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3717D" w14:textId="77777777" w:rsidR="002831C0" w:rsidRPr="00D34B1B" w:rsidRDefault="002831C0" w:rsidP="002831C0">
      <w:pPr>
        <w:ind w:firstLineChars="0" w:firstLine="0"/>
        <w:jc w:val="center"/>
        <w:rPr>
          <w:b/>
          <w:bCs/>
          <w:sz w:val="32"/>
          <w:szCs w:val="32"/>
        </w:rPr>
      </w:pPr>
      <w:bookmarkStart w:id="0" w:name="_Hlk108556461"/>
      <w:bookmarkEnd w:id="0"/>
    </w:p>
    <w:p w14:paraId="47F58C38" w14:textId="77777777" w:rsidR="002831C0" w:rsidRPr="00D34B1B" w:rsidRDefault="002831C0" w:rsidP="002831C0">
      <w:pPr>
        <w:ind w:firstLineChars="0" w:firstLine="0"/>
        <w:jc w:val="center"/>
        <w:rPr>
          <w:b/>
          <w:bCs/>
          <w:sz w:val="32"/>
          <w:szCs w:val="32"/>
        </w:rPr>
      </w:pPr>
    </w:p>
    <w:p w14:paraId="321128F2" w14:textId="2591BFBD" w:rsidR="001D3972" w:rsidRPr="00D34B1B" w:rsidRDefault="000E2A54" w:rsidP="00096E70">
      <w:pPr>
        <w:spacing w:line="720" w:lineRule="auto"/>
        <w:ind w:firstLineChars="0" w:firstLine="0"/>
        <w:jc w:val="center"/>
        <w:rPr>
          <w:rFonts w:ascii="黑体" w:eastAsia="黑体" w:hAnsi="黑体"/>
          <w:b/>
          <w:snapToGrid w:val="0"/>
          <w:kern w:val="0"/>
          <w:sz w:val="44"/>
          <w:szCs w:val="44"/>
        </w:rPr>
      </w:pPr>
      <w:r w:rsidRPr="00D34B1B">
        <w:rPr>
          <w:rFonts w:ascii="黑体" w:eastAsia="黑体" w:hAnsi="黑体" w:hint="eastAsia"/>
          <w:b/>
          <w:snapToGrid w:val="0"/>
          <w:kern w:val="0"/>
          <w:sz w:val="44"/>
          <w:szCs w:val="44"/>
        </w:rPr>
        <w:t>湖北</w:t>
      </w:r>
      <w:r w:rsidR="006474B0" w:rsidRPr="00D34B1B">
        <w:rPr>
          <w:rFonts w:ascii="黑体" w:eastAsia="黑体" w:hAnsi="黑体" w:hint="eastAsia"/>
          <w:b/>
          <w:snapToGrid w:val="0"/>
          <w:kern w:val="0"/>
          <w:sz w:val="44"/>
          <w:szCs w:val="44"/>
        </w:rPr>
        <w:t>恒顺磷矿采选充一体化配套工程</w:t>
      </w:r>
    </w:p>
    <w:p w14:paraId="575C9545" w14:textId="77777777" w:rsidR="001D3972" w:rsidRPr="00D34B1B" w:rsidRDefault="001D3972" w:rsidP="001D3972">
      <w:pPr>
        <w:overflowPunct w:val="0"/>
        <w:adjustRightInd w:val="0"/>
        <w:snapToGrid w:val="0"/>
        <w:spacing w:line="300" w:lineRule="auto"/>
        <w:ind w:firstLineChars="0" w:firstLine="0"/>
        <w:jc w:val="center"/>
        <w:textAlignment w:val="top"/>
        <w:rPr>
          <w:rFonts w:ascii="黑体" w:eastAsia="黑体" w:hAnsi="黑体"/>
          <w:b/>
          <w:snapToGrid w:val="0"/>
          <w:kern w:val="0"/>
          <w:sz w:val="72"/>
          <w:szCs w:val="72"/>
        </w:rPr>
      </w:pPr>
      <w:r w:rsidRPr="00D34B1B">
        <w:rPr>
          <w:rFonts w:ascii="黑体" w:eastAsia="黑体" w:hAnsi="黑体" w:hint="eastAsia"/>
          <w:b/>
          <w:snapToGrid w:val="0"/>
          <w:kern w:val="0"/>
          <w:sz w:val="72"/>
          <w:szCs w:val="72"/>
        </w:rPr>
        <w:t>环境影响报告书</w:t>
      </w:r>
    </w:p>
    <w:p w14:paraId="15D74B3D" w14:textId="19DCDB88" w:rsidR="001D3972" w:rsidRPr="00D34B1B" w:rsidRDefault="001D3972" w:rsidP="001D3972">
      <w:pPr>
        <w:overflowPunct w:val="0"/>
        <w:adjustRightInd w:val="0"/>
        <w:snapToGrid w:val="0"/>
        <w:spacing w:line="360" w:lineRule="auto"/>
        <w:ind w:firstLineChars="0" w:firstLine="0"/>
        <w:jc w:val="center"/>
        <w:textAlignment w:val="top"/>
        <w:rPr>
          <w:rFonts w:ascii="黑体" w:eastAsia="黑体" w:hAnsi="黑体"/>
          <w:b/>
          <w:snapToGrid w:val="0"/>
          <w:kern w:val="0"/>
          <w:sz w:val="44"/>
          <w:szCs w:val="44"/>
        </w:rPr>
      </w:pPr>
      <w:r w:rsidRPr="00D34B1B">
        <w:rPr>
          <w:rFonts w:ascii="黑体" w:eastAsia="黑体" w:hAnsi="黑体" w:hint="eastAsia"/>
          <w:b/>
          <w:snapToGrid w:val="0"/>
          <w:kern w:val="0"/>
          <w:sz w:val="44"/>
          <w:szCs w:val="44"/>
        </w:rPr>
        <w:t>（</w:t>
      </w:r>
      <w:r w:rsidR="00D34B1B" w:rsidRPr="00D34B1B">
        <w:rPr>
          <w:rFonts w:ascii="黑体" w:eastAsia="黑体" w:hAnsi="黑体" w:hint="eastAsia"/>
          <w:b/>
          <w:snapToGrid w:val="0"/>
          <w:kern w:val="0"/>
          <w:sz w:val="44"/>
          <w:szCs w:val="44"/>
        </w:rPr>
        <w:t>征求意见稿</w:t>
      </w:r>
      <w:r w:rsidRPr="00D34B1B">
        <w:rPr>
          <w:rFonts w:ascii="黑体" w:eastAsia="黑体" w:hAnsi="黑体" w:hint="eastAsia"/>
          <w:b/>
          <w:snapToGrid w:val="0"/>
          <w:kern w:val="0"/>
          <w:sz w:val="44"/>
          <w:szCs w:val="44"/>
        </w:rPr>
        <w:t>）</w:t>
      </w:r>
    </w:p>
    <w:p w14:paraId="7F6E2E76" w14:textId="77777777" w:rsidR="001D3972" w:rsidRPr="00D34B1B" w:rsidRDefault="001D3972" w:rsidP="002831C0">
      <w:pPr>
        <w:spacing w:line="720" w:lineRule="auto"/>
        <w:ind w:firstLineChars="0" w:firstLine="0"/>
        <w:jc w:val="center"/>
        <w:rPr>
          <w:b/>
          <w:bCs/>
          <w:sz w:val="44"/>
          <w:szCs w:val="44"/>
          <w:highlight w:val="yellow"/>
        </w:rPr>
      </w:pPr>
    </w:p>
    <w:p w14:paraId="40F953C3" w14:textId="77777777" w:rsidR="001D3972" w:rsidRPr="00D34B1B" w:rsidRDefault="001D3972" w:rsidP="002831C0">
      <w:pPr>
        <w:spacing w:line="720" w:lineRule="auto"/>
        <w:ind w:firstLineChars="0" w:firstLine="0"/>
        <w:jc w:val="center"/>
        <w:rPr>
          <w:b/>
          <w:bCs/>
          <w:sz w:val="44"/>
          <w:szCs w:val="44"/>
          <w:highlight w:val="yellow"/>
        </w:rPr>
      </w:pPr>
    </w:p>
    <w:p w14:paraId="380F3316" w14:textId="77777777" w:rsidR="003469EE" w:rsidRPr="00D34B1B" w:rsidRDefault="003469EE" w:rsidP="002831C0">
      <w:pPr>
        <w:spacing w:line="720" w:lineRule="auto"/>
        <w:ind w:firstLineChars="0" w:firstLine="0"/>
        <w:jc w:val="center"/>
        <w:rPr>
          <w:b/>
          <w:bCs/>
          <w:sz w:val="36"/>
          <w:szCs w:val="36"/>
        </w:rPr>
      </w:pPr>
    </w:p>
    <w:p w14:paraId="3A27A544" w14:textId="77777777" w:rsidR="003469EE" w:rsidRPr="00D34B1B" w:rsidRDefault="003469EE" w:rsidP="002831C0">
      <w:pPr>
        <w:spacing w:line="720" w:lineRule="auto"/>
        <w:ind w:firstLineChars="0" w:firstLine="0"/>
        <w:jc w:val="center"/>
        <w:rPr>
          <w:b/>
          <w:bCs/>
          <w:sz w:val="36"/>
          <w:szCs w:val="36"/>
        </w:rPr>
      </w:pPr>
    </w:p>
    <w:p w14:paraId="1DFBE61D" w14:textId="77777777" w:rsidR="003469EE" w:rsidRPr="00D34B1B" w:rsidRDefault="003469EE" w:rsidP="002831C0">
      <w:pPr>
        <w:spacing w:line="720" w:lineRule="auto"/>
        <w:ind w:firstLineChars="0" w:firstLine="0"/>
        <w:jc w:val="center"/>
        <w:rPr>
          <w:b/>
          <w:bCs/>
          <w:sz w:val="36"/>
          <w:szCs w:val="36"/>
        </w:rPr>
      </w:pPr>
    </w:p>
    <w:p w14:paraId="63B7BA27" w14:textId="77777777" w:rsidR="003469EE" w:rsidRPr="00D34B1B" w:rsidRDefault="003469EE" w:rsidP="002831C0">
      <w:pPr>
        <w:spacing w:line="720" w:lineRule="auto"/>
        <w:ind w:firstLineChars="0" w:firstLine="0"/>
        <w:jc w:val="center"/>
        <w:rPr>
          <w:b/>
          <w:bCs/>
          <w:sz w:val="36"/>
          <w:szCs w:val="36"/>
        </w:rPr>
      </w:pPr>
    </w:p>
    <w:p w14:paraId="1A6D5F49" w14:textId="77BF70DC" w:rsidR="001D3972" w:rsidRPr="00D34B1B" w:rsidRDefault="001D3972" w:rsidP="001D3972">
      <w:pPr>
        <w:overflowPunct w:val="0"/>
        <w:adjustRightInd w:val="0"/>
        <w:snapToGrid w:val="0"/>
        <w:spacing w:line="360" w:lineRule="auto"/>
        <w:ind w:firstLineChars="412" w:firstLine="1324"/>
        <w:textAlignment w:val="top"/>
        <w:rPr>
          <w:rFonts w:ascii="黑体" w:eastAsia="黑体" w:hAnsi="黑体"/>
          <w:b/>
          <w:snapToGrid w:val="0"/>
          <w:kern w:val="0"/>
          <w:sz w:val="32"/>
          <w:szCs w:val="32"/>
        </w:rPr>
      </w:pPr>
      <w:r w:rsidRPr="00D34B1B">
        <w:rPr>
          <w:rFonts w:ascii="黑体" w:eastAsia="黑体" w:hAnsi="黑体" w:hint="eastAsia"/>
          <w:b/>
          <w:snapToGrid w:val="0"/>
          <w:kern w:val="0"/>
          <w:sz w:val="32"/>
          <w:szCs w:val="32"/>
        </w:rPr>
        <w:t>建设单位：</w:t>
      </w:r>
      <w:r w:rsidR="005E3CCF" w:rsidRPr="00D34B1B">
        <w:rPr>
          <w:rFonts w:ascii="黑体" w:eastAsia="黑体" w:hAnsi="黑体" w:hint="eastAsia"/>
          <w:b/>
          <w:snapToGrid w:val="0"/>
          <w:kern w:val="0"/>
          <w:sz w:val="32"/>
          <w:szCs w:val="32"/>
        </w:rPr>
        <w:t>湖北恒顺矿业有限责任公司</w:t>
      </w:r>
    </w:p>
    <w:p w14:paraId="70ED2352" w14:textId="77777777" w:rsidR="001D3972" w:rsidRPr="00D34B1B" w:rsidRDefault="001D3972" w:rsidP="001D3972">
      <w:pPr>
        <w:overflowPunct w:val="0"/>
        <w:adjustRightInd w:val="0"/>
        <w:snapToGrid w:val="0"/>
        <w:spacing w:line="360" w:lineRule="auto"/>
        <w:ind w:firstLineChars="400" w:firstLine="1285"/>
        <w:textAlignment w:val="top"/>
        <w:rPr>
          <w:rFonts w:ascii="黑体" w:eastAsia="黑体" w:hAnsi="黑体"/>
          <w:b/>
          <w:snapToGrid w:val="0"/>
          <w:kern w:val="0"/>
          <w:sz w:val="32"/>
          <w:szCs w:val="32"/>
        </w:rPr>
      </w:pPr>
      <w:r w:rsidRPr="00D34B1B">
        <w:rPr>
          <w:rFonts w:ascii="黑体" w:eastAsia="黑体" w:hAnsi="黑体" w:hint="eastAsia"/>
          <w:b/>
          <w:snapToGrid w:val="0"/>
          <w:kern w:val="0"/>
          <w:sz w:val="32"/>
          <w:szCs w:val="32"/>
        </w:rPr>
        <w:t>评价单位：湖北天顺生态环境科技有限公司</w:t>
      </w:r>
    </w:p>
    <w:p w14:paraId="5470FCA5" w14:textId="22D1494A" w:rsidR="001D3972" w:rsidRPr="00D34B1B" w:rsidRDefault="001D3972" w:rsidP="001D3972">
      <w:pPr>
        <w:overflowPunct w:val="0"/>
        <w:adjustRightInd w:val="0"/>
        <w:snapToGrid w:val="0"/>
        <w:spacing w:line="360" w:lineRule="auto"/>
        <w:ind w:firstLineChars="1000" w:firstLine="3213"/>
        <w:textAlignment w:val="top"/>
        <w:rPr>
          <w:rFonts w:ascii="黑体" w:eastAsia="黑体" w:hAnsi="黑体"/>
          <w:b/>
          <w:snapToGrid w:val="0"/>
          <w:kern w:val="0"/>
          <w:sz w:val="32"/>
          <w:szCs w:val="32"/>
        </w:rPr>
      </w:pPr>
      <w:r w:rsidRPr="00D34B1B">
        <w:rPr>
          <w:rFonts w:ascii="黑体" w:eastAsia="黑体" w:hAnsi="黑体" w:hint="eastAsia"/>
          <w:b/>
          <w:snapToGrid w:val="0"/>
          <w:kern w:val="0"/>
          <w:sz w:val="32"/>
          <w:szCs w:val="32"/>
        </w:rPr>
        <w:t>二○二</w:t>
      </w:r>
      <w:r w:rsidR="00D34B1B" w:rsidRPr="00D34B1B">
        <w:rPr>
          <w:rFonts w:ascii="黑体" w:eastAsia="黑体" w:hAnsi="黑体" w:hint="eastAsia"/>
          <w:b/>
          <w:snapToGrid w:val="0"/>
          <w:kern w:val="0"/>
          <w:sz w:val="32"/>
          <w:szCs w:val="32"/>
        </w:rPr>
        <w:t>二</w:t>
      </w:r>
      <w:r w:rsidRPr="00D34B1B">
        <w:rPr>
          <w:rFonts w:ascii="黑体" w:eastAsia="黑体" w:hAnsi="黑体" w:hint="eastAsia"/>
          <w:b/>
          <w:snapToGrid w:val="0"/>
          <w:kern w:val="0"/>
          <w:sz w:val="32"/>
          <w:szCs w:val="32"/>
        </w:rPr>
        <w:t>年</w:t>
      </w:r>
      <w:r w:rsidR="00C4034C" w:rsidRPr="00D34B1B">
        <w:rPr>
          <w:rFonts w:ascii="黑体" w:eastAsia="黑体" w:hAnsi="黑体" w:hint="eastAsia"/>
          <w:b/>
          <w:snapToGrid w:val="0"/>
          <w:kern w:val="0"/>
          <w:sz w:val="32"/>
          <w:szCs w:val="32"/>
        </w:rPr>
        <w:t>八</w:t>
      </w:r>
      <w:r w:rsidRPr="00D34B1B">
        <w:rPr>
          <w:rFonts w:ascii="黑体" w:eastAsia="黑体" w:hAnsi="黑体" w:hint="eastAsia"/>
          <w:b/>
          <w:snapToGrid w:val="0"/>
          <w:kern w:val="0"/>
          <w:sz w:val="32"/>
          <w:szCs w:val="32"/>
        </w:rPr>
        <w:t>月</w:t>
      </w:r>
    </w:p>
    <w:p w14:paraId="0D992986" w14:textId="77777777" w:rsidR="001D3972" w:rsidRPr="00D34B1B" w:rsidRDefault="001D3972" w:rsidP="002831C0">
      <w:pPr>
        <w:spacing w:line="720" w:lineRule="auto"/>
        <w:ind w:firstLineChars="0" w:firstLine="0"/>
        <w:jc w:val="center"/>
        <w:rPr>
          <w:b/>
          <w:bCs/>
          <w:sz w:val="36"/>
          <w:szCs w:val="36"/>
        </w:rPr>
      </w:pPr>
    </w:p>
    <w:p w14:paraId="47DABC84" w14:textId="77777777" w:rsidR="003469EE" w:rsidRPr="00D34B1B" w:rsidRDefault="003469EE">
      <w:pPr>
        <w:widowControl/>
        <w:spacing w:line="240" w:lineRule="auto"/>
        <w:ind w:firstLineChars="0" w:firstLine="0"/>
        <w:jc w:val="left"/>
        <w:rPr>
          <w:b/>
          <w:bCs/>
          <w:sz w:val="32"/>
          <w:szCs w:val="32"/>
        </w:rPr>
      </w:pPr>
      <w:r w:rsidRPr="00D34B1B">
        <w:rPr>
          <w:b/>
          <w:bCs/>
          <w:sz w:val="32"/>
          <w:szCs w:val="32"/>
        </w:rPr>
        <w:br w:type="page"/>
      </w:r>
    </w:p>
    <w:tbl>
      <w:tblPr>
        <w:tblStyle w:val="af0"/>
        <w:tblW w:w="0" w:type="auto"/>
        <w:tblLook w:val="04A0" w:firstRow="1" w:lastRow="0" w:firstColumn="1" w:lastColumn="0" w:noHBand="0" w:noVBand="1"/>
      </w:tblPr>
      <w:tblGrid>
        <w:gridCol w:w="4377"/>
        <w:gridCol w:w="4378"/>
      </w:tblGrid>
      <w:tr w:rsidR="00D34B1B" w:rsidRPr="00D34B1B" w14:paraId="33C3059C" w14:textId="77777777" w:rsidTr="00DE5FB1">
        <w:trPr>
          <w:trHeight w:val="4235"/>
        </w:trPr>
        <w:tc>
          <w:tcPr>
            <w:tcW w:w="8755" w:type="dxa"/>
            <w:gridSpan w:val="2"/>
          </w:tcPr>
          <w:p w14:paraId="7B640354" w14:textId="589B45D9" w:rsidR="000A4C4B" w:rsidRPr="00D34B1B" w:rsidRDefault="006603FA" w:rsidP="003469EE">
            <w:pPr>
              <w:ind w:firstLineChars="0" w:firstLine="0"/>
            </w:pPr>
            <w:r w:rsidRPr="00D34B1B">
              <w:rPr>
                <w:noProof/>
              </w:rPr>
              <w:lastRenderedPageBreak/>
              <w:drawing>
                <wp:anchor distT="0" distB="0" distL="114300" distR="114300" simplePos="0" relativeHeight="251648000" behindDoc="0" locked="0" layoutInCell="1" allowOverlap="1" wp14:anchorId="146AC6EE" wp14:editId="129012A2">
                  <wp:simplePos x="0" y="0"/>
                  <wp:positionH relativeFrom="column">
                    <wp:posOffset>1271</wp:posOffset>
                  </wp:positionH>
                  <wp:positionV relativeFrom="paragraph">
                    <wp:posOffset>71120</wp:posOffset>
                  </wp:positionV>
                  <wp:extent cx="5418784" cy="258064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1611"/>
                          <a:stretch/>
                        </pic:blipFill>
                        <pic:spPr bwMode="auto">
                          <a:xfrm>
                            <a:off x="0" y="0"/>
                            <a:ext cx="5450054" cy="2595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4B1B" w:rsidRPr="00D34B1B" w14:paraId="1EFF513E" w14:textId="77777777" w:rsidTr="006603FA">
        <w:trPr>
          <w:trHeight w:val="131"/>
        </w:trPr>
        <w:tc>
          <w:tcPr>
            <w:tcW w:w="8755" w:type="dxa"/>
            <w:gridSpan w:val="2"/>
            <w:vAlign w:val="center"/>
          </w:tcPr>
          <w:p w14:paraId="5BBB04FE" w14:textId="7CDD8098" w:rsidR="000A4C4B" w:rsidRPr="00D34B1B" w:rsidRDefault="000A4C4B" w:rsidP="006603FA">
            <w:pPr>
              <w:pStyle w:val="a9"/>
              <w:spacing w:line="240" w:lineRule="atLeast"/>
            </w:pPr>
            <w:r w:rsidRPr="00D34B1B">
              <w:rPr>
                <w:rFonts w:hint="eastAsia"/>
              </w:rPr>
              <w:t>矿山办公生活区</w:t>
            </w:r>
          </w:p>
        </w:tc>
      </w:tr>
      <w:tr w:rsidR="00D34B1B" w:rsidRPr="00D34B1B" w14:paraId="2143146D" w14:textId="77777777" w:rsidTr="00DE5FB1">
        <w:trPr>
          <w:trHeight w:val="4200"/>
        </w:trPr>
        <w:tc>
          <w:tcPr>
            <w:tcW w:w="8755" w:type="dxa"/>
            <w:gridSpan w:val="2"/>
          </w:tcPr>
          <w:p w14:paraId="43DC8B85" w14:textId="0088C078" w:rsidR="000A4C4B" w:rsidRPr="00D34B1B" w:rsidRDefault="006603FA" w:rsidP="003469EE">
            <w:pPr>
              <w:ind w:firstLineChars="0" w:firstLine="0"/>
            </w:pPr>
            <w:r w:rsidRPr="00D34B1B">
              <w:rPr>
                <w:noProof/>
              </w:rPr>
              <w:drawing>
                <wp:anchor distT="0" distB="0" distL="114300" distR="114300" simplePos="0" relativeHeight="251650048" behindDoc="0" locked="0" layoutInCell="1" allowOverlap="1" wp14:anchorId="132ED675" wp14:editId="543FEE59">
                  <wp:simplePos x="0" y="0"/>
                  <wp:positionH relativeFrom="column">
                    <wp:posOffset>-17780</wp:posOffset>
                  </wp:positionH>
                  <wp:positionV relativeFrom="paragraph">
                    <wp:posOffset>29210</wp:posOffset>
                  </wp:positionV>
                  <wp:extent cx="5448300" cy="2638425"/>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050"/>
                          <a:stretch/>
                        </pic:blipFill>
                        <pic:spPr bwMode="auto">
                          <a:xfrm>
                            <a:off x="0" y="0"/>
                            <a:ext cx="544830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4B1B" w:rsidRPr="00D34B1B" w14:paraId="4AC5AFBD" w14:textId="77777777" w:rsidTr="000A4C4B">
        <w:tc>
          <w:tcPr>
            <w:tcW w:w="8755" w:type="dxa"/>
            <w:gridSpan w:val="2"/>
          </w:tcPr>
          <w:p w14:paraId="33B8BF6D" w14:textId="5D1E3012" w:rsidR="000A4C4B" w:rsidRPr="00D34B1B" w:rsidRDefault="00DE5FB1" w:rsidP="00DE5FB1">
            <w:pPr>
              <w:pStyle w:val="a9"/>
              <w:spacing w:line="240" w:lineRule="atLeast"/>
            </w:pPr>
            <w:r w:rsidRPr="00D34B1B">
              <w:rPr>
                <w:rFonts w:hint="eastAsia"/>
              </w:rPr>
              <w:t>拟建选厂厂区现状</w:t>
            </w:r>
          </w:p>
        </w:tc>
      </w:tr>
      <w:tr w:rsidR="00D34B1B" w:rsidRPr="00D34B1B" w14:paraId="373DF467" w14:textId="77777777" w:rsidTr="00DE5FB1">
        <w:trPr>
          <w:trHeight w:val="3910"/>
        </w:trPr>
        <w:tc>
          <w:tcPr>
            <w:tcW w:w="8755" w:type="dxa"/>
            <w:gridSpan w:val="2"/>
          </w:tcPr>
          <w:p w14:paraId="74A2DB4A" w14:textId="194C6974" w:rsidR="000A4C4B" w:rsidRPr="00D34B1B" w:rsidRDefault="00DE5FB1" w:rsidP="003469EE">
            <w:pPr>
              <w:ind w:firstLineChars="0" w:firstLine="0"/>
            </w:pPr>
            <w:r w:rsidRPr="00D34B1B">
              <w:rPr>
                <w:noProof/>
              </w:rPr>
              <w:drawing>
                <wp:anchor distT="0" distB="0" distL="114300" distR="114300" simplePos="0" relativeHeight="251652096" behindDoc="0" locked="0" layoutInCell="1" allowOverlap="1" wp14:anchorId="5014F750" wp14:editId="4475F6F0">
                  <wp:simplePos x="0" y="0"/>
                  <wp:positionH relativeFrom="column">
                    <wp:posOffset>1270</wp:posOffset>
                  </wp:positionH>
                  <wp:positionV relativeFrom="paragraph">
                    <wp:posOffset>38099</wp:posOffset>
                  </wp:positionV>
                  <wp:extent cx="5438775" cy="2409825"/>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16" t="20328"/>
                          <a:stretch/>
                        </pic:blipFill>
                        <pic:spPr bwMode="auto">
                          <a:xfrm>
                            <a:off x="0" y="0"/>
                            <a:ext cx="5461448" cy="24198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4B1B" w:rsidRPr="00D34B1B" w14:paraId="301C399D" w14:textId="77777777" w:rsidTr="000A4C4B">
        <w:tc>
          <w:tcPr>
            <w:tcW w:w="8755" w:type="dxa"/>
            <w:gridSpan w:val="2"/>
          </w:tcPr>
          <w:p w14:paraId="741A4D81" w14:textId="545EE992" w:rsidR="00DE5FB1" w:rsidRPr="00D34B1B" w:rsidRDefault="00DE5FB1" w:rsidP="00DE5FB1">
            <w:pPr>
              <w:pStyle w:val="a9"/>
              <w:spacing w:line="240" w:lineRule="atLeast"/>
            </w:pPr>
            <w:r w:rsidRPr="00D34B1B">
              <w:rPr>
                <w:rFonts w:hint="eastAsia"/>
              </w:rPr>
              <w:t>厂区现状</w:t>
            </w:r>
          </w:p>
        </w:tc>
      </w:tr>
      <w:tr w:rsidR="00D34B1B" w:rsidRPr="00D34B1B" w14:paraId="284B0665" w14:textId="77777777" w:rsidTr="003D668F">
        <w:trPr>
          <w:trHeight w:val="4660"/>
        </w:trPr>
        <w:tc>
          <w:tcPr>
            <w:tcW w:w="8755" w:type="dxa"/>
            <w:gridSpan w:val="2"/>
          </w:tcPr>
          <w:p w14:paraId="49F71E1C" w14:textId="6DC67427" w:rsidR="00DE5FB1" w:rsidRPr="00D34B1B" w:rsidRDefault="003D668F" w:rsidP="00DE5FB1">
            <w:pPr>
              <w:pStyle w:val="a9"/>
              <w:spacing w:line="240" w:lineRule="atLeast"/>
            </w:pPr>
            <w:r w:rsidRPr="00D34B1B">
              <w:rPr>
                <w:rFonts w:hint="eastAsia"/>
                <w:noProof/>
              </w:rPr>
              <w:lastRenderedPageBreak/>
              <w:drawing>
                <wp:anchor distT="0" distB="0" distL="114300" distR="114300" simplePos="0" relativeHeight="251654144" behindDoc="0" locked="0" layoutInCell="1" allowOverlap="1" wp14:anchorId="7B972B42" wp14:editId="1AF51DC3">
                  <wp:simplePos x="0" y="0"/>
                  <wp:positionH relativeFrom="column">
                    <wp:posOffset>1312703</wp:posOffset>
                  </wp:positionH>
                  <wp:positionV relativeFrom="paragraph">
                    <wp:posOffset>-1154587</wp:posOffset>
                  </wp:positionV>
                  <wp:extent cx="2794320" cy="5257800"/>
                  <wp:effectExtent l="1238250" t="0" r="120650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29" r="19748" b="13559"/>
                          <a:stretch/>
                        </pic:blipFill>
                        <pic:spPr bwMode="auto">
                          <a:xfrm rot="5400000">
                            <a:off x="0" y="0"/>
                            <a:ext cx="2794320" cy="525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4B1B" w:rsidRPr="00D34B1B" w14:paraId="6562448D" w14:textId="77777777" w:rsidTr="000A4C4B">
        <w:tc>
          <w:tcPr>
            <w:tcW w:w="8755" w:type="dxa"/>
            <w:gridSpan w:val="2"/>
          </w:tcPr>
          <w:p w14:paraId="62294C55" w14:textId="5723B8D6" w:rsidR="00DE5FB1" w:rsidRPr="00D34B1B" w:rsidRDefault="003D668F" w:rsidP="003D668F">
            <w:pPr>
              <w:pStyle w:val="a9"/>
              <w:spacing w:line="240" w:lineRule="atLeast"/>
            </w:pPr>
            <w:r w:rsidRPr="00D34B1B">
              <w:rPr>
                <w:rFonts w:hint="eastAsia"/>
              </w:rPr>
              <w:t>矿井水排放口</w:t>
            </w:r>
          </w:p>
        </w:tc>
      </w:tr>
      <w:tr w:rsidR="00D34B1B" w:rsidRPr="00D34B1B" w14:paraId="4A4484D0" w14:textId="77777777" w:rsidTr="00B0432A">
        <w:trPr>
          <w:trHeight w:val="3767"/>
        </w:trPr>
        <w:tc>
          <w:tcPr>
            <w:tcW w:w="8755" w:type="dxa"/>
            <w:gridSpan w:val="2"/>
          </w:tcPr>
          <w:p w14:paraId="17664A7E" w14:textId="162688DC" w:rsidR="00DE5FB1" w:rsidRPr="00D34B1B" w:rsidRDefault="00B0432A" w:rsidP="00DE5FB1">
            <w:pPr>
              <w:pStyle w:val="a9"/>
              <w:spacing w:line="240" w:lineRule="atLeast"/>
            </w:pPr>
            <w:r w:rsidRPr="00D34B1B">
              <w:rPr>
                <w:rFonts w:hint="eastAsia"/>
                <w:noProof/>
              </w:rPr>
              <w:drawing>
                <wp:anchor distT="0" distB="0" distL="114300" distR="114300" simplePos="0" relativeHeight="251656192" behindDoc="0" locked="0" layoutInCell="1" allowOverlap="1" wp14:anchorId="0303F9BB" wp14:editId="78941AF0">
                  <wp:simplePos x="0" y="0"/>
                  <wp:positionH relativeFrom="column">
                    <wp:posOffset>163195</wp:posOffset>
                  </wp:positionH>
                  <wp:positionV relativeFrom="paragraph">
                    <wp:posOffset>54609</wp:posOffset>
                  </wp:positionV>
                  <wp:extent cx="5142808" cy="2295525"/>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791"/>
                          <a:stretch/>
                        </pic:blipFill>
                        <pic:spPr bwMode="auto">
                          <a:xfrm>
                            <a:off x="0" y="0"/>
                            <a:ext cx="5145812" cy="2296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4B1B" w:rsidRPr="00D34B1B" w14:paraId="07528975" w14:textId="77777777" w:rsidTr="000A4C4B">
        <w:tc>
          <w:tcPr>
            <w:tcW w:w="8755" w:type="dxa"/>
            <w:gridSpan w:val="2"/>
          </w:tcPr>
          <w:p w14:paraId="641EA952" w14:textId="645059DF" w:rsidR="00DE5FB1" w:rsidRPr="00D34B1B" w:rsidRDefault="00B0432A" w:rsidP="00DE5FB1">
            <w:pPr>
              <w:pStyle w:val="a9"/>
              <w:spacing w:line="240" w:lineRule="atLeast"/>
            </w:pPr>
            <w:r w:rsidRPr="00D34B1B">
              <w:rPr>
                <w:rFonts w:hint="eastAsia"/>
              </w:rPr>
              <w:t>现有生活污水处理设施</w:t>
            </w:r>
          </w:p>
        </w:tc>
      </w:tr>
      <w:tr w:rsidR="00D34B1B" w:rsidRPr="00D34B1B" w14:paraId="2ABE454E" w14:textId="77777777" w:rsidTr="00B0432A">
        <w:trPr>
          <w:trHeight w:val="3911"/>
        </w:trPr>
        <w:tc>
          <w:tcPr>
            <w:tcW w:w="4377" w:type="dxa"/>
          </w:tcPr>
          <w:p w14:paraId="314D0C7C" w14:textId="691CA0D4" w:rsidR="00B0432A" w:rsidRPr="00D34B1B" w:rsidRDefault="00B0432A" w:rsidP="00DE5FB1">
            <w:pPr>
              <w:pStyle w:val="a9"/>
              <w:spacing w:line="240" w:lineRule="atLeast"/>
            </w:pPr>
            <w:r w:rsidRPr="00D34B1B">
              <w:rPr>
                <w:rFonts w:hint="eastAsia"/>
                <w:noProof/>
              </w:rPr>
              <w:drawing>
                <wp:anchor distT="0" distB="0" distL="114300" distR="114300" simplePos="0" relativeHeight="251658240" behindDoc="0" locked="0" layoutInCell="1" allowOverlap="1" wp14:anchorId="53EBF5B7" wp14:editId="26C298D7">
                  <wp:simplePos x="0" y="0"/>
                  <wp:positionH relativeFrom="column">
                    <wp:posOffset>157480</wp:posOffset>
                  </wp:positionH>
                  <wp:positionV relativeFrom="paragraph">
                    <wp:posOffset>-76200</wp:posOffset>
                  </wp:positionV>
                  <wp:extent cx="2362536" cy="2657008"/>
                  <wp:effectExtent l="152400" t="0" r="13335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62536" cy="26570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78" w:type="dxa"/>
          </w:tcPr>
          <w:p w14:paraId="1F7A1D2F" w14:textId="7994A277" w:rsidR="00B0432A" w:rsidRPr="00D34B1B" w:rsidRDefault="002F22D5" w:rsidP="00DE5FB1">
            <w:pPr>
              <w:pStyle w:val="a9"/>
              <w:spacing w:line="240" w:lineRule="atLeast"/>
            </w:pPr>
            <w:r w:rsidRPr="00D34B1B">
              <w:rPr>
                <w:rFonts w:hint="eastAsia"/>
                <w:noProof/>
              </w:rPr>
              <w:drawing>
                <wp:anchor distT="0" distB="0" distL="114300" distR="114300" simplePos="0" relativeHeight="251659264" behindDoc="0" locked="0" layoutInCell="1" allowOverlap="1" wp14:anchorId="08D4272C" wp14:editId="126E3831">
                  <wp:simplePos x="0" y="0"/>
                  <wp:positionH relativeFrom="column">
                    <wp:posOffset>109665</wp:posOffset>
                  </wp:positionH>
                  <wp:positionV relativeFrom="paragraph">
                    <wp:posOffset>-107504</wp:posOffset>
                  </wp:positionV>
                  <wp:extent cx="2399287" cy="2662555"/>
                  <wp:effectExtent l="133350" t="0" r="11557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29282" cy="26958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34B1B" w:rsidRPr="00D34B1B" w14:paraId="22D12F9A" w14:textId="77777777" w:rsidTr="00F40959">
        <w:tc>
          <w:tcPr>
            <w:tcW w:w="4377" w:type="dxa"/>
          </w:tcPr>
          <w:p w14:paraId="7199A29C" w14:textId="7ED6A1EE" w:rsidR="002F22D5" w:rsidRPr="00D34B1B" w:rsidRDefault="002F22D5" w:rsidP="00DE5FB1">
            <w:pPr>
              <w:pStyle w:val="a9"/>
              <w:spacing w:line="240" w:lineRule="atLeast"/>
            </w:pPr>
            <w:r w:rsidRPr="00D34B1B">
              <w:rPr>
                <w:rFonts w:hint="eastAsia"/>
              </w:rPr>
              <w:t>矿山现有在线监测系统</w:t>
            </w:r>
          </w:p>
        </w:tc>
        <w:tc>
          <w:tcPr>
            <w:tcW w:w="4378" w:type="dxa"/>
          </w:tcPr>
          <w:p w14:paraId="3ED23F3F" w14:textId="200201FE" w:rsidR="002F22D5" w:rsidRPr="00D34B1B" w:rsidRDefault="002F22D5" w:rsidP="00DE5FB1">
            <w:pPr>
              <w:pStyle w:val="a9"/>
              <w:spacing w:line="240" w:lineRule="atLeast"/>
            </w:pPr>
            <w:r w:rsidRPr="00D34B1B">
              <w:rPr>
                <w:rFonts w:hint="eastAsia"/>
              </w:rPr>
              <w:t>南冲河现状</w:t>
            </w:r>
          </w:p>
        </w:tc>
      </w:tr>
    </w:tbl>
    <w:p w14:paraId="0386DBB9" w14:textId="4DCC6D3F" w:rsidR="00235A21" w:rsidRPr="00D34B1B" w:rsidRDefault="003469EE" w:rsidP="00D34B1B">
      <w:pPr>
        <w:adjustRightInd w:val="0"/>
        <w:snapToGrid w:val="0"/>
        <w:spacing w:line="288" w:lineRule="auto"/>
        <w:ind w:firstLineChars="0" w:firstLine="0"/>
        <w:jc w:val="center"/>
      </w:pPr>
      <w:r w:rsidRPr="00D34B1B">
        <w:br w:type="page"/>
      </w:r>
      <w:r w:rsidR="00D34B1B" w:rsidRPr="00D34B1B">
        <w:lastRenderedPageBreak/>
        <w:t xml:space="preserve"> </w:t>
      </w:r>
    </w:p>
    <w:p w14:paraId="23EEB973" w14:textId="77777777" w:rsidR="00235A21" w:rsidRPr="00D34B1B" w:rsidRDefault="00235A21">
      <w:pPr>
        <w:widowControl/>
        <w:spacing w:line="240" w:lineRule="auto"/>
        <w:ind w:firstLineChars="0" w:firstLine="0"/>
        <w:jc w:val="left"/>
      </w:pPr>
      <w:r w:rsidRPr="00D34B1B">
        <w:br w:type="page"/>
      </w:r>
    </w:p>
    <w:p w14:paraId="563A5A96" w14:textId="77777777" w:rsidR="00235A21" w:rsidRPr="00D34B1B" w:rsidRDefault="00235A21" w:rsidP="00235A21">
      <w:pPr>
        <w:ind w:firstLine="480"/>
      </w:pPr>
    </w:p>
    <w:p w14:paraId="2810C9C1" w14:textId="3BD568A7" w:rsidR="003469EE" w:rsidRPr="00D34B1B" w:rsidRDefault="003A4E23" w:rsidP="002F22D5">
      <w:pPr>
        <w:widowControl/>
        <w:spacing w:line="240" w:lineRule="auto"/>
        <w:ind w:firstLineChars="0" w:firstLine="0"/>
        <w:jc w:val="center"/>
        <w:rPr>
          <w:b/>
          <w:bCs/>
          <w:sz w:val="32"/>
          <w:szCs w:val="32"/>
        </w:rPr>
      </w:pPr>
      <w:r w:rsidRPr="00D34B1B">
        <w:rPr>
          <w:rFonts w:hint="eastAsia"/>
          <w:b/>
          <w:bCs/>
          <w:sz w:val="32"/>
          <w:szCs w:val="32"/>
        </w:rPr>
        <w:t>目录</w:t>
      </w:r>
    </w:p>
    <w:p w14:paraId="799E1680" w14:textId="4127BF77" w:rsidR="008917CE" w:rsidRPr="00D34B1B" w:rsidRDefault="003A4E23">
      <w:pPr>
        <w:pStyle w:val="TOC1"/>
        <w:tabs>
          <w:tab w:val="right" w:leader="dot" w:pos="8607"/>
        </w:tabs>
        <w:ind w:firstLine="480"/>
        <w:rPr>
          <w:rFonts w:asciiTheme="minorHAnsi" w:eastAsiaTheme="minorEastAsia" w:hAnsiTheme="minorHAnsi"/>
          <w:noProof/>
          <w:sz w:val="21"/>
          <w14:ligatures w14:val="standardContextual"/>
        </w:rPr>
      </w:pPr>
      <w:r w:rsidRPr="00D34B1B">
        <w:fldChar w:fldCharType="begin"/>
      </w:r>
      <w:r w:rsidRPr="00D34B1B">
        <w:instrText xml:space="preserve"> </w:instrText>
      </w:r>
      <w:r w:rsidRPr="00D34B1B">
        <w:rPr>
          <w:rFonts w:hint="eastAsia"/>
        </w:rPr>
        <w:instrText>TOC \o "1-2" \h \z \u</w:instrText>
      </w:r>
      <w:r w:rsidRPr="00D34B1B">
        <w:instrText xml:space="preserve"> </w:instrText>
      </w:r>
      <w:r w:rsidRPr="00D34B1B">
        <w:fldChar w:fldCharType="separate"/>
      </w:r>
      <w:hyperlink w:anchor="_Toc142386596" w:history="1">
        <w:r w:rsidR="008917CE" w:rsidRPr="00D34B1B">
          <w:rPr>
            <w:rStyle w:val="aff9"/>
            <w:noProof/>
            <w:color w:val="auto"/>
          </w:rPr>
          <w:t>概述</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_Toc142386596 \h </w:instrText>
        </w:r>
        <w:r w:rsidR="008917CE" w:rsidRPr="00D34B1B">
          <w:rPr>
            <w:noProof/>
            <w:webHidden/>
          </w:rPr>
        </w:r>
        <w:r w:rsidR="008917CE" w:rsidRPr="00D34B1B">
          <w:rPr>
            <w:noProof/>
            <w:webHidden/>
          </w:rPr>
          <w:fldChar w:fldCharType="separate"/>
        </w:r>
        <w:r w:rsidR="008917CE" w:rsidRPr="00D34B1B">
          <w:rPr>
            <w:noProof/>
            <w:webHidden/>
          </w:rPr>
          <w:t>- 1 -</w:t>
        </w:r>
        <w:r w:rsidR="008917CE" w:rsidRPr="00D34B1B">
          <w:rPr>
            <w:noProof/>
            <w:webHidden/>
          </w:rPr>
          <w:fldChar w:fldCharType="end"/>
        </w:r>
      </w:hyperlink>
    </w:p>
    <w:p w14:paraId="40D2292E" w14:textId="655CFC93"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597" w:history="1">
        <w:r w:rsidR="008917CE" w:rsidRPr="00D34B1B">
          <w:rPr>
            <w:rStyle w:val="aff9"/>
            <w:noProof/>
            <w:color w:val="auto"/>
          </w:rPr>
          <w:t>1</w:t>
        </w:r>
        <w:r w:rsidR="008917CE" w:rsidRPr="00D34B1B">
          <w:rPr>
            <w:rStyle w:val="aff9"/>
            <w:noProof/>
            <w:color w:val="auto"/>
          </w:rPr>
          <w:t>、项目由来</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_Toc142386597 \h </w:instrText>
        </w:r>
        <w:r w:rsidR="008917CE" w:rsidRPr="00D34B1B">
          <w:rPr>
            <w:noProof/>
            <w:webHidden/>
          </w:rPr>
        </w:r>
        <w:r w:rsidR="008917CE" w:rsidRPr="00D34B1B">
          <w:rPr>
            <w:noProof/>
            <w:webHidden/>
          </w:rPr>
          <w:fldChar w:fldCharType="separate"/>
        </w:r>
        <w:r w:rsidR="008917CE" w:rsidRPr="00D34B1B">
          <w:rPr>
            <w:noProof/>
            <w:webHidden/>
          </w:rPr>
          <w:t>- 1 -</w:t>
        </w:r>
        <w:r w:rsidR="008917CE" w:rsidRPr="00D34B1B">
          <w:rPr>
            <w:noProof/>
            <w:webHidden/>
          </w:rPr>
          <w:fldChar w:fldCharType="end"/>
        </w:r>
      </w:hyperlink>
    </w:p>
    <w:p w14:paraId="5982AD24" w14:textId="589497B6"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598" w:history="1">
        <w:r w:rsidR="008917CE" w:rsidRPr="00D34B1B">
          <w:rPr>
            <w:rStyle w:val="aff9"/>
            <w:noProof/>
            <w:color w:val="auto"/>
          </w:rPr>
          <w:t>2</w:t>
        </w:r>
        <w:r w:rsidR="008917CE" w:rsidRPr="00D34B1B">
          <w:rPr>
            <w:rStyle w:val="aff9"/>
            <w:noProof/>
            <w:color w:val="auto"/>
          </w:rPr>
          <w:t>、项目特点</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_Toc142386598 \h </w:instrText>
        </w:r>
        <w:r w:rsidR="008917CE" w:rsidRPr="00D34B1B">
          <w:rPr>
            <w:noProof/>
            <w:webHidden/>
          </w:rPr>
        </w:r>
        <w:r w:rsidR="008917CE" w:rsidRPr="00D34B1B">
          <w:rPr>
            <w:noProof/>
            <w:webHidden/>
          </w:rPr>
          <w:fldChar w:fldCharType="separate"/>
        </w:r>
        <w:r w:rsidR="008917CE" w:rsidRPr="00D34B1B">
          <w:rPr>
            <w:noProof/>
            <w:webHidden/>
          </w:rPr>
          <w:t>- 3 -</w:t>
        </w:r>
        <w:r w:rsidR="008917CE" w:rsidRPr="00D34B1B">
          <w:rPr>
            <w:noProof/>
            <w:webHidden/>
          </w:rPr>
          <w:fldChar w:fldCharType="end"/>
        </w:r>
      </w:hyperlink>
    </w:p>
    <w:p w14:paraId="05391958" w14:textId="340DEA37"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599" w:history="1">
        <w:r w:rsidR="008917CE" w:rsidRPr="00D34B1B">
          <w:rPr>
            <w:rStyle w:val="aff9"/>
            <w:noProof/>
            <w:color w:val="auto"/>
          </w:rPr>
          <w:t>3</w:t>
        </w:r>
        <w:r w:rsidR="008917CE" w:rsidRPr="00D34B1B">
          <w:rPr>
            <w:rStyle w:val="aff9"/>
            <w:noProof/>
            <w:color w:val="auto"/>
          </w:rPr>
          <w:t>、环境影响评价过程</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_Toc142386599 \h </w:instrText>
        </w:r>
        <w:r w:rsidR="008917CE" w:rsidRPr="00D34B1B">
          <w:rPr>
            <w:noProof/>
            <w:webHidden/>
          </w:rPr>
        </w:r>
        <w:r w:rsidR="008917CE" w:rsidRPr="00D34B1B">
          <w:rPr>
            <w:noProof/>
            <w:webHidden/>
          </w:rPr>
          <w:fldChar w:fldCharType="separate"/>
        </w:r>
        <w:r w:rsidR="008917CE" w:rsidRPr="00D34B1B">
          <w:rPr>
            <w:noProof/>
            <w:webHidden/>
          </w:rPr>
          <w:t>- 4 -</w:t>
        </w:r>
        <w:r w:rsidR="008917CE" w:rsidRPr="00D34B1B">
          <w:rPr>
            <w:noProof/>
            <w:webHidden/>
          </w:rPr>
          <w:fldChar w:fldCharType="end"/>
        </w:r>
      </w:hyperlink>
    </w:p>
    <w:p w14:paraId="7A8E0195" w14:textId="09C4698F"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0" w:history="1">
        <w:r w:rsidR="008917CE" w:rsidRPr="00D34B1B">
          <w:rPr>
            <w:rStyle w:val="aff9"/>
            <w:noProof/>
            <w:color w:val="auto"/>
          </w:rPr>
          <w:t>4</w:t>
        </w:r>
        <w:r w:rsidR="008917CE" w:rsidRPr="00D34B1B">
          <w:rPr>
            <w:rStyle w:val="aff9"/>
            <w:noProof/>
            <w:color w:val="auto"/>
          </w:rPr>
          <w:t>、关注的主要环境问题</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_Toc142386600 \h </w:instrText>
        </w:r>
        <w:r w:rsidR="008917CE" w:rsidRPr="00D34B1B">
          <w:rPr>
            <w:noProof/>
            <w:webHidden/>
          </w:rPr>
        </w:r>
        <w:r w:rsidR="008917CE" w:rsidRPr="00D34B1B">
          <w:rPr>
            <w:noProof/>
            <w:webHidden/>
          </w:rPr>
          <w:fldChar w:fldCharType="separate"/>
        </w:r>
        <w:r w:rsidR="008917CE" w:rsidRPr="00D34B1B">
          <w:rPr>
            <w:noProof/>
            <w:webHidden/>
          </w:rPr>
          <w:t>- 5 -</w:t>
        </w:r>
        <w:r w:rsidR="008917CE" w:rsidRPr="00D34B1B">
          <w:rPr>
            <w:noProof/>
            <w:webHidden/>
          </w:rPr>
          <w:fldChar w:fldCharType="end"/>
        </w:r>
      </w:hyperlink>
    </w:p>
    <w:p w14:paraId="34DFAF4F" w14:textId="01FDF465"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1" w:history="1">
        <w:r w:rsidR="008917CE" w:rsidRPr="00D34B1B">
          <w:rPr>
            <w:rStyle w:val="aff9"/>
            <w:noProof/>
            <w:color w:val="auto"/>
          </w:rPr>
          <w:t>5</w:t>
        </w:r>
        <w:r w:rsidR="008917CE" w:rsidRPr="00D34B1B">
          <w:rPr>
            <w:rStyle w:val="aff9"/>
            <w:noProof/>
            <w:color w:val="auto"/>
          </w:rPr>
          <w:t>、环境影响评价报告书的主要结论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_Toc142386601 \h </w:instrText>
        </w:r>
        <w:r w:rsidR="008917CE" w:rsidRPr="00D34B1B">
          <w:rPr>
            <w:noProof/>
            <w:webHidden/>
          </w:rPr>
        </w:r>
        <w:r w:rsidR="008917CE" w:rsidRPr="00D34B1B">
          <w:rPr>
            <w:noProof/>
            <w:webHidden/>
          </w:rPr>
          <w:fldChar w:fldCharType="separate"/>
        </w:r>
        <w:r w:rsidR="008917CE" w:rsidRPr="00D34B1B">
          <w:rPr>
            <w:noProof/>
            <w:webHidden/>
          </w:rPr>
          <w:t>- 5 -</w:t>
        </w:r>
        <w:r w:rsidR="008917CE" w:rsidRPr="00D34B1B">
          <w:rPr>
            <w:noProof/>
            <w:webHidden/>
          </w:rPr>
          <w:fldChar w:fldCharType="end"/>
        </w:r>
      </w:hyperlink>
    </w:p>
    <w:p w14:paraId="04553F0C" w14:textId="40232844"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02" w:history="1">
        <w:r w:rsidR="008917CE" w:rsidRPr="00D34B1B">
          <w:rPr>
            <w:rStyle w:val="aff9"/>
            <w:noProof/>
            <w:color w:val="auto"/>
          </w:rPr>
          <w:t xml:space="preserve">1 </w:t>
        </w:r>
        <w:r w:rsidR="008917CE" w:rsidRPr="00D34B1B">
          <w:rPr>
            <w:rStyle w:val="aff9"/>
            <w:noProof/>
            <w:color w:val="auto"/>
          </w:rPr>
          <w:t>总则</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_Toc142386602 \h </w:instrText>
        </w:r>
        <w:r w:rsidR="008917CE" w:rsidRPr="00D34B1B">
          <w:rPr>
            <w:noProof/>
            <w:webHidden/>
          </w:rPr>
        </w:r>
        <w:r w:rsidR="008917CE" w:rsidRPr="00D34B1B">
          <w:rPr>
            <w:noProof/>
            <w:webHidden/>
          </w:rPr>
          <w:fldChar w:fldCharType="separate"/>
        </w:r>
        <w:r w:rsidR="008917CE" w:rsidRPr="00D34B1B">
          <w:rPr>
            <w:noProof/>
            <w:webHidden/>
          </w:rPr>
          <w:t>- 7 -</w:t>
        </w:r>
        <w:r w:rsidR="008917CE" w:rsidRPr="00D34B1B">
          <w:rPr>
            <w:noProof/>
            <w:webHidden/>
          </w:rPr>
          <w:fldChar w:fldCharType="end"/>
        </w:r>
      </w:hyperlink>
    </w:p>
    <w:p w14:paraId="55605E90" w14:textId="70752496"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3" w:history="1">
        <w:r w:rsidR="008917CE" w:rsidRPr="00D34B1B">
          <w:rPr>
            <w:rStyle w:val="aff9"/>
            <w:noProof/>
            <w:color w:val="auto"/>
          </w:rPr>
          <w:t>1.1</w:t>
        </w:r>
        <w:r w:rsidR="008917CE" w:rsidRPr="00D34B1B">
          <w:rPr>
            <w:rStyle w:val="aff9"/>
            <w:noProof/>
            <w:color w:val="auto"/>
          </w:rPr>
          <w:t>评价目的和原则</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_Toc142386603 \h </w:instrText>
        </w:r>
        <w:r w:rsidR="008917CE" w:rsidRPr="00D34B1B">
          <w:rPr>
            <w:noProof/>
            <w:webHidden/>
          </w:rPr>
        </w:r>
        <w:r w:rsidR="008917CE" w:rsidRPr="00D34B1B">
          <w:rPr>
            <w:noProof/>
            <w:webHidden/>
          </w:rPr>
          <w:fldChar w:fldCharType="separate"/>
        </w:r>
        <w:r w:rsidR="008917CE" w:rsidRPr="00D34B1B">
          <w:rPr>
            <w:noProof/>
            <w:webHidden/>
          </w:rPr>
          <w:t>- 7 -</w:t>
        </w:r>
        <w:r w:rsidR="008917CE" w:rsidRPr="00D34B1B">
          <w:rPr>
            <w:noProof/>
            <w:webHidden/>
          </w:rPr>
          <w:fldChar w:fldCharType="end"/>
        </w:r>
      </w:hyperlink>
    </w:p>
    <w:p w14:paraId="6D18A4C8" w14:textId="3A0C8FD3"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4" w:history="1">
        <w:r w:rsidR="008917CE" w:rsidRPr="00D34B1B">
          <w:rPr>
            <w:rStyle w:val="aff9"/>
            <w:noProof/>
            <w:color w:val="auto"/>
          </w:rPr>
          <w:t>1.2</w:t>
        </w:r>
        <w:r w:rsidR="008917CE" w:rsidRPr="00D34B1B">
          <w:rPr>
            <w:rStyle w:val="aff9"/>
            <w:noProof/>
            <w:color w:val="auto"/>
          </w:rPr>
          <w:t>编制依据</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_Toc142386604 \h </w:instrText>
        </w:r>
        <w:r w:rsidR="008917CE" w:rsidRPr="00D34B1B">
          <w:rPr>
            <w:noProof/>
            <w:webHidden/>
          </w:rPr>
        </w:r>
        <w:r w:rsidR="008917CE" w:rsidRPr="00D34B1B">
          <w:rPr>
            <w:noProof/>
            <w:webHidden/>
          </w:rPr>
          <w:fldChar w:fldCharType="separate"/>
        </w:r>
        <w:r w:rsidR="008917CE" w:rsidRPr="00D34B1B">
          <w:rPr>
            <w:noProof/>
            <w:webHidden/>
          </w:rPr>
          <w:t>- 8 -</w:t>
        </w:r>
        <w:r w:rsidR="008917CE" w:rsidRPr="00D34B1B">
          <w:rPr>
            <w:noProof/>
            <w:webHidden/>
          </w:rPr>
          <w:fldChar w:fldCharType="end"/>
        </w:r>
      </w:hyperlink>
    </w:p>
    <w:p w14:paraId="65769121" w14:textId="7C53FFC5"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5" w:history="1">
        <w:r w:rsidR="008917CE" w:rsidRPr="00D34B1B">
          <w:rPr>
            <w:rStyle w:val="aff9"/>
            <w:noProof/>
            <w:color w:val="auto"/>
          </w:rPr>
          <w:t>1.3</w:t>
        </w:r>
        <w:r w:rsidR="008917CE" w:rsidRPr="00D34B1B">
          <w:rPr>
            <w:rStyle w:val="aff9"/>
            <w:noProof/>
            <w:color w:val="auto"/>
          </w:rPr>
          <w:t>环境影响识别及评价因子筛选</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_Toc142386605 \h </w:instrText>
        </w:r>
        <w:r w:rsidR="008917CE" w:rsidRPr="00D34B1B">
          <w:rPr>
            <w:noProof/>
            <w:webHidden/>
          </w:rPr>
        </w:r>
        <w:r w:rsidR="008917CE" w:rsidRPr="00D34B1B">
          <w:rPr>
            <w:noProof/>
            <w:webHidden/>
          </w:rPr>
          <w:fldChar w:fldCharType="separate"/>
        </w:r>
        <w:r w:rsidR="008917CE" w:rsidRPr="00D34B1B">
          <w:rPr>
            <w:noProof/>
            <w:webHidden/>
          </w:rPr>
          <w:t>- 13 -</w:t>
        </w:r>
        <w:r w:rsidR="008917CE" w:rsidRPr="00D34B1B">
          <w:rPr>
            <w:noProof/>
            <w:webHidden/>
          </w:rPr>
          <w:fldChar w:fldCharType="end"/>
        </w:r>
      </w:hyperlink>
    </w:p>
    <w:p w14:paraId="10AA7E3A" w14:textId="3E77C617"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6" w:history="1">
        <w:r w:rsidR="008917CE" w:rsidRPr="00D34B1B">
          <w:rPr>
            <w:rStyle w:val="aff9"/>
            <w:noProof/>
            <w:color w:val="auto"/>
          </w:rPr>
          <w:t>1.4</w:t>
        </w:r>
        <w:r w:rsidR="008917CE" w:rsidRPr="00D34B1B">
          <w:rPr>
            <w:rStyle w:val="aff9"/>
            <w:noProof/>
            <w:color w:val="auto"/>
          </w:rPr>
          <w:t>环境功能区划与评价标准</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_Toc142386606 \h </w:instrText>
        </w:r>
        <w:r w:rsidR="008917CE" w:rsidRPr="00D34B1B">
          <w:rPr>
            <w:noProof/>
            <w:webHidden/>
          </w:rPr>
        </w:r>
        <w:r w:rsidR="008917CE" w:rsidRPr="00D34B1B">
          <w:rPr>
            <w:noProof/>
            <w:webHidden/>
          </w:rPr>
          <w:fldChar w:fldCharType="separate"/>
        </w:r>
        <w:r w:rsidR="008917CE" w:rsidRPr="00D34B1B">
          <w:rPr>
            <w:noProof/>
            <w:webHidden/>
          </w:rPr>
          <w:t>- 15 -</w:t>
        </w:r>
        <w:r w:rsidR="008917CE" w:rsidRPr="00D34B1B">
          <w:rPr>
            <w:noProof/>
            <w:webHidden/>
          </w:rPr>
          <w:fldChar w:fldCharType="end"/>
        </w:r>
      </w:hyperlink>
    </w:p>
    <w:p w14:paraId="77B9255F" w14:textId="5077A81B"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7" w:history="1">
        <w:r w:rsidR="008917CE" w:rsidRPr="00D34B1B">
          <w:rPr>
            <w:rStyle w:val="aff9"/>
            <w:noProof/>
            <w:color w:val="auto"/>
          </w:rPr>
          <w:t xml:space="preserve">1.5 </w:t>
        </w:r>
        <w:r w:rsidR="008917CE" w:rsidRPr="00D34B1B">
          <w:rPr>
            <w:rStyle w:val="aff9"/>
            <w:noProof/>
            <w:color w:val="auto"/>
          </w:rPr>
          <w:t>评价工作等级和评价范围</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_Toc142386607 \h </w:instrText>
        </w:r>
        <w:r w:rsidR="008917CE" w:rsidRPr="00D34B1B">
          <w:rPr>
            <w:noProof/>
            <w:webHidden/>
          </w:rPr>
        </w:r>
        <w:r w:rsidR="008917CE" w:rsidRPr="00D34B1B">
          <w:rPr>
            <w:noProof/>
            <w:webHidden/>
          </w:rPr>
          <w:fldChar w:fldCharType="separate"/>
        </w:r>
        <w:r w:rsidR="008917CE" w:rsidRPr="00D34B1B">
          <w:rPr>
            <w:noProof/>
            <w:webHidden/>
          </w:rPr>
          <w:t>- 21 -</w:t>
        </w:r>
        <w:r w:rsidR="008917CE" w:rsidRPr="00D34B1B">
          <w:rPr>
            <w:noProof/>
            <w:webHidden/>
          </w:rPr>
          <w:fldChar w:fldCharType="end"/>
        </w:r>
      </w:hyperlink>
    </w:p>
    <w:p w14:paraId="14DBB775" w14:textId="43E64D01"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8" w:history="1">
        <w:r w:rsidR="008917CE" w:rsidRPr="00D34B1B">
          <w:rPr>
            <w:rStyle w:val="aff9"/>
            <w:noProof/>
            <w:color w:val="auto"/>
          </w:rPr>
          <w:t xml:space="preserve">1.6 </w:t>
        </w:r>
        <w:r w:rsidR="008917CE" w:rsidRPr="00D34B1B">
          <w:rPr>
            <w:rStyle w:val="aff9"/>
            <w:noProof/>
            <w:color w:val="auto"/>
          </w:rPr>
          <w:t>评价重点及主要评价内容</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_Toc142386608 \h </w:instrText>
        </w:r>
        <w:r w:rsidR="008917CE" w:rsidRPr="00D34B1B">
          <w:rPr>
            <w:noProof/>
            <w:webHidden/>
          </w:rPr>
        </w:r>
        <w:r w:rsidR="008917CE" w:rsidRPr="00D34B1B">
          <w:rPr>
            <w:noProof/>
            <w:webHidden/>
          </w:rPr>
          <w:fldChar w:fldCharType="separate"/>
        </w:r>
        <w:r w:rsidR="008917CE" w:rsidRPr="00D34B1B">
          <w:rPr>
            <w:noProof/>
            <w:webHidden/>
          </w:rPr>
          <w:t>- 29 -</w:t>
        </w:r>
        <w:r w:rsidR="008917CE" w:rsidRPr="00D34B1B">
          <w:rPr>
            <w:noProof/>
            <w:webHidden/>
          </w:rPr>
          <w:fldChar w:fldCharType="end"/>
        </w:r>
      </w:hyperlink>
    </w:p>
    <w:p w14:paraId="4C19C66A" w14:textId="56ED4BC8"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09" w:history="1">
        <w:r w:rsidR="008917CE" w:rsidRPr="00D34B1B">
          <w:rPr>
            <w:rStyle w:val="aff9"/>
            <w:noProof/>
            <w:color w:val="auto"/>
          </w:rPr>
          <w:t xml:space="preserve">1.7 </w:t>
        </w:r>
        <w:r w:rsidR="008917CE" w:rsidRPr="00D34B1B">
          <w:rPr>
            <w:rStyle w:val="aff9"/>
            <w:noProof/>
            <w:color w:val="auto"/>
          </w:rPr>
          <w:t>主要环境保护目标</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_Toc142386609 \h </w:instrText>
        </w:r>
        <w:r w:rsidR="008917CE" w:rsidRPr="00D34B1B">
          <w:rPr>
            <w:noProof/>
            <w:webHidden/>
          </w:rPr>
        </w:r>
        <w:r w:rsidR="008917CE" w:rsidRPr="00D34B1B">
          <w:rPr>
            <w:noProof/>
            <w:webHidden/>
          </w:rPr>
          <w:fldChar w:fldCharType="separate"/>
        </w:r>
        <w:r w:rsidR="008917CE" w:rsidRPr="00D34B1B">
          <w:rPr>
            <w:noProof/>
            <w:webHidden/>
          </w:rPr>
          <w:t>- 30 -</w:t>
        </w:r>
        <w:r w:rsidR="008917CE" w:rsidRPr="00D34B1B">
          <w:rPr>
            <w:noProof/>
            <w:webHidden/>
          </w:rPr>
          <w:fldChar w:fldCharType="end"/>
        </w:r>
      </w:hyperlink>
    </w:p>
    <w:p w14:paraId="13DDB238" w14:textId="1875E3E3"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0" w:history="1">
        <w:r w:rsidR="008917CE" w:rsidRPr="00D34B1B">
          <w:rPr>
            <w:rStyle w:val="aff9"/>
            <w:noProof/>
            <w:color w:val="auto"/>
          </w:rPr>
          <w:t xml:space="preserve">1.8 </w:t>
        </w:r>
        <w:r w:rsidR="008917CE" w:rsidRPr="00D34B1B">
          <w:rPr>
            <w:rStyle w:val="aff9"/>
            <w:noProof/>
            <w:color w:val="auto"/>
          </w:rPr>
          <w:t>政策与规划相符性分析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_Toc142386610 \h </w:instrText>
        </w:r>
        <w:r w:rsidR="008917CE" w:rsidRPr="00D34B1B">
          <w:rPr>
            <w:noProof/>
            <w:webHidden/>
          </w:rPr>
        </w:r>
        <w:r w:rsidR="008917CE" w:rsidRPr="00D34B1B">
          <w:rPr>
            <w:noProof/>
            <w:webHidden/>
          </w:rPr>
          <w:fldChar w:fldCharType="separate"/>
        </w:r>
        <w:r w:rsidR="008917CE" w:rsidRPr="00D34B1B">
          <w:rPr>
            <w:noProof/>
            <w:webHidden/>
          </w:rPr>
          <w:t>- 32 -</w:t>
        </w:r>
        <w:r w:rsidR="008917CE" w:rsidRPr="00D34B1B">
          <w:rPr>
            <w:noProof/>
            <w:webHidden/>
          </w:rPr>
          <w:fldChar w:fldCharType="end"/>
        </w:r>
      </w:hyperlink>
    </w:p>
    <w:p w14:paraId="3B0ABC6D" w14:textId="7F1034AD"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11" w:history="1">
        <w:r w:rsidR="008917CE" w:rsidRPr="00D34B1B">
          <w:rPr>
            <w:rStyle w:val="aff9"/>
            <w:noProof/>
            <w:color w:val="auto"/>
          </w:rPr>
          <w:t xml:space="preserve">2 </w:t>
        </w:r>
        <w:r w:rsidR="008917CE" w:rsidRPr="00D34B1B">
          <w:rPr>
            <w:rStyle w:val="aff9"/>
            <w:noProof/>
            <w:color w:val="auto"/>
          </w:rPr>
          <w:t>矿山现有采矿工程概况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_Toc142386611 \h </w:instrText>
        </w:r>
        <w:r w:rsidR="008917CE" w:rsidRPr="00D34B1B">
          <w:rPr>
            <w:noProof/>
            <w:webHidden/>
          </w:rPr>
        </w:r>
        <w:r w:rsidR="008917CE" w:rsidRPr="00D34B1B">
          <w:rPr>
            <w:noProof/>
            <w:webHidden/>
          </w:rPr>
          <w:fldChar w:fldCharType="separate"/>
        </w:r>
        <w:r w:rsidR="008917CE" w:rsidRPr="00D34B1B">
          <w:rPr>
            <w:noProof/>
            <w:webHidden/>
          </w:rPr>
          <w:t>- 64 -</w:t>
        </w:r>
        <w:r w:rsidR="008917CE" w:rsidRPr="00D34B1B">
          <w:rPr>
            <w:noProof/>
            <w:webHidden/>
          </w:rPr>
          <w:fldChar w:fldCharType="end"/>
        </w:r>
      </w:hyperlink>
    </w:p>
    <w:p w14:paraId="25EB7046" w14:textId="73E700A0"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2" w:history="1">
        <w:r w:rsidR="008917CE" w:rsidRPr="00D34B1B">
          <w:rPr>
            <w:rStyle w:val="aff9"/>
            <w:noProof/>
            <w:color w:val="auto"/>
          </w:rPr>
          <w:t xml:space="preserve">2.1 </w:t>
        </w:r>
        <w:r w:rsidR="008917CE" w:rsidRPr="00D34B1B">
          <w:rPr>
            <w:rStyle w:val="aff9"/>
            <w:noProof/>
            <w:color w:val="auto"/>
          </w:rPr>
          <w:t>矿山发展历程</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_Toc142386612 \h </w:instrText>
        </w:r>
        <w:r w:rsidR="008917CE" w:rsidRPr="00D34B1B">
          <w:rPr>
            <w:noProof/>
            <w:webHidden/>
          </w:rPr>
        </w:r>
        <w:r w:rsidR="008917CE" w:rsidRPr="00D34B1B">
          <w:rPr>
            <w:noProof/>
            <w:webHidden/>
          </w:rPr>
          <w:fldChar w:fldCharType="separate"/>
        </w:r>
        <w:r w:rsidR="008917CE" w:rsidRPr="00D34B1B">
          <w:rPr>
            <w:noProof/>
            <w:webHidden/>
          </w:rPr>
          <w:t>- 64 -</w:t>
        </w:r>
        <w:r w:rsidR="008917CE" w:rsidRPr="00D34B1B">
          <w:rPr>
            <w:noProof/>
            <w:webHidden/>
          </w:rPr>
          <w:fldChar w:fldCharType="end"/>
        </w:r>
      </w:hyperlink>
    </w:p>
    <w:p w14:paraId="543EFCA1" w14:textId="0F81A6A9"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3" w:history="1">
        <w:r w:rsidR="008917CE" w:rsidRPr="00D34B1B">
          <w:rPr>
            <w:rStyle w:val="aff9"/>
            <w:noProof/>
            <w:color w:val="auto"/>
          </w:rPr>
          <w:t xml:space="preserve">2.2 </w:t>
        </w:r>
        <w:r w:rsidR="008917CE" w:rsidRPr="00D34B1B">
          <w:rPr>
            <w:rStyle w:val="aff9"/>
            <w:noProof/>
            <w:color w:val="auto"/>
          </w:rPr>
          <w:t>现有工程基本情况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_Toc142386613 \h </w:instrText>
        </w:r>
        <w:r w:rsidR="008917CE" w:rsidRPr="00D34B1B">
          <w:rPr>
            <w:noProof/>
            <w:webHidden/>
          </w:rPr>
        </w:r>
        <w:r w:rsidR="008917CE" w:rsidRPr="00D34B1B">
          <w:rPr>
            <w:noProof/>
            <w:webHidden/>
          </w:rPr>
          <w:fldChar w:fldCharType="separate"/>
        </w:r>
        <w:r w:rsidR="008917CE" w:rsidRPr="00D34B1B">
          <w:rPr>
            <w:noProof/>
            <w:webHidden/>
          </w:rPr>
          <w:t>- 65 -</w:t>
        </w:r>
        <w:r w:rsidR="008917CE" w:rsidRPr="00D34B1B">
          <w:rPr>
            <w:noProof/>
            <w:webHidden/>
          </w:rPr>
          <w:fldChar w:fldCharType="end"/>
        </w:r>
      </w:hyperlink>
    </w:p>
    <w:p w14:paraId="0F6E861B" w14:textId="6CDDBBCE"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4" w:history="1">
        <w:r w:rsidR="008917CE" w:rsidRPr="00D34B1B">
          <w:rPr>
            <w:rStyle w:val="aff9"/>
            <w:noProof/>
            <w:color w:val="auto"/>
          </w:rPr>
          <w:t xml:space="preserve">2.3 </w:t>
        </w:r>
        <w:r w:rsidR="008917CE" w:rsidRPr="00D34B1B">
          <w:rPr>
            <w:rStyle w:val="aff9"/>
            <w:noProof/>
            <w:color w:val="auto"/>
          </w:rPr>
          <w:t>现有工程布置现状</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_Toc142386614 \h </w:instrText>
        </w:r>
        <w:r w:rsidR="008917CE" w:rsidRPr="00D34B1B">
          <w:rPr>
            <w:noProof/>
            <w:webHidden/>
          </w:rPr>
        </w:r>
        <w:r w:rsidR="008917CE" w:rsidRPr="00D34B1B">
          <w:rPr>
            <w:noProof/>
            <w:webHidden/>
          </w:rPr>
          <w:fldChar w:fldCharType="separate"/>
        </w:r>
        <w:r w:rsidR="008917CE" w:rsidRPr="00D34B1B">
          <w:rPr>
            <w:noProof/>
            <w:webHidden/>
          </w:rPr>
          <w:t>- 76 -</w:t>
        </w:r>
        <w:r w:rsidR="008917CE" w:rsidRPr="00D34B1B">
          <w:rPr>
            <w:noProof/>
            <w:webHidden/>
          </w:rPr>
          <w:fldChar w:fldCharType="end"/>
        </w:r>
      </w:hyperlink>
    </w:p>
    <w:p w14:paraId="1E1B7694" w14:textId="6E424280"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5" w:history="1">
        <w:r w:rsidR="008917CE" w:rsidRPr="00D34B1B">
          <w:rPr>
            <w:rStyle w:val="aff9"/>
            <w:noProof/>
            <w:color w:val="auto"/>
          </w:rPr>
          <w:t xml:space="preserve">2.4 </w:t>
        </w:r>
        <w:r w:rsidR="008917CE" w:rsidRPr="00D34B1B">
          <w:rPr>
            <w:rStyle w:val="aff9"/>
            <w:noProof/>
            <w:color w:val="auto"/>
          </w:rPr>
          <w:t>原辅材料及主要生产设备</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_Toc142386615 \h </w:instrText>
        </w:r>
        <w:r w:rsidR="008917CE" w:rsidRPr="00D34B1B">
          <w:rPr>
            <w:noProof/>
            <w:webHidden/>
          </w:rPr>
        </w:r>
        <w:r w:rsidR="008917CE" w:rsidRPr="00D34B1B">
          <w:rPr>
            <w:noProof/>
            <w:webHidden/>
          </w:rPr>
          <w:fldChar w:fldCharType="separate"/>
        </w:r>
        <w:r w:rsidR="008917CE" w:rsidRPr="00D34B1B">
          <w:rPr>
            <w:noProof/>
            <w:webHidden/>
          </w:rPr>
          <w:t>- 78 -</w:t>
        </w:r>
        <w:r w:rsidR="008917CE" w:rsidRPr="00D34B1B">
          <w:rPr>
            <w:noProof/>
            <w:webHidden/>
          </w:rPr>
          <w:fldChar w:fldCharType="end"/>
        </w:r>
      </w:hyperlink>
    </w:p>
    <w:p w14:paraId="1EA0CB28" w14:textId="0062075D"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6" w:history="1">
        <w:r w:rsidR="008917CE" w:rsidRPr="00D34B1B">
          <w:rPr>
            <w:rStyle w:val="aff9"/>
            <w:noProof/>
            <w:color w:val="auto"/>
          </w:rPr>
          <w:t xml:space="preserve">2.5 </w:t>
        </w:r>
        <w:r w:rsidR="008917CE" w:rsidRPr="00D34B1B">
          <w:rPr>
            <w:rStyle w:val="aff9"/>
            <w:noProof/>
            <w:color w:val="auto"/>
          </w:rPr>
          <w:t>主要开采方法</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_Toc142386616 \h </w:instrText>
        </w:r>
        <w:r w:rsidR="008917CE" w:rsidRPr="00D34B1B">
          <w:rPr>
            <w:noProof/>
            <w:webHidden/>
          </w:rPr>
        </w:r>
        <w:r w:rsidR="008917CE" w:rsidRPr="00D34B1B">
          <w:rPr>
            <w:noProof/>
            <w:webHidden/>
          </w:rPr>
          <w:fldChar w:fldCharType="separate"/>
        </w:r>
        <w:r w:rsidR="008917CE" w:rsidRPr="00D34B1B">
          <w:rPr>
            <w:noProof/>
            <w:webHidden/>
          </w:rPr>
          <w:t>- 80 -</w:t>
        </w:r>
        <w:r w:rsidR="008917CE" w:rsidRPr="00D34B1B">
          <w:rPr>
            <w:noProof/>
            <w:webHidden/>
          </w:rPr>
          <w:fldChar w:fldCharType="end"/>
        </w:r>
      </w:hyperlink>
    </w:p>
    <w:p w14:paraId="199E8AA3" w14:textId="0D98BFA6"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7" w:history="1">
        <w:r w:rsidR="008917CE" w:rsidRPr="00D34B1B">
          <w:rPr>
            <w:rStyle w:val="aff9"/>
            <w:noProof/>
            <w:color w:val="auto"/>
          </w:rPr>
          <w:t xml:space="preserve">2.6 </w:t>
        </w:r>
        <w:r w:rsidR="008917CE" w:rsidRPr="00D34B1B">
          <w:rPr>
            <w:rStyle w:val="aff9"/>
            <w:noProof/>
            <w:color w:val="auto"/>
          </w:rPr>
          <w:t>矿山公用工程现状</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_Toc142386617 \h </w:instrText>
        </w:r>
        <w:r w:rsidR="008917CE" w:rsidRPr="00D34B1B">
          <w:rPr>
            <w:noProof/>
            <w:webHidden/>
          </w:rPr>
        </w:r>
        <w:r w:rsidR="008917CE" w:rsidRPr="00D34B1B">
          <w:rPr>
            <w:noProof/>
            <w:webHidden/>
          </w:rPr>
          <w:fldChar w:fldCharType="separate"/>
        </w:r>
        <w:r w:rsidR="008917CE" w:rsidRPr="00D34B1B">
          <w:rPr>
            <w:noProof/>
            <w:webHidden/>
          </w:rPr>
          <w:t>- 82 -</w:t>
        </w:r>
        <w:r w:rsidR="008917CE" w:rsidRPr="00D34B1B">
          <w:rPr>
            <w:noProof/>
            <w:webHidden/>
          </w:rPr>
          <w:fldChar w:fldCharType="end"/>
        </w:r>
      </w:hyperlink>
    </w:p>
    <w:p w14:paraId="72393F2B" w14:textId="422EEFC4"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8" w:history="1">
        <w:r w:rsidR="008917CE" w:rsidRPr="00D34B1B">
          <w:rPr>
            <w:rStyle w:val="aff9"/>
            <w:noProof/>
            <w:color w:val="auto"/>
          </w:rPr>
          <w:t xml:space="preserve">2.7 </w:t>
        </w:r>
        <w:r w:rsidR="008917CE" w:rsidRPr="00D34B1B">
          <w:rPr>
            <w:rStyle w:val="aff9"/>
            <w:noProof/>
            <w:color w:val="auto"/>
          </w:rPr>
          <w:t>井下通风系统</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_Toc142386618 \h </w:instrText>
        </w:r>
        <w:r w:rsidR="008917CE" w:rsidRPr="00D34B1B">
          <w:rPr>
            <w:noProof/>
            <w:webHidden/>
          </w:rPr>
        </w:r>
        <w:r w:rsidR="008917CE" w:rsidRPr="00D34B1B">
          <w:rPr>
            <w:noProof/>
            <w:webHidden/>
          </w:rPr>
          <w:fldChar w:fldCharType="separate"/>
        </w:r>
        <w:r w:rsidR="008917CE" w:rsidRPr="00D34B1B">
          <w:rPr>
            <w:noProof/>
            <w:webHidden/>
          </w:rPr>
          <w:t>- 86 -</w:t>
        </w:r>
        <w:r w:rsidR="008917CE" w:rsidRPr="00D34B1B">
          <w:rPr>
            <w:noProof/>
            <w:webHidden/>
          </w:rPr>
          <w:fldChar w:fldCharType="end"/>
        </w:r>
      </w:hyperlink>
    </w:p>
    <w:p w14:paraId="1939380E" w14:textId="2CECDAC1"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19" w:history="1">
        <w:r w:rsidR="008917CE" w:rsidRPr="00D34B1B">
          <w:rPr>
            <w:rStyle w:val="aff9"/>
            <w:noProof/>
            <w:color w:val="auto"/>
          </w:rPr>
          <w:t>2.8</w:t>
        </w:r>
        <w:r w:rsidR="008917CE" w:rsidRPr="00D34B1B">
          <w:rPr>
            <w:rStyle w:val="aff9"/>
            <w:noProof/>
            <w:color w:val="auto"/>
          </w:rPr>
          <w:t>现有废石充填工程概况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_Toc142386619 \h </w:instrText>
        </w:r>
        <w:r w:rsidR="008917CE" w:rsidRPr="00D34B1B">
          <w:rPr>
            <w:noProof/>
            <w:webHidden/>
          </w:rPr>
        </w:r>
        <w:r w:rsidR="008917CE" w:rsidRPr="00D34B1B">
          <w:rPr>
            <w:noProof/>
            <w:webHidden/>
          </w:rPr>
          <w:fldChar w:fldCharType="separate"/>
        </w:r>
        <w:r w:rsidR="008917CE" w:rsidRPr="00D34B1B">
          <w:rPr>
            <w:noProof/>
            <w:webHidden/>
          </w:rPr>
          <w:t>- 87 -</w:t>
        </w:r>
        <w:r w:rsidR="008917CE" w:rsidRPr="00D34B1B">
          <w:rPr>
            <w:noProof/>
            <w:webHidden/>
          </w:rPr>
          <w:fldChar w:fldCharType="end"/>
        </w:r>
      </w:hyperlink>
    </w:p>
    <w:p w14:paraId="4328260F" w14:textId="79B775A4"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0" w:history="1">
        <w:r w:rsidR="008917CE" w:rsidRPr="00D34B1B">
          <w:rPr>
            <w:rStyle w:val="aff9"/>
            <w:noProof/>
            <w:color w:val="auto"/>
          </w:rPr>
          <w:t xml:space="preserve">2.9 </w:t>
        </w:r>
        <w:r w:rsidR="008917CE" w:rsidRPr="00D34B1B">
          <w:rPr>
            <w:rStyle w:val="aff9"/>
            <w:noProof/>
            <w:color w:val="auto"/>
          </w:rPr>
          <w:t>现有工程主要污染防治措施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_Toc142386620 \h </w:instrText>
        </w:r>
        <w:r w:rsidR="008917CE" w:rsidRPr="00D34B1B">
          <w:rPr>
            <w:noProof/>
            <w:webHidden/>
          </w:rPr>
        </w:r>
        <w:r w:rsidR="008917CE" w:rsidRPr="00D34B1B">
          <w:rPr>
            <w:noProof/>
            <w:webHidden/>
          </w:rPr>
          <w:fldChar w:fldCharType="separate"/>
        </w:r>
        <w:r w:rsidR="008917CE" w:rsidRPr="00D34B1B">
          <w:rPr>
            <w:noProof/>
            <w:webHidden/>
          </w:rPr>
          <w:t>- 94 -</w:t>
        </w:r>
        <w:r w:rsidR="008917CE" w:rsidRPr="00D34B1B">
          <w:rPr>
            <w:noProof/>
            <w:webHidden/>
          </w:rPr>
          <w:fldChar w:fldCharType="end"/>
        </w:r>
      </w:hyperlink>
    </w:p>
    <w:p w14:paraId="7648F765" w14:textId="06D7E385"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1" w:history="1">
        <w:r w:rsidR="008917CE" w:rsidRPr="00D34B1B">
          <w:rPr>
            <w:rStyle w:val="aff9"/>
            <w:noProof/>
            <w:color w:val="auto"/>
          </w:rPr>
          <w:t xml:space="preserve">2.10 </w:t>
        </w:r>
        <w:r w:rsidR="008917CE" w:rsidRPr="00D34B1B">
          <w:rPr>
            <w:rStyle w:val="aff9"/>
            <w:noProof/>
            <w:color w:val="auto"/>
          </w:rPr>
          <w:t>现有工程主要污染物达标排放情况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_Toc142386621 \h </w:instrText>
        </w:r>
        <w:r w:rsidR="008917CE" w:rsidRPr="00D34B1B">
          <w:rPr>
            <w:noProof/>
            <w:webHidden/>
          </w:rPr>
        </w:r>
        <w:r w:rsidR="008917CE" w:rsidRPr="00D34B1B">
          <w:rPr>
            <w:noProof/>
            <w:webHidden/>
          </w:rPr>
          <w:fldChar w:fldCharType="separate"/>
        </w:r>
        <w:r w:rsidR="008917CE" w:rsidRPr="00D34B1B">
          <w:rPr>
            <w:noProof/>
            <w:webHidden/>
          </w:rPr>
          <w:t>- 96 -</w:t>
        </w:r>
        <w:r w:rsidR="008917CE" w:rsidRPr="00D34B1B">
          <w:rPr>
            <w:noProof/>
            <w:webHidden/>
          </w:rPr>
          <w:fldChar w:fldCharType="end"/>
        </w:r>
      </w:hyperlink>
    </w:p>
    <w:p w14:paraId="6847D7BF" w14:textId="2690D2FB"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2" w:history="1">
        <w:r w:rsidR="008917CE" w:rsidRPr="00D34B1B">
          <w:rPr>
            <w:rStyle w:val="aff9"/>
            <w:noProof/>
            <w:color w:val="auto"/>
          </w:rPr>
          <w:t xml:space="preserve">2.11 </w:t>
        </w:r>
        <w:r w:rsidR="008917CE" w:rsidRPr="00D34B1B">
          <w:rPr>
            <w:rStyle w:val="aff9"/>
            <w:noProof/>
            <w:color w:val="auto"/>
          </w:rPr>
          <w:t>现有工程环境防护距离落实情况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_Toc142386622 \h </w:instrText>
        </w:r>
        <w:r w:rsidR="008917CE" w:rsidRPr="00D34B1B">
          <w:rPr>
            <w:noProof/>
            <w:webHidden/>
          </w:rPr>
        </w:r>
        <w:r w:rsidR="008917CE" w:rsidRPr="00D34B1B">
          <w:rPr>
            <w:noProof/>
            <w:webHidden/>
          </w:rPr>
          <w:fldChar w:fldCharType="separate"/>
        </w:r>
        <w:r w:rsidR="008917CE" w:rsidRPr="00D34B1B">
          <w:rPr>
            <w:noProof/>
            <w:webHidden/>
          </w:rPr>
          <w:t>- 99 -</w:t>
        </w:r>
        <w:r w:rsidR="008917CE" w:rsidRPr="00D34B1B">
          <w:rPr>
            <w:noProof/>
            <w:webHidden/>
          </w:rPr>
          <w:fldChar w:fldCharType="end"/>
        </w:r>
      </w:hyperlink>
    </w:p>
    <w:p w14:paraId="272CB68B" w14:textId="47938403"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3" w:history="1">
        <w:r w:rsidR="008917CE" w:rsidRPr="00D34B1B">
          <w:rPr>
            <w:rStyle w:val="aff9"/>
            <w:noProof/>
            <w:color w:val="auto"/>
          </w:rPr>
          <w:t xml:space="preserve">2.12 </w:t>
        </w:r>
        <w:r w:rsidR="008917CE" w:rsidRPr="00D34B1B">
          <w:rPr>
            <w:rStyle w:val="aff9"/>
            <w:noProof/>
            <w:color w:val="auto"/>
          </w:rPr>
          <w:t>现有工程污染物排放总量情况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_Toc142386623 \h </w:instrText>
        </w:r>
        <w:r w:rsidR="008917CE" w:rsidRPr="00D34B1B">
          <w:rPr>
            <w:noProof/>
            <w:webHidden/>
          </w:rPr>
        </w:r>
        <w:r w:rsidR="008917CE" w:rsidRPr="00D34B1B">
          <w:rPr>
            <w:noProof/>
            <w:webHidden/>
          </w:rPr>
          <w:fldChar w:fldCharType="separate"/>
        </w:r>
        <w:r w:rsidR="008917CE" w:rsidRPr="00D34B1B">
          <w:rPr>
            <w:noProof/>
            <w:webHidden/>
          </w:rPr>
          <w:t>- 99 -</w:t>
        </w:r>
        <w:r w:rsidR="008917CE" w:rsidRPr="00D34B1B">
          <w:rPr>
            <w:noProof/>
            <w:webHidden/>
          </w:rPr>
          <w:fldChar w:fldCharType="end"/>
        </w:r>
      </w:hyperlink>
    </w:p>
    <w:p w14:paraId="7963CB82" w14:textId="6DE861DF"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4" w:history="1">
        <w:r w:rsidR="008917CE" w:rsidRPr="00D34B1B">
          <w:rPr>
            <w:rStyle w:val="aff9"/>
            <w:noProof/>
            <w:color w:val="auto"/>
          </w:rPr>
          <w:t xml:space="preserve">2.13 </w:t>
        </w:r>
        <w:r w:rsidR="008917CE" w:rsidRPr="00D34B1B">
          <w:rPr>
            <w:rStyle w:val="aff9"/>
            <w:noProof/>
            <w:color w:val="auto"/>
          </w:rPr>
          <w:t>现有工程环境问题及拟采取的</w:t>
        </w:r>
        <w:r w:rsidR="008917CE" w:rsidRPr="00D34B1B">
          <w:rPr>
            <w:rStyle w:val="aff9"/>
            <w:noProof/>
            <w:color w:val="auto"/>
          </w:rPr>
          <w:t>“</w:t>
        </w:r>
        <w:r w:rsidR="008917CE" w:rsidRPr="00D34B1B">
          <w:rPr>
            <w:rStyle w:val="aff9"/>
            <w:noProof/>
            <w:color w:val="auto"/>
          </w:rPr>
          <w:t>以新带老</w:t>
        </w:r>
        <w:r w:rsidR="008917CE" w:rsidRPr="00D34B1B">
          <w:rPr>
            <w:rStyle w:val="aff9"/>
            <w:noProof/>
            <w:color w:val="auto"/>
          </w:rPr>
          <w:t>”</w:t>
        </w:r>
        <w:r w:rsidR="008917CE" w:rsidRPr="00D34B1B">
          <w:rPr>
            <w:rStyle w:val="aff9"/>
            <w:noProof/>
            <w:color w:val="auto"/>
          </w:rPr>
          <w:t>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_Toc142386624 \h </w:instrText>
        </w:r>
        <w:r w:rsidR="008917CE" w:rsidRPr="00D34B1B">
          <w:rPr>
            <w:noProof/>
            <w:webHidden/>
          </w:rPr>
        </w:r>
        <w:r w:rsidR="008917CE" w:rsidRPr="00D34B1B">
          <w:rPr>
            <w:noProof/>
            <w:webHidden/>
          </w:rPr>
          <w:fldChar w:fldCharType="separate"/>
        </w:r>
        <w:r w:rsidR="008917CE" w:rsidRPr="00D34B1B">
          <w:rPr>
            <w:noProof/>
            <w:webHidden/>
          </w:rPr>
          <w:t>- 99 -</w:t>
        </w:r>
        <w:r w:rsidR="008917CE" w:rsidRPr="00D34B1B">
          <w:rPr>
            <w:noProof/>
            <w:webHidden/>
          </w:rPr>
          <w:fldChar w:fldCharType="end"/>
        </w:r>
      </w:hyperlink>
    </w:p>
    <w:p w14:paraId="04833257" w14:textId="107CF5BD"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25" w:history="1">
        <w:r w:rsidR="008917CE" w:rsidRPr="00D34B1B">
          <w:rPr>
            <w:rStyle w:val="aff9"/>
            <w:noProof/>
            <w:color w:val="auto"/>
          </w:rPr>
          <w:t xml:space="preserve">3 </w:t>
        </w:r>
        <w:r w:rsidR="008917CE" w:rsidRPr="00D34B1B">
          <w:rPr>
            <w:rStyle w:val="aff9"/>
            <w:noProof/>
            <w:color w:val="auto"/>
          </w:rPr>
          <w:t>建设项目概况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_Toc142386625 \h </w:instrText>
        </w:r>
        <w:r w:rsidR="008917CE" w:rsidRPr="00D34B1B">
          <w:rPr>
            <w:noProof/>
            <w:webHidden/>
          </w:rPr>
        </w:r>
        <w:r w:rsidR="008917CE" w:rsidRPr="00D34B1B">
          <w:rPr>
            <w:noProof/>
            <w:webHidden/>
          </w:rPr>
          <w:fldChar w:fldCharType="separate"/>
        </w:r>
        <w:r w:rsidR="008917CE" w:rsidRPr="00D34B1B">
          <w:rPr>
            <w:noProof/>
            <w:webHidden/>
          </w:rPr>
          <w:t>- 104 -</w:t>
        </w:r>
        <w:r w:rsidR="008917CE" w:rsidRPr="00D34B1B">
          <w:rPr>
            <w:noProof/>
            <w:webHidden/>
          </w:rPr>
          <w:fldChar w:fldCharType="end"/>
        </w:r>
      </w:hyperlink>
    </w:p>
    <w:p w14:paraId="382EEDAD" w14:textId="45E0F762"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6" w:history="1">
        <w:r w:rsidR="008917CE" w:rsidRPr="00D34B1B">
          <w:rPr>
            <w:rStyle w:val="aff9"/>
            <w:noProof/>
            <w:color w:val="auto"/>
          </w:rPr>
          <w:t xml:space="preserve">3.1 </w:t>
        </w:r>
        <w:r w:rsidR="008917CE" w:rsidRPr="00D34B1B">
          <w:rPr>
            <w:rStyle w:val="aff9"/>
            <w:noProof/>
            <w:color w:val="auto"/>
          </w:rPr>
          <w:t>项目基本情况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_Toc142386626 \h </w:instrText>
        </w:r>
        <w:r w:rsidR="008917CE" w:rsidRPr="00D34B1B">
          <w:rPr>
            <w:noProof/>
            <w:webHidden/>
          </w:rPr>
        </w:r>
        <w:r w:rsidR="008917CE" w:rsidRPr="00D34B1B">
          <w:rPr>
            <w:noProof/>
            <w:webHidden/>
          </w:rPr>
          <w:fldChar w:fldCharType="separate"/>
        </w:r>
        <w:r w:rsidR="008917CE" w:rsidRPr="00D34B1B">
          <w:rPr>
            <w:noProof/>
            <w:webHidden/>
          </w:rPr>
          <w:t>- 104 -</w:t>
        </w:r>
        <w:r w:rsidR="008917CE" w:rsidRPr="00D34B1B">
          <w:rPr>
            <w:noProof/>
            <w:webHidden/>
          </w:rPr>
          <w:fldChar w:fldCharType="end"/>
        </w:r>
      </w:hyperlink>
    </w:p>
    <w:p w14:paraId="7B60D6EB" w14:textId="1B863EB7"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7" w:history="1">
        <w:r w:rsidR="008917CE" w:rsidRPr="00D34B1B">
          <w:rPr>
            <w:rStyle w:val="aff9"/>
            <w:noProof/>
            <w:color w:val="auto"/>
          </w:rPr>
          <w:t xml:space="preserve">3.2 </w:t>
        </w:r>
        <w:r w:rsidR="008917CE" w:rsidRPr="00D34B1B">
          <w:rPr>
            <w:rStyle w:val="aff9"/>
            <w:noProof/>
            <w:color w:val="auto"/>
          </w:rPr>
          <w:t>项目建设内容</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_Toc142386627 \h </w:instrText>
        </w:r>
        <w:r w:rsidR="008917CE" w:rsidRPr="00D34B1B">
          <w:rPr>
            <w:noProof/>
            <w:webHidden/>
          </w:rPr>
        </w:r>
        <w:r w:rsidR="008917CE" w:rsidRPr="00D34B1B">
          <w:rPr>
            <w:noProof/>
            <w:webHidden/>
          </w:rPr>
          <w:fldChar w:fldCharType="separate"/>
        </w:r>
        <w:r w:rsidR="008917CE" w:rsidRPr="00D34B1B">
          <w:rPr>
            <w:noProof/>
            <w:webHidden/>
          </w:rPr>
          <w:t>- 104 -</w:t>
        </w:r>
        <w:r w:rsidR="008917CE" w:rsidRPr="00D34B1B">
          <w:rPr>
            <w:noProof/>
            <w:webHidden/>
          </w:rPr>
          <w:fldChar w:fldCharType="end"/>
        </w:r>
      </w:hyperlink>
    </w:p>
    <w:p w14:paraId="4D21E3BD" w14:textId="23FA7EBD"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8" w:history="1">
        <w:r w:rsidR="008917CE" w:rsidRPr="00D34B1B">
          <w:rPr>
            <w:rStyle w:val="aff9"/>
            <w:noProof/>
            <w:color w:val="auto"/>
          </w:rPr>
          <w:t xml:space="preserve">3.3 </w:t>
        </w:r>
        <w:r w:rsidR="008917CE" w:rsidRPr="00D34B1B">
          <w:rPr>
            <w:rStyle w:val="aff9"/>
            <w:noProof/>
            <w:color w:val="auto"/>
          </w:rPr>
          <w:t>产品方案及去向</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_Toc142386628 \h </w:instrText>
        </w:r>
        <w:r w:rsidR="008917CE" w:rsidRPr="00D34B1B">
          <w:rPr>
            <w:noProof/>
            <w:webHidden/>
          </w:rPr>
        </w:r>
        <w:r w:rsidR="008917CE" w:rsidRPr="00D34B1B">
          <w:rPr>
            <w:noProof/>
            <w:webHidden/>
          </w:rPr>
          <w:fldChar w:fldCharType="separate"/>
        </w:r>
        <w:r w:rsidR="008917CE" w:rsidRPr="00D34B1B">
          <w:rPr>
            <w:noProof/>
            <w:webHidden/>
          </w:rPr>
          <w:t>- 107 -</w:t>
        </w:r>
        <w:r w:rsidR="008917CE" w:rsidRPr="00D34B1B">
          <w:rPr>
            <w:noProof/>
            <w:webHidden/>
          </w:rPr>
          <w:fldChar w:fldCharType="end"/>
        </w:r>
      </w:hyperlink>
    </w:p>
    <w:p w14:paraId="282AB8EE" w14:textId="523327D0"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29" w:history="1">
        <w:r w:rsidR="008917CE" w:rsidRPr="00D34B1B">
          <w:rPr>
            <w:rStyle w:val="aff9"/>
            <w:noProof/>
            <w:color w:val="auto"/>
          </w:rPr>
          <w:t xml:space="preserve">3.4 </w:t>
        </w:r>
        <w:r w:rsidR="008917CE" w:rsidRPr="00D34B1B">
          <w:rPr>
            <w:rStyle w:val="aff9"/>
            <w:noProof/>
            <w:color w:val="auto"/>
          </w:rPr>
          <w:t>项目平面布置</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_Toc142386629 \h </w:instrText>
        </w:r>
        <w:r w:rsidR="008917CE" w:rsidRPr="00D34B1B">
          <w:rPr>
            <w:noProof/>
            <w:webHidden/>
          </w:rPr>
        </w:r>
        <w:r w:rsidR="008917CE" w:rsidRPr="00D34B1B">
          <w:rPr>
            <w:noProof/>
            <w:webHidden/>
          </w:rPr>
          <w:fldChar w:fldCharType="separate"/>
        </w:r>
        <w:r w:rsidR="008917CE" w:rsidRPr="00D34B1B">
          <w:rPr>
            <w:noProof/>
            <w:webHidden/>
          </w:rPr>
          <w:t>- 108 -</w:t>
        </w:r>
        <w:r w:rsidR="008917CE" w:rsidRPr="00D34B1B">
          <w:rPr>
            <w:noProof/>
            <w:webHidden/>
          </w:rPr>
          <w:fldChar w:fldCharType="end"/>
        </w:r>
      </w:hyperlink>
    </w:p>
    <w:p w14:paraId="0A055230" w14:textId="682A21F9"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0" w:history="1">
        <w:r w:rsidR="008917CE" w:rsidRPr="00D34B1B">
          <w:rPr>
            <w:rStyle w:val="aff9"/>
            <w:noProof/>
            <w:color w:val="auto"/>
          </w:rPr>
          <w:t xml:space="preserve">3.5  </w:t>
        </w:r>
        <w:r w:rsidR="008917CE" w:rsidRPr="00D34B1B">
          <w:rPr>
            <w:rStyle w:val="aff9"/>
            <w:noProof/>
            <w:color w:val="auto"/>
          </w:rPr>
          <w:t>选厂运输系统</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_Toc142386630 \h </w:instrText>
        </w:r>
        <w:r w:rsidR="008917CE" w:rsidRPr="00D34B1B">
          <w:rPr>
            <w:noProof/>
            <w:webHidden/>
          </w:rPr>
        </w:r>
        <w:r w:rsidR="008917CE" w:rsidRPr="00D34B1B">
          <w:rPr>
            <w:noProof/>
            <w:webHidden/>
          </w:rPr>
          <w:fldChar w:fldCharType="separate"/>
        </w:r>
        <w:r w:rsidR="008917CE" w:rsidRPr="00D34B1B">
          <w:rPr>
            <w:noProof/>
            <w:webHidden/>
          </w:rPr>
          <w:t>- 109 -</w:t>
        </w:r>
        <w:r w:rsidR="008917CE" w:rsidRPr="00D34B1B">
          <w:rPr>
            <w:noProof/>
            <w:webHidden/>
          </w:rPr>
          <w:fldChar w:fldCharType="end"/>
        </w:r>
      </w:hyperlink>
    </w:p>
    <w:p w14:paraId="092EB91B" w14:textId="6312EE7F"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1" w:history="1">
        <w:r w:rsidR="008917CE" w:rsidRPr="00D34B1B">
          <w:rPr>
            <w:rStyle w:val="aff9"/>
            <w:noProof/>
            <w:color w:val="auto"/>
          </w:rPr>
          <w:t xml:space="preserve">3.6 </w:t>
        </w:r>
        <w:r w:rsidR="008917CE" w:rsidRPr="00D34B1B">
          <w:rPr>
            <w:rStyle w:val="aff9"/>
            <w:noProof/>
            <w:color w:val="auto"/>
          </w:rPr>
          <w:t>项目选址及平面布局合理性分析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_Toc142386631 \h </w:instrText>
        </w:r>
        <w:r w:rsidR="008917CE" w:rsidRPr="00D34B1B">
          <w:rPr>
            <w:noProof/>
            <w:webHidden/>
          </w:rPr>
        </w:r>
        <w:r w:rsidR="008917CE" w:rsidRPr="00D34B1B">
          <w:rPr>
            <w:noProof/>
            <w:webHidden/>
          </w:rPr>
          <w:fldChar w:fldCharType="separate"/>
        </w:r>
        <w:r w:rsidR="008917CE" w:rsidRPr="00D34B1B">
          <w:rPr>
            <w:noProof/>
            <w:webHidden/>
          </w:rPr>
          <w:t>- 110 -</w:t>
        </w:r>
        <w:r w:rsidR="008917CE" w:rsidRPr="00D34B1B">
          <w:rPr>
            <w:noProof/>
            <w:webHidden/>
          </w:rPr>
          <w:fldChar w:fldCharType="end"/>
        </w:r>
      </w:hyperlink>
    </w:p>
    <w:p w14:paraId="60800717" w14:textId="6C4C3DB5"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2" w:history="1">
        <w:r w:rsidR="008917CE" w:rsidRPr="00D34B1B">
          <w:rPr>
            <w:rStyle w:val="aff9"/>
            <w:noProof/>
            <w:color w:val="auto"/>
          </w:rPr>
          <w:t xml:space="preserve">3.7 </w:t>
        </w:r>
        <w:r w:rsidR="008917CE" w:rsidRPr="00D34B1B">
          <w:rPr>
            <w:rStyle w:val="aff9"/>
            <w:noProof/>
            <w:color w:val="auto"/>
          </w:rPr>
          <w:t>主要原辅材料及能源消耗</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_Toc142386632 \h </w:instrText>
        </w:r>
        <w:r w:rsidR="008917CE" w:rsidRPr="00D34B1B">
          <w:rPr>
            <w:noProof/>
            <w:webHidden/>
          </w:rPr>
        </w:r>
        <w:r w:rsidR="008917CE" w:rsidRPr="00D34B1B">
          <w:rPr>
            <w:noProof/>
            <w:webHidden/>
          </w:rPr>
          <w:fldChar w:fldCharType="separate"/>
        </w:r>
        <w:r w:rsidR="008917CE" w:rsidRPr="00D34B1B">
          <w:rPr>
            <w:noProof/>
            <w:webHidden/>
          </w:rPr>
          <w:t>- 111 -</w:t>
        </w:r>
        <w:r w:rsidR="008917CE" w:rsidRPr="00D34B1B">
          <w:rPr>
            <w:noProof/>
            <w:webHidden/>
          </w:rPr>
          <w:fldChar w:fldCharType="end"/>
        </w:r>
      </w:hyperlink>
    </w:p>
    <w:p w14:paraId="2A9CE5BB" w14:textId="4DCB7293"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3" w:history="1">
        <w:r w:rsidR="008917CE" w:rsidRPr="00D34B1B">
          <w:rPr>
            <w:rStyle w:val="aff9"/>
            <w:noProof/>
            <w:color w:val="auto"/>
          </w:rPr>
          <w:t xml:space="preserve">3.8 </w:t>
        </w:r>
        <w:r w:rsidR="008917CE" w:rsidRPr="00D34B1B">
          <w:rPr>
            <w:rStyle w:val="aff9"/>
            <w:noProof/>
            <w:color w:val="auto"/>
          </w:rPr>
          <w:t>选矿生产设备</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_Toc142386633 \h </w:instrText>
        </w:r>
        <w:r w:rsidR="008917CE" w:rsidRPr="00D34B1B">
          <w:rPr>
            <w:noProof/>
            <w:webHidden/>
          </w:rPr>
        </w:r>
        <w:r w:rsidR="008917CE" w:rsidRPr="00D34B1B">
          <w:rPr>
            <w:noProof/>
            <w:webHidden/>
          </w:rPr>
          <w:fldChar w:fldCharType="separate"/>
        </w:r>
        <w:r w:rsidR="008917CE" w:rsidRPr="00D34B1B">
          <w:rPr>
            <w:noProof/>
            <w:webHidden/>
          </w:rPr>
          <w:t>- 112 -</w:t>
        </w:r>
        <w:r w:rsidR="008917CE" w:rsidRPr="00D34B1B">
          <w:rPr>
            <w:noProof/>
            <w:webHidden/>
          </w:rPr>
          <w:fldChar w:fldCharType="end"/>
        </w:r>
      </w:hyperlink>
    </w:p>
    <w:p w14:paraId="602611BF" w14:textId="54C0D896"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4" w:history="1">
        <w:r w:rsidR="008917CE" w:rsidRPr="00D34B1B">
          <w:rPr>
            <w:rStyle w:val="aff9"/>
            <w:noProof/>
            <w:color w:val="auto"/>
          </w:rPr>
          <w:t xml:space="preserve">3.9 </w:t>
        </w:r>
        <w:r w:rsidR="008917CE" w:rsidRPr="00D34B1B">
          <w:rPr>
            <w:rStyle w:val="aff9"/>
            <w:noProof/>
            <w:color w:val="auto"/>
          </w:rPr>
          <w:t>生产劳动组织</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_Toc142386634 \h </w:instrText>
        </w:r>
        <w:r w:rsidR="008917CE" w:rsidRPr="00D34B1B">
          <w:rPr>
            <w:noProof/>
            <w:webHidden/>
          </w:rPr>
        </w:r>
        <w:r w:rsidR="008917CE" w:rsidRPr="00D34B1B">
          <w:rPr>
            <w:noProof/>
            <w:webHidden/>
          </w:rPr>
          <w:fldChar w:fldCharType="separate"/>
        </w:r>
        <w:r w:rsidR="008917CE" w:rsidRPr="00D34B1B">
          <w:rPr>
            <w:noProof/>
            <w:webHidden/>
          </w:rPr>
          <w:t>- 113 -</w:t>
        </w:r>
        <w:r w:rsidR="008917CE" w:rsidRPr="00D34B1B">
          <w:rPr>
            <w:noProof/>
            <w:webHidden/>
          </w:rPr>
          <w:fldChar w:fldCharType="end"/>
        </w:r>
      </w:hyperlink>
    </w:p>
    <w:p w14:paraId="2F83ABEC" w14:textId="1529439D"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5" w:history="1">
        <w:r w:rsidR="008917CE" w:rsidRPr="00D34B1B">
          <w:rPr>
            <w:rStyle w:val="aff9"/>
            <w:noProof/>
            <w:color w:val="auto"/>
          </w:rPr>
          <w:t xml:space="preserve">3.10 </w:t>
        </w:r>
        <w:r w:rsidR="008917CE" w:rsidRPr="00D34B1B">
          <w:rPr>
            <w:rStyle w:val="aff9"/>
            <w:noProof/>
            <w:color w:val="auto"/>
          </w:rPr>
          <w:t>建设周期</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_Toc142386635 \h </w:instrText>
        </w:r>
        <w:r w:rsidR="008917CE" w:rsidRPr="00D34B1B">
          <w:rPr>
            <w:noProof/>
            <w:webHidden/>
          </w:rPr>
        </w:r>
        <w:r w:rsidR="008917CE" w:rsidRPr="00D34B1B">
          <w:rPr>
            <w:noProof/>
            <w:webHidden/>
          </w:rPr>
          <w:fldChar w:fldCharType="separate"/>
        </w:r>
        <w:r w:rsidR="008917CE" w:rsidRPr="00D34B1B">
          <w:rPr>
            <w:noProof/>
            <w:webHidden/>
          </w:rPr>
          <w:t>- 113 -</w:t>
        </w:r>
        <w:r w:rsidR="008917CE" w:rsidRPr="00D34B1B">
          <w:rPr>
            <w:noProof/>
            <w:webHidden/>
          </w:rPr>
          <w:fldChar w:fldCharType="end"/>
        </w:r>
      </w:hyperlink>
    </w:p>
    <w:p w14:paraId="696746E9" w14:textId="6A89D1C2"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6" w:history="1">
        <w:r w:rsidR="008917CE" w:rsidRPr="00D34B1B">
          <w:rPr>
            <w:rStyle w:val="aff9"/>
            <w:noProof/>
            <w:color w:val="auto"/>
          </w:rPr>
          <w:t>3.11</w:t>
        </w:r>
        <w:r w:rsidR="008917CE" w:rsidRPr="00D34B1B">
          <w:rPr>
            <w:rStyle w:val="aff9"/>
            <w:noProof/>
            <w:color w:val="auto"/>
          </w:rPr>
          <w:t>总投资及环境保护投资</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_Toc142386636 \h </w:instrText>
        </w:r>
        <w:r w:rsidR="008917CE" w:rsidRPr="00D34B1B">
          <w:rPr>
            <w:noProof/>
            <w:webHidden/>
          </w:rPr>
        </w:r>
        <w:r w:rsidR="008917CE" w:rsidRPr="00D34B1B">
          <w:rPr>
            <w:noProof/>
            <w:webHidden/>
          </w:rPr>
          <w:fldChar w:fldCharType="separate"/>
        </w:r>
        <w:r w:rsidR="008917CE" w:rsidRPr="00D34B1B">
          <w:rPr>
            <w:noProof/>
            <w:webHidden/>
          </w:rPr>
          <w:t>- 113 -</w:t>
        </w:r>
        <w:r w:rsidR="008917CE" w:rsidRPr="00D34B1B">
          <w:rPr>
            <w:noProof/>
            <w:webHidden/>
          </w:rPr>
          <w:fldChar w:fldCharType="end"/>
        </w:r>
      </w:hyperlink>
    </w:p>
    <w:p w14:paraId="3A18521B" w14:textId="0173DB07"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37" w:history="1">
        <w:r w:rsidR="008917CE" w:rsidRPr="00D34B1B">
          <w:rPr>
            <w:rStyle w:val="aff9"/>
            <w:noProof/>
            <w:color w:val="auto"/>
          </w:rPr>
          <w:t xml:space="preserve">4 </w:t>
        </w:r>
        <w:r w:rsidR="008917CE" w:rsidRPr="00D34B1B">
          <w:rPr>
            <w:rStyle w:val="aff9"/>
            <w:noProof/>
            <w:color w:val="auto"/>
          </w:rPr>
          <w:t>工程分析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_Toc142386637 \h </w:instrText>
        </w:r>
        <w:r w:rsidR="008917CE" w:rsidRPr="00D34B1B">
          <w:rPr>
            <w:noProof/>
            <w:webHidden/>
          </w:rPr>
        </w:r>
        <w:r w:rsidR="008917CE" w:rsidRPr="00D34B1B">
          <w:rPr>
            <w:noProof/>
            <w:webHidden/>
          </w:rPr>
          <w:fldChar w:fldCharType="separate"/>
        </w:r>
        <w:r w:rsidR="008917CE" w:rsidRPr="00D34B1B">
          <w:rPr>
            <w:noProof/>
            <w:webHidden/>
          </w:rPr>
          <w:t>- 114 -</w:t>
        </w:r>
        <w:r w:rsidR="008917CE" w:rsidRPr="00D34B1B">
          <w:rPr>
            <w:noProof/>
            <w:webHidden/>
          </w:rPr>
          <w:fldChar w:fldCharType="end"/>
        </w:r>
      </w:hyperlink>
    </w:p>
    <w:p w14:paraId="52129A24" w14:textId="3C2CD1F3"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8" w:history="1">
        <w:r w:rsidR="008917CE" w:rsidRPr="00D34B1B">
          <w:rPr>
            <w:rStyle w:val="aff9"/>
            <w:noProof/>
            <w:color w:val="auto"/>
          </w:rPr>
          <w:t xml:space="preserve">4.1 </w:t>
        </w:r>
        <w:r w:rsidR="008917CE" w:rsidRPr="00D34B1B">
          <w:rPr>
            <w:rStyle w:val="aff9"/>
            <w:noProof/>
            <w:color w:val="auto"/>
          </w:rPr>
          <w:t>选矿工艺分析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_Toc142386638 \h </w:instrText>
        </w:r>
        <w:r w:rsidR="008917CE" w:rsidRPr="00D34B1B">
          <w:rPr>
            <w:noProof/>
            <w:webHidden/>
          </w:rPr>
        </w:r>
        <w:r w:rsidR="008917CE" w:rsidRPr="00D34B1B">
          <w:rPr>
            <w:noProof/>
            <w:webHidden/>
          </w:rPr>
          <w:fldChar w:fldCharType="separate"/>
        </w:r>
        <w:r w:rsidR="008917CE" w:rsidRPr="00D34B1B">
          <w:rPr>
            <w:noProof/>
            <w:webHidden/>
          </w:rPr>
          <w:t>- 114 -</w:t>
        </w:r>
        <w:r w:rsidR="008917CE" w:rsidRPr="00D34B1B">
          <w:rPr>
            <w:noProof/>
            <w:webHidden/>
          </w:rPr>
          <w:fldChar w:fldCharType="end"/>
        </w:r>
      </w:hyperlink>
    </w:p>
    <w:p w14:paraId="2EB04A18" w14:textId="1B972086"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39" w:history="1">
        <w:r w:rsidR="008917CE" w:rsidRPr="00D34B1B">
          <w:rPr>
            <w:rStyle w:val="aff9"/>
            <w:noProof/>
            <w:color w:val="auto"/>
          </w:rPr>
          <w:t xml:space="preserve">4.2 </w:t>
        </w:r>
        <w:r w:rsidR="008917CE" w:rsidRPr="00D34B1B">
          <w:rPr>
            <w:rStyle w:val="aff9"/>
            <w:noProof/>
            <w:color w:val="auto"/>
          </w:rPr>
          <w:t>恒顺磷矿采选充一体化模式分析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_Toc142386639 \h </w:instrText>
        </w:r>
        <w:r w:rsidR="008917CE" w:rsidRPr="00D34B1B">
          <w:rPr>
            <w:noProof/>
            <w:webHidden/>
          </w:rPr>
        </w:r>
        <w:r w:rsidR="008917CE" w:rsidRPr="00D34B1B">
          <w:rPr>
            <w:noProof/>
            <w:webHidden/>
          </w:rPr>
          <w:fldChar w:fldCharType="separate"/>
        </w:r>
        <w:r w:rsidR="008917CE" w:rsidRPr="00D34B1B">
          <w:rPr>
            <w:noProof/>
            <w:webHidden/>
          </w:rPr>
          <w:t>- 123 -</w:t>
        </w:r>
        <w:r w:rsidR="008917CE" w:rsidRPr="00D34B1B">
          <w:rPr>
            <w:noProof/>
            <w:webHidden/>
          </w:rPr>
          <w:fldChar w:fldCharType="end"/>
        </w:r>
      </w:hyperlink>
    </w:p>
    <w:p w14:paraId="3C174D97" w14:textId="2D93D8B7"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0" w:history="1">
        <w:r w:rsidR="008917CE" w:rsidRPr="00D34B1B">
          <w:rPr>
            <w:rStyle w:val="aff9"/>
            <w:noProof/>
            <w:color w:val="auto"/>
          </w:rPr>
          <w:t xml:space="preserve">4.3 </w:t>
        </w:r>
        <w:r w:rsidR="008917CE" w:rsidRPr="00D34B1B">
          <w:rPr>
            <w:rStyle w:val="aff9"/>
            <w:noProof/>
            <w:color w:val="auto"/>
          </w:rPr>
          <w:t>物料平衡分析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_Toc142386640 \h </w:instrText>
        </w:r>
        <w:r w:rsidR="008917CE" w:rsidRPr="00D34B1B">
          <w:rPr>
            <w:noProof/>
            <w:webHidden/>
          </w:rPr>
        </w:r>
        <w:r w:rsidR="008917CE" w:rsidRPr="00D34B1B">
          <w:rPr>
            <w:noProof/>
            <w:webHidden/>
          </w:rPr>
          <w:fldChar w:fldCharType="separate"/>
        </w:r>
        <w:r w:rsidR="008917CE" w:rsidRPr="00D34B1B">
          <w:rPr>
            <w:noProof/>
            <w:webHidden/>
          </w:rPr>
          <w:t>- 130 -</w:t>
        </w:r>
        <w:r w:rsidR="008917CE" w:rsidRPr="00D34B1B">
          <w:rPr>
            <w:noProof/>
            <w:webHidden/>
          </w:rPr>
          <w:fldChar w:fldCharType="end"/>
        </w:r>
      </w:hyperlink>
    </w:p>
    <w:p w14:paraId="65086FA5" w14:textId="2F46FE51"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1" w:history="1">
        <w:r w:rsidR="008917CE" w:rsidRPr="00D34B1B">
          <w:rPr>
            <w:rStyle w:val="aff9"/>
            <w:noProof/>
            <w:color w:val="auto"/>
          </w:rPr>
          <w:t xml:space="preserve">4.4 </w:t>
        </w:r>
        <w:r w:rsidR="008917CE" w:rsidRPr="00D34B1B">
          <w:rPr>
            <w:rStyle w:val="aff9"/>
            <w:noProof/>
            <w:color w:val="auto"/>
          </w:rPr>
          <w:t>水平衡分析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_Toc142386641 \h </w:instrText>
        </w:r>
        <w:r w:rsidR="008917CE" w:rsidRPr="00D34B1B">
          <w:rPr>
            <w:noProof/>
            <w:webHidden/>
          </w:rPr>
        </w:r>
        <w:r w:rsidR="008917CE" w:rsidRPr="00D34B1B">
          <w:rPr>
            <w:noProof/>
            <w:webHidden/>
          </w:rPr>
          <w:fldChar w:fldCharType="separate"/>
        </w:r>
        <w:r w:rsidR="008917CE" w:rsidRPr="00D34B1B">
          <w:rPr>
            <w:noProof/>
            <w:webHidden/>
          </w:rPr>
          <w:t>- 131 -</w:t>
        </w:r>
        <w:r w:rsidR="008917CE" w:rsidRPr="00D34B1B">
          <w:rPr>
            <w:noProof/>
            <w:webHidden/>
          </w:rPr>
          <w:fldChar w:fldCharType="end"/>
        </w:r>
      </w:hyperlink>
    </w:p>
    <w:p w14:paraId="0FB00C53" w14:textId="5FA49983"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2" w:history="1">
        <w:r w:rsidR="008917CE" w:rsidRPr="00D34B1B">
          <w:rPr>
            <w:rStyle w:val="aff9"/>
            <w:noProof/>
            <w:color w:val="auto"/>
          </w:rPr>
          <w:t xml:space="preserve">4.5 </w:t>
        </w:r>
        <w:r w:rsidR="008917CE" w:rsidRPr="00D34B1B">
          <w:rPr>
            <w:rStyle w:val="aff9"/>
            <w:noProof/>
            <w:color w:val="auto"/>
          </w:rPr>
          <w:t>污染源及污染物产排分析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_Toc142386642 \h </w:instrText>
        </w:r>
        <w:r w:rsidR="008917CE" w:rsidRPr="00D34B1B">
          <w:rPr>
            <w:noProof/>
            <w:webHidden/>
          </w:rPr>
        </w:r>
        <w:r w:rsidR="008917CE" w:rsidRPr="00D34B1B">
          <w:rPr>
            <w:noProof/>
            <w:webHidden/>
          </w:rPr>
          <w:fldChar w:fldCharType="separate"/>
        </w:r>
        <w:r w:rsidR="008917CE" w:rsidRPr="00D34B1B">
          <w:rPr>
            <w:noProof/>
            <w:webHidden/>
          </w:rPr>
          <w:t>- 135 -</w:t>
        </w:r>
        <w:r w:rsidR="008917CE" w:rsidRPr="00D34B1B">
          <w:rPr>
            <w:noProof/>
            <w:webHidden/>
          </w:rPr>
          <w:fldChar w:fldCharType="end"/>
        </w:r>
      </w:hyperlink>
    </w:p>
    <w:p w14:paraId="6FD57789" w14:textId="570A9D88"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3" w:history="1">
        <w:r w:rsidR="008917CE" w:rsidRPr="00D34B1B">
          <w:rPr>
            <w:rStyle w:val="aff9"/>
            <w:noProof/>
            <w:color w:val="auto"/>
          </w:rPr>
          <w:t xml:space="preserve">4.6 </w:t>
        </w:r>
        <w:r w:rsidR="008917CE" w:rsidRPr="00D34B1B">
          <w:rPr>
            <w:rStyle w:val="aff9"/>
            <w:noProof/>
            <w:color w:val="auto"/>
          </w:rPr>
          <w:t>污染物排放</w:t>
        </w:r>
        <w:r w:rsidR="008917CE" w:rsidRPr="00D34B1B">
          <w:rPr>
            <w:rStyle w:val="aff9"/>
            <w:noProof/>
            <w:color w:val="auto"/>
          </w:rPr>
          <w:t>“</w:t>
        </w:r>
        <w:r w:rsidR="008917CE" w:rsidRPr="00D34B1B">
          <w:rPr>
            <w:rStyle w:val="aff9"/>
            <w:noProof/>
            <w:color w:val="auto"/>
          </w:rPr>
          <w:t>三本账</w:t>
        </w:r>
        <w:r w:rsidR="008917CE" w:rsidRPr="00D34B1B">
          <w:rPr>
            <w:rStyle w:val="aff9"/>
            <w:noProof/>
            <w:color w:val="auto"/>
          </w:rPr>
          <w:t>”</w:t>
        </w:r>
        <w:r w:rsidR="008917CE" w:rsidRPr="00D34B1B">
          <w:rPr>
            <w:rStyle w:val="aff9"/>
            <w:noProof/>
            <w:color w:val="auto"/>
          </w:rPr>
          <w:t>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_Toc142386643 \h </w:instrText>
        </w:r>
        <w:r w:rsidR="008917CE" w:rsidRPr="00D34B1B">
          <w:rPr>
            <w:noProof/>
            <w:webHidden/>
          </w:rPr>
        </w:r>
        <w:r w:rsidR="008917CE" w:rsidRPr="00D34B1B">
          <w:rPr>
            <w:noProof/>
            <w:webHidden/>
          </w:rPr>
          <w:fldChar w:fldCharType="separate"/>
        </w:r>
        <w:r w:rsidR="008917CE" w:rsidRPr="00D34B1B">
          <w:rPr>
            <w:noProof/>
            <w:webHidden/>
          </w:rPr>
          <w:t>- 147 -</w:t>
        </w:r>
        <w:r w:rsidR="008917CE" w:rsidRPr="00D34B1B">
          <w:rPr>
            <w:noProof/>
            <w:webHidden/>
          </w:rPr>
          <w:fldChar w:fldCharType="end"/>
        </w:r>
      </w:hyperlink>
    </w:p>
    <w:p w14:paraId="6B57A320" w14:textId="3C11BDB5"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44" w:history="1">
        <w:r w:rsidR="008917CE" w:rsidRPr="00D34B1B">
          <w:rPr>
            <w:rStyle w:val="aff9"/>
            <w:noProof/>
            <w:color w:val="auto"/>
          </w:rPr>
          <w:t xml:space="preserve">5 </w:t>
        </w:r>
        <w:r w:rsidR="008917CE" w:rsidRPr="00D34B1B">
          <w:rPr>
            <w:rStyle w:val="aff9"/>
            <w:noProof/>
            <w:color w:val="auto"/>
          </w:rPr>
          <w:t>项目区域环境概况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_Toc142386644 \h </w:instrText>
        </w:r>
        <w:r w:rsidR="008917CE" w:rsidRPr="00D34B1B">
          <w:rPr>
            <w:noProof/>
            <w:webHidden/>
          </w:rPr>
        </w:r>
        <w:r w:rsidR="008917CE" w:rsidRPr="00D34B1B">
          <w:rPr>
            <w:noProof/>
            <w:webHidden/>
          </w:rPr>
          <w:fldChar w:fldCharType="separate"/>
        </w:r>
        <w:r w:rsidR="008917CE" w:rsidRPr="00D34B1B">
          <w:rPr>
            <w:noProof/>
            <w:webHidden/>
          </w:rPr>
          <w:t>- 148 -</w:t>
        </w:r>
        <w:r w:rsidR="008917CE" w:rsidRPr="00D34B1B">
          <w:rPr>
            <w:noProof/>
            <w:webHidden/>
          </w:rPr>
          <w:fldChar w:fldCharType="end"/>
        </w:r>
      </w:hyperlink>
    </w:p>
    <w:p w14:paraId="1C19F33F" w14:textId="7B4E3AF9"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5" w:history="1">
        <w:r w:rsidR="008917CE" w:rsidRPr="00D34B1B">
          <w:rPr>
            <w:rStyle w:val="aff9"/>
            <w:noProof/>
            <w:color w:val="auto"/>
          </w:rPr>
          <w:t xml:space="preserve">5.1 </w:t>
        </w:r>
        <w:r w:rsidR="008917CE" w:rsidRPr="00D34B1B">
          <w:rPr>
            <w:rStyle w:val="aff9"/>
            <w:noProof/>
            <w:color w:val="auto"/>
          </w:rPr>
          <w:t>自然环境概况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_Toc142386645 \h </w:instrText>
        </w:r>
        <w:r w:rsidR="008917CE" w:rsidRPr="00D34B1B">
          <w:rPr>
            <w:noProof/>
            <w:webHidden/>
          </w:rPr>
        </w:r>
        <w:r w:rsidR="008917CE" w:rsidRPr="00D34B1B">
          <w:rPr>
            <w:noProof/>
            <w:webHidden/>
          </w:rPr>
          <w:fldChar w:fldCharType="separate"/>
        </w:r>
        <w:r w:rsidR="008917CE" w:rsidRPr="00D34B1B">
          <w:rPr>
            <w:noProof/>
            <w:webHidden/>
          </w:rPr>
          <w:t>- 148 -</w:t>
        </w:r>
        <w:r w:rsidR="008917CE" w:rsidRPr="00D34B1B">
          <w:rPr>
            <w:noProof/>
            <w:webHidden/>
          </w:rPr>
          <w:fldChar w:fldCharType="end"/>
        </w:r>
      </w:hyperlink>
    </w:p>
    <w:p w14:paraId="2A956BAA" w14:textId="58931B42"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6" w:history="1">
        <w:r w:rsidR="008917CE" w:rsidRPr="00D34B1B">
          <w:rPr>
            <w:rStyle w:val="aff9"/>
            <w:noProof/>
            <w:color w:val="auto"/>
          </w:rPr>
          <w:t xml:space="preserve">5.2 </w:t>
        </w:r>
        <w:r w:rsidR="008917CE" w:rsidRPr="00D34B1B">
          <w:rPr>
            <w:rStyle w:val="aff9"/>
            <w:noProof/>
            <w:color w:val="auto"/>
          </w:rPr>
          <w:t>环境空气质量现状</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_Toc142386646 \h </w:instrText>
        </w:r>
        <w:r w:rsidR="008917CE" w:rsidRPr="00D34B1B">
          <w:rPr>
            <w:noProof/>
            <w:webHidden/>
          </w:rPr>
        </w:r>
        <w:r w:rsidR="008917CE" w:rsidRPr="00D34B1B">
          <w:rPr>
            <w:noProof/>
            <w:webHidden/>
          </w:rPr>
          <w:fldChar w:fldCharType="separate"/>
        </w:r>
        <w:r w:rsidR="008917CE" w:rsidRPr="00D34B1B">
          <w:rPr>
            <w:noProof/>
            <w:webHidden/>
          </w:rPr>
          <w:t>- 156 -</w:t>
        </w:r>
        <w:r w:rsidR="008917CE" w:rsidRPr="00D34B1B">
          <w:rPr>
            <w:noProof/>
            <w:webHidden/>
          </w:rPr>
          <w:fldChar w:fldCharType="end"/>
        </w:r>
      </w:hyperlink>
    </w:p>
    <w:p w14:paraId="41501FF1" w14:textId="24CF3EDF"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7" w:history="1">
        <w:r w:rsidR="008917CE" w:rsidRPr="00D34B1B">
          <w:rPr>
            <w:rStyle w:val="aff9"/>
            <w:noProof/>
            <w:color w:val="auto"/>
          </w:rPr>
          <w:t xml:space="preserve">5.3 </w:t>
        </w:r>
        <w:r w:rsidR="008917CE" w:rsidRPr="00D34B1B">
          <w:rPr>
            <w:rStyle w:val="aff9"/>
            <w:noProof/>
            <w:color w:val="auto"/>
          </w:rPr>
          <w:t>地表水环境质量现状</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_Toc142386647 \h </w:instrText>
        </w:r>
        <w:r w:rsidR="008917CE" w:rsidRPr="00D34B1B">
          <w:rPr>
            <w:noProof/>
            <w:webHidden/>
          </w:rPr>
        </w:r>
        <w:r w:rsidR="008917CE" w:rsidRPr="00D34B1B">
          <w:rPr>
            <w:noProof/>
            <w:webHidden/>
          </w:rPr>
          <w:fldChar w:fldCharType="separate"/>
        </w:r>
        <w:r w:rsidR="008917CE" w:rsidRPr="00D34B1B">
          <w:rPr>
            <w:noProof/>
            <w:webHidden/>
          </w:rPr>
          <w:t>- 157 -</w:t>
        </w:r>
        <w:r w:rsidR="008917CE" w:rsidRPr="00D34B1B">
          <w:rPr>
            <w:noProof/>
            <w:webHidden/>
          </w:rPr>
          <w:fldChar w:fldCharType="end"/>
        </w:r>
      </w:hyperlink>
    </w:p>
    <w:p w14:paraId="39E62975" w14:textId="02433F71"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8" w:history="1">
        <w:r w:rsidR="008917CE" w:rsidRPr="00D34B1B">
          <w:rPr>
            <w:rStyle w:val="aff9"/>
            <w:noProof/>
            <w:color w:val="auto"/>
          </w:rPr>
          <w:t xml:space="preserve">5.4 </w:t>
        </w:r>
        <w:r w:rsidR="008917CE" w:rsidRPr="00D34B1B">
          <w:rPr>
            <w:rStyle w:val="aff9"/>
            <w:noProof/>
            <w:color w:val="auto"/>
          </w:rPr>
          <w:t>地下水环境质量现状</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_Toc142386648 \h </w:instrText>
        </w:r>
        <w:r w:rsidR="008917CE" w:rsidRPr="00D34B1B">
          <w:rPr>
            <w:noProof/>
            <w:webHidden/>
          </w:rPr>
        </w:r>
        <w:r w:rsidR="008917CE" w:rsidRPr="00D34B1B">
          <w:rPr>
            <w:noProof/>
            <w:webHidden/>
          </w:rPr>
          <w:fldChar w:fldCharType="separate"/>
        </w:r>
        <w:r w:rsidR="008917CE" w:rsidRPr="00D34B1B">
          <w:rPr>
            <w:noProof/>
            <w:webHidden/>
          </w:rPr>
          <w:t>- 159 -</w:t>
        </w:r>
        <w:r w:rsidR="008917CE" w:rsidRPr="00D34B1B">
          <w:rPr>
            <w:noProof/>
            <w:webHidden/>
          </w:rPr>
          <w:fldChar w:fldCharType="end"/>
        </w:r>
      </w:hyperlink>
    </w:p>
    <w:p w14:paraId="4DD13D3A" w14:textId="55365F00"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49" w:history="1">
        <w:r w:rsidR="008917CE" w:rsidRPr="00D34B1B">
          <w:rPr>
            <w:rStyle w:val="aff9"/>
            <w:noProof/>
            <w:color w:val="auto"/>
          </w:rPr>
          <w:t xml:space="preserve">5.5 </w:t>
        </w:r>
        <w:r w:rsidR="008917CE" w:rsidRPr="00D34B1B">
          <w:rPr>
            <w:rStyle w:val="aff9"/>
            <w:noProof/>
            <w:color w:val="auto"/>
          </w:rPr>
          <w:t>声环境质量现状</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_Toc142386649 \h </w:instrText>
        </w:r>
        <w:r w:rsidR="008917CE" w:rsidRPr="00D34B1B">
          <w:rPr>
            <w:noProof/>
            <w:webHidden/>
          </w:rPr>
        </w:r>
        <w:r w:rsidR="008917CE" w:rsidRPr="00D34B1B">
          <w:rPr>
            <w:noProof/>
            <w:webHidden/>
          </w:rPr>
          <w:fldChar w:fldCharType="separate"/>
        </w:r>
        <w:r w:rsidR="008917CE" w:rsidRPr="00D34B1B">
          <w:rPr>
            <w:noProof/>
            <w:webHidden/>
          </w:rPr>
          <w:t>- 163 -</w:t>
        </w:r>
        <w:r w:rsidR="008917CE" w:rsidRPr="00D34B1B">
          <w:rPr>
            <w:noProof/>
            <w:webHidden/>
          </w:rPr>
          <w:fldChar w:fldCharType="end"/>
        </w:r>
      </w:hyperlink>
    </w:p>
    <w:p w14:paraId="6F26BE19" w14:textId="6A6BCE64"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0" w:history="1">
        <w:r w:rsidR="008917CE" w:rsidRPr="00D34B1B">
          <w:rPr>
            <w:rStyle w:val="aff9"/>
            <w:noProof/>
            <w:color w:val="auto"/>
          </w:rPr>
          <w:t xml:space="preserve">5.6 </w:t>
        </w:r>
        <w:r w:rsidR="008917CE" w:rsidRPr="00D34B1B">
          <w:rPr>
            <w:rStyle w:val="aff9"/>
            <w:noProof/>
            <w:color w:val="auto"/>
          </w:rPr>
          <w:t>土壤环境质量现状</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_Toc142386650 \h </w:instrText>
        </w:r>
        <w:r w:rsidR="008917CE" w:rsidRPr="00D34B1B">
          <w:rPr>
            <w:noProof/>
            <w:webHidden/>
          </w:rPr>
        </w:r>
        <w:r w:rsidR="008917CE" w:rsidRPr="00D34B1B">
          <w:rPr>
            <w:noProof/>
            <w:webHidden/>
          </w:rPr>
          <w:fldChar w:fldCharType="separate"/>
        </w:r>
        <w:r w:rsidR="008917CE" w:rsidRPr="00D34B1B">
          <w:rPr>
            <w:noProof/>
            <w:webHidden/>
          </w:rPr>
          <w:t>- 164 -</w:t>
        </w:r>
        <w:r w:rsidR="008917CE" w:rsidRPr="00D34B1B">
          <w:rPr>
            <w:noProof/>
            <w:webHidden/>
          </w:rPr>
          <w:fldChar w:fldCharType="end"/>
        </w:r>
      </w:hyperlink>
    </w:p>
    <w:p w14:paraId="3C57B1BB" w14:textId="7D61BD1B"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1" w:history="1">
        <w:r w:rsidR="008917CE" w:rsidRPr="00D34B1B">
          <w:rPr>
            <w:rStyle w:val="aff9"/>
            <w:noProof/>
            <w:color w:val="auto"/>
          </w:rPr>
          <w:t xml:space="preserve">5.7 </w:t>
        </w:r>
        <w:r w:rsidR="008917CE" w:rsidRPr="00D34B1B">
          <w:rPr>
            <w:rStyle w:val="aff9"/>
            <w:noProof/>
            <w:color w:val="auto"/>
          </w:rPr>
          <w:t>生态环境现状调查与评价</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_Toc142386651 \h </w:instrText>
        </w:r>
        <w:r w:rsidR="008917CE" w:rsidRPr="00D34B1B">
          <w:rPr>
            <w:noProof/>
            <w:webHidden/>
          </w:rPr>
        </w:r>
        <w:r w:rsidR="008917CE" w:rsidRPr="00D34B1B">
          <w:rPr>
            <w:noProof/>
            <w:webHidden/>
          </w:rPr>
          <w:fldChar w:fldCharType="separate"/>
        </w:r>
        <w:r w:rsidR="008917CE" w:rsidRPr="00D34B1B">
          <w:rPr>
            <w:noProof/>
            <w:webHidden/>
          </w:rPr>
          <w:t>- 172 -</w:t>
        </w:r>
        <w:r w:rsidR="008917CE" w:rsidRPr="00D34B1B">
          <w:rPr>
            <w:noProof/>
            <w:webHidden/>
          </w:rPr>
          <w:fldChar w:fldCharType="end"/>
        </w:r>
      </w:hyperlink>
    </w:p>
    <w:p w14:paraId="0B4A1519" w14:textId="62FB9946"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52" w:history="1">
        <w:r w:rsidR="008917CE" w:rsidRPr="00D34B1B">
          <w:rPr>
            <w:rStyle w:val="aff9"/>
            <w:noProof/>
            <w:color w:val="auto"/>
          </w:rPr>
          <w:t xml:space="preserve">6 </w:t>
        </w:r>
        <w:r w:rsidR="008917CE" w:rsidRPr="00D34B1B">
          <w:rPr>
            <w:rStyle w:val="aff9"/>
            <w:noProof/>
            <w:color w:val="auto"/>
          </w:rPr>
          <w:t>环境影响预测与评价</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_Toc142386652 \h </w:instrText>
        </w:r>
        <w:r w:rsidR="008917CE" w:rsidRPr="00D34B1B">
          <w:rPr>
            <w:noProof/>
            <w:webHidden/>
          </w:rPr>
        </w:r>
        <w:r w:rsidR="008917CE" w:rsidRPr="00D34B1B">
          <w:rPr>
            <w:noProof/>
            <w:webHidden/>
          </w:rPr>
          <w:fldChar w:fldCharType="separate"/>
        </w:r>
        <w:r w:rsidR="008917CE" w:rsidRPr="00D34B1B">
          <w:rPr>
            <w:noProof/>
            <w:webHidden/>
          </w:rPr>
          <w:t>- 186 -</w:t>
        </w:r>
        <w:r w:rsidR="008917CE" w:rsidRPr="00D34B1B">
          <w:rPr>
            <w:noProof/>
            <w:webHidden/>
          </w:rPr>
          <w:fldChar w:fldCharType="end"/>
        </w:r>
      </w:hyperlink>
    </w:p>
    <w:p w14:paraId="34182278" w14:textId="2F7C71FA"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3" w:history="1">
        <w:r w:rsidR="008917CE" w:rsidRPr="00D34B1B">
          <w:rPr>
            <w:rStyle w:val="aff9"/>
            <w:noProof/>
            <w:color w:val="auto"/>
          </w:rPr>
          <w:t xml:space="preserve">6.1 </w:t>
        </w:r>
        <w:r w:rsidR="008917CE" w:rsidRPr="00D34B1B">
          <w:rPr>
            <w:rStyle w:val="aff9"/>
            <w:noProof/>
            <w:color w:val="auto"/>
          </w:rPr>
          <w:t>施工期环境影响分析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_Toc142386653 \h </w:instrText>
        </w:r>
        <w:r w:rsidR="008917CE" w:rsidRPr="00D34B1B">
          <w:rPr>
            <w:noProof/>
            <w:webHidden/>
          </w:rPr>
        </w:r>
        <w:r w:rsidR="008917CE" w:rsidRPr="00D34B1B">
          <w:rPr>
            <w:noProof/>
            <w:webHidden/>
          </w:rPr>
          <w:fldChar w:fldCharType="separate"/>
        </w:r>
        <w:r w:rsidR="008917CE" w:rsidRPr="00D34B1B">
          <w:rPr>
            <w:noProof/>
            <w:webHidden/>
          </w:rPr>
          <w:t>- 186 -</w:t>
        </w:r>
        <w:r w:rsidR="008917CE" w:rsidRPr="00D34B1B">
          <w:rPr>
            <w:noProof/>
            <w:webHidden/>
          </w:rPr>
          <w:fldChar w:fldCharType="end"/>
        </w:r>
      </w:hyperlink>
    </w:p>
    <w:p w14:paraId="1CEF2CE3" w14:textId="06CA100A"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4" w:history="1">
        <w:r w:rsidR="008917CE" w:rsidRPr="00D34B1B">
          <w:rPr>
            <w:rStyle w:val="aff9"/>
            <w:noProof/>
            <w:color w:val="auto"/>
          </w:rPr>
          <w:t xml:space="preserve">6.2 </w:t>
        </w:r>
        <w:r w:rsidR="008917CE" w:rsidRPr="00D34B1B">
          <w:rPr>
            <w:rStyle w:val="aff9"/>
            <w:noProof/>
            <w:color w:val="auto"/>
          </w:rPr>
          <w:t>运行期大气环境影响评价</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_Toc142386654 \h </w:instrText>
        </w:r>
        <w:r w:rsidR="008917CE" w:rsidRPr="00D34B1B">
          <w:rPr>
            <w:noProof/>
            <w:webHidden/>
          </w:rPr>
        </w:r>
        <w:r w:rsidR="008917CE" w:rsidRPr="00D34B1B">
          <w:rPr>
            <w:noProof/>
            <w:webHidden/>
          </w:rPr>
          <w:fldChar w:fldCharType="separate"/>
        </w:r>
        <w:r w:rsidR="008917CE" w:rsidRPr="00D34B1B">
          <w:rPr>
            <w:noProof/>
            <w:webHidden/>
          </w:rPr>
          <w:t>- 189 -</w:t>
        </w:r>
        <w:r w:rsidR="008917CE" w:rsidRPr="00D34B1B">
          <w:rPr>
            <w:noProof/>
            <w:webHidden/>
          </w:rPr>
          <w:fldChar w:fldCharType="end"/>
        </w:r>
      </w:hyperlink>
    </w:p>
    <w:p w14:paraId="1E99CB65" w14:textId="7C3CB339"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5" w:history="1">
        <w:r w:rsidR="008917CE" w:rsidRPr="00D34B1B">
          <w:rPr>
            <w:rStyle w:val="aff9"/>
            <w:noProof/>
            <w:color w:val="auto"/>
          </w:rPr>
          <w:t xml:space="preserve">6.3 </w:t>
        </w:r>
        <w:r w:rsidR="008917CE" w:rsidRPr="00D34B1B">
          <w:rPr>
            <w:rStyle w:val="aff9"/>
            <w:noProof/>
            <w:color w:val="auto"/>
          </w:rPr>
          <w:t>运行期地表水环境影响评价</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_Toc142386655 \h </w:instrText>
        </w:r>
        <w:r w:rsidR="008917CE" w:rsidRPr="00D34B1B">
          <w:rPr>
            <w:noProof/>
            <w:webHidden/>
          </w:rPr>
        </w:r>
        <w:r w:rsidR="008917CE" w:rsidRPr="00D34B1B">
          <w:rPr>
            <w:noProof/>
            <w:webHidden/>
          </w:rPr>
          <w:fldChar w:fldCharType="separate"/>
        </w:r>
        <w:r w:rsidR="008917CE" w:rsidRPr="00D34B1B">
          <w:rPr>
            <w:noProof/>
            <w:webHidden/>
          </w:rPr>
          <w:t>- 202 -</w:t>
        </w:r>
        <w:r w:rsidR="008917CE" w:rsidRPr="00D34B1B">
          <w:rPr>
            <w:noProof/>
            <w:webHidden/>
          </w:rPr>
          <w:fldChar w:fldCharType="end"/>
        </w:r>
      </w:hyperlink>
    </w:p>
    <w:p w14:paraId="0D1CADBF" w14:textId="286A0D65"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6" w:history="1">
        <w:r w:rsidR="008917CE" w:rsidRPr="00D34B1B">
          <w:rPr>
            <w:rStyle w:val="aff9"/>
            <w:noProof/>
            <w:color w:val="auto"/>
          </w:rPr>
          <w:t xml:space="preserve">6.4 </w:t>
        </w:r>
        <w:r w:rsidR="008917CE" w:rsidRPr="00D34B1B">
          <w:rPr>
            <w:rStyle w:val="aff9"/>
            <w:noProof/>
            <w:color w:val="auto"/>
          </w:rPr>
          <w:t>运行期地下水环境影响评价</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_Toc142386656 \h </w:instrText>
        </w:r>
        <w:r w:rsidR="008917CE" w:rsidRPr="00D34B1B">
          <w:rPr>
            <w:noProof/>
            <w:webHidden/>
          </w:rPr>
        </w:r>
        <w:r w:rsidR="008917CE" w:rsidRPr="00D34B1B">
          <w:rPr>
            <w:noProof/>
            <w:webHidden/>
          </w:rPr>
          <w:fldChar w:fldCharType="separate"/>
        </w:r>
        <w:r w:rsidR="008917CE" w:rsidRPr="00D34B1B">
          <w:rPr>
            <w:noProof/>
            <w:webHidden/>
          </w:rPr>
          <w:t>- 210 -</w:t>
        </w:r>
        <w:r w:rsidR="008917CE" w:rsidRPr="00D34B1B">
          <w:rPr>
            <w:noProof/>
            <w:webHidden/>
          </w:rPr>
          <w:fldChar w:fldCharType="end"/>
        </w:r>
      </w:hyperlink>
    </w:p>
    <w:p w14:paraId="204239E0" w14:textId="4AD53236"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7" w:history="1">
        <w:r w:rsidR="008917CE" w:rsidRPr="00D34B1B">
          <w:rPr>
            <w:rStyle w:val="aff9"/>
            <w:noProof/>
            <w:color w:val="auto"/>
          </w:rPr>
          <w:t xml:space="preserve">6.5 </w:t>
        </w:r>
        <w:r w:rsidR="008917CE" w:rsidRPr="00D34B1B">
          <w:rPr>
            <w:rStyle w:val="aff9"/>
            <w:noProof/>
            <w:color w:val="auto"/>
          </w:rPr>
          <w:t>运行期声环境影响评价</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_Toc142386657 \h </w:instrText>
        </w:r>
        <w:r w:rsidR="008917CE" w:rsidRPr="00D34B1B">
          <w:rPr>
            <w:noProof/>
            <w:webHidden/>
          </w:rPr>
        </w:r>
        <w:r w:rsidR="008917CE" w:rsidRPr="00D34B1B">
          <w:rPr>
            <w:noProof/>
            <w:webHidden/>
          </w:rPr>
          <w:fldChar w:fldCharType="separate"/>
        </w:r>
        <w:r w:rsidR="008917CE" w:rsidRPr="00D34B1B">
          <w:rPr>
            <w:noProof/>
            <w:webHidden/>
          </w:rPr>
          <w:t>- 223 -</w:t>
        </w:r>
        <w:r w:rsidR="008917CE" w:rsidRPr="00D34B1B">
          <w:rPr>
            <w:noProof/>
            <w:webHidden/>
          </w:rPr>
          <w:fldChar w:fldCharType="end"/>
        </w:r>
      </w:hyperlink>
    </w:p>
    <w:p w14:paraId="27B316C6" w14:textId="7C8B7B95"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8" w:history="1">
        <w:r w:rsidR="008917CE" w:rsidRPr="00D34B1B">
          <w:rPr>
            <w:rStyle w:val="aff9"/>
            <w:noProof/>
            <w:color w:val="auto"/>
          </w:rPr>
          <w:t xml:space="preserve">6.6 </w:t>
        </w:r>
        <w:r w:rsidR="008917CE" w:rsidRPr="00D34B1B">
          <w:rPr>
            <w:rStyle w:val="aff9"/>
            <w:noProof/>
            <w:color w:val="auto"/>
          </w:rPr>
          <w:t>运行期土壤环境影响分析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_Toc142386658 \h </w:instrText>
        </w:r>
        <w:r w:rsidR="008917CE" w:rsidRPr="00D34B1B">
          <w:rPr>
            <w:noProof/>
            <w:webHidden/>
          </w:rPr>
        </w:r>
        <w:r w:rsidR="008917CE" w:rsidRPr="00D34B1B">
          <w:rPr>
            <w:noProof/>
            <w:webHidden/>
          </w:rPr>
          <w:fldChar w:fldCharType="separate"/>
        </w:r>
        <w:r w:rsidR="008917CE" w:rsidRPr="00D34B1B">
          <w:rPr>
            <w:noProof/>
            <w:webHidden/>
          </w:rPr>
          <w:t>- 227 -</w:t>
        </w:r>
        <w:r w:rsidR="008917CE" w:rsidRPr="00D34B1B">
          <w:rPr>
            <w:noProof/>
            <w:webHidden/>
          </w:rPr>
          <w:fldChar w:fldCharType="end"/>
        </w:r>
      </w:hyperlink>
    </w:p>
    <w:p w14:paraId="1C7D7FF3" w14:textId="13D26FF9"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59" w:history="1">
        <w:r w:rsidR="008917CE" w:rsidRPr="00D34B1B">
          <w:rPr>
            <w:rStyle w:val="aff9"/>
            <w:noProof/>
            <w:color w:val="auto"/>
          </w:rPr>
          <w:t>6.7</w:t>
        </w:r>
        <w:r w:rsidR="008917CE" w:rsidRPr="00D34B1B">
          <w:rPr>
            <w:rStyle w:val="aff9"/>
            <w:noProof/>
            <w:color w:val="auto"/>
          </w:rPr>
          <w:t>运行期固体废物影响分析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_Toc142386659 \h </w:instrText>
        </w:r>
        <w:r w:rsidR="008917CE" w:rsidRPr="00D34B1B">
          <w:rPr>
            <w:noProof/>
            <w:webHidden/>
          </w:rPr>
        </w:r>
        <w:r w:rsidR="008917CE" w:rsidRPr="00D34B1B">
          <w:rPr>
            <w:noProof/>
            <w:webHidden/>
          </w:rPr>
          <w:fldChar w:fldCharType="separate"/>
        </w:r>
        <w:r w:rsidR="008917CE" w:rsidRPr="00D34B1B">
          <w:rPr>
            <w:noProof/>
            <w:webHidden/>
          </w:rPr>
          <w:t>- 233 -</w:t>
        </w:r>
        <w:r w:rsidR="008917CE" w:rsidRPr="00D34B1B">
          <w:rPr>
            <w:noProof/>
            <w:webHidden/>
          </w:rPr>
          <w:fldChar w:fldCharType="end"/>
        </w:r>
      </w:hyperlink>
    </w:p>
    <w:p w14:paraId="15A254D6" w14:textId="3F19B38F"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60" w:history="1">
        <w:r w:rsidR="008917CE" w:rsidRPr="00D34B1B">
          <w:rPr>
            <w:rStyle w:val="aff9"/>
            <w:noProof/>
            <w:color w:val="auto"/>
          </w:rPr>
          <w:t xml:space="preserve">6.8 </w:t>
        </w:r>
        <w:r w:rsidR="008917CE" w:rsidRPr="00D34B1B">
          <w:rPr>
            <w:rStyle w:val="aff9"/>
            <w:noProof/>
            <w:color w:val="auto"/>
          </w:rPr>
          <w:t>运行期生态环境影响分析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_Toc142386660 \h </w:instrText>
        </w:r>
        <w:r w:rsidR="008917CE" w:rsidRPr="00D34B1B">
          <w:rPr>
            <w:noProof/>
            <w:webHidden/>
          </w:rPr>
        </w:r>
        <w:r w:rsidR="008917CE" w:rsidRPr="00D34B1B">
          <w:rPr>
            <w:noProof/>
            <w:webHidden/>
          </w:rPr>
          <w:fldChar w:fldCharType="separate"/>
        </w:r>
        <w:r w:rsidR="008917CE" w:rsidRPr="00D34B1B">
          <w:rPr>
            <w:noProof/>
            <w:webHidden/>
          </w:rPr>
          <w:t>- 235 -</w:t>
        </w:r>
        <w:r w:rsidR="008917CE" w:rsidRPr="00D34B1B">
          <w:rPr>
            <w:noProof/>
            <w:webHidden/>
          </w:rPr>
          <w:fldChar w:fldCharType="end"/>
        </w:r>
      </w:hyperlink>
    </w:p>
    <w:p w14:paraId="0F9D5B21" w14:textId="4CECA895"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61" w:history="1">
        <w:r w:rsidR="008917CE" w:rsidRPr="00D34B1B">
          <w:rPr>
            <w:rStyle w:val="aff9"/>
            <w:noProof/>
            <w:color w:val="auto"/>
          </w:rPr>
          <w:t xml:space="preserve">7 </w:t>
        </w:r>
        <w:r w:rsidR="008917CE" w:rsidRPr="00D34B1B">
          <w:rPr>
            <w:rStyle w:val="aff9"/>
            <w:noProof/>
            <w:color w:val="auto"/>
          </w:rPr>
          <w:t>环境风险评价</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_Toc142386661 \h </w:instrText>
        </w:r>
        <w:r w:rsidR="008917CE" w:rsidRPr="00D34B1B">
          <w:rPr>
            <w:noProof/>
            <w:webHidden/>
          </w:rPr>
        </w:r>
        <w:r w:rsidR="008917CE" w:rsidRPr="00D34B1B">
          <w:rPr>
            <w:noProof/>
            <w:webHidden/>
          </w:rPr>
          <w:fldChar w:fldCharType="separate"/>
        </w:r>
        <w:r w:rsidR="008917CE" w:rsidRPr="00D34B1B">
          <w:rPr>
            <w:noProof/>
            <w:webHidden/>
          </w:rPr>
          <w:t>- 238 -</w:t>
        </w:r>
        <w:r w:rsidR="008917CE" w:rsidRPr="00D34B1B">
          <w:rPr>
            <w:noProof/>
            <w:webHidden/>
          </w:rPr>
          <w:fldChar w:fldCharType="end"/>
        </w:r>
      </w:hyperlink>
    </w:p>
    <w:p w14:paraId="22BDBC1C" w14:textId="66184118"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62" w:history="1">
        <w:r w:rsidR="008917CE" w:rsidRPr="00D34B1B">
          <w:rPr>
            <w:rStyle w:val="aff9"/>
            <w:noProof/>
            <w:color w:val="auto"/>
          </w:rPr>
          <w:t xml:space="preserve">7.1 </w:t>
        </w:r>
        <w:r w:rsidR="008917CE" w:rsidRPr="00D34B1B">
          <w:rPr>
            <w:rStyle w:val="aff9"/>
            <w:noProof/>
            <w:color w:val="auto"/>
          </w:rPr>
          <w:t>风险调查</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_Toc142386662 \h </w:instrText>
        </w:r>
        <w:r w:rsidR="008917CE" w:rsidRPr="00D34B1B">
          <w:rPr>
            <w:noProof/>
            <w:webHidden/>
          </w:rPr>
        </w:r>
        <w:r w:rsidR="008917CE" w:rsidRPr="00D34B1B">
          <w:rPr>
            <w:noProof/>
            <w:webHidden/>
          </w:rPr>
          <w:fldChar w:fldCharType="separate"/>
        </w:r>
        <w:r w:rsidR="008917CE" w:rsidRPr="00D34B1B">
          <w:rPr>
            <w:noProof/>
            <w:webHidden/>
          </w:rPr>
          <w:t>- 238 -</w:t>
        </w:r>
        <w:r w:rsidR="008917CE" w:rsidRPr="00D34B1B">
          <w:rPr>
            <w:noProof/>
            <w:webHidden/>
          </w:rPr>
          <w:fldChar w:fldCharType="end"/>
        </w:r>
      </w:hyperlink>
    </w:p>
    <w:p w14:paraId="63E63DB6" w14:textId="29A4689B"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63" w:history="1">
        <w:r w:rsidR="008917CE" w:rsidRPr="00D34B1B">
          <w:rPr>
            <w:rStyle w:val="aff9"/>
            <w:noProof/>
            <w:color w:val="auto"/>
          </w:rPr>
          <w:t xml:space="preserve">7.2 </w:t>
        </w:r>
        <w:r w:rsidR="008917CE" w:rsidRPr="00D34B1B">
          <w:rPr>
            <w:rStyle w:val="aff9"/>
            <w:noProof/>
            <w:color w:val="auto"/>
          </w:rPr>
          <w:t>风险评价等级</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_Toc142386663 \h </w:instrText>
        </w:r>
        <w:r w:rsidR="008917CE" w:rsidRPr="00D34B1B">
          <w:rPr>
            <w:noProof/>
            <w:webHidden/>
          </w:rPr>
        </w:r>
        <w:r w:rsidR="008917CE" w:rsidRPr="00D34B1B">
          <w:rPr>
            <w:noProof/>
            <w:webHidden/>
          </w:rPr>
          <w:fldChar w:fldCharType="separate"/>
        </w:r>
        <w:r w:rsidR="008917CE" w:rsidRPr="00D34B1B">
          <w:rPr>
            <w:noProof/>
            <w:webHidden/>
          </w:rPr>
          <w:t>- 240 -</w:t>
        </w:r>
        <w:r w:rsidR="008917CE" w:rsidRPr="00D34B1B">
          <w:rPr>
            <w:noProof/>
            <w:webHidden/>
          </w:rPr>
          <w:fldChar w:fldCharType="end"/>
        </w:r>
      </w:hyperlink>
    </w:p>
    <w:p w14:paraId="12DA4A28" w14:textId="64A382B4"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64" w:history="1">
        <w:r w:rsidR="008917CE" w:rsidRPr="00D34B1B">
          <w:rPr>
            <w:rStyle w:val="aff9"/>
            <w:noProof/>
            <w:color w:val="auto"/>
          </w:rPr>
          <w:t xml:space="preserve">7.3 </w:t>
        </w:r>
        <w:r w:rsidR="008917CE" w:rsidRPr="00D34B1B">
          <w:rPr>
            <w:rStyle w:val="aff9"/>
            <w:noProof/>
            <w:color w:val="auto"/>
          </w:rPr>
          <w:t>风险评价</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_Toc142386664 \h </w:instrText>
        </w:r>
        <w:r w:rsidR="008917CE" w:rsidRPr="00D34B1B">
          <w:rPr>
            <w:noProof/>
            <w:webHidden/>
          </w:rPr>
        </w:r>
        <w:r w:rsidR="008917CE" w:rsidRPr="00D34B1B">
          <w:rPr>
            <w:noProof/>
            <w:webHidden/>
          </w:rPr>
          <w:fldChar w:fldCharType="separate"/>
        </w:r>
        <w:r w:rsidR="008917CE" w:rsidRPr="00D34B1B">
          <w:rPr>
            <w:noProof/>
            <w:webHidden/>
          </w:rPr>
          <w:t>- 241 -</w:t>
        </w:r>
        <w:r w:rsidR="008917CE" w:rsidRPr="00D34B1B">
          <w:rPr>
            <w:noProof/>
            <w:webHidden/>
          </w:rPr>
          <w:fldChar w:fldCharType="end"/>
        </w:r>
      </w:hyperlink>
    </w:p>
    <w:p w14:paraId="5B5BAE9B" w14:textId="3D15A20D"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65" w:history="1">
        <w:r w:rsidR="008917CE" w:rsidRPr="00D34B1B">
          <w:rPr>
            <w:rStyle w:val="aff9"/>
            <w:noProof/>
            <w:color w:val="auto"/>
          </w:rPr>
          <w:t xml:space="preserve">7.4 </w:t>
        </w:r>
        <w:r w:rsidR="008917CE" w:rsidRPr="00D34B1B">
          <w:rPr>
            <w:rStyle w:val="aff9"/>
            <w:noProof/>
            <w:color w:val="auto"/>
          </w:rPr>
          <w:t>环境风险评价结论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_Toc142386665 \h </w:instrText>
        </w:r>
        <w:r w:rsidR="008917CE" w:rsidRPr="00D34B1B">
          <w:rPr>
            <w:noProof/>
            <w:webHidden/>
          </w:rPr>
        </w:r>
        <w:r w:rsidR="008917CE" w:rsidRPr="00D34B1B">
          <w:rPr>
            <w:noProof/>
            <w:webHidden/>
          </w:rPr>
          <w:fldChar w:fldCharType="separate"/>
        </w:r>
        <w:r w:rsidR="008917CE" w:rsidRPr="00D34B1B">
          <w:rPr>
            <w:noProof/>
            <w:webHidden/>
          </w:rPr>
          <w:t>- 244 -</w:t>
        </w:r>
        <w:r w:rsidR="008917CE" w:rsidRPr="00D34B1B">
          <w:rPr>
            <w:noProof/>
            <w:webHidden/>
          </w:rPr>
          <w:fldChar w:fldCharType="end"/>
        </w:r>
      </w:hyperlink>
    </w:p>
    <w:p w14:paraId="6746547C" w14:textId="10EBA51D"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66" w:history="1">
        <w:r w:rsidR="008917CE" w:rsidRPr="00D34B1B">
          <w:rPr>
            <w:rStyle w:val="aff9"/>
            <w:noProof/>
            <w:color w:val="auto"/>
          </w:rPr>
          <w:t xml:space="preserve">8 </w:t>
        </w:r>
        <w:r w:rsidR="008917CE" w:rsidRPr="00D34B1B">
          <w:rPr>
            <w:rStyle w:val="aff9"/>
            <w:noProof/>
            <w:color w:val="auto"/>
          </w:rPr>
          <w:t>污染防治措施及可行性分析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_Toc142386666 \h </w:instrText>
        </w:r>
        <w:r w:rsidR="008917CE" w:rsidRPr="00D34B1B">
          <w:rPr>
            <w:noProof/>
            <w:webHidden/>
          </w:rPr>
        </w:r>
        <w:r w:rsidR="008917CE" w:rsidRPr="00D34B1B">
          <w:rPr>
            <w:noProof/>
            <w:webHidden/>
          </w:rPr>
          <w:fldChar w:fldCharType="separate"/>
        </w:r>
        <w:r w:rsidR="008917CE" w:rsidRPr="00D34B1B">
          <w:rPr>
            <w:noProof/>
            <w:webHidden/>
          </w:rPr>
          <w:t>- 245 -</w:t>
        </w:r>
        <w:r w:rsidR="008917CE" w:rsidRPr="00D34B1B">
          <w:rPr>
            <w:noProof/>
            <w:webHidden/>
          </w:rPr>
          <w:fldChar w:fldCharType="end"/>
        </w:r>
      </w:hyperlink>
    </w:p>
    <w:p w14:paraId="102413A2" w14:textId="1007BA5C"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67" w:history="1">
        <w:r w:rsidR="008917CE" w:rsidRPr="00D34B1B">
          <w:rPr>
            <w:rStyle w:val="aff9"/>
            <w:noProof/>
            <w:color w:val="auto"/>
          </w:rPr>
          <w:t xml:space="preserve">8.1 </w:t>
        </w:r>
        <w:r w:rsidR="008917CE" w:rsidRPr="00D34B1B">
          <w:rPr>
            <w:rStyle w:val="aff9"/>
            <w:noProof/>
            <w:color w:val="auto"/>
          </w:rPr>
          <w:t>施工期环境保护措施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_Toc142386667 \h </w:instrText>
        </w:r>
        <w:r w:rsidR="008917CE" w:rsidRPr="00D34B1B">
          <w:rPr>
            <w:noProof/>
            <w:webHidden/>
          </w:rPr>
        </w:r>
        <w:r w:rsidR="008917CE" w:rsidRPr="00D34B1B">
          <w:rPr>
            <w:noProof/>
            <w:webHidden/>
          </w:rPr>
          <w:fldChar w:fldCharType="separate"/>
        </w:r>
        <w:r w:rsidR="008917CE" w:rsidRPr="00D34B1B">
          <w:rPr>
            <w:noProof/>
            <w:webHidden/>
          </w:rPr>
          <w:t>- 245 -</w:t>
        </w:r>
        <w:r w:rsidR="008917CE" w:rsidRPr="00D34B1B">
          <w:rPr>
            <w:noProof/>
            <w:webHidden/>
          </w:rPr>
          <w:fldChar w:fldCharType="end"/>
        </w:r>
      </w:hyperlink>
    </w:p>
    <w:p w14:paraId="5311E79F" w14:textId="77457C08"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68" w:history="1">
        <w:r w:rsidR="008917CE" w:rsidRPr="00D34B1B">
          <w:rPr>
            <w:rStyle w:val="aff9"/>
            <w:noProof/>
            <w:color w:val="auto"/>
          </w:rPr>
          <w:t xml:space="preserve">8.2 </w:t>
        </w:r>
        <w:r w:rsidR="008917CE" w:rsidRPr="00D34B1B">
          <w:rPr>
            <w:rStyle w:val="aff9"/>
            <w:noProof/>
            <w:color w:val="auto"/>
          </w:rPr>
          <w:t>运营期废气污染防治措施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_Toc142386668 \h </w:instrText>
        </w:r>
        <w:r w:rsidR="008917CE" w:rsidRPr="00D34B1B">
          <w:rPr>
            <w:noProof/>
            <w:webHidden/>
          </w:rPr>
        </w:r>
        <w:r w:rsidR="008917CE" w:rsidRPr="00D34B1B">
          <w:rPr>
            <w:noProof/>
            <w:webHidden/>
          </w:rPr>
          <w:fldChar w:fldCharType="separate"/>
        </w:r>
        <w:r w:rsidR="008917CE" w:rsidRPr="00D34B1B">
          <w:rPr>
            <w:noProof/>
            <w:webHidden/>
          </w:rPr>
          <w:t>- 247 -</w:t>
        </w:r>
        <w:r w:rsidR="008917CE" w:rsidRPr="00D34B1B">
          <w:rPr>
            <w:noProof/>
            <w:webHidden/>
          </w:rPr>
          <w:fldChar w:fldCharType="end"/>
        </w:r>
      </w:hyperlink>
    </w:p>
    <w:p w14:paraId="70EF9A52" w14:textId="036F4D5A"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69" w:history="1">
        <w:r w:rsidR="008917CE" w:rsidRPr="00D34B1B">
          <w:rPr>
            <w:rStyle w:val="aff9"/>
            <w:noProof/>
            <w:color w:val="auto"/>
          </w:rPr>
          <w:t>8.3</w:t>
        </w:r>
        <w:r w:rsidR="008917CE" w:rsidRPr="00D34B1B">
          <w:rPr>
            <w:rStyle w:val="aff9"/>
            <w:noProof/>
            <w:color w:val="auto"/>
          </w:rPr>
          <w:t>运营期水污染防治措施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_Toc142386669 \h </w:instrText>
        </w:r>
        <w:r w:rsidR="008917CE" w:rsidRPr="00D34B1B">
          <w:rPr>
            <w:noProof/>
            <w:webHidden/>
          </w:rPr>
        </w:r>
        <w:r w:rsidR="008917CE" w:rsidRPr="00D34B1B">
          <w:rPr>
            <w:noProof/>
            <w:webHidden/>
          </w:rPr>
          <w:fldChar w:fldCharType="separate"/>
        </w:r>
        <w:r w:rsidR="008917CE" w:rsidRPr="00D34B1B">
          <w:rPr>
            <w:noProof/>
            <w:webHidden/>
          </w:rPr>
          <w:t>- 252 -</w:t>
        </w:r>
        <w:r w:rsidR="008917CE" w:rsidRPr="00D34B1B">
          <w:rPr>
            <w:noProof/>
            <w:webHidden/>
          </w:rPr>
          <w:fldChar w:fldCharType="end"/>
        </w:r>
      </w:hyperlink>
    </w:p>
    <w:p w14:paraId="33003AA5" w14:textId="0380294A"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70" w:history="1">
        <w:r w:rsidR="008917CE" w:rsidRPr="00D34B1B">
          <w:rPr>
            <w:rStyle w:val="aff9"/>
            <w:noProof/>
            <w:color w:val="auto"/>
          </w:rPr>
          <w:t xml:space="preserve">8.4 </w:t>
        </w:r>
        <w:r w:rsidR="008917CE" w:rsidRPr="00D34B1B">
          <w:rPr>
            <w:rStyle w:val="aff9"/>
            <w:noProof/>
            <w:color w:val="auto"/>
          </w:rPr>
          <w:t>运营期土壤、地下水污染防治措施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_Toc142386670 \h </w:instrText>
        </w:r>
        <w:r w:rsidR="008917CE" w:rsidRPr="00D34B1B">
          <w:rPr>
            <w:noProof/>
            <w:webHidden/>
          </w:rPr>
        </w:r>
        <w:r w:rsidR="008917CE" w:rsidRPr="00D34B1B">
          <w:rPr>
            <w:noProof/>
            <w:webHidden/>
          </w:rPr>
          <w:fldChar w:fldCharType="separate"/>
        </w:r>
        <w:r w:rsidR="008917CE" w:rsidRPr="00D34B1B">
          <w:rPr>
            <w:noProof/>
            <w:webHidden/>
          </w:rPr>
          <w:t>- 253 -</w:t>
        </w:r>
        <w:r w:rsidR="008917CE" w:rsidRPr="00D34B1B">
          <w:rPr>
            <w:noProof/>
            <w:webHidden/>
          </w:rPr>
          <w:fldChar w:fldCharType="end"/>
        </w:r>
      </w:hyperlink>
    </w:p>
    <w:p w14:paraId="2AD6935A" w14:textId="35DC6371"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71" w:history="1">
        <w:r w:rsidR="008917CE" w:rsidRPr="00D34B1B">
          <w:rPr>
            <w:rStyle w:val="aff9"/>
            <w:noProof/>
            <w:color w:val="auto"/>
          </w:rPr>
          <w:t xml:space="preserve">8.5 </w:t>
        </w:r>
        <w:r w:rsidR="008917CE" w:rsidRPr="00D34B1B">
          <w:rPr>
            <w:rStyle w:val="aff9"/>
            <w:noProof/>
            <w:color w:val="auto"/>
          </w:rPr>
          <w:t>运营期噪声污染防治措施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_Toc142386671 \h </w:instrText>
        </w:r>
        <w:r w:rsidR="008917CE" w:rsidRPr="00D34B1B">
          <w:rPr>
            <w:noProof/>
            <w:webHidden/>
          </w:rPr>
        </w:r>
        <w:r w:rsidR="008917CE" w:rsidRPr="00D34B1B">
          <w:rPr>
            <w:noProof/>
            <w:webHidden/>
          </w:rPr>
          <w:fldChar w:fldCharType="separate"/>
        </w:r>
        <w:r w:rsidR="008917CE" w:rsidRPr="00D34B1B">
          <w:rPr>
            <w:noProof/>
            <w:webHidden/>
          </w:rPr>
          <w:t>- 256 -</w:t>
        </w:r>
        <w:r w:rsidR="008917CE" w:rsidRPr="00D34B1B">
          <w:rPr>
            <w:noProof/>
            <w:webHidden/>
          </w:rPr>
          <w:fldChar w:fldCharType="end"/>
        </w:r>
      </w:hyperlink>
    </w:p>
    <w:p w14:paraId="04DF9B25" w14:textId="3444A240"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72" w:history="1">
        <w:r w:rsidR="008917CE" w:rsidRPr="00D34B1B">
          <w:rPr>
            <w:rStyle w:val="aff9"/>
            <w:noProof/>
            <w:color w:val="auto"/>
          </w:rPr>
          <w:t xml:space="preserve">8.6 </w:t>
        </w:r>
        <w:r w:rsidR="008917CE" w:rsidRPr="00D34B1B">
          <w:rPr>
            <w:rStyle w:val="aff9"/>
            <w:noProof/>
            <w:color w:val="auto"/>
          </w:rPr>
          <w:t>运营期固废污染处置措施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_Toc142386672 \h </w:instrText>
        </w:r>
        <w:r w:rsidR="008917CE" w:rsidRPr="00D34B1B">
          <w:rPr>
            <w:noProof/>
            <w:webHidden/>
          </w:rPr>
        </w:r>
        <w:r w:rsidR="008917CE" w:rsidRPr="00D34B1B">
          <w:rPr>
            <w:noProof/>
            <w:webHidden/>
          </w:rPr>
          <w:fldChar w:fldCharType="separate"/>
        </w:r>
        <w:r w:rsidR="008917CE" w:rsidRPr="00D34B1B">
          <w:rPr>
            <w:noProof/>
            <w:webHidden/>
          </w:rPr>
          <w:t>- 257 -</w:t>
        </w:r>
        <w:r w:rsidR="008917CE" w:rsidRPr="00D34B1B">
          <w:rPr>
            <w:noProof/>
            <w:webHidden/>
          </w:rPr>
          <w:fldChar w:fldCharType="end"/>
        </w:r>
      </w:hyperlink>
    </w:p>
    <w:p w14:paraId="114F9DCE" w14:textId="3895F4C4"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73" w:history="1">
        <w:r w:rsidR="008917CE" w:rsidRPr="00D34B1B">
          <w:rPr>
            <w:rStyle w:val="aff9"/>
            <w:noProof/>
            <w:color w:val="auto"/>
          </w:rPr>
          <w:t xml:space="preserve">8.7 </w:t>
        </w:r>
        <w:r w:rsidR="008917CE" w:rsidRPr="00D34B1B">
          <w:rPr>
            <w:rStyle w:val="aff9"/>
            <w:noProof/>
            <w:color w:val="auto"/>
          </w:rPr>
          <w:t>其他污染防治措施</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_Toc142386673 \h </w:instrText>
        </w:r>
        <w:r w:rsidR="008917CE" w:rsidRPr="00D34B1B">
          <w:rPr>
            <w:noProof/>
            <w:webHidden/>
          </w:rPr>
        </w:r>
        <w:r w:rsidR="008917CE" w:rsidRPr="00D34B1B">
          <w:rPr>
            <w:noProof/>
            <w:webHidden/>
          </w:rPr>
          <w:fldChar w:fldCharType="separate"/>
        </w:r>
        <w:r w:rsidR="008917CE" w:rsidRPr="00D34B1B">
          <w:rPr>
            <w:noProof/>
            <w:webHidden/>
          </w:rPr>
          <w:t>- 258 -</w:t>
        </w:r>
        <w:r w:rsidR="008917CE" w:rsidRPr="00D34B1B">
          <w:rPr>
            <w:noProof/>
            <w:webHidden/>
          </w:rPr>
          <w:fldChar w:fldCharType="end"/>
        </w:r>
      </w:hyperlink>
    </w:p>
    <w:p w14:paraId="3665A6A0" w14:textId="764BAB98"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74" w:history="1">
        <w:r w:rsidR="008917CE" w:rsidRPr="00D34B1B">
          <w:rPr>
            <w:rStyle w:val="aff9"/>
            <w:noProof/>
            <w:color w:val="auto"/>
          </w:rPr>
          <w:t xml:space="preserve">9 </w:t>
        </w:r>
        <w:r w:rsidR="008917CE" w:rsidRPr="00D34B1B">
          <w:rPr>
            <w:rStyle w:val="aff9"/>
            <w:noProof/>
            <w:color w:val="auto"/>
          </w:rPr>
          <w:t>环境经济损益分析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_Toc142386674 \h </w:instrText>
        </w:r>
        <w:r w:rsidR="008917CE" w:rsidRPr="00D34B1B">
          <w:rPr>
            <w:noProof/>
            <w:webHidden/>
          </w:rPr>
        </w:r>
        <w:r w:rsidR="008917CE" w:rsidRPr="00D34B1B">
          <w:rPr>
            <w:noProof/>
            <w:webHidden/>
          </w:rPr>
          <w:fldChar w:fldCharType="separate"/>
        </w:r>
        <w:r w:rsidR="008917CE" w:rsidRPr="00D34B1B">
          <w:rPr>
            <w:noProof/>
            <w:webHidden/>
          </w:rPr>
          <w:t>- 261 -</w:t>
        </w:r>
        <w:r w:rsidR="008917CE" w:rsidRPr="00D34B1B">
          <w:rPr>
            <w:noProof/>
            <w:webHidden/>
          </w:rPr>
          <w:fldChar w:fldCharType="end"/>
        </w:r>
      </w:hyperlink>
    </w:p>
    <w:p w14:paraId="74B62A34" w14:textId="160AA0D5"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75" w:history="1">
        <w:r w:rsidR="008917CE" w:rsidRPr="00D34B1B">
          <w:rPr>
            <w:rStyle w:val="aff9"/>
            <w:noProof/>
            <w:color w:val="auto"/>
          </w:rPr>
          <w:t xml:space="preserve">9.1 </w:t>
        </w:r>
        <w:r w:rsidR="008917CE" w:rsidRPr="00D34B1B">
          <w:rPr>
            <w:rStyle w:val="aff9"/>
            <w:noProof/>
            <w:color w:val="auto"/>
          </w:rPr>
          <w:t>环保投资估算</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_Toc142386675 \h </w:instrText>
        </w:r>
        <w:r w:rsidR="008917CE" w:rsidRPr="00D34B1B">
          <w:rPr>
            <w:noProof/>
            <w:webHidden/>
          </w:rPr>
        </w:r>
        <w:r w:rsidR="008917CE" w:rsidRPr="00D34B1B">
          <w:rPr>
            <w:noProof/>
            <w:webHidden/>
          </w:rPr>
          <w:fldChar w:fldCharType="separate"/>
        </w:r>
        <w:r w:rsidR="008917CE" w:rsidRPr="00D34B1B">
          <w:rPr>
            <w:noProof/>
            <w:webHidden/>
          </w:rPr>
          <w:t>- 261 -</w:t>
        </w:r>
        <w:r w:rsidR="008917CE" w:rsidRPr="00D34B1B">
          <w:rPr>
            <w:noProof/>
            <w:webHidden/>
          </w:rPr>
          <w:fldChar w:fldCharType="end"/>
        </w:r>
      </w:hyperlink>
    </w:p>
    <w:p w14:paraId="0B7E042E" w14:textId="47996BEB"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76" w:history="1">
        <w:r w:rsidR="008917CE" w:rsidRPr="00D34B1B">
          <w:rPr>
            <w:rStyle w:val="aff9"/>
            <w:noProof/>
            <w:color w:val="auto"/>
          </w:rPr>
          <w:t xml:space="preserve">9.2 </w:t>
        </w:r>
        <w:r w:rsidR="008917CE" w:rsidRPr="00D34B1B">
          <w:rPr>
            <w:rStyle w:val="aff9"/>
            <w:noProof/>
            <w:color w:val="auto"/>
          </w:rPr>
          <w:t>环境效益分析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_Toc142386676 \h </w:instrText>
        </w:r>
        <w:r w:rsidR="008917CE" w:rsidRPr="00D34B1B">
          <w:rPr>
            <w:noProof/>
            <w:webHidden/>
          </w:rPr>
        </w:r>
        <w:r w:rsidR="008917CE" w:rsidRPr="00D34B1B">
          <w:rPr>
            <w:noProof/>
            <w:webHidden/>
          </w:rPr>
          <w:fldChar w:fldCharType="separate"/>
        </w:r>
        <w:r w:rsidR="008917CE" w:rsidRPr="00D34B1B">
          <w:rPr>
            <w:noProof/>
            <w:webHidden/>
          </w:rPr>
          <w:t>- 263 -</w:t>
        </w:r>
        <w:r w:rsidR="008917CE" w:rsidRPr="00D34B1B">
          <w:rPr>
            <w:noProof/>
            <w:webHidden/>
          </w:rPr>
          <w:fldChar w:fldCharType="end"/>
        </w:r>
      </w:hyperlink>
    </w:p>
    <w:p w14:paraId="7C7312C7" w14:textId="0CC996B4"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77" w:history="1">
        <w:r w:rsidR="008917CE" w:rsidRPr="00D34B1B">
          <w:rPr>
            <w:rStyle w:val="aff9"/>
            <w:noProof/>
            <w:color w:val="auto"/>
          </w:rPr>
          <w:t xml:space="preserve">9.3 </w:t>
        </w:r>
        <w:r w:rsidR="008917CE" w:rsidRPr="00D34B1B">
          <w:rPr>
            <w:rStyle w:val="aff9"/>
            <w:noProof/>
            <w:color w:val="auto"/>
          </w:rPr>
          <w:t>环境损失分析</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_Toc142386677 \h </w:instrText>
        </w:r>
        <w:r w:rsidR="008917CE" w:rsidRPr="00D34B1B">
          <w:rPr>
            <w:noProof/>
            <w:webHidden/>
          </w:rPr>
        </w:r>
        <w:r w:rsidR="008917CE" w:rsidRPr="00D34B1B">
          <w:rPr>
            <w:noProof/>
            <w:webHidden/>
          </w:rPr>
          <w:fldChar w:fldCharType="separate"/>
        </w:r>
        <w:r w:rsidR="008917CE" w:rsidRPr="00D34B1B">
          <w:rPr>
            <w:noProof/>
            <w:webHidden/>
          </w:rPr>
          <w:t>- 264 -</w:t>
        </w:r>
        <w:r w:rsidR="008917CE" w:rsidRPr="00D34B1B">
          <w:rPr>
            <w:noProof/>
            <w:webHidden/>
          </w:rPr>
          <w:fldChar w:fldCharType="end"/>
        </w:r>
      </w:hyperlink>
    </w:p>
    <w:p w14:paraId="65A453BA" w14:textId="000F0D3E"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78" w:history="1">
        <w:r w:rsidR="008917CE" w:rsidRPr="00D34B1B">
          <w:rPr>
            <w:rStyle w:val="aff9"/>
            <w:noProof/>
            <w:color w:val="auto"/>
          </w:rPr>
          <w:t xml:space="preserve">9.4 </w:t>
        </w:r>
        <w:r w:rsidR="008917CE" w:rsidRPr="00D34B1B">
          <w:rPr>
            <w:rStyle w:val="aff9"/>
            <w:noProof/>
            <w:color w:val="auto"/>
          </w:rPr>
          <w:t>环境经济损益分析结论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_Toc142386678 \h </w:instrText>
        </w:r>
        <w:r w:rsidR="008917CE" w:rsidRPr="00D34B1B">
          <w:rPr>
            <w:noProof/>
            <w:webHidden/>
          </w:rPr>
        </w:r>
        <w:r w:rsidR="008917CE" w:rsidRPr="00D34B1B">
          <w:rPr>
            <w:noProof/>
            <w:webHidden/>
          </w:rPr>
          <w:fldChar w:fldCharType="separate"/>
        </w:r>
        <w:r w:rsidR="008917CE" w:rsidRPr="00D34B1B">
          <w:rPr>
            <w:noProof/>
            <w:webHidden/>
          </w:rPr>
          <w:t>- 265 -</w:t>
        </w:r>
        <w:r w:rsidR="008917CE" w:rsidRPr="00D34B1B">
          <w:rPr>
            <w:noProof/>
            <w:webHidden/>
          </w:rPr>
          <w:fldChar w:fldCharType="end"/>
        </w:r>
      </w:hyperlink>
    </w:p>
    <w:p w14:paraId="6C2CF516" w14:textId="73BDAEC5"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79" w:history="1">
        <w:r w:rsidR="008917CE" w:rsidRPr="00D34B1B">
          <w:rPr>
            <w:rStyle w:val="aff9"/>
            <w:noProof/>
            <w:color w:val="auto"/>
          </w:rPr>
          <w:t xml:space="preserve">10 </w:t>
        </w:r>
        <w:r w:rsidR="008917CE" w:rsidRPr="00D34B1B">
          <w:rPr>
            <w:rStyle w:val="aff9"/>
            <w:noProof/>
            <w:color w:val="auto"/>
          </w:rPr>
          <w:t>环境管理与监测计划</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_Toc142386679 \h </w:instrText>
        </w:r>
        <w:r w:rsidR="008917CE" w:rsidRPr="00D34B1B">
          <w:rPr>
            <w:noProof/>
            <w:webHidden/>
          </w:rPr>
        </w:r>
        <w:r w:rsidR="008917CE" w:rsidRPr="00D34B1B">
          <w:rPr>
            <w:noProof/>
            <w:webHidden/>
          </w:rPr>
          <w:fldChar w:fldCharType="separate"/>
        </w:r>
        <w:r w:rsidR="008917CE" w:rsidRPr="00D34B1B">
          <w:rPr>
            <w:noProof/>
            <w:webHidden/>
          </w:rPr>
          <w:t>- 266 -</w:t>
        </w:r>
        <w:r w:rsidR="008917CE" w:rsidRPr="00D34B1B">
          <w:rPr>
            <w:noProof/>
            <w:webHidden/>
          </w:rPr>
          <w:fldChar w:fldCharType="end"/>
        </w:r>
      </w:hyperlink>
    </w:p>
    <w:p w14:paraId="13C34A20" w14:textId="6F67596A"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0" w:history="1">
        <w:r w:rsidR="008917CE" w:rsidRPr="00D34B1B">
          <w:rPr>
            <w:rStyle w:val="aff9"/>
            <w:noProof/>
            <w:color w:val="auto"/>
          </w:rPr>
          <w:t xml:space="preserve">10.1 </w:t>
        </w:r>
        <w:r w:rsidR="008917CE" w:rsidRPr="00D34B1B">
          <w:rPr>
            <w:rStyle w:val="aff9"/>
            <w:noProof/>
            <w:color w:val="auto"/>
          </w:rPr>
          <w:t>环境管理</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_Toc142386680 \h </w:instrText>
        </w:r>
        <w:r w:rsidR="008917CE" w:rsidRPr="00D34B1B">
          <w:rPr>
            <w:noProof/>
            <w:webHidden/>
          </w:rPr>
        </w:r>
        <w:r w:rsidR="008917CE" w:rsidRPr="00D34B1B">
          <w:rPr>
            <w:noProof/>
            <w:webHidden/>
          </w:rPr>
          <w:fldChar w:fldCharType="separate"/>
        </w:r>
        <w:r w:rsidR="008917CE" w:rsidRPr="00D34B1B">
          <w:rPr>
            <w:noProof/>
            <w:webHidden/>
          </w:rPr>
          <w:t>- 266 -</w:t>
        </w:r>
        <w:r w:rsidR="008917CE" w:rsidRPr="00D34B1B">
          <w:rPr>
            <w:noProof/>
            <w:webHidden/>
          </w:rPr>
          <w:fldChar w:fldCharType="end"/>
        </w:r>
      </w:hyperlink>
    </w:p>
    <w:p w14:paraId="45FF6E4A" w14:textId="56B45219"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1" w:history="1">
        <w:r w:rsidR="008917CE" w:rsidRPr="00D34B1B">
          <w:rPr>
            <w:rStyle w:val="aff9"/>
            <w:noProof/>
            <w:color w:val="auto"/>
          </w:rPr>
          <w:t xml:space="preserve">10.2 </w:t>
        </w:r>
        <w:r w:rsidR="008917CE" w:rsidRPr="00D34B1B">
          <w:rPr>
            <w:rStyle w:val="aff9"/>
            <w:noProof/>
            <w:color w:val="auto"/>
          </w:rPr>
          <w:t>环境监测</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_Toc142386681 \h </w:instrText>
        </w:r>
        <w:r w:rsidR="008917CE" w:rsidRPr="00D34B1B">
          <w:rPr>
            <w:noProof/>
            <w:webHidden/>
          </w:rPr>
        </w:r>
        <w:r w:rsidR="008917CE" w:rsidRPr="00D34B1B">
          <w:rPr>
            <w:noProof/>
            <w:webHidden/>
          </w:rPr>
          <w:fldChar w:fldCharType="separate"/>
        </w:r>
        <w:r w:rsidR="008917CE" w:rsidRPr="00D34B1B">
          <w:rPr>
            <w:noProof/>
            <w:webHidden/>
          </w:rPr>
          <w:t>- 269 -</w:t>
        </w:r>
        <w:r w:rsidR="008917CE" w:rsidRPr="00D34B1B">
          <w:rPr>
            <w:noProof/>
            <w:webHidden/>
          </w:rPr>
          <w:fldChar w:fldCharType="end"/>
        </w:r>
      </w:hyperlink>
    </w:p>
    <w:p w14:paraId="7336DD5A" w14:textId="70DD709A"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2" w:history="1">
        <w:r w:rsidR="008917CE" w:rsidRPr="00D34B1B">
          <w:rPr>
            <w:rStyle w:val="aff9"/>
            <w:noProof/>
            <w:color w:val="auto"/>
          </w:rPr>
          <w:t xml:space="preserve">10.3 </w:t>
        </w:r>
        <w:r w:rsidR="008917CE" w:rsidRPr="00D34B1B">
          <w:rPr>
            <w:rStyle w:val="aff9"/>
            <w:noProof/>
            <w:color w:val="auto"/>
          </w:rPr>
          <w:t>总量控制</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_Toc142386682 \h </w:instrText>
        </w:r>
        <w:r w:rsidR="008917CE" w:rsidRPr="00D34B1B">
          <w:rPr>
            <w:noProof/>
            <w:webHidden/>
          </w:rPr>
        </w:r>
        <w:r w:rsidR="008917CE" w:rsidRPr="00D34B1B">
          <w:rPr>
            <w:noProof/>
            <w:webHidden/>
          </w:rPr>
          <w:fldChar w:fldCharType="separate"/>
        </w:r>
        <w:r w:rsidR="008917CE" w:rsidRPr="00D34B1B">
          <w:rPr>
            <w:noProof/>
            <w:webHidden/>
          </w:rPr>
          <w:t>- 271 -</w:t>
        </w:r>
        <w:r w:rsidR="008917CE" w:rsidRPr="00D34B1B">
          <w:rPr>
            <w:noProof/>
            <w:webHidden/>
          </w:rPr>
          <w:fldChar w:fldCharType="end"/>
        </w:r>
      </w:hyperlink>
    </w:p>
    <w:p w14:paraId="1AD6C90C" w14:textId="5F4FF5B6"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3" w:history="1">
        <w:r w:rsidR="008917CE" w:rsidRPr="00D34B1B">
          <w:rPr>
            <w:rStyle w:val="aff9"/>
            <w:noProof/>
            <w:color w:val="auto"/>
          </w:rPr>
          <w:t xml:space="preserve">10.4 </w:t>
        </w:r>
        <w:r w:rsidR="008917CE" w:rsidRPr="00D34B1B">
          <w:rPr>
            <w:rStyle w:val="aff9"/>
            <w:noProof/>
            <w:color w:val="auto"/>
          </w:rPr>
          <w:t>项目环境保护</w:t>
        </w:r>
        <w:r w:rsidR="008917CE" w:rsidRPr="00D34B1B">
          <w:rPr>
            <w:rStyle w:val="aff9"/>
            <w:noProof/>
            <w:color w:val="auto"/>
          </w:rPr>
          <w:t>“</w:t>
        </w:r>
        <w:r w:rsidR="008917CE" w:rsidRPr="00D34B1B">
          <w:rPr>
            <w:rStyle w:val="aff9"/>
            <w:noProof/>
            <w:color w:val="auto"/>
          </w:rPr>
          <w:t>三同时</w:t>
        </w:r>
        <w:r w:rsidR="008917CE" w:rsidRPr="00D34B1B">
          <w:rPr>
            <w:rStyle w:val="aff9"/>
            <w:noProof/>
            <w:color w:val="auto"/>
          </w:rPr>
          <w:t>”</w:t>
        </w:r>
        <w:r w:rsidR="008917CE" w:rsidRPr="00D34B1B">
          <w:rPr>
            <w:rStyle w:val="aff9"/>
            <w:noProof/>
            <w:color w:val="auto"/>
          </w:rPr>
          <w:t>验收一览表</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_Toc142386683 \h </w:instrText>
        </w:r>
        <w:r w:rsidR="008917CE" w:rsidRPr="00D34B1B">
          <w:rPr>
            <w:noProof/>
            <w:webHidden/>
          </w:rPr>
        </w:r>
        <w:r w:rsidR="008917CE" w:rsidRPr="00D34B1B">
          <w:rPr>
            <w:noProof/>
            <w:webHidden/>
          </w:rPr>
          <w:fldChar w:fldCharType="separate"/>
        </w:r>
        <w:r w:rsidR="008917CE" w:rsidRPr="00D34B1B">
          <w:rPr>
            <w:noProof/>
            <w:webHidden/>
          </w:rPr>
          <w:t>- 272 -</w:t>
        </w:r>
        <w:r w:rsidR="008917CE" w:rsidRPr="00D34B1B">
          <w:rPr>
            <w:noProof/>
            <w:webHidden/>
          </w:rPr>
          <w:fldChar w:fldCharType="end"/>
        </w:r>
      </w:hyperlink>
    </w:p>
    <w:p w14:paraId="3CEB94DF" w14:textId="4EE5403E" w:rsidR="008917CE" w:rsidRPr="00D34B1B" w:rsidRDefault="00000000">
      <w:pPr>
        <w:pStyle w:val="TOC1"/>
        <w:tabs>
          <w:tab w:val="right" w:leader="dot" w:pos="8607"/>
        </w:tabs>
        <w:ind w:firstLine="480"/>
        <w:rPr>
          <w:rFonts w:asciiTheme="minorHAnsi" w:eastAsiaTheme="minorEastAsia" w:hAnsiTheme="minorHAnsi"/>
          <w:noProof/>
          <w:sz w:val="21"/>
          <w14:ligatures w14:val="standardContextual"/>
        </w:rPr>
      </w:pPr>
      <w:hyperlink w:anchor="_Toc142386684" w:history="1">
        <w:r w:rsidR="008917CE" w:rsidRPr="00D34B1B">
          <w:rPr>
            <w:rStyle w:val="aff9"/>
            <w:noProof/>
            <w:color w:val="auto"/>
          </w:rPr>
          <w:t xml:space="preserve">11 </w:t>
        </w:r>
        <w:r w:rsidR="008917CE" w:rsidRPr="00D34B1B">
          <w:rPr>
            <w:rStyle w:val="aff9"/>
            <w:noProof/>
            <w:color w:val="auto"/>
          </w:rPr>
          <w:t>环境影响评价结论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_Toc142386684 \h </w:instrText>
        </w:r>
        <w:r w:rsidR="008917CE" w:rsidRPr="00D34B1B">
          <w:rPr>
            <w:noProof/>
            <w:webHidden/>
          </w:rPr>
        </w:r>
        <w:r w:rsidR="008917CE" w:rsidRPr="00D34B1B">
          <w:rPr>
            <w:noProof/>
            <w:webHidden/>
          </w:rPr>
          <w:fldChar w:fldCharType="separate"/>
        </w:r>
        <w:r w:rsidR="008917CE" w:rsidRPr="00D34B1B">
          <w:rPr>
            <w:noProof/>
            <w:webHidden/>
          </w:rPr>
          <w:t>- 276 -</w:t>
        </w:r>
        <w:r w:rsidR="008917CE" w:rsidRPr="00D34B1B">
          <w:rPr>
            <w:noProof/>
            <w:webHidden/>
          </w:rPr>
          <w:fldChar w:fldCharType="end"/>
        </w:r>
      </w:hyperlink>
    </w:p>
    <w:p w14:paraId="34BAFBBD" w14:textId="287FD7D9"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5" w:history="1">
        <w:r w:rsidR="008917CE" w:rsidRPr="00D34B1B">
          <w:rPr>
            <w:rStyle w:val="aff9"/>
            <w:noProof/>
            <w:color w:val="auto"/>
          </w:rPr>
          <w:t xml:space="preserve">11.1 </w:t>
        </w:r>
        <w:r w:rsidR="008917CE" w:rsidRPr="00D34B1B">
          <w:rPr>
            <w:rStyle w:val="aff9"/>
            <w:noProof/>
            <w:color w:val="auto"/>
          </w:rPr>
          <w:t>建设项目概况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_Toc142386685 \h </w:instrText>
        </w:r>
        <w:r w:rsidR="008917CE" w:rsidRPr="00D34B1B">
          <w:rPr>
            <w:noProof/>
            <w:webHidden/>
          </w:rPr>
        </w:r>
        <w:r w:rsidR="008917CE" w:rsidRPr="00D34B1B">
          <w:rPr>
            <w:noProof/>
            <w:webHidden/>
          </w:rPr>
          <w:fldChar w:fldCharType="separate"/>
        </w:r>
        <w:r w:rsidR="008917CE" w:rsidRPr="00D34B1B">
          <w:rPr>
            <w:noProof/>
            <w:webHidden/>
          </w:rPr>
          <w:t>- 276 -</w:t>
        </w:r>
        <w:r w:rsidR="008917CE" w:rsidRPr="00D34B1B">
          <w:rPr>
            <w:noProof/>
            <w:webHidden/>
          </w:rPr>
          <w:fldChar w:fldCharType="end"/>
        </w:r>
      </w:hyperlink>
    </w:p>
    <w:p w14:paraId="04585B81" w14:textId="1D601CA1"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6" w:history="1">
        <w:r w:rsidR="008917CE" w:rsidRPr="00D34B1B">
          <w:rPr>
            <w:rStyle w:val="aff9"/>
            <w:noProof/>
            <w:color w:val="auto"/>
          </w:rPr>
          <w:t xml:space="preserve">11.2 </w:t>
        </w:r>
        <w:r w:rsidR="008917CE" w:rsidRPr="00D34B1B">
          <w:rPr>
            <w:rStyle w:val="aff9"/>
            <w:noProof/>
            <w:color w:val="auto"/>
          </w:rPr>
          <w:t>产业政策和相关规划符合性结论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_Toc142386686 \h </w:instrText>
        </w:r>
        <w:r w:rsidR="008917CE" w:rsidRPr="00D34B1B">
          <w:rPr>
            <w:noProof/>
            <w:webHidden/>
          </w:rPr>
        </w:r>
        <w:r w:rsidR="008917CE" w:rsidRPr="00D34B1B">
          <w:rPr>
            <w:noProof/>
            <w:webHidden/>
          </w:rPr>
          <w:fldChar w:fldCharType="separate"/>
        </w:r>
        <w:r w:rsidR="008917CE" w:rsidRPr="00D34B1B">
          <w:rPr>
            <w:noProof/>
            <w:webHidden/>
          </w:rPr>
          <w:t>- 276 -</w:t>
        </w:r>
        <w:r w:rsidR="008917CE" w:rsidRPr="00D34B1B">
          <w:rPr>
            <w:noProof/>
            <w:webHidden/>
          </w:rPr>
          <w:fldChar w:fldCharType="end"/>
        </w:r>
      </w:hyperlink>
    </w:p>
    <w:p w14:paraId="4CBB0F2C" w14:textId="5F1F1E5F"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7" w:history="1">
        <w:r w:rsidR="008917CE" w:rsidRPr="00D34B1B">
          <w:rPr>
            <w:rStyle w:val="aff9"/>
            <w:noProof/>
            <w:color w:val="auto"/>
          </w:rPr>
          <w:t xml:space="preserve">11.3 </w:t>
        </w:r>
        <w:r w:rsidR="008917CE" w:rsidRPr="00D34B1B">
          <w:rPr>
            <w:rStyle w:val="aff9"/>
            <w:noProof/>
            <w:color w:val="auto"/>
          </w:rPr>
          <w:t>环境质量现状评价结论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_Toc142386687 \h </w:instrText>
        </w:r>
        <w:r w:rsidR="008917CE" w:rsidRPr="00D34B1B">
          <w:rPr>
            <w:noProof/>
            <w:webHidden/>
          </w:rPr>
        </w:r>
        <w:r w:rsidR="008917CE" w:rsidRPr="00D34B1B">
          <w:rPr>
            <w:noProof/>
            <w:webHidden/>
          </w:rPr>
          <w:fldChar w:fldCharType="separate"/>
        </w:r>
        <w:r w:rsidR="008917CE" w:rsidRPr="00D34B1B">
          <w:rPr>
            <w:noProof/>
            <w:webHidden/>
          </w:rPr>
          <w:t>- 277 -</w:t>
        </w:r>
        <w:r w:rsidR="008917CE" w:rsidRPr="00D34B1B">
          <w:rPr>
            <w:noProof/>
            <w:webHidden/>
          </w:rPr>
          <w:fldChar w:fldCharType="end"/>
        </w:r>
      </w:hyperlink>
    </w:p>
    <w:p w14:paraId="3F41E460" w14:textId="1D18183A"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8" w:history="1">
        <w:r w:rsidR="008917CE" w:rsidRPr="00D34B1B">
          <w:rPr>
            <w:rStyle w:val="aff9"/>
            <w:noProof/>
            <w:color w:val="auto"/>
          </w:rPr>
          <w:t xml:space="preserve">11.4 </w:t>
        </w:r>
        <w:r w:rsidR="008917CE" w:rsidRPr="00D34B1B">
          <w:rPr>
            <w:rStyle w:val="aff9"/>
            <w:noProof/>
            <w:color w:val="auto"/>
          </w:rPr>
          <w:t>主要环境影响预测结论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_Toc142386688 \h </w:instrText>
        </w:r>
        <w:r w:rsidR="008917CE" w:rsidRPr="00D34B1B">
          <w:rPr>
            <w:noProof/>
            <w:webHidden/>
          </w:rPr>
        </w:r>
        <w:r w:rsidR="008917CE" w:rsidRPr="00D34B1B">
          <w:rPr>
            <w:noProof/>
            <w:webHidden/>
          </w:rPr>
          <w:fldChar w:fldCharType="separate"/>
        </w:r>
        <w:r w:rsidR="008917CE" w:rsidRPr="00D34B1B">
          <w:rPr>
            <w:noProof/>
            <w:webHidden/>
          </w:rPr>
          <w:t>- 278 -</w:t>
        </w:r>
        <w:r w:rsidR="008917CE" w:rsidRPr="00D34B1B">
          <w:rPr>
            <w:noProof/>
            <w:webHidden/>
          </w:rPr>
          <w:fldChar w:fldCharType="end"/>
        </w:r>
      </w:hyperlink>
    </w:p>
    <w:p w14:paraId="5DE30519" w14:textId="723ACF33"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89" w:history="1">
        <w:r w:rsidR="008917CE" w:rsidRPr="00D34B1B">
          <w:rPr>
            <w:rStyle w:val="aff9"/>
            <w:noProof/>
            <w:color w:val="auto"/>
          </w:rPr>
          <w:t xml:space="preserve">11.5 </w:t>
        </w:r>
        <w:r w:rsidR="008917CE" w:rsidRPr="00D34B1B">
          <w:rPr>
            <w:rStyle w:val="aff9"/>
            <w:noProof/>
            <w:color w:val="auto"/>
          </w:rPr>
          <w:t>环境影响经济损益分析结论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_Toc142386689 \h </w:instrText>
        </w:r>
        <w:r w:rsidR="008917CE" w:rsidRPr="00D34B1B">
          <w:rPr>
            <w:noProof/>
            <w:webHidden/>
          </w:rPr>
        </w:r>
        <w:r w:rsidR="008917CE" w:rsidRPr="00D34B1B">
          <w:rPr>
            <w:noProof/>
            <w:webHidden/>
          </w:rPr>
          <w:fldChar w:fldCharType="separate"/>
        </w:r>
        <w:r w:rsidR="008917CE" w:rsidRPr="00D34B1B">
          <w:rPr>
            <w:noProof/>
            <w:webHidden/>
          </w:rPr>
          <w:t>- 281 -</w:t>
        </w:r>
        <w:r w:rsidR="008917CE" w:rsidRPr="00D34B1B">
          <w:rPr>
            <w:noProof/>
            <w:webHidden/>
          </w:rPr>
          <w:fldChar w:fldCharType="end"/>
        </w:r>
      </w:hyperlink>
    </w:p>
    <w:p w14:paraId="69478232" w14:textId="5A990E78"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90" w:history="1">
        <w:r w:rsidR="008917CE" w:rsidRPr="00D34B1B">
          <w:rPr>
            <w:rStyle w:val="aff9"/>
            <w:noProof/>
            <w:color w:val="auto"/>
          </w:rPr>
          <w:t xml:space="preserve">11.6 </w:t>
        </w:r>
        <w:r w:rsidR="008917CE" w:rsidRPr="00D34B1B">
          <w:rPr>
            <w:rStyle w:val="aff9"/>
            <w:noProof/>
            <w:color w:val="auto"/>
          </w:rPr>
          <w:t>公众参与情况</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_Toc142386690 \h </w:instrText>
        </w:r>
        <w:r w:rsidR="008917CE" w:rsidRPr="00D34B1B">
          <w:rPr>
            <w:noProof/>
            <w:webHidden/>
          </w:rPr>
        </w:r>
        <w:r w:rsidR="008917CE" w:rsidRPr="00D34B1B">
          <w:rPr>
            <w:noProof/>
            <w:webHidden/>
          </w:rPr>
          <w:fldChar w:fldCharType="separate"/>
        </w:r>
        <w:r w:rsidR="008917CE" w:rsidRPr="00D34B1B">
          <w:rPr>
            <w:noProof/>
            <w:webHidden/>
          </w:rPr>
          <w:t>- 281 -</w:t>
        </w:r>
        <w:r w:rsidR="008917CE" w:rsidRPr="00D34B1B">
          <w:rPr>
            <w:noProof/>
            <w:webHidden/>
          </w:rPr>
          <w:fldChar w:fldCharType="end"/>
        </w:r>
      </w:hyperlink>
    </w:p>
    <w:p w14:paraId="775AAA80" w14:textId="2CF80189"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91" w:history="1">
        <w:r w:rsidR="008917CE" w:rsidRPr="00D34B1B">
          <w:rPr>
            <w:rStyle w:val="aff9"/>
            <w:noProof/>
            <w:color w:val="auto"/>
          </w:rPr>
          <w:t xml:space="preserve">11.7 </w:t>
        </w:r>
        <w:r w:rsidR="008917CE" w:rsidRPr="00D34B1B">
          <w:rPr>
            <w:rStyle w:val="aff9"/>
            <w:noProof/>
            <w:color w:val="auto"/>
          </w:rPr>
          <w:t>总量控制结论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_Toc142386691 \h </w:instrText>
        </w:r>
        <w:r w:rsidR="008917CE" w:rsidRPr="00D34B1B">
          <w:rPr>
            <w:noProof/>
            <w:webHidden/>
          </w:rPr>
        </w:r>
        <w:r w:rsidR="008917CE" w:rsidRPr="00D34B1B">
          <w:rPr>
            <w:noProof/>
            <w:webHidden/>
          </w:rPr>
          <w:fldChar w:fldCharType="separate"/>
        </w:r>
        <w:r w:rsidR="008917CE" w:rsidRPr="00D34B1B">
          <w:rPr>
            <w:noProof/>
            <w:webHidden/>
          </w:rPr>
          <w:t>- 281 -</w:t>
        </w:r>
        <w:r w:rsidR="008917CE" w:rsidRPr="00D34B1B">
          <w:rPr>
            <w:noProof/>
            <w:webHidden/>
          </w:rPr>
          <w:fldChar w:fldCharType="end"/>
        </w:r>
      </w:hyperlink>
    </w:p>
    <w:p w14:paraId="6C4BF7BE" w14:textId="31E3F9CF" w:rsidR="008917CE" w:rsidRPr="00D34B1B" w:rsidRDefault="00000000">
      <w:pPr>
        <w:pStyle w:val="TOC2"/>
        <w:tabs>
          <w:tab w:val="right" w:leader="dot" w:pos="8607"/>
        </w:tabs>
        <w:ind w:left="480" w:firstLine="480"/>
        <w:rPr>
          <w:rFonts w:asciiTheme="minorHAnsi" w:eastAsiaTheme="minorEastAsia" w:hAnsiTheme="minorHAnsi"/>
          <w:noProof/>
          <w:sz w:val="21"/>
          <w14:ligatures w14:val="standardContextual"/>
        </w:rPr>
      </w:pPr>
      <w:hyperlink w:anchor="_Toc142386692" w:history="1">
        <w:r w:rsidR="008917CE" w:rsidRPr="00D34B1B">
          <w:rPr>
            <w:rStyle w:val="aff9"/>
            <w:noProof/>
            <w:color w:val="auto"/>
          </w:rPr>
          <w:t xml:space="preserve">11.8 </w:t>
        </w:r>
        <w:r w:rsidR="008917CE" w:rsidRPr="00D34B1B">
          <w:rPr>
            <w:rStyle w:val="aff9"/>
            <w:noProof/>
            <w:color w:val="auto"/>
          </w:rPr>
          <w:t>环境影响评价总结论</w:t>
        </w:r>
        <w:r w:rsidR="008917CE" w:rsidRPr="00D34B1B">
          <w:rPr>
            <w:noProof/>
            <w:webHidden/>
          </w:rPr>
          <w:tab/>
        </w:r>
        <w:r w:rsidR="008917CE" w:rsidRPr="00D34B1B">
          <w:rPr>
            <w:noProof/>
            <w:webHidden/>
          </w:rPr>
          <w:fldChar w:fldCharType="begin"/>
        </w:r>
        <w:r w:rsidR="008917CE" w:rsidRPr="00D34B1B">
          <w:rPr>
            <w:noProof/>
            <w:webHidden/>
          </w:rPr>
          <w:instrText xml:space="preserve"> PAGEREF _Toc142386692 \h </w:instrText>
        </w:r>
        <w:r w:rsidR="008917CE" w:rsidRPr="00D34B1B">
          <w:rPr>
            <w:noProof/>
            <w:webHidden/>
          </w:rPr>
        </w:r>
        <w:r w:rsidR="008917CE" w:rsidRPr="00D34B1B">
          <w:rPr>
            <w:noProof/>
            <w:webHidden/>
          </w:rPr>
          <w:fldChar w:fldCharType="separate"/>
        </w:r>
        <w:r w:rsidR="008917CE" w:rsidRPr="00D34B1B">
          <w:rPr>
            <w:noProof/>
            <w:webHidden/>
          </w:rPr>
          <w:t>- 281 -</w:t>
        </w:r>
        <w:r w:rsidR="008917CE" w:rsidRPr="00D34B1B">
          <w:rPr>
            <w:noProof/>
            <w:webHidden/>
          </w:rPr>
          <w:fldChar w:fldCharType="end"/>
        </w:r>
      </w:hyperlink>
    </w:p>
    <w:p w14:paraId="4DCE2AD2" w14:textId="396C2EFB" w:rsidR="003A4E23" w:rsidRPr="00D34B1B" w:rsidRDefault="003A4E23" w:rsidP="003A4E23">
      <w:pPr>
        <w:ind w:firstLine="480"/>
        <w:jc w:val="center"/>
      </w:pPr>
      <w:r w:rsidRPr="00D34B1B">
        <w:fldChar w:fldCharType="end"/>
      </w:r>
    </w:p>
    <w:p w14:paraId="79D065E4" w14:textId="4AE1DC08" w:rsidR="008127A7" w:rsidRPr="00D34B1B" w:rsidRDefault="008127A7" w:rsidP="003A4E23">
      <w:pPr>
        <w:ind w:firstLine="480"/>
        <w:jc w:val="center"/>
      </w:pPr>
    </w:p>
    <w:p w14:paraId="55C2F0A7" w14:textId="32971707" w:rsidR="008127A7" w:rsidRPr="00D34B1B" w:rsidRDefault="008127A7">
      <w:pPr>
        <w:widowControl/>
        <w:spacing w:line="240" w:lineRule="auto"/>
        <w:ind w:firstLineChars="0" w:firstLine="0"/>
        <w:jc w:val="left"/>
      </w:pPr>
      <w:r w:rsidRPr="00D34B1B">
        <w:br w:type="page"/>
      </w:r>
    </w:p>
    <w:p w14:paraId="68196935" w14:textId="77777777" w:rsidR="008127A7" w:rsidRPr="00D34B1B" w:rsidRDefault="008127A7" w:rsidP="008127A7">
      <w:pPr>
        <w:ind w:firstLineChars="0" w:firstLine="0"/>
        <w:rPr>
          <w:b/>
          <w:bCs/>
        </w:rPr>
      </w:pPr>
      <w:r w:rsidRPr="00D34B1B">
        <w:rPr>
          <w:rFonts w:hint="eastAsia"/>
          <w:b/>
          <w:bCs/>
        </w:rPr>
        <w:lastRenderedPageBreak/>
        <w:t>附图：</w:t>
      </w:r>
    </w:p>
    <w:p w14:paraId="31E617F5" w14:textId="77777777" w:rsidR="008127A7" w:rsidRPr="00D34B1B" w:rsidRDefault="008127A7" w:rsidP="008127A7">
      <w:pPr>
        <w:ind w:firstLine="480"/>
      </w:pPr>
      <w:r w:rsidRPr="00D34B1B">
        <w:rPr>
          <w:rFonts w:hint="eastAsia"/>
        </w:rPr>
        <w:t>附图</w:t>
      </w:r>
      <w:r w:rsidRPr="00D34B1B">
        <w:rPr>
          <w:rFonts w:hint="eastAsia"/>
        </w:rPr>
        <w:t>1</w:t>
      </w:r>
      <w:r w:rsidRPr="00D34B1B">
        <w:t xml:space="preserve"> </w:t>
      </w:r>
      <w:r w:rsidRPr="00D34B1B">
        <w:rPr>
          <w:rFonts w:hint="eastAsia"/>
        </w:rPr>
        <w:t>项目地理位置图</w:t>
      </w:r>
    </w:p>
    <w:p w14:paraId="6331D596" w14:textId="77777777" w:rsidR="008127A7" w:rsidRPr="00D34B1B" w:rsidRDefault="008127A7" w:rsidP="008127A7">
      <w:pPr>
        <w:ind w:firstLine="480"/>
      </w:pPr>
      <w:r w:rsidRPr="00D34B1B">
        <w:rPr>
          <w:rFonts w:hint="eastAsia"/>
        </w:rPr>
        <w:t>附图</w:t>
      </w:r>
      <w:r w:rsidRPr="00D34B1B">
        <w:rPr>
          <w:rFonts w:hint="eastAsia"/>
        </w:rPr>
        <w:t>2</w:t>
      </w:r>
      <w:r w:rsidRPr="00D34B1B">
        <w:t xml:space="preserve"> </w:t>
      </w:r>
      <w:r w:rsidRPr="00D34B1B">
        <w:rPr>
          <w:rFonts w:hint="eastAsia"/>
        </w:rPr>
        <w:t>项目所在区域地表水系分布图</w:t>
      </w:r>
    </w:p>
    <w:p w14:paraId="09DBD58E" w14:textId="77777777" w:rsidR="008127A7" w:rsidRPr="00D34B1B" w:rsidRDefault="008127A7" w:rsidP="008127A7">
      <w:pPr>
        <w:spacing w:line="500" w:lineRule="exact"/>
        <w:ind w:firstLine="480"/>
        <w:rPr>
          <w:szCs w:val="15"/>
        </w:rPr>
      </w:pPr>
      <w:r w:rsidRPr="00D34B1B">
        <w:rPr>
          <w:rFonts w:hint="eastAsia"/>
        </w:rPr>
        <w:t>附图</w:t>
      </w:r>
      <w:r w:rsidRPr="00D34B1B">
        <w:rPr>
          <w:rFonts w:hint="eastAsia"/>
        </w:rPr>
        <w:t>3</w:t>
      </w:r>
      <w:r w:rsidRPr="00D34B1B">
        <w:t xml:space="preserve"> </w:t>
      </w:r>
      <w:r w:rsidRPr="00D34B1B">
        <w:rPr>
          <w:rFonts w:hint="eastAsia"/>
          <w:szCs w:val="15"/>
        </w:rPr>
        <w:t>项目所在区域地表水环境功能区划图</w:t>
      </w:r>
    </w:p>
    <w:p w14:paraId="519C57F1" w14:textId="77777777" w:rsidR="008127A7" w:rsidRPr="00D34B1B" w:rsidRDefault="008127A7" w:rsidP="008127A7">
      <w:pPr>
        <w:spacing w:line="500" w:lineRule="exact"/>
        <w:ind w:firstLine="480"/>
        <w:rPr>
          <w:szCs w:val="15"/>
        </w:rPr>
      </w:pPr>
      <w:r w:rsidRPr="00D34B1B">
        <w:rPr>
          <w:rFonts w:hint="eastAsia"/>
          <w:szCs w:val="15"/>
        </w:rPr>
        <w:t>附图</w:t>
      </w:r>
      <w:r w:rsidRPr="00D34B1B">
        <w:rPr>
          <w:rFonts w:hint="eastAsia"/>
          <w:szCs w:val="15"/>
        </w:rPr>
        <w:t xml:space="preserve">4 </w:t>
      </w:r>
      <w:r w:rsidRPr="00D34B1B">
        <w:rPr>
          <w:rFonts w:hint="eastAsia"/>
          <w:szCs w:val="15"/>
        </w:rPr>
        <w:t>项目与宜昌市黄柏河流域保护分区相对位置图</w:t>
      </w:r>
    </w:p>
    <w:p w14:paraId="75E68A98" w14:textId="77777777" w:rsidR="008127A7" w:rsidRPr="00D34B1B" w:rsidRDefault="008127A7" w:rsidP="008127A7">
      <w:pPr>
        <w:spacing w:line="500" w:lineRule="exact"/>
        <w:ind w:firstLine="480"/>
        <w:rPr>
          <w:szCs w:val="15"/>
        </w:rPr>
      </w:pPr>
      <w:r w:rsidRPr="00D34B1B">
        <w:rPr>
          <w:rFonts w:hint="eastAsia"/>
          <w:szCs w:val="15"/>
        </w:rPr>
        <w:t>附图</w:t>
      </w:r>
      <w:r w:rsidRPr="00D34B1B">
        <w:rPr>
          <w:rFonts w:hint="eastAsia"/>
          <w:szCs w:val="15"/>
        </w:rPr>
        <w:t xml:space="preserve">5 </w:t>
      </w:r>
      <w:r w:rsidRPr="00D34B1B">
        <w:rPr>
          <w:rFonts w:hint="eastAsia"/>
          <w:szCs w:val="15"/>
        </w:rPr>
        <w:t>项目与湖北省生态保护红线相对位置图</w:t>
      </w:r>
    </w:p>
    <w:p w14:paraId="285FE574" w14:textId="77777777" w:rsidR="008127A7" w:rsidRPr="00D34B1B" w:rsidRDefault="008127A7" w:rsidP="008127A7">
      <w:pPr>
        <w:spacing w:line="500" w:lineRule="exact"/>
        <w:ind w:firstLine="480"/>
        <w:rPr>
          <w:szCs w:val="15"/>
        </w:rPr>
      </w:pPr>
      <w:r w:rsidRPr="00D34B1B">
        <w:rPr>
          <w:rFonts w:hint="eastAsia"/>
          <w:szCs w:val="15"/>
        </w:rPr>
        <w:t>附图</w:t>
      </w:r>
      <w:r w:rsidRPr="00D34B1B">
        <w:rPr>
          <w:rFonts w:hint="eastAsia"/>
          <w:szCs w:val="15"/>
        </w:rPr>
        <w:t xml:space="preserve">6 </w:t>
      </w:r>
      <w:r w:rsidRPr="00D34B1B">
        <w:rPr>
          <w:rFonts w:hint="eastAsia"/>
          <w:szCs w:val="15"/>
        </w:rPr>
        <w:t>项目与宜昌市生态环境分区管控单元相对位置图</w:t>
      </w:r>
    </w:p>
    <w:p w14:paraId="01F24CEA" w14:textId="77777777" w:rsidR="008127A7" w:rsidRPr="00D34B1B" w:rsidRDefault="008127A7" w:rsidP="008127A7">
      <w:pPr>
        <w:spacing w:line="500" w:lineRule="exact"/>
        <w:ind w:firstLine="480"/>
        <w:rPr>
          <w:szCs w:val="15"/>
        </w:rPr>
      </w:pPr>
      <w:r w:rsidRPr="00D34B1B">
        <w:rPr>
          <w:rFonts w:hint="eastAsia"/>
          <w:szCs w:val="15"/>
        </w:rPr>
        <w:t>附图</w:t>
      </w:r>
      <w:r w:rsidRPr="00D34B1B">
        <w:rPr>
          <w:rFonts w:hint="eastAsia"/>
          <w:szCs w:val="15"/>
        </w:rPr>
        <w:t xml:space="preserve">7 </w:t>
      </w:r>
      <w:r w:rsidRPr="00D34B1B">
        <w:rPr>
          <w:rFonts w:hint="eastAsia"/>
          <w:szCs w:val="15"/>
        </w:rPr>
        <w:t>项目环境影响评价范围及主要敏感目标分布图</w:t>
      </w:r>
    </w:p>
    <w:p w14:paraId="477D6235" w14:textId="77777777" w:rsidR="008127A7" w:rsidRPr="00D34B1B" w:rsidRDefault="008127A7" w:rsidP="008127A7">
      <w:pPr>
        <w:ind w:firstLine="480"/>
      </w:pPr>
      <w:r w:rsidRPr="00D34B1B">
        <w:rPr>
          <w:rFonts w:hint="eastAsia"/>
        </w:rPr>
        <w:t>附图</w:t>
      </w:r>
      <w:r w:rsidRPr="00D34B1B">
        <w:rPr>
          <w:rFonts w:hint="eastAsia"/>
        </w:rPr>
        <w:t>8</w:t>
      </w:r>
      <w:r w:rsidRPr="00D34B1B">
        <w:t xml:space="preserve"> </w:t>
      </w:r>
      <w:r w:rsidRPr="00D34B1B">
        <w:rPr>
          <w:rFonts w:hint="eastAsia"/>
        </w:rPr>
        <w:t>项目所在区域土地利用现状图</w:t>
      </w:r>
    </w:p>
    <w:p w14:paraId="302D63BF" w14:textId="77777777" w:rsidR="008127A7" w:rsidRPr="00D34B1B" w:rsidRDefault="008127A7" w:rsidP="008127A7">
      <w:pPr>
        <w:ind w:firstLine="480"/>
      </w:pPr>
      <w:r w:rsidRPr="00D34B1B">
        <w:rPr>
          <w:rFonts w:hint="eastAsia"/>
        </w:rPr>
        <w:t>附图</w:t>
      </w:r>
      <w:r w:rsidRPr="00D34B1B">
        <w:rPr>
          <w:rFonts w:hint="eastAsia"/>
        </w:rPr>
        <w:t>9</w:t>
      </w:r>
      <w:r w:rsidRPr="00D34B1B">
        <w:t xml:space="preserve"> </w:t>
      </w:r>
      <w:r w:rsidRPr="00D34B1B">
        <w:rPr>
          <w:rFonts w:hint="eastAsia"/>
        </w:rPr>
        <w:t>恒顺矿区地形地质图</w:t>
      </w:r>
    </w:p>
    <w:p w14:paraId="5482AAFB" w14:textId="248D6644" w:rsidR="008127A7" w:rsidRPr="00D34B1B" w:rsidRDefault="008127A7" w:rsidP="008127A7">
      <w:pPr>
        <w:ind w:firstLine="480"/>
      </w:pPr>
      <w:r w:rsidRPr="00D34B1B">
        <w:rPr>
          <w:rFonts w:hint="eastAsia"/>
        </w:rPr>
        <w:t>附图</w:t>
      </w:r>
      <w:r w:rsidRPr="00D34B1B">
        <w:rPr>
          <w:rFonts w:hint="eastAsia"/>
        </w:rPr>
        <w:t>1</w:t>
      </w:r>
      <w:r w:rsidR="00497F44" w:rsidRPr="00D34B1B">
        <w:t>0</w:t>
      </w:r>
      <w:r w:rsidRPr="00D34B1B">
        <w:t xml:space="preserve"> </w:t>
      </w:r>
      <w:r w:rsidRPr="00D34B1B">
        <w:rPr>
          <w:rFonts w:hint="eastAsia"/>
        </w:rPr>
        <w:t>恒顺磷矿</w:t>
      </w:r>
      <w:r w:rsidR="00497F44" w:rsidRPr="00D34B1B">
        <w:rPr>
          <w:rFonts w:hint="eastAsia"/>
        </w:rPr>
        <w:t>总平面布置及</w:t>
      </w:r>
      <w:r w:rsidRPr="00D34B1B">
        <w:rPr>
          <w:rFonts w:hint="eastAsia"/>
        </w:rPr>
        <w:t>井上下对照图</w:t>
      </w:r>
    </w:p>
    <w:p w14:paraId="33E64DDB" w14:textId="0BDFC5BF" w:rsidR="008127A7" w:rsidRPr="00D34B1B" w:rsidRDefault="008127A7" w:rsidP="008127A7">
      <w:pPr>
        <w:ind w:firstLine="480"/>
      </w:pPr>
      <w:r w:rsidRPr="00D34B1B">
        <w:rPr>
          <w:rFonts w:hint="eastAsia"/>
        </w:rPr>
        <w:t>附图</w:t>
      </w:r>
      <w:r w:rsidRPr="00D34B1B">
        <w:rPr>
          <w:rFonts w:hint="eastAsia"/>
        </w:rPr>
        <w:t>1</w:t>
      </w:r>
      <w:r w:rsidR="00497F44" w:rsidRPr="00D34B1B">
        <w:t>1</w:t>
      </w:r>
      <w:r w:rsidRPr="00D34B1B">
        <w:t xml:space="preserve"> </w:t>
      </w:r>
      <w:r w:rsidRPr="00D34B1B">
        <w:rPr>
          <w:rFonts w:hint="eastAsia"/>
        </w:rPr>
        <w:t>选矿厂总平面布置图</w:t>
      </w:r>
    </w:p>
    <w:p w14:paraId="35F26980" w14:textId="418CD943" w:rsidR="001D7740" w:rsidRPr="00D34B1B" w:rsidRDefault="001D7740" w:rsidP="008127A7">
      <w:pPr>
        <w:ind w:firstLine="480"/>
      </w:pPr>
      <w:r w:rsidRPr="00D34B1B">
        <w:rPr>
          <w:rFonts w:hint="eastAsia"/>
        </w:rPr>
        <w:t>附图</w:t>
      </w:r>
      <w:r w:rsidRPr="00D34B1B">
        <w:rPr>
          <w:rFonts w:hint="eastAsia"/>
        </w:rPr>
        <w:t>1</w:t>
      </w:r>
      <w:r w:rsidRPr="00D34B1B">
        <w:t xml:space="preserve">2 </w:t>
      </w:r>
      <w:r w:rsidR="00DD1D44" w:rsidRPr="00D34B1B">
        <w:rPr>
          <w:rFonts w:hint="eastAsia"/>
        </w:rPr>
        <w:t>选矿厂尾矿输送井下充填示意图</w:t>
      </w:r>
    </w:p>
    <w:p w14:paraId="7683BA1B" w14:textId="113B4EC7" w:rsidR="00547008" w:rsidRPr="00D34B1B" w:rsidRDefault="00547008" w:rsidP="008127A7">
      <w:pPr>
        <w:ind w:firstLine="480"/>
      </w:pPr>
      <w:r w:rsidRPr="00D34B1B">
        <w:rPr>
          <w:rFonts w:hint="eastAsia"/>
        </w:rPr>
        <w:t>附图</w:t>
      </w:r>
      <w:r w:rsidRPr="00D34B1B">
        <w:rPr>
          <w:rFonts w:hint="eastAsia"/>
        </w:rPr>
        <w:t>1</w:t>
      </w:r>
      <w:r w:rsidRPr="00D34B1B">
        <w:t xml:space="preserve">3 </w:t>
      </w:r>
      <w:r w:rsidRPr="00D34B1B">
        <w:rPr>
          <w:rFonts w:hint="eastAsia"/>
        </w:rPr>
        <w:t>矿山井下充填实施方案平面图</w:t>
      </w:r>
    </w:p>
    <w:p w14:paraId="2145752E" w14:textId="376D2F01" w:rsidR="00413364" w:rsidRPr="00D34B1B" w:rsidRDefault="00413364" w:rsidP="008127A7">
      <w:pPr>
        <w:ind w:firstLine="480"/>
      </w:pPr>
      <w:r w:rsidRPr="00D34B1B">
        <w:rPr>
          <w:rFonts w:hint="eastAsia"/>
        </w:rPr>
        <w:t>附图</w:t>
      </w:r>
      <w:r w:rsidRPr="00D34B1B">
        <w:rPr>
          <w:rFonts w:hint="eastAsia"/>
        </w:rPr>
        <w:t>1</w:t>
      </w:r>
      <w:r w:rsidR="00EC15AE" w:rsidRPr="00D34B1B">
        <w:t xml:space="preserve">4 </w:t>
      </w:r>
      <w:r w:rsidRPr="00D34B1B">
        <w:rPr>
          <w:rFonts w:hint="eastAsia"/>
        </w:rPr>
        <w:t>项目现状监测布点示意图</w:t>
      </w:r>
    </w:p>
    <w:p w14:paraId="2718CC61" w14:textId="77777777" w:rsidR="003469EE" w:rsidRPr="00D34B1B" w:rsidRDefault="003469EE" w:rsidP="003469EE">
      <w:pPr>
        <w:ind w:firstLine="480"/>
      </w:pPr>
    </w:p>
    <w:p w14:paraId="7972D268" w14:textId="77777777" w:rsidR="008127A7" w:rsidRPr="00D34B1B" w:rsidRDefault="008127A7" w:rsidP="008127A7">
      <w:pPr>
        <w:ind w:firstLineChars="0" w:firstLine="0"/>
        <w:rPr>
          <w:b/>
          <w:bCs/>
        </w:rPr>
      </w:pPr>
      <w:r w:rsidRPr="00D34B1B">
        <w:rPr>
          <w:rFonts w:hint="eastAsia"/>
          <w:b/>
          <w:bCs/>
        </w:rPr>
        <w:t>附件：</w:t>
      </w:r>
    </w:p>
    <w:p w14:paraId="44FEE754" w14:textId="77777777" w:rsidR="008127A7" w:rsidRPr="00D34B1B" w:rsidRDefault="008127A7" w:rsidP="008127A7">
      <w:pPr>
        <w:ind w:firstLine="480"/>
      </w:pPr>
      <w:r w:rsidRPr="00D34B1B">
        <w:rPr>
          <w:rFonts w:hint="eastAsia"/>
        </w:rPr>
        <w:t>附件</w:t>
      </w:r>
      <w:r w:rsidRPr="00D34B1B">
        <w:rPr>
          <w:rFonts w:hint="eastAsia"/>
        </w:rPr>
        <w:t>1</w:t>
      </w:r>
      <w:r w:rsidRPr="00D34B1B">
        <w:t xml:space="preserve"> </w:t>
      </w:r>
      <w:r w:rsidRPr="00D34B1B">
        <w:rPr>
          <w:rFonts w:hint="eastAsia"/>
        </w:rPr>
        <w:t>项目环境影响评价委托书</w:t>
      </w:r>
    </w:p>
    <w:p w14:paraId="01FD4BA0" w14:textId="77777777" w:rsidR="008127A7" w:rsidRPr="00D34B1B" w:rsidRDefault="008127A7" w:rsidP="008127A7">
      <w:pPr>
        <w:ind w:firstLine="480"/>
      </w:pPr>
      <w:r w:rsidRPr="00D34B1B">
        <w:rPr>
          <w:rFonts w:hint="eastAsia"/>
        </w:rPr>
        <w:t>附件</w:t>
      </w:r>
      <w:r w:rsidRPr="00D34B1B">
        <w:rPr>
          <w:rFonts w:hint="eastAsia"/>
        </w:rPr>
        <w:t>2</w:t>
      </w:r>
      <w:r w:rsidRPr="00D34B1B">
        <w:t xml:space="preserve"> </w:t>
      </w:r>
      <w:r w:rsidRPr="00D34B1B">
        <w:rPr>
          <w:rFonts w:hint="eastAsia"/>
        </w:rPr>
        <w:t>建设单位营业执照</w:t>
      </w:r>
    </w:p>
    <w:p w14:paraId="6D4ADEE3" w14:textId="77777777" w:rsidR="008127A7" w:rsidRPr="00D34B1B" w:rsidRDefault="008127A7" w:rsidP="008127A7">
      <w:pPr>
        <w:ind w:firstLine="480"/>
      </w:pPr>
      <w:r w:rsidRPr="00D34B1B">
        <w:rPr>
          <w:rFonts w:hint="eastAsia"/>
        </w:rPr>
        <w:t>附件</w:t>
      </w:r>
      <w:r w:rsidRPr="00D34B1B">
        <w:rPr>
          <w:rFonts w:hint="eastAsia"/>
        </w:rPr>
        <w:t>3</w:t>
      </w:r>
      <w:r w:rsidRPr="00D34B1B">
        <w:t xml:space="preserve"> </w:t>
      </w:r>
      <w:r w:rsidRPr="00D34B1B">
        <w:rPr>
          <w:rFonts w:hint="eastAsia"/>
        </w:rPr>
        <w:t>项目备案证</w:t>
      </w:r>
    </w:p>
    <w:p w14:paraId="6C559949" w14:textId="512E3AA7" w:rsidR="008127A7" w:rsidRPr="00D34B1B" w:rsidRDefault="008127A7" w:rsidP="008127A7">
      <w:pPr>
        <w:ind w:firstLine="480"/>
      </w:pPr>
      <w:r w:rsidRPr="00D34B1B">
        <w:rPr>
          <w:rFonts w:hint="eastAsia"/>
        </w:rPr>
        <w:t>附件</w:t>
      </w:r>
      <w:r w:rsidRPr="00D34B1B">
        <w:rPr>
          <w:rFonts w:hint="eastAsia"/>
        </w:rPr>
        <w:t>4</w:t>
      </w:r>
      <w:r w:rsidRPr="00D34B1B">
        <w:t xml:space="preserve"> </w:t>
      </w:r>
      <w:r w:rsidRPr="00D34B1B">
        <w:rPr>
          <w:rFonts w:hint="eastAsia"/>
        </w:rPr>
        <w:t>建设用地</w:t>
      </w:r>
      <w:r w:rsidR="006948B4" w:rsidRPr="00D34B1B">
        <w:rPr>
          <w:rFonts w:hint="eastAsia"/>
        </w:rPr>
        <w:t>情况说明</w:t>
      </w:r>
    </w:p>
    <w:p w14:paraId="2AE668CD" w14:textId="77777777" w:rsidR="008127A7" w:rsidRPr="00D34B1B" w:rsidRDefault="008127A7" w:rsidP="008127A7">
      <w:pPr>
        <w:ind w:firstLine="480"/>
      </w:pPr>
      <w:r w:rsidRPr="00D34B1B">
        <w:rPr>
          <w:rFonts w:hint="eastAsia"/>
        </w:rPr>
        <w:t>附件</w:t>
      </w:r>
      <w:r w:rsidRPr="00D34B1B">
        <w:rPr>
          <w:rFonts w:hint="eastAsia"/>
        </w:rPr>
        <w:t>5</w:t>
      </w:r>
      <w:r w:rsidRPr="00D34B1B">
        <w:t xml:space="preserve"> </w:t>
      </w:r>
      <w:r w:rsidRPr="00D34B1B">
        <w:rPr>
          <w:rFonts w:hint="eastAsia"/>
        </w:rPr>
        <w:t>现有工程采矿许可证及安全生产许可证</w:t>
      </w:r>
    </w:p>
    <w:p w14:paraId="644F4DDF" w14:textId="58087010" w:rsidR="008127A7" w:rsidRPr="00D34B1B" w:rsidRDefault="008127A7" w:rsidP="008127A7">
      <w:pPr>
        <w:ind w:firstLine="480"/>
      </w:pPr>
      <w:r w:rsidRPr="00D34B1B">
        <w:rPr>
          <w:rFonts w:hint="eastAsia"/>
        </w:rPr>
        <w:t>附件</w:t>
      </w:r>
      <w:r w:rsidRPr="00D34B1B">
        <w:rPr>
          <w:rFonts w:hint="eastAsia"/>
        </w:rPr>
        <w:t>6</w:t>
      </w:r>
      <w:r w:rsidRPr="00D34B1B">
        <w:t xml:space="preserve"> </w:t>
      </w:r>
      <w:r w:rsidRPr="00D34B1B">
        <w:rPr>
          <w:rFonts w:hint="eastAsia"/>
        </w:rPr>
        <w:t>现有工程</w:t>
      </w:r>
      <w:r w:rsidR="00542187" w:rsidRPr="00D34B1B">
        <w:rPr>
          <w:rFonts w:hint="eastAsia"/>
        </w:rPr>
        <w:t>环评批复</w:t>
      </w:r>
    </w:p>
    <w:p w14:paraId="516B5634" w14:textId="77777777" w:rsidR="008127A7" w:rsidRPr="00D34B1B" w:rsidRDefault="008127A7" w:rsidP="008127A7">
      <w:pPr>
        <w:ind w:firstLine="480"/>
      </w:pPr>
      <w:r w:rsidRPr="00D34B1B">
        <w:rPr>
          <w:rFonts w:hint="eastAsia"/>
        </w:rPr>
        <w:t>附件</w:t>
      </w:r>
      <w:r w:rsidRPr="00D34B1B">
        <w:rPr>
          <w:rFonts w:hint="eastAsia"/>
        </w:rPr>
        <w:t>7</w:t>
      </w:r>
      <w:r w:rsidRPr="00D34B1B">
        <w:t xml:space="preserve"> </w:t>
      </w:r>
      <w:r w:rsidRPr="00D34B1B">
        <w:rPr>
          <w:rFonts w:hint="eastAsia"/>
        </w:rPr>
        <w:t>现有工程环保竣工验收情况</w:t>
      </w:r>
    </w:p>
    <w:p w14:paraId="1E481519" w14:textId="1ABE45EE" w:rsidR="00542187" w:rsidRPr="00D34B1B" w:rsidRDefault="00542187" w:rsidP="008127A7">
      <w:pPr>
        <w:ind w:firstLine="480"/>
      </w:pPr>
      <w:r w:rsidRPr="00D34B1B">
        <w:rPr>
          <w:rFonts w:hint="eastAsia"/>
        </w:rPr>
        <w:t>附件</w:t>
      </w:r>
      <w:r w:rsidRPr="00D34B1B">
        <w:rPr>
          <w:rFonts w:hint="eastAsia"/>
        </w:rPr>
        <w:t>8</w:t>
      </w:r>
      <w:r w:rsidRPr="00D34B1B">
        <w:t xml:space="preserve"> </w:t>
      </w:r>
      <w:r w:rsidRPr="00D34B1B">
        <w:rPr>
          <w:rFonts w:hint="eastAsia"/>
        </w:rPr>
        <w:t>现有工程水保批复</w:t>
      </w:r>
    </w:p>
    <w:p w14:paraId="20D6B178" w14:textId="7C408625" w:rsidR="00542187" w:rsidRPr="00D34B1B" w:rsidRDefault="00542187" w:rsidP="008127A7">
      <w:pPr>
        <w:ind w:firstLine="480"/>
      </w:pPr>
      <w:r w:rsidRPr="00D34B1B">
        <w:rPr>
          <w:rFonts w:hint="eastAsia"/>
        </w:rPr>
        <w:t>附件</w:t>
      </w:r>
      <w:r w:rsidRPr="00D34B1B">
        <w:rPr>
          <w:rFonts w:hint="eastAsia"/>
        </w:rPr>
        <w:t>9</w:t>
      </w:r>
      <w:r w:rsidRPr="00D34B1B">
        <w:t xml:space="preserve"> </w:t>
      </w:r>
      <w:r w:rsidRPr="00D34B1B">
        <w:rPr>
          <w:rFonts w:hint="eastAsia"/>
        </w:rPr>
        <w:t>原有工程矿产资源开发利用与生态复绿方案审查意见</w:t>
      </w:r>
    </w:p>
    <w:p w14:paraId="1DD6DBD7" w14:textId="18057107" w:rsidR="008127A7" w:rsidRPr="00D34B1B" w:rsidRDefault="008127A7" w:rsidP="008127A7">
      <w:pPr>
        <w:ind w:firstLine="480"/>
      </w:pPr>
      <w:r w:rsidRPr="00D34B1B">
        <w:rPr>
          <w:rFonts w:hint="eastAsia"/>
        </w:rPr>
        <w:t>附件</w:t>
      </w:r>
      <w:r w:rsidR="00542187" w:rsidRPr="00D34B1B">
        <w:t>10</w:t>
      </w:r>
      <w:r w:rsidRPr="00D34B1B">
        <w:t xml:space="preserve"> </w:t>
      </w:r>
      <w:r w:rsidRPr="00D34B1B">
        <w:rPr>
          <w:rFonts w:hint="eastAsia"/>
        </w:rPr>
        <w:t>恒顺磷矿入河排污口论证报告审查意见</w:t>
      </w:r>
    </w:p>
    <w:p w14:paraId="56BC7D81" w14:textId="79A152A0" w:rsidR="008127A7" w:rsidRPr="00D34B1B" w:rsidRDefault="008127A7" w:rsidP="008127A7">
      <w:pPr>
        <w:ind w:firstLine="480"/>
      </w:pPr>
      <w:r w:rsidRPr="00D34B1B">
        <w:rPr>
          <w:rFonts w:hint="eastAsia"/>
        </w:rPr>
        <w:lastRenderedPageBreak/>
        <w:t>附件</w:t>
      </w:r>
      <w:r w:rsidR="00542187" w:rsidRPr="00D34B1B">
        <w:t>11</w:t>
      </w:r>
      <w:r w:rsidRPr="00D34B1B">
        <w:t xml:space="preserve"> </w:t>
      </w:r>
      <w:r w:rsidRPr="00D34B1B">
        <w:rPr>
          <w:rFonts w:hint="eastAsia"/>
        </w:rPr>
        <w:t>恒顺磷矿现有工程排污许可证</w:t>
      </w:r>
    </w:p>
    <w:p w14:paraId="182792C3" w14:textId="39C993DB" w:rsidR="008127A7" w:rsidRPr="00D34B1B" w:rsidRDefault="008127A7" w:rsidP="008127A7">
      <w:pPr>
        <w:ind w:firstLine="480"/>
        <w:rPr>
          <w:szCs w:val="15"/>
        </w:rPr>
      </w:pPr>
      <w:r w:rsidRPr="00D34B1B">
        <w:rPr>
          <w:rFonts w:hint="eastAsia"/>
        </w:rPr>
        <w:t>附件</w:t>
      </w:r>
      <w:r w:rsidRPr="00D34B1B">
        <w:t>1</w:t>
      </w:r>
      <w:r w:rsidR="00542187" w:rsidRPr="00D34B1B">
        <w:t>2</w:t>
      </w:r>
      <w:r w:rsidRPr="00D34B1B">
        <w:t xml:space="preserve"> </w:t>
      </w:r>
      <w:r w:rsidRPr="00D34B1B">
        <w:rPr>
          <w:rFonts w:hint="eastAsia"/>
          <w:szCs w:val="15"/>
        </w:rPr>
        <w:t>宜昌市政府关于黄柏河流域磷矿选矿项目有关问题征询函</w:t>
      </w:r>
    </w:p>
    <w:p w14:paraId="4135EE99" w14:textId="1DD85C23" w:rsidR="008127A7" w:rsidRPr="00D34B1B" w:rsidRDefault="008127A7" w:rsidP="008127A7">
      <w:pPr>
        <w:ind w:firstLine="480"/>
      </w:pPr>
      <w:r w:rsidRPr="00D34B1B">
        <w:rPr>
          <w:rFonts w:hint="eastAsia"/>
          <w:szCs w:val="15"/>
        </w:rPr>
        <w:t>附件</w:t>
      </w:r>
      <w:r w:rsidRPr="00D34B1B">
        <w:rPr>
          <w:rFonts w:hint="eastAsia"/>
          <w:szCs w:val="15"/>
        </w:rPr>
        <w:t>1</w:t>
      </w:r>
      <w:r w:rsidR="00542187" w:rsidRPr="00D34B1B">
        <w:rPr>
          <w:szCs w:val="15"/>
        </w:rPr>
        <w:t>3</w:t>
      </w:r>
      <w:r w:rsidRPr="00D34B1B">
        <w:rPr>
          <w:szCs w:val="15"/>
        </w:rPr>
        <w:t xml:space="preserve"> </w:t>
      </w:r>
      <w:r w:rsidRPr="00D34B1B">
        <w:rPr>
          <w:rFonts w:hint="eastAsia"/>
          <w:szCs w:val="15"/>
        </w:rPr>
        <w:t>光选设备辐射水平监测报告</w:t>
      </w:r>
    </w:p>
    <w:p w14:paraId="4D0F406B" w14:textId="6BCC92E4" w:rsidR="008127A7" w:rsidRPr="00D34B1B" w:rsidRDefault="008127A7" w:rsidP="008127A7">
      <w:pPr>
        <w:ind w:firstLine="480"/>
      </w:pPr>
      <w:r w:rsidRPr="00D34B1B">
        <w:rPr>
          <w:rFonts w:hint="eastAsia"/>
        </w:rPr>
        <w:t>附件</w:t>
      </w:r>
      <w:r w:rsidRPr="00D34B1B">
        <w:rPr>
          <w:rFonts w:hint="eastAsia"/>
        </w:rPr>
        <w:t>1</w:t>
      </w:r>
      <w:r w:rsidR="00542187" w:rsidRPr="00D34B1B">
        <w:t>4</w:t>
      </w:r>
      <w:r w:rsidRPr="00D34B1B">
        <w:t xml:space="preserve"> </w:t>
      </w:r>
      <w:r w:rsidRPr="00D34B1B">
        <w:rPr>
          <w:rFonts w:hint="eastAsia"/>
        </w:rPr>
        <w:t>磷矿石辐射检测报告</w:t>
      </w:r>
    </w:p>
    <w:p w14:paraId="3B2F188B" w14:textId="35B44225" w:rsidR="0057663D" w:rsidRPr="00D34B1B" w:rsidRDefault="0057663D" w:rsidP="008127A7">
      <w:pPr>
        <w:ind w:firstLine="480"/>
      </w:pPr>
      <w:r w:rsidRPr="00D34B1B">
        <w:rPr>
          <w:rFonts w:hint="eastAsia"/>
        </w:rPr>
        <w:t>附件</w:t>
      </w:r>
      <w:r w:rsidRPr="00D34B1B">
        <w:rPr>
          <w:rFonts w:hint="eastAsia"/>
        </w:rPr>
        <w:t>1</w:t>
      </w:r>
      <w:r w:rsidR="00542187" w:rsidRPr="00D34B1B">
        <w:t>5</w:t>
      </w:r>
      <w:r w:rsidRPr="00D34B1B">
        <w:t xml:space="preserve"> </w:t>
      </w:r>
      <w:r w:rsidR="00542187" w:rsidRPr="00D34B1B">
        <w:rPr>
          <w:rFonts w:hint="eastAsia"/>
        </w:rPr>
        <w:t>矿山“三磷”问题整改方案</w:t>
      </w:r>
    </w:p>
    <w:p w14:paraId="293CBC5F" w14:textId="60EE539A" w:rsidR="00542187" w:rsidRPr="00D34B1B" w:rsidRDefault="00542187" w:rsidP="008127A7">
      <w:pPr>
        <w:ind w:firstLine="480"/>
      </w:pPr>
      <w:r w:rsidRPr="00D34B1B">
        <w:rPr>
          <w:rFonts w:hint="eastAsia"/>
        </w:rPr>
        <w:t>附件</w:t>
      </w:r>
      <w:r w:rsidRPr="00D34B1B">
        <w:rPr>
          <w:rFonts w:hint="eastAsia"/>
        </w:rPr>
        <w:t>1</w:t>
      </w:r>
      <w:r w:rsidRPr="00D34B1B">
        <w:t xml:space="preserve">6 </w:t>
      </w:r>
      <w:r w:rsidRPr="00D34B1B">
        <w:rPr>
          <w:rFonts w:hint="eastAsia"/>
        </w:rPr>
        <w:t>矿山矿石光电选矿试验简报</w:t>
      </w:r>
    </w:p>
    <w:p w14:paraId="5D2724BB" w14:textId="4A4A57FB" w:rsidR="008127A7" w:rsidRPr="00D34B1B" w:rsidRDefault="008127A7" w:rsidP="008127A7">
      <w:pPr>
        <w:ind w:firstLine="480"/>
      </w:pPr>
      <w:r w:rsidRPr="00D34B1B">
        <w:rPr>
          <w:rFonts w:hint="eastAsia"/>
        </w:rPr>
        <w:t>附件</w:t>
      </w:r>
      <w:r w:rsidRPr="00D34B1B">
        <w:rPr>
          <w:rFonts w:hint="eastAsia"/>
        </w:rPr>
        <w:t>1</w:t>
      </w:r>
      <w:r w:rsidR="00542187" w:rsidRPr="00D34B1B">
        <w:t>7</w:t>
      </w:r>
      <w:r w:rsidRPr="00D34B1B">
        <w:t xml:space="preserve"> </w:t>
      </w:r>
      <w:r w:rsidRPr="00D34B1B">
        <w:rPr>
          <w:rFonts w:hint="eastAsia"/>
        </w:rPr>
        <w:t>环境质量现状监测报告</w:t>
      </w:r>
    </w:p>
    <w:p w14:paraId="41B90E4C" w14:textId="77777777" w:rsidR="008127A7" w:rsidRPr="00D34B1B" w:rsidRDefault="008127A7" w:rsidP="008127A7">
      <w:pPr>
        <w:ind w:firstLine="480"/>
      </w:pPr>
    </w:p>
    <w:p w14:paraId="736656D1" w14:textId="77777777" w:rsidR="008127A7" w:rsidRPr="00D34B1B" w:rsidRDefault="008127A7" w:rsidP="008127A7">
      <w:pPr>
        <w:ind w:firstLineChars="0" w:firstLine="0"/>
        <w:rPr>
          <w:b/>
          <w:bCs/>
        </w:rPr>
      </w:pPr>
      <w:r w:rsidRPr="00D34B1B">
        <w:rPr>
          <w:rFonts w:hint="eastAsia"/>
          <w:b/>
          <w:bCs/>
        </w:rPr>
        <w:t>附表：</w:t>
      </w:r>
    </w:p>
    <w:p w14:paraId="381D8EA1" w14:textId="77777777" w:rsidR="008127A7" w:rsidRPr="00D34B1B" w:rsidRDefault="008127A7" w:rsidP="008127A7">
      <w:pPr>
        <w:ind w:firstLine="480"/>
      </w:pPr>
      <w:r w:rsidRPr="00D34B1B">
        <w:rPr>
          <w:rFonts w:hint="eastAsia"/>
        </w:rPr>
        <w:t>建设项目环评审批基础信息表</w:t>
      </w:r>
    </w:p>
    <w:p w14:paraId="7D6561DA" w14:textId="77777777" w:rsidR="003469EE" w:rsidRPr="00D34B1B" w:rsidRDefault="003469EE" w:rsidP="003469EE">
      <w:pPr>
        <w:ind w:firstLine="480"/>
      </w:pPr>
    </w:p>
    <w:p w14:paraId="3567E660" w14:textId="77777777" w:rsidR="003469EE" w:rsidRPr="00D34B1B" w:rsidRDefault="003469EE" w:rsidP="003469EE">
      <w:pPr>
        <w:ind w:firstLine="480"/>
      </w:pPr>
    </w:p>
    <w:p w14:paraId="6DFDC637" w14:textId="77777777" w:rsidR="003469EE" w:rsidRPr="00D34B1B" w:rsidRDefault="003469EE" w:rsidP="003469EE">
      <w:pPr>
        <w:ind w:firstLine="480"/>
      </w:pPr>
    </w:p>
    <w:p w14:paraId="3BAA27EA" w14:textId="77777777" w:rsidR="003469EE" w:rsidRPr="00D34B1B" w:rsidRDefault="003469EE" w:rsidP="003469EE">
      <w:pPr>
        <w:ind w:firstLine="480"/>
      </w:pPr>
    </w:p>
    <w:p w14:paraId="09CA0045" w14:textId="77777777" w:rsidR="003469EE" w:rsidRPr="00D34B1B" w:rsidRDefault="003469EE" w:rsidP="003469EE">
      <w:pPr>
        <w:ind w:firstLine="480"/>
      </w:pPr>
    </w:p>
    <w:p w14:paraId="25791CC0" w14:textId="77777777" w:rsidR="003469EE" w:rsidRPr="00D34B1B" w:rsidRDefault="003469EE" w:rsidP="003469EE">
      <w:pPr>
        <w:ind w:firstLine="480"/>
      </w:pPr>
    </w:p>
    <w:p w14:paraId="3250C8BE" w14:textId="77777777" w:rsidR="003469EE" w:rsidRPr="00D34B1B" w:rsidRDefault="003469EE" w:rsidP="003469EE">
      <w:pPr>
        <w:ind w:firstLine="480"/>
      </w:pPr>
    </w:p>
    <w:p w14:paraId="6031F671" w14:textId="77777777" w:rsidR="006844AF" w:rsidRPr="00D34B1B" w:rsidRDefault="003469EE">
      <w:pPr>
        <w:widowControl/>
        <w:spacing w:line="240" w:lineRule="auto"/>
        <w:ind w:firstLineChars="0" w:firstLine="0"/>
        <w:jc w:val="left"/>
        <w:sectPr w:rsidR="006844AF" w:rsidRPr="00D34B1B" w:rsidSect="001D6CFE">
          <w:headerReference w:type="even" r:id="rId15"/>
          <w:headerReference w:type="default" r:id="rId16"/>
          <w:footerReference w:type="even" r:id="rId17"/>
          <w:footerReference w:type="default" r:id="rId18"/>
          <w:headerReference w:type="first" r:id="rId19"/>
          <w:footerReference w:type="first" r:id="rId20"/>
          <w:pgSz w:w="11906" w:h="16838" w:code="9"/>
          <w:pgMar w:top="1588" w:right="1701" w:bottom="1588" w:left="1588" w:header="851" w:footer="794" w:gutter="0"/>
          <w:cols w:space="425"/>
          <w:docGrid w:type="linesAndChars" w:linePitch="326"/>
        </w:sectPr>
      </w:pPr>
      <w:r w:rsidRPr="00D34B1B">
        <w:br w:type="page"/>
      </w:r>
    </w:p>
    <w:p w14:paraId="77C82996" w14:textId="77777777" w:rsidR="003469EE" w:rsidRPr="00D34B1B" w:rsidRDefault="00A856CC" w:rsidP="00A856CC">
      <w:pPr>
        <w:pStyle w:val="1"/>
        <w:spacing w:before="326" w:after="326"/>
      </w:pPr>
      <w:bookmarkStart w:id="1" w:name="_Toc142386596"/>
      <w:r w:rsidRPr="00D34B1B">
        <w:rPr>
          <w:rFonts w:hint="eastAsia"/>
        </w:rPr>
        <w:lastRenderedPageBreak/>
        <w:t>概述</w:t>
      </w:r>
      <w:bookmarkEnd w:id="1"/>
    </w:p>
    <w:p w14:paraId="54F045D8" w14:textId="492FBB1F" w:rsidR="00A856CC" w:rsidRPr="00D34B1B" w:rsidRDefault="00A856CC" w:rsidP="00C07378">
      <w:pPr>
        <w:pStyle w:val="2"/>
        <w:spacing w:before="163" w:after="163"/>
      </w:pPr>
      <w:bookmarkStart w:id="2" w:name="_Toc142386597"/>
      <w:r w:rsidRPr="00D34B1B">
        <w:rPr>
          <w:rFonts w:hint="eastAsia"/>
        </w:rPr>
        <w:t>1</w:t>
      </w:r>
      <w:r w:rsidRPr="00D34B1B">
        <w:rPr>
          <w:rFonts w:hint="eastAsia"/>
        </w:rPr>
        <w:t>、</w:t>
      </w:r>
      <w:r w:rsidR="00C734FC" w:rsidRPr="00D34B1B">
        <w:rPr>
          <w:rFonts w:hint="eastAsia"/>
        </w:rPr>
        <w:t>项目由来</w:t>
      </w:r>
      <w:bookmarkEnd w:id="2"/>
    </w:p>
    <w:p w14:paraId="0A4CEC61" w14:textId="5C08D925" w:rsidR="00C734FC" w:rsidRPr="00D34B1B" w:rsidRDefault="00C734FC" w:rsidP="00A856CC">
      <w:pPr>
        <w:ind w:firstLine="480"/>
      </w:pPr>
      <w:r w:rsidRPr="00D34B1B">
        <w:rPr>
          <w:rFonts w:hint="eastAsia"/>
        </w:rPr>
        <w:t>湖北恒顺矿业有限责任公司初始成立于</w:t>
      </w:r>
      <w:r w:rsidRPr="00D34B1B">
        <w:rPr>
          <w:rFonts w:hint="eastAsia"/>
        </w:rPr>
        <w:t>2004</w:t>
      </w:r>
      <w:r w:rsidRPr="00D34B1B">
        <w:rPr>
          <w:rFonts w:hint="eastAsia"/>
        </w:rPr>
        <w:t>年</w:t>
      </w:r>
      <w:r w:rsidRPr="00D34B1B">
        <w:rPr>
          <w:rFonts w:hint="eastAsia"/>
        </w:rPr>
        <w:t>10</w:t>
      </w:r>
      <w:r w:rsidRPr="00D34B1B">
        <w:rPr>
          <w:rFonts w:hint="eastAsia"/>
        </w:rPr>
        <w:t>月</w:t>
      </w:r>
      <w:r w:rsidRPr="00D34B1B">
        <w:rPr>
          <w:rFonts w:hint="eastAsia"/>
        </w:rPr>
        <w:t>21</w:t>
      </w:r>
      <w:r w:rsidRPr="00D34B1B">
        <w:rPr>
          <w:rFonts w:hint="eastAsia"/>
        </w:rPr>
        <w:t>日，现有注册资本</w:t>
      </w:r>
      <w:r w:rsidRPr="00D34B1B">
        <w:rPr>
          <w:rFonts w:hint="eastAsia"/>
        </w:rPr>
        <w:t>2.8</w:t>
      </w:r>
      <w:r w:rsidRPr="00D34B1B">
        <w:rPr>
          <w:rFonts w:hint="eastAsia"/>
        </w:rPr>
        <w:t>亿元，注册地址为远安县嫘祖镇盐池村二组，是一家集磷矿开采、矿产品加工及购销、咨询服务、精铜矿购销为一体的综合性民营企业。</w:t>
      </w:r>
      <w:r w:rsidRPr="00D34B1B">
        <w:rPr>
          <w:bCs/>
        </w:rPr>
        <w:t>湖北恒顺矿业有限责任公司恒顺磷矿（以下简称：恒顺磷矿）位于湖北省远安县盐池河矿区，盐池河矿区目前设置</w:t>
      </w:r>
      <w:r w:rsidRPr="00D34B1B">
        <w:rPr>
          <w:rFonts w:hint="eastAsia"/>
          <w:bCs/>
        </w:rPr>
        <w:t>三家</w:t>
      </w:r>
      <w:r w:rsidRPr="00D34B1B">
        <w:rPr>
          <w:bCs/>
        </w:rPr>
        <w:t>采矿权，湖北恒顺矿业有限责任公司恒顺磷矿</w:t>
      </w:r>
      <w:r w:rsidRPr="00D34B1B">
        <w:rPr>
          <w:rFonts w:hint="eastAsia"/>
          <w:bCs/>
        </w:rPr>
        <w:t>是</w:t>
      </w:r>
      <w:r w:rsidRPr="00D34B1B">
        <w:rPr>
          <w:bCs/>
        </w:rPr>
        <w:t>其中一家，恒顺磷矿</w:t>
      </w:r>
      <w:r w:rsidR="00D7149C" w:rsidRPr="00D34B1B">
        <w:rPr>
          <w:rFonts w:hint="eastAsia"/>
          <w:bCs/>
        </w:rPr>
        <w:t>为一座</w:t>
      </w:r>
      <w:r w:rsidRPr="00D34B1B">
        <w:rPr>
          <w:bCs/>
        </w:rPr>
        <w:t>老矿山，属证照齐全、合法的在生产矿山，主要开采区内</w:t>
      </w:r>
      <w:r w:rsidRPr="00D34B1B">
        <w:rPr>
          <w:bCs/>
        </w:rPr>
        <w:t>Ph</w:t>
      </w:r>
      <w:r w:rsidRPr="00D34B1B">
        <w:rPr>
          <w:bCs/>
          <w:vertAlign w:val="subscript"/>
        </w:rPr>
        <w:t>1</w:t>
      </w:r>
      <w:r w:rsidRPr="00D34B1B">
        <w:rPr>
          <w:bCs/>
          <w:vertAlign w:val="superscript"/>
        </w:rPr>
        <w:t>3</w:t>
      </w:r>
      <w:r w:rsidRPr="00D34B1B">
        <w:rPr>
          <w:bCs/>
        </w:rPr>
        <w:t>矿层。</w:t>
      </w:r>
    </w:p>
    <w:p w14:paraId="7203E841" w14:textId="396EAFBB" w:rsidR="00C734FC" w:rsidRPr="00D34B1B" w:rsidRDefault="00CA3D2C" w:rsidP="00A856CC">
      <w:pPr>
        <w:ind w:firstLine="480"/>
      </w:pPr>
      <w:r w:rsidRPr="00D34B1B">
        <w:rPr>
          <w:bCs/>
        </w:rPr>
        <w:t>恒顺磷矿建矿于</w:t>
      </w:r>
      <w:r w:rsidRPr="00D34B1B">
        <w:rPr>
          <w:bCs/>
        </w:rPr>
        <w:t>2004</w:t>
      </w:r>
      <w:r w:rsidRPr="00D34B1B">
        <w:rPr>
          <w:bCs/>
        </w:rPr>
        <w:t>年，该矿成立之前，矿区有零星的开采活动，以地方民采小矿为主，主要开采矿层露头附近的资源，形成了大面积的采空区。</w:t>
      </w:r>
      <w:r w:rsidRPr="00D34B1B">
        <w:rPr>
          <w:bCs/>
        </w:rPr>
        <w:t>2004</w:t>
      </w:r>
      <w:r w:rsidRPr="00D34B1B">
        <w:rPr>
          <w:bCs/>
        </w:rPr>
        <w:t>年初该矿成立，设计生产能力为</w:t>
      </w:r>
      <w:r w:rsidRPr="00D34B1B">
        <w:rPr>
          <w:bCs/>
        </w:rPr>
        <w:t>10</w:t>
      </w:r>
      <w:r w:rsidRPr="00D34B1B">
        <w:rPr>
          <w:bCs/>
        </w:rPr>
        <w:t>万吨</w:t>
      </w:r>
      <w:r w:rsidRPr="00D34B1B">
        <w:rPr>
          <w:bCs/>
        </w:rPr>
        <w:t>/</w:t>
      </w:r>
      <w:r w:rsidRPr="00D34B1B">
        <w:rPr>
          <w:bCs/>
        </w:rPr>
        <w:t>年。</w:t>
      </w:r>
      <w:r w:rsidRPr="00D34B1B">
        <w:rPr>
          <w:bCs/>
        </w:rPr>
        <w:t>2009</w:t>
      </w:r>
      <w:r w:rsidRPr="00D34B1B">
        <w:rPr>
          <w:bCs/>
        </w:rPr>
        <w:t>年，按照《远安县矿产资源总体规划》和整合方案，恒顺磷矿与远安县盐池河磷矿进行了资源整合，整合后的</w:t>
      </w:r>
      <w:r w:rsidR="00746050" w:rsidRPr="00D34B1B">
        <w:rPr>
          <w:rFonts w:hint="eastAsia"/>
          <w:bCs/>
        </w:rPr>
        <w:t>矿区面积</w:t>
      </w:r>
      <w:r w:rsidR="00746050" w:rsidRPr="00D34B1B">
        <w:rPr>
          <w:rFonts w:hint="eastAsia"/>
          <w:bCs/>
        </w:rPr>
        <w:t>2</w:t>
      </w:r>
      <w:r w:rsidR="00746050" w:rsidRPr="00D34B1B">
        <w:rPr>
          <w:bCs/>
        </w:rPr>
        <w:t>.7297km</w:t>
      </w:r>
      <w:r w:rsidR="00746050" w:rsidRPr="00D34B1B">
        <w:rPr>
          <w:bCs/>
          <w:vertAlign w:val="superscript"/>
        </w:rPr>
        <w:t>2</w:t>
      </w:r>
      <w:r w:rsidR="00746050" w:rsidRPr="00D34B1B">
        <w:rPr>
          <w:rFonts w:hint="eastAsia"/>
          <w:bCs/>
        </w:rPr>
        <w:t>，</w:t>
      </w:r>
      <w:r w:rsidRPr="00D34B1B">
        <w:rPr>
          <w:bCs/>
        </w:rPr>
        <w:t>设计生产能</w:t>
      </w:r>
      <w:r w:rsidR="00746050" w:rsidRPr="00D34B1B">
        <w:rPr>
          <w:rFonts w:hint="eastAsia"/>
          <w:bCs/>
        </w:rPr>
        <w:t>力</w:t>
      </w:r>
      <w:r w:rsidRPr="00D34B1B">
        <w:rPr>
          <w:bCs/>
        </w:rPr>
        <w:t>25</w:t>
      </w:r>
      <w:r w:rsidRPr="00D34B1B">
        <w:rPr>
          <w:bCs/>
        </w:rPr>
        <w:t>万吨</w:t>
      </w:r>
      <w:r w:rsidRPr="00D34B1B">
        <w:rPr>
          <w:bCs/>
        </w:rPr>
        <w:t>/</w:t>
      </w:r>
      <w:r w:rsidRPr="00D34B1B">
        <w:rPr>
          <w:bCs/>
        </w:rPr>
        <w:t>年。</w:t>
      </w:r>
      <w:r w:rsidR="00182E1B" w:rsidRPr="00D34B1B">
        <w:rPr>
          <w:rFonts w:cs="Times New Roman"/>
        </w:rPr>
        <w:t>于</w:t>
      </w:r>
      <w:r w:rsidR="00182E1B" w:rsidRPr="00D34B1B">
        <w:rPr>
          <w:rFonts w:cs="Times New Roman"/>
        </w:rPr>
        <w:t>2010</w:t>
      </w:r>
      <w:r w:rsidR="00182E1B" w:rsidRPr="00D34B1B">
        <w:rPr>
          <w:rFonts w:cs="Times New Roman"/>
        </w:rPr>
        <w:t>年</w:t>
      </w:r>
      <w:r w:rsidR="00182E1B" w:rsidRPr="00D34B1B">
        <w:rPr>
          <w:rFonts w:cs="Times New Roman"/>
        </w:rPr>
        <w:t>10</w:t>
      </w:r>
      <w:r w:rsidR="00182E1B" w:rsidRPr="00D34B1B">
        <w:rPr>
          <w:rFonts w:cs="Times New Roman"/>
        </w:rPr>
        <w:t>月取得</w:t>
      </w:r>
      <w:r w:rsidR="00182E1B" w:rsidRPr="00D34B1B">
        <w:rPr>
          <w:rFonts w:cs="Times New Roman"/>
        </w:rPr>
        <w:t>25</w:t>
      </w:r>
      <w:r w:rsidR="00182E1B" w:rsidRPr="00D34B1B">
        <w:rPr>
          <w:rFonts w:cs="Times New Roman"/>
        </w:rPr>
        <w:t>万吨</w:t>
      </w:r>
      <w:r w:rsidR="00182E1B" w:rsidRPr="00D34B1B">
        <w:rPr>
          <w:rFonts w:cs="Times New Roman"/>
        </w:rPr>
        <w:t>/</w:t>
      </w:r>
      <w:r w:rsidR="00182E1B" w:rsidRPr="00D34B1B">
        <w:rPr>
          <w:rFonts w:cs="Times New Roman"/>
        </w:rPr>
        <w:t>年采矿权</w:t>
      </w:r>
      <w:r w:rsidR="00182E1B" w:rsidRPr="00D34B1B">
        <w:rPr>
          <w:rFonts w:cs="Times New Roman" w:hint="eastAsia"/>
        </w:rPr>
        <w:t>。</w:t>
      </w:r>
    </w:p>
    <w:p w14:paraId="51FE32DC" w14:textId="66586702" w:rsidR="00C734FC" w:rsidRPr="00D34B1B" w:rsidRDefault="00CA3D2C" w:rsidP="00A856CC">
      <w:pPr>
        <w:ind w:firstLine="480"/>
        <w:rPr>
          <w:bCs/>
        </w:rPr>
      </w:pPr>
      <w:r w:rsidRPr="00D34B1B">
        <w:rPr>
          <w:bCs/>
        </w:rPr>
        <w:t>2011</w:t>
      </w:r>
      <w:r w:rsidRPr="00D34B1B">
        <w:rPr>
          <w:bCs/>
        </w:rPr>
        <w:t>年初，恒顺磷矿申请扩大矿区范围，湖北省国土资源厅于</w:t>
      </w:r>
      <w:r w:rsidRPr="00D34B1B">
        <w:rPr>
          <w:bCs/>
        </w:rPr>
        <w:t>2011</w:t>
      </w:r>
      <w:r w:rsidRPr="00D34B1B">
        <w:rPr>
          <w:bCs/>
        </w:rPr>
        <w:t>年</w:t>
      </w:r>
      <w:r w:rsidRPr="00D34B1B">
        <w:rPr>
          <w:bCs/>
        </w:rPr>
        <w:t>7</w:t>
      </w:r>
      <w:r w:rsidRPr="00D34B1B">
        <w:rPr>
          <w:bCs/>
        </w:rPr>
        <w:t>月以《湖北省国土资源厅关于湖北恒顺矿业有限责任公司变更矿区范围批复》（鄂国土资变</w:t>
      </w:r>
      <w:r w:rsidRPr="00D34B1B">
        <w:rPr>
          <w:bCs/>
        </w:rPr>
        <w:t>[2011]43</w:t>
      </w:r>
      <w:r w:rsidRPr="00D34B1B">
        <w:rPr>
          <w:bCs/>
        </w:rPr>
        <w:t>号）文进行了批准。</w:t>
      </w:r>
      <w:r w:rsidRPr="00D34B1B">
        <w:rPr>
          <w:rFonts w:hint="eastAsia"/>
          <w:bCs/>
        </w:rPr>
        <w:t>扩大矿区范围为</w:t>
      </w:r>
      <w:r w:rsidR="00D6564D" w:rsidRPr="00D34B1B">
        <w:rPr>
          <w:bCs/>
        </w:rPr>
        <w:t>6.7640</w:t>
      </w:r>
      <w:r w:rsidRPr="00D34B1B">
        <w:rPr>
          <w:bCs/>
        </w:rPr>
        <w:t>km</w:t>
      </w:r>
      <w:r w:rsidRPr="00D34B1B">
        <w:rPr>
          <w:bCs/>
          <w:vertAlign w:val="superscript"/>
        </w:rPr>
        <w:t>2</w:t>
      </w:r>
      <w:r w:rsidRPr="00D34B1B">
        <w:rPr>
          <w:rFonts w:hint="eastAsia"/>
          <w:bCs/>
        </w:rPr>
        <w:t>，矿山</w:t>
      </w:r>
      <w:r w:rsidRPr="00D34B1B">
        <w:rPr>
          <w:bCs/>
        </w:rPr>
        <w:t>于</w:t>
      </w:r>
      <w:r w:rsidRPr="00D34B1B">
        <w:rPr>
          <w:bCs/>
        </w:rPr>
        <w:t>2012</w:t>
      </w:r>
      <w:r w:rsidRPr="00D34B1B">
        <w:rPr>
          <w:bCs/>
        </w:rPr>
        <w:t>年</w:t>
      </w:r>
      <w:r w:rsidRPr="00D34B1B">
        <w:rPr>
          <w:rFonts w:hint="eastAsia"/>
          <w:bCs/>
        </w:rPr>
        <w:t>对</w:t>
      </w:r>
      <w:r w:rsidR="007E18EA" w:rsidRPr="00D34B1B">
        <w:rPr>
          <w:rFonts w:hint="eastAsia"/>
          <w:bCs/>
        </w:rPr>
        <w:t>新扩矿区</w:t>
      </w:r>
      <w:r w:rsidR="00182E1B" w:rsidRPr="00D34B1B">
        <w:rPr>
          <w:rFonts w:hint="eastAsia"/>
          <w:bCs/>
        </w:rPr>
        <w:t>范围</w:t>
      </w:r>
      <w:r w:rsidRPr="00D34B1B">
        <w:rPr>
          <w:bCs/>
        </w:rPr>
        <w:t>进行</w:t>
      </w:r>
      <w:r w:rsidR="007E18EA" w:rsidRPr="00D34B1B">
        <w:rPr>
          <w:rFonts w:hint="eastAsia"/>
          <w:bCs/>
        </w:rPr>
        <w:t>资源储量</w:t>
      </w:r>
      <w:r w:rsidRPr="00D34B1B">
        <w:rPr>
          <w:bCs/>
        </w:rPr>
        <w:t>补充勘查后提交了《湖北省</w:t>
      </w:r>
      <w:bookmarkStart w:id="3" w:name="_Toc133999496"/>
      <w:r w:rsidRPr="00D34B1B">
        <w:rPr>
          <w:bCs/>
        </w:rPr>
        <w:t>远安县盐池河矿区磷矿补充详查报告</w:t>
      </w:r>
      <w:bookmarkEnd w:id="3"/>
      <w:r w:rsidRPr="00D34B1B">
        <w:rPr>
          <w:bCs/>
        </w:rPr>
        <w:t>》，</w:t>
      </w:r>
      <w:r w:rsidR="00182E1B" w:rsidRPr="00D34B1B">
        <w:rPr>
          <w:rFonts w:hint="eastAsia"/>
          <w:bCs/>
        </w:rPr>
        <w:t>并取得</w:t>
      </w:r>
      <w:r w:rsidRPr="00D34B1B">
        <w:rPr>
          <w:bCs/>
        </w:rPr>
        <w:t>省国土厅以</w:t>
      </w:r>
      <w:r w:rsidRPr="00D34B1B">
        <w:rPr>
          <w:bCs/>
        </w:rPr>
        <w:t>“</w:t>
      </w:r>
      <w:r w:rsidRPr="00D34B1B">
        <w:rPr>
          <w:bCs/>
        </w:rPr>
        <w:t>鄂土资储备字</w:t>
      </w:r>
      <w:r w:rsidRPr="00D34B1B">
        <w:rPr>
          <w:bCs/>
        </w:rPr>
        <w:t>[2012</w:t>
      </w:r>
      <w:r w:rsidRPr="00D34B1B">
        <w:rPr>
          <w:bCs/>
        </w:rPr>
        <w:t>］</w:t>
      </w:r>
      <w:r w:rsidRPr="00D34B1B">
        <w:rPr>
          <w:bCs/>
        </w:rPr>
        <w:t>59</w:t>
      </w:r>
      <w:r w:rsidRPr="00D34B1B">
        <w:rPr>
          <w:bCs/>
        </w:rPr>
        <w:t>号</w:t>
      </w:r>
      <w:r w:rsidRPr="00D34B1B">
        <w:rPr>
          <w:bCs/>
        </w:rPr>
        <w:t>”</w:t>
      </w:r>
      <w:r w:rsidRPr="00D34B1B">
        <w:rPr>
          <w:bCs/>
        </w:rPr>
        <w:t>文评审备案。</w:t>
      </w:r>
      <w:r w:rsidR="00182E1B" w:rsidRPr="00D34B1B">
        <w:rPr>
          <w:szCs w:val="30"/>
        </w:rPr>
        <w:t>根据工业矿层资源条件、矿体赋存特征、外部建设条件和市场需求</w:t>
      </w:r>
      <w:r w:rsidR="00182E1B" w:rsidRPr="00D34B1B">
        <w:rPr>
          <w:rFonts w:hint="eastAsia"/>
          <w:szCs w:val="30"/>
        </w:rPr>
        <w:t>，扩大生产规模为</w:t>
      </w:r>
      <w:r w:rsidR="00182E1B" w:rsidRPr="00D34B1B">
        <w:rPr>
          <w:rFonts w:hint="eastAsia"/>
          <w:szCs w:val="30"/>
        </w:rPr>
        <w:t>5</w:t>
      </w:r>
      <w:r w:rsidR="00182E1B" w:rsidRPr="00D34B1B">
        <w:rPr>
          <w:szCs w:val="30"/>
        </w:rPr>
        <w:t>0</w:t>
      </w:r>
      <w:r w:rsidR="00182E1B" w:rsidRPr="00D34B1B">
        <w:rPr>
          <w:rFonts w:hint="eastAsia"/>
          <w:szCs w:val="30"/>
        </w:rPr>
        <w:t>万吨</w:t>
      </w:r>
      <w:r w:rsidR="00182E1B" w:rsidRPr="00D34B1B">
        <w:rPr>
          <w:rFonts w:hint="eastAsia"/>
          <w:szCs w:val="30"/>
        </w:rPr>
        <w:t>/</w:t>
      </w:r>
      <w:r w:rsidR="00182E1B" w:rsidRPr="00D34B1B">
        <w:rPr>
          <w:rFonts w:hint="eastAsia"/>
          <w:szCs w:val="30"/>
        </w:rPr>
        <w:t>年，</w:t>
      </w:r>
      <w:r w:rsidR="00263F58" w:rsidRPr="00D34B1B">
        <w:rPr>
          <w:rFonts w:hint="eastAsia"/>
          <w:szCs w:val="30"/>
        </w:rPr>
        <w:t>并于</w:t>
      </w:r>
      <w:r w:rsidR="00263F58" w:rsidRPr="00D34B1B">
        <w:rPr>
          <w:rFonts w:hint="eastAsia"/>
          <w:szCs w:val="30"/>
        </w:rPr>
        <w:t>2</w:t>
      </w:r>
      <w:r w:rsidR="00263F58" w:rsidRPr="00D34B1B">
        <w:rPr>
          <w:szCs w:val="30"/>
        </w:rPr>
        <w:t>013</w:t>
      </w:r>
      <w:r w:rsidR="00263F58" w:rsidRPr="00D34B1B">
        <w:rPr>
          <w:rFonts w:hint="eastAsia"/>
          <w:szCs w:val="30"/>
        </w:rPr>
        <w:t>年</w:t>
      </w:r>
      <w:r w:rsidR="00263F58" w:rsidRPr="00D34B1B">
        <w:rPr>
          <w:rFonts w:hint="eastAsia"/>
          <w:szCs w:val="30"/>
        </w:rPr>
        <w:t>1</w:t>
      </w:r>
      <w:r w:rsidR="00263F58" w:rsidRPr="00D34B1B">
        <w:rPr>
          <w:szCs w:val="30"/>
        </w:rPr>
        <w:t>0</w:t>
      </w:r>
      <w:r w:rsidR="00263F58" w:rsidRPr="00D34B1B">
        <w:rPr>
          <w:rFonts w:hint="eastAsia"/>
          <w:szCs w:val="30"/>
        </w:rPr>
        <w:t>月取得</w:t>
      </w:r>
      <w:r w:rsidR="00263F58" w:rsidRPr="00D34B1B">
        <w:rPr>
          <w:rFonts w:hint="eastAsia"/>
          <w:szCs w:val="30"/>
        </w:rPr>
        <w:t>5</w:t>
      </w:r>
      <w:r w:rsidR="00263F58" w:rsidRPr="00D34B1B">
        <w:rPr>
          <w:szCs w:val="30"/>
        </w:rPr>
        <w:t>0</w:t>
      </w:r>
      <w:r w:rsidR="00263F58" w:rsidRPr="00D34B1B">
        <w:rPr>
          <w:rFonts w:hint="eastAsia"/>
          <w:szCs w:val="30"/>
        </w:rPr>
        <w:t>万吨</w:t>
      </w:r>
      <w:r w:rsidR="00263F58" w:rsidRPr="00D34B1B">
        <w:rPr>
          <w:rFonts w:hint="eastAsia"/>
          <w:szCs w:val="30"/>
        </w:rPr>
        <w:t>/</w:t>
      </w:r>
      <w:r w:rsidR="00263F58" w:rsidRPr="00D34B1B">
        <w:rPr>
          <w:rFonts w:hint="eastAsia"/>
          <w:szCs w:val="30"/>
        </w:rPr>
        <w:t>年采矿许可证，</w:t>
      </w:r>
      <w:r w:rsidR="00D6564D" w:rsidRPr="00D34B1B">
        <w:rPr>
          <w:rFonts w:hint="eastAsia"/>
          <w:szCs w:val="30"/>
        </w:rPr>
        <w:t>采矿许可证批复矿区面积</w:t>
      </w:r>
      <w:r w:rsidR="00D6564D" w:rsidRPr="00D34B1B">
        <w:rPr>
          <w:rFonts w:hint="eastAsia"/>
          <w:szCs w:val="30"/>
        </w:rPr>
        <w:t>6</w:t>
      </w:r>
      <w:r w:rsidR="00D6564D" w:rsidRPr="00D34B1B">
        <w:rPr>
          <w:szCs w:val="30"/>
        </w:rPr>
        <w:t>.8282km</w:t>
      </w:r>
      <w:r w:rsidR="00D6564D" w:rsidRPr="00D34B1B">
        <w:rPr>
          <w:szCs w:val="30"/>
          <w:vertAlign w:val="superscript"/>
        </w:rPr>
        <w:t>2</w:t>
      </w:r>
      <w:r w:rsidR="00D6564D" w:rsidRPr="00D34B1B">
        <w:rPr>
          <w:rFonts w:hint="eastAsia"/>
          <w:szCs w:val="30"/>
        </w:rPr>
        <w:t>，开采规模</w:t>
      </w:r>
      <w:r w:rsidR="00D6564D" w:rsidRPr="00D34B1B">
        <w:rPr>
          <w:rFonts w:hint="eastAsia"/>
          <w:szCs w:val="30"/>
        </w:rPr>
        <w:t>5</w:t>
      </w:r>
      <w:r w:rsidR="00D6564D" w:rsidRPr="00D34B1B">
        <w:rPr>
          <w:szCs w:val="30"/>
        </w:rPr>
        <w:t>0</w:t>
      </w:r>
      <w:r w:rsidR="00D6564D" w:rsidRPr="00D34B1B">
        <w:rPr>
          <w:rFonts w:hint="eastAsia"/>
          <w:szCs w:val="30"/>
        </w:rPr>
        <w:t>万吨</w:t>
      </w:r>
      <w:r w:rsidR="00D6564D" w:rsidRPr="00D34B1B">
        <w:rPr>
          <w:rFonts w:hint="eastAsia"/>
          <w:szCs w:val="30"/>
        </w:rPr>
        <w:t>/</w:t>
      </w:r>
      <w:r w:rsidR="00D6564D" w:rsidRPr="00D34B1B">
        <w:rPr>
          <w:rFonts w:hint="eastAsia"/>
          <w:szCs w:val="30"/>
        </w:rPr>
        <w:t>年。</w:t>
      </w:r>
      <w:r w:rsidR="006B5C9B" w:rsidRPr="00D34B1B">
        <w:rPr>
          <w:rFonts w:hint="eastAsia"/>
          <w:szCs w:val="30"/>
        </w:rPr>
        <w:t>2</w:t>
      </w:r>
      <w:r w:rsidR="006B5C9B" w:rsidRPr="00D34B1B">
        <w:rPr>
          <w:szCs w:val="30"/>
        </w:rPr>
        <w:t>019</w:t>
      </w:r>
      <w:r w:rsidR="006B5C9B" w:rsidRPr="00D34B1B">
        <w:rPr>
          <w:rFonts w:hint="eastAsia"/>
          <w:szCs w:val="30"/>
        </w:rPr>
        <w:t>年</w:t>
      </w:r>
      <w:r w:rsidR="006B5C9B" w:rsidRPr="00D34B1B">
        <w:rPr>
          <w:rFonts w:hint="eastAsia"/>
          <w:szCs w:val="30"/>
        </w:rPr>
        <w:t>1</w:t>
      </w:r>
      <w:r w:rsidR="006B5C9B" w:rsidRPr="00D34B1B">
        <w:rPr>
          <w:szCs w:val="30"/>
        </w:rPr>
        <w:t>0</w:t>
      </w:r>
      <w:r w:rsidR="006B5C9B" w:rsidRPr="00D34B1B">
        <w:rPr>
          <w:rFonts w:hint="eastAsia"/>
          <w:szCs w:val="30"/>
        </w:rPr>
        <w:t>月原采矿证到期后办理了采矿证延续手续，于</w:t>
      </w:r>
      <w:r w:rsidR="006B5C9B" w:rsidRPr="00D34B1B">
        <w:rPr>
          <w:rFonts w:hint="eastAsia"/>
          <w:szCs w:val="30"/>
        </w:rPr>
        <w:t>2</w:t>
      </w:r>
      <w:r w:rsidR="006B5C9B" w:rsidRPr="00D34B1B">
        <w:rPr>
          <w:szCs w:val="30"/>
        </w:rPr>
        <w:t>019</w:t>
      </w:r>
      <w:r w:rsidR="006B5C9B" w:rsidRPr="00D34B1B">
        <w:rPr>
          <w:rFonts w:hint="eastAsia"/>
          <w:szCs w:val="30"/>
        </w:rPr>
        <w:t>年</w:t>
      </w:r>
      <w:r w:rsidR="006B5C9B" w:rsidRPr="00D34B1B">
        <w:rPr>
          <w:rFonts w:hint="eastAsia"/>
          <w:szCs w:val="30"/>
        </w:rPr>
        <w:t>1</w:t>
      </w:r>
      <w:r w:rsidR="006B5C9B" w:rsidRPr="00D34B1B">
        <w:rPr>
          <w:szCs w:val="30"/>
        </w:rPr>
        <w:t>1</w:t>
      </w:r>
      <w:r w:rsidR="006B5C9B" w:rsidRPr="00D34B1B">
        <w:rPr>
          <w:rFonts w:hint="eastAsia"/>
          <w:szCs w:val="30"/>
        </w:rPr>
        <w:t>月取得新采矿许可证，有效期自</w:t>
      </w:r>
      <w:r w:rsidR="006B5C9B" w:rsidRPr="00D34B1B">
        <w:rPr>
          <w:rFonts w:hint="eastAsia"/>
          <w:szCs w:val="30"/>
        </w:rPr>
        <w:t>2</w:t>
      </w:r>
      <w:r w:rsidR="006B5C9B" w:rsidRPr="00D34B1B">
        <w:rPr>
          <w:szCs w:val="30"/>
        </w:rPr>
        <w:t>019</w:t>
      </w:r>
      <w:r w:rsidR="006B5C9B" w:rsidRPr="00D34B1B">
        <w:rPr>
          <w:rFonts w:hint="eastAsia"/>
          <w:szCs w:val="30"/>
        </w:rPr>
        <w:t>年</w:t>
      </w:r>
      <w:r w:rsidR="006B5C9B" w:rsidRPr="00D34B1B">
        <w:rPr>
          <w:rFonts w:hint="eastAsia"/>
          <w:szCs w:val="30"/>
        </w:rPr>
        <w:t>1</w:t>
      </w:r>
      <w:r w:rsidR="006B5C9B" w:rsidRPr="00D34B1B">
        <w:rPr>
          <w:szCs w:val="30"/>
        </w:rPr>
        <w:t>1</w:t>
      </w:r>
      <w:r w:rsidR="006B5C9B" w:rsidRPr="00D34B1B">
        <w:rPr>
          <w:rFonts w:hint="eastAsia"/>
          <w:szCs w:val="30"/>
        </w:rPr>
        <w:t>月</w:t>
      </w:r>
      <w:r w:rsidR="006B5C9B" w:rsidRPr="00D34B1B">
        <w:rPr>
          <w:szCs w:val="30"/>
        </w:rPr>
        <w:t>8</w:t>
      </w:r>
      <w:r w:rsidR="006B5C9B" w:rsidRPr="00D34B1B">
        <w:rPr>
          <w:rFonts w:hint="eastAsia"/>
          <w:szCs w:val="30"/>
        </w:rPr>
        <w:t>日至</w:t>
      </w:r>
      <w:r w:rsidR="006B5C9B" w:rsidRPr="00D34B1B">
        <w:rPr>
          <w:rFonts w:hint="eastAsia"/>
          <w:szCs w:val="30"/>
        </w:rPr>
        <w:t>2</w:t>
      </w:r>
      <w:r w:rsidR="006B5C9B" w:rsidRPr="00D34B1B">
        <w:rPr>
          <w:szCs w:val="30"/>
        </w:rPr>
        <w:t>033</w:t>
      </w:r>
      <w:r w:rsidR="006B5C9B" w:rsidRPr="00D34B1B">
        <w:rPr>
          <w:rFonts w:hint="eastAsia"/>
          <w:szCs w:val="30"/>
        </w:rPr>
        <w:t>年</w:t>
      </w:r>
      <w:r w:rsidR="006B5C9B" w:rsidRPr="00D34B1B">
        <w:rPr>
          <w:rFonts w:hint="eastAsia"/>
          <w:szCs w:val="30"/>
        </w:rPr>
        <w:t>1</w:t>
      </w:r>
      <w:r w:rsidR="006B5C9B" w:rsidRPr="00D34B1B">
        <w:rPr>
          <w:szCs w:val="30"/>
        </w:rPr>
        <w:t>0</w:t>
      </w:r>
      <w:r w:rsidR="006B5C9B" w:rsidRPr="00D34B1B">
        <w:rPr>
          <w:rFonts w:hint="eastAsia"/>
          <w:szCs w:val="30"/>
        </w:rPr>
        <w:t>月</w:t>
      </w:r>
      <w:r w:rsidR="006B5C9B" w:rsidRPr="00D34B1B">
        <w:rPr>
          <w:rFonts w:hint="eastAsia"/>
          <w:szCs w:val="30"/>
        </w:rPr>
        <w:t>3</w:t>
      </w:r>
      <w:r w:rsidR="006B5C9B" w:rsidRPr="00D34B1B">
        <w:rPr>
          <w:szCs w:val="30"/>
        </w:rPr>
        <w:t>1</w:t>
      </w:r>
      <w:r w:rsidR="006B5C9B" w:rsidRPr="00D34B1B">
        <w:rPr>
          <w:rFonts w:hint="eastAsia"/>
          <w:szCs w:val="30"/>
        </w:rPr>
        <w:t>日</w:t>
      </w:r>
      <w:r w:rsidR="00250756" w:rsidRPr="00D34B1B">
        <w:rPr>
          <w:rFonts w:hint="eastAsia"/>
          <w:szCs w:val="30"/>
        </w:rPr>
        <w:t>，矿区范围由</w:t>
      </w:r>
      <w:r w:rsidR="00250756" w:rsidRPr="00D34B1B">
        <w:rPr>
          <w:rFonts w:hint="eastAsia"/>
          <w:szCs w:val="30"/>
        </w:rPr>
        <w:t>2</w:t>
      </w:r>
      <w:r w:rsidR="00250756" w:rsidRPr="00D34B1B">
        <w:rPr>
          <w:szCs w:val="30"/>
        </w:rPr>
        <w:t>7</w:t>
      </w:r>
      <w:r w:rsidR="00250756" w:rsidRPr="00D34B1B">
        <w:rPr>
          <w:rFonts w:hint="eastAsia"/>
          <w:szCs w:val="30"/>
        </w:rPr>
        <w:t>个拐点坐标圈定，</w:t>
      </w:r>
      <w:r w:rsidR="006B5C9B" w:rsidRPr="00D34B1B">
        <w:rPr>
          <w:rFonts w:hint="eastAsia"/>
          <w:szCs w:val="30"/>
        </w:rPr>
        <w:t>矿区面积</w:t>
      </w:r>
      <w:r w:rsidR="006B5C9B" w:rsidRPr="00D34B1B">
        <w:rPr>
          <w:rFonts w:hint="eastAsia"/>
          <w:szCs w:val="30"/>
        </w:rPr>
        <w:t>6</w:t>
      </w:r>
      <w:r w:rsidR="006B5C9B" w:rsidRPr="00D34B1B">
        <w:rPr>
          <w:szCs w:val="30"/>
        </w:rPr>
        <w:t>.8282km</w:t>
      </w:r>
      <w:r w:rsidR="006B5C9B" w:rsidRPr="00D34B1B">
        <w:rPr>
          <w:szCs w:val="30"/>
          <w:vertAlign w:val="superscript"/>
        </w:rPr>
        <w:t>2</w:t>
      </w:r>
      <w:r w:rsidR="006B5C9B" w:rsidRPr="00D34B1B">
        <w:rPr>
          <w:rFonts w:hint="eastAsia"/>
          <w:szCs w:val="30"/>
        </w:rPr>
        <w:t>，开采矿种磷矿，开采规模</w:t>
      </w:r>
      <w:r w:rsidR="006B5C9B" w:rsidRPr="00D34B1B">
        <w:rPr>
          <w:rFonts w:hint="eastAsia"/>
          <w:szCs w:val="30"/>
        </w:rPr>
        <w:t>5</w:t>
      </w:r>
      <w:r w:rsidR="006B5C9B" w:rsidRPr="00D34B1B">
        <w:rPr>
          <w:szCs w:val="30"/>
        </w:rPr>
        <w:t>0</w:t>
      </w:r>
      <w:r w:rsidR="006B5C9B" w:rsidRPr="00D34B1B">
        <w:rPr>
          <w:rFonts w:hint="eastAsia"/>
          <w:szCs w:val="30"/>
        </w:rPr>
        <w:t>万吨</w:t>
      </w:r>
      <w:r w:rsidR="006B5C9B" w:rsidRPr="00D34B1B">
        <w:rPr>
          <w:rFonts w:hint="eastAsia"/>
          <w:szCs w:val="30"/>
        </w:rPr>
        <w:t>/</w:t>
      </w:r>
      <w:r w:rsidR="006B5C9B" w:rsidRPr="00D34B1B">
        <w:rPr>
          <w:rFonts w:hint="eastAsia"/>
          <w:szCs w:val="30"/>
        </w:rPr>
        <w:t>年，开采标高</w:t>
      </w:r>
      <w:r w:rsidR="006B5C9B" w:rsidRPr="00D34B1B">
        <w:rPr>
          <w:rFonts w:hint="eastAsia"/>
          <w:szCs w:val="30"/>
        </w:rPr>
        <w:t>+</w:t>
      </w:r>
      <w:r w:rsidR="006B5C9B" w:rsidRPr="00D34B1B">
        <w:rPr>
          <w:szCs w:val="30"/>
        </w:rPr>
        <w:t>825m</w:t>
      </w:r>
      <w:r w:rsidR="006B5C9B" w:rsidRPr="00D34B1B">
        <w:rPr>
          <w:rFonts w:hint="eastAsia"/>
          <w:szCs w:val="30"/>
        </w:rPr>
        <w:t>至</w:t>
      </w:r>
      <w:r w:rsidR="006B5C9B" w:rsidRPr="00D34B1B">
        <w:rPr>
          <w:rFonts w:hint="eastAsia"/>
          <w:szCs w:val="30"/>
        </w:rPr>
        <w:t>+</w:t>
      </w:r>
      <w:r w:rsidR="006B5C9B" w:rsidRPr="00D34B1B">
        <w:rPr>
          <w:szCs w:val="30"/>
        </w:rPr>
        <w:t>400m</w:t>
      </w:r>
      <w:r w:rsidR="006B5C9B" w:rsidRPr="00D34B1B">
        <w:rPr>
          <w:rFonts w:hint="eastAsia"/>
          <w:szCs w:val="30"/>
        </w:rPr>
        <w:t>。</w:t>
      </w:r>
    </w:p>
    <w:p w14:paraId="25286D6A" w14:textId="0A6ECC78" w:rsidR="00C734FC" w:rsidRPr="00D34B1B" w:rsidRDefault="00B22AA8" w:rsidP="00A856CC">
      <w:pPr>
        <w:ind w:firstLine="480"/>
      </w:pPr>
      <w:r w:rsidRPr="00D34B1B">
        <w:rPr>
          <w:rFonts w:hint="eastAsia"/>
        </w:rPr>
        <w:lastRenderedPageBreak/>
        <w:t>恒顺磷矿于</w:t>
      </w:r>
      <w:r w:rsidRPr="00D34B1B">
        <w:rPr>
          <w:rFonts w:hint="eastAsia"/>
        </w:rPr>
        <w:t>2</w:t>
      </w:r>
      <w:r w:rsidRPr="00D34B1B">
        <w:t>018</w:t>
      </w:r>
      <w:r w:rsidRPr="00D34B1B">
        <w:rPr>
          <w:rFonts w:hint="eastAsia"/>
        </w:rPr>
        <w:t>年</w:t>
      </w:r>
      <w:r w:rsidRPr="00D34B1B">
        <w:rPr>
          <w:rFonts w:hint="eastAsia"/>
        </w:rPr>
        <w:t>2</w:t>
      </w:r>
      <w:r w:rsidRPr="00D34B1B">
        <w:rPr>
          <w:rFonts w:hint="eastAsia"/>
        </w:rPr>
        <w:t>月通过竣工验收后正式投产，目前处于正常生产状态，采矿系统完善，矿山暂未建设选矿系统。矿山开采的富矿作为商品矿直接销售，中低品位矿供</w:t>
      </w:r>
      <w:r w:rsidR="006F527A" w:rsidRPr="00D34B1B">
        <w:t>东圣集团公司磷矿选矿厂</w:t>
      </w:r>
      <w:r w:rsidRPr="00D34B1B">
        <w:rPr>
          <w:rFonts w:hint="eastAsia"/>
        </w:rPr>
        <w:t>。</w:t>
      </w:r>
    </w:p>
    <w:p w14:paraId="60C883B9" w14:textId="370CF7F1" w:rsidR="00AC057F" w:rsidRPr="00D34B1B" w:rsidRDefault="006F527A" w:rsidP="00A856CC">
      <w:pPr>
        <w:ind w:firstLine="480"/>
      </w:pPr>
      <w:r w:rsidRPr="00D34B1B">
        <w:rPr>
          <w:rFonts w:hint="eastAsia"/>
        </w:rPr>
        <w:t>恒顺磷矿所处的宜昌磷矿区虽储量丰富，但中低品位磷矿多，富矿少，形成“两贫夹一富”的矿层结构。</w:t>
      </w:r>
      <w:r w:rsidR="007E18EA" w:rsidRPr="00D34B1B">
        <w:rPr>
          <w:rFonts w:hint="eastAsia"/>
        </w:rPr>
        <w:t>恒顺磷矿</w:t>
      </w:r>
      <w:r w:rsidR="00AC057F" w:rsidRPr="00D34B1B">
        <w:rPr>
          <w:rFonts w:hint="eastAsia"/>
        </w:rPr>
        <w:t>现生产规模为年产原矿</w:t>
      </w:r>
      <w:r w:rsidR="00AC057F" w:rsidRPr="00D34B1B">
        <w:rPr>
          <w:rFonts w:hint="eastAsia"/>
        </w:rPr>
        <w:t>5</w:t>
      </w:r>
      <w:r w:rsidR="00AC057F" w:rsidRPr="00D34B1B">
        <w:t>0</w:t>
      </w:r>
      <w:r w:rsidR="00AC057F" w:rsidRPr="00D34B1B">
        <w:rPr>
          <w:rFonts w:hint="eastAsia"/>
        </w:rPr>
        <w:t>万吨，</w:t>
      </w:r>
      <w:r w:rsidR="007E18EA" w:rsidRPr="00D34B1B">
        <w:rPr>
          <w:rFonts w:hint="eastAsia"/>
        </w:rPr>
        <w:t>开采出磷矿产品，</w:t>
      </w:r>
      <w:r w:rsidR="00AC057F" w:rsidRPr="00D34B1B">
        <w:rPr>
          <w:rFonts w:hint="eastAsia"/>
        </w:rPr>
        <w:t>富矿约占</w:t>
      </w:r>
      <w:r w:rsidR="00AC057F" w:rsidRPr="00D34B1B">
        <w:rPr>
          <w:rFonts w:hint="eastAsia"/>
        </w:rPr>
        <w:t>2</w:t>
      </w:r>
      <w:r w:rsidR="00AC057F" w:rsidRPr="00D34B1B">
        <w:t>0</w:t>
      </w:r>
      <w:r w:rsidR="00AC057F" w:rsidRPr="00D34B1B">
        <w:rPr>
          <w:rFonts w:hint="eastAsia"/>
        </w:rPr>
        <w:t>%</w:t>
      </w:r>
      <w:r w:rsidR="00AC057F" w:rsidRPr="00D34B1B">
        <w:rPr>
          <w:rFonts w:hint="eastAsia"/>
        </w:rPr>
        <w:t>，</w:t>
      </w:r>
      <w:r w:rsidR="00A644FA" w:rsidRPr="00D34B1B">
        <w:rPr>
          <w:rFonts w:hint="eastAsia"/>
        </w:rPr>
        <w:t xml:space="preserve"> </w:t>
      </w:r>
      <w:r w:rsidR="007E18EA" w:rsidRPr="00D34B1B">
        <w:rPr>
          <w:rFonts w:hint="eastAsia"/>
        </w:rPr>
        <w:t>80%</w:t>
      </w:r>
      <w:r w:rsidR="007E18EA" w:rsidRPr="00D34B1B">
        <w:rPr>
          <w:rFonts w:hint="eastAsia"/>
        </w:rPr>
        <w:t>为中低品位磷矿石，均无法直接利用，必须经品位富集后，才可有效利用，</w:t>
      </w:r>
      <w:r w:rsidR="005B4755" w:rsidRPr="00D34B1B">
        <w:rPr>
          <w:rFonts w:hint="eastAsia"/>
        </w:rPr>
        <w:t>按目前磷矿开采的布局和产品结构，矿山如果不实现采选结合、贫富兼采，将造成大量低品位磷矿资源得不到及时有效利用，矿山服务年限急剧缩短，后续再生产维持困难，不利于国家和地方经济健康、持续和协调发展</w:t>
      </w:r>
      <w:r w:rsidR="007E18EA" w:rsidRPr="00D34B1B">
        <w:rPr>
          <w:rFonts w:hint="eastAsia"/>
        </w:rPr>
        <w:t>。</w:t>
      </w:r>
    </w:p>
    <w:p w14:paraId="46296F1F" w14:textId="13D42194" w:rsidR="007D479F" w:rsidRPr="00D34B1B" w:rsidRDefault="007D479F" w:rsidP="00A856CC">
      <w:pPr>
        <w:ind w:firstLine="480"/>
      </w:pPr>
      <w:r w:rsidRPr="00D34B1B">
        <w:rPr>
          <w:rFonts w:hint="eastAsia"/>
        </w:rPr>
        <w:t>为了</w:t>
      </w:r>
      <w:r w:rsidR="004A0097" w:rsidRPr="00D34B1B">
        <w:rPr>
          <w:rFonts w:hint="eastAsia"/>
        </w:rPr>
        <w:t>合理开发科学利用现有中低品位磷矿资源，</w:t>
      </w:r>
      <w:r w:rsidRPr="00D34B1B">
        <w:rPr>
          <w:rFonts w:hint="eastAsia"/>
        </w:rPr>
        <w:t>提高企业的市场竞争力，完全解决恒顺磷矿资源贫瘠问题，湖北恒顺矿业有限责任公司在恒顺磷矿建设一座工艺合理、设备先进可靠的现代化选矿厂已是势在必行。</w:t>
      </w:r>
    </w:p>
    <w:p w14:paraId="3EB2D410" w14:textId="73E9A991" w:rsidR="00D709BC" w:rsidRPr="00D34B1B" w:rsidRDefault="00F75572" w:rsidP="00D709BC">
      <w:pPr>
        <w:ind w:firstLine="480"/>
      </w:pPr>
      <w:r w:rsidRPr="00D34B1B">
        <w:rPr>
          <w:rFonts w:hint="eastAsia"/>
        </w:rPr>
        <w:t>根据</w:t>
      </w:r>
      <w:r w:rsidR="00D709BC" w:rsidRPr="00D34B1B">
        <w:rPr>
          <w:rFonts w:hint="eastAsia"/>
        </w:rPr>
        <w:t>2019</w:t>
      </w:r>
      <w:r w:rsidR="00D709BC" w:rsidRPr="00D34B1B">
        <w:rPr>
          <w:rFonts w:hint="eastAsia"/>
        </w:rPr>
        <w:t>年</w:t>
      </w:r>
      <w:r w:rsidR="00D709BC" w:rsidRPr="00D34B1B">
        <w:rPr>
          <w:rFonts w:hint="eastAsia"/>
        </w:rPr>
        <w:t>11</w:t>
      </w:r>
      <w:r w:rsidR="00D709BC" w:rsidRPr="00D34B1B">
        <w:rPr>
          <w:rFonts w:hint="eastAsia"/>
        </w:rPr>
        <w:t>月</w:t>
      </w:r>
      <w:r w:rsidR="00D709BC" w:rsidRPr="00D34B1B">
        <w:rPr>
          <w:rFonts w:hint="eastAsia"/>
        </w:rPr>
        <w:t>22</w:t>
      </w:r>
      <w:r w:rsidR="00D709BC" w:rsidRPr="00D34B1B">
        <w:rPr>
          <w:rFonts w:hint="eastAsia"/>
        </w:rPr>
        <w:t>日，夷陵区政府</w:t>
      </w:r>
      <w:r w:rsidRPr="00D34B1B">
        <w:rPr>
          <w:rFonts w:hint="eastAsia"/>
        </w:rPr>
        <w:t>组织召开的</w:t>
      </w:r>
      <w:r w:rsidR="00D709BC" w:rsidRPr="00D34B1B">
        <w:rPr>
          <w:rFonts w:hint="eastAsia"/>
        </w:rPr>
        <w:t>磷矿智能光电选矿技术推进工作专题研究</w:t>
      </w:r>
      <w:r w:rsidRPr="00D34B1B">
        <w:rPr>
          <w:rFonts w:hint="eastAsia"/>
        </w:rPr>
        <w:t>会议</w:t>
      </w:r>
      <w:r w:rsidR="00D709BC" w:rsidRPr="00D34B1B">
        <w:rPr>
          <w:rFonts w:hint="eastAsia"/>
        </w:rPr>
        <w:t>。会议认为，光电选矿新工艺具有更安全、更环保以及运行成本低等优勢，对解决磷矿资源开发利用与水环境保护之间的矛盾，解决大量中低品位矿石的出路具有十分重要的现实意义。为磷矿企业最大限度实现磷矿资源综合高效利用提供了新的路径和方法。</w:t>
      </w:r>
    </w:p>
    <w:p w14:paraId="28B2746F" w14:textId="27512BF7" w:rsidR="00D709BC" w:rsidRPr="00D34B1B" w:rsidRDefault="00D709BC" w:rsidP="006C3EC7">
      <w:pPr>
        <w:ind w:firstLine="480"/>
      </w:pPr>
      <w:r w:rsidRPr="00D34B1B">
        <w:rPr>
          <w:rFonts w:hint="eastAsia"/>
        </w:rPr>
        <w:t>湖北恒顺矿业有限责任公司进行了大量市场调研，委托相关可研机构对恒顺磷矿低品位磷矿采用国内最先进的光电分选技术进行了批量选矿试验，通过试验数据、考虑恒顺磷矿</w:t>
      </w:r>
      <w:r w:rsidRPr="00D34B1B">
        <w:t>现有特征及产品质量要求，</w:t>
      </w:r>
      <w:r w:rsidRPr="00D34B1B">
        <w:rPr>
          <w:rFonts w:hint="eastAsia"/>
        </w:rPr>
        <w:t>并借鉴宜昌当地六个选矿厂的实际运行中存在的问题与经验，</w:t>
      </w:r>
      <w:r w:rsidRPr="00D34B1B">
        <w:t>通过技术经济对比分析，确定最终</w:t>
      </w:r>
      <w:r w:rsidRPr="00D34B1B">
        <w:rPr>
          <w:rFonts w:hint="eastAsia"/>
        </w:rPr>
        <w:t>采用“光选”的选矿方案。光选工艺装置简单可靠，经济性良好，生产过程不用水，无废水外排，不会新增黄柏河流域水污染负荷</w:t>
      </w:r>
      <w:r w:rsidR="006C3EC7" w:rsidRPr="00D34B1B">
        <w:rPr>
          <w:rFonts w:hint="eastAsia"/>
        </w:rPr>
        <w:t>，仅需要压缩空气，含尘废气通过袋式除尘器处理后，可稳定达到排放标准，具有安全、精准、高效、环保以及运行成本低等优势。</w:t>
      </w:r>
      <w:r w:rsidRPr="00D34B1B">
        <w:rPr>
          <w:rFonts w:hint="eastAsia"/>
        </w:rPr>
        <w:t xml:space="preserve"> </w:t>
      </w:r>
    </w:p>
    <w:p w14:paraId="14348578" w14:textId="08AFB79E" w:rsidR="00D709BC" w:rsidRPr="00D34B1B" w:rsidRDefault="00D709BC" w:rsidP="00D709BC">
      <w:pPr>
        <w:ind w:firstLine="480"/>
      </w:pPr>
      <w:r w:rsidRPr="00D34B1B">
        <w:rPr>
          <w:rFonts w:hint="eastAsia"/>
        </w:rPr>
        <w:t>基于上述背景，湖北恒顺矿业有限责任公司拟投资</w:t>
      </w:r>
      <w:r w:rsidRPr="00D34B1B">
        <w:rPr>
          <w:rFonts w:hint="eastAsia"/>
        </w:rPr>
        <w:t>3</w:t>
      </w:r>
      <w:r w:rsidRPr="00D34B1B">
        <w:t>000</w:t>
      </w:r>
      <w:r w:rsidRPr="00D34B1B">
        <w:rPr>
          <w:rFonts w:hint="eastAsia"/>
        </w:rPr>
        <w:t>万元，于恒顺磷矿现有工业场地范围内建设</w:t>
      </w:r>
      <w:r w:rsidR="001D6297" w:rsidRPr="00D34B1B">
        <w:rPr>
          <w:rFonts w:hint="eastAsia"/>
        </w:rPr>
        <w:t>5</w:t>
      </w:r>
      <w:r w:rsidR="001D6297" w:rsidRPr="00D34B1B">
        <w:t>0</w:t>
      </w:r>
      <w:r w:rsidR="001D6297" w:rsidRPr="00D34B1B">
        <w:rPr>
          <w:rFonts w:hint="eastAsia"/>
        </w:rPr>
        <w:t>万吨</w:t>
      </w:r>
      <w:r w:rsidR="001D6297" w:rsidRPr="00D34B1B">
        <w:rPr>
          <w:rFonts w:hint="eastAsia"/>
        </w:rPr>
        <w:t>/</w:t>
      </w:r>
      <w:r w:rsidR="001D6297" w:rsidRPr="00D34B1B">
        <w:rPr>
          <w:rFonts w:hint="eastAsia"/>
        </w:rPr>
        <w:t>年的</w:t>
      </w:r>
      <w:r w:rsidRPr="00D34B1B">
        <w:rPr>
          <w:rFonts w:hint="eastAsia"/>
        </w:rPr>
        <w:t>智能光电选矿项目，形成矿山采选充一体</w:t>
      </w:r>
      <w:r w:rsidRPr="00D34B1B">
        <w:rPr>
          <w:rFonts w:hint="eastAsia"/>
        </w:rPr>
        <w:lastRenderedPageBreak/>
        <w:t>化模式，提高磷矿资源开采率，保证企业的可持续发展。</w:t>
      </w:r>
      <w:r w:rsidR="00B85389" w:rsidRPr="00D34B1B">
        <w:rPr>
          <w:rFonts w:hint="eastAsia"/>
        </w:rPr>
        <w:t>该新建选厂</w:t>
      </w:r>
      <w:r w:rsidR="000F590A" w:rsidRPr="00D34B1B">
        <w:rPr>
          <w:rFonts w:hint="eastAsia"/>
        </w:rPr>
        <w:t>属湖北恒顺磷矿采选充一体化配套工程，与矿山采矿系统配套使用，不对外提供选矿服务，选厂服务年限与矿山服务年限一致。</w:t>
      </w:r>
    </w:p>
    <w:p w14:paraId="7D9C4E92" w14:textId="4155EBC3" w:rsidR="00D709BC" w:rsidRPr="00D34B1B" w:rsidRDefault="00D709BC" w:rsidP="00D709BC">
      <w:pPr>
        <w:ind w:firstLine="480"/>
      </w:pPr>
      <w:r w:rsidRPr="00D34B1B">
        <w:rPr>
          <w:rFonts w:hint="eastAsia"/>
        </w:rPr>
        <w:t>为保护环境，减少项目建设对环境的影响，</w:t>
      </w:r>
      <w:r w:rsidRPr="00D34B1B">
        <w:t>根据</w:t>
      </w:r>
      <w:r w:rsidRPr="00D34B1B">
        <w:rPr>
          <w:rFonts w:hint="eastAsia"/>
        </w:rPr>
        <w:t>《中华人民共和国环境保护法》、《中华人民共和国环境影响评价法》及《建设项目环境保护管理条例》</w:t>
      </w:r>
      <w:r w:rsidRPr="00D34B1B">
        <w:t>有关规定</w:t>
      </w:r>
      <w:r w:rsidRPr="00D34B1B">
        <w:rPr>
          <w:rFonts w:hint="eastAsia"/>
        </w:rPr>
        <w:t>，湖北恒顺矿业有限责任公司于</w:t>
      </w:r>
      <w:r w:rsidRPr="00D34B1B">
        <w:t>20</w:t>
      </w:r>
      <w:r w:rsidRPr="00D34B1B">
        <w:rPr>
          <w:rFonts w:hint="eastAsia"/>
        </w:rPr>
        <w:t>2</w:t>
      </w:r>
      <w:r w:rsidRPr="00D34B1B">
        <w:t>2</w:t>
      </w:r>
      <w:r w:rsidRPr="00D34B1B">
        <w:t>年</w:t>
      </w:r>
      <w:r w:rsidRPr="00D34B1B">
        <w:t>7</w:t>
      </w:r>
      <w:r w:rsidRPr="00D34B1B">
        <w:t>月</w:t>
      </w:r>
      <w:r w:rsidRPr="00D34B1B">
        <w:rPr>
          <w:rFonts w:hint="eastAsia"/>
        </w:rPr>
        <w:t>1</w:t>
      </w:r>
      <w:r w:rsidRPr="00D34B1B">
        <w:t>2</w:t>
      </w:r>
      <w:r w:rsidRPr="00D34B1B">
        <w:rPr>
          <w:rFonts w:hint="eastAsia"/>
        </w:rPr>
        <w:t>日</w:t>
      </w:r>
      <w:r w:rsidRPr="00D34B1B">
        <w:t>委托</w:t>
      </w:r>
      <w:r w:rsidRPr="00D34B1B">
        <w:rPr>
          <w:rFonts w:hint="eastAsia"/>
        </w:rPr>
        <w:t>湖北天顺生态环境科技有限公司</w:t>
      </w:r>
      <w:r w:rsidRPr="00D34B1B">
        <w:t>承担</w:t>
      </w:r>
      <w:r w:rsidRPr="00D34B1B">
        <w:rPr>
          <w:rFonts w:hint="eastAsia"/>
        </w:rPr>
        <w:t>该</w:t>
      </w:r>
      <w:r w:rsidRPr="00D34B1B">
        <w:rPr>
          <w:rFonts w:cs="宋体" w:hint="eastAsia"/>
          <w:kern w:val="0"/>
        </w:rPr>
        <w:t>项目</w:t>
      </w:r>
      <w:r w:rsidRPr="00D34B1B">
        <w:t>的环境影响评价工作</w:t>
      </w:r>
      <w:r w:rsidRPr="00D34B1B">
        <w:rPr>
          <w:rFonts w:hint="eastAsia"/>
        </w:rPr>
        <w:t>。本项目属于采选充一体化工程，按照《建设项目环境影响评价分类管理名录（</w:t>
      </w:r>
      <w:r w:rsidRPr="00D34B1B">
        <w:rPr>
          <w:rFonts w:hint="eastAsia"/>
        </w:rPr>
        <w:t>2021</w:t>
      </w:r>
      <w:r w:rsidRPr="00D34B1B">
        <w:rPr>
          <w:rFonts w:hint="eastAsia"/>
        </w:rPr>
        <w:t>年版）》“八、非金属矿采选业</w:t>
      </w:r>
      <w:r w:rsidRPr="00D34B1B">
        <w:rPr>
          <w:rFonts w:hint="eastAsia"/>
        </w:rPr>
        <w:t xml:space="preserve">10  </w:t>
      </w:r>
      <w:r w:rsidRPr="00D34B1B">
        <w:rPr>
          <w:rFonts w:hint="eastAsia"/>
        </w:rPr>
        <w:t>化学矿开采</w:t>
      </w:r>
      <w:r w:rsidRPr="00D34B1B">
        <w:rPr>
          <w:rFonts w:hint="eastAsia"/>
        </w:rPr>
        <w:t xml:space="preserve">102 </w:t>
      </w:r>
      <w:r w:rsidRPr="00D34B1B">
        <w:rPr>
          <w:rFonts w:hint="eastAsia"/>
        </w:rPr>
        <w:t>全部（不含单独的矿石破碎、集运；不含矿山修复治理工程）”，应编制环境影响报告书。</w:t>
      </w:r>
    </w:p>
    <w:p w14:paraId="2257D2B3" w14:textId="1D7C6732" w:rsidR="000E190D" w:rsidRPr="00D34B1B" w:rsidRDefault="00D709BC" w:rsidP="00D34B1B">
      <w:pPr>
        <w:ind w:firstLine="480"/>
      </w:pPr>
      <w:r w:rsidRPr="00D34B1B">
        <w:rPr>
          <w:rFonts w:hint="eastAsia"/>
        </w:rPr>
        <w:t>接受委托后，我公司组织相关人员对建设现场和周边区域进行了踏勘，并开展了全面的环境调查、环境监测和资料收集工作，对项目所在地有关单位和村民进行了公众参与调查，按照国家及行业建设项目环境影响评价有关规范要求，通过综合整理和认真分析、研究，并按照国家及行业环境影响评价技术导则的有关规定，编制完成了《恒顺磷矿采选充一体化配套工程环境影响报告书》</w:t>
      </w:r>
      <w:r w:rsidR="000E190D" w:rsidRPr="00D34B1B">
        <w:rPr>
          <w:rFonts w:hint="eastAsia"/>
        </w:rPr>
        <w:t>。</w:t>
      </w:r>
      <w:r w:rsidR="00D34B1B">
        <w:rPr>
          <w:rFonts w:hint="eastAsia"/>
        </w:rPr>
        <w:t>供建设部门</w:t>
      </w:r>
      <w:r w:rsidR="000E190D" w:rsidRPr="00D34B1B">
        <w:rPr>
          <w:rFonts w:hint="eastAsia"/>
        </w:rPr>
        <w:t>呈报宜昌市生态环境局审批</w:t>
      </w:r>
      <w:r w:rsidR="0064620E" w:rsidRPr="00D34B1B">
        <w:rPr>
          <w:rFonts w:hint="eastAsia"/>
        </w:rPr>
        <w:t>。</w:t>
      </w:r>
    </w:p>
    <w:p w14:paraId="057ED8EA" w14:textId="4E7E468E" w:rsidR="00D709BC" w:rsidRPr="00D34B1B" w:rsidRDefault="00D709BC" w:rsidP="00D709BC">
      <w:pPr>
        <w:ind w:firstLine="480"/>
      </w:pPr>
      <w:bookmarkStart w:id="4" w:name="_Hlk111905123"/>
      <w:r w:rsidRPr="00D34B1B">
        <w:rPr>
          <w:rFonts w:hint="eastAsia"/>
        </w:rPr>
        <w:t>本项目采用的光电分选技术涉及</w:t>
      </w:r>
      <w:r w:rsidRPr="00D34B1B">
        <w:rPr>
          <w:rFonts w:hint="eastAsia"/>
        </w:rPr>
        <w:t>X</w:t>
      </w:r>
      <w:r w:rsidRPr="00D34B1B">
        <w:rPr>
          <w:rFonts w:hint="eastAsia"/>
        </w:rPr>
        <w:t>射线机，属Ⅲ类放射线装置，其辐射影响评价不在本次评价范围内，由建设单位</w:t>
      </w:r>
      <w:r w:rsidR="00B85389" w:rsidRPr="00D34B1B">
        <w:rPr>
          <w:rFonts w:hint="eastAsia"/>
        </w:rPr>
        <w:t>按照《电磁辐射环境保护管理办法》办理环境保护申报登记手续</w:t>
      </w:r>
      <w:r w:rsidRPr="00D34B1B">
        <w:rPr>
          <w:rFonts w:hint="eastAsia"/>
        </w:rPr>
        <w:t>。</w:t>
      </w:r>
    </w:p>
    <w:p w14:paraId="28396AD9" w14:textId="77777777" w:rsidR="00C674B9" w:rsidRPr="00D34B1B" w:rsidRDefault="00C674B9" w:rsidP="00C674B9">
      <w:pPr>
        <w:pStyle w:val="2"/>
        <w:spacing w:before="163" w:after="163"/>
      </w:pPr>
      <w:bookmarkStart w:id="5" w:name="_Toc142386598"/>
      <w:bookmarkEnd w:id="4"/>
      <w:r w:rsidRPr="00D34B1B">
        <w:rPr>
          <w:rFonts w:hint="eastAsia"/>
        </w:rPr>
        <w:t>2</w:t>
      </w:r>
      <w:r w:rsidRPr="00D34B1B">
        <w:rPr>
          <w:rFonts w:hint="eastAsia"/>
        </w:rPr>
        <w:t>、项目特点</w:t>
      </w:r>
      <w:bookmarkEnd w:id="5"/>
    </w:p>
    <w:p w14:paraId="3DC4CCF7" w14:textId="155BBA25" w:rsidR="005C33DA" w:rsidRPr="00D34B1B" w:rsidRDefault="00294B53" w:rsidP="003469EE">
      <w:pPr>
        <w:ind w:firstLine="480"/>
      </w:pPr>
      <w:r w:rsidRPr="00D34B1B">
        <w:rPr>
          <w:rFonts w:hint="eastAsia"/>
        </w:rPr>
        <w:t>（</w:t>
      </w:r>
      <w:r w:rsidRPr="00D34B1B">
        <w:rPr>
          <w:rFonts w:hint="eastAsia"/>
        </w:rPr>
        <w:t>1</w:t>
      </w:r>
      <w:r w:rsidRPr="00D34B1B">
        <w:rPr>
          <w:rFonts w:hint="eastAsia"/>
        </w:rPr>
        <w:t>）</w:t>
      </w:r>
      <w:r w:rsidR="00D709BC" w:rsidRPr="00D34B1B">
        <w:rPr>
          <w:rFonts w:hint="eastAsia"/>
        </w:rPr>
        <w:t>恒顺磷矿地处黄柏河流域东支，目前矿区无选矿厂，矿山现有工程仅进行矿石开采、废石充填，不涉及选矿、矿石加工等。本次选矿工程实施后，与现有</w:t>
      </w:r>
      <w:r w:rsidR="00D709BC" w:rsidRPr="00D34B1B">
        <w:rPr>
          <w:rFonts w:hint="eastAsia"/>
        </w:rPr>
        <w:t>50</w:t>
      </w:r>
      <w:r w:rsidR="00D709BC" w:rsidRPr="00D34B1B">
        <w:rPr>
          <w:rFonts w:hint="eastAsia"/>
        </w:rPr>
        <w:t>万吨</w:t>
      </w:r>
      <w:r w:rsidR="00D709BC" w:rsidRPr="00D34B1B">
        <w:rPr>
          <w:rFonts w:hint="eastAsia"/>
        </w:rPr>
        <w:t>/</w:t>
      </w:r>
      <w:r w:rsidR="00D709BC" w:rsidRPr="00D34B1B">
        <w:rPr>
          <w:rFonts w:hint="eastAsia"/>
        </w:rPr>
        <w:t>年磷矿开采，</w:t>
      </w:r>
      <w:r w:rsidR="00900D8F" w:rsidRPr="00D34B1B">
        <w:t>15</w:t>
      </w:r>
      <w:r w:rsidR="00D709BC" w:rsidRPr="00D34B1B">
        <w:rPr>
          <w:rFonts w:hint="eastAsia"/>
        </w:rPr>
        <w:t>万</w:t>
      </w:r>
      <w:r w:rsidR="00D709BC" w:rsidRPr="00D34B1B">
        <w:rPr>
          <w:rFonts w:hint="eastAsia"/>
        </w:rPr>
        <w:t>m</w:t>
      </w:r>
      <w:r w:rsidR="00D709BC" w:rsidRPr="00D34B1B">
        <w:rPr>
          <w:rFonts w:hint="eastAsia"/>
        </w:rPr>
        <w:t>³</w:t>
      </w:r>
      <w:r w:rsidR="00D709BC" w:rsidRPr="00D34B1B">
        <w:rPr>
          <w:rFonts w:hint="eastAsia"/>
        </w:rPr>
        <w:t>/</w:t>
      </w:r>
      <w:r w:rsidR="00F75572" w:rsidRPr="00D34B1B">
        <w:rPr>
          <w:rFonts w:hint="eastAsia"/>
        </w:rPr>
        <w:t>a</w:t>
      </w:r>
      <w:r w:rsidR="00D709BC" w:rsidRPr="00D34B1B">
        <w:rPr>
          <w:rFonts w:hint="eastAsia"/>
        </w:rPr>
        <w:t>废石采空区充填，共同形成恒顺磷矿</w:t>
      </w:r>
      <w:r w:rsidR="00D709BC" w:rsidRPr="00D34B1B">
        <w:rPr>
          <w:rFonts w:hint="eastAsia"/>
        </w:rPr>
        <w:t>50</w:t>
      </w:r>
      <w:r w:rsidR="00D709BC" w:rsidRPr="00D34B1B">
        <w:rPr>
          <w:rFonts w:hint="eastAsia"/>
        </w:rPr>
        <w:t>万吨</w:t>
      </w:r>
      <w:r w:rsidR="00D709BC" w:rsidRPr="00D34B1B">
        <w:rPr>
          <w:rFonts w:hint="eastAsia"/>
        </w:rPr>
        <w:t>/</w:t>
      </w:r>
      <w:r w:rsidR="00D709BC" w:rsidRPr="00D34B1B">
        <w:rPr>
          <w:rFonts w:hint="eastAsia"/>
        </w:rPr>
        <w:t>年采选充一体化，可促进矿山资源贫富兼采，提高磷矿资源开采率，实现资源优势转化为经济优势，保证磷矿资源的可持续发展。</w:t>
      </w:r>
    </w:p>
    <w:p w14:paraId="41F7FA2B" w14:textId="017B75B2" w:rsidR="0052072F" w:rsidRPr="00D34B1B" w:rsidRDefault="0052072F" w:rsidP="003469EE">
      <w:pPr>
        <w:ind w:firstLine="480"/>
      </w:pPr>
      <w:r w:rsidRPr="00D34B1B">
        <w:rPr>
          <w:rFonts w:hint="eastAsia"/>
        </w:rPr>
        <w:t>（</w:t>
      </w:r>
      <w:r w:rsidRPr="00D34B1B">
        <w:rPr>
          <w:rFonts w:hint="eastAsia"/>
        </w:rPr>
        <w:t>2</w:t>
      </w:r>
      <w:r w:rsidRPr="00D34B1B">
        <w:rPr>
          <w:rFonts w:hint="eastAsia"/>
        </w:rPr>
        <w:t>）</w:t>
      </w:r>
      <w:r w:rsidR="005C33DA" w:rsidRPr="00D34B1B">
        <w:rPr>
          <w:rFonts w:hint="eastAsia"/>
        </w:rPr>
        <w:t>本次选矿采用“</w:t>
      </w:r>
      <w:r w:rsidR="0059069A" w:rsidRPr="00D34B1B">
        <w:rPr>
          <w:rFonts w:hint="eastAsia"/>
        </w:rPr>
        <w:t>光电选矿</w:t>
      </w:r>
      <w:r w:rsidR="005C33DA" w:rsidRPr="00D34B1B">
        <w:rPr>
          <w:rFonts w:hint="eastAsia"/>
        </w:rPr>
        <w:t>”的选矿方案。</w:t>
      </w:r>
    </w:p>
    <w:p w14:paraId="3654ADC0" w14:textId="77777777" w:rsidR="00D709BC" w:rsidRPr="00D34B1B" w:rsidRDefault="0093560D" w:rsidP="003469EE">
      <w:pPr>
        <w:ind w:firstLine="480"/>
      </w:pPr>
      <w:r w:rsidRPr="00D34B1B">
        <w:rPr>
          <w:rFonts w:hint="eastAsia"/>
        </w:rPr>
        <w:t>（</w:t>
      </w:r>
      <w:r w:rsidRPr="00D34B1B">
        <w:rPr>
          <w:rFonts w:hint="eastAsia"/>
        </w:rPr>
        <w:t>3</w:t>
      </w:r>
      <w:r w:rsidRPr="00D34B1B">
        <w:rPr>
          <w:rFonts w:hint="eastAsia"/>
        </w:rPr>
        <w:t>）</w:t>
      </w:r>
      <w:r w:rsidR="00D709BC" w:rsidRPr="00D34B1B">
        <w:rPr>
          <w:rFonts w:hint="eastAsia"/>
        </w:rPr>
        <w:t>光电选矿技术是利用</w:t>
      </w:r>
      <w:r w:rsidR="00D709BC" w:rsidRPr="00D34B1B">
        <w:rPr>
          <w:rFonts w:hint="eastAsia"/>
        </w:rPr>
        <w:t>X</w:t>
      </w:r>
      <w:r w:rsidR="00D709BC" w:rsidRPr="00D34B1B">
        <w:rPr>
          <w:rFonts w:hint="eastAsia"/>
        </w:rPr>
        <w:t>射线对磷矿石进行穿透识别，经过计算机人工</w:t>
      </w:r>
      <w:r w:rsidR="00D709BC" w:rsidRPr="00D34B1B">
        <w:rPr>
          <w:rFonts w:hint="eastAsia"/>
        </w:rPr>
        <w:lastRenderedPageBreak/>
        <w:t>智能判断，高压压缩空气吹扫，将磷矿与废石进行分离的新工艺。该工艺为物理机械作用，生产过程为无水作业，仅需要压缩空气，属物理选矿，具有安全、精准、高效、环保以及运行成本低等优势。</w:t>
      </w:r>
    </w:p>
    <w:p w14:paraId="614526AD" w14:textId="52BF5AB7" w:rsidR="003469EE" w:rsidRPr="00D34B1B" w:rsidRDefault="00D709BC" w:rsidP="003469EE">
      <w:pPr>
        <w:ind w:firstLine="480"/>
      </w:pPr>
      <w:r w:rsidRPr="00D34B1B">
        <w:rPr>
          <w:rFonts w:hint="eastAsia"/>
        </w:rPr>
        <w:t>（</w:t>
      </w:r>
      <w:r w:rsidRPr="00D34B1B">
        <w:rPr>
          <w:rFonts w:hint="eastAsia"/>
        </w:rPr>
        <w:t>4</w:t>
      </w:r>
      <w:r w:rsidRPr="00D34B1B">
        <w:rPr>
          <w:rFonts w:hint="eastAsia"/>
        </w:rPr>
        <w:t>）</w:t>
      </w:r>
      <w:r w:rsidR="00885DB1" w:rsidRPr="00D34B1B">
        <w:rPr>
          <w:rFonts w:hint="eastAsia"/>
        </w:rPr>
        <w:t>智能光电分选技术采用的光电分选工业</w:t>
      </w:r>
      <w:r w:rsidR="00885DB1" w:rsidRPr="00D34B1B">
        <w:rPr>
          <w:rFonts w:hint="eastAsia"/>
        </w:rPr>
        <w:t>X</w:t>
      </w:r>
      <w:r w:rsidR="00885DB1" w:rsidRPr="00D34B1B">
        <w:rPr>
          <w:rFonts w:hint="eastAsia"/>
        </w:rPr>
        <w:t>射线机为</w:t>
      </w:r>
      <w:r w:rsidR="00885DB1" w:rsidRPr="00D34B1B">
        <w:rPr>
          <w:rFonts w:ascii="宋体" w:hAnsi="宋体" w:hint="eastAsia"/>
        </w:rPr>
        <w:t>Ⅲ</w:t>
      </w:r>
      <w:r w:rsidR="00885DB1" w:rsidRPr="00D34B1B">
        <w:rPr>
          <w:rFonts w:hint="eastAsia"/>
        </w:rPr>
        <w:t>类放射线装置，经检验装置符合辐射安全许可，装置及使用场所辐射剂量率均满足《电离辐射防护与辐射源安全基本标准</w:t>
      </w:r>
      <w:r w:rsidR="00885DB1" w:rsidRPr="00D34B1B">
        <w:rPr>
          <w:rFonts w:hint="eastAsia"/>
        </w:rPr>
        <w:t>GB18871-2002</w:t>
      </w:r>
      <w:r w:rsidR="00885DB1" w:rsidRPr="00D34B1B">
        <w:rPr>
          <w:rFonts w:hint="eastAsia"/>
        </w:rPr>
        <w:t>》及《</w:t>
      </w:r>
      <w:r w:rsidR="00885DB1" w:rsidRPr="00D34B1B">
        <w:rPr>
          <w:rFonts w:hint="eastAsia"/>
        </w:rPr>
        <w:t>X</w:t>
      </w:r>
      <w:r w:rsidR="00885DB1" w:rsidRPr="00D34B1B">
        <w:rPr>
          <w:rFonts w:hint="eastAsia"/>
        </w:rPr>
        <w:t>射线衍射仪和荧光分析仪放射卫生防护标准</w:t>
      </w:r>
      <w:r w:rsidR="00885DB1" w:rsidRPr="00D34B1B">
        <w:rPr>
          <w:rFonts w:hint="eastAsia"/>
        </w:rPr>
        <w:t>GBZ115-2002</w:t>
      </w:r>
      <w:r w:rsidR="00885DB1" w:rsidRPr="00D34B1B">
        <w:rPr>
          <w:rFonts w:hint="eastAsia"/>
        </w:rPr>
        <w:t>》的标准要求。</w:t>
      </w:r>
    </w:p>
    <w:p w14:paraId="00B7AD14" w14:textId="6B8E0CA3" w:rsidR="00885DB1" w:rsidRPr="00D34B1B" w:rsidRDefault="00885DB1" w:rsidP="003469EE">
      <w:pPr>
        <w:ind w:firstLine="480"/>
      </w:pPr>
      <w:r w:rsidRPr="00D34B1B">
        <w:rPr>
          <w:rFonts w:hint="eastAsia"/>
        </w:rPr>
        <w:t>（</w:t>
      </w:r>
      <w:r w:rsidR="0059069A" w:rsidRPr="00D34B1B">
        <w:t>5</w:t>
      </w:r>
      <w:r w:rsidRPr="00D34B1B">
        <w:rPr>
          <w:rFonts w:hint="eastAsia"/>
        </w:rPr>
        <w:t>）</w:t>
      </w:r>
      <w:r w:rsidR="007E45A7" w:rsidRPr="00D34B1B">
        <w:rPr>
          <w:rFonts w:hint="eastAsia"/>
        </w:rPr>
        <w:t>本矿厂利用原有废弃</w:t>
      </w:r>
      <w:r w:rsidR="007E45A7" w:rsidRPr="00D34B1B">
        <w:rPr>
          <w:rFonts w:hint="eastAsia"/>
        </w:rPr>
        <w:t>670</w:t>
      </w:r>
      <w:r w:rsidR="007E45A7" w:rsidRPr="00D34B1B">
        <w:rPr>
          <w:rFonts w:hint="eastAsia"/>
        </w:rPr>
        <w:t>井口</w:t>
      </w:r>
      <w:r w:rsidR="00F16473" w:rsidRPr="00D34B1B">
        <w:rPr>
          <w:rFonts w:hint="eastAsia"/>
        </w:rPr>
        <w:t>及</w:t>
      </w:r>
      <w:r w:rsidR="00F16473" w:rsidRPr="00D34B1B">
        <w:rPr>
          <w:rFonts w:hint="eastAsia"/>
        </w:rPr>
        <w:t>7</w:t>
      </w:r>
      <w:r w:rsidR="00F16473" w:rsidRPr="00D34B1B">
        <w:t>4</w:t>
      </w:r>
      <w:r w:rsidR="008D51EE" w:rsidRPr="00D34B1B">
        <w:t>0</w:t>
      </w:r>
      <w:r w:rsidR="00F16473" w:rsidRPr="00D34B1B">
        <w:rPr>
          <w:rFonts w:hint="eastAsia"/>
        </w:rPr>
        <w:t>井口</w:t>
      </w:r>
      <w:r w:rsidR="007E45A7" w:rsidRPr="00D34B1B">
        <w:rPr>
          <w:rFonts w:hint="eastAsia"/>
        </w:rPr>
        <w:t>打垂直钻孔，由</w:t>
      </w:r>
      <w:r w:rsidR="00CD556C" w:rsidRPr="00D34B1B">
        <w:rPr>
          <w:rFonts w:hint="eastAsia"/>
        </w:rPr>
        <w:t>胶带输送廊桥</w:t>
      </w:r>
      <w:r w:rsidR="007E45A7" w:rsidRPr="00D34B1B">
        <w:rPr>
          <w:rFonts w:hint="eastAsia"/>
        </w:rPr>
        <w:t>将</w:t>
      </w:r>
      <w:r w:rsidR="00CD556C" w:rsidRPr="00D34B1B">
        <w:rPr>
          <w:rFonts w:hint="eastAsia"/>
        </w:rPr>
        <w:t>尾矿输送</w:t>
      </w:r>
      <w:r w:rsidR="007E45A7" w:rsidRPr="00D34B1B">
        <w:rPr>
          <w:rFonts w:hint="eastAsia"/>
        </w:rPr>
        <w:t>至</w:t>
      </w:r>
      <w:r w:rsidR="00CD556C" w:rsidRPr="00D34B1B">
        <w:rPr>
          <w:rFonts w:hint="eastAsia"/>
        </w:rPr>
        <w:t>井下</w:t>
      </w:r>
      <w:r w:rsidR="007E45A7" w:rsidRPr="00D34B1B">
        <w:rPr>
          <w:rFonts w:hint="eastAsia"/>
        </w:rPr>
        <w:t>采空区充填场进行充填，</w:t>
      </w:r>
      <w:r w:rsidR="00576533" w:rsidRPr="00D34B1B">
        <w:rPr>
          <w:rFonts w:hint="eastAsia"/>
        </w:rPr>
        <w:t>尾矿不落地。</w:t>
      </w:r>
      <w:r w:rsidR="007E45A7" w:rsidRPr="00D34B1B">
        <w:rPr>
          <w:rFonts w:hint="eastAsia"/>
        </w:rPr>
        <w:t>符合环保要求。</w:t>
      </w:r>
    </w:p>
    <w:p w14:paraId="217787D9" w14:textId="47BA887C" w:rsidR="007E45A7" w:rsidRPr="00D34B1B" w:rsidRDefault="007E45A7" w:rsidP="003469EE">
      <w:pPr>
        <w:ind w:firstLine="480"/>
      </w:pPr>
      <w:r w:rsidRPr="00D34B1B">
        <w:rPr>
          <w:rFonts w:hint="eastAsia"/>
        </w:rPr>
        <w:t>（</w:t>
      </w:r>
      <w:r w:rsidR="0059069A" w:rsidRPr="00D34B1B">
        <w:t>6</w:t>
      </w:r>
      <w:r w:rsidRPr="00D34B1B">
        <w:rPr>
          <w:rFonts w:hint="eastAsia"/>
        </w:rPr>
        <w:t>）恒顺磷矿矿区范围不涉及湖北省生态保护红线，不在饮用水水源保护区范围内，不占用粮田，地理环境适宜。</w:t>
      </w:r>
    </w:p>
    <w:p w14:paraId="01A3506D" w14:textId="77777777" w:rsidR="00D548D4" w:rsidRPr="00D34B1B" w:rsidRDefault="00BC52BD" w:rsidP="00BC52BD">
      <w:pPr>
        <w:pStyle w:val="2"/>
        <w:spacing w:before="163" w:after="163"/>
      </w:pPr>
      <w:bookmarkStart w:id="6" w:name="_Toc142386599"/>
      <w:r w:rsidRPr="00D34B1B">
        <w:rPr>
          <w:rFonts w:hint="eastAsia"/>
        </w:rPr>
        <w:t>3</w:t>
      </w:r>
      <w:r w:rsidRPr="00D34B1B">
        <w:rPr>
          <w:rFonts w:hint="eastAsia"/>
        </w:rPr>
        <w:t>、环境影响评价过程</w:t>
      </w:r>
      <w:bookmarkEnd w:id="6"/>
    </w:p>
    <w:p w14:paraId="7151143D" w14:textId="77777777" w:rsidR="00B96DA3" w:rsidRPr="00D34B1B" w:rsidRDefault="008D63FE" w:rsidP="00B96DA3">
      <w:pPr>
        <w:ind w:firstLine="480"/>
      </w:pPr>
      <w:r w:rsidRPr="00D34B1B">
        <w:rPr>
          <w:rFonts w:hint="eastAsia"/>
        </w:rPr>
        <w:t>根据《中华人民共和国环境影响评价法》第十六条、第二十五条和国务院第</w:t>
      </w:r>
      <w:r w:rsidRPr="00D34B1B">
        <w:rPr>
          <w:rFonts w:hint="eastAsia"/>
        </w:rPr>
        <w:t>6</w:t>
      </w:r>
      <w:r w:rsidRPr="00D34B1B">
        <w:t>82</w:t>
      </w:r>
      <w:r w:rsidRPr="00D34B1B">
        <w:rPr>
          <w:rFonts w:hint="eastAsia"/>
        </w:rPr>
        <w:t>号令《建设项目环境保护管理条例》的有关规定，为切实做好建设项目的环境保护工作，使经济建设与环境保护协调发展，确保项目工程顺利进行，本项目必须进行环境影响申报审批程序。</w:t>
      </w:r>
    </w:p>
    <w:p w14:paraId="4E8257EB" w14:textId="19D86AC7" w:rsidR="00DD2EEF" w:rsidRPr="00D34B1B" w:rsidRDefault="00D30E65" w:rsidP="008D63FE">
      <w:pPr>
        <w:ind w:firstLine="480"/>
      </w:pPr>
      <w:r w:rsidRPr="00D34B1B">
        <w:rPr>
          <w:rFonts w:hint="eastAsia"/>
        </w:rPr>
        <w:t>本项目环境影响评价工作共分为三个阶段，即前期准备、调研和制定工作方案阶段，分析论证</w:t>
      </w:r>
      <w:r w:rsidR="00215D2C" w:rsidRPr="00D34B1B">
        <w:rPr>
          <w:rFonts w:hint="eastAsia"/>
        </w:rPr>
        <w:t>和预测评价阶段，环境影响评价文件编制阶</w:t>
      </w:r>
      <w:r w:rsidR="00CC3B50" w:rsidRPr="00D34B1B">
        <w:rPr>
          <w:rFonts w:hint="eastAsia"/>
        </w:rPr>
        <w:t>段</w:t>
      </w:r>
      <w:r w:rsidR="00215D2C" w:rsidRPr="00D34B1B">
        <w:rPr>
          <w:rFonts w:hint="eastAsia"/>
        </w:rPr>
        <w:t>。</w:t>
      </w:r>
    </w:p>
    <w:p w14:paraId="7973A16B" w14:textId="62576615" w:rsidR="00215D2C" w:rsidRPr="00D34B1B" w:rsidRDefault="00215D2C" w:rsidP="008D63FE">
      <w:pPr>
        <w:ind w:firstLine="480"/>
      </w:pPr>
      <w:r w:rsidRPr="00D34B1B">
        <w:rPr>
          <w:rFonts w:hint="eastAsia"/>
        </w:rPr>
        <w:t>前期准备、调研和制定工作方案阶段：</w:t>
      </w:r>
      <w:r w:rsidR="00D709BC" w:rsidRPr="00D34B1B">
        <w:t>2022</w:t>
      </w:r>
      <w:r w:rsidRPr="00D34B1B">
        <w:rPr>
          <w:rFonts w:hint="eastAsia"/>
        </w:rPr>
        <w:t>年</w:t>
      </w:r>
      <w:r w:rsidR="00D709BC" w:rsidRPr="00D34B1B">
        <w:t>7</w:t>
      </w:r>
      <w:r w:rsidRPr="00D34B1B">
        <w:rPr>
          <w:rFonts w:hint="eastAsia"/>
        </w:rPr>
        <w:t>月</w:t>
      </w:r>
      <w:r w:rsidR="00D709BC" w:rsidRPr="00D34B1B">
        <w:t>12</w:t>
      </w:r>
      <w:r w:rsidRPr="00D34B1B">
        <w:rPr>
          <w:rFonts w:hint="eastAsia"/>
        </w:rPr>
        <w:t>日我单位</w:t>
      </w:r>
      <w:r w:rsidR="00A054C1" w:rsidRPr="00D34B1B">
        <w:rPr>
          <w:rFonts w:hint="eastAsia"/>
        </w:rPr>
        <w:t>接受委托后，评价技术人员收集项目设计方案，可行性研究报告及相关规划等基础性资料，对现场初步调查，对项目工程进行初步分析，对环境影响因素进行识别与筛选，确定项目评价重点和环境保护目标、环评工作等级、评价范围和评价标准等，并协助建设单位于</w:t>
      </w:r>
      <w:r w:rsidR="0020651F" w:rsidRPr="00D34B1B">
        <w:t>2022</w:t>
      </w:r>
      <w:r w:rsidR="00A054C1" w:rsidRPr="00D34B1B">
        <w:rPr>
          <w:rFonts w:hint="eastAsia"/>
        </w:rPr>
        <w:t>年</w:t>
      </w:r>
      <w:r w:rsidR="0020651F" w:rsidRPr="00D34B1B">
        <w:t>7</w:t>
      </w:r>
      <w:r w:rsidR="00A054C1" w:rsidRPr="00D34B1B">
        <w:rPr>
          <w:rFonts w:hint="eastAsia"/>
        </w:rPr>
        <w:t>月</w:t>
      </w:r>
      <w:r w:rsidR="0020651F" w:rsidRPr="00D34B1B">
        <w:t>15</w:t>
      </w:r>
      <w:r w:rsidR="00A054C1" w:rsidRPr="00D34B1B">
        <w:rPr>
          <w:rFonts w:hint="eastAsia"/>
        </w:rPr>
        <w:t>日在宜昌市生态环境局网站上发布了项目环境影响第一次公示</w:t>
      </w:r>
      <w:r w:rsidR="0020651F" w:rsidRPr="00D34B1B">
        <w:rPr>
          <w:rFonts w:hint="eastAsia"/>
        </w:rPr>
        <w:t>，公示链接：</w:t>
      </w:r>
      <w:r w:rsidR="0020651F" w:rsidRPr="00D34B1B">
        <w:t>http://hbj.yichang.gov.cn/content-42531-989520-1.html</w:t>
      </w:r>
      <w:r w:rsidR="00A054C1" w:rsidRPr="00D34B1B">
        <w:rPr>
          <w:rFonts w:hint="eastAsia"/>
        </w:rPr>
        <w:t>。</w:t>
      </w:r>
    </w:p>
    <w:p w14:paraId="640477E9" w14:textId="77777777" w:rsidR="00DD2EEF" w:rsidRPr="00D34B1B" w:rsidRDefault="00A054C1" w:rsidP="008D63FE">
      <w:pPr>
        <w:ind w:firstLine="480"/>
      </w:pPr>
      <w:r w:rsidRPr="00D34B1B">
        <w:rPr>
          <w:rFonts w:hint="eastAsia"/>
        </w:rPr>
        <w:t>分析论证和预测评价阶段：</w:t>
      </w:r>
      <w:r w:rsidR="00904656" w:rsidRPr="00D34B1B">
        <w:rPr>
          <w:rFonts w:hint="eastAsia"/>
        </w:rPr>
        <w:t>开展全面的环境调查、环境质量现状监测和资料收集工作，同时对项目工程进行详细分析，确定项目主要污染因素及生态影响因素。在环境现状调查和工程分析的基础上，对各环境要素环境影响进行预测与评</w:t>
      </w:r>
      <w:r w:rsidR="00904656" w:rsidRPr="00D34B1B">
        <w:rPr>
          <w:rFonts w:hint="eastAsia"/>
        </w:rPr>
        <w:lastRenderedPageBreak/>
        <w:t>价及各专项环境影响分析与评价。</w:t>
      </w:r>
    </w:p>
    <w:p w14:paraId="31946B33" w14:textId="488FA302" w:rsidR="00904656" w:rsidRPr="00D34B1B" w:rsidRDefault="00904656" w:rsidP="00D34B1B">
      <w:pPr>
        <w:ind w:firstLine="480"/>
      </w:pPr>
      <w:r w:rsidRPr="00D34B1B">
        <w:rPr>
          <w:rFonts w:hint="eastAsia"/>
        </w:rPr>
        <w:t>环境影响报告书编制阶段：在各环境要素及专题影响分析的基础上，提出环境保护措施，并对项目产业政策、选址规划、环境经济损益等符合性进行分析，提出环境管理及环境监测要求。</w:t>
      </w:r>
    </w:p>
    <w:p w14:paraId="4FB108E0" w14:textId="77777777" w:rsidR="003469EE" w:rsidRPr="00D34B1B" w:rsidRDefault="00791B7D" w:rsidP="0034700E">
      <w:pPr>
        <w:pStyle w:val="2"/>
        <w:spacing w:before="163" w:after="163"/>
      </w:pPr>
      <w:bookmarkStart w:id="7" w:name="_Toc142386600"/>
      <w:r w:rsidRPr="00D34B1B">
        <w:rPr>
          <w:rFonts w:hint="eastAsia"/>
        </w:rPr>
        <w:t>4</w:t>
      </w:r>
      <w:r w:rsidRPr="00D34B1B">
        <w:rPr>
          <w:rFonts w:hint="eastAsia"/>
        </w:rPr>
        <w:t>、关注的主要环境问题</w:t>
      </w:r>
      <w:bookmarkEnd w:id="7"/>
    </w:p>
    <w:p w14:paraId="55AE5204" w14:textId="77777777" w:rsidR="00D1572F" w:rsidRPr="00D34B1B" w:rsidRDefault="006C045A" w:rsidP="003469EE">
      <w:pPr>
        <w:ind w:firstLine="480"/>
      </w:pPr>
      <w:r w:rsidRPr="00D34B1B">
        <w:rPr>
          <w:rFonts w:hint="eastAsia"/>
        </w:rPr>
        <w:t>1</w:t>
      </w:r>
      <w:r w:rsidRPr="00D34B1B">
        <w:rPr>
          <w:rFonts w:hint="eastAsia"/>
        </w:rPr>
        <w:t>、建设项目产业政策及规划符合性、选址合理性；</w:t>
      </w:r>
    </w:p>
    <w:p w14:paraId="1B8D38B9" w14:textId="77777777" w:rsidR="006C045A" w:rsidRPr="00D34B1B" w:rsidRDefault="006C045A" w:rsidP="003469EE">
      <w:pPr>
        <w:ind w:firstLine="480"/>
      </w:pPr>
      <w:r w:rsidRPr="00D34B1B">
        <w:rPr>
          <w:rFonts w:hint="eastAsia"/>
        </w:rPr>
        <w:t>2</w:t>
      </w:r>
      <w:r w:rsidRPr="00D34B1B">
        <w:rPr>
          <w:rFonts w:hint="eastAsia"/>
        </w:rPr>
        <w:t>、建设项目所在区域环境质量现状和目前存在的主要环境问题；</w:t>
      </w:r>
    </w:p>
    <w:p w14:paraId="13C5DFCF" w14:textId="77777777" w:rsidR="006C045A" w:rsidRPr="00D34B1B" w:rsidRDefault="006C045A" w:rsidP="003469EE">
      <w:pPr>
        <w:ind w:firstLine="480"/>
      </w:pPr>
      <w:r w:rsidRPr="00D34B1B">
        <w:rPr>
          <w:rFonts w:hint="eastAsia"/>
        </w:rPr>
        <w:t>3</w:t>
      </w:r>
      <w:r w:rsidRPr="00D34B1B">
        <w:rPr>
          <w:rFonts w:hint="eastAsia"/>
        </w:rPr>
        <w:t>、项目废气、噪声等污染排放特征，污染源能否稳定达到排放标准的要求；</w:t>
      </w:r>
    </w:p>
    <w:p w14:paraId="2927D06F" w14:textId="77777777" w:rsidR="006C045A" w:rsidRPr="00D34B1B" w:rsidRDefault="006C045A" w:rsidP="003469EE">
      <w:pPr>
        <w:ind w:firstLine="480"/>
      </w:pPr>
      <w:r w:rsidRPr="00D34B1B">
        <w:rPr>
          <w:rFonts w:hint="eastAsia"/>
        </w:rPr>
        <w:t>4</w:t>
      </w:r>
      <w:r w:rsidRPr="00D34B1B">
        <w:rPr>
          <w:rFonts w:hint="eastAsia"/>
        </w:rPr>
        <w:t>、项目采取的各项污染防治措施的合理性、技术经济可行性；</w:t>
      </w:r>
    </w:p>
    <w:p w14:paraId="7773E9B1" w14:textId="77777777" w:rsidR="006C045A" w:rsidRPr="00D34B1B" w:rsidRDefault="006C045A" w:rsidP="003469EE">
      <w:pPr>
        <w:ind w:firstLine="480"/>
      </w:pPr>
      <w:r w:rsidRPr="00D34B1B">
        <w:rPr>
          <w:rFonts w:hint="eastAsia"/>
        </w:rPr>
        <w:t>5</w:t>
      </w:r>
      <w:r w:rsidRPr="00D34B1B">
        <w:rPr>
          <w:rFonts w:hint="eastAsia"/>
        </w:rPr>
        <w:t>、建设项目投入运行后污染物对周围环境的影响范围和程度；</w:t>
      </w:r>
    </w:p>
    <w:p w14:paraId="34D9346C" w14:textId="77777777" w:rsidR="006C045A" w:rsidRPr="00D34B1B" w:rsidRDefault="006C045A" w:rsidP="003469EE">
      <w:pPr>
        <w:ind w:firstLine="480"/>
      </w:pPr>
      <w:r w:rsidRPr="00D34B1B">
        <w:rPr>
          <w:rFonts w:hint="eastAsia"/>
        </w:rPr>
        <w:t>6</w:t>
      </w:r>
      <w:r w:rsidRPr="00D34B1B">
        <w:rPr>
          <w:rFonts w:hint="eastAsia"/>
        </w:rPr>
        <w:t>、项目运行期可能出现的环境风险事故类型及其影响范围和程度。</w:t>
      </w:r>
    </w:p>
    <w:p w14:paraId="0BBCD64C" w14:textId="77777777" w:rsidR="00D1572F" w:rsidRPr="00D34B1B" w:rsidRDefault="00D1572F" w:rsidP="00D1572F">
      <w:pPr>
        <w:pStyle w:val="2"/>
        <w:spacing w:before="163" w:after="163"/>
      </w:pPr>
      <w:bookmarkStart w:id="8" w:name="_Toc142386601"/>
      <w:r w:rsidRPr="00D34B1B">
        <w:rPr>
          <w:rFonts w:hint="eastAsia"/>
        </w:rPr>
        <w:t>5</w:t>
      </w:r>
      <w:r w:rsidRPr="00D34B1B">
        <w:rPr>
          <w:rFonts w:hint="eastAsia"/>
        </w:rPr>
        <w:t>、</w:t>
      </w:r>
      <w:r w:rsidR="00CB58BA" w:rsidRPr="00D34B1B">
        <w:rPr>
          <w:rFonts w:hint="eastAsia"/>
        </w:rPr>
        <w:t>环境影响评价报告书的主要结论</w:t>
      </w:r>
      <w:bookmarkEnd w:id="8"/>
    </w:p>
    <w:p w14:paraId="6675EAE3" w14:textId="3E6EF74D" w:rsidR="00CB58BA" w:rsidRPr="00D34B1B" w:rsidRDefault="00CB58BA" w:rsidP="00CB58BA">
      <w:pPr>
        <w:ind w:firstLine="480"/>
      </w:pPr>
      <w:r w:rsidRPr="00D34B1B">
        <w:rPr>
          <w:rFonts w:hint="eastAsia"/>
        </w:rPr>
        <w:t>湖北恒顺矿业有限责任公司恒顺磷矿</w:t>
      </w:r>
      <w:r w:rsidRPr="00D34B1B">
        <w:rPr>
          <w:rFonts w:hint="eastAsia"/>
        </w:rPr>
        <w:t>50</w:t>
      </w:r>
      <w:r w:rsidRPr="00D34B1B">
        <w:rPr>
          <w:rFonts w:hint="eastAsia"/>
        </w:rPr>
        <w:t>万吨</w:t>
      </w:r>
      <w:r w:rsidRPr="00D34B1B">
        <w:rPr>
          <w:rFonts w:hint="eastAsia"/>
        </w:rPr>
        <w:t>/</w:t>
      </w:r>
      <w:r w:rsidRPr="00D34B1B">
        <w:rPr>
          <w:rFonts w:hint="eastAsia"/>
        </w:rPr>
        <w:t>年低品位磷矿分选工程，符合国家产业政策及《</w:t>
      </w:r>
      <w:r w:rsidR="00322625" w:rsidRPr="00D34B1B">
        <w:rPr>
          <w:rFonts w:hint="eastAsia"/>
          <w:snapToGrid w:val="0"/>
          <w:szCs w:val="21"/>
        </w:rPr>
        <w:t>宜昌市“三线一单”生态环境分区管控实施方案</w:t>
      </w:r>
      <w:r w:rsidRPr="00D34B1B">
        <w:rPr>
          <w:rFonts w:hint="eastAsia"/>
        </w:rPr>
        <w:t>》</w:t>
      </w:r>
      <w:r w:rsidR="00A36728" w:rsidRPr="00D34B1B">
        <w:rPr>
          <w:rFonts w:hint="eastAsia"/>
        </w:rPr>
        <w:t>，与《宜昌市黄柏河流域保护条例》不冲突。项目实施后，与矿山现有</w:t>
      </w:r>
      <w:r w:rsidR="00A36728" w:rsidRPr="00D34B1B">
        <w:rPr>
          <w:rFonts w:hint="eastAsia"/>
        </w:rPr>
        <w:t>50</w:t>
      </w:r>
      <w:r w:rsidR="00A36728" w:rsidRPr="00D34B1B">
        <w:rPr>
          <w:rFonts w:hint="eastAsia"/>
        </w:rPr>
        <w:t>万吨</w:t>
      </w:r>
      <w:r w:rsidR="00A36728" w:rsidRPr="00D34B1B">
        <w:rPr>
          <w:rFonts w:hint="eastAsia"/>
        </w:rPr>
        <w:t>/</w:t>
      </w:r>
      <w:r w:rsidR="00A36728" w:rsidRPr="00D34B1B">
        <w:rPr>
          <w:rFonts w:hint="eastAsia"/>
        </w:rPr>
        <w:t>年磷矿开采，</w:t>
      </w:r>
      <w:r w:rsidR="00900D8F" w:rsidRPr="00D34B1B">
        <w:t>15</w:t>
      </w:r>
      <w:r w:rsidR="000E1F5F" w:rsidRPr="00D34B1B">
        <w:rPr>
          <w:rFonts w:hint="eastAsia"/>
        </w:rPr>
        <w:t>万</w:t>
      </w:r>
      <w:r w:rsidR="000E1F5F" w:rsidRPr="00D34B1B">
        <w:rPr>
          <w:rFonts w:hint="eastAsia"/>
        </w:rPr>
        <w:t>m</w:t>
      </w:r>
      <w:r w:rsidR="000E1F5F" w:rsidRPr="00D34B1B">
        <w:rPr>
          <w:vertAlign w:val="superscript"/>
        </w:rPr>
        <w:t>3</w:t>
      </w:r>
      <w:r w:rsidR="00A36728" w:rsidRPr="00D34B1B">
        <w:rPr>
          <w:rFonts w:hint="eastAsia"/>
        </w:rPr>
        <w:t>/</w:t>
      </w:r>
      <w:r w:rsidR="00322625" w:rsidRPr="00D34B1B">
        <w:rPr>
          <w:rFonts w:hint="eastAsia"/>
        </w:rPr>
        <w:t>a</w:t>
      </w:r>
      <w:r w:rsidR="00A36728" w:rsidRPr="00D34B1B">
        <w:rPr>
          <w:rFonts w:hint="eastAsia"/>
        </w:rPr>
        <w:t>废石采空区填充，共同形成</w:t>
      </w:r>
      <w:r w:rsidR="00D403B4" w:rsidRPr="00D34B1B">
        <w:rPr>
          <w:rFonts w:hint="eastAsia"/>
        </w:rPr>
        <w:t>湖北</w:t>
      </w:r>
      <w:r w:rsidR="00A36728" w:rsidRPr="00D34B1B">
        <w:rPr>
          <w:rFonts w:hint="eastAsia"/>
        </w:rPr>
        <w:t>恒顺磷矿采选充一体化模式，对解决磷矿资源开发利用与黄柏河流域水环境保护之间的矛盾，解决</w:t>
      </w:r>
      <w:r w:rsidR="00506147" w:rsidRPr="00D34B1B">
        <w:rPr>
          <w:rFonts w:hint="eastAsia"/>
        </w:rPr>
        <w:t>远安大量中低品位磷矿石出路具有重要的意义。</w:t>
      </w:r>
    </w:p>
    <w:p w14:paraId="54C0F907" w14:textId="77777777" w:rsidR="00506147" w:rsidRPr="00D34B1B" w:rsidRDefault="00506147" w:rsidP="00CB58BA">
      <w:pPr>
        <w:ind w:firstLine="480"/>
      </w:pPr>
      <w:r w:rsidRPr="00D34B1B">
        <w:rPr>
          <w:rFonts w:hint="eastAsia"/>
        </w:rPr>
        <w:t>项目在落实本报告提出的污染防治措施情况下，无</w:t>
      </w:r>
      <w:r w:rsidR="001B7DA8" w:rsidRPr="00D34B1B">
        <w:rPr>
          <w:rFonts w:hint="eastAsia"/>
        </w:rPr>
        <w:t>废水和</w:t>
      </w:r>
      <w:r w:rsidRPr="00D34B1B">
        <w:rPr>
          <w:rFonts w:hint="eastAsia"/>
        </w:rPr>
        <w:t>固废排放，废气、噪声</w:t>
      </w:r>
      <w:r w:rsidR="000102B1" w:rsidRPr="00D34B1B">
        <w:rPr>
          <w:rFonts w:hint="eastAsia"/>
        </w:rPr>
        <w:t>可达标排放，对地下水和土壤环境影响较小，环境风险可控，项目建成后具有显著的环境效益和社会效益。</w:t>
      </w:r>
    </w:p>
    <w:p w14:paraId="0A1E7755" w14:textId="77777777" w:rsidR="000102B1" w:rsidRPr="00D34B1B" w:rsidRDefault="000102B1" w:rsidP="00CB58BA">
      <w:pPr>
        <w:ind w:firstLine="480"/>
      </w:pPr>
      <w:r w:rsidRPr="00D34B1B">
        <w:rPr>
          <w:rFonts w:hint="eastAsia"/>
        </w:rPr>
        <w:t>建设单位在严格执行“三同时”制度，认真落实各项环保措施和风险防范措施，加强环境管理的前提下，从环境保护的角度，本项目的建设可行。</w:t>
      </w:r>
    </w:p>
    <w:p w14:paraId="70918541" w14:textId="4D902EA0" w:rsidR="00D403B4" w:rsidRPr="00D34B1B" w:rsidRDefault="00D403B4">
      <w:pPr>
        <w:widowControl/>
        <w:spacing w:line="240" w:lineRule="auto"/>
        <w:ind w:firstLineChars="0" w:firstLine="0"/>
        <w:jc w:val="left"/>
      </w:pPr>
      <w:r w:rsidRPr="00D34B1B">
        <w:br w:type="page"/>
      </w:r>
    </w:p>
    <w:p w14:paraId="7E96CC64" w14:textId="77777777" w:rsidR="000102B1" w:rsidRPr="00D34B1B" w:rsidRDefault="000102B1" w:rsidP="009E78A3">
      <w:pPr>
        <w:pStyle w:val="1"/>
        <w:spacing w:before="326" w:after="326"/>
      </w:pPr>
      <w:bookmarkStart w:id="9" w:name="_Toc142386602"/>
      <w:r w:rsidRPr="00D34B1B">
        <w:rPr>
          <w:rFonts w:hint="eastAsia"/>
        </w:rPr>
        <w:lastRenderedPageBreak/>
        <w:t xml:space="preserve">1 </w:t>
      </w:r>
      <w:r w:rsidRPr="00D34B1B">
        <w:rPr>
          <w:rFonts w:hint="eastAsia"/>
        </w:rPr>
        <w:t>总则</w:t>
      </w:r>
      <w:bookmarkEnd w:id="9"/>
    </w:p>
    <w:p w14:paraId="7A2C1681" w14:textId="77777777" w:rsidR="000102B1" w:rsidRPr="00D34B1B" w:rsidRDefault="000102B1" w:rsidP="000102B1">
      <w:pPr>
        <w:pStyle w:val="2"/>
        <w:spacing w:before="163" w:after="163"/>
      </w:pPr>
      <w:bookmarkStart w:id="10" w:name="_Toc142386603"/>
      <w:r w:rsidRPr="00D34B1B">
        <w:rPr>
          <w:rFonts w:hint="eastAsia"/>
        </w:rPr>
        <w:t>1.1</w:t>
      </w:r>
      <w:r w:rsidRPr="00D34B1B">
        <w:rPr>
          <w:rFonts w:hint="eastAsia"/>
        </w:rPr>
        <w:t>评价目的和原则</w:t>
      </w:r>
      <w:bookmarkEnd w:id="10"/>
    </w:p>
    <w:p w14:paraId="08684E93" w14:textId="77777777" w:rsidR="000102B1" w:rsidRPr="00D34B1B" w:rsidRDefault="000102B1" w:rsidP="000102B1">
      <w:pPr>
        <w:pStyle w:val="3"/>
      </w:pPr>
      <w:r w:rsidRPr="00D34B1B">
        <w:rPr>
          <w:rFonts w:hint="eastAsia"/>
        </w:rPr>
        <w:t>1.1.1</w:t>
      </w:r>
      <w:r w:rsidRPr="00D34B1B">
        <w:rPr>
          <w:rFonts w:hint="eastAsia"/>
        </w:rPr>
        <w:t>评价目的</w:t>
      </w:r>
    </w:p>
    <w:p w14:paraId="249B0CAF" w14:textId="3A74E9C4" w:rsidR="000102B1" w:rsidRPr="00D34B1B" w:rsidRDefault="002E0AFD" w:rsidP="000102B1">
      <w:pPr>
        <w:ind w:firstLine="480"/>
      </w:pPr>
      <w:r w:rsidRPr="00D34B1B">
        <w:rPr>
          <w:rFonts w:hint="eastAsia"/>
        </w:rPr>
        <w:t>环境影响评价作为建设项目管理的一项制度，</w:t>
      </w:r>
      <w:r w:rsidR="004164AC" w:rsidRPr="00D34B1B">
        <w:rPr>
          <w:rFonts w:hint="eastAsia"/>
        </w:rPr>
        <w:t>其目的是贯彻保护环境这项基本</w:t>
      </w:r>
      <w:r w:rsidR="003A5306" w:rsidRPr="00D34B1B">
        <w:rPr>
          <w:rFonts w:hint="eastAsia"/>
        </w:rPr>
        <w:t>国策</w:t>
      </w:r>
      <w:r w:rsidR="004164AC" w:rsidRPr="00D34B1B">
        <w:rPr>
          <w:rFonts w:hint="eastAsia"/>
        </w:rPr>
        <w:t>，认真执行“坚持保护优先、预防为主、综合治理、公众参与、损害担责”的环境管理方针。因此，为了使该项目的建设达到经济效益、社会效益和环境效益的统一，遵循国家和地方环境保护法规、政策精神，按照</w:t>
      </w:r>
      <w:r w:rsidR="004164AC" w:rsidRPr="00D34B1B">
        <w:rPr>
          <w:rFonts w:hint="eastAsia"/>
        </w:rPr>
        <w:t>HJ2.1-</w:t>
      </w:r>
      <w:r w:rsidR="00520B2E" w:rsidRPr="00D34B1B">
        <w:rPr>
          <w:rFonts w:hint="eastAsia"/>
        </w:rPr>
        <w:t>2016</w:t>
      </w:r>
      <w:r w:rsidR="00520B2E" w:rsidRPr="00D34B1B">
        <w:rPr>
          <w:rFonts w:hint="eastAsia"/>
        </w:rPr>
        <w:t>的规定开展环境影响评价工作，针对建设项目的特点，评价的目的是：</w:t>
      </w:r>
    </w:p>
    <w:p w14:paraId="6B4260A6" w14:textId="77777777" w:rsidR="00520B2E" w:rsidRPr="00D34B1B" w:rsidRDefault="00520B2E" w:rsidP="000102B1">
      <w:pPr>
        <w:ind w:firstLine="480"/>
      </w:pPr>
      <w:r w:rsidRPr="00D34B1B">
        <w:rPr>
          <w:rFonts w:hint="eastAsia"/>
        </w:rPr>
        <w:t>1</w:t>
      </w:r>
      <w:r w:rsidRPr="00D34B1B">
        <w:rPr>
          <w:rFonts w:hint="eastAsia"/>
        </w:rPr>
        <w:t>、通过收集建设区域现状环境质量监测资料、现场监测数据，掌握项目建设区域环境质量现状；收集环境保护规划、环境功能区划等资料，论述项目建设是否符合区域总体规划和环境保护规划，论证工程建设的可行性；</w:t>
      </w:r>
    </w:p>
    <w:p w14:paraId="6C82C0A8" w14:textId="77777777" w:rsidR="00520B2E" w:rsidRPr="00D34B1B" w:rsidRDefault="00520B2E" w:rsidP="000102B1">
      <w:pPr>
        <w:ind w:firstLine="480"/>
      </w:pPr>
      <w:r w:rsidRPr="00D34B1B">
        <w:rPr>
          <w:rFonts w:hint="eastAsia"/>
        </w:rPr>
        <w:t>2</w:t>
      </w:r>
      <w:r w:rsidRPr="00D34B1B">
        <w:rPr>
          <w:rFonts w:hint="eastAsia"/>
        </w:rPr>
        <w:t>、筛选确定项目危害环境的主要因素，从环境保护角度论证工程总体方案的合理性，提出切实可行的污染防治措施和建议；</w:t>
      </w:r>
    </w:p>
    <w:p w14:paraId="6F25CCB6" w14:textId="77777777" w:rsidR="00520B2E" w:rsidRPr="00D34B1B" w:rsidRDefault="00520B2E" w:rsidP="000102B1">
      <w:pPr>
        <w:ind w:firstLine="480"/>
      </w:pPr>
      <w:r w:rsidRPr="00D34B1B">
        <w:rPr>
          <w:rFonts w:hint="eastAsia"/>
        </w:rPr>
        <w:t>3</w:t>
      </w:r>
      <w:r w:rsidRPr="00D34B1B">
        <w:rPr>
          <w:rFonts w:hint="eastAsia"/>
        </w:rPr>
        <w:t>、通过工程分析，摸清项目“三废”排放特征（污染物种类、数量、排放方式及其采取的防治措施等），评价污染源能否稳定达到排放标准的要求，分析项目污染物的来源及污染物的排放状况；</w:t>
      </w:r>
    </w:p>
    <w:p w14:paraId="182B60AD" w14:textId="77777777" w:rsidR="00520B2E" w:rsidRPr="00D34B1B" w:rsidRDefault="00520B2E" w:rsidP="000102B1">
      <w:pPr>
        <w:ind w:firstLine="480"/>
      </w:pPr>
      <w:r w:rsidRPr="00D34B1B">
        <w:rPr>
          <w:rFonts w:hint="eastAsia"/>
        </w:rPr>
        <w:t>4</w:t>
      </w:r>
      <w:r w:rsidRPr="00D34B1B">
        <w:rPr>
          <w:rFonts w:hint="eastAsia"/>
        </w:rPr>
        <w:t>、</w:t>
      </w:r>
      <w:r w:rsidR="00A91CEC" w:rsidRPr="00D34B1B">
        <w:rPr>
          <w:rFonts w:hint="eastAsia"/>
        </w:rPr>
        <w:t>预测和分析工程在建设期和运行期废气、废水、噪声及固体废物对周围环境的影响范围和程度；</w:t>
      </w:r>
    </w:p>
    <w:p w14:paraId="53287861" w14:textId="77777777" w:rsidR="00A91CEC" w:rsidRPr="00D34B1B" w:rsidRDefault="000C5A08" w:rsidP="000102B1">
      <w:pPr>
        <w:ind w:firstLine="480"/>
      </w:pPr>
      <w:r w:rsidRPr="00D34B1B">
        <w:rPr>
          <w:rFonts w:hint="eastAsia"/>
        </w:rPr>
        <w:t>5</w:t>
      </w:r>
      <w:r w:rsidRPr="00D34B1B">
        <w:rPr>
          <w:rFonts w:hint="eastAsia"/>
        </w:rPr>
        <w:t>、对项目污染物排放总量控制进行论证，提出项目投产后污染物总量控制方案，评价项目建成投产后，区域污染物排放总量的变化情况，分析正常生产时废气、废水排放状况是否达到排放标准和区域环境总量要求；</w:t>
      </w:r>
    </w:p>
    <w:p w14:paraId="529F0F88" w14:textId="77777777" w:rsidR="000C5A08" w:rsidRPr="00D34B1B" w:rsidRDefault="000C5A08" w:rsidP="000102B1">
      <w:pPr>
        <w:ind w:firstLine="480"/>
      </w:pPr>
      <w:r w:rsidRPr="00D34B1B">
        <w:rPr>
          <w:rFonts w:hint="eastAsia"/>
        </w:rPr>
        <w:t>6</w:t>
      </w:r>
      <w:r w:rsidRPr="00D34B1B">
        <w:rPr>
          <w:rFonts w:hint="eastAsia"/>
        </w:rPr>
        <w:t>、根据行业技术政策和国家环境保护最佳实用技术水平，分析项目污染治理措施和清洁生产工艺，提出切实可行的污染防治对策和措施；</w:t>
      </w:r>
    </w:p>
    <w:p w14:paraId="3B23BCA2" w14:textId="77777777" w:rsidR="000C5A08" w:rsidRPr="00D34B1B" w:rsidRDefault="000C5A08" w:rsidP="000102B1">
      <w:pPr>
        <w:ind w:firstLine="480"/>
      </w:pPr>
      <w:r w:rsidRPr="00D34B1B">
        <w:rPr>
          <w:rFonts w:hint="eastAsia"/>
        </w:rPr>
        <w:t>7</w:t>
      </w:r>
      <w:r w:rsidRPr="00D34B1B">
        <w:rPr>
          <w:rFonts w:hint="eastAsia"/>
        </w:rPr>
        <w:t>、根据可能出现的环境风险评价，提出污染风险防范措施；</w:t>
      </w:r>
    </w:p>
    <w:p w14:paraId="65085FBA" w14:textId="77777777" w:rsidR="000C5A08" w:rsidRPr="00D34B1B" w:rsidRDefault="000C5A08" w:rsidP="000102B1">
      <w:pPr>
        <w:ind w:firstLine="480"/>
      </w:pPr>
      <w:r w:rsidRPr="00D34B1B">
        <w:rPr>
          <w:rFonts w:hint="eastAsia"/>
        </w:rPr>
        <w:t>8</w:t>
      </w:r>
      <w:r w:rsidRPr="00D34B1B">
        <w:rPr>
          <w:rFonts w:hint="eastAsia"/>
        </w:rPr>
        <w:t>、建设单位通过公众参与调查，反映项目建设区域公众对项目建设的意见及要求；</w:t>
      </w:r>
    </w:p>
    <w:p w14:paraId="0D4D4A59" w14:textId="77777777" w:rsidR="000C5A08" w:rsidRPr="00D34B1B" w:rsidRDefault="000C5A08" w:rsidP="000102B1">
      <w:pPr>
        <w:ind w:firstLine="480"/>
      </w:pPr>
      <w:r w:rsidRPr="00D34B1B">
        <w:rPr>
          <w:rFonts w:hint="eastAsia"/>
        </w:rPr>
        <w:lastRenderedPageBreak/>
        <w:t>9</w:t>
      </w:r>
      <w:r w:rsidRPr="00D34B1B">
        <w:rPr>
          <w:rFonts w:hint="eastAsia"/>
        </w:rPr>
        <w:t>、通过项目的环境影响评价，从环保角度评价项目建设的可行性，为环保措施的优化设计，企业环境监督管理以及政府环境保护部门综合决策提供依据。</w:t>
      </w:r>
    </w:p>
    <w:p w14:paraId="692A01C2" w14:textId="77777777" w:rsidR="000C5A08" w:rsidRPr="00D34B1B" w:rsidRDefault="00E6708A" w:rsidP="00E6708A">
      <w:pPr>
        <w:pStyle w:val="3"/>
      </w:pPr>
      <w:r w:rsidRPr="00D34B1B">
        <w:rPr>
          <w:rFonts w:hint="eastAsia"/>
        </w:rPr>
        <w:t>1.1.2</w:t>
      </w:r>
      <w:r w:rsidRPr="00D34B1B">
        <w:rPr>
          <w:rFonts w:hint="eastAsia"/>
        </w:rPr>
        <w:t>评价原则</w:t>
      </w:r>
    </w:p>
    <w:p w14:paraId="0B926FFB" w14:textId="77777777" w:rsidR="00E6708A" w:rsidRPr="00D34B1B" w:rsidRDefault="00E6708A" w:rsidP="00E6708A">
      <w:pPr>
        <w:ind w:firstLine="480"/>
      </w:pPr>
      <w:r w:rsidRPr="00D34B1B">
        <w:rPr>
          <w:rFonts w:hint="eastAsia"/>
        </w:rPr>
        <w:t>依照“以人为本，建设资源节约型、环境友好型和科学发展”的要求，遵循以下原则开展环境影响评价工作：</w:t>
      </w:r>
    </w:p>
    <w:p w14:paraId="0BDEB75E" w14:textId="77777777" w:rsidR="00E6708A" w:rsidRPr="00D34B1B" w:rsidRDefault="00E6708A" w:rsidP="00E6708A">
      <w:pPr>
        <w:ind w:firstLine="480"/>
      </w:pPr>
      <w:r w:rsidRPr="00D34B1B">
        <w:rPr>
          <w:rFonts w:hint="eastAsia"/>
        </w:rPr>
        <w:t>1</w:t>
      </w:r>
      <w:r w:rsidRPr="00D34B1B">
        <w:rPr>
          <w:rFonts w:hint="eastAsia"/>
        </w:rPr>
        <w:t>、以国家和地方的环保法律法规、产业政策、区域发展规划、环境功能区划为依据，以“预防为主、防治结合、清洁生产、全过程控制”的环境管理思想和循环经济理念为指导，密切结合项目工程特点和所在区域的环境特征，以科学、求实、严谨的工作作风开展评价工作。</w:t>
      </w:r>
    </w:p>
    <w:p w14:paraId="7A2D5A0D" w14:textId="77777777" w:rsidR="00E6708A" w:rsidRPr="00D34B1B" w:rsidRDefault="00E6708A" w:rsidP="00E6708A">
      <w:pPr>
        <w:ind w:firstLine="480"/>
      </w:pPr>
      <w:r w:rsidRPr="00D34B1B">
        <w:rPr>
          <w:rFonts w:hint="eastAsia"/>
        </w:rPr>
        <w:t>2</w:t>
      </w:r>
      <w:r w:rsidRPr="00D34B1B">
        <w:rPr>
          <w:rFonts w:hint="eastAsia"/>
        </w:rPr>
        <w:t>、</w:t>
      </w:r>
      <w:r w:rsidR="00B64730" w:rsidRPr="00D34B1B">
        <w:rPr>
          <w:rFonts w:hint="eastAsia"/>
        </w:rPr>
        <w:t>摸清环境遗留问题并提出解决办法，以达标排放、总量控制和清洁生产为目的，污染防治与生态恢复整治措施并举；高标准、严要求，</w:t>
      </w:r>
      <w:r w:rsidR="002A75FA" w:rsidRPr="00D34B1B">
        <w:rPr>
          <w:rFonts w:hint="eastAsia"/>
        </w:rPr>
        <w:t>体现以人为本的发展观。</w:t>
      </w:r>
    </w:p>
    <w:p w14:paraId="38E49ACF" w14:textId="77777777" w:rsidR="002A75FA" w:rsidRPr="00D34B1B" w:rsidRDefault="002A75FA" w:rsidP="00E6708A">
      <w:pPr>
        <w:ind w:firstLine="480"/>
      </w:pPr>
      <w:r w:rsidRPr="00D34B1B">
        <w:rPr>
          <w:rFonts w:hint="eastAsia"/>
        </w:rPr>
        <w:t>3</w:t>
      </w:r>
      <w:r w:rsidRPr="00D34B1B">
        <w:rPr>
          <w:rFonts w:hint="eastAsia"/>
        </w:rPr>
        <w:t>、</w:t>
      </w:r>
      <w:r w:rsidR="00934FEB" w:rsidRPr="00D34B1B">
        <w:rPr>
          <w:rFonts w:hint="eastAsia"/>
        </w:rPr>
        <w:t>紧密结合行业特点和项目所在地区的环境特征，以可持续发展和循环经济思想为指导，以国家和地方的有关环保法规、技术规范的要求为依据，以实事求是的科学态度开展本次评价工作。力求做到论据充分、重点突出、内容全面、客观反映实际情况，评价结论科学准确，环保对策实用可行、经济合理、可操作性强，从而使本次评价真正起到为项目审批、环境管理、工程建设服务的作用。</w:t>
      </w:r>
    </w:p>
    <w:p w14:paraId="3513DB3B" w14:textId="20CF1278" w:rsidR="002A75FA" w:rsidRPr="00D34B1B" w:rsidRDefault="00684FD9" w:rsidP="00E6708A">
      <w:pPr>
        <w:ind w:firstLine="480"/>
      </w:pPr>
      <w:r w:rsidRPr="00D34B1B">
        <w:rPr>
          <w:rFonts w:hint="eastAsia"/>
        </w:rPr>
        <w:t>4</w:t>
      </w:r>
      <w:r w:rsidRPr="00D34B1B">
        <w:rPr>
          <w:rFonts w:hint="eastAsia"/>
        </w:rPr>
        <w:t>、广泛吸收相关学科和行业的专家、有关单位和个人及当地环境保护管理部门的意见。通过公众参与</w:t>
      </w:r>
      <w:r w:rsidR="001853D5" w:rsidRPr="00D34B1B">
        <w:rPr>
          <w:rFonts w:hint="eastAsia"/>
        </w:rPr>
        <w:t>调查，弥补环境影响评价可能出现的疏忽和遗漏，使本项目的规划、设计、环境管理趋于完善与合理，力求本项目的建设及运行在环境效益、社会</w:t>
      </w:r>
      <w:r w:rsidR="000007BC" w:rsidRPr="00D34B1B">
        <w:rPr>
          <w:rFonts w:hint="eastAsia"/>
        </w:rPr>
        <w:t>效益</w:t>
      </w:r>
      <w:r w:rsidR="001853D5" w:rsidRPr="00D34B1B">
        <w:rPr>
          <w:rFonts w:hint="eastAsia"/>
        </w:rPr>
        <w:t>和经济效益方面取得优化的统一。</w:t>
      </w:r>
    </w:p>
    <w:p w14:paraId="55CE2CB7" w14:textId="77777777" w:rsidR="007F0B31" w:rsidRPr="00D34B1B" w:rsidRDefault="007F0B31" w:rsidP="007F0B31">
      <w:pPr>
        <w:pStyle w:val="2"/>
        <w:spacing w:before="163" w:after="163"/>
      </w:pPr>
      <w:bookmarkStart w:id="11" w:name="_Toc142386604"/>
      <w:r w:rsidRPr="00D34B1B">
        <w:rPr>
          <w:rFonts w:hint="eastAsia"/>
        </w:rPr>
        <w:t>1.2</w:t>
      </w:r>
      <w:r w:rsidRPr="00D34B1B">
        <w:rPr>
          <w:rFonts w:hint="eastAsia"/>
        </w:rPr>
        <w:t>编制依据</w:t>
      </w:r>
      <w:bookmarkEnd w:id="11"/>
    </w:p>
    <w:p w14:paraId="619650DB" w14:textId="77777777" w:rsidR="002A75FA" w:rsidRPr="00D34B1B" w:rsidRDefault="007F0B31" w:rsidP="007F0B31">
      <w:pPr>
        <w:pStyle w:val="3"/>
      </w:pPr>
      <w:r w:rsidRPr="00D34B1B">
        <w:rPr>
          <w:rFonts w:hint="eastAsia"/>
        </w:rPr>
        <w:t>1.2.1</w:t>
      </w:r>
      <w:r w:rsidRPr="00D34B1B">
        <w:rPr>
          <w:rFonts w:hint="eastAsia"/>
        </w:rPr>
        <w:t>相关法律</w:t>
      </w:r>
    </w:p>
    <w:p w14:paraId="5EA8BC5F" w14:textId="77777777" w:rsidR="007F0B31" w:rsidRPr="00D34B1B" w:rsidRDefault="007F0B31" w:rsidP="00E6708A">
      <w:pPr>
        <w:ind w:firstLine="480"/>
      </w:pPr>
      <w:r w:rsidRPr="00D34B1B">
        <w:rPr>
          <w:rFonts w:hint="eastAsia"/>
        </w:rPr>
        <w:t>1</w:t>
      </w:r>
      <w:r w:rsidRPr="00D34B1B">
        <w:rPr>
          <w:rFonts w:hint="eastAsia"/>
        </w:rPr>
        <w:t>、《中华人民共和国环境保护法》（</w:t>
      </w:r>
      <w:r w:rsidRPr="00D34B1B">
        <w:rPr>
          <w:rFonts w:hint="eastAsia"/>
        </w:rPr>
        <w:t>2015</w:t>
      </w:r>
      <w:r w:rsidRPr="00D34B1B">
        <w:rPr>
          <w:rFonts w:hint="eastAsia"/>
        </w:rPr>
        <w:t>年</w:t>
      </w:r>
      <w:r w:rsidRPr="00D34B1B">
        <w:rPr>
          <w:rFonts w:hint="eastAsia"/>
        </w:rPr>
        <w:t>1</w:t>
      </w:r>
      <w:r w:rsidRPr="00D34B1B">
        <w:rPr>
          <w:rFonts w:hint="eastAsia"/>
        </w:rPr>
        <w:t>月</w:t>
      </w:r>
      <w:r w:rsidRPr="00D34B1B">
        <w:rPr>
          <w:rFonts w:hint="eastAsia"/>
        </w:rPr>
        <w:t>1</w:t>
      </w:r>
      <w:r w:rsidRPr="00D34B1B">
        <w:rPr>
          <w:rFonts w:hint="eastAsia"/>
        </w:rPr>
        <w:t>日修订实施）；</w:t>
      </w:r>
    </w:p>
    <w:p w14:paraId="0A4F680D" w14:textId="77777777" w:rsidR="007F0B31" w:rsidRPr="00D34B1B" w:rsidRDefault="007F0B31" w:rsidP="00E6708A">
      <w:pPr>
        <w:ind w:firstLine="480"/>
      </w:pPr>
      <w:r w:rsidRPr="00D34B1B">
        <w:rPr>
          <w:rFonts w:hint="eastAsia"/>
        </w:rPr>
        <w:t>2</w:t>
      </w:r>
      <w:r w:rsidRPr="00D34B1B">
        <w:rPr>
          <w:rFonts w:hint="eastAsia"/>
        </w:rPr>
        <w:t>、《中华人民共和国环境影响评价法》（</w:t>
      </w:r>
      <w:r w:rsidRPr="00D34B1B">
        <w:rPr>
          <w:rFonts w:hint="eastAsia"/>
        </w:rPr>
        <w:t>2018</w:t>
      </w:r>
      <w:r w:rsidRPr="00D34B1B">
        <w:rPr>
          <w:rFonts w:hint="eastAsia"/>
        </w:rPr>
        <w:t>年</w:t>
      </w:r>
      <w:r w:rsidRPr="00D34B1B">
        <w:rPr>
          <w:rFonts w:hint="eastAsia"/>
        </w:rPr>
        <w:t>12</w:t>
      </w:r>
      <w:r w:rsidRPr="00D34B1B">
        <w:rPr>
          <w:rFonts w:hint="eastAsia"/>
        </w:rPr>
        <w:t>月</w:t>
      </w:r>
      <w:r w:rsidRPr="00D34B1B">
        <w:rPr>
          <w:rFonts w:hint="eastAsia"/>
        </w:rPr>
        <w:t>29</w:t>
      </w:r>
      <w:r w:rsidRPr="00D34B1B">
        <w:rPr>
          <w:rFonts w:hint="eastAsia"/>
        </w:rPr>
        <w:t>日修订实施）；</w:t>
      </w:r>
    </w:p>
    <w:p w14:paraId="23575E8A" w14:textId="77777777" w:rsidR="007F0B31" w:rsidRPr="00D34B1B" w:rsidRDefault="007F0B31" w:rsidP="00E6708A">
      <w:pPr>
        <w:ind w:firstLine="480"/>
      </w:pPr>
      <w:r w:rsidRPr="00D34B1B">
        <w:rPr>
          <w:rFonts w:hint="eastAsia"/>
        </w:rPr>
        <w:t>3</w:t>
      </w:r>
      <w:r w:rsidRPr="00D34B1B">
        <w:rPr>
          <w:rFonts w:hint="eastAsia"/>
        </w:rPr>
        <w:t>、《</w:t>
      </w:r>
      <w:r w:rsidR="009F3CE5" w:rsidRPr="00D34B1B">
        <w:rPr>
          <w:rFonts w:hint="eastAsia"/>
        </w:rPr>
        <w:t>中华人民共和国环境噪声污染防治法</w:t>
      </w:r>
      <w:r w:rsidRPr="00D34B1B">
        <w:rPr>
          <w:rFonts w:hint="eastAsia"/>
        </w:rPr>
        <w:t>》</w:t>
      </w:r>
      <w:r w:rsidR="009F3CE5" w:rsidRPr="00D34B1B">
        <w:rPr>
          <w:rFonts w:hint="eastAsia"/>
        </w:rPr>
        <w:t>（</w:t>
      </w:r>
      <w:r w:rsidR="009F3CE5" w:rsidRPr="00D34B1B">
        <w:rPr>
          <w:rFonts w:hint="eastAsia"/>
        </w:rPr>
        <w:t>2022</w:t>
      </w:r>
      <w:r w:rsidR="009F3CE5" w:rsidRPr="00D34B1B">
        <w:rPr>
          <w:rFonts w:hint="eastAsia"/>
        </w:rPr>
        <w:t>年</w:t>
      </w:r>
      <w:r w:rsidR="009F3CE5" w:rsidRPr="00D34B1B">
        <w:rPr>
          <w:rFonts w:hint="eastAsia"/>
        </w:rPr>
        <w:t>6</w:t>
      </w:r>
      <w:r w:rsidR="009F3CE5" w:rsidRPr="00D34B1B">
        <w:rPr>
          <w:rFonts w:hint="eastAsia"/>
        </w:rPr>
        <w:t>月</w:t>
      </w:r>
      <w:r w:rsidR="009F3CE5" w:rsidRPr="00D34B1B">
        <w:rPr>
          <w:rFonts w:hint="eastAsia"/>
        </w:rPr>
        <w:t>5</w:t>
      </w:r>
      <w:r w:rsidR="009F3CE5" w:rsidRPr="00D34B1B">
        <w:rPr>
          <w:rFonts w:hint="eastAsia"/>
        </w:rPr>
        <w:t>日</w:t>
      </w:r>
      <w:r w:rsidR="00CE5B95" w:rsidRPr="00D34B1B">
        <w:rPr>
          <w:rFonts w:hint="eastAsia"/>
        </w:rPr>
        <w:t>修订实施</w:t>
      </w:r>
      <w:r w:rsidR="009F3CE5" w:rsidRPr="00D34B1B">
        <w:rPr>
          <w:rFonts w:hint="eastAsia"/>
        </w:rPr>
        <w:t>）</w:t>
      </w:r>
      <w:r w:rsidR="00CE5B95" w:rsidRPr="00D34B1B">
        <w:rPr>
          <w:rFonts w:hint="eastAsia"/>
        </w:rPr>
        <w:t>；</w:t>
      </w:r>
    </w:p>
    <w:p w14:paraId="69D2A73A" w14:textId="77777777" w:rsidR="00CE5B95" w:rsidRPr="00D34B1B" w:rsidRDefault="00CE5B95" w:rsidP="00E6708A">
      <w:pPr>
        <w:ind w:firstLine="480"/>
      </w:pPr>
      <w:r w:rsidRPr="00D34B1B">
        <w:rPr>
          <w:rFonts w:hint="eastAsia"/>
        </w:rPr>
        <w:lastRenderedPageBreak/>
        <w:t>4</w:t>
      </w:r>
      <w:r w:rsidRPr="00D34B1B">
        <w:rPr>
          <w:rFonts w:hint="eastAsia"/>
        </w:rPr>
        <w:t>、《中华人民共和国水污染防治法》（</w:t>
      </w:r>
      <w:r w:rsidRPr="00D34B1B">
        <w:rPr>
          <w:rFonts w:hint="eastAsia"/>
        </w:rPr>
        <w:t>2018</w:t>
      </w:r>
      <w:r w:rsidRPr="00D34B1B">
        <w:rPr>
          <w:rFonts w:hint="eastAsia"/>
        </w:rPr>
        <w:t>年</w:t>
      </w:r>
      <w:r w:rsidRPr="00D34B1B">
        <w:rPr>
          <w:rFonts w:hint="eastAsia"/>
        </w:rPr>
        <w:t>1</w:t>
      </w:r>
      <w:r w:rsidRPr="00D34B1B">
        <w:rPr>
          <w:rFonts w:hint="eastAsia"/>
        </w:rPr>
        <w:t>月</w:t>
      </w:r>
      <w:r w:rsidRPr="00D34B1B">
        <w:rPr>
          <w:rFonts w:hint="eastAsia"/>
        </w:rPr>
        <w:t>1</w:t>
      </w:r>
      <w:r w:rsidRPr="00D34B1B">
        <w:rPr>
          <w:rFonts w:hint="eastAsia"/>
        </w:rPr>
        <w:t>日修订实施）；</w:t>
      </w:r>
    </w:p>
    <w:p w14:paraId="516646C4" w14:textId="77777777" w:rsidR="00CE5B95" w:rsidRPr="00D34B1B" w:rsidRDefault="00CE5B95" w:rsidP="00E6708A">
      <w:pPr>
        <w:ind w:firstLine="480"/>
      </w:pPr>
      <w:r w:rsidRPr="00D34B1B">
        <w:rPr>
          <w:rFonts w:hint="eastAsia"/>
        </w:rPr>
        <w:t>5</w:t>
      </w:r>
      <w:r w:rsidRPr="00D34B1B">
        <w:rPr>
          <w:rFonts w:hint="eastAsia"/>
        </w:rPr>
        <w:t>、《中华人民共和国大气污染防治法》（</w:t>
      </w:r>
      <w:r w:rsidRPr="00D34B1B">
        <w:rPr>
          <w:rFonts w:hint="eastAsia"/>
        </w:rPr>
        <w:t>2018</w:t>
      </w:r>
      <w:r w:rsidRPr="00D34B1B">
        <w:rPr>
          <w:rFonts w:hint="eastAsia"/>
        </w:rPr>
        <w:t>年</w:t>
      </w:r>
      <w:r w:rsidRPr="00D34B1B">
        <w:rPr>
          <w:rFonts w:hint="eastAsia"/>
        </w:rPr>
        <w:t>10</w:t>
      </w:r>
      <w:r w:rsidRPr="00D34B1B">
        <w:rPr>
          <w:rFonts w:hint="eastAsia"/>
        </w:rPr>
        <w:t>月</w:t>
      </w:r>
      <w:r w:rsidRPr="00D34B1B">
        <w:rPr>
          <w:rFonts w:hint="eastAsia"/>
        </w:rPr>
        <w:t>26</w:t>
      </w:r>
      <w:r w:rsidRPr="00D34B1B">
        <w:rPr>
          <w:rFonts w:hint="eastAsia"/>
        </w:rPr>
        <w:t>日修订实施）；</w:t>
      </w:r>
    </w:p>
    <w:p w14:paraId="5BB5C037" w14:textId="77777777" w:rsidR="00CE5B95" w:rsidRPr="00D34B1B" w:rsidRDefault="00CE5B95" w:rsidP="00E6708A">
      <w:pPr>
        <w:ind w:firstLine="480"/>
      </w:pPr>
      <w:r w:rsidRPr="00D34B1B">
        <w:rPr>
          <w:rFonts w:hint="eastAsia"/>
        </w:rPr>
        <w:t>6</w:t>
      </w:r>
      <w:r w:rsidRPr="00D34B1B">
        <w:rPr>
          <w:rFonts w:hint="eastAsia"/>
        </w:rPr>
        <w:t>、《中华人民共和国固体废物污染环境防治法》（</w:t>
      </w:r>
      <w:r w:rsidRPr="00D34B1B">
        <w:rPr>
          <w:rFonts w:hint="eastAsia"/>
        </w:rPr>
        <w:t>2020</w:t>
      </w:r>
      <w:r w:rsidRPr="00D34B1B">
        <w:rPr>
          <w:rFonts w:hint="eastAsia"/>
        </w:rPr>
        <w:t>年</w:t>
      </w:r>
      <w:r w:rsidRPr="00D34B1B">
        <w:rPr>
          <w:rFonts w:hint="eastAsia"/>
        </w:rPr>
        <w:t>4</w:t>
      </w:r>
      <w:r w:rsidRPr="00D34B1B">
        <w:rPr>
          <w:rFonts w:hint="eastAsia"/>
        </w:rPr>
        <w:t>月</w:t>
      </w:r>
      <w:r w:rsidRPr="00D34B1B">
        <w:rPr>
          <w:rFonts w:hint="eastAsia"/>
        </w:rPr>
        <w:t>29</w:t>
      </w:r>
      <w:r w:rsidRPr="00D34B1B">
        <w:rPr>
          <w:rFonts w:hint="eastAsia"/>
        </w:rPr>
        <w:t>日修订）；</w:t>
      </w:r>
    </w:p>
    <w:p w14:paraId="669BF736" w14:textId="77777777" w:rsidR="00CE5B95" w:rsidRPr="00D34B1B" w:rsidRDefault="00CE5B95" w:rsidP="00E6708A">
      <w:pPr>
        <w:ind w:firstLine="480"/>
      </w:pPr>
      <w:r w:rsidRPr="00D34B1B">
        <w:rPr>
          <w:rFonts w:hint="eastAsia"/>
        </w:rPr>
        <w:t>7</w:t>
      </w:r>
      <w:r w:rsidRPr="00D34B1B">
        <w:rPr>
          <w:rFonts w:hint="eastAsia"/>
        </w:rPr>
        <w:t>、《中华人民共和国安全生产法》（</w:t>
      </w:r>
      <w:r w:rsidRPr="00D34B1B">
        <w:rPr>
          <w:rFonts w:hint="eastAsia"/>
        </w:rPr>
        <w:t>2014</w:t>
      </w:r>
      <w:r w:rsidRPr="00D34B1B">
        <w:rPr>
          <w:rFonts w:hint="eastAsia"/>
        </w:rPr>
        <w:t>年</w:t>
      </w:r>
      <w:r w:rsidRPr="00D34B1B">
        <w:rPr>
          <w:rFonts w:hint="eastAsia"/>
        </w:rPr>
        <w:t>12</w:t>
      </w:r>
      <w:r w:rsidRPr="00D34B1B">
        <w:rPr>
          <w:rFonts w:hint="eastAsia"/>
        </w:rPr>
        <w:t>月</w:t>
      </w:r>
      <w:r w:rsidRPr="00D34B1B">
        <w:rPr>
          <w:rFonts w:hint="eastAsia"/>
        </w:rPr>
        <w:t>1</w:t>
      </w:r>
      <w:r w:rsidRPr="00D34B1B">
        <w:rPr>
          <w:rFonts w:hint="eastAsia"/>
        </w:rPr>
        <w:t>日修订实施）；</w:t>
      </w:r>
    </w:p>
    <w:p w14:paraId="0867CEC7" w14:textId="77777777" w:rsidR="00CE5B95" w:rsidRPr="00D34B1B" w:rsidRDefault="00CE5B95" w:rsidP="00E6708A">
      <w:pPr>
        <w:ind w:firstLine="480"/>
      </w:pPr>
      <w:r w:rsidRPr="00D34B1B">
        <w:rPr>
          <w:rFonts w:hint="eastAsia"/>
        </w:rPr>
        <w:t>8</w:t>
      </w:r>
      <w:r w:rsidRPr="00D34B1B">
        <w:rPr>
          <w:rFonts w:hint="eastAsia"/>
        </w:rPr>
        <w:t>、《中华人民共和国水土保持法》（</w:t>
      </w:r>
      <w:r w:rsidRPr="00D34B1B">
        <w:rPr>
          <w:rFonts w:hint="eastAsia"/>
        </w:rPr>
        <w:t>2011</w:t>
      </w:r>
      <w:r w:rsidRPr="00D34B1B">
        <w:rPr>
          <w:rFonts w:hint="eastAsia"/>
        </w:rPr>
        <w:t>年</w:t>
      </w:r>
      <w:r w:rsidRPr="00D34B1B">
        <w:rPr>
          <w:rFonts w:hint="eastAsia"/>
        </w:rPr>
        <w:t>3</w:t>
      </w:r>
      <w:r w:rsidRPr="00D34B1B">
        <w:rPr>
          <w:rFonts w:hint="eastAsia"/>
        </w:rPr>
        <w:t>月</w:t>
      </w:r>
      <w:r w:rsidRPr="00D34B1B">
        <w:rPr>
          <w:rFonts w:hint="eastAsia"/>
        </w:rPr>
        <w:t>1</w:t>
      </w:r>
      <w:r w:rsidRPr="00D34B1B">
        <w:rPr>
          <w:rFonts w:hint="eastAsia"/>
        </w:rPr>
        <w:t>日实施）；</w:t>
      </w:r>
    </w:p>
    <w:p w14:paraId="11745AF3" w14:textId="70A2E141" w:rsidR="00CE5B95" w:rsidRPr="00D34B1B" w:rsidRDefault="00CE5B95" w:rsidP="00E6708A">
      <w:pPr>
        <w:ind w:firstLine="480"/>
      </w:pPr>
      <w:r w:rsidRPr="00D34B1B">
        <w:rPr>
          <w:rFonts w:hint="eastAsia"/>
        </w:rPr>
        <w:t>9</w:t>
      </w:r>
      <w:r w:rsidRPr="00D34B1B">
        <w:rPr>
          <w:rFonts w:hint="eastAsia"/>
        </w:rPr>
        <w:t>、《中华人民共和国土地管理法》（</w:t>
      </w:r>
      <w:r w:rsidR="00413364" w:rsidRPr="00D34B1B">
        <w:t>2019</w:t>
      </w:r>
      <w:r w:rsidRPr="00D34B1B">
        <w:rPr>
          <w:rFonts w:hint="eastAsia"/>
        </w:rPr>
        <w:t>年</w:t>
      </w:r>
      <w:r w:rsidRPr="00D34B1B">
        <w:rPr>
          <w:rFonts w:hint="eastAsia"/>
        </w:rPr>
        <w:t>8</w:t>
      </w:r>
      <w:r w:rsidRPr="00D34B1B">
        <w:rPr>
          <w:rFonts w:hint="eastAsia"/>
        </w:rPr>
        <w:t>月</w:t>
      </w:r>
      <w:r w:rsidR="00413364" w:rsidRPr="00D34B1B">
        <w:t>26</w:t>
      </w:r>
      <w:r w:rsidRPr="00D34B1B">
        <w:rPr>
          <w:rFonts w:hint="eastAsia"/>
        </w:rPr>
        <w:t>日修订实施）；</w:t>
      </w:r>
    </w:p>
    <w:p w14:paraId="37D1C7A9" w14:textId="77777777" w:rsidR="00CE5B95" w:rsidRPr="00D34B1B" w:rsidRDefault="00CE5B95" w:rsidP="00E6708A">
      <w:pPr>
        <w:ind w:firstLine="480"/>
      </w:pPr>
      <w:r w:rsidRPr="00D34B1B">
        <w:rPr>
          <w:rFonts w:hint="eastAsia"/>
        </w:rPr>
        <w:t>10</w:t>
      </w:r>
      <w:r w:rsidRPr="00D34B1B">
        <w:rPr>
          <w:rFonts w:hint="eastAsia"/>
        </w:rPr>
        <w:t>、《中华人民共和国清洁生产促进法》（</w:t>
      </w:r>
      <w:r w:rsidRPr="00D34B1B">
        <w:rPr>
          <w:rFonts w:hint="eastAsia"/>
        </w:rPr>
        <w:t>2012</w:t>
      </w:r>
      <w:r w:rsidRPr="00D34B1B">
        <w:rPr>
          <w:rFonts w:hint="eastAsia"/>
        </w:rPr>
        <w:t>年</w:t>
      </w:r>
      <w:r w:rsidRPr="00D34B1B">
        <w:rPr>
          <w:rFonts w:hint="eastAsia"/>
        </w:rPr>
        <w:t>7</w:t>
      </w:r>
      <w:r w:rsidRPr="00D34B1B">
        <w:rPr>
          <w:rFonts w:hint="eastAsia"/>
        </w:rPr>
        <w:t>月</w:t>
      </w:r>
      <w:r w:rsidRPr="00D34B1B">
        <w:rPr>
          <w:rFonts w:hint="eastAsia"/>
        </w:rPr>
        <w:t>1</w:t>
      </w:r>
      <w:r w:rsidRPr="00D34B1B">
        <w:rPr>
          <w:rFonts w:hint="eastAsia"/>
        </w:rPr>
        <w:t>日修订实施）；</w:t>
      </w:r>
    </w:p>
    <w:p w14:paraId="05E57EC2" w14:textId="77777777" w:rsidR="007F0B31" w:rsidRPr="00D34B1B" w:rsidRDefault="00101E43" w:rsidP="00E6708A">
      <w:pPr>
        <w:ind w:firstLine="480"/>
      </w:pPr>
      <w:r w:rsidRPr="00D34B1B">
        <w:rPr>
          <w:rFonts w:hint="eastAsia"/>
        </w:rPr>
        <w:t>11</w:t>
      </w:r>
      <w:r w:rsidRPr="00D34B1B">
        <w:rPr>
          <w:rFonts w:hint="eastAsia"/>
        </w:rPr>
        <w:t>、《中华人民共和国循环经济促进法》（</w:t>
      </w:r>
      <w:r w:rsidRPr="00D34B1B">
        <w:rPr>
          <w:rFonts w:hint="eastAsia"/>
        </w:rPr>
        <w:t>2018</w:t>
      </w:r>
      <w:r w:rsidRPr="00D34B1B">
        <w:rPr>
          <w:rFonts w:hint="eastAsia"/>
        </w:rPr>
        <w:t>年</w:t>
      </w:r>
      <w:r w:rsidRPr="00D34B1B">
        <w:rPr>
          <w:rFonts w:hint="eastAsia"/>
        </w:rPr>
        <w:t>10</w:t>
      </w:r>
      <w:r w:rsidRPr="00D34B1B">
        <w:rPr>
          <w:rFonts w:hint="eastAsia"/>
        </w:rPr>
        <w:t>月</w:t>
      </w:r>
      <w:r w:rsidRPr="00D34B1B">
        <w:rPr>
          <w:rFonts w:hint="eastAsia"/>
        </w:rPr>
        <w:t>26</w:t>
      </w:r>
      <w:r w:rsidRPr="00D34B1B">
        <w:rPr>
          <w:rFonts w:hint="eastAsia"/>
        </w:rPr>
        <w:t>日修订实施）；</w:t>
      </w:r>
    </w:p>
    <w:p w14:paraId="503C7C37" w14:textId="77777777" w:rsidR="00101E43" w:rsidRPr="00D34B1B" w:rsidRDefault="00101E43" w:rsidP="00E6708A">
      <w:pPr>
        <w:ind w:firstLine="480"/>
      </w:pPr>
      <w:r w:rsidRPr="00D34B1B">
        <w:rPr>
          <w:rFonts w:hint="eastAsia"/>
        </w:rPr>
        <w:t>12</w:t>
      </w:r>
      <w:r w:rsidRPr="00D34B1B">
        <w:rPr>
          <w:rFonts w:hint="eastAsia"/>
        </w:rPr>
        <w:t>、《中华人民共和国土壤污染防治法》（</w:t>
      </w:r>
      <w:r w:rsidRPr="00D34B1B">
        <w:rPr>
          <w:rFonts w:hint="eastAsia"/>
        </w:rPr>
        <w:t>2019</w:t>
      </w:r>
      <w:r w:rsidRPr="00D34B1B">
        <w:rPr>
          <w:rFonts w:hint="eastAsia"/>
        </w:rPr>
        <w:t>年</w:t>
      </w:r>
      <w:r w:rsidRPr="00D34B1B">
        <w:rPr>
          <w:rFonts w:hint="eastAsia"/>
        </w:rPr>
        <w:t>1</w:t>
      </w:r>
      <w:r w:rsidRPr="00D34B1B">
        <w:rPr>
          <w:rFonts w:hint="eastAsia"/>
        </w:rPr>
        <w:t>月</w:t>
      </w:r>
      <w:r w:rsidRPr="00D34B1B">
        <w:rPr>
          <w:rFonts w:hint="eastAsia"/>
        </w:rPr>
        <w:t>1</w:t>
      </w:r>
      <w:r w:rsidRPr="00D34B1B">
        <w:rPr>
          <w:rFonts w:hint="eastAsia"/>
        </w:rPr>
        <w:t>日实施）</w:t>
      </w:r>
      <w:r w:rsidR="0074241D" w:rsidRPr="00D34B1B">
        <w:rPr>
          <w:rFonts w:hint="eastAsia"/>
        </w:rPr>
        <w:t>；</w:t>
      </w:r>
    </w:p>
    <w:p w14:paraId="3B763C79" w14:textId="77777777" w:rsidR="0074241D" w:rsidRPr="00D34B1B" w:rsidRDefault="0074241D" w:rsidP="00E6708A">
      <w:pPr>
        <w:ind w:firstLine="480"/>
      </w:pPr>
      <w:r w:rsidRPr="00D34B1B">
        <w:rPr>
          <w:rFonts w:hint="eastAsia"/>
        </w:rPr>
        <w:t>13</w:t>
      </w:r>
      <w:r w:rsidRPr="00D34B1B">
        <w:rPr>
          <w:rFonts w:hint="eastAsia"/>
        </w:rPr>
        <w:t>、《中华人民共和国长江保护法》（</w:t>
      </w:r>
      <w:r w:rsidRPr="00D34B1B">
        <w:rPr>
          <w:rFonts w:hint="eastAsia"/>
        </w:rPr>
        <w:t>2021</w:t>
      </w:r>
      <w:r w:rsidRPr="00D34B1B">
        <w:rPr>
          <w:rFonts w:hint="eastAsia"/>
        </w:rPr>
        <w:t>年</w:t>
      </w:r>
      <w:r w:rsidRPr="00D34B1B">
        <w:rPr>
          <w:rFonts w:hint="eastAsia"/>
        </w:rPr>
        <w:t>3</w:t>
      </w:r>
      <w:r w:rsidRPr="00D34B1B">
        <w:rPr>
          <w:rFonts w:hint="eastAsia"/>
        </w:rPr>
        <w:t>月</w:t>
      </w:r>
      <w:r w:rsidRPr="00D34B1B">
        <w:rPr>
          <w:rFonts w:hint="eastAsia"/>
        </w:rPr>
        <w:t>1</w:t>
      </w:r>
      <w:r w:rsidRPr="00D34B1B">
        <w:rPr>
          <w:rFonts w:hint="eastAsia"/>
        </w:rPr>
        <w:t>日实施）。</w:t>
      </w:r>
    </w:p>
    <w:p w14:paraId="41FAB66A" w14:textId="77777777" w:rsidR="00101E43" w:rsidRPr="00D34B1B" w:rsidRDefault="00101E43" w:rsidP="00101E43">
      <w:pPr>
        <w:pStyle w:val="3"/>
      </w:pPr>
      <w:r w:rsidRPr="00D34B1B">
        <w:rPr>
          <w:rFonts w:hint="eastAsia"/>
        </w:rPr>
        <w:t>1.2.2</w:t>
      </w:r>
      <w:r w:rsidRPr="00D34B1B">
        <w:rPr>
          <w:rFonts w:hint="eastAsia"/>
        </w:rPr>
        <w:t>相关行政法规</w:t>
      </w:r>
    </w:p>
    <w:p w14:paraId="4A34CCC9" w14:textId="77777777" w:rsidR="001E3255" w:rsidRPr="00D34B1B" w:rsidRDefault="00101E43" w:rsidP="00D1572F">
      <w:pPr>
        <w:ind w:firstLine="480"/>
      </w:pPr>
      <w:r w:rsidRPr="00D34B1B">
        <w:rPr>
          <w:rFonts w:hint="eastAsia"/>
        </w:rPr>
        <w:t>1</w:t>
      </w:r>
      <w:r w:rsidRPr="00D34B1B">
        <w:rPr>
          <w:rFonts w:hint="eastAsia"/>
        </w:rPr>
        <w:t>、《建设项目环境保护管理条例》（国务院第</w:t>
      </w:r>
      <w:r w:rsidRPr="00D34B1B">
        <w:rPr>
          <w:rFonts w:hint="eastAsia"/>
        </w:rPr>
        <w:t>682</w:t>
      </w:r>
      <w:r w:rsidRPr="00D34B1B">
        <w:rPr>
          <w:rFonts w:hint="eastAsia"/>
        </w:rPr>
        <w:t>号令），</w:t>
      </w:r>
      <w:r w:rsidRPr="00D34B1B">
        <w:rPr>
          <w:rFonts w:hint="eastAsia"/>
        </w:rPr>
        <w:t>2017</w:t>
      </w:r>
      <w:r w:rsidRPr="00D34B1B">
        <w:rPr>
          <w:rFonts w:hint="eastAsia"/>
        </w:rPr>
        <w:t>年</w:t>
      </w:r>
      <w:r w:rsidRPr="00D34B1B">
        <w:rPr>
          <w:rFonts w:hint="eastAsia"/>
        </w:rPr>
        <w:t>10</w:t>
      </w:r>
      <w:r w:rsidRPr="00D34B1B">
        <w:rPr>
          <w:rFonts w:hint="eastAsia"/>
        </w:rPr>
        <w:t>月</w:t>
      </w:r>
      <w:r w:rsidRPr="00D34B1B">
        <w:rPr>
          <w:rFonts w:hint="eastAsia"/>
        </w:rPr>
        <w:t>1</w:t>
      </w:r>
      <w:r w:rsidRPr="00D34B1B">
        <w:rPr>
          <w:rFonts w:hint="eastAsia"/>
        </w:rPr>
        <w:t>日；</w:t>
      </w:r>
    </w:p>
    <w:p w14:paraId="66A11169" w14:textId="77777777" w:rsidR="00101E43" w:rsidRPr="00D34B1B" w:rsidRDefault="00101E43" w:rsidP="00D1572F">
      <w:pPr>
        <w:ind w:firstLine="480"/>
      </w:pPr>
      <w:r w:rsidRPr="00D34B1B">
        <w:rPr>
          <w:rFonts w:hint="eastAsia"/>
        </w:rPr>
        <w:t>2</w:t>
      </w:r>
      <w:r w:rsidRPr="00D34B1B">
        <w:rPr>
          <w:rFonts w:hint="eastAsia"/>
        </w:rPr>
        <w:t>、《国务院关于加强环境保护重点工作的意见》（国发</w:t>
      </w:r>
      <w:r w:rsidRPr="00D34B1B">
        <w:rPr>
          <w:rFonts w:ascii="宋体" w:hAnsi="宋体" w:hint="eastAsia"/>
        </w:rPr>
        <w:t>[</w:t>
      </w:r>
      <w:r w:rsidRPr="00D34B1B">
        <w:rPr>
          <w:rFonts w:cs="Times New Roman"/>
        </w:rPr>
        <w:t>2011</w:t>
      </w:r>
      <w:r w:rsidRPr="00D34B1B">
        <w:rPr>
          <w:rFonts w:ascii="宋体" w:hAnsi="宋体" w:hint="eastAsia"/>
        </w:rPr>
        <w:t>]</w:t>
      </w:r>
      <w:r w:rsidRPr="00D34B1B">
        <w:rPr>
          <w:rFonts w:cs="Times New Roman"/>
        </w:rPr>
        <w:t>35</w:t>
      </w:r>
      <w:r w:rsidRPr="00D34B1B">
        <w:rPr>
          <w:rFonts w:hint="eastAsia"/>
        </w:rPr>
        <w:t>号），</w:t>
      </w:r>
      <w:r w:rsidRPr="00D34B1B">
        <w:rPr>
          <w:rFonts w:hint="eastAsia"/>
        </w:rPr>
        <w:t>2011</w:t>
      </w:r>
      <w:r w:rsidRPr="00D34B1B">
        <w:rPr>
          <w:rFonts w:hint="eastAsia"/>
        </w:rPr>
        <w:t>年</w:t>
      </w:r>
      <w:r w:rsidRPr="00D34B1B">
        <w:rPr>
          <w:rFonts w:hint="eastAsia"/>
        </w:rPr>
        <w:t>10</w:t>
      </w:r>
      <w:r w:rsidRPr="00D34B1B">
        <w:rPr>
          <w:rFonts w:hint="eastAsia"/>
        </w:rPr>
        <w:t>月</w:t>
      </w:r>
      <w:r w:rsidRPr="00D34B1B">
        <w:rPr>
          <w:rFonts w:hint="eastAsia"/>
        </w:rPr>
        <w:t>17</w:t>
      </w:r>
      <w:r w:rsidRPr="00D34B1B">
        <w:rPr>
          <w:rFonts w:hint="eastAsia"/>
        </w:rPr>
        <w:t>日；</w:t>
      </w:r>
    </w:p>
    <w:p w14:paraId="4C25D38B" w14:textId="77777777" w:rsidR="00101E43" w:rsidRPr="00D34B1B" w:rsidRDefault="00101E43" w:rsidP="00D1572F">
      <w:pPr>
        <w:ind w:firstLine="480"/>
      </w:pPr>
      <w:r w:rsidRPr="00D34B1B">
        <w:rPr>
          <w:rFonts w:hint="eastAsia"/>
        </w:rPr>
        <w:t>3</w:t>
      </w:r>
      <w:r w:rsidRPr="00D34B1B">
        <w:rPr>
          <w:rFonts w:hint="eastAsia"/>
        </w:rPr>
        <w:t>、</w:t>
      </w:r>
      <w:r w:rsidR="003F6BD4" w:rsidRPr="00D34B1B">
        <w:rPr>
          <w:rFonts w:hint="eastAsia"/>
        </w:rPr>
        <w:t>《国务院关于印发“十四五”节能减排综合工作方案的通知》（国发</w:t>
      </w:r>
      <w:r w:rsidR="003F6BD4" w:rsidRPr="00D34B1B">
        <w:rPr>
          <w:rFonts w:hint="eastAsia"/>
        </w:rPr>
        <w:t>[2021]</w:t>
      </w:r>
      <w:r w:rsidR="003F6BD4" w:rsidRPr="00D34B1B">
        <w:t>3</w:t>
      </w:r>
      <w:r w:rsidR="003F6BD4" w:rsidRPr="00D34B1B">
        <w:rPr>
          <w:rFonts w:hint="eastAsia"/>
        </w:rPr>
        <w:t>3</w:t>
      </w:r>
      <w:r w:rsidR="003F6BD4" w:rsidRPr="00D34B1B">
        <w:rPr>
          <w:rFonts w:hint="eastAsia"/>
        </w:rPr>
        <w:t>号），</w:t>
      </w:r>
      <w:r w:rsidR="003F6BD4" w:rsidRPr="00D34B1B">
        <w:rPr>
          <w:rFonts w:hint="eastAsia"/>
        </w:rPr>
        <w:t>2022</w:t>
      </w:r>
      <w:r w:rsidR="003F6BD4" w:rsidRPr="00D34B1B">
        <w:rPr>
          <w:rFonts w:hint="eastAsia"/>
        </w:rPr>
        <w:t>年</w:t>
      </w:r>
      <w:r w:rsidR="003F6BD4" w:rsidRPr="00D34B1B">
        <w:rPr>
          <w:rFonts w:hint="eastAsia"/>
        </w:rPr>
        <w:t>1</w:t>
      </w:r>
      <w:r w:rsidR="003F6BD4" w:rsidRPr="00D34B1B">
        <w:rPr>
          <w:rFonts w:hint="eastAsia"/>
        </w:rPr>
        <w:t>月</w:t>
      </w:r>
      <w:r w:rsidR="003F6BD4" w:rsidRPr="00D34B1B">
        <w:rPr>
          <w:rFonts w:hint="eastAsia"/>
        </w:rPr>
        <w:t>24</w:t>
      </w:r>
      <w:r w:rsidR="003F6BD4" w:rsidRPr="00D34B1B">
        <w:rPr>
          <w:rFonts w:hint="eastAsia"/>
        </w:rPr>
        <w:t>日；</w:t>
      </w:r>
    </w:p>
    <w:p w14:paraId="623152A3" w14:textId="77777777" w:rsidR="003F6BD4" w:rsidRPr="00D34B1B" w:rsidRDefault="003F6BD4" w:rsidP="00D1572F">
      <w:pPr>
        <w:ind w:firstLine="480"/>
      </w:pPr>
      <w:r w:rsidRPr="00D34B1B">
        <w:rPr>
          <w:rFonts w:hint="eastAsia"/>
        </w:rPr>
        <w:t>4</w:t>
      </w:r>
      <w:r w:rsidRPr="00D34B1B">
        <w:rPr>
          <w:rFonts w:hint="eastAsia"/>
        </w:rPr>
        <w:t>、《国务院关于印发循环经济发展战略及近期行动计划的通知》（国发</w:t>
      </w:r>
      <w:r w:rsidRPr="00D34B1B">
        <w:rPr>
          <w:rFonts w:hint="eastAsia"/>
        </w:rPr>
        <w:t>[2013]5</w:t>
      </w:r>
      <w:r w:rsidRPr="00D34B1B">
        <w:rPr>
          <w:rFonts w:hint="eastAsia"/>
        </w:rPr>
        <w:t>号），</w:t>
      </w:r>
      <w:r w:rsidRPr="00D34B1B">
        <w:rPr>
          <w:rFonts w:hint="eastAsia"/>
        </w:rPr>
        <w:t>2013</w:t>
      </w:r>
      <w:r w:rsidRPr="00D34B1B">
        <w:rPr>
          <w:rFonts w:hint="eastAsia"/>
        </w:rPr>
        <w:t>年</w:t>
      </w:r>
      <w:r w:rsidRPr="00D34B1B">
        <w:rPr>
          <w:rFonts w:hint="eastAsia"/>
        </w:rPr>
        <w:t>1</w:t>
      </w:r>
      <w:r w:rsidRPr="00D34B1B">
        <w:rPr>
          <w:rFonts w:hint="eastAsia"/>
        </w:rPr>
        <w:t>月</w:t>
      </w:r>
      <w:r w:rsidRPr="00D34B1B">
        <w:rPr>
          <w:rFonts w:hint="eastAsia"/>
        </w:rPr>
        <w:t>23</w:t>
      </w:r>
      <w:r w:rsidRPr="00D34B1B">
        <w:rPr>
          <w:rFonts w:hint="eastAsia"/>
        </w:rPr>
        <w:t>日；</w:t>
      </w:r>
    </w:p>
    <w:p w14:paraId="193C1A93" w14:textId="77777777" w:rsidR="003F6BD4" w:rsidRPr="00D34B1B" w:rsidRDefault="003F6BD4" w:rsidP="00D1572F">
      <w:pPr>
        <w:ind w:firstLine="480"/>
      </w:pPr>
      <w:r w:rsidRPr="00D34B1B">
        <w:rPr>
          <w:rFonts w:hint="eastAsia"/>
        </w:rPr>
        <w:t>5</w:t>
      </w:r>
      <w:r w:rsidRPr="00D34B1B">
        <w:rPr>
          <w:rFonts w:hint="eastAsia"/>
        </w:rPr>
        <w:t>、《国务院关于印发大气污染防治行动计划的通知》（国发</w:t>
      </w:r>
      <w:r w:rsidRPr="00D34B1B">
        <w:rPr>
          <w:rFonts w:hint="eastAsia"/>
        </w:rPr>
        <w:t>[2013]</w:t>
      </w:r>
      <w:r w:rsidRPr="00D34B1B">
        <w:t>3</w:t>
      </w:r>
      <w:r w:rsidRPr="00D34B1B">
        <w:rPr>
          <w:rFonts w:hint="eastAsia"/>
        </w:rPr>
        <w:t>7</w:t>
      </w:r>
      <w:r w:rsidRPr="00D34B1B">
        <w:rPr>
          <w:rFonts w:hint="eastAsia"/>
        </w:rPr>
        <w:t>号），</w:t>
      </w:r>
      <w:r w:rsidRPr="00D34B1B">
        <w:rPr>
          <w:rFonts w:hint="eastAsia"/>
        </w:rPr>
        <w:t>2013</w:t>
      </w:r>
      <w:r w:rsidRPr="00D34B1B">
        <w:rPr>
          <w:rFonts w:hint="eastAsia"/>
        </w:rPr>
        <w:t>年</w:t>
      </w:r>
      <w:r w:rsidRPr="00D34B1B">
        <w:rPr>
          <w:rFonts w:hint="eastAsia"/>
        </w:rPr>
        <w:t>9</w:t>
      </w:r>
      <w:r w:rsidRPr="00D34B1B">
        <w:rPr>
          <w:rFonts w:hint="eastAsia"/>
        </w:rPr>
        <w:t>月</w:t>
      </w:r>
      <w:r w:rsidRPr="00D34B1B">
        <w:rPr>
          <w:rFonts w:hint="eastAsia"/>
        </w:rPr>
        <w:t>10</w:t>
      </w:r>
      <w:r w:rsidRPr="00D34B1B">
        <w:rPr>
          <w:rFonts w:hint="eastAsia"/>
        </w:rPr>
        <w:t>日；</w:t>
      </w:r>
    </w:p>
    <w:p w14:paraId="31D42756" w14:textId="77777777" w:rsidR="003F6BD4" w:rsidRPr="00D34B1B" w:rsidRDefault="003F6BD4" w:rsidP="00D1572F">
      <w:pPr>
        <w:ind w:firstLine="480"/>
      </w:pPr>
      <w:r w:rsidRPr="00D34B1B">
        <w:rPr>
          <w:rFonts w:hint="eastAsia"/>
        </w:rPr>
        <w:t>6</w:t>
      </w:r>
      <w:r w:rsidRPr="00D34B1B">
        <w:rPr>
          <w:rFonts w:hint="eastAsia"/>
        </w:rPr>
        <w:t>、《国务院关于印发水污染防治行动计划的通知》（</w:t>
      </w:r>
      <w:r w:rsidR="00972A7E" w:rsidRPr="00D34B1B">
        <w:rPr>
          <w:rFonts w:hint="eastAsia"/>
        </w:rPr>
        <w:t>国发</w:t>
      </w:r>
      <w:r w:rsidR="00972A7E" w:rsidRPr="00D34B1B">
        <w:rPr>
          <w:rFonts w:hint="eastAsia"/>
        </w:rPr>
        <w:t>[2015]17</w:t>
      </w:r>
      <w:r w:rsidR="00972A7E" w:rsidRPr="00D34B1B">
        <w:rPr>
          <w:rFonts w:hint="eastAsia"/>
        </w:rPr>
        <w:t>号</w:t>
      </w:r>
      <w:r w:rsidRPr="00D34B1B">
        <w:rPr>
          <w:rFonts w:hint="eastAsia"/>
        </w:rPr>
        <w:t>）</w:t>
      </w:r>
      <w:r w:rsidR="00972A7E" w:rsidRPr="00D34B1B">
        <w:rPr>
          <w:rFonts w:hint="eastAsia"/>
        </w:rPr>
        <w:t>，</w:t>
      </w:r>
      <w:r w:rsidR="00972A7E" w:rsidRPr="00D34B1B">
        <w:rPr>
          <w:rFonts w:hint="eastAsia"/>
        </w:rPr>
        <w:t>2015</w:t>
      </w:r>
      <w:r w:rsidR="00972A7E" w:rsidRPr="00D34B1B">
        <w:rPr>
          <w:rFonts w:hint="eastAsia"/>
        </w:rPr>
        <w:t>年</w:t>
      </w:r>
      <w:r w:rsidR="00972A7E" w:rsidRPr="00D34B1B">
        <w:rPr>
          <w:rFonts w:hint="eastAsia"/>
        </w:rPr>
        <w:t>4</w:t>
      </w:r>
      <w:r w:rsidR="00972A7E" w:rsidRPr="00D34B1B">
        <w:rPr>
          <w:rFonts w:hint="eastAsia"/>
        </w:rPr>
        <w:t>月</w:t>
      </w:r>
      <w:r w:rsidR="00972A7E" w:rsidRPr="00D34B1B">
        <w:rPr>
          <w:rFonts w:hint="eastAsia"/>
        </w:rPr>
        <w:t>2</w:t>
      </w:r>
      <w:r w:rsidR="00972A7E" w:rsidRPr="00D34B1B">
        <w:rPr>
          <w:rFonts w:hint="eastAsia"/>
        </w:rPr>
        <w:t>日；</w:t>
      </w:r>
    </w:p>
    <w:p w14:paraId="32F5CEFB" w14:textId="77777777" w:rsidR="00972A7E" w:rsidRPr="00D34B1B" w:rsidRDefault="00972A7E" w:rsidP="00D1572F">
      <w:pPr>
        <w:ind w:firstLine="480"/>
      </w:pPr>
      <w:r w:rsidRPr="00D34B1B">
        <w:rPr>
          <w:rFonts w:hint="eastAsia"/>
        </w:rPr>
        <w:t>7</w:t>
      </w:r>
      <w:r w:rsidRPr="00D34B1B">
        <w:rPr>
          <w:rFonts w:hint="eastAsia"/>
        </w:rPr>
        <w:t>、《国务院关于印发土壤污染防治行动计划的通知》（国发</w:t>
      </w:r>
      <w:r w:rsidRPr="00D34B1B">
        <w:rPr>
          <w:rFonts w:hint="eastAsia"/>
        </w:rPr>
        <w:t>[2016]31</w:t>
      </w:r>
      <w:r w:rsidRPr="00D34B1B">
        <w:rPr>
          <w:rFonts w:hint="eastAsia"/>
        </w:rPr>
        <w:t>号），</w:t>
      </w:r>
      <w:r w:rsidRPr="00D34B1B">
        <w:rPr>
          <w:rFonts w:hint="eastAsia"/>
        </w:rPr>
        <w:t>2016</w:t>
      </w:r>
      <w:r w:rsidRPr="00D34B1B">
        <w:rPr>
          <w:rFonts w:hint="eastAsia"/>
        </w:rPr>
        <w:t>年</w:t>
      </w:r>
      <w:r w:rsidRPr="00D34B1B">
        <w:rPr>
          <w:rFonts w:hint="eastAsia"/>
        </w:rPr>
        <w:t>5</w:t>
      </w:r>
      <w:r w:rsidRPr="00D34B1B">
        <w:rPr>
          <w:rFonts w:hint="eastAsia"/>
        </w:rPr>
        <w:t>月</w:t>
      </w:r>
      <w:r w:rsidRPr="00D34B1B">
        <w:rPr>
          <w:rFonts w:hint="eastAsia"/>
        </w:rPr>
        <w:t>28</w:t>
      </w:r>
      <w:r w:rsidRPr="00D34B1B">
        <w:rPr>
          <w:rFonts w:hint="eastAsia"/>
        </w:rPr>
        <w:t>日；</w:t>
      </w:r>
    </w:p>
    <w:p w14:paraId="1B124AA1" w14:textId="77777777" w:rsidR="00972A7E" w:rsidRPr="00D34B1B" w:rsidRDefault="00972A7E" w:rsidP="00D1572F">
      <w:pPr>
        <w:ind w:firstLine="480"/>
      </w:pPr>
      <w:r w:rsidRPr="00D34B1B">
        <w:rPr>
          <w:rFonts w:hint="eastAsia"/>
        </w:rPr>
        <w:t>8</w:t>
      </w:r>
      <w:r w:rsidRPr="00D34B1B">
        <w:rPr>
          <w:rFonts w:hint="eastAsia"/>
        </w:rPr>
        <w:t>、《中华人民共和国水土保持法实施条例》，国务院令第</w:t>
      </w:r>
      <w:r w:rsidRPr="00D34B1B">
        <w:rPr>
          <w:rFonts w:hint="eastAsia"/>
        </w:rPr>
        <w:t>588</w:t>
      </w:r>
      <w:r w:rsidRPr="00D34B1B">
        <w:rPr>
          <w:rFonts w:hint="eastAsia"/>
        </w:rPr>
        <w:t>号，</w:t>
      </w:r>
      <w:r w:rsidRPr="00D34B1B">
        <w:rPr>
          <w:rFonts w:hint="eastAsia"/>
        </w:rPr>
        <w:t>2011</w:t>
      </w:r>
      <w:r w:rsidRPr="00D34B1B">
        <w:rPr>
          <w:rFonts w:hint="eastAsia"/>
        </w:rPr>
        <w:t>年</w:t>
      </w:r>
      <w:r w:rsidRPr="00D34B1B">
        <w:rPr>
          <w:rFonts w:hint="eastAsia"/>
        </w:rPr>
        <w:t>1</w:t>
      </w:r>
      <w:r w:rsidRPr="00D34B1B">
        <w:rPr>
          <w:rFonts w:hint="eastAsia"/>
        </w:rPr>
        <w:t>月</w:t>
      </w:r>
      <w:r w:rsidRPr="00D34B1B">
        <w:rPr>
          <w:rFonts w:hint="eastAsia"/>
        </w:rPr>
        <w:t>7</w:t>
      </w:r>
      <w:r w:rsidRPr="00D34B1B">
        <w:rPr>
          <w:rFonts w:hint="eastAsia"/>
        </w:rPr>
        <w:t>日；</w:t>
      </w:r>
    </w:p>
    <w:p w14:paraId="27C5B4FE" w14:textId="5624C234" w:rsidR="00972A7E" w:rsidRPr="00D34B1B" w:rsidRDefault="00972A7E" w:rsidP="00D1572F">
      <w:pPr>
        <w:ind w:firstLine="480"/>
      </w:pPr>
      <w:r w:rsidRPr="00D34B1B">
        <w:rPr>
          <w:rFonts w:hint="eastAsia"/>
        </w:rPr>
        <w:t>9</w:t>
      </w:r>
      <w:r w:rsidRPr="00D34B1B">
        <w:rPr>
          <w:rFonts w:hint="eastAsia"/>
        </w:rPr>
        <w:t>、《中华人民共和国土地管理法实施条例》，国务院令第</w:t>
      </w:r>
      <w:r w:rsidR="002C5ADB" w:rsidRPr="00D34B1B">
        <w:t>743</w:t>
      </w:r>
      <w:r w:rsidRPr="00D34B1B">
        <w:rPr>
          <w:rFonts w:hint="eastAsia"/>
        </w:rPr>
        <w:t>号，</w:t>
      </w:r>
      <w:r w:rsidR="002C5ADB" w:rsidRPr="00D34B1B">
        <w:t>2021</w:t>
      </w:r>
      <w:r w:rsidRPr="00D34B1B">
        <w:rPr>
          <w:rFonts w:hint="eastAsia"/>
        </w:rPr>
        <w:t>年</w:t>
      </w:r>
      <w:r w:rsidR="002C5ADB" w:rsidRPr="00D34B1B">
        <w:t>9</w:t>
      </w:r>
      <w:r w:rsidRPr="00D34B1B">
        <w:rPr>
          <w:rFonts w:hint="eastAsia"/>
        </w:rPr>
        <w:lastRenderedPageBreak/>
        <w:t>月</w:t>
      </w:r>
      <w:r w:rsidR="002C5ADB" w:rsidRPr="00D34B1B">
        <w:t>1</w:t>
      </w:r>
      <w:r w:rsidRPr="00D34B1B">
        <w:rPr>
          <w:rFonts w:hint="eastAsia"/>
        </w:rPr>
        <w:t>日；</w:t>
      </w:r>
    </w:p>
    <w:p w14:paraId="66BD3815" w14:textId="77777777" w:rsidR="00972A7E" w:rsidRPr="00D34B1B" w:rsidRDefault="00972A7E" w:rsidP="00D1572F">
      <w:pPr>
        <w:ind w:firstLine="480"/>
      </w:pPr>
      <w:r w:rsidRPr="00D34B1B">
        <w:rPr>
          <w:rFonts w:hint="eastAsia"/>
        </w:rPr>
        <w:t>10</w:t>
      </w:r>
      <w:r w:rsidRPr="00D34B1B">
        <w:rPr>
          <w:rFonts w:hint="eastAsia"/>
        </w:rPr>
        <w:t>、《中华人民共和国河道管理条例》，国务院令第</w:t>
      </w:r>
      <w:r w:rsidRPr="00D34B1B">
        <w:rPr>
          <w:rFonts w:hint="eastAsia"/>
        </w:rPr>
        <w:t>698</w:t>
      </w:r>
      <w:r w:rsidRPr="00D34B1B">
        <w:rPr>
          <w:rFonts w:hint="eastAsia"/>
        </w:rPr>
        <w:t>号，</w:t>
      </w:r>
      <w:r w:rsidRPr="00D34B1B">
        <w:rPr>
          <w:rFonts w:hint="eastAsia"/>
        </w:rPr>
        <w:t>2018</w:t>
      </w:r>
      <w:r w:rsidRPr="00D34B1B">
        <w:rPr>
          <w:rFonts w:hint="eastAsia"/>
        </w:rPr>
        <w:t>年</w:t>
      </w:r>
      <w:r w:rsidRPr="00D34B1B">
        <w:rPr>
          <w:rFonts w:hint="eastAsia"/>
        </w:rPr>
        <w:t>3</w:t>
      </w:r>
      <w:r w:rsidRPr="00D34B1B">
        <w:rPr>
          <w:rFonts w:hint="eastAsia"/>
        </w:rPr>
        <w:t>月</w:t>
      </w:r>
      <w:r w:rsidRPr="00D34B1B">
        <w:rPr>
          <w:rFonts w:hint="eastAsia"/>
        </w:rPr>
        <w:t>19</w:t>
      </w:r>
      <w:r w:rsidRPr="00D34B1B">
        <w:rPr>
          <w:rFonts w:hint="eastAsia"/>
        </w:rPr>
        <w:t>日</w:t>
      </w:r>
      <w:r w:rsidR="00817405" w:rsidRPr="00D34B1B">
        <w:rPr>
          <w:rFonts w:hint="eastAsia"/>
        </w:rPr>
        <w:t>。</w:t>
      </w:r>
    </w:p>
    <w:p w14:paraId="041D663C" w14:textId="77777777" w:rsidR="00972A7E" w:rsidRPr="00D34B1B" w:rsidRDefault="00817405" w:rsidP="00817405">
      <w:pPr>
        <w:pStyle w:val="3"/>
      </w:pPr>
      <w:r w:rsidRPr="00D34B1B">
        <w:rPr>
          <w:rFonts w:hint="eastAsia"/>
        </w:rPr>
        <w:t>1.2.3</w:t>
      </w:r>
      <w:r w:rsidRPr="00D34B1B">
        <w:rPr>
          <w:rFonts w:hint="eastAsia"/>
        </w:rPr>
        <w:t>相关部门规章</w:t>
      </w:r>
    </w:p>
    <w:p w14:paraId="76E7AEC9" w14:textId="77777777" w:rsidR="00817405" w:rsidRPr="00D34B1B" w:rsidRDefault="00817405" w:rsidP="00D1572F">
      <w:pPr>
        <w:ind w:firstLine="480"/>
      </w:pPr>
      <w:r w:rsidRPr="00D34B1B">
        <w:rPr>
          <w:rFonts w:hint="eastAsia"/>
        </w:rPr>
        <w:t>1</w:t>
      </w:r>
      <w:r w:rsidRPr="00D34B1B">
        <w:rPr>
          <w:rFonts w:hint="eastAsia"/>
        </w:rPr>
        <w:t>、《建设项目环境保护分类管理名录</w:t>
      </w:r>
      <w:r w:rsidR="00D267F5" w:rsidRPr="00D34B1B">
        <w:rPr>
          <w:rFonts w:hint="eastAsia"/>
        </w:rPr>
        <w:t>（</w:t>
      </w:r>
      <w:r w:rsidR="00D267F5" w:rsidRPr="00D34B1B">
        <w:rPr>
          <w:rFonts w:hint="eastAsia"/>
        </w:rPr>
        <w:t>2021</w:t>
      </w:r>
      <w:r w:rsidR="00D267F5" w:rsidRPr="00D34B1B">
        <w:rPr>
          <w:rFonts w:hint="eastAsia"/>
        </w:rPr>
        <w:t>版）</w:t>
      </w:r>
      <w:r w:rsidRPr="00D34B1B">
        <w:rPr>
          <w:rFonts w:hint="eastAsia"/>
        </w:rPr>
        <w:t>》</w:t>
      </w:r>
      <w:r w:rsidR="004D79FA" w:rsidRPr="00D34B1B">
        <w:rPr>
          <w:rFonts w:hint="eastAsia"/>
        </w:rPr>
        <w:t>（国家环境保护部令第</w:t>
      </w:r>
      <w:r w:rsidR="00E105C1" w:rsidRPr="00D34B1B">
        <w:rPr>
          <w:rFonts w:hint="eastAsia"/>
        </w:rPr>
        <w:t>16</w:t>
      </w:r>
      <w:r w:rsidR="004D79FA" w:rsidRPr="00D34B1B">
        <w:rPr>
          <w:rFonts w:hint="eastAsia"/>
        </w:rPr>
        <w:t>号</w:t>
      </w:r>
      <w:r w:rsidR="00D267F5" w:rsidRPr="00D34B1B">
        <w:rPr>
          <w:rFonts w:hint="eastAsia"/>
        </w:rPr>
        <w:t>）</w:t>
      </w:r>
      <w:r w:rsidR="004D79FA" w:rsidRPr="00D34B1B">
        <w:rPr>
          <w:rFonts w:hint="eastAsia"/>
        </w:rPr>
        <w:t>，</w:t>
      </w:r>
      <w:r w:rsidR="004D79FA" w:rsidRPr="00D34B1B">
        <w:rPr>
          <w:rFonts w:hint="eastAsia"/>
        </w:rPr>
        <w:t>20</w:t>
      </w:r>
      <w:r w:rsidR="00FD06D6" w:rsidRPr="00D34B1B">
        <w:rPr>
          <w:rFonts w:hint="eastAsia"/>
        </w:rPr>
        <w:t>21</w:t>
      </w:r>
      <w:r w:rsidR="004D79FA" w:rsidRPr="00D34B1B">
        <w:rPr>
          <w:rFonts w:hint="eastAsia"/>
        </w:rPr>
        <w:t>年</w:t>
      </w:r>
      <w:r w:rsidR="00C74D30" w:rsidRPr="00D34B1B">
        <w:rPr>
          <w:rFonts w:hint="eastAsia"/>
        </w:rPr>
        <w:t>1</w:t>
      </w:r>
      <w:r w:rsidR="004D79FA" w:rsidRPr="00D34B1B">
        <w:rPr>
          <w:rFonts w:hint="eastAsia"/>
        </w:rPr>
        <w:t>月</w:t>
      </w:r>
      <w:r w:rsidR="00FD06D6" w:rsidRPr="00D34B1B">
        <w:rPr>
          <w:rFonts w:hint="eastAsia"/>
        </w:rPr>
        <w:t>1</w:t>
      </w:r>
      <w:r w:rsidR="004D79FA" w:rsidRPr="00D34B1B">
        <w:rPr>
          <w:rFonts w:hint="eastAsia"/>
        </w:rPr>
        <w:t>日；</w:t>
      </w:r>
    </w:p>
    <w:p w14:paraId="31294E8E" w14:textId="431B374C" w:rsidR="004D79FA" w:rsidRPr="00D34B1B" w:rsidRDefault="004D79FA" w:rsidP="00D1572F">
      <w:pPr>
        <w:ind w:firstLine="480"/>
      </w:pPr>
      <w:r w:rsidRPr="00D34B1B">
        <w:rPr>
          <w:rFonts w:hint="eastAsia"/>
        </w:rPr>
        <w:t>2</w:t>
      </w:r>
      <w:r w:rsidRPr="00D34B1B">
        <w:rPr>
          <w:rFonts w:hint="eastAsia"/>
        </w:rPr>
        <w:t>、中华人民共和国国家发展和改革委员会令第</w:t>
      </w:r>
      <w:r w:rsidR="00574C2F" w:rsidRPr="00D34B1B">
        <w:t>49</w:t>
      </w:r>
      <w:r w:rsidRPr="00D34B1B">
        <w:rPr>
          <w:rFonts w:hint="eastAsia"/>
        </w:rPr>
        <w:t>号《产业结构调整指导目录（</w:t>
      </w:r>
      <w:r w:rsidRPr="00D34B1B">
        <w:rPr>
          <w:rFonts w:hint="eastAsia"/>
        </w:rPr>
        <w:t>2019</w:t>
      </w:r>
      <w:r w:rsidRPr="00D34B1B">
        <w:rPr>
          <w:rFonts w:hint="eastAsia"/>
        </w:rPr>
        <w:t>年本）》</w:t>
      </w:r>
      <w:r w:rsidR="00574C2F" w:rsidRPr="00D34B1B">
        <w:rPr>
          <w:rFonts w:hint="eastAsia"/>
        </w:rPr>
        <w:t>（</w:t>
      </w:r>
      <w:r w:rsidR="00574C2F" w:rsidRPr="00D34B1B">
        <w:rPr>
          <w:rFonts w:hint="eastAsia"/>
        </w:rPr>
        <w:t>2</w:t>
      </w:r>
      <w:r w:rsidR="00574C2F" w:rsidRPr="00D34B1B">
        <w:t>021</w:t>
      </w:r>
      <w:r w:rsidR="00574C2F" w:rsidRPr="00D34B1B">
        <w:rPr>
          <w:rFonts w:hint="eastAsia"/>
        </w:rPr>
        <w:t>年修改）</w:t>
      </w:r>
      <w:r w:rsidRPr="00D34B1B">
        <w:rPr>
          <w:rFonts w:hint="eastAsia"/>
        </w:rPr>
        <w:t>，</w:t>
      </w:r>
      <w:r w:rsidRPr="00D34B1B">
        <w:rPr>
          <w:rFonts w:hint="eastAsia"/>
        </w:rPr>
        <w:t>20</w:t>
      </w:r>
      <w:r w:rsidR="00574C2F" w:rsidRPr="00D34B1B">
        <w:t>21</w:t>
      </w:r>
      <w:r w:rsidRPr="00D34B1B">
        <w:rPr>
          <w:rFonts w:hint="eastAsia"/>
        </w:rPr>
        <w:t>年</w:t>
      </w:r>
      <w:r w:rsidR="00574C2F" w:rsidRPr="00D34B1B">
        <w:t>12</w:t>
      </w:r>
      <w:r w:rsidRPr="00D34B1B">
        <w:rPr>
          <w:rFonts w:hint="eastAsia"/>
        </w:rPr>
        <w:t>月</w:t>
      </w:r>
      <w:r w:rsidR="00574C2F" w:rsidRPr="00D34B1B">
        <w:t>27</w:t>
      </w:r>
      <w:r w:rsidRPr="00D34B1B">
        <w:rPr>
          <w:rFonts w:hint="eastAsia"/>
        </w:rPr>
        <w:t>日；</w:t>
      </w:r>
    </w:p>
    <w:p w14:paraId="18B7690B" w14:textId="77777777" w:rsidR="004D79FA" w:rsidRPr="00D34B1B" w:rsidRDefault="004D79FA" w:rsidP="00D1572F">
      <w:pPr>
        <w:ind w:firstLine="480"/>
      </w:pPr>
      <w:r w:rsidRPr="00D34B1B">
        <w:rPr>
          <w:rFonts w:hint="eastAsia"/>
        </w:rPr>
        <w:t>3</w:t>
      </w:r>
      <w:r w:rsidRPr="00D34B1B">
        <w:rPr>
          <w:rFonts w:hint="eastAsia"/>
        </w:rPr>
        <w:t>、国土资源部、国家发展和改革委员会关于发布实施《限制用地项目目录（</w:t>
      </w:r>
      <w:r w:rsidRPr="00D34B1B">
        <w:rPr>
          <w:rFonts w:hint="eastAsia"/>
        </w:rPr>
        <w:t>2012</w:t>
      </w:r>
      <w:r w:rsidRPr="00D34B1B">
        <w:rPr>
          <w:rFonts w:hint="eastAsia"/>
        </w:rPr>
        <w:t>年本）》和《禁止用地项目目录（</w:t>
      </w:r>
      <w:r w:rsidRPr="00D34B1B">
        <w:rPr>
          <w:rFonts w:hint="eastAsia"/>
        </w:rPr>
        <w:t>2012</w:t>
      </w:r>
      <w:r w:rsidRPr="00D34B1B">
        <w:rPr>
          <w:rFonts w:hint="eastAsia"/>
        </w:rPr>
        <w:t>年本）》的通知，</w:t>
      </w:r>
      <w:r w:rsidRPr="00D34B1B">
        <w:rPr>
          <w:rFonts w:hint="eastAsia"/>
        </w:rPr>
        <w:t>2012</w:t>
      </w:r>
      <w:r w:rsidRPr="00D34B1B">
        <w:rPr>
          <w:rFonts w:hint="eastAsia"/>
        </w:rPr>
        <w:t>年</w:t>
      </w:r>
      <w:r w:rsidRPr="00D34B1B">
        <w:rPr>
          <w:rFonts w:hint="eastAsia"/>
        </w:rPr>
        <w:t>5</w:t>
      </w:r>
      <w:r w:rsidRPr="00D34B1B">
        <w:rPr>
          <w:rFonts w:hint="eastAsia"/>
        </w:rPr>
        <w:t>月</w:t>
      </w:r>
      <w:r w:rsidRPr="00D34B1B">
        <w:rPr>
          <w:rFonts w:hint="eastAsia"/>
        </w:rPr>
        <w:t>23</w:t>
      </w:r>
      <w:r w:rsidRPr="00D34B1B">
        <w:rPr>
          <w:rFonts w:hint="eastAsia"/>
        </w:rPr>
        <w:t>日；</w:t>
      </w:r>
    </w:p>
    <w:p w14:paraId="4F457B19" w14:textId="77777777" w:rsidR="004D79FA" w:rsidRPr="00D34B1B" w:rsidRDefault="004D79FA" w:rsidP="00D1572F">
      <w:pPr>
        <w:ind w:firstLine="480"/>
      </w:pPr>
      <w:r w:rsidRPr="00D34B1B">
        <w:rPr>
          <w:rFonts w:hint="eastAsia"/>
        </w:rPr>
        <w:t>4</w:t>
      </w:r>
      <w:r w:rsidRPr="00D34B1B">
        <w:rPr>
          <w:rFonts w:hint="eastAsia"/>
        </w:rPr>
        <w:t>、《关于进一步加强环境影响评价管理防范环境风险的通知》（环发</w:t>
      </w:r>
      <w:r w:rsidRPr="00D34B1B">
        <w:rPr>
          <w:rFonts w:hint="eastAsia"/>
        </w:rPr>
        <w:t>[2012]77</w:t>
      </w:r>
      <w:r w:rsidRPr="00D34B1B">
        <w:rPr>
          <w:rFonts w:hint="eastAsia"/>
        </w:rPr>
        <w:t>号），环境保护部，</w:t>
      </w:r>
      <w:r w:rsidRPr="00D34B1B">
        <w:rPr>
          <w:rFonts w:hint="eastAsia"/>
        </w:rPr>
        <w:t>2012</w:t>
      </w:r>
      <w:r w:rsidRPr="00D34B1B">
        <w:rPr>
          <w:rFonts w:hint="eastAsia"/>
        </w:rPr>
        <w:t>年</w:t>
      </w:r>
      <w:r w:rsidRPr="00D34B1B">
        <w:rPr>
          <w:rFonts w:hint="eastAsia"/>
        </w:rPr>
        <w:t>7</w:t>
      </w:r>
      <w:r w:rsidRPr="00D34B1B">
        <w:rPr>
          <w:rFonts w:hint="eastAsia"/>
        </w:rPr>
        <w:t>月</w:t>
      </w:r>
      <w:r w:rsidRPr="00D34B1B">
        <w:rPr>
          <w:rFonts w:hint="eastAsia"/>
        </w:rPr>
        <w:t>3</w:t>
      </w:r>
      <w:r w:rsidRPr="00D34B1B">
        <w:rPr>
          <w:rFonts w:hint="eastAsia"/>
        </w:rPr>
        <w:t>日；</w:t>
      </w:r>
    </w:p>
    <w:p w14:paraId="37905F73" w14:textId="77777777" w:rsidR="004D79FA" w:rsidRPr="00D34B1B" w:rsidRDefault="004D79FA" w:rsidP="00D1572F">
      <w:pPr>
        <w:ind w:firstLine="480"/>
      </w:pPr>
      <w:r w:rsidRPr="00D34B1B">
        <w:rPr>
          <w:rFonts w:hint="eastAsia"/>
        </w:rPr>
        <w:t>5</w:t>
      </w:r>
      <w:r w:rsidRPr="00D34B1B">
        <w:rPr>
          <w:rFonts w:hint="eastAsia"/>
        </w:rPr>
        <w:t>、《关于落实大气污染防治行动计划严格环境影响评价准入的通知》（环办</w:t>
      </w:r>
      <w:r w:rsidRPr="00D34B1B">
        <w:rPr>
          <w:rFonts w:hint="eastAsia"/>
        </w:rPr>
        <w:t>[20</w:t>
      </w:r>
      <w:r w:rsidR="005471DC" w:rsidRPr="00D34B1B">
        <w:rPr>
          <w:rFonts w:hint="eastAsia"/>
        </w:rPr>
        <w:t>14</w:t>
      </w:r>
      <w:r w:rsidRPr="00D34B1B">
        <w:rPr>
          <w:rFonts w:hint="eastAsia"/>
        </w:rPr>
        <w:t>]</w:t>
      </w:r>
      <w:r w:rsidRPr="00D34B1B">
        <w:t>3</w:t>
      </w:r>
      <w:r w:rsidR="005471DC" w:rsidRPr="00D34B1B">
        <w:rPr>
          <w:rFonts w:hint="eastAsia"/>
        </w:rPr>
        <w:t>0</w:t>
      </w:r>
      <w:r w:rsidR="005471DC" w:rsidRPr="00D34B1B">
        <w:rPr>
          <w:rFonts w:hint="eastAsia"/>
        </w:rPr>
        <w:t>号</w:t>
      </w:r>
      <w:r w:rsidRPr="00D34B1B">
        <w:rPr>
          <w:rFonts w:hint="eastAsia"/>
        </w:rPr>
        <w:t>）</w:t>
      </w:r>
      <w:r w:rsidR="005471DC" w:rsidRPr="00D34B1B">
        <w:rPr>
          <w:rFonts w:hint="eastAsia"/>
        </w:rPr>
        <w:t>，环境保护部，</w:t>
      </w:r>
      <w:r w:rsidR="005471DC" w:rsidRPr="00D34B1B">
        <w:rPr>
          <w:rFonts w:hint="eastAsia"/>
        </w:rPr>
        <w:t>2014</w:t>
      </w:r>
      <w:r w:rsidR="005471DC" w:rsidRPr="00D34B1B">
        <w:rPr>
          <w:rFonts w:hint="eastAsia"/>
        </w:rPr>
        <w:t>年</w:t>
      </w:r>
      <w:r w:rsidR="005471DC" w:rsidRPr="00D34B1B">
        <w:rPr>
          <w:rFonts w:hint="eastAsia"/>
        </w:rPr>
        <w:t>3</w:t>
      </w:r>
      <w:r w:rsidR="005471DC" w:rsidRPr="00D34B1B">
        <w:rPr>
          <w:rFonts w:hint="eastAsia"/>
        </w:rPr>
        <w:t>月</w:t>
      </w:r>
      <w:r w:rsidR="005471DC" w:rsidRPr="00D34B1B">
        <w:rPr>
          <w:rFonts w:hint="eastAsia"/>
        </w:rPr>
        <w:t>25</w:t>
      </w:r>
      <w:r w:rsidR="005471DC" w:rsidRPr="00D34B1B">
        <w:rPr>
          <w:rFonts w:hint="eastAsia"/>
        </w:rPr>
        <w:t>日；</w:t>
      </w:r>
    </w:p>
    <w:p w14:paraId="38AA91CC" w14:textId="77777777" w:rsidR="005471DC" w:rsidRPr="00D34B1B" w:rsidRDefault="005471DC" w:rsidP="00D1572F">
      <w:pPr>
        <w:ind w:firstLine="480"/>
      </w:pPr>
      <w:r w:rsidRPr="00D34B1B">
        <w:rPr>
          <w:rFonts w:hint="eastAsia"/>
        </w:rPr>
        <w:t>6</w:t>
      </w:r>
      <w:r w:rsidRPr="00D34B1B">
        <w:rPr>
          <w:rFonts w:hint="eastAsia"/>
        </w:rPr>
        <w:t>、《建设项目主要污染物排放总量指标审核及管理暂行办法》（环发</w:t>
      </w:r>
      <w:r w:rsidRPr="00D34B1B">
        <w:rPr>
          <w:rFonts w:hint="eastAsia"/>
        </w:rPr>
        <w:t>[2014]197</w:t>
      </w:r>
      <w:r w:rsidRPr="00D34B1B">
        <w:rPr>
          <w:rFonts w:hint="eastAsia"/>
        </w:rPr>
        <w:t>号），环境保护部，</w:t>
      </w:r>
      <w:r w:rsidRPr="00D34B1B">
        <w:rPr>
          <w:rFonts w:hint="eastAsia"/>
        </w:rPr>
        <w:t>2014</w:t>
      </w:r>
      <w:r w:rsidRPr="00D34B1B">
        <w:rPr>
          <w:rFonts w:hint="eastAsia"/>
        </w:rPr>
        <w:t>年</w:t>
      </w:r>
      <w:r w:rsidRPr="00D34B1B">
        <w:rPr>
          <w:rFonts w:hint="eastAsia"/>
        </w:rPr>
        <w:t>12</w:t>
      </w:r>
      <w:r w:rsidRPr="00D34B1B">
        <w:rPr>
          <w:rFonts w:hint="eastAsia"/>
        </w:rPr>
        <w:t>月</w:t>
      </w:r>
      <w:r w:rsidRPr="00D34B1B">
        <w:rPr>
          <w:rFonts w:hint="eastAsia"/>
        </w:rPr>
        <w:t>30</w:t>
      </w:r>
      <w:r w:rsidRPr="00D34B1B">
        <w:rPr>
          <w:rFonts w:hint="eastAsia"/>
        </w:rPr>
        <w:t>日</w:t>
      </w:r>
      <w:r w:rsidR="00B00D48" w:rsidRPr="00D34B1B">
        <w:rPr>
          <w:rFonts w:hint="eastAsia"/>
        </w:rPr>
        <w:t>；</w:t>
      </w:r>
    </w:p>
    <w:p w14:paraId="02A822D8" w14:textId="77777777" w:rsidR="00B00D48" w:rsidRPr="00D34B1B" w:rsidRDefault="00B00D48" w:rsidP="00D1572F">
      <w:pPr>
        <w:ind w:firstLine="480"/>
      </w:pPr>
      <w:r w:rsidRPr="00D34B1B">
        <w:rPr>
          <w:rFonts w:hint="eastAsia"/>
        </w:rPr>
        <w:t>7</w:t>
      </w:r>
      <w:r w:rsidRPr="00D34B1B">
        <w:rPr>
          <w:rFonts w:hint="eastAsia"/>
        </w:rPr>
        <w:t>、《国务院关于印发</w:t>
      </w:r>
      <w:r w:rsidRPr="00D34B1B">
        <w:rPr>
          <w:rFonts w:ascii="宋体" w:hAnsi="宋体" w:hint="eastAsia"/>
        </w:rPr>
        <w:t>&lt;</w:t>
      </w:r>
      <w:r w:rsidRPr="00D34B1B">
        <w:rPr>
          <w:rFonts w:hint="eastAsia"/>
        </w:rPr>
        <w:t>打赢蓝天保卫战三年行动计划</w:t>
      </w:r>
      <w:r w:rsidRPr="00D34B1B">
        <w:rPr>
          <w:rFonts w:ascii="宋体" w:hAnsi="宋体" w:hint="eastAsia"/>
        </w:rPr>
        <w:t>&gt;的通知</w:t>
      </w:r>
      <w:r w:rsidRPr="00D34B1B">
        <w:rPr>
          <w:rFonts w:hint="eastAsia"/>
        </w:rPr>
        <w:t>》（国发</w:t>
      </w:r>
      <w:r w:rsidRPr="00D34B1B">
        <w:rPr>
          <w:rFonts w:hint="eastAsia"/>
        </w:rPr>
        <w:t>[2018]22</w:t>
      </w:r>
      <w:r w:rsidRPr="00D34B1B">
        <w:rPr>
          <w:rFonts w:hint="eastAsia"/>
        </w:rPr>
        <w:t>号），</w:t>
      </w:r>
      <w:r w:rsidRPr="00D34B1B">
        <w:rPr>
          <w:rFonts w:hint="eastAsia"/>
        </w:rPr>
        <w:t>2018</w:t>
      </w:r>
      <w:r w:rsidRPr="00D34B1B">
        <w:rPr>
          <w:rFonts w:hint="eastAsia"/>
        </w:rPr>
        <w:t>年</w:t>
      </w:r>
      <w:r w:rsidRPr="00D34B1B">
        <w:rPr>
          <w:rFonts w:hint="eastAsia"/>
        </w:rPr>
        <w:t>7</w:t>
      </w:r>
      <w:r w:rsidRPr="00D34B1B">
        <w:rPr>
          <w:rFonts w:hint="eastAsia"/>
        </w:rPr>
        <w:t>月</w:t>
      </w:r>
      <w:r w:rsidRPr="00D34B1B">
        <w:rPr>
          <w:rFonts w:hint="eastAsia"/>
        </w:rPr>
        <w:t>3</w:t>
      </w:r>
      <w:r w:rsidRPr="00D34B1B">
        <w:rPr>
          <w:rFonts w:hint="eastAsia"/>
        </w:rPr>
        <w:t>日</w:t>
      </w:r>
      <w:r w:rsidR="00BD42DD" w:rsidRPr="00D34B1B">
        <w:rPr>
          <w:rFonts w:hint="eastAsia"/>
        </w:rPr>
        <w:t>。</w:t>
      </w:r>
    </w:p>
    <w:p w14:paraId="074D62E2" w14:textId="77777777" w:rsidR="00D14543" w:rsidRPr="00D34B1B" w:rsidRDefault="00D14543" w:rsidP="00D1572F">
      <w:pPr>
        <w:ind w:firstLine="480"/>
      </w:pPr>
      <w:r w:rsidRPr="00D34B1B">
        <w:rPr>
          <w:rFonts w:hint="eastAsia"/>
        </w:rPr>
        <w:t>8</w:t>
      </w:r>
      <w:r w:rsidRPr="00D34B1B">
        <w:rPr>
          <w:rFonts w:hint="eastAsia"/>
        </w:rPr>
        <w:t>、《工矿用地土壤环境管理办法（</w:t>
      </w:r>
      <w:r w:rsidR="00C00EBD" w:rsidRPr="00D34B1B">
        <w:rPr>
          <w:rFonts w:hint="eastAsia"/>
        </w:rPr>
        <w:t>试行</w:t>
      </w:r>
      <w:r w:rsidRPr="00D34B1B">
        <w:rPr>
          <w:rFonts w:hint="eastAsia"/>
        </w:rPr>
        <w:t>）》</w:t>
      </w:r>
      <w:r w:rsidR="00C00EBD" w:rsidRPr="00D34B1B">
        <w:rPr>
          <w:rFonts w:hint="eastAsia"/>
        </w:rPr>
        <w:t>（环境保护部令</w:t>
      </w:r>
      <w:r w:rsidR="00C00EBD" w:rsidRPr="00D34B1B">
        <w:rPr>
          <w:rFonts w:hint="eastAsia"/>
        </w:rPr>
        <w:t>2018</w:t>
      </w:r>
      <w:r w:rsidR="00C00EBD" w:rsidRPr="00D34B1B">
        <w:rPr>
          <w:rFonts w:hint="eastAsia"/>
        </w:rPr>
        <w:t>年第</w:t>
      </w:r>
      <w:r w:rsidR="00C00EBD" w:rsidRPr="00D34B1B">
        <w:rPr>
          <w:rFonts w:hint="eastAsia"/>
        </w:rPr>
        <w:t>3</w:t>
      </w:r>
      <w:r w:rsidR="00C00EBD" w:rsidRPr="00D34B1B">
        <w:rPr>
          <w:rFonts w:hint="eastAsia"/>
        </w:rPr>
        <w:t>号）；</w:t>
      </w:r>
    </w:p>
    <w:p w14:paraId="3ED7243D" w14:textId="77777777" w:rsidR="00C00EBD" w:rsidRPr="00D34B1B" w:rsidRDefault="00C00EBD" w:rsidP="00D1572F">
      <w:pPr>
        <w:ind w:firstLine="480"/>
      </w:pPr>
      <w:r w:rsidRPr="00D34B1B">
        <w:rPr>
          <w:rFonts w:hint="eastAsia"/>
        </w:rPr>
        <w:t>9</w:t>
      </w:r>
      <w:r w:rsidRPr="00D34B1B">
        <w:rPr>
          <w:rFonts w:hint="eastAsia"/>
        </w:rPr>
        <w:t>、生态环境部办公厅《关于请支持落实</w:t>
      </w:r>
      <w:r w:rsidRPr="00D34B1B">
        <w:rPr>
          <w:rFonts w:ascii="宋体" w:hAnsi="宋体" w:hint="eastAsia"/>
        </w:rPr>
        <w:t>&lt;长江“三磷”专项排查整治行动实施方案&gt;的函</w:t>
      </w:r>
      <w:r w:rsidRPr="00D34B1B">
        <w:rPr>
          <w:rFonts w:hint="eastAsia"/>
        </w:rPr>
        <w:t>》（环办执法函</w:t>
      </w:r>
      <w:r w:rsidRPr="00D34B1B">
        <w:rPr>
          <w:rFonts w:hint="eastAsia"/>
        </w:rPr>
        <w:t>[2019]379</w:t>
      </w:r>
      <w:r w:rsidRPr="00D34B1B">
        <w:rPr>
          <w:rFonts w:hint="eastAsia"/>
        </w:rPr>
        <w:t>号），</w:t>
      </w:r>
      <w:r w:rsidRPr="00D34B1B">
        <w:rPr>
          <w:rFonts w:hint="eastAsia"/>
        </w:rPr>
        <w:t>2019</w:t>
      </w:r>
      <w:r w:rsidRPr="00D34B1B">
        <w:rPr>
          <w:rFonts w:hint="eastAsia"/>
        </w:rPr>
        <w:t>年</w:t>
      </w:r>
      <w:r w:rsidRPr="00D34B1B">
        <w:rPr>
          <w:rFonts w:hint="eastAsia"/>
        </w:rPr>
        <w:t>4</w:t>
      </w:r>
      <w:r w:rsidRPr="00D34B1B">
        <w:rPr>
          <w:rFonts w:hint="eastAsia"/>
        </w:rPr>
        <w:t>月</w:t>
      </w:r>
      <w:r w:rsidRPr="00D34B1B">
        <w:rPr>
          <w:rFonts w:hint="eastAsia"/>
        </w:rPr>
        <w:t>12</w:t>
      </w:r>
      <w:r w:rsidRPr="00D34B1B">
        <w:rPr>
          <w:rFonts w:hint="eastAsia"/>
        </w:rPr>
        <w:t>日；</w:t>
      </w:r>
    </w:p>
    <w:p w14:paraId="5E96021A" w14:textId="77777777" w:rsidR="00C00EBD" w:rsidRPr="00D34B1B" w:rsidRDefault="00C00EBD" w:rsidP="00D1572F">
      <w:pPr>
        <w:ind w:firstLine="480"/>
      </w:pPr>
      <w:r w:rsidRPr="00D34B1B">
        <w:rPr>
          <w:rFonts w:hint="eastAsia"/>
        </w:rPr>
        <w:t>10</w:t>
      </w:r>
      <w:r w:rsidRPr="00D34B1B">
        <w:rPr>
          <w:rFonts w:hint="eastAsia"/>
        </w:rPr>
        <w:t>、生态环境部生态环境执法局《关于印发</w:t>
      </w:r>
      <w:r w:rsidRPr="00D34B1B">
        <w:rPr>
          <w:rFonts w:ascii="宋体" w:hAnsi="宋体" w:hint="eastAsia"/>
        </w:rPr>
        <w:t>&lt;长江“三磷”专项排查整治技术指南&gt;的通知</w:t>
      </w:r>
      <w:r w:rsidRPr="00D34B1B">
        <w:rPr>
          <w:rFonts w:hint="eastAsia"/>
        </w:rPr>
        <w:t>》（环执法发</w:t>
      </w:r>
      <w:r w:rsidRPr="00D34B1B">
        <w:rPr>
          <w:rFonts w:hint="eastAsia"/>
        </w:rPr>
        <w:t>[2019]12</w:t>
      </w:r>
      <w:r w:rsidRPr="00D34B1B">
        <w:rPr>
          <w:rFonts w:hint="eastAsia"/>
        </w:rPr>
        <w:t>号），</w:t>
      </w:r>
      <w:r w:rsidRPr="00D34B1B">
        <w:rPr>
          <w:rFonts w:hint="eastAsia"/>
        </w:rPr>
        <w:t>2019</w:t>
      </w:r>
      <w:r w:rsidRPr="00D34B1B">
        <w:rPr>
          <w:rFonts w:hint="eastAsia"/>
        </w:rPr>
        <w:t>年</w:t>
      </w:r>
      <w:r w:rsidRPr="00D34B1B">
        <w:rPr>
          <w:rFonts w:hint="eastAsia"/>
        </w:rPr>
        <w:t>7</w:t>
      </w:r>
      <w:r w:rsidRPr="00D34B1B">
        <w:rPr>
          <w:rFonts w:hint="eastAsia"/>
        </w:rPr>
        <w:t>月</w:t>
      </w:r>
      <w:r w:rsidRPr="00D34B1B">
        <w:rPr>
          <w:rFonts w:hint="eastAsia"/>
        </w:rPr>
        <w:t>9</w:t>
      </w:r>
      <w:r w:rsidRPr="00D34B1B">
        <w:rPr>
          <w:rFonts w:hint="eastAsia"/>
        </w:rPr>
        <w:t>日；</w:t>
      </w:r>
    </w:p>
    <w:p w14:paraId="3BDB9B14" w14:textId="77777777" w:rsidR="00C00EBD" w:rsidRPr="00D34B1B" w:rsidRDefault="00C00EBD" w:rsidP="00D1572F">
      <w:pPr>
        <w:ind w:firstLine="480"/>
      </w:pPr>
      <w:r w:rsidRPr="00D34B1B">
        <w:rPr>
          <w:rFonts w:hint="eastAsia"/>
        </w:rPr>
        <w:t>11</w:t>
      </w:r>
      <w:r w:rsidRPr="00D34B1B">
        <w:rPr>
          <w:rFonts w:hint="eastAsia"/>
        </w:rPr>
        <w:t>、生态环境办公厅《关于做好“三磷”建设项目环境影响评价与排污许可管理工作的通知》（环办环评</w:t>
      </w:r>
      <w:r w:rsidRPr="00D34B1B">
        <w:rPr>
          <w:rFonts w:hint="eastAsia"/>
        </w:rPr>
        <w:t>[2019]65</w:t>
      </w:r>
      <w:r w:rsidRPr="00D34B1B">
        <w:rPr>
          <w:rFonts w:hint="eastAsia"/>
        </w:rPr>
        <w:t>号），</w:t>
      </w:r>
      <w:r w:rsidRPr="00D34B1B">
        <w:rPr>
          <w:rFonts w:hint="eastAsia"/>
        </w:rPr>
        <w:t>2019</w:t>
      </w:r>
      <w:r w:rsidRPr="00D34B1B">
        <w:rPr>
          <w:rFonts w:hint="eastAsia"/>
        </w:rPr>
        <w:t>年</w:t>
      </w:r>
      <w:r w:rsidRPr="00D34B1B">
        <w:rPr>
          <w:rFonts w:hint="eastAsia"/>
        </w:rPr>
        <w:t>12</w:t>
      </w:r>
      <w:r w:rsidRPr="00D34B1B">
        <w:rPr>
          <w:rFonts w:hint="eastAsia"/>
        </w:rPr>
        <w:t>月</w:t>
      </w:r>
      <w:r w:rsidRPr="00D34B1B">
        <w:rPr>
          <w:rFonts w:hint="eastAsia"/>
        </w:rPr>
        <w:t>31</w:t>
      </w:r>
      <w:r w:rsidRPr="00D34B1B">
        <w:rPr>
          <w:rFonts w:hint="eastAsia"/>
        </w:rPr>
        <w:t>日；</w:t>
      </w:r>
    </w:p>
    <w:p w14:paraId="72D91CDD" w14:textId="77777777" w:rsidR="00C00EBD" w:rsidRPr="00D34B1B" w:rsidRDefault="00C00EBD" w:rsidP="00D1572F">
      <w:pPr>
        <w:ind w:firstLine="480"/>
      </w:pPr>
      <w:r w:rsidRPr="00D34B1B">
        <w:rPr>
          <w:rFonts w:hint="eastAsia"/>
        </w:rPr>
        <w:t>12</w:t>
      </w:r>
      <w:r w:rsidRPr="00D34B1B">
        <w:rPr>
          <w:rFonts w:hint="eastAsia"/>
        </w:rPr>
        <w:t>、关于发布《</w:t>
      </w:r>
      <w:r w:rsidR="00303BAD" w:rsidRPr="00D34B1B">
        <w:rPr>
          <w:rFonts w:hint="eastAsia"/>
        </w:rPr>
        <w:t>矿产资源开发利用辐射环境监督管理名录</w:t>
      </w:r>
      <w:r w:rsidRPr="00D34B1B">
        <w:rPr>
          <w:rFonts w:hint="eastAsia"/>
        </w:rPr>
        <w:t>》</w:t>
      </w:r>
      <w:r w:rsidR="00303BAD" w:rsidRPr="00D34B1B">
        <w:rPr>
          <w:rFonts w:hint="eastAsia"/>
        </w:rPr>
        <w:t>的公告（生态环境部公告</w:t>
      </w:r>
      <w:r w:rsidR="00303BAD" w:rsidRPr="00D34B1B">
        <w:rPr>
          <w:rFonts w:hint="eastAsia"/>
        </w:rPr>
        <w:t>2020</w:t>
      </w:r>
      <w:r w:rsidR="00303BAD" w:rsidRPr="00D34B1B">
        <w:rPr>
          <w:rFonts w:hint="eastAsia"/>
        </w:rPr>
        <w:t>年第</w:t>
      </w:r>
      <w:r w:rsidR="00303BAD" w:rsidRPr="00D34B1B">
        <w:rPr>
          <w:rFonts w:hint="eastAsia"/>
        </w:rPr>
        <w:t>54</w:t>
      </w:r>
      <w:r w:rsidR="00303BAD" w:rsidRPr="00D34B1B">
        <w:rPr>
          <w:rFonts w:hint="eastAsia"/>
        </w:rPr>
        <w:t>号）。</w:t>
      </w:r>
    </w:p>
    <w:p w14:paraId="0E3538E2" w14:textId="77777777" w:rsidR="005471DC" w:rsidRPr="00D34B1B" w:rsidRDefault="005471DC" w:rsidP="005471DC">
      <w:pPr>
        <w:pStyle w:val="3"/>
      </w:pPr>
      <w:r w:rsidRPr="00D34B1B">
        <w:rPr>
          <w:rFonts w:hint="eastAsia"/>
        </w:rPr>
        <w:lastRenderedPageBreak/>
        <w:t>1.2.4</w:t>
      </w:r>
      <w:r w:rsidRPr="00D34B1B">
        <w:rPr>
          <w:rFonts w:hint="eastAsia"/>
        </w:rPr>
        <w:t>相关地方政策法规、规章</w:t>
      </w:r>
    </w:p>
    <w:p w14:paraId="2AD3ED7A" w14:textId="77777777" w:rsidR="005E57C8" w:rsidRPr="00D34B1B" w:rsidRDefault="00495092" w:rsidP="00D1572F">
      <w:pPr>
        <w:ind w:firstLine="480"/>
      </w:pPr>
      <w:r w:rsidRPr="00D34B1B">
        <w:rPr>
          <w:rFonts w:hint="eastAsia"/>
        </w:rPr>
        <w:t>1</w:t>
      </w:r>
      <w:r w:rsidR="005E57C8" w:rsidRPr="00D34B1B">
        <w:rPr>
          <w:rFonts w:hint="eastAsia"/>
        </w:rPr>
        <w:t>、《湖北省大气污染防治条例》（</w:t>
      </w:r>
      <w:r w:rsidR="005E57C8" w:rsidRPr="00D34B1B">
        <w:rPr>
          <w:rFonts w:hint="eastAsia"/>
        </w:rPr>
        <w:t>2018</w:t>
      </w:r>
      <w:r w:rsidR="005E57C8" w:rsidRPr="00D34B1B">
        <w:rPr>
          <w:rFonts w:hint="eastAsia"/>
        </w:rPr>
        <w:t>年</w:t>
      </w:r>
      <w:r w:rsidR="005E57C8" w:rsidRPr="00D34B1B">
        <w:rPr>
          <w:rFonts w:hint="eastAsia"/>
        </w:rPr>
        <w:t>11</w:t>
      </w:r>
      <w:r w:rsidR="005E57C8" w:rsidRPr="00D34B1B">
        <w:rPr>
          <w:rFonts w:hint="eastAsia"/>
        </w:rPr>
        <w:t>月</w:t>
      </w:r>
      <w:r w:rsidR="005E57C8" w:rsidRPr="00D34B1B">
        <w:rPr>
          <w:rFonts w:hint="eastAsia"/>
        </w:rPr>
        <w:t>19</w:t>
      </w:r>
      <w:r w:rsidR="005E57C8" w:rsidRPr="00D34B1B">
        <w:rPr>
          <w:rFonts w:hint="eastAsia"/>
        </w:rPr>
        <w:t>日湖北省第十三届人民代表大会常务委员会第六次会议修改）；</w:t>
      </w:r>
    </w:p>
    <w:p w14:paraId="1F4A1DB7" w14:textId="77777777" w:rsidR="005E57C8" w:rsidRPr="00D34B1B" w:rsidRDefault="00495092" w:rsidP="00D1572F">
      <w:pPr>
        <w:ind w:firstLine="480"/>
      </w:pPr>
      <w:r w:rsidRPr="00D34B1B">
        <w:rPr>
          <w:rFonts w:hint="eastAsia"/>
        </w:rPr>
        <w:t>2</w:t>
      </w:r>
      <w:r w:rsidR="005E57C8" w:rsidRPr="00D34B1B">
        <w:rPr>
          <w:rFonts w:hint="eastAsia"/>
        </w:rPr>
        <w:t>、</w:t>
      </w:r>
      <w:r w:rsidR="00637AC7" w:rsidRPr="00D34B1B">
        <w:rPr>
          <w:rFonts w:hint="eastAsia"/>
        </w:rPr>
        <w:t>《湖北省水污染防治条例》（</w:t>
      </w:r>
      <w:r w:rsidR="00637AC7" w:rsidRPr="00D34B1B">
        <w:rPr>
          <w:rFonts w:hint="eastAsia"/>
        </w:rPr>
        <w:t>2014</w:t>
      </w:r>
      <w:r w:rsidR="00637AC7" w:rsidRPr="00D34B1B">
        <w:rPr>
          <w:rFonts w:hint="eastAsia"/>
        </w:rPr>
        <w:t>年</w:t>
      </w:r>
      <w:r w:rsidR="00637AC7" w:rsidRPr="00D34B1B">
        <w:rPr>
          <w:rFonts w:hint="eastAsia"/>
        </w:rPr>
        <w:t>1</w:t>
      </w:r>
      <w:r w:rsidR="00637AC7" w:rsidRPr="00D34B1B">
        <w:rPr>
          <w:rFonts w:hint="eastAsia"/>
        </w:rPr>
        <w:t>月</w:t>
      </w:r>
      <w:r w:rsidR="00637AC7" w:rsidRPr="00D34B1B">
        <w:rPr>
          <w:rFonts w:hint="eastAsia"/>
        </w:rPr>
        <w:t>22</w:t>
      </w:r>
      <w:r w:rsidR="00637AC7" w:rsidRPr="00D34B1B">
        <w:rPr>
          <w:rFonts w:hint="eastAsia"/>
        </w:rPr>
        <w:t>日湖北省第十二届人民代表大会第二次会议通过，自</w:t>
      </w:r>
      <w:r w:rsidR="00637AC7" w:rsidRPr="00D34B1B">
        <w:rPr>
          <w:rFonts w:hint="eastAsia"/>
        </w:rPr>
        <w:t>2014</w:t>
      </w:r>
      <w:r w:rsidR="00637AC7" w:rsidRPr="00D34B1B">
        <w:rPr>
          <w:rFonts w:hint="eastAsia"/>
        </w:rPr>
        <w:t>年</w:t>
      </w:r>
      <w:r w:rsidR="00637AC7" w:rsidRPr="00D34B1B">
        <w:rPr>
          <w:rFonts w:hint="eastAsia"/>
        </w:rPr>
        <w:t>7</w:t>
      </w:r>
      <w:r w:rsidR="00637AC7" w:rsidRPr="00D34B1B">
        <w:rPr>
          <w:rFonts w:hint="eastAsia"/>
        </w:rPr>
        <w:t>月</w:t>
      </w:r>
      <w:r w:rsidR="00637AC7" w:rsidRPr="00D34B1B">
        <w:rPr>
          <w:rFonts w:hint="eastAsia"/>
        </w:rPr>
        <w:t>1</w:t>
      </w:r>
      <w:r w:rsidR="00637AC7" w:rsidRPr="00D34B1B">
        <w:rPr>
          <w:rFonts w:hint="eastAsia"/>
        </w:rPr>
        <w:t>日起施行）；</w:t>
      </w:r>
    </w:p>
    <w:p w14:paraId="7962B863" w14:textId="77777777" w:rsidR="00637AC7" w:rsidRPr="00D34B1B" w:rsidRDefault="00495092" w:rsidP="00D1572F">
      <w:pPr>
        <w:ind w:firstLine="480"/>
      </w:pPr>
      <w:r w:rsidRPr="00D34B1B">
        <w:rPr>
          <w:rFonts w:hint="eastAsia"/>
        </w:rPr>
        <w:t>3</w:t>
      </w:r>
      <w:r w:rsidR="00637AC7" w:rsidRPr="00D34B1B">
        <w:rPr>
          <w:rFonts w:hint="eastAsia"/>
        </w:rPr>
        <w:t>、《省人民政府办公厅转发省环境保护局关于湖北省地表水环境功能类别的通知》（鄂政办发</w:t>
      </w:r>
      <w:r w:rsidR="00637AC7" w:rsidRPr="00D34B1B">
        <w:rPr>
          <w:rFonts w:hint="eastAsia"/>
        </w:rPr>
        <w:t>[2000]10</w:t>
      </w:r>
      <w:r w:rsidR="00637AC7" w:rsidRPr="00D34B1B">
        <w:rPr>
          <w:rFonts w:hint="eastAsia"/>
        </w:rPr>
        <w:t>号文），湖北省人民政府办公厅，</w:t>
      </w:r>
      <w:r w:rsidR="00637AC7" w:rsidRPr="00D34B1B">
        <w:rPr>
          <w:rFonts w:hint="eastAsia"/>
        </w:rPr>
        <w:t>2000</w:t>
      </w:r>
      <w:r w:rsidR="00637AC7" w:rsidRPr="00D34B1B">
        <w:rPr>
          <w:rFonts w:hint="eastAsia"/>
        </w:rPr>
        <w:t>年</w:t>
      </w:r>
      <w:r w:rsidR="00637AC7" w:rsidRPr="00D34B1B">
        <w:rPr>
          <w:rFonts w:hint="eastAsia"/>
        </w:rPr>
        <w:t>1</w:t>
      </w:r>
      <w:r w:rsidR="00637AC7" w:rsidRPr="00D34B1B">
        <w:rPr>
          <w:rFonts w:hint="eastAsia"/>
        </w:rPr>
        <w:t>月</w:t>
      </w:r>
      <w:r w:rsidR="00637AC7" w:rsidRPr="00D34B1B">
        <w:rPr>
          <w:rFonts w:hint="eastAsia"/>
        </w:rPr>
        <w:t>31</w:t>
      </w:r>
      <w:r w:rsidR="00637AC7" w:rsidRPr="00D34B1B">
        <w:rPr>
          <w:rFonts w:hint="eastAsia"/>
        </w:rPr>
        <w:t>日；</w:t>
      </w:r>
    </w:p>
    <w:p w14:paraId="5B48B609" w14:textId="77777777" w:rsidR="00637AC7" w:rsidRPr="00D34B1B" w:rsidRDefault="00495092" w:rsidP="00D1572F">
      <w:pPr>
        <w:ind w:firstLine="480"/>
      </w:pPr>
      <w:r w:rsidRPr="00D34B1B">
        <w:rPr>
          <w:rFonts w:hint="eastAsia"/>
        </w:rPr>
        <w:t>4</w:t>
      </w:r>
      <w:r w:rsidR="00637AC7" w:rsidRPr="00D34B1B">
        <w:rPr>
          <w:rFonts w:hint="eastAsia"/>
        </w:rPr>
        <w:t>、《湖北省土壤污染防治条例》（</w:t>
      </w:r>
      <w:r w:rsidR="00637AC7" w:rsidRPr="00D34B1B">
        <w:rPr>
          <w:rFonts w:hint="eastAsia"/>
        </w:rPr>
        <w:t>2016</w:t>
      </w:r>
      <w:r w:rsidR="00637AC7" w:rsidRPr="00D34B1B">
        <w:rPr>
          <w:rFonts w:hint="eastAsia"/>
        </w:rPr>
        <w:t>年</w:t>
      </w:r>
      <w:r w:rsidR="00637AC7" w:rsidRPr="00D34B1B">
        <w:rPr>
          <w:rFonts w:hint="eastAsia"/>
        </w:rPr>
        <w:t>2</w:t>
      </w:r>
      <w:r w:rsidR="00637AC7" w:rsidRPr="00D34B1B">
        <w:rPr>
          <w:rFonts w:hint="eastAsia"/>
        </w:rPr>
        <w:t>月</w:t>
      </w:r>
      <w:r w:rsidR="00637AC7" w:rsidRPr="00D34B1B">
        <w:rPr>
          <w:rFonts w:hint="eastAsia"/>
        </w:rPr>
        <w:t>1</w:t>
      </w:r>
      <w:r w:rsidR="00637AC7" w:rsidRPr="00D34B1B">
        <w:rPr>
          <w:rFonts w:hint="eastAsia"/>
        </w:rPr>
        <w:t>日湖北省第十二届人民代表大会第四次会议通过，</w:t>
      </w:r>
      <w:r w:rsidR="00637AC7" w:rsidRPr="00D34B1B">
        <w:rPr>
          <w:rFonts w:hint="eastAsia"/>
        </w:rPr>
        <w:t>2016</w:t>
      </w:r>
      <w:r w:rsidR="00637AC7" w:rsidRPr="00D34B1B">
        <w:rPr>
          <w:rFonts w:hint="eastAsia"/>
        </w:rPr>
        <w:t>年</w:t>
      </w:r>
      <w:r w:rsidR="00637AC7" w:rsidRPr="00D34B1B">
        <w:rPr>
          <w:rFonts w:hint="eastAsia"/>
        </w:rPr>
        <w:t>10</w:t>
      </w:r>
      <w:r w:rsidR="00637AC7" w:rsidRPr="00D34B1B">
        <w:rPr>
          <w:rFonts w:hint="eastAsia"/>
        </w:rPr>
        <w:t>月</w:t>
      </w:r>
      <w:r w:rsidR="00637AC7" w:rsidRPr="00D34B1B">
        <w:rPr>
          <w:rFonts w:hint="eastAsia"/>
        </w:rPr>
        <w:t>1</w:t>
      </w:r>
      <w:r w:rsidR="00637AC7" w:rsidRPr="00D34B1B">
        <w:rPr>
          <w:rFonts w:hint="eastAsia"/>
        </w:rPr>
        <w:t>日起施行）；</w:t>
      </w:r>
    </w:p>
    <w:p w14:paraId="0F7C4BB8" w14:textId="77777777" w:rsidR="00637AC7" w:rsidRPr="00D34B1B" w:rsidRDefault="00495092" w:rsidP="00D1572F">
      <w:pPr>
        <w:ind w:firstLine="480"/>
      </w:pPr>
      <w:r w:rsidRPr="00D34B1B">
        <w:rPr>
          <w:rFonts w:hint="eastAsia"/>
        </w:rPr>
        <w:t>5</w:t>
      </w:r>
      <w:r w:rsidR="00637AC7" w:rsidRPr="00D34B1B">
        <w:rPr>
          <w:rFonts w:hint="eastAsia"/>
        </w:rPr>
        <w:t>、《关于发布</w:t>
      </w:r>
      <w:r w:rsidR="00637AC7" w:rsidRPr="00D34B1B">
        <w:rPr>
          <w:rFonts w:ascii="宋体" w:hAnsi="宋体" w:hint="eastAsia"/>
        </w:rPr>
        <w:t>&lt;湖北省建设项目环境影响评价文件分级审批目录（</w:t>
      </w:r>
      <w:r w:rsidR="00637AC7" w:rsidRPr="00D34B1B">
        <w:rPr>
          <w:rFonts w:cs="Times New Roman"/>
        </w:rPr>
        <w:t>2015</w:t>
      </w:r>
      <w:r w:rsidR="00637AC7" w:rsidRPr="00D34B1B">
        <w:rPr>
          <w:rFonts w:ascii="宋体" w:hAnsi="宋体" w:hint="eastAsia"/>
        </w:rPr>
        <w:t>年本）&gt;的通知</w:t>
      </w:r>
      <w:r w:rsidR="00637AC7" w:rsidRPr="00D34B1B">
        <w:rPr>
          <w:rFonts w:hint="eastAsia"/>
        </w:rPr>
        <w:t>》（鄂环发</w:t>
      </w:r>
      <w:r w:rsidR="00637AC7" w:rsidRPr="00D34B1B">
        <w:rPr>
          <w:rFonts w:hint="eastAsia"/>
        </w:rPr>
        <w:t>[2015]18</w:t>
      </w:r>
      <w:r w:rsidR="00637AC7" w:rsidRPr="00D34B1B">
        <w:rPr>
          <w:rFonts w:hint="eastAsia"/>
        </w:rPr>
        <w:t>号），湖北省环保厅，</w:t>
      </w:r>
      <w:r w:rsidR="00637AC7" w:rsidRPr="00D34B1B">
        <w:rPr>
          <w:rFonts w:hint="eastAsia"/>
        </w:rPr>
        <w:t>2015</w:t>
      </w:r>
      <w:r w:rsidR="00637AC7" w:rsidRPr="00D34B1B">
        <w:rPr>
          <w:rFonts w:hint="eastAsia"/>
        </w:rPr>
        <w:t>年</w:t>
      </w:r>
      <w:r w:rsidR="00637AC7" w:rsidRPr="00D34B1B">
        <w:rPr>
          <w:rFonts w:hint="eastAsia"/>
        </w:rPr>
        <w:t>10</w:t>
      </w:r>
      <w:r w:rsidR="00637AC7" w:rsidRPr="00D34B1B">
        <w:rPr>
          <w:rFonts w:hint="eastAsia"/>
        </w:rPr>
        <w:t>月</w:t>
      </w:r>
      <w:r w:rsidR="00637AC7" w:rsidRPr="00D34B1B">
        <w:rPr>
          <w:rFonts w:hint="eastAsia"/>
        </w:rPr>
        <w:t>19</w:t>
      </w:r>
      <w:r w:rsidR="00637AC7" w:rsidRPr="00D34B1B">
        <w:rPr>
          <w:rFonts w:hint="eastAsia"/>
        </w:rPr>
        <w:t>日；</w:t>
      </w:r>
    </w:p>
    <w:p w14:paraId="2E717A28" w14:textId="77777777" w:rsidR="00637AC7" w:rsidRPr="00D34B1B" w:rsidRDefault="00495092" w:rsidP="00D1572F">
      <w:pPr>
        <w:ind w:firstLine="480"/>
      </w:pPr>
      <w:r w:rsidRPr="00D34B1B">
        <w:rPr>
          <w:rFonts w:hint="eastAsia"/>
        </w:rPr>
        <w:t>6</w:t>
      </w:r>
      <w:r w:rsidR="00637AC7" w:rsidRPr="00D34B1B">
        <w:rPr>
          <w:rFonts w:hint="eastAsia"/>
        </w:rPr>
        <w:t>、《市人民政府办公室关于同意宜昌市地表水、环境空气、声环境功能区类别划分方案（修编）</w:t>
      </w:r>
      <w:r w:rsidR="00A95A81" w:rsidRPr="00D34B1B">
        <w:rPr>
          <w:rFonts w:hint="eastAsia"/>
        </w:rPr>
        <w:t>的批复</w:t>
      </w:r>
      <w:r w:rsidR="00637AC7" w:rsidRPr="00D34B1B">
        <w:rPr>
          <w:rFonts w:hint="eastAsia"/>
        </w:rPr>
        <w:t>》</w:t>
      </w:r>
      <w:r w:rsidR="00850D53" w:rsidRPr="00D34B1B">
        <w:rPr>
          <w:rFonts w:hint="eastAsia"/>
        </w:rPr>
        <w:t>（宜府办函</w:t>
      </w:r>
      <w:r w:rsidR="00850D53" w:rsidRPr="00D34B1B">
        <w:rPr>
          <w:rFonts w:hint="eastAsia"/>
        </w:rPr>
        <w:t>[2013]46</w:t>
      </w:r>
      <w:r w:rsidR="00850D53" w:rsidRPr="00D34B1B">
        <w:rPr>
          <w:rFonts w:hint="eastAsia"/>
        </w:rPr>
        <w:t>号），宜昌市人民政府办公室，</w:t>
      </w:r>
      <w:r w:rsidR="00850D53" w:rsidRPr="00D34B1B">
        <w:rPr>
          <w:rFonts w:hint="eastAsia"/>
        </w:rPr>
        <w:t>2013</w:t>
      </w:r>
      <w:r w:rsidR="00850D53" w:rsidRPr="00D34B1B">
        <w:rPr>
          <w:rFonts w:hint="eastAsia"/>
        </w:rPr>
        <w:t>年</w:t>
      </w:r>
      <w:r w:rsidR="00850D53" w:rsidRPr="00D34B1B">
        <w:rPr>
          <w:rFonts w:hint="eastAsia"/>
        </w:rPr>
        <w:t>11</w:t>
      </w:r>
      <w:r w:rsidR="00850D53" w:rsidRPr="00D34B1B">
        <w:rPr>
          <w:rFonts w:hint="eastAsia"/>
        </w:rPr>
        <w:t>月</w:t>
      </w:r>
      <w:r w:rsidR="00850D53" w:rsidRPr="00D34B1B">
        <w:rPr>
          <w:rFonts w:hint="eastAsia"/>
        </w:rPr>
        <w:t>29</w:t>
      </w:r>
      <w:r w:rsidR="00850D53" w:rsidRPr="00D34B1B">
        <w:rPr>
          <w:rFonts w:hint="eastAsia"/>
        </w:rPr>
        <w:t>日；</w:t>
      </w:r>
    </w:p>
    <w:p w14:paraId="52681FBB" w14:textId="77777777" w:rsidR="00850D53" w:rsidRPr="00D34B1B" w:rsidRDefault="00495092" w:rsidP="00D1572F">
      <w:pPr>
        <w:ind w:firstLine="480"/>
      </w:pPr>
      <w:r w:rsidRPr="00D34B1B">
        <w:rPr>
          <w:rFonts w:hint="eastAsia"/>
        </w:rPr>
        <w:t>7</w:t>
      </w:r>
      <w:r w:rsidR="00850D53" w:rsidRPr="00D34B1B">
        <w:rPr>
          <w:rFonts w:hint="eastAsia"/>
        </w:rPr>
        <w:t>、《宜昌市环境总体规划（</w:t>
      </w:r>
      <w:r w:rsidR="00850D53" w:rsidRPr="00D34B1B">
        <w:rPr>
          <w:rFonts w:hint="eastAsia"/>
        </w:rPr>
        <w:t>2013-2030</w:t>
      </w:r>
      <w:r w:rsidR="00850D53" w:rsidRPr="00D34B1B">
        <w:rPr>
          <w:rFonts w:hint="eastAsia"/>
        </w:rPr>
        <w:t>年）》，</w:t>
      </w:r>
      <w:r w:rsidR="00850D53" w:rsidRPr="00D34B1B">
        <w:rPr>
          <w:rFonts w:hint="eastAsia"/>
        </w:rPr>
        <w:t>2015</w:t>
      </w:r>
      <w:r w:rsidR="00850D53" w:rsidRPr="00D34B1B">
        <w:rPr>
          <w:rFonts w:hint="eastAsia"/>
        </w:rPr>
        <w:t>年</w:t>
      </w:r>
      <w:r w:rsidR="00850D53" w:rsidRPr="00D34B1B">
        <w:rPr>
          <w:rFonts w:hint="eastAsia"/>
        </w:rPr>
        <w:t>1</w:t>
      </w:r>
      <w:r w:rsidR="00850D53" w:rsidRPr="00D34B1B">
        <w:rPr>
          <w:rFonts w:hint="eastAsia"/>
        </w:rPr>
        <w:t>月</w:t>
      </w:r>
      <w:r w:rsidR="00850D53" w:rsidRPr="00D34B1B">
        <w:rPr>
          <w:rFonts w:hint="eastAsia"/>
        </w:rPr>
        <w:t>9</w:t>
      </w:r>
      <w:r w:rsidR="00850D53" w:rsidRPr="00D34B1B">
        <w:rPr>
          <w:rFonts w:hint="eastAsia"/>
        </w:rPr>
        <w:t>日；</w:t>
      </w:r>
    </w:p>
    <w:p w14:paraId="7F96228B" w14:textId="77777777" w:rsidR="00850D53" w:rsidRPr="00D34B1B" w:rsidRDefault="00495092" w:rsidP="00D1572F">
      <w:pPr>
        <w:ind w:firstLine="480"/>
      </w:pPr>
      <w:r w:rsidRPr="00D34B1B">
        <w:rPr>
          <w:rFonts w:hint="eastAsia"/>
        </w:rPr>
        <w:t>8</w:t>
      </w:r>
      <w:r w:rsidR="00850D53" w:rsidRPr="00D34B1B">
        <w:rPr>
          <w:rFonts w:hint="eastAsia"/>
        </w:rPr>
        <w:t>、《宜昌市黄柏河流域保护条例》，宜昌市第六届人民代表大会常务委员会第五次会议于</w:t>
      </w:r>
      <w:r w:rsidR="00850D53" w:rsidRPr="00D34B1B">
        <w:rPr>
          <w:rFonts w:hint="eastAsia"/>
        </w:rPr>
        <w:t>2017</w:t>
      </w:r>
      <w:r w:rsidR="00850D53" w:rsidRPr="00D34B1B">
        <w:rPr>
          <w:rFonts w:hint="eastAsia"/>
        </w:rPr>
        <w:t>年</w:t>
      </w:r>
      <w:r w:rsidR="00850D53" w:rsidRPr="00D34B1B">
        <w:rPr>
          <w:rFonts w:hint="eastAsia"/>
        </w:rPr>
        <w:t>9</w:t>
      </w:r>
      <w:r w:rsidR="00850D53" w:rsidRPr="00D34B1B">
        <w:rPr>
          <w:rFonts w:hint="eastAsia"/>
        </w:rPr>
        <w:t>月</w:t>
      </w:r>
      <w:r w:rsidR="00850D53" w:rsidRPr="00D34B1B">
        <w:rPr>
          <w:rFonts w:hint="eastAsia"/>
        </w:rPr>
        <w:t>18</w:t>
      </w:r>
      <w:r w:rsidR="00850D53" w:rsidRPr="00D34B1B">
        <w:rPr>
          <w:rFonts w:hint="eastAsia"/>
        </w:rPr>
        <w:t>日通过，湖北省第十二届人民代表大会常务委员会第三十一次会议于</w:t>
      </w:r>
      <w:r w:rsidR="00850D53" w:rsidRPr="00D34B1B">
        <w:rPr>
          <w:rFonts w:hint="eastAsia"/>
        </w:rPr>
        <w:t>2017</w:t>
      </w:r>
      <w:r w:rsidR="00850D53" w:rsidRPr="00D34B1B">
        <w:rPr>
          <w:rFonts w:hint="eastAsia"/>
        </w:rPr>
        <w:t>年</w:t>
      </w:r>
      <w:r w:rsidR="00850D53" w:rsidRPr="00D34B1B">
        <w:rPr>
          <w:rFonts w:hint="eastAsia"/>
        </w:rPr>
        <w:t>11</w:t>
      </w:r>
      <w:r w:rsidR="00850D53" w:rsidRPr="00D34B1B">
        <w:rPr>
          <w:rFonts w:hint="eastAsia"/>
        </w:rPr>
        <w:t>月</w:t>
      </w:r>
      <w:r w:rsidR="00850D53" w:rsidRPr="00D34B1B">
        <w:rPr>
          <w:rFonts w:hint="eastAsia"/>
        </w:rPr>
        <w:t>29</w:t>
      </w:r>
      <w:r w:rsidR="00850D53" w:rsidRPr="00D34B1B">
        <w:rPr>
          <w:rFonts w:hint="eastAsia"/>
        </w:rPr>
        <w:t>日批准，</w:t>
      </w:r>
      <w:r w:rsidR="00850D53" w:rsidRPr="00D34B1B">
        <w:rPr>
          <w:rFonts w:hint="eastAsia"/>
        </w:rPr>
        <w:t>2018</w:t>
      </w:r>
      <w:r w:rsidR="00850D53" w:rsidRPr="00D34B1B">
        <w:rPr>
          <w:rFonts w:hint="eastAsia"/>
        </w:rPr>
        <w:t>年</w:t>
      </w:r>
      <w:r w:rsidR="00850D53" w:rsidRPr="00D34B1B">
        <w:rPr>
          <w:rFonts w:hint="eastAsia"/>
        </w:rPr>
        <w:t>2</w:t>
      </w:r>
      <w:r w:rsidR="00850D53" w:rsidRPr="00D34B1B">
        <w:rPr>
          <w:rFonts w:hint="eastAsia"/>
        </w:rPr>
        <w:t>月</w:t>
      </w:r>
      <w:r w:rsidR="00850D53" w:rsidRPr="00D34B1B">
        <w:rPr>
          <w:rFonts w:hint="eastAsia"/>
        </w:rPr>
        <w:t>16</w:t>
      </w:r>
      <w:r w:rsidR="00850D53" w:rsidRPr="00D34B1B">
        <w:rPr>
          <w:rFonts w:hint="eastAsia"/>
        </w:rPr>
        <w:t>日施行；</w:t>
      </w:r>
    </w:p>
    <w:p w14:paraId="3DB837FD" w14:textId="77777777" w:rsidR="00850D53" w:rsidRPr="00D34B1B" w:rsidRDefault="00495092" w:rsidP="00D1572F">
      <w:pPr>
        <w:ind w:firstLine="480"/>
      </w:pPr>
      <w:r w:rsidRPr="00D34B1B">
        <w:rPr>
          <w:rFonts w:hint="eastAsia"/>
        </w:rPr>
        <w:t>9</w:t>
      </w:r>
      <w:r w:rsidR="00850D53" w:rsidRPr="00D34B1B">
        <w:rPr>
          <w:rFonts w:hint="eastAsia"/>
        </w:rPr>
        <w:t>、《关于加强黄柏河东支流域磷矿开发利用环境监督管理的意见》（宜府发</w:t>
      </w:r>
      <w:r w:rsidR="00850D53" w:rsidRPr="00D34B1B">
        <w:rPr>
          <w:rFonts w:hint="eastAsia"/>
        </w:rPr>
        <w:t>[2014]43</w:t>
      </w:r>
      <w:r w:rsidR="00850D53" w:rsidRPr="00D34B1B">
        <w:rPr>
          <w:rFonts w:hint="eastAsia"/>
        </w:rPr>
        <w:t>号）；</w:t>
      </w:r>
    </w:p>
    <w:p w14:paraId="5F48CABC" w14:textId="77777777" w:rsidR="00850D53" w:rsidRPr="00D34B1B" w:rsidRDefault="00850D53" w:rsidP="00D1572F">
      <w:pPr>
        <w:ind w:firstLine="480"/>
      </w:pPr>
      <w:r w:rsidRPr="00D34B1B">
        <w:rPr>
          <w:rFonts w:hint="eastAsia"/>
        </w:rPr>
        <w:t>1</w:t>
      </w:r>
      <w:r w:rsidR="00495092" w:rsidRPr="00D34B1B">
        <w:rPr>
          <w:rFonts w:hint="eastAsia"/>
        </w:rPr>
        <w:t>0</w:t>
      </w:r>
      <w:r w:rsidRPr="00D34B1B">
        <w:rPr>
          <w:rFonts w:hint="eastAsia"/>
        </w:rPr>
        <w:t>、《湖北省生态环境厅关于印发湖北省乡镇集中式饮用水水源保护区划分方案的通知》（鄂环发</w:t>
      </w:r>
      <w:r w:rsidRPr="00D34B1B">
        <w:rPr>
          <w:rFonts w:hint="eastAsia"/>
        </w:rPr>
        <w:t>[2019]1</w:t>
      </w:r>
      <w:r w:rsidRPr="00D34B1B">
        <w:rPr>
          <w:rFonts w:hint="eastAsia"/>
        </w:rPr>
        <w:t>号），湖北省生态环境厅，</w:t>
      </w:r>
      <w:r w:rsidRPr="00D34B1B">
        <w:rPr>
          <w:rFonts w:hint="eastAsia"/>
        </w:rPr>
        <w:t>2019</w:t>
      </w:r>
      <w:r w:rsidRPr="00D34B1B">
        <w:rPr>
          <w:rFonts w:hint="eastAsia"/>
        </w:rPr>
        <w:t>年</w:t>
      </w:r>
      <w:r w:rsidRPr="00D34B1B">
        <w:rPr>
          <w:rFonts w:hint="eastAsia"/>
        </w:rPr>
        <w:t>1</w:t>
      </w:r>
      <w:r w:rsidRPr="00D34B1B">
        <w:rPr>
          <w:rFonts w:hint="eastAsia"/>
        </w:rPr>
        <w:t>月</w:t>
      </w:r>
      <w:r w:rsidRPr="00D34B1B">
        <w:rPr>
          <w:rFonts w:hint="eastAsia"/>
        </w:rPr>
        <w:t>4</w:t>
      </w:r>
      <w:r w:rsidRPr="00D34B1B">
        <w:rPr>
          <w:rFonts w:hint="eastAsia"/>
        </w:rPr>
        <w:t>日；</w:t>
      </w:r>
    </w:p>
    <w:p w14:paraId="069688BC" w14:textId="77777777" w:rsidR="00850D53" w:rsidRPr="00D34B1B" w:rsidRDefault="00850D53" w:rsidP="00D1572F">
      <w:pPr>
        <w:ind w:firstLine="480"/>
      </w:pPr>
      <w:r w:rsidRPr="00D34B1B">
        <w:rPr>
          <w:rFonts w:hint="eastAsia"/>
        </w:rPr>
        <w:t>1</w:t>
      </w:r>
      <w:r w:rsidR="00495092" w:rsidRPr="00D34B1B">
        <w:rPr>
          <w:rFonts w:hint="eastAsia"/>
        </w:rPr>
        <w:t>1</w:t>
      </w:r>
      <w:r w:rsidRPr="00D34B1B">
        <w:rPr>
          <w:rFonts w:hint="eastAsia"/>
        </w:rPr>
        <w:t>、</w:t>
      </w:r>
      <w:r w:rsidR="00BD42DD" w:rsidRPr="00D34B1B">
        <w:rPr>
          <w:rFonts w:hint="eastAsia"/>
        </w:rPr>
        <w:t>《宜昌市工业企业无组织排放整治实施方案》（宜市环发</w:t>
      </w:r>
      <w:r w:rsidR="00BD42DD" w:rsidRPr="00D34B1B">
        <w:rPr>
          <w:rFonts w:hint="eastAsia"/>
        </w:rPr>
        <w:t>[2019]15</w:t>
      </w:r>
      <w:r w:rsidR="00BD42DD" w:rsidRPr="00D34B1B">
        <w:rPr>
          <w:rFonts w:hint="eastAsia"/>
        </w:rPr>
        <w:t>号），</w:t>
      </w:r>
      <w:r w:rsidR="00BD42DD" w:rsidRPr="00D34B1B">
        <w:rPr>
          <w:rFonts w:hint="eastAsia"/>
        </w:rPr>
        <w:t>2019</w:t>
      </w:r>
      <w:r w:rsidR="00BD42DD" w:rsidRPr="00D34B1B">
        <w:rPr>
          <w:rFonts w:hint="eastAsia"/>
        </w:rPr>
        <w:t>年</w:t>
      </w:r>
      <w:r w:rsidR="00BD42DD" w:rsidRPr="00D34B1B">
        <w:rPr>
          <w:rFonts w:hint="eastAsia"/>
        </w:rPr>
        <w:t>5</w:t>
      </w:r>
      <w:r w:rsidR="00BD42DD" w:rsidRPr="00D34B1B">
        <w:rPr>
          <w:rFonts w:hint="eastAsia"/>
        </w:rPr>
        <w:t>月</w:t>
      </w:r>
      <w:r w:rsidR="00BD42DD" w:rsidRPr="00D34B1B">
        <w:rPr>
          <w:rFonts w:hint="eastAsia"/>
        </w:rPr>
        <w:t>28</w:t>
      </w:r>
      <w:r w:rsidR="00BD42DD" w:rsidRPr="00D34B1B">
        <w:rPr>
          <w:rFonts w:hint="eastAsia"/>
        </w:rPr>
        <w:t>日；</w:t>
      </w:r>
    </w:p>
    <w:p w14:paraId="58084021" w14:textId="77777777" w:rsidR="00B00D48" w:rsidRPr="00D34B1B" w:rsidRDefault="00B00D48" w:rsidP="00D1572F">
      <w:pPr>
        <w:ind w:firstLine="480"/>
      </w:pPr>
      <w:r w:rsidRPr="00D34B1B">
        <w:rPr>
          <w:rFonts w:hint="eastAsia"/>
        </w:rPr>
        <w:t>1</w:t>
      </w:r>
      <w:r w:rsidR="00495092" w:rsidRPr="00D34B1B">
        <w:rPr>
          <w:rFonts w:hint="eastAsia"/>
        </w:rPr>
        <w:t>2</w:t>
      </w:r>
      <w:r w:rsidRPr="00D34B1B">
        <w:rPr>
          <w:rFonts w:hint="eastAsia"/>
        </w:rPr>
        <w:t>、</w:t>
      </w:r>
      <w:r w:rsidR="00BD42DD" w:rsidRPr="00D34B1B">
        <w:rPr>
          <w:rFonts w:hint="eastAsia"/>
        </w:rPr>
        <w:t>《湖北省打赢蓝天保卫战行动计划（</w:t>
      </w:r>
      <w:r w:rsidR="00BD42DD" w:rsidRPr="00D34B1B">
        <w:rPr>
          <w:rFonts w:hint="eastAsia"/>
        </w:rPr>
        <w:t>2018-2020</w:t>
      </w:r>
      <w:r w:rsidR="00BD42DD" w:rsidRPr="00D34B1B">
        <w:rPr>
          <w:rFonts w:hint="eastAsia"/>
        </w:rPr>
        <w:t>年）》（鄂政发</w:t>
      </w:r>
      <w:r w:rsidR="00BD42DD" w:rsidRPr="00D34B1B">
        <w:rPr>
          <w:rFonts w:hint="eastAsia"/>
        </w:rPr>
        <w:t>[2018]44</w:t>
      </w:r>
      <w:r w:rsidR="00BD42DD" w:rsidRPr="00D34B1B">
        <w:rPr>
          <w:rFonts w:hint="eastAsia"/>
        </w:rPr>
        <w:t>号）；</w:t>
      </w:r>
    </w:p>
    <w:p w14:paraId="4F9115CB" w14:textId="77777777" w:rsidR="00B00D48" w:rsidRPr="00D34B1B" w:rsidRDefault="00B00D48" w:rsidP="00D1572F">
      <w:pPr>
        <w:ind w:firstLine="480"/>
      </w:pPr>
      <w:r w:rsidRPr="00D34B1B">
        <w:rPr>
          <w:rFonts w:hint="eastAsia"/>
        </w:rPr>
        <w:t>1</w:t>
      </w:r>
      <w:r w:rsidR="00495092" w:rsidRPr="00D34B1B">
        <w:rPr>
          <w:rFonts w:hint="eastAsia"/>
        </w:rPr>
        <w:t>3</w:t>
      </w:r>
      <w:r w:rsidRPr="00D34B1B">
        <w:rPr>
          <w:rFonts w:hint="eastAsia"/>
        </w:rPr>
        <w:t>、</w:t>
      </w:r>
      <w:r w:rsidR="00BD42DD" w:rsidRPr="00D34B1B">
        <w:rPr>
          <w:rFonts w:hint="eastAsia"/>
        </w:rPr>
        <w:t>《宜昌市打赢蓝天保卫战</w:t>
      </w:r>
      <w:r w:rsidR="00BD42DD" w:rsidRPr="00D34B1B">
        <w:rPr>
          <w:rFonts w:hint="eastAsia"/>
        </w:rPr>
        <w:t>2019</w:t>
      </w:r>
      <w:r w:rsidR="00BD42DD" w:rsidRPr="00D34B1B">
        <w:rPr>
          <w:rFonts w:hint="eastAsia"/>
        </w:rPr>
        <w:t>年实施方案》（宜环委发</w:t>
      </w:r>
      <w:r w:rsidR="00BD42DD" w:rsidRPr="00D34B1B">
        <w:rPr>
          <w:rFonts w:hint="eastAsia"/>
        </w:rPr>
        <w:t>[2019]7</w:t>
      </w:r>
      <w:r w:rsidR="00BD42DD" w:rsidRPr="00D34B1B">
        <w:rPr>
          <w:rFonts w:hint="eastAsia"/>
        </w:rPr>
        <w:t>号）。</w:t>
      </w:r>
    </w:p>
    <w:p w14:paraId="0BFDE47E" w14:textId="77777777" w:rsidR="00A066F2" w:rsidRPr="00D34B1B" w:rsidRDefault="00A066F2" w:rsidP="00D1572F">
      <w:pPr>
        <w:ind w:firstLine="480"/>
      </w:pPr>
      <w:r w:rsidRPr="00D34B1B">
        <w:rPr>
          <w:rFonts w:hint="eastAsia"/>
        </w:rPr>
        <w:lastRenderedPageBreak/>
        <w:t>1</w:t>
      </w:r>
      <w:r w:rsidR="00495092" w:rsidRPr="00D34B1B">
        <w:rPr>
          <w:rFonts w:hint="eastAsia"/>
        </w:rPr>
        <w:t>4</w:t>
      </w:r>
      <w:r w:rsidRPr="00D34B1B">
        <w:rPr>
          <w:rFonts w:hint="eastAsia"/>
        </w:rPr>
        <w:t>、《省人民政府办公厅关于印发湖北省生态环境保护红线管理办法（试行）的通知》（鄂政办发</w:t>
      </w:r>
      <w:r w:rsidRPr="00D34B1B">
        <w:rPr>
          <w:rFonts w:hint="eastAsia"/>
        </w:rPr>
        <w:t>[2016]72</w:t>
      </w:r>
      <w:r w:rsidRPr="00D34B1B">
        <w:rPr>
          <w:rFonts w:hint="eastAsia"/>
        </w:rPr>
        <w:t>号）；</w:t>
      </w:r>
    </w:p>
    <w:p w14:paraId="26335DC9" w14:textId="77777777" w:rsidR="00A066F2" w:rsidRPr="00D34B1B" w:rsidRDefault="00A066F2" w:rsidP="00D1572F">
      <w:pPr>
        <w:ind w:firstLine="480"/>
      </w:pPr>
      <w:r w:rsidRPr="00D34B1B">
        <w:rPr>
          <w:rFonts w:hint="eastAsia"/>
        </w:rPr>
        <w:t>1</w:t>
      </w:r>
      <w:r w:rsidR="00495092" w:rsidRPr="00D34B1B">
        <w:rPr>
          <w:rFonts w:hint="eastAsia"/>
        </w:rPr>
        <w:t>5</w:t>
      </w:r>
      <w:r w:rsidRPr="00D34B1B">
        <w:rPr>
          <w:rFonts w:hint="eastAsia"/>
        </w:rPr>
        <w:t>、《省人民政府关于发布湖北省生态保护红线的通知》（鄂政办发</w:t>
      </w:r>
      <w:r w:rsidRPr="00D34B1B">
        <w:rPr>
          <w:rFonts w:hint="eastAsia"/>
        </w:rPr>
        <w:t>[2018]30</w:t>
      </w:r>
      <w:r w:rsidRPr="00D34B1B">
        <w:rPr>
          <w:rFonts w:hint="eastAsia"/>
        </w:rPr>
        <w:t>号）；</w:t>
      </w:r>
    </w:p>
    <w:p w14:paraId="1BA1C1B6" w14:textId="3899B3CD" w:rsidR="00A066F2" w:rsidRPr="00D34B1B" w:rsidRDefault="00A066F2" w:rsidP="00D1572F">
      <w:pPr>
        <w:ind w:firstLine="480"/>
      </w:pPr>
      <w:r w:rsidRPr="00D34B1B">
        <w:rPr>
          <w:rFonts w:hint="eastAsia"/>
        </w:rPr>
        <w:t>1</w:t>
      </w:r>
      <w:r w:rsidR="00495092" w:rsidRPr="00D34B1B">
        <w:rPr>
          <w:rFonts w:hint="eastAsia"/>
        </w:rPr>
        <w:t>6</w:t>
      </w:r>
      <w:r w:rsidRPr="00D34B1B">
        <w:rPr>
          <w:rFonts w:hint="eastAsia"/>
        </w:rPr>
        <w:t>、</w:t>
      </w:r>
      <w:bookmarkStart w:id="12" w:name="_Hlk111538530"/>
      <w:r w:rsidR="00574C2F" w:rsidRPr="00D34B1B">
        <w:rPr>
          <w:rFonts w:hint="eastAsia"/>
        </w:rPr>
        <w:t>《长江经济带发展负面清单指南（试行，</w:t>
      </w:r>
      <w:r w:rsidR="00574C2F" w:rsidRPr="00D34B1B">
        <w:rPr>
          <w:rFonts w:hint="eastAsia"/>
        </w:rPr>
        <w:t>2</w:t>
      </w:r>
      <w:r w:rsidR="00574C2F" w:rsidRPr="00D34B1B">
        <w:t>022</w:t>
      </w:r>
      <w:r w:rsidR="00574C2F" w:rsidRPr="00D34B1B">
        <w:rPr>
          <w:rFonts w:hint="eastAsia"/>
        </w:rPr>
        <w:t>年版）》（推动长江经济带发展领导小组办公室，</w:t>
      </w:r>
      <w:r w:rsidR="00574C2F" w:rsidRPr="00D34B1B">
        <w:rPr>
          <w:rFonts w:hint="eastAsia"/>
        </w:rPr>
        <w:t>2</w:t>
      </w:r>
      <w:r w:rsidR="00574C2F" w:rsidRPr="00D34B1B">
        <w:t>022</w:t>
      </w:r>
      <w:r w:rsidR="00574C2F" w:rsidRPr="00D34B1B">
        <w:rPr>
          <w:rFonts w:hint="eastAsia"/>
        </w:rPr>
        <w:t>年</w:t>
      </w:r>
      <w:r w:rsidR="00574C2F" w:rsidRPr="00D34B1B">
        <w:rPr>
          <w:rFonts w:hint="eastAsia"/>
        </w:rPr>
        <w:t>1</w:t>
      </w:r>
      <w:r w:rsidR="00574C2F" w:rsidRPr="00D34B1B">
        <w:rPr>
          <w:rFonts w:hint="eastAsia"/>
        </w:rPr>
        <w:t>月</w:t>
      </w:r>
      <w:r w:rsidR="00574C2F" w:rsidRPr="00D34B1B">
        <w:rPr>
          <w:rFonts w:hint="eastAsia"/>
        </w:rPr>
        <w:t>1</w:t>
      </w:r>
      <w:r w:rsidR="00574C2F" w:rsidRPr="00D34B1B">
        <w:t>9</w:t>
      </w:r>
      <w:r w:rsidR="00574C2F" w:rsidRPr="00D34B1B">
        <w:rPr>
          <w:rFonts w:hint="eastAsia"/>
        </w:rPr>
        <w:t>日）</w:t>
      </w:r>
      <w:bookmarkEnd w:id="12"/>
      <w:r w:rsidR="00AA7DB9" w:rsidRPr="00D34B1B">
        <w:rPr>
          <w:rFonts w:hint="eastAsia"/>
        </w:rPr>
        <w:t>；</w:t>
      </w:r>
    </w:p>
    <w:p w14:paraId="279126DB" w14:textId="77777777" w:rsidR="00495092" w:rsidRPr="00D34B1B" w:rsidRDefault="00495092" w:rsidP="00D1572F">
      <w:pPr>
        <w:ind w:firstLine="480"/>
      </w:pPr>
      <w:r w:rsidRPr="00D34B1B">
        <w:rPr>
          <w:rFonts w:hint="eastAsia"/>
        </w:rPr>
        <w:t>17</w:t>
      </w:r>
      <w:r w:rsidRPr="00D34B1B">
        <w:rPr>
          <w:rFonts w:hint="eastAsia"/>
        </w:rPr>
        <w:t>、《市人民政府关于印发宜昌市“三线一单”生态环境分区管控实施方案的通知》（宜府发</w:t>
      </w:r>
      <w:r w:rsidRPr="00D34B1B">
        <w:rPr>
          <w:rFonts w:hint="eastAsia"/>
        </w:rPr>
        <w:t>[2021]5</w:t>
      </w:r>
      <w:r w:rsidRPr="00D34B1B">
        <w:rPr>
          <w:rFonts w:hint="eastAsia"/>
        </w:rPr>
        <w:t>号）。</w:t>
      </w:r>
    </w:p>
    <w:p w14:paraId="068C5AD5" w14:textId="77777777" w:rsidR="00BD42DD" w:rsidRPr="00D34B1B" w:rsidRDefault="00BD42DD" w:rsidP="00BD42DD">
      <w:pPr>
        <w:pStyle w:val="3"/>
      </w:pPr>
      <w:r w:rsidRPr="00D34B1B">
        <w:rPr>
          <w:rFonts w:hint="eastAsia"/>
        </w:rPr>
        <w:t>1.2.5</w:t>
      </w:r>
      <w:r w:rsidRPr="00D34B1B">
        <w:rPr>
          <w:rFonts w:hint="eastAsia"/>
        </w:rPr>
        <w:t>导则及技术规范</w:t>
      </w:r>
    </w:p>
    <w:p w14:paraId="5185447E" w14:textId="77777777" w:rsidR="00BD42DD" w:rsidRPr="00D34B1B" w:rsidRDefault="00BD42DD" w:rsidP="00BD42DD">
      <w:pPr>
        <w:ind w:firstLine="480"/>
      </w:pPr>
      <w:r w:rsidRPr="00D34B1B">
        <w:rPr>
          <w:rFonts w:hint="eastAsia"/>
        </w:rPr>
        <w:t>1</w:t>
      </w:r>
      <w:r w:rsidRPr="00D34B1B">
        <w:rPr>
          <w:rFonts w:hint="eastAsia"/>
        </w:rPr>
        <w:t>、</w:t>
      </w:r>
      <w:r w:rsidR="006B097B" w:rsidRPr="00D34B1B">
        <w:rPr>
          <w:rFonts w:hint="eastAsia"/>
        </w:rPr>
        <w:t>《建设项目环境影响评价技术导则——总纲》（</w:t>
      </w:r>
      <w:r w:rsidR="006B097B" w:rsidRPr="00D34B1B">
        <w:rPr>
          <w:rFonts w:hint="eastAsia"/>
        </w:rPr>
        <w:t>HJ2.1-2016</w:t>
      </w:r>
      <w:r w:rsidR="006B097B" w:rsidRPr="00D34B1B">
        <w:rPr>
          <w:rFonts w:hint="eastAsia"/>
        </w:rPr>
        <w:t>）</w:t>
      </w:r>
      <w:r w:rsidR="00207537" w:rsidRPr="00D34B1B">
        <w:rPr>
          <w:rFonts w:hint="eastAsia"/>
        </w:rPr>
        <w:t>；</w:t>
      </w:r>
    </w:p>
    <w:p w14:paraId="00A16893" w14:textId="77777777" w:rsidR="00207537" w:rsidRPr="00D34B1B" w:rsidRDefault="00207537" w:rsidP="00BD42DD">
      <w:pPr>
        <w:ind w:firstLine="480"/>
      </w:pPr>
      <w:r w:rsidRPr="00D34B1B">
        <w:rPr>
          <w:rFonts w:hint="eastAsia"/>
        </w:rPr>
        <w:t>2</w:t>
      </w:r>
      <w:r w:rsidRPr="00D34B1B">
        <w:rPr>
          <w:rFonts w:hint="eastAsia"/>
        </w:rPr>
        <w:t>、《</w:t>
      </w:r>
      <w:r w:rsidR="00B86A0B" w:rsidRPr="00D34B1B">
        <w:rPr>
          <w:rFonts w:hint="eastAsia"/>
        </w:rPr>
        <w:t>环境影响评价技术导则</w:t>
      </w:r>
      <w:r w:rsidRPr="00D34B1B">
        <w:rPr>
          <w:rFonts w:hint="eastAsia"/>
        </w:rPr>
        <w:t>——</w:t>
      </w:r>
      <w:r w:rsidR="00B86A0B" w:rsidRPr="00D34B1B">
        <w:rPr>
          <w:rFonts w:hint="eastAsia"/>
        </w:rPr>
        <w:t>大气环境</w:t>
      </w:r>
      <w:r w:rsidRPr="00D34B1B">
        <w:rPr>
          <w:rFonts w:hint="eastAsia"/>
        </w:rPr>
        <w:t>》（</w:t>
      </w:r>
      <w:r w:rsidRPr="00D34B1B">
        <w:rPr>
          <w:rFonts w:hint="eastAsia"/>
        </w:rPr>
        <w:t>HJ2.</w:t>
      </w:r>
      <w:r w:rsidR="00B86A0B" w:rsidRPr="00D34B1B">
        <w:rPr>
          <w:rFonts w:hint="eastAsia"/>
        </w:rPr>
        <w:t>2</w:t>
      </w:r>
      <w:r w:rsidRPr="00D34B1B">
        <w:rPr>
          <w:rFonts w:hint="eastAsia"/>
        </w:rPr>
        <w:t>-201</w:t>
      </w:r>
      <w:r w:rsidR="00B86A0B" w:rsidRPr="00D34B1B">
        <w:rPr>
          <w:rFonts w:hint="eastAsia"/>
        </w:rPr>
        <w:t>8</w:t>
      </w:r>
      <w:r w:rsidRPr="00D34B1B">
        <w:rPr>
          <w:rFonts w:hint="eastAsia"/>
        </w:rPr>
        <w:t>）；</w:t>
      </w:r>
    </w:p>
    <w:p w14:paraId="4B3577DD" w14:textId="77777777" w:rsidR="005471DC" w:rsidRPr="00D34B1B" w:rsidRDefault="00B86A0B" w:rsidP="00D1572F">
      <w:pPr>
        <w:ind w:firstLine="480"/>
      </w:pPr>
      <w:r w:rsidRPr="00D34B1B">
        <w:rPr>
          <w:rFonts w:hint="eastAsia"/>
        </w:rPr>
        <w:t>3</w:t>
      </w:r>
      <w:r w:rsidRPr="00D34B1B">
        <w:rPr>
          <w:rFonts w:hint="eastAsia"/>
        </w:rPr>
        <w:t>、《环境影响评价技术导则——地表水环境》（</w:t>
      </w:r>
      <w:r w:rsidRPr="00D34B1B">
        <w:rPr>
          <w:rFonts w:hint="eastAsia"/>
        </w:rPr>
        <w:t>HJ2.3-2018</w:t>
      </w:r>
      <w:r w:rsidRPr="00D34B1B">
        <w:rPr>
          <w:rFonts w:hint="eastAsia"/>
        </w:rPr>
        <w:t>）；</w:t>
      </w:r>
    </w:p>
    <w:p w14:paraId="5D44366C" w14:textId="77777777" w:rsidR="00BD42DD" w:rsidRPr="00D34B1B" w:rsidRDefault="00B86A0B" w:rsidP="00D1572F">
      <w:pPr>
        <w:ind w:firstLine="480"/>
      </w:pPr>
      <w:r w:rsidRPr="00D34B1B">
        <w:rPr>
          <w:rFonts w:hint="eastAsia"/>
        </w:rPr>
        <w:t>4</w:t>
      </w:r>
      <w:r w:rsidRPr="00D34B1B">
        <w:rPr>
          <w:rFonts w:hint="eastAsia"/>
        </w:rPr>
        <w:t>、《环境影响评价技术导则——地下水环境》（</w:t>
      </w:r>
      <w:r w:rsidRPr="00D34B1B">
        <w:rPr>
          <w:rFonts w:hint="eastAsia"/>
        </w:rPr>
        <w:t>HJ610-2016</w:t>
      </w:r>
      <w:r w:rsidRPr="00D34B1B">
        <w:rPr>
          <w:rFonts w:hint="eastAsia"/>
        </w:rPr>
        <w:t>）；</w:t>
      </w:r>
    </w:p>
    <w:p w14:paraId="1CE8AA13" w14:textId="77777777" w:rsidR="00B86A0B" w:rsidRPr="00D34B1B" w:rsidRDefault="00B86A0B" w:rsidP="00D1572F">
      <w:pPr>
        <w:ind w:firstLine="480"/>
      </w:pPr>
      <w:r w:rsidRPr="00D34B1B">
        <w:rPr>
          <w:rFonts w:hint="eastAsia"/>
        </w:rPr>
        <w:t>5</w:t>
      </w:r>
      <w:r w:rsidRPr="00D34B1B">
        <w:rPr>
          <w:rFonts w:hint="eastAsia"/>
        </w:rPr>
        <w:t>、《环境影响评价技术导则——声环境》（</w:t>
      </w:r>
      <w:r w:rsidRPr="00D34B1B">
        <w:rPr>
          <w:rFonts w:hint="eastAsia"/>
        </w:rPr>
        <w:t>HJ2.4-2021</w:t>
      </w:r>
      <w:r w:rsidRPr="00D34B1B">
        <w:rPr>
          <w:rFonts w:hint="eastAsia"/>
        </w:rPr>
        <w:t>）；</w:t>
      </w:r>
    </w:p>
    <w:p w14:paraId="24D15067" w14:textId="77777777" w:rsidR="008B5B2F" w:rsidRPr="00D34B1B" w:rsidRDefault="008B5B2F" w:rsidP="00D1572F">
      <w:pPr>
        <w:ind w:firstLine="480"/>
      </w:pPr>
      <w:r w:rsidRPr="00D34B1B">
        <w:rPr>
          <w:rFonts w:hint="eastAsia"/>
        </w:rPr>
        <w:t>6</w:t>
      </w:r>
      <w:r w:rsidRPr="00D34B1B">
        <w:rPr>
          <w:rFonts w:hint="eastAsia"/>
        </w:rPr>
        <w:t>、《环境影响评价技术导则——生态影响》（</w:t>
      </w:r>
      <w:r w:rsidRPr="00D34B1B">
        <w:rPr>
          <w:rFonts w:hint="eastAsia"/>
        </w:rPr>
        <w:t>HJ19-2022</w:t>
      </w:r>
      <w:r w:rsidRPr="00D34B1B">
        <w:rPr>
          <w:rFonts w:hint="eastAsia"/>
        </w:rPr>
        <w:t>）；</w:t>
      </w:r>
    </w:p>
    <w:p w14:paraId="0D064D6C" w14:textId="77777777" w:rsidR="00BD42DD" w:rsidRPr="00D34B1B" w:rsidRDefault="001764B6" w:rsidP="00D1572F">
      <w:pPr>
        <w:ind w:firstLine="480"/>
      </w:pPr>
      <w:r w:rsidRPr="00D34B1B">
        <w:rPr>
          <w:rFonts w:hint="eastAsia"/>
        </w:rPr>
        <w:t>7</w:t>
      </w:r>
      <w:r w:rsidRPr="00D34B1B">
        <w:rPr>
          <w:rFonts w:hint="eastAsia"/>
        </w:rPr>
        <w:t>、《建设项目环境风险</w:t>
      </w:r>
      <w:r w:rsidR="00FC0430" w:rsidRPr="00D34B1B">
        <w:rPr>
          <w:rFonts w:hint="eastAsia"/>
        </w:rPr>
        <w:t>评价技术导则</w:t>
      </w:r>
      <w:r w:rsidRPr="00D34B1B">
        <w:rPr>
          <w:rFonts w:hint="eastAsia"/>
        </w:rPr>
        <w:t>》（</w:t>
      </w:r>
      <w:r w:rsidRPr="00D34B1B">
        <w:rPr>
          <w:rFonts w:hint="eastAsia"/>
        </w:rPr>
        <w:t>HJ</w:t>
      </w:r>
      <w:r w:rsidR="00FC0430" w:rsidRPr="00D34B1B">
        <w:rPr>
          <w:rFonts w:hint="eastAsia"/>
        </w:rPr>
        <w:t>169</w:t>
      </w:r>
      <w:r w:rsidRPr="00D34B1B">
        <w:rPr>
          <w:rFonts w:hint="eastAsia"/>
        </w:rPr>
        <w:t>-2018</w:t>
      </w:r>
      <w:r w:rsidRPr="00D34B1B">
        <w:rPr>
          <w:rFonts w:hint="eastAsia"/>
        </w:rPr>
        <w:t>）；</w:t>
      </w:r>
    </w:p>
    <w:p w14:paraId="45D4DF15" w14:textId="77777777" w:rsidR="00FC0430" w:rsidRPr="00D34B1B" w:rsidRDefault="00FC0430" w:rsidP="00D1572F">
      <w:pPr>
        <w:ind w:firstLine="480"/>
      </w:pPr>
      <w:r w:rsidRPr="00D34B1B">
        <w:rPr>
          <w:rFonts w:hint="eastAsia"/>
        </w:rPr>
        <w:t>8</w:t>
      </w:r>
      <w:r w:rsidRPr="00D34B1B">
        <w:rPr>
          <w:rFonts w:hint="eastAsia"/>
        </w:rPr>
        <w:t>、《环境影响评价技术导则——土壤环境（试行）》（</w:t>
      </w:r>
      <w:r w:rsidRPr="00D34B1B">
        <w:rPr>
          <w:rFonts w:hint="eastAsia"/>
        </w:rPr>
        <w:t>HJ964-2018</w:t>
      </w:r>
      <w:r w:rsidRPr="00D34B1B">
        <w:rPr>
          <w:rFonts w:hint="eastAsia"/>
        </w:rPr>
        <w:t>）；</w:t>
      </w:r>
    </w:p>
    <w:p w14:paraId="127F00F9" w14:textId="77777777" w:rsidR="00FC0430" w:rsidRPr="00D34B1B" w:rsidRDefault="00FC0430" w:rsidP="00D1572F">
      <w:pPr>
        <w:ind w:firstLine="480"/>
      </w:pPr>
      <w:r w:rsidRPr="00D34B1B">
        <w:rPr>
          <w:rFonts w:hint="eastAsia"/>
        </w:rPr>
        <w:t>9</w:t>
      </w:r>
      <w:r w:rsidRPr="00D34B1B">
        <w:rPr>
          <w:rFonts w:hint="eastAsia"/>
        </w:rPr>
        <w:t>、《开发建设项目水土保持技术规范》（</w:t>
      </w:r>
      <w:r w:rsidRPr="00D34B1B">
        <w:rPr>
          <w:rFonts w:hint="eastAsia"/>
        </w:rPr>
        <w:t>GB50433-2008</w:t>
      </w:r>
      <w:r w:rsidRPr="00D34B1B">
        <w:rPr>
          <w:rFonts w:hint="eastAsia"/>
        </w:rPr>
        <w:t>）</w:t>
      </w:r>
      <w:r w:rsidR="00E84DB8" w:rsidRPr="00D34B1B">
        <w:rPr>
          <w:rFonts w:hint="eastAsia"/>
        </w:rPr>
        <w:t>；</w:t>
      </w:r>
    </w:p>
    <w:p w14:paraId="2D5509DB" w14:textId="77777777" w:rsidR="00E84DB8" w:rsidRPr="00D34B1B" w:rsidRDefault="00E84DB8" w:rsidP="00D1572F">
      <w:pPr>
        <w:ind w:firstLine="480"/>
      </w:pPr>
      <w:r w:rsidRPr="00D34B1B">
        <w:rPr>
          <w:rFonts w:hint="eastAsia"/>
        </w:rPr>
        <w:t>10</w:t>
      </w:r>
      <w:r w:rsidRPr="00D34B1B">
        <w:rPr>
          <w:rFonts w:hint="eastAsia"/>
        </w:rPr>
        <w:t>、《矿山生态环境保护与恢复治理技术规范（试行）》（</w:t>
      </w:r>
      <w:r w:rsidRPr="00D34B1B">
        <w:rPr>
          <w:rFonts w:hint="eastAsia"/>
        </w:rPr>
        <w:t>HJ651-2013</w:t>
      </w:r>
      <w:r w:rsidRPr="00D34B1B">
        <w:rPr>
          <w:rFonts w:hint="eastAsia"/>
        </w:rPr>
        <w:t>）；</w:t>
      </w:r>
    </w:p>
    <w:p w14:paraId="3267CF48" w14:textId="77777777" w:rsidR="00E84DB8" w:rsidRPr="00D34B1B" w:rsidRDefault="00E84DB8" w:rsidP="00D1572F">
      <w:pPr>
        <w:ind w:firstLine="480"/>
      </w:pPr>
      <w:r w:rsidRPr="00D34B1B">
        <w:rPr>
          <w:rFonts w:hint="eastAsia"/>
        </w:rPr>
        <w:t>11</w:t>
      </w:r>
      <w:r w:rsidRPr="00D34B1B">
        <w:rPr>
          <w:rFonts w:hint="eastAsia"/>
        </w:rPr>
        <w:t>、《非金属矿行业绿色矿山建设规范》（</w:t>
      </w:r>
      <w:r w:rsidRPr="00D34B1B">
        <w:rPr>
          <w:rFonts w:hint="eastAsia"/>
        </w:rPr>
        <w:t>DZ/T0312-2018</w:t>
      </w:r>
      <w:r w:rsidRPr="00D34B1B">
        <w:rPr>
          <w:rFonts w:hint="eastAsia"/>
        </w:rPr>
        <w:t>）；</w:t>
      </w:r>
    </w:p>
    <w:p w14:paraId="5387C3E3" w14:textId="5ABD5A42" w:rsidR="00E84DB8" w:rsidRPr="00D34B1B" w:rsidRDefault="00E84DB8" w:rsidP="00D1572F">
      <w:pPr>
        <w:ind w:firstLine="480"/>
      </w:pPr>
      <w:r w:rsidRPr="00D34B1B">
        <w:rPr>
          <w:rFonts w:hint="eastAsia"/>
        </w:rPr>
        <w:t>12</w:t>
      </w:r>
      <w:r w:rsidRPr="00D34B1B">
        <w:rPr>
          <w:rFonts w:hint="eastAsia"/>
        </w:rPr>
        <w:t>、《工业企业土壤和地下水自行监测技术指南（试行）》（</w:t>
      </w:r>
      <w:r w:rsidRPr="00D34B1B">
        <w:rPr>
          <w:rFonts w:hint="eastAsia"/>
        </w:rPr>
        <w:t>HJ1209-2021</w:t>
      </w:r>
      <w:r w:rsidRPr="00D34B1B">
        <w:rPr>
          <w:rFonts w:hint="eastAsia"/>
        </w:rPr>
        <w:t>）。</w:t>
      </w:r>
    </w:p>
    <w:p w14:paraId="1A72C74A" w14:textId="77777777" w:rsidR="00FC0430" w:rsidRPr="00D34B1B" w:rsidRDefault="00F32A25" w:rsidP="00F32A25">
      <w:pPr>
        <w:pStyle w:val="3"/>
      </w:pPr>
      <w:r w:rsidRPr="00D34B1B">
        <w:rPr>
          <w:rFonts w:hint="eastAsia"/>
        </w:rPr>
        <w:t>1.2.6</w:t>
      </w:r>
      <w:r w:rsidRPr="00D34B1B">
        <w:rPr>
          <w:rFonts w:hint="eastAsia"/>
        </w:rPr>
        <w:t>工程资料及相关批文</w:t>
      </w:r>
    </w:p>
    <w:p w14:paraId="36769DF0" w14:textId="1BA7B784" w:rsidR="002F6EBC" w:rsidRPr="00D34B1B" w:rsidRDefault="00EE008A" w:rsidP="00D1572F">
      <w:pPr>
        <w:ind w:firstLine="480"/>
      </w:pPr>
      <w:r w:rsidRPr="00D34B1B">
        <w:t>1</w:t>
      </w:r>
      <w:r w:rsidR="002F6EBC" w:rsidRPr="00D34B1B">
        <w:rPr>
          <w:rFonts w:hint="eastAsia"/>
        </w:rPr>
        <w:t>、</w:t>
      </w:r>
      <w:r w:rsidRPr="00D34B1B">
        <w:rPr>
          <w:rFonts w:hint="eastAsia"/>
        </w:rPr>
        <w:t>《湖北恒顺矿业有限责任公司恒顺磷矿</w:t>
      </w:r>
      <w:r w:rsidRPr="00D34B1B">
        <w:rPr>
          <w:rFonts w:hint="eastAsia"/>
        </w:rPr>
        <w:t>5</w:t>
      </w:r>
      <w:r w:rsidRPr="00D34B1B">
        <w:t>0</w:t>
      </w:r>
      <w:r w:rsidRPr="00D34B1B">
        <w:rPr>
          <w:rFonts w:hint="eastAsia"/>
        </w:rPr>
        <w:t>万</w:t>
      </w:r>
      <w:r w:rsidRPr="00D34B1B">
        <w:rPr>
          <w:rFonts w:hint="eastAsia"/>
        </w:rPr>
        <w:t>t</w:t>
      </w:r>
      <w:r w:rsidRPr="00D34B1B">
        <w:t>/a</w:t>
      </w:r>
      <w:r w:rsidRPr="00D34B1B">
        <w:rPr>
          <w:rFonts w:hint="eastAsia"/>
        </w:rPr>
        <w:t>磷矿石采矿项目环境影响报告书》</w:t>
      </w:r>
    </w:p>
    <w:p w14:paraId="7F95CFC2" w14:textId="695E44AA" w:rsidR="002F6EBC" w:rsidRPr="00D34B1B" w:rsidRDefault="00EE008A" w:rsidP="00D1572F">
      <w:pPr>
        <w:ind w:firstLine="480"/>
      </w:pPr>
      <w:r w:rsidRPr="00D34B1B">
        <w:t>2</w:t>
      </w:r>
      <w:r w:rsidR="002F6EBC" w:rsidRPr="00D34B1B">
        <w:rPr>
          <w:rFonts w:hint="eastAsia"/>
        </w:rPr>
        <w:t>、</w:t>
      </w:r>
      <w:r w:rsidR="00B5266D" w:rsidRPr="00D34B1B">
        <w:rPr>
          <w:rFonts w:hint="eastAsia"/>
        </w:rPr>
        <w:t>宜昌市环境保护局关于湖北恒顺矿业有限责任公司恒顺磷矿</w:t>
      </w:r>
      <w:r w:rsidR="00B5266D" w:rsidRPr="00D34B1B">
        <w:rPr>
          <w:rFonts w:hint="eastAsia"/>
        </w:rPr>
        <w:t>5</w:t>
      </w:r>
      <w:r w:rsidR="00B5266D" w:rsidRPr="00D34B1B">
        <w:t>0</w:t>
      </w:r>
      <w:r w:rsidR="00B5266D" w:rsidRPr="00D34B1B">
        <w:rPr>
          <w:rFonts w:hint="eastAsia"/>
        </w:rPr>
        <w:t>万吨</w:t>
      </w:r>
      <w:r w:rsidR="00B5266D" w:rsidRPr="00D34B1B">
        <w:rPr>
          <w:rFonts w:hint="eastAsia"/>
        </w:rPr>
        <w:t>/</w:t>
      </w:r>
      <w:r w:rsidR="00B5266D" w:rsidRPr="00D34B1B">
        <w:rPr>
          <w:rFonts w:hint="eastAsia"/>
        </w:rPr>
        <w:t>年磷矿石采矿项目环境影响报告书的批复</w:t>
      </w:r>
    </w:p>
    <w:p w14:paraId="315041EF" w14:textId="395DC47A" w:rsidR="002F6EBC" w:rsidRPr="00D34B1B" w:rsidRDefault="00FB471C" w:rsidP="00D1572F">
      <w:pPr>
        <w:ind w:firstLine="480"/>
      </w:pPr>
      <w:r w:rsidRPr="00D34B1B">
        <w:t>3</w:t>
      </w:r>
      <w:r w:rsidR="00EE008A" w:rsidRPr="00D34B1B">
        <w:rPr>
          <w:rFonts w:hint="eastAsia"/>
        </w:rPr>
        <w:t>、</w:t>
      </w:r>
      <w:r w:rsidRPr="00D34B1B">
        <w:rPr>
          <w:rFonts w:hint="eastAsia"/>
        </w:rPr>
        <w:t>《湖北恒顺矿业有限责任公司恒顺磷矿</w:t>
      </w:r>
      <w:r w:rsidRPr="00D34B1B">
        <w:rPr>
          <w:rFonts w:hint="eastAsia"/>
        </w:rPr>
        <w:t>5</w:t>
      </w:r>
      <w:r w:rsidRPr="00D34B1B">
        <w:t>0</w:t>
      </w:r>
      <w:r w:rsidRPr="00D34B1B">
        <w:rPr>
          <w:rFonts w:hint="eastAsia"/>
        </w:rPr>
        <w:t>万</w:t>
      </w:r>
      <w:r w:rsidRPr="00D34B1B">
        <w:rPr>
          <w:rFonts w:hint="eastAsia"/>
        </w:rPr>
        <w:t>t</w:t>
      </w:r>
      <w:r w:rsidRPr="00D34B1B">
        <w:t>/a</w:t>
      </w:r>
      <w:r w:rsidRPr="00D34B1B">
        <w:rPr>
          <w:rFonts w:hint="eastAsia"/>
        </w:rPr>
        <w:t>磷矿石采矿项目竣工环境</w:t>
      </w:r>
      <w:r w:rsidRPr="00D34B1B">
        <w:rPr>
          <w:rFonts w:hint="eastAsia"/>
        </w:rPr>
        <w:lastRenderedPageBreak/>
        <w:t>保护验收调查报告》</w:t>
      </w:r>
    </w:p>
    <w:p w14:paraId="6EFE3C6C" w14:textId="567075D1" w:rsidR="002F6EBC" w:rsidRPr="00D34B1B" w:rsidRDefault="00FB471C" w:rsidP="00D1572F">
      <w:pPr>
        <w:ind w:firstLine="480"/>
      </w:pPr>
      <w:r w:rsidRPr="00D34B1B">
        <w:t>4</w:t>
      </w:r>
      <w:r w:rsidR="002F6EBC" w:rsidRPr="00D34B1B">
        <w:rPr>
          <w:rFonts w:hint="eastAsia"/>
        </w:rPr>
        <w:t>、</w:t>
      </w:r>
      <w:r w:rsidR="00B5266D" w:rsidRPr="00D34B1B">
        <w:rPr>
          <w:rFonts w:hint="eastAsia"/>
        </w:rPr>
        <w:t>湖北恒顺矿业有限责任公司恒顺磷矿</w:t>
      </w:r>
      <w:r w:rsidR="00B5266D" w:rsidRPr="00D34B1B">
        <w:rPr>
          <w:rFonts w:hint="eastAsia"/>
        </w:rPr>
        <w:t>5</w:t>
      </w:r>
      <w:r w:rsidR="00B5266D" w:rsidRPr="00D34B1B">
        <w:t>0</w:t>
      </w:r>
      <w:r w:rsidR="00B5266D" w:rsidRPr="00D34B1B">
        <w:rPr>
          <w:rFonts w:hint="eastAsia"/>
        </w:rPr>
        <w:t>万</w:t>
      </w:r>
      <w:r w:rsidR="00B5266D" w:rsidRPr="00D34B1B">
        <w:rPr>
          <w:rFonts w:hint="eastAsia"/>
        </w:rPr>
        <w:t>t</w:t>
      </w:r>
      <w:r w:rsidR="00B5266D" w:rsidRPr="00D34B1B">
        <w:t>/a</w:t>
      </w:r>
      <w:r w:rsidR="00B5266D" w:rsidRPr="00D34B1B">
        <w:rPr>
          <w:rFonts w:hint="eastAsia"/>
        </w:rPr>
        <w:t>磷矿石采矿项目竣工环境保护验收现场检查意见</w:t>
      </w:r>
    </w:p>
    <w:p w14:paraId="282CA7DC" w14:textId="05BC916F" w:rsidR="00FB471C" w:rsidRPr="00D34B1B" w:rsidRDefault="00FB471C" w:rsidP="00D1572F">
      <w:pPr>
        <w:ind w:firstLine="480"/>
      </w:pPr>
      <w:r w:rsidRPr="00D34B1B">
        <w:rPr>
          <w:rFonts w:hint="eastAsia"/>
        </w:rPr>
        <w:t>5</w:t>
      </w:r>
      <w:r w:rsidRPr="00D34B1B">
        <w:rPr>
          <w:rFonts w:hint="eastAsia"/>
        </w:rPr>
        <w:t>、《湖北恒顺矿业有限责任公司恒顺磷矿选矿厂工程可行性研究报告》</w:t>
      </w:r>
    </w:p>
    <w:p w14:paraId="4F05F16C" w14:textId="77777777" w:rsidR="00F32A25" w:rsidRPr="00D34B1B" w:rsidRDefault="002F6EBC" w:rsidP="002F6EBC">
      <w:pPr>
        <w:pStyle w:val="2"/>
        <w:spacing w:before="163" w:after="163"/>
      </w:pPr>
      <w:bookmarkStart w:id="13" w:name="_Toc142386605"/>
      <w:r w:rsidRPr="00D34B1B">
        <w:rPr>
          <w:rFonts w:hint="eastAsia"/>
        </w:rPr>
        <w:t>1.3</w:t>
      </w:r>
      <w:r w:rsidRPr="00D34B1B">
        <w:rPr>
          <w:rFonts w:hint="eastAsia"/>
        </w:rPr>
        <w:t>环境影响识别及评价因子筛选</w:t>
      </w:r>
      <w:bookmarkEnd w:id="13"/>
    </w:p>
    <w:p w14:paraId="320B90AE" w14:textId="77777777" w:rsidR="002F6EBC" w:rsidRPr="00D34B1B" w:rsidRDefault="002F6EBC" w:rsidP="002F6EBC">
      <w:pPr>
        <w:pStyle w:val="3"/>
      </w:pPr>
      <w:r w:rsidRPr="00D34B1B">
        <w:rPr>
          <w:rFonts w:hint="eastAsia"/>
        </w:rPr>
        <w:t>1.3.1</w:t>
      </w:r>
      <w:r w:rsidRPr="00D34B1B">
        <w:rPr>
          <w:rFonts w:hint="eastAsia"/>
        </w:rPr>
        <w:t>环境影响因素识别</w:t>
      </w:r>
    </w:p>
    <w:p w14:paraId="00BA31E4" w14:textId="28B70E4F" w:rsidR="002F6EBC" w:rsidRPr="00D34B1B" w:rsidRDefault="002F6EBC" w:rsidP="002F6EBC">
      <w:pPr>
        <w:ind w:firstLine="480"/>
      </w:pPr>
      <w:r w:rsidRPr="00D34B1B">
        <w:rPr>
          <w:rFonts w:hint="eastAsia"/>
        </w:rPr>
        <w:t>在项目</w:t>
      </w:r>
      <w:r w:rsidR="00A56F0B" w:rsidRPr="00D34B1B">
        <w:rPr>
          <w:rFonts w:hint="eastAsia"/>
        </w:rPr>
        <w:t>工程概况的基础上，将建设项目对建设区域自然、社会环境预期生产的影响进行综合分析，筛选出施工期及运行期的环境影响识别矩阵，主要环境影响因素汇总见表</w:t>
      </w:r>
      <w:r w:rsidR="00A56F0B" w:rsidRPr="00D34B1B">
        <w:rPr>
          <w:rFonts w:hint="eastAsia"/>
        </w:rPr>
        <w:t>1.3-1</w:t>
      </w:r>
      <w:r w:rsidR="00A56F0B" w:rsidRPr="00D34B1B">
        <w:rPr>
          <w:rFonts w:hint="eastAsia"/>
        </w:rPr>
        <w:t>。</w:t>
      </w:r>
    </w:p>
    <w:p w14:paraId="0218A0AB" w14:textId="77777777" w:rsidR="00AE5017" w:rsidRPr="00D34B1B" w:rsidRDefault="000F062F" w:rsidP="000F062F">
      <w:pPr>
        <w:pStyle w:val="a9"/>
      </w:pPr>
      <w:r w:rsidRPr="00D34B1B">
        <w:rPr>
          <w:rFonts w:hint="eastAsia"/>
        </w:rPr>
        <w:t>表</w:t>
      </w:r>
      <w:r w:rsidRPr="00D34B1B">
        <w:rPr>
          <w:rFonts w:hint="eastAsia"/>
        </w:rPr>
        <w:t xml:space="preserve">1.3-1 </w:t>
      </w:r>
      <w:r w:rsidRPr="00D34B1B">
        <w:rPr>
          <w:rFonts w:hint="eastAsia"/>
        </w:rPr>
        <w:t>环境影响因素识别汇总一览表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611"/>
        <w:gridCol w:w="1121"/>
        <w:gridCol w:w="658"/>
        <w:gridCol w:w="560"/>
        <w:gridCol w:w="532"/>
        <w:gridCol w:w="588"/>
        <w:gridCol w:w="518"/>
        <w:gridCol w:w="560"/>
        <w:gridCol w:w="560"/>
        <w:gridCol w:w="573"/>
        <w:gridCol w:w="588"/>
        <w:gridCol w:w="560"/>
        <w:gridCol w:w="560"/>
        <w:gridCol w:w="533"/>
      </w:tblGrid>
      <w:tr w:rsidR="00D34B1B" w:rsidRPr="00D34B1B" w14:paraId="09E44373" w14:textId="77777777" w:rsidTr="00A323D2">
        <w:tc>
          <w:tcPr>
            <w:tcW w:w="611" w:type="dxa"/>
            <w:vMerge w:val="restart"/>
            <w:vAlign w:val="center"/>
          </w:tcPr>
          <w:p w14:paraId="05D87361" w14:textId="77777777" w:rsidR="000F062F" w:rsidRPr="00D34B1B" w:rsidRDefault="000F062F" w:rsidP="00025F99">
            <w:pPr>
              <w:pStyle w:val="ab"/>
              <w:spacing w:line="240" w:lineRule="atLeast"/>
              <w:ind w:leftChars="-50" w:left="-120" w:rightChars="-50" w:right="-120"/>
              <w:rPr>
                <w:sz w:val="21"/>
                <w:szCs w:val="21"/>
              </w:rPr>
            </w:pPr>
            <w:r w:rsidRPr="00D34B1B">
              <w:rPr>
                <w:rFonts w:hint="eastAsia"/>
                <w:sz w:val="21"/>
                <w:szCs w:val="21"/>
              </w:rPr>
              <w:t>项目</w:t>
            </w:r>
          </w:p>
        </w:tc>
        <w:tc>
          <w:tcPr>
            <w:tcW w:w="1121" w:type="dxa"/>
            <w:vMerge w:val="restart"/>
            <w:vAlign w:val="center"/>
          </w:tcPr>
          <w:p w14:paraId="5BCEF224" w14:textId="77777777" w:rsidR="000F062F" w:rsidRPr="00D34B1B" w:rsidRDefault="000F062F" w:rsidP="00025F99">
            <w:pPr>
              <w:pStyle w:val="ab"/>
              <w:spacing w:line="240" w:lineRule="atLeast"/>
              <w:ind w:left="-50" w:right="-50"/>
              <w:rPr>
                <w:sz w:val="21"/>
                <w:szCs w:val="21"/>
              </w:rPr>
            </w:pPr>
            <w:r w:rsidRPr="00D34B1B">
              <w:rPr>
                <w:rFonts w:hint="eastAsia"/>
                <w:sz w:val="21"/>
                <w:szCs w:val="21"/>
              </w:rPr>
              <w:t>环境因素</w:t>
            </w:r>
          </w:p>
        </w:tc>
        <w:tc>
          <w:tcPr>
            <w:tcW w:w="3416" w:type="dxa"/>
            <w:gridSpan w:val="6"/>
            <w:vAlign w:val="center"/>
          </w:tcPr>
          <w:p w14:paraId="2D2C2C7D" w14:textId="77777777" w:rsidR="000F062F" w:rsidRPr="00D34B1B" w:rsidRDefault="000F062F" w:rsidP="00025F99">
            <w:pPr>
              <w:pStyle w:val="ab"/>
              <w:spacing w:line="200" w:lineRule="atLeast"/>
              <w:ind w:left="-50" w:right="-50"/>
              <w:rPr>
                <w:sz w:val="21"/>
                <w:szCs w:val="21"/>
              </w:rPr>
            </w:pPr>
            <w:r w:rsidRPr="00D34B1B">
              <w:rPr>
                <w:rFonts w:hint="eastAsia"/>
                <w:sz w:val="21"/>
                <w:szCs w:val="21"/>
              </w:rPr>
              <w:t>施工期</w:t>
            </w:r>
          </w:p>
        </w:tc>
        <w:tc>
          <w:tcPr>
            <w:tcW w:w="3374" w:type="dxa"/>
            <w:gridSpan w:val="6"/>
            <w:vAlign w:val="center"/>
          </w:tcPr>
          <w:p w14:paraId="12B376E1" w14:textId="77777777" w:rsidR="000F062F" w:rsidRPr="00D34B1B" w:rsidRDefault="000F062F" w:rsidP="00025F99">
            <w:pPr>
              <w:pStyle w:val="ab"/>
              <w:spacing w:line="200" w:lineRule="atLeast"/>
              <w:ind w:left="-50" w:right="-50"/>
              <w:rPr>
                <w:sz w:val="21"/>
                <w:szCs w:val="21"/>
              </w:rPr>
            </w:pPr>
            <w:r w:rsidRPr="00D34B1B">
              <w:rPr>
                <w:rFonts w:hint="eastAsia"/>
                <w:sz w:val="21"/>
                <w:szCs w:val="21"/>
              </w:rPr>
              <w:t>运行期</w:t>
            </w:r>
          </w:p>
        </w:tc>
      </w:tr>
      <w:tr w:rsidR="00D34B1B" w:rsidRPr="00D34B1B" w14:paraId="02CA5390" w14:textId="77777777" w:rsidTr="00A323D2">
        <w:tc>
          <w:tcPr>
            <w:tcW w:w="611" w:type="dxa"/>
            <w:vMerge/>
            <w:vAlign w:val="center"/>
          </w:tcPr>
          <w:p w14:paraId="14FC3E9D" w14:textId="77777777" w:rsidR="000F062F" w:rsidRPr="00D34B1B" w:rsidRDefault="000F062F" w:rsidP="00025F99">
            <w:pPr>
              <w:pStyle w:val="ab"/>
              <w:spacing w:line="200" w:lineRule="atLeast"/>
              <w:ind w:left="-50" w:right="-50"/>
              <w:rPr>
                <w:sz w:val="21"/>
                <w:szCs w:val="21"/>
              </w:rPr>
            </w:pPr>
          </w:p>
        </w:tc>
        <w:tc>
          <w:tcPr>
            <w:tcW w:w="1121" w:type="dxa"/>
            <w:vMerge/>
            <w:vAlign w:val="center"/>
          </w:tcPr>
          <w:p w14:paraId="2BFACA7A" w14:textId="77777777" w:rsidR="000F062F" w:rsidRPr="00D34B1B" w:rsidRDefault="000F062F" w:rsidP="00025F99">
            <w:pPr>
              <w:pStyle w:val="ab"/>
              <w:spacing w:line="200" w:lineRule="atLeast"/>
              <w:ind w:left="-50" w:right="-50"/>
              <w:rPr>
                <w:sz w:val="21"/>
                <w:szCs w:val="21"/>
              </w:rPr>
            </w:pPr>
          </w:p>
        </w:tc>
        <w:tc>
          <w:tcPr>
            <w:tcW w:w="658" w:type="dxa"/>
            <w:vAlign w:val="center"/>
          </w:tcPr>
          <w:p w14:paraId="4F368210" w14:textId="77777777" w:rsidR="000F062F" w:rsidRPr="00D34B1B" w:rsidRDefault="000F062F" w:rsidP="00025F99">
            <w:pPr>
              <w:pStyle w:val="ab"/>
              <w:spacing w:line="200" w:lineRule="atLeast"/>
              <w:ind w:leftChars="-50" w:left="-120" w:right="-50"/>
              <w:rPr>
                <w:sz w:val="21"/>
                <w:szCs w:val="21"/>
              </w:rPr>
            </w:pPr>
            <w:r w:rsidRPr="00D34B1B">
              <w:rPr>
                <w:rFonts w:hint="eastAsia"/>
                <w:sz w:val="21"/>
                <w:szCs w:val="21"/>
              </w:rPr>
              <w:t>废气排放</w:t>
            </w:r>
          </w:p>
        </w:tc>
        <w:tc>
          <w:tcPr>
            <w:tcW w:w="560" w:type="dxa"/>
            <w:vAlign w:val="center"/>
          </w:tcPr>
          <w:p w14:paraId="79286E2F" w14:textId="77777777" w:rsidR="000F062F" w:rsidRPr="00D34B1B" w:rsidRDefault="000F062F" w:rsidP="00025F99">
            <w:pPr>
              <w:pStyle w:val="ab"/>
              <w:spacing w:line="200" w:lineRule="atLeast"/>
              <w:ind w:leftChars="-50" w:left="-120" w:right="-50"/>
              <w:rPr>
                <w:sz w:val="21"/>
                <w:szCs w:val="21"/>
              </w:rPr>
            </w:pPr>
            <w:r w:rsidRPr="00D34B1B">
              <w:rPr>
                <w:rFonts w:hint="eastAsia"/>
                <w:sz w:val="21"/>
                <w:szCs w:val="21"/>
              </w:rPr>
              <w:t>废水排放</w:t>
            </w:r>
          </w:p>
        </w:tc>
        <w:tc>
          <w:tcPr>
            <w:tcW w:w="532" w:type="dxa"/>
            <w:vAlign w:val="center"/>
          </w:tcPr>
          <w:p w14:paraId="1F180121" w14:textId="77777777" w:rsidR="000F062F" w:rsidRPr="00D34B1B" w:rsidRDefault="000F062F" w:rsidP="00025F99">
            <w:pPr>
              <w:pStyle w:val="ab"/>
              <w:spacing w:line="200" w:lineRule="atLeast"/>
              <w:ind w:leftChars="-50" w:left="-120" w:right="-50"/>
              <w:rPr>
                <w:sz w:val="21"/>
                <w:szCs w:val="21"/>
              </w:rPr>
            </w:pPr>
            <w:r w:rsidRPr="00D34B1B">
              <w:rPr>
                <w:rFonts w:hint="eastAsia"/>
                <w:sz w:val="21"/>
                <w:szCs w:val="21"/>
              </w:rPr>
              <w:t>废渣排放</w:t>
            </w:r>
          </w:p>
        </w:tc>
        <w:tc>
          <w:tcPr>
            <w:tcW w:w="588" w:type="dxa"/>
            <w:vAlign w:val="center"/>
          </w:tcPr>
          <w:p w14:paraId="76F012CC" w14:textId="77777777" w:rsidR="000F062F" w:rsidRPr="00D34B1B" w:rsidRDefault="000F062F" w:rsidP="00025F99">
            <w:pPr>
              <w:pStyle w:val="ab"/>
              <w:spacing w:line="200" w:lineRule="atLeast"/>
              <w:ind w:leftChars="-50" w:left="-120" w:right="-50"/>
              <w:rPr>
                <w:sz w:val="21"/>
                <w:szCs w:val="21"/>
              </w:rPr>
            </w:pPr>
            <w:r w:rsidRPr="00D34B1B">
              <w:rPr>
                <w:rFonts w:hint="eastAsia"/>
                <w:sz w:val="21"/>
                <w:szCs w:val="21"/>
              </w:rPr>
              <w:t>噪声</w:t>
            </w:r>
          </w:p>
        </w:tc>
        <w:tc>
          <w:tcPr>
            <w:tcW w:w="518" w:type="dxa"/>
            <w:vAlign w:val="center"/>
          </w:tcPr>
          <w:p w14:paraId="730E04B5" w14:textId="77777777" w:rsidR="000F062F" w:rsidRPr="00D34B1B" w:rsidRDefault="000F062F" w:rsidP="00025F99">
            <w:pPr>
              <w:pStyle w:val="ab"/>
              <w:spacing w:line="200" w:lineRule="atLeast"/>
              <w:ind w:leftChars="-50" w:left="-120" w:right="-50"/>
              <w:rPr>
                <w:sz w:val="21"/>
                <w:szCs w:val="21"/>
              </w:rPr>
            </w:pPr>
            <w:r w:rsidRPr="00D34B1B">
              <w:rPr>
                <w:rFonts w:hint="eastAsia"/>
                <w:sz w:val="21"/>
                <w:szCs w:val="21"/>
              </w:rPr>
              <w:t>运输</w:t>
            </w:r>
          </w:p>
        </w:tc>
        <w:tc>
          <w:tcPr>
            <w:tcW w:w="560" w:type="dxa"/>
            <w:vAlign w:val="center"/>
          </w:tcPr>
          <w:p w14:paraId="7BD78378" w14:textId="77777777" w:rsidR="000F062F" w:rsidRPr="00D34B1B" w:rsidRDefault="00D03402" w:rsidP="00025F99">
            <w:pPr>
              <w:pStyle w:val="ab"/>
              <w:spacing w:line="200" w:lineRule="atLeast"/>
              <w:ind w:leftChars="-50" w:left="-120" w:right="-50"/>
              <w:rPr>
                <w:sz w:val="21"/>
                <w:szCs w:val="21"/>
              </w:rPr>
            </w:pPr>
            <w:r w:rsidRPr="00D34B1B">
              <w:rPr>
                <w:rFonts w:hint="eastAsia"/>
                <w:sz w:val="21"/>
                <w:szCs w:val="21"/>
              </w:rPr>
              <w:t>场地建设</w:t>
            </w:r>
          </w:p>
        </w:tc>
        <w:tc>
          <w:tcPr>
            <w:tcW w:w="560" w:type="dxa"/>
            <w:vAlign w:val="center"/>
          </w:tcPr>
          <w:p w14:paraId="15DB8C35" w14:textId="77777777" w:rsidR="000F062F" w:rsidRPr="00D34B1B" w:rsidRDefault="00D03402" w:rsidP="00025F99">
            <w:pPr>
              <w:pStyle w:val="ab"/>
              <w:spacing w:line="200" w:lineRule="atLeast"/>
              <w:ind w:leftChars="-50" w:left="-120" w:right="-50"/>
              <w:rPr>
                <w:sz w:val="21"/>
                <w:szCs w:val="21"/>
              </w:rPr>
            </w:pPr>
            <w:r w:rsidRPr="00D34B1B">
              <w:rPr>
                <w:rFonts w:hint="eastAsia"/>
                <w:sz w:val="21"/>
                <w:szCs w:val="21"/>
              </w:rPr>
              <w:t>废气排放</w:t>
            </w:r>
          </w:p>
        </w:tc>
        <w:tc>
          <w:tcPr>
            <w:tcW w:w="573" w:type="dxa"/>
            <w:vAlign w:val="center"/>
          </w:tcPr>
          <w:p w14:paraId="229E793D" w14:textId="77777777" w:rsidR="000F062F" w:rsidRPr="00D34B1B" w:rsidRDefault="00D03402" w:rsidP="00025F99">
            <w:pPr>
              <w:pStyle w:val="ab"/>
              <w:spacing w:line="200" w:lineRule="atLeast"/>
              <w:ind w:leftChars="-50" w:left="-120" w:right="-50"/>
              <w:rPr>
                <w:sz w:val="21"/>
                <w:szCs w:val="21"/>
              </w:rPr>
            </w:pPr>
            <w:r w:rsidRPr="00D34B1B">
              <w:rPr>
                <w:rFonts w:hint="eastAsia"/>
                <w:sz w:val="21"/>
                <w:szCs w:val="21"/>
              </w:rPr>
              <w:t>废水排放</w:t>
            </w:r>
          </w:p>
        </w:tc>
        <w:tc>
          <w:tcPr>
            <w:tcW w:w="588" w:type="dxa"/>
            <w:vAlign w:val="center"/>
          </w:tcPr>
          <w:p w14:paraId="349DE48A" w14:textId="77777777" w:rsidR="000F062F" w:rsidRPr="00D34B1B" w:rsidRDefault="00D03402" w:rsidP="00025F99">
            <w:pPr>
              <w:pStyle w:val="ab"/>
              <w:spacing w:line="200" w:lineRule="atLeast"/>
              <w:ind w:leftChars="-50" w:left="-120" w:right="-50"/>
              <w:rPr>
                <w:sz w:val="21"/>
                <w:szCs w:val="21"/>
              </w:rPr>
            </w:pPr>
            <w:r w:rsidRPr="00D34B1B">
              <w:rPr>
                <w:rFonts w:hint="eastAsia"/>
                <w:sz w:val="21"/>
                <w:szCs w:val="21"/>
              </w:rPr>
              <w:t>废渣排放</w:t>
            </w:r>
          </w:p>
        </w:tc>
        <w:tc>
          <w:tcPr>
            <w:tcW w:w="560" w:type="dxa"/>
            <w:vAlign w:val="center"/>
          </w:tcPr>
          <w:p w14:paraId="285551A2" w14:textId="77777777" w:rsidR="000F062F" w:rsidRPr="00D34B1B" w:rsidRDefault="00D03402" w:rsidP="00025F99">
            <w:pPr>
              <w:pStyle w:val="ab"/>
              <w:spacing w:line="200" w:lineRule="atLeast"/>
              <w:ind w:leftChars="-50" w:left="-120" w:right="-50"/>
              <w:rPr>
                <w:sz w:val="21"/>
                <w:szCs w:val="21"/>
              </w:rPr>
            </w:pPr>
            <w:r w:rsidRPr="00D34B1B">
              <w:rPr>
                <w:rFonts w:hint="eastAsia"/>
                <w:sz w:val="21"/>
                <w:szCs w:val="21"/>
              </w:rPr>
              <w:t>噪声</w:t>
            </w:r>
          </w:p>
        </w:tc>
        <w:tc>
          <w:tcPr>
            <w:tcW w:w="560" w:type="dxa"/>
            <w:vAlign w:val="center"/>
          </w:tcPr>
          <w:p w14:paraId="6C2982F9" w14:textId="77777777" w:rsidR="000F062F" w:rsidRPr="00D34B1B" w:rsidRDefault="00D03402" w:rsidP="00025F99">
            <w:pPr>
              <w:pStyle w:val="ab"/>
              <w:spacing w:line="200" w:lineRule="atLeast"/>
              <w:ind w:leftChars="-50" w:left="-120" w:right="-50"/>
              <w:rPr>
                <w:sz w:val="21"/>
                <w:szCs w:val="21"/>
              </w:rPr>
            </w:pPr>
            <w:r w:rsidRPr="00D34B1B">
              <w:rPr>
                <w:rFonts w:hint="eastAsia"/>
                <w:sz w:val="21"/>
                <w:szCs w:val="21"/>
              </w:rPr>
              <w:t>运输</w:t>
            </w:r>
          </w:p>
        </w:tc>
        <w:tc>
          <w:tcPr>
            <w:tcW w:w="533" w:type="dxa"/>
            <w:vAlign w:val="center"/>
          </w:tcPr>
          <w:p w14:paraId="0F928378" w14:textId="77777777" w:rsidR="000F062F" w:rsidRPr="00D34B1B" w:rsidRDefault="00D03402" w:rsidP="00025F99">
            <w:pPr>
              <w:pStyle w:val="ab"/>
              <w:spacing w:line="200" w:lineRule="atLeast"/>
              <w:ind w:leftChars="-50" w:left="-120" w:right="-50"/>
              <w:rPr>
                <w:sz w:val="21"/>
                <w:szCs w:val="21"/>
              </w:rPr>
            </w:pPr>
            <w:r w:rsidRPr="00D34B1B">
              <w:rPr>
                <w:rFonts w:hint="eastAsia"/>
                <w:sz w:val="21"/>
                <w:szCs w:val="21"/>
              </w:rPr>
              <w:t>就业</w:t>
            </w:r>
          </w:p>
        </w:tc>
      </w:tr>
      <w:tr w:rsidR="00D34B1B" w:rsidRPr="00D34B1B" w14:paraId="037B1560" w14:textId="77777777" w:rsidTr="00A323D2">
        <w:tc>
          <w:tcPr>
            <w:tcW w:w="611" w:type="dxa"/>
            <w:vMerge w:val="restart"/>
            <w:vAlign w:val="center"/>
          </w:tcPr>
          <w:p w14:paraId="26F45AEF" w14:textId="77777777" w:rsidR="000F062F" w:rsidRPr="00D34B1B" w:rsidRDefault="000F062F" w:rsidP="00025F99">
            <w:pPr>
              <w:pStyle w:val="ab"/>
              <w:spacing w:line="200" w:lineRule="atLeast"/>
              <w:ind w:left="-50" w:right="-50"/>
              <w:rPr>
                <w:sz w:val="21"/>
                <w:szCs w:val="21"/>
              </w:rPr>
            </w:pPr>
            <w:r w:rsidRPr="00D34B1B">
              <w:rPr>
                <w:rFonts w:hint="eastAsia"/>
                <w:sz w:val="21"/>
                <w:szCs w:val="21"/>
              </w:rPr>
              <w:t>自然环境</w:t>
            </w:r>
          </w:p>
        </w:tc>
        <w:tc>
          <w:tcPr>
            <w:tcW w:w="1121" w:type="dxa"/>
            <w:vAlign w:val="center"/>
          </w:tcPr>
          <w:p w14:paraId="07514F55" w14:textId="77777777" w:rsidR="000F062F" w:rsidRPr="00D34B1B" w:rsidRDefault="00025F99" w:rsidP="00025F99">
            <w:pPr>
              <w:pStyle w:val="ab"/>
              <w:spacing w:line="200" w:lineRule="atLeast"/>
              <w:ind w:left="-50" w:right="-50"/>
              <w:rPr>
                <w:sz w:val="21"/>
                <w:szCs w:val="21"/>
              </w:rPr>
            </w:pPr>
            <w:r w:rsidRPr="00D34B1B">
              <w:rPr>
                <w:rFonts w:hint="eastAsia"/>
                <w:sz w:val="21"/>
                <w:szCs w:val="21"/>
              </w:rPr>
              <w:t>地质地貌</w:t>
            </w:r>
          </w:p>
        </w:tc>
        <w:tc>
          <w:tcPr>
            <w:tcW w:w="658" w:type="dxa"/>
            <w:vAlign w:val="center"/>
          </w:tcPr>
          <w:p w14:paraId="555D2574" w14:textId="77777777" w:rsidR="000F062F" w:rsidRPr="00D34B1B" w:rsidRDefault="000F062F" w:rsidP="00025F99">
            <w:pPr>
              <w:pStyle w:val="ab"/>
              <w:spacing w:line="200" w:lineRule="atLeast"/>
              <w:ind w:left="-50" w:right="-50"/>
              <w:rPr>
                <w:sz w:val="21"/>
                <w:szCs w:val="21"/>
              </w:rPr>
            </w:pPr>
          </w:p>
        </w:tc>
        <w:tc>
          <w:tcPr>
            <w:tcW w:w="560" w:type="dxa"/>
            <w:vAlign w:val="center"/>
          </w:tcPr>
          <w:p w14:paraId="7172A81B" w14:textId="77777777" w:rsidR="000F062F" w:rsidRPr="00D34B1B" w:rsidRDefault="000F062F" w:rsidP="00025F99">
            <w:pPr>
              <w:pStyle w:val="ab"/>
              <w:spacing w:line="200" w:lineRule="atLeast"/>
              <w:ind w:left="-50" w:right="-50"/>
              <w:rPr>
                <w:sz w:val="21"/>
                <w:szCs w:val="21"/>
              </w:rPr>
            </w:pPr>
          </w:p>
        </w:tc>
        <w:tc>
          <w:tcPr>
            <w:tcW w:w="532" w:type="dxa"/>
            <w:vAlign w:val="center"/>
          </w:tcPr>
          <w:p w14:paraId="56A81343" w14:textId="77777777" w:rsidR="000F062F" w:rsidRPr="00D34B1B" w:rsidRDefault="000F062F" w:rsidP="00025F99">
            <w:pPr>
              <w:pStyle w:val="ab"/>
              <w:spacing w:line="200" w:lineRule="atLeast"/>
              <w:ind w:left="-50" w:right="-50"/>
              <w:rPr>
                <w:sz w:val="21"/>
                <w:szCs w:val="21"/>
              </w:rPr>
            </w:pPr>
          </w:p>
        </w:tc>
        <w:tc>
          <w:tcPr>
            <w:tcW w:w="588" w:type="dxa"/>
            <w:vAlign w:val="center"/>
          </w:tcPr>
          <w:p w14:paraId="08F7CA22" w14:textId="77777777" w:rsidR="000F062F" w:rsidRPr="00D34B1B" w:rsidRDefault="000F062F" w:rsidP="00025F99">
            <w:pPr>
              <w:pStyle w:val="ab"/>
              <w:spacing w:line="200" w:lineRule="atLeast"/>
              <w:ind w:left="-50" w:right="-50"/>
              <w:rPr>
                <w:sz w:val="21"/>
                <w:szCs w:val="21"/>
              </w:rPr>
            </w:pPr>
          </w:p>
        </w:tc>
        <w:tc>
          <w:tcPr>
            <w:tcW w:w="518" w:type="dxa"/>
            <w:vAlign w:val="center"/>
          </w:tcPr>
          <w:p w14:paraId="25123732" w14:textId="77777777" w:rsidR="000F062F" w:rsidRPr="00D34B1B" w:rsidRDefault="000F062F" w:rsidP="00025F99">
            <w:pPr>
              <w:pStyle w:val="ab"/>
              <w:spacing w:line="200" w:lineRule="atLeast"/>
              <w:ind w:left="-50" w:right="-50"/>
              <w:rPr>
                <w:sz w:val="21"/>
                <w:szCs w:val="21"/>
              </w:rPr>
            </w:pPr>
          </w:p>
        </w:tc>
        <w:tc>
          <w:tcPr>
            <w:tcW w:w="560" w:type="dxa"/>
            <w:vAlign w:val="center"/>
          </w:tcPr>
          <w:p w14:paraId="46DC3F86" w14:textId="77777777" w:rsidR="000F062F" w:rsidRPr="00D34B1B" w:rsidRDefault="000F062F" w:rsidP="00025F99">
            <w:pPr>
              <w:pStyle w:val="ab"/>
              <w:spacing w:line="200" w:lineRule="atLeast"/>
              <w:ind w:left="-50" w:right="-50"/>
              <w:rPr>
                <w:sz w:val="21"/>
                <w:szCs w:val="21"/>
              </w:rPr>
            </w:pPr>
          </w:p>
        </w:tc>
        <w:tc>
          <w:tcPr>
            <w:tcW w:w="560" w:type="dxa"/>
            <w:vAlign w:val="center"/>
          </w:tcPr>
          <w:p w14:paraId="0A7DC0AA" w14:textId="77777777" w:rsidR="000F062F" w:rsidRPr="00D34B1B" w:rsidRDefault="000F062F" w:rsidP="00025F99">
            <w:pPr>
              <w:pStyle w:val="ab"/>
              <w:spacing w:line="200" w:lineRule="atLeast"/>
              <w:ind w:left="-50" w:right="-50"/>
              <w:rPr>
                <w:sz w:val="21"/>
                <w:szCs w:val="21"/>
              </w:rPr>
            </w:pPr>
          </w:p>
        </w:tc>
        <w:tc>
          <w:tcPr>
            <w:tcW w:w="573" w:type="dxa"/>
            <w:vAlign w:val="center"/>
          </w:tcPr>
          <w:p w14:paraId="1554EA17" w14:textId="77777777" w:rsidR="000F062F" w:rsidRPr="00D34B1B" w:rsidRDefault="000F062F" w:rsidP="00025F99">
            <w:pPr>
              <w:pStyle w:val="ab"/>
              <w:spacing w:line="200" w:lineRule="atLeast"/>
              <w:ind w:left="-50" w:right="-50"/>
              <w:rPr>
                <w:sz w:val="21"/>
                <w:szCs w:val="21"/>
              </w:rPr>
            </w:pPr>
          </w:p>
        </w:tc>
        <w:tc>
          <w:tcPr>
            <w:tcW w:w="588" w:type="dxa"/>
            <w:vAlign w:val="center"/>
          </w:tcPr>
          <w:p w14:paraId="75A52DE6" w14:textId="77777777" w:rsidR="000F062F" w:rsidRPr="00D34B1B" w:rsidRDefault="000F062F" w:rsidP="00025F99">
            <w:pPr>
              <w:pStyle w:val="ab"/>
              <w:spacing w:line="200" w:lineRule="atLeast"/>
              <w:ind w:left="-50" w:right="-50"/>
              <w:rPr>
                <w:sz w:val="21"/>
                <w:szCs w:val="21"/>
              </w:rPr>
            </w:pPr>
          </w:p>
        </w:tc>
        <w:tc>
          <w:tcPr>
            <w:tcW w:w="560" w:type="dxa"/>
            <w:vAlign w:val="center"/>
          </w:tcPr>
          <w:p w14:paraId="5CDEBD93" w14:textId="77777777" w:rsidR="000F062F" w:rsidRPr="00D34B1B" w:rsidRDefault="000F062F" w:rsidP="00025F99">
            <w:pPr>
              <w:pStyle w:val="ab"/>
              <w:spacing w:line="200" w:lineRule="atLeast"/>
              <w:ind w:left="-50" w:right="-50"/>
              <w:rPr>
                <w:sz w:val="21"/>
                <w:szCs w:val="21"/>
              </w:rPr>
            </w:pPr>
          </w:p>
        </w:tc>
        <w:tc>
          <w:tcPr>
            <w:tcW w:w="560" w:type="dxa"/>
            <w:vAlign w:val="center"/>
          </w:tcPr>
          <w:p w14:paraId="681B9554" w14:textId="77777777" w:rsidR="000F062F" w:rsidRPr="00D34B1B" w:rsidRDefault="000F062F" w:rsidP="00025F99">
            <w:pPr>
              <w:pStyle w:val="ab"/>
              <w:spacing w:line="200" w:lineRule="atLeast"/>
              <w:ind w:left="-50" w:right="-50"/>
              <w:rPr>
                <w:sz w:val="21"/>
                <w:szCs w:val="21"/>
              </w:rPr>
            </w:pPr>
          </w:p>
        </w:tc>
        <w:tc>
          <w:tcPr>
            <w:tcW w:w="533" w:type="dxa"/>
            <w:vAlign w:val="center"/>
          </w:tcPr>
          <w:p w14:paraId="053CAB0F" w14:textId="77777777" w:rsidR="000F062F" w:rsidRPr="00D34B1B" w:rsidRDefault="000F062F" w:rsidP="00025F99">
            <w:pPr>
              <w:pStyle w:val="ab"/>
              <w:spacing w:line="200" w:lineRule="atLeast"/>
              <w:ind w:left="-50" w:right="-50"/>
              <w:rPr>
                <w:sz w:val="21"/>
                <w:szCs w:val="21"/>
              </w:rPr>
            </w:pPr>
          </w:p>
        </w:tc>
      </w:tr>
      <w:tr w:rsidR="00D34B1B" w:rsidRPr="00D34B1B" w14:paraId="5468E9CE" w14:textId="77777777" w:rsidTr="00A323D2">
        <w:tc>
          <w:tcPr>
            <w:tcW w:w="611" w:type="dxa"/>
            <w:vMerge/>
            <w:vAlign w:val="center"/>
          </w:tcPr>
          <w:p w14:paraId="23EFBCD3" w14:textId="77777777" w:rsidR="000F062F" w:rsidRPr="00D34B1B" w:rsidRDefault="000F062F" w:rsidP="00025F99">
            <w:pPr>
              <w:pStyle w:val="ab"/>
              <w:spacing w:line="200" w:lineRule="atLeast"/>
              <w:ind w:left="-50" w:right="-50"/>
              <w:rPr>
                <w:sz w:val="21"/>
                <w:szCs w:val="21"/>
              </w:rPr>
            </w:pPr>
          </w:p>
        </w:tc>
        <w:tc>
          <w:tcPr>
            <w:tcW w:w="1121" w:type="dxa"/>
            <w:vAlign w:val="center"/>
          </w:tcPr>
          <w:p w14:paraId="3F2B9FED" w14:textId="77777777" w:rsidR="000F062F" w:rsidRPr="00D34B1B" w:rsidRDefault="00B851AF" w:rsidP="00025F99">
            <w:pPr>
              <w:pStyle w:val="ab"/>
              <w:spacing w:line="200" w:lineRule="atLeast"/>
              <w:ind w:left="-50" w:right="-50"/>
              <w:rPr>
                <w:sz w:val="21"/>
                <w:szCs w:val="21"/>
              </w:rPr>
            </w:pPr>
            <w:r w:rsidRPr="00D34B1B">
              <w:rPr>
                <w:rFonts w:hint="eastAsia"/>
                <w:sz w:val="21"/>
                <w:szCs w:val="21"/>
              </w:rPr>
              <w:t>大气质量</w:t>
            </w:r>
          </w:p>
        </w:tc>
        <w:tc>
          <w:tcPr>
            <w:tcW w:w="658" w:type="dxa"/>
            <w:vAlign w:val="center"/>
          </w:tcPr>
          <w:p w14:paraId="07A3268F" w14:textId="77777777" w:rsidR="000F062F" w:rsidRPr="00D34B1B" w:rsidRDefault="00A13EE7" w:rsidP="00025F99">
            <w:pPr>
              <w:pStyle w:val="ab"/>
              <w:spacing w:line="200" w:lineRule="atLeast"/>
              <w:ind w:left="-50" w:right="-50"/>
              <w:rPr>
                <w:sz w:val="21"/>
                <w:szCs w:val="21"/>
              </w:rPr>
            </w:pPr>
            <w:r w:rsidRPr="00D34B1B">
              <w:rPr>
                <w:rFonts w:ascii="宋体" w:hAnsi="宋体" w:hint="eastAsia"/>
                <w:sz w:val="21"/>
                <w:szCs w:val="21"/>
              </w:rPr>
              <w:t>▲</w:t>
            </w:r>
          </w:p>
        </w:tc>
        <w:tc>
          <w:tcPr>
            <w:tcW w:w="560" w:type="dxa"/>
            <w:vAlign w:val="center"/>
          </w:tcPr>
          <w:p w14:paraId="190AFF2A" w14:textId="77777777" w:rsidR="000F062F" w:rsidRPr="00D34B1B" w:rsidRDefault="000F062F" w:rsidP="00025F99">
            <w:pPr>
              <w:pStyle w:val="ab"/>
              <w:spacing w:line="200" w:lineRule="atLeast"/>
              <w:ind w:left="-50" w:right="-50"/>
              <w:rPr>
                <w:sz w:val="21"/>
                <w:szCs w:val="21"/>
              </w:rPr>
            </w:pPr>
          </w:p>
        </w:tc>
        <w:tc>
          <w:tcPr>
            <w:tcW w:w="532" w:type="dxa"/>
            <w:vAlign w:val="center"/>
          </w:tcPr>
          <w:p w14:paraId="55EB9F1C" w14:textId="77777777" w:rsidR="000F062F" w:rsidRPr="00D34B1B" w:rsidRDefault="000F062F" w:rsidP="00025F99">
            <w:pPr>
              <w:pStyle w:val="ab"/>
              <w:spacing w:line="200" w:lineRule="atLeast"/>
              <w:ind w:left="-50" w:right="-50"/>
              <w:rPr>
                <w:sz w:val="21"/>
                <w:szCs w:val="21"/>
              </w:rPr>
            </w:pPr>
          </w:p>
        </w:tc>
        <w:tc>
          <w:tcPr>
            <w:tcW w:w="588" w:type="dxa"/>
            <w:vAlign w:val="center"/>
          </w:tcPr>
          <w:p w14:paraId="4B43DF7F" w14:textId="77777777" w:rsidR="000F062F" w:rsidRPr="00D34B1B" w:rsidRDefault="000F062F" w:rsidP="00025F99">
            <w:pPr>
              <w:pStyle w:val="ab"/>
              <w:spacing w:line="200" w:lineRule="atLeast"/>
              <w:ind w:left="-50" w:right="-50"/>
              <w:rPr>
                <w:sz w:val="21"/>
                <w:szCs w:val="21"/>
              </w:rPr>
            </w:pPr>
          </w:p>
        </w:tc>
        <w:tc>
          <w:tcPr>
            <w:tcW w:w="518" w:type="dxa"/>
            <w:vAlign w:val="center"/>
          </w:tcPr>
          <w:p w14:paraId="05E1DB50"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44A74D2D" w14:textId="77777777" w:rsidR="000F062F" w:rsidRPr="00D34B1B" w:rsidRDefault="000F062F" w:rsidP="00025F99">
            <w:pPr>
              <w:pStyle w:val="ab"/>
              <w:spacing w:line="200" w:lineRule="atLeast"/>
              <w:ind w:left="-50" w:right="-50"/>
              <w:rPr>
                <w:sz w:val="21"/>
                <w:szCs w:val="21"/>
              </w:rPr>
            </w:pPr>
          </w:p>
        </w:tc>
        <w:tc>
          <w:tcPr>
            <w:tcW w:w="560" w:type="dxa"/>
            <w:vAlign w:val="center"/>
          </w:tcPr>
          <w:p w14:paraId="61488B44"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73" w:type="dxa"/>
            <w:vAlign w:val="center"/>
          </w:tcPr>
          <w:p w14:paraId="37139A54" w14:textId="77777777" w:rsidR="000F062F" w:rsidRPr="00D34B1B" w:rsidRDefault="000F062F" w:rsidP="00025F99">
            <w:pPr>
              <w:pStyle w:val="ab"/>
              <w:spacing w:line="200" w:lineRule="atLeast"/>
              <w:ind w:left="-50" w:right="-50"/>
              <w:rPr>
                <w:sz w:val="21"/>
                <w:szCs w:val="21"/>
              </w:rPr>
            </w:pPr>
          </w:p>
        </w:tc>
        <w:tc>
          <w:tcPr>
            <w:tcW w:w="588" w:type="dxa"/>
            <w:vAlign w:val="center"/>
          </w:tcPr>
          <w:p w14:paraId="06144E34" w14:textId="77777777" w:rsidR="000F062F" w:rsidRPr="00D34B1B" w:rsidRDefault="000F062F" w:rsidP="00025F99">
            <w:pPr>
              <w:pStyle w:val="ab"/>
              <w:spacing w:line="200" w:lineRule="atLeast"/>
              <w:ind w:left="-50" w:right="-50"/>
              <w:rPr>
                <w:sz w:val="21"/>
                <w:szCs w:val="21"/>
              </w:rPr>
            </w:pPr>
          </w:p>
        </w:tc>
        <w:tc>
          <w:tcPr>
            <w:tcW w:w="560" w:type="dxa"/>
            <w:vAlign w:val="center"/>
          </w:tcPr>
          <w:p w14:paraId="5408D185" w14:textId="77777777" w:rsidR="000F062F" w:rsidRPr="00D34B1B" w:rsidRDefault="000F062F" w:rsidP="00025F99">
            <w:pPr>
              <w:pStyle w:val="ab"/>
              <w:spacing w:line="200" w:lineRule="atLeast"/>
              <w:ind w:left="-50" w:right="-50"/>
              <w:rPr>
                <w:sz w:val="21"/>
                <w:szCs w:val="21"/>
              </w:rPr>
            </w:pPr>
          </w:p>
        </w:tc>
        <w:tc>
          <w:tcPr>
            <w:tcW w:w="560" w:type="dxa"/>
            <w:vAlign w:val="center"/>
          </w:tcPr>
          <w:p w14:paraId="715AB0BB"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33" w:type="dxa"/>
            <w:vAlign w:val="center"/>
          </w:tcPr>
          <w:p w14:paraId="3F3AF8D5" w14:textId="77777777" w:rsidR="000F062F" w:rsidRPr="00D34B1B" w:rsidRDefault="000F062F" w:rsidP="00025F99">
            <w:pPr>
              <w:pStyle w:val="ab"/>
              <w:spacing w:line="200" w:lineRule="atLeast"/>
              <w:ind w:left="-50" w:right="-50"/>
              <w:rPr>
                <w:sz w:val="21"/>
                <w:szCs w:val="21"/>
              </w:rPr>
            </w:pPr>
          </w:p>
        </w:tc>
      </w:tr>
      <w:tr w:rsidR="00D34B1B" w:rsidRPr="00D34B1B" w14:paraId="590F7B7A" w14:textId="77777777" w:rsidTr="00A323D2">
        <w:tc>
          <w:tcPr>
            <w:tcW w:w="611" w:type="dxa"/>
            <w:vMerge/>
            <w:vAlign w:val="center"/>
          </w:tcPr>
          <w:p w14:paraId="57DE694A" w14:textId="77777777" w:rsidR="000F062F" w:rsidRPr="00D34B1B" w:rsidRDefault="000F062F" w:rsidP="00025F99">
            <w:pPr>
              <w:pStyle w:val="ab"/>
              <w:spacing w:line="200" w:lineRule="atLeast"/>
              <w:ind w:left="-50" w:right="-50"/>
              <w:rPr>
                <w:sz w:val="21"/>
                <w:szCs w:val="21"/>
              </w:rPr>
            </w:pPr>
          </w:p>
        </w:tc>
        <w:tc>
          <w:tcPr>
            <w:tcW w:w="1121" w:type="dxa"/>
            <w:vAlign w:val="center"/>
          </w:tcPr>
          <w:p w14:paraId="0A7A137A" w14:textId="77777777" w:rsidR="000F062F" w:rsidRPr="00D34B1B" w:rsidRDefault="00B851AF" w:rsidP="00025F99">
            <w:pPr>
              <w:pStyle w:val="ab"/>
              <w:spacing w:line="200" w:lineRule="atLeast"/>
              <w:ind w:left="-50" w:right="-50"/>
              <w:rPr>
                <w:sz w:val="21"/>
                <w:szCs w:val="21"/>
              </w:rPr>
            </w:pPr>
            <w:r w:rsidRPr="00D34B1B">
              <w:rPr>
                <w:rFonts w:hint="eastAsia"/>
                <w:sz w:val="21"/>
                <w:szCs w:val="21"/>
              </w:rPr>
              <w:t>地表水质</w:t>
            </w:r>
          </w:p>
        </w:tc>
        <w:tc>
          <w:tcPr>
            <w:tcW w:w="658" w:type="dxa"/>
            <w:vAlign w:val="center"/>
          </w:tcPr>
          <w:p w14:paraId="0849EFC3" w14:textId="77777777" w:rsidR="000F062F" w:rsidRPr="00D34B1B" w:rsidRDefault="000F062F" w:rsidP="00025F99">
            <w:pPr>
              <w:pStyle w:val="ab"/>
              <w:spacing w:line="200" w:lineRule="atLeast"/>
              <w:ind w:left="-50" w:right="-50"/>
              <w:rPr>
                <w:sz w:val="21"/>
                <w:szCs w:val="21"/>
              </w:rPr>
            </w:pPr>
          </w:p>
        </w:tc>
        <w:tc>
          <w:tcPr>
            <w:tcW w:w="560" w:type="dxa"/>
            <w:vAlign w:val="center"/>
          </w:tcPr>
          <w:p w14:paraId="177FC769"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32" w:type="dxa"/>
            <w:vAlign w:val="center"/>
          </w:tcPr>
          <w:p w14:paraId="1C11CA22" w14:textId="77777777" w:rsidR="000F062F" w:rsidRPr="00D34B1B" w:rsidRDefault="000F062F" w:rsidP="00025F99">
            <w:pPr>
              <w:pStyle w:val="ab"/>
              <w:spacing w:line="200" w:lineRule="atLeast"/>
              <w:ind w:left="-50" w:right="-50"/>
              <w:rPr>
                <w:sz w:val="21"/>
                <w:szCs w:val="21"/>
              </w:rPr>
            </w:pPr>
          </w:p>
        </w:tc>
        <w:tc>
          <w:tcPr>
            <w:tcW w:w="588" w:type="dxa"/>
            <w:vAlign w:val="center"/>
          </w:tcPr>
          <w:p w14:paraId="71843CA9" w14:textId="77777777" w:rsidR="000F062F" w:rsidRPr="00D34B1B" w:rsidRDefault="000F062F" w:rsidP="00025F99">
            <w:pPr>
              <w:pStyle w:val="ab"/>
              <w:spacing w:line="200" w:lineRule="atLeast"/>
              <w:ind w:left="-50" w:right="-50"/>
              <w:rPr>
                <w:sz w:val="21"/>
                <w:szCs w:val="21"/>
              </w:rPr>
            </w:pPr>
          </w:p>
        </w:tc>
        <w:tc>
          <w:tcPr>
            <w:tcW w:w="518" w:type="dxa"/>
            <w:vAlign w:val="center"/>
          </w:tcPr>
          <w:p w14:paraId="79181614" w14:textId="77777777" w:rsidR="000F062F" w:rsidRPr="00D34B1B" w:rsidRDefault="000F062F" w:rsidP="00025F99">
            <w:pPr>
              <w:pStyle w:val="ab"/>
              <w:spacing w:line="200" w:lineRule="atLeast"/>
              <w:ind w:left="-50" w:right="-50"/>
              <w:rPr>
                <w:sz w:val="21"/>
                <w:szCs w:val="21"/>
              </w:rPr>
            </w:pPr>
          </w:p>
        </w:tc>
        <w:tc>
          <w:tcPr>
            <w:tcW w:w="560" w:type="dxa"/>
            <w:vAlign w:val="center"/>
          </w:tcPr>
          <w:p w14:paraId="2C13F2AE" w14:textId="77777777" w:rsidR="000F062F" w:rsidRPr="00D34B1B" w:rsidRDefault="000F062F" w:rsidP="00025F99">
            <w:pPr>
              <w:pStyle w:val="ab"/>
              <w:spacing w:line="200" w:lineRule="atLeast"/>
              <w:ind w:left="-50" w:right="-50"/>
              <w:rPr>
                <w:sz w:val="21"/>
                <w:szCs w:val="21"/>
              </w:rPr>
            </w:pPr>
          </w:p>
        </w:tc>
        <w:tc>
          <w:tcPr>
            <w:tcW w:w="560" w:type="dxa"/>
            <w:vAlign w:val="center"/>
          </w:tcPr>
          <w:p w14:paraId="1451C8F7" w14:textId="77777777" w:rsidR="000F062F" w:rsidRPr="00D34B1B" w:rsidRDefault="000F062F" w:rsidP="00025F99">
            <w:pPr>
              <w:pStyle w:val="ab"/>
              <w:spacing w:line="200" w:lineRule="atLeast"/>
              <w:ind w:left="-50" w:right="-50"/>
              <w:rPr>
                <w:sz w:val="21"/>
                <w:szCs w:val="21"/>
              </w:rPr>
            </w:pPr>
          </w:p>
        </w:tc>
        <w:tc>
          <w:tcPr>
            <w:tcW w:w="573" w:type="dxa"/>
            <w:vAlign w:val="center"/>
          </w:tcPr>
          <w:p w14:paraId="209777B6" w14:textId="52AAC6C3" w:rsidR="000F062F" w:rsidRPr="00D34B1B" w:rsidRDefault="000F062F" w:rsidP="00025F99">
            <w:pPr>
              <w:pStyle w:val="ab"/>
              <w:spacing w:line="200" w:lineRule="atLeast"/>
              <w:ind w:left="-50" w:right="-50"/>
              <w:rPr>
                <w:sz w:val="21"/>
                <w:szCs w:val="21"/>
              </w:rPr>
            </w:pPr>
          </w:p>
        </w:tc>
        <w:tc>
          <w:tcPr>
            <w:tcW w:w="588" w:type="dxa"/>
            <w:vAlign w:val="center"/>
          </w:tcPr>
          <w:p w14:paraId="6DD83BA2"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1B74B0BD" w14:textId="77777777" w:rsidR="000F062F" w:rsidRPr="00D34B1B" w:rsidRDefault="000F062F" w:rsidP="00025F99">
            <w:pPr>
              <w:pStyle w:val="ab"/>
              <w:spacing w:line="200" w:lineRule="atLeast"/>
              <w:ind w:left="-50" w:right="-50"/>
              <w:rPr>
                <w:sz w:val="21"/>
                <w:szCs w:val="21"/>
              </w:rPr>
            </w:pPr>
          </w:p>
        </w:tc>
        <w:tc>
          <w:tcPr>
            <w:tcW w:w="560" w:type="dxa"/>
            <w:vAlign w:val="center"/>
          </w:tcPr>
          <w:p w14:paraId="66ACF1F0" w14:textId="77777777" w:rsidR="000F062F" w:rsidRPr="00D34B1B" w:rsidRDefault="000F062F" w:rsidP="00025F99">
            <w:pPr>
              <w:pStyle w:val="ab"/>
              <w:spacing w:line="200" w:lineRule="atLeast"/>
              <w:ind w:left="-50" w:right="-50"/>
              <w:rPr>
                <w:sz w:val="21"/>
                <w:szCs w:val="21"/>
              </w:rPr>
            </w:pPr>
          </w:p>
        </w:tc>
        <w:tc>
          <w:tcPr>
            <w:tcW w:w="533" w:type="dxa"/>
            <w:vAlign w:val="center"/>
          </w:tcPr>
          <w:p w14:paraId="13CA75A2" w14:textId="77777777" w:rsidR="000F062F" w:rsidRPr="00D34B1B" w:rsidRDefault="000F062F" w:rsidP="00025F99">
            <w:pPr>
              <w:pStyle w:val="ab"/>
              <w:spacing w:line="200" w:lineRule="atLeast"/>
              <w:ind w:left="-50" w:right="-50"/>
              <w:rPr>
                <w:sz w:val="21"/>
                <w:szCs w:val="21"/>
              </w:rPr>
            </w:pPr>
          </w:p>
        </w:tc>
      </w:tr>
      <w:tr w:rsidR="00D34B1B" w:rsidRPr="00D34B1B" w14:paraId="0DB91414" w14:textId="77777777" w:rsidTr="00A323D2">
        <w:tc>
          <w:tcPr>
            <w:tcW w:w="611" w:type="dxa"/>
            <w:vMerge/>
            <w:vAlign w:val="center"/>
          </w:tcPr>
          <w:p w14:paraId="4200D6EE" w14:textId="77777777" w:rsidR="000F062F" w:rsidRPr="00D34B1B" w:rsidRDefault="000F062F" w:rsidP="00025F99">
            <w:pPr>
              <w:pStyle w:val="ab"/>
              <w:spacing w:line="200" w:lineRule="atLeast"/>
              <w:ind w:left="-50" w:right="-50"/>
              <w:rPr>
                <w:sz w:val="21"/>
                <w:szCs w:val="21"/>
              </w:rPr>
            </w:pPr>
          </w:p>
        </w:tc>
        <w:tc>
          <w:tcPr>
            <w:tcW w:w="1121" w:type="dxa"/>
            <w:vAlign w:val="center"/>
          </w:tcPr>
          <w:p w14:paraId="3542399C" w14:textId="77777777" w:rsidR="000F062F" w:rsidRPr="00D34B1B" w:rsidRDefault="00B851AF" w:rsidP="00025F99">
            <w:pPr>
              <w:pStyle w:val="ab"/>
              <w:spacing w:line="200" w:lineRule="atLeast"/>
              <w:ind w:left="-50" w:right="-50"/>
              <w:rPr>
                <w:sz w:val="21"/>
                <w:szCs w:val="21"/>
              </w:rPr>
            </w:pPr>
            <w:r w:rsidRPr="00D34B1B">
              <w:rPr>
                <w:rFonts w:hint="eastAsia"/>
                <w:sz w:val="21"/>
                <w:szCs w:val="21"/>
              </w:rPr>
              <w:t>地下水质</w:t>
            </w:r>
          </w:p>
        </w:tc>
        <w:tc>
          <w:tcPr>
            <w:tcW w:w="658" w:type="dxa"/>
            <w:vAlign w:val="center"/>
          </w:tcPr>
          <w:p w14:paraId="48A8E4A5" w14:textId="77777777" w:rsidR="000F062F" w:rsidRPr="00D34B1B" w:rsidRDefault="000F062F" w:rsidP="00025F99">
            <w:pPr>
              <w:pStyle w:val="ab"/>
              <w:spacing w:line="200" w:lineRule="atLeast"/>
              <w:ind w:left="-50" w:right="-50"/>
              <w:rPr>
                <w:sz w:val="21"/>
                <w:szCs w:val="21"/>
              </w:rPr>
            </w:pPr>
          </w:p>
        </w:tc>
        <w:tc>
          <w:tcPr>
            <w:tcW w:w="560" w:type="dxa"/>
            <w:vAlign w:val="center"/>
          </w:tcPr>
          <w:p w14:paraId="12587904" w14:textId="77777777" w:rsidR="000F062F" w:rsidRPr="00D34B1B" w:rsidRDefault="000F062F" w:rsidP="00025F99">
            <w:pPr>
              <w:pStyle w:val="ab"/>
              <w:spacing w:line="200" w:lineRule="atLeast"/>
              <w:ind w:left="-50" w:right="-50"/>
              <w:rPr>
                <w:sz w:val="21"/>
                <w:szCs w:val="21"/>
              </w:rPr>
            </w:pPr>
          </w:p>
        </w:tc>
        <w:tc>
          <w:tcPr>
            <w:tcW w:w="532" w:type="dxa"/>
            <w:vAlign w:val="center"/>
          </w:tcPr>
          <w:p w14:paraId="67275795" w14:textId="77777777" w:rsidR="000F062F" w:rsidRPr="00D34B1B" w:rsidRDefault="000F062F" w:rsidP="00025F99">
            <w:pPr>
              <w:pStyle w:val="ab"/>
              <w:spacing w:line="200" w:lineRule="atLeast"/>
              <w:ind w:left="-50" w:right="-50"/>
              <w:rPr>
                <w:sz w:val="21"/>
                <w:szCs w:val="21"/>
              </w:rPr>
            </w:pPr>
          </w:p>
        </w:tc>
        <w:tc>
          <w:tcPr>
            <w:tcW w:w="588" w:type="dxa"/>
            <w:vAlign w:val="center"/>
          </w:tcPr>
          <w:p w14:paraId="6B57D3C1" w14:textId="77777777" w:rsidR="000F062F" w:rsidRPr="00D34B1B" w:rsidRDefault="000F062F" w:rsidP="00025F99">
            <w:pPr>
              <w:pStyle w:val="ab"/>
              <w:spacing w:line="200" w:lineRule="atLeast"/>
              <w:ind w:left="-50" w:right="-50"/>
              <w:rPr>
                <w:sz w:val="21"/>
                <w:szCs w:val="21"/>
              </w:rPr>
            </w:pPr>
          </w:p>
        </w:tc>
        <w:tc>
          <w:tcPr>
            <w:tcW w:w="518" w:type="dxa"/>
            <w:vAlign w:val="center"/>
          </w:tcPr>
          <w:p w14:paraId="23639125" w14:textId="77777777" w:rsidR="000F062F" w:rsidRPr="00D34B1B" w:rsidRDefault="000F062F" w:rsidP="00025F99">
            <w:pPr>
              <w:pStyle w:val="ab"/>
              <w:spacing w:line="200" w:lineRule="atLeast"/>
              <w:ind w:left="-50" w:right="-50"/>
              <w:rPr>
                <w:sz w:val="21"/>
                <w:szCs w:val="21"/>
              </w:rPr>
            </w:pPr>
          </w:p>
        </w:tc>
        <w:tc>
          <w:tcPr>
            <w:tcW w:w="560" w:type="dxa"/>
            <w:vAlign w:val="center"/>
          </w:tcPr>
          <w:p w14:paraId="3DC40000" w14:textId="77777777" w:rsidR="000F062F" w:rsidRPr="00D34B1B" w:rsidRDefault="000F062F" w:rsidP="00025F99">
            <w:pPr>
              <w:pStyle w:val="ab"/>
              <w:spacing w:line="200" w:lineRule="atLeast"/>
              <w:ind w:left="-50" w:right="-50"/>
              <w:rPr>
                <w:sz w:val="21"/>
                <w:szCs w:val="21"/>
              </w:rPr>
            </w:pPr>
          </w:p>
        </w:tc>
        <w:tc>
          <w:tcPr>
            <w:tcW w:w="560" w:type="dxa"/>
            <w:vAlign w:val="center"/>
          </w:tcPr>
          <w:p w14:paraId="2340C563" w14:textId="77777777" w:rsidR="000F062F" w:rsidRPr="00D34B1B" w:rsidRDefault="000F062F" w:rsidP="00025F99">
            <w:pPr>
              <w:pStyle w:val="ab"/>
              <w:spacing w:line="200" w:lineRule="atLeast"/>
              <w:ind w:left="-50" w:right="-50"/>
              <w:rPr>
                <w:sz w:val="21"/>
                <w:szCs w:val="21"/>
              </w:rPr>
            </w:pPr>
          </w:p>
        </w:tc>
        <w:tc>
          <w:tcPr>
            <w:tcW w:w="573" w:type="dxa"/>
            <w:vAlign w:val="center"/>
          </w:tcPr>
          <w:p w14:paraId="06E12216" w14:textId="10CE3A99" w:rsidR="000F062F" w:rsidRPr="00D34B1B" w:rsidRDefault="000F062F" w:rsidP="00025F99">
            <w:pPr>
              <w:pStyle w:val="ab"/>
              <w:spacing w:line="200" w:lineRule="atLeast"/>
              <w:ind w:left="-50" w:right="-50"/>
              <w:rPr>
                <w:sz w:val="21"/>
                <w:szCs w:val="21"/>
              </w:rPr>
            </w:pPr>
          </w:p>
        </w:tc>
        <w:tc>
          <w:tcPr>
            <w:tcW w:w="588" w:type="dxa"/>
            <w:vAlign w:val="center"/>
          </w:tcPr>
          <w:p w14:paraId="05E56589" w14:textId="77777777" w:rsidR="000F062F" w:rsidRPr="00D34B1B" w:rsidRDefault="007874E6"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4C74ED72" w14:textId="77777777" w:rsidR="000F062F" w:rsidRPr="00D34B1B" w:rsidRDefault="000F062F" w:rsidP="00025F99">
            <w:pPr>
              <w:pStyle w:val="ab"/>
              <w:spacing w:line="200" w:lineRule="atLeast"/>
              <w:ind w:left="-50" w:right="-50"/>
              <w:rPr>
                <w:sz w:val="21"/>
                <w:szCs w:val="21"/>
              </w:rPr>
            </w:pPr>
          </w:p>
        </w:tc>
        <w:tc>
          <w:tcPr>
            <w:tcW w:w="560" w:type="dxa"/>
            <w:vAlign w:val="center"/>
          </w:tcPr>
          <w:p w14:paraId="3CC5FC7D" w14:textId="77777777" w:rsidR="000F062F" w:rsidRPr="00D34B1B" w:rsidRDefault="000F062F" w:rsidP="00025F99">
            <w:pPr>
              <w:pStyle w:val="ab"/>
              <w:spacing w:line="200" w:lineRule="atLeast"/>
              <w:ind w:left="-50" w:right="-50"/>
              <w:rPr>
                <w:sz w:val="21"/>
                <w:szCs w:val="21"/>
              </w:rPr>
            </w:pPr>
          </w:p>
        </w:tc>
        <w:tc>
          <w:tcPr>
            <w:tcW w:w="533" w:type="dxa"/>
            <w:vAlign w:val="center"/>
          </w:tcPr>
          <w:p w14:paraId="12742B98" w14:textId="77777777" w:rsidR="000F062F" w:rsidRPr="00D34B1B" w:rsidRDefault="000F062F" w:rsidP="00025F99">
            <w:pPr>
              <w:pStyle w:val="ab"/>
              <w:spacing w:line="200" w:lineRule="atLeast"/>
              <w:ind w:left="-50" w:right="-50"/>
              <w:rPr>
                <w:sz w:val="21"/>
                <w:szCs w:val="21"/>
              </w:rPr>
            </w:pPr>
          </w:p>
        </w:tc>
      </w:tr>
      <w:tr w:rsidR="00D34B1B" w:rsidRPr="00D34B1B" w14:paraId="069DD759" w14:textId="77777777" w:rsidTr="00A323D2">
        <w:tc>
          <w:tcPr>
            <w:tcW w:w="611" w:type="dxa"/>
            <w:vMerge/>
            <w:vAlign w:val="center"/>
          </w:tcPr>
          <w:p w14:paraId="1043FD0A" w14:textId="77777777" w:rsidR="000F062F" w:rsidRPr="00D34B1B" w:rsidRDefault="000F062F" w:rsidP="00025F99">
            <w:pPr>
              <w:pStyle w:val="ab"/>
              <w:spacing w:line="200" w:lineRule="atLeast"/>
              <w:ind w:left="-50" w:right="-50"/>
              <w:rPr>
                <w:sz w:val="21"/>
                <w:szCs w:val="21"/>
              </w:rPr>
            </w:pPr>
          </w:p>
        </w:tc>
        <w:tc>
          <w:tcPr>
            <w:tcW w:w="1121" w:type="dxa"/>
            <w:vAlign w:val="center"/>
          </w:tcPr>
          <w:p w14:paraId="1B4F1DD6" w14:textId="77777777" w:rsidR="000F062F" w:rsidRPr="00D34B1B" w:rsidRDefault="00B851AF" w:rsidP="00025F99">
            <w:pPr>
              <w:pStyle w:val="ab"/>
              <w:spacing w:line="200" w:lineRule="atLeast"/>
              <w:ind w:left="-50" w:right="-50"/>
              <w:rPr>
                <w:sz w:val="21"/>
                <w:szCs w:val="21"/>
              </w:rPr>
            </w:pPr>
            <w:r w:rsidRPr="00D34B1B">
              <w:rPr>
                <w:rFonts w:hint="eastAsia"/>
                <w:sz w:val="21"/>
                <w:szCs w:val="21"/>
              </w:rPr>
              <w:t>声学环境</w:t>
            </w:r>
          </w:p>
        </w:tc>
        <w:tc>
          <w:tcPr>
            <w:tcW w:w="658" w:type="dxa"/>
            <w:vAlign w:val="center"/>
          </w:tcPr>
          <w:p w14:paraId="45384CDF" w14:textId="77777777" w:rsidR="000F062F" w:rsidRPr="00D34B1B" w:rsidRDefault="000F062F" w:rsidP="00025F99">
            <w:pPr>
              <w:pStyle w:val="ab"/>
              <w:spacing w:line="200" w:lineRule="atLeast"/>
              <w:ind w:left="-50" w:right="-50"/>
              <w:rPr>
                <w:sz w:val="21"/>
                <w:szCs w:val="21"/>
              </w:rPr>
            </w:pPr>
          </w:p>
        </w:tc>
        <w:tc>
          <w:tcPr>
            <w:tcW w:w="560" w:type="dxa"/>
            <w:vAlign w:val="center"/>
          </w:tcPr>
          <w:p w14:paraId="1BE9CE59" w14:textId="77777777" w:rsidR="000F062F" w:rsidRPr="00D34B1B" w:rsidRDefault="000F062F" w:rsidP="00025F99">
            <w:pPr>
              <w:pStyle w:val="ab"/>
              <w:spacing w:line="200" w:lineRule="atLeast"/>
              <w:ind w:left="-50" w:right="-50"/>
              <w:rPr>
                <w:sz w:val="21"/>
                <w:szCs w:val="21"/>
              </w:rPr>
            </w:pPr>
          </w:p>
        </w:tc>
        <w:tc>
          <w:tcPr>
            <w:tcW w:w="532" w:type="dxa"/>
            <w:vAlign w:val="center"/>
          </w:tcPr>
          <w:p w14:paraId="739DDCCF" w14:textId="77777777" w:rsidR="000F062F" w:rsidRPr="00D34B1B" w:rsidRDefault="000F062F" w:rsidP="00025F99">
            <w:pPr>
              <w:pStyle w:val="ab"/>
              <w:spacing w:line="200" w:lineRule="atLeast"/>
              <w:ind w:left="-50" w:right="-50"/>
              <w:rPr>
                <w:sz w:val="21"/>
                <w:szCs w:val="21"/>
              </w:rPr>
            </w:pPr>
          </w:p>
        </w:tc>
        <w:tc>
          <w:tcPr>
            <w:tcW w:w="588" w:type="dxa"/>
            <w:vAlign w:val="center"/>
          </w:tcPr>
          <w:p w14:paraId="0A2CDF0C"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18" w:type="dxa"/>
            <w:vAlign w:val="center"/>
          </w:tcPr>
          <w:p w14:paraId="76758DEC"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16D28A47"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260F7CDE" w14:textId="77777777" w:rsidR="000F062F" w:rsidRPr="00D34B1B" w:rsidRDefault="000F062F" w:rsidP="00025F99">
            <w:pPr>
              <w:pStyle w:val="ab"/>
              <w:spacing w:line="200" w:lineRule="atLeast"/>
              <w:ind w:left="-50" w:right="-50"/>
              <w:rPr>
                <w:sz w:val="21"/>
                <w:szCs w:val="21"/>
              </w:rPr>
            </w:pPr>
          </w:p>
        </w:tc>
        <w:tc>
          <w:tcPr>
            <w:tcW w:w="573" w:type="dxa"/>
            <w:vAlign w:val="center"/>
          </w:tcPr>
          <w:p w14:paraId="3B361788" w14:textId="77777777" w:rsidR="000F062F" w:rsidRPr="00D34B1B" w:rsidRDefault="000F062F" w:rsidP="00025F99">
            <w:pPr>
              <w:pStyle w:val="ab"/>
              <w:spacing w:line="200" w:lineRule="atLeast"/>
              <w:ind w:left="-50" w:right="-50"/>
              <w:rPr>
                <w:sz w:val="21"/>
                <w:szCs w:val="21"/>
              </w:rPr>
            </w:pPr>
          </w:p>
        </w:tc>
        <w:tc>
          <w:tcPr>
            <w:tcW w:w="588" w:type="dxa"/>
            <w:vAlign w:val="center"/>
          </w:tcPr>
          <w:p w14:paraId="25318FCE" w14:textId="77777777" w:rsidR="000F062F" w:rsidRPr="00D34B1B" w:rsidRDefault="000F062F" w:rsidP="00025F99">
            <w:pPr>
              <w:pStyle w:val="ab"/>
              <w:spacing w:line="200" w:lineRule="atLeast"/>
              <w:ind w:left="-50" w:right="-50"/>
              <w:rPr>
                <w:sz w:val="21"/>
                <w:szCs w:val="21"/>
              </w:rPr>
            </w:pPr>
          </w:p>
        </w:tc>
        <w:tc>
          <w:tcPr>
            <w:tcW w:w="560" w:type="dxa"/>
            <w:vAlign w:val="center"/>
          </w:tcPr>
          <w:p w14:paraId="79668BAD"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6E0974BD"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33" w:type="dxa"/>
            <w:vAlign w:val="center"/>
          </w:tcPr>
          <w:p w14:paraId="7BD07177" w14:textId="77777777" w:rsidR="000F062F" w:rsidRPr="00D34B1B" w:rsidRDefault="000F062F" w:rsidP="00025F99">
            <w:pPr>
              <w:pStyle w:val="ab"/>
              <w:spacing w:line="200" w:lineRule="atLeast"/>
              <w:ind w:left="-50" w:right="-50"/>
              <w:rPr>
                <w:sz w:val="21"/>
                <w:szCs w:val="21"/>
              </w:rPr>
            </w:pPr>
          </w:p>
        </w:tc>
      </w:tr>
      <w:tr w:rsidR="00D34B1B" w:rsidRPr="00D34B1B" w14:paraId="31317BF7" w14:textId="77777777" w:rsidTr="00A323D2">
        <w:tc>
          <w:tcPr>
            <w:tcW w:w="611" w:type="dxa"/>
            <w:vMerge/>
            <w:vAlign w:val="center"/>
          </w:tcPr>
          <w:p w14:paraId="705B2135" w14:textId="77777777" w:rsidR="000F062F" w:rsidRPr="00D34B1B" w:rsidRDefault="000F062F" w:rsidP="00025F99">
            <w:pPr>
              <w:pStyle w:val="ab"/>
              <w:spacing w:line="200" w:lineRule="atLeast"/>
              <w:ind w:left="-50" w:right="-50"/>
              <w:rPr>
                <w:sz w:val="21"/>
                <w:szCs w:val="21"/>
              </w:rPr>
            </w:pPr>
          </w:p>
        </w:tc>
        <w:tc>
          <w:tcPr>
            <w:tcW w:w="1121" w:type="dxa"/>
            <w:vAlign w:val="center"/>
          </w:tcPr>
          <w:p w14:paraId="7315F113" w14:textId="77777777" w:rsidR="000F062F" w:rsidRPr="00D34B1B" w:rsidRDefault="00B851AF" w:rsidP="00025F99">
            <w:pPr>
              <w:pStyle w:val="ab"/>
              <w:spacing w:line="200" w:lineRule="atLeast"/>
              <w:ind w:left="-50" w:right="-50"/>
              <w:rPr>
                <w:sz w:val="21"/>
                <w:szCs w:val="21"/>
              </w:rPr>
            </w:pPr>
            <w:r w:rsidRPr="00D34B1B">
              <w:rPr>
                <w:rFonts w:hint="eastAsia"/>
                <w:sz w:val="21"/>
                <w:szCs w:val="21"/>
              </w:rPr>
              <w:t>植被</w:t>
            </w:r>
          </w:p>
        </w:tc>
        <w:tc>
          <w:tcPr>
            <w:tcW w:w="658" w:type="dxa"/>
            <w:vAlign w:val="center"/>
          </w:tcPr>
          <w:p w14:paraId="2BCE6BCD" w14:textId="77777777" w:rsidR="000F062F" w:rsidRPr="00D34B1B" w:rsidRDefault="000F062F" w:rsidP="00025F99">
            <w:pPr>
              <w:pStyle w:val="ab"/>
              <w:spacing w:line="200" w:lineRule="atLeast"/>
              <w:ind w:left="-50" w:right="-50"/>
              <w:rPr>
                <w:sz w:val="21"/>
                <w:szCs w:val="21"/>
              </w:rPr>
            </w:pPr>
          </w:p>
        </w:tc>
        <w:tc>
          <w:tcPr>
            <w:tcW w:w="560" w:type="dxa"/>
            <w:vAlign w:val="center"/>
          </w:tcPr>
          <w:p w14:paraId="290A61BA" w14:textId="77777777" w:rsidR="000F062F" w:rsidRPr="00D34B1B" w:rsidRDefault="000F062F" w:rsidP="00025F99">
            <w:pPr>
              <w:pStyle w:val="ab"/>
              <w:spacing w:line="200" w:lineRule="atLeast"/>
              <w:ind w:left="-50" w:right="-50"/>
              <w:rPr>
                <w:sz w:val="21"/>
                <w:szCs w:val="21"/>
              </w:rPr>
            </w:pPr>
          </w:p>
        </w:tc>
        <w:tc>
          <w:tcPr>
            <w:tcW w:w="532" w:type="dxa"/>
            <w:vAlign w:val="center"/>
          </w:tcPr>
          <w:p w14:paraId="0E53F6A3" w14:textId="77777777" w:rsidR="000F062F" w:rsidRPr="00D34B1B" w:rsidRDefault="000F062F" w:rsidP="00025F99">
            <w:pPr>
              <w:pStyle w:val="ab"/>
              <w:spacing w:line="200" w:lineRule="atLeast"/>
              <w:ind w:left="-50" w:right="-50"/>
              <w:rPr>
                <w:sz w:val="21"/>
                <w:szCs w:val="21"/>
              </w:rPr>
            </w:pPr>
          </w:p>
        </w:tc>
        <w:tc>
          <w:tcPr>
            <w:tcW w:w="588" w:type="dxa"/>
            <w:vAlign w:val="center"/>
          </w:tcPr>
          <w:p w14:paraId="46298B6E" w14:textId="77777777" w:rsidR="000F062F" w:rsidRPr="00D34B1B" w:rsidRDefault="000F062F" w:rsidP="00025F99">
            <w:pPr>
              <w:pStyle w:val="ab"/>
              <w:spacing w:line="200" w:lineRule="atLeast"/>
              <w:ind w:left="-50" w:right="-50"/>
              <w:rPr>
                <w:sz w:val="21"/>
                <w:szCs w:val="21"/>
              </w:rPr>
            </w:pPr>
          </w:p>
        </w:tc>
        <w:tc>
          <w:tcPr>
            <w:tcW w:w="518" w:type="dxa"/>
            <w:vAlign w:val="center"/>
          </w:tcPr>
          <w:p w14:paraId="42D6C7FD" w14:textId="77777777" w:rsidR="000F062F" w:rsidRPr="00D34B1B" w:rsidRDefault="000F062F" w:rsidP="00025F99">
            <w:pPr>
              <w:pStyle w:val="ab"/>
              <w:spacing w:line="200" w:lineRule="atLeast"/>
              <w:ind w:left="-50" w:right="-50"/>
              <w:rPr>
                <w:sz w:val="21"/>
                <w:szCs w:val="21"/>
              </w:rPr>
            </w:pPr>
          </w:p>
        </w:tc>
        <w:tc>
          <w:tcPr>
            <w:tcW w:w="560" w:type="dxa"/>
            <w:vAlign w:val="center"/>
          </w:tcPr>
          <w:p w14:paraId="44C30442"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08873F88"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73" w:type="dxa"/>
            <w:vAlign w:val="center"/>
          </w:tcPr>
          <w:p w14:paraId="479CF8EE" w14:textId="77777777" w:rsidR="000F062F" w:rsidRPr="00D34B1B" w:rsidRDefault="000F062F" w:rsidP="00025F99">
            <w:pPr>
              <w:pStyle w:val="ab"/>
              <w:spacing w:line="200" w:lineRule="atLeast"/>
              <w:ind w:left="-50" w:right="-50"/>
              <w:rPr>
                <w:sz w:val="21"/>
                <w:szCs w:val="21"/>
              </w:rPr>
            </w:pPr>
          </w:p>
        </w:tc>
        <w:tc>
          <w:tcPr>
            <w:tcW w:w="588" w:type="dxa"/>
            <w:vAlign w:val="center"/>
          </w:tcPr>
          <w:p w14:paraId="6C06A8F6" w14:textId="77777777" w:rsidR="000F062F" w:rsidRPr="00D34B1B" w:rsidRDefault="000F062F" w:rsidP="00025F99">
            <w:pPr>
              <w:pStyle w:val="ab"/>
              <w:spacing w:line="200" w:lineRule="atLeast"/>
              <w:ind w:left="-50" w:right="-50"/>
              <w:rPr>
                <w:sz w:val="21"/>
                <w:szCs w:val="21"/>
              </w:rPr>
            </w:pPr>
          </w:p>
        </w:tc>
        <w:tc>
          <w:tcPr>
            <w:tcW w:w="560" w:type="dxa"/>
            <w:vAlign w:val="center"/>
          </w:tcPr>
          <w:p w14:paraId="568CD1CA" w14:textId="77777777" w:rsidR="000F062F" w:rsidRPr="00D34B1B" w:rsidRDefault="000F062F" w:rsidP="00025F99">
            <w:pPr>
              <w:pStyle w:val="ab"/>
              <w:spacing w:line="200" w:lineRule="atLeast"/>
              <w:ind w:left="-50" w:right="-50"/>
              <w:rPr>
                <w:sz w:val="21"/>
                <w:szCs w:val="21"/>
              </w:rPr>
            </w:pPr>
          </w:p>
        </w:tc>
        <w:tc>
          <w:tcPr>
            <w:tcW w:w="560" w:type="dxa"/>
            <w:vAlign w:val="center"/>
          </w:tcPr>
          <w:p w14:paraId="735905ED" w14:textId="77777777" w:rsidR="000F062F" w:rsidRPr="00D34B1B" w:rsidRDefault="000F062F" w:rsidP="00025F99">
            <w:pPr>
              <w:pStyle w:val="ab"/>
              <w:spacing w:line="200" w:lineRule="atLeast"/>
              <w:ind w:left="-50" w:right="-50"/>
              <w:rPr>
                <w:sz w:val="21"/>
                <w:szCs w:val="21"/>
              </w:rPr>
            </w:pPr>
          </w:p>
        </w:tc>
        <w:tc>
          <w:tcPr>
            <w:tcW w:w="533" w:type="dxa"/>
            <w:vAlign w:val="center"/>
          </w:tcPr>
          <w:p w14:paraId="3945433E" w14:textId="77777777" w:rsidR="000F062F" w:rsidRPr="00D34B1B" w:rsidRDefault="000F062F" w:rsidP="00025F99">
            <w:pPr>
              <w:pStyle w:val="ab"/>
              <w:spacing w:line="200" w:lineRule="atLeast"/>
              <w:ind w:left="-50" w:right="-50"/>
              <w:rPr>
                <w:sz w:val="21"/>
                <w:szCs w:val="21"/>
              </w:rPr>
            </w:pPr>
          </w:p>
        </w:tc>
      </w:tr>
      <w:tr w:rsidR="00D34B1B" w:rsidRPr="00D34B1B" w14:paraId="3E0F363C" w14:textId="77777777" w:rsidTr="00A323D2">
        <w:tc>
          <w:tcPr>
            <w:tcW w:w="611" w:type="dxa"/>
            <w:vMerge/>
            <w:vAlign w:val="center"/>
          </w:tcPr>
          <w:p w14:paraId="526D6F6C" w14:textId="77777777" w:rsidR="000F062F" w:rsidRPr="00D34B1B" w:rsidRDefault="000F062F" w:rsidP="00025F99">
            <w:pPr>
              <w:pStyle w:val="ab"/>
              <w:spacing w:line="200" w:lineRule="atLeast"/>
              <w:ind w:left="-50" w:right="-50"/>
              <w:rPr>
                <w:sz w:val="21"/>
                <w:szCs w:val="21"/>
              </w:rPr>
            </w:pPr>
          </w:p>
        </w:tc>
        <w:tc>
          <w:tcPr>
            <w:tcW w:w="1121" w:type="dxa"/>
            <w:vAlign w:val="center"/>
          </w:tcPr>
          <w:p w14:paraId="4B586105" w14:textId="77777777" w:rsidR="000F062F" w:rsidRPr="00D34B1B" w:rsidRDefault="00A13EE7" w:rsidP="00025F99">
            <w:pPr>
              <w:pStyle w:val="ab"/>
              <w:spacing w:line="200" w:lineRule="atLeast"/>
              <w:ind w:left="-50" w:right="-50"/>
              <w:rPr>
                <w:sz w:val="21"/>
                <w:szCs w:val="21"/>
              </w:rPr>
            </w:pPr>
            <w:r w:rsidRPr="00D34B1B">
              <w:rPr>
                <w:rFonts w:hint="eastAsia"/>
                <w:sz w:val="21"/>
                <w:szCs w:val="21"/>
              </w:rPr>
              <w:t>土壤</w:t>
            </w:r>
          </w:p>
        </w:tc>
        <w:tc>
          <w:tcPr>
            <w:tcW w:w="658" w:type="dxa"/>
            <w:vAlign w:val="center"/>
          </w:tcPr>
          <w:p w14:paraId="188ECE0B" w14:textId="77777777" w:rsidR="000F062F" w:rsidRPr="00D34B1B" w:rsidRDefault="000F062F" w:rsidP="00025F99">
            <w:pPr>
              <w:pStyle w:val="ab"/>
              <w:spacing w:line="200" w:lineRule="atLeast"/>
              <w:ind w:left="-50" w:right="-50"/>
              <w:rPr>
                <w:sz w:val="21"/>
                <w:szCs w:val="21"/>
              </w:rPr>
            </w:pPr>
          </w:p>
        </w:tc>
        <w:tc>
          <w:tcPr>
            <w:tcW w:w="560" w:type="dxa"/>
            <w:vAlign w:val="center"/>
          </w:tcPr>
          <w:p w14:paraId="39832B94" w14:textId="77777777" w:rsidR="000F062F" w:rsidRPr="00D34B1B" w:rsidRDefault="000F062F" w:rsidP="00025F99">
            <w:pPr>
              <w:pStyle w:val="ab"/>
              <w:spacing w:line="200" w:lineRule="atLeast"/>
              <w:ind w:left="-50" w:right="-50"/>
              <w:rPr>
                <w:sz w:val="21"/>
                <w:szCs w:val="21"/>
              </w:rPr>
            </w:pPr>
          </w:p>
        </w:tc>
        <w:tc>
          <w:tcPr>
            <w:tcW w:w="532" w:type="dxa"/>
            <w:vAlign w:val="center"/>
          </w:tcPr>
          <w:p w14:paraId="782B8D5A" w14:textId="77777777" w:rsidR="000F062F" w:rsidRPr="00D34B1B" w:rsidRDefault="000F062F" w:rsidP="00025F99">
            <w:pPr>
              <w:pStyle w:val="ab"/>
              <w:spacing w:line="200" w:lineRule="atLeast"/>
              <w:ind w:left="-50" w:right="-50"/>
              <w:rPr>
                <w:sz w:val="21"/>
                <w:szCs w:val="21"/>
              </w:rPr>
            </w:pPr>
          </w:p>
        </w:tc>
        <w:tc>
          <w:tcPr>
            <w:tcW w:w="588" w:type="dxa"/>
            <w:vAlign w:val="center"/>
          </w:tcPr>
          <w:p w14:paraId="39DAA590" w14:textId="77777777" w:rsidR="000F062F" w:rsidRPr="00D34B1B" w:rsidRDefault="000F062F" w:rsidP="00025F99">
            <w:pPr>
              <w:pStyle w:val="ab"/>
              <w:spacing w:line="200" w:lineRule="atLeast"/>
              <w:ind w:left="-50" w:right="-50"/>
              <w:rPr>
                <w:sz w:val="21"/>
                <w:szCs w:val="21"/>
              </w:rPr>
            </w:pPr>
          </w:p>
        </w:tc>
        <w:tc>
          <w:tcPr>
            <w:tcW w:w="518" w:type="dxa"/>
            <w:vAlign w:val="center"/>
          </w:tcPr>
          <w:p w14:paraId="140E667F" w14:textId="77777777" w:rsidR="000F062F" w:rsidRPr="00D34B1B" w:rsidRDefault="000F062F" w:rsidP="00025F99">
            <w:pPr>
              <w:pStyle w:val="ab"/>
              <w:spacing w:line="200" w:lineRule="atLeast"/>
              <w:ind w:left="-50" w:right="-50"/>
              <w:rPr>
                <w:sz w:val="21"/>
                <w:szCs w:val="21"/>
              </w:rPr>
            </w:pPr>
          </w:p>
        </w:tc>
        <w:tc>
          <w:tcPr>
            <w:tcW w:w="560" w:type="dxa"/>
            <w:vAlign w:val="center"/>
          </w:tcPr>
          <w:p w14:paraId="077EE02B"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296A96C8" w14:textId="77777777" w:rsidR="000F062F" w:rsidRPr="00D34B1B" w:rsidRDefault="000F062F" w:rsidP="00025F99">
            <w:pPr>
              <w:pStyle w:val="ab"/>
              <w:spacing w:line="200" w:lineRule="atLeast"/>
              <w:ind w:left="-50" w:right="-50"/>
              <w:rPr>
                <w:sz w:val="21"/>
                <w:szCs w:val="21"/>
              </w:rPr>
            </w:pPr>
          </w:p>
        </w:tc>
        <w:tc>
          <w:tcPr>
            <w:tcW w:w="573" w:type="dxa"/>
            <w:vAlign w:val="center"/>
          </w:tcPr>
          <w:p w14:paraId="7927433B" w14:textId="77777777" w:rsidR="000F062F" w:rsidRPr="00D34B1B" w:rsidRDefault="000F062F" w:rsidP="00025F99">
            <w:pPr>
              <w:pStyle w:val="ab"/>
              <w:spacing w:line="200" w:lineRule="atLeast"/>
              <w:ind w:left="-50" w:right="-50"/>
              <w:rPr>
                <w:sz w:val="21"/>
                <w:szCs w:val="21"/>
              </w:rPr>
            </w:pPr>
          </w:p>
        </w:tc>
        <w:tc>
          <w:tcPr>
            <w:tcW w:w="588" w:type="dxa"/>
            <w:vAlign w:val="center"/>
          </w:tcPr>
          <w:p w14:paraId="724B20B2" w14:textId="77777777" w:rsidR="000F062F" w:rsidRPr="00D34B1B" w:rsidRDefault="007874E6"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47324D04" w14:textId="77777777" w:rsidR="000F062F" w:rsidRPr="00D34B1B" w:rsidRDefault="000F062F" w:rsidP="00025F99">
            <w:pPr>
              <w:pStyle w:val="ab"/>
              <w:spacing w:line="200" w:lineRule="atLeast"/>
              <w:ind w:left="-50" w:right="-50"/>
              <w:rPr>
                <w:sz w:val="21"/>
                <w:szCs w:val="21"/>
              </w:rPr>
            </w:pPr>
          </w:p>
        </w:tc>
        <w:tc>
          <w:tcPr>
            <w:tcW w:w="560" w:type="dxa"/>
            <w:vAlign w:val="center"/>
          </w:tcPr>
          <w:p w14:paraId="6FC17222" w14:textId="77777777" w:rsidR="000F062F" w:rsidRPr="00D34B1B" w:rsidRDefault="000F062F" w:rsidP="00025F99">
            <w:pPr>
              <w:pStyle w:val="ab"/>
              <w:spacing w:line="200" w:lineRule="atLeast"/>
              <w:ind w:left="-50" w:right="-50"/>
              <w:rPr>
                <w:sz w:val="21"/>
                <w:szCs w:val="21"/>
              </w:rPr>
            </w:pPr>
          </w:p>
        </w:tc>
        <w:tc>
          <w:tcPr>
            <w:tcW w:w="533" w:type="dxa"/>
            <w:vAlign w:val="center"/>
          </w:tcPr>
          <w:p w14:paraId="6B4480D4" w14:textId="77777777" w:rsidR="000F062F" w:rsidRPr="00D34B1B" w:rsidRDefault="000F062F" w:rsidP="00025F99">
            <w:pPr>
              <w:pStyle w:val="ab"/>
              <w:spacing w:line="200" w:lineRule="atLeast"/>
              <w:ind w:left="-50" w:right="-50"/>
              <w:rPr>
                <w:sz w:val="21"/>
                <w:szCs w:val="21"/>
              </w:rPr>
            </w:pPr>
          </w:p>
        </w:tc>
      </w:tr>
      <w:tr w:rsidR="00D34B1B" w:rsidRPr="00D34B1B" w14:paraId="456D678B" w14:textId="77777777" w:rsidTr="00A323D2">
        <w:tc>
          <w:tcPr>
            <w:tcW w:w="611" w:type="dxa"/>
            <w:vMerge w:val="restart"/>
            <w:vAlign w:val="center"/>
          </w:tcPr>
          <w:p w14:paraId="68A060F4" w14:textId="77777777" w:rsidR="000F062F" w:rsidRPr="00D34B1B" w:rsidRDefault="000F062F" w:rsidP="00025F99">
            <w:pPr>
              <w:pStyle w:val="ab"/>
              <w:spacing w:line="200" w:lineRule="atLeast"/>
              <w:ind w:left="-50" w:right="-50"/>
              <w:rPr>
                <w:sz w:val="21"/>
                <w:szCs w:val="21"/>
              </w:rPr>
            </w:pPr>
            <w:r w:rsidRPr="00D34B1B">
              <w:rPr>
                <w:rFonts w:hint="eastAsia"/>
                <w:sz w:val="21"/>
                <w:szCs w:val="21"/>
              </w:rPr>
              <w:t>社会环境</w:t>
            </w:r>
          </w:p>
        </w:tc>
        <w:tc>
          <w:tcPr>
            <w:tcW w:w="1121" w:type="dxa"/>
            <w:vAlign w:val="center"/>
          </w:tcPr>
          <w:p w14:paraId="6BB46394" w14:textId="77777777" w:rsidR="000F062F" w:rsidRPr="00D34B1B" w:rsidRDefault="00A13EE7" w:rsidP="00025F99">
            <w:pPr>
              <w:pStyle w:val="ab"/>
              <w:spacing w:line="200" w:lineRule="atLeast"/>
              <w:ind w:left="-50" w:right="-50"/>
              <w:rPr>
                <w:sz w:val="21"/>
                <w:szCs w:val="21"/>
              </w:rPr>
            </w:pPr>
            <w:r w:rsidRPr="00D34B1B">
              <w:rPr>
                <w:rFonts w:hint="eastAsia"/>
                <w:sz w:val="21"/>
                <w:szCs w:val="21"/>
              </w:rPr>
              <w:t>区域经济</w:t>
            </w:r>
          </w:p>
        </w:tc>
        <w:tc>
          <w:tcPr>
            <w:tcW w:w="658" w:type="dxa"/>
            <w:vAlign w:val="center"/>
          </w:tcPr>
          <w:p w14:paraId="025D1709" w14:textId="77777777" w:rsidR="000F062F" w:rsidRPr="00D34B1B" w:rsidRDefault="000F062F" w:rsidP="00025F99">
            <w:pPr>
              <w:pStyle w:val="ab"/>
              <w:spacing w:line="200" w:lineRule="atLeast"/>
              <w:ind w:left="-50" w:right="-50"/>
              <w:rPr>
                <w:sz w:val="21"/>
                <w:szCs w:val="21"/>
              </w:rPr>
            </w:pPr>
          </w:p>
        </w:tc>
        <w:tc>
          <w:tcPr>
            <w:tcW w:w="560" w:type="dxa"/>
            <w:vAlign w:val="center"/>
          </w:tcPr>
          <w:p w14:paraId="484967E5" w14:textId="77777777" w:rsidR="000F062F" w:rsidRPr="00D34B1B" w:rsidRDefault="000F062F" w:rsidP="00025F99">
            <w:pPr>
              <w:pStyle w:val="ab"/>
              <w:spacing w:line="200" w:lineRule="atLeast"/>
              <w:ind w:left="-50" w:right="-50"/>
              <w:rPr>
                <w:sz w:val="21"/>
                <w:szCs w:val="21"/>
              </w:rPr>
            </w:pPr>
          </w:p>
        </w:tc>
        <w:tc>
          <w:tcPr>
            <w:tcW w:w="532" w:type="dxa"/>
            <w:vAlign w:val="center"/>
          </w:tcPr>
          <w:p w14:paraId="43239BCD" w14:textId="77777777" w:rsidR="000F062F" w:rsidRPr="00D34B1B" w:rsidRDefault="000F062F" w:rsidP="00025F99">
            <w:pPr>
              <w:pStyle w:val="ab"/>
              <w:spacing w:line="200" w:lineRule="atLeast"/>
              <w:ind w:left="-50" w:right="-50"/>
              <w:rPr>
                <w:sz w:val="21"/>
                <w:szCs w:val="21"/>
              </w:rPr>
            </w:pPr>
          </w:p>
        </w:tc>
        <w:tc>
          <w:tcPr>
            <w:tcW w:w="588" w:type="dxa"/>
            <w:vAlign w:val="center"/>
          </w:tcPr>
          <w:p w14:paraId="481CEF9F" w14:textId="77777777" w:rsidR="000F062F" w:rsidRPr="00D34B1B" w:rsidRDefault="000F062F" w:rsidP="00025F99">
            <w:pPr>
              <w:pStyle w:val="ab"/>
              <w:spacing w:line="200" w:lineRule="atLeast"/>
              <w:ind w:left="-50" w:right="-50"/>
              <w:rPr>
                <w:sz w:val="21"/>
                <w:szCs w:val="21"/>
              </w:rPr>
            </w:pPr>
          </w:p>
        </w:tc>
        <w:tc>
          <w:tcPr>
            <w:tcW w:w="518" w:type="dxa"/>
            <w:vAlign w:val="center"/>
          </w:tcPr>
          <w:p w14:paraId="19219309" w14:textId="77777777" w:rsidR="000F062F" w:rsidRPr="00D34B1B" w:rsidRDefault="000F062F" w:rsidP="00025F99">
            <w:pPr>
              <w:pStyle w:val="ab"/>
              <w:spacing w:line="200" w:lineRule="atLeast"/>
              <w:ind w:left="-50" w:right="-50"/>
              <w:rPr>
                <w:sz w:val="21"/>
                <w:szCs w:val="21"/>
              </w:rPr>
            </w:pPr>
          </w:p>
        </w:tc>
        <w:tc>
          <w:tcPr>
            <w:tcW w:w="560" w:type="dxa"/>
            <w:vAlign w:val="center"/>
          </w:tcPr>
          <w:p w14:paraId="381285CE" w14:textId="77777777" w:rsidR="000F062F" w:rsidRPr="00D34B1B" w:rsidRDefault="000F062F" w:rsidP="00025F99">
            <w:pPr>
              <w:pStyle w:val="ab"/>
              <w:spacing w:line="200" w:lineRule="atLeast"/>
              <w:ind w:left="-50" w:right="-50"/>
              <w:rPr>
                <w:sz w:val="21"/>
                <w:szCs w:val="21"/>
              </w:rPr>
            </w:pPr>
          </w:p>
        </w:tc>
        <w:tc>
          <w:tcPr>
            <w:tcW w:w="560" w:type="dxa"/>
            <w:vAlign w:val="center"/>
          </w:tcPr>
          <w:p w14:paraId="39A3F8E4" w14:textId="77777777" w:rsidR="000F062F" w:rsidRPr="00D34B1B" w:rsidRDefault="000F062F" w:rsidP="00025F99">
            <w:pPr>
              <w:pStyle w:val="ab"/>
              <w:spacing w:line="200" w:lineRule="atLeast"/>
              <w:ind w:left="-50" w:right="-50"/>
              <w:rPr>
                <w:sz w:val="21"/>
                <w:szCs w:val="21"/>
              </w:rPr>
            </w:pPr>
          </w:p>
        </w:tc>
        <w:tc>
          <w:tcPr>
            <w:tcW w:w="573" w:type="dxa"/>
            <w:vAlign w:val="center"/>
          </w:tcPr>
          <w:p w14:paraId="6290207D" w14:textId="77777777" w:rsidR="000F062F" w:rsidRPr="00D34B1B" w:rsidRDefault="000F062F" w:rsidP="00025F99">
            <w:pPr>
              <w:pStyle w:val="ab"/>
              <w:spacing w:line="200" w:lineRule="atLeast"/>
              <w:ind w:left="-50" w:right="-50"/>
              <w:rPr>
                <w:sz w:val="21"/>
                <w:szCs w:val="21"/>
              </w:rPr>
            </w:pPr>
          </w:p>
        </w:tc>
        <w:tc>
          <w:tcPr>
            <w:tcW w:w="588" w:type="dxa"/>
            <w:vAlign w:val="center"/>
          </w:tcPr>
          <w:p w14:paraId="4E3B3732" w14:textId="77777777" w:rsidR="000F062F" w:rsidRPr="00D34B1B" w:rsidRDefault="000F062F" w:rsidP="00025F99">
            <w:pPr>
              <w:pStyle w:val="ab"/>
              <w:spacing w:line="200" w:lineRule="atLeast"/>
              <w:ind w:left="-50" w:right="-50"/>
              <w:rPr>
                <w:sz w:val="21"/>
                <w:szCs w:val="21"/>
              </w:rPr>
            </w:pPr>
          </w:p>
        </w:tc>
        <w:tc>
          <w:tcPr>
            <w:tcW w:w="560" w:type="dxa"/>
            <w:vAlign w:val="center"/>
          </w:tcPr>
          <w:p w14:paraId="50C1668F" w14:textId="77777777" w:rsidR="000F062F" w:rsidRPr="00D34B1B" w:rsidRDefault="000F062F" w:rsidP="00025F99">
            <w:pPr>
              <w:pStyle w:val="ab"/>
              <w:spacing w:line="200" w:lineRule="atLeast"/>
              <w:ind w:left="-50" w:right="-50"/>
              <w:rPr>
                <w:sz w:val="21"/>
                <w:szCs w:val="21"/>
              </w:rPr>
            </w:pPr>
          </w:p>
        </w:tc>
        <w:tc>
          <w:tcPr>
            <w:tcW w:w="560" w:type="dxa"/>
            <w:vAlign w:val="center"/>
          </w:tcPr>
          <w:p w14:paraId="26885D48"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33" w:type="dxa"/>
            <w:vAlign w:val="center"/>
          </w:tcPr>
          <w:p w14:paraId="586F6B1F"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r>
      <w:tr w:rsidR="00D34B1B" w:rsidRPr="00D34B1B" w14:paraId="1DF5805F" w14:textId="77777777" w:rsidTr="00A323D2">
        <w:tc>
          <w:tcPr>
            <w:tcW w:w="611" w:type="dxa"/>
            <w:vMerge/>
            <w:vAlign w:val="center"/>
          </w:tcPr>
          <w:p w14:paraId="112A0CD3" w14:textId="77777777" w:rsidR="000F062F" w:rsidRPr="00D34B1B" w:rsidRDefault="000F062F" w:rsidP="00025F99">
            <w:pPr>
              <w:pStyle w:val="ab"/>
              <w:spacing w:line="200" w:lineRule="atLeast"/>
              <w:ind w:left="-50" w:right="-50"/>
              <w:rPr>
                <w:sz w:val="21"/>
                <w:szCs w:val="21"/>
              </w:rPr>
            </w:pPr>
          </w:p>
        </w:tc>
        <w:tc>
          <w:tcPr>
            <w:tcW w:w="1121" w:type="dxa"/>
            <w:vAlign w:val="center"/>
          </w:tcPr>
          <w:p w14:paraId="153ABF84" w14:textId="77777777" w:rsidR="000F062F" w:rsidRPr="00D34B1B" w:rsidRDefault="00A13EE7" w:rsidP="00025F99">
            <w:pPr>
              <w:pStyle w:val="ab"/>
              <w:spacing w:line="200" w:lineRule="atLeast"/>
              <w:ind w:left="-50" w:right="-50"/>
              <w:rPr>
                <w:sz w:val="21"/>
                <w:szCs w:val="21"/>
              </w:rPr>
            </w:pPr>
            <w:r w:rsidRPr="00D34B1B">
              <w:rPr>
                <w:rFonts w:hint="eastAsia"/>
                <w:sz w:val="21"/>
                <w:szCs w:val="21"/>
              </w:rPr>
              <w:t>农业生产</w:t>
            </w:r>
          </w:p>
        </w:tc>
        <w:tc>
          <w:tcPr>
            <w:tcW w:w="658" w:type="dxa"/>
            <w:vAlign w:val="center"/>
          </w:tcPr>
          <w:p w14:paraId="09D1DBA9" w14:textId="77777777" w:rsidR="000F062F" w:rsidRPr="00D34B1B" w:rsidRDefault="000F062F" w:rsidP="00025F99">
            <w:pPr>
              <w:pStyle w:val="ab"/>
              <w:spacing w:line="200" w:lineRule="atLeast"/>
              <w:ind w:left="-50" w:right="-50"/>
              <w:rPr>
                <w:sz w:val="21"/>
                <w:szCs w:val="21"/>
              </w:rPr>
            </w:pPr>
          </w:p>
        </w:tc>
        <w:tc>
          <w:tcPr>
            <w:tcW w:w="560" w:type="dxa"/>
            <w:vAlign w:val="center"/>
          </w:tcPr>
          <w:p w14:paraId="52E4986B" w14:textId="77777777" w:rsidR="000F062F" w:rsidRPr="00D34B1B" w:rsidRDefault="000F062F" w:rsidP="00025F99">
            <w:pPr>
              <w:pStyle w:val="ab"/>
              <w:spacing w:line="200" w:lineRule="atLeast"/>
              <w:ind w:left="-50" w:right="-50"/>
              <w:rPr>
                <w:sz w:val="21"/>
                <w:szCs w:val="21"/>
              </w:rPr>
            </w:pPr>
          </w:p>
        </w:tc>
        <w:tc>
          <w:tcPr>
            <w:tcW w:w="532" w:type="dxa"/>
            <w:vAlign w:val="center"/>
          </w:tcPr>
          <w:p w14:paraId="26B8194A" w14:textId="77777777" w:rsidR="000F062F" w:rsidRPr="00D34B1B" w:rsidRDefault="000F062F" w:rsidP="00025F99">
            <w:pPr>
              <w:pStyle w:val="ab"/>
              <w:spacing w:line="200" w:lineRule="atLeast"/>
              <w:ind w:left="-50" w:right="-50"/>
              <w:rPr>
                <w:sz w:val="21"/>
                <w:szCs w:val="21"/>
              </w:rPr>
            </w:pPr>
          </w:p>
        </w:tc>
        <w:tc>
          <w:tcPr>
            <w:tcW w:w="588" w:type="dxa"/>
            <w:vAlign w:val="center"/>
          </w:tcPr>
          <w:p w14:paraId="7FAEEC3E" w14:textId="77777777" w:rsidR="000F062F" w:rsidRPr="00D34B1B" w:rsidRDefault="000F062F" w:rsidP="00025F99">
            <w:pPr>
              <w:pStyle w:val="ab"/>
              <w:spacing w:line="200" w:lineRule="atLeast"/>
              <w:ind w:left="-50" w:right="-50"/>
              <w:rPr>
                <w:sz w:val="21"/>
                <w:szCs w:val="21"/>
              </w:rPr>
            </w:pPr>
          </w:p>
        </w:tc>
        <w:tc>
          <w:tcPr>
            <w:tcW w:w="518" w:type="dxa"/>
            <w:vAlign w:val="center"/>
          </w:tcPr>
          <w:p w14:paraId="74AA07D9" w14:textId="77777777" w:rsidR="000F062F" w:rsidRPr="00D34B1B" w:rsidRDefault="000F062F" w:rsidP="00025F99">
            <w:pPr>
              <w:pStyle w:val="ab"/>
              <w:spacing w:line="200" w:lineRule="atLeast"/>
              <w:ind w:left="-50" w:right="-50"/>
              <w:rPr>
                <w:sz w:val="21"/>
                <w:szCs w:val="21"/>
              </w:rPr>
            </w:pPr>
          </w:p>
        </w:tc>
        <w:tc>
          <w:tcPr>
            <w:tcW w:w="560" w:type="dxa"/>
            <w:vAlign w:val="center"/>
          </w:tcPr>
          <w:p w14:paraId="39FBFD74"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60" w:type="dxa"/>
            <w:vAlign w:val="center"/>
          </w:tcPr>
          <w:p w14:paraId="13371B18" w14:textId="77777777" w:rsidR="000F062F" w:rsidRPr="00D34B1B" w:rsidRDefault="00A13EE7" w:rsidP="00025F99">
            <w:pPr>
              <w:pStyle w:val="ab"/>
              <w:spacing w:line="200" w:lineRule="atLeast"/>
              <w:ind w:left="-50" w:right="-50"/>
              <w:rPr>
                <w:sz w:val="21"/>
                <w:szCs w:val="21"/>
              </w:rPr>
            </w:pPr>
            <w:r w:rsidRPr="00D34B1B">
              <w:rPr>
                <w:rFonts w:ascii="宋体" w:hAnsi="宋体" w:hint="eastAsia"/>
              </w:rPr>
              <w:t>▲</w:t>
            </w:r>
          </w:p>
        </w:tc>
        <w:tc>
          <w:tcPr>
            <w:tcW w:w="573" w:type="dxa"/>
            <w:vAlign w:val="center"/>
          </w:tcPr>
          <w:p w14:paraId="441713ED" w14:textId="77777777" w:rsidR="000F062F" w:rsidRPr="00D34B1B" w:rsidRDefault="000F062F" w:rsidP="00025F99">
            <w:pPr>
              <w:pStyle w:val="ab"/>
              <w:spacing w:line="200" w:lineRule="atLeast"/>
              <w:ind w:left="-50" w:right="-50"/>
              <w:rPr>
                <w:sz w:val="21"/>
                <w:szCs w:val="21"/>
              </w:rPr>
            </w:pPr>
          </w:p>
        </w:tc>
        <w:tc>
          <w:tcPr>
            <w:tcW w:w="588" w:type="dxa"/>
            <w:vAlign w:val="center"/>
          </w:tcPr>
          <w:p w14:paraId="44644B61" w14:textId="77777777" w:rsidR="000F062F" w:rsidRPr="00D34B1B" w:rsidRDefault="000F062F" w:rsidP="00025F99">
            <w:pPr>
              <w:pStyle w:val="ab"/>
              <w:spacing w:line="200" w:lineRule="atLeast"/>
              <w:ind w:left="-50" w:right="-50"/>
              <w:rPr>
                <w:sz w:val="21"/>
                <w:szCs w:val="21"/>
              </w:rPr>
            </w:pPr>
          </w:p>
        </w:tc>
        <w:tc>
          <w:tcPr>
            <w:tcW w:w="560" w:type="dxa"/>
            <w:vAlign w:val="center"/>
          </w:tcPr>
          <w:p w14:paraId="56ACB1BC" w14:textId="77777777" w:rsidR="000F062F" w:rsidRPr="00D34B1B" w:rsidRDefault="000F062F" w:rsidP="00025F99">
            <w:pPr>
              <w:pStyle w:val="ab"/>
              <w:spacing w:line="200" w:lineRule="atLeast"/>
              <w:ind w:left="-50" w:right="-50"/>
              <w:rPr>
                <w:sz w:val="21"/>
                <w:szCs w:val="21"/>
              </w:rPr>
            </w:pPr>
          </w:p>
        </w:tc>
        <w:tc>
          <w:tcPr>
            <w:tcW w:w="560" w:type="dxa"/>
            <w:vAlign w:val="center"/>
          </w:tcPr>
          <w:p w14:paraId="3A2B6FE9" w14:textId="77777777" w:rsidR="000F062F" w:rsidRPr="00D34B1B" w:rsidRDefault="000F062F" w:rsidP="00025F99">
            <w:pPr>
              <w:pStyle w:val="ab"/>
              <w:spacing w:line="200" w:lineRule="atLeast"/>
              <w:ind w:left="-50" w:right="-50"/>
              <w:rPr>
                <w:sz w:val="21"/>
                <w:szCs w:val="21"/>
              </w:rPr>
            </w:pPr>
          </w:p>
        </w:tc>
        <w:tc>
          <w:tcPr>
            <w:tcW w:w="533" w:type="dxa"/>
            <w:vAlign w:val="center"/>
          </w:tcPr>
          <w:p w14:paraId="2F7105BA" w14:textId="77777777" w:rsidR="000F062F" w:rsidRPr="00D34B1B" w:rsidRDefault="000F062F" w:rsidP="00025F99">
            <w:pPr>
              <w:pStyle w:val="ab"/>
              <w:spacing w:line="200" w:lineRule="atLeast"/>
              <w:ind w:left="-50" w:right="-50"/>
              <w:rPr>
                <w:sz w:val="21"/>
                <w:szCs w:val="21"/>
              </w:rPr>
            </w:pPr>
          </w:p>
        </w:tc>
      </w:tr>
      <w:tr w:rsidR="00D34B1B" w:rsidRPr="00D34B1B" w14:paraId="3792A8D3" w14:textId="77777777" w:rsidTr="00A323D2">
        <w:tc>
          <w:tcPr>
            <w:tcW w:w="611" w:type="dxa"/>
            <w:vMerge/>
            <w:vAlign w:val="center"/>
          </w:tcPr>
          <w:p w14:paraId="6E4A8125" w14:textId="77777777" w:rsidR="000F062F" w:rsidRPr="00D34B1B" w:rsidRDefault="000F062F" w:rsidP="00025F99">
            <w:pPr>
              <w:pStyle w:val="ab"/>
              <w:ind w:left="-50" w:right="-50"/>
              <w:rPr>
                <w:sz w:val="21"/>
                <w:szCs w:val="21"/>
              </w:rPr>
            </w:pPr>
          </w:p>
        </w:tc>
        <w:tc>
          <w:tcPr>
            <w:tcW w:w="1121" w:type="dxa"/>
            <w:vAlign w:val="center"/>
          </w:tcPr>
          <w:p w14:paraId="3B4950F8" w14:textId="77777777" w:rsidR="000F062F" w:rsidRPr="00D34B1B" w:rsidRDefault="00A13EE7" w:rsidP="00025F99">
            <w:pPr>
              <w:pStyle w:val="ab"/>
              <w:ind w:left="-50" w:right="-50"/>
              <w:rPr>
                <w:sz w:val="21"/>
                <w:szCs w:val="21"/>
              </w:rPr>
            </w:pPr>
            <w:r w:rsidRPr="00D34B1B">
              <w:rPr>
                <w:rFonts w:hint="eastAsia"/>
                <w:sz w:val="21"/>
                <w:szCs w:val="21"/>
              </w:rPr>
              <w:t>人群健康</w:t>
            </w:r>
          </w:p>
        </w:tc>
        <w:tc>
          <w:tcPr>
            <w:tcW w:w="658" w:type="dxa"/>
            <w:vAlign w:val="center"/>
          </w:tcPr>
          <w:p w14:paraId="06B3FC8F" w14:textId="77777777" w:rsidR="000F062F" w:rsidRPr="00D34B1B" w:rsidRDefault="00A13EE7" w:rsidP="00025F99">
            <w:pPr>
              <w:pStyle w:val="ab"/>
              <w:ind w:left="-50" w:right="-50"/>
              <w:rPr>
                <w:sz w:val="21"/>
                <w:szCs w:val="21"/>
              </w:rPr>
            </w:pPr>
            <w:r w:rsidRPr="00D34B1B">
              <w:rPr>
                <w:rFonts w:ascii="宋体" w:hAnsi="宋体" w:hint="eastAsia"/>
              </w:rPr>
              <w:t>▲</w:t>
            </w:r>
          </w:p>
        </w:tc>
        <w:tc>
          <w:tcPr>
            <w:tcW w:w="560" w:type="dxa"/>
            <w:vAlign w:val="center"/>
          </w:tcPr>
          <w:p w14:paraId="41ECB1D9" w14:textId="77777777" w:rsidR="000F062F" w:rsidRPr="00D34B1B" w:rsidRDefault="000F062F" w:rsidP="00025F99">
            <w:pPr>
              <w:pStyle w:val="ab"/>
              <w:ind w:left="-50" w:right="-50"/>
              <w:rPr>
                <w:sz w:val="21"/>
                <w:szCs w:val="21"/>
              </w:rPr>
            </w:pPr>
          </w:p>
        </w:tc>
        <w:tc>
          <w:tcPr>
            <w:tcW w:w="532" w:type="dxa"/>
            <w:vAlign w:val="center"/>
          </w:tcPr>
          <w:p w14:paraId="306F98A4" w14:textId="77777777" w:rsidR="000F062F" w:rsidRPr="00D34B1B" w:rsidRDefault="000F062F" w:rsidP="00025F99">
            <w:pPr>
              <w:pStyle w:val="ab"/>
              <w:ind w:left="-50" w:right="-50"/>
              <w:rPr>
                <w:sz w:val="21"/>
                <w:szCs w:val="21"/>
              </w:rPr>
            </w:pPr>
          </w:p>
        </w:tc>
        <w:tc>
          <w:tcPr>
            <w:tcW w:w="588" w:type="dxa"/>
            <w:vAlign w:val="center"/>
          </w:tcPr>
          <w:p w14:paraId="443F9801" w14:textId="77777777" w:rsidR="000F062F" w:rsidRPr="00D34B1B" w:rsidRDefault="00A13EE7" w:rsidP="00025F99">
            <w:pPr>
              <w:pStyle w:val="ab"/>
              <w:ind w:left="-50" w:right="-50"/>
              <w:rPr>
                <w:sz w:val="21"/>
                <w:szCs w:val="21"/>
              </w:rPr>
            </w:pPr>
            <w:r w:rsidRPr="00D34B1B">
              <w:rPr>
                <w:rFonts w:ascii="宋体" w:hAnsi="宋体" w:hint="eastAsia"/>
              </w:rPr>
              <w:t>▲</w:t>
            </w:r>
          </w:p>
        </w:tc>
        <w:tc>
          <w:tcPr>
            <w:tcW w:w="518" w:type="dxa"/>
            <w:vAlign w:val="center"/>
          </w:tcPr>
          <w:p w14:paraId="56B742B1" w14:textId="77777777" w:rsidR="000F062F" w:rsidRPr="00D34B1B" w:rsidRDefault="000F062F" w:rsidP="00025F99">
            <w:pPr>
              <w:pStyle w:val="ab"/>
              <w:ind w:left="-50" w:right="-50"/>
              <w:rPr>
                <w:sz w:val="21"/>
                <w:szCs w:val="21"/>
              </w:rPr>
            </w:pPr>
          </w:p>
        </w:tc>
        <w:tc>
          <w:tcPr>
            <w:tcW w:w="560" w:type="dxa"/>
            <w:vAlign w:val="center"/>
          </w:tcPr>
          <w:p w14:paraId="4F866275" w14:textId="77777777" w:rsidR="000F062F" w:rsidRPr="00D34B1B" w:rsidRDefault="000F062F" w:rsidP="00025F99">
            <w:pPr>
              <w:pStyle w:val="ab"/>
              <w:ind w:left="-50" w:right="-50"/>
              <w:rPr>
                <w:sz w:val="21"/>
                <w:szCs w:val="21"/>
              </w:rPr>
            </w:pPr>
          </w:p>
        </w:tc>
        <w:tc>
          <w:tcPr>
            <w:tcW w:w="560" w:type="dxa"/>
            <w:vAlign w:val="center"/>
          </w:tcPr>
          <w:p w14:paraId="717BFA64" w14:textId="77777777" w:rsidR="000F062F" w:rsidRPr="00D34B1B" w:rsidRDefault="00A13EE7" w:rsidP="00025F99">
            <w:pPr>
              <w:pStyle w:val="ab"/>
              <w:ind w:left="-50" w:right="-50"/>
              <w:rPr>
                <w:sz w:val="21"/>
                <w:szCs w:val="21"/>
              </w:rPr>
            </w:pPr>
            <w:r w:rsidRPr="00D34B1B">
              <w:rPr>
                <w:rFonts w:ascii="宋体" w:hAnsi="宋体" w:hint="eastAsia"/>
              </w:rPr>
              <w:t>▲</w:t>
            </w:r>
          </w:p>
        </w:tc>
        <w:tc>
          <w:tcPr>
            <w:tcW w:w="573" w:type="dxa"/>
            <w:vAlign w:val="center"/>
          </w:tcPr>
          <w:p w14:paraId="3C41D101" w14:textId="77777777" w:rsidR="000F062F" w:rsidRPr="00D34B1B" w:rsidRDefault="000F062F" w:rsidP="00025F99">
            <w:pPr>
              <w:pStyle w:val="ab"/>
              <w:ind w:left="-50" w:right="-50"/>
              <w:rPr>
                <w:sz w:val="21"/>
                <w:szCs w:val="21"/>
              </w:rPr>
            </w:pPr>
          </w:p>
        </w:tc>
        <w:tc>
          <w:tcPr>
            <w:tcW w:w="588" w:type="dxa"/>
            <w:vAlign w:val="center"/>
          </w:tcPr>
          <w:p w14:paraId="43FBE4CF" w14:textId="77777777" w:rsidR="000F062F" w:rsidRPr="00D34B1B" w:rsidRDefault="000F062F" w:rsidP="00025F99">
            <w:pPr>
              <w:pStyle w:val="ab"/>
              <w:ind w:left="-50" w:right="-50"/>
              <w:rPr>
                <w:sz w:val="21"/>
                <w:szCs w:val="21"/>
              </w:rPr>
            </w:pPr>
          </w:p>
        </w:tc>
        <w:tc>
          <w:tcPr>
            <w:tcW w:w="560" w:type="dxa"/>
            <w:vAlign w:val="center"/>
          </w:tcPr>
          <w:p w14:paraId="3185C40C" w14:textId="77777777" w:rsidR="000F062F" w:rsidRPr="00D34B1B" w:rsidRDefault="00A13EE7" w:rsidP="00025F99">
            <w:pPr>
              <w:pStyle w:val="ab"/>
              <w:ind w:left="-50" w:right="-50"/>
              <w:rPr>
                <w:sz w:val="21"/>
                <w:szCs w:val="21"/>
              </w:rPr>
            </w:pPr>
            <w:r w:rsidRPr="00D34B1B">
              <w:rPr>
                <w:rFonts w:ascii="宋体" w:hAnsi="宋体" w:hint="eastAsia"/>
              </w:rPr>
              <w:t>▲</w:t>
            </w:r>
          </w:p>
        </w:tc>
        <w:tc>
          <w:tcPr>
            <w:tcW w:w="560" w:type="dxa"/>
            <w:vAlign w:val="center"/>
          </w:tcPr>
          <w:p w14:paraId="73BEDAF2" w14:textId="77777777" w:rsidR="000F062F" w:rsidRPr="00D34B1B" w:rsidRDefault="000F062F" w:rsidP="00025F99">
            <w:pPr>
              <w:pStyle w:val="ab"/>
              <w:ind w:left="-50" w:right="-50"/>
              <w:rPr>
                <w:sz w:val="21"/>
                <w:szCs w:val="21"/>
              </w:rPr>
            </w:pPr>
          </w:p>
        </w:tc>
        <w:tc>
          <w:tcPr>
            <w:tcW w:w="533" w:type="dxa"/>
            <w:vAlign w:val="center"/>
          </w:tcPr>
          <w:p w14:paraId="7BE266E7" w14:textId="77777777" w:rsidR="000F062F" w:rsidRPr="00D34B1B" w:rsidRDefault="00A13EE7" w:rsidP="00025F99">
            <w:pPr>
              <w:pStyle w:val="ab"/>
              <w:ind w:left="-50" w:right="-50"/>
              <w:rPr>
                <w:sz w:val="21"/>
                <w:szCs w:val="21"/>
              </w:rPr>
            </w:pPr>
            <w:r w:rsidRPr="00D34B1B">
              <w:rPr>
                <w:rFonts w:ascii="宋体" w:hAnsi="宋体" w:hint="eastAsia"/>
              </w:rPr>
              <w:t>△</w:t>
            </w:r>
          </w:p>
        </w:tc>
      </w:tr>
      <w:tr w:rsidR="00D34B1B" w:rsidRPr="00D34B1B" w14:paraId="188A882C" w14:textId="77777777" w:rsidTr="00A323D2">
        <w:tc>
          <w:tcPr>
            <w:tcW w:w="611" w:type="dxa"/>
            <w:vMerge/>
            <w:vAlign w:val="center"/>
          </w:tcPr>
          <w:p w14:paraId="106378B4" w14:textId="77777777" w:rsidR="000F062F" w:rsidRPr="00D34B1B" w:rsidRDefault="000F062F" w:rsidP="00025F99">
            <w:pPr>
              <w:pStyle w:val="ab"/>
              <w:ind w:left="-50" w:right="-50"/>
              <w:rPr>
                <w:sz w:val="21"/>
                <w:szCs w:val="21"/>
              </w:rPr>
            </w:pPr>
          </w:p>
        </w:tc>
        <w:tc>
          <w:tcPr>
            <w:tcW w:w="1121" w:type="dxa"/>
            <w:vAlign w:val="center"/>
          </w:tcPr>
          <w:p w14:paraId="531A40E5" w14:textId="77777777" w:rsidR="000F062F" w:rsidRPr="00D34B1B" w:rsidRDefault="00A13EE7" w:rsidP="00025F99">
            <w:pPr>
              <w:pStyle w:val="ab"/>
              <w:ind w:left="-50" w:right="-50"/>
              <w:rPr>
                <w:sz w:val="21"/>
                <w:szCs w:val="21"/>
              </w:rPr>
            </w:pPr>
            <w:r w:rsidRPr="00D34B1B">
              <w:rPr>
                <w:rFonts w:hint="eastAsia"/>
                <w:sz w:val="21"/>
                <w:szCs w:val="21"/>
              </w:rPr>
              <w:t>风景旅游</w:t>
            </w:r>
          </w:p>
        </w:tc>
        <w:tc>
          <w:tcPr>
            <w:tcW w:w="658" w:type="dxa"/>
            <w:vAlign w:val="center"/>
          </w:tcPr>
          <w:p w14:paraId="3138712D" w14:textId="77777777" w:rsidR="000F062F" w:rsidRPr="00D34B1B" w:rsidRDefault="00A323D2" w:rsidP="00025F99">
            <w:pPr>
              <w:pStyle w:val="ab"/>
              <w:ind w:left="-50" w:right="-50"/>
              <w:rPr>
                <w:sz w:val="21"/>
                <w:szCs w:val="21"/>
              </w:rPr>
            </w:pPr>
            <w:r w:rsidRPr="00D34B1B">
              <w:rPr>
                <w:rFonts w:ascii="宋体" w:hAnsi="宋体" w:hint="eastAsia"/>
              </w:rPr>
              <w:t>▲</w:t>
            </w:r>
          </w:p>
        </w:tc>
        <w:tc>
          <w:tcPr>
            <w:tcW w:w="560" w:type="dxa"/>
            <w:vAlign w:val="center"/>
          </w:tcPr>
          <w:p w14:paraId="5D5A98F9" w14:textId="77777777" w:rsidR="000F062F" w:rsidRPr="00D34B1B" w:rsidRDefault="000F062F" w:rsidP="00025F99">
            <w:pPr>
              <w:pStyle w:val="ab"/>
              <w:ind w:left="-50" w:right="-50"/>
              <w:rPr>
                <w:sz w:val="21"/>
                <w:szCs w:val="21"/>
              </w:rPr>
            </w:pPr>
          </w:p>
        </w:tc>
        <w:tc>
          <w:tcPr>
            <w:tcW w:w="532" w:type="dxa"/>
            <w:vAlign w:val="center"/>
          </w:tcPr>
          <w:p w14:paraId="77AB6930" w14:textId="77777777" w:rsidR="000F062F" w:rsidRPr="00D34B1B" w:rsidRDefault="000F062F" w:rsidP="00025F99">
            <w:pPr>
              <w:pStyle w:val="ab"/>
              <w:ind w:left="-50" w:right="-50"/>
              <w:rPr>
                <w:sz w:val="21"/>
                <w:szCs w:val="21"/>
              </w:rPr>
            </w:pPr>
          </w:p>
        </w:tc>
        <w:tc>
          <w:tcPr>
            <w:tcW w:w="588" w:type="dxa"/>
            <w:vAlign w:val="center"/>
          </w:tcPr>
          <w:p w14:paraId="05EF4363" w14:textId="77777777" w:rsidR="000F062F" w:rsidRPr="00D34B1B" w:rsidRDefault="000F062F" w:rsidP="00025F99">
            <w:pPr>
              <w:pStyle w:val="ab"/>
              <w:ind w:left="-50" w:right="-50"/>
              <w:rPr>
                <w:sz w:val="21"/>
                <w:szCs w:val="21"/>
              </w:rPr>
            </w:pPr>
          </w:p>
        </w:tc>
        <w:tc>
          <w:tcPr>
            <w:tcW w:w="518" w:type="dxa"/>
            <w:vAlign w:val="center"/>
          </w:tcPr>
          <w:p w14:paraId="46F8E4A3" w14:textId="77777777" w:rsidR="000F062F" w:rsidRPr="00D34B1B" w:rsidRDefault="000F062F" w:rsidP="00025F99">
            <w:pPr>
              <w:pStyle w:val="ab"/>
              <w:ind w:left="-50" w:right="-50"/>
              <w:rPr>
                <w:sz w:val="21"/>
                <w:szCs w:val="21"/>
              </w:rPr>
            </w:pPr>
          </w:p>
        </w:tc>
        <w:tc>
          <w:tcPr>
            <w:tcW w:w="560" w:type="dxa"/>
            <w:vAlign w:val="center"/>
          </w:tcPr>
          <w:p w14:paraId="5568197B" w14:textId="77777777" w:rsidR="000F062F" w:rsidRPr="00D34B1B" w:rsidRDefault="000F062F" w:rsidP="00025F99">
            <w:pPr>
              <w:pStyle w:val="ab"/>
              <w:ind w:left="-50" w:right="-50"/>
              <w:rPr>
                <w:sz w:val="21"/>
                <w:szCs w:val="21"/>
              </w:rPr>
            </w:pPr>
          </w:p>
        </w:tc>
        <w:tc>
          <w:tcPr>
            <w:tcW w:w="560" w:type="dxa"/>
            <w:vAlign w:val="center"/>
          </w:tcPr>
          <w:p w14:paraId="15A65C7A" w14:textId="77777777" w:rsidR="000F062F" w:rsidRPr="00D34B1B" w:rsidRDefault="000F062F" w:rsidP="00025F99">
            <w:pPr>
              <w:pStyle w:val="ab"/>
              <w:ind w:left="-50" w:right="-50"/>
              <w:rPr>
                <w:sz w:val="21"/>
                <w:szCs w:val="21"/>
              </w:rPr>
            </w:pPr>
          </w:p>
        </w:tc>
        <w:tc>
          <w:tcPr>
            <w:tcW w:w="573" w:type="dxa"/>
            <w:vAlign w:val="center"/>
          </w:tcPr>
          <w:p w14:paraId="2A36712A" w14:textId="77777777" w:rsidR="000F062F" w:rsidRPr="00D34B1B" w:rsidRDefault="000F062F" w:rsidP="00025F99">
            <w:pPr>
              <w:pStyle w:val="ab"/>
              <w:ind w:left="-50" w:right="-50"/>
              <w:rPr>
                <w:sz w:val="21"/>
                <w:szCs w:val="21"/>
              </w:rPr>
            </w:pPr>
          </w:p>
        </w:tc>
        <w:tc>
          <w:tcPr>
            <w:tcW w:w="588" w:type="dxa"/>
            <w:vAlign w:val="center"/>
          </w:tcPr>
          <w:p w14:paraId="05A01E9F" w14:textId="77777777" w:rsidR="000F062F" w:rsidRPr="00D34B1B" w:rsidRDefault="00A13EE7" w:rsidP="00025F99">
            <w:pPr>
              <w:pStyle w:val="ab"/>
              <w:ind w:left="-50" w:right="-50"/>
              <w:rPr>
                <w:sz w:val="21"/>
                <w:szCs w:val="21"/>
              </w:rPr>
            </w:pPr>
            <w:r w:rsidRPr="00D34B1B">
              <w:rPr>
                <w:rFonts w:ascii="宋体" w:hAnsi="宋体" w:hint="eastAsia"/>
              </w:rPr>
              <w:t>▲</w:t>
            </w:r>
          </w:p>
        </w:tc>
        <w:tc>
          <w:tcPr>
            <w:tcW w:w="560" w:type="dxa"/>
            <w:vAlign w:val="center"/>
          </w:tcPr>
          <w:p w14:paraId="6AC35C60" w14:textId="77777777" w:rsidR="000F062F" w:rsidRPr="00D34B1B" w:rsidRDefault="000F062F" w:rsidP="00025F99">
            <w:pPr>
              <w:pStyle w:val="ab"/>
              <w:ind w:left="-50" w:right="-50"/>
              <w:rPr>
                <w:sz w:val="21"/>
                <w:szCs w:val="21"/>
              </w:rPr>
            </w:pPr>
          </w:p>
        </w:tc>
        <w:tc>
          <w:tcPr>
            <w:tcW w:w="560" w:type="dxa"/>
            <w:vAlign w:val="center"/>
          </w:tcPr>
          <w:p w14:paraId="63BBCBEE" w14:textId="77777777" w:rsidR="000F062F" w:rsidRPr="00D34B1B" w:rsidRDefault="000F062F" w:rsidP="00025F99">
            <w:pPr>
              <w:pStyle w:val="ab"/>
              <w:ind w:left="-50" w:right="-50"/>
              <w:rPr>
                <w:sz w:val="21"/>
                <w:szCs w:val="21"/>
              </w:rPr>
            </w:pPr>
          </w:p>
        </w:tc>
        <w:tc>
          <w:tcPr>
            <w:tcW w:w="533" w:type="dxa"/>
            <w:vAlign w:val="center"/>
          </w:tcPr>
          <w:p w14:paraId="368B495F" w14:textId="77777777" w:rsidR="000F062F" w:rsidRPr="00D34B1B" w:rsidRDefault="000F062F" w:rsidP="00025F99">
            <w:pPr>
              <w:pStyle w:val="ab"/>
              <w:ind w:left="-50" w:right="-50"/>
              <w:rPr>
                <w:sz w:val="21"/>
                <w:szCs w:val="21"/>
              </w:rPr>
            </w:pPr>
          </w:p>
        </w:tc>
      </w:tr>
      <w:tr w:rsidR="00D34B1B" w:rsidRPr="00D34B1B" w14:paraId="72F3D25F" w14:textId="77777777" w:rsidTr="00A323D2">
        <w:tc>
          <w:tcPr>
            <w:tcW w:w="611" w:type="dxa"/>
            <w:vMerge/>
            <w:vAlign w:val="center"/>
          </w:tcPr>
          <w:p w14:paraId="1596BE7A" w14:textId="77777777" w:rsidR="000F062F" w:rsidRPr="00D34B1B" w:rsidRDefault="000F062F" w:rsidP="00025F99">
            <w:pPr>
              <w:pStyle w:val="ab"/>
              <w:ind w:left="-50" w:right="-50"/>
              <w:rPr>
                <w:sz w:val="21"/>
                <w:szCs w:val="21"/>
              </w:rPr>
            </w:pPr>
          </w:p>
        </w:tc>
        <w:tc>
          <w:tcPr>
            <w:tcW w:w="1121" w:type="dxa"/>
            <w:vAlign w:val="center"/>
          </w:tcPr>
          <w:p w14:paraId="53161487" w14:textId="77777777" w:rsidR="000F062F" w:rsidRPr="00D34B1B" w:rsidRDefault="00A13EE7" w:rsidP="00025F99">
            <w:pPr>
              <w:pStyle w:val="ab"/>
              <w:ind w:left="-50" w:right="-50"/>
              <w:rPr>
                <w:sz w:val="21"/>
                <w:szCs w:val="21"/>
              </w:rPr>
            </w:pPr>
            <w:r w:rsidRPr="00D34B1B">
              <w:rPr>
                <w:rFonts w:hint="eastAsia"/>
                <w:sz w:val="21"/>
                <w:szCs w:val="21"/>
              </w:rPr>
              <w:t>生活水平</w:t>
            </w:r>
          </w:p>
        </w:tc>
        <w:tc>
          <w:tcPr>
            <w:tcW w:w="658" w:type="dxa"/>
            <w:vAlign w:val="center"/>
          </w:tcPr>
          <w:p w14:paraId="111E6074" w14:textId="77777777" w:rsidR="000F062F" w:rsidRPr="00D34B1B" w:rsidRDefault="00A323D2" w:rsidP="00025F99">
            <w:pPr>
              <w:pStyle w:val="ab"/>
              <w:ind w:left="-50" w:right="-50"/>
              <w:rPr>
                <w:sz w:val="21"/>
                <w:szCs w:val="21"/>
              </w:rPr>
            </w:pPr>
            <w:r w:rsidRPr="00D34B1B">
              <w:rPr>
                <w:rFonts w:ascii="宋体" w:hAnsi="宋体" w:hint="eastAsia"/>
              </w:rPr>
              <w:t>▲</w:t>
            </w:r>
          </w:p>
        </w:tc>
        <w:tc>
          <w:tcPr>
            <w:tcW w:w="560" w:type="dxa"/>
            <w:vAlign w:val="center"/>
          </w:tcPr>
          <w:p w14:paraId="5566FAB6" w14:textId="77777777" w:rsidR="000F062F" w:rsidRPr="00D34B1B" w:rsidRDefault="000F062F" w:rsidP="00025F99">
            <w:pPr>
              <w:pStyle w:val="ab"/>
              <w:ind w:left="-50" w:right="-50"/>
              <w:rPr>
                <w:sz w:val="21"/>
                <w:szCs w:val="21"/>
              </w:rPr>
            </w:pPr>
          </w:p>
        </w:tc>
        <w:tc>
          <w:tcPr>
            <w:tcW w:w="532" w:type="dxa"/>
            <w:vAlign w:val="center"/>
          </w:tcPr>
          <w:p w14:paraId="6AACF746" w14:textId="77777777" w:rsidR="000F062F" w:rsidRPr="00D34B1B" w:rsidRDefault="000F062F" w:rsidP="00025F99">
            <w:pPr>
              <w:pStyle w:val="ab"/>
              <w:ind w:left="-50" w:right="-50"/>
              <w:rPr>
                <w:sz w:val="21"/>
                <w:szCs w:val="21"/>
              </w:rPr>
            </w:pPr>
          </w:p>
        </w:tc>
        <w:tc>
          <w:tcPr>
            <w:tcW w:w="588" w:type="dxa"/>
            <w:vAlign w:val="center"/>
          </w:tcPr>
          <w:p w14:paraId="08972C7F" w14:textId="77777777" w:rsidR="000F062F" w:rsidRPr="00D34B1B" w:rsidRDefault="00A323D2" w:rsidP="00025F99">
            <w:pPr>
              <w:pStyle w:val="ab"/>
              <w:ind w:left="-50" w:right="-50"/>
              <w:rPr>
                <w:sz w:val="21"/>
                <w:szCs w:val="21"/>
              </w:rPr>
            </w:pPr>
            <w:r w:rsidRPr="00D34B1B">
              <w:rPr>
                <w:rFonts w:ascii="宋体" w:hAnsi="宋体" w:hint="eastAsia"/>
              </w:rPr>
              <w:t>▲</w:t>
            </w:r>
          </w:p>
        </w:tc>
        <w:tc>
          <w:tcPr>
            <w:tcW w:w="518" w:type="dxa"/>
            <w:vAlign w:val="center"/>
          </w:tcPr>
          <w:p w14:paraId="2A92C57A" w14:textId="77777777" w:rsidR="000F062F" w:rsidRPr="00D34B1B" w:rsidRDefault="000F062F" w:rsidP="00025F99">
            <w:pPr>
              <w:pStyle w:val="ab"/>
              <w:ind w:left="-50" w:right="-50"/>
              <w:rPr>
                <w:sz w:val="21"/>
                <w:szCs w:val="21"/>
              </w:rPr>
            </w:pPr>
          </w:p>
        </w:tc>
        <w:tc>
          <w:tcPr>
            <w:tcW w:w="560" w:type="dxa"/>
            <w:vAlign w:val="center"/>
          </w:tcPr>
          <w:p w14:paraId="5BAE9BC8" w14:textId="77777777" w:rsidR="000F062F" w:rsidRPr="00D34B1B" w:rsidRDefault="000F062F" w:rsidP="00025F99">
            <w:pPr>
              <w:pStyle w:val="ab"/>
              <w:ind w:left="-50" w:right="-50"/>
              <w:rPr>
                <w:sz w:val="21"/>
                <w:szCs w:val="21"/>
              </w:rPr>
            </w:pPr>
          </w:p>
        </w:tc>
        <w:tc>
          <w:tcPr>
            <w:tcW w:w="560" w:type="dxa"/>
            <w:vAlign w:val="center"/>
          </w:tcPr>
          <w:p w14:paraId="549B25EA" w14:textId="77777777" w:rsidR="000F062F" w:rsidRPr="00D34B1B" w:rsidRDefault="000F062F" w:rsidP="00025F99">
            <w:pPr>
              <w:pStyle w:val="ab"/>
              <w:ind w:left="-50" w:right="-50"/>
              <w:rPr>
                <w:sz w:val="21"/>
                <w:szCs w:val="21"/>
              </w:rPr>
            </w:pPr>
          </w:p>
        </w:tc>
        <w:tc>
          <w:tcPr>
            <w:tcW w:w="573" w:type="dxa"/>
            <w:vAlign w:val="center"/>
          </w:tcPr>
          <w:p w14:paraId="5F0A6F2D" w14:textId="77777777" w:rsidR="000F062F" w:rsidRPr="00D34B1B" w:rsidRDefault="000F062F" w:rsidP="00025F99">
            <w:pPr>
              <w:pStyle w:val="ab"/>
              <w:ind w:left="-50" w:right="-50"/>
              <w:rPr>
                <w:sz w:val="21"/>
                <w:szCs w:val="21"/>
              </w:rPr>
            </w:pPr>
          </w:p>
        </w:tc>
        <w:tc>
          <w:tcPr>
            <w:tcW w:w="588" w:type="dxa"/>
            <w:vAlign w:val="center"/>
          </w:tcPr>
          <w:p w14:paraId="2E580424" w14:textId="77777777" w:rsidR="000F062F" w:rsidRPr="00D34B1B" w:rsidRDefault="000F062F" w:rsidP="00025F99">
            <w:pPr>
              <w:pStyle w:val="ab"/>
              <w:ind w:left="-50" w:right="-50"/>
              <w:rPr>
                <w:sz w:val="21"/>
                <w:szCs w:val="21"/>
              </w:rPr>
            </w:pPr>
          </w:p>
        </w:tc>
        <w:tc>
          <w:tcPr>
            <w:tcW w:w="560" w:type="dxa"/>
            <w:vAlign w:val="center"/>
          </w:tcPr>
          <w:p w14:paraId="01A3970C" w14:textId="77777777" w:rsidR="000F062F" w:rsidRPr="00D34B1B" w:rsidRDefault="000F062F" w:rsidP="00025F99">
            <w:pPr>
              <w:pStyle w:val="ab"/>
              <w:ind w:left="-50" w:right="-50"/>
              <w:rPr>
                <w:sz w:val="21"/>
                <w:szCs w:val="21"/>
              </w:rPr>
            </w:pPr>
          </w:p>
        </w:tc>
        <w:tc>
          <w:tcPr>
            <w:tcW w:w="560" w:type="dxa"/>
            <w:vAlign w:val="center"/>
          </w:tcPr>
          <w:p w14:paraId="7BE66326" w14:textId="77777777" w:rsidR="000F062F" w:rsidRPr="00D34B1B" w:rsidRDefault="00A13EE7" w:rsidP="00025F99">
            <w:pPr>
              <w:pStyle w:val="ab"/>
              <w:ind w:left="-50" w:right="-50"/>
              <w:rPr>
                <w:sz w:val="21"/>
                <w:szCs w:val="21"/>
              </w:rPr>
            </w:pPr>
            <w:r w:rsidRPr="00D34B1B">
              <w:rPr>
                <w:rFonts w:ascii="宋体" w:hAnsi="宋体" w:hint="eastAsia"/>
              </w:rPr>
              <w:t>△</w:t>
            </w:r>
          </w:p>
        </w:tc>
        <w:tc>
          <w:tcPr>
            <w:tcW w:w="533" w:type="dxa"/>
            <w:vAlign w:val="center"/>
          </w:tcPr>
          <w:p w14:paraId="5076A70F" w14:textId="77777777" w:rsidR="000F062F" w:rsidRPr="00D34B1B" w:rsidRDefault="00A13EE7" w:rsidP="00025F99">
            <w:pPr>
              <w:pStyle w:val="ab"/>
              <w:ind w:left="-50" w:right="-50"/>
              <w:rPr>
                <w:sz w:val="21"/>
                <w:szCs w:val="21"/>
              </w:rPr>
            </w:pPr>
            <w:r w:rsidRPr="00D34B1B">
              <w:rPr>
                <w:rFonts w:ascii="宋体" w:hAnsi="宋体" w:hint="eastAsia"/>
              </w:rPr>
              <w:t>☆</w:t>
            </w:r>
          </w:p>
        </w:tc>
      </w:tr>
    </w:tbl>
    <w:p w14:paraId="0EDA843F" w14:textId="77777777" w:rsidR="000F062F" w:rsidRPr="00D34B1B" w:rsidRDefault="008C2607" w:rsidP="008C2607">
      <w:pPr>
        <w:spacing w:line="240" w:lineRule="atLeast"/>
        <w:ind w:firstLineChars="0" w:firstLine="0"/>
        <w:jc w:val="left"/>
        <w:rPr>
          <w:sz w:val="20"/>
          <w:szCs w:val="20"/>
        </w:rPr>
      </w:pPr>
      <w:r w:rsidRPr="00D34B1B">
        <w:rPr>
          <w:rFonts w:hint="eastAsia"/>
          <w:sz w:val="20"/>
          <w:szCs w:val="20"/>
        </w:rPr>
        <w:t>注：</w:t>
      </w:r>
      <w:r w:rsidRPr="00D34B1B">
        <w:rPr>
          <w:rFonts w:ascii="宋体" w:hAnsi="宋体" w:hint="eastAsia"/>
          <w:sz w:val="20"/>
          <w:szCs w:val="20"/>
        </w:rPr>
        <w:t>△-轻微有利影响；☆-长期或中期有利影响；▲-短期或轻微不利影响；★-长期或中期不利影响；空白即为无互相作用或工程活动影响可以忽略。</w:t>
      </w:r>
    </w:p>
    <w:p w14:paraId="70101091" w14:textId="77777777" w:rsidR="000F062F" w:rsidRPr="00D34B1B" w:rsidRDefault="00A323D2" w:rsidP="00A323D2">
      <w:pPr>
        <w:pStyle w:val="3"/>
      </w:pPr>
      <w:r w:rsidRPr="00D34B1B">
        <w:rPr>
          <w:rFonts w:hint="eastAsia"/>
        </w:rPr>
        <w:t>1.3.2</w:t>
      </w:r>
      <w:r w:rsidRPr="00D34B1B">
        <w:rPr>
          <w:rFonts w:hint="eastAsia"/>
        </w:rPr>
        <w:t>评价因子筛选</w:t>
      </w:r>
    </w:p>
    <w:p w14:paraId="335886E8" w14:textId="77777777" w:rsidR="008C2607" w:rsidRPr="00D34B1B" w:rsidRDefault="00A323D2" w:rsidP="008C2607">
      <w:pPr>
        <w:ind w:firstLine="480"/>
      </w:pPr>
      <w:r w:rsidRPr="00D34B1B">
        <w:rPr>
          <w:rFonts w:hint="eastAsia"/>
        </w:rPr>
        <w:t>1</w:t>
      </w:r>
      <w:r w:rsidRPr="00D34B1B">
        <w:rPr>
          <w:rFonts w:hint="eastAsia"/>
        </w:rPr>
        <w:t>、施工期评价因子</w:t>
      </w:r>
    </w:p>
    <w:p w14:paraId="663C526A" w14:textId="77777777" w:rsidR="00A323D2" w:rsidRPr="00D34B1B" w:rsidRDefault="00A323D2" w:rsidP="008C2607">
      <w:pPr>
        <w:ind w:firstLine="480"/>
      </w:pPr>
      <w:r w:rsidRPr="00D34B1B">
        <w:rPr>
          <w:rFonts w:hint="eastAsia"/>
        </w:rPr>
        <w:t>施工期评价因子见表</w:t>
      </w:r>
      <w:r w:rsidRPr="00D34B1B">
        <w:rPr>
          <w:rFonts w:hint="eastAsia"/>
        </w:rPr>
        <w:t>1.3-2</w:t>
      </w:r>
      <w:r w:rsidR="0076446F" w:rsidRPr="00D34B1B">
        <w:rPr>
          <w:rFonts w:hint="eastAsia"/>
        </w:rPr>
        <w:t>。</w:t>
      </w:r>
    </w:p>
    <w:p w14:paraId="33328812" w14:textId="2E2409FF" w:rsidR="008C2607" w:rsidRPr="00D34B1B" w:rsidRDefault="008B7912" w:rsidP="008B7912">
      <w:pPr>
        <w:pStyle w:val="a9"/>
      </w:pPr>
      <w:r w:rsidRPr="00D34B1B">
        <w:rPr>
          <w:rFonts w:hint="eastAsia"/>
        </w:rPr>
        <w:t>表</w:t>
      </w:r>
      <w:r w:rsidRPr="00D34B1B">
        <w:rPr>
          <w:rFonts w:hint="eastAsia"/>
        </w:rPr>
        <w:t xml:space="preserve">1.3-2 </w:t>
      </w:r>
      <w:r w:rsidRPr="00D34B1B">
        <w:rPr>
          <w:rFonts w:hint="eastAsia"/>
        </w:rPr>
        <w:t>施工期评价因子一览表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68"/>
        <w:gridCol w:w="6854"/>
      </w:tblGrid>
      <w:tr w:rsidR="00D34B1B" w:rsidRPr="00D34B1B" w14:paraId="02559802" w14:textId="77777777" w:rsidTr="0076446F">
        <w:tc>
          <w:tcPr>
            <w:tcW w:w="1668" w:type="dxa"/>
            <w:vAlign w:val="center"/>
          </w:tcPr>
          <w:p w14:paraId="349AF308" w14:textId="77777777" w:rsidR="008B7912" w:rsidRPr="00D34B1B" w:rsidRDefault="008B7912" w:rsidP="008B7912">
            <w:pPr>
              <w:pStyle w:val="ab"/>
            </w:pPr>
            <w:r w:rsidRPr="00D34B1B">
              <w:rPr>
                <w:rFonts w:hint="eastAsia"/>
              </w:rPr>
              <w:t>环境因素</w:t>
            </w:r>
          </w:p>
        </w:tc>
        <w:tc>
          <w:tcPr>
            <w:tcW w:w="6854" w:type="dxa"/>
            <w:vAlign w:val="center"/>
          </w:tcPr>
          <w:p w14:paraId="376A413D" w14:textId="77777777" w:rsidR="008B7912" w:rsidRPr="00D34B1B" w:rsidRDefault="0076446F" w:rsidP="008B7912">
            <w:pPr>
              <w:pStyle w:val="ab"/>
            </w:pPr>
            <w:r w:rsidRPr="00D34B1B">
              <w:rPr>
                <w:rFonts w:hint="eastAsia"/>
              </w:rPr>
              <w:t>施工期评价因子</w:t>
            </w:r>
          </w:p>
        </w:tc>
      </w:tr>
      <w:tr w:rsidR="00D34B1B" w:rsidRPr="00D34B1B" w14:paraId="0004D17F" w14:textId="77777777" w:rsidTr="0076446F">
        <w:tc>
          <w:tcPr>
            <w:tcW w:w="1668" w:type="dxa"/>
            <w:vAlign w:val="center"/>
          </w:tcPr>
          <w:p w14:paraId="28B525D9" w14:textId="77777777" w:rsidR="008B7912" w:rsidRPr="00D34B1B" w:rsidRDefault="008B7912" w:rsidP="008B7912">
            <w:pPr>
              <w:pStyle w:val="ab"/>
            </w:pPr>
            <w:r w:rsidRPr="00D34B1B">
              <w:rPr>
                <w:rFonts w:hint="eastAsia"/>
              </w:rPr>
              <w:t>环境空气</w:t>
            </w:r>
          </w:p>
        </w:tc>
        <w:tc>
          <w:tcPr>
            <w:tcW w:w="6854" w:type="dxa"/>
            <w:vAlign w:val="center"/>
          </w:tcPr>
          <w:p w14:paraId="4879B440" w14:textId="77777777" w:rsidR="008B7912" w:rsidRPr="00D34B1B" w:rsidRDefault="0076446F" w:rsidP="008B7912">
            <w:pPr>
              <w:pStyle w:val="ab"/>
            </w:pPr>
            <w:r w:rsidRPr="00D34B1B">
              <w:rPr>
                <w:rFonts w:hint="eastAsia"/>
              </w:rPr>
              <w:t>施工扬尘（</w:t>
            </w:r>
            <w:r w:rsidRPr="00D34B1B">
              <w:rPr>
                <w:rFonts w:hint="eastAsia"/>
              </w:rPr>
              <w:t>TSP</w:t>
            </w:r>
            <w:r w:rsidRPr="00D34B1B">
              <w:rPr>
                <w:rFonts w:hint="eastAsia"/>
              </w:rPr>
              <w:t>）、施工机械和车辆排放的废气、焊接烟气</w:t>
            </w:r>
          </w:p>
        </w:tc>
      </w:tr>
      <w:tr w:rsidR="00D34B1B" w:rsidRPr="00D34B1B" w14:paraId="3465612E" w14:textId="77777777" w:rsidTr="0076446F">
        <w:tc>
          <w:tcPr>
            <w:tcW w:w="1668" w:type="dxa"/>
            <w:vAlign w:val="center"/>
          </w:tcPr>
          <w:p w14:paraId="53E5AB3C" w14:textId="77777777" w:rsidR="008B7912" w:rsidRPr="00D34B1B" w:rsidRDefault="008B7912" w:rsidP="008B7912">
            <w:pPr>
              <w:pStyle w:val="ab"/>
            </w:pPr>
            <w:r w:rsidRPr="00D34B1B">
              <w:rPr>
                <w:rFonts w:hint="eastAsia"/>
              </w:rPr>
              <w:lastRenderedPageBreak/>
              <w:t>声环境</w:t>
            </w:r>
          </w:p>
        </w:tc>
        <w:tc>
          <w:tcPr>
            <w:tcW w:w="6854" w:type="dxa"/>
            <w:vAlign w:val="center"/>
          </w:tcPr>
          <w:p w14:paraId="2CE6FC2F" w14:textId="77777777" w:rsidR="008B7912" w:rsidRPr="00D34B1B" w:rsidRDefault="0076446F" w:rsidP="008B7912">
            <w:pPr>
              <w:pStyle w:val="ab"/>
            </w:pPr>
            <w:r w:rsidRPr="00D34B1B">
              <w:rPr>
                <w:rFonts w:hint="eastAsia"/>
              </w:rPr>
              <w:t>施工噪声及车辆运输噪声</w:t>
            </w:r>
          </w:p>
        </w:tc>
      </w:tr>
      <w:tr w:rsidR="00D34B1B" w:rsidRPr="00D34B1B" w14:paraId="70A37596" w14:textId="77777777" w:rsidTr="0076446F">
        <w:tc>
          <w:tcPr>
            <w:tcW w:w="1668" w:type="dxa"/>
            <w:vAlign w:val="center"/>
          </w:tcPr>
          <w:p w14:paraId="304DEDD7" w14:textId="77777777" w:rsidR="008B7912" w:rsidRPr="00D34B1B" w:rsidRDefault="008B7912" w:rsidP="008B7912">
            <w:pPr>
              <w:pStyle w:val="ab"/>
            </w:pPr>
            <w:r w:rsidRPr="00D34B1B">
              <w:rPr>
                <w:rFonts w:hint="eastAsia"/>
              </w:rPr>
              <w:t>地表水环境</w:t>
            </w:r>
          </w:p>
        </w:tc>
        <w:tc>
          <w:tcPr>
            <w:tcW w:w="6854" w:type="dxa"/>
            <w:vAlign w:val="center"/>
          </w:tcPr>
          <w:p w14:paraId="38AA1990" w14:textId="77777777" w:rsidR="008B7912" w:rsidRPr="00D34B1B" w:rsidRDefault="0076446F" w:rsidP="008B7912">
            <w:pPr>
              <w:pStyle w:val="ab"/>
            </w:pPr>
            <w:r w:rsidRPr="00D34B1B">
              <w:rPr>
                <w:rFonts w:hint="eastAsia"/>
              </w:rPr>
              <w:t>施工人员生活污水（</w:t>
            </w:r>
            <w:r w:rsidRPr="00D34B1B">
              <w:rPr>
                <w:rFonts w:hint="eastAsia"/>
              </w:rPr>
              <w:t>COD</w:t>
            </w:r>
            <w:r w:rsidRPr="00D34B1B">
              <w:rPr>
                <w:rFonts w:hint="eastAsia"/>
              </w:rPr>
              <w:t>、</w:t>
            </w:r>
            <w:r w:rsidRPr="00D34B1B">
              <w:rPr>
                <w:rFonts w:hint="eastAsia"/>
              </w:rPr>
              <w:t>SS</w:t>
            </w:r>
            <w:r w:rsidRPr="00D34B1B">
              <w:rPr>
                <w:rFonts w:hint="eastAsia"/>
              </w:rPr>
              <w:t>、氨氮、</w:t>
            </w:r>
            <w:r w:rsidRPr="00D34B1B">
              <w:rPr>
                <w:rFonts w:hint="eastAsia"/>
              </w:rPr>
              <w:t>TP</w:t>
            </w:r>
            <w:r w:rsidRPr="00D34B1B">
              <w:rPr>
                <w:rFonts w:hint="eastAsia"/>
              </w:rPr>
              <w:t>）、施工废水（</w:t>
            </w:r>
            <w:r w:rsidRPr="00D34B1B">
              <w:rPr>
                <w:rFonts w:hint="eastAsia"/>
              </w:rPr>
              <w:t>SS</w:t>
            </w:r>
            <w:r w:rsidRPr="00D34B1B">
              <w:rPr>
                <w:rFonts w:hint="eastAsia"/>
              </w:rPr>
              <w:t>、石油类）</w:t>
            </w:r>
          </w:p>
        </w:tc>
      </w:tr>
      <w:tr w:rsidR="00D34B1B" w:rsidRPr="00D34B1B" w14:paraId="60086E88" w14:textId="77777777" w:rsidTr="0076446F">
        <w:tc>
          <w:tcPr>
            <w:tcW w:w="1668" w:type="dxa"/>
            <w:vAlign w:val="center"/>
          </w:tcPr>
          <w:p w14:paraId="49E2F83F" w14:textId="77777777" w:rsidR="008B7912" w:rsidRPr="00D34B1B" w:rsidRDefault="0076446F" w:rsidP="008B7912">
            <w:pPr>
              <w:pStyle w:val="ab"/>
            </w:pPr>
            <w:r w:rsidRPr="00D34B1B">
              <w:rPr>
                <w:rFonts w:hint="eastAsia"/>
              </w:rPr>
              <w:t>固体废物</w:t>
            </w:r>
          </w:p>
        </w:tc>
        <w:tc>
          <w:tcPr>
            <w:tcW w:w="6854" w:type="dxa"/>
            <w:vAlign w:val="center"/>
          </w:tcPr>
          <w:p w14:paraId="235A735D" w14:textId="77777777" w:rsidR="008B7912" w:rsidRPr="00D34B1B" w:rsidRDefault="0076446F" w:rsidP="008B7912">
            <w:pPr>
              <w:pStyle w:val="ab"/>
            </w:pPr>
            <w:r w:rsidRPr="00D34B1B">
              <w:rPr>
                <w:rFonts w:hint="eastAsia"/>
              </w:rPr>
              <w:t>建筑废料、生活垃圾</w:t>
            </w:r>
          </w:p>
        </w:tc>
      </w:tr>
      <w:tr w:rsidR="00D34B1B" w:rsidRPr="00D34B1B" w14:paraId="3E928278" w14:textId="77777777" w:rsidTr="0076446F">
        <w:tc>
          <w:tcPr>
            <w:tcW w:w="1668" w:type="dxa"/>
            <w:vAlign w:val="center"/>
          </w:tcPr>
          <w:p w14:paraId="3E8536A4" w14:textId="77777777" w:rsidR="008B7912" w:rsidRPr="00D34B1B" w:rsidRDefault="0076446F" w:rsidP="008B7912">
            <w:pPr>
              <w:pStyle w:val="ab"/>
            </w:pPr>
            <w:r w:rsidRPr="00D34B1B">
              <w:rPr>
                <w:rFonts w:hint="eastAsia"/>
              </w:rPr>
              <w:t>生态环境</w:t>
            </w:r>
          </w:p>
        </w:tc>
        <w:tc>
          <w:tcPr>
            <w:tcW w:w="6854" w:type="dxa"/>
            <w:vAlign w:val="center"/>
          </w:tcPr>
          <w:p w14:paraId="178E0640" w14:textId="77777777" w:rsidR="008B7912" w:rsidRPr="00D34B1B" w:rsidRDefault="0076446F" w:rsidP="008B7912">
            <w:pPr>
              <w:pStyle w:val="ab"/>
            </w:pPr>
            <w:r w:rsidRPr="00D34B1B">
              <w:rPr>
                <w:rFonts w:hint="eastAsia"/>
              </w:rPr>
              <w:t>土地占用、植被破坏、水土流失等</w:t>
            </w:r>
          </w:p>
        </w:tc>
      </w:tr>
    </w:tbl>
    <w:p w14:paraId="15A3F86F" w14:textId="77777777" w:rsidR="008B7912" w:rsidRPr="00D34B1B" w:rsidRDefault="00DE3E75" w:rsidP="008C2607">
      <w:pPr>
        <w:ind w:firstLine="480"/>
      </w:pPr>
      <w:r w:rsidRPr="00D34B1B">
        <w:rPr>
          <w:rFonts w:hint="eastAsia"/>
        </w:rPr>
        <w:t>2</w:t>
      </w:r>
      <w:r w:rsidRPr="00D34B1B">
        <w:rPr>
          <w:rFonts w:hint="eastAsia"/>
        </w:rPr>
        <w:t>、运行期评价因子</w:t>
      </w:r>
    </w:p>
    <w:p w14:paraId="4E7E6EB3" w14:textId="77777777" w:rsidR="00DE3E75" w:rsidRPr="00D34B1B" w:rsidRDefault="00DE3E75" w:rsidP="008C2607">
      <w:pPr>
        <w:ind w:firstLine="480"/>
      </w:pPr>
      <w:r w:rsidRPr="00D34B1B">
        <w:rPr>
          <w:rFonts w:hint="eastAsia"/>
        </w:rPr>
        <w:t>运行期评价因子见表</w:t>
      </w:r>
      <w:r w:rsidRPr="00D34B1B">
        <w:rPr>
          <w:rFonts w:hint="eastAsia"/>
        </w:rPr>
        <w:t>1.3-3</w:t>
      </w:r>
      <w:r w:rsidRPr="00D34B1B">
        <w:rPr>
          <w:rFonts w:hint="eastAsia"/>
        </w:rPr>
        <w:t>。</w:t>
      </w:r>
    </w:p>
    <w:p w14:paraId="6369A197" w14:textId="77777777" w:rsidR="00DE3E75" w:rsidRPr="00D34B1B" w:rsidRDefault="00DE3E75" w:rsidP="00DE3E75">
      <w:pPr>
        <w:pStyle w:val="a9"/>
      </w:pPr>
      <w:r w:rsidRPr="00D34B1B">
        <w:rPr>
          <w:rFonts w:hint="eastAsia"/>
        </w:rPr>
        <w:t>表</w:t>
      </w:r>
      <w:r w:rsidRPr="00D34B1B">
        <w:rPr>
          <w:rFonts w:hint="eastAsia"/>
        </w:rPr>
        <w:t xml:space="preserve">1.3-3 </w:t>
      </w:r>
      <w:r w:rsidRPr="00D34B1B">
        <w:rPr>
          <w:rFonts w:hint="eastAsia"/>
        </w:rPr>
        <w:t>运行期评价因子一览表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68"/>
        <w:gridCol w:w="3402"/>
        <w:gridCol w:w="1842"/>
        <w:gridCol w:w="1610"/>
      </w:tblGrid>
      <w:tr w:rsidR="00D34B1B" w:rsidRPr="00D34B1B" w14:paraId="3BDC531F" w14:textId="77777777" w:rsidTr="004F5622">
        <w:tc>
          <w:tcPr>
            <w:tcW w:w="1668" w:type="dxa"/>
            <w:vAlign w:val="center"/>
          </w:tcPr>
          <w:p w14:paraId="66691284" w14:textId="77777777" w:rsidR="00DE3E75" w:rsidRPr="00D34B1B" w:rsidRDefault="00DE3E75" w:rsidP="00DE3E75">
            <w:pPr>
              <w:pStyle w:val="ab"/>
            </w:pPr>
            <w:r w:rsidRPr="00D34B1B">
              <w:rPr>
                <w:rFonts w:hint="eastAsia"/>
              </w:rPr>
              <w:t>环境要素</w:t>
            </w:r>
          </w:p>
        </w:tc>
        <w:tc>
          <w:tcPr>
            <w:tcW w:w="3402" w:type="dxa"/>
            <w:vAlign w:val="center"/>
          </w:tcPr>
          <w:p w14:paraId="67F84B09" w14:textId="77777777" w:rsidR="00DE3E75" w:rsidRPr="00D34B1B" w:rsidRDefault="00DE3E75" w:rsidP="00DE3E75">
            <w:pPr>
              <w:pStyle w:val="ab"/>
            </w:pPr>
            <w:r w:rsidRPr="00D34B1B">
              <w:rPr>
                <w:rFonts w:hint="eastAsia"/>
              </w:rPr>
              <w:t>现状评价因子</w:t>
            </w:r>
          </w:p>
        </w:tc>
        <w:tc>
          <w:tcPr>
            <w:tcW w:w="1842" w:type="dxa"/>
            <w:vAlign w:val="center"/>
          </w:tcPr>
          <w:p w14:paraId="3B63867D" w14:textId="77777777" w:rsidR="00DE3E75" w:rsidRPr="00D34B1B" w:rsidRDefault="00DE3E75" w:rsidP="00DE3E75">
            <w:pPr>
              <w:pStyle w:val="ab"/>
            </w:pPr>
            <w:r w:rsidRPr="00D34B1B">
              <w:rPr>
                <w:rFonts w:hint="eastAsia"/>
              </w:rPr>
              <w:t>影响评价因子</w:t>
            </w:r>
          </w:p>
        </w:tc>
        <w:tc>
          <w:tcPr>
            <w:tcW w:w="1610" w:type="dxa"/>
            <w:vAlign w:val="center"/>
          </w:tcPr>
          <w:p w14:paraId="742B4AAA" w14:textId="77777777" w:rsidR="00DE3E75" w:rsidRPr="00D34B1B" w:rsidRDefault="004F5622" w:rsidP="00DE3E75">
            <w:pPr>
              <w:pStyle w:val="ab"/>
            </w:pPr>
            <w:r w:rsidRPr="00D34B1B">
              <w:rPr>
                <w:rFonts w:hint="eastAsia"/>
              </w:rPr>
              <w:t>总量控制因子</w:t>
            </w:r>
          </w:p>
        </w:tc>
      </w:tr>
      <w:tr w:rsidR="00D34B1B" w:rsidRPr="00D34B1B" w14:paraId="3A97C028" w14:textId="77777777" w:rsidTr="004F5622">
        <w:tc>
          <w:tcPr>
            <w:tcW w:w="1668" w:type="dxa"/>
            <w:vAlign w:val="center"/>
          </w:tcPr>
          <w:p w14:paraId="0E6D8D61" w14:textId="77777777" w:rsidR="00DE3E75" w:rsidRPr="00D34B1B" w:rsidRDefault="004F5622" w:rsidP="00DE3E75">
            <w:pPr>
              <w:pStyle w:val="ab"/>
            </w:pPr>
            <w:r w:rsidRPr="00D34B1B">
              <w:rPr>
                <w:rFonts w:hint="eastAsia"/>
              </w:rPr>
              <w:t>环境空气</w:t>
            </w:r>
          </w:p>
        </w:tc>
        <w:tc>
          <w:tcPr>
            <w:tcW w:w="3402" w:type="dxa"/>
            <w:vAlign w:val="center"/>
          </w:tcPr>
          <w:p w14:paraId="1BD56FCC" w14:textId="77777777" w:rsidR="00DE3E75" w:rsidRPr="00D34B1B" w:rsidRDefault="004F5622" w:rsidP="00DE3E75">
            <w:pPr>
              <w:pStyle w:val="ab"/>
            </w:pPr>
            <w:r w:rsidRPr="00D34B1B">
              <w:rPr>
                <w:rFonts w:hint="eastAsia"/>
              </w:rPr>
              <w:t>SO</w:t>
            </w:r>
            <w:r w:rsidRPr="00D34B1B">
              <w:rPr>
                <w:rFonts w:hint="eastAsia"/>
                <w:vertAlign w:val="subscript"/>
              </w:rPr>
              <w:t>2</w:t>
            </w:r>
            <w:r w:rsidRPr="00D34B1B">
              <w:rPr>
                <w:rFonts w:hint="eastAsia"/>
              </w:rPr>
              <w:t>、</w:t>
            </w:r>
            <w:r w:rsidRPr="00D34B1B">
              <w:rPr>
                <w:rFonts w:hint="eastAsia"/>
              </w:rPr>
              <w:t>NO</w:t>
            </w:r>
            <w:r w:rsidRPr="00D34B1B">
              <w:rPr>
                <w:rFonts w:hint="eastAsia"/>
                <w:vertAlign w:val="subscript"/>
              </w:rPr>
              <w:t>2</w:t>
            </w:r>
            <w:r w:rsidRPr="00D34B1B">
              <w:rPr>
                <w:rFonts w:hint="eastAsia"/>
              </w:rPr>
              <w:t>、</w:t>
            </w:r>
            <w:r w:rsidRPr="00D34B1B">
              <w:rPr>
                <w:rFonts w:hint="eastAsia"/>
              </w:rPr>
              <w:t>PM</w:t>
            </w:r>
            <w:r w:rsidRPr="00D34B1B">
              <w:rPr>
                <w:rFonts w:hint="eastAsia"/>
                <w:vertAlign w:val="subscript"/>
              </w:rPr>
              <w:t>10</w:t>
            </w:r>
            <w:r w:rsidRPr="00D34B1B">
              <w:rPr>
                <w:rFonts w:hint="eastAsia"/>
              </w:rPr>
              <w:t>、</w:t>
            </w:r>
            <w:r w:rsidRPr="00D34B1B">
              <w:rPr>
                <w:rFonts w:hint="eastAsia"/>
              </w:rPr>
              <w:t>PM</w:t>
            </w:r>
            <w:r w:rsidRPr="00D34B1B">
              <w:rPr>
                <w:rFonts w:hint="eastAsia"/>
                <w:vertAlign w:val="subscript"/>
              </w:rPr>
              <w:t>2.5</w:t>
            </w:r>
            <w:r w:rsidRPr="00D34B1B">
              <w:rPr>
                <w:rFonts w:hint="eastAsia"/>
              </w:rPr>
              <w:t>、</w:t>
            </w:r>
            <w:r w:rsidRPr="00D34B1B">
              <w:rPr>
                <w:rFonts w:hint="eastAsia"/>
              </w:rPr>
              <w:t>O</w:t>
            </w:r>
            <w:r w:rsidRPr="00D34B1B">
              <w:rPr>
                <w:rFonts w:hint="eastAsia"/>
                <w:vertAlign w:val="subscript"/>
              </w:rPr>
              <w:t>3</w:t>
            </w:r>
            <w:r w:rsidRPr="00D34B1B">
              <w:rPr>
                <w:rFonts w:hint="eastAsia"/>
              </w:rPr>
              <w:t>、</w:t>
            </w:r>
            <w:r w:rsidRPr="00D34B1B">
              <w:rPr>
                <w:rFonts w:hint="eastAsia"/>
              </w:rPr>
              <w:t>CO</w:t>
            </w:r>
          </w:p>
        </w:tc>
        <w:tc>
          <w:tcPr>
            <w:tcW w:w="1842" w:type="dxa"/>
            <w:vAlign w:val="center"/>
          </w:tcPr>
          <w:p w14:paraId="662EA95E" w14:textId="77777777" w:rsidR="00DE3E75" w:rsidRPr="00D34B1B" w:rsidRDefault="009A4D7B" w:rsidP="00DE3E75">
            <w:pPr>
              <w:pStyle w:val="ab"/>
            </w:pPr>
            <w:r w:rsidRPr="00D34B1B">
              <w:rPr>
                <w:rFonts w:hint="eastAsia"/>
              </w:rPr>
              <w:t>PM</w:t>
            </w:r>
            <w:r w:rsidRPr="00D34B1B">
              <w:rPr>
                <w:rFonts w:hint="eastAsia"/>
                <w:vertAlign w:val="subscript"/>
              </w:rPr>
              <w:t>10</w:t>
            </w:r>
            <w:r w:rsidRPr="00D34B1B">
              <w:rPr>
                <w:rFonts w:hint="eastAsia"/>
              </w:rPr>
              <w:t>、</w:t>
            </w:r>
            <w:r w:rsidRPr="00D34B1B">
              <w:rPr>
                <w:rFonts w:hint="eastAsia"/>
              </w:rPr>
              <w:t>TSP</w:t>
            </w:r>
          </w:p>
        </w:tc>
        <w:tc>
          <w:tcPr>
            <w:tcW w:w="1610" w:type="dxa"/>
            <w:vAlign w:val="center"/>
          </w:tcPr>
          <w:p w14:paraId="27246732" w14:textId="77777777" w:rsidR="00DE3E75" w:rsidRPr="00D34B1B" w:rsidRDefault="009A4D7B" w:rsidP="00DE3E75">
            <w:pPr>
              <w:pStyle w:val="ab"/>
            </w:pPr>
            <w:r w:rsidRPr="00D34B1B">
              <w:rPr>
                <w:rFonts w:hint="eastAsia"/>
              </w:rPr>
              <w:t>颗粒物</w:t>
            </w:r>
          </w:p>
        </w:tc>
      </w:tr>
      <w:tr w:rsidR="00D34B1B" w:rsidRPr="00D34B1B" w14:paraId="1B904A7D" w14:textId="77777777" w:rsidTr="004F5622">
        <w:tc>
          <w:tcPr>
            <w:tcW w:w="1668" w:type="dxa"/>
            <w:vAlign w:val="center"/>
          </w:tcPr>
          <w:p w14:paraId="6AB393F2" w14:textId="77777777" w:rsidR="00DE3E75" w:rsidRPr="00D34B1B" w:rsidRDefault="004F5622" w:rsidP="00DE3E75">
            <w:pPr>
              <w:pStyle w:val="ab"/>
            </w:pPr>
            <w:r w:rsidRPr="00D34B1B">
              <w:rPr>
                <w:rFonts w:hint="eastAsia"/>
              </w:rPr>
              <w:t>声环境</w:t>
            </w:r>
          </w:p>
        </w:tc>
        <w:tc>
          <w:tcPr>
            <w:tcW w:w="3402" w:type="dxa"/>
            <w:vAlign w:val="center"/>
          </w:tcPr>
          <w:p w14:paraId="063FADD1" w14:textId="77777777" w:rsidR="00DE3E75" w:rsidRPr="00D34B1B" w:rsidRDefault="009A4D7B" w:rsidP="00DE3E75">
            <w:pPr>
              <w:pStyle w:val="ab"/>
            </w:pPr>
            <w:proofErr w:type="spellStart"/>
            <w:r w:rsidRPr="00D34B1B">
              <w:rPr>
                <w:rFonts w:hint="eastAsia"/>
              </w:rPr>
              <w:t>LeqdB</w:t>
            </w:r>
            <w:proofErr w:type="spellEnd"/>
            <w:r w:rsidRPr="00D34B1B">
              <w:rPr>
                <w:rFonts w:hint="eastAsia"/>
              </w:rPr>
              <w:t>(A)</w:t>
            </w:r>
          </w:p>
        </w:tc>
        <w:tc>
          <w:tcPr>
            <w:tcW w:w="1842" w:type="dxa"/>
            <w:vAlign w:val="center"/>
          </w:tcPr>
          <w:p w14:paraId="53FBEAEA" w14:textId="77777777" w:rsidR="00DE3E75" w:rsidRPr="00D34B1B" w:rsidRDefault="009A4D7B" w:rsidP="00DE3E75">
            <w:pPr>
              <w:pStyle w:val="ab"/>
            </w:pPr>
            <w:proofErr w:type="spellStart"/>
            <w:r w:rsidRPr="00D34B1B">
              <w:rPr>
                <w:rFonts w:hint="eastAsia"/>
              </w:rPr>
              <w:t>LeqdB</w:t>
            </w:r>
            <w:proofErr w:type="spellEnd"/>
            <w:r w:rsidRPr="00D34B1B">
              <w:rPr>
                <w:rFonts w:hint="eastAsia"/>
              </w:rPr>
              <w:t>(A)</w:t>
            </w:r>
          </w:p>
        </w:tc>
        <w:tc>
          <w:tcPr>
            <w:tcW w:w="1610" w:type="dxa"/>
            <w:vAlign w:val="center"/>
          </w:tcPr>
          <w:p w14:paraId="026FF17F" w14:textId="77777777" w:rsidR="00DE3E75" w:rsidRPr="00D34B1B" w:rsidRDefault="009A4D7B" w:rsidP="00DE3E75">
            <w:pPr>
              <w:pStyle w:val="ab"/>
            </w:pPr>
            <w:r w:rsidRPr="00D34B1B">
              <w:rPr>
                <w:rFonts w:hint="eastAsia"/>
              </w:rPr>
              <w:t>-</w:t>
            </w:r>
          </w:p>
        </w:tc>
      </w:tr>
      <w:tr w:rsidR="00D34B1B" w:rsidRPr="00D34B1B" w14:paraId="15794845" w14:textId="77777777" w:rsidTr="004F5622">
        <w:tc>
          <w:tcPr>
            <w:tcW w:w="1668" w:type="dxa"/>
            <w:vAlign w:val="center"/>
          </w:tcPr>
          <w:p w14:paraId="09865D7B" w14:textId="77777777" w:rsidR="00DE3E75" w:rsidRPr="00D34B1B" w:rsidRDefault="004F5622" w:rsidP="00DE3E75">
            <w:pPr>
              <w:pStyle w:val="ab"/>
            </w:pPr>
            <w:r w:rsidRPr="00D34B1B">
              <w:rPr>
                <w:rFonts w:hint="eastAsia"/>
              </w:rPr>
              <w:t>地表水环境</w:t>
            </w:r>
          </w:p>
        </w:tc>
        <w:tc>
          <w:tcPr>
            <w:tcW w:w="3402" w:type="dxa"/>
            <w:vAlign w:val="center"/>
          </w:tcPr>
          <w:p w14:paraId="02BCE76B" w14:textId="77777777" w:rsidR="00DE3E75" w:rsidRPr="00D34B1B" w:rsidRDefault="009A4D7B" w:rsidP="00DE3E75">
            <w:pPr>
              <w:pStyle w:val="ab"/>
            </w:pPr>
            <w:r w:rsidRPr="00D34B1B">
              <w:t>p</w:t>
            </w:r>
            <w:r w:rsidRPr="00D34B1B">
              <w:rPr>
                <w:rFonts w:hint="eastAsia"/>
              </w:rPr>
              <w:t>H</w:t>
            </w:r>
            <w:r w:rsidRPr="00D34B1B">
              <w:rPr>
                <w:rFonts w:hint="eastAsia"/>
              </w:rPr>
              <w:t>值、</w:t>
            </w:r>
            <w:r w:rsidRPr="00D34B1B">
              <w:rPr>
                <w:rFonts w:hint="eastAsia"/>
              </w:rPr>
              <w:t>COD</w:t>
            </w:r>
            <w:r w:rsidRPr="00D34B1B">
              <w:rPr>
                <w:rFonts w:hint="eastAsia"/>
              </w:rPr>
              <w:t>、</w:t>
            </w:r>
            <w:r w:rsidRPr="00D34B1B">
              <w:rPr>
                <w:rFonts w:hint="eastAsia"/>
              </w:rPr>
              <w:t>BOD</w:t>
            </w:r>
            <w:r w:rsidRPr="00D34B1B">
              <w:rPr>
                <w:rFonts w:hint="eastAsia"/>
              </w:rPr>
              <w:t>、氨氮、总磷、硫化物、氟化物、砷、铅、石油类</w:t>
            </w:r>
          </w:p>
        </w:tc>
        <w:tc>
          <w:tcPr>
            <w:tcW w:w="1842" w:type="dxa"/>
            <w:vAlign w:val="center"/>
          </w:tcPr>
          <w:p w14:paraId="24069C09" w14:textId="37ED1A69" w:rsidR="00DE3E75" w:rsidRPr="00D34B1B" w:rsidRDefault="00401C80" w:rsidP="00DE3E75">
            <w:pPr>
              <w:pStyle w:val="ab"/>
            </w:pPr>
            <w:r w:rsidRPr="00D34B1B">
              <w:rPr>
                <w:rFonts w:hint="eastAsia"/>
              </w:rPr>
              <w:t>无废水外排</w:t>
            </w:r>
          </w:p>
        </w:tc>
        <w:tc>
          <w:tcPr>
            <w:tcW w:w="1610" w:type="dxa"/>
            <w:vAlign w:val="center"/>
          </w:tcPr>
          <w:p w14:paraId="2C9CC689" w14:textId="0E251F30" w:rsidR="00DE3E75" w:rsidRPr="00D34B1B" w:rsidRDefault="00401C80" w:rsidP="00DE3E75">
            <w:pPr>
              <w:pStyle w:val="ab"/>
            </w:pPr>
            <w:r w:rsidRPr="00D34B1B">
              <w:t>-</w:t>
            </w:r>
          </w:p>
        </w:tc>
      </w:tr>
      <w:tr w:rsidR="00D34B1B" w:rsidRPr="00D34B1B" w14:paraId="56095B56" w14:textId="77777777" w:rsidTr="004F5622">
        <w:tc>
          <w:tcPr>
            <w:tcW w:w="1668" w:type="dxa"/>
            <w:vAlign w:val="center"/>
          </w:tcPr>
          <w:p w14:paraId="68D63204" w14:textId="77777777" w:rsidR="00DE3E75" w:rsidRPr="00D34B1B" w:rsidRDefault="004F5622" w:rsidP="00DE3E75">
            <w:pPr>
              <w:pStyle w:val="ab"/>
            </w:pPr>
            <w:r w:rsidRPr="00D34B1B">
              <w:rPr>
                <w:rFonts w:hint="eastAsia"/>
              </w:rPr>
              <w:t>地下水环境</w:t>
            </w:r>
          </w:p>
        </w:tc>
        <w:tc>
          <w:tcPr>
            <w:tcW w:w="3402" w:type="dxa"/>
            <w:vAlign w:val="center"/>
          </w:tcPr>
          <w:p w14:paraId="7C49B112" w14:textId="77777777" w:rsidR="00DE3E75" w:rsidRPr="00D34B1B" w:rsidRDefault="00B54886" w:rsidP="00DE3E75">
            <w:pPr>
              <w:pStyle w:val="ab"/>
            </w:pPr>
            <w:r w:rsidRPr="00D34B1B">
              <w:t>p</w:t>
            </w:r>
            <w:r w:rsidRPr="00D34B1B">
              <w:rPr>
                <w:rFonts w:hint="eastAsia"/>
              </w:rPr>
              <w:t>H</w:t>
            </w:r>
            <w:r w:rsidRPr="00D34B1B">
              <w:rPr>
                <w:rFonts w:hint="eastAsia"/>
              </w:rPr>
              <w:t>值、高锰酸盐指数、硝酸盐、亚硝酸盐、硫酸盐、挥发酚、溶解性总固体、总硬度、氯化物、六价铬、铅、铬、镉、砷、汞、铁、锰、总磷、氟化物等</w:t>
            </w:r>
          </w:p>
        </w:tc>
        <w:tc>
          <w:tcPr>
            <w:tcW w:w="1842" w:type="dxa"/>
            <w:vAlign w:val="center"/>
          </w:tcPr>
          <w:p w14:paraId="321AF5C7" w14:textId="77777777" w:rsidR="00DE3E75" w:rsidRPr="00D34B1B" w:rsidRDefault="00DE00BF" w:rsidP="00DE3E75">
            <w:pPr>
              <w:pStyle w:val="ab"/>
            </w:pPr>
            <w:r w:rsidRPr="00D34B1B">
              <w:rPr>
                <w:rFonts w:hint="eastAsia"/>
              </w:rPr>
              <w:t>总磷</w:t>
            </w:r>
          </w:p>
        </w:tc>
        <w:tc>
          <w:tcPr>
            <w:tcW w:w="1610" w:type="dxa"/>
            <w:vAlign w:val="center"/>
          </w:tcPr>
          <w:p w14:paraId="4F539F0B" w14:textId="77777777" w:rsidR="00DE3E75" w:rsidRPr="00D34B1B" w:rsidRDefault="00B54886" w:rsidP="00DE3E75">
            <w:pPr>
              <w:pStyle w:val="ab"/>
            </w:pPr>
            <w:r w:rsidRPr="00D34B1B">
              <w:rPr>
                <w:rFonts w:hint="eastAsia"/>
              </w:rPr>
              <w:t>-</w:t>
            </w:r>
          </w:p>
        </w:tc>
      </w:tr>
      <w:tr w:rsidR="00D34B1B" w:rsidRPr="00D34B1B" w14:paraId="0F177388" w14:textId="77777777" w:rsidTr="004F5622">
        <w:tc>
          <w:tcPr>
            <w:tcW w:w="1668" w:type="dxa"/>
            <w:vAlign w:val="center"/>
          </w:tcPr>
          <w:p w14:paraId="4001D320" w14:textId="77777777" w:rsidR="00DE3E75" w:rsidRPr="00D34B1B" w:rsidRDefault="004F5622" w:rsidP="00DE3E75">
            <w:pPr>
              <w:pStyle w:val="ab"/>
            </w:pPr>
            <w:r w:rsidRPr="00D34B1B">
              <w:rPr>
                <w:rFonts w:hint="eastAsia"/>
              </w:rPr>
              <w:t>土壤环境</w:t>
            </w:r>
          </w:p>
        </w:tc>
        <w:tc>
          <w:tcPr>
            <w:tcW w:w="3402" w:type="dxa"/>
            <w:vAlign w:val="center"/>
          </w:tcPr>
          <w:p w14:paraId="210D4725" w14:textId="77777777" w:rsidR="00DE3E75" w:rsidRPr="00D34B1B" w:rsidRDefault="00B54886" w:rsidP="00DE00BF">
            <w:pPr>
              <w:pStyle w:val="ab"/>
              <w:rPr>
                <w:szCs w:val="22"/>
              </w:rPr>
            </w:pPr>
            <w:r w:rsidRPr="00D34B1B">
              <w:rPr>
                <w:rFonts w:hint="eastAsia"/>
                <w:szCs w:val="22"/>
              </w:rPr>
              <w:t>砷、镉、铬（六价）、铜、铅、汞、镍、四氯化碳、氯仿、氯甲烷、</w:t>
            </w:r>
            <w:r w:rsidRPr="00D34B1B">
              <w:rPr>
                <w:rFonts w:hint="eastAsia"/>
                <w:szCs w:val="22"/>
              </w:rPr>
              <w:t>1,1-</w:t>
            </w:r>
            <w:r w:rsidRPr="00D34B1B">
              <w:rPr>
                <w:rFonts w:hint="eastAsia"/>
                <w:szCs w:val="22"/>
              </w:rPr>
              <w:t>二氯乙烷、</w:t>
            </w:r>
            <w:r w:rsidRPr="00D34B1B">
              <w:rPr>
                <w:rFonts w:hint="eastAsia"/>
                <w:szCs w:val="22"/>
              </w:rPr>
              <w:t>1,2-</w:t>
            </w:r>
            <w:r w:rsidRPr="00D34B1B">
              <w:rPr>
                <w:rFonts w:hint="eastAsia"/>
                <w:szCs w:val="22"/>
              </w:rPr>
              <w:t>二氯乙烷、</w:t>
            </w:r>
            <w:r w:rsidRPr="00D34B1B">
              <w:rPr>
                <w:rFonts w:hint="eastAsia"/>
                <w:szCs w:val="22"/>
              </w:rPr>
              <w:t>1,1-</w:t>
            </w:r>
            <w:r w:rsidRPr="00D34B1B">
              <w:rPr>
                <w:rFonts w:hint="eastAsia"/>
                <w:szCs w:val="22"/>
              </w:rPr>
              <w:t>二氯乙烯、顺</w:t>
            </w:r>
            <w:r w:rsidRPr="00D34B1B">
              <w:rPr>
                <w:rFonts w:hint="eastAsia"/>
                <w:szCs w:val="22"/>
              </w:rPr>
              <w:t>-1,2-</w:t>
            </w:r>
            <w:r w:rsidRPr="00D34B1B">
              <w:rPr>
                <w:rFonts w:hint="eastAsia"/>
                <w:szCs w:val="22"/>
              </w:rPr>
              <w:t>二氯乙烯、</w:t>
            </w:r>
            <w:r w:rsidRPr="00D34B1B">
              <w:rPr>
                <w:rFonts w:hint="eastAsia"/>
                <w:kern w:val="2"/>
                <w:szCs w:val="22"/>
              </w:rPr>
              <w:t>反</w:t>
            </w:r>
            <w:r w:rsidRPr="00D34B1B">
              <w:rPr>
                <w:rFonts w:hint="eastAsia"/>
                <w:kern w:val="2"/>
                <w:szCs w:val="22"/>
              </w:rPr>
              <w:t>-1,2-</w:t>
            </w:r>
            <w:r w:rsidRPr="00D34B1B">
              <w:rPr>
                <w:rFonts w:hint="eastAsia"/>
                <w:kern w:val="2"/>
                <w:szCs w:val="22"/>
              </w:rPr>
              <w:t>二氯乙烯、二氯甲烷、</w:t>
            </w:r>
            <w:r w:rsidRPr="00D34B1B">
              <w:rPr>
                <w:rFonts w:hint="eastAsia"/>
                <w:kern w:val="2"/>
                <w:szCs w:val="22"/>
              </w:rPr>
              <w:t>1,2-</w:t>
            </w:r>
            <w:r w:rsidRPr="00D34B1B">
              <w:rPr>
                <w:rFonts w:hint="eastAsia"/>
                <w:kern w:val="2"/>
                <w:szCs w:val="22"/>
              </w:rPr>
              <w:t>二氯丙烷、</w:t>
            </w:r>
            <w:r w:rsidRPr="00D34B1B">
              <w:rPr>
                <w:rFonts w:hint="eastAsia"/>
                <w:kern w:val="2"/>
                <w:szCs w:val="22"/>
              </w:rPr>
              <w:t>1,1,1,2-</w:t>
            </w:r>
            <w:r w:rsidRPr="00D34B1B">
              <w:rPr>
                <w:rFonts w:hint="eastAsia"/>
                <w:kern w:val="2"/>
                <w:szCs w:val="22"/>
              </w:rPr>
              <w:t>四氯丙烷、四氯乙烯、</w:t>
            </w:r>
            <w:r w:rsidRPr="00D34B1B">
              <w:rPr>
                <w:rFonts w:hint="eastAsia"/>
                <w:kern w:val="2"/>
                <w:szCs w:val="22"/>
              </w:rPr>
              <w:t>1,1,1-</w:t>
            </w:r>
            <w:r w:rsidRPr="00D34B1B">
              <w:rPr>
                <w:rFonts w:hint="eastAsia"/>
                <w:kern w:val="2"/>
                <w:szCs w:val="22"/>
              </w:rPr>
              <w:t>三氯乙烷、</w:t>
            </w:r>
            <w:r w:rsidRPr="00D34B1B">
              <w:rPr>
                <w:rFonts w:hint="eastAsia"/>
                <w:kern w:val="2"/>
                <w:szCs w:val="22"/>
              </w:rPr>
              <w:t>1,1,2-</w:t>
            </w:r>
            <w:r w:rsidRPr="00D34B1B">
              <w:rPr>
                <w:rFonts w:hint="eastAsia"/>
                <w:kern w:val="2"/>
                <w:szCs w:val="22"/>
              </w:rPr>
              <w:t>三氯乙烷、三氯乙烯、</w:t>
            </w:r>
            <w:r w:rsidRPr="00D34B1B">
              <w:rPr>
                <w:rFonts w:hint="eastAsia"/>
                <w:kern w:val="2"/>
                <w:szCs w:val="22"/>
              </w:rPr>
              <w:t>1,2,3-</w:t>
            </w:r>
            <w:r w:rsidRPr="00D34B1B">
              <w:rPr>
                <w:rFonts w:hint="eastAsia"/>
                <w:kern w:val="2"/>
                <w:szCs w:val="22"/>
              </w:rPr>
              <w:t>三氯丙烷、氯乙烯、笨、氯苯、</w:t>
            </w:r>
            <w:r w:rsidRPr="00D34B1B">
              <w:rPr>
                <w:rFonts w:hint="eastAsia"/>
                <w:kern w:val="2"/>
                <w:szCs w:val="22"/>
              </w:rPr>
              <w:t>1,2-</w:t>
            </w:r>
            <w:r w:rsidRPr="00D34B1B">
              <w:rPr>
                <w:rFonts w:hint="eastAsia"/>
                <w:kern w:val="2"/>
                <w:szCs w:val="22"/>
              </w:rPr>
              <w:t>二氯苯、</w:t>
            </w:r>
            <w:r w:rsidRPr="00D34B1B">
              <w:rPr>
                <w:rFonts w:hint="eastAsia"/>
                <w:kern w:val="2"/>
                <w:szCs w:val="22"/>
              </w:rPr>
              <w:t>1,4-</w:t>
            </w:r>
            <w:r w:rsidRPr="00D34B1B">
              <w:rPr>
                <w:rFonts w:hint="eastAsia"/>
                <w:kern w:val="2"/>
                <w:szCs w:val="22"/>
              </w:rPr>
              <w:t>二氯苯、乙苯、苯乙烯、甲苯、间</w:t>
            </w:r>
            <w:r w:rsidRPr="00D34B1B">
              <w:rPr>
                <w:rFonts w:cs="Times New Roman"/>
                <w:kern w:val="2"/>
                <w:szCs w:val="22"/>
              </w:rPr>
              <w:t>二甲苯</w:t>
            </w:r>
            <w:r w:rsidRPr="00D34B1B">
              <w:rPr>
                <w:rFonts w:cs="Times New Roman"/>
                <w:kern w:val="2"/>
                <w:szCs w:val="22"/>
              </w:rPr>
              <w:t>+</w:t>
            </w:r>
            <w:r w:rsidRPr="00D34B1B">
              <w:rPr>
                <w:rFonts w:cs="Times New Roman"/>
                <w:kern w:val="2"/>
                <w:szCs w:val="22"/>
              </w:rPr>
              <w:t>对二甲苯、邻二甲苯、硝基苯、苯胺、</w:t>
            </w:r>
            <w:r w:rsidRPr="00D34B1B">
              <w:rPr>
                <w:rFonts w:cs="Times New Roman"/>
                <w:kern w:val="2"/>
                <w:szCs w:val="22"/>
              </w:rPr>
              <w:t>2-</w:t>
            </w:r>
            <w:r w:rsidRPr="00D34B1B">
              <w:rPr>
                <w:rFonts w:cs="Times New Roman"/>
                <w:kern w:val="2"/>
                <w:szCs w:val="22"/>
              </w:rPr>
              <w:t>氯酚、苯并</w:t>
            </w:r>
            <w:r w:rsidRPr="00D34B1B">
              <w:rPr>
                <w:rFonts w:cs="Times New Roman"/>
                <w:kern w:val="2"/>
                <w:szCs w:val="22"/>
              </w:rPr>
              <w:t>[</w:t>
            </w:r>
            <w:r w:rsidR="00DE00BF" w:rsidRPr="00D34B1B">
              <w:rPr>
                <w:rFonts w:cs="Times New Roman"/>
                <w:kern w:val="2"/>
                <w:szCs w:val="22"/>
              </w:rPr>
              <w:t>a</w:t>
            </w:r>
            <w:r w:rsidRPr="00D34B1B">
              <w:rPr>
                <w:rFonts w:cs="Times New Roman"/>
                <w:kern w:val="2"/>
                <w:szCs w:val="22"/>
              </w:rPr>
              <w:t>]</w:t>
            </w:r>
            <w:r w:rsidR="00DE00BF" w:rsidRPr="00D34B1B">
              <w:rPr>
                <w:rFonts w:hAnsi="宋体" w:cs="Times New Roman"/>
                <w:kern w:val="2"/>
                <w:szCs w:val="22"/>
              </w:rPr>
              <w:t>蒽、</w:t>
            </w:r>
            <w:r w:rsidR="00DE00BF" w:rsidRPr="00D34B1B">
              <w:rPr>
                <w:rFonts w:cs="Times New Roman"/>
                <w:kern w:val="2"/>
                <w:szCs w:val="22"/>
              </w:rPr>
              <w:t>苯并</w:t>
            </w:r>
            <w:r w:rsidR="00DE00BF" w:rsidRPr="00D34B1B">
              <w:rPr>
                <w:rFonts w:cs="Times New Roman"/>
                <w:kern w:val="2"/>
                <w:szCs w:val="22"/>
              </w:rPr>
              <w:t>[a]</w:t>
            </w:r>
            <w:r w:rsidR="00DE00BF" w:rsidRPr="00D34B1B">
              <w:rPr>
                <w:rFonts w:hAnsi="宋体" w:cs="Times New Roman"/>
                <w:kern w:val="2"/>
                <w:szCs w:val="22"/>
              </w:rPr>
              <w:t>芘、</w:t>
            </w:r>
            <w:r w:rsidR="00DE00BF" w:rsidRPr="00D34B1B">
              <w:rPr>
                <w:rFonts w:cs="Times New Roman"/>
                <w:kern w:val="2"/>
                <w:szCs w:val="22"/>
              </w:rPr>
              <w:t>苯并</w:t>
            </w:r>
            <w:r w:rsidR="00DE00BF" w:rsidRPr="00D34B1B">
              <w:rPr>
                <w:rFonts w:cs="Times New Roman"/>
                <w:kern w:val="2"/>
                <w:szCs w:val="22"/>
              </w:rPr>
              <w:t>[k]</w:t>
            </w:r>
            <w:r w:rsidR="00DE00BF" w:rsidRPr="00D34B1B">
              <w:rPr>
                <w:rFonts w:hAnsi="宋体" w:cs="Times New Roman"/>
                <w:kern w:val="2"/>
                <w:szCs w:val="22"/>
              </w:rPr>
              <w:t>荧蒽、䓛、二</w:t>
            </w:r>
            <w:r w:rsidR="00DE00BF" w:rsidRPr="00D34B1B">
              <w:rPr>
                <w:rFonts w:cs="Times New Roman"/>
                <w:kern w:val="2"/>
                <w:szCs w:val="22"/>
              </w:rPr>
              <w:t>苯并</w:t>
            </w:r>
            <w:r w:rsidR="00DE00BF" w:rsidRPr="00D34B1B">
              <w:rPr>
                <w:rFonts w:cs="Times New Roman"/>
                <w:kern w:val="2"/>
                <w:szCs w:val="22"/>
              </w:rPr>
              <w:t>[a</w:t>
            </w:r>
            <w:r w:rsidR="00DE00BF" w:rsidRPr="00D34B1B">
              <w:rPr>
                <w:rFonts w:hAnsi="宋体" w:cs="Times New Roman"/>
                <w:kern w:val="2"/>
                <w:szCs w:val="22"/>
              </w:rPr>
              <w:t>、</w:t>
            </w:r>
            <w:r w:rsidR="00DE00BF" w:rsidRPr="00D34B1B">
              <w:rPr>
                <w:rFonts w:cs="Times New Roman"/>
                <w:kern w:val="2"/>
                <w:szCs w:val="22"/>
              </w:rPr>
              <w:t>h]</w:t>
            </w:r>
            <w:r w:rsidR="00DE00BF" w:rsidRPr="00D34B1B">
              <w:rPr>
                <w:rFonts w:hAnsi="宋体" w:cs="Times New Roman"/>
                <w:kern w:val="2"/>
                <w:szCs w:val="22"/>
              </w:rPr>
              <w:t>蒽、</w:t>
            </w:r>
            <w:r w:rsidR="00DE00BF" w:rsidRPr="00D34B1B">
              <w:rPr>
                <w:rFonts w:cs="Times New Roman"/>
                <w:kern w:val="2"/>
                <w:szCs w:val="22"/>
              </w:rPr>
              <w:t>茚并</w:t>
            </w:r>
            <w:r w:rsidR="00DE00BF" w:rsidRPr="00D34B1B">
              <w:rPr>
                <w:rFonts w:cs="Times New Roman"/>
                <w:kern w:val="2"/>
                <w:szCs w:val="22"/>
              </w:rPr>
              <w:t>[1,2,3-cd]</w:t>
            </w:r>
            <w:r w:rsidR="00DE00BF" w:rsidRPr="00D34B1B">
              <w:rPr>
                <w:rFonts w:hAnsi="宋体" w:cs="Times New Roman"/>
                <w:kern w:val="2"/>
                <w:szCs w:val="22"/>
              </w:rPr>
              <w:t>芘、萘等</w:t>
            </w:r>
          </w:p>
        </w:tc>
        <w:tc>
          <w:tcPr>
            <w:tcW w:w="1842" w:type="dxa"/>
            <w:vAlign w:val="center"/>
          </w:tcPr>
          <w:p w14:paraId="156F2C16" w14:textId="76EA8432" w:rsidR="00DE3E75" w:rsidRPr="00D34B1B" w:rsidRDefault="00DE00BF" w:rsidP="00DE3E75">
            <w:pPr>
              <w:pStyle w:val="ab"/>
            </w:pPr>
            <w:r w:rsidRPr="00D34B1B">
              <w:rPr>
                <w:rFonts w:hint="eastAsia"/>
              </w:rPr>
              <w:t>砷、镉</w:t>
            </w:r>
          </w:p>
        </w:tc>
        <w:tc>
          <w:tcPr>
            <w:tcW w:w="1610" w:type="dxa"/>
            <w:vAlign w:val="center"/>
          </w:tcPr>
          <w:p w14:paraId="64FB1312" w14:textId="77777777" w:rsidR="00DE3E75" w:rsidRPr="00D34B1B" w:rsidRDefault="00DE00BF" w:rsidP="00DE3E75">
            <w:pPr>
              <w:pStyle w:val="ab"/>
            </w:pPr>
            <w:r w:rsidRPr="00D34B1B">
              <w:rPr>
                <w:rFonts w:hint="eastAsia"/>
              </w:rPr>
              <w:t>-</w:t>
            </w:r>
          </w:p>
        </w:tc>
      </w:tr>
      <w:tr w:rsidR="00D34B1B" w:rsidRPr="00D34B1B" w14:paraId="2C87879F" w14:textId="77777777" w:rsidTr="004F5622">
        <w:tc>
          <w:tcPr>
            <w:tcW w:w="1668" w:type="dxa"/>
            <w:vAlign w:val="center"/>
          </w:tcPr>
          <w:p w14:paraId="11B7E1A8" w14:textId="77777777" w:rsidR="004F5622" w:rsidRPr="00D34B1B" w:rsidRDefault="004F5622" w:rsidP="00DE3E75">
            <w:pPr>
              <w:pStyle w:val="ab"/>
            </w:pPr>
            <w:r w:rsidRPr="00D34B1B">
              <w:rPr>
                <w:rFonts w:hint="eastAsia"/>
              </w:rPr>
              <w:t>固体废物</w:t>
            </w:r>
          </w:p>
        </w:tc>
        <w:tc>
          <w:tcPr>
            <w:tcW w:w="3402" w:type="dxa"/>
            <w:vAlign w:val="center"/>
          </w:tcPr>
          <w:p w14:paraId="565894D0" w14:textId="77777777" w:rsidR="004F5622" w:rsidRPr="00D34B1B" w:rsidRDefault="00DE00BF" w:rsidP="00DE3E75">
            <w:pPr>
              <w:pStyle w:val="ab"/>
            </w:pPr>
            <w:r w:rsidRPr="00D34B1B">
              <w:rPr>
                <w:rFonts w:hint="eastAsia"/>
              </w:rPr>
              <w:t>-</w:t>
            </w:r>
          </w:p>
        </w:tc>
        <w:tc>
          <w:tcPr>
            <w:tcW w:w="1842" w:type="dxa"/>
            <w:vAlign w:val="center"/>
          </w:tcPr>
          <w:p w14:paraId="1F51E4E7" w14:textId="77777777" w:rsidR="004F5622" w:rsidRPr="00D34B1B" w:rsidRDefault="00DE00BF" w:rsidP="00DE3E75">
            <w:pPr>
              <w:pStyle w:val="ab"/>
            </w:pPr>
            <w:r w:rsidRPr="00D34B1B">
              <w:rPr>
                <w:rFonts w:hint="eastAsia"/>
              </w:rPr>
              <w:t>工业固废、危险废物</w:t>
            </w:r>
          </w:p>
        </w:tc>
        <w:tc>
          <w:tcPr>
            <w:tcW w:w="1610" w:type="dxa"/>
            <w:vAlign w:val="center"/>
          </w:tcPr>
          <w:p w14:paraId="23C736A1" w14:textId="77777777" w:rsidR="004F5622" w:rsidRPr="00D34B1B" w:rsidRDefault="00DE00BF" w:rsidP="00DE3E75">
            <w:pPr>
              <w:pStyle w:val="ab"/>
            </w:pPr>
            <w:r w:rsidRPr="00D34B1B">
              <w:rPr>
                <w:rFonts w:hint="eastAsia"/>
              </w:rPr>
              <w:t>-</w:t>
            </w:r>
          </w:p>
        </w:tc>
      </w:tr>
      <w:tr w:rsidR="00D34B1B" w:rsidRPr="00D34B1B" w14:paraId="76C562A2" w14:textId="77777777" w:rsidTr="004F5622">
        <w:tc>
          <w:tcPr>
            <w:tcW w:w="1668" w:type="dxa"/>
            <w:vAlign w:val="center"/>
          </w:tcPr>
          <w:p w14:paraId="666A9D06" w14:textId="77777777" w:rsidR="00DE3E75" w:rsidRPr="00D34B1B" w:rsidRDefault="004F5622" w:rsidP="00DE3E75">
            <w:pPr>
              <w:pStyle w:val="ab"/>
            </w:pPr>
            <w:r w:rsidRPr="00D34B1B">
              <w:rPr>
                <w:rFonts w:hint="eastAsia"/>
              </w:rPr>
              <w:t>生态环境</w:t>
            </w:r>
          </w:p>
        </w:tc>
        <w:tc>
          <w:tcPr>
            <w:tcW w:w="3402" w:type="dxa"/>
            <w:vAlign w:val="center"/>
          </w:tcPr>
          <w:p w14:paraId="2316ED36" w14:textId="77777777" w:rsidR="00DE3E75" w:rsidRPr="00D34B1B" w:rsidRDefault="00DE00BF" w:rsidP="00DE3E75">
            <w:pPr>
              <w:pStyle w:val="ab"/>
            </w:pPr>
            <w:r w:rsidRPr="00D34B1B">
              <w:rPr>
                <w:rFonts w:hint="eastAsia"/>
              </w:rPr>
              <w:t>地形地貌、野生动物、植被、土</w:t>
            </w:r>
            <w:r w:rsidRPr="00D34B1B">
              <w:rPr>
                <w:rFonts w:hint="eastAsia"/>
              </w:rPr>
              <w:lastRenderedPageBreak/>
              <w:t>地利用现状、水土流失、景观格局等</w:t>
            </w:r>
          </w:p>
        </w:tc>
        <w:tc>
          <w:tcPr>
            <w:tcW w:w="1842" w:type="dxa"/>
            <w:vAlign w:val="center"/>
          </w:tcPr>
          <w:p w14:paraId="4196F806" w14:textId="77777777" w:rsidR="00DE3E75" w:rsidRPr="00D34B1B" w:rsidRDefault="00DE00BF" w:rsidP="00DE3E75">
            <w:pPr>
              <w:pStyle w:val="ab"/>
            </w:pPr>
            <w:r w:rsidRPr="00D34B1B">
              <w:rPr>
                <w:rFonts w:hint="eastAsia"/>
              </w:rPr>
              <w:lastRenderedPageBreak/>
              <w:t>区域动植物、水</w:t>
            </w:r>
            <w:r w:rsidRPr="00D34B1B">
              <w:rPr>
                <w:rFonts w:hint="eastAsia"/>
              </w:rPr>
              <w:lastRenderedPageBreak/>
              <w:t>土流失、景观生态、流域生态等</w:t>
            </w:r>
          </w:p>
        </w:tc>
        <w:tc>
          <w:tcPr>
            <w:tcW w:w="1610" w:type="dxa"/>
            <w:vAlign w:val="center"/>
          </w:tcPr>
          <w:p w14:paraId="57B5DBFD" w14:textId="77777777" w:rsidR="00DE3E75" w:rsidRPr="00D34B1B" w:rsidRDefault="00DE00BF" w:rsidP="00DE3E75">
            <w:pPr>
              <w:pStyle w:val="ab"/>
            </w:pPr>
            <w:r w:rsidRPr="00D34B1B">
              <w:rPr>
                <w:rFonts w:hint="eastAsia"/>
              </w:rPr>
              <w:lastRenderedPageBreak/>
              <w:t>-</w:t>
            </w:r>
          </w:p>
        </w:tc>
      </w:tr>
    </w:tbl>
    <w:p w14:paraId="0D65C602" w14:textId="77777777" w:rsidR="00DE3E75" w:rsidRPr="00D34B1B" w:rsidRDefault="00C307C3" w:rsidP="00C307C3">
      <w:pPr>
        <w:pStyle w:val="2"/>
        <w:spacing w:before="163" w:after="163"/>
      </w:pPr>
      <w:bookmarkStart w:id="14" w:name="_Toc142386606"/>
      <w:r w:rsidRPr="00D34B1B">
        <w:rPr>
          <w:rFonts w:hint="eastAsia"/>
        </w:rPr>
        <w:t>1.4</w:t>
      </w:r>
      <w:r w:rsidRPr="00D34B1B">
        <w:rPr>
          <w:rFonts w:hint="eastAsia"/>
        </w:rPr>
        <w:t>环境功能区划与评价标准</w:t>
      </w:r>
      <w:bookmarkEnd w:id="14"/>
    </w:p>
    <w:p w14:paraId="1469F699" w14:textId="77777777" w:rsidR="00C307C3" w:rsidRPr="00D34B1B" w:rsidRDefault="00C307C3" w:rsidP="00C307C3">
      <w:pPr>
        <w:pStyle w:val="3"/>
      </w:pPr>
      <w:r w:rsidRPr="00D34B1B">
        <w:rPr>
          <w:rFonts w:hint="eastAsia"/>
        </w:rPr>
        <w:t>1.4.1</w:t>
      </w:r>
      <w:r w:rsidRPr="00D34B1B">
        <w:rPr>
          <w:rFonts w:hint="eastAsia"/>
        </w:rPr>
        <w:t>环境功能区划</w:t>
      </w:r>
    </w:p>
    <w:p w14:paraId="40260414" w14:textId="77777777" w:rsidR="00C307C3" w:rsidRPr="00D34B1B" w:rsidRDefault="00135936" w:rsidP="008C2607">
      <w:pPr>
        <w:ind w:firstLine="480"/>
      </w:pPr>
      <w:r w:rsidRPr="00D34B1B">
        <w:rPr>
          <w:rFonts w:hint="eastAsia"/>
        </w:rPr>
        <w:t>本项目所在区域环境功能区划见表</w:t>
      </w:r>
      <w:r w:rsidRPr="00D34B1B">
        <w:rPr>
          <w:rFonts w:hint="eastAsia"/>
        </w:rPr>
        <w:t>1.4-1</w:t>
      </w:r>
      <w:r w:rsidRPr="00D34B1B">
        <w:rPr>
          <w:rFonts w:hint="eastAsia"/>
        </w:rPr>
        <w:t>。</w:t>
      </w:r>
    </w:p>
    <w:p w14:paraId="0D774B76" w14:textId="77777777" w:rsidR="0078798D" w:rsidRPr="00D34B1B" w:rsidRDefault="0078798D" w:rsidP="0078798D">
      <w:pPr>
        <w:pStyle w:val="a9"/>
      </w:pPr>
      <w:r w:rsidRPr="00D34B1B">
        <w:rPr>
          <w:rFonts w:hint="eastAsia"/>
        </w:rPr>
        <w:t>表</w:t>
      </w:r>
      <w:r w:rsidRPr="00D34B1B">
        <w:rPr>
          <w:rFonts w:hint="eastAsia"/>
        </w:rPr>
        <w:t xml:space="preserve">1.4-1 </w:t>
      </w:r>
      <w:r w:rsidRPr="00D34B1B">
        <w:rPr>
          <w:rFonts w:hint="eastAsia"/>
        </w:rPr>
        <w:t>环境功能区划一览表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2977"/>
        <w:gridCol w:w="3736"/>
      </w:tblGrid>
      <w:tr w:rsidR="00D34B1B" w:rsidRPr="00D34B1B" w14:paraId="45CD9C9F" w14:textId="77777777" w:rsidTr="003C4E72">
        <w:tc>
          <w:tcPr>
            <w:tcW w:w="1809" w:type="dxa"/>
            <w:vAlign w:val="center"/>
          </w:tcPr>
          <w:p w14:paraId="34969954" w14:textId="77777777" w:rsidR="0078798D" w:rsidRPr="00D34B1B" w:rsidRDefault="007511C3" w:rsidP="0078798D">
            <w:pPr>
              <w:pStyle w:val="ab"/>
            </w:pPr>
            <w:r w:rsidRPr="00D34B1B">
              <w:rPr>
                <w:rFonts w:hint="eastAsia"/>
              </w:rPr>
              <w:t>要素</w:t>
            </w:r>
          </w:p>
        </w:tc>
        <w:tc>
          <w:tcPr>
            <w:tcW w:w="2977" w:type="dxa"/>
            <w:vAlign w:val="center"/>
          </w:tcPr>
          <w:p w14:paraId="1084EC7B" w14:textId="77777777" w:rsidR="0078798D" w:rsidRPr="00D34B1B" w:rsidRDefault="00C07F74" w:rsidP="0078798D">
            <w:pPr>
              <w:pStyle w:val="ab"/>
            </w:pPr>
            <w:r w:rsidRPr="00D34B1B">
              <w:rPr>
                <w:rFonts w:hint="eastAsia"/>
              </w:rPr>
              <w:t>区域</w:t>
            </w:r>
          </w:p>
        </w:tc>
        <w:tc>
          <w:tcPr>
            <w:tcW w:w="3736" w:type="dxa"/>
            <w:vAlign w:val="center"/>
          </w:tcPr>
          <w:p w14:paraId="5670F0AA" w14:textId="77777777" w:rsidR="0078798D" w:rsidRPr="00D34B1B" w:rsidRDefault="00226CB7" w:rsidP="0078798D">
            <w:pPr>
              <w:pStyle w:val="ab"/>
            </w:pPr>
            <w:r w:rsidRPr="00D34B1B">
              <w:rPr>
                <w:rFonts w:hint="eastAsia"/>
              </w:rPr>
              <w:t>功能区划</w:t>
            </w:r>
          </w:p>
        </w:tc>
      </w:tr>
      <w:tr w:rsidR="00D34B1B" w:rsidRPr="00D34B1B" w14:paraId="0A8B2ABA" w14:textId="77777777" w:rsidTr="003C4E72">
        <w:tc>
          <w:tcPr>
            <w:tcW w:w="1809" w:type="dxa"/>
            <w:vAlign w:val="center"/>
          </w:tcPr>
          <w:p w14:paraId="7BFE6B0E" w14:textId="77777777" w:rsidR="0078798D" w:rsidRPr="00D34B1B" w:rsidRDefault="00C07F74" w:rsidP="0078798D">
            <w:pPr>
              <w:pStyle w:val="ab"/>
            </w:pPr>
            <w:r w:rsidRPr="00D34B1B">
              <w:rPr>
                <w:rFonts w:hint="eastAsia"/>
              </w:rPr>
              <w:t>环境空气</w:t>
            </w:r>
          </w:p>
        </w:tc>
        <w:tc>
          <w:tcPr>
            <w:tcW w:w="2977" w:type="dxa"/>
            <w:vAlign w:val="center"/>
          </w:tcPr>
          <w:p w14:paraId="6A5DFC7B" w14:textId="77777777" w:rsidR="0078798D" w:rsidRPr="00D34B1B" w:rsidRDefault="00FE3BC1" w:rsidP="0078798D">
            <w:pPr>
              <w:pStyle w:val="ab"/>
            </w:pPr>
            <w:r w:rsidRPr="00D34B1B">
              <w:rPr>
                <w:rFonts w:hint="eastAsia"/>
              </w:rPr>
              <w:t>远安县嫘祖镇</w:t>
            </w:r>
          </w:p>
        </w:tc>
        <w:tc>
          <w:tcPr>
            <w:tcW w:w="3736" w:type="dxa"/>
            <w:vAlign w:val="center"/>
          </w:tcPr>
          <w:p w14:paraId="32ABF963" w14:textId="77777777" w:rsidR="0078798D" w:rsidRPr="00D34B1B" w:rsidRDefault="00226CB7" w:rsidP="0078798D">
            <w:pPr>
              <w:pStyle w:val="ab"/>
            </w:pPr>
            <w:r w:rsidRPr="00D34B1B">
              <w:rPr>
                <w:rFonts w:hint="eastAsia"/>
              </w:rPr>
              <w:t>环境空气质量二类区</w:t>
            </w:r>
          </w:p>
        </w:tc>
      </w:tr>
      <w:tr w:rsidR="00D34B1B" w:rsidRPr="00D34B1B" w14:paraId="141EB308" w14:textId="77777777" w:rsidTr="003C4E72">
        <w:tc>
          <w:tcPr>
            <w:tcW w:w="1809" w:type="dxa"/>
            <w:vAlign w:val="center"/>
          </w:tcPr>
          <w:p w14:paraId="17F2DA4B" w14:textId="77777777" w:rsidR="00FE3BC1" w:rsidRPr="00D34B1B" w:rsidRDefault="00FE3BC1" w:rsidP="0078798D">
            <w:pPr>
              <w:pStyle w:val="ab"/>
            </w:pPr>
            <w:r w:rsidRPr="00D34B1B">
              <w:rPr>
                <w:rFonts w:hint="eastAsia"/>
              </w:rPr>
              <w:t>地表水</w:t>
            </w:r>
          </w:p>
        </w:tc>
        <w:tc>
          <w:tcPr>
            <w:tcW w:w="2977" w:type="dxa"/>
            <w:vAlign w:val="center"/>
          </w:tcPr>
          <w:p w14:paraId="5AAD35FA" w14:textId="7A797F98" w:rsidR="00FE3BC1" w:rsidRPr="00D34B1B" w:rsidRDefault="0034700E" w:rsidP="0078798D">
            <w:pPr>
              <w:pStyle w:val="ab"/>
            </w:pPr>
            <w:r w:rsidRPr="00D34B1B">
              <w:rPr>
                <w:rFonts w:hint="eastAsia"/>
              </w:rPr>
              <w:t>南冲河、</w:t>
            </w:r>
            <w:r w:rsidR="00FE3BC1" w:rsidRPr="00D34B1B">
              <w:rPr>
                <w:rFonts w:hint="eastAsia"/>
              </w:rPr>
              <w:t>盐池河</w:t>
            </w:r>
          </w:p>
        </w:tc>
        <w:tc>
          <w:tcPr>
            <w:tcW w:w="3736" w:type="dxa"/>
            <w:vAlign w:val="center"/>
          </w:tcPr>
          <w:p w14:paraId="41FCA3A4" w14:textId="4F1DA2D2" w:rsidR="00FE3BC1" w:rsidRPr="00D34B1B" w:rsidRDefault="00226CB7" w:rsidP="0078798D">
            <w:pPr>
              <w:pStyle w:val="ab"/>
            </w:pPr>
            <w:r w:rsidRPr="00D34B1B">
              <w:rPr>
                <w:rFonts w:hint="eastAsia"/>
              </w:rPr>
              <w:t>地表水环境质量</w:t>
            </w:r>
            <w:r w:rsidR="00FD4846" w:rsidRPr="00D34B1B">
              <w:rPr>
                <w:rFonts w:ascii="宋体" w:hAnsi="宋体" w:hint="eastAsia"/>
              </w:rPr>
              <w:t>Ⅱ</w:t>
            </w:r>
            <w:r w:rsidRPr="00D34B1B">
              <w:rPr>
                <w:rFonts w:hint="eastAsia"/>
              </w:rPr>
              <w:t>类区</w:t>
            </w:r>
          </w:p>
        </w:tc>
      </w:tr>
      <w:tr w:rsidR="00D34B1B" w:rsidRPr="00D34B1B" w14:paraId="38E3A402" w14:textId="77777777" w:rsidTr="003C4E72">
        <w:tc>
          <w:tcPr>
            <w:tcW w:w="1809" w:type="dxa"/>
            <w:vAlign w:val="center"/>
          </w:tcPr>
          <w:p w14:paraId="78C6F552" w14:textId="77777777" w:rsidR="0078798D" w:rsidRPr="00D34B1B" w:rsidRDefault="00C07F74" w:rsidP="0078798D">
            <w:pPr>
              <w:pStyle w:val="ab"/>
            </w:pPr>
            <w:r w:rsidRPr="00D34B1B">
              <w:rPr>
                <w:rFonts w:hint="eastAsia"/>
              </w:rPr>
              <w:t>地下水</w:t>
            </w:r>
          </w:p>
        </w:tc>
        <w:tc>
          <w:tcPr>
            <w:tcW w:w="2977" w:type="dxa"/>
            <w:vAlign w:val="center"/>
          </w:tcPr>
          <w:p w14:paraId="03BE4C92" w14:textId="77777777" w:rsidR="0078798D" w:rsidRPr="00D34B1B" w:rsidRDefault="00226CB7" w:rsidP="0078798D">
            <w:pPr>
              <w:pStyle w:val="ab"/>
            </w:pPr>
            <w:r w:rsidRPr="00D34B1B">
              <w:rPr>
                <w:rFonts w:hint="eastAsia"/>
              </w:rPr>
              <w:t>矿区水文地质单元</w:t>
            </w:r>
          </w:p>
        </w:tc>
        <w:tc>
          <w:tcPr>
            <w:tcW w:w="3736" w:type="dxa"/>
            <w:vAlign w:val="center"/>
          </w:tcPr>
          <w:p w14:paraId="368C213B" w14:textId="77777777" w:rsidR="0078798D" w:rsidRPr="00D34B1B" w:rsidRDefault="00226CB7" w:rsidP="0078798D">
            <w:pPr>
              <w:pStyle w:val="ab"/>
            </w:pPr>
            <w:r w:rsidRPr="00D34B1B">
              <w:rPr>
                <w:rFonts w:hint="eastAsia"/>
              </w:rPr>
              <w:t>地下水质量</w:t>
            </w:r>
            <w:r w:rsidRPr="00D34B1B">
              <w:rPr>
                <w:rFonts w:ascii="宋体" w:hAnsi="宋体" w:hint="eastAsia"/>
              </w:rPr>
              <w:t>Ⅲ</w:t>
            </w:r>
            <w:r w:rsidRPr="00D34B1B">
              <w:rPr>
                <w:rFonts w:hint="eastAsia"/>
              </w:rPr>
              <w:t>类区</w:t>
            </w:r>
          </w:p>
        </w:tc>
      </w:tr>
      <w:tr w:rsidR="00D34B1B" w:rsidRPr="00D34B1B" w14:paraId="1D007E5F" w14:textId="77777777" w:rsidTr="003C4E72">
        <w:tc>
          <w:tcPr>
            <w:tcW w:w="1809" w:type="dxa"/>
            <w:vAlign w:val="center"/>
          </w:tcPr>
          <w:p w14:paraId="1017B6D3" w14:textId="77777777" w:rsidR="0078798D" w:rsidRPr="00D34B1B" w:rsidRDefault="00C07F74" w:rsidP="0078798D">
            <w:pPr>
              <w:pStyle w:val="ab"/>
            </w:pPr>
            <w:r w:rsidRPr="00D34B1B">
              <w:rPr>
                <w:rFonts w:hint="eastAsia"/>
              </w:rPr>
              <w:t>环境噪声</w:t>
            </w:r>
          </w:p>
        </w:tc>
        <w:tc>
          <w:tcPr>
            <w:tcW w:w="2977" w:type="dxa"/>
            <w:vAlign w:val="center"/>
          </w:tcPr>
          <w:p w14:paraId="78CD64D0" w14:textId="77777777" w:rsidR="0078798D" w:rsidRPr="00D34B1B" w:rsidRDefault="00226CB7" w:rsidP="0078798D">
            <w:pPr>
              <w:pStyle w:val="ab"/>
            </w:pPr>
            <w:r w:rsidRPr="00D34B1B">
              <w:rPr>
                <w:rFonts w:hint="eastAsia"/>
              </w:rPr>
              <w:t>项目所在区域</w:t>
            </w:r>
          </w:p>
        </w:tc>
        <w:tc>
          <w:tcPr>
            <w:tcW w:w="3736" w:type="dxa"/>
            <w:vAlign w:val="center"/>
          </w:tcPr>
          <w:p w14:paraId="7AA1672F" w14:textId="420E97D1" w:rsidR="0078798D" w:rsidRPr="00D34B1B" w:rsidRDefault="00226CB7" w:rsidP="0078798D">
            <w:pPr>
              <w:pStyle w:val="ab"/>
            </w:pPr>
            <w:r w:rsidRPr="00D34B1B">
              <w:rPr>
                <w:rFonts w:hint="eastAsia"/>
              </w:rPr>
              <w:t>声环境质量</w:t>
            </w:r>
            <w:r w:rsidR="00A85422" w:rsidRPr="00D34B1B">
              <w:t>2</w:t>
            </w:r>
            <w:r w:rsidRPr="00D34B1B">
              <w:rPr>
                <w:rFonts w:hint="eastAsia"/>
              </w:rPr>
              <w:t>类</w:t>
            </w:r>
          </w:p>
        </w:tc>
      </w:tr>
      <w:tr w:rsidR="0078798D" w:rsidRPr="00D34B1B" w14:paraId="60D29BB7" w14:textId="77777777" w:rsidTr="003C4E72">
        <w:tc>
          <w:tcPr>
            <w:tcW w:w="1809" w:type="dxa"/>
            <w:vAlign w:val="center"/>
          </w:tcPr>
          <w:p w14:paraId="36FCC593" w14:textId="77777777" w:rsidR="0078798D" w:rsidRPr="00D34B1B" w:rsidRDefault="00C07F74" w:rsidP="0078798D">
            <w:pPr>
              <w:pStyle w:val="ab"/>
            </w:pPr>
            <w:r w:rsidRPr="00D34B1B">
              <w:rPr>
                <w:rFonts w:hint="eastAsia"/>
              </w:rPr>
              <w:t>土壤</w:t>
            </w:r>
          </w:p>
        </w:tc>
        <w:tc>
          <w:tcPr>
            <w:tcW w:w="2977" w:type="dxa"/>
            <w:vAlign w:val="center"/>
          </w:tcPr>
          <w:p w14:paraId="1A3461AF" w14:textId="77777777" w:rsidR="0078798D" w:rsidRPr="00D34B1B" w:rsidRDefault="00226CB7" w:rsidP="0078798D">
            <w:pPr>
              <w:pStyle w:val="ab"/>
            </w:pPr>
            <w:r w:rsidRPr="00D34B1B">
              <w:rPr>
                <w:rFonts w:hint="eastAsia"/>
              </w:rPr>
              <w:t>项目所在区域</w:t>
            </w:r>
          </w:p>
        </w:tc>
        <w:tc>
          <w:tcPr>
            <w:tcW w:w="3736" w:type="dxa"/>
            <w:vAlign w:val="center"/>
          </w:tcPr>
          <w:p w14:paraId="669442C6" w14:textId="77777777" w:rsidR="0078798D" w:rsidRPr="00D34B1B" w:rsidRDefault="00226CB7" w:rsidP="0078798D">
            <w:pPr>
              <w:pStyle w:val="ab"/>
            </w:pPr>
            <w:r w:rsidRPr="00D34B1B">
              <w:rPr>
                <w:rFonts w:hint="eastAsia"/>
              </w:rPr>
              <w:t>第二类建设用地指标</w:t>
            </w:r>
          </w:p>
        </w:tc>
      </w:tr>
    </w:tbl>
    <w:p w14:paraId="0A07C526" w14:textId="77777777" w:rsidR="00401C80" w:rsidRPr="00D34B1B" w:rsidRDefault="00401C80" w:rsidP="00401C80">
      <w:pPr>
        <w:pStyle w:val="ad"/>
        <w:ind w:firstLine="420"/>
      </w:pPr>
    </w:p>
    <w:p w14:paraId="0AACAA01" w14:textId="412A2CDC" w:rsidR="00135936" w:rsidRPr="00D34B1B" w:rsidRDefault="0085766C" w:rsidP="0085766C">
      <w:pPr>
        <w:pStyle w:val="3"/>
      </w:pPr>
      <w:r w:rsidRPr="00D34B1B">
        <w:rPr>
          <w:rFonts w:hint="eastAsia"/>
        </w:rPr>
        <w:t>1.4.2</w:t>
      </w:r>
      <w:r w:rsidRPr="00D34B1B">
        <w:rPr>
          <w:rFonts w:hint="eastAsia"/>
        </w:rPr>
        <w:t>评价标准</w:t>
      </w:r>
    </w:p>
    <w:p w14:paraId="1D0298C5" w14:textId="77777777" w:rsidR="0085766C" w:rsidRPr="00D34B1B" w:rsidRDefault="0085766C" w:rsidP="008C2607">
      <w:pPr>
        <w:ind w:firstLine="480"/>
      </w:pPr>
      <w:r w:rsidRPr="00D34B1B">
        <w:rPr>
          <w:rFonts w:hint="eastAsia"/>
        </w:rPr>
        <w:t>1</w:t>
      </w:r>
      <w:r w:rsidRPr="00D34B1B">
        <w:rPr>
          <w:rFonts w:hint="eastAsia"/>
        </w:rPr>
        <w:t>、环境质量标准</w:t>
      </w:r>
    </w:p>
    <w:p w14:paraId="55D2C8A6" w14:textId="39C6FC6C" w:rsidR="003C4E72" w:rsidRPr="00D34B1B" w:rsidRDefault="003C4E72" w:rsidP="003C4E72">
      <w:pPr>
        <w:ind w:firstLine="480"/>
      </w:pPr>
      <w:r w:rsidRPr="00D34B1B">
        <w:rPr>
          <w:rFonts w:hint="eastAsia"/>
        </w:rPr>
        <w:t>（</w:t>
      </w:r>
      <w:r w:rsidRPr="00D34B1B">
        <w:rPr>
          <w:rFonts w:hint="eastAsia"/>
        </w:rPr>
        <w:t>1</w:t>
      </w:r>
      <w:r w:rsidRPr="00D34B1B">
        <w:rPr>
          <w:rFonts w:hint="eastAsia"/>
        </w:rPr>
        <w:t>）</w:t>
      </w:r>
      <w:r w:rsidRPr="00D34B1B">
        <w:t>环境空气</w:t>
      </w:r>
      <w:r w:rsidRPr="00D34B1B">
        <w:rPr>
          <w:rFonts w:hint="eastAsia"/>
        </w:rPr>
        <w:t>：</w:t>
      </w:r>
      <w:r w:rsidRPr="00D34B1B">
        <w:t>项目所在区域环境空气常规大气污染物</w:t>
      </w:r>
      <w:r w:rsidRPr="00D34B1B">
        <w:rPr>
          <w:rFonts w:hint="eastAsia"/>
        </w:rPr>
        <w:t>执行《环境空气质量标准》（</w:t>
      </w:r>
      <w:r w:rsidRPr="00D34B1B">
        <w:t>GB3095-</w:t>
      </w:r>
      <w:r w:rsidRPr="00D34B1B">
        <w:rPr>
          <w:rFonts w:hint="eastAsia"/>
        </w:rPr>
        <w:t>2012</w:t>
      </w:r>
      <w:r w:rsidRPr="00D34B1B">
        <w:rPr>
          <w:rFonts w:hint="eastAsia"/>
        </w:rPr>
        <w:t>）二级标准。</w:t>
      </w:r>
    </w:p>
    <w:p w14:paraId="126878ED" w14:textId="1BF1EB68" w:rsidR="003C4E72" w:rsidRPr="00D34B1B" w:rsidRDefault="003C4E72" w:rsidP="003C4E72">
      <w:pPr>
        <w:ind w:firstLine="480"/>
      </w:pPr>
      <w:r w:rsidRPr="00D34B1B">
        <w:rPr>
          <w:rFonts w:hint="eastAsia"/>
        </w:rPr>
        <w:t>（</w:t>
      </w:r>
      <w:r w:rsidRPr="00D34B1B">
        <w:rPr>
          <w:rFonts w:hint="eastAsia"/>
        </w:rPr>
        <w:t>2</w:t>
      </w:r>
      <w:r w:rsidRPr="00D34B1B">
        <w:rPr>
          <w:rFonts w:hint="eastAsia"/>
        </w:rPr>
        <w:t>）地表水：</w:t>
      </w:r>
      <w:r w:rsidRPr="00D34B1B">
        <w:t>项目所在区域主要</w:t>
      </w:r>
      <w:r w:rsidRPr="00D34B1B">
        <w:rPr>
          <w:rFonts w:hint="eastAsia"/>
        </w:rPr>
        <w:t>地表</w:t>
      </w:r>
      <w:r w:rsidRPr="00D34B1B">
        <w:t>水体</w:t>
      </w:r>
      <w:r w:rsidR="00163280" w:rsidRPr="00D34B1B">
        <w:rPr>
          <w:rFonts w:hint="eastAsia"/>
        </w:rPr>
        <w:t>为盐池河，后汇入黄柏河，考虑盐池河源头水保护区范围，水质管理目标为Ⅱ类，</w:t>
      </w:r>
      <w:r w:rsidRPr="00D34B1B">
        <w:t>执行《地表水环境质量标准》（</w:t>
      </w:r>
      <w:r w:rsidRPr="00D34B1B">
        <w:t>GB3838-2002</w:t>
      </w:r>
      <w:r w:rsidRPr="00D34B1B">
        <w:t>）</w:t>
      </w:r>
      <w:r w:rsidR="00163280" w:rsidRPr="00D34B1B">
        <w:rPr>
          <w:rFonts w:hint="eastAsia"/>
        </w:rPr>
        <w:t>Ⅱ</w:t>
      </w:r>
      <w:r w:rsidRPr="00D34B1B">
        <w:t>类水质标准</w:t>
      </w:r>
      <w:r w:rsidRPr="00D34B1B">
        <w:rPr>
          <w:rFonts w:hint="eastAsia"/>
        </w:rPr>
        <w:t>。</w:t>
      </w:r>
    </w:p>
    <w:p w14:paraId="4CF3CFCC" w14:textId="0D7908BC" w:rsidR="003C4E72" w:rsidRPr="00D34B1B" w:rsidRDefault="003C4E72" w:rsidP="003C4E72">
      <w:pPr>
        <w:ind w:firstLine="480"/>
      </w:pPr>
      <w:r w:rsidRPr="00D34B1B">
        <w:rPr>
          <w:rFonts w:hint="eastAsia"/>
        </w:rPr>
        <w:t>（</w:t>
      </w:r>
      <w:r w:rsidRPr="00D34B1B">
        <w:rPr>
          <w:rFonts w:hint="eastAsia"/>
        </w:rPr>
        <w:t>3</w:t>
      </w:r>
      <w:r w:rsidRPr="00D34B1B">
        <w:rPr>
          <w:rFonts w:hint="eastAsia"/>
        </w:rPr>
        <w:t>）声环境：项目所在区域声环境</w:t>
      </w:r>
      <w:r w:rsidRPr="00D34B1B">
        <w:t>执行《声环境质量标准》（</w:t>
      </w:r>
      <w:r w:rsidRPr="00D34B1B">
        <w:t>GB3096-2008</w:t>
      </w:r>
      <w:r w:rsidRPr="00D34B1B">
        <w:t>）</w:t>
      </w:r>
      <w:r w:rsidR="00A85422" w:rsidRPr="00D34B1B">
        <w:t>2</w:t>
      </w:r>
      <w:r w:rsidRPr="00D34B1B">
        <w:t>类标准</w:t>
      </w:r>
      <w:r w:rsidRPr="00D34B1B">
        <w:rPr>
          <w:rFonts w:hint="eastAsia"/>
        </w:rPr>
        <w:t>。</w:t>
      </w:r>
    </w:p>
    <w:p w14:paraId="4077ABB0" w14:textId="44ADACEB" w:rsidR="003C4E72" w:rsidRPr="00D34B1B" w:rsidRDefault="003C4E72" w:rsidP="003C4E72">
      <w:pPr>
        <w:ind w:firstLine="480"/>
      </w:pPr>
      <w:r w:rsidRPr="00D34B1B">
        <w:rPr>
          <w:rFonts w:hint="eastAsia"/>
        </w:rPr>
        <w:t>（</w:t>
      </w:r>
      <w:r w:rsidRPr="00D34B1B">
        <w:rPr>
          <w:rFonts w:hint="eastAsia"/>
        </w:rPr>
        <w:t>4</w:t>
      </w:r>
      <w:r w:rsidRPr="00D34B1B">
        <w:rPr>
          <w:rFonts w:hint="eastAsia"/>
        </w:rPr>
        <w:t>）地下水：区域地下水水质执行《地下水质量标准》（</w:t>
      </w:r>
      <w:r w:rsidRPr="00D34B1B">
        <w:rPr>
          <w:rFonts w:hint="eastAsia"/>
        </w:rPr>
        <w:t>GB/T14848-</w:t>
      </w:r>
      <w:r w:rsidRPr="00D34B1B">
        <w:t>2017</w:t>
      </w:r>
      <w:r w:rsidRPr="00D34B1B">
        <w:rPr>
          <w:rFonts w:hint="eastAsia"/>
        </w:rPr>
        <w:t>）Ⅲ类标准。</w:t>
      </w:r>
    </w:p>
    <w:p w14:paraId="4A024BF7" w14:textId="586F741F" w:rsidR="003C4E72" w:rsidRPr="00D34B1B" w:rsidRDefault="003C4E72" w:rsidP="003C4E72">
      <w:pPr>
        <w:ind w:firstLine="480"/>
      </w:pPr>
      <w:r w:rsidRPr="00D34B1B">
        <w:rPr>
          <w:rFonts w:hint="eastAsia"/>
        </w:rPr>
        <w:t>（</w:t>
      </w:r>
      <w:r w:rsidRPr="00D34B1B">
        <w:rPr>
          <w:rFonts w:hint="eastAsia"/>
        </w:rPr>
        <w:t>5</w:t>
      </w:r>
      <w:r w:rsidRPr="00D34B1B">
        <w:rPr>
          <w:rFonts w:hint="eastAsia"/>
        </w:rPr>
        <w:t>）土壤环境：项目所在区域土壤环境执行《土壤环境质量</w:t>
      </w:r>
      <w:r w:rsidRPr="00D34B1B">
        <w:rPr>
          <w:rFonts w:hint="eastAsia"/>
        </w:rPr>
        <w:t xml:space="preserve"> </w:t>
      </w:r>
      <w:r w:rsidRPr="00D34B1B">
        <w:rPr>
          <w:rFonts w:hint="eastAsia"/>
        </w:rPr>
        <w:t>建设用地土壤污染风险管控标准（试行）》（</w:t>
      </w:r>
      <w:r w:rsidRPr="00D34B1B">
        <w:rPr>
          <w:rFonts w:hint="eastAsia"/>
        </w:rPr>
        <w:t>GB36600-2018 </w:t>
      </w:r>
      <w:r w:rsidRPr="00D34B1B">
        <w:rPr>
          <w:rFonts w:hint="eastAsia"/>
        </w:rPr>
        <w:t>）表</w:t>
      </w:r>
      <w:r w:rsidRPr="00D34B1B">
        <w:rPr>
          <w:rFonts w:hint="eastAsia"/>
        </w:rPr>
        <w:t>1</w:t>
      </w:r>
      <w:r w:rsidRPr="00D34B1B">
        <w:rPr>
          <w:rFonts w:hint="eastAsia"/>
        </w:rPr>
        <w:t>和表</w:t>
      </w:r>
      <w:r w:rsidRPr="00D34B1B">
        <w:rPr>
          <w:rFonts w:hint="eastAsia"/>
        </w:rPr>
        <w:t>2</w:t>
      </w:r>
      <w:r w:rsidRPr="00D34B1B">
        <w:rPr>
          <w:rFonts w:hint="eastAsia"/>
        </w:rPr>
        <w:t>中第二类建设用地指标。</w:t>
      </w:r>
      <w:r w:rsidR="00914F5D" w:rsidRPr="00D34B1B">
        <w:rPr>
          <w:rFonts w:hint="eastAsia"/>
        </w:rPr>
        <w:t>厂区外耕地土壤环境执行</w:t>
      </w:r>
      <w:r w:rsidR="00914F5D" w:rsidRPr="00D34B1B">
        <w:rPr>
          <w:rFonts w:cs="Times New Roman" w:hint="eastAsia"/>
          <w:noProof/>
        </w:rPr>
        <w:t>《土壤环境质量</w:t>
      </w:r>
      <w:r w:rsidR="00914F5D" w:rsidRPr="00D34B1B">
        <w:rPr>
          <w:rFonts w:cs="Times New Roman" w:hint="eastAsia"/>
          <w:noProof/>
        </w:rPr>
        <w:t xml:space="preserve"> </w:t>
      </w:r>
      <w:r w:rsidR="00914F5D" w:rsidRPr="00D34B1B">
        <w:rPr>
          <w:rFonts w:cs="Times New Roman" w:hint="eastAsia"/>
          <w:noProof/>
        </w:rPr>
        <w:t>农用地土壤污染风险管控标准（试行）》（</w:t>
      </w:r>
      <w:r w:rsidR="00914F5D" w:rsidRPr="00D34B1B">
        <w:rPr>
          <w:rFonts w:cs="Times New Roman" w:hint="eastAsia"/>
          <w:noProof/>
        </w:rPr>
        <w:t>GB</w:t>
      </w:r>
      <w:r w:rsidR="00914F5D" w:rsidRPr="00D34B1B">
        <w:rPr>
          <w:rFonts w:cs="Times New Roman"/>
          <w:noProof/>
        </w:rPr>
        <w:t>15618</w:t>
      </w:r>
      <w:r w:rsidR="00914F5D" w:rsidRPr="00D34B1B">
        <w:rPr>
          <w:rFonts w:cs="Times New Roman" w:hint="eastAsia"/>
          <w:noProof/>
        </w:rPr>
        <w:t>-2018</w:t>
      </w:r>
      <w:r w:rsidR="00914F5D" w:rsidRPr="00D34B1B">
        <w:rPr>
          <w:rFonts w:cs="Times New Roman" w:hint="eastAsia"/>
          <w:noProof/>
        </w:rPr>
        <w:t>）</w:t>
      </w:r>
      <w:r w:rsidR="00914F5D" w:rsidRPr="00D34B1B">
        <w:rPr>
          <w:rFonts w:cs="Times New Roman" w:hint="eastAsia"/>
          <w:noProof/>
        </w:rPr>
        <w:t xml:space="preserve"> </w:t>
      </w:r>
      <w:r w:rsidR="00914F5D" w:rsidRPr="00D34B1B">
        <w:rPr>
          <w:rFonts w:cs="Times New Roman" w:hint="eastAsia"/>
          <w:noProof/>
        </w:rPr>
        <w:t>筛选值和管控值标准。</w:t>
      </w:r>
    </w:p>
    <w:p w14:paraId="32CB6288" w14:textId="55CF9287" w:rsidR="00101E43" w:rsidRPr="00D34B1B" w:rsidRDefault="003C4E72" w:rsidP="003C4E72">
      <w:pPr>
        <w:ind w:firstLine="480"/>
      </w:pPr>
      <w:r w:rsidRPr="00D34B1B">
        <w:rPr>
          <w:rFonts w:hint="eastAsia"/>
        </w:rPr>
        <w:t>本次评价拟采用的各类环境质量标准见表</w:t>
      </w:r>
      <w:r w:rsidRPr="00D34B1B">
        <w:rPr>
          <w:rFonts w:hint="eastAsia"/>
        </w:rPr>
        <w:t>1.4-2</w:t>
      </w:r>
      <w:r w:rsidRPr="00D34B1B">
        <w:rPr>
          <w:rFonts w:hint="eastAsia"/>
        </w:rPr>
        <w:t>、</w:t>
      </w:r>
      <w:r w:rsidRPr="00D34B1B">
        <w:rPr>
          <w:rFonts w:hint="eastAsia"/>
        </w:rPr>
        <w:t>1.4-3</w:t>
      </w:r>
      <w:r w:rsidRPr="00D34B1B">
        <w:rPr>
          <w:rFonts w:hint="eastAsia"/>
        </w:rPr>
        <w:t>。</w:t>
      </w:r>
    </w:p>
    <w:p w14:paraId="26D7AFC7" w14:textId="77777777" w:rsidR="002A6732" w:rsidRPr="00D34B1B" w:rsidRDefault="002A6732" w:rsidP="002A6732">
      <w:pPr>
        <w:pStyle w:val="a9"/>
      </w:pPr>
      <w:r w:rsidRPr="00D34B1B">
        <w:rPr>
          <w:rFonts w:hint="eastAsia"/>
        </w:rPr>
        <w:lastRenderedPageBreak/>
        <w:t>表</w:t>
      </w:r>
      <w:r w:rsidRPr="00D34B1B">
        <w:rPr>
          <w:rFonts w:hint="eastAsia"/>
        </w:rPr>
        <w:t xml:space="preserve">1.4-2   </w:t>
      </w:r>
      <w:r w:rsidRPr="00D34B1B">
        <w:rPr>
          <w:rFonts w:hint="eastAsia"/>
        </w:rPr>
        <w:t>本项目采用的环境质量标准一览表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457"/>
        <w:gridCol w:w="541"/>
        <w:gridCol w:w="2251"/>
        <w:gridCol w:w="800"/>
        <w:gridCol w:w="1666"/>
        <w:gridCol w:w="2178"/>
        <w:gridCol w:w="838"/>
      </w:tblGrid>
      <w:tr w:rsidR="00D34B1B" w:rsidRPr="00D34B1B" w14:paraId="656C25DA" w14:textId="77777777" w:rsidTr="00E042D6">
        <w:trPr>
          <w:trHeight w:val="397"/>
          <w:jc w:val="center"/>
        </w:trPr>
        <w:tc>
          <w:tcPr>
            <w:tcW w:w="572" w:type="pct"/>
            <w:gridSpan w:val="2"/>
            <w:vMerge w:val="restart"/>
            <w:shd w:val="clear" w:color="auto" w:fill="auto"/>
            <w:vAlign w:val="center"/>
          </w:tcPr>
          <w:p w14:paraId="3B7F2834" w14:textId="77777777" w:rsidR="002A6732" w:rsidRPr="00D34B1B" w:rsidRDefault="002A6732" w:rsidP="002A6732">
            <w:pPr>
              <w:pStyle w:val="ab"/>
            </w:pPr>
            <w:r w:rsidRPr="00D34B1B">
              <w:t>类别</w:t>
            </w:r>
          </w:p>
        </w:tc>
        <w:tc>
          <w:tcPr>
            <w:tcW w:w="1289" w:type="pct"/>
            <w:vMerge w:val="restart"/>
            <w:shd w:val="clear" w:color="auto" w:fill="auto"/>
            <w:vAlign w:val="center"/>
          </w:tcPr>
          <w:p w14:paraId="1836349A" w14:textId="77777777" w:rsidR="002A6732" w:rsidRPr="00D34B1B" w:rsidRDefault="002A6732" w:rsidP="002A6732">
            <w:pPr>
              <w:pStyle w:val="ab"/>
            </w:pPr>
            <w:r w:rsidRPr="00D34B1B">
              <w:t>标准名称</w:t>
            </w:r>
          </w:p>
        </w:tc>
        <w:tc>
          <w:tcPr>
            <w:tcW w:w="458" w:type="pct"/>
            <w:vMerge w:val="restart"/>
            <w:shd w:val="clear" w:color="auto" w:fill="auto"/>
            <w:vAlign w:val="center"/>
          </w:tcPr>
          <w:p w14:paraId="728CA606" w14:textId="77777777" w:rsidR="002A6732" w:rsidRPr="00D34B1B" w:rsidRDefault="002A6732" w:rsidP="002A6732">
            <w:pPr>
              <w:pStyle w:val="ab"/>
            </w:pPr>
            <w:r w:rsidRPr="00D34B1B">
              <w:t>类别</w:t>
            </w:r>
          </w:p>
        </w:tc>
        <w:tc>
          <w:tcPr>
            <w:tcW w:w="2201" w:type="pct"/>
            <w:gridSpan w:val="2"/>
            <w:shd w:val="clear" w:color="auto" w:fill="auto"/>
            <w:vAlign w:val="center"/>
          </w:tcPr>
          <w:p w14:paraId="18CA2938" w14:textId="77777777" w:rsidR="002A6732" w:rsidRPr="00D34B1B" w:rsidRDefault="002A6732" w:rsidP="002A6732">
            <w:pPr>
              <w:pStyle w:val="ab"/>
            </w:pPr>
            <w:r w:rsidRPr="00D34B1B">
              <w:t>标准限值</w:t>
            </w:r>
          </w:p>
        </w:tc>
        <w:tc>
          <w:tcPr>
            <w:tcW w:w="480" w:type="pct"/>
            <w:vMerge w:val="restart"/>
            <w:shd w:val="clear" w:color="auto" w:fill="auto"/>
            <w:vAlign w:val="center"/>
          </w:tcPr>
          <w:p w14:paraId="1E9C18B2" w14:textId="77777777" w:rsidR="002A6732" w:rsidRPr="00D34B1B" w:rsidRDefault="002A6732" w:rsidP="002A6732">
            <w:pPr>
              <w:pStyle w:val="ab"/>
            </w:pPr>
            <w:r w:rsidRPr="00D34B1B">
              <w:rPr>
                <w:rFonts w:hint="eastAsia"/>
              </w:rPr>
              <w:t>备注</w:t>
            </w:r>
          </w:p>
        </w:tc>
      </w:tr>
      <w:tr w:rsidR="00D34B1B" w:rsidRPr="00D34B1B" w14:paraId="7E11D062" w14:textId="77777777" w:rsidTr="00E042D6">
        <w:trPr>
          <w:trHeight w:val="397"/>
          <w:jc w:val="center"/>
        </w:trPr>
        <w:tc>
          <w:tcPr>
            <w:tcW w:w="572" w:type="pct"/>
            <w:gridSpan w:val="2"/>
            <w:vMerge/>
            <w:shd w:val="clear" w:color="auto" w:fill="auto"/>
            <w:vAlign w:val="center"/>
          </w:tcPr>
          <w:p w14:paraId="00F4F716" w14:textId="77777777" w:rsidR="002A6732" w:rsidRPr="00D34B1B" w:rsidRDefault="002A6732" w:rsidP="002A6732">
            <w:pPr>
              <w:pStyle w:val="ab"/>
            </w:pPr>
          </w:p>
        </w:tc>
        <w:tc>
          <w:tcPr>
            <w:tcW w:w="1289" w:type="pct"/>
            <w:vMerge/>
            <w:shd w:val="clear" w:color="auto" w:fill="auto"/>
            <w:vAlign w:val="center"/>
          </w:tcPr>
          <w:p w14:paraId="50B7C721" w14:textId="77777777" w:rsidR="002A6732" w:rsidRPr="00D34B1B" w:rsidRDefault="002A6732" w:rsidP="002A6732">
            <w:pPr>
              <w:pStyle w:val="ab"/>
            </w:pPr>
          </w:p>
        </w:tc>
        <w:tc>
          <w:tcPr>
            <w:tcW w:w="458" w:type="pct"/>
            <w:vMerge/>
            <w:shd w:val="clear" w:color="auto" w:fill="auto"/>
            <w:vAlign w:val="center"/>
          </w:tcPr>
          <w:p w14:paraId="355F2969" w14:textId="77777777" w:rsidR="002A6732" w:rsidRPr="00D34B1B" w:rsidRDefault="002A6732" w:rsidP="002A6732">
            <w:pPr>
              <w:pStyle w:val="ab"/>
            </w:pPr>
          </w:p>
        </w:tc>
        <w:tc>
          <w:tcPr>
            <w:tcW w:w="954" w:type="pct"/>
            <w:shd w:val="clear" w:color="auto" w:fill="auto"/>
            <w:vAlign w:val="center"/>
          </w:tcPr>
          <w:p w14:paraId="1EC48015" w14:textId="77777777" w:rsidR="002A6732" w:rsidRPr="00D34B1B" w:rsidRDefault="002A6732" w:rsidP="002A6732">
            <w:pPr>
              <w:pStyle w:val="ab"/>
            </w:pPr>
            <w:r w:rsidRPr="00D34B1B">
              <w:t>参数名称</w:t>
            </w:r>
          </w:p>
        </w:tc>
        <w:tc>
          <w:tcPr>
            <w:tcW w:w="1247" w:type="pct"/>
            <w:shd w:val="clear" w:color="auto" w:fill="auto"/>
            <w:vAlign w:val="center"/>
          </w:tcPr>
          <w:p w14:paraId="73725E6C" w14:textId="77777777" w:rsidR="002A6732" w:rsidRPr="00D34B1B" w:rsidRDefault="002A6732" w:rsidP="002A6732">
            <w:pPr>
              <w:pStyle w:val="ab"/>
            </w:pPr>
            <w:r w:rsidRPr="00D34B1B">
              <w:t>浓度限值</w:t>
            </w:r>
          </w:p>
        </w:tc>
        <w:tc>
          <w:tcPr>
            <w:tcW w:w="480" w:type="pct"/>
            <w:vMerge/>
            <w:shd w:val="clear" w:color="auto" w:fill="auto"/>
            <w:vAlign w:val="center"/>
          </w:tcPr>
          <w:p w14:paraId="059D494D" w14:textId="77777777" w:rsidR="002A6732" w:rsidRPr="00D34B1B" w:rsidRDefault="002A6732" w:rsidP="002A6732">
            <w:pPr>
              <w:pStyle w:val="ab"/>
            </w:pPr>
          </w:p>
        </w:tc>
      </w:tr>
      <w:tr w:rsidR="00D34B1B" w:rsidRPr="00D34B1B" w14:paraId="211446FE" w14:textId="77777777" w:rsidTr="00E042D6">
        <w:trPr>
          <w:trHeight w:val="397"/>
          <w:jc w:val="center"/>
        </w:trPr>
        <w:tc>
          <w:tcPr>
            <w:tcW w:w="262" w:type="pct"/>
            <w:vMerge w:val="restart"/>
            <w:shd w:val="clear" w:color="auto" w:fill="auto"/>
            <w:vAlign w:val="center"/>
          </w:tcPr>
          <w:p w14:paraId="0C742F66" w14:textId="77777777" w:rsidR="002A6732" w:rsidRPr="00D34B1B" w:rsidRDefault="002A6732" w:rsidP="002A6732">
            <w:pPr>
              <w:pStyle w:val="ab"/>
            </w:pPr>
            <w:r w:rsidRPr="00D34B1B">
              <w:rPr>
                <w:rFonts w:hint="eastAsia"/>
              </w:rPr>
              <w:t>环境质量标准</w:t>
            </w:r>
          </w:p>
        </w:tc>
        <w:tc>
          <w:tcPr>
            <w:tcW w:w="310" w:type="pct"/>
            <w:vMerge w:val="restart"/>
            <w:shd w:val="clear" w:color="auto" w:fill="auto"/>
            <w:vAlign w:val="center"/>
          </w:tcPr>
          <w:p w14:paraId="604B0FD4" w14:textId="77777777" w:rsidR="002A6732" w:rsidRPr="00D34B1B" w:rsidRDefault="002A6732" w:rsidP="002A6732">
            <w:pPr>
              <w:pStyle w:val="ab"/>
            </w:pPr>
            <w:r w:rsidRPr="00D34B1B">
              <w:t>地</w:t>
            </w:r>
          </w:p>
          <w:p w14:paraId="3AAB2590" w14:textId="77777777" w:rsidR="002A6732" w:rsidRPr="00D34B1B" w:rsidRDefault="002A6732" w:rsidP="002A6732">
            <w:pPr>
              <w:pStyle w:val="ab"/>
            </w:pPr>
            <w:r w:rsidRPr="00D34B1B">
              <w:t>表</w:t>
            </w:r>
          </w:p>
          <w:p w14:paraId="52CCCE38" w14:textId="77777777" w:rsidR="002A6732" w:rsidRPr="00D34B1B" w:rsidRDefault="002A6732" w:rsidP="002A6732">
            <w:pPr>
              <w:pStyle w:val="ab"/>
            </w:pPr>
            <w:r w:rsidRPr="00D34B1B">
              <w:t>水</w:t>
            </w:r>
          </w:p>
        </w:tc>
        <w:tc>
          <w:tcPr>
            <w:tcW w:w="1289" w:type="pct"/>
            <w:vMerge w:val="restart"/>
            <w:shd w:val="clear" w:color="auto" w:fill="auto"/>
            <w:vAlign w:val="center"/>
          </w:tcPr>
          <w:p w14:paraId="16100A12" w14:textId="77777777" w:rsidR="002A6732" w:rsidRPr="00D34B1B" w:rsidRDefault="002A6732" w:rsidP="002A6732">
            <w:pPr>
              <w:pStyle w:val="ab"/>
            </w:pPr>
            <w:r w:rsidRPr="00D34B1B">
              <w:t>《地表水环境质量标准》</w:t>
            </w:r>
          </w:p>
          <w:p w14:paraId="005F1236" w14:textId="77777777" w:rsidR="002A6732" w:rsidRPr="00D34B1B" w:rsidRDefault="002A6732" w:rsidP="002A6732">
            <w:pPr>
              <w:pStyle w:val="ab"/>
            </w:pPr>
            <w:r w:rsidRPr="00D34B1B">
              <w:rPr>
                <w:rFonts w:hint="eastAsia"/>
              </w:rPr>
              <w:t>（</w:t>
            </w:r>
            <w:r w:rsidRPr="00D34B1B">
              <w:t>GB3838-2002</w:t>
            </w:r>
            <w:r w:rsidRPr="00D34B1B">
              <w:rPr>
                <w:rFonts w:hint="eastAsia"/>
              </w:rPr>
              <w:t>）</w:t>
            </w:r>
          </w:p>
        </w:tc>
        <w:tc>
          <w:tcPr>
            <w:tcW w:w="458" w:type="pct"/>
            <w:vMerge w:val="restart"/>
            <w:shd w:val="clear" w:color="auto" w:fill="auto"/>
            <w:vAlign w:val="center"/>
          </w:tcPr>
          <w:p w14:paraId="5A4A4189" w14:textId="0C554798" w:rsidR="002A6732" w:rsidRPr="00D34B1B" w:rsidRDefault="00163280" w:rsidP="002A6732">
            <w:pPr>
              <w:pStyle w:val="ab"/>
            </w:pPr>
            <w:r w:rsidRPr="00D34B1B">
              <w:rPr>
                <w:rFonts w:hint="eastAsia"/>
              </w:rPr>
              <w:t>Ⅱ</w:t>
            </w:r>
            <w:r w:rsidR="002A6732" w:rsidRPr="00D34B1B">
              <w:rPr>
                <w:rFonts w:hint="eastAsia"/>
              </w:rPr>
              <w:t>类</w:t>
            </w:r>
          </w:p>
        </w:tc>
        <w:tc>
          <w:tcPr>
            <w:tcW w:w="954" w:type="pct"/>
            <w:shd w:val="clear" w:color="auto" w:fill="auto"/>
            <w:vAlign w:val="center"/>
          </w:tcPr>
          <w:p w14:paraId="6DC10D25" w14:textId="77777777" w:rsidR="002A6732" w:rsidRPr="00D34B1B" w:rsidRDefault="002A6732" w:rsidP="002A6732">
            <w:pPr>
              <w:pStyle w:val="ab"/>
            </w:pPr>
            <w:r w:rsidRPr="00D34B1B">
              <w:t>pH</w:t>
            </w:r>
          </w:p>
        </w:tc>
        <w:tc>
          <w:tcPr>
            <w:tcW w:w="1247" w:type="pct"/>
            <w:shd w:val="clear" w:color="auto" w:fill="auto"/>
            <w:vAlign w:val="center"/>
          </w:tcPr>
          <w:p w14:paraId="22222DA5" w14:textId="77777777" w:rsidR="002A6732" w:rsidRPr="00D34B1B" w:rsidRDefault="002A6732" w:rsidP="002A6732">
            <w:pPr>
              <w:pStyle w:val="ab"/>
            </w:pPr>
            <w:r w:rsidRPr="00D34B1B">
              <w:t>6</w:t>
            </w:r>
            <w:r w:rsidRPr="00D34B1B">
              <w:rPr>
                <w:rFonts w:hint="eastAsia"/>
              </w:rPr>
              <w:t>-</w:t>
            </w:r>
            <w:r w:rsidRPr="00D34B1B">
              <w:t>9</w:t>
            </w:r>
          </w:p>
        </w:tc>
        <w:tc>
          <w:tcPr>
            <w:tcW w:w="480" w:type="pct"/>
            <w:vMerge w:val="restart"/>
            <w:shd w:val="clear" w:color="auto" w:fill="auto"/>
            <w:vAlign w:val="center"/>
          </w:tcPr>
          <w:p w14:paraId="143DC752" w14:textId="4BC47EE1" w:rsidR="002A6732" w:rsidRPr="00D34B1B" w:rsidRDefault="002A6732" w:rsidP="002A6732">
            <w:pPr>
              <w:pStyle w:val="ab"/>
              <w:jc w:val="both"/>
            </w:pPr>
            <w:r w:rsidRPr="00D34B1B">
              <w:rPr>
                <w:rFonts w:hint="eastAsia"/>
              </w:rPr>
              <w:t>盐池河</w:t>
            </w:r>
          </w:p>
        </w:tc>
      </w:tr>
      <w:tr w:rsidR="00D34B1B" w:rsidRPr="00D34B1B" w14:paraId="163E54B4" w14:textId="77777777" w:rsidTr="00E042D6">
        <w:trPr>
          <w:trHeight w:val="397"/>
          <w:jc w:val="center"/>
        </w:trPr>
        <w:tc>
          <w:tcPr>
            <w:tcW w:w="262" w:type="pct"/>
            <w:vMerge/>
            <w:shd w:val="clear" w:color="auto" w:fill="auto"/>
            <w:vAlign w:val="center"/>
          </w:tcPr>
          <w:p w14:paraId="21F44C93" w14:textId="77777777" w:rsidR="002A6732" w:rsidRPr="00D34B1B" w:rsidRDefault="002A6732" w:rsidP="002A6732">
            <w:pPr>
              <w:pStyle w:val="ab"/>
            </w:pPr>
          </w:p>
        </w:tc>
        <w:tc>
          <w:tcPr>
            <w:tcW w:w="310" w:type="pct"/>
            <w:vMerge/>
            <w:shd w:val="clear" w:color="auto" w:fill="auto"/>
            <w:vAlign w:val="center"/>
          </w:tcPr>
          <w:p w14:paraId="342A7620" w14:textId="77777777" w:rsidR="002A6732" w:rsidRPr="00D34B1B" w:rsidRDefault="002A6732" w:rsidP="002A6732">
            <w:pPr>
              <w:pStyle w:val="ab"/>
            </w:pPr>
          </w:p>
        </w:tc>
        <w:tc>
          <w:tcPr>
            <w:tcW w:w="1289" w:type="pct"/>
            <w:vMerge/>
            <w:shd w:val="clear" w:color="auto" w:fill="auto"/>
            <w:vAlign w:val="center"/>
          </w:tcPr>
          <w:p w14:paraId="5C02717B" w14:textId="77777777" w:rsidR="002A6732" w:rsidRPr="00D34B1B" w:rsidRDefault="002A6732" w:rsidP="002A6732">
            <w:pPr>
              <w:pStyle w:val="ab"/>
            </w:pPr>
          </w:p>
        </w:tc>
        <w:tc>
          <w:tcPr>
            <w:tcW w:w="458" w:type="pct"/>
            <w:vMerge/>
            <w:shd w:val="clear" w:color="auto" w:fill="auto"/>
            <w:vAlign w:val="center"/>
          </w:tcPr>
          <w:p w14:paraId="64C85CF0" w14:textId="77777777" w:rsidR="002A6732" w:rsidRPr="00D34B1B" w:rsidRDefault="002A6732" w:rsidP="002A6732">
            <w:pPr>
              <w:pStyle w:val="ab"/>
            </w:pPr>
          </w:p>
        </w:tc>
        <w:tc>
          <w:tcPr>
            <w:tcW w:w="954" w:type="pct"/>
            <w:shd w:val="clear" w:color="auto" w:fill="auto"/>
            <w:vAlign w:val="center"/>
          </w:tcPr>
          <w:p w14:paraId="75A25A8C" w14:textId="77777777" w:rsidR="002A6732" w:rsidRPr="00D34B1B" w:rsidRDefault="002A6732" w:rsidP="002A6732">
            <w:pPr>
              <w:pStyle w:val="ab"/>
            </w:pPr>
            <w:r w:rsidRPr="00D34B1B">
              <w:t>高锰酸盐指数</w:t>
            </w:r>
          </w:p>
        </w:tc>
        <w:tc>
          <w:tcPr>
            <w:tcW w:w="1247" w:type="pct"/>
            <w:shd w:val="clear" w:color="auto" w:fill="auto"/>
            <w:vAlign w:val="center"/>
          </w:tcPr>
          <w:p w14:paraId="70789442" w14:textId="590509A5" w:rsidR="002A6732" w:rsidRPr="00D34B1B" w:rsidRDefault="002A6732" w:rsidP="002A6732">
            <w:pPr>
              <w:pStyle w:val="ab"/>
            </w:pPr>
            <w:r w:rsidRPr="00D34B1B">
              <w:rPr>
                <w:rFonts w:hint="eastAsia"/>
              </w:rPr>
              <w:t>≤</w:t>
            </w:r>
            <w:r w:rsidR="00163280" w:rsidRPr="00D34B1B">
              <w:t>4</w:t>
            </w:r>
            <w:r w:rsidRPr="00D34B1B">
              <w:t>mg/L</w:t>
            </w:r>
          </w:p>
        </w:tc>
        <w:tc>
          <w:tcPr>
            <w:tcW w:w="480" w:type="pct"/>
            <w:vMerge/>
            <w:shd w:val="clear" w:color="auto" w:fill="auto"/>
            <w:vAlign w:val="center"/>
          </w:tcPr>
          <w:p w14:paraId="5CDC9B4A" w14:textId="77777777" w:rsidR="002A6732" w:rsidRPr="00D34B1B" w:rsidRDefault="002A6732" w:rsidP="002A6732">
            <w:pPr>
              <w:pStyle w:val="ab"/>
            </w:pPr>
          </w:p>
        </w:tc>
      </w:tr>
      <w:tr w:rsidR="00D34B1B" w:rsidRPr="00D34B1B" w14:paraId="6D478A11" w14:textId="77777777" w:rsidTr="00E042D6">
        <w:trPr>
          <w:trHeight w:val="397"/>
          <w:jc w:val="center"/>
        </w:trPr>
        <w:tc>
          <w:tcPr>
            <w:tcW w:w="262" w:type="pct"/>
            <w:vMerge/>
            <w:shd w:val="clear" w:color="auto" w:fill="auto"/>
            <w:vAlign w:val="center"/>
          </w:tcPr>
          <w:p w14:paraId="704449AA" w14:textId="77777777" w:rsidR="002A6732" w:rsidRPr="00D34B1B" w:rsidRDefault="002A6732" w:rsidP="002A6732">
            <w:pPr>
              <w:pStyle w:val="ab"/>
            </w:pPr>
          </w:p>
        </w:tc>
        <w:tc>
          <w:tcPr>
            <w:tcW w:w="310" w:type="pct"/>
            <w:vMerge/>
            <w:shd w:val="clear" w:color="auto" w:fill="auto"/>
            <w:vAlign w:val="center"/>
          </w:tcPr>
          <w:p w14:paraId="06CAFB84" w14:textId="77777777" w:rsidR="002A6732" w:rsidRPr="00D34B1B" w:rsidRDefault="002A6732" w:rsidP="002A6732">
            <w:pPr>
              <w:pStyle w:val="ab"/>
            </w:pPr>
          </w:p>
        </w:tc>
        <w:tc>
          <w:tcPr>
            <w:tcW w:w="1289" w:type="pct"/>
            <w:vMerge/>
            <w:shd w:val="clear" w:color="auto" w:fill="auto"/>
            <w:vAlign w:val="center"/>
          </w:tcPr>
          <w:p w14:paraId="341FBB10" w14:textId="77777777" w:rsidR="002A6732" w:rsidRPr="00D34B1B" w:rsidRDefault="002A6732" w:rsidP="002A6732">
            <w:pPr>
              <w:pStyle w:val="ab"/>
            </w:pPr>
          </w:p>
        </w:tc>
        <w:tc>
          <w:tcPr>
            <w:tcW w:w="458" w:type="pct"/>
            <w:vMerge/>
            <w:shd w:val="clear" w:color="auto" w:fill="auto"/>
            <w:vAlign w:val="center"/>
          </w:tcPr>
          <w:p w14:paraId="405832EC" w14:textId="77777777" w:rsidR="002A6732" w:rsidRPr="00D34B1B" w:rsidRDefault="002A6732" w:rsidP="002A6732">
            <w:pPr>
              <w:pStyle w:val="ab"/>
            </w:pPr>
          </w:p>
        </w:tc>
        <w:tc>
          <w:tcPr>
            <w:tcW w:w="954" w:type="pct"/>
            <w:shd w:val="clear" w:color="auto" w:fill="auto"/>
            <w:vAlign w:val="center"/>
          </w:tcPr>
          <w:p w14:paraId="12A666F9" w14:textId="77777777" w:rsidR="002A6732" w:rsidRPr="00D34B1B" w:rsidRDefault="002A6732" w:rsidP="002A6732">
            <w:pPr>
              <w:pStyle w:val="ab"/>
              <w:rPr>
                <w:vertAlign w:val="subscript"/>
              </w:rPr>
            </w:pPr>
            <w:r w:rsidRPr="00D34B1B">
              <w:rPr>
                <w:rFonts w:hint="eastAsia"/>
              </w:rPr>
              <w:t>COD</w:t>
            </w:r>
          </w:p>
        </w:tc>
        <w:tc>
          <w:tcPr>
            <w:tcW w:w="1247" w:type="pct"/>
            <w:shd w:val="clear" w:color="auto" w:fill="auto"/>
            <w:vAlign w:val="center"/>
          </w:tcPr>
          <w:p w14:paraId="14C90CC4" w14:textId="5EA4D741" w:rsidR="002A6732" w:rsidRPr="00D34B1B" w:rsidRDefault="002A6732" w:rsidP="002A6732">
            <w:pPr>
              <w:pStyle w:val="ab"/>
            </w:pPr>
            <w:r w:rsidRPr="00D34B1B">
              <w:rPr>
                <w:rFonts w:hint="eastAsia"/>
              </w:rPr>
              <w:t>≤</w:t>
            </w:r>
            <w:r w:rsidR="00163280" w:rsidRPr="00D34B1B">
              <w:t>15</w:t>
            </w:r>
            <w:r w:rsidRPr="00D34B1B">
              <w:t>mg/L</w:t>
            </w:r>
          </w:p>
        </w:tc>
        <w:tc>
          <w:tcPr>
            <w:tcW w:w="480" w:type="pct"/>
            <w:vMerge/>
            <w:shd w:val="clear" w:color="auto" w:fill="auto"/>
            <w:vAlign w:val="center"/>
          </w:tcPr>
          <w:p w14:paraId="7FFB786A" w14:textId="77777777" w:rsidR="002A6732" w:rsidRPr="00D34B1B" w:rsidRDefault="002A6732" w:rsidP="002A6732">
            <w:pPr>
              <w:pStyle w:val="ab"/>
            </w:pPr>
          </w:p>
        </w:tc>
      </w:tr>
      <w:tr w:rsidR="00D34B1B" w:rsidRPr="00D34B1B" w14:paraId="70AD8880" w14:textId="77777777" w:rsidTr="00E042D6">
        <w:trPr>
          <w:trHeight w:val="397"/>
          <w:jc w:val="center"/>
        </w:trPr>
        <w:tc>
          <w:tcPr>
            <w:tcW w:w="262" w:type="pct"/>
            <w:vMerge/>
            <w:shd w:val="clear" w:color="auto" w:fill="auto"/>
            <w:vAlign w:val="center"/>
          </w:tcPr>
          <w:p w14:paraId="6C88AF46" w14:textId="77777777" w:rsidR="002A6732" w:rsidRPr="00D34B1B" w:rsidRDefault="002A6732" w:rsidP="002A6732">
            <w:pPr>
              <w:pStyle w:val="ab"/>
            </w:pPr>
          </w:p>
        </w:tc>
        <w:tc>
          <w:tcPr>
            <w:tcW w:w="310" w:type="pct"/>
            <w:vMerge/>
            <w:shd w:val="clear" w:color="auto" w:fill="auto"/>
            <w:vAlign w:val="center"/>
          </w:tcPr>
          <w:p w14:paraId="52B90F6F" w14:textId="77777777" w:rsidR="002A6732" w:rsidRPr="00D34B1B" w:rsidRDefault="002A6732" w:rsidP="002A6732">
            <w:pPr>
              <w:pStyle w:val="ab"/>
            </w:pPr>
          </w:p>
        </w:tc>
        <w:tc>
          <w:tcPr>
            <w:tcW w:w="1289" w:type="pct"/>
            <w:vMerge/>
            <w:shd w:val="clear" w:color="auto" w:fill="auto"/>
            <w:vAlign w:val="center"/>
          </w:tcPr>
          <w:p w14:paraId="2091EAAB" w14:textId="77777777" w:rsidR="002A6732" w:rsidRPr="00D34B1B" w:rsidRDefault="002A6732" w:rsidP="002A6732">
            <w:pPr>
              <w:pStyle w:val="ab"/>
            </w:pPr>
          </w:p>
        </w:tc>
        <w:tc>
          <w:tcPr>
            <w:tcW w:w="458" w:type="pct"/>
            <w:vMerge/>
            <w:shd w:val="clear" w:color="auto" w:fill="auto"/>
            <w:vAlign w:val="center"/>
          </w:tcPr>
          <w:p w14:paraId="18E477B1" w14:textId="77777777" w:rsidR="002A6732" w:rsidRPr="00D34B1B" w:rsidRDefault="002A6732" w:rsidP="002A6732">
            <w:pPr>
              <w:pStyle w:val="ab"/>
            </w:pPr>
          </w:p>
        </w:tc>
        <w:tc>
          <w:tcPr>
            <w:tcW w:w="954" w:type="pct"/>
            <w:shd w:val="clear" w:color="auto" w:fill="auto"/>
          </w:tcPr>
          <w:p w14:paraId="0FD0856A" w14:textId="77777777" w:rsidR="002A6732" w:rsidRPr="00D34B1B" w:rsidRDefault="002A6732" w:rsidP="002A6732">
            <w:pPr>
              <w:pStyle w:val="ab"/>
            </w:pPr>
            <w:r w:rsidRPr="00D34B1B">
              <w:rPr>
                <w:rFonts w:hint="eastAsia"/>
              </w:rPr>
              <w:t>氨氮</w:t>
            </w:r>
          </w:p>
        </w:tc>
        <w:tc>
          <w:tcPr>
            <w:tcW w:w="1247" w:type="pct"/>
            <w:shd w:val="clear" w:color="auto" w:fill="auto"/>
          </w:tcPr>
          <w:p w14:paraId="4D9AEB41" w14:textId="49892858" w:rsidR="002A6732" w:rsidRPr="00D34B1B" w:rsidRDefault="002A6732" w:rsidP="002A6732">
            <w:pPr>
              <w:pStyle w:val="ab"/>
            </w:pPr>
            <w:r w:rsidRPr="00D34B1B">
              <w:rPr>
                <w:rFonts w:hint="eastAsia"/>
              </w:rPr>
              <w:t>≤</w:t>
            </w:r>
            <w:r w:rsidR="00163280" w:rsidRPr="00D34B1B">
              <w:t>0.5</w:t>
            </w:r>
            <w:r w:rsidRPr="00D34B1B">
              <w:rPr>
                <w:rFonts w:hint="eastAsia"/>
              </w:rPr>
              <w:t>mg/L</w:t>
            </w:r>
          </w:p>
        </w:tc>
        <w:tc>
          <w:tcPr>
            <w:tcW w:w="480" w:type="pct"/>
            <w:vMerge/>
            <w:shd w:val="clear" w:color="auto" w:fill="auto"/>
            <w:vAlign w:val="center"/>
          </w:tcPr>
          <w:p w14:paraId="4B3FFBD9" w14:textId="77777777" w:rsidR="002A6732" w:rsidRPr="00D34B1B" w:rsidRDefault="002A6732" w:rsidP="002A6732">
            <w:pPr>
              <w:pStyle w:val="ab"/>
            </w:pPr>
          </w:p>
        </w:tc>
      </w:tr>
      <w:tr w:rsidR="00D34B1B" w:rsidRPr="00D34B1B" w14:paraId="3990CDB3" w14:textId="77777777" w:rsidTr="00E042D6">
        <w:trPr>
          <w:trHeight w:val="397"/>
          <w:jc w:val="center"/>
        </w:trPr>
        <w:tc>
          <w:tcPr>
            <w:tcW w:w="262" w:type="pct"/>
            <w:vMerge/>
            <w:shd w:val="clear" w:color="auto" w:fill="auto"/>
            <w:vAlign w:val="center"/>
          </w:tcPr>
          <w:p w14:paraId="4C5A7A14" w14:textId="77777777" w:rsidR="002A6732" w:rsidRPr="00D34B1B" w:rsidRDefault="002A6732" w:rsidP="002A6732">
            <w:pPr>
              <w:pStyle w:val="ab"/>
            </w:pPr>
          </w:p>
        </w:tc>
        <w:tc>
          <w:tcPr>
            <w:tcW w:w="310" w:type="pct"/>
            <w:vMerge/>
            <w:shd w:val="clear" w:color="auto" w:fill="auto"/>
            <w:vAlign w:val="center"/>
          </w:tcPr>
          <w:p w14:paraId="460A3A8A" w14:textId="77777777" w:rsidR="002A6732" w:rsidRPr="00D34B1B" w:rsidRDefault="002A6732" w:rsidP="002A6732">
            <w:pPr>
              <w:pStyle w:val="ab"/>
            </w:pPr>
          </w:p>
        </w:tc>
        <w:tc>
          <w:tcPr>
            <w:tcW w:w="1289" w:type="pct"/>
            <w:vMerge/>
            <w:shd w:val="clear" w:color="auto" w:fill="auto"/>
            <w:vAlign w:val="center"/>
          </w:tcPr>
          <w:p w14:paraId="1174A1D8" w14:textId="77777777" w:rsidR="002A6732" w:rsidRPr="00D34B1B" w:rsidRDefault="002A6732" w:rsidP="002A6732">
            <w:pPr>
              <w:pStyle w:val="ab"/>
            </w:pPr>
          </w:p>
        </w:tc>
        <w:tc>
          <w:tcPr>
            <w:tcW w:w="458" w:type="pct"/>
            <w:vMerge/>
            <w:shd w:val="clear" w:color="auto" w:fill="auto"/>
            <w:vAlign w:val="center"/>
          </w:tcPr>
          <w:p w14:paraId="4271898D" w14:textId="77777777" w:rsidR="002A6732" w:rsidRPr="00D34B1B" w:rsidRDefault="002A6732" w:rsidP="002A6732">
            <w:pPr>
              <w:pStyle w:val="ab"/>
            </w:pPr>
          </w:p>
        </w:tc>
        <w:tc>
          <w:tcPr>
            <w:tcW w:w="954" w:type="pct"/>
            <w:shd w:val="clear" w:color="auto" w:fill="auto"/>
            <w:vAlign w:val="center"/>
          </w:tcPr>
          <w:p w14:paraId="18B6B4E6" w14:textId="77777777" w:rsidR="002A6732" w:rsidRPr="00D34B1B" w:rsidRDefault="002A6732" w:rsidP="002A6732">
            <w:pPr>
              <w:pStyle w:val="ab"/>
            </w:pPr>
            <w:r w:rsidRPr="00D34B1B">
              <w:t>总磷</w:t>
            </w:r>
          </w:p>
        </w:tc>
        <w:tc>
          <w:tcPr>
            <w:tcW w:w="1247" w:type="pct"/>
            <w:shd w:val="clear" w:color="auto" w:fill="auto"/>
            <w:vAlign w:val="center"/>
          </w:tcPr>
          <w:p w14:paraId="3446AAC1" w14:textId="299F7352" w:rsidR="002A6732" w:rsidRPr="00D34B1B" w:rsidRDefault="002A6732" w:rsidP="002A6732">
            <w:pPr>
              <w:pStyle w:val="ab"/>
            </w:pPr>
            <w:r w:rsidRPr="00D34B1B">
              <w:rPr>
                <w:rFonts w:hint="eastAsia"/>
              </w:rPr>
              <w:t>≤</w:t>
            </w:r>
            <w:r w:rsidRPr="00D34B1B">
              <w:t>0.</w:t>
            </w:r>
            <w:r w:rsidR="00163280" w:rsidRPr="00D34B1B">
              <w:t>1</w:t>
            </w:r>
            <w:r w:rsidRPr="00D34B1B">
              <w:t xml:space="preserve"> mg/L</w:t>
            </w:r>
          </w:p>
        </w:tc>
        <w:tc>
          <w:tcPr>
            <w:tcW w:w="480" w:type="pct"/>
            <w:vMerge/>
            <w:shd w:val="clear" w:color="auto" w:fill="auto"/>
            <w:vAlign w:val="center"/>
          </w:tcPr>
          <w:p w14:paraId="161187BB" w14:textId="77777777" w:rsidR="002A6732" w:rsidRPr="00D34B1B" w:rsidRDefault="002A6732" w:rsidP="002A6732">
            <w:pPr>
              <w:pStyle w:val="ab"/>
            </w:pPr>
          </w:p>
        </w:tc>
      </w:tr>
      <w:tr w:rsidR="00D34B1B" w:rsidRPr="00D34B1B" w14:paraId="111E9F52" w14:textId="77777777" w:rsidTr="00E042D6">
        <w:trPr>
          <w:trHeight w:val="397"/>
          <w:jc w:val="center"/>
        </w:trPr>
        <w:tc>
          <w:tcPr>
            <w:tcW w:w="262" w:type="pct"/>
            <w:vMerge/>
            <w:shd w:val="clear" w:color="auto" w:fill="auto"/>
            <w:vAlign w:val="center"/>
          </w:tcPr>
          <w:p w14:paraId="033031C9" w14:textId="77777777" w:rsidR="002A6732" w:rsidRPr="00D34B1B" w:rsidRDefault="002A6732" w:rsidP="002A6732">
            <w:pPr>
              <w:pStyle w:val="ab"/>
            </w:pPr>
          </w:p>
        </w:tc>
        <w:tc>
          <w:tcPr>
            <w:tcW w:w="310" w:type="pct"/>
            <w:vMerge/>
            <w:shd w:val="clear" w:color="auto" w:fill="auto"/>
            <w:vAlign w:val="center"/>
          </w:tcPr>
          <w:p w14:paraId="6AF292C1" w14:textId="77777777" w:rsidR="002A6732" w:rsidRPr="00D34B1B" w:rsidRDefault="002A6732" w:rsidP="002A6732">
            <w:pPr>
              <w:pStyle w:val="ab"/>
            </w:pPr>
          </w:p>
        </w:tc>
        <w:tc>
          <w:tcPr>
            <w:tcW w:w="1289" w:type="pct"/>
            <w:vMerge/>
            <w:shd w:val="clear" w:color="auto" w:fill="auto"/>
            <w:vAlign w:val="center"/>
          </w:tcPr>
          <w:p w14:paraId="76F4F2CB" w14:textId="77777777" w:rsidR="002A6732" w:rsidRPr="00D34B1B" w:rsidRDefault="002A6732" w:rsidP="002A6732">
            <w:pPr>
              <w:pStyle w:val="ab"/>
            </w:pPr>
          </w:p>
        </w:tc>
        <w:tc>
          <w:tcPr>
            <w:tcW w:w="458" w:type="pct"/>
            <w:vMerge/>
            <w:shd w:val="clear" w:color="auto" w:fill="auto"/>
            <w:vAlign w:val="center"/>
          </w:tcPr>
          <w:p w14:paraId="2E135041" w14:textId="77777777" w:rsidR="002A6732" w:rsidRPr="00D34B1B" w:rsidRDefault="002A6732" w:rsidP="002A6732">
            <w:pPr>
              <w:pStyle w:val="ab"/>
            </w:pPr>
          </w:p>
        </w:tc>
        <w:tc>
          <w:tcPr>
            <w:tcW w:w="954" w:type="pct"/>
            <w:shd w:val="clear" w:color="auto" w:fill="auto"/>
            <w:vAlign w:val="center"/>
          </w:tcPr>
          <w:p w14:paraId="35FAA6DB" w14:textId="77777777" w:rsidR="002A6732" w:rsidRPr="00D34B1B" w:rsidRDefault="002A6732" w:rsidP="002A6732">
            <w:pPr>
              <w:pStyle w:val="ab"/>
            </w:pPr>
            <w:r w:rsidRPr="00D34B1B">
              <w:rPr>
                <w:rFonts w:hint="eastAsia"/>
              </w:rPr>
              <w:t>硫化物</w:t>
            </w:r>
          </w:p>
        </w:tc>
        <w:tc>
          <w:tcPr>
            <w:tcW w:w="1247" w:type="pct"/>
            <w:shd w:val="clear" w:color="auto" w:fill="auto"/>
            <w:vAlign w:val="center"/>
          </w:tcPr>
          <w:p w14:paraId="6BDFDFD8" w14:textId="5D2FE699" w:rsidR="002A6732" w:rsidRPr="00D34B1B" w:rsidRDefault="002A6732" w:rsidP="002A6732">
            <w:pPr>
              <w:pStyle w:val="ab"/>
            </w:pPr>
            <w:r w:rsidRPr="00D34B1B">
              <w:rPr>
                <w:rFonts w:hint="eastAsia"/>
              </w:rPr>
              <w:t>≤</w:t>
            </w:r>
            <w:r w:rsidRPr="00D34B1B">
              <w:t>0.</w:t>
            </w:r>
            <w:r w:rsidR="00163280" w:rsidRPr="00D34B1B">
              <w:t>1</w:t>
            </w:r>
            <w:r w:rsidRPr="00D34B1B">
              <w:t xml:space="preserve"> mg/L</w:t>
            </w:r>
          </w:p>
        </w:tc>
        <w:tc>
          <w:tcPr>
            <w:tcW w:w="480" w:type="pct"/>
            <w:vMerge/>
            <w:shd w:val="clear" w:color="auto" w:fill="auto"/>
            <w:vAlign w:val="center"/>
          </w:tcPr>
          <w:p w14:paraId="069B5BD5" w14:textId="77777777" w:rsidR="002A6732" w:rsidRPr="00D34B1B" w:rsidRDefault="002A6732" w:rsidP="002A6732">
            <w:pPr>
              <w:pStyle w:val="ab"/>
            </w:pPr>
          </w:p>
        </w:tc>
      </w:tr>
      <w:tr w:rsidR="00D34B1B" w:rsidRPr="00D34B1B" w14:paraId="14C3BE61" w14:textId="77777777" w:rsidTr="00E042D6">
        <w:trPr>
          <w:trHeight w:val="397"/>
          <w:jc w:val="center"/>
        </w:trPr>
        <w:tc>
          <w:tcPr>
            <w:tcW w:w="262" w:type="pct"/>
            <w:vMerge/>
            <w:shd w:val="clear" w:color="auto" w:fill="auto"/>
            <w:vAlign w:val="center"/>
          </w:tcPr>
          <w:p w14:paraId="5ED2D551" w14:textId="77777777" w:rsidR="002A6732" w:rsidRPr="00D34B1B" w:rsidRDefault="002A6732" w:rsidP="002A6732">
            <w:pPr>
              <w:pStyle w:val="ab"/>
            </w:pPr>
          </w:p>
        </w:tc>
        <w:tc>
          <w:tcPr>
            <w:tcW w:w="310" w:type="pct"/>
            <w:vMerge/>
            <w:shd w:val="clear" w:color="auto" w:fill="auto"/>
            <w:vAlign w:val="center"/>
          </w:tcPr>
          <w:p w14:paraId="594E7E08" w14:textId="77777777" w:rsidR="002A6732" w:rsidRPr="00D34B1B" w:rsidRDefault="002A6732" w:rsidP="002A6732">
            <w:pPr>
              <w:pStyle w:val="ab"/>
            </w:pPr>
          </w:p>
        </w:tc>
        <w:tc>
          <w:tcPr>
            <w:tcW w:w="1289" w:type="pct"/>
            <w:vMerge/>
            <w:shd w:val="clear" w:color="auto" w:fill="auto"/>
            <w:vAlign w:val="center"/>
          </w:tcPr>
          <w:p w14:paraId="3345F18B" w14:textId="77777777" w:rsidR="002A6732" w:rsidRPr="00D34B1B" w:rsidRDefault="002A6732" w:rsidP="002A6732">
            <w:pPr>
              <w:pStyle w:val="ab"/>
            </w:pPr>
          </w:p>
        </w:tc>
        <w:tc>
          <w:tcPr>
            <w:tcW w:w="458" w:type="pct"/>
            <w:vMerge/>
            <w:shd w:val="clear" w:color="auto" w:fill="auto"/>
            <w:vAlign w:val="center"/>
          </w:tcPr>
          <w:p w14:paraId="1D5025E8" w14:textId="77777777" w:rsidR="002A6732" w:rsidRPr="00D34B1B" w:rsidRDefault="002A6732" w:rsidP="002A6732">
            <w:pPr>
              <w:pStyle w:val="ab"/>
            </w:pPr>
          </w:p>
        </w:tc>
        <w:tc>
          <w:tcPr>
            <w:tcW w:w="954" w:type="pct"/>
            <w:shd w:val="clear" w:color="auto" w:fill="auto"/>
            <w:vAlign w:val="center"/>
          </w:tcPr>
          <w:p w14:paraId="26CB08E7" w14:textId="77777777" w:rsidR="002A6732" w:rsidRPr="00D34B1B" w:rsidRDefault="002A6732" w:rsidP="002A6732">
            <w:pPr>
              <w:pStyle w:val="ab"/>
            </w:pPr>
            <w:r w:rsidRPr="00D34B1B">
              <w:t>氟化物</w:t>
            </w:r>
          </w:p>
        </w:tc>
        <w:tc>
          <w:tcPr>
            <w:tcW w:w="1247" w:type="pct"/>
            <w:shd w:val="clear" w:color="auto" w:fill="auto"/>
            <w:vAlign w:val="center"/>
          </w:tcPr>
          <w:p w14:paraId="562154AB" w14:textId="77777777" w:rsidR="002A6732" w:rsidRPr="00D34B1B" w:rsidRDefault="002A6732" w:rsidP="002A6732">
            <w:pPr>
              <w:pStyle w:val="ab"/>
            </w:pPr>
            <w:r w:rsidRPr="00D34B1B">
              <w:rPr>
                <w:rFonts w:hint="eastAsia"/>
              </w:rPr>
              <w:t>≤</w:t>
            </w:r>
            <w:r w:rsidRPr="00D34B1B">
              <w:t>1.0 mg/L</w:t>
            </w:r>
          </w:p>
        </w:tc>
        <w:tc>
          <w:tcPr>
            <w:tcW w:w="480" w:type="pct"/>
            <w:vMerge/>
            <w:shd w:val="clear" w:color="auto" w:fill="auto"/>
            <w:vAlign w:val="center"/>
          </w:tcPr>
          <w:p w14:paraId="57B9FA4A" w14:textId="77777777" w:rsidR="002A6732" w:rsidRPr="00D34B1B" w:rsidRDefault="002A6732" w:rsidP="002A6732">
            <w:pPr>
              <w:pStyle w:val="ab"/>
            </w:pPr>
          </w:p>
        </w:tc>
      </w:tr>
      <w:tr w:rsidR="00D34B1B" w:rsidRPr="00D34B1B" w14:paraId="3DB942A6" w14:textId="77777777" w:rsidTr="00E042D6">
        <w:trPr>
          <w:trHeight w:val="397"/>
          <w:jc w:val="center"/>
        </w:trPr>
        <w:tc>
          <w:tcPr>
            <w:tcW w:w="262" w:type="pct"/>
            <w:vMerge/>
            <w:shd w:val="clear" w:color="auto" w:fill="auto"/>
            <w:vAlign w:val="center"/>
          </w:tcPr>
          <w:p w14:paraId="346B4C61" w14:textId="77777777" w:rsidR="002A6732" w:rsidRPr="00D34B1B" w:rsidRDefault="002A6732" w:rsidP="002A6732">
            <w:pPr>
              <w:pStyle w:val="ab"/>
            </w:pPr>
          </w:p>
        </w:tc>
        <w:tc>
          <w:tcPr>
            <w:tcW w:w="310" w:type="pct"/>
            <w:vMerge/>
            <w:shd w:val="clear" w:color="auto" w:fill="auto"/>
            <w:vAlign w:val="center"/>
          </w:tcPr>
          <w:p w14:paraId="135E0779" w14:textId="77777777" w:rsidR="002A6732" w:rsidRPr="00D34B1B" w:rsidRDefault="002A6732" w:rsidP="002A6732">
            <w:pPr>
              <w:pStyle w:val="ab"/>
            </w:pPr>
          </w:p>
        </w:tc>
        <w:tc>
          <w:tcPr>
            <w:tcW w:w="1289" w:type="pct"/>
            <w:vMerge/>
            <w:shd w:val="clear" w:color="auto" w:fill="auto"/>
            <w:vAlign w:val="center"/>
          </w:tcPr>
          <w:p w14:paraId="19516575" w14:textId="77777777" w:rsidR="002A6732" w:rsidRPr="00D34B1B" w:rsidRDefault="002A6732" w:rsidP="002A6732">
            <w:pPr>
              <w:pStyle w:val="ab"/>
            </w:pPr>
          </w:p>
        </w:tc>
        <w:tc>
          <w:tcPr>
            <w:tcW w:w="458" w:type="pct"/>
            <w:vMerge/>
            <w:shd w:val="clear" w:color="auto" w:fill="auto"/>
            <w:vAlign w:val="center"/>
          </w:tcPr>
          <w:p w14:paraId="62ADEB54" w14:textId="77777777" w:rsidR="002A6732" w:rsidRPr="00D34B1B" w:rsidRDefault="002A6732" w:rsidP="002A6732">
            <w:pPr>
              <w:pStyle w:val="ab"/>
            </w:pPr>
          </w:p>
        </w:tc>
        <w:tc>
          <w:tcPr>
            <w:tcW w:w="954" w:type="pct"/>
            <w:shd w:val="clear" w:color="auto" w:fill="auto"/>
            <w:vAlign w:val="center"/>
          </w:tcPr>
          <w:p w14:paraId="4529EDB3" w14:textId="77777777" w:rsidR="002A6732" w:rsidRPr="00D34B1B" w:rsidRDefault="002A6732" w:rsidP="002A6732">
            <w:pPr>
              <w:pStyle w:val="ab"/>
            </w:pPr>
            <w:r w:rsidRPr="00D34B1B">
              <w:rPr>
                <w:rFonts w:hint="eastAsia"/>
              </w:rPr>
              <w:t>砷</w:t>
            </w:r>
          </w:p>
        </w:tc>
        <w:tc>
          <w:tcPr>
            <w:tcW w:w="1247" w:type="pct"/>
            <w:shd w:val="clear" w:color="auto" w:fill="auto"/>
            <w:vAlign w:val="center"/>
          </w:tcPr>
          <w:p w14:paraId="7490D35A" w14:textId="77777777" w:rsidR="002A6732" w:rsidRPr="00D34B1B" w:rsidRDefault="002A6732" w:rsidP="002A6732">
            <w:pPr>
              <w:pStyle w:val="ab"/>
            </w:pPr>
            <w:r w:rsidRPr="00D34B1B">
              <w:rPr>
                <w:rFonts w:hint="eastAsia"/>
              </w:rPr>
              <w:t>≤</w:t>
            </w:r>
            <w:r w:rsidRPr="00D34B1B">
              <w:t>0.</w:t>
            </w:r>
            <w:r w:rsidRPr="00D34B1B">
              <w:rPr>
                <w:rFonts w:hint="eastAsia"/>
              </w:rPr>
              <w:t>05</w:t>
            </w:r>
            <w:r w:rsidRPr="00D34B1B">
              <w:t xml:space="preserve"> mg/L</w:t>
            </w:r>
          </w:p>
        </w:tc>
        <w:tc>
          <w:tcPr>
            <w:tcW w:w="480" w:type="pct"/>
            <w:vMerge/>
            <w:shd w:val="clear" w:color="auto" w:fill="auto"/>
            <w:vAlign w:val="center"/>
          </w:tcPr>
          <w:p w14:paraId="7309100A" w14:textId="77777777" w:rsidR="002A6732" w:rsidRPr="00D34B1B" w:rsidRDefault="002A6732" w:rsidP="002A6732">
            <w:pPr>
              <w:pStyle w:val="ab"/>
            </w:pPr>
          </w:p>
        </w:tc>
      </w:tr>
      <w:tr w:rsidR="00D34B1B" w:rsidRPr="00D34B1B" w14:paraId="3FD3845A" w14:textId="77777777" w:rsidTr="00E042D6">
        <w:trPr>
          <w:trHeight w:val="397"/>
          <w:jc w:val="center"/>
        </w:trPr>
        <w:tc>
          <w:tcPr>
            <w:tcW w:w="262" w:type="pct"/>
            <w:vMerge/>
            <w:shd w:val="clear" w:color="auto" w:fill="auto"/>
            <w:vAlign w:val="center"/>
          </w:tcPr>
          <w:p w14:paraId="073EAD41" w14:textId="77777777" w:rsidR="002A6732" w:rsidRPr="00D34B1B" w:rsidRDefault="002A6732" w:rsidP="002A6732">
            <w:pPr>
              <w:pStyle w:val="ab"/>
            </w:pPr>
          </w:p>
        </w:tc>
        <w:tc>
          <w:tcPr>
            <w:tcW w:w="310" w:type="pct"/>
            <w:vMerge/>
            <w:shd w:val="clear" w:color="auto" w:fill="auto"/>
            <w:vAlign w:val="center"/>
          </w:tcPr>
          <w:p w14:paraId="0A894D04" w14:textId="77777777" w:rsidR="002A6732" w:rsidRPr="00D34B1B" w:rsidRDefault="002A6732" w:rsidP="002A6732">
            <w:pPr>
              <w:pStyle w:val="ab"/>
            </w:pPr>
          </w:p>
        </w:tc>
        <w:tc>
          <w:tcPr>
            <w:tcW w:w="1289" w:type="pct"/>
            <w:vMerge/>
            <w:shd w:val="clear" w:color="auto" w:fill="auto"/>
            <w:vAlign w:val="center"/>
          </w:tcPr>
          <w:p w14:paraId="505C40FC" w14:textId="77777777" w:rsidR="002A6732" w:rsidRPr="00D34B1B" w:rsidRDefault="002A6732" w:rsidP="002A6732">
            <w:pPr>
              <w:pStyle w:val="ab"/>
            </w:pPr>
          </w:p>
        </w:tc>
        <w:tc>
          <w:tcPr>
            <w:tcW w:w="458" w:type="pct"/>
            <w:vMerge/>
            <w:shd w:val="clear" w:color="auto" w:fill="auto"/>
            <w:vAlign w:val="center"/>
          </w:tcPr>
          <w:p w14:paraId="7E35D5AA" w14:textId="77777777" w:rsidR="002A6732" w:rsidRPr="00D34B1B" w:rsidRDefault="002A6732" w:rsidP="002A6732">
            <w:pPr>
              <w:pStyle w:val="ab"/>
            </w:pPr>
          </w:p>
        </w:tc>
        <w:tc>
          <w:tcPr>
            <w:tcW w:w="954" w:type="pct"/>
            <w:shd w:val="clear" w:color="auto" w:fill="auto"/>
            <w:vAlign w:val="center"/>
          </w:tcPr>
          <w:p w14:paraId="7252DDF4" w14:textId="77777777" w:rsidR="002A6732" w:rsidRPr="00D34B1B" w:rsidRDefault="002A6732" w:rsidP="002A6732">
            <w:pPr>
              <w:pStyle w:val="ab"/>
            </w:pPr>
            <w:r w:rsidRPr="00D34B1B">
              <w:rPr>
                <w:rFonts w:hint="eastAsia"/>
              </w:rPr>
              <w:t>铅</w:t>
            </w:r>
          </w:p>
        </w:tc>
        <w:tc>
          <w:tcPr>
            <w:tcW w:w="1247" w:type="pct"/>
            <w:shd w:val="clear" w:color="auto" w:fill="auto"/>
            <w:vAlign w:val="center"/>
          </w:tcPr>
          <w:p w14:paraId="7019DBF0" w14:textId="676369AA" w:rsidR="002A6732" w:rsidRPr="00D34B1B" w:rsidRDefault="002A6732" w:rsidP="002A6732">
            <w:pPr>
              <w:pStyle w:val="ab"/>
            </w:pPr>
            <w:r w:rsidRPr="00D34B1B">
              <w:rPr>
                <w:rFonts w:hint="eastAsia"/>
              </w:rPr>
              <w:t>≤</w:t>
            </w:r>
            <w:r w:rsidRPr="00D34B1B">
              <w:t>0.</w:t>
            </w:r>
            <w:r w:rsidRPr="00D34B1B">
              <w:rPr>
                <w:rFonts w:hint="eastAsia"/>
              </w:rPr>
              <w:t>0</w:t>
            </w:r>
            <w:r w:rsidR="00163280" w:rsidRPr="00D34B1B">
              <w:t>1</w:t>
            </w:r>
            <w:r w:rsidRPr="00D34B1B">
              <w:t>mg/L</w:t>
            </w:r>
          </w:p>
        </w:tc>
        <w:tc>
          <w:tcPr>
            <w:tcW w:w="480" w:type="pct"/>
            <w:vMerge/>
            <w:shd w:val="clear" w:color="auto" w:fill="auto"/>
            <w:vAlign w:val="center"/>
          </w:tcPr>
          <w:p w14:paraId="2B178199" w14:textId="77777777" w:rsidR="002A6732" w:rsidRPr="00D34B1B" w:rsidRDefault="002A6732" w:rsidP="002A6732">
            <w:pPr>
              <w:pStyle w:val="ab"/>
            </w:pPr>
          </w:p>
        </w:tc>
      </w:tr>
      <w:tr w:rsidR="00D34B1B" w:rsidRPr="00D34B1B" w14:paraId="2A686B14" w14:textId="77777777" w:rsidTr="00E042D6">
        <w:trPr>
          <w:trHeight w:val="397"/>
          <w:jc w:val="center"/>
        </w:trPr>
        <w:tc>
          <w:tcPr>
            <w:tcW w:w="262" w:type="pct"/>
            <w:vMerge/>
            <w:shd w:val="clear" w:color="auto" w:fill="auto"/>
            <w:vAlign w:val="center"/>
          </w:tcPr>
          <w:p w14:paraId="30894C42" w14:textId="77777777" w:rsidR="002A6732" w:rsidRPr="00D34B1B" w:rsidRDefault="002A6732" w:rsidP="002A6732">
            <w:pPr>
              <w:pStyle w:val="ab"/>
            </w:pPr>
          </w:p>
        </w:tc>
        <w:tc>
          <w:tcPr>
            <w:tcW w:w="310" w:type="pct"/>
            <w:vMerge/>
            <w:shd w:val="clear" w:color="auto" w:fill="auto"/>
            <w:vAlign w:val="center"/>
          </w:tcPr>
          <w:p w14:paraId="1E3F5878" w14:textId="77777777" w:rsidR="002A6732" w:rsidRPr="00D34B1B" w:rsidRDefault="002A6732" w:rsidP="002A6732">
            <w:pPr>
              <w:pStyle w:val="ab"/>
            </w:pPr>
          </w:p>
        </w:tc>
        <w:tc>
          <w:tcPr>
            <w:tcW w:w="1289" w:type="pct"/>
            <w:vMerge/>
            <w:shd w:val="clear" w:color="auto" w:fill="auto"/>
            <w:vAlign w:val="center"/>
          </w:tcPr>
          <w:p w14:paraId="7F31BAEC" w14:textId="77777777" w:rsidR="002A6732" w:rsidRPr="00D34B1B" w:rsidRDefault="002A6732" w:rsidP="002A6732">
            <w:pPr>
              <w:pStyle w:val="ab"/>
            </w:pPr>
          </w:p>
        </w:tc>
        <w:tc>
          <w:tcPr>
            <w:tcW w:w="458" w:type="pct"/>
            <w:vMerge/>
            <w:shd w:val="clear" w:color="auto" w:fill="auto"/>
            <w:vAlign w:val="center"/>
          </w:tcPr>
          <w:p w14:paraId="31DCECF1" w14:textId="77777777" w:rsidR="002A6732" w:rsidRPr="00D34B1B" w:rsidRDefault="002A6732" w:rsidP="002A6732">
            <w:pPr>
              <w:pStyle w:val="ab"/>
            </w:pPr>
          </w:p>
        </w:tc>
        <w:tc>
          <w:tcPr>
            <w:tcW w:w="954" w:type="pct"/>
            <w:shd w:val="clear" w:color="auto" w:fill="auto"/>
            <w:vAlign w:val="center"/>
          </w:tcPr>
          <w:p w14:paraId="037AA11C" w14:textId="77777777" w:rsidR="002A6732" w:rsidRPr="00D34B1B" w:rsidRDefault="002A6732" w:rsidP="002A6732">
            <w:pPr>
              <w:pStyle w:val="ab"/>
            </w:pPr>
            <w:r w:rsidRPr="00D34B1B">
              <w:rPr>
                <w:rFonts w:hint="eastAsia"/>
              </w:rPr>
              <w:t>石油类</w:t>
            </w:r>
          </w:p>
        </w:tc>
        <w:tc>
          <w:tcPr>
            <w:tcW w:w="1247" w:type="pct"/>
            <w:shd w:val="clear" w:color="auto" w:fill="auto"/>
            <w:vAlign w:val="center"/>
          </w:tcPr>
          <w:p w14:paraId="1283748F" w14:textId="77777777" w:rsidR="002A6732" w:rsidRPr="00D34B1B" w:rsidRDefault="002A6732" w:rsidP="002A6732">
            <w:pPr>
              <w:pStyle w:val="ab"/>
            </w:pPr>
            <w:r w:rsidRPr="00D34B1B">
              <w:rPr>
                <w:rFonts w:hint="eastAsia"/>
              </w:rPr>
              <w:t>≤</w:t>
            </w:r>
            <w:r w:rsidRPr="00D34B1B">
              <w:t>0.</w:t>
            </w:r>
            <w:r w:rsidRPr="00D34B1B">
              <w:rPr>
                <w:rFonts w:hint="eastAsia"/>
              </w:rPr>
              <w:t>05</w:t>
            </w:r>
            <w:r w:rsidRPr="00D34B1B">
              <w:t xml:space="preserve"> mg/L</w:t>
            </w:r>
          </w:p>
        </w:tc>
        <w:tc>
          <w:tcPr>
            <w:tcW w:w="480" w:type="pct"/>
            <w:vMerge/>
            <w:shd w:val="clear" w:color="auto" w:fill="auto"/>
            <w:vAlign w:val="center"/>
          </w:tcPr>
          <w:p w14:paraId="581B4D11" w14:textId="77777777" w:rsidR="002A6732" w:rsidRPr="00D34B1B" w:rsidRDefault="002A6732" w:rsidP="002A6732">
            <w:pPr>
              <w:pStyle w:val="ab"/>
            </w:pPr>
          </w:p>
        </w:tc>
      </w:tr>
      <w:tr w:rsidR="00D34B1B" w:rsidRPr="00D34B1B" w14:paraId="5F17EB20" w14:textId="77777777" w:rsidTr="00E042D6">
        <w:trPr>
          <w:trHeight w:val="397"/>
          <w:jc w:val="center"/>
        </w:trPr>
        <w:tc>
          <w:tcPr>
            <w:tcW w:w="262" w:type="pct"/>
            <w:vMerge/>
            <w:shd w:val="clear" w:color="auto" w:fill="auto"/>
            <w:vAlign w:val="center"/>
          </w:tcPr>
          <w:p w14:paraId="02E0B94F" w14:textId="77777777" w:rsidR="002A6732" w:rsidRPr="00D34B1B" w:rsidRDefault="002A6732" w:rsidP="002A6732">
            <w:pPr>
              <w:pStyle w:val="ab"/>
            </w:pPr>
          </w:p>
        </w:tc>
        <w:tc>
          <w:tcPr>
            <w:tcW w:w="310" w:type="pct"/>
            <w:vMerge w:val="restart"/>
            <w:shd w:val="clear" w:color="auto" w:fill="auto"/>
            <w:vAlign w:val="center"/>
          </w:tcPr>
          <w:p w14:paraId="0231B36A" w14:textId="77777777" w:rsidR="002A6732" w:rsidRPr="00D34B1B" w:rsidRDefault="002A6732" w:rsidP="002A6732">
            <w:pPr>
              <w:pStyle w:val="ab"/>
            </w:pPr>
            <w:r w:rsidRPr="00D34B1B">
              <w:t>环</w:t>
            </w:r>
          </w:p>
          <w:p w14:paraId="47BCA753" w14:textId="77777777" w:rsidR="002A6732" w:rsidRPr="00D34B1B" w:rsidRDefault="002A6732" w:rsidP="002A6732">
            <w:pPr>
              <w:pStyle w:val="ab"/>
            </w:pPr>
            <w:r w:rsidRPr="00D34B1B">
              <w:t>境</w:t>
            </w:r>
          </w:p>
          <w:p w14:paraId="2B6C065F" w14:textId="77777777" w:rsidR="002A6732" w:rsidRPr="00D34B1B" w:rsidRDefault="002A6732" w:rsidP="002A6732">
            <w:pPr>
              <w:pStyle w:val="ab"/>
            </w:pPr>
            <w:r w:rsidRPr="00D34B1B">
              <w:t>空</w:t>
            </w:r>
          </w:p>
          <w:p w14:paraId="6A3D39EF" w14:textId="77777777" w:rsidR="002A6732" w:rsidRPr="00D34B1B" w:rsidRDefault="002A6732" w:rsidP="002A6732">
            <w:pPr>
              <w:pStyle w:val="ab"/>
            </w:pPr>
            <w:r w:rsidRPr="00D34B1B">
              <w:t>气</w:t>
            </w:r>
          </w:p>
        </w:tc>
        <w:tc>
          <w:tcPr>
            <w:tcW w:w="1289" w:type="pct"/>
            <w:vMerge w:val="restart"/>
            <w:shd w:val="clear" w:color="auto" w:fill="auto"/>
            <w:vAlign w:val="center"/>
          </w:tcPr>
          <w:p w14:paraId="49E47458" w14:textId="77777777" w:rsidR="002A6732" w:rsidRPr="00D34B1B" w:rsidRDefault="002A6732" w:rsidP="002A6732">
            <w:pPr>
              <w:pStyle w:val="ab"/>
            </w:pPr>
            <w:r w:rsidRPr="00D34B1B">
              <w:t>《环境空气质量标准》</w:t>
            </w:r>
          </w:p>
          <w:p w14:paraId="5C502ABC" w14:textId="77777777" w:rsidR="002A6732" w:rsidRPr="00D34B1B" w:rsidRDefault="002A6732" w:rsidP="002A6732">
            <w:pPr>
              <w:pStyle w:val="ab"/>
            </w:pPr>
            <w:r w:rsidRPr="00D34B1B">
              <w:rPr>
                <w:rFonts w:hint="eastAsia"/>
              </w:rPr>
              <w:t>（</w:t>
            </w:r>
            <w:r w:rsidRPr="00D34B1B">
              <w:t>GB3095-</w:t>
            </w:r>
            <w:r w:rsidRPr="00D34B1B">
              <w:rPr>
                <w:rFonts w:hint="eastAsia"/>
              </w:rPr>
              <w:t>2012</w:t>
            </w:r>
            <w:r w:rsidRPr="00D34B1B">
              <w:rPr>
                <w:rFonts w:hint="eastAsia"/>
              </w:rPr>
              <w:t>）</w:t>
            </w:r>
          </w:p>
        </w:tc>
        <w:tc>
          <w:tcPr>
            <w:tcW w:w="458" w:type="pct"/>
            <w:vMerge w:val="restart"/>
            <w:shd w:val="clear" w:color="auto" w:fill="auto"/>
            <w:vAlign w:val="center"/>
          </w:tcPr>
          <w:p w14:paraId="0A84552D" w14:textId="77777777" w:rsidR="002A6732" w:rsidRPr="00D34B1B" w:rsidRDefault="002A6732" w:rsidP="002A6732">
            <w:pPr>
              <w:pStyle w:val="ab"/>
            </w:pPr>
            <w:r w:rsidRPr="00D34B1B">
              <w:t>二级</w:t>
            </w:r>
          </w:p>
        </w:tc>
        <w:tc>
          <w:tcPr>
            <w:tcW w:w="954" w:type="pct"/>
            <w:vMerge w:val="restart"/>
            <w:shd w:val="clear" w:color="auto" w:fill="auto"/>
            <w:vAlign w:val="center"/>
          </w:tcPr>
          <w:p w14:paraId="11C461E3" w14:textId="77777777" w:rsidR="002A6732" w:rsidRPr="00D34B1B" w:rsidRDefault="002A6732" w:rsidP="002A6732">
            <w:pPr>
              <w:pStyle w:val="ab"/>
            </w:pPr>
            <w:r w:rsidRPr="00D34B1B">
              <w:t>SO</w:t>
            </w:r>
            <w:r w:rsidRPr="00D34B1B">
              <w:rPr>
                <w:vertAlign w:val="subscript"/>
              </w:rPr>
              <w:t>2</w:t>
            </w:r>
          </w:p>
        </w:tc>
        <w:tc>
          <w:tcPr>
            <w:tcW w:w="1247" w:type="pct"/>
            <w:shd w:val="clear" w:color="auto" w:fill="auto"/>
            <w:vAlign w:val="center"/>
          </w:tcPr>
          <w:p w14:paraId="35EC0055" w14:textId="77777777" w:rsidR="002A6732" w:rsidRPr="00D34B1B" w:rsidRDefault="002A6732" w:rsidP="002A6732">
            <w:pPr>
              <w:pStyle w:val="ab"/>
            </w:pPr>
            <w:r w:rsidRPr="00D34B1B">
              <w:t>年平均</w:t>
            </w:r>
            <w:r w:rsidRPr="00D34B1B">
              <w:t xml:space="preserve">  60ug/m</w:t>
            </w:r>
            <w:r w:rsidRPr="00D34B1B">
              <w:rPr>
                <w:vertAlign w:val="superscript"/>
              </w:rPr>
              <w:t>3</w:t>
            </w:r>
          </w:p>
        </w:tc>
        <w:tc>
          <w:tcPr>
            <w:tcW w:w="480" w:type="pct"/>
            <w:vMerge w:val="restart"/>
            <w:shd w:val="clear" w:color="auto" w:fill="auto"/>
            <w:vAlign w:val="center"/>
          </w:tcPr>
          <w:p w14:paraId="39D57F91" w14:textId="77777777" w:rsidR="002A6732" w:rsidRPr="00D34B1B" w:rsidRDefault="002A6732" w:rsidP="002A6732">
            <w:pPr>
              <w:pStyle w:val="ab"/>
            </w:pPr>
            <w:r w:rsidRPr="00D34B1B">
              <w:rPr>
                <w:rFonts w:hint="eastAsia"/>
              </w:rPr>
              <w:t>项目</w:t>
            </w:r>
          </w:p>
          <w:p w14:paraId="4E8BAA7A" w14:textId="77777777" w:rsidR="002A6732" w:rsidRPr="00D34B1B" w:rsidRDefault="002A6732" w:rsidP="002A6732">
            <w:pPr>
              <w:pStyle w:val="ab"/>
            </w:pPr>
            <w:r w:rsidRPr="00D34B1B">
              <w:rPr>
                <w:rFonts w:hint="eastAsia"/>
              </w:rPr>
              <w:t>区域</w:t>
            </w:r>
          </w:p>
        </w:tc>
      </w:tr>
      <w:tr w:rsidR="00D34B1B" w:rsidRPr="00D34B1B" w14:paraId="07945569" w14:textId="77777777" w:rsidTr="00E042D6">
        <w:trPr>
          <w:trHeight w:val="397"/>
          <w:jc w:val="center"/>
        </w:trPr>
        <w:tc>
          <w:tcPr>
            <w:tcW w:w="262" w:type="pct"/>
            <w:vMerge/>
            <w:shd w:val="clear" w:color="auto" w:fill="auto"/>
            <w:vAlign w:val="center"/>
          </w:tcPr>
          <w:p w14:paraId="33A41E8A" w14:textId="77777777" w:rsidR="002A6732" w:rsidRPr="00D34B1B" w:rsidRDefault="002A6732" w:rsidP="002A6732">
            <w:pPr>
              <w:pStyle w:val="ab"/>
            </w:pPr>
          </w:p>
        </w:tc>
        <w:tc>
          <w:tcPr>
            <w:tcW w:w="310" w:type="pct"/>
            <w:vMerge/>
            <w:shd w:val="clear" w:color="auto" w:fill="auto"/>
            <w:vAlign w:val="center"/>
          </w:tcPr>
          <w:p w14:paraId="3A346DE6" w14:textId="77777777" w:rsidR="002A6732" w:rsidRPr="00D34B1B" w:rsidRDefault="002A6732" w:rsidP="002A6732">
            <w:pPr>
              <w:pStyle w:val="ab"/>
            </w:pPr>
          </w:p>
        </w:tc>
        <w:tc>
          <w:tcPr>
            <w:tcW w:w="1289" w:type="pct"/>
            <w:vMerge/>
            <w:shd w:val="clear" w:color="auto" w:fill="auto"/>
            <w:vAlign w:val="center"/>
          </w:tcPr>
          <w:p w14:paraId="0868DB43" w14:textId="77777777" w:rsidR="002A6732" w:rsidRPr="00D34B1B" w:rsidRDefault="002A6732" w:rsidP="002A6732">
            <w:pPr>
              <w:pStyle w:val="ab"/>
            </w:pPr>
          </w:p>
        </w:tc>
        <w:tc>
          <w:tcPr>
            <w:tcW w:w="458" w:type="pct"/>
            <w:vMerge/>
            <w:shd w:val="clear" w:color="auto" w:fill="auto"/>
            <w:vAlign w:val="center"/>
          </w:tcPr>
          <w:p w14:paraId="39B0507D" w14:textId="77777777" w:rsidR="002A6732" w:rsidRPr="00D34B1B" w:rsidRDefault="002A6732" w:rsidP="002A6732">
            <w:pPr>
              <w:pStyle w:val="ab"/>
            </w:pPr>
          </w:p>
        </w:tc>
        <w:tc>
          <w:tcPr>
            <w:tcW w:w="954" w:type="pct"/>
            <w:vMerge/>
            <w:shd w:val="clear" w:color="auto" w:fill="auto"/>
            <w:vAlign w:val="center"/>
          </w:tcPr>
          <w:p w14:paraId="3C0C9943" w14:textId="77777777" w:rsidR="002A6732" w:rsidRPr="00D34B1B" w:rsidRDefault="002A6732" w:rsidP="002A6732">
            <w:pPr>
              <w:pStyle w:val="ab"/>
            </w:pPr>
          </w:p>
        </w:tc>
        <w:tc>
          <w:tcPr>
            <w:tcW w:w="1247" w:type="pct"/>
            <w:shd w:val="clear" w:color="auto" w:fill="auto"/>
            <w:vAlign w:val="center"/>
          </w:tcPr>
          <w:p w14:paraId="4A606E9D" w14:textId="77777777" w:rsidR="002A6732" w:rsidRPr="00D34B1B" w:rsidRDefault="002A6732" w:rsidP="002A6732">
            <w:pPr>
              <w:pStyle w:val="ab"/>
            </w:pPr>
            <w:r w:rsidRPr="00D34B1B">
              <w:t>日平均</w:t>
            </w:r>
            <w:r w:rsidRPr="00D34B1B">
              <w:rPr>
                <w:rFonts w:hint="eastAsia"/>
              </w:rPr>
              <w:t>150</w:t>
            </w:r>
            <w:r w:rsidRPr="00D34B1B">
              <w:t>ug</w:t>
            </w:r>
            <w:r w:rsidRPr="00D34B1B">
              <w:rPr>
                <w:vertAlign w:val="superscript"/>
              </w:rPr>
              <w:t>/</w:t>
            </w:r>
            <w:r w:rsidRPr="00D34B1B">
              <w:t>m</w:t>
            </w:r>
            <w:r w:rsidRPr="00D34B1B">
              <w:rPr>
                <w:vertAlign w:val="superscript"/>
              </w:rPr>
              <w:t>3</w:t>
            </w:r>
          </w:p>
        </w:tc>
        <w:tc>
          <w:tcPr>
            <w:tcW w:w="480" w:type="pct"/>
            <w:vMerge/>
            <w:shd w:val="clear" w:color="auto" w:fill="auto"/>
            <w:vAlign w:val="center"/>
          </w:tcPr>
          <w:p w14:paraId="70805D9D" w14:textId="77777777" w:rsidR="002A6732" w:rsidRPr="00D34B1B" w:rsidRDefault="002A6732" w:rsidP="002A6732">
            <w:pPr>
              <w:pStyle w:val="ab"/>
            </w:pPr>
          </w:p>
        </w:tc>
      </w:tr>
      <w:tr w:rsidR="00D34B1B" w:rsidRPr="00D34B1B" w14:paraId="2F43A2D7" w14:textId="77777777" w:rsidTr="00E042D6">
        <w:trPr>
          <w:trHeight w:val="397"/>
          <w:jc w:val="center"/>
        </w:trPr>
        <w:tc>
          <w:tcPr>
            <w:tcW w:w="262" w:type="pct"/>
            <w:vMerge/>
            <w:shd w:val="clear" w:color="auto" w:fill="auto"/>
            <w:vAlign w:val="center"/>
          </w:tcPr>
          <w:p w14:paraId="609D5CE8" w14:textId="77777777" w:rsidR="002A6732" w:rsidRPr="00D34B1B" w:rsidRDefault="002A6732" w:rsidP="002A6732">
            <w:pPr>
              <w:pStyle w:val="ab"/>
            </w:pPr>
          </w:p>
        </w:tc>
        <w:tc>
          <w:tcPr>
            <w:tcW w:w="310" w:type="pct"/>
            <w:vMerge/>
            <w:shd w:val="clear" w:color="auto" w:fill="auto"/>
            <w:vAlign w:val="center"/>
          </w:tcPr>
          <w:p w14:paraId="1002203A" w14:textId="77777777" w:rsidR="002A6732" w:rsidRPr="00D34B1B" w:rsidRDefault="002A6732" w:rsidP="002A6732">
            <w:pPr>
              <w:pStyle w:val="ab"/>
            </w:pPr>
          </w:p>
        </w:tc>
        <w:tc>
          <w:tcPr>
            <w:tcW w:w="1289" w:type="pct"/>
            <w:vMerge/>
            <w:shd w:val="clear" w:color="auto" w:fill="auto"/>
            <w:vAlign w:val="center"/>
          </w:tcPr>
          <w:p w14:paraId="3C9B12C8" w14:textId="77777777" w:rsidR="002A6732" w:rsidRPr="00D34B1B" w:rsidRDefault="002A6732" w:rsidP="002A6732">
            <w:pPr>
              <w:pStyle w:val="ab"/>
            </w:pPr>
          </w:p>
        </w:tc>
        <w:tc>
          <w:tcPr>
            <w:tcW w:w="458" w:type="pct"/>
            <w:vMerge/>
            <w:shd w:val="clear" w:color="auto" w:fill="auto"/>
            <w:vAlign w:val="center"/>
          </w:tcPr>
          <w:p w14:paraId="242C67F6" w14:textId="77777777" w:rsidR="002A6732" w:rsidRPr="00D34B1B" w:rsidRDefault="002A6732" w:rsidP="002A6732">
            <w:pPr>
              <w:pStyle w:val="ab"/>
            </w:pPr>
          </w:p>
        </w:tc>
        <w:tc>
          <w:tcPr>
            <w:tcW w:w="954" w:type="pct"/>
            <w:vMerge/>
            <w:shd w:val="clear" w:color="auto" w:fill="auto"/>
            <w:vAlign w:val="center"/>
          </w:tcPr>
          <w:p w14:paraId="569D1205" w14:textId="77777777" w:rsidR="002A6732" w:rsidRPr="00D34B1B" w:rsidRDefault="002A6732" w:rsidP="002A6732">
            <w:pPr>
              <w:pStyle w:val="ab"/>
            </w:pPr>
          </w:p>
        </w:tc>
        <w:tc>
          <w:tcPr>
            <w:tcW w:w="1247" w:type="pct"/>
            <w:shd w:val="clear" w:color="auto" w:fill="auto"/>
            <w:vAlign w:val="center"/>
          </w:tcPr>
          <w:p w14:paraId="62C938DC" w14:textId="77777777" w:rsidR="002A6732" w:rsidRPr="00D34B1B" w:rsidRDefault="002A6732" w:rsidP="002A6732">
            <w:pPr>
              <w:pStyle w:val="ab"/>
            </w:pPr>
            <w:r w:rsidRPr="00D34B1B">
              <w:t>小时平均</w:t>
            </w:r>
            <w:r w:rsidRPr="00D34B1B">
              <w:rPr>
                <w:rFonts w:hint="eastAsia"/>
              </w:rPr>
              <w:t>500</w:t>
            </w:r>
            <w:r w:rsidRPr="00D34B1B">
              <w:t>ug/m</w:t>
            </w:r>
            <w:r w:rsidRPr="00D34B1B">
              <w:rPr>
                <w:vertAlign w:val="superscript"/>
              </w:rPr>
              <w:t>3</w:t>
            </w:r>
          </w:p>
        </w:tc>
        <w:tc>
          <w:tcPr>
            <w:tcW w:w="480" w:type="pct"/>
            <w:vMerge/>
            <w:shd w:val="clear" w:color="auto" w:fill="auto"/>
            <w:vAlign w:val="center"/>
          </w:tcPr>
          <w:p w14:paraId="5C97311A" w14:textId="77777777" w:rsidR="002A6732" w:rsidRPr="00D34B1B" w:rsidRDefault="002A6732" w:rsidP="002A6732">
            <w:pPr>
              <w:pStyle w:val="ab"/>
            </w:pPr>
          </w:p>
        </w:tc>
      </w:tr>
      <w:tr w:rsidR="00D34B1B" w:rsidRPr="00D34B1B" w14:paraId="677EC78E" w14:textId="77777777" w:rsidTr="00E042D6">
        <w:trPr>
          <w:trHeight w:val="397"/>
          <w:jc w:val="center"/>
        </w:trPr>
        <w:tc>
          <w:tcPr>
            <w:tcW w:w="262" w:type="pct"/>
            <w:vMerge/>
            <w:shd w:val="clear" w:color="auto" w:fill="auto"/>
            <w:vAlign w:val="center"/>
          </w:tcPr>
          <w:p w14:paraId="50CAD743" w14:textId="77777777" w:rsidR="002A6732" w:rsidRPr="00D34B1B" w:rsidRDefault="002A6732" w:rsidP="002A6732">
            <w:pPr>
              <w:pStyle w:val="ab"/>
            </w:pPr>
          </w:p>
        </w:tc>
        <w:tc>
          <w:tcPr>
            <w:tcW w:w="310" w:type="pct"/>
            <w:vMerge/>
            <w:shd w:val="clear" w:color="auto" w:fill="auto"/>
            <w:vAlign w:val="center"/>
          </w:tcPr>
          <w:p w14:paraId="10B11848" w14:textId="77777777" w:rsidR="002A6732" w:rsidRPr="00D34B1B" w:rsidRDefault="002A6732" w:rsidP="002A6732">
            <w:pPr>
              <w:pStyle w:val="ab"/>
            </w:pPr>
          </w:p>
        </w:tc>
        <w:tc>
          <w:tcPr>
            <w:tcW w:w="1289" w:type="pct"/>
            <w:vMerge/>
            <w:shd w:val="clear" w:color="auto" w:fill="auto"/>
            <w:vAlign w:val="center"/>
          </w:tcPr>
          <w:p w14:paraId="74FD4E0E" w14:textId="77777777" w:rsidR="002A6732" w:rsidRPr="00D34B1B" w:rsidRDefault="002A6732" w:rsidP="002A6732">
            <w:pPr>
              <w:pStyle w:val="ab"/>
            </w:pPr>
          </w:p>
        </w:tc>
        <w:tc>
          <w:tcPr>
            <w:tcW w:w="458" w:type="pct"/>
            <w:vMerge/>
            <w:shd w:val="clear" w:color="auto" w:fill="auto"/>
            <w:vAlign w:val="center"/>
          </w:tcPr>
          <w:p w14:paraId="34A86F5D" w14:textId="77777777" w:rsidR="002A6732" w:rsidRPr="00D34B1B" w:rsidRDefault="002A6732" w:rsidP="002A6732">
            <w:pPr>
              <w:pStyle w:val="ab"/>
            </w:pPr>
          </w:p>
        </w:tc>
        <w:tc>
          <w:tcPr>
            <w:tcW w:w="954" w:type="pct"/>
            <w:vMerge w:val="restart"/>
            <w:shd w:val="clear" w:color="auto" w:fill="auto"/>
            <w:vAlign w:val="center"/>
          </w:tcPr>
          <w:p w14:paraId="3CC51B6D" w14:textId="77777777" w:rsidR="002A6732" w:rsidRPr="00D34B1B" w:rsidRDefault="002A6732" w:rsidP="002A6732">
            <w:pPr>
              <w:pStyle w:val="ab"/>
            </w:pPr>
            <w:r w:rsidRPr="00D34B1B">
              <w:t>NO</w:t>
            </w:r>
            <w:r w:rsidRPr="00D34B1B">
              <w:rPr>
                <w:vertAlign w:val="subscript"/>
              </w:rPr>
              <w:t>2</w:t>
            </w:r>
          </w:p>
        </w:tc>
        <w:tc>
          <w:tcPr>
            <w:tcW w:w="1247" w:type="pct"/>
            <w:shd w:val="clear" w:color="auto" w:fill="auto"/>
            <w:vAlign w:val="center"/>
          </w:tcPr>
          <w:p w14:paraId="70B9F9DD" w14:textId="77777777" w:rsidR="002A6732" w:rsidRPr="00D34B1B" w:rsidRDefault="002A6732" w:rsidP="002A6732">
            <w:pPr>
              <w:pStyle w:val="ab"/>
            </w:pPr>
            <w:r w:rsidRPr="00D34B1B">
              <w:t>年平均</w:t>
            </w:r>
            <w:r w:rsidRPr="00D34B1B">
              <w:rPr>
                <w:rFonts w:hint="eastAsia"/>
              </w:rPr>
              <w:t>40</w:t>
            </w:r>
            <w:r w:rsidRPr="00D34B1B">
              <w:t>ug/m</w:t>
            </w:r>
            <w:r w:rsidRPr="00D34B1B">
              <w:rPr>
                <w:vertAlign w:val="superscript"/>
              </w:rPr>
              <w:t>3</w:t>
            </w:r>
          </w:p>
        </w:tc>
        <w:tc>
          <w:tcPr>
            <w:tcW w:w="480" w:type="pct"/>
            <w:vMerge/>
            <w:shd w:val="clear" w:color="auto" w:fill="auto"/>
            <w:vAlign w:val="center"/>
          </w:tcPr>
          <w:p w14:paraId="29B38840" w14:textId="77777777" w:rsidR="002A6732" w:rsidRPr="00D34B1B" w:rsidRDefault="002A6732" w:rsidP="002A6732">
            <w:pPr>
              <w:pStyle w:val="ab"/>
            </w:pPr>
          </w:p>
        </w:tc>
      </w:tr>
      <w:tr w:rsidR="00D34B1B" w:rsidRPr="00D34B1B" w14:paraId="7AA4614A" w14:textId="77777777" w:rsidTr="00E042D6">
        <w:trPr>
          <w:trHeight w:val="397"/>
          <w:jc w:val="center"/>
        </w:trPr>
        <w:tc>
          <w:tcPr>
            <w:tcW w:w="262" w:type="pct"/>
            <w:vMerge/>
            <w:shd w:val="clear" w:color="auto" w:fill="auto"/>
            <w:vAlign w:val="center"/>
          </w:tcPr>
          <w:p w14:paraId="05BA774B" w14:textId="77777777" w:rsidR="002A6732" w:rsidRPr="00D34B1B" w:rsidRDefault="002A6732" w:rsidP="002A6732">
            <w:pPr>
              <w:pStyle w:val="ab"/>
            </w:pPr>
          </w:p>
        </w:tc>
        <w:tc>
          <w:tcPr>
            <w:tcW w:w="310" w:type="pct"/>
            <w:vMerge/>
            <w:shd w:val="clear" w:color="auto" w:fill="auto"/>
            <w:vAlign w:val="center"/>
          </w:tcPr>
          <w:p w14:paraId="5D7F3084" w14:textId="77777777" w:rsidR="002A6732" w:rsidRPr="00D34B1B" w:rsidRDefault="002A6732" w:rsidP="002A6732">
            <w:pPr>
              <w:pStyle w:val="ab"/>
            </w:pPr>
          </w:p>
        </w:tc>
        <w:tc>
          <w:tcPr>
            <w:tcW w:w="1289" w:type="pct"/>
            <w:vMerge/>
            <w:shd w:val="clear" w:color="auto" w:fill="auto"/>
            <w:vAlign w:val="center"/>
          </w:tcPr>
          <w:p w14:paraId="73752199" w14:textId="77777777" w:rsidR="002A6732" w:rsidRPr="00D34B1B" w:rsidRDefault="002A6732" w:rsidP="002A6732">
            <w:pPr>
              <w:pStyle w:val="ab"/>
            </w:pPr>
          </w:p>
        </w:tc>
        <w:tc>
          <w:tcPr>
            <w:tcW w:w="458" w:type="pct"/>
            <w:vMerge/>
            <w:shd w:val="clear" w:color="auto" w:fill="auto"/>
            <w:vAlign w:val="center"/>
          </w:tcPr>
          <w:p w14:paraId="6F96EF21" w14:textId="77777777" w:rsidR="002A6732" w:rsidRPr="00D34B1B" w:rsidRDefault="002A6732" w:rsidP="002A6732">
            <w:pPr>
              <w:pStyle w:val="ab"/>
            </w:pPr>
          </w:p>
        </w:tc>
        <w:tc>
          <w:tcPr>
            <w:tcW w:w="954" w:type="pct"/>
            <w:vMerge/>
            <w:shd w:val="clear" w:color="auto" w:fill="auto"/>
            <w:vAlign w:val="center"/>
          </w:tcPr>
          <w:p w14:paraId="0C60AB45" w14:textId="77777777" w:rsidR="002A6732" w:rsidRPr="00D34B1B" w:rsidRDefault="002A6732" w:rsidP="002A6732">
            <w:pPr>
              <w:pStyle w:val="ab"/>
            </w:pPr>
          </w:p>
        </w:tc>
        <w:tc>
          <w:tcPr>
            <w:tcW w:w="1247" w:type="pct"/>
            <w:shd w:val="clear" w:color="auto" w:fill="auto"/>
            <w:vAlign w:val="center"/>
          </w:tcPr>
          <w:p w14:paraId="7397274B" w14:textId="77777777" w:rsidR="002A6732" w:rsidRPr="00D34B1B" w:rsidRDefault="002A6732" w:rsidP="002A6732">
            <w:pPr>
              <w:pStyle w:val="ab"/>
            </w:pPr>
            <w:r w:rsidRPr="00D34B1B">
              <w:t>日平均</w:t>
            </w:r>
            <w:r w:rsidRPr="00D34B1B">
              <w:rPr>
                <w:rFonts w:hint="eastAsia"/>
              </w:rPr>
              <w:t>80</w:t>
            </w:r>
            <w:r w:rsidRPr="00D34B1B">
              <w:t>ug/m</w:t>
            </w:r>
            <w:r w:rsidRPr="00D34B1B">
              <w:rPr>
                <w:vertAlign w:val="superscript"/>
              </w:rPr>
              <w:t>3</w:t>
            </w:r>
          </w:p>
        </w:tc>
        <w:tc>
          <w:tcPr>
            <w:tcW w:w="480" w:type="pct"/>
            <w:vMerge/>
            <w:shd w:val="clear" w:color="auto" w:fill="auto"/>
            <w:vAlign w:val="center"/>
          </w:tcPr>
          <w:p w14:paraId="08CB4F0D" w14:textId="77777777" w:rsidR="002A6732" w:rsidRPr="00D34B1B" w:rsidRDefault="002A6732" w:rsidP="002A6732">
            <w:pPr>
              <w:pStyle w:val="ab"/>
            </w:pPr>
          </w:p>
        </w:tc>
      </w:tr>
      <w:tr w:rsidR="00D34B1B" w:rsidRPr="00D34B1B" w14:paraId="2B0BA82D" w14:textId="77777777" w:rsidTr="00E042D6">
        <w:trPr>
          <w:trHeight w:val="397"/>
          <w:jc w:val="center"/>
        </w:trPr>
        <w:tc>
          <w:tcPr>
            <w:tcW w:w="262" w:type="pct"/>
            <w:vMerge/>
            <w:shd w:val="clear" w:color="auto" w:fill="auto"/>
            <w:vAlign w:val="center"/>
          </w:tcPr>
          <w:p w14:paraId="0F353D3C" w14:textId="77777777" w:rsidR="002A6732" w:rsidRPr="00D34B1B" w:rsidRDefault="002A6732" w:rsidP="002A6732">
            <w:pPr>
              <w:pStyle w:val="ab"/>
            </w:pPr>
          </w:p>
        </w:tc>
        <w:tc>
          <w:tcPr>
            <w:tcW w:w="310" w:type="pct"/>
            <w:vMerge/>
            <w:shd w:val="clear" w:color="auto" w:fill="auto"/>
            <w:vAlign w:val="center"/>
          </w:tcPr>
          <w:p w14:paraId="087AE943" w14:textId="77777777" w:rsidR="002A6732" w:rsidRPr="00D34B1B" w:rsidRDefault="002A6732" w:rsidP="002A6732">
            <w:pPr>
              <w:pStyle w:val="ab"/>
            </w:pPr>
          </w:p>
        </w:tc>
        <w:tc>
          <w:tcPr>
            <w:tcW w:w="1289" w:type="pct"/>
            <w:vMerge/>
            <w:shd w:val="clear" w:color="auto" w:fill="auto"/>
            <w:vAlign w:val="center"/>
          </w:tcPr>
          <w:p w14:paraId="6E53673C" w14:textId="77777777" w:rsidR="002A6732" w:rsidRPr="00D34B1B" w:rsidRDefault="002A6732" w:rsidP="002A6732">
            <w:pPr>
              <w:pStyle w:val="ab"/>
            </w:pPr>
          </w:p>
        </w:tc>
        <w:tc>
          <w:tcPr>
            <w:tcW w:w="458" w:type="pct"/>
            <w:vMerge/>
            <w:shd w:val="clear" w:color="auto" w:fill="auto"/>
            <w:vAlign w:val="center"/>
          </w:tcPr>
          <w:p w14:paraId="10AC55F8" w14:textId="77777777" w:rsidR="002A6732" w:rsidRPr="00D34B1B" w:rsidRDefault="002A6732" w:rsidP="002A6732">
            <w:pPr>
              <w:pStyle w:val="ab"/>
            </w:pPr>
          </w:p>
        </w:tc>
        <w:tc>
          <w:tcPr>
            <w:tcW w:w="954" w:type="pct"/>
            <w:vMerge/>
            <w:shd w:val="clear" w:color="auto" w:fill="auto"/>
            <w:vAlign w:val="center"/>
          </w:tcPr>
          <w:p w14:paraId="3E6AD799" w14:textId="77777777" w:rsidR="002A6732" w:rsidRPr="00D34B1B" w:rsidRDefault="002A6732" w:rsidP="002A6732">
            <w:pPr>
              <w:pStyle w:val="ab"/>
            </w:pPr>
          </w:p>
        </w:tc>
        <w:tc>
          <w:tcPr>
            <w:tcW w:w="1247" w:type="pct"/>
            <w:shd w:val="clear" w:color="auto" w:fill="auto"/>
            <w:vAlign w:val="center"/>
          </w:tcPr>
          <w:p w14:paraId="23DDCD85" w14:textId="77777777" w:rsidR="002A6732" w:rsidRPr="00D34B1B" w:rsidRDefault="002A6732" w:rsidP="002A6732">
            <w:pPr>
              <w:pStyle w:val="ab"/>
            </w:pPr>
            <w:r w:rsidRPr="00D34B1B">
              <w:t>小时平均</w:t>
            </w:r>
            <w:r w:rsidRPr="00D34B1B">
              <w:rPr>
                <w:rFonts w:hint="eastAsia"/>
              </w:rPr>
              <w:t>200</w:t>
            </w:r>
            <w:r w:rsidRPr="00D34B1B">
              <w:t>ug/m</w:t>
            </w:r>
            <w:r w:rsidRPr="00D34B1B">
              <w:rPr>
                <w:vertAlign w:val="superscript"/>
              </w:rPr>
              <w:t>3</w:t>
            </w:r>
          </w:p>
        </w:tc>
        <w:tc>
          <w:tcPr>
            <w:tcW w:w="480" w:type="pct"/>
            <w:vMerge/>
            <w:shd w:val="clear" w:color="auto" w:fill="auto"/>
            <w:vAlign w:val="center"/>
          </w:tcPr>
          <w:p w14:paraId="0F221EFE" w14:textId="77777777" w:rsidR="002A6732" w:rsidRPr="00D34B1B" w:rsidRDefault="002A6732" w:rsidP="002A6732">
            <w:pPr>
              <w:pStyle w:val="ab"/>
            </w:pPr>
          </w:p>
        </w:tc>
      </w:tr>
      <w:tr w:rsidR="00D34B1B" w:rsidRPr="00D34B1B" w14:paraId="25C9A512" w14:textId="77777777" w:rsidTr="00E042D6">
        <w:trPr>
          <w:trHeight w:val="397"/>
          <w:jc w:val="center"/>
        </w:trPr>
        <w:tc>
          <w:tcPr>
            <w:tcW w:w="262" w:type="pct"/>
            <w:vMerge/>
            <w:shd w:val="clear" w:color="auto" w:fill="auto"/>
            <w:vAlign w:val="center"/>
          </w:tcPr>
          <w:p w14:paraId="793F9F22" w14:textId="77777777" w:rsidR="002A6732" w:rsidRPr="00D34B1B" w:rsidRDefault="002A6732" w:rsidP="002A6732">
            <w:pPr>
              <w:pStyle w:val="ab"/>
            </w:pPr>
          </w:p>
        </w:tc>
        <w:tc>
          <w:tcPr>
            <w:tcW w:w="310" w:type="pct"/>
            <w:vMerge/>
            <w:shd w:val="clear" w:color="auto" w:fill="auto"/>
            <w:vAlign w:val="center"/>
          </w:tcPr>
          <w:p w14:paraId="18C8E4EC" w14:textId="77777777" w:rsidR="002A6732" w:rsidRPr="00D34B1B" w:rsidRDefault="002A6732" w:rsidP="002A6732">
            <w:pPr>
              <w:pStyle w:val="ab"/>
            </w:pPr>
          </w:p>
        </w:tc>
        <w:tc>
          <w:tcPr>
            <w:tcW w:w="1289" w:type="pct"/>
            <w:vMerge/>
            <w:shd w:val="clear" w:color="auto" w:fill="auto"/>
            <w:vAlign w:val="center"/>
          </w:tcPr>
          <w:p w14:paraId="6E02F817" w14:textId="77777777" w:rsidR="002A6732" w:rsidRPr="00D34B1B" w:rsidRDefault="002A6732" w:rsidP="002A6732">
            <w:pPr>
              <w:pStyle w:val="ab"/>
            </w:pPr>
          </w:p>
        </w:tc>
        <w:tc>
          <w:tcPr>
            <w:tcW w:w="458" w:type="pct"/>
            <w:vMerge/>
            <w:shd w:val="clear" w:color="auto" w:fill="auto"/>
            <w:vAlign w:val="center"/>
          </w:tcPr>
          <w:p w14:paraId="02F479B4" w14:textId="77777777" w:rsidR="002A6732" w:rsidRPr="00D34B1B" w:rsidRDefault="002A6732" w:rsidP="002A6732">
            <w:pPr>
              <w:pStyle w:val="ab"/>
            </w:pPr>
          </w:p>
        </w:tc>
        <w:tc>
          <w:tcPr>
            <w:tcW w:w="954" w:type="pct"/>
            <w:vMerge w:val="restart"/>
            <w:shd w:val="clear" w:color="auto" w:fill="auto"/>
            <w:vAlign w:val="center"/>
          </w:tcPr>
          <w:p w14:paraId="77ED9EDE" w14:textId="77777777" w:rsidR="002A6732" w:rsidRPr="00D34B1B" w:rsidRDefault="002A6732" w:rsidP="002A6732">
            <w:pPr>
              <w:pStyle w:val="ab"/>
            </w:pPr>
            <w:r w:rsidRPr="00D34B1B">
              <w:t>PM</w:t>
            </w:r>
            <w:r w:rsidRPr="00D34B1B">
              <w:rPr>
                <w:vertAlign w:val="subscript"/>
              </w:rPr>
              <w:t>10</w:t>
            </w:r>
          </w:p>
        </w:tc>
        <w:tc>
          <w:tcPr>
            <w:tcW w:w="1247" w:type="pct"/>
            <w:shd w:val="clear" w:color="auto" w:fill="auto"/>
            <w:vAlign w:val="center"/>
          </w:tcPr>
          <w:p w14:paraId="71F4987E" w14:textId="77777777" w:rsidR="002A6732" w:rsidRPr="00D34B1B" w:rsidRDefault="002A6732" w:rsidP="002A6732">
            <w:pPr>
              <w:pStyle w:val="ab"/>
            </w:pPr>
            <w:r w:rsidRPr="00D34B1B">
              <w:t>年平均</w:t>
            </w:r>
            <w:r w:rsidRPr="00D34B1B">
              <w:rPr>
                <w:rFonts w:hint="eastAsia"/>
              </w:rPr>
              <w:t>70</w:t>
            </w:r>
            <w:r w:rsidRPr="00D34B1B">
              <w:t>ug/m</w:t>
            </w:r>
            <w:r w:rsidRPr="00D34B1B">
              <w:rPr>
                <w:vertAlign w:val="superscript"/>
              </w:rPr>
              <w:t>3</w:t>
            </w:r>
          </w:p>
        </w:tc>
        <w:tc>
          <w:tcPr>
            <w:tcW w:w="480" w:type="pct"/>
            <w:vMerge/>
            <w:shd w:val="clear" w:color="auto" w:fill="auto"/>
            <w:vAlign w:val="center"/>
          </w:tcPr>
          <w:p w14:paraId="4F8B15A1" w14:textId="77777777" w:rsidR="002A6732" w:rsidRPr="00D34B1B" w:rsidRDefault="002A6732" w:rsidP="002A6732">
            <w:pPr>
              <w:pStyle w:val="ab"/>
            </w:pPr>
          </w:p>
        </w:tc>
      </w:tr>
      <w:tr w:rsidR="00D34B1B" w:rsidRPr="00D34B1B" w14:paraId="584505F8" w14:textId="77777777" w:rsidTr="00E042D6">
        <w:trPr>
          <w:trHeight w:val="397"/>
          <w:jc w:val="center"/>
        </w:trPr>
        <w:tc>
          <w:tcPr>
            <w:tcW w:w="262" w:type="pct"/>
            <w:vMerge/>
            <w:shd w:val="clear" w:color="auto" w:fill="auto"/>
            <w:vAlign w:val="center"/>
          </w:tcPr>
          <w:p w14:paraId="43CE6660" w14:textId="77777777" w:rsidR="002A6732" w:rsidRPr="00D34B1B" w:rsidRDefault="002A6732" w:rsidP="002A6732">
            <w:pPr>
              <w:pStyle w:val="ab"/>
            </w:pPr>
          </w:p>
        </w:tc>
        <w:tc>
          <w:tcPr>
            <w:tcW w:w="310" w:type="pct"/>
            <w:vMerge/>
            <w:shd w:val="clear" w:color="auto" w:fill="auto"/>
            <w:vAlign w:val="center"/>
          </w:tcPr>
          <w:p w14:paraId="603A4B9D" w14:textId="77777777" w:rsidR="002A6732" w:rsidRPr="00D34B1B" w:rsidRDefault="002A6732" w:rsidP="002A6732">
            <w:pPr>
              <w:pStyle w:val="ab"/>
            </w:pPr>
          </w:p>
        </w:tc>
        <w:tc>
          <w:tcPr>
            <w:tcW w:w="1289" w:type="pct"/>
            <w:vMerge/>
            <w:shd w:val="clear" w:color="auto" w:fill="auto"/>
            <w:vAlign w:val="center"/>
          </w:tcPr>
          <w:p w14:paraId="37739E9A" w14:textId="77777777" w:rsidR="002A6732" w:rsidRPr="00D34B1B" w:rsidRDefault="002A6732" w:rsidP="002A6732">
            <w:pPr>
              <w:pStyle w:val="ab"/>
            </w:pPr>
          </w:p>
        </w:tc>
        <w:tc>
          <w:tcPr>
            <w:tcW w:w="458" w:type="pct"/>
            <w:vMerge/>
            <w:shd w:val="clear" w:color="auto" w:fill="auto"/>
            <w:vAlign w:val="center"/>
          </w:tcPr>
          <w:p w14:paraId="6998483E" w14:textId="77777777" w:rsidR="002A6732" w:rsidRPr="00D34B1B" w:rsidRDefault="002A6732" w:rsidP="002A6732">
            <w:pPr>
              <w:pStyle w:val="ab"/>
            </w:pPr>
          </w:p>
        </w:tc>
        <w:tc>
          <w:tcPr>
            <w:tcW w:w="954" w:type="pct"/>
            <w:vMerge/>
            <w:shd w:val="clear" w:color="auto" w:fill="auto"/>
            <w:vAlign w:val="center"/>
          </w:tcPr>
          <w:p w14:paraId="12186B9C" w14:textId="77777777" w:rsidR="002A6732" w:rsidRPr="00D34B1B" w:rsidRDefault="002A6732" w:rsidP="002A6732">
            <w:pPr>
              <w:pStyle w:val="ab"/>
            </w:pPr>
          </w:p>
        </w:tc>
        <w:tc>
          <w:tcPr>
            <w:tcW w:w="1247" w:type="pct"/>
            <w:shd w:val="clear" w:color="auto" w:fill="auto"/>
            <w:vAlign w:val="center"/>
          </w:tcPr>
          <w:p w14:paraId="4DE50787" w14:textId="77777777" w:rsidR="002A6732" w:rsidRPr="00D34B1B" w:rsidRDefault="002A6732" w:rsidP="002A6732">
            <w:pPr>
              <w:pStyle w:val="ab"/>
            </w:pPr>
            <w:r w:rsidRPr="00D34B1B">
              <w:t>日平均</w:t>
            </w:r>
            <w:r w:rsidRPr="00D34B1B">
              <w:rPr>
                <w:rFonts w:hint="eastAsia"/>
              </w:rPr>
              <w:t>150</w:t>
            </w:r>
            <w:r w:rsidRPr="00D34B1B">
              <w:t>ug/m</w:t>
            </w:r>
            <w:r w:rsidRPr="00D34B1B">
              <w:rPr>
                <w:vertAlign w:val="superscript"/>
              </w:rPr>
              <w:t>3</w:t>
            </w:r>
          </w:p>
        </w:tc>
        <w:tc>
          <w:tcPr>
            <w:tcW w:w="480" w:type="pct"/>
            <w:vMerge/>
            <w:shd w:val="clear" w:color="auto" w:fill="auto"/>
            <w:vAlign w:val="center"/>
          </w:tcPr>
          <w:p w14:paraId="665EA74C" w14:textId="77777777" w:rsidR="002A6732" w:rsidRPr="00D34B1B" w:rsidRDefault="002A6732" w:rsidP="002A6732">
            <w:pPr>
              <w:pStyle w:val="ab"/>
            </w:pPr>
          </w:p>
        </w:tc>
      </w:tr>
      <w:tr w:rsidR="00D34B1B" w:rsidRPr="00D34B1B" w14:paraId="20758C68" w14:textId="77777777" w:rsidTr="00E042D6">
        <w:trPr>
          <w:trHeight w:val="397"/>
          <w:jc w:val="center"/>
        </w:trPr>
        <w:tc>
          <w:tcPr>
            <w:tcW w:w="262" w:type="pct"/>
            <w:vMerge/>
            <w:shd w:val="clear" w:color="auto" w:fill="auto"/>
            <w:vAlign w:val="center"/>
          </w:tcPr>
          <w:p w14:paraId="6B02E27E" w14:textId="77777777" w:rsidR="002A6732" w:rsidRPr="00D34B1B" w:rsidRDefault="002A6732" w:rsidP="002A6732">
            <w:pPr>
              <w:pStyle w:val="ab"/>
            </w:pPr>
          </w:p>
        </w:tc>
        <w:tc>
          <w:tcPr>
            <w:tcW w:w="310" w:type="pct"/>
            <w:vMerge/>
            <w:shd w:val="clear" w:color="auto" w:fill="auto"/>
            <w:vAlign w:val="center"/>
          </w:tcPr>
          <w:p w14:paraId="68B7EF16" w14:textId="77777777" w:rsidR="002A6732" w:rsidRPr="00D34B1B" w:rsidRDefault="002A6732" w:rsidP="002A6732">
            <w:pPr>
              <w:pStyle w:val="ab"/>
            </w:pPr>
          </w:p>
        </w:tc>
        <w:tc>
          <w:tcPr>
            <w:tcW w:w="1289" w:type="pct"/>
            <w:vMerge/>
            <w:shd w:val="clear" w:color="auto" w:fill="auto"/>
            <w:vAlign w:val="center"/>
          </w:tcPr>
          <w:p w14:paraId="735C0DCF" w14:textId="77777777" w:rsidR="002A6732" w:rsidRPr="00D34B1B" w:rsidRDefault="002A6732" w:rsidP="002A6732">
            <w:pPr>
              <w:pStyle w:val="ab"/>
            </w:pPr>
          </w:p>
        </w:tc>
        <w:tc>
          <w:tcPr>
            <w:tcW w:w="458" w:type="pct"/>
            <w:vMerge/>
            <w:shd w:val="clear" w:color="auto" w:fill="auto"/>
            <w:vAlign w:val="center"/>
          </w:tcPr>
          <w:p w14:paraId="2D8AB0D7" w14:textId="77777777" w:rsidR="002A6732" w:rsidRPr="00D34B1B" w:rsidRDefault="002A6732" w:rsidP="002A6732">
            <w:pPr>
              <w:pStyle w:val="ab"/>
            </w:pPr>
          </w:p>
        </w:tc>
        <w:tc>
          <w:tcPr>
            <w:tcW w:w="954" w:type="pct"/>
            <w:vMerge w:val="restart"/>
            <w:shd w:val="clear" w:color="auto" w:fill="auto"/>
            <w:vAlign w:val="center"/>
          </w:tcPr>
          <w:p w14:paraId="3CAEFEA6" w14:textId="77777777" w:rsidR="002A6732" w:rsidRPr="00D34B1B" w:rsidRDefault="002A6732" w:rsidP="002A6732">
            <w:pPr>
              <w:pStyle w:val="ab"/>
            </w:pPr>
            <w:r w:rsidRPr="00D34B1B">
              <w:t>PM</w:t>
            </w:r>
            <w:r w:rsidRPr="00D34B1B">
              <w:rPr>
                <w:rFonts w:hint="eastAsia"/>
                <w:vertAlign w:val="subscript"/>
              </w:rPr>
              <w:t>2.5</w:t>
            </w:r>
          </w:p>
        </w:tc>
        <w:tc>
          <w:tcPr>
            <w:tcW w:w="1247" w:type="pct"/>
            <w:shd w:val="clear" w:color="auto" w:fill="auto"/>
            <w:vAlign w:val="center"/>
          </w:tcPr>
          <w:p w14:paraId="206BF847" w14:textId="77777777" w:rsidR="002A6732" w:rsidRPr="00D34B1B" w:rsidRDefault="002A6732" w:rsidP="002A6732">
            <w:pPr>
              <w:pStyle w:val="ab"/>
            </w:pPr>
            <w:r w:rsidRPr="00D34B1B">
              <w:t>年平均</w:t>
            </w:r>
            <w:r w:rsidRPr="00D34B1B">
              <w:rPr>
                <w:rFonts w:hint="eastAsia"/>
              </w:rPr>
              <w:t>35</w:t>
            </w:r>
            <w:r w:rsidRPr="00D34B1B">
              <w:t>ug/m</w:t>
            </w:r>
            <w:r w:rsidRPr="00D34B1B">
              <w:rPr>
                <w:vertAlign w:val="superscript"/>
              </w:rPr>
              <w:t>3</w:t>
            </w:r>
          </w:p>
        </w:tc>
        <w:tc>
          <w:tcPr>
            <w:tcW w:w="480" w:type="pct"/>
            <w:vMerge/>
            <w:shd w:val="clear" w:color="auto" w:fill="auto"/>
            <w:vAlign w:val="center"/>
          </w:tcPr>
          <w:p w14:paraId="69208AB1" w14:textId="77777777" w:rsidR="002A6732" w:rsidRPr="00D34B1B" w:rsidRDefault="002A6732" w:rsidP="002A6732">
            <w:pPr>
              <w:pStyle w:val="ab"/>
            </w:pPr>
          </w:p>
        </w:tc>
      </w:tr>
      <w:tr w:rsidR="00D34B1B" w:rsidRPr="00D34B1B" w14:paraId="21FAF772" w14:textId="77777777" w:rsidTr="00E042D6">
        <w:trPr>
          <w:trHeight w:val="397"/>
          <w:jc w:val="center"/>
        </w:trPr>
        <w:tc>
          <w:tcPr>
            <w:tcW w:w="262" w:type="pct"/>
            <w:vMerge/>
            <w:shd w:val="clear" w:color="auto" w:fill="auto"/>
            <w:vAlign w:val="center"/>
          </w:tcPr>
          <w:p w14:paraId="58983F08" w14:textId="77777777" w:rsidR="002A6732" w:rsidRPr="00D34B1B" w:rsidRDefault="002A6732" w:rsidP="002A6732">
            <w:pPr>
              <w:pStyle w:val="ab"/>
            </w:pPr>
          </w:p>
        </w:tc>
        <w:tc>
          <w:tcPr>
            <w:tcW w:w="310" w:type="pct"/>
            <w:vMerge/>
            <w:shd w:val="clear" w:color="auto" w:fill="auto"/>
            <w:vAlign w:val="center"/>
          </w:tcPr>
          <w:p w14:paraId="63B6FA29" w14:textId="77777777" w:rsidR="002A6732" w:rsidRPr="00D34B1B" w:rsidRDefault="002A6732" w:rsidP="002A6732">
            <w:pPr>
              <w:pStyle w:val="ab"/>
            </w:pPr>
          </w:p>
        </w:tc>
        <w:tc>
          <w:tcPr>
            <w:tcW w:w="1289" w:type="pct"/>
            <w:vMerge/>
            <w:shd w:val="clear" w:color="auto" w:fill="auto"/>
            <w:vAlign w:val="center"/>
          </w:tcPr>
          <w:p w14:paraId="7DA7D214" w14:textId="77777777" w:rsidR="002A6732" w:rsidRPr="00D34B1B" w:rsidRDefault="002A6732" w:rsidP="002A6732">
            <w:pPr>
              <w:pStyle w:val="ab"/>
            </w:pPr>
          </w:p>
        </w:tc>
        <w:tc>
          <w:tcPr>
            <w:tcW w:w="458" w:type="pct"/>
            <w:vMerge/>
            <w:shd w:val="clear" w:color="auto" w:fill="auto"/>
            <w:vAlign w:val="center"/>
          </w:tcPr>
          <w:p w14:paraId="2A334BA4" w14:textId="77777777" w:rsidR="002A6732" w:rsidRPr="00D34B1B" w:rsidRDefault="002A6732" w:rsidP="002A6732">
            <w:pPr>
              <w:pStyle w:val="ab"/>
            </w:pPr>
          </w:p>
        </w:tc>
        <w:tc>
          <w:tcPr>
            <w:tcW w:w="954" w:type="pct"/>
            <w:vMerge/>
            <w:shd w:val="clear" w:color="auto" w:fill="auto"/>
            <w:vAlign w:val="center"/>
          </w:tcPr>
          <w:p w14:paraId="0CE9AE85" w14:textId="77777777" w:rsidR="002A6732" w:rsidRPr="00D34B1B" w:rsidRDefault="002A6732" w:rsidP="002A6732">
            <w:pPr>
              <w:pStyle w:val="ab"/>
            </w:pPr>
          </w:p>
        </w:tc>
        <w:tc>
          <w:tcPr>
            <w:tcW w:w="1247" w:type="pct"/>
            <w:shd w:val="clear" w:color="auto" w:fill="auto"/>
            <w:vAlign w:val="center"/>
          </w:tcPr>
          <w:p w14:paraId="7BD8D2EB" w14:textId="77777777" w:rsidR="002A6732" w:rsidRPr="00D34B1B" w:rsidRDefault="002A6732" w:rsidP="002A6732">
            <w:pPr>
              <w:pStyle w:val="ab"/>
            </w:pPr>
            <w:r w:rsidRPr="00D34B1B">
              <w:t>日平均</w:t>
            </w:r>
            <w:r w:rsidRPr="00D34B1B">
              <w:rPr>
                <w:rFonts w:hint="eastAsia"/>
              </w:rPr>
              <w:t>75</w:t>
            </w:r>
            <w:r w:rsidRPr="00D34B1B">
              <w:t>ug/m</w:t>
            </w:r>
            <w:r w:rsidRPr="00D34B1B">
              <w:rPr>
                <w:vertAlign w:val="superscript"/>
              </w:rPr>
              <w:t>3</w:t>
            </w:r>
          </w:p>
        </w:tc>
        <w:tc>
          <w:tcPr>
            <w:tcW w:w="480" w:type="pct"/>
            <w:vMerge/>
            <w:shd w:val="clear" w:color="auto" w:fill="auto"/>
            <w:vAlign w:val="center"/>
          </w:tcPr>
          <w:p w14:paraId="482080D3" w14:textId="77777777" w:rsidR="002A6732" w:rsidRPr="00D34B1B" w:rsidRDefault="002A6732" w:rsidP="002A6732">
            <w:pPr>
              <w:pStyle w:val="ab"/>
            </w:pPr>
          </w:p>
        </w:tc>
      </w:tr>
      <w:tr w:rsidR="00D34B1B" w:rsidRPr="00D34B1B" w14:paraId="5F44CA7F" w14:textId="77777777" w:rsidTr="00E042D6">
        <w:trPr>
          <w:trHeight w:val="397"/>
          <w:jc w:val="center"/>
        </w:trPr>
        <w:tc>
          <w:tcPr>
            <w:tcW w:w="262" w:type="pct"/>
            <w:vMerge/>
            <w:shd w:val="clear" w:color="auto" w:fill="auto"/>
            <w:vAlign w:val="center"/>
          </w:tcPr>
          <w:p w14:paraId="33F38D42" w14:textId="77777777" w:rsidR="002A6732" w:rsidRPr="00D34B1B" w:rsidRDefault="002A6732" w:rsidP="002A6732">
            <w:pPr>
              <w:pStyle w:val="ab"/>
            </w:pPr>
          </w:p>
        </w:tc>
        <w:tc>
          <w:tcPr>
            <w:tcW w:w="310" w:type="pct"/>
            <w:vMerge/>
            <w:shd w:val="clear" w:color="auto" w:fill="auto"/>
            <w:vAlign w:val="center"/>
          </w:tcPr>
          <w:p w14:paraId="217EE356" w14:textId="77777777" w:rsidR="002A6732" w:rsidRPr="00D34B1B" w:rsidRDefault="002A6732" w:rsidP="002A6732">
            <w:pPr>
              <w:pStyle w:val="ab"/>
            </w:pPr>
          </w:p>
        </w:tc>
        <w:tc>
          <w:tcPr>
            <w:tcW w:w="1289" w:type="pct"/>
            <w:vMerge/>
            <w:shd w:val="clear" w:color="auto" w:fill="auto"/>
            <w:vAlign w:val="center"/>
          </w:tcPr>
          <w:p w14:paraId="1BE4233A" w14:textId="77777777" w:rsidR="002A6732" w:rsidRPr="00D34B1B" w:rsidRDefault="002A6732" w:rsidP="002A6732">
            <w:pPr>
              <w:pStyle w:val="ab"/>
            </w:pPr>
          </w:p>
        </w:tc>
        <w:tc>
          <w:tcPr>
            <w:tcW w:w="458" w:type="pct"/>
            <w:vMerge/>
            <w:shd w:val="clear" w:color="auto" w:fill="auto"/>
            <w:vAlign w:val="center"/>
          </w:tcPr>
          <w:p w14:paraId="1A281867" w14:textId="77777777" w:rsidR="002A6732" w:rsidRPr="00D34B1B" w:rsidRDefault="002A6732" w:rsidP="002A6732">
            <w:pPr>
              <w:pStyle w:val="ab"/>
            </w:pPr>
          </w:p>
        </w:tc>
        <w:tc>
          <w:tcPr>
            <w:tcW w:w="954" w:type="pct"/>
            <w:vMerge w:val="restart"/>
            <w:shd w:val="clear" w:color="auto" w:fill="auto"/>
            <w:vAlign w:val="center"/>
          </w:tcPr>
          <w:p w14:paraId="0F3CE0F7" w14:textId="77777777" w:rsidR="002A6732" w:rsidRPr="00D34B1B" w:rsidRDefault="002A6732" w:rsidP="002A6732">
            <w:pPr>
              <w:pStyle w:val="ab"/>
            </w:pPr>
            <w:r w:rsidRPr="00D34B1B">
              <w:rPr>
                <w:rFonts w:hint="eastAsia"/>
              </w:rPr>
              <w:t>CO</w:t>
            </w:r>
          </w:p>
        </w:tc>
        <w:tc>
          <w:tcPr>
            <w:tcW w:w="1247" w:type="pct"/>
            <w:shd w:val="clear" w:color="auto" w:fill="auto"/>
            <w:vAlign w:val="center"/>
          </w:tcPr>
          <w:p w14:paraId="2D8F2A64" w14:textId="77777777" w:rsidR="002A6732" w:rsidRPr="00D34B1B" w:rsidRDefault="002A6732" w:rsidP="002A6732">
            <w:pPr>
              <w:pStyle w:val="ab"/>
            </w:pPr>
            <w:r w:rsidRPr="00D34B1B">
              <w:t>日平均</w:t>
            </w:r>
            <w:r w:rsidRPr="00D34B1B">
              <w:rPr>
                <w:rFonts w:hint="eastAsia"/>
              </w:rPr>
              <w:t>4m</w:t>
            </w:r>
            <w:r w:rsidRPr="00D34B1B">
              <w:t>g/m</w:t>
            </w:r>
            <w:r w:rsidRPr="00D34B1B">
              <w:rPr>
                <w:vertAlign w:val="superscript"/>
              </w:rPr>
              <w:t>3</w:t>
            </w:r>
          </w:p>
        </w:tc>
        <w:tc>
          <w:tcPr>
            <w:tcW w:w="480" w:type="pct"/>
            <w:vMerge/>
            <w:shd w:val="clear" w:color="auto" w:fill="auto"/>
            <w:vAlign w:val="center"/>
          </w:tcPr>
          <w:p w14:paraId="6859FCD1" w14:textId="77777777" w:rsidR="002A6732" w:rsidRPr="00D34B1B" w:rsidRDefault="002A6732" w:rsidP="002A6732">
            <w:pPr>
              <w:pStyle w:val="ab"/>
            </w:pPr>
          </w:p>
        </w:tc>
      </w:tr>
      <w:tr w:rsidR="00D34B1B" w:rsidRPr="00D34B1B" w14:paraId="0C333A6D" w14:textId="77777777" w:rsidTr="00E042D6">
        <w:trPr>
          <w:trHeight w:val="397"/>
          <w:jc w:val="center"/>
        </w:trPr>
        <w:tc>
          <w:tcPr>
            <w:tcW w:w="262" w:type="pct"/>
            <w:vMerge/>
            <w:shd w:val="clear" w:color="auto" w:fill="auto"/>
            <w:vAlign w:val="center"/>
          </w:tcPr>
          <w:p w14:paraId="6D194B8B" w14:textId="77777777" w:rsidR="002A6732" w:rsidRPr="00D34B1B" w:rsidRDefault="002A6732" w:rsidP="002A6732">
            <w:pPr>
              <w:pStyle w:val="ab"/>
            </w:pPr>
          </w:p>
        </w:tc>
        <w:tc>
          <w:tcPr>
            <w:tcW w:w="310" w:type="pct"/>
            <w:vMerge/>
            <w:shd w:val="clear" w:color="auto" w:fill="auto"/>
            <w:vAlign w:val="center"/>
          </w:tcPr>
          <w:p w14:paraId="7E73F26D" w14:textId="77777777" w:rsidR="002A6732" w:rsidRPr="00D34B1B" w:rsidRDefault="002A6732" w:rsidP="002A6732">
            <w:pPr>
              <w:pStyle w:val="ab"/>
            </w:pPr>
          </w:p>
        </w:tc>
        <w:tc>
          <w:tcPr>
            <w:tcW w:w="1289" w:type="pct"/>
            <w:vMerge/>
            <w:shd w:val="clear" w:color="auto" w:fill="auto"/>
            <w:vAlign w:val="center"/>
          </w:tcPr>
          <w:p w14:paraId="41284532" w14:textId="77777777" w:rsidR="002A6732" w:rsidRPr="00D34B1B" w:rsidRDefault="002A6732" w:rsidP="002A6732">
            <w:pPr>
              <w:pStyle w:val="ab"/>
            </w:pPr>
          </w:p>
        </w:tc>
        <w:tc>
          <w:tcPr>
            <w:tcW w:w="458" w:type="pct"/>
            <w:vMerge/>
            <w:shd w:val="clear" w:color="auto" w:fill="auto"/>
            <w:vAlign w:val="center"/>
          </w:tcPr>
          <w:p w14:paraId="40F363E9" w14:textId="77777777" w:rsidR="002A6732" w:rsidRPr="00D34B1B" w:rsidRDefault="002A6732" w:rsidP="002A6732">
            <w:pPr>
              <w:pStyle w:val="ab"/>
            </w:pPr>
          </w:p>
        </w:tc>
        <w:tc>
          <w:tcPr>
            <w:tcW w:w="954" w:type="pct"/>
            <w:vMerge/>
            <w:shd w:val="clear" w:color="auto" w:fill="auto"/>
            <w:vAlign w:val="center"/>
          </w:tcPr>
          <w:p w14:paraId="544CA5D4" w14:textId="77777777" w:rsidR="002A6732" w:rsidRPr="00D34B1B" w:rsidRDefault="002A6732" w:rsidP="002A6732">
            <w:pPr>
              <w:pStyle w:val="ab"/>
            </w:pPr>
          </w:p>
        </w:tc>
        <w:tc>
          <w:tcPr>
            <w:tcW w:w="1247" w:type="pct"/>
            <w:shd w:val="clear" w:color="auto" w:fill="auto"/>
            <w:vAlign w:val="center"/>
          </w:tcPr>
          <w:p w14:paraId="1B829B19" w14:textId="77777777" w:rsidR="002A6732" w:rsidRPr="00D34B1B" w:rsidRDefault="002A6732" w:rsidP="002A6732">
            <w:pPr>
              <w:pStyle w:val="ab"/>
            </w:pPr>
            <w:r w:rsidRPr="00D34B1B">
              <w:t>小时平均</w:t>
            </w:r>
            <w:r w:rsidRPr="00D34B1B">
              <w:rPr>
                <w:rFonts w:hint="eastAsia"/>
              </w:rPr>
              <w:t>10m</w:t>
            </w:r>
            <w:r w:rsidRPr="00D34B1B">
              <w:t>g/m</w:t>
            </w:r>
            <w:r w:rsidRPr="00D34B1B">
              <w:rPr>
                <w:vertAlign w:val="superscript"/>
              </w:rPr>
              <w:t>3</w:t>
            </w:r>
          </w:p>
        </w:tc>
        <w:tc>
          <w:tcPr>
            <w:tcW w:w="480" w:type="pct"/>
            <w:vMerge/>
            <w:shd w:val="clear" w:color="auto" w:fill="auto"/>
            <w:vAlign w:val="center"/>
          </w:tcPr>
          <w:p w14:paraId="7C84C2D4" w14:textId="77777777" w:rsidR="002A6732" w:rsidRPr="00D34B1B" w:rsidRDefault="002A6732" w:rsidP="002A6732">
            <w:pPr>
              <w:pStyle w:val="ab"/>
            </w:pPr>
          </w:p>
        </w:tc>
      </w:tr>
      <w:tr w:rsidR="00D34B1B" w:rsidRPr="00D34B1B" w14:paraId="57D82813" w14:textId="77777777" w:rsidTr="00E042D6">
        <w:trPr>
          <w:trHeight w:val="397"/>
          <w:jc w:val="center"/>
        </w:trPr>
        <w:tc>
          <w:tcPr>
            <w:tcW w:w="262" w:type="pct"/>
            <w:vMerge/>
            <w:shd w:val="clear" w:color="auto" w:fill="auto"/>
            <w:vAlign w:val="center"/>
          </w:tcPr>
          <w:p w14:paraId="2455215F" w14:textId="77777777" w:rsidR="002A6732" w:rsidRPr="00D34B1B" w:rsidRDefault="002A6732" w:rsidP="002A6732">
            <w:pPr>
              <w:pStyle w:val="ab"/>
            </w:pPr>
          </w:p>
        </w:tc>
        <w:tc>
          <w:tcPr>
            <w:tcW w:w="310" w:type="pct"/>
            <w:vMerge/>
            <w:shd w:val="clear" w:color="auto" w:fill="auto"/>
            <w:vAlign w:val="center"/>
          </w:tcPr>
          <w:p w14:paraId="70EDEEB5" w14:textId="77777777" w:rsidR="002A6732" w:rsidRPr="00D34B1B" w:rsidRDefault="002A6732" w:rsidP="002A6732">
            <w:pPr>
              <w:pStyle w:val="ab"/>
            </w:pPr>
          </w:p>
        </w:tc>
        <w:tc>
          <w:tcPr>
            <w:tcW w:w="1289" w:type="pct"/>
            <w:vMerge/>
            <w:shd w:val="clear" w:color="auto" w:fill="auto"/>
            <w:vAlign w:val="center"/>
          </w:tcPr>
          <w:p w14:paraId="72EB949B" w14:textId="77777777" w:rsidR="002A6732" w:rsidRPr="00D34B1B" w:rsidRDefault="002A6732" w:rsidP="002A6732">
            <w:pPr>
              <w:pStyle w:val="ab"/>
            </w:pPr>
          </w:p>
        </w:tc>
        <w:tc>
          <w:tcPr>
            <w:tcW w:w="458" w:type="pct"/>
            <w:vMerge/>
            <w:shd w:val="clear" w:color="auto" w:fill="auto"/>
            <w:vAlign w:val="center"/>
          </w:tcPr>
          <w:p w14:paraId="52B0EC14" w14:textId="77777777" w:rsidR="002A6732" w:rsidRPr="00D34B1B" w:rsidRDefault="002A6732" w:rsidP="002A6732">
            <w:pPr>
              <w:pStyle w:val="ab"/>
            </w:pPr>
          </w:p>
        </w:tc>
        <w:tc>
          <w:tcPr>
            <w:tcW w:w="954" w:type="pct"/>
            <w:vMerge w:val="restart"/>
            <w:shd w:val="clear" w:color="auto" w:fill="auto"/>
            <w:vAlign w:val="center"/>
          </w:tcPr>
          <w:p w14:paraId="685D9926" w14:textId="77777777" w:rsidR="002A6732" w:rsidRPr="00D34B1B" w:rsidRDefault="002A6732" w:rsidP="002A6732">
            <w:pPr>
              <w:pStyle w:val="ab"/>
            </w:pPr>
            <w:r w:rsidRPr="00D34B1B">
              <w:rPr>
                <w:rFonts w:hint="eastAsia"/>
              </w:rPr>
              <w:t>O</w:t>
            </w:r>
            <w:r w:rsidRPr="00D34B1B">
              <w:rPr>
                <w:rFonts w:hint="eastAsia"/>
                <w:vertAlign w:val="subscript"/>
              </w:rPr>
              <w:t>3</w:t>
            </w:r>
          </w:p>
        </w:tc>
        <w:tc>
          <w:tcPr>
            <w:tcW w:w="1247" w:type="pct"/>
            <w:shd w:val="clear" w:color="auto" w:fill="auto"/>
            <w:vAlign w:val="center"/>
          </w:tcPr>
          <w:p w14:paraId="69C9377F" w14:textId="77777777" w:rsidR="002A6732" w:rsidRPr="00D34B1B" w:rsidRDefault="002A6732" w:rsidP="002A6732">
            <w:pPr>
              <w:pStyle w:val="ab"/>
            </w:pPr>
            <w:r w:rsidRPr="00D34B1B">
              <w:t>日</w:t>
            </w:r>
            <w:r w:rsidRPr="00D34B1B">
              <w:rPr>
                <w:rFonts w:hint="eastAsia"/>
              </w:rPr>
              <w:t>最大</w:t>
            </w:r>
            <w:r w:rsidRPr="00D34B1B">
              <w:rPr>
                <w:rFonts w:hint="eastAsia"/>
              </w:rPr>
              <w:t>8</w:t>
            </w:r>
            <w:r w:rsidRPr="00D34B1B">
              <w:rPr>
                <w:rFonts w:hint="eastAsia"/>
              </w:rPr>
              <w:t>小时平均</w:t>
            </w:r>
            <w:r w:rsidRPr="00D34B1B">
              <w:rPr>
                <w:rFonts w:hint="eastAsia"/>
              </w:rPr>
              <w:t>160</w:t>
            </w:r>
            <w:r w:rsidRPr="00D34B1B">
              <w:t>ug/m</w:t>
            </w:r>
            <w:r w:rsidRPr="00D34B1B">
              <w:rPr>
                <w:vertAlign w:val="superscript"/>
              </w:rPr>
              <w:t>3</w:t>
            </w:r>
          </w:p>
        </w:tc>
        <w:tc>
          <w:tcPr>
            <w:tcW w:w="480" w:type="pct"/>
            <w:vMerge/>
            <w:shd w:val="clear" w:color="auto" w:fill="auto"/>
            <w:vAlign w:val="center"/>
          </w:tcPr>
          <w:p w14:paraId="6762E42B" w14:textId="77777777" w:rsidR="002A6732" w:rsidRPr="00D34B1B" w:rsidRDefault="002A6732" w:rsidP="002A6732">
            <w:pPr>
              <w:pStyle w:val="ab"/>
            </w:pPr>
          </w:p>
        </w:tc>
      </w:tr>
      <w:tr w:rsidR="00D34B1B" w:rsidRPr="00D34B1B" w14:paraId="34FB249A" w14:textId="77777777" w:rsidTr="00E042D6">
        <w:trPr>
          <w:trHeight w:val="397"/>
          <w:jc w:val="center"/>
        </w:trPr>
        <w:tc>
          <w:tcPr>
            <w:tcW w:w="262" w:type="pct"/>
            <w:vMerge/>
            <w:shd w:val="clear" w:color="auto" w:fill="auto"/>
            <w:vAlign w:val="center"/>
          </w:tcPr>
          <w:p w14:paraId="1A8654AB" w14:textId="77777777" w:rsidR="002A6732" w:rsidRPr="00D34B1B" w:rsidRDefault="002A6732" w:rsidP="002A6732">
            <w:pPr>
              <w:pStyle w:val="ab"/>
            </w:pPr>
          </w:p>
        </w:tc>
        <w:tc>
          <w:tcPr>
            <w:tcW w:w="310" w:type="pct"/>
            <w:vMerge/>
            <w:shd w:val="clear" w:color="auto" w:fill="auto"/>
            <w:vAlign w:val="center"/>
          </w:tcPr>
          <w:p w14:paraId="2E6AEFF3" w14:textId="77777777" w:rsidR="002A6732" w:rsidRPr="00D34B1B" w:rsidRDefault="002A6732" w:rsidP="002A6732">
            <w:pPr>
              <w:pStyle w:val="ab"/>
            </w:pPr>
          </w:p>
        </w:tc>
        <w:tc>
          <w:tcPr>
            <w:tcW w:w="1289" w:type="pct"/>
            <w:vMerge/>
            <w:shd w:val="clear" w:color="auto" w:fill="auto"/>
            <w:vAlign w:val="center"/>
          </w:tcPr>
          <w:p w14:paraId="57841039" w14:textId="77777777" w:rsidR="002A6732" w:rsidRPr="00D34B1B" w:rsidRDefault="002A6732" w:rsidP="002A6732">
            <w:pPr>
              <w:pStyle w:val="ab"/>
            </w:pPr>
          </w:p>
        </w:tc>
        <w:tc>
          <w:tcPr>
            <w:tcW w:w="458" w:type="pct"/>
            <w:vMerge/>
            <w:shd w:val="clear" w:color="auto" w:fill="auto"/>
            <w:vAlign w:val="center"/>
          </w:tcPr>
          <w:p w14:paraId="006F3779" w14:textId="77777777" w:rsidR="002A6732" w:rsidRPr="00D34B1B" w:rsidRDefault="002A6732" w:rsidP="002A6732">
            <w:pPr>
              <w:pStyle w:val="ab"/>
            </w:pPr>
          </w:p>
        </w:tc>
        <w:tc>
          <w:tcPr>
            <w:tcW w:w="954" w:type="pct"/>
            <w:vMerge/>
            <w:shd w:val="clear" w:color="auto" w:fill="auto"/>
            <w:vAlign w:val="center"/>
          </w:tcPr>
          <w:p w14:paraId="45AFCB7D" w14:textId="77777777" w:rsidR="002A6732" w:rsidRPr="00D34B1B" w:rsidRDefault="002A6732" w:rsidP="002A6732">
            <w:pPr>
              <w:pStyle w:val="ab"/>
            </w:pPr>
          </w:p>
        </w:tc>
        <w:tc>
          <w:tcPr>
            <w:tcW w:w="1247" w:type="pct"/>
            <w:shd w:val="clear" w:color="auto" w:fill="auto"/>
            <w:vAlign w:val="center"/>
          </w:tcPr>
          <w:p w14:paraId="041E4C89" w14:textId="77777777" w:rsidR="002A6732" w:rsidRPr="00D34B1B" w:rsidRDefault="002A6732" w:rsidP="002A6732">
            <w:pPr>
              <w:pStyle w:val="ab"/>
            </w:pPr>
            <w:r w:rsidRPr="00D34B1B">
              <w:t>小时平均</w:t>
            </w:r>
            <w:r w:rsidRPr="00D34B1B">
              <w:rPr>
                <w:rFonts w:hint="eastAsia"/>
              </w:rPr>
              <w:t>200</w:t>
            </w:r>
            <w:r w:rsidRPr="00D34B1B">
              <w:t>ug/m</w:t>
            </w:r>
            <w:r w:rsidRPr="00D34B1B">
              <w:rPr>
                <w:vertAlign w:val="superscript"/>
              </w:rPr>
              <w:t>3</w:t>
            </w:r>
          </w:p>
        </w:tc>
        <w:tc>
          <w:tcPr>
            <w:tcW w:w="480" w:type="pct"/>
            <w:vMerge/>
            <w:shd w:val="clear" w:color="auto" w:fill="auto"/>
            <w:vAlign w:val="center"/>
          </w:tcPr>
          <w:p w14:paraId="196AE5B6" w14:textId="77777777" w:rsidR="002A6732" w:rsidRPr="00D34B1B" w:rsidRDefault="002A6732" w:rsidP="002A6732">
            <w:pPr>
              <w:pStyle w:val="ab"/>
            </w:pPr>
          </w:p>
        </w:tc>
      </w:tr>
      <w:tr w:rsidR="00D34B1B" w:rsidRPr="00D34B1B" w14:paraId="45C0FE31" w14:textId="77777777" w:rsidTr="00E042D6">
        <w:trPr>
          <w:trHeight w:val="397"/>
          <w:jc w:val="center"/>
        </w:trPr>
        <w:tc>
          <w:tcPr>
            <w:tcW w:w="262" w:type="pct"/>
            <w:vMerge/>
            <w:shd w:val="clear" w:color="auto" w:fill="auto"/>
            <w:vAlign w:val="center"/>
          </w:tcPr>
          <w:p w14:paraId="21B7E53D" w14:textId="77777777" w:rsidR="002A6732" w:rsidRPr="00D34B1B" w:rsidRDefault="002A6732" w:rsidP="002A6732">
            <w:pPr>
              <w:pStyle w:val="ab"/>
            </w:pPr>
          </w:p>
        </w:tc>
        <w:tc>
          <w:tcPr>
            <w:tcW w:w="310" w:type="pct"/>
            <w:vMerge/>
            <w:shd w:val="clear" w:color="auto" w:fill="auto"/>
            <w:vAlign w:val="center"/>
          </w:tcPr>
          <w:p w14:paraId="26E21EF7" w14:textId="77777777" w:rsidR="002A6732" w:rsidRPr="00D34B1B" w:rsidRDefault="002A6732" w:rsidP="002A6732">
            <w:pPr>
              <w:pStyle w:val="ab"/>
            </w:pPr>
          </w:p>
        </w:tc>
        <w:tc>
          <w:tcPr>
            <w:tcW w:w="1289" w:type="pct"/>
            <w:vMerge/>
            <w:shd w:val="clear" w:color="auto" w:fill="auto"/>
            <w:vAlign w:val="center"/>
          </w:tcPr>
          <w:p w14:paraId="4BCAC059" w14:textId="77777777" w:rsidR="002A6732" w:rsidRPr="00D34B1B" w:rsidRDefault="002A6732" w:rsidP="002A6732">
            <w:pPr>
              <w:pStyle w:val="ab"/>
            </w:pPr>
          </w:p>
        </w:tc>
        <w:tc>
          <w:tcPr>
            <w:tcW w:w="458" w:type="pct"/>
            <w:vMerge/>
            <w:shd w:val="clear" w:color="auto" w:fill="auto"/>
            <w:vAlign w:val="center"/>
          </w:tcPr>
          <w:p w14:paraId="3C41EF46" w14:textId="77777777" w:rsidR="002A6732" w:rsidRPr="00D34B1B" w:rsidRDefault="002A6732" w:rsidP="002A6732">
            <w:pPr>
              <w:pStyle w:val="ab"/>
            </w:pPr>
          </w:p>
        </w:tc>
        <w:tc>
          <w:tcPr>
            <w:tcW w:w="954" w:type="pct"/>
            <w:vMerge w:val="restart"/>
            <w:shd w:val="clear" w:color="auto" w:fill="auto"/>
            <w:vAlign w:val="center"/>
          </w:tcPr>
          <w:p w14:paraId="48851B35" w14:textId="77777777" w:rsidR="002A6732" w:rsidRPr="00D34B1B" w:rsidRDefault="002A6732" w:rsidP="002A6732">
            <w:pPr>
              <w:pStyle w:val="ab"/>
            </w:pPr>
            <w:r w:rsidRPr="00D34B1B">
              <w:rPr>
                <w:rFonts w:hint="eastAsia"/>
              </w:rPr>
              <w:t>TSP</w:t>
            </w:r>
          </w:p>
        </w:tc>
        <w:tc>
          <w:tcPr>
            <w:tcW w:w="1247" w:type="pct"/>
            <w:shd w:val="clear" w:color="auto" w:fill="auto"/>
            <w:vAlign w:val="center"/>
          </w:tcPr>
          <w:p w14:paraId="3571A4BC" w14:textId="77777777" w:rsidR="002A6732" w:rsidRPr="00D34B1B" w:rsidRDefault="002A6732" w:rsidP="002A6732">
            <w:pPr>
              <w:pStyle w:val="ab"/>
            </w:pPr>
            <w:r w:rsidRPr="00D34B1B">
              <w:t>年平均</w:t>
            </w:r>
            <w:r w:rsidRPr="00D34B1B">
              <w:rPr>
                <w:rFonts w:hint="eastAsia"/>
              </w:rPr>
              <w:t>200</w:t>
            </w:r>
            <w:r w:rsidRPr="00D34B1B">
              <w:t>ug/m</w:t>
            </w:r>
            <w:r w:rsidRPr="00D34B1B">
              <w:rPr>
                <w:vertAlign w:val="superscript"/>
              </w:rPr>
              <w:t>3</w:t>
            </w:r>
          </w:p>
        </w:tc>
        <w:tc>
          <w:tcPr>
            <w:tcW w:w="480" w:type="pct"/>
            <w:vMerge/>
            <w:shd w:val="clear" w:color="auto" w:fill="auto"/>
            <w:vAlign w:val="center"/>
          </w:tcPr>
          <w:p w14:paraId="63C98A06" w14:textId="77777777" w:rsidR="002A6732" w:rsidRPr="00D34B1B" w:rsidRDefault="002A6732" w:rsidP="002A6732">
            <w:pPr>
              <w:pStyle w:val="ab"/>
            </w:pPr>
          </w:p>
        </w:tc>
      </w:tr>
      <w:tr w:rsidR="00D34B1B" w:rsidRPr="00D34B1B" w14:paraId="023BA58E" w14:textId="77777777" w:rsidTr="00E042D6">
        <w:trPr>
          <w:trHeight w:val="397"/>
          <w:jc w:val="center"/>
        </w:trPr>
        <w:tc>
          <w:tcPr>
            <w:tcW w:w="262" w:type="pct"/>
            <w:vMerge/>
            <w:shd w:val="clear" w:color="auto" w:fill="auto"/>
            <w:vAlign w:val="center"/>
          </w:tcPr>
          <w:p w14:paraId="17E47ADD" w14:textId="77777777" w:rsidR="002A6732" w:rsidRPr="00D34B1B" w:rsidRDefault="002A6732" w:rsidP="002A6732">
            <w:pPr>
              <w:pStyle w:val="ab"/>
            </w:pPr>
          </w:p>
        </w:tc>
        <w:tc>
          <w:tcPr>
            <w:tcW w:w="310" w:type="pct"/>
            <w:vMerge/>
            <w:shd w:val="clear" w:color="auto" w:fill="auto"/>
            <w:vAlign w:val="center"/>
          </w:tcPr>
          <w:p w14:paraId="334A3AB1" w14:textId="77777777" w:rsidR="002A6732" w:rsidRPr="00D34B1B" w:rsidRDefault="002A6732" w:rsidP="002A6732">
            <w:pPr>
              <w:pStyle w:val="ab"/>
            </w:pPr>
          </w:p>
        </w:tc>
        <w:tc>
          <w:tcPr>
            <w:tcW w:w="1289" w:type="pct"/>
            <w:vMerge/>
            <w:shd w:val="clear" w:color="auto" w:fill="auto"/>
            <w:vAlign w:val="center"/>
          </w:tcPr>
          <w:p w14:paraId="41BA59F0" w14:textId="77777777" w:rsidR="002A6732" w:rsidRPr="00D34B1B" w:rsidRDefault="002A6732" w:rsidP="002A6732">
            <w:pPr>
              <w:pStyle w:val="ab"/>
            </w:pPr>
          </w:p>
        </w:tc>
        <w:tc>
          <w:tcPr>
            <w:tcW w:w="458" w:type="pct"/>
            <w:vMerge/>
            <w:shd w:val="clear" w:color="auto" w:fill="auto"/>
            <w:vAlign w:val="center"/>
          </w:tcPr>
          <w:p w14:paraId="25192A86" w14:textId="77777777" w:rsidR="002A6732" w:rsidRPr="00D34B1B" w:rsidRDefault="002A6732" w:rsidP="002A6732">
            <w:pPr>
              <w:pStyle w:val="ab"/>
            </w:pPr>
          </w:p>
        </w:tc>
        <w:tc>
          <w:tcPr>
            <w:tcW w:w="954" w:type="pct"/>
            <w:vMerge/>
            <w:shd w:val="clear" w:color="auto" w:fill="auto"/>
            <w:vAlign w:val="center"/>
          </w:tcPr>
          <w:p w14:paraId="51812474" w14:textId="77777777" w:rsidR="002A6732" w:rsidRPr="00D34B1B" w:rsidRDefault="002A6732" w:rsidP="002A6732">
            <w:pPr>
              <w:pStyle w:val="ab"/>
            </w:pPr>
          </w:p>
        </w:tc>
        <w:tc>
          <w:tcPr>
            <w:tcW w:w="1247" w:type="pct"/>
            <w:shd w:val="clear" w:color="auto" w:fill="auto"/>
            <w:vAlign w:val="center"/>
          </w:tcPr>
          <w:p w14:paraId="626064CF" w14:textId="77777777" w:rsidR="002A6732" w:rsidRPr="00D34B1B" w:rsidRDefault="002A6732" w:rsidP="002A6732">
            <w:pPr>
              <w:pStyle w:val="ab"/>
            </w:pPr>
            <w:r w:rsidRPr="00D34B1B">
              <w:t>日平均</w:t>
            </w:r>
            <w:r w:rsidRPr="00D34B1B">
              <w:rPr>
                <w:rFonts w:hint="eastAsia"/>
              </w:rPr>
              <w:t>300</w:t>
            </w:r>
            <w:r w:rsidRPr="00D34B1B">
              <w:t>ug/m</w:t>
            </w:r>
            <w:r w:rsidRPr="00D34B1B">
              <w:rPr>
                <w:vertAlign w:val="superscript"/>
              </w:rPr>
              <w:t>3</w:t>
            </w:r>
          </w:p>
        </w:tc>
        <w:tc>
          <w:tcPr>
            <w:tcW w:w="480" w:type="pct"/>
            <w:vMerge/>
            <w:shd w:val="clear" w:color="auto" w:fill="auto"/>
            <w:vAlign w:val="center"/>
          </w:tcPr>
          <w:p w14:paraId="27083DE8" w14:textId="77777777" w:rsidR="002A6732" w:rsidRPr="00D34B1B" w:rsidRDefault="002A6732" w:rsidP="002A6732">
            <w:pPr>
              <w:pStyle w:val="ab"/>
            </w:pPr>
          </w:p>
        </w:tc>
      </w:tr>
      <w:tr w:rsidR="00D34B1B" w:rsidRPr="00D34B1B" w14:paraId="06AE1D81" w14:textId="77777777" w:rsidTr="00E042D6">
        <w:trPr>
          <w:trHeight w:val="397"/>
          <w:jc w:val="center"/>
        </w:trPr>
        <w:tc>
          <w:tcPr>
            <w:tcW w:w="262" w:type="pct"/>
            <w:vMerge/>
            <w:shd w:val="clear" w:color="auto" w:fill="auto"/>
            <w:vAlign w:val="center"/>
          </w:tcPr>
          <w:p w14:paraId="454AFBDF" w14:textId="77777777" w:rsidR="002A6732" w:rsidRPr="00D34B1B" w:rsidRDefault="002A6732" w:rsidP="002A6732">
            <w:pPr>
              <w:pStyle w:val="ab"/>
            </w:pPr>
          </w:p>
        </w:tc>
        <w:tc>
          <w:tcPr>
            <w:tcW w:w="310" w:type="pct"/>
            <w:vMerge w:val="restart"/>
            <w:shd w:val="clear" w:color="auto" w:fill="auto"/>
            <w:vAlign w:val="center"/>
          </w:tcPr>
          <w:p w14:paraId="68AD7832" w14:textId="77777777" w:rsidR="002A6732" w:rsidRPr="00D34B1B" w:rsidRDefault="002A6732" w:rsidP="002A6732">
            <w:pPr>
              <w:pStyle w:val="ab"/>
            </w:pPr>
            <w:r w:rsidRPr="00D34B1B">
              <w:rPr>
                <w:rFonts w:hint="eastAsia"/>
              </w:rPr>
              <w:t>地</w:t>
            </w:r>
          </w:p>
          <w:p w14:paraId="61E9135E" w14:textId="77777777" w:rsidR="002A6732" w:rsidRPr="00D34B1B" w:rsidRDefault="002A6732" w:rsidP="002A6732">
            <w:pPr>
              <w:pStyle w:val="ab"/>
            </w:pPr>
            <w:r w:rsidRPr="00D34B1B">
              <w:rPr>
                <w:rFonts w:hint="eastAsia"/>
              </w:rPr>
              <w:t>下</w:t>
            </w:r>
          </w:p>
          <w:p w14:paraId="4598EAFE" w14:textId="77777777" w:rsidR="002A6732" w:rsidRPr="00D34B1B" w:rsidRDefault="002A6732" w:rsidP="002A6732">
            <w:pPr>
              <w:pStyle w:val="ab"/>
            </w:pPr>
            <w:r w:rsidRPr="00D34B1B">
              <w:rPr>
                <w:rFonts w:hint="eastAsia"/>
              </w:rPr>
              <w:lastRenderedPageBreak/>
              <w:t>水</w:t>
            </w:r>
          </w:p>
        </w:tc>
        <w:tc>
          <w:tcPr>
            <w:tcW w:w="1289" w:type="pct"/>
            <w:vMerge w:val="restart"/>
            <w:shd w:val="clear" w:color="auto" w:fill="auto"/>
            <w:vAlign w:val="center"/>
          </w:tcPr>
          <w:p w14:paraId="167BF70E" w14:textId="77777777" w:rsidR="002A6732" w:rsidRPr="00D34B1B" w:rsidRDefault="002A6732" w:rsidP="002A6732">
            <w:pPr>
              <w:pStyle w:val="ab"/>
            </w:pPr>
            <w:r w:rsidRPr="00D34B1B">
              <w:rPr>
                <w:rFonts w:hint="eastAsia"/>
              </w:rPr>
              <w:lastRenderedPageBreak/>
              <w:t>《地下水质量标准》（</w:t>
            </w:r>
            <w:r w:rsidRPr="00D34B1B">
              <w:t>GB/T14848-2017</w:t>
            </w:r>
            <w:r w:rsidRPr="00D34B1B">
              <w:rPr>
                <w:rFonts w:hint="eastAsia"/>
              </w:rPr>
              <w:t>）</w:t>
            </w:r>
          </w:p>
        </w:tc>
        <w:tc>
          <w:tcPr>
            <w:tcW w:w="458" w:type="pct"/>
            <w:vMerge w:val="restart"/>
            <w:shd w:val="clear" w:color="auto" w:fill="auto"/>
            <w:vAlign w:val="center"/>
          </w:tcPr>
          <w:p w14:paraId="2CC19354" w14:textId="77777777" w:rsidR="002A6732" w:rsidRPr="00D34B1B" w:rsidRDefault="002A6732" w:rsidP="002A6732">
            <w:pPr>
              <w:pStyle w:val="ab"/>
            </w:pPr>
            <w:r w:rsidRPr="00D34B1B">
              <w:t>III</w:t>
            </w:r>
            <w:r w:rsidRPr="00D34B1B">
              <w:rPr>
                <w:rFonts w:hint="eastAsia"/>
              </w:rPr>
              <w:t>类</w:t>
            </w:r>
          </w:p>
        </w:tc>
        <w:tc>
          <w:tcPr>
            <w:tcW w:w="954" w:type="pct"/>
            <w:shd w:val="clear" w:color="auto" w:fill="auto"/>
            <w:vAlign w:val="center"/>
          </w:tcPr>
          <w:p w14:paraId="193DBCAF" w14:textId="77777777" w:rsidR="002A6732" w:rsidRPr="00D34B1B" w:rsidRDefault="002A6732" w:rsidP="002A6732">
            <w:pPr>
              <w:pStyle w:val="ab"/>
            </w:pPr>
            <w:r w:rsidRPr="00D34B1B">
              <w:t>pH</w:t>
            </w:r>
            <w:r w:rsidRPr="00D34B1B">
              <w:t>值</w:t>
            </w:r>
          </w:p>
        </w:tc>
        <w:tc>
          <w:tcPr>
            <w:tcW w:w="1247" w:type="pct"/>
            <w:shd w:val="clear" w:color="auto" w:fill="auto"/>
            <w:vAlign w:val="center"/>
          </w:tcPr>
          <w:p w14:paraId="707C3DC5" w14:textId="77777777" w:rsidR="002A6732" w:rsidRPr="00D34B1B" w:rsidRDefault="002A6732" w:rsidP="002A6732">
            <w:pPr>
              <w:pStyle w:val="ab"/>
            </w:pPr>
            <w:r w:rsidRPr="00D34B1B">
              <w:t>6</w:t>
            </w:r>
            <w:r w:rsidRPr="00D34B1B">
              <w:rPr>
                <w:rFonts w:hint="eastAsia"/>
              </w:rPr>
              <w:t>.5</w:t>
            </w:r>
            <w:r w:rsidRPr="00D34B1B">
              <w:t>-</w:t>
            </w:r>
            <w:r w:rsidRPr="00D34B1B">
              <w:rPr>
                <w:rFonts w:hint="eastAsia"/>
              </w:rPr>
              <w:t>8.5</w:t>
            </w:r>
          </w:p>
        </w:tc>
        <w:tc>
          <w:tcPr>
            <w:tcW w:w="480" w:type="pct"/>
            <w:vMerge w:val="restart"/>
            <w:shd w:val="clear" w:color="auto" w:fill="auto"/>
            <w:vAlign w:val="center"/>
          </w:tcPr>
          <w:p w14:paraId="695A913F" w14:textId="77777777" w:rsidR="002A6732" w:rsidRPr="00D34B1B" w:rsidRDefault="002A6732" w:rsidP="002A6732">
            <w:pPr>
              <w:pStyle w:val="ab"/>
            </w:pPr>
            <w:r w:rsidRPr="00D34B1B">
              <w:rPr>
                <w:rFonts w:hint="eastAsia"/>
              </w:rPr>
              <w:t>项目</w:t>
            </w:r>
          </w:p>
          <w:p w14:paraId="52830044" w14:textId="77777777" w:rsidR="002A6732" w:rsidRPr="00D34B1B" w:rsidRDefault="002A6732" w:rsidP="002A6732">
            <w:pPr>
              <w:pStyle w:val="ab"/>
            </w:pPr>
            <w:r w:rsidRPr="00D34B1B">
              <w:rPr>
                <w:rFonts w:hint="eastAsia"/>
              </w:rPr>
              <w:t>区域</w:t>
            </w:r>
          </w:p>
        </w:tc>
      </w:tr>
      <w:tr w:rsidR="00D34B1B" w:rsidRPr="00D34B1B" w14:paraId="0D86C8B2" w14:textId="77777777" w:rsidTr="00E042D6">
        <w:trPr>
          <w:trHeight w:val="397"/>
          <w:jc w:val="center"/>
        </w:trPr>
        <w:tc>
          <w:tcPr>
            <w:tcW w:w="262" w:type="pct"/>
            <w:vMerge/>
            <w:shd w:val="clear" w:color="auto" w:fill="auto"/>
            <w:vAlign w:val="center"/>
          </w:tcPr>
          <w:p w14:paraId="60AE8772" w14:textId="77777777" w:rsidR="002A6732" w:rsidRPr="00D34B1B" w:rsidRDefault="002A6732" w:rsidP="002A6732">
            <w:pPr>
              <w:pStyle w:val="ab"/>
            </w:pPr>
          </w:p>
        </w:tc>
        <w:tc>
          <w:tcPr>
            <w:tcW w:w="310" w:type="pct"/>
            <w:vMerge/>
            <w:shd w:val="clear" w:color="auto" w:fill="auto"/>
            <w:vAlign w:val="center"/>
          </w:tcPr>
          <w:p w14:paraId="228F195A" w14:textId="77777777" w:rsidR="002A6732" w:rsidRPr="00D34B1B" w:rsidRDefault="002A6732" w:rsidP="002A6732">
            <w:pPr>
              <w:pStyle w:val="ab"/>
            </w:pPr>
          </w:p>
        </w:tc>
        <w:tc>
          <w:tcPr>
            <w:tcW w:w="1289" w:type="pct"/>
            <w:vMerge/>
            <w:shd w:val="clear" w:color="auto" w:fill="auto"/>
            <w:vAlign w:val="center"/>
          </w:tcPr>
          <w:p w14:paraId="66CC4B9D" w14:textId="77777777" w:rsidR="002A6732" w:rsidRPr="00D34B1B" w:rsidRDefault="002A6732" w:rsidP="002A6732">
            <w:pPr>
              <w:pStyle w:val="ab"/>
            </w:pPr>
          </w:p>
        </w:tc>
        <w:tc>
          <w:tcPr>
            <w:tcW w:w="458" w:type="pct"/>
            <w:vMerge/>
            <w:shd w:val="clear" w:color="auto" w:fill="auto"/>
            <w:vAlign w:val="center"/>
          </w:tcPr>
          <w:p w14:paraId="467DAF89" w14:textId="77777777" w:rsidR="002A6732" w:rsidRPr="00D34B1B" w:rsidRDefault="002A6732" w:rsidP="002A6732">
            <w:pPr>
              <w:pStyle w:val="ab"/>
            </w:pPr>
          </w:p>
        </w:tc>
        <w:tc>
          <w:tcPr>
            <w:tcW w:w="954" w:type="pct"/>
            <w:shd w:val="clear" w:color="auto" w:fill="auto"/>
            <w:vAlign w:val="center"/>
          </w:tcPr>
          <w:p w14:paraId="5EC3EB04" w14:textId="77777777" w:rsidR="002A6732" w:rsidRPr="00D34B1B" w:rsidRDefault="002A6732" w:rsidP="002A6732">
            <w:pPr>
              <w:pStyle w:val="ab"/>
            </w:pPr>
            <w:r w:rsidRPr="00D34B1B">
              <w:rPr>
                <w:rFonts w:hint="eastAsia"/>
              </w:rPr>
              <w:t>高锰酸盐指数</w:t>
            </w:r>
          </w:p>
        </w:tc>
        <w:tc>
          <w:tcPr>
            <w:tcW w:w="1247" w:type="pct"/>
            <w:shd w:val="clear" w:color="auto" w:fill="auto"/>
            <w:vAlign w:val="center"/>
          </w:tcPr>
          <w:p w14:paraId="1D1BE6E6" w14:textId="77777777" w:rsidR="002A6732" w:rsidRPr="00D34B1B" w:rsidRDefault="002A6732" w:rsidP="002A6732">
            <w:pPr>
              <w:pStyle w:val="ab"/>
            </w:pPr>
            <w:r w:rsidRPr="00D34B1B">
              <w:rPr>
                <w:lang w:val="en-GB"/>
              </w:rPr>
              <w:t>≤</w:t>
            </w:r>
            <w:r w:rsidRPr="00D34B1B">
              <w:t>3.0mg/L</w:t>
            </w:r>
          </w:p>
        </w:tc>
        <w:tc>
          <w:tcPr>
            <w:tcW w:w="480" w:type="pct"/>
            <w:vMerge/>
            <w:shd w:val="clear" w:color="auto" w:fill="auto"/>
            <w:vAlign w:val="center"/>
          </w:tcPr>
          <w:p w14:paraId="5275D55A" w14:textId="77777777" w:rsidR="002A6732" w:rsidRPr="00D34B1B" w:rsidRDefault="002A6732" w:rsidP="002A6732">
            <w:pPr>
              <w:pStyle w:val="ab"/>
            </w:pPr>
          </w:p>
        </w:tc>
      </w:tr>
      <w:tr w:rsidR="00D34B1B" w:rsidRPr="00D34B1B" w14:paraId="4B5A5949" w14:textId="77777777" w:rsidTr="00E042D6">
        <w:trPr>
          <w:trHeight w:val="397"/>
          <w:jc w:val="center"/>
        </w:trPr>
        <w:tc>
          <w:tcPr>
            <w:tcW w:w="262" w:type="pct"/>
            <w:vMerge/>
            <w:shd w:val="clear" w:color="auto" w:fill="auto"/>
            <w:vAlign w:val="center"/>
          </w:tcPr>
          <w:p w14:paraId="06CE16D4" w14:textId="77777777" w:rsidR="002A6732" w:rsidRPr="00D34B1B" w:rsidRDefault="002A6732" w:rsidP="002A6732">
            <w:pPr>
              <w:pStyle w:val="ab"/>
            </w:pPr>
          </w:p>
        </w:tc>
        <w:tc>
          <w:tcPr>
            <w:tcW w:w="310" w:type="pct"/>
            <w:vMerge/>
            <w:shd w:val="clear" w:color="auto" w:fill="auto"/>
            <w:vAlign w:val="center"/>
          </w:tcPr>
          <w:p w14:paraId="2B4E8567" w14:textId="77777777" w:rsidR="002A6732" w:rsidRPr="00D34B1B" w:rsidRDefault="002A6732" w:rsidP="002A6732">
            <w:pPr>
              <w:pStyle w:val="ab"/>
            </w:pPr>
          </w:p>
        </w:tc>
        <w:tc>
          <w:tcPr>
            <w:tcW w:w="1289" w:type="pct"/>
            <w:vMerge/>
            <w:shd w:val="clear" w:color="auto" w:fill="auto"/>
            <w:vAlign w:val="center"/>
          </w:tcPr>
          <w:p w14:paraId="7E6097B5" w14:textId="77777777" w:rsidR="002A6732" w:rsidRPr="00D34B1B" w:rsidRDefault="002A6732" w:rsidP="002A6732">
            <w:pPr>
              <w:pStyle w:val="ab"/>
            </w:pPr>
          </w:p>
        </w:tc>
        <w:tc>
          <w:tcPr>
            <w:tcW w:w="458" w:type="pct"/>
            <w:vMerge/>
            <w:shd w:val="clear" w:color="auto" w:fill="auto"/>
            <w:vAlign w:val="center"/>
          </w:tcPr>
          <w:p w14:paraId="5AA8EC0B" w14:textId="77777777" w:rsidR="002A6732" w:rsidRPr="00D34B1B" w:rsidRDefault="002A6732" w:rsidP="002A6732">
            <w:pPr>
              <w:pStyle w:val="ab"/>
            </w:pPr>
          </w:p>
        </w:tc>
        <w:tc>
          <w:tcPr>
            <w:tcW w:w="954" w:type="pct"/>
            <w:shd w:val="clear" w:color="auto" w:fill="auto"/>
            <w:vAlign w:val="center"/>
          </w:tcPr>
          <w:p w14:paraId="1D74546A" w14:textId="77777777" w:rsidR="002A6732" w:rsidRPr="00D34B1B" w:rsidRDefault="002A6732" w:rsidP="002A6732">
            <w:pPr>
              <w:pStyle w:val="ab"/>
            </w:pPr>
            <w:r w:rsidRPr="00D34B1B">
              <w:rPr>
                <w:rFonts w:hint="eastAsia"/>
              </w:rPr>
              <w:t>硝酸盐</w:t>
            </w:r>
          </w:p>
        </w:tc>
        <w:tc>
          <w:tcPr>
            <w:tcW w:w="1247" w:type="pct"/>
            <w:shd w:val="clear" w:color="auto" w:fill="auto"/>
            <w:vAlign w:val="center"/>
          </w:tcPr>
          <w:p w14:paraId="12D72800" w14:textId="77777777" w:rsidR="002A6732" w:rsidRPr="00D34B1B" w:rsidRDefault="002A6732" w:rsidP="002A6732">
            <w:pPr>
              <w:pStyle w:val="ab"/>
              <w:rPr>
                <w:lang w:val="en-GB"/>
              </w:rPr>
            </w:pPr>
            <w:r w:rsidRPr="00D34B1B">
              <w:rPr>
                <w:lang w:val="en-GB"/>
              </w:rPr>
              <w:t>≤20.0</w:t>
            </w:r>
            <w:r w:rsidRPr="00D34B1B">
              <w:t xml:space="preserve"> mg/L</w:t>
            </w:r>
          </w:p>
        </w:tc>
        <w:tc>
          <w:tcPr>
            <w:tcW w:w="480" w:type="pct"/>
            <w:vMerge/>
            <w:shd w:val="clear" w:color="auto" w:fill="auto"/>
            <w:vAlign w:val="center"/>
          </w:tcPr>
          <w:p w14:paraId="63263208" w14:textId="77777777" w:rsidR="002A6732" w:rsidRPr="00D34B1B" w:rsidRDefault="002A6732" w:rsidP="002A6732">
            <w:pPr>
              <w:pStyle w:val="ab"/>
            </w:pPr>
          </w:p>
        </w:tc>
      </w:tr>
      <w:tr w:rsidR="00D34B1B" w:rsidRPr="00D34B1B" w14:paraId="7ABFD349" w14:textId="77777777" w:rsidTr="00E042D6">
        <w:trPr>
          <w:trHeight w:val="397"/>
          <w:jc w:val="center"/>
        </w:trPr>
        <w:tc>
          <w:tcPr>
            <w:tcW w:w="262" w:type="pct"/>
            <w:vMerge/>
            <w:shd w:val="clear" w:color="auto" w:fill="auto"/>
            <w:vAlign w:val="center"/>
          </w:tcPr>
          <w:p w14:paraId="64203370" w14:textId="77777777" w:rsidR="002A6732" w:rsidRPr="00D34B1B" w:rsidRDefault="002A6732" w:rsidP="002A6732">
            <w:pPr>
              <w:pStyle w:val="ab"/>
            </w:pPr>
          </w:p>
        </w:tc>
        <w:tc>
          <w:tcPr>
            <w:tcW w:w="310" w:type="pct"/>
            <w:vMerge/>
            <w:shd w:val="clear" w:color="auto" w:fill="auto"/>
            <w:vAlign w:val="center"/>
          </w:tcPr>
          <w:p w14:paraId="42623B6F" w14:textId="77777777" w:rsidR="002A6732" w:rsidRPr="00D34B1B" w:rsidRDefault="002A6732" w:rsidP="002A6732">
            <w:pPr>
              <w:pStyle w:val="ab"/>
            </w:pPr>
          </w:p>
        </w:tc>
        <w:tc>
          <w:tcPr>
            <w:tcW w:w="1289" w:type="pct"/>
            <w:vMerge/>
            <w:shd w:val="clear" w:color="auto" w:fill="auto"/>
            <w:vAlign w:val="center"/>
          </w:tcPr>
          <w:p w14:paraId="4D8EF2CE" w14:textId="77777777" w:rsidR="002A6732" w:rsidRPr="00D34B1B" w:rsidRDefault="002A6732" w:rsidP="002A6732">
            <w:pPr>
              <w:pStyle w:val="ab"/>
            </w:pPr>
          </w:p>
        </w:tc>
        <w:tc>
          <w:tcPr>
            <w:tcW w:w="458" w:type="pct"/>
            <w:vMerge/>
            <w:shd w:val="clear" w:color="auto" w:fill="auto"/>
            <w:vAlign w:val="center"/>
          </w:tcPr>
          <w:p w14:paraId="0005AEBE" w14:textId="77777777" w:rsidR="002A6732" w:rsidRPr="00D34B1B" w:rsidRDefault="002A6732" w:rsidP="002A6732">
            <w:pPr>
              <w:pStyle w:val="ab"/>
            </w:pPr>
          </w:p>
        </w:tc>
        <w:tc>
          <w:tcPr>
            <w:tcW w:w="954" w:type="pct"/>
            <w:shd w:val="clear" w:color="auto" w:fill="auto"/>
            <w:vAlign w:val="center"/>
          </w:tcPr>
          <w:p w14:paraId="750D63B2" w14:textId="77777777" w:rsidR="002A6732" w:rsidRPr="00D34B1B" w:rsidRDefault="002A6732" w:rsidP="002A6732">
            <w:pPr>
              <w:pStyle w:val="ab"/>
            </w:pPr>
            <w:r w:rsidRPr="00D34B1B">
              <w:rPr>
                <w:rFonts w:hint="eastAsia"/>
              </w:rPr>
              <w:t>亚硝酸盐氮</w:t>
            </w:r>
          </w:p>
        </w:tc>
        <w:tc>
          <w:tcPr>
            <w:tcW w:w="1247" w:type="pct"/>
            <w:shd w:val="clear" w:color="auto" w:fill="auto"/>
            <w:vAlign w:val="center"/>
          </w:tcPr>
          <w:p w14:paraId="1DB6981B" w14:textId="77777777" w:rsidR="002A6732" w:rsidRPr="00D34B1B" w:rsidRDefault="002A6732" w:rsidP="002A6732">
            <w:pPr>
              <w:pStyle w:val="ab"/>
              <w:rPr>
                <w:lang w:val="en-GB"/>
              </w:rPr>
            </w:pPr>
            <w:r w:rsidRPr="00D34B1B">
              <w:rPr>
                <w:lang w:val="en-GB"/>
              </w:rPr>
              <w:t>≤1.0</w:t>
            </w:r>
            <w:r w:rsidRPr="00D34B1B">
              <w:t xml:space="preserve"> mg/L</w:t>
            </w:r>
          </w:p>
        </w:tc>
        <w:tc>
          <w:tcPr>
            <w:tcW w:w="480" w:type="pct"/>
            <w:vMerge/>
            <w:shd w:val="clear" w:color="auto" w:fill="auto"/>
            <w:vAlign w:val="center"/>
          </w:tcPr>
          <w:p w14:paraId="00F60F91" w14:textId="77777777" w:rsidR="002A6732" w:rsidRPr="00D34B1B" w:rsidRDefault="002A6732" w:rsidP="002A6732">
            <w:pPr>
              <w:pStyle w:val="ab"/>
            </w:pPr>
          </w:p>
        </w:tc>
      </w:tr>
      <w:tr w:rsidR="00D34B1B" w:rsidRPr="00D34B1B" w14:paraId="7DEF3C07" w14:textId="77777777" w:rsidTr="00E042D6">
        <w:trPr>
          <w:trHeight w:val="397"/>
          <w:jc w:val="center"/>
        </w:trPr>
        <w:tc>
          <w:tcPr>
            <w:tcW w:w="262" w:type="pct"/>
            <w:vMerge/>
            <w:shd w:val="clear" w:color="auto" w:fill="auto"/>
            <w:vAlign w:val="center"/>
          </w:tcPr>
          <w:p w14:paraId="2C199EC5" w14:textId="77777777" w:rsidR="002A6732" w:rsidRPr="00D34B1B" w:rsidRDefault="002A6732" w:rsidP="002A6732">
            <w:pPr>
              <w:pStyle w:val="ab"/>
            </w:pPr>
          </w:p>
        </w:tc>
        <w:tc>
          <w:tcPr>
            <w:tcW w:w="310" w:type="pct"/>
            <w:vMerge/>
            <w:shd w:val="clear" w:color="auto" w:fill="auto"/>
            <w:vAlign w:val="center"/>
          </w:tcPr>
          <w:p w14:paraId="6DECA555" w14:textId="77777777" w:rsidR="002A6732" w:rsidRPr="00D34B1B" w:rsidRDefault="002A6732" w:rsidP="002A6732">
            <w:pPr>
              <w:pStyle w:val="ab"/>
            </w:pPr>
          </w:p>
        </w:tc>
        <w:tc>
          <w:tcPr>
            <w:tcW w:w="1289" w:type="pct"/>
            <w:vMerge/>
            <w:shd w:val="clear" w:color="auto" w:fill="auto"/>
            <w:vAlign w:val="center"/>
          </w:tcPr>
          <w:p w14:paraId="2A8FAFCE" w14:textId="77777777" w:rsidR="002A6732" w:rsidRPr="00D34B1B" w:rsidRDefault="002A6732" w:rsidP="002A6732">
            <w:pPr>
              <w:pStyle w:val="ab"/>
            </w:pPr>
          </w:p>
        </w:tc>
        <w:tc>
          <w:tcPr>
            <w:tcW w:w="458" w:type="pct"/>
            <w:vMerge/>
            <w:shd w:val="clear" w:color="auto" w:fill="auto"/>
            <w:vAlign w:val="center"/>
          </w:tcPr>
          <w:p w14:paraId="65584A79" w14:textId="77777777" w:rsidR="002A6732" w:rsidRPr="00D34B1B" w:rsidRDefault="002A6732" w:rsidP="002A6732">
            <w:pPr>
              <w:pStyle w:val="ab"/>
            </w:pPr>
          </w:p>
        </w:tc>
        <w:tc>
          <w:tcPr>
            <w:tcW w:w="954" w:type="pct"/>
            <w:shd w:val="clear" w:color="auto" w:fill="auto"/>
            <w:vAlign w:val="center"/>
          </w:tcPr>
          <w:p w14:paraId="072DFF98" w14:textId="77777777" w:rsidR="002A6732" w:rsidRPr="00D34B1B" w:rsidRDefault="002A6732" w:rsidP="002A6732">
            <w:pPr>
              <w:pStyle w:val="ab"/>
            </w:pPr>
            <w:r w:rsidRPr="00D34B1B">
              <w:rPr>
                <w:rFonts w:hint="eastAsia"/>
              </w:rPr>
              <w:t>硫酸盐</w:t>
            </w:r>
          </w:p>
        </w:tc>
        <w:tc>
          <w:tcPr>
            <w:tcW w:w="1247" w:type="pct"/>
            <w:shd w:val="clear" w:color="auto" w:fill="auto"/>
            <w:vAlign w:val="center"/>
          </w:tcPr>
          <w:p w14:paraId="0AB31275" w14:textId="77777777" w:rsidR="002A6732" w:rsidRPr="00D34B1B" w:rsidRDefault="002A6732" w:rsidP="002A6732">
            <w:pPr>
              <w:pStyle w:val="ab"/>
              <w:rPr>
                <w:lang w:val="en-GB"/>
              </w:rPr>
            </w:pPr>
            <w:r w:rsidRPr="00D34B1B">
              <w:rPr>
                <w:lang w:val="en-GB"/>
              </w:rPr>
              <w:t>≤250</w:t>
            </w:r>
            <w:r w:rsidRPr="00D34B1B">
              <w:t xml:space="preserve"> mg/L</w:t>
            </w:r>
          </w:p>
        </w:tc>
        <w:tc>
          <w:tcPr>
            <w:tcW w:w="480" w:type="pct"/>
            <w:vMerge/>
            <w:shd w:val="clear" w:color="auto" w:fill="auto"/>
            <w:vAlign w:val="center"/>
          </w:tcPr>
          <w:p w14:paraId="12D7DABD" w14:textId="77777777" w:rsidR="002A6732" w:rsidRPr="00D34B1B" w:rsidRDefault="002A6732" w:rsidP="002A6732">
            <w:pPr>
              <w:pStyle w:val="ab"/>
            </w:pPr>
          </w:p>
        </w:tc>
      </w:tr>
      <w:tr w:rsidR="00D34B1B" w:rsidRPr="00D34B1B" w14:paraId="230DC862" w14:textId="77777777" w:rsidTr="00E042D6">
        <w:trPr>
          <w:trHeight w:val="397"/>
          <w:jc w:val="center"/>
        </w:trPr>
        <w:tc>
          <w:tcPr>
            <w:tcW w:w="262" w:type="pct"/>
            <w:vMerge/>
            <w:shd w:val="clear" w:color="auto" w:fill="auto"/>
            <w:vAlign w:val="center"/>
          </w:tcPr>
          <w:p w14:paraId="5DDEE1A9" w14:textId="77777777" w:rsidR="002A6732" w:rsidRPr="00D34B1B" w:rsidRDefault="002A6732" w:rsidP="002A6732">
            <w:pPr>
              <w:pStyle w:val="ab"/>
            </w:pPr>
          </w:p>
        </w:tc>
        <w:tc>
          <w:tcPr>
            <w:tcW w:w="310" w:type="pct"/>
            <w:vMerge/>
            <w:shd w:val="clear" w:color="auto" w:fill="auto"/>
            <w:vAlign w:val="center"/>
          </w:tcPr>
          <w:p w14:paraId="4A83F9D1" w14:textId="77777777" w:rsidR="002A6732" w:rsidRPr="00D34B1B" w:rsidRDefault="002A6732" w:rsidP="002A6732">
            <w:pPr>
              <w:pStyle w:val="ab"/>
            </w:pPr>
          </w:p>
        </w:tc>
        <w:tc>
          <w:tcPr>
            <w:tcW w:w="1289" w:type="pct"/>
            <w:vMerge/>
            <w:shd w:val="clear" w:color="auto" w:fill="auto"/>
            <w:vAlign w:val="center"/>
          </w:tcPr>
          <w:p w14:paraId="4413B692" w14:textId="77777777" w:rsidR="002A6732" w:rsidRPr="00D34B1B" w:rsidRDefault="002A6732" w:rsidP="002A6732">
            <w:pPr>
              <w:pStyle w:val="ab"/>
            </w:pPr>
          </w:p>
        </w:tc>
        <w:tc>
          <w:tcPr>
            <w:tcW w:w="458" w:type="pct"/>
            <w:vMerge/>
            <w:shd w:val="clear" w:color="auto" w:fill="auto"/>
            <w:vAlign w:val="center"/>
          </w:tcPr>
          <w:p w14:paraId="434FCB3E" w14:textId="77777777" w:rsidR="002A6732" w:rsidRPr="00D34B1B" w:rsidRDefault="002A6732" w:rsidP="002A6732">
            <w:pPr>
              <w:pStyle w:val="ab"/>
            </w:pPr>
          </w:p>
        </w:tc>
        <w:tc>
          <w:tcPr>
            <w:tcW w:w="954" w:type="pct"/>
            <w:shd w:val="clear" w:color="auto" w:fill="auto"/>
            <w:vAlign w:val="center"/>
          </w:tcPr>
          <w:p w14:paraId="6734D8F2" w14:textId="77777777" w:rsidR="002A6732" w:rsidRPr="00D34B1B" w:rsidRDefault="002A6732" w:rsidP="002A6732">
            <w:pPr>
              <w:pStyle w:val="ab"/>
            </w:pPr>
            <w:r w:rsidRPr="00D34B1B">
              <w:rPr>
                <w:rFonts w:hint="eastAsia"/>
              </w:rPr>
              <w:t>挥发酚</w:t>
            </w:r>
          </w:p>
        </w:tc>
        <w:tc>
          <w:tcPr>
            <w:tcW w:w="1247" w:type="pct"/>
            <w:shd w:val="clear" w:color="auto" w:fill="auto"/>
            <w:vAlign w:val="center"/>
          </w:tcPr>
          <w:p w14:paraId="7173AA6E" w14:textId="77777777" w:rsidR="002A6732" w:rsidRPr="00D34B1B" w:rsidRDefault="002A6732" w:rsidP="002A6732">
            <w:pPr>
              <w:pStyle w:val="ab"/>
              <w:rPr>
                <w:lang w:val="en-GB"/>
              </w:rPr>
            </w:pPr>
            <w:r w:rsidRPr="00D34B1B">
              <w:rPr>
                <w:lang w:val="en-GB"/>
              </w:rPr>
              <w:t>≤0.002</w:t>
            </w:r>
            <w:r w:rsidRPr="00D34B1B">
              <w:t>mg/L</w:t>
            </w:r>
          </w:p>
        </w:tc>
        <w:tc>
          <w:tcPr>
            <w:tcW w:w="480" w:type="pct"/>
            <w:vMerge/>
            <w:shd w:val="clear" w:color="auto" w:fill="auto"/>
            <w:vAlign w:val="center"/>
          </w:tcPr>
          <w:p w14:paraId="7D5E3B16" w14:textId="77777777" w:rsidR="002A6732" w:rsidRPr="00D34B1B" w:rsidRDefault="002A6732" w:rsidP="002A6732">
            <w:pPr>
              <w:pStyle w:val="ab"/>
            </w:pPr>
          </w:p>
        </w:tc>
      </w:tr>
      <w:tr w:rsidR="00D34B1B" w:rsidRPr="00D34B1B" w14:paraId="43902F94" w14:textId="77777777" w:rsidTr="00E042D6">
        <w:trPr>
          <w:trHeight w:val="397"/>
          <w:jc w:val="center"/>
        </w:trPr>
        <w:tc>
          <w:tcPr>
            <w:tcW w:w="262" w:type="pct"/>
            <w:vMerge/>
            <w:shd w:val="clear" w:color="auto" w:fill="auto"/>
            <w:vAlign w:val="center"/>
          </w:tcPr>
          <w:p w14:paraId="62CD2826" w14:textId="77777777" w:rsidR="002A6732" w:rsidRPr="00D34B1B" w:rsidRDefault="002A6732" w:rsidP="002A6732">
            <w:pPr>
              <w:pStyle w:val="ab"/>
            </w:pPr>
          </w:p>
        </w:tc>
        <w:tc>
          <w:tcPr>
            <w:tcW w:w="310" w:type="pct"/>
            <w:vMerge/>
            <w:shd w:val="clear" w:color="auto" w:fill="auto"/>
            <w:vAlign w:val="center"/>
          </w:tcPr>
          <w:p w14:paraId="738A1DC2" w14:textId="77777777" w:rsidR="002A6732" w:rsidRPr="00D34B1B" w:rsidRDefault="002A6732" w:rsidP="002A6732">
            <w:pPr>
              <w:pStyle w:val="ab"/>
            </w:pPr>
          </w:p>
        </w:tc>
        <w:tc>
          <w:tcPr>
            <w:tcW w:w="1289" w:type="pct"/>
            <w:vMerge/>
            <w:shd w:val="clear" w:color="auto" w:fill="auto"/>
            <w:vAlign w:val="center"/>
          </w:tcPr>
          <w:p w14:paraId="14A48128" w14:textId="77777777" w:rsidR="002A6732" w:rsidRPr="00D34B1B" w:rsidRDefault="002A6732" w:rsidP="002A6732">
            <w:pPr>
              <w:pStyle w:val="ab"/>
            </w:pPr>
          </w:p>
        </w:tc>
        <w:tc>
          <w:tcPr>
            <w:tcW w:w="458" w:type="pct"/>
            <w:vMerge/>
            <w:shd w:val="clear" w:color="auto" w:fill="auto"/>
            <w:vAlign w:val="center"/>
          </w:tcPr>
          <w:p w14:paraId="05FBA1BE" w14:textId="77777777" w:rsidR="002A6732" w:rsidRPr="00D34B1B" w:rsidRDefault="002A6732" w:rsidP="002A6732">
            <w:pPr>
              <w:pStyle w:val="ab"/>
            </w:pPr>
          </w:p>
        </w:tc>
        <w:tc>
          <w:tcPr>
            <w:tcW w:w="954" w:type="pct"/>
            <w:shd w:val="clear" w:color="auto" w:fill="auto"/>
            <w:vAlign w:val="center"/>
          </w:tcPr>
          <w:p w14:paraId="2178B112" w14:textId="77777777" w:rsidR="002A6732" w:rsidRPr="00D34B1B" w:rsidRDefault="002A6732" w:rsidP="002A6732">
            <w:pPr>
              <w:pStyle w:val="ab"/>
            </w:pPr>
            <w:r w:rsidRPr="00D34B1B">
              <w:rPr>
                <w:rFonts w:hint="eastAsia"/>
              </w:rPr>
              <w:t>溶解性总固体</w:t>
            </w:r>
          </w:p>
        </w:tc>
        <w:tc>
          <w:tcPr>
            <w:tcW w:w="1247" w:type="pct"/>
            <w:shd w:val="clear" w:color="auto" w:fill="auto"/>
            <w:vAlign w:val="center"/>
          </w:tcPr>
          <w:p w14:paraId="2E2DB81D" w14:textId="77777777" w:rsidR="002A6732" w:rsidRPr="00D34B1B" w:rsidRDefault="002A6732" w:rsidP="002A6732">
            <w:pPr>
              <w:pStyle w:val="ab"/>
              <w:rPr>
                <w:lang w:val="en-GB"/>
              </w:rPr>
            </w:pPr>
            <w:r w:rsidRPr="00D34B1B">
              <w:rPr>
                <w:lang w:val="en-GB"/>
              </w:rPr>
              <w:t>≤1000</w:t>
            </w:r>
            <w:r w:rsidRPr="00D34B1B">
              <w:t>mg/L</w:t>
            </w:r>
          </w:p>
        </w:tc>
        <w:tc>
          <w:tcPr>
            <w:tcW w:w="480" w:type="pct"/>
            <w:vMerge/>
            <w:shd w:val="clear" w:color="auto" w:fill="auto"/>
            <w:vAlign w:val="center"/>
          </w:tcPr>
          <w:p w14:paraId="2AFCE955" w14:textId="77777777" w:rsidR="002A6732" w:rsidRPr="00D34B1B" w:rsidRDefault="002A6732" w:rsidP="002A6732">
            <w:pPr>
              <w:pStyle w:val="ab"/>
            </w:pPr>
          </w:p>
        </w:tc>
      </w:tr>
      <w:tr w:rsidR="00D34B1B" w:rsidRPr="00D34B1B" w14:paraId="3E5227E5" w14:textId="77777777" w:rsidTr="00E042D6">
        <w:trPr>
          <w:trHeight w:val="397"/>
          <w:jc w:val="center"/>
        </w:trPr>
        <w:tc>
          <w:tcPr>
            <w:tcW w:w="262" w:type="pct"/>
            <w:vMerge/>
            <w:shd w:val="clear" w:color="auto" w:fill="auto"/>
            <w:vAlign w:val="center"/>
          </w:tcPr>
          <w:p w14:paraId="0D7E2878" w14:textId="77777777" w:rsidR="002A6732" w:rsidRPr="00D34B1B" w:rsidRDefault="002A6732" w:rsidP="002A6732">
            <w:pPr>
              <w:pStyle w:val="ab"/>
            </w:pPr>
          </w:p>
        </w:tc>
        <w:tc>
          <w:tcPr>
            <w:tcW w:w="310" w:type="pct"/>
            <w:vMerge/>
            <w:shd w:val="clear" w:color="auto" w:fill="auto"/>
            <w:vAlign w:val="center"/>
          </w:tcPr>
          <w:p w14:paraId="3BE3460E" w14:textId="77777777" w:rsidR="002A6732" w:rsidRPr="00D34B1B" w:rsidRDefault="002A6732" w:rsidP="002A6732">
            <w:pPr>
              <w:pStyle w:val="ab"/>
            </w:pPr>
          </w:p>
        </w:tc>
        <w:tc>
          <w:tcPr>
            <w:tcW w:w="1289" w:type="pct"/>
            <w:vMerge/>
            <w:shd w:val="clear" w:color="auto" w:fill="auto"/>
            <w:vAlign w:val="center"/>
          </w:tcPr>
          <w:p w14:paraId="19036559" w14:textId="77777777" w:rsidR="002A6732" w:rsidRPr="00D34B1B" w:rsidRDefault="002A6732" w:rsidP="002A6732">
            <w:pPr>
              <w:pStyle w:val="ab"/>
            </w:pPr>
          </w:p>
        </w:tc>
        <w:tc>
          <w:tcPr>
            <w:tcW w:w="458" w:type="pct"/>
            <w:vMerge/>
            <w:shd w:val="clear" w:color="auto" w:fill="auto"/>
            <w:vAlign w:val="center"/>
          </w:tcPr>
          <w:p w14:paraId="3253CE24" w14:textId="77777777" w:rsidR="002A6732" w:rsidRPr="00D34B1B" w:rsidRDefault="002A6732" w:rsidP="002A6732">
            <w:pPr>
              <w:pStyle w:val="ab"/>
            </w:pPr>
          </w:p>
        </w:tc>
        <w:tc>
          <w:tcPr>
            <w:tcW w:w="954" w:type="pct"/>
            <w:shd w:val="clear" w:color="auto" w:fill="auto"/>
            <w:vAlign w:val="center"/>
          </w:tcPr>
          <w:p w14:paraId="54180781" w14:textId="77777777" w:rsidR="002A6732" w:rsidRPr="00D34B1B" w:rsidRDefault="002A6732" w:rsidP="002A6732">
            <w:pPr>
              <w:pStyle w:val="ab"/>
            </w:pPr>
            <w:r w:rsidRPr="00D34B1B">
              <w:rPr>
                <w:rFonts w:hint="eastAsia"/>
              </w:rPr>
              <w:t>总硬度</w:t>
            </w:r>
          </w:p>
        </w:tc>
        <w:tc>
          <w:tcPr>
            <w:tcW w:w="1247" w:type="pct"/>
            <w:shd w:val="clear" w:color="auto" w:fill="auto"/>
            <w:vAlign w:val="center"/>
          </w:tcPr>
          <w:p w14:paraId="38E4C431" w14:textId="77777777" w:rsidR="002A6732" w:rsidRPr="00D34B1B" w:rsidRDefault="002A6732" w:rsidP="002A6732">
            <w:pPr>
              <w:pStyle w:val="ab"/>
              <w:rPr>
                <w:lang w:val="en-GB"/>
              </w:rPr>
            </w:pPr>
            <w:r w:rsidRPr="00D34B1B">
              <w:rPr>
                <w:lang w:val="en-GB"/>
              </w:rPr>
              <w:t>≤450</w:t>
            </w:r>
            <w:r w:rsidRPr="00D34B1B">
              <w:t>mg/L</w:t>
            </w:r>
          </w:p>
        </w:tc>
        <w:tc>
          <w:tcPr>
            <w:tcW w:w="480" w:type="pct"/>
            <w:vMerge/>
            <w:shd w:val="clear" w:color="auto" w:fill="auto"/>
            <w:vAlign w:val="center"/>
          </w:tcPr>
          <w:p w14:paraId="3B476DF5" w14:textId="77777777" w:rsidR="002A6732" w:rsidRPr="00D34B1B" w:rsidRDefault="002A6732" w:rsidP="002A6732">
            <w:pPr>
              <w:pStyle w:val="ab"/>
            </w:pPr>
          </w:p>
        </w:tc>
      </w:tr>
      <w:tr w:rsidR="00D34B1B" w:rsidRPr="00D34B1B" w14:paraId="7614416E" w14:textId="77777777" w:rsidTr="00E042D6">
        <w:trPr>
          <w:trHeight w:val="397"/>
          <w:jc w:val="center"/>
        </w:trPr>
        <w:tc>
          <w:tcPr>
            <w:tcW w:w="262" w:type="pct"/>
            <w:vMerge/>
            <w:shd w:val="clear" w:color="auto" w:fill="auto"/>
            <w:vAlign w:val="center"/>
          </w:tcPr>
          <w:p w14:paraId="70D15880" w14:textId="77777777" w:rsidR="002A6732" w:rsidRPr="00D34B1B" w:rsidRDefault="002A6732" w:rsidP="002A6732">
            <w:pPr>
              <w:pStyle w:val="ab"/>
            </w:pPr>
          </w:p>
        </w:tc>
        <w:tc>
          <w:tcPr>
            <w:tcW w:w="310" w:type="pct"/>
            <w:vMerge/>
            <w:shd w:val="clear" w:color="auto" w:fill="auto"/>
            <w:vAlign w:val="center"/>
          </w:tcPr>
          <w:p w14:paraId="2A3D1E50" w14:textId="77777777" w:rsidR="002A6732" w:rsidRPr="00D34B1B" w:rsidRDefault="002A6732" w:rsidP="002A6732">
            <w:pPr>
              <w:pStyle w:val="ab"/>
            </w:pPr>
          </w:p>
        </w:tc>
        <w:tc>
          <w:tcPr>
            <w:tcW w:w="1289" w:type="pct"/>
            <w:vMerge/>
            <w:shd w:val="clear" w:color="auto" w:fill="auto"/>
            <w:vAlign w:val="center"/>
          </w:tcPr>
          <w:p w14:paraId="05C0A7A0" w14:textId="77777777" w:rsidR="002A6732" w:rsidRPr="00D34B1B" w:rsidRDefault="002A6732" w:rsidP="002A6732">
            <w:pPr>
              <w:pStyle w:val="ab"/>
            </w:pPr>
          </w:p>
        </w:tc>
        <w:tc>
          <w:tcPr>
            <w:tcW w:w="458" w:type="pct"/>
            <w:vMerge/>
            <w:shd w:val="clear" w:color="auto" w:fill="auto"/>
            <w:vAlign w:val="center"/>
          </w:tcPr>
          <w:p w14:paraId="4AEB6051" w14:textId="77777777" w:rsidR="002A6732" w:rsidRPr="00D34B1B" w:rsidRDefault="002A6732" w:rsidP="002A6732">
            <w:pPr>
              <w:pStyle w:val="ab"/>
            </w:pPr>
          </w:p>
        </w:tc>
        <w:tc>
          <w:tcPr>
            <w:tcW w:w="954" w:type="pct"/>
            <w:shd w:val="clear" w:color="auto" w:fill="auto"/>
            <w:vAlign w:val="center"/>
          </w:tcPr>
          <w:p w14:paraId="42DAF04C" w14:textId="77777777" w:rsidR="002A6732" w:rsidRPr="00D34B1B" w:rsidRDefault="002A6732" w:rsidP="002A6732">
            <w:pPr>
              <w:pStyle w:val="ab"/>
            </w:pPr>
            <w:r w:rsidRPr="00D34B1B">
              <w:rPr>
                <w:rFonts w:hint="eastAsia"/>
              </w:rPr>
              <w:t>氯化物</w:t>
            </w:r>
          </w:p>
        </w:tc>
        <w:tc>
          <w:tcPr>
            <w:tcW w:w="1247" w:type="pct"/>
            <w:shd w:val="clear" w:color="auto" w:fill="auto"/>
            <w:vAlign w:val="center"/>
          </w:tcPr>
          <w:p w14:paraId="64416A86" w14:textId="77777777" w:rsidR="002A6732" w:rsidRPr="00D34B1B" w:rsidRDefault="002A6732" w:rsidP="002A6732">
            <w:pPr>
              <w:pStyle w:val="ab"/>
              <w:rPr>
                <w:lang w:val="en-GB"/>
              </w:rPr>
            </w:pPr>
            <w:r w:rsidRPr="00D34B1B">
              <w:rPr>
                <w:lang w:val="en-GB"/>
              </w:rPr>
              <w:t>≤250</w:t>
            </w:r>
            <w:r w:rsidRPr="00D34B1B">
              <w:t>mg/L</w:t>
            </w:r>
          </w:p>
        </w:tc>
        <w:tc>
          <w:tcPr>
            <w:tcW w:w="480" w:type="pct"/>
            <w:vMerge/>
            <w:shd w:val="clear" w:color="auto" w:fill="auto"/>
            <w:vAlign w:val="center"/>
          </w:tcPr>
          <w:p w14:paraId="3CA08B7E" w14:textId="77777777" w:rsidR="002A6732" w:rsidRPr="00D34B1B" w:rsidRDefault="002A6732" w:rsidP="002A6732">
            <w:pPr>
              <w:pStyle w:val="ab"/>
            </w:pPr>
          </w:p>
        </w:tc>
      </w:tr>
      <w:tr w:rsidR="00D34B1B" w:rsidRPr="00D34B1B" w14:paraId="436D8671" w14:textId="77777777" w:rsidTr="00E042D6">
        <w:trPr>
          <w:trHeight w:val="397"/>
          <w:jc w:val="center"/>
        </w:trPr>
        <w:tc>
          <w:tcPr>
            <w:tcW w:w="262" w:type="pct"/>
            <w:vMerge/>
            <w:shd w:val="clear" w:color="auto" w:fill="auto"/>
            <w:vAlign w:val="center"/>
          </w:tcPr>
          <w:p w14:paraId="021EFEF1" w14:textId="77777777" w:rsidR="002A6732" w:rsidRPr="00D34B1B" w:rsidRDefault="002A6732" w:rsidP="002A6732">
            <w:pPr>
              <w:pStyle w:val="ab"/>
            </w:pPr>
          </w:p>
        </w:tc>
        <w:tc>
          <w:tcPr>
            <w:tcW w:w="310" w:type="pct"/>
            <w:vMerge/>
            <w:shd w:val="clear" w:color="auto" w:fill="auto"/>
            <w:vAlign w:val="center"/>
          </w:tcPr>
          <w:p w14:paraId="7A271F44" w14:textId="77777777" w:rsidR="002A6732" w:rsidRPr="00D34B1B" w:rsidRDefault="002A6732" w:rsidP="002A6732">
            <w:pPr>
              <w:pStyle w:val="ab"/>
            </w:pPr>
          </w:p>
        </w:tc>
        <w:tc>
          <w:tcPr>
            <w:tcW w:w="1289" w:type="pct"/>
            <w:vMerge/>
            <w:shd w:val="clear" w:color="auto" w:fill="auto"/>
            <w:vAlign w:val="center"/>
          </w:tcPr>
          <w:p w14:paraId="49E76AFE" w14:textId="77777777" w:rsidR="002A6732" w:rsidRPr="00D34B1B" w:rsidRDefault="002A6732" w:rsidP="002A6732">
            <w:pPr>
              <w:pStyle w:val="ab"/>
            </w:pPr>
          </w:p>
        </w:tc>
        <w:tc>
          <w:tcPr>
            <w:tcW w:w="458" w:type="pct"/>
            <w:vMerge/>
            <w:shd w:val="clear" w:color="auto" w:fill="auto"/>
            <w:vAlign w:val="center"/>
          </w:tcPr>
          <w:p w14:paraId="4E00636C" w14:textId="77777777" w:rsidR="002A6732" w:rsidRPr="00D34B1B" w:rsidRDefault="002A6732" w:rsidP="002A6732">
            <w:pPr>
              <w:pStyle w:val="ab"/>
            </w:pPr>
          </w:p>
        </w:tc>
        <w:tc>
          <w:tcPr>
            <w:tcW w:w="954" w:type="pct"/>
            <w:shd w:val="clear" w:color="auto" w:fill="auto"/>
            <w:vAlign w:val="center"/>
          </w:tcPr>
          <w:p w14:paraId="7FF2F535" w14:textId="77777777" w:rsidR="002A6732" w:rsidRPr="00D34B1B" w:rsidRDefault="002A6732" w:rsidP="002A6732">
            <w:pPr>
              <w:pStyle w:val="ab"/>
            </w:pPr>
            <w:r w:rsidRPr="00D34B1B">
              <w:rPr>
                <w:rFonts w:hint="eastAsia"/>
              </w:rPr>
              <w:t>六价铬</w:t>
            </w:r>
          </w:p>
        </w:tc>
        <w:tc>
          <w:tcPr>
            <w:tcW w:w="1247" w:type="pct"/>
            <w:shd w:val="clear" w:color="auto" w:fill="auto"/>
            <w:vAlign w:val="center"/>
          </w:tcPr>
          <w:p w14:paraId="26B5DD54" w14:textId="77777777" w:rsidR="002A6732" w:rsidRPr="00D34B1B" w:rsidRDefault="002A6732" w:rsidP="002A6732">
            <w:pPr>
              <w:pStyle w:val="ab"/>
              <w:rPr>
                <w:lang w:val="en-GB"/>
              </w:rPr>
            </w:pPr>
            <w:r w:rsidRPr="00D34B1B">
              <w:rPr>
                <w:lang w:val="en-GB"/>
              </w:rPr>
              <w:t>≤0.05</w:t>
            </w:r>
            <w:r w:rsidRPr="00D34B1B">
              <w:t>mg/L</w:t>
            </w:r>
          </w:p>
        </w:tc>
        <w:tc>
          <w:tcPr>
            <w:tcW w:w="480" w:type="pct"/>
            <w:vMerge/>
            <w:shd w:val="clear" w:color="auto" w:fill="auto"/>
            <w:vAlign w:val="center"/>
          </w:tcPr>
          <w:p w14:paraId="29F8A8B9" w14:textId="77777777" w:rsidR="002A6732" w:rsidRPr="00D34B1B" w:rsidRDefault="002A6732" w:rsidP="002A6732">
            <w:pPr>
              <w:pStyle w:val="ab"/>
            </w:pPr>
          </w:p>
        </w:tc>
      </w:tr>
      <w:tr w:rsidR="00D34B1B" w:rsidRPr="00D34B1B" w14:paraId="00324C50" w14:textId="77777777" w:rsidTr="00E042D6">
        <w:trPr>
          <w:trHeight w:val="397"/>
          <w:jc w:val="center"/>
        </w:trPr>
        <w:tc>
          <w:tcPr>
            <w:tcW w:w="262" w:type="pct"/>
            <w:vMerge/>
            <w:shd w:val="clear" w:color="auto" w:fill="auto"/>
            <w:vAlign w:val="center"/>
          </w:tcPr>
          <w:p w14:paraId="5BCB7098" w14:textId="77777777" w:rsidR="002A6732" w:rsidRPr="00D34B1B" w:rsidRDefault="002A6732" w:rsidP="002A6732">
            <w:pPr>
              <w:pStyle w:val="ab"/>
            </w:pPr>
          </w:p>
        </w:tc>
        <w:tc>
          <w:tcPr>
            <w:tcW w:w="310" w:type="pct"/>
            <w:vMerge/>
            <w:shd w:val="clear" w:color="auto" w:fill="auto"/>
            <w:vAlign w:val="center"/>
          </w:tcPr>
          <w:p w14:paraId="26AB655D" w14:textId="77777777" w:rsidR="002A6732" w:rsidRPr="00D34B1B" w:rsidRDefault="002A6732" w:rsidP="002A6732">
            <w:pPr>
              <w:pStyle w:val="ab"/>
            </w:pPr>
          </w:p>
        </w:tc>
        <w:tc>
          <w:tcPr>
            <w:tcW w:w="1289" w:type="pct"/>
            <w:vMerge/>
            <w:shd w:val="clear" w:color="auto" w:fill="auto"/>
            <w:vAlign w:val="center"/>
          </w:tcPr>
          <w:p w14:paraId="185C7B14" w14:textId="77777777" w:rsidR="002A6732" w:rsidRPr="00D34B1B" w:rsidRDefault="002A6732" w:rsidP="002A6732">
            <w:pPr>
              <w:pStyle w:val="ab"/>
            </w:pPr>
          </w:p>
        </w:tc>
        <w:tc>
          <w:tcPr>
            <w:tcW w:w="458" w:type="pct"/>
            <w:vMerge/>
            <w:shd w:val="clear" w:color="auto" w:fill="auto"/>
            <w:vAlign w:val="center"/>
          </w:tcPr>
          <w:p w14:paraId="2EEA5D06" w14:textId="77777777" w:rsidR="002A6732" w:rsidRPr="00D34B1B" w:rsidRDefault="002A6732" w:rsidP="002A6732">
            <w:pPr>
              <w:pStyle w:val="ab"/>
            </w:pPr>
          </w:p>
        </w:tc>
        <w:tc>
          <w:tcPr>
            <w:tcW w:w="954" w:type="pct"/>
            <w:shd w:val="clear" w:color="auto" w:fill="auto"/>
            <w:vAlign w:val="center"/>
          </w:tcPr>
          <w:p w14:paraId="6FFF6FD7" w14:textId="77777777" w:rsidR="002A6732" w:rsidRPr="00D34B1B" w:rsidRDefault="002A6732" w:rsidP="002A6732">
            <w:pPr>
              <w:pStyle w:val="ab"/>
            </w:pPr>
            <w:r w:rsidRPr="00D34B1B">
              <w:rPr>
                <w:rFonts w:hint="eastAsia"/>
              </w:rPr>
              <w:t>铅</w:t>
            </w:r>
          </w:p>
        </w:tc>
        <w:tc>
          <w:tcPr>
            <w:tcW w:w="1247" w:type="pct"/>
            <w:shd w:val="clear" w:color="auto" w:fill="auto"/>
            <w:vAlign w:val="center"/>
          </w:tcPr>
          <w:p w14:paraId="357281F1" w14:textId="77777777" w:rsidR="002A6732" w:rsidRPr="00D34B1B" w:rsidRDefault="002A6732" w:rsidP="002A6732">
            <w:pPr>
              <w:pStyle w:val="ab"/>
              <w:rPr>
                <w:lang w:val="en-GB"/>
              </w:rPr>
            </w:pPr>
            <w:r w:rsidRPr="00D34B1B">
              <w:rPr>
                <w:lang w:val="en-GB"/>
              </w:rPr>
              <w:t>≤0.01</w:t>
            </w:r>
            <w:r w:rsidRPr="00D34B1B">
              <w:t>mg/L</w:t>
            </w:r>
          </w:p>
        </w:tc>
        <w:tc>
          <w:tcPr>
            <w:tcW w:w="480" w:type="pct"/>
            <w:vMerge/>
            <w:shd w:val="clear" w:color="auto" w:fill="auto"/>
            <w:vAlign w:val="center"/>
          </w:tcPr>
          <w:p w14:paraId="04EFD7B1" w14:textId="77777777" w:rsidR="002A6732" w:rsidRPr="00D34B1B" w:rsidRDefault="002A6732" w:rsidP="002A6732">
            <w:pPr>
              <w:pStyle w:val="ab"/>
            </w:pPr>
          </w:p>
        </w:tc>
      </w:tr>
      <w:tr w:rsidR="00D34B1B" w:rsidRPr="00D34B1B" w14:paraId="2319BC76" w14:textId="77777777" w:rsidTr="00E042D6">
        <w:trPr>
          <w:trHeight w:val="397"/>
          <w:jc w:val="center"/>
        </w:trPr>
        <w:tc>
          <w:tcPr>
            <w:tcW w:w="262" w:type="pct"/>
            <w:vMerge/>
            <w:shd w:val="clear" w:color="auto" w:fill="auto"/>
            <w:vAlign w:val="center"/>
          </w:tcPr>
          <w:p w14:paraId="24A65695" w14:textId="77777777" w:rsidR="002A6732" w:rsidRPr="00D34B1B" w:rsidRDefault="002A6732" w:rsidP="002A6732">
            <w:pPr>
              <w:pStyle w:val="ab"/>
            </w:pPr>
          </w:p>
        </w:tc>
        <w:tc>
          <w:tcPr>
            <w:tcW w:w="310" w:type="pct"/>
            <w:vMerge/>
            <w:shd w:val="clear" w:color="auto" w:fill="auto"/>
            <w:vAlign w:val="center"/>
          </w:tcPr>
          <w:p w14:paraId="1C544A7B" w14:textId="77777777" w:rsidR="002A6732" w:rsidRPr="00D34B1B" w:rsidRDefault="002A6732" w:rsidP="002A6732">
            <w:pPr>
              <w:pStyle w:val="ab"/>
            </w:pPr>
          </w:p>
        </w:tc>
        <w:tc>
          <w:tcPr>
            <w:tcW w:w="1289" w:type="pct"/>
            <w:vMerge/>
            <w:shd w:val="clear" w:color="auto" w:fill="auto"/>
            <w:vAlign w:val="center"/>
          </w:tcPr>
          <w:p w14:paraId="68BA02F5" w14:textId="77777777" w:rsidR="002A6732" w:rsidRPr="00D34B1B" w:rsidRDefault="002A6732" w:rsidP="002A6732">
            <w:pPr>
              <w:pStyle w:val="ab"/>
            </w:pPr>
          </w:p>
        </w:tc>
        <w:tc>
          <w:tcPr>
            <w:tcW w:w="458" w:type="pct"/>
            <w:vMerge/>
            <w:shd w:val="clear" w:color="auto" w:fill="auto"/>
            <w:vAlign w:val="center"/>
          </w:tcPr>
          <w:p w14:paraId="43106CA3" w14:textId="77777777" w:rsidR="002A6732" w:rsidRPr="00D34B1B" w:rsidRDefault="002A6732" w:rsidP="002A6732">
            <w:pPr>
              <w:pStyle w:val="ab"/>
            </w:pPr>
          </w:p>
        </w:tc>
        <w:tc>
          <w:tcPr>
            <w:tcW w:w="954" w:type="pct"/>
            <w:shd w:val="clear" w:color="auto" w:fill="auto"/>
            <w:vAlign w:val="center"/>
          </w:tcPr>
          <w:p w14:paraId="682477D0" w14:textId="77777777" w:rsidR="002A6732" w:rsidRPr="00D34B1B" w:rsidRDefault="002A6732" w:rsidP="002A6732">
            <w:pPr>
              <w:pStyle w:val="ab"/>
            </w:pPr>
            <w:r w:rsidRPr="00D34B1B">
              <w:rPr>
                <w:rFonts w:hint="eastAsia"/>
              </w:rPr>
              <w:t>镉</w:t>
            </w:r>
          </w:p>
        </w:tc>
        <w:tc>
          <w:tcPr>
            <w:tcW w:w="1247" w:type="pct"/>
            <w:shd w:val="clear" w:color="auto" w:fill="auto"/>
            <w:vAlign w:val="center"/>
          </w:tcPr>
          <w:p w14:paraId="5A155528" w14:textId="77777777" w:rsidR="002A6732" w:rsidRPr="00D34B1B" w:rsidRDefault="002A6732" w:rsidP="002A6732">
            <w:pPr>
              <w:pStyle w:val="ab"/>
              <w:rPr>
                <w:lang w:val="en-GB"/>
              </w:rPr>
            </w:pPr>
            <w:r w:rsidRPr="00D34B1B">
              <w:rPr>
                <w:lang w:val="en-GB"/>
              </w:rPr>
              <w:t>≤0.005</w:t>
            </w:r>
            <w:r w:rsidRPr="00D34B1B">
              <w:t>mg/L</w:t>
            </w:r>
          </w:p>
        </w:tc>
        <w:tc>
          <w:tcPr>
            <w:tcW w:w="480" w:type="pct"/>
            <w:vMerge/>
            <w:shd w:val="clear" w:color="auto" w:fill="auto"/>
            <w:vAlign w:val="center"/>
          </w:tcPr>
          <w:p w14:paraId="7F70BD43" w14:textId="77777777" w:rsidR="002A6732" w:rsidRPr="00D34B1B" w:rsidRDefault="002A6732" w:rsidP="002A6732">
            <w:pPr>
              <w:pStyle w:val="ab"/>
            </w:pPr>
          </w:p>
        </w:tc>
      </w:tr>
      <w:tr w:rsidR="00D34B1B" w:rsidRPr="00D34B1B" w14:paraId="48998C85" w14:textId="77777777" w:rsidTr="00E042D6">
        <w:trPr>
          <w:trHeight w:val="397"/>
          <w:jc w:val="center"/>
        </w:trPr>
        <w:tc>
          <w:tcPr>
            <w:tcW w:w="262" w:type="pct"/>
            <w:vMerge/>
            <w:shd w:val="clear" w:color="auto" w:fill="auto"/>
            <w:vAlign w:val="center"/>
          </w:tcPr>
          <w:p w14:paraId="2D5FBDEE" w14:textId="77777777" w:rsidR="002A6732" w:rsidRPr="00D34B1B" w:rsidRDefault="002A6732" w:rsidP="002A6732">
            <w:pPr>
              <w:pStyle w:val="ab"/>
            </w:pPr>
          </w:p>
        </w:tc>
        <w:tc>
          <w:tcPr>
            <w:tcW w:w="310" w:type="pct"/>
            <w:vMerge/>
            <w:shd w:val="clear" w:color="auto" w:fill="auto"/>
            <w:vAlign w:val="center"/>
          </w:tcPr>
          <w:p w14:paraId="4D061CBE" w14:textId="77777777" w:rsidR="002A6732" w:rsidRPr="00D34B1B" w:rsidRDefault="002A6732" w:rsidP="002A6732">
            <w:pPr>
              <w:pStyle w:val="ab"/>
            </w:pPr>
          </w:p>
        </w:tc>
        <w:tc>
          <w:tcPr>
            <w:tcW w:w="1289" w:type="pct"/>
            <w:vMerge/>
            <w:shd w:val="clear" w:color="auto" w:fill="auto"/>
            <w:vAlign w:val="center"/>
          </w:tcPr>
          <w:p w14:paraId="7E897139" w14:textId="77777777" w:rsidR="002A6732" w:rsidRPr="00D34B1B" w:rsidRDefault="002A6732" w:rsidP="002A6732">
            <w:pPr>
              <w:pStyle w:val="ab"/>
            </w:pPr>
          </w:p>
        </w:tc>
        <w:tc>
          <w:tcPr>
            <w:tcW w:w="458" w:type="pct"/>
            <w:vMerge/>
            <w:shd w:val="clear" w:color="auto" w:fill="auto"/>
            <w:vAlign w:val="center"/>
          </w:tcPr>
          <w:p w14:paraId="79C98D7E" w14:textId="77777777" w:rsidR="002A6732" w:rsidRPr="00D34B1B" w:rsidRDefault="002A6732" w:rsidP="002A6732">
            <w:pPr>
              <w:pStyle w:val="ab"/>
            </w:pPr>
          </w:p>
        </w:tc>
        <w:tc>
          <w:tcPr>
            <w:tcW w:w="954" w:type="pct"/>
            <w:shd w:val="clear" w:color="auto" w:fill="auto"/>
            <w:vAlign w:val="center"/>
          </w:tcPr>
          <w:p w14:paraId="4446094B" w14:textId="77777777" w:rsidR="002A6732" w:rsidRPr="00D34B1B" w:rsidRDefault="002A6732" w:rsidP="002A6732">
            <w:pPr>
              <w:pStyle w:val="ab"/>
            </w:pPr>
            <w:r w:rsidRPr="00D34B1B">
              <w:rPr>
                <w:rFonts w:hint="eastAsia"/>
              </w:rPr>
              <w:t>砷</w:t>
            </w:r>
          </w:p>
        </w:tc>
        <w:tc>
          <w:tcPr>
            <w:tcW w:w="1247" w:type="pct"/>
            <w:shd w:val="clear" w:color="auto" w:fill="auto"/>
            <w:vAlign w:val="center"/>
          </w:tcPr>
          <w:p w14:paraId="4DDF5916" w14:textId="77777777" w:rsidR="002A6732" w:rsidRPr="00D34B1B" w:rsidRDefault="002A6732" w:rsidP="002A6732">
            <w:pPr>
              <w:pStyle w:val="ab"/>
              <w:rPr>
                <w:lang w:val="en-GB"/>
              </w:rPr>
            </w:pPr>
            <w:r w:rsidRPr="00D34B1B">
              <w:rPr>
                <w:lang w:val="en-GB"/>
              </w:rPr>
              <w:t>≤0.01</w:t>
            </w:r>
            <w:r w:rsidRPr="00D34B1B">
              <w:t>mg/L</w:t>
            </w:r>
          </w:p>
        </w:tc>
        <w:tc>
          <w:tcPr>
            <w:tcW w:w="480" w:type="pct"/>
            <w:vMerge/>
            <w:shd w:val="clear" w:color="auto" w:fill="auto"/>
            <w:vAlign w:val="center"/>
          </w:tcPr>
          <w:p w14:paraId="0C698ED7" w14:textId="77777777" w:rsidR="002A6732" w:rsidRPr="00D34B1B" w:rsidRDefault="002A6732" w:rsidP="002A6732">
            <w:pPr>
              <w:pStyle w:val="ab"/>
            </w:pPr>
          </w:p>
        </w:tc>
      </w:tr>
      <w:tr w:rsidR="00D34B1B" w:rsidRPr="00D34B1B" w14:paraId="18B31515" w14:textId="77777777" w:rsidTr="00E042D6">
        <w:trPr>
          <w:trHeight w:val="397"/>
          <w:jc w:val="center"/>
        </w:trPr>
        <w:tc>
          <w:tcPr>
            <w:tcW w:w="262" w:type="pct"/>
            <w:vMerge/>
            <w:shd w:val="clear" w:color="auto" w:fill="auto"/>
            <w:vAlign w:val="center"/>
          </w:tcPr>
          <w:p w14:paraId="45B0AFEB" w14:textId="77777777" w:rsidR="002A6732" w:rsidRPr="00D34B1B" w:rsidRDefault="002A6732" w:rsidP="002A6732">
            <w:pPr>
              <w:pStyle w:val="ab"/>
            </w:pPr>
          </w:p>
        </w:tc>
        <w:tc>
          <w:tcPr>
            <w:tcW w:w="310" w:type="pct"/>
            <w:vMerge/>
            <w:shd w:val="clear" w:color="auto" w:fill="auto"/>
            <w:vAlign w:val="center"/>
          </w:tcPr>
          <w:p w14:paraId="2659AFE7" w14:textId="77777777" w:rsidR="002A6732" w:rsidRPr="00D34B1B" w:rsidRDefault="002A6732" w:rsidP="002A6732">
            <w:pPr>
              <w:pStyle w:val="ab"/>
            </w:pPr>
          </w:p>
        </w:tc>
        <w:tc>
          <w:tcPr>
            <w:tcW w:w="1289" w:type="pct"/>
            <w:vMerge/>
            <w:shd w:val="clear" w:color="auto" w:fill="auto"/>
            <w:vAlign w:val="center"/>
          </w:tcPr>
          <w:p w14:paraId="59BDE91D" w14:textId="77777777" w:rsidR="002A6732" w:rsidRPr="00D34B1B" w:rsidRDefault="002A6732" w:rsidP="002A6732">
            <w:pPr>
              <w:pStyle w:val="ab"/>
            </w:pPr>
          </w:p>
        </w:tc>
        <w:tc>
          <w:tcPr>
            <w:tcW w:w="458" w:type="pct"/>
            <w:vMerge/>
            <w:shd w:val="clear" w:color="auto" w:fill="auto"/>
            <w:vAlign w:val="center"/>
          </w:tcPr>
          <w:p w14:paraId="65A4E037" w14:textId="77777777" w:rsidR="002A6732" w:rsidRPr="00D34B1B" w:rsidRDefault="002A6732" w:rsidP="002A6732">
            <w:pPr>
              <w:pStyle w:val="ab"/>
            </w:pPr>
          </w:p>
        </w:tc>
        <w:tc>
          <w:tcPr>
            <w:tcW w:w="954" w:type="pct"/>
            <w:shd w:val="clear" w:color="auto" w:fill="auto"/>
            <w:vAlign w:val="center"/>
          </w:tcPr>
          <w:p w14:paraId="013A804A" w14:textId="77777777" w:rsidR="002A6732" w:rsidRPr="00D34B1B" w:rsidRDefault="002A6732" w:rsidP="002A6732">
            <w:pPr>
              <w:pStyle w:val="ab"/>
            </w:pPr>
            <w:r w:rsidRPr="00D34B1B">
              <w:rPr>
                <w:rFonts w:hint="eastAsia"/>
              </w:rPr>
              <w:t>汞</w:t>
            </w:r>
          </w:p>
        </w:tc>
        <w:tc>
          <w:tcPr>
            <w:tcW w:w="1247" w:type="pct"/>
            <w:shd w:val="clear" w:color="auto" w:fill="auto"/>
            <w:vAlign w:val="center"/>
          </w:tcPr>
          <w:p w14:paraId="3C585659" w14:textId="77777777" w:rsidR="002A6732" w:rsidRPr="00D34B1B" w:rsidRDefault="002A6732" w:rsidP="002A6732">
            <w:pPr>
              <w:pStyle w:val="ab"/>
              <w:rPr>
                <w:lang w:val="en-GB"/>
              </w:rPr>
            </w:pPr>
            <w:r w:rsidRPr="00D34B1B">
              <w:rPr>
                <w:lang w:val="en-GB"/>
              </w:rPr>
              <w:t>≤0.001</w:t>
            </w:r>
            <w:r w:rsidRPr="00D34B1B">
              <w:t>mg/L</w:t>
            </w:r>
          </w:p>
        </w:tc>
        <w:tc>
          <w:tcPr>
            <w:tcW w:w="480" w:type="pct"/>
            <w:vMerge/>
            <w:shd w:val="clear" w:color="auto" w:fill="auto"/>
            <w:vAlign w:val="center"/>
          </w:tcPr>
          <w:p w14:paraId="23F56868" w14:textId="77777777" w:rsidR="002A6732" w:rsidRPr="00D34B1B" w:rsidRDefault="002A6732" w:rsidP="002A6732">
            <w:pPr>
              <w:pStyle w:val="ab"/>
            </w:pPr>
          </w:p>
        </w:tc>
      </w:tr>
      <w:tr w:rsidR="00D34B1B" w:rsidRPr="00D34B1B" w14:paraId="65AC169F" w14:textId="77777777" w:rsidTr="00E042D6">
        <w:trPr>
          <w:trHeight w:val="397"/>
          <w:jc w:val="center"/>
        </w:trPr>
        <w:tc>
          <w:tcPr>
            <w:tcW w:w="262" w:type="pct"/>
            <w:vMerge/>
            <w:shd w:val="clear" w:color="auto" w:fill="auto"/>
            <w:vAlign w:val="center"/>
          </w:tcPr>
          <w:p w14:paraId="293C7C0E" w14:textId="77777777" w:rsidR="002A6732" w:rsidRPr="00D34B1B" w:rsidRDefault="002A6732" w:rsidP="002A6732">
            <w:pPr>
              <w:pStyle w:val="ab"/>
            </w:pPr>
          </w:p>
        </w:tc>
        <w:tc>
          <w:tcPr>
            <w:tcW w:w="310" w:type="pct"/>
            <w:vMerge/>
            <w:shd w:val="clear" w:color="auto" w:fill="auto"/>
            <w:vAlign w:val="center"/>
          </w:tcPr>
          <w:p w14:paraId="106FEC1F" w14:textId="77777777" w:rsidR="002A6732" w:rsidRPr="00D34B1B" w:rsidRDefault="002A6732" w:rsidP="002A6732">
            <w:pPr>
              <w:pStyle w:val="ab"/>
            </w:pPr>
          </w:p>
        </w:tc>
        <w:tc>
          <w:tcPr>
            <w:tcW w:w="1289" w:type="pct"/>
            <w:vMerge/>
            <w:shd w:val="clear" w:color="auto" w:fill="auto"/>
            <w:vAlign w:val="center"/>
          </w:tcPr>
          <w:p w14:paraId="30C21C3B" w14:textId="77777777" w:rsidR="002A6732" w:rsidRPr="00D34B1B" w:rsidRDefault="002A6732" w:rsidP="002A6732">
            <w:pPr>
              <w:pStyle w:val="ab"/>
            </w:pPr>
          </w:p>
        </w:tc>
        <w:tc>
          <w:tcPr>
            <w:tcW w:w="458" w:type="pct"/>
            <w:vMerge/>
            <w:shd w:val="clear" w:color="auto" w:fill="auto"/>
            <w:vAlign w:val="center"/>
          </w:tcPr>
          <w:p w14:paraId="21C1DB67" w14:textId="77777777" w:rsidR="002A6732" w:rsidRPr="00D34B1B" w:rsidRDefault="002A6732" w:rsidP="002A6732">
            <w:pPr>
              <w:pStyle w:val="ab"/>
            </w:pPr>
          </w:p>
        </w:tc>
        <w:tc>
          <w:tcPr>
            <w:tcW w:w="954" w:type="pct"/>
            <w:shd w:val="clear" w:color="auto" w:fill="auto"/>
            <w:vAlign w:val="center"/>
          </w:tcPr>
          <w:p w14:paraId="250ABB56" w14:textId="77777777" w:rsidR="002A6732" w:rsidRPr="00D34B1B" w:rsidRDefault="002A6732" w:rsidP="002A6732">
            <w:pPr>
              <w:pStyle w:val="ab"/>
            </w:pPr>
            <w:r w:rsidRPr="00D34B1B">
              <w:rPr>
                <w:rFonts w:hint="eastAsia"/>
              </w:rPr>
              <w:t>铁</w:t>
            </w:r>
          </w:p>
        </w:tc>
        <w:tc>
          <w:tcPr>
            <w:tcW w:w="1247" w:type="pct"/>
            <w:shd w:val="clear" w:color="auto" w:fill="auto"/>
            <w:vAlign w:val="center"/>
          </w:tcPr>
          <w:p w14:paraId="27C19F92" w14:textId="77777777" w:rsidR="002A6732" w:rsidRPr="00D34B1B" w:rsidRDefault="002A6732" w:rsidP="002A6732">
            <w:pPr>
              <w:pStyle w:val="ab"/>
              <w:rPr>
                <w:lang w:val="en-GB"/>
              </w:rPr>
            </w:pPr>
            <w:r w:rsidRPr="00D34B1B">
              <w:rPr>
                <w:lang w:val="en-GB"/>
              </w:rPr>
              <w:t>≤0.3</w:t>
            </w:r>
            <w:r w:rsidRPr="00D34B1B">
              <w:t>mg/L</w:t>
            </w:r>
          </w:p>
        </w:tc>
        <w:tc>
          <w:tcPr>
            <w:tcW w:w="480" w:type="pct"/>
            <w:vMerge/>
            <w:shd w:val="clear" w:color="auto" w:fill="auto"/>
            <w:vAlign w:val="center"/>
          </w:tcPr>
          <w:p w14:paraId="4A1368E6" w14:textId="77777777" w:rsidR="002A6732" w:rsidRPr="00D34B1B" w:rsidRDefault="002A6732" w:rsidP="002A6732">
            <w:pPr>
              <w:pStyle w:val="ab"/>
            </w:pPr>
          </w:p>
        </w:tc>
      </w:tr>
      <w:tr w:rsidR="00D34B1B" w:rsidRPr="00D34B1B" w14:paraId="24FC5ED5" w14:textId="77777777" w:rsidTr="00E042D6">
        <w:trPr>
          <w:trHeight w:val="397"/>
          <w:jc w:val="center"/>
        </w:trPr>
        <w:tc>
          <w:tcPr>
            <w:tcW w:w="262" w:type="pct"/>
            <w:vMerge/>
            <w:shd w:val="clear" w:color="auto" w:fill="auto"/>
            <w:vAlign w:val="center"/>
          </w:tcPr>
          <w:p w14:paraId="15ECAE27" w14:textId="77777777" w:rsidR="002A6732" w:rsidRPr="00D34B1B" w:rsidRDefault="002A6732" w:rsidP="002A6732">
            <w:pPr>
              <w:pStyle w:val="ab"/>
            </w:pPr>
          </w:p>
        </w:tc>
        <w:tc>
          <w:tcPr>
            <w:tcW w:w="310" w:type="pct"/>
            <w:vMerge/>
            <w:shd w:val="clear" w:color="auto" w:fill="auto"/>
            <w:vAlign w:val="center"/>
          </w:tcPr>
          <w:p w14:paraId="33E1C039" w14:textId="77777777" w:rsidR="002A6732" w:rsidRPr="00D34B1B" w:rsidRDefault="002A6732" w:rsidP="002A6732">
            <w:pPr>
              <w:pStyle w:val="ab"/>
            </w:pPr>
          </w:p>
        </w:tc>
        <w:tc>
          <w:tcPr>
            <w:tcW w:w="1289" w:type="pct"/>
            <w:vMerge/>
            <w:shd w:val="clear" w:color="auto" w:fill="auto"/>
            <w:vAlign w:val="center"/>
          </w:tcPr>
          <w:p w14:paraId="76980B11" w14:textId="77777777" w:rsidR="002A6732" w:rsidRPr="00D34B1B" w:rsidRDefault="002A6732" w:rsidP="002A6732">
            <w:pPr>
              <w:pStyle w:val="ab"/>
            </w:pPr>
          </w:p>
        </w:tc>
        <w:tc>
          <w:tcPr>
            <w:tcW w:w="458" w:type="pct"/>
            <w:vMerge/>
            <w:shd w:val="clear" w:color="auto" w:fill="auto"/>
            <w:vAlign w:val="center"/>
          </w:tcPr>
          <w:p w14:paraId="41ED8C81" w14:textId="77777777" w:rsidR="002A6732" w:rsidRPr="00D34B1B" w:rsidRDefault="002A6732" w:rsidP="002A6732">
            <w:pPr>
              <w:pStyle w:val="ab"/>
            </w:pPr>
          </w:p>
        </w:tc>
        <w:tc>
          <w:tcPr>
            <w:tcW w:w="954" w:type="pct"/>
            <w:shd w:val="clear" w:color="auto" w:fill="auto"/>
            <w:vAlign w:val="center"/>
          </w:tcPr>
          <w:p w14:paraId="5133F81F" w14:textId="77777777" w:rsidR="002A6732" w:rsidRPr="00D34B1B" w:rsidRDefault="002A6732" w:rsidP="002A6732">
            <w:pPr>
              <w:pStyle w:val="ab"/>
            </w:pPr>
            <w:r w:rsidRPr="00D34B1B">
              <w:rPr>
                <w:rFonts w:hint="eastAsia"/>
              </w:rPr>
              <w:t>锰</w:t>
            </w:r>
          </w:p>
        </w:tc>
        <w:tc>
          <w:tcPr>
            <w:tcW w:w="1247" w:type="pct"/>
            <w:shd w:val="clear" w:color="auto" w:fill="auto"/>
            <w:vAlign w:val="center"/>
          </w:tcPr>
          <w:p w14:paraId="51C28D22" w14:textId="77777777" w:rsidR="002A6732" w:rsidRPr="00D34B1B" w:rsidRDefault="002A6732" w:rsidP="002A6732">
            <w:pPr>
              <w:pStyle w:val="ab"/>
              <w:rPr>
                <w:lang w:val="en-GB"/>
              </w:rPr>
            </w:pPr>
            <w:r w:rsidRPr="00D34B1B">
              <w:rPr>
                <w:lang w:val="en-GB"/>
              </w:rPr>
              <w:t>≤0.1</w:t>
            </w:r>
            <w:r w:rsidRPr="00D34B1B">
              <w:t>mg/L</w:t>
            </w:r>
          </w:p>
        </w:tc>
        <w:tc>
          <w:tcPr>
            <w:tcW w:w="480" w:type="pct"/>
            <w:vMerge/>
            <w:shd w:val="clear" w:color="auto" w:fill="auto"/>
            <w:vAlign w:val="center"/>
          </w:tcPr>
          <w:p w14:paraId="2FAD4352" w14:textId="77777777" w:rsidR="002A6732" w:rsidRPr="00D34B1B" w:rsidRDefault="002A6732" w:rsidP="002A6732">
            <w:pPr>
              <w:pStyle w:val="ab"/>
            </w:pPr>
          </w:p>
        </w:tc>
      </w:tr>
      <w:tr w:rsidR="00D34B1B" w:rsidRPr="00D34B1B" w14:paraId="041367E5" w14:textId="77777777" w:rsidTr="00E042D6">
        <w:trPr>
          <w:trHeight w:val="397"/>
          <w:jc w:val="center"/>
        </w:trPr>
        <w:tc>
          <w:tcPr>
            <w:tcW w:w="262" w:type="pct"/>
            <w:vMerge/>
            <w:shd w:val="clear" w:color="auto" w:fill="auto"/>
            <w:vAlign w:val="center"/>
          </w:tcPr>
          <w:p w14:paraId="00CED425" w14:textId="77777777" w:rsidR="002A6732" w:rsidRPr="00D34B1B" w:rsidRDefault="002A6732" w:rsidP="002A6732">
            <w:pPr>
              <w:pStyle w:val="ab"/>
            </w:pPr>
          </w:p>
        </w:tc>
        <w:tc>
          <w:tcPr>
            <w:tcW w:w="310" w:type="pct"/>
            <w:vMerge/>
            <w:shd w:val="clear" w:color="auto" w:fill="auto"/>
            <w:vAlign w:val="center"/>
          </w:tcPr>
          <w:p w14:paraId="19AD3CDA" w14:textId="77777777" w:rsidR="002A6732" w:rsidRPr="00D34B1B" w:rsidRDefault="002A6732" w:rsidP="002A6732">
            <w:pPr>
              <w:pStyle w:val="ab"/>
            </w:pPr>
          </w:p>
        </w:tc>
        <w:tc>
          <w:tcPr>
            <w:tcW w:w="1289" w:type="pct"/>
            <w:vMerge/>
            <w:shd w:val="clear" w:color="auto" w:fill="auto"/>
            <w:vAlign w:val="center"/>
          </w:tcPr>
          <w:p w14:paraId="26042D85" w14:textId="77777777" w:rsidR="002A6732" w:rsidRPr="00D34B1B" w:rsidRDefault="002A6732" w:rsidP="002A6732">
            <w:pPr>
              <w:pStyle w:val="ab"/>
            </w:pPr>
          </w:p>
        </w:tc>
        <w:tc>
          <w:tcPr>
            <w:tcW w:w="458" w:type="pct"/>
            <w:vMerge/>
            <w:shd w:val="clear" w:color="auto" w:fill="auto"/>
            <w:vAlign w:val="center"/>
          </w:tcPr>
          <w:p w14:paraId="095320BF" w14:textId="77777777" w:rsidR="002A6732" w:rsidRPr="00D34B1B" w:rsidRDefault="002A6732" w:rsidP="002A6732">
            <w:pPr>
              <w:pStyle w:val="ab"/>
            </w:pPr>
          </w:p>
        </w:tc>
        <w:tc>
          <w:tcPr>
            <w:tcW w:w="954" w:type="pct"/>
            <w:shd w:val="clear" w:color="auto" w:fill="auto"/>
            <w:vAlign w:val="center"/>
          </w:tcPr>
          <w:p w14:paraId="551BFDEA" w14:textId="77777777" w:rsidR="002A6732" w:rsidRPr="00D34B1B" w:rsidRDefault="002A6732" w:rsidP="002A6732">
            <w:pPr>
              <w:pStyle w:val="ab"/>
            </w:pPr>
            <w:r w:rsidRPr="00D34B1B">
              <w:rPr>
                <w:rFonts w:hint="eastAsia"/>
              </w:rPr>
              <w:t>总磷</w:t>
            </w:r>
          </w:p>
        </w:tc>
        <w:tc>
          <w:tcPr>
            <w:tcW w:w="1247" w:type="pct"/>
            <w:shd w:val="clear" w:color="auto" w:fill="auto"/>
            <w:vAlign w:val="center"/>
          </w:tcPr>
          <w:p w14:paraId="2DE8D6E2" w14:textId="77777777" w:rsidR="002A6732" w:rsidRPr="00D34B1B" w:rsidRDefault="002A6732" w:rsidP="002A6732">
            <w:pPr>
              <w:pStyle w:val="ab"/>
              <w:rPr>
                <w:lang w:val="en-GB"/>
              </w:rPr>
            </w:pPr>
            <w:r w:rsidRPr="00D34B1B">
              <w:rPr>
                <w:rFonts w:hint="eastAsia"/>
                <w:lang w:val="en-GB"/>
              </w:rPr>
              <w:t>-</w:t>
            </w:r>
          </w:p>
        </w:tc>
        <w:tc>
          <w:tcPr>
            <w:tcW w:w="480" w:type="pct"/>
            <w:vMerge/>
            <w:shd w:val="clear" w:color="auto" w:fill="auto"/>
            <w:vAlign w:val="center"/>
          </w:tcPr>
          <w:p w14:paraId="5888683A" w14:textId="77777777" w:rsidR="002A6732" w:rsidRPr="00D34B1B" w:rsidRDefault="002A6732" w:rsidP="002A6732">
            <w:pPr>
              <w:pStyle w:val="ab"/>
            </w:pPr>
          </w:p>
        </w:tc>
      </w:tr>
      <w:tr w:rsidR="00D34B1B" w:rsidRPr="00D34B1B" w14:paraId="442EDB00" w14:textId="77777777" w:rsidTr="00E042D6">
        <w:trPr>
          <w:trHeight w:val="397"/>
          <w:jc w:val="center"/>
        </w:trPr>
        <w:tc>
          <w:tcPr>
            <w:tcW w:w="262" w:type="pct"/>
            <w:vMerge/>
            <w:shd w:val="clear" w:color="auto" w:fill="auto"/>
            <w:vAlign w:val="center"/>
          </w:tcPr>
          <w:p w14:paraId="7785621A" w14:textId="77777777" w:rsidR="002A6732" w:rsidRPr="00D34B1B" w:rsidRDefault="002A6732" w:rsidP="002A6732">
            <w:pPr>
              <w:pStyle w:val="ab"/>
            </w:pPr>
          </w:p>
        </w:tc>
        <w:tc>
          <w:tcPr>
            <w:tcW w:w="310" w:type="pct"/>
            <w:vMerge/>
            <w:shd w:val="clear" w:color="auto" w:fill="auto"/>
            <w:vAlign w:val="center"/>
          </w:tcPr>
          <w:p w14:paraId="53117C33" w14:textId="77777777" w:rsidR="002A6732" w:rsidRPr="00D34B1B" w:rsidRDefault="002A6732" w:rsidP="002A6732">
            <w:pPr>
              <w:pStyle w:val="ab"/>
            </w:pPr>
          </w:p>
        </w:tc>
        <w:tc>
          <w:tcPr>
            <w:tcW w:w="1289" w:type="pct"/>
            <w:vMerge/>
            <w:shd w:val="clear" w:color="auto" w:fill="auto"/>
            <w:vAlign w:val="center"/>
          </w:tcPr>
          <w:p w14:paraId="60D69B00" w14:textId="77777777" w:rsidR="002A6732" w:rsidRPr="00D34B1B" w:rsidRDefault="002A6732" w:rsidP="002A6732">
            <w:pPr>
              <w:pStyle w:val="ab"/>
            </w:pPr>
          </w:p>
        </w:tc>
        <w:tc>
          <w:tcPr>
            <w:tcW w:w="458" w:type="pct"/>
            <w:vMerge/>
            <w:shd w:val="clear" w:color="auto" w:fill="auto"/>
            <w:vAlign w:val="center"/>
          </w:tcPr>
          <w:p w14:paraId="24052D1D" w14:textId="77777777" w:rsidR="002A6732" w:rsidRPr="00D34B1B" w:rsidRDefault="002A6732" w:rsidP="002A6732">
            <w:pPr>
              <w:pStyle w:val="ab"/>
            </w:pPr>
          </w:p>
        </w:tc>
        <w:tc>
          <w:tcPr>
            <w:tcW w:w="954" w:type="pct"/>
            <w:shd w:val="clear" w:color="auto" w:fill="auto"/>
            <w:vAlign w:val="center"/>
          </w:tcPr>
          <w:p w14:paraId="75A06A67" w14:textId="77777777" w:rsidR="002A6732" w:rsidRPr="00D34B1B" w:rsidRDefault="002A6732" w:rsidP="002A6732">
            <w:pPr>
              <w:pStyle w:val="ab"/>
            </w:pPr>
            <w:r w:rsidRPr="00D34B1B">
              <w:rPr>
                <w:rFonts w:hint="eastAsia"/>
              </w:rPr>
              <w:t>氨氮</w:t>
            </w:r>
          </w:p>
        </w:tc>
        <w:tc>
          <w:tcPr>
            <w:tcW w:w="1247" w:type="pct"/>
            <w:shd w:val="clear" w:color="auto" w:fill="auto"/>
            <w:vAlign w:val="center"/>
          </w:tcPr>
          <w:p w14:paraId="261EEC74" w14:textId="77777777" w:rsidR="002A6732" w:rsidRPr="00D34B1B" w:rsidRDefault="002A6732" w:rsidP="002A6732">
            <w:pPr>
              <w:pStyle w:val="ab"/>
              <w:rPr>
                <w:lang w:val="en-GB"/>
              </w:rPr>
            </w:pPr>
            <w:r w:rsidRPr="00D34B1B">
              <w:rPr>
                <w:lang w:val="en-GB"/>
              </w:rPr>
              <w:t>≤0</w:t>
            </w:r>
            <w:r w:rsidRPr="00D34B1B">
              <w:rPr>
                <w:rFonts w:hint="eastAsia"/>
                <w:lang w:val="en-GB"/>
              </w:rPr>
              <w:t>.5</w:t>
            </w:r>
            <w:r w:rsidRPr="00D34B1B">
              <w:t>mg/L</w:t>
            </w:r>
          </w:p>
        </w:tc>
        <w:tc>
          <w:tcPr>
            <w:tcW w:w="480" w:type="pct"/>
            <w:vMerge/>
            <w:shd w:val="clear" w:color="auto" w:fill="auto"/>
            <w:vAlign w:val="center"/>
          </w:tcPr>
          <w:p w14:paraId="0B61DB83" w14:textId="77777777" w:rsidR="002A6732" w:rsidRPr="00D34B1B" w:rsidRDefault="002A6732" w:rsidP="002A6732">
            <w:pPr>
              <w:pStyle w:val="ab"/>
            </w:pPr>
          </w:p>
        </w:tc>
      </w:tr>
      <w:tr w:rsidR="00D34B1B" w:rsidRPr="00D34B1B" w14:paraId="34F6ED94" w14:textId="77777777" w:rsidTr="00E042D6">
        <w:trPr>
          <w:trHeight w:val="397"/>
          <w:jc w:val="center"/>
        </w:trPr>
        <w:tc>
          <w:tcPr>
            <w:tcW w:w="262" w:type="pct"/>
            <w:vMerge/>
            <w:shd w:val="clear" w:color="auto" w:fill="auto"/>
            <w:vAlign w:val="center"/>
          </w:tcPr>
          <w:p w14:paraId="5494617F" w14:textId="77777777" w:rsidR="002A6732" w:rsidRPr="00D34B1B" w:rsidRDefault="002A6732" w:rsidP="002A6732">
            <w:pPr>
              <w:pStyle w:val="ab"/>
            </w:pPr>
          </w:p>
        </w:tc>
        <w:tc>
          <w:tcPr>
            <w:tcW w:w="310" w:type="pct"/>
            <w:vMerge/>
            <w:shd w:val="clear" w:color="auto" w:fill="auto"/>
            <w:vAlign w:val="center"/>
          </w:tcPr>
          <w:p w14:paraId="5B6D1E73" w14:textId="77777777" w:rsidR="002A6732" w:rsidRPr="00D34B1B" w:rsidRDefault="002A6732" w:rsidP="002A6732">
            <w:pPr>
              <w:pStyle w:val="ab"/>
            </w:pPr>
          </w:p>
        </w:tc>
        <w:tc>
          <w:tcPr>
            <w:tcW w:w="1289" w:type="pct"/>
            <w:vMerge/>
            <w:shd w:val="clear" w:color="auto" w:fill="auto"/>
            <w:vAlign w:val="center"/>
          </w:tcPr>
          <w:p w14:paraId="04360F67" w14:textId="77777777" w:rsidR="002A6732" w:rsidRPr="00D34B1B" w:rsidRDefault="002A6732" w:rsidP="002A6732">
            <w:pPr>
              <w:pStyle w:val="ab"/>
            </w:pPr>
          </w:p>
        </w:tc>
        <w:tc>
          <w:tcPr>
            <w:tcW w:w="458" w:type="pct"/>
            <w:vMerge/>
            <w:shd w:val="clear" w:color="auto" w:fill="auto"/>
            <w:vAlign w:val="center"/>
          </w:tcPr>
          <w:p w14:paraId="28F98BEE" w14:textId="77777777" w:rsidR="002A6732" w:rsidRPr="00D34B1B" w:rsidRDefault="002A6732" w:rsidP="002A6732">
            <w:pPr>
              <w:pStyle w:val="ab"/>
            </w:pPr>
          </w:p>
        </w:tc>
        <w:tc>
          <w:tcPr>
            <w:tcW w:w="954" w:type="pct"/>
            <w:shd w:val="clear" w:color="auto" w:fill="auto"/>
            <w:vAlign w:val="center"/>
          </w:tcPr>
          <w:p w14:paraId="0879F511" w14:textId="77777777" w:rsidR="002A6732" w:rsidRPr="00D34B1B" w:rsidRDefault="002A6732" w:rsidP="002A6732">
            <w:pPr>
              <w:pStyle w:val="ab"/>
            </w:pPr>
            <w:r w:rsidRPr="00D34B1B">
              <w:rPr>
                <w:rFonts w:hint="eastAsia"/>
              </w:rPr>
              <w:t>氟化物</w:t>
            </w:r>
          </w:p>
        </w:tc>
        <w:tc>
          <w:tcPr>
            <w:tcW w:w="1247" w:type="pct"/>
            <w:shd w:val="clear" w:color="auto" w:fill="auto"/>
            <w:vAlign w:val="center"/>
          </w:tcPr>
          <w:p w14:paraId="49BB4B37" w14:textId="77777777" w:rsidR="002A6732" w:rsidRPr="00D34B1B" w:rsidRDefault="002A6732" w:rsidP="002A6732">
            <w:pPr>
              <w:pStyle w:val="ab"/>
              <w:rPr>
                <w:lang w:val="en-GB"/>
              </w:rPr>
            </w:pPr>
            <w:r w:rsidRPr="00D34B1B">
              <w:rPr>
                <w:lang w:val="en-GB"/>
              </w:rPr>
              <w:t>≤1.0</w:t>
            </w:r>
            <w:r w:rsidRPr="00D34B1B">
              <w:t>mg/L</w:t>
            </w:r>
          </w:p>
        </w:tc>
        <w:tc>
          <w:tcPr>
            <w:tcW w:w="480" w:type="pct"/>
            <w:vMerge/>
            <w:shd w:val="clear" w:color="auto" w:fill="auto"/>
            <w:vAlign w:val="center"/>
          </w:tcPr>
          <w:p w14:paraId="3141661B" w14:textId="77777777" w:rsidR="002A6732" w:rsidRPr="00D34B1B" w:rsidRDefault="002A6732" w:rsidP="002A6732">
            <w:pPr>
              <w:pStyle w:val="ab"/>
            </w:pPr>
          </w:p>
        </w:tc>
      </w:tr>
      <w:tr w:rsidR="009A44D0" w:rsidRPr="00D34B1B" w14:paraId="3D7A764B" w14:textId="77777777" w:rsidTr="00E042D6">
        <w:trPr>
          <w:trHeight w:val="397"/>
          <w:jc w:val="center"/>
        </w:trPr>
        <w:tc>
          <w:tcPr>
            <w:tcW w:w="262" w:type="pct"/>
            <w:vMerge/>
            <w:shd w:val="clear" w:color="auto" w:fill="auto"/>
            <w:vAlign w:val="center"/>
          </w:tcPr>
          <w:p w14:paraId="00052375" w14:textId="77777777" w:rsidR="002A6732" w:rsidRPr="00D34B1B" w:rsidRDefault="002A6732" w:rsidP="002A6732">
            <w:pPr>
              <w:pStyle w:val="ab"/>
            </w:pPr>
          </w:p>
        </w:tc>
        <w:tc>
          <w:tcPr>
            <w:tcW w:w="310" w:type="pct"/>
            <w:shd w:val="clear" w:color="auto" w:fill="auto"/>
            <w:vAlign w:val="center"/>
          </w:tcPr>
          <w:p w14:paraId="602DE710" w14:textId="77777777" w:rsidR="002A6732" w:rsidRPr="00D34B1B" w:rsidRDefault="002A6732" w:rsidP="002A6732">
            <w:pPr>
              <w:pStyle w:val="ab"/>
            </w:pPr>
            <w:r w:rsidRPr="00D34B1B">
              <w:t>声</w:t>
            </w:r>
          </w:p>
          <w:p w14:paraId="5C064D6B" w14:textId="77777777" w:rsidR="002A6732" w:rsidRPr="00D34B1B" w:rsidRDefault="002A6732" w:rsidP="002A6732">
            <w:pPr>
              <w:pStyle w:val="ab"/>
            </w:pPr>
            <w:r w:rsidRPr="00D34B1B">
              <w:t>环</w:t>
            </w:r>
          </w:p>
          <w:p w14:paraId="78D4EC31" w14:textId="77777777" w:rsidR="002A6732" w:rsidRPr="00D34B1B" w:rsidRDefault="002A6732" w:rsidP="002A6732">
            <w:pPr>
              <w:pStyle w:val="ab"/>
            </w:pPr>
            <w:r w:rsidRPr="00D34B1B">
              <w:t>境</w:t>
            </w:r>
          </w:p>
        </w:tc>
        <w:tc>
          <w:tcPr>
            <w:tcW w:w="1289" w:type="pct"/>
            <w:shd w:val="clear" w:color="auto" w:fill="auto"/>
            <w:vAlign w:val="center"/>
          </w:tcPr>
          <w:p w14:paraId="1B760A57" w14:textId="77777777" w:rsidR="002A6732" w:rsidRPr="00D34B1B" w:rsidRDefault="002A6732" w:rsidP="002A6732">
            <w:pPr>
              <w:pStyle w:val="ab"/>
            </w:pPr>
            <w:r w:rsidRPr="00D34B1B">
              <w:rPr>
                <w:rFonts w:hint="eastAsia"/>
              </w:rPr>
              <w:t>《声</w:t>
            </w:r>
            <w:r w:rsidRPr="00D34B1B">
              <w:t>环境质量标准</w:t>
            </w:r>
            <w:r w:rsidRPr="00D34B1B">
              <w:rPr>
                <w:rFonts w:hint="eastAsia"/>
              </w:rPr>
              <w:t>》</w:t>
            </w:r>
          </w:p>
          <w:p w14:paraId="1A776CDF" w14:textId="77777777" w:rsidR="002A6732" w:rsidRPr="00D34B1B" w:rsidRDefault="002A6732" w:rsidP="002A6732">
            <w:pPr>
              <w:pStyle w:val="ab"/>
            </w:pPr>
            <w:r w:rsidRPr="00D34B1B">
              <w:rPr>
                <w:rFonts w:hint="eastAsia"/>
              </w:rPr>
              <w:t>（</w:t>
            </w:r>
            <w:r w:rsidRPr="00D34B1B">
              <w:t>GB3096-</w:t>
            </w:r>
            <w:r w:rsidRPr="00D34B1B">
              <w:rPr>
                <w:rFonts w:hint="eastAsia"/>
              </w:rPr>
              <w:t>2008</w:t>
            </w:r>
            <w:r w:rsidRPr="00D34B1B">
              <w:rPr>
                <w:rFonts w:hint="eastAsia"/>
              </w:rPr>
              <w:t>）</w:t>
            </w:r>
          </w:p>
        </w:tc>
        <w:tc>
          <w:tcPr>
            <w:tcW w:w="458" w:type="pct"/>
            <w:shd w:val="clear" w:color="auto" w:fill="auto"/>
            <w:vAlign w:val="center"/>
          </w:tcPr>
          <w:p w14:paraId="72986281" w14:textId="7097D81E" w:rsidR="002A6732" w:rsidRPr="00D34B1B" w:rsidRDefault="00A85422" w:rsidP="002A6732">
            <w:pPr>
              <w:pStyle w:val="ab"/>
            </w:pPr>
            <w:r w:rsidRPr="00D34B1B">
              <w:t>2</w:t>
            </w:r>
            <w:r w:rsidR="002A6732" w:rsidRPr="00D34B1B">
              <w:rPr>
                <w:rFonts w:hint="eastAsia"/>
              </w:rPr>
              <w:t>类</w:t>
            </w:r>
          </w:p>
        </w:tc>
        <w:tc>
          <w:tcPr>
            <w:tcW w:w="954" w:type="pct"/>
            <w:shd w:val="clear" w:color="auto" w:fill="auto"/>
            <w:vAlign w:val="center"/>
          </w:tcPr>
          <w:p w14:paraId="5B07D13E" w14:textId="77777777" w:rsidR="002A6732" w:rsidRPr="00D34B1B" w:rsidRDefault="002A6732" w:rsidP="002A6732">
            <w:pPr>
              <w:pStyle w:val="ab"/>
            </w:pPr>
            <w:r w:rsidRPr="00D34B1B">
              <w:t>等效连续声级</w:t>
            </w:r>
            <w:r w:rsidRPr="00D34B1B">
              <w:rPr>
                <w:rFonts w:hint="eastAsia"/>
              </w:rPr>
              <w:t>（</w:t>
            </w:r>
            <w:proofErr w:type="spellStart"/>
            <w:r w:rsidRPr="00D34B1B">
              <w:t>Leq</w:t>
            </w:r>
            <w:proofErr w:type="spellEnd"/>
            <w:r w:rsidRPr="00D34B1B">
              <w:rPr>
                <w:rFonts w:hint="eastAsia"/>
              </w:rPr>
              <w:t>）</w:t>
            </w:r>
          </w:p>
        </w:tc>
        <w:tc>
          <w:tcPr>
            <w:tcW w:w="1247" w:type="pct"/>
            <w:shd w:val="clear" w:color="auto" w:fill="auto"/>
            <w:vAlign w:val="center"/>
          </w:tcPr>
          <w:p w14:paraId="55F32465" w14:textId="186AB4D7" w:rsidR="002A6732" w:rsidRPr="00D34B1B" w:rsidRDefault="002A6732" w:rsidP="002A6732">
            <w:pPr>
              <w:pStyle w:val="ab"/>
            </w:pPr>
            <w:r w:rsidRPr="00D34B1B">
              <w:t>昼间</w:t>
            </w:r>
            <w:r w:rsidR="00A85422" w:rsidRPr="00D34B1B">
              <w:t>60</w:t>
            </w:r>
            <w:r w:rsidRPr="00D34B1B">
              <w:t>dB</w:t>
            </w:r>
            <w:r w:rsidRPr="00D34B1B">
              <w:rPr>
                <w:rFonts w:hint="eastAsia"/>
              </w:rPr>
              <w:t>（</w:t>
            </w:r>
            <w:r w:rsidRPr="00D34B1B">
              <w:t>A</w:t>
            </w:r>
            <w:r w:rsidRPr="00D34B1B">
              <w:rPr>
                <w:rFonts w:hint="eastAsia"/>
              </w:rPr>
              <w:t>）</w:t>
            </w:r>
          </w:p>
          <w:p w14:paraId="6BC80D9B" w14:textId="412BD22A" w:rsidR="002A6732" w:rsidRPr="00D34B1B" w:rsidRDefault="002A6732" w:rsidP="002A6732">
            <w:pPr>
              <w:pStyle w:val="ab"/>
            </w:pPr>
            <w:r w:rsidRPr="00D34B1B">
              <w:t>夜间</w:t>
            </w:r>
            <w:r w:rsidR="00A85422" w:rsidRPr="00D34B1B">
              <w:t>50</w:t>
            </w:r>
            <w:r w:rsidRPr="00D34B1B">
              <w:t>dB</w:t>
            </w:r>
            <w:r w:rsidRPr="00D34B1B">
              <w:rPr>
                <w:rFonts w:hint="eastAsia"/>
              </w:rPr>
              <w:t>（</w:t>
            </w:r>
            <w:r w:rsidRPr="00D34B1B">
              <w:t>A</w:t>
            </w:r>
            <w:r w:rsidRPr="00D34B1B">
              <w:rPr>
                <w:rFonts w:hint="eastAsia"/>
              </w:rPr>
              <w:t>）</w:t>
            </w:r>
          </w:p>
        </w:tc>
        <w:tc>
          <w:tcPr>
            <w:tcW w:w="480" w:type="pct"/>
            <w:shd w:val="clear" w:color="auto" w:fill="auto"/>
            <w:vAlign w:val="center"/>
          </w:tcPr>
          <w:p w14:paraId="74BEE81E" w14:textId="77777777" w:rsidR="002A6732" w:rsidRPr="00D34B1B" w:rsidRDefault="002A6732" w:rsidP="002A6732">
            <w:pPr>
              <w:pStyle w:val="ab"/>
            </w:pPr>
            <w:r w:rsidRPr="00D34B1B">
              <w:rPr>
                <w:rFonts w:hint="eastAsia"/>
              </w:rPr>
              <w:t>项目</w:t>
            </w:r>
          </w:p>
          <w:p w14:paraId="5ADBCDFE" w14:textId="77777777" w:rsidR="002A6732" w:rsidRPr="00D34B1B" w:rsidRDefault="002A6732" w:rsidP="002A6732">
            <w:pPr>
              <w:pStyle w:val="ab"/>
            </w:pPr>
            <w:r w:rsidRPr="00D34B1B">
              <w:rPr>
                <w:rFonts w:hint="eastAsia"/>
              </w:rPr>
              <w:t>区域</w:t>
            </w:r>
          </w:p>
        </w:tc>
      </w:tr>
    </w:tbl>
    <w:p w14:paraId="793BA6A3" w14:textId="77777777" w:rsidR="002A6732" w:rsidRPr="00D34B1B" w:rsidRDefault="002A6732" w:rsidP="002A6732">
      <w:pPr>
        <w:pStyle w:val="ad"/>
        <w:ind w:firstLine="420"/>
      </w:pPr>
    </w:p>
    <w:p w14:paraId="1E19001A" w14:textId="0D6BBCEE" w:rsidR="002A6732" w:rsidRPr="00D34B1B" w:rsidRDefault="002A6732" w:rsidP="002A6732">
      <w:pPr>
        <w:pStyle w:val="a9"/>
      </w:pPr>
      <w:r w:rsidRPr="00D34B1B">
        <w:t>表</w:t>
      </w:r>
      <w:r w:rsidRPr="00D34B1B">
        <w:rPr>
          <w:rFonts w:hint="eastAsia"/>
        </w:rPr>
        <w:t>1.4-3</w:t>
      </w:r>
      <w:r w:rsidRPr="00D34B1B">
        <w:t xml:space="preserve">  </w:t>
      </w:r>
      <w:r w:rsidRPr="00D34B1B">
        <w:rPr>
          <w:rFonts w:hint="eastAsia"/>
        </w:rPr>
        <w:t>建设用地土壤污染风险筛选值和管制值</w:t>
      </w:r>
      <w:r w:rsidRPr="00D34B1B">
        <w:rPr>
          <w:rFonts w:hint="eastAsia"/>
        </w:rPr>
        <w:t xml:space="preserve"> </w:t>
      </w:r>
      <w:r w:rsidRPr="00D34B1B">
        <w:rPr>
          <w:rFonts w:hint="eastAsia"/>
        </w:rPr>
        <w:t>单位：</w:t>
      </w:r>
      <w:r w:rsidRPr="00D34B1B">
        <w:rPr>
          <w:rFonts w:hint="eastAsia"/>
        </w:rPr>
        <w:t>mg/kg</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71"/>
        <w:gridCol w:w="1762"/>
        <w:gridCol w:w="1102"/>
        <w:gridCol w:w="1107"/>
        <w:gridCol w:w="1129"/>
        <w:gridCol w:w="1212"/>
        <w:gridCol w:w="1664"/>
      </w:tblGrid>
      <w:tr w:rsidR="00D34B1B" w:rsidRPr="00D34B1B" w14:paraId="4C1F7C01" w14:textId="77777777" w:rsidTr="00E042D6">
        <w:trPr>
          <w:trHeight w:val="340"/>
        </w:trPr>
        <w:tc>
          <w:tcPr>
            <w:tcW w:w="1407" w:type="pct"/>
            <w:gridSpan w:val="2"/>
            <w:vMerge w:val="restart"/>
            <w:vAlign w:val="center"/>
          </w:tcPr>
          <w:p w14:paraId="4025ABA7" w14:textId="77777777" w:rsidR="002A6732" w:rsidRPr="00D34B1B" w:rsidRDefault="002A6732" w:rsidP="002A6732">
            <w:pPr>
              <w:pStyle w:val="ab"/>
            </w:pPr>
            <w:r w:rsidRPr="00D34B1B">
              <w:t>污染物项目</w:t>
            </w:r>
          </w:p>
        </w:tc>
        <w:tc>
          <w:tcPr>
            <w:tcW w:w="1277" w:type="pct"/>
            <w:gridSpan w:val="2"/>
            <w:vAlign w:val="center"/>
          </w:tcPr>
          <w:p w14:paraId="00370714" w14:textId="77777777" w:rsidR="002A6732" w:rsidRPr="00D34B1B" w:rsidRDefault="002A6732" w:rsidP="002A6732">
            <w:pPr>
              <w:pStyle w:val="ab"/>
            </w:pPr>
            <w:r w:rsidRPr="00D34B1B">
              <w:rPr>
                <w:rFonts w:hint="eastAsia"/>
              </w:rPr>
              <w:t>筛选值</w:t>
            </w:r>
            <w:r w:rsidRPr="00D34B1B">
              <w:t>（</w:t>
            </w:r>
            <w:r w:rsidRPr="00D34B1B">
              <w:t>mg/</w:t>
            </w:r>
            <w:r w:rsidRPr="00D34B1B">
              <w:rPr>
                <w:rFonts w:hint="eastAsia"/>
              </w:rPr>
              <w:t>kg</w:t>
            </w:r>
            <w:r w:rsidRPr="00D34B1B">
              <w:t>）</w:t>
            </w:r>
          </w:p>
        </w:tc>
        <w:tc>
          <w:tcPr>
            <w:tcW w:w="1354" w:type="pct"/>
            <w:gridSpan w:val="2"/>
            <w:vAlign w:val="center"/>
          </w:tcPr>
          <w:p w14:paraId="5A1742D6" w14:textId="77777777" w:rsidR="002A6732" w:rsidRPr="00D34B1B" w:rsidRDefault="002A6732" w:rsidP="002A6732">
            <w:pPr>
              <w:pStyle w:val="ab"/>
            </w:pPr>
            <w:r w:rsidRPr="00D34B1B">
              <w:rPr>
                <w:rFonts w:hint="eastAsia"/>
              </w:rPr>
              <w:t>管制</w:t>
            </w:r>
            <w:r w:rsidRPr="00D34B1B">
              <w:t>值（</w:t>
            </w:r>
            <w:r w:rsidRPr="00D34B1B">
              <w:t>mg/</w:t>
            </w:r>
            <w:r w:rsidRPr="00D34B1B">
              <w:rPr>
                <w:rFonts w:hint="eastAsia"/>
              </w:rPr>
              <w:t>kg</w:t>
            </w:r>
            <w:r w:rsidRPr="00D34B1B">
              <w:t>）</w:t>
            </w:r>
          </w:p>
        </w:tc>
        <w:tc>
          <w:tcPr>
            <w:tcW w:w="962" w:type="pct"/>
            <w:vMerge w:val="restart"/>
            <w:vAlign w:val="center"/>
          </w:tcPr>
          <w:p w14:paraId="496BEAE7" w14:textId="77777777" w:rsidR="002A6732" w:rsidRPr="00D34B1B" w:rsidRDefault="002A6732" w:rsidP="002A6732">
            <w:pPr>
              <w:pStyle w:val="ab"/>
            </w:pPr>
            <w:r w:rsidRPr="00D34B1B">
              <w:t>标准来源</w:t>
            </w:r>
          </w:p>
        </w:tc>
      </w:tr>
      <w:tr w:rsidR="00D34B1B" w:rsidRPr="00D34B1B" w14:paraId="499A76C1" w14:textId="77777777" w:rsidTr="00E042D6">
        <w:trPr>
          <w:trHeight w:val="340"/>
        </w:trPr>
        <w:tc>
          <w:tcPr>
            <w:tcW w:w="1407" w:type="pct"/>
            <w:gridSpan w:val="2"/>
            <w:vMerge/>
            <w:vAlign w:val="center"/>
          </w:tcPr>
          <w:p w14:paraId="6EE51544" w14:textId="77777777" w:rsidR="002A6732" w:rsidRPr="00D34B1B" w:rsidRDefault="002A6732" w:rsidP="002A6732">
            <w:pPr>
              <w:pStyle w:val="ab"/>
            </w:pPr>
          </w:p>
        </w:tc>
        <w:tc>
          <w:tcPr>
            <w:tcW w:w="637" w:type="pct"/>
            <w:vAlign w:val="center"/>
          </w:tcPr>
          <w:p w14:paraId="656DC8E9" w14:textId="77777777" w:rsidR="002A6732" w:rsidRPr="00D34B1B" w:rsidRDefault="002A6732" w:rsidP="002A6732">
            <w:pPr>
              <w:pStyle w:val="ab"/>
            </w:pPr>
            <w:r w:rsidRPr="00D34B1B">
              <w:t>第一类用</w:t>
            </w:r>
          </w:p>
          <w:p w14:paraId="3FC1928C" w14:textId="77777777" w:rsidR="002A6732" w:rsidRPr="00D34B1B" w:rsidRDefault="002A6732" w:rsidP="002A6732">
            <w:pPr>
              <w:pStyle w:val="ab"/>
            </w:pPr>
            <w:r w:rsidRPr="00D34B1B">
              <w:t>地</w:t>
            </w:r>
          </w:p>
        </w:tc>
        <w:tc>
          <w:tcPr>
            <w:tcW w:w="640" w:type="pct"/>
            <w:vAlign w:val="center"/>
          </w:tcPr>
          <w:p w14:paraId="001FE107" w14:textId="77777777" w:rsidR="002A6732" w:rsidRPr="00D34B1B" w:rsidRDefault="002A6732" w:rsidP="002A6732">
            <w:pPr>
              <w:pStyle w:val="ab"/>
            </w:pPr>
            <w:r w:rsidRPr="00D34B1B">
              <w:t>第二类用</w:t>
            </w:r>
          </w:p>
          <w:p w14:paraId="620866B0" w14:textId="77777777" w:rsidR="002A6732" w:rsidRPr="00D34B1B" w:rsidRDefault="002A6732" w:rsidP="002A6732">
            <w:pPr>
              <w:pStyle w:val="ab"/>
            </w:pPr>
            <w:r w:rsidRPr="00D34B1B">
              <w:t>地</w:t>
            </w:r>
          </w:p>
        </w:tc>
        <w:tc>
          <w:tcPr>
            <w:tcW w:w="653" w:type="pct"/>
            <w:vAlign w:val="center"/>
          </w:tcPr>
          <w:p w14:paraId="77586107" w14:textId="77777777" w:rsidR="002A6732" w:rsidRPr="00D34B1B" w:rsidRDefault="002A6732" w:rsidP="002A6732">
            <w:pPr>
              <w:pStyle w:val="ab"/>
            </w:pPr>
            <w:r w:rsidRPr="00D34B1B">
              <w:t>第一类用</w:t>
            </w:r>
          </w:p>
          <w:p w14:paraId="148F31C5" w14:textId="77777777" w:rsidR="002A6732" w:rsidRPr="00D34B1B" w:rsidRDefault="002A6732" w:rsidP="002A6732">
            <w:pPr>
              <w:pStyle w:val="ab"/>
            </w:pPr>
            <w:r w:rsidRPr="00D34B1B">
              <w:t>地</w:t>
            </w:r>
          </w:p>
        </w:tc>
        <w:tc>
          <w:tcPr>
            <w:tcW w:w="701" w:type="pct"/>
            <w:vAlign w:val="center"/>
          </w:tcPr>
          <w:p w14:paraId="54751F84" w14:textId="77777777" w:rsidR="002A6732" w:rsidRPr="00D34B1B" w:rsidRDefault="002A6732" w:rsidP="002A6732">
            <w:pPr>
              <w:pStyle w:val="ab"/>
            </w:pPr>
            <w:r w:rsidRPr="00D34B1B">
              <w:t>第二类用</w:t>
            </w:r>
          </w:p>
          <w:p w14:paraId="2C46F9B3" w14:textId="77777777" w:rsidR="002A6732" w:rsidRPr="00D34B1B" w:rsidRDefault="002A6732" w:rsidP="002A6732">
            <w:pPr>
              <w:pStyle w:val="ab"/>
            </w:pPr>
            <w:r w:rsidRPr="00D34B1B">
              <w:t>地</w:t>
            </w:r>
          </w:p>
        </w:tc>
        <w:tc>
          <w:tcPr>
            <w:tcW w:w="962" w:type="pct"/>
            <w:vMerge/>
            <w:vAlign w:val="center"/>
          </w:tcPr>
          <w:p w14:paraId="39E60D56" w14:textId="77777777" w:rsidR="002A6732" w:rsidRPr="00D34B1B" w:rsidRDefault="002A6732" w:rsidP="002A6732">
            <w:pPr>
              <w:pStyle w:val="ab"/>
            </w:pPr>
          </w:p>
        </w:tc>
      </w:tr>
      <w:tr w:rsidR="00D34B1B" w:rsidRPr="00D34B1B" w14:paraId="6707A535" w14:textId="77777777" w:rsidTr="00E042D6">
        <w:trPr>
          <w:trHeight w:val="340"/>
        </w:trPr>
        <w:tc>
          <w:tcPr>
            <w:tcW w:w="388" w:type="pct"/>
            <w:vMerge w:val="restart"/>
            <w:vAlign w:val="center"/>
          </w:tcPr>
          <w:p w14:paraId="45CAB423" w14:textId="77777777" w:rsidR="002A6732" w:rsidRPr="00D34B1B" w:rsidRDefault="002A6732" w:rsidP="002A6732">
            <w:pPr>
              <w:pStyle w:val="ab"/>
            </w:pPr>
            <w:r w:rsidRPr="00D34B1B">
              <w:t>重金</w:t>
            </w:r>
            <w:r w:rsidRPr="00D34B1B">
              <w:t xml:space="preserve"> </w:t>
            </w:r>
            <w:r w:rsidRPr="00D34B1B">
              <w:t>属和</w:t>
            </w:r>
            <w:r w:rsidRPr="00D34B1B">
              <w:t xml:space="preserve"> </w:t>
            </w:r>
            <w:r w:rsidRPr="00D34B1B">
              <w:t>无机</w:t>
            </w:r>
            <w:r w:rsidRPr="00D34B1B">
              <w:t xml:space="preserve"> </w:t>
            </w:r>
            <w:r w:rsidRPr="00D34B1B">
              <w:t>物</w:t>
            </w:r>
          </w:p>
        </w:tc>
        <w:tc>
          <w:tcPr>
            <w:tcW w:w="1019" w:type="pct"/>
            <w:vAlign w:val="center"/>
          </w:tcPr>
          <w:p w14:paraId="0C6D7D62" w14:textId="77777777" w:rsidR="002A6732" w:rsidRPr="00D34B1B" w:rsidRDefault="002A6732" w:rsidP="002A6732">
            <w:pPr>
              <w:pStyle w:val="ab"/>
            </w:pPr>
            <w:r w:rsidRPr="00D34B1B">
              <w:t>砷</w:t>
            </w:r>
          </w:p>
        </w:tc>
        <w:tc>
          <w:tcPr>
            <w:tcW w:w="637" w:type="pct"/>
            <w:vAlign w:val="center"/>
          </w:tcPr>
          <w:p w14:paraId="5F6FC3D5" w14:textId="77777777" w:rsidR="002A6732" w:rsidRPr="00D34B1B" w:rsidRDefault="002A6732" w:rsidP="002A6732">
            <w:pPr>
              <w:pStyle w:val="ab"/>
            </w:pPr>
            <w:r w:rsidRPr="00D34B1B">
              <w:t>20</w:t>
            </w:r>
          </w:p>
        </w:tc>
        <w:tc>
          <w:tcPr>
            <w:tcW w:w="640" w:type="pct"/>
            <w:vAlign w:val="center"/>
          </w:tcPr>
          <w:p w14:paraId="5DB8BB29" w14:textId="77777777" w:rsidR="002A6732" w:rsidRPr="00D34B1B" w:rsidRDefault="002A6732" w:rsidP="002A6732">
            <w:pPr>
              <w:pStyle w:val="ab"/>
            </w:pPr>
            <w:r w:rsidRPr="00D34B1B">
              <w:t>60</w:t>
            </w:r>
          </w:p>
        </w:tc>
        <w:tc>
          <w:tcPr>
            <w:tcW w:w="653" w:type="pct"/>
            <w:vAlign w:val="center"/>
          </w:tcPr>
          <w:p w14:paraId="12F10C9B" w14:textId="77777777" w:rsidR="002A6732" w:rsidRPr="00D34B1B" w:rsidRDefault="002A6732" w:rsidP="002A6732">
            <w:pPr>
              <w:pStyle w:val="ab"/>
            </w:pPr>
            <w:r w:rsidRPr="00D34B1B">
              <w:t>120</w:t>
            </w:r>
          </w:p>
        </w:tc>
        <w:tc>
          <w:tcPr>
            <w:tcW w:w="701" w:type="pct"/>
            <w:vAlign w:val="center"/>
          </w:tcPr>
          <w:p w14:paraId="447D61B0" w14:textId="77777777" w:rsidR="002A6732" w:rsidRPr="00D34B1B" w:rsidRDefault="002A6732" w:rsidP="002A6732">
            <w:pPr>
              <w:pStyle w:val="ab"/>
            </w:pPr>
            <w:r w:rsidRPr="00D34B1B">
              <w:t>140</w:t>
            </w:r>
          </w:p>
        </w:tc>
        <w:tc>
          <w:tcPr>
            <w:tcW w:w="962" w:type="pct"/>
            <w:vMerge w:val="restart"/>
            <w:vAlign w:val="center"/>
          </w:tcPr>
          <w:p w14:paraId="19196C70" w14:textId="77777777" w:rsidR="002A6732" w:rsidRPr="00D34B1B" w:rsidRDefault="002A6732" w:rsidP="002A6732">
            <w:pPr>
              <w:pStyle w:val="ab"/>
            </w:pPr>
            <w:r w:rsidRPr="00D34B1B">
              <w:t>《土壤环境质量</w:t>
            </w:r>
            <w:r w:rsidRPr="00D34B1B">
              <w:t xml:space="preserve"> </w:t>
            </w:r>
            <w:r w:rsidRPr="00D34B1B">
              <w:t>建设用地土壤污染风险管控标准》</w:t>
            </w:r>
          </w:p>
          <w:p w14:paraId="7F61D3CF" w14:textId="77777777" w:rsidR="002A6732" w:rsidRPr="00D34B1B" w:rsidRDefault="002A6732" w:rsidP="002A6732">
            <w:pPr>
              <w:pStyle w:val="ab"/>
            </w:pPr>
            <w:r w:rsidRPr="00D34B1B">
              <w:t>（</w:t>
            </w:r>
            <w:r w:rsidRPr="00D34B1B">
              <w:t>GB36600-2018</w:t>
            </w:r>
            <w:r w:rsidRPr="00D34B1B">
              <w:t>）</w:t>
            </w:r>
          </w:p>
        </w:tc>
      </w:tr>
      <w:tr w:rsidR="00D34B1B" w:rsidRPr="00D34B1B" w14:paraId="445D9989" w14:textId="77777777" w:rsidTr="00E042D6">
        <w:trPr>
          <w:trHeight w:val="340"/>
        </w:trPr>
        <w:tc>
          <w:tcPr>
            <w:tcW w:w="388" w:type="pct"/>
            <w:vMerge/>
            <w:vAlign w:val="center"/>
          </w:tcPr>
          <w:p w14:paraId="2B59C995" w14:textId="77777777" w:rsidR="002A6732" w:rsidRPr="00D34B1B" w:rsidRDefault="002A6732" w:rsidP="002A6732">
            <w:pPr>
              <w:pStyle w:val="ab"/>
            </w:pPr>
          </w:p>
        </w:tc>
        <w:tc>
          <w:tcPr>
            <w:tcW w:w="1019" w:type="pct"/>
            <w:vAlign w:val="center"/>
          </w:tcPr>
          <w:p w14:paraId="2E971F1D" w14:textId="77777777" w:rsidR="002A6732" w:rsidRPr="00D34B1B" w:rsidRDefault="002A6732" w:rsidP="002A6732">
            <w:pPr>
              <w:pStyle w:val="ab"/>
            </w:pPr>
            <w:r w:rsidRPr="00D34B1B">
              <w:t>镉</w:t>
            </w:r>
          </w:p>
        </w:tc>
        <w:tc>
          <w:tcPr>
            <w:tcW w:w="637" w:type="pct"/>
            <w:vAlign w:val="center"/>
          </w:tcPr>
          <w:p w14:paraId="76916809" w14:textId="77777777" w:rsidR="002A6732" w:rsidRPr="00D34B1B" w:rsidRDefault="002A6732" w:rsidP="002A6732">
            <w:pPr>
              <w:pStyle w:val="ab"/>
            </w:pPr>
            <w:r w:rsidRPr="00D34B1B">
              <w:t>20</w:t>
            </w:r>
          </w:p>
        </w:tc>
        <w:tc>
          <w:tcPr>
            <w:tcW w:w="640" w:type="pct"/>
            <w:vAlign w:val="center"/>
          </w:tcPr>
          <w:p w14:paraId="43510C91" w14:textId="77777777" w:rsidR="002A6732" w:rsidRPr="00D34B1B" w:rsidRDefault="002A6732" w:rsidP="002A6732">
            <w:pPr>
              <w:pStyle w:val="ab"/>
            </w:pPr>
            <w:r w:rsidRPr="00D34B1B">
              <w:t>65</w:t>
            </w:r>
          </w:p>
        </w:tc>
        <w:tc>
          <w:tcPr>
            <w:tcW w:w="653" w:type="pct"/>
            <w:vAlign w:val="center"/>
          </w:tcPr>
          <w:p w14:paraId="175BF4B7" w14:textId="77777777" w:rsidR="002A6732" w:rsidRPr="00D34B1B" w:rsidRDefault="002A6732" w:rsidP="002A6732">
            <w:pPr>
              <w:pStyle w:val="ab"/>
            </w:pPr>
            <w:r w:rsidRPr="00D34B1B">
              <w:t>47</w:t>
            </w:r>
          </w:p>
        </w:tc>
        <w:tc>
          <w:tcPr>
            <w:tcW w:w="701" w:type="pct"/>
            <w:vAlign w:val="center"/>
          </w:tcPr>
          <w:p w14:paraId="3DC7C262" w14:textId="77777777" w:rsidR="002A6732" w:rsidRPr="00D34B1B" w:rsidRDefault="002A6732" w:rsidP="002A6732">
            <w:pPr>
              <w:pStyle w:val="ab"/>
            </w:pPr>
            <w:r w:rsidRPr="00D34B1B">
              <w:t>172</w:t>
            </w:r>
          </w:p>
        </w:tc>
        <w:tc>
          <w:tcPr>
            <w:tcW w:w="962" w:type="pct"/>
            <w:vMerge/>
            <w:vAlign w:val="center"/>
          </w:tcPr>
          <w:p w14:paraId="33790265" w14:textId="77777777" w:rsidR="002A6732" w:rsidRPr="00D34B1B" w:rsidRDefault="002A6732" w:rsidP="002A6732">
            <w:pPr>
              <w:pStyle w:val="ab"/>
            </w:pPr>
          </w:p>
        </w:tc>
      </w:tr>
      <w:tr w:rsidR="00D34B1B" w:rsidRPr="00D34B1B" w14:paraId="061C5617" w14:textId="77777777" w:rsidTr="00E042D6">
        <w:trPr>
          <w:trHeight w:val="340"/>
        </w:trPr>
        <w:tc>
          <w:tcPr>
            <w:tcW w:w="388" w:type="pct"/>
            <w:vMerge/>
            <w:vAlign w:val="center"/>
          </w:tcPr>
          <w:p w14:paraId="55D7E320" w14:textId="77777777" w:rsidR="002A6732" w:rsidRPr="00D34B1B" w:rsidRDefault="002A6732" w:rsidP="002A6732">
            <w:pPr>
              <w:pStyle w:val="ab"/>
            </w:pPr>
          </w:p>
        </w:tc>
        <w:tc>
          <w:tcPr>
            <w:tcW w:w="1019" w:type="pct"/>
            <w:vAlign w:val="center"/>
          </w:tcPr>
          <w:p w14:paraId="563131F8" w14:textId="77777777" w:rsidR="002A6732" w:rsidRPr="00D34B1B" w:rsidRDefault="002A6732" w:rsidP="002A6732">
            <w:pPr>
              <w:pStyle w:val="ab"/>
            </w:pPr>
            <w:r w:rsidRPr="00D34B1B">
              <w:t>铬（六价）</w:t>
            </w:r>
          </w:p>
        </w:tc>
        <w:tc>
          <w:tcPr>
            <w:tcW w:w="637" w:type="pct"/>
            <w:vAlign w:val="center"/>
          </w:tcPr>
          <w:p w14:paraId="3856CDC9" w14:textId="77777777" w:rsidR="002A6732" w:rsidRPr="00D34B1B" w:rsidRDefault="002A6732" w:rsidP="002A6732">
            <w:pPr>
              <w:pStyle w:val="ab"/>
            </w:pPr>
            <w:r w:rsidRPr="00D34B1B">
              <w:t>3.0</w:t>
            </w:r>
          </w:p>
        </w:tc>
        <w:tc>
          <w:tcPr>
            <w:tcW w:w="640" w:type="pct"/>
            <w:vAlign w:val="center"/>
          </w:tcPr>
          <w:p w14:paraId="752177ED" w14:textId="77777777" w:rsidR="002A6732" w:rsidRPr="00D34B1B" w:rsidRDefault="002A6732" w:rsidP="002A6732">
            <w:pPr>
              <w:pStyle w:val="ab"/>
            </w:pPr>
            <w:r w:rsidRPr="00D34B1B">
              <w:t>5.7</w:t>
            </w:r>
          </w:p>
        </w:tc>
        <w:tc>
          <w:tcPr>
            <w:tcW w:w="653" w:type="pct"/>
            <w:vAlign w:val="center"/>
          </w:tcPr>
          <w:p w14:paraId="2002AC1F" w14:textId="77777777" w:rsidR="002A6732" w:rsidRPr="00D34B1B" w:rsidRDefault="002A6732" w:rsidP="002A6732">
            <w:pPr>
              <w:pStyle w:val="ab"/>
            </w:pPr>
            <w:r w:rsidRPr="00D34B1B">
              <w:t>30</w:t>
            </w:r>
          </w:p>
        </w:tc>
        <w:tc>
          <w:tcPr>
            <w:tcW w:w="701" w:type="pct"/>
            <w:vAlign w:val="center"/>
          </w:tcPr>
          <w:p w14:paraId="2191DFD4" w14:textId="77777777" w:rsidR="002A6732" w:rsidRPr="00D34B1B" w:rsidRDefault="002A6732" w:rsidP="002A6732">
            <w:pPr>
              <w:pStyle w:val="ab"/>
            </w:pPr>
            <w:r w:rsidRPr="00D34B1B">
              <w:t>78</w:t>
            </w:r>
          </w:p>
        </w:tc>
        <w:tc>
          <w:tcPr>
            <w:tcW w:w="962" w:type="pct"/>
            <w:vMerge/>
            <w:vAlign w:val="center"/>
          </w:tcPr>
          <w:p w14:paraId="74449530" w14:textId="77777777" w:rsidR="002A6732" w:rsidRPr="00D34B1B" w:rsidRDefault="002A6732" w:rsidP="002A6732">
            <w:pPr>
              <w:pStyle w:val="ab"/>
            </w:pPr>
          </w:p>
        </w:tc>
      </w:tr>
      <w:tr w:rsidR="00D34B1B" w:rsidRPr="00D34B1B" w14:paraId="6E5A1530" w14:textId="77777777" w:rsidTr="00E042D6">
        <w:trPr>
          <w:trHeight w:val="340"/>
        </w:trPr>
        <w:tc>
          <w:tcPr>
            <w:tcW w:w="388" w:type="pct"/>
            <w:vMerge/>
            <w:vAlign w:val="center"/>
          </w:tcPr>
          <w:p w14:paraId="081F6961" w14:textId="77777777" w:rsidR="002A6732" w:rsidRPr="00D34B1B" w:rsidRDefault="002A6732" w:rsidP="002A6732">
            <w:pPr>
              <w:pStyle w:val="ab"/>
            </w:pPr>
          </w:p>
        </w:tc>
        <w:tc>
          <w:tcPr>
            <w:tcW w:w="1019" w:type="pct"/>
            <w:vAlign w:val="center"/>
          </w:tcPr>
          <w:p w14:paraId="381A6A7B" w14:textId="77777777" w:rsidR="002A6732" w:rsidRPr="00D34B1B" w:rsidRDefault="002A6732" w:rsidP="002A6732">
            <w:pPr>
              <w:pStyle w:val="ab"/>
            </w:pPr>
            <w:r w:rsidRPr="00D34B1B">
              <w:t>铜</w:t>
            </w:r>
          </w:p>
        </w:tc>
        <w:tc>
          <w:tcPr>
            <w:tcW w:w="637" w:type="pct"/>
            <w:vAlign w:val="center"/>
          </w:tcPr>
          <w:p w14:paraId="6873CC05" w14:textId="77777777" w:rsidR="002A6732" w:rsidRPr="00D34B1B" w:rsidRDefault="002A6732" w:rsidP="002A6732">
            <w:pPr>
              <w:pStyle w:val="ab"/>
            </w:pPr>
            <w:r w:rsidRPr="00D34B1B">
              <w:t>2000</w:t>
            </w:r>
          </w:p>
        </w:tc>
        <w:tc>
          <w:tcPr>
            <w:tcW w:w="640" w:type="pct"/>
            <w:vAlign w:val="center"/>
          </w:tcPr>
          <w:p w14:paraId="3D66C5C4" w14:textId="77777777" w:rsidR="002A6732" w:rsidRPr="00D34B1B" w:rsidRDefault="002A6732" w:rsidP="002A6732">
            <w:pPr>
              <w:pStyle w:val="ab"/>
            </w:pPr>
            <w:r w:rsidRPr="00D34B1B">
              <w:t>18000</w:t>
            </w:r>
          </w:p>
        </w:tc>
        <w:tc>
          <w:tcPr>
            <w:tcW w:w="653" w:type="pct"/>
            <w:vAlign w:val="center"/>
          </w:tcPr>
          <w:p w14:paraId="2ABDC3E6" w14:textId="77777777" w:rsidR="002A6732" w:rsidRPr="00D34B1B" w:rsidRDefault="002A6732" w:rsidP="002A6732">
            <w:pPr>
              <w:pStyle w:val="ab"/>
            </w:pPr>
            <w:r w:rsidRPr="00D34B1B">
              <w:t>8000</w:t>
            </w:r>
          </w:p>
        </w:tc>
        <w:tc>
          <w:tcPr>
            <w:tcW w:w="701" w:type="pct"/>
            <w:vAlign w:val="center"/>
          </w:tcPr>
          <w:p w14:paraId="4D112446" w14:textId="77777777" w:rsidR="002A6732" w:rsidRPr="00D34B1B" w:rsidRDefault="002A6732" w:rsidP="002A6732">
            <w:pPr>
              <w:pStyle w:val="ab"/>
            </w:pPr>
            <w:r w:rsidRPr="00D34B1B">
              <w:t>36000</w:t>
            </w:r>
          </w:p>
        </w:tc>
        <w:tc>
          <w:tcPr>
            <w:tcW w:w="962" w:type="pct"/>
            <w:vMerge/>
            <w:vAlign w:val="center"/>
          </w:tcPr>
          <w:p w14:paraId="25A9637A" w14:textId="77777777" w:rsidR="002A6732" w:rsidRPr="00D34B1B" w:rsidRDefault="002A6732" w:rsidP="002A6732">
            <w:pPr>
              <w:pStyle w:val="ab"/>
            </w:pPr>
          </w:p>
        </w:tc>
      </w:tr>
      <w:tr w:rsidR="00D34B1B" w:rsidRPr="00D34B1B" w14:paraId="00095C15" w14:textId="77777777" w:rsidTr="00E042D6">
        <w:trPr>
          <w:trHeight w:val="340"/>
        </w:trPr>
        <w:tc>
          <w:tcPr>
            <w:tcW w:w="388" w:type="pct"/>
            <w:vMerge/>
            <w:vAlign w:val="center"/>
          </w:tcPr>
          <w:p w14:paraId="10EBB26D" w14:textId="77777777" w:rsidR="002A6732" w:rsidRPr="00D34B1B" w:rsidRDefault="002A6732" w:rsidP="002A6732">
            <w:pPr>
              <w:pStyle w:val="ab"/>
            </w:pPr>
          </w:p>
        </w:tc>
        <w:tc>
          <w:tcPr>
            <w:tcW w:w="1019" w:type="pct"/>
            <w:vAlign w:val="center"/>
          </w:tcPr>
          <w:p w14:paraId="3D28A6EF" w14:textId="77777777" w:rsidR="002A6732" w:rsidRPr="00D34B1B" w:rsidRDefault="002A6732" w:rsidP="002A6732">
            <w:pPr>
              <w:pStyle w:val="ab"/>
            </w:pPr>
            <w:r w:rsidRPr="00D34B1B">
              <w:t>铅</w:t>
            </w:r>
          </w:p>
        </w:tc>
        <w:tc>
          <w:tcPr>
            <w:tcW w:w="637" w:type="pct"/>
            <w:vAlign w:val="center"/>
          </w:tcPr>
          <w:p w14:paraId="5B990686" w14:textId="77777777" w:rsidR="002A6732" w:rsidRPr="00D34B1B" w:rsidRDefault="002A6732" w:rsidP="002A6732">
            <w:pPr>
              <w:pStyle w:val="ab"/>
            </w:pPr>
            <w:r w:rsidRPr="00D34B1B">
              <w:t>400</w:t>
            </w:r>
          </w:p>
        </w:tc>
        <w:tc>
          <w:tcPr>
            <w:tcW w:w="640" w:type="pct"/>
            <w:vAlign w:val="center"/>
          </w:tcPr>
          <w:p w14:paraId="189C2B82" w14:textId="77777777" w:rsidR="002A6732" w:rsidRPr="00D34B1B" w:rsidRDefault="002A6732" w:rsidP="002A6732">
            <w:pPr>
              <w:pStyle w:val="ab"/>
            </w:pPr>
            <w:r w:rsidRPr="00D34B1B">
              <w:t>800</w:t>
            </w:r>
          </w:p>
        </w:tc>
        <w:tc>
          <w:tcPr>
            <w:tcW w:w="653" w:type="pct"/>
            <w:vAlign w:val="center"/>
          </w:tcPr>
          <w:p w14:paraId="3A3DD220" w14:textId="77777777" w:rsidR="002A6732" w:rsidRPr="00D34B1B" w:rsidRDefault="002A6732" w:rsidP="002A6732">
            <w:pPr>
              <w:pStyle w:val="ab"/>
            </w:pPr>
            <w:r w:rsidRPr="00D34B1B">
              <w:t>800</w:t>
            </w:r>
          </w:p>
        </w:tc>
        <w:tc>
          <w:tcPr>
            <w:tcW w:w="701" w:type="pct"/>
            <w:vAlign w:val="center"/>
          </w:tcPr>
          <w:p w14:paraId="70B2DC6E" w14:textId="77777777" w:rsidR="002A6732" w:rsidRPr="00D34B1B" w:rsidRDefault="002A6732" w:rsidP="002A6732">
            <w:pPr>
              <w:pStyle w:val="ab"/>
            </w:pPr>
            <w:r w:rsidRPr="00D34B1B">
              <w:t>2500</w:t>
            </w:r>
          </w:p>
        </w:tc>
        <w:tc>
          <w:tcPr>
            <w:tcW w:w="962" w:type="pct"/>
            <w:vMerge/>
            <w:vAlign w:val="center"/>
          </w:tcPr>
          <w:p w14:paraId="18BF5AC1" w14:textId="77777777" w:rsidR="002A6732" w:rsidRPr="00D34B1B" w:rsidRDefault="002A6732" w:rsidP="002A6732">
            <w:pPr>
              <w:pStyle w:val="ab"/>
            </w:pPr>
          </w:p>
        </w:tc>
      </w:tr>
      <w:tr w:rsidR="00D34B1B" w:rsidRPr="00D34B1B" w14:paraId="533013F1" w14:textId="77777777" w:rsidTr="00E042D6">
        <w:trPr>
          <w:trHeight w:val="340"/>
        </w:trPr>
        <w:tc>
          <w:tcPr>
            <w:tcW w:w="388" w:type="pct"/>
            <w:vMerge/>
            <w:vAlign w:val="center"/>
          </w:tcPr>
          <w:p w14:paraId="021E4D6D" w14:textId="77777777" w:rsidR="002A6732" w:rsidRPr="00D34B1B" w:rsidRDefault="002A6732" w:rsidP="002A6732">
            <w:pPr>
              <w:pStyle w:val="ab"/>
            </w:pPr>
          </w:p>
        </w:tc>
        <w:tc>
          <w:tcPr>
            <w:tcW w:w="1019" w:type="pct"/>
            <w:vAlign w:val="center"/>
          </w:tcPr>
          <w:p w14:paraId="5F8D0020" w14:textId="77777777" w:rsidR="002A6732" w:rsidRPr="00D34B1B" w:rsidRDefault="002A6732" w:rsidP="002A6732">
            <w:pPr>
              <w:pStyle w:val="ab"/>
            </w:pPr>
            <w:r w:rsidRPr="00D34B1B">
              <w:t>汞</w:t>
            </w:r>
          </w:p>
        </w:tc>
        <w:tc>
          <w:tcPr>
            <w:tcW w:w="637" w:type="pct"/>
            <w:vAlign w:val="center"/>
          </w:tcPr>
          <w:p w14:paraId="3F4AB598" w14:textId="77777777" w:rsidR="002A6732" w:rsidRPr="00D34B1B" w:rsidRDefault="002A6732" w:rsidP="002A6732">
            <w:pPr>
              <w:pStyle w:val="ab"/>
            </w:pPr>
            <w:r w:rsidRPr="00D34B1B">
              <w:t>8</w:t>
            </w:r>
          </w:p>
        </w:tc>
        <w:tc>
          <w:tcPr>
            <w:tcW w:w="640" w:type="pct"/>
            <w:vAlign w:val="center"/>
          </w:tcPr>
          <w:p w14:paraId="3025540C" w14:textId="77777777" w:rsidR="002A6732" w:rsidRPr="00D34B1B" w:rsidRDefault="002A6732" w:rsidP="002A6732">
            <w:pPr>
              <w:pStyle w:val="ab"/>
            </w:pPr>
            <w:r w:rsidRPr="00D34B1B">
              <w:t>38</w:t>
            </w:r>
          </w:p>
        </w:tc>
        <w:tc>
          <w:tcPr>
            <w:tcW w:w="653" w:type="pct"/>
            <w:vAlign w:val="center"/>
          </w:tcPr>
          <w:p w14:paraId="2316234F" w14:textId="77777777" w:rsidR="002A6732" w:rsidRPr="00D34B1B" w:rsidRDefault="002A6732" w:rsidP="002A6732">
            <w:pPr>
              <w:pStyle w:val="ab"/>
            </w:pPr>
            <w:r w:rsidRPr="00D34B1B">
              <w:t>33</w:t>
            </w:r>
          </w:p>
        </w:tc>
        <w:tc>
          <w:tcPr>
            <w:tcW w:w="701" w:type="pct"/>
            <w:vAlign w:val="center"/>
          </w:tcPr>
          <w:p w14:paraId="23554419" w14:textId="77777777" w:rsidR="002A6732" w:rsidRPr="00D34B1B" w:rsidRDefault="002A6732" w:rsidP="002A6732">
            <w:pPr>
              <w:pStyle w:val="ab"/>
            </w:pPr>
            <w:r w:rsidRPr="00D34B1B">
              <w:t>82</w:t>
            </w:r>
          </w:p>
        </w:tc>
        <w:tc>
          <w:tcPr>
            <w:tcW w:w="962" w:type="pct"/>
            <w:vMerge/>
            <w:vAlign w:val="center"/>
          </w:tcPr>
          <w:p w14:paraId="192247FA" w14:textId="77777777" w:rsidR="002A6732" w:rsidRPr="00D34B1B" w:rsidRDefault="002A6732" w:rsidP="002A6732">
            <w:pPr>
              <w:pStyle w:val="ab"/>
            </w:pPr>
          </w:p>
        </w:tc>
      </w:tr>
      <w:tr w:rsidR="00D34B1B" w:rsidRPr="00D34B1B" w14:paraId="356872D4" w14:textId="77777777" w:rsidTr="00E042D6">
        <w:trPr>
          <w:trHeight w:val="340"/>
        </w:trPr>
        <w:tc>
          <w:tcPr>
            <w:tcW w:w="388" w:type="pct"/>
            <w:vMerge/>
            <w:vAlign w:val="center"/>
          </w:tcPr>
          <w:p w14:paraId="7679E162" w14:textId="77777777" w:rsidR="002A6732" w:rsidRPr="00D34B1B" w:rsidRDefault="002A6732" w:rsidP="002A6732">
            <w:pPr>
              <w:pStyle w:val="ab"/>
            </w:pPr>
          </w:p>
        </w:tc>
        <w:tc>
          <w:tcPr>
            <w:tcW w:w="1019" w:type="pct"/>
            <w:vAlign w:val="center"/>
          </w:tcPr>
          <w:p w14:paraId="3CC86ED4" w14:textId="77777777" w:rsidR="002A6732" w:rsidRPr="00D34B1B" w:rsidRDefault="002A6732" w:rsidP="002A6732">
            <w:pPr>
              <w:pStyle w:val="ab"/>
            </w:pPr>
            <w:r w:rsidRPr="00D34B1B">
              <w:t>镍</w:t>
            </w:r>
          </w:p>
        </w:tc>
        <w:tc>
          <w:tcPr>
            <w:tcW w:w="637" w:type="pct"/>
            <w:vAlign w:val="center"/>
          </w:tcPr>
          <w:p w14:paraId="7050892A" w14:textId="77777777" w:rsidR="002A6732" w:rsidRPr="00D34B1B" w:rsidRDefault="002A6732" w:rsidP="002A6732">
            <w:pPr>
              <w:pStyle w:val="ab"/>
            </w:pPr>
            <w:r w:rsidRPr="00D34B1B">
              <w:t>150</w:t>
            </w:r>
          </w:p>
        </w:tc>
        <w:tc>
          <w:tcPr>
            <w:tcW w:w="640" w:type="pct"/>
            <w:vAlign w:val="center"/>
          </w:tcPr>
          <w:p w14:paraId="5CAAFB67" w14:textId="77777777" w:rsidR="002A6732" w:rsidRPr="00D34B1B" w:rsidRDefault="002A6732" w:rsidP="002A6732">
            <w:pPr>
              <w:pStyle w:val="ab"/>
            </w:pPr>
            <w:r w:rsidRPr="00D34B1B">
              <w:t>900</w:t>
            </w:r>
          </w:p>
        </w:tc>
        <w:tc>
          <w:tcPr>
            <w:tcW w:w="653" w:type="pct"/>
            <w:vAlign w:val="center"/>
          </w:tcPr>
          <w:p w14:paraId="267B9508" w14:textId="77777777" w:rsidR="002A6732" w:rsidRPr="00D34B1B" w:rsidRDefault="002A6732" w:rsidP="002A6732">
            <w:pPr>
              <w:pStyle w:val="ab"/>
            </w:pPr>
            <w:r w:rsidRPr="00D34B1B">
              <w:t>600</w:t>
            </w:r>
          </w:p>
        </w:tc>
        <w:tc>
          <w:tcPr>
            <w:tcW w:w="701" w:type="pct"/>
            <w:vAlign w:val="center"/>
          </w:tcPr>
          <w:p w14:paraId="6E111BFC" w14:textId="77777777" w:rsidR="002A6732" w:rsidRPr="00D34B1B" w:rsidRDefault="002A6732" w:rsidP="002A6732">
            <w:pPr>
              <w:pStyle w:val="ab"/>
            </w:pPr>
            <w:r w:rsidRPr="00D34B1B">
              <w:t>2000</w:t>
            </w:r>
          </w:p>
        </w:tc>
        <w:tc>
          <w:tcPr>
            <w:tcW w:w="962" w:type="pct"/>
            <w:vMerge/>
            <w:vAlign w:val="center"/>
          </w:tcPr>
          <w:p w14:paraId="216B88B6" w14:textId="77777777" w:rsidR="002A6732" w:rsidRPr="00D34B1B" w:rsidRDefault="002A6732" w:rsidP="002A6732">
            <w:pPr>
              <w:pStyle w:val="ab"/>
            </w:pPr>
          </w:p>
        </w:tc>
      </w:tr>
      <w:tr w:rsidR="00D34B1B" w:rsidRPr="00D34B1B" w14:paraId="31826A90" w14:textId="77777777" w:rsidTr="00E042D6">
        <w:trPr>
          <w:trHeight w:val="340"/>
        </w:trPr>
        <w:tc>
          <w:tcPr>
            <w:tcW w:w="388" w:type="pct"/>
            <w:vMerge w:val="restart"/>
            <w:vAlign w:val="center"/>
          </w:tcPr>
          <w:p w14:paraId="0309F826" w14:textId="77777777" w:rsidR="002A6732" w:rsidRPr="00D34B1B" w:rsidRDefault="002A6732" w:rsidP="002A6732">
            <w:pPr>
              <w:pStyle w:val="ab"/>
            </w:pPr>
            <w:r w:rsidRPr="00D34B1B">
              <w:t>挥发</w:t>
            </w:r>
            <w:r w:rsidRPr="00D34B1B">
              <w:t xml:space="preserve"> </w:t>
            </w:r>
            <w:r w:rsidRPr="00D34B1B">
              <w:t>性有</w:t>
            </w:r>
            <w:r w:rsidRPr="00D34B1B">
              <w:t xml:space="preserve"> </w:t>
            </w:r>
            <w:r w:rsidRPr="00D34B1B">
              <w:t>机物</w:t>
            </w:r>
          </w:p>
        </w:tc>
        <w:tc>
          <w:tcPr>
            <w:tcW w:w="1019" w:type="pct"/>
            <w:vAlign w:val="center"/>
          </w:tcPr>
          <w:p w14:paraId="30818812" w14:textId="77777777" w:rsidR="002A6732" w:rsidRPr="00D34B1B" w:rsidRDefault="002A6732" w:rsidP="002A6732">
            <w:pPr>
              <w:pStyle w:val="ab"/>
            </w:pPr>
            <w:r w:rsidRPr="00D34B1B">
              <w:t>四氯化碳</w:t>
            </w:r>
          </w:p>
        </w:tc>
        <w:tc>
          <w:tcPr>
            <w:tcW w:w="637" w:type="pct"/>
            <w:vAlign w:val="center"/>
          </w:tcPr>
          <w:p w14:paraId="744DF234" w14:textId="77777777" w:rsidR="002A6732" w:rsidRPr="00D34B1B" w:rsidRDefault="002A6732" w:rsidP="002A6732">
            <w:pPr>
              <w:pStyle w:val="ab"/>
            </w:pPr>
            <w:r w:rsidRPr="00D34B1B">
              <w:t>0.9</w:t>
            </w:r>
          </w:p>
        </w:tc>
        <w:tc>
          <w:tcPr>
            <w:tcW w:w="640" w:type="pct"/>
            <w:vAlign w:val="center"/>
          </w:tcPr>
          <w:p w14:paraId="6D51B9A9" w14:textId="77777777" w:rsidR="002A6732" w:rsidRPr="00D34B1B" w:rsidRDefault="002A6732" w:rsidP="002A6732">
            <w:pPr>
              <w:pStyle w:val="ab"/>
            </w:pPr>
            <w:r w:rsidRPr="00D34B1B">
              <w:t>2.8</w:t>
            </w:r>
          </w:p>
        </w:tc>
        <w:tc>
          <w:tcPr>
            <w:tcW w:w="653" w:type="pct"/>
            <w:vAlign w:val="center"/>
          </w:tcPr>
          <w:p w14:paraId="734C8380" w14:textId="77777777" w:rsidR="002A6732" w:rsidRPr="00D34B1B" w:rsidRDefault="002A6732" w:rsidP="002A6732">
            <w:pPr>
              <w:pStyle w:val="ab"/>
            </w:pPr>
            <w:r w:rsidRPr="00D34B1B">
              <w:t>9</w:t>
            </w:r>
          </w:p>
        </w:tc>
        <w:tc>
          <w:tcPr>
            <w:tcW w:w="701" w:type="pct"/>
            <w:vAlign w:val="center"/>
          </w:tcPr>
          <w:p w14:paraId="595DB01F" w14:textId="77777777" w:rsidR="002A6732" w:rsidRPr="00D34B1B" w:rsidRDefault="002A6732" w:rsidP="002A6732">
            <w:pPr>
              <w:pStyle w:val="ab"/>
            </w:pPr>
            <w:r w:rsidRPr="00D34B1B">
              <w:t>36</w:t>
            </w:r>
          </w:p>
        </w:tc>
        <w:tc>
          <w:tcPr>
            <w:tcW w:w="962" w:type="pct"/>
            <w:vMerge/>
            <w:vAlign w:val="center"/>
          </w:tcPr>
          <w:p w14:paraId="7A3A8161" w14:textId="77777777" w:rsidR="002A6732" w:rsidRPr="00D34B1B" w:rsidRDefault="002A6732" w:rsidP="002A6732">
            <w:pPr>
              <w:pStyle w:val="ab"/>
            </w:pPr>
          </w:p>
        </w:tc>
      </w:tr>
      <w:tr w:rsidR="00D34B1B" w:rsidRPr="00D34B1B" w14:paraId="4D3F686F" w14:textId="77777777" w:rsidTr="00E042D6">
        <w:trPr>
          <w:trHeight w:val="340"/>
        </w:trPr>
        <w:tc>
          <w:tcPr>
            <w:tcW w:w="388" w:type="pct"/>
            <w:vMerge/>
            <w:vAlign w:val="center"/>
          </w:tcPr>
          <w:p w14:paraId="733EE7C2" w14:textId="77777777" w:rsidR="002A6732" w:rsidRPr="00D34B1B" w:rsidRDefault="002A6732" w:rsidP="002A6732">
            <w:pPr>
              <w:pStyle w:val="ab"/>
            </w:pPr>
          </w:p>
        </w:tc>
        <w:tc>
          <w:tcPr>
            <w:tcW w:w="1019" w:type="pct"/>
            <w:vAlign w:val="center"/>
          </w:tcPr>
          <w:p w14:paraId="4F4DE853" w14:textId="77777777" w:rsidR="002A6732" w:rsidRPr="00D34B1B" w:rsidRDefault="002A6732" w:rsidP="002A6732">
            <w:pPr>
              <w:pStyle w:val="ab"/>
            </w:pPr>
            <w:r w:rsidRPr="00D34B1B">
              <w:t>氯仿</w:t>
            </w:r>
          </w:p>
        </w:tc>
        <w:tc>
          <w:tcPr>
            <w:tcW w:w="637" w:type="pct"/>
            <w:vAlign w:val="center"/>
          </w:tcPr>
          <w:p w14:paraId="7AD692E3" w14:textId="77777777" w:rsidR="002A6732" w:rsidRPr="00D34B1B" w:rsidRDefault="002A6732" w:rsidP="002A6732">
            <w:pPr>
              <w:pStyle w:val="ab"/>
            </w:pPr>
            <w:r w:rsidRPr="00D34B1B">
              <w:t>0.3</w:t>
            </w:r>
          </w:p>
        </w:tc>
        <w:tc>
          <w:tcPr>
            <w:tcW w:w="640" w:type="pct"/>
            <w:vAlign w:val="center"/>
          </w:tcPr>
          <w:p w14:paraId="14CE0D65" w14:textId="77777777" w:rsidR="002A6732" w:rsidRPr="00D34B1B" w:rsidRDefault="002A6732" w:rsidP="002A6732">
            <w:pPr>
              <w:pStyle w:val="ab"/>
            </w:pPr>
            <w:r w:rsidRPr="00D34B1B">
              <w:t>0.9</w:t>
            </w:r>
          </w:p>
        </w:tc>
        <w:tc>
          <w:tcPr>
            <w:tcW w:w="653" w:type="pct"/>
            <w:vAlign w:val="center"/>
          </w:tcPr>
          <w:p w14:paraId="3FE4AA24" w14:textId="77777777" w:rsidR="002A6732" w:rsidRPr="00D34B1B" w:rsidRDefault="002A6732" w:rsidP="002A6732">
            <w:pPr>
              <w:pStyle w:val="ab"/>
            </w:pPr>
            <w:r w:rsidRPr="00D34B1B">
              <w:t>5</w:t>
            </w:r>
          </w:p>
        </w:tc>
        <w:tc>
          <w:tcPr>
            <w:tcW w:w="701" w:type="pct"/>
            <w:vAlign w:val="center"/>
          </w:tcPr>
          <w:p w14:paraId="426007BC" w14:textId="77777777" w:rsidR="002A6732" w:rsidRPr="00D34B1B" w:rsidRDefault="002A6732" w:rsidP="002A6732">
            <w:pPr>
              <w:pStyle w:val="ab"/>
            </w:pPr>
            <w:r w:rsidRPr="00D34B1B">
              <w:t>10</w:t>
            </w:r>
          </w:p>
        </w:tc>
        <w:tc>
          <w:tcPr>
            <w:tcW w:w="962" w:type="pct"/>
            <w:vMerge/>
            <w:vAlign w:val="center"/>
          </w:tcPr>
          <w:p w14:paraId="79159D45" w14:textId="77777777" w:rsidR="002A6732" w:rsidRPr="00D34B1B" w:rsidRDefault="002A6732" w:rsidP="002A6732">
            <w:pPr>
              <w:pStyle w:val="ab"/>
            </w:pPr>
          </w:p>
        </w:tc>
      </w:tr>
      <w:tr w:rsidR="00D34B1B" w:rsidRPr="00D34B1B" w14:paraId="2EAB5FC9" w14:textId="77777777" w:rsidTr="00E042D6">
        <w:trPr>
          <w:trHeight w:val="340"/>
        </w:trPr>
        <w:tc>
          <w:tcPr>
            <w:tcW w:w="388" w:type="pct"/>
            <w:vMerge/>
            <w:vAlign w:val="center"/>
          </w:tcPr>
          <w:p w14:paraId="14965AA5" w14:textId="77777777" w:rsidR="002A6732" w:rsidRPr="00D34B1B" w:rsidRDefault="002A6732" w:rsidP="002A6732">
            <w:pPr>
              <w:pStyle w:val="ab"/>
            </w:pPr>
          </w:p>
        </w:tc>
        <w:tc>
          <w:tcPr>
            <w:tcW w:w="1019" w:type="pct"/>
            <w:vAlign w:val="center"/>
          </w:tcPr>
          <w:p w14:paraId="67202A21" w14:textId="77777777" w:rsidR="002A6732" w:rsidRPr="00D34B1B" w:rsidRDefault="002A6732" w:rsidP="002A6732">
            <w:pPr>
              <w:pStyle w:val="ab"/>
            </w:pPr>
            <w:r w:rsidRPr="00D34B1B">
              <w:t>氯甲烷</w:t>
            </w:r>
          </w:p>
        </w:tc>
        <w:tc>
          <w:tcPr>
            <w:tcW w:w="637" w:type="pct"/>
            <w:vAlign w:val="center"/>
          </w:tcPr>
          <w:p w14:paraId="57FD2B0C" w14:textId="77777777" w:rsidR="002A6732" w:rsidRPr="00D34B1B" w:rsidRDefault="002A6732" w:rsidP="002A6732">
            <w:pPr>
              <w:pStyle w:val="ab"/>
            </w:pPr>
            <w:r w:rsidRPr="00D34B1B">
              <w:t>12</w:t>
            </w:r>
          </w:p>
        </w:tc>
        <w:tc>
          <w:tcPr>
            <w:tcW w:w="640" w:type="pct"/>
            <w:vAlign w:val="center"/>
          </w:tcPr>
          <w:p w14:paraId="26695D41" w14:textId="77777777" w:rsidR="002A6732" w:rsidRPr="00D34B1B" w:rsidRDefault="002A6732" w:rsidP="002A6732">
            <w:pPr>
              <w:pStyle w:val="ab"/>
            </w:pPr>
            <w:r w:rsidRPr="00D34B1B">
              <w:t>37</w:t>
            </w:r>
          </w:p>
        </w:tc>
        <w:tc>
          <w:tcPr>
            <w:tcW w:w="653" w:type="pct"/>
            <w:vAlign w:val="center"/>
          </w:tcPr>
          <w:p w14:paraId="332B3DB0" w14:textId="77777777" w:rsidR="002A6732" w:rsidRPr="00D34B1B" w:rsidRDefault="002A6732" w:rsidP="002A6732">
            <w:pPr>
              <w:pStyle w:val="ab"/>
            </w:pPr>
            <w:r w:rsidRPr="00D34B1B">
              <w:t>21</w:t>
            </w:r>
          </w:p>
        </w:tc>
        <w:tc>
          <w:tcPr>
            <w:tcW w:w="701" w:type="pct"/>
            <w:vAlign w:val="center"/>
          </w:tcPr>
          <w:p w14:paraId="1CEA4FD2" w14:textId="77777777" w:rsidR="002A6732" w:rsidRPr="00D34B1B" w:rsidRDefault="002A6732" w:rsidP="002A6732">
            <w:pPr>
              <w:pStyle w:val="ab"/>
            </w:pPr>
            <w:r w:rsidRPr="00D34B1B">
              <w:t>120</w:t>
            </w:r>
          </w:p>
        </w:tc>
        <w:tc>
          <w:tcPr>
            <w:tcW w:w="962" w:type="pct"/>
            <w:vMerge/>
            <w:vAlign w:val="center"/>
          </w:tcPr>
          <w:p w14:paraId="6404FEAF" w14:textId="77777777" w:rsidR="002A6732" w:rsidRPr="00D34B1B" w:rsidRDefault="002A6732" w:rsidP="002A6732">
            <w:pPr>
              <w:pStyle w:val="ab"/>
            </w:pPr>
          </w:p>
        </w:tc>
      </w:tr>
      <w:tr w:rsidR="00D34B1B" w:rsidRPr="00D34B1B" w14:paraId="6EBE42B7" w14:textId="77777777" w:rsidTr="00E042D6">
        <w:trPr>
          <w:trHeight w:val="340"/>
        </w:trPr>
        <w:tc>
          <w:tcPr>
            <w:tcW w:w="388" w:type="pct"/>
            <w:vMerge/>
            <w:vAlign w:val="center"/>
          </w:tcPr>
          <w:p w14:paraId="7F865E2F" w14:textId="77777777" w:rsidR="002A6732" w:rsidRPr="00D34B1B" w:rsidRDefault="002A6732" w:rsidP="002A6732">
            <w:pPr>
              <w:pStyle w:val="ab"/>
            </w:pPr>
          </w:p>
        </w:tc>
        <w:tc>
          <w:tcPr>
            <w:tcW w:w="1019" w:type="pct"/>
            <w:vAlign w:val="center"/>
          </w:tcPr>
          <w:p w14:paraId="60D82BCE" w14:textId="77777777" w:rsidR="002A6732" w:rsidRPr="00D34B1B" w:rsidRDefault="002A6732" w:rsidP="002A6732">
            <w:pPr>
              <w:pStyle w:val="ab"/>
            </w:pPr>
            <w:r w:rsidRPr="00D34B1B">
              <w:t>1,1-</w:t>
            </w:r>
            <w:r w:rsidRPr="00D34B1B">
              <w:t>二氯乙烷</w:t>
            </w:r>
          </w:p>
        </w:tc>
        <w:tc>
          <w:tcPr>
            <w:tcW w:w="637" w:type="pct"/>
            <w:vAlign w:val="center"/>
          </w:tcPr>
          <w:p w14:paraId="60156C0E" w14:textId="77777777" w:rsidR="002A6732" w:rsidRPr="00D34B1B" w:rsidRDefault="002A6732" w:rsidP="002A6732">
            <w:pPr>
              <w:pStyle w:val="ab"/>
            </w:pPr>
            <w:r w:rsidRPr="00D34B1B">
              <w:t>3</w:t>
            </w:r>
          </w:p>
        </w:tc>
        <w:tc>
          <w:tcPr>
            <w:tcW w:w="640" w:type="pct"/>
            <w:vAlign w:val="center"/>
          </w:tcPr>
          <w:p w14:paraId="30DF3658" w14:textId="77777777" w:rsidR="002A6732" w:rsidRPr="00D34B1B" w:rsidRDefault="002A6732" w:rsidP="002A6732">
            <w:pPr>
              <w:pStyle w:val="ab"/>
            </w:pPr>
            <w:r w:rsidRPr="00D34B1B">
              <w:t>9</w:t>
            </w:r>
          </w:p>
        </w:tc>
        <w:tc>
          <w:tcPr>
            <w:tcW w:w="653" w:type="pct"/>
            <w:vAlign w:val="center"/>
          </w:tcPr>
          <w:p w14:paraId="7E349EF6" w14:textId="77777777" w:rsidR="002A6732" w:rsidRPr="00D34B1B" w:rsidRDefault="002A6732" w:rsidP="002A6732">
            <w:pPr>
              <w:pStyle w:val="ab"/>
            </w:pPr>
            <w:r w:rsidRPr="00D34B1B">
              <w:t>20</w:t>
            </w:r>
          </w:p>
        </w:tc>
        <w:tc>
          <w:tcPr>
            <w:tcW w:w="701" w:type="pct"/>
            <w:vAlign w:val="center"/>
          </w:tcPr>
          <w:p w14:paraId="43C35122" w14:textId="77777777" w:rsidR="002A6732" w:rsidRPr="00D34B1B" w:rsidRDefault="002A6732" w:rsidP="002A6732">
            <w:pPr>
              <w:pStyle w:val="ab"/>
            </w:pPr>
            <w:r w:rsidRPr="00D34B1B">
              <w:t>100</w:t>
            </w:r>
          </w:p>
        </w:tc>
        <w:tc>
          <w:tcPr>
            <w:tcW w:w="962" w:type="pct"/>
            <w:vMerge/>
            <w:vAlign w:val="center"/>
          </w:tcPr>
          <w:p w14:paraId="370C524E" w14:textId="77777777" w:rsidR="002A6732" w:rsidRPr="00D34B1B" w:rsidRDefault="002A6732" w:rsidP="002A6732">
            <w:pPr>
              <w:pStyle w:val="ab"/>
            </w:pPr>
          </w:p>
        </w:tc>
      </w:tr>
      <w:tr w:rsidR="00D34B1B" w:rsidRPr="00D34B1B" w14:paraId="2FF325DC" w14:textId="77777777" w:rsidTr="00E042D6">
        <w:trPr>
          <w:trHeight w:val="340"/>
        </w:trPr>
        <w:tc>
          <w:tcPr>
            <w:tcW w:w="388" w:type="pct"/>
            <w:vMerge/>
            <w:vAlign w:val="center"/>
          </w:tcPr>
          <w:p w14:paraId="14125228" w14:textId="77777777" w:rsidR="002A6732" w:rsidRPr="00D34B1B" w:rsidRDefault="002A6732" w:rsidP="002A6732">
            <w:pPr>
              <w:pStyle w:val="ab"/>
            </w:pPr>
          </w:p>
        </w:tc>
        <w:tc>
          <w:tcPr>
            <w:tcW w:w="1019" w:type="pct"/>
            <w:vAlign w:val="center"/>
          </w:tcPr>
          <w:p w14:paraId="1DE67CC2" w14:textId="77777777" w:rsidR="002A6732" w:rsidRPr="00D34B1B" w:rsidRDefault="002A6732" w:rsidP="002A6732">
            <w:pPr>
              <w:pStyle w:val="ab"/>
            </w:pPr>
            <w:r w:rsidRPr="00D34B1B">
              <w:t>1,2-</w:t>
            </w:r>
            <w:r w:rsidRPr="00D34B1B">
              <w:t>二氯乙烷</w:t>
            </w:r>
          </w:p>
        </w:tc>
        <w:tc>
          <w:tcPr>
            <w:tcW w:w="637" w:type="pct"/>
            <w:vAlign w:val="center"/>
          </w:tcPr>
          <w:p w14:paraId="2E4CE91B" w14:textId="77777777" w:rsidR="002A6732" w:rsidRPr="00D34B1B" w:rsidRDefault="002A6732" w:rsidP="002A6732">
            <w:pPr>
              <w:pStyle w:val="ab"/>
            </w:pPr>
            <w:r w:rsidRPr="00D34B1B">
              <w:t>0.52</w:t>
            </w:r>
          </w:p>
        </w:tc>
        <w:tc>
          <w:tcPr>
            <w:tcW w:w="640" w:type="pct"/>
            <w:vAlign w:val="center"/>
          </w:tcPr>
          <w:p w14:paraId="5797875A" w14:textId="77777777" w:rsidR="002A6732" w:rsidRPr="00D34B1B" w:rsidRDefault="002A6732" w:rsidP="002A6732">
            <w:pPr>
              <w:pStyle w:val="ab"/>
            </w:pPr>
            <w:r w:rsidRPr="00D34B1B">
              <w:t>5</w:t>
            </w:r>
          </w:p>
        </w:tc>
        <w:tc>
          <w:tcPr>
            <w:tcW w:w="653" w:type="pct"/>
            <w:vAlign w:val="center"/>
          </w:tcPr>
          <w:p w14:paraId="6B3059AA" w14:textId="77777777" w:rsidR="002A6732" w:rsidRPr="00D34B1B" w:rsidRDefault="002A6732" w:rsidP="002A6732">
            <w:pPr>
              <w:pStyle w:val="ab"/>
            </w:pPr>
            <w:r w:rsidRPr="00D34B1B">
              <w:t>6</w:t>
            </w:r>
          </w:p>
        </w:tc>
        <w:tc>
          <w:tcPr>
            <w:tcW w:w="701" w:type="pct"/>
            <w:vAlign w:val="center"/>
          </w:tcPr>
          <w:p w14:paraId="38ECC405" w14:textId="77777777" w:rsidR="002A6732" w:rsidRPr="00D34B1B" w:rsidRDefault="002A6732" w:rsidP="002A6732">
            <w:pPr>
              <w:pStyle w:val="ab"/>
            </w:pPr>
            <w:r w:rsidRPr="00D34B1B">
              <w:t>21</w:t>
            </w:r>
          </w:p>
        </w:tc>
        <w:tc>
          <w:tcPr>
            <w:tcW w:w="962" w:type="pct"/>
            <w:vMerge/>
            <w:vAlign w:val="center"/>
          </w:tcPr>
          <w:p w14:paraId="6E28D7FE" w14:textId="77777777" w:rsidR="002A6732" w:rsidRPr="00D34B1B" w:rsidRDefault="002A6732" w:rsidP="002A6732">
            <w:pPr>
              <w:pStyle w:val="ab"/>
            </w:pPr>
          </w:p>
        </w:tc>
      </w:tr>
      <w:tr w:rsidR="00D34B1B" w:rsidRPr="00D34B1B" w14:paraId="02DAB951" w14:textId="77777777" w:rsidTr="00E042D6">
        <w:trPr>
          <w:trHeight w:val="340"/>
        </w:trPr>
        <w:tc>
          <w:tcPr>
            <w:tcW w:w="388" w:type="pct"/>
            <w:vMerge/>
            <w:vAlign w:val="center"/>
          </w:tcPr>
          <w:p w14:paraId="1E0022B2" w14:textId="77777777" w:rsidR="002A6732" w:rsidRPr="00D34B1B" w:rsidRDefault="002A6732" w:rsidP="002A6732">
            <w:pPr>
              <w:pStyle w:val="ab"/>
            </w:pPr>
          </w:p>
        </w:tc>
        <w:tc>
          <w:tcPr>
            <w:tcW w:w="1019" w:type="pct"/>
            <w:vAlign w:val="center"/>
          </w:tcPr>
          <w:p w14:paraId="063FBBDE" w14:textId="77777777" w:rsidR="002A6732" w:rsidRPr="00D34B1B" w:rsidRDefault="002A6732" w:rsidP="002A6732">
            <w:pPr>
              <w:pStyle w:val="ab"/>
            </w:pPr>
            <w:r w:rsidRPr="00D34B1B">
              <w:t>1,1-</w:t>
            </w:r>
            <w:r w:rsidRPr="00D34B1B">
              <w:t>二氯乙烯</w:t>
            </w:r>
          </w:p>
        </w:tc>
        <w:tc>
          <w:tcPr>
            <w:tcW w:w="637" w:type="pct"/>
            <w:vAlign w:val="center"/>
          </w:tcPr>
          <w:p w14:paraId="5616E5C6" w14:textId="77777777" w:rsidR="002A6732" w:rsidRPr="00D34B1B" w:rsidRDefault="002A6732" w:rsidP="002A6732">
            <w:pPr>
              <w:pStyle w:val="ab"/>
            </w:pPr>
            <w:r w:rsidRPr="00D34B1B">
              <w:t>12</w:t>
            </w:r>
          </w:p>
        </w:tc>
        <w:tc>
          <w:tcPr>
            <w:tcW w:w="640" w:type="pct"/>
            <w:vAlign w:val="center"/>
          </w:tcPr>
          <w:p w14:paraId="4779CAA0" w14:textId="77777777" w:rsidR="002A6732" w:rsidRPr="00D34B1B" w:rsidRDefault="002A6732" w:rsidP="002A6732">
            <w:pPr>
              <w:pStyle w:val="ab"/>
            </w:pPr>
            <w:r w:rsidRPr="00D34B1B">
              <w:t>66</w:t>
            </w:r>
          </w:p>
        </w:tc>
        <w:tc>
          <w:tcPr>
            <w:tcW w:w="653" w:type="pct"/>
            <w:vAlign w:val="center"/>
          </w:tcPr>
          <w:p w14:paraId="265F32F8" w14:textId="77777777" w:rsidR="002A6732" w:rsidRPr="00D34B1B" w:rsidRDefault="002A6732" w:rsidP="002A6732">
            <w:pPr>
              <w:pStyle w:val="ab"/>
            </w:pPr>
            <w:r w:rsidRPr="00D34B1B">
              <w:t>40</w:t>
            </w:r>
          </w:p>
        </w:tc>
        <w:tc>
          <w:tcPr>
            <w:tcW w:w="701" w:type="pct"/>
            <w:vAlign w:val="center"/>
          </w:tcPr>
          <w:p w14:paraId="2D331B94" w14:textId="77777777" w:rsidR="002A6732" w:rsidRPr="00D34B1B" w:rsidRDefault="002A6732" w:rsidP="002A6732">
            <w:pPr>
              <w:pStyle w:val="ab"/>
            </w:pPr>
            <w:r w:rsidRPr="00D34B1B">
              <w:t>200</w:t>
            </w:r>
          </w:p>
        </w:tc>
        <w:tc>
          <w:tcPr>
            <w:tcW w:w="962" w:type="pct"/>
            <w:vMerge/>
            <w:vAlign w:val="center"/>
          </w:tcPr>
          <w:p w14:paraId="1CB5BB2F" w14:textId="77777777" w:rsidR="002A6732" w:rsidRPr="00D34B1B" w:rsidRDefault="002A6732" w:rsidP="002A6732">
            <w:pPr>
              <w:pStyle w:val="ab"/>
            </w:pPr>
          </w:p>
        </w:tc>
      </w:tr>
      <w:tr w:rsidR="00D34B1B" w:rsidRPr="00D34B1B" w14:paraId="68A11823" w14:textId="77777777" w:rsidTr="00E042D6">
        <w:trPr>
          <w:trHeight w:val="340"/>
        </w:trPr>
        <w:tc>
          <w:tcPr>
            <w:tcW w:w="388" w:type="pct"/>
            <w:vMerge/>
            <w:vAlign w:val="center"/>
          </w:tcPr>
          <w:p w14:paraId="1C041798" w14:textId="77777777" w:rsidR="002A6732" w:rsidRPr="00D34B1B" w:rsidRDefault="002A6732" w:rsidP="002A6732">
            <w:pPr>
              <w:pStyle w:val="ab"/>
            </w:pPr>
          </w:p>
        </w:tc>
        <w:tc>
          <w:tcPr>
            <w:tcW w:w="1019" w:type="pct"/>
            <w:vAlign w:val="center"/>
          </w:tcPr>
          <w:p w14:paraId="6409DA6A" w14:textId="77777777" w:rsidR="002A6732" w:rsidRPr="00D34B1B" w:rsidRDefault="002A6732" w:rsidP="002A6732">
            <w:pPr>
              <w:pStyle w:val="ab"/>
            </w:pPr>
            <w:r w:rsidRPr="00D34B1B">
              <w:t>顺</w:t>
            </w:r>
            <w:r w:rsidRPr="00D34B1B">
              <w:t>-1,2-</w:t>
            </w:r>
            <w:r w:rsidRPr="00D34B1B">
              <w:t>二氯乙烯</w:t>
            </w:r>
          </w:p>
        </w:tc>
        <w:tc>
          <w:tcPr>
            <w:tcW w:w="637" w:type="pct"/>
            <w:vAlign w:val="center"/>
          </w:tcPr>
          <w:p w14:paraId="690D0E30" w14:textId="77777777" w:rsidR="002A6732" w:rsidRPr="00D34B1B" w:rsidRDefault="002A6732" w:rsidP="002A6732">
            <w:pPr>
              <w:pStyle w:val="ab"/>
            </w:pPr>
            <w:r w:rsidRPr="00D34B1B">
              <w:t>66</w:t>
            </w:r>
          </w:p>
        </w:tc>
        <w:tc>
          <w:tcPr>
            <w:tcW w:w="640" w:type="pct"/>
            <w:vAlign w:val="center"/>
          </w:tcPr>
          <w:p w14:paraId="34E6470B" w14:textId="77777777" w:rsidR="002A6732" w:rsidRPr="00D34B1B" w:rsidRDefault="002A6732" w:rsidP="002A6732">
            <w:pPr>
              <w:pStyle w:val="ab"/>
            </w:pPr>
            <w:r w:rsidRPr="00D34B1B">
              <w:t>596</w:t>
            </w:r>
          </w:p>
        </w:tc>
        <w:tc>
          <w:tcPr>
            <w:tcW w:w="653" w:type="pct"/>
            <w:vAlign w:val="center"/>
          </w:tcPr>
          <w:p w14:paraId="0140314A" w14:textId="77777777" w:rsidR="002A6732" w:rsidRPr="00D34B1B" w:rsidRDefault="002A6732" w:rsidP="002A6732">
            <w:pPr>
              <w:pStyle w:val="ab"/>
            </w:pPr>
            <w:r w:rsidRPr="00D34B1B">
              <w:t>200</w:t>
            </w:r>
          </w:p>
        </w:tc>
        <w:tc>
          <w:tcPr>
            <w:tcW w:w="701" w:type="pct"/>
            <w:vAlign w:val="center"/>
          </w:tcPr>
          <w:p w14:paraId="16AF9184" w14:textId="77777777" w:rsidR="002A6732" w:rsidRPr="00D34B1B" w:rsidRDefault="002A6732" w:rsidP="002A6732">
            <w:pPr>
              <w:pStyle w:val="ab"/>
            </w:pPr>
            <w:r w:rsidRPr="00D34B1B">
              <w:t>2000</w:t>
            </w:r>
          </w:p>
        </w:tc>
        <w:tc>
          <w:tcPr>
            <w:tcW w:w="962" w:type="pct"/>
            <w:vMerge/>
            <w:vAlign w:val="center"/>
          </w:tcPr>
          <w:p w14:paraId="686E402E" w14:textId="77777777" w:rsidR="002A6732" w:rsidRPr="00D34B1B" w:rsidRDefault="002A6732" w:rsidP="002A6732">
            <w:pPr>
              <w:pStyle w:val="ab"/>
            </w:pPr>
          </w:p>
        </w:tc>
      </w:tr>
      <w:tr w:rsidR="00D34B1B" w:rsidRPr="00D34B1B" w14:paraId="0CD785BA" w14:textId="77777777" w:rsidTr="00E042D6">
        <w:trPr>
          <w:trHeight w:val="340"/>
        </w:trPr>
        <w:tc>
          <w:tcPr>
            <w:tcW w:w="388" w:type="pct"/>
            <w:vMerge/>
            <w:vAlign w:val="center"/>
          </w:tcPr>
          <w:p w14:paraId="0727DCC5" w14:textId="77777777" w:rsidR="002A6732" w:rsidRPr="00D34B1B" w:rsidRDefault="002A6732" w:rsidP="002A6732">
            <w:pPr>
              <w:pStyle w:val="ab"/>
            </w:pPr>
          </w:p>
        </w:tc>
        <w:tc>
          <w:tcPr>
            <w:tcW w:w="1019" w:type="pct"/>
            <w:vAlign w:val="center"/>
          </w:tcPr>
          <w:p w14:paraId="1F4D342E" w14:textId="77777777" w:rsidR="002A6732" w:rsidRPr="00D34B1B" w:rsidRDefault="002A6732" w:rsidP="002A6732">
            <w:pPr>
              <w:pStyle w:val="ab"/>
            </w:pPr>
            <w:r w:rsidRPr="00D34B1B">
              <w:t>反</w:t>
            </w:r>
            <w:r w:rsidRPr="00D34B1B">
              <w:t>-1,2-</w:t>
            </w:r>
            <w:r w:rsidRPr="00D34B1B">
              <w:t>二氯乙烯</w:t>
            </w:r>
          </w:p>
        </w:tc>
        <w:tc>
          <w:tcPr>
            <w:tcW w:w="637" w:type="pct"/>
            <w:vAlign w:val="center"/>
          </w:tcPr>
          <w:p w14:paraId="6FD78E8B" w14:textId="77777777" w:rsidR="002A6732" w:rsidRPr="00D34B1B" w:rsidRDefault="002A6732" w:rsidP="002A6732">
            <w:pPr>
              <w:pStyle w:val="ab"/>
            </w:pPr>
            <w:r w:rsidRPr="00D34B1B">
              <w:t>10</w:t>
            </w:r>
          </w:p>
        </w:tc>
        <w:tc>
          <w:tcPr>
            <w:tcW w:w="640" w:type="pct"/>
            <w:vAlign w:val="center"/>
          </w:tcPr>
          <w:p w14:paraId="3B844F6D" w14:textId="77777777" w:rsidR="002A6732" w:rsidRPr="00D34B1B" w:rsidRDefault="002A6732" w:rsidP="002A6732">
            <w:pPr>
              <w:pStyle w:val="ab"/>
            </w:pPr>
            <w:r w:rsidRPr="00D34B1B">
              <w:t>54</w:t>
            </w:r>
          </w:p>
        </w:tc>
        <w:tc>
          <w:tcPr>
            <w:tcW w:w="653" w:type="pct"/>
            <w:vAlign w:val="center"/>
          </w:tcPr>
          <w:p w14:paraId="5DE7D5D9" w14:textId="77777777" w:rsidR="002A6732" w:rsidRPr="00D34B1B" w:rsidRDefault="002A6732" w:rsidP="002A6732">
            <w:pPr>
              <w:pStyle w:val="ab"/>
            </w:pPr>
            <w:r w:rsidRPr="00D34B1B">
              <w:t>31</w:t>
            </w:r>
          </w:p>
        </w:tc>
        <w:tc>
          <w:tcPr>
            <w:tcW w:w="701" w:type="pct"/>
            <w:vAlign w:val="center"/>
          </w:tcPr>
          <w:p w14:paraId="2203CA17" w14:textId="77777777" w:rsidR="002A6732" w:rsidRPr="00D34B1B" w:rsidRDefault="002A6732" w:rsidP="002A6732">
            <w:pPr>
              <w:pStyle w:val="ab"/>
            </w:pPr>
            <w:r w:rsidRPr="00D34B1B">
              <w:t>163</w:t>
            </w:r>
          </w:p>
        </w:tc>
        <w:tc>
          <w:tcPr>
            <w:tcW w:w="962" w:type="pct"/>
            <w:vMerge/>
            <w:vAlign w:val="center"/>
          </w:tcPr>
          <w:p w14:paraId="066C892F" w14:textId="77777777" w:rsidR="002A6732" w:rsidRPr="00D34B1B" w:rsidRDefault="002A6732" w:rsidP="002A6732">
            <w:pPr>
              <w:pStyle w:val="ab"/>
            </w:pPr>
          </w:p>
        </w:tc>
      </w:tr>
      <w:tr w:rsidR="00D34B1B" w:rsidRPr="00D34B1B" w14:paraId="7431CFE6" w14:textId="77777777" w:rsidTr="00E042D6">
        <w:trPr>
          <w:trHeight w:val="340"/>
        </w:trPr>
        <w:tc>
          <w:tcPr>
            <w:tcW w:w="388" w:type="pct"/>
            <w:vMerge/>
            <w:vAlign w:val="center"/>
          </w:tcPr>
          <w:p w14:paraId="4331E625" w14:textId="77777777" w:rsidR="002A6732" w:rsidRPr="00D34B1B" w:rsidRDefault="002A6732" w:rsidP="002A6732">
            <w:pPr>
              <w:pStyle w:val="ab"/>
            </w:pPr>
          </w:p>
        </w:tc>
        <w:tc>
          <w:tcPr>
            <w:tcW w:w="1019" w:type="pct"/>
            <w:vAlign w:val="center"/>
          </w:tcPr>
          <w:p w14:paraId="6C56EE68" w14:textId="77777777" w:rsidR="002A6732" w:rsidRPr="00D34B1B" w:rsidRDefault="002A6732" w:rsidP="002A6732">
            <w:pPr>
              <w:pStyle w:val="ab"/>
            </w:pPr>
            <w:r w:rsidRPr="00D34B1B">
              <w:t>二氯甲烷</w:t>
            </w:r>
          </w:p>
        </w:tc>
        <w:tc>
          <w:tcPr>
            <w:tcW w:w="637" w:type="pct"/>
            <w:vAlign w:val="center"/>
          </w:tcPr>
          <w:p w14:paraId="5E050B3C" w14:textId="77777777" w:rsidR="002A6732" w:rsidRPr="00D34B1B" w:rsidRDefault="002A6732" w:rsidP="002A6732">
            <w:pPr>
              <w:pStyle w:val="ab"/>
            </w:pPr>
            <w:r w:rsidRPr="00D34B1B">
              <w:t>94</w:t>
            </w:r>
          </w:p>
        </w:tc>
        <w:tc>
          <w:tcPr>
            <w:tcW w:w="640" w:type="pct"/>
            <w:vAlign w:val="center"/>
          </w:tcPr>
          <w:p w14:paraId="028CD597" w14:textId="77777777" w:rsidR="002A6732" w:rsidRPr="00D34B1B" w:rsidRDefault="002A6732" w:rsidP="002A6732">
            <w:pPr>
              <w:pStyle w:val="ab"/>
            </w:pPr>
            <w:r w:rsidRPr="00D34B1B">
              <w:t>616</w:t>
            </w:r>
          </w:p>
        </w:tc>
        <w:tc>
          <w:tcPr>
            <w:tcW w:w="653" w:type="pct"/>
            <w:vAlign w:val="center"/>
          </w:tcPr>
          <w:p w14:paraId="6FEABEB2" w14:textId="77777777" w:rsidR="002A6732" w:rsidRPr="00D34B1B" w:rsidRDefault="002A6732" w:rsidP="002A6732">
            <w:pPr>
              <w:pStyle w:val="ab"/>
            </w:pPr>
            <w:r w:rsidRPr="00D34B1B">
              <w:t>300</w:t>
            </w:r>
          </w:p>
        </w:tc>
        <w:tc>
          <w:tcPr>
            <w:tcW w:w="701" w:type="pct"/>
            <w:vAlign w:val="center"/>
          </w:tcPr>
          <w:p w14:paraId="1BA29F64" w14:textId="77777777" w:rsidR="002A6732" w:rsidRPr="00D34B1B" w:rsidRDefault="002A6732" w:rsidP="002A6732">
            <w:pPr>
              <w:pStyle w:val="ab"/>
            </w:pPr>
            <w:r w:rsidRPr="00D34B1B">
              <w:t>2000</w:t>
            </w:r>
          </w:p>
        </w:tc>
        <w:tc>
          <w:tcPr>
            <w:tcW w:w="962" w:type="pct"/>
            <w:vMerge/>
            <w:vAlign w:val="center"/>
          </w:tcPr>
          <w:p w14:paraId="48C978F3" w14:textId="77777777" w:rsidR="002A6732" w:rsidRPr="00D34B1B" w:rsidRDefault="002A6732" w:rsidP="002A6732">
            <w:pPr>
              <w:pStyle w:val="ab"/>
            </w:pPr>
          </w:p>
        </w:tc>
      </w:tr>
      <w:tr w:rsidR="00D34B1B" w:rsidRPr="00D34B1B" w14:paraId="40BDA123" w14:textId="77777777" w:rsidTr="00E042D6">
        <w:trPr>
          <w:trHeight w:val="340"/>
        </w:trPr>
        <w:tc>
          <w:tcPr>
            <w:tcW w:w="388" w:type="pct"/>
            <w:vMerge/>
            <w:vAlign w:val="center"/>
          </w:tcPr>
          <w:p w14:paraId="3601B1A7" w14:textId="77777777" w:rsidR="002A6732" w:rsidRPr="00D34B1B" w:rsidRDefault="002A6732" w:rsidP="002A6732">
            <w:pPr>
              <w:pStyle w:val="ab"/>
            </w:pPr>
          </w:p>
        </w:tc>
        <w:tc>
          <w:tcPr>
            <w:tcW w:w="1019" w:type="pct"/>
            <w:vAlign w:val="center"/>
          </w:tcPr>
          <w:p w14:paraId="7A091A52" w14:textId="77777777" w:rsidR="002A6732" w:rsidRPr="00D34B1B" w:rsidRDefault="002A6732" w:rsidP="002A6732">
            <w:pPr>
              <w:pStyle w:val="ab"/>
            </w:pPr>
            <w:r w:rsidRPr="00D34B1B">
              <w:t>1,2-</w:t>
            </w:r>
            <w:r w:rsidRPr="00D34B1B">
              <w:t>二氯丙烷</w:t>
            </w:r>
          </w:p>
        </w:tc>
        <w:tc>
          <w:tcPr>
            <w:tcW w:w="637" w:type="pct"/>
            <w:vAlign w:val="center"/>
          </w:tcPr>
          <w:p w14:paraId="4A43C701" w14:textId="77777777" w:rsidR="002A6732" w:rsidRPr="00D34B1B" w:rsidRDefault="002A6732" w:rsidP="002A6732">
            <w:pPr>
              <w:pStyle w:val="ab"/>
            </w:pPr>
            <w:r w:rsidRPr="00D34B1B">
              <w:t>1</w:t>
            </w:r>
          </w:p>
        </w:tc>
        <w:tc>
          <w:tcPr>
            <w:tcW w:w="640" w:type="pct"/>
            <w:vAlign w:val="center"/>
          </w:tcPr>
          <w:p w14:paraId="25365E16" w14:textId="77777777" w:rsidR="002A6732" w:rsidRPr="00D34B1B" w:rsidRDefault="002A6732" w:rsidP="002A6732">
            <w:pPr>
              <w:pStyle w:val="ab"/>
            </w:pPr>
            <w:r w:rsidRPr="00D34B1B">
              <w:t>5</w:t>
            </w:r>
          </w:p>
        </w:tc>
        <w:tc>
          <w:tcPr>
            <w:tcW w:w="653" w:type="pct"/>
            <w:vAlign w:val="center"/>
          </w:tcPr>
          <w:p w14:paraId="31C43AF9" w14:textId="77777777" w:rsidR="002A6732" w:rsidRPr="00D34B1B" w:rsidRDefault="002A6732" w:rsidP="002A6732">
            <w:pPr>
              <w:pStyle w:val="ab"/>
            </w:pPr>
            <w:r w:rsidRPr="00D34B1B">
              <w:t>5</w:t>
            </w:r>
          </w:p>
        </w:tc>
        <w:tc>
          <w:tcPr>
            <w:tcW w:w="701" w:type="pct"/>
            <w:vAlign w:val="center"/>
          </w:tcPr>
          <w:p w14:paraId="50173926" w14:textId="77777777" w:rsidR="002A6732" w:rsidRPr="00D34B1B" w:rsidRDefault="002A6732" w:rsidP="002A6732">
            <w:pPr>
              <w:pStyle w:val="ab"/>
            </w:pPr>
            <w:r w:rsidRPr="00D34B1B">
              <w:t>47</w:t>
            </w:r>
          </w:p>
        </w:tc>
        <w:tc>
          <w:tcPr>
            <w:tcW w:w="962" w:type="pct"/>
            <w:vMerge/>
            <w:vAlign w:val="center"/>
          </w:tcPr>
          <w:p w14:paraId="25F846B7" w14:textId="77777777" w:rsidR="002A6732" w:rsidRPr="00D34B1B" w:rsidRDefault="002A6732" w:rsidP="002A6732">
            <w:pPr>
              <w:pStyle w:val="ab"/>
            </w:pPr>
          </w:p>
        </w:tc>
      </w:tr>
      <w:tr w:rsidR="00D34B1B" w:rsidRPr="00D34B1B" w14:paraId="7A66DFF3" w14:textId="77777777" w:rsidTr="00E042D6">
        <w:trPr>
          <w:trHeight w:val="340"/>
        </w:trPr>
        <w:tc>
          <w:tcPr>
            <w:tcW w:w="388" w:type="pct"/>
            <w:vMerge/>
            <w:vAlign w:val="center"/>
          </w:tcPr>
          <w:p w14:paraId="45DBA091" w14:textId="77777777" w:rsidR="002A6732" w:rsidRPr="00D34B1B" w:rsidRDefault="002A6732" w:rsidP="002A6732">
            <w:pPr>
              <w:pStyle w:val="ab"/>
            </w:pPr>
          </w:p>
        </w:tc>
        <w:tc>
          <w:tcPr>
            <w:tcW w:w="1019" w:type="pct"/>
            <w:vAlign w:val="center"/>
          </w:tcPr>
          <w:p w14:paraId="15ABC740" w14:textId="77777777" w:rsidR="002A6732" w:rsidRPr="00D34B1B" w:rsidRDefault="002A6732" w:rsidP="002A6732">
            <w:pPr>
              <w:pStyle w:val="ab"/>
            </w:pPr>
            <w:r w:rsidRPr="00D34B1B">
              <w:t>1,1,1,2-</w:t>
            </w:r>
            <w:r w:rsidRPr="00D34B1B">
              <w:t>四氯乙烷</w:t>
            </w:r>
          </w:p>
        </w:tc>
        <w:tc>
          <w:tcPr>
            <w:tcW w:w="637" w:type="pct"/>
            <w:vAlign w:val="center"/>
          </w:tcPr>
          <w:p w14:paraId="7A079D4A" w14:textId="77777777" w:rsidR="002A6732" w:rsidRPr="00D34B1B" w:rsidRDefault="002A6732" w:rsidP="002A6732">
            <w:pPr>
              <w:pStyle w:val="ab"/>
            </w:pPr>
            <w:r w:rsidRPr="00D34B1B">
              <w:t>2.6</w:t>
            </w:r>
          </w:p>
        </w:tc>
        <w:tc>
          <w:tcPr>
            <w:tcW w:w="640" w:type="pct"/>
            <w:vAlign w:val="center"/>
          </w:tcPr>
          <w:p w14:paraId="112A252F" w14:textId="77777777" w:rsidR="002A6732" w:rsidRPr="00D34B1B" w:rsidRDefault="002A6732" w:rsidP="002A6732">
            <w:pPr>
              <w:pStyle w:val="ab"/>
            </w:pPr>
            <w:r w:rsidRPr="00D34B1B">
              <w:t>10</w:t>
            </w:r>
          </w:p>
        </w:tc>
        <w:tc>
          <w:tcPr>
            <w:tcW w:w="653" w:type="pct"/>
            <w:vAlign w:val="center"/>
          </w:tcPr>
          <w:p w14:paraId="18E134F3" w14:textId="77777777" w:rsidR="002A6732" w:rsidRPr="00D34B1B" w:rsidRDefault="002A6732" w:rsidP="002A6732">
            <w:pPr>
              <w:pStyle w:val="ab"/>
            </w:pPr>
            <w:r w:rsidRPr="00D34B1B">
              <w:t>26</w:t>
            </w:r>
          </w:p>
        </w:tc>
        <w:tc>
          <w:tcPr>
            <w:tcW w:w="701" w:type="pct"/>
            <w:vAlign w:val="center"/>
          </w:tcPr>
          <w:p w14:paraId="12B8FC96" w14:textId="77777777" w:rsidR="002A6732" w:rsidRPr="00D34B1B" w:rsidRDefault="002A6732" w:rsidP="002A6732">
            <w:pPr>
              <w:pStyle w:val="ab"/>
            </w:pPr>
            <w:r w:rsidRPr="00D34B1B">
              <w:t>100</w:t>
            </w:r>
          </w:p>
        </w:tc>
        <w:tc>
          <w:tcPr>
            <w:tcW w:w="962" w:type="pct"/>
            <w:vMerge/>
            <w:vAlign w:val="center"/>
          </w:tcPr>
          <w:p w14:paraId="5DBEC3B5" w14:textId="77777777" w:rsidR="002A6732" w:rsidRPr="00D34B1B" w:rsidRDefault="002A6732" w:rsidP="002A6732">
            <w:pPr>
              <w:pStyle w:val="ab"/>
            </w:pPr>
          </w:p>
        </w:tc>
      </w:tr>
      <w:tr w:rsidR="00D34B1B" w:rsidRPr="00D34B1B" w14:paraId="1304F8BB" w14:textId="77777777" w:rsidTr="00E042D6">
        <w:trPr>
          <w:trHeight w:val="340"/>
        </w:trPr>
        <w:tc>
          <w:tcPr>
            <w:tcW w:w="388" w:type="pct"/>
            <w:vMerge/>
            <w:vAlign w:val="center"/>
          </w:tcPr>
          <w:p w14:paraId="57AA6E61" w14:textId="77777777" w:rsidR="002A6732" w:rsidRPr="00D34B1B" w:rsidRDefault="002A6732" w:rsidP="002A6732">
            <w:pPr>
              <w:pStyle w:val="ab"/>
            </w:pPr>
          </w:p>
        </w:tc>
        <w:tc>
          <w:tcPr>
            <w:tcW w:w="1019" w:type="pct"/>
            <w:vAlign w:val="center"/>
          </w:tcPr>
          <w:p w14:paraId="405957E1" w14:textId="77777777" w:rsidR="002A6732" w:rsidRPr="00D34B1B" w:rsidRDefault="002A6732" w:rsidP="002A6732">
            <w:pPr>
              <w:pStyle w:val="ab"/>
            </w:pPr>
            <w:r w:rsidRPr="00D34B1B">
              <w:t>1,1,2,2-</w:t>
            </w:r>
            <w:r w:rsidRPr="00D34B1B">
              <w:t>四氯乙烷</w:t>
            </w:r>
          </w:p>
        </w:tc>
        <w:tc>
          <w:tcPr>
            <w:tcW w:w="637" w:type="pct"/>
            <w:vAlign w:val="center"/>
          </w:tcPr>
          <w:p w14:paraId="3E8D2802" w14:textId="77777777" w:rsidR="002A6732" w:rsidRPr="00D34B1B" w:rsidRDefault="002A6732" w:rsidP="002A6732">
            <w:pPr>
              <w:pStyle w:val="ab"/>
            </w:pPr>
            <w:r w:rsidRPr="00D34B1B">
              <w:t>1.6</w:t>
            </w:r>
          </w:p>
        </w:tc>
        <w:tc>
          <w:tcPr>
            <w:tcW w:w="640" w:type="pct"/>
            <w:vAlign w:val="center"/>
          </w:tcPr>
          <w:p w14:paraId="4844A353" w14:textId="77777777" w:rsidR="002A6732" w:rsidRPr="00D34B1B" w:rsidRDefault="002A6732" w:rsidP="002A6732">
            <w:pPr>
              <w:pStyle w:val="ab"/>
            </w:pPr>
            <w:r w:rsidRPr="00D34B1B">
              <w:t>6.8</w:t>
            </w:r>
          </w:p>
        </w:tc>
        <w:tc>
          <w:tcPr>
            <w:tcW w:w="653" w:type="pct"/>
            <w:vAlign w:val="center"/>
          </w:tcPr>
          <w:p w14:paraId="0C3A95C0" w14:textId="77777777" w:rsidR="002A6732" w:rsidRPr="00D34B1B" w:rsidRDefault="002A6732" w:rsidP="002A6732">
            <w:pPr>
              <w:pStyle w:val="ab"/>
            </w:pPr>
            <w:r w:rsidRPr="00D34B1B">
              <w:t>14</w:t>
            </w:r>
          </w:p>
        </w:tc>
        <w:tc>
          <w:tcPr>
            <w:tcW w:w="701" w:type="pct"/>
            <w:vAlign w:val="center"/>
          </w:tcPr>
          <w:p w14:paraId="3E8F9E1F" w14:textId="77777777" w:rsidR="002A6732" w:rsidRPr="00D34B1B" w:rsidRDefault="002A6732" w:rsidP="002A6732">
            <w:pPr>
              <w:pStyle w:val="ab"/>
            </w:pPr>
            <w:r w:rsidRPr="00D34B1B">
              <w:t>50</w:t>
            </w:r>
          </w:p>
        </w:tc>
        <w:tc>
          <w:tcPr>
            <w:tcW w:w="962" w:type="pct"/>
            <w:vMerge/>
            <w:vAlign w:val="center"/>
          </w:tcPr>
          <w:p w14:paraId="26B1EE05" w14:textId="77777777" w:rsidR="002A6732" w:rsidRPr="00D34B1B" w:rsidRDefault="002A6732" w:rsidP="002A6732">
            <w:pPr>
              <w:pStyle w:val="ab"/>
            </w:pPr>
          </w:p>
        </w:tc>
      </w:tr>
      <w:tr w:rsidR="00D34B1B" w:rsidRPr="00D34B1B" w14:paraId="5718FF26" w14:textId="77777777" w:rsidTr="00E042D6">
        <w:trPr>
          <w:trHeight w:val="340"/>
        </w:trPr>
        <w:tc>
          <w:tcPr>
            <w:tcW w:w="388" w:type="pct"/>
            <w:vMerge/>
            <w:vAlign w:val="center"/>
          </w:tcPr>
          <w:p w14:paraId="40C6D947" w14:textId="77777777" w:rsidR="002A6732" w:rsidRPr="00D34B1B" w:rsidRDefault="002A6732" w:rsidP="002A6732">
            <w:pPr>
              <w:pStyle w:val="ab"/>
            </w:pPr>
          </w:p>
        </w:tc>
        <w:tc>
          <w:tcPr>
            <w:tcW w:w="1019" w:type="pct"/>
            <w:vAlign w:val="center"/>
          </w:tcPr>
          <w:p w14:paraId="278A4D3D" w14:textId="77777777" w:rsidR="002A6732" w:rsidRPr="00D34B1B" w:rsidRDefault="002A6732" w:rsidP="002A6732">
            <w:pPr>
              <w:pStyle w:val="ab"/>
            </w:pPr>
            <w:r w:rsidRPr="00D34B1B">
              <w:t>四氯乙烯</w:t>
            </w:r>
          </w:p>
        </w:tc>
        <w:tc>
          <w:tcPr>
            <w:tcW w:w="637" w:type="pct"/>
            <w:vAlign w:val="center"/>
          </w:tcPr>
          <w:p w14:paraId="7FC1EBD5" w14:textId="77777777" w:rsidR="002A6732" w:rsidRPr="00D34B1B" w:rsidRDefault="002A6732" w:rsidP="002A6732">
            <w:pPr>
              <w:pStyle w:val="ab"/>
            </w:pPr>
            <w:r w:rsidRPr="00D34B1B">
              <w:t>11</w:t>
            </w:r>
          </w:p>
        </w:tc>
        <w:tc>
          <w:tcPr>
            <w:tcW w:w="640" w:type="pct"/>
            <w:vAlign w:val="center"/>
          </w:tcPr>
          <w:p w14:paraId="4D813FF1" w14:textId="77777777" w:rsidR="002A6732" w:rsidRPr="00D34B1B" w:rsidRDefault="002A6732" w:rsidP="002A6732">
            <w:pPr>
              <w:pStyle w:val="ab"/>
            </w:pPr>
            <w:r w:rsidRPr="00D34B1B">
              <w:t>53</w:t>
            </w:r>
          </w:p>
        </w:tc>
        <w:tc>
          <w:tcPr>
            <w:tcW w:w="653" w:type="pct"/>
            <w:vAlign w:val="center"/>
          </w:tcPr>
          <w:p w14:paraId="727EDA3D" w14:textId="77777777" w:rsidR="002A6732" w:rsidRPr="00D34B1B" w:rsidRDefault="002A6732" w:rsidP="002A6732">
            <w:pPr>
              <w:pStyle w:val="ab"/>
            </w:pPr>
            <w:r w:rsidRPr="00D34B1B">
              <w:t>34</w:t>
            </w:r>
          </w:p>
        </w:tc>
        <w:tc>
          <w:tcPr>
            <w:tcW w:w="701" w:type="pct"/>
            <w:vAlign w:val="center"/>
          </w:tcPr>
          <w:p w14:paraId="07874043" w14:textId="77777777" w:rsidR="002A6732" w:rsidRPr="00D34B1B" w:rsidRDefault="002A6732" w:rsidP="002A6732">
            <w:pPr>
              <w:pStyle w:val="ab"/>
            </w:pPr>
            <w:r w:rsidRPr="00D34B1B">
              <w:t>183</w:t>
            </w:r>
          </w:p>
        </w:tc>
        <w:tc>
          <w:tcPr>
            <w:tcW w:w="962" w:type="pct"/>
            <w:vMerge/>
            <w:vAlign w:val="center"/>
          </w:tcPr>
          <w:p w14:paraId="6AB9059B" w14:textId="77777777" w:rsidR="002A6732" w:rsidRPr="00D34B1B" w:rsidRDefault="002A6732" w:rsidP="002A6732">
            <w:pPr>
              <w:pStyle w:val="ab"/>
            </w:pPr>
          </w:p>
        </w:tc>
      </w:tr>
      <w:tr w:rsidR="00D34B1B" w:rsidRPr="00D34B1B" w14:paraId="002C6D2C" w14:textId="77777777" w:rsidTr="00E042D6">
        <w:trPr>
          <w:trHeight w:val="340"/>
        </w:trPr>
        <w:tc>
          <w:tcPr>
            <w:tcW w:w="388" w:type="pct"/>
            <w:vMerge/>
            <w:vAlign w:val="center"/>
          </w:tcPr>
          <w:p w14:paraId="75012799" w14:textId="77777777" w:rsidR="002A6732" w:rsidRPr="00D34B1B" w:rsidRDefault="002A6732" w:rsidP="002A6732">
            <w:pPr>
              <w:pStyle w:val="ab"/>
            </w:pPr>
          </w:p>
        </w:tc>
        <w:tc>
          <w:tcPr>
            <w:tcW w:w="1019" w:type="pct"/>
            <w:vAlign w:val="center"/>
          </w:tcPr>
          <w:p w14:paraId="48590DC5" w14:textId="77777777" w:rsidR="002A6732" w:rsidRPr="00D34B1B" w:rsidRDefault="002A6732" w:rsidP="002A6732">
            <w:pPr>
              <w:pStyle w:val="ab"/>
            </w:pPr>
            <w:r w:rsidRPr="00D34B1B">
              <w:t>1,1,1-</w:t>
            </w:r>
            <w:r w:rsidRPr="00D34B1B">
              <w:t>三氯乙烷</w:t>
            </w:r>
          </w:p>
        </w:tc>
        <w:tc>
          <w:tcPr>
            <w:tcW w:w="637" w:type="pct"/>
            <w:vAlign w:val="center"/>
          </w:tcPr>
          <w:p w14:paraId="1B721BB4" w14:textId="77777777" w:rsidR="002A6732" w:rsidRPr="00D34B1B" w:rsidRDefault="002A6732" w:rsidP="002A6732">
            <w:pPr>
              <w:pStyle w:val="ab"/>
            </w:pPr>
            <w:r w:rsidRPr="00D34B1B">
              <w:t>701</w:t>
            </w:r>
          </w:p>
        </w:tc>
        <w:tc>
          <w:tcPr>
            <w:tcW w:w="640" w:type="pct"/>
            <w:vAlign w:val="center"/>
          </w:tcPr>
          <w:p w14:paraId="039D99C4" w14:textId="77777777" w:rsidR="002A6732" w:rsidRPr="00D34B1B" w:rsidRDefault="002A6732" w:rsidP="002A6732">
            <w:pPr>
              <w:pStyle w:val="ab"/>
            </w:pPr>
            <w:r w:rsidRPr="00D34B1B">
              <w:t>840</w:t>
            </w:r>
          </w:p>
        </w:tc>
        <w:tc>
          <w:tcPr>
            <w:tcW w:w="653" w:type="pct"/>
            <w:vAlign w:val="center"/>
          </w:tcPr>
          <w:p w14:paraId="5020B1B8" w14:textId="77777777" w:rsidR="002A6732" w:rsidRPr="00D34B1B" w:rsidRDefault="002A6732" w:rsidP="002A6732">
            <w:pPr>
              <w:pStyle w:val="ab"/>
            </w:pPr>
            <w:r w:rsidRPr="00D34B1B">
              <w:t>840</w:t>
            </w:r>
          </w:p>
        </w:tc>
        <w:tc>
          <w:tcPr>
            <w:tcW w:w="701" w:type="pct"/>
            <w:vAlign w:val="center"/>
          </w:tcPr>
          <w:p w14:paraId="114EBE8E" w14:textId="77777777" w:rsidR="002A6732" w:rsidRPr="00D34B1B" w:rsidRDefault="002A6732" w:rsidP="002A6732">
            <w:pPr>
              <w:pStyle w:val="ab"/>
            </w:pPr>
            <w:r w:rsidRPr="00D34B1B">
              <w:t>840</w:t>
            </w:r>
          </w:p>
        </w:tc>
        <w:tc>
          <w:tcPr>
            <w:tcW w:w="962" w:type="pct"/>
            <w:vMerge/>
            <w:vAlign w:val="center"/>
          </w:tcPr>
          <w:p w14:paraId="14F117D8" w14:textId="77777777" w:rsidR="002A6732" w:rsidRPr="00D34B1B" w:rsidRDefault="002A6732" w:rsidP="002A6732">
            <w:pPr>
              <w:pStyle w:val="ab"/>
            </w:pPr>
          </w:p>
        </w:tc>
      </w:tr>
      <w:tr w:rsidR="00D34B1B" w:rsidRPr="00D34B1B" w14:paraId="4D44D059" w14:textId="77777777" w:rsidTr="00E042D6">
        <w:trPr>
          <w:trHeight w:val="340"/>
        </w:trPr>
        <w:tc>
          <w:tcPr>
            <w:tcW w:w="388" w:type="pct"/>
            <w:vMerge/>
            <w:vAlign w:val="center"/>
          </w:tcPr>
          <w:p w14:paraId="4364F133" w14:textId="77777777" w:rsidR="002A6732" w:rsidRPr="00D34B1B" w:rsidRDefault="002A6732" w:rsidP="002A6732">
            <w:pPr>
              <w:pStyle w:val="ab"/>
            </w:pPr>
          </w:p>
        </w:tc>
        <w:tc>
          <w:tcPr>
            <w:tcW w:w="1019" w:type="pct"/>
            <w:vAlign w:val="center"/>
          </w:tcPr>
          <w:p w14:paraId="1285FE8F" w14:textId="77777777" w:rsidR="002A6732" w:rsidRPr="00D34B1B" w:rsidRDefault="002A6732" w:rsidP="002A6732">
            <w:pPr>
              <w:pStyle w:val="ab"/>
            </w:pPr>
            <w:r w:rsidRPr="00D34B1B">
              <w:t>1,1,2-</w:t>
            </w:r>
            <w:r w:rsidRPr="00D34B1B">
              <w:t>三氯乙烷</w:t>
            </w:r>
          </w:p>
        </w:tc>
        <w:tc>
          <w:tcPr>
            <w:tcW w:w="637" w:type="pct"/>
            <w:vAlign w:val="center"/>
          </w:tcPr>
          <w:p w14:paraId="39836B52" w14:textId="77777777" w:rsidR="002A6732" w:rsidRPr="00D34B1B" w:rsidRDefault="002A6732" w:rsidP="002A6732">
            <w:pPr>
              <w:pStyle w:val="ab"/>
            </w:pPr>
            <w:r w:rsidRPr="00D34B1B">
              <w:t>0.6</w:t>
            </w:r>
          </w:p>
        </w:tc>
        <w:tc>
          <w:tcPr>
            <w:tcW w:w="640" w:type="pct"/>
            <w:vAlign w:val="center"/>
          </w:tcPr>
          <w:p w14:paraId="01B90B8C" w14:textId="77777777" w:rsidR="002A6732" w:rsidRPr="00D34B1B" w:rsidRDefault="002A6732" w:rsidP="002A6732">
            <w:pPr>
              <w:pStyle w:val="ab"/>
            </w:pPr>
            <w:r w:rsidRPr="00D34B1B">
              <w:t>2.8</w:t>
            </w:r>
          </w:p>
        </w:tc>
        <w:tc>
          <w:tcPr>
            <w:tcW w:w="653" w:type="pct"/>
            <w:vAlign w:val="center"/>
          </w:tcPr>
          <w:p w14:paraId="32FCBCC5" w14:textId="77777777" w:rsidR="002A6732" w:rsidRPr="00D34B1B" w:rsidRDefault="002A6732" w:rsidP="002A6732">
            <w:pPr>
              <w:pStyle w:val="ab"/>
            </w:pPr>
            <w:r w:rsidRPr="00D34B1B">
              <w:t>5</w:t>
            </w:r>
          </w:p>
        </w:tc>
        <w:tc>
          <w:tcPr>
            <w:tcW w:w="701" w:type="pct"/>
            <w:vAlign w:val="center"/>
          </w:tcPr>
          <w:p w14:paraId="24E2B347" w14:textId="77777777" w:rsidR="002A6732" w:rsidRPr="00D34B1B" w:rsidRDefault="002A6732" w:rsidP="002A6732">
            <w:pPr>
              <w:pStyle w:val="ab"/>
            </w:pPr>
            <w:r w:rsidRPr="00D34B1B">
              <w:t>15</w:t>
            </w:r>
          </w:p>
        </w:tc>
        <w:tc>
          <w:tcPr>
            <w:tcW w:w="962" w:type="pct"/>
            <w:vMerge/>
            <w:vAlign w:val="center"/>
          </w:tcPr>
          <w:p w14:paraId="28046FE1" w14:textId="77777777" w:rsidR="002A6732" w:rsidRPr="00D34B1B" w:rsidRDefault="002A6732" w:rsidP="002A6732">
            <w:pPr>
              <w:pStyle w:val="ab"/>
            </w:pPr>
          </w:p>
        </w:tc>
      </w:tr>
      <w:tr w:rsidR="00D34B1B" w:rsidRPr="00D34B1B" w14:paraId="65F6B6D3" w14:textId="77777777" w:rsidTr="00E042D6">
        <w:trPr>
          <w:trHeight w:val="340"/>
        </w:trPr>
        <w:tc>
          <w:tcPr>
            <w:tcW w:w="388" w:type="pct"/>
            <w:vMerge/>
            <w:vAlign w:val="center"/>
          </w:tcPr>
          <w:p w14:paraId="63F9B65B" w14:textId="77777777" w:rsidR="002A6732" w:rsidRPr="00D34B1B" w:rsidRDefault="002A6732" w:rsidP="002A6732">
            <w:pPr>
              <w:pStyle w:val="ab"/>
            </w:pPr>
          </w:p>
        </w:tc>
        <w:tc>
          <w:tcPr>
            <w:tcW w:w="1019" w:type="pct"/>
            <w:vAlign w:val="center"/>
          </w:tcPr>
          <w:p w14:paraId="7DD59A98" w14:textId="77777777" w:rsidR="002A6732" w:rsidRPr="00D34B1B" w:rsidRDefault="002A6732" w:rsidP="002A6732">
            <w:pPr>
              <w:pStyle w:val="ab"/>
            </w:pPr>
            <w:r w:rsidRPr="00D34B1B">
              <w:t>三氯乙烯</w:t>
            </w:r>
          </w:p>
        </w:tc>
        <w:tc>
          <w:tcPr>
            <w:tcW w:w="637" w:type="pct"/>
            <w:vAlign w:val="center"/>
          </w:tcPr>
          <w:p w14:paraId="0698BBBF" w14:textId="77777777" w:rsidR="002A6732" w:rsidRPr="00D34B1B" w:rsidRDefault="002A6732" w:rsidP="002A6732">
            <w:pPr>
              <w:pStyle w:val="ab"/>
            </w:pPr>
            <w:r w:rsidRPr="00D34B1B">
              <w:t>0.7</w:t>
            </w:r>
          </w:p>
        </w:tc>
        <w:tc>
          <w:tcPr>
            <w:tcW w:w="640" w:type="pct"/>
            <w:vAlign w:val="center"/>
          </w:tcPr>
          <w:p w14:paraId="2C67520C" w14:textId="77777777" w:rsidR="002A6732" w:rsidRPr="00D34B1B" w:rsidRDefault="002A6732" w:rsidP="002A6732">
            <w:pPr>
              <w:pStyle w:val="ab"/>
            </w:pPr>
            <w:r w:rsidRPr="00D34B1B">
              <w:t>2.8</w:t>
            </w:r>
          </w:p>
        </w:tc>
        <w:tc>
          <w:tcPr>
            <w:tcW w:w="653" w:type="pct"/>
            <w:vAlign w:val="center"/>
          </w:tcPr>
          <w:p w14:paraId="12C37107" w14:textId="77777777" w:rsidR="002A6732" w:rsidRPr="00D34B1B" w:rsidRDefault="002A6732" w:rsidP="002A6732">
            <w:pPr>
              <w:pStyle w:val="ab"/>
            </w:pPr>
            <w:r w:rsidRPr="00D34B1B">
              <w:t>5</w:t>
            </w:r>
          </w:p>
        </w:tc>
        <w:tc>
          <w:tcPr>
            <w:tcW w:w="701" w:type="pct"/>
            <w:vAlign w:val="center"/>
          </w:tcPr>
          <w:p w14:paraId="6ED3C4C6" w14:textId="77777777" w:rsidR="002A6732" w:rsidRPr="00D34B1B" w:rsidRDefault="002A6732" w:rsidP="002A6732">
            <w:pPr>
              <w:pStyle w:val="ab"/>
            </w:pPr>
            <w:r w:rsidRPr="00D34B1B">
              <w:t>15</w:t>
            </w:r>
          </w:p>
        </w:tc>
        <w:tc>
          <w:tcPr>
            <w:tcW w:w="962" w:type="pct"/>
            <w:vMerge/>
            <w:vAlign w:val="center"/>
          </w:tcPr>
          <w:p w14:paraId="4D30D8B7" w14:textId="77777777" w:rsidR="002A6732" w:rsidRPr="00D34B1B" w:rsidRDefault="002A6732" w:rsidP="002A6732">
            <w:pPr>
              <w:pStyle w:val="ab"/>
            </w:pPr>
          </w:p>
        </w:tc>
      </w:tr>
      <w:tr w:rsidR="00D34B1B" w:rsidRPr="00D34B1B" w14:paraId="5305E236" w14:textId="77777777" w:rsidTr="00E042D6">
        <w:trPr>
          <w:trHeight w:val="340"/>
        </w:trPr>
        <w:tc>
          <w:tcPr>
            <w:tcW w:w="388" w:type="pct"/>
            <w:vMerge/>
            <w:vAlign w:val="center"/>
          </w:tcPr>
          <w:p w14:paraId="44D0AE65" w14:textId="77777777" w:rsidR="002A6732" w:rsidRPr="00D34B1B" w:rsidRDefault="002A6732" w:rsidP="002A6732">
            <w:pPr>
              <w:pStyle w:val="ab"/>
            </w:pPr>
          </w:p>
        </w:tc>
        <w:tc>
          <w:tcPr>
            <w:tcW w:w="1019" w:type="pct"/>
            <w:vAlign w:val="center"/>
          </w:tcPr>
          <w:p w14:paraId="14BF2831" w14:textId="77777777" w:rsidR="002A6732" w:rsidRPr="00D34B1B" w:rsidRDefault="002A6732" w:rsidP="002A6732">
            <w:pPr>
              <w:pStyle w:val="ab"/>
            </w:pPr>
            <w:r w:rsidRPr="00D34B1B">
              <w:t>1,2,3-</w:t>
            </w:r>
            <w:r w:rsidRPr="00D34B1B">
              <w:t>三氯丙烷</w:t>
            </w:r>
          </w:p>
        </w:tc>
        <w:tc>
          <w:tcPr>
            <w:tcW w:w="637" w:type="pct"/>
            <w:vAlign w:val="center"/>
          </w:tcPr>
          <w:p w14:paraId="0475AEEE" w14:textId="77777777" w:rsidR="002A6732" w:rsidRPr="00D34B1B" w:rsidRDefault="002A6732" w:rsidP="002A6732">
            <w:pPr>
              <w:pStyle w:val="ab"/>
            </w:pPr>
            <w:r w:rsidRPr="00D34B1B">
              <w:t>0.05</w:t>
            </w:r>
          </w:p>
        </w:tc>
        <w:tc>
          <w:tcPr>
            <w:tcW w:w="640" w:type="pct"/>
            <w:vAlign w:val="center"/>
          </w:tcPr>
          <w:p w14:paraId="31C48CBF" w14:textId="77777777" w:rsidR="002A6732" w:rsidRPr="00D34B1B" w:rsidRDefault="002A6732" w:rsidP="002A6732">
            <w:pPr>
              <w:pStyle w:val="ab"/>
            </w:pPr>
            <w:r w:rsidRPr="00D34B1B">
              <w:t>0.5</w:t>
            </w:r>
          </w:p>
        </w:tc>
        <w:tc>
          <w:tcPr>
            <w:tcW w:w="653" w:type="pct"/>
            <w:vAlign w:val="center"/>
          </w:tcPr>
          <w:p w14:paraId="5C583C46" w14:textId="77777777" w:rsidR="002A6732" w:rsidRPr="00D34B1B" w:rsidRDefault="002A6732" w:rsidP="002A6732">
            <w:pPr>
              <w:pStyle w:val="ab"/>
            </w:pPr>
            <w:r w:rsidRPr="00D34B1B">
              <w:t>0.5</w:t>
            </w:r>
          </w:p>
        </w:tc>
        <w:tc>
          <w:tcPr>
            <w:tcW w:w="701" w:type="pct"/>
            <w:vAlign w:val="center"/>
          </w:tcPr>
          <w:p w14:paraId="400D2ECF" w14:textId="77777777" w:rsidR="002A6732" w:rsidRPr="00D34B1B" w:rsidRDefault="002A6732" w:rsidP="002A6732">
            <w:pPr>
              <w:pStyle w:val="ab"/>
            </w:pPr>
            <w:r w:rsidRPr="00D34B1B">
              <w:t>5</w:t>
            </w:r>
          </w:p>
        </w:tc>
        <w:tc>
          <w:tcPr>
            <w:tcW w:w="962" w:type="pct"/>
            <w:vMerge/>
            <w:vAlign w:val="center"/>
          </w:tcPr>
          <w:p w14:paraId="54C98BD2" w14:textId="77777777" w:rsidR="002A6732" w:rsidRPr="00D34B1B" w:rsidRDefault="002A6732" w:rsidP="002A6732">
            <w:pPr>
              <w:pStyle w:val="ab"/>
            </w:pPr>
          </w:p>
        </w:tc>
      </w:tr>
      <w:tr w:rsidR="00D34B1B" w:rsidRPr="00D34B1B" w14:paraId="4FEC7FBC" w14:textId="77777777" w:rsidTr="00E042D6">
        <w:trPr>
          <w:trHeight w:val="340"/>
        </w:trPr>
        <w:tc>
          <w:tcPr>
            <w:tcW w:w="388" w:type="pct"/>
            <w:vMerge/>
            <w:vAlign w:val="center"/>
          </w:tcPr>
          <w:p w14:paraId="23C4132D" w14:textId="77777777" w:rsidR="002A6732" w:rsidRPr="00D34B1B" w:rsidRDefault="002A6732" w:rsidP="002A6732">
            <w:pPr>
              <w:pStyle w:val="ab"/>
            </w:pPr>
          </w:p>
        </w:tc>
        <w:tc>
          <w:tcPr>
            <w:tcW w:w="1019" w:type="pct"/>
            <w:vAlign w:val="center"/>
          </w:tcPr>
          <w:p w14:paraId="34206BDB" w14:textId="77777777" w:rsidR="002A6732" w:rsidRPr="00D34B1B" w:rsidRDefault="002A6732" w:rsidP="002A6732">
            <w:pPr>
              <w:pStyle w:val="ab"/>
            </w:pPr>
            <w:r w:rsidRPr="00D34B1B">
              <w:t>氯乙烯</w:t>
            </w:r>
          </w:p>
        </w:tc>
        <w:tc>
          <w:tcPr>
            <w:tcW w:w="637" w:type="pct"/>
            <w:vAlign w:val="center"/>
          </w:tcPr>
          <w:p w14:paraId="5AD68779" w14:textId="77777777" w:rsidR="002A6732" w:rsidRPr="00D34B1B" w:rsidRDefault="002A6732" w:rsidP="002A6732">
            <w:pPr>
              <w:pStyle w:val="ab"/>
            </w:pPr>
            <w:r w:rsidRPr="00D34B1B">
              <w:t>0.12</w:t>
            </w:r>
          </w:p>
        </w:tc>
        <w:tc>
          <w:tcPr>
            <w:tcW w:w="640" w:type="pct"/>
            <w:vAlign w:val="center"/>
          </w:tcPr>
          <w:p w14:paraId="731821C4" w14:textId="77777777" w:rsidR="002A6732" w:rsidRPr="00D34B1B" w:rsidRDefault="002A6732" w:rsidP="002A6732">
            <w:pPr>
              <w:pStyle w:val="ab"/>
            </w:pPr>
            <w:r w:rsidRPr="00D34B1B">
              <w:t>0.43</w:t>
            </w:r>
          </w:p>
        </w:tc>
        <w:tc>
          <w:tcPr>
            <w:tcW w:w="653" w:type="pct"/>
            <w:vAlign w:val="center"/>
          </w:tcPr>
          <w:p w14:paraId="7FD46338" w14:textId="77777777" w:rsidR="002A6732" w:rsidRPr="00D34B1B" w:rsidRDefault="002A6732" w:rsidP="002A6732">
            <w:pPr>
              <w:pStyle w:val="ab"/>
            </w:pPr>
            <w:r w:rsidRPr="00D34B1B">
              <w:t>1.2</w:t>
            </w:r>
          </w:p>
        </w:tc>
        <w:tc>
          <w:tcPr>
            <w:tcW w:w="701" w:type="pct"/>
            <w:vAlign w:val="center"/>
          </w:tcPr>
          <w:p w14:paraId="11EF67D6" w14:textId="77777777" w:rsidR="002A6732" w:rsidRPr="00D34B1B" w:rsidRDefault="002A6732" w:rsidP="002A6732">
            <w:pPr>
              <w:pStyle w:val="ab"/>
            </w:pPr>
            <w:r w:rsidRPr="00D34B1B">
              <w:t>4.3</w:t>
            </w:r>
          </w:p>
        </w:tc>
        <w:tc>
          <w:tcPr>
            <w:tcW w:w="962" w:type="pct"/>
            <w:vMerge/>
            <w:vAlign w:val="center"/>
          </w:tcPr>
          <w:p w14:paraId="286F4666" w14:textId="77777777" w:rsidR="002A6732" w:rsidRPr="00D34B1B" w:rsidRDefault="002A6732" w:rsidP="002A6732">
            <w:pPr>
              <w:pStyle w:val="ab"/>
            </w:pPr>
          </w:p>
        </w:tc>
      </w:tr>
      <w:tr w:rsidR="00D34B1B" w:rsidRPr="00D34B1B" w14:paraId="2234ECE4" w14:textId="77777777" w:rsidTr="00E042D6">
        <w:trPr>
          <w:trHeight w:val="340"/>
        </w:trPr>
        <w:tc>
          <w:tcPr>
            <w:tcW w:w="388" w:type="pct"/>
            <w:vMerge/>
            <w:vAlign w:val="center"/>
          </w:tcPr>
          <w:p w14:paraId="3EED307B" w14:textId="77777777" w:rsidR="002A6732" w:rsidRPr="00D34B1B" w:rsidRDefault="002A6732" w:rsidP="002A6732">
            <w:pPr>
              <w:pStyle w:val="ab"/>
            </w:pPr>
          </w:p>
        </w:tc>
        <w:tc>
          <w:tcPr>
            <w:tcW w:w="1019" w:type="pct"/>
            <w:vAlign w:val="center"/>
          </w:tcPr>
          <w:p w14:paraId="2C69A8B7" w14:textId="77777777" w:rsidR="002A6732" w:rsidRPr="00D34B1B" w:rsidRDefault="002A6732" w:rsidP="002A6732">
            <w:pPr>
              <w:pStyle w:val="ab"/>
            </w:pPr>
            <w:r w:rsidRPr="00D34B1B">
              <w:t>苯</w:t>
            </w:r>
          </w:p>
        </w:tc>
        <w:tc>
          <w:tcPr>
            <w:tcW w:w="637" w:type="pct"/>
            <w:vAlign w:val="center"/>
          </w:tcPr>
          <w:p w14:paraId="6C7A39A3" w14:textId="77777777" w:rsidR="002A6732" w:rsidRPr="00D34B1B" w:rsidRDefault="002A6732" w:rsidP="002A6732">
            <w:pPr>
              <w:pStyle w:val="ab"/>
            </w:pPr>
            <w:r w:rsidRPr="00D34B1B">
              <w:t>1</w:t>
            </w:r>
          </w:p>
        </w:tc>
        <w:tc>
          <w:tcPr>
            <w:tcW w:w="640" w:type="pct"/>
            <w:vAlign w:val="center"/>
          </w:tcPr>
          <w:p w14:paraId="28021528" w14:textId="77777777" w:rsidR="002A6732" w:rsidRPr="00D34B1B" w:rsidRDefault="002A6732" w:rsidP="002A6732">
            <w:pPr>
              <w:pStyle w:val="ab"/>
            </w:pPr>
            <w:r w:rsidRPr="00D34B1B">
              <w:t>4</w:t>
            </w:r>
          </w:p>
        </w:tc>
        <w:tc>
          <w:tcPr>
            <w:tcW w:w="653" w:type="pct"/>
            <w:vAlign w:val="center"/>
          </w:tcPr>
          <w:p w14:paraId="72F26B95" w14:textId="77777777" w:rsidR="002A6732" w:rsidRPr="00D34B1B" w:rsidRDefault="002A6732" w:rsidP="002A6732">
            <w:pPr>
              <w:pStyle w:val="ab"/>
            </w:pPr>
            <w:r w:rsidRPr="00D34B1B">
              <w:t>10</w:t>
            </w:r>
          </w:p>
        </w:tc>
        <w:tc>
          <w:tcPr>
            <w:tcW w:w="701" w:type="pct"/>
            <w:vAlign w:val="center"/>
          </w:tcPr>
          <w:p w14:paraId="59161AFA" w14:textId="77777777" w:rsidR="002A6732" w:rsidRPr="00D34B1B" w:rsidRDefault="002A6732" w:rsidP="002A6732">
            <w:pPr>
              <w:pStyle w:val="ab"/>
            </w:pPr>
            <w:r w:rsidRPr="00D34B1B">
              <w:t>40</w:t>
            </w:r>
          </w:p>
        </w:tc>
        <w:tc>
          <w:tcPr>
            <w:tcW w:w="962" w:type="pct"/>
            <w:vMerge/>
            <w:vAlign w:val="center"/>
          </w:tcPr>
          <w:p w14:paraId="4015DFBB" w14:textId="77777777" w:rsidR="002A6732" w:rsidRPr="00D34B1B" w:rsidRDefault="002A6732" w:rsidP="002A6732">
            <w:pPr>
              <w:pStyle w:val="ab"/>
            </w:pPr>
          </w:p>
        </w:tc>
      </w:tr>
      <w:tr w:rsidR="00D34B1B" w:rsidRPr="00D34B1B" w14:paraId="411B58E5" w14:textId="77777777" w:rsidTr="00E042D6">
        <w:trPr>
          <w:trHeight w:val="340"/>
        </w:trPr>
        <w:tc>
          <w:tcPr>
            <w:tcW w:w="388" w:type="pct"/>
            <w:vMerge/>
            <w:vAlign w:val="center"/>
          </w:tcPr>
          <w:p w14:paraId="6370A624" w14:textId="77777777" w:rsidR="002A6732" w:rsidRPr="00D34B1B" w:rsidRDefault="002A6732" w:rsidP="002A6732">
            <w:pPr>
              <w:pStyle w:val="ab"/>
            </w:pPr>
          </w:p>
        </w:tc>
        <w:tc>
          <w:tcPr>
            <w:tcW w:w="1019" w:type="pct"/>
            <w:vAlign w:val="center"/>
          </w:tcPr>
          <w:p w14:paraId="73A29F92" w14:textId="77777777" w:rsidR="002A6732" w:rsidRPr="00D34B1B" w:rsidRDefault="002A6732" w:rsidP="002A6732">
            <w:pPr>
              <w:pStyle w:val="ab"/>
            </w:pPr>
            <w:r w:rsidRPr="00D34B1B">
              <w:t>氯苯</w:t>
            </w:r>
          </w:p>
        </w:tc>
        <w:tc>
          <w:tcPr>
            <w:tcW w:w="637" w:type="pct"/>
            <w:vAlign w:val="center"/>
          </w:tcPr>
          <w:p w14:paraId="40D0A4D7" w14:textId="77777777" w:rsidR="002A6732" w:rsidRPr="00D34B1B" w:rsidRDefault="002A6732" w:rsidP="002A6732">
            <w:pPr>
              <w:pStyle w:val="ab"/>
            </w:pPr>
            <w:r w:rsidRPr="00D34B1B">
              <w:t>68</w:t>
            </w:r>
          </w:p>
        </w:tc>
        <w:tc>
          <w:tcPr>
            <w:tcW w:w="640" w:type="pct"/>
            <w:vAlign w:val="center"/>
          </w:tcPr>
          <w:p w14:paraId="1F50AF3D" w14:textId="77777777" w:rsidR="002A6732" w:rsidRPr="00D34B1B" w:rsidRDefault="002A6732" w:rsidP="002A6732">
            <w:pPr>
              <w:pStyle w:val="ab"/>
            </w:pPr>
            <w:r w:rsidRPr="00D34B1B">
              <w:t>270</w:t>
            </w:r>
          </w:p>
        </w:tc>
        <w:tc>
          <w:tcPr>
            <w:tcW w:w="653" w:type="pct"/>
            <w:vAlign w:val="center"/>
          </w:tcPr>
          <w:p w14:paraId="755F768C" w14:textId="77777777" w:rsidR="002A6732" w:rsidRPr="00D34B1B" w:rsidRDefault="002A6732" w:rsidP="002A6732">
            <w:pPr>
              <w:pStyle w:val="ab"/>
            </w:pPr>
            <w:r w:rsidRPr="00D34B1B">
              <w:t>200</w:t>
            </w:r>
          </w:p>
        </w:tc>
        <w:tc>
          <w:tcPr>
            <w:tcW w:w="701" w:type="pct"/>
            <w:vAlign w:val="center"/>
          </w:tcPr>
          <w:p w14:paraId="6A53CC52" w14:textId="77777777" w:rsidR="002A6732" w:rsidRPr="00D34B1B" w:rsidRDefault="002A6732" w:rsidP="002A6732">
            <w:pPr>
              <w:pStyle w:val="ab"/>
            </w:pPr>
            <w:r w:rsidRPr="00D34B1B">
              <w:t>1000</w:t>
            </w:r>
          </w:p>
        </w:tc>
        <w:tc>
          <w:tcPr>
            <w:tcW w:w="962" w:type="pct"/>
            <w:vMerge/>
            <w:vAlign w:val="center"/>
          </w:tcPr>
          <w:p w14:paraId="2BD2628C" w14:textId="77777777" w:rsidR="002A6732" w:rsidRPr="00D34B1B" w:rsidRDefault="002A6732" w:rsidP="002A6732">
            <w:pPr>
              <w:pStyle w:val="ab"/>
            </w:pPr>
          </w:p>
        </w:tc>
      </w:tr>
      <w:tr w:rsidR="00D34B1B" w:rsidRPr="00D34B1B" w14:paraId="07415B7B" w14:textId="77777777" w:rsidTr="00E042D6">
        <w:trPr>
          <w:trHeight w:val="340"/>
        </w:trPr>
        <w:tc>
          <w:tcPr>
            <w:tcW w:w="388" w:type="pct"/>
            <w:vMerge/>
            <w:vAlign w:val="center"/>
          </w:tcPr>
          <w:p w14:paraId="512E2055" w14:textId="77777777" w:rsidR="002A6732" w:rsidRPr="00D34B1B" w:rsidRDefault="002A6732" w:rsidP="002A6732">
            <w:pPr>
              <w:pStyle w:val="ab"/>
            </w:pPr>
          </w:p>
        </w:tc>
        <w:tc>
          <w:tcPr>
            <w:tcW w:w="1019" w:type="pct"/>
            <w:vAlign w:val="center"/>
          </w:tcPr>
          <w:p w14:paraId="719B403B" w14:textId="77777777" w:rsidR="002A6732" w:rsidRPr="00D34B1B" w:rsidRDefault="002A6732" w:rsidP="002A6732">
            <w:pPr>
              <w:pStyle w:val="ab"/>
            </w:pPr>
            <w:r w:rsidRPr="00D34B1B">
              <w:t>1,2-</w:t>
            </w:r>
            <w:r w:rsidRPr="00D34B1B">
              <w:t>二氯苯</w:t>
            </w:r>
          </w:p>
        </w:tc>
        <w:tc>
          <w:tcPr>
            <w:tcW w:w="637" w:type="pct"/>
            <w:vAlign w:val="center"/>
          </w:tcPr>
          <w:p w14:paraId="6BFC1217" w14:textId="77777777" w:rsidR="002A6732" w:rsidRPr="00D34B1B" w:rsidRDefault="002A6732" w:rsidP="002A6732">
            <w:pPr>
              <w:pStyle w:val="ab"/>
            </w:pPr>
            <w:r w:rsidRPr="00D34B1B">
              <w:t>560</w:t>
            </w:r>
          </w:p>
        </w:tc>
        <w:tc>
          <w:tcPr>
            <w:tcW w:w="640" w:type="pct"/>
            <w:vAlign w:val="center"/>
          </w:tcPr>
          <w:p w14:paraId="404EE388" w14:textId="77777777" w:rsidR="002A6732" w:rsidRPr="00D34B1B" w:rsidRDefault="002A6732" w:rsidP="002A6732">
            <w:pPr>
              <w:pStyle w:val="ab"/>
            </w:pPr>
            <w:r w:rsidRPr="00D34B1B">
              <w:t>560</w:t>
            </w:r>
          </w:p>
        </w:tc>
        <w:tc>
          <w:tcPr>
            <w:tcW w:w="653" w:type="pct"/>
            <w:vAlign w:val="center"/>
          </w:tcPr>
          <w:p w14:paraId="2D7BB6E4" w14:textId="77777777" w:rsidR="002A6732" w:rsidRPr="00D34B1B" w:rsidRDefault="002A6732" w:rsidP="002A6732">
            <w:pPr>
              <w:pStyle w:val="ab"/>
            </w:pPr>
            <w:r w:rsidRPr="00D34B1B">
              <w:t>560</w:t>
            </w:r>
          </w:p>
        </w:tc>
        <w:tc>
          <w:tcPr>
            <w:tcW w:w="701" w:type="pct"/>
            <w:vAlign w:val="center"/>
          </w:tcPr>
          <w:p w14:paraId="7E242489" w14:textId="77777777" w:rsidR="002A6732" w:rsidRPr="00D34B1B" w:rsidRDefault="002A6732" w:rsidP="002A6732">
            <w:pPr>
              <w:pStyle w:val="ab"/>
            </w:pPr>
            <w:r w:rsidRPr="00D34B1B">
              <w:t>560</w:t>
            </w:r>
          </w:p>
        </w:tc>
        <w:tc>
          <w:tcPr>
            <w:tcW w:w="962" w:type="pct"/>
            <w:vMerge/>
            <w:vAlign w:val="center"/>
          </w:tcPr>
          <w:p w14:paraId="4B9AA88F" w14:textId="77777777" w:rsidR="002A6732" w:rsidRPr="00D34B1B" w:rsidRDefault="002A6732" w:rsidP="002A6732">
            <w:pPr>
              <w:pStyle w:val="ab"/>
            </w:pPr>
          </w:p>
        </w:tc>
      </w:tr>
      <w:tr w:rsidR="00D34B1B" w:rsidRPr="00D34B1B" w14:paraId="744D8532" w14:textId="77777777" w:rsidTr="00E042D6">
        <w:trPr>
          <w:trHeight w:val="340"/>
        </w:trPr>
        <w:tc>
          <w:tcPr>
            <w:tcW w:w="388" w:type="pct"/>
            <w:vMerge/>
            <w:vAlign w:val="center"/>
          </w:tcPr>
          <w:p w14:paraId="715F35E1" w14:textId="77777777" w:rsidR="002A6732" w:rsidRPr="00D34B1B" w:rsidRDefault="002A6732" w:rsidP="002A6732">
            <w:pPr>
              <w:pStyle w:val="ab"/>
            </w:pPr>
          </w:p>
        </w:tc>
        <w:tc>
          <w:tcPr>
            <w:tcW w:w="1019" w:type="pct"/>
            <w:vAlign w:val="center"/>
          </w:tcPr>
          <w:p w14:paraId="6CA2DB6B" w14:textId="77777777" w:rsidR="002A6732" w:rsidRPr="00D34B1B" w:rsidRDefault="002A6732" w:rsidP="002A6732">
            <w:pPr>
              <w:pStyle w:val="ab"/>
            </w:pPr>
            <w:r w:rsidRPr="00D34B1B">
              <w:t>1,4-</w:t>
            </w:r>
            <w:r w:rsidRPr="00D34B1B">
              <w:t>二氯苯</w:t>
            </w:r>
          </w:p>
        </w:tc>
        <w:tc>
          <w:tcPr>
            <w:tcW w:w="637" w:type="pct"/>
            <w:vAlign w:val="center"/>
          </w:tcPr>
          <w:p w14:paraId="3EC87A41" w14:textId="77777777" w:rsidR="002A6732" w:rsidRPr="00D34B1B" w:rsidRDefault="002A6732" w:rsidP="002A6732">
            <w:pPr>
              <w:pStyle w:val="ab"/>
            </w:pPr>
            <w:r w:rsidRPr="00D34B1B">
              <w:t>5.6</w:t>
            </w:r>
          </w:p>
        </w:tc>
        <w:tc>
          <w:tcPr>
            <w:tcW w:w="640" w:type="pct"/>
            <w:vAlign w:val="center"/>
          </w:tcPr>
          <w:p w14:paraId="2C06D61F" w14:textId="77777777" w:rsidR="002A6732" w:rsidRPr="00D34B1B" w:rsidRDefault="002A6732" w:rsidP="002A6732">
            <w:pPr>
              <w:pStyle w:val="ab"/>
            </w:pPr>
            <w:r w:rsidRPr="00D34B1B">
              <w:t>20</w:t>
            </w:r>
          </w:p>
        </w:tc>
        <w:tc>
          <w:tcPr>
            <w:tcW w:w="653" w:type="pct"/>
            <w:vAlign w:val="center"/>
          </w:tcPr>
          <w:p w14:paraId="1D513A2E" w14:textId="77777777" w:rsidR="002A6732" w:rsidRPr="00D34B1B" w:rsidRDefault="002A6732" w:rsidP="002A6732">
            <w:pPr>
              <w:pStyle w:val="ab"/>
            </w:pPr>
            <w:r w:rsidRPr="00D34B1B">
              <w:t>56</w:t>
            </w:r>
          </w:p>
        </w:tc>
        <w:tc>
          <w:tcPr>
            <w:tcW w:w="701" w:type="pct"/>
            <w:vAlign w:val="center"/>
          </w:tcPr>
          <w:p w14:paraId="5031C529" w14:textId="77777777" w:rsidR="002A6732" w:rsidRPr="00D34B1B" w:rsidRDefault="002A6732" w:rsidP="002A6732">
            <w:pPr>
              <w:pStyle w:val="ab"/>
            </w:pPr>
            <w:r w:rsidRPr="00D34B1B">
              <w:t>200</w:t>
            </w:r>
          </w:p>
        </w:tc>
        <w:tc>
          <w:tcPr>
            <w:tcW w:w="962" w:type="pct"/>
            <w:vMerge/>
            <w:vAlign w:val="center"/>
          </w:tcPr>
          <w:p w14:paraId="2065968E" w14:textId="77777777" w:rsidR="002A6732" w:rsidRPr="00D34B1B" w:rsidRDefault="002A6732" w:rsidP="002A6732">
            <w:pPr>
              <w:pStyle w:val="ab"/>
            </w:pPr>
          </w:p>
        </w:tc>
      </w:tr>
      <w:tr w:rsidR="00D34B1B" w:rsidRPr="00D34B1B" w14:paraId="6242D2BC" w14:textId="77777777" w:rsidTr="00E042D6">
        <w:trPr>
          <w:trHeight w:val="340"/>
        </w:trPr>
        <w:tc>
          <w:tcPr>
            <w:tcW w:w="388" w:type="pct"/>
            <w:vMerge/>
            <w:vAlign w:val="center"/>
          </w:tcPr>
          <w:p w14:paraId="5CFBD788" w14:textId="77777777" w:rsidR="002A6732" w:rsidRPr="00D34B1B" w:rsidRDefault="002A6732" w:rsidP="002A6732">
            <w:pPr>
              <w:pStyle w:val="ab"/>
            </w:pPr>
          </w:p>
        </w:tc>
        <w:tc>
          <w:tcPr>
            <w:tcW w:w="1019" w:type="pct"/>
            <w:vAlign w:val="center"/>
          </w:tcPr>
          <w:p w14:paraId="44886CB9" w14:textId="77777777" w:rsidR="002A6732" w:rsidRPr="00D34B1B" w:rsidRDefault="002A6732" w:rsidP="002A6732">
            <w:pPr>
              <w:pStyle w:val="ab"/>
            </w:pPr>
            <w:r w:rsidRPr="00D34B1B">
              <w:t>乙苯</w:t>
            </w:r>
          </w:p>
        </w:tc>
        <w:tc>
          <w:tcPr>
            <w:tcW w:w="637" w:type="pct"/>
            <w:vAlign w:val="center"/>
          </w:tcPr>
          <w:p w14:paraId="40BFD9C3" w14:textId="77777777" w:rsidR="002A6732" w:rsidRPr="00D34B1B" w:rsidRDefault="002A6732" w:rsidP="002A6732">
            <w:pPr>
              <w:pStyle w:val="ab"/>
            </w:pPr>
            <w:r w:rsidRPr="00D34B1B">
              <w:t>7.2</w:t>
            </w:r>
          </w:p>
        </w:tc>
        <w:tc>
          <w:tcPr>
            <w:tcW w:w="640" w:type="pct"/>
            <w:vAlign w:val="center"/>
          </w:tcPr>
          <w:p w14:paraId="1B11DE8A" w14:textId="77777777" w:rsidR="002A6732" w:rsidRPr="00D34B1B" w:rsidRDefault="002A6732" w:rsidP="002A6732">
            <w:pPr>
              <w:pStyle w:val="ab"/>
            </w:pPr>
            <w:r w:rsidRPr="00D34B1B">
              <w:t>28</w:t>
            </w:r>
          </w:p>
        </w:tc>
        <w:tc>
          <w:tcPr>
            <w:tcW w:w="653" w:type="pct"/>
            <w:vAlign w:val="center"/>
          </w:tcPr>
          <w:p w14:paraId="17931FAA" w14:textId="77777777" w:rsidR="002A6732" w:rsidRPr="00D34B1B" w:rsidRDefault="002A6732" w:rsidP="002A6732">
            <w:pPr>
              <w:pStyle w:val="ab"/>
            </w:pPr>
            <w:r w:rsidRPr="00D34B1B">
              <w:t>72</w:t>
            </w:r>
          </w:p>
        </w:tc>
        <w:tc>
          <w:tcPr>
            <w:tcW w:w="701" w:type="pct"/>
            <w:vAlign w:val="center"/>
          </w:tcPr>
          <w:p w14:paraId="023273D6" w14:textId="77777777" w:rsidR="002A6732" w:rsidRPr="00D34B1B" w:rsidRDefault="002A6732" w:rsidP="002A6732">
            <w:pPr>
              <w:pStyle w:val="ab"/>
            </w:pPr>
            <w:r w:rsidRPr="00D34B1B">
              <w:t>280</w:t>
            </w:r>
          </w:p>
        </w:tc>
        <w:tc>
          <w:tcPr>
            <w:tcW w:w="962" w:type="pct"/>
            <w:vMerge/>
            <w:vAlign w:val="center"/>
          </w:tcPr>
          <w:p w14:paraId="64927942" w14:textId="77777777" w:rsidR="002A6732" w:rsidRPr="00D34B1B" w:rsidRDefault="002A6732" w:rsidP="002A6732">
            <w:pPr>
              <w:pStyle w:val="ab"/>
            </w:pPr>
          </w:p>
        </w:tc>
      </w:tr>
      <w:tr w:rsidR="00D34B1B" w:rsidRPr="00D34B1B" w14:paraId="08E95723" w14:textId="77777777" w:rsidTr="00E042D6">
        <w:trPr>
          <w:trHeight w:val="340"/>
        </w:trPr>
        <w:tc>
          <w:tcPr>
            <w:tcW w:w="388" w:type="pct"/>
            <w:vMerge/>
            <w:vAlign w:val="center"/>
          </w:tcPr>
          <w:p w14:paraId="389B6D82" w14:textId="77777777" w:rsidR="002A6732" w:rsidRPr="00D34B1B" w:rsidRDefault="002A6732" w:rsidP="002A6732">
            <w:pPr>
              <w:pStyle w:val="ab"/>
            </w:pPr>
          </w:p>
        </w:tc>
        <w:tc>
          <w:tcPr>
            <w:tcW w:w="1019" w:type="pct"/>
            <w:vAlign w:val="center"/>
          </w:tcPr>
          <w:p w14:paraId="3DC4EDB1" w14:textId="77777777" w:rsidR="002A6732" w:rsidRPr="00D34B1B" w:rsidRDefault="002A6732" w:rsidP="002A6732">
            <w:pPr>
              <w:pStyle w:val="ab"/>
            </w:pPr>
            <w:r w:rsidRPr="00D34B1B">
              <w:t>苯乙烯</w:t>
            </w:r>
          </w:p>
        </w:tc>
        <w:tc>
          <w:tcPr>
            <w:tcW w:w="637" w:type="pct"/>
            <w:vAlign w:val="center"/>
          </w:tcPr>
          <w:p w14:paraId="46DF747F" w14:textId="77777777" w:rsidR="002A6732" w:rsidRPr="00D34B1B" w:rsidRDefault="002A6732" w:rsidP="002A6732">
            <w:pPr>
              <w:pStyle w:val="ab"/>
            </w:pPr>
            <w:r w:rsidRPr="00D34B1B">
              <w:t>1290</w:t>
            </w:r>
          </w:p>
        </w:tc>
        <w:tc>
          <w:tcPr>
            <w:tcW w:w="640" w:type="pct"/>
            <w:vAlign w:val="center"/>
          </w:tcPr>
          <w:p w14:paraId="0584F3C6" w14:textId="77777777" w:rsidR="002A6732" w:rsidRPr="00D34B1B" w:rsidRDefault="002A6732" w:rsidP="002A6732">
            <w:pPr>
              <w:pStyle w:val="ab"/>
            </w:pPr>
            <w:r w:rsidRPr="00D34B1B">
              <w:t>1290</w:t>
            </w:r>
          </w:p>
        </w:tc>
        <w:tc>
          <w:tcPr>
            <w:tcW w:w="653" w:type="pct"/>
            <w:vAlign w:val="center"/>
          </w:tcPr>
          <w:p w14:paraId="588898EB" w14:textId="77777777" w:rsidR="002A6732" w:rsidRPr="00D34B1B" w:rsidRDefault="002A6732" w:rsidP="002A6732">
            <w:pPr>
              <w:pStyle w:val="ab"/>
            </w:pPr>
            <w:r w:rsidRPr="00D34B1B">
              <w:t>1290</w:t>
            </w:r>
          </w:p>
        </w:tc>
        <w:tc>
          <w:tcPr>
            <w:tcW w:w="701" w:type="pct"/>
            <w:vAlign w:val="center"/>
          </w:tcPr>
          <w:p w14:paraId="0B5F4CBC" w14:textId="77777777" w:rsidR="002A6732" w:rsidRPr="00D34B1B" w:rsidRDefault="002A6732" w:rsidP="002A6732">
            <w:pPr>
              <w:pStyle w:val="ab"/>
            </w:pPr>
            <w:r w:rsidRPr="00D34B1B">
              <w:t>1290</w:t>
            </w:r>
          </w:p>
        </w:tc>
        <w:tc>
          <w:tcPr>
            <w:tcW w:w="962" w:type="pct"/>
            <w:vMerge/>
            <w:vAlign w:val="center"/>
          </w:tcPr>
          <w:p w14:paraId="620F8835" w14:textId="77777777" w:rsidR="002A6732" w:rsidRPr="00D34B1B" w:rsidRDefault="002A6732" w:rsidP="002A6732">
            <w:pPr>
              <w:pStyle w:val="ab"/>
            </w:pPr>
          </w:p>
        </w:tc>
      </w:tr>
      <w:tr w:rsidR="00D34B1B" w:rsidRPr="00D34B1B" w14:paraId="4E807129" w14:textId="77777777" w:rsidTr="00E042D6">
        <w:trPr>
          <w:trHeight w:val="340"/>
        </w:trPr>
        <w:tc>
          <w:tcPr>
            <w:tcW w:w="388" w:type="pct"/>
            <w:vMerge/>
            <w:vAlign w:val="center"/>
          </w:tcPr>
          <w:p w14:paraId="7AC0932E" w14:textId="77777777" w:rsidR="002A6732" w:rsidRPr="00D34B1B" w:rsidRDefault="002A6732" w:rsidP="002A6732">
            <w:pPr>
              <w:pStyle w:val="ab"/>
            </w:pPr>
          </w:p>
        </w:tc>
        <w:tc>
          <w:tcPr>
            <w:tcW w:w="1019" w:type="pct"/>
            <w:vAlign w:val="center"/>
          </w:tcPr>
          <w:p w14:paraId="48DB5820" w14:textId="77777777" w:rsidR="002A6732" w:rsidRPr="00D34B1B" w:rsidRDefault="002A6732" w:rsidP="002A6732">
            <w:pPr>
              <w:pStyle w:val="ab"/>
            </w:pPr>
            <w:r w:rsidRPr="00D34B1B">
              <w:t>甲苯</w:t>
            </w:r>
          </w:p>
        </w:tc>
        <w:tc>
          <w:tcPr>
            <w:tcW w:w="637" w:type="pct"/>
            <w:vAlign w:val="center"/>
          </w:tcPr>
          <w:p w14:paraId="21D0ACC0" w14:textId="77777777" w:rsidR="002A6732" w:rsidRPr="00D34B1B" w:rsidRDefault="002A6732" w:rsidP="002A6732">
            <w:pPr>
              <w:pStyle w:val="ab"/>
            </w:pPr>
            <w:r w:rsidRPr="00D34B1B">
              <w:t>1200</w:t>
            </w:r>
          </w:p>
        </w:tc>
        <w:tc>
          <w:tcPr>
            <w:tcW w:w="640" w:type="pct"/>
            <w:vAlign w:val="center"/>
          </w:tcPr>
          <w:p w14:paraId="5D801585" w14:textId="77777777" w:rsidR="002A6732" w:rsidRPr="00D34B1B" w:rsidRDefault="002A6732" w:rsidP="002A6732">
            <w:pPr>
              <w:pStyle w:val="ab"/>
            </w:pPr>
            <w:r w:rsidRPr="00D34B1B">
              <w:t>1200</w:t>
            </w:r>
          </w:p>
        </w:tc>
        <w:tc>
          <w:tcPr>
            <w:tcW w:w="653" w:type="pct"/>
            <w:vAlign w:val="center"/>
          </w:tcPr>
          <w:p w14:paraId="15C66C01" w14:textId="77777777" w:rsidR="002A6732" w:rsidRPr="00D34B1B" w:rsidRDefault="002A6732" w:rsidP="002A6732">
            <w:pPr>
              <w:pStyle w:val="ab"/>
            </w:pPr>
            <w:r w:rsidRPr="00D34B1B">
              <w:t>1200</w:t>
            </w:r>
          </w:p>
        </w:tc>
        <w:tc>
          <w:tcPr>
            <w:tcW w:w="701" w:type="pct"/>
            <w:vAlign w:val="center"/>
          </w:tcPr>
          <w:p w14:paraId="782A3049" w14:textId="77777777" w:rsidR="002A6732" w:rsidRPr="00D34B1B" w:rsidRDefault="002A6732" w:rsidP="002A6732">
            <w:pPr>
              <w:pStyle w:val="ab"/>
            </w:pPr>
            <w:r w:rsidRPr="00D34B1B">
              <w:t>1200</w:t>
            </w:r>
          </w:p>
        </w:tc>
        <w:tc>
          <w:tcPr>
            <w:tcW w:w="962" w:type="pct"/>
            <w:vMerge/>
            <w:vAlign w:val="center"/>
          </w:tcPr>
          <w:p w14:paraId="058B5D21" w14:textId="77777777" w:rsidR="002A6732" w:rsidRPr="00D34B1B" w:rsidRDefault="002A6732" w:rsidP="002A6732">
            <w:pPr>
              <w:pStyle w:val="ab"/>
            </w:pPr>
          </w:p>
        </w:tc>
      </w:tr>
      <w:tr w:rsidR="00D34B1B" w:rsidRPr="00D34B1B" w14:paraId="6773F5FC" w14:textId="77777777" w:rsidTr="00E042D6">
        <w:trPr>
          <w:trHeight w:val="340"/>
        </w:trPr>
        <w:tc>
          <w:tcPr>
            <w:tcW w:w="388" w:type="pct"/>
            <w:vMerge/>
            <w:vAlign w:val="center"/>
          </w:tcPr>
          <w:p w14:paraId="3082183F" w14:textId="77777777" w:rsidR="002A6732" w:rsidRPr="00D34B1B" w:rsidRDefault="002A6732" w:rsidP="002A6732">
            <w:pPr>
              <w:pStyle w:val="ab"/>
            </w:pPr>
          </w:p>
        </w:tc>
        <w:tc>
          <w:tcPr>
            <w:tcW w:w="1019" w:type="pct"/>
            <w:vAlign w:val="center"/>
          </w:tcPr>
          <w:p w14:paraId="09E90760" w14:textId="77777777" w:rsidR="002A6732" w:rsidRPr="00D34B1B" w:rsidRDefault="002A6732" w:rsidP="002A6732">
            <w:pPr>
              <w:pStyle w:val="ab"/>
            </w:pPr>
            <w:r w:rsidRPr="00D34B1B">
              <w:t>间二甲苯</w:t>
            </w:r>
            <w:r w:rsidRPr="00D34B1B">
              <w:t>+</w:t>
            </w:r>
            <w:r w:rsidRPr="00D34B1B">
              <w:t>对二甲苯</w:t>
            </w:r>
          </w:p>
        </w:tc>
        <w:tc>
          <w:tcPr>
            <w:tcW w:w="637" w:type="pct"/>
            <w:vAlign w:val="center"/>
          </w:tcPr>
          <w:p w14:paraId="4BCCA339" w14:textId="77777777" w:rsidR="002A6732" w:rsidRPr="00D34B1B" w:rsidRDefault="002A6732" w:rsidP="002A6732">
            <w:pPr>
              <w:pStyle w:val="ab"/>
            </w:pPr>
            <w:r w:rsidRPr="00D34B1B">
              <w:t>163</w:t>
            </w:r>
          </w:p>
        </w:tc>
        <w:tc>
          <w:tcPr>
            <w:tcW w:w="640" w:type="pct"/>
            <w:vAlign w:val="center"/>
          </w:tcPr>
          <w:p w14:paraId="049EA823" w14:textId="77777777" w:rsidR="002A6732" w:rsidRPr="00D34B1B" w:rsidRDefault="002A6732" w:rsidP="002A6732">
            <w:pPr>
              <w:pStyle w:val="ab"/>
            </w:pPr>
            <w:r w:rsidRPr="00D34B1B">
              <w:t>570</w:t>
            </w:r>
          </w:p>
        </w:tc>
        <w:tc>
          <w:tcPr>
            <w:tcW w:w="653" w:type="pct"/>
            <w:vAlign w:val="center"/>
          </w:tcPr>
          <w:p w14:paraId="55A505CE" w14:textId="77777777" w:rsidR="002A6732" w:rsidRPr="00D34B1B" w:rsidRDefault="002A6732" w:rsidP="002A6732">
            <w:pPr>
              <w:pStyle w:val="ab"/>
            </w:pPr>
            <w:r w:rsidRPr="00D34B1B">
              <w:t>500</w:t>
            </w:r>
          </w:p>
        </w:tc>
        <w:tc>
          <w:tcPr>
            <w:tcW w:w="701" w:type="pct"/>
            <w:vAlign w:val="center"/>
          </w:tcPr>
          <w:p w14:paraId="36DC876E" w14:textId="77777777" w:rsidR="002A6732" w:rsidRPr="00D34B1B" w:rsidRDefault="002A6732" w:rsidP="002A6732">
            <w:pPr>
              <w:pStyle w:val="ab"/>
            </w:pPr>
            <w:r w:rsidRPr="00D34B1B">
              <w:t>570</w:t>
            </w:r>
          </w:p>
        </w:tc>
        <w:tc>
          <w:tcPr>
            <w:tcW w:w="962" w:type="pct"/>
            <w:vMerge/>
            <w:vAlign w:val="center"/>
          </w:tcPr>
          <w:p w14:paraId="45444766" w14:textId="77777777" w:rsidR="002A6732" w:rsidRPr="00D34B1B" w:rsidRDefault="002A6732" w:rsidP="002A6732">
            <w:pPr>
              <w:pStyle w:val="ab"/>
            </w:pPr>
          </w:p>
        </w:tc>
      </w:tr>
      <w:tr w:rsidR="00D34B1B" w:rsidRPr="00D34B1B" w14:paraId="057A8B9D" w14:textId="77777777" w:rsidTr="00E042D6">
        <w:trPr>
          <w:trHeight w:val="340"/>
        </w:trPr>
        <w:tc>
          <w:tcPr>
            <w:tcW w:w="388" w:type="pct"/>
            <w:vMerge/>
            <w:vAlign w:val="center"/>
          </w:tcPr>
          <w:p w14:paraId="66B0ADE5" w14:textId="77777777" w:rsidR="002A6732" w:rsidRPr="00D34B1B" w:rsidRDefault="002A6732" w:rsidP="002A6732">
            <w:pPr>
              <w:pStyle w:val="ab"/>
            </w:pPr>
          </w:p>
        </w:tc>
        <w:tc>
          <w:tcPr>
            <w:tcW w:w="1019" w:type="pct"/>
            <w:vAlign w:val="center"/>
          </w:tcPr>
          <w:p w14:paraId="230C12DE" w14:textId="77777777" w:rsidR="002A6732" w:rsidRPr="00D34B1B" w:rsidRDefault="002A6732" w:rsidP="002A6732">
            <w:pPr>
              <w:pStyle w:val="ab"/>
            </w:pPr>
            <w:r w:rsidRPr="00D34B1B">
              <w:t>邻二甲苯</w:t>
            </w:r>
          </w:p>
        </w:tc>
        <w:tc>
          <w:tcPr>
            <w:tcW w:w="637" w:type="pct"/>
            <w:vAlign w:val="center"/>
          </w:tcPr>
          <w:p w14:paraId="213C9EF9" w14:textId="77777777" w:rsidR="002A6732" w:rsidRPr="00D34B1B" w:rsidRDefault="002A6732" w:rsidP="002A6732">
            <w:pPr>
              <w:pStyle w:val="ab"/>
            </w:pPr>
            <w:r w:rsidRPr="00D34B1B">
              <w:t>222</w:t>
            </w:r>
          </w:p>
        </w:tc>
        <w:tc>
          <w:tcPr>
            <w:tcW w:w="640" w:type="pct"/>
            <w:vAlign w:val="center"/>
          </w:tcPr>
          <w:p w14:paraId="2DAB8582" w14:textId="77777777" w:rsidR="002A6732" w:rsidRPr="00D34B1B" w:rsidRDefault="002A6732" w:rsidP="002A6732">
            <w:pPr>
              <w:pStyle w:val="ab"/>
            </w:pPr>
            <w:r w:rsidRPr="00D34B1B">
              <w:t>640</w:t>
            </w:r>
          </w:p>
        </w:tc>
        <w:tc>
          <w:tcPr>
            <w:tcW w:w="653" w:type="pct"/>
            <w:vAlign w:val="center"/>
          </w:tcPr>
          <w:p w14:paraId="282D97E8" w14:textId="77777777" w:rsidR="002A6732" w:rsidRPr="00D34B1B" w:rsidRDefault="002A6732" w:rsidP="002A6732">
            <w:pPr>
              <w:pStyle w:val="ab"/>
            </w:pPr>
            <w:r w:rsidRPr="00D34B1B">
              <w:t>640</w:t>
            </w:r>
          </w:p>
        </w:tc>
        <w:tc>
          <w:tcPr>
            <w:tcW w:w="701" w:type="pct"/>
            <w:vAlign w:val="center"/>
          </w:tcPr>
          <w:p w14:paraId="78296449" w14:textId="77777777" w:rsidR="002A6732" w:rsidRPr="00D34B1B" w:rsidRDefault="002A6732" w:rsidP="002A6732">
            <w:pPr>
              <w:pStyle w:val="ab"/>
            </w:pPr>
            <w:r w:rsidRPr="00D34B1B">
              <w:t>640</w:t>
            </w:r>
          </w:p>
        </w:tc>
        <w:tc>
          <w:tcPr>
            <w:tcW w:w="962" w:type="pct"/>
            <w:vMerge/>
            <w:vAlign w:val="center"/>
          </w:tcPr>
          <w:p w14:paraId="66F94FE2" w14:textId="77777777" w:rsidR="002A6732" w:rsidRPr="00D34B1B" w:rsidRDefault="002A6732" w:rsidP="002A6732">
            <w:pPr>
              <w:pStyle w:val="ab"/>
            </w:pPr>
          </w:p>
        </w:tc>
      </w:tr>
      <w:tr w:rsidR="00D34B1B" w:rsidRPr="00D34B1B" w14:paraId="0543BDD9" w14:textId="77777777" w:rsidTr="00E042D6">
        <w:trPr>
          <w:trHeight w:val="340"/>
        </w:trPr>
        <w:tc>
          <w:tcPr>
            <w:tcW w:w="388" w:type="pct"/>
            <w:vMerge w:val="restart"/>
            <w:vAlign w:val="center"/>
          </w:tcPr>
          <w:p w14:paraId="494AB8D6" w14:textId="77777777" w:rsidR="002A6732" w:rsidRPr="00D34B1B" w:rsidRDefault="002A6732" w:rsidP="002A6732">
            <w:pPr>
              <w:pStyle w:val="ab"/>
            </w:pPr>
            <w:r w:rsidRPr="00D34B1B">
              <w:t>半挥</w:t>
            </w:r>
            <w:r w:rsidRPr="00D34B1B">
              <w:t xml:space="preserve"> </w:t>
            </w:r>
            <w:r w:rsidRPr="00D34B1B">
              <w:t>发性</w:t>
            </w:r>
            <w:r w:rsidRPr="00D34B1B">
              <w:t xml:space="preserve"> </w:t>
            </w:r>
            <w:r w:rsidRPr="00D34B1B">
              <w:t>有机</w:t>
            </w:r>
            <w:r w:rsidRPr="00D34B1B">
              <w:t xml:space="preserve"> </w:t>
            </w:r>
            <w:r w:rsidRPr="00D34B1B">
              <w:t>物</w:t>
            </w:r>
          </w:p>
        </w:tc>
        <w:tc>
          <w:tcPr>
            <w:tcW w:w="1019" w:type="pct"/>
            <w:vAlign w:val="center"/>
          </w:tcPr>
          <w:p w14:paraId="52A1C96D" w14:textId="77777777" w:rsidR="002A6732" w:rsidRPr="00D34B1B" w:rsidRDefault="002A6732" w:rsidP="002A6732">
            <w:pPr>
              <w:pStyle w:val="ab"/>
            </w:pPr>
            <w:r w:rsidRPr="00D34B1B">
              <w:t>硝基苯</w:t>
            </w:r>
          </w:p>
        </w:tc>
        <w:tc>
          <w:tcPr>
            <w:tcW w:w="637" w:type="pct"/>
            <w:vAlign w:val="center"/>
          </w:tcPr>
          <w:p w14:paraId="23B932B7" w14:textId="77777777" w:rsidR="002A6732" w:rsidRPr="00D34B1B" w:rsidRDefault="002A6732" w:rsidP="002A6732">
            <w:pPr>
              <w:pStyle w:val="ab"/>
            </w:pPr>
            <w:r w:rsidRPr="00D34B1B">
              <w:t>34</w:t>
            </w:r>
          </w:p>
        </w:tc>
        <w:tc>
          <w:tcPr>
            <w:tcW w:w="640" w:type="pct"/>
            <w:vAlign w:val="center"/>
          </w:tcPr>
          <w:p w14:paraId="12DB6156" w14:textId="77777777" w:rsidR="002A6732" w:rsidRPr="00D34B1B" w:rsidRDefault="002A6732" w:rsidP="002A6732">
            <w:pPr>
              <w:pStyle w:val="ab"/>
            </w:pPr>
            <w:r w:rsidRPr="00D34B1B">
              <w:t>76</w:t>
            </w:r>
          </w:p>
        </w:tc>
        <w:tc>
          <w:tcPr>
            <w:tcW w:w="653" w:type="pct"/>
            <w:vAlign w:val="center"/>
          </w:tcPr>
          <w:p w14:paraId="0531E554" w14:textId="77777777" w:rsidR="002A6732" w:rsidRPr="00D34B1B" w:rsidRDefault="002A6732" w:rsidP="002A6732">
            <w:pPr>
              <w:pStyle w:val="ab"/>
            </w:pPr>
            <w:r w:rsidRPr="00D34B1B">
              <w:t>190</w:t>
            </w:r>
          </w:p>
        </w:tc>
        <w:tc>
          <w:tcPr>
            <w:tcW w:w="701" w:type="pct"/>
            <w:vAlign w:val="center"/>
          </w:tcPr>
          <w:p w14:paraId="66378D1F" w14:textId="77777777" w:rsidR="002A6732" w:rsidRPr="00D34B1B" w:rsidRDefault="002A6732" w:rsidP="002A6732">
            <w:pPr>
              <w:pStyle w:val="ab"/>
            </w:pPr>
            <w:r w:rsidRPr="00D34B1B">
              <w:t>760</w:t>
            </w:r>
          </w:p>
        </w:tc>
        <w:tc>
          <w:tcPr>
            <w:tcW w:w="962" w:type="pct"/>
            <w:vMerge/>
            <w:vAlign w:val="center"/>
          </w:tcPr>
          <w:p w14:paraId="7C2DD4A5" w14:textId="77777777" w:rsidR="002A6732" w:rsidRPr="00D34B1B" w:rsidRDefault="002A6732" w:rsidP="002A6732">
            <w:pPr>
              <w:pStyle w:val="ab"/>
            </w:pPr>
          </w:p>
        </w:tc>
      </w:tr>
      <w:tr w:rsidR="00D34B1B" w:rsidRPr="00D34B1B" w14:paraId="658DA76C" w14:textId="77777777" w:rsidTr="00E042D6">
        <w:trPr>
          <w:trHeight w:val="340"/>
        </w:trPr>
        <w:tc>
          <w:tcPr>
            <w:tcW w:w="388" w:type="pct"/>
            <w:vMerge/>
            <w:vAlign w:val="center"/>
          </w:tcPr>
          <w:p w14:paraId="12D6E3B5" w14:textId="77777777" w:rsidR="002A6732" w:rsidRPr="00D34B1B" w:rsidRDefault="002A6732" w:rsidP="002A6732">
            <w:pPr>
              <w:pStyle w:val="ab"/>
            </w:pPr>
          </w:p>
        </w:tc>
        <w:tc>
          <w:tcPr>
            <w:tcW w:w="1019" w:type="pct"/>
            <w:vAlign w:val="center"/>
          </w:tcPr>
          <w:p w14:paraId="58EA613B" w14:textId="77777777" w:rsidR="002A6732" w:rsidRPr="00D34B1B" w:rsidRDefault="002A6732" w:rsidP="002A6732">
            <w:pPr>
              <w:pStyle w:val="ab"/>
            </w:pPr>
            <w:r w:rsidRPr="00D34B1B">
              <w:t>苯胺</w:t>
            </w:r>
          </w:p>
        </w:tc>
        <w:tc>
          <w:tcPr>
            <w:tcW w:w="637" w:type="pct"/>
            <w:vAlign w:val="center"/>
          </w:tcPr>
          <w:p w14:paraId="32A10367" w14:textId="77777777" w:rsidR="002A6732" w:rsidRPr="00D34B1B" w:rsidRDefault="002A6732" w:rsidP="002A6732">
            <w:pPr>
              <w:pStyle w:val="ab"/>
            </w:pPr>
            <w:r w:rsidRPr="00D34B1B">
              <w:t>92</w:t>
            </w:r>
          </w:p>
        </w:tc>
        <w:tc>
          <w:tcPr>
            <w:tcW w:w="640" w:type="pct"/>
            <w:vAlign w:val="center"/>
          </w:tcPr>
          <w:p w14:paraId="660C60A1" w14:textId="77777777" w:rsidR="002A6732" w:rsidRPr="00D34B1B" w:rsidRDefault="002A6732" w:rsidP="002A6732">
            <w:pPr>
              <w:pStyle w:val="ab"/>
            </w:pPr>
            <w:r w:rsidRPr="00D34B1B">
              <w:t>260</w:t>
            </w:r>
          </w:p>
        </w:tc>
        <w:tc>
          <w:tcPr>
            <w:tcW w:w="653" w:type="pct"/>
            <w:vAlign w:val="center"/>
          </w:tcPr>
          <w:p w14:paraId="03E3F501" w14:textId="77777777" w:rsidR="002A6732" w:rsidRPr="00D34B1B" w:rsidRDefault="002A6732" w:rsidP="002A6732">
            <w:pPr>
              <w:pStyle w:val="ab"/>
            </w:pPr>
            <w:r w:rsidRPr="00D34B1B">
              <w:t>211</w:t>
            </w:r>
          </w:p>
        </w:tc>
        <w:tc>
          <w:tcPr>
            <w:tcW w:w="701" w:type="pct"/>
            <w:vAlign w:val="center"/>
          </w:tcPr>
          <w:p w14:paraId="5B3AEC25" w14:textId="77777777" w:rsidR="002A6732" w:rsidRPr="00D34B1B" w:rsidRDefault="002A6732" w:rsidP="002A6732">
            <w:pPr>
              <w:pStyle w:val="ab"/>
            </w:pPr>
            <w:r w:rsidRPr="00D34B1B">
              <w:t>663</w:t>
            </w:r>
          </w:p>
        </w:tc>
        <w:tc>
          <w:tcPr>
            <w:tcW w:w="962" w:type="pct"/>
            <w:vMerge/>
            <w:vAlign w:val="center"/>
          </w:tcPr>
          <w:p w14:paraId="7E823DE6" w14:textId="77777777" w:rsidR="002A6732" w:rsidRPr="00D34B1B" w:rsidRDefault="002A6732" w:rsidP="002A6732">
            <w:pPr>
              <w:pStyle w:val="ab"/>
            </w:pPr>
          </w:p>
        </w:tc>
      </w:tr>
      <w:tr w:rsidR="00D34B1B" w:rsidRPr="00D34B1B" w14:paraId="13C4DC55" w14:textId="77777777" w:rsidTr="00E042D6">
        <w:trPr>
          <w:trHeight w:val="340"/>
        </w:trPr>
        <w:tc>
          <w:tcPr>
            <w:tcW w:w="388" w:type="pct"/>
            <w:vMerge/>
            <w:vAlign w:val="center"/>
          </w:tcPr>
          <w:p w14:paraId="065CD8A4" w14:textId="77777777" w:rsidR="002A6732" w:rsidRPr="00D34B1B" w:rsidRDefault="002A6732" w:rsidP="002A6732">
            <w:pPr>
              <w:pStyle w:val="ab"/>
            </w:pPr>
          </w:p>
        </w:tc>
        <w:tc>
          <w:tcPr>
            <w:tcW w:w="1019" w:type="pct"/>
            <w:vAlign w:val="center"/>
          </w:tcPr>
          <w:p w14:paraId="32EFCF77" w14:textId="77777777" w:rsidR="002A6732" w:rsidRPr="00D34B1B" w:rsidRDefault="002A6732" w:rsidP="002A6732">
            <w:pPr>
              <w:pStyle w:val="ab"/>
            </w:pPr>
            <w:r w:rsidRPr="00D34B1B">
              <w:t>2-</w:t>
            </w:r>
            <w:r w:rsidRPr="00D34B1B">
              <w:t>氯酚</w:t>
            </w:r>
          </w:p>
        </w:tc>
        <w:tc>
          <w:tcPr>
            <w:tcW w:w="637" w:type="pct"/>
            <w:vAlign w:val="center"/>
          </w:tcPr>
          <w:p w14:paraId="34F6D170" w14:textId="77777777" w:rsidR="002A6732" w:rsidRPr="00D34B1B" w:rsidRDefault="002A6732" w:rsidP="002A6732">
            <w:pPr>
              <w:pStyle w:val="ab"/>
            </w:pPr>
            <w:r w:rsidRPr="00D34B1B">
              <w:t>250</w:t>
            </w:r>
          </w:p>
        </w:tc>
        <w:tc>
          <w:tcPr>
            <w:tcW w:w="640" w:type="pct"/>
            <w:vAlign w:val="center"/>
          </w:tcPr>
          <w:p w14:paraId="7BCD7AEB" w14:textId="77777777" w:rsidR="002A6732" w:rsidRPr="00D34B1B" w:rsidRDefault="002A6732" w:rsidP="002A6732">
            <w:pPr>
              <w:pStyle w:val="ab"/>
            </w:pPr>
            <w:r w:rsidRPr="00D34B1B">
              <w:t>2256</w:t>
            </w:r>
          </w:p>
        </w:tc>
        <w:tc>
          <w:tcPr>
            <w:tcW w:w="653" w:type="pct"/>
            <w:vAlign w:val="center"/>
          </w:tcPr>
          <w:p w14:paraId="14F18348" w14:textId="77777777" w:rsidR="002A6732" w:rsidRPr="00D34B1B" w:rsidRDefault="002A6732" w:rsidP="002A6732">
            <w:pPr>
              <w:pStyle w:val="ab"/>
            </w:pPr>
            <w:r w:rsidRPr="00D34B1B">
              <w:t>500</w:t>
            </w:r>
          </w:p>
        </w:tc>
        <w:tc>
          <w:tcPr>
            <w:tcW w:w="701" w:type="pct"/>
            <w:vAlign w:val="center"/>
          </w:tcPr>
          <w:p w14:paraId="10462904" w14:textId="77777777" w:rsidR="002A6732" w:rsidRPr="00D34B1B" w:rsidRDefault="002A6732" w:rsidP="002A6732">
            <w:pPr>
              <w:pStyle w:val="ab"/>
            </w:pPr>
            <w:r w:rsidRPr="00D34B1B">
              <w:t>4500</w:t>
            </w:r>
          </w:p>
        </w:tc>
        <w:tc>
          <w:tcPr>
            <w:tcW w:w="962" w:type="pct"/>
            <w:vMerge/>
            <w:vAlign w:val="center"/>
          </w:tcPr>
          <w:p w14:paraId="6EA03958" w14:textId="77777777" w:rsidR="002A6732" w:rsidRPr="00D34B1B" w:rsidRDefault="002A6732" w:rsidP="002A6732">
            <w:pPr>
              <w:pStyle w:val="ab"/>
            </w:pPr>
          </w:p>
        </w:tc>
      </w:tr>
      <w:tr w:rsidR="00D34B1B" w:rsidRPr="00D34B1B" w14:paraId="01A80C50" w14:textId="77777777" w:rsidTr="00E042D6">
        <w:trPr>
          <w:trHeight w:val="340"/>
        </w:trPr>
        <w:tc>
          <w:tcPr>
            <w:tcW w:w="388" w:type="pct"/>
            <w:vMerge/>
            <w:vAlign w:val="center"/>
          </w:tcPr>
          <w:p w14:paraId="024569FF" w14:textId="77777777" w:rsidR="002A6732" w:rsidRPr="00D34B1B" w:rsidRDefault="002A6732" w:rsidP="002A6732">
            <w:pPr>
              <w:pStyle w:val="ab"/>
            </w:pPr>
          </w:p>
        </w:tc>
        <w:tc>
          <w:tcPr>
            <w:tcW w:w="1019" w:type="pct"/>
            <w:vAlign w:val="center"/>
          </w:tcPr>
          <w:p w14:paraId="3C000932" w14:textId="77777777" w:rsidR="002A6732" w:rsidRPr="00D34B1B" w:rsidRDefault="002A6732" w:rsidP="002A6732">
            <w:pPr>
              <w:pStyle w:val="ab"/>
            </w:pPr>
            <w:r w:rsidRPr="00D34B1B">
              <w:t>苯并</w:t>
            </w:r>
            <w:r w:rsidRPr="00D34B1B">
              <w:t>[a]</w:t>
            </w:r>
            <w:r w:rsidRPr="00D34B1B">
              <w:t>蒽</w:t>
            </w:r>
          </w:p>
        </w:tc>
        <w:tc>
          <w:tcPr>
            <w:tcW w:w="637" w:type="pct"/>
            <w:vAlign w:val="center"/>
          </w:tcPr>
          <w:p w14:paraId="686D876D" w14:textId="77777777" w:rsidR="002A6732" w:rsidRPr="00D34B1B" w:rsidRDefault="002A6732" w:rsidP="002A6732">
            <w:pPr>
              <w:pStyle w:val="ab"/>
            </w:pPr>
            <w:r w:rsidRPr="00D34B1B">
              <w:t>5.5</w:t>
            </w:r>
          </w:p>
        </w:tc>
        <w:tc>
          <w:tcPr>
            <w:tcW w:w="640" w:type="pct"/>
            <w:vAlign w:val="center"/>
          </w:tcPr>
          <w:p w14:paraId="4CF13D49" w14:textId="77777777" w:rsidR="002A6732" w:rsidRPr="00D34B1B" w:rsidRDefault="002A6732" w:rsidP="002A6732">
            <w:pPr>
              <w:pStyle w:val="ab"/>
            </w:pPr>
            <w:r w:rsidRPr="00D34B1B">
              <w:t>15</w:t>
            </w:r>
          </w:p>
        </w:tc>
        <w:tc>
          <w:tcPr>
            <w:tcW w:w="653" w:type="pct"/>
            <w:vAlign w:val="center"/>
          </w:tcPr>
          <w:p w14:paraId="5DC8E772" w14:textId="77777777" w:rsidR="002A6732" w:rsidRPr="00D34B1B" w:rsidRDefault="002A6732" w:rsidP="002A6732">
            <w:pPr>
              <w:pStyle w:val="ab"/>
            </w:pPr>
            <w:r w:rsidRPr="00D34B1B">
              <w:t>55</w:t>
            </w:r>
          </w:p>
        </w:tc>
        <w:tc>
          <w:tcPr>
            <w:tcW w:w="701" w:type="pct"/>
            <w:vAlign w:val="center"/>
          </w:tcPr>
          <w:p w14:paraId="7F63D6A7" w14:textId="77777777" w:rsidR="002A6732" w:rsidRPr="00D34B1B" w:rsidRDefault="002A6732" w:rsidP="002A6732">
            <w:pPr>
              <w:pStyle w:val="ab"/>
            </w:pPr>
            <w:r w:rsidRPr="00D34B1B">
              <w:t>151</w:t>
            </w:r>
          </w:p>
        </w:tc>
        <w:tc>
          <w:tcPr>
            <w:tcW w:w="962" w:type="pct"/>
            <w:vMerge/>
            <w:vAlign w:val="center"/>
          </w:tcPr>
          <w:p w14:paraId="342EC77E" w14:textId="77777777" w:rsidR="002A6732" w:rsidRPr="00D34B1B" w:rsidRDefault="002A6732" w:rsidP="002A6732">
            <w:pPr>
              <w:pStyle w:val="ab"/>
            </w:pPr>
          </w:p>
        </w:tc>
      </w:tr>
      <w:tr w:rsidR="00D34B1B" w:rsidRPr="00D34B1B" w14:paraId="396277D3" w14:textId="77777777" w:rsidTr="00E042D6">
        <w:trPr>
          <w:trHeight w:val="340"/>
        </w:trPr>
        <w:tc>
          <w:tcPr>
            <w:tcW w:w="388" w:type="pct"/>
            <w:vMerge/>
            <w:vAlign w:val="center"/>
          </w:tcPr>
          <w:p w14:paraId="26ECFCE1" w14:textId="77777777" w:rsidR="002A6732" w:rsidRPr="00D34B1B" w:rsidRDefault="002A6732" w:rsidP="002A6732">
            <w:pPr>
              <w:pStyle w:val="ab"/>
            </w:pPr>
          </w:p>
        </w:tc>
        <w:tc>
          <w:tcPr>
            <w:tcW w:w="1019" w:type="pct"/>
            <w:vAlign w:val="center"/>
          </w:tcPr>
          <w:p w14:paraId="6CAE16D5" w14:textId="77777777" w:rsidR="002A6732" w:rsidRPr="00D34B1B" w:rsidRDefault="002A6732" w:rsidP="002A6732">
            <w:pPr>
              <w:pStyle w:val="ab"/>
            </w:pPr>
            <w:r w:rsidRPr="00D34B1B">
              <w:t>苯并</w:t>
            </w:r>
            <w:r w:rsidRPr="00D34B1B">
              <w:t>[a]</w:t>
            </w:r>
            <w:r w:rsidRPr="00D34B1B">
              <w:t>芘</w:t>
            </w:r>
          </w:p>
        </w:tc>
        <w:tc>
          <w:tcPr>
            <w:tcW w:w="637" w:type="pct"/>
            <w:vAlign w:val="center"/>
          </w:tcPr>
          <w:p w14:paraId="6DAEDF93" w14:textId="77777777" w:rsidR="002A6732" w:rsidRPr="00D34B1B" w:rsidRDefault="002A6732" w:rsidP="002A6732">
            <w:pPr>
              <w:pStyle w:val="ab"/>
            </w:pPr>
            <w:r w:rsidRPr="00D34B1B">
              <w:t>0.55</w:t>
            </w:r>
          </w:p>
        </w:tc>
        <w:tc>
          <w:tcPr>
            <w:tcW w:w="640" w:type="pct"/>
            <w:vAlign w:val="center"/>
          </w:tcPr>
          <w:p w14:paraId="68C40C1A" w14:textId="77777777" w:rsidR="002A6732" w:rsidRPr="00D34B1B" w:rsidRDefault="002A6732" w:rsidP="002A6732">
            <w:pPr>
              <w:pStyle w:val="ab"/>
            </w:pPr>
            <w:r w:rsidRPr="00D34B1B">
              <w:t>1.5</w:t>
            </w:r>
          </w:p>
        </w:tc>
        <w:tc>
          <w:tcPr>
            <w:tcW w:w="653" w:type="pct"/>
            <w:vAlign w:val="center"/>
          </w:tcPr>
          <w:p w14:paraId="44112B78" w14:textId="77777777" w:rsidR="002A6732" w:rsidRPr="00D34B1B" w:rsidRDefault="002A6732" w:rsidP="002A6732">
            <w:pPr>
              <w:pStyle w:val="ab"/>
            </w:pPr>
            <w:r w:rsidRPr="00D34B1B">
              <w:t>5.5</w:t>
            </w:r>
          </w:p>
        </w:tc>
        <w:tc>
          <w:tcPr>
            <w:tcW w:w="701" w:type="pct"/>
            <w:vAlign w:val="center"/>
          </w:tcPr>
          <w:p w14:paraId="61BD7541" w14:textId="77777777" w:rsidR="002A6732" w:rsidRPr="00D34B1B" w:rsidRDefault="002A6732" w:rsidP="002A6732">
            <w:pPr>
              <w:pStyle w:val="ab"/>
            </w:pPr>
            <w:r w:rsidRPr="00D34B1B">
              <w:t>15</w:t>
            </w:r>
          </w:p>
        </w:tc>
        <w:tc>
          <w:tcPr>
            <w:tcW w:w="962" w:type="pct"/>
            <w:vMerge/>
            <w:vAlign w:val="center"/>
          </w:tcPr>
          <w:p w14:paraId="3C483693" w14:textId="77777777" w:rsidR="002A6732" w:rsidRPr="00D34B1B" w:rsidRDefault="002A6732" w:rsidP="002A6732">
            <w:pPr>
              <w:pStyle w:val="ab"/>
            </w:pPr>
          </w:p>
        </w:tc>
      </w:tr>
      <w:tr w:rsidR="00D34B1B" w:rsidRPr="00D34B1B" w14:paraId="72FA3C6E" w14:textId="77777777" w:rsidTr="00E042D6">
        <w:trPr>
          <w:trHeight w:val="340"/>
        </w:trPr>
        <w:tc>
          <w:tcPr>
            <w:tcW w:w="388" w:type="pct"/>
            <w:vMerge/>
            <w:vAlign w:val="center"/>
          </w:tcPr>
          <w:p w14:paraId="119BAC00" w14:textId="77777777" w:rsidR="002A6732" w:rsidRPr="00D34B1B" w:rsidRDefault="002A6732" w:rsidP="002A6732">
            <w:pPr>
              <w:pStyle w:val="ab"/>
            </w:pPr>
          </w:p>
        </w:tc>
        <w:tc>
          <w:tcPr>
            <w:tcW w:w="1019" w:type="pct"/>
            <w:vAlign w:val="center"/>
          </w:tcPr>
          <w:p w14:paraId="1C224761" w14:textId="77777777" w:rsidR="002A6732" w:rsidRPr="00D34B1B" w:rsidRDefault="002A6732" w:rsidP="002A6732">
            <w:pPr>
              <w:pStyle w:val="ab"/>
            </w:pPr>
            <w:r w:rsidRPr="00D34B1B">
              <w:t>丙苯</w:t>
            </w:r>
            <w:r w:rsidRPr="00D34B1B">
              <w:t>[b]</w:t>
            </w:r>
            <w:r w:rsidRPr="00D34B1B">
              <w:t>荧蒽</w:t>
            </w:r>
          </w:p>
        </w:tc>
        <w:tc>
          <w:tcPr>
            <w:tcW w:w="637" w:type="pct"/>
            <w:vAlign w:val="center"/>
          </w:tcPr>
          <w:p w14:paraId="6A1923BC" w14:textId="77777777" w:rsidR="002A6732" w:rsidRPr="00D34B1B" w:rsidRDefault="002A6732" w:rsidP="002A6732">
            <w:pPr>
              <w:pStyle w:val="ab"/>
            </w:pPr>
            <w:r w:rsidRPr="00D34B1B">
              <w:t>5.5</w:t>
            </w:r>
          </w:p>
        </w:tc>
        <w:tc>
          <w:tcPr>
            <w:tcW w:w="640" w:type="pct"/>
            <w:vAlign w:val="center"/>
          </w:tcPr>
          <w:p w14:paraId="617CD8C8" w14:textId="77777777" w:rsidR="002A6732" w:rsidRPr="00D34B1B" w:rsidRDefault="002A6732" w:rsidP="002A6732">
            <w:pPr>
              <w:pStyle w:val="ab"/>
            </w:pPr>
            <w:r w:rsidRPr="00D34B1B">
              <w:t>15</w:t>
            </w:r>
          </w:p>
        </w:tc>
        <w:tc>
          <w:tcPr>
            <w:tcW w:w="653" w:type="pct"/>
            <w:vAlign w:val="center"/>
          </w:tcPr>
          <w:p w14:paraId="0D9569AB" w14:textId="77777777" w:rsidR="002A6732" w:rsidRPr="00D34B1B" w:rsidRDefault="002A6732" w:rsidP="002A6732">
            <w:pPr>
              <w:pStyle w:val="ab"/>
            </w:pPr>
            <w:r w:rsidRPr="00D34B1B">
              <w:t>55</w:t>
            </w:r>
          </w:p>
        </w:tc>
        <w:tc>
          <w:tcPr>
            <w:tcW w:w="701" w:type="pct"/>
            <w:vAlign w:val="center"/>
          </w:tcPr>
          <w:p w14:paraId="38038603" w14:textId="77777777" w:rsidR="002A6732" w:rsidRPr="00D34B1B" w:rsidRDefault="002A6732" w:rsidP="002A6732">
            <w:pPr>
              <w:pStyle w:val="ab"/>
            </w:pPr>
            <w:r w:rsidRPr="00D34B1B">
              <w:t>151</w:t>
            </w:r>
          </w:p>
        </w:tc>
        <w:tc>
          <w:tcPr>
            <w:tcW w:w="962" w:type="pct"/>
            <w:vMerge/>
            <w:vAlign w:val="center"/>
          </w:tcPr>
          <w:p w14:paraId="7A38E01A" w14:textId="77777777" w:rsidR="002A6732" w:rsidRPr="00D34B1B" w:rsidRDefault="002A6732" w:rsidP="002A6732">
            <w:pPr>
              <w:pStyle w:val="ab"/>
            </w:pPr>
          </w:p>
        </w:tc>
      </w:tr>
      <w:tr w:rsidR="00D34B1B" w:rsidRPr="00D34B1B" w14:paraId="7F5CF8D7" w14:textId="77777777" w:rsidTr="00E042D6">
        <w:trPr>
          <w:trHeight w:val="340"/>
        </w:trPr>
        <w:tc>
          <w:tcPr>
            <w:tcW w:w="388" w:type="pct"/>
            <w:vMerge/>
            <w:vAlign w:val="center"/>
          </w:tcPr>
          <w:p w14:paraId="04ED32E3" w14:textId="77777777" w:rsidR="002A6732" w:rsidRPr="00D34B1B" w:rsidRDefault="002A6732" w:rsidP="002A6732">
            <w:pPr>
              <w:pStyle w:val="ab"/>
            </w:pPr>
          </w:p>
        </w:tc>
        <w:tc>
          <w:tcPr>
            <w:tcW w:w="1019" w:type="pct"/>
            <w:vAlign w:val="center"/>
          </w:tcPr>
          <w:p w14:paraId="1AC5E9BC" w14:textId="77777777" w:rsidR="002A6732" w:rsidRPr="00D34B1B" w:rsidRDefault="002A6732" w:rsidP="002A6732">
            <w:pPr>
              <w:pStyle w:val="ab"/>
            </w:pPr>
            <w:r w:rsidRPr="00D34B1B">
              <w:t>苯并</w:t>
            </w:r>
            <w:r w:rsidRPr="00D34B1B">
              <w:t>[k]</w:t>
            </w:r>
            <w:r w:rsidRPr="00D34B1B">
              <w:t>荧蒽</w:t>
            </w:r>
          </w:p>
        </w:tc>
        <w:tc>
          <w:tcPr>
            <w:tcW w:w="637" w:type="pct"/>
            <w:vAlign w:val="center"/>
          </w:tcPr>
          <w:p w14:paraId="35A49EC6" w14:textId="77777777" w:rsidR="002A6732" w:rsidRPr="00D34B1B" w:rsidRDefault="002A6732" w:rsidP="002A6732">
            <w:pPr>
              <w:pStyle w:val="ab"/>
            </w:pPr>
            <w:r w:rsidRPr="00D34B1B">
              <w:t>55</w:t>
            </w:r>
          </w:p>
        </w:tc>
        <w:tc>
          <w:tcPr>
            <w:tcW w:w="640" w:type="pct"/>
            <w:vAlign w:val="center"/>
          </w:tcPr>
          <w:p w14:paraId="076BE4BB" w14:textId="77777777" w:rsidR="002A6732" w:rsidRPr="00D34B1B" w:rsidRDefault="002A6732" w:rsidP="002A6732">
            <w:pPr>
              <w:pStyle w:val="ab"/>
            </w:pPr>
            <w:r w:rsidRPr="00D34B1B">
              <w:t>151</w:t>
            </w:r>
          </w:p>
        </w:tc>
        <w:tc>
          <w:tcPr>
            <w:tcW w:w="653" w:type="pct"/>
            <w:vAlign w:val="center"/>
          </w:tcPr>
          <w:p w14:paraId="51328265" w14:textId="77777777" w:rsidR="002A6732" w:rsidRPr="00D34B1B" w:rsidRDefault="002A6732" w:rsidP="002A6732">
            <w:pPr>
              <w:pStyle w:val="ab"/>
            </w:pPr>
            <w:r w:rsidRPr="00D34B1B">
              <w:t>550</w:t>
            </w:r>
          </w:p>
        </w:tc>
        <w:tc>
          <w:tcPr>
            <w:tcW w:w="701" w:type="pct"/>
            <w:vAlign w:val="center"/>
          </w:tcPr>
          <w:p w14:paraId="19C139D4" w14:textId="77777777" w:rsidR="002A6732" w:rsidRPr="00D34B1B" w:rsidRDefault="002A6732" w:rsidP="002A6732">
            <w:pPr>
              <w:pStyle w:val="ab"/>
            </w:pPr>
            <w:r w:rsidRPr="00D34B1B">
              <w:t>1500</w:t>
            </w:r>
          </w:p>
        </w:tc>
        <w:tc>
          <w:tcPr>
            <w:tcW w:w="962" w:type="pct"/>
            <w:vMerge/>
            <w:vAlign w:val="center"/>
          </w:tcPr>
          <w:p w14:paraId="24D44B64" w14:textId="77777777" w:rsidR="002A6732" w:rsidRPr="00D34B1B" w:rsidRDefault="002A6732" w:rsidP="002A6732">
            <w:pPr>
              <w:pStyle w:val="ab"/>
            </w:pPr>
          </w:p>
        </w:tc>
      </w:tr>
      <w:tr w:rsidR="00D34B1B" w:rsidRPr="00D34B1B" w14:paraId="29390CE4" w14:textId="77777777" w:rsidTr="00E042D6">
        <w:trPr>
          <w:trHeight w:val="340"/>
        </w:trPr>
        <w:tc>
          <w:tcPr>
            <w:tcW w:w="388" w:type="pct"/>
            <w:vMerge/>
            <w:vAlign w:val="center"/>
          </w:tcPr>
          <w:p w14:paraId="2CC3552E" w14:textId="77777777" w:rsidR="002A6732" w:rsidRPr="00D34B1B" w:rsidRDefault="002A6732" w:rsidP="002A6732">
            <w:pPr>
              <w:pStyle w:val="ab"/>
            </w:pPr>
          </w:p>
        </w:tc>
        <w:tc>
          <w:tcPr>
            <w:tcW w:w="1019" w:type="pct"/>
            <w:vAlign w:val="center"/>
          </w:tcPr>
          <w:p w14:paraId="5CA78FF7" w14:textId="77777777" w:rsidR="002A6732" w:rsidRPr="00D34B1B" w:rsidRDefault="002A6732" w:rsidP="002A6732">
            <w:pPr>
              <w:pStyle w:val="ab"/>
            </w:pPr>
            <w:r w:rsidRPr="00D34B1B">
              <w:t>䓛</w:t>
            </w:r>
          </w:p>
        </w:tc>
        <w:tc>
          <w:tcPr>
            <w:tcW w:w="637" w:type="pct"/>
            <w:vAlign w:val="center"/>
          </w:tcPr>
          <w:p w14:paraId="234AD0CC" w14:textId="77777777" w:rsidR="002A6732" w:rsidRPr="00D34B1B" w:rsidRDefault="002A6732" w:rsidP="002A6732">
            <w:pPr>
              <w:pStyle w:val="ab"/>
            </w:pPr>
            <w:r w:rsidRPr="00D34B1B">
              <w:t>490</w:t>
            </w:r>
          </w:p>
        </w:tc>
        <w:tc>
          <w:tcPr>
            <w:tcW w:w="640" w:type="pct"/>
            <w:vAlign w:val="center"/>
          </w:tcPr>
          <w:p w14:paraId="0838E254" w14:textId="77777777" w:rsidR="002A6732" w:rsidRPr="00D34B1B" w:rsidRDefault="002A6732" w:rsidP="002A6732">
            <w:pPr>
              <w:pStyle w:val="ab"/>
            </w:pPr>
            <w:r w:rsidRPr="00D34B1B">
              <w:t>1293</w:t>
            </w:r>
          </w:p>
        </w:tc>
        <w:tc>
          <w:tcPr>
            <w:tcW w:w="653" w:type="pct"/>
            <w:vAlign w:val="center"/>
          </w:tcPr>
          <w:p w14:paraId="094F572F" w14:textId="77777777" w:rsidR="002A6732" w:rsidRPr="00D34B1B" w:rsidRDefault="002A6732" w:rsidP="002A6732">
            <w:pPr>
              <w:pStyle w:val="ab"/>
            </w:pPr>
            <w:r w:rsidRPr="00D34B1B">
              <w:t>4900</w:t>
            </w:r>
          </w:p>
        </w:tc>
        <w:tc>
          <w:tcPr>
            <w:tcW w:w="701" w:type="pct"/>
            <w:vAlign w:val="center"/>
          </w:tcPr>
          <w:p w14:paraId="43D04F0F" w14:textId="77777777" w:rsidR="002A6732" w:rsidRPr="00D34B1B" w:rsidRDefault="002A6732" w:rsidP="002A6732">
            <w:pPr>
              <w:pStyle w:val="ab"/>
            </w:pPr>
            <w:r w:rsidRPr="00D34B1B">
              <w:t>12900</w:t>
            </w:r>
          </w:p>
        </w:tc>
        <w:tc>
          <w:tcPr>
            <w:tcW w:w="962" w:type="pct"/>
            <w:vMerge/>
            <w:vAlign w:val="center"/>
          </w:tcPr>
          <w:p w14:paraId="2975DA00" w14:textId="77777777" w:rsidR="002A6732" w:rsidRPr="00D34B1B" w:rsidRDefault="002A6732" w:rsidP="002A6732">
            <w:pPr>
              <w:pStyle w:val="ab"/>
            </w:pPr>
          </w:p>
        </w:tc>
      </w:tr>
      <w:tr w:rsidR="00D34B1B" w:rsidRPr="00D34B1B" w14:paraId="78BC2FCE" w14:textId="77777777" w:rsidTr="00E042D6">
        <w:trPr>
          <w:trHeight w:val="340"/>
        </w:trPr>
        <w:tc>
          <w:tcPr>
            <w:tcW w:w="388" w:type="pct"/>
            <w:vMerge/>
            <w:vAlign w:val="center"/>
          </w:tcPr>
          <w:p w14:paraId="0CB046F8" w14:textId="77777777" w:rsidR="002A6732" w:rsidRPr="00D34B1B" w:rsidRDefault="002A6732" w:rsidP="002A6732">
            <w:pPr>
              <w:pStyle w:val="ab"/>
            </w:pPr>
          </w:p>
        </w:tc>
        <w:tc>
          <w:tcPr>
            <w:tcW w:w="1019" w:type="pct"/>
            <w:vAlign w:val="center"/>
          </w:tcPr>
          <w:p w14:paraId="619F5E26" w14:textId="77777777" w:rsidR="002A6732" w:rsidRPr="00D34B1B" w:rsidRDefault="002A6732" w:rsidP="002A6732">
            <w:pPr>
              <w:pStyle w:val="ab"/>
            </w:pPr>
            <w:r w:rsidRPr="00D34B1B">
              <w:t>二苯并</w:t>
            </w:r>
            <w:r w:rsidRPr="00D34B1B">
              <w:t>[</w:t>
            </w:r>
            <w:proofErr w:type="spellStart"/>
            <w:r w:rsidRPr="00D34B1B">
              <w:t>a,h</w:t>
            </w:r>
            <w:proofErr w:type="spellEnd"/>
            <w:r w:rsidRPr="00D34B1B">
              <w:t>]</w:t>
            </w:r>
            <w:r w:rsidRPr="00D34B1B">
              <w:t>蒽</w:t>
            </w:r>
          </w:p>
        </w:tc>
        <w:tc>
          <w:tcPr>
            <w:tcW w:w="637" w:type="pct"/>
            <w:vAlign w:val="center"/>
          </w:tcPr>
          <w:p w14:paraId="39EBD1A4" w14:textId="77777777" w:rsidR="002A6732" w:rsidRPr="00D34B1B" w:rsidRDefault="002A6732" w:rsidP="002A6732">
            <w:pPr>
              <w:pStyle w:val="ab"/>
            </w:pPr>
            <w:r w:rsidRPr="00D34B1B">
              <w:t>0.55</w:t>
            </w:r>
          </w:p>
        </w:tc>
        <w:tc>
          <w:tcPr>
            <w:tcW w:w="640" w:type="pct"/>
            <w:vAlign w:val="center"/>
          </w:tcPr>
          <w:p w14:paraId="26D64165" w14:textId="77777777" w:rsidR="002A6732" w:rsidRPr="00D34B1B" w:rsidRDefault="002A6732" w:rsidP="002A6732">
            <w:pPr>
              <w:pStyle w:val="ab"/>
            </w:pPr>
            <w:r w:rsidRPr="00D34B1B">
              <w:t>1.5</w:t>
            </w:r>
          </w:p>
        </w:tc>
        <w:tc>
          <w:tcPr>
            <w:tcW w:w="653" w:type="pct"/>
            <w:vAlign w:val="center"/>
          </w:tcPr>
          <w:p w14:paraId="049777BE" w14:textId="77777777" w:rsidR="002A6732" w:rsidRPr="00D34B1B" w:rsidRDefault="002A6732" w:rsidP="002A6732">
            <w:pPr>
              <w:pStyle w:val="ab"/>
            </w:pPr>
            <w:r w:rsidRPr="00D34B1B">
              <w:t>5.5</w:t>
            </w:r>
          </w:p>
        </w:tc>
        <w:tc>
          <w:tcPr>
            <w:tcW w:w="701" w:type="pct"/>
            <w:vAlign w:val="center"/>
          </w:tcPr>
          <w:p w14:paraId="41D96267" w14:textId="77777777" w:rsidR="002A6732" w:rsidRPr="00D34B1B" w:rsidRDefault="002A6732" w:rsidP="002A6732">
            <w:pPr>
              <w:pStyle w:val="ab"/>
            </w:pPr>
            <w:r w:rsidRPr="00D34B1B">
              <w:t>15</w:t>
            </w:r>
          </w:p>
        </w:tc>
        <w:tc>
          <w:tcPr>
            <w:tcW w:w="962" w:type="pct"/>
            <w:vMerge/>
            <w:vAlign w:val="center"/>
          </w:tcPr>
          <w:p w14:paraId="4BA0F3F7" w14:textId="77777777" w:rsidR="002A6732" w:rsidRPr="00D34B1B" w:rsidRDefault="002A6732" w:rsidP="002A6732">
            <w:pPr>
              <w:pStyle w:val="ab"/>
            </w:pPr>
          </w:p>
        </w:tc>
      </w:tr>
      <w:tr w:rsidR="00D34B1B" w:rsidRPr="00D34B1B" w14:paraId="466999EB" w14:textId="77777777" w:rsidTr="00E042D6">
        <w:trPr>
          <w:trHeight w:val="340"/>
        </w:trPr>
        <w:tc>
          <w:tcPr>
            <w:tcW w:w="388" w:type="pct"/>
            <w:vMerge/>
            <w:vAlign w:val="center"/>
          </w:tcPr>
          <w:p w14:paraId="6682F34F" w14:textId="77777777" w:rsidR="002A6732" w:rsidRPr="00D34B1B" w:rsidRDefault="002A6732" w:rsidP="002A6732">
            <w:pPr>
              <w:pStyle w:val="ab"/>
            </w:pPr>
          </w:p>
        </w:tc>
        <w:tc>
          <w:tcPr>
            <w:tcW w:w="1019" w:type="pct"/>
            <w:vAlign w:val="center"/>
          </w:tcPr>
          <w:p w14:paraId="48BD191B" w14:textId="77777777" w:rsidR="002A6732" w:rsidRPr="00D34B1B" w:rsidRDefault="002A6732" w:rsidP="002A6732">
            <w:pPr>
              <w:pStyle w:val="ab"/>
            </w:pPr>
            <w:r w:rsidRPr="00D34B1B">
              <w:t>茚并</w:t>
            </w:r>
            <w:r w:rsidRPr="00D34B1B">
              <w:t>[1,2,3-cd]</w:t>
            </w:r>
            <w:r w:rsidRPr="00D34B1B">
              <w:t>芘</w:t>
            </w:r>
          </w:p>
        </w:tc>
        <w:tc>
          <w:tcPr>
            <w:tcW w:w="637" w:type="pct"/>
            <w:vAlign w:val="center"/>
          </w:tcPr>
          <w:p w14:paraId="197900DF" w14:textId="77777777" w:rsidR="002A6732" w:rsidRPr="00D34B1B" w:rsidRDefault="002A6732" w:rsidP="002A6732">
            <w:pPr>
              <w:pStyle w:val="ab"/>
            </w:pPr>
            <w:r w:rsidRPr="00D34B1B">
              <w:t>5.5</w:t>
            </w:r>
          </w:p>
        </w:tc>
        <w:tc>
          <w:tcPr>
            <w:tcW w:w="640" w:type="pct"/>
            <w:vAlign w:val="center"/>
          </w:tcPr>
          <w:p w14:paraId="5223193E" w14:textId="77777777" w:rsidR="002A6732" w:rsidRPr="00D34B1B" w:rsidRDefault="002A6732" w:rsidP="002A6732">
            <w:pPr>
              <w:pStyle w:val="ab"/>
            </w:pPr>
            <w:r w:rsidRPr="00D34B1B">
              <w:t>15</w:t>
            </w:r>
          </w:p>
        </w:tc>
        <w:tc>
          <w:tcPr>
            <w:tcW w:w="653" w:type="pct"/>
            <w:vAlign w:val="center"/>
          </w:tcPr>
          <w:p w14:paraId="278C3C23" w14:textId="77777777" w:rsidR="002A6732" w:rsidRPr="00D34B1B" w:rsidRDefault="002A6732" w:rsidP="002A6732">
            <w:pPr>
              <w:pStyle w:val="ab"/>
            </w:pPr>
            <w:r w:rsidRPr="00D34B1B">
              <w:t>55</w:t>
            </w:r>
          </w:p>
        </w:tc>
        <w:tc>
          <w:tcPr>
            <w:tcW w:w="701" w:type="pct"/>
            <w:vAlign w:val="center"/>
          </w:tcPr>
          <w:p w14:paraId="49EBD1AC" w14:textId="77777777" w:rsidR="002A6732" w:rsidRPr="00D34B1B" w:rsidRDefault="002A6732" w:rsidP="002A6732">
            <w:pPr>
              <w:pStyle w:val="ab"/>
            </w:pPr>
            <w:r w:rsidRPr="00D34B1B">
              <w:t>151</w:t>
            </w:r>
          </w:p>
        </w:tc>
        <w:tc>
          <w:tcPr>
            <w:tcW w:w="962" w:type="pct"/>
            <w:vMerge/>
            <w:vAlign w:val="center"/>
          </w:tcPr>
          <w:p w14:paraId="76D78DD8" w14:textId="77777777" w:rsidR="002A6732" w:rsidRPr="00D34B1B" w:rsidRDefault="002A6732" w:rsidP="002A6732">
            <w:pPr>
              <w:pStyle w:val="ab"/>
            </w:pPr>
          </w:p>
        </w:tc>
      </w:tr>
      <w:tr w:rsidR="002A6732" w:rsidRPr="00D34B1B" w14:paraId="032AE275" w14:textId="77777777" w:rsidTr="00E042D6">
        <w:trPr>
          <w:trHeight w:val="340"/>
        </w:trPr>
        <w:tc>
          <w:tcPr>
            <w:tcW w:w="388" w:type="pct"/>
            <w:vMerge/>
            <w:vAlign w:val="center"/>
          </w:tcPr>
          <w:p w14:paraId="5C42AF5A" w14:textId="77777777" w:rsidR="002A6732" w:rsidRPr="00D34B1B" w:rsidRDefault="002A6732" w:rsidP="002A6732">
            <w:pPr>
              <w:pStyle w:val="ab"/>
            </w:pPr>
          </w:p>
        </w:tc>
        <w:tc>
          <w:tcPr>
            <w:tcW w:w="1019" w:type="pct"/>
            <w:vAlign w:val="center"/>
          </w:tcPr>
          <w:p w14:paraId="054DE784" w14:textId="77777777" w:rsidR="002A6732" w:rsidRPr="00D34B1B" w:rsidRDefault="002A6732" w:rsidP="002A6732">
            <w:pPr>
              <w:pStyle w:val="ab"/>
            </w:pPr>
            <w:r w:rsidRPr="00D34B1B">
              <w:t>萘</w:t>
            </w:r>
          </w:p>
        </w:tc>
        <w:tc>
          <w:tcPr>
            <w:tcW w:w="637" w:type="pct"/>
            <w:vAlign w:val="center"/>
          </w:tcPr>
          <w:p w14:paraId="18B761F0" w14:textId="77777777" w:rsidR="002A6732" w:rsidRPr="00D34B1B" w:rsidRDefault="002A6732" w:rsidP="002A6732">
            <w:pPr>
              <w:pStyle w:val="ab"/>
            </w:pPr>
            <w:r w:rsidRPr="00D34B1B">
              <w:t>25</w:t>
            </w:r>
          </w:p>
        </w:tc>
        <w:tc>
          <w:tcPr>
            <w:tcW w:w="640" w:type="pct"/>
            <w:vAlign w:val="center"/>
          </w:tcPr>
          <w:p w14:paraId="4E34E364" w14:textId="77777777" w:rsidR="002A6732" w:rsidRPr="00D34B1B" w:rsidRDefault="002A6732" w:rsidP="002A6732">
            <w:pPr>
              <w:pStyle w:val="ab"/>
            </w:pPr>
            <w:r w:rsidRPr="00D34B1B">
              <w:t>70</w:t>
            </w:r>
          </w:p>
        </w:tc>
        <w:tc>
          <w:tcPr>
            <w:tcW w:w="653" w:type="pct"/>
            <w:vAlign w:val="center"/>
          </w:tcPr>
          <w:p w14:paraId="5E045DCD" w14:textId="77777777" w:rsidR="002A6732" w:rsidRPr="00D34B1B" w:rsidRDefault="002A6732" w:rsidP="002A6732">
            <w:pPr>
              <w:pStyle w:val="ab"/>
            </w:pPr>
            <w:r w:rsidRPr="00D34B1B">
              <w:t>255</w:t>
            </w:r>
          </w:p>
        </w:tc>
        <w:tc>
          <w:tcPr>
            <w:tcW w:w="701" w:type="pct"/>
            <w:vAlign w:val="center"/>
          </w:tcPr>
          <w:p w14:paraId="688F5F95" w14:textId="77777777" w:rsidR="002A6732" w:rsidRPr="00D34B1B" w:rsidRDefault="002A6732" w:rsidP="002A6732">
            <w:pPr>
              <w:pStyle w:val="ab"/>
            </w:pPr>
            <w:r w:rsidRPr="00D34B1B">
              <w:t>700</w:t>
            </w:r>
          </w:p>
        </w:tc>
        <w:tc>
          <w:tcPr>
            <w:tcW w:w="962" w:type="pct"/>
            <w:vMerge/>
            <w:vAlign w:val="center"/>
          </w:tcPr>
          <w:p w14:paraId="5F52B65C" w14:textId="77777777" w:rsidR="002A6732" w:rsidRPr="00D34B1B" w:rsidRDefault="002A6732" w:rsidP="002A6732">
            <w:pPr>
              <w:pStyle w:val="ab"/>
            </w:pPr>
          </w:p>
        </w:tc>
      </w:tr>
    </w:tbl>
    <w:p w14:paraId="1735391C" w14:textId="7B8BAEDC" w:rsidR="002A6732" w:rsidRPr="00D34B1B" w:rsidRDefault="002A6732" w:rsidP="005018FB">
      <w:pPr>
        <w:pStyle w:val="ad"/>
        <w:ind w:firstLine="420"/>
      </w:pPr>
    </w:p>
    <w:p w14:paraId="5DA28F7A" w14:textId="6A73BBFC" w:rsidR="006301E0" w:rsidRPr="00D34B1B" w:rsidRDefault="006301E0" w:rsidP="006301E0">
      <w:pPr>
        <w:pStyle w:val="a9"/>
      </w:pPr>
      <w:r w:rsidRPr="00D34B1B">
        <w:lastRenderedPageBreak/>
        <w:t>表</w:t>
      </w:r>
      <w:r w:rsidRPr="00D34B1B">
        <w:rPr>
          <w:rFonts w:hint="eastAsia"/>
        </w:rPr>
        <w:t>1.4-</w:t>
      </w:r>
      <w:r w:rsidRPr="00D34B1B">
        <w:t xml:space="preserve">4  </w:t>
      </w:r>
      <w:r w:rsidRPr="00D34B1B">
        <w:rPr>
          <w:rFonts w:hint="eastAsia"/>
        </w:rPr>
        <w:t>农用地土壤污染风险筛选值</w:t>
      </w:r>
      <w:r w:rsidR="009B6E75" w:rsidRPr="00D34B1B">
        <w:rPr>
          <w:rFonts w:hint="eastAsia"/>
        </w:rPr>
        <w:t xml:space="preserve"> </w:t>
      </w:r>
      <w:r w:rsidR="009B6E75" w:rsidRPr="00D34B1B">
        <w:t xml:space="preserve">   </w:t>
      </w:r>
      <w:r w:rsidRPr="00D34B1B">
        <w:rPr>
          <w:rFonts w:hint="eastAsia"/>
        </w:rPr>
        <w:t>单位：</w:t>
      </w:r>
      <w:r w:rsidRPr="00D34B1B">
        <w:rPr>
          <w:rFonts w:hint="eastAsia"/>
        </w:rPr>
        <w:t>mg/kg</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01"/>
        <w:gridCol w:w="1134"/>
        <w:gridCol w:w="1701"/>
        <w:gridCol w:w="1701"/>
        <w:gridCol w:w="1701"/>
        <w:gridCol w:w="1495"/>
      </w:tblGrid>
      <w:tr w:rsidR="00D34B1B" w:rsidRPr="00D34B1B" w14:paraId="6E056AFC" w14:textId="77777777" w:rsidTr="0064776A">
        <w:tc>
          <w:tcPr>
            <w:tcW w:w="2235" w:type="dxa"/>
            <w:gridSpan w:val="2"/>
            <w:vMerge w:val="restart"/>
            <w:vAlign w:val="center"/>
          </w:tcPr>
          <w:p w14:paraId="7EFDCFE8" w14:textId="782A5045" w:rsidR="009B6E75" w:rsidRPr="00D34B1B" w:rsidRDefault="009B6E75" w:rsidP="009B6E75">
            <w:pPr>
              <w:pStyle w:val="ab"/>
            </w:pPr>
            <w:r w:rsidRPr="00D34B1B">
              <w:rPr>
                <w:rFonts w:hint="eastAsia"/>
              </w:rPr>
              <w:t>污染物项目</w:t>
            </w:r>
          </w:p>
        </w:tc>
        <w:tc>
          <w:tcPr>
            <w:tcW w:w="6598" w:type="dxa"/>
            <w:gridSpan w:val="4"/>
            <w:vAlign w:val="center"/>
          </w:tcPr>
          <w:p w14:paraId="6FC830CF" w14:textId="792DEB42" w:rsidR="009B6E75" w:rsidRPr="00D34B1B" w:rsidRDefault="009B6E75" w:rsidP="009B6E75">
            <w:pPr>
              <w:pStyle w:val="ab"/>
            </w:pPr>
            <w:r w:rsidRPr="00D34B1B">
              <w:rPr>
                <w:rFonts w:hint="eastAsia"/>
              </w:rPr>
              <w:t>风险筛选值</w:t>
            </w:r>
          </w:p>
        </w:tc>
      </w:tr>
      <w:tr w:rsidR="00D34B1B" w:rsidRPr="00D34B1B" w14:paraId="4F99ADDC" w14:textId="77777777" w:rsidTr="009B6E75">
        <w:tc>
          <w:tcPr>
            <w:tcW w:w="2235" w:type="dxa"/>
            <w:gridSpan w:val="2"/>
            <w:vMerge/>
            <w:vAlign w:val="center"/>
          </w:tcPr>
          <w:p w14:paraId="7A684704" w14:textId="77777777" w:rsidR="009B6E75" w:rsidRPr="00D34B1B" w:rsidRDefault="009B6E75" w:rsidP="009B6E75">
            <w:pPr>
              <w:pStyle w:val="ab"/>
            </w:pPr>
          </w:p>
        </w:tc>
        <w:tc>
          <w:tcPr>
            <w:tcW w:w="1701" w:type="dxa"/>
            <w:vAlign w:val="center"/>
          </w:tcPr>
          <w:p w14:paraId="0D79524D" w14:textId="30B396FB" w:rsidR="009B6E75" w:rsidRPr="00D34B1B" w:rsidRDefault="009B6E75" w:rsidP="009B6E75">
            <w:pPr>
              <w:pStyle w:val="ab"/>
            </w:pPr>
            <w:r w:rsidRPr="00D34B1B">
              <w:rPr>
                <w:rFonts w:hint="eastAsia"/>
              </w:rPr>
              <w:t>p</w:t>
            </w:r>
            <w:r w:rsidRPr="00D34B1B">
              <w:t>H</w:t>
            </w:r>
            <w:r w:rsidRPr="00D34B1B">
              <w:rPr>
                <w:rFonts w:hint="eastAsia"/>
              </w:rPr>
              <w:t>≤</w:t>
            </w:r>
            <w:r w:rsidRPr="00D34B1B">
              <w:t>5.5</w:t>
            </w:r>
          </w:p>
        </w:tc>
        <w:tc>
          <w:tcPr>
            <w:tcW w:w="1701" w:type="dxa"/>
            <w:vAlign w:val="center"/>
          </w:tcPr>
          <w:p w14:paraId="0257128B" w14:textId="15D0F2C5" w:rsidR="009B6E75" w:rsidRPr="00D34B1B" w:rsidRDefault="009B6E75" w:rsidP="009B6E75">
            <w:pPr>
              <w:pStyle w:val="ab"/>
            </w:pPr>
            <w:r w:rsidRPr="00D34B1B">
              <w:rPr>
                <w:rFonts w:hint="eastAsia"/>
              </w:rPr>
              <w:t>5</w:t>
            </w:r>
            <w:r w:rsidRPr="00D34B1B">
              <w:t>.5</w:t>
            </w:r>
            <w:r w:rsidRPr="00D34B1B">
              <w:rPr>
                <w:rFonts w:hint="eastAsia"/>
              </w:rPr>
              <w:t>＜</w:t>
            </w:r>
            <w:r w:rsidRPr="00D34B1B">
              <w:rPr>
                <w:rFonts w:hint="eastAsia"/>
              </w:rPr>
              <w:t>p</w:t>
            </w:r>
            <w:r w:rsidRPr="00D34B1B">
              <w:t>H</w:t>
            </w:r>
            <w:r w:rsidRPr="00D34B1B">
              <w:rPr>
                <w:rFonts w:hint="eastAsia"/>
              </w:rPr>
              <w:t>≤</w:t>
            </w:r>
            <w:r w:rsidRPr="00D34B1B">
              <w:t>6.5</w:t>
            </w:r>
          </w:p>
        </w:tc>
        <w:tc>
          <w:tcPr>
            <w:tcW w:w="1701" w:type="dxa"/>
            <w:vAlign w:val="center"/>
          </w:tcPr>
          <w:p w14:paraId="616F054F" w14:textId="78F62063" w:rsidR="009B6E75" w:rsidRPr="00D34B1B" w:rsidRDefault="009B6E75" w:rsidP="009B6E75">
            <w:pPr>
              <w:pStyle w:val="ab"/>
            </w:pPr>
            <w:r w:rsidRPr="00D34B1B">
              <w:rPr>
                <w:rFonts w:hint="eastAsia"/>
              </w:rPr>
              <w:t>6</w:t>
            </w:r>
            <w:r w:rsidRPr="00D34B1B">
              <w:t>.5</w:t>
            </w:r>
            <w:r w:rsidRPr="00D34B1B">
              <w:rPr>
                <w:rFonts w:hint="eastAsia"/>
              </w:rPr>
              <w:t>＜</w:t>
            </w:r>
            <w:r w:rsidRPr="00D34B1B">
              <w:rPr>
                <w:rFonts w:hint="eastAsia"/>
              </w:rPr>
              <w:t>p</w:t>
            </w:r>
            <w:r w:rsidRPr="00D34B1B">
              <w:t>H</w:t>
            </w:r>
            <w:r w:rsidRPr="00D34B1B">
              <w:rPr>
                <w:rFonts w:hint="eastAsia"/>
              </w:rPr>
              <w:t>≤</w:t>
            </w:r>
            <w:r w:rsidRPr="00D34B1B">
              <w:t>7.5</w:t>
            </w:r>
          </w:p>
        </w:tc>
        <w:tc>
          <w:tcPr>
            <w:tcW w:w="1495" w:type="dxa"/>
            <w:vAlign w:val="center"/>
          </w:tcPr>
          <w:p w14:paraId="7B2B84FC" w14:textId="68CCBC0F" w:rsidR="009B6E75" w:rsidRPr="00D34B1B" w:rsidRDefault="009B6E75" w:rsidP="009B6E75">
            <w:pPr>
              <w:pStyle w:val="ab"/>
            </w:pPr>
            <w:r w:rsidRPr="00D34B1B">
              <w:rPr>
                <w:rFonts w:hint="eastAsia"/>
              </w:rPr>
              <w:t>p</w:t>
            </w:r>
            <w:r w:rsidRPr="00D34B1B">
              <w:t>H</w:t>
            </w:r>
            <w:r w:rsidRPr="00D34B1B">
              <w:rPr>
                <w:rFonts w:hint="eastAsia"/>
              </w:rPr>
              <w:t>＞</w:t>
            </w:r>
            <w:r w:rsidRPr="00D34B1B">
              <w:rPr>
                <w:rFonts w:hint="eastAsia"/>
              </w:rPr>
              <w:t>7</w:t>
            </w:r>
            <w:r w:rsidRPr="00D34B1B">
              <w:t>.5</w:t>
            </w:r>
          </w:p>
        </w:tc>
      </w:tr>
      <w:tr w:rsidR="00D34B1B" w:rsidRPr="00D34B1B" w14:paraId="38401676" w14:textId="77777777" w:rsidTr="009B6E75">
        <w:tc>
          <w:tcPr>
            <w:tcW w:w="1101" w:type="dxa"/>
            <w:vMerge w:val="restart"/>
            <w:vAlign w:val="center"/>
          </w:tcPr>
          <w:p w14:paraId="55AFA391" w14:textId="4A3E27C9" w:rsidR="009B6E75" w:rsidRPr="00D34B1B" w:rsidRDefault="009B6E75" w:rsidP="009B6E75">
            <w:pPr>
              <w:pStyle w:val="ab"/>
            </w:pPr>
            <w:r w:rsidRPr="00D34B1B">
              <w:rPr>
                <w:rFonts w:hint="eastAsia"/>
              </w:rPr>
              <w:t>镉</w:t>
            </w:r>
          </w:p>
        </w:tc>
        <w:tc>
          <w:tcPr>
            <w:tcW w:w="1134" w:type="dxa"/>
            <w:vAlign w:val="center"/>
          </w:tcPr>
          <w:p w14:paraId="4E22D8ED" w14:textId="4D893039" w:rsidR="009B6E75" w:rsidRPr="00D34B1B" w:rsidRDefault="009B6E75" w:rsidP="009B6E75">
            <w:pPr>
              <w:pStyle w:val="ab"/>
            </w:pPr>
            <w:r w:rsidRPr="00D34B1B">
              <w:rPr>
                <w:rFonts w:hint="eastAsia"/>
              </w:rPr>
              <w:t>水田</w:t>
            </w:r>
          </w:p>
        </w:tc>
        <w:tc>
          <w:tcPr>
            <w:tcW w:w="1701" w:type="dxa"/>
            <w:vAlign w:val="center"/>
          </w:tcPr>
          <w:p w14:paraId="29E8E17A" w14:textId="69E2E930" w:rsidR="009B6E75" w:rsidRPr="00D34B1B" w:rsidRDefault="009B6E75" w:rsidP="009B6E75">
            <w:pPr>
              <w:pStyle w:val="ab"/>
            </w:pPr>
            <w:r w:rsidRPr="00D34B1B">
              <w:rPr>
                <w:rFonts w:hint="eastAsia"/>
              </w:rPr>
              <w:t>0</w:t>
            </w:r>
            <w:r w:rsidRPr="00D34B1B">
              <w:t>.3</w:t>
            </w:r>
          </w:p>
        </w:tc>
        <w:tc>
          <w:tcPr>
            <w:tcW w:w="1701" w:type="dxa"/>
            <w:vAlign w:val="center"/>
          </w:tcPr>
          <w:p w14:paraId="661ED5F1" w14:textId="74410FEA" w:rsidR="009B6E75" w:rsidRPr="00D34B1B" w:rsidRDefault="00551909" w:rsidP="009B6E75">
            <w:pPr>
              <w:pStyle w:val="ab"/>
            </w:pPr>
            <w:r w:rsidRPr="00D34B1B">
              <w:rPr>
                <w:rFonts w:hint="eastAsia"/>
              </w:rPr>
              <w:t>0</w:t>
            </w:r>
            <w:r w:rsidRPr="00D34B1B">
              <w:t>.4</w:t>
            </w:r>
          </w:p>
        </w:tc>
        <w:tc>
          <w:tcPr>
            <w:tcW w:w="1701" w:type="dxa"/>
            <w:vAlign w:val="center"/>
          </w:tcPr>
          <w:p w14:paraId="48026979" w14:textId="176E0E2F" w:rsidR="009B6E75" w:rsidRPr="00D34B1B" w:rsidRDefault="00551909" w:rsidP="009B6E75">
            <w:pPr>
              <w:pStyle w:val="ab"/>
            </w:pPr>
            <w:r w:rsidRPr="00D34B1B">
              <w:rPr>
                <w:rFonts w:hint="eastAsia"/>
              </w:rPr>
              <w:t>0</w:t>
            </w:r>
            <w:r w:rsidRPr="00D34B1B">
              <w:t>.6</w:t>
            </w:r>
          </w:p>
        </w:tc>
        <w:tc>
          <w:tcPr>
            <w:tcW w:w="1495" w:type="dxa"/>
            <w:vAlign w:val="center"/>
          </w:tcPr>
          <w:p w14:paraId="1F952884" w14:textId="3C0883F3" w:rsidR="009B6E75" w:rsidRPr="00D34B1B" w:rsidRDefault="00551909" w:rsidP="009B6E75">
            <w:pPr>
              <w:pStyle w:val="ab"/>
            </w:pPr>
            <w:r w:rsidRPr="00D34B1B">
              <w:rPr>
                <w:rFonts w:hint="eastAsia"/>
              </w:rPr>
              <w:t>0</w:t>
            </w:r>
            <w:r w:rsidRPr="00D34B1B">
              <w:t>.8</w:t>
            </w:r>
          </w:p>
        </w:tc>
      </w:tr>
      <w:tr w:rsidR="00D34B1B" w:rsidRPr="00D34B1B" w14:paraId="06CCF9E7" w14:textId="77777777" w:rsidTr="009B6E75">
        <w:tc>
          <w:tcPr>
            <w:tcW w:w="1101" w:type="dxa"/>
            <w:vMerge/>
            <w:vAlign w:val="center"/>
          </w:tcPr>
          <w:p w14:paraId="0DAA83CA" w14:textId="77777777" w:rsidR="009B6E75" w:rsidRPr="00D34B1B" w:rsidRDefault="009B6E75" w:rsidP="009B6E75">
            <w:pPr>
              <w:pStyle w:val="ab"/>
            </w:pPr>
          </w:p>
        </w:tc>
        <w:tc>
          <w:tcPr>
            <w:tcW w:w="1134" w:type="dxa"/>
            <w:vAlign w:val="center"/>
          </w:tcPr>
          <w:p w14:paraId="618E8478" w14:textId="230BCB42" w:rsidR="009B6E75" w:rsidRPr="00D34B1B" w:rsidRDefault="009B6E75" w:rsidP="009B6E75">
            <w:pPr>
              <w:pStyle w:val="ab"/>
            </w:pPr>
            <w:r w:rsidRPr="00D34B1B">
              <w:rPr>
                <w:rFonts w:hint="eastAsia"/>
              </w:rPr>
              <w:t>其他</w:t>
            </w:r>
          </w:p>
        </w:tc>
        <w:tc>
          <w:tcPr>
            <w:tcW w:w="1701" w:type="dxa"/>
            <w:vAlign w:val="center"/>
          </w:tcPr>
          <w:p w14:paraId="337CD041" w14:textId="135B76C5" w:rsidR="009B6E75" w:rsidRPr="00D34B1B" w:rsidRDefault="009B6E75" w:rsidP="009B6E75">
            <w:pPr>
              <w:pStyle w:val="ab"/>
            </w:pPr>
            <w:r w:rsidRPr="00D34B1B">
              <w:rPr>
                <w:rFonts w:hint="eastAsia"/>
              </w:rPr>
              <w:t>0</w:t>
            </w:r>
            <w:r w:rsidRPr="00D34B1B">
              <w:t>.3</w:t>
            </w:r>
          </w:p>
        </w:tc>
        <w:tc>
          <w:tcPr>
            <w:tcW w:w="1701" w:type="dxa"/>
            <w:vAlign w:val="center"/>
          </w:tcPr>
          <w:p w14:paraId="564E0D3A" w14:textId="47C2C577" w:rsidR="009B6E75" w:rsidRPr="00D34B1B" w:rsidRDefault="00551909" w:rsidP="009B6E75">
            <w:pPr>
              <w:pStyle w:val="ab"/>
            </w:pPr>
            <w:r w:rsidRPr="00D34B1B">
              <w:rPr>
                <w:rFonts w:hint="eastAsia"/>
              </w:rPr>
              <w:t>0</w:t>
            </w:r>
            <w:r w:rsidRPr="00D34B1B">
              <w:t>.3</w:t>
            </w:r>
          </w:p>
        </w:tc>
        <w:tc>
          <w:tcPr>
            <w:tcW w:w="1701" w:type="dxa"/>
            <w:vAlign w:val="center"/>
          </w:tcPr>
          <w:p w14:paraId="0B5E4C14" w14:textId="1DD4FE26" w:rsidR="009B6E75" w:rsidRPr="00D34B1B" w:rsidRDefault="00551909" w:rsidP="009B6E75">
            <w:pPr>
              <w:pStyle w:val="ab"/>
            </w:pPr>
            <w:r w:rsidRPr="00D34B1B">
              <w:rPr>
                <w:rFonts w:hint="eastAsia"/>
              </w:rPr>
              <w:t>0</w:t>
            </w:r>
            <w:r w:rsidRPr="00D34B1B">
              <w:t>.3</w:t>
            </w:r>
          </w:p>
        </w:tc>
        <w:tc>
          <w:tcPr>
            <w:tcW w:w="1495" w:type="dxa"/>
            <w:vAlign w:val="center"/>
          </w:tcPr>
          <w:p w14:paraId="3B996538" w14:textId="2D2A5F31" w:rsidR="009B6E75" w:rsidRPr="00D34B1B" w:rsidRDefault="00551909" w:rsidP="009B6E75">
            <w:pPr>
              <w:pStyle w:val="ab"/>
            </w:pPr>
            <w:r w:rsidRPr="00D34B1B">
              <w:rPr>
                <w:rFonts w:hint="eastAsia"/>
              </w:rPr>
              <w:t>0</w:t>
            </w:r>
            <w:r w:rsidRPr="00D34B1B">
              <w:t>.6</w:t>
            </w:r>
          </w:p>
        </w:tc>
      </w:tr>
      <w:tr w:rsidR="00D34B1B" w:rsidRPr="00D34B1B" w14:paraId="320574B2" w14:textId="77777777" w:rsidTr="009B6E75">
        <w:tc>
          <w:tcPr>
            <w:tcW w:w="1101" w:type="dxa"/>
            <w:vMerge w:val="restart"/>
            <w:vAlign w:val="center"/>
          </w:tcPr>
          <w:p w14:paraId="009BBD42" w14:textId="5057837C" w:rsidR="009B6E75" w:rsidRPr="00D34B1B" w:rsidRDefault="009B6E75" w:rsidP="009B6E75">
            <w:pPr>
              <w:pStyle w:val="ab"/>
            </w:pPr>
            <w:r w:rsidRPr="00D34B1B">
              <w:rPr>
                <w:rFonts w:hint="eastAsia"/>
              </w:rPr>
              <w:t>汞</w:t>
            </w:r>
          </w:p>
        </w:tc>
        <w:tc>
          <w:tcPr>
            <w:tcW w:w="1134" w:type="dxa"/>
            <w:vAlign w:val="center"/>
          </w:tcPr>
          <w:p w14:paraId="71B83223" w14:textId="485BFCBF" w:rsidR="009B6E75" w:rsidRPr="00D34B1B" w:rsidRDefault="009B6E75" w:rsidP="009B6E75">
            <w:pPr>
              <w:pStyle w:val="ab"/>
            </w:pPr>
            <w:r w:rsidRPr="00D34B1B">
              <w:rPr>
                <w:rFonts w:hint="eastAsia"/>
              </w:rPr>
              <w:t>水田</w:t>
            </w:r>
          </w:p>
        </w:tc>
        <w:tc>
          <w:tcPr>
            <w:tcW w:w="1701" w:type="dxa"/>
            <w:vAlign w:val="center"/>
          </w:tcPr>
          <w:p w14:paraId="42686C84" w14:textId="09118C7B" w:rsidR="009B6E75" w:rsidRPr="00D34B1B" w:rsidRDefault="00551909" w:rsidP="009B6E75">
            <w:pPr>
              <w:pStyle w:val="ab"/>
            </w:pPr>
            <w:r w:rsidRPr="00D34B1B">
              <w:rPr>
                <w:rFonts w:hint="eastAsia"/>
              </w:rPr>
              <w:t>0</w:t>
            </w:r>
            <w:r w:rsidRPr="00D34B1B">
              <w:t>.5</w:t>
            </w:r>
          </w:p>
        </w:tc>
        <w:tc>
          <w:tcPr>
            <w:tcW w:w="1701" w:type="dxa"/>
            <w:vAlign w:val="center"/>
          </w:tcPr>
          <w:p w14:paraId="3B17D673" w14:textId="1CEDE50D" w:rsidR="009B6E75" w:rsidRPr="00D34B1B" w:rsidRDefault="00551909" w:rsidP="009B6E75">
            <w:pPr>
              <w:pStyle w:val="ab"/>
            </w:pPr>
            <w:r w:rsidRPr="00D34B1B">
              <w:rPr>
                <w:rFonts w:hint="eastAsia"/>
              </w:rPr>
              <w:t>0</w:t>
            </w:r>
            <w:r w:rsidRPr="00D34B1B">
              <w:t>.5</w:t>
            </w:r>
          </w:p>
        </w:tc>
        <w:tc>
          <w:tcPr>
            <w:tcW w:w="1701" w:type="dxa"/>
            <w:vAlign w:val="center"/>
          </w:tcPr>
          <w:p w14:paraId="1C8AD318" w14:textId="606C7881" w:rsidR="009B6E75" w:rsidRPr="00D34B1B" w:rsidRDefault="00551909" w:rsidP="009B6E75">
            <w:pPr>
              <w:pStyle w:val="ab"/>
            </w:pPr>
            <w:r w:rsidRPr="00D34B1B">
              <w:rPr>
                <w:rFonts w:hint="eastAsia"/>
              </w:rPr>
              <w:t>0</w:t>
            </w:r>
            <w:r w:rsidRPr="00D34B1B">
              <w:t>.6</w:t>
            </w:r>
          </w:p>
        </w:tc>
        <w:tc>
          <w:tcPr>
            <w:tcW w:w="1495" w:type="dxa"/>
            <w:vAlign w:val="center"/>
          </w:tcPr>
          <w:p w14:paraId="14D106FB" w14:textId="40D71D34" w:rsidR="009B6E75" w:rsidRPr="00D34B1B" w:rsidRDefault="00551909" w:rsidP="009B6E75">
            <w:pPr>
              <w:pStyle w:val="ab"/>
            </w:pPr>
            <w:r w:rsidRPr="00D34B1B">
              <w:rPr>
                <w:rFonts w:hint="eastAsia"/>
              </w:rPr>
              <w:t>1</w:t>
            </w:r>
            <w:r w:rsidRPr="00D34B1B">
              <w:t>.0</w:t>
            </w:r>
          </w:p>
        </w:tc>
      </w:tr>
      <w:tr w:rsidR="00D34B1B" w:rsidRPr="00D34B1B" w14:paraId="0CD4E180" w14:textId="77777777" w:rsidTr="009B6E75">
        <w:tc>
          <w:tcPr>
            <w:tcW w:w="1101" w:type="dxa"/>
            <w:vMerge/>
            <w:vAlign w:val="center"/>
          </w:tcPr>
          <w:p w14:paraId="165A9C45" w14:textId="77777777" w:rsidR="009B6E75" w:rsidRPr="00D34B1B" w:rsidRDefault="009B6E75" w:rsidP="009B6E75">
            <w:pPr>
              <w:pStyle w:val="ab"/>
            </w:pPr>
          </w:p>
        </w:tc>
        <w:tc>
          <w:tcPr>
            <w:tcW w:w="1134" w:type="dxa"/>
            <w:vAlign w:val="center"/>
          </w:tcPr>
          <w:p w14:paraId="2D29C11C" w14:textId="0BFBF6EB" w:rsidR="009B6E75" w:rsidRPr="00D34B1B" w:rsidRDefault="009B6E75" w:rsidP="009B6E75">
            <w:pPr>
              <w:pStyle w:val="ab"/>
            </w:pPr>
            <w:r w:rsidRPr="00D34B1B">
              <w:rPr>
                <w:rFonts w:hint="eastAsia"/>
              </w:rPr>
              <w:t>其他</w:t>
            </w:r>
          </w:p>
        </w:tc>
        <w:tc>
          <w:tcPr>
            <w:tcW w:w="1701" w:type="dxa"/>
            <w:vAlign w:val="center"/>
          </w:tcPr>
          <w:p w14:paraId="35E211EF" w14:textId="2DEC7D2D" w:rsidR="009B6E75" w:rsidRPr="00D34B1B" w:rsidRDefault="00551909" w:rsidP="009B6E75">
            <w:pPr>
              <w:pStyle w:val="ab"/>
            </w:pPr>
            <w:r w:rsidRPr="00D34B1B">
              <w:rPr>
                <w:rFonts w:hint="eastAsia"/>
              </w:rPr>
              <w:t>1</w:t>
            </w:r>
            <w:r w:rsidRPr="00D34B1B">
              <w:t>.3</w:t>
            </w:r>
          </w:p>
        </w:tc>
        <w:tc>
          <w:tcPr>
            <w:tcW w:w="1701" w:type="dxa"/>
            <w:vAlign w:val="center"/>
          </w:tcPr>
          <w:p w14:paraId="3CD6D198" w14:textId="02BD5E43" w:rsidR="009B6E75" w:rsidRPr="00D34B1B" w:rsidRDefault="00551909" w:rsidP="009B6E75">
            <w:pPr>
              <w:pStyle w:val="ab"/>
            </w:pPr>
            <w:r w:rsidRPr="00D34B1B">
              <w:rPr>
                <w:rFonts w:hint="eastAsia"/>
              </w:rPr>
              <w:t>1</w:t>
            </w:r>
            <w:r w:rsidRPr="00D34B1B">
              <w:t>.8</w:t>
            </w:r>
          </w:p>
        </w:tc>
        <w:tc>
          <w:tcPr>
            <w:tcW w:w="1701" w:type="dxa"/>
            <w:vAlign w:val="center"/>
          </w:tcPr>
          <w:p w14:paraId="183390E8" w14:textId="7594F7A1" w:rsidR="009B6E75" w:rsidRPr="00D34B1B" w:rsidRDefault="00551909" w:rsidP="009B6E75">
            <w:pPr>
              <w:pStyle w:val="ab"/>
            </w:pPr>
            <w:r w:rsidRPr="00D34B1B">
              <w:rPr>
                <w:rFonts w:hint="eastAsia"/>
              </w:rPr>
              <w:t>2</w:t>
            </w:r>
            <w:r w:rsidRPr="00D34B1B">
              <w:t>.4</w:t>
            </w:r>
          </w:p>
        </w:tc>
        <w:tc>
          <w:tcPr>
            <w:tcW w:w="1495" w:type="dxa"/>
            <w:vAlign w:val="center"/>
          </w:tcPr>
          <w:p w14:paraId="0D4AE236" w14:textId="77E6AC75" w:rsidR="009B6E75" w:rsidRPr="00D34B1B" w:rsidRDefault="00551909" w:rsidP="009B6E75">
            <w:pPr>
              <w:pStyle w:val="ab"/>
            </w:pPr>
            <w:r w:rsidRPr="00D34B1B">
              <w:rPr>
                <w:rFonts w:hint="eastAsia"/>
              </w:rPr>
              <w:t>3</w:t>
            </w:r>
            <w:r w:rsidRPr="00D34B1B">
              <w:t>.4</w:t>
            </w:r>
          </w:p>
        </w:tc>
      </w:tr>
      <w:tr w:rsidR="00D34B1B" w:rsidRPr="00D34B1B" w14:paraId="6B2EB3CE" w14:textId="77777777" w:rsidTr="009B6E75">
        <w:tc>
          <w:tcPr>
            <w:tcW w:w="1101" w:type="dxa"/>
            <w:vMerge w:val="restart"/>
            <w:vAlign w:val="center"/>
          </w:tcPr>
          <w:p w14:paraId="5DDBA199" w14:textId="4CA37892" w:rsidR="009B6E75" w:rsidRPr="00D34B1B" w:rsidRDefault="009B6E75" w:rsidP="009B6E75">
            <w:pPr>
              <w:pStyle w:val="ab"/>
            </w:pPr>
            <w:r w:rsidRPr="00D34B1B">
              <w:rPr>
                <w:rFonts w:hint="eastAsia"/>
              </w:rPr>
              <w:t>砷</w:t>
            </w:r>
          </w:p>
        </w:tc>
        <w:tc>
          <w:tcPr>
            <w:tcW w:w="1134" w:type="dxa"/>
            <w:vAlign w:val="center"/>
          </w:tcPr>
          <w:p w14:paraId="4DD349F7" w14:textId="36554D69" w:rsidR="009B6E75" w:rsidRPr="00D34B1B" w:rsidRDefault="009B6E75" w:rsidP="009B6E75">
            <w:pPr>
              <w:pStyle w:val="ab"/>
            </w:pPr>
            <w:r w:rsidRPr="00D34B1B">
              <w:rPr>
                <w:rFonts w:hint="eastAsia"/>
              </w:rPr>
              <w:t>水田</w:t>
            </w:r>
          </w:p>
        </w:tc>
        <w:tc>
          <w:tcPr>
            <w:tcW w:w="1701" w:type="dxa"/>
            <w:vAlign w:val="center"/>
          </w:tcPr>
          <w:p w14:paraId="3DC96B56" w14:textId="400EDA56" w:rsidR="009B6E75" w:rsidRPr="00D34B1B" w:rsidRDefault="00551909" w:rsidP="009B6E75">
            <w:pPr>
              <w:pStyle w:val="ab"/>
            </w:pPr>
            <w:r w:rsidRPr="00D34B1B">
              <w:rPr>
                <w:rFonts w:hint="eastAsia"/>
              </w:rPr>
              <w:t>3</w:t>
            </w:r>
            <w:r w:rsidRPr="00D34B1B">
              <w:t>0</w:t>
            </w:r>
          </w:p>
        </w:tc>
        <w:tc>
          <w:tcPr>
            <w:tcW w:w="1701" w:type="dxa"/>
            <w:vAlign w:val="center"/>
          </w:tcPr>
          <w:p w14:paraId="73279D94" w14:textId="66A35C5A" w:rsidR="009B6E75" w:rsidRPr="00D34B1B" w:rsidRDefault="00551909" w:rsidP="009B6E75">
            <w:pPr>
              <w:pStyle w:val="ab"/>
            </w:pPr>
            <w:r w:rsidRPr="00D34B1B">
              <w:rPr>
                <w:rFonts w:hint="eastAsia"/>
              </w:rPr>
              <w:t>3</w:t>
            </w:r>
            <w:r w:rsidRPr="00D34B1B">
              <w:t>0</w:t>
            </w:r>
          </w:p>
        </w:tc>
        <w:tc>
          <w:tcPr>
            <w:tcW w:w="1701" w:type="dxa"/>
            <w:vAlign w:val="center"/>
          </w:tcPr>
          <w:p w14:paraId="51D520B7" w14:textId="101C6265" w:rsidR="009B6E75" w:rsidRPr="00D34B1B" w:rsidRDefault="00551909" w:rsidP="009B6E75">
            <w:pPr>
              <w:pStyle w:val="ab"/>
            </w:pPr>
            <w:r w:rsidRPr="00D34B1B">
              <w:rPr>
                <w:rFonts w:hint="eastAsia"/>
              </w:rPr>
              <w:t>2</w:t>
            </w:r>
            <w:r w:rsidRPr="00D34B1B">
              <w:t>5</w:t>
            </w:r>
          </w:p>
        </w:tc>
        <w:tc>
          <w:tcPr>
            <w:tcW w:w="1495" w:type="dxa"/>
            <w:vAlign w:val="center"/>
          </w:tcPr>
          <w:p w14:paraId="7854E052" w14:textId="3EF64EA0" w:rsidR="009B6E75" w:rsidRPr="00D34B1B" w:rsidRDefault="00551909" w:rsidP="009B6E75">
            <w:pPr>
              <w:pStyle w:val="ab"/>
            </w:pPr>
            <w:r w:rsidRPr="00D34B1B">
              <w:rPr>
                <w:rFonts w:hint="eastAsia"/>
              </w:rPr>
              <w:t>2</w:t>
            </w:r>
            <w:r w:rsidRPr="00D34B1B">
              <w:t>0</w:t>
            </w:r>
          </w:p>
        </w:tc>
      </w:tr>
      <w:tr w:rsidR="00D34B1B" w:rsidRPr="00D34B1B" w14:paraId="42FC6CAF" w14:textId="77777777" w:rsidTr="009B6E75">
        <w:tc>
          <w:tcPr>
            <w:tcW w:w="1101" w:type="dxa"/>
            <w:vMerge/>
            <w:vAlign w:val="center"/>
          </w:tcPr>
          <w:p w14:paraId="79B4D626" w14:textId="77777777" w:rsidR="009B6E75" w:rsidRPr="00D34B1B" w:rsidRDefault="009B6E75" w:rsidP="009B6E75">
            <w:pPr>
              <w:pStyle w:val="ab"/>
            </w:pPr>
          </w:p>
        </w:tc>
        <w:tc>
          <w:tcPr>
            <w:tcW w:w="1134" w:type="dxa"/>
            <w:vAlign w:val="center"/>
          </w:tcPr>
          <w:p w14:paraId="29887ACC" w14:textId="01877CDB" w:rsidR="009B6E75" w:rsidRPr="00D34B1B" w:rsidRDefault="009B6E75" w:rsidP="009B6E75">
            <w:pPr>
              <w:pStyle w:val="ab"/>
            </w:pPr>
            <w:r w:rsidRPr="00D34B1B">
              <w:rPr>
                <w:rFonts w:hint="eastAsia"/>
              </w:rPr>
              <w:t>其他</w:t>
            </w:r>
          </w:p>
        </w:tc>
        <w:tc>
          <w:tcPr>
            <w:tcW w:w="1701" w:type="dxa"/>
            <w:vAlign w:val="center"/>
          </w:tcPr>
          <w:p w14:paraId="73DBBBD9" w14:textId="2B8C0767" w:rsidR="009B6E75" w:rsidRPr="00D34B1B" w:rsidRDefault="00551909" w:rsidP="009B6E75">
            <w:pPr>
              <w:pStyle w:val="ab"/>
            </w:pPr>
            <w:r w:rsidRPr="00D34B1B">
              <w:rPr>
                <w:rFonts w:hint="eastAsia"/>
              </w:rPr>
              <w:t>4</w:t>
            </w:r>
            <w:r w:rsidRPr="00D34B1B">
              <w:t>0</w:t>
            </w:r>
          </w:p>
        </w:tc>
        <w:tc>
          <w:tcPr>
            <w:tcW w:w="1701" w:type="dxa"/>
            <w:vAlign w:val="center"/>
          </w:tcPr>
          <w:p w14:paraId="4FC26892" w14:textId="353DAA0F" w:rsidR="009B6E75" w:rsidRPr="00D34B1B" w:rsidRDefault="00551909" w:rsidP="009B6E75">
            <w:pPr>
              <w:pStyle w:val="ab"/>
            </w:pPr>
            <w:r w:rsidRPr="00D34B1B">
              <w:rPr>
                <w:rFonts w:hint="eastAsia"/>
              </w:rPr>
              <w:t>4</w:t>
            </w:r>
            <w:r w:rsidRPr="00D34B1B">
              <w:t>0</w:t>
            </w:r>
          </w:p>
        </w:tc>
        <w:tc>
          <w:tcPr>
            <w:tcW w:w="1701" w:type="dxa"/>
            <w:vAlign w:val="center"/>
          </w:tcPr>
          <w:p w14:paraId="703282E0" w14:textId="50575F1E" w:rsidR="009B6E75" w:rsidRPr="00D34B1B" w:rsidRDefault="00551909" w:rsidP="009B6E75">
            <w:pPr>
              <w:pStyle w:val="ab"/>
            </w:pPr>
            <w:r w:rsidRPr="00D34B1B">
              <w:rPr>
                <w:rFonts w:hint="eastAsia"/>
              </w:rPr>
              <w:t>3</w:t>
            </w:r>
            <w:r w:rsidRPr="00D34B1B">
              <w:t>0</w:t>
            </w:r>
          </w:p>
        </w:tc>
        <w:tc>
          <w:tcPr>
            <w:tcW w:w="1495" w:type="dxa"/>
            <w:vAlign w:val="center"/>
          </w:tcPr>
          <w:p w14:paraId="5CD3C369" w14:textId="69C3848B" w:rsidR="009B6E75" w:rsidRPr="00D34B1B" w:rsidRDefault="00551909" w:rsidP="009B6E75">
            <w:pPr>
              <w:pStyle w:val="ab"/>
            </w:pPr>
            <w:r w:rsidRPr="00D34B1B">
              <w:rPr>
                <w:rFonts w:hint="eastAsia"/>
              </w:rPr>
              <w:t>2</w:t>
            </w:r>
            <w:r w:rsidRPr="00D34B1B">
              <w:t>5</w:t>
            </w:r>
          </w:p>
        </w:tc>
      </w:tr>
      <w:tr w:rsidR="00D34B1B" w:rsidRPr="00D34B1B" w14:paraId="550F6262" w14:textId="77777777" w:rsidTr="009B6E75">
        <w:tc>
          <w:tcPr>
            <w:tcW w:w="1101" w:type="dxa"/>
            <w:vMerge w:val="restart"/>
            <w:vAlign w:val="center"/>
          </w:tcPr>
          <w:p w14:paraId="586A68EB" w14:textId="7B97BFE2" w:rsidR="009B6E75" w:rsidRPr="00D34B1B" w:rsidRDefault="009B6E75" w:rsidP="009B6E75">
            <w:pPr>
              <w:pStyle w:val="ab"/>
            </w:pPr>
            <w:r w:rsidRPr="00D34B1B">
              <w:rPr>
                <w:rFonts w:hint="eastAsia"/>
              </w:rPr>
              <w:t>铅</w:t>
            </w:r>
          </w:p>
        </w:tc>
        <w:tc>
          <w:tcPr>
            <w:tcW w:w="1134" w:type="dxa"/>
            <w:vAlign w:val="center"/>
          </w:tcPr>
          <w:p w14:paraId="0547DDB6" w14:textId="07A94D39" w:rsidR="009B6E75" w:rsidRPr="00D34B1B" w:rsidRDefault="009B6E75" w:rsidP="009B6E75">
            <w:pPr>
              <w:pStyle w:val="ab"/>
            </w:pPr>
            <w:r w:rsidRPr="00D34B1B">
              <w:rPr>
                <w:rFonts w:hint="eastAsia"/>
              </w:rPr>
              <w:t>水田</w:t>
            </w:r>
          </w:p>
        </w:tc>
        <w:tc>
          <w:tcPr>
            <w:tcW w:w="1701" w:type="dxa"/>
            <w:vAlign w:val="center"/>
          </w:tcPr>
          <w:p w14:paraId="31113688" w14:textId="6D78D163" w:rsidR="009B6E75" w:rsidRPr="00D34B1B" w:rsidRDefault="00551909" w:rsidP="009B6E75">
            <w:pPr>
              <w:pStyle w:val="ab"/>
            </w:pPr>
            <w:r w:rsidRPr="00D34B1B">
              <w:rPr>
                <w:rFonts w:hint="eastAsia"/>
              </w:rPr>
              <w:t>8</w:t>
            </w:r>
            <w:r w:rsidRPr="00D34B1B">
              <w:t>0</w:t>
            </w:r>
          </w:p>
        </w:tc>
        <w:tc>
          <w:tcPr>
            <w:tcW w:w="1701" w:type="dxa"/>
            <w:vAlign w:val="center"/>
          </w:tcPr>
          <w:p w14:paraId="7C65C7B5" w14:textId="151F75A1" w:rsidR="009B6E75" w:rsidRPr="00D34B1B" w:rsidRDefault="00551909" w:rsidP="009B6E75">
            <w:pPr>
              <w:pStyle w:val="ab"/>
            </w:pPr>
            <w:r w:rsidRPr="00D34B1B">
              <w:rPr>
                <w:rFonts w:hint="eastAsia"/>
              </w:rPr>
              <w:t>1</w:t>
            </w:r>
            <w:r w:rsidRPr="00D34B1B">
              <w:t>00</w:t>
            </w:r>
          </w:p>
        </w:tc>
        <w:tc>
          <w:tcPr>
            <w:tcW w:w="1701" w:type="dxa"/>
            <w:vAlign w:val="center"/>
          </w:tcPr>
          <w:p w14:paraId="67AB75D2" w14:textId="405B6C5E" w:rsidR="009B6E75" w:rsidRPr="00D34B1B" w:rsidRDefault="00551909" w:rsidP="009B6E75">
            <w:pPr>
              <w:pStyle w:val="ab"/>
            </w:pPr>
            <w:r w:rsidRPr="00D34B1B">
              <w:rPr>
                <w:rFonts w:hint="eastAsia"/>
              </w:rPr>
              <w:t>1</w:t>
            </w:r>
            <w:r w:rsidRPr="00D34B1B">
              <w:t>40</w:t>
            </w:r>
          </w:p>
        </w:tc>
        <w:tc>
          <w:tcPr>
            <w:tcW w:w="1495" w:type="dxa"/>
            <w:vAlign w:val="center"/>
          </w:tcPr>
          <w:p w14:paraId="37D3D7ED" w14:textId="4C8A1FB6" w:rsidR="009B6E75" w:rsidRPr="00D34B1B" w:rsidRDefault="00551909" w:rsidP="009B6E75">
            <w:pPr>
              <w:pStyle w:val="ab"/>
            </w:pPr>
            <w:r w:rsidRPr="00D34B1B">
              <w:rPr>
                <w:rFonts w:hint="eastAsia"/>
              </w:rPr>
              <w:t>2</w:t>
            </w:r>
            <w:r w:rsidRPr="00D34B1B">
              <w:t>40</w:t>
            </w:r>
          </w:p>
        </w:tc>
      </w:tr>
      <w:tr w:rsidR="00D34B1B" w:rsidRPr="00D34B1B" w14:paraId="2BF2B833" w14:textId="77777777" w:rsidTr="009B6E75">
        <w:tc>
          <w:tcPr>
            <w:tcW w:w="1101" w:type="dxa"/>
            <w:vMerge/>
            <w:vAlign w:val="center"/>
          </w:tcPr>
          <w:p w14:paraId="368DC398" w14:textId="77777777" w:rsidR="009B6E75" w:rsidRPr="00D34B1B" w:rsidRDefault="009B6E75" w:rsidP="009B6E75">
            <w:pPr>
              <w:pStyle w:val="ab"/>
            </w:pPr>
          </w:p>
        </w:tc>
        <w:tc>
          <w:tcPr>
            <w:tcW w:w="1134" w:type="dxa"/>
            <w:vAlign w:val="center"/>
          </w:tcPr>
          <w:p w14:paraId="77956626" w14:textId="05042A99" w:rsidR="009B6E75" w:rsidRPr="00D34B1B" w:rsidRDefault="009B6E75" w:rsidP="009B6E75">
            <w:pPr>
              <w:pStyle w:val="ab"/>
            </w:pPr>
            <w:r w:rsidRPr="00D34B1B">
              <w:rPr>
                <w:rFonts w:hint="eastAsia"/>
              </w:rPr>
              <w:t>其他</w:t>
            </w:r>
          </w:p>
        </w:tc>
        <w:tc>
          <w:tcPr>
            <w:tcW w:w="1701" w:type="dxa"/>
            <w:vAlign w:val="center"/>
          </w:tcPr>
          <w:p w14:paraId="397CA808" w14:textId="2703E9A6" w:rsidR="009B6E75" w:rsidRPr="00D34B1B" w:rsidRDefault="00551909" w:rsidP="009B6E75">
            <w:pPr>
              <w:pStyle w:val="ab"/>
            </w:pPr>
            <w:r w:rsidRPr="00D34B1B">
              <w:rPr>
                <w:rFonts w:hint="eastAsia"/>
              </w:rPr>
              <w:t>7</w:t>
            </w:r>
            <w:r w:rsidRPr="00D34B1B">
              <w:t>0</w:t>
            </w:r>
          </w:p>
        </w:tc>
        <w:tc>
          <w:tcPr>
            <w:tcW w:w="1701" w:type="dxa"/>
            <w:vAlign w:val="center"/>
          </w:tcPr>
          <w:p w14:paraId="7E4707DB" w14:textId="079C890E" w:rsidR="009B6E75" w:rsidRPr="00D34B1B" w:rsidRDefault="00551909" w:rsidP="009B6E75">
            <w:pPr>
              <w:pStyle w:val="ab"/>
            </w:pPr>
            <w:r w:rsidRPr="00D34B1B">
              <w:rPr>
                <w:rFonts w:hint="eastAsia"/>
              </w:rPr>
              <w:t>9</w:t>
            </w:r>
            <w:r w:rsidRPr="00D34B1B">
              <w:t>0</w:t>
            </w:r>
          </w:p>
        </w:tc>
        <w:tc>
          <w:tcPr>
            <w:tcW w:w="1701" w:type="dxa"/>
            <w:vAlign w:val="center"/>
          </w:tcPr>
          <w:p w14:paraId="06054B4E" w14:textId="752D6FD3" w:rsidR="009B6E75" w:rsidRPr="00D34B1B" w:rsidRDefault="00551909" w:rsidP="009B6E75">
            <w:pPr>
              <w:pStyle w:val="ab"/>
            </w:pPr>
            <w:r w:rsidRPr="00D34B1B">
              <w:rPr>
                <w:rFonts w:hint="eastAsia"/>
              </w:rPr>
              <w:t>1</w:t>
            </w:r>
            <w:r w:rsidRPr="00D34B1B">
              <w:t>20</w:t>
            </w:r>
          </w:p>
        </w:tc>
        <w:tc>
          <w:tcPr>
            <w:tcW w:w="1495" w:type="dxa"/>
            <w:vAlign w:val="center"/>
          </w:tcPr>
          <w:p w14:paraId="1426B4CC" w14:textId="11EEFFAD" w:rsidR="009B6E75" w:rsidRPr="00D34B1B" w:rsidRDefault="00551909" w:rsidP="009B6E75">
            <w:pPr>
              <w:pStyle w:val="ab"/>
            </w:pPr>
            <w:r w:rsidRPr="00D34B1B">
              <w:rPr>
                <w:rFonts w:hint="eastAsia"/>
              </w:rPr>
              <w:t>1</w:t>
            </w:r>
            <w:r w:rsidRPr="00D34B1B">
              <w:t>70</w:t>
            </w:r>
          </w:p>
        </w:tc>
      </w:tr>
      <w:tr w:rsidR="00D34B1B" w:rsidRPr="00D34B1B" w14:paraId="195401BF" w14:textId="77777777" w:rsidTr="009B6E75">
        <w:tc>
          <w:tcPr>
            <w:tcW w:w="1101" w:type="dxa"/>
            <w:vMerge w:val="restart"/>
            <w:vAlign w:val="center"/>
          </w:tcPr>
          <w:p w14:paraId="13119E47" w14:textId="0689E918" w:rsidR="009B6E75" w:rsidRPr="00D34B1B" w:rsidRDefault="009B6E75" w:rsidP="009B6E75">
            <w:pPr>
              <w:pStyle w:val="ab"/>
            </w:pPr>
            <w:r w:rsidRPr="00D34B1B">
              <w:rPr>
                <w:rFonts w:hint="eastAsia"/>
              </w:rPr>
              <w:t>铬</w:t>
            </w:r>
          </w:p>
        </w:tc>
        <w:tc>
          <w:tcPr>
            <w:tcW w:w="1134" w:type="dxa"/>
            <w:vAlign w:val="center"/>
          </w:tcPr>
          <w:p w14:paraId="25F1CE34" w14:textId="73BFEFC5" w:rsidR="009B6E75" w:rsidRPr="00D34B1B" w:rsidRDefault="009B6E75" w:rsidP="009B6E75">
            <w:pPr>
              <w:pStyle w:val="ab"/>
            </w:pPr>
            <w:r w:rsidRPr="00D34B1B">
              <w:rPr>
                <w:rFonts w:hint="eastAsia"/>
              </w:rPr>
              <w:t>水田</w:t>
            </w:r>
          </w:p>
        </w:tc>
        <w:tc>
          <w:tcPr>
            <w:tcW w:w="1701" w:type="dxa"/>
            <w:vAlign w:val="center"/>
          </w:tcPr>
          <w:p w14:paraId="48807483" w14:textId="0BB48087" w:rsidR="009B6E75" w:rsidRPr="00D34B1B" w:rsidRDefault="00551909" w:rsidP="009B6E75">
            <w:pPr>
              <w:pStyle w:val="ab"/>
            </w:pPr>
            <w:r w:rsidRPr="00D34B1B">
              <w:rPr>
                <w:rFonts w:hint="eastAsia"/>
              </w:rPr>
              <w:t>2</w:t>
            </w:r>
            <w:r w:rsidRPr="00D34B1B">
              <w:t>50</w:t>
            </w:r>
          </w:p>
        </w:tc>
        <w:tc>
          <w:tcPr>
            <w:tcW w:w="1701" w:type="dxa"/>
            <w:vAlign w:val="center"/>
          </w:tcPr>
          <w:p w14:paraId="03029458" w14:textId="3759AB98" w:rsidR="009B6E75" w:rsidRPr="00D34B1B" w:rsidRDefault="00551909" w:rsidP="009B6E75">
            <w:pPr>
              <w:pStyle w:val="ab"/>
            </w:pPr>
            <w:r w:rsidRPr="00D34B1B">
              <w:rPr>
                <w:rFonts w:hint="eastAsia"/>
              </w:rPr>
              <w:t>2</w:t>
            </w:r>
            <w:r w:rsidRPr="00D34B1B">
              <w:t>50</w:t>
            </w:r>
          </w:p>
        </w:tc>
        <w:tc>
          <w:tcPr>
            <w:tcW w:w="1701" w:type="dxa"/>
            <w:vAlign w:val="center"/>
          </w:tcPr>
          <w:p w14:paraId="1501A3C7" w14:textId="46D19D6A" w:rsidR="009B6E75" w:rsidRPr="00D34B1B" w:rsidRDefault="00551909" w:rsidP="009B6E75">
            <w:pPr>
              <w:pStyle w:val="ab"/>
            </w:pPr>
            <w:r w:rsidRPr="00D34B1B">
              <w:rPr>
                <w:rFonts w:hint="eastAsia"/>
              </w:rPr>
              <w:t>3</w:t>
            </w:r>
            <w:r w:rsidRPr="00D34B1B">
              <w:t>00</w:t>
            </w:r>
          </w:p>
        </w:tc>
        <w:tc>
          <w:tcPr>
            <w:tcW w:w="1495" w:type="dxa"/>
            <w:vAlign w:val="center"/>
          </w:tcPr>
          <w:p w14:paraId="7AF4B86C" w14:textId="7902B82E" w:rsidR="009B6E75" w:rsidRPr="00D34B1B" w:rsidRDefault="00551909" w:rsidP="009B6E75">
            <w:pPr>
              <w:pStyle w:val="ab"/>
            </w:pPr>
            <w:r w:rsidRPr="00D34B1B">
              <w:rPr>
                <w:rFonts w:hint="eastAsia"/>
              </w:rPr>
              <w:t>3</w:t>
            </w:r>
            <w:r w:rsidRPr="00D34B1B">
              <w:t>50</w:t>
            </w:r>
          </w:p>
        </w:tc>
      </w:tr>
      <w:tr w:rsidR="00D34B1B" w:rsidRPr="00D34B1B" w14:paraId="4B9B46C7" w14:textId="77777777" w:rsidTr="009B6E75">
        <w:tc>
          <w:tcPr>
            <w:tcW w:w="1101" w:type="dxa"/>
            <w:vMerge/>
            <w:vAlign w:val="center"/>
          </w:tcPr>
          <w:p w14:paraId="5A84FF3B" w14:textId="77777777" w:rsidR="009B6E75" w:rsidRPr="00D34B1B" w:rsidRDefault="009B6E75" w:rsidP="009B6E75">
            <w:pPr>
              <w:pStyle w:val="ab"/>
            </w:pPr>
          </w:p>
        </w:tc>
        <w:tc>
          <w:tcPr>
            <w:tcW w:w="1134" w:type="dxa"/>
            <w:vAlign w:val="center"/>
          </w:tcPr>
          <w:p w14:paraId="3B406C53" w14:textId="255E3F4C" w:rsidR="009B6E75" w:rsidRPr="00D34B1B" w:rsidRDefault="009B6E75" w:rsidP="009B6E75">
            <w:pPr>
              <w:pStyle w:val="ab"/>
            </w:pPr>
            <w:r w:rsidRPr="00D34B1B">
              <w:rPr>
                <w:rFonts w:hint="eastAsia"/>
              </w:rPr>
              <w:t>其他</w:t>
            </w:r>
          </w:p>
        </w:tc>
        <w:tc>
          <w:tcPr>
            <w:tcW w:w="1701" w:type="dxa"/>
            <w:vAlign w:val="center"/>
          </w:tcPr>
          <w:p w14:paraId="31888997" w14:textId="05F36850" w:rsidR="009B6E75" w:rsidRPr="00D34B1B" w:rsidRDefault="00551909" w:rsidP="009B6E75">
            <w:pPr>
              <w:pStyle w:val="ab"/>
            </w:pPr>
            <w:r w:rsidRPr="00D34B1B">
              <w:rPr>
                <w:rFonts w:hint="eastAsia"/>
              </w:rPr>
              <w:t>1</w:t>
            </w:r>
            <w:r w:rsidRPr="00D34B1B">
              <w:t>50</w:t>
            </w:r>
          </w:p>
        </w:tc>
        <w:tc>
          <w:tcPr>
            <w:tcW w:w="1701" w:type="dxa"/>
            <w:vAlign w:val="center"/>
          </w:tcPr>
          <w:p w14:paraId="5E132CBC" w14:textId="4A5CE5E1" w:rsidR="009B6E75" w:rsidRPr="00D34B1B" w:rsidRDefault="00551909" w:rsidP="009B6E75">
            <w:pPr>
              <w:pStyle w:val="ab"/>
            </w:pPr>
            <w:r w:rsidRPr="00D34B1B">
              <w:rPr>
                <w:rFonts w:hint="eastAsia"/>
              </w:rPr>
              <w:t>1</w:t>
            </w:r>
            <w:r w:rsidRPr="00D34B1B">
              <w:t>50</w:t>
            </w:r>
          </w:p>
        </w:tc>
        <w:tc>
          <w:tcPr>
            <w:tcW w:w="1701" w:type="dxa"/>
            <w:vAlign w:val="center"/>
          </w:tcPr>
          <w:p w14:paraId="20A8220F" w14:textId="55306825" w:rsidR="009B6E75" w:rsidRPr="00D34B1B" w:rsidRDefault="00551909" w:rsidP="009B6E75">
            <w:pPr>
              <w:pStyle w:val="ab"/>
            </w:pPr>
            <w:r w:rsidRPr="00D34B1B">
              <w:rPr>
                <w:rFonts w:hint="eastAsia"/>
              </w:rPr>
              <w:t>2</w:t>
            </w:r>
            <w:r w:rsidRPr="00D34B1B">
              <w:t>00</w:t>
            </w:r>
          </w:p>
        </w:tc>
        <w:tc>
          <w:tcPr>
            <w:tcW w:w="1495" w:type="dxa"/>
            <w:vAlign w:val="center"/>
          </w:tcPr>
          <w:p w14:paraId="6D2F534B" w14:textId="7F2661FA" w:rsidR="009B6E75" w:rsidRPr="00D34B1B" w:rsidRDefault="00551909" w:rsidP="009B6E75">
            <w:pPr>
              <w:pStyle w:val="ab"/>
            </w:pPr>
            <w:r w:rsidRPr="00D34B1B">
              <w:rPr>
                <w:rFonts w:hint="eastAsia"/>
              </w:rPr>
              <w:t>2</w:t>
            </w:r>
            <w:r w:rsidRPr="00D34B1B">
              <w:t>50</w:t>
            </w:r>
          </w:p>
        </w:tc>
      </w:tr>
      <w:tr w:rsidR="00D34B1B" w:rsidRPr="00D34B1B" w14:paraId="09029499" w14:textId="77777777" w:rsidTr="009B6E75">
        <w:tc>
          <w:tcPr>
            <w:tcW w:w="1101" w:type="dxa"/>
            <w:vMerge w:val="restart"/>
            <w:vAlign w:val="center"/>
          </w:tcPr>
          <w:p w14:paraId="2DCA3C6C" w14:textId="556C09F4" w:rsidR="009B6E75" w:rsidRPr="00D34B1B" w:rsidRDefault="009B6E75" w:rsidP="009B6E75">
            <w:pPr>
              <w:pStyle w:val="ab"/>
            </w:pPr>
            <w:r w:rsidRPr="00D34B1B">
              <w:rPr>
                <w:rFonts w:hint="eastAsia"/>
              </w:rPr>
              <w:t>铜</w:t>
            </w:r>
          </w:p>
        </w:tc>
        <w:tc>
          <w:tcPr>
            <w:tcW w:w="1134" w:type="dxa"/>
            <w:vAlign w:val="center"/>
          </w:tcPr>
          <w:p w14:paraId="427CC9C2" w14:textId="2CC6C01D" w:rsidR="009B6E75" w:rsidRPr="00D34B1B" w:rsidRDefault="009B6E75" w:rsidP="009B6E75">
            <w:pPr>
              <w:pStyle w:val="ab"/>
            </w:pPr>
            <w:r w:rsidRPr="00D34B1B">
              <w:rPr>
                <w:rFonts w:hint="eastAsia"/>
              </w:rPr>
              <w:t>水田</w:t>
            </w:r>
          </w:p>
        </w:tc>
        <w:tc>
          <w:tcPr>
            <w:tcW w:w="1701" w:type="dxa"/>
            <w:vAlign w:val="center"/>
          </w:tcPr>
          <w:p w14:paraId="4854FF1A" w14:textId="404BDA2F" w:rsidR="009B6E75" w:rsidRPr="00D34B1B" w:rsidRDefault="00551909" w:rsidP="009B6E75">
            <w:pPr>
              <w:pStyle w:val="ab"/>
            </w:pPr>
            <w:r w:rsidRPr="00D34B1B">
              <w:rPr>
                <w:rFonts w:hint="eastAsia"/>
              </w:rPr>
              <w:t>1</w:t>
            </w:r>
            <w:r w:rsidRPr="00D34B1B">
              <w:t>50</w:t>
            </w:r>
          </w:p>
        </w:tc>
        <w:tc>
          <w:tcPr>
            <w:tcW w:w="1701" w:type="dxa"/>
            <w:vAlign w:val="center"/>
          </w:tcPr>
          <w:p w14:paraId="7FCB6A4C" w14:textId="369C6D33" w:rsidR="009B6E75" w:rsidRPr="00D34B1B" w:rsidRDefault="00551909" w:rsidP="009B6E75">
            <w:pPr>
              <w:pStyle w:val="ab"/>
            </w:pPr>
            <w:r w:rsidRPr="00D34B1B">
              <w:rPr>
                <w:rFonts w:hint="eastAsia"/>
              </w:rPr>
              <w:t>1</w:t>
            </w:r>
            <w:r w:rsidRPr="00D34B1B">
              <w:t>50</w:t>
            </w:r>
          </w:p>
        </w:tc>
        <w:tc>
          <w:tcPr>
            <w:tcW w:w="1701" w:type="dxa"/>
            <w:vAlign w:val="center"/>
          </w:tcPr>
          <w:p w14:paraId="39B9EE5B" w14:textId="3A18A546" w:rsidR="009B6E75" w:rsidRPr="00D34B1B" w:rsidRDefault="00551909" w:rsidP="009B6E75">
            <w:pPr>
              <w:pStyle w:val="ab"/>
            </w:pPr>
            <w:r w:rsidRPr="00D34B1B">
              <w:rPr>
                <w:rFonts w:hint="eastAsia"/>
              </w:rPr>
              <w:t>2</w:t>
            </w:r>
            <w:r w:rsidRPr="00D34B1B">
              <w:t>00</w:t>
            </w:r>
          </w:p>
        </w:tc>
        <w:tc>
          <w:tcPr>
            <w:tcW w:w="1495" w:type="dxa"/>
            <w:vAlign w:val="center"/>
          </w:tcPr>
          <w:p w14:paraId="2CF9DF91" w14:textId="797BD362" w:rsidR="009B6E75" w:rsidRPr="00D34B1B" w:rsidRDefault="00551909" w:rsidP="009B6E75">
            <w:pPr>
              <w:pStyle w:val="ab"/>
            </w:pPr>
            <w:r w:rsidRPr="00D34B1B">
              <w:rPr>
                <w:rFonts w:hint="eastAsia"/>
              </w:rPr>
              <w:t>2</w:t>
            </w:r>
            <w:r w:rsidRPr="00D34B1B">
              <w:t>00</w:t>
            </w:r>
          </w:p>
        </w:tc>
      </w:tr>
      <w:tr w:rsidR="00D34B1B" w:rsidRPr="00D34B1B" w14:paraId="2C090785" w14:textId="77777777" w:rsidTr="009B6E75">
        <w:tc>
          <w:tcPr>
            <w:tcW w:w="1101" w:type="dxa"/>
            <w:vMerge/>
            <w:vAlign w:val="center"/>
          </w:tcPr>
          <w:p w14:paraId="6C8C79EB" w14:textId="77777777" w:rsidR="009B6E75" w:rsidRPr="00D34B1B" w:rsidRDefault="009B6E75" w:rsidP="009B6E75">
            <w:pPr>
              <w:pStyle w:val="ab"/>
            </w:pPr>
          </w:p>
        </w:tc>
        <w:tc>
          <w:tcPr>
            <w:tcW w:w="1134" w:type="dxa"/>
            <w:vAlign w:val="center"/>
          </w:tcPr>
          <w:p w14:paraId="642E26E1" w14:textId="5FC4F6A5" w:rsidR="009B6E75" w:rsidRPr="00D34B1B" w:rsidRDefault="009B6E75" w:rsidP="009B6E75">
            <w:pPr>
              <w:pStyle w:val="ab"/>
            </w:pPr>
            <w:r w:rsidRPr="00D34B1B">
              <w:rPr>
                <w:rFonts w:hint="eastAsia"/>
              </w:rPr>
              <w:t>其他</w:t>
            </w:r>
          </w:p>
        </w:tc>
        <w:tc>
          <w:tcPr>
            <w:tcW w:w="1701" w:type="dxa"/>
            <w:vAlign w:val="center"/>
          </w:tcPr>
          <w:p w14:paraId="59965EFA" w14:textId="04F035A2" w:rsidR="009B6E75" w:rsidRPr="00D34B1B" w:rsidRDefault="00551909" w:rsidP="009B6E75">
            <w:pPr>
              <w:pStyle w:val="ab"/>
            </w:pPr>
            <w:r w:rsidRPr="00D34B1B">
              <w:rPr>
                <w:rFonts w:hint="eastAsia"/>
              </w:rPr>
              <w:t>5</w:t>
            </w:r>
            <w:r w:rsidRPr="00D34B1B">
              <w:t>0</w:t>
            </w:r>
          </w:p>
        </w:tc>
        <w:tc>
          <w:tcPr>
            <w:tcW w:w="1701" w:type="dxa"/>
            <w:vAlign w:val="center"/>
          </w:tcPr>
          <w:p w14:paraId="78C68378" w14:textId="2D6898DD" w:rsidR="009B6E75" w:rsidRPr="00D34B1B" w:rsidRDefault="00551909" w:rsidP="009B6E75">
            <w:pPr>
              <w:pStyle w:val="ab"/>
            </w:pPr>
            <w:r w:rsidRPr="00D34B1B">
              <w:rPr>
                <w:rFonts w:hint="eastAsia"/>
              </w:rPr>
              <w:t>5</w:t>
            </w:r>
            <w:r w:rsidRPr="00D34B1B">
              <w:t>0</w:t>
            </w:r>
          </w:p>
        </w:tc>
        <w:tc>
          <w:tcPr>
            <w:tcW w:w="1701" w:type="dxa"/>
            <w:vAlign w:val="center"/>
          </w:tcPr>
          <w:p w14:paraId="72AE8CF3" w14:textId="3AD67D4A" w:rsidR="009B6E75" w:rsidRPr="00D34B1B" w:rsidRDefault="00551909" w:rsidP="009B6E75">
            <w:pPr>
              <w:pStyle w:val="ab"/>
            </w:pPr>
            <w:r w:rsidRPr="00D34B1B">
              <w:rPr>
                <w:rFonts w:hint="eastAsia"/>
              </w:rPr>
              <w:t>1</w:t>
            </w:r>
            <w:r w:rsidRPr="00D34B1B">
              <w:t>00</w:t>
            </w:r>
          </w:p>
        </w:tc>
        <w:tc>
          <w:tcPr>
            <w:tcW w:w="1495" w:type="dxa"/>
            <w:vAlign w:val="center"/>
          </w:tcPr>
          <w:p w14:paraId="2D6237F2" w14:textId="23AC2519" w:rsidR="009B6E75" w:rsidRPr="00D34B1B" w:rsidRDefault="00551909" w:rsidP="009B6E75">
            <w:pPr>
              <w:pStyle w:val="ab"/>
            </w:pPr>
            <w:r w:rsidRPr="00D34B1B">
              <w:rPr>
                <w:rFonts w:hint="eastAsia"/>
              </w:rPr>
              <w:t>1</w:t>
            </w:r>
            <w:r w:rsidRPr="00D34B1B">
              <w:t>00</w:t>
            </w:r>
          </w:p>
        </w:tc>
      </w:tr>
      <w:tr w:rsidR="00D34B1B" w:rsidRPr="00D34B1B" w14:paraId="11635F78" w14:textId="77777777" w:rsidTr="007E0372">
        <w:tc>
          <w:tcPr>
            <w:tcW w:w="2235" w:type="dxa"/>
            <w:gridSpan w:val="2"/>
            <w:vAlign w:val="center"/>
          </w:tcPr>
          <w:p w14:paraId="37160139" w14:textId="64B3BD8B" w:rsidR="009B6E75" w:rsidRPr="00D34B1B" w:rsidRDefault="009B6E75" w:rsidP="009B6E75">
            <w:pPr>
              <w:pStyle w:val="ab"/>
            </w:pPr>
            <w:r w:rsidRPr="00D34B1B">
              <w:rPr>
                <w:rFonts w:hint="eastAsia"/>
              </w:rPr>
              <w:t>镍</w:t>
            </w:r>
          </w:p>
        </w:tc>
        <w:tc>
          <w:tcPr>
            <w:tcW w:w="1701" w:type="dxa"/>
            <w:vAlign w:val="center"/>
          </w:tcPr>
          <w:p w14:paraId="6239A5D2" w14:textId="399DBD53" w:rsidR="009B6E75" w:rsidRPr="00D34B1B" w:rsidRDefault="00551909" w:rsidP="009B6E75">
            <w:pPr>
              <w:pStyle w:val="ab"/>
            </w:pPr>
            <w:r w:rsidRPr="00D34B1B">
              <w:rPr>
                <w:rFonts w:hint="eastAsia"/>
              </w:rPr>
              <w:t>6</w:t>
            </w:r>
            <w:r w:rsidRPr="00D34B1B">
              <w:t>0</w:t>
            </w:r>
          </w:p>
        </w:tc>
        <w:tc>
          <w:tcPr>
            <w:tcW w:w="1701" w:type="dxa"/>
            <w:vAlign w:val="center"/>
          </w:tcPr>
          <w:p w14:paraId="589B5961" w14:textId="134B400D" w:rsidR="009B6E75" w:rsidRPr="00D34B1B" w:rsidRDefault="00551909" w:rsidP="009B6E75">
            <w:pPr>
              <w:pStyle w:val="ab"/>
            </w:pPr>
            <w:r w:rsidRPr="00D34B1B">
              <w:rPr>
                <w:rFonts w:hint="eastAsia"/>
              </w:rPr>
              <w:t>7</w:t>
            </w:r>
            <w:r w:rsidRPr="00D34B1B">
              <w:t>0</w:t>
            </w:r>
          </w:p>
        </w:tc>
        <w:tc>
          <w:tcPr>
            <w:tcW w:w="1701" w:type="dxa"/>
            <w:vAlign w:val="center"/>
          </w:tcPr>
          <w:p w14:paraId="5AC0D440" w14:textId="5DFD1553" w:rsidR="009B6E75" w:rsidRPr="00D34B1B" w:rsidRDefault="00551909" w:rsidP="009B6E75">
            <w:pPr>
              <w:pStyle w:val="ab"/>
            </w:pPr>
            <w:r w:rsidRPr="00D34B1B">
              <w:rPr>
                <w:rFonts w:hint="eastAsia"/>
              </w:rPr>
              <w:t>1</w:t>
            </w:r>
            <w:r w:rsidRPr="00D34B1B">
              <w:t>00</w:t>
            </w:r>
          </w:p>
        </w:tc>
        <w:tc>
          <w:tcPr>
            <w:tcW w:w="1495" w:type="dxa"/>
            <w:vAlign w:val="center"/>
          </w:tcPr>
          <w:p w14:paraId="329B7850" w14:textId="5D0B33D1" w:rsidR="009B6E75" w:rsidRPr="00D34B1B" w:rsidRDefault="00551909" w:rsidP="009B6E75">
            <w:pPr>
              <w:pStyle w:val="ab"/>
            </w:pPr>
            <w:r w:rsidRPr="00D34B1B">
              <w:rPr>
                <w:rFonts w:hint="eastAsia"/>
              </w:rPr>
              <w:t>1</w:t>
            </w:r>
            <w:r w:rsidRPr="00D34B1B">
              <w:t>90</w:t>
            </w:r>
          </w:p>
        </w:tc>
      </w:tr>
      <w:tr w:rsidR="00D34B1B" w:rsidRPr="00D34B1B" w14:paraId="1C26FD99" w14:textId="77777777" w:rsidTr="00776F41">
        <w:tc>
          <w:tcPr>
            <w:tcW w:w="2235" w:type="dxa"/>
            <w:gridSpan w:val="2"/>
            <w:vAlign w:val="center"/>
          </w:tcPr>
          <w:p w14:paraId="21473B72" w14:textId="59EAA58F" w:rsidR="009B6E75" w:rsidRPr="00D34B1B" w:rsidRDefault="009B6E75" w:rsidP="009B6E75">
            <w:pPr>
              <w:pStyle w:val="ab"/>
            </w:pPr>
            <w:r w:rsidRPr="00D34B1B">
              <w:rPr>
                <w:rFonts w:hint="eastAsia"/>
              </w:rPr>
              <w:t>锌</w:t>
            </w:r>
          </w:p>
        </w:tc>
        <w:tc>
          <w:tcPr>
            <w:tcW w:w="1701" w:type="dxa"/>
            <w:vAlign w:val="center"/>
          </w:tcPr>
          <w:p w14:paraId="44C0412E" w14:textId="2BB1CC14" w:rsidR="009B6E75" w:rsidRPr="00D34B1B" w:rsidRDefault="00551909" w:rsidP="009B6E75">
            <w:pPr>
              <w:pStyle w:val="ab"/>
            </w:pPr>
            <w:r w:rsidRPr="00D34B1B">
              <w:rPr>
                <w:rFonts w:hint="eastAsia"/>
              </w:rPr>
              <w:t>2</w:t>
            </w:r>
            <w:r w:rsidRPr="00D34B1B">
              <w:t>00</w:t>
            </w:r>
          </w:p>
        </w:tc>
        <w:tc>
          <w:tcPr>
            <w:tcW w:w="1701" w:type="dxa"/>
            <w:vAlign w:val="center"/>
          </w:tcPr>
          <w:p w14:paraId="1E916777" w14:textId="4C0B7C51" w:rsidR="009B6E75" w:rsidRPr="00D34B1B" w:rsidRDefault="00551909" w:rsidP="009B6E75">
            <w:pPr>
              <w:pStyle w:val="ab"/>
            </w:pPr>
            <w:r w:rsidRPr="00D34B1B">
              <w:rPr>
                <w:rFonts w:hint="eastAsia"/>
              </w:rPr>
              <w:t>2</w:t>
            </w:r>
            <w:r w:rsidRPr="00D34B1B">
              <w:t>00</w:t>
            </w:r>
          </w:p>
        </w:tc>
        <w:tc>
          <w:tcPr>
            <w:tcW w:w="1701" w:type="dxa"/>
            <w:vAlign w:val="center"/>
          </w:tcPr>
          <w:p w14:paraId="4B3B0D55" w14:textId="44078D47" w:rsidR="009B6E75" w:rsidRPr="00D34B1B" w:rsidRDefault="00551909" w:rsidP="009B6E75">
            <w:pPr>
              <w:pStyle w:val="ab"/>
            </w:pPr>
            <w:r w:rsidRPr="00D34B1B">
              <w:rPr>
                <w:rFonts w:hint="eastAsia"/>
              </w:rPr>
              <w:t>2</w:t>
            </w:r>
            <w:r w:rsidRPr="00D34B1B">
              <w:t>50</w:t>
            </w:r>
          </w:p>
        </w:tc>
        <w:tc>
          <w:tcPr>
            <w:tcW w:w="1495" w:type="dxa"/>
            <w:vAlign w:val="center"/>
          </w:tcPr>
          <w:p w14:paraId="337B4C33" w14:textId="72A5FB00" w:rsidR="009B6E75" w:rsidRPr="00D34B1B" w:rsidRDefault="00551909" w:rsidP="009B6E75">
            <w:pPr>
              <w:pStyle w:val="ab"/>
            </w:pPr>
            <w:r w:rsidRPr="00D34B1B">
              <w:rPr>
                <w:rFonts w:hint="eastAsia"/>
              </w:rPr>
              <w:t>3</w:t>
            </w:r>
            <w:r w:rsidRPr="00D34B1B">
              <w:t>00</w:t>
            </w:r>
          </w:p>
        </w:tc>
      </w:tr>
      <w:tr w:rsidR="0071434E" w:rsidRPr="00D34B1B" w14:paraId="1B325B49" w14:textId="77777777" w:rsidTr="009B6E75">
        <w:tc>
          <w:tcPr>
            <w:tcW w:w="8833" w:type="dxa"/>
            <w:gridSpan w:val="6"/>
            <w:vAlign w:val="center"/>
          </w:tcPr>
          <w:p w14:paraId="4800F0AA" w14:textId="069FC01C" w:rsidR="00551909" w:rsidRPr="00D34B1B" w:rsidRDefault="009B6E75" w:rsidP="009B6E75">
            <w:pPr>
              <w:pStyle w:val="ab"/>
              <w:jc w:val="both"/>
            </w:pPr>
            <w:r w:rsidRPr="00D34B1B">
              <w:rPr>
                <w:rFonts w:hint="eastAsia"/>
              </w:rPr>
              <w:t>注：</w:t>
            </w:r>
            <w:r w:rsidR="00551909" w:rsidRPr="00D34B1B">
              <w:rPr>
                <w:rFonts w:hint="eastAsia"/>
              </w:rPr>
              <w:t>①重金属和类金属砷均按元素总量计。</w:t>
            </w:r>
          </w:p>
          <w:p w14:paraId="2827D565" w14:textId="69AFBAD5" w:rsidR="009B6E75" w:rsidRPr="00D34B1B" w:rsidRDefault="00551909" w:rsidP="00551909">
            <w:pPr>
              <w:pStyle w:val="ab"/>
              <w:ind w:firstLineChars="200" w:firstLine="440"/>
              <w:jc w:val="both"/>
            </w:pPr>
            <w:r w:rsidRPr="00D34B1B">
              <w:rPr>
                <w:rFonts w:hint="eastAsia"/>
              </w:rPr>
              <w:t>②对于水旱轮作地，采用其中较严格的风险筛选值。</w:t>
            </w:r>
          </w:p>
        </w:tc>
      </w:tr>
    </w:tbl>
    <w:p w14:paraId="2D0BB5A9" w14:textId="77777777" w:rsidR="006301E0" w:rsidRPr="00D34B1B" w:rsidRDefault="006301E0" w:rsidP="0071434E">
      <w:pPr>
        <w:pStyle w:val="ad"/>
        <w:ind w:firstLine="420"/>
      </w:pPr>
    </w:p>
    <w:p w14:paraId="38C01BD3" w14:textId="4134CB13" w:rsidR="005018FB" w:rsidRPr="00D34B1B" w:rsidRDefault="005018FB" w:rsidP="003C4E72">
      <w:pPr>
        <w:ind w:firstLine="480"/>
      </w:pPr>
      <w:r w:rsidRPr="00D34B1B">
        <w:rPr>
          <w:rFonts w:hint="eastAsia"/>
        </w:rPr>
        <w:t>2</w:t>
      </w:r>
      <w:r w:rsidRPr="00D34B1B">
        <w:rPr>
          <w:rFonts w:hint="eastAsia"/>
        </w:rPr>
        <w:t>、污染物排放标准</w:t>
      </w:r>
    </w:p>
    <w:p w14:paraId="1ADBF876" w14:textId="458ACAFE" w:rsidR="005018FB" w:rsidRPr="00D34B1B" w:rsidRDefault="005018FB" w:rsidP="005018FB">
      <w:pPr>
        <w:spacing w:line="360" w:lineRule="auto"/>
        <w:ind w:firstLine="480"/>
      </w:pPr>
      <w:r w:rsidRPr="00D34B1B">
        <w:rPr>
          <w:rFonts w:hint="eastAsia"/>
        </w:rPr>
        <w:t>（</w:t>
      </w:r>
      <w:r w:rsidRPr="00D34B1B">
        <w:rPr>
          <w:rFonts w:hint="eastAsia"/>
        </w:rPr>
        <w:t>1</w:t>
      </w:r>
      <w:r w:rsidRPr="00D34B1B">
        <w:rPr>
          <w:rFonts w:hint="eastAsia"/>
        </w:rPr>
        <w:t>）</w:t>
      </w:r>
      <w:r w:rsidRPr="00D34B1B">
        <w:t>废气</w:t>
      </w:r>
    </w:p>
    <w:p w14:paraId="03D796BF" w14:textId="77777777" w:rsidR="005018FB" w:rsidRPr="00D34B1B" w:rsidRDefault="005018FB" w:rsidP="005018FB">
      <w:pPr>
        <w:spacing w:line="360" w:lineRule="auto"/>
        <w:ind w:firstLine="480"/>
      </w:pPr>
      <w:r w:rsidRPr="00D34B1B">
        <w:rPr>
          <w:rFonts w:hint="eastAsia"/>
        </w:rPr>
        <w:t>本项目颗粒物排放执行《大气污染物综合排放标准》（</w:t>
      </w:r>
      <w:r w:rsidRPr="00D34B1B">
        <w:rPr>
          <w:rFonts w:hint="eastAsia"/>
        </w:rPr>
        <w:t>GB16297-1996</w:t>
      </w:r>
      <w:r w:rsidRPr="00D34B1B">
        <w:rPr>
          <w:rFonts w:hint="eastAsia"/>
        </w:rPr>
        <w:t>）表</w:t>
      </w:r>
      <w:r w:rsidRPr="00D34B1B">
        <w:rPr>
          <w:rFonts w:hint="eastAsia"/>
        </w:rPr>
        <w:t>2</w:t>
      </w:r>
      <w:r w:rsidRPr="00D34B1B">
        <w:rPr>
          <w:rFonts w:hint="eastAsia"/>
        </w:rPr>
        <w:t>二级标准。</w:t>
      </w:r>
    </w:p>
    <w:p w14:paraId="00BEC2A1" w14:textId="7008FC92" w:rsidR="005018FB" w:rsidRPr="00D34B1B" w:rsidRDefault="005018FB" w:rsidP="006B60FC">
      <w:pPr>
        <w:pStyle w:val="a9"/>
      </w:pPr>
      <w:r w:rsidRPr="00D34B1B">
        <w:rPr>
          <w:rFonts w:hint="eastAsia"/>
        </w:rPr>
        <w:t>表</w:t>
      </w:r>
      <w:r w:rsidRPr="00D34B1B">
        <w:rPr>
          <w:rFonts w:hint="eastAsia"/>
        </w:rPr>
        <w:t>1.4-</w:t>
      </w:r>
      <w:r w:rsidR="00C16B32" w:rsidRPr="00D34B1B">
        <w:t>5</w:t>
      </w:r>
      <w:r w:rsidRPr="00D34B1B">
        <w:rPr>
          <w:rFonts w:hint="eastAsia"/>
        </w:rPr>
        <w:t xml:space="preserve">   </w:t>
      </w:r>
      <w:r w:rsidRPr="00D34B1B">
        <w:rPr>
          <w:rFonts w:hint="eastAsia"/>
        </w:rPr>
        <w:t>大气污染物排放标准</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794"/>
        <w:gridCol w:w="2463"/>
        <w:gridCol w:w="982"/>
        <w:gridCol w:w="1434"/>
        <w:gridCol w:w="3160"/>
      </w:tblGrid>
      <w:tr w:rsidR="00D34B1B" w:rsidRPr="00D34B1B" w14:paraId="47D9C769" w14:textId="77777777" w:rsidTr="00E042D6">
        <w:trPr>
          <w:trHeight w:val="340"/>
          <w:jc w:val="center"/>
        </w:trPr>
        <w:tc>
          <w:tcPr>
            <w:tcW w:w="449" w:type="pct"/>
            <w:vMerge w:val="restart"/>
            <w:vAlign w:val="center"/>
          </w:tcPr>
          <w:p w14:paraId="313D5888" w14:textId="77777777" w:rsidR="005018FB" w:rsidRPr="00D34B1B" w:rsidRDefault="005018FB" w:rsidP="005018FB">
            <w:pPr>
              <w:pStyle w:val="ab"/>
            </w:pPr>
            <w:r w:rsidRPr="00D34B1B">
              <w:t>要素</w:t>
            </w:r>
          </w:p>
        </w:tc>
        <w:tc>
          <w:tcPr>
            <w:tcW w:w="1394" w:type="pct"/>
            <w:vMerge w:val="restart"/>
            <w:vAlign w:val="center"/>
          </w:tcPr>
          <w:p w14:paraId="197A1C2C" w14:textId="77777777" w:rsidR="005018FB" w:rsidRPr="00D34B1B" w:rsidRDefault="005018FB" w:rsidP="005018FB">
            <w:pPr>
              <w:pStyle w:val="ab"/>
            </w:pPr>
            <w:r w:rsidRPr="00D34B1B">
              <w:t>标准名称</w:t>
            </w:r>
          </w:p>
        </w:tc>
        <w:tc>
          <w:tcPr>
            <w:tcW w:w="556" w:type="pct"/>
            <w:vMerge w:val="restart"/>
            <w:vAlign w:val="center"/>
          </w:tcPr>
          <w:p w14:paraId="7C977CE4" w14:textId="77777777" w:rsidR="005018FB" w:rsidRPr="00D34B1B" w:rsidRDefault="005018FB" w:rsidP="005018FB">
            <w:pPr>
              <w:pStyle w:val="ab"/>
            </w:pPr>
            <w:r w:rsidRPr="00D34B1B">
              <w:t>适用</w:t>
            </w:r>
          </w:p>
          <w:p w14:paraId="5A9F2229" w14:textId="77777777" w:rsidR="005018FB" w:rsidRPr="00D34B1B" w:rsidRDefault="005018FB" w:rsidP="005018FB">
            <w:pPr>
              <w:pStyle w:val="ab"/>
            </w:pPr>
            <w:r w:rsidRPr="00D34B1B">
              <w:t>类别</w:t>
            </w:r>
          </w:p>
        </w:tc>
        <w:tc>
          <w:tcPr>
            <w:tcW w:w="2601" w:type="pct"/>
            <w:gridSpan w:val="2"/>
            <w:vAlign w:val="center"/>
          </w:tcPr>
          <w:p w14:paraId="25EE73B6" w14:textId="77777777" w:rsidR="005018FB" w:rsidRPr="00D34B1B" w:rsidRDefault="005018FB" w:rsidP="005018FB">
            <w:pPr>
              <w:pStyle w:val="ab"/>
            </w:pPr>
            <w:r w:rsidRPr="00D34B1B">
              <w:t>标准限值</w:t>
            </w:r>
          </w:p>
        </w:tc>
      </w:tr>
      <w:tr w:rsidR="00D34B1B" w:rsidRPr="00D34B1B" w14:paraId="0BEAA526" w14:textId="77777777" w:rsidTr="00E042D6">
        <w:trPr>
          <w:trHeight w:val="340"/>
          <w:jc w:val="center"/>
        </w:trPr>
        <w:tc>
          <w:tcPr>
            <w:tcW w:w="449" w:type="pct"/>
            <w:vMerge/>
            <w:vAlign w:val="center"/>
          </w:tcPr>
          <w:p w14:paraId="08C3ED20" w14:textId="77777777" w:rsidR="005018FB" w:rsidRPr="00D34B1B" w:rsidRDefault="005018FB" w:rsidP="005018FB">
            <w:pPr>
              <w:pStyle w:val="ab"/>
            </w:pPr>
          </w:p>
        </w:tc>
        <w:tc>
          <w:tcPr>
            <w:tcW w:w="1394" w:type="pct"/>
            <w:vMerge/>
            <w:vAlign w:val="center"/>
          </w:tcPr>
          <w:p w14:paraId="5F6CA044" w14:textId="77777777" w:rsidR="005018FB" w:rsidRPr="00D34B1B" w:rsidRDefault="005018FB" w:rsidP="005018FB">
            <w:pPr>
              <w:pStyle w:val="ab"/>
            </w:pPr>
          </w:p>
        </w:tc>
        <w:tc>
          <w:tcPr>
            <w:tcW w:w="556" w:type="pct"/>
            <w:vMerge/>
            <w:vAlign w:val="center"/>
          </w:tcPr>
          <w:p w14:paraId="654D4105" w14:textId="77777777" w:rsidR="005018FB" w:rsidRPr="00D34B1B" w:rsidRDefault="005018FB" w:rsidP="005018FB">
            <w:pPr>
              <w:pStyle w:val="ab"/>
            </w:pPr>
          </w:p>
        </w:tc>
        <w:tc>
          <w:tcPr>
            <w:tcW w:w="812" w:type="pct"/>
            <w:vAlign w:val="center"/>
          </w:tcPr>
          <w:p w14:paraId="5FC4415E" w14:textId="77777777" w:rsidR="005018FB" w:rsidRPr="00D34B1B" w:rsidRDefault="005018FB" w:rsidP="005018FB">
            <w:pPr>
              <w:pStyle w:val="ab"/>
            </w:pPr>
            <w:r w:rsidRPr="00D34B1B">
              <w:t>参数名称</w:t>
            </w:r>
          </w:p>
        </w:tc>
        <w:tc>
          <w:tcPr>
            <w:tcW w:w="1789" w:type="pct"/>
            <w:vAlign w:val="center"/>
          </w:tcPr>
          <w:p w14:paraId="070CAA37" w14:textId="77777777" w:rsidR="005018FB" w:rsidRPr="00D34B1B" w:rsidRDefault="005018FB" w:rsidP="005018FB">
            <w:pPr>
              <w:pStyle w:val="ab"/>
            </w:pPr>
            <w:r w:rsidRPr="00D34B1B">
              <w:t>浓度限值</w:t>
            </w:r>
            <w:r w:rsidRPr="00D34B1B">
              <w:t>/</w:t>
            </w:r>
            <w:r w:rsidRPr="00D34B1B">
              <w:t>要求</w:t>
            </w:r>
          </w:p>
        </w:tc>
      </w:tr>
      <w:tr w:rsidR="00D34B1B" w:rsidRPr="00D34B1B" w14:paraId="2ADB413F" w14:textId="77777777" w:rsidTr="00E042D6">
        <w:trPr>
          <w:trHeight w:val="340"/>
          <w:jc w:val="center"/>
        </w:trPr>
        <w:tc>
          <w:tcPr>
            <w:tcW w:w="449" w:type="pct"/>
            <w:vMerge w:val="restart"/>
            <w:vAlign w:val="center"/>
          </w:tcPr>
          <w:p w14:paraId="43CE59E1" w14:textId="77777777" w:rsidR="005018FB" w:rsidRPr="00D34B1B" w:rsidRDefault="005018FB" w:rsidP="005018FB">
            <w:pPr>
              <w:pStyle w:val="ab"/>
            </w:pPr>
            <w:r w:rsidRPr="00D34B1B">
              <w:t>废气</w:t>
            </w:r>
          </w:p>
        </w:tc>
        <w:tc>
          <w:tcPr>
            <w:tcW w:w="1394" w:type="pct"/>
            <w:vMerge w:val="restart"/>
            <w:vAlign w:val="center"/>
          </w:tcPr>
          <w:p w14:paraId="5E5AD39E" w14:textId="77777777" w:rsidR="005018FB" w:rsidRPr="00D34B1B" w:rsidRDefault="005018FB" w:rsidP="005018FB">
            <w:pPr>
              <w:pStyle w:val="ab"/>
            </w:pPr>
            <w:r w:rsidRPr="00D34B1B">
              <w:rPr>
                <w:lang w:bidi="th-TH"/>
              </w:rPr>
              <w:t>《大气污染物综合排放标准》（</w:t>
            </w:r>
            <w:r w:rsidRPr="00D34B1B">
              <w:rPr>
                <w:lang w:bidi="th-TH"/>
              </w:rPr>
              <w:t>GB16297-1996</w:t>
            </w:r>
            <w:r w:rsidRPr="00D34B1B">
              <w:rPr>
                <w:lang w:bidi="th-TH"/>
              </w:rPr>
              <w:t>）</w:t>
            </w:r>
          </w:p>
        </w:tc>
        <w:tc>
          <w:tcPr>
            <w:tcW w:w="556" w:type="pct"/>
            <w:vMerge w:val="restart"/>
            <w:vAlign w:val="center"/>
          </w:tcPr>
          <w:p w14:paraId="5D754E28" w14:textId="77777777" w:rsidR="005018FB" w:rsidRPr="00D34B1B" w:rsidRDefault="005018FB" w:rsidP="005018FB">
            <w:pPr>
              <w:pStyle w:val="ab"/>
            </w:pPr>
            <w:r w:rsidRPr="00D34B1B">
              <w:t>二级</w:t>
            </w:r>
          </w:p>
        </w:tc>
        <w:tc>
          <w:tcPr>
            <w:tcW w:w="812" w:type="pct"/>
            <w:vMerge w:val="restart"/>
            <w:vAlign w:val="center"/>
          </w:tcPr>
          <w:p w14:paraId="784434BC" w14:textId="77777777" w:rsidR="005018FB" w:rsidRPr="00D34B1B" w:rsidRDefault="005018FB" w:rsidP="005018FB">
            <w:pPr>
              <w:pStyle w:val="ab"/>
            </w:pPr>
            <w:r w:rsidRPr="00D34B1B">
              <w:t>颗粒物</w:t>
            </w:r>
          </w:p>
        </w:tc>
        <w:tc>
          <w:tcPr>
            <w:tcW w:w="1789" w:type="pct"/>
            <w:vAlign w:val="center"/>
          </w:tcPr>
          <w:p w14:paraId="6BA81930" w14:textId="77777777" w:rsidR="005018FB" w:rsidRPr="00D34B1B" w:rsidRDefault="005018FB" w:rsidP="005018FB">
            <w:pPr>
              <w:pStyle w:val="ab"/>
            </w:pPr>
            <w:r w:rsidRPr="00D34B1B">
              <w:t>最高允许排放浓</w:t>
            </w:r>
            <w:r w:rsidRPr="00D34B1B">
              <w:rPr>
                <w:rFonts w:hint="eastAsia"/>
              </w:rPr>
              <w:t>度</w:t>
            </w:r>
            <w:r w:rsidRPr="00D34B1B">
              <w:t>120mg/m</w:t>
            </w:r>
            <w:r w:rsidRPr="00D34B1B">
              <w:rPr>
                <w:vertAlign w:val="superscript"/>
              </w:rPr>
              <w:t>3</w:t>
            </w:r>
            <w:r w:rsidRPr="00D34B1B">
              <w:t>；排气筒高</w:t>
            </w:r>
            <w:r w:rsidRPr="00D34B1B">
              <w:t>15m</w:t>
            </w:r>
            <w:r w:rsidRPr="00D34B1B">
              <w:rPr>
                <w:rFonts w:hint="eastAsia"/>
              </w:rPr>
              <w:t>，</w:t>
            </w:r>
            <w:r w:rsidRPr="00D34B1B">
              <w:t>最高允许排放速率</w:t>
            </w:r>
            <w:r w:rsidRPr="00D34B1B">
              <w:t>3.5kg/h</w:t>
            </w:r>
          </w:p>
        </w:tc>
      </w:tr>
      <w:tr w:rsidR="005018FB" w:rsidRPr="00D34B1B" w14:paraId="1266660D" w14:textId="77777777" w:rsidTr="00E042D6">
        <w:trPr>
          <w:trHeight w:val="340"/>
          <w:jc w:val="center"/>
        </w:trPr>
        <w:tc>
          <w:tcPr>
            <w:tcW w:w="449" w:type="pct"/>
            <w:vMerge/>
            <w:vAlign w:val="center"/>
          </w:tcPr>
          <w:p w14:paraId="3862DCA3" w14:textId="77777777" w:rsidR="005018FB" w:rsidRPr="00D34B1B" w:rsidRDefault="005018FB" w:rsidP="005018FB">
            <w:pPr>
              <w:pStyle w:val="ab"/>
            </w:pPr>
          </w:p>
        </w:tc>
        <w:tc>
          <w:tcPr>
            <w:tcW w:w="1394" w:type="pct"/>
            <w:vMerge/>
            <w:vAlign w:val="center"/>
          </w:tcPr>
          <w:p w14:paraId="43B72F62" w14:textId="77777777" w:rsidR="005018FB" w:rsidRPr="00D34B1B" w:rsidRDefault="005018FB" w:rsidP="005018FB">
            <w:pPr>
              <w:pStyle w:val="ab"/>
              <w:rPr>
                <w:lang w:bidi="th-TH"/>
              </w:rPr>
            </w:pPr>
          </w:p>
        </w:tc>
        <w:tc>
          <w:tcPr>
            <w:tcW w:w="556" w:type="pct"/>
            <w:vMerge/>
            <w:vAlign w:val="center"/>
          </w:tcPr>
          <w:p w14:paraId="65A19818" w14:textId="77777777" w:rsidR="005018FB" w:rsidRPr="00D34B1B" w:rsidRDefault="005018FB" w:rsidP="005018FB">
            <w:pPr>
              <w:pStyle w:val="ab"/>
            </w:pPr>
          </w:p>
        </w:tc>
        <w:tc>
          <w:tcPr>
            <w:tcW w:w="812" w:type="pct"/>
            <w:vMerge/>
            <w:vAlign w:val="center"/>
          </w:tcPr>
          <w:p w14:paraId="0354B43A" w14:textId="77777777" w:rsidR="005018FB" w:rsidRPr="00D34B1B" w:rsidRDefault="005018FB" w:rsidP="005018FB">
            <w:pPr>
              <w:pStyle w:val="ab"/>
            </w:pPr>
          </w:p>
        </w:tc>
        <w:tc>
          <w:tcPr>
            <w:tcW w:w="1789" w:type="pct"/>
            <w:vAlign w:val="center"/>
          </w:tcPr>
          <w:p w14:paraId="6392D0F0" w14:textId="77777777" w:rsidR="005018FB" w:rsidRPr="00D34B1B" w:rsidRDefault="005018FB" w:rsidP="005018FB">
            <w:pPr>
              <w:pStyle w:val="ab"/>
            </w:pPr>
            <w:r w:rsidRPr="00D34B1B">
              <w:t>周界外浓度最高的</w:t>
            </w:r>
            <w:r w:rsidRPr="00D34B1B">
              <w:t>1.0 mg/m</w:t>
            </w:r>
            <w:r w:rsidRPr="00D34B1B">
              <w:rPr>
                <w:vertAlign w:val="superscript"/>
              </w:rPr>
              <w:t>3</w:t>
            </w:r>
          </w:p>
        </w:tc>
      </w:tr>
    </w:tbl>
    <w:p w14:paraId="409858A8" w14:textId="77777777" w:rsidR="006C07BE" w:rsidRPr="00D34B1B" w:rsidRDefault="006C07BE" w:rsidP="006C07BE">
      <w:pPr>
        <w:pStyle w:val="ad"/>
        <w:ind w:firstLine="420"/>
      </w:pPr>
    </w:p>
    <w:p w14:paraId="7D65C98D" w14:textId="368FAACD" w:rsidR="005018FB" w:rsidRPr="00D34B1B" w:rsidRDefault="005018FB" w:rsidP="005018FB">
      <w:pPr>
        <w:spacing w:line="360" w:lineRule="auto"/>
        <w:ind w:firstLine="480"/>
      </w:pPr>
      <w:r w:rsidRPr="00D34B1B">
        <w:rPr>
          <w:rFonts w:hint="eastAsia"/>
        </w:rPr>
        <w:t>（</w:t>
      </w:r>
      <w:r w:rsidRPr="00D34B1B">
        <w:rPr>
          <w:rFonts w:hint="eastAsia"/>
        </w:rPr>
        <w:t>2</w:t>
      </w:r>
      <w:r w:rsidRPr="00D34B1B">
        <w:rPr>
          <w:rFonts w:hint="eastAsia"/>
        </w:rPr>
        <w:t>）废水</w:t>
      </w:r>
    </w:p>
    <w:p w14:paraId="44F21557" w14:textId="7CF91CC9" w:rsidR="005018FB" w:rsidRPr="00D34B1B" w:rsidRDefault="005018FB" w:rsidP="005018FB">
      <w:pPr>
        <w:spacing w:line="360" w:lineRule="auto"/>
        <w:ind w:firstLine="480"/>
      </w:pPr>
      <w:r w:rsidRPr="00D34B1B">
        <w:rPr>
          <w:rFonts w:hint="eastAsia"/>
        </w:rPr>
        <w:t>本次项目</w:t>
      </w:r>
      <w:r w:rsidR="00601D59" w:rsidRPr="00D34B1B">
        <w:rPr>
          <w:rFonts w:hint="eastAsia"/>
        </w:rPr>
        <w:t>选厂</w:t>
      </w:r>
      <w:r w:rsidR="0071434E" w:rsidRPr="00D34B1B">
        <w:rPr>
          <w:rFonts w:hint="eastAsia"/>
        </w:rPr>
        <w:t>无</w:t>
      </w:r>
      <w:r w:rsidRPr="00D34B1B">
        <w:rPr>
          <w:rFonts w:hint="eastAsia"/>
        </w:rPr>
        <w:t>生产废水排放，不新增生活污水。现有工程生产废水、生活污水排放</w:t>
      </w:r>
      <w:r w:rsidR="00C16B32" w:rsidRPr="00D34B1B">
        <w:rPr>
          <w:rFonts w:hint="eastAsia"/>
        </w:rPr>
        <w:t>标准不变，矿山污水排放</w:t>
      </w:r>
      <w:r w:rsidRPr="00D34B1B">
        <w:rPr>
          <w:rFonts w:hint="eastAsia"/>
        </w:rPr>
        <w:t>执行《</w:t>
      </w:r>
      <w:r w:rsidR="00E052F1" w:rsidRPr="00D34B1B">
        <w:rPr>
          <w:rFonts w:hint="eastAsia"/>
        </w:rPr>
        <w:t>磷矿开采行业水污染物排放标准》</w:t>
      </w:r>
      <w:r w:rsidR="00E052F1" w:rsidRPr="00D34B1B">
        <w:rPr>
          <w:rFonts w:hint="eastAsia"/>
        </w:rPr>
        <w:lastRenderedPageBreak/>
        <w:t>（</w:t>
      </w:r>
      <w:r w:rsidR="00E052F1" w:rsidRPr="00D34B1B">
        <w:rPr>
          <w:rFonts w:hint="eastAsia"/>
        </w:rPr>
        <w:t>DB</w:t>
      </w:r>
      <w:r w:rsidR="00E052F1" w:rsidRPr="00D34B1B">
        <w:t>42/</w:t>
      </w:r>
      <w:r w:rsidR="00E052F1" w:rsidRPr="00D34B1B">
        <w:rPr>
          <w:rFonts w:hint="eastAsia"/>
        </w:rPr>
        <w:t>T</w:t>
      </w:r>
      <w:r w:rsidR="00E052F1" w:rsidRPr="00D34B1B">
        <w:t xml:space="preserve"> 1796</w:t>
      </w:r>
      <w:r w:rsidR="00E052F1" w:rsidRPr="00D34B1B">
        <w:rPr>
          <w:rFonts w:hint="eastAsia"/>
        </w:rPr>
        <w:t>-</w:t>
      </w:r>
      <w:r w:rsidR="00E052F1" w:rsidRPr="00D34B1B">
        <w:t>2022</w:t>
      </w:r>
      <w:r w:rsidR="00E052F1" w:rsidRPr="00D34B1B">
        <w:rPr>
          <w:rFonts w:hint="eastAsia"/>
        </w:rPr>
        <w:t>），</w:t>
      </w:r>
      <w:r w:rsidR="00F12208" w:rsidRPr="00D34B1B">
        <w:rPr>
          <w:rFonts w:hint="eastAsia"/>
        </w:rPr>
        <w:t>并结合宜昌市生态环境局</w:t>
      </w:r>
      <w:r w:rsidR="00F12208" w:rsidRPr="00D34B1B">
        <w:rPr>
          <w:rFonts w:hint="eastAsia"/>
        </w:rPr>
        <w:t>2</w:t>
      </w:r>
      <w:r w:rsidR="00F12208" w:rsidRPr="00D34B1B">
        <w:t>022</w:t>
      </w:r>
      <w:r w:rsidR="00F12208" w:rsidRPr="00D34B1B">
        <w:rPr>
          <w:rFonts w:hint="eastAsia"/>
        </w:rPr>
        <w:t>年下发的《关于湖北恒顺矿业有限责任公司恒顺磷矿入河排污口设置论证报告的审查意见》，矿山污废水排放标准见下表：</w:t>
      </w:r>
    </w:p>
    <w:p w14:paraId="162992D5" w14:textId="3E95940D" w:rsidR="005018FB" w:rsidRPr="00D34B1B" w:rsidRDefault="005018FB" w:rsidP="005018FB">
      <w:pPr>
        <w:pStyle w:val="a9"/>
      </w:pPr>
      <w:r w:rsidRPr="00D34B1B">
        <w:t>表</w:t>
      </w:r>
      <w:r w:rsidRPr="00D34B1B">
        <w:rPr>
          <w:rFonts w:hint="eastAsia"/>
        </w:rPr>
        <w:t>1.4-</w:t>
      </w:r>
      <w:r w:rsidR="00C16B32" w:rsidRPr="00D34B1B">
        <w:t>6</w:t>
      </w:r>
      <w:r w:rsidRPr="00D34B1B">
        <w:rPr>
          <w:rFonts w:hint="eastAsia"/>
        </w:rPr>
        <w:t xml:space="preserve">  </w:t>
      </w:r>
      <w:r w:rsidRPr="00D34B1B">
        <w:t xml:space="preserve"> </w:t>
      </w:r>
      <w:r w:rsidRPr="00D34B1B">
        <w:rPr>
          <w:rFonts w:hint="eastAsia"/>
        </w:rPr>
        <w:t xml:space="preserve">  </w:t>
      </w:r>
      <w:r w:rsidRPr="00D34B1B">
        <w:t>废水排放标准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77"/>
        <w:gridCol w:w="1889"/>
        <w:gridCol w:w="3909"/>
        <w:gridCol w:w="2258"/>
      </w:tblGrid>
      <w:tr w:rsidR="00D34B1B" w:rsidRPr="00D34B1B" w14:paraId="233D7895" w14:textId="77777777" w:rsidTr="00E042D6">
        <w:trPr>
          <w:trHeight w:val="397"/>
          <w:jc w:val="center"/>
        </w:trPr>
        <w:tc>
          <w:tcPr>
            <w:tcW w:w="439" w:type="pct"/>
            <w:vAlign w:val="center"/>
          </w:tcPr>
          <w:p w14:paraId="53F2C241" w14:textId="77777777" w:rsidR="005018FB" w:rsidRPr="00D34B1B" w:rsidRDefault="005018FB" w:rsidP="005018FB">
            <w:pPr>
              <w:pStyle w:val="ab"/>
            </w:pPr>
            <w:r w:rsidRPr="00D34B1B">
              <w:rPr>
                <w:rFonts w:hint="eastAsia"/>
              </w:rPr>
              <w:t>要素</w:t>
            </w:r>
          </w:p>
        </w:tc>
        <w:tc>
          <w:tcPr>
            <w:tcW w:w="1069" w:type="pct"/>
            <w:vAlign w:val="center"/>
          </w:tcPr>
          <w:p w14:paraId="23131F64" w14:textId="77777777" w:rsidR="005018FB" w:rsidRPr="00D34B1B" w:rsidRDefault="005018FB" w:rsidP="005018FB">
            <w:pPr>
              <w:pStyle w:val="ab"/>
            </w:pPr>
            <w:r w:rsidRPr="00D34B1B">
              <w:t>污染物</w:t>
            </w:r>
          </w:p>
        </w:tc>
        <w:tc>
          <w:tcPr>
            <w:tcW w:w="2213" w:type="pct"/>
            <w:vAlign w:val="center"/>
          </w:tcPr>
          <w:p w14:paraId="2FA808C2" w14:textId="77777777" w:rsidR="005018FB" w:rsidRPr="00D34B1B" w:rsidRDefault="005018FB" w:rsidP="005018FB">
            <w:pPr>
              <w:pStyle w:val="ab"/>
            </w:pPr>
            <w:r w:rsidRPr="00D34B1B">
              <w:t>排放标准</w:t>
            </w:r>
            <w:r w:rsidRPr="00D34B1B">
              <w:rPr>
                <w:rFonts w:hint="eastAsia"/>
              </w:rPr>
              <w:t>限值（单位：</w:t>
            </w:r>
            <w:r w:rsidRPr="00D34B1B">
              <w:rPr>
                <w:rFonts w:hint="eastAsia"/>
              </w:rPr>
              <w:t>mg/</w:t>
            </w:r>
            <w:r w:rsidRPr="00D34B1B">
              <w:rPr>
                <w:rFonts w:hint="eastAsia"/>
              </w:rPr>
              <w:t>Ｌ，</w:t>
            </w:r>
            <w:r w:rsidRPr="00D34B1B">
              <w:rPr>
                <w:rFonts w:hint="eastAsia"/>
              </w:rPr>
              <w:t>pH</w:t>
            </w:r>
            <w:r w:rsidRPr="00D34B1B">
              <w:rPr>
                <w:rFonts w:hint="eastAsia"/>
              </w:rPr>
              <w:t>值除外）</w:t>
            </w:r>
          </w:p>
        </w:tc>
        <w:tc>
          <w:tcPr>
            <w:tcW w:w="1278" w:type="pct"/>
            <w:vAlign w:val="center"/>
          </w:tcPr>
          <w:p w14:paraId="5C64D49D" w14:textId="77777777" w:rsidR="005018FB" w:rsidRPr="00D34B1B" w:rsidRDefault="005018FB" w:rsidP="005018FB">
            <w:pPr>
              <w:pStyle w:val="ab"/>
            </w:pPr>
            <w:r w:rsidRPr="00D34B1B">
              <w:t>标准来源</w:t>
            </w:r>
          </w:p>
        </w:tc>
      </w:tr>
      <w:tr w:rsidR="00D34B1B" w:rsidRPr="00D34B1B" w14:paraId="1D381A6E" w14:textId="77777777" w:rsidTr="00E042D6">
        <w:trPr>
          <w:trHeight w:val="397"/>
          <w:jc w:val="center"/>
        </w:trPr>
        <w:tc>
          <w:tcPr>
            <w:tcW w:w="439" w:type="pct"/>
            <w:vMerge w:val="restart"/>
            <w:vAlign w:val="center"/>
          </w:tcPr>
          <w:p w14:paraId="0847B50A" w14:textId="77777777" w:rsidR="005018FB" w:rsidRPr="00D34B1B" w:rsidRDefault="005018FB" w:rsidP="005018FB">
            <w:pPr>
              <w:pStyle w:val="ab"/>
            </w:pPr>
            <w:r w:rsidRPr="00D34B1B">
              <w:rPr>
                <w:rFonts w:hint="eastAsia"/>
              </w:rPr>
              <w:t>废水</w:t>
            </w:r>
          </w:p>
        </w:tc>
        <w:tc>
          <w:tcPr>
            <w:tcW w:w="1069" w:type="pct"/>
            <w:vAlign w:val="center"/>
          </w:tcPr>
          <w:p w14:paraId="41F8E9FE" w14:textId="77777777" w:rsidR="005018FB" w:rsidRPr="00D34B1B" w:rsidRDefault="005018FB" w:rsidP="005018FB">
            <w:pPr>
              <w:pStyle w:val="ab"/>
            </w:pPr>
            <w:r w:rsidRPr="00D34B1B">
              <w:rPr>
                <w:rFonts w:hint="eastAsia"/>
              </w:rPr>
              <w:t>PH</w:t>
            </w:r>
          </w:p>
        </w:tc>
        <w:tc>
          <w:tcPr>
            <w:tcW w:w="2213" w:type="pct"/>
            <w:vAlign w:val="center"/>
          </w:tcPr>
          <w:p w14:paraId="0535994E" w14:textId="77777777" w:rsidR="005018FB" w:rsidRPr="00D34B1B" w:rsidRDefault="005018FB" w:rsidP="005018FB">
            <w:pPr>
              <w:pStyle w:val="ab"/>
            </w:pPr>
            <w:r w:rsidRPr="00D34B1B">
              <w:rPr>
                <w:rFonts w:hint="eastAsia"/>
              </w:rPr>
              <w:t>6-9</w:t>
            </w:r>
          </w:p>
        </w:tc>
        <w:tc>
          <w:tcPr>
            <w:tcW w:w="1278" w:type="pct"/>
            <w:vMerge w:val="restart"/>
            <w:vAlign w:val="center"/>
          </w:tcPr>
          <w:p w14:paraId="59794AD1" w14:textId="269001C1" w:rsidR="005018FB" w:rsidRPr="00D34B1B" w:rsidRDefault="00E052F1" w:rsidP="00FF797F">
            <w:pPr>
              <w:pStyle w:val="ab"/>
            </w:pPr>
            <w:r w:rsidRPr="00D34B1B">
              <w:rPr>
                <w:rFonts w:hint="eastAsia"/>
              </w:rPr>
              <w:t>《磷矿开采行业水污染物排放标准》（</w:t>
            </w:r>
            <w:r w:rsidRPr="00D34B1B">
              <w:rPr>
                <w:rFonts w:hint="eastAsia"/>
              </w:rPr>
              <w:t>DB</w:t>
            </w:r>
            <w:r w:rsidRPr="00D34B1B">
              <w:t>42/</w:t>
            </w:r>
            <w:r w:rsidRPr="00D34B1B">
              <w:rPr>
                <w:rFonts w:hint="eastAsia"/>
              </w:rPr>
              <w:t>T</w:t>
            </w:r>
            <w:r w:rsidRPr="00D34B1B">
              <w:t xml:space="preserve"> 1796</w:t>
            </w:r>
            <w:r w:rsidRPr="00D34B1B">
              <w:rPr>
                <w:rFonts w:hint="eastAsia"/>
              </w:rPr>
              <w:t>-</w:t>
            </w:r>
            <w:r w:rsidRPr="00D34B1B">
              <w:t>2022</w:t>
            </w:r>
            <w:r w:rsidRPr="00D34B1B">
              <w:rPr>
                <w:rFonts w:hint="eastAsia"/>
              </w:rPr>
              <w:t>）</w:t>
            </w:r>
            <w:r w:rsidR="00F12208" w:rsidRPr="00D34B1B">
              <w:rPr>
                <w:rFonts w:hint="eastAsia"/>
              </w:rPr>
              <w:t>、《关于湖北恒顺矿业有限责任公司恒顺磷矿入河排污口设置论证报告的审查意见》</w:t>
            </w:r>
          </w:p>
        </w:tc>
      </w:tr>
      <w:tr w:rsidR="00D34B1B" w:rsidRPr="00D34B1B" w14:paraId="7F16CEA5" w14:textId="77777777" w:rsidTr="00E042D6">
        <w:trPr>
          <w:trHeight w:val="397"/>
          <w:jc w:val="center"/>
        </w:trPr>
        <w:tc>
          <w:tcPr>
            <w:tcW w:w="439" w:type="pct"/>
            <w:vMerge/>
            <w:vAlign w:val="center"/>
          </w:tcPr>
          <w:p w14:paraId="0C5AB406" w14:textId="77777777" w:rsidR="005018FB" w:rsidRPr="00D34B1B" w:rsidRDefault="005018FB" w:rsidP="005018FB">
            <w:pPr>
              <w:pStyle w:val="ab"/>
            </w:pPr>
          </w:p>
        </w:tc>
        <w:tc>
          <w:tcPr>
            <w:tcW w:w="1069" w:type="pct"/>
            <w:vAlign w:val="center"/>
          </w:tcPr>
          <w:p w14:paraId="0EB8F74A" w14:textId="77777777" w:rsidR="005018FB" w:rsidRPr="00D34B1B" w:rsidRDefault="005018FB" w:rsidP="005018FB">
            <w:pPr>
              <w:pStyle w:val="ab"/>
            </w:pPr>
            <w:r w:rsidRPr="00D34B1B">
              <w:t>COD</w:t>
            </w:r>
          </w:p>
        </w:tc>
        <w:tc>
          <w:tcPr>
            <w:tcW w:w="2213" w:type="pct"/>
            <w:vAlign w:val="center"/>
          </w:tcPr>
          <w:p w14:paraId="68F392B2" w14:textId="3C009F01" w:rsidR="005018FB" w:rsidRPr="00D34B1B" w:rsidRDefault="00F12208" w:rsidP="005018FB">
            <w:pPr>
              <w:pStyle w:val="ab"/>
            </w:pPr>
            <w:r w:rsidRPr="00D34B1B">
              <w:t>15</w:t>
            </w:r>
          </w:p>
        </w:tc>
        <w:tc>
          <w:tcPr>
            <w:tcW w:w="1278" w:type="pct"/>
            <w:vMerge/>
            <w:vAlign w:val="center"/>
          </w:tcPr>
          <w:p w14:paraId="634F9512" w14:textId="77777777" w:rsidR="005018FB" w:rsidRPr="00D34B1B" w:rsidRDefault="005018FB" w:rsidP="005018FB">
            <w:pPr>
              <w:pStyle w:val="ab"/>
            </w:pPr>
          </w:p>
        </w:tc>
      </w:tr>
      <w:tr w:rsidR="00D34B1B" w:rsidRPr="00D34B1B" w14:paraId="3D905EAC" w14:textId="77777777" w:rsidTr="00E042D6">
        <w:trPr>
          <w:trHeight w:val="397"/>
          <w:jc w:val="center"/>
        </w:trPr>
        <w:tc>
          <w:tcPr>
            <w:tcW w:w="439" w:type="pct"/>
            <w:vMerge/>
            <w:vAlign w:val="center"/>
          </w:tcPr>
          <w:p w14:paraId="29027A7E" w14:textId="77777777" w:rsidR="005018FB" w:rsidRPr="00D34B1B" w:rsidRDefault="005018FB" w:rsidP="005018FB">
            <w:pPr>
              <w:pStyle w:val="ab"/>
            </w:pPr>
          </w:p>
        </w:tc>
        <w:tc>
          <w:tcPr>
            <w:tcW w:w="1069" w:type="pct"/>
            <w:vAlign w:val="center"/>
          </w:tcPr>
          <w:p w14:paraId="5F21F2A3" w14:textId="77777777" w:rsidR="005018FB" w:rsidRPr="00D34B1B" w:rsidRDefault="005018FB" w:rsidP="005018FB">
            <w:pPr>
              <w:pStyle w:val="ab"/>
            </w:pPr>
            <w:r w:rsidRPr="00D34B1B">
              <w:t>BOD</w:t>
            </w:r>
            <w:r w:rsidRPr="00D34B1B">
              <w:rPr>
                <w:vertAlign w:val="subscript"/>
              </w:rPr>
              <w:t>5</w:t>
            </w:r>
          </w:p>
        </w:tc>
        <w:tc>
          <w:tcPr>
            <w:tcW w:w="2213" w:type="pct"/>
            <w:vAlign w:val="center"/>
          </w:tcPr>
          <w:p w14:paraId="34664044" w14:textId="77777777" w:rsidR="005018FB" w:rsidRPr="00D34B1B" w:rsidRDefault="005018FB" w:rsidP="005018FB">
            <w:pPr>
              <w:pStyle w:val="ab"/>
            </w:pPr>
            <w:r w:rsidRPr="00D34B1B">
              <w:t>20</w:t>
            </w:r>
          </w:p>
        </w:tc>
        <w:tc>
          <w:tcPr>
            <w:tcW w:w="1278" w:type="pct"/>
            <w:vMerge/>
            <w:vAlign w:val="center"/>
          </w:tcPr>
          <w:p w14:paraId="51BC3D81" w14:textId="77777777" w:rsidR="005018FB" w:rsidRPr="00D34B1B" w:rsidRDefault="005018FB" w:rsidP="005018FB">
            <w:pPr>
              <w:pStyle w:val="ab"/>
            </w:pPr>
          </w:p>
        </w:tc>
      </w:tr>
      <w:tr w:rsidR="00D34B1B" w:rsidRPr="00D34B1B" w14:paraId="79E3A4F1" w14:textId="77777777" w:rsidTr="00E042D6">
        <w:trPr>
          <w:trHeight w:val="397"/>
          <w:jc w:val="center"/>
        </w:trPr>
        <w:tc>
          <w:tcPr>
            <w:tcW w:w="439" w:type="pct"/>
            <w:vMerge/>
            <w:vAlign w:val="center"/>
          </w:tcPr>
          <w:p w14:paraId="668CBA08" w14:textId="77777777" w:rsidR="005018FB" w:rsidRPr="00D34B1B" w:rsidRDefault="005018FB" w:rsidP="005018FB">
            <w:pPr>
              <w:pStyle w:val="ab"/>
            </w:pPr>
          </w:p>
        </w:tc>
        <w:tc>
          <w:tcPr>
            <w:tcW w:w="1069" w:type="pct"/>
            <w:vAlign w:val="center"/>
          </w:tcPr>
          <w:p w14:paraId="3FC9C509" w14:textId="77777777" w:rsidR="005018FB" w:rsidRPr="00D34B1B" w:rsidRDefault="005018FB" w:rsidP="005018FB">
            <w:pPr>
              <w:pStyle w:val="ab"/>
            </w:pPr>
            <w:r w:rsidRPr="00D34B1B">
              <w:t>悬浮物（</w:t>
            </w:r>
            <w:r w:rsidRPr="00D34B1B">
              <w:t>SS</w:t>
            </w:r>
            <w:r w:rsidRPr="00D34B1B">
              <w:t>）</w:t>
            </w:r>
          </w:p>
        </w:tc>
        <w:tc>
          <w:tcPr>
            <w:tcW w:w="2213" w:type="pct"/>
            <w:vAlign w:val="center"/>
          </w:tcPr>
          <w:p w14:paraId="3A98B4F9" w14:textId="63484B49" w:rsidR="005018FB" w:rsidRPr="00D34B1B" w:rsidRDefault="00E052F1" w:rsidP="005018FB">
            <w:pPr>
              <w:pStyle w:val="ab"/>
            </w:pPr>
            <w:r w:rsidRPr="00D34B1B">
              <w:t>30</w:t>
            </w:r>
          </w:p>
        </w:tc>
        <w:tc>
          <w:tcPr>
            <w:tcW w:w="1278" w:type="pct"/>
            <w:vMerge/>
            <w:vAlign w:val="center"/>
          </w:tcPr>
          <w:p w14:paraId="0F6391F9" w14:textId="77777777" w:rsidR="005018FB" w:rsidRPr="00D34B1B" w:rsidRDefault="005018FB" w:rsidP="005018FB">
            <w:pPr>
              <w:pStyle w:val="ab"/>
            </w:pPr>
          </w:p>
        </w:tc>
      </w:tr>
      <w:tr w:rsidR="00D34B1B" w:rsidRPr="00D34B1B" w14:paraId="233715A5" w14:textId="77777777" w:rsidTr="00E042D6">
        <w:trPr>
          <w:trHeight w:val="397"/>
          <w:jc w:val="center"/>
        </w:trPr>
        <w:tc>
          <w:tcPr>
            <w:tcW w:w="439" w:type="pct"/>
            <w:vMerge/>
            <w:vAlign w:val="center"/>
          </w:tcPr>
          <w:p w14:paraId="2D3BA731" w14:textId="77777777" w:rsidR="005018FB" w:rsidRPr="00D34B1B" w:rsidRDefault="005018FB" w:rsidP="005018FB">
            <w:pPr>
              <w:pStyle w:val="ab"/>
            </w:pPr>
          </w:p>
        </w:tc>
        <w:tc>
          <w:tcPr>
            <w:tcW w:w="1069" w:type="pct"/>
            <w:vAlign w:val="center"/>
          </w:tcPr>
          <w:p w14:paraId="6489BD2B" w14:textId="77777777" w:rsidR="005018FB" w:rsidRPr="00D34B1B" w:rsidRDefault="005018FB" w:rsidP="005018FB">
            <w:pPr>
              <w:pStyle w:val="ab"/>
            </w:pPr>
            <w:r w:rsidRPr="00D34B1B">
              <w:rPr>
                <w:rFonts w:hint="eastAsia"/>
              </w:rPr>
              <w:t>氨氮</w:t>
            </w:r>
          </w:p>
        </w:tc>
        <w:tc>
          <w:tcPr>
            <w:tcW w:w="2213" w:type="pct"/>
            <w:vAlign w:val="center"/>
          </w:tcPr>
          <w:p w14:paraId="132B0792" w14:textId="6B4B06DB" w:rsidR="005018FB" w:rsidRPr="00D34B1B" w:rsidRDefault="00F12208" w:rsidP="005018FB">
            <w:pPr>
              <w:pStyle w:val="ab"/>
            </w:pPr>
            <w:r w:rsidRPr="00D34B1B">
              <w:t>0.5</w:t>
            </w:r>
          </w:p>
        </w:tc>
        <w:tc>
          <w:tcPr>
            <w:tcW w:w="1278" w:type="pct"/>
            <w:vMerge/>
            <w:vAlign w:val="center"/>
          </w:tcPr>
          <w:p w14:paraId="74CE238F" w14:textId="77777777" w:rsidR="005018FB" w:rsidRPr="00D34B1B" w:rsidRDefault="005018FB" w:rsidP="005018FB">
            <w:pPr>
              <w:pStyle w:val="ab"/>
            </w:pPr>
          </w:p>
        </w:tc>
      </w:tr>
      <w:tr w:rsidR="00D34B1B" w:rsidRPr="00D34B1B" w14:paraId="1383FB7C" w14:textId="77777777" w:rsidTr="00E042D6">
        <w:trPr>
          <w:trHeight w:val="397"/>
          <w:jc w:val="center"/>
        </w:trPr>
        <w:tc>
          <w:tcPr>
            <w:tcW w:w="439" w:type="pct"/>
            <w:vMerge/>
            <w:vAlign w:val="center"/>
          </w:tcPr>
          <w:p w14:paraId="1346159D" w14:textId="77777777" w:rsidR="005018FB" w:rsidRPr="00D34B1B" w:rsidRDefault="005018FB" w:rsidP="005018FB">
            <w:pPr>
              <w:pStyle w:val="ab"/>
            </w:pPr>
          </w:p>
        </w:tc>
        <w:tc>
          <w:tcPr>
            <w:tcW w:w="1069" w:type="pct"/>
            <w:vAlign w:val="center"/>
          </w:tcPr>
          <w:p w14:paraId="02B7E422" w14:textId="62D48865" w:rsidR="005018FB" w:rsidRPr="00D34B1B" w:rsidRDefault="005018FB" w:rsidP="005018FB">
            <w:pPr>
              <w:pStyle w:val="ab"/>
            </w:pPr>
            <w:r w:rsidRPr="00D34B1B">
              <w:rPr>
                <w:rFonts w:hint="eastAsia"/>
              </w:rPr>
              <w:t>总磷（磷酸盐）</w:t>
            </w:r>
          </w:p>
        </w:tc>
        <w:tc>
          <w:tcPr>
            <w:tcW w:w="2213" w:type="pct"/>
            <w:vAlign w:val="center"/>
          </w:tcPr>
          <w:p w14:paraId="63B79363" w14:textId="3852FD84" w:rsidR="005018FB" w:rsidRPr="00D34B1B" w:rsidRDefault="005018FB" w:rsidP="005018FB">
            <w:pPr>
              <w:pStyle w:val="ab"/>
            </w:pPr>
            <w:r w:rsidRPr="00D34B1B">
              <w:rPr>
                <w:rFonts w:hint="eastAsia"/>
              </w:rPr>
              <w:t>0.</w:t>
            </w:r>
            <w:r w:rsidR="006E0BDF" w:rsidRPr="00D34B1B">
              <w:t>1</w:t>
            </w:r>
          </w:p>
        </w:tc>
        <w:tc>
          <w:tcPr>
            <w:tcW w:w="1278" w:type="pct"/>
            <w:vMerge/>
            <w:vAlign w:val="center"/>
          </w:tcPr>
          <w:p w14:paraId="149E2F29" w14:textId="77777777" w:rsidR="005018FB" w:rsidRPr="00D34B1B" w:rsidRDefault="005018FB" w:rsidP="005018FB">
            <w:pPr>
              <w:pStyle w:val="ab"/>
            </w:pPr>
          </w:p>
        </w:tc>
      </w:tr>
      <w:tr w:rsidR="00D34B1B" w:rsidRPr="00D34B1B" w14:paraId="36CAD0D7" w14:textId="77777777" w:rsidTr="00E042D6">
        <w:trPr>
          <w:trHeight w:val="397"/>
          <w:jc w:val="center"/>
        </w:trPr>
        <w:tc>
          <w:tcPr>
            <w:tcW w:w="439" w:type="pct"/>
            <w:vMerge/>
            <w:vAlign w:val="center"/>
          </w:tcPr>
          <w:p w14:paraId="49537161" w14:textId="77777777" w:rsidR="005018FB" w:rsidRPr="00D34B1B" w:rsidRDefault="005018FB" w:rsidP="005018FB">
            <w:pPr>
              <w:pStyle w:val="ab"/>
            </w:pPr>
          </w:p>
        </w:tc>
        <w:tc>
          <w:tcPr>
            <w:tcW w:w="1069" w:type="pct"/>
            <w:vAlign w:val="center"/>
          </w:tcPr>
          <w:p w14:paraId="21316BF5" w14:textId="4615F1FB" w:rsidR="005018FB" w:rsidRPr="00D34B1B" w:rsidRDefault="00E052F1" w:rsidP="005018FB">
            <w:pPr>
              <w:pStyle w:val="ab"/>
            </w:pPr>
            <w:r w:rsidRPr="00D34B1B">
              <w:rPr>
                <w:rFonts w:hint="eastAsia"/>
              </w:rPr>
              <w:t>硫酸盐</w:t>
            </w:r>
          </w:p>
        </w:tc>
        <w:tc>
          <w:tcPr>
            <w:tcW w:w="2213" w:type="pct"/>
            <w:vAlign w:val="center"/>
          </w:tcPr>
          <w:p w14:paraId="0007680E" w14:textId="550C779C" w:rsidR="005018FB" w:rsidRPr="00D34B1B" w:rsidRDefault="00E052F1" w:rsidP="005018FB">
            <w:pPr>
              <w:pStyle w:val="ab"/>
            </w:pPr>
            <w:r w:rsidRPr="00D34B1B">
              <w:t>250</w:t>
            </w:r>
          </w:p>
        </w:tc>
        <w:tc>
          <w:tcPr>
            <w:tcW w:w="1278" w:type="pct"/>
            <w:vMerge/>
            <w:vAlign w:val="center"/>
          </w:tcPr>
          <w:p w14:paraId="372F9097" w14:textId="77777777" w:rsidR="005018FB" w:rsidRPr="00D34B1B" w:rsidRDefault="005018FB" w:rsidP="005018FB">
            <w:pPr>
              <w:pStyle w:val="ab"/>
            </w:pPr>
          </w:p>
        </w:tc>
      </w:tr>
      <w:tr w:rsidR="00D34B1B" w:rsidRPr="00D34B1B" w14:paraId="620ADF47" w14:textId="77777777" w:rsidTr="00E042D6">
        <w:trPr>
          <w:trHeight w:val="397"/>
          <w:jc w:val="center"/>
        </w:trPr>
        <w:tc>
          <w:tcPr>
            <w:tcW w:w="439" w:type="pct"/>
            <w:vMerge/>
            <w:vAlign w:val="center"/>
          </w:tcPr>
          <w:p w14:paraId="1DBAA35F" w14:textId="77777777" w:rsidR="005018FB" w:rsidRPr="00D34B1B" w:rsidRDefault="005018FB" w:rsidP="005018FB">
            <w:pPr>
              <w:pStyle w:val="ab"/>
            </w:pPr>
          </w:p>
        </w:tc>
        <w:tc>
          <w:tcPr>
            <w:tcW w:w="1069" w:type="pct"/>
            <w:vAlign w:val="center"/>
          </w:tcPr>
          <w:p w14:paraId="1C1A3022" w14:textId="77777777" w:rsidR="005018FB" w:rsidRPr="00D34B1B" w:rsidRDefault="005018FB" w:rsidP="005018FB">
            <w:pPr>
              <w:pStyle w:val="ab"/>
            </w:pPr>
            <w:r w:rsidRPr="00D34B1B">
              <w:rPr>
                <w:rFonts w:hint="eastAsia"/>
              </w:rPr>
              <w:t>氟化物</w:t>
            </w:r>
          </w:p>
        </w:tc>
        <w:tc>
          <w:tcPr>
            <w:tcW w:w="2213" w:type="pct"/>
            <w:vAlign w:val="center"/>
          </w:tcPr>
          <w:p w14:paraId="33B539CE" w14:textId="77777777" w:rsidR="005018FB" w:rsidRPr="00D34B1B" w:rsidRDefault="005018FB" w:rsidP="005018FB">
            <w:pPr>
              <w:pStyle w:val="ab"/>
            </w:pPr>
            <w:r w:rsidRPr="00D34B1B">
              <w:rPr>
                <w:rFonts w:hint="eastAsia"/>
              </w:rPr>
              <w:t>10</w:t>
            </w:r>
          </w:p>
        </w:tc>
        <w:tc>
          <w:tcPr>
            <w:tcW w:w="1278" w:type="pct"/>
            <w:vMerge/>
            <w:vAlign w:val="center"/>
          </w:tcPr>
          <w:p w14:paraId="4A77692E" w14:textId="77777777" w:rsidR="005018FB" w:rsidRPr="00D34B1B" w:rsidRDefault="005018FB" w:rsidP="005018FB">
            <w:pPr>
              <w:pStyle w:val="ab"/>
            </w:pPr>
          </w:p>
        </w:tc>
      </w:tr>
      <w:tr w:rsidR="005018FB" w:rsidRPr="00D34B1B" w14:paraId="789D44DF" w14:textId="77777777" w:rsidTr="00E042D6">
        <w:trPr>
          <w:trHeight w:val="397"/>
          <w:jc w:val="center"/>
        </w:trPr>
        <w:tc>
          <w:tcPr>
            <w:tcW w:w="439" w:type="pct"/>
            <w:vMerge/>
            <w:vAlign w:val="center"/>
          </w:tcPr>
          <w:p w14:paraId="56249144" w14:textId="77777777" w:rsidR="005018FB" w:rsidRPr="00D34B1B" w:rsidRDefault="005018FB" w:rsidP="005018FB">
            <w:pPr>
              <w:pStyle w:val="ab"/>
            </w:pPr>
          </w:p>
        </w:tc>
        <w:tc>
          <w:tcPr>
            <w:tcW w:w="1069" w:type="pct"/>
            <w:vAlign w:val="center"/>
          </w:tcPr>
          <w:p w14:paraId="53E5BBD0" w14:textId="1AFD1A9A" w:rsidR="005018FB" w:rsidRPr="00D34B1B" w:rsidRDefault="00E052F1" w:rsidP="005018FB">
            <w:pPr>
              <w:pStyle w:val="ab"/>
            </w:pPr>
            <w:r w:rsidRPr="00D34B1B">
              <w:rPr>
                <w:rFonts w:hint="eastAsia"/>
              </w:rPr>
              <w:t>总氮</w:t>
            </w:r>
          </w:p>
        </w:tc>
        <w:tc>
          <w:tcPr>
            <w:tcW w:w="2213" w:type="pct"/>
            <w:vAlign w:val="center"/>
          </w:tcPr>
          <w:p w14:paraId="2F62F9CC" w14:textId="3777BAA4" w:rsidR="005018FB" w:rsidRPr="00D34B1B" w:rsidRDefault="00E052F1" w:rsidP="005018FB">
            <w:pPr>
              <w:pStyle w:val="ab"/>
            </w:pPr>
            <w:r w:rsidRPr="00D34B1B">
              <w:t>15</w:t>
            </w:r>
          </w:p>
        </w:tc>
        <w:tc>
          <w:tcPr>
            <w:tcW w:w="1278" w:type="pct"/>
            <w:vMerge/>
            <w:vAlign w:val="center"/>
          </w:tcPr>
          <w:p w14:paraId="0315DBC8" w14:textId="77777777" w:rsidR="005018FB" w:rsidRPr="00D34B1B" w:rsidRDefault="005018FB" w:rsidP="005018FB">
            <w:pPr>
              <w:pStyle w:val="ab"/>
            </w:pPr>
          </w:p>
        </w:tc>
      </w:tr>
    </w:tbl>
    <w:p w14:paraId="3E02945C" w14:textId="77777777" w:rsidR="00E052F1" w:rsidRPr="00D34B1B" w:rsidRDefault="00E052F1" w:rsidP="00E052F1">
      <w:pPr>
        <w:pStyle w:val="ad"/>
        <w:ind w:firstLine="420"/>
      </w:pPr>
    </w:p>
    <w:p w14:paraId="38F1BC24" w14:textId="074004BE" w:rsidR="003A7A9E" w:rsidRPr="00D34B1B" w:rsidRDefault="003A7A9E" w:rsidP="003A7A9E">
      <w:pPr>
        <w:ind w:firstLine="480"/>
      </w:pPr>
      <w:r w:rsidRPr="00D34B1B">
        <w:rPr>
          <w:rFonts w:hint="eastAsia"/>
        </w:rPr>
        <w:t>（</w:t>
      </w:r>
      <w:r w:rsidRPr="00D34B1B">
        <w:rPr>
          <w:rFonts w:hint="eastAsia"/>
        </w:rPr>
        <w:t>3</w:t>
      </w:r>
      <w:r w:rsidRPr="00D34B1B">
        <w:rPr>
          <w:rFonts w:hint="eastAsia"/>
        </w:rPr>
        <w:t>）噪声</w:t>
      </w:r>
    </w:p>
    <w:p w14:paraId="215F69CD" w14:textId="257B6775" w:rsidR="005018FB" w:rsidRPr="00D34B1B" w:rsidRDefault="003A7A9E" w:rsidP="003A7A9E">
      <w:pPr>
        <w:ind w:firstLine="480"/>
      </w:pPr>
      <w:r w:rsidRPr="00D34B1B">
        <w:rPr>
          <w:rFonts w:hint="eastAsia"/>
        </w:rPr>
        <w:t>施工期噪声执行</w:t>
      </w:r>
      <w:r w:rsidRPr="00D34B1B">
        <w:t>《建筑施工场界环境噪声排放标准》</w:t>
      </w:r>
      <w:r w:rsidRPr="00D34B1B">
        <w:rPr>
          <w:rFonts w:hint="eastAsia"/>
        </w:rPr>
        <w:t>（</w:t>
      </w:r>
      <w:r w:rsidRPr="00D34B1B">
        <w:t>GB12523-2011</w:t>
      </w:r>
      <w:r w:rsidRPr="00D34B1B">
        <w:rPr>
          <w:rFonts w:hint="eastAsia"/>
        </w:rPr>
        <w:t>）；运行期</w:t>
      </w:r>
      <w:r w:rsidRPr="00D34B1B">
        <w:t>执行</w:t>
      </w:r>
      <w:r w:rsidRPr="00D34B1B">
        <w:rPr>
          <w:rFonts w:hint="eastAsia"/>
        </w:rPr>
        <w:t>《工业企业厂界环境噪声排放标准》（</w:t>
      </w:r>
      <w:r w:rsidRPr="00D34B1B">
        <w:rPr>
          <w:rFonts w:hint="eastAsia"/>
        </w:rPr>
        <w:t>GB12348-2008</w:t>
      </w:r>
      <w:r w:rsidRPr="00D34B1B">
        <w:rPr>
          <w:rFonts w:hint="eastAsia"/>
        </w:rPr>
        <w:t>）</w:t>
      </w:r>
      <w:r w:rsidR="00A85422" w:rsidRPr="00D34B1B">
        <w:t>2</w:t>
      </w:r>
      <w:r w:rsidRPr="00D34B1B">
        <w:rPr>
          <w:rFonts w:hint="eastAsia"/>
        </w:rPr>
        <w:t>类标准。</w:t>
      </w:r>
    </w:p>
    <w:p w14:paraId="7CA5B98B" w14:textId="6CEE51E9" w:rsidR="003A7A9E" w:rsidRPr="00D34B1B" w:rsidRDefault="003A7A9E" w:rsidP="003A7A9E">
      <w:pPr>
        <w:pStyle w:val="a9"/>
      </w:pPr>
      <w:r w:rsidRPr="00D34B1B">
        <w:rPr>
          <w:rFonts w:hint="eastAsia"/>
        </w:rPr>
        <w:t>表</w:t>
      </w:r>
      <w:r w:rsidRPr="00D34B1B">
        <w:rPr>
          <w:rFonts w:hint="eastAsia"/>
        </w:rPr>
        <w:t>1.4-</w:t>
      </w:r>
      <w:r w:rsidR="00BA1573" w:rsidRPr="00D34B1B">
        <w:t>7</w:t>
      </w:r>
      <w:r w:rsidRPr="00D34B1B">
        <w:t xml:space="preserve"> </w:t>
      </w:r>
      <w:r w:rsidRPr="00D34B1B">
        <w:rPr>
          <w:rFonts w:hint="eastAsia"/>
        </w:rPr>
        <w:t xml:space="preserve">  </w:t>
      </w:r>
      <w:r w:rsidRPr="00D34B1B">
        <w:t xml:space="preserve"> </w:t>
      </w:r>
      <w:r w:rsidRPr="00D34B1B">
        <w:rPr>
          <w:rFonts w:hint="eastAsia"/>
        </w:rPr>
        <w:t>噪声排放标准一览表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2543"/>
        <w:gridCol w:w="1058"/>
        <w:gridCol w:w="1559"/>
        <w:gridCol w:w="1692"/>
        <w:gridCol w:w="1879"/>
      </w:tblGrid>
      <w:tr w:rsidR="00D34B1B" w:rsidRPr="00D34B1B" w14:paraId="1714BAE0" w14:textId="77777777" w:rsidTr="006E0BDF">
        <w:trPr>
          <w:trHeight w:val="397"/>
          <w:jc w:val="center"/>
        </w:trPr>
        <w:tc>
          <w:tcPr>
            <w:tcW w:w="1456" w:type="pct"/>
            <w:vMerge w:val="restart"/>
            <w:shd w:val="clear" w:color="auto" w:fill="auto"/>
            <w:vAlign w:val="center"/>
          </w:tcPr>
          <w:p w14:paraId="7CCBF491" w14:textId="77777777" w:rsidR="003A7A9E" w:rsidRPr="00D34B1B" w:rsidRDefault="003A7A9E" w:rsidP="003A7A9E">
            <w:pPr>
              <w:pStyle w:val="ab"/>
            </w:pPr>
            <w:bookmarkStart w:id="15" w:name="_Toc11749994"/>
            <w:r w:rsidRPr="00D34B1B">
              <w:t>标准名称</w:t>
            </w:r>
          </w:p>
        </w:tc>
        <w:tc>
          <w:tcPr>
            <w:tcW w:w="606" w:type="pct"/>
            <w:vMerge w:val="restart"/>
            <w:shd w:val="clear" w:color="auto" w:fill="auto"/>
            <w:vAlign w:val="center"/>
          </w:tcPr>
          <w:p w14:paraId="37724E3F" w14:textId="77777777" w:rsidR="003A7A9E" w:rsidRPr="00D34B1B" w:rsidRDefault="003A7A9E" w:rsidP="003A7A9E">
            <w:pPr>
              <w:pStyle w:val="ab"/>
            </w:pPr>
            <w:r w:rsidRPr="00D34B1B">
              <w:t>类别</w:t>
            </w:r>
          </w:p>
        </w:tc>
        <w:tc>
          <w:tcPr>
            <w:tcW w:w="1862" w:type="pct"/>
            <w:gridSpan w:val="2"/>
            <w:shd w:val="clear" w:color="auto" w:fill="auto"/>
            <w:vAlign w:val="center"/>
          </w:tcPr>
          <w:p w14:paraId="37308C32" w14:textId="77777777" w:rsidR="003A7A9E" w:rsidRPr="00D34B1B" w:rsidRDefault="003A7A9E" w:rsidP="003A7A9E">
            <w:pPr>
              <w:pStyle w:val="ab"/>
            </w:pPr>
            <w:r w:rsidRPr="00D34B1B">
              <w:t>标准限值</w:t>
            </w:r>
          </w:p>
        </w:tc>
        <w:tc>
          <w:tcPr>
            <w:tcW w:w="1076" w:type="pct"/>
            <w:vMerge w:val="restart"/>
            <w:shd w:val="clear" w:color="auto" w:fill="auto"/>
            <w:vAlign w:val="center"/>
          </w:tcPr>
          <w:p w14:paraId="5C7F34AD" w14:textId="77777777" w:rsidR="003A7A9E" w:rsidRPr="00D34B1B" w:rsidRDefault="003A7A9E" w:rsidP="003A7A9E">
            <w:pPr>
              <w:pStyle w:val="ab"/>
            </w:pPr>
            <w:r w:rsidRPr="00D34B1B">
              <w:rPr>
                <w:rFonts w:hint="eastAsia"/>
              </w:rPr>
              <w:t>备注</w:t>
            </w:r>
          </w:p>
        </w:tc>
      </w:tr>
      <w:tr w:rsidR="00D34B1B" w:rsidRPr="00D34B1B" w14:paraId="7E78D4CB" w14:textId="77777777" w:rsidTr="006E0BDF">
        <w:trPr>
          <w:trHeight w:val="397"/>
          <w:jc w:val="center"/>
        </w:trPr>
        <w:tc>
          <w:tcPr>
            <w:tcW w:w="1456" w:type="pct"/>
            <w:vMerge/>
            <w:shd w:val="clear" w:color="auto" w:fill="auto"/>
            <w:vAlign w:val="center"/>
          </w:tcPr>
          <w:p w14:paraId="1151D7AE" w14:textId="77777777" w:rsidR="003A7A9E" w:rsidRPr="00D34B1B" w:rsidRDefault="003A7A9E" w:rsidP="003A7A9E">
            <w:pPr>
              <w:pStyle w:val="ab"/>
            </w:pPr>
          </w:p>
        </w:tc>
        <w:tc>
          <w:tcPr>
            <w:tcW w:w="606" w:type="pct"/>
            <w:vMerge/>
            <w:shd w:val="clear" w:color="auto" w:fill="auto"/>
            <w:vAlign w:val="center"/>
          </w:tcPr>
          <w:p w14:paraId="0BCBD973" w14:textId="77777777" w:rsidR="003A7A9E" w:rsidRPr="00D34B1B" w:rsidRDefault="003A7A9E" w:rsidP="003A7A9E">
            <w:pPr>
              <w:pStyle w:val="ab"/>
            </w:pPr>
          </w:p>
        </w:tc>
        <w:tc>
          <w:tcPr>
            <w:tcW w:w="893" w:type="pct"/>
            <w:shd w:val="clear" w:color="auto" w:fill="auto"/>
            <w:vAlign w:val="center"/>
          </w:tcPr>
          <w:p w14:paraId="2661BCD6" w14:textId="77777777" w:rsidR="003A7A9E" w:rsidRPr="00D34B1B" w:rsidRDefault="003A7A9E" w:rsidP="003A7A9E">
            <w:pPr>
              <w:pStyle w:val="ab"/>
            </w:pPr>
            <w:r w:rsidRPr="00D34B1B">
              <w:t>参数名称</w:t>
            </w:r>
          </w:p>
        </w:tc>
        <w:tc>
          <w:tcPr>
            <w:tcW w:w="969" w:type="pct"/>
            <w:shd w:val="clear" w:color="auto" w:fill="auto"/>
            <w:vAlign w:val="center"/>
          </w:tcPr>
          <w:p w14:paraId="0E963017" w14:textId="77777777" w:rsidR="003A7A9E" w:rsidRPr="00D34B1B" w:rsidRDefault="003A7A9E" w:rsidP="003A7A9E">
            <w:pPr>
              <w:pStyle w:val="ab"/>
            </w:pPr>
            <w:r w:rsidRPr="00D34B1B">
              <w:t>浓度限值</w:t>
            </w:r>
          </w:p>
        </w:tc>
        <w:tc>
          <w:tcPr>
            <w:tcW w:w="1076" w:type="pct"/>
            <w:vMerge/>
            <w:shd w:val="clear" w:color="auto" w:fill="auto"/>
            <w:vAlign w:val="center"/>
          </w:tcPr>
          <w:p w14:paraId="32BFADBC" w14:textId="77777777" w:rsidR="003A7A9E" w:rsidRPr="00D34B1B" w:rsidRDefault="003A7A9E" w:rsidP="003A7A9E">
            <w:pPr>
              <w:pStyle w:val="ab"/>
            </w:pPr>
          </w:p>
        </w:tc>
      </w:tr>
      <w:tr w:rsidR="00D34B1B" w:rsidRPr="00D34B1B" w14:paraId="4363E842" w14:textId="77777777" w:rsidTr="006E0BDF">
        <w:trPr>
          <w:trHeight w:val="397"/>
          <w:jc w:val="center"/>
        </w:trPr>
        <w:tc>
          <w:tcPr>
            <w:tcW w:w="1456" w:type="pct"/>
            <w:shd w:val="clear" w:color="auto" w:fill="auto"/>
            <w:vAlign w:val="center"/>
          </w:tcPr>
          <w:p w14:paraId="7C88653B" w14:textId="77777777" w:rsidR="003A7A9E" w:rsidRPr="00D34B1B" w:rsidRDefault="003A7A9E" w:rsidP="003A7A9E">
            <w:pPr>
              <w:pStyle w:val="ab"/>
            </w:pPr>
            <w:r w:rsidRPr="00D34B1B">
              <w:rPr>
                <w:rFonts w:hint="eastAsia"/>
              </w:rPr>
              <w:t>《工业企业厂界环境噪声排放标准》（</w:t>
            </w:r>
            <w:r w:rsidRPr="00D34B1B">
              <w:t>GB</w:t>
            </w:r>
            <w:r w:rsidRPr="00D34B1B">
              <w:rPr>
                <w:rFonts w:hint="eastAsia"/>
              </w:rPr>
              <w:t>12348</w:t>
            </w:r>
            <w:r w:rsidRPr="00D34B1B">
              <w:t>-</w:t>
            </w:r>
            <w:r w:rsidRPr="00D34B1B">
              <w:rPr>
                <w:rFonts w:hint="eastAsia"/>
              </w:rPr>
              <w:t>2</w:t>
            </w:r>
            <w:r w:rsidRPr="00D34B1B">
              <w:t>0</w:t>
            </w:r>
            <w:r w:rsidRPr="00D34B1B">
              <w:rPr>
                <w:rFonts w:hint="eastAsia"/>
              </w:rPr>
              <w:t>08</w:t>
            </w:r>
            <w:r w:rsidRPr="00D34B1B">
              <w:rPr>
                <w:rFonts w:hint="eastAsia"/>
              </w:rPr>
              <w:t>）</w:t>
            </w:r>
          </w:p>
        </w:tc>
        <w:tc>
          <w:tcPr>
            <w:tcW w:w="606" w:type="pct"/>
            <w:shd w:val="clear" w:color="auto" w:fill="auto"/>
            <w:vAlign w:val="center"/>
          </w:tcPr>
          <w:p w14:paraId="17A08172" w14:textId="57EC6E2B" w:rsidR="003A7A9E" w:rsidRPr="00D34B1B" w:rsidRDefault="00A85422" w:rsidP="003A7A9E">
            <w:pPr>
              <w:pStyle w:val="ab"/>
            </w:pPr>
            <w:r w:rsidRPr="00D34B1B">
              <w:t>2</w:t>
            </w:r>
            <w:r w:rsidR="003A7A9E" w:rsidRPr="00D34B1B">
              <w:rPr>
                <w:rFonts w:hint="eastAsia"/>
              </w:rPr>
              <w:t>类</w:t>
            </w:r>
          </w:p>
        </w:tc>
        <w:tc>
          <w:tcPr>
            <w:tcW w:w="893" w:type="pct"/>
            <w:shd w:val="clear" w:color="auto" w:fill="auto"/>
            <w:vAlign w:val="center"/>
          </w:tcPr>
          <w:p w14:paraId="0392B362" w14:textId="77777777" w:rsidR="003A7A9E" w:rsidRPr="00D34B1B" w:rsidRDefault="003A7A9E" w:rsidP="003A7A9E">
            <w:pPr>
              <w:pStyle w:val="ab"/>
            </w:pPr>
            <w:r w:rsidRPr="00D34B1B">
              <w:t>等效连续声级</w:t>
            </w:r>
            <w:r w:rsidRPr="00D34B1B">
              <w:rPr>
                <w:rFonts w:hint="eastAsia"/>
              </w:rPr>
              <w:t>（</w:t>
            </w:r>
            <w:proofErr w:type="spellStart"/>
            <w:r w:rsidRPr="00D34B1B">
              <w:t>Leq</w:t>
            </w:r>
            <w:proofErr w:type="spellEnd"/>
            <w:r w:rsidRPr="00D34B1B">
              <w:rPr>
                <w:rFonts w:hint="eastAsia"/>
              </w:rPr>
              <w:t>）</w:t>
            </w:r>
          </w:p>
        </w:tc>
        <w:tc>
          <w:tcPr>
            <w:tcW w:w="969" w:type="pct"/>
            <w:shd w:val="clear" w:color="auto" w:fill="auto"/>
            <w:vAlign w:val="center"/>
          </w:tcPr>
          <w:p w14:paraId="2DF85639" w14:textId="20B752D3" w:rsidR="003A7A9E" w:rsidRPr="00D34B1B" w:rsidRDefault="003A7A9E" w:rsidP="003A7A9E">
            <w:pPr>
              <w:pStyle w:val="ab"/>
            </w:pPr>
            <w:r w:rsidRPr="00D34B1B">
              <w:t>昼间</w:t>
            </w:r>
            <w:r w:rsidR="00A85422" w:rsidRPr="00D34B1B">
              <w:t>60</w:t>
            </w:r>
            <w:r w:rsidRPr="00D34B1B">
              <w:t>dB</w:t>
            </w:r>
            <w:r w:rsidRPr="00D34B1B">
              <w:rPr>
                <w:rFonts w:hint="eastAsia"/>
              </w:rPr>
              <w:t>（</w:t>
            </w:r>
            <w:r w:rsidRPr="00D34B1B">
              <w:t>A</w:t>
            </w:r>
            <w:r w:rsidRPr="00D34B1B">
              <w:rPr>
                <w:rFonts w:hint="eastAsia"/>
              </w:rPr>
              <w:t>）</w:t>
            </w:r>
          </w:p>
          <w:p w14:paraId="2B109536" w14:textId="0DDD3CDC" w:rsidR="003A7A9E" w:rsidRPr="00D34B1B" w:rsidRDefault="003A7A9E" w:rsidP="003A7A9E">
            <w:pPr>
              <w:pStyle w:val="ab"/>
            </w:pPr>
            <w:r w:rsidRPr="00D34B1B">
              <w:t>夜间</w:t>
            </w:r>
            <w:r w:rsidR="00A85422" w:rsidRPr="00D34B1B">
              <w:t>50</w:t>
            </w:r>
            <w:r w:rsidRPr="00D34B1B">
              <w:t>dB</w:t>
            </w:r>
            <w:r w:rsidRPr="00D34B1B">
              <w:rPr>
                <w:rFonts w:hint="eastAsia"/>
              </w:rPr>
              <w:t>（</w:t>
            </w:r>
            <w:r w:rsidRPr="00D34B1B">
              <w:t>A</w:t>
            </w:r>
            <w:r w:rsidRPr="00D34B1B">
              <w:rPr>
                <w:rFonts w:hint="eastAsia"/>
              </w:rPr>
              <w:t>）</w:t>
            </w:r>
          </w:p>
        </w:tc>
        <w:tc>
          <w:tcPr>
            <w:tcW w:w="1076" w:type="pct"/>
            <w:shd w:val="clear" w:color="auto" w:fill="auto"/>
            <w:vAlign w:val="center"/>
          </w:tcPr>
          <w:p w14:paraId="3638FD8D" w14:textId="77777777" w:rsidR="003A7A9E" w:rsidRPr="00D34B1B" w:rsidRDefault="003A7A9E" w:rsidP="003A7A9E">
            <w:pPr>
              <w:pStyle w:val="ab"/>
            </w:pPr>
            <w:r w:rsidRPr="00D34B1B">
              <w:rPr>
                <w:rFonts w:hint="eastAsia"/>
              </w:rPr>
              <w:t>运行期厂界噪声</w:t>
            </w:r>
          </w:p>
        </w:tc>
      </w:tr>
      <w:tr w:rsidR="003A7A9E" w:rsidRPr="00D34B1B" w14:paraId="3E917DEE" w14:textId="77777777" w:rsidTr="006E0BDF">
        <w:trPr>
          <w:trHeight w:val="397"/>
          <w:jc w:val="center"/>
        </w:trPr>
        <w:tc>
          <w:tcPr>
            <w:tcW w:w="1456" w:type="pct"/>
            <w:shd w:val="clear" w:color="auto" w:fill="auto"/>
            <w:vAlign w:val="center"/>
          </w:tcPr>
          <w:p w14:paraId="6AD2043D" w14:textId="77777777" w:rsidR="003A7A9E" w:rsidRPr="00D34B1B" w:rsidRDefault="003A7A9E" w:rsidP="003A7A9E">
            <w:pPr>
              <w:pStyle w:val="ab"/>
            </w:pPr>
            <w:r w:rsidRPr="00D34B1B">
              <w:t>《建筑施工场界</w:t>
            </w:r>
            <w:r w:rsidRPr="00D34B1B">
              <w:rPr>
                <w:rFonts w:hint="eastAsia"/>
              </w:rPr>
              <w:t>环境</w:t>
            </w:r>
            <w:r w:rsidRPr="00D34B1B">
              <w:t>噪声</w:t>
            </w:r>
            <w:r w:rsidRPr="00D34B1B">
              <w:rPr>
                <w:rFonts w:hint="eastAsia"/>
              </w:rPr>
              <w:t>排放</w:t>
            </w:r>
            <w:r w:rsidRPr="00D34B1B">
              <w:t>标准》</w:t>
            </w:r>
            <w:r w:rsidRPr="00D34B1B">
              <w:rPr>
                <w:rFonts w:hint="eastAsia"/>
              </w:rPr>
              <w:t>（</w:t>
            </w:r>
            <w:r w:rsidRPr="00D34B1B">
              <w:t>GB12523-</w:t>
            </w:r>
            <w:r w:rsidRPr="00D34B1B">
              <w:rPr>
                <w:rFonts w:hint="eastAsia"/>
              </w:rPr>
              <w:t>2011</w:t>
            </w:r>
            <w:r w:rsidRPr="00D34B1B">
              <w:rPr>
                <w:rFonts w:hint="eastAsia"/>
              </w:rPr>
              <w:t>）</w:t>
            </w:r>
          </w:p>
        </w:tc>
        <w:tc>
          <w:tcPr>
            <w:tcW w:w="606" w:type="pct"/>
            <w:shd w:val="clear" w:color="auto" w:fill="auto"/>
            <w:vAlign w:val="center"/>
          </w:tcPr>
          <w:p w14:paraId="15F99751" w14:textId="77777777" w:rsidR="003A7A9E" w:rsidRPr="00D34B1B" w:rsidRDefault="003A7A9E" w:rsidP="003A7A9E">
            <w:pPr>
              <w:pStyle w:val="ab"/>
            </w:pPr>
            <w:r w:rsidRPr="00D34B1B">
              <w:rPr>
                <w:rFonts w:hint="eastAsia"/>
              </w:rPr>
              <w:t>-</w:t>
            </w:r>
          </w:p>
        </w:tc>
        <w:tc>
          <w:tcPr>
            <w:tcW w:w="893" w:type="pct"/>
            <w:shd w:val="clear" w:color="auto" w:fill="auto"/>
            <w:vAlign w:val="center"/>
          </w:tcPr>
          <w:p w14:paraId="232EBB58" w14:textId="77777777" w:rsidR="003A7A9E" w:rsidRPr="00D34B1B" w:rsidRDefault="003A7A9E" w:rsidP="003A7A9E">
            <w:pPr>
              <w:pStyle w:val="ab"/>
            </w:pPr>
            <w:r w:rsidRPr="00D34B1B">
              <w:t>等效连续声级</w:t>
            </w:r>
            <w:r w:rsidRPr="00D34B1B">
              <w:rPr>
                <w:rFonts w:hint="eastAsia"/>
              </w:rPr>
              <w:t>（</w:t>
            </w:r>
            <w:proofErr w:type="spellStart"/>
            <w:r w:rsidRPr="00D34B1B">
              <w:t>Leq</w:t>
            </w:r>
            <w:proofErr w:type="spellEnd"/>
            <w:r w:rsidRPr="00D34B1B">
              <w:rPr>
                <w:rFonts w:hint="eastAsia"/>
              </w:rPr>
              <w:t>）</w:t>
            </w:r>
          </w:p>
        </w:tc>
        <w:tc>
          <w:tcPr>
            <w:tcW w:w="969" w:type="pct"/>
            <w:shd w:val="clear" w:color="auto" w:fill="auto"/>
            <w:vAlign w:val="center"/>
          </w:tcPr>
          <w:p w14:paraId="52D5EC4B" w14:textId="77777777" w:rsidR="003A7A9E" w:rsidRPr="00D34B1B" w:rsidRDefault="003A7A9E" w:rsidP="003A7A9E">
            <w:pPr>
              <w:pStyle w:val="ab"/>
            </w:pPr>
            <w:r w:rsidRPr="00D34B1B">
              <w:t>昼间</w:t>
            </w:r>
            <w:r w:rsidRPr="00D34B1B">
              <w:rPr>
                <w:rFonts w:hint="eastAsia"/>
              </w:rPr>
              <w:t>7</w:t>
            </w:r>
            <w:r w:rsidRPr="00D34B1B">
              <w:t>0dB</w:t>
            </w:r>
            <w:r w:rsidRPr="00D34B1B">
              <w:rPr>
                <w:rFonts w:hint="eastAsia"/>
              </w:rPr>
              <w:t>（</w:t>
            </w:r>
            <w:r w:rsidRPr="00D34B1B">
              <w:t>A</w:t>
            </w:r>
            <w:r w:rsidRPr="00D34B1B">
              <w:rPr>
                <w:rFonts w:hint="eastAsia"/>
              </w:rPr>
              <w:t>）</w:t>
            </w:r>
          </w:p>
          <w:p w14:paraId="73D6E477" w14:textId="77777777" w:rsidR="003A7A9E" w:rsidRPr="00D34B1B" w:rsidRDefault="003A7A9E" w:rsidP="003A7A9E">
            <w:pPr>
              <w:pStyle w:val="ab"/>
            </w:pPr>
            <w:r w:rsidRPr="00D34B1B">
              <w:t>夜间</w:t>
            </w:r>
            <w:r w:rsidRPr="00D34B1B">
              <w:t>5</w:t>
            </w:r>
            <w:r w:rsidRPr="00D34B1B">
              <w:rPr>
                <w:rFonts w:hint="eastAsia"/>
              </w:rPr>
              <w:t>5</w:t>
            </w:r>
            <w:r w:rsidRPr="00D34B1B">
              <w:t>dB</w:t>
            </w:r>
            <w:r w:rsidRPr="00D34B1B">
              <w:rPr>
                <w:rFonts w:hint="eastAsia"/>
              </w:rPr>
              <w:t>（</w:t>
            </w:r>
            <w:r w:rsidRPr="00D34B1B">
              <w:t>A</w:t>
            </w:r>
            <w:r w:rsidRPr="00D34B1B">
              <w:rPr>
                <w:rFonts w:hint="eastAsia"/>
              </w:rPr>
              <w:t>）</w:t>
            </w:r>
          </w:p>
        </w:tc>
        <w:tc>
          <w:tcPr>
            <w:tcW w:w="1076" w:type="pct"/>
            <w:shd w:val="clear" w:color="auto" w:fill="auto"/>
            <w:vAlign w:val="center"/>
          </w:tcPr>
          <w:p w14:paraId="1607A6AA" w14:textId="77777777" w:rsidR="003A7A9E" w:rsidRPr="00D34B1B" w:rsidRDefault="003A7A9E" w:rsidP="003A7A9E">
            <w:pPr>
              <w:pStyle w:val="ab"/>
            </w:pPr>
            <w:r w:rsidRPr="00D34B1B">
              <w:rPr>
                <w:rFonts w:hint="eastAsia"/>
              </w:rPr>
              <w:t>施工期厂界噪声</w:t>
            </w:r>
          </w:p>
        </w:tc>
      </w:tr>
      <w:bookmarkEnd w:id="15"/>
    </w:tbl>
    <w:p w14:paraId="1DF6DEF2" w14:textId="77777777" w:rsidR="003A7A9E" w:rsidRPr="00D34B1B" w:rsidRDefault="003A7A9E" w:rsidP="003A7A9E">
      <w:pPr>
        <w:pStyle w:val="ad"/>
        <w:ind w:firstLine="420"/>
      </w:pPr>
    </w:p>
    <w:p w14:paraId="06477779" w14:textId="77777777" w:rsidR="003A7A9E" w:rsidRPr="00D34B1B" w:rsidRDefault="003A7A9E" w:rsidP="003A7A9E">
      <w:pPr>
        <w:ind w:firstLine="480"/>
      </w:pPr>
      <w:r w:rsidRPr="00D34B1B">
        <w:t>（</w:t>
      </w:r>
      <w:r w:rsidRPr="00D34B1B">
        <w:t>4</w:t>
      </w:r>
      <w:r w:rsidRPr="00D34B1B">
        <w:t>）固体废物</w:t>
      </w:r>
    </w:p>
    <w:p w14:paraId="041C020C" w14:textId="00597921" w:rsidR="004F7412" w:rsidRPr="00D34B1B" w:rsidRDefault="003A7A9E" w:rsidP="004F7412">
      <w:pPr>
        <w:ind w:firstLine="480"/>
      </w:pPr>
      <w:r w:rsidRPr="00D34B1B">
        <w:rPr>
          <w:rFonts w:hint="eastAsia"/>
        </w:rPr>
        <w:t>一般固体废物参照执行《一般工业固体废物贮存和填埋污染控制标准》（</w:t>
      </w:r>
      <w:r w:rsidRPr="00D34B1B">
        <w:rPr>
          <w:rFonts w:hint="eastAsia"/>
        </w:rPr>
        <w:t>GB18599-2020</w:t>
      </w:r>
      <w:r w:rsidRPr="00D34B1B">
        <w:rPr>
          <w:rFonts w:hint="eastAsia"/>
        </w:rPr>
        <w:t>），储存过程满足防渗漏、防雨淋、防扬尘要求。危险废物执行</w:t>
      </w:r>
      <w:r w:rsidRPr="00D34B1B">
        <w:rPr>
          <w:rFonts w:hint="eastAsia"/>
        </w:rPr>
        <w:lastRenderedPageBreak/>
        <w:t>《危险废物贮存污染控制标准》（</w:t>
      </w:r>
      <w:r w:rsidRPr="00D34B1B">
        <w:rPr>
          <w:rFonts w:hint="eastAsia"/>
        </w:rPr>
        <w:t>GB18597-20</w:t>
      </w:r>
      <w:r w:rsidR="00F22A67" w:rsidRPr="00D34B1B">
        <w:t>23</w:t>
      </w:r>
      <w:r w:rsidRPr="00D34B1B">
        <w:rPr>
          <w:rFonts w:hint="eastAsia"/>
        </w:rPr>
        <w:t>）。</w:t>
      </w:r>
      <w:bookmarkStart w:id="16" w:name="_Toc525918161"/>
      <w:bookmarkStart w:id="17" w:name="_Toc525918323"/>
      <w:bookmarkStart w:id="18" w:name="_Toc90995391"/>
    </w:p>
    <w:p w14:paraId="66574315" w14:textId="7F8E9343" w:rsidR="004F7412" w:rsidRPr="00D34B1B" w:rsidRDefault="004F7412" w:rsidP="004F7412">
      <w:pPr>
        <w:pStyle w:val="2"/>
        <w:spacing w:before="163" w:after="163"/>
        <w:rPr>
          <w:sz w:val="24"/>
          <w:szCs w:val="22"/>
        </w:rPr>
      </w:pPr>
      <w:bookmarkStart w:id="19" w:name="_Toc142386607"/>
      <w:r w:rsidRPr="00D34B1B">
        <w:rPr>
          <w:rFonts w:hint="eastAsia"/>
        </w:rPr>
        <w:t>1</w:t>
      </w:r>
      <w:r w:rsidRPr="00D34B1B">
        <w:t xml:space="preserve">.5 </w:t>
      </w:r>
      <w:r w:rsidRPr="00D34B1B">
        <w:rPr>
          <w:rFonts w:hint="eastAsia"/>
        </w:rPr>
        <w:t>评价工作等级和评价范围</w:t>
      </w:r>
      <w:bookmarkEnd w:id="16"/>
      <w:bookmarkEnd w:id="17"/>
      <w:bookmarkEnd w:id="18"/>
      <w:bookmarkEnd w:id="19"/>
    </w:p>
    <w:p w14:paraId="3CB55BA3" w14:textId="3251B2F4" w:rsidR="004F7412" w:rsidRPr="00D34B1B" w:rsidRDefault="004F7412" w:rsidP="004F7412">
      <w:pPr>
        <w:spacing w:line="360" w:lineRule="auto"/>
        <w:ind w:firstLine="480"/>
        <w:rPr>
          <w:szCs w:val="24"/>
        </w:rPr>
      </w:pPr>
      <w:r w:rsidRPr="00D34B1B">
        <w:rPr>
          <w:rFonts w:hint="eastAsia"/>
          <w:szCs w:val="24"/>
        </w:rPr>
        <w:t>恒顺磷矿现有工程主要为磷矿开采</w:t>
      </w:r>
      <w:r w:rsidR="00387330" w:rsidRPr="00D34B1B">
        <w:rPr>
          <w:rFonts w:hint="eastAsia"/>
          <w:szCs w:val="24"/>
        </w:rPr>
        <w:t>、充填</w:t>
      </w:r>
      <w:r w:rsidRPr="00D34B1B">
        <w:rPr>
          <w:rFonts w:hint="eastAsia"/>
          <w:szCs w:val="24"/>
        </w:rPr>
        <w:t>工程，</w:t>
      </w:r>
      <w:r w:rsidR="004F4C31" w:rsidRPr="00D34B1B">
        <w:rPr>
          <w:rFonts w:hint="eastAsia"/>
        </w:rPr>
        <w:t>采矿系统、充填系统完善。本次光电分选工程实施后，恒顺磷矿采选充一体化不涉及新增采矿系统和充填系统建设内容，不改变矿山现有开采方式和充填方式；采矿规模和充填规模维持不变。因此，本次评价的评价范围主要针对新增的选矿系统。</w:t>
      </w:r>
    </w:p>
    <w:p w14:paraId="19F8942D" w14:textId="720E85BC" w:rsidR="005018FB" w:rsidRPr="00D34B1B" w:rsidRDefault="001F27CE" w:rsidP="001F27CE">
      <w:pPr>
        <w:pStyle w:val="3"/>
      </w:pPr>
      <w:r w:rsidRPr="00D34B1B">
        <w:rPr>
          <w:rFonts w:hint="eastAsia"/>
        </w:rPr>
        <w:t>1</w:t>
      </w:r>
      <w:r w:rsidRPr="00D34B1B">
        <w:t xml:space="preserve">.5.1 </w:t>
      </w:r>
      <w:r w:rsidRPr="00D34B1B">
        <w:rPr>
          <w:rFonts w:hint="eastAsia"/>
        </w:rPr>
        <w:t>评价工作等级</w:t>
      </w:r>
    </w:p>
    <w:p w14:paraId="55752D5A" w14:textId="0A6B47B7" w:rsidR="003A7A9E" w:rsidRPr="00D34B1B" w:rsidRDefault="001F27CE" w:rsidP="003A7A9E">
      <w:pPr>
        <w:ind w:firstLine="482"/>
        <w:rPr>
          <w:b/>
          <w:bCs/>
        </w:rPr>
      </w:pPr>
      <w:r w:rsidRPr="00D34B1B">
        <w:rPr>
          <w:rFonts w:hint="eastAsia"/>
          <w:b/>
          <w:bCs/>
        </w:rPr>
        <w:t>1</w:t>
      </w:r>
      <w:r w:rsidRPr="00D34B1B">
        <w:rPr>
          <w:rFonts w:hint="eastAsia"/>
          <w:b/>
          <w:bCs/>
        </w:rPr>
        <w:t>、环境空气</w:t>
      </w:r>
      <w:r w:rsidR="00E545FC" w:rsidRPr="00D34B1B">
        <w:rPr>
          <w:rFonts w:hint="eastAsia"/>
          <w:b/>
          <w:bCs/>
        </w:rPr>
        <w:t>影响</w:t>
      </w:r>
      <w:r w:rsidRPr="00D34B1B">
        <w:rPr>
          <w:rFonts w:hint="eastAsia"/>
          <w:b/>
          <w:bCs/>
        </w:rPr>
        <w:t>评价等级</w:t>
      </w:r>
    </w:p>
    <w:p w14:paraId="0A0DE24D" w14:textId="72487B27" w:rsidR="00E545FC" w:rsidRPr="00D34B1B" w:rsidRDefault="00E545FC" w:rsidP="00E545FC">
      <w:pPr>
        <w:ind w:firstLine="480"/>
      </w:pPr>
      <w:r w:rsidRPr="00D34B1B">
        <w:t>项目</w:t>
      </w:r>
      <w:r w:rsidRPr="00D34B1B">
        <w:rPr>
          <w:rFonts w:hint="eastAsia"/>
        </w:rPr>
        <w:t>运行期排放的废气</w:t>
      </w:r>
      <w:r w:rsidRPr="00D34B1B">
        <w:t>污染物</w:t>
      </w:r>
      <w:r w:rsidRPr="00D34B1B">
        <w:rPr>
          <w:rFonts w:hint="eastAsia"/>
        </w:rPr>
        <w:t>主要为颗粒物。</w:t>
      </w:r>
    </w:p>
    <w:p w14:paraId="61A982F3" w14:textId="173D7A71" w:rsidR="00694B4C" w:rsidRPr="00D34B1B" w:rsidRDefault="00694B4C" w:rsidP="00E545FC">
      <w:pPr>
        <w:ind w:firstLine="480"/>
      </w:pPr>
      <w:r w:rsidRPr="00D34B1B">
        <w:rPr>
          <w:rFonts w:hint="eastAsia"/>
        </w:rPr>
        <w:t>（</w:t>
      </w:r>
      <w:r w:rsidRPr="00D34B1B">
        <w:rPr>
          <w:rFonts w:hint="eastAsia"/>
        </w:rPr>
        <w:t>1</w:t>
      </w:r>
      <w:r w:rsidRPr="00D34B1B">
        <w:rPr>
          <w:rFonts w:hint="eastAsia"/>
        </w:rPr>
        <w:t>）</w:t>
      </w:r>
      <w:r w:rsidRPr="00D34B1B">
        <w:t>Pmax</w:t>
      </w:r>
      <w:r w:rsidRPr="00D34B1B">
        <w:t>及</w:t>
      </w:r>
      <w:r w:rsidRPr="00D34B1B">
        <w:t>D10%</w:t>
      </w:r>
      <w:r w:rsidRPr="00D34B1B">
        <w:t>的确定</w:t>
      </w:r>
    </w:p>
    <w:p w14:paraId="51AF6A54" w14:textId="77777777" w:rsidR="00E545FC" w:rsidRPr="00D34B1B" w:rsidRDefault="00E545FC" w:rsidP="00E545FC">
      <w:pPr>
        <w:ind w:firstLine="480"/>
      </w:pPr>
      <w:r w:rsidRPr="00D34B1B">
        <w:rPr>
          <w:rFonts w:hint="eastAsia"/>
        </w:rPr>
        <w:t>根据《环境影响评价技术导则大气环境》（</w:t>
      </w:r>
      <w:r w:rsidRPr="00D34B1B">
        <w:rPr>
          <w:rFonts w:hint="eastAsia"/>
        </w:rPr>
        <w:t>HJ2.2-2018</w:t>
      </w:r>
      <w:r w:rsidRPr="00D34B1B">
        <w:rPr>
          <w:rFonts w:hint="eastAsia"/>
        </w:rPr>
        <w:t>）中最大地面空气质量浓度占标率</w:t>
      </w:r>
      <w:r w:rsidRPr="00D34B1B">
        <w:rPr>
          <w:rFonts w:hint="eastAsia"/>
        </w:rPr>
        <w:t xml:space="preserve">Pi </w:t>
      </w:r>
      <w:r w:rsidRPr="00D34B1B">
        <w:rPr>
          <w:rFonts w:hint="eastAsia"/>
        </w:rPr>
        <w:t>的定义及第</w:t>
      </w:r>
      <w:proofErr w:type="spellStart"/>
      <w:r w:rsidRPr="00D34B1B">
        <w:rPr>
          <w:rFonts w:hint="eastAsia"/>
        </w:rPr>
        <w:t>i</w:t>
      </w:r>
      <w:proofErr w:type="spellEnd"/>
      <w:r w:rsidRPr="00D34B1B">
        <w:rPr>
          <w:rFonts w:hint="eastAsia"/>
        </w:rPr>
        <w:t xml:space="preserve"> </w:t>
      </w:r>
      <w:r w:rsidRPr="00D34B1B">
        <w:rPr>
          <w:rFonts w:hint="eastAsia"/>
        </w:rPr>
        <w:t>个污染物的地面空气质量浓度达标准限值</w:t>
      </w:r>
      <w:r w:rsidRPr="00D34B1B">
        <w:rPr>
          <w:rFonts w:hint="eastAsia"/>
        </w:rPr>
        <w:t>10%</w:t>
      </w:r>
      <w:r w:rsidRPr="00D34B1B">
        <w:rPr>
          <w:rFonts w:hint="eastAsia"/>
        </w:rPr>
        <w:t>时所对应的最远距离</w:t>
      </w:r>
      <w:r w:rsidRPr="00D34B1B">
        <w:rPr>
          <w:rFonts w:hint="eastAsia"/>
        </w:rPr>
        <w:t>D</w:t>
      </w:r>
      <w:r w:rsidRPr="00D34B1B">
        <w:rPr>
          <w:rFonts w:hint="eastAsia"/>
          <w:vertAlign w:val="subscript"/>
        </w:rPr>
        <w:t>10%</w:t>
      </w:r>
      <w:r w:rsidRPr="00D34B1B">
        <w:rPr>
          <w:rFonts w:hint="eastAsia"/>
        </w:rPr>
        <w:t>，根据推荐模型中估算模式分别计算各污染物的下风向轴线浓度，并计算相应浓度占标率。同一项目有多个污染源（两个及以上）时，则按各污染源分别确定其评价等级，并取评价级别最高者作为项目的评价等级。</w:t>
      </w:r>
    </w:p>
    <w:p w14:paraId="518F07DC" w14:textId="77777777" w:rsidR="00E545FC" w:rsidRPr="00D34B1B" w:rsidRDefault="00E545FC" w:rsidP="00E545FC">
      <w:pPr>
        <w:spacing w:line="360" w:lineRule="auto"/>
        <w:ind w:firstLine="480"/>
        <w:jc w:val="center"/>
        <w:rPr>
          <w:szCs w:val="24"/>
          <w:lang w:val="pl-PL"/>
        </w:rPr>
      </w:pPr>
      <w:r w:rsidRPr="00D34B1B">
        <w:rPr>
          <w:szCs w:val="24"/>
          <w:lang w:val="pl-PL"/>
        </w:rPr>
        <w:t>Pi</w:t>
      </w:r>
      <w:r w:rsidRPr="00D34B1B">
        <w:rPr>
          <w:rFonts w:hint="eastAsia"/>
          <w:szCs w:val="24"/>
          <w:lang w:val="pl-PL"/>
        </w:rPr>
        <w:t>＝</w:t>
      </w:r>
      <w:r w:rsidRPr="00D34B1B">
        <w:rPr>
          <w:szCs w:val="24"/>
          <w:lang w:val="pl-PL"/>
        </w:rPr>
        <w:t>（</w:t>
      </w:r>
      <w:r w:rsidRPr="00D34B1B">
        <w:rPr>
          <w:rFonts w:hint="eastAsia"/>
          <w:szCs w:val="24"/>
          <w:lang w:val="pl-PL"/>
        </w:rPr>
        <w:t>C</w:t>
      </w:r>
      <w:r w:rsidRPr="00D34B1B">
        <w:rPr>
          <w:szCs w:val="24"/>
          <w:lang w:val="pl-PL"/>
        </w:rPr>
        <w:t>i/C</w:t>
      </w:r>
      <w:r w:rsidRPr="00D34B1B">
        <w:rPr>
          <w:szCs w:val="24"/>
          <w:vertAlign w:val="subscript"/>
          <w:lang w:val="pl-PL"/>
        </w:rPr>
        <w:t>0i</w:t>
      </w:r>
      <w:r w:rsidRPr="00D34B1B">
        <w:rPr>
          <w:szCs w:val="24"/>
          <w:lang w:val="pl-PL"/>
        </w:rPr>
        <w:t>）</w:t>
      </w:r>
      <w:r w:rsidRPr="00D34B1B">
        <w:rPr>
          <w:szCs w:val="24"/>
          <w:lang w:val="pl-PL"/>
        </w:rPr>
        <w:t>×10</w:t>
      </w:r>
      <w:r w:rsidRPr="00D34B1B">
        <w:rPr>
          <w:rFonts w:hint="eastAsia"/>
          <w:szCs w:val="24"/>
          <w:lang w:val="pl-PL"/>
        </w:rPr>
        <w:t>0%</w:t>
      </w:r>
    </w:p>
    <w:p w14:paraId="772D599C" w14:textId="77777777" w:rsidR="00E545FC" w:rsidRPr="00D34B1B" w:rsidRDefault="00E545FC" w:rsidP="00E545FC">
      <w:pPr>
        <w:spacing w:line="360" w:lineRule="auto"/>
        <w:ind w:firstLine="480"/>
        <w:rPr>
          <w:szCs w:val="24"/>
          <w:lang w:val="pl-PL"/>
        </w:rPr>
      </w:pPr>
      <w:r w:rsidRPr="00D34B1B">
        <w:rPr>
          <w:rFonts w:hint="eastAsia"/>
          <w:szCs w:val="24"/>
        </w:rPr>
        <w:t>式中</w:t>
      </w:r>
      <w:r w:rsidRPr="00D34B1B">
        <w:rPr>
          <w:rFonts w:hint="eastAsia"/>
          <w:szCs w:val="24"/>
          <w:lang w:val="pl-PL"/>
        </w:rPr>
        <w:t>：</w:t>
      </w:r>
    </w:p>
    <w:p w14:paraId="21D3BBF2" w14:textId="77777777" w:rsidR="00E545FC" w:rsidRPr="00D34B1B" w:rsidRDefault="00E545FC" w:rsidP="00E545FC">
      <w:pPr>
        <w:spacing w:line="360" w:lineRule="auto"/>
        <w:ind w:firstLine="480"/>
        <w:rPr>
          <w:szCs w:val="24"/>
        </w:rPr>
      </w:pPr>
      <w:r w:rsidRPr="00D34B1B">
        <w:rPr>
          <w:szCs w:val="24"/>
        </w:rPr>
        <w:t>Pi</w:t>
      </w:r>
      <w:r w:rsidRPr="00D34B1B">
        <w:rPr>
          <w:rFonts w:hint="eastAsia"/>
          <w:szCs w:val="24"/>
        </w:rPr>
        <w:t>——第</w:t>
      </w:r>
      <w:proofErr w:type="spellStart"/>
      <w:r w:rsidRPr="00D34B1B">
        <w:rPr>
          <w:rFonts w:hint="eastAsia"/>
          <w:szCs w:val="24"/>
        </w:rPr>
        <w:t>i</w:t>
      </w:r>
      <w:proofErr w:type="spellEnd"/>
      <w:r w:rsidRPr="00D34B1B">
        <w:rPr>
          <w:rFonts w:hint="eastAsia"/>
          <w:szCs w:val="24"/>
        </w:rPr>
        <w:t>个污染物的最大地面浓度占标率，</w:t>
      </w:r>
      <w:r w:rsidRPr="00D34B1B">
        <w:rPr>
          <w:rFonts w:hint="eastAsia"/>
          <w:szCs w:val="24"/>
        </w:rPr>
        <w:t>%</w:t>
      </w:r>
      <w:r w:rsidRPr="00D34B1B">
        <w:rPr>
          <w:rFonts w:hint="eastAsia"/>
          <w:szCs w:val="24"/>
        </w:rPr>
        <w:t>；</w:t>
      </w:r>
    </w:p>
    <w:p w14:paraId="52DDF992" w14:textId="77777777" w:rsidR="00E545FC" w:rsidRPr="00D34B1B" w:rsidRDefault="00E545FC" w:rsidP="00E545FC">
      <w:pPr>
        <w:spacing w:line="360" w:lineRule="auto"/>
        <w:ind w:firstLine="480"/>
        <w:rPr>
          <w:szCs w:val="24"/>
        </w:rPr>
      </w:pPr>
      <w:r w:rsidRPr="00D34B1B">
        <w:rPr>
          <w:rFonts w:hint="eastAsia"/>
          <w:szCs w:val="24"/>
        </w:rPr>
        <w:t>C</w:t>
      </w:r>
      <w:r w:rsidRPr="00D34B1B">
        <w:rPr>
          <w:szCs w:val="24"/>
        </w:rPr>
        <w:t>i</w:t>
      </w:r>
      <w:r w:rsidRPr="00D34B1B">
        <w:rPr>
          <w:rFonts w:hint="eastAsia"/>
          <w:szCs w:val="24"/>
        </w:rPr>
        <w:t>——采用估算模式计算出的第</w:t>
      </w:r>
      <w:proofErr w:type="spellStart"/>
      <w:r w:rsidRPr="00D34B1B">
        <w:rPr>
          <w:rFonts w:hint="eastAsia"/>
          <w:szCs w:val="24"/>
        </w:rPr>
        <w:t>i</w:t>
      </w:r>
      <w:proofErr w:type="spellEnd"/>
      <w:r w:rsidRPr="00D34B1B">
        <w:rPr>
          <w:rFonts w:hint="eastAsia"/>
          <w:szCs w:val="24"/>
        </w:rPr>
        <w:t>个污染物的最大地面浓度，</w:t>
      </w:r>
      <w:r w:rsidRPr="00D34B1B">
        <w:rPr>
          <w:rFonts w:hint="eastAsia"/>
          <w:szCs w:val="24"/>
        </w:rPr>
        <w:t>mg/m</w:t>
      </w:r>
      <w:r w:rsidRPr="00D34B1B">
        <w:rPr>
          <w:rFonts w:hint="eastAsia"/>
          <w:szCs w:val="24"/>
        </w:rPr>
        <w:t>³；</w:t>
      </w:r>
    </w:p>
    <w:p w14:paraId="28BC3AE5" w14:textId="487B0C55" w:rsidR="00E545FC" w:rsidRPr="00D34B1B" w:rsidRDefault="00E545FC" w:rsidP="00E545FC">
      <w:pPr>
        <w:spacing w:line="360" w:lineRule="auto"/>
        <w:ind w:firstLine="480"/>
        <w:rPr>
          <w:szCs w:val="24"/>
        </w:rPr>
      </w:pPr>
      <w:r w:rsidRPr="00D34B1B">
        <w:rPr>
          <w:szCs w:val="24"/>
        </w:rPr>
        <w:t>C</w:t>
      </w:r>
      <w:r w:rsidRPr="00D34B1B">
        <w:rPr>
          <w:szCs w:val="24"/>
          <w:vertAlign w:val="subscript"/>
        </w:rPr>
        <w:t>0i</w:t>
      </w:r>
      <w:r w:rsidRPr="00D34B1B">
        <w:rPr>
          <w:rFonts w:hint="eastAsia"/>
          <w:szCs w:val="24"/>
        </w:rPr>
        <w:t>——第</w:t>
      </w:r>
      <w:proofErr w:type="spellStart"/>
      <w:r w:rsidRPr="00D34B1B">
        <w:rPr>
          <w:rFonts w:hint="eastAsia"/>
          <w:szCs w:val="24"/>
        </w:rPr>
        <w:t>i</w:t>
      </w:r>
      <w:proofErr w:type="spellEnd"/>
      <w:r w:rsidRPr="00D34B1B">
        <w:rPr>
          <w:rFonts w:hint="eastAsia"/>
          <w:szCs w:val="24"/>
        </w:rPr>
        <w:t>个污染物的环境空气质量标准，</w:t>
      </w:r>
      <w:r w:rsidRPr="00D34B1B">
        <w:rPr>
          <w:szCs w:val="24"/>
        </w:rPr>
        <w:t>mg/m</w:t>
      </w:r>
      <w:r w:rsidRPr="00D34B1B">
        <w:rPr>
          <w:szCs w:val="24"/>
          <w:vertAlign w:val="superscript"/>
        </w:rPr>
        <w:t>3</w:t>
      </w:r>
      <w:r w:rsidRPr="00D34B1B">
        <w:rPr>
          <w:rFonts w:hint="eastAsia"/>
          <w:szCs w:val="24"/>
        </w:rPr>
        <w:t>；一般选用</w:t>
      </w:r>
      <w:r w:rsidRPr="00D34B1B">
        <w:rPr>
          <w:rFonts w:hint="eastAsia"/>
          <w:szCs w:val="24"/>
        </w:rPr>
        <w:t>GB3095</w:t>
      </w:r>
      <w:r w:rsidRPr="00D34B1B">
        <w:rPr>
          <w:rFonts w:hint="eastAsia"/>
          <w:szCs w:val="24"/>
        </w:rPr>
        <w:t>中</w:t>
      </w:r>
      <w:r w:rsidRPr="00D34B1B">
        <w:rPr>
          <w:rFonts w:hint="eastAsia"/>
          <w:szCs w:val="24"/>
        </w:rPr>
        <w:t>1</w:t>
      </w:r>
      <w:r w:rsidRPr="00D34B1B">
        <w:rPr>
          <w:rFonts w:hint="eastAsia"/>
          <w:szCs w:val="24"/>
        </w:rPr>
        <w:t>小时平均取样时间的二级标准的浓度限值。如项目位于一类环境空气功能区，应选择相应的一级浓度限值；对该标准中未包含的污染物，使用</w:t>
      </w:r>
      <w:r w:rsidRPr="00D34B1B">
        <w:rPr>
          <w:szCs w:val="24"/>
        </w:rPr>
        <w:t>HJ2.2-2018</w:t>
      </w:r>
      <w:r w:rsidRPr="00D34B1B">
        <w:rPr>
          <w:rFonts w:hint="eastAsia"/>
          <w:szCs w:val="24"/>
        </w:rPr>
        <w:t>中</w:t>
      </w:r>
      <w:r w:rsidRPr="00D34B1B">
        <w:rPr>
          <w:szCs w:val="24"/>
        </w:rPr>
        <w:t>5.2</w:t>
      </w:r>
      <w:r w:rsidRPr="00D34B1B">
        <w:rPr>
          <w:rFonts w:hint="eastAsia"/>
          <w:szCs w:val="24"/>
        </w:rPr>
        <w:t>确定的各评价因子</w:t>
      </w:r>
      <w:r w:rsidRPr="00D34B1B">
        <w:rPr>
          <w:szCs w:val="24"/>
        </w:rPr>
        <w:t xml:space="preserve">1h </w:t>
      </w:r>
      <w:r w:rsidRPr="00D34B1B">
        <w:rPr>
          <w:rFonts w:hint="eastAsia"/>
          <w:szCs w:val="24"/>
        </w:rPr>
        <w:t>平均质量浓度限值。对仅有</w:t>
      </w:r>
      <w:r w:rsidRPr="00D34B1B">
        <w:rPr>
          <w:szCs w:val="24"/>
        </w:rPr>
        <w:t>8h</w:t>
      </w:r>
      <w:r w:rsidRPr="00D34B1B">
        <w:rPr>
          <w:rFonts w:hint="eastAsia"/>
          <w:szCs w:val="24"/>
        </w:rPr>
        <w:t>平均质量浓度限值、日平均质量浓度限值或年平均质量浓度限值的，可分别按</w:t>
      </w:r>
      <w:r w:rsidRPr="00D34B1B">
        <w:rPr>
          <w:szCs w:val="24"/>
        </w:rPr>
        <w:t>2</w:t>
      </w:r>
      <w:r w:rsidRPr="00D34B1B">
        <w:rPr>
          <w:rFonts w:hint="eastAsia"/>
          <w:szCs w:val="24"/>
        </w:rPr>
        <w:t>倍、</w:t>
      </w:r>
      <w:r w:rsidRPr="00D34B1B">
        <w:rPr>
          <w:szCs w:val="24"/>
        </w:rPr>
        <w:t>3</w:t>
      </w:r>
      <w:r w:rsidRPr="00D34B1B">
        <w:rPr>
          <w:rFonts w:hint="eastAsia"/>
          <w:szCs w:val="24"/>
        </w:rPr>
        <w:t>倍、</w:t>
      </w:r>
      <w:r w:rsidRPr="00D34B1B">
        <w:rPr>
          <w:szCs w:val="24"/>
        </w:rPr>
        <w:t>6</w:t>
      </w:r>
      <w:r w:rsidRPr="00D34B1B">
        <w:rPr>
          <w:rFonts w:hint="eastAsia"/>
          <w:szCs w:val="24"/>
        </w:rPr>
        <w:t>倍折算为</w:t>
      </w:r>
      <w:r w:rsidRPr="00D34B1B">
        <w:rPr>
          <w:szCs w:val="24"/>
        </w:rPr>
        <w:t xml:space="preserve">1h </w:t>
      </w:r>
      <w:r w:rsidRPr="00D34B1B">
        <w:rPr>
          <w:rFonts w:hint="eastAsia"/>
          <w:szCs w:val="24"/>
        </w:rPr>
        <w:t>平均质量浓度限值。</w:t>
      </w:r>
    </w:p>
    <w:p w14:paraId="3394F4BE" w14:textId="4AB61B6C" w:rsidR="00694B4C" w:rsidRPr="00D34B1B" w:rsidRDefault="00694B4C" w:rsidP="00E545FC">
      <w:pPr>
        <w:spacing w:line="360" w:lineRule="auto"/>
        <w:ind w:firstLine="480"/>
        <w:rPr>
          <w:szCs w:val="24"/>
        </w:rPr>
      </w:pPr>
      <w:r w:rsidRPr="00D34B1B">
        <w:rPr>
          <w:rFonts w:hint="eastAsia"/>
          <w:szCs w:val="24"/>
        </w:rPr>
        <w:t>（</w:t>
      </w:r>
      <w:r w:rsidRPr="00D34B1B">
        <w:rPr>
          <w:rFonts w:hint="eastAsia"/>
          <w:szCs w:val="24"/>
        </w:rPr>
        <w:t>2</w:t>
      </w:r>
      <w:r w:rsidRPr="00D34B1B">
        <w:rPr>
          <w:rFonts w:hint="eastAsia"/>
          <w:szCs w:val="24"/>
        </w:rPr>
        <w:t>）评价等级判别</w:t>
      </w:r>
    </w:p>
    <w:p w14:paraId="582C2966" w14:textId="77777777" w:rsidR="00E545FC" w:rsidRPr="00D34B1B" w:rsidRDefault="00E545FC" w:rsidP="00E545FC">
      <w:pPr>
        <w:spacing w:line="360" w:lineRule="auto"/>
        <w:ind w:firstLine="480"/>
        <w:rPr>
          <w:szCs w:val="24"/>
        </w:rPr>
      </w:pPr>
      <w:r w:rsidRPr="00D34B1B">
        <w:rPr>
          <w:rFonts w:hint="eastAsia"/>
          <w:szCs w:val="24"/>
        </w:rPr>
        <w:lastRenderedPageBreak/>
        <w:t>评价工作等级的判定依据见表</w:t>
      </w:r>
      <w:r w:rsidRPr="00D34B1B">
        <w:rPr>
          <w:rFonts w:hint="eastAsia"/>
          <w:szCs w:val="24"/>
        </w:rPr>
        <w:t>1.5-1</w:t>
      </w:r>
      <w:r w:rsidRPr="00D34B1B">
        <w:rPr>
          <w:rFonts w:hint="eastAsia"/>
          <w:szCs w:val="24"/>
        </w:rPr>
        <w:t>。</w:t>
      </w:r>
    </w:p>
    <w:p w14:paraId="313D0F76" w14:textId="77777777" w:rsidR="00E545FC" w:rsidRPr="00D34B1B" w:rsidRDefault="00E545FC" w:rsidP="00E545FC">
      <w:pPr>
        <w:pStyle w:val="a9"/>
      </w:pPr>
      <w:r w:rsidRPr="00D34B1B">
        <w:rPr>
          <w:rFonts w:hint="eastAsia"/>
        </w:rPr>
        <w:t>表</w:t>
      </w:r>
      <w:r w:rsidRPr="00D34B1B">
        <w:rPr>
          <w:rFonts w:hint="eastAsia"/>
        </w:rPr>
        <w:t>1.5-1</w:t>
      </w:r>
      <w:r w:rsidRPr="00D34B1B">
        <w:t xml:space="preserve">   </w:t>
      </w:r>
      <w:r w:rsidRPr="00D34B1B">
        <w:rPr>
          <w:rFonts w:hint="eastAsia"/>
        </w:rPr>
        <w:t>评价工作等级</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020"/>
        <w:gridCol w:w="5627"/>
      </w:tblGrid>
      <w:tr w:rsidR="00D34B1B" w:rsidRPr="00D34B1B" w14:paraId="0563EF8E" w14:textId="77777777" w:rsidTr="00E042D6">
        <w:trPr>
          <w:trHeight w:val="340"/>
        </w:trPr>
        <w:tc>
          <w:tcPr>
            <w:tcW w:w="1746" w:type="pct"/>
            <w:shd w:val="clear" w:color="auto" w:fill="auto"/>
          </w:tcPr>
          <w:p w14:paraId="0E8700CE" w14:textId="77777777" w:rsidR="00E545FC" w:rsidRPr="00D34B1B" w:rsidRDefault="00E545FC" w:rsidP="00E545FC">
            <w:pPr>
              <w:pStyle w:val="ab"/>
            </w:pPr>
            <w:r w:rsidRPr="00D34B1B">
              <w:t>评价工作等级</w:t>
            </w:r>
          </w:p>
        </w:tc>
        <w:tc>
          <w:tcPr>
            <w:tcW w:w="3254" w:type="pct"/>
            <w:shd w:val="clear" w:color="auto" w:fill="auto"/>
          </w:tcPr>
          <w:p w14:paraId="6C3697A1" w14:textId="77777777" w:rsidR="00E545FC" w:rsidRPr="00D34B1B" w:rsidRDefault="00E545FC" w:rsidP="00E545FC">
            <w:pPr>
              <w:pStyle w:val="ab"/>
            </w:pPr>
            <w:r w:rsidRPr="00D34B1B">
              <w:t>评价工作分级判据</w:t>
            </w:r>
          </w:p>
        </w:tc>
      </w:tr>
      <w:tr w:rsidR="00D34B1B" w:rsidRPr="00D34B1B" w14:paraId="24A2171A" w14:textId="77777777" w:rsidTr="00E042D6">
        <w:trPr>
          <w:trHeight w:val="340"/>
        </w:trPr>
        <w:tc>
          <w:tcPr>
            <w:tcW w:w="1746" w:type="pct"/>
            <w:shd w:val="clear" w:color="auto" w:fill="auto"/>
          </w:tcPr>
          <w:p w14:paraId="65E9DBFF" w14:textId="77777777" w:rsidR="00E545FC" w:rsidRPr="00D34B1B" w:rsidRDefault="00E545FC" w:rsidP="00E545FC">
            <w:pPr>
              <w:pStyle w:val="ab"/>
            </w:pPr>
            <w:r w:rsidRPr="00D34B1B">
              <w:t>一级评价</w:t>
            </w:r>
          </w:p>
        </w:tc>
        <w:tc>
          <w:tcPr>
            <w:tcW w:w="3254" w:type="pct"/>
            <w:shd w:val="clear" w:color="auto" w:fill="auto"/>
          </w:tcPr>
          <w:p w14:paraId="57A9B56E" w14:textId="77777777" w:rsidR="00E545FC" w:rsidRPr="00D34B1B" w:rsidRDefault="00E545FC" w:rsidP="00E545FC">
            <w:pPr>
              <w:pStyle w:val="ab"/>
            </w:pPr>
            <w:r w:rsidRPr="00D34B1B">
              <w:t>Pmax≥10%</w:t>
            </w:r>
          </w:p>
        </w:tc>
      </w:tr>
      <w:tr w:rsidR="00D34B1B" w:rsidRPr="00D34B1B" w14:paraId="2350167E" w14:textId="77777777" w:rsidTr="00E042D6">
        <w:trPr>
          <w:trHeight w:val="340"/>
        </w:trPr>
        <w:tc>
          <w:tcPr>
            <w:tcW w:w="1746" w:type="pct"/>
            <w:shd w:val="clear" w:color="auto" w:fill="auto"/>
          </w:tcPr>
          <w:p w14:paraId="795D07A0" w14:textId="77777777" w:rsidR="00E545FC" w:rsidRPr="00D34B1B" w:rsidRDefault="00E545FC" w:rsidP="00E545FC">
            <w:pPr>
              <w:pStyle w:val="ab"/>
            </w:pPr>
            <w:r w:rsidRPr="00D34B1B">
              <w:t>二级评价</w:t>
            </w:r>
          </w:p>
        </w:tc>
        <w:tc>
          <w:tcPr>
            <w:tcW w:w="3254" w:type="pct"/>
            <w:shd w:val="clear" w:color="auto" w:fill="auto"/>
          </w:tcPr>
          <w:p w14:paraId="00FA7466" w14:textId="77777777" w:rsidR="00E545FC" w:rsidRPr="00D34B1B" w:rsidRDefault="00E545FC" w:rsidP="00E545FC">
            <w:pPr>
              <w:pStyle w:val="ab"/>
            </w:pPr>
            <w:r w:rsidRPr="00D34B1B">
              <w:t>1%≤Pmax</w:t>
            </w:r>
            <w:r w:rsidRPr="00D34B1B">
              <w:t>＜</w:t>
            </w:r>
            <w:r w:rsidRPr="00D34B1B">
              <w:t>10%</w:t>
            </w:r>
          </w:p>
        </w:tc>
      </w:tr>
      <w:tr w:rsidR="00E545FC" w:rsidRPr="00D34B1B" w14:paraId="18075F46" w14:textId="77777777" w:rsidTr="00E042D6">
        <w:trPr>
          <w:trHeight w:val="340"/>
        </w:trPr>
        <w:tc>
          <w:tcPr>
            <w:tcW w:w="1746" w:type="pct"/>
            <w:shd w:val="clear" w:color="auto" w:fill="auto"/>
          </w:tcPr>
          <w:p w14:paraId="527BA468" w14:textId="77777777" w:rsidR="00E545FC" w:rsidRPr="00D34B1B" w:rsidRDefault="00E545FC" w:rsidP="00E545FC">
            <w:pPr>
              <w:pStyle w:val="ab"/>
            </w:pPr>
            <w:r w:rsidRPr="00D34B1B">
              <w:t>三级评价</w:t>
            </w:r>
          </w:p>
        </w:tc>
        <w:tc>
          <w:tcPr>
            <w:tcW w:w="3254" w:type="pct"/>
            <w:shd w:val="clear" w:color="auto" w:fill="auto"/>
          </w:tcPr>
          <w:p w14:paraId="6C5F1DCE" w14:textId="77777777" w:rsidR="00E545FC" w:rsidRPr="00D34B1B" w:rsidRDefault="00E545FC" w:rsidP="00E545FC">
            <w:pPr>
              <w:pStyle w:val="ab"/>
            </w:pPr>
            <w:r w:rsidRPr="00D34B1B">
              <w:t>Pmax</w:t>
            </w:r>
            <w:r w:rsidRPr="00D34B1B">
              <w:t>＜</w:t>
            </w:r>
            <w:r w:rsidRPr="00D34B1B">
              <w:t>1%</w:t>
            </w:r>
          </w:p>
        </w:tc>
      </w:tr>
    </w:tbl>
    <w:p w14:paraId="52E1197D" w14:textId="77777777" w:rsidR="00E545FC" w:rsidRPr="00D34B1B" w:rsidRDefault="00E545FC" w:rsidP="00E545FC">
      <w:pPr>
        <w:pStyle w:val="ad"/>
        <w:ind w:firstLine="420"/>
      </w:pPr>
    </w:p>
    <w:p w14:paraId="060F893B" w14:textId="1AA6809F" w:rsidR="00694B4C" w:rsidRPr="00D34B1B" w:rsidRDefault="00694B4C" w:rsidP="007155AD">
      <w:pPr>
        <w:ind w:firstLine="480"/>
      </w:pPr>
      <w:r w:rsidRPr="00D34B1B">
        <w:rPr>
          <w:rFonts w:hint="eastAsia"/>
        </w:rPr>
        <w:t>（</w:t>
      </w:r>
      <w:r w:rsidRPr="00D34B1B">
        <w:rPr>
          <w:rFonts w:hint="eastAsia"/>
        </w:rPr>
        <w:t>3</w:t>
      </w:r>
      <w:r w:rsidRPr="00D34B1B">
        <w:rPr>
          <w:rFonts w:hint="eastAsia"/>
        </w:rPr>
        <w:t>）污染物评价标准</w:t>
      </w:r>
    </w:p>
    <w:p w14:paraId="28A7A936" w14:textId="4746E6C2" w:rsidR="007155AD" w:rsidRPr="00D34B1B" w:rsidRDefault="007155AD" w:rsidP="007155AD">
      <w:pPr>
        <w:ind w:firstLine="480"/>
      </w:pPr>
      <w:r w:rsidRPr="00D34B1B">
        <w:rPr>
          <w:rFonts w:hint="eastAsia"/>
        </w:rPr>
        <w:t>污染物评价标准和来源见表</w:t>
      </w:r>
      <w:r w:rsidRPr="00D34B1B">
        <w:rPr>
          <w:rFonts w:hint="eastAsia"/>
        </w:rPr>
        <w:t>1</w:t>
      </w:r>
      <w:r w:rsidRPr="00D34B1B">
        <w:t>.5</w:t>
      </w:r>
      <w:r w:rsidRPr="00D34B1B">
        <w:rPr>
          <w:rFonts w:hint="eastAsia"/>
        </w:rPr>
        <w:t>-</w:t>
      </w:r>
      <w:r w:rsidRPr="00D34B1B">
        <w:t>2</w:t>
      </w:r>
      <w:r w:rsidRPr="00D34B1B">
        <w:rPr>
          <w:rFonts w:hint="eastAsia"/>
        </w:rPr>
        <w:t>。</w:t>
      </w:r>
    </w:p>
    <w:p w14:paraId="62405668" w14:textId="52F12B4A" w:rsidR="007155AD" w:rsidRPr="00D34B1B" w:rsidRDefault="007155AD" w:rsidP="007155AD">
      <w:pPr>
        <w:pStyle w:val="a9"/>
      </w:pPr>
      <w:r w:rsidRPr="00D34B1B">
        <w:rPr>
          <w:rFonts w:hint="eastAsia"/>
        </w:rPr>
        <w:t>表</w:t>
      </w:r>
      <w:r w:rsidRPr="00D34B1B">
        <w:rPr>
          <w:rFonts w:hint="eastAsia"/>
        </w:rPr>
        <w:t>1</w:t>
      </w:r>
      <w:r w:rsidRPr="00D34B1B">
        <w:t>.5</w:t>
      </w:r>
      <w:r w:rsidRPr="00D34B1B">
        <w:rPr>
          <w:rFonts w:hint="eastAsia"/>
        </w:rPr>
        <w:t>-</w:t>
      </w:r>
      <w:r w:rsidRPr="00D34B1B">
        <w:t xml:space="preserve">2  </w:t>
      </w:r>
      <w:r w:rsidRPr="00D34B1B">
        <w:rPr>
          <w:rFonts w:hint="eastAsia"/>
        </w:rPr>
        <w:t>污染物评价标准</w:t>
      </w:r>
    </w:p>
    <w:tbl>
      <w:tblPr>
        <w:tblW w:w="91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52"/>
        <w:gridCol w:w="1149"/>
        <w:gridCol w:w="1157"/>
        <w:gridCol w:w="1849"/>
        <w:gridCol w:w="3462"/>
      </w:tblGrid>
      <w:tr w:rsidR="00D34B1B" w:rsidRPr="00D34B1B" w14:paraId="6A481FF4" w14:textId="77777777" w:rsidTr="00694B4C">
        <w:trPr>
          <w:trHeight w:val="566"/>
          <w:jc w:val="center"/>
        </w:trPr>
        <w:tc>
          <w:tcPr>
            <w:tcW w:w="1552" w:type="dxa"/>
            <w:vAlign w:val="center"/>
          </w:tcPr>
          <w:p w14:paraId="0BD6F947" w14:textId="77777777" w:rsidR="007155AD" w:rsidRPr="00D34B1B" w:rsidRDefault="007155AD" w:rsidP="007155AD">
            <w:pPr>
              <w:pStyle w:val="ab"/>
            </w:pPr>
            <w:r w:rsidRPr="00D34B1B">
              <w:t>污染物名称</w:t>
            </w:r>
          </w:p>
        </w:tc>
        <w:tc>
          <w:tcPr>
            <w:tcW w:w="1149" w:type="dxa"/>
            <w:vAlign w:val="center"/>
          </w:tcPr>
          <w:p w14:paraId="5125D868" w14:textId="77777777" w:rsidR="007155AD" w:rsidRPr="00D34B1B" w:rsidRDefault="007155AD" w:rsidP="007155AD">
            <w:pPr>
              <w:pStyle w:val="ab"/>
            </w:pPr>
            <w:r w:rsidRPr="00D34B1B">
              <w:t>功能区</w:t>
            </w:r>
          </w:p>
        </w:tc>
        <w:tc>
          <w:tcPr>
            <w:tcW w:w="1157" w:type="dxa"/>
            <w:vAlign w:val="center"/>
          </w:tcPr>
          <w:p w14:paraId="33EBEFCA" w14:textId="77777777" w:rsidR="007155AD" w:rsidRPr="00D34B1B" w:rsidRDefault="007155AD" w:rsidP="007155AD">
            <w:pPr>
              <w:pStyle w:val="ab"/>
            </w:pPr>
            <w:r w:rsidRPr="00D34B1B">
              <w:t>取值时间</w:t>
            </w:r>
          </w:p>
        </w:tc>
        <w:tc>
          <w:tcPr>
            <w:tcW w:w="1849" w:type="dxa"/>
            <w:vAlign w:val="center"/>
          </w:tcPr>
          <w:p w14:paraId="7D5AE255" w14:textId="77777777" w:rsidR="007155AD" w:rsidRPr="00D34B1B" w:rsidRDefault="007155AD" w:rsidP="007155AD">
            <w:pPr>
              <w:pStyle w:val="ab"/>
            </w:pPr>
            <w:r w:rsidRPr="00D34B1B">
              <w:t>标准值</w:t>
            </w:r>
            <w:r w:rsidRPr="00D34B1B">
              <w:t>(</w:t>
            </w:r>
            <w:proofErr w:type="spellStart"/>
            <w:r w:rsidRPr="00D34B1B">
              <w:t>μg</w:t>
            </w:r>
            <w:proofErr w:type="spellEnd"/>
            <w:r w:rsidRPr="00D34B1B">
              <w:t>/m³)</w:t>
            </w:r>
          </w:p>
        </w:tc>
        <w:tc>
          <w:tcPr>
            <w:tcW w:w="3462" w:type="dxa"/>
            <w:vAlign w:val="center"/>
          </w:tcPr>
          <w:p w14:paraId="22A9E1CC" w14:textId="77777777" w:rsidR="007155AD" w:rsidRPr="00D34B1B" w:rsidRDefault="007155AD" w:rsidP="007155AD">
            <w:pPr>
              <w:pStyle w:val="ab"/>
            </w:pPr>
            <w:r w:rsidRPr="00D34B1B">
              <w:t>标准来源</w:t>
            </w:r>
          </w:p>
        </w:tc>
      </w:tr>
      <w:tr w:rsidR="007155AD" w:rsidRPr="00D34B1B" w14:paraId="69F5B5A4" w14:textId="77777777" w:rsidTr="00694B4C">
        <w:trPr>
          <w:trHeight w:val="547"/>
          <w:jc w:val="center"/>
        </w:trPr>
        <w:tc>
          <w:tcPr>
            <w:tcW w:w="1552" w:type="dxa"/>
            <w:vAlign w:val="center"/>
          </w:tcPr>
          <w:p w14:paraId="6BFED377" w14:textId="77777777" w:rsidR="007155AD" w:rsidRPr="00D34B1B" w:rsidRDefault="007155AD" w:rsidP="007155AD">
            <w:pPr>
              <w:pStyle w:val="ab"/>
            </w:pPr>
            <w:r w:rsidRPr="00D34B1B">
              <w:t>PM10</w:t>
            </w:r>
          </w:p>
        </w:tc>
        <w:tc>
          <w:tcPr>
            <w:tcW w:w="1149" w:type="dxa"/>
            <w:vAlign w:val="center"/>
          </w:tcPr>
          <w:p w14:paraId="2A0377CA" w14:textId="77777777" w:rsidR="007155AD" w:rsidRPr="00D34B1B" w:rsidRDefault="007155AD" w:rsidP="007155AD">
            <w:pPr>
              <w:pStyle w:val="ab"/>
            </w:pPr>
            <w:r w:rsidRPr="00D34B1B">
              <w:t>二类限区</w:t>
            </w:r>
          </w:p>
        </w:tc>
        <w:tc>
          <w:tcPr>
            <w:tcW w:w="1157" w:type="dxa"/>
            <w:vAlign w:val="center"/>
          </w:tcPr>
          <w:p w14:paraId="62174816" w14:textId="77777777" w:rsidR="007155AD" w:rsidRPr="00D34B1B" w:rsidRDefault="007155AD" w:rsidP="007155AD">
            <w:pPr>
              <w:pStyle w:val="ab"/>
            </w:pPr>
            <w:r w:rsidRPr="00D34B1B">
              <w:t>日均</w:t>
            </w:r>
          </w:p>
        </w:tc>
        <w:tc>
          <w:tcPr>
            <w:tcW w:w="1849" w:type="dxa"/>
            <w:vAlign w:val="center"/>
          </w:tcPr>
          <w:p w14:paraId="32356DAD" w14:textId="77777777" w:rsidR="007155AD" w:rsidRPr="00D34B1B" w:rsidRDefault="007155AD" w:rsidP="007155AD">
            <w:pPr>
              <w:pStyle w:val="ab"/>
            </w:pPr>
            <w:r w:rsidRPr="00D34B1B">
              <w:t>150.0</w:t>
            </w:r>
          </w:p>
        </w:tc>
        <w:tc>
          <w:tcPr>
            <w:tcW w:w="3462" w:type="dxa"/>
            <w:vAlign w:val="center"/>
          </w:tcPr>
          <w:p w14:paraId="46BD5F16" w14:textId="77777777" w:rsidR="007155AD" w:rsidRPr="00D34B1B" w:rsidRDefault="007155AD" w:rsidP="007155AD">
            <w:pPr>
              <w:pStyle w:val="ab"/>
            </w:pPr>
            <w:r w:rsidRPr="00D34B1B">
              <w:t>环境空气质量标准</w:t>
            </w:r>
            <w:r w:rsidRPr="00D34B1B">
              <w:t>(GB 3095-2012)</w:t>
            </w:r>
          </w:p>
        </w:tc>
      </w:tr>
    </w:tbl>
    <w:p w14:paraId="09169CC3" w14:textId="77777777" w:rsidR="007155AD" w:rsidRPr="00D34B1B" w:rsidRDefault="007155AD" w:rsidP="00694B4C">
      <w:pPr>
        <w:pStyle w:val="ad"/>
        <w:ind w:firstLine="420"/>
      </w:pPr>
    </w:p>
    <w:p w14:paraId="52F4F135" w14:textId="1828B509" w:rsidR="007155AD" w:rsidRPr="00D34B1B" w:rsidRDefault="00694B4C" w:rsidP="00694B4C">
      <w:pPr>
        <w:ind w:firstLine="480"/>
      </w:pPr>
      <w:r w:rsidRPr="00D34B1B">
        <w:rPr>
          <w:rFonts w:hint="eastAsia"/>
        </w:rPr>
        <w:t>（</w:t>
      </w:r>
      <w:r w:rsidRPr="00D34B1B">
        <w:rPr>
          <w:rFonts w:hint="eastAsia"/>
        </w:rPr>
        <w:t>4</w:t>
      </w:r>
      <w:r w:rsidRPr="00D34B1B">
        <w:rPr>
          <w:rFonts w:hint="eastAsia"/>
        </w:rPr>
        <w:t>）污染物参数</w:t>
      </w:r>
    </w:p>
    <w:p w14:paraId="205187E7" w14:textId="1305FE92" w:rsidR="00694B4C" w:rsidRPr="00D34B1B" w:rsidRDefault="00694B4C" w:rsidP="00694B4C">
      <w:pPr>
        <w:pStyle w:val="a9"/>
      </w:pPr>
      <w:r w:rsidRPr="00D34B1B">
        <w:rPr>
          <w:rFonts w:hint="eastAsia"/>
        </w:rPr>
        <w:t>表</w:t>
      </w:r>
      <w:r w:rsidRPr="00D34B1B">
        <w:t>1.5</w:t>
      </w:r>
      <w:r w:rsidRPr="00D34B1B">
        <w:rPr>
          <w:rFonts w:hint="eastAsia"/>
        </w:rPr>
        <w:t>-</w:t>
      </w:r>
      <w:r w:rsidRPr="00D34B1B">
        <w:t xml:space="preserve">3   </w:t>
      </w:r>
      <w:r w:rsidRPr="00D34B1B">
        <w:rPr>
          <w:rFonts w:hint="eastAsia"/>
        </w:rPr>
        <w:t>点源污染源参数表</w:t>
      </w:r>
    </w:p>
    <w:tbl>
      <w:tblPr>
        <w:tblW w:w="5219"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1144"/>
        <w:gridCol w:w="1085"/>
        <w:gridCol w:w="1060"/>
        <w:gridCol w:w="662"/>
        <w:gridCol w:w="567"/>
        <w:gridCol w:w="567"/>
        <w:gridCol w:w="614"/>
        <w:gridCol w:w="779"/>
        <w:gridCol w:w="803"/>
        <w:gridCol w:w="427"/>
        <w:gridCol w:w="559"/>
        <w:gridCol w:w="786"/>
      </w:tblGrid>
      <w:tr w:rsidR="00D34B1B" w:rsidRPr="00D34B1B" w14:paraId="78C8C7FB" w14:textId="77777777" w:rsidTr="00F40959">
        <w:trPr>
          <w:trHeight w:val="340"/>
          <w:jc w:val="center"/>
        </w:trPr>
        <w:tc>
          <w:tcPr>
            <w:tcW w:w="632" w:type="pct"/>
            <w:vMerge w:val="restart"/>
            <w:vAlign w:val="center"/>
          </w:tcPr>
          <w:p w14:paraId="72D773D8" w14:textId="77777777"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点</w:t>
            </w:r>
            <w:r w:rsidRPr="00D34B1B">
              <w:rPr>
                <w:sz w:val="22"/>
              </w:rPr>
              <w:t>源</w:t>
            </w:r>
          </w:p>
          <w:p w14:paraId="4E8417E2"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名称</w:t>
            </w:r>
          </w:p>
        </w:tc>
        <w:tc>
          <w:tcPr>
            <w:tcW w:w="1185" w:type="pct"/>
            <w:gridSpan w:val="2"/>
            <w:vAlign w:val="center"/>
          </w:tcPr>
          <w:p w14:paraId="3C952107"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排气筒底部中心坐标（</w:t>
            </w:r>
            <w:r w:rsidRPr="00D34B1B">
              <w:rPr>
                <w:sz w:val="22"/>
                <w:vertAlign w:val="superscript"/>
              </w:rPr>
              <w:t>o</w:t>
            </w:r>
            <w:r w:rsidRPr="00D34B1B">
              <w:rPr>
                <w:sz w:val="22"/>
              </w:rPr>
              <w:t>）</w:t>
            </w:r>
          </w:p>
        </w:tc>
        <w:tc>
          <w:tcPr>
            <w:tcW w:w="366" w:type="pct"/>
            <w:vMerge w:val="restart"/>
            <w:vAlign w:val="center"/>
          </w:tcPr>
          <w:p w14:paraId="4020E0E9"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排气筒底部海拔高度（</w:t>
            </w:r>
            <w:r w:rsidRPr="00D34B1B">
              <w:rPr>
                <w:sz w:val="22"/>
              </w:rPr>
              <w:t>m</w:t>
            </w:r>
            <w:r w:rsidRPr="00D34B1B">
              <w:rPr>
                <w:sz w:val="22"/>
              </w:rPr>
              <w:t>）</w:t>
            </w:r>
          </w:p>
        </w:tc>
        <w:tc>
          <w:tcPr>
            <w:tcW w:w="1838" w:type="pct"/>
            <w:gridSpan w:val="5"/>
            <w:vAlign w:val="center"/>
          </w:tcPr>
          <w:p w14:paraId="48611C8A"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排气筒参数</w:t>
            </w:r>
          </w:p>
        </w:tc>
        <w:tc>
          <w:tcPr>
            <w:tcW w:w="236" w:type="pct"/>
            <w:vMerge w:val="restart"/>
            <w:vAlign w:val="center"/>
          </w:tcPr>
          <w:p w14:paraId="5090C86D"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排放</w:t>
            </w:r>
          </w:p>
          <w:p w14:paraId="5D65E5D2"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工况</w:t>
            </w:r>
          </w:p>
        </w:tc>
        <w:tc>
          <w:tcPr>
            <w:tcW w:w="309" w:type="pct"/>
            <w:vMerge w:val="restart"/>
            <w:vAlign w:val="center"/>
          </w:tcPr>
          <w:p w14:paraId="292E9C88"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污染物名称</w:t>
            </w:r>
          </w:p>
        </w:tc>
        <w:tc>
          <w:tcPr>
            <w:tcW w:w="434" w:type="pct"/>
            <w:vMerge w:val="restart"/>
            <w:vAlign w:val="center"/>
          </w:tcPr>
          <w:p w14:paraId="7C37CED1"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排放</w:t>
            </w:r>
          </w:p>
          <w:p w14:paraId="040617B9"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速率</w:t>
            </w:r>
            <w:r w:rsidRPr="00D34B1B">
              <w:rPr>
                <w:rFonts w:hint="eastAsia"/>
                <w:sz w:val="22"/>
              </w:rPr>
              <w:t>（</w:t>
            </w:r>
            <w:r w:rsidRPr="00D34B1B">
              <w:rPr>
                <w:sz w:val="22"/>
              </w:rPr>
              <w:t>kg/h</w:t>
            </w:r>
            <w:r w:rsidRPr="00D34B1B">
              <w:rPr>
                <w:rFonts w:hint="eastAsia"/>
                <w:sz w:val="22"/>
              </w:rPr>
              <w:t>）</w:t>
            </w:r>
          </w:p>
        </w:tc>
      </w:tr>
      <w:tr w:rsidR="00D34B1B" w:rsidRPr="00D34B1B" w14:paraId="763A53C4" w14:textId="77777777" w:rsidTr="00F40959">
        <w:trPr>
          <w:trHeight w:val="340"/>
          <w:jc w:val="center"/>
        </w:trPr>
        <w:tc>
          <w:tcPr>
            <w:tcW w:w="632" w:type="pct"/>
            <w:vMerge/>
            <w:vAlign w:val="center"/>
          </w:tcPr>
          <w:p w14:paraId="49ACD5BA" w14:textId="77777777" w:rsidR="00694B4C" w:rsidRPr="00D34B1B" w:rsidRDefault="00694B4C" w:rsidP="00F40959">
            <w:pPr>
              <w:widowControl/>
              <w:snapToGrid w:val="0"/>
              <w:spacing w:line="320" w:lineRule="exact"/>
              <w:ind w:left="-51" w:right="-51" w:firstLineChars="0" w:firstLine="0"/>
              <w:jc w:val="center"/>
              <w:rPr>
                <w:sz w:val="22"/>
              </w:rPr>
            </w:pPr>
          </w:p>
        </w:tc>
        <w:tc>
          <w:tcPr>
            <w:tcW w:w="599" w:type="pct"/>
            <w:vAlign w:val="center"/>
          </w:tcPr>
          <w:p w14:paraId="06902FFE"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经度</w:t>
            </w:r>
          </w:p>
        </w:tc>
        <w:tc>
          <w:tcPr>
            <w:tcW w:w="586" w:type="pct"/>
            <w:vAlign w:val="center"/>
          </w:tcPr>
          <w:p w14:paraId="648DDA92"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纬度</w:t>
            </w:r>
          </w:p>
        </w:tc>
        <w:tc>
          <w:tcPr>
            <w:tcW w:w="366" w:type="pct"/>
            <w:vMerge/>
            <w:vAlign w:val="center"/>
          </w:tcPr>
          <w:p w14:paraId="3106EED4" w14:textId="77777777" w:rsidR="00694B4C" w:rsidRPr="00D34B1B" w:rsidRDefault="00694B4C" w:rsidP="00F40959">
            <w:pPr>
              <w:widowControl/>
              <w:snapToGrid w:val="0"/>
              <w:spacing w:line="320" w:lineRule="exact"/>
              <w:ind w:left="-51" w:right="-51" w:firstLineChars="0" w:firstLine="0"/>
              <w:jc w:val="center"/>
              <w:rPr>
                <w:sz w:val="22"/>
              </w:rPr>
            </w:pPr>
          </w:p>
        </w:tc>
        <w:tc>
          <w:tcPr>
            <w:tcW w:w="313" w:type="pct"/>
            <w:vAlign w:val="center"/>
          </w:tcPr>
          <w:p w14:paraId="7205020B"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高度</w:t>
            </w:r>
          </w:p>
          <w:p w14:paraId="452C67B1"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w:t>
            </w:r>
            <w:r w:rsidRPr="00D34B1B">
              <w:rPr>
                <w:sz w:val="22"/>
              </w:rPr>
              <w:t>m</w:t>
            </w:r>
            <w:r w:rsidRPr="00D34B1B">
              <w:rPr>
                <w:sz w:val="22"/>
              </w:rPr>
              <w:t>）</w:t>
            </w:r>
          </w:p>
        </w:tc>
        <w:tc>
          <w:tcPr>
            <w:tcW w:w="313" w:type="pct"/>
            <w:vAlign w:val="center"/>
          </w:tcPr>
          <w:p w14:paraId="5392C957"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内径</w:t>
            </w:r>
          </w:p>
          <w:p w14:paraId="4142F8DB"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w:t>
            </w:r>
            <w:r w:rsidRPr="00D34B1B">
              <w:rPr>
                <w:sz w:val="22"/>
              </w:rPr>
              <w:t>m</w:t>
            </w:r>
            <w:r w:rsidRPr="00D34B1B">
              <w:rPr>
                <w:sz w:val="22"/>
              </w:rPr>
              <w:t>）</w:t>
            </w:r>
          </w:p>
        </w:tc>
        <w:tc>
          <w:tcPr>
            <w:tcW w:w="339" w:type="pct"/>
            <w:vAlign w:val="center"/>
          </w:tcPr>
          <w:p w14:paraId="4151B2C4"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温度</w:t>
            </w:r>
          </w:p>
          <w:p w14:paraId="7643CE6F"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w:t>
            </w:r>
            <w:r w:rsidRPr="00D34B1B">
              <w:rPr>
                <w:rFonts w:cs="宋体" w:hint="eastAsia"/>
                <w:sz w:val="22"/>
              </w:rPr>
              <w:t>℃</w:t>
            </w:r>
            <w:r w:rsidRPr="00D34B1B">
              <w:rPr>
                <w:sz w:val="22"/>
              </w:rPr>
              <w:t>）</w:t>
            </w:r>
          </w:p>
        </w:tc>
        <w:tc>
          <w:tcPr>
            <w:tcW w:w="430" w:type="pct"/>
            <w:vAlign w:val="center"/>
          </w:tcPr>
          <w:p w14:paraId="2253723C" w14:textId="77777777"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烟气流速（</w:t>
            </w:r>
            <w:r w:rsidRPr="00D34B1B">
              <w:rPr>
                <w:rFonts w:hint="eastAsia"/>
                <w:sz w:val="22"/>
              </w:rPr>
              <w:t>m/s</w:t>
            </w:r>
            <w:r w:rsidRPr="00D34B1B">
              <w:rPr>
                <w:rFonts w:hint="eastAsia"/>
                <w:sz w:val="22"/>
              </w:rPr>
              <w:t>）</w:t>
            </w:r>
          </w:p>
        </w:tc>
        <w:tc>
          <w:tcPr>
            <w:tcW w:w="443" w:type="pct"/>
            <w:vAlign w:val="center"/>
          </w:tcPr>
          <w:p w14:paraId="76522FA6"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烟气量</w:t>
            </w:r>
          </w:p>
          <w:p w14:paraId="49FAFAED"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w:t>
            </w:r>
            <w:r w:rsidRPr="00D34B1B">
              <w:rPr>
                <w:sz w:val="22"/>
              </w:rPr>
              <w:t>m³/h</w:t>
            </w:r>
            <w:r w:rsidRPr="00D34B1B">
              <w:rPr>
                <w:sz w:val="22"/>
              </w:rPr>
              <w:t>）</w:t>
            </w:r>
          </w:p>
        </w:tc>
        <w:tc>
          <w:tcPr>
            <w:tcW w:w="236" w:type="pct"/>
            <w:vMerge/>
            <w:vAlign w:val="center"/>
          </w:tcPr>
          <w:p w14:paraId="3C79273F" w14:textId="77777777" w:rsidR="00694B4C" w:rsidRPr="00D34B1B" w:rsidRDefault="00694B4C" w:rsidP="00F40959">
            <w:pPr>
              <w:widowControl/>
              <w:snapToGrid w:val="0"/>
              <w:spacing w:line="320" w:lineRule="exact"/>
              <w:ind w:left="-51" w:right="-51" w:firstLineChars="0" w:firstLine="0"/>
              <w:jc w:val="center"/>
              <w:rPr>
                <w:sz w:val="22"/>
              </w:rPr>
            </w:pPr>
          </w:p>
        </w:tc>
        <w:tc>
          <w:tcPr>
            <w:tcW w:w="309" w:type="pct"/>
            <w:vMerge/>
            <w:vAlign w:val="center"/>
          </w:tcPr>
          <w:p w14:paraId="0EE36ADD" w14:textId="77777777" w:rsidR="00694B4C" w:rsidRPr="00D34B1B" w:rsidRDefault="00694B4C" w:rsidP="00F40959">
            <w:pPr>
              <w:widowControl/>
              <w:snapToGrid w:val="0"/>
              <w:spacing w:line="320" w:lineRule="exact"/>
              <w:ind w:left="-51" w:right="-51" w:firstLineChars="0" w:firstLine="0"/>
              <w:jc w:val="center"/>
              <w:rPr>
                <w:sz w:val="22"/>
              </w:rPr>
            </w:pPr>
          </w:p>
        </w:tc>
        <w:tc>
          <w:tcPr>
            <w:tcW w:w="434" w:type="pct"/>
            <w:vMerge/>
            <w:vAlign w:val="center"/>
          </w:tcPr>
          <w:p w14:paraId="458764FF" w14:textId="77777777" w:rsidR="00694B4C" w:rsidRPr="00D34B1B" w:rsidRDefault="00694B4C" w:rsidP="00F40959">
            <w:pPr>
              <w:widowControl/>
              <w:snapToGrid w:val="0"/>
              <w:spacing w:line="320" w:lineRule="exact"/>
              <w:ind w:left="-51" w:right="-51" w:firstLineChars="0" w:firstLine="0"/>
              <w:jc w:val="center"/>
              <w:rPr>
                <w:sz w:val="22"/>
              </w:rPr>
            </w:pPr>
          </w:p>
        </w:tc>
      </w:tr>
      <w:tr w:rsidR="00D34B1B" w:rsidRPr="00D34B1B" w14:paraId="27AAAEAE" w14:textId="77777777" w:rsidTr="00F40959">
        <w:trPr>
          <w:trHeight w:val="340"/>
          <w:jc w:val="center"/>
        </w:trPr>
        <w:tc>
          <w:tcPr>
            <w:tcW w:w="632" w:type="pct"/>
            <w:vAlign w:val="center"/>
          </w:tcPr>
          <w:p w14:paraId="36AC6AD5" w14:textId="77777777" w:rsidR="00694B4C" w:rsidRPr="00D34B1B" w:rsidRDefault="00694B4C" w:rsidP="00F40959">
            <w:pPr>
              <w:widowControl/>
              <w:snapToGrid w:val="0"/>
              <w:spacing w:line="320" w:lineRule="exact"/>
              <w:ind w:firstLineChars="0" w:firstLine="0"/>
              <w:jc w:val="center"/>
              <w:rPr>
                <w:sz w:val="22"/>
              </w:rPr>
            </w:pPr>
            <w:r w:rsidRPr="00D34B1B">
              <w:rPr>
                <w:rFonts w:hint="eastAsia"/>
                <w:sz w:val="22"/>
              </w:rPr>
              <w:t>排气筒</w:t>
            </w:r>
            <w:r w:rsidRPr="00D34B1B">
              <w:rPr>
                <w:sz w:val="22"/>
              </w:rPr>
              <w:t>（</w:t>
            </w:r>
            <w:r w:rsidRPr="00D34B1B">
              <w:rPr>
                <w:rFonts w:hint="eastAsia"/>
                <w:sz w:val="22"/>
              </w:rPr>
              <w:t>DA</w:t>
            </w:r>
            <w:r w:rsidRPr="00D34B1B">
              <w:rPr>
                <w:sz w:val="22"/>
              </w:rPr>
              <w:t>00</w:t>
            </w:r>
            <w:r w:rsidRPr="00D34B1B">
              <w:rPr>
                <w:rFonts w:hint="eastAsia"/>
                <w:sz w:val="22"/>
              </w:rPr>
              <w:t>1</w:t>
            </w:r>
            <w:r w:rsidRPr="00D34B1B">
              <w:rPr>
                <w:sz w:val="22"/>
              </w:rPr>
              <w:t>）</w:t>
            </w:r>
          </w:p>
        </w:tc>
        <w:tc>
          <w:tcPr>
            <w:tcW w:w="599" w:type="pct"/>
            <w:vAlign w:val="center"/>
          </w:tcPr>
          <w:p w14:paraId="0F8B4520" w14:textId="77777777" w:rsidR="00694B4C" w:rsidRPr="00D34B1B" w:rsidRDefault="00694B4C" w:rsidP="00F40959">
            <w:pPr>
              <w:widowControl/>
              <w:snapToGrid w:val="0"/>
              <w:spacing w:line="320" w:lineRule="exact"/>
              <w:ind w:firstLineChars="0" w:firstLine="0"/>
              <w:jc w:val="center"/>
              <w:rPr>
                <w:sz w:val="22"/>
              </w:rPr>
            </w:pPr>
            <w:r w:rsidRPr="00D34B1B">
              <w:rPr>
                <w:sz w:val="22"/>
              </w:rPr>
              <w:t>111.291462</w:t>
            </w:r>
          </w:p>
        </w:tc>
        <w:tc>
          <w:tcPr>
            <w:tcW w:w="586" w:type="pct"/>
            <w:vAlign w:val="center"/>
          </w:tcPr>
          <w:p w14:paraId="6CE784A2" w14:textId="77777777" w:rsidR="00694B4C" w:rsidRPr="00D34B1B" w:rsidRDefault="00694B4C" w:rsidP="00F40959">
            <w:pPr>
              <w:widowControl/>
              <w:snapToGrid w:val="0"/>
              <w:spacing w:line="320" w:lineRule="exact"/>
              <w:ind w:firstLineChars="0" w:firstLine="0"/>
              <w:jc w:val="center"/>
              <w:rPr>
                <w:sz w:val="22"/>
              </w:rPr>
            </w:pPr>
            <w:r w:rsidRPr="00D34B1B">
              <w:rPr>
                <w:sz w:val="22"/>
              </w:rPr>
              <w:t>31.203907</w:t>
            </w:r>
          </w:p>
        </w:tc>
        <w:tc>
          <w:tcPr>
            <w:tcW w:w="366" w:type="pct"/>
            <w:vAlign w:val="center"/>
          </w:tcPr>
          <w:p w14:paraId="08D83AE8"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669</w:t>
            </w:r>
          </w:p>
        </w:tc>
        <w:tc>
          <w:tcPr>
            <w:tcW w:w="313" w:type="pct"/>
            <w:vAlign w:val="center"/>
          </w:tcPr>
          <w:p w14:paraId="6A589A17" w14:textId="77777777"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15</w:t>
            </w:r>
          </w:p>
        </w:tc>
        <w:tc>
          <w:tcPr>
            <w:tcW w:w="313" w:type="pct"/>
            <w:vAlign w:val="center"/>
          </w:tcPr>
          <w:p w14:paraId="641C4CF4" w14:textId="77777777"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0.7</w:t>
            </w:r>
          </w:p>
        </w:tc>
        <w:tc>
          <w:tcPr>
            <w:tcW w:w="339" w:type="pct"/>
            <w:vAlign w:val="center"/>
          </w:tcPr>
          <w:p w14:paraId="2CC11C5C"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20</w:t>
            </w:r>
          </w:p>
        </w:tc>
        <w:tc>
          <w:tcPr>
            <w:tcW w:w="430" w:type="pct"/>
            <w:vAlign w:val="center"/>
          </w:tcPr>
          <w:p w14:paraId="0769C899" w14:textId="5CFBAE7A" w:rsidR="00694B4C" w:rsidRPr="00D34B1B" w:rsidRDefault="00A6621C" w:rsidP="00F40959">
            <w:pPr>
              <w:widowControl/>
              <w:snapToGrid w:val="0"/>
              <w:spacing w:line="320" w:lineRule="exact"/>
              <w:ind w:left="-51" w:right="-51" w:firstLineChars="0" w:firstLine="0"/>
              <w:jc w:val="center"/>
              <w:rPr>
                <w:sz w:val="22"/>
              </w:rPr>
            </w:pPr>
            <w:r w:rsidRPr="00D34B1B">
              <w:rPr>
                <w:sz w:val="22"/>
              </w:rPr>
              <w:t>23.09</w:t>
            </w:r>
          </w:p>
        </w:tc>
        <w:tc>
          <w:tcPr>
            <w:tcW w:w="443" w:type="pct"/>
            <w:vAlign w:val="center"/>
          </w:tcPr>
          <w:p w14:paraId="00413A87" w14:textId="5DFF89ED" w:rsidR="00694B4C" w:rsidRPr="00D34B1B" w:rsidRDefault="00257A24" w:rsidP="00F40959">
            <w:pPr>
              <w:widowControl/>
              <w:snapToGrid w:val="0"/>
              <w:spacing w:line="320" w:lineRule="exact"/>
              <w:ind w:left="-51" w:right="-51" w:firstLineChars="0" w:firstLine="0"/>
              <w:jc w:val="center"/>
              <w:rPr>
                <w:sz w:val="22"/>
              </w:rPr>
            </w:pPr>
            <w:r w:rsidRPr="00D34B1B">
              <w:rPr>
                <w:sz w:val="22"/>
              </w:rPr>
              <w:t>16000</w:t>
            </w:r>
          </w:p>
        </w:tc>
        <w:tc>
          <w:tcPr>
            <w:tcW w:w="236" w:type="pct"/>
            <w:vAlign w:val="center"/>
          </w:tcPr>
          <w:p w14:paraId="616EEF35"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正常</w:t>
            </w:r>
          </w:p>
        </w:tc>
        <w:tc>
          <w:tcPr>
            <w:tcW w:w="309" w:type="pct"/>
            <w:vAlign w:val="center"/>
          </w:tcPr>
          <w:p w14:paraId="77DBBDDC" w14:textId="77777777" w:rsidR="00694B4C" w:rsidRPr="00D34B1B" w:rsidRDefault="00694B4C" w:rsidP="00F40959">
            <w:pPr>
              <w:widowControl/>
              <w:snapToGrid w:val="0"/>
              <w:spacing w:line="320" w:lineRule="exact"/>
              <w:ind w:left="-51" w:right="-51" w:firstLineChars="0" w:firstLine="0"/>
              <w:jc w:val="center"/>
              <w:rPr>
                <w:sz w:val="22"/>
              </w:rPr>
            </w:pPr>
            <w:r w:rsidRPr="00D34B1B">
              <w:rPr>
                <w:bCs/>
                <w:sz w:val="22"/>
              </w:rPr>
              <w:t>PM</w:t>
            </w:r>
            <w:r w:rsidRPr="00D34B1B">
              <w:rPr>
                <w:bCs/>
                <w:sz w:val="22"/>
                <w:vertAlign w:val="subscript"/>
              </w:rPr>
              <w:t>10</w:t>
            </w:r>
          </w:p>
        </w:tc>
        <w:tc>
          <w:tcPr>
            <w:tcW w:w="434" w:type="pct"/>
            <w:vAlign w:val="center"/>
          </w:tcPr>
          <w:p w14:paraId="440FA7F1" w14:textId="690B4C39" w:rsidR="00694B4C" w:rsidRPr="00D34B1B" w:rsidRDefault="00694B4C" w:rsidP="00F40959">
            <w:pPr>
              <w:spacing w:line="320" w:lineRule="exact"/>
              <w:ind w:firstLineChars="0" w:firstLine="0"/>
              <w:jc w:val="center"/>
              <w:rPr>
                <w:sz w:val="22"/>
              </w:rPr>
            </w:pPr>
            <w:r w:rsidRPr="00D34B1B">
              <w:rPr>
                <w:sz w:val="22"/>
              </w:rPr>
              <w:t>0.</w:t>
            </w:r>
            <w:r w:rsidR="009D3BBD" w:rsidRPr="00D34B1B">
              <w:rPr>
                <w:sz w:val="22"/>
              </w:rPr>
              <w:t>50</w:t>
            </w:r>
            <w:r w:rsidR="0085643D" w:rsidRPr="00D34B1B">
              <w:rPr>
                <w:sz w:val="22"/>
              </w:rPr>
              <w:t>57</w:t>
            </w:r>
          </w:p>
        </w:tc>
      </w:tr>
      <w:tr w:rsidR="00694B4C" w:rsidRPr="00D34B1B" w14:paraId="65CFCDF1" w14:textId="77777777" w:rsidTr="00F40959">
        <w:trPr>
          <w:trHeight w:val="340"/>
          <w:jc w:val="center"/>
        </w:trPr>
        <w:tc>
          <w:tcPr>
            <w:tcW w:w="632" w:type="pct"/>
            <w:vAlign w:val="center"/>
          </w:tcPr>
          <w:p w14:paraId="59FC12CA" w14:textId="77777777" w:rsidR="00694B4C" w:rsidRPr="00D34B1B" w:rsidRDefault="00694B4C" w:rsidP="00F40959">
            <w:pPr>
              <w:widowControl/>
              <w:snapToGrid w:val="0"/>
              <w:spacing w:line="320" w:lineRule="exact"/>
              <w:ind w:firstLineChars="0" w:firstLine="0"/>
              <w:jc w:val="center"/>
              <w:rPr>
                <w:sz w:val="22"/>
              </w:rPr>
            </w:pPr>
            <w:r w:rsidRPr="00D34B1B">
              <w:rPr>
                <w:rFonts w:hint="eastAsia"/>
                <w:sz w:val="22"/>
              </w:rPr>
              <w:t>排气筒（</w:t>
            </w:r>
            <w:r w:rsidRPr="00D34B1B">
              <w:rPr>
                <w:rFonts w:hint="eastAsia"/>
                <w:sz w:val="22"/>
              </w:rPr>
              <w:t>DA</w:t>
            </w:r>
            <w:r w:rsidRPr="00D34B1B">
              <w:rPr>
                <w:sz w:val="22"/>
              </w:rPr>
              <w:t>00</w:t>
            </w:r>
            <w:r w:rsidRPr="00D34B1B">
              <w:rPr>
                <w:rFonts w:hint="eastAsia"/>
                <w:sz w:val="22"/>
              </w:rPr>
              <w:t>2</w:t>
            </w:r>
            <w:r w:rsidRPr="00D34B1B">
              <w:rPr>
                <w:rFonts w:hint="eastAsia"/>
                <w:sz w:val="22"/>
              </w:rPr>
              <w:t>）</w:t>
            </w:r>
          </w:p>
        </w:tc>
        <w:tc>
          <w:tcPr>
            <w:tcW w:w="599" w:type="pct"/>
            <w:vAlign w:val="center"/>
          </w:tcPr>
          <w:p w14:paraId="3669B776" w14:textId="77777777" w:rsidR="00694B4C" w:rsidRPr="00D34B1B" w:rsidRDefault="00694B4C" w:rsidP="00F40959">
            <w:pPr>
              <w:widowControl/>
              <w:snapToGrid w:val="0"/>
              <w:spacing w:line="320" w:lineRule="exact"/>
              <w:ind w:firstLineChars="0" w:firstLine="0"/>
              <w:jc w:val="center"/>
              <w:rPr>
                <w:sz w:val="22"/>
              </w:rPr>
            </w:pPr>
            <w:r w:rsidRPr="00D34B1B">
              <w:rPr>
                <w:sz w:val="22"/>
              </w:rPr>
              <w:t>111.291353</w:t>
            </w:r>
          </w:p>
        </w:tc>
        <w:tc>
          <w:tcPr>
            <w:tcW w:w="586" w:type="pct"/>
            <w:vAlign w:val="center"/>
          </w:tcPr>
          <w:p w14:paraId="10AFE8CF" w14:textId="77777777" w:rsidR="00694B4C" w:rsidRPr="00D34B1B" w:rsidRDefault="00694B4C" w:rsidP="00F40959">
            <w:pPr>
              <w:widowControl/>
              <w:snapToGrid w:val="0"/>
              <w:spacing w:line="320" w:lineRule="exact"/>
              <w:ind w:firstLineChars="0" w:firstLine="0"/>
              <w:jc w:val="center"/>
              <w:rPr>
                <w:sz w:val="22"/>
              </w:rPr>
            </w:pPr>
            <w:r w:rsidRPr="00D34B1B">
              <w:rPr>
                <w:sz w:val="22"/>
              </w:rPr>
              <w:t>31.204279</w:t>
            </w:r>
          </w:p>
        </w:tc>
        <w:tc>
          <w:tcPr>
            <w:tcW w:w="366" w:type="pct"/>
            <w:vAlign w:val="center"/>
          </w:tcPr>
          <w:p w14:paraId="478316DB" w14:textId="77777777" w:rsidR="00694B4C" w:rsidRPr="00D34B1B" w:rsidRDefault="00694B4C" w:rsidP="00F40959">
            <w:pPr>
              <w:widowControl/>
              <w:snapToGrid w:val="0"/>
              <w:spacing w:line="320" w:lineRule="exact"/>
              <w:ind w:left="-51" w:right="-51" w:firstLineChars="0" w:firstLine="0"/>
              <w:jc w:val="center"/>
              <w:rPr>
                <w:sz w:val="22"/>
              </w:rPr>
            </w:pPr>
            <w:r w:rsidRPr="00D34B1B">
              <w:rPr>
                <w:sz w:val="22"/>
              </w:rPr>
              <w:t>669</w:t>
            </w:r>
          </w:p>
        </w:tc>
        <w:tc>
          <w:tcPr>
            <w:tcW w:w="313" w:type="pct"/>
            <w:vAlign w:val="center"/>
          </w:tcPr>
          <w:p w14:paraId="0B10983E" w14:textId="77777777"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15</w:t>
            </w:r>
          </w:p>
        </w:tc>
        <w:tc>
          <w:tcPr>
            <w:tcW w:w="313" w:type="pct"/>
            <w:vAlign w:val="center"/>
          </w:tcPr>
          <w:p w14:paraId="16AD3D58" w14:textId="19ACFD3B"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0.</w:t>
            </w:r>
            <w:r w:rsidR="00A6621C" w:rsidRPr="00D34B1B">
              <w:rPr>
                <w:sz w:val="22"/>
              </w:rPr>
              <w:t>35</w:t>
            </w:r>
          </w:p>
        </w:tc>
        <w:tc>
          <w:tcPr>
            <w:tcW w:w="339" w:type="pct"/>
            <w:vAlign w:val="center"/>
          </w:tcPr>
          <w:p w14:paraId="0F172300" w14:textId="77777777"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20</w:t>
            </w:r>
          </w:p>
        </w:tc>
        <w:tc>
          <w:tcPr>
            <w:tcW w:w="430" w:type="pct"/>
            <w:vAlign w:val="center"/>
          </w:tcPr>
          <w:p w14:paraId="05A67C2A" w14:textId="77777777"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14.44</w:t>
            </w:r>
          </w:p>
        </w:tc>
        <w:tc>
          <w:tcPr>
            <w:tcW w:w="443" w:type="pct"/>
            <w:vAlign w:val="center"/>
          </w:tcPr>
          <w:p w14:paraId="5EF5FD78" w14:textId="7E4EF150" w:rsidR="00694B4C" w:rsidRPr="00D34B1B" w:rsidRDefault="009D3BBD" w:rsidP="00F40959">
            <w:pPr>
              <w:widowControl/>
              <w:snapToGrid w:val="0"/>
              <w:spacing w:line="320" w:lineRule="exact"/>
              <w:ind w:left="-51" w:right="-51" w:firstLineChars="0" w:firstLine="0"/>
              <w:jc w:val="center"/>
              <w:rPr>
                <w:sz w:val="22"/>
              </w:rPr>
            </w:pPr>
            <w:r w:rsidRPr="00D34B1B">
              <w:rPr>
                <w:sz w:val="22"/>
              </w:rPr>
              <w:t>5</w:t>
            </w:r>
            <w:r w:rsidR="00694B4C" w:rsidRPr="00D34B1B">
              <w:rPr>
                <w:sz w:val="22"/>
              </w:rPr>
              <w:t>000</w:t>
            </w:r>
          </w:p>
        </w:tc>
        <w:tc>
          <w:tcPr>
            <w:tcW w:w="236" w:type="pct"/>
            <w:vAlign w:val="center"/>
          </w:tcPr>
          <w:p w14:paraId="1E09D6DD" w14:textId="77777777" w:rsidR="00694B4C" w:rsidRPr="00D34B1B" w:rsidRDefault="00694B4C" w:rsidP="00F40959">
            <w:pPr>
              <w:widowControl/>
              <w:snapToGrid w:val="0"/>
              <w:spacing w:line="320" w:lineRule="exact"/>
              <w:ind w:left="-51" w:right="-51" w:firstLineChars="0" w:firstLine="0"/>
              <w:jc w:val="center"/>
              <w:rPr>
                <w:sz w:val="22"/>
              </w:rPr>
            </w:pPr>
            <w:r w:rsidRPr="00D34B1B">
              <w:rPr>
                <w:rFonts w:hint="eastAsia"/>
                <w:sz w:val="22"/>
              </w:rPr>
              <w:t>正常</w:t>
            </w:r>
          </w:p>
        </w:tc>
        <w:tc>
          <w:tcPr>
            <w:tcW w:w="309" w:type="pct"/>
            <w:vAlign w:val="center"/>
          </w:tcPr>
          <w:p w14:paraId="7A848FD5" w14:textId="77777777" w:rsidR="00694B4C" w:rsidRPr="00D34B1B" w:rsidRDefault="00694B4C" w:rsidP="00F40959">
            <w:pPr>
              <w:widowControl/>
              <w:snapToGrid w:val="0"/>
              <w:spacing w:line="320" w:lineRule="exact"/>
              <w:ind w:left="-51" w:right="-51" w:firstLineChars="0" w:firstLine="0"/>
              <w:jc w:val="center"/>
              <w:rPr>
                <w:bCs/>
                <w:sz w:val="22"/>
              </w:rPr>
            </w:pPr>
            <w:r w:rsidRPr="00D34B1B">
              <w:rPr>
                <w:bCs/>
                <w:sz w:val="22"/>
              </w:rPr>
              <w:t>PM</w:t>
            </w:r>
            <w:r w:rsidRPr="00D34B1B">
              <w:rPr>
                <w:bCs/>
                <w:sz w:val="22"/>
                <w:vertAlign w:val="subscript"/>
              </w:rPr>
              <w:t>10</w:t>
            </w:r>
          </w:p>
        </w:tc>
        <w:tc>
          <w:tcPr>
            <w:tcW w:w="434" w:type="pct"/>
            <w:vAlign w:val="center"/>
          </w:tcPr>
          <w:p w14:paraId="4A8EDD62" w14:textId="05C4B020" w:rsidR="00694B4C" w:rsidRPr="00D34B1B" w:rsidRDefault="00694B4C" w:rsidP="00F40959">
            <w:pPr>
              <w:spacing w:line="320" w:lineRule="exact"/>
              <w:ind w:firstLineChars="0" w:firstLine="0"/>
              <w:jc w:val="center"/>
              <w:rPr>
                <w:sz w:val="22"/>
              </w:rPr>
            </w:pPr>
            <w:r w:rsidRPr="00D34B1B">
              <w:rPr>
                <w:rFonts w:hint="eastAsia"/>
                <w:sz w:val="22"/>
              </w:rPr>
              <w:t>0.</w:t>
            </w:r>
            <w:r w:rsidR="009D3BBD" w:rsidRPr="00D34B1B">
              <w:rPr>
                <w:sz w:val="22"/>
              </w:rPr>
              <w:t>0568</w:t>
            </w:r>
          </w:p>
        </w:tc>
      </w:tr>
    </w:tbl>
    <w:p w14:paraId="701C927B" w14:textId="77777777" w:rsidR="00694B4C" w:rsidRPr="00D34B1B" w:rsidRDefault="00694B4C" w:rsidP="00694B4C">
      <w:pPr>
        <w:pStyle w:val="ad"/>
        <w:ind w:firstLine="420"/>
      </w:pPr>
    </w:p>
    <w:p w14:paraId="132C6329" w14:textId="67322065" w:rsidR="00694B4C" w:rsidRPr="00D34B1B" w:rsidRDefault="00694B4C" w:rsidP="00694B4C">
      <w:pPr>
        <w:pStyle w:val="a9"/>
      </w:pPr>
      <w:r w:rsidRPr="00D34B1B">
        <w:rPr>
          <w:rFonts w:hint="eastAsia"/>
        </w:rPr>
        <w:t>表</w:t>
      </w:r>
      <w:r w:rsidRPr="00D34B1B">
        <w:t>1.5</w:t>
      </w:r>
      <w:r w:rsidRPr="00D34B1B">
        <w:rPr>
          <w:rFonts w:hint="eastAsia"/>
        </w:rPr>
        <w:t>-</w:t>
      </w:r>
      <w:r w:rsidRPr="00D34B1B">
        <w:t xml:space="preserve">4   </w:t>
      </w:r>
      <w:r w:rsidRPr="00D34B1B">
        <w:rPr>
          <w:rFonts w:hint="eastAsia"/>
        </w:rPr>
        <w:t>无组织面源污染源表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98"/>
        <w:gridCol w:w="1075"/>
        <w:gridCol w:w="961"/>
        <w:gridCol w:w="675"/>
        <w:gridCol w:w="652"/>
        <w:gridCol w:w="545"/>
        <w:gridCol w:w="909"/>
        <w:gridCol w:w="850"/>
        <w:gridCol w:w="708"/>
        <w:gridCol w:w="812"/>
        <w:gridCol w:w="888"/>
      </w:tblGrid>
      <w:tr w:rsidR="00D34B1B" w:rsidRPr="00D34B1B" w14:paraId="6CBFB0D8" w14:textId="77777777" w:rsidTr="00F40959">
        <w:trPr>
          <w:trHeight w:val="397"/>
        </w:trPr>
        <w:tc>
          <w:tcPr>
            <w:tcW w:w="345" w:type="pct"/>
            <w:vMerge w:val="restart"/>
            <w:vAlign w:val="center"/>
          </w:tcPr>
          <w:p w14:paraId="28E4D3B8"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面源名称</w:t>
            </w:r>
          </w:p>
        </w:tc>
        <w:tc>
          <w:tcPr>
            <w:tcW w:w="1174" w:type="pct"/>
            <w:gridSpan w:val="2"/>
            <w:shd w:val="clear" w:color="auto" w:fill="auto"/>
            <w:vAlign w:val="center"/>
          </w:tcPr>
          <w:p w14:paraId="6D9AF9AE"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面源起点坐标</w:t>
            </w:r>
            <w:r w:rsidRPr="00D34B1B">
              <w:rPr>
                <w:rFonts w:hint="eastAsia"/>
                <w:kern w:val="0"/>
                <w:sz w:val="22"/>
              </w:rPr>
              <w:t>/m</w:t>
            </w:r>
          </w:p>
        </w:tc>
        <w:tc>
          <w:tcPr>
            <w:tcW w:w="389" w:type="pct"/>
            <w:vMerge w:val="restart"/>
            <w:shd w:val="clear" w:color="auto" w:fill="auto"/>
            <w:vAlign w:val="center"/>
          </w:tcPr>
          <w:p w14:paraId="6D697F1F"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w:t>
            </w:r>
            <w:r w:rsidRPr="00D34B1B">
              <w:rPr>
                <w:kern w:val="0"/>
                <w:sz w:val="22"/>
              </w:rPr>
              <w:t>海拔高度</w:t>
            </w:r>
            <w:r w:rsidRPr="00D34B1B">
              <w:rPr>
                <w:kern w:val="0"/>
                <w:sz w:val="22"/>
              </w:rPr>
              <w:t>m</w:t>
            </w:r>
          </w:p>
        </w:tc>
        <w:tc>
          <w:tcPr>
            <w:tcW w:w="376" w:type="pct"/>
            <w:vMerge w:val="restart"/>
            <w:shd w:val="clear" w:color="auto" w:fill="auto"/>
            <w:vAlign w:val="center"/>
          </w:tcPr>
          <w:p w14:paraId="033EAC4C"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w:t>
            </w:r>
          </w:p>
          <w:p w14:paraId="16647F9B"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长度</w:t>
            </w:r>
          </w:p>
          <w:p w14:paraId="2880264B" w14:textId="77777777" w:rsidR="00694B4C" w:rsidRPr="00D34B1B" w:rsidRDefault="00694B4C" w:rsidP="00F40959">
            <w:pPr>
              <w:adjustRightInd w:val="0"/>
              <w:snapToGrid w:val="0"/>
              <w:spacing w:line="320" w:lineRule="exact"/>
              <w:ind w:left="-51" w:right="-51" w:firstLineChars="0" w:firstLine="0"/>
              <w:jc w:val="center"/>
              <w:rPr>
                <w:kern w:val="0"/>
                <w:sz w:val="22"/>
              </w:rPr>
            </w:pPr>
            <w:r w:rsidRPr="00D34B1B">
              <w:rPr>
                <w:kern w:val="0"/>
                <w:sz w:val="22"/>
              </w:rPr>
              <w:t>m</w:t>
            </w:r>
          </w:p>
        </w:tc>
        <w:tc>
          <w:tcPr>
            <w:tcW w:w="314" w:type="pct"/>
            <w:vMerge w:val="restart"/>
            <w:shd w:val="clear" w:color="auto" w:fill="auto"/>
            <w:vAlign w:val="center"/>
          </w:tcPr>
          <w:p w14:paraId="5749D294"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w:t>
            </w:r>
          </w:p>
          <w:p w14:paraId="46204E9C"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宽度</w:t>
            </w:r>
          </w:p>
          <w:p w14:paraId="60747E27" w14:textId="77777777" w:rsidR="00694B4C" w:rsidRPr="00D34B1B" w:rsidRDefault="00694B4C" w:rsidP="00F40959">
            <w:pPr>
              <w:adjustRightInd w:val="0"/>
              <w:snapToGrid w:val="0"/>
              <w:spacing w:line="320" w:lineRule="exact"/>
              <w:ind w:left="-51" w:right="-51" w:firstLineChars="0" w:firstLine="0"/>
              <w:jc w:val="center"/>
              <w:rPr>
                <w:kern w:val="0"/>
                <w:sz w:val="22"/>
              </w:rPr>
            </w:pPr>
            <w:r w:rsidRPr="00D34B1B">
              <w:rPr>
                <w:kern w:val="0"/>
                <w:sz w:val="22"/>
              </w:rPr>
              <w:t>m</w:t>
            </w:r>
          </w:p>
        </w:tc>
        <w:tc>
          <w:tcPr>
            <w:tcW w:w="524" w:type="pct"/>
            <w:vMerge w:val="restart"/>
            <w:shd w:val="clear" w:color="auto" w:fill="auto"/>
            <w:vAlign w:val="center"/>
          </w:tcPr>
          <w:p w14:paraId="701882F2" w14:textId="77777777" w:rsidR="00694B4C" w:rsidRPr="00D34B1B" w:rsidRDefault="00694B4C" w:rsidP="00F40959">
            <w:pPr>
              <w:adjustRightInd w:val="0"/>
              <w:snapToGrid w:val="0"/>
              <w:spacing w:line="320" w:lineRule="exact"/>
              <w:ind w:left="-51" w:right="-51" w:firstLineChars="0" w:firstLine="0"/>
              <w:jc w:val="center"/>
              <w:rPr>
                <w:kern w:val="0"/>
                <w:sz w:val="22"/>
              </w:rPr>
            </w:pPr>
            <w:r w:rsidRPr="00D34B1B">
              <w:rPr>
                <w:rFonts w:hint="eastAsia"/>
                <w:kern w:val="0"/>
                <w:sz w:val="22"/>
              </w:rPr>
              <w:t>面源有效排放高度</w:t>
            </w:r>
            <w:r w:rsidRPr="00D34B1B">
              <w:rPr>
                <w:kern w:val="0"/>
                <w:sz w:val="22"/>
              </w:rPr>
              <w:t>m</w:t>
            </w:r>
          </w:p>
        </w:tc>
        <w:tc>
          <w:tcPr>
            <w:tcW w:w="490" w:type="pct"/>
            <w:vMerge w:val="restart"/>
            <w:vAlign w:val="center"/>
          </w:tcPr>
          <w:p w14:paraId="77646384"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年排放小时数</w:t>
            </w:r>
          </w:p>
          <w:p w14:paraId="614AA47B"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h</w:t>
            </w:r>
          </w:p>
        </w:tc>
        <w:tc>
          <w:tcPr>
            <w:tcW w:w="408" w:type="pct"/>
            <w:vMerge w:val="restart"/>
            <w:vAlign w:val="center"/>
          </w:tcPr>
          <w:p w14:paraId="0794E152"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排放</w:t>
            </w:r>
          </w:p>
          <w:p w14:paraId="7594CA12"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工况</w:t>
            </w:r>
          </w:p>
        </w:tc>
        <w:tc>
          <w:tcPr>
            <w:tcW w:w="468" w:type="pct"/>
            <w:vMerge w:val="restart"/>
            <w:shd w:val="clear" w:color="auto" w:fill="auto"/>
            <w:vAlign w:val="center"/>
          </w:tcPr>
          <w:p w14:paraId="68191916"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污染物</w:t>
            </w:r>
          </w:p>
          <w:p w14:paraId="25E44745"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名称</w:t>
            </w:r>
          </w:p>
        </w:tc>
        <w:tc>
          <w:tcPr>
            <w:tcW w:w="512" w:type="pct"/>
            <w:vMerge w:val="restart"/>
            <w:vAlign w:val="center"/>
          </w:tcPr>
          <w:p w14:paraId="418EF995"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排放</w:t>
            </w:r>
          </w:p>
          <w:p w14:paraId="2509A8F7"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速率</w:t>
            </w:r>
          </w:p>
          <w:p w14:paraId="7EA3CB6B"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kg/h</w:t>
            </w:r>
          </w:p>
        </w:tc>
      </w:tr>
      <w:tr w:rsidR="00D34B1B" w:rsidRPr="00D34B1B" w14:paraId="27B770B2" w14:textId="77777777" w:rsidTr="00F40959">
        <w:trPr>
          <w:trHeight w:val="397"/>
        </w:trPr>
        <w:tc>
          <w:tcPr>
            <w:tcW w:w="345" w:type="pct"/>
            <w:vMerge/>
            <w:vAlign w:val="center"/>
          </w:tcPr>
          <w:p w14:paraId="10F03ABE"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c>
          <w:tcPr>
            <w:tcW w:w="620" w:type="pct"/>
            <w:shd w:val="clear" w:color="auto" w:fill="auto"/>
            <w:vAlign w:val="center"/>
          </w:tcPr>
          <w:p w14:paraId="6B0A50A1"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经度</w:t>
            </w:r>
          </w:p>
        </w:tc>
        <w:tc>
          <w:tcPr>
            <w:tcW w:w="554" w:type="pct"/>
            <w:shd w:val="clear" w:color="auto" w:fill="auto"/>
            <w:vAlign w:val="center"/>
          </w:tcPr>
          <w:p w14:paraId="05C426E1"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纬度</w:t>
            </w:r>
          </w:p>
        </w:tc>
        <w:tc>
          <w:tcPr>
            <w:tcW w:w="389" w:type="pct"/>
            <w:vMerge/>
            <w:shd w:val="clear" w:color="auto" w:fill="auto"/>
            <w:vAlign w:val="center"/>
          </w:tcPr>
          <w:p w14:paraId="511438EA"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c>
          <w:tcPr>
            <w:tcW w:w="376" w:type="pct"/>
            <w:vMerge/>
            <w:shd w:val="clear" w:color="auto" w:fill="auto"/>
            <w:vAlign w:val="center"/>
          </w:tcPr>
          <w:p w14:paraId="0FD8452C"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c>
          <w:tcPr>
            <w:tcW w:w="314" w:type="pct"/>
            <w:vMerge/>
            <w:shd w:val="clear" w:color="auto" w:fill="auto"/>
            <w:vAlign w:val="center"/>
          </w:tcPr>
          <w:p w14:paraId="76E26C7E"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c>
          <w:tcPr>
            <w:tcW w:w="524" w:type="pct"/>
            <w:vMerge/>
            <w:shd w:val="clear" w:color="auto" w:fill="auto"/>
            <w:vAlign w:val="center"/>
          </w:tcPr>
          <w:p w14:paraId="676910DC"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c>
          <w:tcPr>
            <w:tcW w:w="490" w:type="pct"/>
            <w:vMerge/>
            <w:vAlign w:val="center"/>
          </w:tcPr>
          <w:p w14:paraId="44B8C820"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c>
          <w:tcPr>
            <w:tcW w:w="408" w:type="pct"/>
            <w:vMerge/>
            <w:vAlign w:val="center"/>
          </w:tcPr>
          <w:p w14:paraId="7FE2454B"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c>
          <w:tcPr>
            <w:tcW w:w="468" w:type="pct"/>
            <w:vMerge/>
            <w:shd w:val="clear" w:color="auto" w:fill="auto"/>
            <w:vAlign w:val="center"/>
          </w:tcPr>
          <w:p w14:paraId="26894E00"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c>
          <w:tcPr>
            <w:tcW w:w="512" w:type="pct"/>
            <w:vMerge/>
            <w:vAlign w:val="center"/>
          </w:tcPr>
          <w:p w14:paraId="7C82244C"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p>
        </w:tc>
      </w:tr>
      <w:tr w:rsidR="00694B4C" w:rsidRPr="00D34B1B" w14:paraId="0DFC6354" w14:textId="77777777" w:rsidTr="00F40959">
        <w:trPr>
          <w:trHeight w:val="397"/>
        </w:trPr>
        <w:tc>
          <w:tcPr>
            <w:tcW w:w="345" w:type="pct"/>
            <w:vAlign w:val="center"/>
          </w:tcPr>
          <w:p w14:paraId="436B2485" w14:textId="77777777" w:rsidR="00694B4C" w:rsidRPr="00D34B1B" w:rsidRDefault="00694B4C" w:rsidP="00F40959">
            <w:pPr>
              <w:spacing w:line="320" w:lineRule="exact"/>
              <w:ind w:firstLineChars="0" w:firstLine="0"/>
              <w:jc w:val="center"/>
              <w:rPr>
                <w:sz w:val="22"/>
              </w:rPr>
            </w:pPr>
            <w:r w:rsidRPr="00D34B1B">
              <w:rPr>
                <w:rFonts w:hint="eastAsia"/>
                <w:sz w:val="22"/>
              </w:rPr>
              <w:t>工程场</w:t>
            </w:r>
            <w:r w:rsidRPr="00D34B1B">
              <w:rPr>
                <w:sz w:val="22"/>
              </w:rPr>
              <w:t>区</w:t>
            </w:r>
          </w:p>
        </w:tc>
        <w:tc>
          <w:tcPr>
            <w:tcW w:w="620" w:type="pct"/>
            <w:shd w:val="clear" w:color="auto" w:fill="auto"/>
            <w:vAlign w:val="center"/>
          </w:tcPr>
          <w:p w14:paraId="0064E394"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111.212407</w:t>
            </w:r>
          </w:p>
        </w:tc>
        <w:tc>
          <w:tcPr>
            <w:tcW w:w="554" w:type="pct"/>
            <w:shd w:val="clear" w:color="auto" w:fill="auto"/>
            <w:vAlign w:val="center"/>
          </w:tcPr>
          <w:p w14:paraId="397B4F67"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31.382774</w:t>
            </w:r>
          </w:p>
        </w:tc>
        <w:tc>
          <w:tcPr>
            <w:tcW w:w="389" w:type="pct"/>
            <w:shd w:val="clear" w:color="auto" w:fill="auto"/>
            <w:vAlign w:val="center"/>
          </w:tcPr>
          <w:p w14:paraId="4AA1E375"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669</w:t>
            </w:r>
          </w:p>
        </w:tc>
        <w:tc>
          <w:tcPr>
            <w:tcW w:w="376" w:type="pct"/>
            <w:shd w:val="clear" w:color="auto" w:fill="auto"/>
            <w:vAlign w:val="center"/>
          </w:tcPr>
          <w:p w14:paraId="3F9FDAD8"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82</w:t>
            </w:r>
          </w:p>
        </w:tc>
        <w:tc>
          <w:tcPr>
            <w:tcW w:w="314" w:type="pct"/>
            <w:shd w:val="clear" w:color="auto" w:fill="auto"/>
            <w:vAlign w:val="center"/>
          </w:tcPr>
          <w:p w14:paraId="729B540D"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97</w:t>
            </w:r>
          </w:p>
        </w:tc>
        <w:tc>
          <w:tcPr>
            <w:tcW w:w="524" w:type="pct"/>
            <w:shd w:val="clear" w:color="auto" w:fill="auto"/>
            <w:vAlign w:val="center"/>
          </w:tcPr>
          <w:p w14:paraId="4BF470C8"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10</w:t>
            </w:r>
          </w:p>
        </w:tc>
        <w:tc>
          <w:tcPr>
            <w:tcW w:w="490" w:type="pct"/>
            <w:vAlign w:val="center"/>
          </w:tcPr>
          <w:p w14:paraId="7B977E72"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5280</w:t>
            </w:r>
          </w:p>
        </w:tc>
        <w:tc>
          <w:tcPr>
            <w:tcW w:w="408" w:type="pct"/>
            <w:vAlign w:val="center"/>
          </w:tcPr>
          <w:p w14:paraId="7DDADACA"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kern w:val="0"/>
                <w:sz w:val="22"/>
              </w:rPr>
              <w:t>正常</w:t>
            </w:r>
          </w:p>
        </w:tc>
        <w:tc>
          <w:tcPr>
            <w:tcW w:w="468" w:type="pct"/>
            <w:shd w:val="clear" w:color="auto" w:fill="auto"/>
            <w:vAlign w:val="center"/>
          </w:tcPr>
          <w:p w14:paraId="50086F7E"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rFonts w:hint="eastAsia"/>
                <w:sz w:val="22"/>
              </w:rPr>
              <w:t>TSP</w:t>
            </w:r>
          </w:p>
        </w:tc>
        <w:tc>
          <w:tcPr>
            <w:tcW w:w="512" w:type="pct"/>
            <w:vAlign w:val="center"/>
          </w:tcPr>
          <w:p w14:paraId="6EAA1534" w14:textId="77777777" w:rsidR="00694B4C" w:rsidRPr="00D34B1B" w:rsidRDefault="00694B4C" w:rsidP="00F40959">
            <w:pPr>
              <w:widowControl/>
              <w:adjustRightInd w:val="0"/>
              <w:snapToGrid w:val="0"/>
              <w:spacing w:line="320" w:lineRule="exact"/>
              <w:ind w:left="-51" w:right="-51" w:firstLineChars="0" w:firstLine="0"/>
              <w:jc w:val="center"/>
              <w:rPr>
                <w:kern w:val="0"/>
                <w:sz w:val="22"/>
              </w:rPr>
            </w:pPr>
            <w:r w:rsidRPr="00D34B1B">
              <w:rPr>
                <w:kern w:val="0"/>
                <w:sz w:val="22"/>
              </w:rPr>
              <w:t>0.071</w:t>
            </w:r>
          </w:p>
        </w:tc>
      </w:tr>
    </w:tbl>
    <w:p w14:paraId="267B55AC" w14:textId="77777777" w:rsidR="00694B4C" w:rsidRPr="00D34B1B" w:rsidRDefault="00694B4C" w:rsidP="00694B4C">
      <w:pPr>
        <w:pStyle w:val="ad"/>
        <w:ind w:firstLine="420"/>
      </w:pPr>
    </w:p>
    <w:p w14:paraId="6CB5D529" w14:textId="7D90F245" w:rsidR="00694B4C" w:rsidRPr="00D34B1B" w:rsidRDefault="00694B4C" w:rsidP="00694B4C">
      <w:pPr>
        <w:ind w:firstLine="480"/>
      </w:pPr>
      <w:r w:rsidRPr="00D34B1B">
        <w:rPr>
          <w:rFonts w:hint="eastAsia"/>
        </w:rPr>
        <w:t>（</w:t>
      </w:r>
      <w:r w:rsidRPr="00D34B1B">
        <w:rPr>
          <w:rFonts w:hint="eastAsia"/>
        </w:rPr>
        <w:t>5</w:t>
      </w:r>
      <w:r w:rsidRPr="00D34B1B">
        <w:rPr>
          <w:rFonts w:hint="eastAsia"/>
        </w:rPr>
        <w:t>）项目参数</w:t>
      </w:r>
    </w:p>
    <w:p w14:paraId="1B78818F" w14:textId="3DDEE0EC" w:rsidR="000D7F06" w:rsidRPr="00D34B1B" w:rsidRDefault="000D7F06" w:rsidP="000D7F06">
      <w:pPr>
        <w:ind w:firstLine="480"/>
      </w:pPr>
      <w:r w:rsidRPr="00D34B1B">
        <w:rPr>
          <w:rFonts w:ascii="宋体" w:hAnsi="宋体" w:cs="宋体"/>
        </w:rPr>
        <w:t>估算模式所用参数见</w:t>
      </w:r>
      <w:r w:rsidRPr="00D34B1B">
        <w:rPr>
          <w:rFonts w:ascii="宋体" w:hAnsi="宋体" w:cs="宋体" w:hint="eastAsia"/>
        </w:rPr>
        <w:t>下</w:t>
      </w:r>
      <w:r w:rsidRPr="00D34B1B">
        <w:rPr>
          <w:rFonts w:ascii="宋体" w:hAnsi="宋体" w:cs="宋体"/>
        </w:rPr>
        <w:t>表</w:t>
      </w:r>
      <w:r w:rsidRPr="00D34B1B">
        <w:rPr>
          <w:rFonts w:ascii="宋体" w:hAnsi="宋体" w:cs="宋体" w:hint="eastAsia"/>
        </w:rPr>
        <w:t>：</w:t>
      </w:r>
    </w:p>
    <w:p w14:paraId="790EFAFA" w14:textId="48192F32" w:rsidR="000D7F06" w:rsidRPr="00D34B1B" w:rsidRDefault="000D7F06" w:rsidP="000D7F06">
      <w:pPr>
        <w:pStyle w:val="a9"/>
      </w:pPr>
      <w:r w:rsidRPr="00D34B1B">
        <w:lastRenderedPageBreak/>
        <w:t>表</w:t>
      </w:r>
      <w:r w:rsidRPr="00D34B1B">
        <w:rPr>
          <w:rFonts w:hint="eastAsia"/>
        </w:rPr>
        <w:t>1</w:t>
      </w:r>
      <w:r w:rsidRPr="00D34B1B">
        <w:t>.5</w:t>
      </w:r>
      <w:r w:rsidRPr="00D34B1B">
        <w:rPr>
          <w:rFonts w:hint="eastAsia"/>
        </w:rPr>
        <w:t>-</w:t>
      </w:r>
      <w:r w:rsidRPr="00D34B1B">
        <w:t xml:space="preserve">5   </w:t>
      </w:r>
      <w:r w:rsidRPr="00D34B1B">
        <w:t>估算模型参数表</w:t>
      </w:r>
    </w:p>
    <w:tbl>
      <w:tblPr>
        <w:tblW w:w="86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99"/>
        <w:gridCol w:w="2939"/>
        <w:gridCol w:w="3307"/>
      </w:tblGrid>
      <w:tr w:rsidR="00D34B1B" w:rsidRPr="00D34B1B" w14:paraId="225DF267" w14:textId="77777777" w:rsidTr="007F38BC">
        <w:trPr>
          <w:trHeight w:val="376"/>
        </w:trPr>
        <w:tc>
          <w:tcPr>
            <w:tcW w:w="5338" w:type="dxa"/>
            <w:gridSpan w:val="2"/>
            <w:vAlign w:val="center"/>
          </w:tcPr>
          <w:p w14:paraId="4EBF3338" w14:textId="77777777" w:rsidR="000D7F06" w:rsidRPr="00D34B1B" w:rsidRDefault="000D7F06" w:rsidP="000D7F06">
            <w:pPr>
              <w:pStyle w:val="ab"/>
            </w:pPr>
            <w:r w:rsidRPr="00D34B1B">
              <w:t>参数</w:t>
            </w:r>
          </w:p>
        </w:tc>
        <w:tc>
          <w:tcPr>
            <w:tcW w:w="3307" w:type="dxa"/>
            <w:vAlign w:val="center"/>
          </w:tcPr>
          <w:p w14:paraId="181CC27D" w14:textId="77777777" w:rsidR="000D7F06" w:rsidRPr="00D34B1B" w:rsidRDefault="000D7F06" w:rsidP="000D7F06">
            <w:pPr>
              <w:pStyle w:val="ab"/>
            </w:pPr>
            <w:r w:rsidRPr="00D34B1B">
              <w:t>取值</w:t>
            </w:r>
          </w:p>
        </w:tc>
      </w:tr>
      <w:tr w:rsidR="00D34B1B" w:rsidRPr="00D34B1B" w14:paraId="175D9CE3" w14:textId="77777777" w:rsidTr="007F38BC">
        <w:trPr>
          <w:trHeight w:val="393"/>
        </w:trPr>
        <w:tc>
          <w:tcPr>
            <w:tcW w:w="2399" w:type="dxa"/>
            <w:vMerge w:val="restart"/>
            <w:vAlign w:val="center"/>
          </w:tcPr>
          <w:p w14:paraId="09292DB7" w14:textId="77777777" w:rsidR="000D7F06" w:rsidRPr="00D34B1B" w:rsidRDefault="000D7F06" w:rsidP="000D7F06">
            <w:pPr>
              <w:pStyle w:val="ab"/>
            </w:pPr>
            <w:r w:rsidRPr="00D34B1B">
              <w:t>城市</w:t>
            </w:r>
            <w:r w:rsidRPr="00D34B1B">
              <w:t>/</w:t>
            </w:r>
            <w:r w:rsidRPr="00D34B1B">
              <w:t>农村选项</w:t>
            </w:r>
          </w:p>
        </w:tc>
        <w:tc>
          <w:tcPr>
            <w:tcW w:w="2939" w:type="dxa"/>
            <w:vAlign w:val="center"/>
          </w:tcPr>
          <w:p w14:paraId="0BCB8639" w14:textId="77777777" w:rsidR="000D7F06" w:rsidRPr="00D34B1B" w:rsidRDefault="000D7F06" w:rsidP="000D7F06">
            <w:pPr>
              <w:pStyle w:val="ab"/>
            </w:pPr>
            <w:r w:rsidRPr="00D34B1B">
              <w:t>城市</w:t>
            </w:r>
            <w:r w:rsidRPr="00D34B1B">
              <w:t>/</w:t>
            </w:r>
            <w:r w:rsidRPr="00D34B1B">
              <w:t>农村</w:t>
            </w:r>
          </w:p>
        </w:tc>
        <w:tc>
          <w:tcPr>
            <w:tcW w:w="3307" w:type="dxa"/>
            <w:vAlign w:val="center"/>
          </w:tcPr>
          <w:p w14:paraId="19E8E9CA" w14:textId="77777777" w:rsidR="000D7F06" w:rsidRPr="00D34B1B" w:rsidRDefault="000D7F06" w:rsidP="000D7F06">
            <w:pPr>
              <w:pStyle w:val="ab"/>
            </w:pPr>
            <w:r w:rsidRPr="00D34B1B">
              <w:t>农村</w:t>
            </w:r>
          </w:p>
        </w:tc>
      </w:tr>
      <w:tr w:rsidR="00D34B1B" w:rsidRPr="00D34B1B" w14:paraId="519AC382" w14:textId="77777777" w:rsidTr="007F38BC">
        <w:trPr>
          <w:trHeight w:val="398"/>
        </w:trPr>
        <w:tc>
          <w:tcPr>
            <w:tcW w:w="2399" w:type="dxa"/>
            <w:vMerge/>
            <w:vAlign w:val="center"/>
          </w:tcPr>
          <w:p w14:paraId="7D587446" w14:textId="77777777" w:rsidR="000D7F06" w:rsidRPr="00D34B1B" w:rsidRDefault="000D7F06" w:rsidP="000D7F06">
            <w:pPr>
              <w:pStyle w:val="ab"/>
            </w:pPr>
          </w:p>
        </w:tc>
        <w:tc>
          <w:tcPr>
            <w:tcW w:w="2939" w:type="dxa"/>
            <w:vAlign w:val="center"/>
          </w:tcPr>
          <w:p w14:paraId="45718A08" w14:textId="77777777" w:rsidR="000D7F06" w:rsidRPr="00D34B1B" w:rsidRDefault="000D7F06" w:rsidP="000D7F06">
            <w:pPr>
              <w:pStyle w:val="ab"/>
            </w:pPr>
            <w:r w:rsidRPr="00D34B1B">
              <w:t>人口数</w:t>
            </w:r>
            <w:r w:rsidRPr="00D34B1B">
              <w:t>(</w:t>
            </w:r>
            <w:r w:rsidRPr="00D34B1B">
              <w:t>城市人口数</w:t>
            </w:r>
            <w:r w:rsidRPr="00D34B1B">
              <w:t>)</w:t>
            </w:r>
          </w:p>
        </w:tc>
        <w:tc>
          <w:tcPr>
            <w:tcW w:w="3307" w:type="dxa"/>
            <w:vAlign w:val="center"/>
          </w:tcPr>
          <w:p w14:paraId="2FC91E43" w14:textId="77777777" w:rsidR="000D7F06" w:rsidRPr="00D34B1B" w:rsidRDefault="000D7F06" w:rsidP="000D7F06">
            <w:pPr>
              <w:pStyle w:val="ab"/>
            </w:pPr>
            <w:r w:rsidRPr="00D34B1B">
              <w:t>/</w:t>
            </w:r>
          </w:p>
        </w:tc>
      </w:tr>
      <w:tr w:rsidR="00D34B1B" w:rsidRPr="00D34B1B" w14:paraId="02893C75" w14:textId="77777777" w:rsidTr="007F38BC">
        <w:trPr>
          <w:trHeight w:val="415"/>
        </w:trPr>
        <w:tc>
          <w:tcPr>
            <w:tcW w:w="5338" w:type="dxa"/>
            <w:gridSpan w:val="2"/>
            <w:vAlign w:val="center"/>
          </w:tcPr>
          <w:p w14:paraId="394B43E5" w14:textId="77777777" w:rsidR="000D7F06" w:rsidRPr="00D34B1B" w:rsidRDefault="000D7F06" w:rsidP="000D7F06">
            <w:pPr>
              <w:pStyle w:val="ab"/>
            </w:pPr>
            <w:r w:rsidRPr="00D34B1B">
              <w:t>最高环境温度</w:t>
            </w:r>
          </w:p>
        </w:tc>
        <w:tc>
          <w:tcPr>
            <w:tcW w:w="3307" w:type="dxa"/>
            <w:vAlign w:val="center"/>
          </w:tcPr>
          <w:p w14:paraId="177870BA" w14:textId="77777777" w:rsidR="000D7F06" w:rsidRPr="00D34B1B" w:rsidRDefault="000D7F06" w:rsidP="000D7F06">
            <w:pPr>
              <w:pStyle w:val="ab"/>
            </w:pPr>
            <w:r w:rsidRPr="00D34B1B">
              <w:t>41.4</w:t>
            </w:r>
          </w:p>
        </w:tc>
      </w:tr>
      <w:tr w:rsidR="00D34B1B" w:rsidRPr="00D34B1B" w14:paraId="4FE56FFE" w14:textId="77777777" w:rsidTr="007F38BC">
        <w:trPr>
          <w:trHeight w:val="401"/>
        </w:trPr>
        <w:tc>
          <w:tcPr>
            <w:tcW w:w="5338" w:type="dxa"/>
            <w:gridSpan w:val="2"/>
            <w:vAlign w:val="center"/>
          </w:tcPr>
          <w:p w14:paraId="65E10069" w14:textId="77777777" w:rsidR="000D7F06" w:rsidRPr="00D34B1B" w:rsidRDefault="000D7F06" w:rsidP="000D7F06">
            <w:pPr>
              <w:pStyle w:val="ab"/>
            </w:pPr>
            <w:r w:rsidRPr="00D34B1B">
              <w:t>最低环境温度</w:t>
            </w:r>
          </w:p>
        </w:tc>
        <w:tc>
          <w:tcPr>
            <w:tcW w:w="3307" w:type="dxa"/>
            <w:vAlign w:val="center"/>
          </w:tcPr>
          <w:p w14:paraId="03D9A6EC" w14:textId="77777777" w:rsidR="000D7F06" w:rsidRPr="00D34B1B" w:rsidRDefault="000D7F06" w:rsidP="000D7F06">
            <w:pPr>
              <w:pStyle w:val="ab"/>
            </w:pPr>
            <w:r w:rsidRPr="00D34B1B">
              <w:t>-9.8</w:t>
            </w:r>
          </w:p>
        </w:tc>
      </w:tr>
      <w:tr w:rsidR="00D34B1B" w:rsidRPr="00D34B1B" w14:paraId="7C527512" w14:textId="77777777" w:rsidTr="007F38BC">
        <w:trPr>
          <w:trHeight w:val="396"/>
        </w:trPr>
        <w:tc>
          <w:tcPr>
            <w:tcW w:w="5338" w:type="dxa"/>
            <w:gridSpan w:val="2"/>
            <w:vAlign w:val="center"/>
          </w:tcPr>
          <w:p w14:paraId="30064F52" w14:textId="77777777" w:rsidR="000D7F06" w:rsidRPr="00D34B1B" w:rsidRDefault="000D7F06" w:rsidP="000D7F06">
            <w:pPr>
              <w:pStyle w:val="ab"/>
            </w:pPr>
            <w:r w:rsidRPr="00D34B1B">
              <w:t>土地利用类型</w:t>
            </w:r>
          </w:p>
        </w:tc>
        <w:tc>
          <w:tcPr>
            <w:tcW w:w="3307" w:type="dxa"/>
            <w:vAlign w:val="center"/>
          </w:tcPr>
          <w:p w14:paraId="7D1DD3C7" w14:textId="77777777" w:rsidR="000D7F06" w:rsidRPr="00D34B1B" w:rsidRDefault="000D7F06" w:rsidP="000D7F06">
            <w:pPr>
              <w:pStyle w:val="ab"/>
            </w:pPr>
            <w:r w:rsidRPr="00D34B1B">
              <w:t>阔叶林</w:t>
            </w:r>
          </w:p>
        </w:tc>
      </w:tr>
      <w:tr w:rsidR="00D34B1B" w:rsidRPr="00D34B1B" w14:paraId="07CE36FF" w14:textId="77777777" w:rsidTr="007F38BC">
        <w:trPr>
          <w:trHeight w:val="402"/>
        </w:trPr>
        <w:tc>
          <w:tcPr>
            <w:tcW w:w="5338" w:type="dxa"/>
            <w:gridSpan w:val="2"/>
            <w:vAlign w:val="center"/>
          </w:tcPr>
          <w:p w14:paraId="02623671" w14:textId="77777777" w:rsidR="000D7F06" w:rsidRPr="00D34B1B" w:rsidRDefault="000D7F06" w:rsidP="000D7F06">
            <w:pPr>
              <w:pStyle w:val="ab"/>
            </w:pPr>
            <w:r w:rsidRPr="00D34B1B">
              <w:t>区域湿度条件</w:t>
            </w:r>
          </w:p>
        </w:tc>
        <w:tc>
          <w:tcPr>
            <w:tcW w:w="3307" w:type="dxa"/>
            <w:vAlign w:val="center"/>
          </w:tcPr>
          <w:p w14:paraId="0CCF4D1E" w14:textId="77777777" w:rsidR="000D7F06" w:rsidRPr="00D34B1B" w:rsidRDefault="000D7F06" w:rsidP="000D7F06">
            <w:pPr>
              <w:pStyle w:val="ab"/>
            </w:pPr>
            <w:r w:rsidRPr="00D34B1B">
              <w:t>潮湿</w:t>
            </w:r>
          </w:p>
        </w:tc>
      </w:tr>
      <w:tr w:rsidR="00D34B1B" w:rsidRPr="00D34B1B" w14:paraId="36966280" w14:textId="77777777" w:rsidTr="007F38BC">
        <w:trPr>
          <w:trHeight w:val="409"/>
        </w:trPr>
        <w:tc>
          <w:tcPr>
            <w:tcW w:w="2399" w:type="dxa"/>
            <w:vMerge w:val="restart"/>
            <w:vAlign w:val="center"/>
          </w:tcPr>
          <w:p w14:paraId="0D207680" w14:textId="77777777" w:rsidR="000D7F06" w:rsidRPr="00D34B1B" w:rsidRDefault="000D7F06" w:rsidP="000D7F06">
            <w:pPr>
              <w:pStyle w:val="ab"/>
            </w:pPr>
            <w:r w:rsidRPr="00D34B1B">
              <w:t>是否考虑地形</w:t>
            </w:r>
          </w:p>
        </w:tc>
        <w:tc>
          <w:tcPr>
            <w:tcW w:w="2939" w:type="dxa"/>
            <w:vAlign w:val="center"/>
          </w:tcPr>
          <w:p w14:paraId="316EB49E" w14:textId="77777777" w:rsidR="000D7F06" w:rsidRPr="00D34B1B" w:rsidRDefault="000D7F06" w:rsidP="000D7F06">
            <w:pPr>
              <w:pStyle w:val="ab"/>
            </w:pPr>
            <w:r w:rsidRPr="00D34B1B">
              <w:t>考虑地形</w:t>
            </w:r>
          </w:p>
        </w:tc>
        <w:tc>
          <w:tcPr>
            <w:tcW w:w="3307" w:type="dxa"/>
            <w:vAlign w:val="center"/>
          </w:tcPr>
          <w:p w14:paraId="7F13D319" w14:textId="77777777" w:rsidR="000D7F06" w:rsidRPr="00D34B1B" w:rsidRDefault="000D7F06" w:rsidP="000D7F06">
            <w:pPr>
              <w:pStyle w:val="ab"/>
            </w:pPr>
            <w:r w:rsidRPr="00D34B1B">
              <w:t>是</w:t>
            </w:r>
          </w:p>
        </w:tc>
      </w:tr>
      <w:tr w:rsidR="00D34B1B" w:rsidRPr="00D34B1B" w14:paraId="701D2B76" w14:textId="77777777" w:rsidTr="007F38BC">
        <w:trPr>
          <w:trHeight w:val="393"/>
        </w:trPr>
        <w:tc>
          <w:tcPr>
            <w:tcW w:w="2399" w:type="dxa"/>
            <w:vMerge/>
            <w:vAlign w:val="center"/>
          </w:tcPr>
          <w:p w14:paraId="424DA6D6" w14:textId="77777777" w:rsidR="000D7F06" w:rsidRPr="00D34B1B" w:rsidRDefault="000D7F06" w:rsidP="000D7F06">
            <w:pPr>
              <w:pStyle w:val="ab"/>
            </w:pPr>
          </w:p>
        </w:tc>
        <w:tc>
          <w:tcPr>
            <w:tcW w:w="2939" w:type="dxa"/>
            <w:vAlign w:val="center"/>
          </w:tcPr>
          <w:p w14:paraId="38062D85" w14:textId="77777777" w:rsidR="000D7F06" w:rsidRPr="00D34B1B" w:rsidRDefault="000D7F06" w:rsidP="000D7F06">
            <w:pPr>
              <w:pStyle w:val="ab"/>
            </w:pPr>
            <w:r w:rsidRPr="00D34B1B">
              <w:t>地形数据分辨率</w:t>
            </w:r>
            <w:r w:rsidRPr="00D34B1B">
              <w:t>(m)</w:t>
            </w:r>
          </w:p>
        </w:tc>
        <w:tc>
          <w:tcPr>
            <w:tcW w:w="3307" w:type="dxa"/>
            <w:vAlign w:val="center"/>
          </w:tcPr>
          <w:p w14:paraId="600D0F9F" w14:textId="77777777" w:rsidR="000D7F06" w:rsidRPr="00D34B1B" w:rsidRDefault="000D7F06" w:rsidP="000D7F06">
            <w:pPr>
              <w:pStyle w:val="ab"/>
            </w:pPr>
            <w:r w:rsidRPr="00D34B1B">
              <w:t>90</w:t>
            </w:r>
          </w:p>
        </w:tc>
      </w:tr>
      <w:tr w:rsidR="00D34B1B" w:rsidRPr="00D34B1B" w14:paraId="5FDA48D1" w14:textId="77777777" w:rsidTr="007F38BC">
        <w:trPr>
          <w:trHeight w:val="398"/>
        </w:trPr>
        <w:tc>
          <w:tcPr>
            <w:tcW w:w="2399" w:type="dxa"/>
            <w:vMerge w:val="restart"/>
            <w:vAlign w:val="center"/>
          </w:tcPr>
          <w:p w14:paraId="2A1952DE" w14:textId="77777777" w:rsidR="000D7F06" w:rsidRPr="00D34B1B" w:rsidRDefault="000D7F06" w:rsidP="000D7F06">
            <w:pPr>
              <w:pStyle w:val="ab"/>
            </w:pPr>
            <w:r w:rsidRPr="00D34B1B">
              <w:t>是否考虑岸线熏烟</w:t>
            </w:r>
          </w:p>
        </w:tc>
        <w:tc>
          <w:tcPr>
            <w:tcW w:w="2939" w:type="dxa"/>
            <w:vAlign w:val="center"/>
          </w:tcPr>
          <w:p w14:paraId="288CD203" w14:textId="77777777" w:rsidR="000D7F06" w:rsidRPr="00D34B1B" w:rsidRDefault="000D7F06" w:rsidP="000D7F06">
            <w:pPr>
              <w:pStyle w:val="ab"/>
            </w:pPr>
            <w:r w:rsidRPr="00D34B1B">
              <w:t>考虑岸线熏烟</w:t>
            </w:r>
          </w:p>
        </w:tc>
        <w:tc>
          <w:tcPr>
            <w:tcW w:w="3307" w:type="dxa"/>
            <w:vAlign w:val="center"/>
          </w:tcPr>
          <w:p w14:paraId="3D617BE1" w14:textId="77777777" w:rsidR="000D7F06" w:rsidRPr="00D34B1B" w:rsidRDefault="000D7F06" w:rsidP="000D7F06">
            <w:pPr>
              <w:pStyle w:val="ab"/>
            </w:pPr>
            <w:r w:rsidRPr="00D34B1B">
              <w:t>否</w:t>
            </w:r>
          </w:p>
        </w:tc>
      </w:tr>
      <w:tr w:rsidR="00D34B1B" w:rsidRPr="00D34B1B" w14:paraId="471B1E1E" w14:textId="77777777" w:rsidTr="007F38BC">
        <w:trPr>
          <w:trHeight w:val="404"/>
        </w:trPr>
        <w:tc>
          <w:tcPr>
            <w:tcW w:w="2399" w:type="dxa"/>
            <w:vMerge/>
            <w:vAlign w:val="center"/>
          </w:tcPr>
          <w:p w14:paraId="54287136" w14:textId="77777777" w:rsidR="000D7F06" w:rsidRPr="00D34B1B" w:rsidRDefault="000D7F06" w:rsidP="000D7F06">
            <w:pPr>
              <w:pStyle w:val="ab"/>
            </w:pPr>
          </w:p>
        </w:tc>
        <w:tc>
          <w:tcPr>
            <w:tcW w:w="2939" w:type="dxa"/>
            <w:vAlign w:val="center"/>
          </w:tcPr>
          <w:p w14:paraId="2E8C050D" w14:textId="77777777" w:rsidR="000D7F06" w:rsidRPr="00D34B1B" w:rsidRDefault="000D7F06" w:rsidP="000D7F06">
            <w:pPr>
              <w:pStyle w:val="ab"/>
            </w:pPr>
            <w:r w:rsidRPr="00D34B1B">
              <w:t>岸线距离</w:t>
            </w:r>
            <w:r w:rsidRPr="00D34B1B">
              <w:t>/m</w:t>
            </w:r>
          </w:p>
        </w:tc>
        <w:tc>
          <w:tcPr>
            <w:tcW w:w="3307" w:type="dxa"/>
            <w:vAlign w:val="center"/>
          </w:tcPr>
          <w:p w14:paraId="4CAA94CB" w14:textId="77777777" w:rsidR="000D7F06" w:rsidRPr="00D34B1B" w:rsidRDefault="000D7F06" w:rsidP="000D7F06">
            <w:pPr>
              <w:pStyle w:val="ab"/>
            </w:pPr>
            <w:r w:rsidRPr="00D34B1B">
              <w:t>/</w:t>
            </w:r>
          </w:p>
        </w:tc>
      </w:tr>
      <w:tr w:rsidR="00D34B1B" w:rsidRPr="00D34B1B" w14:paraId="342BDF23" w14:textId="77777777" w:rsidTr="007F38BC">
        <w:trPr>
          <w:trHeight w:val="402"/>
        </w:trPr>
        <w:tc>
          <w:tcPr>
            <w:tcW w:w="2399" w:type="dxa"/>
            <w:vMerge/>
            <w:vAlign w:val="center"/>
          </w:tcPr>
          <w:p w14:paraId="765F2DBA" w14:textId="77777777" w:rsidR="000D7F06" w:rsidRPr="00D34B1B" w:rsidRDefault="000D7F06" w:rsidP="000D7F06">
            <w:pPr>
              <w:pStyle w:val="ab"/>
            </w:pPr>
          </w:p>
        </w:tc>
        <w:tc>
          <w:tcPr>
            <w:tcW w:w="2939" w:type="dxa"/>
            <w:vAlign w:val="center"/>
          </w:tcPr>
          <w:p w14:paraId="3C6A27B1" w14:textId="77777777" w:rsidR="000D7F06" w:rsidRPr="00D34B1B" w:rsidRDefault="000D7F06" w:rsidP="000D7F06">
            <w:pPr>
              <w:pStyle w:val="ab"/>
            </w:pPr>
            <w:r w:rsidRPr="00D34B1B">
              <w:t>岸线方向</w:t>
            </w:r>
            <w:r w:rsidRPr="00D34B1B">
              <w:t>/°</w:t>
            </w:r>
          </w:p>
        </w:tc>
        <w:tc>
          <w:tcPr>
            <w:tcW w:w="3307" w:type="dxa"/>
            <w:vAlign w:val="center"/>
          </w:tcPr>
          <w:p w14:paraId="4F81732A" w14:textId="77777777" w:rsidR="000D7F06" w:rsidRPr="00D34B1B" w:rsidRDefault="000D7F06" w:rsidP="000D7F06">
            <w:pPr>
              <w:pStyle w:val="ab"/>
            </w:pPr>
            <w:r w:rsidRPr="00D34B1B">
              <w:t>/</w:t>
            </w:r>
          </w:p>
        </w:tc>
      </w:tr>
    </w:tbl>
    <w:p w14:paraId="121C0321" w14:textId="5289AC93" w:rsidR="000D7F06" w:rsidRPr="00D34B1B" w:rsidRDefault="000D7F06" w:rsidP="000D7F06">
      <w:pPr>
        <w:ind w:firstLine="480"/>
      </w:pPr>
      <w:r w:rsidRPr="00D34B1B">
        <w:rPr>
          <w:rFonts w:hint="eastAsia"/>
        </w:rPr>
        <w:t>（</w:t>
      </w:r>
      <w:r w:rsidRPr="00D34B1B">
        <w:rPr>
          <w:rFonts w:hint="eastAsia"/>
        </w:rPr>
        <w:t>6</w:t>
      </w:r>
      <w:r w:rsidRPr="00D34B1B">
        <w:rPr>
          <w:rFonts w:hint="eastAsia"/>
        </w:rPr>
        <w:t>）评价工作等级确定</w:t>
      </w:r>
    </w:p>
    <w:p w14:paraId="68BAB686" w14:textId="77777777" w:rsidR="000D7F06" w:rsidRPr="00D34B1B" w:rsidRDefault="000D7F06" w:rsidP="000D7F06">
      <w:pPr>
        <w:ind w:firstLine="480"/>
      </w:pPr>
      <w:r w:rsidRPr="00D34B1B">
        <w:t>本项目所有污染源的正常排放的污染物的</w:t>
      </w:r>
      <w:r w:rsidRPr="00D34B1B">
        <w:t>Pmax</w:t>
      </w:r>
      <w:r w:rsidRPr="00D34B1B">
        <w:t>和</w:t>
      </w:r>
      <w:r w:rsidRPr="00D34B1B">
        <w:t>D10%</w:t>
      </w:r>
      <w:r w:rsidRPr="00D34B1B">
        <w:t>预测结果如下</w:t>
      </w:r>
      <w:r w:rsidRPr="00D34B1B">
        <w:t>:</w:t>
      </w:r>
    </w:p>
    <w:p w14:paraId="6DDEC895" w14:textId="7B6EB6D7" w:rsidR="00E545FC" w:rsidRPr="00D34B1B" w:rsidRDefault="00E545FC" w:rsidP="00E545FC">
      <w:pPr>
        <w:pStyle w:val="a9"/>
      </w:pPr>
      <w:r w:rsidRPr="00D34B1B">
        <w:t>表</w:t>
      </w:r>
      <w:r w:rsidRPr="00D34B1B">
        <w:rPr>
          <w:rFonts w:hint="eastAsia"/>
        </w:rPr>
        <w:t>1.5-</w:t>
      </w:r>
      <w:r w:rsidR="000D7F06" w:rsidRPr="00D34B1B">
        <w:t>6</w:t>
      </w:r>
      <w:r w:rsidRPr="00D34B1B">
        <w:t xml:space="preserve">   </w:t>
      </w:r>
      <w:r w:rsidRPr="00D34B1B">
        <w:t>估算模式计算结果</w:t>
      </w:r>
      <w:r w:rsidRPr="00D34B1B">
        <w:rPr>
          <w:rFonts w:hint="eastAsia"/>
        </w:rPr>
        <w:t>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68"/>
        <w:gridCol w:w="1277"/>
        <w:gridCol w:w="1473"/>
        <w:gridCol w:w="1472"/>
        <w:gridCol w:w="1473"/>
        <w:gridCol w:w="1470"/>
      </w:tblGrid>
      <w:tr w:rsidR="00D34B1B" w:rsidRPr="00D34B1B" w14:paraId="4C22E210" w14:textId="77777777" w:rsidTr="007F38BC">
        <w:trPr>
          <w:trHeight w:val="603"/>
        </w:trPr>
        <w:tc>
          <w:tcPr>
            <w:tcW w:w="944" w:type="pct"/>
            <w:vAlign w:val="center"/>
          </w:tcPr>
          <w:p w14:paraId="16C1F943" w14:textId="77777777" w:rsidR="00E545FC" w:rsidRPr="00D34B1B" w:rsidRDefault="00E545FC" w:rsidP="00E545FC">
            <w:pPr>
              <w:pStyle w:val="ab"/>
            </w:pPr>
            <w:r w:rsidRPr="00D34B1B">
              <w:t>污染源名称</w:t>
            </w:r>
          </w:p>
        </w:tc>
        <w:tc>
          <w:tcPr>
            <w:tcW w:w="723" w:type="pct"/>
            <w:vAlign w:val="center"/>
          </w:tcPr>
          <w:p w14:paraId="2A844001" w14:textId="77777777" w:rsidR="00E545FC" w:rsidRPr="00D34B1B" w:rsidRDefault="00E545FC" w:rsidP="00E545FC">
            <w:pPr>
              <w:pStyle w:val="ab"/>
            </w:pPr>
            <w:r w:rsidRPr="00D34B1B">
              <w:t>评价因子</w:t>
            </w:r>
          </w:p>
        </w:tc>
        <w:tc>
          <w:tcPr>
            <w:tcW w:w="834" w:type="pct"/>
            <w:vAlign w:val="center"/>
          </w:tcPr>
          <w:p w14:paraId="2E9836D6" w14:textId="77777777" w:rsidR="00E545FC" w:rsidRPr="00D34B1B" w:rsidRDefault="00E545FC" w:rsidP="00E545FC">
            <w:pPr>
              <w:pStyle w:val="ab"/>
            </w:pPr>
            <w:r w:rsidRPr="00D34B1B">
              <w:t>评价标准</w:t>
            </w:r>
            <w:r w:rsidRPr="00D34B1B">
              <w:t>(</w:t>
            </w:r>
            <w:proofErr w:type="spellStart"/>
            <w:r w:rsidRPr="00D34B1B">
              <w:t>μg</w:t>
            </w:r>
            <w:proofErr w:type="spellEnd"/>
            <w:r w:rsidRPr="00D34B1B">
              <w:t>/</w:t>
            </w:r>
            <w:r w:rsidRPr="00D34B1B">
              <w:rPr>
                <w:rFonts w:hint="eastAsia"/>
              </w:rPr>
              <w:t>m</w:t>
            </w:r>
            <w:r w:rsidRPr="00D34B1B">
              <w:rPr>
                <w:rFonts w:hint="eastAsia"/>
              </w:rPr>
              <w:t>³</w:t>
            </w:r>
            <w:r w:rsidRPr="00D34B1B">
              <w:t>)</w:t>
            </w:r>
          </w:p>
        </w:tc>
        <w:tc>
          <w:tcPr>
            <w:tcW w:w="833" w:type="pct"/>
            <w:vAlign w:val="center"/>
          </w:tcPr>
          <w:p w14:paraId="207C8CBB" w14:textId="77777777" w:rsidR="00E545FC" w:rsidRPr="00D34B1B" w:rsidRDefault="00E545FC" w:rsidP="00E545FC">
            <w:pPr>
              <w:pStyle w:val="ab"/>
            </w:pPr>
            <w:proofErr w:type="spellStart"/>
            <w:r w:rsidRPr="00D34B1B">
              <w:t>Cmax</w:t>
            </w:r>
            <w:proofErr w:type="spellEnd"/>
          </w:p>
          <w:p w14:paraId="652FA55E" w14:textId="77777777" w:rsidR="00E545FC" w:rsidRPr="00D34B1B" w:rsidRDefault="00E545FC" w:rsidP="00E545FC">
            <w:pPr>
              <w:pStyle w:val="ab"/>
            </w:pPr>
            <w:r w:rsidRPr="00D34B1B">
              <w:t>(</w:t>
            </w:r>
            <w:proofErr w:type="spellStart"/>
            <w:r w:rsidRPr="00D34B1B">
              <w:t>μg</w:t>
            </w:r>
            <w:r w:rsidRPr="00D34B1B">
              <w:rPr>
                <w:rFonts w:hint="eastAsia"/>
              </w:rPr>
              <w:t>m</w:t>
            </w:r>
            <w:proofErr w:type="spellEnd"/>
            <w:r w:rsidRPr="00D34B1B">
              <w:rPr>
                <w:rFonts w:hint="eastAsia"/>
              </w:rPr>
              <w:t>³</w:t>
            </w:r>
            <w:r w:rsidRPr="00D34B1B">
              <w:t>)</w:t>
            </w:r>
          </w:p>
        </w:tc>
        <w:tc>
          <w:tcPr>
            <w:tcW w:w="834" w:type="pct"/>
            <w:vAlign w:val="center"/>
          </w:tcPr>
          <w:p w14:paraId="6FE7F344" w14:textId="77777777" w:rsidR="00E545FC" w:rsidRPr="00D34B1B" w:rsidRDefault="00E545FC" w:rsidP="00E545FC">
            <w:pPr>
              <w:pStyle w:val="ab"/>
            </w:pPr>
            <w:r w:rsidRPr="00D34B1B">
              <w:t>Pmax</w:t>
            </w:r>
          </w:p>
          <w:p w14:paraId="306C7C07" w14:textId="77777777" w:rsidR="00E545FC" w:rsidRPr="00D34B1B" w:rsidRDefault="00E545FC" w:rsidP="00E545FC">
            <w:pPr>
              <w:pStyle w:val="ab"/>
            </w:pPr>
            <w:r w:rsidRPr="00D34B1B">
              <w:t>(%)</w:t>
            </w:r>
          </w:p>
        </w:tc>
        <w:tc>
          <w:tcPr>
            <w:tcW w:w="832" w:type="pct"/>
            <w:vAlign w:val="center"/>
          </w:tcPr>
          <w:p w14:paraId="4CDEE9FD" w14:textId="77777777" w:rsidR="00E545FC" w:rsidRPr="00D34B1B" w:rsidRDefault="00E545FC" w:rsidP="00E545FC">
            <w:pPr>
              <w:pStyle w:val="ab"/>
            </w:pPr>
            <w:r w:rsidRPr="00D34B1B">
              <w:t>D10%</w:t>
            </w:r>
          </w:p>
          <w:p w14:paraId="1EC379C3" w14:textId="77777777" w:rsidR="00E545FC" w:rsidRPr="00D34B1B" w:rsidRDefault="00E545FC" w:rsidP="00E545FC">
            <w:pPr>
              <w:pStyle w:val="ab"/>
            </w:pPr>
            <w:r w:rsidRPr="00D34B1B">
              <w:t>(m)</w:t>
            </w:r>
          </w:p>
        </w:tc>
      </w:tr>
      <w:tr w:rsidR="00D34B1B" w:rsidRPr="00D34B1B" w14:paraId="73152098" w14:textId="77777777" w:rsidTr="007F38BC">
        <w:trPr>
          <w:trHeight w:val="270"/>
        </w:trPr>
        <w:tc>
          <w:tcPr>
            <w:tcW w:w="944" w:type="pct"/>
            <w:vAlign w:val="center"/>
          </w:tcPr>
          <w:p w14:paraId="714770CD" w14:textId="77777777" w:rsidR="00E545FC" w:rsidRPr="00D34B1B" w:rsidRDefault="00E545FC" w:rsidP="00E545FC">
            <w:pPr>
              <w:pStyle w:val="ab"/>
            </w:pPr>
            <w:r w:rsidRPr="00D34B1B">
              <w:rPr>
                <w:rFonts w:hint="eastAsia"/>
              </w:rPr>
              <w:t>生产厂区</w:t>
            </w:r>
          </w:p>
        </w:tc>
        <w:tc>
          <w:tcPr>
            <w:tcW w:w="723" w:type="pct"/>
            <w:vAlign w:val="center"/>
          </w:tcPr>
          <w:p w14:paraId="5CBF6560" w14:textId="77777777" w:rsidR="00E545FC" w:rsidRPr="00D34B1B" w:rsidRDefault="00E545FC" w:rsidP="00E545FC">
            <w:pPr>
              <w:pStyle w:val="ab"/>
            </w:pPr>
            <w:r w:rsidRPr="00D34B1B">
              <w:t>TSP</w:t>
            </w:r>
          </w:p>
        </w:tc>
        <w:tc>
          <w:tcPr>
            <w:tcW w:w="834" w:type="pct"/>
            <w:vAlign w:val="center"/>
          </w:tcPr>
          <w:p w14:paraId="35A10C49" w14:textId="77777777" w:rsidR="00E545FC" w:rsidRPr="00D34B1B" w:rsidRDefault="00E545FC" w:rsidP="00E545FC">
            <w:pPr>
              <w:pStyle w:val="ab"/>
            </w:pPr>
            <w:r w:rsidRPr="00D34B1B">
              <w:t>900.0</w:t>
            </w:r>
          </w:p>
        </w:tc>
        <w:tc>
          <w:tcPr>
            <w:tcW w:w="833" w:type="pct"/>
            <w:vAlign w:val="center"/>
          </w:tcPr>
          <w:p w14:paraId="7E612262" w14:textId="0C35671E" w:rsidR="00E545FC" w:rsidRPr="00D34B1B" w:rsidRDefault="008D5882" w:rsidP="00E545FC">
            <w:pPr>
              <w:pStyle w:val="ab"/>
            </w:pPr>
            <w:r w:rsidRPr="00D34B1B">
              <w:t>11.944</w:t>
            </w:r>
          </w:p>
        </w:tc>
        <w:tc>
          <w:tcPr>
            <w:tcW w:w="834" w:type="pct"/>
            <w:vAlign w:val="center"/>
          </w:tcPr>
          <w:p w14:paraId="6F710FF2" w14:textId="28FEC345" w:rsidR="00E545FC" w:rsidRPr="00D34B1B" w:rsidRDefault="008D5882" w:rsidP="00E545FC">
            <w:pPr>
              <w:pStyle w:val="ab"/>
            </w:pPr>
            <w:r w:rsidRPr="00D34B1B">
              <w:t>1.33</w:t>
            </w:r>
          </w:p>
        </w:tc>
        <w:tc>
          <w:tcPr>
            <w:tcW w:w="832" w:type="pct"/>
            <w:vAlign w:val="center"/>
          </w:tcPr>
          <w:p w14:paraId="5F7DAAFA" w14:textId="77777777" w:rsidR="00E545FC" w:rsidRPr="00D34B1B" w:rsidRDefault="00E545FC" w:rsidP="00E545FC">
            <w:pPr>
              <w:pStyle w:val="ab"/>
            </w:pPr>
            <w:r w:rsidRPr="00D34B1B">
              <w:t>/</w:t>
            </w:r>
          </w:p>
        </w:tc>
      </w:tr>
      <w:tr w:rsidR="00D34B1B" w:rsidRPr="00D34B1B" w14:paraId="3D4A0F1B" w14:textId="77777777" w:rsidTr="007F38BC">
        <w:trPr>
          <w:trHeight w:val="270"/>
        </w:trPr>
        <w:tc>
          <w:tcPr>
            <w:tcW w:w="944" w:type="pct"/>
            <w:vAlign w:val="center"/>
          </w:tcPr>
          <w:p w14:paraId="0C905704" w14:textId="77777777" w:rsidR="00E545FC" w:rsidRPr="00D34B1B" w:rsidRDefault="00E545FC" w:rsidP="00E545FC">
            <w:pPr>
              <w:pStyle w:val="ab"/>
            </w:pPr>
            <w:r w:rsidRPr="00D34B1B">
              <w:rPr>
                <w:rFonts w:hint="eastAsia"/>
              </w:rPr>
              <w:t>生产车间</w:t>
            </w:r>
          </w:p>
          <w:p w14:paraId="1866E83B" w14:textId="1930C6B8" w:rsidR="00E545FC" w:rsidRPr="00D34B1B" w:rsidRDefault="00E545FC" w:rsidP="00E545FC">
            <w:pPr>
              <w:pStyle w:val="ab"/>
            </w:pPr>
            <w:r w:rsidRPr="00D34B1B">
              <w:rPr>
                <w:rFonts w:hint="eastAsia"/>
              </w:rPr>
              <w:t>排气筒</w:t>
            </w:r>
            <w:r w:rsidR="00142859" w:rsidRPr="00D34B1B">
              <w:rPr>
                <w:rFonts w:hint="eastAsia"/>
              </w:rPr>
              <w:t>DA</w:t>
            </w:r>
            <w:r w:rsidR="00142859" w:rsidRPr="00D34B1B">
              <w:t>001</w:t>
            </w:r>
          </w:p>
        </w:tc>
        <w:tc>
          <w:tcPr>
            <w:tcW w:w="723" w:type="pct"/>
            <w:vAlign w:val="center"/>
          </w:tcPr>
          <w:p w14:paraId="3EE7E69E" w14:textId="77777777" w:rsidR="00E545FC" w:rsidRPr="00D34B1B" w:rsidRDefault="00E545FC" w:rsidP="00E545FC">
            <w:pPr>
              <w:pStyle w:val="ab"/>
            </w:pPr>
            <w:r w:rsidRPr="00D34B1B">
              <w:t>PM</w:t>
            </w:r>
            <w:r w:rsidRPr="00D34B1B">
              <w:rPr>
                <w:vertAlign w:val="subscript"/>
              </w:rPr>
              <w:t>10</w:t>
            </w:r>
          </w:p>
        </w:tc>
        <w:tc>
          <w:tcPr>
            <w:tcW w:w="834" w:type="pct"/>
            <w:vAlign w:val="center"/>
          </w:tcPr>
          <w:p w14:paraId="6187044D" w14:textId="77777777" w:rsidR="00E545FC" w:rsidRPr="00D34B1B" w:rsidRDefault="00E545FC" w:rsidP="00E545FC">
            <w:pPr>
              <w:pStyle w:val="ab"/>
            </w:pPr>
            <w:r w:rsidRPr="00D34B1B">
              <w:t>450.0</w:t>
            </w:r>
          </w:p>
        </w:tc>
        <w:tc>
          <w:tcPr>
            <w:tcW w:w="833" w:type="pct"/>
            <w:vAlign w:val="center"/>
          </w:tcPr>
          <w:p w14:paraId="13BCF410" w14:textId="3B85EB81" w:rsidR="00E545FC" w:rsidRPr="00D34B1B" w:rsidRDefault="00BA4936" w:rsidP="00E545FC">
            <w:pPr>
              <w:pStyle w:val="ab"/>
            </w:pPr>
            <w:r w:rsidRPr="00D34B1B">
              <w:t>44.4316</w:t>
            </w:r>
          </w:p>
        </w:tc>
        <w:tc>
          <w:tcPr>
            <w:tcW w:w="834" w:type="pct"/>
            <w:vAlign w:val="center"/>
          </w:tcPr>
          <w:p w14:paraId="52EBC77A" w14:textId="53AFFD38" w:rsidR="00E545FC" w:rsidRPr="00D34B1B" w:rsidRDefault="00BA4936" w:rsidP="00E545FC">
            <w:pPr>
              <w:pStyle w:val="ab"/>
            </w:pPr>
            <w:r w:rsidRPr="00D34B1B">
              <w:t>9.87</w:t>
            </w:r>
          </w:p>
        </w:tc>
        <w:tc>
          <w:tcPr>
            <w:tcW w:w="832" w:type="pct"/>
            <w:vAlign w:val="center"/>
          </w:tcPr>
          <w:p w14:paraId="3A507FF8" w14:textId="77777777" w:rsidR="00E545FC" w:rsidRPr="00D34B1B" w:rsidRDefault="00E545FC" w:rsidP="00E545FC">
            <w:pPr>
              <w:pStyle w:val="ab"/>
            </w:pPr>
            <w:r w:rsidRPr="00D34B1B">
              <w:t>/</w:t>
            </w:r>
          </w:p>
        </w:tc>
      </w:tr>
      <w:tr w:rsidR="008D5882" w:rsidRPr="00D34B1B" w14:paraId="533A5D37" w14:textId="77777777" w:rsidTr="007F38BC">
        <w:trPr>
          <w:trHeight w:val="270"/>
        </w:trPr>
        <w:tc>
          <w:tcPr>
            <w:tcW w:w="944" w:type="pct"/>
            <w:vAlign w:val="center"/>
          </w:tcPr>
          <w:p w14:paraId="149FCA5C" w14:textId="77777777" w:rsidR="008D5882" w:rsidRPr="00D34B1B" w:rsidRDefault="008D5882" w:rsidP="00E545FC">
            <w:pPr>
              <w:pStyle w:val="ab"/>
            </w:pPr>
            <w:r w:rsidRPr="00D34B1B">
              <w:rPr>
                <w:rFonts w:hint="eastAsia"/>
              </w:rPr>
              <w:t>生产车间</w:t>
            </w:r>
          </w:p>
          <w:p w14:paraId="757B857B" w14:textId="34A0B72B" w:rsidR="008D5882" w:rsidRPr="00D34B1B" w:rsidRDefault="008D5882" w:rsidP="00E545FC">
            <w:pPr>
              <w:pStyle w:val="ab"/>
            </w:pPr>
            <w:r w:rsidRPr="00D34B1B">
              <w:rPr>
                <w:rFonts w:hint="eastAsia"/>
              </w:rPr>
              <w:t>排气筒</w:t>
            </w:r>
            <w:r w:rsidRPr="00D34B1B">
              <w:rPr>
                <w:rFonts w:hint="eastAsia"/>
              </w:rPr>
              <w:t>DA</w:t>
            </w:r>
            <w:r w:rsidRPr="00D34B1B">
              <w:t>002</w:t>
            </w:r>
          </w:p>
        </w:tc>
        <w:tc>
          <w:tcPr>
            <w:tcW w:w="723" w:type="pct"/>
            <w:vAlign w:val="center"/>
          </w:tcPr>
          <w:p w14:paraId="1EBCB6D2" w14:textId="765314B3" w:rsidR="008D5882" w:rsidRPr="00D34B1B" w:rsidRDefault="008D5882" w:rsidP="00E545FC">
            <w:pPr>
              <w:pStyle w:val="ab"/>
            </w:pPr>
            <w:r w:rsidRPr="00D34B1B">
              <w:rPr>
                <w:rFonts w:hint="eastAsia"/>
              </w:rPr>
              <w:t>PM</w:t>
            </w:r>
            <w:r w:rsidRPr="00D34B1B">
              <w:rPr>
                <w:vertAlign w:val="subscript"/>
              </w:rPr>
              <w:t>10</w:t>
            </w:r>
          </w:p>
        </w:tc>
        <w:tc>
          <w:tcPr>
            <w:tcW w:w="834" w:type="pct"/>
            <w:vAlign w:val="center"/>
          </w:tcPr>
          <w:p w14:paraId="48BE68EF" w14:textId="498ADD5D" w:rsidR="008D5882" w:rsidRPr="00D34B1B" w:rsidRDefault="008D5882" w:rsidP="00E545FC">
            <w:pPr>
              <w:pStyle w:val="ab"/>
            </w:pPr>
            <w:r w:rsidRPr="00D34B1B">
              <w:rPr>
                <w:rFonts w:hint="eastAsia"/>
              </w:rPr>
              <w:t>4</w:t>
            </w:r>
            <w:r w:rsidRPr="00D34B1B">
              <w:t>50.0</w:t>
            </w:r>
          </w:p>
        </w:tc>
        <w:tc>
          <w:tcPr>
            <w:tcW w:w="833" w:type="pct"/>
            <w:vAlign w:val="center"/>
          </w:tcPr>
          <w:p w14:paraId="4BCC8013" w14:textId="444292F9" w:rsidR="008D5882" w:rsidRPr="00D34B1B" w:rsidRDefault="00BA4936" w:rsidP="00E545FC">
            <w:pPr>
              <w:pStyle w:val="ab"/>
            </w:pPr>
            <w:r w:rsidRPr="00D34B1B">
              <w:t>3.7824</w:t>
            </w:r>
          </w:p>
        </w:tc>
        <w:tc>
          <w:tcPr>
            <w:tcW w:w="834" w:type="pct"/>
            <w:vAlign w:val="center"/>
          </w:tcPr>
          <w:p w14:paraId="7F5A3E47" w14:textId="08184162" w:rsidR="008D5882" w:rsidRPr="00D34B1B" w:rsidRDefault="00BA4936" w:rsidP="00E545FC">
            <w:pPr>
              <w:pStyle w:val="ab"/>
            </w:pPr>
            <w:r w:rsidRPr="00D34B1B">
              <w:t>0.84</w:t>
            </w:r>
          </w:p>
        </w:tc>
        <w:tc>
          <w:tcPr>
            <w:tcW w:w="832" w:type="pct"/>
            <w:vAlign w:val="center"/>
          </w:tcPr>
          <w:p w14:paraId="441420C7" w14:textId="4C4DA9B2" w:rsidR="008D5882" w:rsidRPr="00D34B1B" w:rsidRDefault="008D5882" w:rsidP="00E545FC">
            <w:pPr>
              <w:pStyle w:val="ab"/>
            </w:pPr>
            <w:r w:rsidRPr="00D34B1B">
              <w:rPr>
                <w:rFonts w:hint="eastAsia"/>
              </w:rPr>
              <w:t>/</w:t>
            </w:r>
          </w:p>
        </w:tc>
      </w:tr>
    </w:tbl>
    <w:p w14:paraId="5841FA19" w14:textId="77777777" w:rsidR="00E545FC" w:rsidRPr="00D34B1B" w:rsidRDefault="00E545FC" w:rsidP="00E545FC">
      <w:pPr>
        <w:pStyle w:val="ad"/>
        <w:ind w:firstLine="420"/>
      </w:pPr>
    </w:p>
    <w:p w14:paraId="0E28247C" w14:textId="5856983F" w:rsidR="003A7A9E" w:rsidRPr="00D34B1B" w:rsidRDefault="00E545FC" w:rsidP="003A7A9E">
      <w:pPr>
        <w:ind w:firstLine="480"/>
      </w:pPr>
      <w:r w:rsidRPr="00D34B1B">
        <w:rPr>
          <w:szCs w:val="24"/>
        </w:rPr>
        <w:t>根据《环境影响评价技术导则大气环境》（</w:t>
      </w:r>
      <w:r w:rsidRPr="00D34B1B">
        <w:rPr>
          <w:szCs w:val="24"/>
        </w:rPr>
        <w:t>HJ2.2-2018</w:t>
      </w:r>
      <w:r w:rsidRPr="00D34B1B">
        <w:rPr>
          <w:szCs w:val="24"/>
        </w:rPr>
        <w:t>）评价等级的划分原则，本项目污染物最大占标率为</w:t>
      </w:r>
      <w:r w:rsidR="00997D6C" w:rsidRPr="00D34B1B">
        <w:rPr>
          <w:szCs w:val="24"/>
        </w:rPr>
        <w:t>9.87</w:t>
      </w:r>
      <w:r w:rsidRPr="00D34B1B">
        <w:rPr>
          <w:szCs w:val="24"/>
        </w:rPr>
        <w:t>%</w:t>
      </w:r>
      <w:r w:rsidRPr="00D34B1B">
        <w:rPr>
          <w:szCs w:val="24"/>
        </w:rPr>
        <w:t>，对照评价工作级别判据表，大气环境影响评价工作等级为</w:t>
      </w:r>
      <w:r w:rsidRPr="00D34B1B">
        <w:rPr>
          <w:rFonts w:hint="eastAsia"/>
          <w:szCs w:val="24"/>
        </w:rPr>
        <w:t>二</w:t>
      </w:r>
      <w:r w:rsidRPr="00D34B1B">
        <w:rPr>
          <w:szCs w:val="24"/>
        </w:rPr>
        <w:t>级</w:t>
      </w:r>
      <w:r w:rsidRPr="00D34B1B">
        <w:rPr>
          <w:rFonts w:hint="eastAsia"/>
        </w:rPr>
        <w:t>，</w:t>
      </w:r>
      <w:r w:rsidRPr="00D34B1B">
        <w:t>不进行</w:t>
      </w:r>
      <w:r w:rsidRPr="00D34B1B">
        <w:rPr>
          <w:rFonts w:hint="eastAsia"/>
        </w:rPr>
        <w:t>进一步</w:t>
      </w:r>
      <w:r w:rsidRPr="00D34B1B">
        <w:t>大气环境影响预测</w:t>
      </w:r>
      <w:r w:rsidRPr="00D34B1B">
        <w:rPr>
          <w:rFonts w:hint="eastAsia"/>
        </w:rPr>
        <w:t>与评价，只对污染物排放量进行核算。</w:t>
      </w:r>
    </w:p>
    <w:p w14:paraId="35187FEF" w14:textId="5C036CA1" w:rsidR="003A7A9E" w:rsidRPr="00D34B1B" w:rsidRDefault="00E545FC" w:rsidP="00E545FC">
      <w:pPr>
        <w:ind w:firstLine="482"/>
        <w:rPr>
          <w:b/>
          <w:bCs/>
        </w:rPr>
      </w:pPr>
      <w:r w:rsidRPr="00D34B1B">
        <w:rPr>
          <w:rFonts w:hint="eastAsia"/>
          <w:b/>
          <w:bCs/>
        </w:rPr>
        <w:t>2</w:t>
      </w:r>
      <w:r w:rsidRPr="00D34B1B">
        <w:rPr>
          <w:rFonts w:hint="eastAsia"/>
          <w:b/>
          <w:bCs/>
        </w:rPr>
        <w:t>、地表水环境影响评价等级</w:t>
      </w:r>
    </w:p>
    <w:p w14:paraId="46C3BF06" w14:textId="79EC8624" w:rsidR="00E545FC" w:rsidRPr="00D34B1B" w:rsidRDefault="00E545FC" w:rsidP="00E545FC">
      <w:pPr>
        <w:ind w:firstLine="480"/>
      </w:pPr>
      <w:r w:rsidRPr="00D34B1B">
        <w:rPr>
          <w:rFonts w:hint="eastAsia"/>
        </w:rPr>
        <w:t>本项目新建的</w:t>
      </w:r>
      <w:r w:rsidR="00C176AF" w:rsidRPr="00D34B1B">
        <w:rPr>
          <w:rFonts w:hint="eastAsia"/>
        </w:rPr>
        <w:t>选矿</w:t>
      </w:r>
      <w:r w:rsidRPr="00D34B1B">
        <w:rPr>
          <w:rFonts w:hint="eastAsia"/>
        </w:rPr>
        <w:t>工程不涉及生产废水产排，不新增矿山人员配置，不新增生活污水；现有井下磷矿开采工程其生产废水、生活污水依托现有排放方式及排放口，不新增污染物排放。</w:t>
      </w:r>
    </w:p>
    <w:p w14:paraId="5E8432FA" w14:textId="6D948E50" w:rsidR="00E545FC" w:rsidRPr="00D34B1B" w:rsidRDefault="00E545FC" w:rsidP="00E545FC">
      <w:pPr>
        <w:ind w:firstLine="480"/>
      </w:pPr>
      <w:r w:rsidRPr="00D34B1B">
        <w:rPr>
          <w:rFonts w:hint="eastAsia"/>
        </w:rPr>
        <w:lastRenderedPageBreak/>
        <w:t>根据《环境影响评价技术导则</w:t>
      </w:r>
      <w:r w:rsidRPr="00D34B1B">
        <w:t>-</w:t>
      </w:r>
      <w:r w:rsidRPr="00D34B1B">
        <w:rPr>
          <w:rFonts w:hint="eastAsia"/>
        </w:rPr>
        <w:t>地表水环境》（</w:t>
      </w:r>
      <w:r w:rsidRPr="00D34B1B">
        <w:rPr>
          <w:rFonts w:hint="eastAsia"/>
        </w:rPr>
        <w:t>HJ2.3-2018</w:t>
      </w:r>
      <w:r w:rsidRPr="00D34B1B">
        <w:rPr>
          <w:rFonts w:hint="eastAsia"/>
        </w:rPr>
        <w:t>）第</w:t>
      </w:r>
      <w:r w:rsidRPr="00D34B1B">
        <w:rPr>
          <w:rFonts w:hint="eastAsia"/>
        </w:rPr>
        <w:t>5.2</w:t>
      </w:r>
      <w:r w:rsidRPr="00D34B1B">
        <w:rPr>
          <w:rFonts w:hint="eastAsia"/>
        </w:rPr>
        <w:t>条表</w:t>
      </w:r>
      <w:r w:rsidRPr="00D34B1B">
        <w:rPr>
          <w:rFonts w:hint="eastAsia"/>
        </w:rPr>
        <w:t>1</w:t>
      </w:r>
      <w:r w:rsidRPr="00D34B1B">
        <w:rPr>
          <w:rFonts w:hint="eastAsia"/>
        </w:rPr>
        <w:t>中所列出的环境影响评价等级判定标准：“依托现有排放口，且对外环境未新增排放污染物的直接排放建设项目，评价等级参照间接排放，定为三级</w:t>
      </w:r>
      <w:r w:rsidRPr="00D34B1B">
        <w:rPr>
          <w:rFonts w:hint="eastAsia"/>
        </w:rPr>
        <w:t>B</w:t>
      </w:r>
      <w:r w:rsidRPr="00D34B1B">
        <w:rPr>
          <w:rFonts w:hint="eastAsia"/>
        </w:rPr>
        <w:t>”，因此本项目地表水评价工作等级为三级</w:t>
      </w:r>
      <w:r w:rsidRPr="00D34B1B">
        <w:rPr>
          <w:rFonts w:hint="eastAsia"/>
        </w:rPr>
        <w:t>B</w:t>
      </w:r>
      <w:r w:rsidRPr="00D34B1B">
        <w:rPr>
          <w:rFonts w:hint="eastAsia"/>
        </w:rPr>
        <w:t>。</w:t>
      </w:r>
    </w:p>
    <w:p w14:paraId="10A48CF2" w14:textId="22239ACF" w:rsidR="00E545FC" w:rsidRPr="00D34B1B" w:rsidRDefault="00E545FC" w:rsidP="00E545FC">
      <w:pPr>
        <w:ind w:firstLine="480"/>
        <w:rPr>
          <w:szCs w:val="24"/>
        </w:rPr>
      </w:pPr>
      <w:r w:rsidRPr="00D34B1B">
        <w:rPr>
          <w:rFonts w:hint="eastAsia"/>
          <w:szCs w:val="24"/>
        </w:rPr>
        <w:t>地表水评价工作等级分级见表</w:t>
      </w:r>
      <w:r w:rsidRPr="00D34B1B">
        <w:rPr>
          <w:rFonts w:hint="eastAsia"/>
          <w:szCs w:val="24"/>
        </w:rPr>
        <w:t>1.5-</w:t>
      </w:r>
      <w:r w:rsidR="000D7F06" w:rsidRPr="00D34B1B">
        <w:rPr>
          <w:szCs w:val="24"/>
        </w:rPr>
        <w:t>7</w:t>
      </w:r>
      <w:r w:rsidRPr="00D34B1B">
        <w:rPr>
          <w:rFonts w:hint="eastAsia"/>
          <w:szCs w:val="24"/>
        </w:rPr>
        <w:t>。</w:t>
      </w:r>
    </w:p>
    <w:p w14:paraId="13BFD784" w14:textId="76E13F48" w:rsidR="00E545FC" w:rsidRPr="00D34B1B" w:rsidRDefault="00E545FC" w:rsidP="00C176AF">
      <w:pPr>
        <w:pStyle w:val="a9"/>
      </w:pPr>
      <w:r w:rsidRPr="00D34B1B">
        <w:rPr>
          <w:rFonts w:hint="eastAsia"/>
        </w:rPr>
        <w:t>表</w:t>
      </w:r>
      <w:r w:rsidRPr="00D34B1B">
        <w:rPr>
          <w:rFonts w:hint="eastAsia"/>
        </w:rPr>
        <w:t>1.5-</w:t>
      </w:r>
      <w:r w:rsidR="000D7F06" w:rsidRPr="00D34B1B">
        <w:t>7</w:t>
      </w:r>
      <w:r w:rsidRPr="00D34B1B">
        <w:t xml:space="preserve">   </w:t>
      </w:r>
      <w:r w:rsidRPr="00D34B1B">
        <w:rPr>
          <w:rFonts w:hint="eastAsia"/>
        </w:rPr>
        <w:t>水污染影响型建设项目评价等级判定表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337"/>
        <w:gridCol w:w="2035"/>
        <w:gridCol w:w="4368"/>
      </w:tblGrid>
      <w:tr w:rsidR="00D34B1B" w:rsidRPr="00D34B1B" w14:paraId="36E3B7B5" w14:textId="77777777" w:rsidTr="00E042D6">
        <w:trPr>
          <w:trHeight w:val="397"/>
          <w:jc w:val="center"/>
        </w:trPr>
        <w:tc>
          <w:tcPr>
            <w:tcW w:w="1337" w:type="pct"/>
            <w:vMerge w:val="restart"/>
            <w:shd w:val="clear" w:color="auto" w:fill="auto"/>
            <w:vAlign w:val="center"/>
          </w:tcPr>
          <w:p w14:paraId="41BB8DE3" w14:textId="77777777" w:rsidR="00E545FC" w:rsidRPr="00D34B1B" w:rsidRDefault="00E545FC" w:rsidP="00C176AF">
            <w:pPr>
              <w:pStyle w:val="ab"/>
            </w:pPr>
            <w:r w:rsidRPr="00D34B1B">
              <w:rPr>
                <w:rFonts w:hint="eastAsia"/>
              </w:rPr>
              <w:t>评价等级</w:t>
            </w:r>
          </w:p>
        </w:tc>
        <w:tc>
          <w:tcPr>
            <w:tcW w:w="3663" w:type="pct"/>
            <w:gridSpan w:val="2"/>
            <w:shd w:val="clear" w:color="auto" w:fill="auto"/>
            <w:tcMar>
              <w:left w:w="11" w:type="dxa"/>
              <w:right w:w="11" w:type="dxa"/>
            </w:tcMar>
            <w:vAlign w:val="center"/>
          </w:tcPr>
          <w:p w14:paraId="533F1A60" w14:textId="77777777" w:rsidR="00E545FC" w:rsidRPr="00D34B1B" w:rsidRDefault="00E545FC" w:rsidP="00C176AF">
            <w:pPr>
              <w:pStyle w:val="ab"/>
            </w:pPr>
            <w:r w:rsidRPr="00D34B1B">
              <w:rPr>
                <w:rFonts w:hint="eastAsia"/>
              </w:rPr>
              <w:t>判定依据</w:t>
            </w:r>
          </w:p>
        </w:tc>
      </w:tr>
      <w:tr w:rsidR="00D34B1B" w:rsidRPr="00D34B1B" w14:paraId="01468762" w14:textId="77777777" w:rsidTr="00E042D6">
        <w:trPr>
          <w:trHeight w:val="397"/>
          <w:jc w:val="center"/>
        </w:trPr>
        <w:tc>
          <w:tcPr>
            <w:tcW w:w="1337" w:type="pct"/>
            <w:vMerge/>
            <w:shd w:val="clear" w:color="auto" w:fill="auto"/>
            <w:vAlign w:val="center"/>
          </w:tcPr>
          <w:p w14:paraId="590B64A2" w14:textId="77777777" w:rsidR="00E545FC" w:rsidRPr="00D34B1B" w:rsidRDefault="00E545FC" w:rsidP="00C176AF">
            <w:pPr>
              <w:pStyle w:val="ab"/>
            </w:pPr>
          </w:p>
        </w:tc>
        <w:tc>
          <w:tcPr>
            <w:tcW w:w="1164" w:type="pct"/>
            <w:shd w:val="clear" w:color="auto" w:fill="auto"/>
            <w:tcMar>
              <w:left w:w="11" w:type="dxa"/>
              <w:right w:w="11" w:type="dxa"/>
            </w:tcMar>
            <w:vAlign w:val="center"/>
          </w:tcPr>
          <w:p w14:paraId="25207870" w14:textId="77777777" w:rsidR="00E545FC" w:rsidRPr="00D34B1B" w:rsidRDefault="00E545FC" w:rsidP="00C176AF">
            <w:pPr>
              <w:pStyle w:val="ab"/>
            </w:pPr>
            <w:r w:rsidRPr="00D34B1B">
              <w:rPr>
                <w:rFonts w:hint="eastAsia"/>
              </w:rPr>
              <w:t>排放方式</w:t>
            </w:r>
          </w:p>
        </w:tc>
        <w:tc>
          <w:tcPr>
            <w:tcW w:w="2499" w:type="pct"/>
            <w:shd w:val="clear" w:color="auto" w:fill="auto"/>
            <w:tcMar>
              <w:left w:w="11" w:type="dxa"/>
              <w:right w:w="11" w:type="dxa"/>
            </w:tcMar>
            <w:vAlign w:val="center"/>
          </w:tcPr>
          <w:p w14:paraId="69B93581" w14:textId="77777777" w:rsidR="00E545FC" w:rsidRPr="00D34B1B" w:rsidRDefault="00E545FC" w:rsidP="00C176AF">
            <w:pPr>
              <w:pStyle w:val="ab"/>
            </w:pPr>
            <w:r w:rsidRPr="00D34B1B">
              <w:rPr>
                <w:rFonts w:hint="eastAsia"/>
              </w:rPr>
              <w:t>废水排放量</w:t>
            </w:r>
            <w:r w:rsidRPr="00D34B1B">
              <w:rPr>
                <w:rFonts w:hint="eastAsia"/>
              </w:rPr>
              <w:t>Q/</w:t>
            </w:r>
            <w:r w:rsidRPr="00D34B1B">
              <w:rPr>
                <w:rFonts w:hint="eastAsia"/>
              </w:rPr>
              <w:t>（</w:t>
            </w:r>
            <w:r w:rsidRPr="00D34B1B">
              <w:rPr>
                <w:rFonts w:hint="eastAsia"/>
              </w:rPr>
              <w:t>m</w:t>
            </w:r>
            <w:r w:rsidRPr="00D34B1B">
              <w:rPr>
                <w:rFonts w:hint="eastAsia"/>
              </w:rPr>
              <w:t>³</w:t>
            </w:r>
            <w:r w:rsidRPr="00D34B1B">
              <w:rPr>
                <w:rFonts w:hint="eastAsia"/>
              </w:rPr>
              <w:t>/d</w:t>
            </w:r>
            <w:r w:rsidRPr="00D34B1B">
              <w:rPr>
                <w:rFonts w:hint="eastAsia"/>
              </w:rPr>
              <w:t>）、水污染物当量数</w:t>
            </w:r>
            <w:r w:rsidRPr="00D34B1B">
              <w:rPr>
                <w:rFonts w:hint="eastAsia"/>
              </w:rPr>
              <w:t>W</w:t>
            </w:r>
          </w:p>
        </w:tc>
      </w:tr>
      <w:tr w:rsidR="00D34B1B" w:rsidRPr="00D34B1B" w14:paraId="628A015D" w14:textId="77777777" w:rsidTr="00E042D6">
        <w:trPr>
          <w:trHeight w:val="397"/>
          <w:jc w:val="center"/>
        </w:trPr>
        <w:tc>
          <w:tcPr>
            <w:tcW w:w="1337" w:type="pct"/>
            <w:shd w:val="clear" w:color="auto" w:fill="auto"/>
            <w:vAlign w:val="center"/>
          </w:tcPr>
          <w:p w14:paraId="09C47533" w14:textId="77777777" w:rsidR="00E545FC" w:rsidRPr="00D34B1B" w:rsidRDefault="00E545FC" w:rsidP="00C176AF">
            <w:pPr>
              <w:pStyle w:val="ab"/>
            </w:pPr>
            <w:r w:rsidRPr="00D34B1B">
              <w:rPr>
                <w:rFonts w:hint="eastAsia"/>
              </w:rPr>
              <w:t>一级</w:t>
            </w:r>
          </w:p>
        </w:tc>
        <w:tc>
          <w:tcPr>
            <w:tcW w:w="1164" w:type="pct"/>
            <w:shd w:val="clear" w:color="auto" w:fill="auto"/>
            <w:tcMar>
              <w:left w:w="11" w:type="dxa"/>
              <w:right w:w="11" w:type="dxa"/>
            </w:tcMar>
            <w:vAlign w:val="center"/>
          </w:tcPr>
          <w:p w14:paraId="50D0DAA7" w14:textId="77777777" w:rsidR="00E545FC" w:rsidRPr="00D34B1B" w:rsidRDefault="00E545FC" w:rsidP="00C176AF">
            <w:pPr>
              <w:pStyle w:val="ab"/>
            </w:pPr>
            <w:r w:rsidRPr="00D34B1B">
              <w:rPr>
                <w:rFonts w:hint="eastAsia"/>
              </w:rPr>
              <w:t>直接排放</w:t>
            </w:r>
          </w:p>
        </w:tc>
        <w:tc>
          <w:tcPr>
            <w:tcW w:w="2499" w:type="pct"/>
            <w:shd w:val="clear" w:color="auto" w:fill="auto"/>
            <w:tcMar>
              <w:left w:w="11" w:type="dxa"/>
              <w:right w:w="11" w:type="dxa"/>
            </w:tcMar>
            <w:vAlign w:val="center"/>
          </w:tcPr>
          <w:p w14:paraId="776115B0" w14:textId="77777777" w:rsidR="00E545FC" w:rsidRPr="00D34B1B" w:rsidRDefault="00E545FC" w:rsidP="00C176AF">
            <w:pPr>
              <w:pStyle w:val="ab"/>
            </w:pPr>
            <w:r w:rsidRPr="00D34B1B">
              <w:rPr>
                <w:rFonts w:hint="eastAsia"/>
              </w:rPr>
              <w:t>Q</w:t>
            </w:r>
            <w:r w:rsidRPr="00D34B1B">
              <w:rPr>
                <w:rFonts w:hint="eastAsia"/>
              </w:rPr>
              <w:t>≥</w:t>
            </w:r>
            <w:r w:rsidRPr="00D34B1B">
              <w:rPr>
                <w:rFonts w:hint="eastAsia"/>
              </w:rPr>
              <w:t>20000</w:t>
            </w:r>
            <w:r w:rsidRPr="00D34B1B">
              <w:rPr>
                <w:rFonts w:hint="eastAsia"/>
              </w:rPr>
              <w:t>或者</w:t>
            </w:r>
            <w:r w:rsidRPr="00D34B1B">
              <w:rPr>
                <w:rFonts w:hint="eastAsia"/>
              </w:rPr>
              <w:t>W</w:t>
            </w:r>
            <w:r w:rsidRPr="00D34B1B">
              <w:rPr>
                <w:rFonts w:hint="eastAsia"/>
              </w:rPr>
              <w:t>≥</w:t>
            </w:r>
            <w:r w:rsidRPr="00D34B1B">
              <w:rPr>
                <w:rFonts w:hint="eastAsia"/>
              </w:rPr>
              <w:t>600000</w:t>
            </w:r>
          </w:p>
        </w:tc>
      </w:tr>
      <w:tr w:rsidR="00D34B1B" w:rsidRPr="00D34B1B" w14:paraId="4A6FDFAD" w14:textId="77777777" w:rsidTr="00E042D6">
        <w:trPr>
          <w:trHeight w:val="397"/>
          <w:jc w:val="center"/>
        </w:trPr>
        <w:tc>
          <w:tcPr>
            <w:tcW w:w="1337" w:type="pct"/>
            <w:shd w:val="clear" w:color="auto" w:fill="auto"/>
            <w:vAlign w:val="center"/>
          </w:tcPr>
          <w:p w14:paraId="63633383" w14:textId="77777777" w:rsidR="00E545FC" w:rsidRPr="00D34B1B" w:rsidRDefault="00E545FC" w:rsidP="00C176AF">
            <w:pPr>
              <w:pStyle w:val="ab"/>
            </w:pPr>
            <w:r w:rsidRPr="00D34B1B">
              <w:rPr>
                <w:rFonts w:hint="eastAsia"/>
              </w:rPr>
              <w:t>二级</w:t>
            </w:r>
          </w:p>
        </w:tc>
        <w:tc>
          <w:tcPr>
            <w:tcW w:w="1164" w:type="pct"/>
            <w:shd w:val="clear" w:color="auto" w:fill="auto"/>
            <w:tcMar>
              <w:left w:w="11" w:type="dxa"/>
              <w:right w:w="11" w:type="dxa"/>
            </w:tcMar>
          </w:tcPr>
          <w:p w14:paraId="6FBC038D" w14:textId="77777777" w:rsidR="00E545FC" w:rsidRPr="00D34B1B" w:rsidRDefault="00E545FC" w:rsidP="00C176AF">
            <w:pPr>
              <w:pStyle w:val="ab"/>
            </w:pPr>
            <w:r w:rsidRPr="00D34B1B">
              <w:rPr>
                <w:rFonts w:hint="eastAsia"/>
              </w:rPr>
              <w:t>直接排放</w:t>
            </w:r>
          </w:p>
        </w:tc>
        <w:tc>
          <w:tcPr>
            <w:tcW w:w="2499" w:type="pct"/>
            <w:shd w:val="clear" w:color="auto" w:fill="auto"/>
            <w:tcMar>
              <w:left w:w="11" w:type="dxa"/>
              <w:right w:w="11" w:type="dxa"/>
            </w:tcMar>
            <w:vAlign w:val="center"/>
          </w:tcPr>
          <w:p w14:paraId="1AE125B2" w14:textId="77777777" w:rsidR="00E545FC" w:rsidRPr="00D34B1B" w:rsidRDefault="00E545FC" w:rsidP="00C176AF">
            <w:pPr>
              <w:pStyle w:val="ab"/>
            </w:pPr>
            <w:r w:rsidRPr="00D34B1B">
              <w:rPr>
                <w:rFonts w:hint="eastAsia"/>
              </w:rPr>
              <w:t>其它</w:t>
            </w:r>
          </w:p>
        </w:tc>
      </w:tr>
      <w:tr w:rsidR="00D34B1B" w:rsidRPr="00D34B1B" w14:paraId="7F26BEAC" w14:textId="77777777" w:rsidTr="00E042D6">
        <w:trPr>
          <w:trHeight w:val="397"/>
          <w:jc w:val="center"/>
        </w:trPr>
        <w:tc>
          <w:tcPr>
            <w:tcW w:w="1337" w:type="pct"/>
            <w:shd w:val="clear" w:color="auto" w:fill="auto"/>
            <w:vAlign w:val="center"/>
          </w:tcPr>
          <w:p w14:paraId="40E4CAA9" w14:textId="77777777" w:rsidR="00E545FC" w:rsidRPr="00D34B1B" w:rsidRDefault="00E545FC" w:rsidP="00C176AF">
            <w:pPr>
              <w:pStyle w:val="ab"/>
            </w:pPr>
            <w:r w:rsidRPr="00D34B1B">
              <w:rPr>
                <w:rFonts w:hint="eastAsia"/>
              </w:rPr>
              <w:t>三级</w:t>
            </w:r>
            <w:r w:rsidRPr="00D34B1B">
              <w:rPr>
                <w:rFonts w:hint="eastAsia"/>
              </w:rPr>
              <w:t>A</w:t>
            </w:r>
          </w:p>
        </w:tc>
        <w:tc>
          <w:tcPr>
            <w:tcW w:w="1164" w:type="pct"/>
            <w:shd w:val="clear" w:color="auto" w:fill="auto"/>
            <w:tcMar>
              <w:left w:w="11" w:type="dxa"/>
              <w:right w:w="11" w:type="dxa"/>
            </w:tcMar>
          </w:tcPr>
          <w:p w14:paraId="243F94EE" w14:textId="77777777" w:rsidR="00E545FC" w:rsidRPr="00D34B1B" w:rsidRDefault="00E545FC" w:rsidP="00C176AF">
            <w:pPr>
              <w:pStyle w:val="ab"/>
            </w:pPr>
            <w:r w:rsidRPr="00D34B1B">
              <w:rPr>
                <w:rFonts w:hint="eastAsia"/>
              </w:rPr>
              <w:t>直接排放</w:t>
            </w:r>
          </w:p>
        </w:tc>
        <w:tc>
          <w:tcPr>
            <w:tcW w:w="2499" w:type="pct"/>
            <w:shd w:val="clear" w:color="auto" w:fill="auto"/>
            <w:tcMar>
              <w:left w:w="11" w:type="dxa"/>
              <w:right w:w="11" w:type="dxa"/>
            </w:tcMar>
            <w:vAlign w:val="center"/>
          </w:tcPr>
          <w:p w14:paraId="364138A4" w14:textId="77777777" w:rsidR="00E545FC" w:rsidRPr="00D34B1B" w:rsidRDefault="00E545FC" w:rsidP="00C176AF">
            <w:pPr>
              <w:pStyle w:val="ab"/>
            </w:pPr>
            <w:r w:rsidRPr="00D34B1B">
              <w:rPr>
                <w:rFonts w:hint="eastAsia"/>
              </w:rPr>
              <w:t>Q</w:t>
            </w:r>
            <w:r w:rsidRPr="00D34B1B">
              <w:rPr>
                <w:rFonts w:hint="eastAsia"/>
              </w:rPr>
              <w:t>＜</w:t>
            </w:r>
            <w:r w:rsidRPr="00D34B1B">
              <w:rPr>
                <w:rFonts w:hint="eastAsia"/>
              </w:rPr>
              <w:t>200</w:t>
            </w:r>
            <w:r w:rsidRPr="00D34B1B">
              <w:rPr>
                <w:rFonts w:hint="eastAsia"/>
              </w:rPr>
              <w:t>且</w:t>
            </w:r>
            <w:r w:rsidRPr="00D34B1B">
              <w:rPr>
                <w:rFonts w:hint="eastAsia"/>
              </w:rPr>
              <w:t>W</w:t>
            </w:r>
            <w:r w:rsidRPr="00D34B1B">
              <w:rPr>
                <w:rFonts w:hint="eastAsia"/>
              </w:rPr>
              <w:t>＜</w:t>
            </w:r>
            <w:r w:rsidRPr="00D34B1B">
              <w:rPr>
                <w:rFonts w:hint="eastAsia"/>
              </w:rPr>
              <w:t>6000</w:t>
            </w:r>
          </w:p>
        </w:tc>
      </w:tr>
      <w:tr w:rsidR="00D34B1B" w:rsidRPr="00D34B1B" w14:paraId="1EBDD0D9" w14:textId="77777777" w:rsidTr="00E042D6">
        <w:trPr>
          <w:trHeight w:val="397"/>
          <w:jc w:val="center"/>
        </w:trPr>
        <w:tc>
          <w:tcPr>
            <w:tcW w:w="1337" w:type="pct"/>
            <w:shd w:val="clear" w:color="auto" w:fill="auto"/>
            <w:vAlign w:val="center"/>
          </w:tcPr>
          <w:p w14:paraId="0C6DB730" w14:textId="77777777" w:rsidR="00E545FC" w:rsidRPr="00D34B1B" w:rsidRDefault="00E545FC" w:rsidP="00C176AF">
            <w:pPr>
              <w:pStyle w:val="ab"/>
            </w:pPr>
            <w:r w:rsidRPr="00D34B1B">
              <w:rPr>
                <w:rFonts w:hint="eastAsia"/>
              </w:rPr>
              <w:t>三级</w:t>
            </w:r>
            <w:r w:rsidRPr="00D34B1B">
              <w:rPr>
                <w:rFonts w:hint="eastAsia"/>
              </w:rPr>
              <w:t>B</w:t>
            </w:r>
          </w:p>
        </w:tc>
        <w:tc>
          <w:tcPr>
            <w:tcW w:w="1164" w:type="pct"/>
            <w:shd w:val="clear" w:color="auto" w:fill="auto"/>
            <w:tcMar>
              <w:left w:w="11" w:type="dxa"/>
              <w:right w:w="11" w:type="dxa"/>
            </w:tcMar>
            <w:vAlign w:val="center"/>
          </w:tcPr>
          <w:p w14:paraId="681952B9" w14:textId="77777777" w:rsidR="00E545FC" w:rsidRPr="00D34B1B" w:rsidRDefault="00E545FC" w:rsidP="00C176AF">
            <w:pPr>
              <w:pStyle w:val="ab"/>
            </w:pPr>
            <w:r w:rsidRPr="00D34B1B">
              <w:rPr>
                <w:rFonts w:hint="eastAsia"/>
              </w:rPr>
              <w:t>间接排放</w:t>
            </w:r>
          </w:p>
        </w:tc>
        <w:tc>
          <w:tcPr>
            <w:tcW w:w="2499" w:type="pct"/>
            <w:shd w:val="clear" w:color="auto" w:fill="auto"/>
            <w:tcMar>
              <w:left w:w="11" w:type="dxa"/>
              <w:right w:w="11" w:type="dxa"/>
            </w:tcMar>
            <w:vAlign w:val="center"/>
          </w:tcPr>
          <w:p w14:paraId="2E877C71" w14:textId="77777777" w:rsidR="00E545FC" w:rsidRPr="00D34B1B" w:rsidRDefault="00E545FC" w:rsidP="00C176AF">
            <w:pPr>
              <w:pStyle w:val="ab"/>
              <w:rPr>
                <w:b/>
              </w:rPr>
            </w:pPr>
            <w:r w:rsidRPr="00D34B1B">
              <w:rPr>
                <w:rFonts w:hint="eastAsia"/>
                <w:b/>
              </w:rPr>
              <w:t>——</w:t>
            </w:r>
          </w:p>
        </w:tc>
      </w:tr>
      <w:tr w:rsidR="00E545FC" w:rsidRPr="00D34B1B" w14:paraId="0A9182F9" w14:textId="77777777" w:rsidTr="00E042D6">
        <w:trPr>
          <w:trHeight w:val="397"/>
          <w:jc w:val="center"/>
        </w:trPr>
        <w:tc>
          <w:tcPr>
            <w:tcW w:w="5000" w:type="pct"/>
            <w:gridSpan w:val="3"/>
            <w:shd w:val="clear" w:color="auto" w:fill="auto"/>
            <w:vAlign w:val="center"/>
          </w:tcPr>
          <w:p w14:paraId="7301C77B"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1</w:t>
            </w:r>
            <w:r w:rsidRPr="00D34B1B">
              <w:rPr>
                <w:rFonts w:hint="eastAsia"/>
                <w:sz w:val="18"/>
                <w:szCs w:val="18"/>
              </w:rPr>
              <w:t>：水污染物当量数等于该污染物的年排放量除以该污染物的污染当量值（见附录</w:t>
            </w:r>
            <w:r w:rsidRPr="00D34B1B">
              <w:rPr>
                <w:rFonts w:hint="eastAsia"/>
                <w:sz w:val="18"/>
                <w:szCs w:val="18"/>
              </w:rPr>
              <w:t xml:space="preserve"> A</w:t>
            </w:r>
            <w:r w:rsidRPr="00D34B1B">
              <w:rPr>
                <w:rFonts w:hint="eastAsia"/>
                <w:sz w:val="18"/>
                <w:szCs w:val="18"/>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264EB1CC"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2</w:t>
            </w:r>
            <w:r w:rsidRPr="00D34B1B">
              <w:rPr>
                <w:rFonts w:hint="eastAsia"/>
                <w:sz w:val="18"/>
                <w:szCs w:val="18"/>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3407992E"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3</w:t>
            </w:r>
            <w:r w:rsidRPr="00D34B1B">
              <w:rPr>
                <w:rFonts w:hint="eastAsia"/>
                <w:sz w:val="18"/>
                <w:szCs w:val="18"/>
              </w:rPr>
              <w:t>：厂区存在堆积物（露天堆放的原料、燃料、废渣等以及垃圾堆放场）、降尘污染的，应将初期雨污水纳入废水排放量，相应的主要污染物纳入水污染当量计算。</w:t>
            </w:r>
          </w:p>
          <w:p w14:paraId="228C4AC9"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4</w:t>
            </w:r>
            <w:r w:rsidRPr="00D34B1B">
              <w:rPr>
                <w:rFonts w:hint="eastAsia"/>
                <w:sz w:val="18"/>
                <w:szCs w:val="18"/>
              </w:rPr>
              <w:t>：建设项目直接排放第一类污染物的，其评价等级为一级；建设项目直接排放的污染物为受纳水体超标因子的，评价等级不低于二级。</w:t>
            </w:r>
          </w:p>
          <w:p w14:paraId="7B1DC906"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5</w:t>
            </w:r>
            <w:r w:rsidRPr="00D34B1B">
              <w:rPr>
                <w:rFonts w:hint="eastAsia"/>
                <w:sz w:val="18"/>
                <w:szCs w:val="18"/>
              </w:rPr>
              <w:t>：直接排放受纳水体影响范围涉及饮用水水源保护区、饮用水取水口、重点保护与珍稀水生生物的栖息地、重要水生生物的自然产卵场等保护目标时，评价等级不低于二级。</w:t>
            </w:r>
          </w:p>
          <w:p w14:paraId="40B5DA60"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6</w:t>
            </w:r>
            <w:r w:rsidRPr="00D34B1B">
              <w:rPr>
                <w:rFonts w:hint="eastAsia"/>
                <w:sz w:val="18"/>
                <w:szCs w:val="18"/>
              </w:rPr>
              <w:t>：建设项目向河流、湖库排放温排水引起受纳水体水温变化超过水环境质量标准要求，且评价范围有水温敏感目标时，评价等级为一级。</w:t>
            </w:r>
          </w:p>
          <w:p w14:paraId="1B875DA2"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7</w:t>
            </w:r>
            <w:r w:rsidRPr="00D34B1B">
              <w:rPr>
                <w:rFonts w:hint="eastAsia"/>
                <w:sz w:val="18"/>
                <w:szCs w:val="18"/>
              </w:rPr>
              <w:t>：建设项目利用海水作为调节温度介质，排水量≥</w:t>
            </w:r>
            <w:r w:rsidRPr="00D34B1B">
              <w:rPr>
                <w:rFonts w:hint="eastAsia"/>
                <w:sz w:val="18"/>
                <w:szCs w:val="18"/>
              </w:rPr>
              <w:t>500</w:t>
            </w:r>
            <w:r w:rsidRPr="00D34B1B">
              <w:rPr>
                <w:rFonts w:hint="eastAsia"/>
                <w:sz w:val="18"/>
                <w:szCs w:val="18"/>
              </w:rPr>
              <w:t>万</w:t>
            </w:r>
            <w:r w:rsidRPr="00D34B1B">
              <w:rPr>
                <w:rFonts w:hint="eastAsia"/>
                <w:sz w:val="18"/>
                <w:szCs w:val="18"/>
              </w:rPr>
              <w:t>m3/d</w:t>
            </w:r>
            <w:r w:rsidRPr="00D34B1B">
              <w:rPr>
                <w:rFonts w:hint="eastAsia"/>
                <w:sz w:val="18"/>
                <w:szCs w:val="18"/>
              </w:rPr>
              <w:t>，评价等级为一级；排水量</w:t>
            </w:r>
            <w:r w:rsidRPr="00D34B1B">
              <w:rPr>
                <w:rFonts w:hint="eastAsia"/>
                <w:sz w:val="18"/>
                <w:szCs w:val="18"/>
              </w:rPr>
              <w:t>&lt;500</w:t>
            </w:r>
            <w:r w:rsidRPr="00D34B1B">
              <w:rPr>
                <w:rFonts w:hint="eastAsia"/>
                <w:sz w:val="18"/>
                <w:szCs w:val="18"/>
              </w:rPr>
              <w:t>万</w:t>
            </w:r>
            <w:r w:rsidRPr="00D34B1B">
              <w:rPr>
                <w:rFonts w:hint="eastAsia"/>
                <w:sz w:val="18"/>
                <w:szCs w:val="18"/>
              </w:rPr>
              <w:t>m3/d</w:t>
            </w:r>
            <w:r w:rsidRPr="00D34B1B">
              <w:rPr>
                <w:rFonts w:hint="eastAsia"/>
                <w:sz w:val="18"/>
                <w:szCs w:val="18"/>
              </w:rPr>
              <w:t>，评价等级为二级。</w:t>
            </w:r>
          </w:p>
          <w:p w14:paraId="331FD1A4"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8</w:t>
            </w:r>
            <w:r w:rsidRPr="00D34B1B">
              <w:rPr>
                <w:rFonts w:hint="eastAsia"/>
                <w:sz w:val="18"/>
                <w:szCs w:val="18"/>
              </w:rPr>
              <w:t>：仅涉及清净下水排放的，如其排放水质满足受纳水体水环境质量标准要求的，评价等级为三级</w:t>
            </w:r>
            <w:r w:rsidRPr="00D34B1B">
              <w:rPr>
                <w:rFonts w:hint="eastAsia"/>
                <w:sz w:val="18"/>
                <w:szCs w:val="18"/>
              </w:rPr>
              <w:t>A</w:t>
            </w:r>
            <w:r w:rsidRPr="00D34B1B">
              <w:rPr>
                <w:rFonts w:hint="eastAsia"/>
                <w:sz w:val="18"/>
                <w:szCs w:val="18"/>
              </w:rPr>
              <w:t>。</w:t>
            </w:r>
          </w:p>
          <w:p w14:paraId="66BA467C" w14:textId="77777777" w:rsidR="00E545FC" w:rsidRPr="00D34B1B" w:rsidRDefault="00E545FC" w:rsidP="00C176AF">
            <w:pPr>
              <w:spacing w:line="320" w:lineRule="exact"/>
              <w:ind w:firstLine="360"/>
              <w:rPr>
                <w:sz w:val="18"/>
                <w:szCs w:val="18"/>
              </w:rPr>
            </w:pPr>
            <w:r w:rsidRPr="00D34B1B">
              <w:rPr>
                <w:rFonts w:hint="eastAsia"/>
                <w:sz w:val="18"/>
                <w:szCs w:val="18"/>
              </w:rPr>
              <w:t>注</w:t>
            </w:r>
            <w:r w:rsidRPr="00D34B1B">
              <w:rPr>
                <w:rFonts w:hint="eastAsia"/>
                <w:sz w:val="18"/>
                <w:szCs w:val="18"/>
              </w:rPr>
              <w:t xml:space="preserve"> 9</w:t>
            </w:r>
            <w:r w:rsidRPr="00D34B1B">
              <w:rPr>
                <w:rFonts w:hint="eastAsia"/>
                <w:sz w:val="18"/>
                <w:szCs w:val="18"/>
              </w:rPr>
              <w:t>：依托现有排放口，且对外环境未新增排放污染物的直接排放建设项目，评价等级参照间接排放，定为三级</w:t>
            </w:r>
            <w:r w:rsidRPr="00D34B1B">
              <w:rPr>
                <w:rFonts w:hint="eastAsia"/>
                <w:sz w:val="18"/>
                <w:szCs w:val="18"/>
              </w:rPr>
              <w:t>B</w:t>
            </w:r>
            <w:r w:rsidRPr="00D34B1B">
              <w:rPr>
                <w:rFonts w:hint="eastAsia"/>
                <w:sz w:val="18"/>
                <w:szCs w:val="18"/>
              </w:rPr>
              <w:t>。</w:t>
            </w:r>
          </w:p>
          <w:p w14:paraId="132EEEF2" w14:textId="77777777" w:rsidR="00E545FC" w:rsidRPr="00D34B1B" w:rsidRDefault="00E545FC" w:rsidP="00C176AF">
            <w:pPr>
              <w:spacing w:line="320" w:lineRule="exact"/>
              <w:ind w:firstLine="360"/>
              <w:rPr>
                <w:b/>
                <w:szCs w:val="21"/>
              </w:rPr>
            </w:pPr>
            <w:r w:rsidRPr="00D34B1B">
              <w:rPr>
                <w:rFonts w:hint="eastAsia"/>
                <w:sz w:val="18"/>
                <w:szCs w:val="18"/>
              </w:rPr>
              <w:t>注</w:t>
            </w:r>
            <w:r w:rsidRPr="00D34B1B">
              <w:rPr>
                <w:rFonts w:hint="eastAsia"/>
                <w:sz w:val="18"/>
                <w:szCs w:val="18"/>
              </w:rPr>
              <w:t xml:space="preserve"> 10</w:t>
            </w:r>
            <w:r w:rsidRPr="00D34B1B">
              <w:rPr>
                <w:rFonts w:hint="eastAsia"/>
                <w:sz w:val="18"/>
                <w:szCs w:val="18"/>
              </w:rPr>
              <w:t>：建设项目生产工艺中有废水产生，但作为回水利用，不排放到外环境的，按三级</w:t>
            </w:r>
            <w:r w:rsidRPr="00D34B1B">
              <w:rPr>
                <w:rFonts w:hint="eastAsia"/>
                <w:sz w:val="18"/>
                <w:szCs w:val="18"/>
              </w:rPr>
              <w:t>B</w:t>
            </w:r>
            <w:r w:rsidRPr="00D34B1B">
              <w:rPr>
                <w:rFonts w:hint="eastAsia"/>
                <w:sz w:val="18"/>
                <w:szCs w:val="18"/>
              </w:rPr>
              <w:t>评价。</w:t>
            </w:r>
          </w:p>
        </w:tc>
      </w:tr>
    </w:tbl>
    <w:p w14:paraId="4BAA0189" w14:textId="77777777" w:rsidR="00C176AF" w:rsidRPr="00D34B1B" w:rsidRDefault="00C176AF" w:rsidP="00C176AF">
      <w:pPr>
        <w:pStyle w:val="ad"/>
        <w:ind w:firstLine="420"/>
      </w:pPr>
    </w:p>
    <w:p w14:paraId="0B5A41C2" w14:textId="1A8E8321" w:rsidR="00E545FC" w:rsidRPr="00D34B1B" w:rsidRDefault="00E545FC" w:rsidP="00C176AF">
      <w:pPr>
        <w:ind w:firstLine="480"/>
      </w:pPr>
      <w:r w:rsidRPr="00D34B1B">
        <w:rPr>
          <w:rFonts w:hint="eastAsia"/>
        </w:rPr>
        <w:t>根据《环境影响评价技术导则</w:t>
      </w:r>
      <w:r w:rsidRPr="00D34B1B">
        <w:rPr>
          <w:rFonts w:hint="eastAsia"/>
        </w:rPr>
        <w:t>-</w:t>
      </w:r>
      <w:r w:rsidRPr="00D34B1B">
        <w:rPr>
          <w:rFonts w:hint="eastAsia"/>
        </w:rPr>
        <w:t>地表水环境》（</w:t>
      </w:r>
      <w:r w:rsidRPr="00D34B1B">
        <w:rPr>
          <w:rFonts w:hint="eastAsia"/>
        </w:rPr>
        <w:t>HJ2.3-2018</w:t>
      </w:r>
      <w:r w:rsidRPr="00D34B1B">
        <w:rPr>
          <w:rFonts w:hint="eastAsia"/>
        </w:rPr>
        <w:t>），三级</w:t>
      </w:r>
      <w:r w:rsidRPr="00D34B1B">
        <w:rPr>
          <w:rFonts w:hint="eastAsia"/>
        </w:rPr>
        <w:t>B</w:t>
      </w:r>
      <w:r w:rsidRPr="00D34B1B">
        <w:rPr>
          <w:rFonts w:hint="eastAsia"/>
        </w:rPr>
        <w:t>其评价范围应符合：</w:t>
      </w:r>
      <w:r w:rsidRPr="00D34B1B">
        <w:rPr>
          <w:rFonts w:hint="eastAsia"/>
        </w:rPr>
        <w:t>a</w:t>
      </w:r>
      <w:r w:rsidRPr="00D34B1B">
        <w:rPr>
          <w:rFonts w:hint="eastAsia"/>
        </w:rPr>
        <w:t>）应满足其依托污水处理设施环境可行性分析的要求；</w:t>
      </w:r>
      <w:r w:rsidRPr="00D34B1B">
        <w:rPr>
          <w:rFonts w:hint="eastAsia"/>
        </w:rPr>
        <w:t>b</w:t>
      </w:r>
      <w:r w:rsidRPr="00D34B1B">
        <w:rPr>
          <w:rFonts w:hint="eastAsia"/>
        </w:rPr>
        <w:t>）涉及地</w:t>
      </w:r>
      <w:r w:rsidRPr="00D34B1B">
        <w:rPr>
          <w:rFonts w:hint="eastAsia"/>
        </w:rPr>
        <w:lastRenderedPageBreak/>
        <w:t>表水环境风险的，应覆盖环境风险影响范围所及的水环境保护目标水域。</w:t>
      </w:r>
    </w:p>
    <w:p w14:paraId="01C8E8DE" w14:textId="209964E7" w:rsidR="00E545FC" w:rsidRPr="00D34B1B" w:rsidRDefault="00E545FC" w:rsidP="00C176AF">
      <w:pPr>
        <w:ind w:firstLine="480"/>
      </w:pPr>
      <w:r w:rsidRPr="00D34B1B">
        <w:rPr>
          <w:rFonts w:hint="eastAsia"/>
        </w:rPr>
        <w:t>本次地表水环境影响评价不进行水环境影响预测，仅就项目废水处理设施有效性及依托可行性进行分析。</w:t>
      </w:r>
    </w:p>
    <w:p w14:paraId="20613461" w14:textId="14F51724" w:rsidR="00E545FC" w:rsidRPr="00D34B1B" w:rsidRDefault="00C176AF" w:rsidP="003A7A9E">
      <w:pPr>
        <w:ind w:firstLine="482"/>
        <w:rPr>
          <w:b/>
          <w:bCs/>
        </w:rPr>
      </w:pPr>
      <w:r w:rsidRPr="00D34B1B">
        <w:rPr>
          <w:rFonts w:hint="eastAsia"/>
          <w:b/>
          <w:bCs/>
        </w:rPr>
        <w:t>3</w:t>
      </w:r>
      <w:r w:rsidRPr="00D34B1B">
        <w:rPr>
          <w:rFonts w:hint="eastAsia"/>
          <w:b/>
          <w:bCs/>
        </w:rPr>
        <w:t>、地下水环境影响评价等级</w:t>
      </w:r>
    </w:p>
    <w:p w14:paraId="0C8CD87C" w14:textId="426A6E4D" w:rsidR="00C176AF" w:rsidRPr="00D34B1B" w:rsidRDefault="00C176AF" w:rsidP="00C176AF">
      <w:pPr>
        <w:ind w:firstLine="480"/>
      </w:pPr>
      <w:r w:rsidRPr="00D34B1B">
        <w:rPr>
          <w:rFonts w:hint="eastAsia"/>
        </w:rPr>
        <w:t>根据《环境影响评价技术导则</w:t>
      </w:r>
      <w:r w:rsidRPr="00D34B1B">
        <w:rPr>
          <w:rFonts w:hint="eastAsia"/>
        </w:rPr>
        <w:t>-</w:t>
      </w:r>
      <w:r w:rsidRPr="00D34B1B">
        <w:rPr>
          <w:rFonts w:hint="eastAsia"/>
        </w:rPr>
        <w:t>地下水环境》（</w:t>
      </w:r>
      <w:r w:rsidRPr="00D34B1B">
        <w:rPr>
          <w:rFonts w:hint="eastAsia"/>
        </w:rPr>
        <w:t>HJ610-2016</w:t>
      </w:r>
      <w:r w:rsidRPr="00D34B1B">
        <w:rPr>
          <w:rFonts w:hint="eastAsia"/>
        </w:rPr>
        <w:t>）附录</w:t>
      </w:r>
      <w:r w:rsidRPr="00D34B1B">
        <w:rPr>
          <w:rFonts w:hint="eastAsia"/>
        </w:rPr>
        <w:t>A</w:t>
      </w:r>
      <w:r w:rsidRPr="00D34B1B">
        <w:rPr>
          <w:rFonts w:hint="eastAsia"/>
        </w:rPr>
        <w:t>，化学矿选矿工程为“</w:t>
      </w:r>
      <w:r w:rsidRPr="00D34B1B">
        <w:rPr>
          <w:rFonts w:hint="eastAsia"/>
        </w:rPr>
        <w:t>J</w:t>
      </w:r>
      <w:r w:rsidRPr="00D34B1B">
        <w:rPr>
          <w:rFonts w:hint="eastAsia"/>
        </w:rPr>
        <w:t>非金属矿采选及制品制造</w:t>
      </w:r>
      <w:r w:rsidRPr="00D34B1B">
        <w:rPr>
          <w:rFonts w:hint="eastAsia"/>
        </w:rPr>
        <w:t xml:space="preserve">  55</w:t>
      </w:r>
      <w:r w:rsidRPr="00D34B1B">
        <w:rPr>
          <w:rFonts w:hint="eastAsia"/>
        </w:rPr>
        <w:t>、化学矿采选”，属地下水环境影响评价Ⅰ类项目。</w:t>
      </w:r>
    </w:p>
    <w:p w14:paraId="1259C3AC" w14:textId="512D7AB4" w:rsidR="00C176AF" w:rsidRPr="00D34B1B" w:rsidRDefault="00C176AF" w:rsidP="00C176AF">
      <w:pPr>
        <w:ind w:firstLine="480"/>
      </w:pPr>
      <w:r w:rsidRPr="00D34B1B">
        <w:rPr>
          <w:rFonts w:hint="eastAsia"/>
        </w:rPr>
        <w:t>根据湖北省人民政府办公厅“鄂政办发〔</w:t>
      </w:r>
      <w:r w:rsidRPr="00D34B1B">
        <w:rPr>
          <w:rFonts w:hint="eastAsia"/>
        </w:rPr>
        <w:t>2011</w:t>
      </w:r>
      <w:r w:rsidRPr="00D34B1B">
        <w:rPr>
          <w:rFonts w:hint="eastAsia"/>
        </w:rPr>
        <w:t>〕</w:t>
      </w:r>
      <w:r w:rsidRPr="00D34B1B">
        <w:rPr>
          <w:rFonts w:hint="eastAsia"/>
        </w:rPr>
        <w:t>130</w:t>
      </w:r>
      <w:r w:rsidRPr="00D34B1B">
        <w:rPr>
          <w:rFonts w:hint="eastAsia"/>
        </w:rPr>
        <w:t>号”《省人民政府办公厅关于印发湖北省县级以上集中式饮用水水源保护区划分方案的通知》及湖北省生态环境厅“鄂环发</w:t>
      </w:r>
      <w:r w:rsidRPr="00D34B1B">
        <w:rPr>
          <w:rFonts w:hint="eastAsia"/>
        </w:rPr>
        <w:t>[2019]1</w:t>
      </w:r>
      <w:r w:rsidRPr="00D34B1B">
        <w:rPr>
          <w:rFonts w:hint="eastAsia"/>
        </w:rPr>
        <w:t>号”《湖北省生态环境厅关于印发湖北省乡镇集中式饮用水水源保护区划分方案的通知》，结合现场调查可知，</w:t>
      </w:r>
      <w:r w:rsidR="00405AF0" w:rsidRPr="00D34B1B">
        <w:rPr>
          <w:rFonts w:hint="eastAsia"/>
        </w:rPr>
        <w:t>恒顺</w:t>
      </w:r>
      <w:r w:rsidRPr="00D34B1B">
        <w:rPr>
          <w:rFonts w:hint="eastAsia"/>
        </w:rPr>
        <w:t>磷矿矿区范围不涉及集中式地下水饮用水源地保护区、准保护区和</w:t>
      </w:r>
      <w:r w:rsidRPr="00D34B1B">
        <w:t>准保护区以外的补给径流区</w:t>
      </w:r>
      <w:r w:rsidRPr="00D34B1B">
        <w:rPr>
          <w:rFonts w:hint="eastAsia"/>
        </w:rPr>
        <w:t>，不涉及分布式饮用水水源地及其他特殊地下水资源保护区。本项目新建的</w:t>
      </w:r>
      <w:r w:rsidR="003364C2" w:rsidRPr="00D34B1B">
        <w:rPr>
          <w:rFonts w:hint="eastAsia"/>
        </w:rPr>
        <w:t>选矿</w:t>
      </w:r>
      <w:r w:rsidRPr="00D34B1B">
        <w:rPr>
          <w:rFonts w:hint="eastAsia"/>
        </w:rPr>
        <w:t>工程位于</w:t>
      </w:r>
      <w:r w:rsidR="003364C2" w:rsidRPr="00D34B1B">
        <w:rPr>
          <w:rFonts w:hint="eastAsia"/>
        </w:rPr>
        <w:t>恒顺</w:t>
      </w:r>
      <w:r w:rsidRPr="00D34B1B">
        <w:rPr>
          <w:rFonts w:hint="eastAsia"/>
        </w:rPr>
        <w:t>磷矿矿区范围内，因此项目地下水环境敏感程度为“不敏感”。</w:t>
      </w:r>
    </w:p>
    <w:p w14:paraId="5AF7037E" w14:textId="1A893D3E" w:rsidR="00C176AF" w:rsidRPr="00D34B1B" w:rsidRDefault="00C176AF" w:rsidP="00C176AF">
      <w:pPr>
        <w:pStyle w:val="a9"/>
      </w:pPr>
      <w:r w:rsidRPr="00D34B1B">
        <w:t>表</w:t>
      </w:r>
      <w:r w:rsidRPr="00D34B1B">
        <w:rPr>
          <w:rFonts w:hint="eastAsia"/>
        </w:rPr>
        <w:t>1.5</w:t>
      </w:r>
      <w:r w:rsidRPr="00D34B1B">
        <w:t>-</w:t>
      </w:r>
      <w:r w:rsidR="000D7F06" w:rsidRPr="00D34B1B">
        <w:t>8</w:t>
      </w:r>
      <w:r w:rsidRPr="00D34B1B">
        <w:t xml:space="preserve"> </w:t>
      </w:r>
      <w:r w:rsidRPr="00D34B1B">
        <w:t>地下水环境敏感程度分级表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086"/>
        <w:gridCol w:w="7561"/>
      </w:tblGrid>
      <w:tr w:rsidR="00D34B1B" w:rsidRPr="00D34B1B" w14:paraId="05B09322" w14:textId="77777777" w:rsidTr="00C176AF">
        <w:trPr>
          <w:trHeight w:val="340"/>
        </w:trPr>
        <w:tc>
          <w:tcPr>
            <w:tcW w:w="628" w:type="pct"/>
            <w:shd w:val="clear" w:color="auto" w:fill="auto"/>
            <w:vAlign w:val="center"/>
          </w:tcPr>
          <w:p w14:paraId="514DD6BC" w14:textId="77777777" w:rsidR="00C176AF" w:rsidRPr="00D34B1B" w:rsidRDefault="00C176AF" w:rsidP="00C176AF">
            <w:pPr>
              <w:pStyle w:val="ab"/>
            </w:pPr>
            <w:r w:rsidRPr="00D34B1B">
              <w:t>敏感程度</w:t>
            </w:r>
          </w:p>
        </w:tc>
        <w:tc>
          <w:tcPr>
            <w:tcW w:w="4372" w:type="pct"/>
            <w:shd w:val="clear" w:color="auto" w:fill="auto"/>
            <w:vAlign w:val="center"/>
          </w:tcPr>
          <w:p w14:paraId="3233BB98" w14:textId="77777777" w:rsidR="00C176AF" w:rsidRPr="00D34B1B" w:rsidRDefault="00C176AF" w:rsidP="00C176AF">
            <w:pPr>
              <w:pStyle w:val="ab"/>
            </w:pPr>
            <w:r w:rsidRPr="00D34B1B">
              <w:t>地下水环境敏感特征</w:t>
            </w:r>
          </w:p>
        </w:tc>
      </w:tr>
      <w:tr w:rsidR="00D34B1B" w:rsidRPr="00D34B1B" w14:paraId="5AC19C35" w14:textId="77777777" w:rsidTr="00C176AF">
        <w:trPr>
          <w:trHeight w:val="340"/>
        </w:trPr>
        <w:tc>
          <w:tcPr>
            <w:tcW w:w="628" w:type="pct"/>
            <w:shd w:val="clear" w:color="auto" w:fill="auto"/>
            <w:vAlign w:val="center"/>
          </w:tcPr>
          <w:p w14:paraId="62093BD1" w14:textId="77777777" w:rsidR="00C176AF" w:rsidRPr="00D34B1B" w:rsidRDefault="00C176AF" w:rsidP="00C176AF">
            <w:pPr>
              <w:pStyle w:val="ab"/>
            </w:pPr>
            <w:r w:rsidRPr="00D34B1B">
              <w:t>敏感</w:t>
            </w:r>
          </w:p>
        </w:tc>
        <w:tc>
          <w:tcPr>
            <w:tcW w:w="4372" w:type="pct"/>
            <w:shd w:val="clear" w:color="auto" w:fill="auto"/>
            <w:vAlign w:val="center"/>
          </w:tcPr>
          <w:p w14:paraId="1748B12C" w14:textId="77777777" w:rsidR="00C176AF" w:rsidRPr="00D34B1B" w:rsidRDefault="00C176AF" w:rsidP="00C176AF">
            <w:pPr>
              <w:pStyle w:val="ab"/>
            </w:pPr>
            <w:r w:rsidRPr="00D34B1B">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D34B1B" w:rsidRPr="00D34B1B" w14:paraId="313B100B" w14:textId="77777777" w:rsidTr="00C176AF">
        <w:trPr>
          <w:trHeight w:val="340"/>
        </w:trPr>
        <w:tc>
          <w:tcPr>
            <w:tcW w:w="628" w:type="pct"/>
            <w:shd w:val="clear" w:color="auto" w:fill="auto"/>
            <w:vAlign w:val="center"/>
          </w:tcPr>
          <w:p w14:paraId="50927212" w14:textId="77777777" w:rsidR="00C176AF" w:rsidRPr="00D34B1B" w:rsidRDefault="00C176AF" w:rsidP="00C176AF">
            <w:pPr>
              <w:pStyle w:val="ab"/>
            </w:pPr>
            <w:r w:rsidRPr="00D34B1B">
              <w:t>较敏感</w:t>
            </w:r>
          </w:p>
        </w:tc>
        <w:tc>
          <w:tcPr>
            <w:tcW w:w="4372" w:type="pct"/>
            <w:shd w:val="clear" w:color="auto" w:fill="auto"/>
            <w:vAlign w:val="center"/>
          </w:tcPr>
          <w:p w14:paraId="1D2F0E0F" w14:textId="77777777" w:rsidR="00C176AF" w:rsidRPr="00D34B1B" w:rsidRDefault="00C176AF" w:rsidP="00C176AF">
            <w:pPr>
              <w:pStyle w:val="ab"/>
            </w:pPr>
            <w:r w:rsidRPr="00D34B1B">
              <w:t>集中式饮用水水源（包括已建成的在用、备用、应急水源，在建和规划的饮用水水源）准保护区以外的补给径流区；未划定准保护区的集中水式饮用水水源，其保护区以外的补给径流区；分布式饮用水水源地；特殊地下水资源（如矿泉水、温泉等）保护区以外的分布区等其他未列入上述敏感分级的环境敏感区</w:t>
            </w:r>
            <w:r w:rsidRPr="00D34B1B">
              <w:rPr>
                <w:vertAlign w:val="superscript"/>
              </w:rPr>
              <w:t>a</w:t>
            </w:r>
            <w:r w:rsidRPr="00D34B1B">
              <w:t>。</w:t>
            </w:r>
          </w:p>
        </w:tc>
      </w:tr>
      <w:tr w:rsidR="00D34B1B" w:rsidRPr="00D34B1B" w14:paraId="1BF6537F" w14:textId="77777777" w:rsidTr="00C176AF">
        <w:trPr>
          <w:trHeight w:val="340"/>
        </w:trPr>
        <w:tc>
          <w:tcPr>
            <w:tcW w:w="628" w:type="pct"/>
            <w:shd w:val="clear" w:color="auto" w:fill="auto"/>
            <w:vAlign w:val="center"/>
          </w:tcPr>
          <w:p w14:paraId="41E3517C" w14:textId="77777777" w:rsidR="00C176AF" w:rsidRPr="00D34B1B" w:rsidRDefault="00C176AF" w:rsidP="00C176AF">
            <w:pPr>
              <w:pStyle w:val="ab"/>
            </w:pPr>
            <w:r w:rsidRPr="00D34B1B">
              <w:t>不敏感</w:t>
            </w:r>
          </w:p>
        </w:tc>
        <w:tc>
          <w:tcPr>
            <w:tcW w:w="4372" w:type="pct"/>
            <w:shd w:val="clear" w:color="auto" w:fill="auto"/>
            <w:vAlign w:val="center"/>
          </w:tcPr>
          <w:p w14:paraId="48B9D392" w14:textId="77777777" w:rsidR="00C176AF" w:rsidRPr="00D34B1B" w:rsidRDefault="00C176AF" w:rsidP="00C176AF">
            <w:pPr>
              <w:pStyle w:val="ab"/>
            </w:pPr>
            <w:r w:rsidRPr="00D34B1B">
              <w:t>上述地区之外的其它地区。</w:t>
            </w:r>
          </w:p>
        </w:tc>
      </w:tr>
      <w:tr w:rsidR="00C176AF" w:rsidRPr="00D34B1B" w14:paraId="679A1886" w14:textId="77777777" w:rsidTr="00C176AF">
        <w:trPr>
          <w:trHeight w:val="340"/>
        </w:trPr>
        <w:tc>
          <w:tcPr>
            <w:tcW w:w="5000" w:type="pct"/>
            <w:gridSpan w:val="2"/>
            <w:shd w:val="clear" w:color="auto" w:fill="auto"/>
            <w:vAlign w:val="center"/>
          </w:tcPr>
          <w:p w14:paraId="53EDDF3D" w14:textId="77777777" w:rsidR="00C176AF" w:rsidRPr="00D34B1B" w:rsidRDefault="00C176AF" w:rsidP="00C176AF">
            <w:pPr>
              <w:pStyle w:val="ab"/>
            </w:pPr>
            <w:r w:rsidRPr="00D34B1B">
              <w:rPr>
                <w:rFonts w:hint="eastAsia"/>
              </w:rPr>
              <w:t>注：</w:t>
            </w:r>
            <w:r w:rsidRPr="00D34B1B">
              <w:rPr>
                <w:rFonts w:hint="eastAsia"/>
              </w:rPr>
              <w:t>a</w:t>
            </w:r>
            <w:r w:rsidRPr="00D34B1B">
              <w:rPr>
                <w:rFonts w:hint="eastAsia"/>
              </w:rPr>
              <w:t>“环境敏感区”是指《建设项目环境影响评价分类管理名录》中所界定的涉及地下水的环境敏感区。</w:t>
            </w:r>
          </w:p>
        </w:tc>
      </w:tr>
    </w:tbl>
    <w:p w14:paraId="6D0E40B1" w14:textId="77777777" w:rsidR="00C176AF" w:rsidRPr="00D34B1B" w:rsidRDefault="00C176AF" w:rsidP="00C176AF">
      <w:pPr>
        <w:pStyle w:val="ad"/>
        <w:ind w:firstLine="420"/>
      </w:pPr>
    </w:p>
    <w:p w14:paraId="1DABC611" w14:textId="62DB01E6" w:rsidR="00C176AF" w:rsidRPr="00D34B1B" w:rsidRDefault="00C176AF" w:rsidP="00C176AF">
      <w:pPr>
        <w:spacing w:line="360" w:lineRule="auto"/>
        <w:ind w:firstLine="480"/>
        <w:rPr>
          <w:szCs w:val="24"/>
        </w:rPr>
      </w:pPr>
      <w:r w:rsidRPr="00D34B1B">
        <w:rPr>
          <w:rFonts w:hint="eastAsia"/>
          <w:szCs w:val="24"/>
        </w:rPr>
        <w:t>地下水评价工作等级分级见表</w:t>
      </w:r>
      <w:r w:rsidRPr="00D34B1B">
        <w:rPr>
          <w:rFonts w:hint="eastAsia"/>
          <w:szCs w:val="24"/>
        </w:rPr>
        <w:t>1.5-</w:t>
      </w:r>
      <w:r w:rsidR="000D7F06" w:rsidRPr="00D34B1B">
        <w:rPr>
          <w:szCs w:val="24"/>
        </w:rPr>
        <w:t>9</w:t>
      </w:r>
      <w:r w:rsidRPr="00D34B1B">
        <w:rPr>
          <w:rFonts w:hint="eastAsia"/>
          <w:szCs w:val="24"/>
        </w:rPr>
        <w:t>。</w:t>
      </w:r>
    </w:p>
    <w:p w14:paraId="61DA378A" w14:textId="1255D893" w:rsidR="00C176AF" w:rsidRPr="00D34B1B" w:rsidRDefault="00C176AF" w:rsidP="00C176AF">
      <w:pPr>
        <w:pStyle w:val="a9"/>
      </w:pPr>
      <w:r w:rsidRPr="00D34B1B">
        <w:rPr>
          <w:rFonts w:hint="eastAsia"/>
        </w:rPr>
        <w:t>表</w:t>
      </w:r>
      <w:r w:rsidRPr="00D34B1B">
        <w:rPr>
          <w:rFonts w:hint="eastAsia"/>
        </w:rPr>
        <w:t>1.5-</w:t>
      </w:r>
      <w:r w:rsidR="000D7F06" w:rsidRPr="00D34B1B">
        <w:t>9</w:t>
      </w:r>
      <w:r w:rsidRPr="00D34B1B">
        <w:t xml:space="preserve">   </w:t>
      </w:r>
      <w:r w:rsidRPr="00D34B1B">
        <w:rPr>
          <w:rFonts w:hint="eastAsia"/>
        </w:rPr>
        <w:t>地下水评价工作等级判定表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07"/>
        <w:gridCol w:w="2255"/>
        <w:gridCol w:w="2423"/>
        <w:gridCol w:w="2355"/>
      </w:tblGrid>
      <w:tr w:rsidR="00D34B1B" w:rsidRPr="00D34B1B" w14:paraId="711B5C42" w14:textId="77777777" w:rsidTr="00E042D6">
        <w:trPr>
          <w:trHeight w:val="397"/>
          <w:jc w:val="center"/>
        </w:trPr>
        <w:tc>
          <w:tcPr>
            <w:tcW w:w="977" w:type="pct"/>
            <w:shd w:val="clear" w:color="auto" w:fill="auto"/>
            <w:vAlign w:val="center"/>
          </w:tcPr>
          <w:p w14:paraId="0B91A046" w14:textId="77777777" w:rsidR="00C176AF" w:rsidRPr="00D34B1B" w:rsidRDefault="00C176AF" w:rsidP="00C176AF">
            <w:pPr>
              <w:pStyle w:val="ab"/>
            </w:pPr>
            <w:r w:rsidRPr="00D34B1B">
              <w:rPr>
                <w:rFonts w:hint="eastAsia"/>
              </w:rPr>
              <w:t>项目敏感程度</w:t>
            </w:r>
          </w:p>
        </w:tc>
        <w:tc>
          <w:tcPr>
            <w:tcW w:w="1290" w:type="pct"/>
            <w:shd w:val="clear" w:color="auto" w:fill="auto"/>
            <w:tcMar>
              <w:left w:w="11" w:type="dxa"/>
              <w:right w:w="11" w:type="dxa"/>
            </w:tcMar>
            <w:vAlign w:val="center"/>
          </w:tcPr>
          <w:p w14:paraId="6CBE498F" w14:textId="77777777" w:rsidR="00C176AF" w:rsidRPr="00D34B1B" w:rsidRDefault="00C176AF" w:rsidP="00C176AF">
            <w:pPr>
              <w:pStyle w:val="ab"/>
            </w:pPr>
            <w:r w:rsidRPr="00D34B1B">
              <w:rPr>
                <w:rFonts w:hint="eastAsia"/>
              </w:rPr>
              <w:t>Ⅰ类项目</w:t>
            </w:r>
          </w:p>
        </w:tc>
        <w:tc>
          <w:tcPr>
            <w:tcW w:w="1386" w:type="pct"/>
            <w:shd w:val="clear" w:color="auto" w:fill="auto"/>
            <w:tcMar>
              <w:left w:w="11" w:type="dxa"/>
              <w:right w:w="11" w:type="dxa"/>
            </w:tcMar>
            <w:vAlign w:val="center"/>
          </w:tcPr>
          <w:p w14:paraId="5B18F2A0" w14:textId="77777777" w:rsidR="00C176AF" w:rsidRPr="00D34B1B" w:rsidRDefault="00C176AF" w:rsidP="00C176AF">
            <w:pPr>
              <w:pStyle w:val="ab"/>
            </w:pPr>
            <w:r w:rsidRPr="00D34B1B">
              <w:rPr>
                <w:rFonts w:hint="eastAsia"/>
              </w:rPr>
              <w:t>Ⅱ类项目</w:t>
            </w:r>
          </w:p>
        </w:tc>
        <w:tc>
          <w:tcPr>
            <w:tcW w:w="1347" w:type="pct"/>
            <w:shd w:val="clear" w:color="auto" w:fill="auto"/>
            <w:tcMar>
              <w:left w:w="11" w:type="dxa"/>
              <w:right w:w="11" w:type="dxa"/>
            </w:tcMar>
            <w:vAlign w:val="center"/>
          </w:tcPr>
          <w:p w14:paraId="6720D1BE" w14:textId="77777777" w:rsidR="00C176AF" w:rsidRPr="00D34B1B" w:rsidRDefault="00C176AF" w:rsidP="00C176AF">
            <w:pPr>
              <w:pStyle w:val="ab"/>
            </w:pPr>
            <w:r w:rsidRPr="00D34B1B">
              <w:rPr>
                <w:rFonts w:hint="eastAsia"/>
              </w:rPr>
              <w:t>Ⅲ类项目</w:t>
            </w:r>
          </w:p>
        </w:tc>
      </w:tr>
      <w:tr w:rsidR="00D34B1B" w:rsidRPr="00D34B1B" w14:paraId="4E63BE58" w14:textId="77777777" w:rsidTr="00E042D6">
        <w:trPr>
          <w:trHeight w:val="397"/>
          <w:jc w:val="center"/>
        </w:trPr>
        <w:tc>
          <w:tcPr>
            <w:tcW w:w="977" w:type="pct"/>
            <w:shd w:val="clear" w:color="auto" w:fill="auto"/>
            <w:vAlign w:val="center"/>
          </w:tcPr>
          <w:p w14:paraId="41AF41F1" w14:textId="77777777" w:rsidR="00C176AF" w:rsidRPr="00D34B1B" w:rsidRDefault="00C176AF" w:rsidP="00C176AF">
            <w:pPr>
              <w:pStyle w:val="ab"/>
            </w:pPr>
            <w:r w:rsidRPr="00D34B1B">
              <w:rPr>
                <w:rFonts w:hint="eastAsia"/>
              </w:rPr>
              <w:t>敏感</w:t>
            </w:r>
          </w:p>
        </w:tc>
        <w:tc>
          <w:tcPr>
            <w:tcW w:w="1290" w:type="pct"/>
            <w:shd w:val="clear" w:color="auto" w:fill="auto"/>
            <w:tcMar>
              <w:left w:w="11" w:type="dxa"/>
              <w:right w:w="11" w:type="dxa"/>
            </w:tcMar>
            <w:vAlign w:val="center"/>
          </w:tcPr>
          <w:p w14:paraId="7B819F07" w14:textId="77777777" w:rsidR="00C176AF" w:rsidRPr="00D34B1B" w:rsidRDefault="00C176AF" w:rsidP="00C176AF">
            <w:pPr>
              <w:pStyle w:val="ab"/>
            </w:pPr>
            <w:r w:rsidRPr="00D34B1B">
              <w:rPr>
                <w:rFonts w:hint="eastAsia"/>
              </w:rPr>
              <w:t>一</w:t>
            </w:r>
          </w:p>
        </w:tc>
        <w:tc>
          <w:tcPr>
            <w:tcW w:w="1386" w:type="pct"/>
            <w:shd w:val="clear" w:color="auto" w:fill="auto"/>
            <w:tcMar>
              <w:left w:w="11" w:type="dxa"/>
              <w:right w:w="11" w:type="dxa"/>
            </w:tcMar>
            <w:vAlign w:val="center"/>
          </w:tcPr>
          <w:p w14:paraId="36BEBFA3" w14:textId="77777777" w:rsidR="00C176AF" w:rsidRPr="00D34B1B" w:rsidRDefault="00C176AF" w:rsidP="00C176AF">
            <w:pPr>
              <w:pStyle w:val="ab"/>
            </w:pPr>
            <w:r w:rsidRPr="00D34B1B">
              <w:rPr>
                <w:rFonts w:hint="eastAsia"/>
              </w:rPr>
              <w:t>一</w:t>
            </w:r>
          </w:p>
        </w:tc>
        <w:tc>
          <w:tcPr>
            <w:tcW w:w="1347" w:type="pct"/>
            <w:shd w:val="clear" w:color="auto" w:fill="auto"/>
            <w:tcMar>
              <w:left w:w="11" w:type="dxa"/>
              <w:right w:w="11" w:type="dxa"/>
            </w:tcMar>
            <w:vAlign w:val="center"/>
          </w:tcPr>
          <w:p w14:paraId="4ECA9FDD" w14:textId="77777777" w:rsidR="00C176AF" w:rsidRPr="00D34B1B" w:rsidRDefault="00C176AF" w:rsidP="00C176AF">
            <w:pPr>
              <w:pStyle w:val="ab"/>
            </w:pPr>
            <w:r w:rsidRPr="00D34B1B">
              <w:rPr>
                <w:rFonts w:hint="eastAsia"/>
              </w:rPr>
              <w:t>二</w:t>
            </w:r>
          </w:p>
        </w:tc>
      </w:tr>
      <w:tr w:rsidR="00D34B1B" w:rsidRPr="00D34B1B" w14:paraId="2608EE9C" w14:textId="77777777" w:rsidTr="00E042D6">
        <w:trPr>
          <w:trHeight w:val="397"/>
          <w:jc w:val="center"/>
        </w:trPr>
        <w:tc>
          <w:tcPr>
            <w:tcW w:w="977" w:type="pct"/>
            <w:shd w:val="clear" w:color="auto" w:fill="auto"/>
            <w:vAlign w:val="center"/>
          </w:tcPr>
          <w:p w14:paraId="638A26BC" w14:textId="77777777" w:rsidR="00C176AF" w:rsidRPr="00D34B1B" w:rsidRDefault="00C176AF" w:rsidP="00C176AF">
            <w:pPr>
              <w:pStyle w:val="ab"/>
            </w:pPr>
            <w:r w:rsidRPr="00D34B1B">
              <w:rPr>
                <w:rFonts w:hint="eastAsia"/>
              </w:rPr>
              <w:lastRenderedPageBreak/>
              <w:t>较敏感</w:t>
            </w:r>
          </w:p>
        </w:tc>
        <w:tc>
          <w:tcPr>
            <w:tcW w:w="1290" w:type="pct"/>
            <w:shd w:val="clear" w:color="auto" w:fill="auto"/>
            <w:tcMar>
              <w:left w:w="11" w:type="dxa"/>
              <w:right w:w="11" w:type="dxa"/>
            </w:tcMar>
            <w:vAlign w:val="center"/>
          </w:tcPr>
          <w:p w14:paraId="45FCE24C" w14:textId="77777777" w:rsidR="00C176AF" w:rsidRPr="00D34B1B" w:rsidRDefault="00C176AF" w:rsidP="00C176AF">
            <w:pPr>
              <w:pStyle w:val="ab"/>
            </w:pPr>
            <w:r w:rsidRPr="00D34B1B">
              <w:rPr>
                <w:rFonts w:hint="eastAsia"/>
              </w:rPr>
              <w:t>一</w:t>
            </w:r>
          </w:p>
        </w:tc>
        <w:tc>
          <w:tcPr>
            <w:tcW w:w="1386" w:type="pct"/>
            <w:shd w:val="clear" w:color="auto" w:fill="auto"/>
            <w:tcMar>
              <w:left w:w="11" w:type="dxa"/>
              <w:right w:w="11" w:type="dxa"/>
            </w:tcMar>
            <w:vAlign w:val="center"/>
          </w:tcPr>
          <w:p w14:paraId="11825BF2" w14:textId="77777777" w:rsidR="00C176AF" w:rsidRPr="00D34B1B" w:rsidRDefault="00C176AF" w:rsidP="00C176AF">
            <w:pPr>
              <w:pStyle w:val="ab"/>
            </w:pPr>
            <w:r w:rsidRPr="00D34B1B">
              <w:rPr>
                <w:rFonts w:hint="eastAsia"/>
              </w:rPr>
              <w:t>二</w:t>
            </w:r>
          </w:p>
        </w:tc>
        <w:tc>
          <w:tcPr>
            <w:tcW w:w="1347" w:type="pct"/>
            <w:shd w:val="clear" w:color="auto" w:fill="auto"/>
            <w:tcMar>
              <w:left w:w="11" w:type="dxa"/>
              <w:right w:w="11" w:type="dxa"/>
            </w:tcMar>
            <w:vAlign w:val="center"/>
          </w:tcPr>
          <w:p w14:paraId="510E20B0" w14:textId="77777777" w:rsidR="00C176AF" w:rsidRPr="00D34B1B" w:rsidRDefault="00C176AF" w:rsidP="00C176AF">
            <w:pPr>
              <w:pStyle w:val="ab"/>
            </w:pPr>
            <w:r w:rsidRPr="00D34B1B">
              <w:rPr>
                <w:rFonts w:hint="eastAsia"/>
              </w:rPr>
              <w:t>三</w:t>
            </w:r>
          </w:p>
        </w:tc>
      </w:tr>
      <w:tr w:rsidR="00D34B1B" w:rsidRPr="00D34B1B" w14:paraId="3ECA5E3A" w14:textId="77777777" w:rsidTr="004F4C31">
        <w:trPr>
          <w:trHeight w:val="397"/>
          <w:jc w:val="center"/>
        </w:trPr>
        <w:tc>
          <w:tcPr>
            <w:tcW w:w="977" w:type="pct"/>
            <w:shd w:val="clear" w:color="auto" w:fill="auto"/>
            <w:vAlign w:val="center"/>
          </w:tcPr>
          <w:p w14:paraId="3FB69503" w14:textId="77777777" w:rsidR="00C176AF" w:rsidRPr="00D34B1B" w:rsidRDefault="00C176AF" w:rsidP="00C176AF">
            <w:pPr>
              <w:pStyle w:val="ab"/>
            </w:pPr>
            <w:r w:rsidRPr="00D34B1B">
              <w:rPr>
                <w:rFonts w:hint="eastAsia"/>
              </w:rPr>
              <w:t>不敏感</w:t>
            </w:r>
          </w:p>
        </w:tc>
        <w:tc>
          <w:tcPr>
            <w:tcW w:w="1290" w:type="pct"/>
            <w:shd w:val="clear" w:color="auto" w:fill="D9D9D9" w:themeFill="background1" w:themeFillShade="D9"/>
            <w:tcMar>
              <w:left w:w="11" w:type="dxa"/>
              <w:right w:w="11" w:type="dxa"/>
            </w:tcMar>
            <w:vAlign w:val="center"/>
          </w:tcPr>
          <w:p w14:paraId="5A7F72B9" w14:textId="77777777" w:rsidR="00C176AF" w:rsidRPr="00D34B1B" w:rsidRDefault="00C176AF" w:rsidP="00C176AF">
            <w:pPr>
              <w:pStyle w:val="ab"/>
            </w:pPr>
            <w:r w:rsidRPr="00D34B1B">
              <w:rPr>
                <w:rFonts w:hint="eastAsia"/>
              </w:rPr>
              <w:t>二</w:t>
            </w:r>
          </w:p>
        </w:tc>
        <w:tc>
          <w:tcPr>
            <w:tcW w:w="1386" w:type="pct"/>
            <w:shd w:val="clear" w:color="auto" w:fill="auto"/>
            <w:tcMar>
              <w:left w:w="11" w:type="dxa"/>
              <w:right w:w="11" w:type="dxa"/>
            </w:tcMar>
            <w:vAlign w:val="center"/>
          </w:tcPr>
          <w:p w14:paraId="66610CDB" w14:textId="77777777" w:rsidR="00C176AF" w:rsidRPr="00D34B1B" w:rsidRDefault="00C176AF" w:rsidP="00C176AF">
            <w:pPr>
              <w:pStyle w:val="ab"/>
              <w:rPr>
                <w:b/>
              </w:rPr>
            </w:pPr>
            <w:r w:rsidRPr="00D34B1B">
              <w:rPr>
                <w:rFonts w:hint="eastAsia"/>
                <w:b/>
              </w:rPr>
              <w:t>三</w:t>
            </w:r>
          </w:p>
        </w:tc>
        <w:tc>
          <w:tcPr>
            <w:tcW w:w="1347" w:type="pct"/>
            <w:shd w:val="clear" w:color="auto" w:fill="auto"/>
            <w:tcMar>
              <w:left w:w="11" w:type="dxa"/>
              <w:right w:w="11" w:type="dxa"/>
            </w:tcMar>
            <w:vAlign w:val="center"/>
          </w:tcPr>
          <w:p w14:paraId="34370BBF" w14:textId="77777777" w:rsidR="00C176AF" w:rsidRPr="00D34B1B" w:rsidRDefault="00C176AF" w:rsidP="00C176AF">
            <w:pPr>
              <w:pStyle w:val="ab"/>
            </w:pPr>
            <w:r w:rsidRPr="00D34B1B">
              <w:rPr>
                <w:rFonts w:hint="eastAsia"/>
              </w:rPr>
              <w:t>三</w:t>
            </w:r>
          </w:p>
        </w:tc>
      </w:tr>
    </w:tbl>
    <w:p w14:paraId="403607CD" w14:textId="77777777" w:rsidR="00C176AF" w:rsidRPr="00D34B1B" w:rsidRDefault="00C176AF" w:rsidP="00C176AF">
      <w:pPr>
        <w:pStyle w:val="ad"/>
        <w:ind w:firstLine="420"/>
      </w:pPr>
    </w:p>
    <w:p w14:paraId="748DA79E" w14:textId="60232B03" w:rsidR="00C176AF" w:rsidRPr="00D34B1B" w:rsidRDefault="00C176AF" w:rsidP="00C176AF">
      <w:pPr>
        <w:ind w:firstLine="480"/>
      </w:pPr>
      <w:r w:rsidRPr="00D34B1B">
        <w:rPr>
          <w:rFonts w:hint="eastAsia"/>
        </w:rPr>
        <w:t>根据《环境影响评价技术导则</w:t>
      </w:r>
      <w:r w:rsidRPr="00D34B1B">
        <w:rPr>
          <w:rFonts w:hint="eastAsia"/>
        </w:rPr>
        <w:t>-</w:t>
      </w:r>
      <w:r w:rsidRPr="00D34B1B">
        <w:rPr>
          <w:rFonts w:hint="eastAsia"/>
        </w:rPr>
        <w:t>地下水环境》（</w:t>
      </w:r>
      <w:r w:rsidRPr="00D34B1B">
        <w:rPr>
          <w:rFonts w:hint="eastAsia"/>
        </w:rPr>
        <w:t>HJ610-2016</w:t>
      </w:r>
      <w:r w:rsidRPr="00D34B1B">
        <w:rPr>
          <w:rFonts w:hint="eastAsia"/>
        </w:rPr>
        <w:t>）评价等级判定标准，确定本项目地下水环境影响评价等级为二级。</w:t>
      </w:r>
    </w:p>
    <w:p w14:paraId="19857727" w14:textId="31166BB4" w:rsidR="00C176AF" w:rsidRPr="00D34B1B" w:rsidRDefault="00C176AF" w:rsidP="003A7A9E">
      <w:pPr>
        <w:ind w:firstLine="482"/>
        <w:rPr>
          <w:b/>
          <w:bCs/>
        </w:rPr>
      </w:pPr>
      <w:r w:rsidRPr="00D34B1B">
        <w:rPr>
          <w:rFonts w:hint="eastAsia"/>
          <w:b/>
          <w:bCs/>
        </w:rPr>
        <w:t>4</w:t>
      </w:r>
      <w:r w:rsidRPr="00D34B1B">
        <w:rPr>
          <w:rFonts w:hint="eastAsia"/>
          <w:b/>
          <w:bCs/>
        </w:rPr>
        <w:t>、声环境影响评价等级</w:t>
      </w:r>
    </w:p>
    <w:p w14:paraId="5EBF92DB" w14:textId="7BB90CE7" w:rsidR="00A00FDD" w:rsidRPr="00D34B1B" w:rsidRDefault="00A00FDD" w:rsidP="00A00FDD">
      <w:pPr>
        <w:ind w:firstLine="480"/>
      </w:pPr>
      <w:r w:rsidRPr="00D34B1B">
        <w:rPr>
          <w:rFonts w:hint="eastAsia"/>
        </w:rPr>
        <w:t>本项目建设区域属于</w:t>
      </w:r>
      <w:r w:rsidRPr="00D34B1B">
        <w:rPr>
          <w:rFonts w:hint="eastAsia"/>
        </w:rPr>
        <w:t>GB3096-2008</w:t>
      </w:r>
      <w:r w:rsidRPr="00D34B1B">
        <w:rPr>
          <w:rFonts w:hint="eastAsia"/>
        </w:rPr>
        <w:t>规定的</w:t>
      </w:r>
      <w:r w:rsidR="00A85422" w:rsidRPr="00D34B1B">
        <w:t>2</w:t>
      </w:r>
      <w:r w:rsidRPr="00D34B1B">
        <w:rPr>
          <w:rFonts w:hint="eastAsia"/>
        </w:rPr>
        <w:t>类功能区；项目运行期的噪声声级增加很小（≤</w:t>
      </w:r>
      <w:r w:rsidRPr="00D34B1B">
        <w:rPr>
          <w:rFonts w:hint="eastAsia"/>
        </w:rPr>
        <w:t>3dB</w:t>
      </w:r>
      <w:r w:rsidRPr="00D34B1B">
        <w:rPr>
          <w:rFonts w:hint="eastAsia"/>
        </w:rPr>
        <w:t>（</w:t>
      </w:r>
      <w:r w:rsidRPr="00D34B1B">
        <w:rPr>
          <w:rFonts w:hint="eastAsia"/>
        </w:rPr>
        <w:t>A</w:t>
      </w:r>
      <w:r w:rsidRPr="00D34B1B">
        <w:rPr>
          <w:rFonts w:hint="eastAsia"/>
        </w:rPr>
        <w:t>）），厂区周边</w:t>
      </w:r>
      <w:r w:rsidR="00F97D06" w:rsidRPr="00D34B1B">
        <w:t>2</w:t>
      </w:r>
      <w:r w:rsidR="0036037F" w:rsidRPr="00D34B1B">
        <w:t>00m</w:t>
      </w:r>
      <w:r w:rsidR="0036037F" w:rsidRPr="00D34B1B">
        <w:rPr>
          <w:rFonts w:hint="eastAsia"/>
        </w:rPr>
        <w:t>范围内</w:t>
      </w:r>
      <w:r w:rsidRPr="00D34B1B">
        <w:rPr>
          <w:rFonts w:hint="eastAsia"/>
        </w:rPr>
        <w:t>无噪声敏感目标。</w:t>
      </w:r>
    </w:p>
    <w:p w14:paraId="7671CFB2" w14:textId="2E4A1B6D" w:rsidR="00A00FDD" w:rsidRPr="00D34B1B" w:rsidRDefault="00A00FDD" w:rsidP="00A00FDD">
      <w:pPr>
        <w:ind w:firstLine="480"/>
      </w:pPr>
      <w:r w:rsidRPr="00D34B1B">
        <w:rPr>
          <w:rFonts w:hint="eastAsia"/>
        </w:rPr>
        <w:t>依据</w:t>
      </w:r>
      <w:r w:rsidRPr="00D34B1B">
        <w:rPr>
          <w:rFonts w:hint="eastAsia"/>
        </w:rPr>
        <w:t>HJ2.4-</w:t>
      </w:r>
      <w:r w:rsidR="00F97D06" w:rsidRPr="00D34B1B">
        <w:t>2021</w:t>
      </w:r>
      <w:r w:rsidRPr="00D34B1B">
        <w:rPr>
          <w:rFonts w:hint="eastAsia"/>
        </w:rPr>
        <w:t>《环境影响评价技术导则</w:t>
      </w:r>
      <w:r w:rsidRPr="00D34B1B">
        <w:rPr>
          <w:rFonts w:hint="eastAsia"/>
        </w:rPr>
        <w:t>-</w:t>
      </w:r>
      <w:r w:rsidRPr="00D34B1B">
        <w:rPr>
          <w:rFonts w:hint="eastAsia"/>
        </w:rPr>
        <w:t>声环境》中声环境影响评价工作等级划分依据，确定项目声环境影响评价等级为二级。</w:t>
      </w:r>
    </w:p>
    <w:p w14:paraId="442EAD5C" w14:textId="20E8213C" w:rsidR="00C176AF" w:rsidRPr="00D34B1B" w:rsidRDefault="00A00FDD" w:rsidP="003A7A9E">
      <w:pPr>
        <w:ind w:firstLine="482"/>
        <w:rPr>
          <w:b/>
          <w:bCs/>
        </w:rPr>
      </w:pPr>
      <w:r w:rsidRPr="00D34B1B">
        <w:rPr>
          <w:rFonts w:hint="eastAsia"/>
          <w:b/>
          <w:bCs/>
        </w:rPr>
        <w:t>5</w:t>
      </w:r>
      <w:r w:rsidRPr="00D34B1B">
        <w:rPr>
          <w:rFonts w:hint="eastAsia"/>
          <w:b/>
          <w:bCs/>
        </w:rPr>
        <w:t>、生态环境影响评价等级</w:t>
      </w:r>
    </w:p>
    <w:p w14:paraId="3F943011" w14:textId="3CE904C9" w:rsidR="00F97D06" w:rsidRPr="00D34B1B" w:rsidRDefault="00767842" w:rsidP="00F73E5D">
      <w:pPr>
        <w:ind w:firstLine="480"/>
      </w:pPr>
      <w:r w:rsidRPr="00D34B1B">
        <w:rPr>
          <w:rFonts w:hint="eastAsia"/>
        </w:rPr>
        <w:t>本项目建设地点位于远安县嫘祖镇盐池村</w:t>
      </w:r>
      <w:r w:rsidR="000303FB" w:rsidRPr="00D34B1B">
        <w:rPr>
          <w:rFonts w:hint="eastAsia"/>
        </w:rPr>
        <w:t>，项目区域不涉及国家公园、自然保护区、世界自然遗产地、重要生境；不涉及国家公园；不涉及生态保护红线；项目地表水评价等级为三级</w:t>
      </w:r>
      <w:r w:rsidR="000303FB" w:rsidRPr="00D34B1B">
        <w:rPr>
          <w:rFonts w:hint="eastAsia"/>
        </w:rPr>
        <w:t>B</w:t>
      </w:r>
      <w:r w:rsidR="000303FB" w:rsidRPr="00D34B1B">
        <w:rPr>
          <w:rFonts w:hint="eastAsia"/>
        </w:rPr>
        <w:t>评价；地下水及土壤影响范围内无天然林、公益林、湿地等生态保护目标分布；项目占地面积</w:t>
      </w:r>
      <w:r w:rsidR="000303FB" w:rsidRPr="00D34B1B">
        <w:rPr>
          <w:rFonts w:hint="eastAsia"/>
        </w:rPr>
        <w:t>1</w:t>
      </w:r>
      <w:r w:rsidR="000303FB" w:rsidRPr="00D34B1B">
        <w:t>.2hm</w:t>
      </w:r>
      <w:r w:rsidR="000303FB" w:rsidRPr="00D34B1B">
        <w:rPr>
          <w:vertAlign w:val="superscript"/>
        </w:rPr>
        <w:t>2</w:t>
      </w:r>
      <w:r w:rsidR="000303FB" w:rsidRPr="00D34B1B">
        <w:rPr>
          <w:rFonts w:hint="eastAsia"/>
        </w:rPr>
        <w:t>。</w:t>
      </w:r>
    </w:p>
    <w:p w14:paraId="265A8765" w14:textId="52C45104" w:rsidR="00C176AF" w:rsidRPr="00D34B1B" w:rsidRDefault="00F36C28" w:rsidP="00F36C28">
      <w:pPr>
        <w:ind w:firstLine="480"/>
      </w:pPr>
      <w:r w:rsidRPr="00D34B1B">
        <w:rPr>
          <w:rFonts w:hint="eastAsia"/>
        </w:rPr>
        <w:t>根据</w:t>
      </w:r>
      <w:r w:rsidRPr="00D34B1B">
        <w:t>《环境影响评价技术导则</w:t>
      </w:r>
      <w:r w:rsidRPr="00D34B1B">
        <w:rPr>
          <w:rFonts w:hint="eastAsia"/>
        </w:rPr>
        <w:t>-</w:t>
      </w:r>
      <w:r w:rsidRPr="00D34B1B">
        <w:t>生态影响》（</w:t>
      </w:r>
      <w:r w:rsidRPr="00D34B1B">
        <w:t>HJ19-20</w:t>
      </w:r>
      <w:r w:rsidR="000303FB" w:rsidRPr="00D34B1B">
        <w:t>22</w:t>
      </w:r>
      <w:r w:rsidRPr="00D34B1B">
        <w:t>）中</w:t>
      </w:r>
      <w:r w:rsidR="000303FB" w:rsidRPr="00D34B1B">
        <w:t>6.1</w:t>
      </w:r>
      <w:r w:rsidRPr="00D34B1B">
        <w:t>规定，确定</w:t>
      </w:r>
      <w:r w:rsidRPr="00D34B1B">
        <w:rPr>
          <w:rFonts w:hint="eastAsia"/>
        </w:rPr>
        <w:t>本</w:t>
      </w:r>
      <w:r w:rsidRPr="00D34B1B">
        <w:t>项目生态影响评价工作等级为三级，</w:t>
      </w:r>
      <w:r w:rsidRPr="00D34B1B">
        <w:rPr>
          <w:rFonts w:hint="eastAsia"/>
        </w:rPr>
        <w:t>本次评价仅对生态环境影响作简单分析。</w:t>
      </w:r>
    </w:p>
    <w:p w14:paraId="436DAC60" w14:textId="7B7CA91F" w:rsidR="00C176AF" w:rsidRPr="00D34B1B" w:rsidRDefault="00F36C28" w:rsidP="003A7A9E">
      <w:pPr>
        <w:ind w:firstLine="482"/>
        <w:rPr>
          <w:b/>
          <w:bCs/>
        </w:rPr>
      </w:pPr>
      <w:r w:rsidRPr="00D34B1B">
        <w:rPr>
          <w:rFonts w:hint="eastAsia"/>
          <w:b/>
          <w:bCs/>
        </w:rPr>
        <w:t>6</w:t>
      </w:r>
      <w:r w:rsidRPr="00D34B1B">
        <w:rPr>
          <w:rFonts w:hint="eastAsia"/>
          <w:b/>
          <w:bCs/>
        </w:rPr>
        <w:t>、环境风险评价等级</w:t>
      </w:r>
    </w:p>
    <w:p w14:paraId="3CD08BE7" w14:textId="5064D5A7" w:rsidR="00F36C28" w:rsidRPr="00D34B1B" w:rsidRDefault="00F36C28" w:rsidP="00F36C28">
      <w:pPr>
        <w:ind w:firstLine="480"/>
      </w:pPr>
      <w:r w:rsidRPr="00D34B1B">
        <w:rPr>
          <w:rFonts w:hint="eastAsia"/>
        </w:rPr>
        <w:t>根据《建设项目环境风险评价技术导则》（</w:t>
      </w:r>
      <w:r w:rsidRPr="00D34B1B">
        <w:rPr>
          <w:rFonts w:hint="eastAsia"/>
        </w:rPr>
        <w:t>HJ 169-2018</w:t>
      </w:r>
      <w:r w:rsidRPr="00D34B1B">
        <w:rPr>
          <w:rFonts w:hint="eastAsia"/>
        </w:rPr>
        <w:t>），环境风险评价工作等级划分为一级、二级、三级。根据建设项目设计的物质及工艺系统危险性和所在地的环境敏感性确定环境风险潜势，风险潜势为Ⅳ及以上，进行一级评价；风险潜势为Ⅲ，进行二级评价；风险潜势为Ⅱ，进行三级评价；风险潜势为Ⅰ，可开展简单分析。</w:t>
      </w:r>
    </w:p>
    <w:p w14:paraId="2793DE7B" w14:textId="2A59CC1C" w:rsidR="00F36C28" w:rsidRPr="00D34B1B" w:rsidRDefault="00F36C28" w:rsidP="00F36C28">
      <w:pPr>
        <w:ind w:firstLine="480"/>
        <w:rPr>
          <w:szCs w:val="24"/>
        </w:rPr>
      </w:pPr>
      <w:r w:rsidRPr="00D34B1B">
        <w:rPr>
          <w:rFonts w:hint="eastAsia"/>
          <w:szCs w:val="24"/>
        </w:rPr>
        <w:t>A</w:t>
      </w:r>
      <w:r w:rsidRPr="00D34B1B">
        <w:rPr>
          <w:szCs w:val="24"/>
        </w:rPr>
        <w:t>、环境风险潜势</w:t>
      </w:r>
      <w:r w:rsidRPr="00D34B1B">
        <w:rPr>
          <w:rFonts w:hint="eastAsia"/>
          <w:szCs w:val="24"/>
        </w:rPr>
        <w:t>初判</w:t>
      </w:r>
    </w:p>
    <w:p w14:paraId="6ECAEC0C" w14:textId="77777777" w:rsidR="00F36C28" w:rsidRPr="00D34B1B" w:rsidRDefault="00F36C28" w:rsidP="00F36C28">
      <w:pPr>
        <w:ind w:firstLine="480"/>
        <w:rPr>
          <w:szCs w:val="24"/>
        </w:rPr>
      </w:pPr>
      <w:r w:rsidRPr="00D34B1B">
        <w:rPr>
          <w:szCs w:val="24"/>
        </w:rPr>
        <w:t>（</w:t>
      </w:r>
      <w:r w:rsidRPr="00D34B1B">
        <w:rPr>
          <w:szCs w:val="24"/>
        </w:rPr>
        <w:t>1</w:t>
      </w:r>
      <w:r w:rsidRPr="00D34B1B">
        <w:rPr>
          <w:szCs w:val="24"/>
        </w:rPr>
        <w:t>）危险物质数量与临界量比值（</w:t>
      </w:r>
      <w:r w:rsidRPr="00D34B1B">
        <w:rPr>
          <w:szCs w:val="24"/>
        </w:rPr>
        <w:t>Q</w:t>
      </w:r>
      <w:r w:rsidRPr="00D34B1B">
        <w:rPr>
          <w:szCs w:val="24"/>
        </w:rPr>
        <w:t>）</w:t>
      </w:r>
    </w:p>
    <w:p w14:paraId="79CE809E" w14:textId="6849447B" w:rsidR="00F36C28" w:rsidRPr="00D34B1B" w:rsidRDefault="00F36C28" w:rsidP="00F36C28">
      <w:pPr>
        <w:ind w:firstLine="480"/>
        <w:rPr>
          <w:szCs w:val="24"/>
        </w:rPr>
      </w:pPr>
      <w:r w:rsidRPr="00D34B1B">
        <w:rPr>
          <w:szCs w:val="24"/>
        </w:rPr>
        <w:t>根据《建设项目环境风险评价技术导则》（</w:t>
      </w:r>
      <w:r w:rsidRPr="00D34B1B">
        <w:rPr>
          <w:szCs w:val="24"/>
        </w:rPr>
        <w:t>HJ 169-2018</w:t>
      </w:r>
      <w:r w:rsidRPr="00D34B1B">
        <w:rPr>
          <w:szCs w:val="24"/>
        </w:rPr>
        <w:t>），计算</w:t>
      </w:r>
      <w:r w:rsidRPr="00D34B1B">
        <w:rPr>
          <w:rFonts w:hint="eastAsia"/>
          <w:szCs w:val="24"/>
        </w:rPr>
        <w:t>本</w:t>
      </w:r>
      <w:r w:rsidRPr="00D34B1B">
        <w:rPr>
          <w:szCs w:val="24"/>
        </w:rPr>
        <w:t>项目所</w:t>
      </w:r>
      <w:r w:rsidRPr="00D34B1B">
        <w:rPr>
          <w:rFonts w:hint="eastAsia"/>
          <w:szCs w:val="24"/>
        </w:rPr>
        <w:t>涉及的危险物质在厂界内的最大存在总量与对应的临界量的比值</w:t>
      </w:r>
      <w:r w:rsidRPr="00D34B1B">
        <w:rPr>
          <w:rFonts w:hint="eastAsia"/>
          <w:szCs w:val="24"/>
        </w:rPr>
        <w:t>Q</w:t>
      </w:r>
      <w:r w:rsidRPr="00D34B1B">
        <w:rPr>
          <w:rFonts w:hint="eastAsia"/>
          <w:szCs w:val="24"/>
        </w:rPr>
        <w:t>。对于长输管线项目，按照两个截断阀室之间管段危险物质最大存在总量计算。</w:t>
      </w:r>
    </w:p>
    <w:p w14:paraId="02291BC6" w14:textId="77777777" w:rsidR="00F36C28" w:rsidRPr="00D34B1B" w:rsidRDefault="00F36C28" w:rsidP="00F36C28">
      <w:pPr>
        <w:ind w:firstLine="480"/>
        <w:rPr>
          <w:szCs w:val="24"/>
        </w:rPr>
      </w:pPr>
      <w:r w:rsidRPr="00D34B1B">
        <w:rPr>
          <w:rFonts w:hint="eastAsia"/>
          <w:szCs w:val="24"/>
        </w:rPr>
        <w:lastRenderedPageBreak/>
        <w:t>当只涉及一种危险物质时，计算该物质的总量与其临界量比值，即为</w:t>
      </w:r>
      <w:r w:rsidRPr="00D34B1B">
        <w:rPr>
          <w:szCs w:val="24"/>
        </w:rPr>
        <w:t>Q</w:t>
      </w:r>
      <w:r w:rsidRPr="00D34B1B">
        <w:rPr>
          <w:rFonts w:hint="eastAsia"/>
          <w:szCs w:val="24"/>
        </w:rPr>
        <w:t>。</w:t>
      </w:r>
    </w:p>
    <w:p w14:paraId="7E1B1D78" w14:textId="77777777" w:rsidR="00F36C28" w:rsidRPr="00D34B1B" w:rsidRDefault="00F36C28" w:rsidP="00F36C28">
      <w:pPr>
        <w:ind w:firstLine="480"/>
        <w:rPr>
          <w:szCs w:val="24"/>
        </w:rPr>
      </w:pPr>
      <w:r w:rsidRPr="00D34B1B">
        <w:rPr>
          <w:rFonts w:hint="eastAsia"/>
          <w:szCs w:val="24"/>
        </w:rPr>
        <w:t>当存在多种危险物质时，则按下式计算物质总量与其临界量比值（</w:t>
      </w:r>
      <w:r w:rsidRPr="00D34B1B">
        <w:rPr>
          <w:szCs w:val="24"/>
        </w:rPr>
        <w:t>Q</w:t>
      </w:r>
      <w:r w:rsidRPr="00D34B1B">
        <w:rPr>
          <w:rFonts w:hint="eastAsia"/>
          <w:szCs w:val="24"/>
        </w:rPr>
        <w:t>）：</w:t>
      </w:r>
    </w:p>
    <w:p w14:paraId="71467AAE" w14:textId="77777777" w:rsidR="00F36C28" w:rsidRPr="00D34B1B" w:rsidRDefault="00F36C28" w:rsidP="00F36C28">
      <w:pPr>
        <w:ind w:firstLineChars="700" w:firstLine="1680"/>
        <w:rPr>
          <w:szCs w:val="24"/>
        </w:rPr>
      </w:pPr>
      <w:r w:rsidRPr="00D34B1B">
        <w:rPr>
          <w:szCs w:val="24"/>
        </w:rPr>
        <w:t>Q=q</w:t>
      </w:r>
      <w:r w:rsidRPr="00D34B1B">
        <w:rPr>
          <w:szCs w:val="24"/>
          <w:vertAlign w:val="subscript"/>
        </w:rPr>
        <w:t>1</w:t>
      </w:r>
      <w:r w:rsidRPr="00D34B1B">
        <w:rPr>
          <w:szCs w:val="24"/>
        </w:rPr>
        <w:t>/Q</w:t>
      </w:r>
      <w:r w:rsidRPr="00D34B1B">
        <w:rPr>
          <w:szCs w:val="24"/>
          <w:vertAlign w:val="subscript"/>
        </w:rPr>
        <w:t>1</w:t>
      </w:r>
      <w:r w:rsidRPr="00D34B1B">
        <w:rPr>
          <w:szCs w:val="24"/>
        </w:rPr>
        <w:t>+q</w:t>
      </w:r>
      <w:r w:rsidRPr="00D34B1B">
        <w:rPr>
          <w:szCs w:val="24"/>
          <w:vertAlign w:val="subscript"/>
        </w:rPr>
        <w:t>2</w:t>
      </w:r>
      <w:r w:rsidRPr="00D34B1B">
        <w:rPr>
          <w:szCs w:val="24"/>
        </w:rPr>
        <w:t>/Q</w:t>
      </w:r>
      <w:r w:rsidRPr="00D34B1B">
        <w:rPr>
          <w:szCs w:val="24"/>
          <w:vertAlign w:val="subscript"/>
        </w:rPr>
        <w:t>2</w:t>
      </w:r>
      <w:r w:rsidRPr="00D34B1B">
        <w:rPr>
          <w:szCs w:val="24"/>
        </w:rPr>
        <w:t>+q</w:t>
      </w:r>
      <w:r w:rsidRPr="00D34B1B">
        <w:rPr>
          <w:szCs w:val="24"/>
          <w:vertAlign w:val="subscript"/>
        </w:rPr>
        <w:t>3</w:t>
      </w:r>
      <w:r w:rsidRPr="00D34B1B">
        <w:rPr>
          <w:szCs w:val="24"/>
        </w:rPr>
        <w:t>/Q</w:t>
      </w:r>
      <w:r w:rsidRPr="00D34B1B">
        <w:rPr>
          <w:szCs w:val="24"/>
          <w:vertAlign w:val="subscript"/>
        </w:rPr>
        <w:t>3</w:t>
      </w:r>
      <w:r w:rsidRPr="00D34B1B">
        <w:rPr>
          <w:szCs w:val="24"/>
        </w:rPr>
        <w:t>+…q</w:t>
      </w:r>
      <w:r w:rsidRPr="00D34B1B">
        <w:rPr>
          <w:szCs w:val="24"/>
          <w:vertAlign w:val="subscript"/>
        </w:rPr>
        <w:t>n</w:t>
      </w:r>
      <w:r w:rsidRPr="00D34B1B">
        <w:rPr>
          <w:szCs w:val="24"/>
        </w:rPr>
        <w:t>/Qn</w:t>
      </w:r>
    </w:p>
    <w:p w14:paraId="37DD6052" w14:textId="77777777" w:rsidR="00F36C28" w:rsidRPr="00D34B1B" w:rsidRDefault="00F36C28" w:rsidP="00F36C28">
      <w:pPr>
        <w:ind w:firstLine="480"/>
        <w:rPr>
          <w:szCs w:val="24"/>
        </w:rPr>
      </w:pPr>
      <w:r w:rsidRPr="00D34B1B">
        <w:rPr>
          <w:rFonts w:hint="eastAsia"/>
          <w:szCs w:val="24"/>
        </w:rPr>
        <w:t>式中：</w:t>
      </w:r>
      <w:r w:rsidRPr="00D34B1B">
        <w:rPr>
          <w:szCs w:val="24"/>
        </w:rPr>
        <w:t>q</w:t>
      </w:r>
      <w:r w:rsidRPr="00D34B1B">
        <w:rPr>
          <w:szCs w:val="24"/>
          <w:vertAlign w:val="subscript"/>
        </w:rPr>
        <w:t>1</w:t>
      </w:r>
      <w:r w:rsidRPr="00D34B1B">
        <w:rPr>
          <w:szCs w:val="24"/>
        </w:rPr>
        <w:t>,q</w:t>
      </w:r>
      <w:r w:rsidRPr="00D34B1B">
        <w:rPr>
          <w:szCs w:val="24"/>
          <w:vertAlign w:val="subscript"/>
        </w:rPr>
        <w:t>2</w:t>
      </w:r>
      <w:r w:rsidRPr="00D34B1B">
        <w:rPr>
          <w:szCs w:val="24"/>
        </w:rPr>
        <w:t>,q</w:t>
      </w:r>
      <w:r w:rsidRPr="00D34B1B">
        <w:rPr>
          <w:szCs w:val="24"/>
          <w:vertAlign w:val="subscript"/>
        </w:rPr>
        <w:t>3</w:t>
      </w:r>
      <w:r w:rsidRPr="00D34B1B">
        <w:rPr>
          <w:szCs w:val="24"/>
        </w:rPr>
        <w:t>,…q</w:t>
      </w:r>
      <w:r w:rsidRPr="00D34B1B">
        <w:rPr>
          <w:szCs w:val="24"/>
          <w:vertAlign w:val="subscript"/>
        </w:rPr>
        <w:t>n</w:t>
      </w:r>
      <w:r w:rsidRPr="00D34B1B">
        <w:rPr>
          <w:szCs w:val="24"/>
        </w:rPr>
        <w:t>-</w:t>
      </w:r>
      <w:r w:rsidRPr="00D34B1B">
        <w:rPr>
          <w:rFonts w:hint="eastAsia"/>
          <w:szCs w:val="24"/>
        </w:rPr>
        <w:t>每种危险物质的最大存在总量，</w:t>
      </w:r>
      <w:r w:rsidRPr="00D34B1B">
        <w:rPr>
          <w:szCs w:val="24"/>
        </w:rPr>
        <w:t>t</w:t>
      </w:r>
      <w:r w:rsidRPr="00D34B1B">
        <w:rPr>
          <w:rFonts w:hint="eastAsia"/>
          <w:szCs w:val="24"/>
        </w:rPr>
        <w:t>；</w:t>
      </w:r>
    </w:p>
    <w:p w14:paraId="42C4EE0D" w14:textId="77777777" w:rsidR="00F36C28" w:rsidRPr="00D34B1B" w:rsidRDefault="00F36C28" w:rsidP="00F36C28">
      <w:pPr>
        <w:ind w:firstLineChars="500" w:firstLine="1200"/>
        <w:rPr>
          <w:szCs w:val="24"/>
        </w:rPr>
      </w:pPr>
      <w:r w:rsidRPr="00D34B1B">
        <w:rPr>
          <w:szCs w:val="24"/>
        </w:rPr>
        <w:t>Q</w:t>
      </w:r>
      <w:r w:rsidRPr="00D34B1B">
        <w:rPr>
          <w:szCs w:val="24"/>
          <w:vertAlign w:val="subscript"/>
        </w:rPr>
        <w:t>1</w:t>
      </w:r>
      <w:r w:rsidRPr="00D34B1B">
        <w:rPr>
          <w:szCs w:val="24"/>
        </w:rPr>
        <w:t>,Q</w:t>
      </w:r>
      <w:r w:rsidRPr="00D34B1B">
        <w:rPr>
          <w:szCs w:val="24"/>
          <w:vertAlign w:val="subscript"/>
        </w:rPr>
        <w:t>2</w:t>
      </w:r>
      <w:r w:rsidRPr="00D34B1B">
        <w:rPr>
          <w:szCs w:val="24"/>
        </w:rPr>
        <w:t>,Q</w:t>
      </w:r>
      <w:r w:rsidRPr="00D34B1B">
        <w:rPr>
          <w:szCs w:val="24"/>
          <w:vertAlign w:val="subscript"/>
        </w:rPr>
        <w:t>3</w:t>
      </w:r>
      <w:r w:rsidRPr="00D34B1B">
        <w:rPr>
          <w:szCs w:val="24"/>
        </w:rPr>
        <w:t>,…,Qn-</w:t>
      </w:r>
      <w:r w:rsidRPr="00D34B1B">
        <w:rPr>
          <w:rFonts w:hint="eastAsia"/>
          <w:szCs w:val="24"/>
        </w:rPr>
        <w:t>每种危险物质的临界量，</w:t>
      </w:r>
      <w:r w:rsidRPr="00D34B1B">
        <w:rPr>
          <w:szCs w:val="24"/>
        </w:rPr>
        <w:t>t</w:t>
      </w:r>
      <w:r w:rsidRPr="00D34B1B">
        <w:rPr>
          <w:rFonts w:hint="eastAsia"/>
          <w:szCs w:val="24"/>
        </w:rPr>
        <w:t>；</w:t>
      </w:r>
    </w:p>
    <w:p w14:paraId="17ED2E69" w14:textId="77777777" w:rsidR="00F36C28" w:rsidRPr="00D34B1B" w:rsidRDefault="00F36C28" w:rsidP="00F36C28">
      <w:pPr>
        <w:ind w:firstLine="480"/>
        <w:rPr>
          <w:szCs w:val="24"/>
        </w:rPr>
      </w:pPr>
      <w:r w:rsidRPr="00D34B1B">
        <w:rPr>
          <w:rFonts w:hint="eastAsia"/>
          <w:szCs w:val="24"/>
        </w:rPr>
        <w:t>当</w:t>
      </w:r>
      <w:r w:rsidRPr="00D34B1B">
        <w:rPr>
          <w:szCs w:val="24"/>
        </w:rPr>
        <w:t>Q</w:t>
      </w:r>
      <w:r w:rsidRPr="00D34B1B">
        <w:rPr>
          <w:rFonts w:hint="eastAsia"/>
          <w:szCs w:val="24"/>
        </w:rPr>
        <w:t>＜</w:t>
      </w:r>
      <w:r w:rsidRPr="00D34B1B">
        <w:rPr>
          <w:szCs w:val="24"/>
        </w:rPr>
        <w:t xml:space="preserve">1 </w:t>
      </w:r>
      <w:r w:rsidRPr="00D34B1B">
        <w:rPr>
          <w:rFonts w:hint="eastAsia"/>
          <w:szCs w:val="24"/>
        </w:rPr>
        <w:t>时，该项目环境风险潜势为Ⅰ级。</w:t>
      </w:r>
    </w:p>
    <w:p w14:paraId="011A22C7" w14:textId="77777777" w:rsidR="00F36C28" w:rsidRPr="00D34B1B" w:rsidRDefault="00F36C28" w:rsidP="00F36C28">
      <w:pPr>
        <w:ind w:firstLine="480"/>
        <w:rPr>
          <w:szCs w:val="24"/>
        </w:rPr>
      </w:pPr>
      <w:r w:rsidRPr="00D34B1B">
        <w:rPr>
          <w:rFonts w:hint="eastAsia"/>
          <w:szCs w:val="24"/>
        </w:rPr>
        <w:t>当</w:t>
      </w:r>
      <w:r w:rsidRPr="00D34B1B">
        <w:rPr>
          <w:szCs w:val="24"/>
        </w:rPr>
        <w:t>Q</w:t>
      </w:r>
      <w:r w:rsidRPr="00D34B1B">
        <w:rPr>
          <w:rFonts w:hint="eastAsia"/>
          <w:szCs w:val="24"/>
        </w:rPr>
        <w:t>≥</w:t>
      </w:r>
      <w:r w:rsidRPr="00D34B1B">
        <w:rPr>
          <w:szCs w:val="24"/>
        </w:rPr>
        <w:t xml:space="preserve">1 </w:t>
      </w:r>
      <w:r w:rsidRPr="00D34B1B">
        <w:rPr>
          <w:rFonts w:hint="eastAsia"/>
          <w:szCs w:val="24"/>
        </w:rPr>
        <w:t>时，将</w:t>
      </w:r>
      <w:r w:rsidRPr="00D34B1B">
        <w:rPr>
          <w:szCs w:val="24"/>
        </w:rPr>
        <w:t>Q</w:t>
      </w:r>
      <w:r w:rsidRPr="00D34B1B">
        <w:rPr>
          <w:rFonts w:hint="eastAsia"/>
          <w:szCs w:val="24"/>
        </w:rPr>
        <w:t>值划分为：</w:t>
      </w:r>
      <w:r w:rsidRPr="00D34B1B">
        <w:rPr>
          <w:szCs w:val="24"/>
        </w:rPr>
        <w:t>1</w:t>
      </w:r>
      <w:r w:rsidRPr="00D34B1B">
        <w:rPr>
          <w:rFonts w:hint="eastAsia"/>
          <w:szCs w:val="24"/>
        </w:rPr>
        <w:t>≤</w:t>
      </w:r>
      <w:r w:rsidRPr="00D34B1B">
        <w:rPr>
          <w:szCs w:val="24"/>
        </w:rPr>
        <w:t>Q</w:t>
      </w:r>
      <w:r w:rsidRPr="00D34B1B">
        <w:rPr>
          <w:rFonts w:hint="eastAsia"/>
          <w:szCs w:val="24"/>
        </w:rPr>
        <w:t>＜</w:t>
      </w:r>
      <w:r w:rsidRPr="00D34B1B">
        <w:rPr>
          <w:szCs w:val="24"/>
        </w:rPr>
        <w:t>10</w:t>
      </w:r>
      <w:r w:rsidRPr="00D34B1B">
        <w:rPr>
          <w:rFonts w:hint="eastAsia"/>
          <w:szCs w:val="24"/>
        </w:rPr>
        <w:t>，</w:t>
      </w:r>
      <w:r w:rsidRPr="00D34B1B">
        <w:rPr>
          <w:szCs w:val="24"/>
        </w:rPr>
        <w:t>10</w:t>
      </w:r>
      <w:r w:rsidRPr="00D34B1B">
        <w:rPr>
          <w:rFonts w:hint="eastAsia"/>
          <w:szCs w:val="24"/>
        </w:rPr>
        <w:t>≤</w:t>
      </w:r>
      <w:r w:rsidRPr="00D34B1B">
        <w:rPr>
          <w:szCs w:val="24"/>
        </w:rPr>
        <w:t>Q</w:t>
      </w:r>
      <w:r w:rsidRPr="00D34B1B">
        <w:rPr>
          <w:rFonts w:hint="eastAsia"/>
          <w:szCs w:val="24"/>
        </w:rPr>
        <w:t>＜</w:t>
      </w:r>
      <w:r w:rsidRPr="00D34B1B">
        <w:rPr>
          <w:szCs w:val="24"/>
        </w:rPr>
        <w:t>100</w:t>
      </w:r>
      <w:r w:rsidRPr="00D34B1B">
        <w:rPr>
          <w:rFonts w:hint="eastAsia"/>
          <w:szCs w:val="24"/>
        </w:rPr>
        <w:t>，</w:t>
      </w:r>
      <w:r w:rsidRPr="00D34B1B">
        <w:rPr>
          <w:szCs w:val="24"/>
        </w:rPr>
        <w:t>Q</w:t>
      </w:r>
      <w:r w:rsidRPr="00D34B1B">
        <w:rPr>
          <w:rFonts w:hint="eastAsia"/>
          <w:szCs w:val="24"/>
        </w:rPr>
        <w:t>≥</w:t>
      </w:r>
      <w:r w:rsidRPr="00D34B1B">
        <w:rPr>
          <w:szCs w:val="24"/>
        </w:rPr>
        <w:t>100</w:t>
      </w:r>
      <w:r w:rsidRPr="00D34B1B">
        <w:rPr>
          <w:rFonts w:hint="eastAsia"/>
          <w:szCs w:val="24"/>
        </w:rPr>
        <w:t>。</w:t>
      </w:r>
    </w:p>
    <w:p w14:paraId="62B4DB59" w14:textId="77777777" w:rsidR="00F36C28" w:rsidRPr="00D34B1B" w:rsidRDefault="00F36C28" w:rsidP="00F36C28">
      <w:pPr>
        <w:ind w:firstLine="480"/>
        <w:rPr>
          <w:szCs w:val="24"/>
        </w:rPr>
      </w:pPr>
      <w:r w:rsidRPr="00D34B1B">
        <w:rPr>
          <w:rFonts w:hint="eastAsia"/>
          <w:szCs w:val="24"/>
        </w:rPr>
        <w:t>本项目生产、使用、储存过程中不涉及有毒有害、易燃易爆物质，生产系统涉及的生产装置、储运设施、公用工程和辅助生产设施均不具危险性。项目总体不存在重大危险源。</w:t>
      </w:r>
    </w:p>
    <w:p w14:paraId="7E4C2855" w14:textId="28A2A51C" w:rsidR="00F36C28" w:rsidRPr="00D34B1B" w:rsidRDefault="00F36C28" w:rsidP="00F36C28">
      <w:pPr>
        <w:ind w:firstLine="480"/>
      </w:pPr>
      <w:r w:rsidRPr="00D34B1B">
        <w:rPr>
          <w:rFonts w:hint="eastAsia"/>
          <w:szCs w:val="24"/>
        </w:rPr>
        <w:t>根据</w:t>
      </w:r>
      <w:r w:rsidRPr="00D34B1B">
        <w:rPr>
          <w:szCs w:val="24"/>
        </w:rPr>
        <w:t>《建设项目环境风险评价技术导则》（</w:t>
      </w:r>
      <w:r w:rsidRPr="00D34B1B">
        <w:rPr>
          <w:szCs w:val="24"/>
        </w:rPr>
        <w:t>HJ 169-2018</w:t>
      </w:r>
      <w:r w:rsidRPr="00D34B1B">
        <w:rPr>
          <w:szCs w:val="24"/>
        </w:rPr>
        <w:t>）</w:t>
      </w:r>
      <w:r w:rsidRPr="00D34B1B">
        <w:rPr>
          <w:rFonts w:hint="eastAsia"/>
          <w:szCs w:val="24"/>
        </w:rPr>
        <w:t>，本项目</w:t>
      </w:r>
      <w:r w:rsidRPr="00D34B1B">
        <w:rPr>
          <w:szCs w:val="24"/>
        </w:rPr>
        <w:t>危险物质数量与临界量的比值</w:t>
      </w:r>
      <w:r w:rsidRPr="00D34B1B">
        <w:rPr>
          <w:szCs w:val="24"/>
        </w:rPr>
        <w:t>Q</w:t>
      </w:r>
      <w:r w:rsidRPr="00D34B1B">
        <w:rPr>
          <w:szCs w:val="24"/>
        </w:rPr>
        <w:t>＜</w:t>
      </w:r>
      <w:r w:rsidRPr="00D34B1B">
        <w:rPr>
          <w:szCs w:val="24"/>
        </w:rPr>
        <w:t>1</w:t>
      </w:r>
      <w:r w:rsidRPr="00D34B1B">
        <w:rPr>
          <w:rFonts w:hint="eastAsia"/>
          <w:szCs w:val="24"/>
        </w:rPr>
        <w:t>，其环境风险潜势为Ⅰ级。</w:t>
      </w:r>
    </w:p>
    <w:p w14:paraId="0BBE006B" w14:textId="1A864D01" w:rsidR="00F36C28" w:rsidRPr="00D34B1B" w:rsidRDefault="00F36C28" w:rsidP="00F36C28">
      <w:pPr>
        <w:ind w:firstLine="480"/>
      </w:pPr>
      <w:r w:rsidRPr="00D34B1B">
        <w:rPr>
          <w:rFonts w:hint="eastAsia"/>
        </w:rPr>
        <w:t>B</w:t>
      </w:r>
      <w:r w:rsidRPr="00D34B1B">
        <w:t>、评价工作等级划分</w:t>
      </w:r>
    </w:p>
    <w:p w14:paraId="36081ADC" w14:textId="263EBA94" w:rsidR="00F36C28" w:rsidRPr="00D34B1B" w:rsidRDefault="00F36C28" w:rsidP="00F36C28">
      <w:pPr>
        <w:pStyle w:val="a9"/>
      </w:pPr>
      <w:r w:rsidRPr="00D34B1B">
        <w:t>表</w:t>
      </w:r>
      <w:r w:rsidRPr="00D34B1B">
        <w:rPr>
          <w:rFonts w:hint="eastAsia"/>
        </w:rPr>
        <w:t>1.5-</w:t>
      </w:r>
      <w:r w:rsidR="00D7467B" w:rsidRPr="00D34B1B">
        <w:t>10</w:t>
      </w:r>
      <w:r w:rsidRPr="00D34B1B">
        <w:t xml:space="preserve">  </w:t>
      </w:r>
      <w:r w:rsidRPr="00D34B1B">
        <w:t>评价工作等级划分</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572"/>
        <w:gridCol w:w="1748"/>
        <w:gridCol w:w="2098"/>
        <w:gridCol w:w="1645"/>
        <w:gridCol w:w="1584"/>
      </w:tblGrid>
      <w:tr w:rsidR="00D34B1B" w:rsidRPr="00D34B1B" w14:paraId="0A769AFD" w14:textId="77777777" w:rsidTr="00E042D6">
        <w:trPr>
          <w:trHeight w:val="340"/>
        </w:trPr>
        <w:tc>
          <w:tcPr>
            <w:tcW w:w="909" w:type="pct"/>
            <w:vAlign w:val="center"/>
          </w:tcPr>
          <w:p w14:paraId="6FFB378C" w14:textId="77777777" w:rsidR="00F36C28" w:rsidRPr="00D34B1B" w:rsidRDefault="00F36C28" w:rsidP="00F36C28">
            <w:pPr>
              <w:pStyle w:val="ab"/>
            </w:pPr>
            <w:r w:rsidRPr="00D34B1B">
              <w:t>环境风险潜势</w:t>
            </w:r>
          </w:p>
        </w:tc>
        <w:tc>
          <w:tcPr>
            <w:tcW w:w="1011" w:type="pct"/>
            <w:vAlign w:val="center"/>
          </w:tcPr>
          <w:p w14:paraId="138ED698" w14:textId="77777777" w:rsidR="00F36C28" w:rsidRPr="00D34B1B" w:rsidRDefault="00F36C28" w:rsidP="00F36C28">
            <w:pPr>
              <w:pStyle w:val="ab"/>
            </w:pPr>
            <w:r w:rsidRPr="00D34B1B">
              <w:rPr>
                <w:rFonts w:cs="宋体" w:hint="eastAsia"/>
              </w:rPr>
              <w:t>Ⅳ</w:t>
            </w:r>
            <w:r w:rsidRPr="00D34B1B">
              <w:t>、</w:t>
            </w:r>
            <w:r w:rsidRPr="00D34B1B">
              <w:rPr>
                <w:rFonts w:cs="宋体" w:hint="eastAsia"/>
              </w:rPr>
              <w:t>Ⅳ</w:t>
            </w:r>
            <w:r w:rsidRPr="00D34B1B">
              <w:t>+</w:t>
            </w:r>
          </w:p>
        </w:tc>
        <w:tc>
          <w:tcPr>
            <w:tcW w:w="1213" w:type="pct"/>
            <w:vAlign w:val="center"/>
          </w:tcPr>
          <w:p w14:paraId="69CB4BE0" w14:textId="77777777" w:rsidR="00F36C28" w:rsidRPr="00D34B1B" w:rsidRDefault="00F36C28" w:rsidP="00F36C28">
            <w:pPr>
              <w:pStyle w:val="ab"/>
            </w:pPr>
            <w:r w:rsidRPr="00D34B1B">
              <w:rPr>
                <w:rFonts w:cs="宋体" w:hint="eastAsia"/>
              </w:rPr>
              <w:t>Ⅲ</w:t>
            </w:r>
          </w:p>
        </w:tc>
        <w:tc>
          <w:tcPr>
            <w:tcW w:w="951" w:type="pct"/>
            <w:vAlign w:val="center"/>
          </w:tcPr>
          <w:p w14:paraId="372AB53B" w14:textId="77777777" w:rsidR="00F36C28" w:rsidRPr="00D34B1B" w:rsidRDefault="00F36C28" w:rsidP="00F36C28">
            <w:pPr>
              <w:pStyle w:val="ab"/>
            </w:pPr>
            <w:r w:rsidRPr="00D34B1B">
              <w:rPr>
                <w:rFonts w:cs="宋体" w:hint="eastAsia"/>
              </w:rPr>
              <w:t>Ⅱ</w:t>
            </w:r>
          </w:p>
        </w:tc>
        <w:tc>
          <w:tcPr>
            <w:tcW w:w="916" w:type="pct"/>
            <w:vAlign w:val="center"/>
          </w:tcPr>
          <w:p w14:paraId="7C775EA3" w14:textId="77777777" w:rsidR="00F36C28" w:rsidRPr="00D34B1B" w:rsidRDefault="00F36C28" w:rsidP="00F36C28">
            <w:pPr>
              <w:pStyle w:val="ab"/>
            </w:pPr>
            <w:r w:rsidRPr="00D34B1B">
              <w:rPr>
                <w:rFonts w:cs="宋体" w:hint="eastAsia"/>
              </w:rPr>
              <w:t>Ⅰ</w:t>
            </w:r>
          </w:p>
        </w:tc>
      </w:tr>
      <w:tr w:rsidR="00D34B1B" w:rsidRPr="00D34B1B" w14:paraId="3169099A" w14:textId="77777777" w:rsidTr="00E042D6">
        <w:trPr>
          <w:trHeight w:val="340"/>
        </w:trPr>
        <w:tc>
          <w:tcPr>
            <w:tcW w:w="909" w:type="pct"/>
            <w:vAlign w:val="center"/>
          </w:tcPr>
          <w:p w14:paraId="0324947C" w14:textId="77777777" w:rsidR="00F36C28" w:rsidRPr="00D34B1B" w:rsidRDefault="00F36C28" w:rsidP="00F36C28">
            <w:pPr>
              <w:pStyle w:val="ab"/>
            </w:pPr>
            <w:r w:rsidRPr="00D34B1B">
              <w:t>评价工作等级</w:t>
            </w:r>
          </w:p>
        </w:tc>
        <w:tc>
          <w:tcPr>
            <w:tcW w:w="1011" w:type="pct"/>
            <w:vAlign w:val="center"/>
          </w:tcPr>
          <w:p w14:paraId="2D6111D8" w14:textId="77777777" w:rsidR="00F36C28" w:rsidRPr="00D34B1B" w:rsidRDefault="00F36C28" w:rsidP="00F36C28">
            <w:pPr>
              <w:pStyle w:val="ab"/>
            </w:pPr>
            <w:r w:rsidRPr="00D34B1B">
              <w:t>一</w:t>
            </w:r>
          </w:p>
        </w:tc>
        <w:tc>
          <w:tcPr>
            <w:tcW w:w="1213" w:type="pct"/>
            <w:vAlign w:val="center"/>
          </w:tcPr>
          <w:p w14:paraId="7FF6592B" w14:textId="77777777" w:rsidR="00F36C28" w:rsidRPr="00D34B1B" w:rsidRDefault="00F36C28" w:rsidP="00F36C28">
            <w:pPr>
              <w:pStyle w:val="ab"/>
            </w:pPr>
            <w:r w:rsidRPr="00D34B1B">
              <w:t>二</w:t>
            </w:r>
          </w:p>
        </w:tc>
        <w:tc>
          <w:tcPr>
            <w:tcW w:w="951" w:type="pct"/>
            <w:vAlign w:val="center"/>
          </w:tcPr>
          <w:p w14:paraId="28C7C554" w14:textId="77777777" w:rsidR="00F36C28" w:rsidRPr="00D34B1B" w:rsidRDefault="00F36C28" w:rsidP="00F36C28">
            <w:pPr>
              <w:pStyle w:val="ab"/>
            </w:pPr>
            <w:r w:rsidRPr="00D34B1B">
              <w:t>三</w:t>
            </w:r>
          </w:p>
        </w:tc>
        <w:tc>
          <w:tcPr>
            <w:tcW w:w="916" w:type="pct"/>
            <w:vAlign w:val="center"/>
          </w:tcPr>
          <w:p w14:paraId="12E9E0FD" w14:textId="77777777" w:rsidR="00F36C28" w:rsidRPr="00D34B1B" w:rsidRDefault="00F36C28" w:rsidP="00F36C28">
            <w:pPr>
              <w:pStyle w:val="ab"/>
            </w:pPr>
            <w:r w:rsidRPr="00D34B1B">
              <w:t>简单分析</w:t>
            </w:r>
            <w:r w:rsidRPr="00D34B1B">
              <w:rPr>
                <w:vertAlign w:val="superscript"/>
              </w:rPr>
              <w:t>a</w:t>
            </w:r>
          </w:p>
        </w:tc>
      </w:tr>
      <w:tr w:rsidR="00D34B1B" w:rsidRPr="00D34B1B" w14:paraId="570802C8" w14:textId="77777777" w:rsidTr="00E042D6">
        <w:trPr>
          <w:trHeight w:val="340"/>
        </w:trPr>
        <w:tc>
          <w:tcPr>
            <w:tcW w:w="5000" w:type="pct"/>
            <w:gridSpan w:val="5"/>
            <w:vAlign w:val="center"/>
          </w:tcPr>
          <w:p w14:paraId="25A21B8F" w14:textId="77777777" w:rsidR="00F36C28" w:rsidRPr="00D34B1B" w:rsidRDefault="00F36C28" w:rsidP="00F36C28">
            <w:pPr>
              <w:pStyle w:val="ab"/>
            </w:pPr>
            <w:r w:rsidRPr="00D34B1B">
              <w:rPr>
                <w:rFonts w:hint="eastAsia"/>
              </w:rPr>
              <w:t>a</w:t>
            </w:r>
            <w:r w:rsidRPr="00D34B1B">
              <w:rPr>
                <w:rFonts w:hint="eastAsia"/>
              </w:rPr>
              <w:t>是相对于详细评价工作内容而言，在描述危险物质、环境影响途径、环境危害后果、风险防范措施等方面给出定性的说明。</w:t>
            </w:r>
          </w:p>
        </w:tc>
      </w:tr>
    </w:tbl>
    <w:p w14:paraId="695F9795" w14:textId="77777777" w:rsidR="00F36C28" w:rsidRPr="00D34B1B" w:rsidRDefault="00F36C28" w:rsidP="00F36C28">
      <w:pPr>
        <w:spacing w:line="360" w:lineRule="auto"/>
        <w:ind w:firstLine="480"/>
        <w:rPr>
          <w:szCs w:val="24"/>
        </w:rPr>
      </w:pPr>
      <w:r w:rsidRPr="00D34B1B">
        <w:rPr>
          <w:rFonts w:hint="eastAsia"/>
          <w:szCs w:val="24"/>
        </w:rPr>
        <w:t>根据评价工作等级划分表，本项目环境风险潜势为Ⅰ，</w:t>
      </w:r>
      <w:r w:rsidRPr="00D34B1B">
        <w:rPr>
          <w:szCs w:val="24"/>
        </w:rPr>
        <w:t>环境风险评价</w:t>
      </w:r>
      <w:r w:rsidRPr="00D34B1B">
        <w:rPr>
          <w:rFonts w:hint="eastAsia"/>
          <w:szCs w:val="24"/>
        </w:rPr>
        <w:t>做</w:t>
      </w:r>
      <w:r w:rsidRPr="00D34B1B">
        <w:rPr>
          <w:szCs w:val="24"/>
        </w:rPr>
        <w:t>简单分析。</w:t>
      </w:r>
    </w:p>
    <w:p w14:paraId="7D97CD4E" w14:textId="14203944" w:rsidR="00F36C28" w:rsidRPr="00D34B1B" w:rsidRDefault="006B60FC" w:rsidP="003A7A9E">
      <w:pPr>
        <w:ind w:firstLine="482"/>
        <w:rPr>
          <w:b/>
          <w:bCs/>
        </w:rPr>
      </w:pPr>
      <w:r w:rsidRPr="00D34B1B">
        <w:rPr>
          <w:rFonts w:hint="eastAsia"/>
          <w:b/>
          <w:bCs/>
        </w:rPr>
        <w:t>7</w:t>
      </w:r>
      <w:r w:rsidRPr="00D34B1B">
        <w:rPr>
          <w:rFonts w:hint="eastAsia"/>
          <w:b/>
          <w:bCs/>
        </w:rPr>
        <w:t>、土壤环境影响评价等级</w:t>
      </w:r>
    </w:p>
    <w:p w14:paraId="7C1783A8" w14:textId="77777777" w:rsidR="006B60FC" w:rsidRPr="00D34B1B" w:rsidRDefault="006B60FC" w:rsidP="006B60FC">
      <w:pPr>
        <w:ind w:firstLine="480"/>
      </w:pPr>
      <w:r w:rsidRPr="00D34B1B">
        <w:t>本项目土壤环境影响类型属于污染影响型。</w:t>
      </w:r>
    </w:p>
    <w:p w14:paraId="2D22BD0B" w14:textId="77777777" w:rsidR="006B60FC" w:rsidRPr="00D34B1B" w:rsidRDefault="006B60FC" w:rsidP="006B60FC">
      <w:pPr>
        <w:ind w:firstLine="480"/>
      </w:pPr>
      <w:r w:rsidRPr="00D34B1B">
        <w:rPr>
          <w:rFonts w:hint="eastAsia"/>
        </w:rPr>
        <w:t>根据《环境影响评价技术导则</w:t>
      </w:r>
      <w:r w:rsidRPr="00D34B1B">
        <w:rPr>
          <w:rFonts w:hint="eastAsia"/>
        </w:rPr>
        <w:t xml:space="preserve"> </w:t>
      </w:r>
      <w:r w:rsidRPr="00D34B1B">
        <w:rPr>
          <w:rFonts w:hint="eastAsia"/>
        </w:rPr>
        <w:t>土壤环境》（</w:t>
      </w:r>
      <w:r w:rsidRPr="00D34B1B">
        <w:rPr>
          <w:rFonts w:hint="eastAsia"/>
        </w:rPr>
        <w:t>HJ964-2018</w:t>
      </w:r>
      <w:r w:rsidRPr="00D34B1B">
        <w:rPr>
          <w:rFonts w:hint="eastAsia"/>
        </w:rPr>
        <w:t>）附录</w:t>
      </w:r>
      <w:r w:rsidRPr="00D34B1B">
        <w:rPr>
          <w:rFonts w:hint="eastAsia"/>
        </w:rPr>
        <w:t>A</w:t>
      </w:r>
      <w:r w:rsidRPr="00D34B1B">
        <w:rPr>
          <w:rFonts w:hint="eastAsia"/>
        </w:rPr>
        <w:t>土壤环境影响评价项目类别，本项目属“采矿业</w:t>
      </w:r>
      <w:r w:rsidRPr="00D34B1B">
        <w:rPr>
          <w:rFonts w:hint="eastAsia"/>
        </w:rPr>
        <w:t xml:space="preserve"> </w:t>
      </w:r>
      <w:r w:rsidRPr="00D34B1B">
        <w:rPr>
          <w:rFonts w:hint="eastAsia"/>
        </w:rPr>
        <w:t>化学矿采选”，为土壤环境影响Ⅱ类项目。</w:t>
      </w:r>
    </w:p>
    <w:p w14:paraId="28BB0FF6" w14:textId="1D9F996A" w:rsidR="006B60FC" w:rsidRPr="00D34B1B" w:rsidRDefault="006B60FC" w:rsidP="006B60FC">
      <w:pPr>
        <w:ind w:firstLine="480"/>
      </w:pPr>
      <w:r w:rsidRPr="00D34B1B">
        <w:rPr>
          <w:rFonts w:hint="eastAsia"/>
        </w:rPr>
        <w:t>本项目新建的选厂工程</w:t>
      </w:r>
      <w:r w:rsidRPr="00D34B1B">
        <w:t>占地面积</w:t>
      </w:r>
      <w:r w:rsidR="003F3BBD" w:rsidRPr="00D34B1B">
        <w:rPr>
          <w:spacing w:val="-11"/>
        </w:rPr>
        <w:t>1.2h</w:t>
      </w:r>
      <w:r w:rsidRPr="00D34B1B">
        <w:rPr>
          <w:spacing w:val="2"/>
        </w:rPr>
        <w:t>m</w:t>
      </w:r>
      <w:r w:rsidRPr="00D34B1B">
        <w:rPr>
          <w:rFonts w:hint="eastAsia"/>
          <w:spacing w:val="2"/>
        </w:rPr>
        <w:t>²，占地</w:t>
      </w:r>
      <w:r w:rsidRPr="00D34B1B">
        <w:rPr>
          <w:rFonts w:hint="eastAsia"/>
        </w:rPr>
        <w:t>规模属小型。</w:t>
      </w:r>
    </w:p>
    <w:p w14:paraId="2B60165A" w14:textId="5F041A11" w:rsidR="006B60FC" w:rsidRPr="00D34B1B" w:rsidRDefault="00C60D91" w:rsidP="006B60FC">
      <w:pPr>
        <w:ind w:firstLine="480"/>
      </w:pPr>
      <w:r w:rsidRPr="00D34B1B">
        <w:rPr>
          <w:rFonts w:hint="eastAsia"/>
        </w:rPr>
        <w:t>工程场地北侧最近</w:t>
      </w:r>
      <w:r w:rsidRPr="00D34B1B">
        <w:rPr>
          <w:rFonts w:hint="eastAsia"/>
        </w:rPr>
        <w:t>1</w:t>
      </w:r>
      <w:r w:rsidRPr="00D34B1B">
        <w:t>46m</w:t>
      </w:r>
      <w:r w:rsidRPr="00D34B1B">
        <w:rPr>
          <w:rFonts w:hint="eastAsia"/>
        </w:rPr>
        <w:t>处有耕地分布，且项目地处黄柏河东支流域源头区，且纳入《宜昌市黄柏河流域保护条例》中核心区进行管理，因此判定土壤环境敏感程度为“敏感”。</w:t>
      </w:r>
    </w:p>
    <w:p w14:paraId="20464733" w14:textId="6E2F358F" w:rsidR="006B60FC" w:rsidRPr="00D34B1B" w:rsidRDefault="006B60FC" w:rsidP="006B60FC">
      <w:pPr>
        <w:pStyle w:val="a9"/>
      </w:pPr>
      <w:r w:rsidRPr="00D34B1B">
        <w:rPr>
          <w:rFonts w:hint="eastAsia"/>
        </w:rPr>
        <w:t>表</w:t>
      </w:r>
      <w:r w:rsidRPr="00D34B1B">
        <w:rPr>
          <w:rFonts w:hint="eastAsia"/>
        </w:rPr>
        <w:t>1.5-</w:t>
      </w:r>
      <w:r w:rsidR="00D7467B" w:rsidRPr="00D34B1B">
        <w:t>11</w:t>
      </w:r>
      <w:r w:rsidRPr="00D34B1B">
        <w:rPr>
          <w:rFonts w:hint="eastAsia"/>
        </w:rPr>
        <w:t xml:space="preserve">  </w:t>
      </w:r>
      <w:r w:rsidRPr="00D34B1B">
        <w:t>污染影响型敏感程度分级表</w:t>
      </w:r>
    </w:p>
    <w:tbl>
      <w:tblPr>
        <w:tblW w:w="5000" w:type="pct"/>
        <w:tblCellMar>
          <w:left w:w="0" w:type="dxa"/>
          <w:right w:w="0" w:type="dxa"/>
        </w:tblCellMar>
        <w:tblLook w:val="01E0" w:firstRow="1" w:lastRow="1" w:firstColumn="1" w:lastColumn="1" w:noHBand="0" w:noVBand="0"/>
      </w:tblPr>
      <w:tblGrid>
        <w:gridCol w:w="1914"/>
        <w:gridCol w:w="6733"/>
      </w:tblGrid>
      <w:tr w:rsidR="00D34B1B" w:rsidRPr="00D34B1B" w14:paraId="3773262F" w14:textId="77777777" w:rsidTr="00E042D6">
        <w:trPr>
          <w:trHeight w:val="340"/>
        </w:trPr>
        <w:tc>
          <w:tcPr>
            <w:tcW w:w="1107" w:type="pct"/>
            <w:tcBorders>
              <w:top w:val="single" w:sz="13" w:space="0" w:color="000000"/>
              <w:left w:val="single" w:sz="12" w:space="0" w:color="000000"/>
              <w:bottom w:val="single" w:sz="6" w:space="0" w:color="000000"/>
              <w:right w:val="single" w:sz="6" w:space="0" w:color="000000"/>
            </w:tcBorders>
            <w:vAlign w:val="center"/>
          </w:tcPr>
          <w:p w14:paraId="43263476" w14:textId="77777777" w:rsidR="006B60FC" w:rsidRPr="00D34B1B" w:rsidRDefault="006B60FC" w:rsidP="006B60FC">
            <w:pPr>
              <w:pStyle w:val="ab"/>
            </w:pPr>
            <w:r w:rsidRPr="00D34B1B">
              <w:lastRenderedPageBreak/>
              <w:t>敏感程度</w:t>
            </w:r>
          </w:p>
        </w:tc>
        <w:tc>
          <w:tcPr>
            <w:tcW w:w="3893" w:type="pct"/>
            <w:tcBorders>
              <w:top w:val="single" w:sz="13" w:space="0" w:color="000000"/>
              <w:left w:val="single" w:sz="6" w:space="0" w:color="000000"/>
              <w:bottom w:val="single" w:sz="6" w:space="0" w:color="000000"/>
              <w:right w:val="single" w:sz="12" w:space="0" w:color="000000"/>
            </w:tcBorders>
            <w:vAlign w:val="center"/>
          </w:tcPr>
          <w:p w14:paraId="2BB770E7" w14:textId="77777777" w:rsidR="006B60FC" w:rsidRPr="00D34B1B" w:rsidRDefault="006B60FC" w:rsidP="006B60FC">
            <w:pPr>
              <w:pStyle w:val="ab"/>
            </w:pPr>
            <w:r w:rsidRPr="00D34B1B">
              <w:t>判别依据</w:t>
            </w:r>
          </w:p>
        </w:tc>
      </w:tr>
      <w:tr w:rsidR="00D34B1B" w:rsidRPr="00D34B1B" w14:paraId="7A1FFE21" w14:textId="77777777" w:rsidTr="00E042D6">
        <w:trPr>
          <w:trHeight w:val="340"/>
        </w:trPr>
        <w:tc>
          <w:tcPr>
            <w:tcW w:w="1107" w:type="pct"/>
            <w:tcBorders>
              <w:top w:val="single" w:sz="6" w:space="0" w:color="000000"/>
              <w:left w:val="single" w:sz="12" w:space="0" w:color="000000"/>
              <w:bottom w:val="single" w:sz="6" w:space="0" w:color="000000"/>
              <w:right w:val="single" w:sz="6" w:space="0" w:color="000000"/>
            </w:tcBorders>
            <w:vAlign w:val="center"/>
          </w:tcPr>
          <w:p w14:paraId="578CB1DD" w14:textId="77777777" w:rsidR="006B60FC" w:rsidRPr="00D34B1B" w:rsidRDefault="006B60FC" w:rsidP="006B60FC">
            <w:pPr>
              <w:pStyle w:val="ab"/>
            </w:pPr>
            <w:r w:rsidRPr="00D34B1B">
              <w:t>敏感</w:t>
            </w:r>
          </w:p>
        </w:tc>
        <w:tc>
          <w:tcPr>
            <w:tcW w:w="3893" w:type="pct"/>
            <w:tcBorders>
              <w:top w:val="single" w:sz="6" w:space="0" w:color="000000"/>
              <w:left w:val="single" w:sz="6" w:space="0" w:color="000000"/>
              <w:bottom w:val="single" w:sz="6" w:space="0" w:color="000000"/>
              <w:right w:val="single" w:sz="12" w:space="0" w:color="000000"/>
            </w:tcBorders>
            <w:vAlign w:val="center"/>
          </w:tcPr>
          <w:p w14:paraId="4B904E7D" w14:textId="77777777" w:rsidR="006B60FC" w:rsidRPr="00D34B1B" w:rsidRDefault="006B60FC" w:rsidP="006B60FC">
            <w:pPr>
              <w:pStyle w:val="ab"/>
            </w:pPr>
            <w:r w:rsidRPr="00D34B1B">
              <w:t>建设项目周边存在耕地、园地、牧草地、饮用水水源地或居民区、学校、医院、疗养院、养老院等土壤环境敏感目标的</w:t>
            </w:r>
          </w:p>
        </w:tc>
      </w:tr>
      <w:tr w:rsidR="00D34B1B" w:rsidRPr="00D34B1B" w14:paraId="4D7B86B0" w14:textId="77777777" w:rsidTr="00E042D6">
        <w:trPr>
          <w:trHeight w:val="340"/>
        </w:trPr>
        <w:tc>
          <w:tcPr>
            <w:tcW w:w="1107" w:type="pct"/>
            <w:tcBorders>
              <w:top w:val="single" w:sz="6" w:space="0" w:color="000000"/>
              <w:left w:val="single" w:sz="12" w:space="0" w:color="000000"/>
              <w:bottom w:val="single" w:sz="6" w:space="0" w:color="000000"/>
              <w:right w:val="single" w:sz="6" w:space="0" w:color="000000"/>
            </w:tcBorders>
            <w:vAlign w:val="center"/>
          </w:tcPr>
          <w:p w14:paraId="38652755" w14:textId="77777777" w:rsidR="006B60FC" w:rsidRPr="00D34B1B" w:rsidRDefault="006B60FC" w:rsidP="006B60FC">
            <w:pPr>
              <w:pStyle w:val="ab"/>
            </w:pPr>
            <w:r w:rsidRPr="00D34B1B">
              <w:t>较</w:t>
            </w:r>
            <w:r w:rsidRPr="00D34B1B">
              <w:rPr>
                <w:rFonts w:hint="eastAsia"/>
              </w:rPr>
              <w:t>敏感</w:t>
            </w:r>
          </w:p>
        </w:tc>
        <w:tc>
          <w:tcPr>
            <w:tcW w:w="3893" w:type="pct"/>
            <w:tcBorders>
              <w:top w:val="single" w:sz="6" w:space="0" w:color="000000"/>
              <w:left w:val="single" w:sz="6" w:space="0" w:color="000000"/>
              <w:bottom w:val="single" w:sz="6" w:space="0" w:color="000000"/>
              <w:right w:val="single" w:sz="12" w:space="0" w:color="000000"/>
            </w:tcBorders>
            <w:vAlign w:val="center"/>
          </w:tcPr>
          <w:p w14:paraId="1BA2BEB9" w14:textId="77777777" w:rsidR="006B60FC" w:rsidRPr="00D34B1B" w:rsidRDefault="006B60FC" w:rsidP="006B60FC">
            <w:pPr>
              <w:pStyle w:val="ab"/>
            </w:pPr>
            <w:r w:rsidRPr="00D34B1B">
              <w:t>建设项目周边存在其他土壤环境敏感目标的</w:t>
            </w:r>
          </w:p>
        </w:tc>
      </w:tr>
      <w:tr w:rsidR="006B60FC" w:rsidRPr="00D34B1B" w14:paraId="7603D727" w14:textId="77777777" w:rsidTr="00E042D6">
        <w:trPr>
          <w:trHeight w:val="340"/>
        </w:trPr>
        <w:tc>
          <w:tcPr>
            <w:tcW w:w="1107" w:type="pct"/>
            <w:tcBorders>
              <w:top w:val="single" w:sz="6" w:space="0" w:color="000000"/>
              <w:left w:val="single" w:sz="12" w:space="0" w:color="000000"/>
              <w:bottom w:val="single" w:sz="12" w:space="0" w:color="000000"/>
              <w:right w:val="single" w:sz="6" w:space="0" w:color="000000"/>
            </w:tcBorders>
            <w:vAlign w:val="center"/>
          </w:tcPr>
          <w:p w14:paraId="16EAF2B8" w14:textId="77777777" w:rsidR="006B60FC" w:rsidRPr="00D34B1B" w:rsidRDefault="006B60FC" w:rsidP="006B60FC">
            <w:pPr>
              <w:pStyle w:val="ab"/>
            </w:pPr>
            <w:r w:rsidRPr="00D34B1B">
              <w:t>不敏感</w:t>
            </w:r>
          </w:p>
        </w:tc>
        <w:tc>
          <w:tcPr>
            <w:tcW w:w="3893" w:type="pct"/>
            <w:tcBorders>
              <w:top w:val="single" w:sz="6" w:space="0" w:color="000000"/>
              <w:left w:val="single" w:sz="6" w:space="0" w:color="000000"/>
              <w:bottom w:val="single" w:sz="12" w:space="0" w:color="000000"/>
              <w:right w:val="single" w:sz="12" w:space="0" w:color="000000"/>
            </w:tcBorders>
            <w:vAlign w:val="center"/>
          </w:tcPr>
          <w:p w14:paraId="4E6E3C15" w14:textId="77777777" w:rsidR="006B60FC" w:rsidRPr="00D34B1B" w:rsidRDefault="006B60FC" w:rsidP="006B60FC">
            <w:pPr>
              <w:pStyle w:val="ab"/>
            </w:pPr>
            <w:r w:rsidRPr="00D34B1B">
              <w:t>其他情况</w:t>
            </w:r>
          </w:p>
        </w:tc>
      </w:tr>
    </w:tbl>
    <w:p w14:paraId="77CE3F75" w14:textId="77777777" w:rsidR="006B60FC" w:rsidRPr="00D34B1B" w:rsidRDefault="006B60FC" w:rsidP="006B60FC">
      <w:pPr>
        <w:pStyle w:val="ad"/>
        <w:ind w:firstLine="420"/>
      </w:pPr>
    </w:p>
    <w:p w14:paraId="0C61F818" w14:textId="785CDC78" w:rsidR="006B60FC" w:rsidRPr="00D34B1B" w:rsidRDefault="006B60FC" w:rsidP="006B60FC">
      <w:pPr>
        <w:pStyle w:val="a9"/>
      </w:pPr>
      <w:r w:rsidRPr="00D34B1B">
        <w:rPr>
          <w:rFonts w:hint="eastAsia"/>
        </w:rPr>
        <w:t>表</w:t>
      </w:r>
      <w:r w:rsidRPr="00D34B1B">
        <w:rPr>
          <w:rFonts w:hint="eastAsia"/>
        </w:rPr>
        <w:t>1.5-1</w:t>
      </w:r>
      <w:r w:rsidR="00D7467B" w:rsidRPr="00D34B1B">
        <w:t>2</w:t>
      </w:r>
      <w:r w:rsidRPr="00D34B1B">
        <w:t xml:space="preserve"> </w:t>
      </w:r>
      <w:r w:rsidRPr="00D34B1B">
        <w:rPr>
          <w:rFonts w:hint="eastAsia"/>
        </w:rPr>
        <w:t xml:space="preserve"> </w:t>
      </w:r>
      <w:r w:rsidRPr="00D34B1B">
        <w:t>土壤环境影响评价工作等级划分表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293"/>
        <w:gridCol w:w="725"/>
        <w:gridCol w:w="828"/>
        <w:gridCol w:w="832"/>
        <w:gridCol w:w="828"/>
        <w:gridCol w:w="830"/>
        <w:gridCol w:w="828"/>
        <w:gridCol w:w="830"/>
        <w:gridCol w:w="828"/>
        <w:gridCol w:w="825"/>
      </w:tblGrid>
      <w:tr w:rsidR="00D34B1B" w:rsidRPr="00D34B1B" w14:paraId="64AA35F5" w14:textId="77777777" w:rsidTr="006B60FC">
        <w:trPr>
          <w:trHeight w:val="340"/>
        </w:trPr>
        <w:tc>
          <w:tcPr>
            <w:tcW w:w="747" w:type="pct"/>
            <w:vMerge w:val="restart"/>
            <w:tcBorders>
              <w:top w:val="single" w:sz="12" w:space="0" w:color="000000"/>
              <w:bottom w:val="single" w:sz="6" w:space="0" w:color="000000"/>
              <w:tl2br w:val="single" w:sz="12" w:space="0" w:color="000000"/>
            </w:tcBorders>
            <w:vAlign w:val="center"/>
          </w:tcPr>
          <w:p w14:paraId="25776D30" w14:textId="38F6E6AA" w:rsidR="006B60FC" w:rsidRPr="00D34B1B" w:rsidRDefault="006B60FC" w:rsidP="006B60FC">
            <w:pPr>
              <w:pStyle w:val="ab"/>
            </w:pPr>
            <w:r w:rsidRPr="00D34B1B">
              <w:rPr>
                <w:rFonts w:hint="eastAsia"/>
              </w:rPr>
              <w:t xml:space="preserve">  </w:t>
            </w:r>
            <w:r w:rsidRPr="00D34B1B">
              <w:rPr>
                <w:rFonts w:hint="eastAsia"/>
              </w:rPr>
              <w:t>占地规模</w:t>
            </w:r>
          </w:p>
          <w:p w14:paraId="71A49450" w14:textId="77777777" w:rsidR="006B60FC" w:rsidRPr="00D34B1B" w:rsidRDefault="006B60FC" w:rsidP="006B60FC">
            <w:pPr>
              <w:pStyle w:val="ab"/>
              <w:jc w:val="both"/>
            </w:pPr>
            <w:r w:rsidRPr="00D34B1B">
              <w:rPr>
                <w:rFonts w:hint="eastAsia"/>
              </w:rPr>
              <w:t>敏感程度</w:t>
            </w:r>
          </w:p>
        </w:tc>
        <w:tc>
          <w:tcPr>
            <w:tcW w:w="1379" w:type="pct"/>
            <w:gridSpan w:val="3"/>
            <w:vAlign w:val="center"/>
          </w:tcPr>
          <w:p w14:paraId="51DAC503" w14:textId="77777777" w:rsidR="006B60FC" w:rsidRPr="00D34B1B" w:rsidRDefault="006B60FC" w:rsidP="006B60FC">
            <w:pPr>
              <w:pStyle w:val="ab"/>
            </w:pPr>
            <w:r w:rsidRPr="00D34B1B">
              <w:t xml:space="preserve">I </w:t>
            </w:r>
            <w:r w:rsidRPr="00D34B1B">
              <w:t>类</w:t>
            </w:r>
          </w:p>
        </w:tc>
        <w:tc>
          <w:tcPr>
            <w:tcW w:w="1437" w:type="pct"/>
            <w:gridSpan w:val="3"/>
            <w:vAlign w:val="center"/>
          </w:tcPr>
          <w:p w14:paraId="50C4D8FC" w14:textId="77777777" w:rsidR="006B60FC" w:rsidRPr="00D34B1B" w:rsidRDefault="006B60FC" w:rsidP="006B60FC">
            <w:pPr>
              <w:pStyle w:val="ab"/>
            </w:pPr>
            <w:r w:rsidRPr="00D34B1B">
              <w:t xml:space="preserve">II </w:t>
            </w:r>
            <w:r w:rsidRPr="00D34B1B">
              <w:t>类</w:t>
            </w:r>
          </w:p>
        </w:tc>
        <w:tc>
          <w:tcPr>
            <w:tcW w:w="1437" w:type="pct"/>
            <w:gridSpan w:val="3"/>
            <w:vAlign w:val="center"/>
          </w:tcPr>
          <w:p w14:paraId="2AC50DAB" w14:textId="77777777" w:rsidR="006B60FC" w:rsidRPr="00D34B1B" w:rsidRDefault="006B60FC" w:rsidP="006B60FC">
            <w:pPr>
              <w:pStyle w:val="ab"/>
            </w:pPr>
            <w:r w:rsidRPr="00D34B1B">
              <w:t xml:space="preserve">III </w:t>
            </w:r>
            <w:r w:rsidRPr="00D34B1B">
              <w:t>类</w:t>
            </w:r>
          </w:p>
        </w:tc>
      </w:tr>
      <w:tr w:rsidR="00D34B1B" w:rsidRPr="00D34B1B" w14:paraId="18B78D44" w14:textId="77777777" w:rsidTr="006B60FC">
        <w:trPr>
          <w:trHeight w:val="340"/>
        </w:trPr>
        <w:tc>
          <w:tcPr>
            <w:tcW w:w="747" w:type="pct"/>
            <w:vMerge/>
            <w:tcBorders>
              <w:top w:val="single" w:sz="6" w:space="0" w:color="000000"/>
              <w:bottom w:val="single" w:sz="6" w:space="0" w:color="000000"/>
              <w:tl2br w:val="single" w:sz="12" w:space="0" w:color="000000"/>
            </w:tcBorders>
            <w:vAlign w:val="center"/>
          </w:tcPr>
          <w:p w14:paraId="70E4D3DD" w14:textId="77777777" w:rsidR="006B60FC" w:rsidRPr="00D34B1B" w:rsidRDefault="006B60FC" w:rsidP="006B60FC">
            <w:pPr>
              <w:pStyle w:val="ab"/>
            </w:pPr>
          </w:p>
        </w:tc>
        <w:tc>
          <w:tcPr>
            <w:tcW w:w="419" w:type="pct"/>
            <w:vAlign w:val="center"/>
          </w:tcPr>
          <w:p w14:paraId="15A0B9A7" w14:textId="77777777" w:rsidR="006B60FC" w:rsidRPr="00D34B1B" w:rsidRDefault="006B60FC" w:rsidP="006B60FC">
            <w:pPr>
              <w:pStyle w:val="ab"/>
            </w:pPr>
            <w:r w:rsidRPr="00D34B1B">
              <w:t>大</w:t>
            </w:r>
          </w:p>
        </w:tc>
        <w:tc>
          <w:tcPr>
            <w:tcW w:w="479" w:type="pct"/>
            <w:vAlign w:val="center"/>
          </w:tcPr>
          <w:p w14:paraId="51FEF297" w14:textId="77777777" w:rsidR="006B60FC" w:rsidRPr="00D34B1B" w:rsidRDefault="006B60FC" w:rsidP="006B60FC">
            <w:pPr>
              <w:pStyle w:val="ab"/>
            </w:pPr>
            <w:r w:rsidRPr="00D34B1B">
              <w:t>中</w:t>
            </w:r>
          </w:p>
        </w:tc>
        <w:tc>
          <w:tcPr>
            <w:tcW w:w="480" w:type="pct"/>
            <w:vAlign w:val="center"/>
          </w:tcPr>
          <w:p w14:paraId="3CAD6A2A" w14:textId="77777777" w:rsidR="006B60FC" w:rsidRPr="00D34B1B" w:rsidRDefault="006B60FC" w:rsidP="006B60FC">
            <w:pPr>
              <w:pStyle w:val="ab"/>
            </w:pPr>
            <w:r w:rsidRPr="00D34B1B">
              <w:t>小</w:t>
            </w:r>
          </w:p>
        </w:tc>
        <w:tc>
          <w:tcPr>
            <w:tcW w:w="479" w:type="pct"/>
            <w:vAlign w:val="center"/>
          </w:tcPr>
          <w:p w14:paraId="63CEA8E5" w14:textId="77777777" w:rsidR="006B60FC" w:rsidRPr="00D34B1B" w:rsidRDefault="006B60FC" w:rsidP="006B60FC">
            <w:pPr>
              <w:pStyle w:val="ab"/>
            </w:pPr>
            <w:r w:rsidRPr="00D34B1B">
              <w:t>大</w:t>
            </w:r>
          </w:p>
        </w:tc>
        <w:tc>
          <w:tcPr>
            <w:tcW w:w="480" w:type="pct"/>
            <w:vAlign w:val="center"/>
          </w:tcPr>
          <w:p w14:paraId="0A3238A7" w14:textId="77777777" w:rsidR="006B60FC" w:rsidRPr="00D34B1B" w:rsidRDefault="006B60FC" w:rsidP="006B60FC">
            <w:pPr>
              <w:pStyle w:val="ab"/>
            </w:pPr>
            <w:r w:rsidRPr="00D34B1B">
              <w:t>中</w:t>
            </w:r>
          </w:p>
        </w:tc>
        <w:tc>
          <w:tcPr>
            <w:tcW w:w="479" w:type="pct"/>
            <w:vAlign w:val="center"/>
          </w:tcPr>
          <w:p w14:paraId="43B421E1" w14:textId="77777777" w:rsidR="006B60FC" w:rsidRPr="00D34B1B" w:rsidRDefault="006B60FC" w:rsidP="006B60FC">
            <w:pPr>
              <w:pStyle w:val="ab"/>
            </w:pPr>
            <w:r w:rsidRPr="00D34B1B">
              <w:t>小</w:t>
            </w:r>
          </w:p>
        </w:tc>
        <w:tc>
          <w:tcPr>
            <w:tcW w:w="480" w:type="pct"/>
            <w:vAlign w:val="center"/>
          </w:tcPr>
          <w:p w14:paraId="70848BF4" w14:textId="77777777" w:rsidR="006B60FC" w:rsidRPr="00D34B1B" w:rsidRDefault="006B60FC" w:rsidP="006B60FC">
            <w:pPr>
              <w:pStyle w:val="ab"/>
            </w:pPr>
            <w:r w:rsidRPr="00D34B1B">
              <w:t>大</w:t>
            </w:r>
          </w:p>
        </w:tc>
        <w:tc>
          <w:tcPr>
            <w:tcW w:w="479" w:type="pct"/>
            <w:vAlign w:val="center"/>
          </w:tcPr>
          <w:p w14:paraId="27F9F9F7" w14:textId="77777777" w:rsidR="006B60FC" w:rsidRPr="00D34B1B" w:rsidRDefault="006B60FC" w:rsidP="006B60FC">
            <w:pPr>
              <w:pStyle w:val="ab"/>
            </w:pPr>
            <w:r w:rsidRPr="00D34B1B">
              <w:t>中</w:t>
            </w:r>
          </w:p>
        </w:tc>
        <w:tc>
          <w:tcPr>
            <w:tcW w:w="479" w:type="pct"/>
            <w:vAlign w:val="center"/>
          </w:tcPr>
          <w:p w14:paraId="3BF748FB" w14:textId="77777777" w:rsidR="006B60FC" w:rsidRPr="00D34B1B" w:rsidRDefault="006B60FC" w:rsidP="006B60FC">
            <w:pPr>
              <w:pStyle w:val="ab"/>
            </w:pPr>
            <w:r w:rsidRPr="00D34B1B">
              <w:t>小</w:t>
            </w:r>
          </w:p>
        </w:tc>
      </w:tr>
      <w:tr w:rsidR="00D34B1B" w:rsidRPr="00D34B1B" w14:paraId="3757231B" w14:textId="77777777" w:rsidTr="00C60D91">
        <w:trPr>
          <w:trHeight w:val="340"/>
        </w:trPr>
        <w:tc>
          <w:tcPr>
            <w:tcW w:w="747" w:type="pct"/>
            <w:vAlign w:val="center"/>
          </w:tcPr>
          <w:p w14:paraId="54B33980" w14:textId="77777777" w:rsidR="006B60FC" w:rsidRPr="00D34B1B" w:rsidRDefault="006B60FC" w:rsidP="006B60FC">
            <w:pPr>
              <w:pStyle w:val="ab"/>
            </w:pPr>
            <w:r w:rsidRPr="00D34B1B">
              <w:t>敏感</w:t>
            </w:r>
          </w:p>
        </w:tc>
        <w:tc>
          <w:tcPr>
            <w:tcW w:w="419" w:type="pct"/>
            <w:vAlign w:val="center"/>
          </w:tcPr>
          <w:p w14:paraId="7AB1CE7F" w14:textId="77777777" w:rsidR="006B60FC" w:rsidRPr="00D34B1B" w:rsidRDefault="006B60FC" w:rsidP="006B60FC">
            <w:pPr>
              <w:pStyle w:val="ab"/>
            </w:pPr>
            <w:r w:rsidRPr="00D34B1B">
              <w:t>一级</w:t>
            </w:r>
          </w:p>
        </w:tc>
        <w:tc>
          <w:tcPr>
            <w:tcW w:w="479" w:type="pct"/>
            <w:vAlign w:val="center"/>
          </w:tcPr>
          <w:p w14:paraId="124BC6AA" w14:textId="77777777" w:rsidR="006B60FC" w:rsidRPr="00D34B1B" w:rsidRDefault="006B60FC" w:rsidP="006B60FC">
            <w:pPr>
              <w:pStyle w:val="ab"/>
            </w:pPr>
            <w:r w:rsidRPr="00D34B1B">
              <w:t>一级</w:t>
            </w:r>
          </w:p>
        </w:tc>
        <w:tc>
          <w:tcPr>
            <w:tcW w:w="480" w:type="pct"/>
            <w:vAlign w:val="center"/>
          </w:tcPr>
          <w:p w14:paraId="00112A39" w14:textId="77777777" w:rsidR="006B60FC" w:rsidRPr="00D34B1B" w:rsidRDefault="006B60FC" w:rsidP="006B60FC">
            <w:pPr>
              <w:pStyle w:val="ab"/>
            </w:pPr>
            <w:r w:rsidRPr="00D34B1B">
              <w:t>一级</w:t>
            </w:r>
          </w:p>
        </w:tc>
        <w:tc>
          <w:tcPr>
            <w:tcW w:w="479" w:type="pct"/>
            <w:vAlign w:val="center"/>
          </w:tcPr>
          <w:p w14:paraId="2D8D849B" w14:textId="77777777" w:rsidR="006B60FC" w:rsidRPr="00D34B1B" w:rsidRDefault="006B60FC" w:rsidP="006B60FC">
            <w:pPr>
              <w:pStyle w:val="ab"/>
            </w:pPr>
            <w:r w:rsidRPr="00D34B1B">
              <w:t>二级</w:t>
            </w:r>
          </w:p>
        </w:tc>
        <w:tc>
          <w:tcPr>
            <w:tcW w:w="480" w:type="pct"/>
            <w:vAlign w:val="center"/>
          </w:tcPr>
          <w:p w14:paraId="2924F51E" w14:textId="77777777" w:rsidR="006B60FC" w:rsidRPr="00D34B1B" w:rsidRDefault="006B60FC" w:rsidP="006B60FC">
            <w:pPr>
              <w:pStyle w:val="ab"/>
            </w:pPr>
            <w:r w:rsidRPr="00D34B1B">
              <w:t>二级</w:t>
            </w:r>
          </w:p>
        </w:tc>
        <w:tc>
          <w:tcPr>
            <w:tcW w:w="479" w:type="pct"/>
            <w:shd w:val="clear" w:color="auto" w:fill="BFBFBF" w:themeFill="background1" w:themeFillShade="BF"/>
            <w:vAlign w:val="center"/>
          </w:tcPr>
          <w:p w14:paraId="09DC59F7" w14:textId="77777777" w:rsidR="006B60FC" w:rsidRPr="00D34B1B" w:rsidRDefault="006B60FC" w:rsidP="006B60FC">
            <w:pPr>
              <w:pStyle w:val="ab"/>
            </w:pPr>
            <w:r w:rsidRPr="00D34B1B">
              <w:t>二级</w:t>
            </w:r>
          </w:p>
        </w:tc>
        <w:tc>
          <w:tcPr>
            <w:tcW w:w="480" w:type="pct"/>
            <w:vAlign w:val="center"/>
          </w:tcPr>
          <w:p w14:paraId="657418F1" w14:textId="77777777" w:rsidR="006B60FC" w:rsidRPr="00D34B1B" w:rsidRDefault="006B60FC" w:rsidP="006B60FC">
            <w:pPr>
              <w:pStyle w:val="ab"/>
            </w:pPr>
            <w:r w:rsidRPr="00D34B1B">
              <w:t>三级</w:t>
            </w:r>
          </w:p>
        </w:tc>
        <w:tc>
          <w:tcPr>
            <w:tcW w:w="479" w:type="pct"/>
            <w:vAlign w:val="center"/>
          </w:tcPr>
          <w:p w14:paraId="31EDC8F1" w14:textId="77777777" w:rsidR="006B60FC" w:rsidRPr="00D34B1B" w:rsidRDefault="006B60FC" w:rsidP="006B60FC">
            <w:pPr>
              <w:pStyle w:val="ab"/>
            </w:pPr>
            <w:r w:rsidRPr="00D34B1B">
              <w:t>三级</w:t>
            </w:r>
          </w:p>
        </w:tc>
        <w:tc>
          <w:tcPr>
            <w:tcW w:w="479" w:type="pct"/>
            <w:vAlign w:val="center"/>
          </w:tcPr>
          <w:p w14:paraId="0A4294E7" w14:textId="77777777" w:rsidR="006B60FC" w:rsidRPr="00D34B1B" w:rsidRDefault="006B60FC" w:rsidP="006B60FC">
            <w:pPr>
              <w:pStyle w:val="ab"/>
            </w:pPr>
            <w:r w:rsidRPr="00D34B1B">
              <w:t>三级</w:t>
            </w:r>
          </w:p>
        </w:tc>
      </w:tr>
      <w:tr w:rsidR="00D34B1B" w:rsidRPr="00D34B1B" w14:paraId="53F5156F" w14:textId="77777777" w:rsidTr="00C60D91">
        <w:trPr>
          <w:trHeight w:val="340"/>
        </w:trPr>
        <w:tc>
          <w:tcPr>
            <w:tcW w:w="747" w:type="pct"/>
            <w:vAlign w:val="center"/>
          </w:tcPr>
          <w:p w14:paraId="24EA9DB3" w14:textId="77777777" w:rsidR="006B60FC" w:rsidRPr="00D34B1B" w:rsidRDefault="006B60FC" w:rsidP="006B60FC">
            <w:pPr>
              <w:pStyle w:val="ab"/>
            </w:pPr>
            <w:r w:rsidRPr="00D34B1B">
              <w:t>较敏感</w:t>
            </w:r>
          </w:p>
        </w:tc>
        <w:tc>
          <w:tcPr>
            <w:tcW w:w="419" w:type="pct"/>
            <w:vAlign w:val="center"/>
          </w:tcPr>
          <w:p w14:paraId="57B09C2A" w14:textId="77777777" w:rsidR="006B60FC" w:rsidRPr="00D34B1B" w:rsidRDefault="006B60FC" w:rsidP="006B60FC">
            <w:pPr>
              <w:pStyle w:val="ab"/>
            </w:pPr>
            <w:r w:rsidRPr="00D34B1B">
              <w:t>一级</w:t>
            </w:r>
          </w:p>
        </w:tc>
        <w:tc>
          <w:tcPr>
            <w:tcW w:w="479" w:type="pct"/>
            <w:vAlign w:val="center"/>
          </w:tcPr>
          <w:p w14:paraId="2D63E3AE" w14:textId="77777777" w:rsidR="006B60FC" w:rsidRPr="00D34B1B" w:rsidRDefault="006B60FC" w:rsidP="006B60FC">
            <w:pPr>
              <w:pStyle w:val="ab"/>
            </w:pPr>
            <w:r w:rsidRPr="00D34B1B">
              <w:t>一级</w:t>
            </w:r>
          </w:p>
        </w:tc>
        <w:tc>
          <w:tcPr>
            <w:tcW w:w="480" w:type="pct"/>
            <w:vAlign w:val="center"/>
          </w:tcPr>
          <w:p w14:paraId="6C225DAE" w14:textId="77777777" w:rsidR="006B60FC" w:rsidRPr="00D34B1B" w:rsidRDefault="006B60FC" w:rsidP="006B60FC">
            <w:pPr>
              <w:pStyle w:val="ab"/>
            </w:pPr>
            <w:r w:rsidRPr="00D34B1B">
              <w:t>二级</w:t>
            </w:r>
          </w:p>
        </w:tc>
        <w:tc>
          <w:tcPr>
            <w:tcW w:w="479" w:type="pct"/>
            <w:vAlign w:val="center"/>
          </w:tcPr>
          <w:p w14:paraId="7D70C362" w14:textId="77777777" w:rsidR="006B60FC" w:rsidRPr="00D34B1B" w:rsidRDefault="006B60FC" w:rsidP="006B60FC">
            <w:pPr>
              <w:pStyle w:val="ab"/>
            </w:pPr>
            <w:r w:rsidRPr="00D34B1B">
              <w:t>二级</w:t>
            </w:r>
          </w:p>
        </w:tc>
        <w:tc>
          <w:tcPr>
            <w:tcW w:w="480" w:type="pct"/>
            <w:vAlign w:val="center"/>
          </w:tcPr>
          <w:p w14:paraId="6A048B72" w14:textId="77777777" w:rsidR="006B60FC" w:rsidRPr="00D34B1B" w:rsidRDefault="006B60FC" w:rsidP="006B60FC">
            <w:pPr>
              <w:pStyle w:val="ab"/>
            </w:pPr>
            <w:r w:rsidRPr="00D34B1B">
              <w:t>二级</w:t>
            </w:r>
          </w:p>
        </w:tc>
        <w:tc>
          <w:tcPr>
            <w:tcW w:w="479" w:type="pct"/>
            <w:shd w:val="clear" w:color="auto" w:fill="auto"/>
            <w:vAlign w:val="center"/>
          </w:tcPr>
          <w:p w14:paraId="4B669690" w14:textId="77777777" w:rsidR="006B60FC" w:rsidRPr="00D34B1B" w:rsidRDefault="006B60FC" w:rsidP="006B60FC">
            <w:pPr>
              <w:pStyle w:val="ab"/>
            </w:pPr>
            <w:r w:rsidRPr="00D34B1B">
              <w:t>三级</w:t>
            </w:r>
          </w:p>
        </w:tc>
        <w:tc>
          <w:tcPr>
            <w:tcW w:w="480" w:type="pct"/>
            <w:vAlign w:val="center"/>
          </w:tcPr>
          <w:p w14:paraId="39AAFFB5" w14:textId="77777777" w:rsidR="006B60FC" w:rsidRPr="00D34B1B" w:rsidRDefault="006B60FC" w:rsidP="006B60FC">
            <w:pPr>
              <w:pStyle w:val="ab"/>
            </w:pPr>
            <w:r w:rsidRPr="00D34B1B">
              <w:t>三级</w:t>
            </w:r>
          </w:p>
        </w:tc>
        <w:tc>
          <w:tcPr>
            <w:tcW w:w="479" w:type="pct"/>
            <w:vAlign w:val="center"/>
          </w:tcPr>
          <w:p w14:paraId="7020A415" w14:textId="77777777" w:rsidR="006B60FC" w:rsidRPr="00D34B1B" w:rsidRDefault="006B60FC" w:rsidP="006B60FC">
            <w:pPr>
              <w:pStyle w:val="ab"/>
            </w:pPr>
            <w:r w:rsidRPr="00D34B1B">
              <w:t>三级</w:t>
            </w:r>
          </w:p>
        </w:tc>
        <w:tc>
          <w:tcPr>
            <w:tcW w:w="479" w:type="pct"/>
            <w:vAlign w:val="center"/>
          </w:tcPr>
          <w:p w14:paraId="2F43B7F6" w14:textId="77777777" w:rsidR="006B60FC" w:rsidRPr="00D34B1B" w:rsidRDefault="006B60FC" w:rsidP="006B60FC">
            <w:pPr>
              <w:pStyle w:val="ab"/>
            </w:pPr>
            <w:r w:rsidRPr="00D34B1B">
              <w:t>-</w:t>
            </w:r>
          </w:p>
        </w:tc>
      </w:tr>
      <w:tr w:rsidR="00D34B1B" w:rsidRPr="00D34B1B" w14:paraId="545E9FFA" w14:textId="77777777" w:rsidTr="006B60FC">
        <w:trPr>
          <w:trHeight w:val="340"/>
        </w:trPr>
        <w:tc>
          <w:tcPr>
            <w:tcW w:w="747" w:type="pct"/>
            <w:vAlign w:val="center"/>
          </w:tcPr>
          <w:p w14:paraId="7C441E95" w14:textId="77777777" w:rsidR="006B60FC" w:rsidRPr="00D34B1B" w:rsidRDefault="006B60FC" w:rsidP="006B60FC">
            <w:pPr>
              <w:pStyle w:val="ab"/>
            </w:pPr>
            <w:r w:rsidRPr="00D34B1B">
              <w:t>不敏感</w:t>
            </w:r>
          </w:p>
        </w:tc>
        <w:tc>
          <w:tcPr>
            <w:tcW w:w="419" w:type="pct"/>
            <w:vAlign w:val="center"/>
          </w:tcPr>
          <w:p w14:paraId="5C564379" w14:textId="77777777" w:rsidR="006B60FC" w:rsidRPr="00D34B1B" w:rsidRDefault="006B60FC" w:rsidP="006B60FC">
            <w:pPr>
              <w:pStyle w:val="ab"/>
            </w:pPr>
            <w:r w:rsidRPr="00D34B1B">
              <w:t>一级</w:t>
            </w:r>
          </w:p>
        </w:tc>
        <w:tc>
          <w:tcPr>
            <w:tcW w:w="479" w:type="pct"/>
            <w:vAlign w:val="center"/>
          </w:tcPr>
          <w:p w14:paraId="746750D8" w14:textId="77777777" w:rsidR="006B60FC" w:rsidRPr="00D34B1B" w:rsidRDefault="006B60FC" w:rsidP="006B60FC">
            <w:pPr>
              <w:pStyle w:val="ab"/>
            </w:pPr>
            <w:r w:rsidRPr="00D34B1B">
              <w:t>二级</w:t>
            </w:r>
          </w:p>
        </w:tc>
        <w:tc>
          <w:tcPr>
            <w:tcW w:w="480" w:type="pct"/>
            <w:vAlign w:val="center"/>
          </w:tcPr>
          <w:p w14:paraId="3A957125" w14:textId="77777777" w:rsidR="006B60FC" w:rsidRPr="00D34B1B" w:rsidRDefault="006B60FC" w:rsidP="006B60FC">
            <w:pPr>
              <w:pStyle w:val="ab"/>
            </w:pPr>
            <w:r w:rsidRPr="00D34B1B">
              <w:t>二级</w:t>
            </w:r>
          </w:p>
        </w:tc>
        <w:tc>
          <w:tcPr>
            <w:tcW w:w="479" w:type="pct"/>
            <w:vAlign w:val="center"/>
          </w:tcPr>
          <w:p w14:paraId="122269E4" w14:textId="77777777" w:rsidR="006B60FC" w:rsidRPr="00D34B1B" w:rsidRDefault="006B60FC" w:rsidP="006B60FC">
            <w:pPr>
              <w:pStyle w:val="ab"/>
            </w:pPr>
            <w:r w:rsidRPr="00D34B1B">
              <w:t>二级</w:t>
            </w:r>
          </w:p>
        </w:tc>
        <w:tc>
          <w:tcPr>
            <w:tcW w:w="480" w:type="pct"/>
            <w:vAlign w:val="center"/>
          </w:tcPr>
          <w:p w14:paraId="4D451450" w14:textId="77777777" w:rsidR="006B60FC" w:rsidRPr="00D34B1B" w:rsidRDefault="006B60FC" w:rsidP="006B60FC">
            <w:pPr>
              <w:pStyle w:val="ab"/>
            </w:pPr>
            <w:r w:rsidRPr="00D34B1B">
              <w:t>三级</w:t>
            </w:r>
          </w:p>
        </w:tc>
        <w:tc>
          <w:tcPr>
            <w:tcW w:w="479" w:type="pct"/>
            <w:vAlign w:val="center"/>
          </w:tcPr>
          <w:p w14:paraId="6E291BA6" w14:textId="77777777" w:rsidR="006B60FC" w:rsidRPr="00D34B1B" w:rsidRDefault="006B60FC" w:rsidP="006B60FC">
            <w:pPr>
              <w:pStyle w:val="ab"/>
            </w:pPr>
            <w:r w:rsidRPr="00D34B1B">
              <w:t>三级</w:t>
            </w:r>
          </w:p>
        </w:tc>
        <w:tc>
          <w:tcPr>
            <w:tcW w:w="480" w:type="pct"/>
            <w:vAlign w:val="center"/>
          </w:tcPr>
          <w:p w14:paraId="3A16A04C" w14:textId="77777777" w:rsidR="006B60FC" w:rsidRPr="00D34B1B" w:rsidRDefault="006B60FC" w:rsidP="006B60FC">
            <w:pPr>
              <w:pStyle w:val="ab"/>
            </w:pPr>
            <w:r w:rsidRPr="00D34B1B">
              <w:t>三级</w:t>
            </w:r>
          </w:p>
        </w:tc>
        <w:tc>
          <w:tcPr>
            <w:tcW w:w="479" w:type="pct"/>
            <w:vAlign w:val="center"/>
          </w:tcPr>
          <w:p w14:paraId="11105A28" w14:textId="77777777" w:rsidR="006B60FC" w:rsidRPr="00D34B1B" w:rsidRDefault="006B60FC" w:rsidP="006B60FC">
            <w:pPr>
              <w:pStyle w:val="ab"/>
            </w:pPr>
            <w:r w:rsidRPr="00D34B1B">
              <w:t>-</w:t>
            </w:r>
          </w:p>
        </w:tc>
        <w:tc>
          <w:tcPr>
            <w:tcW w:w="479" w:type="pct"/>
            <w:vAlign w:val="center"/>
          </w:tcPr>
          <w:p w14:paraId="3B5F5C24" w14:textId="77777777" w:rsidR="006B60FC" w:rsidRPr="00D34B1B" w:rsidRDefault="006B60FC" w:rsidP="006B60FC">
            <w:pPr>
              <w:pStyle w:val="ab"/>
            </w:pPr>
            <w:r w:rsidRPr="00D34B1B">
              <w:t>-</w:t>
            </w:r>
          </w:p>
        </w:tc>
      </w:tr>
      <w:tr w:rsidR="00252B7F" w:rsidRPr="00D34B1B" w14:paraId="2B8791AE" w14:textId="77777777" w:rsidTr="006B60FC">
        <w:trPr>
          <w:trHeight w:val="340"/>
        </w:trPr>
        <w:tc>
          <w:tcPr>
            <w:tcW w:w="5000" w:type="pct"/>
            <w:gridSpan w:val="10"/>
            <w:vAlign w:val="center"/>
          </w:tcPr>
          <w:p w14:paraId="4D2C1DED" w14:textId="77777777" w:rsidR="006B60FC" w:rsidRPr="00D34B1B" w:rsidRDefault="006B60FC" w:rsidP="006B60FC">
            <w:pPr>
              <w:pStyle w:val="ab"/>
              <w:jc w:val="both"/>
            </w:pPr>
            <w:r w:rsidRPr="00D34B1B">
              <w:t>注：</w:t>
            </w:r>
            <w:r w:rsidRPr="00D34B1B">
              <w:t>“-”</w:t>
            </w:r>
            <w:r w:rsidRPr="00D34B1B">
              <w:t>表示可不开展土壤环境影响评价工作；</w:t>
            </w:r>
          </w:p>
          <w:p w14:paraId="3084DA5A" w14:textId="77777777" w:rsidR="006B60FC" w:rsidRPr="00D34B1B" w:rsidRDefault="006B60FC" w:rsidP="006B60FC">
            <w:pPr>
              <w:pStyle w:val="ab"/>
              <w:ind w:firstLineChars="200" w:firstLine="440"/>
              <w:jc w:val="both"/>
            </w:pPr>
            <w:r w:rsidRPr="00D34B1B">
              <w:t>建设项目类型根据《环境影响评价技术导则</w:t>
            </w:r>
            <w:r w:rsidRPr="00D34B1B">
              <w:t xml:space="preserve"> </w:t>
            </w:r>
            <w:r w:rsidRPr="00D34B1B">
              <w:t>土壤环境（试行）》（</w:t>
            </w:r>
            <w:r w:rsidRPr="00D34B1B">
              <w:t>HJ964-2018</w:t>
            </w:r>
            <w:r w:rsidRPr="00D34B1B">
              <w:t>）附录</w:t>
            </w:r>
            <w:r w:rsidRPr="00D34B1B">
              <w:t xml:space="preserve"> A</w:t>
            </w:r>
            <w:r w:rsidRPr="00D34B1B">
              <w:t>判定；</w:t>
            </w:r>
          </w:p>
          <w:p w14:paraId="73B96C95" w14:textId="77777777" w:rsidR="006B60FC" w:rsidRPr="00D34B1B" w:rsidRDefault="006B60FC" w:rsidP="006B60FC">
            <w:pPr>
              <w:pStyle w:val="ab"/>
              <w:ind w:firstLineChars="200" w:firstLine="440"/>
              <w:jc w:val="both"/>
            </w:pPr>
            <w:r w:rsidRPr="00D34B1B">
              <w:t>占地规模分为大型（</w:t>
            </w:r>
            <w:r w:rsidRPr="00D34B1B">
              <w:t>≥50hm</w:t>
            </w:r>
            <w:r w:rsidRPr="00D34B1B">
              <w:rPr>
                <w:rFonts w:hint="eastAsia"/>
              </w:rPr>
              <w:t>²</w:t>
            </w:r>
            <w:r w:rsidRPr="00D34B1B">
              <w:t>）、中型（</w:t>
            </w:r>
            <w:r w:rsidRPr="00D34B1B">
              <w:t>5~50hm</w:t>
            </w:r>
            <w:r w:rsidRPr="00D34B1B">
              <w:rPr>
                <w:rFonts w:hint="eastAsia"/>
              </w:rPr>
              <w:t>²</w:t>
            </w:r>
            <w:r w:rsidRPr="00D34B1B">
              <w:t>）、小型（</w:t>
            </w:r>
            <w:r w:rsidRPr="00D34B1B">
              <w:t>≤5hm</w:t>
            </w:r>
            <w:r w:rsidRPr="00D34B1B">
              <w:rPr>
                <w:rFonts w:hint="eastAsia"/>
              </w:rPr>
              <w:t>²</w:t>
            </w:r>
            <w:r w:rsidRPr="00D34B1B">
              <w:t>），建设项目占地为永久占地。</w:t>
            </w:r>
          </w:p>
        </w:tc>
      </w:tr>
    </w:tbl>
    <w:p w14:paraId="723F2F73" w14:textId="77777777" w:rsidR="006B60FC" w:rsidRPr="00D34B1B" w:rsidRDefault="006B60FC" w:rsidP="006B60FC">
      <w:pPr>
        <w:pStyle w:val="ad"/>
        <w:ind w:firstLine="420"/>
      </w:pPr>
    </w:p>
    <w:p w14:paraId="33419AAE" w14:textId="51221C31" w:rsidR="006B60FC" w:rsidRPr="00D34B1B" w:rsidRDefault="006B60FC" w:rsidP="006B60FC">
      <w:pPr>
        <w:ind w:firstLine="480"/>
      </w:pPr>
      <w:r w:rsidRPr="00D34B1B">
        <w:t>根据</w:t>
      </w:r>
      <w:r w:rsidRPr="00D34B1B">
        <w:rPr>
          <w:rFonts w:hint="eastAsia"/>
        </w:rPr>
        <w:t>《环境影响评价技术导则</w:t>
      </w:r>
      <w:r w:rsidRPr="00D34B1B">
        <w:rPr>
          <w:rFonts w:hint="eastAsia"/>
        </w:rPr>
        <w:t xml:space="preserve"> </w:t>
      </w:r>
      <w:r w:rsidRPr="00D34B1B">
        <w:rPr>
          <w:rFonts w:hint="eastAsia"/>
        </w:rPr>
        <w:t>土壤环境》（</w:t>
      </w:r>
      <w:r w:rsidRPr="00D34B1B">
        <w:rPr>
          <w:rFonts w:hint="eastAsia"/>
        </w:rPr>
        <w:t>HJ964-2018</w:t>
      </w:r>
      <w:r w:rsidRPr="00D34B1B">
        <w:rPr>
          <w:rFonts w:hint="eastAsia"/>
        </w:rPr>
        <w:t>）评价等级划定表，确定本项目土壤环境影响评价等级为</w:t>
      </w:r>
      <w:r w:rsidR="00C60D91" w:rsidRPr="00D34B1B">
        <w:rPr>
          <w:rFonts w:hint="eastAsia"/>
        </w:rPr>
        <w:t>二</w:t>
      </w:r>
      <w:r w:rsidRPr="00D34B1B">
        <w:rPr>
          <w:rFonts w:hint="eastAsia"/>
        </w:rPr>
        <w:t>级。</w:t>
      </w:r>
    </w:p>
    <w:p w14:paraId="3E9C78AB" w14:textId="418B3DCC" w:rsidR="00C176AF" w:rsidRPr="00D34B1B" w:rsidRDefault="006B60FC" w:rsidP="006B60FC">
      <w:pPr>
        <w:pStyle w:val="3"/>
      </w:pPr>
      <w:r w:rsidRPr="00D34B1B">
        <w:rPr>
          <w:rFonts w:hint="eastAsia"/>
        </w:rPr>
        <w:t>1</w:t>
      </w:r>
      <w:r w:rsidRPr="00D34B1B">
        <w:t xml:space="preserve">.5.2 </w:t>
      </w:r>
      <w:r w:rsidRPr="00D34B1B">
        <w:rPr>
          <w:rFonts w:hint="eastAsia"/>
        </w:rPr>
        <w:t>评价范围</w:t>
      </w:r>
    </w:p>
    <w:p w14:paraId="674D3C11" w14:textId="128BF594" w:rsidR="00AF7FF2" w:rsidRPr="00D34B1B" w:rsidRDefault="00AF7FF2" w:rsidP="006B60FC">
      <w:pPr>
        <w:ind w:firstLine="480"/>
      </w:pPr>
      <w:r w:rsidRPr="00D34B1B">
        <w:rPr>
          <w:rFonts w:hint="eastAsia"/>
        </w:rPr>
        <w:t>恒顺磷矿现有工程涵盖磷矿开采、废石充填，采矿系统、充填系统完善且已在现有环境影响文件中进行评价。本次光电分选工程实施后，恒顺磷矿采选充一体化不涉及新增采矿系统和充填系统建设内容，不改变矿山现有开采方式和充填方式；采矿规模和充填规模维持不变。因此，本次评价的评价范围主要针对新增的选矿系统，不包含采矿系统和充填系统。</w:t>
      </w:r>
    </w:p>
    <w:p w14:paraId="6163C4C0" w14:textId="19063D7B" w:rsidR="006B60FC" w:rsidRPr="00D34B1B" w:rsidRDefault="006B60FC" w:rsidP="006B60FC">
      <w:pPr>
        <w:ind w:firstLine="480"/>
      </w:pPr>
      <w:r w:rsidRPr="00D34B1B">
        <w:rPr>
          <w:rFonts w:hint="eastAsia"/>
        </w:rPr>
        <w:t>依据评价工作等级，</w:t>
      </w:r>
      <w:r w:rsidRPr="00D34B1B">
        <w:t>结合工程特点</w:t>
      </w:r>
      <w:r w:rsidRPr="00D34B1B">
        <w:rPr>
          <w:rFonts w:hint="eastAsia"/>
        </w:rPr>
        <w:t>及</w:t>
      </w:r>
      <w:r w:rsidRPr="00D34B1B">
        <w:t>项目所在区域环境特征，确定各环境要素的评价范围，</w:t>
      </w:r>
      <w:r w:rsidRPr="00D34B1B">
        <w:rPr>
          <w:rFonts w:hint="eastAsia"/>
        </w:rPr>
        <w:t>具体情况</w:t>
      </w:r>
      <w:r w:rsidRPr="00D34B1B">
        <w:t>见</w:t>
      </w:r>
      <w:r w:rsidRPr="00D34B1B">
        <w:rPr>
          <w:rFonts w:hint="eastAsia"/>
        </w:rPr>
        <w:t>表</w:t>
      </w:r>
      <w:r w:rsidRPr="00D34B1B">
        <w:rPr>
          <w:rFonts w:hint="eastAsia"/>
        </w:rPr>
        <w:t>1.5-1</w:t>
      </w:r>
      <w:r w:rsidR="00D7467B" w:rsidRPr="00D34B1B">
        <w:t>3</w:t>
      </w:r>
      <w:r w:rsidRPr="00D34B1B">
        <w:t>。</w:t>
      </w:r>
    </w:p>
    <w:p w14:paraId="4B7FEDAA" w14:textId="1304A618" w:rsidR="006B60FC" w:rsidRPr="00D34B1B" w:rsidRDefault="006B60FC" w:rsidP="006B60FC">
      <w:pPr>
        <w:pStyle w:val="a9"/>
      </w:pPr>
      <w:r w:rsidRPr="00D34B1B">
        <w:rPr>
          <w:rFonts w:hint="eastAsia"/>
        </w:rPr>
        <w:t>表</w:t>
      </w:r>
      <w:r w:rsidRPr="00D34B1B">
        <w:rPr>
          <w:rFonts w:hint="eastAsia"/>
        </w:rPr>
        <w:t>1.5-1</w:t>
      </w:r>
      <w:r w:rsidR="00D7467B" w:rsidRPr="00D34B1B">
        <w:t>3</w:t>
      </w:r>
      <w:r w:rsidRPr="00D34B1B">
        <w:t xml:space="preserve">   </w:t>
      </w:r>
      <w:r w:rsidRPr="00D34B1B">
        <w:rPr>
          <w:rFonts w:hint="eastAsia"/>
        </w:rPr>
        <w:t>本项目</w:t>
      </w:r>
      <w:r w:rsidRPr="00D34B1B">
        <w:t>评价范围</w:t>
      </w:r>
      <w:r w:rsidRPr="00D34B1B">
        <w:rPr>
          <w:rFonts w:hint="eastAsia"/>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04"/>
        <w:gridCol w:w="1079"/>
        <w:gridCol w:w="5264"/>
      </w:tblGrid>
      <w:tr w:rsidR="00D34B1B" w:rsidRPr="00D34B1B" w14:paraId="1AD69263" w14:textId="77777777" w:rsidTr="00E042D6">
        <w:trPr>
          <w:trHeight w:val="397"/>
          <w:jc w:val="center"/>
        </w:trPr>
        <w:tc>
          <w:tcPr>
            <w:tcW w:w="1332" w:type="pct"/>
            <w:shd w:val="clear" w:color="auto" w:fill="auto"/>
            <w:vAlign w:val="center"/>
          </w:tcPr>
          <w:p w14:paraId="05CD6C87" w14:textId="77777777" w:rsidR="006B60FC" w:rsidRPr="00D34B1B" w:rsidRDefault="006B60FC" w:rsidP="00AD1692">
            <w:pPr>
              <w:pStyle w:val="ab"/>
            </w:pPr>
            <w:r w:rsidRPr="00D34B1B">
              <w:rPr>
                <w:rFonts w:hint="eastAsia"/>
              </w:rPr>
              <w:t>评价项目</w:t>
            </w:r>
          </w:p>
        </w:tc>
        <w:tc>
          <w:tcPr>
            <w:tcW w:w="624" w:type="pct"/>
            <w:vAlign w:val="center"/>
          </w:tcPr>
          <w:p w14:paraId="34C91B62" w14:textId="77777777" w:rsidR="006B60FC" w:rsidRPr="00D34B1B" w:rsidRDefault="006B60FC" w:rsidP="00AD1692">
            <w:pPr>
              <w:pStyle w:val="ab"/>
            </w:pPr>
            <w:r w:rsidRPr="00D34B1B">
              <w:rPr>
                <w:rFonts w:hint="eastAsia"/>
              </w:rPr>
              <w:t>评价等级</w:t>
            </w:r>
          </w:p>
        </w:tc>
        <w:tc>
          <w:tcPr>
            <w:tcW w:w="3044" w:type="pct"/>
            <w:shd w:val="clear" w:color="auto" w:fill="auto"/>
            <w:vAlign w:val="center"/>
          </w:tcPr>
          <w:p w14:paraId="222C5C1D" w14:textId="77777777" w:rsidR="006B60FC" w:rsidRPr="00D34B1B" w:rsidRDefault="006B60FC" w:rsidP="00AD1692">
            <w:pPr>
              <w:pStyle w:val="ab"/>
            </w:pPr>
            <w:r w:rsidRPr="00D34B1B">
              <w:t>评价范围</w:t>
            </w:r>
          </w:p>
        </w:tc>
      </w:tr>
      <w:tr w:rsidR="00D34B1B" w:rsidRPr="00D34B1B" w14:paraId="3ABDA009" w14:textId="77777777" w:rsidTr="00E042D6">
        <w:trPr>
          <w:trHeight w:val="397"/>
          <w:jc w:val="center"/>
        </w:trPr>
        <w:tc>
          <w:tcPr>
            <w:tcW w:w="1332" w:type="pct"/>
            <w:shd w:val="clear" w:color="auto" w:fill="auto"/>
            <w:vAlign w:val="center"/>
          </w:tcPr>
          <w:p w14:paraId="34BAAF3D" w14:textId="77777777" w:rsidR="006B60FC" w:rsidRPr="00D34B1B" w:rsidRDefault="006B60FC" w:rsidP="00AD1692">
            <w:pPr>
              <w:pStyle w:val="ab"/>
            </w:pPr>
            <w:r w:rsidRPr="00D34B1B">
              <w:t>大气</w:t>
            </w:r>
          </w:p>
        </w:tc>
        <w:tc>
          <w:tcPr>
            <w:tcW w:w="624" w:type="pct"/>
            <w:vAlign w:val="center"/>
          </w:tcPr>
          <w:p w14:paraId="78E197BD" w14:textId="77777777" w:rsidR="006B60FC" w:rsidRPr="00D34B1B" w:rsidRDefault="006B60FC" w:rsidP="00AD1692">
            <w:pPr>
              <w:pStyle w:val="ab"/>
            </w:pPr>
            <w:r w:rsidRPr="00D34B1B">
              <w:rPr>
                <w:rFonts w:hint="eastAsia"/>
              </w:rPr>
              <w:t>二级</w:t>
            </w:r>
          </w:p>
        </w:tc>
        <w:tc>
          <w:tcPr>
            <w:tcW w:w="3044" w:type="pct"/>
            <w:shd w:val="clear" w:color="auto" w:fill="auto"/>
            <w:vAlign w:val="center"/>
          </w:tcPr>
          <w:p w14:paraId="01873309" w14:textId="77777777" w:rsidR="006B60FC" w:rsidRPr="00D34B1B" w:rsidRDefault="006B60FC" w:rsidP="00AD1692">
            <w:pPr>
              <w:pStyle w:val="ab"/>
            </w:pPr>
            <w:r w:rsidRPr="00D34B1B">
              <w:rPr>
                <w:rFonts w:hint="eastAsia"/>
              </w:rPr>
              <w:t>以项目厂界为中心，边长</w:t>
            </w:r>
            <w:r w:rsidRPr="00D34B1B">
              <w:rPr>
                <w:rFonts w:hint="eastAsia"/>
              </w:rPr>
              <w:t>5km</w:t>
            </w:r>
            <w:r w:rsidRPr="00D34B1B">
              <w:rPr>
                <w:rFonts w:hint="eastAsia"/>
              </w:rPr>
              <w:t>的矩形区域。</w:t>
            </w:r>
          </w:p>
        </w:tc>
      </w:tr>
      <w:tr w:rsidR="00D34B1B" w:rsidRPr="00D34B1B" w14:paraId="420B086B" w14:textId="77777777" w:rsidTr="00E042D6">
        <w:trPr>
          <w:trHeight w:val="397"/>
          <w:jc w:val="center"/>
        </w:trPr>
        <w:tc>
          <w:tcPr>
            <w:tcW w:w="1332" w:type="pct"/>
            <w:shd w:val="clear" w:color="auto" w:fill="auto"/>
            <w:vAlign w:val="center"/>
          </w:tcPr>
          <w:p w14:paraId="17B142DA" w14:textId="77777777" w:rsidR="006B60FC" w:rsidRPr="00D34B1B" w:rsidRDefault="006B60FC" w:rsidP="00AD1692">
            <w:pPr>
              <w:pStyle w:val="ab"/>
            </w:pPr>
            <w:r w:rsidRPr="00D34B1B">
              <w:t>噪声</w:t>
            </w:r>
          </w:p>
        </w:tc>
        <w:tc>
          <w:tcPr>
            <w:tcW w:w="624" w:type="pct"/>
            <w:vAlign w:val="center"/>
          </w:tcPr>
          <w:p w14:paraId="065E7260" w14:textId="77777777" w:rsidR="006B60FC" w:rsidRPr="00D34B1B" w:rsidRDefault="006B60FC" w:rsidP="00AD1692">
            <w:pPr>
              <w:pStyle w:val="ab"/>
            </w:pPr>
            <w:r w:rsidRPr="00D34B1B">
              <w:rPr>
                <w:rFonts w:hint="eastAsia"/>
              </w:rPr>
              <w:t>二级</w:t>
            </w:r>
          </w:p>
        </w:tc>
        <w:tc>
          <w:tcPr>
            <w:tcW w:w="3044" w:type="pct"/>
            <w:shd w:val="clear" w:color="auto" w:fill="auto"/>
            <w:vAlign w:val="center"/>
          </w:tcPr>
          <w:p w14:paraId="705683CB" w14:textId="77777777" w:rsidR="006B60FC" w:rsidRPr="00D34B1B" w:rsidRDefault="006B60FC" w:rsidP="00AD1692">
            <w:pPr>
              <w:pStyle w:val="ab"/>
            </w:pPr>
            <w:r w:rsidRPr="00D34B1B">
              <w:rPr>
                <w:rFonts w:hint="eastAsia"/>
              </w:rPr>
              <w:t>项目厂界外</w:t>
            </w:r>
            <w:r w:rsidRPr="00D34B1B">
              <w:t>2</w:t>
            </w:r>
            <w:r w:rsidRPr="00D34B1B">
              <w:rPr>
                <w:rFonts w:hint="eastAsia"/>
              </w:rPr>
              <w:t>00m</w:t>
            </w:r>
            <w:r w:rsidRPr="00D34B1B">
              <w:rPr>
                <w:rFonts w:hint="eastAsia"/>
              </w:rPr>
              <w:t>区域</w:t>
            </w:r>
          </w:p>
        </w:tc>
      </w:tr>
      <w:tr w:rsidR="00D34B1B" w:rsidRPr="00D34B1B" w14:paraId="7D3EE605" w14:textId="77777777" w:rsidTr="00E042D6">
        <w:trPr>
          <w:trHeight w:val="397"/>
          <w:jc w:val="center"/>
        </w:trPr>
        <w:tc>
          <w:tcPr>
            <w:tcW w:w="1332" w:type="pct"/>
            <w:shd w:val="clear" w:color="auto" w:fill="auto"/>
            <w:vAlign w:val="center"/>
          </w:tcPr>
          <w:p w14:paraId="3C4ECC82" w14:textId="77777777" w:rsidR="006B60FC" w:rsidRPr="00D34B1B" w:rsidRDefault="006B60FC" w:rsidP="00AD1692">
            <w:pPr>
              <w:pStyle w:val="ab"/>
            </w:pPr>
            <w:r w:rsidRPr="00D34B1B">
              <w:rPr>
                <w:rFonts w:hint="eastAsia"/>
              </w:rPr>
              <w:t>地表</w:t>
            </w:r>
            <w:r w:rsidRPr="00D34B1B">
              <w:t>水</w:t>
            </w:r>
          </w:p>
        </w:tc>
        <w:tc>
          <w:tcPr>
            <w:tcW w:w="624" w:type="pct"/>
            <w:vAlign w:val="center"/>
          </w:tcPr>
          <w:p w14:paraId="360876B0" w14:textId="77777777" w:rsidR="006B60FC" w:rsidRPr="00D34B1B" w:rsidRDefault="006B60FC" w:rsidP="00AD1692">
            <w:pPr>
              <w:pStyle w:val="ab"/>
            </w:pPr>
            <w:r w:rsidRPr="00D34B1B">
              <w:rPr>
                <w:rFonts w:hint="eastAsia"/>
              </w:rPr>
              <w:t>三级</w:t>
            </w:r>
            <w:r w:rsidRPr="00D34B1B">
              <w:rPr>
                <w:rFonts w:hint="eastAsia"/>
              </w:rPr>
              <w:t>B</w:t>
            </w:r>
          </w:p>
        </w:tc>
        <w:tc>
          <w:tcPr>
            <w:tcW w:w="3044" w:type="pct"/>
            <w:shd w:val="clear" w:color="auto" w:fill="auto"/>
            <w:vAlign w:val="center"/>
          </w:tcPr>
          <w:p w14:paraId="2205A581" w14:textId="4DAB04BA" w:rsidR="00AD1692" w:rsidRPr="00D34B1B" w:rsidRDefault="00AD1692" w:rsidP="00AD1692">
            <w:pPr>
              <w:pStyle w:val="ab"/>
            </w:pPr>
            <w:r w:rsidRPr="00D34B1B">
              <w:rPr>
                <w:rFonts w:hint="eastAsia"/>
              </w:rPr>
              <w:t>南冲河：项目区上游</w:t>
            </w:r>
            <w:r w:rsidRPr="00D34B1B">
              <w:rPr>
                <w:rFonts w:hint="eastAsia"/>
              </w:rPr>
              <w:t>5</w:t>
            </w:r>
            <w:r w:rsidRPr="00D34B1B">
              <w:t>00m</w:t>
            </w:r>
            <w:r w:rsidRPr="00D34B1B">
              <w:rPr>
                <w:rFonts w:hint="eastAsia"/>
              </w:rPr>
              <w:t>至下游</w:t>
            </w:r>
            <w:r w:rsidRPr="00D34B1B">
              <w:rPr>
                <w:rFonts w:hint="eastAsia"/>
              </w:rPr>
              <w:t>7</w:t>
            </w:r>
            <w:r w:rsidRPr="00D34B1B">
              <w:t>00m</w:t>
            </w:r>
            <w:r w:rsidRPr="00D34B1B">
              <w:rPr>
                <w:rFonts w:hint="eastAsia"/>
              </w:rPr>
              <w:t>汇入盐池河汇</w:t>
            </w:r>
            <w:r w:rsidRPr="00D34B1B">
              <w:rPr>
                <w:rFonts w:hint="eastAsia"/>
              </w:rPr>
              <w:lastRenderedPageBreak/>
              <w:t>入口河段；</w:t>
            </w:r>
          </w:p>
          <w:p w14:paraId="7DBE0125" w14:textId="750D8073" w:rsidR="006B60FC" w:rsidRPr="00D34B1B" w:rsidRDefault="00AD1692" w:rsidP="00AD1692">
            <w:pPr>
              <w:pStyle w:val="ab"/>
            </w:pPr>
            <w:r w:rsidRPr="00D34B1B">
              <w:rPr>
                <w:rFonts w:hint="eastAsia"/>
              </w:rPr>
              <w:t>盐池河</w:t>
            </w:r>
            <w:r w:rsidR="006B60FC" w:rsidRPr="00D34B1B">
              <w:rPr>
                <w:rFonts w:hint="eastAsia"/>
              </w:rPr>
              <w:t>：污水处理设施排放口上游</w:t>
            </w:r>
            <w:r w:rsidR="006B60FC" w:rsidRPr="00D34B1B">
              <w:rPr>
                <w:rFonts w:hint="eastAsia"/>
              </w:rPr>
              <w:t>500m</w:t>
            </w:r>
            <w:r w:rsidR="006B60FC" w:rsidRPr="00D34B1B">
              <w:rPr>
                <w:rFonts w:hint="eastAsia"/>
              </w:rPr>
              <w:t>至下游</w:t>
            </w:r>
            <w:r w:rsidR="006B60FC" w:rsidRPr="00D34B1B">
              <w:rPr>
                <w:rFonts w:hint="eastAsia"/>
              </w:rPr>
              <w:t>1000m</w:t>
            </w:r>
            <w:r w:rsidR="006B60FC" w:rsidRPr="00D34B1B">
              <w:rPr>
                <w:rFonts w:hint="eastAsia"/>
              </w:rPr>
              <w:t>河段</w:t>
            </w:r>
          </w:p>
        </w:tc>
      </w:tr>
      <w:tr w:rsidR="00D34B1B" w:rsidRPr="00D34B1B" w14:paraId="15B67841" w14:textId="77777777" w:rsidTr="00E042D6">
        <w:trPr>
          <w:trHeight w:val="397"/>
          <w:jc w:val="center"/>
        </w:trPr>
        <w:tc>
          <w:tcPr>
            <w:tcW w:w="1332" w:type="pct"/>
            <w:shd w:val="clear" w:color="auto" w:fill="auto"/>
            <w:vAlign w:val="center"/>
          </w:tcPr>
          <w:p w14:paraId="710B3823" w14:textId="77777777" w:rsidR="006B60FC" w:rsidRPr="00D34B1B" w:rsidRDefault="006B60FC" w:rsidP="00AD1692">
            <w:pPr>
              <w:pStyle w:val="ab"/>
            </w:pPr>
            <w:r w:rsidRPr="00D34B1B">
              <w:rPr>
                <w:rFonts w:hint="eastAsia"/>
              </w:rPr>
              <w:t>地下水</w:t>
            </w:r>
          </w:p>
        </w:tc>
        <w:tc>
          <w:tcPr>
            <w:tcW w:w="624" w:type="pct"/>
            <w:vAlign w:val="center"/>
          </w:tcPr>
          <w:p w14:paraId="56758D53" w14:textId="77777777" w:rsidR="006B60FC" w:rsidRPr="00D34B1B" w:rsidRDefault="006B60FC" w:rsidP="00AD1692">
            <w:pPr>
              <w:pStyle w:val="ab"/>
            </w:pPr>
            <w:r w:rsidRPr="00D34B1B">
              <w:rPr>
                <w:rFonts w:hint="eastAsia"/>
              </w:rPr>
              <w:t>二级</w:t>
            </w:r>
          </w:p>
        </w:tc>
        <w:tc>
          <w:tcPr>
            <w:tcW w:w="3044" w:type="pct"/>
            <w:shd w:val="clear" w:color="auto" w:fill="auto"/>
            <w:vAlign w:val="center"/>
          </w:tcPr>
          <w:p w14:paraId="76BB97AB" w14:textId="77777777" w:rsidR="006B60FC" w:rsidRPr="00D34B1B" w:rsidRDefault="006B60FC" w:rsidP="00AD1692">
            <w:pPr>
              <w:pStyle w:val="ab"/>
            </w:pPr>
            <w:r w:rsidRPr="00D34B1B">
              <w:rPr>
                <w:rFonts w:hint="eastAsia"/>
              </w:rPr>
              <w:t>项目厂区所处的水文地质单元</w:t>
            </w:r>
          </w:p>
        </w:tc>
      </w:tr>
      <w:tr w:rsidR="00D34B1B" w:rsidRPr="00D34B1B" w14:paraId="18A384BD" w14:textId="77777777" w:rsidTr="00E042D6">
        <w:trPr>
          <w:trHeight w:val="397"/>
          <w:jc w:val="center"/>
        </w:trPr>
        <w:tc>
          <w:tcPr>
            <w:tcW w:w="1332" w:type="pct"/>
            <w:shd w:val="clear" w:color="auto" w:fill="auto"/>
            <w:vAlign w:val="center"/>
          </w:tcPr>
          <w:p w14:paraId="14301648" w14:textId="77777777" w:rsidR="006B60FC" w:rsidRPr="00D34B1B" w:rsidRDefault="006B60FC" w:rsidP="00AD1692">
            <w:pPr>
              <w:pStyle w:val="ab"/>
            </w:pPr>
            <w:r w:rsidRPr="00D34B1B">
              <w:t>生态</w:t>
            </w:r>
          </w:p>
        </w:tc>
        <w:tc>
          <w:tcPr>
            <w:tcW w:w="624" w:type="pct"/>
            <w:vAlign w:val="center"/>
          </w:tcPr>
          <w:p w14:paraId="13D37245" w14:textId="77777777" w:rsidR="006B60FC" w:rsidRPr="00D34B1B" w:rsidRDefault="006B60FC" w:rsidP="00AD1692">
            <w:pPr>
              <w:pStyle w:val="ab"/>
            </w:pPr>
            <w:r w:rsidRPr="00D34B1B">
              <w:rPr>
                <w:rFonts w:hint="eastAsia"/>
              </w:rPr>
              <w:t>三级</w:t>
            </w:r>
          </w:p>
        </w:tc>
        <w:tc>
          <w:tcPr>
            <w:tcW w:w="3044" w:type="pct"/>
            <w:shd w:val="clear" w:color="auto" w:fill="auto"/>
            <w:vAlign w:val="center"/>
          </w:tcPr>
          <w:p w14:paraId="31D377B1" w14:textId="77777777" w:rsidR="006B60FC" w:rsidRPr="00D34B1B" w:rsidRDefault="006B60FC" w:rsidP="00AD1692">
            <w:pPr>
              <w:pStyle w:val="ab"/>
            </w:pPr>
            <w:r w:rsidRPr="00D34B1B">
              <w:rPr>
                <w:rFonts w:hint="eastAsia"/>
              </w:rPr>
              <w:t>项目厂界外</w:t>
            </w:r>
            <w:r w:rsidRPr="00D34B1B">
              <w:rPr>
                <w:rFonts w:hint="eastAsia"/>
              </w:rPr>
              <w:t>500m</w:t>
            </w:r>
            <w:r w:rsidRPr="00D34B1B">
              <w:rPr>
                <w:rFonts w:hint="eastAsia"/>
              </w:rPr>
              <w:t>区域</w:t>
            </w:r>
          </w:p>
        </w:tc>
      </w:tr>
      <w:tr w:rsidR="00D34B1B" w:rsidRPr="00D34B1B" w14:paraId="29F5E7C3" w14:textId="77777777" w:rsidTr="00E042D6">
        <w:trPr>
          <w:trHeight w:val="397"/>
          <w:jc w:val="center"/>
        </w:trPr>
        <w:tc>
          <w:tcPr>
            <w:tcW w:w="1332" w:type="pct"/>
            <w:shd w:val="clear" w:color="auto" w:fill="auto"/>
            <w:vAlign w:val="center"/>
          </w:tcPr>
          <w:p w14:paraId="54280C6B" w14:textId="77777777" w:rsidR="006B60FC" w:rsidRPr="00D34B1B" w:rsidRDefault="006B60FC" w:rsidP="00AD1692">
            <w:pPr>
              <w:pStyle w:val="ab"/>
            </w:pPr>
            <w:r w:rsidRPr="00D34B1B">
              <w:t>环境风险</w:t>
            </w:r>
          </w:p>
        </w:tc>
        <w:tc>
          <w:tcPr>
            <w:tcW w:w="624" w:type="pct"/>
            <w:vAlign w:val="center"/>
          </w:tcPr>
          <w:p w14:paraId="1F7142D5" w14:textId="77777777" w:rsidR="006B60FC" w:rsidRPr="00D34B1B" w:rsidRDefault="006B60FC" w:rsidP="00AD1692">
            <w:pPr>
              <w:pStyle w:val="ab"/>
            </w:pPr>
            <w:r w:rsidRPr="00D34B1B">
              <w:t>简单分析</w:t>
            </w:r>
          </w:p>
        </w:tc>
        <w:tc>
          <w:tcPr>
            <w:tcW w:w="3044" w:type="pct"/>
            <w:shd w:val="clear" w:color="auto" w:fill="auto"/>
            <w:vAlign w:val="center"/>
          </w:tcPr>
          <w:p w14:paraId="571DB6AD" w14:textId="77777777" w:rsidR="006B60FC" w:rsidRPr="00D34B1B" w:rsidRDefault="006B60FC" w:rsidP="00AD1692">
            <w:pPr>
              <w:pStyle w:val="ab"/>
            </w:pPr>
            <w:r w:rsidRPr="00D34B1B">
              <w:rPr>
                <w:rFonts w:hint="eastAsia"/>
              </w:rPr>
              <w:t>项目厂区</w:t>
            </w:r>
          </w:p>
        </w:tc>
      </w:tr>
      <w:tr w:rsidR="006B60FC" w:rsidRPr="00D34B1B" w14:paraId="4ED95083" w14:textId="77777777" w:rsidTr="00E042D6">
        <w:trPr>
          <w:trHeight w:val="397"/>
          <w:jc w:val="center"/>
        </w:trPr>
        <w:tc>
          <w:tcPr>
            <w:tcW w:w="1332" w:type="pct"/>
            <w:shd w:val="clear" w:color="auto" w:fill="auto"/>
            <w:vAlign w:val="center"/>
          </w:tcPr>
          <w:p w14:paraId="59C8E04E" w14:textId="77777777" w:rsidR="006B60FC" w:rsidRPr="00D34B1B" w:rsidRDefault="006B60FC" w:rsidP="00AD1692">
            <w:pPr>
              <w:pStyle w:val="ab"/>
            </w:pPr>
            <w:r w:rsidRPr="00D34B1B">
              <w:rPr>
                <w:rFonts w:hint="eastAsia"/>
              </w:rPr>
              <w:t>土壤</w:t>
            </w:r>
          </w:p>
        </w:tc>
        <w:tc>
          <w:tcPr>
            <w:tcW w:w="624" w:type="pct"/>
            <w:vAlign w:val="center"/>
          </w:tcPr>
          <w:p w14:paraId="0A520095" w14:textId="3AF9AA8B" w:rsidR="006B60FC" w:rsidRPr="00D34B1B" w:rsidRDefault="00310DA0" w:rsidP="00AD1692">
            <w:pPr>
              <w:pStyle w:val="ab"/>
            </w:pPr>
            <w:r w:rsidRPr="00D34B1B">
              <w:rPr>
                <w:rFonts w:hint="eastAsia"/>
              </w:rPr>
              <w:t>二</w:t>
            </w:r>
            <w:r w:rsidR="006B60FC" w:rsidRPr="00D34B1B">
              <w:rPr>
                <w:rFonts w:hint="eastAsia"/>
              </w:rPr>
              <w:t>级</w:t>
            </w:r>
          </w:p>
        </w:tc>
        <w:tc>
          <w:tcPr>
            <w:tcW w:w="3044" w:type="pct"/>
            <w:shd w:val="clear" w:color="auto" w:fill="auto"/>
            <w:vAlign w:val="center"/>
          </w:tcPr>
          <w:p w14:paraId="06ED0B5B" w14:textId="0DE079BF" w:rsidR="006B60FC" w:rsidRPr="00D34B1B" w:rsidRDefault="006B60FC" w:rsidP="00AD1692">
            <w:pPr>
              <w:pStyle w:val="ab"/>
            </w:pPr>
            <w:r w:rsidRPr="00D34B1B">
              <w:rPr>
                <w:rFonts w:hint="eastAsia"/>
              </w:rPr>
              <w:t>项目厂区占地范围及周边</w:t>
            </w:r>
            <w:r w:rsidR="00310DA0" w:rsidRPr="00D34B1B">
              <w:t>0.2</w:t>
            </w:r>
            <w:r w:rsidRPr="00D34B1B">
              <w:rPr>
                <w:rFonts w:hint="eastAsia"/>
              </w:rPr>
              <w:t>km</w:t>
            </w:r>
            <w:r w:rsidRPr="00D34B1B">
              <w:rPr>
                <w:rFonts w:hint="eastAsia"/>
              </w:rPr>
              <w:t>范围</w:t>
            </w:r>
          </w:p>
        </w:tc>
      </w:tr>
    </w:tbl>
    <w:p w14:paraId="15CE8EE2" w14:textId="304C2A6D" w:rsidR="006B60FC" w:rsidRPr="00D34B1B" w:rsidRDefault="006B60FC" w:rsidP="00AD1692">
      <w:pPr>
        <w:pStyle w:val="ad"/>
        <w:ind w:firstLine="420"/>
      </w:pPr>
    </w:p>
    <w:p w14:paraId="75046585" w14:textId="53D370C8" w:rsidR="006B60FC" w:rsidRPr="00D34B1B" w:rsidRDefault="00AD1692" w:rsidP="00AD1692">
      <w:pPr>
        <w:pStyle w:val="2"/>
        <w:spacing w:before="163" w:after="163"/>
      </w:pPr>
      <w:bookmarkStart w:id="20" w:name="_Toc142386608"/>
      <w:r w:rsidRPr="00D34B1B">
        <w:rPr>
          <w:rFonts w:hint="eastAsia"/>
        </w:rPr>
        <w:t>1</w:t>
      </w:r>
      <w:r w:rsidRPr="00D34B1B">
        <w:t xml:space="preserve">.6 </w:t>
      </w:r>
      <w:r w:rsidRPr="00D34B1B">
        <w:rPr>
          <w:rFonts w:hint="eastAsia"/>
        </w:rPr>
        <w:t>评价重点及主要评价内容</w:t>
      </w:r>
      <w:bookmarkEnd w:id="20"/>
    </w:p>
    <w:p w14:paraId="719A8052" w14:textId="1B46B3D2" w:rsidR="00AD1692" w:rsidRPr="00D34B1B" w:rsidRDefault="00AD1692" w:rsidP="00AD1692">
      <w:pPr>
        <w:pStyle w:val="3"/>
      </w:pPr>
      <w:r w:rsidRPr="00D34B1B">
        <w:rPr>
          <w:rFonts w:hint="eastAsia"/>
        </w:rPr>
        <w:t>1</w:t>
      </w:r>
      <w:r w:rsidRPr="00D34B1B">
        <w:t xml:space="preserve">6.1 </w:t>
      </w:r>
      <w:r w:rsidRPr="00D34B1B">
        <w:rPr>
          <w:rFonts w:hint="eastAsia"/>
        </w:rPr>
        <w:t>评价重点</w:t>
      </w:r>
    </w:p>
    <w:p w14:paraId="0449275C" w14:textId="77777777" w:rsidR="00AD1692" w:rsidRPr="00D34B1B" w:rsidRDefault="00AD1692" w:rsidP="00AD1692">
      <w:pPr>
        <w:ind w:firstLine="480"/>
      </w:pPr>
      <w:r w:rsidRPr="00D34B1B">
        <w:t>根据项目的建设性质、生产特点及排污特征，结合评价区域环境状况，确定项目环境影响评价</w:t>
      </w:r>
      <w:r w:rsidRPr="00D34B1B">
        <w:rPr>
          <w:rFonts w:hint="eastAsia"/>
        </w:rPr>
        <w:t>的</w:t>
      </w:r>
      <w:r w:rsidRPr="00D34B1B">
        <w:t>重点为：</w:t>
      </w:r>
    </w:p>
    <w:p w14:paraId="0577964B" w14:textId="77777777" w:rsidR="00AD1692" w:rsidRPr="00D34B1B" w:rsidRDefault="00AD1692" w:rsidP="00AD1692">
      <w:pPr>
        <w:ind w:firstLine="480"/>
      </w:pPr>
      <w:r w:rsidRPr="00D34B1B">
        <w:rPr>
          <w:rFonts w:hint="eastAsia"/>
        </w:rPr>
        <w:t>（</w:t>
      </w:r>
      <w:r w:rsidRPr="00D34B1B">
        <w:rPr>
          <w:rFonts w:hint="eastAsia"/>
        </w:rPr>
        <w:t>1</w:t>
      </w:r>
      <w:r w:rsidRPr="00D34B1B">
        <w:rPr>
          <w:rFonts w:hint="eastAsia"/>
        </w:rPr>
        <w:t>）工程分析。明确项目运行过程中的主要污染源及污染物，核定主要污染物排放源强，明确工程污染物排放特征；</w:t>
      </w:r>
    </w:p>
    <w:p w14:paraId="57CD729E" w14:textId="77777777" w:rsidR="00AD1692" w:rsidRPr="00D34B1B" w:rsidRDefault="00AD1692" w:rsidP="00AD1692">
      <w:pPr>
        <w:ind w:firstLine="480"/>
      </w:pPr>
      <w:r w:rsidRPr="00D34B1B">
        <w:rPr>
          <w:rFonts w:hint="eastAsia"/>
        </w:rPr>
        <w:t>（</w:t>
      </w:r>
      <w:r w:rsidRPr="00D34B1B">
        <w:rPr>
          <w:rFonts w:hint="eastAsia"/>
        </w:rPr>
        <w:t>2</w:t>
      </w:r>
      <w:r w:rsidRPr="00D34B1B">
        <w:rPr>
          <w:rFonts w:hint="eastAsia"/>
        </w:rPr>
        <w:t>）项目现有工程遗留环境问题、安全风险及解决办法；</w:t>
      </w:r>
    </w:p>
    <w:p w14:paraId="7FB2FA26" w14:textId="77777777" w:rsidR="00AD1692" w:rsidRPr="00D34B1B" w:rsidRDefault="00AD1692" w:rsidP="00AD1692">
      <w:pPr>
        <w:ind w:firstLine="480"/>
      </w:pPr>
      <w:r w:rsidRPr="00D34B1B">
        <w:rPr>
          <w:rFonts w:hint="eastAsia"/>
        </w:rPr>
        <w:t>（</w:t>
      </w:r>
      <w:r w:rsidRPr="00D34B1B">
        <w:rPr>
          <w:rFonts w:hint="eastAsia"/>
        </w:rPr>
        <w:t>3</w:t>
      </w:r>
      <w:r w:rsidRPr="00D34B1B">
        <w:rPr>
          <w:rFonts w:hint="eastAsia"/>
        </w:rPr>
        <w:t>）项目大气环境影响预测及评价，重点分析废气排放对环境空气的影响；</w:t>
      </w:r>
    </w:p>
    <w:p w14:paraId="10339372" w14:textId="77777777" w:rsidR="00AD1692" w:rsidRPr="00D34B1B" w:rsidRDefault="00AD1692" w:rsidP="00AD1692">
      <w:pPr>
        <w:ind w:firstLine="480"/>
      </w:pPr>
      <w:r w:rsidRPr="00D34B1B">
        <w:rPr>
          <w:rFonts w:hint="eastAsia"/>
        </w:rPr>
        <w:t>（</w:t>
      </w:r>
      <w:r w:rsidRPr="00D34B1B">
        <w:rPr>
          <w:rFonts w:hint="eastAsia"/>
        </w:rPr>
        <w:t>4</w:t>
      </w:r>
      <w:r w:rsidRPr="00D34B1B">
        <w:rPr>
          <w:rFonts w:hint="eastAsia"/>
        </w:rPr>
        <w:t>）项目废水污染防治措施可行性分析及论证；</w:t>
      </w:r>
    </w:p>
    <w:p w14:paraId="25AC37D6" w14:textId="77777777" w:rsidR="00AD1692" w:rsidRPr="00D34B1B" w:rsidRDefault="00AD1692" w:rsidP="00AD1692">
      <w:pPr>
        <w:ind w:firstLine="480"/>
      </w:pPr>
      <w:r w:rsidRPr="00D34B1B">
        <w:rPr>
          <w:rFonts w:hint="eastAsia"/>
        </w:rPr>
        <w:t>（</w:t>
      </w:r>
      <w:r w:rsidRPr="00D34B1B">
        <w:rPr>
          <w:rFonts w:hint="eastAsia"/>
        </w:rPr>
        <w:t>5</w:t>
      </w:r>
      <w:r w:rsidRPr="00D34B1B">
        <w:rPr>
          <w:rFonts w:hint="eastAsia"/>
        </w:rPr>
        <w:t>）地下水污染防治措施及其影响分析；</w:t>
      </w:r>
    </w:p>
    <w:p w14:paraId="5AE6C1CA" w14:textId="77777777" w:rsidR="00AD1692" w:rsidRPr="00D34B1B" w:rsidRDefault="00AD1692" w:rsidP="00AD1692">
      <w:pPr>
        <w:ind w:firstLine="480"/>
      </w:pPr>
      <w:r w:rsidRPr="00D34B1B">
        <w:rPr>
          <w:rFonts w:hint="eastAsia"/>
        </w:rPr>
        <w:t>（</w:t>
      </w:r>
      <w:r w:rsidRPr="00D34B1B">
        <w:rPr>
          <w:rFonts w:hint="eastAsia"/>
        </w:rPr>
        <w:t>6</w:t>
      </w:r>
      <w:r w:rsidRPr="00D34B1B">
        <w:rPr>
          <w:rFonts w:hint="eastAsia"/>
        </w:rPr>
        <w:t>）项目环境风险分析、应急预案及防范措施；</w:t>
      </w:r>
    </w:p>
    <w:p w14:paraId="61A5534C" w14:textId="77777777" w:rsidR="00AD1692" w:rsidRPr="00D34B1B" w:rsidRDefault="00AD1692" w:rsidP="00AD1692">
      <w:pPr>
        <w:ind w:firstLine="480"/>
      </w:pPr>
      <w:r w:rsidRPr="00D34B1B">
        <w:rPr>
          <w:rFonts w:hint="eastAsia"/>
        </w:rPr>
        <w:t>（</w:t>
      </w:r>
      <w:r w:rsidRPr="00D34B1B">
        <w:rPr>
          <w:rFonts w:hint="eastAsia"/>
        </w:rPr>
        <w:t>7</w:t>
      </w:r>
      <w:r w:rsidRPr="00D34B1B">
        <w:rPr>
          <w:rFonts w:hint="eastAsia"/>
        </w:rPr>
        <w:t>）项目产业政策及规划选址的符合性分析。</w:t>
      </w:r>
    </w:p>
    <w:p w14:paraId="026D3804" w14:textId="4D83F204" w:rsidR="00AD1692" w:rsidRPr="00D34B1B" w:rsidRDefault="00AD1692" w:rsidP="00AD1692">
      <w:pPr>
        <w:pStyle w:val="3"/>
      </w:pPr>
      <w:r w:rsidRPr="00D34B1B">
        <w:rPr>
          <w:rFonts w:hint="eastAsia"/>
        </w:rPr>
        <w:t>1</w:t>
      </w:r>
      <w:r w:rsidRPr="00D34B1B">
        <w:t xml:space="preserve">.6.2 </w:t>
      </w:r>
      <w:r w:rsidRPr="00D34B1B">
        <w:rPr>
          <w:rFonts w:hint="eastAsia"/>
        </w:rPr>
        <w:t>主要评价内容</w:t>
      </w:r>
    </w:p>
    <w:p w14:paraId="079852E3" w14:textId="5CBBCA74" w:rsidR="00AD1692" w:rsidRPr="00D34B1B" w:rsidRDefault="00AD1692" w:rsidP="00AD1692">
      <w:pPr>
        <w:ind w:firstLine="480"/>
      </w:pPr>
      <w:r w:rsidRPr="00D34B1B">
        <w:rPr>
          <w:rFonts w:hint="eastAsia"/>
        </w:rPr>
        <w:t>本项目放射性装置产生的辐射环境影响不在本次评价范围内，建设单位</w:t>
      </w:r>
      <w:r w:rsidR="008A79FC" w:rsidRPr="00D34B1B">
        <w:rPr>
          <w:rFonts w:hint="eastAsia"/>
        </w:rPr>
        <w:t>按照《电磁辐射环境保护管理办法》办理环境保护申报登记手续。</w:t>
      </w:r>
    </w:p>
    <w:p w14:paraId="79B090C6" w14:textId="77777777" w:rsidR="00AD1692" w:rsidRPr="00D34B1B" w:rsidRDefault="00AD1692" w:rsidP="00AD1692">
      <w:pPr>
        <w:ind w:firstLine="480"/>
      </w:pPr>
      <w:r w:rsidRPr="00D34B1B">
        <w:rPr>
          <w:rFonts w:hint="eastAsia"/>
        </w:rPr>
        <w:t>（</w:t>
      </w:r>
      <w:r w:rsidRPr="00D34B1B">
        <w:rPr>
          <w:rFonts w:hint="eastAsia"/>
        </w:rPr>
        <w:t>1</w:t>
      </w:r>
      <w:r w:rsidRPr="00D34B1B">
        <w:rPr>
          <w:rFonts w:hint="eastAsia"/>
        </w:rPr>
        <w:t>）项目概况分析。对原有工程进行介绍，同时理清本次项目建设内容及规模，同时进行相关项目的类比调查。</w:t>
      </w:r>
    </w:p>
    <w:p w14:paraId="05AEF29F" w14:textId="77777777" w:rsidR="00AD1692" w:rsidRPr="00D34B1B" w:rsidRDefault="00AD1692" w:rsidP="00AD1692">
      <w:pPr>
        <w:ind w:firstLine="480"/>
      </w:pPr>
      <w:r w:rsidRPr="00D34B1B">
        <w:rPr>
          <w:rFonts w:hint="eastAsia"/>
        </w:rPr>
        <w:t>（</w:t>
      </w:r>
      <w:r w:rsidRPr="00D34B1B">
        <w:rPr>
          <w:rFonts w:hint="eastAsia"/>
        </w:rPr>
        <w:t>2</w:t>
      </w:r>
      <w:r w:rsidRPr="00D34B1B">
        <w:rPr>
          <w:rFonts w:hint="eastAsia"/>
        </w:rPr>
        <w:t>）工程分析。分析污染物产生情况，并据此提出技术可靠、经济可行的污染物治理措施；评价项目投产后，废水、废气、噪声以及固体废物的变化对周围环境的影响。</w:t>
      </w:r>
    </w:p>
    <w:p w14:paraId="239E6673" w14:textId="77777777" w:rsidR="00AD1692" w:rsidRPr="00D34B1B" w:rsidRDefault="00AD1692" w:rsidP="00AD1692">
      <w:pPr>
        <w:ind w:firstLine="480"/>
      </w:pPr>
      <w:r w:rsidRPr="00D34B1B">
        <w:rPr>
          <w:rFonts w:hint="eastAsia"/>
        </w:rPr>
        <w:lastRenderedPageBreak/>
        <w:t>（</w:t>
      </w:r>
      <w:r w:rsidRPr="00D34B1B">
        <w:rPr>
          <w:rFonts w:hint="eastAsia"/>
        </w:rPr>
        <w:t>3</w:t>
      </w:r>
      <w:r w:rsidRPr="00D34B1B">
        <w:rPr>
          <w:rFonts w:hint="eastAsia"/>
        </w:rPr>
        <w:t>）环境质量现状评价。对项目评价区域进行环境空气、地表水、地下水、噪声和土壤的现状监测，针对该项目特征污染因子，对评价区环境质量现状做出评价。</w:t>
      </w:r>
    </w:p>
    <w:p w14:paraId="0ECD1575" w14:textId="77777777" w:rsidR="00AD1692" w:rsidRPr="00D34B1B" w:rsidRDefault="00AD1692" w:rsidP="00AD1692">
      <w:pPr>
        <w:ind w:firstLine="480"/>
      </w:pPr>
      <w:r w:rsidRPr="00D34B1B">
        <w:rPr>
          <w:rFonts w:hint="eastAsia"/>
        </w:rPr>
        <w:t>（</w:t>
      </w:r>
      <w:r w:rsidRPr="00D34B1B">
        <w:rPr>
          <w:rFonts w:hint="eastAsia"/>
        </w:rPr>
        <w:t>4</w:t>
      </w:r>
      <w:r w:rsidRPr="00D34B1B">
        <w:rPr>
          <w:rFonts w:hint="eastAsia"/>
        </w:rPr>
        <w:t>）环境影响分析。对项目的主要工程内容、规模、产排污情况、污染物迁移变化情况、环保措施等进行详细分析，为评价工作的开展提供源强参数和基础资料。</w:t>
      </w:r>
    </w:p>
    <w:p w14:paraId="6CBCEE83" w14:textId="77777777" w:rsidR="00AD1692" w:rsidRPr="00D34B1B" w:rsidRDefault="00AD1692" w:rsidP="00AD1692">
      <w:pPr>
        <w:ind w:firstLine="480"/>
      </w:pPr>
      <w:r w:rsidRPr="00D34B1B">
        <w:rPr>
          <w:rFonts w:hint="eastAsia"/>
        </w:rPr>
        <w:t>（</w:t>
      </w:r>
      <w:r w:rsidRPr="00D34B1B">
        <w:rPr>
          <w:rFonts w:hint="eastAsia"/>
        </w:rPr>
        <w:t>5</w:t>
      </w:r>
      <w:r w:rsidRPr="00D34B1B">
        <w:rPr>
          <w:rFonts w:hint="eastAsia"/>
        </w:rPr>
        <w:t>）环境风险评价。针对有毒有害物质进行重大危险源辨识，根据评价工作等级，针对重大可信事故提出风险防范措施和风险应急预案。</w:t>
      </w:r>
    </w:p>
    <w:p w14:paraId="2716FC98" w14:textId="77777777" w:rsidR="00AD1692" w:rsidRPr="00D34B1B" w:rsidRDefault="00AD1692" w:rsidP="00AD1692">
      <w:pPr>
        <w:ind w:firstLine="480"/>
      </w:pPr>
      <w:r w:rsidRPr="00D34B1B">
        <w:rPr>
          <w:rFonts w:hint="eastAsia"/>
        </w:rPr>
        <w:t>（</w:t>
      </w:r>
      <w:r w:rsidRPr="00D34B1B">
        <w:rPr>
          <w:rFonts w:hint="eastAsia"/>
        </w:rPr>
        <w:t>6</w:t>
      </w:r>
      <w:r w:rsidRPr="00D34B1B">
        <w:rPr>
          <w:rFonts w:hint="eastAsia"/>
        </w:rPr>
        <w:t>）环境保护措施及其经济技术论证。分析论证拟采取措施的技术可行性、经济合理性、长期稳定运行和达标排放的可靠性，满足环境质量与污染物排放总量控制要求的可行性，据此给出各项措施可行性结论。</w:t>
      </w:r>
    </w:p>
    <w:p w14:paraId="37E5275D" w14:textId="77777777" w:rsidR="00AD1692" w:rsidRPr="00D34B1B" w:rsidRDefault="00AD1692" w:rsidP="00AD1692">
      <w:pPr>
        <w:ind w:firstLine="480"/>
      </w:pPr>
      <w:r w:rsidRPr="00D34B1B">
        <w:rPr>
          <w:rFonts w:hint="eastAsia"/>
        </w:rPr>
        <w:t>（</w:t>
      </w:r>
      <w:r w:rsidRPr="00D34B1B">
        <w:rPr>
          <w:rFonts w:hint="eastAsia"/>
        </w:rPr>
        <w:t>7</w:t>
      </w:r>
      <w:r w:rsidRPr="00D34B1B">
        <w:rPr>
          <w:rFonts w:hint="eastAsia"/>
        </w:rPr>
        <w:t>）根据评价结果，明确建设项目环境影响可行性结论。</w:t>
      </w:r>
    </w:p>
    <w:p w14:paraId="6D23F3F3" w14:textId="77777777" w:rsidR="00AD1692" w:rsidRPr="00D34B1B" w:rsidRDefault="00AD1692" w:rsidP="00AD1692">
      <w:pPr>
        <w:ind w:firstLine="480"/>
      </w:pPr>
      <w:r w:rsidRPr="00D34B1B">
        <w:rPr>
          <w:rFonts w:hint="eastAsia"/>
        </w:rPr>
        <w:t>（</w:t>
      </w:r>
      <w:r w:rsidRPr="00D34B1B">
        <w:rPr>
          <w:rFonts w:hint="eastAsia"/>
        </w:rPr>
        <w:t>8</w:t>
      </w:r>
      <w:r w:rsidRPr="00D34B1B">
        <w:rPr>
          <w:rFonts w:hint="eastAsia"/>
        </w:rPr>
        <w:t>）确定项目的污染物总量控制指标和控制排放量，提出总量控制方案。</w:t>
      </w:r>
    </w:p>
    <w:p w14:paraId="175290F7" w14:textId="77777777" w:rsidR="00AD1692" w:rsidRPr="00D34B1B" w:rsidRDefault="00AD1692" w:rsidP="00AD1692">
      <w:pPr>
        <w:ind w:firstLine="480"/>
      </w:pPr>
      <w:r w:rsidRPr="00D34B1B">
        <w:rPr>
          <w:rFonts w:hint="eastAsia"/>
        </w:rPr>
        <w:t>（</w:t>
      </w:r>
      <w:r w:rsidRPr="00D34B1B">
        <w:rPr>
          <w:rFonts w:hint="eastAsia"/>
        </w:rPr>
        <w:t>9</w:t>
      </w:r>
      <w:r w:rsidRPr="00D34B1B">
        <w:rPr>
          <w:rFonts w:hint="eastAsia"/>
        </w:rPr>
        <w:t>）进行项目公众参与，将采纳的公众意见纳入污染防治对策。</w:t>
      </w:r>
    </w:p>
    <w:p w14:paraId="59E85580" w14:textId="467D5AAA" w:rsidR="00AD1692" w:rsidRPr="00D34B1B" w:rsidRDefault="00AD1692" w:rsidP="00AD1692">
      <w:pPr>
        <w:pStyle w:val="2"/>
        <w:spacing w:before="163" w:after="163"/>
      </w:pPr>
      <w:bookmarkStart w:id="21" w:name="_Toc142386609"/>
      <w:r w:rsidRPr="00D34B1B">
        <w:rPr>
          <w:rFonts w:hint="eastAsia"/>
        </w:rPr>
        <w:t>1</w:t>
      </w:r>
      <w:r w:rsidRPr="00D34B1B">
        <w:t xml:space="preserve">.7 </w:t>
      </w:r>
      <w:r w:rsidRPr="00D34B1B">
        <w:rPr>
          <w:rFonts w:hint="eastAsia"/>
        </w:rPr>
        <w:t>主要环境保护目标</w:t>
      </w:r>
      <w:bookmarkEnd w:id="21"/>
    </w:p>
    <w:p w14:paraId="0E8D0790" w14:textId="77777777" w:rsidR="00662093" w:rsidRPr="00D34B1B" w:rsidRDefault="00662093" w:rsidP="00662093">
      <w:pPr>
        <w:ind w:firstLine="480"/>
      </w:pPr>
      <w:r w:rsidRPr="00D34B1B">
        <w:rPr>
          <w:rFonts w:hint="eastAsia"/>
        </w:rPr>
        <w:t>根据评价范围内的敏感点分布情况和可能产生的环境影响，确定本项目主要环境保护目标见表</w:t>
      </w:r>
      <w:r w:rsidRPr="00D34B1B">
        <w:rPr>
          <w:rFonts w:hint="eastAsia"/>
        </w:rPr>
        <w:t>1.7-1</w:t>
      </w:r>
      <w:r w:rsidRPr="00D34B1B">
        <w:rPr>
          <w:rFonts w:hint="eastAsia"/>
        </w:rPr>
        <w:t>。</w:t>
      </w:r>
    </w:p>
    <w:p w14:paraId="5367E49F" w14:textId="1639B2B1" w:rsidR="00662093" w:rsidRPr="00D34B1B" w:rsidRDefault="00662093" w:rsidP="00662093">
      <w:pPr>
        <w:pStyle w:val="a9"/>
      </w:pPr>
      <w:r w:rsidRPr="00D34B1B">
        <w:rPr>
          <w:rFonts w:hint="eastAsia"/>
        </w:rPr>
        <w:t>表</w:t>
      </w:r>
      <w:r w:rsidRPr="00D34B1B">
        <w:rPr>
          <w:rFonts w:hint="eastAsia"/>
        </w:rPr>
        <w:t>1.7-1</w:t>
      </w:r>
      <w:r w:rsidRPr="00D34B1B">
        <w:t xml:space="preserve">   </w:t>
      </w:r>
      <w:r w:rsidRPr="00D34B1B">
        <w:rPr>
          <w:rFonts w:hint="eastAsia"/>
        </w:rPr>
        <w:t>评价区域主要敏感目标统计一览</w:t>
      </w:r>
      <w:r w:rsidRPr="00D34B1B">
        <w:t>表</w:t>
      </w:r>
    </w:p>
    <w:tbl>
      <w:tblPr>
        <w:tblW w:w="921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6"/>
        <w:gridCol w:w="1227"/>
        <w:gridCol w:w="1608"/>
        <w:gridCol w:w="1498"/>
        <w:gridCol w:w="1127"/>
        <w:gridCol w:w="688"/>
        <w:gridCol w:w="1266"/>
        <w:gridCol w:w="1365"/>
      </w:tblGrid>
      <w:tr w:rsidR="00D34B1B" w:rsidRPr="00D34B1B" w14:paraId="7BD1EC81" w14:textId="77777777" w:rsidTr="007F38BC">
        <w:trPr>
          <w:tblHeader/>
        </w:trPr>
        <w:tc>
          <w:tcPr>
            <w:tcW w:w="436" w:type="dxa"/>
            <w:vMerge w:val="restart"/>
            <w:vAlign w:val="center"/>
          </w:tcPr>
          <w:p w14:paraId="1581AE1A" w14:textId="77777777" w:rsidR="008631FC" w:rsidRPr="00D34B1B" w:rsidRDefault="008631FC" w:rsidP="008F4746">
            <w:pPr>
              <w:pStyle w:val="ab"/>
            </w:pPr>
            <w:r w:rsidRPr="00D34B1B">
              <w:rPr>
                <w:rFonts w:hint="eastAsia"/>
              </w:rPr>
              <w:t>类别</w:t>
            </w:r>
          </w:p>
        </w:tc>
        <w:tc>
          <w:tcPr>
            <w:tcW w:w="1336" w:type="dxa"/>
            <w:vMerge w:val="restart"/>
            <w:vAlign w:val="center"/>
          </w:tcPr>
          <w:p w14:paraId="2B00D61E" w14:textId="77777777" w:rsidR="008631FC" w:rsidRPr="00D34B1B" w:rsidRDefault="008631FC" w:rsidP="008F4746">
            <w:pPr>
              <w:pStyle w:val="ab"/>
            </w:pPr>
            <w:r w:rsidRPr="00D34B1B">
              <w:rPr>
                <w:rFonts w:hint="eastAsia"/>
              </w:rPr>
              <w:t>环境敏感点</w:t>
            </w:r>
          </w:p>
        </w:tc>
        <w:tc>
          <w:tcPr>
            <w:tcW w:w="3106" w:type="dxa"/>
            <w:gridSpan w:val="2"/>
            <w:vAlign w:val="center"/>
          </w:tcPr>
          <w:p w14:paraId="5A22F8FD" w14:textId="77777777" w:rsidR="008631FC" w:rsidRPr="00D34B1B" w:rsidRDefault="008631FC" w:rsidP="008F4746">
            <w:pPr>
              <w:pStyle w:val="ab"/>
            </w:pPr>
            <w:r w:rsidRPr="00D34B1B">
              <w:rPr>
                <w:rFonts w:hint="eastAsia"/>
              </w:rPr>
              <w:t>坐标</w:t>
            </w:r>
          </w:p>
        </w:tc>
        <w:tc>
          <w:tcPr>
            <w:tcW w:w="1222" w:type="dxa"/>
            <w:vMerge w:val="restart"/>
            <w:vAlign w:val="center"/>
          </w:tcPr>
          <w:p w14:paraId="0AB6F5AE" w14:textId="7B994801" w:rsidR="008631FC" w:rsidRPr="00D34B1B" w:rsidRDefault="008631FC" w:rsidP="008F4746">
            <w:pPr>
              <w:pStyle w:val="ab"/>
            </w:pPr>
            <w:r w:rsidRPr="00D34B1B">
              <w:rPr>
                <w:rFonts w:hint="eastAsia"/>
              </w:rPr>
              <w:t>保护内容</w:t>
            </w:r>
          </w:p>
        </w:tc>
        <w:tc>
          <w:tcPr>
            <w:tcW w:w="1981" w:type="dxa"/>
            <w:gridSpan w:val="2"/>
            <w:vAlign w:val="center"/>
          </w:tcPr>
          <w:p w14:paraId="27FBB9AD" w14:textId="77777777" w:rsidR="008631FC" w:rsidRPr="00D34B1B" w:rsidRDefault="008631FC" w:rsidP="008F4746">
            <w:pPr>
              <w:pStyle w:val="ab"/>
            </w:pPr>
            <w:r w:rsidRPr="00D34B1B">
              <w:rPr>
                <w:rFonts w:hint="eastAsia"/>
              </w:rPr>
              <w:t>与项目的相对位置</w:t>
            </w:r>
          </w:p>
        </w:tc>
        <w:tc>
          <w:tcPr>
            <w:tcW w:w="1134" w:type="dxa"/>
            <w:vMerge w:val="restart"/>
            <w:vAlign w:val="center"/>
          </w:tcPr>
          <w:p w14:paraId="7F0EF4CA" w14:textId="77777777" w:rsidR="008631FC" w:rsidRPr="00D34B1B" w:rsidRDefault="008631FC" w:rsidP="008F4746">
            <w:pPr>
              <w:pStyle w:val="ab"/>
            </w:pPr>
            <w:r w:rsidRPr="00D34B1B">
              <w:rPr>
                <w:rFonts w:hint="eastAsia"/>
              </w:rPr>
              <w:t>环境功能区</w:t>
            </w:r>
          </w:p>
        </w:tc>
      </w:tr>
      <w:tr w:rsidR="00D34B1B" w:rsidRPr="00D34B1B" w14:paraId="588611FA" w14:textId="77777777" w:rsidTr="007F38BC">
        <w:trPr>
          <w:tblHeader/>
        </w:trPr>
        <w:tc>
          <w:tcPr>
            <w:tcW w:w="436" w:type="dxa"/>
            <w:vMerge/>
            <w:vAlign w:val="center"/>
          </w:tcPr>
          <w:p w14:paraId="3F6B0C45" w14:textId="77777777" w:rsidR="008631FC" w:rsidRPr="00D34B1B" w:rsidRDefault="008631FC" w:rsidP="008F4746">
            <w:pPr>
              <w:pStyle w:val="ab"/>
            </w:pPr>
          </w:p>
        </w:tc>
        <w:tc>
          <w:tcPr>
            <w:tcW w:w="1336" w:type="dxa"/>
            <w:vMerge/>
            <w:vAlign w:val="center"/>
          </w:tcPr>
          <w:p w14:paraId="08C29334" w14:textId="77777777" w:rsidR="008631FC" w:rsidRPr="00D34B1B" w:rsidRDefault="008631FC" w:rsidP="008F4746">
            <w:pPr>
              <w:pStyle w:val="ab"/>
            </w:pPr>
          </w:p>
        </w:tc>
        <w:tc>
          <w:tcPr>
            <w:tcW w:w="1608" w:type="dxa"/>
            <w:vAlign w:val="center"/>
          </w:tcPr>
          <w:p w14:paraId="2B95E717" w14:textId="77777777" w:rsidR="008631FC" w:rsidRPr="00D34B1B" w:rsidRDefault="008631FC" w:rsidP="008F4746">
            <w:pPr>
              <w:pStyle w:val="ab"/>
            </w:pPr>
            <w:r w:rsidRPr="00D34B1B">
              <w:rPr>
                <w:rFonts w:hint="eastAsia"/>
              </w:rPr>
              <w:t>X</w:t>
            </w:r>
          </w:p>
        </w:tc>
        <w:tc>
          <w:tcPr>
            <w:tcW w:w="1498" w:type="dxa"/>
            <w:vAlign w:val="center"/>
          </w:tcPr>
          <w:p w14:paraId="30CF35D9" w14:textId="77777777" w:rsidR="008631FC" w:rsidRPr="00D34B1B" w:rsidRDefault="008631FC" w:rsidP="008F4746">
            <w:pPr>
              <w:pStyle w:val="ab"/>
            </w:pPr>
            <w:r w:rsidRPr="00D34B1B">
              <w:rPr>
                <w:rFonts w:hint="eastAsia"/>
              </w:rPr>
              <w:t>Y</w:t>
            </w:r>
          </w:p>
        </w:tc>
        <w:tc>
          <w:tcPr>
            <w:tcW w:w="1222" w:type="dxa"/>
            <w:vMerge/>
            <w:vAlign w:val="center"/>
          </w:tcPr>
          <w:p w14:paraId="18518D2B" w14:textId="77777777" w:rsidR="008631FC" w:rsidRPr="00D34B1B" w:rsidRDefault="008631FC" w:rsidP="008F4746">
            <w:pPr>
              <w:pStyle w:val="ab"/>
            </w:pPr>
          </w:p>
        </w:tc>
        <w:tc>
          <w:tcPr>
            <w:tcW w:w="708" w:type="dxa"/>
            <w:vAlign w:val="center"/>
          </w:tcPr>
          <w:p w14:paraId="0BA15B1A" w14:textId="77777777" w:rsidR="008631FC" w:rsidRPr="00D34B1B" w:rsidRDefault="008631FC" w:rsidP="008F4746">
            <w:pPr>
              <w:pStyle w:val="ab"/>
            </w:pPr>
            <w:r w:rsidRPr="00D34B1B">
              <w:rPr>
                <w:rFonts w:hint="eastAsia"/>
              </w:rPr>
              <w:t>方位</w:t>
            </w:r>
          </w:p>
        </w:tc>
        <w:tc>
          <w:tcPr>
            <w:tcW w:w="1273" w:type="dxa"/>
            <w:vAlign w:val="center"/>
          </w:tcPr>
          <w:p w14:paraId="4830BBED" w14:textId="77777777" w:rsidR="008631FC" w:rsidRPr="00D34B1B" w:rsidRDefault="008631FC" w:rsidP="008F4746">
            <w:pPr>
              <w:pStyle w:val="ab"/>
            </w:pPr>
            <w:r w:rsidRPr="00D34B1B">
              <w:rPr>
                <w:rFonts w:hint="eastAsia"/>
              </w:rPr>
              <w:t>距离</w:t>
            </w:r>
            <w:r w:rsidRPr="00D34B1B">
              <w:rPr>
                <w:rFonts w:hint="eastAsia"/>
              </w:rPr>
              <w:t>/</w:t>
            </w:r>
            <w:r w:rsidRPr="00D34B1B">
              <w:t>m</w:t>
            </w:r>
          </w:p>
        </w:tc>
        <w:tc>
          <w:tcPr>
            <w:tcW w:w="1134" w:type="dxa"/>
            <w:vMerge/>
            <w:vAlign w:val="center"/>
          </w:tcPr>
          <w:p w14:paraId="10A657E1" w14:textId="47AA5939" w:rsidR="008631FC" w:rsidRPr="00D34B1B" w:rsidRDefault="008631FC" w:rsidP="008F4746">
            <w:pPr>
              <w:pStyle w:val="ab"/>
            </w:pPr>
          </w:p>
        </w:tc>
      </w:tr>
      <w:tr w:rsidR="00D34B1B" w:rsidRPr="00D34B1B" w14:paraId="28F5BC73" w14:textId="77777777" w:rsidTr="007F38BC">
        <w:tc>
          <w:tcPr>
            <w:tcW w:w="436" w:type="dxa"/>
            <w:vMerge w:val="restart"/>
            <w:vAlign w:val="center"/>
          </w:tcPr>
          <w:p w14:paraId="2A6C895A" w14:textId="0B2777E7" w:rsidR="008631FC" w:rsidRPr="00D34B1B" w:rsidRDefault="008631FC" w:rsidP="008F4746">
            <w:pPr>
              <w:pStyle w:val="ab"/>
            </w:pPr>
            <w:r w:rsidRPr="00D34B1B">
              <w:rPr>
                <w:rFonts w:hint="eastAsia"/>
              </w:rPr>
              <w:t>环境空气</w:t>
            </w:r>
          </w:p>
        </w:tc>
        <w:tc>
          <w:tcPr>
            <w:tcW w:w="1336" w:type="dxa"/>
            <w:vAlign w:val="center"/>
          </w:tcPr>
          <w:p w14:paraId="20DDF9E5" w14:textId="1B210A11" w:rsidR="008631FC" w:rsidRPr="00D34B1B" w:rsidRDefault="008631FC" w:rsidP="008F4746">
            <w:pPr>
              <w:pStyle w:val="ab"/>
            </w:pPr>
            <w:r w:rsidRPr="00D34B1B">
              <w:rPr>
                <w:rFonts w:hint="eastAsia"/>
              </w:rPr>
              <w:t>盐池村村委会</w:t>
            </w:r>
          </w:p>
        </w:tc>
        <w:tc>
          <w:tcPr>
            <w:tcW w:w="1608" w:type="dxa"/>
            <w:vAlign w:val="center"/>
          </w:tcPr>
          <w:p w14:paraId="7EC88281" w14:textId="575270AD" w:rsidR="008631FC" w:rsidRPr="00D34B1B" w:rsidRDefault="008631FC" w:rsidP="008F4746">
            <w:pPr>
              <w:pStyle w:val="ab"/>
            </w:pPr>
            <w:r w:rsidRPr="00D34B1B">
              <w:t>111°17′51.49″</w:t>
            </w:r>
          </w:p>
        </w:tc>
        <w:tc>
          <w:tcPr>
            <w:tcW w:w="1498" w:type="dxa"/>
            <w:vAlign w:val="center"/>
          </w:tcPr>
          <w:p w14:paraId="6D439788" w14:textId="2E11CAAE" w:rsidR="008631FC" w:rsidRPr="00D34B1B" w:rsidRDefault="008631FC" w:rsidP="008F4746">
            <w:pPr>
              <w:pStyle w:val="ab"/>
            </w:pPr>
            <w:r w:rsidRPr="00D34B1B">
              <w:t>31°12′26.67″</w:t>
            </w:r>
          </w:p>
        </w:tc>
        <w:tc>
          <w:tcPr>
            <w:tcW w:w="1222" w:type="dxa"/>
            <w:vAlign w:val="center"/>
          </w:tcPr>
          <w:p w14:paraId="5519223C" w14:textId="2091129B" w:rsidR="008631FC" w:rsidRPr="00D34B1B" w:rsidRDefault="008631FC" w:rsidP="008F4746">
            <w:pPr>
              <w:pStyle w:val="ab"/>
            </w:pPr>
            <w:r w:rsidRPr="00D34B1B">
              <w:rPr>
                <w:rFonts w:hint="eastAsia"/>
              </w:rPr>
              <w:t>行政办公</w:t>
            </w:r>
          </w:p>
        </w:tc>
        <w:tc>
          <w:tcPr>
            <w:tcW w:w="708" w:type="dxa"/>
            <w:vAlign w:val="center"/>
          </w:tcPr>
          <w:p w14:paraId="40432BF1" w14:textId="6A6B5F97" w:rsidR="008631FC" w:rsidRPr="00D34B1B" w:rsidRDefault="008631FC" w:rsidP="008F4746">
            <w:pPr>
              <w:pStyle w:val="ab"/>
            </w:pPr>
            <w:r w:rsidRPr="00D34B1B">
              <w:rPr>
                <w:rFonts w:hint="eastAsia"/>
              </w:rPr>
              <w:t>N</w:t>
            </w:r>
          </w:p>
        </w:tc>
        <w:tc>
          <w:tcPr>
            <w:tcW w:w="1273" w:type="dxa"/>
            <w:vAlign w:val="center"/>
          </w:tcPr>
          <w:p w14:paraId="6BF995B7" w14:textId="622AE575" w:rsidR="008631FC" w:rsidRPr="00D34B1B" w:rsidRDefault="008631FC" w:rsidP="008F4746">
            <w:pPr>
              <w:pStyle w:val="ab"/>
            </w:pPr>
            <w:r w:rsidRPr="00D34B1B">
              <w:t>550</w:t>
            </w:r>
          </w:p>
        </w:tc>
        <w:tc>
          <w:tcPr>
            <w:tcW w:w="1134" w:type="dxa"/>
            <w:vMerge w:val="restart"/>
            <w:vAlign w:val="center"/>
          </w:tcPr>
          <w:p w14:paraId="60F16D2A" w14:textId="6D2DC682" w:rsidR="008631FC" w:rsidRPr="00D34B1B" w:rsidRDefault="008631FC" w:rsidP="008F4746">
            <w:pPr>
              <w:pStyle w:val="ab"/>
            </w:pPr>
            <w:r w:rsidRPr="00D34B1B">
              <w:rPr>
                <w:rFonts w:hint="eastAsia"/>
              </w:rPr>
              <w:t>环境空气质量二类区</w:t>
            </w:r>
          </w:p>
        </w:tc>
      </w:tr>
      <w:tr w:rsidR="00D34B1B" w:rsidRPr="00D34B1B" w14:paraId="4C020C73" w14:textId="77777777" w:rsidTr="007F38BC">
        <w:tc>
          <w:tcPr>
            <w:tcW w:w="436" w:type="dxa"/>
            <w:vMerge/>
            <w:vAlign w:val="center"/>
          </w:tcPr>
          <w:p w14:paraId="764B5999" w14:textId="77777777" w:rsidR="008631FC" w:rsidRPr="00D34B1B" w:rsidRDefault="008631FC" w:rsidP="008F4746">
            <w:pPr>
              <w:pStyle w:val="ab"/>
            </w:pPr>
          </w:p>
        </w:tc>
        <w:tc>
          <w:tcPr>
            <w:tcW w:w="1336" w:type="dxa"/>
            <w:vAlign w:val="center"/>
          </w:tcPr>
          <w:p w14:paraId="43B929E9" w14:textId="13CADB41" w:rsidR="008631FC" w:rsidRPr="00D34B1B" w:rsidRDefault="008631FC" w:rsidP="008F4746">
            <w:pPr>
              <w:pStyle w:val="ab"/>
            </w:pPr>
            <w:r w:rsidRPr="00D34B1B">
              <w:rPr>
                <w:rFonts w:hint="eastAsia"/>
              </w:rPr>
              <w:t>盐池村散户</w:t>
            </w:r>
          </w:p>
        </w:tc>
        <w:tc>
          <w:tcPr>
            <w:tcW w:w="1608" w:type="dxa"/>
            <w:vAlign w:val="center"/>
          </w:tcPr>
          <w:p w14:paraId="318995B4" w14:textId="10B68660" w:rsidR="008631FC" w:rsidRPr="00D34B1B" w:rsidRDefault="008631FC" w:rsidP="008F4746">
            <w:pPr>
              <w:pStyle w:val="ab"/>
            </w:pPr>
            <w:r w:rsidRPr="00D34B1B">
              <w:t>111°17′52.30″</w:t>
            </w:r>
          </w:p>
        </w:tc>
        <w:tc>
          <w:tcPr>
            <w:tcW w:w="1498" w:type="dxa"/>
            <w:vAlign w:val="center"/>
          </w:tcPr>
          <w:p w14:paraId="0640EDDD" w14:textId="24A5B303" w:rsidR="008631FC" w:rsidRPr="00D34B1B" w:rsidRDefault="008631FC" w:rsidP="008F4746">
            <w:pPr>
              <w:pStyle w:val="ab"/>
            </w:pPr>
            <w:r w:rsidRPr="00D34B1B">
              <w:t>31°12′30.68″</w:t>
            </w:r>
          </w:p>
        </w:tc>
        <w:tc>
          <w:tcPr>
            <w:tcW w:w="1222" w:type="dxa"/>
            <w:vAlign w:val="center"/>
          </w:tcPr>
          <w:p w14:paraId="03F1F81A" w14:textId="1C01D7B1" w:rsidR="008631FC" w:rsidRPr="00D34B1B" w:rsidRDefault="008631FC" w:rsidP="008F4746">
            <w:pPr>
              <w:pStyle w:val="ab"/>
            </w:pPr>
            <w:r w:rsidRPr="00D34B1B">
              <w:t>5</w:t>
            </w:r>
            <w:r w:rsidRPr="00D34B1B">
              <w:rPr>
                <w:rFonts w:hint="eastAsia"/>
              </w:rPr>
              <w:t>户</w:t>
            </w:r>
            <w:r w:rsidRPr="00D34B1B">
              <w:t>12</w:t>
            </w:r>
            <w:r w:rsidRPr="00D34B1B">
              <w:rPr>
                <w:rFonts w:hint="eastAsia"/>
              </w:rPr>
              <w:t>人</w:t>
            </w:r>
          </w:p>
        </w:tc>
        <w:tc>
          <w:tcPr>
            <w:tcW w:w="708" w:type="dxa"/>
            <w:vAlign w:val="center"/>
          </w:tcPr>
          <w:p w14:paraId="74C7B57D" w14:textId="6E162DBF" w:rsidR="008631FC" w:rsidRPr="00D34B1B" w:rsidRDefault="008631FC" w:rsidP="008F4746">
            <w:pPr>
              <w:pStyle w:val="ab"/>
            </w:pPr>
            <w:r w:rsidRPr="00D34B1B">
              <w:rPr>
                <w:rFonts w:hint="eastAsia"/>
              </w:rPr>
              <w:t>N</w:t>
            </w:r>
          </w:p>
        </w:tc>
        <w:tc>
          <w:tcPr>
            <w:tcW w:w="1273" w:type="dxa"/>
            <w:vAlign w:val="center"/>
          </w:tcPr>
          <w:p w14:paraId="2C8A7785" w14:textId="025B738A" w:rsidR="008631FC" w:rsidRPr="00D34B1B" w:rsidRDefault="008631FC" w:rsidP="008F4746">
            <w:pPr>
              <w:pStyle w:val="ab"/>
            </w:pPr>
            <w:r w:rsidRPr="00D34B1B">
              <w:t>580</w:t>
            </w:r>
          </w:p>
        </w:tc>
        <w:tc>
          <w:tcPr>
            <w:tcW w:w="1134" w:type="dxa"/>
            <w:vMerge/>
            <w:vAlign w:val="center"/>
          </w:tcPr>
          <w:p w14:paraId="5717ED93" w14:textId="77777777" w:rsidR="008631FC" w:rsidRPr="00D34B1B" w:rsidRDefault="008631FC" w:rsidP="008F4746">
            <w:pPr>
              <w:pStyle w:val="ab"/>
            </w:pPr>
          </w:p>
        </w:tc>
      </w:tr>
      <w:tr w:rsidR="00D34B1B" w:rsidRPr="00D34B1B" w14:paraId="41C3BCC0" w14:textId="77777777" w:rsidTr="007F38BC">
        <w:tc>
          <w:tcPr>
            <w:tcW w:w="436" w:type="dxa"/>
            <w:vMerge/>
            <w:vAlign w:val="center"/>
          </w:tcPr>
          <w:p w14:paraId="05A46EC6" w14:textId="77777777" w:rsidR="008631FC" w:rsidRPr="00D34B1B" w:rsidRDefault="008631FC" w:rsidP="008F4746">
            <w:pPr>
              <w:pStyle w:val="ab"/>
            </w:pPr>
          </w:p>
        </w:tc>
        <w:tc>
          <w:tcPr>
            <w:tcW w:w="1336" w:type="dxa"/>
            <w:vAlign w:val="center"/>
          </w:tcPr>
          <w:p w14:paraId="103A50FD" w14:textId="1F661744" w:rsidR="008631FC" w:rsidRPr="00D34B1B" w:rsidRDefault="008631FC" w:rsidP="008F4746">
            <w:pPr>
              <w:pStyle w:val="ab"/>
            </w:pPr>
            <w:r w:rsidRPr="00D34B1B">
              <w:rPr>
                <w:rFonts w:hint="eastAsia"/>
              </w:rPr>
              <w:t>盐池村搬迁安置点</w:t>
            </w:r>
          </w:p>
        </w:tc>
        <w:tc>
          <w:tcPr>
            <w:tcW w:w="1608" w:type="dxa"/>
            <w:vAlign w:val="center"/>
          </w:tcPr>
          <w:p w14:paraId="2841B016" w14:textId="5B25CD97" w:rsidR="008631FC" w:rsidRPr="00D34B1B" w:rsidRDefault="008631FC" w:rsidP="008F4746">
            <w:pPr>
              <w:pStyle w:val="ab"/>
            </w:pPr>
            <w:r w:rsidRPr="00D34B1B">
              <w:t>111°17′57.62″</w:t>
            </w:r>
          </w:p>
        </w:tc>
        <w:tc>
          <w:tcPr>
            <w:tcW w:w="1498" w:type="dxa"/>
            <w:vAlign w:val="center"/>
          </w:tcPr>
          <w:p w14:paraId="7B0CFBFA" w14:textId="4330217A" w:rsidR="008631FC" w:rsidRPr="00D34B1B" w:rsidRDefault="008631FC" w:rsidP="008F4746">
            <w:pPr>
              <w:pStyle w:val="ab"/>
            </w:pPr>
            <w:r w:rsidRPr="00D34B1B">
              <w:t>31°12′33.13″</w:t>
            </w:r>
          </w:p>
        </w:tc>
        <w:tc>
          <w:tcPr>
            <w:tcW w:w="1222" w:type="dxa"/>
            <w:vAlign w:val="center"/>
          </w:tcPr>
          <w:p w14:paraId="3C2BAAAB" w14:textId="02699F40" w:rsidR="008631FC" w:rsidRPr="00D34B1B" w:rsidRDefault="008631FC" w:rsidP="008F4746">
            <w:pPr>
              <w:pStyle w:val="ab"/>
            </w:pPr>
            <w:r w:rsidRPr="00D34B1B">
              <w:t>7</w:t>
            </w:r>
            <w:r w:rsidRPr="00D34B1B">
              <w:rPr>
                <w:rFonts w:hint="eastAsia"/>
              </w:rPr>
              <w:t>户</w:t>
            </w:r>
            <w:r w:rsidRPr="00D34B1B">
              <w:t>18</w:t>
            </w:r>
            <w:r w:rsidRPr="00D34B1B">
              <w:rPr>
                <w:rFonts w:hint="eastAsia"/>
              </w:rPr>
              <w:t>人</w:t>
            </w:r>
          </w:p>
        </w:tc>
        <w:tc>
          <w:tcPr>
            <w:tcW w:w="708" w:type="dxa"/>
            <w:vAlign w:val="center"/>
          </w:tcPr>
          <w:p w14:paraId="723F3DE8" w14:textId="13D1B92E" w:rsidR="008631FC" w:rsidRPr="00D34B1B" w:rsidRDefault="008631FC" w:rsidP="008F4746">
            <w:pPr>
              <w:pStyle w:val="ab"/>
            </w:pPr>
            <w:r w:rsidRPr="00D34B1B">
              <w:rPr>
                <w:rFonts w:hint="eastAsia"/>
              </w:rPr>
              <w:t>N</w:t>
            </w:r>
          </w:p>
        </w:tc>
        <w:tc>
          <w:tcPr>
            <w:tcW w:w="1273" w:type="dxa"/>
            <w:vAlign w:val="center"/>
          </w:tcPr>
          <w:p w14:paraId="7F36DAAC" w14:textId="55A64A7A" w:rsidR="008631FC" w:rsidRPr="00D34B1B" w:rsidRDefault="008631FC" w:rsidP="008F4746">
            <w:pPr>
              <w:pStyle w:val="ab"/>
            </w:pPr>
            <w:r w:rsidRPr="00D34B1B">
              <w:t>770</w:t>
            </w:r>
          </w:p>
        </w:tc>
        <w:tc>
          <w:tcPr>
            <w:tcW w:w="1134" w:type="dxa"/>
            <w:vMerge/>
            <w:vAlign w:val="center"/>
          </w:tcPr>
          <w:p w14:paraId="7670002D" w14:textId="77777777" w:rsidR="008631FC" w:rsidRPr="00D34B1B" w:rsidRDefault="008631FC" w:rsidP="008F4746">
            <w:pPr>
              <w:pStyle w:val="ab"/>
            </w:pPr>
          </w:p>
        </w:tc>
      </w:tr>
      <w:tr w:rsidR="00D34B1B" w:rsidRPr="00D34B1B" w14:paraId="3E66D1E9" w14:textId="77777777" w:rsidTr="007F38BC">
        <w:tc>
          <w:tcPr>
            <w:tcW w:w="436" w:type="dxa"/>
            <w:vMerge/>
            <w:vAlign w:val="center"/>
          </w:tcPr>
          <w:p w14:paraId="0D2CFC14" w14:textId="77777777" w:rsidR="008631FC" w:rsidRPr="00D34B1B" w:rsidRDefault="008631FC" w:rsidP="008F4746">
            <w:pPr>
              <w:pStyle w:val="ab"/>
            </w:pPr>
          </w:p>
        </w:tc>
        <w:tc>
          <w:tcPr>
            <w:tcW w:w="1336" w:type="dxa"/>
            <w:vAlign w:val="center"/>
          </w:tcPr>
          <w:p w14:paraId="11CF3514" w14:textId="47C1F5E0" w:rsidR="008631FC" w:rsidRPr="00D34B1B" w:rsidRDefault="008631FC" w:rsidP="008F4746">
            <w:pPr>
              <w:pStyle w:val="ab"/>
            </w:pPr>
            <w:r w:rsidRPr="00D34B1B">
              <w:rPr>
                <w:rFonts w:hint="eastAsia"/>
              </w:rPr>
              <w:t>下钟鸣山村民</w:t>
            </w:r>
          </w:p>
        </w:tc>
        <w:tc>
          <w:tcPr>
            <w:tcW w:w="1608" w:type="dxa"/>
            <w:vAlign w:val="center"/>
          </w:tcPr>
          <w:p w14:paraId="55340161" w14:textId="4748C01A" w:rsidR="008631FC" w:rsidRPr="00D34B1B" w:rsidRDefault="008631FC" w:rsidP="008F4746">
            <w:pPr>
              <w:pStyle w:val="ab"/>
            </w:pPr>
            <w:r w:rsidRPr="00D34B1B">
              <w:t>111°17′28.40″</w:t>
            </w:r>
          </w:p>
        </w:tc>
        <w:tc>
          <w:tcPr>
            <w:tcW w:w="1498" w:type="dxa"/>
            <w:vAlign w:val="center"/>
          </w:tcPr>
          <w:p w14:paraId="4725BA28" w14:textId="2074096E" w:rsidR="008631FC" w:rsidRPr="00D34B1B" w:rsidRDefault="008631FC" w:rsidP="008F4746">
            <w:pPr>
              <w:pStyle w:val="ab"/>
            </w:pPr>
            <w:r w:rsidRPr="00D34B1B">
              <w:t>31°12′10.79″</w:t>
            </w:r>
          </w:p>
        </w:tc>
        <w:tc>
          <w:tcPr>
            <w:tcW w:w="1222" w:type="dxa"/>
            <w:vAlign w:val="center"/>
          </w:tcPr>
          <w:p w14:paraId="0D637B28" w14:textId="67D9574D" w:rsidR="008631FC" w:rsidRPr="00D34B1B" w:rsidRDefault="008631FC" w:rsidP="008F4746">
            <w:pPr>
              <w:pStyle w:val="ab"/>
            </w:pPr>
            <w:r w:rsidRPr="00D34B1B">
              <w:t>10</w:t>
            </w:r>
            <w:r w:rsidRPr="00D34B1B">
              <w:rPr>
                <w:rFonts w:hint="eastAsia"/>
              </w:rPr>
              <w:t>户</w:t>
            </w:r>
            <w:r w:rsidRPr="00D34B1B">
              <w:t>25</w:t>
            </w:r>
            <w:r w:rsidRPr="00D34B1B">
              <w:rPr>
                <w:rFonts w:hint="eastAsia"/>
              </w:rPr>
              <w:t>人</w:t>
            </w:r>
          </w:p>
        </w:tc>
        <w:tc>
          <w:tcPr>
            <w:tcW w:w="708" w:type="dxa"/>
            <w:vAlign w:val="center"/>
          </w:tcPr>
          <w:p w14:paraId="3C787337" w14:textId="7BD937C1" w:rsidR="008631FC" w:rsidRPr="00D34B1B" w:rsidRDefault="008631FC" w:rsidP="008F4746">
            <w:pPr>
              <w:pStyle w:val="ab"/>
            </w:pPr>
            <w:r w:rsidRPr="00D34B1B">
              <w:rPr>
                <w:rFonts w:hint="eastAsia"/>
              </w:rPr>
              <w:t>W</w:t>
            </w:r>
          </w:p>
        </w:tc>
        <w:tc>
          <w:tcPr>
            <w:tcW w:w="1273" w:type="dxa"/>
            <w:vAlign w:val="center"/>
          </w:tcPr>
          <w:p w14:paraId="73E8DBF8" w14:textId="6852D197" w:rsidR="008631FC" w:rsidRPr="00D34B1B" w:rsidRDefault="008631FC" w:rsidP="008F4746">
            <w:pPr>
              <w:pStyle w:val="ab"/>
            </w:pPr>
            <w:r w:rsidRPr="00D34B1B">
              <w:t>520</w:t>
            </w:r>
          </w:p>
        </w:tc>
        <w:tc>
          <w:tcPr>
            <w:tcW w:w="1134" w:type="dxa"/>
            <w:vMerge/>
            <w:vAlign w:val="center"/>
          </w:tcPr>
          <w:p w14:paraId="474BB4E0" w14:textId="77777777" w:rsidR="008631FC" w:rsidRPr="00D34B1B" w:rsidRDefault="008631FC" w:rsidP="008F4746">
            <w:pPr>
              <w:pStyle w:val="ab"/>
            </w:pPr>
          </w:p>
        </w:tc>
      </w:tr>
      <w:tr w:rsidR="00D34B1B" w:rsidRPr="00D34B1B" w14:paraId="4BDFEBA5" w14:textId="77777777" w:rsidTr="007F38BC">
        <w:tc>
          <w:tcPr>
            <w:tcW w:w="436" w:type="dxa"/>
            <w:vMerge/>
            <w:vAlign w:val="center"/>
          </w:tcPr>
          <w:p w14:paraId="098FBE00" w14:textId="77777777" w:rsidR="008631FC" w:rsidRPr="00D34B1B" w:rsidRDefault="008631FC" w:rsidP="008F4746">
            <w:pPr>
              <w:pStyle w:val="ab"/>
            </w:pPr>
          </w:p>
        </w:tc>
        <w:tc>
          <w:tcPr>
            <w:tcW w:w="1336" w:type="dxa"/>
            <w:vAlign w:val="center"/>
          </w:tcPr>
          <w:p w14:paraId="6A78BE1E" w14:textId="7E8B7986" w:rsidR="008631FC" w:rsidRPr="00D34B1B" w:rsidRDefault="008631FC" w:rsidP="008F4746">
            <w:pPr>
              <w:pStyle w:val="ab"/>
            </w:pPr>
            <w:r w:rsidRPr="00D34B1B">
              <w:rPr>
                <w:rFonts w:hint="eastAsia"/>
              </w:rPr>
              <w:t>上钟鸣山村民</w:t>
            </w:r>
          </w:p>
        </w:tc>
        <w:tc>
          <w:tcPr>
            <w:tcW w:w="1608" w:type="dxa"/>
            <w:vAlign w:val="center"/>
          </w:tcPr>
          <w:p w14:paraId="352286FA" w14:textId="76AA1E68" w:rsidR="008631FC" w:rsidRPr="00D34B1B" w:rsidRDefault="008631FC" w:rsidP="008F4746">
            <w:pPr>
              <w:pStyle w:val="ab"/>
            </w:pPr>
            <w:r w:rsidRPr="00D34B1B">
              <w:t>111°17′21.03″</w:t>
            </w:r>
          </w:p>
        </w:tc>
        <w:tc>
          <w:tcPr>
            <w:tcW w:w="1498" w:type="dxa"/>
            <w:vAlign w:val="center"/>
          </w:tcPr>
          <w:p w14:paraId="08A0E4E3" w14:textId="1FE1D6FC" w:rsidR="008631FC" w:rsidRPr="00D34B1B" w:rsidRDefault="008631FC" w:rsidP="008F4746">
            <w:pPr>
              <w:pStyle w:val="ab"/>
            </w:pPr>
            <w:r w:rsidRPr="00D34B1B">
              <w:t>31°11′55.41″</w:t>
            </w:r>
          </w:p>
        </w:tc>
        <w:tc>
          <w:tcPr>
            <w:tcW w:w="1222" w:type="dxa"/>
            <w:vAlign w:val="center"/>
          </w:tcPr>
          <w:p w14:paraId="1F79978F" w14:textId="7EB72E42" w:rsidR="008631FC" w:rsidRPr="00D34B1B" w:rsidRDefault="008631FC" w:rsidP="008F4746">
            <w:pPr>
              <w:pStyle w:val="ab"/>
            </w:pPr>
            <w:r w:rsidRPr="00D34B1B">
              <w:t>2</w:t>
            </w:r>
            <w:r w:rsidRPr="00D34B1B">
              <w:rPr>
                <w:rFonts w:hint="eastAsia"/>
              </w:rPr>
              <w:t>户</w:t>
            </w:r>
            <w:r w:rsidRPr="00D34B1B">
              <w:t>5</w:t>
            </w:r>
            <w:r w:rsidRPr="00D34B1B">
              <w:rPr>
                <w:rFonts w:hint="eastAsia"/>
              </w:rPr>
              <w:t>人</w:t>
            </w:r>
          </w:p>
        </w:tc>
        <w:tc>
          <w:tcPr>
            <w:tcW w:w="708" w:type="dxa"/>
            <w:vAlign w:val="center"/>
          </w:tcPr>
          <w:p w14:paraId="16B7FA2E" w14:textId="6DD76481" w:rsidR="008631FC" w:rsidRPr="00D34B1B" w:rsidRDefault="008631FC" w:rsidP="008F4746">
            <w:pPr>
              <w:pStyle w:val="ab"/>
            </w:pPr>
            <w:r w:rsidRPr="00D34B1B">
              <w:rPr>
                <w:rFonts w:hint="eastAsia"/>
              </w:rPr>
              <w:t>SW</w:t>
            </w:r>
          </w:p>
        </w:tc>
        <w:tc>
          <w:tcPr>
            <w:tcW w:w="1273" w:type="dxa"/>
            <w:vAlign w:val="center"/>
          </w:tcPr>
          <w:p w14:paraId="2B057727" w14:textId="71D631B7" w:rsidR="008631FC" w:rsidRPr="00D34B1B" w:rsidRDefault="008631FC" w:rsidP="008F4746">
            <w:pPr>
              <w:pStyle w:val="ab"/>
            </w:pPr>
            <w:r w:rsidRPr="00D34B1B">
              <w:t>770</w:t>
            </w:r>
          </w:p>
        </w:tc>
        <w:tc>
          <w:tcPr>
            <w:tcW w:w="1134" w:type="dxa"/>
            <w:vMerge/>
            <w:vAlign w:val="center"/>
          </w:tcPr>
          <w:p w14:paraId="0BB8CEBD" w14:textId="77777777" w:rsidR="008631FC" w:rsidRPr="00D34B1B" w:rsidRDefault="008631FC" w:rsidP="008F4746">
            <w:pPr>
              <w:pStyle w:val="ab"/>
            </w:pPr>
          </w:p>
        </w:tc>
      </w:tr>
      <w:tr w:rsidR="00D34B1B" w:rsidRPr="00D34B1B" w14:paraId="26120E65" w14:textId="77777777" w:rsidTr="007F38BC">
        <w:trPr>
          <w:trHeight w:val="459"/>
        </w:trPr>
        <w:tc>
          <w:tcPr>
            <w:tcW w:w="436" w:type="dxa"/>
            <w:vMerge/>
            <w:vAlign w:val="center"/>
          </w:tcPr>
          <w:p w14:paraId="6860019D" w14:textId="77777777" w:rsidR="008631FC" w:rsidRPr="00D34B1B" w:rsidRDefault="008631FC" w:rsidP="008F4746">
            <w:pPr>
              <w:pStyle w:val="ab"/>
            </w:pPr>
          </w:p>
        </w:tc>
        <w:tc>
          <w:tcPr>
            <w:tcW w:w="1336" w:type="dxa"/>
            <w:vAlign w:val="center"/>
          </w:tcPr>
          <w:p w14:paraId="462ADAB9" w14:textId="3DD70FF2" w:rsidR="008631FC" w:rsidRPr="00D34B1B" w:rsidRDefault="008631FC" w:rsidP="008F4746">
            <w:pPr>
              <w:pStyle w:val="ab"/>
            </w:pPr>
            <w:r w:rsidRPr="00D34B1B">
              <w:rPr>
                <w:rFonts w:hint="eastAsia"/>
              </w:rPr>
              <w:t>钟坪山村民</w:t>
            </w:r>
          </w:p>
        </w:tc>
        <w:tc>
          <w:tcPr>
            <w:tcW w:w="1608" w:type="dxa"/>
            <w:vAlign w:val="center"/>
          </w:tcPr>
          <w:p w14:paraId="5D9741A7" w14:textId="19669F65" w:rsidR="008631FC" w:rsidRPr="00D34B1B" w:rsidRDefault="008631FC" w:rsidP="003D1CC1">
            <w:pPr>
              <w:pStyle w:val="ab"/>
            </w:pPr>
            <w:r w:rsidRPr="00D34B1B">
              <w:t>111°17′14.20″</w:t>
            </w:r>
          </w:p>
        </w:tc>
        <w:tc>
          <w:tcPr>
            <w:tcW w:w="1498" w:type="dxa"/>
            <w:vAlign w:val="center"/>
          </w:tcPr>
          <w:p w14:paraId="3F881761" w14:textId="5C58BCD1" w:rsidR="008631FC" w:rsidRPr="00D34B1B" w:rsidRDefault="008631FC" w:rsidP="003D1CC1">
            <w:pPr>
              <w:pStyle w:val="ab"/>
            </w:pPr>
            <w:r w:rsidRPr="00D34B1B">
              <w:t>31°12′8.46″</w:t>
            </w:r>
          </w:p>
        </w:tc>
        <w:tc>
          <w:tcPr>
            <w:tcW w:w="1222" w:type="dxa"/>
            <w:vAlign w:val="center"/>
          </w:tcPr>
          <w:p w14:paraId="62F5B024" w14:textId="59EC78CE" w:rsidR="008631FC" w:rsidRPr="00D34B1B" w:rsidRDefault="008631FC" w:rsidP="008F4746">
            <w:pPr>
              <w:pStyle w:val="ab"/>
            </w:pPr>
            <w:r w:rsidRPr="00D34B1B">
              <w:t>5</w:t>
            </w:r>
            <w:r w:rsidRPr="00D34B1B">
              <w:rPr>
                <w:rFonts w:hint="eastAsia"/>
              </w:rPr>
              <w:t>户</w:t>
            </w:r>
            <w:r w:rsidRPr="00D34B1B">
              <w:t>13</w:t>
            </w:r>
            <w:r w:rsidRPr="00D34B1B">
              <w:rPr>
                <w:rFonts w:hint="eastAsia"/>
              </w:rPr>
              <w:t>人</w:t>
            </w:r>
          </w:p>
        </w:tc>
        <w:tc>
          <w:tcPr>
            <w:tcW w:w="708" w:type="dxa"/>
            <w:vAlign w:val="center"/>
          </w:tcPr>
          <w:p w14:paraId="06732EFF" w14:textId="327D61C6" w:rsidR="008631FC" w:rsidRPr="00D34B1B" w:rsidRDefault="008631FC" w:rsidP="008F4746">
            <w:pPr>
              <w:pStyle w:val="ab"/>
            </w:pPr>
            <w:r w:rsidRPr="00D34B1B">
              <w:rPr>
                <w:rFonts w:hint="eastAsia"/>
              </w:rPr>
              <w:t>W</w:t>
            </w:r>
          </w:p>
        </w:tc>
        <w:tc>
          <w:tcPr>
            <w:tcW w:w="1273" w:type="dxa"/>
            <w:vAlign w:val="center"/>
          </w:tcPr>
          <w:p w14:paraId="0BDE9EEB" w14:textId="2ED91ECB" w:rsidR="008631FC" w:rsidRPr="00D34B1B" w:rsidRDefault="008631FC" w:rsidP="008F4746">
            <w:pPr>
              <w:pStyle w:val="ab"/>
            </w:pPr>
            <w:r w:rsidRPr="00D34B1B">
              <w:t>880</w:t>
            </w:r>
          </w:p>
        </w:tc>
        <w:tc>
          <w:tcPr>
            <w:tcW w:w="1134" w:type="dxa"/>
            <w:vMerge/>
            <w:vAlign w:val="center"/>
          </w:tcPr>
          <w:p w14:paraId="76834C46" w14:textId="77777777" w:rsidR="008631FC" w:rsidRPr="00D34B1B" w:rsidRDefault="008631FC" w:rsidP="008F4746">
            <w:pPr>
              <w:pStyle w:val="ab"/>
            </w:pPr>
          </w:p>
        </w:tc>
      </w:tr>
      <w:tr w:rsidR="00D34B1B" w:rsidRPr="00D34B1B" w14:paraId="4893217D" w14:textId="77777777" w:rsidTr="007F38BC">
        <w:tc>
          <w:tcPr>
            <w:tcW w:w="436" w:type="dxa"/>
            <w:vMerge/>
            <w:vAlign w:val="center"/>
          </w:tcPr>
          <w:p w14:paraId="1DBF0100" w14:textId="77777777" w:rsidR="008631FC" w:rsidRPr="00D34B1B" w:rsidRDefault="008631FC" w:rsidP="008F4746">
            <w:pPr>
              <w:pStyle w:val="ab"/>
            </w:pPr>
          </w:p>
        </w:tc>
        <w:tc>
          <w:tcPr>
            <w:tcW w:w="1336" w:type="dxa"/>
            <w:vAlign w:val="center"/>
          </w:tcPr>
          <w:p w14:paraId="43961B57" w14:textId="7702774D" w:rsidR="008631FC" w:rsidRPr="00D34B1B" w:rsidRDefault="008631FC" w:rsidP="008F4746">
            <w:pPr>
              <w:pStyle w:val="ab"/>
            </w:pPr>
            <w:r w:rsidRPr="00D34B1B">
              <w:rPr>
                <w:rFonts w:hint="eastAsia"/>
              </w:rPr>
              <w:t>苏家坡村民</w:t>
            </w:r>
          </w:p>
        </w:tc>
        <w:tc>
          <w:tcPr>
            <w:tcW w:w="1608" w:type="dxa"/>
            <w:vAlign w:val="center"/>
          </w:tcPr>
          <w:p w14:paraId="70A3B73D" w14:textId="5A26B835" w:rsidR="008631FC" w:rsidRPr="00D34B1B" w:rsidRDefault="008631FC" w:rsidP="008F4746">
            <w:pPr>
              <w:pStyle w:val="ab"/>
            </w:pPr>
            <w:r w:rsidRPr="00D34B1B">
              <w:t>111°16′56.62″</w:t>
            </w:r>
            <w:r w:rsidRPr="00D34B1B">
              <w:rPr>
                <w:rFonts w:hint="eastAsia"/>
              </w:rPr>
              <w:t>~</w:t>
            </w:r>
          </w:p>
          <w:p w14:paraId="53B988CF" w14:textId="374040DA" w:rsidR="008631FC" w:rsidRPr="00D34B1B" w:rsidRDefault="008631FC" w:rsidP="008F4746">
            <w:pPr>
              <w:pStyle w:val="ab"/>
            </w:pPr>
            <w:r w:rsidRPr="00D34B1B">
              <w:t>111°16′48.55″</w:t>
            </w:r>
          </w:p>
        </w:tc>
        <w:tc>
          <w:tcPr>
            <w:tcW w:w="1498" w:type="dxa"/>
            <w:vAlign w:val="center"/>
          </w:tcPr>
          <w:p w14:paraId="0FC24B8A" w14:textId="239BD618" w:rsidR="008631FC" w:rsidRPr="00D34B1B" w:rsidRDefault="008631FC" w:rsidP="008F4746">
            <w:pPr>
              <w:pStyle w:val="ab"/>
            </w:pPr>
            <w:r w:rsidRPr="00D34B1B">
              <w:t>31°12′8.24″</w:t>
            </w:r>
            <w:r w:rsidRPr="00D34B1B">
              <w:rPr>
                <w:rFonts w:hint="eastAsia"/>
              </w:rPr>
              <w:t>~</w:t>
            </w:r>
          </w:p>
          <w:p w14:paraId="2BD8948C" w14:textId="0B4139C1" w:rsidR="008631FC" w:rsidRPr="00D34B1B" w:rsidRDefault="008631FC" w:rsidP="008F4746">
            <w:pPr>
              <w:pStyle w:val="ab"/>
            </w:pPr>
            <w:r w:rsidRPr="00D34B1B">
              <w:t>31°12′17.30″</w:t>
            </w:r>
          </w:p>
        </w:tc>
        <w:tc>
          <w:tcPr>
            <w:tcW w:w="1222" w:type="dxa"/>
            <w:vAlign w:val="center"/>
          </w:tcPr>
          <w:p w14:paraId="2EC7872B" w14:textId="06B7B38E" w:rsidR="008631FC" w:rsidRPr="00D34B1B" w:rsidRDefault="008631FC" w:rsidP="008F4746">
            <w:pPr>
              <w:pStyle w:val="ab"/>
            </w:pPr>
            <w:r w:rsidRPr="00D34B1B">
              <w:rPr>
                <w:rFonts w:hint="eastAsia"/>
              </w:rPr>
              <w:t>1</w:t>
            </w:r>
            <w:r w:rsidRPr="00D34B1B">
              <w:t>2</w:t>
            </w:r>
            <w:r w:rsidRPr="00D34B1B">
              <w:rPr>
                <w:rFonts w:hint="eastAsia"/>
              </w:rPr>
              <w:t>户</w:t>
            </w:r>
            <w:r w:rsidRPr="00D34B1B">
              <w:t>30</w:t>
            </w:r>
            <w:r w:rsidRPr="00D34B1B">
              <w:rPr>
                <w:rFonts w:hint="eastAsia"/>
              </w:rPr>
              <w:t>人</w:t>
            </w:r>
          </w:p>
        </w:tc>
        <w:tc>
          <w:tcPr>
            <w:tcW w:w="708" w:type="dxa"/>
            <w:vAlign w:val="center"/>
          </w:tcPr>
          <w:p w14:paraId="37993AF6" w14:textId="7311DCBC" w:rsidR="008631FC" w:rsidRPr="00D34B1B" w:rsidRDefault="008631FC" w:rsidP="008F4746">
            <w:pPr>
              <w:pStyle w:val="ab"/>
            </w:pPr>
            <w:r w:rsidRPr="00D34B1B">
              <w:rPr>
                <w:rFonts w:hint="eastAsia"/>
              </w:rPr>
              <w:t>W</w:t>
            </w:r>
          </w:p>
        </w:tc>
        <w:tc>
          <w:tcPr>
            <w:tcW w:w="1273" w:type="dxa"/>
            <w:vAlign w:val="center"/>
          </w:tcPr>
          <w:p w14:paraId="0C77CE01" w14:textId="6041989A" w:rsidR="008631FC" w:rsidRPr="00D34B1B" w:rsidRDefault="008631FC" w:rsidP="008F4746">
            <w:pPr>
              <w:pStyle w:val="ab"/>
            </w:pPr>
            <w:r w:rsidRPr="00D34B1B">
              <w:t>1360</w:t>
            </w:r>
            <w:r w:rsidRPr="00D34B1B">
              <w:rPr>
                <w:rFonts w:hint="eastAsia"/>
              </w:rPr>
              <w:t>~</w:t>
            </w:r>
            <w:r w:rsidRPr="00D34B1B">
              <w:t>1602</w:t>
            </w:r>
          </w:p>
        </w:tc>
        <w:tc>
          <w:tcPr>
            <w:tcW w:w="1134" w:type="dxa"/>
            <w:vMerge/>
            <w:vAlign w:val="center"/>
          </w:tcPr>
          <w:p w14:paraId="6B26BFA6" w14:textId="77777777" w:rsidR="008631FC" w:rsidRPr="00D34B1B" w:rsidRDefault="008631FC" w:rsidP="008F4746">
            <w:pPr>
              <w:pStyle w:val="ab"/>
            </w:pPr>
          </w:p>
        </w:tc>
      </w:tr>
      <w:tr w:rsidR="00D34B1B" w:rsidRPr="00D34B1B" w14:paraId="08C1C11E" w14:textId="77777777" w:rsidTr="007F38BC">
        <w:tc>
          <w:tcPr>
            <w:tcW w:w="436" w:type="dxa"/>
            <w:vMerge/>
            <w:vAlign w:val="center"/>
          </w:tcPr>
          <w:p w14:paraId="4F789EB0" w14:textId="77777777" w:rsidR="008631FC" w:rsidRPr="00D34B1B" w:rsidRDefault="008631FC" w:rsidP="008F4746">
            <w:pPr>
              <w:pStyle w:val="ab"/>
            </w:pPr>
          </w:p>
        </w:tc>
        <w:tc>
          <w:tcPr>
            <w:tcW w:w="1336" w:type="dxa"/>
            <w:vAlign w:val="center"/>
          </w:tcPr>
          <w:p w14:paraId="616C9D74" w14:textId="22912726" w:rsidR="008631FC" w:rsidRPr="00D34B1B" w:rsidRDefault="008631FC" w:rsidP="008F4746">
            <w:pPr>
              <w:pStyle w:val="ab"/>
            </w:pPr>
            <w:r w:rsidRPr="00D34B1B">
              <w:rPr>
                <w:rFonts w:hint="eastAsia"/>
              </w:rPr>
              <w:t>大磨冲村民</w:t>
            </w:r>
          </w:p>
        </w:tc>
        <w:tc>
          <w:tcPr>
            <w:tcW w:w="1608" w:type="dxa"/>
            <w:vAlign w:val="center"/>
          </w:tcPr>
          <w:p w14:paraId="1EE14AFA" w14:textId="709DDF88" w:rsidR="008631FC" w:rsidRPr="00D34B1B" w:rsidRDefault="008631FC" w:rsidP="008F4746">
            <w:pPr>
              <w:pStyle w:val="ab"/>
            </w:pPr>
            <w:r w:rsidRPr="00D34B1B">
              <w:t>111°16′37.83″</w:t>
            </w:r>
          </w:p>
        </w:tc>
        <w:tc>
          <w:tcPr>
            <w:tcW w:w="1498" w:type="dxa"/>
            <w:vAlign w:val="center"/>
          </w:tcPr>
          <w:p w14:paraId="44061882" w14:textId="4D3002DE" w:rsidR="008631FC" w:rsidRPr="00D34B1B" w:rsidRDefault="008631FC" w:rsidP="008F4746">
            <w:pPr>
              <w:pStyle w:val="ab"/>
            </w:pPr>
            <w:r w:rsidRPr="00D34B1B">
              <w:t>3</w:t>
            </w:r>
            <w:r w:rsidRPr="00D34B1B">
              <w:rPr>
                <w:rFonts w:hint="eastAsia"/>
              </w:rPr>
              <w:t>1</w:t>
            </w:r>
            <w:r w:rsidRPr="00D34B1B">
              <w:t>°11′58.75″</w:t>
            </w:r>
          </w:p>
        </w:tc>
        <w:tc>
          <w:tcPr>
            <w:tcW w:w="1222" w:type="dxa"/>
            <w:vAlign w:val="center"/>
          </w:tcPr>
          <w:p w14:paraId="38E71C34" w14:textId="4BBB1274" w:rsidR="008631FC" w:rsidRPr="00D34B1B" w:rsidRDefault="008631FC" w:rsidP="008F4746">
            <w:pPr>
              <w:pStyle w:val="ab"/>
            </w:pPr>
            <w:r w:rsidRPr="00D34B1B">
              <w:t>3</w:t>
            </w:r>
            <w:r w:rsidRPr="00D34B1B">
              <w:rPr>
                <w:rFonts w:hint="eastAsia"/>
              </w:rPr>
              <w:t>户</w:t>
            </w:r>
            <w:r w:rsidRPr="00D34B1B">
              <w:rPr>
                <w:rFonts w:hint="eastAsia"/>
              </w:rPr>
              <w:t>7</w:t>
            </w:r>
            <w:r w:rsidRPr="00D34B1B">
              <w:rPr>
                <w:rFonts w:hint="eastAsia"/>
              </w:rPr>
              <w:t>人</w:t>
            </w:r>
          </w:p>
        </w:tc>
        <w:tc>
          <w:tcPr>
            <w:tcW w:w="708" w:type="dxa"/>
            <w:vAlign w:val="center"/>
          </w:tcPr>
          <w:p w14:paraId="1531BCBA" w14:textId="1ABDE797" w:rsidR="008631FC" w:rsidRPr="00D34B1B" w:rsidRDefault="008631FC" w:rsidP="008F4746">
            <w:pPr>
              <w:pStyle w:val="ab"/>
            </w:pPr>
            <w:r w:rsidRPr="00D34B1B">
              <w:rPr>
                <w:rFonts w:hint="eastAsia"/>
              </w:rPr>
              <w:t>W</w:t>
            </w:r>
          </w:p>
        </w:tc>
        <w:tc>
          <w:tcPr>
            <w:tcW w:w="1273" w:type="dxa"/>
            <w:vAlign w:val="center"/>
          </w:tcPr>
          <w:p w14:paraId="3021EA23" w14:textId="5286DC4A" w:rsidR="008631FC" w:rsidRPr="00D34B1B" w:rsidRDefault="008631FC" w:rsidP="008F4746">
            <w:pPr>
              <w:pStyle w:val="ab"/>
            </w:pPr>
            <w:r w:rsidRPr="00D34B1B">
              <w:t>1846</w:t>
            </w:r>
          </w:p>
        </w:tc>
        <w:tc>
          <w:tcPr>
            <w:tcW w:w="1134" w:type="dxa"/>
            <w:vMerge/>
            <w:vAlign w:val="center"/>
          </w:tcPr>
          <w:p w14:paraId="20200DE5" w14:textId="77777777" w:rsidR="008631FC" w:rsidRPr="00D34B1B" w:rsidRDefault="008631FC" w:rsidP="008F4746">
            <w:pPr>
              <w:pStyle w:val="ab"/>
            </w:pPr>
          </w:p>
        </w:tc>
      </w:tr>
      <w:tr w:rsidR="00D34B1B" w:rsidRPr="00D34B1B" w14:paraId="686D370A" w14:textId="77777777" w:rsidTr="007F38BC">
        <w:tc>
          <w:tcPr>
            <w:tcW w:w="436" w:type="dxa"/>
            <w:vMerge/>
            <w:vAlign w:val="center"/>
          </w:tcPr>
          <w:p w14:paraId="0C1A54D9" w14:textId="77777777" w:rsidR="008631FC" w:rsidRPr="00D34B1B" w:rsidRDefault="008631FC" w:rsidP="008F4746">
            <w:pPr>
              <w:pStyle w:val="ab"/>
            </w:pPr>
          </w:p>
        </w:tc>
        <w:tc>
          <w:tcPr>
            <w:tcW w:w="1336" w:type="dxa"/>
            <w:vAlign w:val="center"/>
          </w:tcPr>
          <w:p w14:paraId="6935BE1B" w14:textId="41C46946" w:rsidR="008631FC" w:rsidRPr="00D34B1B" w:rsidRDefault="008631FC" w:rsidP="008F4746">
            <w:pPr>
              <w:pStyle w:val="ab"/>
            </w:pPr>
            <w:r w:rsidRPr="00D34B1B">
              <w:rPr>
                <w:rFonts w:hint="eastAsia"/>
              </w:rPr>
              <w:t>大磨村村民</w:t>
            </w:r>
          </w:p>
        </w:tc>
        <w:tc>
          <w:tcPr>
            <w:tcW w:w="1608" w:type="dxa"/>
            <w:vAlign w:val="center"/>
          </w:tcPr>
          <w:p w14:paraId="01711F1B" w14:textId="77777777" w:rsidR="008631FC" w:rsidRPr="00D34B1B" w:rsidRDefault="008631FC" w:rsidP="008F4746">
            <w:pPr>
              <w:pStyle w:val="ab"/>
            </w:pPr>
            <w:r w:rsidRPr="00D34B1B">
              <w:t>111°16′51.81″</w:t>
            </w:r>
            <w:r w:rsidRPr="00D34B1B">
              <w:rPr>
                <w:rFonts w:hint="eastAsia"/>
              </w:rPr>
              <w:t>~</w:t>
            </w:r>
          </w:p>
          <w:p w14:paraId="4DCAF144" w14:textId="2A652DAB" w:rsidR="008631FC" w:rsidRPr="00D34B1B" w:rsidRDefault="008631FC" w:rsidP="0085547F">
            <w:pPr>
              <w:pStyle w:val="ab"/>
            </w:pPr>
            <w:r w:rsidRPr="00D34B1B">
              <w:t>111°17′5.68″</w:t>
            </w:r>
          </w:p>
        </w:tc>
        <w:tc>
          <w:tcPr>
            <w:tcW w:w="1498" w:type="dxa"/>
            <w:vAlign w:val="center"/>
          </w:tcPr>
          <w:p w14:paraId="324AC324" w14:textId="77777777" w:rsidR="008631FC" w:rsidRPr="00D34B1B" w:rsidRDefault="008631FC" w:rsidP="008F4746">
            <w:pPr>
              <w:pStyle w:val="ab"/>
            </w:pPr>
            <w:r w:rsidRPr="00D34B1B">
              <w:t>3</w:t>
            </w:r>
            <w:r w:rsidRPr="00D34B1B">
              <w:rPr>
                <w:rFonts w:hint="eastAsia"/>
              </w:rPr>
              <w:t>1</w:t>
            </w:r>
            <w:r w:rsidRPr="00D34B1B">
              <w:t>°11′47.17″</w:t>
            </w:r>
            <w:r w:rsidRPr="00D34B1B">
              <w:rPr>
                <w:rFonts w:hint="eastAsia"/>
              </w:rPr>
              <w:t>~</w:t>
            </w:r>
          </w:p>
          <w:p w14:paraId="7D96A746" w14:textId="185F5D18" w:rsidR="008631FC" w:rsidRPr="00D34B1B" w:rsidRDefault="008631FC" w:rsidP="0085547F">
            <w:pPr>
              <w:pStyle w:val="ab"/>
            </w:pPr>
            <w:r w:rsidRPr="00D34B1B">
              <w:t>3</w:t>
            </w:r>
            <w:r w:rsidRPr="00D34B1B">
              <w:rPr>
                <w:rFonts w:hint="eastAsia"/>
              </w:rPr>
              <w:t>1</w:t>
            </w:r>
            <w:r w:rsidRPr="00D34B1B">
              <w:t>°11′32.40″</w:t>
            </w:r>
          </w:p>
        </w:tc>
        <w:tc>
          <w:tcPr>
            <w:tcW w:w="1222" w:type="dxa"/>
            <w:vAlign w:val="center"/>
          </w:tcPr>
          <w:p w14:paraId="179C2603" w14:textId="61B609C5" w:rsidR="008631FC" w:rsidRPr="00D34B1B" w:rsidRDefault="008631FC" w:rsidP="008F4746">
            <w:pPr>
              <w:pStyle w:val="ab"/>
            </w:pPr>
            <w:r w:rsidRPr="00D34B1B">
              <w:t>26</w:t>
            </w:r>
            <w:r w:rsidRPr="00D34B1B">
              <w:rPr>
                <w:rFonts w:hint="eastAsia"/>
              </w:rPr>
              <w:t>户</w:t>
            </w:r>
            <w:r w:rsidRPr="00D34B1B">
              <w:t>68</w:t>
            </w:r>
            <w:r w:rsidRPr="00D34B1B">
              <w:rPr>
                <w:rFonts w:hint="eastAsia"/>
              </w:rPr>
              <w:t>人</w:t>
            </w:r>
          </w:p>
        </w:tc>
        <w:tc>
          <w:tcPr>
            <w:tcW w:w="708" w:type="dxa"/>
            <w:vAlign w:val="center"/>
          </w:tcPr>
          <w:p w14:paraId="5C6B050C" w14:textId="18550E23" w:rsidR="008631FC" w:rsidRPr="00D34B1B" w:rsidRDefault="008631FC" w:rsidP="008F4746">
            <w:pPr>
              <w:pStyle w:val="ab"/>
            </w:pPr>
            <w:r w:rsidRPr="00D34B1B">
              <w:rPr>
                <w:rFonts w:hint="eastAsia"/>
              </w:rPr>
              <w:t>SW</w:t>
            </w:r>
          </w:p>
        </w:tc>
        <w:tc>
          <w:tcPr>
            <w:tcW w:w="1273" w:type="dxa"/>
            <w:vAlign w:val="center"/>
          </w:tcPr>
          <w:p w14:paraId="10AD93E6" w14:textId="457FB420" w:rsidR="008631FC" w:rsidRPr="00D34B1B" w:rsidRDefault="008631FC" w:rsidP="008F4746">
            <w:pPr>
              <w:pStyle w:val="ab"/>
            </w:pPr>
            <w:r w:rsidRPr="00D34B1B">
              <w:t>1590</w:t>
            </w:r>
            <w:r w:rsidRPr="00D34B1B">
              <w:rPr>
                <w:rFonts w:hint="eastAsia"/>
              </w:rPr>
              <w:t>~</w:t>
            </w:r>
            <w:r w:rsidRPr="00D34B1B">
              <w:t>1660</w:t>
            </w:r>
          </w:p>
        </w:tc>
        <w:tc>
          <w:tcPr>
            <w:tcW w:w="1134" w:type="dxa"/>
            <w:vMerge/>
            <w:vAlign w:val="center"/>
          </w:tcPr>
          <w:p w14:paraId="6E0F9FAA" w14:textId="77777777" w:rsidR="008631FC" w:rsidRPr="00D34B1B" w:rsidRDefault="008631FC" w:rsidP="008F4746">
            <w:pPr>
              <w:pStyle w:val="ab"/>
            </w:pPr>
          </w:p>
        </w:tc>
      </w:tr>
      <w:tr w:rsidR="00D34B1B" w:rsidRPr="00D34B1B" w14:paraId="660DEFBF" w14:textId="77777777" w:rsidTr="007F38BC">
        <w:tc>
          <w:tcPr>
            <w:tcW w:w="436" w:type="dxa"/>
            <w:vMerge/>
            <w:vAlign w:val="center"/>
          </w:tcPr>
          <w:p w14:paraId="40E56542" w14:textId="77777777" w:rsidR="008631FC" w:rsidRPr="00D34B1B" w:rsidRDefault="008631FC" w:rsidP="008F4746">
            <w:pPr>
              <w:pStyle w:val="ab"/>
            </w:pPr>
          </w:p>
        </w:tc>
        <w:tc>
          <w:tcPr>
            <w:tcW w:w="1336" w:type="dxa"/>
            <w:vAlign w:val="center"/>
          </w:tcPr>
          <w:p w14:paraId="3B6A5AA9" w14:textId="336D5491" w:rsidR="008631FC" w:rsidRPr="00D34B1B" w:rsidRDefault="008631FC" w:rsidP="008F4746">
            <w:pPr>
              <w:pStyle w:val="ab"/>
            </w:pPr>
            <w:r w:rsidRPr="00D34B1B">
              <w:rPr>
                <w:rFonts w:hint="eastAsia"/>
              </w:rPr>
              <w:t>纱帽头村村民</w:t>
            </w:r>
          </w:p>
        </w:tc>
        <w:tc>
          <w:tcPr>
            <w:tcW w:w="1608" w:type="dxa"/>
            <w:vAlign w:val="center"/>
          </w:tcPr>
          <w:p w14:paraId="7A24DC62" w14:textId="0602ACA4" w:rsidR="008631FC" w:rsidRPr="00D34B1B" w:rsidRDefault="008631FC" w:rsidP="008F4746">
            <w:pPr>
              <w:pStyle w:val="ab"/>
            </w:pPr>
            <w:r w:rsidRPr="00D34B1B">
              <w:t>111°16′28.47″</w:t>
            </w:r>
            <w:r w:rsidRPr="00D34B1B">
              <w:rPr>
                <w:rFonts w:hint="eastAsia"/>
              </w:rPr>
              <w:t>~</w:t>
            </w:r>
          </w:p>
          <w:p w14:paraId="73279761" w14:textId="6C292C1A" w:rsidR="008631FC" w:rsidRPr="00D34B1B" w:rsidRDefault="008631FC" w:rsidP="008F4746">
            <w:pPr>
              <w:pStyle w:val="ab"/>
            </w:pPr>
            <w:r w:rsidRPr="00D34B1B">
              <w:t>111°16′40.90″</w:t>
            </w:r>
          </w:p>
        </w:tc>
        <w:tc>
          <w:tcPr>
            <w:tcW w:w="1498" w:type="dxa"/>
            <w:vAlign w:val="center"/>
          </w:tcPr>
          <w:p w14:paraId="50E76723" w14:textId="71C392FE" w:rsidR="008631FC" w:rsidRPr="00D34B1B" w:rsidRDefault="008631FC" w:rsidP="008F4746">
            <w:pPr>
              <w:pStyle w:val="ab"/>
            </w:pPr>
            <w:r w:rsidRPr="00D34B1B">
              <w:t>3</w:t>
            </w:r>
            <w:r w:rsidRPr="00D34B1B">
              <w:rPr>
                <w:rFonts w:hint="eastAsia"/>
              </w:rPr>
              <w:t>1</w:t>
            </w:r>
            <w:r w:rsidRPr="00D34B1B">
              <w:t>°11′45.10″</w:t>
            </w:r>
            <w:r w:rsidRPr="00D34B1B">
              <w:rPr>
                <w:rFonts w:hint="eastAsia"/>
              </w:rPr>
              <w:t>~</w:t>
            </w:r>
          </w:p>
          <w:p w14:paraId="586C9024" w14:textId="047AF311" w:rsidR="008631FC" w:rsidRPr="00D34B1B" w:rsidRDefault="008631FC" w:rsidP="008F4746">
            <w:pPr>
              <w:pStyle w:val="ab"/>
            </w:pPr>
            <w:r w:rsidRPr="00D34B1B">
              <w:t>3</w:t>
            </w:r>
            <w:r w:rsidRPr="00D34B1B">
              <w:rPr>
                <w:rFonts w:hint="eastAsia"/>
              </w:rPr>
              <w:t>1</w:t>
            </w:r>
            <w:r w:rsidRPr="00D34B1B">
              <w:t>°11′28.37″</w:t>
            </w:r>
          </w:p>
        </w:tc>
        <w:tc>
          <w:tcPr>
            <w:tcW w:w="1222" w:type="dxa"/>
            <w:vAlign w:val="center"/>
          </w:tcPr>
          <w:p w14:paraId="57E29A88" w14:textId="3B0B603B" w:rsidR="008631FC" w:rsidRPr="00D34B1B" w:rsidRDefault="008631FC" w:rsidP="008F4746">
            <w:pPr>
              <w:pStyle w:val="ab"/>
            </w:pPr>
            <w:r w:rsidRPr="00D34B1B">
              <w:t>10</w:t>
            </w:r>
            <w:r w:rsidRPr="00D34B1B">
              <w:rPr>
                <w:rFonts w:hint="eastAsia"/>
              </w:rPr>
              <w:t>户</w:t>
            </w:r>
            <w:r w:rsidRPr="00D34B1B">
              <w:t>27</w:t>
            </w:r>
            <w:r w:rsidRPr="00D34B1B">
              <w:rPr>
                <w:rFonts w:hint="eastAsia"/>
              </w:rPr>
              <w:t>人</w:t>
            </w:r>
          </w:p>
        </w:tc>
        <w:tc>
          <w:tcPr>
            <w:tcW w:w="708" w:type="dxa"/>
            <w:vAlign w:val="center"/>
          </w:tcPr>
          <w:p w14:paraId="2B4F2B00" w14:textId="592F8913" w:rsidR="008631FC" w:rsidRPr="00D34B1B" w:rsidRDefault="008631FC" w:rsidP="008F4746">
            <w:pPr>
              <w:pStyle w:val="ab"/>
            </w:pPr>
            <w:r w:rsidRPr="00D34B1B">
              <w:rPr>
                <w:rFonts w:hint="eastAsia"/>
              </w:rPr>
              <w:t>SW</w:t>
            </w:r>
          </w:p>
        </w:tc>
        <w:tc>
          <w:tcPr>
            <w:tcW w:w="1273" w:type="dxa"/>
            <w:vAlign w:val="center"/>
          </w:tcPr>
          <w:p w14:paraId="17315F71" w14:textId="755936D1" w:rsidR="008631FC" w:rsidRPr="00D34B1B" w:rsidRDefault="008631FC" w:rsidP="008F4746">
            <w:pPr>
              <w:pStyle w:val="ab"/>
            </w:pPr>
            <w:r w:rsidRPr="00D34B1B">
              <w:t>1967</w:t>
            </w:r>
            <w:r w:rsidRPr="00D34B1B">
              <w:rPr>
                <w:rFonts w:hint="eastAsia"/>
              </w:rPr>
              <w:t>~2</w:t>
            </w:r>
            <w:r w:rsidRPr="00D34B1B">
              <w:t>300</w:t>
            </w:r>
          </w:p>
        </w:tc>
        <w:tc>
          <w:tcPr>
            <w:tcW w:w="1134" w:type="dxa"/>
            <w:vMerge/>
            <w:vAlign w:val="center"/>
          </w:tcPr>
          <w:p w14:paraId="5C272D9E" w14:textId="77777777" w:rsidR="008631FC" w:rsidRPr="00D34B1B" w:rsidRDefault="008631FC" w:rsidP="008F4746">
            <w:pPr>
              <w:pStyle w:val="ab"/>
            </w:pPr>
          </w:p>
        </w:tc>
      </w:tr>
      <w:tr w:rsidR="00D34B1B" w:rsidRPr="00D34B1B" w14:paraId="291D9C64" w14:textId="77777777" w:rsidTr="007F38BC">
        <w:tc>
          <w:tcPr>
            <w:tcW w:w="436" w:type="dxa"/>
            <w:vMerge/>
            <w:vAlign w:val="center"/>
          </w:tcPr>
          <w:p w14:paraId="6E2C4969" w14:textId="77777777" w:rsidR="008631FC" w:rsidRPr="00D34B1B" w:rsidRDefault="008631FC" w:rsidP="00963FC9">
            <w:pPr>
              <w:pStyle w:val="ab"/>
            </w:pPr>
          </w:p>
        </w:tc>
        <w:tc>
          <w:tcPr>
            <w:tcW w:w="1336" w:type="dxa"/>
            <w:vAlign w:val="center"/>
          </w:tcPr>
          <w:p w14:paraId="34092759" w14:textId="618FD1EE" w:rsidR="008631FC" w:rsidRPr="00D34B1B" w:rsidRDefault="008631FC" w:rsidP="00963FC9">
            <w:pPr>
              <w:pStyle w:val="ab"/>
            </w:pPr>
            <w:r w:rsidRPr="00D34B1B">
              <w:rPr>
                <w:rFonts w:hint="eastAsia"/>
              </w:rPr>
              <w:t>秦家村村民</w:t>
            </w:r>
          </w:p>
        </w:tc>
        <w:tc>
          <w:tcPr>
            <w:tcW w:w="1608" w:type="dxa"/>
            <w:vAlign w:val="center"/>
          </w:tcPr>
          <w:p w14:paraId="21FACC13" w14:textId="56038D9E" w:rsidR="008631FC" w:rsidRPr="00D34B1B" w:rsidRDefault="008631FC" w:rsidP="00963FC9">
            <w:pPr>
              <w:pStyle w:val="ab"/>
            </w:pPr>
            <w:r w:rsidRPr="00D34B1B">
              <w:t>111°17′13.39″</w:t>
            </w:r>
            <w:r w:rsidRPr="00D34B1B">
              <w:rPr>
                <w:rFonts w:hint="eastAsia"/>
              </w:rPr>
              <w:t>~</w:t>
            </w:r>
          </w:p>
          <w:p w14:paraId="5E3751E1" w14:textId="6978C67E" w:rsidR="008631FC" w:rsidRPr="00D34B1B" w:rsidRDefault="008631FC" w:rsidP="00963FC9">
            <w:pPr>
              <w:pStyle w:val="ab"/>
            </w:pPr>
            <w:r w:rsidRPr="00D34B1B">
              <w:t>111°16′44.49″</w:t>
            </w:r>
          </w:p>
        </w:tc>
        <w:tc>
          <w:tcPr>
            <w:tcW w:w="1498" w:type="dxa"/>
            <w:vAlign w:val="center"/>
          </w:tcPr>
          <w:p w14:paraId="48D5E57F" w14:textId="749E27CD" w:rsidR="008631FC" w:rsidRPr="00D34B1B" w:rsidRDefault="008631FC" w:rsidP="00963FC9">
            <w:pPr>
              <w:pStyle w:val="ab"/>
            </w:pPr>
            <w:r w:rsidRPr="00D34B1B">
              <w:t>3</w:t>
            </w:r>
            <w:r w:rsidRPr="00D34B1B">
              <w:rPr>
                <w:rFonts w:hint="eastAsia"/>
              </w:rPr>
              <w:t>1</w:t>
            </w:r>
            <w:r w:rsidRPr="00D34B1B">
              <w:t>°11′12.29″</w:t>
            </w:r>
            <w:r w:rsidRPr="00D34B1B">
              <w:rPr>
                <w:rFonts w:hint="eastAsia"/>
              </w:rPr>
              <w:t>~</w:t>
            </w:r>
          </w:p>
          <w:p w14:paraId="0B4D08B2" w14:textId="0C8A76F8" w:rsidR="008631FC" w:rsidRPr="00D34B1B" w:rsidRDefault="008631FC" w:rsidP="00963FC9">
            <w:pPr>
              <w:pStyle w:val="ab"/>
            </w:pPr>
            <w:r w:rsidRPr="00D34B1B">
              <w:t>3</w:t>
            </w:r>
            <w:r w:rsidRPr="00D34B1B">
              <w:rPr>
                <w:rFonts w:hint="eastAsia"/>
              </w:rPr>
              <w:t>1</w:t>
            </w:r>
            <w:r w:rsidRPr="00D34B1B">
              <w:t>°11′7.10″</w:t>
            </w:r>
          </w:p>
        </w:tc>
        <w:tc>
          <w:tcPr>
            <w:tcW w:w="1222" w:type="dxa"/>
            <w:vAlign w:val="center"/>
          </w:tcPr>
          <w:p w14:paraId="255353FB" w14:textId="78C9983D" w:rsidR="008631FC" w:rsidRPr="00D34B1B" w:rsidRDefault="008631FC" w:rsidP="00963FC9">
            <w:pPr>
              <w:pStyle w:val="ab"/>
            </w:pPr>
            <w:r w:rsidRPr="00D34B1B">
              <w:rPr>
                <w:rFonts w:hint="eastAsia"/>
              </w:rPr>
              <w:t>2</w:t>
            </w:r>
            <w:r w:rsidRPr="00D34B1B">
              <w:t>1</w:t>
            </w:r>
            <w:r w:rsidRPr="00D34B1B">
              <w:rPr>
                <w:rFonts w:hint="eastAsia"/>
              </w:rPr>
              <w:t>户</w:t>
            </w:r>
            <w:r w:rsidRPr="00D34B1B">
              <w:rPr>
                <w:rFonts w:hint="eastAsia"/>
              </w:rPr>
              <w:t>5</w:t>
            </w:r>
            <w:r w:rsidRPr="00D34B1B">
              <w:t>4</w:t>
            </w:r>
            <w:r w:rsidRPr="00D34B1B">
              <w:rPr>
                <w:rFonts w:hint="eastAsia"/>
              </w:rPr>
              <w:t>人</w:t>
            </w:r>
          </w:p>
        </w:tc>
        <w:tc>
          <w:tcPr>
            <w:tcW w:w="708" w:type="dxa"/>
            <w:vAlign w:val="center"/>
          </w:tcPr>
          <w:p w14:paraId="08C98A52" w14:textId="68E26354" w:rsidR="008631FC" w:rsidRPr="00D34B1B" w:rsidRDefault="008631FC" w:rsidP="00963FC9">
            <w:pPr>
              <w:pStyle w:val="ab"/>
            </w:pPr>
            <w:r w:rsidRPr="00D34B1B">
              <w:rPr>
                <w:rFonts w:hint="eastAsia"/>
              </w:rPr>
              <w:t>SW</w:t>
            </w:r>
          </w:p>
        </w:tc>
        <w:tc>
          <w:tcPr>
            <w:tcW w:w="1273" w:type="dxa"/>
            <w:vAlign w:val="center"/>
          </w:tcPr>
          <w:p w14:paraId="36CC1FDD" w14:textId="526F0E4C" w:rsidR="008631FC" w:rsidRPr="00D34B1B" w:rsidRDefault="008631FC" w:rsidP="00963FC9">
            <w:pPr>
              <w:pStyle w:val="ab"/>
            </w:pPr>
            <w:r w:rsidRPr="00D34B1B">
              <w:rPr>
                <w:rFonts w:hint="eastAsia"/>
              </w:rPr>
              <w:t>1</w:t>
            </w:r>
            <w:r w:rsidRPr="00D34B1B">
              <w:t>877</w:t>
            </w:r>
            <w:r w:rsidRPr="00D34B1B">
              <w:rPr>
                <w:rFonts w:hint="eastAsia"/>
              </w:rPr>
              <w:t>~</w:t>
            </w:r>
            <w:r w:rsidRPr="00D34B1B">
              <w:t>2490</w:t>
            </w:r>
          </w:p>
        </w:tc>
        <w:tc>
          <w:tcPr>
            <w:tcW w:w="1134" w:type="dxa"/>
            <w:vMerge/>
            <w:vAlign w:val="center"/>
          </w:tcPr>
          <w:p w14:paraId="4FEF4457" w14:textId="77777777" w:rsidR="008631FC" w:rsidRPr="00D34B1B" w:rsidRDefault="008631FC" w:rsidP="00963FC9">
            <w:pPr>
              <w:pStyle w:val="ab"/>
            </w:pPr>
          </w:p>
        </w:tc>
      </w:tr>
      <w:tr w:rsidR="00D34B1B" w:rsidRPr="00D34B1B" w14:paraId="0A75CFB8" w14:textId="77777777" w:rsidTr="007F38BC">
        <w:tc>
          <w:tcPr>
            <w:tcW w:w="436" w:type="dxa"/>
            <w:vMerge/>
            <w:vAlign w:val="center"/>
          </w:tcPr>
          <w:p w14:paraId="102C9ED2" w14:textId="77777777" w:rsidR="008631FC" w:rsidRPr="00D34B1B" w:rsidRDefault="008631FC" w:rsidP="00A97B4F">
            <w:pPr>
              <w:pStyle w:val="ab"/>
            </w:pPr>
          </w:p>
        </w:tc>
        <w:tc>
          <w:tcPr>
            <w:tcW w:w="1336" w:type="dxa"/>
            <w:vAlign w:val="center"/>
          </w:tcPr>
          <w:p w14:paraId="1AD59092" w14:textId="13A219C7" w:rsidR="008631FC" w:rsidRPr="00D34B1B" w:rsidRDefault="008631FC" w:rsidP="00A97B4F">
            <w:pPr>
              <w:pStyle w:val="ab"/>
            </w:pPr>
            <w:r w:rsidRPr="00D34B1B">
              <w:rPr>
                <w:rFonts w:hint="eastAsia"/>
              </w:rPr>
              <w:t>孙家沟村民</w:t>
            </w:r>
          </w:p>
        </w:tc>
        <w:tc>
          <w:tcPr>
            <w:tcW w:w="1608" w:type="dxa"/>
            <w:vAlign w:val="center"/>
          </w:tcPr>
          <w:p w14:paraId="0E17DFF3" w14:textId="729263B4" w:rsidR="008631FC" w:rsidRPr="00D34B1B" w:rsidRDefault="008631FC" w:rsidP="00A97B4F">
            <w:pPr>
              <w:pStyle w:val="ab"/>
            </w:pPr>
            <w:r w:rsidRPr="00D34B1B">
              <w:t>111°16′33.47″</w:t>
            </w:r>
          </w:p>
        </w:tc>
        <w:tc>
          <w:tcPr>
            <w:tcW w:w="1498" w:type="dxa"/>
            <w:vAlign w:val="center"/>
          </w:tcPr>
          <w:p w14:paraId="44F71584" w14:textId="1C32943F" w:rsidR="008631FC" w:rsidRPr="00D34B1B" w:rsidRDefault="008631FC" w:rsidP="00A97B4F">
            <w:pPr>
              <w:pStyle w:val="ab"/>
            </w:pPr>
            <w:r w:rsidRPr="00D34B1B">
              <w:t>3</w:t>
            </w:r>
            <w:r w:rsidRPr="00D34B1B">
              <w:rPr>
                <w:rFonts w:hint="eastAsia"/>
              </w:rPr>
              <w:t>1</w:t>
            </w:r>
            <w:r w:rsidRPr="00D34B1B">
              <w:t>°11′1.54″</w:t>
            </w:r>
          </w:p>
        </w:tc>
        <w:tc>
          <w:tcPr>
            <w:tcW w:w="1222" w:type="dxa"/>
            <w:vAlign w:val="center"/>
          </w:tcPr>
          <w:p w14:paraId="5601312F" w14:textId="6FCDD618" w:rsidR="008631FC" w:rsidRPr="00D34B1B" w:rsidRDefault="008631FC" w:rsidP="00A97B4F">
            <w:pPr>
              <w:pStyle w:val="ab"/>
            </w:pPr>
            <w:r w:rsidRPr="00D34B1B">
              <w:rPr>
                <w:rFonts w:hint="eastAsia"/>
              </w:rPr>
              <w:t>1</w:t>
            </w:r>
            <w:r w:rsidRPr="00D34B1B">
              <w:t>2</w:t>
            </w:r>
            <w:r w:rsidRPr="00D34B1B">
              <w:rPr>
                <w:rFonts w:hint="eastAsia"/>
              </w:rPr>
              <w:t>户</w:t>
            </w:r>
            <w:r w:rsidRPr="00D34B1B">
              <w:rPr>
                <w:rFonts w:hint="eastAsia"/>
              </w:rPr>
              <w:t>2</w:t>
            </w:r>
            <w:r w:rsidRPr="00D34B1B">
              <w:t>8</w:t>
            </w:r>
            <w:r w:rsidRPr="00D34B1B">
              <w:rPr>
                <w:rFonts w:hint="eastAsia"/>
              </w:rPr>
              <w:t>人</w:t>
            </w:r>
          </w:p>
        </w:tc>
        <w:tc>
          <w:tcPr>
            <w:tcW w:w="708" w:type="dxa"/>
            <w:vAlign w:val="center"/>
          </w:tcPr>
          <w:p w14:paraId="06C8B5D0" w14:textId="469B5BB7" w:rsidR="008631FC" w:rsidRPr="00D34B1B" w:rsidRDefault="008631FC" w:rsidP="00A97B4F">
            <w:pPr>
              <w:pStyle w:val="ab"/>
            </w:pPr>
            <w:r w:rsidRPr="00D34B1B">
              <w:rPr>
                <w:rFonts w:hint="eastAsia"/>
              </w:rPr>
              <w:t>SW</w:t>
            </w:r>
          </w:p>
        </w:tc>
        <w:tc>
          <w:tcPr>
            <w:tcW w:w="1273" w:type="dxa"/>
            <w:vAlign w:val="center"/>
          </w:tcPr>
          <w:p w14:paraId="5CF3A8F4" w14:textId="64216143" w:rsidR="008631FC" w:rsidRPr="00D34B1B" w:rsidRDefault="008631FC" w:rsidP="00A97B4F">
            <w:pPr>
              <w:pStyle w:val="ab"/>
            </w:pPr>
            <w:r w:rsidRPr="00D34B1B">
              <w:rPr>
                <w:rFonts w:hint="eastAsia"/>
              </w:rPr>
              <w:t>2</w:t>
            </w:r>
            <w:r w:rsidRPr="00D34B1B">
              <w:t>810</w:t>
            </w:r>
          </w:p>
        </w:tc>
        <w:tc>
          <w:tcPr>
            <w:tcW w:w="1134" w:type="dxa"/>
            <w:vMerge/>
            <w:vAlign w:val="center"/>
          </w:tcPr>
          <w:p w14:paraId="0AA581EB" w14:textId="77777777" w:rsidR="008631FC" w:rsidRPr="00D34B1B" w:rsidRDefault="008631FC" w:rsidP="00A97B4F">
            <w:pPr>
              <w:pStyle w:val="ab"/>
            </w:pPr>
          </w:p>
        </w:tc>
      </w:tr>
      <w:tr w:rsidR="00D34B1B" w:rsidRPr="00D34B1B" w14:paraId="611210F2" w14:textId="77777777" w:rsidTr="007F38BC">
        <w:tc>
          <w:tcPr>
            <w:tcW w:w="436" w:type="dxa"/>
            <w:vMerge/>
            <w:vAlign w:val="center"/>
          </w:tcPr>
          <w:p w14:paraId="4C02EED2" w14:textId="77777777" w:rsidR="008631FC" w:rsidRPr="00D34B1B" w:rsidRDefault="008631FC" w:rsidP="00B972A5">
            <w:pPr>
              <w:pStyle w:val="ab"/>
            </w:pPr>
          </w:p>
        </w:tc>
        <w:tc>
          <w:tcPr>
            <w:tcW w:w="1336" w:type="dxa"/>
            <w:vAlign w:val="center"/>
          </w:tcPr>
          <w:p w14:paraId="2790D744" w14:textId="4852BCFA" w:rsidR="008631FC" w:rsidRPr="00D34B1B" w:rsidRDefault="008631FC" w:rsidP="00B972A5">
            <w:pPr>
              <w:pStyle w:val="ab"/>
            </w:pPr>
            <w:r w:rsidRPr="00D34B1B">
              <w:rPr>
                <w:rFonts w:hint="eastAsia"/>
              </w:rPr>
              <w:t>官庄坪村民</w:t>
            </w:r>
          </w:p>
        </w:tc>
        <w:tc>
          <w:tcPr>
            <w:tcW w:w="1608" w:type="dxa"/>
            <w:vAlign w:val="center"/>
          </w:tcPr>
          <w:p w14:paraId="1034A7FB" w14:textId="067ADC6A" w:rsidR="008631FC" w:rsidRPr="00D34B1B" w:rsidRDefault="008631FC" w:rsidP="00B972A5">
            <w:pPr>
              <w:pStyle w:val="ab"/>
            </w:pPr>
            <w:r w:rsidRPr="00D34B1B">
              <w:t>111°16′19.27″</w:t>
            </w:r>
            <w:r w:rsidRPr="00D34B1B">
              <w:rPr>
                <w:rFonts w:hint="eastAsia"/>
              </w:rPr>
              <w:t>~</w:t>
            </w:r>
          </w:p>
          <w:p w14:paraId="7A9F1188" w14:textId="4E101EE7" w:rsidR="008631FC" w:rsidRPr="00D34B1B" w:rsidRDefault="008631FC" w:rsidP="00B972A5">
            <w:pPr>
              <w:pStyle w:val="ab"/>
            </w:pPr>
            <w:r w:rsidRPr="00D34B1B">
              <w:t>111°16′44.53″</w:t>
            </w:r>
          </w:p>
        </w:tc>
        <w:tc>
          <w:tcPr>
            <w:tcW w:w="1498" w:type="dxa"/>
            <w:vAlign w:val="center"/>
          </w:tcPr>
          <w:p w14:paraId="249383B8" w14:textId="65852EC4" w:rsidR="008631FC" w:rsidRPr="00D34B1B" w:rsidRDefault="008631FC" w:rsidP="00B972A5">
            <w:pPr>
              <w:pStyle w:val="ab"/>
            </w:pPr>
            <w:r w:rsidRPr="00D34B1B">
              <w:t>3</w:t>
            </w:r>
            <w:r w:rsidRPr="00D34B1B">
              <w:rPr>
                <w:rFonts w:hint="eastAsia"/>
              </w:rPr>
              <w:t>1</w:t>
            </w:r>
            <w:r w:rsidRPr="00D34B1B">
              <w:t>°10′50.32″</w:t>
            </w:r>
            <w:r w:rsidRPr="00D34B1B">
              <w:rPr>
                <w:rFonts w:hint="eastAsia"/>
              </w:rPr>
              <w:t>~</w:t>
            </w:r>
          </w:p>
          <w:p w14:paraId="437099B3" w14:textId="058DF210" w:rsidR="008631FC" w:rsidRPr="00D34B1B" w:rsidRDefault="008631FC" w:rsidP="00B972A5">
            <w:pPr>
              <w:pStyle w:val="ab"/>
            </w:pPr>
            <w:r w:rsidRPr="00D34B1B">
              <w:t>3</w:t>
            </w:r>
            <w:r w:rsidRPr="00D34B1B">
              <w:rPr>
                <w:rFonts w:hint="eastAsia"/>
              </w:rPr>
              <w:t>1</w:t>
            </w:r>
            <w:r w:rsidRPr="00D34B1B">
              <w:t>°10′45.43″</w:t>
            </w:r>
          </w:p>
        </w:tc>
        <w:tc>
          <w:tcPr>
            <w:tcW w:w="1222" w:type="dxa"/>
            <w:vAlign w:val="center"/>
          </w:tcPr>
          <w:p w14:paraId="51C53547" w14:textId="67383067" w:rsidR="008631FC" w:rsidRPr="00D34B1B" w:rsidRDefault="008631FC" w:rsidP="00B972A5">
            <w:pPr>
              <w:pStyle w:val="ab"/>
            </w:pPr>
            <w:r w:rsidRPr="00D34B1B">
              <w:rPr>
                <w:rFonts w:hint="eastAsia"/>
              </w:rPr>
              <w:t>1</w:t>
            </w:r>
            <w:r w:rsidRPr="00D34B1B">
              <w:t>3</w:t>
            </w:r>
            <w:r w:rsidRPr="00D34B1B">
              <w:rPr>
                <w:rFonts w:hint="eastAsia"/>
              </w:rPr>
              <w:t>户</w:t>
            </w:r>
            <w:r w:rsidRPr="00D34B1B">
              <w:rPr>
                <w:rFonts w:hint="eastAsia"/>
              </w:rPr>
              <w:t>3</w:t>
            </w:r>
            <w:r w:rsidRPr="00D34B1B">
              <w:t>2</w:t>
            </w:r>
            <w:r w:rsidRPr="00D34B1B">
              <w:rPr>
                <w:rFonts w:hint="eastAsia"/>
              </w:rPr>
              <w:t>人</w:t>
            </w:r>
          </w:p>
        </w:tc>
        <w:tc>
          <w:tcPr>
            <w:tcW w:w="708" w:type="dxa"/>
            <w:vAlign w:val="center"/>
          </w:tcPr>
          <w:p w14:paraId="1599C90D" w14:textId="71A5D654" w:rsidR="008631FC" w:rsidRPr="00D34B1B" w:rsidRDefault="008631FC" w:rsidP="00B972A5">
            <w:pPr>
              <w:pStyle w:val="ab"/>
            </w:pPr>
            <w:r w:rsidRPr="00D34B1B">
              <w:rPr>
                <w:rFonts w:hint="eastAsia"/>
              </w:rPr>
              <w:t>SW</w:t>
            </w:r>
          </w:p>
        </w:tc>
        <w:tc>
          <w:tcPr>
            <w:tcW w:w="1273" w:type="dxa"/>
            <w:vAlign w:val="center"/>
          </w:tcPr>
          <w:p w14:paraId="47C2AC8C" w14:textId="5C42E7A2" w:rsidR="008631FC" w:rsidRPr="00D34B1B" w:rsidRDefault="008631FC" w:rsidP="00B972A5">
            <w:pPr>
              <w:pStyle w:val="ab"/>
            </w:pPr>
            <w:r w:rsidRPr="00D34B1B">
              <w:rPr>
                <w:rFonts w:hint="eastAsia"/>
              </w:rPr>
              <w:t>2</w:t>
            </w:r>
            <w:r w:rsidRPr="00D34B1B">
              <w:t>990</w:t>
            </w:r>
            <w:r w:rsidRPr="00D34B1B">
              <w:rPr>
                <w:rFonts w:hint="eastAsia"/>
              </w:rPr>
              <w:t>~</w:t>
            </w:r>
            <w:r w:rsidRPr="00D34B1B">
              <w:t>3400</w:t>
            </w:r>
          </w:p>
        </w:tc>
        <w:tc>
          <w:tcPr>
            <w:tcW w:w="1134" w:type="dxa"/>
            <w:vMerge/>
            <w:vAlign w:val="center"/>
          </w:tcPr>
          <w:p w14:paraId="126252E0" w14:textId="77777777" w:rsidR="008631FC" w:rsidRPr="00D34B1B" w:rsidRDefault="008631FC" w:rsidP="00B972A5">
            <w:pPr>
              <w:pStyle w:val="ab"/>
            </w:pPr>
          </w:p>
        </w:tc>
      </w:tr>
      <w:tr w:rsidR="00D34B1B" w:rsidRPr="00D34B1B" w14:paraId="764BFBE2" w14:textId="77777777" w:rsidTr="007F38BC">
        <w:tc>
          <w:tcPr>
            <w:tcW w:w="436" w:type="dxa"/>
            <w:vMerge/>
            <w:vAlign w:val="center"/>
          </w:tcPr>
          <w:p w14:paraId="708EC8AF" w14:textId="77777777" w:rsidR="008631FC" w:rsidRPr="00D34B1B" w:rsidRDefault="008631FC" w:rsidP="00B62609">
            <w:pPr>
              <w:pStyle w:val="ab"/>
            </w:pPr>
          </w:p>
        </w:tc>
        <w:tc>
          <w:tcPr>
            <w:tcW w:w="1336" w:type="dxa"/>
            <w:vAlign w:val="center"/>
          </w:tcPr>
          <w:p w14:paraId="30B5E5AD" w14:textId="692A3C35" w:rsidR="008631FC" w:rsidRPr="00D34B1B" w:rsidRDefault="008631FC" w:rsidP="00B62609">
            <w:pPr>
              <w:pStyle w:val="ab"/>
            </w:pPr>
            <w:r w:rsidRPr="00D34B1B">
              <w:rPr>
                <w:rFonts w:hint="eastAsia"/>
              </w:rPr>
              <w:t>白岩寨村民</w:t>
            </w:r>
          </w:p>
        </w:tc>
        <w:tc>
          <w:tcPr>
            <w:tcW w:w="1608" w:type="dxa"/>
            <w:vAlign w:val="center"/>
          </w:tcPr>
          <w:p w14:paraId="4D38DA50" w14:textId="780B9638" w:rsidR="008631FC" w:rsidRPr="00D34B1B" w:rsidRDefault="008631FC" w:rsidP="00B62609">
            <w:pPr>
              <w:pStyle w:val="ab"/>
            </w:pPr>
            <w:r w:rsidRPr="00D34B1B">
              <w:t>111°17′37.62″</w:t>
            </w:r>
          </w:p>
        </w:tc>
        <w:tc>
          <w:tcPr>
            <w:tcW w:w="1498" w:type="dxa"/>
            <w:vAlign w:val="center"/>
          </w:tcPr>
          <w:p w14:paraId="191C1F4F" w14:textId="3688511C" w:rsidR="008631FC" w:rsidRPr="00D34B1B" w:rsidRDefault="008631FC" w:rsidP="00B62609">
            <w:pPr>
              <w:pStyle w:val="ab"/>
            </w:pPr>
            <w:r w:rsidRPr="00D34B1B">
              <w:t>3</w:t>
            </w:r>
            <w:r w:rsidRPr="00D34B1B">
              <w:rPr>
                <w:rFonts w:hint="eastAsia"/>
              </w:rPr>
              <w:t>1</w:t>
            </w:r>
            <w:r w:rsidRPr="00D34B1B">
              <w:t>°11′17.71″</w:t>
            </w:r>
          </w:p>
        </w:tc>
        <w:tc>
          <w:tcPr>
            <w:tcW w:w="1222" w:type="dxa"/>
            <w:vAlign w:val="center"/>
          </w:tcPr>
          <w:p w14:paraId="66E9D0EB" w14:textId="4B0BC0D1" w:rsidR="008631FC" w:rsidRPr="00D34B1B" w:rsidRDefault="008631FC" w:rsidP="00B62609">
            <w:pPr>
              <w:pStyle w:val="ab"/>
            </w:pPr>
            <w:r w:rsidRPr="00D34B1B">
              <w:rPr>
                <w:rFonts w:hint="eastAsia"/>
              </w:rPr>
              <w:t>7</w:t>
            </w:r>
            <w:r w:rsidRPr="00D34B1B">
              <w:rPr>
                <w:rFonts w:hint="eastAsia"/>
              </w:rPr>
              <w:t>户</w:t>
            </w:r>
            <w:r w:rsidRPr="00D34B1B">
              <w:rPr>
                <w:rFonts w:hint="eastAsia"/>
              </w:rPr>
              <w:t>1</w:t>
            </w:r>
            <w:r w:rsidRPr="00D34B1B">
              <w:t>8</w:t>
            </w:r>
            <w:r w:rsidRPr="00D34B1B">
              <w:rPr>
                <w:rFonts w:hint="eastAsia"/>
              </w:rPr>
              <w:t>人</w:t>
            </w:r>
          </w:p>
        </w:tc>
        <w:tc>
          <w:tcPr>
            <w:tcW w:w="708" w:type="dxa"/>
            <w:vAlign w:val="center"/>
          </w:tcPr>
          <w:p w14:paraId="3300C28E" w14:textId="1CF0DF67" w:rsidR="008631FC" w:rsidRPr="00D34B1B" w:rsidRDefault="008631FC" w:rsidP="00B62609">
            <w:pPr>
              <w:pStyle w:val="ab"/>
            </w:pPr>
            <w:r w:rsidRPr="00D34B1B">
              <w:rPr>
                <w:rFonts w:hint="eastAsia"/>
              </w:rPr>
              <w:t>S</w:t>
            </w:r>
          </w:p>
        </w:tc>
        <w:tc>
          <w:tcPr>
            <w:tcW w:w="1273" w:type="dxa"/>
            <w:vAlign w:val="center"/>
          </w:tcPr>
          <w:p w14:paraId="3F348CBD" w14:textId="24B5D5D5" w:rsidR="008631FC" w:rsidRPr="00D34B1B" w:rsidRDefault="008631FC" w:rsidP="00B62609">
            <w:pPr>
              <w:pStyle w:val="ab"/>
            </w:pPr>
            <w:r w:rsidRPr="00D34B1B">
              <w:rPr>
                <w:rFonts w:hint="eastAsia"/>
              </w:rPr>
              <w:t>1</w:t>
            </w:r>
            <w:r w:rsidRPr="00D34B1B">
              <w:t>460</w:t>
            </w:r>
          </w:p>
        </w:tc>
        <w:tc>
          <w:tcPr>
            <w:tcW w:w="1134" w:type="dxa"/>
            <w:vMerge/>
            <w:vAlign w:val="center"/>
          </w:tcPr>
          <w:p w14:paraId="5E080F9E" w14:textId="77777777" w:rsidR="008631FC" w:rsidRPr="00D34B1B" w:rsidRDefault="008631FC" w:rsidP="00B62609">
            <w:pPr>
              <w:pStyle w:val="ab"/>
            </w:pPr>
          </w:p>
        </w:tc>
      </w:tr>
      <w:tr w:rsidR="00D34B1B" w:rsidRPr="00D34B1B" w14:paraId="5350C59C" w14:textId="77777777" w:rsidTr="007F38BC">
        <w:tc>
          <w:tcPr>
            <w:tcW w:w="436" w:type="dxa"/>
            <w:vMerge/>
            <w:vAlign w:val="center"/>
          </w:tcPr>
          <w:p w14:paraId="06A54EBF" w14:textId="77777777" w:rsidR="008631FC" w:rsidRPr="00D34B1B" w:rsidRDefault="008631FC" w:rsidP="00B62609">
            <w:pPr>
              <w:pStyle w:val="ab"/>
            </w:pPr>
          </w:p>
        </w:tc>
        <w:tc>
          <w:tcPr>
            <w:tcW w:w="1336" w:type="dxa"/>
            <w:vAlign w:val="center"/>
          </w:tcPr>
          <w:p w14:paraId="0ECAA7D1" w14:textId="175D8068" w:rsidR="008631FC" w:rsidRPr="00D34B1B" w:rsidRDefault="008631FC" w:rsidP="00B62609">
            <w:pPr>
              <w:pStyle w:val="ab"/>
            </w:pPr>
            <w:r w:rsidRPr="00D34B1B">
              <w:rPr>
                <w:rFonts w:hint="eastAsia"/>
              </w:rPr>
              <w:t>杏子埫村民</w:t>
            </w:r>
          </w:p>
        </w:tc>
        <w:tc>
          <w:tcPr>
            <w:tcW w:w="1608" w:type="dxa"/>
            <w:vAlign w:val="center"/>
          </w:tcPr>
          <w:p w14:paraId="0F94B9C5" w14:textId="513253CF" w:rsidR="008631FC" w:rsidRPr="00D34B1B" w:rsidRDefault="008631FC" w:rsidP="00B62609">
            <w:pPr>
              <w:pStyle w:val="ab"/>
            </w:pPr>
            <w:r w:rsidRPr="00D34B1B">
              <w:t>111°18′10.93″</w:t>
            </w:r>
          </w:p>
        </w:tc>
        <w:tc>
          <w:tcPr>
            <w:tcW w:w="1498" w:type="dxa"/>
            <w:vAlign w:val="center"/>
          </w:tcPr>
          <w:p w14:paraId="57A780EC" w14:textId="4FEAE443" w:rsidR="008631FC" w:rsidRPr="00D34B1B" w:rsidRDefault="008631FC" w:rsidP="00B62609">
            <w:pPr>
              <w:pStyle w:val="ab"/>
            </w:pPr>
            <w:r w:rsidRPr="00D34B1B">
              <w:t>3</w:t>
            </w:r>
            <w:r w:rsidRPr="00D34B1B">
              <w:rPr>
                <w:rFonts w:hint="eastAsia"/>
              </w:rPr>
              <w:t>1</w:t>
            </w:r>
            <w:r w:rsidRPr="00D34B1B">
              <w:t>°11′16.49″</w:t>
            </w:r>
          </w:p>
        </w:tc>
        <w:tc>
          <w:tcPr>
            <w:tcW w:w="1222" w:type="dxa"/>
            <w:vAlign w:val="center"/>
          </w:tcPr>
          <w:p w14:paraId="5009CD14" w14:textId="45407F16" w:rsidR="008631FC" w:rsidRPr="00D34B1B" w:rsidRDefault="008631FC" w:rsidP="00B62609">
            <w:pPr>
              <w:pStyle w:val="ab"/>
            </w:pPr>
            <w:r w:rsidRPr="00D34B1B">
              <w:rPr>
                <w:rFonts w:hint="eastAsia"/>
              </w:rPr>
              <w:t>4</w:t>
            </w:r>
            <w:r w:rsidRPr="00D34B1B">
              <w:rPr>
                <w:rFonts w:hint="eastAsia"/>
              </w:rPr>
              <w:t>户</w:t>
            </w:r>
            <w:r w:rsidRPr="00D34B1B">
              <w:rPr>
                <w:rFonts w:hint="eastAsia"/>
              </w:rPr>
              <w:t>1</w:t>
            </w:r>
            <w:r w:rsidRPr="00D34B1B">
              <w:t>0</w:t>
            </w:r>
            <w:r w:rsidRPr="00D34B1B">
              <w:rPr>
                <w:rFonts w:hint="eastAsia"/>
              </w:rPr>
              <w:t>人</w:t>
            </w:r>
          </w:p>
        </w:tc>
        <w:tc>
          <w:tcPr>
            <w:tcW w:w="708" w:type="dxa"/>
            <w:vAlign w:val="center"/>
          </w:tcPr>
          <w:p w14:paraId="230D4EF6" w14:textId="56584F20" w:rsidR="008631FC" w:rsidRPr="00D34B1B" w:rsidRDefault="008631FC" w:rsidP="00B62609">
            <w:pPr>
              <w:pStyle w:val="ab"/>
            </w:pPr>
            <w:r w:rsidRPr="00D34B1B">
              <w:rPr>
                <w:rFonts w:hint="eastAsia"/>
              </w:rPr>
              <w:t>SE</w:t>
            </w:r>
          </w:p>
        </w:tc>
        <w:tc>
          <w:tcPr>
            <w:tcW w:w="1273" w:type="dxa"/>
            <w:vAlign w:val="center"/>
          </w:tcPr>
          <w:p w14:paraId="509AECE9" w14:textId="4D9C2296" w:rsidR="008631FC" w:rsidRPr="00D34B1B" w:rsidRDefault="008631FC" w:rsidP="00B62609">
            <w:pPr>
              <w:pStyle w:val="ab"/>
            </w:pPr>
            <w:r w:rsidRPr="00D34B1B">
              <w:rPr>
                <w:rFonts w:hint="eastAsia"/>
              </w:rPr>
              <w:t>1</w:t>
            </w:r>
            <w:r w:rsidRPr="00D34B1B">
              <w:t>600</w:t>
            </w:r>
          </w:p>
        </w:tc>
        <w:tc>
          <w:tcPr>
            <w:tcW w:w="1134" w:type="dxa"/>
            <w:vMerge/>
            <w:vAlign w:val="center"/>
          </w:tcPr>
          <w:p w14:paraId="627F93AA" w14:textId="77777777" w:rsidR="008631FC" w:rsidRPr="00D34B1B" w:rsidRDefault="008631FC" w:rsidP="00B62609">
            <w:pPr>
              <w:pStyle w:val="ab"/>
            </w:pPr>
          </w:p>
        </w:tc>
      </w:tr>
      <w:tr w:rsidR="00D34B1B" w:rsidRPr="00D34B1B" w14:paraId="242260DF" w14:textId="77777777" w:rsidTr="007F38BC">
        <w:trPr>
          <w:trHeight w:val="567"/>
        </w:trPr>
        <w:tc>
          <w:tcPr>
            <w:tcW w:w="436" w:type="dxa"/>
            <w:vMerge/>
            <w:vAlign w:val="center"/>
          </w:tcPr>
          <w:p w14:paraId="3FB35B10" w14:textId="77777777" w:rsidR="008631FC" w:rsidRPr="00D34B1B" w:rsidRDefault="008631FC" w:rsidP="008F4746">
            <w:pPr>
              <w:pStyle w:val="ab"/>
            </w:pPr>
          </w:p>
        </w:tc>
        <w:tc>
          <w:tcPr>
            <w:tcW w:w="1336" w:type="dxa"/>
            <w:vAlign w:val="center"/>
          </w:tcPr>
          <w:p w14:paraId="5EB94522" w14:textId="4B174205" w:rsidR="008631FC" w:rsidRPr="00D34B1B" w:rsidRDefault="008631FC" w:rsidP="008F4746">
            <w:pPr>
              <w:pStyle w:val="ab"/>
            </w:pPr>
            <w:r w:rsidRPr="00D34B1B">
              <w:rPr>
                <w:rFonts w:hint="eastAsia"/>
              </w:rPr>
              <w:t>古路岗村</w:t>
            </w:r>
          </w:p>
        </w:tc>
        <w:tc>
          <w:tcPr>
            <w:tcW w:w="1608" w:type="dxa"/>
            <w:vAlign w:val="center"/>
          </w:tcPr>
          <w:p w14:paraId="049E1EC5" w14:textId="0FD34F1B" w:rsidR="008631FC" w:rsidRPr="00D34B1B" w:rsidRDefault="008631FC" w:rsidP="008F4746">
            <w:pPr>
              <w:pStyle w:val="ab"/>
            </w:pPr>
            <w:r w:rsidRPr="00D34B1B">
              <w:t>111°19′0.12″</w:t>
            </w:r>
          </w:p>
        </w:tc>
        <w:tc>
          <w:tcPr>
            <w:tcW w:w="1498" w:type="dxa"/>
            <w:vAlign w:val="center"/>
          </w:tcPr>
          <w:p w14:paraId="410F10E2" w14:textId="16A2AEDB" w:rsidR="008631FC" w:rsidRPr="00D34B1B" w:rsidRDefault="008631FC" w:rsidP="008F4746">
            <w:pPr>
              <w:pStyle w:val="ab"/>
            </w:pPr>
            <w:r w:rsidRPr="00D34B1B">
              <w:t>3</w:t>
            </w:r>
            <w:r w:rsidRPr="00D34B1B">
              <w:rPr>
                <w:rFonts w:hint="eastAsia"/>
              </w:rPr>
              <w:t>1</w:t>
            </w:r>
            <w:r w:rsidRPr="00D34B1B">
              <w:t>°11′5.67″</w:t>
            </w:r>
          </w:p>
        </w:tc>
        <w:tc>
          <w:tcPr>
            <w:tcW w:w="1222" w:type="dxa"/>
            <w:vAlign w:val="center"/>
          </w:tcPr>
          <w:p w14:paraId="7A07731B" w14:textId="400C388C" w:rsidR="008631FC" w:rsidRPr="00D34B1B" w:rsidRDefault="008631FC" w:rsidP="008F4746">
            <w:pPr>
              <w:pStyle w:val="ab"/>
            </w:pPr>
            <w:r w:rsidRPr="00D34B1B">
              <w:t>8</w:t>
            </w:r>
            <w:r w:rsidRPr="00D34B1B">
              <w:rPr>
                <w:rFonts w:hint="eastAsia"/>
              </w:rPr>
              <w:t>户</w:t>
            </w:r>
            <w:r w:rsidRPr="00D34B1B">
              <w:t>20</w:t>
            </w:r>
            <w:r w:rsidRPr="00D34B1B">
              <w:rPr>
                <w:rFonts w:hint="eastAsia"/>
              </w:rPr>
              <w:t>人</w:t>
            </w:r>
          </w:p>
        </w:tc>
        <w:tc>
          <w:tcPr>
            <w:tcW w:w="708" w:type="dxa"/>
            <w:vAlign w:val="center"/>
          </w:tcPr>
          <w:p w14:paraId="0AD7DE2E" w14:textId="224E683D" w:rsidR="008631FC" w:rsidRPr="00D34B1B" w:rsidRDefault="008631FC" w:rsidP="008F4746">
            <w:pPr>
              <w:pStyle w:val="ab"/>
            </w:pPr>
            <w:r w:rsidRPr="00D34B1B">
              <w:rPr>
                <w:rFonts w:hint="eastAsia"/>
              </w:rPr>
              <w:t>SE</w:t>
            </w:r>
          </w:p>
        </w:tc>
        <w:tc>
          <w:tcPr>
            <w:tcW w:w="1273" w:type="dxa"/>
            <w:vAlign w:val="center"/>
          </w:tcPr>
          <w:p w14:paraId="1673387F" w14:textId="5E7B6CDD" w:rsidR="008631FC" w:rsidRPr="00D34B1B" w:rsidRDefault="008631FC" w:rsidP="008F4746">
            <w:pPr>
              <w:pStyle w:val="ab"/>
            </w:pPr>
            <w:r w:rsidRPr="00D34B1B">
              <w:t>2552</w:t>
            </w:r>
          </w:p>
        </w:tc>
        <w:tc>
          <w:tcPr>
            <w:tcW w:w="1134" w:type="dxa"/>
            <w:vMerge/>
            <w:vAlign w:val="center"/>
          </w:tcPr>
          <w:p w14:paraId="5D4B12F0" w14:textId="77777777" w:rsidR="008631FC" w:rsidRPr="00D34B1B" w:rsidRDefault="008631FC" w:rsidP="008F4746">
            <w:pPr>
              <w:pStyle w:val="ab"/>
            </w:pPr>
          </w:p>
        </w:tc>
      </w:tr>
      <w:tr w:rsidR="00D34B1B" w:rsidRPr="00D34B1B" w14:paraId="6CF1A7B9" w14:textId="77777777" w:rsidTr="007F38BC">
        <w:trPr>
          <w:trHeight w:val="491"/>
        </w:trPr>
        <w:tc>
          <w:tcPr>
            <w:tcW w:w="436" w:type="dxa"/>
            <w:vMerge w:val="restart"/>
            <w:vAlign w:val="center"/>
          </w:tcPr>
          <w:p w14:paraId="6F5B388D" w14:textId="0256316A" w:rsidR="008631FC" w:rsidRPr="00D34B1B" w:rsidRDefault="008631FC" w:rsidP="008F4746">
            <w:pPr>
              <w:pStyle w:val="ab"/>
            </w:pPr>
            <w:r w:rsidRPr="00D34B1B">
              <w:rPr>
                <w:rFonts w:hint="eastAsia"/>
              </w:rPr>
              <w:t>地表水</w:t>
            </w:r>
          </w:p>
        </w:tc>
        <w:tc>
          <w:tcPr>
            <w:tcW w:w="1336" w:type="dxa"/>
            <w:vAlign w:val="center"/>
          </w:tcPr>
          <w:p w14:paraId="199566B2" w14:textId="60375F06" w:rsidR="008631FC" w:rsidRPr="00D34B1B" w:rsidRDefault="008631FC" w:rsidP="008F4746">
            <w:pPr>
              <w:pStyle w:val="ab"/>
            </w:pPr>
            <w:r w:rsidRPr="00D34B1B">
              <w:rPr>
                <w:rFonts w:hint="eastAsia"/>
              </w:rPr>
              <w:t>南冲河</w:t>
            </w:r>
          </w:p>
        </w:tc>
        <w:tc>
          <w:tcPr>
            <w:tcW w:w="1608" w:type="dxa"/>
            <w:vAlign w:val="center"/>
          </w:tcPr>
          <w:p w14:paraId="13917CAE" w14:textId="16BDA1E6" w:rsidR="008631FC" w:rsidRPr="00D34B1B" w:rsidRDefault="008631FC" w:rsidP="008F4746">
            <w:pPr>
              <w:pStyle w:val="ab"/>
            </w:pPr>
            <w:r w:rsidRPr="00D34B1B">
              <w:t>/</w:t>
            </w:r>
          </w:p>
        </w:tc>
        <w:tc>
          <w:tcPr>
            <w:tcW w:w="1498" w:type="dxa"/>
            <w:vAlign w:val="center"/>
          </w:tcPr>
          <w:p w14:paraId="4F68D3A9" w14:textId="03F8B512" w:rsidR="008631FC" w:rsidRPr="00D34B1B" w:rsidRDefault="008631FC" w:rsidP="008F4746">
            <w:pPr>
              <w:pStyle w:val="ab"/>
            </w:pPr>
            <w:r w:rsidRPr="00D34B1B">
              <w:rPr>
                <w:rFonts w:hint="eastAsia"/>
              </w:rPr>
              <w:t>/</w:t>
            </w:r>
          </w:p>
        </w:tc>
        <w:tc>
          <w:tcPr>
            <w:tcW w:w="1222" w:type="dxa"/>
            <w:vAlign w:val="center"/>
          </w:tcPr>
          <w:p w14:paraId="038CD9EF" w14:textId="5708E7F6" w:rsidR="008631FC" w:rsidRPr="00D34B1B" w:rsidRDefault="008631FC" w:rsidP="008F4746">
            <w:pPr>
              <w:pStyle w:val="ab"/>
            </w:pPr>
            <w:r w:rsidRPr="00D34B1B">
              <w:rPr>
                <w:rFonts w:hint="eastAsia"/>
              </w:rPr>
              <w:t>河流水质</w:t>
            </w:r>
          </w:p>
        </w:tc>
        <w:tc>
          <w:tcPr>
            <w:tcW w:w="708" w:type="dxa"/>
            <w:vAlign w:val="center"/>
          </w:tcPr>
          <w:p w14:paraId="4D9149A4" w14:textId="0BB7AEB9" w:rsidR="008631FC" w:rsidRPr="00D34B1B" w:rsidRDefault="008631FC" w:rsidP="008F4746">
            <w:pPr>
              <w:pStyle w:val="ab"/>
            </w:pPr>
            <w:r w:rsidRPr="00D34B1B">
              <w:rPr>
                <w:rFonts w:hint="eastAsia"/>
              </w:rPr>
              <w:t>W</w:t>
            </w:r>
          </w:p>
        </w:tc>
        <w:tc>
          <w:tcPr>
            <w:tcW w:w="1273" w:type="dxa"/>
            <w:vAlign w:val="center"/>
          </w:tcPr>
          <w:p w14:paraId="59C2EBAC" w14:textId="1A3E1D3B" w:rsidR="008631FC" w:rsidRPr="00D34B1B" w:rsidRDefault="008631FC" w:rsidP="008F4746">
            <w:pPr>
              <w:pStyle w:val="ab"/>
            </w:pPr>
            <w:r w:rsidRPr="00D34B1B">
              <w:rPr>
                <w:rFonts w:hint="eastAsia"/>
              </w:rPr>
              <w:t>4</w:t>
            </w:r>
            <w:r w:rsidRPr="00D34B1B">
              <w:t>8</w:t>
            </w:r>
          </w:p>
        </w:tc>
        <w:tc>
          <w:tcPr>
            <w:tcW w:w="1134" w:type="dxa"/>
            <w:vMerge w:val="restart"/>
            <w:vAlign w:val="center"/>
          </w:tcPr>
          <w:p w14:paraId="25D8102F" w14:textId="2740A4D1" w:rsidR="008631FC" w:rsidRPr="00D34B1B" w:rsidRDefault="004245A7" w:rsidP="008F4746">
            <w:pPr>
              <w:pStyle w:val="ab"/>
            </w:pPr>
            <w:r w:rsidRPr="00D34B1B">
              <w:rPr>
                <w:rFonts w:hint="eastAsia"/>
              </w:rPr>
              <w:t>地表水环境质量</w:t>
            </w:r>
            <w:r w:rsidR="009318A3" w:rsidRPr="00D34B1B">
              <w:rPr>
                <w:rFonts w:ascii="宋体" w:hAnsi="宋体" w:hint="eastAsia"/>
              </w:rPr>
              <w:t>Ⅱ</w:t>
            </w:r>
            <w:r w:rsidRPr="00D34B1B">
              <w:rPr>
                <w:rFonts w:hint="eastAsia"/>
              </w:rPr>
              <w:t>类区</w:t>
            </w:r>
          </w:p>
        </w:tc>
      </w:tr>
      <w:tr w:rsidR="00D34B1B" w:rsidRPr="00D34B1B" w14:paraId="07ABADCE" w14:textId="77777777" w:rsidTr="007F38BC">
        <w:tc>
          <w:tcPr>
            <w:tcW w:w="436" w:type="dxa"/>
            <w:vMerge/>
            <w:vAlign w:val="center"/>
          </w:tcPr>
          <w:p w14:paraId="621F611B" w14:textId="77777777" w:rsidR="008631FC" w:rsidRPr="00D34B1B" w:rsidRDefault="008631FC" w:rsidP="008F4746">
            <w:pPr>
              <w:pStyle w:val="ab"/>
            </w:pPr>
          </w:p>
        </w:tc>
        <w:tc>
          <w:tcPr>
            <w:tcW w:w="1336" w:type="dxa"/>
            <w:vAlign w:val="center"/>
          </w:tcPr>
          <w:p w14:paraId="68DD3753" w14:textId="5BF4207F" w:rsidR="008631FC" w:rsidRPr="00D34B1B" w:rsidRDefault="008631FC" w:rsidP="008F4746">
            <w:pPr>
              <w:pStyle w:val="ab"/>
            </w:pPr>
            <w:r w:rsidRPr="00D34B1B">
              <w:rPr>
                <w:rFonts w:hint="eastAsia"/>
              </w:rPr>
              <w:t>盐池河</w:t>
            </w:r>
          </w:p>
        </w:tc>
        <w:tc>
          <w:tcPr>
            <w:tcW w:w="1608" w:type="dxa"/>
            <w:vAlign w:val="center"/>
          </w:tcPr>
          <w:p w14:paraId="09A06849" w14:textId="3F8F8D97" w:rsidR="008631FC" w:rsidRPr="00D34B1B" w:rsidRDefault="008631FC" w:rsidP="008F4746">
            <w:pPr>
              <w:pStyle w:val="ab"/>
            </w:pPr>
            <w:r w:rsidRPr="00D34B1B">
              <w:rPr>
                <w:rFonts w:hint="eastAsia"/>
              </w:rPr>
              <w:t>/</w:t>
            </w:r>
          </w:p>
        </w:tc>
        <w:tc>
          <w:tcPr>
            <w:tcW w:w="1498" w:type="dxa"/>
            <w:vAlign w:val="center"/>
          </w:tcPr>
          <w:p w14:paraId="69CD7908" w14:textId="0137B173" w:rsidR="008631FC" w:rsidRPr="00D34B1B" w:rsidRDefault="008631FC" w:rsidP="008F4746">
            <w:pPr>
              <w:pStyle w:val="ab"/>
            </w:pPr>
            <w:r w:rsidRPr="00D34B1B">
              <w:rPr>
                <w:rFonts w:hint="eastAsia"/>
              </w:rPr>
              <w:t>/</w:t>
            </w:r>
          </w:p>
        </w:tc>
        <w:tc>
          <w:tcPr>
            <w:tcW w:w="1222" w:type="dxa"/>
            <w:vAlign w:val="center"/>
          </w:tcPr>
          <w:p w14:paraId="0AA910CF" w14:textId="7276D37F" w:rsidR="008631FC" w:rsidRPr="00D34B1B" w:rsidRDefault="008631FC" w:rsidP="008F4746">
            <w:pPr>
              <w:pStyle w:val="ab"/>
            </w:pPr>
            <w:r w:rsidRPr="00D34B1B">
              <w:rPr>
                <w:rFonts w:hint="eastAsia"/>
              </w:rPr>
              <w:t>河流</w:t>
            </w:r>
            <w:r w:rsidR="007F38BC" w:rsidRPr="00D34B1B">
              <w:rPr>
                <w:rFonts w:hint="eastAsia"/>
              </w:rPr>
              <w:t>水质</w:t>
            </w:r>
          </w:p>
        </w:tc>
        <w:tc>
          <w:tcPr>
            <w:tcW w:w="708" w:type="dxa"/>
            <w:vAlign w:val="center"/>
          </w:tcPr>
          <w:p w14:paraId="12F69411" w14:textId="09C8A4EB" w:rsidR="008631FC" w:rsidRPr="00D34B1B" w:rsidRDefault="008631FC" w:rsidP="008F4746">
            <w:pPr>
              <w:pStyle w:val="ab"/>
            </w:pPr>
            <w:r w:rsidRPr="00D34B1B">
              <w:rPr>
                <w:rFonts w:hint="eastAsia"/>
              </w:rPr>
              <w:t>N</w:t>
            </w:r>
          </w:p>
        </w:tc>
        <w:tc>
          <w:tcPr>
            <w:tcW w:w="1273" w:type="dxa"/>
            <w:vAlign w:val="center"/>
          </w:tcPr>
          <w:p w14:paraId="189B12DD" w14:textId="26F97B06" w:rsidR="008631FC" w:rsidRPr="00D34B1B" w:rsidRDefault="008631FC" w:rsidP="008F4746">
            <w:pPr>
              <w:pStyle w:val="ab"/>
            </w:pPr>
            <w:r w:rsidRPr="00D34B1B">
              <w:rPr>
                <w:rFonts w:hint="eastAsia"/>
              </w:rPr>
              <w:t>7</w:t>
            </w:r>
            <w:r w:rsidRPr="00D34B1B">
              <w:t>00</w:t>
            </w:r>
          </w:p>
        </w:tc>
        <w:tc>
          <w:tcPr>
            <w:tcW w:w="1134" w:type="dxa"/>
            <w:vMerge/>
            <w:vAlign w:val="center"/>
          </w:tcPr>
          <w:p w14:paraId="102F7517" w14:textId="77777777" w:rsidR="008631FC" w:rsidRPr="00D34B1B" w:rsidRDefault="008631FC" w:rsidP="008F4746">
            <w:pPr>
              <w:pStyle w:val="ab"/>
            </w:pPr>
          </w:p>
        </w:tc>
      </w:tr>
      <w:tr w:rsidR="00D34B1B" w:rsidRPr="00D34B1B" w14:paraId="66364E22" w14:textId="77777777" w:rsidTr="007F38BC">
        <w:tc>
          <w:tcPr>
            <w:tcW w:w="436" w:type="dxa"/>
            <w:vAlign w:val="center"/>
          </w:tcPr>
          <w:p w14:paraId="6F08BC54" w14:textId="2A4A5196" w:rsidR="009318A3" w:rsidRPr="00D34B1B" w:rsidRDefault="009318A3" w:rsidP="008F4746">
            <w:pPr>
              <w:pStyle w:val="ab"/>
            </w:pPr>
            <w:r w:rsidRPr="00D34B1B">
              <w:rPr>
                <w:rFonts w:hint="eastAsia"/>
              </w:rPr>
              <w:t>土壤环境</w:t>
            </w:r>
          </w:p>
        </w:tc>
        <w:tc>
          <w:tcPr>
            <w:tcW w:w="1336" w:type="dxa"/>
            <w:vAlign w:val="center"/>
          </w:tcPr>
          <w:p w14:paraId="3D2DDBAD" w14:textId="0028BE57" w:rsidR="009318A3" w:rsidRPr="00D34B1B" w:rsidRDefault="009318A3" w:rsidP="008F4746">
            <w:pPr>
              <w:pStyle w:val="ab"/>
            </w:pPr>
            <w:r w:rsidRPr="00D34B1B">
              <w:rPr>
                <w:rFonts w:hint="eastAsia"/>
              </w:rPr>
              <w:t>耕地</w:t>
            </w:r>
          </w:p>
        </w:tc>
        <w:tc>
          <w:tcPr>
            <w:tcW w:w="1608" w:type="dxa"/>
            <w:vAlign w:val="center"/>
          </w:tcPr>
          <w:p w14:paraId="23514AC0" w14:textId="361AB0BA" w:rsidR="009318A3" w:rsidRPr="00D34B1B" w:rsidRDefault="009318A3" w:rsidP="008F4746">
            <w:pPr>
              <w:pStyle w:val="ab"/>
            </w:pPr>
            <w:r w:rsidRPr="00D34B1B">
              <w:rPr>
                <w:rFonts w:hint="eastAsia"/>
              </w:rPr>
              <w:t>/</w:t>
            </w:r>
          </w:p>
        </w:tc>
        <w:tc>
          <w:tcPr>
            <w:tcW w:w="1498" w:type="dxa"/>
            <w:vAlign w:val="center"/>
          </w:tcPr>
          <w:p w14:paraId="00AD657F" w14:textId="38FA8DFD" w:rsidR="009318A3" w:rsidRPr="00D34B1B" w:rsidRDefault="009318A3" w:rsidP="008F4746">
            <w:pPr>
              <w:pStyle w:val="ab"/>
            </w:pPr>
            <w:r w:rsidRPr="00D34B1B">
              <w:rPr>
                <w:rFonts w:hint="eastAsia"/>
              </w:rPr>
              <w:t>/</w:t>
            </w:r>
          </w:p>
        </w:tc>
        <w:tc>
          <w:tcPr>
            <w:tcW w:w="1222" w:type="dxa"/>
            <w:vAlign w:val="center"/>
          </w:tcPr>
          <w:p w14:paraId="171B6007" w14:textId="3BE75E9C" w:rsidR="009318A3" w:rsidRPr="00D34B1B" w:rsidRDefault="009318A3" w:rsidP="008F4746">
            <w:pPr>
              <w:pStyle w:val="ab"/>
            </w:pPr>
            <w:r w:rsidRPr="00D34B1B">
              <w:rPr>
                <w:rFonts w:hint="eastAsia"/>
              </w:rPr>
              <w:t>土壤质量</w:t>
            </w:r>
          </w:p>
        </w:tc>
        <w:tc>
          <w:tcPr>
            <w:tcW w:w="708" w:type="dxa"/>
            <w:vAlign w:val="center"/>
          </w:tcPr>
          <w:p w14:paraId="103FAA70" w14:textId="362547A3" w:rsidR="009318A3" w:rsidRPr="00D34B1B" w:rsidRDefault="009318A3" w:rsidP="008F4746">
            <w:pPr>
              <w:pStyle w:val="ab"/>
            </w:pPr>
            <w:r w:rsidRPr="00D34B1B">
              <w:rPr>
                <w:rFonts w:hint="eastAsia"/>
              </w:rPr>
              <w:t>N</w:t>
            </w:r>
          </w:p>
        </w:tc>
        <w:tc>
          <w:tcPr>
            <w:tcW w:w="1273" w:type="dxa"/>
            <w:vAlign w:val="center"/>
          </w:tcPr>
          <w:p w14:paraId="757A4B03" w14:textId="0679717C" w:rsidR="009318A3" w:rsidRPr="00D34B1B" w:rsidRDefault="009318A3" w:rsidP="008F4746">
            <w:pPr>
              <w:pStyle w:val="ab"/>
            </w:pPr>
            <w:r w:rsidRPr="00D34B1B">
              <w:rPr>
                <w:rFonts w:hint="eastAsia"/>
              </w:rPr>
              <w:t>1</w:t>
            </w:r>
            <w:r w:rsidRPr="00D34B1B">
              <w:t>46</w:t>
            </w:r>
            <w:r w:rsidRPr="00D34B1B">
              <w:rPr>
                <w:rFonts w:hint="eastAsia"/>
              </w:rPr>
              <w:t>~</w:t>
            </w:r>
            <w:r w:rsidRPr="00D34B1B">
              <w:t>340</w:t>
            </w:r>
          </w:p>
        </w:tc>
        <w:tc>
          <w:tcPr>
            <w:tcW w:w="1134" w:type="dxa"/>
            <w:vAlign w:val="center"/>
          </w:tcPr>
          <w:p w14:paraId="6F9C9CBF" w14:textId="17EDF87C" w:rsidR="009318A3" w:rsidRPr="00D34B1B" w:rsidRDefault="009318A3" w:rsidP="008F4746">
            <w:pPr>
              <w:pStyle w:val="ab"/>
            </w:pPr>
            <w:r w:rsidRPr="00D34B1B">
              <w:rPr>
                <w:rFonts w:hint="eastAsia"/>
              </w:rPr>
              <w:t>《土壤环境质量标准</w:t>
            </w:r>
            <w:r w:rsidRPr="00D34B1B">
              <w:rPr>
                <w:rFonts w:hint="eastAsia"/>
              </w:rPr>
              <w:t xml:space="preserve"> </w:t>
            </w:r>
            <w:r w:rsidRPr="00D34B1B">
              <w:rPr>
                <w:rFonts w:hint="eastAsia"/>
              </w:rPr>
              <w:t>农用地土壤污染风险管控标准（试行）》（</w:t>
            </w:r>
            <w:r w:rsidRPr="00D34B1B">
              <w:rPr>
                <w:rFonts w:hint="eastAsia"/>
              </w:rPr>
              <w:t>GB</w:t>
            </w:r>
            <w:r w:rsidRPr="00D34B1B">
              <w:t>15618</w:t>
            </w:r>
            <w:r w:rsidRPr="00D34B1B">
              <w:rPr>
                <w:rFonts w:hint="eastAsia"/>
              </w:rPr>
              <w:t>-</w:t>
            </w:r>
            <w:r w:rsidRPr="00D34B1B">
              <w:t>2018</w:t>
            </w:r>
            <w:r w:rsidRPr="00D34B1B">
              <w:rPr>
                <w:rFonts w:hint="eastAsia"/>
              </w:rPr>
              <w:t>）</w:t>
            </w:r>
          </w:p>
        </w:tc>
      </w:tr>
    </w:tbl>
    <w:p w14:paraId="3E88F084" w14:textId="267FC4FB" w:rsidR="008F4746" w:rsidRPr="00D34B1B" w:rsidRDefault="008F4746" w:rsidP="004245A7">
      <w:pPr>
        <w:pStyle w:val="ad"/>
        <w:ind w:firstLine="420"/>
      </w:pPr>
    </w:p>
    <w:p w14:paraId="6E13D24E" w14:textId="54B8953D" w:rsidR="00AD1692" w:rsidRPr="00D34B1B" w:rsidRDefault="00BA4DC4" w:rsidP="00BA4DC4">
      <w:pPr>
        <w:pStyle w:val="2"/>
        <w:spacing w:before="163" w:after="163"/>
      </w:pPr>
      <w:bookmarkStart w:id="22" w:name="_Toc142386610"/>
      <w:r w:rsidRPr="00D34B1B">
        <w:rPr>
          <w:rFonts w:hint="eastAsia"/>
        </w:rPr>
        <w:lastRenderedPageBreak/>
        <w:t>1</w:t>
      </w:r>
      <w:r w:rsidRPr="00D34B1B">
        <w:t xml:space="preserve">.8 </w:t>
      </w:r>
      <w:r w:rsidRPr="00D34B1B">
        <w:rPr>
          <w:rFonts w:hint="eastAsia"/>
        </w:rPr>
        <w:t>政策与规划相符性分析</w:t>
      </w:r>
      <w:bookmarkEnd w:id="22"/>
    </w:p>
    <w:p w14:paraId="48421BB4" w14:textId="0EE70750" w:rsidR="00BA4DC4" w:rsidRPr="00D34B1B" w:rsidRDefault="00BD3CAE" w:rsidP="00BD3CAE">
      <w:pPr>
        <w:pStyle w:val="3"/>
      </w:pPr>
      <w:r w:rsidRPr="00D34B1B">
        <w:rPr>
          <w:rFonts w:hint="eastAsia"/>
        </w:rPr>
        <w:t>1</w:t>
      </w:r>
      <w:r w:rsidRPr="00D34B1B">
        <w:t xml:space="preserve">.8.1 </w:t>
      </w:r>
      <w:r w:rsidRPr="00D34B1B">
        <w:rPr>
          <w:rFonts w:hint="eastAsia"/>
        </w:rPr>
        <w:t>政策符合性分析</w:t>
      </w:r>
    </w:p>
    <w:p w14:paraId="50104128" w14:textId="17CAC7E7" w:rsidR="00BD3CAE" w:rsidRPr="00D34B1B" w:rsidRDefault="00BD3CAE" w:rsidP="00BD3CAE">
      <w:pPr>
        <w:ind w:firstLine="482"/>
        <w:rPr>
          <w:b/>
          <w:bCs/>
        </w:rPr>
      </w:pPr>
      <w:r w:rsidRPr="00D34B1B">
        <w:rPr>
          <w:rFonts w:hint="eastAsia"/>
          <w:b/>
          <w:bCs/>
        </w:rPr>
        <w:t>1</w:t>
      </w:r>
      <w:r w:rsidRPr="00D34B1B">
        <w:rPr>
          <w:rFonts w:hint="eastAsia"/>
          <w:b/>
          <w:bCs/>
        </w:rPr>
        <w:t>、与产业政策符合性分析</w:t>
      </w:r>
    </w:p>
    <w:p w14:paraId="59639F17" w14:textId="05CCD6F5" w:rsidR="00BD3CAE" w:rsidRPr="00D34B1B" w:rsidRDefault="00BD3CAE" w:rsidP="00BD3CAE">
      <w:pPr>
        <w:ind w:firstLine="480"/>
      </w:pPr>
      <w:r w:rsidRPr="00D34B1B">
        <w:rPr>
          <w:rFonts w:hint="eastAsia"/>
          <w:szCs w:val="24"/>
        </w:rPr>
        <w:t>根据《产业结构调整指导目录（</w:t>
      </w:r>
      <w:r w:rsidRPr="00D34B1B">
        <w:rPr>
          <w:rFonts w:hint="eastAsia"/>
          <w:szCs w:val="24"/>
        </w:rPr>
        <w:t>2019</w:t>
      </w:r>
      <w:r w:rsidRPr="00D34B1B">
        <w:rPr>
          <w:rFonts w:hint="eastAsia"/>
          <w:szCs w:val="24"/>
        </w:rPr>
        <w:t>年本）》及</w:t>
      </w:r>
      <w:r w:rsidRPr="00D34B1B">
        <w:rPr>
          <w:rFonts w:hint="eastAsia"/>
        </w:rPr>
        <w:t>中华人民共和国国家发展和改革委员会第</w:t>
      </w:r>
      <w:r w:rsidRPr="00D34B1B">
        <w:rPr>
          <w:rFonts w:hint="eastAsia"/>
        </w:rPr>
        <w:t>4</w:t>
      </w:r>
      <w:r w:rsidRPr="00D34B1B">
        <w:t>9</w:t>
      </w:r>
      <w:r w:rsidRPr="00D34B1B">
        <w:rPr>
          <w:rFonts w:hint="eastAsia"/>
        </w:rPr>
        <w:t>号令《国家发展改革委关于修改</w:t>
      </w:r>
      <w:r w:rsidRPr="00D34B1B">
        <w:rPr>
          <w:rFonts w:hint="eastAsia"/>
        </w:rPr>
        <w:t>&lt;</w:t>
      </w:r>
      <w:r w:rsidRPr="00D34B1B">
        <w:rPr>
          <w:rFonts w:hint="eastAsia"/>
        </w:rPr>
        <w:t>产业结构调整指导目录（</w:t>
      </w:r>
      <w:r w:rsidRPr="00D34B1B">
        <w:rPr>
          <w:rFonts w:hint="eastAsia"/>
        </w:rPr>
        <w:t>2</w:t>
      </w:r>
      <w:r w:rsidRPr="00D34B1B">
        <w:t>019</w:t>
      </w:r>
      <w:r w:rsidRPr="00D34B1B">
        <w:rPr>
          <w:rFonts w:hint="eastAsia"/>
        </w:rPr>
        <w:t>年本）</w:t>
      </w:r>
      <w:r w:rsidRPr="00D34B1B">
        <w:rPr>
          <w:rFonts w:hint="eastAsia"/>
        </w:rPr>
        <w:t>&gt;</w:t>
      </w:r>
      <w:r w:rsidRPr="00D34B1B">
        <w:rPr>
          <w:rFonts w:hint="eastAsia"/>
        </w:rPr>
        <w:t>的决定》，本项目</w:t>
      </w:r>
      <w:r w:rsidRPr="00D34B1B">
        <w:rPr>
          <w:rFonts w:hint="eastAsia"/>
          <w:szCs w:val="24"/>
        </w:rPr>
        <w:t>属于“鼓励类”中“十一、石化化工中第</w:t>
      </w:r>
      <w:r w:rsidRPr="00D34B1B">
        <w:rPr>
          <w:rFonts w:hint="eastAsia"/>
          <w:szCs w:val="24"/>
        </w:rPr>
        <w:t>2</w:t>
      </w:r>
      <w:r w:rsidRPr="00D34B1B">
        <w:rPr>
          <w:rFonts w:hint="eastAsia"/>
          <w:szCs w:val="24"/>
        </w:rPr>
        <w:t>条：“硫、钾、硼、锂、溴等短缺化工矿产资源勘探开发及综合利用，磷矿选矿尾矿综合利用技术开发与应用，中低品位磷矿、萤石矿采选与利用，磷矿、萤石矿伴生资源综合利用”的范畴，符合国家产业政策导向。</w:t>
      </w:r>
    </w:p>
    <w:p w14:paraId="5791B762" w14:textId="073C20B1" w:rsidR="00AD1692" w:rsidRPr="00D34B1B" w:rsidRDefault="00BD3CAE" w:rsidP="006B60FC">
      <w:pPr>
        <w:ind w:firstLine="480"/>
      </w:pPr>
      <w:r w:rsidRPr="00D34B1B">
        <w:rPr>
          <w:rFonts w:hint="eastAsia"/>
        </w:rPr>
        <w:t>2</w:t>
      </w:r>
      <w:r w:rsidRPr="00D34B1B">
        <w:t>022</w:t>
      </w:r>
      <w:r w:rsidRPr="00D34B1B">
        <w:rPr>
          <w:rFonts w:hint="eastAsia"/>
        </w:rPr>
        <w:t>年</w:t>
      </w:r>
      <w:r w:rsidR="00FF797F" w:rsidRPr="00D34B1B">
        <w:t>8</w:t>
      </w:r>
      <w:r w:rsidRPr="00D34B1B">
        <w:rPr>
          <w:rFonts w:hint="eastAsia"/>
        </w:rPr>
        <w:t>月</w:t>
      </w:r>
      <w:r w:rsidR="00FF797F" w:rsidRPr="00D34B1B">
        <w:t>24</w:t>
      </w:r>
      <w:r w:rsidRPr="00D34B1B">
        <w:rPr>
          <w:rFonts w:hint="eastAsia"/>
        </w:rPr>
        <w:t>日，远安县发展和改革局对本项目进行了备案</w:t>
      </w:r>
      <w:r w:rsidR="0049641E" w:rsidRPr="00D34B1B">
        <w:rPr>
          <w:rFonts w:hint="eastAsia"/>
        </w:rPr>
        <w:t>（备案证详见附件</w:t>
      </w:r>
      <w:r w:rsidR="0049641E" w:rsidRPr="00D34B1B">
        <w:rPr>
          <w:rFonts w:hint="eastAsia"/>
        </w:rPr>
        <w:t>3</w:t>
      </w:r>
      <w:r w:rsidR="0049641E" w:rsidRPr="00D34B1B">
        <w:rPr>
          <w:rFonts w:hint="eastAsia"/>
        </w:rPr>
        <w:t>）</w:t>
      </w:r>
      <w:r w:rsidRPr="00D34B1B">
        <w:rPr>
          <w:rFonts w:hint="eastAsia"/>
        </w:rPr>
        <w:t>，备案证代码：</w:t>
      </w:r>
      <w:r w:rsidR="00FF797F" w:rsidRPr="00D34B1B">
        <w:t>2208</w:t>
      </w:r>
      <w:r w:rsidR="00FF797F" w:rsidRPr="00D34B1B">
        <w:rPr>
          <w:rFonts w:hint="eastAsia"/>
        </w:rPr>
        <w:t>-</w:t>
      </w:r>
      <w:r w:rsidR="00FF797F" w:rsidRPr="00D34B1B">
        <w:t>420525</w:t>
      </w:r>
      <w:r w:rsidR="00FF797F" w:rsidRPr="00D34B1B">
        <w:rPr>
          <w:rFonts w:hint="eastAsia"/>
        </w:rPr>
        <w:t>-</w:t>
      </w:r>
      <w:r w:rsidR="00FF797F" w:rsidRPr="00D34B1B">
        <w:t>04</w:t>
      </w:r>
      <w:r w:rsidR="00FF797F" w:rsidRPr="00D34B1B">
        <w:rPr>
          <w:rFonts w:hint="eastAsia"/>
        </w:rPr>
        <w:t>-</w:t>
      </w:r>
      <w:r w:rsidR="00FF797F" w:rsidRPr="00D34B1B">
        <w:t>01</w:t>
      </w:r>
      <w:r w:rsidR="00FF797F" w:rsidRPr="00D34B1B">
        <w:rPr>
          <w:rFonts w:hint="eastAsia"/>
        </w:rPr>
        <w:t>-</w:t>
      </w:r>
      <w:r w:rsidR="00FF797F" w:rsidRPr="00D34B1B">
        <w:t>304630</w:t>
      </w:r>
      <w:r w:rsidRPr="00D34B1B">
        <w:rPr>
          <w:rFonts w:hint="eastAsia"/>
        </w:rPr>
        <w:t>。</w:t>
      </w:r>
    </w:p>
    <w:p w14:paraId="1C62D8D9" w14:textId="5F26E87D" w:rsidR="00BD3CAE" w:rsidRPr="00D34B1B" w:rsidRDefault="00BD3CAE" w:rsidP="006B60FC">
      <w:pPr>
        <w:ind w:firstLine="480"/>
      </w:pPr>
      <w:r w:rsidRPr="00D34B1B">
        <w:rPr>
          <w:rFonts w:hint="eastAsia"/>
        </w:rPr>
        <w:t>因此，本项目建设符合国家产业政策。</w:t>
      </w:r>
    </w:p>
    <w:p w14:paraId="4D67DC39" w14:textId="29AE6C26" w:rsidR="00307C30" w:rsidRPr="00D34B1B" w:rsidRDefault="00307C30" w:rsidP="00307C30">
      <w:pPr>
        <w:ind w:firstLine="482"/>
        <w:rPr>
          <w:b/>
          <w:bCs/>
        </w:rPr>
      </w:pPr>
      <w:r w:rsidRPr="00D34B1B">
        <w:rPr>
          <w:rFonts w:hint="eastAsia"/>
          <w:b/>
          <w:bCs/>
        </w:rPr>
        <w:t>2</w:t>
      </w:r>
      <w:r w:rsidRPr="00D34B1B">
        <w:rPr>
          <w:rFonts w:hint="eastAsia"/>
          <w:b/>
          <w:bCs/>
        </w:rPr>
        <w:t>、</w:t>
      </w:r>
      <w:r w:rsidRPr="00D34B1B">
        <w:rPr>
          <w:b/>
          <w:bCs/>
        </w:rPr>
        <w:t>与《</w:t>
      </w:r>
      <w:r w:rsidRPr="00D34B1B">
        <w:rPr>
          <w:rFonts w:hint="eastAsia"/>
          <w:b/>
          <w:bCs/>
        </w:rPr>
        <w:t>关于加强黄柏河东支流域磷矿开发利用环境监督管理的意见</w:t>
      </w:r>
      <w:r w:rsidRPr="00D34B1B">
        <w:rPr>
          <w:b/>
          <w:bCs/>
        </w:rPr>
        <w:t>》相符性分析</w:t>
      </w:r>
    </w:p>
    <w:p w14:paraId="24784D67" w14:textId="77777777" w:rsidR="00307C30" w:rsidRPr="00D34B1B" w:rsidRDefault="00307C30" w:rsidP="00307C30">
      <w:pPr>
        <w:ind w:firstLine="480"/>
        <w:rPr>
          <w:rFonts w:cs="宋体"/>
          <w:bCs/>
        </w:rPr>
      </w:pPr>
      <w:r w:rsidRPr="00D34B1B">
        <w:rPr>
          <w:rFonts w:cs="宋体" w:hint="eastAsia"/>
          <w:bCs/>
        </w:rPr>
        <w:t>根据</w:t>
      </w:r>
      <w:r w:rsidRPr="00D34B1B">
        <w:rPr>
          <w:rFonts w:cs="宋体" w:hint="eastAsia"/>
          <w:bCs/>
        </w:rPr>
        <w:t>2014</w:t>
      </w:r>
      <w:r w:rsidRPr="00D34B1B">
        <w:rPr>
          <w:rFonts w:cs="宋体" w:hint="eastAsia"/>
          <w:bCs/>
        </w:rPr>
        <w:t>年</w:t>
      </w:r>
      <w:r w:rsidRPr="00D34B1B">
        <w:rPr>
          <w:rFonts w:cs="宋体" w:hint="eastAsia"/>
          <w:bCs/>
        </w:rPr>
        <w:t>12</w:t>
      </w:r>
      <w:r w:rsidRPr="00D34B1B">
        <w:rPr>
          <w:rFonts w:cs="宋体" w:hint="eastAsia"/>
          <w:bCs/>
        </w:rPr>
        <w:t>月宜昌市政府办公室发布的《关于加强黄柏河东支流域磷矿开发利用环境监督管理的意见》“宜府办【</w:t>
      </w:r>
      <w:r w:rsidRPr="00D34B1B">
        <w:rPr>
          <w:rFonts w:cs="宋体" w:hint="eastAsia"/>
          <w:bCs/>
        </w:rPr>
        <w:t>2014</w:t>
      </w:r>
      <w:r w:rsidRPr="00D34B1B">
        <w:rPr>
          <w:rFonts w:cs="宋体" w:hint="eastAsia"/>
          <w:bCs/>
        </w:rPr>
        <w:t>】</w:t>
      </w:r>
      <w:r w:rsidRPr="00D34B1B">
        <w:rPr>
          <w:rFonts w:cs="宋体" w:hint="eastAsia"/>
          <w:bCs/>
        </w:rPr>
        <w:t>43</w:t>
      </w:r>
      <w:r w:rsidRPr="00D34B1B">
        <w:rPr>
          <w:rFonts w:cs="宋体" w:hint="eastAsia"/>
          <w:bCs/>
        </w:rPr>
        <w:t>号”，本项目与该文件的相符性分析见下表。</w:t>
      </w:r>
    </w:p>
    <w:p w14:paraId="363E21F7" w14:textId="77777777" w:rsidR="00307C30" w:rsidRPr="00D34B1B" w:rsidRDefault="00307C30" w:rsidP="00307C30">
      <w:pPr>
        <w:pStyle w:val="a9"/>
      </w:pPr>
      <w:r w:rsidRPr="00D34B1B">
        <w:t>表</w:t>
      </w:r>
      <w:r w:rsidRPr="00D34B1B">
        <w:rPr>
          <w:rFonts w:hint="eastAsia"/>
        </w:rPr>
        <w:t>1.8-1</w:t>
      </w:r>
      <w:r w:rsidRPr="00D34B1B">
        <w:rPr>
          <w:rFonts w:hint="eastAsia"/>
        </w:rPr>
        <w:t>与《关于加强黄柏河东支流域磷矿开发利用环境监督管理的意见》</w:t>
      </w:r>
      <w:r w:rsidRPr="00D34B1B">
        <w:t>相符性分析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16"/>
        <w:gridCol w:w="4450"/>
        <w:gridCol w:w="2293"/>
        <w:gridCol w:w="774"/>
      </w:tblGrid>
      <w:tr w:rsidR="00D34B1B" w:rsidRPr="00D34B1B" w14:paraId="345BFF4D" w14:textId="77777777" w:rsidTr="00E042D6">
        <w:trPr>
          <w:trHeight w:val="397"/>
          <w:jc w:val="center"/>
        </w:trPr>
        <w:tc>
          <w:tcPr>
            <w:tcW w:w="745" w:type="pct"/>
            <w:vAlign w:val="center"/>
          </w:tcPr>
          <w:p w14:paraId="08A9C764" w14:textId="77777777" w:rsidR="00307C30" w:rsidRPr="00D34B1B" w:rsidRDefault="00307C30" w:rsidP="00307C30">
            <w:pPr>
              <w:pStyle w:val="ab"/>
            </w:pPr>
            <w:r w:rsidRPr="00D34B1B">
              <w:t>序号</w:t>
            </w:r>
          </w:p>
        </w:tc>
        <w:tc>
          <w:tcPr>
            <w:tcW w:w="2519" w:type="pct"/>
            <w:vAlign w:val="center"/>
          </w:tcPr>
          <w:p w14:paraId="745305D1" w14:textId="77777777" w:rsidR="00307C30" w:rsidRPr="00D34B1B" w:rsidRDefault="00307C30" w:rsidP="00307C30">
            <w:pPr>
              <w:pStyle w:val="ab"/>
            </w:pPr>
            <w:r w:rsidRPr="00D34B1B">
              <w:t>条款</w:t>
            </w:r>
          </w:p>
        </w:tc>
        <w:tc>
          <w:tcPr>
            <w:tcW w:w="1298" w:type="pct"/>
            <w:vAlign w:val="center"/>
          </w:tcPr>
          <w:p w14:paraId="30130F80" w14:textId="77777777" w:rsidR="00307C30" w:rsidRPr="00D34B1B" w:rsidRDefault="00307C30" w:rsidP="00307C30">
            <w:pPr>
              <w:pStyle w:val="ab"/>
            </w:pPr>
            <w:r w:rsidRPr="00D34B1B">
              <w:t>本项目状况</w:t>
            </w:r>
          </w:p>
        </w:tc>
        <w:tc>
          <w:tcPr>
            <w:tcW w:w="438" w:type="pct"/>
            <w:vAlign w:val="center"/>
          </w:tcPr>
          <w:p w14:paraId="66465C9E" w14:textId="77777777" w:rsidR="00307C30" w:rsidRPr="00D34B1B" w:rsidRDefault="00307C30" w:rsidP="00307C30">
            <w:pPr>
              <w:pStyle w:val="ab"/>
            </w:pPr>
            <w:r w:rsidRPr="00D34B1B">
              <w:t>相符性</w:t>
            </w:r>
          </w:p>
        </w:tc>
      </w:tr>
      <w:tr w:rsidR="00D34B1B" w:rsidRPr="00D34B1B" w14:paraId="1DE6B508" w14:textId="77777777" w:rsidTr="00E042D6">
        <w:trPr>
          <w:trHeight w:val="397"/>
          <w:jc w:val="center"/>
        </w:trPr>
        <w:tc>
          <w:tcPr>
            <w:tcW w:w="745" w:type="pct"/>
            <w:vAlign w:val="center"/>
          </w:tcPr>
          <w:p w14:paraId="485E0803" w14:textId="77777777" w:rsidR="00307C30" w:rsidRPr="00D34B1B" w:rsidRDefault="00307C30" w:rsidP="00307C30">
            <w:pPr>
              <w:pStyle w:val="ab"/>
            </w:pPr>
            <w:r w:rsidRPr="00D34B1B">
              <w:t>（一）</w:t>
            </w:r>
          </w:p>
          <w:p w14:paraId="5A66292A" w14:textId="77777777" w:rsidR="00307C30" w:rsidRPr="00D34B1B" w:rsidRDefault="00307C30" w:rsidP="00307C30">
            <w:pPr>
              <w:pStyle w:val="ab"/>
            </w:pPr>
            <w:r w:rsidRPr="00D34B1B">
              <w:rPr>
                <w:rFonts w:hint="eastAsia"/>
              </w:rPr>
              <w:t>科学设置磷矿项目审核和年度磷矿开采总量调控“两道防线”</w:t>
            </w:r>
          </w:p>
        </w:tc>
        <w:tc>
          <w:tcPr>
            <w:tcW w:w="2519" w:type="pct"/>
            <w:vAlign w:val="center"/>
          </w:tcPr>
          <w:p w14:paraId="1C461470" w14:textId="77777777" w:rsidR="00307C30" w:rsidRPr="00D34B1B" w:rsidRDefault="00307C30" w:rsidP="00307C30">
            <w:pPr>
              <w:pStyle w:val="ab"/>
            </w:pPr>
            <w:r w:rsidRPr="00D34B1B">
              <w:rPr>
                <w:rFonts w:hint="eastAsia"/>
              </w:rPr>
              <w:t>实行磷矿项目审核与东支流域水质挂钩。东支流域监测断面水质监测周期为</w:t>
            </w:r>
            <w:r w:rsidRPr="00D34B1B">
              <w:rPr>
                <w:rFonts w:hint="eastAsia"/>
              </w:rPr>
              <w:t>10</w:t>
            </w:r>
            <w:r w:rsidRPr="00D34B1B">
              <w:rPr>
                <w:rFonts w:hint="eastAsia"/>
              </w:rPr>
              <w:t>天，每个周期监测</w:t>
            </w:r>
            <w:r w:rsidRPr="00D34B1B">
              <w:rPr>
                <w:rFonts w:hint="eastAsia"/>
              </w:rPr>
              <w:t>1</w:t>
            </w:r>
            <w:r w:rsidRPr="00D34B1B">
              <w:rPr>
                <w:rFonts w:hint="eastAsia"/>
              </w:rPr>
              <w:t>次，监测结果连续超标</w:t>
            </w:r>
            <w:r w:rsidRPr="00D34B1B">
              <w:rPr>
                <w:rFonts w:hint="eastAsia"/>
              </w:rPr>
              <w:t>3</w:t>
            </w:r>
            <w:r w:rsidRPr="00D34B1B">
              <w:rPr>
                <w:rFonts w:hint="eastAsia"/>
              </w:rPr>
              <w:t>次或连续</w:t>
            </w:r>
            <w:r w:rsidRPr="00D34B1B">
              <w:rPr>
                <w:rFonts w:hint="eastAsia"/>
              </w:rPr>
              <w:t>6</w:t>
            </w:r>
            <w:r w:rsidRPr="00D34B1B">
              <w:rPr>
                <w:rFonts w:hint="eastAsia"/>
              </w:rPr>
              <w:t>个监测周期内累计超标</w:t>
            </w:r>
            <w:r w:rsidRPr="00D34B1B">
              <w:rPr>
                <w:rFonts w:hint="eastAsia"/>
              </w:rPr>
              <w:t>4</w:t>
            </w:r>
            <w:r w:rsidRPr="00D34B1B">
              <w:rPr>
                <w:rFonts w:hint="eastAsia"/>
              </w:rPr>
              <w:t>次的，以最后一次超标时间为基准，在一个水文周期（</w:t>
            </w:r>
            <w:r w:rsidRPr="00D34B1B">
              <w:rPr>
                <w:rFonts w:hint="eastAsia"/>
              </w:rPr>
              <w:t>12</w:t>
            </w:r>
            <w:r w:rsidRPr="00D34B1B">
              <w:rPr>
                <w:rFonts w:hint="eastAsia"/>
              </w:rPr>
              <w:t>个月）内停止审核该流域内磷矿项目。</w:t>
            </w:r>
          </w:p>
        </w:tc>
        <w:tc>
          <w:tcPr>
            <w:tcW w:w="1298" w:type="pct"/>
            <w:vAlign w:val="center"/>
          </w:tcPr>
          <w:p w14:paraId="35E3046A" w14:textId="03DE2CF3" w:rsidR="00307C30" w:rsidRPr="00D34B1B" w:rsidRDefault="00307C30" w:rsidP="00FD62F1">
            <w:pPr>
              <w:pStyle w:val="ab"/>
              <w:rPr>
                <w:rFonts w:cs="宋体"/>
                <w:kern w:val="0"/>
              </w:rPr>
            </w:pPr>
            <w:r w:rsidRPr="00D34B1B">
              <w:rPr>
                <w:rFonts w:cs="宋体" w:hint="eastAsia"/>
                <w:kern w:val="0"/>
              </w:rPr>
              <w:t>根据宜昌市生态环境局公布的《</w:t>
            </w:r>
            <w:r w:rsidRPr="00D34B1B">
              <w:rPr>
                <w:rFonts w:cs="宋体"/>
                <w:kern w:val="0"/>
              </w:rPr>
              <w:t>202</w:t>
            </w:r>
            <w:r w:rsidR="00E04FC4" w:rsidRPr="00D34B1B">
              <w:rPr>
                <w:rFonts w:cs="宋体"/>
                <w:kern w:val="0"/>
              </w:rPr>
              <w:t>2</w:t>
            </w:r>
            <w:r w:rsidRPr="00D34B1B">
              <w:rPr>
                <w:rFonts w:cs="宋体" w:hint="eastAsia"/>
                <w:kern w:val="0"/>
              </w:rPr>
              <w:t>年宜昌市环境质量年报》，</w:t>
            </w:r>
            <w:r w:rsidRPr="00D34B1B">
              <w:rPr>
                <w:rFonts w:cs="宋体" w:hint="eastAsia"/>
                <w:kern w:val="0"/>
              </w:rPr>
              <w:t>20</w:t>
            </w:r>
            <w:r w:rsidR="00FD62F1" w:rsidRPr="00D34B1B">
              <w:rPr>
                <w:rFonts w:cs="宋体"/>
                <w:kern w:val="0"/>
              </w:rPr>
              <w:t>2</w:t>
            </w:r>
            <w:r w:rsidR="00E04FC4" w:rsidRPr="00D34B1B">
              <w:rPr>
                <w:rFonts w:cs="宋体"/>
                <w:kern w:val="0"/>
              </w:rPr>
              <w:t>2</w:t>
            </w:r>
            <w:r w:rsidRPr="00D34B1B">
              <w:rPr>
                <w:rFonts w:cs="宋体" w:hint="eastAsia"/>
                <w:kern w:val="0"/>
              </w:rPr>
              <w:t>年黄柏河流域东支（天府庙）、石牌滩断面水质达标率均为</w:t>
            </w:r>
            <w:r w:rsidRPr="00D34B1B">
              <w:rPr>
                <w:rFonts w:cs="宋体" w:hint="eastAsia"/>
                <w:kern w:val="0"/>
              </w:rPr>
              <w:t>100%</w:t>
            </w:r>
            <w:r w:rsidRPr="00D34B1B">
              <w:rPr>
                <w:rFonts w:cs="宋体" w:hint="eastAsia"/>
                <w:kern w:val="0"/>
              </w:rPr>
              <w:t>，流域水质较好。</w:t>
            </w:r>
          </w:p>
        </w:tc>
        <w:tc>
          <w:tcPr>
            <w:tcW w:w="438" w:type="pct"/>
            <w:vAlign w:val="center"/>
          </w:tcPr>
          <w:p w14:paraId="612D3212" w14:textId="77777777" w:rsidR="00307C30" w:rsidRPr="00D34B1B" w:rsidRDefault="00307C30" w:rsidP="00307C30">
            <w:pPr>
              <w:pStyle w:val="ab"/>
            </w:pPr>
            <w:r w:rsidRPr="00D34B1B">
              <w:t>符合</w:t>
            </w:r>
          </w:p>
        </w:tc>
      </w:tr>
      <w:tr w:rsidR="00D34B1B" w:rsidRPr="00D34B1B" w14:paraId="707924EF" w14:textId="77777777" w:rsidTr="00E042D6">
        <w:trPr>
          <w:trHeight w:val="397"/>
          <w:jc w:val="center"/>
        </w:trPr>
        <w:tc>
          <w:tcPr>
            <w:tcW w:w="745" w:type="pct"/>
            <w:vMerge w:val="restart"/>
            <w:vAlign w:val="center"/>
          </w:tcPr>
          <w:p w14:paraId="36BBBB3D" w14:textId="77777777" w:rsidR="00307C30" w:rsidRPr="00D34B1B" w:rsidRDefault="00307C30" w:rsidP="00307C30">
            <w:pPr>
              <w:pStyle w:val="ab"/>
              <w:rPr>
                <w:rFonts w:cs="宋体"/>
                <w:kern w:val="0"/>
              </w:rPr>
            </w:pPr>
            <w:r w:rsidRPr="00D34B1B">
              <w:rPr>
                <w:rFonts w:cs="宋体"/>
                <w:kern w:val="0"/>
              </w:rPr>
              <w:t>（二）</w:t>
            </w:r>
          </w:p>
          <w:p w14:paraId="5B0AEA00" w14:textId="77777777" w:rsidR="00307C30" w:rsidRPr="00D34B1B" w:rsidRDefault="00307C30" w:rsidP="00307C30">
            <w:pPr>
              <w:pStyle w:val="ab"/>
              <w:rPr>
                <w:rFonts w:cs="宋体"/>
                <w:kern w:val="0"/>
              </w:rPr>
            </w:pPr>
            <w:r w:rsidRPr="00D34B1B">
              <w:rPr>
                <w:rFonts w:hint="eastAsia"/>
              </w:rPr>
              <w:t>实行磷矿项</w:t>
            </w:r>
            <w:r w:rsidRPr="00D34B1B">
              <w:rPr>
                <w:rFonts w:hint="eastAsia"/>
              </w:rPr>
              <w:lastRenderedPageBreak/>
              <w:t>目分类审核。</w:t>
            </w:r>
          </w:p>
        </w:tc>
        <w:tc>
          <w:tcPr>
            <w:tcW w:w="2519" w:type="pct"/>
            <w:vAlign w:val="center"/>
          </w:tcPr>
          <w:p w14:paraId="4CBFEFD8" w14:textId="77777777" w:rsidR="00307C30" w:rsidRPr="00D34B1B" w:rsidRDefault="00307C30" w:rsidP="00307C30">
            <w:pPr>
              <w:pStyle w:val="ab"/>
            </w:pPr>
            <w:r w:rsidRPr="00D34B1B">
              <w:rPr>
                <w:rFonts w:hint="eastAsia"/>
              </w:rPr>
              <w:lastRenderedPageBreak/>
              <w:t>“禁批”：禁止审核东支流域磷矿选矿、磷化工项目。</w:t>
            </w:r>
          </w:p>
        </w:tc>
        <w:tc>
          <w:tcPr>
            <w:tcW w:w="1298" w:type="pct"/>
            <w:vAlign w:val="center"/>
          </w:tcPr>
          <w:p w14:paraId="7A61163E" w14:textId="7065E1C2" w:rsidR="00307C30" w:rsidRPr="00D34B1B" w:rsidRDefault="00307C30" w:rsidP="00307C30">
            <w:pPr>
              <w:pStyle w:val="ab"/>
              <w:rPr>
                <w:rFonts w:cs="宋体"/>
                <w:kern w:val="0"/>
              </w:rPr>
            </w:pPr>
            <w:r w:rsidRPr="00D34B1B">
              <w:rPr>
                <w:rFonts w:hint="eastAsia"/>
              </w:rPr>
              <w:t>本项目属于东支流域磷矿物理选矿项目。</w:t>
            </w:r>
            <w:r w:rsidRPr="00D34B1B">
              <w:rPr>
                <w:rFonts w:hint="eastAsia"/>
              </w:rPr>
              <w:lastRenderedPageBreak/>
              <w:t>依据宜昌市人大常委会法制工作委员会</w:t>
            </w:r>
            <w:r w:rsidRPr="00D34B1B">
              <w:rPr>
                <w:rFonts w:hint="eastAsia"/>
              </w:rPr>
              <w:t>2019</w:t>
            </w:r>
            <w:r w:rsidRPr="00D34B1B">
              <w:rPr>
                <w:rFonts w:hint="eastAsia"/>
              </w:rPr>
              <w:t>年</w:t>
            </w:r>
            <w:r w:rsidRPr="00D34B1B">
              <w:rPr>
                <w:rFonts w:hint="eastAsia"/>
              </w:rPr>
              <w:t>12</w:t>
            </w:r>
            <w:r w:rsidRPr="00D34B1B">
              <w:rPr>
                <w:rFonts w:hint="eastAsia"/>
              </w:rPr>
              <w:t>月</w:t>
            </w:r>
            <w:r w:rsidRPr="00D34B1B">
              <w:rPr>
                <w:rFonts w:hint="eastAsia"/>
              </w:rPr>
              <w:t>24</w:t>
            </w:r>
            <w:r w:rsidRPr="00D34B1B">
              <w:rPr>
                <w:rFonts w:hint="eastAsia"/>
              </w:rPr>
              <w:t>日《关于磷矿采选充一体化项目建设有关法规适用问题的答复意见》，本项目</w:t>
            </w:r>
            <w:r w:rsidR="00D66E86" w:rsidRPr="00D34B1B">
              <w:rPr>
                <w:rFonts w:hint="eastAsia"/>
              </w:rPr>
              <w:t>无废水外排，</w:t>
            </w:r>
            <w:r w:rsidRPr="00D34B1B">
              <w:rPr>
                <w:rFonts w:hint="eastAsia"/>
              </w:rPr>
              <w:t>不对黄柏河流域水体产生污染，符合绿色、可持续、高质量发展要求，不属于流域禁止审批的项目。（见附件</w:t>
            </w:r>
            <w:r w:rsidR="0049641E" w:rsidRPr="00D34B1B">
              <w:rPr>
                <w:rFonts w:hint="eastAsia"/>
              </w:rPr>
              <w:t>1</w:t>
            </w:r>
            <w:r w:rsidR="0049641E" w:rsidRPr="00D34B1B">
              <w:t>0</w:t>
            </w:r>
            <w:r w:rsidRPr="00D34B1B">
              <w:rPr>
                <w:rFonts w:hint="eastAsia"/>
              </w:rPr>
              <w:t>）</w:t>
            </w:r>
          </w:p>
        </w:tc>
        <w:tc>
          <w:tcPr>
            <w:tcW w:w="438" w:type="pct"/>
            <w:vAlign w:val="center"/>
          </w:tcPr>
          <w:p w14:paraId="799F547C" w14:textId="77777777" w:rsidR="00307C30" w:rsidRPr="00D34B1B" w:rsidRDefault="00307C30" w:rsidP="00307C30">
            <w:pPr>
              <w:pStyle w:val="ab"/>
              <w:rPr>
                <w:rFonts w:cs="宋体"/>
                <w:kern w:val="0"/>
              </w:rPr>
            </w:pPr>
            <w:r w:rsidRPr="00D34B1B">
              <w:lastRenderedPageBreak/>
              <w:t>符合</w:t>
            </w:r>
          </w:p>
        </w:tc>
      </w:tr>
      <w:tr w:rsidR="00D34B1B" w:rsidRPr="00D34B1B" w14:paraId="5A561A09" w14:textId="77777777" w:rsidTr="00E042D6">
        <w:trPr>
          <w:trHeight w:val="397"/>
          <w:jc w:val="center"/>
        </w:trPr>
        <w:tc>
          <w:tcPr>
            <w:tcW w:w="745" w:type="pct"/>
            <w:vMerge/>
            <w:vAlign w:val="center"/>
          </w:tcPr>
          <w:p w14:paraId="728AE9D2" w14:textId="77777777" w:rsidR="00307C30" w:rsidRPr="00D34B1B" w:rsidRDefault="00307C30" w:rsidP="00307C30">
            <w:pPr>
              <w:pStyle w:val="ab"/>
              <w:rPr>
                <w:rFonts w:cs="宋体"/>
                <w:kern w:val="0"/>
              </w:rPr>
            </w:pPr>
          </w:p>
        </w:tc>
        <w:tc>
          <w:tcPr>
            <w:tcW w:w="2519" w:type="pct"/>
            <w:vAlign w:val="center"/>
          </w:tcPr>
          <w:p w14:paraId="56390703" w14:textId="77777777" w:rsidR="00307C30" w:rsidRPr="00D34B1B" w:rsidRDefault="00307C30" w:rsidP="00307C30">
            <w:pPr>
              <w:pStyle w:val="ab"/>
            </w:pPr>
            <w:r w:rsidRPr="00D34B1B">
              <w:rPr>
                <w:rFonts w:hint="eastAsia"/>
              </w:rPr>
              <w:t>（</w:t>
            </w:r>
            <w:r w:rsidRPr="00D34B1B">
              <w:rPr>
                <w:rFonts w:hint="eastAsia"/>
              </w:rPr>
              <w:t>1</w:t>
            </w:r>
            <w:r w:rsidRPr="00D34B1B">
              <w:rPr>
                <w:rFonts w:hint="eastAsia"/>
              </w:rPr>
              <w:t>）区域“限批”。东支流域县（区）段监测断面水质出现劣Ⅴ类时，在水质未达标期间，停止审核该县（区）磷矿项目；发生重大环境污染事故的，在水质未达标期间和水质达标后一年内，停止审核该县（区）磷矿项目。</w:t>
            </w:r>
          </w:p>
          <w:p w14:paraId="64CEE351" w14:textId="77777777" w:rsidR="00307C30" w:rsidRPr="00D34B1B" w:rsidRDefault="00307C30" w:rsidP="00307C30">
            <w:pPr>
              <w:pStyle w:val="ab"/>
            </w:pPr>
            <w:r w:rsidRPr="00D34B1B">
              <w:rPr>
                <w:rFonts w:hint="eastAsia"/>
              </w:rPr>
              <w:t>（</w:t>
            </w:r>
            <w:r w:rsidRPr="00D34B1B">
              <w:rPr>
                <w:rFonts w:hint="eastAsia"/>
              </w:rPr>
              <w:t>2</w:t>
            </w:r>
            <w:r w:rsidRPr="00D34B1B">
              <w:rPr>
                <w:rFonts w:hint="eastAsia"/>
              </w:rPr>
              <w:t>）流域“限批”。东支流域水质超标的，按前述水质挂钩要求停止审核该流域内磷矿项目。</w:t>
            </w:r>
          </w:p>
          <w:p w14:paraId="6FF38379" w14:textId="77777777" w:rsidR="00307C30" w:rsidRPr="00D34B1B" w:rsidRDefault="00307C30" w:rsidP="00307C30">
            <w:pPr>
              <w:pStyle w:val="ab"/>
              <w:rPr>
                <w:rFonts w:cs="宋体"/>
                <w:kern w:val="0"/>
              </w:rPr>
            </w:pPr>
            <w:r w:rsidRPr="00D34B1B">
              <w:rPr>
                <w:rFonts w:hint="eastAsia"/>
              </w:rPr>
              <w:t>（</w:t>
            </w:r>
            <w:r w:rsidRPr="00D34B1B">
              <w:rPr>
                <w:rFonts w:hint="eastAsia"/>
              </w:rPr>
              <w:t>3</w:t>
            </w:r>
            <w:r w:rsidRPr="00D34B1B">
              <w:rPr>
                <w:rFonts w:hint="eastAsia"/>
              </w:rPr>
              <w:t>）企业“限批”。磷矿企业不能达到环保要求，在整改验收合格之前，停止审核该企业磷矿项目；在企业环境信用评价中被评为“环保警示企业”或“环保不良企业”的，在警示或不良记录期间以及在警示或不良记录取消后一年内，停止审核该企业磷矿项目。</w:t>
            </w:r>
          </w:p>
        </w:tc>
        <w:tc>
          <w:tcPr>
            <w:tcW w:w="1298" w:type="pct"/>
            <w:vMerge w:val="restart"/>
            <w:vAlign w:val="center"/>
          </w:tcPr>
          <w:p w14:paraId="6C07AC1F" w14:textId="492C4BA2" w:rsidR="00307C30" w:rsidRPr="00D34B1B" w:rsidRDefault="00307C30" w:rsidP="00307C30">
            <w:pPr>
              <w:pStyle w:val="ab"/>
              <w:rPr>
                <w:rFonts w:cs="宋体"/>
                <w:kern w:val="0"/>
              </w:rPr>
            </w:pPr>
            <w:r w:rsidRPr="00D34B1B">
              <w:rPr>
                <w:rFonts w:cs="宋体" w:hint="eastAsia"/>
                <w:kern w:val="0"/>
              </w:rPr>
              <w:t>依据宜昌市生态环境局公布的《</w:t>
            </w:r>
            <w:r w:rsidR="00575406" w:rsidRPr="00D34B1B">
              <w:rPr>
                <w:rFonts w:cs="宋体"/>
                <w:kern w:val="0"/>
              </w:rPr>
              <w:t>202</w:t>
            </w:r>
            <w:r w:rsidR="00E04FC4" w:rsidRPr="00D34B1B">
              <w:rPr>
                <w:rFonts w:cs="宋体"/>
                <w:kern w:val="0"/>
              </w:rPr>
              <w:t>2</w:t>
            </w:r>
            <w:r w:rsidRPr="00D34B1B">
              <w:rPr>
                <w:rFonts w:cs="宋体" w:hint="eastAsia"/>
                <w:kern w:val="0"/>
              </w:rPr>
              <w:t>年宜昌市环境质量年报》，</w:t>
            </w:r>
            <w:r w:rsidR="00575406" w:rsidRPr="00D34B1B">
              <w:rPr>
                <w:rFonts w:cs="宋体"/>
                <w:kern w:val="0"/>
              </w:rPr>
              <w:t>202</w:t>
            </w:r>
            <w:r w:rsidR="00E04FC4" w:rsidRPr="00D34B1B">
              <w:rPr>
                <w:rFonts w:cs="宋体"/>
                <w:kern w:val="0"/>
              </w:rPr>
              <w:t>2</w:t>
            </w:r>
            <w:r w:rsidRPr="00D34B1B">
              <w:rPr>
                <w:rFonts w:cs="宋体" w:hint="eastAsia"/>
                <w:kern w:val="0"/>
              </w:rPr>
              <w:t>年黄柏河</w:t>
            </w:r>
            <w:r w:rsidRPr="00D34B1B">
              <w:rPr>
                <w:rFonts w:hint="eastAsia"/>
              </w:rPr>
              <w:t>东支流域监测断面水质</w:t>
            </w:r>
            <w:r w:rsidRPr="00D34B1B">
              <w:rPr>
                <w:rFonts w:cs="宋体" w:hint="eastAsia"/>
                <w:kern w:val="0"/>
              </w:rPr>
              <w:t>均未出现超标现象，未发生重大环境污染事故。</w:t>
            </w:r>
            <w:r w:rsidR="00575406" w:rsidRPr="00D34B1B">
              <w:rPr>
                <w:rFonts w:cs="宋体" w:hint="eastAsia"/>
                <w:kern w:val="0"/>
              </w:rPr>
              <w:t>恒顺</w:t>
            </w:r>
            <w:r w:rsidRPr="00D34B1B">
              <w:rPr>
                <w:rFonts w:cs="宋体" w:hint="eastAsia"/>
                <w:kern w:val="0"/>
              </w:rPr>
              <w:t>磷矿现有工程能达到环保要求，无不良环保记录。</w:t>
            </w:r>
          </w:p>
        </w:tc>
        <w:tc>
          <w:tcPr>
            <w:tcW w:w="438" w:type="pct"/>
            <w:vMerge w:val="restart"/>
            <w:vAlign w:val="center"/>
          </w:tcPr>
          <w:p w14:paraId="7D630224" w14:textId="77777777" w:rsidR="00307C30" w:rsidRPr="00D34B1B" w:rsidRDefault="00307C30" w:rsidP="00307C30">
            <w:pPr>
              <w:pStyle w:val="ab"/>
              <w:rPr>
                <w:rFonts w:cs="宋体"/>
                <w:kern w:val="0"/>
              </w:rPr>
            </w:pPr>
            <w:r w:rsidRPr="00D34B1B">
              <w:t>符合</w:t>
            </w:r>
          </w:p>
        </w:tc>
      </w:tr>
      <w:tr w:rsidR="00D34B1B" w:rsidRPr="00D34B1B" w14:paraId="03AD3674" w14:textId="77777777" w:rsidTr="00E042D6">
        <w:trPr>
          <w:trHeight w:val="397"/>
          <w:jc w:val="center"/>
        </w:trPr>
        <w:tc>
          <w:tcPr>
            <w:tcW w:w="745" w:type="pct"/>
            <w:vMerge/>
            <w:vAlign w:val="center"/>
          </w:tcPr>
          <w:p w14:paraId="3431A7F5" w14:textId="77777777" w:rsidR="00307C30" w:rsidRPr="00D34B1B" w:rsidRDefault="00307C30" w:rsidP="00307C30">
            <w:pPr>
              <w:pStyle w:val="ab"/>
              <w:rPr>
                <w:rFonts w:cs="宋体"/>
                <w:kern w:val="0"/>
              </w:rPr>
            </w:pPr>
          </w:p>
        </w:tc>
        <w:tc>
          <w:tcPr>
            <w:tcW w:w="2519" w:type="pct"/>
            <w:vAlign w:val="center"/>
          </w:tcPr>
          <w:p w14:paraId="70052FED" w14:textId="77777777" w:rsidR="00307C30" w:rsidRPr="00D34B1B" w:rsidRDefault="00307C30" w:rsidP="00307C30">
            <w:pPr>
              <w:pStyle w:val="ab"/>
              <w:rPr>
                <w:rFonts w:cs="宋体"/>
                <w:kern w:val="0"/>
              </w:rPr>
            </w:pPr>
            <w:r w:rsidRPr="00D34B1B">
              <w:rPr>
                <w:rFonts w:hint="eastAsia"/>
              </w:rPr>
              <w:t>“慎批”：对“禁批”、“限批”以外的磷矿项目，达到环保、水利、国土等部门相关要求的，可视水环境容量情况适量进行审核。</w:t>
            </w:r>
          </w:p>
        </w:tc>
        <w:tc>
          <w:tcPr>
            <w:tcW w:w="1298" w:type="pct"/>
            <w:vMerge/>
            <w:vAlign w:val="center"/>
          </w:tcPr>
          <w:p w14:paraId="120C93B5" w14:textId="77777777" w:rsidR="00307C30" w:rsidRPr="00D34B1B" w:rsidRDefault="00307C30" w:rsidP="00307C30">
            <w:pPr>
              <w:pStyle w:val="ab"/>
              <w:rPr>
                <w:rFonts w:cs="宋体"/>
                <w:kern w:val="0"/>
              </w:rPr>
            </w:pPr>
          </w:p>
        </w:tc>
        <w:tc>
          <w:tcPr>
            <w:tcW w:w="438" w:type="pct"/>
            <w:vMerge/>
            <w:vAlign w:val="center"/>
          </w:tcPr>
          <w:p w14:paraId="078B3CEE" w14:textId="77777777" w:rsidR="00307C30" w:rsidRPr="00D34B1B" w:rsidRDefault="00307C30" w:rsidP="00307C30">
            <w:pPr>
              <w:pStyle w:val="ab"/>
              <w:rPr>
                <w:rFonts w:cs="宋体"/>
                <w:kern w:val="0"/>
              </w:rPr>
            </w:pPr>
          </w:p>
        </w:tc>
      </w:tr>
      <w:tr w:rsidR="00D34B1B" w:rsidRPr="00D34B1B" w14:paraId="7C4EE45D" w14:textId="77777777" w:rsidTr="00E042D6">
        <w:trPr>
          <w:trHeight w:val="397"/>
          <w:jc w:val="center"/>
        </w:trPr>
        <w:tc>
          <w:tcPr>
            <w:tcW w:w="745" w:type="pct"/>
            <w:vAlign w:val="center"/>
          </w:tcPr>
          <w:p w14:paraId="270EB844" w14:textId="77777777" w:rsidR="00307C30" w:rsidRPr="00D34B1B" w:rsidRDefault="00307C30" w:rsidP="00307C30">
            <w:pPr>
              <w:pStyle w:val="ab"/>
              <w:rPr>
                <w:rFonts w:cs="宋体"/>
                <w:kern w:val="0"/>
              </w:rPr>
            </w:pPr>
            <w:r w:rsidRPr="00D34B1B">
              <w:rPr>
                <w:rFonts w:cs="宋体"/>
                <w:kern w:val="0"/>
              </w:rPr>
              <w:t>（</w:t>
            </w:r>
            <w:r w:rsidRPr="00D34B1B">
              <w:rPr>
                <w:rFonts w:cs="宋体" w:hint="eastAsia"/>
                <w:kern w:val="0"/>
              </w:rPr>
              <w:t>三</w:t>
            </w:r>
            <w:r w:rsidRPr="00D34B1B">
              <w:rPr>
                <w:rFonts w:cs="宋体"/>
                <w:kern w:val="0"/>
              </w:rPr>
              <w:t>）</w:t>
            </w:r>
          </w:p>
          <w:p w14:paraId="7ABFBE0C" w14:textId="77777777" w:rsidR="00307C30" w:rsidRPr="00D34B1B" w:rsidRDefault="00307C30" w:rsidP="00307C30">
            <w:pPr>
              <w:pStyle w:val="ab"/>
              <w:rPr>
                <w:rFonts w:cs="宋体"/>
                <w:kern w:val="0"/>
              </w:rPr>
            </w:pPr>
            <w:r w:rsidRPr="00D34B1B">
              <w:rPr>
                <w:rFonts w:hint="eastAsia"/>
              </w:rPr>
              <w:t>实行磷矿项目联合审核。</w:t>
            </w:r>
          </w:p>
        </w:tc>
        <w:tc>
          <w:tcPr>
            <w:tcW w:w="2519" w:type="pct"/>
            <w:vAlign w:val="center"/>
          </w:tcPr>
          <w:p w14:paraId="28EADF27" w14:textId="77777777" w:rsidR="00307C30" w:rsidRPr="00D34B1B" w:rsidRDefault="00307C30" w:rsidP="00307C30">
            <w:pPr>
              <w:pStyle w:val="ab"/>
              <w:rPr>
                <w:rFonts w:cs="宋体"/>
                <w:kern w:val="0"/>
              </w:rPr>
            </w:pPr>
            <w:r w:rsidRPr="00D34B1B">
              <w:rPr>
                <w:rFonts w:hint="eastAsia"/>
              </w:rPr>
              <w:t>建立东支流域磷矿项目联合审核制度，原则上每年集中审核</w:t>
            </w:r>
            <w:r w:rsidRPr="00D34B1B">
              <w:rPr>
                <w:rFonts w:hint="eastAsia"/>
              </w:rPr>
              <w:t>1</w:t>
            </w:r>
            <w:r w:rsidRPr="00D34B1B">
              <w:rPr>
                <w:rFonts w:hint="eastAsia"/>
              </w:rPr>
              <w:t>—</w:t>
            </w:r>
            <w:r w:rsidRPr="00D34B1B">
              <w:rPr>
                <w:rFonts w:hint="eastAsia"/>
              </w:rPr>
              <w:t>2</w:t>
            </w:r>
            <w:r w:rsidRPr="00D34B1B">
              <w:rPr>
                <w:rFonts w:hint="eastAsia"/>
              </w:rPr>
              <w:t>次。企业和县（区）政府按程序向市政府提出磷矿开发利用项目申请后，由市国土部门牵头，组织市水利、环保等部门对申报企业是否符合环保要求进行现场核查，集体会商，综合分析评估，提出联合审核意见，报市政府同意后，依法办理审核上报手续。</w:t>
            </w:r>
          </w:p>
        </w:tc>
        <w:tc>
          <w:tcPr>
            <w:tcW w:w="1298" w:type="pct"/>
            <w:vAlign w:val="center"/>
          </w:tcPr>
          <w:p w14:paraId="557F9A55" w14:textId="639AD847" w:rsidR="00307C30" w:rsidRPr="00D34B1B" w:rsidRDefault="00575406" w:rsidP="00307C30">
            <w:pPr>
              <w:pStyle w:val="ab"/>
              <w:rPr>
                <w:rFonts w:cs="宋体"/>
                <w:kern w:val="0"/>
              </w:rPr>
            </w:pPr>
            <w:r w:rsidRPr="00D34B1B">
              <w:rPr>
                <w:rFonts w:hint="eastAsia"/>
              </w:rPr>
              <w:t>恒顺</w:t>
            </w:r>
            <w:r w:rsidR="00307C30" w:rsidRPr="00D34B1B">
              <w:rPr>
                <w:rFonts w:hint="eastAsia"/>
              </w:rPr>
              <w:t>磷矿开采项目已依法办理审核手续，取得采矿证、安全生产许可证</w:t>
            </w:r>
            <w:r w:rsidRPr="00D34B1B">
              <w:rPr>
                <w:rFonts w:hint="eastAsia"/>
              </w:rPr>
              <w:t>、</w:t>
            </w:r>
            <w:r w:rsidRPr="00D34B1B">
              <w:rPr>
                <w:rFonts w:cs="宋体" w:hint="eastAsia"/>
                <w:kern w:val="0"/>
                <w:szCs w:val="21"/>
              </w:rPr>
              <w:t>环境影响评价批复、竣工环境保护验收</w:t>
            </w:r>
            <w:r w:rsidR="001F5F20" w:rsidRPr="00D34B1B">
              <w:rPr>
                <w:rFonts w:cs="宋体" w:hint="eastAsia"/>
                <w:kern w:val="0"/>
                <w:szCs w:val="21"/>
              </w:rPr>
              <w:t>意见</w:t>
            </w:r>
            <w:r w:rsidRPr="00D34B1B">
              <w:rPr>
                <w:rFonts w:cs="宋体" w:hint="eastAsia"/>
                <w:kern w:val="0"/>
                <w:szCs w:val="21"/>
              </w:rPr>
              <w:t>、排污许可登记证明等，属合法矿山</w:t>
            </w:r>
            <w:r w:rsidR="00307C30" w:rsidRPr="00D34B1B">
              <w:rPr>
                <w:rFonts w:hint="eastAsia"/>
              </w:rPr>
              <w:t>。</w:t>
            </w:r>
          </w:p>
        </w:tc>
        <w:tc>
          <w:tcPr>
            <w:tcW w:w="438" w:type="pct"/>
            <w:vAlign w:val="center"/>
          </w:tcPr>
          <w:p w14:paraId="1B508D71" w14:textId="77777777" w:rsidR="00307C30" w:rsidRPr="00D34B1B" w:rsidRDefault="00307C30" w:rsidP="00307C30">
            <w:pPr>
              <w:pStyle w:val="ab"/>
              <w:rPr>
                <w:rFonts w:cs="宋体"/>
                <w:kern w:val="0"/>
              </w:rPr>
            </w:pPr>
            <w:r w:rsidRPr="00D34B1B">
              <w:rPr>
                <w:rFonts w:cs="宋体"/>
                <w:kern w:val="0"/>
              </w:rPr>
              <w:t>符合</w:t>
            </w:r>
          </w:p>
        </w:tc>
      </w:tr>
      <w:tr w:rsidR="00D34B1B" w:rsidRPr="00D34B1B" w14:paraId="41E40ADC" w14:textId="77777777" w:rsidTr="00E042D6">
        <w:trPr>
          <w:trHeight w:val="397"/>
          <w:jc w:val="center"/>
        </w:trPr>
        <w:tc>
          <w:tcPr>
            <w:tcW w:w="745" w:type="pct"/>
            <w:vAlign w:val="center"/>
          </w:tcPr>
          <w:p w14:paraId="799BCC73" w14:textId="77777777" w:rsidR="00307C30" w:rsidRPr="00D34B1B" w:rsidRDefault="00307C30" w:rsidP="00307C30">
            <w:pPr>
              <w:pStyle w:val="ab"/>
            </w:pPr>
            <w:r w:rsidRPr="00D34B1B">
              <w:rPr>
                <w:rFonts w:hint="eastAsia"/>
              </w:rPr>
              <w:lastRenderedPageBreak/>
              <w:t>（四）</w:t>
            </w:r>
          </w:p>
          <w:p w14:paraId="68FF63F7" w14:textId="77777777" w:rsidR="00307C30" w:rsidRPr="00D34B1B" w:rsidRDefault="00307C30" w:rsidP="00307C30">
            <w:pPr>
              <w:pStyle w:val="ab"/>
              <w:rPr>
                <w:rFonts w:cs="宋体"/>
                <w:kern w:val="0"/>
              </w:rPr>
            </w:pPr>
            <w:r w:rsidRPr="00D34B1B">
              <w:rPr>
                <w:rFonts w:hint="eastAsia"/>
              </w:rPr>
              <w:t>实行磷矿项目减量审核。</w:t>
            </w:r>
          </w:p>
        </w:tc>
        <w:tc>
          <w:tcPr>
            <w:tcW w:w="2519" w:type="pct"/>
            <w:vAlign w:val="center"/>
          </w:tcPr>
          <w:p w14:paraId="28AAF53D" w14:textId="77777777" w:rsidR="00307C30" w:rsidRPr="00D34B1B" w:rsidRDefault="00307C30" w:rsidP="00307C30">
            <w:pPr>
              <w:pStyle w:val="ab"/>
            </w:pPr>
            <w:r w:rsidRPr="00D34B1B">
              <w:rPr>
                <w:rFonts w:hint="eastAsia"/>
              </w:rPr>
              <w:t>鼓励和支持磷矿企业实施兼并重组，提高规模效益和管理水平。停止审核</w:t>
            </w:r>
            <w:r w:rsidRPr="00D34B1B">
              <w:rPr>
                <w:rFonts w:hint="eastAsia"/>
              </w:rPr>
              <w:t>30</w:t>
            </w:r>
            <w:r w:rsidRPr="00D34B1B">
              <w:rPr>
                <w:rFonts w:hint="eastAsia"/>
              </w:rPr>
              <w:t>万吨</w:t>
            </w:r>
            <w:r w:rsidRPr="00D34B1B">
              <w:rPr>
                <w:rFonts w:hint="eastAsia"/>
              </w:rPr>
              <w:t>/</w:t>
            </w:r>
            <w:r w:rsidRPr="00D34B1B">
              <w:rPr>
                <w:rFonts w:hint="eastAsia"/>
              </w:rPr>
              <w:t>年以下的采矿项目，逐步关闭</w:t>
            </w:r>
            <w:r w:rsidRPr="00D34B1B">
              <w:rPr>
                <w:rFonts w:hint="eastAsia"/>
              </w:rPr>
              <w:t>15</w:t>
            </w:r>
            <w:r w:rsidRPr="00D34B1B">
              <w:rPr>
                <w:rFonts w:hint="eastAsia"/>
              </w:rPr>
              <w:t>万吨</w:t>
            </w:r>
            <w:r w:rsidRPr="00D34B1B">
              <w:rPr>
                <w:rFonts w:hint="eastAsia"/>
              </w:rPr>
              <w:t>/</w:t>
            </w:r>
            <w:r w:rsidRPr="00D34B1B">
              <w:rPr>
                <w:rFonts w:hint="eastAsia"/>
              </w:rPr>
              <w:t>年以下的采矿项目。建立磷矿企业竞争择优和淘汰机制，由市国土部门牵头制定方案并按程序报批。</w:t>
            </w:r>
          </w:p>
        </w:tc>
        <w:tc>
          <w:tcPr>
            <w:tcW w:w="1298" w:type="pct"/>
            <w:vAlign w:val="center"/>
          </w:tcPr>
          <w:p w14:paraId="418EFE53" w14:textId="1D130866" w:rsidR="00307C30" w:rsidRPr="00D34B1B" w:rsidRDefault="00575406" w:rsidP="00307C30">
            <w:pPr>
              <w:pStyle w:val="ab"/>
              <w:rPr>
                <w:rFonts w:cs="宋体"/>
                <w:kern w:val="0"/>
              </w:rPr>
            </w:pPr>
            <w:r w:rsidRPr="00D34B1B">
              <w:rPr>
                <w:rFonts w:hint="eastAsia"/>
                <w:szCs w:val="21"/>
              </w:rPr>
              <w:t>恒顺磷矿现有开采</w:t>
            </w:r>
            <w:r w:rsidRPr="00D34B1B">
              <w:rPr>
                <w:rFonts w:cs="宋体" w:hint="eastAsia"/>
                <w:kern w:val="0"/>
                <w:szCs w:val="21"/>
              </w:rPr>
              <w:t>规模</w:t>
            </w:r>
            <w:r w:rsidRPr="00D34B1B">
              <w:rPr>
                <w:rFonts w:hint="eastAsia"/>
                <w:szCs w:val="21"/>
              </w:rPr>
              <w:t>50</w:t>
            </w:r>
            <w:r w:rsidRPr="00D34B1B">
              <w:rPr>
                <w:rFonts w:hint="eastAsia"/>
                <w:szCs w:val="21"/>
              </w:rPr>
              <w:t>万吨</w:t>
            </w:r>
            <w:r w:rsidRPr="00D34B1B">
              <w:rPr>
                <w:rFonts w:hint="eastAsia"/>
                <w:szCs w:val="21"/>
              </w:rPr>
              <w:t>/</w:t>
            </w:r>
            <w:r w:rsidRPr="00D34B1B">
              <w:rPr>
                <w:rFonts w:hint="eastAsia"/>
                <w:szCs w:val="21"/>
              </w:rPr>
              <w:t>年，满足磷矿最低开采规模要求。本项目建设不涉及开采规模的改变。</w:t>
            </w:r>
          </w:p>
        </w:tc>
        <w:tc>
          <w:tcPr>
            <w:tcW w:w="438" w:type="pct"/>
            <w:vAlign w:val="center"/>
          </w:tcPr>
          <w:p w14:paraId="25BF95D6" w14:textId="77777777" w:rsidR="00307C30" w:rsidRPr="00D34B1B" w:rsidRDefault="00307C30" w:rsidP="00307C30">
            <w:pPr>
              <w:pStyle w:val="ab"/>
              <w:rPr>
                <w:rFonts w:cs="宋体"/>
                <w:kern w:val="0"/>
              </w:rPr>
            </w:pPr>
            <w:r w:rsidRPr="00D34B1B">
              <w:rPr>
                <w:rFonts w:cs="宋体" w:hint="eastAsia"/>
                <w:kern w:val="0"/>
              </w:rPr>
              <w:t>符合</w:t>
            </w:r>
          </w:p>
        </w:tc>
      </w:tr>
      <w:tr w:rsidR="00D34B1B" w:rsidRPr="00D34B1B" w14:paraId="1BDD0F3F" w14:textId="77777777" w:rsidTr="00E042D6">
        <w:trPr>
          <w:trHeight w:val="397"/>
          <w:jc w:val="center"/>
        </w:trPr>
        <w:tc>
          <w:tcPr>
            <w:tcW w:w="745" w:type="pct"/>
            <w:vMerge w:val="restart"/>
            <w:vAlign w:val="center"/>
          </w:tcPr>
          <w:p w14:paraId="648164C6" w14:textId="77777777" w:rsidR="00307C30" w:rsidRPr="00D34B1B" w:rsidRDefault="00307C30" w:rsidP="00307C30">
            <w:pPr>
              <w:pStyle w:val="ab"/>
              <w:rPr>
                <w:rFonts w:cs="宋体"/>
                <w:kern w:val="0"/>
              </w:rPr>
            </w:pPr>
            <w:r w:rsidRPr="00D34B1B">
              <w:rPr>
                <w:rFonts w:cs="宋体" w:hint="eastAsia"/>
                <w:kern w:val="0"/>
              </w:rPr>
              <w:t>（五）</w:t>
            </w:r>
          </w:p>
          <w:p w14:paraId="5303EB60" w14:textId="77777777" w:rsidR="00307C30" w:rsidRPr="00D34B1B" w:rsidRDefault="00307C30" w:rsidP="00307C30">
            <w:pPr>
              <w:pStyle w:val="ab"/>
              <w:rPr>
                <w:rFonts w:cs="宋体"/>
                <w:kern w:val="0"/>
              </w:rPr>
            </w:pPr>
            <w:r w:rsidRPr="00D34B1B">
              <w:rPr>
                <w:rFonts w:hint="eastAsia"/>
              </w:rPr>
              <w:t>严格落实磷矿企业环境保护要求</w:t>
            </w:r>
          </w:p>
        </w:tc>
        <w:tc>
          <w:tcPr>
            <w:tcW w:w="2519" w:type="pct"/>
            <w:vAlign w:val="center"/>
          </w:tcPr>
          <w:p w14:paraId="5869ADD8" w14:textId="77777777" w:rsidR="00307C30" w:rsidRPr="00D34B1B" w:rsidRDefault="00307C30" w:rsidP="00307C30">
            <w:pPr>
              <w:pStyle w:val="ab"/>
              <w:rPr>
                <w:rFonts w:cs="宋体"/>
                <w:kern w:val="0"/>
              </w:rPr>
            </w:pPr>
            <w:r w:rsidRPr="00D34B1B">
              <w:rPr>
                <w:kern w:val="0"/>
              </w:rPr>
              <w:t>1</w:t>
            </w:r>
            <w:r w:rsidRPr="00D34B1B">
              <w:rPr>
                <w:rFonts w:cs="宋体" w:hint="eastAsia"/>
                <w:kern w:val="0"/>
              </w:rPr>
              <w:t>、</w:t>
            </w:r>
            <w:r w:rsidRPr="00D34B1B">
              <w:rPr>
                <w:rFonts w:hint="eastAsia"/>
              </w:rPr>
              <w:t>磷矿企业排放的生产废水，必须采取絮凝、沉淀等污染防治措施；生活污水，必须建设微动力生化处理设施。企业排放的生产废水和生活污水，应全部达到《污水综合排放标准》（</w:t>
            </w:r>
            <w:r w:rsidRPr="00D34B1B">
              <w:rPr>
                <w:rFonts w:hint="eastAsia"/>
              </w:rPr>
              <w:t>GB8978-1996</w:t>
            </w:r>
            <w:r w:rsidRPr="00D34B1B">
              <w:rPr>
                <w:rFonts w:hint="eastAsia"/>
              </w:rPr>
              <w:t>）一级标准。</w:t>
            </w:r>
          </w:p>
        </w:tc>
        <w:tc>
          <w:tcPr>
            <w:tcW w:w="1298" w:type="pct"/>
            <w:vAlign w:val="center"/>
          </w:tcPr>
          <w:p w14:paraId="693F2DDA" w14:textId="6EFB8C4F" w:rsidR="00307C30" w:rsidRPr="00D34B1B" w:rsidRDefault="00575406" w:rsidP="00307C30">
            <w:pPr>
              <w:pStyle w:val="ab"/>
              <w:rPr>
                <w:rFonts w:cs="宋体"/>
                <w:kern w:val="0"/>
              </w:rPr>
            </w:pPr>
            <w:r w:rsidRPr="00D34B1B">
              <w:rPr>
                <w:rFonts w:hint="eastAsia"/>
              </w:rPr>
              <w:t>恒顺</w:t>
            </w:r>
            <w:r w:rsidR="00307C30" w:rsidRPr="00D34B1B">
              <w:rPr>
                <w:rFonts w:hint="eastAsia"/>
              </w:rPr>
              <w:t>磷矿</w:t>
            </w:r>
            <w:r w:rsidR="00307C30" w:rsidRPr="00D34B1B">
              <w:rPr>
                <w:rFonts w:cs="宋体" w:hint="eastAsia"/>
                <w:kern w:val="0"/>
              </w:rPr>
              <w:t>矿井废水采取</w:t>
            </w:r>
            <w:r w:rsidR="00307C30" w:rsidRPr="00D34B1B">
              <w:rPr>
                <w:rFonts w:hint="eastAsia"/>
              </w:rPr>
              <w:t>絮凝、沉淀</w:t>
            </w:r>
            <w:r w:rsidR="004F2673" w:rsidRPr="00D34B1B">
              <w:rPr>
                <w:rFonts w:hint="eastAsia"/>
              </w:rPr>
              <w:t>、除磷</w:t>
            </w:r>
            <w:r w:rsidR="00307C30" w:rsidRPr="00D34B1B">
              <w:rPr>
                <w:rFonts w:hint="eastAsia"/>
              </w:rPr>
              <w:t>等</w:t>
            </w:r>
            <w:r w:rsidR="00307C30" w:rsidRPr="00D34B1B">
              <w:rPr>
                <w:rFonts w:cs="宋体" w:hint="eastAsia"/>
                <w:kern w:val="0"/>
              </w:rPr>
              <w:t>处理，生活污水采取一体化装置</w:t>
            </w:r>
            <w:r w:rsidR="006C07BE" w:rsidRPr="00D34B1B">
              <w:rPr>
                <w:rFonts w:cs="宋体" w:hint="eastAsia"/>
                <w:kern w:val="0"/>
              </w:rPr>
              <w:t>+</w:t>
            </w:r>
            <w:r w:rsidR="006C07BE" w:rsidRPr="00D34B1B">
              <w:rPr>
                <w:rFonts w:cs="宋体" w:hint="eastAsia"/>
                <w:kern w:val="0"/>
              </w:rPr>
              <w:t>反渗透</w:t>
            </w:r>
            <w:r w:rsidR="00307C30" w:rsidRPr="00D34B1B">
              <w:rPr>
                <w:rFonts w:cs="宋体" w:hint="eastAsia"/>
                <w:kern w:val="0"/>
              </w:rPr>
              <w:t>处理，外排废水能够达到</w:t>
            </w:r>
            <w:r w:rsidR="00307C30" w:rsidRPr="00D34B1B">
              <w:rPr>
                <w:rFonts w:hint="eastAsia"/>
              </w:rPr>
              <w:t>《污水综合排放标准》（</w:t>
            </w:r>
            <w:r w:rsidR="00307C30" w:rsidRPr="00D34B1B">
              <w:rPr>
                <w:rFonts w:hint="eastAsia"/>
              </w:rPr>
              <w:t>GB8978-1996</w:t>
            </w:r>
            <w:r w:rsidR="00307C30" w:rsidRPr="00D34B1B">
              <w:rPr>
                <w:rFonts w:hint="eastAsia"/>
              </w:rPr>
              <w:t>）一级标准</w:t>
            </w:r>
            <w:r w:rsidR="004F2673" w:rsidRPr="00D34B1B">
              <w:rPr>
                <w:rFonts w:hint="eastAsia"/>
              </w:rPr>
              <w:t>及《磷矿开采行业水污染物排放标准》（</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004F2673" w:rsidRPr="00D34B1B">
              <w:rPr>
                <w:rFonts w:hint="eastAsia"/>
              </w:rPr>
              <w:t>）一级标准</w:t>
            </w:r>
            <w:r w:rsidR="00307C30" w:rsidRPr="00D34B1B">
              <w:rPr>
                <w:rFonts w:hint="eastAsia"/>
              </w:rPr>
              <w:t>。</w:t>
            </w:r>
          </w:p>
        </w:tc>
        <w:tc>
          <w:tcPr>
            <w:tcW w:w="438" w:type="pct"/>
            <w:vAlign w:val="center"/>
          </w:tcPr>
          <w:p w14:paraId="37CF0419" w14:textId="77777777" w:rsidR="00307C30" w:rsidRPr="00D34B1B" w:rsidRDefault="00307C30" w:rsidP="00307C30">
            <w:pPr>
              <w:pStyle w:val="ab"/>
              <w:rPr>
                <w:rFonts w:cs="宋体"/>
                <w:kern w:val="0"/>
              </w:rPr>
            </w:pPr>
            <w:r w:rsidRPr="00D34B1B">
              <w:rPr>
                <w:rFonts w:cs="宋体" w:hint="eastAsia"/>
                <w:kern w:val="0"/>
              </w:rPr>
              <w:t>符合</w:t>
            </w:r>
          </w:p>
        </w:tc>
      </w:tr>
      <w:tr w:rsidR="00D34B1B" w:rsidRPr="00D34B1B" w14:paraId="77485596" w14:textId="77777777" w:rsidTr="00E042D6">
        <w:trPr>
          <w:trHeight w:val="397"/>
          <w:jc w:val="center"/>
        </w:trPr>
        <w:tc>
          <w:tcPr>
            <w:tcW w:w="745" w:type="pct"/>
            <w:vMerge/>
            <w:vAlign w:val="center"/>
          </w:tcPr>
          <w:p w14:paraId="0A9EA767" w14:textId="77777777" w:rsidR="00307C30" w:rsidRPr="00D34B1B" w:rsidRDefault="00307C30" w:rsidP="00307C30">
            <w:pPr>
              <w:pStyle w:val="ab"/>
              <w:rPr>
                <w:rFonts w:cs="宋体"/>
                <w:kern w:val="0"/>
              </w:rPr>
            </w:pPr>
          </w:p>
        </w:tc>
        <w:tc>
          <w:tcPr>
            <w:tcW w:w="2519" w:type="pct"/>
            <w:vAlign w:val="center"/>
          </w:tcPr>
          <w:p w14:paraId="0388C0C9" w14:textId="77777777" w:rsidR="00307C30" w:rsidRPr="00D34B1B" w:rsidRDefault="00307C30" w:rsidP="00307C30">
            <w:pPr>
              <w:pStyle w:val="ab"/>
            </w:pPr>
            <w:r w:rsidRPr="00D34B1B">
              <w:rPr>
                <w:kern w:val="0"/>
              </w:rPr>
              <w:t>2</w:t>
            </w:r>
            <w:r w:rsidRPr="00D34B1B">
              <w:rPr>
                <w:rFonts w:cs="宋体" w:hint="eastAsia"/>
                <w:kern w:val="0"/>
              </w:rPr>
              <w:t>、</w:t>
            </w:r>
            <w:r w:rsidRPr="00D34B1B">
              <w:rPr>
                <w:rFonts w:hint="eastAsia"/>
              </w:rPr>
              <w:t>磷矿企业必须按要求安装在线监测设施，对总磷、悬浮物、</w:t>
            </w:r>
            <w:r w:rsidRPr="00D34B1B">
              <w:rPr>
                <w:rFonts w:hint="eastAsia"/>
              </w:rPr>
              <w:t>PH</w:t>
            </w:r>
            <w:r w:rsidRPr="00D34B1B">
              <w:rPr>
                <w:rFonts w:hint="eastAsia"/>
              </w:rPr>
              <w:t>及流量进行监控，监测数据实时与环保部门联网。在线监控设施由环保部门监管，企业不得损毁或弄虚作假。</w:t>
            </w:r>
          </w:p>
        </w:tc>
        <w:tc>
          <w:tcPr>
            <w:tcW w:w="1298" w:type="pct"/>
            <w:vAlign w:val="center"/>
          </w:tcPr>
          <w:p w14:paraId="3058927F" w14:textId="3C1F7FA8" w:rsidR="00307C30" w:rsidRPr="00D34B1B" w:rsidRDefault="00901FF8" w:rsidP="00307C30">
            <w:pPr>
              <w:pStyle w:val="ab"/>
              <w:rPr>
                <w:rFonts w:cs="宋体"/>
                <w:kern w:val="0"/>
              </w:rPr>
            </w:pPr>
            <w:r w:rsidRPr="00D34B1B">
              <w:rPr>
                <w:rFonts w:hint="eastAsia"/>
              </w:rPr>
              <w:t>恒顺</w:t>
            </w:r>
            <w:r w:rsidR="00307C30" w:rsidRPr="00D34B1B">
              <w:rPr>
                <w:rFonts w:hint="eastAsia"/>
              </w:rPr>
              <w:t>磷矿</w:t>
            </w:r>
            <w:r w:rsidR="00307C30" w:rsidRPr="00D34B1B">
              <w:rPr>
                <w:rFonts w:cs="宋体" w:hint="eastAsia"/>
                <w:kern w:val="0"/>
              </w:rPr>
              <w:t>已于</w:t>
            </w:r>
            <w:r w:rsidR="00307C30" w:rsidRPr="00D34B1B">
              <w:rPr>
                <w:rFonts w:cs="宋体" w:hint="eastAsia"/>
                <w:kern w:val="0"/>
              </w:rPr>
              <w:t>201</w:t>
            </w:r>
            <w:r w:rsidRPr="00D34B1B">
              <w:rPr>
                <w:rFonts w:cs="宋体"/>
                <w:kern w:val="0"/>
              </w:rPr>
              <w:t>8</w:t>
            </w:r>
            <w:r w:rsidR="00307C30" w:rsidRPr="00D34B1B">
              <w:rPr>
                <w:rFonts w:cs="宋体" w:hint="eastAsia"/>
                <w:kern w:val="0"/>
              </w:rPr>
              <w:t>年</w:t>
            </w:r>
            <w:r w:rsidRPr="00D34B1B">
              <w:rPr>
                <w:rFonts w:cs="宋体" w:hint="eastAsia"/>
                <w:kern w:val="0"/>
              </w:rPr>
              <w:t>5</w:t>
            </w:r>
            <w:r w:rsidR="00307C30" w:rsidRPr="00D34B1B">
              <w:rPr>
                <w:rFonts w:cs="宋体" w:hint="eastAsia"/>
                <w:kern w:val="0"/>
              </w:rPr>
              <w:t>月安装在线监测设施，</w:t>
            </w:r>
            <w:r w:rsidR="00307C30" w:rsidRPr="00D34B1B">
              <w:rPr>
                <w:rFonts w:hint="eastAsia"/>
              </w:rPr>
              <w:t>对总磷、悬浮物、</w:t>
            </w:r>
            <w:r w:rsidR="00307C30" w:rsidRPr="00D34B1B">
              <w:rPr>
                <w:rFonts w:hint="eastAsia"/>
              </w:rPr>
              <w:t>PH</w:t>
            </w:r>
            <w:r w:rsidR="00307C30" w:rsidRPr="00D34B1B">
              <w:rPr>
                <w:rFonts w:hint="eastAsia"/>
              </w:rPr>
              <w:t>及流量进行监控，并完成</w:t>
            </w:r>
            <w:r w:rsidR="00307C30" w:rsidRPr="00D34B1B">
              <w:rPr>
                <w:rFonts w:cs="宋体" w:hint="eastAsia"/>
                <w:kern w:val="0"/>
              </w:rPr>
              <w:t>在线监测设施验收，</w:t>
            </w:r>
            <w:r w:rsidR="00307C30" w:rsidRPr="00D34B1B">
              <w:rPr>
                <w:rFonts w:hint="eastAsia"/>
              </w:rPr>
              <w:t>监测数据实时与环保部门联网。</w:t>
            </w:r>
          </w:p>
        </w:tc>
        <w:tc>
          <w:tcPr>
            <w:tcW w:w="438" w:type="pct"/>
            <w:vAlign w:val="center"/>
          </w:tcPr>
          <w:p w14:paraId="50F8E3CF" w14:textId="77777777" w:rsidR="00307C30" w:rsidRPr="00D34B1B" w:rsidRDefault="00307C30" w:rsidP="00307C30">
            <w:pPr>
              <w:pStyle w:val="ab"/>
              <w:rPr>
                <w:rFonts w:cs="宋体"/>
                <w:kern w:val="0"/>
              </w:rPr>
            </w:pPr>
            <w:r w:rsidRPr="00D34B1B">
              <w:rPr>
                <w:rFonts w:cs="宋体" w:hint="eastAsia"/>
                <w:kern w:val="0"/>
              </w:rPr>
              <w:t>符合</w:t>
            </w:r>
          </w:p>
        </w:tc>
      </w:tr>
      <w:tr w:rsidR="00D34B1B" w:rsidRPr="00D34B1B" w14:paraId="3CE962E6" w14:textId="77777777" w:rsidTr="00E042D6">
        <w:trPr>
          <w:trHeight w:val="397"/>
          <w:jc w:val="center"/>
        </w:trPr>
        <w:tc>
          <w:tcPr>
            <w:tcW w:w="745" w:type="pct"/>
            <w:vMerge/>
            <w:vAlign w:val="center"/>
          </w:tcPr>
          <w:p w14:paraId="2D085015" w14:textId="77777777" w:rsidR="00307C30" w:rsidRPr="00D34B1B" w:rsidRDefault="00307C30" w:rsidP="00307C30">
            <w:pPr>
              <w:pStyle w:val="ab"/>
              <w:rPr>
                <w:rFonts w:cs="宋体"/>
                <w:kern w:val="0"/>
              </w:rPr>
            </w:pPr>
          </w:p>
        </w:tc>
        <w:tc>
          <w:tcPr>
            <w:tcW w:w="2519" w:type="pct"/>
            <w:vAlign w:val="center"/>
          </w:tcPr>
          <w:p w14:paraId="32F50162" w14:textId="77777777" w:rsidR="00307C30" w:rsidRPr="00D34B1B" w:rsidRDefault="00307C30" w:rsidP="00307C30">
            <w:pPr>
              <w:pStyle w:val="ab"/>
            </w:pPr>
            <w:r w:rsidRPr="00D34B1B">
              <w:rPr>
                <w:rFonts w:hint="eastAsia"/>
              </w:rPr>
              <w:t>3</w:t>
            </w:r>
            <w:r w:rsidRPr="00D34B1B">
              <w:rPr>
                <w:rFonts w:hint="eastAsia"/>
              </w:rPr>
              <w:t>、磷矿项目必须在可行性研究阶段编制水土保持方案，报有管辖权的水行政主管部门审核，并按照批准的方案，采取水土流失预防和治理措施。</w:t>
            </w:r>
          </w:p>
        </w:tc>
        <w:tc>
          <w:tcPr>
            <w:tcW w:w="1298" w:type="pct"/>
            <w:vAlign w:val="center"/>
          </w:tcPr>
          <w:p w14:paraId="7C42D893" w14:textId="3265D33D" w:rsidR="00307C30" w:rsidRPr="00D34B1B" w:rsidRDefault="0035626A" w:rsidP="00307C30">
            <w:pPr>
              <w:pStyle w:val="ab"/>
              <w:rPr>
                <w:rFonts w:cs="宋体"/>
                <w:kern w:val="0"/>
              </w:rPr>
            </w:pPr>
            <w:r w:rsidRPr="00D34B1B">
              <w:rPr>
                <w:rFonts w:hint="eastAsia"/>
              </w:rPr>
              <w:t>恒顺</w:t>
            </w:r>
            <w:r w:rsidR="00307C30" w:rsidRPr="00D34B1B">
              <w:rPr>
                <w:rFonts w:hint="eastAsia"/>
              </w:rPr>
              <w:t>磷矿</w:t>
            </w:r>
            <w:r w:rsidR="00307C30" w:rsidRPr="00D34B1B">
              <w:rPr>
                <w:rFonts w:cs="宋体" w:hint="eastAsia"/>
                <w:kern w:val="0"/>
              </w:rPr>
              <w:t>已</w:t>
            </w:r>
            <w:r w:rsidR="00307C30" w:rsidRPr="00D34B1B">
              <w:rPr>
                <w:rFonts w:hint="eastAsia"/>
              </w:rPr>
              <w:t>编制水土保持方案，水利部门出具审查意见。</w:t>
            </w:r>
          </w:p>
        </w:tc>
        <w:tc>
          <w:tcPr>
            <w:tcW w:w="438" w:type="pct"/>
            <w:vAlign w:val="center"/>
          </w:tcPr>
          <w:p w14:paraId="2B7B86A6" w14:textId="77777777" w:rsidR="00307C30" w:rsidRPr="00D34B1B" w:rsidRDefault="00307C30" w:rsidP="00307C30">
            <w:pPr>
              <w:pStyle w:val="ab"/>
              <w:rPr>
                <w:rFonts w:cs="宋体"/>
                <w:kern w:val="0"/>
              </w:rPr>
            </w:pPr>
            <w:r w:rsidRPr="00D34B1B">
              <w:rPr>
                <w:rFonts w:cs="宋体" w:hint="eastAsia"/>
                <w:kern w:val="0"/>
              </w:rPr>
              <w:t>符合</w:t>
            </w:r>
          </w:p>
        </w:tc>
      </w:tr>
      <w:tr w:rsidR="00D34B1B" w:rsidRPr="00D34B1B" w14:paraId="0C1C3FD0" w14:textId="77777777" w:rsidTr="00E042D6">
        <w:trPr>
          <w:trHeight w:val="397"/>
          <w:jc w:val="center"/>
        </w:trPr>
        <w:tc>
          <w:tcPr>
            <w:tcW w:w="745" w:type="pct"/>
            <w:vMerge/>
            <w:vAlign w:val="center"/>
          </w:tcPr>
          <w:p w14:paraId="6083EE2A" w14:textId="77777777" w:rsidR="00307C30" w:rsidRPr="00D34B1B" w:rsidRDefault="00307C30" w:rsidP="00307C30">
            <w:pPr>
              <w:pStyle w:val="ab"/>
              <w:rPr>
                <w:rFonts w:cs="宋体"/>
                <w:kern w:val="0"/>
              </w:rPr>
            </w:pPr>
          </w:p>
        </w:tc>
        <w:tc>
          <w:tcPr>
            <w:tcW w:w="2519" w:type="pct"/>
            <w:vAlign w:val="center"/>
          </w:tcPr>
          <w:p w14:paraId="4054AE94" w14:textId="77777777" w:rsidR="00307C30" w:rsidRPr="00D34B1B" w:rsidRDefault="00307C30" w:rsidP="00307C30">
            <w:pPr>
              <w:pStyle w:val="ab"/>
              <w:rPr>
                <w:rFonts w:cs="宋体"/>
                <w:kern w:val="0"/>
              </w:rPr>
            </w:pPr>
            <w:r w:rsidRPr="00D34B1B">
              <w:rPr>
                <w:rFonts w:hint="eastAsia"/>
              </w:rPr>
              <w:t>磷矿企业产生的矿渣应按县（区）政府及相关部门的要求，运至规范渣场集中堆放或进行回填。严禁在沿河两侧、公路两旁及渣场以外乱堆乱弃矿渣，严禁非法侵占河道。</w:t>
            </w:r>
          </w:p>
        </w:tc>
        <w:tc>
          <w:tcPr>
            <w:tcW w:w="1298" w:type="pct"/>
            <w:vAlign w:val="center"/>
          </w:tcPr>
          <w:p w14:paraId="0BBA3E22" w14:textId="61B41FF4" w:rsidR="00307C30" w:rsidRPr="00D34B1B" w:rsidRDefault="0035626A" w:rsidP="00307C30">
            <w:pPr>
              <w:pStyle w:val="ab"/>
              <w:rPr>
                <w:rFonts w:cs="宋体"/>
                <w:kern w:val="0"/>
              </w:rPr>
            </w:pPr>
            <w:r w:rsidRPr="00D34B1B">
              <w:rPr>
                <w:rFonts w:hint="eastAsia"/>
              </w:rPr>
              <w:t>恒顺</w:t>
            </w:r>
            <w:r w:rsidR="00307C30" w:rsidRPr="00D34B1B">
              <w:rPr>
                <w:rFonts w:hint="eastAsia"/>
              </w:rPr>
              <w:t>磷矿</w:t>
            </w:r>
            <w:r w:rsidR="00307C30" w:rsidRPr="00D34B1B">
              <w:rPr>
                <w:rFonts w:cs="宋体" w:hint="eastAsia"/>
                <w:kern w:val="0"/>
              </w:rPr>
              <w:t>生产期间产生的废渣全部用于充填井下采空区，地面不设置废石堆场，</w:t>
            </w:r>
            <w:r w:rsidR="00307C30" w:rsidRPr="00D34B1B">
              <w:rPr>
                <w:rFonts w:hint="eastAsia"/>
              </w:rPr>
              <w:t>无非法侵占河道现象。</w:t>
            </w:r>
          </w:p>
        </w:tc>
        <w:tc>
          <w:tcPr>
            <w:tcW w:w="438" w:type="pct"/>
            <w:vAlign w:val="center"/>
          </w:tcPr>
          <w:p w14:paraId="02EE5414" w14:textId="77777777" w:rsidR="00307C30" w:rsidRPr="00D34B1B" w:rsidRDefault="00307C30" w:rsidP="00307C30">
            <w:pPr>
              <w:pStyle w:val="ab"/>
              <w:rPr>
                <w:rFonts w:cs="宋体"/>
                <w:kern w:val="0"/>
              </w:rPr>
            </w:pPr>
            <w:r w:rsidRPr="00D34B1B">
              <w:rPr>
                <w:rFonts w:cs="宋体" w:hint="eastAsia"/>
                <w:kern w:val="0"/>
              </w:rPr>
              <w:t>符合</w:t>
            </w:r>
          </w:p>
        </w:tc>
      </w:tr>
      <w:tr w:rsidR="00307C30" w:rsidRPr="00D34B1B" w14:paraId="290CABFB" w14:textId="77777777" w:rsidTr="00E042D6">
        <w:trPr>
          <w:trHeight w:val="397"/>
          <w:jc w:val="center"/>
        </w:trPr>
        <w:tc>
          <w:tcPr>
            <w:tcW w:w="745" w:type="pct"/>
            <w:vMerge/>
            <w:vAlign w:val="center"/>
          </w:tcPr>
          <w:p w14:paraId="32C8B90D" w14:textId="77777777" w:rsidR="00307C30" w:rsidRPr="00D34B1B" w:rsidRDefault="00307C30" w:rsidP="00307C30">
            <w:pPr>
              <w:pStyle w:val="ab"/>
              <w:rPr>
                <w:rFonts w:cs="宋体"/>
                <w:kern w:val="0"/>
              </w:rPr>
            </w:pPr>
          </w:p>
        </w:tc>
        <w:tc>
          <w:tcPr>
            <w:tcW w:w="2519" w:type="pct"/>
            <w:vAlign w:val="center"/>
          </w:tcPr>
          <w:p w14:paraId="596FF1D1" w14:textId="77777777" w:rsidR="00307C30" w:rsidRPr="00D34B1B" w:rsidRDefault="00307C30" w:rsidP="00307C30">
            <w:pPr>
              <w:pStyle w:val="ab"/>
              <w:rPr>
                <w:rFonts w:cs="宋体"/>
                <w:kern w:val="0"/>
              </w:rPr>
            </w:pPr>
            <w:r w:rsidRPr="00D34B1B">
              <w:rPr>
                <w:rFonts w:hint="eastAsia"/>
              </w:rPr>
              <w:t>磷矿项目必须在可行性研究阶段编制矿山地质环境保护与恢复治理方案，报国土部门审核，并认真落实矿山地质环境备用金制度。</w:t>
            </w:r>
          </w:p>
        </w:tc>
        <w:tc>
          <w:tcPr>
            <w:tcW w:w="1298" w:type="pct"/>
            <w:vAlign w:val="center"/>
          </w:tcPr>
          <w:p w14:paraId="369CC22B" w14:textId="285408DC" w:rsidR="00307C30" w:rsidRPr="00D34B1B" w:rsidRDefault="0035626A" w:rsidP="00307C30">
            <w:pPr>
              <w:pStyle w:val="ab"/>
              <w:rPr>
                <w:rFonts w:cs="宋体"/>
                <w:kern w:val="0"/>
              </w:rPr>
            </w:pPr>
            <w:r w:rsidRPr="00D34B1B">
              <w:rPr>
                <w:rFonts w:hint="eastAsia"/>
              </w:rPr>
              <w:t>恒顺</w:t>
            </w:r>
            <w:r w:rsidR="00307C30" w:rsidRPr="00D34B1B">
              <w:rPr>
                <w:rFonts w:hint="eastAsia"/>
              </w:rPr>
              <w:t>磷矿</w:t>
            </w:r>
            <w:r w:rsidR="00307C30" w:rsidRPr="00D34B1B">
              <w:rPr>
                <w:rFonts w:cs="宋体" w:hint="eastAsia"/>
                <w:kern w:val="0"/>
              </w:rPr>
              <w:t>已</w:t>
            </w:r>
            <w:r w:rsidR="00307C30" w:rsidRPr="00D34B1B">
              <w:rPr>
                <w:rFonts w:hint="eastAsia"/>
              </w:rPr>
              <w:t>编制矿山地质环境保护与恢复治理方案，国土部门出具审查意见。</w:t>
            </w:r>
          </w:p>
        </w:tc>
        <w:tc>
          <w:tcPr>
            <w:tcW w:w="438" w:type="pct"/>
            <w:vAlign w:val="center"/>
          </w:tcPr>
          <w:p w14:paraId="36D1C8AF" w14:textId="77777777" w:rsidR="00307C30" w:rsidRPr="00D34B1B" w:rsidRDefault="00307C30" w:rsidP="00307C30">
            <w:pPr>
              <w:pStyle w:val="ab"/>
              <w:rPr>
                <w:rFonts w:cs="宋体"/>
                <w:kern w:val="0"/>
              </w:rPr>
            </w:pPr>
            <w:r w:rsidRPr="00D34B1B">
              <w:rPr>
                <w:rFonts w:cs="宋体" w:hint="eastAsia"/>
                <w:kern w:val="0"/>
              </w:rPr>
              <w:t>符合</w:t>
            </w:r>
          </w:p>
        </w:tc>
      </w:tr>
    </w:tbl>
    <w:p w14:paraId="04161A89" w14:textId="77777777" w:rsidR="00D3494B" w:rsidRPr="00D34B1B" w:rsidRDefault="00D3494B" w:rsidP="00D3494B">
      <w:pPr>
        <w:pStyle w:val="ad"/>
        <w:ind w:firstLine="420"/>
      </w:pPr>
    </w:p>
    <w:p w14:paraId="662E7DD2" w14:textId="16C7A51D" w:rsidR="00307C30" w:rsidRPr="00D34B1B" w:rsidRDefault="00307C30" w:rsidP="00307C30">
      <w:pPr>
        <w:snapToGrid w:val="0"/>
        <w:spacing w:line="360" w:lineRule="auto"/>
        <w:ind w:firstLine="480"/>
      </w:pPr>
      <w:r w:rsidRPr="00D34B1B">
        <w:rPr>
          <w:rFonts w:hint="eastAsia"/>
        </w:rPr>
        <w:t>通过以上分析，本</w:t>
      </w:r>
      <w:r w:rsidRPr="00D34B1B">
        <w:t>项目符合《</w:t>
      </w:r>
      <w:r w:rsidRPr="00D34B1B">
        <w:rPr>
          <w:rFonts w:hint="eastAsia"/>
        </w:rPr>
        <w:t>关于加强黄柏河东支流域磷矿开发利用环境监</w:t>
      </w:r>
      <w:r w:rsidRPr="00D34B1B">
        <w:rPr>
          <w:rFonts w:hint="eastAsia"/>
        </w:rPr>
        <w:lastRenderedPageBreak/>
        <w:t>督管理的意见</w:t>
      </w:r>
      <w:r w:rsidRPr="00D34B1B">
        <w:t>》</w:t>
      </w:r>
      <w:r w:rsidRPr="00D34B1B">
        <w:rPr>
          <w:rFonts w:hint="eastAsia"/>
        </w:rPr>
        <w:t>的相关审批要求</w:t>
      </w:r>
      <w:r w:rsidRPr="00D34B1B">
        <w:t>。</w:t>
      </w:r>
    </w:p>
    <w:p w14:paraId="2DF83CFE" w14:textId="77777777" w:rsidR="00D3494B" w:rsidRPr="00D34B1B" w:rsidRDefault="00D3494B" w:rsidP="00D3494B">
      <w:pPr>
        <w:ind w:firstLine="482"/>
        <w:rPr>
          <w:b/>
          <w:bCs/>
        </w:rPr>
      </w:pPr>
      <w:r w:rsidRPr="00D34B1B">
        <w:rPr>
          <w:rFonts w:hint="eastAsia"/>
          <w:b/>
          <w:bCs/>
        </w:rPr>
        <w:t>3</w:t>
      </w:r>
      <w:r w:rsidRPr="00D34B1B">
        <w:rPr>
          <w:rFonts w:hint="eastAsia"/>
          <w:b/>
          <w:bCs/>
        </w:rPr>
        <w:t>、与《宜昌市黄柏河流域保护条例》符合性分析</w:t>
      </w:r>
    </w:p>
    <w:p w14:paraId="2748A029" w14:textId="77777777" w:rsidR="00D3494B" w:rsidRPr="00D34B1B" w:rsidRDefault="00D3494B" w:rsidP="00995C23">
      <w:pPr>
        <w:ind w:firstLine="480"/>
      </w:pPr>
      <w:r w:rsidRPr="00D34B1B">
        <w:rPr>
          <w:rFonts w:hint="eastAsia"/>
        </w:rPr>
        <w:t>为了保护和改善黄柏河流域环境，保护水资源，防治水污染，保障饮用水安全，推进生态文明建设，</w:t>
      </w:r>
      <w:r w:rsidRPr="00D34B1B">
        <w:t>2017</w:t>
      </w:r>
      <w:r w:rsidRPr="00D34B1B">
        <w:rPr>
          <w:rFonts w:hint="eastAsia"/>
        </w:rPr>
        <w:t>年</w:t>
      </w:r>
      <w:r w:rsidRPr="00D34B1B">
        <w:rPr>
          <w:rFonts w:hint="eastAsia"/>
        </w:rPr>
        <w:t>1</w:t>
      </w:r>
      <w:r w:rsidRPr="00D34B1B">
        <w:t>2</w:t>
      </w:r>
      <w:r w:rsidRPr="00D34B1B">
        <w:rPr>
          <w:rFonts w:hint="eastAsia"/>
        </w:rPr>
        <w:t>月</w:t>
      </w:r>
      <w:r w:rsidRPr="00D34B1B">
        <w:rPr>
          <w:rFonts w:hint="eastAsia"/>
        </w:rPr>
        <w:t>1</w:t>
      </w:r>
      <w:r w:rsidRPr="00D34B1B">
        <w:t>4</w:t>
      </w:r>
      <w:r w:rsidRPr="00D34B1B">
        <w:rPr>
          <w:rFonts w:hint="eastAsia"/>
        </w:rPr>
        <w:t>日宜昌市人民代表大会常务委员会审议通过了《宜昌市黄柏河流域保护条例》，条例将黄柏河流域划分为核心区、控制区和影响区，对流域内实行分区管理。</w:t>
      </w:r>
    </w:p>
    <w:p w14:paraId="28350E1A" w14:textId="77777777" w:rsidR="00D3494B" w:rsidRPr="00D34B1B" w:rsidRDefault="00D3494B" w:rsidP="00D3494B">
      <w:pPr>
        <w:ind w:firstLine="480"/>
      </w:pPr>
      <w:r w:rsidRPr="00D34B1B">
        <w:rPr>
          <w:rFonts w:hint="eastAsia"/>
        </w:rPr>
        <w:t>本项目位于黄柏河流域核心区，项目建设与黄柏河流域管理条例符合性分析详见下表。</w:t>
      </w:r>
    </w:p>
    <w:p w14:paraId="166AC0AF" w14:textId="57FEDF33" w:rsidR="00D3494B" w:rsidRPr="00D34B1B" w:rsidRDefault="00D3494B" w:rsidP="00D3494B">
      <w:pPr>
        <w:pStyle w:val="a9"/>
      </w:pPr>
      <w:r w:rsidRPr="00D34B1B">
        <w:rPr>
          <w:rFonts w:hint="eastAsia"/>
        </w:rPr>
        <w:t>表</w:t>
      </w:r>
      <w:r w:rsidRPr="00D34B1B">
        <w:rPr>
          <w:rFonts w:hint="eastAsia"/>
        </w:rPr>
        <w:t>1.8-2</w:t>
      </w:r>
      <w:r w:rsidRPr="00D34B1B">
        <w:t xml:space="preserve">  </w:t>
      </w:r>
      <w:r w:rsidRPr="00D34B1B">
        <w:rPr>
          <w:rFonts w:hint="eastAsia"/>
        </w:rPr>
        <w:t>项目与《宜昌市黄柏河流域保护条例》符合情况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2"/>
        <w:gridCol w:w="4507"/>
        <w:gridCol w:w="2694"/>
        <w:gridCol w:w="910"/>
      </w:tblGrid>
      <w:tr w:rsidR="00D34B1B" w:rsidRPr="00D34B1B" w14:paraId="4DA92651" w14:textId="77777777" w:rsidTr="00E042D6">
        <w:trPr>
          <w:trHeight w:val="397"/>
          <w:jc w:val="center"/>
        </w:trPr>
        <w:tc>
          <w:tcPr>
            <w:tcW w:w="409" w:type="pct"/>
            <w:shd w:val="clear" w:color="auto" w:fill="auto"/>
            <w:vAlign w:val="center"/>
          </w:tcPr>
          <w:p w14:paraId="186EA6C2" w14:textId="77777777" w:rsidR="00D3494B" w:rsidRPr="00D34B1B" w:rsidRDefault="00D3494B" w:rsidP="00D3494B">
            <w:pPr>
              <w:pStyle w:val="ab"/>
            </w:pPr>
            <w:r w:rsidRPr="00D34B1B">
              <w:rPr>
                <w:rFonts w:hint="eastAsia"/>
              </w:rPr>
              <w:t>类别</w:t>
            </w:r>
          </w:p>
        </w:tc>
        <w:tc>
          <w:tcPr>
            <w:tcW w:w="2551" w:type="pct"/>
            <w:shd w:val="clear" w:color="auto" w:fill="auto"/>
            <w:vAlign w:val="center"/>
          </w:tcPr>
          <w:p w14:paraId="68002841" w14:textId="77777777" w:rsidR="00D3494B" w:rsidRPr="00D34B1B" w:rsidRDefault="00D3494B" w:rsidP="00D3494B">
            <w:pPr>
              <w:pStyle w:val="ab"/>
            </w:pPr>
            <w:r w:rsidRPr="00D34B1B">
              <w:t>条款</w:t>
            </w:r>
          </w:p>
        </w:tc>
        <w:tc>
          <w:tcPr>
            <w:tcW w:w="1525" w:type="pct"/>
            <w:shd w:val="clear" w:color="auto" w:fill="auto"/>
            <w:vAlign w:val="center"/>
          </w:tcPr>
          <w:p w14:paraId="69154643" w14:textId="77777777" w:rsidR="00D3494B" w:rsidRPr="00D34B1B" w:rsidRDefault="00D3494B" w:rsidP="00D3494B">
            <w:pPr>
              <w:pStyle w:val="ab"/>
            </w:pPr>
            <w:r w:rsidRPr="00D34B1B">
              <w:t>本项目情况</w:t>
            </w:r>
          </w:p>
        </w:tc>
        <w:tc>
          <w:tcPr>
            <w:tcW w:w="515" w:type="pct"/>
            <w:shd w:val="clear" w:color="auto" w:fill="auto"/>
            <w:vAlign w:val="center"/>
          </w:tcPr>
          <w:p w14:paraId="703573D2" w14:textId="77777777" w:rsidR="00D3494B" w:rsidRPr="00D34B1B" w:rsidRDefault="00D3494B" w:rsidP="00D3494B">
            <w:pPr>
              <w:pStyle w:val="ab"/>
            </w:pPr>
            <w:r w:rsidRPr="00D34B1B">
              <w:rPr>
                <w:rFonts w:hint="eastAsia"/>
              </w:rPr>
              <w:t>相符性</w:t>
            </w:r>
          </w:p>
        </w:tc>
      </w:tr>
      <w:tr w:rsidR="00D34B1B" w:rsidRPr="00D34B1B" w14:paraId="40BD7120" w14:textId="77777777" w:rsidTr="00E042D6">
        <w:trPr>
          <w:trHeight w:val="397"/>
          <w:jc w:val="center"/>
        </w:trPr>
        <w:tc>
          <w:tcPr>
            <w:tcW w:w="409" w:type="pct"/>
            <w:shd w:val="clear" w:color="auto" w:fill="auto"/>
            <w:vAlign w:val="center"/>
          </w:tcPr>
          <w:p w14:paraId="6D2FC1F9" w14:textId="77777777" w:rsidR="00D3494B" w:rsidRPr="00D34B1B" w:rsidRDefault="00D3494B" w:rsidP="00D3494B">
            <w:pPr>
              <w:pStyle w:val="ab"/>
            </w:pPr>
            <w:r w:rsidRPr="00D34B1B">
              <w:rPr>
                <w:rFonts w:hint="eastAsia"/>
              </w:rPr>
              <w:t>流域实行分区保护</w:t>
            </w:r>
          </w:p>
        </w:tc>
        <w:tc>
          <w:tcPr>
            <w:tcW w:w="2551" w:type="pct"/>
            <w:shd w:val="clear" w:color="auto" w:fill="auto"/>
            <w:vAlign w:val="center"/>
          </w:tcPr>
          <w:p w14:paraId="5C315169" w14:textId="77777777" w:rsidR="00D3494B" w:rsidRPr="00D34B1B" w:rsidRDefault="00D3494B" w:rsidP="00D3494B">
            <w:pPr>
              <w:pStyle w:val="ab"/>
            </w:pPr>
            <w:r w:rsidRPr="00D34B1B">
              <w:rPr>
                <w:rFonts w:hint="eastAsia"/>
              </w:rPr>
              <w:t>（一）</w:t>
            </w:r>
            <w:r w:rsidRPr="00D34B1B">
              <w:t>尚家河水库大坝以上干流及其一级支流第一道山脊线以内的水域和陆域以及官庄水库饮用水水源保护区，为核心区</w:t>
            </w:r>
            <w:r w:rsidRPr="00D34B1B">
              <w:rPr>
                <w:rFonts w:hint="eastAsia"/>
              </w:rPr>
              <w:t>；</w:t>
            </w:r>
            <w:r w:rsidRPr="00D34B1B">
              <w:t>第一道山脊线距离岸线超过一千米的，岸线外一千米以内的水域和陆域为核心区</w:t>
            </w:r>
            <w:r w:rsidRPr="00D34B1B">
              <w:rPr>
                <w:rFonts w:hint="eastAsia"/>
              </w:rPr>
              <w:t>；</w:t>
            </w:r>
          </w:p>
          <w:p w14:paraId="6B0D0EF8" w14:textId="77777777" w:rsidR="00D3494B" w:rsidRPr="00D34B1B" w:rsidRDefault="00D3494B" w:rsidP="00D3494B">
            <w:pPr>
              <w:pStyle w:val="ab"/>
            </w:pPr>
            <w:r w:rsidRPr="00D34B1B">
              <w:rPr>
                <w:rFonts w:hint="eastAsia"/>
              </w:rPr>
              <w:t>（二）</w:t>
            </w:r>
            <w:r w:rsidRPr="00D34B1B">
              <w:t>汤渡河水库大坝以上除核心区以外的水域和陆域，为控制区</w:t>
            </w:r>
            <w:r w:rsidRPr="00D34B1B">
              <w:rPr>
                <w:rFonts w:hint="eastAsia"/>
              </w:rPr>
              <w:t>；</w:t>
            </w:r>
          </w:p>
          <w:p w14:paraId="6F043A86" w14:textId="77777777" w:rsidR="00D3494B" w:rsidRPr="00D34B1B" w:rsidRDefault="00D3494B" w:rsidP="00D3494B">
            <w:pPr>
              <w:pStyle w:val="ab"/>
            </w:pPr>
            <w:r w:rsidRPr="00D34B1B">
              <w:rPr>
                <w:rFonts w:hint="eastAsia"/>
              </w:rPr>
              <w:t>（三）</w:t>
            </w:r>
            <w:r w:rsidRPr="00D34B1B">
              <w:t>流域范围内除核心区、控制区以外的水域和陆域，为影响区。</w:t>
            </w:r>
          </w:p>
        </w:tc>
        <w:tc>
          <w:tcPr>
            <w:tcW w:w="1525" w:type="pct"/>
            <w:shd w:val="clear" w:color="auto" w:fill="auto"/>
            <w:vAlign w:val="center"/>
          </w:tcPr>
          <w:p w14:paraId="10461F64" w14:textId="2A22DC5A" w:rsidR="00D3494B" w:rsidRPr="00D34B1B" w:rsidRDefault="00D3494B" w:rsidP="00D3494B">
            <w:pPr>
              <w:pStyle w:val="ab"/>
            </w:pPr>
            <w:r w:rsidRPr="00D34B1B">
              <w:rPr>
                <w:rFonts w:hint="eastAsia"/>
              </w:rPr>
              <w:t>项目位于远安县嫘祖镇盐池村</w:t>
            </w:r>
            <w:r w:rsidR="00D15971" w:rsidRPr="00D34B1B">
              <w:rPr>
                <w:rFonts w:hint="eastAsia"/>
              </w:rPr>
              <w:t>，位于黄柏河流域核心区。</w:t>
            </w:r>
          </w:p>
        </w:tc>
        <w:tc>
          <w:tcPr>
            <w:tcW w:w="515" w:type="pct"/>
            <w:shd w:val="clear" w:color="auto" w:fill="auto"/>
            <w:vAlign w:val="center"/>
          </w:tcPr>
          <w:p w14:paraId="6D2F0AC7" w14:textId="77777777" w:rsidR="00D3494B" w:rsidRPr="00D34B1B" w:rsidRDefault="00D3494B" w:rsidP="00D3494B">
            <w:pPr>
              <w:pStyle w:val="ab"/>
            </w:pPr>
            <w:r w:rsidRPr="00D34B1B">
              <w:rPr>
                <w:rFonts w:hint="eastAsia"/>
              </w:rPr>
              <w:t>——</w:t>
            </w:r>
          </w:p>
        </w:tc>
      </w:tr>
      <w:tr w:rsidR="00D34B1B" w:rsidRPr="00D34B1B" w14:paraId="2EE7FE87" w14:textId="77777777" w:rsidTr="00E042D6">
        <w:trPr>
          <w:trHeight w:val="397"/>
          <w:jc w:val="center"/>
        </w:trPr>
        <w:tc>
          <w:tcPr>
            <w:tcW w:w="409" w:type="pct"/>
            <w:vMerge w:val="restart"/>
            <w:shd w:val="clear" w:color="auto" w:fill="auto"/>
            <w:vAlign w:val="center"/>
          </w:tcPr>
          <w:p w14:paraId="3EA9A3C7" w14:textId="77777777" w:rsidR="00D3494B" w:rsidRPr="00D34B1B" w:rsidRDefault="00D3494B" w:rsidP="00D3494B">
            <w:pPr>
              <w:pStyle w:val="ab"/>
            </w:pPr>
            <w:r w:rsidRPr="00D34B1B">
              <w:rPr>
                <w:rFonts w:hint="eastAsia"/>
              </w:rPr>
              <w:t>水污染防治</w:t>
            </w:r>
          </w:p>
        </w:tc>
        <w:tc>
          <w:tcPr>
            <w:tcW w:w="2551" w:type="pct"/>
            <w:shd w:val="clear" w:color="auto" w:fill="auto"/>
            <w:vAlign w:val="center"/>
          </w:tcPr>
          <w:p w14:paraId="0CFCEA41" w14:textId="77777777" w:rsidR="00D3494B" w:rsidRPr="00D34B1B" w:rsidRDefault="00D3494B" w:rsidP="00D3494B">
            <w:pPr>
              <w:pStyle w:val="ab"/>
            </w:pPr>
            <w:r w:rsidRPr="00D34B1B">
              <w:rPr>
                <w:rFonts w:hint="eastAsia"/>
              </w:rPr>
              <w:t>向流域排放的生产废水必须达到《污水综合排放标准》一级标准，集中式生活污水必须达到《城镇污水处理厂污染物排放标准》一级</w:t>
            </w:r>
            <w:r w:rsidRPr="00D34B1B">
              <w:rPr>
                <w:rFonts w:hint="eastAsia"/>
              </w:rPr>
              <w:t>A</w:t>
            </w:r>
            <w:r w:rsidRPr="00D34B1B">
              <w:rPr>
                <w:rFonts w:hint="eastAsia"/>
              </w:rPr>
              <w:t>标准。</w:t>
            </w:r>
          </w:p>
        </w:tc>
        <w:tc>
          <w:tcPr>
            <w:tcW w:w="1525" w:type="pct"/>
            <w:shd w:val="clear" w:color="auto" w:fill="auto"/>
            <w:vAlign w:val="center"/>
          </w:tcPr>
          <w:p w14:paraId="5DB374BC" w14:textId="427B99DC" w:rsidR="00D3494B" w:rsidRPr="00D34B1B" w:rsidRDefault="00225E68" w:rsidP="00D3494B">
            <w:pPr>
              <w:pStyle w:val="ab"/>
            </w:pPr>
            <w:r w:rsidRPr="00D34B1B">
              <w:rPr>
                <w:rFonts w:hint="eastAsia"/>
              </w:rPr>
              <w:t>恒顺</w:t>
            </w:r>
            <w:r w:rsidR="00D3494B" w:rsidRPr="00D34B1B">
              <w:rPr>
                <w:rFonts w:hint="eastAsia"/>
              </w:rPr>
              <w:t>磷矿生产废水采取絮凝、</w:t>
            </w:r>
            <w:r w:rsidR="004F2673" w:rsidRPr="00D34B1B">
              <w:rPr>
                <w:rFonts w:hint="eastAsia"/>
              </w:rPr>
              <w:t>除磷、</w:t>
            </w:r>
            <w:r w:rsidR="00D3494B" w:rsidRPr="00D34B1B">
              <w:rPr>
                <w:rFonts w:hint="eastAsia"/>
              </w:rPr>
              <w:t>沉淀等处理，生活污水采取一体化装置处理，外排废水能够达到《污水综合排放标准》（</w:t>
            </w:r>
            <w:r w:rsidR="00D3494B" w:rsidRPr="00D34B1B">
              <w:rPr>
                <w:rFonts w:hint="eastAsia"/>
              </w:rPr>
              <w:t>GB8978-1996</w:t>
            </w:r>
            <w:r w:rsidR="00D3494B" w:rsidRPr="00D34B1B">
              <w:rPr>
                <w:rFonts w:hint="eastAsia"/>
              </w:rPr>
              <w:t>）一级标准</w:t>
            </w:r>
            <w:r w:rsidR="004F2673" w:rsidRPr="00D34B1B">
              <w:rPr>
                <w:rFonts w:hint="eastAsia"/>
              </w:rPr>
              <w:t>及《磷矿开采行业水污染物排放标准》（</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004F2673" w:rsidRPr="00D34B1B">
              <w:rPr>
                <w:rFonts w:hint="eastAsia"/>
              </w:rPr>
              <w:t>）一级标准</w:t>
            </w:r>
            <w:r w:rsidR="00D3494B" w:rsidRPr="00D34B1B">
              <w:rPr>
                <w:rFonts w:hint="eastAsia"/>
              </w:rPr>
              <w:t>。本项目的建设无生产废水</w:t>
            </w:r>
            <w:r w:rsidR="00182DB2" w:rsidRPr="00D34B1B">
              <w:rPr>
                <w:rFonts w:hint="eastAsia"/>
              </w:rPr>
              <w:t>产生及</w:t>
            </w:r>
            <w:r w:rsidR="00D3494B" w:rsidRPr="00D34B1B">
              <w:rPr>
                <w:rFonts w:hint="eastAsia"/>
              </w:rPr>
              <w:t>排放，人员生活污水依托现有一体化装置处理后达标外排。</w:t>
            </w:r>
          </w:p>
        </w:tc>
        <w:tc>
          <w:tcPr>
            <w:tcW w:w="515" w:type="pct"/>
            <w:shd w:val="clear" w:color="auto" w:fill="auto"/>
            <w:vAlign w:val="center"/>
          </w:tcPr>
          <w:p w14:paraId="4892482F" w14:textId="77777777" w:rsidR="00D3494B" w:rsidRPr="00D34B1B" w:rsidRDefault="00D3494B" w:rsidP="00D3494B">
            <w:pPr>
              <w:pStyle w:val="ab"/>
            </w:pPr>
            <w:r w:rsidRPr="00D34B1B">
              <w:rPr>
                <w:rFonts w:hint="eastAsia"/>
              </w:rPr>
              <w:t>符合</w:t>
            </w:r>
          </w:p>
        </w:tc>
      </w:tr>
      <w:tr w:rsidR="00D34B1B" w:rsidRPr="00D34B1B" w14:paraId="1805939B" w14:textId="77777777" w:rsidTr="00E042D6">
        <w:trPr>
          <w:trHeight w:val="397"/>
          <w:jc w:val="center"/>
        </w:trPr>
        <w:tc>
          <w:tcPr>
            <w:tcW w:w="409" w:type="pct"/>
            <w:vMerge/>
            <w:shd w:val="clear" w:color="auto" w:fill="auto"/>
            <w:vAlign w:val="center"/>
          </w:tcPr>
          <w:p w14:paraId="151C5783" w14:textId="77777777" w:rsidR="00D3494B" w:rsidRPr="00D34B1B" w:rsidRDefault="00D3494B" w:rsidP="00D3494B">
            <w:pPr>
              <w:pStyle w:val="ab"/>
            </w:pPr>
          </w:p>
        </w:tc>
        <w:tc>
          <w:tcPr>
            <w:tcW w:w="2551" w:type="pct"/>
            <w:shd w:val="clear" w:color="auto" w:fill="auto"/>
            <w:vAlign w:val="center"/>
          </w:tcPr>
          <w:p w14:paraId="7B560797" w14:textId="77777777" w:rsidR="00D3494B" w:rsidRPr="00D34B1B" w:rsidRDefault="00D3494B" w:rsidP="00D3494B">
            <w:pPr>
              <w:pStyle w:val="ab"/>
            </w:pPr>
            <w:r w:rsidRPr="00D34B1B">
              <w:rPr>
                <w:rFonts w:hint="eastAsia"/>
              </w:rPr>
              <w:t>流域内工矿企业必须按照规定建设水污染防治设施，实现生产废水达标排放，严禁超标超总量排污。磷矿企业等重点排污单位必须按照规定安装水污染物排放自动监测设备，与市人民政府环境保护主管部门的监测设备</w:t>
            </w:r>
            <w:r w:rsidRPr="00D34B1B">
              <w:rPr>
                <w:rFonts w:hint="eastAsia"/>
              </w:rPr>
              <w:lastRenderedPageBreak/>
              <w:t>联网，并保证监测设备正常有效运行。</w:t>
            </w:r>
          </w:p>
        </w:tc>
        <w:tc>
          <w:tcPr>
            <w:tcW w:w="1525" w:type="pct"/>
            <w:shd w:val="clear" w:color="auto" w:fill="auto"/>
            <w:vAlign w:val="center"/>
          </w:tcPr>
          <w:p w14:paraId="2E6E253E" w14:textId="693DD2F4" w:rsidR="00D3494B" w:rsidRPr="00D34B1B" w:rsidRDefault="00387330" w:rsidP="00D3494B">
            <w:pPr>
              <w:pStyle w:val="ab"/>
            </w:pPr>
            <w:r w:rsidRPr="00D34B1B">
              <w:rPr>
                <w:rFonts w:hint="eastAsia"/>
              </w:rPr>
              <w:lastRenderedPageBreak/>
              <w:t>恒顺</w:t>
            </w:r>
            <w:r w:rsidR="00D3494B" w:rsidRPr="00D34B1B">
              <w:rPr>
                <w:rFonts w:hint="eastAsia"/>
              </w:rPr>
              <w:t>磷矿生产废水可保证达标排放；矿山已于</w:t>
            </w:r>
            <w:r w:rsidR="00D3494B" w:rsidRPr="00D34B1B">
              <w:rPr>
                <w:rFonts w:hint="eastAsia"/>
              </w:rPr>
              <w:t>201</w:t>
            </w:r>
            <w:r w:rsidRPr="00D34B1B">
              <w:t>8</w:t>
            </w:r>
            <w:r w:rsidR="00D3494B" w:rsidRPr="00D34B1B">
              <w:rPr>
                <w:rFonts w:hint="eastAsia"/>
              </w:rPr>
              <w:t>年</w:t>
            </w:r>
            <w:r w:rsidRPr="00D34B1B">
              <w:t>5</w:t>
            </w:r>
            <w:r w:rsidR="00D3494B" w:rsidRPr="00D34B1B">
              <w:rPr>
                <w:rFonts w:hint="eastAsia"/>
              </w:rPr>
              <w:t>月安装在线监测设施，对总磷、悬浮物、</w:t>
            </w:r>
            <w:r w:rsidR="00D3494B" w:rsidRPr="00D34B1B">
              <w:rPr>
                <w:rFonts w:hint="eastAsia"/>
              </w:rPr>
              <w:t>PH</w:t>
            </w:r>
            <w:r w:rsidR="00D3494B" w:rsidRPr="00D34B1B">
              <w:rPr>
                <w:rFonts w:hint="eastAsia"/>
              </w:rPr>
              <w:t>及流量进行监控，并</w:t>
            </w:r>
            <w:r w:rsidR="00D3494B" w:rsidRPr="00D34B1B">
              <w:rPr>
                <w:rFonts w:hint="eastAsia"/>
              </w:rPr>
              <w:lastRenderedPageBreak/>
              <w:t>完成在线监测设施验收，监测数据实时与环保部门联网。</w:t>
            </w:r>
          </w:p>
        </w:tc>
        <w:tc>
          <w:tcPr>
            <w:tcW w:w="515" w:type="pct"/>
            <w:shd w:val="clear" w:color="auto" w:fill="auto"/>
            <w:vAlign w:val="center"/>
          </w:tcPr>
          <w:p w14:paraId="529778E4" w14:textId="77777777" w:rsidR="00D3494B" w:rsidRPr="00D34B1B" w:rsidRDefault="00D3494B" w:rsidP="00D3494B">
            <w:pPr>
              <w:pStyle w:val="ab"/>
            </w:pPr>
            <w:r w:rsidRPr="00D34B1B">
              <w:rPr>
                <w:rFonts w:hint="eastAsia"/>
              </w:rPr>
              <w:lastRenderedPageBreak/>
              <w:t>符合</w:t>
            </w:r>
          </w:p>
        </w:tc>
      </w:tr>
      <w:tr w:rsidR="00D34B1B" w:rsidRPr="00D34B1B" w14:paraId="6882D381" w14:textId="77777777" w:rsidTr="00E042D6">
        <w:trPr>
          <w:trHeight w:val="397"/>
          <w:jc w:val="center"/>
        </w:trPr>
        <w:tc>
          <w:tcPr>
            <w:tcW w:w="409" w:type="pct"/>
            <w:vMerge/>
            <w:shd w:val="clear" w:color="auto" w:fill="auto"/>
            <w:vAlign w:val="center"/>
          </w:tcPr>
          <w:p w14:paraId="28FC4D71" w14:textId="77777777" w:rsidR="00D3494B" w:rsidRPr="00D34B1B" w:rsidRDefault="00D3494B" w:rsidP="00D3494B">
            <w:pPr>
              <w:pStyle w:val="ab"/>
            </w:pPr>
          </w:p>
        </w:tc>
        <w:tc>
          <w:tcPr>
            <w:tcW w:w="2551" w:type="pct"/>
            <w:shd w:val="clear" w:color="auto" w:fill="auto"/>
            <w:vAlign w:val="center"/>
          </w:tcPr>
          <w:p w14:paraId="7233C15D" w14:textId="77777777" w:rsidR="00D3494B" w:rsidRPr="00D34B1B" w:rsidRDefault="00D3494B" w:rsidP="00D3494B">
            <w:pPr>
              <w:pStyle w:val="ab"/>
            </w:pPr>
            <w:r w:rsidRPr="00D34B1B">
              <w:rPr>
                <w:rFonts w:hint="eastAsia"/>
              </w:rPr>
              <w:t>流域内车辆载运货物的，应当采取密闭、覆盖等措施，防止货物脱落、扬撒、滴漏造成污染。载运有毒有害货物的，还应当根据货物危险特性采取相应的安全防护措施，并配备必要的防溢、防漏、防晒等防护用品和应急救援器材。</w:t>
            </w:r>
          </w:p>
        </w:tc>
        <w:tc>
          <w:tcPr>
            <w:tcW w:w="1525" w:type="pct"/>
            <w:shd w:val="clear" w:color="auto" w:fill="auto"/>
            <w:vAlign w:val="center"/>
          </w:tcPr>
          <w:p w14:paraId="468DFA68" w14:textId="490E9A11" w:rsidR="00D3494B" w:rsidRPr="00D34B1B" w:rsidRDefault="00387330" w:rsidP="00D3494B">
            <w:pPr>
              <w:pStyle w:val="ab"/>
            </w:pPr>
            <w:r w:rsidRPr="00D34B1B">
              <w:rPr>
                <w:rFonts w:hint="eastAsia"/>
              </w:rPr>
              <w:t>恒顺</w:t>
            </w:r>
            <w:r w:rsidR="00D3494B" w:rsidRPr="00D34B1B">
              <w:rPr>
                <w:rFonts w:hint="eastAsia"/>
              </w:rPr>
              <w:t>磷矿矿石对外运输车辆，均采取密闭、覆盖等措施，防止货物脱落、扬撒、滴漏造成污染。</w:t>
            </w:r>
          </w:p>
        </w:tc>
        <w:tc>
          <w:tcPr>
            <w:tcW w:w="515" w:type="pct"/>
            <w:shd w:val="clear" w:color="auto" w:fill="auto"/>
            <w:vAlign w:val="center"/>
          </w:tcPr>
          <w:p w14:paraId="4FCC37BB" w14:textId="77777777" w:rsidR="00D3494B" w:rsidRPr="00D34B1B" w:rsidRDefault="00D3494B" w:rsidP="00D3494B">
            <w:pPr>
              <w:pStyle w:val="ab"/>
            </w:pPr>
            <w:r w:rsidRPr="00D34B1B">
              <w:rPr>
                <w:rFonts w:hint="eastAsia"/>
              </w:rPr>
              <w:t>符合</w:t>
            </w:r>
          </w:p>
        </w:tc>
      </w:tr>
      <w:tr w:rsidR="00D34B1B" w:rsidRPr="00D34B1B" w14:paraId="2FEAE42C" w14:textId="77777777" w:rsidTr="00E042D6">
        <w:trPr>
          <w:trHeight w:val="397"/>
          <w:jc w:val="center"/>
        </w:trPr>
        <w:tc>
          <w:tcPr>
            <w:tcW w:w="409" w:type="pct"/>
            <w:vMerge/>
            <w:shd w:val="clear" w:color="auto" w:fill="auto"/>
            <w:vAlign w:val="center"/>
          </w:tcPr>
          <w:p w14:paraId="7DF8DC25" w14:textId="77777777" w:rsidR="00D3494B" w:rsidRPr="00D34B1B" w:rsidRDefault="00D3494B" w:rsidP="00D3494B">
            <w:pPr>
              <w:pStyle w:val="ab"/>
            </w:pPr>
          </w:p>
        </w:tc>
        <w:tc>
          <w:tcPr>
            <w:tcW w:w="2551" w:type="pct"/>
            <w:shd w:val="clear" w:color="auto" w:fill="auto"/>
            <w:vAlign w:val="center"/>
          </w:tcPr>
          <w:p w14:paraId="4F2260F1" w14:textId="77777777" w:rsidR="00D3494B" w:rsidRPr="00D34B1B" w:rsidRDefault="00D3494B" w:rsidP="00D3494B">
            <w:pPr>
              <w:pStyle w:val="ab"/>
            </w:pPr>
            <w:r w:rsidRPr="00D34B1B">
              <w:t>流域内禁止从事下列活动：</w:t>
            </w:r>
          </w:p>
          <w:p w14:paraId="74EDCDCC" w14:textId="77777777" w:rsidR="00D3494B" w:rsidRPr="00D34B1B" w:rsidRDefault="00D3494B" w:rsidP="00D3494B">
            <w:pPr>
              <w:pStyle w:val="ab"/>
            </w:pPr>
            <w:r w:rsidRPr="00D34B1B">
              <w:t>(</w:t>
            </w:r>
            <w:r w:rsidRPr="00D34B1B">
              <w:t>一</w:t>
            </w:r>
            <w:r w:rsidRPr="00D34B1B">
              <w:t>)</w:t>
            </w:r>
            <w:r w:rsidRPr="00D34B1B">
              <w:t>新建引水式水电站</w:t>
            </w:r>
            <w:r w:rsidRPr="00D34B1B">
              <w:rPr>
                <w:rFonts w:hint="eastAsia"/>
              </w:rPr>
              <w:t>；</w:t>
            </w:r>
          </w:p>
          <w:p w14:paraId="61FCF98D" w14:textId="77777777" w:rsidR="00D3494B" w:rsidRPr="00D34B1B" w:rsidRDefault="00D3494B" w:rsidP="00D3494B">
            <w:pPr>
              <w:pStyle w:val="ab"/>
            </w:pPr>
            <w:r w:rsidRPr="00D34B1B">
              <w:t>(</w:t>
            </w:r>
            <w:r w:rsidRPr="00D34B1B">
              <w:t>二</w:t>
            </w:r>
            <w:r w:rsidRPr="00D34B1B">
              <w:t>)</w:t>
            </w:r>
            <w:r w:rsidRPr="00D34B1B">
              <w:t>使用剧毒、高毒、高残留农药</w:t>
            </w:r>
            <w:r w:rsidRPr="00D34B1B">
              <w:t>(</w:t>
            </w:r>
            <w:r w:rsidRPr="00D34B1B">
              <w:t>含除草剂</w:t>
            </w:r>
            <w:r w:rsidRPr="00D34B1B">
              <w:t>)</w:t>
            </w:r>
            <w:r w:rsidRPr="00D34B1B">
              <w:t>等对水土有害的农业投入品</w:t>
            </w:r>
            <w:r w:rsidRPr="00D34B1B">
              <w:rPr>
                <w:rFonts w:hint="eastAsia"/>
              </w:rPr>
              <w:t>；</w:t>
            </w:r>
          </w:p>
          <w:p w14:paraId="40FE8C89" w14:textId="77777777" w:rsidR="00D3494B" w:rsidRPr="00D34B1B" w:rsidRDefault="00D3494B" w:rsidP="00D3494B">
            <w:pPr>
              <w:pStyle w:val="ab"/>
            </w:pPr>
            <w:r w:rsidRPr="00D34B1B">
              <w:t>(</w:t>
            </w:r>
            <w:r w:rsidRPr="00D34B1B">
              <w:t>三</w:t>
            </w:r>
            <w:r w:rsidRPr="00D34B1B">
              <w:t>)</w:t>
            </w:r>
            <w:r w:rsidRPr="00D34B1B">
              <w:t>在经批准的渣场以外的区域堆放、存贮、弃置固体废弃物和其他污染物</w:t>
            </w:r>
            <w:r w:rsidRPr="00D34B1B">
              <w:rPr>
                <w:rFonts w:hint="eastAsia"/>
              </w:rPr>
              <w:t>；</w:t>
            </w:r>
          </w:p>
          <w:p w14:paraId="00623658" w14:textId="77777777" w:rsidR="00D3494B" w:rsidRPr="00D34B1B" w:rsidRDefault="00D3494B" w:rsidP="00D3494B">
            <w:pPr>
              <w:pStyle w:val="ab"/>
            </w:pPr>
            <w:r w:rsidRPr="00D34B1B">
              <w:t>(</w:t>
            </w:r>
            <w:r w:rsidRPr="00D34B1B">
              <w:t>四</w:t>
            </w:r>
            <w:r w:rsidRPr="00D34B1B">
              <w:t>)</w:t>
            </w:r>
            <w:r w:rsidRPr="00D34B1B">
              <w:t>未经批准在河道和水库岸线范围内采砂、采石、取土等活动</w:t>
            </w:r>
            <w:r w:rsidRPr="00D34B1B">
              <w:rPr>
                <w:rFonts w:hint="eastAsia"/>
              </w:rPr>
              <w:t>；</w:t>
            </w:r>
          </w:p>
          <w:p w14:paraId="52CB87E3" w14:textId="77777777" w:rsidR="00D3494B" w:rsidRPr="00D34B1B" w:rsidRDefault="00D3494B" w:rsidP="00D3494B">
            <w:pPr>
              <w:pStyle w:val="ab"/>
            </w:pPr>
            <w:r w:rsidRPr="00D34B1B">
              <w:t>(</w:t>
            </w:r>
            <w:r w:rsidRPr="00D34B1B">
              <w:t>五</w:t>
            </w:r>
            <w:r w:rsidRPr="00D34B1B">
              <w:t>)</w:t>
            </w:r>
            <w:r w:rsidRPr="00D34B1B">
              <w:t>向水体丢弃畜禽尸体</w:t>
            </w:r>
            <w:r w:rsidRPr="00D34B1B">
              <w:rPr>
                <w:rFonts w:hint="eastAsia"/>
              </w:rPr>
              <w:t>；</w:t>
            </w:r>
          </w:p>
          <w:p w14:paraId="6528F8F7" w14:textId="77777777" w:rsidR="00D3494B" w:rsidRPr="00D34B1B" w:rsidRDefault="00D3494B" w:rsidP="00D3494B">
            <w:pPr>
              <w:pStyle w:val="ab"/>
            </w:pPr>
            <w:r w:rsidRPr="00D34B1B">
              <w:t>(</w:t>
            </w:r>
            <w:r w:rsidRPr="00D34B1B">
              <w:t>六</w:t>
            </w:r>
            <w:r w:rsidRPr="00D34B1B">
              <w:t>)</w:t>
            </w:r>
            <w:r w:rsidRPr="00D34B1B">
              <w:t>网箱养殖</w:t>
            </w:r>
            <w:r w:rsidRPr="00D34B1B">
              <w:rPr>
                <w:rFonts w:hint="eastAsia"/>
              </w:rPr>
              <w:t>；</w:t>
            </w:r>
          </w:p>
          <w:p w14:paraId="6FE3FA5D" w14:textId="77777777" w:rsidR="00D3494B" w:rsidRPr="00D34B1B" w:rsidRDefault="00D3494B" w:rsidP="00D3494B">
            <w:pPr>
              <w:pStyle w:val="ab"/>
            </w:pPr>
            <w:r w:rsidRPr="00D34B1B">
              <w:t>(</w:t>
            </w:r>
            <w:r w:rsidRPr="00D34B1B">
              <w:t>七</w:t>
            </w:r>
            <w:r w:rsidRPr="00D34B1B">
              <w:t>)</w:t>
            </w:r>
            <w:r w:rsidRPr="00D34B1B">
              <w:t>法律法规禁止在流域内从事的其他活动。</w:t>
            </w:r>
          </w:p>
        </w:tc>
        <w:tc>
          <w:tcPr>
            <w:tcW w:w="1525" w:type="pct"/>
            <w:shd w:val="clear" w:color="auto" w:fill="auto"/>
            <w:vAlign w:val="center"/>
          </w:tcPr>
          <w:p w14:paraId="1808AB70" w14:textId="77777777" w:rsidR="00D3494B" w:rsidRPr="00D34B1B" w:rsidRDefault="00D3494B" w:rsidP="00D3494B">
            <w:pPr>
              <w:pStyle w:val="ab"/>
            </w:pPr>
            <w:r w:rsidRPr="00D34B1B">
              <w:rPr>
                <w:rFonts w:hint="eastAsia"/>
              </w:rPr>
              <w:t>本项目不属于上述禁止从事的项目。</w:t>
            </w:r>
          </w:p>
        </w:tc>
        <w:tc>
          <w:tcPr>
            <w:tcW w:w="515" w:type="pct"/>
            <w:shd w:val="clear" w:color="auto" w:fill="auto"/>
            <w:vAlign w:val="center"/>
          </w:tcPr>
          <w:p w14:paraId="1FA59FA9" w14:textId="77777777" w:rsidR="00D3494B" w:rsidRPr="00D34B1B" w:rsidRDefault="00D3494B" w:rsidP="00D3494B">
            <w:pPr>
              <w:pStyle w:val="ab"/>
            </w:pPr>
            <w:r w:rsidRPr="00D34B1B">
              <w:rPr>
                <w:rFonts w:hint="eastAsia"/>
              </w:rPr>
              <w:t>符合</w:t>
            </w:r>
          </w:p>
        </w:tc>
      </w:tr>
      <w:tr w:rsidR="00D3494B" w:rsidRPr="00D34B1B" w14:paraId="7AC735F2" w14:textId="77777777" w:rsidTr="00E042D6">
        <w:trPr>
          <w:trHeight w:val="397"/>
          <w:jc w:val="center"/>
        </w:trPr>
        <w:tc>
          <w:tcPr>
            <w:tcW w:w="409" w:type="pct"/>
            <w:vMerge/>
            <w:shd w:val="clear" w:color="auto" w:fill="auto"/>
            <w:vAlign w:val="center"/>
          </w:tcPr>
          <w:p w14:paraId="6140344A" w14:textId="77777777" w:rsidR="00D3494B" w:rsidRPr="00D34B1B" w:rsidRDefault="00D3494B" w:rsidP="00D3494B">
            <w:pPr>
              <w:pStyle w:val="ab"/>
            </w:pPr>
          </w:p>
        </w:tc>
        <w:tc>
          <w:tcPr>
            <w:tcW w:w="2551" w:type="pct"/>
            <w:shd w:val="clear" w:color="auto" w:fill="auto"/>
            <w:vAlign w:val="center"/>
          </w:tcPr>
          <w:p w14:paraId="7722DF95" w14:textId="77777777" w:rsidR="00D3494B" w:rsidRPr="00D34B1B" w:rsidRDefault="00D3494B" w:rsidP="00D3494B">
            <w:pPr>
              <w:pStyle w:val="ab"/>
            </w:pPr>
            <w:r w:rsidRPr="00D34B1B">
              <w:t>在核心区、控制区内，除</w:t>
            </w:r>
            <w:r w:rsidRPr="00D34B1B">
              <w:rPr>
                <w:rFonts w:hint="eastAsia"/>
              </w:rPr>
              <w:t>上述</w:t>
            </w:r>
            <w:r w:rsidRPr="00D34B1B">
              <w:t>规定外，还禁止从事下列活动：</w:t>
            </w:r>
          </w:p>
          <w:p w14:paraId="0FE85C21" w14:textId="77777777" w:rsidR="00D3494B" w:rsidRPr="00D34B1B" w:rsidRDefault="00D3494B" w:rsidP="00D3494B">
            <w:pPr>
              <w:pStyle w:val="ab"/>
            </w:pPr>
            <w:r w:rsidRPr="00D34B1B">
              <w:t>(</w:t>
            </w:r>
            <w:r w:rsidRPr="00D34B1B">
              <w:t>一</w:t>
            </w:r>
            <w:r w:rsidRPr="00D34B1B">
              <w:t>)</w:t>
            </w:r>
            <w:r w:rsidRPr="00D34B1B">
              <w:t>建设畜禽养殖场、养殖小区</w:t>
            </w:r>
            <w:r w:rsidRPr="00D34B1B">
              <w:rPr>
                <w:rFonts w:hint="eastAsia"/>
              </w:rPr>
              <w:t>；</w:t>
            </w:r>
          </w:p>
          <w:p w14:paraId="60232159" w14:textId="77777777" w:rsidR="00D3494B" w:rsidRPr="00D34B1B" w:rsidRDefault="00D3494B" w:rsidP="00D3494B">
            <w:pPr>
              <w:pStyle w:val="ab"/>
            </w:pPr>
            <w:r w:rsidRPr="00D34B1B">
              <w:t>(</w:t>
            </w:r>
            <w:r w:rsidRPr="00D34B1B">
              <w:t>二</w:t>
            </w:r>
            <w:r w:rsidRPr="00D34B1B">
              <w:t>)</w:t>
            </w:r>
            <w:r w:rsidRPr="00D34B1B">
              <w:t>建设化学选矿、化工项目</w:t>
            </w:r>
            <w:r w:rsidRPr="00D34B1B">
              <w:rPr>
                <w:rFonts w:hint="eastAsia"/>
              </w:rPr>
              <w:t>；</w:t>
            </w:r>
          </w:p>
          <w:p w14:paraId="3EC3387C" w14:textId="77777777" w:rsidR="00D3494B" w:rsidRPr="00D34B1B" w:rsidRDefault="00D3494B" w:rsidP="00D3494B">
            <w:pPr>
              <w:pStyle w:val="ab"/>
            </w:pPr>
            <w:r w:rsidRPr="00D34B1B">
              <w:t>(</w:t>
            </w:r>
            <w:r w:rsidRPr="00D34B1B">
              <w:t>三</w:t>
            </w:r>
            <w:r w:rsidRPr="00D34B1B">
              <w:t>)</w:t>
            </w:r>
            <w:r w:rsidRPr="00D34B1B">
              <w:t>改建、扩建项目增加水污染物排放量。</w:t>
            </w:r>
          </w:p>
          <w:p w14:paraId="625ACF20" w14:textId="77777777" w:rsidR="00D3494B" w:rsidRPr="00D34B1B" w:rsidRDefault="00D3494B" w:rsidP="00D3494B">
            <w:pPr>
              <w:pStyle w:val="ab"/>
            </w:pPr>
            <w:r w:rsidRPr="00D34B1B">
              <w:rPr>
                <w:rFonts w:hint="eastAsia"/>
              </w:rPr>
              <w:t>在核心区内，除上述规定外，还禁止从事下列活动：</w:t>
            </w:r>
          </w:p>
          <w:p w14:paraId="50C8F5E9" w14:textId="77777777" w:rsidR="00D3494B" w:rsidRPr="00D34B1B" w:rsidRDefault="00D3494B" w:rsidP="00D3494B">
            <w:pPr>
              <w:pStyle w:val="ab"/>
            </w:pPr>
            <w:r w:rsidRPr="00D34B1B">
              <w:rPr>
                <w:rFonts w:hint="eastAsia"/>
              </w:rPr>
              <w:t>（一）修建垃圾填埋场；</w:t>
            </w:r>
          </w:p>
          <w:p w14:paraId="488ECC14" w14:textId="77777777" w:rsidR="00D3494B" w:rsidRPr="00D34B1B" w:rsidRDefault="00D3494B" w:rsidP="00D3494B">
            <w:pPr>
              <w:pStyle w:val="ab"/>
            </w:pPr>
            <w:r w:rsidRPr="00D34B1B">
              <w:rPr>
                <w:rFonts w:hint="eastAsia"/>
              </w:rPr>
              <w:t>（二）新建、扩建物理选矿项目；</w:t>
            </w:r>
          </w:p>
          <w:p w14:paraId="2937EC57" w14:textId="77777777" w:rsidR="00D3494B" w:rsidRPr="00D34B1B" w:rsidRDefault="00D3494B" w:rsidP="00D3494B">
            <w:pPr>
              <w:pStyle w:val="ab"/>
            </w:pPr>
            <w:r w:rsidRPr="00D34B1B">
              <w:rPr>
                <w:rFonts w:hint="eastAsia"/>
              </w:rPr>
              <w:t>（三）开发建设水上旅游、水上娱乐、水上餐饮等项目；</w:t>
            </w:r>
          </w:p>
          <w:p w14:paraId="61728D9C" w14:textId="77777777" w:rsidR="00D3494B" w:rsidRPr="00D34B1B" w:rsidRDefault="00D3494B" w:rsidP="00D3494B">
            <w:pPr>
              <w:pStyle w:val="ab"/>
            </w:pPr>
            <w:r w:rsidRPr="00D34B1B">
              <w:rPr>
                <w:rFonts w:hint="eastAsia"/>
              </w:rPr>
              <w:t>（四）在水库库区游泳、垂钓、野炊、水上旅游；</w:t>
            </w:r>
          </w:p>
          <w:p w14:paraId="02AF88DF" w14:textId="77777777" w:rsidR="00D3494B" w:rsidRPr="00D34B1B" w:rsidRDefault="00D3494B" w:rsidP="00D3494B">
            <w:pPr>
              <w:pStyle w:val="ab"/>
            </w:pPr>
            <w:r w:rsidRPr="00D34B1B">
              <w:rPr>
                <w:rFonts w:hint="eastAsia"/>
              </w:rPr>
              <w:t>（五）其他可能污染水体的活动。</w:t>
            </w:r>
          </w:p>
        </w:tc>
        <w:tc>
          <w:tcPr>
            <w:tcW w:w="1525" w:type="pct"/>
            <w:shd w:val="clear" w:color="auto" w:fill="auto"/>
            <w:vAlign w:val="center"/>
          </w:tcPr>
          <w:p w14:paraId="23227568" w14:textId="7513A5B0" w:rsidR="00D3494B" w:rsidRPr="00D34B1B" w:rsidRDefault="00D3494B" w:rsidP="00D3494B">
            <w:pPr>
              <w:pStyle w:val="ab"/>
            </w:pPr>
            <w:r w:rsidRPr="00D34B1B">
              <w:rPr>
                <w:rFonts w:hint="eastAsia"/>
              </w:rPr>
              <w:t>本项目为物理选矿建设项目，</w:t>
            </w:r>
            <w:r w:rsidR="00182DB2" w:rsidRPr="00D34B1B">
              <w:rPr>
                <w:rFonts w:hint="eastAsia"/>
              </w:rPr>
              <w:t>生产环节不用水，也不产生废水，不新增流域水体污染负荷。</w:t>
            </w:r>
            <w:r w:rsidRPr="00D34B1B">
              <w:rPr>
                <w:rFonts w:hint="eastAsia"/>
              </w:rPr>
              <w:t>依据宜昌市人民政府“宜府函【</w:t>
            </w:r>
            <w:r w:rsidRPr="00D34B1B">
              <w:rPr>
                <w:rFonts w:hint="eastAsia"/>
              </w:rPr>
              <w:t>2019</w:t>
            </w:r>
            <w:r w:rsidRPr="00D34B1B">
              <w:rPr>
                <w:rFonts w:hint="eastAsia"/>
              </w:rPr>
              <w:t>】</w:t>
            </w:r>
            <w:r w:rsidRPr="00D34B1B">
              <w:rPr>
                <w:rFonts w:hint="eastAsia"/>
              </w:rPr>
              <w:t>97</w:t>
            </w:r>
            <w:r w:rsidRPr="00D34B1B">
              <w:rPr>
                <w:rFonts w:hint="eastAsia"/>
              </w:rPr>
              <w:t>号”《关于征询黄柏河流域核心区禁止类物理选矿项目是否包含磷矿采选充一体化项目的函》、宜昌市人大常委会法制工作委员会</w:t>
            </w:r>
            <w:r w:rsidRPr="00D34B1B">
              <w:rPr>
                <w:rFonts w:hint="eastAsia"/>
              </w:rPr>
              <w:t>2019</w:t>
            </w:r>
            <w:r w:rsidRPr="00D34B1B">
              <w:rPr>
                <w:rFonts w:hint="eastAsia"/>
              </w:rPr>
              <w:t>年</w:t>
            </w:r>
            <w:r w:rsidRPr="00D34B1B">
              <w:rPr>
                <w:rFonts w:hint="eastAsia"/>
              </w:rPr>
              <w:t>12</w:t>
            </w:r>
            <w:r w:rsidRPr="00D34B1B">
              <w:rPr>
                <w:rFonts w:hint="eastAsia"/>
              </w:rPr>
              <w:t>月</w:t>
            </w:r>
            <w:r w:rsidRPr="00D34B1B">
              <w:rPr>
                <w:rFonts w:hint="eastAsia"/>
              </w:rPr>
              <w:t>24</w:t>
            </w:r>
            <w:r w:rsidRPr="00D34B1B">
              <w:rPr>
                <w:rFonts w:hint="eastAsia"/>
              </w:rPr>
              <w:t>日《关于磷矿采选充一体化项目建设有关法规适用问题的答复意见》，本项目</w:t>
            </w:r>
            <w:r w:rsidR="00D66E86" w:rsidRPr="00D34B1B">
              <w:rPr>
                <w:rFonts w:hint="eastAsia"/>
              </w:rPr>
              <w:t>无污废水外排，</w:t>
            </w:r>
            <w:r w:rsidRPr="00D34B1B">
              <w:rPr>
                <w:rFonts w:hint="eastAsia"/>
              </w:rPr>
              <w:t>不对黄柏河流域水体产生污染，符合绿色、可持续、高质量发展要求，不属于流域禁止从事的项目。</w:t>
            </w:r>
          </w:p>
        </w:tc>
        <w:tc>
          <w:tcPr>
            <w:tcW w:w="515" w:type="pct"/>
            <w:shd w:val="clear" w:color="auto" w:fill="auto"/>
            <w:vAlign w:val="center"/>
          </w:tcPr>
          <w:p w14:paraId="7BFED891" w14:textId="77777777" w:rsidR="00D3494B" w:rsidRPr="00D34B1B" w:rsidRDefault="00D3494B" w:rsidP="00D3494B">
            <w:pPr>
              <w:pStyle w:val="ab"/>
            </w:pPr>
            <w:r w:rsidRPr="00D34B1B">
              <w:t>符合</w:t>
            </w:r>
          </w:p>
        </w:tc>
      </w:tr>
    </w:tbl>
    <w:p w14:paraId="6EE9A175" w14:textId="77777777" w:rsidR="0035138F" w:rsidRPr="00D34B1B" w:rsidRDefault="0035138F" w:rsidP="0035138F">
      <w:pPr>
        <w:pStyle w:val="ad"/>
        <w:ind w:firstLine="420"/>
      </w:pPr>
    </w:p>
    <w:p w14:paraId="40170411" w14:textId="14382915" w:rsidR="00F442B4" w:rsidRPr="00D34B1B" w:rsidRDefault="00D3494B" w:rsidP="00E25E78">
      <w:pPr>
        <w:ind w:firstLine="480"/>
      </w:pPr>
      <w:r w:rsidRPr="00D34B1B">
        <w:rPr>
          <w:rFonts w:hint="eastAsia"/>
        </w:rPr>
        <w:t>2019</w:t>
      </w:r>
      <w:r w:rsidRPr="00D34B1B">
        <w:rPr>
          <w:rFonts w:hint="eastAsia"/>
        </w:rPr>
        <w:t>年</w:t>
      </w:r>
      <w:r w:rsidRPr="00D34B1B">
        <w:rPr>
          <w:rFonts w:hint="eastAsia"/>
        </w:rPr>
        <w:t>7</w:t>
      </w:r>
      <w:r w:rsidRPr="00D34B1B">
        <w:rPr>
          <w:rFonts w:hint="eastAsia"/>
        </w:rPr>
        <w:t>月，宜昌市生态环境局聘请行业内权威机构就磷矿采选充一体化项目对黄柏河流域生态环境影响开展技术论证，</w:t>
      </w:r>
      <w:r w:rsidR="00BF48FC" w:rsidRPr="00D34B1B">
        <w:rPr>
          <w:rFonts w:hint="eastAsia"/>
        </w:rPr>
        <w:t>形成了《磷矿采选充一体化项目对黄柏河流域生态环境影响论证报告》，论证</w:t>
      </w:r>
      <w:r w:rsidRPr="00D34B1B">
        <w:rPr>
          <w:rFonts w:hint="eastAsia"/>
        </w:rPr>
        <w:t>以“</w:t>
      </w:r>
      <w:r w:rsidR="00BF48FC" w:rsidRPr="00D34B1B">
        <w:rPr>
          <w:rFonts w:hint="eastAsia"/>
        </w:rPr>
        <w:t>湖北</w:t>
      </w:r>
      <w:r w:rsidRPr="00D34B1B">
        <w:rPr>
          <w:rFonts w:hint="eastAsia"/>
        </w:rPr>
        <w:t>三宁</w:t>
      </w:r>
      <w:r w:rsidR="00BF48FC" w:rsidRPr="00D34B1B">
        <w:rPr>
          <w:rFonts w:hint="eastAsia"/>
        </w:rPr>
        <w:t>矿业有限公司</w:t>
      </w:r>
      <w:r w:rsidRPr="00D34B1B">
        <w:rPr>
          <w:rFonts w:hint="eastAsia"/>
        </w:rPr>
        <w:t>挑水河磷矿采选充一体化模式”为例，得出论证结论为：“磷矿采选充一体化工艺对区域的地表水环境、土壤环境、生态环境及环境风险方面的影响，远远小于传统采选结合工艺对区域环境的影响”。</w:t>
      </w:r>
      <w:r w:rsidR="00BF48FC" w:rsidRPr="00D34B1B">
        <w:rPr>
          <w:rFonts w:hint="eastAsia"/>
        </w:rPr>
        <w:t>2019</w:t>
      </w:r>
      <w:r w:rsidR="00BF48FC" w:rsidRPr="00D34B1B">
        <w:rPr>
          <w:rFonts w:hint="eastAsia"/>
        </w:rPr>
        <w:t>年</w:t>
      </w:r>
      <w:r w:rsidR="00BF48FC" w:rsidRPr="00D34B1B">
        <w:rPr>
          <w:rFonts w:hint="eastAsia"/>
        </w:rPr>
        <w:t>10</w:t>
      </w:r>
      <w:r w:rsidR="00BF48FC" w:rsidRPr="00D34B1B">
        <w:rPr>
          <w:rFonts w:hint="eastAsia"/>
        </w:rPr>
        <w:t>月，宜昌市生态环境局邀请中国工程院院士蔡美峰等</w:t>
      </w:r>
      <w:r w:rsidR="00BF48FC" w:rsidRPr="00D34B1B">
        <w:rPr>
          <w:rFonts w:hint="eastAsia"/>
        </w:rPr>
        <w:t>5</w:t>
      </w:r>
      <w:r w:rsidR="00BF48FC" w:rsidRPr="00D34B1B">
        <w:rPr>
          <w:rFonts w:hint="eastAsia"/>
        </w:rPr>
        <w:t>名环保、矿山、安全领域权威专家对《磷矿采选充一体化项目对黄柏河流域生态环境影响论证报告》进行评审，专家组认为：</w:t>
      </w:r>
      <w:r w:rsidR="00F442B4" w:rsidRPr="00D34B1B">
        <w:rPr>
          <w:rFonts w:hint="eastAsia"/>
        </w:rPr>
        <w:t>“</w:t>
      </w:r>
      <w:r w:rsidR="00BF48FC" w:rsidRPr="00D34B1B">
        <w:rPr>
          <w:rFonts w:hint="eastAsia"/>
        </w:rPr>
        <w:t>在黄柏河流域推广磷矿采选充一体化模式，不仅不会新增流域水体污染负荷，而且对流域生态环境具有正效应。</w:t>
      </w:r>
      <w:r w:rsidR="00F442B4" w:rsidRPr="00D34B1B">
        <w:rPr>
          <w:rFonts w:hint="eastAsia"/>
        </w:rPr>
        <w:t>”</w:t>
      </w:r>
    </w:p>
    <w:p w14:paraId="5E7FBA2D" w14:textId="21FF56BC" w:rsidR="00D3494B" w:rsidRPr="00D34B1B" w:rsidRDefault="00D3494B" w:rsidP="00995C23">
      <w:pPr>
        <w:ind w:firstLine="480"/>
      </w:pPr>
      <w:r w:rsidRPr="00D34B1B">
        <w:rPr>
          <w:rFonts w:hint="eastAsia"/>
        </w:rPr>
        <w:t>2019</w:t>
      </w:r>
      <w:r w:rsidRPr="00D34B1B">
        <w:rPr>
          <w:rFonts w:hint="eastAsia"/>
        </w:rPr>
        <w:t>年</w:t>
      </w:r>
      <w:r w:rsidRPr="00D34B1B">
        <w:rPr>
          <w:rFonts w:hint="eastAsia"/>
        </w:rPr>
        <w:t>12</w:t>
      </w:r>
      <w:r w:rsidRPr="00D34B1B">
        <w:rPr>
          <w:rFonts w:hint="eastAsia"/>
        </w:rPr>
        <w:t>月，宜昌市人大常委会法制工作委员会对宜昌市人民政府“宜府函【</w:t>
      </w:r>
      <w:r w:rsidRPr="00D34B1B">
        <w:rPr>
          <w:rFonts w:hint="eastAsia"/>
        </w:rPr>
        <w:t>2019</w:t>
      </w:r>
      <w:r w:rsidRPr="00D34B1B">
        <w:rPr>
          <w:rFonts w:hint="eastAsia"/>
        </w:rPr>
        <w:t>】</w:t>
      </w:r>
      <w:r w:rsidRPr="00D34B1B">
        <w:rPr>
          <w:rFonts w:hint="eastAsia"/>
        </w:rPr>
        <w:t>97</w:t>
      </w:r>
      <w:r w:rsidRPr="00D34B1B">
        <w:rPr>
          <w:rFonts w:hint="eastAsia"/>
        </w:rPr>
        <w:t>号”《关于征询黄柏河流域核心区禁止类物理选矿项目是否包含磷矿采选充一体化项目的函》进行回复，下发《关于磷矿采选充一体化项目建设有关法规适用问题的答复意见》。依据该《意见》，黄柏河流域核心区磷矿采选充一体化建设项目，只要对水体不产生污染，符合绿色、可持续、高质量发展要求和法律法规的相关规定，就不在《宜昌市黄柏河流域保护条例》第三十一条规定的禁止之列，否则就属于条例所禁止从事的活动。</w:t>
      </w:r>
    </w:p>
    <w:p w14:paraId="65164768" w14:textId="166C40E4" w:rsidR="00D3494B" w:rsidRPr="00D34B1B" w:rsidRDefault="0035138F" w:rsidP="00995C23">
      <w:pPr>
        <w:ind w:firstLine="480"/>
      </w:pPr>
      <w:r w:rsidRPr="00D34B1B">
        <w:rPr>
          <w:rFonts w:hint="eastAsia"/>
        </w:rPr>
        <w:t>恒顺</w:t>
      </w:r>
      <w:r w:rsidR="00D3494B" w:rsidRPr="00D34B1B">
        <w:rPr>
          <w:rFonts w:hint="eastAsia"/>
        </w:rPr>
        <w:t>磷矿通过利用现有的采矿系统和充填系统，配套光电智能分选系统，形成采选充一体化工艺，对磷矿开采具有较好的适用性，</w:t>
      </w:r>
      <w:r w:rsidR="009A52EE" w:rsidRPr="00D34B1B">
        <w:rPr>
          <w:rFonts w:hint="eastAsia"/>
          <w:szCs w:val="24"/>
        </w:rPr>
        <w:t>通过从采矿工艺、运输方式、选矿工艺、充填工艺等方面对比分析，恒顺磷矿采选充一体化模式选矿率高，选矿成本低，生产环节不用水，也不产生废水，不对流域地表水体产生污染，不新增流域水体污染负荷，可以达到和三宁矿业挑水河磷矿采选充一体化模式同样的效果，并且在选矿工艺方面优于三宁矿业挑水河磷矿，</w:t>
      </w:r>
      <w:r w:rsidR="009A52EE" w:rsidRPr="00D34B1B">
        <w:rPr>
          <w:rFonts w:hint="eastAsia"/>
          <w:szCs w:val="21"/>
        </w:rPr>
        <w:t>采用光电分选工艺的采选充一体化磷矿项目比三宁挑水河磷矿采选充一体化项目的环境影响更小，</w:t>
      </w:r>
      <w:r w:rsidR="009A52EE" w:rsidRPr="00D34B1B">
        <w:rPr>
          <w:rFonts w:hint="eastAsia"/>
          <w:szCs w:val="24"/>
        </w:rPr>
        <w:t>因此不在《宜昌市黄柏河流域保护条例》第三十一条规定的禁止之列。</w:t>
      </w:r>
    </w:p>
    <w:p w14:paraId="72B1DB99" w14:textId="22BE52AD" w:rsidR="00BD3CAE" w:rsidRPr="00D34B1B" w:rsidRDefault="00D3494B" w:rsidP="00D3494B">
      <w:pPr>
        <w:ind w:firstLine="480"/>
      </w:pPr>
      <w:r w:rsidRPr="00D34B1B">
        <w:rPr>
          <w:rFonts w:hint="eastAsia"/>
          <w:szCs w:val="24"/>
        </w:rPr>
        <w:t>通过以上分析，本项目建设符合《宜昌市黄柏河流域保护条例》的相关要求。</w:t>
      </w:r>
    </w:p>
    <w:p w14:paraId="19130287" w14:textId="77777777" w:rsidR="0035138F" w:rsidRPr="00D34B1B" w:rsidRDefault="0035138F" w:rsidP="0035138F">
      <w:pPr>
        <w:ind w:firstLine="482"/>
        <w:rPr>
          <w:b/>
          <w:bCs/>
        </w:rPr>
      </w:pPr>
      <w:r w:rsidRPr="00D34B1B">
        <w:rPr>
          <w:rFonts w:hint="eastAsia"/>
          <w:b/>
          <w:bCs/>
        </w:rPr>
        <w:t>4</w:t>
      </w:r>
      <w:r w:rsidRPr="00D34B1B">
        <w:rPr>
          <w:rFonts w:hint="eastAsia"/>
          <w:b/>
          <w:bCs/>
        </w:rPr>
        <w:t>、与《长江“三磷”专项排查整治行动实施方案》相符性分析</w:t>
      </w:r>
    </w:p>
    <w:p w14:paraId="0954AA52" w14:textId="6DF86838" w:rsidR="0035138F" w:rsidRPr="00D34B1B" w:rsidRDefault="0035138F" w:rsidP="00995C23">
      <w:pPr>
        <w:ind w:firstLine="480"/>
      </w:pPr>
      <w:r w:rsidRPr="00D34B1B">
        <w:rPr>
          <w:rFonts w:hint="eastAsia"/>
        </w:rPr>
        <w:lastRenderedPageBreak/>
        <w:t>为落实长江保护修复攻坚战的整体要求，解决长江经济带部分河段水体总磷严重超标问题，消除部分涉磷企业造成的突出水环境隐患，生态环境部于</w:t>
      </w:r>
      <w:r w:rsidRPr="00D34B1B">
        <w:rPr>
          <w:rFonts w:hint="eastAsia"/>
        </w:rPr>
        <w:t>2019</w:t>
      </w:r>
      <w:r w:rsidRPr="00D34B1B">
        <w:rPr>
          <w:rFonts w:hint="eastAsia"/>
        </w:rPr>
        <w:t>年</w:t>
      </w:r>
      <w:r w:rsidRPr="00D34B1B">
        <w:rPr>
          <w:rFonts w:hint="eastAsia"/>
        </w:rPr>
        <w:t>4</w:t>
      </w:r>
      <w:r w:rsidRPr="00D34B1B">
        <w:rPr>
          <w:rFonts w:hint="eastAsia"/>
        </w:rPr>
        <w:t>月</w:t>
      </w:r>
      <w:r w:rsidR="00B97A15" w:rsidRPr="00D34B1B">
        <w:t>30</w:t>
      </w:r>
      <w:r w:rsidRPr="00D34B1B">
        <w:rPr>
          <w:rFonts w:hint="eastAsia"/>
        </w:rPr>
        <w:t>日印发《长江“三磷”专项排查整治行动实施方案》。本项目建设与该方案符合性分析详见下表。</w:t>
      </w:r>
    </w:p>
    <w:p w14:paraId="1016C4E3" w14:textId="69C73039" w:rsidR="0035138F" w:rsidRPr="00D34B1B" w:rsidRDefault="0035138F" w:rsidP="0035138F">
      <w:pPr>
        <w:pStyle w:val="a9"/>
      </w:pPr>
      <w:r w:rsidRPr="00D34B1B">
        <w:rPr>
          <w:rFonts w:hint="eastAsia"/>
        </w:rPr>
        <w:t>表</w:t>
      </w:r>
      <w:r w:rsidRPr="00D34B1B">
        <w:rPr>
          <w:rFonts w:hint="eastAsia"/>
        </w:rPr>
        <w:t xml:space="preserve">1.8-3   </w:t>
      </w:r>
      <w:r w:rsidRPr="00D34B1B">
        <w:rPr>
          <w:rFonts w:hint="eastAsia"/>
        </w:rPr>
        <w:t>项目与《长江“三磷”专项排查整治行动实施方案》符合情况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41"/>
        <w:gridCol w:w="2936"/>
        <w:gridCol w:w="4046"/>
        <w:gridCol w:w="910"/>
      </w:tblGrid>
      <w:tr w:rsidR="00D34B1B" w:rsidRPr="00D34B1B" w14:paraId="710E90F0" w14:textId="77777777" w:rsidTr="00E042D6">
        <w:trPr>
          <w:trHeight w:val="397"/>
          <w:jc w:val="center"/>
        </w:trPr>
        <w:tc>
          <w:tcPr>
            <w:tcW w:w="533" w:type="pct"/>
            <w:vAlign w:val="center"/>
            <w:hideMark/>
          </w:tcPr>
          <w:p w14:paraId="548BFBAD" w14:textId="77777777" w:rsidR="0035138F" w:rsidRPr="00D34B1B" w:rsidRDefault="0035138F" w:rsidP="0035138F">
            <w:pPr>
              <w:pStyle w:val="ab"/>
            </w:pPr>
            <w:r w:rsidRPr="00D34B1B">
              <w:rPr>
                <w:rFonts w:hint="eastAsia"/>
              </w:rPr>
              <w:t>项目</w:t>
            </w:r>
          </w:p>
        </w:tc>
        <w:tc>
          <w:tcPr>
            <w:tcW w:w="1662" w:type="pct"/>
            <w:vAlign w:val="center"/>
            <w:hideMark/>
          </w:tcPr>
          <w:p w14:paraId="1942F311" w14:textId="77777777" w:rsidR="0035138F" w:rsidRPr="00D34B1B" w:rsidRDefault="0035138F" w:rsidP="0035138F">
            <w:pPr>
              <w:pStyle w:val="ab"/>
            </w:pPr>
            <w:r w:rsidRPr="00D34B1B">
              <w:rPr>
                <w:rFonts w:hint="eastAsia"/>
              </w:rPr>
              <w:t>方案要求</w:t>
            </w:r>
          </w:p>
        </w:tc>
        <w:tc>
          <w:tcPr>
            <w:tcW w:w="2290" w:type="pct"/>
            <w:vAlign w:val="center"/>
            <w:hideMark/>
          </w:tcPr>
          <w:p w14:paraId="38739723" w14:textId="77777777" w:rsidR="0035138F" w:rsidRPr="00D34B1B" w:rsidRDefault="0035138F" w:rsidP="0035138F">
            <w:pPr>
              <w:pStyle w:val="ab"/>
            </w:pPr>
            <w:r w:rsidRPr="00D34B1B">
              <w:rPr>
                <w:rFonts w:hint="eastAsia"/>
              </w:rPr>
              <w:t>本项目情况</w:t>
            </w:r>
          </w:p>
        </w:tc>
        <w:tc>
          <w:tcPr>
            <w:tcW w:w="515" w:type="pct"/>
            <w:vAlign w:val="center"/>
            <w:hideMark/>
          </w:tcPr>
          <w:p w14:paraId="4579E9E3" w14:textId="77777777" w:rsidR="0035138F" w:rsidRPr="00D34B1B" w:rsidRDefault="0035138F" w:rsidP="0035138F">
            <w:pPr>
              <w:pStyle w:val="ab"/>
            </w:pPr>
            <w:r w:rsidRPr="00D34B1B">
              <w:rPr>
                <w:rFonts w:hint="eastAsia"/>
              </w:rPr>
              <w:t>相符性</w:t>
            </w:r>
          </w:p>
        </w:tc>
      </w:tr>
      <w:tr w:rsidR="00D34B1B" w:rsidRPr="00D34B1B" w14:paraId="6133D6F9" w14:textId="77777777" w:rsidTr="00E042D6">
        <w:trPr>
          <w:trHeight w:val="397"/>
          <w:jc w:val="center"/>
        </w:trPr>
        <w:tc>
          <w:tcPr>
            <w:tcW w:w="533" w:type="pct"/>
            <w:vMerge w:val="restart"/>
            <w:vAlign w:val="center"/>
            <w:hideMark/>
          </w:tcPr>
          <w:p w14:paraId="56DB4178" w14:textId="77777777" w:rsidR="0035138F" w:rsidRPr="00D34B1B" w:rsidRDefault="0035138F" w:rsidP="0035138F">
            <w:pPr>
              <w:pStyle w:val="ab"/>
            </w:pPr>
            <w:r w:rsidRPr="00D34B1B">
              <w:rPr>
                <w:rFonts w:hint="eastAsia"/>
              </w:rPr>
              <w:t>重点任务</w:t>
            </w:r>
          </w:p>
        </w:tc>
        <w:tc>
          <w:tcPr>
            <w:tcW w:w="1662" w:type="pct"/>
            <w:vAlign w:val="center"/>
            <w:hideMark/>
          </w:tcPr>
          <w:p w14:paraId="346B8338" w14:textId="77777777" w:rsidR="0035138F" w:rsidRPr="00D34B1B" w:rsidRDefault="0035138F" w:rsidP="0035138F">
            <w:pPr>
              <w:pStyle w:val="ab"/>
            </w:pPr>
            <w:r w:rsidRPr="00D34B1B">
              <w:rPr>
                <w:rFonts w:hint="eastAsia"/>
              </w:rPr>
              <w:t>磷矿整治：实现外排矿井水达标排放，矿区有效控制扬尘，矿山实施生态恢复措施。</w:t>
            </w:r>
          </w:p>
        </w:tc>
        <w:tc>
          <w:tcPr>
            <w:tcW w:w="2290" w:type="pct"/>
            <w:vAlign w:val="center"/>
            <w:hideMark/>
          </w:tcPr>
          <w:p w14:paraId="1B95C108" w14:textId="043ADE24" w:rsidR="0035138F" w:rsidRPr="00D34B1B" w:rsidRDefault="0035138F" w:rsidP="0035138F">
            <w:pPr>
              <w:pStyle w:val="ab"/>
            </w:pPr>
            <w:r w:rsidRPr="00D34B1B">
              <w:rPr>
                <w:rFonts w:hint="eastAsia"/>
              </w:rPr>
              <w:t>（</w:t>
            </w:r>
            <w:r w:rsidRPr="00D34B1B">
              <w:rPr>
                <w:rFonts w:hint="eastAsia"/>
              </w:rPr>
              <w:t>1</w:t>
            </w:r>
            <w:r w:rsidRPr="00D34B1B">
              <w:rPr>
                <w:rFonts w:hint="eastAsia"/>
              </w:rPr>
              <w:t>）恒顺磷矿现有工程建有矿井水处理设施，矿井废水采取絮凝、沉淀等措施处理，生活污水采取一体化装置处理，外排废水能够达到《</w:t>
            </w:r>
            <w:r w:rsidR="004F2673" w:rsidRPr="00D34B1B">
              <w:rPr>
                <w:rFonts w:hint="eastAsia"/>
              </w:rPr>
              <w:t>磷矿开采行业水污染物排放标准</w:t>
            </w:r>
            <w:r w:rsidRPr="00D34B1B">
              <w:rPr>
                <w:rFonts w:hint="eastAsia"/>
              </w:rPr>
              <w:t>》（</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Pr="00D34B1B">
              <w:rPr>
                <w:rFonts w:hint="eastAsia"/>
              </w:rPr>
              <w:t>）一级标准。矿山井下采掘工作面采用湿式凿岩，爆破后喷雾、洒水降尘、加强通风等控制粉尘；地面运输道路采取硬化定时洒水抑尘，矿石堆场采取半封闭或覆盖措施抑尘。矿山建设期生态保护和恢复治理方案已实施并通过了验收。</w:t>
            </w:r>
            <w:r w:rsidR="00D63B3E" w:rsidRPr="00D34B1B">
              <w:rPr>
                <w:rFonts w:hint="eastAsia"/>
              </w:rPr>
              <w:t>矿山于</w:t>
            </w:r>
            <w:r w:rsidR="00D63B3E" w:rsidRPr="00D34B1B">
              <w:rPr>
                <w:rFonts w:hint="eastAsia"/>
              </w:rPr>
              <w:t>2</w:t>
            </w:r>
            <w:r w:rsidR="00D63B3E" w:rsidRPr="00D34B1B">
              <w:t>020</w:t>
            </w:r>
            <w:r w:rsidR="00D63B3E" w:rsidRPr="00D34B1B">
              <w:rPr>
                <w:rFonts w:hint="eastAsia"/>
              </w:rPr>
              <w:t>年</w:t>
            </w:r>
            <w:r w:rsidR="00D63B3E" w:rsidRPr="00D34B1B">
              <w:rPr>
                <w:rFonts w:hint="eastAsia"/>
              </w:rPr>
              <w:t>1</w:t>
            </w:r>
            <w:r w:rsidR="00D63B3E" w:rsidRPr="00D34B1B">
              <w:t>1</w:t>
            </w:r>
            <w:r w:rsidR="00D63B3E" w:rsidRPr="00D34B1B">
              <w:rPr>
                <w:rFonts w:hint="eastAsia"/>
              </w:rPr>
              <w:t>月及</w:t>
            </w:r>
            <w:r w:rsidR="00D63B3E" w:rsidRPr="00D34B1B">
              <w:rPr>
                <w:rFonts w:hint="eastAsia"/>
              </w:rPr>
              <w:t>2</w:t>
            </w:r>
            <w:r w:rsidR="00D63B3E" w:rsidRPr="00D34B1B">
              <w:t>021</w:t>
            </w:r>
            <w:r w:rsidR="00D63B3E" w:rsidRPr="00D34B1B">
              <w:rPr>
                <w:rFonts w:hint="eastAsia"/>
              </w:rPr>
              <w:t>年</w:t>
            </w:r>
            <w:r w:rsidR="00D63B3E" w:rsidRPr="00D34B1B">
              <w:rPr>
                <w:rFonts w:hint="eastAsia"/>
              </w:rPr>
              <w:t>3</w:t>
            </w:r>
            <w:r w:rsidR="00D63B3E" w:rsidRPr="00D34B1B">
              <w:rPr>
                <w:rFonts w:hint="eastAsia"/>
              </w:rPr>
              <w:t>月分别进行了矿山“三磷”问题整改，进一步完善了矿井水沉淀池的建设，优化矿井水自流线路，补充设备、改造管道，实现矿井水分区域集中，多级沉淀，进一步确保矿井水稳定达标排放。</w:t>
            </w:r>
          </w:p>
          <w:p w14:paraId="6ED69F20" w14:textId="77777777" w:rsidR="0035138F" w:rsidRPr="00D34B1B" w:rsidRDefault="0035138F" w:rsidP="0035138F">
            <w:pPr>
              <w:pStyle w:val="ab"/>
            </w:pPr>
            <w:r w:rsidRPr="00D34B1B">
              <w:rPr>
                <w:rFonts w:hint="eastAsia"/>
              </w:rPr>
              <w:t>（</w:t>
            </w:r>
            <w:r w:rsidRPr="00D34B1B">
              <w:rPr>
                <w:rFonts w:hint="eastAsia"/>
              </w:rPr>
              <w:t>2</w:t>
            </w:r>
            <w:r w:rsidRPr="00D34B1B">
              <w:rPr>
                <w:rFonts w:hint="eastAsia"/>
              </w:rPr>
              <w:t>）本次项目新建工程无生产废水排放，人员生活污水依托现有一体化装置处理后达标外排；项目建设封闭式生产车间，原矿卸料作业在封闭车间内进行，控制卸料起尘；车间内破碎、筛分、分选设备采取收尘、布袋除尘措施控制粉尘；</w:t>
            </w:r>
            <w:r w:rsidR="00970E93" w:rsidRPr="00D34B1B">
              <w:rPr>
                <w:rFonts w:hint="eastAsia"/>
              </w:rPr>
              <w:t>光电选矿车间不用水，无废水产生</w:t>
            </w:r>
            <w:r w:rsidR="005A24C3" w:rsidRPr="00D34B1B">
              <w:rPr>
                <w:rFonts w:hint="eastAsia"/>
              </w:rPr>
              <w:t>；</w:t>
            </w:r>
            <w:r w:rsidRPr="00D34B1B">
              <w:rPr>
                <w:rFonts w:hint="eastAsia"/>
              </w:rPr>
              <w:t>精矿、尾矿临时储存、装卸均在封闭厂房内进行；运输车辆设置洗车平台清洗轮胎，车厢设置防抛洒、防扬散设施，控制道路扬尘产生。</w:t>
            </w:r>
          </w:p>
          <w:p w14:paraId="5B1B0089" w14:textId="78D1A720" w:rsidR="00B97A15" w:rsidRPr="00D34B1B" w:rsidRDefault="00B97A15" w:rsidP="00B97A15">
            <w:pPr>
              <w:pStyle w:val="ab"/>
            </w:pPr>
            <w:r w:rsidRPr="00D34B1B">
              <w:rPr>
                <w:rFonts w:hint="eastAsia"/>
              </w:rPr>
              <w:t>（</w:t>
            </w:r>
            <w:r w:rsidRPr="00D34B1B">
              <w:rPr>
                <w:rFonts w:hint="eastAsia"/>
              </w:rPr>
              <w:t>3</w:t>
            </w:r>
            <w:r w:rsidRPr="00D34B1B">
              <w:rPr>
                <w:rFonts w:hint="eastAsia"/>
              </w:rPr>
              <w:t>）企业矿山工程已于</w:t>
            </w:r>
            <w:r w:rsidRPr="00D34B1B">
              <w:rPr>
                <w:rFonts w:hint="eastAsia"/>
              </w:rPr>
              <w:t>2</w:t>
            </w:r>
            <w:r w:rsidRPr="00D34B1B">
              <w:t>019</w:t>
            </w:r>
            <w:r w:rsidRPr="00D34B1B">
              <w:rPr>
                <w:rFonts w:hint="eastAsia"/>
              </w:rPr>
              <w:t>年</w:t>
            </w:r>
            <w:r w:rsidRPr="00D34B1B">
              <w:rPr>
                <w:rFonts w:hint="eastAsia"/>
              </w:rPr>
              <w:t>9</w:t>
            </w:r>
            <w:r w:rsidRPr="00D34B1B">
              <w:rPr>
                <w:rFonts w:hint="eastAsia"/>
              </w:rPr>
              <w:t>月完成了《矿山矿产资源开发利用与生态恢复方案》，提出了</w:t>
            </w:r>
            <w:r w:rsidR="00A13592" w:rsidRPr="00D34B1B">
              <w:rPr>
                <w:rFonts w:hint="eastAsia"/>
              </w:rPr>
              <w:t>具体的</w:t>
            </w:r>
            <w:r w:rsidRPr="00D34B1B">
              <w:rPr>
                <w:rFonts w:hint="eastAsia"/>
              </w:rPr>
              <w:t>矿山生态恢复措施，</w:t>
            </w:r>
            <w:r w:rsidR="00A13592" w:rsidRPr="00D34B1B">
              <w:rPr>
                <w:rFonts w:hint="eastAsia"/>
              </w:rPr>
              <w:t>矿山按照方案要求采取了土地复</w:t>
            </w:r>
            <w:r w:rsidR="00A13592" w:rsidRPr="00D34B1B">
              <w:rPr>
                <w:rFonts w:hint="eastAsia"/>
              </w:rPr>
              <w:lastRenderedPageBreak/>
              <w:t>垦、生态复绿等切实可行的生态恢复措施。</w:t>
            </w:r>
          </w:p>
        </w:tc>
        <w:tc>
          <w:tcPr>
            <w:tcW w:w="515" w:type="pct"/>
            <w:vAlign w:val="center"/>
            <w:hideMark/>
          </w:tcPr>
          <w:p w14:paraId="35F05D30" w14:textId="77777777" w:rsidR="0035138F" w:rsidRPr="00D34B1B" w:rsidRDefault="0035138F" w:rsidP="0035138F">
            <w:pPr>
              <w:pStyle w:val="ab"/>
            </w:pPr>
            <w:r w:rsidRPr="00D34B1B">
              <w:rPr>
                <w:rFonts w:hint="eastAsia"/>
              </w:rPr>
              <w:lastRenderedPageBreak/>
              <w:t>符合</w:t>
            </w:r>
          </w:p>
        </w:tc>
      </w:tr>
      <w:tr w:rsidR="00D34B1B" w:rsidRPr="00D34B1B" w14:paraId="67DF0771" w14:textId="77777777" w:rsidTr="00E042D6">
        <w:trPr>
          <w:trHeight w:val="397"/>
          <w:jc w:val="center"/>
        </w:trPr>
        <w:tc>
          <w:tcPr>
            <w:tcW w:w="533" w:type="pct"/>
            <w:vMerge/>
            <w:vAlign w:val="center"/>
          </w:tcPr>
          <w:p w14:paraId="1CCAF4D0" w14:textId="77777777" w:rsidR="0035138F" w:rsidRPr="00D34B1B" w:rsidRDefault="0035138F" w:rsidP="0035138F">
            <w:pPr>
              <w:pStyle w:val="ab"/>
            </w:pPr>
          </w:p>
        </w:tc>
        <w:tc>
          <w:tcPr>
            <w:tcW w:w="1662" w:type="pct"/>
            <w:vAlign w:val="center"/>
          </w:tcPr>
          <w:p w14:paraId="311E87AF" w14:textId="77777777" w:rsidR="0035138F" w:rsidRPr="00D34B1B" w:rsidRDefault="0035138F" w:rsidP="0035138F">
            <w:pPr>
              <w:pStyle w:val="ab"/>
            </w:pPr>
            <w:r w:rsidRPr="00D34B1B">
              <w:rPr>
                <w:rFonts w:hint="eastAsia"/>
              </w:rPr>
              <w:t>磷化工整治：实现雨污分流、初期雨水有效收集处理、污染防治设施建成并正常运行、外排废水达标排放，其中磷肥企业重点落实污水处理设施建设及废水的有效回用；含磷农药企业重点强化母液的回收处理；黄磷企业重点落实含元素磷废水“零排放”和黄磷防流失措施。</w:t>
            </w:r>
          </w:p>
        </w:tc>
        <w:tc>
          <w:tcPr>
            <w:tcW w:w="2290" w:type="pct"/>
            <w:vAlign w:val="center"/>
          </w:tcPr>
          <w:p w14:paraId="7B482048" w14:textId="3AF2B118" w:rsidR="0035138F" w:rsidRPr="00D34B1B" w:rsidRDefault="0035138F" w:rsidP="0035138F">
            <w:pPr>
              <w:pStyle w:val="ab"/>
            </w:pPr>
            <w:r w:rsidRPr="00D34B1B">
              <w:rPr>
                <w:rFonts w:hint="eastAsia"/>
              </w:rPr>
              <w:t>本项目</w:t>
            </w:r>
            <w:r w:rsidR="0016027D" w:rsidRPr="00D34B1B">
              <w:rPr>
                <w:rFonts w:hint="eastAsia"/>
              </w:rPr>
              <w:t>为磷矿智能光电分选工程，属物理选矿工艺，</w:t>
            </w:r>
            <w:r w:rsidRPr="00D34B1B">
              <w:rPr>
                <w:rFonts w:hint="eastAsia"/>
              </w:rPr>
              <w:t>不</w:t>
            </w:r>
            <w:r w:rsidR="0016027D" w:rsidRPr="00D34B1B">
              <w:rPr>
                <w:rFonts w:hint="eastAsia"/>
              </w:rPr>
              <w:t>属于磷化工工程</w:t>
            </w:r>
            <w:r w:rsidRPr="00D34B1B">
              <w:rPr>
                <w:rFonts w:hint="eastAsia"/>
              </w:rPr>
              <w:t>。</w:t>
            </w:r>
          </w:p>
        </w:tc>
        <w:tc>
          <w:tcPr>
            <w:tcW w:w="515" w:type="pct"/>
            <w:vAlign w:val="center"/>
          </w:tcPr>
          <w:p w14:paraId="190B76F3" w14:textId="77777777" w:rsidR="0035138F" w:rsidRPr="00D34B1B" w:rsidRDefault="0035138F" w:rsidP="0035138F">
            <w:pPr>
              <w:pStyle w:val="ab"/>
            </w:pPr>
            <w:r w:rsidRPr="00D34B1B">
              <w:rPr>
                <w:rFonts w:hint="eastAsia"/>
              </w:rPr>
              <w:t>—</w:t>
            </w:r>
          </w:p>
        </w:tc>
      </w:tr>
      <w:tr w:rsidR="0035138F" w:rsidRPr="00D34B1B" w14:paraId="7271F1F9" w14:textId="77777777" w:rsidTr="00E042D6">
        <w:trPr>
          <w:trHeight w:val="397"/>
          <w:jc w:val="center"/>
        </w:trPr>
        <w:tc>
          <w:tcPr>
            <w:tcW w:w="533" w:type="pct"/>
            <w:vMerge/>
            <w:vAlign w:val="center"/>
            <w:hideMark/>
          </w:tcPr>
          <w:p w14:paraId="722D589C" w14:textId="77777777" w:rsidR="0035138F" w:rsidRPr="00D34B1B" w:rsidRDefault="0035138F" w:rsidP="0035138F">
            <w:pPr>
              <w:pStyle w:val="ab"/>
            </w:pPr>
          </w:p>
        </w:tc>
        <w:tc>
          <w:tcPr>
            <w:tcW w:w="1662" w:type="pct"/>
            <w:vAlign w:val="center"/>
            <w:hideMark/>
          </w:tcPr>
          <w:p w14:paraId="50AD3B5A" w14:textId="77777777" w:rsidR="0035138F" w:rsidRPr="00D34B1B" w:rsidRDefault="0035138F" w:rsidP="0035138F">
            <w:pPr>
              <w:pStyle w:val="ab"/>
            </w:pPr>
            <w:r w:rsidRPr="00D34B1B">
              <w:rPr>
                <w:rFonts w:hint="eastAsia"/>
              </w:rPr>
              <w:t>磷石膏库整治：实现地下水定期监测，渗滤液有效收集处理，回水池、拦洪沟、排洪渠规范建设，以及磷石膏的综合利用。</w:t>
            </w:r>
          </w:p>
        </w:tc>
        <w:tc>
          <w:tcPr>
            <w:tcW w:w="2290" w:type="pct"/>
            <w:vAlign w:val="center"/>
            <w:hideMark/>
          </w:tcPr>
          <w:p w14:paraId="20CACE14" w14:textId="61F8E40B" w:rsidR="0035138F" w:rsidRPr="00D34B1B" w:rsidRDefault="0035138F" w:rsidP="0035138F">
            <w:pPr>
              <w:pStyle w:val="ab"/>
            </w:pPr>
            <w:r w:rsidRPr="00D34B1B">
              <w:rPr>
                <w:rFonts w:hint="eastAsia"/>
              </w:rPr>
              <w:t>本项目</w:t>
            </w:r>
            <w:r w:rsidR="00FD733C" w:rsidRPr="00D34B1B">
              <w:rPr>
                <w:rFonts w:hint="eastAsia"/>
              </w:rPr>
              <w:t>不属于磷石膏库项目</w:t>
            </w:r>
            <w:r w:rsidRPr="00D34B1B">
              <w:rPr>
                <w:rFonts w:hint="eastAsia"/>
              </w:rPr>
              <w:t>。</w:t>
            </w:r>
          </w:p>
        </w:tc>
        <w:tc>
          <w:tcPr>
            <w:tcW w:w="515" w:type="pct"/>
            <w:vAlign w:val="center"/>
            <w:hideMark/>
          </w:tcPr>
          <w:p w14:paraId="1F509BB3" w14:textId="77777777" w:rsidR="0035138F" w:rsidRPr="00D34B1B" w:rsidRDefault="0035138F" w:rsidP="0035138F">
            <w:pPr>
              <w:pStyle w:val="ab"/>
            </w:pPr>
            <w:r w:rsidRPr="00D34B1B">
              <w:rPr>
                <w:rFonts w:hint="eastAsia"/>
              </w:rPr>
              <w:t>—</w:t>
            </w:r>
          </w:p>
        </w:tc>
      </w:tr>
    </w:tbl>
    <w:p w14:paraId="76234E48" w14:textId="77777777" w:rsidR="00DB2499" w:rsidRPr="00D34B1B" w:rsidRDefault="00DB2499" w:rsidP="00DB2499">
      <w:pPr>
        <w:pStyle w:val="ad"/>
        <w:ind w:firstLine="420"/>
      </w:pPr>
    </w:p>
    <w:p w14:paraId="52E58945" w14:textId="4118F95D" w:rsidR="006B60FC" w:rsidRPr="00D34B1B" w:rsidRDefault="0035138F" w:rsidP="006B60FC">
      <w:pPr>
        <w:ind w:firstLine="480"/>
      </w:pPr>
      <w:r w:rsidRPr="00D34B1B">
        <w:rPr>
          <w:rFonts w:hint="eastAsia"/>
          <w:szCs w:val="24"/>
        </w:rPr>
        <w:t>由上表分析可知，本项目建设符合《长江“三磷”专项排查整治行动实施方案》的相关要求。</w:t>
      </w:r>
    </w:p>
    <w:p w14:paraId="443BB4CC" w14:textId="77777777" w:rsidR="00DB2499" w:rsidRPr="00D34B1B" w:rsidRDefault="00DB2499" w:rsidP="00DB2499">
      <w:pPr>
        <w:ind w:firstLine="482"/>
        <w:rPr>
          <w:b/>
          <w:bCs/>
        </w:rPr>
      </w:pPr>
      <w:r w:rsidRPr="00D34B1B">
        <w:rPr>
          <w:rFonts w:hint="eastAsia"/>
          <w:b/>
          <w:bCs/>
        </w:rPr>
        <w:t>5</w:t>
      </w:r>
      <w:r w:rsidRPr="00D34B1B">
        <w:rPr>
          <w:rFonts w:hint="eastAsia"/>
          <w:b/>
          <w:bCs/>
        </w:rPr>
        <w:t>、</w:t>
      </w:r>
      <w:r w:rsidRPr="00D34B1B">
        <w:rPr>
          <w:b/>
          <w:bCs/>
        </w:rPr>
        <w:t>与《长江</w:t>
      </w:r>
      <w:r w:rsidRPr="00D34B1B">
        <w:rPr>
          <w:rFonts w:hint="eastAsia"/>
          <w:b/>
          <w:bCs/>
        </w:rPr>
        <w:t>“三磷”专</w:t>
      </w:r>
      <w:r w:rsidRPr="00D34B1B">
        <w:rPr>
          <w:b/>
          <w:bCs/>
        </w:rPr>
        <w:t>项排查整治技术指南》相符性分析</w:t>
      </w:r>
    </w:p>
    <w:p w14:paraId="4193D20C" w14:textId="77777777" w:rsidR="00DB2499" w:rsidRPr="00D34B1B" w:rsidRDefault="00DB2499" w:rsidP="00DB2499">
      <w:pPr>
        <w:ind w:firstLine="480"/>
      </w:pPr>
      <w:r w:rsidRPr="00D34B1B">
        <w:t>2019</w:t>
      </w:r>
      <w:r w:rsidRPr="00D34B1B">
        <w:t>年</w:t>
      </w:r>
      <w:r w:rsidRPr="00D34B1B">
        <w:t>7</w:t>
      </w:r>
      <w:r w:rsidRPr="00D34B1B">
        <w:t>月</w:t>
      </w:r>
      <w:r w:rsidRPr="00D34B1B">
        <w:t>9</w:t>
      </w:r>
      <w:r w:rsidRPr="00D34B1B">
        <w:t>日，生态环境部生态环境执法局印发了环执法发</w:t>
      </w:r>
      <w:r w:rsidRPr="00D34B1B">
        <w:t>[2019]12</w:t>
      </w:r>
      <w:r w:rsidRPr="00D34B1B">
        <w:t>号《关于印发</w:t>
      </w:r>
      <w:r w:rsidRPr="00D34B1B">
        <w:t>&lt;</w:t>
      </w:r>
      <w:r w:rsidRPr="00D34B1B">
        <w:t>长江</w:t>
      </w:r>
      <w:r w:rsidRPr="00D34B1B">
        <w:rPr>
          <w:rFonts w:hint="eastAsia"/>
        </w:rPr>
        <w:t>“三磷”</w:t>
      </w:r>
      <w:r w:rsidRPr="00D34B1B">
        <w:t>专项排查整治技术指南</w:t>
      </w:r>
      <w:r w:rsidRPr="00D34B1B">
        <w:t>&gt;</w:t>
      </w:r>
      <w:r w:rsidRPr="00D34B1B">
        <w:t>的通知》，</w:t>
      </w:r>
      <w:r w:rsidRPr="00D34B1B">
        <w:rPr>
          <w:rFonts w:hint="eastAsia"/>
        </w:rPr>
        <w:t>本</w:t>
      </w:r>
      <w:r w:rsidRPr="00D34B1B">
        <w:t>项目与该文件的符合情况见表</w:t>
      </w:r>
      <w:r w:rsidRPr="00D34B1B">
        <w:t>1.</w:t>
      </w:r>
      <w:r w:rsidRPr="00D34B1B">
        <w:rPr>
          <w:rFonts w:hint="eastAsia"/>
        </w:rPr>
        <w:t>8</w:t>
      </w:r>
      <w:r w:rsidRPr="00D34B1B">
        <w:t>-4</w:t>
      </w:r>
      <w:r w:rsidRPr="00D34B1B">
        <w:t>。</w:t>
      </w:r>
    </w:p>
    <w:p w14:paraId="5EEDEB54" w14:textId="77777777" w:rsidR="00DB2499" w:rsidRPr="00D34B1B" w:rsidRDefault="00DB2499" w:rsidP="00DB2499">
      <w:pPr>
        <w:pStyle w:val="a9"/>
      </w:pPr>
      <w:r w:rsidRPr="00D34B1B">
        <w:t>表</w:t>
      </w:r>
      <w:r w:rsidRPr="00D34B1B">
        <w:t>1.</w:t>
      </w:r>
      <w:r w:rsidRPr="00D34B1B">
        <w:rPr>
          <w:rFonts w:hint="eastAsia"/>
        </w:rPr>
        <w:t>8</w:t>
      </w:r>
      <w:r w:rsidRPr="00D34B1B">
        <w:t xml:space="preserve">-4  </w:t>
      </w:r>
      <w:r w:rsidRPr="00D34B1B">
        <w:rPr>
          <w:rFonts w:hint="eastAsia"/>
        </w:rPr>
        <w:t xml:space="preserve">  </w:t>
      </w:r>
      <w:r w:rsidRPr="00D34B1B">
        <w:rPr>
          <w:rFonts w:hint="eastAsia"/>
        </w:rPr>
        <w:t>项目与《长江“三磷”专项排查整治技术指南》</w:t>
      </w:r>
      <w:r w:rsidRPr="00D34B1B">
        <w:t>符合情况</w:t>
      </w:r>
    </w:p>
    <w:tbl>
      <w:tblPr>
        <w:tblW w:w="511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4"/>
        <w:gridCol w:w="3591"/>
        <w:gridCol w:w="3831"/>
        <w:gridCol w:w="924"/>
      </w:tblGrid>
      <w:tr w:rsidR="00D34B1B" w:rsidRPr="00D34B1B" w14:paraId="4FBBCB4D" w14:textId="77777777" w:rsidTr="003C7BF4">
        <w:trPr>
          <w:trHeight w:val="283"/>
          <w:jc w:val="center"/>
        </w:trPr>
        <w:tc>
          <w:tcPr>
            <w:tcW w:w="384" w:type="pct"/>
            <w:vAlign w:val="center"/>
          </w:tcPr>
          <w:p w14:paraId="6869CE9A" w14:textId="77777777" w:rsidR="00DB2499" w:rsidRPr="00D34B1B" w:rsidRDefault="00DB2499" w:rsidP="00DB2499">
            <w:pPr>
              <w:pStyle w:val="ab"/>
            </w:pPr>
            <w:r w:rsidRPr="00D34B1B">
              <w:t>项目</w:t>
            </w:r>
          </w:p>
        </w:tc>
        <w:tc>
          <w:tcPr>
            <w:tcW w:w="1986" w:type="pct"/>
            <w:vAlign w:val="center"/>
          </w:tcPr>
          <w:p w14:paraId="3E27E906" w14:textId="77777777" w:rsidR="00DB2499" w:rsidRPr="00D34B1B" w:rsidRDefault="00DB2499" w:rsidP="00DB2499">
            <w:pPr>
              <w:pStyle w:val="ab"/>
            </w:pPr>
            <w:r w:rsidRPr="00D34B1B">
              <w:t>文件要求</w:t>
            </w:r>
          </w:p>
        </w:tc>
        <w:tc>
          <w:tcPr>
            <w:tcW w:w="2119" w:type="pct"/>
            <w:vAlign w:val="center"/>
          </w:tcPr>
          <w:p w14:paraId="1C23676B" w14:textId="77777777" w:rsidR="00DB2499" w:rsidRPr="00D34B1B" w:rsidRDefault="00DB2499" w:rsidP="00DB2499">
            <w:pPr>
              <w:pStyle w:val="ab"/>
            </w:pPr>
            <w:r w:rsidRPr="00D34B1B">
              <w:t>项目拟建情况</w:t>
            </w:r>
          </w:p>
        </w:tc>
        <w:tc>
          <w:tcPr>
            <w:tcW w:w="511" w:type="pct"/>
            <w:vAlign w:val="center"/>
          </w:tcPr>
          <w:p w14:paraId="15433E5A" w14:textId="77777777" w:rsidR="00DB2499" w:rsidRPr="00D34B1B" w:rsidRDefault="00DB2499" w:rsidP="00DB2499">
            <w:pPr>
              <w:pStyle w:val="ab"/>
            </w:pPr>
            <w:r w:rsidRPr="00D34B1B">
              <w:rPr>
                <w:rFonts w:hint="eastAsia"/>
              </w:rPr>
              <w:t>相符性</w:t>
            </w:r>
          </w:p>
        </w:tc>
      </w:tr>
      <w:tr w:rsidR="00D34B1B" w:rsidRPr="00D34B1B" w14:paraId="34C0093F" w14:textId="77777777" w:rsidTr="003C7BF4">
        <w:trPr>
          <w:trHeight w:val="283"/>
          <w:jc w:val="center"/>
        </w:trPr>
        <w:tc>
          <w:tcPr>
            <w:tcW w:w="384" w:type="pct"/>
            <w:vMerge w:val="restart"/>
            <w:vAlign w:val="center"/>
          </w:tcPr>
          <w:p w14:paraId="7273232F" w14:textId="77777777" w:rsidR="00DB2499" w:rsidRPr="00D34B1B" w:rsidRDefault="00DB2499" w:rsidP="00DB2499">
            <w:pPr>
              <w:pStyle w:val="ab"/>
            </w:pPr>
            <w:r w:rsidRPr="00D34B1B">
              <w:t>排查重点</w:t>
            </w:r>
          </w:p>
        </w:tc>
        <w:tc>
          <w:tcPr>
            <w:tcW w:w="1986" w:type="pct"/>
            <w:vAlign w:val="center"/>
          </w:tcPr>
          <w:p w14:paraId="4619B696" w14:textId="6A94B948" w:rsidR="00DB2499" w:rsidRPr="00D34B1B" w:rsidRDefault="00DB2499" w:rsidP="00DB2499">
            <w:pPr>
              <w:pStyle w:val="ab"/>
            </w:pPr>
            <w:r w:rsidRPr="00D34B1B">
              <w:t>是否建成矿井水处理设施</w:t>
            </w:r>
            <w:r w:rsidR="00610265" w:rsidRPr="00D34B1B">
              <w:rPr>
                <w:rFonts w:hint="eastAsia"/>
              </w:rPr>
              <w:t>：地下开采磷矿是否建设矿井水收集装置、加药装置（加药泵、加药池等）、沉淀装置（斜管沉淀池、辐流池、平流池等）、泥水分离装置（板式压滤机、叠螺机等）；露天开采型磷矿废水是否完全回用，是否建设废水收集装置、加药装置、泥水分离装置；选矿工序是否建设弃渣（土）厂、尾矿库或</w:t>
            </w:r>
            <w:r w:rsidR="00610265" w:rsidRPr="00D34B1B">
              <w:rPr>
                <w:rFonts w:hint="eastAsia"/>
                <w:noProof/>
              </w:rPr>
              <w:t>尾砂库淋溶水收集装置。</w:t>
            </w:r>
          </w:p>
        </w:tc>
        <w:tc>
          <w:tcPr>
            <w:tcW w:w="2119" w:type="pct"/>
            <w:vAlign w:val="center"/>
          </w:tcPr>
          <w:p w14:paraId="32BA19C1" w14:textId="77777777" w:rsidR="00F14C5A" w:rsidRPr="00D34B1B" w:rsidRDefault="008613DF" w:rsidP="00F14C5A">
            <w:pPr>
              <w:pStyle w:val="ab"/>
            </w:pPr>
            <w:r w:rsidRPr="00D34B1B">
              <w:rPr>
                <w:rFonts w:hint="eastAsia"/>
              </w:rPr>
              <w:t>（</w:t>
            </w:r>
            <w:r w:rsidRPr="00D34B1B">
              <w:rPr>
                <w:rFonts w:hint="eastAsia"/>
              </w:rPr>
              <w:t>1</w:t>
            </w:r>
            <w:r w:rsidRPr="00D34B1B">
              <w:rPr>
                <w:rFonts w:hint="eastAsia"/>
              </w:rPr>
              <w:t>）</w:t>
            </w:r>
            <w:r w:rsidR="00F14C5A" w:rsidRPr="00D34B1B">
              <w:rPr>
                <w:rFonts w:hint="eastAsia"/>
              </w:rPr>
              <w:t>矿山于</w:t>
            </w:r>
            <w:r w:rsidR="00F14C5A" w:rsidRPr="00D34B1B">
              <w:rPr>
                <w:rFonts w:hint="eastAsia"/>
              </w:rPr>
              <w:t>2</w:t>
            </w:r>
            <w:r w:rsidR="00F14C5A" w:rsidRPr="00D34B1B">
              <w:t>020</w:t>
            </w:r>
            <w:r w:rsidR="00F14C5A" w:rsidRPr="00D34B1B">
              <w:rPr>
                <w:rFonts w:hint="eastAsia"/>
              </w:rPr>
              <w:t>年</w:t>
            </w:r>
            <w:r w:rsidR="00F14C5A" w:rsidRPr="00D34B1B">
              <w:rPr>
                <w:rFonts w:hint="eastAsia"/>
              </w:rPr>
              <w:t>1</w:t>
            </w:r>
            <w:r w:rsidR="00F14C5A" w:rsidRPr="00D34B1B">
              <w:t>1</w:t>
            </w:r>
            <w:r w:rsidR="00F14C5A" w:rsidRPr="00D34B1B">
              <w:rPr>
                <w:rFonts w:hint="eastAsia"/>
              </w:rPr>
              <w:t>月及</w:t>
            </w:r>
            <w:r w:rsidR="00F14C5A" w:rsidRPr="00D34B1B">
              <w:rPr>
                <w:rFonts w:hint="eastAsia"/>
              </w:rPr>
              <w:t>2</w:t>
            </w:r>
            <w:r w:rsidR="00F14C5A" w:rsidRPr="00D34B1B">
              <w:t>021</w:t>
            </w:r>
            <w:r w:rsidR="00F14C5A" w:rsidRPr="00D34B1B">
              <w:rPr>
                <w:rFonts w:hint="eastAsia"/>
              </w:rPr>
              <w:t>年</w:t>
            </w:r>
            <w:r w:rsidR="00F14C5A" w:rsidRPr="00D34B1B">
              <w:rPr>
                <w:rFonts w:hint="eastAsia"/>
              </w:rPr>
              <w:t>3</w:t>
            </w:r>
            <w:r w:rsidR="00F14C5A" w:rsidRPr="00D34B1B">
              <w:rPr>
                <w:rFonts w:hint="eastAsia"/>
              </w:rPr>
              <w:t>月分别进行了矿山“三磷”问题整改，进一步完善了矿井水沉淀池的建设，优化矿井水自流线路，补充设备、改造管道，实现矿井水分区域集中，多级沉淀，进一步确保矿井水稳定达标排放。</w:t>
            </w:r>
          </w:p>
          <w:p w14:paraId="6820F693" w14:textId="54FE25CF" w:rsidR="00B84484" w:rsidRPr="00D34B1B" w:rsidRDefault="00F14C5A" w:rsidP="00DB2499">
            <w:pPr>
              <w:pStyle w:val="ab"/>
            </w:pPr>
            <w:r w:rsidRPr="00D34B1B">
              <w:rPr>
                <w:rFonts w:hint="eastAsia"/>
              </w:rPr>
              <w:t>经现场调查，</w:t>
            </w:r>
            <w:r w:rsidR="00DB2499" w:rsidRPr="00D34B1B">
              <w:rPr>
                <w:rFonts w:hint="eastAsia"/>
              </w:rPr>
              <w:t>恒顺磷矿</w:t>
            </w:r>
            <w:r w:rsidR="00DB2499" w:rsidRPr="00D34B1B">
              <w:t>已建成矿井水处理设施，并</w:t>
            </w:r>
            <w:r w:rsidR="00AA42FC" w:rsidRPr="00D34B1B">
              <w:rPr>
                <w:rFonts w:hint="eastAsia"/>
              </w:rPr>
              <w:t>通过环保</w:t>
            </w:r>
            <w:r w:rsidR="00DB2499" w:rsidRPr="00D34B1B">
              <w:t>验收</w:t>
            </w:r>
            <w:r w:rsidR="00AA42FC" w:rsidRPr="00D34B1B">
              <w:rPr>
                <w:rFonts w:hint="eastAsia"/>
              </w:rPr>
              <w:t>，矿山于平硐井口内设置有三级平流式沉淀池（单个池容</w:t>
            </w:r>
            <w:r w:rsidR="00AA42FC" w:rsidRPr="00D34B1B">
              <w:rPr>
                <w:rFonts w:hint="eastAsia"/>
              </w:rPr>
              <w:t>2</w:t>
            </w:r>
            <w:r w:rsidR="00AA42FC" w:rsidRPr="00D34B1B">
              <w:t>000m</w:t>
            </w:r>
            <w:r w:rsidR="00AA42FC" w:rsidRPr="00D34B1B">
              <w:rPr>
                <w:vertAlign w:val="superscript"/>
              </w:rPr>
              <w:t>3</w:t>
            </w:r>
            <w:r w:rsidR="00AA42FC" w:rsidRPr="00D34B1B">
              <w:rPr>
                <w:rFonts w:hint="eastAsia"/>
              </w:rPr>
              <w:t>），经过絮凝沉淀</w:t>
            </w:r>
            <w:r w:rsidR="00AA42FC" w:rsidRPr="00D34B1B">
              <w:rPr>
                <w:rFonts w:hint="eastAsia"/>
              </w:rPr>
              <w:lastRenderedPageBreak/>
              <w:t>池后部分回用于，多余部分进入坑口</w:t>
            </w:r>
            <w:r w:rsidR="00B64CFE" w:rsidRPr="00D34B1B">
              <w:rPr>
                <w:rFonts w:hint="eastAsia"/>
              </w:rPr>
              <w:t>三</w:t>
            </w:r>
            <w:r w:rsidR="00AA42FC" w:rsidRPr="00D34B1B">
              <w:rPr>
                <w:rFonts w:hint="eastAsia"/>
              </w:rPr>
              <w:t>级沉淀池（</w:t>
            </w:r>
            <w:r w:rsidR="00AA42FC" w:rsidRPr="00D34B1B">
              <w:rPr>
                <w:rFonts w:hint="eastAsia"/>
              </w:rPr>
              <w:t>4</w:t>
            </w:r>
            <w:r w:rsidR="00AA42FC" w:rsidRPr="00D34B1B">
              <w:t>0m</w:t>
            </w:r>
            <w:r w:rsidR="00AA42FC" w:rsidRPr="00D34B1B">
              <w:rPr>
                <w:vertAlign w:val="superscript"/>
              </w:rPr>
              <w:t>3</w:t>
            </w:r>
            <w:r w:rsidR="00AA42FC" w:rsidRPr="00D34B1B">
              <w:rPr>
                <w:rFonts w:hint="eastAsia"/>
              </w:rPr>
              <w:t>）进一步处理后达标排放</w:t>
            </w:r>
            <w:r w:rsidR="00DB2499" w:rsidRPr="00D34B1B">
              <w:t>。</w:t>
            </w:r>
            <w:r w:rsidR="00AA42FC" w:rsidRPr="00D34B1B">
              <w:rPr>
                <w:rFonts w:hint="eastAsia"/>
              </w:rPr>
              <w:t>矿山沉淀池配套设置加药泵</w:t>
            </w:r>
            <w:r w:rsidR="001B32B3" w:rsidRPr="00D34B1B">
              <w:rPr>
                <w:rFonts w:hint="eastAsia"/>
              </w:rPr>
              <w:t>，板式压滤机</w:t>
            </w:r>
            <w:r w:rsidR="006A60CF" w:rsidRPr="00D34B1B">
              <w:rPr>
                <w:rFonts w:hint="eastAsia"/>
              </w:rPr>
              <w:t>，并实施污泥压滤台账管理</w:t>
            </w:r>
            <w:r w:rsidR="001B32B3" w:rsidRPr="00D34B1B">
              <w:rPr>
                <w:rFonts w:hint="eastAsia"/>
              </w:rPr>
              <w:t>。矿山现状未设置弃渣场，矿山开采废石均回填采空区。</w:t>
            </w:r>
          </w:p>
          <w:p w14:paraId="637E83B6" w14:textId="53A044A3" w:rsidR="00DB2499" w:rsidRPr="00D34B1B" w:rsidRDefault="008613DF" w:rsidP="00DB2499">
            <w:pPr>
              <w:pStyle w:val="ab"/>
            </w:pPr>
            <w:r w:rsidRPr="00D34B1B">
              <w:rPr>
                <w:rFonts w:hint="eastAsia"/>
              </w:rPr>
              <w:t>（</w:t>
            </w:r>
            <w:r w:rsidRPr="00D34B1B">
              <w:rPr>
                <w:rFonts w:hint="eastAsia"/>
              </w:rPr>
              <w:t>2</w:t>
            </w:r>
            <w:r w:rsidRPr="00D34B1B">
              <w:rPr>
                <w:rFonts w:hint="eastAsia"/>
              </w:rPr>
              <w:t>）</w:t>
            </w:r>
            <w:r w:rsidR="001B32B3" w:rsidRPr="00D34B1B">
              <w:rPr>
                <w:rFonts w:hint="eastAsia"/>
              </w:rPr>
              <w:t>本项目选厂不设置弃渣场、尾矿库等，选厂尾矿经封闭式皮带输送廊桥</w:t>
            </w:r>
            <w:r w:rsidR="003C7BF4" w:rsidRPr="00D34B1B">
              <w:rPr>
                <w:rFonts w:hint="eastAsia"/>
              </w:rPr>
              <w:t>输送至井下回填采空区。</w:t>
            </w:r>
          </w:p>
        </w:tc>
        <w:tc>
          <w:tcPr>
            <w:tcW w:w="511" w:type="pct"/>
            <w:vAlign w:val="center"/>
          </w:tcPr>
          <w:p w14:paraId="078FDA8D" w14:textId="77777777" w:rsidR="00DB2499" w:rsidRPr="00D34B1B" w:rsidRDefault="00DB2499" w:rsidP="00DB2499">
            <w:pPr>
              <w:pStyle w:val="ab"/>
            </w:pPr>
            <w:r w:rsidRPr="00D34B1B">
              <w:lastRenderedPageBreak/>
              <w:t>符合</w:t>
            </w:r>
          </w:p>
        </w:tc>
      </w:tr>
      <w:tr w:rsidR="00D34B1B" w:rsidRPr="00D34B1B" w14:paraId="564C7F8A" w14:textId="77777777" w:rsidTr="003C7BF4">
        <w:trPr>
          <w:trHeight w:val="397"/>
          <w:jc w:val="center"/>
        </w:trPr>
        <w:tc>
          <w:tcPr>
            <w:tcW w:w="384" w:type="pct"/>
            <w:vMerge/>
            <w:vAlign w:val="center"/>
          </w:tcPr>
          <w:p w14:paraId="462F8E4D" w14:textId="77777777" w:rsidR="00DB2499" w:rsidRPr="00D34B1B" w:rsidRDefault="00DB2499" w:rsidP="00DB2499">
            <w:pPr>
              <w:pStyle w:val="ab"/>
            </w:pPr>
          </w:p>
        </w:tc>
        <w:tc>
          <w:tcPr>
            <w:tcW w:w="1986" w:type="pct"/>
            <w:vAlign w:val="center"/>
          </w:tcPr>
          <w:p w14:paraId="297306B3" w14:textId="19A9DE83" w:rsidR="00DB2499" w:rsidRPr="00D34B1B" w:rsidRDefault="00DB2499" w:rsidP="00DB2499">
            <w:pPr>
              <w:pStyle w:val="ab"/>
            </w:pPr>
            <w:r w:rsidRPr="00D34B1B">
              <w:t>废水处理设施是否正常运行</w:t>
            </w:r>
            <w:r w:rsidR="005B49FF" w:rsidRPr="00D34B1B">
              <w:rPr>
                <w:rFonts w:hint="eastAsia"/>
              </w:rPr>
              <w:t>：坑道矿井水、矿坑积水、地表径流水、雨水、淋溶水等各类废水是否有效收集，废水处理设施个环境是否正常运行。</w:t>
            </w:r>
          </w:p>
        </w:tc>
        <w:tc>
          <w:tcPr>
            <w:tcW w:w="2119" w:type="pct"/>
            <w:vAlign w:val="center"/>
          </w:tcPr>
          <w:p w14:paraId="5AC9B1FD" w14:textId="77777777" w:rsidR="00F14C5A" w:rsidRPr="00D34B1B" w:rsidRDefault="008613DF" w:rsidP="00DB2499">
            <w:pPr>
              <w:pStyle w:val="ab"/>
            </w:pPr>
            <w:r w:rsidRPr="00D34B1B">
              <w:rPr>
                <w:rFonts w:hint="eastAsia"/>
              </w:rPr>
              <w:t>（</w:t>
            </w:r>
            <w:r w:rsidRPr="00D34B1B">
              <w:rPr>
                <w:rFonts w:hint="eastAsia"/>
              </w:rPr>
              <w:t>1</w:t>
            </w:r>
            <w:r w:rsidRPr="00D34B1B">
              <w:rPr>
                <w:rFonts w:hint="eastAsia"/>
              </w:rPr>
              <w:t>）</w:t>
            </w:r>
            <w:r w:rsidR="00F14C5A" w:rsidRPr="00D34B1B">
              <w:rPr>
                <w:rFonts w:hint="eastAsia"/>
              </w:rPr>
              <w:t>矿山于</w:t>
            </w:r>
            <w:r w:rsidR="00F14C5A" w:rsidRPr="00D34B1B">
              <w:rPr>
                <w:rFonts w:hint="eastAsia"/>
              </w:rPr>
              <w:t>2</w:t>
            </w:r>
            <w:r w:rsidR="00F14C5A" w:rsidRPr="00D34B1B">
              <w:t>020</w:t>
            </w:r>
            <w:r w:rsidR="00F14C5A" w:rsidRPr="00D34B1B">
              <w:rPr>
                <w:rFonts w:hint="eastAsia"/>
              </w:rPr>
              <w:t>年</w:t>
            </w:r>
            <w:r w:rsidR="00F14C5A" w:rsidRPr="00D34B1B">
              <w:rPr>
                <w:rFonts w:hint="eastAsia"/>
              </w:rPr>
              <w:t>1</w:t>
            </w:r>
            <w:r w:rsidR="00F14C5A" w:rsidRPr="00D34B1B">
              <w:t>1</w:t>
            </w:r>
            <w:r w:rsidR="00F14C5A" w:rsidRPr="00D34B1B">
              <w:rPr>
                <w:rFonts w:hint="eastAsia"/>
              </w:rPr>
              <w:t>月及</w:t>
            </w:r>
            <w:r w:rsidR="00F14C5A" w:rsidRPr="00D34B1B">
              <w:rPr>
                <w:rFonts w:hint="eastAsia"/>
              </w:rPr>
              <w:t>2</w:t>
            </w:r>
            <w:r w:rsidR="00F14C5A" w:rsidRPr="00D34B1B">
              <w:t>021</w:t>
            </w:r>
            <w:r w:rsidR="00F14C5A" w:rsidRPr="00D34B1B">
              <w:rPr>
                <w:rFonts w:hint="eastAsia"/>
              </w:rPr>
              <w:t>年</w:t>
            </w:r>
            <w:r w:rsidR="00F14C5A" w:rsidRPr="00D34B1B">
              <w:rPr>
                <w:rFonts w:hint="eastAsia"/>
              </w:rPr>
              <w:t>3</w:t>
            </w:r>
            <w:r w:rsidR="00F14C5A" w:rsidRPr="00D34B1B">
              <w:rPr>
                <w:rFonts w:hint="eastAsia"/>
              </w:rPr>
              <w:t>月分别进行了矿山“三磷”问题整改，进一步完善了矿井水沉淀池的建设，于各井口工业场地补充修建完善截排水沟、修建沉淀池，确保工业厂区地表径流水有效收集。</w:t>
            </w:r>
          </w:p>
          <w:p w14:paraId="09C97DF0" w14:textId="1E7167EB" w:rsidR="00DB2499" w:rsidRPr="00D34B1B" w:rsidRDefault="00F14C5A" w:rsidP="00DB2499">
            <w:pPr>
              <w:pStyle w:val="ab"/>
            </w:pPr>
            <w:r w:rsidRPr="00D34B1B">
              <w:rPr>
                <w:rFonts w:hint="eastAsia"/>
              </w:rPr>
              <w:t>经现场调查</w:t>
            </w:r>
            <w:r w:rsidR="00DB2499" w:rsidRPr="00D34B1B">
              <w:rPr>
                <w:rFonts w:hint="eastAsia"/>
              </w:rPr>
              <w:t>恒顺磷矿</w:t>
            </w:r>
            <w:r w:rsidR="00DB2499" w:rsidRPr="00D34B1B">
              <w:t>废水处理设施运行正常。</w:t>
            </w:r>
            <w:r w:rsidR="00D05D17" w:rsidRPr="00D34B1B">
              <w:rPr>
                <w:rFonts w:hint="eastAsia"/>
              </w:rPr>
              <w:t>矿井水排放口水质在线监测数据未出现超标现象，矿井水达标排放。絮凝沉淀污泥经压滤机压滤脱水后泥渣回填采空区。</w:t>
            </w:r>
          </w:p>
          <w:p w14:paraId="3CD4DBFE" w14:textId="28F873D2" w:rsidR="008613DF" w:rsidRPr="00D34B1B" w:rsidRDefault="008613DF" w:rsidP="008613DF">
            <w:pPr>
              <w:pStyle w:val="ab"/>
            </w:pPr>
            <w:r w:rsidRPr="00D34B1B">
              <w:rPr>
                <w:rFonts w:hint="eastAsia"/>
              </w:rPr>
              <w:t>（</w:t>
            </w:r>
            <w:r w:rsidRPr="00D34B1B">
              <w:rPr>
                <w:rFonts w:hint="eastAsia"/>
              </w:rPr>
              <w:t>2</w:t>
            </w:r>
            <w:r w:rsidRPr="00D34B1B">
              <w:rPr>
                <w:rFonts w:hint="eastAsia"/>
              </w:rPr>
              <w:t>）本次新建选厂</w:t>
            </w:r>
            <w:r w:rsidR="005B49FF" w:rsidRPr="00D34B1B">
              <w:rPr>
                <w:rFonts w:hint="eastAsia"/>
              </w:rPr>
              <w:t>采用智能光电分选工艺，选矿工艺不用水，选厂无生产废水产生及排放，厂区四周设置截排水沟，设初期雨水收集池，厂区初期雨水收集沉淀后回用于场内防尘洒水。</w:t>
            </w:r>
          </w:p>
        </w:tc>
        <w:tc>
          <w:tcPr>
            <w:tcW w:w="511" w:type="pct"/>
            <w:vAlign w:val="center"/>
          </w:tcPr>
          <w:p w14:paraId="4D086661" w14:textId="77777777" w:rsidR="00DB2499" w:rsidRPr="00D34B1B" w:rsidRDefault="00DB2499" w:rsidP="00DB2499">
            <w:pPr>
              <w:pStyle w:val="ab"/>
            </w:pPr>
            <w:r w:rsidRPr="00D34B1B">
              <w:t>符合</w:t>
            </w:r>
          </w:p>
        </w:tc>
      </w:tr>
      <w:tr w:rsidR="00D34B1B" w:rsidRPr="00D34B1B" w14:paraId="69DEA555" w14:textId="77777777" w:rsidTr="003C7BF4">
        <w:trPr>
          <w:trHeight w:val="283"/>
          <w:jc w:val="center"/>
        </w:trPr>
        <w:tc>
          <w:tcPr>
            <w:tcW w:w="384" w:type="pct"/>
            <w:vMerge/>
            <w:vAlign w:val="center"/>
          </w:tcPr>
          <w:p w14:paraId="4FC5A4FA" w14:textId="77777777" w:rsidR="00DB2499" w:rsidRPr="00D34B1B" w:rsidRDefault="00DB2499" w:rsidP="00DB2499">
            <w:pPr>
              <w:pStyle w:val="ab"/>
            </w:pPr>
          </w:p>
        </w:tc>
        <w:tc>
          <w:tcPr>
            <w:tcW w:w="1986" w:type="pct"/>
            <w:vAlign w:val="center"/>
          </w:tcPr>
          <w:p w14:paraId="6C56EE79" w14:textId="77777777" w:rsidR="00DB2499" w:rsidRPr="00D34B1B" w:rsidRDefault="00DB2499" w:rsidP="00DB2499">
            <w:pPr>
              <w:pStyle w:val="ab"/>
            </w:pPr>
            <w:r w:rsidRPr="00D34B1B">
              <w:t>外排废水是否达标。</w:t>
            </w:r>
          </w:p>
        </w:tc>
        <w:tc>
          <w:tcPr>
            <w:tcW w:w="2119" w:type="pct"/>
            <w:vAlign w:val="center"/>
          </w:tcPr>
          <w:p w14:paraId="5E078820" w14:textId="5EA81570" w:rsidR="00DB2499" w:rsidRPr="00D34B1B" w:rsidRDefault="00DB2499" w:rsidP="00DB2499">
            <w:pPr>
              <w:pStyle w:val="ab"/>
            </w:pPr>
            <w:r w:rsidRPr="00D34B1B">
              <w:t>根据</w:t>
            </w:r>
            <w:r w:rsidRPr="00D34B1B">
              <w:rPr>
                <w:rFonts w:hint="eastAsia"/>
              </w:rPr>
              <w:t>在线</w:t>
            </w:r>
            <w:r w:rsidRPr="00D34B1B">
              <w:t>监测数据，废水排放达标</w:t>
            </w:r>
            <w:r w:rsidR="00771B81" w:rsidRPr="00D34B1B">
              <w:rPr>
                <w:rFonts w:hint="eastAsia"/>
              </w:rPr>
              <w:t>：总磷≤</w:t>
            </w:r>
            <w:r w:rsidR="00771B81" w:rsidRPr="00D34B1B">
              <w:t>0.1mg/L</w:t>
            </w:r>
            <w:r w:rsidR="00771B81" w:rsidRPr="00D34B1B">
              <w:rPr>
                <w:rFonts w:hint="eastAsia"/>
              </w:rPr>
              <w:t>、</w:t>
            </w:r>
            <w:r w:rsidR="00771B81" w:rsidRPr="00D34B1B">
              <w:rPr>
                <w:rFonts w:hint="eastAsia"/>
              </w:rPr>
              <w:t>COD</w:t>
            </w:r>
            <w:r w:rsidR="00771B81" w:rsidRPr="00D34B1B">
              <w:rPr>
                <w:rFonts w:hint="eastAsia"/>
              </w:rPr>
              <w:t>≤</w:t>
            </w:r>
            <w:r w:rsidR="00771B81" w:rsidRPr="00D34B1B">
              <w:t>15mg/L</w:t>
            </w:r>
            <w:r w:rsidR="00771B81" w:rsidRPr="00D34B1B">
              <w:rPr>
                <w:rFonts w:hint="eastAsia"/>
              </w:rPr>
              <w:t>、氨氮≤</w:t>
            </w:r>
            <w:r w:rsidR="00771B81" w:rsidRPr="00D34B1B">
              <w:t>0.5mg/L</w:t>
            </w:r>
            <w:r w:rsidR="00771B81" w:rsidRPr="00D34B1B">
              <w:rPr>
                <w:rFonts w:hint="eastAsia"/>
              </w:rPr>
              <w:t>。</w:t>
            </w:r>
          </w:p>
        </w:tc>
        <w:tc>
          <w:tcPr>
            <w:tcW w:w="511" w:type="pct"/>
            <w:vAlign w:val="center"/>
          </w:tcPr>
          <w:p w14:paraId="61FE0A51" w14:textId="77777777" w:rsidR="00DB2499" w:rsidRPr="00D34B1B" w:rsidRDefault="00DB2499" w:rsidP="00DB2499">
            <w:pPr>
              <w:pStyle w:val="ab"/>
            </w:pPr>
            <w:r w:rsidRPr="00D34B1B">
              <w:t>符合</w:t>
            </w:r>
          </w:p>
        </w:tc>
      </w:tr>
      <w:tr w:rsidR="00D34B1B" w:rsidRPr="00D34B1B" w14:paraId="49FE8261" w14:textId="77777777" w:rsidTr="003C7BF4">
        <w:trPr>
          <w:trHeight w:val="283"/>
          <w:jc w:val="center"/>
        </w:trPr>
        <w:tc>
          <w:tcPr>
            <w:tcW w:w="384" w:type="pct"/>
            <w:vMerge/>
            <w:vAlign w:val="center"/>
          </w:tcPr>
          <w:p w14:paraId="1D799AE7" w14:textId="77777777" w:rsidR="00DB2499" w:rsidRPr="00D34B1B" w:rsidRDefault="00DB2499" w:rsidP="00DB2499">
            <w:pPr>
              <w:pStyle w:val="ab"/>
            </w:pPr>
          </w:p>
        </w:tc>
        <w:tc>
          <w:tcPr>
            <w:tcW w:w="1986" w:type="pct"/>
            <w:vAlign w:val="center"/>
          </w:tcPr>
          <w:p w14:paraId="5D384E68" w14:textId="77777777" w:rsidR="00DB2499" w:rsidRPr="00D34B1B" w:rsidRDefault="00DB2499" w:rsidP="00DB2499">
            <w:pPr>
              <w:pStyle w:val="ab"/>
            </w:pPr>
            <w:r w:rsidRPr="00D34B1B">
              <w:t>是否完善应急处理设施。</w:t>
            </w:r>
          </w:p>
        </w:tc>
        <w:tc>
          <w:tcPr>
            <w:tcW w:w="2119" w:type="pct"/>
            <w:vAlign w:val="center"/>
          </w:tcPr>
          <w:p w14:paraId="5424D85A" w14:textId="1B634BA0" w:rsidR="00DB2499" w:rsidRPr="00D34B1B" w:rsidRDefault="00DB2499" w:rsidP="00DB2499">
            <w:pPr>
              <w:pStyle w:val="ab"/>
            </w:pPr>
            <w:r w:rsidRPr="00D34B1B">
              <w:rPr>
                <w:rFonts w:hint="eastAsia"/>
              </w:rPr>
              <w:t>恒顺磷矿</w:t>
            </w:r>
            <w:r w:rsidRPr="00D34B1B">
              <w:t>已编制突发环境事件应急预案</w:t>
            </w:r>
            <w:r w:rsidRPr="00D34B1B">
              <w:rPr>
                <w:rFonts w:hint="eastAsia"/>
              </w:rPr>
              <w:t>并备案</w:t>
            </w:r>
            <w:r w:rsidRPr="00D34B1B">
              <w:t>，有风险防范措施。</w:t>
            </w:r>
          </w:p>
        </w:tc>
        <w:tc>
          <w:tcPr>
            <w:tcW w:w="511" w:type="pct"/>
            <w:vAlign w:val="center"/>
          </w:tcPr>
          <w:p w14:paraId="248CD61B" w14:textId="77777777" w:rsidR="00DB2499" w:rsidRPr="00D34B1B" w:rsidRDefault="00DB2499" w:rsidP="00DB2499">
            <w:pPr>
              <w:pStyle w:val="ab"/>
            </w:pPr>
            <w:r w:rsidRPr="00D34B1B">
              <w:t>符合</w:t>
            </w:r>
          </w:p>
        </w:tc>
      </w:tr>
      <w:tr w:rsidR="00D34B1B" w:rsidRPr="00D34B1B" w14:paraId="2DBF6A3B" w14:textId="77777777" w:rsidTr="003C7BF4">
        <w:trPr>
          <w:trHeight w:val="283"/>
          <w:jc w:val="center"/>
        </w:trPr>
        <w:tc>
          <w:tcPr>
            <w:tcW w:w="384" w:type="pct"/>
            <w:vMerge/>
            <w:vAlign w:val="center"/>
          </w:tcPr>
          <w:p w14:paraId="43DCA266" w14:textId="77777777" w:rsidR="00DB2499" w:rsidRPr="00D34B1B" w:rsidRDefault="00DB2499" w:rsidP="00DB2499">
            <w:pPr>
              <w:pStyle w:val="ab"/>
            </w:pPr>
          </w:p>
        </w:tc>
        <w:tc>
          <w:tcPr>
            <w:tcW w:w="1986" w:type="pct"/>
            <w:vAlign w:val="center"/>
          </w:tcPr>
          <w:p w14:paraId="024EF0C2" w14:textId="71A6D92C" w:rsidR="00DB2499" w:rsidRPr="00D34B1B" w:rsidRDefault="00DB2499" w:rsidP="00DB2499">
            <w:pPr>
              <w:pStyle w:val="ab"/>
            </w:pPr>
            <w:r w:rsidRPr="00D34B1B">
              <w:t>是否完善矿区和堆料场扬尘控制措施</w:t>
            </w:r>
            <w:r w:rsidR="00ED1B00" w:rsidRPr="00D34B1B">
              <w:rPr>
                <w:rFonts w:hint="eastAsia"/>
              </w:rPr>
              <w:t>：露天原矿堆场和矿石装卸环节是否尽可能封闭，防止堆场风蚀产生扬尘；</w:t>
            </w:r>
            <w:r w:rsidR="00353D96" w:rsidRPr="00D34B1B">
              <w:rPr>
                <w:rFonts w:hint="eastAsia"/>
              </w:rPr>
              <w:t>露天矿区、矿石运输道路是否完善扬尘防治措施。</w:t>
            </w:r>
          </w:p>
        </w:tc>
        <w:tc>
          <w:tcPr>
            <w:tcW w:w="2119" w:type="pct"/>
            <w:vAlign w:val="center"/>
          </w:tcPr>
          <w:p w14:paraId="5FC83EA5" w14:textId="3486D096" w:rsidR="00F14C5A" w:rsidRPr="00D34B1B" w:rsidRDefault="00F14C5A" w:rsidP="00DB2499">
            <w:pPr>
              <w:pStyle w:val="ab"/>
            </w:pPr>
            <w:r w:rsidRPr="00D34B1B">
              <w:rPr>
                <w:rFonts w:hint="eastAsia"/>
              </w:rPr>
              <w:t>矿山于</w:t>
            </w:r>
            <w:r w:rsidRPr="00D34B1B">
              <w:rPr>
                <w:rFonts w:hint="eastAsia"/>
              </w:rPr>
              <w:t>2</w:t>
            </w:r>
            <w:r w:rsidRPr="00D34B1B">
              <w:t>020</w:t>
            </w:r>
            <w:r w:rsidRPr="00D34B1B">
              <w:rPr>
                <w:rFonts w:hint="eastAsia"/>
              </w:rPr>
              <w:t>年</w:t>
            </w:r>
            <w:r w:rsidRPr="00D34B1B">
              <w:rPr>
                <w:rFonts w:hint="eastAsia"/>
              </w:rPr>
              <w:t>1</w:t>
            </w:r>
            <w:r w:rsidRPr="00D34B1B">
              <w:t>1</w:t>
            </w:r>
            <w:r w:rsidRPr="00D34B1B">
              <w:rPr>
                <w:rFonts w:hint="eastAsia"/>
              </w:rPr>
              <w:t>月进行了矿山“三磷”问题整改，在矿石堆场设置雾炮等设备进行洒水降尘，搭建钢结构遮盖顶棚近</w:t>
            </w:r>
            <w:r w:rsidRPr="00D34B1B">
              <w:rPr>
                <w:rFonts w:hint="eastAsia"/>
              </w:rPr>
              <w:t>1</w:t>
            </w:r>
            <w:r w:rsidRPr="00D34B1B">
              <w:t>200m</w:t>
            </w:r>
            <w:r w:rsidRPr="00D34B1B">
              <w:rPr>
                <w:vertAlign w:val="superscript"/>
              </w:rPr>
              <w:t>2</w:t>
            </w:r>
            <w:r w:rsidRPr="00D34B1B">
              <w:rPr>
                <w:rFonts w:hint="eastAsia"/>
              </w:rPr>
              <w:t>。生产过程中注重废石充填采空区，严控废石出井。于</w:t>
            </w:r>
            <w:r w:rsidRPr="00D34B1B">
              <w:rPr>
                <w:rFonts w:hint="eastAsia"/>
              </w:rPr>
              <w:t>2</w:t>
            </w:r>
            <w:r w:rsidRPr="00D34B1B">
              <w:t>021</w:t>
            </w:r>
            <w:r w:rsidRPr="00D34B1B">
              <w:rPr>
                <w:rFonts w:hint="eastAsia"/>
              </w:rPr>
              <w:t>年</w:t>
            </w:r>
            <w:r w:rsidRPr="00D34B1B">
              <w:t>3</w:t>
            </w:r>
            <w:r w:rsidRPr="00D34B1B">
              <w:rPr>
                <w:rFonts w:hint="eastAsia"/>
              </w:rPr>
              <w:t>月进一步进行了矿山“三磷”问题整改，在</w:t>
            </w:r>
            <w:r w:rsidRPr="00D34B1B">
              <w:rPr>
                <w:rFonts w:hint="eastAsia"/>
              </w:rPr>
              <w:t>5</w:t>
            </w:r>
            <w:r w:rsidRPr="00D34B1B">
              <w:t>42</w:t>
            </w:r>
            <w:r w:rsidRPr="00D34B1B">
              <w:rPr>
                <w:rFonts w:hint="eastAsia"/>
              </w:rPr>
              <w:t>井口矿仓的装车出口上部加装喷淋设施，达到矿石装卸过程的全喷淋及抑尘效果。</w:t>
            </w:r>
          </w:p>
          <w:p w14:paraId="297703D1" w14:textId="00AF20EA" w:rsidR="00DB2499" w:rsidRPr="00D34B1B" w:rsidRDefault="00F14C5A" w:rsidP="00DB2499">
            <w:pPr>
              <w:pStyle w:val="ab"/>
            </w:pPr>
            <w:r w:rsidRPr="00D34B1B">
              <w:rPr>
                <w:rFonts w:hint="eastAsia"/>
              </w:rPr>
              <w:t>根据现场调查，恒顺磷矿矿石</w:t>
            </w:r>
            <w:r w:rsidRPr="00D34B1B">
              <w:t>堆场</w:t>
            </w:r>
            <w:r w:rsidRPr="00D34B1B">
              <w:rPr>
                <w:rFonts w:hint="eastAsia"/>
              </w:rPr>
              <w:t>设</w:t>
            </w:r>
            <w:r w:rsidRPr="00D34B1B">
              <w:rPr>
                <w:rFonts w:hint="eastAsia"/>
              </w:rPr>
              <w:lastRenderedPageBreak/>
              <w:t>置为矿仓结构，四周设置有挡墙，顶部设置钢质顶棚，棚顶及矿石装卸口</w:t>
            </w:r>
            <w:r w:rsidRPr="00D34B1B">
              <w:t>设有喷雾降尘设施</w:t>
            </w:r>
            <w:r w:rsidRPr="00D34B1B">
              <w:rPr>
                <w:rFonts w:hint="eastAsia"/>
              </w:rPr>
              <w:t>；进出场道路设置有洗车平台，</w:t>
            </w:r>
            <w:r w:rsidRPr="00D34B1B">
              <w:t>运输道路酒水降尘。</w:t>
            </w:r>
          </w:p>
        </w:tc>
        <w:tc>
          <w:tcPr>
            <w:tcW w:w="511" w:type="pct"/>
            <w:vAlign w:val="center"/>
          </w:tcPr>
          <w:p w14:paraId="55DA2B63" w14:textId="77777777" w:rsidR="00DB2499" w:rsidRPr="00D34B1B" w:rsidRDefault="00DB2499" w:rsidP="00DB2499">
            <w:pPr>
              <w:pStyle w:val="ab"/>
            </w:pPr>
            <w:r w:rsidRPr="00D34B1B">
              <w:lastRenderedPageBreak/>
              <w:t>符合</w:t>
            </w:r>
          </w:p>
        </w:tc>
      </w:tr>
      <w:tr w:rsidR="00D34B1B" w:rsidRPr="00D34B1B" w14:paraId="15949938" w14:textId="77777777" w:rsidTr="003C7BF4">
        <w:trPr>
          <w:trHeight w:val="283"/>
          <w:jc w:val="center"/>
        </w:trPr>
        <w:tc>
          <w:tcPr>
            <w:tcW w:w="384" w:type="pct"/>
            <w:vMerge/>
            <w:vAlign w:val="center"/>
          </w:tcPr>
          <w:p w14:paraId="235B172D" w14:textId="77777777" w:rsidR="00DB2499" w:rsidRPr="00D34B1B" w:rsidRDefault="00DB2499" w:rsidP="00DB2499">
            <w:pPr>
              <w:pStyle w:val="ab"/>
            </w:pPr>
          </w:p>
        </w:tc>
        <w:tc>
          <w:tcPr>
            <w:tcW w:w="1986" w:type="pct"/>
            <w:vAlign w:val="center"/>
          </w:tcPr>
          <w:p w14:paraId="7894E698" w14:textId="77777777" w:rsidR="00DB2499" w:rsidRPr="00D34B1B" w:rsidRDefault="00DB2499" w:rsidP="00DB2499">
            <w:pPr>
              <w:pStyle w:val="ab"/>
            </w:pPr>
            <w:r w:rsidRPr="00D34B1B">
              <w:t>是否按规定实施矿山生态恢复措施。</w:t>
            </w:r>
          </w:p>
        </w:tc>
        <w:tc>
          <w:tcPr>
            <w:tcW w:w="2119" w:type="pct"/>
            <w:vAlign w:val="center"/>
          </w:tcPr>
          <w:p w14:paraId="5A4BCCDB" w14:textId="4A0944DE" w:rsidR="00DC5F8E" w:rsidRPr="00D34B1B" w:rsidRDefault="00DB2499" w:rsidP="00DB2499">
            <w:pPr>
              <w:pStyle w:val="ab"/>
            </w:pPr>
            <w:r w:rsidRPr="00D34B1B">
              <w:rPr>
                <w:rFonts w:hint="eastAsia"/>
              </w:rPr>
              <w:t>恒顺磷矿</w:t>
            </w:r>
            <w:r w:rsidRPr="00D34B1B">
              <w:t>建设期</w:t>
            </w:r>
            <w:r w:rsidR="00147C35" w:rsidRPr="00D34B1B">
              <w:rPr>
                <w:rFonts w:hint="eastAsia"/>
              </w:rPr>
              <w:t>已</w:t>
            </w:r>
            <w:r w:rsidRPr="00D34B1B">
              <w:rPr>
                <w:rFonts w:hint="eastAsia"/>
              </w:rPr>
              <w:t>编制水土保持方案、</w:t>
            </w:r>
            <w:r w:rsidR="00147C35" w:rsidRPr="00D34B1B">
              <w:rPr>
                <w:rFonts w:hint="eastAsia"/>
              </w:rPr>
              <w:t>矿产资源开发利用与生态复绿方案</w:t>
            </w:r>
            <w:r w:rsidRPr="00D34B1B">
              <w:rPr>
                <w:rFonts w:hint="eastAsia"/>
              </w:rPr>
              <w:t>，</w:t>
            </w:r>
            <w:r w:rsidR="00147C35" w:rsidRPr="00D34B1B">
              <w:rPr>
                <w:rFonts w:hint="eastAsia"/>
              </w:rPr>
              <w:t>方案中提出了具体的水土保持、矿山生态恢复措施</w:t>
            </w:r>
            <w:r w:rsidR="00DC5F8E" w:rsidRPr="00D34B1B">
              <w:rPr>
                <w:rFonts w:hint="eastAsia"/>
              </w:rPr>
              <w:t>。矿山于</w:t>
            </w:r>
            <w:r w:rsidR="00DC5F8E" w:rsidRPr="00D34B1B">
              <w:rPr>
                <w:rFonts w:hint="eastAsia"/>
              </w:rPr>
              <w:t>2</w:t>
            </w:r>
            <w:r w:rsidR="00DC5F8E" w:rsidRPr="00D34B1B">
              <w:t>020</w:t>
            </w:r>
            <w:r w:rsidR="00DC5F8E" w:rsidRPr="00D34B1B">
              <w:rPr>
                <w:rFonts w:hint="eastAsia"/>
              </w:rPr>
              <w:t>年</w:t>
            </w:r>
            <w:r w:rsidR="00DC5F8E" w:rsidRPr="00D34B1B">
              <w:rPr>
                <w:rFonts w:hint="eastAsia"/>
              </w:rPr>
              <w:t>1</w:t>
            </w:r>
            <w:r w:rsidR="00DC5F8E" w:rsidRPr="00D34B1B">
              <w:t>1</w:t>
            </w:r>
            <w:r w:rsidR="00DC5F8E" w:rsidRPr="00D34B1B">
              <w:rPr>
                <w:rFonts w:hint="eastAsia"/>
              </w:rPr>
              <w:t>月进行了矿山“三磷”问题整改，对原有废石、渣场进行治理：规范矿山固体物存放、涉污处置；周边道路硬化，清运废石废渣；治理矿区废石堆场，修建围墙，浆砌挡墙，平整堆砌面，覆土复绿，边坡治理。</w:t>
            </w:r>
          </w:p>
          <w:p w14:paraId="035F5FD7" w14:textId="005F7EB9" w:rsidR="00DB2499" w:rsidRPr="00D34B1B" w:rsidRDefault="009650E1" w:rsidP="00DB2499">
            <w:pPr>
              <w:pStyle w:val="ab"/>
            </w:pPr>
            <w:r w:rsidRPr="00D34B1B">
              <w:rPr>
                <w:rFonts w:hint="eastAsia"/>
              </w:rPr>
              <w:t>根据现场调查，矿山</w:t>
            </w:r>
            <w:r w:rsidR="00147C35" w:rsidRPr="00D34B1B">
              <w:rPr>
                <w:rFonts w:hint="eastAsia"/>
              </w:rPr>
              <w:t>已按照方案</w:t>
            </w:r>
            <w:r w:rsidR="00DB2499" w:rsidRPr="00D34B1B">
              <w:rPr>
                <w:rFonts w:hint="eastAsia"/>
              </w:rPr>
              <w:t>落实</w:t>
            </w:r>
            <w:r w:rsidR="00147C35" w:rsidRPr="00D34B1B">
              <w:rPr>
                <w:rFonts w:hint="eastAsia"/>
              </w:rPr>
              <w:t>了相关水保及</w:t>
            </w:r>
            <w:r w:rsidRPr="00D34B1B">
              <w:rPr>
                <w:rFonts w:hint="eastAsia"/>
              </w:rPr>
              <w:t>地质</w:t>
            </w:r>
            <w:r w:rsidR="00147C35" w:rsidRPr="00D34B1B">
              <w:rPr>
                <w:rFonts w:hint="eastAsia"/>
              </w:rPr>
              <w:t>环境保护、</w:t>
            </w:r>
            <w:r w:rsidRPr="00D34B1B">
              <w:rPr>
                <w:rFonts w:hint="eastAsia"/>
              </w:rPr>
              <w:t>生态</w:t>
            </w:r>
            <w:r w:rsidR="00147C35" w:rsidRPr="00D34B1B">
              <w:rPr>
                <w:rFonts w:hint="eastAsia"/>
              </w:rPr>
              <w:t>恢复治理措施</w:t>
            </w:r>
            <w:r w:rsidR="00DB2499" w:rsidRPr="00D34B1B">
              <w:t>。</w:t>
            </w:r>
            <w:r w:rsidR="00DC5F8E" w:rsidRPr="00D34B1B">
              <w:rPr>
                <w:rFonts w:hint="eastAsia"/>
              </w:rPr>
              <w:t>矿区道路水泥硬化，道路沿线修建截排水沟，道路两侧绿化处理，矿山废弃堆场平整之后进行了复绿处理，堆场边坡已形成植被覆盖层。</w:t>
            </w:r>
          </w:p>
        </w:tc>
        <w:tc>
          <w:tcPr>
            <w:tcW w:w="511" w:type="pct"/>
            <w:vAlign w:val="center"/>
          </w:tcPr>
          <w:p w14:paraId="7CEC7014" w14:textId="77777777" w:rsidR="00DB2499" w:rsidRPr="00D34B1B" w:rsidRDefault="00DB2499" w:rsidP="00DB2499">
            <w:pPr>
              <w:pStyle w:val="ab"/>
            </w:pPr>
            <w:r w:rsidRPr="00D34B1B">
              <w:t>符合</w:t>
            </w:r>
          </w:p>
        </w:tc>
      </w:tr>
      <w:tr w:rsidR="00D34B1B" w:rsidRPr="00D34B1B" w14:paraId="54C462D6" w14:textId="77777777" w:rsidTr="003C7BF4">
        <w:trPr>
          <w:trHeight w:val="283"/>
          <w:jc w:val="center"/>
        </w:trPr>
        <w:tc>
          <w:tcPr>
            <w:tcW w:w="384" w:type="pct"/>
            <w:vMerge w:val="restart"/>
            <w:vAlign w:val="center"/>
          </w:tcPr>
          <w:p w14:paraId="00C6A6D4" w14:textId="77777777" w:rsidR="00DB2499" w:rsidRPr="00D34B1B" w:rsidRDefault="00DB2499" w:rsidP="00DB2499">
            <w:pPr>
              <w:pStyle w:val="ab"/>
            </w:pPr>
            <w:r w:rsidRPr="00D34B1B">
              <w:t>整治要点</w:t>
            </w:r>
          </w:p>
        </w:tc>
        <w:tc>
          <w:tcPr>
            <w:tcW w:w="1986" w:type="pct"/>
            <w:vAlign w:val="center"/>
          </w:tcPr>
          <w:p w14:paraId="5FFAD04E" w14:textId="77777777" w:rsidR="00DB2499" w:rsidRPr="00D34B1B" w:rsidRDefault="00DB2499" w:rsidP="00DB2499">
            <w:pPr>
              <w:pStyle w:val="ab"/>
            </w:pPr>
            <w:r w:rsidRPr="00D34B1B">
              <w:t>关停取缔存在下列情形的磷矿：在依法划定的自然保护区、风景名胜区、森林公园、饮用水水源保护区、文物古迹所在地、地质遗迹保护区、基本农田保护区等重要生态保护地以及其他法律法规规定的禁采区域内采矿；在重要道路、航道两侧及重要生态环境敏感目标可视范围内进行景观破坏明显的露天开采。</w:t>
            </w:r>
          </w:p>
        </w:tc>
        <w:tc>
          <w:tcPr>
            <w:tcW w:w="2119" w:type="pct"/>
            <w:vAlign w:val="center"/>
          </w:tcPr>
          <w:p w14:paraId="34163081" w14:textId="3BE73A74" w:rsidR="00DB2499" w:rsidRPr="00D34B1B" w:rsidRDefault="00DB2499" w:rsidP="00DB2499">
            <w:pPr>
              <w:pStyle w:val="ab"/>
            </w:pPr>
            <w:r w:rsidRPr="00D34B1B">
              <w:rPr>
                <w:rFonts w:hint="eastAsia"/>
              </w:rPr>
              <w:t>恒顺磷矿</w:t>
            </w:r>
            <w:r w:rsidRPr="00D34B1B">
              <w:t>不在自然保护区、风景名胜区、森林公园、饮用水水源保护区、文物古迹所在地、地质遗迹保护区、基本农田保护区等重要生态保护地以及其他法律法规规定的禁采区，不</w:t>
            </w:r>
            <w:r w:rsidRPr="00D34B1B">
              <w:rPr>
                <w:rFonts w:hint="eastAsia"/>
              </w:rPr>
              <w:t>进行</w:t>
            </w:r>
            <w:r w:rsidRPr="00D34B1B">
              <w:t>露天开采</w:t>
            </w:r>
            <w:r w:rsidRPr="00D34B1B">
              <w:rPr>
                <w:rFonts w:hint="eastAsia"/>
              </w:rPr>
              <w:t>，不属于</w:t>
            </w:r>
            <w:r w:rsidRPr="00D34B1B">
              <w:t>关停取缔的磷矿</w:t>
            </w:r>
            <w:r w:rsidRPr="00D34B1B">
              <w:rPr>
                <w:rFonts w:hint="eastAsia"/>
              </w:rPr>
              <w:t>。</w:t>
            </w:r>
          </w:p>
        </w:tc>
        <w:tc>
          <w:tcPr>
            <w:tcW w:w="511" w:type="pct"/>
            <w:vAlign w:val="center"/>
          </w:tcPr>
          <w:p w14:paraId="524FA6F2" w14:textId="77777777" w:rsidR="00DB2499" w:rsidRPr="00D34B1B" w:rsidRDefault="00DB2499" w:rsidP="00DB2499">
            <w:pPr>
              <w:pStyle w:val="ab"/>
            </w:pPr>
            <w:r w:rsidRPr="00D34B1B">
              <w:t>符合</w:t>
            </w:r>
          </w:p>
        </w:tc>
      </w:tr>
      <w:tr w:rsidR="00D34B1B" w:rsidRPr="00D34B1B" w14:paraId="2CFA58D1" w14:textId="77777777" w:rsidTr="003C7BF4">
        <w:trPr>
          <w:trHeight w:val="283"/>
          <w:jc w:val="center"/>
        </w:trPr>
        <w:tc>
          <w:tcPr>
            <w:tcW w:w="384" w:type="pct"/>
            <w:vMerge/>
            <w:vAlign w:val="center"/>
          </w:tcPr>
          <w:p w14:paraId="0D108C2E" w14:textId="77777777" w:rsidR="00DB2499" w:rsidRPr="00D34B1B" w:rsidRDefault="00DB2499" w:rsidP="00DB2499">
            <w:pPr>
              <w:pStyle w:val="ab"/>
            </w:pPr>
          </w:p>
        </w:tc>
        <w:tc>
          <w:tcPr>
            <w:tcW w:w="1986" w:type="pct"/>
            <w:vAlign w:val="center"/>
          </w:tcPr>
          <w:p w14:paraId="4EDE6B6B" w14:textId="77777777" w:rsidR="00DB2499" w:rsidRPr="00D34B1B" w:rsidRDefault="00DB2499" w:rsidP="00DB2499">
            <w:pPr>
              <w:pStyle w:val="ab"/>
            </w:pPr>
            <w:r w:rsidRPr="00D34B1B">
              <w:t>涉水整治要点：矿井水（地下开采型磷矿）或矿坑积水（露天开采型磷矿）、弃渣（土）场或尾矿库淋溶水（渗滤液）、地坪冲水收集设施完善，做到</w:t>
            </w:r>
            <w:r w:rsidRPr="00D34B1B">
              <w:rPr>
                <w:rFonts w:cs="宋体" w:hint="eastAsia"/>
              </w:rPr>
              <w:t>“应收尽收”</w:t>
            </w:r>
            <w:r w:rsidRPr="00D34B1B">
              <w:t>，经废水循环处理利用系统处理后尽量回用。有外排含磷废水的重点排污单位，排口须安装在线监测装置（监测指标须含总磷、总固体悬浮物）并联网，实现达标排放。磷矿外排</w:t>
            </w:r>
            <w:r w:rsidRPr="00D34B1B">
              <w:lastRenderedPageBreak/>
              <w:t>废水应执行《污水综合排放标准》（</w:t>
            </w:r>
            <w:r w:rsidRPr="00D34B1B">
              <w:t>GB8978-1996</w:t>
            </w:r>
            <w:r w:rsidRPr="00D34B1B">
              <w:t>），排入《地表水环境质量标准》（</w:t>
            </w:r>
            <w:r w:rsidRPr="00D34B1B">
              <w:t>GB3838-2002</w:t>
            </w:r>
            <w:r w:rsidRPr="00D34B1B">
              <w:t>）中</w:t>
            </w:r>
            <w:r w:rsidRPr="00D34B1B">
              <w:rPr>
                <w:rFonts w:cs="宋体" w:hint="eastAsia"/>
              </w:rPr>
              <w:t>Ⅲ</w:t>
            </w:r>
            <w:r w:rsidRPr="00D34B1B">
              <w:t>类水域（划定的保护区和游泳区除外）的，出水磷酸盐（以</w:t>
            </w:r>
            <w:r w:rsidRPr="00D34B1B">
              <w:t>P</w:t>
            </w:r>
            <w:r w:rsidRPr="00D34B1B">
              <w:t>计）浓度不得超过</w:t>
            </w:r>
            <w:r w:rsidRPr="00D34B1B">
              <w:t>0.5mg/L</w:t>
            </w:r>
            <w:r w:rsidRPr="00D34B1B">
              <w:t>；排入《地表水环境质量标准》（</w:t>
            </w:r>
            <w:r w:rsidRPr="00D34B1B">
              <w:t>GB3838-2002</w:t>
            </w:r>
            <w:r w:rsidRPr="00D34B1B">
              <w:t>）中</w:t>
            </w:r>
            <w:r w:rsidRPr="00D34B1B">
              <w:rPr>
                <w:rFonts w:cs="宋体" w:hint="eastAsia"/>
              </w:rPr>
              <w:t>Ⅳ</w:t>
            </w:r>
            <w:r w:rsidRPr="00D34B1B">
              <w:t>、</w:t>
            </w:r>
            <w:r w:rsidRPr="00D34B1B">
              <w:rPr>
                <w:rFonts w:cs="宋体" w:hint="eastAsia"/>
              </w:rPr>
              <w:t>Ⅴ</w:t>
            </w:r>
            <w:r w:rsidRPr="00D34B1B">
              <w:t>类水域的，出水磷酸盐（以</w:t>
            </w:r>
            <w:r w:rsidRPr="00D34B1B">
              <w:t>P</w:t>
            </w:r>
            <w:r w:rsidRPr="00D34B1B">
              <w:t>计）浓度不得超过</w:t>
            </w:r>
            <w:r w:rsidRPr="00D34B1B">
              <w:t>1mg/L</w:t>
            </w:r>
            <w:r w:rsidRPr="00D34B1B">
              <w:t>。当地有更严格标准的，从其规定。</w:t>
            </w:r>
          </w:p>
        </w:tc>
        <w:tc>
          <w:tcPr>
            <w:tcW w:w="2119" w:type="pct"/>
            <w:vAlign w:val="center"/>
          </w:tcPr>
          <w:p w14:paraId="0EAFB21B" w14:textId="67C5761F" w:rsidR="008613DF" w:rsidRPr="00D34B1B" w:rsidRDefault="00BE769C" w:rsidP="00DB2499">
            <w:pPr>
              <w:pStyle w:val="ab"/>
            </w:pPr>
            <w:r w:rsidRPr="00D34B1B">
              <w:rPr>
                <w:rFonts w:hint="eastAsia"/>
              </w:rPr>
              <w:lastRenderedPageBreak/>
              <w:t>（</w:t>
            </w:r>
            <w:r w:rsidRPr="00D34B1B">
              <w:rPr>
                <w:rFonts w:hint="eastAsia"/>
              </w:rPr>
              <w:t>1</w:t>
            </w:r>
            <w:r w:rsidRPr="00D34B1B">
              <w:rPr>
                <w:rFonts w:hint="eastAsia"/>
              </w:rPr>
              <w:t>）</w:t>
            </w:r>
            <w:r w:rsidR="008D15D7" w:rsidRPr="00D34B1B">
              <w:rPr>
                <w:rFonts w:hint="eastAsia"/>
              </w:rPr>
              <w:t>恒顺</w:t>
            </w:r>
            <w:r w:rsidR="00DB2499" w:rsidRPr="00D34B1B">
              <w:rPr>
                <w:rFonts w:hint="eastAsia"/>
              </w:rPr>
              <w:t>磷矿</w:t>
            </w:r>
            <w:r w:rsidR="00DB2499" w:rsidRPr="00D34B1B">
              <w:t>矿井废水经絮凝</w:t>
            </w:r>
            <w:r w:rsidR="004F2673" w:rsidRPr="00D34B1B">
              <w:rPr>
                <w:rFonts w:hint="eastAsia"/>
              </w:rPr>
              <w:t>、除磷、</w:t>
            </w:r>
            <w:r w:rsidR="00DB2499" w:rsidRPr="00D34B1B">
              <w:t>沉淀处理后</w:t>
            </w:r>
            <w:r w:rsidR="00DB2499" w:rsidRPr="00D34B1B">
              <w:rPr>
                <w:rFonts w:hint="eastAsia"/>
              </w:rPr>
              <w:t>优先回用井下生产及地面抑尘，多余</w:t>
            </w:r>
            <w:r w:rsidR="00DB2499" w:rsidRPr="00D34B1B">
              <w:t>达标排放。</w:t>
            </w:r>
            <w:r w:rsidR="00DB2499" w:rsidRPr="00D34B1B">
              <w:rPr>
                <w:rFonts w:hint="eastAsia"/>
              </w:rPr>
              <w:t>排污口</w:t>
            </w:r>
            <w:r w:rsidR="00DB2499" w:rsidRPr="00D34B1B">
              <w:t>安装在线监测装置（监测指标含总磷、总固体悬浮物）并联网，实现达标排放。磷矿外排废水执行《污水综合排放标准》（</w:t>
            </w:r>
            <w:r w:rsidR="00DB2499" w:rsidRPr="00D34B1B">
              <w:t>GB8978-1996</w:t>
            </w:r>
            <w:r w:rsidR="00DB2499" w:rsidRPr="00D34B1B">
              <w:t>）一级标准</w:t>
            </w:r>
            <w:r w:rsidR="004F2673" w:rsidRPr="00D34B1B">
              <w:rPr>
                <w:rFonts w:hint="eastAsia"/>
              </w:rPr>
              <w:t>及《磷矿开采行业水污染物排放标准》（</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004F2673" w:rsidRPr="00D34B1B">
              <w:rPr>
                <w:rFonts w:hint="eastAsia"/>
              </w:rPr>
              <w:t>）一级标准，</w:t>
            </w:r>
            <w:r w:rsidR="00DB2499" w:rsidRPr="00D34B1B">
              <w:t>其中总磷浓度不得超过</w:t>
            </w:r>
            <w:r w:rsidR="00DB2499" w:rsidRPr="00D34B1B">
              <w:lastRenderedPageBreak/>
              <w:t>0.</w:t>
            </w:r>
            <w:r w:rsidR="005C1EA7" w:rsidRPr="00D34B1B">
              <w:t>1</w:t>
            </w:r>
            <w:r w:rsidR="00DB2499" w:rsidRPr="00D34B1B">
              <w:t>mg/L</w:t>
            </w:r>
            <w:r w:rsidR="005C1EA7" w:rsidRPr="00D34B1B">
              <w:rPr>
                <w:rFonts w:hint="eastAsia"/>
              </w:rPr>
              <w:t>，化学需氧量浓度不得超过</w:t>
            </w:r>
            <w:r w:rsidR="005C1EA7" w:rsidRPr="00D34B1B">
              <w:rPr>
                <w:rFonts w:hint="eastAsia"/>
              </w:rPr>
              <w:t>1</w:t>
            </w:r>
            <w:r w:rsidR="005C1EA7" w:rsidRPr="00D34B1B">
              <w:t>5mg/L</w:t>
            </w:r>
            <w:r w:rsidR="005C1EA7" w:rsidRPr="00D34B1B">
              <w:rPr>
                <w:rFonts w:hint="eastAsia"/>
              </w:rPr>
              <w:t>，氨氮浓度不得超过</w:t>
            </w:r>
            <w:r w:rsidR="005C1EA7" w:rsidRPr="00D34B1B">
              <w:rPr>
                <w:rFonts w:hint="eastAsia"/>
              </w:rPr>
              <w:t>0</w:t>
            </w:r>
            <w:r w:rsidR="005C1EA7" w:rsidRPr="00D34B1B">
              <w:t>.5mg/L</w:t>
            </w:r>
            <w:r w:rsidR="00DB2499" w:rsidRPr="00D34B1B">
              <w:t>。</w:t>
            </w:r>
            <w:r w:rsidR="00DC5F8E" w:rsidRPr="00D34B1B">
              <w:rPr>
                <w:rFonts w:hint="eastAsia"/>
              </w:rPr>
              <w:t>经现场调查，</w:t>
            </w:r>
            <w:r w:rsidR="008613DF" w:rsidRPr="00D34B1B">
              <w:rPr>
                <w:rFonts w:hint="eastAsia"/>
              </w:rPr>
              <w:t>矿山</w:t>
            </w:r>
            <w:r w:rsidRPr="00D34B1B">
              <w:rPr>
                <w:rFonts w:hint="eastAsia"/>
              </w:rPr>
              <w:t>于</w:t>
            </w:r>
            <w:r w:rsidRPr="00D34B1B">
              <w:rPr>
                <w:rFonts w:hint="eastAsia"/>
              </w:rPr>
              <w:t>2</w:t>
            </w:r>
            <w:r w:rsidRPr="00D34B1B">
              <w:t>020</w:t>
            </w:r>
            <w:r w:rsidRPr="00D34B1B">
              <w:rPr>
                <w:rFonts w:hint="eastAsia"/>
              </w:rPr>
              <w:t>年</w:t>
            </w:r>
            <w:r w:rsidRPr="00D34B1B">
              <w:rPr>
                <w:rFonts w:hint="eastAsia"/>
              </w:rPr>
              <w:t>1</w:t>
            </w:r>
            <w:r w:rsidRPr="00D34B1B">
              <w:t>1</w:t>
            </w:r>
            <w:r w:rsidRPr="00D34B1B">
              <w:rPr>
                <w:rFonts w:hint="eastAsia"/>
              </w:rPr>
              <w:t>月进行“三磷”问题整改后，矿山生产过程中废石直接充填采空区，严禁出井，矿山</w:t>
            </w:r>
            <w:r w:rsidR="00DC5F8E" w:rsidRPr="00D34B1B">
              <w:rPr>
                <w:rFonts w:hint="eastAsia"/>
              </w:rPr>
              <w:t>现</w:t>
            </w:r>
            <w:r w:rsidR="008613DF" w:rsidRPr="00D34B1B">
              <w:rPr>
                <w:rFonts w:hint="eastAsia"/>
              </w:rPr>
              <w:t>未设置弃渣场，矿山开采废石直接回填井下采空区。</w:t>
            </w:r>
            <w:r w:rsidRPr="00D34B1B">
              <w:rPr>
                <w:rFonts w:hint="eastAsia"/>
              </w:rPr>
              <w:t>矿山原有弃渣场均进行了覆土复绿，现已形成植被覆盖层。</w:t>
            </w:r>
          </w:p>
          <w:p w14:paraId="45CBD63E" w14:textId="2F63727D" w:rsidR="00DB2499" w:rsidRPr="00D34B1B" w:rsidRDefault="00BE769C" w:rsidP="00DB2499">
            <w:pPr>
              <w:pStyle w:val="ab"/>
            </w:pPr>
            <w:r w:rsidRPr="00D34B1B">
              <w:rPr>
                <w:rFonts w:hint="eastAsia"/>
              </w:rPr>
              <w:t>（</w:t>
            </w:r>
            <w:r w:rsidRPr="00D34B1B">
              <w:rPr>
                <w:rFonts w:hint="eastAsia"/>
              </w:rPr>
              <w:t>2</w:t>
            </w:r>
            <w:r w:rsidRPr="00D34B1B">
              <w:rPr>
                <w:rFonts w:hint="eastAsia"/>
              </w:rPr>
              <w:t>）</w:t>
            </w:r>
            <w:r w:rsidR="008613DF" w:rsidRPr="00D34B1B">
              <w:rPr>
                <w:rFonts w:hint="eastAsia"/>
              </w:rPr>
              <w:t>本次新建选厂不设尾矿库，选厂尾矿经</w:t>
            </w:r>
            <w:r w:rsidRPr="00D34B1B">
              <w:rPr>
                <w:rFonts w:hint="eastAsia"/>
              </w:rPr>
              <w:t>封闭式尾矿仓暂存后，由</w:t>
            </w:r>
            <w:r w:rsidR="008613DF" w:rsidRPr="00D34B1B">
              <w:rPr>
                <w:rFonts w:hint="eastAsia"/>
              </w:rPr>
              <w:t>封闭式胶带廊桥输送至井下回填采空区，</w:t>
            </w:r>
            <w:r w:rsidRPr="00D34B1B">
              <w:rPr>
                <w:rFonts w:hint="eastAsia"/>
              </w:rPr>
              <w:t>尾矿不落地，废石不出井，</w:t>
            </w:r>
            <w:r w:rsidR="008613DF" w:rsidRPr="00D34B1B">
              <w:rPr>
                <w:rFonts w:hint="eastAsia"/>
              </w:rPr>
              <w:t>场地四周设置截排水沟及雨水收集池，收集初期雨水沉淀处理后回用于防区防尘洒水。</w:t>
            </w:r>
          </w:p>
        </w:tc>
        <w:tc>
          <w:tcPr>
            <w:tcW w:w="511" w:type="pct"/>
            <w:vAlign w:val="center"/>
          </w:tcPr>
          <w:p w14:paraId="37E6D15B" w14:textId="77777777" w:rsidR="00DB2499" w:rsidRPr="00D34B1B" w:rsidRDefault="00DB2499" w:rsidP="00DB2499">
            <w:pPr>
              <w:pStyle w:val="ab"/>
            </w:pPr>
            <w:r w:rsidRPr="00D34B1B">
              <w:lastRenderedPageBreak/>
              <w:t>符合</w:t>
            </w:r>
          </w:p>
        </w:tc>
      </w:tr>
      <w:tr w:rsidR="00D34B1B" w:rsidRPr="00D34B1B" w14:paraId="3457FC70" w14:textId="77777777" w:rsidTr="003C7BF4">
        <w:trPr>
          <w:trHeight w:val="283"/>
          <w:jc w:val="center"/>
        </w:trPr>
        <w:tc>
          <w:tcPr>
            <w:tcW w:w="384" w:type="pct"/>
            <w:vMerge/>
            <w:vAlign w:val="center"/>
          </w:tcPr>
          <w:p w14:paraId="1B2E0BB7" w14:textId="77777777" w:rsidR="00DB2499" w:rsidRPr="00D34B1B" w:rsidRDefault="00DB2499" w:rsidP="00DB2499">
            <w:pPr>
              <w:pStyle w:val="ab"/>
            </w:pPr>
          </w:p>
        </w:tc>
        <w:tc>
          <w:tcPr>
            <w:tcW w:w="1986" w:type="pct"/>
            <w:vAlign w:val="center"/>
          </w:tcPr>
          <w:p w14:paraId="50843163" w14:textId="77777777" w:rsidR="00DB2499" w:rsidRPr="00D34B1B" w:rsidRDefault="00DB2499" w:rsidP="00DB2499">
            <w:pPr>
              <w:pStyle w:val="ab"/>
            </w:pPr>
            <w:r w:rsidRPr="00D34B1B">
              <w:t>涉气整治要点：勘探、采矿及选矿作业中所用设备应配备粉尘收集或降尘设施；厂区配备洒水车，矿石和矿渣运输道路洒水抑尘，运输车辆增加遮盖措施；需配备储矿场所的，应将储矿场所设置半封闭式结构并配备喷淋管线；建立洒水喷淋记录台账；进出矿区位置建设车辆清洗装置。</w:t>
            </w:r>
          </w:p>
        </w:tc>
        <w:tc>
          <w:tcPr>
            <w:tcW w:w="2119" w:type="pct"/>
            <w:vAlign w:val="center"/>
          </w:tcPr>
          <w:p w14:paraId="7A678EDC" w14:textId="728DA1FB" w:rsidR="00DB2499" w:rsidRPr="00D34B1B" w:rsidRDefault="00DB2499" w:rsidP="00DB2499">
            <w:pPr>
              <w:pStyle w:val="ab"/>
            </w:pPr>
            <w:r w:rsidRPr="00D34B1B">
              <w:rPr>
                <w:rFonts w:hint="eastAsia"/>
              </w:rPr>
              <w:t>（</w:t>
            </w:r>
            <w:r w:rsidRPr="00D34B1B">
              <w:rPr>
                <w:rFonts w:hint="eastAsia"/>
              </w:rPr>
              <w:t>1</w:t>
            </w:r>
            <w:r w:rsidRPr="00D34B1B">
              <w:rPr>
                <w:rFonts w:hint="eastAsia"/>
              </w:rPr>
              <w:t>）</w:t>
            </w:r>
            <w:r w:rsidR="008D15D7" w:rsidRPr="00D34B1B">
              <w:rPr>
                <w:rFonts w:hint="eastAsia"/>
              </w:rPr>
              <w:t>恒顺</w:t>
            </w:r>
            <w:r w:rsidRPr="00D34B1B">
              <w:rPr>
                <w:rFonts w:hint="eastAsia"/>
              </w:rPr>
              <w:t>磷矿现有工程采矿设备</w:t>
            </w:r>
            <w:r w:rsidRPr="00D34B1B">
              <w:t>配备降尘设施；</w:t>
            </w:r>
            <w:r w:rsidRPr="00D34B1B">
              <w:rPr>
                <w:rFonts w:hint="eastAsia"/>
              </w:rPr>
              <w:t>矿区工业场地</w:t>
            </w:r>
            <w:r w:rsidRPr="00D34B1B">
              <w:t>配备洒水车抑尘，运输车辆遮盖</w:t>
            </w:r>
            <w:r w:rsidRPr="00D34B1B">
              <w:rPr>
                <w:rFonts w:hint="eastAsia"/>
              </w:rPr>
              <w:t>运输抑尘</w:t>
            </w:r>
            <w:r w:rsidRPr="00D34B1B">
              <w:t>；储矿场所设置</w:t>
            </w:r>
            <w:r w:rsidR="007666C1" w:rsidRPr="00D34B1B">
              <w:rPr>
                <w:rFonts w:hint="eastAsia"/>
              </w:rPr>
              <w:t>为半封闭式结构</w:t>
            </w:r>
            <w:r w:rsidRPr="00D34B1B">
              <w:t>并配备喷淋管线；建立洒水喷淋记录台账；进出矿区位置建设车辆清洗装置。</w:t>
            </w:r>
          </w:p>
          <w:p w14:paraId="71E07D56" w14:textId="1D2542CA" w:rsidR="00DB2499" w:rsidRPr="00D34B1B" w:rsidRDefault="00DB2499" w:rsidP="00DB2499">
            <w:pPr>
              <w:pStyle w:val="ab"/>
            </w:pPr>
            <w:r w:rsidRPr="00D34B1B">
              <w:rPr>
                <w:rFonts w:hint="eastAsia"/>
              </w:rPr>
              <w:t>（</w:t>
            </w:r>
            <w:r w:rsidRPr="00D34B1B">
              <w:rPr>
                <w:rFonts w:hint="eastAsia"/>
              </w:rPr>
              <w:t>2</w:t>
            </w:r>
            <w:r w:rsidRPr="00D34B1B">
              <w:rPr>
                <w:rFonts w:hint="eastAsia"/>
              </w:rPr>
              <w:t>）本次新建选矿工程建设封闭式生产车间，</w:t>
            </w:r>
            <w:r w:rsidR="007666C1" w:rsidRPr="00D34B1B">
              <w:rPr>
                <w:rFonts w:hint="eastAsia"/>
              </w:rPr>
              <w:t>封闭式矿仓，</w:t>
            </w:r>
            <w:r w:rsidRPr="00D34B1B">
              <w:rPr>
                <w:rFonts w:hint="eastAsia"/>
              </w:rPr>
              <w:t>原矿卸料作业在封闭车间内进行，控制卸料起尘；车间内破碎、筛分、分选设备采取收尘、布袋除尘措施控制粉尘</w:t>
            </w:r>
            <w:r w:rsidR="008D15D7" w:rsidRPr="00D34B1B">
              <w:rPr>
                <w:rFonts w:hint="eastAsia"/>
              </w:rPr>
              <w:t>；</w:t>
            </w:r>
            <w:r w:rsidRPr="00D34B1B">
              <w:rPr>
                <w:rFonts w:hint="eastAsia"/>
              </w:rPr>
              <w:t>精矿、尾矿临时储存、装卸均在封闭厂房内进行；运输车辆设置洗车平台清洗轮胎，车厢设置防抛洒、防扬散设施，控制道路扬尘产生。</w:t>
            </w:r>
          </w:p>
        </w:tc>
        <w:tc>
          <w:tcPr>
            <w:tcW w:w="511" w:type="pct"/>
            <w:vAlign w:val="center"/>
          </w:tcPr>
          <w:p w14:paraId="4C355057" w14:textId="77777777" w:rsidR="00DB2499" w:rsidRPr="00D34B1B" w:rsidRDefault="00DB2499" w:rsidP="00DB2499">
            <w:pPr>
              <w:pStyle w:val="ab"/>
            </w:pPr>
            <w:r w:rsidRPr="00D34B1B">
              <w:t>符合</w:t>
            </w:r>
          </w:p>
        </w:tc>
      </w:tr>
      <w:tr w:rsidR="00DB2499" w:rsidRPr="00D34B1B" w14:paraId="42FB6A51" w14:textId="77777777" w:rsidTr="003C7BF4">
        <w:trPr>
          <w:trHeight w:val="283"/>
          <w:jc w:val="center"/>
        </w:trPr>
        <w:tc>
          <w:tcPr>
            <w:tcW w:w="384" w:type="pct"/>
            <w:vMerge/>
            <w:vAlign w:val="center"/>
          </w:tcPr>
          <w:p w14:paraId="2E7C1E91" w14:textId="77777777" w:rsidR="00DB2499" w:rsidRPr="00D34B1B" w:rsidRDefault="00DB2499" w:rsidP="00DB2499">
            <w:pPr>
              <w:pStyle w:val="ab"/>
            </w:pPr>
          </w:p>
        </w:tc>
        <w:tc>
          <w:tcPr>
            <w:tcW w:w="1986" w:type="pct"/>
            <w:vAlign w:val="center"/>
          </w:tcPr>
          <w:p w14:paraId="6AAD7E42" w14:textId="77777777" w:rsidR="00DB2499" w:rsidRPr="00D34B1B" w:rsidRDefault="00DB2499" w:rsidP="00DB2499">
            <w:pPr>
              <w:pStyle w:val="ab"/>
            </w:pPr>
            <w:r w:rsidRPr="00D34B1B">
              <w:t>矿山生态恢复整治要点：按照《矿山生态环境保护与恢复治理技术规范（试行）》（</w:t>
            </w:r>
            <w:r w:rsidRPr="00D34B1B">
              <w:t>HJ651-2013</w:t>
            </w:r>
            <w:r w:rsidRPr="00D34B1B">
              <w:t>）的规定，做好弃渣（土）场、露天采场、尾矿库、矿区专用道路、矿山工业场地等区域的生态恢复。</w:t>
            </w:r>
          </w:p>
        </w:tc>
        <w:tc>
          <w:tcPr>
            <w:tcW w:w="2119" w:type="pct"/>
            <w:vAlign w:val="center"/>
          </w:tcPr>
          <w:p w14:paraId="75C1CBA2" w14:textId="4A0C6537" w:rsidR="00C306E2" w:rsidRPr="00D34B1B" w:rsidRDefault="00C306E2" w:rsidP="00C306E2">
            <w:pPr>
              <w:pStyle w:val="ab"/>
            </w:pPr>
            <w:r w:rsidRPr="00D34B1B">
              <w:rPr>
                <w:rFonts w:hint="eastAsia"/>
              </w:rPr>
              <w:t>（</w:t>
            </w:r>
            <w:r w:rsidRPr="00D34B1B">
              <w:rPr>
                <w:rFonts w:hint="eastAsia"/>
              </w:rPr>
              <w:t>1</w:t>
            </w:r>
            <w:r w:rsidRPr="00D34B1B">
              <w:rPr>
                <w:rFonts w:hint="eastAsia"/>
              </w:rPr>
              <w:t>）恒顺磷矿</w:t>
            </w:r>
            <w:r w:rsidRPr="00D34B1B">
              <w:t>建设期</w:t>
            </w:r>
            <w:r w:rsidRPr="00D34B1B">
              <w:rPr>
                <w:rFonts w:hint="eastAsia"/>
              </w:rPr>
              <w:t>已编制水土保持方案、矿产资源开发利用与生态复绿方案，方案中提出了具体的水土保持、矿山生态恢复措施。矿山于</w:t>
            </w:r>
            <w:r w:rsidRPr="00D34B1B">
              <w:rPr>
                <w:rFonts w:hint="eastAsia"/>
              </w:rPr>
              <w:t>2</w:t>
            </w:r>
            <w:r w:rsidRPr="00D34B1B">
              <w:t>020</w:t>
            </w:r>
            <w:r w:rsidRPr="00D34B1B">
              <w:rPr>
                <w:rFonts w:hint="eastAsia"/>
              </w:rPr>
              <w:t>年</w:t>
            </w:r>
            <w:r w:rsidRPr="00D34B1B">
              <w:rPr>
                <w:rFonts w:hint="eastAsia"/>
              </w:rPr>
              <w:t>1</w:t>
            </w:r>
            <w:r w:rsidRPr="00D34B1B">
              <w:t>1</w:t>
            </w:r>
            <w:r w:rsidRPr="00D34B1B">
              <w:rPr>
                <w:rFonts w:hint="eastAsia"/>
              </w:rPr>
              <w:t>月进行了矿山“三磷”问题整改，对原有废石、渣场进行治理：规范矿山固体物存放、涉污处置；周边道路硬化，清运废石废渣；治理矿区废石堆场，修建围墙，浆砌挡墙，平整堆砌面，覆土复绿，边坡治理；全</w:t>
            </w:r>
            <w:r w:rsidRPr="00D34B1B">
              <w:rPr>
                <w:rFonts w:hint="eastAsia"/>
              </w:rPr>
              <w:lastRenderedPageBreak/>
              <w:t>矿区整体绿化，道路边绿化带治理。</w:t>
            </w:r>
          </w:p>
          <w:p w14:paraId="36F3C453" w14:textId="77777777" w:rsidR="00DB2499" w:rsidRPr="00D34B1B" w:rsidRDefault="00C306E2" w:rsidP="00C306E2">
            <w:pPr>
              <w:pStyle w:val="ab"/>
            </w:pPr>
            <w:r w:rsidRPr="00D34B1B">
              <w:rPr>
                <w:rFonts w:hint="eastAsia"/>
              </w:rPr>
              <w:t>根据现场调查，矿山已按照方案落实了相关水保及地质环境保护、生态恢复治理措施</w:t>
            </w:r>
            <w:r w:rsidRPr="00D34B1B">
              <w:t>。</w:t>
            </w:r>
            <w:r w:rsidRPr="00D34B1B">
              <w:rPr>
                <w:rFonts w:hint="eastAsia"/>
              </w:rPr>
              <w:t>矿区道路水泥硬化，道路沿线修建截排水沟，道路两侧绿化处理，矿山废弃堆场平整之后进行了复绿处理，堆场边坡现已形成植被覆盖层。</w:t>
            </w:r>
          </w:p>
          <w:p w14:paraId="1CD1A529" w14:textId="7596808C" w:rsidR="00C306E2" w:rsidRPr="00D34B1B" w:rsidRDefault="00C306E2" w:rsidP="00C306E2">
            <w:pPr>
              <w:pStyle w:val="ab"/>
            </w:pPr>
            <w:r w:rsidRPr="00D34B1B">
              <w:rPr>
                <w:rFonts w:hint="eastAsia"/>
              </w:rPr>
              <w:t>（</w:t>
            </w:r>
            <w:r w:rsidRPr="00D34B1B">
              <w:rPr>
                <w:rFonts w:hint="eastAsia"/>
              </w:rPr>
              <w:t>2</w:t>
            </w:r>
            <w:r w:rsidRPr="00D34B1B">
              <w:rPr>
                <w:rFonts w:hint="eastAsia"/>
              </w:rPr>
              <w:t>）</w:t>
            </w:r>
            <w:r w:rsidR="006F15BA" w:rsidRPr="00D34B1B">
              <w:rPr>
                <w:rFonts w:hint="eastAsia"/>
              </w:rPr>
              <w:t>本次新建光电选矿工程位于矿山原</w:t>
            </w:r>
            <w:r w:rsidR="006F15BA" w:rsidRPr="00D34B1B">
              <w:rPr>
                <w:rFonts w:hint="eastAsia"/>
              </w:rPr>
              <w:t>7</w:t>
            </w:r>
            <w:r w:rsidR="006F15BA" w:rsidRPr="00D34B1B">
              <w:t>60</w:t>
            </w:r>
            <w:r w:rsidR="006F15BA" w:rsidRPr="00D34B1B">
              <w:rPr>
                <w:rFonts w:hint="eastAsia"/>
              </w:rPr>
              <w:t>副井工业场地原废石堆场用地，场地边坡已土地复垦，临路侧设置有挡墙，挡墙外设置有截排水沟，本工程选厂不设置尾矿库，选厂尾矿经封闭式皮带输送机输送至井下回填采空区。本项目不新增占地，不设弃渣场、尾矿库等。</w:t>
            </w:r>
          </w:p>
        </w:tc>
        <w:tc>
          <w:tcPr>
            <w:tcW w:w="511" w:type="pct"/>
            <w:vAlign w:val="center"/>
          </w:tcPr>
          <w:p w14:paraId="31B9E10C" w14:textId="77777777" w:rsidR="00DB2499" w:rsidRPr="00D34B1B" w:rsidRDefault="00DB2499" w:rsidP="00DB2499">
            <w:pPr>
              <w:pStyle w:val="ab"/>
            </w:pPr>
            <w:r w:rsidRPr="00D34B1B">
              <w:lastRenderedPageBreak/>
              <w:t>符合</w:t>
            </w:r>
          </w:p>
        </w:tc>
      </w:tr>
    </w:tbl>
    <w:p w14:paraId="498886C6" w14:textId="77777777" w:rsidR="008D15D7" w:rsidRPr="00D34B1B" w:rsidRDefault="008D15D7" w:rsidP="008D15D7">
      <w:pPr>
        <w:pStyle w:val="ad"/>
        <w:ind w:firstLine="420"/>
      </w:pPr>
    </w:p>
    <w:p w14:paraId="29A66EFF" w14:textId="3E81E527" w:rsidR="005018FB" w:rsidRPr="00D34B1B" w:rsidRDefault="00DB2499" w:rsidP="003C4E72">
      <w:pPr>
        <w:ind w:firstLine="480"/>
        <w:rPr>
          <w:kern w:val="0"/>
          <w:szCs w:val="24"/>
        </w:rPr>
      </w:pPr>
      <w:r w:rsidRPr="00D34B1B">
        <w:rPr>
          <w:rFonts w:hint="eastAsia"/>
          <w:kern w:val="0"/>
          <w:szCs w:val="24"/>
        </w:rPr>
        <w:t>综上，</w:t>
      </w:r>
      <w:r w:rsidRPr="00D34B1B">
        <w:rPr>
          <w:kern w:val="0"/>
          <w:szCs w:val="24"/>
        </w:rPr>
        <w:t>项目符合《长江</w:t>
      </w:r>
      <w:r w:rsidRPr="00D34B1B">
        <w:rPr>
          <w:rFonts w:cs="宋体" w:hint="eastAsia"/>
          <w:kern w:val="0"/>
          <w:szCs w:val="24"/>
        </w:rPr>
        <w:t>“三磷”专</w:t>
      </w:r>
      <w:r w:rsidRPr="00D34B1B">
        <w:rPr>
          <w:kern w:val="0"/>
          <w:szCs w:val="24"/>
        </w:rPr>
        <w:t>项排查整治技术指南》的相关要求。</w:t>
      </w:r>
    </w:p>
    <w:p w14:paraId="386F76AD" w14:textId="77777777" w:rsidR="008D15D7" w:rsidRPr="00D34B1B" w:rsidRDefault="008D15D7" w:rsidP="008D15D7">
      <w:pPr>
        <w:ind w:firstLine="482"/>
        <w:rPr>
          <w:b/>
          <w:bCs/>
        </w:rPr>
      </w:pPr>
      <w:r w:rsidRPr="00D34B1B">
        <w:rPr>
          <w:rFonts w:hint="eastAsia"/>
          <w:b/>
          <w:bCs/>
        </w:rPr>
        <w:t>6</w:t>
      </w:r>
      <w:r w:rsidRPr="00D34B1B">
        <w:rPr>
          <w:rFonts w:hint="eastAsia"/>
          <w:b/>
          <w:bCs/>
        </w:rPr>
        <w:t>、与《关于做好“三磷”建设项目环境影响评价与排污许可管理工作的通知》相符性分析</w:t>
      </w:r>
    </w:p>
    <w:p w14:paraId="2728AC1B" w14:textId="77777777" w:rsidR="008D15D7" w:rsidRPr="00D34B1B" w:rsidRDefault="008D15D7" w:rsidP="008D15D7">
      <w:pPr>
        <w:ind w:firstLine="480"/>
      </w:pPr>
      <w:r w:rsidRPr="00D34B1B">
        <w:rPr>
          <w:rFonts w:hint="eastAsia"/>
        </w:rPr>
        <w:t>为充分发挥环境影响评价制度的源头预防作用，强化排污许可监管效能，切实做好磷矿、磷化工（包括磷肥、含磷农药、黄磷制造等）和磷石膏库（以下简称“三磷”）建设项目环境影响评价与排污许可管理工作，</w:t>
      </w:r>
      <w:r w:rsidRPr="00D34B1B">
        <w:rPr>
          <w:rFonts w:hint="eastAsia"/>
        </w:rPr>
        <w:t>2019</w:t>
      </w:r>
      <w:r w:rsidRPr="00D34B1B">
        <w:rPr>
          <w:rFonts w:hint="eastAsia"/>
        </w:rPr>
        <w:t>年</w:t>
      </w:r>
      <w:r w:rsidRPr="00D34B1B">
        <w:rPr>
          <w:rFonts w:hint="eastAsia"/>
        </w:rPr>
        <w:t>12</w:t>
      </w:r>
      <w:r w:rsidRPr="00D34B1B">
        <w:rPr>
          <w:rFonts w:hint="eastAsia"/>
        </w:rPr>
        <w:t>月</w:t>
      </w:r>
      <w:r w:rsidRPr="00D34B1B">
        <w:rPr>
          <w:rFonts w:hint="eastAsia"/>
        </w:rPr>
        <w:t>31</w:t>
      </w:r>
      <w:r w:rsidRPr="00D34B1B">
        <w:rPr>
          <w:rFonts w:hint="eastAsia"/>
        </w:rPr>
        <w:t>日生态环境部办公厅“环办环评</w:t>
      </w:r>
      <w:r w:rsidRPr="00D34B1B">
        <w:rPr>
          <w:rFonts w:hint="eastAsia"/>
        </w:rPr>
        <w:t>[2019]65</w:t>
      </w:r>
      <w:r w:rsidRPr="00D34B1B">
        <w:rPr>
          <w:rFonts w:hint="eastAsia"/>
        </w:rPr>
        <w:t>号”印发了《关于做好“三磷”建设项目环境影响评价与排污许可管理工作的通知》，本项目建设与该文件的相符性分析详见下表：</w:t>
      </w:r>
    </w:p>
    <w:p w14:paraId="5E5F58CE" w14:textId="5799528B" w:rsidR="008D15D7" w:rsidRPr="00D34B1B" w:rsidRDefault="008D15D7" w:rsidP="008D15D7">
      <w:pPr>
        <w:pStyle w:val="a9"/>
        <w:spacing w:line="320" w:lineRule="exact"/>
      </w:pPr>
      <w:r w:rsidRPr="00D34B1B">
        <w:rPr>
          <w:rFonts w:hint="eastAsia"/>
        </w:rPr>
        <w:t>表</w:t>
      </w:r>
      <w:r w:rsidRPr="00D34B1B">
        <w:rPr>
          <w:rFonts w:hint="eastAsia"/>
        </w:rPr>
        <w:t xml:space="preserve">1.8-5  </w:t>
      </w:r>
      <w:r w:rsidRPr="00D34B1B">
        <w:rPr>
          <w:rFonts w:hint="eastAsia"/>
        </w:rPr>
        <w:t>项目与《关于做好“三磷”建设项目环境影响评价与排污许可管理工作的通知》符合情况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35"/>
        <w:gridCol w:w="4985"/>
        <w:gridCol w:w="2005"/>
        <w:gridCol w:w="908"/>
      </w:tblGrid>
      <w:tr w:rsidR="00D34B1B" w:rsidRPr="00D34B1B" w14:paraId="6D106CCC" w14:textId="77777777" w:rsidTr="008D15D7">
        <w:trPr>
          <w:trHeight w:val="397"/>
          <w:jc w:val="center"/>
        </w:trPr>
        <w:tc>
          <w:tcPr>
            <w:tcW w:w="529" w:type="pct"/>
            <w:vAlign w:val="center"/>
            <w:hideMark/>
          </w:tcPr>
          <w:p w14:paraId="0ADEBE3E" w14:textId="77777777" w:rsidR="008D15D7" w:rsidRPr="00D34B1B" w:rsidRDefault="008D15D7" w:rsidP="008D15D7">
            <w:pPr>
              <w:pStyle w:val="ab"/>
            </w:pPr>
            <w:r w:rsidRPr="00D34B1B">
              <w:rPr>
                <w:rFonts w:hint="eastAsia"/>
              </w:rPr>
              <w:t>项目</w:t>
            </w:r>
          </w:p>
        </w:tc>
        <w:tc>
          <w:tcPr>
            <w:tcW w:w="2822" w:type="pct"/>
            <w:vAlign w:val="center"/>
            <w:hideMark/>
          </w:tcPr>
          <w:p w14:paraId="1E34F71D" w14:textId="77777777" w:rsidR="008D15D7" w:rsidRPr="00D34B1B" w:rsidRDefault="008D15D7" w:rsidP="008D15D7">
            <w:pPr>
              <w:pStyle w:val="ab"/>
            </w:pPr>
            <w:r w:rsidRPr="00D34B1B">
              <w:rPr>
                <w:rFonts w:hint="eastAsia"/>
              </w:rPr>
              <w:t>文件要求</w:t>
            </w:r>
          </w:p>
        </w:tc>
        <w:tc>
          <w:tcPr>
            <w:tcW w:w="1135" w:type="pct"/>
            <w:vAlign w:val="center"/>
            <w:hideMark/>
          </w:tcPr>
          <w:p w14:paraId="70F8DBEA" w14:textId="77777777" w:rsidR="008D15D7" w:rsidRPr="00D34B1B" w:rsidRDefault="008D15D7" w:rsidP="008D15D7">
            <w:pPr>
              <w:pStyle w:val="ab"/>
            </w:pPr>
            <w:r w:rsidRPr="00D34B1B">
              <w:rPr>
                <w:rFonts w:hint="eastAsia"/>
              </w:rPr>
              <w:t>本项目情况</w:t>
            </w:r>
          </w:p>
        </w:tc>
        <w:tc>
          <w:tcPr>
            <w:tcW w:w="514" w:type="pct"/>
            <w:vAlign w:val="center"/>
            <w:hideMark/>
          </w:tcPr>
          <w:p w14:paraId="16198BAF" w14:textId="77777777" w:rsidR="008D15D7" w:rsidRPr="00D34B1B" w:rsidRDefault="008D15D7" w:rsidP="008D15D7">
            <w:pPr>
              <w:pStyle w:val="ab"/>
            </w:pPr>
            <w:r w:rsidRPr="00D34B1B">
              <w:rPr>
                <w:rFonts w:hint="eastAsia"/>
              </w:rPr>
              <w:t>符合性</w:t>
            </w:r>
          </w:p>
        </w:tc>
      </w:tr>
      <w:tr w:rsidR="00D34B1B" w:rsidRPr="00D34B1B" w14:paraId="77C8A70E" w14:textId="77777777" w:rsidTr="008D15D7">
        <w:trPr>
          <w:trHeight w:val="397"/>
          <w:jc w:val="center"/>
        </w:trPr>
        <w:tc>
          <w:tcPr>
            <w:tcW w:w="529" w:type="pct"/>
            <w:vAlign w:val="center"/>
            <w:hideMark/>
          </w:tcPr>
          <w:p w14:paraId="2A2ABF1A" w14:textId="77777777" w:rsidR="008D15D7" w:rsidRPr="00D34B1B" w:rsidRDefault="008D15D7" w:rsidP="008D15D7">
            <w:pPr>
              <w:pStyle w:val="ab"/>
            </w:pPr>
            <w:r w:rsidRPr="00D34B1B">
              <w:rPr>
                <w:rFonts w:hint="eastAsia"/>
              </w:rPr>
              <w:t>优化产业规划布局，严格项目选址要求。</w:t>
            </w:r>
          </w:p>
        </w:tc>
        <w:tc>
          <w:tcPr>
            <w:tcW w:w="2822" w:type="pct"/>
            <w:vAlign w:val="center"/>
            <w:hideMark/>
          </w:tcPr>
          <w:p w14:paraId="44F21EFD" w14:textId="77777777" w:rsidR="008D15D7" w:rsidRPr="00D34B1B" w:rsidRDefault="008D15D7" w:rsidP="008D15D7">
            <w:pPr>
              <w:pStyle w:val="ab"/>
              <w:rPr>
                <w:rFonts w:cs="宋体"/>
              </w:rPr>
            </w:pPr>
            <w:r w:rsidRPr="00D34B1B">
              <w:rPr>
                <w:rFonts w:hint="eastAsia"/>
              </w:rPr>
              <w:t>新建、扩建磷化工项目应布设在依法合规设立的化工园区或具有化工定位的产业园区内，所在化工园区或产业园区应依法开展规划环境影响评价工作，并与所在省（区、市）生态保护红线、环境质量底线、资源利用上线和生态环境准入清单成果做好衔接，落实相应管控要求。磷化工建设项目应符合园区规划及规划环评要求。</w:t>
            </w:r>
            <w:r w:rsidRPr="00D34B1B">
              <w:rPr>
                <w:rFonts w:cs="宋体" w:hint="eastAsia"/>
              </w:rPr>
              <w:t>“三磷”</w:t>
            </w:r>
            <w:r w:rsidRPr="00D34B1B">
              <w:rPr>
                <w:rFonts w:cs="宋体" w:hint="eastAsia"/>
              </w:rPr>
              <w:lastRenderedPageBreak/>
              <w:t>建设项目应论证是否符合生态环境准入清单，对不符合的依法不予审批。</w:t>
            </w:r>
          </w:p>
          <w:p w14:paraId="179BA1E2" w14:textId="77777777" w:rsidR="008D15D7" w:rsidRPr="00D34B1B" w:rsidRDefault="008D15D7" w:rsidP="008D15D7">
            <w:pPr>
              <w:pStyle w:val="ab"/>
            </w:pPr>
            <w:r w:rsidRPr="00D34B1B">
              <w:rPr>
                <w:rFonts w:cs="宋体" w:hint="eastAsia"/>
              </w:rPr>
              <w:t>“三磷”建设项目选址不得位于饮用水水源保护区、自然保护区、风景名胜区以及国家法律法规明确的其他禁止建设区域。选址应避开岩溶强发育、存在较多</w:t>
            </w:r>
            <w:r w:rsidRPr="00D34B1B">
              <w:rPr>
                <w:rFonts w:hint="eastAsia"/>
              </w:rPr>
              <w:t>落水洞或岩溶漏斗的区域。长江干流及主要支流岸线</w:t>
            </w:r>
            <w:r w:rsidRPr="00D34B1B">
              <w:t>1</w:t>
            </w:r>
            <w:r w:rsidRPr="00D34B1B">
              <w:rPr>
                <w:rFonts w:hint="eastAsia"/>
              </w:rPr>
              <w:t>公里范围内禁止新建、扩建磷矿、磷化工项目，长江干流</w:t>
            </w:r>
            <w:r w:rsidRPr="00D34B1B">
              <w:t>3</w:t>
            </w:r>
            <w:r w:rsidRPr="00D34B1B">
              <w:rPr>
                <w:rFonts w:hint="eastAsia"/>
              </w:rPr>
              <w:t>公里范围内、主要支流岸线</w:t>
            </w:r>
            <w:r w:rsidRPr="00D34B1B">
              <w:t>1</w:t>
            </w:r>
            <w:r w:rsidRPr="00D34B1B">
              <w:rPr>
                <w:rFonts w:hint="eastAsia"/>
              </w:rPr>
              <w:t>公里范围内禁止新建、扩建尾矿库和磷石膏库。</w:t>
            </w:r>
          </w:p>
        </w:tc>
        <w:tc>
          <w:tcPr>
            <w:tcW w:w="1135" w:type="pct"/>
            <w:vAlign w:val="center"/>
            <w:hideMark/>
          </w:tcPr>
          <w:p w14:paraId="489E2A00" w14:textId="77777777" w:rsidR="008D15D7" w:rsidRPr="00D34B1B" w:rsidRDefault="008D15D7" w:rsidP="008D15D7">
            <w:pPr>
              <w:pStyle w:val="ab"/>
            </w:pPr>
            <w:r w:rsidRPr="00D34B1B">
              <w:rPr>
                <w:rFonts w:hint="eastAsia"/>
              </w:rPr>
              <w:lastRenderedPageBreak/>
              <w:t>本项目为磷矿采选项目，不属于磷化工项目，不涉及尾矿库和磷石膏库。本项目符合生态环境准入清单；不位于饮用水水源保护</w:t>
            </w:r>
            <w:r w:rsidRPr="00D34B1B">
              <w:rPr>
                <w:rFonts w:hint="eastAsia"/>
              </w:rPr>
              <w:lastRenderedPageBreak/>
              <w:t>区、自然保护区、风景名胜区以及国家法律法规明确的其他禁止建设区域；不在岩溶强发育、存在较多落水洞或岩溶漏斗的区域；不在长江干流及主要支流岸线</w:t>
            </w:r>
            <w:r w:rsidRPr="00D34B1B">
              <w:rPr>
                <w:rFonts w:hint="eastAsia"/>
              </w:rPr>
              <w:t>1</w:t>
            </w:r>
            <w:r w:rsidRPr="00D34B1B">
              <w:rPr>
                <w:rFonts w:hint="eastAsia"/>
              </w:rPr>
              <w:t>公里范围内。</w:t>
            </w:r>
          </w:p>
        </w:tc>
        <w:tc>
          <w:tcPr>
            <w:tcW w:w="514" w:type="pct"/>
            <w:vAlign w:val="center"/>
            <w:hideMark/>
          </w:tcPr>
          <w:p w14:paraId="76BE261A" w14:textId="77777777" w:rsidR="008D15D7" w:rsidRPr="00D34B1B" w:rsidRDefault="008D15D7" w:rsidP="008D15D7">
            <w:pPr>
              <w:pStyle w:val="ab"/>
            </w:pPr>
            <w:r w:rsidRPr="00D34B1B">
              <w:rPr>
                <w:rFonts w:hint="eastAsia"/>
              </w:rPr>
              <w:lastRenderedPageBreak/>
              <w:t>符合</w:t>
            </w:r>
          </w:p>
        </w:tc>
      </w:tr>
      <w:tr w:rsidR="00D34B1B" w:rsidRPr="00D34B1B" w14:paraId="6DC32CB7" w14:textId="77777777" w:rsidTr="008D15D7">
        <w:trPr>
          <w:trHeight w:val="397"/>
          <w:jc w:val="center"/>
        </w:trPr>
        <w:tc>
          <w:tcPr>
            <w:tcW w:w="529" w:type="pct"/>
            <w:vAlign w:val="center"/>
            <w:hideMark/>
          </w:tcPr>
          <w:p w14:paraId="67BDCEC7" w14:textId="77777777" w:rsidR="008D15D7" w:rsidRPr="00D34B1B" w:rsidRDefault="008D15D7" w:rsidP="008D15D7">
            <w:pPr>
              <w:pStyle w:val="ab"/>
            </w:pPr>
            <w:r w:rsidRPr="00D34B1B">
              <w:rPr>
                <w:rFonts w:hint="eastAsia"/>
              </w:rPr>
              <w:t>严格总磷排放控制，规范区域削减替代要求</w:t>
            </w:r>
          </w:p>
        </w:tc>
        <w:tc>
          <w:tcPr>
            <w:tcW w:w="2822" w:type="pct"/>
            <w:vAlign w:val="center"/>
            <w:hideMark/>
          </w:tcPr>
          <w:p w14:paraId="77B28A85" w14:textId="77777777" w:rsidR="008D15D7" w:rsidRPr="00D34B1B" w:rsidRDefault="008D15D7" w:rsidP="008D15D7">
            <w:pPr>
              <w:pStyle w:val="ab"/>
            </w:pPr>
            <w:r w:rsidRPr="00D34B1B">
              <w:rPr>
                <w:rFonts w:hint="eastAsia"/>
              </w:rPr>
              <w:t>地方生态环境部门应以环境质量改善为核心，严格总磷等主要污染物区域削减要求。建设项目所在水环境控制单元或断面总磷超标的，实施总磷排放量</w:t>
            </w:r>
            <w:r w:rsidRPr="00D34B1B">
              <w:t>2</w:t>
            </w:r>
            <w:r w:rsidRPr="00D34B1B">
              <w:rPr>
                <w:rFonts w:hint="eastAsia"/>
              </w:rPr>
              <w:t>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tc>
        <w:tc>
          <w:tcPr>
            <w:tcW w:w="1135" w:type="pct"/>
            <w:vAlign w:val="center"/>
            <w:hideMark/>
          </w:tcPr>
          <w:p w14:paraId="1779158B" w14:textId="6D0D49E0" w:rsidR="008D15D7" w:rsidRPr="00D34B1B" w:rsidRDefault="008D15D7" w:rsidP="008D15D7">
            <w:pPr>
              <w:pStyle w:val="ab"/>
            </w:pPr>
            <w:r w:rsidRPr="00D34B1B">
              <w:rPr>
                <w:rFonts w:hint="eastAsia"/>
              </w:rPr>
              <w:t>本项目所在水环境控制单元总磷达标，项目不涉及新增废水污染物排放，不新增废水总量。</w:t>
            </w:r>
            <w:r w:rsidR="006F15BA" w:rsidRPr="00D34B1B">
              <w:rPr>
                <w:rFonts w:hint="eastAsia"/>
              </w:rPr>
              <w:t>矿山现有工程已取得排污许可，各污染物可实现达标排放。</w:t>
            </w:r>
          </w:p>
        </w:tc>
        <w:tc>
          <w:tcPr>
            <w:tcW w:w="514" w:type="pct"/>
            <w:vAlign w:val="center"/>
            <w:hideMark/>
          </w:tcPr>
          <w:p w14:paraId="1B3C277A" w14:textId="77777777" w:rsidR="008D15D7" w:rsidRPr="00D34B1B" w:rsidRDefault="008D15D7" w:rsidP="008D15D7">
            <w:pPr>
              <w:pStyle w:val="ab"/>
            </w:pPr>
            <w:r w:rsidRPr="00D34B1B">
              <w:rPr>
                <w:rFonts w:hint="eastAsia"/>
              </w:rPr>
              <w:t>符合</w:t>
            </w:r>
          </w:p>
        </w:tc>
      </w:tr>
      <w:tr w:rsidR="00D34B1B" w:rsidRPr="00D34B1B" w14:paraId="3F4E0F91" w14:textId="77777777" w:rsidTr="008D15D7">
        <w:trPr>
          <w:trHeight w:val="397"/>
          <w:jc w:val="center"/>
        </w:trPr>
        <w:tc>
          <w:tcPr>
            <w:tcW w:w="529" w:type="pct"/>
            <w:vMerge w:val="restart"/>
            <w:vAlign w:val="center"/>
          </w:tcPr>
          <w:p w14:paraId="73974790" w14:textId="77777777" w:rsidR="008D15D7" w:rsidRPr="00D34B1B" w:rsidRDefault="008D15D7" w:rsidP="008D15D7">
            <w:pPr>
              <w:pStyle w:val="ab"/>
            </w:pPr>
            <w:r w:rsidRPr="00D34B1B">
              <w:rPr>
                <w:rFonts w:hint="eastAsia"/>
              </w:rPr>
              <w:t>严格建设项目环评审批，强化环境管理要求。</w:t>
            </w:r>
          </w:p>
        </w:tc>
        <w:tc>
          <w:tcPr>
            <w:tcW w:w="2822" w:type="pct"/>
            <w:vAlign w:val="center"/>
          </w:tcPr>
          <w:p w14:paraId="0DA14C7D" w14:textId="77777777" w:rsidR="008D15D7" w:rsidRPr="00D34B1B" w:rsidRDefault="008D15D7" w:rsidP="008D15D7">
            <w:pPr>
              <w:pStyle w:val="ab"/>
            </w:pPr>
            <w:r w:rsidRPr="00D34B1B">
              <w:rPr>
                <w:rFonts w:hint="eastAsia"/>
              </w:rPr>
              <w:t>磷矿建设项目选矿废水、尾矿库尾水应闭路循环，磷肥建设项目废水应收集处理后全部回用，含磷农药建设项目母液应单独处理后资源化利用，黄磷建设项目废水应收集处理后全部回用，磷石膏库渗滤液及含污雨水收集处理后全部回用。重点排污单位废水排放口应安装总磷在线监测设备并与生态环境部门联网。</w:t>
            </w:r>
          </w:p>
        </w:tc>
        <w:tc>
          <w:tcPr>
            <w:tcW w:w="1135" w:type="pct"/>
            <w:vAlign w:val="center"/>
          </w:tcPr>
          <w:p w14:paraId="7FFFFD8C" w14:textId="6764E1C2" w:rsidR="008D15D7" w:rsidRPr="00D34B1B" w:rsidRDefault="00970E93" w:rsidP="008D15D7">
            <w:pPr>
              <w:pStyle w:val="ab"/>
            </w:pPr>
            <w:r w:rsidRPr="00D34B1B">
              <w:rPr>
                <w:rFonts w:hint="eastAsia"/>
                <w:szCs w:val="21"/>
              </w:rPr>
              <w:t>本项目光电选矿工艺无选矿废水产排，</w:t>
            </w:r>
            <w:r w:rsidR="008D15D7" w:rsidRPr="00D34B1B">
              <w:rPr>
                <w:rFonts w:hint="eastAsia"/>
              </w:rPr>
              <w:t>不涉及新增废水污染物排放，不新增废水总量。现有工程废水排放口安装总磷在线监测设备并与生态环境部门联网。</w:t>
            </w:r>
          </w:p>
        </w:tc>
        <w:tc>
          <w:tcPr>
            <w:tcW w:w="514" w:type="pct"/>
            <w:vAlign w:val="center"/>
          </w:tcPr>
          <w:p w14:paraId="1AAECF29" w14:textId="77777777" w:rsidR="008D15D7" w:rsidRPr="00D34B1B" w:rsidRDefault="008D15D7" w:rsidP="008D15D7">
            <w:pPr>
              <w:pStyle w:val="ab"/>
            </w:pPr>
            <w:r w:rsidRPr="00D34B1B">
              <w:rPr>
                <w:rFonts w:hint="eastAsia"/>
              </w:rPr>
              <w:t>符合</w:t>
            </w:r>
          </w:p>
        </w:tc>
      </w:tr>
      <w:tr w:rsidR="00D34B1B" w:rsidRPr="00D34B1B" w14:paraId="78E6E2B6" w14:textId="77777777" w:rsidTr="008D15D7">
        <w:trPr>
          <w:trHeight w:val="397"/>
          <w:jc w:val="center"/>
        </w:trPr>
        <w:tc>
          <w:tcPr>
            <w:tcW w:w="529" w:type="pct"/>
            <w:vMerge/>
            <w:vAlign w:val="center"/>
          </w:tcPr>
          <w:p w14:paraId="30B805F1" w14:textId="77777777" w:rsidR="008D15D7" w:rsidRPr="00D34B1B" w:rsidRDefault="008D15D7" w:rsidP="008D15D7">
            <w:pPr>
              <w:pStyle w:val="ab"/>
            </w:pPr>
          </w:p>
        </w:tc>
        <w:tc>
          <w:tcPr>
            <w:tcW w:w="2822" w:type="pct"/>
            <w:vAlign w:val="center"/>
          </w:tcPr>
          <w:p w14:paraId="1EC8C758" w14:textId="77777777" w:rsidR="008D15D7" w:rsidRPr="00D34B1B" w:rsidRDefault="008D15D7" w:rsidP="008D15D7">
            <w:pPr>
              <w:pStyle w:val="ab"/>
            </w:pPr>
            <w:r w:rsidRPr="00D34B1B">
              <w:rPr>
                <w:rFonts w:hint="eastAsia"/>
              </w:rPr>
              <w:t>黄磷建设项目电炉气经净化处理后综合利用，含磷无组织废气应收集处理后达标排放。磷化工建设项目生产废气应加强含磷污染物、氟化物的排放治理。磷矿、磷化工和磷石膏库建设项目应采取有效措施控制储存、装卸、运输及工艺过程等无组织排放。</w:t>
            </w:r>
          </w:p>
        </w:tc>
        <w:tc>
          <w:tcPr>
            <w:tcW w:w="1135" w:type="pct"/>
            <w:vAlign w:val="center"/>
          </w:tcPr>
          <w:p w14:paraId="179437D0" w14:textId="77777777" w:rsidR="008D15D7" w:rsidRPr="00D34B1B" w:rsidRDefault="008D15D7" w:rsidP="008D15D7">
            <w:pPr>
              <w:pStyle w:val="ab"/>
            </w:pPr>
            <w:r w:rsidRPr="00D34B1B">
              <w:rPr>
                <w:rFonts w:hint="eastAsia"/>
              </w:rPr>
              <w:t>本项目不涉及</w:t>
            </w:r>
          </w:p>
        </w:tc>
        <w:tc>
          <w:tcPr>
            <w:tcW w:w="514" w:type="pct"/>
            <w:vAlign w:val="center"/>
          </w:tcPr>
          <w:p w14:paraId="2C2DECEC" w14:textId="77777777" w:rsidR="008D15D7" w:rsidRPr="00D34B1B" w:rsidRDefault="008D15D7" w:rsidP="008D15D7">
            <w:pPr>
              <w:pStyle w:val="ab"/>
            </w:pPr>
            <w:r w:rsidRPr="00D34B1B">
              <w:rPr>
                <w:rFonts w:hint="eastAsia"/>
              </w:rPr>
              <w:t>—</w:t>
            </w:r>
          </w:p>
        </w:tc>
      </w:tr>
      <w:tr w:rsidR="00D34B1B" w:rsidRPr="00D34B1B" w14:paraId="2860EA5A" w14:textId="77777777" w:rsidTr="008D15D7">
        <w:trPr>
          <w:trHeight w:val="397"/>
          <w:jc w:val="center"/>
        </w:trPr>
        <w:tc>
          <w:tcPr>
            <w:tcW w:w="529" w:type="pct"/>
            <w:vMerge/>
            <w:vAlign w:val="center"/>
          </w:tcPr>
          <w:p w14:paraId="4C945D2C" w14:textId="77777777" w:rsidR="008D15D7" w:rsidRPr="00D34B1B" w:rsidRDefault="008D15D7" w:rsidP="008D15D7">
            <w:pPr>
              <w:pStyle w:val="ab"/>
            </w:pPr>
          </w:p>
        </w:tc>
        <w:tc>
          <w:tcPr>
            <w:tcW w:w="2822" w:type="pct"/>
            <w:vAlign w:val="center"/>
          </w:tcPr>
          <w:p w14:paraId="72C740F7" w14:textId="77777777" w:rsidR="008D15D7" w:rsidRPr="00D34B1B" w:rsidRDefault="008D15D7" w:rsidP="008D15D7">
            <w:pPr>
              <w:pStyle w:val="ab"/>
            </w:pPr>
            <w:r w:rsidRPr="00D34B1B">
              <w:rPr>
                <w:rFonts w:hint="eastAsia"/>
              </w:rPr>
              <w:t>磷肥建设项目应实行“以用定产”，以磷石膏综合利用量决定湿法磷酸产量。同步落实磷石膏综合利用途径，综合利用不畅的可利用现有磷石膏库堆存，不得新建、扩建磷石膏库</w:t>
            </w:r>
            <w:r w:rsidRPr="00D34B1B">
              <w:rPr>
                <w:rFonts w:hint="eastAsia"/>
              </w:rPr>
              <w:t>(</w:t>
            </w:r>
            <w:r w:rsidRPr="00D34B1B">
              <w:rPr>
                <w:rFonts w:hint="eastAsia"/>
              </w:rPr>
              <w:t>暂存场除外</w:t>
            </w:r>
            <w:r w:rsidRPr="00D34B1B">
              <w:rPr>
                <w:rFonts w:hint="eastAsia"/>
              </w:rPr>
              <w:t>)</w:t>
            </w:r>
            <w:r w:rsidRPr="00D34B1B">
              <w:rPr>
                <w:rFonts w:hint="eastAsia"/>
              </w:rPr>
              <w:t>。磷石膏库、尾矿库、暂存场按第Ⅱ类一般工业固体废物处置要求采取防渗、地下水导排等措施，</w:t>
            </w:r>
            <w:r w:rsidRPr="00D34B1B">
              <w:rPr>
                <w:rFonts w:hint="eastAsia"/>
              </w:rPr>
              <w:lastRenderedPageBreak/>
              <w:t>并建设地下水监测井，开展日常监控，防范地下水环境污染。磷化工建设项目应明确产生固体废物属性及危险废物类别，采取清洁生产措施，减少固体废物、危险废物的产生量和危害性。</w:t>
            </w:r>
          </w:p>
        </w:tc>
        <w:tc>
          <w:tcPr>
            <w:tcW w:w="1135" w:type="pct"/>
            <w:vAlign w:val="center"/>
          </w:tcPr>
          <w:p w14:paraId="611437B8" w14:textId="77777777" w:rsidR="008D15D7" w:rsidRPr="00D34B1B" w:rsidRDefault="008D15D7" w:rsidP="008D15D7">
            <w:pPr>
              <w:pStyle w:val="ab"/>
            </w:pPr>
            <w:r w:rsidRPr="00D34B1B">
              <w:rPr>
                <w:rFonts w:hint="eastAsia"/>
              </w:rPr>
              <w:lastRenderedPageBreak/>
              <w:t>本项目不涉及</w:t>
            </w:r>
          </w:p>
        </w:tc>
        <w:tc>
          <w:tcPr>
            <w:tcW w:w="514" w:type="pct"/>
            <w:vAlign w:val="center"/>
          </w:tcPr>
          <w:p w14:paraId="5FAA6E93" w14:textId="77777777" w:rsidR="008D15D7" w:rsidRPr="00D34B1B" w:rsidRDefault="008D15D7" w:rsidP="008D15D7">
            <w:pPr>
              <w:pStyle w:val="ab"/>
            </w:pPr>
            <w:r w:rsidRPr="00D34B1B">
              <w:rPr>
                <w:rFonts w:hint="eastAsia"/>
              </w:rPr>
              <w:t>—</w:t>
            </w:r>
          </w:p>
        </w:tc>
      </w:tr>
      <w:tr w:rsidR="008D15D7" w:rsidRPr="00D34B1B" w14:paraId="0515668D" w14:textId="77777777" w:rsidTr="008D15D7">
        <w:trPr>
          <w:trHeight w:val="397"/>
          <w:jc w:val="center"/>
        </w:trPr>
        <w:tc>
          <w:tcPr>
            <w:tcW w:w="529" w:type="pct"/>
            <w:vMerge/>
            <w:vAlign w:val="center"/>
          </w:tcPr>
          <w:p w14:paraId="290B3638" w14:textId="77777777" w:rsidR="008D15D7" w:rsidRPr="00D34B1B" w:rsidRDefault="008D15D7" w:rsidP="008D15D7">
            <w:pPr>
              <w:pStyle w:val="ab"/>
            </w:pPr>
          </w:p>
        </w:tc>
        <w:tc>
          <w:tcPr>
            <w:tcW w:w="2822" w:type="pct"/>
            <w:vAlign w:val="center"/>
          </w:tcPr>
          <w:p w14:paraId="2E2BCCAD" w14:textId="77777777" w:rsidR="008D15D7" w:rsidRPr="00D34B1B" w:rsidRDefault="008D15D7" w:rsidP="008D15D7">
            <w:pPr>
              <w:pStyle w:val="ab"/>
            </w:pPr>
            <w:r w:rsidRPr="00D34B1B">
              <w:rPr>
                <w:rFonts w:hint="eastAsia"/>
              </w:rPr>
              <w:t>改建、扩建项目应对现有工程（包括磷石膏库、尾矿库）进行回顾分析，全面梳理存在的环境影响问题，并提出“以新带老”或整改措施。</w:t>
            </w:r>
          </w:p>
        </w:tc>
        <w:tc>
          <w:tcPr>
            <w:tcW w:w="1135" w:type="pct"/>
            <w:vAlign w:val="center"/>
          </w:tcPr>
          <w:p w14:paraId="6157C384" w14:textId="77777777" w:rsidR="008D15D7" w:rsidRPr="00D34B1B" w:rsidRDefault="008D15D7" w:rsidP="008D15D7">
            <w:pPr>
              <w:pStyle w:val="ab"/>
            </w:pPr>
            <w:r w:rsidRPr="00D34B1B">
              <w:rPr>
                <w:rFonts w:hint="eastAsia"/>
              </w:rPr>
              <w:t>本次环评对现有采矿工程及充填工程进行回顾分析，梳理存在的环境影响问题，并提出“以新带老”或整改措施。</w:t>
            </w:r>
          </w:p>
        </w:tc>
        <w:tc>
          <w:tcPr>
            <w:tcW w:w="514" w:type="pct"/>
            <w:vAlign w:val="center"/>
          </w:tcPr>
          <w:p w14:paraId="7EF48168" w14:textId="77777777" w:rsidR="008D15D7" w:rsidRPr="00D34B1B" w:rsidRDefault="008D15D7" w:rsidP="008D15D7">
            <w:pPr>
              <w:pStyle w:val="ab"/>
            </w:pPr>
            <w:r w:rsidRPr="00D34B1B">
              <w:rPr>
                <w:rFonts w:hint="eastAsia"/>
              </w:rPr>
              <w:t>符合</w:t>
            </w:r>
          </w:p>
        </w:tc>
      </w:tr>
    </w:tbl>
    <w:p w14:paraId="7FC3F95B" w14:textId="77777777" w:rsidR="0002248B" w:rsidRPr="00D34B1B" w:rsidRDefault="0002248B" w:rsidP="0002248B">
      <w:pPr>
        <w:pStyle w:val="ad"/>
        <w:ind w:firstLine="420"/>
      </w:pPr>
    </w:p>
    <w:p w14:paraId="210BD4C4" w14:textId="0FCB27D6" w:rsidR="008D15D7" w:rsidRPr="00D34B1B" w:rsidRDefault="008D15D7" w:rsidP="008D15D7">
      <w:pPr>
        <w:spacing w:line="360" w:lineRule="auto"/>
        <w:ind w:firstLine="480"/>
        <w:rPr>
          <w:szCs w:val="24"/>
        </w:rPr>
      </w:pPr>
      <w:r w:rsidRPr="00D34B1B">
        <w:rPr>
          <w:rFonts w:hint="eastAsia"/>
          <w:szCs w:val="24"/>
        </w:rPr>
        <w:t>由上表分析可知，本项目建设符合《关于做好“三磷”建设项目环境影响评价与排污许可管理工作的通知》的相关要求。</w:t>
      </w:r>
    </w:p>
    <w:p w14:paraId="767BA031" w14:textId="5E109A85" w:rsidR="006818C2" w:rsidRPr="00D34B1B" w:rsidRDefault="00EB5CF0" w:rsidP="008D15D7">
      <w:pPr>
        <w:spacing w:line="360" w:lineRule="auto"/>
        <w:ind w:firstLine="482"/>
        <w:rPr>
          <w:b/>
          <w:bCs/>
          <w:szCs w:val="24"/>
        </w:rPr>
      </w:pPr>
      <w:r w:rsidRPr="00D34B1B">
        <w:rPr>
          <w:rFonts w:hint="eastAsia"/>
          <w:b/>
          <w:bCs/>
          <w:szCs w:val="24"/>
        </w:rPr>
        <w:t>7</w:t>
      </w:r>
      <w:r w:rsidRPr="00D34B1B">
        <w:rPr>
          <w:rFonts w:hint="eastAsia"/>
          <w:b/>
          <w:bCs/>
          <w:szCs w:val="24"/>
        </w:rPr>
        <w:t>、项目与《远安县黄柏河生态补偿工作领导小组办公室关于在黄柏河流域远安段开展磷矿企业环境综合整治工作的通知》（远黄补办</w:t>
      </w:r>
      <w:r w:rsidRPr="00D34B1B">
        <w:rPr>
          <w:rFonts w:hint="eastAsia"/>
          <w:b/>
          <w:bCs/>
          <w:szCs w:val="24"/>
        </w:rPr>
        <w:t>[</w:t>
      </w:r>
      <w:r w:rsidRPr="00D34B1B">
        <w:rPr>
          <w:b/>
          <w:bCs/>
          <w:szCs w:val="24"/>
        </w:rPr>
        <w:t>2018]3</w:t>
      </w:r>
      <w:r w:rsidRPr="00D34B1B">
        <w:rPr>
          <w:rFonts w:hint="eastAsia"/>
          <w:b/>
          <w:bCs/>
          <w:szCs w:val="24"/>
        </w:rPr>
        <w:t>号）符合性分析</w:t>
      </w:r>
    </w:p>
    <w:p w14:paraId="2095286D" w14:textId="6C48DAE8" w:rsidR="006818C2" w:rsidRPr="00D34B1B" w:rsidRDefault="00EB5CF0" w:rsidP="008D15D7">
      <w:pPr>
        <w:spacing w:line="360" w:lineRule="auto"/>
        <w:ind w:firstLine="480"/>
        <w:rPr>
          <w:szCs w:val="24"/>
        </w:rPr>
      </w:pPr>
      <w:r w:rsidRPr="00D34B1B">
        <w:rPr>
          <w:rFonts w:hint="eastAsia"/>
          <w:szCs w:val="24"/>
        </w:rPr>
        <w:t>项目与《远安县黄柏河生态补偿工作领导小组办公室关于在黄柏河流域远安段开展磷矿企业环境综合整治工作的通知》（远黄补办</w:t>
      </w:r>
      <w:r w:rsidRPr="00D34B1B">
        <w:rPr>
          <w:rFonts w:hint="eastAsia"/>
          <w:szCs w:val="24"/>
        </w:rPr>
        <w:t>[</w:t>
      </w:r>
      <w:r w:rsidRPr="00D34B1B">
        <w:rPr>
          <w:szCs w:val="24"/>
        </w:rPr>
        <w:t>2018]3</w:t>
      </w:r>
      <w:r w:rsidRPr="00D34B1B">
        <w:rPr>
          <w:rFonts w:hint="eastAsia"/>
          <w:szCs w:val="24"/>
        </w:rPr>
        <w:t>号）符合性分析详见表</w:t>
      </w:r>
      <w:r w:rsidRPr="00D34B1B">
        <w:rPr>
          <w:rFonts w:hint="eastAsia"/>
          <w:szCs w:val="24"/>
        </w:rPr>
        <w:t>1</w:t>
      </w:r>
      <w:r w:rsidRPr="00D34B1B">
        <w:rPr>
          <w:szCs w:val="24"/>
        </w:rPr>
        <w:t>.8</w:t>
      </w:r>
      <w:r w:rsidRPr="00D34B1B">
        <w:rPr>
          <w:rFonts w:hint="eastAsia"/>
          <w:szCs w:val="24"/>
        </w:rPr>
        <w:t>-</w:t>
      </w:r>
      <w:r w:rsidRPr="00D34B1B">
        <w:rPr>
          <w:szCs w:val="24"/>
        </w:rPr>
        <w:t>6</w:t>
      </w:r>
      <w:r w:rsidRPr="00D34B1B">
        <w:rPr>
          <w:rFonts w:hint="eastAsia"/>
          <w:szCs w:val="24"/>
        </w:rPr>
        <w:t>。</w:t>
      </w:r>
    </w:p>
    <w:p w14:paraId="044CC087" w14:textId="7C82838F" w:rsidR="00EB5CF0" w:rsidRPr="00D34B1B" w:rsidRDefault="00EB5CF0" w:rsidP="00EB5CF0">
      <w:pPr>
        <w:pStyle w:val="a9"/>
      </w:pPr>
      <w:r w:rsidRPr="00D34B1B">
        <w:rPr>
          <w:rFonts w:hint="eastAsia"/>
        </w:rPr>
        <w:t>表</w:t>
      </w:r>
      <w:r w:rsidRPr="00D34B1B">
        <w:rPr>
          <w:rFonts w:hint="eastAsia"/>
        </w:rPr>
        <w:t>1</w:t>
      </w:r>
      <w:r w:rsidRPr="00D34B1B">
        <w:t>.8</w:t>
      </w:r>
      <w:r w:rsidRPr="00D34B1B">
        <w:rPr>
          <w:rFonts w:hint="eastAsia"/>
        </w:rPr>
        <w:t>-</w:t>
      </w:r>
      <w:r w:rsidRPr="00D34B1B">
        <w:t xml:space="preserve">6  </w:t>
      </w:r>
      <w:r w:rsidRPr="00D34B1B">
        <w:rPr>
          <w:rFonts w:hint="eastAsia"/>
        </w:rPr>
        <w:t>项目与“远黄补办</w:t>
      </w:r>
      <w:r w:rsidRPr="00D34B1B">
        <w:rPr>
          <w:rFonts w:hint="eastAsia"/>
        </w:rPr>
        <w:t>[</w:t>
      </w:r>
      <w:r w:rsidRPr="00D34B1B">
        <w:t>2018</w:t>
      </w:r>
      <w:r w:rsidRPr="00D34B1B">
        <w:rPr>
          <w:rFonts w:hint="eastAsia"/>
        </w:rPr>
        <w:t>]3</w:t>
      </w:r>
      <w:r w:rsidRPr="00D34B1B">
        <w:rPr>
          <w:rFonts w:hint="eastAsia"/>
        </w:rPr>
        <w:t>号”文符合性分析表</w:t>
      </w:r>
    </w:p>
    <w:tbl>
      <w:tblPr>
        <w:tblStyle w:val="af0"/>
        <w:tblW w:w="918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794"/>
        <w:gridCol w:w="4394"/>
        <w:gridCol w:w="992"/>
      </w:tblGrid>
      <w:tr w:rsidR="00D34B1B" w:rsidRPr="00D34B1B" w14:paraId="36F301DC" w14:textId="77777777" w:rsidTr="004F2673">
        <w:tc>
          <w:tcPr>
            <w:tcW w:w="3794" w:type="dxa"/>
            <w:vAlign w:val="center"/>
          </w:tcPr>
          <w:p w14:paraId="2B79CED3" w14:textId="7C6252BF" w:rsidR="009A5817" w:rsidRPr="00D34B1B" w:rsidRDefault="009A5817" w:rsidP="009A5817">
            <w:pPr>
              <w:pStyle w:val="ab"/>
              <w:rPr>
                <w:b/>
                <w:bCs w:val="0"/>
              </w:rPr>
            </w:pPr>
            <w:r w:rsidRPr="00D34B1B">
              <w:rPr>
                <w:rFonts w:hint="eastAsia"/>
                <w:b/>
                <w:bCs w:val="0"/>
              </w:rPr>
              <w:t>文件要求</w:t>
            </w:r>
          </w:p>
        </w:tc>
        <w:tc>
          <w:tcPr>
            <w:tcW w:w="4394" w:type="dxa"/>
            <w:vAlign w:val="center"/>
          </w:tcPr>
          <w:p w14:paraId="7B004905" w14:textId="30D8C848" w:rsidR="009A5817" w:rsidRPr="00D34B1B" w:rsidRDefault="009A5817" w:rsidP="009A5817">
            <w:pPr>
              <w:pStyle w:val="ab"/>
              <w:rPr>
                <w:b/>
                <w:bCs w:val="0"/>
              </w:rPr>
            </w:pPr>
            <w:r w:rsidRPr="00D34B1B">
              <w:rPr>
                <w:rFonts w:hint="eastAsia"/>
                <w:b/>
                <w:bCs w:val="0"/>
              </w:rPr>
              <w:t>本项目情况</w:t>
            </w:r>
          </w:p>
        </w:tc>
        <w:tc>
          <w:tcPr>
            <w:tcW w:w="992" w:type="dxa"/>
            <w:vAlign w:val="center"/>
          </w:tcPr>
          <w:p w14:paraId="54FE32E3" w14:textId="3E3C7722" w:rsidR="009A5817" w:rsidRPr="00D34B1B" w:rsidRDefault="009A5817" w:rsidP="009A5817">
            <w:pPr>
              <w:pStyle w:val="ab"/>
              <w:rPr>
                <w:b/>
                <w:bCs w:val="0"/>
              </w:rPr>
            </w:pPr>
            <w:r w:rsidRPr="00D34B1B">
              <w:rPr>
                <w:rFonts w:hint="eastAsia"/>
                <w:b/>
                <w:bCs w:val="0"/>
              </w:rPr>
              <w:t>符合性</w:t>
            </w:r>
          </w:p>
        </w:tc>
      </w:tr>
      <w:tr w:rsidR="00D34B1B" w:rsidRPr="00D34B1B" w14:paraId="0BCD1EA6" w14:textId="77777777" w:rsidTr="004F2673">
        <w:tc>
          <w:tcPr>
            <w:tcW w:w="3794" w:type="dxa"/>
            <w:vAlign w:val="center"/>
          </w:tcPr>
          <w:p w14:paraId="239B3522" w14:textId="5191D927" w:rsidR="009A5817" w:rsidRPr="00D34B1B" w:rsidRDefault="009A5817" w:rsidP="009A5817">
            <w:pPr>
              <w:pStyle w:val="ab"/>
              <w:rPr>
                <w:b/>
                <w:bCs w:val="0"/>
              </w:rPr>
            </w:pPr>
            <w:r w:rsidRPr="00D34B1B">
              <w:rPr>
                <w:rFonts w:hint="eastAsia"/>
                <w:b/>
                <w:bCs w:val="0"/>
              </w:rPr>
              <w:t>进一步加强矿井涌水治理，严控排放标准，确保矿井涌水稳定达标：</w:t>
            </w:r>
            <w:r w:rsidR="00F51DE4" w:rsidRPr="00D34B1B">
              <w:rPr>
                <w:rFonts w:hint="eastAsia"/>
              </w:rPr>
              <w:t>磷矿企业</w:t>
            </w:r>
            <w:r w:rsidR="00F51DE4" w:rsidRPr="00D34B1B">
              <w:rPr>
                <w:rFonts w:hint="eastAsia"/>
              </w:rPr>
              <w:t>2</w:t>
            </w:r>
            <w:r w:rsidR="00F51DE4" w:rsidRPr="00D34B1B">
              <w:t>018</w:t>
            </w:r>
            <w:r w:rsidR="00F51DE4" w:rsidRPr="00D34B1B">
              <w:rPr>
                <w:rFonts w:hint="eastAsia"/>
              </w:rPr>
              <w:t>年度将排放生产废水中的总磷浓度控制在总磷</w:t>
            </w:r>
            <w:r w:rsidR="00F51DE4" w:rsidRPr="00D34B1B">
              <w:rPr>
                <w:rFonts w:hint="eastAsia"/>
              </w:rPr>
              <w:t>0</w:t>
            </w:r>
            <w:r w:rsidR="00F51DE4" w:rsidRPr="00D34B1B">
              <w:t>.3mg/L</w:t>
            </w:r>
            <w:r w:rsidR="00F51DE4" w:rsidRPr="00D34B1B">
              <w:rPr>
                <w:rFonts w:hint="eastAsia"/>
              </w:rPr>
              <w:t>以内</w:t>
            </w:r>
            <w:r w:rsidR="00AE3A19" w:rsidRPr="00D34B1B">
              <w:rPr>
                <w:rFonts w:hint="eastAsia"/>
              </w:rPr>
              <w:t>；从</w:t>
            </w:r>
            <w:r w:rsidR="00AE3A19" w:rsidRPr="00D34B1B">
              <w:rPr>
                <w:rFonts w:hint="eastAsia"/>
              </w:rPr>
              <w:t>2</w:t>
            </w:r>
            <w:r w:rsidR="00AE3A19" w:rsidRPr="00D34B1B">
              <w:t>019</w:t>
            </w:r>
            <w:r w:rsidR="00AE3A19" w:rsidRPr="00D34B1B">
              <w:rPr>
                <w:rFonts w:hint="eastAsia"/>
              </w:rPr>
              <w:t>年</w:t>
            </w:r>
            <w:r w:rsidR="00AE3A19" w:rsidRPr="00D34B1B">
              <w:rPr>
                <w:rFonts w:hint="eastAsia"/>
              </w:rPr>
              <w:t>1</w:t>
            </w:r>
            <w:r w:rsidR="00AE3A19" w:rsidRPr="00D34B1B">
              <w:rPr>
                <w:rFonts w:hint="eastAsia"/>
              </w:rPr>
              <w:t>月</w:t>
            </w:r>
            <w:r w:rsidR="00AE3A19" w:rsidRPr="00D34B1B">
              <w:rPr>
                <w:rFonts w:hint="eastAsia"/>
              </w:rPr>
              <w:t>1</w:t>
            </w:r>
            <w:r w:rsidR="00AE3A19" w:rsidRPr="00D34B1B">
              <w:rPr>
                <w:rFonts w:hint="eastAsia"/>
              </w:rPr>
              <w:t>日起总磷控制在</w:t>
            </w:r>
            <w:r w:rsidR="00AE3A19" w:rsidRPr="00D34B1B">
              <w:rPr>
                <w:rFonts w:hint="eastAsia"/>
              </w:rPr>
              <w:t>0</w:t>
            </w:r>
            <w:r w:rsidR="00AE3A19" w:rsidRPr="00D34B1B">
              <w:t>.2mg/L</w:t>
            </w:r>
            <w:r w:rsidR="00AE3A19" w:rsidRPr="00D34B1B">
              <w:rPr>
                <w:rFonts w:hint="eastAsia"/>
              </w:rPr>
              <w:t>以内。矿山开采产生的废水应通过添加絮凝剂、多级沉淀方式，实现“井下处理、循环利用、清水排放”。</w:t>
            </w:r>
          </w:p>
        </w:tc>
        <w:tc>
          <w:tcPr>
            <w:tcW w:w="4394" w:type="dxa"/>
            <w:vAlign w:val="center"/>
          </w:tcPr>
          <w:p w14:paraId="77983E3B" w14:textId="75F435CB" w:rsidR="009A5817" w:rsidRPr="00D34B1B" w:rsidRDefault="001B570A" w:rsidP="009A5817">
            <w:pPr>
              <w:pStyle w:val="ab"/>
            </w:pPr>
            <w:r w:rsidRPr="00D34B1B">
              <w:rPr>
                <w:rFonts w:hint="eastAsia"/>
              </w:rPr>
              <w:t>经现场调查，恒顺磷矿</w:t>
            </w:r>
            <w:r w:rsidRPr="00D34B1B">
              <w:t>已建成矿井水处理设施，并</w:t>
            </w:r>
            <w:r w:rsidRPr="00D34B1B">
              <w:rPr>
                <w:rFonts w:hint="eastAsia"/>
              </w:rPr>
              <w:t>通过环保</w:t>
            </w:r>
            <w:r w:rsidRPr="00D34B1B">
              <w:t>验收</w:t>
            </w:r>
            <w:r w:rsidRPr="00D34B1B">
              <w:rPr>
                <w:rFonts w:hint="eastAsia"/>
              </w:rPr>
              <w:t>，矿山于平硐井口内设置有三级平流式沉淀池（单个池容</w:t>
            </w:r>
            <w:r w:rsidRPr="00D34B1B">
              <w:rPr>
                <w:rFonts w:hint="eastAsia"/>
              </w:rPr>
              <w:t>2</w:t>
            </w:r>
            <w:r w:rsidRPr="00D34B1B">
              <w:t>000m</w:t>
            </w:r>
            <w:r w:rsidRPr="00D34B1B">
              <w:rPr>
                <w:vertAlign w:val="superscript"/>
              </w:rPr>
              <w:t>3</w:t>
            </w:r>
            <w:r w:rsidRPr="00D34B1B">
              <w:rPr>
                <w:rFonts w:hint="eastAsia"/>
              </w:rPr>
              <w:t>），经过絮凝沉淀池后部分回用于，多余部分进入坑口</w:t>
            </w:r>
            <w:r w:rsidR="00B64CFE" w:rsidRPr="00D34B1B">
              <w:rPr>
                <w:rFonts w:hint="eastAsia"/>
              </w:rPr>
              <w:t>三</w:t>
            </w:r>
            <w:r w:rsidRPr="00D34B1B">
              <w:rPr>
                <w:rFonts w:hint="eastAsia"/>
              </w:rPr>
              <w:t>级沉淀池（</w:t>
            </w:r>
            <w:r w:rsidRPr="00D34B1B">
              <w:rPr>
                <w:rFonts w:hint="eastAsia"/>
              </w:rPr>
              <w:t>4</w:t>
            </w:r>
            <w:r w:rsidRPr="00D34B1B">
              <w:t>0m</w:t>
            </w:r>
            <w:r w:rsidRPr="00D34B1B">
              <w:rPr>
                <w:vertAlign w:val="superscript"/>
              </w:rPr>
              <w:t>3</w:t>
            </w:r>
            <w:r w:rsidRPr="00D34B1B">
              <w:rPr>
                <w:rFonts w:hint="eastAsia"/>
              </w:rPr>
              <w:t>）进一步处理后达标排放</w:t>
            </w:r>
            <w:r w:rsidRPr="00D34B1B">
              <w:t>。</w:t>
            </w:r>
            <w:r w:rsidRPr="00D34B1B">
              <w:rPr>
                <w:rFonts w:hint="eastAsia"/>
              </w:rPr>
              <w:t>矿山沉淀池配套设置加药泵，板式压滤机，并实施污泥压滤台账管理。矿山排污口</w:t>
            </w:r>
            <w:r w:rsidRPr="00D34B1B">
              <w:t>安装在线监测装置（监测指标含总磷、总固体悬浮物）并联网，实现达标排放。</w:t>
            </w:r>
            <w:r w:rsidRPr="00D34B1B">
              <w:rPr>
                <w:rFonts w:hint="eastAsia"/>
              </w:rPr>
              <w:t>外排废水</w:t>
            </w:r>
            <w:r w:rsidRPr="00D34B1B">
              <w:t>总磷浓度不超过</w:t>
            </w:r>
            <w:r w:rsidRPr="00D34B1B">
              <w:t>0.1mg/L</w:t>
            </w:r>
            <w:r w:rsidRPr="00D34B1B">
              <w:t>。</w:t>
            </w:r>
          </w:p>
          <w:p w14:paraId="14521586" w14:textId="37A962E6" w:rsidR="006F138C" w:rsidRPr="00D34B1B" w:rsidRDefault="006F138C" w:rsidP="006F138C">
            <w:pPr>
              <w:pStyle w:val="ab"/>
            </w:pPr>
            <w:r w:rsidRPr="00D34B1B">
              <w:rPr>
                <w:rFonts w:hint="eastAsia"/>
              </w:rPr>
              <w:t>本项目新建选厂采用智能光电选矿技术，选矿工艺不用水，无生产废水产生，场地初期雨水经收集沉淀后回用。</w:t>
            </w:r>
          </w:p>
        </w:tc>
        <w:tc>
          <w:tcPr>
            <w:tcW w:w="992" w:type="dxa"/>
            <w:vAlign w:val="center"/>
          </w:tcPr>
          <w:p w14:paraId="2C1063B0" w14:textId="45D2579B" w:rsidR="009A5817" w:rsidRPr="00D34B1B" w:rsidRDefault="001B570A" w:rsidP="009A5817">
            <w:pPr>
              <w:pStyle w:val="ab"/>
            </w:pPr>
            <w:r w:rsidRPr="00D34B1B">
              <w:rPr>
                <w:rFonts w:hint="eastAsia"/>
              </w:rPr>
              <w:t>符合</w:t>
            </w:r>
          </w:p>
        </w:tc>
      </w:tr>
      <w:tr w:rsidR="00D34B1B" w:rsidRPr="00D34B1B" w14:paraId="31CD9ADE" w14:textId="77777777" w:rsidTr="004F2673">
        <w:tc>
          <w:tcPr>
            <w:tcW w:w="3794" w:type="dxa"/>
            <w:vAlign w:val="center"/>
          </w:tcPr>
          <w:p w14:paraId="571D7343" w14:textId="3BCB7227" w:rsidR="009A5817" w:rsidRPr="00D34B1B" w:rsidRDefault="001B570A" w:rsidP="009A5817">
            <w:pPr>
              <w:pStyle w:val="ab"/>
              <w:rPr>
                <w:b/>
                <w:bCs w:val="0"/>
              </w:rPr>
            </w:pPr>
            <w:r w:rsidRPr="00D34B1B">
              <w:rPr>
                <w:rFonts w:hint="eastAsia"/>
                <w:b/>
                <w:bCs w:val="0"/>
              </w:rPr>
              <w:lastRenderedPageBreak/>
              <w:t>进一步加强生活污水治理，确保生活污水稳定达标：</w:t>
            </w:r>
            <w:r w:rsidR="006F138C" w:rsidRPr="00D34B1B">
              <w:rPr>
                <w:rFonts w:hint="eastAsia"/>
              </w:rPr>
              <w:t>通过对磷矿企业生活污水治理，确保生活污水全部收集、集中处理、达标排放，确保污水处理后符合污水综合排放标准一级标准。</w:t>
            </w:r>
          </w:p>
        </w:tc>
        <w:tc>
          <w:tcPr>
            <w:tcW w:w="4394" w:type="dxa"/>
            <w:vAlign w:val="center"/>
          </w:tcPr>
          <w:p w14:paraId="30C245F6" w14:textId="568FD30E" w:rsidR="009A5817" w:rsidRPr="00D34B1B" w:rsidRDefault="000E5AE0" w:rsidP="009A5817">
            <w:pPr>
              <w:pStyle w:val="ab"/>
              <w:rPr>
                <w:kern w:val="0"/>
              </w:rPr>
            </w:pPr>
            <w:r w:rsidRPr="00D34B1B">
              <w:rPr>
                <w:rFonts w:hint="eastAsia"/>
              </w:rPr>
              <w:t>经现场调查，恒顺磷矿于</w:t>
            </w:r>
            <w:r w:rsidRPr="00D34B1B">
              <w:rPr>
                <w:rFonts w:hint="eastAsia"/>
              </w:rPr>
              <w:t>5</w:t>
            </w:r>
            <w:r w:rsidRPr="00D34B1B">
              <w:t>42</w:t>
            </w:r>
            <w:r w:rsidRPr="00D34B1B">
              <w:rPr>
                <w:rFonts w:hint="eastAsia"/>
              </w:rPr>
              <w:t>主井工业场地建成一套微动力一体化生活污水处理设施收集处理企业生活污水，并通过环保验收，生活污水处理后可达到</w:t>
            </w:r>
            <w:r w:rsidRPr="00D34B1B">
              <w:rPr>
                <w:rFonts w:hint="eastAsia"/>
                <w:kern w:val="0"/>
              </w:rPr>
              <w:t>《污水综合排放标准》（</w:t>
            </w:r>
            <w:r w:rsidRPr="00D34B1B">
              <w:rPr>
                <w:kern w:val="0"/>
              </w:rPr>
              <w:t>GB8978-1996</w:t>
            </w:r>
            <w:r w:rsidRPr="00D34B1B">
              <w:rPr>
                <w:rFonts w:hint="eastAsia"/>
                <w:kern w:val="0"/>
              </w:rPr>
              <w:t>）一级标准</w:t>
            </w:r>
            <w:r w:rsidR="004F2673" w:rsidRPr="00D34B1B">
              <w:rPr>
                <w:rFonts w:hint="eastAsia"/>
                <w:kern w:val="0"/>
              </w:rPr>
              <w:t>及《磷矿开采行业水污染物排放标准》（</w:t>
            </w:r>
            <w:r w:rsidR="004F2673" w:rsidRPr="00D34B1B">
              <w:rPr>
                <w:rFonts w:hint="eastAsia"/>
                <w:kern w:val="0"/>
              </w:rPr>
              <w:t>DB</w:t>
            </w:r>
            <w:r w:rsidR="004F2673" w:rsidRPr="00D34B1B">
              <w:rPr>
                <w:kern w:val="0"/>
              </w:rPr>
              <w:t>42</w:t>
            </w:r>
            <w:r w:rsidR="004F2673" w:rsidRPr="00D34B1B">
              <w:rPr>
                <w:rFonts w:hint="eastAsia"/>
                <w:kern w:val="0"/>
              </w:rPr>
              <w:t>/</w:t>
            </w:r>
            <w:r w:rsidR="004F2673" w:rsidRPr="00D34B1B">
              <w:rPr>
                <w:kern w:val="0"/>
              </w:rPr>
              <w:t>T 1796</w:t>
            </w:r>
            <w:r w:rsidR="004F2673" w:rsidRPr="00D34B1B">
              <w:rPr>
                <w:rFonts w:hint="eastAsia"/>
                <w:kern w:val="0"/>
              </w:rPr>
              <w:t>-</w:t>
            </w:r>
            <w:r w:rsidR="004F2673" w:rsidRPr="00D34B1B">
              <w:rPr>
                <w:kern w:val="0"/>
              </w:rPr>
              <w:t>2022</w:t>
            </w:r>
            <w:r w:rsidR="004F2673" w:rsidRPr="00D34B1B">
              <w:rPr>
                <w:rFonts w:hint="eastAsia"/>
                <w:kern w:val="0"/>
              </w:rPr>
              <w:t>）一级标准</w:t>
            </w:r>
            <w:r w:rsidRPr="00D34B1B">
              <w:rPr>
                <w:rFonts w:hint="eastAsia"/>
                <w:kern w:val="0"/>
              </w:rPr>
              <w:t>。</w:t>
            </w:r>
          </w:p>
          <w:p w14:paraId="1FDBAA95" w14:textId="63EDA5FB" w:rsidR="000E5AE0" w:rsidRPr="00D34B1B" w:rsidRDefault="000E5AE0" w:rsidP="000E5AE0">
            <w:pPr>
              <w:pStyle w:val="ab"/>
            </w:pPr>
            <w:r w:rsidRPr="00D34B1B">
              <w:rPr>
                <w:rFonts w:hint="eastAsia"/>
              </w:rPr>
              <w:t>本项目选厂不设生活营地，劳动定员自原有采矿工程定员中调剂，不新增定员，人员生活依托矿山原有生活区。</w:t>
            </w:r>
          </w:p>
        </w:tc>
        <w:tc>
          <w:tcPr>
            <w:tcW w:w="992" w:type="dxa"/>
            <w:vAlign w:val="center"/>
          </w:tcPr>
          <w:p w14:paraId="492BD66B" w14:textId="2F0582A0" w:rsidR="009A5817" w:rsidRPr="00D34B1B" w:rsidRDefault="000E5AE0" w:rsidP="009A5817">
            <w:pPr>
              <w:pStyle w:val="ab"/>
            </w:pPr>
            <w:r w:rsidRPr="00D34B1B">
              <w:rPr>
                <w:rFonts w:hint="eastAsia"/>
              </w:rPr>
              <w:t>符合</w:t>
            </w:r>
          </w:p>
        </w:tc>
      </w:tr>
      <w:tr w:rsidR="00D34B1B" w:rsidRPr="00D34B1B" w14:paraId="019C1E82" w14:textId="77777777" w:rsidTr="004F2673">
        <w:tc>
          <w:tcPr>
            <w:tcW w:w="3794" w:type="dxa"/>
            <w:vAlign w:val="center"/>
          </w:tcPr>
          <w:p w14:paraId="37BB01E1" w14:textId="3175E32E" w:rsidR="009A5817" w:rsidRPr="00D34B1B" w:rsidRDefault="000E5AE0" w:rsidP="009A5817">
            <w:pPr>
              <w:pStyle w:val="ab"/>
              <w:rPr>
                <w:b/>
                <w:bCs w:val="0"/>
              </w:rPr>
            </w:pPr>
            <w:r w:rsidRPr="00D34B1B">
              <w:rPr>
                <w:rFonts w:hint="eastAsia"/>
                <w:b/>
                <w:bCs w:val="0"/>
              </w:rPr>
              <w:t>进一步规范矿区堆场渣场：</w:t>
            </w:r>
            <w:r w:rsidR="00007046" w:rsidRPr="00D34B1B">
              <w:rPr>
                <w:rFonts w:hint="eastAsia"/>
              </w:rPr>
              <w:t>矿石、矿渣要集中堆放并设置防风防雨措施。磷矿石临时堆场、矿渣堆场选址应远离河道，堆场地面采用铺设土工膜、硬化等防渗处理，各堆场应该修建挡墙、截排水沟、雨水沉淀池，所有废水应该进入污水处理池处理达标后排放，矿仓堆场应修建挡雨棚和防尘网，已经停用的渣场要开展复垦绿化。</w:t>
            </w:r>
          </w:p>
        </w:tc>
        <w:tc>
          <w:tcPr>
            <w:tcW w:w="4394" w:type="dxa"/>
            <w:vAlign w:val="center"/>
          </w:tcPr>
          <w:p w14:paraId="4CCB5C20" w14:textId="77777777" w:rsidR="009A5817" w:rsidRPr="00D34B1B" w:rsidRDefault="0000388F" w:rsidP="009A5817">
            <w:pPr>
              <w:pStyle w:val="ab"/>
            </w:pPr>
            <w:r w:rsidRPr="00D34B1B">
              <w:rPr>
                <w:rFonts w:hint="eastAsia"/>
              </w:rPr>
              <w:t>矿山于</w:t>
            </w:r>
            <w:r w:rsidRPr="00D34B1B">
              <w:rPr>
                <w:rFonts w:hint="eastAsia"/>
              </w:rPr>
              <w:t>2</w:t>
            </w:r>
            <w:r w:rsidRPr="00D34B1B">
              <w:t>020</w:t>
            </w:r>
            <w:r w:rsidRPr="00D34B1B">
              <w:rPr>
                <w:rFonts w:hint="eastAsia"/>
              </w:rPr>
              <w:t>年</w:t>
            </w:r>
            <w:r w:rsidRPr="00D34B1B">
              <w:rPr>
                <w:rFonts w:hint="eastAsia"/>
              </w:rPr>
              <w:t>1</w:t>
            </w:r>
            <w:r w:rsidRPr="00D34B1B">
              <w:t>1</w:t>
            </w:r>
            <w:r w:rsidRPr="00D34B1B">
              <w:rPr>
                <w:rFonts w:hint="eastAsia"/>
              </w:rPr>
              <w:t>月进行“三磷”问题整改，对各渣场修建截排水沟，修建沉淀池；治理矿区矿（废）堆场</w:t>
            </w:r>
            <w:r w:rsidRPr="00D34B1B">
              <w:rPr>
                <w:rFonts w:hint="eastAsia"/>
              </w:rPr>
              <w:t>5</w:t>
            </w:r>
            <w:r w:rsidRPr="00D34B1B">
              <w:rPr>
                <w:rFonts w:hint="eastAsia"/>
              </w:rPr>
              <w:t>处及矿区道路沿线堆砌的废石，修建围墙，浆砌挡墙，平整堆砌面，复土复绿，边坡治理。经现场调查，矿山现有矿石堆场已修建为半封闭式矿仓结构，四周设置挡墙，设钢结构顶棚，舱内架设喷雾洒水装置。地面已进行水泥硬化。矿山现开采废石均充填采空区，不出井，地面已不再设置废石（渣）场，原有停用渣场均已进行覆土复绿、边坡治理，均已形成一定的植被覆盖层。</w:t>
            </w:r>
          </w:p>
          <w:p w14:paraId="1C43D64E" w14:textId="45BD8003" w:rsidR="000A72D9" w:rsidRPr="00D34B1B" w:rsidRDefault="000A72D9" w:rsidP="000A72D9">
            <w:pPr>
              <w:pStyle w:val="ab"/>
            </w:pPr>
            <w:r w:rsidRPr="00D34B1B">
              <w:rPr>
                <w:rFonts w:hint="eastAsia"/>
              </w:rPr>
              <w:t>本项目选厂选矿尾矿全部回填井下采空区，尾矿不落地，选矿尾矿经</w:t>
            </w:r>
            <w:r w:rsidR="00D510F3" w:rsidRPr="00D34B1B">
              <w:rPr>
                <w:rFonts w:hint="eastAsia"/>
              </w:rPr>
              <w:t>全封闭尾矿仓暂存后经封闭式皮带输送机输送下井回填。</w:t>
            </w:r>
          </w:p>
        </w:tc>
        <w:tc>
          <w:tcPr>
            <w:tcW w:w="992" w:type="dxa"/>
            <w:vAlign w:val="center"/>
          </w:tcPr>
          <w:p w14:paraId="71811F56" w14:textId="0E725B59" w:rsidR="009A5817" w:rsidRPr="00D34B1B" w:rsidRDefault="006E7C08" w:rsidP="009A5817">
            <w:pPr>
              <w:pStyle w:val="ab"/>
            </w:pPr>
            <w:r w:rsidRPr="00D34B1B">
              <w:rPr>
                <w:rFonts w:hint="eastAsia"/>
              </w:rPr>
              <w:t>符合</w:t>
            </w:r>
          </w:p>
        </w:tc>
      </w:tr>
      <w:tr w:rsidR="00D510F3" w:rsidRPr="00D34B1B" w14:paraId="41F27F12" w14:textId="77777777" w:rsidTr="004F2673">
        <w:tc>
          <w:tcPr>
            <w:tcW w:w="3794" w:type="dxa"/>
            <w:vAlign w:val="center"/>
          </w:tcPr>
          <w:p w14:paraId="5D4B02DE" w14:textId="07DB9867" w:rsidR="009A5817" w:rsidRPr="00D34B1B" w:rsidRDefault="0000388F" w:rsidP="009A5817">
            <w:pPr>
              <w:pStyle w:val="ab"/>
            </w:pPr>
            <w:r w:rsidRPr="00D34B1B">
              <w:rPr>
                <w:rFonts w:hint="eastAsia"/>
                <w:b/>
                <w:bCs w:val="0"/>
              </w:rPr>
              <w:t>强化矿区环境卫生管理，加强矿区矿容矿貌整治：</w:t>
            </w:r>
            <w:r w:rsidRPr="00D34B1B">
              <w:rPr>
                <w:rFonts w:hint="eastAsia"/>
              </w:rPr>
              <w:t>矿区道路</w:t>
            </w:r>
            <w:r w:rsidR="006E7C08" w:rsidRPr="00D34B1B">
              <w:rPr>
                <w:rFonts w:hint="eastAsia"/>
              </w:rPr>
              <w:t>要</w:t>
            </w:r>
            <w:r w:rsidRPr="00D34B1B">
              <w:rPr>
                <w:rFonts w:hint="eastAsia"/>
              </w:rPr>
              <w:t>加强清扫，矿区工业场地</w:t>
            </w:r>
            <w:r w:rsidR="006E7C08" w:rsidRPr="00D34B1B">
              <w:rPr>
                <w:rFonts w:hint="eastAsia"/>
              </w:rPr>
              <w:t>要</w:t>
            </w:r>
            <w:r w:rsidRPr="00D34B1B">
              <w:rPr>
                <w:rFonts w:hint="eastAsia"/>
              </w:rPr>
              <w:t>硬化，</w:t>
            </w:r>
            <w:r w:rsidR="006E7C08" w:rsidRPr="00D34B1B">
              <w:rPr>
                <w:rFonts w:hint="eastAsia"/>
              </w:rPr>
              <w:t>沿河道路要修建护河挡墙和排水沟，避免路面矿石和矿渣进入河道，矿区河道公路沿线要绿化、美化。矿车运输时必须加盖油布，确保运输环节无矿石洒落。矿区河道生活垃圾、建筑垃圾及矿渣要及时清除，保持河道整洁。矿区生活区、办公区要建设垃圾收集池，生活垃圾集中收集，定期清运。</w:t>
            </w:r>
          </w:p>
        </w:tc>
        <w:tc>
          <w:tcPr>
            <w:tcW w:w="4394" w:type="dxa"/>
            <w:vAlign w:val="center"/>
          </w:tcPr>
          <w:p w14:paraId="21B9EDD8" w14:textId="33B69C4A" w:rsidR="009A5817" w:rsidRPr="00D34B1B" w:rsidRDefault="000A72D9" w:rsidP="009A5817">
            <w:pPr>
              <w:pStyle w:val="ab"/>
            </w:pPr>
            <w:r w:rsidRPr="00D34B1B">
              <w:rPr>
                <w:rFonts w:hint="eastAsia"/>
              </w:rPr>
              <w:t>经现场调查，矿山工业场地地面均硬化处理，河道两旁均修建有护河挡墙，道路沿线设置排水沟，沿线设置绿化带，矿山安排有专人对工业场地进行清扫。矿山运输车辆均加盖篷布，矿区设有可移动式垃圾池，生活垃圾集中收集后委托当地环卫部门定期清运。矿区河道整洁，未有建筑垃圾、生活垃圾、矿渣等丢弃河道。</w:t>
            </w:r>
          </w:p>
        </w:tc>
        <w:tc>
          <w:tcPr>
            <w:tcW w:w="992" w:type="dxa"/>
            <w:vAlign w:val="center"/>
          </w:tcPr>
          <w:p w14:paraId="74E64BAF" w14:textId="2513017F" w:rsidR="009A5817" w:rsidRPr="00D34B1B" w:rsidRDefault="000A72D9" w:rsidP="009A5817">
            <w:pPr>
              <w:pStyle w:val="ab"/>
            </w:pPr>
            <w:r w:rsidRPr="00D34B1B">
              <w:rPr>
                <w:rFonts w:hint="eastAsia"/>
              </w:rPr>
              <w:t>符合</w:t>
            </w:r>
          </w:p>
        </w:tc>
      </w:tr>
    </w:tbl>
    <w:p w14:paraId="6E408DAB" w14:textId="77777777" w:rsidR="00EB5CF0" w:rsidRPr="00D34B1B" w:rsidRDefault="00EB5CF0" w:rsidP="00D510F3">
      <w:pPr>
        <w:pStyle w:val="ad"/>
        <w:ind w:firstLine="420"/>
      </w:pPr>
    </w:p>
    <w:p w14:paraId="23E9906E" w14:textId="1A9467F4" w:rsidR="00EB5CF0" w:rsidRPr="00D34B1B" w:rsidRDefault="00D510F3" w:rsidP="008D15D7">
      <w:pPr>
        <w:spacing w:line="360" w:lineRule="auto"/>
        <w:ind w:firstLine="480"/>
        <w:rPr>
          <w:szCs w:val="24"/>
        </w:rPr>
      </w:pPr>
      <w:r w:rsidRPr="00D34B1B">
        <w:rPr>
          <w:rFonts w:hint="eastAsia"/>
          <w:szCs w:val="24"/>
        </w:rPr>
        <w:t>由上表可见，本项目建设与《远安县黄柏河生态补偿工作领导小组办公室关于在黄柏河流域远安段开展磷矿企业环境综合整治工作的通知》（远黄补办</w:t>
      </w:r>
      <w:r w:rsidRPr="00D34B1B">
        <w:rPr>
          <w:rFonts w:hint="eastAsia"/>
          <w:szCs w:val="24"/>
        </w:rPr>
        <w:lastRenderedPageBreak/>
        <w:t>[</w:t>
      </w:r>
      <w:r w:rsidRPr="00D34B1B">
        <w:rPr>
          <w:szCs w:val="24"/>
        </w:rPr>
        <w:t>2018]3</w:t>
      </w:r>
      <w:r w:rsidRPr="00D34B1B">
        <w:rPr>
          <w:rFonts w:hint="eastAsia"/>
          <w:szCs w:val="24"/>
        </w:rPr>
        <w:t>号）相符合。</w:t>
      </w:r>
    </w:p>
    <w:p w14:paraId="1840D00E" w14:textId="7F720499" w:rsidR="008D15D7" w:rsidRPr="00D34B1B" w:rsidRDefault="0002248B" w:rsidP="0002248B">
      <w:pPr>
        <w:pStyle w:val="3"/>
      </w:pPr>
      <w:r w:rsidRPr="00D34B1B">
        <w:rPr>
          <w:rFonts w:hint="eastAsia"/>
        </w:rPr>
        <w:t>1</w:t>
      </w:r>
      <w:r w:rsidRPr="00D34B1B">
        <w:t xml:space="preserve">.8.2 </w:t>
      </w:r>
      <w:r w:rsidRPr="00D34B1B">
        <w:rPr>
          <w:rFonts w:hint="eastAsia"/>
        </w:rPr>
        <w:t>规划相符性分析</w:t>
      </w:r>
    </w:p>
    <w:p w14:paraId="1D7F430B" w14:textId="77777777" w:rsidR="0002248B" w:rsidRPr="00D34B1B" w:rsidRDefault="0002248B" w:rsidP="0002248B">
      <w:pPr>
        <w:spacing w:line="360" w:lineRule="auto"/>
        <w:ind w:firstLine="482"/>
        <w:rPr>
          <w:b/>
          <w:szCs w:val="24"/>
        </w:rPr>
      </w:pPr>
      <w:r w:rsidRPr="00D34B1B">
        <w:rPr>
          <w:rFonts w:hint="eastAsia"/>
          <w:b/>
          <w:szCs w:val="24"/>
        </w:rPr>
        <w:t>1</w:t>
      </w:r>
      <w:r w:rsidRPr="00D34B1B">
        <w:rPr>
          <w:rFonts w:hint="eastAsia"/>
          <w:b/>
          <w:szCs w:val="24"/>
        </w:rPr>
        <w:t>、与土地利用规划相符性分析</w:t>
      </w:r>
    </w:p>
    <w:p w14:paraId="363BCC59" w14:textId="77777777" w:rsidR="0002248B" w:rsidRPr="00D34B1B" w:rsidRDefault="0002248B" w:rsidP="0002248B">
      <w:pPr>
        <w:spacing w:line="360" w:lineRule="auto"/>
        <w:ind w:firstLine="480"/>
        <w:rPr>
          <w:szCs w:val="24"/>
        </w:rPr>
      </w:pPr>
      <w:r w:rsidRPr="00D34B1B">
        <w:rPr>
          <w:rFonts w:hint="eastAsia"/>
          <w:szCs w:val="24"/>
        </w:rPr>
        <w:t>本项目不属于国土资源部、国家发展和改革委员会发布的《限制用地项目目录（</w:t>
      </w:r>
      <w:r w:rsidRPr="00D34B1B">
        <w:rPr>
          <w:rFonts w:hint="eastAsia"/>
          <w:szCs w:val="24"/>
        </w:rPr>
        <w:t>2012</w:t>
      </w:r>
      <w:r w:rsidRPr="00D34B1B">
        <w:rPr>
          <w:rFonts w:hint="eastAsia"/>
          <w:szCs w:val="24"/>
        </w:rPr>
        <w:t>年本）》和《禁止用地项目目录（</w:t>
      </w:r>
      <w:r w:rsidRPr="00D34B1B">
        <w:rPr>
          <w:rFonts w:hint="eastAsia"/>
          <w:szCs w:val="24"/>
        </w:rPr>
        <w:t>2012</w:t>
      </w:r>
      <w:r w:rsidRPr="00D34B1B">
        <w:rPr>
          <w:rFonts w:hint="eastAsia"/>
          <w:szCs w:val="24"/>
        </w:rPr>
        <w:t>年本）》中的“限制类”及“禁止类”用地项目。</w:t>
      </w:r>
    </w:p>
    <w:p w14:paraId="2F1B3385" w14:textId="6AE86DED" w:rsidR="0002248B" w:rsidRPr="00D34B1B" w:rsidRDefault="0002248B" w:rsidP="0002248B">
      <w:pPr>
        <w:spacing w:line="360" w:lineRule="auto"/>
        <w:ind w:firstLine="480"/>
        <w:rPr>
          <w:szCs w:val="24"/>
        </w:rPr>
      </w:pPr>
      <w:r w:rsidRPr="00D34B1B">
        <w:rPr>
          <w:rFonts w:hint="eastAsia"/>
          <w:szCs w:val="24"/>
        </w:rPr>
        <w:t>本项目利用恒顺磷矿工业场地现有用地进行建设，不新增用地。</w:t>
      </w:r>
      <w:r w:rsidR="009B0CB5" w:rsidRPr="00D34B1B">
        <w:rPr>
          <w:rFonts w:hint="eastAsia"/>
          <w:szCs w:val="24"/>
        </w:rPr>
        <w:t>根据远安县嫘祖镇人民政府下发的《关于审批盐池村矿产品综合利用及选矿基础配套项目用地手续的函》（嫘政函</w:t>
      </w:r>
      <w:r w:rsidR="009B0CB5" w:rsidRPr="00D34B1B">
        <w:rPr>
          <w:rFonts w:hint="eastAsia"/>
          <w:szCs w:val="24"/>
        </w:rPr>
        <w:t>[</w:t>
      </w:r>
      <w:r w:rsidR="009B0CB5" w:rsidRPr="00D34B1B">
        <w:rPr>
          <w:szCs w:val="24"/>
        </w:rPr>
        <w:t>2022]121</w:t>
      </w:r>
      <w:r w:rsidR="009B0CB5" w:rsidRPr="00D34B1B">
        <w:rPr>
          <w:rFonts w:hint="eastAsia"/>
          <w:szCs w:val="24"/>
        </w:rPr>
        <w:t>号）</w:t>
      </w:r>
      <w:r w:rsidR="001B6711" w:rsidRPr="00D34B1B">
        <w:rPr>
          <w:rFonts w:hint="eastAsia"/>
          <w:szCs w:val="24"/>
        </w:rPr>
        <w:t>及嫘祖镇盐池村村民委员会出具的用地情况说明</w:t>
      </w:r>
      <w:r w:rsidR="0066646E" w:rsidRPr="00D34B1B">
        <w:rPr>
          <w:rFonts w:hint="eastAsia"/>
          <w:szCs w:val="24"/>
        </w:rPr>
        <w:t>（详见附件</w:t>
      </w:r>
      <w:r w:rsidR="0066646E" w:rsidRPr="00D34B1B">
        <w:rPr>
          <w:rFonts w:hint="eastAsia"/>
          <w:szCs w:val="24"/>
        </w:rPr>
        <w:t>4</w:t>
      </w:r>
      <w:r w:rsidR="0066646E" w:rsidRPr="00D34B1B">
        <w:rPr>
          <w:rFonts w:hint="eastAsia"/>
          <w:szCs w:val="24"/>
        </w:rPr>
        <w:t>）</w:t>
      </w:r>
      <w:r w:rsidR="009B0CB5" w:rsidRPr="00D34B1B">
        <w:rPr>
          <w:rFonts w:hint="eastAsia"/>
          <w:szCs w:val="24"/>
        </w:rPr>
        <w:t>，项目拟建设用地</w:t>
      </w:r>
      <w:r w:rsidR="009B0CB5" w:rsidRPr="00D34B1B">
        <w:rPr>
          <w:rFonts w:hint="eastAsia"/>
          <w:szCs w:val="24"/>
        </w:rPr>
        <w:t>1</w:t>
      </w:r>
      <w:r w:rsidR="009B0CB5" w:rsidRPr="00D34B1B">
        <w:rPr>
          <w:szCs w:val="24"/>
        </w:rPr>
        <w:t>.2hm</w:t>
      </w:r>
      <w:r w:rsidR="009B0CB5" w:rsidRPr="00D34B1B">
        <w:rPr>
          <w:szCs w:val="24"/>
          <w:vertAlign w:val="superscript"/>
        </w:rPr>
        <w:t>2</w:t>
      </w:r>
      <w:r w:rsidR="009B0CB5" w:rsidRPr="00D34B1B">
        <w:rPr>
          <w:rFonts w:hint="eastAsia"/>
          <w:szCs w:val="24"/>
        </w:rPr>
        <w:t>，</w:t>
      </w:r>
      <w:r w:rsidR="008077A2" w:rsidRPr="00D34B1B">
        <w:rPr>
          <w:rFonts w:hint="eastAsia"/>
          <w:szCs w:val="24"/>
        </w:rPr>
        <w:t>用地性质为村集体建设用地</w:t>
      </w:r>
      <w:r w:rsidRPr="00D34B1B">
        <w:rPr>
          <w:rFonts w:hint="eastAsia"/>
          <w:szCs w:val="24"/>
        </w:rPr>
        <w:t>，符合远安县土地利用规划要求。</w:t>
      </w:r>
    </w:p>
    <w:p w14:paraId="6560D47A" w14:textId="77777777" w:rsidR="00D43D70" w:rsidRPr="00D34B1B" w:rsidRDefault="00D43D70" w:rsidP="00D43D70">
      <w:pPr>
        <w:ind w:firstLine="482"/>
        <w:rPr>
          <w:b/>
          <w:bCs/>
        </w:rPr>
      </w:pPr>
      <w:r w:rsidRPr="00D34B1B">
        <w:rPr>
          <w:rFonts w:hint="eastAsia"/>
          <w:b/>
          <w:bCs/>
        </w:rPr>
        <w:t>2</w:t>
      </w:r>
      <w:r w:rsidRPr="00D34B1B">
        <w:rPr>
          <w:rFonts w:hint="eastAsia"/>
          <w:b/>
          <w:bCs/>
        </w:rPr>
        <w:t>、与《湖北省矿产资源总体规划（</w:t>
      </w:r>
      <w:r w:rsidRPr="00D34B1B">
        <w:rPr>
          <w:rFonts w:hint="eastAsia"/>
          <w:b/>
          <w:bCs/>
        </w:rPr>
        <w:t>2021-2025</w:t>
      </w:r>
      <w:r w:rsidRPr="00D34B1B">
        <w:rPr>
          <w:rFonts w:hint="eastAsia"/>
          <w:b/>
          <w:bCs/>
        </w:rPr>
        <w:t>）》相符性分析</w:t>
      </w:r>
    </w:p>
    <w:p w14:paraId="4EC42EB3" w14:textId="77777777" w:rsidR="00D43D70" w:rsidRPr="00D34B1B" w:rsidRDefault="00D43D70" w:rsidP="00D43D70">
      <w:pPr>
        <w:ind w:firstLine="480"/>
      </w:pPr>
      <w:r w:rsidRPr="00D34B1B">
        <w:rPr>
          <w:rFonts w:hint="eastAsia"/>
        </w:rPr>
        <w:t>根据《湖北省矿产资源总体规划（</w:t>
      </w:r>
      <w:r w:rsidRPr="00D34B1B">
        <w:rPr>
          <w:rFonts w:hint="eastAsia"/>
        </w:rPr>
        <w:t>2021-2025</w:t>
      </w:r>
      <w:r w:rsidRPr="00D34B1B">
        <w:rPr>
          <w:rFonts w:hint="eastAsia"/>
        </w:rPr>
        <w:t>）》，我省实施总量调控的矿产有三类：</w:t>
      </w:r>
    </w:p>
    <w:p w14:paraId="574075D2" w14:textId="77777777" w:rsidR="00D43D70" w:rsidRPr="00D34B1B" w:rsidRDefault="00D43D70" w:rsidP="00D43D70">
      <w:pPr>
        <w:ind w:firstLine="480"/>
      </w:pPr>
      <w:r w:rsidRPr="00D34B1B">
        <w:rPr>
          <w:rFonts w:hint="eastAsia"/>
        </w:rPr>
        <w:t>国家限制的部分矿产：锑、萤石、重晶石、煤。</w:t>
      </w:r>
    </w:p>
    <w:p w14:paraId="5EF4EF99" w14:textId="77777777" w:rsidR="00D43D70" w:rsidRPr="00D34B1B" w:rsidRDefault="00D43D70" w:rsidP="00D43D70">
      <w:pPr>
        <w:ind w:firstLine="480"/>
      </w:pPr>
      <w:r w:rsidRPr="00D34B1B">
        <w:rPr>
          <w:rFonts w:hint="eastAsia"/>
        </w:rPr>
        <w:t>湖北省实行限量开采的矿产：磷、盐、石膏、水泥用灰岩。</w:t>
      </w:r>
    </w:p>
    <w:p w14:paraId="7598B983" w14:textId="77777777" w:rsidR="00D43D70" w:rsidRPr="00D34B1B" w:rsidRDefault="00D43D70" w:rsidP="00D43D70">
      <w:pPr>
        <w:ind w:firstLine="480"/>
      </w:pPr>
      <w:r w:rsidRPr="00D34B1B">
        <w:rPr>
          <w:rFonts w:hint="eastAsia"/>
        </w:rPr>
        <w:t>预期达到规划指标的矿产：岩金、铁、锰、铜、硫铁矿。</w:t>
      </w:r>
    </w:p>
    <w:p w14:paraId="7F11DD3C" w14:textId="77777777" w:rsidR="00D43D70" w:rsidRPr="00D34B1B" w:rsidRDefault="00D43D70" w:rsidP="00D43D70">
      <w:pPr>
        <w:ind w:firstLine="480"/>
      </w:pPr>
      <w:r w:rsidRPr="00D34B1B">
        <w:rPr>
          <w:rFonts w:hint="eastAsia"/>
        </w:rPr>
        <w:t>本项目位于宜昌磷矿北部磷矿区，属于国家规划矿区，所开采的磷矿属于湖北省地方优势且产能过剩矿种。根据《规划》磷矿需控制采矿权总数，采矿权审批实行“减一增一”。加大供给侧改革力度，控制年度开采总量，深化矿业权整合，</w:t>
      </w:r>
      <w:r w:rsidRPr="00D34B1B">
        <w:rPr>
          <w:rFonts w:hint="eastAsia"/>
        </w:rPr>
        <w:t>15</w:t>
      </w:r>
      <w:r w:rsidRPr="00D34B1B">
        <w:rPr>
          <w:rFonts w:hint="eastAsia"/>
        </w:rPr>
        <w:t>万吨</w:t>
      </w:r>
      <w:r w:rsidRPr="00D34B1B">
        <w:rPr>
          <w:rFonts w:hint="eastAsia"/>
        </w:rPr>
        <w:t>/</w:t>
      </w:r>
      <w:r w:rsidRPr="00D34B1B">
        <w:rPr>
          <w:rFonts w:hint="eastAsia"/>
        </w:rPr>
        <w:t>年以下的小矿山关闭退出，新建矿山开采规模不得低于</w:t>
      </w:r>
      <w:r w:rsidRPr="00D34B1B">
        <w:rPr>
          <w:rFonts w:hint="eastAsia"/>
        </w:rPr>
        <w:t>15</w:t>
      </w:r>
      <w:r w:rsidRPr="00D34B1B">
        <w:rPr>
          <w:rFonts w:hint="eastAsia"/>
        </w:rPr>
        <w:t>万吨</w:t>
      </w:r>
      <w:r w:rsidRPr="00D34B1B">
        <w:rPr>
          <w:rFonts w:hint="eastAsia"/>
        </w:rPr>
        <w:t>/</w:t>
      </w:r>
      <w:r w:rsidRPr="00D34B1B">
        <w:rPr>
          <w:rFonts w:hint="eastAsia"/>
        </w:rPr>
        <w:t>年，引导资源向大型重点磷化工企业集中。严禁采富弃贫，加强超埋深中厚磷矿层、大厚磷矿层、中磷层下磷层联合开采，充分利用中低品位磷矿石，加强采矿技术创新，不断提高资源综合利用水平和效益。</w:t>
      </w:r>
    </w:p>
    <w:p w14:paraId="6B61305E" w14:textId="4CB14820" w:rsidR="00D43D70" w:rsidRPr="00D34B1B" w:rsidRDefault="00457646" w:rsidP="00D43D70">
      <w:pPr>
        <w:ind w:firstLine="480"/>
      </w:pPr>
      <w:r w:rsidRPr="00D34B1B">
        <w:rPr>
          <w:rFonts w:hint="eastAsia"/>
        </w:rPr>
        <w:t>恒顺</w:t>
      </w:r>
      <w:r w:rsidR="00D43D70" w:rsidRPr="00D34B1B">
        <w:rPr>
          <w:rFonts w:hint="eastAsia"/>
        </w:rPr>
        <w:t>磷矿开采规模为</w:t>
      </w:r>
      <w:r w:rsidRPr="00D34B1B">
        <w:t>50</w:t>
      </w:r>
      <w:r w:rsidR="00D43D70" w:rsidRPr="00D34B1B">
        <w:rPr>
          <w:rFonts w:hint="eastAsia"/>
        </w:rPr>
        <w:t>万吨</w:t>
      </w:r>
      <w:r w:rsidR="00D43D70" w:rsidRPr="00D34B1B">
        <w:rPr>
          <w:rFonts w:hint="eastAsia"/>
        </w:rPr>
        <w:t>/</w:t>
      </w:r>
      <w:r w:rsidR="00D43D70" w:rsidRPr="00D34B1B">
        <w:rPr>
          <w:rFonts w:hint="eastAsia"/>
        </w:rPr>
        <w:t>年，满足最低开采规模要求。本项目建设不改变矿山开采规模，新增光电选矿工程后有利于矿山贫富兼采，充分利用中低品位磷矿石，符合《湖北省矿产资源总体规划（</w:t>
      </w:r>
      <w:r w:rsidR="00D43D70" w:rsidRPr="00D34B1B">
        <w:rPr>
          <w:rFonts w:hint="eastAsia"/>
        </w:rPr>
        <w:t>2021-2025</w:t>
      </w:r>
      <w:r w:rsidR="00D43D70" w:rsidRPr="00D34B1B">
        <w:rPr>
          <w:rFonts w:hint="eastAsia"/>
        </w:rPr>
        <w:t>）》要求。</w:t>
      </w:r>
    </w:p>
    <w:p w14:paraId="0A8983CF" w14:textId="77777777" w:rsidR="00D43D70" w:rsidRPr="00D34B1B" w:rsidRDefault="00D43D70" w:rsidP="00D43D70">
      <w:pPr>
        <w:ind w:firstLine="482"/>
        <w:rPr>
          <w:b/>
          <w:bCs/>
        </w:rPr>
      </w:pPr>
      <w:r w:rsidRPr="00D34B1B">
        <w:rPr>
          <w:rFonts w:hint="eastAsia"/>
          <w:b/>
          <w:bCs/>
        </w:rPr>
        <w:lastRenderedPageBreak/>
        <w:t>3</w:t>
      </w:r>
      <w:r w:rsidRPr="00D34B1B">
        <w:rPr>
          <w:rFonts w:hint="eastAsia"/>
          <w:b/>
          <w:bCs/>
        </w:rPr>
        <w:t>、与《宜昌市矿产资源总体规划（</w:t>
      </w:r>
      <w:r w:rsidRPr="00D34B1B">
        <w:rPr>
          <w:rFonts w:hint="eastAsia"/>
          <w:b/>
          <w:bCs/>
        </w:rPr>
        <w:t>2021</w:t>
      </w:r>
      <w:r w:rsidRPr="00D34B1B">
        <w:rPr>
          <w:rFonts w:hint="eastAsia"/>
          <w:b/>
          <w:bCs/>
        </w:rPr>
        <w:t>—</w:t>
      </w:r>
      <w:r w:rsidRPr="00D34B1B">
        <w:rPr>
          <w:rFonts w:hint="eastAsia"/>
          <w:b/>
          <w:bCs/>
        </w:rPr>
        <w:t xml:space="preserve">2025 </w:t>
      </w:r>
      <w:r w:rsidRPr="00D34B1B">
        <w:rPr>
          <w:rFonts w:hint="eastAsia"/>
          <w:b/>
          <w:bCs/>
        </w:rPr>
        <w:t>年）》相符性分析</w:t>
      </w:r>
    </w:p>
    <w:p w14:paraId="589240D7" w14:textId="77777777" w:rsidR="00D43D70" w:rsidRPr="00D34B1B" w:rsidRDefault="00D43D70" w:rsidP="00D43D70">
      <w:pPr>
        <w:ind w:firstLine="480"/>
      </w:pPr>
      <w:r w:rsidRPr="00D34B1B">
        <w:rPr>
          <w:rFonts w:hint="eastAsia"/>
        </w:rPr>
        <w:t>根据《宜昌市矿产资源总体规划（</w:t>
      </w:r>
      <w:r w:rsidRPr="00D34B1B">
        <w:rPr>
          <w:rFonts w:hint="eastAsia"/>
        </w:rPr>
        <w:t>2021-2025</w:t>
      </w:r>
      <w:r w:rsidRPr="00D34B1B">
        <w:rPr>
          <w:rFonts w:hint="eastAsia"/>
        </w:rPr>
        <w:t>）》，项目所在矿区属于总体布局“五个重点规划矿区”中的兴神保磷矿重点规划矿区；“六大资源产业基地”中的兴山</w:t>
      </w:r>
      <w:r w:rsidRPr="00D34B1B">
        <w:rPr>
          <w:rFonts w:hint="eastAsia"/>
        </w:rPr>
        <w:t>-</w:t>
      </w:r>
      <w:r w:rsidRPr="00D34B1B">
        <w:rPr>
          <w:rFonts w:hint="eastAsia"/>
        </w:rPr>
        <w:t>夷陵</w:t>
      </w:r>
      <w:r w:rsidRPr="00D34B1B">
        <w:rPr>
          <w:rFonts w:hint="eastAsia"/>
        </w:rPr>
        <w:t>-</w:t>
      </w:r>
      <w:r w:rsidRPr="00D34B1B">
        <w:rPr>
          <w:rFonts w:hint="eastAsia"/>
        </w:rPr>
        <w:t>远安磷矿资源产业基地（</w:t>
      </w:r>
      <w:r w:rsidRPr="00D34B1B">
        <w:rPr>
          <w:rFonts w:hint="eastAsia"/>
        </w:rPr>
        <w:t>CY001</w:t>
      </w:r>
      <w:r w:rsidRPr="00D34B1B">
        <w:rPr>
          <w:rFonts w:hint="eastAsia"/>
        </w:rPr>
        <w:t>）。</w:t>
      </w:r>
    </w:p>
    <w:p w14:paraId="5427677A" w14:textId="4828CD64" w:rsidR="0002248B" w:rsidRPr="00D34B1B" w:rsidRDefault="00D43D70" w:rsidP="00D43D70">
      <w:pPr>
        <w:ind w:firstLine="480"/>
      </w:pPr>
      <w:r w:rsidRPr="00D34B1B">
        <w:rPr>
          <w:rFonts w:hint="eastAsia"/>
        </w:rPr>
        <w:t>《规划》要求应严格控制总量，合理保护和开发利用，争取</w:t>
      </w:r>
      <w:r w:rsidRPr="00D34B1B">
        <w:rPr>
          <w:rFonts w:hint="eastAsia"/>
        </w:rPr>
        <w:t>2025</w:t>
      </w:r>
      <w:r w:rsidRPr="00D34B1B">
        <w:rPr>
          <w:rFonts w:hint="eastAsia"/>
        </w:rPr>
        <w:t>年采矿规模控制在</w:t>
      </w:r>
      <w:r w:rsidRPr="00D34B1B">
        <w:rPr>
          <w:rFonts w:hint="eastAsia"/>
        </w:rPr>
        <w:t>1500</w:t>
      </w:r>
      <w:r w:rsidRPr="00D34B1B">
        <w:rPr>
          <w:rFonts w:hint="eastAsia"/>
        </w:rPr>
        <w:t>万吨以内，实现采选加工配套。本次新增光电选矿工程，</w:t>
      </w:r>
      <w:r w:rsidR="00457646" w:rsidRPr="00D34B1B">
        <w:rPr>
          <w:rFonts w:hint="eastAsia"/>
        </w:rPr>
        <w:t>恒顺</w:t>
      </w:r>
      <w:r w:rsidRPr="00D34B1B">
        <w:rPr>
          <w:rFonts w:hint="eastAsia"/>
        </w:rPr>
        <w:t>磷矿开采规模不发生变化，在进行光电选矿产业升级后，对保护水资源（黄柏河东支流域）、合理利用资源，切实解决中低品位选别与生态环境的协调发展问题具有重要意义，符合《宜昌市矿产资源总体规划（</w:t>
      </w:r>
      <w:r w:rsidRPr="00D34B1B">
        <w:rPr>
          <w:rFonts w:hint="eastAsia"/>
        </w:rPr>
        <w:t>2021-2025</w:t>
      </w:r>
      <w:r w:rsidRPr="00D34B1B">
        <w:rPr>
          <w:rFonts w:hint="eastAsia"/>
        </w:rPr>
        <w:t>）》的相关要求。</w:t>
      </w:r>
    </w:p>
    <w:p w14:paraId="35469D1B" w14:textId="798BC149" w:rsidR="008D15D7" w:rsidRPr="00D34B1B" w:rsidRDefault="00457646" w:rsidP="00457646">
      <w:pPr>
        <w:pStyle w:val="3"/>
      </w:pPr>
      <w:r w:rsidRPr="00D34B1B">
        <w:rPr>
          <w:rFonts w:hint="eastAsia"/>
        </w:rPr>
        <w:t>1</w:t>
      </w:r>
      <w:r w:rsidRPr="00D34B1B">
        <w:t xml:space="preserve">.8.3 </w:t>
      </w:r>
      <w:r w:rsidRPr="00D34B1B">
        <w:rPr>
          <w:rFonts w:hint="eastAsia"/>
        </w:rPr>
        <w:t>“三线一单”符合性分析</w:t>
      </w:r>
    </w:p>
    <w:p w14:paraId="01831465" w14:textId="0CE9C2F9" w:rsidR="00457646" w:rsidRPr="00D34B1B" w:rsidRDefault="00457646" w:rsidP="00457646">
      <w:pPr>
        <w:ind w:firstLine="482"/>
        <w:rPr>
          <w:b/>
          <w:bCs/>
        </w:rPr>
      </w:pPr>
      <w:r w:rsidRPr="00D34B1B">
        <w:rPr>
          <w:rFonts w:hint="eastAsia"/>
          <w:b/>
          <w:bCs/>
        </w:rPr>
        <w:t>1</w:t>
      </w:r>
      <w:r w:rsidRPr="00D34B1B">
        <w:rPr>
          <w:rFonts w:hint="eastAsia"/>
          <w:b/>
          <w:bCs/>
        </w:rPr>
        <w:t>、生态保护红线</w:t>
      </w:r>
    </w:p>
    <w:p w14:paraId="6E857344" w14:textId="5D1C4FEA" w:rsidR="00CC6FDE" w:rsidRPr="00D34B1B" w:rsidRDefault="00CC6FDE" w:rsidP="00916174">
      <w:pPr>
        <w:ind w:firstLine="480"/>
      </w:pPr>
      <w:r w:rsidRPr="00D34B1B">
        <w:rPr>
          <w:rFonts w:hint="eastAsia"/>
        </w:rPr>
        <w:t>根据《省人民政府关于发布湖北省生态保护红线的通知》（鄂政发〔</w:t>
      </w:r>
      <w:r w:rsidRPr="00D34B1B">
        <w:rPr>
          <w:rFonts w:hint="eastAsia"/>
        </w:rPr>
        <w:t>2018</w:t>
      </w:r>
      <w:r w:rsidRPr="00D34B1B">
        <w:rPr>
          <w:rFonts w:hint="eastAsia"/>
        </w:rPr>
        <w:t>〕</w:t>
      </w:r>
      <w:r w:rsidRPr="00D34B1B">
        <w:rPr>
          <w:rFonts w:hint="eastAsia"/>
        </w:rPr>
        <w:t>30</w:t>
      </w:r>
      <w:r w:rsidRPr="00D34B1B">
        <w:rPr>
          <w:rFonts w:hint="eastAsia"/>
        </w:rPr>
        <w:t>号）中公布的湖北省生态保护红线范围，恒顺磷矿不在生态保护红线内。</w:t>
      </w:r>
    </w:p>
    <w:p w14:paraId="7EE99262" w14:textId="746CEFAF" w:rsidR="00457646" w:rsidRPr="00D34B1B" w:rsidRDefault="00CC6FDE" w:rsidP="00916174">
      <w:pPr>
        <w:ind w:firstLine="480"/>
      </w:pPr>
      <w:r w:rsidRPr="00D34B1B">
        <w:rPr>
          <w:rFonts w:hint="eastAsia"/>
        </w:rPr>
        <w:t>本项目建设场地位于恒顺磷矿原有副井工业场地内，其建设符合生态保护红线要求。</w:t>
      </w:r>
    </w:p>
    <w:p w14:paraId="1B4989EC" w14:textId="77777777" w:rsidR="00705BAA" w:rsidRPr="00D34B1B" w:rsidRDefault="00CC6FDE" w:rsidP="00832373">
      <w:pPr>
        <w:ind w:firstLine="482"/>
        <w:rPr>
          <w:b/>
          <w:bCs/>
        </w:rPr>
      </w:pPr>
      <w:r w:rsidRPr="00D34B1B">
        <w:rPr>
          <w:rFonts w:hint="eastAsia"/>
          <w:b/>
          <w:bCs/>
          <w:kern w:val="0"/>
        </w:rPr>
        <w:t>2</w:t>
      </w:r>
      <w:r w:rsidRPr="00D34B1B">
        <w:rPr>
          <w:rFonts w:hint="eastAsia"/>
          <w:b/>
          <w:bCs/>
          <w:kern w:val="0"/>
        </w:rPr>
        <w:t>、</w:t>
      </w:r>
      <w:r w:rsidR="00705BAA" w:rsidRPr="00D34B1B">
        <w:rPr>
          <w:rFonts w:hint="eastAsia"/>
          <w:b/>
          <w:bCs/>
        </w:rPr>
        <w:t>环境质量底线</w:t>
      </w:r>
    </w:p>
    <w:p w14:paraId="6F3CE5A5" w14:textId="1592A619" w:rsidR="00705BAA" w:rsidRPr="00D34B1B" w:rsidRDefault="00705BAA" w:rsidP="00832373">
      <w:pPr>
        <w:ind w:firstLine="480"/>
      </w:pPr>
      <w:r w:rsidRPr="00D34B1B">
        <w:rPr>
          <w:rFonts w:hint="eastAsia"/>
        </w:rPr>
        <w:t>根据第三方监测机构提供的监测报告及</w:t>
      </w:r>
      <w:r w:rsidRPr="00D34B1B">
        <w:rPr>
          <w:rFonts w:hint="eastAsia"/>
        </w:rPr>
        <w:t>202</w:t>
      </w:r>
      <w:r w:rsidR="00E04FC4" w:rsidRPr="00D34B1B">
        <w:t>2</w:t>
      </w:r>
      <w:r w:rsidRPr="00D34B1B">
        <w:rPr>
          <w:rFonts w:hint="eastAsia"/>
        </w:rPr>
        <w:t>年宜昌市环境质量公报，本项目所在区域地表水环境、地下水环境、声环境、土壤环境均满足相关的环境质量标准要求，</w:t>
      </w:r>
      <w:r w:rsidRPr="00D34B1B">
        <w:t>项目所在地区</w:t>
      </w:r>
      <w:r w:rsidRPr="00D34B1B">
        <w:rPr>
          <w:rFonts w:hint="eastAsia"/>
        </w:rPr>
        <w:t>属于环境空气质量达标区。</w:t>
      </w:r>
    </w:p>
    <w:p w14:paraId="1243B8E5" w14:textId="0E42CCA7" w:rsidR="00457646" w:rsidRPr="00D34B1B" w:rsidRDefault="00705BAA" w:rsidP="00832373">
      <w:pPr>
        <w:ind w:firstLine="480"/>
        <w:rPr>
          <w:kern w:val="0"/>
        </w:rPr>
      </w:pPr>
      <w:r w:rsidRPr="00D34B1B">
        <w:rPr>
          <w:rFonts w:hint="eastAsia"/>
        </w:rPr>
        <w:t>本项目运营期在落实各项污染防治措施情况下，无废水外排，废气可实现达标排放，厂界噪声达标，固废得到合理妥善处置，对地下水、土壤环境不产生影响，项目的建设不会改变项目所在地现有环境功能区划，因此，项目建设符合环境质量底线要求。</w:t>
      </w:r>
    </w:p>
    <w:p w14:paraId="049C8FDD" w14:textId="7C843BB5" w:rsidR="00832373" w:rsidRPr="00D34B1B" w:rsidRDefault="00832373" w:rsidP="00832373">
      <w:pPr>
        <w:ind w:firstLine="482"/>
        <w:rPr>
          <w:b/>
          <w:bCs/>
          <w:szCs w:val="24"/>
        </w:rPr>
      </w:pPr>
      <w:r w:rsidRPr="00D34B1B">
        <w:rPr>
          <w:rFonts w:hint="eastAsia"/>
          <w:b/>
          <w:bCs/>
          <w:szCs w:val="24"/>
        </w:rPr>
        <w:t>3</w:t>
      </w:r>
      <w:r w:rsidRPr="00D34B1B">
        <w:rPr>
          <w:rFonts w:hint="eastAsia"/>
          <w:b/>
          <w:bCs/>
          <w:szCs w:val="24"/>
        </w:rPr>
        <w:t>、资源利用上线</w:t>
      </w:r>
    </w:p>
    <w:p w14:paraId="0547BC39" w14:textId="77777777" w:rsidR="00832373" w:rsidRPr="00D34B1B" w:rsidRDefault="00832373" w:rsidP="00832373">
      <w:pPr>
        <w:ind w:firstLine="480"/>
      </w:pPr>
      <w:r w:rsidRPr="00D34B1B">
        <w:rPr>
          <w:rFonts w:hint="eastAsia"/>
        </w:rPr>
        <w:t>本项目运营期主要资源消耗为电能，电能消耗量相对区域资源利用总量较少；占用的土地属于矿山现有建设用地，满足自然资源和规划部门对土地资源开发利用总量及强度的管控要求，项目实施对整个区域资源利用影响较小。</w:t>
      </w:r>
    </w:p>
    <w:p w14:paraId="4FD4F8BB" w14:textId="77777777" w:rsidR="00832373" w:rsidRPr="00D34B1B" w:rsidRDefault="00832373" w:rsidP="00832373">
      <w:pPr>
        <w:ind w:firstLine="480"/>
      </w:pPr>
      <w:r w:rsidRPr="00D34B1B">
        <w:rPr>
          <w:rFonts w:hint="eastAsia"/>
        </w:rPr>
        <w:lastRenderedPageBreak/>
        <w:t>另外，本项目所在的宜昌磷矿区，中低品位贫矿多，而高品位富矿资源少，大部分贫矿资源目前未得到有效开采利用，造成了矿产资源的严重浪费。磷矿资源属不可再生资源，本项目实施后可促进矿山资源贫富兼采，提高磷矿产资源利用率。</w:t>
      </w:r>
    </w:p>
    <w:p w14:paraId="3857088F" w14:textId="77777777" w:rsidR="00832373" w:rsidRPr="00D34B1B" w:rsidRDefault="00832373" w:rsidP="00832373">
      <w:pPr>
        <w:ind w:firstLine="480"/>
      </w:pPr>
      <w:r w:rsidRPr="00D34B1B">
        <w:rPr>
          <w:rFonts w:hint="eastAsia"/>
        </w:rPr>
        <w:t>因此，项目建设符合资源利用上限要求。</w:t>
      </w:r>
    </w:p>
    <w:p w14:paraId="17C47088" w14:textId="2650FE9E" w:rsidR="00457646" w:rsidRPr="00D34B1B" w:rsidRDefault="00832373" w:rsidP="003C4E72">
      <w:pPr>
        <w:ind w:firstLine="482"/>
        <w:rPr>
          <w:b/>
          <w:bCs/>
          <w:kern w:val="0"/>
          <w:szCs w:val="24"/>
        </w:rPr>
      </w:pPr>
      <w:r w:rsidRPr="00D34B1B">
        <w:rPr>
          <w:rFonts w:hint="eastAsia"/>
          <w:b/>
          <w:bCs/>
          <w:kern w:val="0"/>
          <w:szCs w:val="24"/>
        </w:rPr>
        <w:t>4</w:t>
      </w:r>
      <w:r w:rsidRPr="00D34B1B">
        <w:rPr>
          <w:rFonts w:hint="eastAsia"/>
          <w:b/>
          <w:bCs/>
          <w:kern w:val="0"/>
          <w:szCs w:val="24"/>
        </w:rPr>
        <w:t>、环境准入负面清单</w:t>
      </w:r>
    </w:p>
    <w:p w14:paraId="6FD26FE0" w14:textId="4002A463" w:rsidR="009B425A" w:rsidRPr="00D34B1B" w:rsidRDefault="009B425A" w:rsidP="003C4E72">
      <w:pPr>
        <w:ind w:firstLine="482"/>
        <w:rPr>
          <w:b/>
          <w:bCs/>
          <w:kern w:val="0"/>
          <w:szCs w:val="24"/>
        </w:rPr>
      </w:pPr>
      <w:r w:rsidRPr="00D34B1B">
        <w:rPr>
          <w:rFonts w:hint="eastAsia"/>
          <w:b/>
          <w:bCs/>
          <w:kern w:val="0"/>
          <w:szCs w:val="24"/>
        </w:rPr>
        <w:t>（</w:t>
      </w:r>
      <w:r w:rsidRPr="00D34B1B">
        <w:rPr>
          <w:rFonts w:hint="eastAsia"/>
          <w:b/>
          <w:bCs/>
          <w:kern w:val="0"/>
          <w:szCs w:val="24"/>
        </w:rPr>
        <w:t>1</w:t>
      </w:r>
      <w:r w:rsidRPr="00D34B1B">
        <w:rPr>
          <w:rFonts w:hint="eastAsia"/>
          <w:b/>
          <w:bCs/>
          <w:kern w:val="0"/>
          <w:szCs w:val="24"/>
        </w:rPr>
        <w:t>）与产业负面清单符合性分析</w:t>
      </w:r>
    </w:p>
    <w:p w14:paraId="39E164F7" w14:textId="524A7797" w:rsidR="00832373" w:rsidRPr="00D34B1B" w:rsidRDefault="00832373" w:rsidP="00832373">
      <w:pPr>
        <w:pStyle w:val="a9"/>
      </w:pPr>
      <w:r w:rsidRPr="00D34B1B">
        <w:t>表</w:t>
      </w:r>
      <w:r w:rsidRPr="00D34B1B">
        <w:rPr>
          <w:rFonts w:hint="eastAsia"/>
        </w:rPr>
        <w:t xml:space="preserve">1.8-7   </w:t>
      </w:r>
      <w:r w:rsidRPr="00D34B1B">
        <w:rPr>
          <w:rFonts w:hint="eastAsia"/>
        </w:rPr>
        <w:t>本项目与国家及地方产业负面清单相符性分析</w:t>
      </w:r>
    </w:p>
    <w:tbl>
      <w:tblPr>
        <w:tblStyle w:val="af0"/>
        <w:tblW w:w="51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4"/>
        <w:gridCol w:w="3666"/>
        <w:gridCol w:w="4799"/>
      </w:tblGrid>
      <w:tr w:rsidR="00D34B1B" w:rsidRPr="00D34B1B" w14:paraId="0A9D003B" w14:textId="77777777" w:rsidTr="00916174">
        <w:trPr>
          <w:trHeight w:val="454"/>
          <w:jc w:val="center"/>
        </w:trPr>
        <w:tc>
          <w:tcPr>
            <w:tcW w:w="389" w:type="pct"/>
            <w:vAlign w:val="center"/>
          </w:tcPr>
          <w:p w14:paraId="16EB364B" w14:textId="77777777" w:rsidR="00832373" w:rsidRPr="00D34B1B" w:rsidRDefault="00832373" w:rsidP="00832373">
            <w:pPr>
              <w:pStyle w:val="ab"/>
            </w:pPr>
            <w:r w:rsidRPr="00D34B1B">
              <w:t>序号</w:t>
            </w:r>
          </w:p>
        </w:tc>
        <w:tc>
          <w:tcPr>
            <w:tcW w:w="1997" w:type="pct"/>
            <w:vAlign w:val="center"/>
          </w:tcPr>
          <w:p w14:paraId="588E9790" w14:textId="77777777" w:rsidR="00832373" w:rsidRPr="00D34B1B" w:rsidRDefault="00832373" w:rsidP="00832373">
            <w:pPr>
              <w:pStyle w:val="ab"/>
            </w:pPr>
            <w:r w:rsidRPr="00D34B1B">
              <w:t>内容</w:t>
            </w:r>
          </w:p>
        </w:tc>
        <w:tc>
          <w:tcPr>
            <w:tcW w:w="2614" w:type="pct"/>
            <w:vAlign w:val="center"/>
          </w:tcPr>
          <w:p w14:paraId="7159519E" w14:textId="77777777" w:rsidR="00832373" w:rsidRPr="00D34B1B" w:rsidRDefault="00832373" w:rsidP="00832373">
            <w:pPr>
              <w:pStyle w:val="ab"/>
            </w:pPr>
            <w:r w:rsidRPr="00D34B1B">
              <w:t>相符性分析</w:t>
            </w:r>
          </w:p>
        </w:tc>
      </w:tr>
      <w:tr w:rsidR="00D34B1B" w:rsidRPr="00D34B1B" w14:paraId="76AF2ABD" w14:textId="77777777" w:rsidTr="00916174">
        <w:trPr>
          <w:trHeight w:val="454"/>
          <w:jc w:val="center"/>
        </w:trPr>
        <w:tc>
          <w:tcPr>
            <w:tcW w:w="389" w:type="pct"/>
            <w:vAlign w:val="center"/>
          </w:tcPr>
          <w:p w14:paraId="441E8537" w14:textId="77777777" w:rsidR="00832373" w:rsidRPr="00D34B1B" w:rsidRDefault="00832373" w:rsidP="00832373">
            <w:pPr>
              <w:pStyle w:val="ab"/>
            </w:pPr>
            <w:r w:rsidRPr="00D34B1B">
              <w:t>1</w:t>
            </w:r>
          </w:p>
        </w:tc>
        <w:tc>
          <w:tcPr>
            <w:tcW w:w="1997" w:type="pct"/>
            <w:vAlign w:val="center"/>
          </w:tcPr>
          <w:p w14:paraId="61E96825" w14:textId="77777777" w:rsidR="00832373" w:rsidRPr="00D34B1B" w:rsidRDefault="00832373" w:rsidP="00832373">
            <w:pPr>
              <w:pStyle w:val="ab"/>
            </w:pPr>
            <w:r w:rsidRPr="00D34B1B">
              <w:t>《产业结构调整指导目录（</w:t>
            </w:r>
            <w:r w:rsidRPr="00D34B1B">
              <w:t>2019</w:t>
            </w:r>
            <w:r w:rsidRPr="00D34B1B">
              <w:t>年）》</w:t>
            </w:r>
          </w:p>
        </w:tc>
        <w:tc>
          <w:tcPr>
            <w:tcW w:w="2614" w:type="pct"/>
            <w:vAlign w:val="center"/>
          </w:tcPr>
          <w:p w14:paraId="524D3320" w14:textId="77777777" w:rsidR="00832373" w:rsidRPr="00D34B1B" w:rsidRDefault="00832373" w:rsidP="00832373">
            <w:pPr>
              <w:pStyle w:val="ab"/>
            </w:pPr>
            <w:r w:rsidRPr="00D34B1B">
              <w:t>本项目属于</w:t>
            </w:r>
            <w:r w:rsidRPr="00D34B1B">
              <w:rPr>
                <w:rFonts w:hint="eastAsia"/>
              </w:rPr>
              <w:t>鼓励</w:t>
            </w:r>
            <w:r w:rsidRPr="00D34B1B">
              <w:t>类</w:t>
            </w:r>
          </w:p>
        </w:tc>
      </w:tr>
      <w:tr w:rsidR="00D34B1B" w:rsidRPr="00D34B1B" w14:paraId="486E8D67" w14:textId="77777777" w:rsidTr="00916174">
        <w:trPr>
          <w:trHeight w:val="454"/>
          <w:jc w:val="center"/>
        </w:trPr>
        <w:tc>
          <w:tcPr>
            <w:tcW w:w="389" w:type="pct"/>
            <w:vAlign w:val="center"/>
          </w:tcPr>
          <w:p w14:paraId="390785E1" w14:textId="77777777" w:rsidR="00832373" w:rsidRPr="00D34B1B" w:rsidRDefault="00832373" w:rsidP="00832373">
            <w:pPr>
              <w:pStyle w:val="ab"/>
            </w:pPr>
            <w:r w:rsidRPr="00D34B1B">
              <w:t>2</w:t>
            </w:r>
          </w:p>
        </w:tc>
        <w:tc>
          <w:tcPr>
            <w:tcW w:w="1997" w:type="pct"/>
            <w:vAlign w:val="center"/>
          </w:tcPr>
          <w:p w14:paraId="70A7CDE5" w14:textId="77777777" w:rsidR="00832373" w:rsidRPr="00D34B1B" w:rsidRDefault="00832373" w:rsidP="00832373">
            <w:pPr>
              <w:pStyle w:val="ab"/>
            </w:pPr>
            <w:r w:rsidRPr="00D34B1B">
              <w:t>《限制用地项目目录（</w:t>
            </w:r>
            <w:r w:rsidRPr="00D34B1B">
              <w:t>2012</w:t>
            </w:r>
            <w:r w:rsidRPr="00D34B1B">
              <w:t>年本）》、《禁止用地项目目录（</w:t>
            </w:r>
            <w:r w:rsidRPr="00D34B1B">
              <w:t>2012</w:t>
            </w:r>
            <w:r w:rsidRPr="00D34B1B">
              <w:t>年本）》</w:t>
            </w:r>
          </w:p>
        </w:tc>
        <w:tc>
          <w:tcPr>
            <w:tcW w:w="2614" w:type="pct"/>
            <w:vAlign w:val="center"/>
          </w:tcPr>
          <w:p w14:paraId="7092BD21" w14:textId="77777777" w:rsidR="00832373" w:rsidRPr="00D34B1B" w:rsidRDefault="00832373" w:rsidP="00832373">
            <w:pPr>
              <w:pStyle w:val="ab"/>
            </w:pPr>
            <w:r w:rsidRPr="00D34B1B">
              <w:t>本项目不在国家《限制用地项目目录（</w:t>
            </w:r>
            <w:r w:rsidRPr="00D34B1B">
              <w:t>2012</w:t>
            </w:r>
            <w:r w:rsidRPr="00D34B1B">
              <w:t>年本）》、《禁止用地项目目录（</w:t>
            </w:r>
            <w:r w:rsidRPr="00D34B1B">
              <w:t>2012</w:t>
            </w:r>
            <w:r w:rsidRPr="00D34B1B">
              <w:t>年本）》中。</w:t>
            </w:r>
          </w:p>
        </w:tc>
      </w:tr>
      <w:tr w:rsidR="00832373" w:rsidRPr="00D34B1B" w14:paraId="19633D03" w14:textId="77777777" w:rsidTr="00916174">
        <w:trPr>
          <w:trHeight w:val="454"/>
          <w:jc w:val="center"/>
        </w:trPr>
        <w:tc>
          <w:tcPr>
            <w:tcW w:w="389" w:type="pct"/>
            <w:vAlign w:val="center"/>
          </w:tcPr>
          <w:p w14:paraId="54339058" w14:textId="77777777" w:rsidR="00832373" w:rsidRPr="00D34B1B" w:rsidRDefault="00832373" w:rsidP="00832373">
            <w:pPr>
              <w:pStyle w:val="ab"/>
            </w:pPr>
            <w:r w:rsidRPr="00D34B1B">
              <w:rPr>
                <w:rFonts w:hint="eastAsia"/>
              </w:rPr>
              <w:t>3</w:t>
            </w:r>
          </w:p>
        </w:tc>
        <w:tc>
          <w:tcPr>
            <w:tcW w:w="1997" w:type="pct"/>
            <w:vAlign w:val="center"/>
          </w:tcPr>
          <w:p w14:paraId="59355755" w14:textId="77777777" w:rsidR="00832373" w:rsidRPr="00D34B1B" w:rsidRDefault="00832373" w:rsidP="00832373">
            <w:pPr>
              <w:pStyle w:val="ab"/>
            </w:pPr>
            <w:r w:rsidRPr="00D34B1B">
              <w:rPr>
                <w:rFonts w:hint="eastAsia"/>
              </w:rPr>
              <w:t>《湖北省第一批国家重点生态功能区产业准入负面清单</w:t>
            </w:r>
            <w:r w:rsidRPr="00D34B1B">
              <w:rPr>
                <w:rFonts w:hint="eastAsia"/>
              </w:rPr>
              <w:t>(</w:t>
            </w:r>
            <w:r w:rsidRPr="00D34B1B">
              <w:rPr>
                <w:rFonts w:hint="eastAsia"/>
              </w:rPr>
              <w:t>试行）</w:t>
            </w:r>
            <w:r w:rsidRPr="00D34B1B">
              <w:t>》</w:t>
            </w:r>
          </w:p>
        </w:tc>
        <w:tc>
          <w:tcPr>
            <w:tcW w:w="2614" w:type="pct"/>
            <w:vAlign w:val="center"/>
          </w:tcPr>
          <w:p w14:paraId="6E645023" w14:textId="77777777" w:rsidR="00832373" w:rsidRPr="00D34B1B" w:rsidRDefault="00832373" w:rsidP="00832373">
            <w:pPr>
              <w:pStyle w:val="ab"/>
            </w:pPr>
            <w:r w:rsidRPr="00D34B1B">
              <w:t>本项目不在</w:t>
            </w:r>
            <w:r w:rsidRPr="00D34B1B">
              <w:rPr>
                <w:rFonts w:hint="eastAsia"/>
              </w:rPr>
              <w:t>《湖北省第一批国家重点生态功能区产业准入负面清单</w:t>
            </w:r>
            <w:r w:rsidRPr="00D34B1B">
              <w:rPr>
                <w:rFonts w:hint="eastAsia"/>
              </w:rPr>
              <w:t>(</w:t>
            </w:r>
            <w:r w:rsidRPr="00D34B1B">
              <w:rPr>
                <w:rFonts w:hint="eastAsia"/>
              </w:rPr>
              <w:t>试行）</w:t>
            </w:r>
            <w:r w:rsidRPr="00D34B1B">
              <w:t>》</w:t>
            </w:r>
            <w:r w:rsidRPr="00D34B1B">
              <w:rPr>
                <w:rFonts w:hint="eastAsia"/>
              </w:rPr>
              <w:t>中</w:t>
            </w:r>
          </w:p>
        </w:tc>
      </w:tr>
    </w:tbl>
    <w:p w14:paraId="2643F579" w14:textId="77777777" w:rsidR="00832373" w:rsidRPr="00D34B1B" w:rsidRDefault="00832373" w:rsidP="00832373">
      <w:pPr>
        <w:pStyle w:val="ad"/>
        <w:ind w:firstLine="420"/>
      </w:pPr>
    </w:p>
    <w:p w14:paraId="61FB9190" w14:textId="3A6060F3" w:rsidR="00D510F3" w:rsidRPr="00D34B1B" w:rsidRDefault="00D510F3" w:rsidP="009B425A">
      <w:pPr>
        <w:ind w:firstLine="482"/>
        <w:rPr>
          <w:b/>
          <w:bCs/>
        </w:rPr>
      </w:pPr>
      <w:r w:rsidRPr="00D34B1B">
        <w:rPr>
          <w:rFonts w:hint="eastAsia"/>
          <w:b/>
          <w:bCs/>
        </w:rPr>
        <w:t>（</w:t>
      </w:r>
      <w:r w:rsidRPr="00D34B1B">
        <w:rPr>
          <w:rFonts w:hint="eastAsia"/>
          <w:b/>
          <w:bCs/>
        </w:rPr>
        <w:t>2</w:t>
      </w:r>
      <w:r w:rsidRPr="00D34B1B">
        <w:rPr>
          <w:rFonts w:hint="eastAsia"/>
          <w:b/>
          <w:bCs/>
        </w:rPr>
        <w:t>）与《环境保护综合名录》（</w:t>
      </w:r>
      <w:r w:rsidRPr="00D34B1B">
        <w:rPr>
          <w:rFonts w:hint="eastAsia"/>
          <w:b/>
          <w:bCs/>
        </w:rPr>
        <w:t>2</w:t>
      </w:r>
      <w:r w:rsidRPr="00D34B1B">
        <w:rPr>
          <w:b/>
          <w:bCs/>
        </w:rPr>
        <w:t>021</w:t>
      </w:r>
      <w:r w:rsidRPr="00D34B1B">
        <w:rPr>
          <w:rFonts w:hint="eastAsia"/>
          <w:b/>
          <w:bCs/>
        </w:rPr>
        <w:t>年版）符合性分析</w:t>
      </w:r>
    </w:p>
    <w:p w14:paraId="7E0A7EED" w14:textId="76565B68" w:rsidR="00C8269E" w:rsidRPr="00D34B1B" w:rsidRDefault="008632B6" w:rsidP="009B425A">
      <w:pPr>
        <w:ind w:firstLine="480"/>
      </w:pPr>
      <w:r w:rsidRPr="00D34B1B">
        <w:rPr>
          <w:rFonts w:hint="eastAsia"/>
        </w:rPr>
        <w:t>本项目矿山为磷矿开采矿山，新建选厂采用智能光电分选工艺进行磷矿分选，选矿工艺不用水，不涉及化学药剂的使用，项目产品为磷矿石，对照《环境保护综合名录》（</w:t>
      </w:r>
      <w:r w:rsidRPr="00D34B1B">
        <w:rPr>
          <w:rFonts w:hint="eastAsia"/>
        </w:rPr>
        <w:t>2</w:t>
      </w:r>
      <w:r w:rsidRPr="00D34B1B">
        <w:t>021</w:t>
      </w:r>
      <w:r w:rsidRPr="00D34B1B">
        <w:rPr>
          <w:rFonts w:hint="eastAsia"/>
        </w:rPr>
        <w:t>年版），本项目产品不属于名录中</w:t>
      </w:r>
      <w:r w:rsidRPr="00D34B1B">
        <w:rPr>
          <w:rFonts w:hint="eastAsia"/>
        </w:rPr>
        <w:t xml:space="preserve"> </w:t>
      </w:r>
      <w:r w:rsidRPr="00D34B1B">
        <w:rPr>
          <w:rFonts w:hint="eastAsia"/>
        </w:rPr>
        <w:t>“</w:t>
      </w:r>
      <w:r w:rsidR="00C8269E" w:rsidRPr="00D34B1B">
        <w:rPr>
          <w:rFonts w:hint="eastAsia"/>
        </w:rPr>
        <w:t>‘</w:t>
      </w:r>
      <w:r w:rsidRPr="00D34B1B">
        <w:rPr>
          <w:rFonts w:hint="eastAsia"/>
        </w:rPr>
        <w:t>高污染、高环境风险</w:t>
      </w:r>
      <w:r w:rsidR="00C8269E" w:rsidRPr="00D34B1B">
        <w:rPr>
          <w:rFonts w:hint="eastAsia"/>
        </w:rPr>
        <w:t>’</w:t>
      </w:r>
      <w:r w:rsidR="00B21B5C" w:rsidRPr="00D34B1B">
        <w:rPr>
          <w:rFonts w:hint="eastAsia"/>
        </w:rPr>
        <w:t>产品名录</w:t>
      </w:r>
      <w:r w:rsidR="00C8269E" w:rsidRPr="00D34B1B">
        <w:rPr>
          <w:rFonts w:hint="eastAsia"/>
        </w:rPr>
        <w:t>”</w:t>
      </w:r>
      <w:r w:rsidR="00B21B5C" w:rsidRPr="00D34B1B">
        <w:rPr>
          <w:rFonts w:hint="eastAsia"/>
        </w:rPr>
        <w:t>之列。</w:t>
      </w:r>
    </w:p>
    <w:p w14:paraId="6D0CBB39" w14:textId="520DF933" w:rsidR="00D510F3" w:rsidRPr="00D34B1B" w:rsidRDefault="00B21B5C" w:rsidP="00C8269E">
      <w:pPr>
        <w:ind w:firstLine="480"/>
      </w:pPr>
      <w:r w:rsidRPr="00D34B1B">
        <w:rPr>
          <w:rFonts w:hint="eastAsia"/>
        </w:rPr>
        <w:t>选厂选矿粉尘采用布袋除尘器收集处理后达标外排；矿山矿井涌水经矿山原有井下三级沉淀池混凝沉淀处理后回用于矿山生产用水，剩余部分达标外排，配套建设有加药泵、污泥压滤装置，经多年生产经验，矿山废水可实现稳定达标排放。</w:t>
      </w:r>
      <w:r w:rsidR="00C8269E" w:rsidRPr="00D34B1B">
        <w:rPr>
          <w:rFonts w:hint="eastAsia"/>
        </w:rPr>
        <w:t>矿山所选用的环境保护设备位于名录中“环境保护重点设备名录”之列。</w:t>
      </w:r>
    </w:p>
    <w:p w14:paraId="01F918CA" w14:textId="02B9F63A" w:rsidR="00C8269E" w:rsidRPr="00D34B1B" w:rsidRDefault="00C8269E" w:rsidP="00C8269E">
      <w:pPr>
        <w:ind w:firstLine="480"/>
      </w:pPr>
      <w:r w:rsidRPr="00D34B1B">
        <w:rPr>
          <w:rFonts w:hint="eastAsia"/>
        </w:rPr>
        <w:t>综上所述，本项目建设与《环境保护综合名录》（</w:t>
      </w:r>
      <w:r w:rsidRPr="00D34B1B">
        <w:rPr>
          <w:rFonts w:hint="eastAsia"/>
        </w:rPr>
        <w:t>2</w:t>
      </w:r>
      <w:r w:rsidRPr="00D34B1B">
        <w:t>021</w:t>
      </w:r>
      <w:r w:rsidRPr="00D34B1B">
        <w:rPr>
          <w:rFonts w:hint="eastAsia"/>
        </w:rPr>
        <w:t>年版）相符合。</w:t>
      </w:r>
    </w:p>
    <w:p w14:paraId="206F521D" w14:textId="0386925F" w:rsidR="009B425A" w:rsidRPr="00D34B1B" w:rsidRDefault="009B425A" w:rsidP="009B425A">
      <w:pPr>
        <w:ind w:firstLine="482"/>
        <w:rPr>
          <w:b/>
          <w:bCs/>
        </w:rPr>
      </w:pPr>
      <w:r w:rsidRPr="00D34B1B">
        <w:rPr>
          <w:rFonts w:hint="eastAsia"/>
          <w:b/>
          <w:bCs/>
        </w:rPr>
        <w:t>（</w:t>
      </w:r>
      <w:r w:rsidR="00C8269E" w:rsidRPr="00D34B1B">
        <w:rPr>
          <w:b/>
          <w:bCs/>
        </w:rPr>
        <w:t>3</w:t>
      </w:r>
      <w:r w:rsidRPr="00D34B1B">
        <w:rPr>
          <w:rFonts w:hint="eastAsia"/>
          <w:b/>
          <w:bCs/>
        </w:rPr>
        <w:t>）与《长江经济带发展负面清单（试行，</w:t>
      </w:r>
      <w:r w:rsidRPr="00D34B1B">
        <w:rPr>
          <w:rFonts w:hint="eastAsia"/>
          <w:b/>
          <w:bCs/>
        </w:rPr>
        <w:t>2</w:t>
      </w:r>
      <w:r w:rsidRPr="00D34B1B">
        <w:rPr>
          <w:b/>
          <w:bCs/>
        </w:rPr>
        <w:t>022</w:t>
      </w:r>
      <w:r w:rsidRPr="00D34B1B">
        <w:rPr>
          <w:rFonts w:hint="eastAsia"/>
          <w:b/>
          <w:bCs/>
        </w:rPr>
        <w:t>年版）》符合性分析</w:t>
      </w:r>
    </w:p>
    <w:p w14:paraId="0F285DF5" w14:textId="694C5A44" w:rsidR="00832373" w:rsidRPr="00D34B1B" w:rsidRDefault="00832373" w:rsidP="00832373">
      <w:pPr>
        <w:pStyle w:val="a9"/>
      </w:pPr>
      <w:r w:rsidRPr="00D34B1B">
        <w:rPr>
          <w:rFonts w:hint="eastAsia"/>
        </w:rPr>
        <w:t>表</w:t>
      </w:r>
      <w:r w:rsidRPr="00D34B1B">
        <w:rPr>
          <w:rFonts w:hint="eastAsia"/>
        </w:rPr>
        <w:t xml:space="preserve">1.8-8  </w:t>
      </w:r>
      <w:r w:rsidRPr="00D34B1B">
        <w:rPr>
          <w:rFonts w:hint="eastAsia"/>
        </w:rPr>
        <w:t>本项目与《</w:t>
      </w:r>
      <w:r w:rsidR="00702EE0" w:rsidRPr="00D34B1B">
        <w:rPr>
          <w:rFonts w:hint="eastAsia"/>
        </w:rPr>
        <w:t>长江经济带发展负面清单指南（试行，</w:t>
      </w:r>
      <w:r w:rsidR="00702EE0" w:rsidRPr="00D34B1B">
        <w:rPr>
          <w:rFonts w:hint="eastAsia"/>
        </w:rPr>
        <w:t>2</w:t>
      </w:r>
      <w:r w:rsidR="00702EE0" w:rsidRPr="00D34B1B">
        <w:t>022</w:t>
      </w:r>
      <w:r w:rsidR="00702EE0" w:rsidRPr="00D34B1B">
        <w:rPr>
          <w:rFonts w:hint="eastAsia"/>
        </w:rPr>
        <w:t>年版）</w:t>
      </w:r>
      <w:r w:rsidRPr="00D34B1B">
        <w:rPr>
          <w:rFonts w:hint="eastAsia"/>
        </w:rPr>
        <w:t>》相符性分析</w:t>
      </w:r>
    </w:p>
    <w:tbl>
      <w:tblPr>
        <w:tblW w:w="511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82"/>
        <w:gridCol w:w="4849"/>
        <w:gridCol w:w="2834"/>
        <w:gridCol w:w="762"/>
      </w:tblGrid>
      <w:tr w:rsidR="00D34B1B" w:rsidRPr="00D34B1B" w14:paraId="038221EE" w14:textId="77777777" w:rsidTr="006C7961">
        <w:trPr>
          <w:trHeight w:val="312"/>
          <w:jc w:val="center"/>
        </w:trPr>
        <w:tc>
          <w:tcPr>
            <w:tcW w:w="322" w:type="pct"/>
            <w:vAlign w:val="center"/>
          </w:tcPr>
          <w:p w14:paraId="5D35067F" w14:textId="448032BA" w:rsidR="006C7961" w:rsidRPr="00D34B1B" w:rsidRDefault="006C7961" w:rsidP="006C7961">
            <w:pPr>
              <w:pStyle w:val="ab"/>
              <w:ind w:leftChars="-50" w:left="-120" w:rightChars="-50" w:right="-120"/>
              <w:rPr>
                <w:lang w:val="zh-CN" w:bidi="zh-CN"/>
              </w:rPr>
            </w:pPr>
            <w:r w:rsidRPr="00D34B1B">
              <w:rPr>
                <w:rFonts w:hint="eastAsia"/>
                <w:lang w:val="zh-CN" w:bidi="zh-CN"/>
              </w:rPr>
              <w:t>序号</w:t>
            </w:r>
          </w:p>
        </w:tc>
        <w:tc>
          <w:tcPr>
            <w:tcW w:w="2686" w:type="pct"/>
            <w:vAlign w:val="center"/>
          </w:tcPr>
          <w:p w14:paraId="1AA92685" w14:textId="56BE4A4B" w:rsidR="006C7961" w:rsidRPr="00D34B1B" w:rsidRDefault="006C7961" w:rsidP="00832373">
            <w:pPr>
              <w:pStyle w:val="ab"/>
              <w:rPr>
                <w:lang w:val="zh-CN" w:bidi="zh-CN"/>
              </w:rPr>
            </w:pPr>
            <w:r w:rsidRPr="00D34B1B">
              <w:rPr>
                <w:lang w:val="zh-CN" w:bidi="zh-CN"/>
              </w:rPr>
              <w:t>相关规定</w:t>
            </w:r>
          </w:p>
        </w:tc>
        <w:tc>
          <w:tcPr>
            <w:tcW w:w="1570" w:type="pct"/>
            <w:vAlign w:val="center"/>
          </w:tcPr>
          <w:p w14:paraId="66377DBA" w14:textId="77777777" w:rsidR="006C7961" w:rsidRPr="00D34B1B" w:rsidRDefault="006C7961" w:rsidP="00832373">
            <w:pPr>
              <w:pStyle w:val="ab"/>
              <w:rPr>
                <w:lang w:val="zh-CN" w:bidi="zh-CN"/>
              </w:rPr>
            </w:pPr>
            <w:r w:rsidRPr="00D34B1B">
              <w:rPr>
                <w:lang w:val="zh-CN" w:bidi="zh-CN"/>
              </w:rPr>
              <w:t>本项目情况</w:t>
            </w:r>
          </w:p>
        </w:tc>
        <w:tc>
          <w:tcPr>
            <w:tcW w:w="422" w:type="pct"/>
            <w:vAlign w:val="center"/>
          </w:tcPr>
          <w:p w14:paraId="79DF385C" w14:textId="77777777" w:rsidR="006C7961" w:rsidRPr="00D34B1B" w:rsidRDefault="006C7961" w:rsidP="006C7961">
            <w:pPr>
              <w:pStyle w:val="ab"/>
              <w:ind w:leftChars="-50" w:left="-120" w:rightChars="-50" w:right="-120"/>
              <w:rPr>
                <w:lang w:val="zh-CN" w:bidi="zh-CN"/>
              </w:rPr>
            </w:pPr>
            <w:r w:rsidRPr="00D34B1B">
              <w:rPr>
                <w:lang w:val="zh-CN" w:bidi="zh-CN"/>
              </w:rPr>
              <w:t>符合性</w:t>
            </w:r>
          </w:p>
        </w:tc>
      </w:tr>
      <w:tr w:rsidR="00D34B1B" w:rsidRPr="00D34B1B" w14:paraId="7AE8D000" w14:textId="77777777" w:rsidTr="006C7961">
        <w:trPr>
          <w:trHeight w:val="312"/>
          <w:jc w:val="center"/>
        </w:trPr>
        <w:tc>
          <w:tcPr>
            <w:tcW w:w="322" w:type="pct"/>
            <w:vAlign w:val="center"/>
          </w:tcPr>
          <w:p w14:paraId="00F76795" w14:textId="47DD56D4" w:rsidR="006C7961" w:rsidRPr="00D34B1B" w:rsidRDefault="006C7961" w:rsidP="006C7961">
            <w:pPr>
              <w:pStyle w:val="ab"/>
            </w:pPr>
            <w:r w:rsidRPr="00D34B1B">
              <w:rPr>
                <w:rFonts w:hint="eastAsia"/>
              </w:rPr>
              <w:t>1</w:t>
            </w:r>
          </w:p>
        </w:tc>
        <w:tc>
          <w:tcPr>
            <w:tcW w:w="2686" w:type="pct"/>
            <w:vAlign w:val="center"/>
          </w:tcPr>
          <w:p w14:paraId="325C485B" w14:textId="56471B83" w:rsidR="006C7961" w:rsidRPr="00D34B1B" w:rsidRDefault="006C7961" w:rsidP="00832373">
            <w:pPr>
              <w:pStyle w:val="ab"/>
            </w:pPr>
            <w:r w:rsidRPr="00D34B1B">
              <w:t>禁止建设不符合全国和省级港口布局规划以及港</w:t>
            </w:r>
            <w:r w:rsidRPr="00D34B1B">
              <w:lastRenderedPageBreak/>
              <w:t>口总体规划的码头项目，禁止建设不符合《长江干线过江通道布局规划》的过长江通道项目。</w:t>
            </w:r>
          </w:p>
        </w:tc>
        <w:tc>
          <w:tcPr>
            <w:tcW w:w="1570" w:type="pct"/>
            <w:vAlign w:val="center"/>
          </w:tcPr>
          <w:p w14:paraId="19509AEF" w14:textId="77777777" w:rsidR="006C7961" w:rsidRPr="00D34B1B" w:rsidRDefault="006C7961" w:rsidP="00832373">
            <w:pPr>
              <w:pStyle w:val="ab"/>
            </w:pPr>
            <w:r w:rsidRPr="00D34B1B">
              <w:lastRenderedPageBreak/>
              <w:t>项目不属于码头项目。</w:t>
            </w:r>
          </w:p>
        </w:tc>
        <w:tc>
          <w:tcPr>
            <w:tcW w:w="422" w:type="pct"/>
            <w:vAlign w:val="center"/>
          </w:tcPr>
          <w:p w14:paraId="44548E6D" w14:textId="77777777" w:rsidR="006C7961" w:rsidRPr="00D34B1B" w:rsidRDefault="006C7961" w:rsidP="00832373">
            <w:pPr>
              <w:pStyle w:val="ab"/>
            </w:pPr>
            <w:r w:rsidRPr="00D34B1B">
              <w:t>符合</w:t>
            </w:r>
          </w:p>
        </w:tc>
      </w:tr>
      <w:tr w:rsidR="00D34B1B" w:rsidRPr="00D34B1B" w14:paraId="1AAA9835" w14:textId="77777777" w:rsidTr="006C7961">
        <w:trPr>
          <w:trHeight w:val="312"/>
          <w:jc w:val="center"/>
        </w:trPr>
        <w:tc>
          <w:tcPr>
            <w:tcW w:w="322" w:type="pct"/>
            <w:vAlign w:val="center"/>
          </w:tcPr>
          <w:p w14:paraId="69021AB5" w14:textId="1158CDA6" w:rsidR="006C7961" w:rsidRPr="00D34B1B" w:rsidRDefault="006C7961" w:rsidP="006C7961">
            <w:pPr>
              <w:pStyle w:val="ab"/>
            </w:pPr>
            <w:r w:rsidRPr="00D34B1B">
              <w:rPr>
                <w:rFonts w:hint="eastAsia"/>
              </w:rPr>
              <w:t>2</w:t>
            </w:r>
          </w:p>
        </w:tc>
        <w:tc>
          <w:tcPr>
            <w:tcW w:w="2686" w:type="pct"/>
            <w:vAlign w:val="center"/>
          </w:tcPr>
          <w:p w14:paraId="50807920" w14:textId="2E4D5D54" w:rsidR="006C7961" w:rsidRPr="00D34B1B" w:rsidRDefault="006C7961" w:rsidP="00832373">
            <w:pPr>
              <w:pStyle w:val="ab"/>
            </w:pPr>
            <w:r w:rsidRPr="00D34B1B">
              <w:t>禁止在自然保护区核心区、缓冲区的岸线和河段范围内投资建设旅游和生产经营项目。禁止在风景名胜区核心景区的岸线和河段范围内投资建设与风景名胜资源保护无关的项目。</w:t>
            </w:r>
          </w:p>
        </w:tc>
        <w:tc>
          <w:tcPr>
            <w:tcW w:w="1570" w:type="pct"/>
            <w:vAlign w:val="center"/>
          </w:tcPr>
          <w:p w14:paraId="6BB39478" w14:textId="159A67AD" w:rsidR="006C7961" w:rsidRPr="00D34B1B" w:rsidRDefault="006C7961" w:rsidP="00832373">
            <w:pPr>
              <w:pStyle w:val="ab"/>
            </w:pPr>
            <w:r w:rsidRPr="00D34B1B">
              <w:t>项目建设区域不涉及</w:t>
            </w:r>
            <w:r w:rsidRPr="00D34B1B">
              <w:rPr>
                <w:rFonts w:hint="eastAsia"/>
              </w:rPr>
              <w:t>自然保护区、</w:t>
            </w:r>
            <w:r w:rsidRPr="00D34B1B">
              <w:t>风景名胜区</w:t>
            </w:r>
            <w:r w:rsidRPr="00D34B1B">
              <w:rPr>
                <w:rFonts w:hint="eastAsia"/>
              </w:rPr>
              <w:t>等</w:t>
            </w:r>
            <w:r w:rsidRPr="00D34B1B">
              <w:t>。</w:t>
            </w:r>
          </w:p>
        </w:tc>
        <w:tc>
          <w:tcPr>
            <w:tcW w:w="422" w:type="pct"/>
            <w:vAlign w:val="center"/>
          </w:tcPr>
          <w:p w14:paraId="6353A33F" w14:textId="77777777" w:rsidR="006C7961" w:rsidRPr="00D34B1B" w:rsidRDefault="006C7961" w:rsidP="00832373">
            <w:pPr>
              <w:pStyle w:val="ab"/>
            </w:pPr>
            <w:r w:rsidRPr="00D34B1B">
              <w:t>符合</w:t>
            </w:r>
          </w:p>
        </w:tc>
      </w:tr>
      <w:tr w:rsidR="00D34B1B" w:rsidRPr="00D34B1B" w14:paraId="4876703F" w14:textId="77777777" w:rsidTr="006C7961">
        <w:trPr>
          <w:trHeight w:val="312"/>
          <w:jc w:val="center"/>
        </w:trPr>
        <w:tc>
          <w:tcPr>
            <w:tcW w:w="322" w:type="pct"/>
            <w:vAlign w:val="center"/>
          </w:tcPr>
          <w:p w14:paraId="520AD33A" w14:textId="16D6097D" w:rsidR="006C7961" w:rsidRPr="00D34B1B" w:rsidRDefault="006C7961" w:rsidP="006C7961">
            <w:pPr>
              <w:pStyle w:val="ab"/>
            </w:pPr>
            <w:r w:rsidRPr="00D34B1B">
              <w:rPr>
                <w:rFonts w:hint="eastAsia"/>
              </w:rPr>
              <w:t>3</w:t>
            </w:r>
          </w:p>
        </w:tc>
        <w:tc>
          <w:tcPr>
            <w:tcW w:w="2686" w:type="pct"/>
            <w:vAlign w:val="center"/>
          </w:tcPr>
          <w:p w14:paraId="1D9DE772" w14:textId="10C78A21" w:rsidR="006C7961" w:rsidRPr="00D34B1B" w:rsidRDefault="006C7961" w:rsidP="00832373">
            <w:pPr>
              <w:pStyle w:val="ab"/>
            </w:pPr>
            <w:r w:rsidRPr="00D34B1B">
              <w:t>禁止在饮用水水源一级保护区的岸线和河段范围内新建、改建、扩建与供水设施和保护水源无关的项目，以及网箱养殖、</w:t>
            </w:r>
            <w:r w:rsidRPr="00D34B1B">
              <w:rPr>
                <w:rFonts w:hint="eastAsia"/>
              </w:rPr>
              <w:t>畜禽养殖、</w:t>
            </w:r>
            <w:r w:rsidRPr="00D34B1B">
              <w:t>旅游等可能污染饮用水水体的投资建设项目。禁止在饮用水水源二级保护区的岸线和河段范围内新建、改建、扩建排放污染物的投资建设项目。</w:t>
            </w:r>
          </w:p>
        </w:tc>
        <w:tc>
          <w:tcPr>
            <w:tcW w:w="1570" w:type="pct"/>
            <w:vAlign w:val="center"/>
          </w:tcPr>
          <w:p w14:paraId="4DC4D11C" w14:textId="6DB35409" w:rsidR="006C7961" w:rsidRPr="00D34B1B" w:rsidRDefault="006C7961" w:rsidP="00832373">
            <w:pPr>
              <w:pStyle w:val="ab"/>
            </w:pPr>
            <w:r w:rsidRPr="00D34B1B">
              <w:t>项目</w:t>
            </w:r>
            <w:r w:rsidRPr="00D34B1B">
              <w:rPr>
                <w:rFonts w:hint="eastAsia"/>
              </w:rPr>
              <w:t>建设区域</w:t>
            </w:r>
            <w:r w:rsidRPr="00D34B1B">
              <w:t>不涉及饮用水水源一级保护区</w:t>
            </w:r>
            <w:r w:rsidRPr="00D34B1B">
              <w:rPr>
                <w:rFonts w:hint="eastAsia"/>
              </w:rPr>
              <w:t>和</w:t>
            </w:r>
            <w:r w:rsidRPr="00D34B1B">
              <w:t>二级保护区</w:t>
            </w:r>
            <w:r w:rsidRPr="00D34B1B">
              <w:rPr>
                <w:rFonts w:hint="eastAsia"/>
              </w:rPr>
              <w:t>，项目不排放水污染物</w:t>
            </w:r>
            <w:r w:rsidRPr="00D34B1B">
              <w:t>。</w:t>
            </w:r>
          </w:p>
        </w:tc>
        <w:tc>
          <w:tcPr>
            <w:tcW w:w="422" w:type="pct"/>
            <w:vAlign w:val="center"/>
          </w:tcPr>
          <w:p w14:paraId="12971111" w14:textId="77777777" w:rsidR="006C7961" w:rsidRPr="00D34B1B" w:rsidRDefault="006C7961" w:rsidP="00832373">
            <w:pPr>
              <w:pStyle w:val="ab"/>
            </w:pPr>
            <w:r w:rsidRPr="00D34B1B">
              <w:t>符合</w:t>
            </w:r>
          </w:p>
        </w:tc>
      </w:tr>
      <w:tr w:rsidR="00D34B1B" w:rsidRPr="00D34B1B" w14:paraId="3D42ACC1" w14:textId="77777777" w:rsidTr="006C7961">
        <w:trPr>
          <w:trHeight w:val="312"/>
          <w:jc w:val="center"/>
        </w:trPr>
        <w:tc>
          <w:tcPr>
            <w:tcW w:w="322" w:type="pct"/>
            <w:vAlign w:val="center"/>
          </w:tcPr>
          <w:p w14:paraId="7B85F523" w14:textId="2C36AC05" w:rsidR="006C7961" w:rsidRPr="00D34B1B" w:rsidRDefault="006C7961" w:rsidP="006C7961">
            <w:pPr>
              <w:pStyle w:val="ab"/>
            </w:pPr>
            <w:r w:rsidRPr="00D34B1B">
              <w:rPr>
                <w:rFonts w:hint="eastAsia"/>
              </w:rPr>
              <w:t>4</w:t>
            </w:r>
          </w:p>
        </w:tc>
        <w:tc>
          <w:tcPr>
            <w:tcW w:w="2686" w:type="pct"/>
            <w:vAlign w:val="center"/>
          </w:tcPr>
          <w:p w14:paraId="02BD0E23" w14:textId="04563D9A" w:rsidR="006C7961" w:rsidRPr="00D34B1B" w:rsidRDefault="006C7961" w:rsidP="00832373">
            <w:pPr>
              <w:pStyle w:val="ab"/>
            </w:pPr>
            <w:r w:rsidRPr="00D34B1B">
              <w:t>禁止在水产</w:t>
            </w:r>
            <w:r w:rsidRPr="00D34B1B">
              <w:rPr>
                <w:rFonts w:hint="eastAsia"/>
              </w:rPr>
              <w:t>种植</w:t>
            </w:r>
            <w:r w:rsidRPr="00D34B1B">
              <w:t>资源保护区的岸线和河段范围内新建</w:t>
            </w:r>
            <w:r w:rsidRPr="00D34B1B">
              <w:rPr>
                <w:rFonts w:hint="eastAsia"/>
              </w:rPr>
              <w:t>围湖造田、围海造地或围填海等投资建设项目</w:t>
            </w:r>
            <w:r w:rsidRPr="00D34B1B">
              <w:t>。</w:t>
            </w:r>
            <w:r w:rsidRPr="00D34B1B">
              <w:rPr>
                <w:rFonts w:hint="eastAsia"/>
              </w:rPr>
              <w:t>禁止在国家湿地公园的岸线和河段范围内挖沙、采矿，以及任何不符合主体功能定位的投资建设项目。</w:t>
            </w:r>
          </w:p>
        </w:tc>
        <w:tc>
          <w:tcPr>
            <w:tcW w:w="1570" w:type="pct"/>
            <w:vAlign w:val="center"/>
          </w:tcPr>
          <w:p w14:paraId="29D401C0" w14:textId="763B99A8" w:rsidR="006C7961" w:rsidRPr="00D34B1B" w:rsidRDefault="006C7961" w:rsidP="00832373">
            <w:pPr>
              <w:pStyle w:val="ab"/>
            </w:pPr>
            <w:r w:rsidRPr="00D34B1B">
              <w:t>项目建设区域不涉及水产</w:t>
            </w:r>
            <w:r w:rsidRPr="00D34B1B">
              <w:rPr>
                <w:rFonts w:hint="eastAsia"/>
              </w:rPr>
              <w:t>种植</w:t>
            </w:r>
            <w:r w:rsidRPr="00D34B1B">
              <w:t>资源保护区的岸线和河段范围，不</w:t>
            </w:r>
            <w:r w:rsidRPr="00D34B1B">
              <w:rPr>
                <w:rFonts w:hint="eastAsia"/>
              </w:rPr>
              <w:t>涉及围湖造田、围海造地或围填海等活动。</w:t>
            </w:r>
            <w:r w:rsidRPr="00D34B1B">
              <w:t>项目建设区域不涉及国家湿地公园的岸线和河段范围。</w:t>
            </w:r>
          </w:p>
        </w:tc>
        <w:tc>
          <w:tcPr>
            <w:tcW w:w="422" w:type="pct"/>
            <w:vAlign w:val="center"/>
          </w:tcPr>
          <w:p w14:paraId="4553DC99" w14:textId="77777777" w:rsidR="006C7961" w:rsidRPr="00D34B1B" w:rsidRDefault="006C7961" w:rsidP="00832373">
            <w:pPr>
              <w:pStyle w:val="ab"/>
            </w:pPr>
            <w:r w:rsidRPr="00D34B1B">
              <w:t>符合</w:t>
            </w:r>
          </w:p>
        </w:tc>
      </w:tr>
      <w:tr w:rsidR="00D34B1B" w:rsidRPr="00D34B1B" w14:paraId="6F8E5E07" w14:textId="77777777" w:rsidTr="006C7961">
        <w:trPr>
          <w:trHeight w:val="312"/>
          <w:jc w:val="center"/>
        </w:trPr>
        <w:tc>
          <w:tcPr>
            <w:tcW w:w="322" w:type="pct"/>
            <w:vAlign w:val="center"/>
          </w:tcPr>
          <w:p w14:paraId="54661CDB" w14:textId="48720AB7" w:rsidR="006C7961" w:rsidRPr="00D34B1B" w:rsidRDefault="006C7961" w:rsidP="006C7961">
            <w:pPr>
              <w:pStyle w:val="ab"/>
            </w:pPr>
            <w:r w:rsidRPr="00D34B1B">
              <w:rPr>
                <w:rFonts w:hint="eastAsia"/>
              </w:rPr>
              <w:t>5</w:t>
            </w:r>
          </w:p>
        </w:tc>
        <w:tc>
          <w:tcPr>
            <w:tcW w:w="2686" w:type="pct"/>
            <w:vAlign w:val="center"/>
          </w:tcPr>
          <w:p w14:paraId="41EA336B" w14:textId="5D1A48C2" w:rsidR="006C7961" w:rsidRPr="00D34B1B" w:rsidRDefault="006C7961" w:rsidP="00832373">
            <w:pPr>
              <w:pStyle w:val="ab"/>
            </w:pPr>
            <w:r w:rsidRPr="00D34B1B">
              <w:rPr>
                <w:rFonts w:hint="eastAsi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70" w:type="pct"/>
            <w:vAlign w:val="center"/>
          </w:tcPr>
          <w:p w14:paraId="50C35867" w14:textId="2580E506" w:rsidR="006C7961" w:rsidRPr="00D34B1B" w:rsidRDefault="006C7961" w:rsidP="00832373">
            <w:pPr>
              <w:pStyle w:val="ab"/>
            </w:pPr>
            <w:r w:rsidRPr="00D34B1B">
              <w:t>项目建设区域不涉及《长江岸线保护和开发利用总体规划》划定的岸线保护区、《全国重要江河湖泊水功能区划》划定的河段保护区。</w:t>
            </w:r>
          </w:p>
        </w:tc>
        <w:tc>
          <w:tcPr>
            <w:tcW w:w="422" w:type="pct"/>
            <w:vAlign w:val="center"/>
          </w:tcPr>
          <w:p w14:paraId="71233AA9" w14:textId="77777777" w:rsidR="006C7961" w:rsidRPr="00D34B1B" w:rsidRDefault="006C7961" w:rsidP="00832373">
            <w:pPr>
              <w:pStyle w:val="ab"/>
            </w:pPr>
            <w:r w:rsidRPr="00D34B1B">
              <w:t>符合</w:t>
            </w:r>
          </w:p>
        </w:tc>
      </w:tr>
      <w:tr w:rsidR="00D34B1B" w:rsidRPr="00D34B1B" w14:paraId="2D7FE1A3" w14:textId="77777777" w:rsidTr="006C7961">
        <w:trPr>
          <w:trHeight w:val="312"/>
          <w:jc w:val="center"/>
        </w:trPr>
        <w:tc>
          <w:tcPr>
            <w:tcW w:w="322" w:type="pct"/>
            <w:vAlign w:val="center"/>
          </w:tcPr>
          <w:p w14:paraId="4FC47502" w14:textId="5A11F295" w:rsidR="006C7961" w:rsidRPr="00D34B1B" w:rsidRDefault="006C7961" w:rsidP="006C7961">
            <w:pPr>
              <w:pStyle w:val="ab"/>
            </w:pPr>
            <w:r w:rsidRPr="00D34B1B">
              <w:rPr>
                <w:rFonts w:hint="eastAsia"/>
              </w:rPr>
              <w:t>6</w:t>
            </w:r>
          </w:p>
        </w:tc>
        <w:tc>
          <w:tcPr>
            <w:tcW w:w="2686" w:type="pct"/>
            <w:vAlign w:val="center"/>
          </w:tcPr>
          <w:p w14:paraId="43BA1D77" w14:textId="6C6DEA5A" w:rsidR="006C7961" w:rsidRPr="00D34B1B" w:rsidRDefault="006C7961" w:rsidP="00832373">
            <w:pPr>
              <w:pStyle w:val="ab"/>
            </w:pPr>
            <w:r w:rsidRPr="00D34B1B">
              <w:rPr>
                <w:rFonts w:hint="eastAsia"/>
              </w:rPr>
              <w:t>禁止未经许可在长江干支流及湖泊新设、改设或扩大排污口。</w:t>
            </w:r>
          </w:p>
        </w:tc>
        <w:tc>
          <w:tcPr>
            <w:tcW w:w="1570" w:type="pct"/>
            <w:vAlign w:val="center"/>
          </w:tcPr>
          <w:p w14:paraId="56093FDC" w14:textId="153F24C6" w:rsidR="006C7961" w:rsidRPr="00D34B1B" w:rsidRDefault="006C7961" w:rsidP="00832373">
            <w:pPr>
              <w:pStyle w:val="ab"/>
            </w:pPr>
            <w:r w:rsidRPr="00D34B1B">
              <w:rPr>
                <w:rFonts w:hint="eastAsia"/>
              </w:rPr>
              <w:t>本项目不新设、改设或扩大排污口。</w:t>
            </w:r>
          </w:p>
        </w:tc>
        <w:tc>
          <w:tcPr>
            <w:tcW w:w="422" w:type="pct"/>
            <w:vAlign w:val="center"/>
          </w:tcPr>
          <w:p w14:paraId="3BE3CEC3" w14:textId="77777777" w:rsidR="006C7961" w:rsidRPr="00D34B1B" w:rsidRDefault="006C7961" w:rsidP="00832373">
            <w:pPr>
              <w:pStyle w:val="ab"/>
            </w:pPr>
            <w:r w:rsidRPr="00D34B1B">
              <w:t>符合</w:t>
            </w:r>
          </w:p>
        </w:tc>
      </w:tr>
      <w:tr w:rsidR="00D34B1B" w:rsidRPr="00D34B1B" w14:paraId="0A103212" w14:textId="77777777" w:rsidTr="006C7961">
        <w:trPr>
          <w:trHeight w:val="312"/>
          <w:jc w:val="center"/>
        </w:trPr>
        <w:tc>
          <w:tcPr>
            <w:tcW w:w="322" w:type="pct"/>
            <w:vAlign w:val="center"/>
          </w:tcPr>
          <w:p w14:paraId="581A43C3" w14:textId="7D9431BD" w:rsidR="006C7961" w:rsidRPr="00D34B1B" w:rsidRDefault="006C7961" w:rsidP="006C7961">
            <w:pPr>
              <w:pStyle w:val="ab"/>
            </w:pPr>
            <w:r w:rsidRPr="00D34B1B">
              <w:rPr>
                <w:rFonts w:hint="eastAsia"/>
              </w:rPr>
              <w:t>7</w:t>
            </w:r>
          </w:p>
        </w:tc>
        <w:tc>
          <w:tcPr>
            <w:tcW w:w="2686" w:type="pct"/>
            <w:vAlign w:val="center"/>
          </w:tcPr>
          <w:p w14:paraId="1DFFF90B" w14:textId="3EC9A05F" w:rsidR="006C7961" w:rsidRPr="00D34B1B" w:rsidRDefault="006C7961" w:rsidP="00832373">
            <w:pPr>
              <w:pStyle w:val="ab"/>
            </w:pPr>
            <w:r w:rsidRPr="00D34B1B">
              <w:rPr>
                <w:rFonts w:hint="eastAsia"/>
              </w:rPr>
              <w:t>禁止在“一江一口两湖七河”和</w:t>
            </w:r>
            <w:r w:rsidRPr="00D34B1B">
              <w:rPr>
                <w:rFonts w:hint="eastAsia"/>
              </w:rPr>
              <w:t>3</w:t>
            </w:r>
            <w:r w:rsidRPr="00D34B1B">
              <w:t>32</w:t>
            </w:r>
            <w:r w:rsidRPr="00D34B1B">
              <w:rPr>
                <w:rFonts w:hint="eastAsia"/>
              </w:rPr>
              <w:t>个水生生物保护区开展生产性捕捞。</w:t>
            </w:r>
          </w:p>
        </w:tc>
        <w:tc>
          <w:tcPr>
            <w:tcW w:w="1570" w:type="pct"/>
            <w:vAlign w:val="center"/>
          </w:tcPr>
          <w:p w14:paraId="0001D1C6" w14:textId="50CA04C7" w:rsidR="006C7961" w:rsidRPr="00D34B1B" w:rsidRDefault="006C7961" w:rsidP="00832373">
            <w:pPr>
              <w:pStyle w:val="ab"/>
            </w:pPr>
            <w:r w:rsidRPr="00D34B1B">
              <w:rPr>
                <w:rFonts w:hint="eastAsia"/>
              </w:rPr>
              <w:t>本项目不涉及生产性捕捞活动。</w:t>
            </w:r>
          </w:p>
        </w:tc>
        <w:tc>
          <w:tcPr>
            <w:tcW w:w="422" w:type="pct"/>
            <w:vAlign w:val="center"/>
          </w:tcPr>
          <w:p w14:paraId="60D943F0" w14:textId="77777777" w:rsidR="006C7961" w:rsidRPr="00D34B1B" w:rsidRDefault="006C7961" w:rsidP="00832373">
            <w:pPr>
              <w:pStyle w:val="ab"/>
            </w:pPr>
            <w:r w:rsidRPr="00D34B1B">
              <w:t>符合</w:t>
            </w:r>
          </w:p>
        </w:tc>
      </w:tr>
      <w:tr w:rsidR="00D34B1B" w:rsidRPr="00D34B1B" w14:paraId="5E567E5E" w14:textId="77777777" w:rsidTr="006C7961">
        <w:trPr>
          <w:trHeight w:val="312"/>
          <w:jc w:val="center"/>
        </w:trPr>
        <w:tc>
          <w:tcPr>
            <w:tcW w:w="322" w:type="pct"/>
            <w:vAlign w:val="center"/>
          </w:tcPr>
          <w:p w14:paraId="46EBB5F7" w14:textId="39452A47" w:rsidR="006C7961" w:rsidRPr="00D34B1B" w:rsidRDefault="006C7961" w:rsidP="006C7961">
            <w:pPr>
              <w:pStyle w:val="ab"/>
            </w:pPr>
            <w:r w:rsidRPr="00D34B1B">
              <w:rPr>
                <w:rFonts w:hint="eastAsia"/>
              </w:rPr>
              <w:t>8</w:t>
            </w:r>
          </w:p>
        </w:tc>
        <w:tc>
          <w:tcPr>
            <w:tcW w:w="2686" w:type="pct"/>
            <w:vAlign w:val="center"/>
          </w:tcPr>
          <w:p w14:paraId="2A5DA2C0" w14:textId="02A67539" w:rsidR="006C7961" w:rsidRPr="00D34B1B" w:rsidRDefault="006C7961" w:rsidP="00832373">
            <w:pPr>
              <w:pStyle w:val="ab"/>
            </w:pPr>
            <w:r w:rsidRPr="00D34B1B">
              <w:rPr>
                <w:rFonts w:hint="eastAsia"/>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项目除外。</w:t>
            </w:r>
          </w:p>
        </w:tc>
        <w:tc>
          <w:tcPr>
            <w:tcW w:w="1570" w:type="pct"/>
            <w:vAlign w:val="center"/>
          </w:tcPr>
          <w:p w14:paraId="65395ACB" w14:textId="55A5D83C" w:rsidR="006C7961" w:rsidRPr="00D34B1B" w:rsidRDefault="006C7961" w:rsidP="00832373">
            <w:pPr>
              <w:pStyle w:val="ab"/>
            </w:pPr>
            <w:r w:rsidRPr="00D34B1B">
              <w:rPr>
                <w:rFonts w:hint="eastAsia"/>
              </w:rPr>
              <w:t>本项目</w:t>
            </w:r>
            <w:r w:rsidR="00CA73B6" w:rsidRPr="00D34B1B">
              <w:rPr>
                <w:rFonts w:hint="eastAsia"/>
              </w:rPr>
              <w:t>建设地点不在长江干支流、重要湖泊岸线一公里范围内</w:t>
            </w:r>
            <w:r w:rsidRPr="00D34B1B">
              <w:rPr>
                <w:rFonts w:hint="eastAsia"/>
              </w:rPr>
              <w:t>，</w:t>
            </w:r>
            <w:r w:rsidR="00CA73B6" w:rsidRPr="00D34B1B">
              <w:rPr>
                <w:rFonts w:hint="eastAsia"/>
              </w:rPr>
              <w:t>距离黄柏河直线约</w:t>
            </w:r>
            <w:r w:rsidR="00CA73B6" w:rsidRPr="00D34B1B">
              <w:rPr>
                <w:rFonts w:hint="eastAsia"/>
              </w:rPr>
              <w:t>6</w:t>
            </w:r>
            <w:r w:rsidR="00CA73B6" w:rsidRPr="00D34B1B">
              <w:t>.3km</w:t>
            </w:r>
            <w:r w:rsidR="00CA73B6" w:rsidRPr="00D34B1B">
              <w:rPr>
                <w:rFonts w:hint="eastAsia"/>
              </w:rPr>
              <w:t>，与长江干流直线距离约</w:t>
            </w:r>
            <w:r w:rsidR="00CA73B6" w:rsidRPr="00D34B1B">
              <w:rPr>
                <w:rFonts w:hint="eastAsia"/>
              </w:rPr>
              <w:t>5</w:t>
            </w:r>
            <w:r w:rsidR="00CA73B6" w:rsidRPr="00D34B1B">
              <w:t>0km</w:t>
            </w:r>
            <w:r w:rsidR="00CA73B6" w:rsidRPr="00D34B1B">
              <w:rPr>
                <w:rFonts w:hint="eastAsia"/>
              </w:rPr>
              <w:t>，</w:t>
            </w:r>
            <w:r w:rsidRPr="00D34B1B">
              <w:rPr>
                <w:rFonts w:hint="eastAsia"/>
              </w:rPr>
              <w:t>本项目建设地点不在长江干流岸线三公里范围内和重要支流岸线一公里范围内，项目不属于尾矿库、冶炼渣库和磷石膏库建设项目。</w:t>
            </w:r>
          </w:p>
        </w:tc>
        <w:tc>
          <w:tcPr>
            <w:tcW w:w="422" w:type="pct"/>
            <w:vAlign w:val="center"/>
          </w:tcPr>
          <w:p w14:paraId="645CFCAE" w14:textId="77777777" w:rsidR="006C7961" w:rsidRPr="00D34B1B" w:rsidRDefault="006C7961" w:rsidP="00832373">
            <w:pPr>
              <w:pStyle w:val="ab"/>
            </w:pPr>
            <w:r w:rsidRPr="00D34B1B">
              <w:t>符合</w:t>
            </w:r>
          </w:p>
        </w:tc>
      </w:tr>
      <w:tr w:rsidR="00D34B1B" w:rsidRPr="00D34B1B" w14:paraId="67730E7C" w14:textId="77777777" w:rsidTr="006C7961">
        <w:trPr>
          <w:trHeight w:val="312"/>
          <w:jc w:val="center"/>
        </w:trPr>
        <w:tc>
          <w:tcPr>
            <w:tcW w:w="322" w:type="pct"/>
            <w:vAlign w:val="center"/>
          </w:tcPr>
          <w:p w14:paraId="244F923B" w14:textId="2D73C122" w:rsidR="006C7961" w:rsidRPr="00D34B1B" w:rsidRDefault="006C7961" w:rsidP="006C7961">
            <w:pPr>
              <w:pStyle w:val="ab"/>
            </w:pPr>
            <w:r w:rsidRPr="00D34B1B">
              <w:rPr>
                <w:rFonts w:hint="eastAsia"/>
              </w:rPr>
              <w:lastRenderedPageBreak/>
              <w:t>9</w:t>
            </w:r>
          </w:p>
        </w:tc>
        <w:tc>
          <w:tcPr>
            <w:tcW w:w="2686" w:type="pct"/>
            <w:vAlign w:val="center"/>
          </w:tcPr>
          <w:p w14:paraId="231F0CEC" w14:textId="5BB0AFA7" w:rsidR="006C7961" w:rsidRPr="00D34B1B" w:rsidRDefault="006C7961" w:rsidP="00832373">
            <w:pPr>
              <w:pStyle w:val="ab"/>
            </w:pPr>
            <w:r w:rsidRPr="00D34B1B">
              <w:rPr>
                <w:rFonts w:hint="eastAsia"/>
              </w:rPr>
              <w:t>禁止在合规园区外新建、扩建钢铁、石化、化工、焦化、建材、有色、制浆造纸等高污染项目。</w:t>
            </w:r>
          </w:p>
        </w:tc>
        <w:tc>
          <w:tcPr>
            <w:tcW w:w="1570" w:type="pct"/>
            <w:vAlign w:val="center"/>
          </w:tcPr>
          <w:p w14:paraId="793F6FE8" w14:textId="60B65C83" w:rsidR="006C7961" w:rsidRPr="00D34B1B" w:rsidRDefault="006C7961" w:rsidP="00832373">
            <w:pPr>
              <w:pStyle w:val="ab"/>
            </w:pPr>
            <w:r w:rsidRPr="00D34B1B">
              <w:rPr>
                <w:rFonts w:hint="eastAsia"/>
              </w:rPr>
              <w:t>本项目为磷矿采选充一体化配套工程建设项目，不属于上述高污染项目。</w:t>
            </w:r>
          </w:p>
        </w:tc>
        <w:tc>
          <w:tcPr>
            <w:tcW w:w="422" w:type="pct"/>
            <w:vAlign w:val="center"/>
          </w:tcPr>
          <w:p w14:paraId="11B4FDA3" w14:textId="6C2AB5C8" w:rsidR="006C7961" w:rsidRPr="00D34B1B" w:rsidRDefault="006C7961" w:rsidP="00832373">
            <w:pPr>
              <w:pStyle w:val="ab"/>
            </w:pPr>
            <w:r w:rsidRPr="00D34B1B">
              <w:rPr>
                <w:rFonts w:hint="eastAsia"/>
              </w:rPr>
              <w:t>符合</w:t>
            </w:r>
          </w:p>
        </w:tc>
      </w:tr>
      <w:tr w:rsidR="00D34B1B" w:rsidRPr="00D34B1B" w14:paraId="265D1883" w14:textId="77777777" w:rsidTr="006C7961">
        <w:trPr>
          <w:trHeight w:val="312"/>
          <w:jc w:val="center"/>
        </w:trPr>
        <w:tc>
          <w:tcPr>
            <w:tcW w:w="322" w:type="pct"/>
            <w:vAlign w:val="center"/>
          </w:tcPr>
          <w:p w14:paraId="5540CF1D" w14:textId="3B8EE2E2" w:rsidR="006C7961" w:rsidRPr="00D34B1B" w:rsidRDefault="006C7961" w:rsidP="006C7961">
            <w:pPr>
              <w:pStyle w:val="ab"/>
            </w:pPr>
            <w:r w:rsidRPr="00D34B1B">
              <w:rPr>
                <w:rFonts w:hint="eastAsia"/>
              </w:rPr>
              <w:t>1</w:t>
            </w:r>
            <w:r w:rsidRPr="00D34B1B">
              <w:t>0</w:t>
            </w:r>
          </w:p>
        </w:tc>
        <w:tc>
          <w:tcPr>
            <w:tcW w:w="2686" w:type="pct"/>
            <w:vAlign w:val="center"/>
          </w:tcPr>
          <w:p w14:paraId="373AD037" w14:textId="1BA99EE1" w:rsidR="006C7961" w:rsidRPr="00D34B1B" w:rsidRDefault="006C7961" w:rsidP="00832373">
            <w:pPr>
              <w:pStyle w:val="ab"/>
            </w:pPr>
            <w:r w:rsidRPr="00D34B1B">
              <w:t>禁止新建、扩建不符合国家石化、现代煤化工等产业布局规划的项目。</w:t>
            </w:r>
          </w:p>
        </w:tc>
        <w:tc>
          <w:tcPr>
            <w:tcW w:w="1570" w:type="pct"/>
            <w:vAlign w:val="center"/>
          </w:tcPr>
          <w:p w14:paraId="66528F51" w14:textId="77777777" w:rsidR="006C7961" w:rsidRPr="00D34B1B" w:rsidRDefault="006C7961" w:rsidP="00832373">
            <w:pPr>
              <w:pStyle w:val="ab"/>
            </w:pPr>
            <w:r w:rsidRPr="00D34B1B">
              <w:t>项目不属于石化、现代煤化工等项目。</w:t>
            </w:r>
          </w:p>
        </w:tc>
        <w:tc>
          <w:tcPr>
            <w:tcW w:w="422" w:type="pct"/>
            <w:vAlign w:val="center"/>
          </w:tcPr>
          <w:p w14:paraId="0850FF41" w14:textId="77777777" w:rsidR="006C7961" w:rsidRPr="00D34B1B" w:rsidRDefault="006C7961" w:rsidP="00832373">
            <w:pPr>
              <w:pStyle w:val="ab"/>
            </w:pPr>
            <w:r w:rsidRPr="00D34B1B">
              <w:t>符合</w:t>
            </w:r>
          </w:p>
        </w:tc>
      </w:tr>
      <w:tr w:rsidR="00D34B1B" w:rsidRPr="00D34B1B" w14:paraId="22D8993F" w14:textId="77777777" w:rsidTr="006C7961">
        <w:trPr>
          <w:trHeight w:val="312"/>
          <w:jc w:val="center"/>
        </w:trPr>
        <w:tc>
          <w:tcPr>
            <w:tcW w:w="322" w:type="pct"/>
            <w:vAlign w:val="center"/>
          </w:tcPr>
          <w:p w14:paraId="3B83D71F" w14:textId="47BEC356" w:rsidR="006C7961" w:rsidRPr="00D34B1B" w:rsidRDefault="006C7961" w:rsidP="006C7961">
            <w:pPr>
              <w:pStyle w:val="ab"/>
            </w:pPr>
            <w:r w:rsidRPr="00D34B1B">
              <w:rPr>
                <w:rFonts w:hint="eastAsia"/>
              </w:rPr>
              <w:t>1</w:t>
            </w:r>
            <w:r w:rsidRPr="00D34B1B">
              <w:t>1</w:t>
            </w:r>
          </w:p>
        </w:tc>
        <w:tc>
          <w:tcPr>
            <w:tcW w:w="2686" w:type="pct"/>
            <w:vAlign w:val="center"/>
          </w:tcPr>
          <w:p w14:paraId="5C822065" w14:textId="32568046" w:rsidR="006C7961" w:rsidRPr="00D34B1B" w:rsidRDefault="006C7961" w:rsidP="00832373">
            <w:pPr>
              <w:pStyle w:val="ab"/>
            </w:pPr>
            <w:r w:rsidRPr="00D34B1B">
              <w:t>禁止新建、扩建法律法规和相关政策明令禁止的落后产能项目。</w:t>
            </w:r>
            <w:r w:rsidRPr="00D34B1B">
              <w:rPr>
                <w:rFonts w:hint="eastAsia"/>
              </w:rPr>
              <w:t>禁止新建、扩建不符合国家产能置换要求的严重过剩产能行业的项目。禁止新建、扩建不符合要求的高耗能高排放项目。</w:t>
            </w:r>
          </w:p>
        </w:tc>
        <w:tc>
          <w:tcPr>
            <w:tcW w:w="1570" w:type="pct"/>
            <w:vAlign w:val="center"/>
          </w:tcPr>
          <w:p w14:paraId="0721B57C" w14:textId="2A6BE724" w:rsidR="006C7961" w:rsidRPr="00D34B1B" w:rsidRDefault="006C7961" w:rsidP="00832373">
            <w:pPr>
              <w:pStyle w:val="ab"/>
            </w:pPr>
            <w:r w:rsidRPr="00D34B1B">
              <w:t>项目不属于法律法规和相关政策明令禁止的落后产能项目。不属于严重过剩产能行业。</w:t>
            </w:r>
            <w:r w:rsidRPr="00D34B1B">
              <w:rPr>
                <w:rFonts w:hint="eastAsia"/>
              </w:rPr>
              <w:t>不属于高耗能高排放项目。</w:t>
            </w:r>
          </w:p>
        </w:tc>
        <w:tc>
          <w:tcPr>
            <w:tcW w:w="422" w:type="pct"/>
            <w:vAlign w:val="center"/>
          </w:tcPr>
          <w:p w14:paraId="333C1404" w14:textId="77777777" w:rsidR="006C7961" w:rsidRPr="00D34B1B" w:rsidRDefault="006C7961" w:rsidP="00832373">
            <w:pPr>
              <w:pStyle w:val="ab"/>
            </w:pPr>
            <w:r w:rsidRPr="00D34B1B">
              <w:t>符合</w:t>
            </w:r>
          </w:p>
        </w:tc>
      </w:tr>
    </w:tbl>
    <w:p w14:paraId="03696E4A" w14:textId="3F7B8CCB" w:rsidR="00B65BDA" w:rsidRPr="00D34B1B" w:rsidRDefault="006C7961" w:rsidP="00832373">
      <w:pPr>
        <w:ind w:firstLine="480"/>
        <w:rPr>
          <w:snapToGrid w:val="0"/>
        </w:rPr>
      </w:pPr>
      <w:r w:rsidRPr="00D34B1B">
        <w:rPr>
          <w:rFonts w:hint="eastAsia"/>
          <w:snapToGrid w:val="0"/>
        </w:rPr>
        <w:t>由上表可知，本项目建设符合《长江经济带发展负面清单指南（试行，</w:t>
      </w:r>
      <w:r w:rsidRPr="00D34B1B">
        <w:rPr>
          <w:rFonts w:hint="eastAsia"/>
          <w:snapToGrid w:val="0"/>
        </w:rPr>
        <w:t>2</w:t>
      </w:r>
      <w:r w:rsidRPr="00D34B1B">
        <w:rPr>
          <w:snapToGrid w:val="0"/>
        </w:rPr>
        <w:t>022</w:t>
      </w:r>
      <w:r w:rsidRPr="00D34B1B">
        <w:rPr>
          <w:rFonts w:hint="eastAsia"/>
          <w:snapToGrid w:val="0"/>
        </w:rPr>
        <w:t>年版）》的相关要求。</w:t>
      </w:r>
    </w:p>
    <w:p w14:paraId="6AB52F4C" w14:textId="182E3D3A" w:rsidR="006C7961" w:rsidRPr="00D34B1B" w:rsidRDefault="006C7961" w:rsidP="00832373">
      <w:pPr>
        <w:ind w:firstLine="482"/>
        <w:rPr>
          <w:b/>
          <w:bCs/>
          <w:snapToGrid w:val="0"/>
        </w:rPr>
      </w:pPr>
      <w:r w:rsidRPr="00D34B1B">
        <w:rPr>
          <w:rFonts w:hint="eastAsia"/>
          <w:b/>
          <w:bCs/>
          <w:snapToGrid w:val="0"/>
        </w:rPr>
        <w:t>（</w:t>
      </w:r>
      <w:r w:rsidR="00C8269E" w:rsidRPr="00D34B1B">
        <w:rPr>
          <w:b/>
          <w:bCs/>
          <w:snapToGrid w:val="0"/>
        </w:rPr>
        <w:t>4</w:t>
      </w:r>
      <w:r w:rsidRPr="00D34B1B">
        <w:rPr>
          <w:rFonts w:hint="eastAsia"/>
          <w:b/>
          <w:bCs/>
          <w:snapToGrid w:val="0"/>
        </w:rPr>
        <w:t>）与《</w:t>
      </w:r>
      <w:r w:rsidRPr="00D34B1B">
        <w:rPr>
          <w:rFonts w:hint="eastAsia"/>
          <w:b/>
          <w:bCs/>
          <w:snapToGrid w:val="0"/>
        </w:rPr>
        <w:t>&lt;</w:t>
      </w:r>
      <w:r w:rsidRPr="00D34B1B">
        <w:rPr>
          <w:rFonts w:hint="eastAsia"/>
          <w:b/>
          <w:bCs/>
          <w:snapToGrid w:val="0"/>
        </w:rPr>
        <w:t>长江经济带发展负面清单指南（试行，</w:t>
      </w:r>
      <w:r w:rsidRPr="00D34B1B">
        <w:rPr>
          <w:rFonts w:hint="eastAsia"/>
          <w:b/>
          <w:bCs/>
          <w:snapToGrid w:val="0"/>
        </w:rPr>
        <w:t>2</w:t>
      </w:r>
      <w:r w:rsidRPr="00D34B1B">
        <w:rPr>
          <w:b/>
          <w:bCs/>
          <w:snapToGrid w:val="0"/>
        </w:rPr>
        <w:t>022</w:t>
      </w:r>
      <w:r w:rsidRPr="00D34B1B">
        <w:rPr>
          <w:rFonts w:hint="eastAsia"/>
          <w:b/>
          <w:bCs/>
          <w:snapToGrid w:val="0"/>
        </w:rPr>
        <w:t>年版）</w:t>
      </w:r>
      <w:r w:rsidRPr="00D34B1B">
        <w:rPr>
          <w:rFonts w:hint="eastAsia"/>
          <w:b/>
          <w:bCs/>
          <w:snapToGrid w:val="0"/>
        </w:rPr>
        <w:t>&gt;</w:t>
      </w:r>
      <w:r w:rsidRPr="00D34B1B">
        <w:rPr>
          <w:rFonts w:hint="eastAsia"/>
          <w:b/>
          <w:bCs/>
          <w:snapToGrid w:val="0"/>
        </w:rPr>
        <w:t>湖北省实施细则》符合性分析</w:t>
      </w:r>
    </w:p>
    <w:p w14:paraId="141545D2" w14:textId="3786A367" w:rsidR="006C7961" w:rsidRPr="00D34B1B" w:rsidRDefault="006C7961" w:rsidP="00832373">
      <w:pPr>
        <w:ind w:firstLine="480"/>
        <w:rPr>
          <w:snapToGrid w:val="0"/>
        </w:rPr>
      </w:pPr>
      <w:r w:rsidRPr="00D34B1B">
        <w:rPr>
          <w:rFonts w:hint="eastAsia"/>
          <w:snapToGrid w:val="0"/>
        </w:rPr>
        <w:t>本项目与《</w:t>
      </w:r>
      <w:r w:rsidRPr="00D34B1B">
        <w:rPr>
          <w:rFonts w:hint="eastAsia"/>
          <w:snapToGrid w:val="0"/>
        </w:rPr>
        <w:t>&lt;</w:t>
      </w:r>
      <w:r w:rsidRPr="00D34B1B">
        <w:rPr>
          <w:rFonts w:hint="eastAsia"/>
          <w:snapToGrid w:val="0"/>
        </w:rPr>
        <w:t>长江经济带发展负面清单指南（试行，</w:t>
      </w:r>
      <w:r w:rsidRPr="00D34B1B">
        <w:rPr>
          <w:rFonts w:hint="eastAsia"/>
          <w:snapToGrid w:val="0"/>
        </w:rPr>
        <w:t>2</w:t>
      </w:r>
      <w:r w:rsidRPr="00D34B1B">
        <w:rPr>
          <w:snapToGrid w:val="0"/>
        </w:rPr>
        <w:t>022</w:t>
      </w:r>
      <w:r w:rsidRPr="00D34B1B">
        <w:rPr>
          <w:rFonts w:hint="eastAsia"/>
          <w:snapToGrid w:val="0"/>
        </w:rPr>
        <w:t>年版）</w:t>
      </w:r>
      <w:r w:rsidRPr="00D34B1B">
        <w:rPr>
          <w:rFonts w:hint="eastAsia"/>
          <w:snapToGrid w:val="0"/>
        </w:rPr>
        <w:t>&gt;</w:t>
      </w:r>
      <w:r w:rsidRPr="00D34B1B">
        <w:rPr>
          <w:rFonts w:hint="eastAsia"/>
          <w:snapToGrid w:val="0"/>
        </w:rPr>
        <w:t>湖北省实施细则》符合性分析详见表</w:t>
      </w:r>
      <w:r w:rsidRPr="00D34B1B">
        <w:rPr>
          <w:rFonts w:hint="eastAsia"/>
          <w:snapToGrid w:val="0"/>
        </w:rPr>
        <w:t>1</w:t>
      </w:r>
      <w:r w:rsidRPr="00D34B1B">
        <w:rPr>
          <w:snapToGrid w:val="0"/>
        </w:rPr>
        <w:t>.8</w:t>
      </w:r>
      <w:r w:rsidRPr="00D34B1B">
        <w:rPr>
          <w:rFonts w:hint="eastAsia"/>
          <w:snapToGrid w:val="0"/>
        </w:rPr>
        <w:t>-</w:t>
      </w:r>
      <w:r w:rsidRPr="00D34B1B">
        <w:rPr>
          <w:snapToGrid w:val="0"/>
        </w:rPr>
        <w:t>9</w:t>
      </w:r>
      <w:r w:rsidRPr="00D34B1B">
        <w:rPr>
          <w:rFonts w:hint="eastAsia"/>
          <w:snapToGrid w:val="0"/>
        </w:rPr>
        <w:t>。</w:t>
      </w:r>
    </w:p>
    <w:p w14:paraId="759A957B" w14:textId="77777777" w:rsidR="006C7961" w:rsidRPr="00D34B1B" w:rsidRDefault="006C7961" w:rsidP="006C7961">
      <w:pPr>
        <w:pStyle w:val="a9"/>
        <w:spacing w:line="400" w:lineRule="exact"/>
      </w:pPr>
      <w:r w:rsidRPr="00D34B1B">
        <w:rPr>
          <w:rFonts w:hint="eastAsia"/>
        </w:rPr>
        <w:t>表</w:t>
      </w:r>
      <w:r w:rsidRPr="00D34B1B">
        <w:rPr>
          <w:rFonts w:hint="eastAsia"/>
        </w:rPr>
        <w:t>1</w:t>
      </w:r>
      <w:r w:rsidRPr="00D34B1B">
        <w:t xml:space="preserve">.8-9  </w:t>
      </w:r>
      <w:r w:rsidRPr="00D34B1B">
        <w:t>项目与</w:t>
      </w:r>
      <w:r w:rsidRPr="00D34B1B">
        <w:rPr>
          <w:rFonts w:hint="eastAsia"/>
        </w:rPr>
        <w:t>《</w:t>
      </w:r>
      <w:r w:rsidRPr="00D34B1B">
        <w:rPr>
          <w:rFonts w:hint="eastAsia"/>
        </w:rPr>
        <w:t>&lt;</w:t>
      </w:r>
      <w:r w:rsidRPr="00D34B1B">
        <w:t>长江经济带发展负面清单指南（</w:t>
      </w:r>
      <w:r w:rsidRPr="00D34B1B">
        <w:rPr>
          <w:rFonts w:hint="eastAsia"/>
        </w:rPr>
        <w:t>试行，</w:t>
      </w:r>
      <w:r w:rsidRPr="00D34B1B">
        <w:rPr>
          <w:rFonts w:hint="eastAsia"/>
        </w:rPr>
        <w:t>2</w:t>
      </w:r>
      <w:r w:rsidRPr="00D34B1B">
        <w:t>022</w:t>
      </w:r>
      <w:r w:rsidRPr="00D34B1B">
        <w:t>年版）</w:t>
      </w:r>
      <w:r w:rsidRPr="00D34B1B">
        <w:t>&gt;</w:t>
      </w:r>
    </w:p>
    <w:p w14:paraId="40DA8139" w14:textId="1C940543" w:rsidR="006C7961" w:rsidRPr="00D34B1B" w:rsidRDefault="006C7961" w:rsidP="006C7961">
      <w:pPr>
        <w:pStyle w:val="a9"/>
        <w:spacing w:line="400" w:lineRule="exact"/>
      </w:pPr>
      <w:r w:rsidRPr="00D34B1B">
        <w:t>湖北省实施细则</w:t>
      </w:r>
      <w:r w:rsidRPr="00D34B1B">
        <w:rPr>
          <w:rFonts w:hint="eastAsia"/>
        </w:rPr>
        <w:t>》符合性分析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34"/>
        <w:gridCol w:w="4678"/>
        <w:gridCol w:w="2835"/>
        <w:gridCol w:w="786"/>
      </w:tblGrid>
      <w:tr w:rsidR="00D34B1B" w:rsidRPr="00D34B1B" w14:paraId="76B8D435" w14:textId="77777777" w:rsidTr="006C7961">
        <w:trPr>
          <w:trHeight w:val="312"/>
          <w:jc w:val="center"/>
        </w:trPr>
        <w:tc>
          <w:tcPr>
            <w:tcW w:w="302" w:type="pct"/>
            <w:vAlign w:val="center"/>
          </w:tcPr>
          <w:p w14:paraId="2DE3A79B" w14:textId="6B550B42" w:rsidR="006C7961" w:rsidRPr="00D34B1B" w:rsidRDefault="006C7961" w:rsidP="006C7961">
            <w:pPr>
              <w:pStyle w:val="ab"/>
              <w:ind w:leftChars="-50" w:left="-120" w:rightChars="-50" w:right="-120"/>
            </w:pPr>
            <w:r w:rsidRPr="00D34B1B">
              <w:rPr>
                <w:rFonts w:hint="eastAsia"/>
              </w:rPr>
              <w:t>序号</w:t>
            </w:r>
          </w:p>
        </w:tc>
        <w:tc>
          <w:tcPr>
            <w:tcW w:w="2648" w:type="pct"/>
            <w:vAlign w:val="center"/>
          </w:tcPr>
          <w:p w14:paraId="2FADABFF" w14:textId="7723A7A7" w:rsidR="006C7961" w:rsidRPr="00D34B1B" w:rsidRDefault="006C7961" w:rsidP="006C7961">
            <w:pPr>
              <w:pStyle w:val="ab"/>
            </w:pPr>
            <w:r w:rsidRPr="00D34B1B">
              <w:t>相关规定</w:t>
            </w:r>
          </w:p>
        </w:tc>
        <w:tc>
          <w:tcPr>
            <w:tcW w:w="1605" w:type="pct"/>
            <w:vAlign w:val="center"/>
          </w:tcPr>
          <w:p w14:paraId="34AC2F1A" w14:textId="77777777" w:rsidR="006C7961" w:rsidRPr="00D34B1B" w:rsidRDefault="006C7961" w:rsidP="006C7961">
            <w:pPr>
              <w:pStyle w:val="ab"/>
            </w:pPr>
            <w:r w:rsidRPr="00D34B1B">
              <w:t>本项目情况</w:t>
            </w:r>
          </w:p>
        </w:tc>
        <w:tc>
          <w:tcPr>
            <w:tcW w:w="445" w:type="pct"/>
            <w:vAlign w:val="center"/>
          </w:tcPr>
          <w:p w14:paraId="4C97CDA3" w14:textId="77777777" w:rsidR="006C7961" w:rsidRPr="00D34B1B" w:rsidRDefault="006C7961" w:rsidP="006C7961">
            <w:pPr>
              <w:pStyle w:val="ab"/>
              <w:ind w:leftChars="-50" w:left="-120" w:rightChars="-50" w:right="-120"/>
            </w:pPr>
            <w:r w:rsidRPr="00D34B1B">
              <w:t>符合性</w:t>
            </w:r>
          </w:p>
        </w:tc>
      </w:tr>
      <w:tr w:rsidR="00D34B1B" w:rsidRPr="00D34B1B" w14:paraId="20777448" w14:textId="77777777" w:rsidTr="006C7961">
        <w:trPr>
          <w:trHeight w:val="312"/>
          <w:jc w:val="center"/>
        </w:trPr>
        <w:tc>
          <w:tcPr>
            <w:tcW w:w="302" w:type="pct"/>
            <w:vAlign w:val="center"/>
          </w:tcPr>
          <w:p w14:paraId="04A4ECB0" w14:textId="5DF87914" w:rsidR="006C7961" w:rsidRPr="00D34B1B" w:rsidRDefault="006C7961" w:rsidP="006C7961">
            <w:pPr>
              <w:pStyle w:val="ab"/>
            </w:pPr>
            <w:r w:rsidRPr="00D34B1B">
              <w:rPr>
                <w:rFonts w:hint="eastAsia"/>
              </w:rPr>
              <w:t>1</w:t>
            </w:r>
          </w:p>
        </w:tc>
        <w:tc>
          <w:tcPr>
            <w:tcW w:w="2648" w:type="pct"/>
            <w:vAlign w:val="center"/>
          </w:tcPr>
          <w:p w14:paraId="2BB1E7F8" w14:textId="68B6B173" w:rsidR="006C7961" w:rsidRPr="00D34B1B" w:rsidRDefault="006C7961" w:rsidP="006C7961">
            <w:pPr>
              <w:pStyle w:val="ab"/>
              <w:jc w:val="both"/>
            </w:pPr>
            <w:r w:rsidRPr="00D34B1B">
              <w:rPr>
                <w:rFonts w:hint="eastAsia"/>
              </w:rPr>
              <w:t>禁止建设不符合全国和省级港口布局规划以及港口总体规划的码头项目，禁止建设不符合《长江干线过江通道布局规划》的过长江通道项目。</w:t>
            </w:r>
          </w:p>
        </w:tc>
        <w:tc>
          <w:tcPr>
            <w:tcW w:w="1605" w:type="pct"/>
            <w:vAlign w:val="center"/>
          </w:tcPr>
          <w:p w14:paraId="631CF287" w14:textId="3C900154" w:rsidR="006C7961" w:rsidRPr="00D34B1B" w:rsidRDefault="006C7961" w:rsidP="006C7961">
            <w:pPr>
              <w:pStyle w:val="ab"/>
              <w:jc w:val="both"/>
            </w:pPr>
            <w:r w:rsidRPr="00D34B1B">
              <w:rPr>
                <w:rFonts w:hint="eastAsia"/>
              </w:rPr>
              <w:t>本项目不属于码头及过长江通道项目。</w:t>
            </w:r>
          </w:p>
        </w:tc>
        <w:tc>
          <w:tcPr>
            <w:tcW w:w="445" w:type="pct"/>
            <w:vAlign w:val="center"/>
          </w:tcPr>
          <w:p w14:paraId="68911249" w14:textId="77777777" w:rsidR="006C7961" w:rsidRPr="00D34B1B" w:rsidRDefault="006C7961" w:rsidP="006C7961">
            <w:pPr>
              <w:pStyle w:val="ab"/>
            </w:pPr>
            <w:r w:rsidRPr="00D34B1B">
              <w:t>符合</w:t>
            </w:r>
          </w:p>
        </w:tc>
      </w:tr>
      <w:tr w:rsidR="00D34B1B" w:rsidRPr="00D34B1B" w14:paraId="05D79501" w14:textId="77777777" w:rsidTr="006C7961">
        <w:trPr>
          <w:trHeight w:val="312"/>
          <w:jc w:val="center"/>
        </w:trPr>
        <w:tc>
          <w:tcPr>
            <w:tcW w:w="302" w:type="pct"/>
            <w:vAlign w:val="center"/>
          </w:tcPr>
          <w:p w14:paraId="41AE9D9C" w14:textId="2049E170" w:rsidR="006C7961" w:rsidRPr="00D34B1B" w:rsidRDefault="006C7961" w:rsidP="006C7961">
            <w:pPr>
              <w:pStyle w:val="ab"/>
            </w:pPr>
            <w:r w:rsidRPr="00D34B1B">
              <w:rPr>
                <w:rFonts w:hint="eastAsia"/>
              </w:rPr>
              <w:t>2</w:t>
            </w:r>
          </w:p>
        </w:tc>
        <w:tc>
          <w:tcPr>
            <w:tcW w:w="2648" w:type="pct"/>
            <w:vAlign w:val="center"/>
          </w:tcPr>
          <w:p w14:paraId="21B4A801" w14:textId="0FC66752" w:rsidR="006C7961" w:rsidRPr="00D34B1B" w:rsidRDefault="006C7961" w:rsidP="006C7961">
            <w:pPr>
              <w:pStyle w:val="ab"/>
              <w:jc w:val="both"/>
            </w:pPr>
            <w:r w:rsidRPr="00D34B1B">
              <w:rPr>
                <w:rFonts w:hint="eastAsia"/>
              </w:rPr>
              <w:t>禁止在自然保护区核心区、缓冲区的岸线和河段范围内投资建设旅游和生产经营项目。禁止在风景名胜区核心景区的岸线和河段范围内投资建设与风景名胜资源保护无关的项目。</w:t>
            </w:r>
          </w:p>
        </w:tc>
        <w:tc>
          <w:tcPr>
            <w:tcW w:w="1605" w:type="pct"/>
            <w:vAlign w:val="center"/>
          </w:tcPr>
          <w:p w14:paraId="2A9DEA88" w14:textId="7F46965E" w:rsidR="006C7961" w:rsidRPr="00D34B1B" w:rsidRDefault="006C7961" w:rsidP="006C7961">
            <w:pPr>
              <w:pStyle w:val="ab"/>
              <w:jc w:val="both"/>
            </w:pPr>
            <w:r w:rsidRPr="00D34B1B">
              <w:rPr>
                <w:rFonts w:hint="eastAsia"/>
              </w:rPr>
              <w:t>本项目位于远安县嫘祖镇盐池村，不在自然保护区核心区、缓冲区的岸线和河段范围内，不在风景名胜区核心区的岸线和河段范围内。</w:t>
            </w:r>
          </w:p>
        </w:tc>
        <w:tc>
          <w:tcPr>
            <w:tcW w:w="445" w:type="pct"/>
            <w:vAlign w:val="center"/>
          </w:tcPr>
          <w:p w14:paraId="073B37C8" w14:textId="77777777" w:rsidR="006C7961" w:rsidRPr="00D34B1B" w:rsidRDefault="006C7961" w:rsidP="006C7961">
            <w:pPr>
              <w:pStyle w:val="ab"/>
            </w:pPr>
            <w:r w:rsidRPr="00D34B1B">
              <w:t>符合</w:t>
            </w:r>
          </w:p>
        </w:tc>
      </w:tr>
      <w:tr w:rsidR="00D34B1B" w:rsidRPr="00D34B1B" w14:paraId="0AD6D82A" w14:textId="77777777" w:rsidTr="006C7961">
        <w:trPr>
          <w:trHeight w:val="312"/>
          <w:jc w:val="center"/>
        </w:trPr>
        <w:tc>
          <w:tcPr>
            <w:tcW w:w="302" w:type="pct"/>
            <w:vAlign w:val="center"/>
          </w:tcPr>
          <w:p w14:paraId="772147AC" w14:textId="4D5A521D" w:rsidR="006C7961" w:rsidRPr="00D34B1B" w:rsidRDefault="006C7961" w:rsidP="006C7961">
            <w:pPr>
              <w:pStyle w:val="ab"/>
            </w:pPr>
            <w:r w:rsidRPr="00D34B1B">
              <w:rPr>
                <w:rFonts w:hint="eastAsia"/>
              </w:rPr>
              <w:t>3</w:t>
            </w:r>
          </w:p>
        </w:tc>
        <w:tc>
          <w:tcPr>
            <w:tcW w:w="2648" w:type="pct"/>
            <w:vAlign w:val="center"/>
          </w:tcPr>
          <w:p w14:paraId="3A7BF452" w14:textId="1AAEF766" w:rsidR="006C7961" w:rsidRPr="00D34B1B" w:rsidRDefault="006C7961" w:rsidP="006C7961">
            <w:pPr>
              <w:pStyle w:val="ab"/>
              <w:jc w:val="both"/>
            </w:pPr>
            <w:r w:rsidRPr="00D34B1B">
              <w:rPr>
                <w:rFonts w:hint="eastAsia"/>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05" w:type="pct"/>
            <w:vAlign w:val="center"/>
          </w:tcPr>
          <w:p w14:paraId="4058C707" w14:textId="66F95B79" w:rsidR="006C7961" w:rsidRPr="00D34B1B" w:rsidRDefault="006C7961" w:rsidP="006C7961">
            <w:pPr>
              <w:pStyle w:val="ab"/>
              <w:jc w:val="both"/>
            </w:pPr>
            <w:r w:rsidRPr="00D34B1B">
              <w:rPr>
                <w:rFonts w:hint="eastAsia"/>
                <w:szCs w:val="21"/>
              </w:rPr>
              <w:t>经现场调查，本项目不在饮用水水源一级保护区的岸线和河段范围内、饮用水源二级保护区的岸线和河段范围内。</w:t>
            </w:r>
          </w:p>
        </w:tc>
        <w:tc>
          <w:tcPr>
            <w:tcW w:w="445" w:type="pct"/>
            <w:vAlign w:val="center"/>
          </w:tcPr>
          <w:p w14:paraId="28D83E32" w14:textId="77777777" w:rsidR="006C7961" w:rsidRPr="00D34B1B" w:rsidRDefault="006C7961" w:rsidP="006C7961">
            <w:pPr>
              <w:pStyle w:val="ab"/>
            </w:pPr>
            <w:r w:rsidRPr="00D34B1B">
              <w:t>符合</w:t>
            </w:r>
          </w:p>
        </w:tc>
      </w:tr>
      <w:tr w:rsidR="00D34B1B" w:rsidRPr="00D34B1B" w14:paraId="40B3359B" w14:textId="77777777" w:rsidTr="006C7961">
        <w:trPr>
          <w:trHeight w:val="312"/>
          <w:jc w:val="center"/>
        </w:trPr>
        <w:tc>
          <w:tcPr>
            <w:tcW w:w="302" w:type="pct"/>
            <w:vAlign w:val="center"/>
          </w:tcPr>
          <w:p w14:paraId="4C41294A" w14:textId="1D0D06DE" w:rsidR="006C7961" w:rsidRPr="00D34B1B" w:rsidRDefault="006C7961" w:rsidP="006C7961">
            <w:pPr>
              <w:pStyle w:val="ab"/>
            </w:pPr>
            <w:r w:rsidRPr="00D34B1B">
              <w:rPr>
                <w:rFonts w:hint="eastAsia"/>
              </w:rPr>
              <w:t>4</w:t>
            </w:r>
          </w:p>
        </w:tc>
        <w:tc>
          <w:tcPr>
            <w:tcW w:w="2648" w:type="pct"/>
            <w:vAlign w:val="center"/>
          </w:tcPr>
          <w:p w14:paraId="6F2F681F" w14:textId="30A9C0BC" w:rsidR="006C7961" w:rsidRPr="00D34B1B" w:rsidRDefault="006C7961" w:rsidP="006C7961">
            <w:pPr>
              <w:pStyle w:val="ab"/>
              <w:jc w:val="both"/>
            </w:pPr>
            <w:r w:rsidRPr="00D34B1B">
              <w:rPr>
                <w:rFonts w:hint="eastAsia"/>
              </w:rPr>
              <w:t>禁止在水产种植资源保护区的岸线和河段范围内新建围湖（河）造田等投资建设项目。涉水</w:t>
            </w:r>
            <w:r w:rsidRPr="00D34B1B">
              <w:rPr>
                <w:rFonts w:hint="eastAsia"/>
              </w:rPr>
              <w:lastRenderedPageBreak/>
              <w:t>产种质资源保护区建设项目应按照《长江水生生物保护管理规定》《水产种质资源保护区管理暂行办法》等要求，依法依规依程序进行专题论证并办理相关手续。</w:t>
            </w:r>
          </w:p>
        </w:tc>
        <w:tc>
          <w:tcPr>
            <w:tcW w:w="1605" w:type="pct"/>
            <w:vAlign w:val="center"/>
          </w:tcPr>
          <w:p w14:paraId="08BA5531" w14:textId="294C7B25" w:rsidR="006C7961" w:rsidRPr="00D34B1B" w:rsidRDefault="006C7961" w:rsidP="006C7961">
            <w:pPr>
              <w:pStyle w:val="ab"/>
              <w:jc w:val="both"/>
            </w:pPr>
            <w:r w:rsidRPr="00D34B1B">
              <w:rPr>
                <w:rFonts w:hint="eastAsia"/>
                <w:szCs w:val="21"/>
              </w:rPr>
              <w:lastRenderedPageBreak/>
              <w:t>经现场调查，本项目不在水产种质资源保护区的岸</w:t>
            </w:r>
            <w:r w:rsidRPr="00D34B1B">
              <w:rPr>
                <w:rFonts w:hint="eastAsia"/>
                <w:szCs w:val="21"/>
              </w:rPr>
              <w:lastRenderedPageBreak/>
              <w:t>线和河段范围内。</w:t>
            </w:r>
          </w:p>
        </w:tc>
        <w:tc>
          <w:tcPr>
            <w:tcW w:w="445" w:type="pct"/>
            <w:vAlign w:val="center"/>
          </w:tcPr>
          <w:p w14:paraId="6F62E9E0" w14:textId="77777777" w:rsidR="006C7961" w:rsidRPr="00D34B1B" w:rsidRDefault="006C7961" w:rsidP="006C7961">
            <w:pPr>
              <w:pStyle w:val="ab"/>
            </w:pPr>
            <w:r w:rsidRPr="00D34B1B">
              <w:lastRenderedPageBreak/>
              <w:t>符合</w:t>
            </w:r>
          </w:p>
        </w:tc>
      </w:tr>
      <w:tr w:rsidR="00D34B1B" w:rsidRPr="00D34B1B" w14:paraId="3A871A36" w14:textId="77777777" w:rsidTr="006C7961">
        <w:trPr>
          <w:trHeight w:val="312"/>
          <w:jc w:val="center"/>
        </w:trPr>
        <w:tc>
          <w:tcPr>
            <w:tcW w:w="302" w:type="pct"/>
            <w:vAlign w:val="center"/>
          </w:tcPr>
          <w:p w14:paraId="11C94D4E" w14:textId="17CD2E72" w:rsidR="006C7961" w:rsidRPr="00D34B1B" w:rsidRDefault="006C7961" w:rsidP="006C7961">
            <w:pPr>
              <w:pStyle w:val="ab"/>
            </w:pPr>
            <w:r w:rsidRPr="00D34B1B">
              <w:rPr>
                <w:rFonts w:hint="eastAsia"/>
              </w:rPr>
              <w:t>5</w:t>
            </w:r>
          </w:p>
        </w:tc>
        <w:tc>
          <w:tcPr>
            <w:tcW w:w="2648" w:type="pct"/>
            <w:vAlign w:val="center"/>
          </w:tcPr>
          <w:p w14:paraId="361C3F45" w14:textId="547211FC" w:rsidR="006C7961" w:rsidRPr="00D34B1B" w:rsidRDefault="006C7961" w:rsidP="006C7961">
            <w:pPr>
              <w:pStyle w:val="ab"/>
              <w:jc w:val="both"/>
            </w:pPr>
            <w:r w:rsidRPr="00D34B1B">
              <w:rPr>
                <w:rFonts w:hint="eastAsia"/>
              </w:rPr>
              <w:t>禁止在国家湿地公园的岸线和河段范围内挖沙、采矿，以及任何不符合主体功能定位的投资建设项目。</w:t>
            </w:r>
          </w:p>
        </w:tc>
        <w:tc>
          <w:tcPr>
            <w:tcW w:w="1605" w:type="pct"/>
            <w:vAlign w:val="center"/>
          </w:tcPr>
          <w:p w14:paraId="74B40A3D" w14:textId="682589D3" w:rsidR="006C7961" w:rsidRPr="00D34B1B" w:rsidRDefault="006C7961" w:rsidP="006C7961">
            <w:pPr>
              <w:pStyle w:val="ab"/>
              <w:jc w:val="both"/>
            </w:pPr>
            <w:r w:rsidRPr="00D34B1B">
              <w:rPr>
                <w:rFonts w:hint="eastAsia"/>
              </w:rPr>
              <w:t>经现场调查，本项目不在国家湿地公园的岸线和河段范围内。</w:t>
            </w:r>
          </w:p>
        </w:tc>
        <w:tc>
          <w:tcPr>
            <w:tcW w:w="445" w:type="pct"/>
            <w:vAlign w:val="center"/>
          </w:tcPr>
          <w:p w14:paraId="39F9ADA3" w14:textId="77777777" w:rsidR="006C7961" w:rsidRPr="00D34B1B" w:rsidRDefault="006C7961" w:rsidP="006C7961">
            <w:pPr>
              <w:pStyle w:val="ab"/>
            </w:pPr>
            <w:r w:rsidRPr="00D34B1B">
              <w:t>符合</w:t>
            </w:r>
          </w:p>
        </w:tc>
      </w:tr>
      <w:tr w:rsidR="00D34B1B" w:rsidRPr="00D34B1B" w14:paraId="1A4C5D38" w14:textId="77777777" w:rsidTr="006C7961">
        <w:trPr>
          <w:trHeight w:val="312"/>
          <w:jc w:val="center"/>
        </w:trPr>
        <w:tc>
          <w:tcPr>
            <w:tcW w:w="302" w:type="pct"/>
            <w:vAlign w:val="center"/>
          </w:tcPr>
          <w:p w14:paraId="1A9D5DDB" w14:textId="357B7CF1" w:rsidR="006C7961" w:rsidRPr="00D34B1B" w:rsidRDefault="006C7961" w:rsidP="006C7961">
            <w:pPr>
              <w:pStyle w:val="ab"/>
            </w:pPr>
            <w:r w:rsidRPr="00D34B1B">
              <w:rPr>
                <w:rFonts w:hint="eastAsia"/>
              </w:rPr>
              <w:t>6</w:t>
            </w:r>
          </w:p>
        </w:tc>
        <w:tc>
          <w:tcPr>
            <w:tcW w:w="2648" w:type="pct"/>
            <w:vAlign w:val="center"/>
          </w:tcPr>
          <w:p w14:paraId="6C0554D8" w14:textId="72CF678D" w:rsidR="006C7961" w:rsidRPr="00D34B1B" w:rsidRDefault="006C7961" w:rsidP="006C7961">
            <w:pPr>
              <w:pStyle w:val="ab"/>
              <w:jc w:val="both"/>
            </w:pPr>
            <w:r w:rsidRPr="00D34B1B">
              <w:rPr>
                <w:rFonts w:hint="eastAsia"/>
              </w:rPr>
              <w:t>禁止违法利用、占用长江流域河湖岸线。禁止在《长江岸线保护和开发利用总体规划》划定的岸线保护区和保留区内投资建设除事关公众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05" w:type="pct"/>
            <w:vAlign w:val="center"/>
          </w:tcPr>
          <w:p w14:paraId="2394CA65" w14:textId="3C7BA152" w:rsidR="006C7961" w:rsidRPr="00D34B1B" w:rsidRDefault="006C7961" w:rsidP="006C7961">
            <w:pPr>
              <w:pStyle w:val="ab"/>
              <w:jc w:val="both"/>
            </w:pPr>
            <w:r w:rsidRPr="00D34B1B">
              <w:rPr>
                <w:rFonts w:hint="eastAsia"/>
              </w:rPr>
              <w:t>经现场调查，本项目不占用长江流域河湖岸线，不在岸线保护区和保留区内，也不在《全国重要江河湖泊水功能区划》划定的河段及湖泊保护区、保留区内。</w:t>
            </w:r>
          </w:p>
        </w:tc>
        <w:tc>
          <w:tcPr>
            <w:tcW w:w="445" w:type="pct"/>
            <w:vAlign w:val="center"/>
          </w:tcPr>
          <w:p w14:paraId="1E255C23" w14:textId="77777777" w:rsidR="006C7961" w:rsidRPr="00D34B1B" w:rsidRDefault="006C7961" w:rsidP="006C7961">
            <w:pPr>
              <w:pStyle w:val="ab"/>
            </w:pPr>
            <w:r w:rsidRPr="00D34B1B">
              <w:t>符合</w:t>
            </w:r>
          </w:p>
        </w:tc>
      </w:tr>
      <w:tr w:rsidR="00D34B1B" w:rsidRPr="00D34B1B" w14:paraId="7307FBFA" w14:textId="77777777" w:rsidTr="006C7961">
        <w:trPr>
          <w:trHeight w:val="312"/>
          <w:jc w:val="center"/>
        </w:trPr>
        <w:tc>
          <w:tcPr>
            <w:tcW w:w="302" w:type="pct"/>
            <w:vAlign w:val="center"/>
          </w:tcPr>
          <w:p w14:paraId="35A5DD40" w14:textId="5D7505DC" w:rsidR="006C7961" w:rsidRPr="00D34B1B" w:rsidRDefault="006C7961" w:rsidP="006C7961">
            <w:pPr>
              <w:pStyle w:val="ab"/>
            </w:pPr>
            <w:r w:rsidRPr="00D34B1B">
              <w:rPr>
                <w:rFonts w:hint="eastAsia"/>
              </w:rPr>
              <w:t>7</w:t>
            </w:r>
          </w:p>
        </w:tc>
        <w:tc>
          <w:tcPr>
            <w:tcW w:w="2648" w:type="pct"/>
            <w:vAlign w:val="center"/>
          </w:tcPr>
          <w:p w14:paraId="7EA0F126" w14:textId="2A5DEBDE" w:rsidR="006C7961" w:rsidRPr="00D34B1B" w:rsidRDefault="006C7961" w:rsidP="006C7961">
            <w:pPr>
              <w:pStyle w:val="ab"/>
              <w:jc w:val="both"/>
            </w:pPr>
            <w:r w:rsidRPr="00D34B1B">
              <w:rPr>
                <w:rFonts w:hint="eastAsia"/>
              </w:rPr>
              <w:t>禁止未经许可在长江干支流及湖泊新设、改设或扩大排污口。</w:t>
            </w:r>
          </w:p>
        </w:tc>
        <w:tc>
          <w:tcPr>
            <w:tcW w:w="1605" w:type="pct"/>
            <w:vAlign w:val="center"/>
          </w:tcPr>
          <w:p w14:paraId="7F504DC4" w14:textId="0C34147C" w:rsidR="006C7961" w:rsidRPr="00D34B1B" w:rsidRDefault="006C7961" w:rsidP="006C7961">
            <w:pPr>
              <w:pStyle w:val="ab"/>
              <w:jc w:val="both"/>
            </w:pPr>
            <w:r w:rsidRPr="00D34B1B">
              <w:rPr>
                <w:rFonts w:hint="eastAsia"/>
              </w:rPr>
              <w:t>本项目不新设、改设或扩大排污口。</w:t>
            </w:r>
          </w:p>
        </w:tc>
        <w:tc>
          <w:tcPr>
            <w:tcW w:w="445" w:type="pct"/>
            <w:vAlign w:val="center"/>
          </w:tcPr>
          <w:p w14:paraId="46C447EC" w14:textId="77777777" w:rsidR="006C7961" w:rsidRPr="00D34B1B" w:rsidRDefault="006C7961" w:rsidP="006C7961">
            <w:pPr>
              <w:pStyle w:val="ab"/>
            </w:pPr>
            <w:r w:rsidRPr="00D34B1B">
              <w:t>符合</w:t>
            </w:r>
          </w:p>
        </w:tc>
      </w:tr>
      <w:tr w:rsidR="00D34B1B" w:rsidRPr="00D34B1B" w14:paraId="3C0A592B" w14:textId="77777777" w:rsidTr="006C7961">
        <w:trPr>
          <w:trHeight w:val="312"/>
          <w:jc w:val="center"/>
        </w:trPr>
        <w:tc>
          <w:tcPr>
            <w:tcW w:w="302" w:type="pct"/>
            <w:vAlign w:val="center"/>
          </w:tcPr>
          <w:p w14:paraId="399541BD" w14:textId="6D6EC0BB" w:rsidR="006C7961" w:rsidRPr="00D34B1B" w:rsidRDefault="006C7961" w:rsidP="006C7961">
            <w:pPr>
              <w:pStyle w:val="ab"/>
            </w:pPr>
            <w:r w:rsidRPr="00D34B1B">
              <w:rPr>
                <w:rFonts w:hint="eastAsia"/>
              </w:rPr>
              <w:t>8</w:t>
            </w:r>
          </w:p>
        </w:tc>
        <w:tc>
          <w:tcPr>
            <w:tcW w:w="2648" w:type="pct"/>
            <w:vAlign w:val="center"/>
          </w:tcPr>
          <w:p w14:paraId="145A9E75" w14:textId="3378B963" w:rsidR="006C7961" w:rsidRPr="00D34B1B" w:rsidRDefault="006C7961" w:rsidP="006C7961">
            <w:pPr>
              <w:pStyle w:val="ab"/>
              <w:jc w:val="both"/>
            </w:pPr>
            <w:r w:rsidRPr="00D34B1B">
              <w:rPr>
                <w:rFonts w:hint="eastAsia"/>
              </w:rPr>
              <w:t>禁止在长江干流、汉江和水生生物保护区开展生产性捕捞。</w:t>
            </w:r>
          </w:p>
        </w:tc>
        <w:tc>
          <w:tcPr>
            <w:tcW w:w="1605" w:type="pct"/>
            <w:vAlign w:val="center"/>
          </w:tcPr>
          <w:p w14:paraId="737DB30F" w14:textId="7166D62F" w:rsidR="006C7961" w:rsidRPr="00D34B1B" w:rsidRDefault="006C7961" w:rsidP="006C7961">
            <w:pPr>
              <w:pStyle w:val="ab"/>
              <w:jc w:val="both"/>
            </w:pPr>
            <w:r w:rsidRPr="00D34B1B">
              <w:rPr>
                <w:rFonts w:hint="eastAsia"/>
              </w:rPr>
              <w:t>本项目不涉及捕捞活动。</w:t>
            </w:r>
          </w:p>
        </w:tc>
        <w:tc>
          <w:tcPr>
            <w:tcW w:w="445" w:type="pct"/>
            <w:vAlign w:val="center"/>
          </w:tcPr>
          <w:p w14:paraId="384B4E5F" w14:textId="77777777" w:rsidR="006C7961" w:rsidRPr="00D34B1B" w:rsidRDefault="006C7961" w:rsidP="006C7961">
            <w:pPr>
              <w:pStyle w:val="ab"/>
            </w:pPr>
            <w:r w:rsidRPr="00D34B1B">
              <w:t>符合</w:t>
            </w:r>
          </w:p>
        </w:tc>
      </w:tr>
      <w:tr w:rsidR="00D34B1B" w:rsidRPr="00D34B1B" w14:paraId="5DDA7BA8" w14:textId="77777777" w:rsidTr="006C7961">
        <w:trPr>
          <w:trHeight w:val="312"/>
          <w:jc w:val="center"/>
        </w:trPr>
        <w:tc>
          <w:tcPr>
            <w:tcW w:w="302" w:type="pct"/>
            <w:vAlign w:val="center"/>
          </w:tcPr>
          <w:p w14:paraId="7D7EF183" w14:textId="4CE4B0C8" w:rsidR="006C7961" w:rsidRPr="00D34B1B" w:rsidRDefault="006C7961" w:rsidP="006C7961">
            <w:pPr>
              <w:pStyle w:val="ab"/>
            </w:pPr>
            <w:r w:rsidRPr="00D34B1B">
              <w:rPr>
                <w:rFonts w:hint="eastAsia"/>
              </w:rPr>
              <w:t>9</w:t>
            </w:r>
          </w:p>
        </w:tc>
        <w:tc>
          <w:tcPr>
            <w:tcW w:w="2648" w:type="pct"/>
            <w:vAlign w:val="center"/>
          </w:tcPr>
          <w:p w14:paraId="740BAB79" w14:textId="7F3C1B6E" w:rsidR="006C7961" w:rsidRPr="00D34B1B" w:rsidRDefault="006C7961" w:rsidP="006C7961">
            <w:pPr>
              <w:pStyle w:val="ab"/>
              <w:jc w:val="both"/>
            </w:pPr>
            <w:r w:rsidRPr="00D34B1B">
              <w:rPr>
                <w:rFonts w:hint="eastAsia"/>
              </w:rPr>
              <w:t>禁止在长江干支流岸线一公里（即水利部门河道管理范围边界向陆域纵深一公里）范围内新建、扩建化工园区和化工项目。</w:t>
            </w:r>
          </w:p>
        </w:tc>
        <w:tc>
          <w:tcPr>
            <w:tcW w:w="1605" w:type="pct"/>
            <w:vAlign w:val="center"/>
          </w:tcPr>
          <w:p w14:paraId="7EBE2D86" w14:textId="2DA045DB" w:rsidR="006C7961" w:rsidRPr="00D34B1B" w:rsidRDefault="006C7961" w:rsidP="006C7961">
            <w:pPr>
              <w:pStyle w:val="ab"/>
              <w:jc w:val="both"/>
            </w:pPr>
            <w:r w:rsidRPr="00D34B1B">
              <w:rPr>
                <w:rFonts w:hint="eastAsia"/>
              </w:rPr>
              <w:t>本项目为磷矿</w:t>
            </w:r>
            <w:r w:rsidR="005A5DF1" w:rsidRPr="00D34B1B">
              <w:rPr>
                <w:rFonts w:hint="eastAsia"/>
              </w:rPr>
              <w:t>智能光电分选建设</w:t>
            </w:r>
            <w:r w:rsidRPr="00D34B1B">
              <w:rPr>
                <w:rFonts w:hint="eastAsia"/>
              </w:rPr>
              <w:t>项目，不属于化工园区和化工项目。</w:t>
            </w:r>
          </w:p>
        </w:tc>
        <w:tc>
          <w:tcPr>
            <w:tcW w:w="445" w:type="pct"/>
            <w:vAlign w:val="center"/>
          </w:tcPr>
          <w:p w14:paraId="60E57586" w14:textId="77777777" w:rsidR="006C7961" w:rsidRPr="00D34B1B" w:rsidRDefault="006C7961" w:rsidP="006C7961">
            <w:pPr>
              <w:pStyle w:val="ab"/>
            </w:pPr>
            <w:r w:rsidRPr="00D34B1B">
              <w:rPr>
                <w:rFonts w:hint="eastAsia"/>
              </w:rPr>
              <w:t>符合</w:t>
            </w:r>
          </w:p>
        </w:tc>
      </w:tr>
      <w:tr w:rsidR="00D34B1B" w:rsidRPr="00D34B1B" w14:paraId="7F70270E" w14:textId="77777777" w:rsidTr="006C7961">
        <w:trPr>
          <w:trHeight w:val="312"/>
          <w:jc w:val="center"/>
        </w:trPr>
        <w:tc>
          <w:tcPr>
            <w:tcW w:w="302" w:type="pct"/>
            <w:vAlign w:val="center"/>
          </w:tcPr>
          <w:p w14:paraId="5B8FC9FF" w14:textId="5A7AD241" w:rsidR="006C7961" w:rsidRPr="00D34B1B" w:rsidRDefault="006C7961" w:rsidP="006C7961">
            <w:pPr>
              <w:pStyle w:val="ab"/>
            </w:pPr>
            <w:r w:rsidRPr="00D34B1B">
              <w:rPr>
                <w:rFonts w:hint="eastAsia"/>
              </w:rPr>
              <w:t>1</w:t>
            </w:r>
            <w:r w:rsidRPr="00D34B1B">
              <w:t>0</w:t>
            </w:r>
          </w:p>
        </w:tc>
        <w:tc>
          <w:tcPr>
            <w:tcW w:w="2648" w:type="pct"/>
            <w:vAlign w:val="center"/>
          </w:tcPr>
          <w:p w14:paraId="21C6BE0A" w14:textId="7EAC3620" w:rsidR="006C7961" w:rsidRPr="00D34B1B" w:rsidRDefault="006C7961" w:rsidP="006C7961">
            <w:pPr>
              <w:pStyle w:val="ab"/>
              <w:jc w:val="both"/>
            </w:pPr>
            <w:r w:rsidRPr="00D34B1B">
              <w:rPr>
                <w:rFonts w:hint="eastAsia"/>
              </w:rPr>
              <w:t>禁止在长江干流岸线三公里（即水利部门河道管理范围边界向陆域纵深三公里）范围内和重要支流岸线一公里（即水利部门河道管理范围边界向陆域纵深一公里）范围内新建、改建、扩建尾矿库、冶炼渣库和磷石膏库，以提升安全、生态环境保护水平为目的的改建除外。</w:t>
            </w:r>
          </w:p>
        </w:tc>
        <w:tc>
          <w:tcPr>
            <w:tcW w:w="1605" w:type="pct"/>
            <w:vAlign w:val="center"/>
          </w:tcPr>
          <w:p w14:paraId="60754F96" w14:textId="40E2D6B6" w:rsidR="006C7961" w:rsidRPr="00D34B1B" w:rsidRDefault="006C7961" w:rsidP="006C7961">
            <w:pPr>
              <w:pStyle w:val="ab"/>
              <w:jc w:val="both"/>
            </w:pPr>
            <w:r w:rsidRPr="00D34B1B">
              <w:rPr>
                <w:rFonts w:hint="eastAsia"/>
              </w:rPr>
              <w:t>本项目</w:t>
            </w:r>
            <w:r w:rsidR="005A5DF1" w:rsidRPr="00D34B1B">
              <w:rPr>
                <w:rFonts w:hint="eastAsia"/>
              </w:rPr>
              <w:t>为</w:t>
            </w:r>
            <w:r w:rsidRPr="00D34B1B">
              <w:rPr>
                <w:rFonts w:hint="eastAsia"/>
              </w:rPr>
              <w:t>磷矿光电选矿</w:t>
            </w:r>
            <w:r w:rsidR="005A5DF1" w:rsidRPr="00D34B1B">
              <w:rPr>
                <w:rFonts w:hint="eastAsia"/>
              </w:rPr>
              <w:t>建设</w:t>
            </w:r>
            <w:r w:rsidRPr="00D34B1B">
              <w:rPr>
                <w:rFonts w:hint="eastAsia"/>
              </w:rPr>
              <w:t>项目，属矿山采选充一体化配套工程，选矿尾矿由封闭式皮带输送机输送至井下充填采空区，尾矿不落地，不涉及尾矿库、冶炼渣库和磷石膏库的建设。</w:t>
            </w:r>
          </w:p>
        </w:tc>
        <w:tc>
          <w:tcPr>
            <w:tcW w:w="445" w:type="pct"/>
            <w:vAlign w:val="center"/>
          </w:tcPr>
          <w:p w14:paraId="0F7B120D" w14:textId="77777777" w:rsidR="006C7961" w:rsidRPr="00D34B1B" w:rsidRDefault="006C7961" w:rsidP="006C7961">
            <w:pPr>
              <w:pStyle w:val="ab"/>
            </w:pPr>
            <w:r w:rsidRPr="00D34B1B">
              <w:t>符合</w:t>
            </w:r>
          </w:p>
        </w:tc>
      </w:tr>
      <w:tr w:rsidR="00D34B1B" w:rsidRPr="00D34B1B" w14:paraId="0D898A52" w14:textId="77777777" w:rsidTr="006C7961">
        <w:trPr>
          <w:trHeight w:val="312"/>
          <w:jc w:val="center"/>
        </w:trPr>
        <w:tc>
          <w:tcPr>
            <w:tcW w:w="302" w:type="pct"/>
            <w:vAlign w:val="center"/>
          </w:tcPr>
          <w:p w14:paraId="1289A42D" w14:textId="3640C242" w:rsidR="006C7961" w:rsidRPr="00D34B1B" w:rsidRDefault="006C7961" w:rsidP="006C7961">
            <w:pPr>
              <w:pStyle w:val="ab"/>
            </w:pPr>
            <w:r w:rsidRPr="00D34B1B">
              <w:rPr>
                <w:rFonts w:hint="eastAsia"/>
              </w:rPr>
              <w:t>1</w:t>
            </w:r>
            <w:r w:rsidRPr="00D34B1B">
              <w:t>1</w:t>
            </w:r>
          </w:p>
        </w:tc>
        <w:tc>
          <w:tcPr>
            <w:tcW w:w="2648" w:type="pct"/>
            <w:vAlign w:val="center"/>
          </w:tcPr>
          <w:p w14:paraId="0C9735FB" w14:textId="41CE86C0" w:rsidR="006C7961" w:rsidRPr="00D34B1B" w:rsidRDefault="006C7961" w:rsidP="006C7961">
            <w:pPr>
              <w:pStyle w:val="ab"/>
              <w:jc w:val="both"/>
            </w:pPr>
            <w:r w:rsidRPr="00D34B1B">
              <w:rPr>
                <w:rFonts w:hint="eastAsia"/>
              </w:rPr>
              <w:t>禁止在合规园区外新建、扩建钢铁、石化、化工、焦化、建材、有色、制浆造纸等高污染项目。高污染项目清单参照生态环境部《环境保护综合目录（</w:t>
            </w:r>
            <w:r w:rsidRPr="00D34B1B">
              <w:rPr>
                <w:rFonts w:hint="eastAsia"/>
              </w:rPr>
              <w:t>2</w:t>
            </w:r>
            <w:r w:rsidRPr="00D34B1B">
              <w:t>021</w:t>
            </w:r>
            <w:r w:rsidRPr="00D34B1B">
              <w:rPr>
                <w:rFonts w:hint="eastAsia"/>
              </w:rPr>
              <w:t>年版）》中的高污染产品目录执行。</w:t>
            </w:r>
          </w:p>
        </w:tc>
        <w:tc>
          <w:tcPr>
            <w:tcW w:w="1605" w:type="pct"/>
            <w:vAlign w:val="center"/>
          </w:tcPr>
          <w:p w14:paraId="1FFE9542" w14:textId="2CA4F4F2" w:rsidR="006C7961" w:rsidRPr="00D34B1B" w:rsidRDefault="005A5DF1" w:rsidP="006C7961">
            <w:pPr>
              <w:pStyle w:val="ab"/>
              <w:jc w:val="both"/>
            </w:pPr>
            <w:r w:rsidRPr="00D34B1B">
              <w:rPr>
                <w:rFonts w:hint="eastAsia"/>
              </w:rPr>
              <w:t>本项目为磷矿光电分选建设项目，不属于上述高污染项目，不在《环境保护综合目录（</w:t>
            </w:r>
            <w:r w:rsidRPr="00D34B1B">
              <w:rPr>
                <w:rFonts w:hint="eastAsia"/>
              </w:rPr>
              <w:t>2</w:t>
            </w:r>
            <w:r w:rsidRPr="00D34B1B">
              <w:t>021</w:t>
            </w:r>
            <w:r w:rsidRPr="00D34B1B">
              <w:rPr>
                <w:rFonts w:hint="eastAsia"/>
              </w:rPr>
              <w:t>年版）》高污染产品目录之列。</w:t>
            </w:r>
          </w:p>
        </w:tc>
        <w:tc>
          <w:tcPr>
            <w:tcW w:w="445" w:type="pct"/>
            <w:vAlign w:val="center"/>
          </w:tcPr>
          <w:p w14:paraId="04B0CBDD" w14:textId="77777777" w:rsidR="006C7961" w:rsidRPr="00D34B1B" w:rsidRDefault="006C7961" w:rsidP="006C7961">
            <w:pPr>
              <w:pStyle w:val="ab"/>
            </w:pPr>
            <w:r w:rsidRPr="00D34B1B">
              <w:t>符合</w:t>
            </w:r>
          </w:p>
        </w:tc>
      </w:tr>
      <w:tr w:rsidR="00D34B1B" w:rsidRPr="00D34B1B" w14:paraId="06F998D4" w14:textId="77777777" w:rsidTr="006C7961">
        <w:trPr>
          <w:trHeight w:val="312"/>
          <w:jc w:val="center"/>
        </w:trPr>
        <w:tc>
          <w:tcPr>
            <w:tcW w:w="302" w:type="pct"/>
            <w:vAlign w:val="center"/>
          </w:tcPr>
          <w:p w14:paraId="5A3DB6AA" w14:textId="43A11AA9" w:rsidR="006C7961" w:rsidRPr="00D34B1B" w:rsidRDefault="006C7961" w:rsidP="006C7961">
            <w:pPr>
              <w:pStyle w:val="ab"/>
            </w:pPr>
            <w:r w:rsidRPr="00D34B1B">
              <w:rPr>
                <w:rFonts w:hint="eastAsia"/>
              </w:rPr>
              <w:t>1</w:t>
            </w:r>
            <w:r w:rsidRPr="00D34B1B">
              <w:t>2</w:t>
            </w:r>
          </w:p>
        </w:tc>
        <w:tc>
          <w:tcPr>
            <w:tcW w:w="2648" w:type="pct"/>
            <w:vAlign w:val="center"/>
          </w:tcPr>
          <w:p w14:paraId="0C95883B" w14:textId="43C2645E" w:rsidR="006C7961" w:rsidRPr="00D34B1B" w:rsidRDefault="006C7961" w:rsidP="006C7961">
            <w:pPr>
              <w:pStyle w:val="ab"/>
              <w:jc w:val="both"/>
            </w:pPr>
            <w:r w:rsidRPr="00D34B1B">
              <w:rPr>
                <w:rFonts w:hint="eastAsia"/>
              </w:rPr>
              <w:t>禁止新建、扩建不符合国家石化、现在煤化工等产业布局规划的项目。</w:t>
            </w:r>
          </w:p>
        </w:tc>
        <w:tc>
          <w:tcPr>
            <w:tcW w:w="1605" w:type="pct"/>
            <w:vAlign w:val="center"/>
          </w:tcPr>
          <w:p w14:paraId="5F97E532" w14:textId="4143F57B" w:rsidR="006C7961" w:rsidRPr="00D34B1B" w:rsidRDefault="005A5DF1" w:rsidP="006C7961">
            <w:pPr>
              <w:pStyle w:val="ab"/>
              <w:jc w:val="both"/>
            </w:pPr>
            <w:r w:rsidRPr="00D34B1B">
              <w:rPr>
                <w:rFonts w:hint="eastAsia"/>
                <w:szCs w:val="21"/>
              </w:rPr>
              <w:t>本项目不属于不符合国家石化、现代煤化工等产业布局规划的项目。</w:t>
            </w:r>
          </w:p>
        </w:tc>
        <w:tc>
          <w:tcPr>
            <w:tcW w:w="445" w:type="pct"/>
            <w:vAlign w:val="center"/>
          </w:tcPr>
          <w:p w14:paraId="61409DFB" w14:textId="36A74E69" w:rsidR="006C7961" w:rsidRPr="00D34B1B" w:rsidRDefault="005A5DF1" w:rsidP="006C7961">
            <w:pPr>
              <w:pStyle w:val="ab"/>
            </w:pPr>
            <w:r w:rsidRPr="00D34B1B">
              <w:rPr>
                <w:rFonts w:hint="eastAsia"/>
              </w:rPr>
              <w:t>符合</w:t>
            </w:r>
          </w:p>
        </w:tc>
      </w:tr>
      <w:tr w:rsidR="00D34B1B" w:rsidRPr="00D34B1B" w14:paraId="7F2A832A" w14:textId="77777777" w:rsidTr="006C7961">
        <w:trPr>
          <w:trHeight w:val="312"/>
          <w:jc w:val="center"/>
        </w:trPr>
        <w:tc>
          <w:tcPr>
            <w:tcW w:w="302" w:type="pct"/>
            <w:vAlign w:val="center"/>
          </w:tcPr>
          <w:p w14:paraId="32A864BE" w14:textId="48E3FBD2" w:rsidR="006C7961" w:rsidRPr="00D34B1B" w:rsidRDefault="006C7961" w:rsidP="006C7961">
            <w:pPr>
              <w:pStyle w:val="ab"/>
            </w:pPr>
            <w:r w:rsidRPr="00D34B1B">
              <w:rPr>
                <w:rFonts w:hint="eastAsia"/>
              </w:rPr>
              <w:t>1</w:t>
            </w:r>
            <w:r w:rsidRPr="00D34B1B">
              <w:t>3</w:t>
            </w:r>
          </w:p>
        </w:tc>
        <w:tc>
          <w:tcPr>
            <w:tcW w:w="2648" w:type="pct"/>
            <w:vAlign w:val="center"/>
          </w:tcPr>
          <w:p w14:paraId="012D9BB4" w14:textId="731568E9" w:rsidR="006C7961" w:rsidRPr="00D34B1B" w:rsidRDefault="006C7961" w:rsidP="006C7961">
            <w:pPr>
              <w:pStyle w:val="ab"/>
              <w:jc w:val="both"/>
            </w:pPr>
            <w:r w:rsidRPr="00D34B1B">
              <w:rPr>
                <w:rFonts w:hint="eastAsia"/>
              </w:rPr>
              <w:t>禁止新建、扩建法律法规和相关政策命令禁止的落后产能项目。</w:t>
            </w:r>
          </w:p>
        </w:tc>
        <w:tc>
          <w:tcPr>
            <w:tcW w:w="1605" w:type="pct"/>
            <w:vAlign w:val="center"/>
          </w:tcPr>
          <w:p w14:paraId="4DBAF13A" w14:textId="1785358B" w:rsidR="006C7961" w:rsidRPr="00D34B1B" w:rsidRDefault="005A5DF1" w:rsidP="006C7961">
            <w:pPr>
              <w:pStyle w:val="ab"/>
              <w:jc w:val="both"/>
            </w:pPr>
            <w:r w:rsidRPr="00D34B1B">
              <w:rPr>
                <w:szCs w:val="21"/>
              </w:rPr>
              <w:t>本项目</w:t>
            </w:r>
            <w:r w:rsidRPr="00D34B1B">
              <w:rPr>
                <w:rFonts w:hint="eastAsia"/>
                <w:szCs w:val="21"/>
              </w:rPr>
              <w:t>不属于法律法规和相关政策命令禁止的落后</w:t>
            </w:r>
            <w:r w:rsidRPr="00D34B1B">
              <w:rPr>
                <w:rFonts w:hint="eastAsia"/>
                <w:szCs w:val="21"/>
              </w:rPr>
              <w:lastRenderedPageBreak/>
              <w:t>产能项目。</w:t>
            </w:r>
          </w:p>
        </w:tc>
        <w:tc>
          <w:tcPr>
            <w:tcW w:w="445" w:type="pct"/>
            <w:vAlign w:val="center"/>
          </w:tcPr>
          <w:p w14:paraId="17C517B0" w14:textId="08A0673C" w:rsidR="006C7961" w:rsidRPr="00D34B1B" w:rsidRDefault="005A5DF1" w:rsidP="006C7961">
            <w:pPr>
              <w:pStyle w:val="ab"/>
            </w:pPr>
            <w:r w:rsidRPr="00D34B1B">
              <w:rPr>
                <w:rFonts w:hint="eastAsia"/>
              </w:rPr>
              <w:lastRenderedPageBreak/>
              <w:t>符合</w:t>
            </w:r>
          </w:p>
        </w:tc>
      </w:tr>
      <w:tr w:rsidR="00D34B1B" w:rsidRPr="00D34B1B" w14:paraId="65CDC50D" w14:textId="77777777" w:rsidTr="006C7961">
        <w:trPr>
          <w:trHeight w:val="312"/>
          <w:jc w:val="center"/>
        </w:trPr>
        <w:tc>
          <w:tcPr>
            <w:tcW w:w="302" w:type="pct"/>
            <w:vAlign w:val="center"/>
          </w:tcPr>
          <w:p w14:paraId="42D079EC" w14:textId="5A5AFB68" w:rsidR="006C7961" w:rsidRPr="00D34B1B" w:rsidRDefault="006C7961" w:rsidP="006C7961">
            <w:pPr>
              <w:pStyle w:val="ab"/>
            </w:pPr>
            <w:r w:rsidRPr="00D34B1B">
              <w:rPr>
                <w:rFonts w:hint="eastAsia"/>
              </w:rPr>
              <w:t>1</w:t>
            </w:r>
            <w:r w:rsidRPr="00D34B1B">
              <w:t>4</w:t>
            </w:r>
          </w:p>
        </w:tc>
        <w:tc>
          <w:tcPr>
            <w:tcW w:w="2648" w:type="pct"/>
            <w:vAlign w:val="center"/>
          </w:tcPr>
          <w:p w14:paraId="52E21BCA" w14:textId="5EB5BC8C" w:rsidR="006C7961" w:rsidRPr="00D34B1B" w:rsidRDefault="006C7961" w:rsidP="006C7961">
            <w:pPr>
              <w:pStyle w:val="ab"/>
              <w:jc w:val="both"/>
            </w:pPr>
            <w:r w:rsidRPr="00D34B1B">
              <w:rPr>
                <w:rFonts w:hint="eastAsia"/>
              </w:rPr>
              <w:t>禁止新建、扩建不符合国家产能置换要求的严重过剩产能行业的项目。</w:t>
            </w:r>
          </w:p>
        </w:tc>
        <w:tc>
          <w:tcPr>
            <w:tcW w:w="1605" w:type="pct"/>
            <w:vAlign w:val="center"/>
          </w:tcPr>
          <w:p w14:paraId="4750F20B" w14:textId="136D66D0" w:rsidR="006C7961" w:rsidRPr="00D34B1B" w:rsidRDefault="005A5DF1" w:rsidP="006C7961">
            <w:pPr>
              <w:pStyle w:val="ab"/>
              <w:jc w:val="both"/>
            </w:pPr>
            <w:r w:rsidRPr="00D34B1B">
              <w:rPr>
                <w:szCs w:val="21"/>
              </w:rPr>
              <w:t>本项目</w:t>
            </w:r>
            <w:r w:rsidRPr="00D34B1B">
              <w:rPr>
                <w:rFonts w:hint="eastAsia"/>
                <w:szCs w:val="21"/>
              </w:rPr>
              <w:t>不属于</w:t>
            </w:r>
            <w:r w:rsidRPr="00D34B1B">
              <w:t>严重过剩产能行业的项目</w:t>
            </w:r>
            <w:r w:rsidRPr="00D34B1B">
              <w:rPr>
                <w:rFonts w:hint="eastAsia"/>
              </w:rPr>
              <w:t>。</w:t>
            </w:r>
          </w:p>
        </w:tc>
        <w:tc>
          <w:tcPr>
            <w:tcW w:w="445" w:type="pct"/>
            <w:vAlign w:val="center"/>
          </w:tcPr>
          <w:p w14:paraId="07626BC9" w14:textId="724311F2" w:rsidR="006C7961" w:rsidRPr="00D34B1B" w:rsidRDefault="005A5DF1" w:rsidP="006C7961">
            <w:pPr>
              <w:pStyle w:val="ab"/>
            </w:pPr>
            <w:r w:rsidRPr="00D34B1B">
              <w:rPr>
                <w:rFonts w:hint="eastAsia"/>
              </w:rPr>
              <w:t>符合</w:t>
            </w:r>
          </w:p>
        </w:tc>
      </w:tr>
      <w:tr w:rsidR="006C7961" w:rsidRPr="00D34B1B" w14:paraId="03A165EC" w14:textId="77777777" w:rsidTr="006C7961">
        <w:trPr>
          <w:trHeight w:val="312"/>
          <w:jc w:val="center"/>
        </w:trPr>
        <w:tc>
          <w:tcPr>
            <w:tcW w:w="302" w:type="pct"/>
            <w:vAlign w:val="center"/>
          </w:tcPr>
          <w:p w14:paraId="2ED2826A" w14:textId="486C0471" w:rsidR="006C7961" w:rsidRPr="00D34B1B" w:rsidRDefault="006C7961" w:rsidP="006C7961">
            <w:pPr>
              <w:pStyle w:val="ab"/>
            </w:pPr>
            <w:r w:rsidRPr="00D34B1B">
              <w:rPr>
                <w:rFonts w:hint="eastAsia"/>
              </w:rPr>
              <w:t>1</w:t>
            </w:r>
            <w:r w:rsidRPr="00D34B1B">
              <w:t>5</w:t>
            </w:r>
          </w:p>
        </w:tc>
        <w:tc>
          <w:tcPr>
            <w:tcW w:w="2648" w:type="pct"/>
            <w:vAlign w:val="center"/>
          </w:tcPr>
          <w:p w14:paraId="5CE1E590" w14:textId="47F318F7" w:rsidR="006C7961" w:rsidRPr="00D34B1B" w:rsidRDefault="006C7961" w:rsidP="006C7961">
            <w:pPr>
              <w:pStyle w:val="ab"/>
              <w:jc w:val="both"/>
            </w:pPr>
            <w:r w:rsidRPr="00D34B1B">
              <w:rPr>
                <w:rFonts w:hint="eastAsia"/>
              </w:rPr>
              <w:t>禁止新建、扩建不符合要求的高耗能高排放低水平项目。严格执行《中共中央办公厅</w:t>
            </w:r>
            <w:r w:rsidRPr="00D34B1B">
              <w:rPr>
                <w:rFonts w:hint="eastAsia"/>
              </w:rPr>
              <w:t xml:space="preserve"> </w:t>
            </w:r>
            <w:r w:rsidRPr="00D34B1B">
              <w:rPr>
                <w:rFonts w:hint="eastAsia"/>
              </w:rPr>
              <w:t>国务院办公厅关于坚决遏制“两高”项目盲目发展的通知》，加强项目审查论证，规范项目行政审批。</w:t>
            </w:r>
          </w:p>
        </w:tc>
        <w:tc>
          <w:tcPr>
            <w:tcW w:w="1605" w:type="pct"/>
            <w:vAlign w:val="center"/>
          </w:tcPr>
          <w:p w14:paraId="6130A2F9" w14:textId="5C662A3A" w:rsidR="006C7961" w:rsidRPr="00D34B1B" w:rsidRDefault="005A5DF1" w:rsidP="006C7961">
            <w:pPr>
              <w:pStyle w:val="ab"/>
              <w:jc w:val="both"/>
            </w:pPr>
            <w:r w:rsidRPr="00D34B1B">
              <w:rPr>
                <w:rFonts w:hint="eastAsia"/>
              </w:rPr>
              <w:t>本项目为磷矿智能光电分选建设项目，项目主要能耗为电和少量水，项目年能源消耗折合约</w:t>
            </w:r>
            <w:r w:rsidRPr="00D34B1B">
              <w:rPr>
                <w:rFonts w:hint="eastAsia"/>
              </w:rPr>
              <w:t>0</w:t>
            </w:r>
            <w:r w:rsidRPr="00D34B1B">
              <w:t>.12</w:t>
            </w:r>
            <w:r w:rsidRPr="00D34B1B">
              <w:rPr>
                <w:rFonts w:hint="eastAsia"/>
              </w:rPr>
              <w:t>吨标准煤</w:t>
            </w:r>
            <w:r w:rsidRPr="00D34B1B">
              <w:rPr>
                <w:rFonts w:hint="eastAsia"/>
              </w:rPr>
              <w:t>/</w:t>
            </w:r>
            <w:r w:rsidRPr="00D34B1B">
              <w:rPr>
                <w:rFonts w:hint="eastAsia"/>
              </w:rPr>
              <w:t>万元产值，不属于高耗能高排放低水平项目。</w:t>
            </w:r>
          </w:p>
        </w:tc>
        <w:tc>
          <w:tcPr>
            <w:tcW w:w="445" w:type="pct"/>
            <w:vAlign w:val="center"/>
          </w:tcPr>
          <w:p w14:paraId="21E9063F" w14:textId="77777777" w:rsidR="006C7961" w:rsidRPr="00D34B1B" w:rsidRDefault="006C7961" w:rsidP="006C7961">
            <w:pPr>
              <w:pStyle w:val="ab"/>
            </w:pPr>
          </w:p>
        </w:tc>
      </w:tr>
    </w:tbl>
    <w:p w14:paraId="0E4E56E7" w14:textId="77777777" w:rsidR="00B65BDA" w:rsidRPr="00D34B1B" w:rsidRDefault="00B65BDA" w:rsidP="005A5DF1">
      <w:pPr>
        <w:pStyle w:val="ad"/>
        <w:ind w:firstLine="420"/>
        <w:rPr>
          <w:snapToGrid w:val="0"/>
        </w:rPr>
      </w:pPr>
    </w:p>
    <w:p w14:paraId="3CD061AC" w14:textId="039C2914" w:rsidR="00B65BDA" w:rsidRPr="00D34B1B" w:rsidRDefault="005A5DF1" w:rsidP="00832373">
      <w:pPr>
        <w:ind w:firstLine="480"/>
        <w:rPr>
          <w:snapToGrid w:val="0"/>
        </w:rPr>
      </w:pPr>
      <w:r w:rsidRPr="00D34B1B">
        <w:rPr>
          <w:rFonts w:hint="eastAsia"/>
          <w:snapToGrid w:val="0"/>
        </w:rPr>
        <w:t>有上表可知，本项目与《</w:t>
      </w:r>
      <w:r w:rsidRPr="00D34B1B">
        <w:rPr>
          <w:rFonts w:hint="eastAsia"/>
          <w:snapToGrid w:val="0"/>
        </w:rPr>
        <w:t>&lt;</w:t>
      </w:r>
      <w:r w:rsidRPr="00D34B1B">
        <w:rPr>
          <w:rFonts w:hint="eastAsia"/>
          <w:snapToGrid w:val="0"/>
        </w:rPr>
        <w:t>长江经济带发展负面清单指南（试行，</w:t>
      </w:r>
      <w:r w:rsidRPr="00D34B1B">
        <w:rPr>
          <w:rFonts w:hint="eastAsia"/>
          <w:snapToGrid w:val="0"/>
        </w:rPr>
        <w:t>2</w:t>
      </w:r>
      <w:r w:rsidRPr="00D34B1B">
        <w:rPr>
          <w:snapToGrid w:val="0"/>
        </w:rPr>
        <w:t>022</w:t>
      </w:r>
      <w:r w:rsidRPr="00D34B1B">
        <w:rPr>
          <w:rFonts w:hint="eastAsia"/>
          <w:snapToGrid w:val="0"/>
        </w:rPr>
        <w:t>年版）</w:t>
      </w:r>
      <w:r w:rsidRPr="00D34B1B">
        <w:rPr>
          <w:rFonts w:hint="eastAsia"/>
          <w:snapToGrid w:val="0"/>
        </w:rPr>
        <w:t>&gt;</w:t>
      </w:r>
      <w:r w:rsidRPr="00D34B1B">
        <w:rPr>
          <w:rFonts w:hint="eastAsia"/>
          <w:snapToGrid w:val="0"/>
        </w:rPr>
        <w:t>湖北省实施细则》相符合。</w:t>
      </w:r>
    </w:p>
    <w:p w14:paraId="2BA1793D" w14:textId="403E6F3B" w:rsidR="00B65BDA" w:rsidRPr="00D34B1B" w:rsidRDefault="005A5DF1" w:rsidP="00832373">
      <w:pPr>
        <w:ind w:firstLine="482"/>
        <w:rPr>
          <w:b/>
          <w:bCs/>
          <w:snapToGrid w:val="0"/>
        </w:rPr>
      </w:pPr>
      <w:r w:rsidRPr="00D34B1B">
        <w:rPr>
          <w:rFonts w:hint="eastAsia"/>
          <w:b/>
          <w:bCs/>
          <w:snapToGrid w:val="0"/>
        </w:rPr>
        <w:t>（</w:t>
      </w:r>
      <w:r w:rsidR="00C8269E" w:rsidRPr="00D34B1B">
        <w:rPr>
          <w:b/>
          <w:bCs/>
          <w:snapToGrid w:val="0"/>
        </w:rPr>
        <w:t>5</w:t>
      </w:r>
      <w:r w:rsidRPr="00D34B1B">
        <w:rPr>
          <w:rFonts w:hint="eastAsia"/>
          <w:b/>
          <w:bCs/>
          <w:snapToGrid w:val="0"/>
        </w:rPr>
        <w:t>）项目与“宜昌市生态环境准入清单”符合性分析</w:t>
      </w:r>
    </w:p>
    <w:p w14:paraId="0C44C67F" w14:textId="213FE784" w:rsidR="00832373" w:rsidRPr="00D34B1B" w:rsidRDefault="00832373" w:rsidP="00832373">
      <w:pPr>
        <w:ind w:firstLine="480"/>
        <w:rPr>
          <w:kern w:val="0"/>
          <w:szCs w:val="24"/>
        </w:rPr>
      </w:pPr>
      <w:r w:rsidRPr="00D34B1B">
        <w:rPr>
          <w:snapToGrid w:val="0"/>
        </w:rPr>
        <w:t>2021</w:t>
      </w:r>
      <w:r w:rsidRPr="00D34B1B">
        <w:rPr>
          <w:rFonts w:hint="eastAsia"/>
          <w:snapToGrid w:val="0"/>
        </w:rPr>
        <w:t>年</w:t>
      </w:r>
      <w:r w:rsidRPr="00D34B1B">
        <w:rPr>
          <w:snapToGrid w:val="0"/>
        </w:rPr>
        <w:t>5</w:t>
      </w:r>
      <w:r w:rsidRPr="00D34B1B">
        <w:rPr>
          <w:rFonts w:hint="eastAsia"/>
          <w:snapToGrid w:val="0"/>
        </w:rPr>
        <w:t>月</w:t>
      </w:r>
      <w:r w:rsidRPr="00D34B1B">
        <w:rPr>
          <w:snapToGrid w:val="0"/>
        </w:rPr>
        <w:t>27</w:t>
      </w:r>
      <w:r w:rsidRPr="00D34B1B">
        <w:rPr>
          <w:rFonts w:hint="eastAsia"/>
          <w:snapToGrid w:val="0"/>
        </w:rPr>
        <w:t>日，宜昌市人民政府发布《市人民政府关于印发宜昌市“三线一单”生态环境分区管控实施方案的通知》（宜府发</w:t>
      </w:r>
      <w:r w:rsidRPr="00D34B1B">
        <w:rPr>
          <w:rFonts w:cs="宋体" w:hint="eastAsia"/>
          <w:snapToGrid w:val="0"/>
        </w:rPr>
        <w:t>〔</w:t>
      </w:r>
      <w:r w:rsidRPr="00D34B1B">
        <w:rPr>
          <w:snapToGrid w:val="0"/>
        </w:rPr>
        <w:t>2021</w:t>
      </w:r>
      <w:r w:rsidRPr="00D34B1B">
        <w:rPr>
          <w:rFonts w:cs="宋体" w:hint="eastAsia"/>
          <w:snapToGrid w:val="0"/>
        </w:rPr>
        <w:t>〕</w:t>
      </w:r>
      <w:r w:rsidRPr="00D34B1B">
        <w:rPr>
          <w:snapToGrid w:val="0"/>
        </w:rPr>
        <w:t>5</w:t>
      </w:r>
      <w:r w:rsidRPr="00D34B1B">
        <w:rPr>
          <w:rFonts w:cs="宋体" w:hint="eastAsia"/>
          <w:snapToGrid w:val="0"/>
        </w:rPr>
        <w:t>号</w:t>
      </w:r>
      <w:r w:rsidRPr="00D34B1B">
        <w:rPr>
          <w:rFonts w:hint="eastAsia"/>
          <w:snapToGrid w:val="0"/>
        </w:rPr>
        <w:t>），宜昌市共划定环境管控单元</w:t>
      </w:r>
      <w:r w:rsidRPr="00D34B1B">
        <w:rPr>
          <w:snapToGrid w:val="0"/>
        </w:rPr>
        <w:t>109</w:t>
      </w:r>
      <w:r w:rsidRPr="00D34B1B">
        <w:rPr>
          <w:rFonts w:hint="eastAsia"/>
          <w:snapToGrid w:val="0"/>
        </w:rPr>
        <w:t>个，分为优先保护单元、重点管控单元和一般管控单元三类，实施分类管控。</w:t>
      </w:r>
    </w:p>
    <w:p w14:paraId="1B1A19B9" w14:textId="77777777" w:rsidR="00FC5B2E" w:rsidRPr="00D34B1B" w:rsidRDefault="00162B9C" w:rsidP="00FC5B2E">
      <w:pPr>
        <w:ind w:firstLine="480"/>
        <w:rPr>
          <w:snapToGrid w:val="0"/>
          <w:szCs w:val="21"/>
        </w:rPr>
      </w:pPr>
      <w:r w:rsidRPr="00D34B1B">
        <w:rPr>
          <w:rFonts w:hint="eastAsia"/>
        </w:rPr>
        <w:t>本项目位于宜昌市远安县嫘祖镇盐池村，属于《宜昌市“三线一单”生态环境分区管控实施方案》中远安县重点管控单元</w:t>
      </w:r>
      <w:r w:rsidR="00FC5B2E" w:rsidRPr="00D34B1B">
        <w:rPr>
          <w:rFonts w:hint="eastAsia"/>
        </w:rPr>
        <w:t>2</w:t>
      </w:r>
      <w:r w:rsidR="00FC5B2E" w:rsidRPr="00D34B1B">
        <w:rPr>
          <w:rFonts w:hint="eastAsia"/>
        </w:rPr>
        <w:t>，环境管控单元编码</w:t>
      </w:r>
      <w:r w:rsidR="00FC5B2E" w:rsidRPr="00D34B1B">
        <w:rPr>
          <w:rFonts w:hint="eastAsia"/>
        </w:rPr>
        <w:t>ZH</w:t>
      </w:r>
      <w:r w:rsidR="00FC5B2E" w:rsidRPr="00D34B1B">
        <w:t>42052520002</w:t>
      </w:r>
      <w:r w:rsidR="00FC5B2E" w:rsidRPr="00D34B1B">
        <w:rPr>
          <w:rFonts w:hint="eastAsia"/>
        </w:rPr>
        <w:t>（见附图）。</w:t>
      </w:r>
      <w:r w:rsidR="00FC5B2E" w:rsidRPr="00D34B1B">
        <w:rPr>
          <w:rFonts w:hint="eastAsia"/>
          <w:snapToGrid w:val="0"/>
          <w:szCs w:val="21"/>
        </w:rPr>
        <w:t>重点管控单元应“</w:t>
      </w:r>
      <w:r w:rsidR="00FC5B2E" w:rsidRPr="00D34B1B">
        <w:rPr>
          <w:snapToGrid w:val="0"/>
          <w:szCs w:val="21"/>
        </w:rPr>
        <w:t>优化空间布局，推进产业转型升级，不断提高资源利用效率，加强污染物排放控制和环境风险防控，解决突出生态环境问题</w:t>
      </w:r>
      <w:r w:rsidR="00FC5B2E" w:rsidRPr="00D34B1B">
        <w:rPr>
          <w:rFonts w:hint="eastAsia"/>
          <w:snapToGrid w:val="0"/>
          <w:szCs w:val="21"/>
        </w:rPr>
        <w:t>”。</w:t>
      </w:r>
    </w:p>
    <w:p w14:paraId="1291679C" w14:textId="535994DD" w:rsidR="00832373" w:rsidRPr="00D34B1B" w:rsidRDefault="00FC5B2E" w:rsidP="00FC5B2E">
      <w:pPr>
        <w:ind w:firstLine="480"/>
      </w:pPr>
      <w:r w:rsidRPr="00D34B1B">
        <w:rPr>
          <w:rFonts w:hint="eastAsia"/>
          <w:snapToGrid w:val="0"/>
          <w:szCs w:val="21"/>
        </w:rPr>
        <w:t>本项目与《宜昌市“三线一单”生态环境分区管控实施方案》符合性情况具体内容见下表。</w:t>
      </w:r>
    </w:p>
    <w:p w14:paraId="28444771" w14:textId="26B29456" w:rsidR="00FC5B2E" w:rsidRPr="00D34B1B" w:rsidRDefault="00FC5B2E" w:rsidP="00337082">
      <w:pPr>
        <w:pStyle w:val="a9"/>
      </w:pPr>
      <w:r w:rsidRPr="00D34B1B">
        <w:t>表</w:t>
      </w:r>
      <w:r w:rsidRPr="00D34B1B">
        <w:rPr>
          <w:rFonts w:hint="eastAsia"/>
        </w:rPr>
        <w:t>1.8-</w:t>
      </w:r>
      <w:r w:rsidR="005A5DF1" w:rsidRPr="00D34B1B">
        <w:t>10</w:t>
      </w:r>
      <w:r w:rsidRPr="00D34B1B">
        <w:t xml:space="preserve"> </w:t>
      </w:r>
      <w:r w:rsidRPr="00D34B1B">
        <w:rPr>
          <w:rFonts w:hint="eastAsia"/>
        </w:rPr>
        <w:t xml:space="preserve"> </w:t>
      </w:r>
      <w:r w:rsidRPr="00D34B1B">
        <w:t xml:space="preserve"> </w:t>
      </w:r>
      <w:r w:rsidRPr="00D34B1B">
        <w:t>与《宜昌市</w:t>
      </w:r>
      <w:r w:rsidRPr="00D34B1B">
        <w:t>“</w:t>
      </w:r>
      <w:r w:rsidRPr="00D34B1B">
        <w:t>三线一单</w:t>
      </w:r>
      <w:r w:rsidRPr="00D34B1B">
        <w:t>”</w:t>
      </w:r>
      <w:r w:rsidRPr="00D34B1B">
        <w:t>生态环境分区管控实施方案》符合情况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11"/>
        <w:gridCol w:w="4180"/>
        <w:gridCol w:w="2832"/>
        <w:gridCol w:w="910"/>
      </w:tblGrid>
      <w:tr w:rsidR="00D34B1B" w:rsidRPr="00D34B1B" w14:paraId="397CF957" w14:textId="77777777" w:rsidTr="00E042D6">
        <w:trPr>
          <w:trHeight w:val="340"/>
          <w:jc w:val="center"/>
        </w:trPr>
        <w:tc>
          <w:tcPr>
            <w:tcW w:w="2882" w:type="pct"/>
            <w:gridSpan w:val="2"/>
            <w:vAlign w:val="center"/>
          </w:tcPr>
          <w:p w14:paraId="5E7585F4" w14:textId="77777777" w:rsidR="00FC5B2E" w:rsidRPr="00D34B1B" w:rsidRDefault="00FC5B2E" w:rsidP="00337082">
            <w:pPr>
              <w:pStyle w:val="ab"/>
            </w:pPr>
            <w:r w:rsidRPr="00D34B1B">
              <w:rPr>
                <w:rFonts w:hint="eastAsia"/>
              </w:rPr>
              <w:t>管控要求</w:t>
            </w:r>
          </w:p>
        </w:tc>
        <w:tc>
          <w:tcPr>
            <w:tcW w:w="1603" w:type="pct"/>
            <w:vAlign w:val="center"/>
          </w:tcPr>
          <w:p w14:paraId="5DA0BB8E" w14:textId="77777777" w:rsidR="00FC5B2E" w:rsidRPr="00D34B1B" w:rsidRDefault="00FC5B2E" w:rsidP="00337082">
            <w:pPr>
              <w:pStyle w:val="ab"/>
            </w:pPr>
            <w:r w:rsidRPr="00D34B1B">
              <w:rPr>
                <w:rFonts w:hint="eastAsia"/>
              </w:rPr>
              <w:t>项目情况</w:t>
            </w:r>
          </w:p>
        </w:tc>
        <w:tc>
          <w:tcPr>
            <w:tcW w:w="515" w:type="pct"/>
            <w:vAlign w:val="center"/>
          </w:tcPr>
          <w:p w14:paraId="7A480F39" w14:textId="77777777" w:rsidR="00FC5B2E" w:rsidRPr="00D34B1B" w:rsidRDefault="00FC5B2E" w:rsidP="00337082">
            <w:pPr>
              <w:pStyle w:val="ab"/>
            </w:pPr>
            <w:r w:rsidRPr="00D34B1B">
              <w:rPr>
                <w:rFonts w:hint="eastAsia"/>
              </w:rPr>
              <w:t>符合性</w:t>
            </w:r>
          </w:p>
        </w:tc>
      </w:tr>
      <w:tr w:rsidR="00D34B1B" w:rsidRPr="00D34B1B" w14:paraId="035FAAC3" w14:textId="77777777" w:rsidTr="00E042D6">
        <w:trPr>
          <w:trHeight w:val="340"/>
          <w:jc w:val="center"/>
        </w:trPr>
        <w:tc>
          <w:tcPr>
            <w:tcW w:w="516" w:type="pct"/>
            <w:vAlign w:val="center"/>
          </w:tcPr>
          <w:p w14:paraId="0A764D5C" w14:textId="77777777" w:rsidR="00FC5B2E" w:rsidRPr="00D34B1B" w:rsidRDefault="00FC5B2E" w:rsidP="00337082">
            <w:pPr>
              <w:pStyle w:val="ab"/>
            </w:pPr>
            <w:r w:rsidRPr="00D34B1B">
              <w:rPr>
                <w:rFonts w:hint="eastAsia"/>
              </w:rPr>
              <w:t>空间布局约束</w:t>
            </w:r>
          </w:p>
        </w:tc>
        <w:tc>
          <w:tcPr>
            <w:tcW w:w="2366" w:type="pct"/>
            <w:vAlign w:val="center"/>
          </w:tcPr>
          <w:p w14:paraId="77827239" w14:textId="77777777" w:rsidR="00FC5B2E" w:rsidRPr="00D34B1B" w:rsidRDefault="00FC5B2E" w:rsidP="00337082">
            <w:pPr>
              <w:pStyle w:val="ab"/>
            </w:pPr>
            <w:r w:rsidRPr="00D34B1B">
              <w:rPr>
                <w:rFonts w:hint="eastAsia"/>
              </w:rPr>
              <w:t>1.</w:t>
            </w:r>
            <w:r w:rsidRPr="00D34B1B">
              <w:rPr>
                <w:rFonts w:hint="eastAsia"/>
              </w:rPr>
              <w:t>单元内林地执行湖北省总体准入要求中关于自然生态空间、森林、公益林等的空间准入要求。</w:t>
            </w:r>
          </w:p>
          <w:p w14:paraId="6264F090" w14:textId="21D39F7E" w:rsidR="00FC5B2E" w:rsidRPr="00D34B1B" w:rsidRDefault="00FC5B2E" w:rsidP="00337082">
            <w:pPr>
              <w:pStyle w:val="ab"/>
            </w:pPr>
            <w:r w:rsidRPr="00D34B1B">
              <w:rPr>
                <w:rFonts w:hint="eastAsia"/>
              </w:rPr>
              <w:t>2.</w:t>
            </w:r>
            <w:r w:rsidR="00625B3E" w:rsidRPr="00D34B1B">
              <w:rPr>
                <w:rFonts w:hint="eastAsia"/>
              </w:rPr>
              <w:t>现有湖北东圣化工集团有限公司按既定计划实施关改搬转</w:t>
            </w:r>
            <w:r w:rsidRPr="00D34B1B">
              <w:rPr>
                <w:rFonts w:hint="eastAsia"/>
              </w:rPr>
              <w:t>。</w:t>
            </w:r>
          </w:p>
          <w:p w14:paraId="556DA7E4" w14:textId="08B863D0" w:rsidR="00FC5B2E" w:rsidRPr="00D34B1B" w:rsidRDefault="00FC5B2E" w:rsidP="00337082">
            <w:pPr>
              <w:pStyle w:val="ab"/>
            </w:pPr>
            <w:r w:rsidRPr="00D34B1B">
              <w:rPr>
                <w:rFonts w:hint="eastAsia"/>
              </w:rPr>
              <w:t>3.</w:t>
            </w:r>
            <w:r w:rsidR="00625B3E" w:rsidRPr="00D34B1B">
              <w:rPr>
                <w:rFonts w:hint="eastAsia"/>
              </w:rPr>
              <w:t>禁止在黄柏河养殖珍珠、围栏围网养殖、投肥（粪）养殖。</w:t>
            </w:r>
          </w:p>
          <w:p w14:paraId="57749D6A" w14:textId="77777777" w:rsidR="00FC5B2E" w:rsidRPr="00D34B1B" w:rsidRDefault="00FC5B2E" w:rsidP="00337082">
            <w:pPr>
              <w:pStyle w:val="ab"/>
            </w:pPr>
            <w:r w:rsidRPr="00D34B1B">
              <w:rPr>
                <w:rFonts w:hint="eastAsia"/>
              </w:rPr>
              <w:t>4.</w:t>
            </w:r>
            <w:r w:rsidRPr="00D34B1B">
              <w:rPr>
                <w:rFonts w:hint="eastAsia"/>
              </w:rPr>
              <w:t>单元内</w:t>
            </w:r>
            <w:r w:rsidR="00625B3E" w:rsidRPr="00D34B1B">
              <w:rPr>
                <w:rFonts w:hint="eastAsia"/>
              </w:rPr>
              <w:t>宜昌市远安县晒旗河磷矿限制开</w:t>
            </w:r>
            <w:r w:rsidR="00625B3E" w:rsidRPr="00D34B1B">
              <w:rPr>
                <w:rFonts w:hint="eastAsia"/>
              </w:rPr>
              <w:lastRenderedPageBreak/>
              <w:t>采规划区新建、改扩建矿山应符合绿色矿山建设要求，现有矿山应根据绿色矿山建设要求进行升级改造，边开采变治理；矿山关闭前完成矿山环境治理与生态恢复。</w:t>
            </w:r>
          </w:p>
          <w:p w14:paraId="6ACEBF06" w14:textId="4FE89C57" w:rsidR="005818F3" w:rsidRPr="00D34B1B" w:rsidRDefault="005818F3" w:rsidP="005818F3">
            <w:pPr>
              <w:pStyle w:val="ab"/>
            </w:pPr>
            <w:r w:rsidRPr="00D34B1B">
              <w:rPr>
                <w:rFonts w:hint="eastAsia"/>
              </w:rPr>
              <w:t>5.</w:t>
            </w:r>
            <w:r w:rsidRPr="00D34B1B">
              <w:rPr>
                <w:rFonts w:hint="eastAsia"/>
              </w:rPr>
              <w:t>现有开采规模小于</w:t>
            </w:r>
            <w:r w:rsidRPr="00D34B1B">
              <w:rPr>
                <w:rFonts w:hint="eastAsia"/>
              </w:rPr>
              <w:t>1</w:t>
            </w:r>
            <w:r w:rsidRPr="00D34B1B">
              <w:t>5</w:t>
            </w:r>
            <w:r w:rsidRPr="00D34B1B">
              <w:rPr>
                <w:rFonts w:hint="eastAsia"/>
              </w:rPr>
              <w:t>万吨</w:t>
            </w:r>
            <w:r w:rsidRPr="00D34B1B">
              <w:rPr>
                <w:rFonts w:hint="eastAsia"/>
              </w:rPr>
              <w:t>/</w:t>
            </w:r>
            <w:r w:rsidRPr="00D34B1B">
              <w:rPr>
                <w:rFonts w:hint="eastAsia"/>
              </w:rPr>
              <w:t>年的磷矿应限期关停，现有危险尾矿库、磷石膏库或未经批准擅自回采尾矿的磷矿企业应限期关闭。</w:t>
            </w:r>
          </w:p>
        </w:tc>
        <w:tc>
          <w:tcPr>
            <w:tcW w:w="1603" w:type="pct"/>
            <w:vAlign w:val="center"/>
          </w:tcPr>
          <w:p w14:paraId="18834A49" w14:textId="789CFEA1" w:rsidR="00FC5B2E" w:rsidRPr="00D34B1B" w:rsidRDefault="00FC5B2E" w:rsidP="00337082">
            <w:pPr>
              <w:pStyle w:val="ab"/>
            </w:pPr>
            <w:r w:rsidRPr="00D34B1B">
              <w:rPr>
                <w:rFonts w:hint="eastAsia"/>
              </w:rPr>
              <w:lastRenderedPageBreak/>
              <w:t>1</w:t>
            </w:r>
            <w:r w:rsidRPr="00D34B1B">
              <w:rPr>
                <w:rFonts w:hint="eastAsia"/>
              </w:rPr>
              <w:t>、本项目不新增占地，不涉及对林地</w:t>
            </w:r>
            <w:r w:rsidR="00337082" w:rsidRPr="00D34B1B">
              <w:rPr>
                <w:rFonts w:hint="eastAsia"/>
              </w:rPr>
              <w:t>的</w:t>
            </w:r>
            <w:r w:rsidRPr="00D34B1B">
              <w:rPr>
                <w:rFonts w:hint="eastAsia"/>
              </w:rPr>
              <w:t>占用。</w:t>
            </w:r>
          </w:p>
          <w:p w14:paraId="7FC584CB" w14:textId="40ED3C87" w:rsidR="00FC5B2E" w:rsidRPr="00D34B1B" w:rsidRDefault="00FC5B2E" w:rsidP="00337082">
            <w:pPr>
              <w:pStyle w:val="ab"/>
            </w:pPr>
            <w:r w:rsidRPr="00D34B1B">
              <w:rPr>
                <w:rFonts w:hint="eastAsia"/>
              </w:rPr>
              <w:t>2</w:t>
            </w:r>
            <w:r w:rsidRPr="00D34B1B">
              <w:rPr>
                <w:rFonts w:hint="eastAsia"/>
              </w:rPr>
              <w:t>、项目</w:t>
            </w:r>
            <w:r w:rsidR="005818F3" w:rsidRPr="00D34B1B">
              <w:rPr>
                <w:rFonts w:hint="eastAsia"/>
              </w:rPr>
              <w:t>为磷矿选矿厂建设项目</w:t>
            </w:r>
            <w:r w:rsidRPr="00D34B1B">
              <w:rPr>
                <w:rFonts w:hint="eastAsia"/>
              </w:rPr>
              <w:t>。</w:t>
            </w:r>
          </w:p>
          <w:p w14:paraId="57845B60" w14:textId="445BDD05" w:rsidR="00FC5B2E" w:rsidRPr="00D34B1B" w:rsidRDefault="00FC5B2E" w:rsidP="00337082">
            <w:pPr>
              <w:pStyle w:val="ab"/>
            </w:pPr>
            <w:r w:rsidRPr="00D34B1B">
              <w:rPr>
                <w:rFonts w:hint="eastAsia"/>
              </w:rPr>
              <w:t>3</w:t>
            </w:r>
            <w:r w:rsidRPr="00D34B1B">
              <w:rPr>
                <w:rFonts w:hint="eastAsia"/>
              </w:rPr>
              <w:t>、本项目不属于</w:t>
            </w:r>
            <w:r w:rsidR="005818F3" w:rsidRPr="00D34B1B">
              <w:rPr>
                <w:rFonts w:hint="eastAsia"/>
              </w:rPr>
              <w:t>养殖业</w:t>
            </w:r>
            <w:r w:rsidRPr="00D34B1B">
              <w:rPr>
                <w:rFonts w:hint="eastAsia"/>
              </w:rPr>
              <w:t>。</w:t>
            </w:r>
          </w:p>
          <w:p w14:paraId="29140DEE" w14:textId="4393920C" w:rsidR="005818F3" w:rsidRPr="00D34B1B" w:rsidRDefault="00FC5B2E" w:rsidP="00337082">
            <w:pPr>
              <w:pStyle w:val="ab"/>
            </w:pPr>
            <w:r w:rsidRPr="00D34B1B">
              <w:rPr>
                <w:rFonts w:hint="eastAsia"/>
              </w:rPr>
              <w:t>4</w:t>
            </w:r>
            <w:r w:rsidRPr="00D34B1B">
              <w:rPr>
                <w:rFonts w:hint="eastAsia"/>
              </w:rPr>
              <w:t>、</w:t>
            </w:r>
            <w:r w:rsidR="005818F3" w:rsidRPr="00D34B1B">
              <w:rPr>
                <w:rFonts w:hint="eastAsia"/>
              </w:rPr>
              <w:t>本项目位于远安县嫘祖镇</w:t>
            </w:r>
            <w:r w:rsidR="00F35A3E" w:rsidRPr="00D34B1B">
              <w:rPr>
                <w:rFonts w:hint="eastAsia"/>
              </w:rPr>
              <w:t>盐池村</w:t>
            </w:r>
            <w:r w:rsidR="005818F3" w:rsidRPr="00D34B1B">
              <w:rPr>
                <w:rFonts w:hint="eastAsia"/>
              </w:rPr>
              <w:t>，</w:t>
            </w:r>
            <w:r w:rsidR="00F35A3E" w:rsidRPr="00D34B1B">
              <w:rPr>
                <w:rFonts w:hint="eastAsia"/>
              </w:rPr>
              <w:t>属盐池河矿区，</w:t>
            </w:r>
            <w:r w:rsidR="005818F3" w:rsidRPr="00D34B1B">
              <w:rPr>
                <w:rFonts w:hint="eastAsia"/>
              </w:rPr>
              <w:t>不属于远安县晒旗河</w:t>
            </w:r>
            <w:r w:rsidR="005818F3" w:rsidRPr="00D34B1B">
              <w:rPr>
                <w:rFonts w:hint="eastAsia"/>
              </w:rPr>
              <w:lastRenderedPageBreak/>
              <w:t>磷矿限制开采规划区。</w:t>
            </w:r>
          </w:p>
          <w:p w14:paraId="0BB266FE" w14:textId="49C84F9E" w:rsidR="00FC5B2E" w:rsidRPr="00D34B1B" w:rsidRDefault="005818F3" w:rsidP="00337082">
            <w:pPr>
              <w:pStyle w:val="ab"/>
            </w:pPr>
            <w:r w:rsidRPr="00D34B1B">
              <w:rPr>
                <w:rFonts w:hint="eastAsia"/>
              </w:rPr>
              <w:t>5</w:t>
            </w:r>
            <w:r w:rsidRPr="00D34B1B">
              <w:rPr>
                <w:rFonts w:hint="eastAsia"/>
              </w:rPr>
              <w:t>、</w:t>
            </w:r>
            <w:r w:rsidR="00FC5B2E" w:rsidRPr="00D34B1B">
              <w:rPr>
                <w:rFonts w:hint="eastAsia"/>
              </w:rPr>
              <w:t>矿山现有开采规模</w:t>
            </w:r>
            <w:r w:rsidR="00FC5B2E" w:rsidRPr="00D34B1B">
              <w:rPr>
                <w:rFonts w:hint="eastAsia"/>
              </w:rPr>
              <w:t>50</w:t>
            </w:r>
            <w:r w:rsidR="00FC5B2E" w:rsidRPr="00D34B1B">
              <w:rPr>
                <w:rFonts w:hint="eastAsia"/>
              </w:rPr>
              <w:t>万吨</w:t>
            </w:r>
            <w:r w:rsidR="00FC5B2E" w:rsidRPr="00D34B1B">
              <w:rPr>
                <w:rFonts w:hint="eastAsia"/>
              </w:rPr>
              <w:t>/</w:t>
            </w:r>
            <w:r w:rsidR="00FC5B2E" w:rsidRPr="00D34B1B">
              <w:rPr>
                <w:rFonts w:hint="eastAsia"/>
              </w:rPr>
              <w:t>年，满足磷矿最低开采规模要求。本项目建设不涉及开采规模的改变，不涉及尾矿库、磷石膏库或回采尾矿等。</w:t>
            </w:r>
          </w:p>
        </w:tc>
        <w:tc>
          <w:tcPr>
            <w:tcW w:w="515" w:type="pct"/>
            <w:vAlign w:val="center"/>
          </w:tcPr>
          <w:p w14:paraId="5625CE14" w14:textId="77777777" w:rsidR="00FC5B2E" w:rsidRPr="00D34B1B" w:rsidRDefault="00FC5B2E" w:rsidP="00337082">
            <w:pPr>
              <w:pStyle w:val="ab"/>
            </w:pPr>
            <w:r w:rsidRPr="00D34B1B">
              <w:rPr>
                <w:rFonts w:hint="eastAsia"/>
              </w:rPr>
              <w:lastRenderedPageBreak/>
              <w:t>符合</w:t>
            </w:r>
          </w:p>
        </w:tc>
      </w:tr>
      <w:tr w:rsidR="00D34B1B" w:rsidRPr="00D34B1B" w14:paraId="680C60CD" w14:textId="77777777" w:rsidTr="00E042D6">
        <w:trPr>
          <w:trHeight w:val="340"/>
          <w:jc w:val="center"/>
        </w:trPr>
        <w:tc>
          <w:tcPr>
            <w:tcW w:w="516" w:type="pct"/>
            <w:vAlign w:val="center"/>
          </w:tcPr>
          <w:p w14:paraId="0826B7FC" w14:textId="77777777" w:rsidR="00FC5B2E" w:rsidRPr="00D34B1B" w:rsidRDefault="00FC5B2E" w:rsidP="00337082">
            <w:pPr>
              <w:pStyle w:val="ab"/>
            </w:pPr>
            <w:r w:rsidRPr="00D34B1B">
              <w:rPr>
                <w:rFonts w:hint="eastAsia"/>
              </w:rPr>
              <w:t>污染物排放管控</w:t>
            </w:r>
          </w:p>
        </w:tc>
        <w:tc>
          <w:tcPr>
            <w:tcW w:w="2366" w:type="pct"/>
            <w:vAlign w:val="center"/>
          </w:tcPr>
          <w:p w14:paraId="506CFA6A" w14:textId="77777777" w:rsidR="00FC5B2E" w:rsidRPr="00D34B1B" w:rsidRDefault="00FC5B2E" w:rsidP="00337082">
            <w:pPr>
              <w:pStyle w:val="ab"/>
            </w:pPr>
            <w:r w:rsidRPr="00D34B1B">
              <w:rPr>
                <w:rFonts w:hint="eastAsia"/>
              </w:rPr>
              <w:t>1.</w:t>
            </w:r>
            <w:r w:rsidRPr="00D34B1B">
              <w:rPr>
                <w:rFonts w:hint="eastAsia"/>
              </w:rPr>
              <w:t>城镇污水集中处理率达到</w:t>
            </w:r>
            <w:r w:rsidRPr="00D34B1B">
              <w:rPr>
                <w:rFonts w:hint="eastAsia"/>
              </w:rPr>
              <w:t>80%</w:t>
            </w:r>
            <w:r w:rsidRPr="00D34B1B">
              <w:rPr>
                <w:rFonts w:hint="eastAsia"/>
              </w:rPr>
              <w:t>以上。</w:t>
            </w:r>
          </w:p>
          <w:p w14:paraId="59555556" w14:textId="2BC750E1" w:rsidR="00FC5B2E" w:rsidRPr="00D34B1B" w:rsidRDefault="00FC5B2E" w:rsidP="00337082">
            <w:pPr>
              <w:pStyle w:val="ab"/>
            </w:pPr>
            <w:r w:rsidRPr="00D34B1B">
              <w:rPr>
                <w:rFonts w:hint="eastAsia"/>
              </w:rPr>
              <w:t>2.</w:t>
            </w:r>
            <w:r w:rsidR="00273C57" w:rsidRPr="00D34B1B">
              <w:rPr>
                <w:rFonts w:hint="eastAsia"/>
              </w:rPr>
              <w:t>单元内锅炉应执行大气污染物特别排放限值。</w:t>
            </w:r>
          </w:p>
        </w:tc>
        <w:tc>
          <w:tcPr>
            <w:tcW w:w="1603" w:type="pct"/>
            <w:vAlign w:val="center"/>
          </w:tcPr>
          <w:p w14:paraId="39B7BC81" w14:textId="77777777" w:rsidR="00FC5B2E" w:rsidRPr="00D34B1B" w:rsidRDefault="00FC5B2E" w:rsidP="00337082">
            <w:pPr>
              <w:pStyle w:val="ab"/>
            </w:pPr>
            <w:r w:rsidRPr="00D34B1B">
              <w:rPr>
                <w:rFonts w:hint="eastAsia"/>
              </w:rPr>
              <w:t>1</w:t>
            </w:r>
            <w:r w:rsidRPr="00D34B1B">
              <w:rPr>
                <w:rFonts w:hint="eastAsia"/>
              </w:rPr>
              <w:t>、本项目位于农村地区，不在城镇污水集中收集处理范围内。矿区建有生产废水集中处理设施，矿井废水处理率达到</w:t>
            </w:r>
            <w:r w:rsidRPr="00D34B1B">
              <w:rPr>
                <w:rFonts w:hint="eastAsia"/>
              </w:rPr>
              <w:t>100%</w:t>
            </w:r>
            <w:r w:rsidRPr="00D34B1B">
              <w:rPr>
                <w:rFonts w:hint="eastAsia"/>
              </w:rPr>
              <w:t>。</w:t>
            </w:r>
          </w:p>
          <w:p w14:paraId="750C1BF8" w14:textId="59340A8A" w:rsidR="00FC5B2E" w:rsidRPr="00D34B1B" w:rsidRDefault="00273C57" w:rsidP="00273C57">
            <w:pPr>
              <w:pStyle w:val="ab"/>
            </w:pPr>
            <w:r w:rsidRPr="00D34B1B">
              <w:t>2</w:t>
            </w:r>
            <w:r w:rsidR="00FC5B2E" w:rsidRPr="00D34B1B">
              <w:rPr>
                <w:rFonts w:hint="eastAsia"/>
              </w:rPr>
              <w:t>、项目不涉及锅炉，也不属于国家排放标准中已规定大气污染物特别排放限值的行业。</w:t>
            </w:r>
          </w:p>
        </w:tc>
        <w:tc>
          <w:tcPr>
            <w:tcW w:w="515" w:type="pct"/>
            <w:vAlign w:val="center"/>
          </w:tcPr>
          <w:p w14:paraId="6C99EC55" w14:textId="77777777" w:rsidR="00FC5B2E" w:rsidRPr="00D34B1B" w:rsidRDefault="00FC5B2E" w:rsidP="00337082">
            <w:pPr>
              <w:pStyle w:val="ab"/>
            </w:pPr>
          </w:p>
        </w:tc>
      </w:tr>
      <w:tr w:rsidR="00FC5B2E" w:rsidRPr="00D34B1B" w14:paraId="13554A9B" w14:textId="77777777" w:rsidTr="00E042D6">
        <w:trPr>
          <w:trHeight w:val="340"/>
          <w:jc w:val="center"/>
        </w:trPr>
        <w:tc>
          <w:tcPr>
            <w:tcW w:w="516" w:type="pct"/>
            <w:vAlign w:val="center"/>
          </w:tcPr>
          <w:p w14:paraId="3DEA9647" w14:textId="77777777" w:rsidR="00FC5B2E" w:rsidRPr="00D34B1B" w:rsidRDefault="00FC5B2E" w:rsidP="00337082">
            <w:pPr>
              <w:pStyle w:val="ab"/>
            </w:pPr>
            <w:r w:rsidRPr="00D34B1B">
              <w:rPr>
                <w:rFonts w:hint="eastAsia"/>
              </w:rPr>
              <w:t>资源开发效率要求</w:t>
            </w:r>
          </w:p>
        </w:tc>
        <w:tc>
          <w:tcPr>
            <w:tcW w:w="2366" w:type="pct"/>
            <w:vAlign w:val="center"/>
          </w:tcPr>
          <w:p w14:paraId="6B93FAA8" w14:textId="77777777" w:rsidR="00FC5B2E" w:rsidRPr="00D34B1B" w:rsidRDefault="00FC5B2E" w:rsidP="00337082">
            <w:pPr>
              <w:pStyle w:val="ab"/>
            </w:pPr>
            <w:r w:rsidRPr="00D34B1B">
              <w:rPr>
                <w:rFonts w:hint="eastAsia"/>
              </w:rPr>
              <w:t>1.</w:t>
            </w:r>
            <w:r w:rsidRPr="00D34B1B">
              <w:rPr>
                <w:rFonts w:hint="eastAsia"/>
              </w:rPr>
              <w:t>新建磷矿矿山最低开采规模不得低于</w:t>
            </w:r>
            <w:r w:rsidRPr="00D34B1B">
              <w:rPr>
                <w:rFonts w:hint="eastAsia"/>
              </w:rPr>
              <w:t>50</w:t>
            </w:r>
            <w:r w:rsidRPr="00D34B1B">
              <w:rPr>
                <w:rFonts w:hint="eastAsia"/>
              </w:rPr>
              <w:t>万吨</w:t>
            </w:r>
            <w:r w:rsidRPr="00D34B1B">
              <w:rPr>
                <w:rFonts w:hint="eastAsia"/>
              </w:rPr>
              <w:t>/</w:t>
            </w:r>
            <w:r w:rsidRPr="00D34B1B">
              <w:rPr>
                <w:rFonts w:hint="eastAsia"/>
              </w:rPr>
              <w:t>年。</w:t>
            </w:r>
          </w:p>
          <w:p w14:paraId="2703E935" w14:textId="77777777" w:rsidR="00FC5B2E" w:rsidRPr="00D34B1B" w:rsidRDefault="00FC5B2E" w:rsidP="00337082">
            <w:pPr>
              <w:pStyle w:val="ab"/>
            </w:pPr>
            <w:r w:rsidRPr="00D34B1B">
              <w:rPr>
                <w:rFonts w:hint="eastAsia"/>
              </w:rPr>
              <w:t>2.</w:t>
            </w:r>
            <w:r w:rsidRPr="00D34B1B">
              <w:rPr>
                <w:rFonts w:hint="eastAsia"/>
              </w:rPr>
              <w:t>大型矿山最低服务年限不小于</w:t>
            </w:r>
            <w:r w:rsidRPr="00D34B1B">
              <w:rPr>
                <w:rFonts w:hint="eastAsia"/>
              </w:rPr>
              <w:t>20</w:t>
            </w:r>
            <w:r w:rsidRPr="00D34B1B">
              <w:rPr>
                <w:rFonts w:hint="eastAsia"/>
              </w:rPr>
              <w:t>年，中型矿山不小于</w:t>
            </w:r>
            <w:r w:rsidRPr="00D34B1B">
              <w:rPr>
                <w:rFonts w:hint="eastAsia"/>
              </w:rPr>
              <w:t>10</w:t>
            </w:r>
            <w:r w:rsidRPr="00D34B1B">
              <w:rPr>
                <w:rFonts w:hint="eastAsia"/>
              </w:rPr>
              <w:t>年，小型矿山不小于</w:t>
            </w:r>
            <w:r w:rsidRPr="00D34B1B">
              <w:rPr>
                <w:rFonts w:hint="eastAsia"/>
              </w:rPr>
              <w:t>5</w:t>
            </w:r>
            <w:r w:rsidRPr="00D34B1B">
              <w:rPr>
                <w:rFonts w:hint="eastAsia"/>
              </w:rPr>
              <w:t>年。</w:t>
            </w:r>
          </w:p>
          <w:p w14:paraId="5C165890" w14:textId="77777777" w:rsidR="00FC5B2E" w:rsidRPr="00D34B1B" w:rsidRDefault="00FC5B2E" w:rsidP="00337082">
            <w:pPr>
              <w:pStyle w:val="ab"/>
            </w:pPr>
            <w:r w:rsidRPr="00D34B1B">
              <w:rPr>
                <w:rFonts w:hint="eastAsia"/>
              </w:rPr>
              <w:t>3.</w:t>
            </w:r>
            <w:r w:rsidRPr="00D34B1B">
              <w:rPr>
                <w:rFonts w:hint="eastAsia"/>
              </w:rPr>
              <w:t>主要矿产资源开采回采率、选矿回收率、综合利用率提高</w:t>
            </w:r>
            <w:r w:rsidRPr="00D34B1B">
              <w:rPr>
                <w:rFonts w:hint="eastAsia"/>
              </w:rPr>
              <w:t>3</w:t>
            </w:r>
            <w:r w:rsidRPr="00D34B1B">
              <w:rPr>
                <w:rFonts w:hint="eastAsia"/>
              </w:rPr>
              <w:t>～</w:t>
            </w:r>
            <w:r w:rsidRPr="00D34B1B">
              <w:rPr>
                <w:rFonts w:hint="eastAsia"/>
              </w:rPr>
              <w:t>5</w:t>
            </w:r>
            <w:r w:rsidRPr="00D34B1B">
              <w:rPr>
                <w:rFonts w:hint="eastAsia"/>
              </w:rPr>
              <w:t>个百分点，矿山“三率”水平达标率达到</w:t>
            </w:r>
            <w:r w:rsidRPr="00D34B1B">
              <w:rPr>
                <w:rFonts w:hint="eastAsia"/>
              </w:rPr>
              <w:t>80%</w:t>
            </w:r>
            <w:r w:rsidRPr="00D34B1B">
              <w:rPr>
                <w:rFonts w:hint="eastAsia"/>
              </w:rPr>
              <w:t>。</w:t>
            </w:r>
          </w:p>
        </w:tc>
        <w:tc>
          <w:tcPr>
            <w:tcW w:w="1603" w:type="pct"/>
            <w:vAlign w:val="center"/>
          </w:tcPr>
          <w:p w14:paraId="605082FF" w14:textId="77777777" w:rsidR="00FC5B2E" w:rsidRPr="00D34B1B" w:rsidRDefault="00FC5B2E" w:rsidP="00337082">
            <w:pPr>
              <w:pStyle w:val="ab"/>
            </w:pPr>
            <w:r w:rsidRPr="00D34B1B">
              <w:rPr>
                <w:rFonts w:hint="eastAsia"/>
              </w:rPr>
              <w:t>1</w:t>
            </w:r>
            <w:r w:rsidRPr="00D34B1B">
              <w:rPr>
                <w:rFonts w:hint="eastAsia"/>
              </w:rPr>
              <w:t>、本项目为已有矿山改建，矿山现有开采规模</w:t>
            </w:r>
            <w:r w:rsidRPr="00D34B1B">
              <w:rPr>
                <w:rFonts w:hint="eastAsia"/>
              </w:rPr>
              <w:t>50</w:t>
            </w:r>
            <w:r w:rsidRPr="00D34B1B">
              <w:rPr>
                <w:rFonts w:hint="eastAsia"/>
              </w:rPr>
              <w:t>万吨</w:t>
            </w:r>
            <w:r w:rsidRPr="00D34B1B">
              <w:rPr>
                <w:rFonts w:hint="eastAsia"/>
              </w:rPr>
              <w:t>/</w:t>
            </w:r>
            <w:r w:rsidRPr="00D34B1B">
              <w:rPr>
                <w:rFonts w:hint="eastAsia"/>
              </w:rPr>
              <w:t>年。</w:t>
            </w:r>
          </w:p>
          <w:p w14:paraId="0BBE660E" w14:textId="19FD2FAF" w:rsidR="00FC5B2E" w:rsidRPr="00D34B1B" w:rsidRDefault="00FC5B2E" w:rsidP="00337082">
            <w:pPr>
              <w:pStyle w:val="ab"/>
            </w:pPr>
            <w:r w:rsidRPr="00D34B1B">
              <w:rPr>
                <w:rFonts w:hint="eastAsia"/>
              </w:rPr>
              <w:t>2</w:t>
            </w:r>
            <w:r w:rsidRPr="00D34B1B">
              <w:rPr>
                <w:rFonts w:hint="eastAsia"/>
              </w:rPr>
              <w:t>、项目属于中型矿山，于</w:t>
            </w:r>
            <w:r w:rsidRPr="00D34B1B">
              <w:rPr>
                <w:rFonts w:hint="eastAsia"/>
              </w:rPr>
              <w:t>201</w:t>
            </w:r>
            <w:r w:rsidR="00273C57" w:rsidRPr="00D34B1B">
              <w:t>8</w:t>
            </w:r>
            <w:r w:rsidRPr="00D34B1B">
              <w:rPr>
                <w:rFonts w:hint="eastAsia"/>
              </w:rPr>
              <w:t>年投产，设计服务年限</w:t>
            </w:r>
            <w:r w:rsidR="00273C57" w:rsidRPr="00D34B1B">
              <w:t>20.95</w:t>
            </w:r>
            <w:r w:rsidRPr="00D34B1B">
              <w:rPr>
                <w:rFonts w:hint="eastAsia"/>
              </w:rPr>
              <w:t>年。</w:t>
            </w:r>
          </w:p>
          <w:p w14:paraId="225DCC67" w14:textId="291CAD46" w:rsidR="00FC5B2E" w:rsidRPr="00D34B1B" w:rsidRDefault="00FC5B2E" w:rsidP="00337082">
            <w:pPr>
              <w:pStyle w:val="ab"/>
            </w:pPr>
            <w:r w:rsidRPr="00D34B1B">
              <w:rPr>
                <w:rFonts w:hint="eastAsia"/>
              </w:rPr>
              <w:t>3</w:t>
            </w:r>
            <w:r w:rsidRPr="00D34B1B">
              <w:rPr>
                <w:rFonts w:hint="eastAsia"/>
              </w:rPr>
              <w:t>、项目实施后，矿山形成采选充一体化模式，开采回采率达</w:t>
            </w:r>
            <w:r w:rsidRPr="00D34B1B">
              <w:rPr>
                <w:rFonts w:hint="eastAsia"/>
              </w:rPr>
              <w:t>80.39%</w:t>
            </w:r>
            <w:r w:rsidRPr="00D34B1B">
              <w:rPr>
                <w:rFonts w:hint="eastAsia"/>
              </w:rPr>
              <w:t>、选矿回收率达</w:t>
            </w:r>
            <w:r w:rsidRPr="00D34B1B">
              <w:rPr>
                <w:rFonts w:hint="eastAsia"/>
              </w:rPr>
              <w:t>90%</w:t>
            </w:r>
            <w:r w:rsidRPr="00D34B1B">
              <w:rPr>
                <w:rFonts w:hint="eastAsia"/>
              </w:rPr>
              <w:t>、资源综合利用率达</w:t>
            </w:r>
            <w:r w:rsidRPr="00D34B1B">
              <w:rPr>
                <w:rFonts w:hint="eastAsia"/>
              </w:rPr>
              <w:t>92%</w:t>
            </w:r>
            <w:r w:rsidRPr="00D34B1B">
              <w:rPr>
                <w:rFonts w:hint="eastAsia"/>
              </w:rPr>
              <w:t>。</w:t>
            </w:r>
          </w:p>
        </w:tc>
        <w:tc>
          <w:tcPr>
            <w:tcW w:w="515" w:type="pct"/>
            <w:vAlign w:val="center"/>
          </w:tcPr>
          <w:p w14:paraId="0377506E" w14:textId="77777777" w:rsidR="00FC5B2E" w:rsidRPr="00D34B1B" w:rsidRDefault="00FC5B2E" w:rsidP="00337082">
            <w:pPr>
              <w:pStyle w:val="ab"/>
            </w:pPr>
            <w:r w:rsidRPr="00D34B1B">
              <w:rPr>
                <w:rFonts w:hint="eastAsia"/>
              </w:rPr>
              <w:t>符合</w:t>
            </w:r>
          </w:p>
        </w:tc>
      </w:tr>
    </w:tbl>
    <w:p w14:paraId="4BD0E274" w14:textId="77777777" w:rsidR="007C6377" w:rsidRPr="00D34B1B" w:rsidRDefault="007C6377" w:rsidP="007C6377">
      <w:pPr>
        <w:pStyle w:val="ad"/>
        <w:ind w:firstLine="420"/>
        <w:rPr>
          <w:lang w:bidi="en-US"/>
        </w:rPr>
      </w:pPr>
    </w:p>
    <w:p w14:paraId="4A1BCA17" w14:textId="0A3FC763" w:rsidR="00FC5B2E" w:rsidRPr="00D34B1B" w:rsidRDefault="00FC5B2E" w:rsidP="007C6377">
      <w:pPr>
        <w:ind w:firstLine="480"/>
        <w:rPr>
          <w:snapToGrid w:val="0"/>
        </w:rPr>
      </w:pPr>
      <w:r w:rsidRPr="00D34B1B">
        <w:rPr>
          <w:lang w:bidi="en-US"/>
        </w:rPr>
        <w:t>综上，项目的建设符合《宜昌市</w:t>
      </w:r>
      <w:r w:rsidRPr="00D34B1B">
        <w:rPr>
          <w:rFonts w:cs="宋体" w:hint="eastAsia"/>
          <w:lang w:bidi="en-US"/>
        </w:rPr>
        <w:t>“</w:t>
      </w:r>
      <w:r w:rsidRPr="00D34B1B">
        <w:rPr>
          <w:lang w:bidi="en-US"/>
        </w:rPr>
        <w:t>三线一单</w:t>
      </w:r>
      <w:r w:rsidRPr="00D34B1B">
        <w:rPr>
          <w:rFonts w:cs="宋体" w:hint="eastAsia"/>
          <w:lang w:bidi="en-US"/>
        </w:rPr>
        <w:t>”</w:t>
      </w:r>
      <w:r w:rsidRPr="00D34B1B">
        <w:rPr>
          <w:lang w:bidi="en-US"/>
        </w:rPr>
        <w:t>生态环境分区管控实施方案》</w:t>
      </w:r>
      <w:r w:rsidRPr="00D34B1B">
        <w:rPr>
          <w:rFonts w:hint="eastAsia"/>
          <w:lang w:bidi="en-US"/>
        </w:rPr>
        <w:t>的</w:t>
      </w:r>
      <w:r w:rsidRPr="00D34B1B">
        <w:rPr>
          <w:lang w:bidi="en-US"/>
        </w:rPr>
        <w:t>要求。</w:t>
      </w:r>
    </w:p>
    <w:p w14:paraId="2155C9E9" w14:textId="237CCF32" w:rsidR="00457646" w:rsidRPr="00D34B1B" w:rsidRDefault="007C6377" w:rsidP="007C6377">
      <w:pPr>
        <w:pStyle w:val="3"/>
      </w:pPr>
      <w:r w:rsidRPr="00D34B1B">
        <w:rPr>
          <w:rFonts w:hint="eastAsia"/>
        </w:rPr>
        <w:t>1</w:t>
      </w:r>
      <w:r w:rsidRPr="00D34B1B">
        <w:t xml:space="preserve">.8.4 </w:t>
      </w:r>
      <w:r w:rsidRPr="00D34B1B">
        <w:rPr>
          <w:rFonts w:hint="eastAsia"/>
        </w:rPr>
        <w:t>与绿色矿山建设规范符合性分析</w:t>
      </w:r>
    </w:p>
    <w:p w14:paraId="61128B8A" w14:textId="51F799BC" w:rsidR="007C6377" w:rsidRPr="00D34B1B" w:rsidRDefault="003559A2" w:rsidP="007C6377">
      <w:pPr>
        <w:ind w:firstLine="480"/>
      </w:pPr>
      <w:r w:rsidRPr="00D34B1B">
        <w:rPr>
          <w:rFonts w:hint="eastAsia"/>
        </w:rPr>
        <w:t>《</w:t>
      </w:r>
      <w:r w:rsidR="007C6377" w:rsidRPr="00D34B1B">
        <w:rPr>
          <w:rFonts w:hint="eastAsia"/>
        </w:rPr>
        <w:t>化工行业绿色矿山建设规范》（</w:t>
      </w:r>
      <w:r w:rsidR="007C6377" w:rsidRPr="00D34B1B">
        <w:rPr>
          <w:rFonts w:hint="eastAsia"/>
        </w:rPr>
        <w:t>DZ/T0313-2018</w:t>
      </w:r>
      <w:r w:rsidR="007C6377" w:rsidRPr="00D34B1B">
        <w:rPr>
          <w:rFonts w:hint="eastAsia"/>
        </w:rPr>
        <w:t>）由自然资源部于</w:t>
      </w:r>
      <w:r w:rsidR="007C6377" w:rsidRPr="00D34B1B">
        <w:rPr>
          <w:rFonts w:hint="eastAsia"/>
        </w:rPr>
        <w:t>2018</w:t>
      </w:r>
      <w:r w:rsidR="007C6377" w:rsidRPr="00D34B1B">
        <w:rPr>
          <w:rFonts w:hint="eastAsia"/>
        </w:rPr>
        <w:t>年</w:t>
      </w:r>
      <w:r w:rsidR="007C6377" w:rsidRPr="00D34B1B">
        <w:rPr>
          <w:rFonts w:hint="eastAsia"/>
        </w:rPr>
        <w:t>6</w:t>
      </w:r>
      <w:r w:rsidR="007C6377" w:rsidRPr="00D34B1B">
        <w:rPr>
          <w:rFonts w:hint="eastAsia"/>
        </w:rPr>
        <w:t>月</w:t>
      </w:r>
      <w:r w:rsidR="007C6377" w:rsidRPr="00D34B1B">
        <w:rPr>
          <w:rFonts w:hint="eastAsia"/>
        </w:rPr>
        <w:t>22</w:t>
      </w:r>
      <w:r w:rsidR="007C6377" w:rsidRPr="00D34B1B">
        <w:rPr>
          <w:rFonts w:hint="eastAsia"/>
        </w:rPr>
        <w:t>日发布，于</w:t>
      </w:r>
      <w:r w:rsidR="007C6377" w:rsidRPr="00D34B1B">
        <w:rPr>
          <w:rFonts w:hint="eastAsia"/>
        </w:rPr>
        <w:t>2018</w:t>
      </w:r>
      <w:r w:rsidR="007C6377" w:rsidRPr="00D34B1B">
        <w:rPr>
          <w:rFonts w:hint="eastAsia"/>
        </w:rPr>
        <w:t>年</w:t>
      </w:r>
      <w:r w:rsidR="007C6377" w:rsidRPr="00D34B1B">
        <w:rPr>
          <w:rFonts w:hint="eastAsia"/>
        </w:rPr>
        <w:t>10</w:t>
      </w:r>
      <w:r w:rsidR="007C6377" w:rsidRPr="00D34B1B">
        <w:rPr>
          <w:rFonts w:hint="eastAsia"/>
        </w:rPr>
        <w:t>月</w:t>
      </w:r>
      <w:r w:rsidR="007C6377" w:rsidRPr="00D34B1B">
        <w:rPr>
          <w:rFonts w:hint="eastAsia"/>
        </w:rPr>
        <w:t>1</w:t>
      </w:r>
      <w:r w:rsidR="007C6377" w:rsidRPr="00D34B1B">
        <w:rPr>
          <w:rFonts w:hint="eastAsia"/>
        </w:rPr>
        <w:t>日起实施。标准规定了化工行业绿色矿山建设矿区环境、资源开发方式、资源综合利用、节能减排、科技创新与数字化矿山、企业管理与企业形象方面的基本要求。适用于化工行业（硫铁矿、磷矿、蛇纹石、硼矿、岩盐、井盐、湖盐、芒硝、钾盐、雄黄、毒砂、重晶石、白云岩和董石等）</w:t>
      </w:r>
      <w:r w:rsidR="007C6377" w:rsidRPr="00D34B1B">
        <w:rPr>
          <w:rFonts w:hint="eastAsia"/>
        </w:rPr>
        <w:lastRenderedPageBreak/>
        <w:t>新建、改扩建和生产矿山的绿色矿山建设。</w:t>
      </w:r>
    </w:p>
    <w:p w14:paraId="06256DC9" w14:textId="0676E4E5" w:rsidR="007C6377" w:rsidRPr="00D34B1B" w:rsidRDefault="007C6377" w:rsidP="00EF2B7D">
      <w:pPr>
        <w:ind w:firstLine="480"/>
      </w:pPr>
      <w:r w:rsidRPr="00D34B1B">
        <w:rPr>
          <w:rFonts w:hint="eastAsia"/>
        </w:rPr>
        <w:t>恒顺磷矿于</w:t>
      </w:r>
      <w:r w:rsidRPr="00D34B1B">
        <w:rPr>
          <w:rFonts w:hint="eastAsia"/>
        </w:rPr>
        <w:t>201</w:t>
      </w:r>
      <w:r w:rsidR="002C5AA1" w:rsidRPr="00D34B1B">
        <w:t>8</w:t>
      </w:r>
      <w:r w:rsidRPr="00D34B1B">
        <w:rPr>
          <w:rFonts w:hint="eastAsia"/>
        </w:rPr>
        <w:t>年</w:t>
      </w:r>
      <w:r w:rsidRPr="00D34B1B">
        <w:rPr>
          <w:rFonts w:hint="eastAsia"/>
        </w:rPr>
        <w:t>8</w:t>
      </w:r>
      <w:r w:rsidRPr="00D34B1B">
        <w:rPr>
          <w:rFonts w:hint="eastAsia"/>
        </w:rPr>
        <w:t>月建成投产。</w:t>
      </w:r>
      <w:r w:rsidRPr="00D34B1B">
        <w:rPr>
          <w:rFonts w:hint="eastAsia"/>
        </w:rPr>
        <w:t>2019</w:t>
      </w:r>
      <w:r w:rsidRPr="00D34B1B">
        <w:rPr>
          <w:rFonts w:hint="eastAsia"/>
        </w:rPr>
        <w:t>年</w:t>
      </w:r>
      <w:r w:rsidRPr="00D34B1B">
        <w:rPr>
          <w:rFonts w:hint="eastAsia"/>
        </w:rPr>
        <w:t>7</w:t>
      </w:r>
      <w:r w:rsidRPr="00D34B1B">
        <w:rPr>
          <w:rFonts w:hint="eastAsia"/>
        </w:rPr>
        <w:t>月根据《自然资源部办公厅关于做好</w:t>
      </w:r>
      <w:r w:rsidRPr="00D34B1B">
        <w:rPr>
          <w:rFonts w:hint="eastAsia"/>
        </w:rPr>
        <w:t>2019</w:t>
      </w:r>
      <w:r w:rsidRPr="00D34B1B">
        <w:rPr>
          <w:rFonts w:hint="eastAsia"/>
        </w:rPr>
        <w:t>年度绿色矿山遴选工作的通知》以及《湖北省自然资源厅办公室关于加快推进全省绿色矿山建设的通知》要求，经企业自评、第三方机构评估、宜昌市自然资源管理部门审核、湖北省自然资源厅组织专家实地抽查及复核，湖北省推荐绿色矿山</w:t>
      </w:r>
      <w:r w:rsidRPr="00D34B1B">
        <w:rPr>
          <w:rFonts w:hint="eastAsia"/>
        </w:rPr>
        <w:t>64</w:t>
      </w:r>
      <w:r w:rsidRPr="00D34B1B">
        <w:rPr>
          <w:rFonts w:hint="eastAsia"/>
        </w:rPr>
        <w:t>家，其中已通过实地核查的原四批国家级绿色矿山试点单位</w:t>
      </w:r>
      <w:r w:rsidRPr="00D34B1B">
        <w:rPr>
          <w:rFonts w:hint="eastAsia"/>
        </w:rPr>
        <w:t>28</w:t>
      </w:r>
      <w:r w:rsidRPr="00D34B1B">
        <w:rPr>
          <w:rFonts w:hint="eastAsia"/>
        </w:rPr>
        <w:t>家，新申报绿色矿山</w:t>
      </w:r>
      <w:r w:rsidRPr="00D34B1B">
        <w:rPr>
          <w:rFonts w:hint="eastAsia"/>
        </w:rPr>
        <w:t>30</w:t>
      </w:r>
      <w:r w:rsidRPr="00D34B1B">
        <w:rPr>
          <w:rFonts w:hint="eastAsia"/>
        </w:rPr>
        <w:t>家上报自然资源部纳入全国绿色矿山名录，另外</w:t>
      </w:r>
      <w:r w:rsidRPr="00D34B1B">
        <w:rPr>
          <w:rFonts w:hint="eastAsia"/>
        </w:rPr>
        <w:t>6</w:t>
      </w:r>
      <w:r w:rsidRPr="00D34B1B">
        <w:rPr>
          <w:rFonts w:hint="eastAsia"/>
        </w:rPr>
        <w:t>家纳入全国绿色矿山名录湖北省储备库。</w:t>
      </w:r>
      <w:r w:rsidR="00E44BE4" w:rsidRPr="00D34B1B">
        <w:rPr>
          <w:rFonts w:eastAsia="新宋体" w:hint="eastAsia"/>
        </w:rPr>
        <w:t>湖北恒顺矿业有限责任公司恒顺磷矿纳入新申报绿色矿山名单之列。</w:t>
      </w:r>
    </w:p>
    <w:p w14:paraId="403A7CF3" w14:textId="77777777" w:rsidR="009A2A71" w:rsidRPr="00D34B1B" w:rsidRDefault="009A2A71" w:rsidP="00EF2B7D">
      <w:pPr>
        <w:ind w:firstLine="480"/>
        <w:rPr>
          <w:rFonts w:eastAsia="新宋体"/>
        </w:rPr>
      </w:pPr>
      <w:r w:rsidRPr="00D34B1B">
        <w:rPr>
          <w:rFonts w:eastAsia="新宋体" w:hint="eastAsia"/>
        </w:rPr>
        <w:t>本项目与化工行业绿色矿山建设规范的符合情况分析详见下表：</w:t>
      </w:r>
    </w:p>
    <w:p w14:paraId="1ED846FA" w14:textId="69E0C096" w:rsidR="009A2A71" w:rsidRPr="00D34B1B" w:rsidRDefault="009A2A71" w:rsidP="009A2A71">
      <w:pPr>
        <w:pStyle w:val="a9"/>
      </w:pPr>
      <w:r w:rsidRPr="00D34B1B">
        <w:rPr>
          <w:rFonts w:hint="eastAsia"/>
        </w:rPr>
        <w:t>表</w:t>
      </w:r>
      <w:r w:rsidRPr="00D34B1B">
        <w:rPr>
          <w:rFonts w:hint="eastAsia"/>
        </w:rPr>
        <w:t>1.8-1</w:t>
      </w:r>
      <w:r w:rsidR="005A5DF1" w:rsidRPr="00D34B1B">
        <w:t>1</w:t>
      </w:r>
      <w:r w:rsidRPr="00D34B1B">
        <w:rPr>
          <w:rFonts w:hint="eastAsia"/>
        </w:rPr>
        <w:t xml:space="preserve">   </w:t>
      </w:r>
      <w:r w:rsidRPr="00D34B1B">
        <w:rPr>
          <w:rFonts w:hint="eastAsia"/>
        </w:rPr>
        <w:t>项目与《化工行业绿色矿山建设规范》符合情况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7"/>
        <w:gridCol w:w="505"/>
        <w:gridCol w:w="440"/>
        <w:gridCol w:w="3853"/>
        <w:gridCol w:w="2878"/>
        <w:gridCol w:w="670"/>
      </w:tblGrid>
      <w:tr w:rsidR="00D34B1B" w:rsidRPr="00D34B1B" w14:paraId="758124EB" w14:textId="77777777" w:rsidTr="00E042D6">
        <w:trPr>
          <w:trHeight w:val="397"/>
          <w:jc w:val="center"/>
        </w:trPr>
        <w:tc>
          <w:tcPr>
            <w:tcW w:w="811" w:type="pct"/>
            <w:gridSpan w:val="3"/>
            <w:vAlign w:val="center"/>
            <w:hideMark/>
          </w:tcPr>
          <w:p w14:paraId="7EDAC489" w14:textId="77777777" w:rsidR="009A2A71" w:rsidRPr="00D34B1B" w:rsidRDefault="009A2A71" w:rsidP="009A2A71">
            <w:pPr>
              <w:pStyle w:val="ab"/>
            </w:pPr>
            <w:r w:rsidRPr="00D34B1B">
              <w:rPr>
                <w:rFonts w:hint="eastAsia"/>
              </w:rPr>
              <w:t>序号</w:t>
            </w:r>
          </w:p>
        </w:tc>
        <w:tc>
          <w:tcPr>
            <w:tcW w:w="2181" w:type="pct"/>
            <w:vAlign w:val="center"/>
            <w:hideMark/>
          </w:tcPr>
          <w:p w14:paraId="29B2B166" w14:textId="77777777" w:rsidR="009A2A71" w:rsidRPr="00D34B1B" w:rsidRDefault="009A2A71" w:rsidP="009A2A71">
            <w:pPr>
              <w:pStyle w:val="ab"/>
            </w:pPr>
            <w:r w:rsidRPr="00D34B1B">
              <w:rPr>
                <w:rFonts w:hint="eastAsia"/>
              </w:rPr>
              <w:t>《化工行业绿色矿山建设规范》条款</w:t>
            </w:r>
          </w:p>
        </w:tc>
        <w:tc>
          <w:tcPr>
            <w:tcW w:w="1629" w:type="pct"/>
            <w:vAlign w:val="center"/>
            <w:hideMark/>
          </w:tcPr>
          <w:p w14:paraId="474C6780" w14:textId="77777777" w:rsidR="009A2A71" w:rsidRPr="00D34B1B" w:rsidRDefault="009A2A71" w:rsidP="009A2A71">
            <w:pPr>
              <w:pStyle w:val="ab"/>
            </w:pPr>
            <w:r w:rsidRPr="00D34B1B">
              <w:rPr>
                <w:rFonts w:hint="eastAsia"/>
              </w:rPr>
              <w:t>项目情况</w:t>
            </w:r>
          </w:p>
        </w:tc>
        <w:tc>
          <w:tcPr>
            <w:tcW w:w="379" w:type="pct"/>
            <w:vAlign w:val="center"/>
            <w:hideMark/>
          </w:tcPr>
          <w:p w14:paraId="592B8459" w14:textId="77777777" w:rsidR="009A2A71" w:rsidRPr="00D34B1B" w:rsidRDefault="009A2A71" w:rsidP="009A2A71">
            <w:pPr>
              <w:pStyle w:val="ab"/>
            </w:pPr>
            <w:r w:rsidRPr="00D34B1B">
              <w:rPr>
                <w:rFonts w:hint="eastAsia"/>
              </w:rPr>
              <w:t>符合性</w:t>
            </w:r>
          </w:p>
        </w:tc>
      </w:tr>
      <w:tr w:rsidR="00D34B1B" w:rsidRPr="00D34B1B" w14:paraId="718D1FCE" w14:textId="77777777" w:rsidTr="00E042D6">
        <w:trPr>
          <w:trHeight w:val="397"/>
          <w:jc w:val="center"/>
        </w:trPr>
        <w:tc>
          <w:tcPr>
            <w:tcW w:w="276" w:type="pct"/>
            <w:vMerge w:val="restart"/>
            <w:vAlign w:val="center"/>
            <w:hideMark/>
          </w:tcPr>
          <w:p w14:paraId="76723C5C" w14:textId="77777777" w:rsidR="009A2A71" w:rsidRPr="00D34B1B" w:rsidRDefault="009A2A71" w:rsidP="009A2A71">
            <w:pPr>
              <w:pStyle w:val="ab"/>
            </w:pPr>
            <w:r w:rsidRPr="00D34B1B">
              <w:rPr>
                <w:rFonts w:hint="eastAsia"/>
              </w:rPr>
              <w:t>矿区环境</w:t>
            </w:r>
          </w:p>
        </w:tc>
        <w:tc>
          <w:tcPr>
            <w:tcW w:w="286" w:type="pct"/>
            <w:vMerge w:val="restart"/>
            <w:vAlign w:val="center"/>
            <w:hideMark/>
          </w:tcPr>
          <w:p w14:paraId="17829255" w14:textId="77777777" w:rsidR="009A2A71" w:rsidRPr="00D34B1B" w:rsidRDefault="009A2A71" w:rsidP="009A2A71">
            <w:pPr>
              <w:pStyle w:val="ab"/>
            </w:pPr>
            <w:r w:rsidRPr="00D34B1B">
              <w:rPr>
                <w:rFonts w:hint="eastAsia"/>
              </w:rPr>
              <w:t>基本</w:t>
            </w:r>
          </w:p>
          <w:p w14:paraId="07347291" w14:textId="77777777" w:rsidR="009A2A71" w:rsidRPr="00D34B1B" w:rsidRDefault="009A2A71" w:rsidP="009A2A71">
            <w:pPr>
              <w:pStyle w:val="ab"/>
            </w:pPr>
            <w:r w:rsidRPr="00D34B1B">
              <w:rPr>
                <w:rFonts w:hint="eastAsia"/>
              </w:rPr>
              <w:t>要求</w:t>
            </w:r>
          </w:p>
        </w:tc>
        <w:tc>
          <w:tcPr>
            <w:tcW w:w="249" w:type="pct"/>
            <w:vAlign w:val="center"/>
            <w:hideMark/>
          </w:tcPr>
          <w:p w14:paraId="021BD42F" w14:textId="77777777" w:rsidR="009A2A71" w:rsidRPr="00D34B1B" w:rsidRDefault="009A2A71" w:rsidP="009A2A71">
            <w:pPr>
              <w:pStyle w:val="ab"/>
            </w:pPr>
            <w:r w:rsidRPr="00D34B1B">
              <w:t>1</w:t>
            </w:r>
          </w:p>
        </w:tc>
        <w:tc>
          <w:tcPr>
            <w:tcW w:w="2181" w:type="pct"/>
            <w:vAlign w:val="center"/>
            <w:hideMark/>
          </w:tcPr>
          <w:p w14:paraId="00A7C8B3" w14:textId="77777777" w:rsidR="009A2A71" w:rsidRPr="00D34B1B" w:rsidRDefault="009A2A71" w:rsidP="009A2A71">
            <w:pPr>
              <w:pStyle w:val="ab"/>
            </w:pPr>
            <w:r w:rsidRPr="00D34B1B">
              <w:rPr>
                <w:rFonts w:hint="eastAsia"/>
              </w:rPr>
              <w:t>矿区功能分区布局合理；矿区应绿化、美化，整体环境整洁美观。</w:t>
            </w:r>
          </w:p>
        </w:tc>
        <w:tc>
          <w:tcPr>
            <w:tcW w:w="1629" w:type="pct"/>
            <w:vAlign w:val="center"/>
            <w:hideMark/>
          </w:tcPr>
          <w:p w14:paraId="3FCB224B" w14:textId="77777777" w:rsidR="009A2A71" w:rsidRPr="00D34B1B" w:rsidRDefault="009A2A71" w:rsidP="009A2A71">
            <w:pPr>
              <w:pStyle w:val="ab"/>
            </w:pPr>
            <w:r w:rsidRPr="00D34B1B">
              <w:rPr>
                <w:rFonts w:hint="eastAsia"/>
              </w:rPr>
              <w:t>矿区功能区布局合理，工业场地空地及边坡的绿化。</w:t>
            </w:r>
          </w:p>
        </w:tc>
        <w:tc>
          <w:tcPr>
            <w:tcW w:w="379" w:type="pct"/>
            <w:vAlign w:val="center"/>
            <w:hideMark/>
          </w:tcPr>
          <w:p w14:paraId="6EEF689C" w14:textId="77777777" w:rsidR="009A2A71" w:rsidRPr="00D34B1B" w:rsidRDefault="009A2A71" w:rsidP="009A2A71">
            <w:pPr>
              <w:pStyle w:val="ab"/>
            </w:pPr>
            <w:r w:rsidRPr="00D34B1B">
              <w:rPr>
                <w:rFonts w:hint="eastAsia"/>
              </w:rPr>
              <w:t>符合</w:t>
            </w:r>
          </w:p>
        </w:tc>
      </w:tr>
      <w:tr w:rsidR="00D34B1B" w:rsidRPr="00D34B1B" w14:paraId="54E70F72" w14:textId="77777777" w:rsidTr="00E042D6">
        <w:trPr>
          <w:trHeight w:val="397"/>
          <w:jc w:val="center"/>
        </w:trPr>
        <w:tc>
          <w:tcPr>
            <w:tcW w:w="276" w:type="pct"/>
            <w:vMerge/>
            <w:vAlign w:val="center"/>
            <w:hideMark/>
          </w:tcPr>
          <w:p w14:paraId="4E0A1AD8" w14:textId="77777777" w:rsidR="009A2A71" w:rsidRPr="00D34B1B" w:rsidRDefault="009A2A71" w:rsidP="009A2A71">
            <w:pPr>
              <w:pStyle w:val="ab"/>
            </w:pPr>
          </w:p>
        </w:tc>
        <w:tc>
          <w:tcPr>
            <w:tcW w:w="286" w:type="pct"/>
            <w:vMerge/>
            <w:vAlign w:val="center"/>
            <w:hideMark/>
          </w:tcPr>
          <w:p w14:paraId="74B4B7CB" w14:textId="77777777" w:rsidR="009A2A71" w:rsidRPr="00D34B1B" w:rsidRDefault="009A2A71" w:rsidP="009A2A71">
            <w:pPr>
              <w:pStyle w:val="ab"/>
            </w:pPr>
          </w:p>
        </w:tc>
        <w:tc>
          <w:tcPr>
            <w:tcW w:w="249" w:type="pct"/>
            <w:vAlign w:val="center"/>
            <w:hideMark/>
          </w:tcPr>
          <w:p w14:paraId="53FBD317" w14:textId="77777777" w:rsidR="009A2A71" w:rsidRPr="00D34B1B" w:rsidRDefault="009A2A71" w:rsidP="009A2A71">
            <w:pPr>
              <w:pStyle w:val="ab"/>
            </w:pPr>
            <w:r w:rsidRPr="00D34B1B">
              <w:t>2</w:t>
            </w:r>
          </w:p>
        </w:tc>
        <w:tc>
          <w:tcPr>
            <w:tcW w:w="2181" w:type="pct"/>
            <w:vAlign w:val="center"/>
            <w:hideMark/>
          </w:tcPr>
          <w:p w14:paraId="7EDE0C5E" w14:textId="77777777" w:rsidR="009A2A71" w:rsidRPr="00D34B1B" w:rsidRDefault="009A2A71" w:rsidP="009A2A71">
            <w:pPr>
              <w:pStyle w:val="ab"/>
            </w:pPr>
            <w:r w:rsidRPr="00D34B1B">
              <w:rPr>
                <w:rFonts w:hint="eastAsia"/>
              </w:rPr>
              <w:t>生产、运输、贮存管理规范有序。</w:t>
            </w:r>
          </w:p>
        </w:tc>
        <w:tc>
          <w:tcPr>
            <w:tcW w:w="1629" w:type="pct"/>
            <w:vAlign w:val="center"/>
            <w:hideMark/>
          </w:tcPr>
          <w:p w14:paraId="278D6B62" w14:textId="77777777" w:rsidR="009A2A71" w:rsidRPr="00D34B1B" w:rsidRDefault="009A2A71" w:rsidP="009A2A71">
            <w:pPr>
              <w:pStyle w:val="ab"/>
            </w:pPr>
            <w:r w:rsidRPr="00D34B1B">
              <w:rPr>
                <w:rFonts w:hint="eastAsia"/>
              </w:rPr>
              <w:t>矿山对生产、运输、贮存管理规范有序。</w:t>
            </w:r>
          </w:p>
        </w:tc>
        <w:tc>
          <w:tcPr>
            <w:tcW w:w="379" w:type="pct"/>
            <w:vAlign w:val="center"/>
            <w:hideMark/>
          </w:tcPr>
          <w:p w14:paraId="775D648B" w14:textId="77777777" w:rsidR="009A2A71" w:rsidRPr="00D34B1B" w:rsidRDefault="009A2A71" w:rsidP="009A2A71">
            <w:pPr>
              <w:pStyle w:val="ab"/>
            </w:pPr>
            <w:r w:rsidRPr="00D34B1B">
              <w:rPr>
                <w:rFonts w:hint="eastAsia"/>
              </w:rPr>
              <w:t>符合</w:t>
            </w:r>
          </w:p>
        </w:tc>
      </w:tr>
      <w:tr w:rsidR="00D34B1B" w:rsidRPr="00D34B1B" w14:paraId="517F7E2F" w14:textId="77777777" w:rsidTr="00E042D6">
        <w:trPr>
          <w:trHeight w:val="397"/>
          <w:jc w:val="center"/>
        </w:trPr>
        <w:tc>
          <w:tcPr>
            <w:tcW w:w="276" w:type="pct"/>
            <w:vMerge/>
            <w:vAlign w:val="center"/>
            <w:hideMark/>
          </w:tcPr>
          <w:p w14:paraId="3F48786F" w14:textId="77777777" w:rsidR="009A2A71" w:rsidRPr="00D34B1B" w:rsidRDefault="009A2A71" w:rsidP="009A2A71">
            <w:pPr>
              <w:pStyle w:val="ab"/>
            </w:pPr>
          </w:p>
        </w:tc>
        <w:tc>
          <w:tcPr>
            <w:tcW w:w="286" w:type="pct"/>
            <w:vMerge w:val="restart"/>
            <w:vAlign w:val="center"/>
            <w:hideMark/>
          </w:tcPr>
          <w:p w14:paraId="5A410301" w14:textId="77777777" w:rsidR="009A2A71" w:rsidRPr="00D34B1B" w:rsidRDefault="009A2A71" w:rsidP="009A2A71">
            <w:pPr>
              <w:pStyle w:val="ab"/>
            </w:pPr>
            <w:r w:rsidRPr="00D34B1B">
              <w:rPr>
                <w:rFonts w:hint="eastAsia"/>
              </w:rPr>
              <w:t>矿容矿貌</w:t>
            </w:r>
          </w:p>
        </w:tc>
        <w:tc>
          <w:tcPr>
            <w:tcW w:w="249" w:type="pct"/>
            <w:vAlign w:val="center"/>
            <w:hideMark/>
          </w:tcPr>
          <w:p w14:paraId="0B1D1E8D" w14:textId="77777777" w:rsidR="009A2A71" w:rsidRPr="00D34B1B" w:rsidRDefault="009A2A71" w:rsidP="009A2A71">
            <w:pPr>
              <w:pStyle w:val="ab"/>
            </w:pPr>
            <w:r w:rsidRPr="00D34B1B">
              <w:t>1</w:t>
            </w:r>
          </w:p>
        </w:tc>
        <w:tc>
          <w:tcPr>
            <w:tcW w:w="2181" w:type="pct"/>
            <w:vAlign w:val="center"/>
            <w:hideMark/>
          </w:tcPr>
          <w:p w14:paraId="7729AAE3" w14:textId="77777777" w:rsidR="009A2A71" w:rsidRPr="00D34B1B" w:rsidRDefault="009A2A71" w:rsidP="009A2A71">
            <w:pPr>
              <w:pStyle w:val="ab"/>
            </w:pPr>
            <w:r w:rsidRPr="00D34B1B">
              <w:rPr>
                <w:rFonts w:hint="eastAsia"/>
              </w:rPr>
              <w:t>矿区按生产区、办公区、生活区和生态区等功能分区，各功能区应符合</w:t>
            </w:r>
            <w:r w:rsidRPr="00D34B1B">
              <w:t>GB50187</w:t>
            </w:r>
            <w:r w:rsidRPr="00D34B1B">
              <w:rPr>
                <w:rFonts w:hint="eastAsia"/>
              </w:rPr>
              <w:t>的规定，生产、生活和生态等功能区应有相应的管理制度和管理机构，运行有序，管理规范。</w:t>
            </w:r>
          </w:p>
        </w:tc>
        <w:tc>
          <w:tcPr>
            <w:tcW w:w="1629" w:type="pct"/>
            <w:vAlign w:val="center"/>
            <w:hideMark/>
          </w:tcPr>
          <w:p w14:paraId="148DB1FD" w14:textId="77777777" w:rsidR="009A2A71" w:rsidRPr="00D34B1B" w:rsidRDefault="009A2A71" w:rsidP="009A2A71">
            <w:pPr>
              <w:pStyle w:val="ab"/>
            </w:pPr>
            <w:r w:rsidRPr="00D34B1B">
              <w:rPr>
                <w:rFonts w:hint="eastAsia"/>
              </w:rPr>
              <w:t>各功能区符合</w:t>
            </w:r>
            <w:r w:rsidRPr="00D34B1B">
              <w:t>GB50187</w:t>
            </w:r>
            <w:r w:rsidRPr="00D34B1B">
              <w:rPr>
                <w:rFonts w:hint="eastAsia"/>
              </w:rPr>
              <w:t>《工业企业总平面设计规范》，设有相应的管理机构和管理制度，实施有序运行，规范管理。</w:t>
            </w:r>
          </w:p>
        </w:tc>
        <w:tc>
          <w:tcPr>
            <w:tcW w:w="379" w:type="pct"/>
            <w:vAlign w:val="center"/>
            <w:hideMark/>
          </w:tcPr>
          <w:p w14:paraId="1AF20390" w14:textId="77777777" w:rsidR="009A2A71" w:rsidRPr="00D34B1B" w:rsidRDefault="009A2A71" w:rsidP="009A2A71">
            <w:pPr>
              <w:pStyle w:val="ab"/>
            </w:pPr>
            <w:r w:rsidRPr="00D34B1B">
              <w:rPr>
                <w:rFonts w:hint="eastAsia"/>
              </w:rPr>
              <w:t>符合</w:t>
            </w:r>
          </w:p>
        </w:tc>
      </w:tr>
      <w:tr w:rsidR="00D34B1B" w:rsidRPr="00D34B1B" w14:paraId="4DDB0468" w14:textId="77777777" w:rsidTr="00E042D6">
        <w:trPr>
          <w:trHeight w:val="397"/>
          <w:jc w:val="center"/>
        </w:trPr>
        <w:tc>
          <w:tcPr>
            <w:tcW w:w="276" w:type="pct"/>
            <w:vMerge/>
            <w:vAlign w:val="center"/>
            <w:hideMark/>
          </w:tcPr>
          <w:p w14:paraId="2318A6DF" w14:textId="77777777" w:rsidR="009A2A71" w:rsidRPr="00D34B1B" w:rsidRDefault="009A2A71" w:rsidP="009A2A71">
            <w:pPr>
              <w:pStyle w:val="ab"/>
            </w:pPr>
          </w:p>
        </w:tc>
        <w:tc>
          <w:tcPr>
            <w:tcW w:w="286" w:type="pct"/>
            <w:vMerge/>
            <w:vAlign w:val="center"/>
            <w:hideMark/>
          </w:tcPr>
          <w:p w14:paraId="03C66BAB" w14:textId="77777777" w:rsidR="009A2A71" w:rsidRPr="00D34B1B" w:rsidRDefault="009A2A71" w:rsidP="009A2A71">
            <w:pPr>
              <w:pStyle w:val="ab"/>
            </w:pPr>
          </w:p>
        </w:tc>
        <w:tc>
          <w:tcPr>
            <w:tcW w:w="249" w:type="pct"/>
            <w:vAlign w:val="center"/>
            <w:hideMark/>
          </w:tcPr>
          <w:p w14:paraId="6E1D2A81" w14:textId="77777777" w:rsidR="009A2A71" w:rsidRPr="00D34B1B" w:rsidRDefault="009A2A71" w:rsidP="009A2A71">
            <w:pPr>
              <w:pStyle w:val="ab"/>
            </w:pPr>
            <w:r w:rsidRPr="00D34B1B">
              <w:t>2</w:t>
            </w:r>
          </w:p>
        </w:tc>
        <w:tc>
          <w:tcPr>
            <w:tcW w:w="2181" w:type="pct"/>
            <w:vAlign w:val="center"/>
            <w:hideMark/>
          </w:tcPr>
          <w:p w14:paraId="6FF47738" w14:textId="77777777" w:rsidR="009A2A71" w:rsidRPr="00D34B1B" w:rsidRDefault="009A2A71" w:rsidP="009A2A71">
            <w:pPr>
              <w:pStyle w:val="ab"/>
            </w:pPr>
            <w:r w:rsidRPr="00D34B1B">
              <w:rPr>
                <w:rFonts w:hint="eastAsia"/>
              </w:rPr>
              <w:t>矿区地面道路、供水、供电、卫生、环保等配套设施齐全；在生产区应设置操作提示牌、说明牌和线路示意图牌等标识牌，标识牌符合</w:t>
            </w:r>
            <w:r w:rsidRPr="00D34B1B">
              <w:t>GB/T13306</w:t>
            </w:r>
            <w:r w:rsidRPr="00D34B1B">
              <w:rPr>
                <w:rFonts w:hint="eastAsia"/>
              </w:rPr>
              <w:t>的规定：在弯道、陡坡、井口、矿坑、生产车间等需警示安全的区域应设置安全标志，安全标志符合</w:t>
            </w:r>
            <w:r w:rsidRPr="00D34B1B">
              <w:t>GB14161</w:t>
            </w:r>
            <w:r w:rsidRPr="00D34B1B">
              <w:rPr>
                <w:rFonts w:hint="eastAsia"/>
              </w:rPr>
              <w:t>的规定。</w:t>
            </w:r>
          </w:p>
        </w:tc>
        <w:tc>
          <w:tcPr>
            <w:tcW w:w="1629" w:type="pct"/>
            <w:vAlign w:val="center"/>
            <w:hideMark/>
          </w:tcPr>
          <w:p w14:paraId="108E8FF7" w14:textId="77777777" w:rsidR="009A2A71" w:rsidRPr="00D34B1B" w:rsidRDefault="009A2A71" w:rsidP="009A2A71">
            <w:pPr>
              <w:pStyle w:val="ab"/>
            </w:pPr>
            <w:r w:rsidRPr="00D34B1B">
              <w:rPr>
                <w:rFonts w:hint="eastAsia"/>
              </w:rPr>
              <w:t>矿区各项配套设施齐全；矿区标识标牌符合</w:t>
            </w:r>
            <w:r w:rsidRPr="00D34B1B">
              <w:t>GB/T13306</w:t>
            </w:r>
            <w:r w:rsidRPr="00D34B1B">
              <w:rPr>
                <w:rFonts w:hint="eastAsia"/>
              </w:rPr>
              <w:t>《标牌》、</w:t>
            </w:r>
            <w:r w:rsidRPr="00D34B1B">
              <w:t>GB14161</w:t>
            </w:r>
            <w:r w:rsidRPr="00D34B1B">
              <w:rPr>
                <w:rFonts w:hint="eastAsia"/>
              </w:rPr>
              <w:t>《矿山安全标志》的规定。</w:t>
            </w:r>
          </w:p>
        </w:tc>
        <w:tc>
          <w:tcPr>
            <w:tcW w:w="379" w:type="pct"/>
            <w:vAlign w:val="center"/>
            <w:hideMark/>
          </w:tcPr>
          <w:p w14:paraId="4835AA81" w14:textId="77777777" w:rsidR="009A2A71" w:rsidRPr="00D34B1B" w:rsidRDefault="009A2A71" w:rsidP="009A2A71">
            <w:pPr>
              <w:pStyle w:val="ab"/>
            </w:pPr>
            <w:r w:rsidRPr="00D34B1B">
              <w:rPr>
                <w:rFonts w:hint="eastAsia"/>
              </w:rPr>
              <w:t>符合</w:t>
            </w:r>
          </w:p>
        </w:tc>
      </w:tr>
      <w:tr w:rsidR="00D34B1B" w:rsidRPr="00D34B1B" w14:paraId="1B946F27" w14:textId="77777777" w:rsidTr="00E042D6">
        <w:trPr>
          <w:trHeight w:val="397"/>
          <w:jc w:val="center"/>
        </w:trPr>
        <w:tc>
          <w:tcPr>
            <w:tcW w:w="276" w:type="pct"/>
            <w:vMerge/>
            <w:vAlign w:val="center"/>
            <w:hideMark/>
          </w:tcPr>
          <w:p w14:paraId="6644F90C" w14:textId="77777777" w:rsidR="009A2A71" w:rsidRPr="00D34B1B" w:rsidRDefault="009A2A71" w:rsidP="009A2A71">
            <w:pPr>
              <w:pStyle w:val="ab"/>
            </w:pPr>
          </w:p>
        </w:tc>
        <w:tc>
          <w:tcPr>
            <w:tcW w:w="286" w:type="pct"/>
            <w:vMerge/>
            <w:vAlign w:val="center"/>
            <w:hideMark/>
          </w:tcPr>
          <w:p w14:paraId="7F133771" w14:textId="77777777" w:rsidR="009A2A71" w:rsidRPr="00D34B1B" w:rsidRDefault="009A2A71" w:rsidP="009A2A71">
            <w:pPr>
              <w:pStyle w:val="ab"/>
            </w:pPr>
          </w:p>
        </w:tc>
        <w:tc>
          <w:tcPr>
            <w:tcW w:w="249" w:type="pct"/>
            <w:vAlign w:val="center"/>
            <w:hideMark/>
          </w:tcPr>
          <w:p w14:paraId="1F42F472" w14:textId="77777777" w:rsidR="009A2A71" w:rsidRPr="00D34B1B" w:rsidRDefault="009A2A71" w:rsidP="009A2A71">
            <w:pPr>
              <w:pStyle w:val="ab"/>
            </w:pPr>
            <w:r w:rsidRPr="00D34B1B">
              <w:t>3</w:t>
            </w:r>
          </w:p>
        </w:tc>
        <w:tc>
          <w:tcPr>
            <w:tcW w:w="2181" w:type="pct"/>
            <w:vAlign w:val="center"/>
            <w:hideMark/>
          </w:tcPr>
          <w:p w14:paraId="66A87FC5" w14:textId="77777777" w:rsidR="009A2A71" w:rsidRPr="00D34B1B" w:rsidRDefault="009A2A71" w:rsidP="009A2A71">
            <w:pPr>
              <w:pStyle w:val="ab"/>
            </w:pPr>
            <w:r w:rsidRPr="00D34B1B">
              <w:rPr>
                <w:rFonts w:hint="eastAsia"/>
              </w:rPr>
              <w:t>矿区生产生活形成的废弃物应设有专门堆存场地，妥善处置率达到</w:t>
            </w:r>
            <w:r w:rsidRPr="00D34B1B">
              <w:t>100%</w:t>
            </w:r>
            <w:r w:rsidRPr="00D34B1B">
              <w:rPr>
                <w:rFonts w:hint="eastAsia"/>
              </w:rPr>
              <w:t>，应符合</w:t>
            </w:r>
            <w:r w:rsidRPr="00D34B1B">
              <w:t>GB18599</w:t>
            </w:r>
            <w:r w:rsidRPr="00D34B1B">
              <w:rPr>
                <w:rFonts w:hint="eastAsia"/>
              </w:rPr>
              <w:t>的规定。</w:t>
            </w:r>
          </w:p>
        </w:tc>
        <w:tc>
          <w:tcPr>
            <w:tcW w:w="1629" w:type="pct"/>
            <w:vAlign w:val="center"/>
            <w:hideMark/>
          </w:tcPr>
          <w:p w14:paraId="693A97E8" w14:textId="77777777" w:rsidR="009A2A71" w:rsidRPr="00D34B1B" w:rsidRDefault="009A2A71" w:rsidP="009A2A71">
            <w:pPr>
              <w:pStyle w:val="ab"/>
            </w:pPr>
            <w:r w:rsidRPr="00D34B1B">
              <w:rPr>
                <w:rFonts w:hint="eastAsia"/>
              </w:rPr>
              <w:t>运营期尾矿、废石用于采空区充填，不设废石场；生活垃圾交乡镇环卫部门无害化处理。</w:t>
            </w:r>
          </w:p>
        </w:tc>
        <w:tc>
          <w:tcPr>
            <w:tcW w:w="379" w:type="pct"/>
            <w:vAlign w:val="center"/>
            <w:hideMark/>
          </w:tcPr>
          <w:p w14:paraId="07E29C57" w14:textId="77777777" w:rsidR="009A2A71" w:rsidRPr="00D34B1B" w:rsidRDefault="009A2A71" w:rsidP="009A2A71">
            <w:pPr>
              <w:pStyle w:val="ab"/>
            </w:pPr>
            <w:r w:rsidRPr="00D34B1B">
              <w:rPr>
                <w:rFonts w:hint="eastAsia"/>
              </w:rPr>
              <w:t>符合</w:t>
            </w:r>
          </w:p>
        </w:tc>
      </w:tr>
      <w:tr w:rsidR="00D34B1B" w:rsidRPr="00D34B1B" w14:paraId="10FFFDE7" w14:textId="77777777" w:rsidTr="00E042D6">
        <w:trPr>
          <w:trHeight w:val="397"/>
          <w:jc w:val="center"/>
        </w:trPr>
        <w:tc>
          <w:tcPr>
            <w:tcW w:w="276" w:type="pct"/>
            <w:vMerge/>
            <w:vAlign w:val="center"/>
            <w:hideMark/>
          </w:tcPr>
          <w:p w14:paraId="2878F1D4" w14:textId="77777777" w:rsidR="009A2A71" w:rsidRPr="00D34B1B" w:rsidRDefault="009A2A71" w:rsidP="009A2A71">
            <w:pPr>
              <w:pStyle w:val="ab"/>
            </w:pPr>
          </w:p>
        </w:tc>
        <w:tc>
          <w:tcPr>
            <w:tcW w:w="286" w:type="pct"/>
            <w:vMerge/>
            <w:vAlign w:val="center"/>
            <w:hideMark/>
          </w:tcPr>
          <w:p w14:paraId="42E21082" w14:textId="77777777" w:rsidR="009A2A71" w:rsidRPr="00D34B1B" w:rsidRDefault="009A2A71" w:rsidP="009A2A71">
            <w:pPr>
              <w:pStyle w:val="ab"/>
            </w:pPr>
          </w:p>
        </w:tc>
        <w:tc>
          <w:tcPr>
            <w:tcW w:w="249" w:type="pct"/>
            <w:vAlign w:val="center"/>
            <w:hideMark/>
          </w:tcPr>
          <w:p w14:paraId="75A0116E" w14:textId="77777777" w:rsidR="009A2A71" w:rsidRPr="00D34B1B" w:rsidRDefault="009A2A71" w:rsidP="009A2A71">
            <w:pPr>
              <w:pStyle w:val="ab"/>
            </w:pPr>
            <w:r w:rsidRPr="00D34B1B">
              <w:t>4</w:t>
            </w:r>
          </w:p>
        </w:tc>
        <w:tc>
          <w:tcPr>
            <w:tcW w:w="2181" w:type="pct"/>
            <w:vAlign w:val="center"/>
            <w:hideMark/>
          </w:tcPr>
          <w:p w14:paraId="18C9B0BC" w14:textId="77777777" w:rsidR="009A2A71" w:rsidRPr="00D34B1B" w:rsidRDefault="009A2A71" w:rsidP="009A2A71">
            <w:pPr>
              <w:pStyle w:val="ab"/>
            </w:pPr>
            <w:r w:rsidRPr="00D34B1B">
              <w:rPr>
                <w:rFonts w:hint="eastAsia"/>
              </w:rPr>
              <w:t>矿区生产形成的生产废水和生活污水，妥善处置率达到</w:t>
            </w:r>
            <w:r w:rsidRPr="00D34B1B">
              <w:t>100%</w:t>
            </w:r>
            <w:r w:rsidRPr="00D34B1B">
              <w:rPr>
                <w:rFonts w:hint="eastAsia"/>
              </w:rPr>
              <w:t>，排放应</w:t>
            </w:r>
            <w:r w:rsidRPr="00D34B1B">
              <w:rPr>
                <w:rFonts w:hint="eastAsia"/>
              </w:rPr>
              <w:lastRenderedPageBreak/>
              <w:t>符合</w:t>
            </w:r>
            <w:r w:rsidRPr="00D34B1B">
              <w:t>GB8978</w:t>
            </w:r>
            <w:r w:rsidRPr="00D34B1B">
              <w:rPr>
                <w:rFonts w:hint="eastAsia"/>
              </w:rPr>
              <w:t>的规定。</w:t>
            </w:r>
          </w:p>
        </w:tc>
        <w:tc>
          <w:tcPr>
            <w:tcW w:w="1629" w:type="pct"/>
            <w:vAlign w:val="center"/>
            <w:hideMark/>
          </w:tcPr>
          <w:p w14:paraId="0C8DD4DF" w14:textId="156F73C5" w:rsidR="009A2A71" w:rsidRPr="00D34B1B" w:rsidRDefault="009A2A71" w:rsidP="009A2A71">
            <w:pPr>
              <w:pStyle w:val="ab"/>
            </w:pPr>
            <w:r w:rsidRPr="00D34B1B">
              <w:rPr>
                <w:rFonts w:hint="eastAsia"/>
              </w:rPr>
              <w:lastRenderedPageBreak/>
              <w:t>矿区污废水处置率达到</w:t>
            </w:r>
            <w:r w:rsidRPr="00D34B1B">
              <w:t>100%</w:t>
            </w:r>
            <w:r w:rsidRPr="00D34B1B">
              <w:rPr>
                <w:rFonts w:hint="eastAsia"/>
              </w:rPr>
              <w:t>，排放符合</w:t>
            </w:r>
            <w:r w:rsidRPr="00D34B1B">
              <w:t>GB8978</w:t>
            </w:r>
            <w:r w:rsidRPr="00D34B1B">
              <w:rPr>
                <w:rFonts w:hint="eastAsia"/>
              </w:rPr>
              <w:lastRenderedPageBreak/>
              <w:t>《污水综合排放标准》一级标准</w:t>
            </w:r>
            <w:r w:rsidR="005A6737" w:rsidRPr="00D34B1B">
              <w:rPr>
                <w:rFonts w:hint="eastAsia"/>
              </w:rPr>
              <w:t>及《磷矿开采行业水污染物排放标准》（</w:t>
            </w:r>
            <w:r w:rsidR="005A6737" w:rsidRPr="00D34B1B">
              <w:rPr>
                <w:rFonts w:hint="eastAsia"/>
              </w:rPr>
              <w:t>DB</w:t>
            </w:r>
            <w:r w:rsidR="005A6737" w:rsidRPr="00D34B1B">
              <w:t>42</w:t>
            </w:r>
            <w:r w:rsidR="005A6737" w:rsidRPr="00D34B1B">
              <w:rPr>
                <w:rFonts w:hint="eastAsia"/>
              </w:rPr>
              <w:t>/</w:t>
            </w:r>
            <w:r w:rsidR="005A6737" w:rsidRPr="00D34B1B">
              <w:t>T 1796</w:t>
            </w:r>
            <w:r w:rsidR="005A6737" w:rsidRPr="00D34B1B">
              <w:rPr>
                <w:rFonts w:hint="eastAsia"/>
              </w:rPr>
              <w:t>-</w:t>
            </w:r>
            <w:r w:rsidR="005A6737" w:rsidRPr="00D34B1B">
              <w:t>2022</w:t>
            </w:r>
            <w:r w:rsidR="005A6737" w:rsidRPr="00D34B1B">
              <w:rPr>
                <w:rFonts w:hint="eastAsia"/>
              </w:rPr>
              <w:t>）一级标准</w:t>
            </w:r>
            <w:r w:rsidRPr="00D34B1B">
              <w:rPr>
                <w:rFonts w:hint="eastAsia"/>
              </w:rPr>
              <w:t>的规定。</w:t>
            </w:r>
          </w:p>
        </w:tc>
        <w:tc>
          <w:tcPr>
            <w:tcW w:w="379" w:type="pct"/>
            <w:vAlign w:val="center"/>
            <w:hideMark/>
          </w:tcPr>
          <w:p w14:paraId="382C27CF" w14:textId="77777777" w:rsidR="009A2A71" w:rsidRPr="00D34B1B" w:rsidRDefault="009A2A71" w:rsidP="009A2A71">
            <w:pPr>
              <w:pStyle w:val="ab"/>
            </w:pPr>
            <w:r w:rsidRPr="00D34B1B">
              <w:rPr>
                <w:rFonts w:hint="eastAsia"/>
              </w:rPr>
              <w:lastRenderedPageBreak/>
              <w:t>符合</w:t>
            </w:r>
          </w:p>
        </w:tc>
      </w:tr>
      <w:tr w:rsidR="00D34B1B" w:rsidRPr="00D34B1B" w14:paraId="611EA8AF" w14:textId="77777777" w:rsidTr="00E042D6">
        <w:trPr>
          <w:trHeight w:val="397"/>
          <w:jc w:val="center"/>
        </w:trPr>
        <w:tc>
          <w:tcPr>
            <w:tcW w:w="276" w:type="pct"/>
            <w:vMerge/>
            <w:vAlign w:val="center"/>
            <w:hideMark/>
          </w:tcPr>
          <w:p w14:paraId="47BC4841" w14:textId="77777777" w:rsidR="009A2A71" w:rsidRPr="00D34B1B" w:rsidRDefault="009A2A71" w:rsidP="009A2A71">
            <w:pPr>
              <w:pStyle w:val="ab"/>
            </w:pPr>
          </w:p>
        </w:tc>
        <w:tc>
          <w:tcPr>
            <w:tcW w:w="286" w:type="pct"/>
            <w:vMerge/>
            <w:vAlign w:val="center"/>
            <w:hideMark/>
          </w:tcPr>
          <w:p w14:paraId="1D2CCE71" w14:textId="77777777" w:rsidR="009A2A71" w:rsidRPr="00D34B1B" w:rsidRDefault="009A2A71" w:rsidP="009A2A71">
            <w:pPr>
              <w:pStyle w:val="ab"/>
            </w:pPr>
          </w:p>
        </w:tc>
        <w:tc>
          <w:tcPr>
            <w:tcW w:w="249" w:type="pct"/>
            <w:vAlign w:val="center"/>
            <w:hideMark/>
          </w:tcPr>
          <w:p w14:paraId="5AF87CF2" w14:textId="77777777" w:rsidR="009A2A71" w:rsidRPr="00D34B1B" w:rsidRDefault="009A2A71" w:rsidP="009A2A71">
            <w:pPr>
              <w:pStyle w:val="ab"/>
            </w:pPr>
            <w:r w:rsidRPr="00D34B1B">
              <w:rPr>
                <w:rFonts w:hint="eastAsia"/>
              </w:rPr>
              <w:t>5</w:t>
            </w:r>
          </w:p>
        </w:tc>
        <w:tc>
          <w:tcPr>
            <w:tcW w:w="2181" w:type="pct"/>
            <w:vAlign w:val="center"/>
            <w:hideMark/>
          </w:tcPr>
          <w:p w14:paraId="09DE3D17" w14:textId="77777777" w:rsidR="009A2A71" w:rsidRPr="00D34B1B" w:rsidRDefault="009A2A71" w:rsidP="009A2A71">
            <w:pPr>
              <w:pStyle w:val="ab"/>
            </w:pPr>
            <w:r w:rsidRPr="00D34B1B">
              <w:rPr>
                <w:rFonts w:hint="eastAsia"/>
              </w:rPr>
              <w:t>矿区应采用喷雾、洒水、湿式凿岩、加设除尘和通风装置等措施处理开采、选矿（或加工）和运输等过程中产生的粉尘，工作场所物理因素和化学因素限值的控制应符合</w:t>
            </w:r>
            <w:r w:rsidRPr="00D34B1B">
              <w:t>GBZ2.1</w:t>
            </w:r>
            <w:r w:rsidRPr="00D34B1B">
              <w:rPr>
                <w:rFonts w:hint="eastAsia"/>
              </w:rPr>
              <w:t>和</w:t>
            </w:r>
            <w:r w:rsidRPr="00D34B1B">
              <w:t>GBZ2.2</w:t>
            </w:r>
            <w:r w:rsidRPr="00D34B1B">
              <w:rPr>
                <w:rFonts w:hint="eastAsia"/>
              </w:rPr>
              <w:t>的规定。</w:t>
            </w:r>
          </w:p>
        </w:tc>
        <w:tc>
          <w:tcPr>
            <w:tcW w:w="1629" w:type="pct"/>
            <w:vAlign w:val="center"/>
            <w:hideMark/>
          </w:tcPr>
          <w:p w14:paraId="2DDA416C" w14:textId="77777777" w:rsidR="009A2A71" w:rsidRPr="00D34B1B" w:rsidRDefault="009A2A71" w:rsidP="009A2A71">
            <w:pPr>
              <w:pStyle w:val="ab"/>
            </w:pPr>
            <w:r w:rsidRPr="00D34B1B">
              <w:rPr>
                <w:rFonts w:hint="eastAsia"/>
              </w:rPr>
              <w:t>有喷雾、酒水、湿式凿岩、加设除尘装置等措施，工作场所空气中粉尘容许浓度符合</w:t>
            </w:r>
            <w:r w:rsidRPr="00D34B1B">
              <w:t>GBZ2.1</w:t>
            </w:r>
            <w:r w:rsidRPr="00D34B1B">
              <w:rPr>
                <w:rFonts w:hint="eastAsia"/>
              </w:rPr>
              <w:t>和</w:t>
            </w:r>
            <w:r w:rsidRPr="00D34B1B">
              <w:t>GBZ2.2</w:t>
            </w:r>
            <w:r w:rsidRPr="00D34B1B">
              <w:rPr>
                <w:rFonts w:hint="eastAsia"/>
              </w:rPr>
              <w:t>《工作场所有害因素职业接触限值》规定。</w:t>
            </w:r>
          </w:p>
        </w:tc>
        <w:tc>
          <w:tcPr>
            <w:tcW w:w="379" w:type="pct"/>
            <w:vAlign w:val="center"/>
            <w:hideMark/>
          </w:tcPr>
          <w:p w14:paraId="290C8A34" w14:textId="77777777" w:rsidR="009A2A71" w:rsidRPr="00D34B1B" w:rsidRDefault="009A2A71" w:rsidP="009A2A71">
            <w:pPr>
              <w:pStyle w:val="ab"/>
            </w:pPr>
            <w:r w:rsidRPr="00D34B1B">
              <w:rPr>
                <w:rFonts w:hint="eastAsia"/>
              </w:rPr>
              <w:t>符合</w:t>
            </w:r>
          </w:p>
        </w:tc>
      </w:tr>
      <w:tr w:rsidR="00D34B1B" w:rsidRPr="00D34B1B" w14:paraId="1108A1CA" w14:textId="77777777" w:rsidTr="00E042D6">
        <w:trPr>
          <w:trHeight w:val="397"/>
          <w:jc w:val="center"/>
        </w:trPr>
        <w:tc>
          <w:tcPr>
            <w:tcW w:w="276" w:type="pct"/>
            <w:vMerge/>
            <w:vAlign w:val="center"/>
            <w:hideMark/>
          </w:tcPr>
          <w:p w14:paraId="703A1976" w14:textId="77777777" w:rsidR="009A2A71" w:rsidRPr="00D34B1B" w:rsidRDefault="009A2A71" w:rsidP="009A2A71">
            <w:pPr>
              <w:pStyle w:val="ab"/>
            </w:pPr>
          </w:p>
        </w:tc>
        <w:tc>
          <w:tcPr>
            <w:tcW w:w="286" w:type="pct"/>
            <w:vMerge/>
            <w:vAlign w:val="center"/>
            <w:hideMark/>
          </w:tcPr>
          <w:p w14:paraId="7FEFC68A" w14:textId="77777777" w:rsidR="009A2A71" w:rsidRPr="00D34B1B" w:rsidRDefault="009A2A71" w:rsidP="009A2A71">
            <w:pPr>
              <w:pStyle w:val="ab"/>
            </w:pPr>
          </w:p>
        </w:tc>
        <w:tc>
          <w:tcPr>
            <w:tcW w:w="249" w:type="pct"/>
            <w:vAlign w:val="center"/>
            <w:hideMark/>
          </w:tcPr>
          <w:p w14:paraId="2CA093F2" w14:textId="77777777" w:rsidR="009A2A71" w:rsidRPr="00D34B1B" w:rsidRDefault="009A2A71" w:rsidP="009A2A71">
            <w:pPr>
              <w:pStyle w:val="ab"/>
            </w:pPr>
            <w:r w:rsidRPr="00D34B1B">
              <w:rPr>
                <w:rFonts w:hint="eastAsia"/>
              </w:rPr>
              <w:t>6</w:t>
            </w:r>
          </w:p>
        </w:tc>
        <w:tc>
          <w:tcPr>
            <w:tcW w:w="2181" w:type="pct"/>
            <w:vAlign w:val="center"/>
            <w:hideMark/>
          </w:tcPr>
          <w:p w14:paraId="27586F7A" w14:textId="77777777" w:rsidR="009A2A71" w:rsidRPr="00D34B1B" w:rsidRDefault="009A2A71" w:rsidP="009A2A71">
            <w:pPr>
              <w:pStyle w:val="ab"/>
            </w:pPr>
            <w:r w:rsidRPr="00D34B1B">
              <w:rPr>
                <w:rFonts w:hint="eastAsia"/>
              </w:rPr>
              <w:t>矿区凿岩、破碎和空压等设备，应采取消声、减振和隔振等措施，环境噪声排放应符合</w:t>
            </w:r>
            <w:r w:rsidRPr="00D34B1B">
              <w:t>GB12348</w:t>
            </w:r>
            <w:r w:rsidRPr="00D34B1B">
              <w:rPr>
                <w:rFonts w:hint="eastAsia"/>
              </w:rPr>
              <w:t>的规定。</w:t>
            </w:r>
          </w:p>
        </w:tc>
        <w:tc>
          <w:tcPr>
            <w:tcW w:w="1629" w:type="pct"/>
            <w:vAlign w:val="center"/>
            <w:hideMark/>
          </w:tcPr>
          <w:p w14:paraId="06B95684" w14:textId="77777777" w:rsidR="009A2A71" w:rsidRPr="00D34B1B" w:rsidRDefault="009A2A71" w:rsidP="009A2A71">
            <w:pPr>
              <w:pStyle w:val="ab"/>
            </w:pPr>
            <w:r w:rsidRPr="00D34B1B">
              <w:rPr>
                <w:rFonts w:hint="eastAsia"/>
              </w:rPr>
              <w:t>采取了消声、减振、隔振等措施，厂界环境噪声排放符合规定。</w:t>
            </w:r>
          </w:p>
        </w:tc>
        <w:tc>
          <w:tcPr>
            <w:tcW w:w="379" w:type="pct"/>
            <w:vAlign w:val="center"/>
            <w:hideMark/>
          </w:tcPr>
          <w:p w14:paraId="0F38CC77" w14:textId="77777777" w:rsidR="009A2A71" w:rsidRPr="00D34B1B" w:rsidRDefault="009A2A71" w:rsidP="009A2A71">
            <w:pPr>
              <w:pStyle w:val="ab"/>
            </w:pPr>
            <w:r w:rsidRPr="00D34B1B">
              <w:rPr>
                <w:rFonts w:hint="eastAsia"/>
              </w:rPr>
              <w:t>符合</w:t>
            </w:r>
          </w:p>
        </w:tc>
      </w:tr>
      <w:tr w:rsidR="00D34B1B" w:rsidRPr="00D34B1B" w14:paraId="52963340" w14:textId="77777777" w:rsidTr="00E042D6">
        <w:trPr>
          <w:trHeight w:val="397"/>
          <w:jc w:val="center"/>
        </w:trPr>
        <w:tc>
          <w:tcPr>
            <w:tcW w:w="276" w:type="pct"/>
            <w:vMerge/>
            <w:vAlign w:val="center"/>
            <w:hideMark/>
          </w:tcPr>
          <w:p w14:paraId="13336A79" w14:textId="77777777" w:rsidR="009A2A71" w:rsidRPr="00D34B1B" w:rsidRDefault="009A2A71" w:rsidP="009A2A71">
            <w:pPr>
              <w:pStyle w:val="ab"/>
            </w:pPr>
          </w:p>
        </w:tc>
        <w:tc>
          <w:tcPr>
            <w:tcW w:w="286" w:type="pct"/>
            <w:vMerge w:val="restart"/>
            <w:vAlign w:val="center"/>
            <w:hideMark/>
          </w:tcPr>
          <w:p w14:paraId="36885E41" w14:textId="77777777" w:rsidR="009A2A71" w:rsidRPr="00D34B1B" w:rsidRDefault="009A2A71" w:rsidP="009A2A71">
            <w:pPr>
              <w:pStyle w:val="ab"/>
            </w:pPr>
            <w:r w:rsidRPr="00D34B1B">
              <w:rPr>
                <w:rFonts w:hint="eastAsia"/>
              </w:rPr>
              <w:t>矿区绿化</w:t>
            </w:r>
          </w:p>
        </w:tc>
        <w:tc>
          <w:tcPr>
            <w:tcW w:w="249" w:type="pct"/>
            <w:vAlign w:val="center"/>
            <w:hideMark/>
          </w:tcPr>
          <w:p w14:paraId="2894A33B" w14:textId="77777777" w:rsidR="009A2A71" w:rsidRPr="00D34B1B" w:rsidRDefault="009A2A71" w:rsidP="009A2A71">
            <w:pPr>
              <w:pStyle w:val="ab"/>
            </w:pPr>
            <w:r w:rsidRPr="00D34B1B">
              <w:t>1</w:t>
            </w:r>
          </w:p>
        </w:tc>
        <w:tc>
          <w:tcPr>
            <w:tcW w:w="2181" w:type="pct"/>
            <w:vAlign w:val="center"/>
            <w:hideMark/>
          </w:tcPr>
          <w:p w14:paraId="6946CA13" w14:textId="77777777" w:rsidR="009A2A71" w:rsidRPr="00D34B1B" w:rsidRDefault="009A2A71" w:rsidP="009A2A71">
            <w:pPr>
              <w:pStyle w:val="ab"/>
            </w:pPr>
            <w:r w:rsidRPr="00D34B1B">
              <w:rPr>
                <w:rFonts w:hint="eastAsia"/>
              </w:rPr>
              <w:t>矿区（不含西北荒漠盐类矿山）绿化应与周边自然环境和景观相协调，绿化植物搭配合理，矿区绿化覆盖率应达到</w:t>
            </w:r>
            <w:r w:rsidRPr="00D34B1B">
              <w:t>100%</w:t>
            </w:r>
            <w:r w:rsidRPr="00D34B1B">
              <w:rPr>
                <w:rFonts w:hint="eastAsia"/>
              </w:rPr>
              <w:t>。</w:t>
            </w:r>
          </w:p>
        </w:tc>
        <w:tc>
          <w:tcPr>
            <w:tcW w:w="1629" w:type="pct"/>
            <w:vAlign w:val="center"/>
            <w:hideMark/>
          </w:tcPr>
          <w:p w14:paraId="5BC32B38" w14:textId="77777777" w:rsidR="009A2A71" w:rsidRPr="00D34B1B" w:rsidRDefault="009A2A71" w:rsidP="009A2A71">
            <w:pPr>
              <w:pStyle w:val="ab"/>
            </w:pPr>
            <w:r w:rsidRPr="00D34B1B">
              <w:rPr>
                <w:rFonts w:hint="eastAsia"/>
              </w:rPr>
              <w:t>除矿区工业场地外，其他区域绿化化率为</w:t>
            </w:r>
            <w:r w:rsidRPr="00D34B1B">
              <w:t>100%</w:t>
            </w:r>
            <w:r w:rsidRPr="00D34B1B">
              <w:rPr>
                <w:rFonts w:hint="eastAsia"/>
              </w:rPr>
              <w:t>，不存在裸露地区。</w:t>
            </w:r>
          </w:p>
        </w:tc>
        <w:tc>
          <w:tcPr>
            <w:tcW w:w="379" w:type="pct"/>
            <w:vAlign w:val="center"/>
            <w:hideMark/>
          </w:tcPr>
          <w:p w14:paraId="695DE7E5" w14:textId="77777777" w:rsidR="009A2A71" w:rsidRPr="00D34B1B" w:rsidRDefault="009A2A71" w:rsidP="009A2A71">
            <w:pPr>
              <w:pStyle w:val="ab"/>
            </w:pPr>
            <w:r w:rsidRPr="00D34B1B">
              <w:rPr>
                <w:rFonts w:hint="eastAsia"/>
              </w:rPr>
              <w:t>符合</w:t>
            </w:r>
          </w:p>
        </w:tc>
      </w:tr>
      <w:tr w:rsidR="00D34B1B" w:rsidRPr="00D34B1B" w14:paraId="16EDE413" w14:textId="77777777" w:rsidTr="00E042D6">
        <w:trPr>
          <w:trHeight w:val="397"/>
          <w:jc w:val="center"/>
        </w:trPr>
        <w:tc>
          <w:tcPr>
            <w:tcW w:w="276" w:type="pct"/>
            <w:vMerge/>
            <w:vAlign w:val="center"/>
            <w:hideMark/>
          </w:tcPr>
          <w:p w14:paraId="67391024" w14:textId="77777777" w:rsidR="009A2A71" w:rsidRPr="00D34B1B" w:rsidRDefault="009A2A71" w:rsidP="009A2A71">
            <w:pPr>
              <w:pStyle w:val="ab"/>
            </w:pPr>
          </w:p>
        </w:tc>
        <w:tc>
          <w:tcPr>
            <w:tcW w:w="286" w:type="pct"/>
            <w:vMerge/>
            <w:vAlign w:val="center"/>
            <w:hideMark/>
          </w:tcPr>
          <w:p w14:paraId="132D1284" w14:textId="77777777" w:rsidR="009A2A71" w:rsidRPr="00D34B1B" w:rsidRDefault="009A2A71" w:rsidP="009A2A71">
            <w:pPr>
              <w:pStyle w:val="ab"/>
            </w:pPr>
          </w:p>
        </w:tc>
        <w:tc>
          <w:tcPr>
            <w:tcW w:w="249" w:type="pct"/>
            <w:vAlign w:val="center"/>
            <w:hideMark/>
          </w:tcPr>
          <w:p w14:paraId="432C18D6" w14:textId="77777777" w:rsidR="009A2A71" w:rsidRPr="00D34B1B" w:rsidRDefault="009A2A71" w:rsidP="009A2A71">
            <w:pPr>
              <w:pStyle w:val="ab"/>
            </w:pPr>
            <w:r w:rsidRPr="00D34B1B">
              <w:t>2</w:t>
            </w:r>
          </w:p>
        </w:tc>
        <w:tc>
          <w:tcPr>
            <w:tcW w:w="2181" w:type="pct"/>
            <w:vAlign w:val="center"/>
            <w:hideMark/>
          </w:tcPr>
          <w:p w14:paraId="0DC19D24" w14:textId="77777777" w:rsidR="009A2A71" w:rsidRPr="00D34B1B" w:rsidRDefault="009A2A71" w:rsidP="009A2A71">
            <w:pPr>
              <w:pStyle w:val="ab"/>
            </w:pPr>
            <w:r w:rsidRPr="00D34B1B">
              <w:rPr>
                <w:rFonts w:hint="eastAsia"/>
              </w:rPr>
              <w:t>应对闭坑的矿山废石场、排土场、露天坑和已闭库的尾矿库进行以治理、复垦及绿化为主的恢复治理，矿区专用道路两侧因地制宜设置隔离绿化带。</w:t>
            </w:r>
          </w:p>
        </w:tc>
        <w:tc>
          <w:tcPr>
            <w:tcW w:w="1629" w:type="pct"/>
            <w:vAlign w:val="center"/>
            <w:hideMark/>
          </w:tcPr>
          <w:p w14:paraId="57B627EC" w14:textId="77777777" w:rsidR="009A2A71" w:rsidRPr="00D34B1B" w:rsidRDefault="009A2A71" w:rsidP="009A2A71">
            <w:pPr>
              <w:pStyle w:val="ab"/>
            </w:pPr>
            <w:r w:rsidRPr="00D34B1B">
              <w:rPr>
                <w:rFonts w:hint="eastAsia"/>
              </w:rPr>
              <w:t>未设废石场、排土场、露天坑和尾矿库，矿区专用道路两侧因地制宜设置隔离绿化带。</w:t>
            </w:r>
          </w:p>
        </w:tc>
        <w:tc>
          <w:tcPr>
            <w:tcW w:w="379" w:type="pct"/>
            <w:vAlign w:val="center"/>
            <w:hideMark/>
          </w:tcPr>
          <w:p w14:paraId="02266B45" w14:textId="77777777" w:rsidR="009A2A71" w:rsidRPr="00D34B1B" w:rsidRDefault="009A2A71" w:rsidP="009A2A71">
            <w:pPr>
              <w:pStyle w:val="ab"/>
            </w:pPr>
            <w:r w:rsidRPr="00D34B1B">
              <w:rPr>
                <w:rFonts w:hint="eastAsia"/>
              </w:rPr>
              <w:t>符合</w:t>
            </w:r>
          </w:p>
        </w:tc>
      </w:tr>
      <w:tr w:rsidR="00D34B1B" w:rsidRPr="00D34B1B" w14:paraId="20CE87D9" w14:textId="77777777" w:rsidTr="00E042D6">
        <w:trPr>
          <w:trHeight w:val="397"/>
          <w:jc w:val="center"/>
        </w:trPr>
        <w:tc>
          <w:tcPr>
            <w:tcW w:w="276" w:type="pct"/>
            <w:vMerge w:val="restart"/>
            <w:vAlign w:val="center"/>
            <w:hideMark/>
          </w:tcPr>
          <w:p w14:paraId="3F53749D" w14:textId="77777777" w:rsidR="009A2A71" w:rsidRPr="00D34B1B" w:rsidRDefault="009A2A71" w:rsidP="009A2A71">
            <w:pPr>
              <w:pStyle w:val="ab"/>
            </w:pPr>
            <w:r w:rsidRPr="00D34B1B">
              <w:rPr>
                <w:rFonts w:hint="eastAsia"/>
              </w:rPr>
              <w:t>资源开发方式</w:t>
            </w:r>
          </w:p>
        </w:tc>
        <w:tc>
          <w:tcPr>
            <w:tcW w:w="286" w:type="pct"/>
            <w:vMerge w:val="restart"/>
            <w:vAlign w:val="center"/>
            <w:hideMark/>
          </w:tcPr>
          <w:p w14:paraId="7FAD6EFE" w14:textId="77777777" w:rsidR="009A2A71" w:rsidRPr="00D34B1B" w:rsidRDefault="009A2A71" w:rsidP="009A2A71">
            <w:pPr>
              <w:pStyle w:val="ab"/>
            </w:pPr>
            <w:r w:rsidRPr="00D34B1B">
              <w:rPr>
                <w:rFonts w:hint="eastAsia"/>
              </w:rPr>
              <w:t>基本要求</w:t>
            </w:r>
          </w:p>
        </w:tc>
        <w:tc>
          <w:tcPr>
            <w:tcW w:w="249" w:type="pct"/>
            <w:vAlign w:val="center"/>
            <w:hideMark/>
          </w:tcPr>
          <w:p w14:paraId="3B87FCD0" w14:textId="77777777" w:rsidR="009A2A71" w:rsidRPr="00D34B1B" w:rsidRDefault="009A2A71" w:rsidP="009A2A71">
            <w:pPr>
              <w:pStyle w:val="ab"/>
            </w:pPr>
            <w:r w:rsidRPr="00D34B1B">
              <w:t>1</w:t>
            </w:r>
          </w:p>
        </w:tc>
        <w:tc>
          <w:tcPr>
            <w:tcW w:w="2181" w:type="pct"/>
            <w:vAlign w:val="center"/>
            <w:hideMark/>
          </w:tcPr>
          <w:p w14:paraId="6AFA78D3" w14:textId="77777777" w:rsidR="009A2A71" w:rsidRPr="00D34B1B" w:rsidRDefault="009A2A71" w:rsidP="009A2A71">
            <w:pPr>
              <w:pStyle w:val="ab"/>
            </w:pPr>
            <w:r w:rsidRPr="00D34B1B">
              <w:rPr>
                <w:rFonts w:hint="eastAsia"/>
              </w:rPr>
              <w:t>资源开发应与环境保护、资源保护、城乡建设相协调，最大限度减少对自然环境的扰动和破坏，选择资源节约型、环境友好型开发方式。</w:t>
            </w:r>
          </w:p>
        </w:tc>
        <w:tc>
          <w:tcPr>
            <w:tcW w:w="1629" w:type="pct"/>
            <w:vAlign w:val="center"/>
            <w:hideMark/>
          </w:tcPr>
          <w:p w14:paraId="25FA1883" w14:textId="77777777" w:rsidR="009A2A71" w:rsidRPr="00D34B1B" w:rsidRDefault="009A2A71" w:rsidP="009A2A71">
            <w:pPr>
              <w:pStyle w:val="ab"/>
            </w:pPr>
            <w:r w:rsidRPr="00D34B1B">
              <w:rPr>
                <w:rFonts w:hint="eastAsia"/>
              </w:rPr>
              <w:t>资源开发与环境保护、资源保护、城乡建设相协调，采取地下开采方式，最大限度减少对自然环境的扰动和破坏，选择了资源节约型、环境友好型开发方式。</w:t>
            </w:r>
          </w:p>
        </w:tc>
        <w:tc>
          <w:tcPr>
            <w:tcW w:w="379" w:type="pct"/>
            <w:vAlign w:val="center"/>
            <w:hideMark/>
          </w:tcPr>
          <w:p w14:paraId="068B15C3" w14:textId="77777777" w:rsidR="009A2A71" w:rsidRPr="00D34B1B" w:rsidRDefault="009A2A71" w:rsidP="009A2A71">
            <w:pPr>
              <w:pStyle w:val="ab"/>
            </w:pPr>
            <w:r w:rsidRPr="00D34B1B">
              <w:rPr>
                <w:rFonts w:hint="eastAsia"/>
              </w:rPr>
              <w:t>符合</w:t>
            </w:r>
          </w:p>
        </w:tc>
      </w:tr>
      <w:tr w:rsidR="00D34B1B" w:rsidRPr="00D34B1B" w14:paraId="028574AB" w14:textId="77777777" w:rsidTr="00E042D6">
        <w:trPr>
          <w:trHeight w:val="397"/>
          <w:jc w:val="center"/>
        </w:trPr>
        <w:tc>
          <w:tcPr>
            <w:tcW w:w="276" w:type="pct"/>
            <w:vMerge/>
            <w:vAlign w:val="center"/>
            <w:hideMark/>
          </w:tcPr>
          <w:p w14:paraId="2E3E578A" w14:textId="77777777" w:rsidR="009A2A71" w:rsidRPr="00D34B1B" w:rsidRDefault="009A2A71" w:rsidP="009A2A71">
            <w:pPr>
              <w:pStyle w:val="ab"/>
            </w:pPr>
          </w:p>
        </w:tc>
        <w:tc>
          <w:tcPr>
            <w:tcW w:w="286" w:type="pct"/>
            <w:vMerge/>
            <w:vAlign w:val="center"/>
            <w:hideMark/>
          </w:tcPr>
          <w:p w14:paraId="28B11C74" w14:textId="77777777" w:rsidR="009A2A71" w:rsidRPr="00D34B1B" w:rsidRDefault="009A2A71" w:rsidP="009A2A71">
            <w:pPr>
              <w:pStyle w:val="ab"/>
            </w:pPr>
          </w:p>
        </w:tc>
        <w:tc>
          <w:tcPr>
            <w:tcW w:w="249" w:type="pct"/>
            <w:vAlign w:val="center"/>
            <w:hideMark/>
          </w:tcPr>
          <w:p w14:paraId="2D9D6762" w14:textId="77777777" w:rsidR="009A2A71" w:rsidRPr="00D34B1B" w:rsidRDefault="009A2A71" w:rsidP="009A2A71">
            <w:pPr>
              <w:pStyle w:val="ab"/>
            </w:pPr>
            <w:r w:rsidRPr="00D34B1B">
              <w:t>2</w:t>
            </w:r>
          </w:p>
        </w:tc>
        <w:tc>
          <w:tcPr>
            <w:tcW w:w="2181" w:type="pct"/>
            <w:vAlign w:val="center"/>
            <w:hideMark/>
          </w:tcPr>
          <w:p w14:paraId="0A93DAE5" w14:textId="77777777" w:rsidR="009A2A71" w:rsidRPr="00D34B1B" w:rsidRDefault="009A2A71" w:rsidP="009A2A71">
            <w:pPr>
              <w:pStyle w:val="ab"/>
            </w:pPr>
            <w:r w:rsidRPr="00D34B1B">
              <w:rPr>
                <w:rFonts w:hint="eastAsia"/>
              </w:rPr>
              <w:t>根据矿体赋存和矿区生态等特征，应选择合理的开采规模、开采顺序、开采方法和选矿（或加工）工艺和设备。矿山建设规模要求见（附录</w:t>
            </w:r>
            <w:r w:rsidRPr="00D34B1B">
              <w:t>A</w:t>
            </w:r>
            <w:r w:rsidRPr="00D34B1B">
              <w:rPr>
                <w:rFonts w:hint="eastAsia"/>
              </w:rPr>
              <w:t>）。</w:t>
            </w:r>
          </w:p>
        </w:tc>
        <w:tc>
          <w:tcPr>
            <w:tcW w:w="1629" w:type="pct"/>
            <w:vAlign w:val="center"/>
            <w:hideMark/>
          </w:tcPr>
          <w:p w14:paraId="654130D2" w14:textId="77777777" w:rsidR="009A2A71" w:rsidRPr="00D34B1B" w:rsidRDefault="009A2A71" w:rsidP="009A2A71">
            <w:pPr>
              <w:pStyle w:val="ab"/>
            </w:pPr>
            <w:r w:rsidRPr="00D34B1B">
              <w:rPr>
                <w:rFonts w:hint="eastAsia"/>
              </w:rPr>
              <w:t>选择了合理的开采规模、开采顺序、开采方法和选矿（或加工）工艺和设备。矿山建设规模要求满足附录</w:t>
            </w:r>
            <w:r w:rsidRPr="00D34B1B">
              <w:t>A</w:t>
            </w:r>
            <w:r w:rsidRPr="00D34B1B">
              <w:rPr>
                <w:rFonts w:hint="eastAsia"/>
              </w:rPr>
              <w:t>条件。</w:t>
            </w:r>
          </w:p>
        </w:tc>
        <w:tc>
          <w:tcPr>
            <w:tcW w:w="379" w:type="pct"/>
            <w:vAlign w:val="center"/>
            <w:hideMark/>
          </w:tcPr>
          <w:p w14:paraId="10FAD9E2" w14:textId="77777777" w:rsidR="009A2A71" w:rsidRPr="00D34B1B" w:rsidRDefault="009A2A71" w:rsidP="009A2A71">
            <w:pPr>
              <w:pStyle w:val="ab"/>
            </w:pPr>
            <w:r w:rsidRPr="00D34B1B">
              <w:rPr>
                <w:rFonts w:hint="eastAsia"/>
              </w:rPr>
              <w:t>符合</w:t>
            </w:r>
          </w:p>
        </w:tc>
      </w:tr>
      <w:tr w:rsidR="00D34B1B" w:rsidRPr="00D34B1B" w14:paraId="4D60FFAB" w14:textId="77777777" w:rsidTr="00E042D6">
        <w:trPr>
          <w:trHeight w:val="397"/>
          <w:jc w:val="center"/>
        </w:trPr>
        <w:tc>
          <w:tcPr>
            <w:tcW w:w="276" w:type="pct"/>
            <w:vMerge/>
            <w:vAlign w:val="center"/>
            <w:hideMark/>
          </w:tcPr>
          <w:p w14:paraId="54D97520" w14:textId="77777777" w:rsidR="009A2A71" w:rsidRPr="00D34B1B" w:rsidRDefault="009A2A71" w:rsidP="009A2A71">
            <w:pPr>
              <w:pStyle w:val="ab"/>
            </w:pPr>
          </w:p>
        </w:tc>
        <w:tc>
          <w:tcPr>
            <w:tcW w:w="286" w:type="pct"/>
            <w:vMerge/>
            <w:vAlign w:val="center"/>
            <w:hideMark/>
          </w:tcPr>
          <w:p w14:paraId="356F1E86" w14:textId="77777777" w:rsidR="009A2A71" w:rsidRPr="00D34B1B" w:rsidRDefault="009A2A71" w:rsidP="009A2A71">
            <w:pPr>
              <w:pStyle w:val="ab"/>
            </w:pPr>
          </w:p>
        </w:tc>
        <w:tc>
          <w:tcPr>
            <w:tcW w:w="249" w:type="pct"/>
            <w:vAlign w:val="center"/>
            <w:hideMark/>
          </w:tcPr>
          <w:p w14:paraId="02F2D99E" w14:textId="77777777" w:rsidR="009A2A71" w:rsidRPr="00D34B1B" w:rsidRDefault="009A2A71" w:rsidP="009A2A71">
            <w:pPr>
              <w:pStyle w:val="ab"/>
            </w:pPr>
            <w:r w:rsidRPr="00D34B1B">
              <w:t>3</w:t>
            </w:r>
          </w:p>
        </w:tc>
        <w:tc>
          <w:tcPr>
            <w:tcW w:w="2181" w:type="pct"/>
            <w:vAlign w:val="center"/>
            <w:hideMark/>
          </w:tcPr>
          <w:p w14:paraId="39933B32" w14:textId="77777777" w:rsidR="009A2A71" w:rsidRPr="00D34B1B" w:rsidRDefault="009A2A71" w:rsidP="009A2A71">
            <w:pPr>
              <w:pStyle w:val="ab"/>
            </w:pPr>
            <w:r w:rsidRPr="00D34B1B">
              <w:rPr>
                <w:rFonts w:hint="eastAsia"/>
              </w:rPr>
              <w:t>应按照矿山地质环境保护、恢复治理方案与土地复垦方案要求，治理恢复矿山地质环境，复垦开采损毁土地。西北荒漠盐类矿山应按照矿山地质环境保护与恢复治理方案要求执行。</w:t>
            </w:r>
          </w:p>
        </w:tc>
        <w:tc>
          <w:tcPr>
            <w:tcW w:w="1629" w:type="pct"/>
            <w:vAlign w:val="center"/>
            <w:hideMark/>
          </w:tcPr>
          <w:p w14:paraId="6052BADE" w14:textId="77777777" w:rsidR="009A2A71" w:rsidRPr="00D34B1B" w:rsidRDefault="009A2A71" w:rsidP="009A2A71">
            <w:pPr>
              <w:pStyle w:val="ab"/>
            </w:pPr>
            <w:r w:rsidRPr="00D34B1B">
              <w:rPr>
                <w:rFonts w:hint="eastAsia"/>
              </w:rPr>
              <w:t>按照矿山地质环境保护、恢复治理方案与土地复垦方案要求，治理恢复矿山地质环境，复垦开采损毁土地。</w:t>
            </w:r>
          </w:p>
        </w:tc>
        <w:tc>
          <w:tcPr>
            <w:tcW w:w="379" w:type="pct"/>
            <w:vAlign w:val="center"/>
            <w:hideMark/>
          </w:tcPr>
          <w:p w14:paraId="60D7AEFD" w14:textId="77777777" w:rsidR="009A2A71" w:rsidRPr="00D34B1B" w:rsidRDefault="009A2A71" w:rsidP="009A2A71">
            <w:pPr>
              <w:pStyle w:val="ab"/>
            </w:pPr>
            <w:r w:rsidRPr="00D34B1B">
              <w:rPr>
                <w:rFonts w:hint="eastAsia"/>
              </w:rPr>
              <w:t>符合</w:t>
            </w:r>
          </w:p>
        </w:tc>
      </w:tr>
      <w:tr w:rsidR="00D34B1B" w:rsidRPr="00D34B1B" w14:paraId="465CFABC" w14:textId="77777777" w:rsidTr="00E042D6">
        <w:trPr>
          <w:trHeight w:val="397"/>
          <w:jc w:val="center"/>
        </w:trPr>
        <w:tc>
          <w:tcPr>
            <w:tcW w:w="276" w:type="pct"/>
            <w:vMerge/>
            <w:vAlign w:val="center"/>
            <w:hideMark/>
          </w:tcPr>
          <w:p w14:paraId="1D3D2235" w14:textId="77777777" w:rsidR="009A2A71" w:rsidRPr="00D34B1B" w:rsidRDefault="009A2A71" w:rsidP="009A2A71">
            <w:pPr>
              <w:pStyle w:val="ab"/>
            </w:pPr>
          </w:p>
        </w:tc>
        <w:tc>
          <w:tcPr>
            <w:tcW w:w="286" w:type="pct"/>
            <w:vMerge w:val="restart"/>
            <w:vAlign w:val="center"/>
            <w:hideMark/>
          </w:tcPr>
          <w:p w14:paraId="4D5611FC" w14:textId="77777777" w:rsidR="009A2A71" w:rsidRPr="00D34B1B" w:rsidRDefault="009A2A71" w:rsidP="009A2A71">
            <w:pPr>
              <w:pStyle w:val="ab"/>
            </w:pPr>
            <w:r w:rsidRPr="00D34B1B">
              <w:rPr>
                <w:rFonts w:hint="eastAsia"/>
              </w:rPr>
              <w:t>绿色</w:t>
            </w:r>
            <w:r w:rsidRPr="00D34B1B">
              <w:rPr>
                <w:rFonts w:hint="eastAsia"/>
              </w:rPr>
              <w:lastRenderedPageBreak/>
              <w:t>开发</w:t>
            </w:r>
          </w:p>
        </w:tc>
        <w:tc>
          <w:tcPr>
            <w:tcW w:w="249" w:type="pct"/>
            <w:vAlign w:val="center"/>
            <w:hideMark/>
          </w:tcPr>
          <w:p w14:paraId="79FCDC5E" w14:textId="77777777" w:rsidR="009A2A71" w:rsidRPr="00D34B1B" w:rsidRDefault="009A2A71" w:rsidP="009A2A71">
            <w:pPr>
              <w:pStyle w:val="ab"/>
            </w:pPr>
            <w:r w:rsidRPr="00D34B1B">
              <w:lastRenderedPageBreak/>
              <w:t>1</w:t>
            </w:r>
          </w:p>
        </w:tc>
        <w:tc>
          <w:tcPr>
            <w:tcW w:w="2181" w:type="pct"/>
            <w:vAlign w:val="center"/>
            <w:hideMark/>
          </w:tcPr>
          <w:p w14:paraId="749EEA98" w14:textId="77777777" w:rsidR="009A2A71" w:rsidRPr="00D34B1B" w:rsidRDefault="009A2A71" w:rsidP="009A2A71">
            <w:pPr>
              <w:pStyle w:val="ab"/>
            </w:pPr>
            <w:r w:rsidRPr="00D34B1B">
              <w:rPr>
                <w:rFonts w:hint="eastAsia"/>
              </w:rPr>
              <w:t>矿山应按照矿山储量动态管理要求的规定，动态监管矿产资源储量。成果</w:t>
            </w:r>
            <w:r w:rsidRPr="00D34B1B">
              <w:rPr>
                <w:rFonts w:hint="eastAsia"/>
              </w:rPr>
              <w:lastRenderedPageBreak/>
              <w:t>资料应真实可靠、清晰完整。</w:t>
            </w:r>
          </w:p>
        </w:tc>
        <w:tc>
          <w:tcPr>
            <w:tcW w:w="1629" w:type="pct"/>
            <w:vAlign w:val="center"/>
            <w:hideMark/>
          </w:tcPr>
          <w:p w14:paraId="0F9AD184" w14:textId="77777777" w:rsidR="009A2A71" w:rsidRPr="00D34B1B" w:rsidRDefault="009A2A71" w:rsidP="009A2A71">
            <w:pPr>
              <w:pStyle w:val="ab"/>
            </w:pPr>
            <w:r w:rsidRPr="00D34B1B">
              <w:rPr>
                <w:rFonts w:hint="eastAsia"/>
              </w:rPr>
              <w:lastRenderedPageBreak/>
              <w:t>按照矿山储量动态管理要求的规定，动态监管矿产资源</w:t>
            </w:r>
            <w:r w:rsidRPr="00D34B1B">
              <w:rPr>
                <w:rFonts w:hint="eastAsia"/>
              </w:rPr>
              <w:lastRenderedPageBreak/>
              <w:t>储量，并在湖北省自然资源厅网站进行矿产资源储量评审备案信息公示。</w:t>
            </w:r>
          </w:p>
        </w:tc>
        <w:tc>
          <w:tcPr>
            <w:tcW w:w="379" w:type="pct"/>
            <w:vAlign w:val="center"/>
            <w:hideMark/>
          </w:tcPr>
          <w:p w14:paraId="41647804" w14:textId="77777777" w:rsidR="009A2A71" w:rsidRPr="00D34B1B" w:rsidRDefault="009A2A71" w:rsidP="009A2A71">
            <w:pPr>
              <w:pStyle w:val="ab"/>
            </w:pPr>
            <w:r w:rsidRPr="00D34B1B">
              <w:rPr>
                <w:rFonts w:hint="eastAsia"/>
              </w:rPr>
              <w:lastRenderedPageBreak/>
              <w:t>符合</w:t>
            </w:r>
          </w:p>
        </w:tc>
      </w:tr>
      <w:tr w:rsidR="00D34B1B" w:rsidRPr="00D34B1B" w14:paraId="355247C2" w14:textId="77777777" w:rsidTr="00E042D6">
        <w:trPr>
          <w:trHeight w:val="397"/>
          <w:jc w:val="center"/>
        </w:trPr>
        <w:tc>
          <w:tcPr>
            <w:tcW w:w="276" w:type="pct"/>
            <w:vMerge/>
            <w:vAlign w:val="center"/>
            <w:hideMark/>
          </w:tcPr>
          <w:p w14:paraId="780BCA7F" w14:textId="77777777" w:rsidR="009A2A71" w:rsidRPr="00D34B1B" w:rsidRDefault="009A2A71" w:rsidP="009A2A71">
            <w:pPr>
              <w:pStyle w:val="ab"/>
            </w:pPr>
          </w:p>
        </w:tc>
        <w:tc>
          <w:tcPr>
            <w:tcW w:w="286" w:type="pct"/>
            <w:vMerge/>
            <w:vAlign w:val="center"/>
            <w:hideMark/>
          </w:tcPr>
          <w:p w14:paraId="77645FEC" w14:textId="77777777" w:rsidR="009A2A71" w:rsidRPr="00D34B1B" w:rsidRDefault="009A2A71" w:rsidP="009A2A71">
            <w:pPr>
              <w:pStyle w:val="ab"/>
            </w:pPr>
          </w:p>
        </w:tc>
        <w:tc>
          <w:tcPr>
            <w:tcW w:w="249" w:type="pct"/>
            <w:vAlign w:val="center"/>
            <w:hideMark/>
          </w:tcPr>
          <w:p w14:paraId="60C0CF40" w14:textId="77777777" w:rsidR="009A2A71" w:rsidRPr="00D34B1B" w:rsidRDefault="009A2A71" w:rsidP="009A2A71">
            <w:pPr>
              <w:pStyle w:val="ab"/>
            </w:pPr>
            <w:r w:rsidRPr="00D34B1B">
              <w:t>2</w:t>
            </w:r>
          </w:p>
        </w:tc>
        <w:tc>
          <w:tcPr>
            <w:tcW w:w="2181" w:type="pct"/>
            <w:vAlign w:val="center"/>
            <w:hideMark/>
          </w:tcPr>
          <w:p w14:paraId="5FDBC774" w14:textId="77777777" w:rsidR="009A2A71" w:rsidRPr="00D34B1B" w:rsidRDefault="009A2A71" w:rsidP="009A2A71">
            <w:pPr>
              <w:pStyle w:val="ab"/>
            </w:pPr>
            <w:r w:rsidRPr="00D34B1B">
              <w:rPr>
                <w:rFonts w:hint="eastAsia"/>
              </w:rPr>
              <w:t>宜选择</w:t>
            </w:r>
            <w:r w:rsidRPr="00D34B1B">
              <w:t>“</w:t>
            </w:r>
            <w:r w:rsidRPr="00D34B1B">
              <w:rPr>
                <w:rFonts w:hint="eastAsia"/>
              </w:rPr>
              <w:t>采选结合一矿化结合一矿肥结合一综合利用</w:t>
            </w:r>
            <w:r w:rsidRPr="00D34B1B">
              <w:t>”</w:t>
            </w:r>
            <w:r w:rsidRPr="00D34B1B">
              <w:rPr>
                <w:rFonts w:hint="eastAsia"/>
              </w:rPr>
              <w:t>的资源开发方式，采用国家鼓励、支持和推广的采选工艺技术和装备，实现资源利用最大化，同时有效控制地表变形，减少次生地质灾害。</w:t>
            </w:r>
          </w:p>
        </w:tc>
        <w:tc>
          <w:tcPr>
            <w:tcW w:w="1629" w:type="pct"/>
            <w:vAlign w:val="center"/>
            <w:hideMark/>
          </w:tcPr>
          <w:p w14:paraId="0D7F9AFD" w14:textId="77777777" w:rsidR="009A2A71" w:rsidRPr="00D34B1B" w:rsidRDefault="009A2A71" w:rsidP="009A2A71">
            <w:pPr>
              <w:pStyle w:val="ab"/>
            </w:pPr>
            <w:r w:rsidRPr="00D34B1B">
              <w:rPr>
                <w:rFonts w:hint="eastAsia"/>
              </w:rPr>
              <w:t>本次项目选用采选充一体化模式，属于国家鼓励、支持和推广的采选工艺技术和装备，可实现资源利用最大化，同时采选废石尾渣充填采空区，可有效控制地表变形，减少次生地质灾害。</w:t>
            </w:r>
          </w:p>
        </w:tc>
        <w:tc>
          <w:tcPr>
            <w:tcW w:w="379" w:type="pct"/>
            <w:vAlign w:val="center"/>
            <w:hideMark/>
          </w:tcPr>
          <w:p w14:paraId="73699A53" w14:textId="77777777" w:rsidR="009A2A71" w:rsidRPr="00D34B1B" w:rsidRDefault="009A2A71" w:rsidP="009A2A71">
            <w:pPr>
              <w:pStyle w:val="ab"/>
            </w:pPr>
            <w:r w:rsidRPr="00D34B1B">
              <w:rPr>
                <w:rFonts w:hint="eastAsia"/>
              </w:rPr>
              <w:t>符合</w:t>
            </w:r>
          </w:p>
        </w:tc>
      </w:tr>
      <w:tr w:rsidR="00D34B1B" w:rsidRPr="00D34B1B" w14:paraId="4FCF882B" w14:textId="77777777" w:rsidTr="00E042D6">
        <w:trPr>
          <w:trHeight w:val="397"/>
          <w:jc w:val="center"/>
        </w:trPr>
        <w:tc>
          <w:tcPr>
            <w:tcW w:w="276" w:type="pct"/>
            <w:vMerge/>
            <w:vAlign w:val="center"/>
            <w:hideMark/>
          </w:tcPr>
          <w:p w14:paraId="30979CA4" w14:textId="77777777" w:rsidR="009A2A71" w:rsidRPr="00D34B1B" w:rsidRDefault="009A2A71" w:rsidP="009A2A71">
            <w:pPr>
              <w:pStyle w:val="ab"/>
            </w:pPr>
          </w:p>
        </w:tc>
        <w:tc>
          <w:tcPr>
            <w:tcW w:w="286" w:type="pct"/>
            <w:vMerge/>
            <w:vAlign w:val="center"/>
            <w:hideMark/>
          </w:tcPr>
          <w:p w14:paraId="43611E23" w14:textId="77777777" w:rsidR="009A2A71" w:rsidRPr="00D34B1B" w:rsidRDefault="009A2A71" w:rsidP="009A2A71">
            <w:pPr>
              <w:pStyle w:val="ab"/>
            </w:pPr>
          </w:p>
        </w:tc>
        <w:tc>
          <w:tcPr>
            <w:tcW w:w="249" w:type="pct"/>
            <w:vAlign w:val="center"/>
            <w:hideMark/>
          </w:tcPr>
          <w:p w14:paraId="7FCE0764" w14:textId="77777777" w:rsidR="009A2A71" w:rsidRPr="00D34B1B" w:rsidRDefault="009A2A71" w:rsidP="009A2A71">
            <w:pPr>
              <w:pStyle w:val="ab"/>
            </w:pPr>
            <w:r w:rsidRPr="00D34B1B">
              <w:t>3</w:t>
            </w:r>
          </w:p>
        </w:tc>
        <w:tc>
          <w:tcPr>
            <w:tcW w:w="2181" w:type="pct"/>
            <w:vAlign w:val="center"/>
            <w:hideMark/>
          </w:tcPr>
          <w:p w14:paraId="1DFE9000" w14:textId="77777777" w:rsidR="009A2A71" w:rsidRPr="00D34B1B" w:rsidRDefault="009A2A71" w:rsidP="009A2A71">
            <w:pPr>
              <w:pStyle w:val="ab"/>
            </w:pPr>
            <w:r w:rsidRPr="00D34B1B">
              <w:rPr>
                <w:rFonts w:hint="eastAsia"/>
              </w:rPr>
              <w:t>矿坑涌水量大和西部缺水地区的矿山开采应采用保护性开采技术，做好水资源保护与利用。</w:t>
            </w:r>
          </w:p>
        </w:tc>
        <w:tc>
          <w:tcPr>
            <w:tcW w:w="1629" w:type="pct"/>
            <w:vAlign w:val="center"/>
            <w:hideMark/>
          </w:tcPr>
          <w:p w14:paraId="49E70F77" w14:textId="77777777" w:rsidR="009A2A71" w:rsidRPr="00D34B1B" w:rsidRDefault="009A2A71" w:rsidP="009A2A71">
            <w:pPr>
              <w:pStyle w:val="ab"/>
            </w:pPr>
            <w:r w:rsidRPr="00D34B1B">
              <w:rPr>
                <w:rFonts w:hint="eastAsia"/>
              </w:rPr>
              <w:t>采用保护性开采技术，做好水资源保护与利用。</w:t>
            </w:r>
          </w:p>
        </w:tc>
        <w:tc>
          <w:tcPr>
            <w:tcW w:w="379" w:type="pct"/>
            <w:vAlign w:val="center"/>
            <w:hideMark/>
          </w:tcPr>
          <w:p w14:paraId="40491C4D" w14:textId="77777777" w:rsidR="009A2A71" w:rsidRPr="00D34B1B" w:rsidRDefault="009A2A71" w:rsidP="009A2A71">
            <w:pPr>
              <w:pStyle w:val="ab"/>
            </w:pPr>
            <w:r w:rsidRPr="00D34B1B">
              <w:rPr>
                <w:rFonts w:hint="eastAsia"/>
              </w:rPr>
              <w:t>符合</w:t>
            </w:r>
          </w:p>
        </w:tc>
      </w:tr>
      <w:tr w:rsidR="00D34B1B" w:rsidRPr="00D34B1B" w14:paraId="7CFD8478" w14:textId="77777777" w:rsidTr="00E042D6">
        <w:trPr>
          <w:trHeight w:val="397"/>
          <w:jc w:val="center"/>
        </w:trPr>
        <w:tc>
          <w:tcPr>
            <w:tcW w:w="276" w:type="pct"/>
            <w:vMerge/>
            <w:vAlign w:val="center"/>
            <w:hideMark/>
          </w:tcPr>
          <w:p w14:paraId="67A7BD6C" w14:textId="77777777" w:rsidR="009A2A71" w:rsidRPr="00D34B1B" w:rsidRDefault="009A2A71" w:rsidP="009A2A71">
            <w:pPr>
              <w:pStyle w:val="ab"/>
            </w:pPr>
          </w:p>
        </w:tc>
        <w:tc>
          <w:tcPr>
            <w:tcW w:w="286" w:type="pct"/>
            <w:vMerge/>
            <w:vAlign w:val="center"/>
            <w:hideMark/>
          </w:tcPr>
          <w:p w14:paraId="291AD657" w14:textId="77777777" w:rsidR="009A2A71" w:rsidRPr="00D34B1B" w:rsidRDefault="009A2A71" w:rsidP="009A2A71">
            <w:pPr>
              <w:pStyle w:val="ab"/>
            </w:pPr>
          </w:p>
        </w:tc>
        <w:tc>
          <w:tcPr>
            <w:tcW w:w="249" w:type="pct"/>
            <w:vAlign w:val="center"/>
            <w:hideMark/>
          </w:tcPr>
          <w:p w14:paraId="059D95FC" w14:textId="77777777" w:rsidR="009A2A71" w:rsidRPr="00D34B1B" w:rsidRDefault="009A2A71" w:rsidP="009A2A71">
            <w:pPr>
              <w:pStyle w:val="ab"/>
            </w:pPr>
            <w:r w:rsidRPr="00D34B1B">
              <w:t>4</w:t>
            </w:r>
          </w:p>
        </w:tc>
        <w:tc>
          <w:tcPr>
            <w:tcW w:w="2181" w:type="pct"/>
            <w:vAlign w:val="center"/>
            <w:hideMark/>
          </w:tcPr>
          <w:p w14:paraId="098F97E0" w14:textId="77777777" w:rsidR="009A2A71" w:rsidRPr="00D34B1B" w:rsidRDefault="009A2A71" w:rsidP="009A2A71">
            <w:pPr>
              <w:pStyle w:val="ab"/>
              <w:rPr>
                <w:rFonts w:cs="宋体"/>
              </w:rPr>
            </w:pPr>
            <w:r w:rsidRPr="00D34B1B">
              <w:rPr>
                <w:rFonts w:hint="eastAsia"/>
              </w:rPr>
              <w:t>应采用国家鼓励和推广的机械化、自动化、信息化和智能化开采技术和装备，淘汰资源消耗大、环境负面影响大的开采工艺及设备</w:t>
            </w:r>
            <w:r w:rsidRPr="00D34B1B">
              <w:rPr>
                <w:rFonts w:cs="宋体" w:hint="eastAsia"/>
              </w:rPr>
              <w:t>。具体要求如下：</w:t>
            </w:r>
          </w:p>
          <w:p w14:paraId="64C2301C" w14:textId="77777777" w:rsidR="009A2A71" w:rsidRPr="00D34B1B" w:rsidRDefault="009A2A71" w:rsidP="009A2A71">
            <w:pPr>
              <w:pStyle w:val="ab"/>
              <w:rPr>
                <w:rFonts w:cs="宋体"/>
              </w:rPr>
            </w:pPr>
            <w:r w:rsidRPr="00D34B1B">
              <w:rPr>
                <w:rFonts w:cs="宋体" w:hint="eastAsia"/>
              </w:rPr>
              <w:t>a</w:t>
            </w:r>
            <w:r w:rsidRPr="00D34B1B">
              <w:rPr>
                <w:rFonts w:cs="宋体" w:hint="eastAsia"/>
              </w:rPr>
              <w:t>）大中型矿山生产装备机械化、大型化，提高机械化装填炸药水平；</w:t>
            </w:r>
          </w:p>
          <w:p w14:paraId="08BC83CF" w14:textId="77777777" w:rsidR="009A2A71" w:rsidRPr="00D34B1B" w:rsidRDefault="009A2A71" w:rsidP="009A2A71">
            <w:pPr>
              <w:pStyle w:val="ab"/>
              <w:rPr>
                <w:rFonts w:cs="宋体"/>
              </w:rPr>
            </w:pPr>
            <w:r w:rsidRPr="00D34B1B">
              <w:rPr>
                <w:rFonts w:cs="宋体" w:hint="eastAsia"/>
              </w:rPr>
              <w:t>b</w:t>
            </w:r>
            <w:r w:rsidRPr="00D34B1B">
              <w:rPr>
                <w:rFonts w:cs="宋体" w:hint="eastAsia"/>
              </w:rPr>
              <w:t>）露天开采应运用“剥离</w:t>
            </w:r>
            <w:r w:rsidRPr="00D34B1B">
              <w:rPr>
                <w:rFonts w:cs="宋体" w:hint="eastAsia"/>
              </w:rPr>
              <w:t>-</w:t>
            </w:r>
            <w:r w:rsidRPr="00D34B1B">
              <w:rPr>
                <w:rFonts w:cs="宋体" w:hint="eastAsia"/>
              </w:rPr>
              <w:t>排土</w:t>
            </w:r>
            <w:r w:rsidRPr="00D34B1B">
              <w:rPr>
                <w:rFonts w:cs="宋体" w:hint="eastAsia"/>
              </w:rPr>
              <w:t>-</w:t>
            </w:r>
            <w:r w:rsidRPr="00D34B1B">
              <w:rPr>
                <w:rFonts w:cs="宋体" w:hint="eastAsia"/>
              </w:rPr>
              <w:t>开采</w:t>
            </w:r>
            <w:r w:rsidRPr="00D34B1B">
              <w:rPr>
                <w:rFonts w:cs="宋体" w:hint="eastAsia"/>
              </w:rPr>
              <w:t>-</w:t>
            </w:r>
            <w:r w:rsidRPr="00D34B1B">
              <w:rPr>
                <w:rFonts w:cs="宋体" w:hint="eastAsia"/>
              </w:rPr>
              <w:t>复垦”的一体化技术，选择内排、铲装效率高的工艺和设备；</w:t>
            </w:r>
          </w:p>
          <w:p w14:paraId="43194350" w14:textId="77777777" w:rsidR="009A2A71" w:rsidRPr="00D34B1B" w:rsidRDefault="009A2A71" w:rsidP="009A2A71">
            <w:pPr>
              <w:pStyle w:val="ab"/>
            </w:pPr>
            <w:r w:rsidRPr="00D34B1B">
              <w:t>c</w:t>
            </w:r>
            <w:r w:rsidRPr="00D34B1B">
              <w:rPr>
                <w:rFonts w:hint="eastAsia"/>
              </w:rPr>
              <w:t>）地下开采固体矿山宜采用胶带、无轨运输和井下废石就地充填等高效开采技术；</w:t>
            </w:r>
          </w:p>
          <w:p w14:paraId="3B3826DC" w14:textId="77777777" w:rsidR="009A2A71" w:rsidRPr="00D34B1B" w:rsidRDefault="009A2A71" w:rsidP="009A2A71">
            <w:pPr>
              <w:pStyle w:val="ab"/>
            </w:pPr>
            <w:r w:rsidRPr="00D34B1B">
              <w:t>d</w:t>
            </w:r>
            <w:r w:rsidRPr="00D34B1B">
              <w:rPr>
                <w:rFonts w:hint="eastAsia"/>
              </w:rPr>
              <w:t>）液相开采宜采用双井或多井对接、老卤回注或选择性溶采等先进技术。</w:t>
            </w:r>
          </w:p>
        </w:tc>
        <w:tc>
          <w:tcPr>
            <w:tcW w:w="1629" w:type="pct"/>
            <w:vAlign w:val="center"/>
            <w:hideMark/>
          </w:tcPr>
          <w:p w14:paraId="743794BE" w14:textId="344A77CD" w:rsidR="009A2A71" w:rsidRPr="00D34B1B" w:rsidRDefault="009A2A71" w:rsidP="009A2A71">
            <w:pPr>
              <w:pStyle w:val="ab"/>
            </w:pPr>
            <w:r w:rsidRPr="00D34B1B">
              <w:t>a</w:t>
            </w:r>
            <w:r w:rsidRPr="00D34B1B">
              <w:rPr>
                <w:rFonts w:hint="eastAsia"/>
              </w:rPr>
              <w:t>）生产装备机械化、大型化，提高机械化装填炸药水平；</w:t>
            </w:r>
          </w:p>
          <w:p w14:paraId="27E2CE36" w14:textId="277065A1" w:rsidR="00510F5E" w:rsidRPr="00D34B1B" w:rsidRDefault="00510F5E" w:rsidP="00510F5E">
            <w:pPr>
              <w:pStyle w:val="ab"/>
            </w:pPr>
            <w:r w:rsidRPr="00D34B1B">
              <w:rPr>
                <w:rFonts w:hint="eastAsia"/>
              </w:rPr>
              <w:t>b</w:t>
            </w:r>
            <w:r w:rsidRPr="00D34B1B">
              <w:rPr>
                <w:rFonts w:hint="eastAsia"/>
              </w:rPr>
              <w:t>）本项目为地下开采项目；</w:t>
            </w:r>
          </w:p>
          <w:p w14:paraId="6C75E8C9" w14:textId="77777777" w:rsidR="009A2A71" w:rsidRPr="00D34B1B" w:rsidRDefault="00510F5E" w:rsidP="009A2A71">
            <w:pPr>
              <w:pStyle w:val="ab"/>
            </w:pPr>
            <w:r w:rsidRPr="00D34B1B">
              <w:t>c</w:t>
            </w:r>
            <w:r w:rsidR="009A2A71" w:rsidRPr="00D34B1B">
              <w:rPr>
                <w:rFonts w:hint="eastAsia"/>
              </w:rPr>
              <w:t>）地下开采采用无轨运输和井下废石采空区充填等高效开采技术</w:t>
            </w:r>
            <w:r w:rsidR="00221F70" w:rsidRPr="00D34B1B">
              <w:rPr>
                <w:rFonts w:hint="eastAsia"/>
              </w:rPr>
              <w:t>；</w:t>
            </w:r>
          </w:p>
          <w:p w14:paraId="13524087" w14:textId="240EE141" w:rsidR="00221F70" w:rsidRPr="00D34B1B" w:rsidRDefault="00221F70" w:rsidP="00221F70">
            <w:pPr>
              <w:pStyle w:val="ab"/>
            </w:pPr>
            <w:r w:rsidRPr="00D34B1B">
              <w:rPr>
                <w:rFonts w:hint="eastAsia"/>
              </w:rPr>
              <w:t>d</w:t>
            </w:r>
            <w:r w:rsidRPr="00D34B1B">
              <w:rPr>
                <w:rFonts w:hint="eastAsia"/>
              </w:rPr>
              <w:t>）本矿山不属于液相开采矿山。</w:t>
            </w:r>
          </w:p>
        </w:tc>
        <w:tc>
          <w:tcPr>
            <w:tcW w:w="379" w:type="pct"/>
            <w:vAlign w:val="center"/>
            <w:hideMark/>
          </w:tcPr>
          <w:p w14:paraId="55822620" w14:textId="77777777" w:rsidR="009A2A71" w:rsidRPr="00D34B1B" w:rsidRDefault="009A2A71" w:rsidP="009A2A71">
            <w:pPr>
              <w:pStyle w:val="ab"/>
            </w:pPr>
            <w:r w:rsidRPr="00D34B1B">
              <w:rPr>
                <w:rFonts w:hint="eastAsia"/>
              </w:rPr>
              <w:t>符合</w:t>
            </w:r>
          </w:p>
        </w:tc>
      </w:tr>
      <w:tr w:rsidR="00D34B1B" w:rsidRPr="00D34B1B" w14:paraId="7824B0BE" w14:textId="77777777" w:rsidTr="00E042D6">
        <w:trPr>
          <w:trHeight w:val="397"/>
          <w:jc w:val="center"/>
        </w:trPr>
        <w:tc>
          <w:tcPr>
            <w:tcW w:w="276" w:type="pct"/>
            <w:vMerge/>
            <w:vAlign w:val="center"/>
            <w:hideMark/>
          </w:tcPr>
          <w:p w14:paraId="24CFF08C" w14:textId="77777777" w:rsidR="009A2A71" w:rsidRPr="00D34B1B" w:rsidRDefault="009A2A71" w:rsidP="009A2A71">
            <w:pPr>
              <w:pStyle w:val="ab"/>
            </w:pPr>
          </w:p>
        </w:tc>
        <w:tc>
          <w:tcPr>
            <w:tcW w:w="286" w:type="pct"/>
            <w:vMerge/>
            <w:vAlign w:val="center"/>
            <w:hideMark/>
          </w:tcPr>
          <w:p w14:paraId="584BF590" w14:textId="77777777" w:rsidR="009A2A71" w:rsidRPr="00D34B1B" w:rsidRDefault="009A2A71" w:rsidP="009A2A71">
            <w:pPr>
              <w:pStyle w:val="ab"/>
            </w:pPr>
          </w:p>
        </w:tc>
        <w:tc>
          <w:tcPr>
            <w:tcW w:w="249" w:type="pct"/>
            <w:vAlign w:val="center"/>
            <w:hideMark/>
          </w:tcPr>
          <w:p w14:paraId="751872D2" w14:textId="77777777" w:rsidR="009A2A71" w:rsidRPr="00D34B1B" w:rsidRDefault="009A2A71" w:rsidP="009A2A71">
            <w:pPr>
              <w:pStyle w:val="ab"/>
            </w:pPr>
            <w:r w:rsidRPr="00D34B1B">
              <w:t>5</w:t>
            </w:r>
          </w:p>
        </w:tc>
        <w:tc>
          <w:tcPr>
            <w:tcW w:w="2181" w:type="pct"/>
            <w:vAlign w:val="center"/>
            <w:hideMark/>
          </w:tcPr>
          <w:p w14:paraId="45F9D681" w14:textId="77777777" w:rsidR="009A2A71" w:rsidRPr="00D34B1B" w:rsidRDefault="009A2A71" w:rsidP="009A2A71">
            <w:pPr>
              <w:pStyle w:val="ab"/>
            </w:pPr>
            <w:r w:rsidRPr="00D34B1B">
              <w:rPr>
                <w:rFonts w:hint="eastAsia"/>
              </w:rPr>
              <w:t>应采用绿色选矿或加工工艺技术，提高资源利用水平。具体要求如下：</w:t>
            </w:r>
          </w:p>
          <w:p w14:paraId="1CA6E237" w14:textId="77777777" w:rsidR="009A2A71" w:rsidRPr="00D34B1B" w:rsidRDefault="009A2A71" w:rsidP="009A2A71">
            <w:pPr>
              <w:pStyle w:val="ab"/>
            </w:pPr>
            <w:r w:rsidRPr="00D34B1B">
              <w:t>a</w:t>
            </w:r>
            <w:r w:rsidRPr="00D34B1B">
              <w:rPr>
                <w:rFonts w:hint="eastAsia"/>
              </w:rPr>
              <w:t>）应采用先进的选矿技术、环保型浮选（或加工）药剂和节能省电设备进行生产；</w:t>
            </w:r>
          </w:p>
          <w:p w14:paraId="4941192B" w14:textId="77777777" w:rsidR="009A2A71" w:rsidRPr="00D34B1B" w:rsidRDefault="009A2A71" w:rsidP="009A2A71">
            <w:pPr>
              <w:pStyle w:val="ab"/>
            </w:pPr>
            <w:r w:rsidRPr="00D34B1B">
              <w:t>b</w:t>
            </w:r>
            <w:r w:rsidRPr="00D34B1B">
              <w:rPr>
                <w:rFonts w:hint="eastAsia"/>
              </w:rPr>
              <w:t>）盐类矿产宜采用钾盐、钠盐、镁盐和芒硝等多种加工技术同时利用共伴生资源；</w:t>
            </w:r>
          </w:p>
          <w:p w14:paraId="616F6182" w14:textId="77777777" w:rsidR="009A2A71" w:rsidRPr="00D34B1B" w:rsidRDefault="009A2A71" w:rsidP="009A2A71">
            <w:pPr>
              <w:pStyle w:val="ab"/>
            </w:pPr>
            <w:r w:rsidRPr="00D34B1B">
              <w:t>c</w:t>
            </w:r>
            <w:r w:rsidRPr="00D34B1B">
              <w:rPr>
                <w:rFonts w:hint="eastAsia"/>
              </w:rPr>
              <w:t>）利用低品位资源应进行技术经济论证，合理利用，提高资源回收率。</w:t>
            </w:r>
          </w:p>
        </w:tc>
        <w:tc>
          <w:tcPr>
            <w:tcW w:w="1629" w:type="pct"/>
            <w:vAlign w:val="center"/>
            <w:hideMark/>
          </w:tcPr>
          <w:p w14:paraId="08FC9EBB" w14:textId="53999CB7" w:rsidR="009A2A71" w:rsidRPr="00D34B1B" w:rsidRDefault="009A2A71" w:rsidP="009A2A71">
            <w:pPr>
              <w:pStyle w:val="ab"/>
            </w:pPr>
            <w:r w:rsidRPr="00D34B1B">
              <w:rPr>
                <w:rFonts w:hint="eastAsia"/>
              </w:rPr>
              <w:t>采用先进环保的智能光电选矿技术，不产生废水污染；大大促进矿山资源贫富兼采，提高低品位磷矿资源利用率。</w:t>
            </w:r>
          </w:p>
        </w:tc>
        <w:tc>
          <w:tcPr>
            <w:tcW w:w="379" w:type="pct"/>
            <w:vAlign w:val="center"/>
            <w:hideMark/>
          </w:tcPr>
          <w:p w14:paraId="5E6231FD" w14:textId="77777777" w:rsidR="009A2A71" w:rsidRPr="00D34B1B" w:rsidRDefault="009A2A71" w:rsidP="009A2A71">
            <w:pPr>
              <w:pStyle w:val="ab"/>
            </w:pPr>
            <w:r w:rsidRPr="00D34B1B">
              <w:rPr>
                <w:rFonts w:hint="eastAsia"/>
              </w:rPr>
              <w:t>符合</w:t>
            </w:r>
          </w:p>
        </w:tc>
      </w:tr>
      <w:tr w:rsidR="00D34B1B" w:rsidRPr="00D34B1B" w14:paraId="1926FE3B" w14:textId="77777777" w:rsidTr="00E042D6">
        <w:trPr>
          <w:trHeight w:val="397"/>
          <w:jc w:val="center"/>
        </w:trPr>
        <w:tc>
          <w:tcPr>
            <w:tcW w:w="276" w:type="pct"/>
            <w:vMerge/>
            <w:vAlign w:val="center"/>
            <w:hideMark/>
          </w:tcPr>
          <w:p w14:paraId="329D5033" w14:textId="77777777" w:rsidR="009A2A71" w:rsidRPr="00D34B1B" w:rsidRDefault="009A2A71" w:rsidP="009A2A71">
            <w:pPr>
              <w:pStyle w:val="ab"/>
            </w:pPr>
          </w:p>
        </w:tc>
        <w:tc>
          <w:tcPr>
            <w:tcW w:w="286" w:type="pct"/>
            <w:vMerge/>
            <w:vAlign w:val="center"/>
            <w:hideMark/>
          </w:tcPr>
          <w:p w14:paraId="581A9303" w14:textId="77777777" w:rsidR="009A2A71" w:rsidRPr="00D34B1B" w:rsidRDefault="009A2A71" w:rsidP="009A2A71">
            <w:pPr>
              <w:pStyle w:val="ab"/>
            </w:pPr>
          </w:p>
        </w:tc>
        <w:tc>
          <w:tcPr>
            <w:tcW w:w="249" w:type="pct"/>
            <w:vAlign w:val="center"/>
            <w:hideMark/>
          </w:tcPr>
          <w:p w14:paraId="0E86B5CE" w14:textId="77777777" w:rsidR="009A2A71" w:rsidRPr="00D34B1B" w:rsidRDefault="009A2A71" w:rsidP="009A2A71">
            <w:pPr>
              <w:pStyle w:val="ab"/>
            </w:pPr>
            <w:r w:rsidRPr="00D34B1B">
              <w:t>6</w:t>
            </w:r>
          </w:p>
        </w:tc>
        <w:tc>
          <w:tcPr>
            <w:tcW w:w="2181" w:type="pct"/>
            <w:vAlign w:val="center"/>
            <w:hideMark/>
          </w:tcPr>
          <w:p w14:paraId="60F95FE6" w14:textId="77777777" w:rsidR="009A2A71" w:rsidRPr="00D34B1B" w:rsidRDefault="009A2A71" w:rsidP="009A2A71">
            <w:pPr>
              <w:pStyle w:val="ab"/>
            </w:pPr>
            <w:r w:rsidRPr="00D34B1B">
              <w:rPr>
                <w:rFonts w:hint="eastAsia"/>
              </w:rPr>
              <w:t>应选择合适的开采、选矿（或加工）工艺，提高开采回采率和选矿（或加工）回收率，技术指标要求详见附录</w:t>
            </w:r>
            <w:r w:rsidRPr="00D34B1B">
              <w:lastRenderedPageBreak/>
              <w:t>B</w:t>
            </w:r>
            <w:r w:rsidRPr="00D34B1B">
              <w:rPr>
                <w:rFonts w:hint="eastAsia"/>
              </w:rPr>
              <w:t>。其它未列矿种应达到矿山资源开发利用方案技术指标的要求。</w:t>
            </w:r>
          </w:p>
        </w:tc>
        <w:tc>
          <w:tcPr>
            <w:tcW w:w="1629" w:type="pct"/>
            <w:vAlign w:val="center"/>
            <w:hideMark/>
          </w:tcPr>
          <w:p w14:paraId="59E0E002" w14:textId="77777777" w:rsidR="009A2A71" w:rsidRPr="00D34B1B" w:rsidRDefault="009A2A71" w:rsidP="009A2A71">
            <w:pPr>
              <w:pStyle w:val="ab"/>
            </w:pPr>
            <w:r w:rsidRPr="00D34B1B">
              <w:rPr>
                <w:rFonts w:hint="eastAsia"/>
              </w:rPr>
              <w:lastRenderedPageBreak/>
              <w:t>选择了合适的开采、选矿（或加工）工艺，开采回采率和选矿回收率等技术指标</w:t>
            </w:r>
            <w:r w:rsidRPr="00D34B1B">
              <w:rPr>
                <w:rFonts w:hint="eastAsia"/>
              </w:rPr>
              <w:lastRenderedPageBreak/>
              <w:t>满足要求。</w:t>
            </w:r>
          </w:p>
        </w:tc>
        <w:tc>
          <w:tcPr>
            <w:tcW w:w="379" w:type="pct"/>
            <w:vAlign w:val="center"/>
            <w:hideMark/>
          </w:tcPr>
          <w:p w14:paraId="22FE8452" w14:textId="77777777" w:rsidR="009A2A71" w:rsidRPr="00D34B1B" w:rsidRDefault="009A2A71" w:rsidP="009A2A71">
            <w:pPr>
              <w:pStyle w:val="ab"/>
            </w:pPr>
            <w:r w:rsidRPr="00D34B1B">
              <w:rPr>
                <w:rFonts w:hint="eastAsia"/>
              </w:rPr>
              <w:lastRenderedPageBreak/>
              <w:t>符合</w:t>
            </w:r>
          </w:p>
        </w:tc>
      </w:tr>
      <w:tr w:rsidR="00D34B1B" w:rsidRPr="00D34B1B" w14:paraId="2E30AFA1" w14:textId="77777777" w:rsidTr="00E042D6">
        <w:trPr>
          <w:trHeight w:val="397"/>
          <w:jc w:val="center"/>
        </w:trPr>
        <w:tc>
          <w:tcPr>
            <w:tcW w:w="276" w:type="pct"/>
            <w:vMerge/>
            <w:vAlign w:val="center"/>
            <w:hideMark/>
          </w:tcPr>
          <w:p w14:paraId="07F3D901" w14:textId="77777777" w:rsidR="009A2A71" w:rsidRPr="00D34B1B" w:rsidRDefault="009A2A71" w:rsidP="009A2A71">
            <w:pPr>
              <w:pStyle w:val="ab"/>
            </w:pPr>
          </w:p>
        </w:tc>
        <w:tc>
          <w:tcPr>
            <w:tcW w:w="286" w:type="pct"/>
            <w:vMerge/>
            <w:vAlign w:val="center"/>
            <w:hideMark/>
          </w:tcPr>
          <w:p w14:paraId="30D8BE5A" w14:textId="77777777" w:rsidR="009A2A71" w:rsidRPr="00D34B1B" w:rsidRDefault="009A2A71" w:rsidP="009A2A71">
            <w:pPr>
              <w:pStyle w:val="ab"/>
            </w:pPr>
          </w:p>
        </w:tc>
        <w:tc>
          <w:tcPr>
            <w:tcW w:w="249" w:type="pct"/>
            <w:vAlign w:val="center"/>
            <w:hideMark/>
          </w:tcPr>
          <w:p w14:paraId="060B4503" w14:textId="77777777" w:rsidR="009A2A71" w:rsidRPr="00D34B1B" w:rsidRDefault="009A2A71" w:rsidP="009A2A71">
            <w:pPr>
              <w:pStyle w:val="ab"/>
            </w:pPr>
            <w:r w:rsidRPr="00D34B1B">
              <w:t>7</w:t>
            </w:r>
          </w:p>
        </w:tc>
        <w:tc>
          <w:tcPr>
            <w:tcW w:w="2181" w:type="pct"/>
            <w:vAlign w:val="center"/>
            <w:hideMark/>
          </w:tcPr>
          <w:p w14:paraId="79632E0C" w14:textId="77777777" w:rsidR="009A2A71" w:rsidRPr="00D34B1B" w:rsidRDefault="009A2A71" w:rsidP="009A2A71">
            <w:pPr>
              <w:pStyle w:val="ab"/>
            </w:pPr>
            <w:r w:rsidRPr="00D34B1B">
              <w:rPr>
                <w:rFonts w:hint="eastAsia"/>
              </w:rPr>
              <w:t>新建和改扩建矿山应采用国家鼓励类的技术和设备。</w:t>
            </w:r>
          </w:p>
        </w:tc>
        <w:tc>
          <w:tcPr>
            <w:tcW w:w="1629" w:type="pct"/>
            <w:vAlign w:val="center"/>
            <w:hideMark/>
          </w:tcPr>
          <w:p w14:paraId="6CEA77C5" w14:textId="77777777" w:rsidR="009A2A71" w:rsidRPr="00D34B1B" w:rsidRDefault="009A2A71" w:rsidP="009A2A71">
            <w:pPr>
              <w:pStyle w:val="ab"/>
            </w:pPr>
            <w:r w:rsidRPr="00D34B1B">
              <w:rPr>
                <w:rFonts w:hint="eastAsia"/>
              </w:rPr>
              <w:t>采用国家鼓励类的技术和设备。</w:t>
            </w:r>
          </w:p>
        </w:tc>
        <w:tc>
          <w:tcPr>
            <w:tcW w:w="379" w:type="pct"/>
            <w:vAlign w:val="center"/>
            <w:hideMark/>
          </w:tcPr>
          <w:p w14:paraId="7A01B2AE" w14:textId="77777777" w:rsidR="009A2A71" w:rsidRPr="00D34B1B" w:rsidRDefault="009A2A71" w:rsidP="009A2A71">
            <w:pPr>
              <w:pStyle w:val="ab"/>
            </w:pPr>
            <w:r w:rsidRPr="00D34B1B">
              <w:rPr>
                <w:rFonts w:hint="eastAsia"/>
              </w:rPr>
              <w:t>符合</w:t>
            </w:r>
          </w:p>
        </w:tc>
      </w:tr>
      <w:tr w:rsidR="00D34B1B" w:rsidRPr="00D34B1B" w14:paraId="1E891C1B" w14:textId="77777777" w:rsidTr="00E042D6">
        <w:trPr>
          <w:trHeight w:val="397"/>
          <w:jc w:val="center"/>
        </w:trPr>
        <w:tc>
          <w:tcPr>
            <w:tcW w:w="276" w:type="pct"/>
            <w:vMerge/>
            <w:vAlign w:val="center"/>
            <w:hideMark/>
          </w:tcPr>
          <w:p w14:paraId="1CCE750E" w14:textId="77777777" w:rsidR="009A2A71" w:rsidRPr="00D34B1B" w:rsidRDefault="009A2A71" w:rsidP="009A2A71">
            <w:pPr>
              <w:pStyle w:val="ab"/>
            </w:pPr>
          </w:p>
        </w:tc>
        <w:tc>
          <w:tcPr>
            <w:tcW w:w="286" w:type="pct"/>
            <w:vMerge w:val="restart"/>
            <w:vAlign w:val="center"/>
            <w:hideMark/>
          </w:tcPr>
          <w:p w14:paraId="376D4B17" w14:textId="77777777" w:rsidR="009A2A71" w:rsidRPr="00D34B1B" w:rsidRDefault="009A2A71" w:rsidP="009A2A71">
            <w:pPr>
              <w:pStyle w:val="ab"/>
            </w:pPr>
            <w:r w:rsidRPr="00D34B1B">
              <w:rPr>
                <w:rFonts w:hint="eastAsia"/>
              </w:rPr>
              <w:t>矿区生态环境保护</w:t>
            </w:r>
          </w:p>
        </w:tc>
        <w:tc>
          <w:tcPr>
            <w:tcW w:w="249" w:type="pct"/>
            <w:vAlign w:val="center"/>
            <w:hideMark/>
          </w:tcPr>
          <w:p w14:paraId="76E68340" w14:textId="77777777" w:rsidR="009A2A71" w:rsidRPr="00D34B1B" w:rsidRDefault="009A2A71" w:rsidP="009A2A71">
            <w:pPr>
              <w:pStyle w:val="ab"/>
            </w:pPr>
            <w:r w:rsidRPr="00D34B1B">
              <w:t>1</w:t>
            </w:r>
          </w:p>
        </w:tc>
        <w:tc>
          <w:tcPr>
            <w:tcW w:w="2181" w:type="pct"/>
            <w:vAlign w:val="center"/>
            <w:hideMark/>
          </w:tcPr>
          <w:p w14:paraId="04461C8C" w14:textId="77777777" w:rsidR="009A2A71" w:rsidRPr="00D34B1B" w:rsidRDefault="009A2A71" w:rsidP="009A2A71">
            <w:pPr>
              <w:pStyle w:val="ab"/>
            </w:pPr>
            <w:r w:rsidRPr="00D34B1B">
              <w:rPr>
                <w:rFonts w:hint="eastAsia"/>
              </w:rPr>
              <w:t>严格执行矿山地质环境保护与土地复垦方案。具体要求如下：</w:t>
            </w:r>
          </w:p>
          <w:p w14:paraId="10C1E8B9" w14:textId="77777777" w:rsidR="009A2A71" w:rsidRPr="00D34B1B" w:rsidRDefault="009A2A71" w:rsidP="009A2A71">
            <w:pPr>
              <w:pStyle w:val="ab"/>
            </w:pPr>
            <w:r w:rsidRPr="00D34B1B">
              <w:t>a</w:t>
            </w:r>
            <w:r w:rsidRPr="00D34B1B">
              <w:rPr>
                <w:rFonts w:hint="eastAsia"/>
              </w:rPr>
              <w:t>）露天采场、排土场、矿区专用道路、工业场地、塌陷区和废石场等应及时保护与治理，符合</w:t>
            </w:r>
            <w:r w:rsidRPr="00D34B1B">
              <w:t>HJ651</w:t>
            </w:r>
            <w:r w:rsidRPr="00D34B1B">
              <w:rPr>
                <w:rFonts w:hint="eastAsia"/>
              </w:rPr>
              <w:t>的规定；</w:t>
            </w:r>
          </w:p>
          <w:p w14:paraId="7A09CE15" w14:textId="77777777" w:rsidR="009A2A71" w:rsidRPr="00D34B1B" w:rsidRDefault="009A2A71" w:rsidP="009A2A71">
            <w:pPr>
              <w:pStyle w:val="ab"/>
            </w:pPr>
            <w:r w:rsidRPr="00D34B1B">
              <w:t>b</w:t>
            </w:r>
            <w:r w:rsidRPr="00D34B1B">
              <w:rPr>
                <w:rFonts w:hint="eastAsia"/>
              </w:rPr>
              <w:t>）为避免采空区事故隐患，应采取崩落围岩、支撑矿柱，或采空区充填等方法处理采空区；</w:t>
            </w:r>
          </w:p>
          <w:p w14:paraId="6533E367" w14:textId="77777777" w:rsidR="009A2A71" w:rsidRPr="00D34B1B" w:rsidRDefault="009A2A71" w:rsidP="009A2A71">
            <w:pPr>
              <w:pStyle w:val="ab"/>
            </w:pPr>
            <w:r w:rsidRPr="00D34B1B">
              <w:t>c</w:t>
            </w:r>
            <w:r w:rsidRPr="00D34B1B">
              <w:rPr>
                <w:rFonts w:hint="eastAsia"/>
              </w:rPr>
              <w:t>）闭坑矿区（采区）压占、毁损土地及闭库的尾矿库应在三年内进行土地复垦，土地复垦质量应符合</w:t>
            </w:r>
            <w:r w:rsidRPr="00D34B1B">
              <w:t>TD/T1036</w:t>
            </w:r>
            <w:r w:rsidRPr="00D34B1B">
              <w:rPr>
                <w:rFonts w:hint="eastAsia"/>
              </w:rPr>
              <w:t>的规定；</w:t>
            </w:r>
          </w:p>
          <w:p w14:paraId="12A7D64A" w14:textId="77777777" w:rsidR="009A2A71" w:rsidRPr="00D34B1B" w:rsidRDefault="009A2A71" w:rsidP="009A2A71">
            <w:pPr>
              <w:pStyle w:val="ab"/>
            </w:pPr>
            <w:r w:rsidRPr="00D34B1B">
              <w:t>d</w:t>
            </w:r>
            <w:r w:rsidRPr="00D34B1B">
              <w:rPr>
                <w:rFonts w:hint="eastAsia"/>
              </w:rPr>
              <w:t>）恢复治理后的场地应安全稳定，对人类和动植物不造成威胁，对周边环境不产生污染，与周边自然环境和景观相协调，恢复土地基本功能。</w:t>
            </w:r>
          </w:p>
        </w:tc>
        <w:tc>
          <w:tcPr>
            <w:tcW w:w="1629" w:type="pct"/>
            <w:vAlign w:val="center"/>
            <w:hideMark/>
          </w:tcPr>
          <w:p w14:paraId="4BD48FA0" w14:textId="77777777" w:rsidR="009A2A71" w:rsidRPr="00D34B1B" w:rsidRDefault="009A2A71" w:rsidP="009A2A71">
            <w:pPr>
              <w:pStyle w:val="ab"/>
            </w:pPr>
            <w:r w:rsidRPr="00D34B1B">
              <w:t>a</w:t>
            </w:r>
            <w:r w:rsidRPr="00D34B1B">
              <w:rPr>
                <w:rFonts w:hint="eastAsia"/>
              </w:rPr>
              <w:t>）矿区专用道路、工业场地、塌陷区及时保护与治理，符合</w:t>
            </w:r>
            <w:r w:rsidRPr="00D34B1B">
              <w:t>HJ651</w:t>
            </w:r>
            <w:r w:rsidRPr="00D34B1B">
              <w:rPr>
                <w:rFonts w:hint="eastAsia"/>
              </w:rPr>
              <w:t>《矿山生态环境保护与恢复治理技术规范》的规定；</w:t>
            </w:r>
          </w:p>
          <w:p w14:paraId="3496D68D" w14:textId="77777777" w:rsidR="009A2A71" w:rsidRPr="00D34B1B" w:rsidRDefault="009A2A71" w:rsidP="009A2A71">
            <w:pPr>
              <w:pStyle w:val="ab"/>
            </w:pPr>
            <w:r w:rsidRPr="00D34B1B">
              <w:t>b</w:t>
            </w:r>
            <w:r w:rsidRPr="00D34B1B">
              <w:rPr>
                <w:rFonts w:hint="eastAsia"/>
              </w:rPr>
              <w:t>）为避免采空区事故隐患，采取崩落围岩、支撑矿柱，或采空区充填等方法处理采空区；</w:t>
            </w:r>
          </w:p>
          <w:p w14:paraId="19B1A881" w14:textId="77777777" w:rsidR="009A2A71" w:rsidRPr="00D34B1B" w:rsidRDefault="009A2A71" w:rsidP="009A2A71">
            <w:pPr>
              <w:pStyle w:val="ab"/>
            </w:pPr>
            <w:r w:rsidRPr="00D34B1B">
              <w:t>c</w:t>
            </w:r>
            <w:r w:rsidRPr="00D34B1B">
              <w:rPr>
                <w:rFonts w:hint="eastAsia"/>
              </w:rPr>
              <w:t>）土地复垦质量符合</w:t>
            </w:r>
            <w:r w:rsidRPr="00D34B1B">
              <w:t>TD/T10366</w:t>
            </w:r>
            <w:r w:rsidRPr="00D34B1B">
              <w:rPr>
                <w:rFonts w:hint="eastAsia"/>
              </w:rPr>
              <w:t>《土地复垦质量控制标准》的规定；</w:t>
            </w:r>
          </w:p>
          <w:p w14:paraId="4F9A2911" w14:textId="77777777" w:rsidR="009A2A71" w:rsidRPr="00D34B1B" w:rsidRDefault="009A2A71" w:rsidP="009A2A71">
            <w:pPr>
              <w:pStyle w:val="ab"/>
            </w:pPr>
            <w:r w:rsidRPr="00D34B1B">
              <w:t>d</w:t>
            </w:r>
            <w:r w:rsidRPr="00D34B1B">
              <w:rPr>
                <w:rFonts w:hint="eastAsia"/>
              </w:rPr>
              <w:t>）恢复治理后的场地安全稳定，对人类和动植物不造成威胁，对周边环境不产生污染，与周边自然环境和景观相协调，恢复土地基本功能。</w:t>
            </w:r>
          </w:p>
        </w:tc>
        <w:tc>
          <w:tcPr>
            <w:tcW w:w="379" w:type="pct"/>
            <w:vAlign w:val="center"/>
            <w:hideMark/>
          </w:tcPr>
          <w:p w14:paraId="68264099" w14:textId="77777777" w:rsidR="009A2A71" w:rsidRPr="00D34B1B" w:rsidRDefault="009A2A71" w:rsidP="009A2A71">
            <w:pPr>
              <w:pStyle w:val="ab"/>
            </w:pPr>
            <w:r w:rsidRPr="00D34B1B">
              <w:rPr>
                <w:rFonts w:hint="eastAsia"/>
              </w:rPr>
              <w:t>符合</w:t>
            </w:r>
          </w:p>
        </w:tc>
      </w:tr>
      <w:tr w:rsidR="00D34B1B" w:rsidRPr="00D34B1B" w14:paraId="48A769E5" w14:textId="77777777" w:rsidTr="00E042D6">
        <w:trPr>
          <w:trHeight w:val="397"/>
          <w:jc w:val="center"/>
        </w:trPr>
        <w:tc>
          <w:tcPr>
            <w:tcW w:w="276" w:type="pct"/>
            <w:vMerge/>
            <w:vAlign w:val="center"/>
            <w:hideMark/>
          </w:tcPr>
          <w:p w14:paraId="0D07E837" w14:textId="77777777" w:rsidR="009A2A71" w:rsidRPr="00D34B1B" w:rsidRDefault="009A2A71" w:rsidP="009A2A71">
            <w:pPr>
              <w:pStyle w:val="ab"/>
            </w:pPr>
          </w:p>
        </w:tc>
        <w:tc>
          <w:tcPr>
            <w:tcW w:w="286" w:type="pct"/>
            <w:vMerge/>
            <w:vAlign w:val="center"/>
            <w:hideMark/>
          </w:tcPr>
          <w:p w14:paraId="0364467F" w14:textId="77777777" w:rsidR="009A2A71" w:rsidRPr="00D34B1B" w:rsidRDefault="009A2A71" w:rsidP="009A2A71">
            <w:pPr>
              <w:pStyle w:val="ab"/>
            </w:pPr>
          </w:p>
        </w:tc>
        <w:tc>
          <w:tcPr>
            <w:tcW w:w="249" w:type="pct"/>
            <w:vAlign w:val="center"/>
            <w:hideMark/>
          </w:tcPr>
          <w:p w14:paraId="38F138AC" w14:textId="77777777" w:rsidR="009A2A71" w:rsidRPr="00D34B1B" w:rsidRDefault="009A2A71" w:rsidP="009A2A71">
            <w:pPr>
              <w:pStyle w:val="ab"/>
            </w:pPr>
            <w:r w:rsidRPr="00D34B1B">
              <w:t>2</w:t>
            </w:r>
          </w:p>
        </w:tc>
        <w:tc>
          <w:tcPr>
            <w:tcW w:w="2181" w:type="pct"/>
            <w:vAlign w:val="center"/>
            <w:hideMark/>
          </w:tcPr>
          <w:p w14:paraId="191803B7" w14:textId="77777777" w:rsidR="009A2A71" w:rsidRPr="00D34B1B" w:rsidRDefault="009A2A71" w:rsidP="009A2A71">
            <w:pPr>
              <w:pStyle w:val="ab"/>
            </w:pPr>
            <w:r w:rsidRPr="00D34B1B">
              <w:rPr>
                <w:rFonts w:hint="eastAsia"/>
              </w:rPr>
              <w:t>应治理废气、粉尘和噪声，降低污染影响，具体要求如下：</w:t>
            </w:r>
          </w:p>
          <w:p w14:paraId="4953462B" w14:textId="77777777" w:rsidR="009A2A71" w:rsidRPr="00D34B1B" w:rsidRDefault="009A2A71" w:rsidP="009A2A71">
            <w:pPr>
              <w:pStyle w:val="ab"/>
            </w:pPr>
            <w:r w:rsidRPr="00D34B1B">
              <w:t>a</w:t>
            </w:r>
            <w:r w:rsidRPr="00D34B1B">
              <w:rPr>
                <w:rFonts w:hint="eastAsia"/>
              </w:rPr>
              <w:t>）设置相对独立废气抽处系统，废气处理后达标排放。选矿（或加工）厂有毒有害工作环境，应按要求设置通风和防护处置；</w:t>
            </w:r>
          </w:p>
          <w:p w14:paraId="1AB7AC6D" w14:textId="77777777" w:rsidR="009A2A71" w:rsidRPr="00D34B1B" w:rsidRDefault="009A2A71" w:rsidP="009A2A71">
            <w:pPr>
              <w:pStyle w:val="ab"/>
            </w:pPr>
            <w:r w:rsidRPr="00D34B1B">
              <w:t>b</w:t>
            </w:r>
            <w:r w:rsidRPr="00D34B1B">
              <w:rPr>
                <w:rFonts w:hint="eastAsia"/>
              </w:rPr>
              <w:t>）使用清洁动力设备，降低井下粉尘、废气排放量。独头掘进时工作面应增加机械通风，保障新鲜风流供应；</w:t>
            </w:r>
          </w:p>
          <w:p w14:paraId="135E8C0B" w14:textId="77777777" w:rsidR="009A2A71" w:rsidRPr="00D34B1B" w:rsidRDefault="009A2A71" w:rsidP="009A2A71">
            <w:pPr>
              <w:pStyle w:val="ab"/>
            </w:pPr>
            <w:r w:rsidRPr="00D34B1B">
              <w:t>c</w:t>
            </w:r>
            <w:r w:rsidRPr="00D34B1B">
              <w:rPr>
                <w:rFonts w:hint="eastAsia"/>
              </w:rPr>
              <w:t>）采取降低噪声措施，减少对环境影响和人员伤害，厂界环境噪声不高于相关规定要求。建设施工时也应采取相关措施降低噪声影响。</w:t>
            </w:r>
          </w:p>
        </w:tc>
        <w:tc>
          <w:tcPr>
            <w:tcW w:w="1629" w:type="pct"/>
            <w:vAlign w:val="center"/>
            <w:hideMark/>
          </w:tcPr>
          <w:p w14:paraId="2D2F4F8C" w14:textId="3026DCB8" w:rsidR="009A2A71" w:rsidRPr="00D34B1B" w:rsidRDefault="009A2A71" w:rsidP="009A2A71">
            <w:pPr>
              <w:pStyle w:val="ab"/>
            </w:pPr>
            <w:r w:rsidRPr="00D34B1B">
              <w:t>a</w:t>
            </w:r>
            <w:r w:rsidRPr="00D34B1B">
              <w:rPr>
                <w:rFonts w:hint="eastAsia"/>
              </w:rPr>
              <w:t>）设置了独立废气抽出系统，废气处理后达标排放。</w:t>
            </w:r>
          </w:p>
          <w:p w14:paraId="0B0B87A1" w14:textId="77777777" w:rsidR="009A2A71" w:rsidRPr="00D34B1B" w:rsidRDefault="009A2A71" w:rsidP="009A2A71">
            <w:pPr>
              <w:pStyle w:val="ab"/>
            </w:pPr>
            <w:r w:rsidRPr="00D34B1B">
              <w:t>b</w:t>
            </w:r>
            <w:r w:rsidRPr="00D34B1B">
              <w:rPr>
                <w:rFonts w:hint="eastAsia"/>
              </w:rPr>
              <w:t>）使用清洁动力设备，降低井下粉尘、废气排放量。独头掘进时工作面增加机械通风，保障新鲜风流供应；</w:t>
            </w:r>
          </w:p>
          <w:p w14:paraId="545ECFD4" w14:textId="77777777" w:rsidR="009A2A71" w:rsidRPr="00D34B1B" w:rsidRDefault="009A2A71" w:rsidP="009A2A71">
            <w:pPr>
              <w:pStyle w:val="ab"/>
            </w:pPr>
            <w:r w:rsidRPr="00D34B1B">
              <w:t>c</w:t>
            </w:r>
            <w:r w:rsidRPr="00D34B1B">
              <w:rPr>
                <w:rFonts w:hint="eastAsia"/>
              </w:rPr>
              <w:t>）采取降低噪声措施，减少对环境影响和人员伤害，厂界噪声可达标。</w:t>
            </w:r>
          </w:p>
        </w:tc>
        <w:tc>
          <w:tcPr>
            <w:tcW w:w="379" w:type="pct"/>
            <w:vAlign w:val="center"/>
            <w:hideMark/>
          </w:tcPr>
          <w:p w14:paraId="5457D586" w14:textId="77777777" w:rsidR="009A2A71" w:rsidRPr="00D34B1B" w:rsidRDefault="009A2A71" w:rsidP="009A2A71">
            <w:pPr>
              <w:pStyle w:val="ab"/>
            </w:pPr>
            <w:r w:rsidRPr="00D34B1B">
              <w:rPr>
                <w:rFonts w:hint="eastAsia"/>
              </w:rPr>
              <w:t>符合</w:t>
            </w:r>
          </w:p>
        </w:tc>
      </w:tr>
      <w:tr w:rsidR="00D34B1B" w:rsidRPr="00D34B1B" w14:paraId="6EB9B053" w14:textId="77777777" w:rsidTr="00E042D6">
        <w:trPr>
          <w:trHeight w:val="397"/>
          <w:jc w:val="center"/>
        </w:trPr>
        <w:tc>
          <w:tcPr>
            <w:tcW w:w="276" w:type="pct"/>
            <w:vMerge/>
            <w:vAlign w:val="center"/>
            <w:hideMark/>
          </w:tcPr>
          <w:p w14:paraId="59964577" w14:textId="77777777" w:rsidR="009A2A71" w:rsidRPr="00D34B1B" w:rsidRDefault="009A2A71" w:rsidP="009A2A71">
            <w:pPr>
              <w:pStyle w:val="ab"/>
            </w:pPr>
          </w:p>
        </w:tc>
        <w:tc>
          <w:tcPr>
            <w:tcW w:w="286" w:type="pct"/>
            <w:vMerge/>
            <w:vAlign w:val="center"/>
            <w:hideMark/>
          </w:tcPr>
          <w:p w14:paraId="74F3C6CF" w14:textId="77777777" w:rsidR="009A2A71" w:rsidRPr="00D34B1B" w:rsidRDefault="009A2A71" w:rsidP="009A2A71">
            <w:pPr>
              <w:pStyle w:val="ab"/>
            </w:pPr>
          </w:p>
        </w:tc>
        <w:tc>
          <w:tcPr>
            <w:tcW w:w="249" w:type="pct"/>
            <w:vAlign w:val="center"/>
            <w:hideMark/>
          </w:tcPr>
          <w:p w14:paraId="471EF892" w14:textId="77777777" w:rsidR="009A2A71" w:rsidRPr="00D34B1B" w:rsidRDefault="009A2A71" w:rsidP="009A2A71">
            <w:pPr>
              <w:pStyle w:val="ab"/>
            </w:pPr>
            <w:r w:rsidRPr="00D34B1B">
              <w:t>3</w:t>
            </w:r>
          </w:p>
        </w:tc>
        <w:tc>
          <w:tcPr>
            <w:tcW w:w="2181" w:type="pct"/>
            <w:vAlign w:val="center"/>
            <w:hideMark/>
          </w:tcPr>
          <w:p w14:paraId="0A32DF2C" w14:textId="77777777" w:rsidR="009A2A71" w:rsidRPr="00D34B1B" w:rsidRDefault="009A2A71" w:rsidP="009A2A71">
            <w:pPr>
              <w:pStyle w:val="ab"/>
            </w:pPr>
            <w:r w:rsidRPr="00D34B1B">
              <w:rPr>
                <w:rFonts w:hint="eastAsia"/>
              </w:rPr>
              <w:t>应建立环境监测与灾害应急预警机制，成立专门机构（或委托有资质单位），配备专职管理和监测人员。具体要求如下：</w:t>
            </w:r>
          </w:p>
          <w:p w14:paraId="5CA83E33" w14:textId="77777777" w:rsidR="009A2A71" w:rsidRPr="00D34B1B" w:rsidRDefault="009A2A71" w:rsidP="009A2A71">
            <w:pPr>
              <w:pStyle w:val="ab"/>
            </w:pPr>
            <w:r w:rsidRPr="00D34B1B">
              <w:t>a</w:t>
            </w:r>
            <w:r w:rsidRPr="00D34B1B">
              <w:rPr>
                <w:rFonts w:hint="eastAsia"/>
              </w:rPr>
              <w:t>）应健立开采中和开采后的长效监测</w:t>
            </w:r>
            <w:r w:rsidRPr="00D34B1B">
              <w:rPr>
                <w:rFonts w:hint="eastAsia"/>
              </w:rPr>
              <w:lastRenderedPageBreak/>
              <w:t>机制，对土地复垦区稳定与质量实行动态管理；</w:t>
            </w:r>
          </w:p>
          <w:p w14:paraId="3D67129A" w14:textId="77777777" w:rsidR="009A2A71" w:rsidRPr="00D34B1B" w:rsidRDefault="009A2A71" w:rsidP="009A2A71">
            <w:pPr>
              <w:pStyle w:val="ab"/>
            </w:pPr>
            <w:r w:rsidRPr="00D34B1B">
              <w:t>b</w:t>
            </w:r>
            <w:r w:rsidRPr="00D34B1B">
              <w:rPr>
                <w:rFonts w:hint="eastAsia"/>
              </w:rPr>
              <w:t>）应监测矿山边坡和地压，实现露天边坡、深部地压的动态管控，防止地质灾害发生；</w:t>
            </w:r>
          </w:p>
          <w:p w14:paraId="36418340" w14:textId="77777777" w:rsidR="009A2A71" w:rsidRPr="00D34B1B" w:rsidRDefault="009A2A71" w:rsidP="009A2A71">
            <w:pPr>
              <w:pStyle w:val="ab"/>
            </w:pPr>
            <w:r w:rsidRPr="00D34B1B">
              <w:t>c</w:t>
            </w:r>
            <w:r w:rsidRPr="00D34B1B">
              <w:rPr>
                <w:rFonts w:hint="eastAsia"/>
              </w:rPr>
              <w:t>）液相开采矿山应制定抽采、输送和贮存等全过程监控机制，并做好环保处置应急预案。</w:t>
            </w:r>
          </w:p>
        </w:tc>
        <w:tc>
          <w:tcPr>
            <w:tcW w:w="1629" w:type="pct"/>
            <w:vAlign w:val="center"/>
            <w:hideMark/>
          </w:tcPr>
          <w:p w14:paraId="0A54F7E8" w14:textId="77777777" w:rsidR="009A2A71" w:rsidRPr="00D34B1B" w:rsidRDefault="009A2A71" w:rsidP="009A2A71">
            <w:pPr>
              <w:pStyle w:val="ab"/>
            </w:pPr>
            <w:r w:rsidRPr="00D34B1B">
              <w:lastRenderedPageBreak/>
              <w:t>a</w:t>
            </w:r>
            <w:r w:rsidRPr="00D34B1B">
              <w:rPr>
                <w:rFonts w:hint="eastAsia"/>
              </w:rPr>
              <w:t>）建立了开采中和开采后的长效监测机制，对土地复垦区稳定与质量实行动态管理；</w:t>
            </w:r>
          </w:p>
          <w:p w14:paraId="66779E65" w14:textId="4546FEE9" w:rsidR="009A2A71" w:rsidRPr="00D34B1B" w:rsidRDefault="009A2A71" w:rsidP="009A2A71">
            <w:pPr>
              <w:pStyle w:val="ab"/>
            </w:pPr>
            <w:r w:rsidRPr="00D34B1B">
              <w:t>b</w:t>
            </w:r>
            <w:r w:rsidRPr="00D34B1B">
              <w:rPr>
                <w:rFonts w:hint="eastAsia"/>
              </w:rPr>
              <w:t>）监测矿山边坡和地压，</w:t>
            </w:r>
            <w:r w:rsidRPr="00D34B1B">
              <w:rPr>
                <w:rFonts w:hint="eastAsia"/>
              </w:rPr>
              <w:lastRenderedPageBreak/>
              <w:t>实现开采区地表边坡、深部地压的动态管控，防止地质灾害发生</w:t>
            </w:r>
            <w:r w:rsidR="00221F70" w:rsidRPr="00D34B1B">
              <w:rPr>
                <w:rFonts w:hint="eastAsia"/>
              </w:rPr>
              <w:t>；</w:t>
            </w:r>
          </w:p>
          <w:p w14:paraId="4FADFC9F" w14:textId="60C140A4" w:rsidR="00221F70" w:rsidRPr="00D34B1B" w:rsidRDefault="00221F70" w:rsidP="00221F70">
            <w:pPr>
              <w:pStyle w:val="ab"/>
            </w:pPr>
            <w:r w:rsidRPr="00D34B1B">
              <w:rPr>
                <w:rFonts w:hint="eastAsia"/>
              </w:rPr>
              <w:t>d</w:t>
            </w:r>
            <w:r w:rsidRPr="00D34B1B">
              <w:rPr>
                <w:rFonts w:hint="eastAsia"/>
              </w:rPr>
              <w:t>）本矿山不属于液相开采矿山。</w:t>
            </w:r>
          </w:p>
          <w:p w14:paraId="78B747F5" w14:textId="260344EA" w:rsidR="00221F70" w:rsidRPr="00D34B1B" w:rsidRDefault="00221F70" w:rsidP="00221F70">
            <w:pPr>
              <w:ind w:firstLine="480"/>
            </w:pPr>
          </w:p>
        </w:tc>
        <w:tc>
          <w:tcPr>
            <w:tcW w:w="379" w:type="pct"/>
            <w:vAlign w:val="center"/>
            <w:hideMark/>
          </w:tcPr>
          <w:p w14:paraId="2A50898D" w14:textId="77777777" w:rsidR="009A2A71" w:rsidRPr="00D34B1B" w:rsidRDefault="009A2A71" w:rsidP="009A2A71">
            <w:pPr>
              <w:pStyle w:val="ab"/>
            </w:pPr>
            <w:r w:rsidRPr="00D34B1B">
              <w:rPr>
                <w:rFonts w:hint="eastAsia"/>
              </w:rPr>
              <w:lastRenderedPageBreak/>
              <w:t>符合</w:t>
            </w:r>
          </w:p>
        </w:tc>
      </w:tr>
      <w:tr w:rsidR="00D34B1B" w:rsidRPr="00D34B1B" w14:paraId="34DC6EC2" w14:textId="77777777" w:rsidTr="00E042D6">
        <w:trPr>
          <w:trHeight w:val="397"/>
          <w:jc w:val="center"/>
        </w:trPr>
        <w:tc>
          <w:tcPr>
            <w:tcW w:w="276" w:type="pct"/>
            <w:vMerge w:val="restart"/>
            <w:vAlign w:val="center"/>
            <w:hideMark/>
          </w:tcPr>
          <w:p w14:paraId="64AE52A4" w14:textId="77777777" w:rsidR="009A2A71" w:rsidRPr="00D34B1B" w:rsidRDefault="009A2A71" w:rsidP="009A2A71">
            <w:pPr>
              <w:pStyle w:val="ab"/>
            </w:pPr>
            <w:r w:rsidRPr="00D34B1B">
              <w:rPr>
                <w:rFonts w:hint="eastAsia"/>
              </w:rPr>
              <w:t>资源综合利用</w:t>
            </w:r>
          </w:p>
        </w:tc>
        <w:tc>
          <w:tcPr>
            <w:tcW w:w="286" w:type="pct"/>
            <w:vMerge w:val="restart"/>
            <w:vAlign w:val="center"/>
            <w:hideMark/>
          </w:tcPr>
          <w:p w14:paraId="0EA54C67" w14:textId="77777777" w:rsidR="009A2A71" w:rsidRPr="00D34B1B" w:rsidRDefault="009A2A71" w:rsidP="009A2A71">
            <w:pPr>
              <w:pStyle w:val="ab"/>
            </w:pPr>
            <w:r w:rsidRPr="00D34B1B">
              <w:rPr>
                <w:rFonts w:hint="eastAsia"/>
              </w:rPr>
              <w:t>基本要求</w:t>
            </w:r>
          </w:p>
        </w:tc>
        <w:tc>
          <w:tcPr>
            <w:tcW w:w="249" w:type="pct"/>
            <w:vAlign w:val="center"/>
            <w:hideMark/>
          </w:tcPr>
          <w:p w14:paraId="7670B154" w14:textId="77777777" w:rsidR="009A2A71" w:rsidRPr="00D34B1B" w:rsidRDefault="009A2A71" w:rsidP="009A2A71">
            <w:pPr>
              <w:pStyle w:val="ab"/>
            </w:pPr>
            <w:r w:rsidRPr="00D34B1B">
              <w:t>1</w:t>
            </w:r>
          </w:p>
        </w:tc>
        <w:tc>
          <w:tcPr>
            <w:tcW w:w="2181" w:type="pct"/>
            <w:vAlign w:val="center"/>
            <w:hideMark/>
          </w:tcPr>
          <w:p w14:paraId="5C4FE045" w14:textId="77777777" w:rsidR="009A2A71" w:rsidRPr="00D34B1B" w:rsidRDefault="009A2A71" w:rsidP="009A2A71">
            <w:pPr>
              <w:pStyle w:val="ab"/>
            </w:pPr>
            <w:r w:rsidRPr="00D34B1B">
              <w:rPr>
                <w:rFonts w:hint="eastAsia"/>
              </w:rPr>
              <w:t>综合开发利用共伴生矿产资源；按照减量化、再利用、资源化的原则，科学利用固体废弃物、废水等，发展循环经济。</w:t>
            </w:r>
          </w:p>
        </w:tc>
        <w:tc>
          <w:tcPr>
            <w:tcW w:w="1629" w:type="pct"/>
            <w:vAlign w:val="center"/>
            <w:hideMark/>
          </w:tcPr>
          <w:p w14:paraId="7F5BA189" w14:textId="77777777" w:rsidR="009A2A71" w:rsidRPr="00D34B1B" w:rsidRDefault="009A2A71" w:rsidP="009A2A71">
            <w:pPr>
              <w:pStyle w:val="ab"/>
            </w:pPr>
            <w:r w:rsidRPr="00D34B1B">
              <w:rPr>
                <w:rFonts w:hint="eastAsia"/>
              </w:rPr>
              <w:t>暂未发现共伴生矿产资源；按照减量化、再利用、资源化的原则，科学利用固体废弃物、废水等，发展循环经济。</w:t>
            </w:r>
          </w:p>
        </w:tc>
        <w:tc>
          <w:tcPr>
            <w:tcW w:w="379" w:type="pct"/>
            <w:vAlign w:val="center"/>
            <w:hideMark/>
          </w:tcPr>
          <w:p w14:paraId="7951093D" w14:textId="77777777" w:rsidR="009A2A71" w:rsidRPr="00D34B1B" w:rsidRDefault="009A2A71" w:rsidP="009A2A71">
            <w:pPr>
              <w:pStyle w:val="ab"/>
            </w:pPr>
            <w:r w:rsidRPr="00D34B1B">
              <w:rPr>
                <w:rFonts w:hint="eastAsia"/>
              </w:rPr>
              <w:t>符合</w:t>
            </w:r>
          </w:p>
        </w:tc>
      </w:tr>
      <w:tr w:rsidR="00D34B1B" w:rsidRPr="00D34B1B" w14:paraId="1DF6E417" w14:textId="77777777" w:rsidTr="00E042D6">
        <w:trPr>
          <w:trHeight w:val="397"/>
          <w:jc w:val="center"/>
        </w:trPr>
        <w:tc>
          <w:tcPr>
            <w:tcW w:w="276" w:type="pct"/>
            <w:vMerge/>
            <w:vAlign w:val="center"/>
            <w:hideMark/>
          </w:tcPr>
          <w:p w14:paraId="0791DD39" w14:textId="77777777" w:rsidR="009A2A71" w:rsidRPr="00D34B1B" w:rsidRDefault="009A2A71" w:rsidP="009A2A71">
            <w:pPr>
              <w:pStyle w:val="ab"/>
            </w:pPr>
          </w:p>
        </w:tc>
        <w:tc>
          <w:tcPr>
            <w:tcW w:w="286" w:type="pct"/>
            <w:vMerge/>
            <w:vAlign w:val="center"/>
            <w:hideMark/>
          </w:tcPr>
          <w:p w14:paraId="01E097E5" w14:textId="77777777" w:rsidR="009A2A71" w:rsidRPr="00D34B1B" w:rsidRDefault="009A2A71" w:rsidP="009A2A71">
            <w:pPr>
              <w:pStyle w:val="ab"/>
            </w:pPr>
          </w:p>
        </w:tc>
        <w:tc>
          <w:tcPr>
            <w:tcW w:w="249" w:type="pct"/>
            <w:vAlign w:val="center"/>
            <w:hideMark/>
          </w:tcPr>
          <w:p w14:paraId="202FEAE9" w14:textId="77777777" w:rsidR="009A2A71" w:rsidRPr="00D34B1B" w:rsidRDefault="009A2A71" w:rsidP="009A2A71">
            <w:pPr>
              <w:pStyle w:val="ab"/>
            </w:pPr>
            <w:r w:rsidRPr="00D34B1B">
              <w:t>2</w:t>
            </w:r>
          </w:p>
        </w:tc>
        <w:tc>
          <w:tcPr>
            <w:tcW w:w="2181" w:type="pct"/>
            <w:vAlign w:val="center"/>
            <w:hideMark/>
          </w:tcPr>
          <w:p w14:paraId="6953A165" w14:textId="77777777" w:rsidR="009A2A71" w:rsidRPr="00D34B1B" w:rsidRDefault="009A2A71" w:rsidP="009A2A71">
            <w:pPr>
              <w:pStyle w:val="ab"/>
            </w:pPr>
            <w:r w:rsidRPr="00D34B1B">
              <w:rPr>
                <w:rFonts w:hint="eastAsia"/>
              </w:rPr>
              <w:t>应按照</w:t>
            </w:r>
            <w:r w:rsidRPr="00D34B1B">
              <w:t>DZ/T0272</w:t>
            </w:r>
            <w:r w:rsidRPr="00D34B1B">
              <w:rPr>
                <w:rFonts w:hint="eastAsia"/>
              </w:rPr>
              <w:t>的规定，计算资源综合利用率，评价综合利用效果。</w:t>
            </w:r>
          </w:p>
        </w:tc>
        <w:tc>
          <w:tcPr>
            <w:tcW w:w="1629" w:type="pct"/>
            <w:vAlign w:val="center"/>
            <w:hideMark/>
          </w:tcPr>
          <w:p w14:paraId="48638BBD" w14:textId="77777777" w:rsidR="009A2A71" w:rsidRPr="00D34B1B" w:rsidRDefault="009A2A71" w:rsidP="009A2A71">
            <w:pPr>
              <w:pStyle w:val="ab"/>
            </w:pPr>
            <w:r w:rsidRPr="00D34B1B">
              <w:rPr>
                <w:rFonts w:hint="eastAsia"/>
              </w:rPr>
              <w:t>按照</w:t>
            </w:r>
            <w:r w:rsidRPr="00D34B1B">
              <w:t>DZ/T0272</w:t>
            </w:r>
            <w:r w:rsidRPr="00D34B1B">
              <w:rPr>
                <w:rFonts w:hint="eastAsia"/>
              </w:rPr>
              <w:t>《矿产资源综合利用技术指标及其计算方法》的规定，计算资源综合利用率，评价综合利用效果。</w:t>
            </w:r>
          </w:p>
        </w:tc>
        <w:tc>
          <w:tcPr>
            <w:tcW w:w="379" w:type="pct"/>
            <w:vAlign w:val="center"/>
            <w:hideMark/>
          </w:tcPr>
          <w:p w14:paraId="2DF4A8A7" w14:textId="77777777" w:rsidR="009A2A71" w:rsidRPr="00D34B1B" w:rsidRDefault="009A2A71" w:rsidP="009A2A71">
            <w:pPr>
              <w:pStyle w:val="ab"/>
            </w:pPr>
            <w:r w:rsidRPr="00D34B1B">
              <w:rPr>
                <w:rFonts w:hint="eastAsia"/>
              </w:rPr>
              <w:t>符合</w:t>
            </w:r>
          </w:p>
        </w:tc>
      </w:tr>
      <w:tr w:rsidR="00D34B1B" w:rsidRPr="00D34B1B" w14:paraId="4754839B" w14:textId="77777777" w:rsidTr="00E042D6">
        <w:trPr>
          <w:trHeight w:val="397"/>
          <w:jc w:val="center"/>
        </w:trPr>
        <w:tc>
          <w:tcPr>
            <w:tcW w:w="276" w:type="pct"/>
            <w:vMerge/>
            <w:vAlign w:val="center"/>
            <w:hideMark/>
          </w:tcPr>
          <w:p w14:paraId="2398FC88" w14:textId="77777777" w:rsidR="009A2A71" w:rsidRPr="00D34B1B" w:rsidRDefault="009A2A71" w:rsidP="009A2A71">
            <w:pPr>
              <w:pStyle w:val="ab"/>
            </w:pPr>
          </w:p>
        </w:tc>
        <w:tc>
          <w:tcPr>
            <w:tcW w:w="286" w:type="pct"/>
            <w:vMerge w:val="restart"/>
            <w:vAlign w:val="center"/>
            <w:hideMark/>
          </w:tcPr>
          <w:p w14:paraId="3F1CAD65" w14:textId="77777777" w:rsidR="009A2A71" w:rsidRPr="00D34B1B" w:rsidRDefault="009A2A71" w:rsidP="009A2A71">
            <w:pPr>
              <w:pStyle w:val="ab"/>
            </w:pPr>
            <w:r w:rsidRPr="00D34B1B">
              <w:rPr>
                <w:rFonts w:hint="eastAsia"/>
              </w:rPr>
              <w:t>共伴生资源利用</w:t>
            </w:r>
          </w:p>
        </w:tc>
        <w:tc>
          <w:tcPr>
            <w:tcW w:w="249" w:type="pct"/>
            <w:vAlign w:val="center"/>
            <w:hideMark/>
          </w:tcPr>
          <w:p w14:paraId="4A34DA2D" w14:textId="77777777" w:rsidR="009A2A71" w:rsidRPr="00D34B1B" w:rsidRDefault="009A2A71" w:rsidP="009A2A71">
            <w:pPr>
              <w:pStyle w:val="ab"/>
            </w:pPr>
            <w:r w:rsidRPr="00D34B1B">
              <w:t>1</w:t>
            </w:r>
          </w:p>
        </w:tc>
        <w:tc>
          <w:tcPr>
            <w:tcW w:w="2181" w:type="pct"/>
            <w:vAlign w:val="center"/>
            <w:hideMark/>
          </w:tcPr>
          <w:p w14:paraId="68A2CC0F" w14:textId="77777777" w:rsidR="009A2A71" w:rsidRPr="00D34B1B" w:rsidRDefault="009A2A71" w:rsidP="009A2A71">
            <w:pPr>
              <w:pStyle w:val="ab"/>
            </w:pPr>
            <w:r w:rsidRPr="00D34B1B">
              <w:rPr>
                <w:rFonts w:hint="eastAsia"/>
              </w:rPr>
              <w:t>应根据国家相关规定对共伴生资源进行综合勘查、综合评价和综合开发。</w:t>
            </w:r>
          </w:p>
        </w:tc>
        <w:tc>
          <w:tcPr>
            <w:tcW w:w="1629" w:type="pct"/>
            <w:vAlign w:val="center"/>
            <w:hideMark/>
          </w:tcPr>
          <w:p w14:paraId="487B41E0" w14:textId="77777777" w:rsidR="009A2A71" w:rsidRPr="00D34B1B" w:rsidRDefault="009A2A71" w:rsidP="009A2A71">
            <w:pPr>
              <w:pStyle w:val="ab"/>
            </w:pPr>
            <w:r w:rsidRPr="00D34B1B">
              <w:rPr>
                <w:rFonts w:hint="eastAsia"/>
              </w:rPr>
              <w:t>暂未发现共伴生矿产资源，后续按相关要求从其规定。</w:t>
            </w:r>
          </w:p>
        </w:tc>
        <w:tc>
          <w:tcPr>
            <w:tcW w:w="379" w:type="pct"/>
            <w:vAlign w:val="center"/>
            <w:hideMark/>
          </w:tcPr>
          <w:p w14:paraId="3B9B13D4" w14:textId="77777777" w:rsidR="009A2A71" w:rsidRPr="00D34B1B" w:rsidRDefault="009A2A71" w:rsidP="009A2A71">
            <w:pPr>
              <w:pStyle w:val="ab"/>
            </w:pPr>
            <w:r w:rsidRPr="00D34B1B">
              <w:rPr>
                <w:rFonts w:hint="eastAsia"/>
              </w:rPr>
              <w:t>符合</w:t>
            </w:r>
          </w:p>
        </w:tc>
      </w:tr>
      <w:tr w:rsidR="00D34B1B" w:rsidRPr="00D34B1B" w14:paraId="72B683F9" w14:textId="77777777" w:rsidTr="00E042D6">
        <w:trPr>
          <w:trHeight w:val="397"/>
          <w:jc w:val="center"/>
        </w:trPr>
        <w:tc>
          <w:tcPr>
            <w:tcW w:w="276" w:type="pct"/>
            <w:vMerge/>
            <w:vAlign w:val="center"/>
            <w:hideMark/>
          </w:tcPr>
          <w:p w14:paraId="1049B81D" w14:textId="77777777" w:rsidR="009A2A71" w:rsidRPr="00D34B1B" w:rsidRDefault="009A2A71" w:rsidP="009A2A71">
            <w:pPr>
              <w:pStyle w:val="ab"/>
            </w:pPr>
          </w:p>
        </w:tc>
        <w:tc>
          <w:tcPr>
            <w:tcW w:w="286" w:type="pct"/>
            <w:vMerge/>
            <w:vAlign w:val="center"/>
            <w:hideMark/>
          </w:tcPr>
          <w:p w14:paraId="7728EC1A" w14:textId="77777777" w:rsidR="009A2A71" w:rsidRPr="00D34B1B" w:rsidRDefault="009A2A71" w:rsidP="009A2A71">
            <w:pPr>
              <w:pStyle w:val="ab"/>
            </w:pPr>
          </w:p>
        </w:tc>
        <w:tc>
          <w:tcPr>
            <w:tcW w:w="249" w:type="pct"/>
            <w:vAlign w:val="center"/>
            <w:hideMark/>
          </w:tcPr>
          <w:p w14:paraId="77F68ACB" w14:textId="77777777" w:rsidR="009A2A71" w:rsidRPr="00D34B1B" w:rsidRDefault="009A2A71" w:rsidP="009A2A71">
            <w:pPr>
              <w:pStyle w:val="ab"/>
            </w:pPr>
            <w:r w:rsidRPr="00D34B1B">
              <w:t>2</w:t>
            </w:r>
          </w:p>
        </w:tc>
        <w:tc>
          <w:tcPr>
            <w:tcW w:w="2181" w:type="pct"/>
            <w:vAlign w:val="center"/>
            <w:hideMark/>
          </w:tcPr>
          <w:p w14:paraId="48377692" w14:textId="77777777" w:rsidR="009A2A71" w:rsidRPr="00D34B1B" w:rsidRDefault="009A2A71" w:rsidP="009A2A71">
            <w:pPr>
              <w:pStyle w:val="ab"/>
            </w:pPr>
            <w:r w:rsidRPr="00D34B1B">
              <w:rPr>
                <w:rFonts w:hint="eastAsia"/>
              </w:rPr>
              <w:t>应利用先进适用、经济合理的工艺技术综合回收利用共伴生资源。磷矿回收共伴生的铁矿、硫铁矿、氟和碘等资源；硫铁矿回收多种有色金属、铁资源和热能；盐湖钾盐回收共伴生的钠、镁、锂、硼、溴和物绝等资源；其它化工矿种也应利用成熟技术实现综合回收。</w:t>
            </w:r>
          </w:p>
        </w:tc>
        <w:tc>
          <w:tcPr>
            <w:tcW w:w="1629" w:type="pct"/>
            <w:vAlign w:val="center"/>
            <w:hideMark/>
          </w:tcPr>
          <w:p w14:paraId="12CC9D60" w14:textId="77777777" w:rsidR="009A2A71" w:rsidRPr="00D34B1B" w:rsidRDefault="009A2A71" w:rsidP="009A2A71">
            <w:pPr>
              <w:pStyle w:val="ab"/>
            </w:pPr>
            <w:r w:rsidRPr="00D34B1B">
              <w:rPr>
                <w:rFonts w:hint="eastAsia"/>
              </w:rPr>
              <w:t>暂未发现共伴生矿产资源，后续按相关要求从其规定。</w:t>
            </w:r>
          </w:p>
        </w:tc>
        <w:tc>
          <w:tcPr>
            <w:tcW w:w="379" w:type="pct"/>
            <w:vAlign w:val="center"/>
            <w:hideMark/>
          </w:tcPr>
          <w:p w14:paraId="4EBE39A6" w14:textId="77777777" w:rsidR="009A2A71" w:rsidRPr="00D34B1B" w:rsidRDefault="009A2A71" w:rsidP="009A2A71">
            <w:pPr>
              <w:pStyle w:val="ab"/>
            </w:pPr>
            <w:r w:rsidRPr="00D34B1B">
              <w:rPr>
                <w:rFonts w:hint="eastAsia"/>
              </w:rPr>
              <w:t>符合</w:t>
            </w:r>
          </w:p>
        </w:tc>
      </w:tr>
      <w:tr w:rsidR="00D34B1B" w:rsidRPr="00D34B1B" w14:paraId="18521F79" w14:textId="77777777" w:rsidTr="00E042D6">
        <w:trPr>
          <w:trHeight w:val="397"/>
          <w:jc w:val="center"/>
        </w:trPr>
        <w:tc>
          <w:tcPr>
            <w:tcW w:w="276" w:type="pct"/>
            <w:vMerge/>
            <w:vAlign w:val="center"/>
            <w:hideMark/>
          </w:tcPr>
          <w:p w14:paraId="5EF1CC29" w14:textId="77777777" w:rsidR="009A2A71" w:rsidRPr="00D34B1B" w:rsidRDefault="009A2A71" w:rsidP="009A2A71">
            <w:pPr>
              <w:pStyle w:val="ab"/>
            </w:pPr>
          </w:p>
        </w:tc>
        <w:tc>
          <w:tcPr>
            <w:tcW w:w="286" w:type="pct"/>
            <w:vMerge/>
            <w:vAlign w:val="center"/>
            <w:hideMark/>
          </w:tcPr>
          <w:p w14:paraId="7D321F87" w14:textId="77777777" w:rsidR="009A2A71" w:rsidRPr="00D34B1B" w:rsidRDefault="009A2A71" w:rsidP="009A2A71">
            <w:pPr>
              <w:pStyle w:val="ab"/>
            </w:pPr>
          </w:p>
        </w:tc>
        <w:tc>
          <w:tcPr>
            <w:tcW w:w="249" w:type="pct"/>
            <w:vAlign w:val="center"/>
            <w:hideMark/>
          </w:tcPr>
          <w:p w14:paraId="06F067B2" w14:textId="77777777" w:rsidR="009A2A71" w:rsidRPr="00D34B1B" w:rsidRDefault="009A2A71" w:rsidP="009A2A71">
            <w:pPr>
              <w:pStyle w:val="ab"/>
            </w:pPr>
            <w:r w:rsidRPr="00D34B1B">
              <w:t>3</w:t>
            </w:r>
          </w:p>
        </w:tc>
        <w:tc>
          <w:tcPr>
            <w:tcW w:w="2181" w:type="pct"/>
            <w:vAlign w:val="center"/>
            <w:hideMark/>
          </w:tcPr>
          <w:p w14:paraId="4FC6CFA3" w14:textId="77777777" w:rsidR="009A2A71" w:rsidRPr="00D34B1B" w:rsidRDefault="009A2A71" w:rsidP="009A2A71">
            <w:pPr>
              <w:pStyle w:val="ab"/>
            </w:pPr>
            <w:r w:rsidRPr="00D34B1B">
              <w:rPr>
                <w:rFonts w:hint="eastAsia"/>
              </w:rPr>
              <w:t>新建、改扩建矿山，共伴生矿产资源综合利用工程应与主矿种开采、选矿（或加工）工程同时设计、同时施工、同时投产。</w:t>
            </w:r>
          </w:p>
        </w:tc>
        <w:tc>
          <w:tcPr>
            <w:tcW w:w="1629" w:type="pct"/>
            <w:vAlign w:val="center"/>
            <w:hideMark/>
          </w:tcPr>
          <w:p w14:paraId="19186DFE" w14:textId="77777777" w:rsidR="009A2A71" w:rsidRPr="00D34B1B" w:rsidRDefault="009A2A71" w:rsidP="009A2A71">
            <w:pPr>
              <w:pStyle w:val="ab"/>
            </w:pPr>
            <w:r w:rsidRPr="00D34B1B">
              <w:rPr>
                <w:rFonts w:hint="eastAsia"/>
              </w:rPr>
              <w:t>暂未发现共伴生矿产资源，后续按相关要求从其规定。</w:t>
            </w:r>
          </w:p>
        </w:tc>
        <w:tc>
          <w:tcPr>
            <w:tcW w:w="379" w:type="pct"/>
            <w:vAlign w:val="center"/>
            <w:hideMark/>
          </w:tcPr>
          <w:p w14:paraId="59407194" w14:textId="77777777" w:rsidR="009A2A71" w:rsidRPr="00D34B1B" w:rsidRDefault="009A2A71" w:rsidP="009A2A71">
            <w:pPr>
              <w:pStyle w:val="ab"/>
            </w:pPr>
            <w:r w:rsidRPr="00D34B1B">
              <w:rPr>
                <w:rFonts w:hint="eastAsia"/>
              </w:rPr>
              <w:t>符合</w:t>
            </w:r>
          </w:p>
        </w:tc>
      </w:tr>
      <w:tr w:rsidR="00D34B1B" w:rsidRPr="00D34B1B" w14:paraId="5168A4F8" w14:textId="77777777" w:rsidTr="00E042D6">
        <w:trPr>
          <w:trHeight w:val="397"/>
          <w:jc w:val="center"/>
        </w:trPr>
        <w:tc>
          <w:tcPr>
            <w:tcW w:w="276" w:type="pct"/>
            <w:vMerge/>
            <w:vAlign w:val="center"/>
            <w:hideMark/>
          </w:tcPr>
          <w:p w14:paraId="218E1D3B" w14:textId="77777777" w:rsidR="009A2A71" w:rsidRPr="00D34B1B" w:rsidRDefault="009A2A71" w:rsidP="009A2A71">
            <w:pPr>
              <w:pStyle w:val="ab"/>
            </w:pPr>
          </w:p>
        </w:tc>
        <w:tc>
          <w:tcPr>
            <w:tcW w:w="286" w:type="pct"/>
            <w:vMerge w:val="restart"/>
            <w:vAlign w:val="center"/>
            <w:hideMark/>
          </w:tcPr>
          <w:p w14:paraId="640423B8" w14:textId="77777777" w:rsidR="009A2A71" w:rsidRPr="00D34B1B" w:rsidRDefault="009A2A71" w:rsidP="009A2A71">
            <w:pPr>
              <w:pStyle w:val="ab"/>
            </w:pPr>
            <w:r w:rsidRPr="00D34B1B">
              <w:rPr>
                <w:rFonts w:hint="eastAsia"/>
              </w:rPr>
              <w:t>固体废弃物处理与利</w:t>
            </w:r>
            <w:r w:rsidRPr="00D34B1B">
              <w:rPr>
                <w:rFonts w:hint="eastAsia"/>
              </w:rPr>
              <w:lastRenderedPageBreak/>
              <w:t>用</w:t>
            </w:r>
          </w:p>
        </w:tc>
        <w:tc>
          <w:tcPr>
            <w:tcW w:w="249" w:type="pct"/>
            <w:vAlign w:val="center"/>
            <w:hideMark/>
          </w:tcPr>
          <w:p w14:paraId="0DDB2808" w14:textId="77777777" w:rsidR="009A2A71" w:rsidRPr="00D34B1B" w:rsidRDefault="009A2A71" w:rsidP="009A2A71">
            <w:pPr>
              <w:pStyle w:val="ab"/>
            </w:pPr>
            <w:r w:rsidRPr="00D34B1B">
              <w:lastRenderedPageBreak/>
              <w:t>1</w:t>
            </w:r>
          </w:p>
        </w:tc>
        <w:tc>
          <w:tcPr>
            <w:tcW w:w="2181" w:type="pct"/>
            <w:vAlign w:val="center"/>
            <w:hideMark/>
          </w:tcPr>
          <w:p w14:paraId="2B9B7ABF" w14:textId="77777777" w:rsidR="009A2A71" w:rsidRPr="00D34B1B" w:rsidRDefault="009A2A71" w:rsidP="009A2A71">
            <w:pPr>
              <w:pStyle w:val="ab"/>
            </w:pPr>
            <w:r w:rsidRPr="00D34B1B">
              <w:rPr>
                <w:rFonts w:hint="eastAsia"/>
              </w:rPr>
              <w:t>应对采选活动产生的废石、尾矿等固体废弃物进行可利用性评价，并分类合理利用。</w:t>
            </w:r>
          </w:p>
        </w:tc>
        <w:tc>
          <w:tcPr>
            <w:tcW w:w="1629" w:type="pct"/>
            <w:vAlign w:val="center"/>
            <w:hideMark/>
          </w:tcPr>
          <w:p w14:paraId="06C0C1F0" w14:textId="77777777" w:rsidR="009A2A71" w:rsidRPr="00D34B1B" w:rsidRDefault="009A2A71" w:rsidP="009A2A71">
            <w:pPr>
              <w:pStyle w:val="ab"/>
            </w:pPr>
            <w:r w:rsidRPr="00D34B1B">
              <w:rPr>
                <w:rFonts w:hint="eastAsia"/>
              </w:rPr>
              <w:t>项目废石、尾矿等固体废弃物回井下采空区充填，不外排。</w:t>
            </w:r>
          </w:p>
        </w:tc>
        <w:tc>
          <w:tcPr>
            <w:tcW w:w="379" w:type="pct"/>
            <w:vAlign w:val="center"/>
            <w:hideMark/>
          </w:tcPr>
          <w:p w14:paraId="2BDCD1C8" w14:textId="77777777" w:rsidR="009A2A71" w:rsidRPr="00D34B1B" w:rsidRDefault="009A2A71" w:rsidP="009A2A71">
            <w:pPr>
              <w:pStyle w:val="ab"/>
            </w:pPr>
            <w:r w:rsidRPr="00D34B1B">
              <w:rPr>
                <w:rFonts w:hint="eastAsia"/>
              </w:rPr>
              <w:t>符合</w:t>
            </w:r>
          </w:p>
        </w:tc>
      </w:tr>
      <w:tr w:rsidR="00D34B1B" w:rsidRPr="00D34B1B" w14:paraId="1A51FF7E" w14:textId="77777777" w:rsidTr="00E042D6">
        <w:trPr>
          <w:trHeight w:val="397"/>
          <w:jc w:val="center"/>
        </w:trPr>
        <w:tc>
          <w:tcPr>
            <w:tcW w:w="276" w:type="pct"/>
            <w:vMerge/>
            <w:vAlign w:val="center"/>
            <w:hideMark/>
          </w:tcPr>
          <w:p w14:paraId="368DAA97" w14:textId="77777777" w:rsidR="009A2A71" w:rsidRPr="00D34B1B" w:rsidRDefault="009A2A71" w:rsidP="009A2A71">
            <w:pPr>
              <w:pStyle w:val="ab"/>
            </w:pPr>
          </w:p>
        </w:tc>
        <w:tc>
          <w:tcPr>
            <w:tcW w:w="286" w:type="pct"/>
            <w:vMerge/>
            <w:vAlign w:val="center"/>
            <w:hideMark/>
          </w:tcPr>
          <w:p w14:paraId="73D63D4B" w14:textId="77777777" w:rsidR="009A2A71" w:rsidRPr="00D34B1B" w:rsidRDefault="009A2A71" w:rsidP="009A2A71">
            <w:pPr>
              <w:pStyle w:val="ab"/>
            </w:pPr>
          </w:p>
        </w:tc>
        <w:tc>
          <w:tcPr>
            <w:tcW w:w="249" w:type="pct"/>
            <w:vAlign w:val="center"/>
            <w:hideMark/>
          </w:tcPr>
          <w:p w14:paraId="7CFA494C" w14:textId="77777777" w:rsidR="009A2A71" w:rsidRPr="00D34B1B" w:rsidRDefault="009A2A71" w:rsidP="009A2A71">
            <w:pPr>
              <w:pStyle w:val="ab"/>
            </w:pPr>
            <w:r w:rsidRPr="00D34B1B">
              <w:t>2</w:t>
            </w:r>
          </w:p>
        </w:tc>
        <w:tc>
          <w:tcPr>
            <w:tcW w:w="2181" w:type="pct"/>
            <w:vAlign w:val="center"/>
            <w:hideMark/>
          </w:tcPr>
          <w:p w14:paraId="28DAEDE9" w14:textId="77777777" w:rsidR="009A2A71" w:rsidRPr="00D34B1B" w:rsidRDefault="009A2A71" w:rsidP="009A2A71">
            <w:pPr>
              <w:pStyle w:val="ab"/>
            </w:pPr>
            <w:r w:rsidRPr="00D34B1B">
              <w:rPr>
                <w:rFonts w:hint="eastAsia"/>
              </w:rPr>
              <w:t>矿山废弃物处置应符合区域生态建设与环境保护要求：厂区、生活区垃圾集中无害化处理。</w:t>
            </w:r>
          </w:p>
        </w:tc>
        <w:tc>
          <w:tcPr>
            <w:tcW w:w="1629" w:type="pct"/>
            <w:vAlign w:val="center"/>
            <w:hideMark/>
          </w:tcPr>
          <w:p w14:paraId="71E5BC83" w14:textId="77777777" w:rsidR="009A2A71" w:rsidRPr="00D34B1B" w:rsidRDefault="009A2A71" w:rsidP="009A2A71">
            <w:pPr>
              <w:pStyle w:val="ab"/>
            </w:pPr>
            <w:r w:rsidRPr="00D34B1B">
              <w:rPr>
                <w:rFonts w:hint="eastAsia"/>
              </w:rPr>
              <w:t>矿山废弃物处置符合区域生态建设与环境保护要求：厂区、生活区垃圾集中无害化处理。</w:t>
            </w:r>
          </w:p>
        </w:tc>
        <w:tc>
          <w:tcPr>
            <w:tcW w:w="379" w:type="pct"/>
            <w:vAlign w:val="center"/>
            <w:hideMark/>
          </w:tcPr>
          <w:p w14:paraId="157DE8A0" w14:textId="77777777" w:rsidR="009A2A71" w:rsidRPr="00D34B1B" w:rsidRDefault="009A2A71" w:rsidP="009A2A71">
            <w:pPr>
              <w:pStyle w:val="ab"/>
            </w:pPr>
            <w:r w:rsidRPr="00D34B1B">
              <w:rPr>
                <w:rFonts w:hint="eastAsia"/>
              </w:rPr>
              <w:t>符合</w:t>
            </w:r>
          </w:p>
        </w:tc>
      </w:tr>
      <w:tr w:rsidR="00D34B1B" w:rsidRPr="00D34B1B" w14:paraId="788EC2A0" w14:textId="77777777" w:rsidTr="00E042D6">
        <w:trPr>
          <w:trHeight w:val="397"/>
          <w:jc w:val="center"/>
        </w:trPr>
        <w:tc>
          <w:tcPr>
            <w:tcW w:w="276" w:type="pct"/>
            <w:vMerge/>
            <w:vAlign w:val="center"/>
            <w:hideMark/>
          </w:tcPr>
          <w:p w14:paraId="56C3558C" w14:textId="77777777" w:rsidR="009A2A71" w:rsidRPr="00D34B1B" w:rsidRDefault="009A2A71" w:rsidP="009A2A71">
            <w:pPr>
              <w:pStyle w:val="ab"/>
            </w:pPr>
          </w:p>
        </w:tc>
        <w:tc>
          <w:tcPr>
            <w:tcW w:w="286" w:type="pct"/>
            <w:vMerge/>
            <w:vAlign w:val="center"/>
            <w:hideMark/>
          </w:tcPr>
          <w:p w14:paraId="1EB5AE5C" w14:textId="77777777" w:rsidR="009A2A71" w:rsidRPr="00D34B1B" w:rsidRDefault="009A2A71" w:rsidP="009A2A71">
            <w:pPr>
              <w:pStyle w:val="ab"/>
            </w:pPr>
          </w:p>
        </w:tc>
        <w:tc>
          <w:tcPr>
            <w:tcW w:w="249" w:type="pct"/>
            <w:vAlign w:val="center"/>
            <w:hideMark/>
          </w:tcPr>
          <w:p w14:paraId="3AEEB260" w14:textId="77777777" w:rsidR="009A2A71" w:rsidRPr="00D34B1B" w:rsidRDefault="009A2A71" w:rsidP="009A2A71">
            <w:pPr>
              <w:pStyle w:val="ab"/>
            </w:pPr>
            <w:r w:rsidRPr="00D34B1B">
              <w:t>3</w:t>
            </w:r>
          </w:p>
        </w:tc>
        <w:tc>
          <w:tcPr>
            <w:tcW w:w="2181" w:type="pct"/>
            <w:vAlign w:val="center"/>
            <w:hideMark/>
          </w:tcPr>
          <w:p w14:paraId="723DD421" w14:textId="77777777" w:rsidR="009A2A71" w:rsidRPr="00D34B1B" w:rsidRDefault="009A2A71" w:rsidP="009A2A71">
            <w:pPr>
              <w:pStyle w:val="ab"/>
            </w:pPr>
            <w:r w:rsidRPr="00D34B1B">
              <w:rPr>
                <w:rFonts w:hint="eastAsia"/>
              </w:rPr>
              <w:t>固体废物应建有废石场（排土场）和尾矿库，设计和施工应满足规范要</w:t>
            </w:r>
            <w:r w:rsidRPr="00D34B1B">
              <w:rPr>
                <w:rFonts w:hint="eastAsia"/>
              </w:rPr>
              <w:lastRenderedPageBreak/>
              <w:t>求，生产和运行应符合监管规定。</w:t>
            </w:r>
          </w:p>
        </w:tc>
        <w:tc>
          <w:tcPr>
            <w:tcW w:w="1629" w:type="pct"/>
            <w:vAlign w:val="center"/>
            <w:hideMark/>
          </w:tcPr>
          <w:p w14:paraId="48FFEC3A" w14:textId="77777777" w:rsidR="009A2A71" w:rsidRPr="00D34B1B" w:rsidRDefault="009A2A71" w:rsidP="009A2A71">
            <w:pPr>
              <w:pStyle w:val="ab"/>
            </w:pPr>
            <w:r w:rsidRPr="00D34B1B">
              <w:rPr>
                <w:rFonts w:hint="eastAsia"/>
              </w:rPr>
              <w:lastRenderedPageBreak/>
              <w:t>不设废石场（排土场）和尾矿库，废石用于井下采空区</w:t>
            </w:r>
            <w:r w:rsidRPr="00D34B1B">
              <w:rPr>
                <w:rFonts w:hint="eastAsia"/>
              </w:rPr>
              <w:lastRenderedPageBreak/>
              <w:t>充填。</w:t>
            </w:r>
          </w:p>
        </w:tc>
        <w:tc>
          <w:tcPr>
            <w:tcW w:w="379" w:type="pct"/>
            <w:vAlign w:val="center"/>
            <w:hideMark/>
          </w:tcPr>
          <w:p w14:paraId="1D1638D3" w14:textId="77777777" w:rsidR="009A2A71" w:rsidRPr="00D34B1B" w:rsidRDefault="009A2A71" w:rsidP="009A2A71">
            <w:pPr>
              <w:pStyle w:val="ab"/>
            </w:pPr>
            <w:r w:rsidRPr="00D34B1B">
              <w:rPr>
                <w:rFonts w:hint="eastAsia"/>
              </w:rPr>
              <w:lastRenderedPageBreak/>
              <w:t>符合</w:t>
            </w:r>
          </w:p>
        </w:tc>
      </w:tr>
      <w:tr w:rsidR="00D34B1B" w:rsidRPr="00D34B1B" w14:paraId="471075E0" w14:textId="77777777" w:rsidTr="00E042D6">
        <w:trPr>
          <w:trHeight w:val="397"/>
          <w:jc w:val="center"/>
        </w:trPr>
        <w:tc>
          <w:tcPr>
            <w:tcW w:w="276" w:type="pct"/>
            <w:vMerge/>
            <w:vAlign w:val="center"/>
            <w:hideMark/>
          </w:tcPr>
          <w:p w14:paraId="17CD7B60" w14:textId="77777777" w:rsidR="009A2A71" w:rsidRPr="00D34B1B" w:rsidRDefault="009A2A71" w:rsidP="009A2A71">
            <w:pPr>
              <w:pStyle w:val="ab"/>
            </w:pPr>
          </w:p>
        </w:tc>
        <w:tc>
          <w:tcPr>
            <w:tcW w:w="286" w:type="pct"/>
            <w:vMerge/>
            <w:vAlign w:val="center"/>
            <w:hideMark/>
          </w:tcPr>
          <w:p w14:paraId="4102C01B" w14:textId="77777777" w:rsidR="009A2A71" w:rsidRPr="00D34B1B" w:rsidRDefault="009A2A71" w:rsidP="009A2A71">
            <w:pPr>
              <w:pStyle w:val="ab"/>
            </w:pPr>
          </w:p>
        </w:tc>
        <w:tc>
          <w:tcPr>
            <w:tcW w:w="249" w:type="pct"/>
            <w:vAlign w:val="center"/>
            <w:hideMark/>
          </w:tcPr>
          <w:p w14:paraId="2190A86C" w14:textId="77777777" w:rsidR="009A2A71" w:rsidRPr="00D34B1B" w:rsidRDefault="009A2A71" w:rsidP="009A2A71">
            <w:pPr>
              <w:pStyle w:val="ab"/>
            </w:pPr>
            <w:r w:rsidRPr="00D34B1B">
              <w:t>4</w:t>
            </w:r>
          </w:p>
        </w:tc>
        <w:tc>
          <w:tcPr>
            <w:tcW w:w="2181" w:type="pct"/>
            <w:vAlign w:val="center"/>
            <w:hideMark/>
          </w:tcPr>
          <w:p w14:paraId="4599FE31" w14:textId="77777777" w:rsidR="009A2A71" w:rsidRPr="00D34B1B" w:rsidRDefault="009A2A71" w:rsidP="009A2A71">
            <w:pPr>
              <w:pStyle w:val="ab"/>
            </w:pPr>
            <w:r w:rsidRPr="00D34B1B">
              <w:rPr>
                <w:rFonts w:hint="eastAsia"/>
              </w:rPr>
              <w:t>应采用井下充（回）填、铺路和制砖等措施对废石（渣）、尾矿等进行资源化利用。</w:t>
            </w:r>
          </w:p>
        </w:tc>
        <w:tc>
          <w:tcPr>
            <w:tcW w:w="1629" w:type="pct"/>
            <w:vAlign w:val="center"/>
            <w:hideMark/>
          </w:tcPr>
          <w:p w14:paraId="3FB9782A" w14:textId="77777777" w:rsidR="009A2A71" w:rsidRPr="00D34B1B" w:rsidRDefault="009A2A71" w:rsidP="009A2A71">
            <w:pPr>
              <w:pStyle w:val="ab"/>
            </w:pPr>
            <w:r w:rsidRPr="00D34B1B">
              <w:rPr>
                <w:rFonts w:hint="eastAsia"/>
              </w:rPr>
              <w:t>采用井下充（回）填等措施对废石（渣）、尾矿等进行资源化利用。</w:t>
            </w:r>
          </w:p>
        </w:tc>
        <w:tc>
          <w:tcPr>
            <w:tcW w:w="379" w:type="pct"/>
            <w:vAlign w:val="center"/>
            <w:hideMark/>
          </w:tcPr>
          <w:p w14:paraId="4943BF58" w14:textId="77777777" w:rsidR="009A2A71" w:rsidRPr="00D34B1B" w:rsidRDefault="009A2A71" w:rsidP="009A2A71">
            <w:pPr>
              <w:pStyle w:val="ab"/>
            </w:pPr>
            <w:r w:rsidRPr="00D34B1B">
              <w:rPr>
                <w:rFonts w:hint="eastAsia"/>
              </w:rPr>
              <w:t>符合</w:t>
            </w:r>
          </w:p>
        </w:tc>
      </w:tr>
      <w:tr w:rsidR="00D34B1B" w:rsidRPr="00D34B1B" w14:paraId="4AED9E67" w14:textId="77777777" w:rsidTr="00E042D6">
        <w:trPr>
          <w:trHeight w:val="397"/>
          <w:jc w:val="center"/>
        </w:trPr>
        <w:tc>
          <w:tcPr>
            <w:tcW w:w="276" w:type="pct"/>
            <w:vMerge/>
            <w:vAlign w:val="center"/>
            <w:hideMark/>
          </w:tcPr>
          <w:p w14:paraId="5D86E339" w14:textId="77777777" w:rsidR="009A2A71" w:rsidRPr="00D34B1B" w:rsidRDefault="009A2A71" w:rsidP="009A2A71">
            <w:pPr>
              <w:pStyle w:val="ab"/>
            </w:pPr>
          </w:p>
        </w:tc>
        <w:tc>
          <w:tcPr>
            <w:tcW w:w="286" w:type="pct"/>
            <w:vMerge w:val="restart"/>
            <w:vAlign w:val="center"/>
            <w:hideMark/>
          </w:tcPr>
          <w:p w14:paraId="1AC7DB2D" w14:textId="77777777" w:rsidR="009A2A71" w:rsidRPr="00D34B1B" w:rsidRDefault="009A2A71" w:rsidP="009A2A71">
            <w:pPr>
              <w:pStyle w:val="ab"/>
            </w:pPr>
            <w:r w:rsidRPr="00D34B1B">
              <w:rPr>
                <w:rFonts w:hint="eastAsia"/>
              </w:rPr>
              <w:t>液体废弃物处理与利用</w:t>
            </w:r>
          </w:p>
        </w:tc>
        <w:tc>
          <w:tcPr>
            <w:tcW w:w="249" w:type="pct"/>
            <w:vAlign w:val="center"/>
            <w:hideMark/>
          </w:tcPr>
          <w:p w14:paraId="002FFC2F" w14:textId="77777777" w:rsidR="009A2A71" w:rsidRPr="00D34B1B" w:rsidRDefault="009A2A71" w:rsidP="009A2A71">
            <w:pPr>
              <w:pStyle w:val="ab"/>
            </w:pPr>
            <w:r w:rsidRPr="00D34B1B">
              <w:t>1</w:t>
            </w:r>
          </w:p>
        </w:tc>
        <w:tc>
          <w:tcPr>
            <w:tcW w:w="2181" w:type="pct"/>
            <w:vAlign w:val="center"/>
            <w:hideMark/>
          </w:tcPr>
          <w:p w14:paraId="4BEA3858" w14:textId="77777777" w:rsidR="009A2A71" w:rsidRPr="00D34B1B" w:rsidRDefault="009A2A71" w:rsidP="009A2A71">
            <w:pPr>
              <w:pStyle w:val="ab"/>
            </w:pPr>
            <w:r w:rsidRPr="00D34B1B">
              <w:rPr>
                <w:rFonts w:hint="eastAsia"/>
              </w:rPr>
              <w:t>应设置相对独立的供排水和污水处理系统，采用洁净化、资源化技术合理利用废水。生产废水处理后用作生产补充水，减少新水摄取量；生活废水处理后用于矿区减尘、卫生与绿化。</w:t>
            </w:r>
          </w:p>
        </w:tc>
        <w:tc>
          <w:tcPr>
            <w:tcW w:w="1629" w:type="pct"/>
            <w:vAlign w:val="center"/>
            <w:hideMark/>
          </w:tcPr>
          <w:p w14:paraId="73805452" w14:textId="6797F7A9" w:rsidR="009A2A71" w:rsidRPr="00D34B1B" w:rsidRDefault="009A2A71" w:rsidP="009A2A71">
            <w:pPr>
              <w:pStyle w:val="ab"/>
            </w:pPr>
            <w:r w:rsidRPr="00D34B1B">
              <w:rPr>
                <w:rFonts w:hint="eastAsia"/>
              </w:rPr>
              <w:t>设置相对独立的供排水和污水处理系统，采用洁净化、资源化技术合理利用废水。</w:t>
            </w:r>
            <w:r w:rsidR="007F5782" w:rsidRPr="00D34B1B">
              <w:rPr>
                <w:rFonts w:hint="eastAsia"/>
              </w:rPr>
              <w:t>矿山现有</w:t>
            </w:r>
            <w:r w:rsidRPr="00D34B1B">
              <w:rPr>
                <w:rFonts w:hint="eastAsia"/>
              </w:rPr>
              <w:t>生产废水处理后用作生产补充水，减少新水摄取量；生活废水处理后达标外排。</w:t>
            </w:r>
          </w:p>
        </w:tc>
        <w:tc>
          <w:tcPr>
            <w:tcW w:w="379" w:type="pct"/>
            <w:vAlign w:val="center"/>
            <w:hideMark/>
          </w:tcPr>
          <w:p w14:paraId="1D2FB98A" w14:textId="77777777" w:rsidR="009A2A71" w:rsidRPr="00D34B1B" w:rsidRDefault="009A2A71" w:rsidP="009A2A71">
            <w:pPr>
              <w:pStyle w:val="ab"/>
            </w:pPr>
            <w:r w:rsidRPr="00D34B1B">
              <w:rPr>
                <w:rFonts w:hint="eastAsia"/>
              </w:rPr>
              <w:t>符合</w:t>
            </w:r>
          </w:p>
        </w:tc>
      </w:tr>
      <w:tr w:rsidR="00D34B1B" w:rsidRPr="00D34B1B" w14:paraId="1945EC35" w14:textId="77777777" w:rsidTr="00E042D6">
        <w:trPr>
          <w:trHeight w:val="397"/>
          <w:jc w:val="center"/>
        </w:trPr>
        <w:tc>
          <w:tcPr>
            <w:tcW w:w="276" w:type="pct"/>
            <w:vMerge/>
            <w:vAlign w:val="center"/>
            <w:hideMark/>
          </w:tcPr>
          <w:p w14:paraId="18E2A2E6" w14:textId="77777777" w:rsidR="009A2A71" w:rsidRPr="00D34B1B" w:rsidRDefault="009A2A71" w:rsidP="009A2A71">
            <w:pPr>
              <w:pStyle w:val="ab"/>
            </w:pPr>
          </w:p>
        </w:tc>
        <w:tc>
          <w:tcPr>
            <w:tcW w:w="286" w:type="pct"/>
            <w:vMerge/>
            <w:vAlign w:val="center"/>
            <w:hideMark/>
          </w:tcPr>
          <w:p w14:paraId="498FFDFD" w14:textId="77777777" w:rsidR="009A2A71" w:rsidRPr="00D34B1B" w:rsidRDefault="009A2A71" w:rsidP="009A2A71">
            <w:pPr>
              <w:pStyle w:val="ab"/>
            </w:pPr>
          </w:p>
        </w:tc>
        <w:tc>
          <w:tcPr>
            <w:tcW w:w="249" w:type="pct"/>
            <w:vAlign w:val="center"/>
            <w:hideMark/>
          </w:tcPr>
          <w:p w14:paraId="340FA1BC" w14:textId="77777777" w:rsidR="009A2A71" w:rsidRPr="00D34B1B" w:rsidRDefault="009A2A71" w:rsidP="009A2A71">
            <w:pPr>
              <w:pStyle w:val="ab"/>
            </w:pPr>
            <w:r w:rsidRPr="00D34B1B">
              <w:t>2</w:t>
            </w:r>
          </w:p>
        </w:tc>
        <w:tc>
          <w:tcPr>
            <w:tcW w:w="2181" w:type="pct"/>
            <w:vAlign w:val="center"/>
            <w:hideMark/>
          </w:tcPr>
          <w:p w14:paraId="56BC866F" w14:textId="77777777" w:rsidR="009A2A71" w:rsidRPr="00D34B1B" w:rsidRDefault="009A2A71" w:rsidP="009A2A71">
            <w:pPr>
              <w:pStyle w:val="ab"/>
            </w:pPr>
            <w:r w:rsidRPr="00D34B1B">
              <w:rPr>
                <w:rFonts w:hint="eastAsia"/>
              </w:rPr>
              <w:t>应建立选矿厂废水循环处理系统，满足工业废水资源化再利用要求，选矿回水利用率</w:t>
            </w:r>
            <w:r w:rsidRPr="00D34B1B">
              <w:t>100%</w:t>
            </w:r>
            <w:r w:rsidRPr="00D34B1B">
              <w:rPr>
                <w:rFonts w:hint="eastAsia"/>
              </w:rPr>
              <w:t>；加工老卤应库存或资源化利用。</w:t>
            </w:r>
          </w:p>
        </w:tc>
        <w:tc>
          <w:tcPr>
            <w:tcW w:w="1629" w:type="pct"/>
            <w:vAlign w:val="center"/>
            <w:hideMark/>
          </w:tcPr>
          <w:p w14:paraId="197E21B3" w14:textId="682583D1" w:rsidR="009A2A71" w:rsidRPr="00D34B1B" w:rsidRDefault="009A2A71" w:rsidP="009A2A71">
            <w:pPr>
              <w:pStyle w:val="ab"/>
            </w:pPr>
            <w:r w:rsidRPr="00D34B1B">
              <w:rPr>
                <w:rFonts w:hint="eastAsia"/>
              </w:rPr>
              <w:t>本次光电</w:t>
            </w:r>
            <w:r w:rsidR="0080767D" w:rsidRPr="00D34B1B">
              <w:rPr>
                <w:rFonts w:hint="eastAsia"/>
              </w:rPr>
              <w:t>选矿工艺不用水</w:t>
            </w:r>
            <w:r w:rsidRPr="00D34B1B">
              <w:rPr>
                <w:rFonts w:hint="eastAsia"/>
              </w:rPr>
              <w:t>，不产生生产废水。</w:t>
            </w:r>
          </w:p>
        </w:tc>
        <w:tc>
          <w:tcPr>
            <w:tcW w:w="379" w:type="pct"/>
            <w:vAlign w:val="center"/>
            <w:hideMark/>
          </w:tcPr>
          <w:p w14:paraId="16DF8D8C" w14:textId="77777777" w:rsidR="009A2A71" w:rsidRPr="00D34B1B" w:rsidRDefault="009A2A71" w:rsidP="009A2A71">
            <w:pPr>
              <w:pStyle w:val="ab"/>
            </w:pPr>
            <w:r w:rsidRPr="00D34B1B">
              <w:rPr>
                <w:rFonts w:hint="eastAsia"/>
              </w:rPr>
              <w:t>符合</w:t>
            </w:r>
          </w:p>
        </w:tc>
      </w:tr>
      <w:tr w:rsidR="00D34B1B" w:rsidRPr="00D34B1B" w14:paraId="7F0A9975" w14:textId="77777777" w:rsidTr="00E042D6">
        <w:trPr>
          <w:trHeight w:val="397"/>
          <w:jc w:val="center"/>
        </w:trPr>
        <w:tc>
          <w:tcPr>
            <w:tcW w:w="276" w:type="pct"/>
            <w:vMerge/>
            <w:vAlign w:val="center"/>
            <w:hideMark/>
          </w:tcPr>
          <w:p w14:paraId="2A837782" w14:textId="77777777" w:rsidR="009A2A71" w:rsidRPr="00D34B1B" w:rsidRDefault="009A2A71" w:rsidP="009A2A71">
            <w:pPr>
              <w:pStyle w:val="ab"/>
            </w:pPr>
          </w:p>
        </w:tc>
        <w:tc>
          <w:tcPr>
            <w:tcW w:w="286" w:type="pct"/>
            <w:vMerge/>
            <w:vAlign w:val="center"/>
            <w:hideMark/>
          </w:tcPr>
          <w:p w14:paraId="108C904B" w14:textId="77777777" w:rsidR="009A2A71" w:rsidRPr="00D34B1B" w:rsidRDefault="009A2A71" w:rsidP="009A2A71">
            <w:pPr>
              <w:pStyle w:val="ab"/>
            </w:pPr>
          </w:p>
        </w:tc>
        <w:tc>
          <w:tcPr>
            <w:tcW w:w="249" w:type="pct"/>
            <w:vAlign w:val="center"/>
            <w:hideMark/>
          </w:tcPr>
          <w:p w14:paraId="7B884D75" w14:textId="77777777" w:rsidR="009A2A71" w:rsidRPr="00D34B1B" w:rsidRDefault="009A2A71" w:rsidP="009A2A71">
            <w:pPr>
              <w:pStyle w:val="ab"/>
            </w:pPr>
            <w:r w:rsidRPr="00D34B1B">
              <w:t>3</w:t>
            </w:r>
          </w:p>
        </w:tc>
        <w:tc>
          <w:tcPr>
            <w:tcW w:w="2181" w:type="pct"/>
            <w:vAlign w:val="center"/>
            <w:hideMark/>
          </w:tcPr>
          <w:p w14:paraId="371074E5" w14:textId="77777777" w:rsidR="009A2A71" w:rsidRPr="00D34B1B" w:rsidRDefault="009A2A71" w:rsidP="009A2A71">
            <w:pPr>
              <w:pStyle w:val="ab"/>
            </w:pPr>
            <w:r w:rsidRPr="00D34B1B">
              <w:rPr>
                <w:rFonts w:hint="eastAsia"/>
              </w:rPr>
              <w:t>西北缺水地区尾矿水、老卤利用（或处置）率不低于</w:t>
            </w:r>
            <w:r w:rsidRPr="00D34B1B">
              <w:t>95%</w:t>
            </w:r>
            <w:r w:rsidRPr="00D34B1B">
              <w:rPr>
                <w:rFonts w:hint="eastAsia"/>
              </w:rPr>
              <w:t>。</w:t>
            </w:r>
          </w:p>
        </w:tc>
        <w:tc>
          <w:tcPr>
            <w:tcW w:w="1629" w:type="pct"/>
            <w:vAlign w:val="center"/>
            <w:hideMark/>
          </w:tcPr>
          <w:p w14:paraId="0D61448B" w14:textId="77777777" w:rsidR="009A2A71" w:rsidRPr="00D34B1B" w:rsidRDefault="009A2A71" w:rsidP="009A2A71">
            <w:pPr>
              <w:pStyle w:val="ab"/>
            </w:pPr>
            <w:r w:rsidRPr="00D34B1B">
              <w:rPr>
                <w:rFonts w:hint="eastAsia"/>
              </w:rPr>
              <w:t>不涉及</w:t>
            </w:r>
          </w:p>
        </w:tc>
        <w:tc>
          <w:tcPr>
            <w:tcW w:w="379" w:type="pct"/>
            <w:vAlign w:val="center"/>
            <w:hideMark/>
          </w:tcPr>
          <w:p w14:paraId="678F49AE" w14:textId="77777777" w:rsidR="009A2A71" w:rsidRPr="00D34B1B" w:rsidRDefault="009A2A71" w:rsidP="009A2A71">
            <w:pPr>
              <w:pStyle w:val="ab"/>
            </w:pPr>
            <w:r w:rsidRPr="00D34B1B">
              <w:rPr>
                <w:rFonts w:hint="eastAsia"/>
              </w:rPr>
              <w:t>符合</w:t>
            </w:r>
          </w:p>
        </w:tc>
      </w:tr>
      <w:tr w:rsidR="00D34B1B" w:rsidRPr="00D34B1B" w14:paraId="54B2D906" w14:textId="77777777" w:rsidTr="00E042D6">
        <w:trPr>
          <w:trHeight w:val="397"/>
          <w:jc w:val="center"/>
        </w:trPr>
        <w:tc>
          <w:tcPr>
            <w:tcW w:w="276" w:type="pct"/>
            <w:vMerge w:val="restart"/>
            <w:vAlign w:val="center"/>
            <w:hideMark/>
          </w:tcPr>
          <w:p w14:paraId="54AE2A5E" w14:textId="77777777" w:rsidR="009A2A71" w:rsidRPr="00D34B1B" w:rsidRDefault="009A2A71" w:rsidP="009A2A71">
            <w:pPr>
              <w:pStyle w:val="ab"/>
            </w:pPr>
            <w:r w:rsidRPr="00D34B1B">
              <w:rPr>
                <w:rFonts w:hint="eastAsia"/>
              </w:rPr>
              <w:t>节能减排</w:t>
            </w:r>
          </w:p>
        </w:tc>
        <w:tc>
          <w:tcPr>
            <w:tcW w:w="286" w:type="pct"/>
            <w:vMerge w:val="restart"/>
            <w:vAlign w:val="center"/>
            <w:hideMark/>
          </w:tcPr>
          <w:p w14:paraId="389C4492" w14:textId="77777777" w:rsidR="009A2A71" w:rsidRPr="00D34B1B" w:rsidRDefault="009A2A71" w:rsidP="009A2A71">
            <w:pPr>
              <w:pStyle w:val="ab"/>
            </w:pPr>
            <w:r w:rsidRPr="00D34B1B">
              <w:rPr>
                <w:rFonts w:hint="eastAsia"/>
              </w:rPr>
              <w:t>基本要求</w:t>
            </w:r>
          </w:p>
        </w:tc>
        <w:tc>
          <w:tcPr>
            <w:tcW w:w="249" w:type="pct"/>
            <w:vAlign w:val="center"/>
            <w:hideMark/>
          </w:tcPr>
          <w:p w14:paraId="5DFF6882" w14:textId="77777777" w:rsidR="009A2A71" w:rsidRPr="00D34B1B" w:rsidRDefault="009A2A71" w:rsidP="009A2A71">
            <w:pPr>
              <w:pStyle w:val="ab"/>
            </w:pPr>
            <w:r w:rsidRPr="00D34B1B">
              <w:t>1</w:t>
            </w:r>
          </w:p>
        </w:tc>
        <w:tc>
          <w:tcPr>
            <w:tcW w:w="2181" w:type="pct"/>
            <w:vAlign w:val="center"/>
            <w:hideMark/>
          </w:tcPr>
          <w:p w14:paraId="2A592A68" w14:textId="77777777" w:rsidR="009A2A71" w:rsidRPr="00D34B1B" w:rsidRDefault="009A2A71" w:rsidP="009A2A71">
            <w:pPr>
              <w:pStyle w:val="ab"/>
            </w:pPr>
            <w:r w:rsidRPr="00D34B1B">
              <w:rPr>
                <w:rFonts w:hint="eastAsia"/>
              </w:rPr>
              <w:t>应建立矿山生产全过程能耗核算体系，通过采取节能减排措施，控制并减少单位产品能耗、物耗、水耗，减少</w:t>
            </w:r>
            <w:r w:rsidRPr="00D34B1B">
              <w:t>“</w:t>
            </w:r>
            <w:r w:rsidRPr="00D34B1B">
              <w:rPr>
                <w:rFonts w:hint="eastAsia"/>
              </w:rPr>
              <w:t>三废</w:t>
            </w:r>
            <w:r w:rsidRPr="00D34B1B">
              <w:t>”</w:t>
            </w:r>
            <w:r w:rsidRPr="00D34B1B">
              <w:rPr>
                <w:rFonts w:hint="eastAsia"/>
              </w:rPr>
              <w:t>排放。</w:t>
            </w:r>
          </w:p>
        </w:tc>
        <w:tc>
          <w:tcPr>
            <w:tcW w:w="1629" w:type="pct"/>
            <w:vAlign w:val="center"/>
            <w:hideMark/>
          </w:tcPr>
          <w:p w14:paraId="39BC8FD4" w14:textId="77777777" w:rsidR="009A2A71" w:rsidRPr="00D34B1B" w:rsidRDefault="009A2A71" w:rsidP="009A2A71">
            <w:pPr>
              <w:pStyle w:val="ab"/>
            </w:pPr>
            <w:r w:rsidRPr="00D34B1B">
              <w:rPr>
                <w:rFonts w:hint="eastAsia"/>
              </w:rPr>
              <w:t>建立了生产全过程能耗核算体系，采取节能减排措施，控制并减少单位产品能耗、物耗、水耗，减少污染物排放。</w:t>
            </w:r>
          </w:p>
        </w:tc>
        <w:tc>
          <w:tcPr>
            <w:tcW w:w="379" w:type="pct"/>
            <w:vAlign w:val="center"/>
            <w:hideMark/>
          </w:tcPr>
          <w:p w14:paraId="11E68CC3" w14:textId="77777777" w:rsidR="009A2A71" w:rsidRPr="00D34B1B" w:rsidRDefault="009A2A71" w:rsidP="009A2A71">
            <w:pPr>
              <w:pStyle w:val="ab"/>
            </w:pPr>
            <w:r w:rsidRPr="00D34B1B">
              <w:rPr>
                <w:rFonts w:hint="eastAsia"/>
              </w:rPr>
              <w:t>符合</w:t>
            </w:r>
          </w:p>
        </w:tc>
      </w:tr>
      <w:tr w:rsidR="00D34B1B" w:rsidRPr="00D34B1B" w14:paraId="6E25F6FE" w14:textId="77777777" w:rsidTr="00E042D6">
        <w:trPr>
          <w:trHeight w:val="397"/>
          <w:jc w:val="center"/>
        </w:trPr>
        <w:tc>
          <w:tcPr>
            <w:tcW w:w="276" w:type="pct"/>
            <w:vMerge/>
            <w:vAlign w:val="center"/>
            <w:hideMark/>
          </w:tcPr>
          <w:p w14:paraId="6C3CA041" w14:textId="77777777" w:rsidR="009A2A71" w:rsidRPr="00D34B1B" w:rsidRDefault="009A2A71" w:rsidP="009A2A71">
            <w:pPr>
              <w:pStyle w:val="ab"/>
            </w:pPr>
          </w:p>
        </w:tc>
        <w:tc>
          <w:tcPr>
            <w:tcW w:w="286" w:type="pct"/>
            <w:vMerge/>
            <w:vAlign w:val="center"/>
            <w:hideMark/>
          </w:tcPr>
          <w:p w14:paraId="6CDCDF16" w14:textId="77777777" w:rsidR="009A2A71" w:rsidRPr="00D34B1B" w:rsidRDefault="009A2A71" w:rsidP="009A2A71">
            <w:pPr>
              <w:pStyle w:val="ab"/>
            </w:pPr>
          </w:p>
        </w:tc>
        <w:tc>
          <w:tcPr>
            <w:tcW w:w="249" w:type="pct"/>
            <w:vAlign w:val="center"/>
            <w:hideMark/>
          </w:tcPr>
          <w:p w14:paraId="70674A65" w14:textId="77777777" w:rsidR="009A2A71" w:rsidRPr="00D34B1B" w:rsidRDefault="009A2A71" w:rsidP="009A2A71">
            <w:pPr>
              <w:pStyle w:val="ab"/>
            </w:pPr>
            <w:r w:rsidRPr="00D34B1B">
              <w:t>2</w:t>
            </w:r>
          </w:p>
        </w:tc>
        <w:tc>
          <w:tcPr>
            <w:tcW w:w="2181" w:type="pct"/>
            <w:vAlign w:val="center"/>
            <w:hideMark/>
          </w:tcPr>
          <w:p w14:paraId="459E0B30" w14:textId="77777777" w:rsidR="009A2A71" w:rsidRPr="00D34B1B" w:rsidRDefault="009A2A71" w:rsidP="009A2A71">
            <w:pPr>
              <w:pStyle w:val="ab"/>
            </w:pPr>
            <w:r w:rsidRPr="00D34B1B">
              <w:rPr>
                <w:rFonts w:hint="eastAsia"/>
              </w:rPr>
              <w:t>宜按照</w:t>
            </w:r>
            <w:r w:rsidRPr="00D34B1B">
              <w:t>“</w:t>
            </w:r>
            <w:r w:rsidRPr="00D34B1B">
              <w:rPr>
                <w:rFonts w:hint="eastAsia"/>
              </w:rPr>
              <w:t>低耗能、少排放、高效率、可持续</w:t>
            </w:r>
            <w:r w:rsidRPr="00D34B1B">
              <w:t>”</w:t>
            </w:r>
            <w:r w:rsidRPr="00D34B1B">
              <w:rPr>
                <w:rFonts w:hint="eastAsia"/>
              </w:rPr>
              <w:t>的产业发展模式，建设化工矿业产业园区，增加利用耦合和循环，延长资源加工产业链。</w:t>
            </w:r>
          </w:p>
        </w:tc>
        <w:tc>
          <w:tcPr>
            <w:tcW w:w="1629" w:type="pct"/>
            <w:vAlign w:val="center"/>
            <w:hideMark/>
          </w:tcPr>
          <w:p w14:paraId="5B200C13" w14:textId="77777777" w:rsidR="009A2A71" w:rsidRPr="00D34B1B" w:rsidRDefault="009A2A71" w:rsidP="009A2A71">
            <w:pPr>
              <w:pStyle w:val="ab"/>
            </w:pPr>
            <w:r w:rsidRPr="00D34B1B">
              <w:rPr>
                <w:rFonts w:hint="eastAsia"/>
              </w:rPr>
              <w:t>按照</w:t>
            </w:r>
            <w:r w:rsidRPr="00D34B1B">
              <w:t>“</w:t>
            </w:r>
            <w:r w:rsidRPr="00D34B1B">
              <w:rPr>
                <w:rFonts w:hint="eastAsia"/>
              </w:rPr>
              <w:t>低耗能、少排放、高效率、可持续</w:t>
            </w:r>
            <w:r w:rsidRPr="00D34B1B">
              <w:t>”</w:t>
            </w:r>
            <w:r w:rsidRPr="00D34B1B">
              <w:rPr>
                <w:rFonts w:hint="eastAsia"/>
              </w:rPr>
              <w:t>的产业发展模式，建设化工矿业产业园区，增加利用耦合和循环，延长资源加工产业链。</w:t>
            </w:r>
          </w:p>
        </w:tc>
        <w:tc>
          <w:tcPr>
            <w:tcW w:w="379" w:type="pct"/>
            <w:vAlign w:val="center"/>
            <w:hideMark/>
          </w:tcPr>
          <w:p w14:paraId="777C145C" w14:textId="77777777" w:rsidR="009A2A71" w:rsidRPr="00D34B1B" w:rsidRDefault="009A2A71" w:rsidP="009A2A71">
            <w:pPr>
              <w:pStyle w:val="ab"/>
            </w:pPr>
            <w:r w:rsidRPr="00D34B1B">
              <w:rPr>
                <w:rFonts w:hint="eastAsia"/>
              </w:rPr>
              <w:t>符合</w:t>
            </w:r>
          </w:p>
        </w:tc>
      </w:tr>
      <w:tr w:rsidR="00D34B1B" w:rsidRPr="00D34B1B" w14:paraId="3687252C" w14:textId="77777777" w:rsidTr="00E042D6">
        <w:trPr>
          <w:trHeight w:val="397"/>
          <w:jc w:val="center"/>
        </w:trPr>
        <w:tc>
          <w:tcPr>
            <w:tcW w:w="276" w:type="pct"/>
            <w:vMerge/>
            <w:vAlign w:val="center"/>
            <w:hideMark/>
          </w:tcPr>
          <w:p w14:paraId="41816BEE" w14:textId="77777777" w:rsidR="009A2A71" w:rsidRPr="00D34B1B" w:rsidRDefault="009A2A71" w:rsidP="009A2A71">
            <w:pPr>
              <w:pStyle w:val="ab"/>
            </w:pPr>
          </w:p>
        </w:tc>
        <w:tc>
          <w:tcPr>
            <w:tcW w:w="286" w:type="pct"/>
            <w:vMerge w:val="restart"/>
            <w:vAlign w:val="center"/>
            <w:hideMark/>
          </w:tcPr>
          <w:p w14:paraId="1D165477" w14:textId="77777777" w:rsidR="009A2A71" w:rsidRPr="00D34B1B" w:rsidRDefault="009A2A71" w:rsidP="009A2A71">
            <w:pPr>
              <w:pStyle w:val="ab"/>
            </w:pPr>
            <w:r w:rsidRPr="00D34B1B">
              <w:rPr>
                <w:rFonts w:hint="eastAsia"/>
              </w:rPr>
              <w:t>节能降耗</w:t>
            </w:r>
          </w:p>
        </w:tc>
        <w:tc>
          <w:tcPr>
            <w:tcW w:w="249" w:type="pct"/>
            <w:vAlign w:val="center"/>
            <w:hideMark/>
          </w:tcPr>
          <w:p w14:paraId="7CB32C3F" w14:textId="77777777" w:rsidR="009A2A71" w:rsidRPr="00D34B1B" w:rsidRDefault="009A2A71" w:rsidP="009A2A71">
            <w:pPr>
              <w:pStyle w:val="ab"/>
            </w:pPr>
            <w:r w:rsidRPr="00D34B1B">
              <w:t>1</w:t>
            </w:r>
          </w:p>
        </w:tc>
        <w:tc>
          <w:tcPr>
            <w:tcW w:w="2181" w:type="pct"/>
            <w:vAlign w:val="center"/>
            <w:hideMark/>
          </w:tcPr>
          <w:p w14:paraId="00B576FC" w14:textId="77777777" w:rsidR="009A2A71" w:rsidRPr="00D34B1B" w:rsidRDefault="009A2A71" w:rsidP="009A2A71">
            <w:pPr>
              <w:pStyle w:val="ab"/>
            </w:pPr>
            <w:r w:rsidRPr="00D34B1B">
              <w:rPr>
                <w:rFonts w:hint="eastAsia"/>
              </w:rPr>
              <w:t>应建立矿山全过程单位产品的能耗、物耗、水耗等指标核算体系，实现节约能源，降低消耗。</w:t>
            </w:r>
          </w:p>
        </w:tc>
        <w:tc>
          <w:tcPr>
            <w:tcW w:w="1629" w:type="pct"/>
            <w:vAlign w:val="center"/>
            <w:hideMark/>
          </w:tcPr>
          <w:p w14:paraId="4CA24C08" w14:textId="77777777" w:rsidR="009A2A71" w:rsidRPr="00D34B1B" w:rsidRDefault="009A2A71" w:rsidP="009A2A71">
            <w:pPr>
              <w:pStyle w:val="ab"/>
            </w:pPr>
            <w:r w:rsidRPr="00D34B1B">
              <w:rPr>
                <w:rFonts w:hint="eastAsia"/>
              </w:rPr>
              <w:t>建立了矿山全过程单位产品的能耗、物耗、水耗等指标核算体系，实现了节约能源，降低消耗。</w:t>
            </w:r>
          </w:p>
        </w:tc>
        <w:tc>
          <w:tcPr>
            <w:tcW w:w="379" w:type="pct"/>
            <w:vAlign w:val="center"/>
            <w:hideMark/>
          </w:tcPr>
          <w:p w14:paraId="094BA860" w14:textId="77777777" w:rsidR="009A2A71" w:rsidRPr="00D34B1B" w:rsidRDefault="009A2A71" w:rsidP="009A2A71">
            <w:pPr>
              <w:pStyle w:val="ab"/>
            </w:pPr>
            <w:r w:rsidRPr="00D34B1B">
              <w:rPr>
                <w:rFonts w:hint="eastAsia"/>
              </w:rPr>
              <w:t>符合</w:t>
            </w:r>
          </w:p>
        </w:tc>
      </w:tr>
      <w:tr w:rsidR="00D34B1B" w:rsidRPr="00D34B1B" w14:paraId="330B3210" w14:textId="77777777" w:rsidTr="00E042D6">
        <w:trPr>
          <w:trHeight w:val="397"/>
          <w:jc w:val="center"/>
        </w:trPr>
        <w:tc>
          <w:tcPr>
            <w:tcW w:w="276" w:type="pct"/>
            <w:vMerge/>
            <w:vAlign w:val="center"/>
            <w:hideMark/>
          </w:tcPr>
          <w:p w14:paraId="79A9C898" w14:textId="77777777" w:rsidR="009A2A71" w:rsidRPr="00D34B1B" w:rsidRDefault="009A2A71" w:rsidP="009A2A71">
            <w:pPr>
              <w:pStyle w:val="ab"/>
            </w:pPr>
          </w:p>
        </w:tc>
        <w:tc>
          <w:tcPr>
            <w:tcW w:w="286" w:type="pct"/>
            <w:vMerge/>
            <w:vAlign w:val="center"/>
            <w:hideMark/>
          </w:tcPr>
          <w:p w14:paraId="01817798" w14:textId="77777777" w:rsidR="009A2A71" w:rsidRPr="00D34B1B" w:rsidRDefault="009A2A71" w:rsidP="009A2A71">
            <w:pPr>
              <w:pStyle w:val="ab"/>
            </w:pPr>
          </w:p>
        </w:tc>
        <w:tc>
          <w:tcPr>
            <w:tcW w:w="249" w:type="pct"/>
            <w:vAlign w:val="center"/>
            <w:hideMark/>
          </w:tcPr>
          <w:p w14:paraId="5ED5A5CF" w14:textId="77777777" w:rsidR="009A2A71" w:rsidRPr="00D34B1B" w:rsidRDefault="009A2A71" w:rsidP="009A2A71">
            <w:pPr>
              <w:pStyle w:val="ab"/>
            </w:pPr>
            <w:r w:rsidRPr="00D34B1B">
              <w:t>2</w:t>
            </w:r>
          </w:p>
        </w:tc>
        <w:tc>
          <w:tcPr>
            <w:tcW w:w="2181" w:type="pct"/>
            <w:vAlign w:val="center"/>
            <w:hideMark/>
          </w:tcPr>
          <w:p w14:paraId="4546DAC1" w14:textId="77777777" w:rsidR="009A2A71" w:rsidRPr="00D34B1B" w:rsidRDefault="009A2A71" w:rsidP="009A2A71">
            <w:pPr>
              <w:pStyle w:val="ab"/>
            </w:pPr>
            <w:r w:rsidRPr="00D34B1B">
              <w:rPr>
                <w:rFonts w:hint="eastAsia"/>
              </w:rPr>
              <w:t>利用高效节能的新技术、新工艺、新设备和新材料，及时淘汰高能耗、高污染、低效率的工艺和设备，推广使用变频设备。</w:t>
            </w:r>
          </w:p>
        </w:tc>
        <w:tc>
          <w:tcPr>
            <w:tcW w:w="1629" w:type="pct"/>
            <w:vAlign w:val="center"/>
            <w:hideMark/>
          </w:tcPr>
          <w:p w14:paraId="4A42FA46" w14:textId="77777777" w:rsidR="009A2A71" w:rsidRPr="00D34B1B" w:rsidRDefault="009A2A71" w:rsidP="009A2A71">
            <w:pPr>
              <w:pStyle w:val="ab"/>
            </w:pPr>
            <w:r w:rsidRPr="00D34B1B">
              <w:rPr>
                <w:rFonts w:hint="eastAsia"/>
              </w:rPr>
              <w:t>跟踪、利用高效节能的新技术、新工艺、新设备和新材料，及时淘汰高能耗、高污染、低效率的工艺和设备，推广使用变频设备。</w:t>
            </w:r>
          </w:p>
        </w:tc>
        <w:tc>
          <w:tcPr>
            <w:tcW w:w="379" w:type="pct"/>
            <w:vAlign w:val="center"/>
            <w:hideMark/>
          </w:tcPr>
          <w:p w14:paraId="0688394F" w14:textId="77777777" w:rsidR="009A2A71" w:rsidRPr="00D34B1B" w:rsidRDefault="009A2A71" w:rsidP="009A2A71">
            <w:pPr>
              <w:pStyle w:val="ab"/>
            </w:pPr>
            <w:r w:rsidRPr="00D34B1B">
              <w:rPr>
                <w:rFonts w:hint="eastAsia"/>
              </w:rPr>
              <w:t>符合</w:t>
            </w:r>
          </w:p>
        </w:tc>
      </w:tr>
      <w:tr w:rsidR="00D34B1B" w:rsidRPr="00D34B1B" w14:paraId="7E26E96C" w14:textId="77777777" w:rsidTr="00E042D6">
        <w:trPr>
          <w:trHeight w:val="397"/>
          <w:jc w:val="center"/>
        </w:trPr>
        <w:tc>
          <w:tcPr>
            <w:tcW w:w="276" w:type="pct"/>
            <w:vMerge/>
            <w:vAlign w:val="center"/>
            <w:hideMark/>
          </w:tcPr>
          <w:p w14:paraId="4F8C69A7" w14:textId="77777777" w:rsidR="009A2A71" w:rsidRPr="00D34B1B" w:rsidRDefault="009A2A71" w:rsidP="009A2A71">
            <w:pPr>
              <w:pStyle w:val="ab"/>
            </w:pPr>
          </w:p>
        </w:tc>
        <w:tc>
          <w:tcPr>
            <w:tcW w:w="286" w:type="pct"/>
            <w:vMerge/>
            <w:vAlign w:val="center"/>
            <w:hideMark/>
          </w:tcPr>
          <w:p w14:paraId="58BDFD57" w14:textId="77777777" w:rsidR="009A2A71" w:rsidRPr="00D34B1B" w:rsidRDefault="009A2A71" w:rsidP="009A2A71">
            <w:pPr>
              <w:pStyle w:val="ab"/>
            </w:pPr>
          </w:p>
        </w:tc>
        <w:tc>
          <w:tcPr>
            <w:tcW w:w="249" w:type="pct"/>
            <w:vAlign w:val="center"/>
            <w:hideMark/>
          </w:tcPr>
          <w:p w14:paraId="0BACCC00" w14:textId="77777777" w:rsidR="009A2A71" w:rsidRPr="00D34B1B" w:rsidRDefault="009A2A71" w:rsidP="009A2A71">
            <w:pPr>
              <w:pStyle w:val="ab"/>
            </w:pPr>
            <w:r w:rsidRPr="00D34B1B">
              <w:t>3</w:t>
            </w:r>
          </w:p>
        </w:tc>
        <w:tc>
          <w:tcPr>
            <w:tcW w:w="2181" w:type="pct"/>
            <w:vAlign w:val="center"/>
            <w:hideMark/>
          </w:tcPr>
          <w:p w14:paraId="7F1AC3DC" w14:textId="77777777" w:rsidR="009A2A71" w:rsidRPr="00D34B1B" w:rsidRDefault="009A2A71" w:rsidP="009A2A71">
            <w:pPr>
              <w:pStyle w:val="ab"/>
            </w:pPr>
            <w:r w:rsidRPr="00D34B1B">
              <w:rPr>
                <w:rFonts w:hint="eastAsia"/>
              </w:rPr>
              <w:t>矿山单位产品能耗指标应符合当地政府有关部门下达的指标要求，年度考核合格。</w:t>
            </w:r>
          </w:p>
        </w:tc>
        <w:tc>
          <w:tcPr>
            <w:tcW w:w="1629" w:type="pct"/>
            <w:vAlign w:val="center"/>
            <w:hideMark/>
          </w:tcPr>
          <w:p w14:paraId="40D8C10A" w14:textId="77777777" w:rsidR="009A2A71" w:rsidRPr="00D34B1B" w:rsidRDefault="009A2A71" w:rsidP="009A2A71">
            <w:pPr>
              <w:pStyle w:val="ab"/>
            </w:pPr>
            <w:r w:rsidRPr="00D34B1B">
              <w:rPr>
                <w:rFonts w:hint="eastAsia"/>
              </w:rPr>
              <w:t>单位产品能耗指标符合当地政府有关部门下达的指标要求。</w:t>
            </w:r>
          </w:p>
        </w:tc>
        <w:tc>
          <w:tcPr>
            <w:tcW w:w="379" w:type="pct"/>
            <w:vAlign w:val="center"/>
            <w:hideMark/>
          </w:tcPr>
          <w:p w14:paraId="567268AF" w14:textId="77777777" w:rsidR="009A2A71" w:rsidRPr="00D34B1B" w:rsidRDefault="009A2A71" w:rsidP="009A2A71">
            <w:pPr>
              <w:pStyle w:val="ab"/>
            </w:pPr>
            <w:r w:rsidRPr="00D34B1B">
              <w:rPr>
                <w:rFonts w:hint="eastAsia"/>
              </w:rPr>
              <w:t>符合</w:t>
            </w:r>
          </w:p>
        </w:tc>
      </w:tr>
      <w:tr w:rsidR="00D34B1B" w:rsidRPr="00D34B1B" w14:paraId="7CAF76A0" w14:textId="77777777" w:rsidTr="00E042D6">
        <w:trPr>
          <w:trHeight w:val="397"/>
          <w:jc w:val="center"/>
        </w:trPr>
        <w:tc>
          <w:tcPr>
            <w:tcW w:w="276" w:type="pct"/>
            <w:vMerge/>
            <w:vAlign w:val="center"/>
            <w:hideMark/>
          </w:tcPr>
          <w:p w14:paraId="35D5CAFF" w14:textId="77777777" w:rsidR="009A2A71" w:rsidRPr="00D34B1B" w:rsidRDefault="009A2A71" w:rsidP="009A2A71">
            <w:pPr>
              <w:pStyle w:val="ab"/>
            </w:pPr>
          </w:p>
        </w:tc>
        <w:tc>
          <w:tcPr>
            <w:tcW w:w="286" w:type="pct"/>
            <w:vMerge w:val="restart"/>
            <w:vAlign w:val="center"/>
            <w:hideMark/>
          </w:tcPr>
          <w:p w14:paraId="65D96EBA" w14:textId="77777777" w:rsidR="009A2A71" w:rsidRPr="00D34B1B" w:rsidRDefault="009A2A71" w:rsidP="009A2A71">
            <w:pPr>
              <w:pStyle w:val="ab"/>
            </w:pPr>
            <w:r w:rsidRPr="00D34B1B">
              <w:rPr>
                <w:rFonts w:hint="eastAsia"/>
              </w:rPr>
              <w:t>固体</w:t>
            </w:r>
            <w:r w:rsidRPr="00D34B1B">
              <w:rPr>
                <w:rFonts w:hint="eastAsia"/>
              </w:rPr>
              <w:lastRenderedPageBreak/>
              <w:t>废弃物排放</w:t>
            </w:r>
          </w:p>
        </w:tc>
        <w:tc>
          <w:tcPr>
            <w:tcW w:w="249" w:type="pct"/>
            <w:vAlign w:val="center"/>
            <w:hideMark/>
          </w:tcPr>
          <w:p w14:paraId="6179CA75" w14:textId="77777777" w:rsidR="009A2A71" w:rsidRPr="00D34B1B" w:rsidRDefault="009A2A71" w:rsidP="009A2A71">
            <w:pPr>
              <w:pStyle w:val="ab"/>
            </w:pPr>
            <w:r w:rsidRPr="00D34B1B">
              <w:lastRenderedPageBreak/>
              <w:t>1</w:t>
            </w:r>
          </w:p>
        </w:tc>
        <w:tc>
          <w:tcPr>
            <w:tcW w:w="2181" w:type="pct"/>
            <w:vAlign w:val="center"/>
            <w:hideMark/>
          </w:tcPr>
          <w:p w14:paraId="1858D222" w14:textId="77777777" w:rsidR="009A2A71" w:rsidRPr="00D34B1B" w:rsidRDefault="009A2A71" w:rsidP="009A2A71">
            <w:pPr>
              <w:pStyle w:val="ab"/>
            </w:pPr>
            <w:r w:rsidRPr="00D34B1B">
              <w:rPr>
                <w:rFonts w:hint="eastAsia"/>
              </w:rPr>
              <w:t>应利用充填采矿技术、内排技术等减少废石和尾矿等排放；优化选矿和加</w:t>
            </w:r>
            <w:r w:rsidRPr="00D34B1B">
              <w:rPr>
                <w:rFonts w:hint="eastAsia"/>
              </w:rPr>
              <w:lastRenderedPageBreak/>
              <w:t>工技术，提高资源化水平。固体废物排放总量应低于</w:t>
            </w:r>
            <w:r w:rsidRPr="00D34B1B">
              <w:t>60%</w:t>
            </w:r>
            <w:r w:rsidRPr="00D34B1B">
              <w:rPr>
                <w:rFonts w:hint="eastAsia"/>
              </w:rPr>
              <w:t>（不含西北荒漠盐类矿山）。</w:t>
            </w:r>
          </w:p>
        </w:tc>
        <w:tc>
          <w:tcPr>
            <w:tcW w:w="1629" w:type="pct"/>
            <w:vAlign w:val="center"/>
            <w:hideMark/>
          </w:tcPr>
          <w:p w14:paraId="22821DD9" w14:textId="023ED786" w:rsidR="009A2A71" w:rsidRPr="00D34B1B" w:rsidRDefault="009A2A71" w:rsidP="009A2A71">
            <w:pPr>
              <w:pStyle w:val="ab"/>
            </w:pPr>
            <w:r w:rsidRPr="00D34B1B">
              <w:rPr>
                <w:rFonts w:hint="eastAsia"/>
              </w:rPr>
              <w:lastRenderedPageBreak/>
              <w:t>利用充填采矿技术、内排技术等减少废石和尾矿等排</w:t>
            </w:r>
            <w:r w:rsidRPr="00D34B1B">
              <w:rPr>
                <w:rFonts w:hint="eastAsia"/>
              </w:rPr>
              <w:lastRenderedPageBreak/>
              <w:t>放；固体废物不排放。采用先进环保的智能光电选矿技术，大大提高低品位磷矿资源利用率。</w:t>
            </w:r>
          </w:p>
        </w:tc>
        <w:tc>
          <w:tcPr>
            <w:tcW w:w="379" w:type="pct"/>
            <w:vAlign w:val="center"/>
            <w:hideMark/>
          </w:tcPr>
          <w:p w14:paraId="74BFC9D9" w14:textId="77777777" w:rsidR="009A2A71" w:rsidRPr="00D34B1B" w:rsidRDefault="009A2A71" w:rsidP="009A2A71">
            <w:pPr>
              <w:pStyle w:val="ab"/>
            </w:pPr>
            <w:r w:rsidRPr="00D34B1B">
              <w:rPr>
                <w:rFonts w:hint="eastAsia"/>
              </w:rPr>
              <w:lastRenderedPageBreak/>
              <w:t>符合</w:t>
            </w:r>
          </w:p>
        </w:tc>
      </w:tr>
      <w:tr w:rsidR="00D34B1B" w:rsidRPr="00D34B1B" w14:paraId="16E6BE8B" w14:textId="77777777" w:rsidTr="00E042D6">
        <w:trPr>
          <w:trHeight w:val="397"/>
          <w:jc w:val="center"/>
        </w:trPr>
        <w:tc>
          <w:tcPr>
            <w:tcW w:w="276" w:type="pct"/>
            <w:vMerge/>
            <w:vAlign w:val="center"/>
            <w:hideMark/>
          </w:tcPr>
          <w:p w14:paraId="7266CE6F" w14:textId="77777777" w:rsidR="009A2A71" w:rsidRPr="00D34B1B" w:rsidRDefault="009A2A71" w:rsidP="009A2A71">
            <w:pPr>
              <w:pStyle w:val="ab"/>
            </w:pPr>
          </w:p>
        </w:tc>
        <w:tc>
          <w:tcPr>
            <w:tcW w:w="286" w:type="pct"/>
            <w:vMerge/>
            <w:vAlign w:val="center"/>
            <w:hideMark/>
          </w:tcPr>
          <w:p w14:paraId="6D0A7155" w14:textId="77777777" w:rsidR="009A2A71" w:rsidRPr="00D34B1B" w:rsidRDefault="009A2A71" w:rsidP="009A2A71">
            <w:pPr>
              <w:pStyle w:val="ab"/>
            </w:pPr>
          </w:p>
        </w:tc>
        <w:tc>
          <w:tcPr>
            <w:tcW w:w="249" w:type="pct"/>
            <w:vAlign w:val="center"/>
            <w:hideMark/>
          </w:tcPr>
          <w:p w14:paraId="44AAB134" w14:textId="77777777" w:rsidR="009A2A71" w:rsidRPr="00D34B1B" w:rsidRDefault="009A2A71" w:rsidP="009A2A71">
            <w:pPr>
              <w:pStyle w:val="ab"/>
            </w:pPr>
            <w:r w:rsidRPr="00D34B1B">
              <w:t>2</w:t>
            </w:r>
          </w:p>
        </w:tc>
        <w:tc>
          <w:tcPr>
            <w:tcW w:w="2181" w:type="pct"/>
            <w:vAlign w:val="center"/>
            <w:hideMark/>
          </w:tcPr>
          <w:p w14:paraId="635D044F" w14:textId="77777777" w:rsidR="009A2A71" w:rsidRPr="00D34B1B" w:rsidRDefault="009A2A71" w:rsidP="009A2A71">
            <w:pPr>
              <w:pStyle w:val="ab"/>
            </w:pPr>
            <w:r w:rsidRPr="00D34B1B">
              <w:rPr>
                <w:rFonts w:hint="eastAsia"/>
              </w:rPr>
              <w:t>露天矿剥离的表土应集中堆存，及时进行回填处理、覆土植被或资源化利用。</w:t>
            </w:r>
          </w:p>
        </w:tc>
        <w:tc>
          <w:tcPr>
            <w:tcW w:w="1629" w:type="pct"/>
            <w:vAlign w:val="center"/>
            <w:hideMark/>
          </w:tcPr>
          <w:p w14:paraId="027B4489" w14:textId="77777777" w:rsidR="009A2A71" w:rsidRPr="00D34B1B" w:rsidRDefault="009A2A71" w:rsidP="009A2A71">
            <w:pPr>
              <w:pStyle w:val="ab"/>
            </w:pPr>
            <w:r w:rsidRPr="00D34B1B">
              <w:rPr>
                <w:rFonts w:hint="eastAsia"/>
              </w:rPr>
              <w:t>不属于露天矿。</w:t>
            </w:r>
          </w:p>
        </w:tc>
        <w:tc>
          <w:tcPr>
            <w:tcW w:w="379" w:type="pct"/>
            <w:vAlign w:val="center"/>
            <w:hideMark/>
          </w:tcPr>
          <w:p w14:paraId="4E00FC95" w14:textId="77777777" w:rsidR="009A2A71" w:rsidRPr="00D34B1B" w:rsidRDefault="009A2A71" w:rsidP="009A2A71">
            <w:pPr>
              <w:pStyle w:val="ab"/>
            </w:pPr>
            <w:r w:rsidRPr="00D34B1B">
              <w:rPr>
                <w:rFonts w:hint="eastAsia"/>
              </w:rPr>
              <w:t>符合</w:t>
            </w:r>
          </w:p>
        </w:tc>
      </w:tr>
      <w:tr w:rsidR="00D34B1B" w:rsidRPr="00D34B1B" w14:paraId="0D26045F" w14:textId="77777777" w:rsidTr="00E042D6">
        <w:trPr>
          <w:trHeight w:val="397"/>
          <w:jc w:val="center"/>
        </w:trPr>
        <w:tc>
          <w:tcPr>
            <w:tcW w:w="276" w:type="pct"/>
            <w:vMerge/>
            <w:vAlign w:val="center"/>
            <w:hideMark/>
          </w:tcPr>
          <w:p w14:paraId="2D289FE2" w14:textId="77777777" w:rsidR="009A2A71" w:rsidRPr="00D34B1B" w:rsidRDefault="009A2A71" w:rsidP="009A2A71">
            <w:pPr>
              <w:pStyle w:val="ab"/>
            </w:pPr>
          </w:p>
        </w:tc>
        <w:tc>
          <w:tcPr>
            <w:tcW w:w="286" w:type="pct"/>
            <w:vMerge w:val="restart"/>
            <w:vAlign w:val="center"/>
            <w:hideMark/>
          </w:tcPr>
          <w:p w14:paraId="0A8A5C39" w14:textId="77777777" w:rsidR="009A2A71" w:rsidRPr="00D34B1B" w:rsidRDefault="009A2A71" w:rsidP="009A2A71">
            <w:pPr>
              <w:pStyle w:val="ab"/>
            </w:pPr>
            <w:r w:rsidRPr="00D34B1B">
              <w:rPr>
                <w:rFonts w:hint="eastAsia"/>
              </w:rPr>
              <w:t>液体废弃物排放</w:t>
            </w:r>
          </w:p>
        </w:tc>
        <w:tc>
          <w:tcPr>
            <w:tcW w:w="249" w:type="pct"/>
            <w:vAlign w:val="center"/>
            <w:hideMark/>
          </w:tcPr>
          <w:p w14:paraId="7900B63E" w14:textId="77777777" w:rsidR="009A2A71" w:rsidRPr="00D34B1B" w:rsidRDefault="009A2A71" w:rsidP="009A2A71">
            <w:pPr>
              <w:pStyle w:val="ab"/>
            </w:pPr>
            <w:r w:rsidRPr="00D34B1B">
              <w:t>1</w:t>
            </w:r>
          </w:p>
        </w:tc>
        <w:tc>
          <w:tcPr>
            <w:tcW w:w="2181" w:type="pct"/>
            <w:vAlign w:val="center"/>
            <w:hideMark/>
          </w:tcPr>
          <w:p w14:paraId="2B5C69ED" w14:textId="77777777" w:rsidR="009A2A71" w:rsidRPr="00D34B1B" w:rsidRDefault="009A2A71" w:rsidP="009A2A71">
            <w:pPr>
              <w:pStyle w:val="ab"/>
            </w:pPr>
            <w:r w:rsidRPr="00D34B1B">
              <w:rPr>
                <w:rFonts w:hint="eastAsia"/>
              </w:rPr>
              <w:t>应建立矿区污水处理站，采用资源化、洁净化技术处理矿坑水，利用处理后的矿坑水替代工业用水，减少废水排放量。</w:t>
            </w:r>
          </w:p>
        </w:tc>
        <w:tc>
          <w:tcPr>
            <w:tcW w:w="1629" w:type="pct"/>
            <w:vAlign w:val="center"/>
            <w:hideMark/>
          </w:tcPr>
          <w:p w14:paraId="13587740" w14:textId="0CEC5AE5" w:rsidR="009A2A71" w:rsidRPr="00D34B1B" w:rsidRDefault="0080767D" w:rsidP="009A2A71">
            <w:pPr>
              <w:pStyle w:val="ab"/>
            </w:pPr>
            <w:r w:rsidRPr="00D34B1B">
              <w:rPr>
                <w:rFonts w:hint="eastAsia"/>
              </w:rPr>
              <w:t>矿山开采</w:t>
            </w:r>
            <w:r w:rsidR="009A2A71" w:rsidRPr="00D34B1B">
              <w:rPr>
                <w:rFonts w:hint="eastAsia"/>
              </w:rPr>
              <w:t>生产废水经絮凝沉淀处理后，优先用于井下生产用水，多余废水达标排放。</w:t>
            </w:r>
            <w:r w:rsidRPr="00D34B1B">
              <w:rPr>
                <w:rFonts w:hint="eastAsia"/>
              </w:rPr>
              <w:t>本项目选厂无生产废水产生。</w:t>
            </w:r>
          </w:p>
        </w:tc>
        <w:tc>
          <w:tcPr>
            <w:tcW w:w="379" w:type="pct"/>
            <w:vAlign w:val="center"/>
            <w:hideMark/>
          </w:tcPr>
          <w:p w14:paraId="43E39709" w14:textId="77777777" w:rsidR="009A2A71" w:rsidRPr="00D34B1B" w:rsidRDefault="009A2A71" w:rsidP="009A2A71">
            <w:pPr>
              <w:pStyle w:val="ab"/>
            </w:pPr>
            <w:r w:rsidRPr="00D34B1B">
              <w:rPr>
                <w:rFonts w:hint="eastAsia"/>
              </w:rPr>
              <w:t>符合</w:t>
            </w:r>
          </w:p>
        </w:tc>
      </w:tr>
      <w:tr w:rsidR="00D34B1B" w:rsidRPr="00D34B1B" w14:paraId="187429C7" w14:textId="77777777" w:rsidTr="00E042D6">
        <w:trPr>
          <w:trHeight w:val="397"/>
          <w:jc w:val="center"/>
        </w:trPr>
        <w:tc>
          <w:tcPr>
            <w:tcW w:w="276" w:type="pct"/>
            <w:vMerge/>
            <w:vAlign w:val="center"/>
            <w:hideMark/>
          </w:tcPr>
          <w:p w14:paraId="06826AA9" w14:textId="77777777" w:rsidR="009A2A71" w:rsidRPr="00D34B1B" w:rsidRDefault="009A2A71" w:rsidP="009A2A71">
            <w:pPr>
              <w:pStyle w:val="ab"/>
            </w:pPr>
          </w:p>
        </w:tc>
        <w:tc>
          <w:tcPr>
            <w:tcW w:w="286" w:type="pct"/>
            <w:vMerge/>
            <w:vAlign w:val="center"/>
            <w:hideMark/>
          </w:tcPr>
          <w:p w14:paraId="54428712" w14:textId="77777777" w:rsidR="009A2A71" w:rsidRPr="00D34B1B" w:rsidRDefault="009A2A71" w:rsidP="009A2A71">
            <w:pPr>
              <w:pStyle w:val="ab"/>
            </w:pPr>
          </w:p>
        </w:tc>
        <w:tc>
          <w:tcPr>
            <w:tcW w:w="249" w:type="pct"/>
            <w:vAlign w:val="center"/>
            <w:hideMark/>
          </w:tcPr>
          <w:p w14:paraId="1744A7CA" w14:textId="77777777" w:rsidR="009A2A71" w:rsidRPr="00D34B1B" w:rsidRDefault="009A2A71" w:rsidP="009A2A71">
            <w:pPr>
              <w:pStyle w:val="ab"/>
            </w:pPr>
            <w:r w:rsidRPr="00D34B1B">
              <w:t>2</w:t>
            </w:r>
          </w:p>
        </w:tc>
        <w:tc>
          <w:tcPr>
            <w:tcW w:w="2181" w:type="pct"/>
            <w:vAlign w:val="center"/>
            <w:hideMark/>
          </w:tcPr>
          <w:p w14:paraId="3FE5B997" w14:textId="77777777" w:rsidR="009A2A71" w:rsidRPr="00D34B1B" w:rsidRDefault="009A2A71" w:rsidP="009A2A71">
            <w:pPr>
              <w:pStyle w:val="ab"/>
            </w:pPr>
            <w:r w:rsidRPr="00D34B1B">
              <w:rPr>
                <w:rFonts w:hint="eastAsia"/>
              </w:rPr>
              <w:t>老卤应资源化利用或回注，减少排放量。</w:t>
            </w:r>
          </w:p>
        </w:tc>
        <w:tc>
          <w:tcPr>
            <w:tcW w:w="1629" w:type="pct"/>
            <w:vAlign w:val="center"/>
            <w:hideMark/>
          </w:tcPr>
          <w:p w14:paraId="6B0D9B16" w14:textId="77777777" w:rsidR="009A2A71" w:rsidRPr="00D34B1B" w:rsidRDefault="009A2A71" w:rsidP="009A2A71">
            <w:pPr>
              <w:pStyle w:val="ab"/>
            </w:pPr>
            <w:r w:rsidRPr="00D34B1B">
              <w:rPr>
                <w:rFonts w:hint="eastAsia"/>
              </w:rPr>
              <w:t>不涉及</w:t>
            </w:r>
          </w:p>
        </w:tc>
        <w:tc>
          <w:tcPr>
            <w:tcW w:w="379" w:type="pct"/>
            <w:vAlign w:val="center"/>
            <w:hideMark/>
          </w:tcPr>
          <w:p w14:paraId="040394E8" w14:textId="77777777" w:rsidR="009A2A71" w:rsidRPr="00D34B1B" w:rsidRDefault="009A2A71" w:rsidP="009A2A71">
            <w:pPr>
              <w:pStyle w:val="ab"/>
            </w:pPr>
            <w:r w:rsidRPr="00D34B1B">
              <w:rPr>
                <w:rFonts w:hint="eastAsia"/>
              </w:rPr>
              <w:t>符合</w:t>
            </w:r>
          </w:p>
        </w:tc>
      </w:tr>
      <w:tr w:rsidR="00D34B1B" w:rsidRPr="00D34B1B" w14:paraId="4E37D4C6" w14:textId="77777777" w:rsidTr="00E042D6">
        <w:trPr>
          <w:trHeight w:val="397"/>
          <w:jc w:val="center"/>
        </w:trPr>
        <w:tc>
          <w:tcPr>
            <w:tcW w:w="276" w:type="pct"/>
            <w:vMerge/>
            <w:vAlign w:val="center"/>
            <w:hideMark/>
          </w:tcPr>
          <w:p w14:paraId="3B737230" w14:textId="77777777" w:rsidR="009A2A71" w:rsidRPr="00D34B1B" w:rsidRDefault="009A2A71" w:rsidP="009A2A71">
            <w:pPr>
              <w:pStyle w:val="ab"/>
            </w:pPr>
          </w:p>
        </w:tc>
        <w:tc>
          <w:tcPr>
            <w:tcW w:w="286" w:type="pct"/>
            <w:vMerge/>
            <w:vAlign w:val="center"/>
            <w:hideMark/>
          </w:tcPr>
          <w:p w14:paraId="56F06C6F" w14:textId="77777777" w:rsidR="009A2A71" w:rsidRPr="00D34B1B" w:rsidRDefault="009A2A71" w:rsidP="009A2A71">
            <w:pPr>
              <w:pStyle w:val="ab"/>
            </w:pPr>
          </w:p>
        </w:tc>
        <w:tc>
          <w:tcPr>
            <w:tcW w:w="249" w:type="pct"/>
            <w:vAlign w:val="center"/>
            <w:hideMark/>
          </w:tcPr>
          <w:p w14:paraId="607CC5B9" w14:textId="77777777" w:rsidR="009A2A71" w:rsidRPr="00D34B1B" w:rsidRDefault="009A2A71" w:rsidP="009A2A71">
            <w:pPr>
              <w:pStyle w:val="ab"/>
            </w:pPr>
            <w:r w:rsidRPr="00D34B1B">
              <w:t>3</w:t>
            </w:r>
          </w:p>
        </w:tc>
        <w:tc>
          <w:tcPr>
            <w:tcW w:w="2181" w:type="pct"/>
            <w:vAlign w:val="center"/>
            <w:hideMark/>
          </w:tcPr>
          <w:p w14:paraId="2DBA3D86" w14:textId="77777777" w:rsidR="009A2A71" w:rsidRPr="00D34B1B" w:rsidRDefault="009A2A71" w:rsidP="009A2A71">
            <w:pPr>
              <w:pStyle w:val="ab"/>
            </w:pPr>
            <w:r w:rsidRPr="00D34B1B">
              <w:rPr>
                <w:rFonts w:hint="eastAsia"/>
              </w:rPr>
              <w:t>矿区实现雨污分流、清污分流。矿区及贮矿场应建有雨水截（排）水沟，受矿山污染后的地表径流水须经沉淀处理，应达标排放。</w:t>
            </w:r>
          </w:p>
        </w:tc>
        <w:tc>
          <w:tcPr>
            <w:tcW w:w="1629" w:type="pct"/>
            <w:vAlign w:val="center"/>
            <w:hideMark/>
          </w:tcPr>
          <w:p w14:paraId="5CD7060F" w14:textId="77777777" w:rsidR="009A2A71" w:rsidRPr="00D34B1B" w:rsidRDefault="009A2A71" w:rsidP="009A2A71">
            <w:pPr>
              <w:pStyle w:val="ab"/>
            </w:pPr>
            <w:r w:rsidRPr="00D34B1B">
              <w:rPr>
                <w:rFonts w:hint="eastAsia"/>
              </w:rPr>
              <w:t>矿区实现雨污分流、清污分流。矿区及贮矿场建有雨水截（排）水沟，初期雨水经沉淀处理后，用于场地降尘。</w:t>
            </w:r>
          </w:p>
        </w:tc>
        <w:tc>
          <w:tcPr>
            <w:tcW w:w="379" w:type="pct"/>
            <w:vAlign w:val="center"/>
            <w:hideMark/>
          </w:tcPr>
          <w:p w14:paraId="4010591F" w14:textId="77777777" w:rsidR="009A2A71" w:rsidRPr="00D34B1B" w:rsidRDefault="009A2A71" w:rsidP="009A2A71">
            <w:pPr>
              <w:pStyle w:val="ab"/>
            </w:pPr>
            <w:r w:rsidRPr="00D34B1B">
              <w:rPr>
                <w:rFonts w:hint="eastAsia"/>
              </w:rPr>
              <w:t>符合</w:t>
            </w:r>
          </w:p>
        </w:tc>
      </w:tr>
      <w:tr w:rsidR="00D34B1B" w:rsidRPr="00D34B1B" w14:paraId="5985ADD8" w14:textId="77777777" w:rsidTr="00E042D6">
        <w:trPr>
          <w:trHeight w:val="397"/>
          <w:jc w:val="center"/>
        </w:trPr>
        <w:tc>
          <w:tcPr>
            <w:tcW w:w="276" w:type="pct"/>
            <w:vMerge w:val="restart"/>
            <w:vAlign w:val="center"/>
            <w:hideMark/>
          </w:tcPr>
          <w:p w14:paraId="4EEA99F4" w14:textId="77777777" w:rsidR="009A2A71" w:rsidRPr="00D34B1B" w:rsidRDefault="009A2A71" w:rsidP="009A2A71">
            <w:pPr>
              <w:pStyle w:val="ab"/>
            </w:pPr>
            <w:r w:rsidRPr="00D34B1B">
              <w:rPr>
                <w:rFonts w:hint="eastAsia"/>
              </w:rPr>
              <w:t>科技创新与数字化矿山</w:t>
            </w:r>
          </w:p>
        </w:tc>
        <w:tc>
          <w:tcPr>
            <w:tcW w:w="286" w:type="pct"/>
            <w:vMerge w:val="restart"/>
            <w:vAlign w:val="center"/>
            <w:hideMark/>
          </w:tcPr>
          <w:p w14:paraId="1921004E" w14:textId="77777777" w:rsidR="009A2A71" w:rsidRPr="00D34B1B" w:rsidRDefault="009A2A71" w:rsidP="009A2A71">
            <w:pPr>
              <w:pStyle w:val="ab"/>
            </w:pPr>
            <w:r w:rsidRPr="00D34B1B">
              <w:rPr>
                <w:rFonts w:hint="eastAsia"/>
              </w:rPr>
              <w:t>基本要求</w:t>
            </w:r>
          </w:p>
        </w:tc>
        <w:tc>
          <w:tcPr>
            <w:tcW w:w="249" w:type="pct"/>
            <w:vAlign w:val="center"/>
            <w:hideMark/>
          </w:tcPr>
          <w:p w14:paraId="221581EF" w14:textId="77777777" w:rsidR="009A2A71" w:rsidRPr="00D34B1B" w:rsidRDefault="009A2A71" w:rsidP="009A2A71">
            <w:pPr>
              <w:pStyle w:val="ab"/>
            </w:pPr>
            <w:r w:rsidRPr="00D34B1B">
              <w:t>1</w:t>
            </w:r>
          </w:p>
        </w:tc>
        <w:tc>
          <w:tcPr>
            <w:tcW w:w="2181" w:type="pct"/>
            <w:vAlign w:val="center"/>
            <w:hideMark/>
          </w:tcPr>
          <w:p w14:paraId="2E26803F" w14:textId="77777777" w:rsidR="009A2A71" w:rsidRPr="00D34B1B" w:rsidRDefault="009A2A71" w:rsidP="009A2A71">
            <w:pPr>
              <w:pStyle w:val="ab"/>
            </w:pPr>
            <w:r w:rsidRPr="00D34B1B">
              <w:rPr>
                <w:rFonts w:hint="eastAsia"/>
              </w:rPr>
              <w:t>建立科技研发队伍，推广转化科技成果，加大技术改造力度，推动产业绿色升级。</w:t>
            </w:r>
          </w:p>
        </w:tc>
        <w:tc>
          <w:tcPr>
            <w:tcW w:w="1629" w:type="pct"/>
            <w:vAlign w:val="center"/>
            <w:hideMark/>
          </w:tcPr>
          <w:p w14:paraId="1612C33C" w14:textId="77777777" w:rsidR="009A2A71" w:rsidRPr="00D34B1B" w:rsidRDefault="009A2A71" w:rsidP="009A2A71">
            <w:pPr>
              <w:pStyle w:val="ab"/>
            </w:pPr>
            <w:r w:rsidRPr="00D34B1B">
              <w:rPr>
                <w:rFonts w:hint="eastAsia"/>
              </w:rPr>
              <w:t>建立科技研发队伍，推广转化科技成果，加大技术改造力度，推动产业绿色升级。</w:t>
            </w:r>
          </w:p>
        </w:tc>
        <w:tc>
          <w:tcPr>
            <w:tcW w:w="379" w:type="pct"/>
            <w:vAlign w:val="center"/>
            <w:hideMark/>
          </w:tcPr>
          <w:p w14:paraId="68D8A02C" w14:textId="77777777" w:rsidR="009A2A71" w:rsidRPr="00D34B1B" w:rsidRDefault="009A2A71" w:rsidP="009A2A71">
            <w:pPr>
              <w:pStyle w:val="ab"/>
            </w:pPr>
            <w:r w:rsidRPr="00D34B1B">
              <w:rPr>
                <w:rFonts w:hint="eastAsia"/>
              </w:rPr>
              <w:t>符合</w:t>
            </w:r>
          </w:p>
        </w:tc>
      </w:tr>
      <w:tr w:rsidR="00D34B1B" w:rsidRPr="00D34B1B" w14:paraId="4DECB953" w14:textId="77777777" w:rsidTr="00E042D6">
        <w:trPr>
          <w:trHeight w:val="397"/>
          <w:jc w:val="center"/>
        </w:trPr>
        <w:tc>
          <w:tcPr>
            <w:tcW w:w="276" w:type="pct"/>
            <w:vMerge/>
            <w:vAlign w:val="center"/>
            <w:hideMark/>
          </w:tcPr>
          <w:p w14:paraId="786B2CF4" w14:textId="77777777" w:rsidR="009A2A71" w:rsidRPr="00D34B1B" w:rsidRDefault="009A2A71" w:rsidP="009A2A71">
            <w:pPr>
              <w:pStyle w:val="ab"/>
            </w:pPr>
          </w:p>
        </w:tc>
        <w:tc>
          <w:tcPr>
            <w:tcW w:w="286" w:type="pct"/>
            <w:vMerge/>
            <w:vAlign w:val="center"/>
            <w:hideMark/>
          </w:tcPr>
          <w:p w14:paraId="42A885A6" w14:textId="77777777" w:rsidR="009A2A71" w:rsidRPr="00D34B1B" w:rsidRDefault="009A2A71" w:rsidP="009A2A71">
            <w:pPr>
              <w:pStyle w:val="ab"/>
            </w:pPr>
          </w:p>
        </w:tc>
        <w:tc>
          <w:tcPr>
            <w:tcW w:w="249" w:type="pct"/>
            <w:vAlign w:val="center"/>
            <w:hideMark/>
          </w:tcPr>
          <w:p w14:paraId="561C18A1" w14:textId="77777777" w:rsidR="009A2A71" w:rsidRPr="00D34B1B" w:rsidRDefault="009A2A71" w:rsidP="009A2A71">
            <w:pPr>
              <w:pStyle w:val="ab"/>
            </w:pPr>
            <w:r w:rsidRPr="00D34B1B">
              <w:t>2</w:t>
            </w:r>
          </w:p>
        </w:tc>
        <w:tc>
          <w:tcPr>
            <w:tcW w:w="2181" w:type="pct"/>
            <w:vAlign w:val="center"/>
            <w:hideMark/>
          </w:tcPr>
          <w:p w14:paraId="0EE9C4D7" w14:textId="77777777" w:rsidR="009A2A71" w:rsidRPr="00D34B1B" w:rsidRDefault="009A2A71" w:rsidP="009A2A71">
            <w:pPr>
              <w:pStyle w:val="ab"/>
            </w:pPr>
            <w:r w:rsidRPr="00D34B1B">
              <w:rPr>
                <w:rFonts w:hint="eastAsia"/>
              </w:rPr>
              <w:t>建设数字化矿山，实现矿山企业生产、经营和管理信息化。</w:t>
            </w:r>
          </w:p>
        </w:tc>
        <w:tc>
          <w:tcPr>
            <w:tcW w:w="1629" w:type="pct"/>
            <w:vAlign w:val="center"/>
            <w:hideMark/>
          </w:tcPr>
          <w:p w14:paraId="3931123F" w14:textId="77777777" w:rsidR="009A2A71" w:rsidRPr="00D34B1B" w:rsidRDefault="009A2A71" w:rsidP="009A2A71">
            <w:pPr>
              <w:pStyle w:val="ab"/>
            </w:pPr>
            <w:r w:rsidRPr="00D34B1B">
              <w:rPr>
                <w:rFonts w:hint="eastAsia"/>
              </w:rPr>
              <w:t>建设数字化矿山，实现矿山企业生产、经营和管理信息化。</w:t>
            </w:r>
          </w:p>
        </w:tc>
        <w:tc>
          <w:tcPr>
            <w:tcW w:w="379" w:type="pct"/>
            <w:vAlign w:val="center"/>
            <w:hideMark/>
          </w:tcPr>
          <w:p w14:paraId="2A95BFD3" w14:textId="77777777" w:rsidR="009A2A71" w:rsidRPr="00D34B1B" w:rsidRDefault="009A2A71" w:rsidP="009A2A71">
            <w:pPr>
              <w:pStyle w:val="ab"/>
            </w:pPr>
            <w:r w:rsidRPr="00D34B1B">
              <w:rPr>
                <w:rFonts w:hint="eastAsia"/>
              </w:rPr>
              <w:t>符合</w:t>
            </w:r>
          </w:p>
        </w:tc>
      </w:tr>
      <w:tr w:rsidR="00D34B1B" w:rsidRPr="00D34B1B" w14:paraId="0F2E0BCF" w14:textId="77777777" w:rsidTr="00E042D6">
        <w:trPr>
          <w:trHeight w:val="397"/>
          <w:jc w:val="center"/>
        </w:trPr>
        <w:tc>
          <w:tcPr>
            <w:tcW w:w="276" w:type="pct"/>
            <w:vMerge/>
            <w:vAlign w:val="center"/>
            <w:hideMark/>
          </w:tcPr>
          <w:p w14:paraId="0D8E7D6C" w14:textId="77777777" w:rsidR="009A2A71" w:rsidRPr="00D34B1B" w:rsidRDefault="009A2A71" w:rsidP="009A2A71">
            <w:pPr>
              <w:pStyle w:val="ab"/>
            </w:pPr>
          </w:p>
        </w:tc>
        <w:tc>
          <w:tcPr>
            <w:tcW w:w="286" w:type="pct"/>
            <w:vMerge w:val="restart"/>
            <w:vAlign w:val="center"/>
            <w:hideMark/>
          </w:tcPr>
          <w:p w14:paraId="2E6E4AAA" w14:textId="77777777" w:rsidR="009A2A71" w:rsidRPr="00D34B1B" w:rsidRDefault="009A2A71" w:rsidP="009A2A71">
            <w:pPr>
              <w:pStyle w:val="ab"/>
            </w:pPr>
            <w:r w:rsidRPr="00D34B1B">
              <w:rPr>
                <w:rFonts w:hint="eastAsia"/>
              </w:rPr>
              <w:t>科技创新</w:t>
            </w:r>
          </w:p>
        </w:tc>
        <w:tc>
          <w:tcPr>
            <w:tcW w:w="249" w:type="pct"/>
            <w:vAlign w:val="center"/>
            <w:hideMark/>
          </w:tcPr>
          <w:p w14:paraId="58331899" w14:textId="77777777" w:rsidR="009A2A71" w:rsidRPr="00D34B1B" w:rsidRDefault="009A2A71" w:rsidP="009A2A71">
            <w:pPr>
              <w:pStyle w:val="ab"/>
            </w:pPr>
            <w:r w:rsidRPr="00D34B1B">
              <w:t>1</w:t>
            </w:r>
          </w:p>
        </w:tc>
        <w:tc>
          <w:tcPr>
            <w:tcW w:w="2181" w:type="pct"/>
            <w:vAlign w:val="center"/>
            <w:hideMark/>
          </w:tcPr>
          <w:p w14:paraId="3B43924E" w14:textId="77777777" w:rsidR="009A2A71" w:rsidRPr="00D34B1B" w:rsidRDefault="009A2A71" w:rsidP="009A2A71">
            <w:pPr>
              <w:pStyle w:val="ab"/>
            </w:pPr>
            <w:r w:rsidRPr="00D34B1B">
              <w:rPr>
                <w:rFonts w:hint="eastAsia"/>
              </w:rPr>
              <w:t>应建立以企业为主体、市场为导向、产学研用相结合的科技创新体系。</w:t>
            </w:r>
          </w:p>
        </w:tc>
        <w:tc>
          <w:tcPr>
            <w:tcW w:w="1629" w:type="pct"/>
            <w:vAlign w:val="center"/>
            <w:hideMark/>
          </w:tcPr>
          <w:p w14:paraId="2A508351" w14:textId="77777777" w:rsidR="009A2A71" w:rsidRPr="00D34B1B" w:rsidRDefault="009A2A71" w:rsidP="009A2A71">
            <w:pPr>
              <w:pStyle w:val="ab"/>
            </w:pPr>
            <w:r w:rsidRPr="00D34B1B">
              <w:rPr>
                <w:rFonts w:hint="eastAsia"/>
              </w:rPr>
              <w:t>建立以企业为主体、市场为导向、产学研用相结合的科技创新体系。</w:t>
            </w:r>
          </w:p>
        </w:tc>
        <w:tc>
          <w:tcPr>
            <w:tcW w:w="379" w:type="pct"/>
            <w:vAlign w:val="center"/>
            <w:hideMark/>
          </w:tcPr>
          <w:p w14:paraId="6DCA911E" w14:textId="77777777" w:rsidR="009A2A71" w:rsidRPr="00D34B1B" w:rsidRDefault="009A2A71" w:rsidP="009A2A71">
            <w:pPr>
              <w:pStyle w:val="ab"/>
            </w:pPr>
            <w:r w:rsidRPr="00D34B1B">
              <w:rPr>
                <w:rFonts w:hint="eastAsia"/>
              </w:rPr>
              <w:t>符合</w:t>
            </w:r>
          </w:p>
        </w:tc>
      </w:tr>
      <w:tr w:rsidR="00D34B1B" w:rsidRPr="00D34B1B" w14:paraId="3D363E4A" w14:textId="77777777" w:rsidTr="00E042D6">
        <w:trPr>
          <w:trHeight w:val="397"/>
          <w:jc w:val="center"/>
        </w:trPr>
        <w:tc>
          <w:tcPr>
            <w:tcW w:w="276" w:type="pct"/>
            <w:vMerge/>
            <w:vAlign w:val="center"/>
            <w:hideMark/>
          </w:tcPr>
          <w:p w14:paraId="7487CADB" w14:textId="77777777" w:rsidR="009A2A71" w:rsidRPr="00D34B1B" w:rsidRDefault="009A2A71" w:rsidP="009A2A71">
            <w:pPr>
              <w:pStyle w:val="ab"/>
            </w:pPr>
          </w:p>
        </w:tc>
        <w:tc>
          <w:tcPr>
            <w:tcW w:w="286" w:type="pct"/>
            <w:vMerge/>
            <w:vAlign w:val="center"/>
            <w:hideMark/>
          </w:tcPr>
          <w:p w14:paraId="187E186A" w14:textId="77777777" w:rsidR="009A2A71" w:rsidRPr="00D34B1B" w:rsidRDefault="009A2A71" w:rsidP="009A2A71">
            <w:pPr>
              <w:pStyle w:val="ab"/>
            </w:pPr>
          </w:p>
        </w:tc>
        <w:tc>
          <w:tcPr>
            <w:tcW w:w="249" w:type="pct"/>
            <w:vAlign w:val="center"/>
            <w:hideMark/>
          </w:tcPr>
          <w:p w14:paraId="387B60DE" w14:textId="77777777" w:rsidR="009A2A71" w:rsidRPr="00D34B1B" w:rsidRDefault="009A2A71" w:rsidP="009A2A71">
            <w:pPr>
              <w:pStyle w:val="ab"/>
            </w:pPr>
            <w:r w:rsidRPr="00D34B1B">
              <w:t>2</w:t>
            </w:r>
          </w:p>
        </w:tc>
        <w:tc>
          <w:tcPr>
            <w:tcW w:w="2181" w:type="pct"/>
            <w:vAlign w:val="center"/>
            <w:hideMark/>
          </w:tcPr>
          <w:p w14:paraId="703FEDA0" w14:textId="77777777" w:rsidR="009A2A71" w:rsidRPr="00D34B1B" w:rsidRDefault="009A2A71" w:rsidP="009A2A71">
            <w:pPr>
              <w:pStyle w:val="ab"/>
            </w:pPr>
            <w:r w:rsidRPr="00D34B1B">
              <w:rPr>
                <w:rFonts w:hint="eastAsia"/>
              </w:rPr>
              <w:t>配备专门科技人员，开展支撑企业绿色发展的关键技术研究，改进工艺技术水平。</w:t>
            </w:r>
          </w:p>
        </w:tc>
        <w:tc>
          <w:tcPr>
            <w:tcW w:w="1629" w:type="pct"/>
            <w:vAlign w:val="center"/>
            <w:hideMark/>
          </w:tcPr>
          <w:p w14:paraId="5F8C102E" w14:textId="77777777" w:rsidR="009A2A71" w:rsidRPr="00D34B1B" w:rsidRDefault="009A2A71" w:rsidP="009A2A71">
            <w:pPr>
              <w:pStyle w:val="ab"/>
            </w:pPr>
            <w:r w:rsidRPr="00D34B1B">
              <w:rPr>
                <w:rFonts w:hint="eastAsia"/>
              </w:rPr>
              <w:t>配有专门科技人员，开展支撑企业绿色发展的关键技术研究，改进工艺技术水平。</w:t>
            </w:r>
          </w:p>
        </w:tc>
        <w:tc>
          <w:tcPr>
            <w:tcW w:w="379" w:type="pct"/>
            <w:vAlign w:val="center"/>
            <w:hideMark/>
          </w:tcPr>
          <w:p w14:paraId="1B5594B2" w14:textId="77777777" w:rsidR="009A2A71" w:rsidRPr="00D34B1B" w:rsidRDefault="009A2A71" w:rsidP="009A2A71">
            <w:pPr>
              <w:pStyle w:val="ab"/>
            </w:pPr>
            <w:r w:rsidRPr="00D34B1B">
              <w:rPr>
                <w:rFonts w:hint="eastAsia"/>
              </w:rPr>
              <w:t>符合</w:t>
            </w:r>
          </w:p>
        </w:tc>
      </w:tr>
      <w:tr w:rsidR="00D34B1B" w:rsidRPr="00D34B1B" w14:paraId="3EE6FE86" w14:textId="77777777" w:rsidTr="00E042D6">
        <w:trPr>
          <w:trHeight w:val="397"/>
          <w:jc w:val="center"/>
        </w:trPr>
        <w:tc>
          <w:tcPr>
            <w:tcW w:w="276" w:type="pct"/>
            <w:vMerge/>
            <w:vAlign w:val="center"/>
            <w:hideMark/>
          </w:tcPr>
          <w:p w14:paraId="65007D9D" w14:textId="77777777" w:rsidR="009A2A71" w:rsidRPr="00D34B1B" w:rsidRDefault="009A2A71" w:rsidP="009A2A71">
            <w:pPr>
              <w:pStyle w:val="ab"/>
            </w:pPr>
          </w:p>
        </w:tc>
        <w:tc>
          <w:tcPr>
            <w:tcW w:w="286" w:type="pct"/>
            <w:vMerge/>
            <w:vAlign w:val="center"/>
            <w:hideMark/>
          </w:tcPr>
          <w:p w14:paraId="5EDFDCFB" w14:textId="77777777" w:rsidR="009A2A71" w:rsidRPr="00D34B1B" w:rsidRDefault="009A2A71" w:rsidP="009A2A71">
            <w:pPr>
              <w:pStyle w:val="ab"/>
            </w:pPr>
          </w:p>
        </w:tc>
        <w:tc>
          <w:tcPr>
            <w:tcW w:w="249" w:type="pct"/>
            <w:vAlign w:val="center"/>
            <w:hideMark/>
          </w:tcPr>
          <w:p w14:paraId="4D2D6711" w14:textId="77777777" w:rsidR="009A2A71" w:rsidRPr="00D34B1B" w:rsidRDefault="009A2A71" w:rsidP="009A2A71">
            <w:pPr>
              <w:pStyle w:val="ab"/>
            </w:pPr>
            <w:r w:rsidRPr="00D34B1B">
              <w:t>3</w:t>
            </w:r>
          </w:p>
        </w:tc>
        <w:tc>
          <w:tcPr>
            <w:tcW w:w="2181" w:type="pct"/>
            <w:vAlign w:val="center"/>
            <w:hideMark/>
          </w:tcPr>
          <w:p w14:paraId="61D7E7DE" w14:textId="77777777" w:rsidR="009A2A71" w:rsidRPr="00D34B1B" w:rsidRDefault="009A2A71" w:rsidP="009A2A71">
            <w:pPr>
              <w:pStyle w:val="ab"/>
            </w:pPr>
            <w:r w:rsidRPr="00D34B1B">
              <w:rPr>
                <w:rFonts w:hint="eastAsia"/>
              </w:rPr>
              <w:t>研发及技改投入不低于上年度主营业务收入的</w:t>
            </w:r>
            <w:r w:rsidRPr="00D34B1B">
              <w:t>1.5%</w:t>
            </w:r>
            <w:r w:rsidRPr="00D34B1B">
              <w:rPr>
                <w:rFonts w:hint="eastAsia"/>
              </w:rPr>
              <w:t>。</w:t>
            </w:r>
          </w:p>
        </w:tc>
        <w:tc>
          <w:tcPr>
            <w:tcW w:w="1629" w:type="pct"/>
            <w:vAlign w:val="center"/>
            <w:hideMark/>
          </w:tcPr>
          <w:p w14:paraId="32E710AF" w14:textId="77777777" w:rsidR="009A2A71" w:rsidRPr="00D34B1B" w:rsidRDefault="009A2A71" w:rsidP="009A2A71">
            <w:pPr>
              <w:pStyle w:val="ab"/>
            </w:pPr>
            <w:r w:rsidRPr="00D34B1B">
              <w:rPr>
                <w:rFonts w:hint="eastAsia"/>
              </w:rPr>
              <w:t>研发及技改投入拟不低于上年度主营业务收入的</w:t>
            </w:r>
            <w:r w:rsidRPr="00D34B1B">
              <w:t>1.5%</w:t>
            </w:r>
            <w:r w:rsidRPr="00D34B1B">
              <w:rPr>
                <w:rFonts w:hint="eastAsia"/>
              </w:rPr>
              <w:t>。</w:t>
            </w:r>
          </w:p>
        </w:tc>
        <w:tc>
          <w:tcPr>
            <w:tcW w:w="379" w:type="pct"/>
            <w:vAlign w:val="center"/>
            <w:hideMark/>
          </w:tcPr>
          <w:p w14:paraId="6577C5AA" w14:textId="77777777" w:rsidR="009A2A71" w:rsidRPr="00D34B1B" w:rsidRDefault="009A2A71" w:rsidP="009A2A71">
            <w:pPr>
              <w:pStyle w:val="ab"/>
            </w:pPr>
            <w:r w:rsidRPr="00D34B1B">
              <w:rPr>
                <w:rFonts w:hint="eastAsia"/>
              </w:rPr>
              <w:t>符合</w:t>
            </w:r>
          </w:p>
        </w:tc>
      </w:tr>
      <w:tr w:rsidR="00D34B1B" w:rsidRPr="00D34B1B" w14:paraId="7262463D" w14:textId="77777777" w:rsidTr="00E042D6">
        <w:trPr>
          <w:trHeight w:val="397"/>
          <w:jc w:val="center"/>
        </w:trPr>
        <w:tc>
          <w:tcPr>
            <w:tcW w:w="276" w:type="pct"/>
            <w:vMerge/>
            <w:vAlign w:val="center"/>
            <w:hideMark/>
          </w:tcPr>
          <w:p w14:paraId="3EBF2682" w14:textId="77777777" w:rsidR="009A2A71" w:rsidRPr="00D34B1B" w:rsidRDefault="009A2A71" w:rsidP="009A2A71">
            <w:pPr>
              <w:pStyle w:val="ab"/>
            </w:pPr>
          </w:p>
        </w:tc>
        <w:tc>
          <w:tcPr>
            <w:tcW w:w="286" w:type="pct"/>
            <w:vMerge w:val="restart"/>
            <w:vAlign w:val="center"/>
            <w:hideMark/>
          </w:tcPr>
          <w:p w14:paraId="46351C2C" w14:textId="77777777" w:rsidR="009A2A71" w:rsidRPr="00D34B1B" w:rsidRDefault="009A2A71" w:rsidP="009A2A71">
            <w:pPr>
              <w:pStyle w:val="ab"/>
            </w:pPr>
            <w:r w:rsidRPr="00D34B1B">
              <w:rPr>
                <w:rFonts w:hint="eastAsia"/>
              </w:rPr>
              <w:t>数字化矿山</w:t>
            </w:r>
          </w:p>
        </w:tc>
        <w:tc>
          <w:tcPr>
            <w:tcW w:w="249" w:type="pct"/>
            <w:vAlign w:val="center"/>
            <w:hideMark/>
          </w:tcPr>
          <w:p w14:paraId="7E86A0BE" w14:textId="77777777" w:rsidR="009A2A71" w:rsidRPr="00D34B1B" w:rsidRDefault="009A2A71" w:rsidP="009A2A71">
            <w:pPr>
              <w:pStyle w:val="ab"/>
            </w:pPr>
            <w:r w:rsidRPr="00D34B1B">
              <w:t>1</w:t>
            </w:r>
          </w:p>
        </w:tc>
        <w:tc>
          <w:tcPr>
            <w:tcW w:w="2181" w:type="pct"/>
            <w:vAlign w:val="center"/>
            <w:hideMark/>
          </w:tcPr>
          <w:p w14:paraId="0DD19449" w14:textId="77777777" w:rsidR="009A2A71" w:rsidRPr="00D34B1B" w:rsidRDefault="009A2A71" w:rsidP="009A2A71">
            <w:pPr>
              <w:pStyle w:val="ab"/>
            </w:pPr>
            <w:r w:rsidRPr="00D34B1B">
              <w:rPr>
                <w:rFonts w:hint="eastAsia"/>
              </w:rPr>
              <w:t>应建设矿山生产自动化系统，实现生产、监测监控等子系统的集中管控和信息联动。</w:t>
            </w:r>
          </w:p>
        </w:tc>
        <w:tc>
          <w:tcPr>
            <w:tcW w:w="1629" w:type="pct"/>
            <w:vAlign w:val="center"/>
            <w:hideMark/>
          </w:tcPr>
          <w:p w14:paraId="3C32605A" w14:textId="77777777" w:rsidR="009A2A71" w:rsidRPr="00D34B1B" w:rsidRDefault="009A2A71" w:rsidP="009A2A71">
            <w:pPr>
              <w:pStyle w:val="ab"/>
            </w:pPr>
            <w:r w:rsidRPr="00D34B1B">
              <w:rPr>
                <w:rFonts w:hint="eastAsia"/>
              </w:rPr>
              <w:t>建设矿山生产自动化系统，实现生产、监测监控等子系统的集中管控和信息联动。</w:t>
            </w:r>
          </w:p>
        </w:tc>
        <w:tc>
          <w:tcPr>
            <w:tcW w:w="379" w:type="pct"/>
            <w:vAlign w:val="center"/>
            <w:hideMark/>
          </w:tcPr>
          <w:p w14:paraId="73A7407F" w14:textId="77777777" w:rsidR="009A2A71" w:rsidRPr="00D34B1B" w:rsidRDefault="009A2A71" w:rsidP="009A2A71">
            <w:pPr>
              <w:pStyle w:val="ab"/>
            </w:pPr>
            <w:r w:rsidRPr="00D34B1B">
              <w:rPr>
                <w:rFonts w:hint="eastAsia"/>
              </w:rPr>
              <w:t>符合</w:t>
            </w:r>
          </w:p>
        </w:tc>
      </w:tr>
      <w:tr w:rsidR="00D34B1B" w:rsidRPr="00D34B1B" w14:paraId="38970EC2" w14:textId="77777777" w:rsidTr="00E042D6">
        <w:trPr>
          <w:trHeight w:val="397"/>
          <w:jc w:val="center"/>
        </w:trPr>
        <w:tc>
          <w:tcPr>
            <w:tcW w:w="276" w:type="pct"/>
            <w:vMerge/>
            <w:vAlign w:val="center"/>
            <w:hideMark/>
          </w:tcPr>
          <w:p w14:paraId="3F2D86F9" w14:textId="77777777" w:rsidR="009A2A71" w:rsidRPr="00D34B1B" w:rsidRDefault="009A2A71" w:rsidP="009A2A71">
            <w:pPr>
              <w:pStyle w:val="ab"/>
            </w:pPr>
          </w:p>
        </w:tc>
        <w:tc>
          <w:tcPr>
            <w:tcW w:w="286" w:type="pct"/>
            <w:vMerge/>
            <w:vAlign w:val="center"/>
            <w:hideMark/>
          </w:tcPr>
          <w:p w14:paraId="509FDF30" w14:textId="77777777" w:rsidR="009A2A71" w:rsidRPr="00D34B1B" w:rsidRDefault="009A2A71" w:rsidP="009A2A71">
            <w:pPr>
              <w:pStyle w:val="ab"/>
            </w:pPr>
          </w:p>
        </w:tc>
        <w:tc>
          <w:tcPr>
            <w:tcW w:w="249" w:type="pct"/>
            <w:vAlign w:val="center"/>
            <w:hideMark/>
          </w:tcPr>
          <w:p w14:paraId="20422163" w14:textId="77777777" w:rsidR="009A2A71" w:rsidRPr="00D34B1B" w:rsidRDefault="009A2A71" w:rsidP="009A2A71">
            <w:pPr>
              <w:pStyle w:val="ab"/>
            </w:pPr>
            <w:r w:rsidRPr="00D34B1B">
              <w:t>2</w:t>
            </w:r>
          </w:p>
        </w:tc>
        <w:tc>
          <w:tcPr>
            <w:tcW w:w="2181" w:type="pct"/>
            <w:vAlign w:val="center"/>
            <w:hideMark/>
          </w:tcPr>
          <w:p w14:paraId="24078A7D" w14:textId="77777777" w:rsidR="009A2A71" w:rsidRPr="00D34B1B" w:rsidRDefault="009A2A71" w:rsidP="009A2A71">
            <w:pPr>
              <w:pStyle w:val="ab"/>
            </w:pPr>
            <w:r w:rsidRPr="00D34B1B">
              <w:rPr>
                <w:rFonts w:hint="eastAsia"/>
              </w:rPr>
              <w:t>应建立数字化资源储量模型与经济模型，进行矿产资源储量动态管理和经济评价，实现矿产资源储量利用的精准化管理。</w:t>
            </w:r>
          </w:p>
        </w:tc>
        <w:tc>
          <w:tcPr>
            <w:tcW w:w="1629" w:type="pct"/>
            <w:vAlign w:val="center"/>
            <w:hideMark/>
          </w:tcPr>
          <w:p w14:paraId="5058A7BD" w14:textId="77777777" w:rsidR="009A2A71" w:rsidRPr="00D34B1B" w:rsidRDefault="009A2A71" w:rsidP="009A2A71">
            <w:pPr>
              <w:pStyle w:val="ab"/>
            </w:pPr>
            <w:r w:rsidRPr="00D34B1B">
              <w:rPr>
                <w:rFonts w:hint="eastAsia"/>
              </w:rPr>
              <w:t>建立数字化资源储量模型与经济模型，进行矿产资源储量动态管理和经济评价，实现矿产资源储量利用的精准</w:t>
            </w:r>
            <w:r w:rsidRPr="00D34B1B">
              <w:rPr>
                <w:rFonts w:hint="eastAsia"/>
              </w:rPr>
              <w:lastRenderedPageBreak/>
              <w:t>化管理。</w:t>
            </w:r>
          </w:p>
        </w:tc>
        <w:tc>
          <w:tcPr>
            <w:tcW w:w="379" w:type="pct"/>
            <w:vAlign w:val="center"/>
            <w:hideMark/>
          </w:tcPr>
          <w:p w14:paraId="7427DEB0" w14:textId="77777777" w:rsidR="009A2A71" w:rsidRPr="00D34B1B" w:rsidRDefault="009A2A71" w:rsidP="009A2A71">
            <w:pPr>
              <w:pStyle w:val="ab"/>
            </w:pPr>
            <w:r w:rsidRPr="00D34B1B">
              <w:rPr>
                <w:rFonts w:hint="eastAsia"/>
              </w:rPr>
              <w:lastRenderedPageBreak/>
              <w:t>符合</w:t>
            </w:r>
          </w:p>
        </w:tc>
      </w:tr>
      <w:tr w:rsidR="00D34B1B" w:rsidRPr="00D34B1B" w14:paraId="1D6CF8D4" w14:textId="77777777" w:rsidTr="00E042D6">
        <w:trPr>
          <w:trHeight w:val="397"/>
          <w:jc w:val="center"/>
        </w:trPr>
        <w:tc>
          <w:tcPr>
            <w:tcW w:w="276" w:type="pct"/>
            <w:vMerge/>
            <w:vAlign w:val="center"/>
            <w:hideMark/>
          </w:tcPr>
          <w:p w14:paraId="161DF608" w14:textId="77777777" w:rsidR="009A2A71" w:rsidRPr="00D34B1B" w:rsidRDefault="009A2A71" w:rsidP="009A2A71">
            <w:pPr>
              <w:pStyle w:val="ab"/>
            </w:pPr>
          </w:p>
        </w:tc>
        <w:tc>
          <w:tcPr>
            <w:tcW w:w="286" w:type="pct"/>
            <w:vMerge/>
            <w:vAlign w:val="center"/>
            <w:hideMark/>
          </w:tcPr>
          <w:p w14:paraId="1674444F" w14:textId="77777777" w:rsidR="009A2A71" w:rsidRPr="00D34B1B" w:rsidRDefault="009A2A71" w:rsidP="009A2A71">
            <w:pPr>
              <w:pStyle w:val="ab"/>
            </w:pPr>
          </w:p>
        </w:tc>
        <w:tc>
          <w:tcPr>
            <w:tcW w:w="249" w:type="pct"/>
            <w:vAlign w:val="center"/>
            <w:hideMark/>
          </w:tcPr>
          <w:p w14:paraId="056D5568" w14:textId="77777777" w:rsidR="009A2A71" w:rsidRPr="00D34B1B" w:rsidRDefault="009A2A71" w:rsidP="009A2A71">
            <w:pPr>
              <w:pStyle w:val="ab"/>
            </w:pPr>
            <w:r w:rsidRPr="00D34B1B">
              <w:t>3</w:t>
            </w:r>
          </w:p>
        </w:tc>
        <w:tc>
          <w:tcPr>
            <w:tcW w:w="2181" w:type="pct"/>
            <w:vAlign w:val="center"/>
            <w:hideMark/>
          </w:tcPr>
          <w:p w14:paraId="4E722DEE" w14:textId="77777777" w:rsidR="009A2A71" w:rsidRPr="00D34B1B" w:rsidRDefault="009A2A71" w:rsidP="009A2A71">
            <w:pPr>
              <w:pStyle w:val="ab"/>
            </w:pPr>
            <w:r w:rsidRPr="00D34B1B">
              <w:rPr>
                <w:rFonts w:hint="eastAsia"/>
              </w:rPr>
              <w:t>应建立安全监测监控系统，保障安全生产。</w:t>
            </w:r>
          </w:p>
        </w:tc>
        <w:tc>
          <w:tcPr>
            <w:tcW w:w="1629" w:type="pct"/>
            <w:vAlign w:val="center"/>
            <w:hideMark/>
          </w:tcPr>
          <w:p w14:paraId="0D58D151" w14:textId="77777777" w:rsidR="009A2A71" w:rsidRPr="00D34B1B" w:rsidRDefault="009A2A71" w:rsidP="009A2A71">
            <w:pPr>
              <w:pStyle w:val="ab"/>
            </w:pPr>
            <w:r w:rsidRPr="00D34B1B">
              <w:rPr>
                <w:rFonts w:hint="eastAsia"/>
              </w:rPr>
              <w:t>建立安全监测监控系统，保障安全生产。</w:t>
            </w:r>
          </w:p>
        </w:tc>
        <w:tc>
          <w:tcPr>
            <w:tcW w:w="379" w:type="pct"/>
            <w:vAlign w:val="center"/>
            <w:hideMark/>
          </w:tcPr>
          <w:p w14:paraId="2362B957" w14:textId="77777777" w:rsidR="009A2A71" w:rsidRPr="00D34B1B" w:rsidRDefault="009A2A71" w:rsidP="009A2A71">
            <w:pPr>
              <w:pStyle w:val="ab"/>
            </w:pPr>
            <w:r w:rsidRPr="00D34B1B">
              <w:rPr>
                <w:rFonts w:hint="eastAsia"/>
              </w:rPr>
              <w:t>符合</w:t>
            </w:r>
          </w:p>
        </w:tc>
      </w:tr>
      <w:tr w:rsidR="00D34B1B" w:rsidRPr="00D34B1B" w14:paraId="34382694" w14:textId="77777777" w:rsidTr="00E042D6">
        <w:trPr>
          <w:trHeight w:val="397"/>
          <w:jc w:val="center"/>
        </w:trPr>
        <w:tc>
          <w:tcPr>
            <w:tcW w:w="276" w:type="pct"/>
            <w:vMerge/>
            <w:vAlign w:val="center"/>
            <w:hideMark/>
          </w:tcPr>
          <w:p w14:paraId="789295A9" w14:textId="77777777" w:rsidR="009A2A71" w:rsidRPr="00D34B1B" w:rsidRDefault="009A2A71" w:rsidP="009A2A71">
            <w:pPr>
              <w:pStyle w:val="ab"/>
            </w:pPr>
          </w:p>
        </w:tc>
        <w:tc>
          <w:tcPr>
            <w:tcW w:w="286" w:type="pct"/>
            <w:vMerge/>
            <w:vAlign w:val="center"/>
            <w:hideMark/>
          </w:tcPr>
          <w:p w14:paraId="2A845A86" w14:textId="77777777" w:rsidR="009A2A71" w:rsidRPr="00D34B1B" w:rsidRDefault="009A2A71" w:rsidP="009A2A71">
            <w:pPr>
              <w:pStyle w:val="ab"/>
            </w:pPr>
          </w:p>
        </w:tc>
        <w:tc>
          <w:tcPr>
            <w:tcW w:w="249" w:type="pct"/>
            <w:vAlign w:val="center"/>
            <w:hideMark/>
          </w:tcPr>
          <w:p w14:paraId="32919056" w14:textId="77777777" w:rsidR="009A2A71" w:rsidRPr="00D34B1B" w:rsidRDefault="009A2A71" w:rsidP="009A2A71">
            <w:pPr>
              <w:pStyle w:val="ab"/>
            </w:pPr>
            <w:r w:rsidRPr="00D34B1B">
              <w:t>4</w:t>
            </w:r>
          </w:p>
        </w:tc>
        <w:tc>
          <w:tcPr>
            <w:tcW w:w="2181" w:type="pct"/>
            <w:vAlign w:val="center"/>
            <w:hideMark/>
          </w:tcPr>
          <w:p w14:paraId="155AFBED" w14:textId="77777777" w:rsidR="009A2A71" w:rsidRPr="00D34B1B" w:rsidRDefault="009A2A71" w:rsidP="009A2A71">
            <w:pPr>
              <w:pStyle w:val="ab"/>
            </w:pPr>
            <w:r w:rsidRPr="00D34B1B">
              <w:rPr>
                <w:rFonts w:hint="eastAsia"/>
              </w:rPr>
              <w:t>宜推进机械化减人、自动化换人，实现矿山开采机械化，选治工艺自动化。采掘和装运机械化程度应不低于</w:t>
            </w:r>
            <w:r w:rsidRPr="00D34B1B">
              <w:t>70%</w:t>
            </w:r>
            <w:r w:rsidRPr="00D34B1B">
              <w:rPr>
                <w:rFonts w:hint="eastAsia"/>
              </w:rPr>
              <w:t>，关键生产工艺流程数控化率不低于</w:t>
            </w:r>
            <w:r w:rsidRPr="00D34B1B">
              <w:t>70%</w:t>
            </w:r>
            <w:r w:rsidRPr="00D34B1B">
              <w:rPr>
                <w:rFonts w:hint="eastAsia"/>
              </w:rPr>
              <w:t>。</w:t>
            </w:r>
          </w:p>
        </w:tc>
        <w:tc>
          <w:tcPr>
            <w:tcW w:w="1629" w:type="pct"/>
            <w:vAlign w:val="center"/>
            <w:hideMark/>
          </w:tcPr>
          <w:p w14:paraId="5E7F6DEA" w14:textId="77777777" w:rsidR="009A2A71" w:rsidRPr="00D34B1B" w:rsidRDefault="009A2A71" w:rsidP="009A2A71">
            <w:pPr>
              <w:pStyle w:val="ab"/>
            </w:pPr>
            <w:r w:rsidRPr="00D34B1B">
              <w:rPr>
                <w:rFonts w:hint="eastAsia"/>
              </w:rPr>
              <w:t>推进机械化减人、自动化换人，实现矿山开采机械化，选治工艺自动化。采掘和装运机械化程度不低于</w:t>
            </w:r>
            <w:r w:rsidRPr="00D34B1B">
              <w:t>70%</w:t>
            </w:r>
            <w:r w:rsidRPr="00D34B1B">
              <w:rPr>
                <w:rFonts w:hint="eastAsia"/>
              </w:rPr>
              <w:t>，关键生产工艺流程数控化率不低于</w:t>
            </w:r>
            <w:r w:rsidRPr="00D34B1B">
              <w:t>70%</w:t>
            </w:r>
            <w:r w:rsidRPr="00D34B1B">
              <w:rPr>
                <w:rFonts w:hint="eastAsia"/>
              </w:rPr>
              <w:t>。</w:t>
            </w:r>
          </w:p>
        </w:tc>
        <w:tc>
          <w:tcPr>
            <w:tcW w:w="379" w:type="pct"/>
            <w:vAlign w:val="center"/>
            <w:hideMark/>
          </w:tcPr>
          <w:p w14:paraId="59A89A66" w14:textId="77777777" w:rsidR="009A2A71" w:rsidRPr="00D34B1B" w:rsidRDefault="009A2A71" w:rsidP="009A2A71">
            <w:pPr>
              <w:pStyle w:val="ab"/>
            </w:pPr>
            <w:r w:rsidRPr="00D34B1B">
              <w:rPr>
                <w:rFonts w:hint="eastAsia"/>
              </w:rPr>
              <w:t>符合</w:t>
            </w:r>
          </w:p>
        </w:tc>
      </w:tr>
      <w:tr w:rsidR="00D34B1B" w:rsidRPr="00D34B1B" w14:paraId="42F5B8DC" w14:textId="77777777" w:rsidTr="00E042D6">
        <w:trPr>
          <w:trHeight w:val="397"/>
          <w:jc w:val="center"/>
        </w:trPr>
        <w:tc>
          <w:tcPr>
            <w:tcW w:w="276" w:type="pct"/>
            <w:vMerge/>
            <w:vAlign w:val="center"/>
            <w:hideMark/>
          </w:tcPr>
          <w:p w14:paraId="692CC857" w14:textId="77777777" w:rsidR="009A2A71" w:rsidRPr="00D34B1B" w:rsidRDefault="009A2A71" w:rsidP="009A2A71">
            <w:pPr>
              <w:pStyle w:val="ab"/>
            </w:pPr>
          </w:p>
        </w:tc>
        <w:tc>
          <w:tcPr>
            <w:tcW w:w="286" w:type="pct"/>
            <w:vMerge/>
            <w:vAlign w:val="center"/>
            <w:hideMark/>
          </w:tcPr>
          <w:p w14:paraId="760EA3DE" w14:textId="77777777" w:rsidR="009A2A71" w:rsidRPr="00D34B1B" w:rsidRDefault="009A2A71" w:rsidP="009A2A71">
            <w:pPr>
              <w:pStyle w:val="ab"/>
            </w:pPr>
          </w:p>
        </w:tc>
        <w:tc>
          <w:tcPr>
            <w:tcW w:w="249" w:type="pct"/>
            <w:vAlign w:val="center"/>
            <w:hideMark/>
          </w:tcPr>
          <w:p w14:paraId="2AB17BED" w14:textId="77777777" w:rsidR="009A2A71" w:rsidRPr="00D34B1B" w:rsidRDefault="009A2A71" w:rsidP="009A2A71">
            <w:pPr>
              <w:pStyle w:val="ab"/>
            </w:pPr>
            <w:r w:rsidRPr="00D34B1B">
              <w:t>5</w:t>
            </w:r>
          </w:p>
        </w:tc>
        <w:tc>
          <w:tcPr>
            <w:tcW w:w="2181" w:type="pct"/>
            <w:vAlign w:val="center"/>
            <w:hideMark/>
          </w:tcPr>
          <w:p w14:paraId="75EC0BBC" w14:textId="77777777" w:rsidR="009A2A71" w:rsidRPr="00D34B1B" w:rsidRDefault="009A2A71" w:rsidP="009A2A71">
            <w:pPr>
              <w:pStyle w:val="ab"/>
            </w:pPr>
            <w:r w:rsidRPr="00D34B1B">
              <w:rPr>
                <w:rFonts w:hint="eastAsia"/>
              </w:rPr>
              <w:t>宜采用计算机和智能控制等技术建设智能化矿山，实现信息化和工业化的深度融合。</w:t>
            </w:r>
          </w:p>
        </w:tc>
        <w:tc>
          <w:tcPr>
            <w:tcW w:w="1629" w:type="pct"/>
            <w:vAlign w:val="center"/>
            <w:hideMark/>
          </w:tcPr>
          <w:p w14:paraId="7B8B26ED" w14:textId="77777777" w:rsidR="009A2A71" w:rsidRPr="00D34B1B" w:rsidRDefault="009A2A71" w:rsidP="009A2A71">
            <w:pPr>
              <w:pStyle w:val="ab"/>
            </w:pPr>
            <w:r w:rsidRPr="00D34B1B">
              <w:rPr>
                <w:rFonts w:hint="eastAsia"/>
              </w:rPr>
              <w:t>采用计算机和智能控制等技术建设智能化矿山，实现信息化和工业化的深度融合。</w:t>
            </w:r>
          </w:p>
        </w:tc>
        <w:tc>
          <w:tcPr>
            <w:tcW w:w="379" w:type="pct"/>
            <w:vAlign w:val="center"/>
            <w:hideMark/>
          </w:tcPr>
          <w:p w14:paraId="24614736" w14:textId="77777777" w:rsidR="009A2A71" w:rsidRPr="00D34B1B" w:rsidRDefault="009A2A71" w:rsidP="009A2A71">
            <w:pPr>
              <w:pStyle w:val="ab"/>
            </w:pPr>
            <w:r w:rsidRPr="00D34B1B">
              <w:rPr>
                <w:rFonts w:hint="eastAsia"/>
              </w:rPr>
              <w:t>符合</w:t>
            </w:r>
          </w:p>
        </w:tc>
      </w:tr>
      <w:tr w:rsidR="00D34B1B" w:rsidRPr="00D34B1B" w14:paraId="11D051B3" w14:textId="77777777" w:rsidTr="00E042D6">
        <w:trPr>
          <w:trHeight w:val="397"/>
          <w:jc w:val="center"/>
        </w:trPr>
        <w:tc>
          <w:tcPr>
            <w:tcW w:w="276" w:type="pct"/>
            <w:vMerge w:val="restart"/>
            <w:vAlign w:val="center"/>
            <w:hideMark/>
          </w:tcPr>
          <w:p w14:paraId="67C1AC62" w14:textId="77777777" w:rsidR="009A2A71" w:rsidRPr="00D34B1B" w:rsidRDefault="009A2A71" w:rsidP="009A2A71">
            <w:pPr>
              <w:pStyle w:val="ab"/>
            </w:pPr>
            <w:r w:rsidRPr="00D34B1B">
              <w:rPr>
                <w:rFonts w:hint="eastAsia"/>
              </w:rPr>
              <w:t>企业管理与企业形象</w:t>
            </w:r>
          </w:p>
        </w:tc>
        <w:tc>
          <w:tcPr>
            <w:tcW w:w="286" w:type="pct"/>
            <w:vMerge w:val="restart"/>
            <w:vAlign w:val="center"/>
            <w:hideMark/>
          </w:tcPr>
          <w:p w14:paraId="0BFF0AFD" w14:textId="77777777" w:rsidR="009A2A71" w:rsidRPr="00D34B1B" w:rsidRDefault="009A2A71" w:rsidP="009A2A71">
            <w:pPr>
              <w:pStyle w:val="ab"/>
            </w:pPr>
            <w:r w:rsidRPr="00D34B1B">
              <w:rPr>
                <w:rFonts w:hint="eastAsia"/>
              </w:rPr>
              <w:t>基本要求</w:t>
            </w:r>
          </w:p>
        </w:tc>
        <w:tc>
          <w:tcPr>
            <w:tcW w:w="249" w:type="pct"/>
            <w:vAlign w:val="center"/>
            <w:hideMark/>
          </w:tcPr>
          <w:p w14:paraId="52554827" w14:textId="77777777" w:rsidR="009A2A71" w:rsidRPr="00D34B1B" w:rsidRDefault="009A2A71" w:rsidP="009A2A71">
            <w:pPr>
              <w:pStyle w:val="ab"/>
            </w:pPr>
            <w:r w:rsidRPr="00D34B1B">
              <w:t>1</w:t>
            </w:r>
          </w:p>
        </w:tc>
        <w:tc>
          <w:tcPr>
            <w:tcW w:w="2181" w:type="pct"/>
            <w:vAlign w:val="center"/>
            <w:hideMark/>
          </w:tcPr>
          <w:p w14:paraId="2CBDDB82" w14:textId="77777777" w:rsidR="009A2A71" w:rsidRPr="00D34B1B" w:rsidRDefault="009A2A71" w:rsidP="009A2A71">
            <w:pPr>
              <w:pStyle w:val="ab"/>
            </w:pPr>
            <w:r w:rsidRPr="00D34B1B">
              <w:rPr>
                <w:rFonts w:hint="eastAsia"/>
              </w:rPr>
              <w:t>应建立产权、责任、管理和文化等方面的企业管理制度。</w:t>
            </w:r>
          </w:p>
        </w:tc>
        <w:tc>
          <w:tcPr>
            <w:tcW w:w="1629" w:type="pct"/>
            <w:vAlign w:val="center"/>
            <w:hideMark/>
          </w:tcPr>
          <w:p w14:paraId="0A9ACDD1" w14:textId="77777777" w:rsidR="009A2A71" w:rsidRPr="00D34B1B" w:rsidRDefault="009A2A71" w:rsidP="009A2A71">
            <w:pPr>
              <w:pStyle w:val="ab"/>
            </w:pPr>
            <w:r w:rsidRPr="00D34B1B">
              <w:rPr>
                <w:rFonts w:hint="eastAsia"/>
              </w:rPr>
              <w:t>建有产权、责任、管理和文化等方面的企业管理制度。</w:t>
            </w:r>
          </w:p>
        </w:tc>
        <w:tc>
          <w:tcPr>
            <w:tcW w:w="379" w:type="pct"/>
            <w:vAlign w:val="center"/>
            <w:hideMark/>
          </w:tcPr>
          <w:p w14:paraId="6FD67841" w14:textId="77777777" w:rsidR="009A2A71" w:rsidRPr="00D34B1B" w:rsidRDefault="009A2A71" w:rsidP="009A2A71">
            <w:pPr>
              <w:pStyle w:val="ab"/>
            </w:pPr>
            <w:r w:rsidRPr="00D34B1B">
              <w:rPr>
                <w:rFonts w:hint="eastAsia"/>
              </w:rPr>
              <w:t>符合</w:t>
            </w:r>
          </w:p>
        </w:tc>
      </w:tr>
      <w:tr w:rsidR="00D34B1B" w:rsidRPr="00D34B1B" w14:paraId="68E63E84" w14:textId="77777777" w:rsidTr="00E042D6">
        <w:trPr>
          <w:trHeight w:val="397"/>
          <w:jc w:val="center"/>
        </w:trPr>
        <w:tc>
          <w:tcPr>
            <w:tcW w:w="276" w:type="pct"/>
            <w:vMerge/>
            <w:vAlign w:val="center"/>
            <w:hideMark/>
          </w:tcPr>
          <w:p w14:paraId="7FDAEBB5" w14:textId="77777777" w:rsidR="009A2A71" w:rsidRPr="00D34B1B" w:rsidRDefault="009A2A71" w:rsidP="009A2A71">
            <w:pPr>
              <w:pStyle w:val="ab"/>
            </w:pPr>
          </w:p>
        </w:tc>
        <w:tc>
          <w:tcPr>
            <w:tcW w:w="286" w:type="pct"/>
            <w:vMerge/>
            <w:vAlign w:val="center"/>
            <w:hideMark/>
          </w:tcPr>
          <w:p w14:paraId="0C917AFD" w14:textId="77777777" w:rsidR="009A2A71" w:rsidRPr="00D34B1B" w:rsidRDefault="009A2A71" w:rsidP="009A2A71">
            <w:pPr>
              <w:pStyle w:val="ab"/>
            </w:pPr>
          </w:p>
        </w:tc>
        <w:tc>
          <w:tcPr>
            <w:tcW w:w="249" w:type="pct"/>
            <w:vAlign w:val="center"/>
            <w:hideMark/>
          </w:tcPr>
          <w:p w14:paraId="4427F5AE" w14:textId="77777777" w:rsidR="009A2A71" w:rsidRPr="00D34B1B" w:rsidRDefault="009A2A71" w:rsidP="009A2A71">
            <w:pPr>
              <w:pStyle w:val="ab"/>
            </w:pPr>
            <w:r w:rsidRPr="00D34B1B">
              <w:t>2</w:t>
            </w:r>
          </w:p>
        </w:tc>
        <w:tc>
          <w:tcPr>
            <w:tcW w:w="2181" w:type="pct"/>
            <w:vAlign w:val="center"/>
            <w:hideMark/>
          </w:tcPr>
          <w:p w14:paraId="4C08EFC6" w14:textId="77777777" w:rsidR="009A2A71" w:rsidRPr="00D34B1B" w:rsidRDefault="009A2A71" w:rsidP="009A2A71">
            <w:pPr>
              <w:pStyle w:val="ab"/>
            </w:pPr>
            <w:r w:rsidRPr="00D34B1B">
              <w:rPr>
                <w:rFonts w:hint="eastAsia"/>
              </w:rPr>
              <w:t>应建立质量管理体系、环境管理体系和职业健康安全管理体系，确保对质量、环境、职业健康与安全的管理。</w:t>
            </w:r>
          </w:p>
        </w:tc>
        <w:tc>
          <w:tcPr>
            <w:tcW w:w="1629" w:type="pct"/>
            <w:vAlign w:val="center"/>
            <w:hideMark/>
          </w:tcPr>
          <w:p w14:paraId="0DE3576C" w14:textId="77777777" w:rsidR="009A2A71" w:rsidRPr="00D34B1B" w:rsidRDefault="009A2A71" w:rsidP="009A2A71">
            <w:pPr>
              <w:pStyle w:val="ab"/>
            </w:pPr>
            <w:r w:rsidRPr="00D34B1B">
              <w:rPr>
                <w:rFonts w:hint="eastAsia"/>
              </w:rPr>
              <w:t>建有质量管理体系、环境管理体系和职业健康安全管理体系，确保对质量、环境、职业健康与安全的管理。</w:t>
            </w:r>
          </w:p>
        </w:tc>
        <w:tc>
          <w:tcPr>
            <w:tcW w:w="379" w:type="pct"/>
            <w:vAlign w:val="center"/>
            <w:hideMark/>
          </w:tcPr>
          <w:p w14:paraId="659D9190" w14:textId="77777777" w:rsidR="009A2A71" w:rsidRPr="00D34B1B" w:rsidRDefault="009A2A71" w:rsidP="009A2A71">
            <w:pPr>
              <w:pStyle w:val="ab"/>
            </w:pPr>
            <w:r w:rsidRPr="00D34B1B">
              <w:rPr>
                <w:rFonts w:hint="eastAsia"/>
              </w:rPr>
              <w:t>符合</w:t>
            </w:r>
          </w:p>
        </w:tc>
      </w:tr>
      <w:tr w:rsidR="00D34B1B" w:rsidRPr="00D34B1B" w14:paraId="1CDEAE34" w14:textId="77777777" w:rsidTr="00E042D6">
        <w:trPr>
          <w:trHeight w:val="397"/>
          <w:jc w:val="center"/>
        </w:trPr>
        <w:tc>
          <w:tcPr>
            <w:tcW w:w="276" w:type="pct"/>
            <w:vMerge/>
            <w:vAlign w:val="center"/>
            <w:hideMark/>
          </w:tcPr>
          <w:p w14:paraId="63F93BCC" w14:textId="77777777" w:rsidR="009A2A71" w:rsidRPr="00D34B1B" w:rsidRDefault="009A2A71" w:rsidP="009A2A71">
            <w:pPr>
              <w:pStyle w:val="ab"/>
            </w:pPr>
          </w:p>
        </w:tc>
        <w:tc>
          <w:tcPr>
            <w:tcW w:w="286" w:type="pct"/>
            <w:vMerge w:val="restart"/>
            <w:vAlign w:val="center"/>
            <w:hideMark/>
          </w:tcPr>
          <w:p w14:paraId="6B77E5E3" w14:textId="77777777" w:rsidR="009A2A71" w:rsidRPr="00D34B1B" w:rsidRDefault="009A2A71" w:rsidP="009A2A71">
            <w:pPr>
              <w:pStyle w:val="ab"/>
            </w:pPr>
            <w:r w:rsidRPr="00D34B1B">
              <w:rPr>
                <w:rFonts w:hint="eastAsia"/>
              </w:rPr>
              <w:t>企业文化</w:t>
            </w:r>
          </w:p>
        </w:tc>
        <w:tc>
          <w:tcPr>
            <w:tcW w:w="249" w:type="pct"/>
            <w:vAlign w:val="center"/>
            <w:hideMark/>
          </w:tcPr>
          <w:p w14:paraId="71BB1B11" w14:textId="77777777" w:rsidR="009A2A71" w:rsidRPr="00D34B1B" w:rsidRDefault="009A2A71" w:rsidP="009A2A71">
            <w:pPr>
              <w:pStyle w:val="ab"/>
            </w:pPr>
            <w:r w:rsidRPr="00D34B1B">
              <w:t>1</w:t>
            </w:r>
          </w:p>
        </w:tc>
        <w:tc>
          <w:tcPr>
            <w:tcW w:w="2181" w:type="pct"/>
            <w:vAlign w:val="center"/>
            <w:hideMark/>
          </w:tcPr>
          <w:p w14:paraId="320A40B4" w14:textId="77777777" w:rsidR="009A2A71" w:rsidRPr="00D34B1B" w:rsidRDefault="009A2A71" w:rsidP="009A2A71">
            <w:pPr>
              <w:pStyle w:val="ab"/>
            </w:pPr>
            <w:r w:rsidRPr="00D34B1B">
              <w:rPr>
                <w:rFonts w:hint="eastAsia"/>
              </w:rPr>
              <w:t>应建立以人为本、创新学习、行为规范、高效安全、生态文明、绿色发展的企业核心价值观，培育团结奋斗、乐观向上、开拓创新、务实创业、争创先进的企业精神。</w:t>
            </w:r>
          </w:p>
        </w:tc>
        <w:tc>
          <w:tcPr>
            <w:tcW w:w="1629" w:type="pct"/>
            <w:vAlign w:val="center"/>
            <w:hideMark/>
          </w:tcPr>
          <w:p w14:paraId="4E611806" w14:textId="77777777" w:rsidR="009A2A71" w:rsidRPr="00D34B1B" w:rsidRDefault="009A2A71" w:rsidP="009A2A71">
            <w:pPr>
              <w:pStyle w:val="ab"/>
            </w:pPr>
            <w:r w:rsidRPr="00D34B1B">
              <w:rPr>
                <w:rFonts w:hint="eastAsia"/>
              </w:rPr>
              <w:t>建立有以人为本、创新学习、行为规范、高效安全、生态文明、绿色发展的企业核心价值观，培育团结奋斗、乐观向上、开拓创新、务实创业、争创先进的企业精神。</w:t>
            </w:r>
          </w:p>
        </w:tc>
        <w:tc>
          <w:tcPr>
            <w:tcW w:w="379" w:type="pct"/>
            <w:vAlign w:val="center"/>
            <w:hideMark/>
          </w:tcPr>
          <w:p w14:paraId="7DE387D3" w14:textId="77777777" w:rsidR="009A2A71" w:rsidRPr="00D34B1B" w:rsidRDefault="009A2A71" w:rsidP="009A2A71">
            <w:pPr>
              <w:pStyle w:val="ab"/>
            </w:pPr>
            <w:r w:rsidRPr="00D34B1B">
              <w:rPr>
                <w:rFonts w:hint="eastAsia"/>
              </w:rPr>
              <w:t>符合</w:t>
            </w:r>
          </w:p>
        </w:tc>
      </w:tr>
      <w:tr w:rsidR="00D34B1B" w:rsidRPr="00D34B1B" w14:paraId="6BC37EEF" w14:textId="77777777" w:rsidTr="00E042D6">
        <w:trPr>
          <w:trHeight w:val="397"/>
          <w:jc w:val="center"/>
        </w:trPr>
        <w:tc>
          <w:tcPr>
            <w:tcW w:w="276" w:type="pct"/>
            <w:vMerge/>
            <w:vAlign w:val="center"/>
            <w:hideMark/>
          </w:tcPr>
          <w:p w14:paraId="25CDC0CE" w14:textId="77777777" w:rsidR="009A2A71" w:rsidRPr="00D34B1B" w:rsidRDefault="009A2A71" w:rsidP="009A2A71">
            <w:pPr>
              <w:pStyle w:val="ab"/>
            </w:pPr>
          </w:p>
        </w:tc>
        <w:tc>
          <w:tcPr>
            <w:tcW w:w="286" w:type="pct"/>
            <w:vMerge/>
            <w:vAlign w:val="center"/>
            <w:hideMark/>
          </w:tcPr>
          <w:p w14:paraId="616A765A" w14:textId="77777777" w:rsidR="009A2A71" w:rsidRPr="00D34B1B" w:rsidRDefault="009A2A71" w:rsidP="009A2A71">
            <w:pPr>
              <w:pStyle w:val="ab"/>
            </w:pPr>
          </w:p>
        </w:tc>
        <w:tc>
          <w:tcPr>
            <w:tcW w:w="249" w:type="pct"/>
            <w:vAlign w:val="center"/>
            <w:hideMark/>
          </w:tcPr>
          <w:p w14:paraId="4C4B3A87" w14:textId="77777777" w:rsidR="009A2A71" w:rsidRPr="00D34B1B" w:rsidRDefault="009A2A71" w:rsidP="009A2A71">
            <w:pPr>
              <w:pStyle w:val="ab"/>
            </w:pPr>
            <w:r w:rsidRPr="00D34B1B">
              <w:t>2</w:t>
            </w:r>
          </w:p>
        </w:tc>
        <w:tc>
          <w:tcPr>
            <w:tcW w:w="2181" w:type="pct"/>
            <w:vAlign w:val="center"/>
            <w:hideMark/>
          </w:tcPr>
          <w:p w14:paraId="7D113318" w14:textId="77777777" w:rsidR="009A2A71" w:rsidRPr="00D34B1B" w:rsidRDefault="009A2A71" w:rsidP="009A2A71">
            <w:pPr>
              <w:pStyle w:val="ab"/>
            </w:pPr>
            <w:r w:rsidRPr="00D34B1B">
              <w:rPr>
                <w:rFonts w:hint="eastAsia"/>
              </w:rPr>
              <w:t>企业发展愿景应符合全员共同追求的目标，企业长远发展战略和职工个人价值实现紧密结合。</w:t>
            </w:r>
          </w:p>
        </w:tc>
        <w:tc>
          <w:tcPr>
            <w:tcW w:w="1629" w:type="pct"/>
            <w:vAlign w:val="center"/>
            <w:hideMark/>
          </w:tcPr>
          <w:p w14:paraId="17E208B2" w14:textId="77777777" w:rsidR="009A2A71" w:rsidRPr="00D34B1B" w:rsidRDefault="009A2A71" w:rsidP="009A2A71">
            <w:pPr>
              <w:pStyle w:val="ab"/>
            </w:pPr>
            <w:r w:rsidRPr="00D34B1B">
              <w:rPr>
                <w:rFonts w:hint="eastAsia"/>
              </w:rPr>
              <w:t>企业发展愿景符合全员共同追求的目标，企业长远发展战略和职工个人价值实现紧密结合。</w:t>
            </w:r>
          </w:p>
        </w:tc>
        <w:tc>
          <w:tcPr>
            <w:tcW w:w="379" w:type="pct"/>
            <w:vAlign w:val="center"/>
            <w:hideMark/>
          </w:tcPr>
          <w:p w14:paraId="55745A92" w14:textId="77777777" w:rsidR="009A2A71" w:rsidRPr="00D34B1B" w:rsidRDefault="009A2A71" w:rsidP="009A2A71">
            <w:pPr>
              <w:pStyle w:val="ab"/>
            </w:pPr>
            <w:r w:rsidRPr="00D34B1B">
              <w:rPr>
                <w:rFonts w:hint="eastAsia"/>
              </w:rPr>
              <w:t>符合</w:t>
            </w:r>
          </w:p>
        </w:tc>
      </w:tr>
      <w:tr w:rsidR="00D34B1B" w:rsidRPr="00D34B1B" w14:paraId="6EABB4AB" w14:textId="77777777" w:rsidTr="00E042D6">
        <w:trPr>
          <w:trHeight w:val="397"/>
          <w:jc w:val="center"/>
        </w:trPr>
        <w:tc>
          <w:tcPr>
            <w:tcW w:w="276" w:type="pct"/>
            <w:vMerge/>
            <w:vAlign w:val="center"/>
            <w:hideMark/>
          </w:tcPr>
          <w:p w14:paraId="45E9863E" w14:textId="77777777" w:rsidR="009A2A71" w:rsidRPr="00D34B1B" w:rsidRDefault="009A2A71" w:rsidP="009A2A71">
            <w:pPr>
              <w:pStyle w:val="ab"/>
            </w:pPr>
          </w:p>
        </w:tc>
        <w:tc>
          <w:tcPr>
            <w:tcW w:w="286" w:type="pct"/>
            <w:vMerge/>
            <w:vAlign w:val="center"/>
            <w:hideMark/>
          </w:tcPr>
          <w:p w14:paraId="2ACFD643" w14:textId="77777777" w:rsidR="009A2A71" w:rsidRPr="00D34B1B" w:rsidRDefault="009A2A71" w:rsidP="009A2A71">
            <w:pPr>
              <w:pStyle w:val="ab"/>
            </w:pPr>
          </w:p>
        </w:tc>
        <w:tc>
          <w:tcPr>
            <w:tcW w:w="249" w:type="pct"/>
            <w:vAlign w:val="center"/>
            <w:hideMark/>
          </w:tcPr>
          <w:p w14:paraId="025B84BC" w14:textId="77777777" w:rsidR="009A2A71" w:rsidRPr="00D34B1B" w:rsidRDefault="009A2A71" w:rsidP="009A2A71">
            <w:pPr>
              <w:pStyle w:val="ab"/>
            </w:pPr>
            <w:r w:rsidRPr="00D34B1B">
              <w:t>3</w:t>
            </w:r>
          </w:p>
        </w:tc>
        <w:tc>
          <w:tcPr>
            <w:tcW w:w="2181" w:type="pct"/>
            <w:vAlign w:val="center"/>
            <w:hideMark/>
          </w:tcPr>
          <w:p w14:paraId="0BFFE336" w14:textId="77777777" w:rsidR="009A2A71" w:rsidRPr="00D34B1B" w:rsidRDefault="009A2A71" w:rsidP="009A2A71">
            <w:pPr>
              <w:pStyle w:val="ab"/>
            </w:pPr>
            <w:r w:rsidRPr="00D34B1B">
              <w:rPr>
                <w:rFonts w:hint="eastAsia"/>
              </w:rPr>
              <w:t>应健全企业工会组织，并切实发挥作用，丰富职工物质、体育、文化生活，企业职工满意度不低于</w:t>
            </w:r>
            <w:r w:rsidRPr="00D34B1B">
              <w:t>70%</w:t>
            </w:r>
            <w:r w:rsidRPr="00D34B1B">
              <w:rPr>
                <w:rFonts w:hint="eastAsia"/>
              </w:rPr>
              <w:t>，接触职业病危害的劳动者在岗期间职业健康检查率应不低于</w:t>
            </w:r>
            <w:r w:rsidRPr="00D34B1B">
              <w:t>90%</w:t>
            </w:r>
            <w:r w:rsidRPr="00D34B1B">
              <w:rPr>
                <w:rFonts w:hint="eastAsia"/>
              </w:rPr>
              <w:t>。</w:t>
            </w:r>
          </w:p>
        </w:tc>
        <w:tc>
          <w:tcPr>
            <w:tcW w:w="1629" w:type="pct"/>
            <w:vAlign w:val="center"/>
            <w:hideMark/>
          </w:tcPr>
          <w:p w14:paraId="72BC49F6" w14:textId="77777777" w:rsidR="009A2A71" w:rsidRPr="00D34B1B" w:rsidRDefault="009A2A71" w:rsidP="009A2A71">
            <w:pPr>
              <w:pStyle w:val="ab"/>
            </w:pPr>
            <w:r w:rsidRPr="00D34B1B">
              <w:rPr>
                <w:rFonts w:hint="eastAsia"/>
              </w:rPr>
              <w:t>职工物质、体育、文化生活丰富，企业职工满意度和接触职业病危害的劳动者在岗期间职业健康检查率均满足要求。</w:t>
            </w:r>
          </w:p>
        </w:tc>
        <w:tc>
          <w:tcPr>
            <w:tcW w:w="379" w:type="pct"/>
            <w:vAlign w:val="center"/>
            <w:hideMark/>
          </w:tcPr>
          <w:p w14:paraId="3C6E4DCE" w14:textId="77777777" w:rsidR="009A2A71" w:rsidRPr="00D34B1B" w:rsidRDefault="009A2A71" w:rsidP="009A2A71">
            <w:pPr>
              <w:pStyle w:val="ab"/>
            </w:pPr>
            <w:r w:rsidRPr="00D34B1B">
              <w:rPr>
                <w:rFonts w:hint="eastAsia"/>
              </w:rPr>
              <w:t>符合</w:t>
            </w:r>
          </w:p>
        </w:tc>
      </w:tr>
      <w:tr w:rsidR="00D34B1B" w:rsidRPr="00D34B1B" w14:paraId="4099AE69" w14:textId="77777777" w:rsidTr="00E042D6">
        <w:trPr>
          <w:trHeight w:val="397"/>
          <w:jc w:val="center"/>
        </w:trPr>
        <w:tc>
          <w:tcPr>
            <w:tcW w:w="276" w:type="pct"/>
            <w:vMerge/>
            <w:vAlign w:val="center"/>
            <w:hideMark/>
          </w:tcPr>
          <w:p w14:paraId="4C3F0659" w14:textId="77777777" w:rsidR="009A2A71" w:rsidRPr="00D34B1B" w:rsidRDefault="009A2A71" w:rsidP="009A2A71">
            <w:pPr>
              <w:pStyle w:val="ab"/>
            </w:pPr>
          </w:p>
        </w:tc>
        <w:tc>
          <w:tcPr>
            <w:tcW w:w="286" w:type="pct"/>
            <w:vMerge/>
            <w:vAlign w:val="center"/>
            <w:hideMark/>
          </w:tcPr>
          <w:p w14:paraId="28E3527C" w14:textId="77777777" w:rsidR="009A2A71" w:rsidRPr="00D34B1B" w:rsidRDefault="009A2A71" w:rsidP="009A2A71">
            <w:pPr>
              <w:pStyle w:val="ab"/>
            </w:pPr>
          </w:p>
        </w:tc>
        <w:tc>
          <w:tcPr>
            <w:tcW w:w="249" w:type="pct"/>
            <w:vAlign w:val="center"/>
            <w:hideMark/>
          </w:tcPr>
          <w:p w14:paraId="33E023D5" w14:textId="77777777" w:rsidR="009A2A71" w:rsidRPr="00D34B1B" w:rsidRDefault="009A2A71" w:rsidP="009A2A71">
            <w:pPr>
              <w:pStyle w:val="ab"/>
            </w:pPr>
            <w:r w:rsidRPr="00D34B1B">
              <w:t>4</w:t>
            </w:r>
          </w:p>
        </w:tc>
        <w:tc>
          <w:tcPr>
            <w:tcW w:w="2181" w:type="pct"/>
            <w:vAlign w:val="center"/>
            <w:hideMark/>
          </w:tcPr>
          <w:p w14:paraId="38CB727A" w14:textId="77777777" w:rsidR="009A2A71" w:rsidRPr="00D34B1B" w:rsidRDefault="009A2A71" w:rsidP="009A2A71">
            <w:pPr>
              <w:pStyle w:val="ab"/>
            </w:pPr>
            <w:r w:rsidRPr="00D34B1B">
              <w:rPr>
                <w:rFonts w:hint="eastAsia"/>
              </w:rPr>
              <w:t>宜建立企业职工收入随企业业绩同步增长机制。</w:t>
            </w:r>
          </w:p>
        </w:tc>
        <w:tc>
          <w:tcPr>
            <w:tcW w:w="1629" w:type="pct"/>
            <w:vAlign w:val="center"/>
            <w:hideMark/>
          </w:tcPr>
          <w:p w14:paraId="6FF392D3" w14:textId="77777777" w:rsidR="009A2A71" w:rsidRPr="00D34B1B" w:rsidRDefault="009A2A71" w:rsidP="009A2A71">
            <w:pPr>
              <w:pStyle w:val="ab"/>
            </w:pPr>
            <w:r w:rsidRPr="00D34B1B">
              <w:rPr>
                <w:rFonts w:hint="eastAsia"/>
              </w:rPr>
              <w:t>建立企业职工收入随企业业绩同步增长机制。</w:t>
            </w:r>
          </w:p>
        </w:tc>
        <w:tc>
          <w:tcPr>
            <w:tcW w:w="379" w:type="pct"/>
            <w:vAlign w:val="center"/>
            <w:hideMark/>
          </w:tcPr>
          <w:p w14:paraId="6E54A70E" w14:textId="77777777" w:rsidR="009A2A71" w:rsidRPr="00D34B1B" w:rsidRDefault="009A2A71" w:rsidP="009A2A71">
            <w:pPr>
              <w:pStyle w:val="ab"/>
            </w:pPr>
            <w:r w:rsidRPr="00D34B1B">
              <w:rPr>
                <w:rFonts w:hint="eastAsia"/>
              </w:rPr>
              <w:t>符合</w:t>
            </w:r>
          </w:p>
        </w:tc>
      </w:tr>
      <w:tr w:rsidR="00D34B1B" w:rsidRPr="00D34B1B" w14:paraId="7653A015" w14:textId="77777777" w:rsidTr="00E042D6">
        <w:trPr>
          <w:trHeight w:val="397"/>
          <w:jc w:val="center"/>
        </w:trPr>
        <w:tc>
          <w:tcPr>
            <w:tcW w:w="276" w:type="pct"/>
            <w:vMerge/>
            <w:vAlign w:val="center"/>
            <w:hideMark/>
          </w:tcPr>
          <w:p w14:paraId="62C4C264" w14:textId="77777777" w:rsidR="009A2A71" w:rsidRPr="00D34B1B" w:rsidRDefault="009A2A71" w:rsidP="009A2A71">
            <w:pPr>
              <w:pStyle w:val="ab"/>
            </w:pPr>
          </w:p>
        </w:tc>
        <w:tc>
          <w:tcPr>
            <w:tcW w:w="286" w:type="pct"/>
            <w:vMerge w:val="restart"/>
            <w:vAlign w:val="center"/>
            <w:hideMark/>
          </w:tcPr>
          <w:p w14:paraId="316264C6" w14:textId="77777777" w:rsidR="009A2A71" w:rsidRPr="00D34B1B" w:rsidRDefault="009A2A71" w:rsidP="009A2A71">
            <w:pPr>
              <w:pStyle w:val="ab"/>
            </w:pPr>
            <w:r w:rsidRPr="00D34B1B">
              <w:rPr>
                <w:rFonts w:hint="eastAsia"/>
              </w:rPr>
              <w:t>企业管理</w:t>
            </w:r>
          </w:p>
        </w:tc>
        <w:tc>
          <w:tcPr>
            <w:tcW w:w="249" w:type="pct"/>
            <w:vAlign w:val="center"/>
            <w:hideMark/>
          </w:tcPr>
          <w:p w14:paraId="26C0CFBB" w14:textId="77777777" w:rsidR="009A2A71" w:rsidRPr="00D34B1B" w:rsidRDefault="009A2A71" w:rsidP="009A2A71">
            <w:pPr>
              <w:pStyle w:val="ab"/>
            </w:pPr>
            <w:r w:rsidRPr="00D34B1B">
              <w:t>1</w:t>
            </w:r>
          </w:p>
        </w:tc>
        <w:tc>
          <w:tcPr>
            <w:tcW w:w="2181" w:type="pct"/>
            <w:vAlign w:val="center"/>
            <w:hideMark/>
          </w:tcPr>
          <w:p w14:paraId="4DEDFD91" w14:textId="77777777" w:rsidR="009A2A71" w:rsidRPr="00D34B1B" w:rsidRDefault="009A2A71" w:rsidP="009A2A71">
            <w:pPr>
              <w:pStyle w:val="ab"/>
            </w:pPr>
            <w:r w:rsidRPr="00D34B1B">
              <w:rPr>
                <w:rFonts w:hint="eastAsia"/>
              </w:rPr>
              <w:t>建立资源管理、生态环境保护、安全生产和职业病防治等规章制度，明确工作机制，落实责任到位。</w:t>
            </w:r>
          </w:p>
        </w:tc>
        <w:tc>
          <w:tcPr>
            <w:tcW w:w="1629" w:type="pct"/>
            <w:vAlign w:val="center"/>
            <w:hideMark/>
          </w:tcPr>
          <w:p w14:paraId="3E258C34" w14:textId="77777777" w:rsidR="009A2A71" w:rsidRPr="00D34B1B" w:rsidRDefault="009A2A71" w:rsidP="009A2A71">
            <w:pPr>
              <w:pStyle w:val="ab"/>
            </w:pPr>
            <w:r w:rsidRPr="00D34B1B">
              <w:rPr>
                <w:rFonts w:hint="eastAsia"/>
              </w:rPr>
              <w:t>建立资源管理、生态环境保护、安全生产和职业病防治等规章制度，明确工作机制，落实责任到位。</w:t>
            </w:r>
          </w:p>
        </w:tc>
        <w:tc>
          <w:tcPr>
            <w:tcW w:w="379" w:type="pct"/>
            <w:vAlign w:val="center"/>
            <w:hideMark/>
          </w:tcPr>
          <w:p w14:paraId="41806947" w14:textId="77777777" w:rsidR="009A2A71" w:rsidRPr="00D34B1B" w:rsidRDefault="009A2A71" w:rsidP="009A2A71">
            <w:pPr>
              <w:pStyle w:val="ab"/>
            </w:pPr>
            <w:r w:rsidRPr="00D34B1B">
              <w:rPr>
                <w:rFonts w:hint="eastAsia"/>
              </w:rPr>
              <w:t>符合</w:t>
            </w:r>
          </w:p>
        </w:tc>
      </w:tr>
      <w:tr w:rsidR="00D34B1B" w:rsidRPr="00D34B1B" w14:paraId="21837A56" w14:textId="77777777" w:rsidTr="00E042D6">
        <w:trPr>
          <w:trHeight w:val="397"/>
          <w:jc w:val="center"/>
        </w:trPr>
        <w:tc>
          <w:tcPr>
            <w:tcW w:w="276" w:type="pct"/>
            <w:vMerge/>
            <w:vAlign w:val="center"/>
            <w:hideMark/>
          </w:tcPr>
          <w:p w14:paraId="013136ED" w14:textId="77777777" w:rsidR="009A2A71" w:rsidRPr="00D34B1B" w:rsidRDefault="009A2A71" w:rsidP="009A2A71">
            <w:pPr>
              <w:pStyle w:val="ab"/>
            </w:pPr>
          </w:p>
        </w:tc>
        <w:tc>
          <w:tcPr>
            <w:tcW w:w="286" w:type="pct"/>
            <w:vMerge/>
            <w:vAlign w:val="center"/>
            <w:hideMark/>
          </w:tcPr>
          <w:p w14:paraId="5814C7C9" w14:textId="77777777" w:rsidR="009A2A71" w:rsidRPr="00D34B1B" w:rsidRDefault="009A2A71" w:rsidP="009A2A71">
            <w:pPr>
              <w:pStyle w:val="ab"/>
            </w:pPr>
          </w:p>
        </w:tc>
        <w:tc>
          <w:tcPr>
            <w:tcW w:w="249" w:type="pct"/>
            <w:vAlign w:val="center"/>
            <w:hideMark/>
          </w:tcPr>
          <w:p w14:paraId="304151DF" w14:textId="77777777" w:rsidR="009A2A71" w:rsidRPr="00D34B1B" w:rsidRDefault="009A2A71" w:rsidP="009A2A71">
            <w:pPr>
              <w:pStyle w:val="ab"/>
            </w:pPr>
            <w:r w:rsidRPr="00D34B1B">
              <w:t>2</w:t>
            </w:r>
          </w:p>
        </w:tc>
        <w:tc>
          <w:tcPr>
            <w:tcW w:w="2181" w:type="pct"/>
            <w:vAlign w:val="center"/>
            <w:hideMark/>
          </w:tcPr>
          <w:p w14:paraId="54EEB3DF" w14:textId="77777777" w:rsidR="009A2A71" w:rsidRPr="00D34B1B" w:rsidRDefault="009A2A71" w:rsidP="009A2A71">
            <w:pPr>
              <w:pStyle w:val="ab"/>
            </w:pPr>
            <w:r w:rsidRPr="00D34B1B">
              <w:rPr>
                <w:rFonts w:hint="eastAsia"/>
              </w:rPr>
              <w:t>各类报表、台账、档案资料等应齐全、完整。</w:t>
            </w:r>
          </w:p>
        </w:tc>
        <w:tc>
          <w:tcPr>
            <w:tcW w:w="1629" w:type="pct"/>
            <w:vAlign w:val="center"/>
            <w:hideMark/>
          </w:tcPr>
          <w:p w14:paraId="64776660" w14:textId="77777777" w:rsidR="009A2A71" w:rsidRPr="00D34B1B" w:rsidRDefault="009A2A71" w:rsidP="009A2A71">
            <w:pPr>
              <w:pStyle w:val="ab"/>
            </w:pPr>
            <w:r w:rsidRPr="00D34B1B">
              <w:rPr>
                <w:rFonts w:hint="eastAsia"/>
              </w:rPr>
              <w:t>各类报表、台账、档案资料等要求齐全、完整。</w:t>
            </w:r>
          </w:p>
        </w:tc>
        <w:tc>
          <w:tcPr>
            <w:tcW w:w="379" w:type="pct"/>
            <w:vAlign w:val="center"/>
            <w:hideMark/>
          </w:tcPr>
          <w:p w14:paraId="539F4E16" w14:textId="77777777" w:rsidR="009A2A71" w:rsidRPr="00D34B1B" w:rsidRDefault="009A2A71" w:rsidP="009A2A71">
            <w:pPr>
              <w:pStyle w:val="ab"/>
            </w:pPr>
            <w:r w:rsidRPr="00D34B1B">
              <w:rPr>
                <w:rFonts w:hint="eastAsia"/>
              </w:rPr>
              <w:t>符合</w:t>
            </w:r>
          </w:p>
        </w:tc>
      </w:tr>
      <w:tr w:rsidR="00D34B1B" w:rsidRPr="00D34B1B" w14:paraId="58EE5AA1" w14:textId="77777777" w:rsidTr="00E042D6">
        <w:trPr>
          <w:trHeight w:val="397"/>
          <w:jc w:val="center"/>
        </w:trPr>
        <w:tc>
          <w:tcPr>
            <w:tcW w:w="276" w:type="pct"/>
            <w:vMerge/>
            <w:vAlign w:val="center"/>
            <w:hideMark/>
          </w:tcPr>
          <w:p w14:paraId="4BF8EEA3" w14:textId="77777777" w:rsidR="009A2A71" w:rsidRPr="00D34B1B" w:rsidRDefault="009A2A71" w:rsidP="009A2A71">
            <w:pPr>
              <w:pStyle w:val="ab"/>
            </w:pPr>
          </w:p>
        </w:tc>
        <w:tc>
          <w:tcPr>
            <w:tcW w:w="286" w:type="pct"/>
            <w:vMerge/>
            <w:vAlign w:val="center"/>
            <w:hideMark/>
          </w:tcPr>
          <w:p w14:paraId="27E7C24D" w14:textId="77777777" w:rsidR="009A2A71" w:rsidRPr="00D34B1B" w:rsidRDefault="009A2A71" w:rsidP="009A2A71">
            <w:pPr>
              <w:pStyle w:val="ab"/>
            </w:pPr>
          </w:p>
        </w:tc>
        <w:tc>
          <w:tcPr>
            <w:tcW w:w="249" w:type="pct"/>
            <w:vAlign w:val="center"/>
            <w:hideMark/>
          </w:tcPr>
          <w:p w14:paraId="0115CAB6" w14:textId="77777777" w:rsidR="009A2A71" w:rsidRPr="00D34B1B" w:rsidRDefault="009A2A71" w:rsidP="009A2A71">
            <w:pPr>
              <w:pStyle w:val="ab"/>
            </w:pPr>
            <w:r w:rsidRPr="00D34B1B">
              <w:t>3</w:t>
            </w:r>
          </w:p>
        </w:tc>
        <w:tc>
          <w:tcPr>
            <w:tcW w:w="2181" w:type="pct"/>
            <w:vAlign w:val="center"/>
            <w:hideMark/>
          </w:tcPr>
          <w:p w14:paraId="3C0E4737" w14:textId="77777777" w:rsidR="009A2A71" w:rsidRPr="00D34B1B" w:rsidRDefault="009A2A71" w:rsidP="009A2A71">
            <w:pPr>
              <w:pStyle w:val="ab"/>
            </w:pPr>
            <w:r w:rsidRPr="00D34B1B">
              <w:rPr>
                <w:rFonts w:hint="eastAsia"/>
              </w:rPr>
              <w:t>建立职工培训制度，培训计划明确，培训记录清晰。</w:t>
            </w:r>
          </w:p>
        </w:tc>
        <w:tc>
          <w:tcPr>
            <w:tcW w:w="1629" w:type="pct"/>
            <w:vAlign w:val="center"/>
            <w:hideMark/>
          </w:tcPr>
          <w:p w14:paraId="0ACECB12" w14:textId="77777777" w:rsidR="009A2A71" w:rsidRPr="00D34B1B" w:rsidRDefault="009A2A71" w:rsidP="009A2A71">
            <w:pPr>
              <w:pStyle w:val="ab"/>
            </w:pPr>
            <w:r w:rsidRPr="00D34B1B">
              <w:rPr>
                <w:rFonts w:hint="eastAsia"/>
              </w:rPr>
              <w:t>建立职工培训制度，培训计划明确，培训记录清晰。</w:t>
            </w:r>
          </w:p>
        </w:tc>
        <w:tc>
          <w:tcPr>
            <w:tcW w:w="379" w:type="pct"/>
            <w:vAlign w:val="center"/>
            <w:hideMark/>
          </w:tcPr>
          <w:p w14:paraId="3A51386C" w14:textId="77777777" w:rsidR="009A2A71" w:rsidRPr="00D34B1B" w:rsidRDefault="009A2A71" w:rsidP="009A2A71">
            <w:pPr>
              <w:pStyle w:val="ab"/>
            </w:pPr>
            <w:r w:rsidRPr="00D34B1B">
              <w:rPr>
                <w:rFonts w:hint="eastAsia"/>
              </w:rPr>
              <w:t>符合</w:t>
            </w:r>
          </w:p>
        </w:tc>
      </w:tr>
      <w:tr w:rsidR="00D34B1B" w:rsidRPr="00D34B1B" w14:paraId="12AEE995" w14:textId="77777777" w:rsidTr="00E042D6">
        <w:trPr>
          <w:trHeight w:val="397"/>
          <w:jc w:val="center"/>
        </w:trPr>
        <w:tc>
          <w:tcPr>
            <w:tcW w:w="276" w:type="pct"/>
            <w:vMerge/>
            <w:vAlign w:val="center"/>
            <w:hideMark/>
          </w:tcPr>
          <w:p w14:paraId="4B17B2B2" w14:textId="77777777" w:rsidR="009A2A71" w:rsidRPr="00D34B1B" w:rsidRDefault="009A2A71" w:rsidP="009A2A71">
            <w:pPr>
              <w:pStyle w:val="ab"/>
            </w:pPr>
          </w:p>
        </w:tc>
        <w:tc>
          <w:tcPr>
            <w:tcW w:w="286" w:type="pct"/>
            <w:vMerge w:val="restart"/>
            <w:vAlign w:val="center"/>
            <w:hideMark/>
          </w:tcPr>
          <w:p w14:paraId="672F3931" w14:textId="77777777" w:rsidR="009A2A71" w:rsidRPr="00D34B1B" w:rsidRDefault="009A2A71" w:rsidP="009A2A71">
            <w:pPr>
              <w:pStyle w:val="ab"/>
            </w:pPr>
            <w:r w:rsidRPr="00D34B1B">
              <w:rPr>
                <w:rFonts w:hint="eastAsia"/>
              </w:rPr>
              <w:t>企业诚信</w:t>
            </w:r>
          </w:p>
        </w:tc>
        <w:tc>
          <w:tcPr>
            <w:tcW w:w="249" w:type="pct"/>
            <w:vAlign w:val="center"/>
            <w:hideMark/>
          </w:tcPr>
          <w:p w14:paraId="19B20789" w14:textId="77777777" w:rsidR="009A2A71" w:rsidRPr="00D34B1B" w:rsidRDefault="009A2A71" w:rsidP="009A2A71">
            <w:pPr>
              <w:pStyle w:val="ab"/>
            </w:pPr>
            <w:r w:rsidRPr="00D34B1B">
              <w:t>1</w:t>
            </w:r>
          </w:p>
        </w:tc>
        <w:tc>
          <w:tcPr>
            <w:tcW w:w="2181" w:type="pct"/>
            <w:vAlign w:val="center"/>
            <w:hideMark/>
          </w:tcPr>
          <w:p w14:paraId="5DD7DA79" w14:textId="77777777" w:rsidR="009A2A71" w:rsidRPr="00D34B1B" w:rsidRDefault="009A2A71" w:rsidP="009A2A71">
            <w:pPr>
              <w:pStyle w:val="ab"/>
            </w:pPr>
            <w:r w:rsidRPr="00D34B1B">
              <w:rPr>
                <w:rFonts w:hint="eastAsia"/>
              </w:rPr>
              <w:t>生产经营活动、履行社会责任等坚持诚实守信，应履行矿业权人勘查开采信息公示义务，公示公开相关信息。</w:t>
            </w:r>
          </w:p>
        </w:tc>
        <w:tc>
          <w:tcPr>
            <w:tcW w:w="1629" w:type="pct"/>
            <w:vAlign w:val="center"/>
            <w:hideMark/>
          </w:tcPr>
          <w:p w14:paraId="3CE54DA4" w14:textId="77777777" w:rsidR="009A2A71" w:rsidRPr="00D34B1B" w:rsidRDefault="009A2A71" w:rsidP="009A2A71">
            <w:pPr>
              <w:pStyle w:val="ab"/>
            </w:pPr>
            <w:r w:rsidRPr="00D34B1B">
              <w:rPr>
                <w:rFonts w:hint="eastAsia"/>
              </w:rPr>
              <w:t>生产经营活动、履行社会责任等坚持诚实守信，矿区设有矿业权人勘查开采信息等相关信息公示栏。</w:t>
            </w:r>
          </w:p>
        </w:tc>
        <w:tc>
          <w:tcPr>
            <w:tcW w:w="379" w:type="pct"/>
            <w:vAlign w:val="center"/>
            <w:hideMark/>
          </w:tcPr>
          <w:p w14:paraId="43E065D1" w14:textId="77777777" w:rsidR="009A2A71" w:rsidRPr="00D34B1B" w:rsidRDefault="009A2A71" w:rsidP="009A2A71">
            <w:pPr>
              <w:pStyle w:val="ab"/>
            </w:pPr>
            <w:r w:rsidRPr="00D34B1B">
              <w:rPr>
                <w:rFonts w:hint="eastAsia"/>
              </w:rPr>
              <w:t>符合</w:t>
            </w:r>
          </w:p>
        </w:tc>
      </w:tr>
      <w:tr w:rsidR="00D34B1B" w:rsidRPr="00D34B1B" w14:paraId="263275D6" w14:textId="77777777" w:rsidTr="00E042D6">
        <w:trPr>
          <w:trHeight w:val="397"/>
          <w:jc w:val="center"/>
        </w:trPr>
        <w:tc>
          <w:tcPr>
            <w:tcW w:w="276" w:type="pct"/>
            <w:vMerge/>
            <w:vAlign w:val="center"/>
            <w:hideMark/>
          </w:tcPr>
          <w:p w14:paraId="5B43A6C2" w14:textId="77777777" w:rsidR="009A2A71" w:rsidRPr="00D34B1B" w:rsidRDefault="009A2A71" w:rsidP="009A2A71">
            <w:pPr>
              <w:pStyle w:val="ab"/>
            </w:pPr>
          </w:p>
        </w:tc>
        <w:tc>
          <w:tcPr>
            <w:tcW w:w="286" w:type="pct"/>
            <w:vMerge/>
            <w:vAlign w:val="center"/>
            <w:hideMark/>
          </w:tcPr>
          <w:p w14:paraId="4D615211" w14:textId="77777777" w:rsidR="009A2A71" w:rsidRPr="00D34B1B" w:rsidRDefault="009A2A71" w:rsidP="009A2A71">
            <w:pPr>
              <w:pStyle w:val="ab"/>
            </w:pPr>
          </w:p>
        </w:tc>
        <w:tc>
          <w:tcPr>
            <w:tcW w:w="249" w:type="pct"/>
            <w:vAlign w:val="center"/>
            <w:hideMark/>
          </w:tcPr>
          <w:p w14:paraId="29963E1A" w14:textId="77777777" w:rsidR="009A2A71" w:rsidRPr="00D34B1B" w:rsidRDefault="009A2A71" w:rsidP="009A2A71">
            <w:pPr>
              <w:pStyle w:val="ab"/>
            </w:pPr>
            <w:r w:rsidRPr="00D34B1B">
              <w:t>2</w:t>
            </w:r>
          </w:p>
        </w:tc>
        <w:tc>
          <w:tcPr>
            <w:tcW w:w="2181" w:type="pct"/>
            <w:vAlign w:val="center"/>
            <w:hideMark/>
          </w:tcPr>
          <w:p w14:paraId="03D942D1" w14:textId="77777777" w:rsidR="009A2A71" w:rsidRPr="00D34B1B" w:rsidRDefault="009A2A71" w:rsidP="009A2A71">
            <w:pPr>
              <w:pStyle w:val="ab"/>
            </w:pPr>
            <w:r w:rsidRPr="00D34B1B">
              <w:rPr>
                <w:rFonts w:hint="eastAsia"/>
              </w:rPr>
              <w:t>应在公司网站等易于公众访问的位置披露相关信息，主要包括：</w:t>
            </w:r>
          </w:p>
          <w:p w14:paraId="40E4F776" w14:textId="77777777" w:rsidR="009A2A71" w:rsidRPr="00D34B1B" w:rsidRDefault="009A2A71" w:rsidP="009A2A71">
            <w:pPr>
              <w:pStyle w:val="ab"/>
            </w:pPr>
            <w:r w:rsidRPr="00D34B1B">
              <w:t>a</w:t>
            </w:r>
            <w:r w:rsidRPr="00D34B1B">
              <w:rPr>
                <w:rFonts w:hint="eastAsia"/>
              </w:rPr>
              <w:t>）企业组建及后续建设项目的环境影响报告书及批复意见；</w:t>
            </w:r>
          </w:p>
          <w:p w14:paraId="2AF631CD" w14:textId="77777777" w:rsidR="009A2A71" w:rsidRPr="00D34B1B" w:rsidRDefault="009A2A71" w:rsidP="009A2A71">
            <w:pPr>
              <w:pStyle w:val="ab"/>
            </w:pPr>
            <w:r w:rsidRPr="00D34B1B">
              <w:t>b</w:t>
            </w:r>
            <w:r w:rsidRPr="00D34B1B">
              <w:rPr>
                <w:rFonts w:hint="eastAsia"/>
              </w:rPr>
              <w:t>）废渣、废水、废气、粉尘、噪音等污染物监测及排放数据；</w:t>
            </w:r>
          </w:p>
          <w:p w14:paraId="41E14756" w14:textId="77777777" w:rsidR="009A2A71" w:rsidRPr="00D34B1B" w:rsidRDefault="009A2A71" w:rsidP="009A2A71">
            <w:pPr>
              <w:pStyle w:val="ab"/>
            </w:pPr>
            <w:r w:rsidRPr="00D34B1B">
              <w:t>c</w:t>
            </w:r>
            <w:r w:rsidRPr="00D34B1B">
              <w:rPr>
                <w:rFonts w:hint="eastAsia"/>
              </w:rPr>
              <w:t>）企业安全生产、环境保护负责部门联系方式。</w:t>
            </w:r>
          </w:p>
        </w:tc>
        <w:tc>
          <w:tcPr>
            <w:tcW w:w="1629" w:type="pct"/>
            <w:vAlign w:val="center"/>
            <w:hideMark/>
          </w:tcPr>
          <w:p w14:paraId="7A7A7B1E" w14:textId="77777777" w:rsidR="009A2A71" w:rsidRPr="00D34B1B" w:rsidRDefault="009A2A71" w:rsidP="009A2A71">
            <w:pPr>
              <w:pStyle w:val="ab"/>
            </w:pPr>
            <w:r w:rsidRPr="00D34B1B">
              <w:rPr>
                <w:rFonts w:hint="eastAsia"/>
              </w:rPr>
              <w:t>按要求披露：</w:t>
            </w:r>
          </w:p>
          <w:p w14:paraId="47D215AD" w14:textId="77777777" w:rsidR="009A2A71" w:rsidRPr="00D34B1B" w:rsidRDefault="009A2A71" w:rsidP="009A2A71">
            <w:pPr>
              <w:pStyle w:val="ab"/>
            </w:pPr>
            <w:r w:rsidRPr="00D34B1B">
              <w:t>a</w:t>
            </w:r>
            <w:r w:rsidRPr="00D34B1B">
              <w:rPr>
                <w:rFonts w:hint="eastAsia"/>
              </w:rPr>
              <w:t>）矿山建设项目的环境影响报告书及批复意见；</w:t>
            </w:r>
          </w:p>
          <w:p w14:paraId="6196575A" w14:textId="77777777" w:rsidR="009A2A71" w:rsidRPr="00D34B1B" w:rsidRDefault="009A2A71" w:rsidP="009A2A71">
            <w:pPr>
              <w:pStyle w:val="ab"/>
            </w:pPr>
            <w:r w:rsidRPr="00D34B1B">
              <w:t>b</w:t>
            </w:r>
            <w:r w:rsidRPr="00D34B1B">
              <w:rPr>
                <w:rFonts w:hint="eastAsia"/>
              </w:rPr>
              <w:t>）废渣、废水、废气、粉尘、噪音等污染物监测及排放数据；</w:t>
            </w:r>
          </w:p>
          <w:p w14:paraId="5FA1F8CD" w14:textId="77777777" w:rsidR="009A2A71" w:rsidRPr="00D34B1B" w:rsidRDefault="009A2A71" w:rsidP="009A2A71">
            <w:pPr>
              <w:pStyle w:val="ab"/>
            </w:pPr>
            <w:r w:rsidRPr="00D34B1B">
              <w:t>c</w:t>
            </w:r>
            <w:r w:rsidRPr="00D34B1B">
              <w:rPr>
                <w:rFonts w:hint="eastAsia"/>
              </w:rPr>
              <w:t>）企业安全生产、环境保护负责部门联系方式。</w:t>
            </w:r>
          </w:p>
        </w:tc>
        <w:tc>
          <w:tcPr>
            <w:tcW w:w="379" w:type="pct"/>
            <w:vAlign w:val="center"/>
            <w:hideMark/>
          </w:tcPr>
          <w:p w14:paraId="63D2B9E5" w14:textId="77777777" w:rsidR="009A2A71" w:rsidRPr="00D34B1B" w:rsidRDefault="009A2A71" w:rsidP="009A2A71">
            <w:pPr>
              <w:pStyle w:val="ab"/>
            </w:pPr>
            <w:r w:rsidRPr="00D34B1B">
              <w:rPr>
                <w:rFonts w:hint="eastAsia"/>
              </w:rPr>
              <w:t>符合</w:t>
            </w:r>
          </w:p>
        </w:tc>
      </w:tr>
      <w:tr w:rsidR="00D34B1B" w:rsidRPr="00D34B1B" w14:paraId="268616B0" w14:textId="77777777" w:rsidTr="00E042D6">
        <w:trPr>
          <w:trHeight w:val="397"/>
          <w:jc w:val="center"/>
        </w:trPr>
        <w:tc>
          <w:tcPr>
            <w:tcW w:w="276" w:type="pct"/>
            <w:vMerge/>
            <w:vAlign w:val="center"/>
            <w:hideMark/>
          </w:tcPr>
          <w:p w14:paraId="78DF5EF1" w14:textId="77777777" w:rsidR="009A2A71" w:rsidRPr="00D34B1B" w:rsidRDefault="009A2A71" w:rsidP="009A2A71">
            <w:pPr>
              <w:pStyle w:val="ab"/>
            </w:pPr>
          </w:p>
        </w:tc>
        <w:tc>
          <w:tcPr>
            <w:tcW w:w="286" w:type="pct"/>
            <w:vMerge w:val="restart"/>
            <w:vAlign w:val="center"/>
            <w:hideMark/>
          </w:tcPr>
          <w:p w14:paraId="2C4A3957" w14:textId="77777777" w:rsidR="009A2A71" w:rsidRPr="00D34B1B" w:rsidRDefault="009A2A71" w:rsidP="009A2A71">
            <w:pPr>
              <w:pStyle w:val="ab"/>
            </w:pPr>
            <w:r w:rsidRPr="00D34B1B">
              <w:rPr>
                <w:rFonts w:hint="eastAsia"/>
              </w:rPr>
              <w:t>企地和谐</w:t>
            </w:r>
          </w:p>
        </w:tc>
        <w:tc>
          <w:tcPr>
            <w:tcW w:w="249" w:type="pct"/>
            <w:vAlign w:val="center"/>
            <w:hideMark/>
          </w:tcPr>
          <w:p w14:paraId="368686C3" w14:textId="77777777" w:rsidR="009A2A71" w:rsidRPr="00D34B1B" w:rsidRDefault="009A2A71" w:rsidP="009A2A71">
            <w:pPr>
              <w:pStyle w:val="ab"/>
            </w:pPr>
            <w:r w:rsidRPr="00D34B1B">
              <w:t>1</w:t>
            </w:r>
          </w:p>
        </w:tc>
        <w:tc>
          <w:tcPr>
            <w:tcW w:w="2181" w:type="pct"/>
            <w:vAlign w:val="center"/>
            <w:hideMark/>
          </w:tcPr>
          <w:p w14:paraId="61ECBD9B" w14:textId="77777777" w:rsidR="009A2A71" w:rsidRPr="00D34B1B" w:rsidRDefault="009A2A71" w:rsidP="009A2A71">
            <w:pPr>
              <w:pStyle w:val="ab"/>
            </w:pPr>
            <w:r w:rsidRPr="00D34B1B">
              <w:rPr>
                <w:rFonts w:hint="eastAsia"/>
              </w:rPr>
              <w:t>应构建企地共建、利益共享、共同发展的办矿理念。宜通过创立社区发展平台，构建长效合作机制，发挥多方资源和优势，建立多元合作型的矿区社会管理共赢模式。</w:t>
            </w:r>
          </w:p>
        </w:tc>
        <w:tc>
          <w:tcPr>
            <w:tcW w:w="1629" w:type="pct"/>
            <w:vAlign w:val="center"/>
            <w:hideMark/>
          </w:tcPr>
          <w:p w14:paraId="5232CA2F" w14:textId="77777777" w:rsidR="009A2A71" w:rsidRPr="00D34B1B" w:rsidRDefault="009A2A71" w:rsidP="009A2A71">
            <w:pPr>
              <w:pStyle w:val="ab"/>
            </w:pPr>
            <w:r w:rsidRPr="00D34B1B">
              <w:rPr>
                <w:rFonts w:hint="eastAsia"/>
              </w:rPr>
              <w:t>构建企地共建、利益共享、共同发展的办矿理念。通过创立社区发展平台，构建长效合作机制，发挥多方资源和优势，建立多元合作型的矿区社会管理共赢模式。</w:t>
            </w:r>
          </w:p>
        </w:tc>
        <w:tc>
          <w:tcPr>
            <w:tcW w:w="379" w:type="pct"/>
            <w:vAlign w:val="center"/>
            <w:hideMark/>
          </w:tcPr>
          <w:p w14:paraId="018355FA" w14:textId="77777777" w:rsidR="009A2A71" w:rsidRPr="00D34B1B" w:rsidRDefault="009A2A71" w:rsidP="009A2A71">
            <w:pPr>
              <w:pStyle w:val="ab"/>
            </w:pPr>
            <w:r w:rsidRPr="00D34B1B">
              <w:rPr>
                <w:rFonts w:hint="eastAsia"/>
              </w:rPr>
              <w:t>符合</w:t>
            </w:r>
          </w:p>
        </w:tc>
      </w:tr>
      <w:tr w:rsidR="00D34B1B" w:rsidRPr="00D34B1B" w14:paraId="6A99C06A" w14:textId="77777777" w:rsidTr="00E042D6">
        <w:trPr>
          <w:trHeight w:val="397"/>
          <w:jc w:val="center"/>
        </w:trPr>
        <w:tc>
          <w:tcPr>
            <w:tcW w:w="276" w:type="pct"/>
            <w:vMerge/>
            <w:vAlign w:val="center"/>
            <w:hideMark/>
          </w:tcPr>
          <w:p w14:paraId="012120A1" w14:textId="77777777" w:rsidR="009A2A71" w:rsidRPr="00D34B1B" w:rsidRDefault="009A2A71" w:rsidP="009A2A71">
            <w:pPr>
              <w:pStyle w:val="ab"/>
            </w:pPr>
          </w:p>
        </w:tc>
        <w:tc>
          <w:tcPr>
            <w:tcW w:w="286" w:type="pct"/>
            <w:vMerge/>
            <w:vAlign w:val="center"/>
            <w:hideMark/>
          </w:tcPr>
          <w:p w14:paraId="6EED726D" w14:textId="77777777" w:rsidR="009A2A71" w:rsidRPr="00D34B1B" w:rsidRDefault="009A2A71" w:rsidP="009A2A71">
            <w:pPr>
              <w:pStyle w:val="ab"/>
            </w:pPr>
          </w:p>
        </w:tc>
        <w:tc>
          <w:tcPr>
            <w:tcW w:w="249" w:type="pct"/>
            <w:vAlign w:val="center"/>
            <w:hideMark/>
          </w:tcPr>
          <w:p w14:paraId="264BAF0E" w14:textId="77777777" w:rsidR="009A2A71" w:rsidRPr="00D34B1B" w:rsidRDefault="009A2A71" w:rsidP="009A2A71">
            <w:pPr>
              <w:pStyle w:val="ab"/>
            </w:pPr>
            <w:r w:rsidRPr="00D34B1B">
              <w:t>2</w:t>
            </w:r>
          </w:p>
        </w:tc>
        <w:tc>
          <w:tcPr>
            <w:tcW w:w="2181" w:type="pct"/>
            <w:vAlign w:val="center"/>
            <w:hideMark/>
          </w:tcPr>
          <w:p w14:paraId="408785A0" w14:textId="77777777" w:rsidR="009A2A71" w:rsidRPr="00D34B1B" w:rsidRDefault="009A2A71" w:rsidP="009A2A71">
            <w:pPr>
              <w:pStyle w:val="ab"/>
            </w:pPr>
            <w:r w:rsidRPr="00D34B1B">
              <w:rPr>
                <w:rFonts w:hint="eastAsia"/>
              </w:rPr>
              <w:t>应建立矿区群众满意度调查机制，宣在教育、就业、交通、生活、环保等方面提供支持，提高矿区群众生活质量，促进企地和谐。</w:t>
            </w:r>
          </w:p>
        </w:tc>
        <w:tc>
          <w:tcPr>
            <w:tcW w:w="1629" w:type="pct"/>
            <w:vAlign w:val="center"/>
            <w:hideMark/>
          </w:tcPr>
          <w:p w14:paraId="2A1E274A" w14:textId="77777777" w:rsidR="009A2A71" w:rsidRPr="00D34B1B" w:rsidRDefault="009A2A71" w:rsidP="009A2A71">
            <w:pPr>
              <w:pStyle w:val="ab"/>
            </w:pPr>
            <w:r w:rsidRPr="00D34B1B">
              <w:rPr>
                <w:rFonts w:hint="eastAsia"/>
              </w:rPr>
              <w:t>建有矿区群众满意度调查机制，宣在教育、就业、交通、生活、环保等方面提供支持，提高矿区群众生活质量，促进企地和谐。</w:t>
            </w:r>
          </w:p>
        </w:tc>
        <w:tc>
          <w:tcPr>
            <w:tcW w:w="379" w:type="pct"/>
            <w:vAlign w:val="center"/>
            <w:hideMark/>
          </w:tcPr>
          <w:p w14:paraId="61D60564" w14:textId="77777777" w:rsidR="009A2A71" w:rsidRPr="00D34B1B" w:rsidRDefault="009A2A71" w:rsidP="009A2A71">
            <w:pPr>
              <w:pStyle w:val="ab"/>
            </w:pPr>
            <w:r w:rsidRPr="00D34B1B">
              <w:rPr>
                <w:rFonts w:hint="eastAsia"/>
              </w:rPr>
              <w:t>符合</w:t>
            </w:r>
          </w:p>
        </w:tc>
      </w:tr>
      <w:tr w:rsidR="009A2A71" w:rsidRPr="00D34B1B" w14:paraId="4B43CC05" w14:textId="77777777" w:rsidTr="00E042D6">
        <w:trPr>
          <w:trHeight w:val="397"/>
          <w:jc w:val="center"/>
        </w:trPr>
        <w:tc>
          <w:tcPr>
            <w:tcW w:w="276" w:type="pct"/>
            <w:vMerge/>
            <w:vAlign w:val="center"/>
            <w:hideMark/>
          </w:tcPr>
          <w:p w14:paraId="2777A2B6" w14:textId="77777777" w:rsidR="009A2A71" w:rsidRPr="00D34B1B" w:rsidRDefault="009A2A71" w:rsidP="009A2A71">
            <w:pPr>
              <w:pStyle w:val="ab"/>
            </w:pPr>
          </w:p>
        </w:tc>
        <w:tc>
          <w:tcPr>
            <w:tcW w:w="286" w:type="pct"/>
            <w:vMerge/>
            <w:vAlign w:val="center"/>
            <w:hideMark/>
          </w:tcPr>
          <w:p w14:paraId="33A9F1CA" w14:textId="77777777" w:rsidR="009A2A71" w:rsidRPr="00D34B1B" w:rsidRDefault="009A2A71" w:rsidP="009A2A71">
            <w:pPr>
              <w:pStyle w:val="ab"/>
            </w:pPr>
          </w:p>
        </w:tc>
        <w:tc>
          <w:tcPr>
            <w:tcW w:w="249" w:type="pct"/>
            <w:vAlign w:val="center"/>
            <w:hideMark/>
          </w:tcPr>
          <w:p w14:paraId="19ADABC6" w14:textId="77777777" w:rsidR="009A2A71" w:rsidRPr="00D34B1B" w:rsidRDefault="009A2A71" w:rsidP="009A2A71">
            <w:pPr>
              <w:pStyle w:val="ab"/>
            </w:pPr>
            <w:r w:rsidRPr="00D34B1B">
              <w:t>3</w:t>
            </w:r>
          </w:p>
        </w:tc>
        <w:tc>
          <w:tcPr>
            <w:tcW w:w="2181" w:type="pct"/>
            <w:vAlign w:val="center"/>
            <w:hideMark/>
          </w:tcPr>
          <w:p w14:paraId="36A39928" w14:textId="77777777" w:rsidR="009A2A71" w:rsidRPr="00D34B1B" w:rsidRDefault="009A2A71" w:rsidP="009A2A71">
            <w:pPr>
              <w:pStyle w:val="ab"/>
            </w:pPr>
            <w:r w:rsidRPr="00D34B1B">
              <w:rPr>
                <w:rFonts w:hint="eastAsia"/>
              </w:rPr>
              <w:t>与矿山所在乡镇（街道）、村（社区）等建立磋商和协商机制，及时妥善处理好各种纠纷，未发生重大群体性事件。</w:t>
            </w:r>
          </w:p>
        </w:tc>
        <w:tc>
          <w:tcPr>
            <w:tcW w:w="1629" w:type="pct"/>
            <w:vAlign w:val="center"/>
            <w:hideMark/>
          </w:tcPr>
          <w:p w14:paraId="3D375F49" w14:textId="77777777" w:rsidR="009A2A71" w:rsidRPr="00D34B1B" w:rsidRDefault="009A2A71" w:rsidP="009A2A71">
            <w:pPr>
              <w:pStyle w:val="ab"/>
            </w:pPr>
            <w:r w:rsidRPr="00D34B1B">
              <w:rPr>
                <w:rFonts w:hint="eastAsia"/>
              </w:rPr>
              <w:t>与矿山所在乡镇（街道）、村（社区）等建立磋商和协商机制，及时妥善处理好各种利益纠纷，及时化解矛盾，消除发生重大群体性事件的隐患。</w:t>
            </w:r>
          </w:p>
        </w:tc>
        <w:tc>
          <w:tcPr>
            <w:tcW w:w="379" w:type="pct"/>
            <w:vAlign w:val="center"/>
            <w:hideMark/>
          </w:tcPr>
          <w:p w14:paraId="104F3F80" w14:textId="77777777" w:rsidR="009A2A71" w:rsidRPr="00D34B1B" w:rsidRDefault="009A2A71" w:rsidP="009A2A71">
            <w:pPr>
              <w:pStyle w:val="ab"/>
            </w:pPr>
            <w:r w:rsidRPr="00D34B1B">
              <w:rPr>
                <w:rFonts w:hint="eastAsia"/>
              </w:rPr>
              <w:t>符合</w:t>
            </w:r>
          </w:p>
        </w:tc>
      </w:tr>
    </w:tbl>
    <w:p w14:paraId="0CEE98FA" w14:textId="2AB1AF40" w:rsidR="008D15D7" w:rsidRPr="00D34B1B" w:rsidRDefault="008D15D7" w:rsidP="008552F3">
      <w:pPr>
        <w:pStyle w:val="ad"/>
        <w:ind w:firstLine="420"/>
      </w:pPr>
    </w:p>
    <w:p w14:paraId="774FF1BE" w14:textId="77777777" w:rsidR="008552F3" w:rsidRPr="00D34B1B" w:rsidRDefault="008552F3" w:rsidP="008552F3">
      <w:pPr>
        <w:ind w:firstLine="480"/>
      </w:pPr>
      <w:r w:rsidRPr="00D34B1B">
        <w:rPr>
          <w:rFonts w:hint="eastAsia"/>
        </w:rPr>
        <w:t>由上表分析可知，本项目建设符合《化工行业绿色矿山建设规范》（</w:t>
      </w:r>
      <w:r w:rsidRPr="00D34B1B">
        <w:rPr>
          <w:rFonts w:hint="eastAsia"/>
        </w:rPr>
        <w:t>DZ/T0313-2018</w:t>
      </w:r>
      <w:r w:rsidRPr="00D34B1B">
        <w:rPr>
          <w:rFonts w:hint="eastAsia"/>
        </w:rPr>
        <w:t>）的相关要求。</w:t>
      </w:r>
    </w:p>
    <w:p w14:paraId="7D9CE30B" w14:textId="32157B95" w:rsidR="008552F3" w:rsidRPr="00D34B1B" w:rsidRDefault="008552F3" w:rsidP="003C4E72">
      <w:pPr>
        <w:ind w:firstLine="480"/>
      </w:pPr>
    </w:p>
    <w:p w14:paraId="7D32D446" w14:textId="220676C5" w:rsidR="008552F3" w:rsidRPr="00D34B1B" w:rsidRDefault="008552F3">
      <w:pPr>
        <w:widowControl/>
        <w:spacing w:line="240" w:lineRule="auto"/>
        <w:ind w:firstLineChars="0" w:firstLine="0"/>
        <w:jc w:val="left"/>
      </w:pPr>
      <w:r w:rsidRPr="00D34B1B">
        <w:br w:type="page"/>
      </w:r>
    </w:p>
    <w:p w14:paraId="6D07286C" w14:textId="417F33F4" w:rsidR="008552F3" w:rsidRPr="00D34B1B" w:rsidRDefault="008552F3" w:rsidP="008552F3">
      <w:pPr>
        <w:pStyle w:val="1"/>
        <w:spacing w:before="326" w:after="326"/>
      </w:pPr>
      <w:bookmarkStart w:id="23" w:name="_Toc142386611"/>
      <w:r w:rsidRPr="00D34B1B">
        <w:rPr>
          <w:rFonts w:hint="eastAsia"/>
        </w:rPr>
        <w:lastRenderedPageBreak/>
        <w:t>2</w:t>
      </w:r>
      <w:r w:rsidRPr="00D34B1B">
        <w:t xml:space="preserve"> </w:t>
      </w:r>
      <w:r w:rsidRPr="00D34B1B">
        <w:rPr>
          <w:rFonts w:hint="eastAsia"/>
        </w:rPr>
        <w:t>矿山</w:t>
      </w:r>
      <w:r w:rsidR="00B64D43" w:rsidRPr="00D34B1B">
        <w:rPr>
          <w:rFonts w:hint="eastAsia"/>
        </w:rPr>
        <w:t>现有</w:t>
      </w:r>
      <w:r w:rsidRPr="00D34B1B">
        <w:rPr>
          <w:rFonts w:hint="eastAsia"/>
        </w:rPr>
        <w:t>采矿工程概况</w:t>
      </w:r>
      <w:bookmarkEnd w:id="23"/>
    </w:p>
    <w:p w14:paraId="7D71468C" w14:textId="698DDE9B" w:rsidR="008552F3" w:rsidRPr="00D34B1B" w:rsidRDefault="004C02AB" w:rsidP="004C02AB">
      <w:pPr>
        <w:pStyle w:val="2"/>
        <w:spacing w:before="163" w:after="163"/>
      </w:pPr>
      <w:bookmarkStart w:id="24" w:name="_Toc142386612"/>
      <w:r w:rsidRPr="00D34B1B">
        <w:rPr>
          <w:rFonts w:hint="eastAsia"/>
        </w:rPr>
        <w:t>2</w:t>
      </w:r>
      <w:r w:rsidRPr="00D34B1B">
        <w:t xml:space="preserve">.1 </w:t>
      </w:r>
      <w:r w:rsidRPr="00D34B1B">
        <w:rPr>
          <w:rFonts w:hint="eastAsia"/>
        </w:rPr>
        <w:t>矿山发展历程</w:t>
      </w:r>
      <w:bookmarkEnd w:id="24"/>
    </w:p>
    <w:p w14:paraId="05A3257F" w14:textId="77C83EC3" w:rsidR="001E4E2F" w:rsidRPr="00D34B1B" w:rsidRDefault="001E4E2F" w:rsidP="004C02AB">
      <w:pPr>
        <w:ind w:firstLine="480"/>
      </w:pPr>
      <w:r w:rsidRPr="00D34B1B">
        <w:t>（</w:t>
      </w:r>
      <w:r w:rsidRPr="00D34B1B">
        <w:t>1</w:t>
      </w:r>
      <w:r w:rsidRPr="00D34B1B">
        <w:t>）</w:t>
      </w:r>
      <w:r w:rsidRPr="00D34B1B">
        <w:t xml:space="preserve"> 2009</w:t>
      </w:r>
      <w:r w:rsidRPr="00D34B1B">
        <w:t>年</w:t>
      </w:r>
      <w:r w:rsidRPr="00D34B1B">
        <w:t>2</w:t>
      </w:r>
      <w:r w:rsidRPr="00D34B1B">
        <w:t>月，宜昌市环境保护局以</w:t>
      </w:r>
      <w:r w:rsidRPr="00D34B1B">
        <w:t>“</w:t>
      </w:r>
      <w:r w:rsidRPr="00D34B1B">
        <w:t>宜市环审【</w:t>
      </w:r>
      <w:r w:rsidRPr="00D34B1B">
        <w:t>2009</w:t>
      </w:r>
      <w:r w:rsidRPr="00D34B1B">
        <w:t>】</w:t>
      </w:r>
      <w:r w:rsidRPr="00D34B1B">
        <w:t>013”</w:t>
      </w:r>
      <w:r w:rsidRPr="00D34B1B">
        <w:t>文批复《湖北恒顺矿业有限责任公司</w:t>
      </w:r>
      <w:r w:rsidRPr="00D34B1B">
        <w:t xml:space="preserve"> 25 </w:t>
      </w:r>
      <w:r w:rsidRPr="00D34B1B">
        <w:t>万吨</w:t>
      </w:r>
      <w:r w:rsidRPr="00D34B1B">
        <w:t>/</w:t>
      </w:r>
      <w:r w:rsidRPr="00D34B1B">
        <w:t>年磷矿采掘项目环境影响报告书》，同意</w:t>
      </w:r>
      <w:r w:rsidRPr="00D34B1B">
        <w:t>25</w:t>
      </w:r>
      <w:r w:rsidRPr="00D34B1B">
        <w:t>万吨</w:t>
      </w:r>
      <w:r w:rsidRPr="00D34B1B">
        <w:t>/</w:t>
      </w:r>
      <w:r w:rsidRPr="00D34B1B">
        <w:t>年磷矿采掘项目的建设。</w:t>
      </w:r>
      <w:r w:rsidRPr="00D34B1B">
        <w:t xml:space="preserve"> </w:t>
      </w:r>
    </w:p>
    <w:p w14:paraId="581CB6F3" w14:textId="189FC985" w:rsidR="00B64D43" w:rsidRPr="00D34B1B" w:rsidRDefault="00B64D43" w:rsidP="004C02AB">
      <w:pPr>
        <w:ind w:firstLine="480"/>
      </w:pPr>
      <w:r w:rsidRPr="00D34B1B">
        <w:rPr>
          <w:rFonts w:hint="eastAsia"/>
        </w:rPr>
        <w:t>（</w:t>
      </w:r>
      <w:r w:rsidRPr="00D34B1B">
        <w:rPr>
          <w:rFonts w:hint="eastAsia"/>
        </w:rPr>
        <w:t>2</w:t>
      </w:r>
      <w:r w:rsidRPr="00D34B1B">
        <w:rPr>
          <w:rFonts w:hint="eastAsia"/>
        </w:rPr>
        <w:t>）</w:t>
      </w:r>
      <w:r w:rsidRPr="00D34B1B">
        <w:rPr>
          <w:rFonts w:hint="eastAsia"/>
        </w:rPr>
        <w:t>2</w:t>
      </w:r>
      <w:r w:rsidRPr="00D34B1B">
        <w:t>010</w:t>
      </w:r>
      <w:r w:rsidRPr="00D34B1B">
        <w:rPr>
          <w:rFonts w:hint="eastAsia"/>
        </w:rPr>
        <w:t>年</w:t>
      </w:r>
      <w:r w:rsidRPr="00D34B1B">
        <w:rPr>
          <w:rFonts w:hint="eastAsia"/>
        </w:rPr>
        <w:t>1</w:t>
      </w:r>
      <w:r w:rsidRPr="00D34B1B">
        <w:t>0</w:t>
      </w:r>
      <w:r w:rsidRPr="00D34B1B">
        <w:rPr>
          <w:rFonts w:hint="eastAsia"/>
        </w:rPr>
        <w:t>月，</w:t>
      </w:r>
      <w:r w:rsidRPr="00D34B1B">
        <w:t>湖北恒顺矿业有限责任公司</w:t>
      </w:r>
      <w:r w:rsidRPr="00D34B1B">
        <w:rPr>
          <w:rFonts w:hint="eastAsia"/>
        </w:rPr>
        <w:t>取得</w:t>
      </w:r>
      <w:r w:rsidRPr="00D34B1B">
        <w:rPr>
          <w:rFonts w:hint="eastAsia"/>
        </w:rPr>
        <w:t>2</w:t>
      </w:r>
      <w:r w:rsidRPr="00D34B1B">
        <w:t>5</w:t>
      </w:r>
      <w:r w:rsidRPr="00D34B1B">
        <w:rPr>
          <w:rFonts w:hint="eastAsia"/>
        </w:rPr>
        <w:t>万吨</w:t>
      </w:r>
      <w:r w:rsidRPr="00D34B1B">
        <w:rPr>
          <w:rFonts w:hint="eastAsia"/>
        </w:rPr>
        <w:t>/</w:t>
      </w:r>
      <w:r w:rsidRPr="00D34B1B">
        <w:rPr>
          <w:rFonts w:hint="eastAsia"/>
        </w:rPr>
        <w:t>年采矿许可证，矿区范围</w:t>
      </w:r>
      <w:r w:rsidRPr="00D34B1B">
        <w:rPr>
          <w:rFonts w:hint="eastAsia"/>
        </w:rPr>
        <w:t>2</w:t>
      </w:r>
      <w:r w:rsidRPr="00D34B1B">
        <w:t>.7297km</w:t>
      </w:r>
      <w:r w:rsidRPr="00D34B1B">
        <w:rPr>
          <w:vertAlign w:val="superscript"/>
        </w:rPr>
        <w:t>2</w:t>
      </w:r>
      <w:r w:rsidRPr="00D34B1B">
        <w:rPr>
          <w:rFonts w:hint="eastAsia"/>
        </w:rPr>
        <w:t>。</w:t>
      </w:r>
    </w:p>
    <w:p w14:paraId="28E27FC6" w14:textId="6FD4B8A5" w:rsidR="001E4E2F" w:rsidRPr="00D34B1B" w:rsidRDefault="001E4E2F" w:rsidP="004C02AB">
      <w:pPr>
        <w:ind w:firstLine="480"/>
      </w:pPr>
      <w:r w:rsidRPr="00D34B1B">
        <w:t>（</w:t>
      </w:r>
      <w:r w:rsidR="00B64D43" w:rsidRPr="00D34B1B">
        <w:t>2</w:t>
      </w:r>
      <w:r w:rsidRPr="00D34B1B">
        <w:t>）</w:t>
      </w:r>
      <w:r w:rsidRPr="00D34B1B">
        <w:t>2013</w:t>
      </w:r>
      <w:r w:rsidRPr="00D34B1B">
        <w:t>年</w:t>
      </w:r>
      <w:r w:rsidRPr="00D34B1B">
        <w:t>8</w:t>
      </w:r>
      <w:r w:rsidRPr="00D34B1B">
        <w:t>月，宜昌市环境保护局以</w:t>
      </w:r>
      <w:r w:rsidRPr="00D34B1B">
        <w:t>“</w:t>
      </w:r>
      <w:r w:rsidRPr="00D34B1B">
        <w:t>宜市环验【</w:t>
      </w:r>
      <w:r w:rsidRPr="00D34B1B">
        <w:t>2013</w:t>
      </w:r>
      <w:r w:rsidRPr="00D34B1B">
        <w:t>】</w:t>
      </w:r>
      <w:r w:rsidRPr="00D34B1B">
        <w:t>57”</w:t>
      </w:r>
      <w:r w:rsidRPr="00D34B1B">
        <w:t>文批复《湖北恒顺矿业有限责任公司</w:t>
      </w:r>
      <w:r w:rsidRPr="00D34B1B">
        <w:t>25</w:t>
      </w:r>
      <w:r w:rsidRPr="00D34B1B">
        <w:t>万吨</w:t>
      </w:r>
      <w:r w:rsidRPr="00D34B1B">
        <w:t>/</w:t>
      </w:r>
      <w:r w:rsidRPr="00D34B1B">
        <w:t>年磷矿采掘项目竣工环境保护验收调查报告》，同意项目通过环保验收。</w:t>
      </w:r>
      <w:r w:rsidRPr="00D34B1B">
        <w:t xml:space="preserve"> </w:t>
      </w:r>
    </w:p>
    <w:p w14:paraId="38308E8B" w14:textId="33E8FFA2" w:rsidR="001E4E2F" w:rsidRPr="00D34B1B" w:rsidRDefault="001E4E2F" w:rsidP="004C02AB">
      <w:pPr>
        <w:ind w:firstLine="480"/>
      </w:pPr>
      <w:r w:rsidRPr="00D34B1B">
        <w:t>（</w:t>
      </w:r>
      <w:r w:rsidR="00B64D43" w:rsidRPr="00D34B1B">
        <w:t>4</w:t>
      </w:r>
      <w:r w:rsidRPr="00D34B1B">
        <w:t>）</w:t>
      </w:r>
      <w:r w:rsidRPr="00D34B1B">
        <w:t>2011</w:t>
      </w:r>
      <w:r w:rsidRPr="00D34B1B">
        <w:t>年湖北省国土资源厅以</w:t>
      </w:r>
      <w:r w:rsidRPr="00D34B1B">
        <w:t>“</w:t>
      </w:r>
      <w:r w:rsidRPr="00D34B1B">
        <w:t>鄂国土资变</w:t>
      </w:r>
      <w:r w:rsidRPr="00D34B1B">
        <w:t xml:space="preserve">[2011]43 </w:t>
      </w:r>
      <w:r w:rsidRPr="00D34B1B">
        <w:t>号</w:t>
      </w:r>
      <w:r w:rsidRPr="00D34B1B">
        <w:t>”</w:t>
      </w:r>
      <w:r w:rsidRPr="00D34B1B">
        <w:t>《湖北省国土资源厅关于湖北恒顺矿业有限责任公司恒顺磷矿变更矿区范围的批复》，批复湖北恒顺矿业有限责任公司恒顺磷矿变更矿区范围。</w:t>
      </w:r>
      <w:r w:rsidRPr="00D34B1B">
        <w:t xml:space="preserve"> </w:t>
      </w:r>
    </w:p>
    <w:p w14:paraId="516FB2F4" w14:textId="01AB4E12" w:rsidR="001E4E2F" w:rsidRPr="00D34B1B" w:rsidRDefault="001E4E2F" w:rsidP="004C02AB">
      <w:pPr>
        <w:ind w:firstLine="480"/>
      </w:pPr>
      <w:r w:rsidRPr="00D34B1B">
        <w:t>（</w:t>
      </w:r>
      <w:r w:rsidR="00B64D43" w:rsidRPr="00D34B1B">
        <w:t>5</w:t>
      </w:r>
      <w:r w:rsidRPr="00D34B1B">
        <w:t>）</w:t>
      </w:r>
      <w:r w:rsidRPr="00D34B1B">
        <w:t>2012</w:t>
      </w:r>
      <w:r w:rsidRPr="00D34B1B">
        <w:t>年湖北省国土资源厅以</w:t>
      </w:r>
      <w:r w:rsidRPr="00D34B1B">
        <w:t>“</w:t>
      </w:r>
      <w:r w:rsidRPr="00D34B1B">
        <w:t>鄂土资储备字</w:t>
      </w:r>
      <w:r w:rsidRPr="00D34B1B">
        <w:t>[2012</w:t>
      </w:r>
      <w:r w:rsidRPr="00D34B1B">
        <w:t>］</w:t>
      </w:r>
      <w:r w:rsidRPr="00D34B1B">
        <w:t xml:space="preserve">59 </w:t>
      </w:r>
      <w:r w:rsidRPr="00D34B1B">
        <w:t>号</w:t>
      </w:r>
      <w:r w:rsidRPr="00D34B1B">
        <w:t>”</w:t>
      </w:r>
      <w:r w:rsidRPr="00D34B1B">
        <w:t>《湖北省国土资源厅关于《湖北省远安县盐池河矿区磷矿补充详查报告》矿产资源储量评审备案证明》对</w:t>
      </w:r>
      <w:r w:rsidRPr="00D34B1B">
        <w:t>2012</w:t>
      </w:r>
      <w:r w:rsidRPr="00D34B1B">
        <w:t>年</w:t>
      </w:r>
      <w:r w:rsidRPr="00D34B1B">
        <w:t>2</w:t>
      </w:r>
      <w:r w:rsidRPr="00D34B1B">
        <w:t>月湖北省宜昌地质勘探大队编制的《湖北省远安县盐池河矿区磷矿补充详查报告》的批复。</w:t>
      </w:r>
      <w:r w:rsidRPr="00D34B1B">
        <w:t xml:space="preserve"> </w:t>
      </w:r>
    </w:p>
    <w:p w14:paraId="341C5A69" w14:textId="343B877B" w:rsidR="001E4E2F" w:rsidRPr="00D34B1B" w:rsidRDefault="001E4E2F" w:rsidP="004C02AB">
      <w:pPr>
        <w:ind w:firstLine="480"/>
      </w:pPr>
      <w:r w:rsidRPr="00D34B1B">
        <w:t>（</w:t>
      </w:r>
      <w:r w:rsidR="00B64D43" w:rsidRPr="00D34B1B">
        <w:t>6</w:t>
      </w:r>
      <w:r w:rsidRPr="00D34B1B">
        <w:t>）</w:t>
      </w:r>
      <w:r w:rsidRPr="00D34B1B">
        <w:t>2012</w:t>
      </w:r>
      <w:r w:rsidRPr="00D34B1B">
        <w:t>年编制了《湖北恒顺矿业有限责任公司恒顺磷矿矿产资源开发利用方案》，通过评审并出具认定函。</w:t>
      </w:r>
      <w:r w:rsidRPr="00D34B1B">
        <w:t xml:space="preserve"> </w:t>
      </w:r>
    </w:p>
    <w:p w14:paraId="1B920EB6" w14:textId="463A6883" w:rsidR="001E4E2F" w:rsidRPr="00D34B1B" w:rsidRDefault="001E4E2F" w:rsidP="004C02AB">
      <w:pPr>
        <w:ind w:firstLine="480"/>
      </w:pPr>
      <w:r w:rsidRPr="00D34B1B">
        <w:t>（</w:t>
      </w:r>
      <w:r w:rsidR="00B64D43" w:rsidRPr="00D34B1B">
        <w:t>7</w:t>
      </w:r>
      <w:r w:rsidRPr="00D34B1B">
        <w:t>）</w:t>
      </w:r>
      <w:r w:rsidRPr="00D34B1B">
        <w:t>2013</w:t>
      </w:r>
      <w:r w:rsidRPr="00D34B1B">
        <w:t>年</w:t>
      </w:r>
      <w:r w:rsidRPr="00D34B1B">
        <w:t>1</w:t>
      </w:r>
      <w:r w:rsidRPr="00D34B1B">
        <w:t>月，湖北恒顺矿业有限责任公司委托武汉工程大学承担</w:t>
      </w:r>
      <w:r w:rsidRPr="00D34B1B">
        <w:t>50</w:t>
      </w:r>
      <w:r w:rsidRPr="00D34B1B">
        <w:t>万</w:t>
      </w:r>
      <w:r w:rsidRPr="00D34B1B">
        <w:t xml:space="preserve"> t/a </w:t>
      </w:r>
      <w:r w:rsidRPr="00D34B1B">
        <w:t>磷矿石采矿项目环境影响评价工作，编制的《湖北恒顺矿业有限责任公司恒顺磷矿</w:t>
      </w:r>
      <w:r w:rsidRPr="00D34B1B">
        <w:t>50</w:t>
      </w:r>
      <w:r w:rsidRPr="00D34B1B">
        <w:t>万</w:t>
      </w:r>
      <w:r w:rsidRPr="00D34B1B">
        <w:t>t/a</w:t>
      </w:r>
      <w:r w:rsidRPr="00D34B1B">
        <w:t>磷矿石采矿项目环境影响报告书》，于</w:t>
      </w:r>
      <w:r w:rsidRPr="00D34B1B">
        <w:t>2013</w:t>
      </w:r>
      <w:r w:rsidRPr="00D34B1B">
        <w:t>年</w:t>
      </w:r>
      <w:r w:rsidRPr="00D34B1B">
        <w:t>9</w:t>
      </w:r>
      <w:r w:rsidRPr="00D34B1B">
        <w:t>月取得宜昌市环境保护局</w:t>
      </w:r>
      <w:r w:rsidRPr="00D34B1B">
        <w:t>“</w:t>
      </w:r>
      <w:r w:rsidRPr="00D34B1B">
        <w:t>宜市环审【</w:t>
      </w:r>
      <w:r w:rsidRPr="00D34B1B">
        <w:t>2013</w:t>
      </w:r>
      <w:r w:rsidRPr="00D34B1B">
        <w:t>】</w:t>
      </w:r>
      <w:r w:rsidRPr="00D34B1B">
        <w:t>366</w:t>
      </w:r>
      <w:r w:rsidRPr="00D34B1B">
        <w:t>号</w:t>
      </w:r>
      <w:r w:rsidRPr="00D34B1B">
        <w:t>”</w:t>
      </w:r>
      <w:r w:rsidRPr="00D34B1B">
        <w:t>批复。</w:t>
      </w:r>
      <w:r w:rsidRPr="00D34B1B">
        <w:t xml:space="preserve"> </w:t>
      </w:r>
    </w:p>
    <w:p w14:paraId="03D095CC" w14:textId="2034C2A3" w:rsidR="001E4E2F" w:rsidRPr="00D34B1B" w:rsidRDefault="001E4E2F" w:rsidP="004C02AB">
      <w:pPr>
        <w:ind w:firstLine="480"/>
      </w:pPr>
      <w:r w:rsidRPr="00D34B1B">
        <w:t>（</w:t>
      </w:r>
      <w:r w:rsidR="00B64D43" w:rsidRPr="00D34B1B">
        <w:t>8</w:t>
      </w:r>
      <w:r w:rsidRPr="00D34B1B">
        <w:t>）</w:t>
      </w:r>
      <w:r w:rsidRPr="00D34B1B">
        <w:t>201</w:t>
      </w:r>
      <w:r w:rsidR="00B64D43" w:rsidRPr="00D34B1B">
        <w:t>3</w:t>
      </w:r>
      <w:r w:rsidRPr="00D34B1B">
        <w:t>年</w:t>
      </w:r>
      <w:r w:rsidR="00B64D43" w:rsidRPr="00D34B1B">
        <w:t>10</w:t>
      </w:r>
      <w:r w:rsidRPr="00D34B1B">
        <w:t>月，湖北恒顺矿业有限责任公司</w:t>
      </w:r>
      <w:r w:rsidR="00B64D43" w:rsidRPr="00D34B1B">
        <w:rPr>
          <w:rFonts w:hint="eastAsia"/>
        </w:rPr>
        <w:t>换发采矿许可证</w:t>
      </w:r>
      <w:r w:rsidRPr="00D34B1B">
        <w:t>，有效期为：</w:t>
      </w:r>
      <w:r w:rsidRPr="00D34B1B">
        <w:t>201</w:t>
      </w:r>
      <w:r w:rsidR="00B64D43" w:rsidRPr="00D34B1B">
        <w:t>3</w:t>
      </w:r>
      <w:r w:rsidRPr="00D34B1B">
        <w:t>年</w:t>
      </w:r>
      <w:r w:rsidR="00B64D43" w:rsidRPr="00D34B1B">
        <w:t>10</w:t>
      </w:r>
      <w:r w:rsidRPr="00D34B1B">
        <w:t>月</w:t>
      </w:r>
      <w:r w:rsidR="00B64D43" w:rsidRPr="00D34B1B">
        <w:t>23</w:t>
      </w:r>
      <w:r w:rsidRPr="00D34B1B">
        <w:t>日至</w:t>
      </w:r>
      <w:r w:rsidRPr="00D34B1B">
        <w:t>201</w:t>
      </w:r>
      <w:r w:rsidR="00B64D43" w:rsidRPr="00D34B1B">
        <w:t>9</w:t>
      </w:r>
      <w:r w:rsidRPr="00D34B1B">
        <w:t>年</w:t>
      </w:r>
      <w:r w:rsidR="00B64D43" w:rsidRPr="00D34B1B">
        <w:t>10</w:t>
      </w:r>
      <w:r w:rsidRPr="00D34B1B">
        <w:t>月</w:t>
      </w:r>
      <w:r w:rsidR="00B64D43" w:rsidRPr="00D34B1B">
        <w:t>23</w:t>
      </w:r>
      <w:r w:rsidRPr="00D34B1B">
        <w:t>日</w:t>
      </w:r>
      <w:r w:rsidR="00B64D43" w:rsidRPr="00D34B1B">
        <w:rPr>
          <w:rFonts w:hint="eastAsia"/>
        </w:rPr>
        <w:t>，矿区范围</w:t>
      </w:r>
      <w:r w:rsidR="00B64D43" w:rsidRPr="00D34B1B">
        <w:rPr>
          <w:rFonts w:hint="eastAsia"/>
        </w:rPr>
        <w:t>6</w:t>
      </w:r>
      <w:r w:rsidR="00B64D43" w:rsidRPr="00D34B1B">
        <w:t>.8282km</w:t>
      </w:r>
      <w:r w:rsidR="00B64D43" w:rsidRPr="00D34B1B">
        <w:rPr>
          <w:vertAlign w:val="superscript"/>
        </w:rPr>
        <w:t>2</w:t>
      </w:r>
      <w:r w:rsidR="00B64D43" w:rsidRPr="00D34B1B">
        <w:rPr>
          <w:rFonts w:hint="eastAsia"/>
        </w:rPr>
        <w:t>，生产规模</w:t>
      </w:r>
      <w:r w:rsidR="00B64D43" w:rsidRPr="00D34B1B">
        <w:rPr>
          <w:rFonts w:hint="eastAsia"/>
        </w:rPr>
        <w:t>5</w:t>
      </w:r>
      <w:r w:rsidR="00B64D43" w:rsidRPr="00D34B1B">
        <w:t>0</w:t>
      </w:r>
      <w:r w:rsidR="00B64D43" w:rsidRPr="00D34B1B">
        <w:rPr>
          <w:rFonts w:hint="eastAsia"/>
        </w:rPr>
        <w:t>万吨</w:t>
      </w:r>
      <w:r w:rsidR="00B64D43" w:rsidRPr="00D34B1B">
        <w:rPr>
          <w:rFonts w:hint="eastAsia"/>
        </w:rPr>
        <w:t>/</w:t>
      </w:r>
      <w:r w:rsidR="00B64D43" w:rsidRPr="00D34B1B">
        <w:rPr>
          <w:rFonts w:hint="eastAsia"/>
        </w:rPr>
        <w:t>年。</w:t>
      </w:r>
      <w:r w:rsidRPr="00D34B1B">
        <w:t xml:space="preserve"> </w:t>
      </w:r>
    </w:p>
    <w:p w14:paraId="4B0CA11A" w14:textId="40390EE4" w:rsidR="00645876" w:rsidRPr="00D34B1B" w:rsidRDefault="001E4E2F" w:rsidP="004C02AB">
      <w:pPr>
        <w:ind w:firstLine="480"/>
      </w:pPr>
      <w:r w:rsidRPr="00D34B1B">
        <w:lastRenderedPageBreak/>
        <w:t>（</w:t>
      </w:r>
      <w:r w:rsidR="00B64D43" w:rsidRPr="00D34B1B">
        <w:t>9</w:t>
      </w:r>
      <w:r w:rsidRPr="00D34B1B">
        <w:t>）</w:t>
      </w:r>
      <w:r w:rsidRPr="00D34B1B">
        <w:t>2017</w:t>
      </w:r>
      <w:r w:rsidRPr="00D34B1B">
        <w:t>年</w:t>
      </w:r>
      <w:r w:rsidRPr="00D34B1B">
        <w:t>10</w:t>
      </w:r>
      <w:r w:rsidRPr="00D34B1B">
        <w:t>月，湖北恒顺矿业有限责任公司开展</w:t>
      </w:r>
      <w:r w:rsidRPr="00D34B1B">
        <w:t>50</w:t>
      </w:r>
      <w:r w:rsidRPr="00D34B1B">
        <w:t>万</w:t>
      </w:r>
      <w:r w:rsidRPr="00D34B1B">
        <w:t>t/a</w:t>
      </w:r>
      <w:r w:rsidRPr="00D34B1B">
        <w:t>磷矿石采矿项目竣工环保验收工作。</w:t>
      </w:r>
      <w:r w:rsidR="00031719" w:rsidRPr="00D34B1B">
        <w:rPr>
          <w:rFonts w:hint="eastAsia"/>
        </w:rPr>
        <w:t>2</w:t>
      </w:r>
      <w:r w:rsidR="00031719" w:rsidRPr="00D34B1B">
        <w:t>018</w:t>
      </w:r>
      <w:r w:rsidR="00031719" w:rsidRPr="00D34B1B">
        <w:rPr>
          <w:rFonts w:hint="eastAsia"/>
        </w:rPr>
        <w:t>年</w:t>
      </w:r>
      <w:r w:rsidR="00031719" w:rsidRPr="00D34B1B">
        <w:rPr>
          <w:rFonts w:hint="eastAsia"/>
        </w:rPr>
        <w:t>2</w:t>
      </w:r>
      <w:r w:rsidR="00031719" w:rsidRPr="00D34B1B">
        <w:rPr>
          <w:rFonts w:hint="eastAsia"/>
        </w:rPr>
        <w:t>月通过验收取得验收意见。</w:t>
      </w:r>
    </w:p>
    <w:p w14:paraId="053AD7C7" w14:textId="23D98B50" w:rsidR="004C02AB" w:rsidRPr="00D34B1B" w:rsidRDefault="002C5AA1" w:rsidP="002C5AA1">
      <w:pPr>
        <w:pStyle w:val="2"/>
        <w:spacing w:before="163" w:after="163"/>
      </w:pPr>
      <w:bookmarkStart w:id="25" w:name="_Toc142386613"/>
      <w:r w:rsidRPr="00D34B1B">
        <w:rPr>
          <w:rFonts w:hint="eastAsia"/>
        </w:rPr>
        <w:t>2</w:t>
      </w:r>
      <w:r w:rsidRPr="00D34B1B">
        <w:t xml:space="preserve">.2 </w:t>
      </w:r>
      <w:r w:rsidRPr="00D34B1B">
        <w:rPr>
          <w:rFonts w:hint="eastAsia"/>
        </w:rPr>
        <w:t>现有工程基本情况</w:t>
      </w:r>
      <w:bookmarkEnd w:id="25"/>
    </w:p>
    <w:p w14:paraId="6BC24DCF" w14:textId="16AAC4C6" w:rsidR="002C5AA1" w:rsidRPr="00D34B1B" w:rsidRDefault="002C5AA1" w:rsidP="002C5AA1">
      <w:pPr>
        <w:pStyle w:val="3"/>
      </w:pPr>
      <w:r w:rsidRPr="00D34B1B">
        <w:rPr>
          <w:rFonts w:hint="eastAsia"/>
        </w:rPr>
        <w:t>2</w:t>
      </w:r>
      <w:r w:rsidRPr="00D34B1B">
        <w:t xml:space="preserve">.2.1 </w:t>
      </w:r>
      <w:r w:rsidRPr="00D34B1B">
        <w:rPr>
          <w:rFonts w:hint="eastAsia"/>
        </w:rPr>
        <w:t>矿区开采范围及开采对象</w:t>
      </w:r>
    </w:p>
    <w:p w14:paraId="304B9398" w14:textId="653D8B73" w:rsidR="002C5AA1" w:rsidRPr="00D34B1B" w:rsidRDefault="002C5AA1" w:rsidP="002C5AA1">
      <w:pPr>
        <w:ind w:firstLine="482"/>
        <w:rPr>
          <w:b/>
          <w:bCs/>
        </w:rPr>
      </w:pPr>
      <w:r w:rsidRPr="00D34B1B">
        <w:rPr>
          <w:rFonts w:hint="eastAsia"/>
          <w:b/>
          <w:bCs/>
        </w:rPr>
        <w:t>1</w:t>
      </w:r>
      <w:r w:rsidRPr="00D34B1B">
        <w:rPr>
          <w:rFonts w:hint="eastAsia"/>
          <w:b/>
          <w:bCs/>
        </w:rPr>
        <w:t>、开采范围</w:t>
      </w:r>
    </w:p>
    <w:p w14:paraId="051BA614" w14:textId="12A89B55" w:rsidR="002C5AA1" w:rsidRPr="00D34B1B" w:rsidRDefault="007E383D" w:rsidP="007E383D">
      <w:pPr>
        <w:ind w:firstLine="480"/>
      </w:pPr>
      <w:r w:rsidRPr="00D34B1B">
        <w:rPr>
          <w:rFonts w:hint="eastAsia"/>
        </w:rPr>
        <w:t>根据湖北省国土资源厅颁发的《采矿许可证》，</w:t>
      </w:r>
      <w:r w:rsidRPr="00D34B1B">
        <w:t>证号为</w:t>
      </w:r>
      <w:r w:rsidRPr="00D34B1B">
        <w:t>C4200002009046120010242</w:t>
      </w:r>
      <w:r w:rsidRPr="00D34B1B">
        <w:rPr>
          <w:rFonts w:hint="eastAsia"/>
        </w:rPr>
        <w:t>，</w:t>
      </w:r>
      <w:r w:rsidRPr="00D34B1B">
        <w:t>由</w:t>
      </w:r>
      <w:r w:rsidRPr="00D34B1B">
        <w:t>27</w:t>
      </w:r>
      <w:r w:rsidRPr="00D34B1B">
        <w:t>个拐点坐标控制</w:t>
      </w:r>
      <w:r w:rsidRPr="00D34B1B">
        <w:rPr>
          <w:rFonts w:hint="eastAsia"/>
        </w:rPr>
        <w:t>，</w:t>
      </w:r>
      <w:r w:rsidRPr="00D34B1B">
        <w:t>生产规模</w:t>
      </w:r>
      <w:r w:rsidRPr="00D34B1B">
        <w:rPr>
          <w:rFonts w:hint="eastAsia"/>
        </w:rPr>
        <w:t>50</w:t>
      </w:r>
      <w:r w:rsidRPr="00D34B1B">
        <w:rPr>
          <w:rFonts w:hint="eastAsia"/>
        </w:rPr>
        <w:t>万吨</w:t>
      </w:r>
      <w:r w:rsidRPr="00D34B1B">
        <w:rPr>
          <w:rFonts w:hint="eastAsia"/>
        </w:rPr>
        <w:t>/</w:t>
      </w:r>
      <w:r w:rsidRPr="00D34B1B">
        <w:rPr>
          <w:rFonts w:hint="eastAsia"/>
        </w:rPr>
        <w:t>年</w:t>
      </w:r>
      <w:r w:rsidRPr="00D34B1B">
        <w:t>，开采矿种磷矿，开采方式地下开采，矿区面积</w:t>
      </w:r>
      <w:r w:rsidRPr="00D34B1B">
        <w:t>6.8282km</w:t>
      </w:r>
      <w:r w:rsidRPr="00D34B1B">
        <w:rPr>
          <w:vertAlign w:val="superscript"/>
        </w:rPr>
        <w:t>2</w:t>
      </w:r>
      <w:r w:rsidRPr="00D34B1B">
        <w:t>，开采标高</w:t>
      </w:r>
      <w:r w:rsidRPr="00D34B1B">
        <w:t>825-400</w:t>
      </w:r>
      <w:r w:rsidRPr="00D34B1B">
        <w:t>米，各拐点坐标见表</w:t>
      </w:r>
      <w:r w:rsidRPr="00D34B1B">
        <w:t>2.2-1</w:t>
      </w:r>
      <w:r w:rsidRPr="00D34B1B">
        <w:t>。</w:t>
      </w:r>
    </w:p>
    <w:p w14:paraId="1B86C01C" w14:textId="62EA1172" w:rsidR="0041207D" w:rsidRPr="00D34B1B" w:rsidRDefault="007E383D" w:rsidP="007E383D">
      <w:pPr>
        <w:pStyle w:val="a9"/>
      </w:pPr>
      <w:r w:rsidRPr="00D34B1B">
        <w:rPr>
          <w:rFonts w:hint="eastAsia"/>
        </w:rPr>
        <w:t>表</w:t>
      </w:r>
      <w:r w:rsidRPr="00D34B1B">
        <w:rPr>
          <w:rFonts w:hint="eastAsia"/>
        </w:rPr>
        <w:t>2</w:t>
      </w:r>
      <w:r w:rsidRPr="00D34B1B">
        <w:t>.2</w:t>
      </w:r>
      <w:r w:rsidRPr="00D34B1B">
        <w:rPr>
          <w:rFonts w:hint="eastAsia"/>
        </w:rPr>
        <w:t>-</w:t>
      </w:r>
      <w:r w:rsidRPr="00D34B1B">
        <w:t xml:space="preserve">1  </w:t>
      </w:r>
      <w:r w:rsidRPr="00D34B1B">
        <w:rPr>
          <w:rFonts w:hint="eastAsia"/>
        </w:rPr>
        <w:t>矿区范围拐点坐标</w:t>
      </w:r>
    </w:p>
    <w:tbl>
      <w:tblPr>
        <w:tblW w:w="82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78"/>
        <w:gridCol w:w="2053"/>
        <w:gridCol w:w="2154"/>
        <w:gridCol w:w="1582"/>
        <w:gridCol w:w="1868"/>
      </w:tblGrid>
      <w:tr w:rsidR="00D34B1B" w:rsidRPr="00D34B1B" w14:paraId="03510021" w14:textId="77777777" w:rsidTr="007E383D">
        <w:trPr>
          <w:trHeight w:val="299"/>
          <w:jc w:val="center"/>
        </w:trPr>
        <w:tc>
          <w:tcPr>
            <w:tcW w:w="578" w:type="dxa"/>
            <w:vMerge w:val="restart"/>
            <w:shd w:val="clear" w:color="auto" w:fill="auto"/>
            <w:noWrap/>
            <w:vAlign w:val="center"/>
          </w:tcPr>
          <w:p w14:paraId="59C6A7C8" w14:textId="77777777" w:rsidR="007E383D" w:rsidRPr="00D34B1B" w:rsidRDefault="007E383D" w:rsidP="007E383D">
            <w:pPr>
              <w:pStyle w:val="ab"/>
            </w:pPr>
            <w:r w:rsidRPr="00D34B1B">
              <w:t>点号</w:t>
            </w:r>
          </w:p>
        </w:tc>
        <w:tc>
          <w:tcPr>
            <w:tcW w:w="4207" w:type="dxa"/>
            <w:gridSpan w:val="2"/>
            <w:shd w:val="clear" w:color="auto" w:fill="auto"/>
            <w:noWrap/>
            <w:vAlign w:val="center"/>
          </w:tcPr>
          <w:p w14:paraId="351F860A" w14:textId="77777777" w:rsidR="007E383D" w:rsidRPr="00D34B1B" w:rsidRDefault="007E383D" w:rsidP="007E383D">
            <w:pPr>
              <w:pStyle w:val="ab"/>
            </w:pPr>
            <w:r w:rsidRPr="00D34B1B">
              <w:t>1980</w:t>
            </w:r>
            <w:r w:rsidRPr="00D34B1B">
              <w:t>坐标</w:t>
            </w:r>
          </w:p>
        </w:tc>
        <w:tc>
          <w:tcPr>
            <w:tcW w:w="3450" w:type="dxa"/>
            <w:gridSpan w:val="2"/>
            <w:shd w:val="clear" w:color="auto" w:fill="auto"/>
            <w:noWrap/>
            <w:vAlign w:val="center"/>
          </w:tcPr>
          <w:p w14:paraId="1565F411" w14:textId="77777777" w:rsidR="007E383D" w:rsidRPr="00D34B1B" w:rsidRDefault="007E383D" w:rsidP="007E383D">
            <w:pPr>
              <w:pStyle w:val="ab"/>
            </w:pPr>
            <w:r w:rsidRPr="00D34B1B">
              <w:t>2000</w:t>
            </w:r>
            <w:r w:rsidRPr="00D34B1B">
              <w:t>国家坐标</w:t>
            </w:r>
          </w:p>
        </w:tc>
      </w:tr>
      <w:tr w:rsidR="00D34B1B" w:rsidRPr="00D34B1B" w14:paraId="270EA643" w14:textId="77777777" w:rsidTr="007E383D">
        <w:trPr>
          <w:trHeight w:val="144"/>
          <w:jc w:val="center"/>
        </w:trPr>
        <w:tc>
          <w:tcPr>
            <w:tcW w:w="578" w:type="dxa"/>
            <w:vMerge/>
            <w:shd w:val="clear" w:color="auto" w:fill="auto"/>
            <w:vAlign w:val="center"/>
          </w:tcPr>
          <w:p w14:paraId="557E9E32" w14:textId="77777777" w:rsidR="007E383D" w:rsidRPr="00D34B1B" w:rsidRDefault="007E383D" w:rsidP="007E383D">
            <w:pPr>
              <w:pStyle w:val="ab"/>
            </w:pPr>
          </w:p>
        </w:tc>
        <w:tc>
          <w:tcPr>
            <w:tcW w:w="2053" w:type="dxa"/>
            <w:shd w:val="clear" w:color="auto" w:fill="auto"/>
            <w:noWrap/>
            <w:vAlign w:val="center"/>
          </w:tcPr>
          <w:p w14:paraId="7587C472" w14:textId="77777777" w:rsidR="007E383D" w:rsidRPr="00D34B1B" w:rsidRDefault="007E383D" w:rsidP="007E383D">
            <w:pPr>
              <w:pStyle w:val="ab"/>
            </w:pPr>
            <w:r w:rsidRPr="00D34B1B">
              <w:t>X</w:t>
            </w:r>
            <w:r w:rsidRPr="00D34B1B">
              <w:t>坐标</w:t>
            </w:r>
          </w:p>
        </w:tc>
        <w:tc>
          <w:tcPr>
            <w:tcW w:w="2154" w:type="dxa"/>
            <w:shd w:val="clear" w:color="auto" w:fill="auto"/>
            <w:noWrap/>
            <w:vAlign w:val="center"/>
          </w:tcPr>
          <w:p w14:paraId="748849EA" w14:textId="77777777" w:rsidR="007E383D" w:rsidRPr="00D34B1B" w:rsidRDefault="007E383D" w:rsidP="007E383D">
            <w:pPr>
              <w:pStyle w:val="ab"/>
            </w:pPr>
            <w:r w:rsidRPr="00D34B1B">
              <w:t>Y</w:t>
            </w:r>
            <w:r w:rsidRPr="00D34B1B">
              <w:t>坐标</w:t>
            </w:r>
          </w:p>
        </w:tc>
        <w:tc>
          <w:tcPr>
            <w:tcW w:w="1582" w:type="dxa"/>
            <w:shd w:val="clear" w:color="auto" w:fill="auto"/>
            <w:noWrap/>
            <w:vAlign w:val="center"/>
          </w:tcPr>
          <w:p w14:paraId="2B8883A1" w14:textId="77777777" w:rsidR="007E383D" w:rsidRPr="00D34B1B" w:rsidRDefault="007E383D" w:rsidP="007E383D">
            <w:pPr>
              <w:pStyle w:val="ab"/>
            </w:pPr>
            <w:r w:rsidRPr="00D34B1B">
              <w:t>X</w:t>
            </w:r>
            <w:r w:rsidRPr="00D34B1B">
              <w:t>坐标</w:t>
            </w:r>
          </w:p>
        </w:tc>
        <w:tc>
          <w:tcPr>
            <w:tcW w:w="1868" w:type="dxa"/>
            <w:shd w:val="clear" w:color="auto" w:fill="auto"/>
            <w:noWrap/>
            <w:vAlign w:val="center"/>
          </w:tcPr>
          <w:p w14:paraId="2F2E8770" w14:textId="77777777" w:rsidR="007E383D" w:rsidRPr="00D34B1B" w:rsidRDefault="007E383D" w:rsidP="007E383D">
            <w:pPr>
              <w:pStyle w:val="ab"/>
            </w:pPr>
            <w:r w:rsidRPr="00D34B1B">
              <w:t>Y</w:t>
            </w:r>
            <w:r w:rsidRPr="00D34B1B">
              <w:t>坐标</w:t>
            </w:r>
          </w:p>
        </w:tc>
      </w:tr>
      <w:tr w:rsidR="00D34B1B" w:rsidRPr="00D34B1B" w14:paraId="0185DB73" w14:textId="77777777" w:rsidTr="007E383D">
        <w:trPr>
          <w:trHeight w:val="299"/>
          <w:jc w:val="center"/>
        </w:trPr>
        <w:tc>
          <w:tcPr>
            <w:tcW w:w="578" w:type="dxa"/>
            <w:shd w:val="clear" w:color="auto" w:fill="auto"/>
            <w:vAlign w:val="center"/>
          </w:tcPr>
          <w:p w14:paraId="780D1242" w14:textId="77777777" w:rsidR="007E383D" w:rsidRPr="00D34B1B" w:rsidRDefault="007E383D" w:rsidP="007E383D">
            <w:pPr>
              <w:pStyle w:val="ab"/>
            </w:pPr>
            <w:r w:rsidRPr="00D34B1B">
              <w:t>1</w:t>
            </w:r>
          </w:p>
        </w:tc>
        <w:tc>
          <w:tcPr>
            <w:tcW w:w="2053" w:type="dxa"/>
            <w:shd w:val="clear" w:color="auto" w:fill="auto"/>
            <w:vAlign w:val="center"/>
          </w:tcPr>
          <w:p w14:paraId="2882577A" w14:textId="77777777" w:rsidR="007E383D" w:rsidRPr="00D34B1B" w:rsidRDefault="007E383D" w:rsidP="007E383D">
            <w:pPr>
              <w:pStyle w:val="ab"/>
            </w:pPr>
            <w:r w:rsidRPr="00D34B1B">
              <w:t>3454216.71</w:t>
            </w:r>
          </w:p>
        </w:tc>
        <w:tc>
          <w:tcPr>
            <w:tcW w:w="2154" w:type="dxa"/>
            <w:shd w:val="clear" w:color="auto" w:fill="auto"/>
            <w:vAlign w:val="center"/>
          </w:tcPr>
          <w:p w14:paraId="2B62B392" w14:textId="77777777" w:rsidR="007E383D" w:rsidRPr="00D34B1B" w:rsidRDefault="007E383D" w:rsidP="007E383D">
            <w:pPr>
              <w:pStyle w:val="ab"/>
            </w:pPr>
            <w:r w:rsidRPr="00D34B1B">
              <w:t>37529184.28</w:t>
            </w:r>
          </w:p>
        </w:tc>
        <w:tc>
          <w:tcPr>
            <w:tcW w:w="1582" w:type="dxa"/>
            <w:shd w:val="clear" w:color="auto" w:fill="auto"/>
            <w:noWrap/>
            <w:vAlign w:val="center"/>
          </w:tcPr>
          <w:p w14:paraId="048FB020" w14:textId="77777777" w:rsidR="007E383D" w:rsidRPr="00D34B1B" w:rsidRDefault="007E383D" w:rsidP="007E383D">
            <w:pPr>
              <w:pStyle w:val="ab"/>
            </w:pPr>
            <w:r w:rsidRPr="00D34B1B">
              <w:t>3454219.67</w:t>
            </w:r>
          </w:p>
        </w:tc>
        <w:tc>
          <w:tcPr>
            <w:tcW w:w="1868" w:type="dxa"/>
            <w:shd w:val="clear" w:color="auto" w:fill="auto"/>
            <w:noWrap/>
            <w:vAlign w:val="center"/>
          </w:tcPr>
          <w:p w14:paraId="17646510" w14:textId="77777777" w:rsidR="007E383D" w:rsidRPr="00D34B1B" w:rsidRDefault="007E383D" w:rsidP="007E383D">
            <w:pPr>
              <w:pStyle w:val="ab"/>
            </w:pPr>
            <w:r w:rsidRPr="00D34B1B">
              <w:t>37529299.99</w:t>
            </w:r>
          </w:p>
        </w:tc>
      </w:tr>
      <w:tr w:rsidR="00D34B1B" w:rsidRPr="00D34B1B" w14:paraId="21A718EB" w14:textId="77777777" w:rsidTr="007E383D">
        <w:trPr>
          <w:trHeight w:val="314"/>
          <w:jc w:val="center"/>
        </w:trPr>
        <w:tc>
          <w:tcPr>
            <w:tcW w:w="578" w:type="dxa"/>
            <w:shd w:val="clear" w:color="auto" w:fill="auto"/>
            <w:vAlign w:val="center"/>
          </w:tcPr>
          <w:p w14:paraId="07408CF1" w14:textId="77777777" w:rsidR="007E383D" w:rsidRPr="00D34B1B" w:rsidRDefault="007E383D" w:rsidP="007E383D">
            <w:pPr>
              <w:pStyle w:val="ab"/>
            </w:pPr>
            <w:r w:rsidRPr="00D34B1B">
              <w:t>2</w:t>
            </w:r>
          </w:p>
        </w:tc>
        <w:tc>
          <w:tcPr>
            <w:tcW w:w="2053" w:type="dxa"/>
            <w:shd w:val="clear" w:color="auto" w:fill="auto"/>
            <w:vAlign w:val="center"/>
          </w:tcPr>
          <w:p w14:paraId="526BBBF0" w14:textId="77777777" w:rsidR="007E383D" w:rsidRPr="00D34B1B" w:rsidRDefault="007E383D" w:rsidP="007E383D">
            <w:pPr>
              <w:pStyle w:val="ab"/>
            </w:pPr>
            <w:r w:rsidRPr="00D34B1B">
              <w:t>3453706.71</w:t>
            </w:r>
          </w:p>
        </w:tc>
        <w:tc>
          <w:tcPr>
            <w:tcW w:w="2154" w:type="dxa"/>
            <w:shd w:val="clear" w:color="auto" w:fill="auto"/>
            <w:vAlign w:val="center"/>
          </w:tcPr>
          <w:p w14:paraId="0A15C8FC" w14:textId="77777777" w:rsidR="007E383D" w:rsidRPr="00D34B1B" w:rsidRDefault="007E383D" w:rsidP="007E383D">
            <w:pPr>
              <w:pStyle w:val="ab"/>
            </w:pPr>
            <w:r w:rsidRPr="00D34B1B">
              <w:t>37529184.28</w:t>
            </w:r>
          </w:p>
        </w:tc>
        <w:tc>
          <w:tcPr>
            <w:tcW w:w="1582" w:type="dxa"/>
            <w:shd w:val="clear" w:color="auto" w:fill="auto"/>
            <w:noWrap/>
            <w:vAlign w:val="center"/>
          </w:tcPr>
          <w:p w14:paraId="00CC1ECD" w14:textId="77777777" w:rsidR="007E383D" w:rsidRPr="00D34B1B" w:rsidRDefault="007E383D" w:rsidP="007E383D">
            <w:pPr>
              <w:pStyle w:val="ab"/>
            </w:pPr>
            <w:r w:rsidRPr="00D34B1B">
              <w:t>3453709.67</w:t>
            </w:r>
          </w:p>
        </w:tc>
        <w:tc>
          <w:tcPr>
            <w:tcW w:w="1868" w:type="dxa"/>
            <w:shd w:val="clear" w:color="auto" w:fill="auto"/>
            <w:noWrap/>
            <w:vAlign w:val="center"/>
          </w:tcPr>
          <w:p w14:paraId="31C65B3E" w14:textId="77777777" w:rsidR="007E383D" w:rsidRPr="00D34B1B" w:rsidRDefault="007E383D" w:rsidP="007E383D">
            <w:pPr>
              <w:pStyle w:val="ab"/>
            </w:pPr>
            <w:r w:rsidRPr="00D34B1B">
              <w:t>37529299.99</w:t>
            </w:r>
          </w:p>
        </w:tc>
      </w:tr>
      <w:tr w:rsidR="00D34B1B" w:rsidRPr="00D34B1B" w14:paraId="030AF8E4" w14:textId="77777777" w:rsidTr="007E383D">
        <w:trPr>
          <w:trHeight w:val="299"/>
          <w:jc w:val="center"/>
        </w:trPr>
        <w:tc>
          <w:tcPr>
            <w:tcW w:w="578" w:type="dxa"/>
            <w:shd w:val="clear" w:color="auto" w:fill="auto"/>
            <w:vAlign w:val="center"/>
          </w:tcPr>
          <w:p w14:paraId="2273A19D" w14:textId="77777777" w:rsidR="007E383D" w:rsidRPr="00D34B1B" w:rsidRDefault="007E383D" w:rsidP="007E383D">
            <w:pPr>
              <w:pStyle w:val="ab"/>
            </w:pPr>
            <w:r w:rsidRPr="00D34B1B">
              <w:t>3</w:t>
            </w:r>
          </w:p>
        </w:tc>
        <w:tc>
          <w:tcPr>
            <w:tcW w:w="2053" w:type="dxa"/>
            <w:shd w:val="clear" w:color="auto" w:fill="auto"/>
            <w:vAlign w:val="center"/>
          </w:tcPr>
          <w:p w14:paraId="490BC2A3" w14:textId="77777777" w:rsidR="007E383D" w:rsidRPr="00D34B1B" w:rsidRDefault="007E383D" w:rsidP="007E383D">
            <w:pPr>
              <w:pStyle w:val="ab"/>
            </w:pPr>
            <w:r w:rsidRPr="00D34B1B">
              <w:t>3453706.71</w:t>
            </w:r>
          </w:p>
        </w:tc>
        <w:tc>
          <w:tcPr>
            <w:tcW w:w="2154" w:type="dxa"/>
            <w:shd w:val="clear" w:color="auto" w:fill="auto"/>
            <w:vAlign w:val="center"/>
          </w:tcPr>
          <w:p w14:paraId="6336CB0E" w14:textId="77777777" w:rsidR="007E383D" w:rsidRPr="00D34B1B" w:rsidRDefault="007E383D" w:rsidP="007E383D">
            <w:pPr>
              <w:pStyle w:val="ab"/>
            </w:pPr>
            <w:r w:rsidRPr="00D34B1B">
              <w:t>37529534.28</w:t>
            </w:r>
          </w:p>
        </w:tc>
        <w:tc>
          <w:tcPr>
            <w:tcW w:w="1582" w:type="dxa"/>
            <w:shd w:val="clear" w:color="auto" w:fill="auto"/>
            <w:noWrap/>
            <w:vAlign w:val="center"/>
          </w:tcPr>
          <w:p w14:paraId="4818C688" w14:textId="77777777" w:rsidR="007E383D" w:rsidRPr="00D34B1B" w:rsidRDefault="007E383D" w:rsidP="007E383D">
            <w:pPr>
              <w:pStyle w:val="ab"/>
            </w:pPr>
            <w:r w:rsidRPr="00D34B1B">
              <w:t>3453709.67</w:t>
            </w:r>
          </w:p>
        </w:tc>
        <w:tc>
          <w:tcPr>
            <w:tcW w:w="1868" w:type="dxa"/>
            <w:shd w:val="clear" w:color="auto" w:fill="auto"/>
            <w:noWrap/>
            <w:vAlign w:val="center"/>
          </w:tcPr>
          <w:p w14:paraId="79851F34" w14:textId="77777777" w:rsidR="007E383D" w:rsidRPr="00D34B1B" w:rsidRDefault="007E383D" w:rsidP="007E383D">
            <w:pPr>
              <w:pStyle w:val="ab"/>
            </w:pPr>
            <w:r w:rsidRPr="00D34B1B">
              <w:t>37529649.99</w:t>
            </w:r>
          </w:p>
        </w:tc>
      </w:tr>
      <w:tr w:rsidR="00D34B1B" w:rsidRPr="00D34B1B" w14:paraId="4A66AB20" w14:textId="77777777" w:rsidTr="007E383D">
        <w:trPr>
          <w:trHeight w:val="314"/>
          <w:jc w:val="center"/>
        </w:trPr>
        <w:tc>
          <w:tcPr>
            <w:tcW w:w="578" w:type="dxa"/>
            <w:shd w:val="clear" w:color="auto" w:fill="auto"/>
            <w:vAlign w:val="center"/>
          </w:tcPr>
          <w:p w14:paraId="56FB04FD" w14:textId="77777777" w:rsidR="007E383D" w:rsidRPr="00D34B1B" w:rsidRDefault="007E383D" w:rsidP="007E383D">
            <w:pPr>
              <w:pStyle w:val="ab"/>
            </w:pPr>
            <w:r w:rsidRPr="00D34B1B">
              <w:t>4</w:t>
            </w:r>
          </w:p>
        </w:tc>
        <w:tc>
          <w:tcPr>
            <w:tcW w:w="2053" w:type="dxa"/>
            <w:shd w:val="clear" w:color="auto" w:fill="auto"/>
            <w:vAlign w:val="center"/>
          </w:tcPr>
          <w:p w14:paraId="76FB46A9" w14:textId="77777777" w:rsidR="007E383D" w:rsidRPr="00D34B1B" w:rsidRDefault="007E383D" w:rsidP="007E383D">
            <w:pPr>
              <w:pStyle w:val="ab"/>
            </w:pPr>
            <w:r w:rsidRPr="00D34B1B">
              <w:t>3453346.71</w:t>
            </w:r>
          </w:p>
        </w:tc>
        <w:tc>
          <w:tcPr>
            <w:tcW w:w="2154" w:type="dxa"/>
            <w:shd w:val="clear" w:color="auto" w:fill="auto"/>
            <w:vAlign w:val="center"/>
          </w:tcPr>
          <w:p w14:paraId="20D2AFB1" w14:textId="77777777" w:rsidR="007E383D" w:rsidRPr="00D34B1B" w:rsidRDefault="007E383D" w:rsidP="007E383D">
            <w:pPr>
              <w:pStyle w:val="ab"/>
            </w:pPr>
            <w:r w:rsidRPr="00D34B1B">
              <w:t>37529534.29</w:t>
            </w:r>
          </w:p>
        </w:tc>
        <w:tc>
          <w:tcPr>
            <w:tcW w:w="1582" w:type="dxa"/>
            <w:shd w:val="clear" w:color="auto" w:fill="auto"/>
            <w:noWrap/>
            <w:vAlign w:val="center"/>
          </w:tcPr>
          <w:p w14:paraId="4DAADB2A" w14:textId="77777777" w:rsidR="007E383D" w:rsidRPr="00D34B1B" w:rsidRDefault="007E383D" w:rsidP="007E383D">
            <w:pPr>
              <w:pStyle w:val="ab"/>
            </w:pPr>
            <w:r w:rsidRPr="00D34B1B">
              <w:t>3453349.67</w:t>
            </w:r>
          </w:p>
        </w:tc>
        <w:tc>
          <w:tcPr>
            <w:tcW w:w="1868" w:type="dxa"/>
            <w:shd w:val="clear" w:color="auto" w:fill="auto"/>
            <w:noWrap/>
            <w:vAlign w:val="center"/>
          </w:tcPr>
          <w:p w14:paraId="2EA6A723" w14:textId="77777777" w:rsidR="007E383D" w:rsidRPr="00D34B1B" w:rsidRDefault="007E383D" w:rsidP="007E383D">
            <w:pPr>
              <w:pStyle w:val="ab"/>
            </w:pPr>
            <w:r w:rsidRPr="00D34B1B">
              <w:t>37529650.00</w:t>
            </w:r>
          </w:p>
        </w:tc>
      </w:tr>
      <w:tr w:rsidR="00D34B1B" w:rsidRPr="00D34B1B" w14:paraId="7318CEC2" w14:textId="77777777" w:rsidTr="007E383D">
        <w:trPr>
          <w:trHeight w:val="314"/>
          <w:jc w:val="center"/>
        </w:trPr>
        <w:tc>
          <w:tcPr>
            <w:tcW w:w="578" w:type="dxa"/>
            <w:shd w:val="clear" w:color="auto" w:fill="auto"/>
            <w:vAlign w:val="center"/>
          </w:tcPr>
          <w:p w14:paraId="5FBFDA6B" w14:textId="77777777" w:rsidR="007E383D" w:rsidRPr="00D34B1B" w:rsidRDefault="007E383D" w:rsidP="007E383D">
            <w:pPr>
              <w:pStyle w:val="ab"/>
            </w:pPr>
            <w:r w:rsidRPr="00D34B1B">
              <w:t>5</w:t>
            </w:r>
          </w:p>
        </w:tc>
        <w:tc>
          <w:tcPr>
            <w:tcW w:w="2053" w:type="dxa"/>
            <w:shd w:val="clear" w:color="auto" w:fill="auto"/>
            <w:vAlign w:val="center"/>
          </w:tcPr>
          <w:p w14:paraId="5E2B1502" w14:textId="77777777" w:rsidR="007E383D" w:rsidRPr="00D34B1B" w:rsidRDefault="007E383D" w:rsidP="007E383D">
            <w:pPr>
              <w:pStyle w:val="ab"/>
            </w:pPr>
            <w:r w:rsidRPr="00D34B1B">
              <w:t>3453346.71</w:t>
            </w:r>
          </w:p>
        </w:tc>
        <w:tc>
          <w:tcPr>
            <w:tcW w:w="2154" w:type="dxa"/>
            <w:shd w:val="clear" w:color="auto" w:fill="auto"/>
            <w:vAlign w:val="center"/>
          </w:tcPr>
          <w:p w14:paraId="35D1DB46" w14:textId="77777777" w:rsidR="007E383D" w:rsidRPr="00D34B1B" w:rsidRDefault="007E383D" w:rsidP="007E383D">
            <w:pPr>
              <w:pStyle w:val="ab"/>
            </w:pPr>
            <w:r w:rsidRPr="00D34B1B">
              <w:t>37529276.06</w:t>
            </w:r>
          </w:p>
        </w:tc>
        <w:tc>
          <w:tcPr>
            <w:tcW w:w="1582" w:type="dxa"/>
            <w:shd w:val="clear" w:color="auto" w:fill="auto"/>
            <w:noWrap/>
            <w:vAlign w:val="center"/>
          </w:tcPr>
          <w:p w14:paraId="4ED5D556" w14:textId="77777777" w:rsidR="007E383D" w:rsidRPr="00D34B1B" w:rsidRDefault="007E383D" w:rsidP="007E383D">
            <w:pPr>
              <w:pStyle w:val="ab"/>
            </w:pPr>
            <w:r w:rsidRPr="00D34B1B">
              <w:t>3453349.67</w:t>
            </w:r>
          </w:p>
        </w:tc>
        <w:tc>
          <w:tcPr>
            <w:tcW w:w="1868" w:type="dxa"/>
            <w:shd w:val="clear" w:color="auto" w:fill="auto"/>
            <w:noWrap/>
            <w:vAlign w:val="center"/>
          </w:tcPr>
          <w:p w14:paraId="7C6613F6" w14:textId="77777777" w:rsidR="007E383D" w:rsidRPr="00D34B1B" w:rsidRDefault="007E383D" w:rsidP="007E383D">
            <w:pPr>
              <w:pStyle w:val="ab"/>
            </w:pPr>
            <w:r w:rsidRPr="00D34B1B">
              <w:t>37529391.77</w:t>
            </w:r>
          </w:p>
        </w:tc>
      </w:tr>
      <w:tr w:rsidR="00D34B1B" w:rsidRPr="00D34B1B" w14:paraId="32DEE9A8" w14:textId="77777777" w:rsidTr="007E383D">
        <w:trPr>
          <w:trHeight w:val="299"/>
          <w:jc w:val="center"/>
        </w:trPr>
        <w:tc>
          <w:tcPr>
            <w:tcW w:w="578" w:type="dxa"/>
            <w:shd w:val="clear" w:color="auto" w:fill="auto"/>
            <w:vAlign w:val="center"/>
          </w:tcPr>
          <w:p w14:paraId="19C0D533" w14:textId="77777777" w:rsidR="007E383D" w:rsidRPr="00D34B1B" w:rsidRDefault="007E383D" w:rsidP="007E383D">
            <w:pPr>
              <w:pStyle w:val="ab"/>
            </w:pPr>
            <w:r w:rsidRPr="00D34B1B">
              <w:t>6</w:t>
            </w:r>
          </w:p>
        </w:tc>
        <w:tc>
          <w:tcPr>
            <w:tcW w:w="2053" w:type="dxa"/>
            <w:shd w:val="clear" w:color="auto" w:fill="auto"/>
            <w:vAlign w:val="center"/>
          </w:tcPr>
          <w:p w14:paraId="15BFCE96" w14:textId="77777777" w:rsidR="007E383D" w:rsidRPr="00D34B1B" w:rsidRDefault="007E383D" w:rsidP="007E383D">
            <w:pPr>
              <w:pStyle w:val="ab"/>
            </w:pPr>
            <w:r w:rsidRPr="00D34B1B">
              <w:t>3452513.49</w:t>
            </w:r>
          </w:p>
        </w:tc>
        <w:tc>
          <w:tcPr>
            <w:tcW w:w="2154" w:type="dxa"/>
            <w:shd w:val="clear" w:color="auto" w:fill="auto"/>
            <w:vAlign w:val="center"/>
          </w:tcPr>
          <w:p w14:paraId="7A6507C9" w14:textId="77777777" w:rsidR="007E383D" w:rsidRPr="00D34B1B" w:rsidRDefault="007E383D" w:rsidP="007E383D">
            <w:pPr>
              <w:pStyle w:val="ab"/>
            </w:pPr>
            <w:r w:rsidRPr="00D34B1B">
              <w:t>37529289.38</w:t>
            </w:r>
          </w:p>
        </w:tc>
        <w:tc>
          <w:tcPr>
            <w:tcW w:w="1582" w:type="dxa"/>
            <w:shd w:val="clear" w:color="auto" w:fill="auto"/>
            <w:noWrap/>
            <w:vAlign w:val="center"/>
          </w:tcPr>
          <w:p w14:paraId="10E8AC2C" w14:textId="77777777" w:rsidR="007E383D" w:rsidRPr="00D34B1B" w:rsidRDefault="007E383D" w:rsidP="007E383D">
            <w:pPr>
              <w:pStyle w:val="ab"/>
            </w:pPr>
            <w:r w:rsidRPr="00D34B1B">
              <w:t>3452516.44</w:t>
            </w:r>
          </w:p>
        </w:tc>
        <w:tc>
          <w:tcPr>
            <w:tcW w:w="1868" w:type="dxa"/>
            <w:shd w:val="clear" w:color="auto" w:fill="auto"/>
            <w:noWrap/>
            <w:vAlign w:val="center"/>
          </w:tcPr>
          <w:p w14:paraId="4921DB17" w14:textId="77777777" w:rsidR="007E383D" w:rsidRPr="00D34B1B" w:rsidRDefault="007E383D" w:rsidP="007E383D">
            <w:pPr>
              <w:pStyle w:val="ab"/>
            </w:pPr>
            <w:r w:rsidRPr="00D34B1B">
              <w:t>37529405.09</w:t>
            </w:r>
          </w:p>
        </w:tc>
      </w:tr>
      <w:tr w:rsidR="00D34B1B" w:rsidRPr="00D34B1B" w14:paraId="279737B4" w14:textId="77777777" w:rsidTr="007E383D">
        <w:trPr>
          <w:trHeight w:val="314"/>
          <w:jc w:val="center"/>
        </w:trPr>
        <w:tc>
          <w:tcPr>
            <w:tcW w:w="578" w:type="dxa"/>
            <w:shd w:val="clear" w:color="auto" w:fill="auto"/>
            <w:vAlign w:val="center"/>
          </w:tcPr>
          <w:p w14:paraId="2CB6A5E1" w14:textId="77777777" w:rsidR="007E383D" w:rsidRPr="00D34B1B" w:rsidRDefault="007E383D" w:rsidP="007E383D">
            <w:pPr>
              <w:pStyle w:val="ab"/>
            </w:pPr>
            <w:r w:rsidRPr="00D34B1B">
              <w:t>7</w:t>
            </w:r>
          </w:p>
        </w:tc>
        <w:tc>
          <w:tcPr>
            <w:tcW w:w="2053" w:type="dxa"/>
            <w:shd w:val="clear" w:color="auto" w:fill="auto"/>
            <w:vAlign w:val="center"/>
          </w:tcPr>
          <w:p w14:paraId="76066607" w14:textId="77777777" w:rsidR="007E383D" w:rsidRPr="00D34B1B" w:rsidRDefault="007E383D" w:rsidP="007E383D">
            <w:pPr>
              <w:pStyle w:val="ab"/>
            </w:pPr>
            <w:r w:rsidRPr="00D34B1B">
              <w:t>3450241.90</w:t>
            </w:r>
          </w:p>
        </w:tc>
        <w:tc>
          <w:tcPr>
            <w:tcW w:w="2154" w:type="dxa"/>
            <w:shd w:val="clear" w:color="auto" w:fill="auto"/>
            <w:vAlign w:val="center"/>
          </w:tcPr>
          <w:p w14:paraId="6E850AB5" w14:textId="77777777" w:rsidR="007E383D" w:rsidRPr="00D34B1B" w:rsidRDefault="007E383D" w:rsidP="007E383D">
            <w:pPr>
              <w:pStyle w:val="ab"/>
            </w:pPr>
            <w:r w:rsidRPr="00D34B1B">
              <w:t>37527536.60</w:t>
            </w:r>
          </w:p>
        </w:tc>
        <w:tc>
          <w:tcPr>
            <w:tcW w:w="1582" w:type="dxa"/>
            <w:shd w:val="clear" w:color="auto" w:fill="auto"/>
            <w:noWrap/>
            <w:vAlign w:val="center"/>
          </w:tcPr>
          <w:p w14:paraId="00F8BED0" w14:textId="77777777" w:rsidR="007E383D" w:rsidRPr="00D34B1B" w:rsidRDefault="007E383D" w:rsidP="007E383D">
            <w:pPr>
              <w:pStyle w:val="ab"/>
            </w:pPr>
            <w:r w:rsidRPr="00D34B1B">
              <w:t>3450244.84</w:t>
            </w:r>
          </w:p>
        </w:tc>
        <w:tc>
          <w:tcPr>
            <w:tcW w:w="1868" w:type="dxa"/>
            <w:shd w:val="clear" w:color="auto" w:fill="auto"/>
            <w:noWrap/>
            <w:vAlign w:val="center"/>
          </w:tcPr>
          <w:p w14:paraId="61BCEB2E" w14:textId="77777777" w:rsidR="007E383D" w:rsidRPr="00D34B1B" w:rsidRDefault="007E383D" w:rsidP="007E383D">
            <w:pPr>
              <w:pStyle w:val="ab"/>
            </w:pPr>
            <w:r w:rsidRPr="00D34B1B">
              <w:t>37527652.31</w:t>
            </w:r>
          </w:p>
        </w:tc>
      </w:tr>
      <w:tr w:rsidR="00D34B1B" w:rsidRPr="00D34B1B" w14:paraId="1B8CBDE3" w14:textId="77777777" w:rsidTr="007E383D">
        <w:trPr>
          <w:trHeight w:val="299"/>
          <w:jc w:val="center"/>
        </w:trPr>
        <w:tc>
          <w:tcPr>
            <w:tcW w:w="578" w:type="dxa"/>
            <w:shd w:val="clear" w:color="auto" w:fill="auto"/>
            <w:vAlign w:val="center"/>
          </w:tcPr>
          <w:p w14:paraId="6F40BA39" w14:textId="77777777" w:rsidR="007E383D" w:rsidRPr="00D34B1B" w:rsidRDefault="007E383D" w:rsidP="007E383D">
            <w:pPr>
              <w:pStyle w:val="ab"/>
            </w:pPr>
            <w:r w:rsidRPr="00D34B1B">
              <w:t>8</w:t>
            </w:r>
          </w:p>
        </w:tc>
        <w:tc>
          <w:tcPr>
            <w:tcW w:w="2053" w:type="dxa"/>
            <w:shd w:val="clear" w:color="auto" w:fill="auto"/>
            <w:vAlign w:val="center"/>
          </w:tcPr>
          <w:p w14:paraId="213501A3" w14:textId="77777777" w:rsidR="007E383D" w:rsidRPr="00D34B1B" w:rsidRDefault="007E383D" w:rsidP="007E383D">
            <w:pPr>
              <w:pStyle w:val="ab"/>
            </w:pPr>
            <w:r w:rsidRPr="00D34B1B">
              <w:t>3451085.17</w:t>
            </w:r>
          </w:p>
        </w:tc>
        <w:tc>
          <w:tcPr>
            <w:tcW w:w="2154" w:type="dxa"/>
            <w:shd w:val="clear" w:color="auto" w:fill="auto"/>
            <w:vAlign w:val="center"/>
          </w:tcPr>
          <w:p w14:paraId="098C9778" w14:textId="77777777" w:rsidR="007E383D" w:rsidRPr="00D34B1B" w:rsidRDefault="007E383D" w:rsidP="007E383D">
            <w:pPr>
              <w:pStyle w:val="ab"/>
            </w:pPr>
            <w:r w:rsidRPr="00D34B1B">
              <w:t>37526475.98</w:t>
            </w:r>
          </w:p>
        </w:tc>
        <w:tc>
          <w:tcPr>
            <w:tcW w:w="1582" w:type="dxa"/>
            <w:shd w:val="clear" w:color="auto" w:fill="auto"/>
            <w:noWrap/>
            <w:vAlign w:val="center"/>
          </w:tcPr>
          <w:p w14:paraId="719B947B" w14:textId="77777777" w:rsidR="007E383D" w:rsidRPr="00D34B1B" w:rsidRDefault="007E383D" w:rsidP="007E383D">
            <w:pPr>
              <w:pStyle w:val="ab"/>
            </w:pPr>
            <w:r w:rsidRPr="00D34B1B">
              <w:t>3451088.12</w:t>
            </w:r>
          </w:p>
        </w:tc>
        <w:tc>
          <w:tcPr>
            <w:tcW w:w="1868" w:type="dxa"/>
            <w:shd w:val="clear" w:color="auto" w:fill="auto"/>
            <w:noWrap/>
            <w:vAlign w:val="center"/>
          </w:tcPr>
          <w:p w14:paraId="789C343B" w14:textId="77777777" w:rsidR="007E383D" w:rsidRPr="00D34B1B" w:rsidRDefault="007E383D" w:rsidP="007E383D">
            <w:pPr>
              <w:pStyle w:val="ab"/>
            </w:pPr>
            <w:r w:rsidRPr="00D34B1B">
              <w:t>37526591.68</w:t>
            </w:r>
          </w:p>
        </w:tc>
      </w:tr>
      <w:tr w:rsidR="00D34B1B" w:rsidRPr="00D34B1B" w14:paraId="0E2E8FA1" w14:textId="77777777" w:rsidTr="007E383D">
        <w:trPr>
          <w:trHeight w:val="314"/>
          <w:jc w:val="center"/>
        </w:trPr>
        <w:tc>
          <w:tcPr>
            <w:tcW w:w="578" w:type="dxa"/>
            <w:shd w:val="clear" w:color="auto" w:fill="auto"/>
            <w:vAlign w:val="center"/>
          </w:tcPr>
          <w:p w14:paraId="015D6A16" w14:textId="77777777" w:rsidR="007E383D" w:rsidRPr="00D34B1B" w:rsidRDefault="007E383D" w:rsidP="007E383D">
            <w:pPr>
              <w:pStyle w:val="ab"/>
            </w:pPr>
            <w:r w:rsidRPr="00D34B1B">
              <w:t>9</w:t>
            </w:r>
          </w:p>
        </w:tc>
        <w:tc>
          <w:tcPr>
            <w:tcW w:w="2053" w:type="dxa"/>
            <w:shd w:val="clear" w:color="auto" w:fill="auto"/>
            <w:vAlign w:val="center"/>
          </w:tcPr>
          <w:p w14:paraId="77BB7F71" w14:textId="77777777" w:rsidR="007E383D" w:rsidRPr="00D34B1B" w:rsidRDefault="007E383D" w:rsidP="007E383D">
            <w:pPr>
              <w:pStyle w:val="ab"/>
            </w:pPr>
            <w:r w:rsidRPr="00D34B1B">
              <w:t>3453256.69</w:t>
            </w:r>
          </w:p>
        </w:tc>
        <w:tc>
          <w:tcPr>
            <w:tcW w:w="2154" w:type="dxa"/>
            <w:shd w:val="clear" w:color="auto" w:fill="auto"/>
            <w:vAlign w:val="center"/>
          </w:tcPr>
          <w:p w14:paraId="6F150DC2" w14:textId="77777777" w:rsidR="007E383D" w:rsidRPr="00D34B1B" w:rsidRDefault="007E383D" w:rsidP="007E383D">
            <w:pPr>
              <w:pStyle w:val="ab"/>
            </w:pPr>
            <w:r w:rsidRPr="00D34B1B">
              <w:t>37527304.27</w:t>
            </w:r>
          </w:p>
        </w:tc>
        <w:tc>
          <w:tcPr>
            <w:tcW w:w="1582" w:type="dxa"/>
            <w:shd w:val="clear" w:color="auto" w:fill="auto"/>
            <w:noWrap/>
            <w:vAlign w:val="center"/>
          </w:tcPr>
          <w:p w14:paraId="15BDACA9" w14:textId="77777777" w:rsidR="007E383D" w:rsidRPr="00D34B1B" w:rsidRDefault="007E383D" w:rsidP="007E383D">
            <w:pPr>
              <w:pStyle w:val="ab"/>
            </w:pPr>
            <w:r w:rsidRPr="00D34B1B">
              <w:t>3453259.65</w:t>
            </w:r>
          </w:p>
        </w:tc>
        <w:tc>
          <w:tcPr>
            <w:tcW w:w="1868" w:type="dxa"/>
            <w:shd w:val="clear" w:color="auto" w:fill="auto"/>
            <w:noWrap/>
            <w:vAlign w:val="center"/>
          </w:tcPr>
          <w:p w14:paraId="28959980" w14:textId="77777777" w:rsidR="007E383D" w:rsidRPr="00D34B1B" w:rsidRDefault="007E383D" w:rsidP="007E383D">
            <w:pPr>
              <w:pStyle w:val="ab"/>
            </w:pPr>
            <w:r w:rsidRPr="00D34B1B">
              <w:t>37527419.97</w:t>
            </w:r>
          </w:p>
        </w:tc>
      </w:tr>
      <w:tr w:rsidR="00D34B1B" w:rsidRPr="00D34B1B" w14:paraId="0494B97B" w14:textId="77777777" w:rsidTr="007E383D">
        <w:trPr>
          <w:trHeight w:val="299"/>
          <w:jc w:val="center"/>
        </w:trPr>
        <w:tc>
          <w:tcPr>
            <w:tcW w:w="578" w:type="dxa"/>
            <w:shd w:val="clear" w:color="auto" w:fill="auto"/>
            <w:vAlign w:val="center"/>
          </w:tcPr>
          <w:p w14:paraId="2B48DBF2" w14:textId="77777777" w:rsidR="007E383D" w:rsidRPr="00D34B1B" w:rsidRDefault="007E383D" w:rsidP="007E383D">
            <w:pPr>
              <w:pStyle w:val="ab"/>
            </w:pPr>
            <w:r w:rsidRPr="00D34B1B">
              <w:t>10</w:t>
            </w:r>
          </w:p>
        </w:tc>
        <w:tc>
          <w:tcPr>
            <w:tcW w:w="2053" w:type="dxa"/>
            <w:shd w:val="clear" w:color="auto" w:fill="auto"/>
            <w:vAlign w:val="center"/>
          </w:tcPr>
          <w:p w14:paraId="252A9F31" w14:textId="77777777" w:rsidR="007E383D" w:rsidRPr="00D34B1B" w:rsidRDefault="007E383D" w:rsidP="007E383D">
            <w:pPr>
              <w:pStyle w:val="ab"/>
            </w:pPr>
            <w:r w:rsidRPr="00D34B1B">
              <w:t>3453326.23</w:t>
            </w:r>
          </w:p>
        </w:tc>
        <w:tc>
          <w:tcPr>
            <w:tcW w:w="2154" w:type="dxa"/>
            <w:shd w:val="clear" w:color="auto" w:fill="auto"/>
            <w:vAlign w:val="center"/>
          </w:tcPr>
          <w:p w14:paraId="6F29F131" w14:textId="77777777" w:rsidR="007E383D" w:rsidRPr="00D34B1B" w:rsidRDefault="007E383D" w:rsidP="007E383D">
            <w:pPr>
              <w:pStyle w:val="ab"/>
            </w:pPr>
            <w:r w:rsidRPr="00D34B1B">
              <w:t>37527371.20</w:t>
            </w:r>
          </w:p>
        </w:tc>
        <w:tc>
          <w:tcPr>
            <w:tcW w:w="1582" w:type="dxa"/>
            <w:shd w:val="clear" w:color="auto" w:fill="auto"/>
            <w:noWrap/>
            <w:vAlign w:val="center"/>
          </w:tcPr>
          <w:p w14:paraId="3716CF33" w14:textId="77777777" w:rsidR="007E383D" w:rsidRPr="00D34B1B" w:rsidRDefault="007E383D" w:rsidP="007E383D">
            <w:pPr>
              <w:pStyle w:val="ab"/>
            </w:pPr>
            <w:r w:rsidRPr="00D34B1B">
              <w:t>3453329.19</w:t>
            </w:r>
          </w:p>
        </w:tc>
        <w:tc>
          <w:tcPr>
            <w:tcW w:w="1868" w:type="dxa"/>
            <w:shd w:val="clear" w:color="auto" w:fill="auto"/>
            <w:noWrap/>
            <w:vAlign w:val="center"/>
          </w:tcPr>
          <w:p w14:paraId="0117AEAC" w14:textId="77777777" w:rsidR="007E383D" w:rsidRPr="00D34B1B" w:rsidRDefault="007E383D" w:rsidP="007E383D">
            <w:pPr>
              <w:pStyle w:val="ab"/>
            </w:pPr>
            <w:r w:rsidRPr="00D34B1B">
              <w:t>37527486.90</w:t>
            </w:r>
          </w:p>
        </w:tc>
      </w:tr>
      <w:tr w:rsidR="00D34B1B" w:rsidRPr="00D34B1B" w14:paraId="2FBEC385" w14:textId="77777777" w:rsidTr="007E383D">
        <w:trPr>
          <w:trHeight w:val="314"/>
          <w:jc w:val="center"/>
        </w:trPr>
        <w:tc>
          <w:tcPr>
            <w:tcW w:w="578" w:type="dxa"/>
            <w:shd w:val="clear" w:color="auto" w:fill="auto"/>
            <w:vAlign w:val="center"/>
          </w:tcPr>
          <w:p w14:paraId="589C519D" w14:textId="77777777" w:rsidR="007E383D" w:rsidRPr="00D34B1B" w:rsidRDefault="007E383D" w:rsidP="007E383D">
            <w:pPr>
              <w:pStyle w:val="ab"/>
            </w:pPr>
            <w:r w:rsidRPr="00D34B1B">
              <w:t>11</w:t>
            </w:r>
          </w:p>
        </w:tc>
        <w:tc>
          <w:tcPr>
            <w:tcW w:w="2053" w:type="dxa"/>
            <w:shd w:val="clear" w:color="auto" w:fill="auto"/>
            <w:vAlign w:val="center"/>
          </w:tcPr>
          <w:p w14:paraId="7FF3E6A1" w14:textId="77777777" w:rsidR="007E383D" w:rsidRPr="00D34B1B" w:rsidRDefault="007E383D" w:rsidP="007E383D">
            <w:pPr>
              <w:pStyle w:val="ab"/>
            </w:pPr>
            <w:r w:rsidRPr="00D34B1B">
              <w:t>3453405.13</w:t>
            </w:r>
          </w:p>
        </w:tc>
        <w:tc>
          <w:tcPr>
            <w:tcW w:w="2154" w:type="dxa"/>
            <w:shd w:val="clear" w:color="auto" w:fill="auto"/>
            <w:vAlign w:val="center"/>
          </w:tcPr>
          <w:p w14:paraId="4AE3B356" w14:textId="77777777" w:rsidR="007E383D" w:rsidRPr="00D34B1B" w:rsidRDefault="007E383D" w:rsidP="007E383D">
            <w:pPr>
              <w:pStyle w:val="ab"/>
            </w:pPr>
            <w:r w:rsidRPr="00D34B1B">
              <w:t>37527329.75</w:t>
            </w:r>
          </w:p>
        </w:tc>
        <w:tc>
          <w:tcPr>
            <w:tcW w:w="1582" w:type="dxa"/>
            <w:shd w:val="clear" w:color="auto" w:fill="auto"/>
            <w:noWrap/>
            <w:vAlign w:val="center"/>
          </w:tcPr>
          <w:p w14:paraId="1C63C608" w14:textId="77777777" w:rsidR="007E383D" w:rsidRPr="00D34B1B" w:rsidRDefault="007E383D" w:rsidP="007E383D">
            <w:pPr>
              <w:pStyle w:val="ab"/>
            </w:pPr>
            <w:r w:rsidRPr="00D34B1B">
              <w:t>3453408.09</w:t>
            </w:r>
          </w:p>
        </w:tc>
        <w:tc>
          <w:tcPr>
            <w:tcW w:w="1868" w:type="dxa"/>
            <w:shd w:val="clear" w:color="auto" w:fill="auto"/>
            <w:noWrap/>
            <w:vAlign w:val="center"/>
          </w:tcPr>
          <w:p w14:paraId="3AB0E7F0" w14:textId="77777777" w:rsidR="007E383D" w:rsidRPr="00D34B1B" w:rsidRDefault="007E383D" w:rsidP="007E383D">
            <w:pPr>
              <w:pStyle w:val="ab"/>
            </w:pPr>
            <w:r w:rsidRPr="00D34B1B">
              <w:t>37527445.45</w:t>
            </w:r>
          </w:p>
        </w:tc>
      </w:tr>
      <w:tr w:rsidR="00D34B1B" w:rsidRPr="00D34B1B" w14:paraId="25F72460" w14:textId="77777777" w:rsidTr="007E383D">
        <w:trPr>
          <w:trHeight w:val="299"/>
          <w:jc w:val="center"/>
        </w:trPr>
        <w:tc>
          <w:tcPr>
            <w:tcW w:w="578" w:type="dxa"/>
            <w:shd w:val="clear" w:color="auto" w:fill="auto"/>
            <w:vAlign w:val="center"/>
          </w:tcPr>
          <w:p w14:paraId="445F9D48" w14:textId="77777777" w:rsidR="007E383D" w:rsidRPr="00D34B1B" w:rsidRDefault="007E383D" w:rsidP="007E383D">
            <w:pPr>
              <w:pStyle w:val="ab"/>
            </w:pPr>
            <w:r w:rsidRPr="00D34B1B">
              <w:t>12</w:t>
            </w:r>
          </w:p>
        </w:tc>
        <w:tc>
          <w:tcPr>
            <w:tcW w:w="2053" w:type="dxa"/>
            <w:shd w:val="clear" w:color="auto" w:fill="auto"/>
            <w:vAlign w:val="center"/>
          </w:tcPr>
          <w:p w14:paraId="2321B670" w14:textId="77777777" w:rsidR="007E383D" w:rsidRPr="00D34B1B" w:rsidRDefault="007E383D" w:rsidP="007E383D">
            <w:pPr>
              <w:pStyle w:val="ab"/>
            </w:pPr>
            <w:r w:rsidRPr="00D34B1B">
              <w:t>3453428.86</w:t>
            </w:r>
          </w:p>
        </w:tc>
        <w:tc>
          <w:tcPr>
            <w:tcW w:w="2154" w:type="dxa"/>
            <w:shd w:val="clear" w:color="auto" w:fill="auto"/>
            <w:vAlign w:val="center"/>
          </w:tcPr>
          <w:p w14:paraId="5F60B403" w14:textId="77777777" w:rsidR="007E383D" w:rsidRPr="00D34B1B" w:rsidRDefault="007E383D" w:rsidP="007E383D">
            <w:pPr>
              <w:pStyle w:val="ab"/>
            </w:pPr>
            <w:r w:rsidRPr="00D34B1B">
              <w:t>37527373.76</w:t>
            </w:r>
          </w:p>
        </w:tc>
        <w:tc>
          <w:tcPr>
            <w:tcW w:w="1582" w:type="dxa"/>
            <w:shd w:val="clear" w:color="auto" w:fill="auto"/>
            <w:noWrap/>
            <w:vAlign w:val="center"/>
          </w:tcPr>
          <w:p w14:paraId="1BE6C251" w14:textId="77777777" w:rsidR="007E383D" w:rsidRPr="00D34B1B" w:rsidRDefault="007E383D" w:rsidP="007E383D">
            <w:pPr>
              <w:pStyle w:val="ab"/>
            </w:pPr>
            <w:r w:rsidRPr="00D34B1B">
              <w:t>3453431.82</w:t>
            </w:r>
          </w:p>
        </w:tc>
        <w:tc>
          <w:tcPr>
            <w:tcW w:w="1868" w:type="dxa"/>
            <w:shd w:val="clear" w:color="auto" w:fill="auto"/>
            <w:noWrap/>
            <w:vAlign w:val="center"/>
          </w:tcPr>
          <w:p w14:paraId="7EB94E20" w14:textId="77777777" w:rsidR="007E383D" w:rsidRPr="00D34B1B" w:rsidRDefault="007E383D" w:rsidP="007E383D">
            <w:pPr>
              <w:pStyle w:val="ab"/>
            </w:pPr>
            <w:r w:rsidRPr="00D34B1B">
              <w:t>37527489.46</w:t>
            </w:r>
          </w:p>
        </w:tc>
      </w:tr>
      <w:tr w:rsidR="00D34B1B" w:rsidRPr="00D34B1B" w14:paraId="50BD5E2E" w14:textId="77777777" w:rsidTr="007E383D">
        <w:trPr>
          <w:trHeight w:val="314"/>
          <w:jc w:val="center"/>
        </w:trPr>
        <w:tc>
          <w:tcPr>
            <w:tcW w:w="578" w:type="dxa"/>
            <w:shd w:val="clear" w:color="auto" w:fill="auto"/>
            <w:vAlign w:val="center"/>
          </w:tcPr>
          <w:p w14:paraId="153B4F5E" w14:textId="77777777" w:rsidR="007E383D" w:rsidRPr="00D34B1B" w:rsidRDefault="007E383D" w:rsidP="007E383D">
            <w:pPr>
              <w:pStyle w:val="ab"/>
            </w:pPr>
            <w:r w:rsidRPr="00D34B1B">
              <w:t>13</w:t>
            </w:r>
          </w:p>
        </w:tc>
        <w:tc>
          <w:tcPr>
            <w:tcW w:w="2053" w:type="dxa"/>
            <w:shd w:val="clear" w:color="auto" w:fill="auto"/>
            <w:vAlign w:val="center"/>
          </w:tcPr>
          <w:p w14:paraId="1F60907C" w14:textId="77777777" w:rsidR="007E383D" w:rsidRPr="00D34B1B" w:rsidRDefault="007E383D" w:rsidP="007E383D">
            <w:pPr>
              <w:pStyle w:val="ab"/>
            </w:pPr>
            <w:r w:rsidRPr="00D34B1B">
              <w:t>3453364.57</w:t>
            </w:r>
          </w:p>
        </w:tc>
        <w:tc>
          <w:tcPr>
            <w:tcW w:w="2154" w:type="dxa"/>
            <w:shd w:val="clear" w:color="auto" w:fill="auto"/>
            <w:vAlign w:val="center"/>
          </w:tcPr>
          <w:p w14:paraId="56939586" w14:textId="77777777" w:rsidR="007E383D" w:rsidRPr="00D34B1B" w:rsidRDefault="007E383D" w:rsidP="007E383D">
            <w:pPr>
              <w:pStyle w:val="ab"/>
            </w:pPr>
            <w:r w:rsidRPr="00D34B1B">
              <w:t>37527408.10</w:t>
            </w:r>
          </w:p>
        </w:tc>
        <w:tc>
          <w:tcPr>
            <w:tcW w:w="1582" w:type="dxa"/>
            <w:shd w:val="clear" w:color="auto" w:fill="auto"/>
            <w:noWrap/>
            <w:vAlign w:val="center"/>
          </w:tcPr>
          <w:p w14:paraId="76DC2386" w14:textId="77777777" w:rsidR="007E383D" w:rsidRPr="00D34B1B" w:rsidRDefault="007E383D" w:rsidP="007E383D">
            <w:pPr>
              <w:pStyle w:val="ab"/>
            </w:pPr>
            <w:r w:rsidRPr="00D34B1B">
              <w:t>3453367.53</w:t>
            </w:r>
          </w:p>
        </w:tc>
        <w:tc>
          <w:tcPr>
            <w:tcW w:w="1868" w:type="dxa"/>
            <w:shd w:val="clear" w:color="auto" w:fill="auto"/>
            <w:noWrap/>
            <w:vAlign w:val="center"/>
          </w:tcPr>
          <w:p w14:paraId="764BB075" w14:textId="77777777" w:rsidR="007E383D" w:rsidRPr="00D34B1B" w:rsidRDefault="007E383D" w:rsidP="007E383D">
            <w:pPr>
              <w:pStyle w:val="ab"/>
            </w:pPr>
            <w:r w:rsidRPr="00D34B1B">
              <w:t>37527523.80</w:t>
            </w:r>
          </w:p>
        </w:tc>
      </w:tr>
      <w:tr w:rsidR="00D34B1B" w:rsidRPr="00D34B1B" w14:paraId="08246E27" w14:textId="77777777" w:rsidTr="007E383D">
        <w:trPr>
          <w:trHeight w:val="299"/>
          <w:jc w:val="center"/>
        </w:trPr>
        <w:tc>
          <w:tcPr>
            <w:tcW w:w="578" w:type="dxa"/>
            <w:shd w:val="clear" w:color="auto" w:fill="auto"/>
            <w:vAlign w:val="center"/>
          </w:tcPr>
          <w:p w14:paraId="0BD2F749" w14:textId="77777777" w:rsidR="007E383D" w:rsidRPr="00D34B1B" w:rsidRDefault="007E383D" w:rsidP="007E383D">
            <w:pPr>
              <w:pStyle w:val="ab"/>
            </w:pPr>
            <w:r w:rsidRPr="00D34B1B">
              <w:t>14</w:t>
            </w:r>
          </w:p>
        </w:tc>
        <w:tc>
          <w:tcPr>
            <w:tcW w:w="2053" w:type="dxa"/>
            <w:shd w:val="clear" w:color="auto" w:fill="auto"/>
            <w:vAlign w:val="center"/>
          </w:tcPr>
          <w:p w14:paraId="37656690" w14:textId="77777777" w:rsidR="007E383D" w:rsidRPr="00D34B1B" w:rsidRDefault="007E383D" w:rsidP="007E383D">
            <w:pPr>
              <w:pStyle w:val="ab"/>
            </w:pPr>
            <w:r w:rsidRPr="00D34B1B">
              <w:t>3453858.29</w:t>
            </w:r>
          </w:p>
        </w:tc>
        <w:tc>
          <w:tcPr>
            <w:tcW w:w="2154" w:type="dxa"/>
            <w:shd w:val="clear" w:color="auto" w:fill="auto"/>
            <w:vAlign w:val="center"/>
          </w:tcPr>
          <w:p w14:paraId="481C813F" w14:textId="77777777" w:rsidR="007E383D" w:rsidRPr="00D34B1B" w:rsidRDefault="007E383D" w:rsidP="007E383D">
            <w:pPr>
              <w:pStyle w:val="ab"/>
            </w:pPr>
            <w:r w:rsidRPr="00D34B1B">
              <w:t>37527883.30</w:t>
            </w:r>
          </w:p>
        </w:tc>
        <w:tc>
          <w:tcPr>
            <w:tcW w:w="1582" w:type="dxa"/>
            <w:shd w:val="clear" w:color="auto" w:fill="auto"/>
            <w:noWrap/>
            <w:vAlign w:val="center"/>
          </w:tcPr>
          <w:p w14:paraId="08972D0D" w14:textId="77777777" w:rsidR="007E383D" w:rsidRPr="00D34B1B" w:rsidRDefault="007E383D" w:rsidP="007E383D">
            <w:pPr>
              <w:pStyle w:val="ab"/>
            </w:pPr>
            <w:r w:rsidRPr="00D34B1B">
              <w:t>3453861.25</w:t>
            </w:r>
          </w:p>
        </w:tc>
        <w:tc>
          <w:tcPr>
            <w:tcW w:w="1868" w:type="dxa"/>
            <w:shd w:val="clear" w:color="auto" w:fill="auto"/>
            <w:noWrap/>
            <w:vAlign w:val="center"/>
          </w:tcPr>
          <w:p w14:paraId="2AA7F310" w14:textId="77777777" w:rsidR="007E383D" w:rsidRPr="00D34B1B" w:rsidRDefault="007E383D" w:rsidP="007E383D">
            <w:pPr>
              <w:pStyle w:val="ab"/>
            </w:pPr>
            <w:r w:rsidRPr="00D34B1B">
              <w:t>37527999.00</w:t>
            </w:r>
          </w:p>
        </w:tc>
      </w:tr>
      <w:tr w:rsidR="00D34B1B" w:rsidRPr="00D34B1B" w14:paraId="7CA60C73" w14:textId="77777777" w:rsidTr="007E383D">
        <w:trPr>
          <w:trHeight w:val="314"/>
          <w:jc w:val="center"/>
        </w:trPr>
        <w:tc>
          <w:tcPr>
            <w:tcW w:w="578" w:type="dxa"/>
            <w:shd w:val="clear" w:color="auto" w:fill="auto"/>
            <w:vAlign w:val="center"/>
          </w:tcPr>
          <w:p w14:paraId="78A290A0" w14:textId="77777777" w:rsidR="007E383D" w:rsidRPr="00D34B1B" w:rsidRDefault="007E383D" w:rsidP="007E383D">
            <w:pPr>
              <w:pStyle w:val="ab"/>
            </w:pPr>
            <w:r w:rsidRPr="00D34B1B">
              <w:t>15</w:t>
            </w:r>
          </w:p>
        </w:tc>
        <w:tc>
          <w:tcPr>
            <w:tcW w:w="2053" w:type="dxa"/>
            <w:shd w:val="clear" w:color="auto" w:fill="auto"/>
            <w:vAlign w:val="center"/>
          </w:tcPr>
          <w:p w14:paraId="0F934EC0" w14:textId="77777777" w:rsidR="007E383D" w:rsidRPr="00D34B1B" w:rsidRDefault="007E383D" w:rsidP="007E383D">
            <w:pPr>
              <w:pStyle w:val="ab"/>
            </w:pPr>
            <w:r w:rsidRPr="00D34B1B">
              <w:t>3454308.84</w:t>
            </w:r>
          </w:p>
        </w:tc>
        <w:tc>
          <w:tcPr>
            <w:tcW w:w="2154" w:type="dxa"/>
            <w:shd w:val="clear" w:color="auto" w:fill="auto"/>
            <w:vAlign w:val="center"/>
          </w:tcPr>
          <w:p w14:paraId="2140E2B6" w14:textId="77777777" w:rsidR="007E383D" w:rsidRPr="00D34B1B" w:rsidRDefault="007E383D" w:rsidP="007E383D">
            <w:pPr>
              <w:pStyle w:val="ab"/>
            </w:pPr>
            <w:r w:rsidRPr="00D34B1B">
              <w:t>37527750.56</w:t>
            </w:r>
          </w:p>
        </w:tc>
        <w:tc>
          <w:tcPr>
            <w:tcW w:w="1582" w:type="dxa"/>
            <w:shd w:val="clear" w:color="auto" w:fill="auto"/>
            <w:noWrap/>
            <w:vAlign w:val="center"/>
          </w:tcPr>
          <w:p w14:paraId="5146141E" w14:textId="77777777" w:rsidR="007E383D" w:rsidRPr="00D34B1B" w:rsidRDefault="007E383D" w:rsidP="007E383D">
            <w:pPr>
              <w:pStyle w:val="ab"/>
            </w:pPr>
            <w:r w:rsidRPr="00D34B1B">
              <w:t>3454311.80</w:t>
            </w:r>
          </w:p>
        </w:tc>
        <w:tc>
          <w:tcPr>
            <w:tcW w:w="1868" w:type="dxa"/>
            <w:shd w:val="clear" w:color="auto" w:fill="auto"/>
            <w:noWrap/>
            <w:vAlign w:val="center"/>
          </w:tcPr>
          <w:p w14:paraId="087E9EFD" w14:textId="77777777" w:rsidR="007E383D" w:rsidRPr="00D34B1B" w:rsidRDefault="007E383D" w:rsidP="007E383D">
            <w:pPr>
              <w:pStyle w:val="ab"/>
            </w:pPr>
            <w:r w:rsidRPr="00D34B1B">
              <w:t>37527866.26</w:t>
            </w:r>
          </w:p>
        </w:tc>
      </w:tr>
      <w:tr w:rsidR="00D34B1B" w:rsidRPr="00D34B1B" w14:paraId="14AB56D8" w14:textId="77777777" w:rsidTr="007E383D">
        <w:trPr>
          <w:trHeight w:val="299"/>
          <w:jc w:val="center"/>
        </w:trPr>
        <w:tc>
          <w:tcPr>
            <w:tcW w:w="578" w:type="dxa"/>
            <w:shd w:val="clear" w:color="auto" w:fill="auto"/>
            <w:vAlign w:val="center"/>
          </w:tcPr>
          <w:p w14:paraId="09388EFE" w14:textId="77777777" w:rsidR="007E383D" w:rsidRPr="00D34B1B" w:rsidRDefault="007E383D" w:rsidP="007E383D">
            <w:pPr>
              <w:pStyle w:val="ab"/>
            </w:pPr>
            <w:r w:rsidRPr="00D34B1B">
              <w:t>16</w:t>
            </w:r>
          </w:p>
        </w:tc>
        <w:tc>
          <w:tcPr>
            <w:tcW w:w="2053" w:type="dxa"/>
            <w:shd w:val="clear" w:color="auto" w:fill="auto"/>
            <w:vAlign w:val="center"/>
          </w:tcPr>
          <w:p w14:paraId="59D25973" w14:textId="77777777" w:rsidR="007E383D" w:rsidRPr="00D34B1B" w:rsidRDefault="007E383D" w:rsidP="007E383D">
            <w:pPr>
              <w:pStyle w:val="ab"/>
            </w:pPr>
            <w:r w:rsidRPr="00D34B1B">
              <w:t>3454322.91</w:t>
            </w:r>
          </w:p>
        </w:tc>
        <w:tc>
          <w:tcPr>
            <w:tcW w:w="2154" w:type="dxa"/>
            <w:shd w:val="clear" w:color="auto" w:fill="auto"/>
            <w:vAlign w:val="center"/>
          </w:tcPr>
          <w:p w14:paraId="75BE6CF0" w14:textId="77777777" w:rsidR="007E383D" w:rsidRPr="00D34B1B" w:rsidRDefault="007E383D" w:rsidP="007E383D">
            <w:pPr>
              <w:pStyle w:val="ab"/>
            </w:pPr>
            <w:r w:rsidRPr="00D34B1B">
              <w:t>37527798.53</w:t>
            </w:r>
          </w:p>
        </w:tc>
        <w:tc>
          <w:tcPr>
            <w:tcW w:w="1582" w:type="dxa"/>
            <w:shd w:val="clear" w:color="auto" w:fill="auto"/>
            <w:noWrap/>
            <w:vAlign w:val="center"/>
          </w:tcPr>
          <w:p w14:paraId="25661D10" w14:textId="77777777" w:rsidR="007E383D" w:rsidRPr="00D34B1B" w:rsidRDefault="007E383D" w:rsidP="007E383D">
            <w:pPr>
              <w:pStyle w:val="ab"/>
            </w:pPr>
            <w:r w:rsidRPr="00D34B1B">
              <w:t>3454325.87</w:t>
            </w:r>
          </w:p>
        </w:tc>
        <w:tc>
          <w:tcPr>
            <w:tcW w:w="1868" w:type="dxa"/>
            <w:shd w:val="clear" w:color="auto" w:fill="auto"/>
            <w:noWrap/>
            <w:vAlign w:val="center"/>
          </w:tcPr>
          <w:p w14:paraId="5975BB9D" w14:textId="77777777" w:rsidR="007E383D" w:rsidRPr="00D34B1B" w:rsidRDefault="007E383D" w:rsidP="007E383D">
            <w:pPr>
              <w:pStyle w:val="ab"/>
            </w:pPr>
            <w:r w:rsidRPr="00D34B1B">
              <w:t>37527914.23</w:t>
            </w:r>
          </w:p>
        </w:tc>
      </w:tr>
      <w:tr w:rsidR="00D34B1B" w:rsidRPr="00D34B1B" w14:paraId="175DA37D" w14:textId="77777777" w:rsidTr="007E383D">
        <w:trPr>
          <w:trHeight w:val="314"/>
          <w:jc w:val="center"/>
        </w:trPr>
        <w:tc>
          <w:tcPr>
            <w:tcW w:w="578" w:type="dxa"/>
            <w:shd w:val="clear" w:color="auto" w:fill="auto"/>
            <w:vAlign w:val="center"/>
          </w:tcPr>
          <w:p w14:paraId="0C2F6A06" w14:textId="77777777" w:rsidR="007E383D" w:rsidRPr="00D34B1B" w:rsidRDefault="007E383D" w:rsidP="007E383D">
            <w:pPr>
              <w:pStyle w:val="ab"/>
            </w:pPr>
            <w:r w:rsidRPr="00D34B1B">
              <w:t>17</w:t>
            </w:r>
          </w:p>
        </w:tc>
        <w:tc>
          <w:tcPr>
            <w:tcW w:w="2053" w:type="dxa"/>
            <w:shd w:val="clear" w:color="auto" w:fill="auto"/>
            <w:vAlign w:val="center"/>
          </w:tcPr>
          <w:p w14:paraId="12031B95" w14:textId="77777777" w:rsidR="007E383D" w:rsidRPr="00D34B1B" w:rsidRDefault="007E383D" w:rsidP="007E383D">
            <w:pPr>
              <w:pStyle w:val="ab"/>
            </w:pPr>
            <w:r w:rsidRPr="00D34B1B">
              <w:t>3454152.15</w:t>
            </w:r>
          </w:p>
        </w:tc>
        <w:tc>
          <w:tcPr>
            <w:tcW w:w="2154" w:type="dxa"/>
            <w:shd w:val="clear" w:color="auto" w:fill="auto"/>
            <w:vAlign w:val="center"/>
          </w:tcPr>
          <w:p w14:paraId="1C45EDD6" w14:textId="77777777" w:rsidR="007E383D" w:rsidRPr="00D34B1B" w:rsidRDefault="007E383D" w:rsidP="007E383D">
            <w:pPr>
              <w:pStyle w:val="ab"/>
            </w:pPr>
            <w:r w:rsidRPr="00D34B1B">
              <w:t>37527848.85</w:t>
            </w:r>
          </w:p>
        </w:tc>
        <w:tc>
          <w:tcPr>
            <w:tcW w:w="1582" w:type="dxa"/>
            <w:shd w:val="clear" w:color="auto" w:fill="auto"/>
            <w:noWrap/>
            <w:vAlign w:val="center"/>
          </w:tcPr>
          <w:p w14:paraId="41C1E1E4" w14:textId="77777777" w:rsidR="007E383D" w:rsidRPr="00D34B1B" w:rsidRDefault="007E383D" w:rsidP="007E383D">
            <w:pPr>
              <w:pStyle w:val="ab"/>
            </w:pPr>
            <w:r w:rsidRPr="00D34B1B">
              <w:t>3454155.11</w:t>
            </w:r>
          </w:p>
        </w:tc>
        <w:tc>
          <w:tcPr>
            <w:tcW w:w="1868" w:type="dxa"/>
            <w:shd w:val="clear" w:color="auto" w:fill="auto"/>
            <w:noWrap/>
            <w:vAlign w:val="center"/>
          </w:tcPr>
          <w:p w14:paraId="4603B5AE" w14:textId="77777777" w:rsidR="007E383D" w:rsidRPr="00D34B1B" w:rsidRDefault="007E383D" w:rsidP="007E383D">
            <w:pPr>
              <w:pStyle w:val="ab"/>
            </w:pPr>
            <w:r w:rsidRPr="00D34B1B">
              <w:t>37527964.55</w:t>
            </w:r>
          </w:p>
        </w:tc>
      </w:tr>
      <w:tr w:rsidR="00D34B1B" w:rsidRPr="00D34B1B" w14:paraId="0FB6C1BD" w14:textId="77777777" w:rsidTr="007E383D">
        <w:trPr>
          <w:trHeight w:val="314"/>
          <w:jc w:val="center"/>
        </w:trPr>
        <w:tc>
          <w:tcPr>
            <w:tcW w:w="578" w:type="dxa"/>
            <w:shd w:val="clear" w:color="auto" w:fill="auto"/>
            <w:vAlign w:val="center"/>
          </w:tcPr>
          <w:p w14:paraId="7E55ACA0" w14:textId="77777777" w:rsidR="007E383D" w:rsidRPr="00D34B1B" w:rsidRDefault="007E383D" w:rsidP="007E383D">
            <w:pPr>
              <w:pStyle w:val="ab"/>
            </w:pPr>
            <w:r w:rsidRPr="00D34B1B">
              <w:t>18</w:t>
            </w:r>
          </w:p>
        </w:tc>
        <w:tc>
          <w:tcPr>
            <w:tcW w:w="2053" w:type="dxa"/>
            <w:shd w:val="clear" w:color="auto" w:fill="auto"/>
            <w:vAlign w:val="center"/>
          </w:tcPr>
          <w:p w14:paraId="37CC7B80" w14:textId="77777777" w:rsidR="007E383D" w:rsidRPr="00D34B1B" w:rsidRDefault="007E383D" w:rsidP="007E383D">
            <w:pPr>
              <w:pStyle w:val="ab"/>
            </w:pPr>
            <w:r w:rsidRPr="00D34B1B">
              <w:t>3454056.71</w:t>
            </w:r>
          </w:p>
        </w:tc>
        <w:tc>
          <w:tcPr>
            <w:tcW w:w="2154" w:type="dxa"/>
            <w:shd w:val="clear" w:color="auto" w:fill="auto"/>
            <w:vAlign w:val="center"/>
          </w:tcPr>
          <w:p w14:paraId="3AAA9D44" w14:textId="77777777" w:rsidR="007E383D" w:rsidRPr="00D34B1B" w:rsidRDefault="007E383D" w:rsidP="007E383D">
            <w:pPr>
              <w:pStyle w:val="ab"/>
            </w:pPr>
            <w:r w:rsidRPr="00D34B1B">
              <w:t>37528074.27</w:t>
            </w:r>
          </w:p>
        </w:tc>
        <w:tc>
          <w:tcPr>
            <w:tcW w:w="1582" w:type="dxa"/>
            <w:shd w:val="clear" w:color="auto" w:fill="auto"/>
            <w:noWrap/>
            <w:vAlign w:val="center"/>
          </w:tcPr>
          <w:p w14:paraId="3E600348" w14:textId="77777777" w:rsidR="007E383D" w:rsidRPr="00D34B1B" w:rsidRDefault="007E383D" w:rsidP="007E383D">
            <w:pPr>
              <w:pStyle w:val="ab"/>
            </w:pPr>
            <w:r w:rsidRPr="00D34B1B">
              <w:t>3454059.67</w:t>
            </w:r>
          </w:p>
        </w:tc>
        <w:tc>
          <w:tcPr>
            <w:tcW w:w="1868" w:type="dxa"/>
            <w:shd w:val="clear" w:color="auto" w:fill="auto"/>
            <w:noWrap/>
            <w:vAlign w:val="center"/>
          </w:tcPr>
          <w:p w14:paraId="046AC93C" w14:textId="77777777" w:rsidR="007E383D" w:rsidRPr="00D34B1B" w:rsidRDefault="007E383D" w:rsidP="007E383D">
            <w:pPr>
              <w:pStyle w:val="ab"/>
            </w:pPr>
            <w:r w:rsidRPr="00D34B1B">
              <w:t>37528189.98</w:t>
            </w:r>
          </w:p>
        </w:tc>
      </w:tr>
      <w:tr w:rsidR="00D34B1B" w:rsidRPr="00D34B1B" w14:paraId="39212D1F" w14:textId="77777777" w:rsidTr="007E383D">
        <w:trPr>
          <w:trHeight w:val="299"/>
          <w:jc w:val="center"/>
        </w:trPr>
        <w:tc>
          <w:tcPr>
            <w:tcW w:w="578" w:type="dxa"/>
            <w:shd w:val="clear" w:color="auto" w:fill="auto"/>
            <w:vAlign w:val="center"/>
          </w:tcPr>
          <w:p w14:paraId="71333950" w14:textId="77777777" w:rsidR="007E383D" w:rsidRPr="00D34B1B" w:rsidRDefault="007E383D" w:rsidP="007E383D">
            <w:pPr>
              <w:pStyle w:val="ab"/>
            </w:pPr>
            <w:r w:rsidRPr="00D34B1B">
              <w:t>19</w:t>
            </w:r>
          </w:p>
        </w:tc>
        <w:tc>
          <w:tcPr>
            <w:tcW w:w="2053" w:type="dxa"/>
            <w:shd w:val="clear" w:color="auto" w:fill="auto"/>
            <w:vAlign w:val="center"/>
          </w:tcPr>
          <w:p w14:paraId="552AA11B" w14:textId="77777777" w:rsidR="007E383D" w:rsidRPr="00D34B1B" w:rsidRDefault="007E383D" w:rsidP="007E383D">
            <w:pPr>
              <w:pStyle w:val="ab"/>
            </w:pPr>
            <w:r w:rsidRPr="00D34B1B">
              <w:t>3454316.71</w:t>
            </w:r>
          </w:p>
        </w:tc>
        <w:tc>
          <w:tcPr>
            <w:tcW w:w="2154" w:type="dxa"/>
            <w:shd w:val="clear" w:color="auto" w:fill="auto"/>
            <w:vAlign w:val="center"/>
          </w:tcPr>
          <w:p w14:paraId="5F736A24" w14:textId="77777777" w:rsidR="007E383D" w:rsidRPr="00D34B1B" w:rsidRDefault="007E383D" w:rsidP="007E383D">
            <w:pPr>
              <w:pStyle w:val="ab"/>
            </w:pPr>
            <w:r w:rsidRPr="00D34B1B">
              <w:t>37528104.27</w:t>
            </w:r>
          </w:p>
        </w:tc>
        <w:tc>
          <w:tcPr>
            <w:tcW w:w="1582" w:type="dxa"/>
            <w:shd w:val="clear" w:color="auto" w:fill="auto"/>
            <w:noWrap/>
            <w:vAlign w:val="center"/>
          </w:tcPr>
          <w:p w14:paraId="69BBBF0B" w14:textId="77777777" w:rsidR="007E383D" w:rsidRPr="00D34B1B" w:rsidRDefault="007E383D" w:rsidP="007E383D">
            <w:pPr>
              <w:pStyle w:val="ab"/>
            </w:pPr>
            <w:r w:rsidRPr="00D34B1B">
              <w:t>3454319.67</w:t>
            </w:r>
          </w:p>
        </w:tc>
        <w:tc>
          <w:tcPr>
            <w:tcW w:w="1868" w:type="dxa"/>
            <w:shd w:val="clear" w:color="auto" w:fill="auto"/>
            <w:noWrap/>
            <w:vAlign w:val="center"/>
          </w:tcPr>
          <w:p w14:paraId="629CEC46" w14:textId="77777777" w:rsidR="007E383D" w:rsidRPr="00D34B1B" w:rsidRDefault="007E383D" w:rsidP="007E383D">
            <w:pPr>
              <w:pStyle w:val="ab"/>
            </w:pPr>
            <w:r w:rsidRPr="00D34B1B">
              <w:t>37528219.98</w:t>
            </w:r>
          </w:p>
        </w:tc>
      </w:tr>
      <w:tr w:rsidR="00D34B1B" w:rsidRPr="00D34B1B" w14:paraId="6BCC5929" w14:textId="77777777" w:rsidTr="007E383D">
        <w:trPr>
          <w:trHeight w:val="314"/>
          <w:jc w:val="center"/>
        </w:trPr>
        <w:tc>
          <w:tcPr>
            <w:tcW w:w="578" w:type="dxa"/>
            <w:shd w:val="clear" w:color="auto" w:fill="auto"/>
            <w:vAlign w:val="center"/>
          </w:tcPr>
          <w:p w14:paraId="48CCC31F" w14:textId="77777777" w:rsidR="007E383D" w:rsidRPr="00D34B1B" w:rsidRDefault="007E383D" w:rsidP="007E383D">
            <w:pPr>
              <w:pStyle w:val="ab"/>
            </w:pPr>
            <w:r w:rsidRPr="00D34B1B">
              <w:t>20</w:t>
            </w:r>
          </w:p>
        </w:tc>
        <w:tc>
          <w:tcPr>
            <w:tcW w:w="2053" w:type="dxa"/>
            <w:shd w:val="clear" w:color="auto" w:fill="auto"/>
            <w:vAlign w:val="center"/>
          </w:tcPr>
          <w:p w14:paraId="72665353" w14:textId="77777777" w:rsidR="007E383D" w:rsidRPr="00D34B1B" w:rsidRDefault="007E383D" w:rsidP="007E383D">
            <w:pPr>
              <w:pStyle w:val="ab"/>
            </w:pPr>
            <w:r w:rsidRPr="00D34B1B">
              <w:t>3454375.12</w:t>
            </w:r>
          </w:p>
        </w:tc>
        <w:tc>
          <w:tcPr>
            <w:tcW w:w="2154" w:type="dxa"/>
            <w:shd w:val="clear" w:color="auto" w:fill="auto"/>
            <w:vAlign w:val="center"/>
          </w:tcPr>
          <w:p w14:paraId="5A9799E7" w14:textId="77777777" w:rsidR="007E383D" w:rsidRPr="00D34B1B" w:rsidRDefault="007E383D" w:rsidP="007E383D">
            <w:pPr>
              <w:pStyle w:val="ab"/>
            </w:pPr>
            <w:r w:rsidRPr="00D34B1B">
              <w:t>37528698.03</w:t>
            </w:r>
          </w:p>
        </w:tc>
        <w:tc>
          <w:tcPr>
            <w:tcW w:w="1582" w:type="dxa"/>
            <w:shd w:val="clear" w:color="auto" w:fill="auto"/>
            <w:noWrap/>
            <w:vAlign w:val="center"/>
          </w:tcPr>
          <w:p w14:paraId="04F80B6A" w14:textId="77777777" w:rsidR="007E383D" w:rsidRPr="00D34B1B" w:rsidRDefault="007E383D" w:rsidP="007E383D">
            <w:pPr>
              <w:pStyle w:val="ab"/>
            </w:pPr>
            <w:r w:rsidRPr="00D34B1B">
              <w:t>3454378.08</w:t>
            </w:r>
          </w:p>
        </w:tc>
        <w:tc>
          <w:tcPr>
            <w:tcW w:w="1868" w:type="dxa"/>
            <w:shd w:val="clear" w:color="auto" w:fill="auto"/>
            <w:noWrap/>
            <w:vAlign w:val="center"/>
          </w:tcPr>
          <w:p w14:paraId="3ADA827A" w14:textId="77777777" w:rsidR="007E383D" w:rsidRPr="00D34B1B" w:rsidRDefault="007E383D" w:rsidP="007E383D">
            <w:pPr>
              <w:pStyle w:val="ab"/>
            </w:pPr>
            <w:r w:rsidRPr="00D34B1B">
              <w:t>37528813.74</w:t>
            </w:r>
          </w:p>
        </w:tc>
      </w:tr>
      <w:tr w:rsidR="00D34B1B" w:rsidRPr="00D34B1B" w14:paraId="1CFCE0AF" w14:textId="77777777" w:rsidTr="007E383D">
        <w:trPr>
          <w:trHeight w:val="299"/>
          <w:jc w:val="center"/>
        </w:trPr>
        <w:tc>
          <w:tcPr>
            <w:tcW w:w="578" w:type="dxa"/>
            <w:shd w:val="clear" w:color="auto" w:fill="auto"/>
            <w:vAlign w:val="center"/>
          </w:tcPr>
          <w:p w14:paraId="198567BE" w14:textId="77777777" w:rsidR="007E383D" w:rsidRPr="00D34B1B" w:rsidRDefault="007E383D" w:rsidP="007E383D">
            <w:pPr>
              <w:pStyle w:val="ab"/>
            </w:pPr>
            <w:r w:rsidRPr="00D34B1B">
              <w:t>21</w:t>
            </w:r>
          </w:p>
        </w:tc>
        <w:tc>
          <w:tcPr>
            <w:tcW w:w="2053" w:type="dxa"/>
            <w:shd w:val="clear" w:color="auto" w:fill="auto"/>
            <w:vAlign w:val="center"/>
          </w:tcPr>
          <w:p w14:paraId="2DE9A297" w14:textId="77777777" w:rsidR="007E383D" w:rsidRPr="00D34B1B" w:rsidRDefault="007E383D" w:rsidP="007E383D">
            <w:pPr>
              <w:pStyle w:val="ab"/>
            </w:pPr>
            <w:r w:rsidRPr="00D34B1B">
              <w:t>3454416.02</w:t>
            </w:r>
          </w:p>
        </w:tc>
        <w:tc>
          <w:tcPr>
            <w:tcW w:w="2154" w:type="dxa"/>
            <w:shd w:val="clear" w:color="auto" w:fill="auto"/>
            <w:vAlign w:val="center"/>
          </w:tcPr>
          <w:p w14:paraId="770F4807" w14:textId="77777777" w:rsidR="007E383D" w:rsidRPr="00D34B1B" w:rsidRDefault="007E383D" w:rsidP="007E383D">
            <w:pPr>
              <w:pStyle w:val="ab"/>
            </w:pPr>
            <w:r w:rsidRPr="00D34B1B">
              <w:t>37528691.90</w:t>
            </w:r>
          </w:p>
        </w:tc>
        <w:tc>
          <w:tcPr>
            <w:tcW w:w="1582" w:type="dxa"/>
            <w:shd w:val="clear" w:color="auto" w:fill="auto"/>
            <w:noWrap/>
            <w:vAlign w:val="center"/>
          </w:tcPr>
          <w:p w14:paraId="204B3832" w14:textId="77777777" w:rsidR="007E383D" w:rsidRPr="00D34B1B" w:rsidRDefault="007E383D" w:rsidP="007E383D">
            <w:pPr>
              <w:pStyle w:val="ab"/>
            </w:pPr>
            <w:r w:rsidRPr="00D34B1B">
              <w:t>3454418.98</w:t>
            </w:r>
          </w:p>
        </w:tc>
        <w:tc>
          <w:tcPr>
            <w:tcW w:w="1868" w:type="dxa"/>
            <w:shd w:val="clear" w:color="auto" w:fill="auto"/>
            <w:vAlign w:val="center"/>
          </w:tcPr>
          <w:p w14:paraId="00B78F30" w14:textId="77777777" w:rsidR="007E383D" w:rsidRPr="00D34B1B" w:rsidRDefault="007E383D" w:rsidP="007E383D">
            <w:pPr>
              <w:pStyle w:val="ab"/>
            </w:pPr>
            <w:r w:rsidRPr="00D34B1B">
              <w:t>37528807.61</w:t>
            </w:r>
          </w:p>
        </w:tc>
      </w:tr>
      <w:tr w:rsidR="00D34B1B" w:rsidRPr="00D34B1B" w14:paraId="05946842" w14:textId="77777777" w:rsidTr="007E383D">
        <w:trPr>
          <w:trHeight w:val="314"/>
          <w:jc w:val="center"/>
        </w:trPr>
        <w:tc>
          <w:tcPr>
            <w:tcW w:w="578" w:type="dxa"/>
            <w:shd w:val="clear" w:color="auto" w:fill="auto"/>
            <w:vAlign w:val="center"/>
          </w:tcPr>
          <w:p w14:paraId="2C444E8D" w14:textId="77777777" w:rsidR="007E383D" w:rsidRPr="00D34B1B" w:rsidRDefault="007E383D" w:rsidP="007E383D">
            <w:pPr>
              <w:pStyle w:val="ab"/>
            </w:pPr>
            <w:r w:rsidRPr="00D34B1B">
              <w:t>22</w:t>
            </w:r>
          </w:p>
        </w:tc>
        <w:tc>
          <w:tcPr>
            <w:tcW w:w="2053" w:type="dxa"/>
            <w:shd w:val="clear" w:color="auto" w:fill="auto"/>
            <w:vAlign w:val="center"/>
          </w:tcPr>
          <w:p w14:paraId="5386464F" w14:textId="77777777" w:rsidR="007E383D" w:rsidRPr="00D34B1B" w:rsidRDefault="007E383D" w:rsidP="007E383D">
            <w:pPr>
              <w:pStyle w:val="ab"/>
            </w:pPr>
            <w:r w:rsidRPr="00D34B1B">
              <w:t>3454410.29</w:t>
            </w:r>
          </w:p>
        </w:tc>
        <w:tc>
          <w:tcPr>
            <w:tcW w:w="2154" w:type="dxa"/>
            <w:shd w:val="clear" w:color="auto" w:fill="auto"/>
            <w:vAlign w:val="center"/>
          </w:tcPr>
          <w:p w14:paraId="6144270A" w14:textId="77777777" w:rsidR="007E383D" w:rsidRPr="00D34B1B" w:rsidRDefault="007E383D" w:rsidP="007E383D">
            <w:pPr>
              <w:pStyle w:val="ab"/>
            </w:pPr>
            <w:r w:rsidRPr="00D34B1B">
              <w:t>37528743.32</w:t>
            </w:r>
          </w:p>
        </w:tc>
        <w:tc>
          <w:tcPr>
            <w:tcW w:w="1582" w:type="dxa"/>
            <w:shd w:val="clear" w:color="auto" w:fill="auto"/>
            <w:noWrap/>
            <w:vAlign w:val="center"/>
          </w:tcPr>
          <w:p w14:paraId="0E9AA72B" w14:textId="77777777" w:rsidR="007E383D" w:rsidRPr="00D34B1B" w:rsidRDefault="007E383D" w:rsidP="007E383D">
            <w:pPr>
              <w:pStyle w:val="ab"/>
            </w:pPr>
            <w:r w:rsidRPr="00D34B1B">
              <w:t>3454413.25</w:t>
            </w:r>
          </w:p>
        </w:tc>
        <w:tc>
          <w:tcPr>
            <w:tcW w:w="1868" w:type="dxa"/>
            <w:shd w:val="clear" w:color="auto" w:fill="auto"/>
            <w:vAlign w:val="center"/>
          </w:tcPr>
          <w:p w14:paraId="5E0BCBC0" w14:textId="77777777" w:rsidR="007E383D" w:rsidRPr="00D34B1B" w:rsidRDefault="007E383D" w:rsidP="007E383D">
            <w:pPr>
              <w:pStyle w:val="ab"/>
            </w:pPr>
            <w:r w:rsidRPr="00D34B1B">
              <w:t>37528859.03</w:t>
            </w:r>
          </w:p>
        </w:tc>
      </w:tr>
      <w:tr w:rsidR="00D34B1B" w:rsidRPr="00D34B1B" w14:paraId="4212C8FE" w14:textId="77777777" w:rsidTr="007E383D">
        <w:trPr>
          <w:trHeight w:val="299"/>
          <w:jc w:val="center"/>
        </w:trPr>
        <w:tc>
          <w:tcPr>
            <w:tcW w:w="578" w:type="dxa"/>
            <w:shd w:val="clear" w:color="auto" w:fill="auto"/>
            <w:vAlign w:val="center"/>
          </w:tcPr>
          <w:p w14:paraId="297067D9" w14:textId="77777777" w:rsidR="007E383D" w:rsidRPr="00D34B1B" w:rsidRDefault="007E383D" w:rsidP="007E383D">
            <w:pPr>
              <w:pStyle w:val="ab"/>
            </w:pPr>
            <w:r w:rsidRPr="00D34B1B">
              <w:lastRenderedPageBreak/>
              <w:t>23</w:t>
            </w:r>
          </w:p>
        </w:tc>
        <w:tc>
          <w:tcPr>
            <w:tcW w:w="2053" w:type="dxa"/>
            <w:shd w:val="clear" w:color="auto" w:fill="auto"/>
            <w:vAlign w:val="center"/>
          </w:tcPr>
          <w:p w14:paraId="584CA854" w14:textId="77777777" w:rsidR="007E383D" w:rsidRPr="00D34B1B" w:rsidRDefault="007E383D" w:rsidP="007E383D">
            <w:pPr>
              <w:pStyle w:val="ab"/>
            </w:pPr>
            <w:r w:rsidRPr="00D34B1B">
              <w:t>3454364.49</w:t>
            </w:r>
          </w:p>
        </w:tc>
        <w:tc>
          <w:tcPr>
            <w:tcW w:w="2154" w:type="dxa"/>
            <w:shd w:val="clear" w:color="auto" w:fill="auto"/>
            <w:vAlign w:val="center"/>
          </w:tcPr>
          <w:p w14:paraId="0FE276B6" w14:textId="77777777" w:rsidR="007E383D" w:rsidRPr="00D34B1B" w:rsidRDefault="007E383D" w:rsidP="007E383D">
            <w:pPr>
              <w:pStyle w:val="ab"/>
            </w:pPr>
            <w:r w:rsidRPr="00D34B1B">
              <w:t>37528750.18</w:t>
            </w:r>
          </w:p>
        </w:tc>
        <w:tc>
          <w:tcPr>
            <w:tcW w:w="1582" w:type="dxa"/>
            <w:shd w:val="clear" w:color="auto" w:fill="auto"/>
            <w:noWrap/>
            <w:vAlign w:val="center"/>
          </w:tcPr>
          <w:p w14:paraId="7DF0CF92" w14:textId="77777777" w:rsidR="007E383D" w:rsidRPr="00D34B1B" w:rsidRDefault="007E383D" w:rsidP="007E383D">
            <w:pPr>
              <w:pStyle w:val="ab"/>
            </w:pPr>
            <w:r w:rsidRPr="00D34B1B">
              <w:t>3454367.45</w:t>
            </w:r>
          </w:p>
        </w:tc>
        <w:tc>
          <w:tcPr>
            <w:tcW w:w="1868" w:type="dxa"/>
            <w:shd w:val="clear" w:color="auto" w:fill="auto"/>
            <w:noWrap/>
            <w:vAlign w:val="center"/>
          </w:tcPr>
          <w:p w14:paraId="1A5821BB" w14:textId="77777777" w:rsidR="007E383D" w:rsidRPr="00D34B1B" w:rsidRDefault="007E383D" w:rsidP="007E383D">
            <w:pPr>
              <w:pStyle w:val="ab"/>
            </w:pPr>
            <w:r w:rsidRPr="00D34B1B">
              <w:t>37528865.89</w:t>
            </w:r>
          </w:p>
        </w:tc>
      </w:tr>
      <w:tr w:rsidR="00D34B1B" w:rsidRPr="00D34B1B" w14:paraId="023B1B06" w14:textId="77777777" w:rsidTr="007E383D">
        <w:trPr>
          <w:trHeight w:val="314"/>
          <w:jc w:val="center"/>
        </w:trPr>
        <w:tc>
          <w:tcPr>
            <w:tcW w:w="578" w:type="dxa"/>
            <w:shd w:val="clear" w:color="auto" w:fill="auto"/>
            <w:vAlign w:val="center"/>
          </w:tcPr>
          <w:p w14:paraId="65B58BBE" w14:textId="77777777" w:rsidR="007E383D" w:rsidRPr="00D34B1B" w:rsidRDefault="007E383D" w:rsidP="007E383D">
            <w:pPr>
              <w:pStyle w:val="ab"/>
            </w:pPr>
            <w:r w:rsidRPr="00D34B1B">
              <w:t>24</w:t>
            </w:r>
          </w:p>
        </w:tc>
        <w:tc>
          <w:tcPr>
            <w:tcW w:w="2053" w:type="dxa"/>
            <w:shd w:val="clear" w:color="auto" w:fill="auto"/>
            <w:vAlign w:val="center"/>
          </w:tcPr>
          <w:p w14:paraId="00BEDF34" w14:textId="77777777" w:rsidR="007E383D" w:rsidRPr="00D34B1B" w:rsidRDefault="007E383D" w:rsidP="007E383D">
            <w:pPr>
              <w:pStyle w:val="ab"/>
            </w:pPr>
            <w:r w:rsidRPr="00D34B1B">
              <w:t>3454296.14</w:t>
            </w:r>
          </w:p>
        </w:tc>
        <w:tc>
          <w:tcPr>
            <w:tcW w:w="2154" w:type="dxa"/>
            <w:shd w:val="clear" w:color="auto" w:fill="auto"/>
            <w:vAlign w:val="center"/>
          </w:tcPr>
          <w:p w14:paraId="358585F0" w14:textId="77777777" w:rsidR="007E383D" w:rsidRPr="00D34B1B" w:rsidRDefault="007E383D" w:rsidP="007E383D">
            <w:pPr>
              <w:pStyle w:val="ab"/>
            </w:pPr>
            <w:r w:rsidRPr="00D34B1B">
              <w:t>37528950.96</w:t>
            </w:r>
          </w:p>
        </w:tc>
        <w:tc>
          <w:tcPr>
            <w:tcW w:w="1582" w:type="dxa"/>
            <w:shd w:val="clear" w:color="auto" w:fill="auto"/>
            <w:noWrap/>
            <w:vAlign w:val="center"/>
          </w:tcPr>
          <w:p w14:paraId="5E701CEE" w14:textId="77777777" w:rsidR="007E383D" w:rsidRPr="00D34B1B" w:rsidRDefault="007E383D" w:rsidP="007E383D">
            <w:pPr>
              <w:pStyle w:val="ab"/>
            </w:pPr>
            <w:r w:rsidRPr="00D34B1B">
              <w:t>3454299.10</w:t>
            </w:r>
          </w:p>
        </w:tc>
        <w:tc>
          <w:tcPr>
            <w:tcW w:w="1868" w:type="dxa"/>
            <w:shd w:val="clear" w:color="auto" w:fill="auto"/>
            <w:noWrap/>
            <w:vAlign w:val="center"/>
          </w:tcPr>
          <w:p w14:paraId="0E12CC7A" w14:textId="77777777" w:rsidR="007E383D" w:rsidRPr="00D34B1B" w:rsidRDefault="007E383D" w:rsidP="007E383D">
            <w:pPr>
              <w:pStyle w:val="ab"/>
            </w:pPr>
            <w:r w:rsidRPr="00D34B1B">
              <w:t>37529066.67</w:t>
            </w:r>
          </w:p>
        </w:tc>
      </w:tr>
      <w:tr w:rsidR="00D34B1B" w:rsidRPr="00D34B1B" w14:paraId="517763D7" w14:textId="77777777" w:rsidTr="007E383D">
        <w:trPr>
          <w:trHeight w:val="299"/>
          <w:jc w:val="center"/>
        </w:trPr>
        <w:tc>
          <w:tcPr>
            <w:tcW w:w="578" w:type="dxa"/>
            <w:shd w:val="clear" w:color="auto" w:fill="auto"/>
            <w:vAlign w:val="center"/>
          </w:tcPr>
          <w:p w14:paraId="30885939" w14:textId="77777777" w:rsidR="007E383D" w:rsidRPr="00D34B1B" w:rsidRDefault="007E383D" w:rsidP="007E383D">
            <w:pPr>
              <w:pStyle w:val="ab"/>
            </w:pPr>
            <w:r w:rsidRPr="00D34B1B">
              <w:t>25</w:t>
            </w:r>
          </w:p>
        </w:tc>
        <w:tc>
          <w:tcPr>
            <w:tcW w:w="2053" w:type="dxa"/>
            <w:shd w:val="clear" w:color="auto" w:fill="auto"/>
            <w:vAlign w:val="center"/>
          </w:tcPr>
          <w:p w14:paraId="79D3A158" w14:textId="77777777" w:rsidR="007E383D" w:rsidRPr="00D34B1B" w:rsidRDefault="007E383D" w:rsidP="007E383D">
            <w:pPr>
              <w:pStyle w:val="ab"/>
            </w:pPr>
            <w:r w:rsidRPr="00D34B1B">
              <w:t>3454412.27</w:t>
            </w:r>
          </w:p>
        </w:tc>
        <w:tc>
          <w:tcPr>
            <w:tcW w:w="2154" w:type="dxa"/>
            <w:shd w:val="clear" w:color="auto" w:fill="auto"/>
            <w:vAlign w:val="center"/>
          </w:tcPr>
          <w:p w14:paraId="46E1A24E" w14:textId="77777777" w:rsidR="007E383D" w:rsidRPr="00D34B1B" w:rsidRDefault="007E383D" w:rsidP="007E383D">
            <w:pPr>
              <w:pStyle w:val="ab"/>
            </w:pPr>
            <w:r w:rsidRPr="00D34B1B">
              <w:t>37529119.06</w:t>
            </w:r>
          </w:p>
        </w:tc>
        <w:tc>
          <w:tcPr>
            <w:tcW w:w="1582" w:type="dxa"/>
            <w:shd w:val="clear" w:color="auto" w:fill="auto"/>
            <w:noWrap/>
            <w:vAlign w:val="center"/>
          </w:tcPr>
          <w:p w14:paraId="591C758F" w14:textId="77777777" w:rsidR="007E383D" w:rsidRPr="00D34B1B" w:rsidRDefault="007E383D" w:rsidP="007E383D">
            <w:pPr>
              <w:pStyle w:val="ab"/>
            </w:pPr>
            <w:r w:rsidRPr="00D34B1B">
              <w:t>3454415.23</w:t>
            </w:r>
          </w:p>
        </w:tc>
        <w:tc>
          <w:tcPr>
            <w:tcW w:w="1868" w:type="dxa"/>
            <w:shd w:val="clear" w:color="auto" w:fill="auto"/>
            <w:vAlign w:val="center"/>
          </w:tcPr>
          <w:p w14:paraId="33D6C604" w14:textId="77777777" w:rsidR="007E383D" w:rsidRPr="00D34B1B" w:rsidRDefault="007E383D" w:rsidP="007E383D">
            <w:pPr>
              <w:pStyle w:val="ab"/>
            </w:pPr>
            <w:r w:rsidRPr="00D34B1B">
              <w:t>37529234.77</w:t>
            </w:r>
          </w:p>
        </w:tc>
      </w:tr>
      <w:tr w:rsidR="00D34B1B" w:rsidRPr="00D34B1B" w14:paraId="4B8D4E06" w14:textId="77777777" w:rsidTr="007E383D">
        <w:trPr>
          <w:trHeight w:val="314"/>
          <w:jc w:val="center"/>
        </w:trPr>
        <w:tc>
          <w:tcPr>
            <w:tcW w:w="578" w:type="dxa"/>
            <w:shd w:val="clear" w:color="auto" w:fill="auto"/>
            <w:vAlign w:val="center"/>
          </w:tcPr>
          <w:p w14:paraId="6C3E0785" w14:textId="77777777" w:rsidR="007E383D" w:rsidRPr="00D34B1B" w:rsidRDefault="007E383D" w:rsidP="007E383D">
            <w:pPr>
              <w:pStyle w:val="ab"/>
            </w:pPr>
            <w:r w:rsidRPr="00D34B1B">
              <w:t>26</w:t>
            </w:r>
          </w:p>
        </w:tc>
        <w:tc>
          <w:tcPr>
            <w:tcW w:w="2053" w:type="dxa"/>
            <w:shd w:val="clear" w:color="auto" w:fill="auto"/>
            <w:vAlign w:val="center"/>
          </w:tcPr>
          <w:p w14:paraId="22B3600C" w14:textId="77777777" w:rsidR="007E383D" w:rsidRPr="00D34B1B" w:rsidRDefault="007E383D" w:rsidP="007E383D">
            <w:pPr>
              <w:pStyle w:val="ab"/>
            </w:pPr>
            <w:r w:rsidRPr="00D34B1B">
              <w:t>3454412.27</w:t>
            </w:r>
          </w:p>
        </w:tc>
        <w:tc>
          <w:tcPr>
            <w:tcW w:w="2154" w:type="dxa"/>
            <w:shd w:val="clear" w:color="auto" w:fill="auto"/>
            <w:vAlign w:val="center"/>
          </w:tcPr>
          <w:p w14:paraId="56786108" w14:textId="77777777" w:rsidR="007E383D" w:rsidRPr="00D34B1B" w:rsidRDefault="007E383D" w:rsidP="007E383D">
            <w:pPr>
              <w:pStyle w:val="ab"/>
            </w:pPr>
            <w:r w:rsidRPr="00D34B1B">
              <w:t>37529195.58</w:t>
            </w:r>
          </w:p>
        </w:tc>
        <w:tc>
          <w:tcPr>
            <w:tcW w:w="1582" w:type="dxa"/>
            <w:shd w:val="clear" w:color="auto" w:fill="auto"/>
            <w:noWrap/>
            <w:vAlign w:val="center"/>
          </w:tcPr>
          <w:p w14:paraId="632F6458" w14:textId="77777777" w:rsidR="007E383D" w:rsidRPr="00D34B1B" w:rsidRDefault="007E383D" w:rsidP="007E383D">
            <w:pPr>
              <w:pStyle w:val="ab"/>
            </w:pPr>
            <w:r w:rsidRPr="00D34B1B">
              <w:t>3454415.23</w:t>
            </w:r>
          </w:p>
        </w:tc>
        <w:tc>
          <w:tcPr>
            <w:tcW w:w="1868" w:type="dxa"/>
            <w:shd w:val="clear" w:color="auto" w:fill="auto"/>
            <w:vAlign w:val="center"/>
          </w:tcPr>
          <w:p w14:paraId="2C296826" w14:textId="77777777" w:rsidR="007E383D" w:rsidRPr="00D34B1B" w:rsidRDefault="007E383D" w:rsidP="007E383D">
            <w:pPr>
              <w:pStyle w:val="ab"/>
            </w:pPr>
            <w:r w:rsidRPr="00D34B1B">
              <w:t>37529311.29</w:t>
            </w:r>
          </w:p>
        </w:tc>
      </w:tr>
      <w:tr w:rsidR="00D34B1B" w:rsidRPr="00D34B1B" w14:paraId="423AF7DA" w14:textId="77777777" w:rsidTr="007E383D">
        <w:trPr>
          <w:trHeight w:val="299"/>
          <w:jc w:val="center"/>
        </w:trPr>
        <w:tc>
          <w:tcPr>
            <w:tcW w:w="578" w:type="dxa"/>
            <w:shd w:val="clear" w:color="auto" w:fill="auto"/>
            <w:vAlign w:val="center"/>
          </w:tcPr>
          <w:p w14:paraId="06F71C51" w14:textId="77777777" w:rsidR="007E383D" w:rsidRPr="00D34B1B" w:rsidRDefault="007E383D" w:rsidP="007E383D">
            <w:pPr>
              <w:pStyle w:val="ab"/>
            </w:pPr>
            <w:r w:rsidRPr="00D34B1B">
              <w:t>27</w:t>
            </w:r>
          </w:p>
        </w:tc>
        <w:tc>
          <w:tcPr>
            <w:tcW w:w="2053" w:type="dxa"/>
            <w:shd w:val="clear" w:color="auto" w:fill="auto"/>
            <w:vAlign w:val="center"/>
          </w:tcPr>
          <w:p w14:paraId="510604A0" w14:textId="77777777" w:rsidR="007E383D" w:rsidRPr="00D34B1B" w:rsidRDefault="007E383D" w:rsidP="007E383D">
            <w:pPr>
              <w:pStyle w:val="ab"/>
            </w:pPr>
            <w:r w:rsidRPr="00D34B1B">
              <w:t>3454276.08</w:t>
            </w:r>
          </w:p>
        </w:tc>
        <w:tc>
          <w:tcPr>
            <w:tcW w:w="2154" w:type="dxa"/>
            <w:shd w:val="clear" w:color="auto" w:fill="auto"/>
            <w:vAlign w:val="center"/>
          </w:tcPr>
          <w:p w14:paraId="6EEC469D" w14:textId="77777777" w:rsidR="007E383D" w:rsidRPr="00D34B1B" w:rsidRDefault="007E383D" w:rsidP="007E383D">
            <w:pPr>
              <w:pStyle w:val="ab"/>
            </w:pPr>
            <w:r w:rsidRPr="00D34B1B">
              <w:t>37529009.90</w:t>
            </w:r>
          </w:p>
        </w:tc>
        <w:tc>
          <w:tcPr>
            <w:tcW w:w="1582" w:type="dxa"/>
            <w:shd w:val="clear" w:color="auto" w:fill="auto"/>
            <w:noWrap/>
            <w:vAlign w:val="center"/>
          </w:tcPr>
          <w:p w14:paraId="795DE2BA" w14:textId="77777777" w:rsidR="007E383D" w:rsidRPr="00D34B1B" w:rsidRDefault="007E383D" w:rsidP="007E383D">
            <w:pPr>
              <w:pStyle w:val="ab"/>
            </w:pPr>
            <w:r w:rsidRPr="00D34B1B">
              <w:t>3454279.04</w:t>
            </w:r>
          </w:p>
        </w:tc>
        <w:tc>
          <w:tcPr>
            <w:tcW w:w="1868" w:type="dxa"/>
            <w:shd w:val="clear" w:color="auto" w:fill="auto"/>
            <w:vAlign w:val="center"/>
          </w:tcPr>
          <w:p w14:paraId="21CFF6C7" w14:textId="77777777" w:rsidR="007E383D" w:rsidRPr="00D34B1B" w:rsidRDefault="007E383D" w:rsidP="007E383D">
            <w:pPr>
              <w:pStyle w:val="ab"/>
            </w:pPr>
            <w:r w:rsidRPr="00D34B1B">
              <w:t>37529125.61</w:t>
            </w:r>
          </w:p>
        </w:tc>
      </w:tr>
      <w:tr w:rsidR="007E383D" w:rsidRPr="00D34B1B" w14:paraId="0E888CDE" w14:textId="77777777" w:rsidTr="007E383D">
        <w:trPr>
          <w:trHeight w:val="329"/>
          <w:jc w:val="center"/>
        </w:trPr>
        <w:tc>
          <w:tcPr>
            <w:tcW w:w="4785" w:type="dxa"/>
            <w:gridSpan w:val="3"/>
            <w:shd w:val="clear" w:color="auto" w:fill="auto"/>
            <w:vAlign w:val="center"/>
          </w:tcPr>
          <w:p w14:paraId="6B432B94" w14:textId="77777777" w:rsidR="007E383D" w:rsidRPr="00D34B1B" w:rsidRDefault="007E383D" w:rsidP="007E383D">
            <w:pPr>
              <w:pStyle w:val="ab"/>
            </w:pPr>
            <w:r w:rsidRPr="00D34B1B">
              <w:t>矿区面积：</w:t>
            </w:r>
            <w:r w:rsidRPr="00D34B1B">
              <w:t>6.8282km</w:t>
            </w:r>
            <w:r w:rsidRPr="00D34B1B">
              <w:rPr>
                <w:vertAlign w:val="superscript"/>
              </w:rPr>
              <w:t>2</w:t>
            </w:r>
          </w:p>
        </w:tc>
        <w:tc>
          <w:tcPr>
            <w:tcW w:w="3450" w:type="dxa"/>
            <w:gridSpan w:val="2"/>
            <w:shd w:val="clear" w:color="auto" w:fill="auto"/>
            <w:noWrap/>
            <w:vAlign w:val="center"/>
          </w:tcPr>
          <w:p w14:paraId="0AEBAE40" w14:textId="29D6F561" w:rsidR="007E383D" w:rsidRPr="00D34B1B" w:rsidRDefault="007E383D" w:rsidP="007E383D">
            <w:pPr>
              <w:pStyle w:val="ab"/>
            </w:pPr>
            <w:r w:rsidRPr="00D34B1B">
              <w:t>开采</w:t>
            </w:r>
            <w:r w:rsidR="00645876" w:rsidRPr="00D34B1B">
              <w:rPr>
                <w:rFonts w:hint="eastAsia"/>
              </w:rPr>
              <w:t>深</w:t>
            </w:r>
            <w:r w:rsidRPr="00D34B1B">
              <w:t>度：</w:t>
            </w:r>
            <w:r w:rsidRPr="00D34B1B">
              <w:t>+825m</w:t>
            </w:r>
            <w:r w:rsidRPr="00D34B1B">
              <w:t>～</w:t>
            </w:r>
            <w:r w:rsidRPr="00D34B1B">
              <w:t>+400m</w:t>
            </w:r>
            <w:r w:rsidRPr="00D34B1B">
              <w:t>。</w:t>
            </w:r>
          </w:p>
        </w:tc>
      </w:tr>
    </w:tbl>
    <w:p w14:paraId="48AC33B5" w14:textId="77777777" w:rsidR="007E383D" w:rsidRPr="00D34B1B" w:rsidRDefault="007E383D" w:rsidP="007E383D">
      <w:pPr>
        <w:pStyle w:val="ad"/>
        <w:ind w:firstLine="420"/>
      </w:pPr>
    </w:p>
    <w:p w14:paraId="018F034D" w14:textId="56DFA59E" w:rsidR="007E383D" w:rsidRPr="00D34B1B" w:rsidRDefault="007E383D" w:rsidP="004C02AB">
      <w:pPr>
        <w:ind w:firstLine="482"/>
        <w:rPr>
          <w:b/>
          <w:bCs/>
        </w:rPr>
      </w:pPr>
      <w:r w:rsidRPr="00D34B1B">
        <w:rPr>
          <w:rFonts w:hint="eastAsia"/>
          <w:b/>
          <w:bCs/>
        </w:rPr>
        <w:t>2</w:t>
      </w:r>
      <w:r w:rsidRPr="00D34B1B">
        <w:rPr>
          <w:rFonts w:hint="eastAsia"/>
          <w:b/>
          <w:bCs/>
        </w:rPr>
        <w:t>、开采对象</w:t>
      </w:r>
    </w:p>
    <w:p w14:paraId="518A6F2C" w14:textId="77777777" w:rsidR="007D5FAD" w:rsidRPr="00D34B1B" w:rsidRDefault="007D5FAD" w:rsidP="007D5FAD">
      <w:pPr>
        <w:ind w:firstLine="480"/>
      </w:pPr>
      <w:r w:rsidRPr="00D34B1B">
        <w:t>盐池河矿区工业磷矿层</w:t>
      </w:r>
      <w:r w:rsidRPr="00D34B1B">
        <w:t>Ph</w:t>
      </w:r>
      <w:r w:rsidRPr="00D34B1B">
        <w:rPr>
          <w:vertAlign w:val="subscript"/>
        </w:rPr>
        <w:t>1</w:t>
      </w:r>
      <w:r w:rsidRPr="00D34B1B">
        <w:rPr>
          <w:vertAlign w:val="superscript"/>
        </w:rPr>
        <w:t>3</w:t>
      </w:r>
      <w:r w:rsidRPr="00D34B1B">
        <w:t>赋存于陡山沱组第一岩性段中亚段（</w:t>
      </w:r>
      <w:r w:rsidRPr="00D34B1B">
        <w:t>Z</w:t>
      </w:r>
      <w:r w:rsidRPr="00D34B1B">
        <w:rPr>
          <w:vertAlign w:val="subscript"/>
        </w:rPr>
        <w:t>1</w:t>
      </w:r>
      <w:r w:rsidRPr="00D34B1B">
        <w:t>d</w:t>
      </w:r>
      <w:r w:rsidRPr="00D34B1B">
        <w:rPr>
          <w:vertAlign w:val="subscript"/>
        </w:rPr>
        <w:t>1</w:t>
      </w:r>
      <w:r w:rsidRPr="00D34B1B">
        <w:rPr>
          <w:vertAlign w:val="superscript"/>
        </w:rPr>
        <w:t>2</w:t>
      </w:r>
      <w:r w:rsidRPr="00D34B1B">
        <w:t>），在矿区西北部可见磷矿地表露头，磷矿层呈向东偏南倾斜的单斜构造，倾向约</w:t>
      </w:r>
      <w:r w:rsidRPr="00D34B1B">
        <w:t>96°</w:t>
      </w:r>
      <w:r w:rsidRPr="00D34B1B">
        <w:t>～</w:t>
      </w:r>
      <w:r w:rsidRPr="00D34B1B">
        <w:t>115°</w:t>
      </w:r>
      <w:r w:rsidRPr="00D34B1B">
        <w:t>，倾角</w:t>
      </w:r>
      <w:r w:rsidRPr="00D34B1B">
        <w:t>7°</w:t>
      </w:r>
      <w:r w:rsidRPr="00D34B1B">
        <w:t>～</w:t>
      </w:r>
      <w:r w:rsidRPr="00D34B1B">
        <w:t>12°</w:t>
      </w:r>
      <w:r w:rsidRPr="00D34B1B">
        <w:t>。其岩性组合由上而下简述如下：</w:t>
      </w:r>
    </w:p>
    <w:p w14:paraId="46D7D0BD" w14:textId="77777777" w:rsidR="007D5FAD" w:rsidRPr="00D34B1B" w:rsidRDefault="007D5FAD" w:rsidP="007D5FAD">
      <w:pPr>
        <w:ind w:firstLine="480"/>
      </w:pPr>
      <w:r w:rsidRPr="00D34B1B">
        <w:t>第一岩性段上亚段（</w:t>
      </w:r>
      <w:r w:rsidRPr="00D34B1B">
        <w:t>Z</w:t>
      </w:r>
      <w:r w:rsidRPr="00D34B1B">
        <w:rPr>
          <w:vertAlign w:val="subscript"/>
        </w:rPr>
        <w:t>1</w:t>
      </w:r>
      <w:r w:rsidRPr="00D34B1B">
        <w:t>d</w:t>
      </w:r>
      <w:r w:rsidRPr="00D34B1B">
        <w:rPr>
          <w:vertAlign w:val="subscript"/>
        </w:rPr>
        <w:t xml:space="preserve"> 1</w:t>
      </w:r>
      <w:r w:rsidRPr="00D34B1B">
        <w:rPr>
          <w:vertAlign w:val="superscript"/>
        </w:rPr>
        <w:t>3</w:t>
      </w:r>
      <w:r w:rsidRPr="00D34B1B">
        <w:t>）：上白云岩，中厚～厚层状白云岩，与下伏</w:t>
      </w:r>
      <w:r w:rsidRPr="00D34B1B">
        <w:t>Ph</w:t>
      </w:r>
      <w:r w:rsidRPr="00D34B1B">
        <w:rPr>
          <w:vertAlign w:val="subscript"/>
        </w:rPr>
        <w:t>1</w:t>
      </w:r>
      <w:r w:rsidRPr="00D34B1B">
        <w:rPr>
          <w:vertAlign w:val="superscript"/>
        </w:rPr>
        <w:t>3-3</w:t>
      </w:r>
      <w:r w:rsidRPr="00D34B1B">
        <w:t>呈过渡接触关系。</w:t>
      </w:r>
    </w:p>
    <w:p w14:paraId="606FAFC2" w14:textId="77777777" w:rsidR="007D5FAD" w:rsidRPr="00D34B1B" w:rsidRDefault="007D5FAD" w:rsidP="007D5FAD">
      <w:pPr>
        <w:ind w:firstLine="480"/>
      </w:pPr>
      <w:r w:rsidRPr="00D34B1B">
        <w:t>第一岩性段中亚段（</w:t>
      </w:r>
      <w:r w:rsidRPr="00D34B1B">
        <w:t>Z</w:t>
      </w:r>
      <w:r w:rsidRPr="00D34B1B">
        <w:rPr>
          <w:vertAlign w:val="subscript"/>
        </w:rPr>
        <w:t>1</w:t>
      </w:r>
      <w:r w:rsidRPr="00D34B1B">
        <w:t>d</w:t>
      </w:r>
      <w:r w:rsidRPr="00D34B1B">
        <w:rPr>
          <w:vertAlign w:val="subscript"/>
        </w:rPr>
        <w:t>1</w:t>
      </w:r>
      <w:r w:rsidRPr="00D34B1B">
        <w:rPr>
          <w:vertAlign w:val="superscript"/>
        </w:rPr>
        <w:t>2</w:t>
      </w:r>
      <w:r w:rsidRPr="00D34B1B">
        <w:t>）：由若干分层组成，由上而下依次为：</w:t>
      </w:r>
    </w:p>
    <w:p w14:paraId="37B6A228" w14:textId="77777777" w:rsidR="007D5FAD" w:rsidRPr="00D34B1B" w:rsidRDefault="007D5FAD" w:rsidP="007D5FAD">
      <w:pPr>
        <w:ind w:firstLine="480"/>
      </w:pPr>
      <w:r w:rsidRPr="00D34B1B">
        <w:t>Ph</w:t>
      </w:r>
      <w:r w:rsidRPr="00D34B1B">
        <w:rPr>
          <w:vertAlign w:val="subscript"/>
        </w:rPr>
        <w:t>1</w:t>
      </w:r>
      <w:r w:rsidRPr="00D34B1B">
        <w:rPr>
          <w:vertAlign w:val="superscript"/>
        </w:rPr>
        <w:t>3-3</w:t>
      </w:r>
      <w:r w:rsidRPr="00D34B1B">
        <w:t>：为白云岩条带和致密条带状磷块岩互层，称</w:t>
      </w:r>
      <w:r w:rsidRPr="00D34B1B">
        <w:t>“</w:t>
      </w:r>
      <w:r w:rsidRPr="00D34B1B">
        <w:t>上过渡带</w:t>
      </w:r>
      <w:r w:rsidRPr="00D34B1B">
        <w:t>”</w:t>
      </w:r>
      <w:r w:rsidRPr="00D34B1B">
        <w:t>，厚度品位变化较大。</w:t>
      </w:r>
    </w:p>
    <w:p w14:paraId="7477BBF5" w14:textId="77777777" w:rsidR="007D5FAD" w:rsidRPr="00D34B1B" w:rsidRDefault="007D5FAD" w:rsidP="007D5FAD">
      <w:pPr>
        <w:ind w:firstLine="480"/>
      </w:pPr>
      <w:r w:rsidRPr="00D34B1B">
        <w:t>Ph</w:t>
      </w:r>
      <w:r w:rsidRPr="00D34B1B">
        <w:rPr>
          <w:vertAlign w:val="subscript"/>
        </w:rPr>
        <w:t>1</w:t>
      </w:r>
      <w:r w:rsidRPr="00D34B1B">
        <w:rPr>
          <w:vertAlign w:val="superscript"/>
        </w:rPr>
        <w:t>3-2</w:t>
      </w:r>
      <w:r w:rsidRPr="00D34B1B">
        <w:t>：为致密条带状磷块岩，称</w:t>
      </w:r>
      <w:r w:rsidRPr="00D34B1B">
        <w:t>“</w:t>
      </w:r>
      <w:r w:rsidRPr="00D34B1B">
        <w:t>富矿层</w:t>
      </w:r>
      <w:r w:rsidRPr="00D34B1B">
        <w:t>”</w:t>
      </w:r>
      <w:r w:rsidRPr="00D34B1B">
        <w:t>，呈大小不等的饼状体产出。</w:t>
      </w:r>
    </w:p>
    <w:p w14:paraId="3072A7A2" w14:textId="77777777" w:rsidR="007D5FAD" w:rsidRPr="00D34B1B" w:rsidRDefault="007D5FAD" w:rsidP="007D5FAD">
      <w:pPr>
        <w:ind w:firstLine="480"/>
      </w:pPr>
      <w:r w:rsidRPr="00D34B1B">
        <w:t>Ph</w:t>
      </w:r>
      <w:r w:rsidRPr="00D34B1B">
        <w:rPr>
          <w:vertAlign w:val="subscript"/>
        </w:rPr>
        <w:t>1</w:t>
      </w:r>
      <w:r w:rsidRPr="00D34B1B">
        <w:rPr>
          <w:vertAlign w:val="superscript"/>
        </w:rPr>
        <w:t>3-1</w:t>
      </w:r>
      <w:r w:rsidRPr="00D34B1B">
        <w:t>：为致密条带磷块岩和页岩相互成层或交错组成。</w:t>
      </w:r>
      <w:r w:rsidRPr="00D34B1B">
        <w:t>P</w:t>
      </w:r>
      <w:r w:rsidRPr="00D34B1B">
        <w:rPr>
          <w:vertAlign w:val="subscript"/>
        </w:rPr>
        <w:t>2</w:t>
      </w:r>
      <w:r w:rsidRPr="00D34B1B">
        <w:t>O</w:t>
      </w:r>
      <w:r w:rsidRPr="00D34B1B">
        <w:rPr>
          <w:vertAlign w:val="subscript"/>
        </w:rPr>
        <w:t>5</w:t>
      </w:r>
      <w:r w:rsidRPr="00D34B1B">
        <w:t>含量与酸不溶物呈互为消长关系。</w:t>
      </w:r>
    </w:p>
    <w:p w14:paraId="3995AE9E" w14:textId="77777777" w:rsidR="007D5FAD" w:rsidRPr="00D34B1B" w:rsidRDefault="007D5FAD" w:rsidP="007D5FAD">
      <w:pPr>
        <w:ind w:firstLine="480"/>
      </w:pPr>
      <w:r w:rsidRPr="00D34B1B">
        <w:t>黑色页岩：厚</w:t>
      </w:r>
      <w:r w:rsidRPr="00D34B1B">
        <w:t>3</w:t>
      </w:r>
      <w:r w:rsidRPr="00D34B1B">
        <w:t>～</w:t>
      </w:r>
      <w:smartTag w:uri="urn:schemas-microsoft-com:office:smarttags" w:element="chmetcnv">
        <w:smartTagPr>
          <w:attr w:name="TCSC" w:val="0"/>
          <w:attr w:name="NumberType" w:val="1"/>
          <w:attr w:name="Negative" w:val="False"/>
          <w:attr w:name="HasSpace" w:val="False"/>
          <w:attr w:name="SourceValue" w:val="12"/>
          <w:attr w:name="UnitName" w:val="米"/>
        </w:smartTagPr>
        <w:r w:rsidRPr="00D34B1B">
          <w:t>12</w:t>
        </w:r>
        <w:r w:rsidRPr="00D34B1B">
          <w:t>米</w:t>
        </w:r>
      </w:smartTag>
      <w:r w:rsidRPr="00D34B1B">
        <w:t>，成份为水云母和微斜长石，与上覆</w:t>
      </w:r>
      <w:r w:rsidRPr="00D34B1B">
        <w:t>Ph</w:t>
      </w:r>
      <w:r w:rsidRPr="00D34B1B">
        <w:rPr>
          <w:vertAlign w:val="subscript"/>
        </w:rPr>
        <w:t>1</w:t>
      </w:r>
      <w:r w:rsidRPr="00D34B1B">
        <w:rPr>
          <w:vertAlign w:val="superscript"/>
        </w:rPr>
        <w:t>3</w:t>
      </w:r>
      <w:r w:rsidRPr="00D34B1B">
        <w:t>矿层呈过渡关系。</w:t>
      </w:r>
    </w:p>
    <w:p w14:paraId="3E58C927" w14:textId="77777777" w:rsidR="007D5FAD" w:rsidRPr="00D34B1B" w:rsidRDefault="007D5FAD" w:rsidP="007D5FAD">
      <w:pPr>
        <w:ind w:firstLine="480"/>
      </w:pPr>
      <w:r w:rsidRPr="00D34B1B">
        <w:t>第一岩性段下亚段（</w:t>
      </w:r>
      <w:r w:rsidRPr="00D34B1B">
        <w:t>zbd</w:t>
      </w:r>
      <w:r w:rsidRPr="00D34B1B">
        <w:rPr>
          <w:vertAlign w:val="subscript"/>
        </w:rPr>
        <w:t>1</w:t>
      </w:r>
      <w:r w:rsidRPr="00D34B1B">
        <w:rPr>
          <w:vertAlign w:val="superscript"/>
        </w:rPr>
        <w:t>1</w:t>
      </w:r>
      <w:r w:rsidRPr="00D34B1B">
        <w:t>）：底砾岩，成分复杂，与下伏地层呈不整合接触。</w:t>
      </w:r>
    </w:p>
    <w:p w14:paraId="6F29AA44" w14:textId="77777777" w:rsidR="007D5FAD" w:rsidRPr="00D34B1B" w:rsidRDefault="007D5FAD" w:rsidP="007D5FAD">
      <w:pPr>
        <w:ind w:firstLine="480"/>
      </w:pPr>
      <w:r w:rsidRPr="00D34B1B">
        <w:t>恒顺磷矿范围内</w:t>
      </w:r>
      <w:r w:rsidRPr="00D34B1B">
        <w:t>Ph</w:t>
      </w:r>
      <w:r w:rsidRPr="00D34B1B">
        <w:rPr>
          <w:vertAlign w:val="subscript"/>
        </w:rPr>
        <w:t>1</w:t>
      </w:r>
      <w:r w:rsidRPr="00D34B1B">
        <w:rPr>
          <w:vertAlign w:val="superscript"/>
        </w:rPr>
        <w:t>3-2</w:t>
      </w:r>
      <w:r w:rsidRPr="00D34B1B">
        <w:t>矿层不甚发育，厚度多小于</w:t>
      </w:r>
      <w:r w:rsidRPr="00D34B1B">
        <w:t>1</w:t>
      </w:r>
      <w:r w:rsidRPr="00D34B1B">
        <w:t>米，以</w:t>
      </w:r>
      <w:r w:rsidRPr="00D34B1B">
        <w:t>0.3</w:t>
      </w:r>
      <w:r w:rsidRPr="00D34B1B">
        <w:t>－</w:t>
      </w:r>
      <w:r w:rsidRPr="00D34B1B">
        <w:t>0.8</w:t>
      </w:r>
      <w:r w:rsidRPr="00D34B1B">
        <w:t>米居多，仅中北部存在厚度</w:t>
      </w:r>
      <w:r w:rsidRPr="00D34B1B">
        <w:t>1</w:t>
      </w:r>
      <w:smartTag w:uri="urn:schemas-microsoft-com:office:smarttags" w:element="chmetcnv">
        <w:smartTagPr>
          <w:attr w:name="TCSC" w:val="0"/>
          <w:attr w:name="NumberType" w:val="1"/>
          <w:attr w:name="Negative" w:val="True"/>
          <w:attr w:name="HasSpace" w:val="False"/>
          <w:attr w:name="SourceValue" w:val="2"/>
          <w:attr w:name="UnitName" w:val="米"/>
        </w:smartTagPr>
        <w:r w:rsidRPr="00D34B1B">
          <w:t>-2</w:t>
        </w:r>
        <w:r w:rsidRPr="00D34B1B">
          <w:t>米</w:t>
        </w:r>
      </w:smartTag>
      <w:r w:rsidRPr="00D34B1B">
        <w:t>的透镜状矿体，沿走向及倾向均变化较大。</w:t>
      </w:r>
      <w:r w:rsidRPr="00D34B1B">
        <w:t>Ph</w:t>
      </w:r>
      <w:r w:rsidRPr="00D34B1B">
        <w:rPr>
          <w:vertAlign w:val="subscript"/>
        </w:rPr>
        <w:t>1</w:t>
      </w:r>
      <w:r w:rsidRPr="00D34B1B">
        <w:rPr>
          <w:vertAlign w:val="superscript"/>
        </w:rPr>
        <w:t>3-3</w:t>
      </w:r>
      <w:r w:rsidRPr="00D34B1B">
        <w:t>矿层则厚度变化较</w:t>
      </w:r>
      <w:r w:rsidRPr="00D34B1B">
        <w:t>Ph</w:t>
      </w:r>
      <w:r w:rsidRPr="00D34B1B">
        <w:rPr>
          <w:vertAlign w:val="subscript"/>
        </w:rPr>
        <w:t>1</w:t>
      </w:r>
      <w:r w:rsidRPr="00D34B1B">
        <w:rPr>
          <w:vertAlign w:val="superscript"/>
        </w:rPr>
        <w:t>3-2</w:t>
      </w:r>
      <w:r w:rsidRPr="00D34B1B">
        <w:t>矿层更大，多小于</w:t>
      </w:r>
      <w:r w:rsidRPr="00D34B1B">
        <w:t>0.5</w:t>
      </w:r>
      <w:r w:rsidRPr="00D34B1B">
        <w:t>米。一般在</w:t>
      </w:r>
      <w:r w:rsidRPr="00D34B1B">
        <w:t>0-0.3</w:t>
      </w:r>
      <w:r w:rsidRPr="00D34B1B">
        <w:t>米，</w:t>
      </w:r>
      <w:r w:rsidRPr="00D34B1B">
        <w:t>Ph</w:t>
      </w:r>
      <w:r w:rsidRPr="00D34B1B">
        <w:rPr>
          <w:vertAlign w:val="subscript"/>
        </w:rPr>
        <w:t>1</w:t>
      </w:r>
      <w:r w:rsidRPr="00D34B1B">
        <w:rPr>
          <w:vertAlign w:val="superscript"/>
        </w:rPr>
        <w:t>3-1</w:t>
      </w:r>
      <w:r w:rsidRPr="00D34B1B">
        <w:t>是区内磷矿石的主要来源，厚度多为</w:t>
      </w:r>
      <w:r w:rsidRPr="00D34B1B">
        <w:t>1.5</w:t>
      </w:r>
      <w:r w:rsidRPr="00D34B1B">
        <w:t>－</w:t>
      </w:r>
      <w:smartTag w:uri="urn:schemas-microsoft-com:office:smarttags" w:element="chmetcnv">
        <w:smartTagPr>
          <w:attr w:name="TCSC" w:val="0"/>
          <w:attr w:name="NumberType" w:val="1"/>
          <w:attr w:name="Negative" w:val="False"/>
          <w:attr w:name="HasSpace" w:val="False"/>
          <w:attr w:name="SourceValue" w:val="2.5"/>
          <w:attr w:name="UnitName" w:val="米"/>
        </w:smartTagPr>
        <w:r w:rsidRPr="00D34B1B">
          <w:t>2.5</w:t>
        </w:r>
        <w:r w:rsidRPr="00D34B1B">
          <w:t>米</w:t>
        </w:r>
      </w:smartTag>
      <w:r w:rsidRPr="00D34B1B">
        <w:t>左右，且沿倾向及走向均较稳定，仅品位变化存在由北向南逐渐缓慢降低的趋势。</w:t>
      </w:r>
    </w:p>
    <w:p w14:paraId="2C75EF63" w14:textId="786A8FCE" w:rsidR="007D5FAD" w:rsidRPr="00D34B1B" w:rsidRDefault="007D5FAD" w:rsidP="007D5FAD">
      <w:pPr>
        <w:ind w:firstLine="480"/>
      </w:pPr>
      <w:r w:rsidRPr="00D34B1B">
        <w:t>恒顺磷矿矿区范围内控制工业矿层沿倾向</w:t>
      </w:r>
      <w:r w:rsidRPr="00D34B1B">
        <w:t>1500</w:t>
      </w:r>
      <w:r w:rsidRPr="00D34B1B">
        <w:t>～</w:t>
      </w:r>
      <w:r w:rsidRPr="00D34B1B">
        <w:t>2000m</w:t>
      </w:r>
      <w:r w:rsidRPr="00D34B1B">
        <w:t>，沿走向</w:t>
      </w:r>
      <w:smartTag w:uri="urn:schemas-microsoft-com:office:smarttags" w:element="chmetcnv">
        <w:smartTagPr>
          <w:attr w:name="UnitName" w:val="m"/>
          <w:attr w:name="SourceValue" w:val="4000"/>
          <w:attr w:name="HasSpace" w:val="False"/>
          <w:attr w:name="Negative" w:val="False"/>
          <w:attr w:name="NumberType" w:val="1"/>
          <w:attr w:name="TCSC" w:val="0"/>
        </w:smartTagPr>
        <w:r w:rsidRPr="00D34B1B">
          <w:t>4000m</w:t>
        </w:r>
      </w:smartTag>
      <w:r w:rsidRPr="00D34B1B">
        <w:t>，矿体赋存标高</w:t>
      </w:r>
      <w:smartTag w:uri="urn:schemas-microsoft-com:office:smarttags" w:element="chmetcnv">
        <w:smartTagPr>
          <w:attr w:name="UnitName" w:val="m"/>
          <w:attr w:name="SourceValue" w:val="810"/>
          <w:attr w:name="HasSpace" w:val="False"/>
          <w:attr w:name="Negative" w:val="False"/>
          <w:attr w:name="NumberType" w:val="1"/>
          <w:attr w:name="TCSC" w:val="0"/>
        </w:smartTagPr>
        <w:r w:rsidRPr="00D34B1B">
          <w:t>810m</w:t>
        </w:r>
      </w:smartTag>
      <w:r w:rsidRPr="00D34B1B">
        <w:t>～</w:t>
      </w:r>
      <w:smartTag w:uri="urn:schemas-microsoft-com:office:smarttags" w:element="chmetcnv">
        <w:smartTagPr>
          <w:attr w:name="UnitName" w:val="m"/>
          <w:attr w:name="SourceValue" w:val="400"/>
          <w:attr w:name="HasSpace" w:val="False"/>
          <w:attr w:name="Negative" w:val="False"/>
          <w:attr w:name="NumberType" w:val="1"/>
          <w:attr w:name="TCSC" w:val="0"/>
        </w:smartTagPr>
        <w:r w:rsidRPr="00D34B1B">
          <w:t>400m</w:t>
        </w:r>
      </w:smartTag>
      <w:r w:rsidRPr="00D34B1B">
        <w:t>，矿体埋深</w:t>
      </w:r>
      <w:r w:rsidRPr="00D34B1B">
        <w:t>0</w:t>
      </w:r>
      <w:r w:rsidRPr="00D34B1B">
        <w:t>～</w:t>
      </w:r>
      <w:r w:rsidRPr="00D34B1B">
        <w:t>600m</w:t>
      </w:r>
      <w:r w:rsidRPr="00D34B1B">
        <w:t>。矿体总体倾向东偏南，倾角</w:t>
      </w:r>
      <w:r w:rsidRPr="00D34B1B">
        <w:t>7</w:t>
      </w:r>
      <w:r w:rsidRPr="00D34B1B">
        <w:t>～</w:t>
      </w:r>
      <w:r w:rsidRPr="00D34B1B">
        <w:t>12°</w:t>
      </w:r>
      <w:r w:rsidRPr="00D34B1B">
        <w:t>，矿体形态呈层状分布，连续稳定。矿层厚度</w:t>
      </w:r>
      <w:smartTag w:uri="urn:schemas-microsoft-com:office:smarttags" w:element="chmetcnv">
        <w:smartTagPr>
          <w:attr w:name="UnitName" w:val="m"/>
          <w:attr w:name="SourceValue" w:val="1"/>
          <w:attr w:name="HasSpace" w:val="False"/>
          <w:attr w:name="Negative" w:val="False"/>
          <w:attr w:name="NumberType" w:val="1"/>
          <w:attr w:name="TCSC" w:val="0"/>
        </w:smartTagPr>
        <w:r w:rsidRPr="00D34B1B">
          <w:t>1.00m</w:t>
        </w:r>
      </w:smartTag>
      <w:r w:rsidRPr="00D34B1B">
        <w:t>～</w:t>
      </w:r>
      <w:smartTag w:uri="urn:schemas-microsoft-com:office:smarttags" w:element="chmetcnv">
        <w:smartTagPr>
          <w:attr w:name="UnitName" w:val="m"/>
          <w:attr w:name="SourceValue" w:val="4.09"/>
          <w:attr w:name="HasSpace" w:val="False"/>
          <w:attr w:name="Negative" w:val="False"/>
          <w:attr w:name="NumberType" w:val="1"/>
          <w:attr w:name="TCSC" w:val="0"/>
        </w:smartTagPr>
        <w:r w:rsidRPr="00D34B1B">
          <w:t>4.09m</w:t>
        </w:r>
      </w:smartTag>
      <w:r w:rsidRPr="00D34B1B">
        <w:t>，平均厚度</w:t>
      </w:r>
      <w:r w:rsidRPr="00D34B1B">
        <w:lastRenderedPageBreak/>
        <w:t>1.91m</w:t>
      </w:r>
      <w:r w:rsidRPr="00D34B1B">
        <w:t>；</w:t>
      </w:r>
      <w:r w:rsidRPr="00D34B1B">
        <w:t>P</w:t>
      </w:r>
      <w:r w:rsidRPr="00D34B1B">
        <w:rPr>
          <w:vertAlign w:val="subscript"/>
        </w:rPr>
        <w:t>2</w:t>
      </w:r>
      <w:r w:rsidRPr="00D34B1B">
        <w:t>O</w:t>
      </w:r>
      <w:r w:rsidRPr="00D34B1B">
        <w:rPr>
          <w:vertAlign w:val="subscript"/>
        </w:rPr>
        <w:t>5</w:t>
      </w:r>
      <w:r w:rsidRPr="00D34B1B">
        <w:t>品位</w:t>
      </w:r>
      <w:r w:rsidRPr="00D34B1B">
        <w:t>14.91%</w:t>
      </w:r>
      <w:r w:rsidRPr="00D34B1B">
        <w:t>～</w:t>
      </w:r>
      <w:r w:rsidRPr="00D34B1B">
        <w:t>30.93%</w:t>
      </w:r>
      <w:r w:rsidRPr="00D34B1B">
        <w:t>，平均品位</w:t>
      </w:r>
      <w:r w:rsidRPr="00D34B1B">
        <w:t>20.36%</w:t>
      </w:r>
      <w:r w:rsidRPr="00D34B1B">
        <w:t>。</w:t>
      </w:r>
    </w:p>
    <w:p w14:paraId="2B1BD3B0" w14:textId="30E014AB" w:rsidR="007D5FAD" w:rsidRPr="00D34B1B" w:rsidRDefault="007D5FAD" w:rsidP="007D5FAD">
      <w:pPr>
        <w:pStyle w:val="3"/>
      </w:pPr>
      <w:r w:rsidRPr="00D34B1B">
        <w:rPr>
          <w:rFonts w:hint="eastAsia"/>
        </w:rPr>
        <w:t>2</w:t>
      </w:r>
      <w:r w:rsidRPr="00D34B1B">
        <w:t xml:space="preserve">.2.2 </w:t>
      </w:r>
      <w:r w:rsidRPr="00D34B1B">
        <w:rPr>
          <w:rFonts w:hint="eastAsia"/>
        </w:rPr>
        <w:t>矿石储量、建设规模及服务年限</w:t>
      </w:r>
    </w:p>
    <w:p w14:paraId="1F85A310" w14:textId="538C2D31" w:rsidR="007D5FAD" w:rsidRPr="00D34B1B" w:rsidRDefault="007D5FAD" w:rsidP="007D5FAD">
      <w:pPr>
        <w:ind w:firstLine="482"/>
        <w:rPr>
          <w:b/>
          <w:bCs/>
        </w:rPr>
      </w:pPr>
      <w:r w:rsidRPr="00D34B1B">
        <w:rPr>
          <w:rFonts w:hint="eastAsia"/>
          <w:b/>
          <w:bCs/>
        </w:rPr>
        <w:t>1</w:t>
      </w:r>
      <w:r w:rsidRPr="00D34B1B">
        <w:rPr>
          <w:rFonts w:hint="eastAsia"/>
          <w:b/>
          <w:bCs/>
        </w:rPr>
        <w:t>、矿石储量</w:t>
      </w:r>
    </w:p>
    <w:p w14:paraId="43AE8AB7" w14:textId="4B6D2F49" w:rsidR="007D5FAD" w:rsidRPr="00D34B1B" w:rsidRDefault="007D5FAD" w:rsidP="007D5FAD">
      <w:pPr>
        <w:ind w:firstLine="480"/>
      </w:pPr>
      <w:r w:rsidRPr="00D34B1B">
        <w:t>“</w:t>
      </w:r>
      <w:r w:rsidRPr="00D34B1B">
        <w:t>恒顺磷矿</w:t>
      </w:r>
      <w:r w:rsidRPr="00D34B1B">
        <w:t>”</w:t>
      </w:r>
      <w:r w:rsidRPr="00D34B1B">
        <w:t>采矿许可证内累计查明资源储量</w:t>
      </w:r>
      <w:r w:rsidRPr="00D34B1B">
        <w:t>30270</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20.33%</w:t>
      </w:r>
      <w:r w:rsidRPr="00D34B1B">
        <w:t>（其中</w:t>
      </w:r>
      <w:r w:rsidRPr="00D34B1B">
        <w:t>111b</w:t>
      </w:r>
      <w:r w:rsidRPr="00D34B1B">
        <w:t>资源量</w:t>
      </w:r>
      <w:r w:rsidRPr="00D34B1B">
        <w:t>4998</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23.35%</w:t>
      </w:r>
      <w:r w:rsidRPr="00D34B1B">
        <w:t>，</w:t>
      </w:r>
      <w:r w:rsidRPr="00D34B1B">
        <w:t>122b</w:t>
      </w:r>
      <w:r w:rsidRPr="00D34B1B">
        <w:t>资源储量</w:t>
      </w:r>
      <w:r w:rsidRPr="00D34B1B">
        <w:t>11140</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22.20%</w:t>
      </w:r>
      <w:r w:rsidRPr="00D34B1B">
        <w:t>，</w:t>
      </w:r>
      <w:r w:rsidRPr="00D34B1B">
        <w:t>332</w:t>
      </w:r>
      <w:r w:rsidRPr="00D34B1B">
        <w:t>资源储量</w:t>
      </w:r>
      <w:r w:rsidRPr="00D34B1B">
        <w:t>261</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9.35%</w:t>
      </w:r>
      <w:r w:rsidRPr="00D34B1B">
        <w:t>，</w:t>
      </w:r>
      <w:r w:rsidRPr="00D34B1B">
        <w:t>333</w:t>
      </w:r>
      <w:r w:rsidRPr="00D34B1B">
        <w:t>资源储量</w:t>
      </w:r>
      <w:r w:rsidRPr="00D34B1B">
        <w:t>13871</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17.94%</w:t>
      </w:r>
      <w:r w:rsidRPr="00D34B1B">
        <w:t>），采空消耗资源储量</w:t>
      </w:r>
      <w:r w:rsidRPr="00D34B1B">
        <w:t>9563</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23.33%</w:t>
      </w:r>
      <w:r w:rsidRPr="00D34B1B">
        <w:t>（其中</w:t>
      </w:r>
      <w:r w:rsidRPr="00D34B1B">
        <w:t>111b</w:t>
      </w:r>
      <w:r w:rsidRPr="00D34B1B">
        <w:t>资源量</w:t>
      </w:r>
      <w:r w:rsidRPr="00D34B1B">
        <w:t>4998</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23.35%</w:t>
      </w:r>
      <w:r w:rsidRPr="00D34B1B">
        <w:t>，</w:t>
      </w:r>
      <w:r w:rsidRPr="00D34B1B">
        <w:t>122b</w:t>
      </w:r>
      <w:r w:rsidRPr="00D34B1B">
        <w:t>资源储量</w:t>
      </w:r>
      <w:r w:rsidRPr="00D34B1B">
        <w:t>4535</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23.28%</w:t>
      </w:r>
      <w:r w:rsidRPr="00D34B1B">
        <w:t>，</w:t>
      </w:r>
      <w:r w:rsidRPr="00D34B1B">
        <w:t>333</w:t>
      </w:r>
      <w:r w:rsidRPr="00D34B1B">
        <w:t>资源储量</w:t>
      </w:r>
      <w:r w:rsidRPr="00D34B1B">
        <w:t>9563</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23.33%</w:t>
      </w:r>
      <w:r w:rsidRPr="00D34B1B">
        <w:t>）。保有资源储量</w:t>
      </w:r>
      <w:r w:rsidRPr="00D34B1B">
        <w:t>20707</w:t>
      </w:r>
      <w:r w:rsidRPr="00D34B1B">
        <w:t>千吨，</w:t>
      </w:r>
      <w:r w:rsidRPr="00D34B1B">
        <w:t xml:space="preserve"> P</w:t>
      </w:r>
      <w:r w:rsidRPr="00D34B1B">
        <w:rPr>
          <w:vertAlign w:val="subscript"/>
        </w:rPr>
        <w:t>2</w:t>
      </w:r>
      <w:r w:rsidRPr="00D34B1B">
        <w:t>O</w:t>
      </w:r>
      <w:r w:rsidRPr="00D34B1B">
        <w:rPr>
          <w:vertAlign w:val="subscript"/>
        </w:rPr>
        <w:t>5</w:t>
      </w:r>
      <w:r w:rsidRPr="00D34B1B">
        <w:t>含量</w:t>
      </w:r>
      <w:r w:rsidRPr="00D34B1B">
        <w:t>18.94%</w:t>
      </w:r>
      <w:r w:rsidRPr="00D34B1B">
        <w:t>（其中</w:t>
      </w:r>
      <w:r w:rsidRPr="00D34B1B">
        <w:t>122b</w:t>
      </w:r>
      <w:r w:rsidRPr="00D34B1B">
        <w:t>资源储量</w:t>
      </w:r>
      <w:r w:rsidRPr="00D34B1B">
        <w:t>6605</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21.45%</w:t>
      </w:r>
      <w:r w:rsidRPr="00D34B1B">
        <w:t>，</w:t>
      </w:r>
      <w:r w:rsidRPr="00D34B1B">
        <w:t>332</w:t>
      </w:r>
      <w:r w:rsidRPr="00D34B1B">
        <w:t>资源储量</w:t>
      </w:r>
      <w:r w:rsidRPr="00D34B1B">
        <w:t>261</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9.35%</w:t>
      </w:r>
      <w:r w:rsidRPr="00D34B1B">
        <w:t>，</w:t>
      </w:r>
      <w:r w:rsidRPr="00D34B1B">
        <w:t xml:space="preserve"> 333</w:t>
      </w:r>
      <w:r w:rsidRPr="00D34B1B">
        <w:t>资源储量</w:t>
      </w:r>
      <w:r w:rsidRPr="00D34B1B">
        <w:t>13841</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17.92%)</w:t>
      </w:r>
      <w:r w:rsidRPr="00D34B1B">
        <w:t>。另，预测</w:t>
      </w:r>
      <w:r w:rsidRPr="00D34B1B">
        <w:t>334</w:t>
      </w:r>
      <w:r w:rsidRPr="00D34B1B">
        <w:t>磷矿石资源储量（保有）</w:t>
      </w:r>
      <w:r w:rsidRPr="00D34B1B">
        <w:t>1549</w:t>
      </w:r>
      <w:r w:rsidRPr="00D34B1B">
        <w:t>千吨</w:t>
      </w:r>
      <w:r w:rsidRPr="00D34B1B">
        <w:rPr>
          <w:rFonts w:hint="eastAsia"/>
        </w:rPr>
        <w:t>。</w:t>
      </w:r>
    </w:p>
    <w:p w14:paraId="5EAC752A" w14:textId="77777777" w:rsidR="00D6564D" w:rsidRPr="00D34B1B" w:rsidRDefault="00D6564D" w:rsidP="00D6564D">
      <w:pPr>
        <w:ind w:firstLine="480"/>
      </w:pPr>
      <w:r w:rsidRPr="00D34B1B">
        <w:t>截止</w:t>
      </w:r>
      <w:r w:rsidRPr="00D34B1B">
        <w:rPr>
          <w:bCs/>
        </w:rPr>
        <w:t>2018</w:t>
      </w:r>
      <w:r w:rsidRPr="00D34B1B">
        <w:rPr>
          <w:bCs/>
        </w:rPr>
        <w:t>年</w:t>
      </w:r>
      <w:r w:rsidRPr="00D34B1B">
        <w:rPr>
          <w:bCs/>
        </w:rPr>
        <w:t>12</w:t>
      </w:r>
      <w:r w:rsidRPr="00D34B1B">
        <w:rPr>
          <w:bCs/>
        </w:rPr>
        <w:t>月</w:t>
      </w:r>
      <w:r w:rsidRPr="00D34B1B">
        <w:t>底湖北恒顺矿业有限责任公司恒顺磷矿矿区范围内保有资源储量</w:t>
      </w:r>
      <w:r w:rsidRPr="00D34B1B">
        <w:t>20707</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18.94%</w:t>
      </w:r>
      <w:r w:rsidRPr="00D34B1B">
        <w:t>（其中</w:t>
      </w:r>
      <w:r w:rsidRPr="00D34B1B">
        <w:t>122b</w:t>
      </w:r>
      <w:r w:rsidRPr="00D34B1B">
        <w:t>资源储量</w:t>
      </w:r>
      <w:r w:rsidRPr="00D34B1B">
        <w:t>6605</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21.45%</w:t>
      </w:r>
      <w:r w:rsidRPr="00D34B1B">
        <w:t>，</w:t>
      </w:r>
      <w:r w:rsidRPr="00D34B1B">
        <w:t>332</w:t>
      </w:r>
      <w:r w:rsidRPr="00D34B1B">
        <w:t>资源储量</w:t>
      </w:r>
      <w:r w:rsidRPr="00D34B1B">
        <w:t>261</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9.35%</w:t>
      </w:r>
      <w:r w:rsidRPr="00D34B1B">
        <w:t>，</w:t>
      </w:r>
      <w:r w:rsidRPr="00D34B1B">
        <w:t xml:space="preserve"> 333</w:t>
      </w:r>
      <w:r w:rsidRPr="00D34B1B">
        <w:t>资源储量</w:t>
      </w:r>
      <w:r w:rsidRPr="00D34B1B">
        <w:t>13841</w:t>
      </w:r>
      <w:r w:rsidRPr="00D34B1B">
        <w:t>千吨），</w:t>
      </w:r>
      <w:r w:rsidRPr="00D34B1B">
        <w:t>P</w:t>
      </w:r>
      <w:r w:rsidRPr="00D34B1B">
        <w:rPr>
          <w:vertAlign w:val="subscript"/>
        </w:rPr>
        <w:t>2</w:t>
      </w:r>
      <w:r w:rsidRPr="00D34B1B">
        <w:t>O</w:t>
      </w:r>
      <w:r w:rsidRPr="00D34B1B">
        <w:rPr>
          <w:vertAlign w:val="subscript"/>
        </w:rPr>
        <w:t>5</w:t>
      </w:r>
      <w:r w:rsidRPr="00D34B1B">
        <w:t>含量</w:t>
      </w:r>
      <w:r w:rsidRPr="00D34B1B">
        <w:t>17.92%)</w:t>
      </w:r>
      <w:r w:rsidRPr="00D34B1B">
        <w:t>。</w:t>
      </w:r>
    </w:p>
    <w:p w14:paraId="36BBD378" w14:textId="1917AC8B" w:rsidR="00D6564D" w:rsidRPr="00D34B1B" w:rsidRDefault="00D6564D" w:rsidP="00D6564D">
      <w:pPr>
        <w:ind w:firstLine="480"/>
      </w:pPr>
      <w:r w:rsidRPr="00D34B1B">
        <w:rPr>
          <w:rFonts w:hint="eastAsia"/>
          <w:bCs/>
        </w:rPr>
        <w:t>截止</w:t>
      </w:r>
      <w:r w:rsidRPr="00D34B1B">
        <w:rPr>
          <w:rFonts w:hint="eastAsia"/>
          <w:bCs/>
        </w:rPr>
        <w:t>2019</w:t>
      </w:r>
      <w:r w:rsidRPr="00D34B1B">
        <w:rPr>
          <w:rFonts w:hint="eastAsia"/>
          <w:bCs/>
        </w:rPr>
        <w:t>年</w:t>
      </w:r>
      <w:r w:rsidRPr="00D34B1B">
        <w:rPr>
          <w:rFonts w:hint="eastAsia"/>
          <w:bCs/>
        </w:rPr>
        <w:t>8</w:t>
      </w:r>
      <w:r w:rsidRPr="00D34B1B">
        <w:rPr>
          <w:rFonts w:hint="eastAsia"/>
          <w:bCs/>
        </w:rPr>
        <w:t>月</w:t>
      </w:r>
      <w:r w:rsidRPr="00D34B1B">
        <w:rPr>
          <w:bCs/>
        </w:rPr>
        <w:t>底，全矿区设计利用储量</w:t>
      </w:r>
      <w:r w:rsidRPr="00D34B1B">
        <w:rPr>
          <w:bCs/>
        </w:rPr>
        <w:t>11693.5</w:t>
      </w:r>
      <w:r w:rsidRPr="00D34B1B">
        <w:rPr>
          <w:bCs/>
        </w:rPr>
        <w:t>千吨（矿石量）</w:t>
      </w:r>
      <w:r w:rsidRPr="00D34B1B">
        <w:rPr>
          <w:rFonts w:hint="eastAsia"/>
          <w:bCs/>
        </w:rPr>
        <w:t>，矿山</w:t>
      </w:r>
      <w:r w:rsidRPr="00D34B1B">
        <w:rPr>
          <w:bCs/>
        </w:rPr>
        <w:t>可采储量</w:t>
      </w:r>
      <w:r w:rsidRPr="00D34B1B">
        <w:rPr>
          <w:bCs/>
        </w:rPr>
        <w:t>8770.1</w:t>
      </w:r>
      <w:r w:rsidRPr="00D34B1B">
        <w:rPr>
          <w:bCs/>
        </w:rPr>
        <w:t>千吨（矿石量）</w:t>
      </w:r>
      <w:r w:rsidRPr="00D34B1B">
        <w:rPr>
          <w:rFonts w:hint="eastAsia"/>
          <w:bCs/>
        </w:rPr>
        <w:t>，矿柱</w:t>
      </w:r>
      <w:r w:rsidRPr="00D34B1B">
        <w:rPr>
          <w:bCs/>
        </w:rPr>
        <w:t>回收资源储量</w:t>
      </w:r>
      <w:r w:rsidRPr="00D34B1B">
        <w:rPr>
          <w:bCs/>
        </w:rPr>
        <w:t>723.7</w:t>
      </w:r>
      <w:r w:rsidRPr="00D34B1B">
        <w:rPr>
          <w:rFonts w:hint="eastAsia"/>
          <w:bCs/>
        </w:rPr>
        <w:t>千吨</w:t>
      </w:r>
      <w:r w:rsidRPr="00D34B1B">
        <w:rPr>
          <w:bCs/>
        </w:rPr>
        <w:t>，全矿共计可采储量</w:t>
      </w:r>
      <w:r w:rsidRPr="00D34B1B">
        <w:rPr>
          <w:bCs/>
        </w:rPr>
        <w:t>9493.8</w:t>
      </w:r>
      <w:r w:rsidRPr="00D34B1B">
        <w:rPr>
          <w:rFonts w:hint="eastAsia"/>
          <w:bCs/>
        </w:rPr>
        <w:t>千吨</w:t>
      </w:r>
      <w:r w:rsidRPr="00D34B1B">
        <w:rPr>
          <w:bCs/>
        </w:rPr>
        <w:t>，设计地下开采回采率</w:t>
      </w:r>
      <w:r w:rsidRPr="00D34B1B">
        <w:rPr>
          <w:bCs/>
        </w:rPr>
        <w:t>75%</w:t>
      </w:r>
      <w:r w:rsidRPr="00D34B1B">
        <w:rPr>
          <w:bCs/>
        </w:rPr>
        <w:t>，资源利用率</w:t>
      </w:r>
      <w:r w:rsidRPr="00D34B1B">
        <w:rPr>
          <w:bCs/>
        </w:rPr>
        <w:t>45.8%</w:t>
      </w:r>
      <w:r w:rsidRPr="00D34B1B">
        <w:rPr>
          <w:bCs/>
        </w:rPr>
        <w:t>。</w:t>
      </w:r>
    </w:p>
    <w:p w14:paraId="5B1022E0" w14:textId="24754417" w:rsidR="00D6564D" w:rsidRPr="00D34B1B" w:rsidRDefault="00D6564D" w:rsidP="00294C1B">
      <w:pPr>
        <w:ind w:firstLine="480"/>
      </w:pPr>
      <w:r w:rsidRPr="00D34B1B">
        <w:rPr>
          <w:rFonts w:hint="eastAsia"/>
        </w:rPr>
        <w:t>截止</w:t>
      </w:r>
      <w:r w:rsidRPr="00D34B1B">
        <w:rPr>
          <w:rFonts w:hint="eastAsia"/>
        </w:rPr>
        <w:t>2021</w:t>
      </w:r>
      <w:r w:rsidRPr="00D34B1B">
        <w:rPr>
          <w:rFonts w:hint="eastAsia"/>
        </w:rPr>
        <w:t>年</w:t>
      </w:r>
      <w:r w:rsidRPr="00D34B1B">
        <w:rPr>
          <w:rFonts w:hint="eastAsia"/>
        </w:rPr>
        <w:t>12</w:t>
      </w:r>
      <w:r w:rsidRPr="00D34B1B">
        <w:rPr>
          <w:rFonts w:hint="eastAsia"/>
        </w:rPr>
        <w:t>月</w:t>
      </w:r>
      <w:r w:rsidR="00294C1B" w:rsidRPr="00D34B1B">
        <w:rPr>
          <w:rFonts w:hint="eastAsia"/>
          <w:bCs/>
        </w:rPr>
        <w:t>累计</w:t>
      </w:r>
      <w:r w:rsidR="00294C1B" w:rsidRPr="00D34B1B">
        <w:rPr>
          <w:bCs/>
        </w:rPr>
        <w:t>查明</w:t>
      </w:r>
      <w:r w:rsidR="00294C1B" w:rsidRPr="00D34B1B">
        <w:rPr>
          <w:rFonts w:hint="eastAsia"/>
          <w:bCs/>
        </w:rPr>
        <w:t>探</w:t>
      </w:r>
      <w:r w:rsidR="00294C1B" w:rsidRPr="00D34B1B">
        <w:rPr>
          <w:bCs/>
        </w:rPr>
        <w:t>明</w:t>
      </w:r>
      <w:r w:rsidR="00294C1B" w:rsidRPr="00D34B1B">
        <w:rPr>
          <w:rFonts w:hint="eastAsia"/>
          <w:bCs/>
        </w:rPr>
        <w:t>资源</w:t>
      </w:r>
      <w:r w:rsidR="00294C1B" w:rsidRPr="00D34B1B">
        <w:rPr>
          <w:bCs/>
        </w:rPr>
        <w:t>量</w:t>
      </w:r>
      <w:r w:rsidR="00294C1B" w:rsidRPr="00D34B1B">
        <w:rPr>
          <w:rFonts w:hint="eastAsia"/>
          <w:bCs/>
        </w:rPr>
        <w:t>（</w:t>
      </w:r>
      <w:r w:rsidR="00294C1B" w:rsidRPr="00D34B1B">
        <w:rPr>
          <w:rFonts w:hint="eastAsia"/>
          <w:bCs/>
        </w:rPr>
        <w:t>TM</w:t>
      </w:r>
      <w:r w:rsidR="00294C1B" w:rsidRPr="00D34B1B">
        <w:rPr>
          <w:rFonts w:hint="eastAsia"/>
          <w:bCs/>
        </w:rPr>
        <w:t>）</w:t>
      </w:r>
      <w:r w:rsidR="00294C1B" w:rsidRPr="00D34B1B">
        <w:rPr>
          <w:bCs/>
        </w:rPr>
        <w:t>14382</w:t>
      </w:r>
      <w:r w:rsidR="00294C1B" w:rsidRPr="00D34B1B">
        <w:rPr>
          <w:rFonts w:hint="eastAsia"/>
          <w:bCs/>
        </w:rPr>
        <w:t>千</w:t>
      </w:r>
      <w:r w:rsidR="00294C1B" w:rsidRPr="00D34B1B">
        <w:rPr>
          <w:bCs/>
        </w:rPr>
        <w:t>吨</w:t>
      </w:r>
      <w:r w:rsidR="00294C1B" w:rsidRPr="00D34B1B">
        <w:rPr>
          <w:rFonts w:hint="eastAsia"/>
          <w:bCs/>
        </w:rPr>
        <w:t>（消耗</w:t>
      </w:r>
      <w:r w:rsidR="00294C1B" w:rsidRPr="00D34B1B">
        <w:rPr>
          <w:bCs/>
        </w:rPr>
        <w:t>TM</w:t>
      </w:r>
      <w:r w:rsidR="00294C1B" w:rsidRPr="00D34B1B">
        <w:rPr>
          <w:rFonts w:hint="eastAsia"/>
          <w:bCs/>
        </w:rPr>
        <w:t>：</w:t>
      </w:r>
      <w:r w:rsidR="00294C1B" w:rsidRPr="00D34B1B">
        <w:rPr>
          <w:rFonts w:hint="eastAsia"/>
          <w:bCs/>
        </w:rPr>
        <w:t>1</w:t>
      </w:r>
      <w:r w:rsidR="00294C1B" w:rsidRPr="00D34B1B">
        <w:rPr>
          <w:bCs/>
        </w:rPr>
        <w:t>0725</w:t>
      </w:r>
      <w:r w:rsidR="00294C1B" w:rsidRPr="00D34B1B">
        <w:rPr>
          <w:rFonts w:hint="eastAsia"/>
          <w:bCs/>
        </w:rPr>
        <w:t>千吨，保有</w:t>
      </w:r>
      <w:r w:rsidR="00294C1B" w:rsidRPr="00D34B1B">
        <w:rPr>
          <w:rFonts w:hint="eastAsia"/>
          <w:bCs/>
        </w:rPr>
        <w:t>T</w:t>
      </w:r>
      <w:r w:rsidR="00294C1B" w:rsidRPr="00D34B1B">
        <w:rPr>
          <w:bCs/>
        </w:rPr>
        <w:t>M</w:t>
      </w:r>
      <w:r w:rsidR="00294C1B" w:rsidRPr="00D34B1B">
        <w:rPr>
          <w:rFonts w:hint="eastAsia"/>
          <w:bCs/>
        </w:rPr>
        <w:t>：</w:t>
      </w:r>
      <w:r w:rsidR="00294C1B" w:rsidRPr="00D34B1B">
        <w:rPr>
          <w:rFonts w:hint="eastAsia"/>
          <w:bCs/>
        </w:rPr>
        <w:t>3</w:t>
      </w:r>
      <w:r w:rsidR="00294C1B" w:rsidRPr="00D34B1B">
        <w:rPr>
          <w:bCs/>
        </w:rPr>
        <w:t>657</w:t>
      </w:r>
      <w:r w:rsidR="00294C1B" w:rsidRPr="00D34B1B">
        <w:rPr>
          <w:rFonts w:hint="eastAsia"/>
          <w:bCs/>
        </w:rPr>
        <w:t>千吨）</w:t>
      </w:r>
      <w:r w:rsidR="00CC0155" w:rsidRPr="00D34B1B">
        <w:rPr>
          <w:rFonts w:hint="eastAsia"/>
          <w:bCs/>
        </w:rPr>
        <w:t>，</w:t>
      </w:r>
      <w:r w:rsidR="00294C1B" w:rsidRPr="00D34B1B">
        <w:rPr>
          <w:rFonts w:hint="eastAsia"/>
          <w:bCs/>
        </w:rPr>
        <w:t>保</w:t>
      </w:r>
      <w:r w:rsidR="00294C1B" w:rsidRPr="00D34B1B">
        <w:rPr>
          <w:bCs/>
        </w:rPr>
        <w:t>有</w:t>
      </w:r>
      <w:r w:rsidR="00294C1B" w:rsidRPr="00D34B1B">
        <w:rPr>
          <w:rFonts w:hint="eastAsia"/>
          <w:bCs/>
        </w:rPr>
        <w:t>控</w:t>
      </w:r>
      <w:r w:rsidR="00294C1B" w:rsidRPr="00D34B1B">
        <w:rPr>
          <w:bCs/>
        </w:rPr>
        <w:t>制</w:t>
      </w:r>
      <w:r w:rsidR="00294C1B" w:rsidRPr="00D34B1B">
        <w:rPr>
          <w:rFonts w:hint="eastAsia"/>
          <w:bCs/>
        </w:rPr>
        <w:t>资源</w:t>
      </w:r>
      <w:r w:rsidR="00294C1B" w:rsidRPr="00D34B1B">
        <w:rPr>
          <w:bCs/>
        </w:rPr>
        <w:t>量</w:t>
      </w:r>
      <w:r w:rsidR="00294C1B" w:rsidRPr="00D34B1B">
        <w:rPr>
          <w:rFonts w:hint="eastAsia"/>
          <w:bCs/>
        </w:rPr>
        <w:t>（</w:t>
      </w:r>
      <w:r w:rsidR="00294C1B" w:rsidRPr="00D34B1B">
        <w:rPr>
          <w:rFonts w:hint="eastAsia"/>
          <w:bCs/>
        </w:rPr>
        <w:t>KZ</w:t>
      </w:r>
      <w:r w:rsidR="00294C1B" w:rsidRPr="00D34B1B">
        <w:rPr>
          <w:rFonts w:hint="eastAsia"/>
          <w:bCs/>
        </w:rPr>
        <w:t>）</w:t>
      </w:r>
      <w:r w:rsidR="00294C1B" w:rsidRPr="00D34B1B">
        <w:rPr>
          <w:bCs/>
        </w:rPr>
        <w:t>4234</w:t>
      </w:r>
      <w:r w:rsidR="00294C1B" w:rsidRPr="00D34B1B">
        <w:rPr>
          <w:bCs/>
        </w:rPr>
        <w:t>吨</w:t>
      </w:r>
      <w:r w:rsidR="00CC0155" w:rsidRPr="00D34B1B">
        <w:rPr>
          <w:rFonts w:hint="eastAsia"/>
          <w:bCs/>
        </w:rPr>
        <w:t>，</w:t>
      </w:r>
      <w:r w:rsidR="00294C1B" w:rsidRPr="00D34B1B">
        <w:rPr>
          <w:rFonts w:hint="eastAsia"/>
          <w:bCs/>
        </w:rPr>
        <w:t>保</w:t>
      </w:r>
      <w:r w:rsidR="00294C1B" w:rsidRPr="00D34B1B">
        <w:rPr>
          <w:bCs/>
        </w:rPr>
        <w:t>有</w:t>
      </w:r>
      <w:r w:rsidR="00294C1B" w:rsidRPr="00D34B1B">
        <w:rPr>
          <w:rFonts w:hint="eastAsia"/>
          <w:bCs/>
        </w:rPr>
        <w:t>推</w:t>
      </w:r>
      <w:r w:rsidR="00294C1B" w:rsidRPr="00D34B1B">
        <w:rPr>
          <w:bCs/>
        </w:rPr>
        <w:t>断</w:t>
      </w:r>
      <w:r w:rsidR="00294C1B" w:rsidRPr="00D34B1B">
        <w:rPr>
          <w:rFonts w:hint="eastAsia"/>
          <w:bCs/>
        </w:rPr>
        <w:t>资源</w:t>
      </w:r>
      <w:r w:rsidR="00294C1B" w:rsidRPr="00D34B1B">
        <w:rPr>
          <w:bCs/>
        </w:rPr>
        <w:t>量</w:t>
      </w:r>
      <w:r w:rsidR="00294C1B" w:rsidRPr="00D34B1B">
        <w:rPr>
          <w:rFonts w:hint="eastAsia"/>
          <w:bCs/>
        </w:rPr>
        <w:t>（</w:t>
      </w:r>
      <w:r w:rsidR="00294C1B" w:rsidRPr="00D34B1B">
        <w:rPr>
          <w:bCs/>
        </w:rPr>
        <w:t>TD</w:t>
      </w:r>
      <w:r w:rsidR="00294C1B" w:rsidRPr="00D34B1B">
        <w:rPr>
          <w:rFonts w:hint="eastAsia"/>
          <w:bCs/>
        </w:rPr>
        <w:t>）</w:t>
      </w:r>
      <w:r w:rsidR="00294C1B" w:rsidRPr="00D34B1B">
        <w:rPr>
          <w:bCs/>
        </w:rPr>
        <w:t>11785</w:t>
      </w:r>
      <w:r w:rsidR="00294C1B" w:rsidRPr="00D34B1B">
        <w:rPr>
          <w:bCs/>
        </w:rPr>
        <w:t>千吨</w:t>
      </w:r>
      <w:r w:rsidR="00294C1B" w:rsidRPr="00D34B1B">
        <w:rPr>
          <w:rFonts w:hint="eastAsia"/>
          <w:bCs/>
        </w:rPr>
        <w:t>；另</w:t>
      </w:r>
      <w:r w:rsidR="00294C1B" w:rsidRPr="00D34B1B">
        <w:rPr>
          <w:bCs/>
        </w:rPr>
        <w:t>外</w:t>
      </w:r>
      <w:r w:rsidR="00294C1B" w:rsidRPr="00D34B1B">
        <w:rPr>
          <w:rFonts w:hint="eastAsia"/>
          <w:bCs/>
        </w:rPr>
        <w:t>潜</w:t>
      </w:r>
      <w:r w:rsidR="00294C1B" w:rsidRPr="00D34B1B">
        <w:rPr>
          <w:bCs/>
        </w:rPr>
        <w:t>在矿产资源量</w:t>
      </w:r>
      <w:r w:rsidR="00294C1B" w:rsidRPr="00D34B1B">
        <w:rPr>
          <w:rFonts w:hint="eastAsia"/>
          <w:bCs/>
        </w:rPr>
        <w:t>（</w:t>
      </w:r>
      <w:r w:rsidR="00294C1B" w:rsidRPr="00D34B1B">
        <w:rPr>
          <w:rFonts w:hint="eastAsia"/>
          <w:bCs/>
        </w:rPr>
        <w:t>QZ</w:t>
      </w:r>
      <w:r w:rsidR="00294C1B" w:rsidRPr="00D34B1B">
        <w:rPr>
          <w:rFonts w:hint="eastAsia"/>
          <w:bCs/>
        </w:rPr>
        <w:t>）</w:t>
      </w:r>
      <w:r w:rsidR="00294C1B" w:rsidRPr="00D34B1B">
        <w:rPr>
          <w:rFonts w:hint="eastAsia"/>
          <w:bCs/>
        </w:rPr>
        <w:t>1549</w:t>
      </w:r>
      <w:r w:rsidR="00294C1B" w:rsidRPr="00D34B1B">
        <w:rPr>
          <w:rFonts w:hint="eastAsia"/>
          <w:bCs/>
        </w:rPr>
        <w:t>千</w:t>
      </w:r>
      <w:r w:rsidR="00294C1B" w:rsidRPr="00D34B1B">
        <w:rPr>
          <w:bCs/>
        </w:rPr>
        <w:t>吨</w:t>
      </w:r>
      <w:r w:rsidR="00294C1B" w:rsidRPr="00D34B1B">
        <w:rPr>
          <w:rFonts w:hint="eastAsia"/>
          <w:bCs/>
        </w:rPr>
        <w:t>。</w:t>
      </w:r>
      <w:r w:rsidR="00294C1B" w:rsidRPr="00D34B1B">
        <w:rPr>
          <w:bCs/>
        </w:rPr>
        <w:t>查明</w:t>
      </w:r>
      <w:r w:rsidR="00294C1B" w:rsidRPr="00D34B1B">
        <w:rPr>
          <w:rFonts w:hint="eastAsia"/>
          <w:bCs/>
        </w:rPr>
        <w:t>证</w:t>
      </w:r>
      <w:r w:rsidR="00294C1B" w:rsidRPr="00D34B1B">
        <w:rPr>
          <w:bCs/>
        </w:rPr>
        <w:t>实</w:t>
      </w:r>
      <w:r w:rsidR="00294C1B" w:rsidRPr="00D34B1B">
        <w:rPr>
          <w:rFonts w:hint="eastAsia"/>
          <w:bCs/>
        </w:rPr>
        <w:t>储量（</w:t>
      </w:r>
      <w:r w:rsidR="00294C1B" w:rsidRPr="00D34B1B">
        <w:rPr>
          <w:rFonts w:hint="eastAsia"/>
          <w:bCs/>
        </w:rPr>
        <w:t>ZS</w:t>
      </w:r>
      <w:r w:rsidR="00294C1B" w:rsidRPr="00D34B1B">
        <w:rPr>
          <w:rFonts w:hint="eastAsia"/>
          <w:bCs/>
        </w:rPr>
        <w:t>）</w:t>
      </w:r>
      <w:r w:rsidR="00294C1B" w:rsidRPr="00D34B1B">
        <w:rPr>
          <w:bCs/>
        </w:rPr>
        <w:t>10842</w:t>
      </w:r>
      <w:r w:rsidR="00294C1B" w:rsidRPr="00D34B1B">
        <w:rPr>
          <w:rFonts w:hint="eastAsia"/>
          <w:bCs/>
        </w:rPr>
        <w:t>千</w:t>
      </w:r>
      <w:r w:rsidR="00294C1B" w:rsidRPr="00D34B1B">
        <w:rPr>
          <w:bCs/>
        </w:rPr>
        <w:t>吨</w:t>
      </w:r>
      <w:r w:rsidR="00294C1B" w:rsidRPr="00D34B1B">
        <w:rPr>
          <w:rFonts w:hint="eastAsia"/>
          <w:bCs/>
        </w:rPr>
        <w:t>（消耗</w:t>
      </w:r>
      <w:r w:rsidR="00294C1B" w:rsidRPr="00D34B1B">
        <w:rPr>
          <w:rFonts w:hint="eastAsia"/>
          <w:bCs/>
        </w:rPr>
        <w:t>Z</w:t>
      </w:r>
      <w:r w:rsidR="00294C1B" w:rsidRPr="00D34B1B">
        <w:rPr>
          <w:bCs/>
        </w:rPr>
        <w:t>S</w:t>
      </w:r>
      <w:r w:rsidR="00294C1B" w:rsidRPr="00D34B1B">
        <w:rPr>
          <w:rFonts w:hint="eastAsia"/>
          <w:bCs/>
        </w:rPr>
        <w:t>：</w:t>
      </w:r>
      <w:r w:rsidR="00C07A71" w:rsidRPr="00D34B1B">
        <w:rPr>
          <w:rFonts w:hint="eastAsia"/>
          <w:bCs/>
        </w:rPr>
        <w:t>2</w:t>
      </w:r>
      <w:r w:rsidR="00C07A71" w:rsidRPr="00D34B1B">
        <w:rPr>
          <w:bCs/>
        </w:rPr>
        <w:t>743</w:t>
      </w:r>
      <w:r w:rsidR="00294C1B" w:rsidRPr="00D34B1B">
        <w:rPr>
          <w:rFonts w:hint="eastAsia"/>
          <w:bCs/>
        </w:rPr>
        <w:t>千吨，保有</w:t>
      </w:r>
      <w:r w:rsidR="00294C1B" w:rsidRPr="00D34B1B">
        <w:rPr>
          <w:rFonts w:hint="eastAsia"/>
          <w:bCs/>
        </w:rPr>
        <w:t>Z</w:t>
      </w:r>
      <w:r w:rsidR="00294C1B" w:rsidRPr="00D34B1B">
        <w:rPr>
          <w:bCs/>
        </w:rPr>
        <w:t>S</w:t>
      </w:r>
      <w:r w:rsidR="00294C1B" w:rsidRPr="00D34B1B">
        <w:rPr>
          <w:rFonts w:hint="eastAsia"/>
          <w:bCs/>
        </w:rPr>
        <w:t>：</w:t>
      </w:r>
      <w:r w:rsidR="00C07A71" w:rsidRPr="00D34B1B">
        <w:rPr>
          <w:rFonts w:hint="eastAsia"/>
          <w:bCs/>
        </w:rPr>
        <w:t>8</w:t>
      </w:r>
      <w:r w:rsidR="00C07A71" w:rsidRPr="00D34B1B">
        <w:rPr>
          <w:bCs/>
        </w:rPr>
        <w:t>099</w:t>
      </w:r>
      <w:r w:rsidR="00294C1B" w:rsidRPr="00D34B1B">
        <w:rPr>
          <w:rFonts w:hint="eastAsia"/>
          <w:bCs/>
        </w:rPr>
        <w:t>千吨），保</w:t>
      </w:r>
      <w:r w:rsidR="00294C1B" w:rsidRPr="00D34B1B">
        <w:rPr>
          <w:bCs/>
        </w:rPr>
        <w:t>有</w:t>
      </w:r>
      <w:r w:rsidR="00294C1B" w:rsidRPr="00D34B1B">
        <w:rPr>
          <w:rFonts w:hint="eastAsia"/>
          <w:bCs/>
        </w:rPr>
        <w:t>可</w:t>
      </w:r>
      <w:r w:rsidR="00294C1B" w:rsidRPr="00D34B1B">
        <w:rPr>
          <w:bCs/>
        </w:rPr>
        <w:t>信储量</w:t>
      </w:r>
      <w:r w:rsidR="00294C1B" w:rsidRPr="00D34B1B">
        <w:rPr>
          <w:rFonts w:hint="eastAsia"/>
          <w:bCs/>
        </w:rPr>
        <w:t>(</w:t>
      </w:r>
      <w:r w:rsidR="00294C1B" w:rsidRPr="00D34B1B">
        <w:rPr>
          <w:bCs/>
        </w:rPr>
        <w:t>KX)1883</w:t>
      </w:r>
      <w:r w:rsidR="00294C1B" w:rsidRPr="00D34B1B">
        <w:rPr>
          <w:rFonts w:hint="eastAsia"/>
          <w:bCs/>
        </w:rPr>
        <w:t>千</w:t>
      </w:r>
      <w:r w:rsidR="00294C1B" w:rsidRPr="00D34B1B">
        <w:rPr>
          <w:bCs/>
        </w:rPr>
        <w:t>吨</w:t>
      </w:r>
      <w:r w:rsidR="00294C1B" w:rsidRPr="00D34B1B">
        <w:rPr>
          <w:rFonts w:hint="eastAsia"/>
          <w:bCs/>
        </w:rPr>
        <w:t>。</w:t>
      </w:r>
      <w:r w:rsidRPr="00D34B1B">
        <w:rPr>
          <w:rFonts w:hint="eastAsia"/>
        </w:rPr>
        <w:t>平均品位</w:t>
      </w:r>
      <w:r w:rsidR="00294C1B" w:rsidRPr="00D34B1B">
        <w:t>18.9</w:t>
      </w:r>
      <w:r w:rsidRPr="00D34B1B">
        <w:rPr>
          <w:rFonts w:hint="eastAsia"/>
        </w:rPr>
        <w:t>%</w:t>
      </w:r>
      <w:r w:rsidRPr="00D34B1B">
        <w:rPr>
          <w:rFonts w:hint="eastAsia"/>
        </w:rPr>
        <w:t>。</w:t>
      </w:r>
    </w:p>
    <w:p w14:paraId="5CE1764A" w14:textId="3D9D3E80" w:rsidR="007E383D" w:rsidRPr="00D34B1B" w:rsidRDefault="007D5FAD" w:rsidP="004C02AB">
      <w:pPr>
        <w:ind w:firstLine="482"/>
        <w:rPr>
          <w:b/>
          <w:bCs/>
        </w:rPr>
      </w:pPr>
      <w:r w:rsidRPr="00D34B1B">
        <w:rPr>
          <w:rFonts w:hint="eastAsia"/>
          <w:b/>
          <w:bCs/>
        </w:rPr>
        <w:t>2</w:t>
      </w:r>
      <w:r w:rsidRPr="00D34B1B">
        <w:rPr>
          <w:rFonts w:hint="eastAsia"/>
          <w:b/>
          <w:bCs/>
        </w:rPr>
        <w:t>、建设规模及服务年限</w:t>
      </w:r>
    </w:p>
    <w:p w14:paraId="49AC2FE2" w14:textId="77777777" w:rsidR="00C07A71" w:rsidRPr="00D34B1B" w:rsidRDefault="00B25317" w:rsidP="004C02AB">
      <w:pPr>
        <w:ind w:firstLine="480"/>
      </w:pPr>
      <w:r w:rsidRPr="00D34B1B">
        <w:rPr>
          <w:rFonts w:hint="eastAsia"/>
        </w:rPr>
        <w:t>矿山开采规模为</w:t>
      </w:r>
      <w:r w:rsidRPr="00D34B1B">
        <w:rPr>
          <w:rFonts w:hint="eastAsia"/>
        </w:rPr>
        <w:t>5</w:t>
      </w:r>
      <w:r w:rsidRPr="00D34B1B">
        <w:t>0</w:t>
      </w:r>
      <w:r w:rsidRPr="00D34B1B">
        <w:rPr>
          <w:rFonts w:hint="eastAsia"/>
        </w:rPr>
        <w:t>万</w:t>
      </w:r>
      <w:r w:rsidRPr="00D34B1B">
        <w:rPr>
          <w:rFonts w:hint="eastAsia"/>
        </w:rPr>
        <w:t>t</w:t>
      </w:r>
      <w:r w:rsidRPr="00D34B1B">
        <w:t>/a</w:t>
      </w:r>
      <w:r w:rsidRPr="00D34B1B">
        <w:rPr>
          <w:rFonts w:hint="eastAsia"/>
        </w:rPr>
        <w:t>，矿山设计服务年限</w:t>
      </w:r>
      <w:r w:rsidRPr="00D34B1B">
        <w:rPr>
          <w:rFonts w:hint="eastAsia"/>
        </w:rPr>
        <w:t>2</w:t>
      </w:r>
      <w:r w:rsidRPr="00D34B1B">
        <w:t>0</w:t>
      </w:r>
      <w:r w:rsidRPr="00D34B1B">
        <w:rPr>
          <w:rFonts w:hint="eastAsia"/>
        </w:rPr>
        <w:t>年。</w:t>
      </w:r>
    </w:p>
    <w:p w14:paraId="5473954E" w14:textId="247AD36E" w:rsidR="007D5FAD" w:rsidRPr="00D34B1B" w:rsidRDefault="00C07A71" w:rsidP="004C02AB">
      <w:pPr>
        <w:ind w:firstLine="480"/>
      </w:pPr>
      <w:r w:rsidRPr="00D34B1B">
        <w:rPr>
          <w:rFonts w:hint="eastAsia"/>
        </w:rPr>
        <w:t>截止</w:t>
      </w:r>
      <w:r w:rsidRPr="00D34B1B">
        <w:rPr>
          <w:rFonts w:hint="eastAsia"/>
        </w:rPr>
        <w:t>2</w:t>
      </w:r>
      <w:r w:rsidRPr="00D34B1B">
        <w:t>021</w:t>
      </w:r>
      <w:r w:rsidRPr="00D34B1B">
        <w:rPr>
          <w:rFonts w:hint="eastAsia"/>
        </w:rPr>
        <w:t>年，矿山查明证实保有储量约</w:t>
      </w:r>
      <w:r w:rsidRPr="00D34B1B">
        <w:t>8099</w:t>
      </w:r>
      <w:r w:rsidRPr="00D34B1B">
        <w:rPr>
          <w:rFonts w:hint="eastAsia"/>
        </w:rPr>
        <w:t>千吨，则矿山剩余服务年限约</w:t>
      </w:r>
      <w:r w:rsidRPr="00D34B1B">
        <w:rPr>
          <w:rFonts w:hint="eastAsia"/>
        </w:rPr>
        <w:lastRenderedPageBreak/>
        <w:t>1</w:t>
      </w:r>
      <w:r w:rsidRPr="00D34B1B">
        <w:t>6</w:t>
      </w:r>
      <w:r w:rsidRPr="00D34B1B">
        <w:rPr>
          <w:rFonts w:hint="eastAsia"/>
        </w:rPr>
        <w:t>年。</w:t>
      </w:r>
    </w:p>
    <w:p w14:paraId="22E5C388" w14:textId="11A24D41" w:rsidR="00B25317" w:rsidRPr="00D34B1B" w:rsidRDefault="00B25317" w:rsidP="00B25317">
      <w:pPr>
        <w:pStyle w:val="3"/>
      </w:pPr>
      <w:r w:rsidRPr="00D34B1B">
        <w:rPr>
          <w:rFonts w:hint="eastAsia"/>
        </w:rPr>
        <w:t>2</w:t>
      </w:r>
      <w:r w:rsidRPr="00D34B1B">
        <w:t xml:space="preserve">.2.3 </w:t>
      </w:r>
      <w:r w:rsidRPr="00D34B1B">
        <w:rPr>
          <w:rFonts w:hint="eastAsia"/>
        </w:rPr>
        <w:t>产品方案</w:t>
      </w:r>
    </w:p>
    <w:p w14:paraId="1A7A6AC4" w14:textId="45E0969A" w:rsidR="00B25317" w:rsidRPr="00D34B1B" w:rsidRDefault="00B25317" w:rsidP="007510F4">
      <w:pPr>
        <w:ind w:firstLine="480"/>
      </w:pPr>
      <w:r w:rsidRPr="00D34B1B">
        <w:rPr>
          <w:rFonts w:hint="eastAsia"/>
        </w:rPr>
        <w:t>矿山现有工程</w:t>
      </w:r>
      <w:r w:rsidRPr="00D34B1B">
        <w:rPr>
          <w:bCs/>
        </w:rPr>
        <w:t>产品方案为磷矿石原矿销售</w:t>
      </w:r>
      <w:r w:rsidRPr="00D34B1B">
        <w:t>，</w:t>
      </w:r>
      <w:r w:rsidRPr="00D34B1B">
        <w:t>P</w:t>
      </w:r>
      <w:r w:rsidRPr="00D34B1B">
        <w:rPr>
          <w:vertAlign w:val="subscript"/>
        </w:rPr>
        <w:t>2</w:t>
      </w:r>
      <w:r w:rsidRPr="00D34B1B">
        <w:t>O</w:t>
      </w:r>
      <w:r w:rsidRPr="00D34B1B">
        <w:rPr>
          <w:vertAlign w:val="subscript"/>
        </w:rPr>
        <w:t>5</w:t>
      </w:r>
      <w:r w:rsidRPr="00D34B1B">
        <w:t>出矿品位约</w:t>
      </w:r>
      <w:r w:rsidRPr="00D34B1B">
        <w:t>19.5%</w:t>
      </w:r>
      <w:r w:rsidRPr="00D34B1B">
        <w:t>。</w:t>
      </w:r>
    </w:p>
    <w:p w14:paraId="340E926A" w14:textId="23B2958B" w:rsidR="007510F4" w:rsidRPr="00D34B1B" w:rsidRDefault="007510F4" w:rsidP="007510F4">
      <w:pPr>
        <w:ind w:firstLine="480"/>
        <w:rPr>
          <w:szCs w:val="24"/>
        </w:rPr>
      </w:pPr>
      <w:r w:rsidRPr="00D34B1B">
        <w:rPr>
          <w:rFonts w:hint="eastAsia"/>
          <w:szCs w:val="24"/>
        </w:rPr>
        <w:t>恒顺磷矿近三年开采情况</w:t>
      </w:r>
      <w:r w:rsidR="00D6564D" w:rsidRPr="00D34B1B">
        <w:rPr>
          <w:rFonts w:hint="eastAsia"/>
          <w:szCs w:val="24"/>
        </w:rPr>
        <w:t>及</w:t>
      </w:r>
      <w:r w:rsidRPr="00D34B1B">
        <w:rPr>
          <w:rFonts w:hint="eastAsia"/>
          <w:szCs w:val="24"/>
        </w:rPr>
        <w:t>出矿方案如下：</w:t>
      </w:r>
    </w:p>
    <w:p w14:paraId="2E13C91F" w14:textId="6A9989D4" w:rsidR="007510F4" w:rsidRPr="00D34B1B" w:rsidRDefault="007510F4" w:rsidP="007510F4">
      <w:pPr>
        <w:pStyle w:val="a9"/>
      </w:pPr>
      <w:r w:rsidRPr="00D34B1B">
        <w:t>表</w:t>
      </w:r>
      <w:r w:rsidRPr="00D34B1B">
        <w:t>2.2-</w:t>
      </w:r>
      <w:r w:rsidRPr="00D34B1B">
        <w:rPr>
          <w:rFonts w:hint="eastAsia"/>
        </w:rPr>
        <w:t>2</w:t>
      </w:r>
      <w:r w:rsidRPr="00D34B1B">
        <w:t xml:space="preserve">   </w:t>
      </w:r>
      <w:r w:rsidRPr="00D34B1B">
        <w:rPr>
          <w:rFonts w:hint="eastAsia"/>
        </w:rPr>
        <w:t>恒顺磷矿近三年开采量统计表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9"/>
        <w:gridCol w:w="1673"/>
        <w:gridCol w:w="1417"/>
        <w:gridCol w:w="1496"/>
        <w:gridCol w:w="1426"/>
        <w:gridCol w:w="1692"/>
      </w:tblGrid>
      <w:tr w:rsidR="00D34B1B" w:rsidRPr="00D34B1B" w14:paraId="7F267CB9" w14:textId="77777777" w:rsidTr="007510F4">
        <w:trPr>
          <w:trHeight w:val="340"/>
          <w:jc w:val="center"/>
        </w:trPr>
        <w:tc>
          <w:tcPr>
            <w:tcW w:w="639" w:type="pct"/>
            <w:vMerge w:val="restart"/>
            <w:shd w:val="clear" w:color="auto" w:fill="auto"/>
            <w:vAlign w:val="center"/>
          </w:tcPr>
          <w:p w14:paraId="48177138" w14:textId="77777777" w:rsidR="007510F4" w:rsidRPr="00D34B1B" w:rsidRDefault="007510F4" w:rsidP="007510F4">
            <w:pPr>
              <w:pStyle w:val="ab"/>
            </w:pPr>
            <w:r w:rsidRPr="00D34B1B">
              <w:rPr>
                <w:rFonts w:hint="eastAsia"/>
              </w:rPr>
              <w:t>开采年度</w:t>
            </w:r>
          </w:p>
        </w:tc>
        <w:tc>
          <w:tcPr>
            <w:tcW w:w="1749" w:type="pct"/>
            <w:gridSpan w:val="2"/>
            <w:vAlign w:val="center"/>
          </w:tcPr>
          <w:p w14:paraId="465F4BB5" w14:textId="77777777" w:rsidR="007510F4" w:rsidRPr="00D34B1B" w:rsidRDefault="007510F4" w:rsidP="007510F4">
            <w:pPr>
              <w:pStyle w:val="ab"/>
            </w:pPr>
            <w:r w:rsidRPr="00D34B1B">
              <w:rPr>
                <w:rFonts w:hint="eastAsia"/>
              </w:rPr>
              <w:t>富矿</w:t>
            </w:r>
            <w:r w:rsidRPr="00D34B1B">
              <w:t>开采</w:t>
            </w:r>
            <w:r w:rsidRPr="00D34B1B">
              <w:rPr>
                <w:rFonts w:hint="eastAsia"/>
              </w:rPr>
              <w:t>情况</w:t>
            </w:r>
            <w:r w:rsidRPr="00D34B1B">
              <w:t>（万</w:t>
            </w:r>
            <w:r w:rsidRPr="00D34B1B">
              <w:t>t/a</w:t>
            </w:r>
            <w:r w:rsidRPr="00D34B1B">
              <w:t>）</w:t>
            </w:r>
          </w:p>
        </w:tc>
        <w:tc>
          <w:tcPr>
            <w:tcW w:w="1654" w:type="pct"/>
            <w:gridSpan w:val="2"/>
            <w:shd w:val="clear" w:color="auto" w:fill="auto"/>
            <w:vAlign w:val="center"/>
          </w:tcPr>
          <w:p w14:paraId="50E83AD7" w14:textId="77777777" w:rsidR="007510F4" w:rsidRPr="00D34B1B" w:rsidRDefault="007510F4" w:rsidP="007510F4">
            <w:pPr>
              <w:pStyle w:val="ab"/>
            </w:pPr>
            <w:r w:rsidRPr="00D34B1B">
              <w:rPr>
                <w:rFonts w:hint="eastAsia"/>
              </w:rPr>
              <w:t>中低品位矿</w:t>
            </w:r>
            <w:r w:rsidRPr="00D34B1B">
              <w:t>开采</w:t>
            </w:r>
            <w:r w:rsidRPr="00D34B1B">
              <w:rPr>
                <w:rFonts w:hint="eastAsia"/>
              </w:rPr>
              <w:t>情况</w:t>
            </w:r>
            <w:r w:rsidRPr="00D34B1B">
              <w:t>（万</w:t>
            </w:r>
            <w:r w:rsidRPr="00D34B1B">
              <w:t>t/a</w:t>
            </w:r>
            <w:r w:rsidRPr="00D34B1B">
              <w:t>）</w:t>
            </w:r>
          </w:p>
        </w:tc>
        <w:tc>
          <w:tcPr>
            <w:tcW w:w="958" w:type="pct"/>
            <w:vMerge w:val="restart"/>
            <w:vAlign w:val="center"/>
          </w:tcPr>
          <w:p w14:paraId="78262D02" w14:textId="77777777" w:rsidR="007510F4" w:rsidRPr="00D34B1B" w:rsidRDefault="007510F4" w:rsidP="007510F4">
            <w:pPr>
              <w:pStyle w:val="ab"/>
            </w:pPr>
            <w:r w:rsidRPr="00D34B1B">
              <w:rPr>
                <w:rFonts w:hint="eastAsia"/>
              </w:rPr>
              <w:t>实际开采量</w:t>
            </w:r>
          </w:p>
          <w:p w14:paraId="6B999CEF" w14:textId="77777777" w:rsidR="007510F4" w:rsidRPr="00D34B1B" w:rsidRDefault="007510F4" w:rsidP="007510F4">
            <w:pPr>
              <w:pStyle w:val="ab"/>
            </w:pPr>
            <w:r w:rsidRPr="00D34B1B">
              <w:rPr>
                <w:rFonts w:hint="eastAsia"/>
              </w:rPr>
              <w:t>合计</w:t>
            </w:r>
            <w:r w:rsidRPr="00D34B1B">
              <w:t>（万</w:t>
            </w:r>
            <w:r w:rsidRPr="00D34B1B">
              <w:t>t/a</w:t>
            </w:r>
            <w:r w:rsidRPr="00D34B1B">
              <w:t>）</w:t>
            </w:r>
          </w:p>
        </w:tc>
      </w:tr>
      <w:tr w:rsidR="00D34B1B" w:rsidRPr="00D34B1B" w14:paraId="56EE1599" w14:textId="77777777" w:rsidTr="007510F4">
        <w:trPr>
          <w:trHeight w:val="340"/>
          <w:jc w:val="center"/>
        </w:trPr>
        <w:tc>
          <w:tcPr>
            <w:tcW w:w="639" w:type="pct"/>
            <w:vMerge/>
            <w:shd w:val="clear" w:color="auto" w:fill="auto"/>
            <w:vAlign w:val="center"/>
          </w:tcPr>
          <w:p w14:paraId="028BC7D0" w14:textId="77777777" w:rsidR="007510F4" w:rsidRPr="00D34B1B" w:rsidRDefault="007510F4" w:rsidP="007510F4">
            <w:pPr>
              <w:pStyle w:val="ab"/>
            </w:pPr>
          </w:p>
        </w:tc>
        <w:tc>
          <w:tcPr>
            <w:tcW w:w="947" w:type="pct"/>
            <w:vAlign w:val="center"/>
          </w:tcPr>
          <w:p w14:paraId="477D1AC1" w14:textId="77777777" w:rsidR="007510F4" w:rsidRPr="00D34B1B" w:rsidRDefault="007510F4" w:rsidP="007510F4">
            <w:pPr>
              <w:pStyle w:val="ab"/>
            </w:pPr>
            <w:r w:rsidRPr="00D34B1B">
              <w:rPr>
                <w:rFonts w:hint="eastAsia"/>
              </w:rPr>
              <w:t>分配开采指标</w:t>
            </w:r>
          </w:p>
        </w:tc>
        <w:tc>
          <w:tcPr>
            <w:tcW w:w="802" w:type="pct"/>
            <w:shd w:val="clear" w:color="auto" w:fill="auto"/>
            <w:vAlign w:val="center"/>
          </w:tcPr>
          <w:p w14:paraId="25782DB1" w14:textId="77777777" w:rsidR="007510F4" w:rsidRPr="00D34B1B" w:rsidRDefault="007510F4" w:rsidP="007510F4">
            <w:pPr>
              <w:pStyle w:val="ab"/>
            </w:pPr>
            <w:r w:rsidRPr="00D34B1B">
              <w:rPr>
                <w:rFonts w:hint="eastAsia"/>
              </w:rPr>
              <w:t>实际开采量</w:t>
            </w:r>
          </w:p>
        </w:tc>
        <w:tc>
          <w:tcPr>
            <w:tcW w:w="847" w:type="pct"/>
            <w:shd w:val="clear" w:color="auto" w:fill="auto"/>
            <w:vAlign w:val="center"/>
          </w:tcPr>
          <w:p w14:paraId="0E7DA609" w14:textId="77777777" w:rsidR="007510F4" w:rsidRPr="00D34B1B" w:rsidRDefault="007510F4" w:rsidP="007510F4">
            <w:pPr>
              <w:pStyle w:val="ab"/>
            </w:pPr>
            <w:r w:rsidRPr="00D34B1B">
              <w:rPr>
                <w:rFonts w:hint="eastAsia"/>
              </w:rPr>
              <w:t>设计开采量</w:t>
            </w:r>
          </w:p>
        </w:tc>
        <w:tc>
          <w:tcPr>
            <w:tcW w:w="807" w:type="pct"/>
            <w:vAlign w:val="center"/>
          </w:tcPr>
          <w:p w14:paraId="05576CBB" w14:textId="77777777" w:rsidR="007510F4" w:rsidRPr="00D34B1B" w:rsidRDefault="007510F4" w:rsidP="007510F4">
            <w:pPr>
              <w:pStyle w:val="ab"/>
            </w:pPr>
            <w:r w:rsidRPr="00D34B1B">
              <w:rPr>
                <w:rFonts w:hint="eastAsia"/>
              </w:rPr>
              <w:t>实际开采量</w:t>
            </w:r>
          </w:p>
        </w:tc>
        <w:tc>
          <w:tcPr>
            <w:tcW w:w="958" w:type="pct"/>
            <w:vMerge/>
            <w:vAlign w:val="center"/>
          </w:tcPr>
          <w:p w14:paraId="05F30406" w14:textId="77777777" w:rsidR="007510F4" w:rsidRPr="00D34B1B" w:rsidRDefault="007510F4" w:rsidP="007510F4">
            <w:pPr>
              <w:pStyle w:val="ab"/>
            </w:pPr>
          </w:p>
        </w:tc>
      </w:tr>
      <w:tr w:rsidR="00D34B1B" w:rsidRPr="00D34B1B" w14:paraId="4C36D6BD" w14:textId="77777777" w:rsidTr="007510F4">
        <w:trPr>
          <w:trHeight w:val="340"/>
          <w:jc w:val="center"/>
        </w:trPr>
        <w:tc>
          <w:tcPr>
            <w:tcW w:w="639" w:type="pct"/>
            <w:shd w:val="clear" w:color="auto" w:fill="auto"/>
            <w:vAlign w:val="center"/>
          </w:tcPr>
          <w:p w14:paraId="06BF6A00" w14:textId="77777777" w:rsidR="007510F4" w:rsidRPr="00D34B1B" w:rsidRDefault="007510F4" w:rsidP="007510F4">
            <w:pPr>
              <w:pStyle w:val="ab"/>
            </w:pPr>
            <w:r w:rsidRPr="00D34B1B">
              <w:rPr>
                <w:rFonts w:hint="eastAsia"/>
              </w:rPr>
              <w:t>2019</w:t>
            </w:r>
            <w:r w:rsidRPr="00D34B1B">
              <w:rPr>
                <w:rFonts w:hint="eastAsia"/>
              </w:rPr>
              <w:t>年</w:t>
            </w:r>
          </w:p>
        </w:tc>
        <w:tc>
          <w:tcPr>
            <w:tcW w:w="947" w:type="pct"/>
            <w:vAlign w:val="center"/>
          </w:tcPr>
          <w:p w14:paraId="78522630" w14:textId="77777777" w:rsidR="007510F4" w:rsidRPr="00D34B1B" w:rsidRDefault="007510F4" w:rsidP="007510F4">
            <w:pPr>
              <w:pStyle w:val="ab"/>
            </w:pPr>
            <w:r w:rsidRPr="00D34B1B">
              <w:rPr>
                <w:rFonts w:hint="eastAsia"/>
              </w:rPr>
              <w:t>35~40</w:t>
            </w:r>
          </w:p>
        </w:tc>
        <w:tc>
          <w:tcPr>
            <w:tcW w:w="802" w:type="pct"/>
            <w:shd w:val="clear" w:color="auto" w:fill="auto"/>
            <w:vAlign w:val="center"/>
          </w:tcPr>
          <w:p w14:paraId="028FF561" w14:textId="28A51F88" w:rsidR="007510F4" w:rsidRPr="00D34B1B" w:rsidRDefault="00D6564D" w:rsidP="007510F4">
            <w:pPr>
              <w:pStyle w:val="ab"/>
            </w:pPr>
            <w:r w:rsidRPr="00D34B1B">
              <w:t>21.4</w:t>
            </w:r>
          </w:p>
        </w:tc>
        <w:tc>
          <w:tcPr>
            <w:tcW w:w="847" w:type="pct"/>
            <w:shd w:val="clear" w:color="auto" w:fill="auto"/>
            <w:vAlign w:val="center"/>
          </w:tcPr>
          <w:p w14:paraId="67C53A1E" w14:textId="77777777" w:rsidR="007510F4" w:rsidRPr="00D34B1B" w:rsidRDefault="007510F4" w:rsidP="007510F4">
            <w:pPr>
              <w:pStyle w:val="ab"/>
            </w:pPr>
            <w:r w:rsidRPr="00D34B1B">
              <w:rPr>
                <w:rFonts w:hint="eastAsia"/>
              </w:rPr>
              <w:t>50~55</w:t>
            </w:r>
          </w:p>
        </w:tc>
        <w:tc>
          <w:tcPr>
            <w:tcW w:w="807" w:type="pct"/>
            <w:vAlign w:val="center"/>
          </w:tcPr>
          <w:p w14:paraId="14536D5E" w14:textId="2BCE7BD9" w:rsidR="007510F4" w:rsidRPr="00D34B1B" w:rsidRDefault="00D6564D" w:rsidP="007510F4">
            <w:pPr>
              <w:pStyle w:val="ab"/>
            </w:pPr>
            <w:r w:rsidRPr="00D34B1B">
              <w:t>5.8</w:t>
            </w:r>
          </w:p>
        </w:tc>
        <w:tc>
          <w:tcPr>
            <w:tcW w:w="958" w:type="pct"/>
            <w:vAlign w:val="center"/>
          </w:tcPr>
          <w:p w14:paraId="5F9758CF" w14:textId="35EF44AF" w:rsidR="007510F4" w:rsidRPr="00D34B1B" w:rsidRDefault="00D6564D" w:rsidP="007510F4">
            <w:pPr>
              <w:pStyle w:val="ab"/>
            </w:pPr>
            <w:r w:rsidRPr="00D34B1B">
              <w:t>27.2</w:t>
            </w:r>
          </w:p>
        </w:tc>
      </w:tr>
      <w:tr w:rsidR="00D34B1B" w:rsidRPr="00D34B1B" w14:paraId="002E0AE8" w14:textId="77777777" w:rsidTr="007510F4">
        <w:trPr>
          <w:trHeight w:val="340"/>
          <w:jc w:val="center"/>
        </w:trPr>
        <w:tc>
          <w:tcPr>
            <w:tcW w:w="639" w:type="pct"/>
            <w:shd w:val="clear" w:color="auto" w:fill="auto"/>
            <w:vAlign w:val="center"/>
          </w:tcPr>
          <w:p w14:paraId="6ED8ECD2" w14:textId="77777777" w:rsidR="007510F4" w:rsidRPr="00D34B1B" w:rsidRDefault="007510F4" w:rsidP="007510F4">
            <w:pPr>
              <w:pStyle w:val="ab"/>
            </w:pPr>
            <w:r w:rsidRPr="00D34B1B">
              <w:rPr>
                <w:rFonts w:hint="eastAsia"/>
              </w:rPr>
              <w:t>2020</w:t>
            </w:r>
            <w:r w:rsidRPr="00D34B1B">
              <w:rPr>
                <w:rFonts w:hint="eastAsia"/>
              </w:rPr>
              <w:t>年</w:t>
            </w:r>
          </w:p>
        </w:tc>
        <w:tc>
          <w:tcPr>
            <w:tcW w:w="947" w:type="pct"/>
            <w:vAlign w:val="center"/>
          </w:tcPr>
          <w:p w14:paraId="13021E2A" w14:textId="77777777" w:rsidR="007510F4" w:rsidRPr="00D34B1B" w:rsidRDefault="007510F4" w:rsidP="007510F4">
            <w:pPr>
              <w:pStyle w:val="ab"/>
            </w:pPr>
            <w:r w:rsidRPr="00D34B1B">
              <w:rPr>
                <w:rFonts w:hint="eastAsia"/>
              </w:rPr>
              <w:t>35~40</w:t>
            </w:r>
          </w:p>
        </w:tc>
        <w:tc>
          <w:tcPr>
            <w:tcW w:w="802" w:type="pct"/>
            <w:shd w:val="clear" w:color="auto" w:fill="auto"/>
            <w:vAlign w:val="center"/>
          </w:tcPr>
          <w:p w14:paraId="534BFE0F" w14:textId="4C90CCA6" w:rsidR="007510F4" w:rsidRPr="00D34B1B" w:rsidRDefault="00D6564D" w:rsidP="007510F4">
            <w:pPr>
              <w:pStyle w:val="ab"/>
            </w:pPr>
            <w:r w:rsidRPr="00D34B1B">
              <w:t>31.6</w:t>
            </w:r>
          </w:p>
        </w:tc>
        <w:tc>
          <w:tcPr>
            <w:tcW w:w="847" w:type="pct"/>
            <w:shd w:val="clear" w:color="auto" w:fill="auto"/>
            <w:vAlign w:val="center"/>
          </w:tcPr>
          <w:p w14:paraId="255E6642" w14:textId="77777777" w:rsidR="007510F4" w:rsidRPr="00D34B1B" w:rsidRDefault="007510F4" w:rsidP="007510F4">
            <w:pPr>
              <w:pStyle w:val="ab"/>
            </w:pPr>
            <w:r w:rsidRPr="00D34B1B">
              <w:rPr>
                <w:rFonts w:hint="eastAsia"/>
              </w:rPr>
              <w:t>50~55</w:t>
            </w:r>
          </w:p>
        </w:tc>
        <w:tc>
          <w:tcPr>
            <w:tcW w:w="807" w:type="pct"/>
            <w:vAlign w:val="center"/>
          </w:tcPr>
          <w:p w14:paraId="3185BF87" w14:textId="421471F0" w:rsidR="007510F4" w:rsidRPr="00D34B1B" w:rsidRDefault="00D6564D" w:rsidP="007510F4">
            <w:pPr>
              <w:pStyle w:val="ab"/>
            </w:pPr>
            <w:r w:rsidRPr="00D34B1B">
              <w:t>7.1</w:t>
            </w:r>
          </w:p>
        </w:tc>
        <w:tc>
          <w:tcPr>
            <w:tcW w:w="958" w:type="pct"/>
            <w:vAlign w:val="center"/>
          </w:tcPr>
          <w:p w14:paraId="731177CE" w14:textId="56E11411" w:rsidR="007510F4" w:rsidRPr="00D34B1B" w:rsidRDefault="00D6564D" w:rsidP="007510F4">
            <w:pPr>
              <w:pStyle w:val="ab"/>
            </w:pPr>
            <w:r w:rsidRPr="00D34B1B">
              <w:t>38.7</w:t>
            </w:r>
          </w:p>
        </w:tc>
      </w:tr>
      <w:tr w:rsidR="007510F4" w:rsidRPr="00D34B1B" w14:paraId="30E8647E" w14:textId="77777777" w:rsidTr="007510F4">
        <w:trPr>
          <w:trHeight w:val="340"/>
          <w:jc w:val="center"/>
        </w:trPr>
        <w:tc>
          <w:tcPr>
            <w:tcW w:w="639" w:type="pct"/>
            <w:shd w:val="clear" w:color="auto" w:fill="auto"/>
            <w:vAlign w:val="center"/>
          </w:tcPr>
          <w:p w14:paraId="01651D82" w14:textId="77777777" w:rsidR="007510F4" w:rsidRPr="00D34B1B" w:rsidRDefault="007510F4" w:rsidP="007510F4">
            <w:pPr>
              <w:pStyle w:val="ab"/>
            </w:pPr>
            <w:r w:rsidRPr="00D34B1B">
              <w:rPr>
                <w:rFonts w:hint="eastAsia"/>
              </w:rPr>
              <w:t>2021</w:t>
            </w:r>
            <w:r w:rsidRPr="00D34B1B">
              <w:rPr>
                <w:rFonts w:hint="eastAsia"/>
              </w:rPr>
              <w:t>年</w:t>
            </w:r>
          </w:p>
        </w:tc>
        <w:tc>
          <w:tcPr>
            <w:tcW w:w="947" w:type="pct"/>
            <w:vAlign w:val="center"/>
          </w:tcPr>
          <w:p w14:paraId="1F29B2B0" w14:textId="77777777" w:rsidR="007510F4" w:rsidRPr="00D34B1B" w:rsidRDefault="007510F4" w:rsidP="007510F4">
            <w:pPr>
              <w:pStyle w:val="ab"/>
            </w:pPr>
            <w:r w:rsidRPr="00D34B1B">
              <w:rPr>
                <w:rFonts w:hint="eastAsia"/>
              </w:rPr>
              <w:t>35~40</w:t>
            </w:r>
          </w:p>
        </w:tc>
        <w:tc>
          <w:tcPr>
            <w:tcW w:w="802" w:type="pct"/>
            <w:shd w:val="clear" w:color="auto" w:fill="auto"/>
            <w:vAlign w:val="center"/>
          </w:tcPr>
          <w:p w14:paraId="1DB8BD1A" w14:textId="3A55C869" w:rsidR="007510F4" w:rsidRPr="00D34B1B" w:rsidRDefault="00D6564D" w:rsidP="007510F4">
            <w:pPr>
              <w:pStyle w:val="ab"/>
            </w:pPr>
            <w:r w:rsidRPr="00D34B1B">
              <w:t>32.8</w:t>
            </w:r>
          </w:p>
        </w:tc>
        <w:tc>
          <w:tcPr>
            <w:tcW w:w="847" w:type="pct"/>
            <w:shd w:val="clear" w:color="auto" w:fill="auto"/>
            <w:vAlign w:val="center"/>
          </w:tcPr>
          <w:p w14:paraId="533B5F38" w14:textId="77777777" w:rsidR="007510F4" w:rsidRPr="00D34B1B" w:rsidRDefault="007510F4" w:rsidP="007510F4">
            <w:pPr>
              <w:pStyle w:val="ab"/>
            </w:pPr>
            <w:r w:rsidRPr="00D34B1B">
              <w:rPr>
                <w:rFonts w:hint="eastAsia"/>
              </w:rPr>
              <w:t>50~55</w:t>
            </w:r>
          </w:p>
        </w:tc>
        <w:tc>
          <w:tcPr>
            <w:tcW w:w="807" w:type="pct"/>
            <w:vAlign w:val="center"/>
          </w:tcPr>
          <w:p w14:paraId="27C0B9D7" w14:textId="2BE920D3" w:rsidR="007510F4" w:rsidRPr="00D34B1B" w:rsidRDefault="00D6564D" w:rsidP="007510F4">
            <w:pPr>
              <w:pStyle w:val="ab"/>
            </w:pPr>
            <w:r w:rsidRPr="00D34B1B">
              <w:t>10.9</w:t>
            </w:r>
          </w:p>
        </w:tc>
        <w:tc>
          <w:tcPr>
            <w:tcW w:w="958" w:type="pct"/>
            <w:vAlign w:val="center"/>
          </w:tcPr>
          <w:p w14:paraId="27A6466C" w14:textId="7B75D3A0" w:rsidR="007510F4" w:rsidRPr="00D34B1B" w:rsidRDefault="00D6564D" w:rsidP="007510F4">
            <w:pPr>
              <w:pStyle w:val="ab"/>
            </w:pPr>
            <w:r w:rsidRPr="00D34B1B">
              <w:t>43.7</w:t>
            </w:r>
          </w:p>
        </w:tc>
      </w:tr>
    </w:tbl>
    <w:p w14:paraId="1791906B" w14:textId="1F498700" w:rsidR="007E383D" w:rsidRPr="00D34B1B" w:rsidRDefault="007E383D" w:rsidP="007510F4">
      <w:pPr>
        <w:pStyle w:val="ad"/>
        <w:ind w:firstLine="420"/>
      </w:pPr>
    </w:p>
    <w:p w14:paraId="62CCBD93" w14:textId="589995DB" w:rsidR="007510F4" w:rsidRPr="00D34B1B" w:rsidRDefault="007510F4" w:rsidP="007510F4">
      <w:pPr>
        <w:pStyle w:val="3"/>
      </w:pPr>
      <w:r w:rsidRPr="00D34B1B">
        <w:rPr>
          <w:rFonts w:hint="eastAsia"/>
        </w:rPr>
        <w:t>2</w:t>
      </w:r>
      <w:r w:rsidRPr="00D34B1B">
        <w:t xml:space="preserve">.2.4 </w:t>
      </w:r>
      <w:r w:rsidRPr="00D34B1B">
        <w:rPr>
          <w:rFonts w:hint="eastAsia"/>
        </w:rPr>
        <w:t>矿石组分、伴生组分及有害组分</w:t>
      </w:r>
    </w:p>
    <w:p w14:paraId="1716DA7D" w14:textId="4F5AFB3E" w:rsidR="00FF11E5" w:rsidRPr="00D34B1B" w:rsidRDefault="00FF11E5" w:rsidP="00FF11E5">
      <w:pPr>
        <w:ind w:firstLine="482"/>
        <w:rPr>
          <w:b/>
          <w:bCs/>
        </w:rPr>
      </w:pPr>
      <w:r w:rsidRPr="00D34B1B">
        <w:rPr>
          <w:rFonts w:hint="eastAsia"/>
          <w:b/>
          <w:bCs/>
        </w:rPr>
        <w:t>1</w:t>
      </w:r>
      <w:r w:rsidRPr="00D34B1B">
        <w:rPr>
          <w:rFonts w:hint="eastAsia"/>
          <w:b/>
          <w:bCs/>
        </w:rPr>
        <w:t>、矿石组分</w:t>
      </w:r>
    </w:p>
    <w:p w14:paraId="63827CBE" w14:textId="77777777" w:rsidR="00FF11E5" w:rsidRPr="00D34B1B" w:rsidRDefault="00FF11E5" w:rsidP="00FF11E5">
      <w:pPr>
        <w:ind w:firstLine="480"/>
      </w:pPr>
      <w:bookmarkStart w:id="26" w:name="_Toc6154508"/>
      <w:bookmarkStart w:id="27" w:name="_Toc6154778"/>
      <w:bookmarkStart w:id="28" w:name="_Toc6154923"/>
      <w:bookmarkStart w:id="29" w:name="_Toc10102999"/>
      <w:bookmarkStart w:id="30" w:name="_Toc10103198"/>
      <w:bookmarkStart w:id="31" w:name="_Toc10103291"/>
      <w:bookmarkStart w:id="32" w:name="_Toc10103384"/>
      <w:r w:rsidRPr="00D34B1B">
        <w:t>矿石的矿物成分：磷块岩矿石的矿物成分由磷酸盐矿物和脉石矿物两大类组成。磷酸盐类矿物主要为泥晶磷灰石（胶磷矿）。脉石矿物有白云石、石英、粘土矿物、黄铁矿等。</w:t>
      </w:r>
    </w:p>
    <w:p w14:paraId="1FF8812F" w14:textId="2FC26E92" w:rsidR="00FF11E5" w:rsidRPr="00D34B1B" w:rsidRDefault="00FF11E5" w:rsidP="00011005">
      <w:pPr>
        <w:ind w:firstLine="480"/>
      </w:pPr>
      <w:r w:rsidRPr="00D34B1B">
        <w:t>矿石的主要化学成份以</w:t>
      </w:r>
      <w:proofErr w:type="spellStart"/>
      <w:r w:rsidRPr="00D34B1B">
        <w:t>CaO</w:t>
      </w:r>
      <w:proofErr w:type="spellEnd"/>
      <w:r w:rsidRPr="00D34B1B">
        <w:t>、</w:t>
      </w:r>
      <w:r w:rsidRPr="00D34B1B">
        <w:t>P</w:t>
      </w:r>
      <w:r w:rsidRPr="00D34B1B">
        <w:rPr>
          <w:vertAlign w:val="subscript"/>
        </w:rPr>
        <w:t>2</w:t>
      </w:r>
      <w:r w:rsidRPr="00D34B1B">
        <w:t>O</w:t>
      </w:r>
      <w:r w:rsidRPr="00D34B1B">
        <w:rPr>
          <w:vertAlign w:val="subscript"/>
        </w:rPr>
        <w:t>5</w:t>
      </w:r>
      <w:r w:rsidRPr="00D34B1B">
        <w:t>、酸不溶物、</w:t>
      </w:r>
      <w:r w:rsidRPr="00D34B1B">
        <w:t>SiO</w:t>
      </w:r>
      <w:r w:rsidRPr="00D34B1B">
        <w:rPr>
          <w:vertAlign w:val="subscript"/>
        </w:rPr>
        <w:t>2</w:t>
      </w:r>
      <w:r w:rsidRPr="00D34B1B">
        <w:t>、</w:t>
      </w:r>
      <w:r w:rsidRPr="00D34B1B">
        <w:t>CO</w:t>
      </w:r>
      <w:r w:rsidRPr="00D34B1B">
        <w:rPr>
          <w:vertAlign w:val="subscript"/>
        </w:rPr>
        <w:t>2</w:t>
      </w:r>
      <w:r w:rsidRPr="00D34B1B">
        <w:t>、枸溶性</w:t>
      </w:r>
      <w:r w:rsidRPr="00D34B1B">
        <w:t>P</w:t>
      </w:r>
      <w:r w:rsidRPr="00D34B1B">
        <w:rPr>
          <w:vertAlign w:val="subscript"/>
        </w:rPr>
        <w:t>2</w:t>
      </w:r>
      <w:r w:rsidRPr="00D34B1B">
        <w:t>O</w:t>
      </w:r>
      <w:r w:rsidRPr="00D34B1B">
        <w:rPr>
          <w:vertAlign w:val="subscript"/>
        </w:rPr>
        <w:t>5</w:t>
      </w:r>
      <w:r w:rsidRPr="00D34B1B">
        <w:t>、</w:t>
      </w:r>
      <w:r w:rsidRPr="00D34B1B">
        <w:t>Al</w:t>
      </w:r>
      <w:r w:rsidRPr="00D34B1B">
        <w:rPr>
          <w:vertAlign w:val="subscript"/>
        </w:rPr>
        <w:t>2</w:t>
      </w:r>
      <w:r w:rsidRPr="00D34B1B">
        <w:t>O</w:t>
      </w:r>
      <w:r w:rsidRPr="00D34B1B">
        <w:rPr>
          <w:vertAlign w:val="subscript"/>
        </w:rPr>
        <w:t>3</w:t>
      </w:r>
      <w:r w:rsidRPr="00D34B1B">
        <w:t>为主，其次为</w:t>
      </w:r>
      <w:r w:rsidRPr="00D34B1B">
        <w:t>MgO</w:t>
      </w:r>
      <w:r w:rsidRPr="00D34B1B">
        <w:t>、</w:t>
      </w:r>
      <w:r w:rsidRPr="00D34B1B">
        <w:t>Fe</w:t>
      </w:r>
      <w:r w:rsidRPr="00D34B1B">
        <w:rPr>
          <w:vertAlign w:val="subscript"/>
        </w:rPr>
        <w:t>2</w:t>
      </w:r>
      <w:r w:rsidRPr="00D34B1B">
        <w:t>O</w:t>
      </w:r>
      <w:r w:rsidRPr="00D34B1B">
        <w:rPr>
          <w:vertAlign w:val="subscript"/>
        </w:rPr>
        <w:t>3</w:t>
      </w:r>
      <w:r w:rsidRPr="00D34B1B">
        <w:t>、</w:t>
      </w:r>
      <w:r w:rsidRPr="00D34B1B">
        <w:t>F</w:t>
      </w:r>
      <w:r w:rsidRPr="00D34B1B">
        <w:t>、</w:t>
      </w:r>
      <w:r w:rsidRPr="00D34B1B">
        <w:t>Cl</w:t>
      </w:r>
      <w:r w:rsidRPr="00D34B1B">
        <w:rPr>
          <w:vertAlign w:val="superscript"/>
        </w:rPr>
        <w:t>–</w:t>
      </w:r>
      <w:r w:rsidRPr="00D34B1B">
        <w:t>，</w:t>
      </w:r>
      <w:r w:rsidRPr="00D34B1B">
        <w:t>I</w:t>
      </w:r>
      <w:r w:rsidRPr="00D34B1B">
        <w:t>、</w:t>
      </w:r>
      <w:r w:rsidRPr="00D34B1B">
        <w:t>As</w:t>
      </w:r>
      <w:r w:rsidRPr="00D34B1B">
        <w:t>、</w:t>
      </w:r>
      <w:r w:rsidRPr="00D34B1B">
        <w:t>Cd</w:t>
      </w:r>
      <w:r w:rsidRPr="00D34B1B">
        <w:t>等微量分布。</w:t>
      </w:r>
    </w:p>
    <w:p w14:paraId="37780541" w14:textId="77777777" w:rsidR="00011005" w:rsidRPr="00D34B1B" w:rsidRDefault="00011005" w:rsidP="00011005">
      <w:pPr>
        <w:ind w:firstLine="480"/>
        <w:rPr>
          <w:szCs w:val="24"/>
        </w:rPr>
      </w:pPr>
      <w:r w:rsidRPr="00D34B1B">
        <w:rPr>
          <w:szCs w:val="24"/>
        </w:rPr>
        <w:t>根据组合样分析结果，矿石中</w:t>
      </w:r>
      <w:proofErr w:type="spellStart"/>
      <w:r w:rsidRPr="00D34B1B">
        <w:rPr>
          <w:szCs w:val="24"/>
        </w:rPr>
        <w:t>CaO</w:t>
      </w:r>
      <w:proofErr w:type="spellEnd"/>
      <w:r w:rsidRPr="00D34B1B">
        <w:rPr>
          <w:szCs w:val="24"/>
        </w:rPr>
        <w:t>变化范围</w:t>
      </w:r>
      <w:r w:rsidRPr="00D34B1B">
        <w:rPr>
          <w:szCs w:val="24"/>
        </w:rPr>
        <w:t>24.08</w:t>
      </w:r>
      <w:r w:rsidRPr="00D34B1B">
        <w:rPr>
          <w:szCs w:val="24"/>
        </w:rPr>
        <w:t>～</w:t>
      </w:r>
      <w:r w:rsidRPr="00D34B1B">
        <w:rPr>
          <w:szCs w:val="24"/>
        </w:rPr>
        <w:t>44.68%</w:t>
      </w:r>
      <w:r w:rsidRPr="00D34B1B">
        <w:rPr>
          <w:szCs w:val="24"/>
        </w:rPr>
        <w:t>，平均</w:t>
      </w:r>
      <w:r w:rsidRPr="00D34B1B">
        <w:rPr>
          <w:szCs w:val="24"/>
        </w:rPr>
        <w:t>33.55%</w:t>
      </w:r>
      <w:r w:rsidRPr="00D34B1B">
        <w:rPr>
          <w:szCs w:val="24"/>
        </w:rPr>
        <w:t>；</w:t>
      </w:r>
      <w:r w:rsidRPr="00D34B1B">
        <w:rPr>
          <w:szCs w:val="24"/>
        </w:rPr>
        <w:t>P</w:t>
      </w:r>
      <w:r w:rsidRPr="00D34B1B">
        <w:rPr>
          <w:sz w:val="2"/>
          <w:szCs w:val="2"/>
        </w:rPr>
        <w:t>R</w:t>
      </w:r>
      <w:r w:rsidRPr="00D34B1B">
        <w:rPr>
          <w:szCs w:val="24"/>
          <w:vertAlign w:val="subscript"/>
        </w:rPr>
        <w:t>2</w:t>
      </w:r>
      <w:r w:rsidRPr="00D34B1B">
        <w:rPr>
          <w:sz w:val="2"/>
          <w:szCs w:val="2"/>
        </w:rPr>
        <w:t>R</w:t>
      </w:r>
      <w:r w:rsidRPr="00D34B1B">
        <w:rPr>
          <w:szCs w:val="24"/>
        </w:rPr>
        <w:t>O</w:t>
      </w:r>
      <w:r w:rsidRPr="00D34B1B">
        <w:rPr>
          <w:sz w:val="2"/>
          <w:szCs w:val="2"/>
        </w:rPr>
        <w:t>R</w:t>
      </w:r>
      <w:r w:rsidRPr="00D34B1B">
        <w:rPr>
          <w:szCs w:val="24"/>
          <w:vertAlign w:val="subscript"/>
        </w:rPr>
        <w:t>5</w:t>
      </w:r>
      <w:r w:rsidRPr="00D34B1B">
        <w:rPr>
          <w:sz w:val="2"/>
          <w:szCs w:val="2"/>
        </w:rPr>
        <w:t>R</w:t>
      </w:r>
      <w:r w:rsidRPr="00D34B1B">
        <w:rPr>
          <w:szCs w:val="24"/>
        </w:rPr>
        <w:t>含量变化范围</w:t>
      </w:r>
      <w:r w:rsidRPr="00D34B1B">
        <w:rPr>
          <w:szCs w:val="24"/>
        </w:rPr>
        <w:t>15.16</w:t>
      </w:r>
      <w:r w:rsidRPr="00D34B1B">
        <w:rPr>
          <w:szCs w:val="24"/>
        </w:rPr>
        <w:t>～</w:t>
      </w:r>
      <w:r w:rsidRPr="00D34B1B">
        <w:rPr>
          <w:szCs w:val="24"/>
        </w:rPr>
        <w:t>32.14%</w:t>
      </w:r>
      <w:r w:rsidRPr="00D34B1B">
        <w:rPr>
          <w:szCs w:val="24"/>
        </w:rPr>
        <w:t>，平均</w:t>
      </w:r>
      <w:r w:rsidRPr="00D34B1B">
        <w:rPr>
          <w:szCs w:val="24"/>
        </w:rPr>
        <w:t>22.32%</w:t>
      </w:r>
      <w:r w:rsidRPr="00D34B1B">
        <w:rPr>
          <w:szCs w:val="24"/>
        </w:rPr>
        <w:t>；酸不溶物（</w:t>
      </w:r>
      <w:proofErr w:type="spellStart"/>
      <w:r w:rsidRPr="00D34B1B">
        <w:rPr>
          <w:szCs w:val="24"/>
        </w:rPr>
        <w:t>Bsu</w:t>
      </w:r>
      <w:proofErr w:type="spellEnd"/>
      <w:r w:rsidRPr="00D34B1B">
        <w:rPr>
          <w:szCs w:val="24"/>
        </w:rPr>
        <w:t>）</w:t>
      </w:r>
      <w:r w:rsidRPr="00D34B1B">
        <w:rPr>
          <w:szCs w:val="24"/>
        </w:rPr>
        <w:t>7.42</w:t>
      </w:r>
      <w:r w:rsidRPr="00D34B1B">
        <w:rPr>
          <w:szCs w:val="24"/>
        </w:rPr>
        <w:t>～</w:t>
      </w:r>
      <w:r w:rsidRPr="00D34B1B">
        <w:rPr>
          <w:szCs w:val="24"/>
        </w:rPr>
        <w:t>37.70%</w:t>
      </w:r>
      <w:r w:rsidRPr="00D34B1B">
        <w:rPr>
          <w:szCs w:val="24"/>
        </w:rPr>
        <w:t>，平均</w:t>
      </w:r>
      <w:r w:rsidRPr="00D34B1B">
        <w:rPr>
          <w:szCs w:val="24"/>
        </w:rPr>
        <w:t>23.93%</w:t>
      </w:r>
      <w:r w:rsidRPr="00D34B1B">
        <w:rPr>
          <w:szCs w:val="24"/>
        </w:rPr>
        <w:t>；</w:t>
      </w:r>
      <w:r w:rsidRPr="00D34B1B">
        <w:rPr>
          <w:szCs w:val="24"/>
        </w:rPr>
        <w:t>SiO</w:t>
      </w:r>
      <w:r w:rsidRPr="00D34B1B">
        <w:rPr>
          <w:sz w:val="2"/>
          <w:szCs w:val="2"/>
        </w:rPr>
        <w:t>R</w:t>
      </w:r>
      <w:r w:rsidRPr="00D34B1B">
        <w:rPr>
          <w:szCs w:val="24"/>
          <w:vertAlign w:val="subscript"/>
        </w:rPr>
        <w:t>2</w:t>
      </w:r>
      <w:r w:rsidRPr="00D34B1B">
        <w:rPr>
          <w:sz w:val="2"/>
          <w:szCs w:val="2"/>
        </w:rPr>
        <w:t>R</w:t>
      </w:r>
      <w:r w:rsidRPr="00D34B1B">
        <w:rPr>
          <w:szCs w:val="24"/>
        </w:rPr>
        <w:t>变化范围</w:t>
      </w:r>
      <w:r w:rsidRPr="00D34B1B">
        <w:rPr>
          <w:szCs w:val="24"/>
        </w:rPr>
        <w:t>7.83</w:t>
      </w:r>
      <w:r w:rsidRPr="00D34B1B">
        <w:rPr>
          <w:szCs w:val="24"/>
        </w:rPr>
        <w:t>～</w:t>
      </w:r>
      <w:r w:rsidRPr="00D34B1B">
        <w:rPr>
          <w:szCs w:val="24"/>
        </w:rPr>
        <w:t>32.31%</w:t>
      </w:r>
      <w:r w:rsidRPr="00D34B1B">
        <w:rPr>
          <w:szCs w:val="24"/>
        </w:rPr>
        <w:t>，平均</w:t>
      </w:r>
      <w:r w:rsidRPr="00D34B1B">
        <w:rPr>
          <w:szCs w:val="24"/>
        </w:rPr>
        <w:t>21.35%</w:t>
      </w:r>
      <w:r w:rsidRPr="00D34B1B">
        <w:rPr>
          <w:szCs w:val="24"/>
        </w:rPr>
        <w:t>；</w:t>
      </w:r>
      <w:r w:rsidRPr="00D34B1B">
        <w:rPr>
          <w:szCs w:val="24"/>
        </w:rPr>
        <w:t>CO</w:t>
      </w:r>
      <w:r w:rsidRPr="00D34B1B">
        <w:rPr>
          <w:sz w:val="2"/>
          <w:szCs w:val="2"/>
        </w:rPr>
        <w:t>R</w:t>
      </w:r>
      <w:r w:rsidRPr="00D34B1B">
        <w:rPr>
          <w:szCs w:val="24"/>
          <w:vertAlign w:val="subscript"/>
        </w:rPr>
        <w:t>2</w:t>
      </w:r>
      <w:r w:rsidRPr="00D34B1B">
        <w:rPr>
          <w:sz w:val="2"/>
          <w:szCs w:val="2"/>
        </w:rPr>
        <w:t>R</w:t>
      </w:r>
      <w:r w:rsidRPr="00D34B1B">
        <w:rPr>
          <w:szCs w:val="24"/>
        </w:rPr>
        <w:t>变化范围</w:t>
      </w:r>
      <w:r w:rsidRPr="00D34B1B">
        <w:rPr>
          <w:szCs w:val="24"/>
        </w:rPr>
        <w:t>3.08</w:t>
      </w:r>
      <w:r w:rsidRPr="00D34B1B">
        <w:rPr>
          <w:szCs w:val="24"/>
        </w:rPr>
        <w:t>～</w:t>
      </w:r>
      <w:r w:rsidRPr="00D34B1B">
        <w:rPr>
          <w:szCs w:val="24"/>
        </w:rPr>
        <w:t>10.50%</w:t>
      </w:r>
      <w:r w:rsidRPr="00D34B1B">
        <w:rPr>
          <w:szCs w:val="24"/>
        </w:rPr>
        <w:t>，平均</w:t>
      </w:r>
      <w:r w:rsidRPr="00D34B1B">
        <w:rPr>
          <w:szCs w:val="24"/>
        </w:rPr>
        <w:t>5.25%</w:t>
      </w:r>
      <w:r w:rsidRPr="00D34B1B">
        <w:rPr>
          <w:szCs w:val="24"/>
        </w:rPr>
        <w:t>；枸溶性</w:t>
      </w:r>
      <w:r w:rsidRPr="00D34B1B">
        <w:rPr>
          <w:szCs w:val="24"/>
        </w:rPr>
        <w:t>P</w:t>
      </w:r>
      <w:r w:rsidRPr="00D34B1B">
        <w:rPr>
          <w:sz w:val="2"/>
          <w:szCs w:val="2"/>
        </w:rPr>
        <w:t>R</w:t>
      </w:r>
      <w:r w:rsidRPr="00D34B1B">
        <w:rPr>
          <w:szCs w:val="24"/>
          <w:vertAlign w:val="subscript"/>
        </w:rPr>
        <w:t>2</w:t>
      </w:r>
      <w:r w:rsidRPr="00D34B1B">
        <w:rPr>
          <w:sz w:val="2"/>
          <w:szCs w:val="2"/>
        </w:rPr>
        <w:t>R</w:t>
      </w:r>
      <w:r w:rsidRPr="00D34B1B">
        <w:rPr>
          <w:szCs w:val="24"/>
        </w:rPr>
        <w:t>O</w:t>
      </w:r>
      <w:r w:rsidRPr="00D34B1B">
        <w:rPr>
          <w:sz w:val="2"/>
          <w:szCs w:val="2"/>
        </w:rPr>
        <w:t>R</w:t>
      </w:r>
      <w:r w:rsidRPr="00D34B1B">
        <w:rPr>
          <w:szCs w:val="24"/>
          <w:vertAlign w:val="subscript"/>
        </w:rPr>
        <w:t>5</w:t>
      </w:r>
      <w:r w:rsidRPr="00D34B1B">
        <w:rPr>
          <w:sz w:val="2"/>
          <w:szCs w:val="2"/>
        </w:rPr>
        <w:t>R</w:t>
      </w:r>
      <w:r w:rsidRPr="00D34B1B">
        <w:rPr>
          <w:szCs w:val="24"/>
        </w:rPr>
        <w:t>含量变化范围</w:t>
      </w:r>
      <w:r w:rsidRPr="00D34B1B">
        <w:rPr>
          <w:szCs w:val="24"/>
        </w:rPr>
        <w:t>4.08</w:t>
      </w:r>
      <w:r w:rsidRPr="00D34B1B">
        <w:rPr>
          <w:szCs w:val="24"/>
        </w:rPr>
        <w:t>～</w:t>
      </w:r>
      <w:r w:rsidRPr="00D34B1B">
        <w:rPr>
          <w:szCs w:val="24"/>
        </w:rPr>
        <w:t>6.02%</w:t>
      </w:r>
      <w:r w:rsidRPr="00D34B1B">
        <w:rPr>
          <w:szCs w:val="24"/>
        </w:rPr>
        <w:t>，平均</w:t>
      </w:r>
      <w:r w:rsidRPr="00D34B1B">
        <w:rPr>
          <w:szCs w:val="24"/>
        </w:rPr>
        <w:t>5.09%</w:t>
      </w:r>
      <w:r w:rsidRPr="00D34B1B">
        <w:rPr>
          <w:szCs w:val="24"/>
        </w:rPr>
        <w:t>；</w:t>
      </w:r>
      <w:r w:rsidRPr="00D34B1B">
        <w:rPr>
          <w:szCs w:val="24"/>
        </w:rPr>
        <w:t>MgO</w:t>
      </w:r>
      <w:r w:rsidRPr="00D34B1B">
        <w:rPr>
          <w:szCs w:val="24"/>
        </w:rPr>
        <w:t>变化范围</w:t>
      </w:r>
      <w:r w:rsidRPr="00D34B1B">
        <w:rPr>
          <w:szCs w:val="24"/>
        </w:rPr>
        <w:t>0.56</w:t>
      </w:r>
      <w:r w:rsidRPr="00D34B1B">
        <w:rPr>
          <w:szCs w:val="24"/>
        </w:rPr>
        <w:t>～</w:t>
      </w:r>
      <w:r w:rsidRPr="00D34B1B">
        <w:rPr>
          <w:szCs w:val="24"/>
        </w:rPr>
        <w:t>3.63%</w:t>
      </w:r>
      <w:r w:rsidRPr="00D34B1B">
        <w:rPr>
          <w:szCs w:val="24"/>
        </w:rPr>
        <w:t>，平均</w:t>
      </w:r>
      <w:r w:rsidRPr="00D34B1B">
        <w:rPr>
          <w:szCs w:val="24"/>
        </w:rPr>
        <w:t>2.03%</w:t>
      </w:r>
      <w:r w:rsidRPr="00D34B1B">
        <w:rPr>
          <w:szCs w:val="24"/>
        </w:rPr>
        <w:t>；</w:t>
      </w:r>
      <w:r w:rsidRPr="00D34B1B">
        <w:rPr>
          <w:szCs w:val="24"/>
        </w:rPr>
        <w:t>Al</w:t>
      </w:r>
      <w:r w:rsidRPr="00D34B1B">
        <w:rPr>
          <w:sz w:val="2"/>
          <w:szCs w:val="2"/>
        </w:rPr>
        <w:t>R</w:t>
      </w:r>
      <w:r w:rsidRPr="00D34B1B">
        <w:rPr>
          <w:szCs w:val="24"/>
          <w:vertAlign w:val="subscript"/>
        </w:rPr>
        <w:t>2</w:t>
      </w:r>
      <w:r w:rsidRPr="00D34B1B">
        <w:rPr>
          <w:sz w:val="2"/>
          <w:szCs w:val="2"/>
        </w:rPr>
        <w:t>R</w:t>
      </w:r>
      <w:r w:rsidRPr="00D34B1B">
        <w:rPr>
          <w:szCs w:val="24"/>
        </w:rPr>
        <w:t>O</w:t>
      </w:r>
      <w:r w:rsidRPr="00D34B1B">
        <w:rPr>
          <w:sz w:val="2"/>
          <w:szCs w:val="2"/>
        </w:rPr>
        <w:t>R</w:t>
      </w:r>
      <w:r w:rsidRPr="00D34B1B">
        <w:rPr>
          <w:szCs w:val="24"/>
          <w:vertAlign w:val="subscript"/>
        </w:rPr>
        <w:t>3</w:t>
      </w:r>
      <w:r w:rsidRPr="00D34B1B">
        <w:rPr>
          <w:sz w:val="2"/>
          <w:szCs w:val="2"/>
        </w:rPr>
        <w:t>R</w:t>
      </w:r>
      <w:r w:rsidRPr="00D34B1B">
        <w:rPr>
          <w:szCs w:val="24"/>
        </w:rPr>
        <w:t>变化范围</w:t>
      </w:r>
      <w:r w:rsidRPr="00D34B1B">
        <w:rPr>
          <w:szCs w:val="24"/>
        </w:rPr>
        <w:t>3.14</w:t>
      </w:r>
      <w:r w:rsidRPr="00D34B1B">
        <w:rPr>
          <w:szCs w:val="24"/>
        </w:rPr>
        <w:t>～</w:t>
      </w:r>
      <w:r w:rsidRPr="00D34B1B">
        <w:rPr>
          <w:szCs w:val="24"/>
        </w:rPr>
        <w:t>4.33%</w:t>
      </w:r>
      <w:r w:rsidRPr="00D34B1B">
        <w:rPr>
          <w:szCs w:val="24"/>
        </w:rPr>
        <w:t>，平均</w:t>
      </w:r>
      <w:r w:rsidRPr="00D34B1B">
        <w:rPr>
          <w:szCs w:val="24"/>
        </w:rPr>
        <w:t>3.60%</w:t>
      </w:r>
      <w:r w:rsidRPr="00D34B1B">
        <w:rPr>
          <w:szCs w:val="24"/>
        </w:rPr>
        <w:t>；</w:t>
      </w:r>
      <w:r w:rsidRPr="00D34B1B">
        <w:rPr>
          <w:szCs w:val="24"/>
        </w:rPr>
        <w:t>F</w:t>
      </w:r>
      <w:r w:rsidRPr="00D34B1B">
        <w:rPr>
          <w:szCs w:val="24"/>
        </w:rPr>
        <w:t>变化范围</w:t>
      </w:r>
      <w:r w:rsidRPr="00D34B1B">
        <w:rPr>
          <w:szCs w:val="24"/>
        </w:rPr>
        <w:t>1.32</w:t>
      </w:r>
      <w:r w:rsidRPr="00D34B1B">
        <w:rPr>
          <w:szCs w:val="24"/>
        </w:rPr>
        <w:t>～</w:t>
      </w:r>
      <w:r w:rsidRPr="00D34B1B">
        <w:rPr>
          <w:szCs w:val="24"/>
        </w:rPr>
        <w:t>2.46%</w:t>
      </w:r>
      <w:r w:rsidRPr="00D34B1B">
        <w:rPr>
          <w:szCs w:val="24"/>
        </w:rPr>
        <w:t>，平均</w:t>
      </w:r>
      <w:r w:rsidRPr="00D34B1B">
        <w:rPr>
          <w:szCs w:val="24"/>
        </w:rPr>
        <w:t>1.83%</w:t>
      </w:r>
      <w:r w:rsidRPr="00D34B1B">
        <w:rPr>
          <w:szCs w:val="24"/>
        </w:rPr>
        <w:t>；</w:t>
      </w:r>
      <w:r w:rsidRPr="00D34B1B">
        <w:rPr>
          <w:szCs w:val="24"/>
        </w:rPr>
        <w:t>Fe</w:t>
      </w:r>
      <w:r w:rsidRPr="00D34B1B">
        <w:rPr>
          <w:sz w:val="2"/>
          <w:szCs w:val="2"/>
        </w:rPr>
        <w:t>R</w:t>
      </w:r>
      <w:r w:rsidRPr="00D34B1B">
        <w:rPr>
          <w:szCs w:val="24"/>
          <w:vertAlign w:val="subscript"/>
        </w:rPr>
        <w:t>2</w:t>
      </w:r>
      <w:r w:rsidRPr="00D34B1B">
        <w:rPr>
          <w:sz w:val="2"/>
          <w:szCs w:val="2"/>
        </w:rPr>
        <w:t>R</w:t>
      </w:r>
      <w:r w:rsidRPr="00D34B1B">
        <w:rPr>
          <w:szCs w:val="24"/>
        </w:rPr>
        <w:t>O</w:t>
      </w:r>
      <w:r w:rsidRPr="00D34B1B">
        <w:rPr>
          <w:sz w:val="2"/>
          <w:szCs w:val="2"/>
        </w:rPr>
        <w:t>R</w:t>
      </w:r>
      <w:r w:rsidRPr="00D34B1B">
        <w:rPr>
          <w:szCs w:val="24"/>
          <w:vertAlign w:val="subscript"/>
        </w:rPr>
        <w:t>3</w:t>
      </w:r>
      <w:r w:rsidRPr="00D34B1B">
        <w:rPr>
          <w:sz w:val="2"/>
          <w:szCs w:val="2"/>
        </w:rPr>
        <w:t>R</w:t>
      </w:r>
      <w:r w:rsidRPr="00D34B1B">
        <w:rPr>
          <w:szCs w:val="24"/>
        </w:rPr>
        <w:t>变化范围</w:t>
      </w:r>
      <w:r w:rsidRPr="00D34B1B">
        <w:rPr>
          <w:szCs w:val="24"/>
        </w:rPr>
        <w:t>0.99</w:t>
      </w:r>
      <w:r w:rsidRPr="00D34B1B">
        <w:rPr>
          <w:szCs w:val="24"/>
        </w:rPr>
        <w:t>～</w:t>
      </w:r>
      <w:r w:rsidRPr="00D34B1B">
        <w:rPr>
          <w:szCs w:val="24"/>
        </w:rPr>
        <w:t>7.78%</w:t>
      </w:r>
      <w:r w:rsidRPr="00D34B1B">
        <w:rPr>
          <w:szCs w:val="24"/>
        </w:rPr>
        <w:t>，平均</w:t>
      </w:r>
      <w:r w:rsidRPr="00D34B1B">
        <w:rPr>
          <w:szCs w:val="24"/>
        </w:rPr>
        <w:t>4.64%</w:t>
      </w:r>
      <w:r w:rsidRPr="00D34B1B">
        <w:rPr>
          <w:szCs w:val="24"/>
        </w:rPr>
        <w:t>；</w:t>
      </w:r>
      <w:r w:rsidRPr="00D34B1B">
        <w:rPr>
          <w:szCs w:val="24"/>
        </w:rPr>
        <w:t xml:space="preserve"> Cl</w:t>
      </w:r>
      <w:r w:rsidRPr="00D34B1B">
        <w:rPr>
          <w:szCs w:val="24"/>
        </w:rPr>
        <w:t>变化范围</w:t>
      </w:r>
      <w:r w:rsidRPr="00D34B1B">
        <w:rPr>
          <w:szCs w:val="24"/>
        </w:rPr>
        <w:t>0.031</w:t>
      </w:r>
      <w:r w:rsidRPr="00D34B1B">
        <w:rPr>
          <w:szCs w:val="24"/>
        </w:rPr>
        <w:t>～</w:t>
      </w:r>
      <w:r w:rsidRPr="00D34B1B">
        <w:rPr>
          <w:szCs w:val="24"/>
        </w:rPr>
        <w:t>0.053%</w:t>
      </w:r>
      <w:r w:rsidRPr="00D34B1B">
        <w:rPr>
          <w:szCs w:val="24"/>
        </w:rPr>
        <w:t>，平均</w:t>
      </w:r>
      <w:r w:rsidRPr="00D34B1B">
        <w:rPr>
          <w:szCs w:val="24"/>
        </w:rPr>
        <w:t>0.041%</w:t>
      </w:r>
      <w:r w:rsidRPr="00D34B1B">
        <w:rPr>
          <w:szCs w:val="24"/>
        </w:rPr>
        <w:t>；</w:t>
      </w:r>
      <w:r w:rsidRPr="00D34B1B">
        <w:rPr>
          <w:rFonts w:ascii="宋体" w:hAnsi="宋体" w:cs="宋体" w:hint="eastAsia"/>
          <w:szCs w:val="24"/>
        </w:rPr>
        <w:t>Ⅰ</w:t>
      </w:r>
      <w:r w:rsidRPr="00D34B1B">
        <w:rPr>
          <w:szCs w:val="24"/>
        </w:rPr>
        <w:t>变化范围</w:t>
      </w:r>
      <w:r w:rsidRPr="00D34B1B">
        <w:rPr>
          <w:szCs w:val="24"/>
        </w:rPr>
        <w:t>&lt;0.0010</w:t>
      </w:r>
      <w:r w:rsidRPr="00D34B1B">
        <w:rPr>
          <w:szCs w:val="24"/>
        </w:rPr>
        <w:t>～</w:t>
      </w:r>
      <w:r w:rsidRPr="00D34B1B">
        <w:rPr>
          <w:szCs w:val="24"/>
        </w:rPr>
        <w:t>0.0023%</w:t>
      </w:r>
      <w:r w:rsidRPr="00D34B1B">
        <w:rPr>
          <w:szCs w:val="24"/>
        </w:rPr>
        <w:t>；</w:t>
      </w:r>
      <w:r w:rsidRPr="00D34B1B">
        <w:rPr>
          <w:szCs w:val="24"/>
        </w:rPr>
        <w:t>As</w:t>
      </w:r>
      <w:r w:rsidRPr="00D34B1B">
        <w:rPr>
          <w:szCs w:val="24"/>
        </w:rPr>
        <w:t>变化范围</w:t>
      </w:r>
      <w:r w:rsidRPr="00D34B1B">
        <w:rPr>
          <w:szCs w:val="24"/>
        </w:rPr>
        <w:t>0.00164</w:t>
      </w:r>
      <w:r w:rsidRPr="00D34B1B">
        <w:rPr>
          <w:szCs w:val="24"/>
        </w:rPr>
        <w:t>～</w:t>
      </w:r>
      <w:r w:rsidRPr="00D34B1B">
        <w:rPr>
          <w:szCs w:val="24"/>
        </w:rPr>
        <w:t>0.00176%</w:t>
      </w:r>
      <w:r w:rsidRPr="00D34B1B">
        <w:rPr>
          <w:szCs w:val="24"/>
        </w:rPr>
        <w:t>、平均</w:t>
      </w:r>
      <w:r w:rsidRPr="00D34B1B">
        <w:rPr>
          <w:szCs w:val="24"/>
        </w:rPr>
        <w:t>0.001675%</w:t>
      </w:r>
      <w:r w:rsidRPr="00D34B1B">
        <w:rPr>
          <w:szCs w:val="24"/>
        </w:rPr>
        <w:t>；</w:t>
      </w:r>
      <w:r w:rsidRPr="00D34B1B">
        <w:rPr>
          <w:szCs w:val="24"/>
        </w:rPr>
        <w:t>Cd</w:t>
      </w:r>
      <w:r w:rsidRPr="00D34B1B">
        <w:rPr>
          <w:szCs w:val="24"/>
        </w:rPr>
        <w:t>变化范围</w:t>
      </w:r>
      <w:r w:rsidRPr="00D34B1B">
        <w:rPr>
          <w:szCs w:val="24"/>
        </w:rPr>
        <w:t>&lt;0.000010</w:t>
      </w:r>
      <w:r w:rsidRPr="00D34B1B">
        <w:rPr>
          <w:szCs w:val="24"/>
        </w:rPr>
        <w:t>～</w:t>
      </w:r>
      <w:r w:rsidRPr="00D34B1B">
        <w:rPr>
          <w:szCs w:val="24"/>
        </w:rPr>
        <w:t>0.000012%</w:t>
      </w:r>
      <w:r w:rsidRPr="00D34B1B">
        <w:rPr>
          <w:szCs w:val="24"/>
        </w:rPr>
        <w:t>。</w:t>
      </w:r>
    </w:p>
    <w:p w14:paraId="787CB710" w14:textId="1B809ABA" w:rsidR="00FF11E5" w:rsidRPr="00D34B1B" w:rsidRDefault="00FF11E5" w:rsidP="00011005">
      <w:pPr>
        <w:ind w:firstLine="480"/>
      </w:pPr>
      <w:r w:rsidRPr="00D34B1B">
        <w:t>矿石的主要有益组分为</w:t>
      </w:r>
      <w:r w:rsidRPr="00D34B1B">
        <w:t>P</w:t>
      </w:r>
      <w:r w:rsidRPr="00D34B1B">
        <w:rPr>
          <w:vertAlign w:val="subscript"/>
        </w:rPr>
        <w:t>2</w:t>
      </w:r>
      <w:r w:rsidRPr="00D34B1B">
        <w:t>O</w:t>
      </w:r>
      <w:r w:rsidRPr="00D34B1B">
        <w:rPr>
          <w:vertAlign w:val="subscript"/>
        </w:rPr>
        <w:t>5</w:t>
      </w:r>
      <w:r w:rsidRPr="00D34B1B">
        <w:t>，主要有害组分为</w:t>
      </w:r>
      <w:r w:rsidRPr="00D34B1B">
        <w:t>MgO</w:t>
      </w:r>
      <w:r w:rsidRPr="00D34B1B">
        <w:t>、</w:t>
      </w:r>
      <w:r w:rsidRPr="00D34B1B">
        <w:t>Fe</w:t>
      </w:r>
      <w:r w:rsidRPr="00D34B1B">
        <w:rPr>
          <w:vertAlign w:val="subscript"/>
        </w:rPr>
        <w:t>2</w:t>
      </w:r>
      <w:r w:rsidRPr="00D34B1B">
        <w:t>O</w:t>
      </w:r>
      <w:r w:rsidRPr="00D34B1B">
        <w:rPr>
          <w:vertAlign w:val="subscript"/>
        </w:rPr>
        <w:t>3</w:t>
      </w:r>
      <w:r w:rsidRPr="00D34B1B">
        <w:t>、</w:t>
      </w:r>
      <w:r w:rsidRPr="00D34B1B">
        <w:t>Al</w:t>
      </w:r>
      <w:r w:rsidRPr="00D34B1B">
        <w:rPr>
          <w:vertAlign w:val="subscript"/>
        </w:rPr>
        <w:t>2</w:t>
      </w:r>
      <w:r w:rsidRPr="00D34B1B">
        <w:t>O</w:t>
      </w:r>
      <w:r w:rsidRPr="00D34B1B">
        <w:rPr>
          <w:vertAlign w:val="subscript"/>
        </w:rPr>
        <w:t>3</w:t>
      </w:r>
      <w:r w:rsidRPr="00D34B1B">
        <w:t>及</w:t>
      </w:r>
      <w:r w:rsidRPr="00D34B1B">
        <w:t>F</w:t>
      </w:r>
      <w:r w:rsidRPr="00D34B1B">
        <w:t>、</w:t>
      </w:r>
      <w:r w:rsidRPr="00D34B1B">
        <w:lastRenderedPageBreak/>
        <w:t>Cl</w:t>
      </w:r>
      <w:r w:rsidRPr="00D34B1B">
        <w:rPr>
          <w:vertAlign w:val="superscript"/>
        </w:rPr>
        <w:t>-</w:t>
      </w:r>
      <w:r w:rsidRPr="00D34B1B">
        <w:t>、</w:t>
      </w:r>
      <w:r w:rsidRPr="00D34B1B">
        <w:t>A</w:t>
      </w:r>
      <w:r w:rsidRPr="00D34B1B">
        <w:rPr>
          <w:vertAlign w:val="subscript"/>
        </w:rPr>
        <w:t>S</w:t>
      </w:r>
      <w:r w:rsidRPr="00D34B1B">
        <w:t>、</w:t>
      </w:r>
      <w:r w:rsidRPr="00D34B1B">
        <w:t>Cd</w:t>
      </w:r>
      <w:r w:rsidRPr="00D34B1B">
        <w:t>等。</w:t>
      </w:r>
    </w:p>
    <w:p w14:paraId="5974BCF2" w14:textId="6CF0211A" w:rsidR="00FF11E5" w:rsidRPr="00D34B1B" w:rsidRDefault="00FF11E5" w:rsidP="00FF11E5">
      <w:pPr>
        <w:ind w:firstLine="482"/>
        <w:rPr>
          <w:b/>
          <w:bCs/>
        </w:rPr>
      </w:pPr>
      <w:r w:rsidRPr="00D34B1B">
        <w:rPr>
          <w:b/>
          <w:bCs/>
        </w:rPr>
        <w:t>2</w:t>
      </w:r>
      <w:r w:rsidRPr="00D34B1B">
        <w:rPr>
          <w:rFonts w:hint="eastAsia"/>
          <w:b/>
          <w:bCs/>
        </w:rPr>
        <w:t>、</w:t>
      </w:r>
      <w:r w:rsidRPr="00D34B1B">
        <w:rPr>
          <w:b/>
          <w:bCs/>
        </w:rPr>
        <w:t>伴生有益元素</w:t>
      </w:r>
      <w:bookmarkEnd w:id="26"/>
      <w:bookmarkEnd w:id="27"/>
      <w:bookmarkEnd w:id="28"/>
      <w:bookmarkEnd w:id="29"/>
      <w:bookmarkEnd w:id="30"/>
      <w:bookmarkEnd w:id="31"/>
      <w:bookmarkEnd w:id="32"/>
    </w:p>
    <w:p w14:paraId="6E817D28" w14:textId="77777777" w:rsidR="00FF11E5" w:rsidRPr="00D34B1B" w:rsidRDefault="00FF11E5" w:rsidP="00FF11E5">
      <w:pPr>
        <w:ind w:firstLine="480"/>
      </w:pPr>
      <w:r w:rsidRPr="00D34B1B">
        <w:t>碘和氟为磷矿主要伴生矿产，</w:t>
      </w:r>
      <w:r w:rsidRPr="00D34B1B">
        <w:t>Ph</w:t>
      </w:r>
      <w:r w:rsidRPr="00D34B1B">
        <w:rPr>
          <w:vertAlign w:val="subscript"/>
        </w:rPr>
        <w:t>1</w:t>
      </w:r>
      <w:r w:rsidRPr="00D34B1B">
        <w:rPr>
          <w:vertAlign w:val="superscript"/>
        </w:rPr>
        <w:t>3</w:t>
      </w:r>
      <w:r w:rsidRPr="00D34B1B">
        <w:t>的各类型矿石中均含有碘和氟元素。</w:t>
      </w:r>
    </w:p>
    <w:p w14:paraId="78AB6149" w14:textId="5732704B" w:rsidR="00FF11E5" w:rsidRPr="00D34B1B" w:rsidRDefault="00FF11E5" w:rsidP="00FF11E5">
      <w:pPr>
        <w:ind w:firstLine="480"/>
      </w:pPr>
      <w:r w:rsidRPr="00D34B1B">
        <w:rPr>
          <w:rFonts w:hint="eastAsia"/>
        </w:rPr>
        <w:t>（</w:t>
      </w:r>
      <w:r w:rsidRPr="00D34B1B">
        <w:rPr>
          <w:rFonts w:hint="eastAsia"/>
        </w:rPr>
        <w:t>1</w:t>
      </w:r>
      <w:r w:rsidRPr="00D34B1B">
        <w:rPr>
          <w:rFonts w:hint="eastAsia"/>
        </w:rPr>
        <w:t>）</w:t>
      </w:r>
      <w:r w:rsidRPr="00D34B1B">
        <w:t>碘（</w:t>
      </w:r>
      <w:r w:rsidRPr="00D34B1B">
        <w:t>I</w:t>
      </w:r>
      <w:r w:rsidRPr="00D34B1B">
        <w:t>）：《磷矿地质勘查规范》</w:t>
      </w:r>
      <w:r w:rsidRPr="00D34B1B">
        <w:t>DZ</w:t>
      </w:r>
      <w:r w:rsidRPr="00D34B1B">
        <w:t>／</w:t>
      </w:r>
      <w:r w:rsidRPr="00D34B1B">
        <w:t>T 0209-2002</w:t>
      </w:r>
      <w:r w:rsidRPr="00D34B1B">
        <w:t>指出：当矿石中伴生元素碘＞</w:t>
      </w:r>
      <w:r w:rsidRPr="00D34B1B">
        <w:t>0.004</w:t>
      </w:r>
      <w:r w:rsidRPr="00D34B1B">
        <w:t>％时，在矿石加工过程中可适当考虑碘综合回收。经矿石组合样多项分析查明，</w:t>
      </w:r>
      <w:r w:rsidRPr="00D34B1B">
        <w:t xml:space="preserve"> Ph</w:t>
      </w:r>
      <w:r w:rsidRPr="00D34B1B">
        <w:rPr>
          <w:vertAlign w:val="subscript"/>
        </w:rPr>
        <w:t>1</w:t>
      </w:r>
      <w:r w:rsidRPr="00D34B1B">
        <w:rPr>
          <w:vertAlign w:val="superscript"/>
        </w:rPr>
        <w:t>3-2</w:t>
      </w:r>
      <w:r w:rsidRPr="00D34B1B">
        <w:t>含量较高，含量甚微，未达到综合回收标准。全层开采时，难以达到综合回收最低标准。另外根据本区域技术现状，未见成熟回收技术可用，矿石加工企业亦不回收。</w:t>
      </w:r>
    </w:p>
    <w:p w14:paraId="61C0342A" w14:textId="25A4D211" w:rsidR="00FF11E5" w:rsidRPr="00D34B1B" w:rsidRDefault="00FF11E5" w:rsidP="00FF11E5">
      <w:pPr>
        <w:ind w:firstLine="480"/>
      </w:pPr>
      <w:r w:rsidRPr="00D34B1B">
        <w:rPr>
          <w:rFonts w:hint="eastAsia"/>
        </w:rPr>
        <w:t>（</w:t>
      </w:r>
      <w:r w:rsidRPr="00D34B1B">
        <w:rPr>
          <w:rFonts w:hint="eastAsia"/>
        </w:rPr>
        <w:t>2</w:t>
      </w:r>
      <w:r w:rsidRPr="00D34B1B">
        <w:rPr>
          <w:rFonts w:hint="eastAsia"/>
        </w:rPr>
        <w:t>）</w:t>
      </w:r>
      <w:r w:rsidRPr="00D34B1B">
        <w:t>氟（</w:t>
      </w:r>
      <w:r w:rsidRPr="00D34B1B">
        <w:t>F</w:t>
      </w:r>
      <w:r w:rsidRPr="00D34B1B">
        <w:t>）：氟元素主要赋存于氟磷灰石中，其含量达</w:t>
      </w:r>
      <w:r w:rsidRPr="00D34B1B">
        <w:t>3.13%</w:t>
      </w:r>
      <w:r w:rsidRPr="00D34B1B">
        <w:t>。磷矿石中伴生氟评价标准，在《磷矿地质勘查规范》</w:t>
      </w:r>
      <w:r w:rsidRPr="00D34B1B">
        <w:t>DZ</w:t>
      </w:r>
      <w:r w:rsidRPr="00D34B1B">
        <w:t>／</w:t>
      </w:r>
      <w:r w:rsidRPr="00D34B1B">
        <w:t>T 0209-2002</w:t>
      </w:r>
      <w:r w:rsidRPr="00D34B1B">
        <w:t>中，氟在磷矿加工过程中进入气相，一般磷肥厂用水吸收废气中的氟化物，制得浓度为</w:t>
      </w:r>
      <w:r w:rsidRPr="00D34B1B">
        <w:t>8</w:t>
      </w:r>
      <w:r w:rsidRPr="00D34B1B">
        <w:t>％～</w:t>
      </w:r>
      <w:r w:rsidRPr="00D34B1B">
        <w:t>25</w:t>
      </w:r>
      <w:r w:rsidRPr="00D34B1B">
        <w:t>％氟硅酸溶液，然后加工成各种氟产品。碘与氟类似，当矿石中伴生元素碘＞</w:t>
      </w:r>
      <w:r w:rsidRPr="00D34B1B">
        <w:t>0.004</w:t>
      </w:r>
      <w:r w:rsidRPr="00D34B1B">
        <w:t>％时，可以从废气中提碘。因此综合回收是变害为利的有效措施。由于该企业未进行深加工及选矿，亦未进行综合回收利用。</w:t>
      </w:r>
    </w:p>
    <w:p w14:paraId="259E18D5" w14:textId="5F2E4E81" w:rsidR="00FF11E5" w:rsidRPr="00D34B1B" w:rsidRDefault="00FF11E5" w:rsidP="00FF11E5">
      <w:pPr>
        <w:ind w:firstLine="482"/>
        <w:rPr>
          <w:b/>
          <w:bCs/>
        </w:rPr>
      </w:pPr>
      <w:bookmarkStart w:id="33" w:name="_Toc6154509"/>
      <w:bookmarkStart w:id="34" w:name="_Toc6154779"/>
      <w:bookmarkStart w:id="35" w:name="_Toc6154924"/>
      <w:bookmarkStart w:id="36" w:name="_Toc10103000"/>
      <w:bookmarkStart w:id="37" w:name="_Toc10103199"/>
      <w:bookmarkStart w:id="38" w:name="_Toc10103292"/>
      <w:bookmarkStart w:id="39" w:name="_Toc10103385"/>
      <w:r w:rsidRPr="00D34B1B">
        <w:rPr>
          <w:b/>
          <w:bCs/>
        </w:rPr>
        <w:t>3</w:t>
      </w:r>
      <w:r w:rsidRPr="00D34B1B">
        <w:rPr>
          <w:rFonts w:hint="eastAsia"/>
          <w:b/>
          <w:bCs/>
        </w:rPr>
        <w:t>、</w:t>
      </w:r>
      <w:r w:rsidRPr="00D34B1B">
        <w:rPr>
          <w:b/>
          <w:bCs/>
        </w:rPr>
        <w:t>共生矿产</w:t>
      </w:r>
      <w:bookmarkEnd w:id="33"/>
      <w:bookmarkEnd w:id="34"/>
      <w:bookmarkEnd w:id="35"/>
      <w:bookmarkEnd w:id="36"/>
      <w:bookmarkEnd w:id="37"/>
      <w:bookmarkEnd w:id="38"/>
      <w:bookmarkEnd w:id="39"/>
    </w:p>
    <w:p w14:paraId="515514F2" w14:textId="3D2B7A99" w:rsidR="007510F4" w:rsidRPr="00D34B1B" w:rsidRDefault="00FF11E5" w:rsidP="00FF11E5">
      <w:pPr>
        <w:ind w:firstLine="480"/>
      </w:pPr>
      <w:r w:rsidRPr="00D34B1B">
        <w:t>含钾页岩为磷矿主要共生矿产，赋存于矿层围岩（即黑色页岩）中，氧化钾含量在</w:t>
      </w:r>
      <w:r w:rsidRPr="00D34B1B">
        <w:t>3.21</w:t>
      </w:r>
      <w:r w:rsidRPr="00D34B1B">
        <w:t>～</w:t>
      </w:r>
      <w:r w:rsidRPr="00D34B1B">
        <w:t>8.40%</w:t>
      </w:r>
      <w:r w:rsidRPr="00D34B1B">
        <w:t>，厚度</w:t>
      </w:r>
      <w:r w:rsidRPr="00D34B1B">
        <w:t>5.19</w:t>
      </w:r>
      <w:r w:rsidRPr="00D34B1B">
        <w:t>～</w:t>
      </w:r>
      <w:r w:rsidRPr="00D34B1B">
        <w:t>29.35</w:t>
      </w:r>
      <w:r w:rsidRPr="00D34B1B">
        <w:t>米。磷矿石中的钾主要用于制造钾磷复合肥料，宜昌原少数企业利用含钾磷块岩矿生产钙镁磷钾肥和磷酸二氢钾复合肥，建议宜昌和远安县磷矿深加工企业考虑加以综合利用。</w:t>
      </w:r>
    </w:p>
    <w:p w14:paraId="64EF35F9" w14:textId="03BEBA40" w:rsidR="007510F4" w:rsidRPr="00D34B1B" w:rsidRDefault="008B00B4" w:rsidP="008B00B4">
      <w:pPr>
        <w:pStyle w:val="3"/>
      </w:pPr>
      <w:r w:rsidRPr="00D34B1B">
        <w:rPr>
          <w:rFonts w:hint="eastAsia"/>
        </w:rPr>
        <w:t>2</w:t>
      </w:r>
      <w:r w:rsidRPr="00D34B1B">
        <w:t xml:space="preserve">.2.5 </w:t>
      </w:r>
      <w:r w:rsidRPr="00D34B1B">
        <w:rPr>
          <w:rFonts w:hint="eastAsia"/>
        </w:rPr>
        <w:t>矿床开采</w:t>
      </w:r>
    </w:p>
    <w:p w14:paraId="46FBE14C" w14:textId="76567FD4" w:rsidR="008B00B4" w:rsidRPr="00D34B1B" w:rsidRDefault="008B00B4" w:rsidP="008B00B4">
      <w:pPr>
        <w:ind w:firstLine="482"/>
        <w:rPr>
          <w:b/>
          <w:bCs/>
        </w:rPr>
      </w:pPr>
      <w:r w:rsidRPr="00D34B1B">
        <w:rPr>
          <w:rFonts w:hint="eastAsia"/>
          <w:b/>
          <w:bCs/>
        </w:rPr>
        <w:t>1</w:t>
      </w:r>
      <w:r w:rsidRPr="00D34B1B">
        <w:rPr>
          <w:rFonts w:hint="eastAsia"/>
          <w:b/>
          <w:bCs/>
        </w:rPr>
        <w:t>、开采方案</w:t>
      </w:r>
    </w:p>
    <w:p w14:paraId="74A06480" w14:textId="6D7E7DBF" w:rsidR="008B00B4" w:rsidRPr="00D34B1B" w:rsidRDefault="008B00B4" w:rsidP="008B00B4">
      <w:pPr>
        <w:ind w:firstLine="480"/>
      </w:pPr>
      <w:r w:rsidRPr="00D34B1B">
        <w:rPr>
          <w:bCs/>
        </w:rPr>
        <w:t>恒顺磷矿为老矿山，</w:t>
      </w:r>
      <w:r w:rsidR="00E2458A" w:rsidRPr="00D34B1B">
        <w:rPr>
          <w:bCs/>
        </w:rPr>
        <w:t>采用地下开采方式</w:t>
      </w:r>
      <w:r w:rsidR="00E2458A" w:rsidRPr="00D34B1B">
        <w:rPr>
          <w:rFonts w:hint="eastAsia"/>
          <w:bCs/>
        </w:rPr>
        <w:t>，</w:t>
      </w:r>
      <w:r w:rsidRPr="00D34B1B">
        <w:rPr>
          <w:bCs/>
        </w:rPr>
        <w:t>目前处于正常生产状态，矿山已形成了较为完善的开拓系统及生产巷道，</w:t>
      </w:r>
      <w:r w:rsidR="00D6564D" w:rsidRPr="00D34B1B">
        <w:rPr>
          <w:bCs/>
        </w:rPr>
        <w:t>整个矿区采用一主井（</w:t>
      </w:r>
      <w:r w:rsidR="00D6564D" w:rsidRPr="00D34B1B">
        <w:rPr>
          <w:bCs/>
        </w:rPr>
        <w:t>542</w:t>
      </w:r>
      <w:r w:rsidR="00D6564D" w:rsidRPr="00D34B1B">
        <w:rPr>
          <w:rFonts w:hint="eastAsia"/>
          <w:bCs/>
        </w:rPr>
        <w:t>主井</w:t>
      </w:r>
      <w:r w:rsidR="00D6564D" w:rsidRPr="00D34B1B">
        <w:rPr>
          <w:bCs/>
        </w:rPr>
        <w:t>）一副井（</w:t>
      </w:r>
      <w:r w:rsidR="00D6564D" w:rsidRPr="00D34B1B">
        <w:rPr>
          <w:bCs/>
        </w:rPr>
        <w:t>763</w:t>
      </w:r>
      <w:r w:rsidR="00D6564D" w:rsidRPr="00D34B1B">
        <w:rPr>
          <w:bCs/>
        </w:rPr>
        <w:t>副井）一风井（</w:t>
      </w:r>
      <w:r w:rsidR="00D6564D" w:rsidRPr="00D34B1B">
        <w:rPr>
          <w:bCs/>
        </w:rPr>
        <w:t>822</w:t>
      </w:r>
      <w:r w:rsidR="00D6564D" w:rsidRPr="00D34B1B">
        <w:rPr>
          <w:bCs/>
        </w:rPr>
        <w:t>风井）的开拓系统</w:t>
      </w:r>
      <w:r w:rsidRPr="00D34B1B">
        <w:rPr>
          <w:bCs/>
        </w:rPr>
        <w:t>，整个采区共用一套平硐</w:t>
      </w:r>
      <w:r w:rsidRPr="00D34B1B">
        <w:rPr>
          <w:bCs/>
        </w:rPr>
        <w:t>─</w:t>
      </w:r>
      <w:r w:rsidRPr="00D34B1B">
        <w:rPr>
          <w:bCs/>
        </w:rPr>
        <w:t>石门溜井开拓系统。</w:t>
      </w:r>
    </w:p>
    <w:p w14:paraId="7EE46CE9" w14:textId="572BC52D" w:rsidR="00FF11E5" w:rsidRPr="00D34B1B" w:rsidRDefault="008B00B4" w:rsidP="004C02AB">
      <w:pPr>
        <w:ind w:firstLine="482"/>
        <w:rPr>
          <w:b/>
          <w:bCs/>
        </w:rPr>
      </w:pPr>
      <w:r w:rsidRPr="00D34B1B">
        <w:rPr>
          <w:rFonts w:hint="eastAsia"/>
          <w:b/>
          <w:bCs/>
        </w:rPr>
        <w:t>2</w:t>
      </w:r>
      <w:r w:rsidRPr="00D34B1B">
        <w:rPr>
          <w:rFonts w:hint="eastAsia"/>
          <w:b/>
          <w:bCs/>
        </w:rPr>
        <w:t>、开采顺序</w:t>
      </w:r>
    </w:p>
    <w:p w14:paraId="26E619B3" w14:textId="77777777" w:rsidR="00E2458A" w:rsidRPr="00D34B1B" w:rsidRDefault="00E2458A" w:rsidP="00E2458A">
      <w:pPr>
        <w:ind w:firstLine="480"/>
      </w:pPr>
      <w:r w:rsidRPr="00D34B1B">
        <w:t>将恒顺磷矿分为</w:t>
      </w:r>
      <w:r w:rsidRPr="00D34B1B">
        <w:t>3</w:t>
      </w:r>
      <w:r w:rsidRPr="00D34B1B">
        <w:t>个采区，在各采区内由上而下回采。</w:t>
      </w:r>
      <w:r w:rsidRPr="00D34B1B">
        <w:rPr>
          <w:rFonts w:ascii="宋体" w:hAnsi="宋体" w:cs="宋体" w:hint="eastAsia"/>
        </w:rPr>
        <w:t>Ⅰ</w:t>
      </w:r>
      <w:r w:rsidRPr="00D34B1B">
        <w:t>采区由两侧向中央</w:t>
      </w:r>
      <w:r w:rsidRPr="00D34B1B">
        <w:lastRenderedPageBreak/>
        <w:t>运输斜坡道退式回采；</w:t>
      </w:r>
      <w:r w:rsidRPr="00D34B1B">
        <w:rPr>
          <w:rFonts w:ascii="宋体" w:hAnsi="宋体" w:cs="宋体" w:hint="eastAsia"/>
        </w:rPr>
        <w:t>Ⅱ</w:t>
      </w:r>
      <w:r w:rsidRPr="00D34B1B">
        <w:t>采区和</w:t>
      </w:r>
      <w:r w:rsidRPr="00D34B1B">
        <w:rPr>
          <w:rFonts w:ascii="宋体" w:hAnsi="宋体" w:cs="宋体" w:hint="eastAsia"/>
        </w:rPr>
        <w:t>Ⅲ</w:t>
      </w:r>
      <w:r w:rsidRPr="00D34B1B">
        <w:t>采区由两侧向中央溜井退式回采。而相邻</w:t>
      </w:r>
      <w:r w:rsidRPr="00D34B1B">
        <w:t>2</w:t>
      </w:r>
      <w:r w:rsidRPr="00D34B1B">
        <w:t>个或以上中段同时回采时，上中段矿块应超前下中段</w:t>
      </w:r>
      <w:r w:rsidRPr="00D34B1B">
        <w:t>1</w:t>
      </w:r>
      <w:r w:rsidRPr="00D34B1B">
        <w:t>个矿块以上。</w:t>
      </w:r>
    </w:p>
    <w:p w14:paraId="6474AA56" w14:textId="77777777" w:rsidR="00E2458A" w:rsidRPr="00D34B1B" w:rsidRDefault="00E2458A" w:rsidP="00E2458A">
      <w:pPr>
        <w:ind w:firstLine="480"/>
      </w:pPr>
      <w:r w:rsidRPr="00D34B1B">
        <w:t>首采地段布置在</w:t>
      </w:r>
      <w:r w:rsidRPr="00D34B1B">
        <w:t>II</w:t>
      </w:r>
      <w:r w:rsidRPr="00D34B1B">
        <w:t>采区</w:t>
      </w:r>
      <w:r w:rsidRPr="00D34B1B">
        <w:t>776m</w:t>
      </w:r>
      <w:r w:rsidRPr="00D34B1B">
        <w:t>中段布置</w:t>
      </w:r>
      <w:r w:rsidRPr="00D34B1B">
        <w:t>1</w:t>
      </w:r>
      <w:r w:rsidRPr="00D34B1B">
        <w:t>个采场试采。试采结束后可分别</w:t>
      </w:r>
      <w:r w:rsidRPr="00D34B1B">
        <w:rPr>
          <w:rFonts w:ascii="宋体" w:hAnsi="宋体" w:cs="宋体" w:hint="eastAsia"/>
        </w:rPr>
        <w:t>Ⅰ</w:t>
      </w:r>
      <w:r w:rsidRPr="00D34B1B">
        <w:t>采区的</w:t>
      </w:r>
      <w:r w:rsidRPr="00D34B1B">
        <w:t>465m</w:t>
      </w:r>
      <w:r w:rsidRPr="00D34B1B">
        <w:t>中段和</w:t>
      </w:r>
      <w:r w:rsidRPr="00D34B1B">
        <w:t>455m</w:t>
      </w:r>
      <w:r w:rsidRPr="00D34B1B">
        <w:t>中段布置</w:t>
      </w:r>
      <w:r w:rsidRPr="00D34B1B">
        <w:t>4</w:t>
      </w:r>
      <w:r w:rsidRPr="00D34B1B">
        <w:t>个采场、</w:t>
      </w:r>
      <w:r w:rsidRPr="00D34B1B">
        <w:rPr>
          <w:rFonts w:ascii="宋体" w:hAnsi="宋体" w:cs="宋体" w:hint="eastAsia"/>
        </w:rPr>
        <w:t>Ⅱ</w:t>
      </w:r>
      <w:r w:rsidRPr="00D34B1B">
        <w:t>采区的</w:t>
      </w:r>
      <w:r w:rsidRPr="00D34B1B">
        <w:t>776 m</w:t>
      </w:r>
      <w:r w:rsidRPr="00D34B1B">
        <w:t>中段和</w:t>
      </w:r>
      <w:r w:rsidRPr="00D34B1B">
        <w:t>755m</w:t>
      </w:r>
      <w:r w:rsidRPr="00D34B1B">
        <w:t>中段布置</w:t>
      </w:r>
      <w:r w:rsidRPr="00D34B1B">
        <w:t>4</w:t>
      </w:r>
      <w:r w:rsidRPr="00D34B1B">
        <w:t>个采场回采。本项目可同时布置的有效采场（矿块）数为</w:t>
      </w:r>
      <w:r w:rsidRPr="00D34B1B">
        <w:t>8</w:t>
      </w:r>
      <w:r w:rsidRPr="00D34B1B">
        <w:t>个。</w:t>
      </w:r>
    </w:p>
    <w:p w14:paraId="45383C71" w14:textId="6AB79BED" w:rsidR="008B00B4" w:rsidRPr="00D34B1B" w:rsidRDefault="00E2458A" w:rsidP="00E2458A">
      <w:pPr>
        <w:ind w:firstLine="480"/>
      </w:pPr>
      <w:r w:rsidRPr="00D34B1B">
        <w:t>由于</w:t>
      </w:r>
      <w:r w:rsidRPr="00D34B1B">
        <w:rPr>
          <w:rFonts w:ascii="宋体" w:hAnsi="宋体" w:cs="宋体" w:hint="eastAsia"/>
        </w:rPr>
        <w:t>Ⅰ</w:t>
      </w:r>
      <w:r w:rsidRPr="00D34B1B">
        <w:t>采区保有储量较少，单独回采能以满足</w:t>
      </w:r>
      <w:r w:rsidRPr="00D34B1B">
        <w:t>50</w:t>
      </w:r>
      <w:r w:rsidRPr="00D34B1B">
        <w:t>万吨</w:t>
      </w:r>
      <w:r w:rsidRPr="00D34B1B">
        <w:t>/</w:t>
      </w:r>
      <w:r w:rsidRPr="00D34B1B">
        <w:t>年的生产规模，故</w:t>
      </w:r>
      <w:r w:rsidRPr="00D34B1B">
        <w:rPr>
          <w:rFonts w:ascii="宋体" w:hAnsi="宋体" w:cs="宋体" w:hint="eastAsia"/>
        </w:rPr>
        <w:t>Ⅰ</w:t>
      </w:r>
      <w:r w:rsidRPr="00D34B1B">
        <w:t>采区和</w:t>
      </w:r>
      <w:r w:rsidRPr="00D34B1B">
        <w:rPr>
          <w:rFonts w:ascii="宋体" w:hAnsi="宋体" w:cs="宋体" w:hint="eastAsia"/>
        </w:rPr>
        <w:t>Ⅱ</w:t>
      </w:r>
      <w:r w:rsidRPr="00D34B1B">
        <w:t>采区同时回采，待</w:t>
      </w:r>
      <w:r w:rsidRPr="00D34B1B">
        <w:rPr>
          <w:rFonts w:ascii="宋体" w:hAnsi="宋体" w:cs="宋体" w:hint="eastAsia"/>
        </w:rPr>
        <w:t>Ⅰ</w:t>
      </w:r>
      <w:r w:rsidRPr="00D34B1B">
        <w:t>采区回采结束后，</w:t>
      </w:r>
      <w:r w:rsidRPr="00D34B1B">
        <w:rPr>
          <w:rFonts w:ascii="宋体" w:hAnsi="宋体" w:cs="宋体" w:hint="eastAsia"/>
        </w:rPr>
        <w:t>Ⅱ</w:t>
      </w:r>
      <w:r w:rsidRPr="00D34B1B">
        <w:t>采区增加工作面可以满足生产规模要求。</w:t>
      </w:r>
      <w:r w:rsidRPr="00D34B1B">
        <w:rPr>
          <w:rFonts w:ascii="宋体" w:hAnsi="宋体" w:cs="宋体" w:hint="eastAsia"/>
        </w:rPr>
        <w:t>Ⅱ</w:t>
      </w:r>
      <w:r w:rsidRPr="00D34B1B">
        <w:t>采区回采结束后，</w:t>
      </w:r>
      <w:r w:rsidRPr="00D34B1B">
        <w:rPr>
          <w:rFonts w:ascii="宋体" w:hAnsi="宋体" w:cs="宋体" w:hint="eastAsia"/>
        </w:rPr>
        <w:t>Ⅲ</w:t>
      </w:r>
      <w:r w:rsidRPr="00D34B1B">
        <w:t>采区接替回采。</w:t>
      </w:r>
    </w:p>
    <w:p w14:paraId="7393CB7D" w14:textId="1C6D15F3" w:rsidR="00FF11E5" w:rsidRPr="00D34B1B" w:rsidRDefault="00E2458A" w:rsidP="004C02AB">
      <w:pPr>
        <w:ind w:firstLine="482"/>
        <w:rPr>
          <w:b/>
          <w:bCs/>
        </w:rPr>
      </w:pPr>
      <w:r w:rsidRPr="00D34B1B">
        <w:rPr>
          <w:rFonts w:hint="eastAsia"/>
          <w:b/>
          <w:bCs/>
        </w:rPr>
        <w:t>3</w:t>
      </w:r>
      <w:r w:rsidRPr="00D34B1B">
        <w:rPr>
          <w:rFonts w:hint="eastAsia"/>
          <w:b/>
          <w:bCs/>
        </w:rPr>
        <w:t>、开拓运输系统</w:t>
      </w:r>
    </w:p>
    <w:p w14:paraId="1FEFC845" w14:textId="2DEEE2CE" w:rsidR="00E2458A" w:rsidRPr="00D34B1B" w:rsidRDefault="00E2458A" w:rsidP="00E2458A">
      <w:pPr>
        <w:ind w:firstLine="480"/>
      </w:pPr>
      <w:r w:rsidRPr="00D34B1B">
        <w:t>恒顺磷矿原有</w:t>
      </w:r>
      <w:r w:rsidRPr="00D34B1B">
        <w:t>4</w:t>
      </w:r>
      <w:r w:rsidRPr="00D34B1B">
        <w:t>个井口，分别为</w:t>
      </w:r>
      <w:r w:rsidRPr="00D34B1B">
        <w:t>1#</w:t>
      </w:r>
      <w:r w:rsidRPr="00D34B1B">
        <w:t>主井、</w:t>
      </w:r>
      <w:r w:rsidRPr="00D34B1B">
        <w:t>1#</w:t>
      </w:r>
      <w:r w:rsidRPr="00D34B1B">
        <w:t>副井、</w:t>
      </w:r>
      <w:r w:rsidRPr="00D34B1B">
        <w:t>763</w:t>
      </w:r>
      <w:r w:rsidRPr="00D34B1B">
        <w:t>副井和</w:t>
      </w:r>
      <w:r w:rsidRPr="00D34B1B">
        <w:t>1#</w:t>
      </w:r>
      <w:r w:rsidRPr="00D34B1B">
        <w:t>风井。该部分井口主要为</w:t>
      </w:r>
      <w:r w:rsidRPr="00D34B1B">
        <w:t>I</w:t>
      </w:r>
      <w:r w:rsidRPr="00D34B1B">
        <w:t>采区生产井巷。矿山于</w:t>
      </w:r>
      <w:r w:rsidRPr="00D34B1B">
        <w:t>2013</w:t>
      </w:r>
      <w:r w:rsidRPr="00D34B1B">
        <w:t>年</w:t>
      </w:r>
      <w:r w:rsidRPr="00D34B1B">
        <w:t>9</w:t>
      </w:r>
      <w:r w:rsidRPr="00D34B1B">
        <w:t>月编制了《湖北恒顺矿业有限责任公司恒顺磷矿</w:t>
      </w:r>
      <w:r w:rsidRPr="00D34B1B">
        <w:t>50</w:t>
      </w:r>
      <w:r w:rsidRPr="00D34B1B">
        <w:t>万吨</w:t>
      </w:r>
      <w:r w:rsidRPr="00D34B1B">
        <w:t>/</w:t>
      </w:r>
      <w:r w:rsidRPr="00D34B1B">
        <w:t>年改扩建采矿工程初步设计及安全专篇》，</w:t>
      </w:r>
      <w:r w:rsidRPr="00D34B1B">
        <w:t>2014</w:t>
      </w:r>
      <w:r w:rsidRPr="00D34B1B">
        <w:t>年</w:t>
      </w:r>
      <w:r w:rsidRPr="00D34B1B">
        <w:t>3</w:t>
      </w:r>
      <w:r w:rsidRPr="00D34B1B">
        <w:t>月开始基建，新掘进</w:t>
      </w:r>
      <w:r w:rsidRPr="00D34B1B">
        <w:t>542</w:t>
      </w:r>
      <w:r w:rsidRPr="00D34B1B">
        <w:rPr>
          <w:rFonts w:hint="eastAsia"/>
        </w:rPr>
        <w:t>主井</w:t>
      </w:r>
      <w:r w:rsidRPr="00D34B1B">
        <w:t>及</w:t>
      </w:r>
      <w:r w:rsidRPr="00D34B1B">
        <w:t>822</w:t>
      </w:r>
      <w:r w:rsidRPr="00D34B1B">
        <w:t>风井。由于该矿是老区生产、新区建设同步施工的矿山，在</w:t>
      </w:r>
      <w:r w:rsidRPr="00D34B1B">
        <w:t>50</w:t>
      </w:r>
      <w:r w:rsidRPr="00D34B1B">
        <w:t>万吨</w:t>
      </w:r>
      <w:r w:rsidRPr="00D34B1B">
        <w:t>/</w:t>
      </w:r>
      <w:r w:rsidRPr="00D34B1B">
        <w:t>年改扩建采矿工程施工的同时，原有生产区进入回采阶段，部分采区已采矿结束，原有</w:t>
      </w:r>
      <w:r w:rsidRPr="00D34B1B">
        <w:t>1</w:t>
      </w:r>
      <w:r w:rsidRPr="00D34B1B">
        <w:t>号主井、</w:t>
      </w:r>
      <w:r w:rsidRPr="00D34B1B">
        <w:t>1</w:t>
      </w:r>
      <w:r w:rsidRPr="00D34B1B">
        <w:t>号副井、</w:t>
      </w:r>
      <w:r w:rsidRPr="00D34B1B">
        <w:t>1</w:t>
      </w:r>
      <w:r w:rsidRPr="00D34B1B">
        <w:t>号风井达到封闭条件，不能作为</w:t>
      </w:r>
      <w:r w:rsidRPr="00D34B1B">
        <w:t>50</w:t>
      </w:r>
      <w:r w:rsidRPr="00D34B1B">
        <w:t>万吨</w:t>
      </w:r>
      <w:r w:rsidRPr="00D34B1B">
        <w:t>/</w:t>
      </w:r>
      <w:r w:rsidRPr="00D34B1B">
        <w:t>年改扩建采矿工程项目使用的巷道。</w:t>
      </w:r>
      <w:r w:rsidRPr="00D34B1B">
        <w:t>2017</w:t>
      </w:r>
      <w:r w:rsidRPr="00D34B1B">
        <w:t>年</w:t>
      </w:r>
      <w:r w:rsidRPr="00D34B1B">
        <w:t>6</w:t>
      </w:r>
      <w:r w:rsidRPr="00D34B1B">
        <w:t>月，恒顺磷矿提交了《湖北恒顺矿业有限责任公司恒顺磷矿</w:t>
      </w:r>
      <w:r w:rsidRPr="00D34B1B">
        <w:t>50</w:t>
      </w:r>
      <w:r w:rsidRPr="00D34B1B">
        <w:t>万吨</w:t>
      </w:r>
      <w:r w:rsidRPr="00D34B1B">
        <w:t>/</w:t>
      </w:r>
      <w:r w:rsidRPr="00D34B1B">
        <w:t>年（井工）改扩建采矿工程初步设计（变更）》，变更设计中将</w:t>
      </w:r>
      <w:r w:rsidRPr="00D34B1B">
        <w:t>1</w:t>
      </w:r>
      <w:r w:rsidRPr="00D34B1B">
        <w:t>号主井、</w:t>
      </w:r>
      <w:r w:rsidRPr="00D34B1B">
        <w:t>1</w:t>
      </w:r>
      <w:r w:rsidRPr="00D34B1B">
        <w:t>号副井、</w:t>
      </w:r>
      <w:r w:rsidRPr="00D34B1B">
        <w:t>1</w:t>
      </w:r>
      <w:r w:rsidRPr="00D34B1B">
        <w:t>号风井进行封闭，整个矿区采用一主井（</w:t>
      </w:r>
      <w:r w:rsidRPr="00D34B1B">
        <w:t>542</w:t>
      </w:r>
      <w:r w:rsidRPr="00D34B1B">
        <w:rPr>
          <w:rFonts w:hint="eastAsia"/>
        </w:rPr>
        <w:t>主井</w:t>
      </w:r>
      <w:r w:rsidRPr="00D34B1B">
        <w:t>）一副井（</w:t>
      </w:r>
      <w:r w:rsidRPr="00D34B1B">
        <w:t>763</w:t>
      </w:r>
      <w:r w:rsidRPr="00D34B1B">
        <w:t>副井）一风井（</w:t>
      </w:r>
      <w:r w:rsidRPr="00D34B1B">
        <w:t>822</w:t>
      </w:r>
      <w:r w:rsidRPr="00D34B1B">
        <w:t>风井）的开拓系统。矿山目前所有的开拓巷道基本基建完成。</w:t>
      </w:r>
    </w:p>
    <w:p w14:paraId="407FCEEE" w14:textId="3A185F5B" w:rsidR="00D6564D" w:rsidRPr="00D34B1B" w:rsidRDefault="00D6564D" w:rsidP="00E2458A">
      <w:pPr>
        <w:ind w:firstLine="480"/>
      </w:pPr>
      <w:r w:rsidRPr="00D34B1B">
        <w:rPr>
          <w:rFonts w:hint="eastAsia"/>
        </w:rPr>
        <w:t>（</w:t>
      </w:r>
      <w:r w:rsidRPr="00D34B1B">
        <w:rPr>
          <w:rFonts w:hint="eastAsia"/>
        </w:rPr>
        <w:t>1</w:t>
      </w:r>
      <w:r w:rsidRPr="00D34B1B">
        <w:rPr>
          <w:rFonts w:hint="eastAsia"/>
        </w:rPr>
        <w:t>）开拓工程布置</w:t>
      </w:r>
    </w:p>
    <w:p w14:paraId="39BB5066" w14:textId="7DC5B9D6" w:rsidR="00D6564D" w:rsidRPr="00D34B1B" w:rsidRDefault="00D6564D" w:rsidP="00D6564D">
      <w:pPr>
        <w:ind w:firstLine="480"/>
      </w:pPr>
      <w:r w:rsidRPr="00D34B1B">
        <w:rPr>
          <w:rFonts w:hint="eastAsia"/>
        </w:rPr>
        <w:t>①</w:t>
      </w:r>
      <w:r w:rsidRPr="00D34B1B">
        <w:rPr>
          <w:rFonts w:hint="eastAsia"/>
        </w:rPr>
        <w:t>542</w:t>
      </w:r>
      <w:r w:rsidRPr="00D34B1B">
        <w:rPr>
          <w:rFonts w:hint="eastAsia"/>
        </w:rPr>
        <w:t>主井</w:t>
      </w:r>
    </w:p>
    <w:p w14:paraId="62082315" w14:textId="77777777" w:rsidR="00D6564D" w:rsidRPr="00D34B1B" w:rsidRDefault="00D6564D" w:rsidP="00D6564D">
      <w:pPr>
        <w:ind w:firstLine="480"/>
      </w:pPr>
      <w:r w:rsidRPr="00D34B1B">
        <w:rPr>
          <w:rFonts w:hint="eastAsia"/>
        </w:rPr>
        <w:t>542</w:t>
      </w:r>
      <w:r w:rsidRPr="00D34B1B">
        <w:rPr>
          <w:rFonts w:hint="eastAsia"/>
        </w:rPr>
        <w:t>主井</w:t>
      </w:r>
      <w:r w:rsidRPr="00D34B1B">
        <w:t>井口坐标为：</w:t>
      </w:r>
    </w:p>
    <w:p w14:paraId="6D36C826" w14:textId="77777777" w:rsidR="00D6564D" w:rsidRPr="00D34B1B" w:rsidRDefault="00D6564D" w:rsidP="00D6564D">
      <w:pPr>
        <w:ind w:firstLine="480"/>
      </w:pPr>
      <w:r w:rsidRPr="00D34B1B">
        <w:t>X=3454314.31</w:t>
      </w:r>
    </w:p>
    <w:p w14:paraId="69A94CBE" w14:textId="77777777" w:rsidR="00D6564D" w:rsidRPr="00D34B1B" w:rsidRDefault="00D6564D" w:rsidP="00D6564D">
      <w:pPr>
        <w:ind w:firstLine="480"/>
      </w:pPr>
      <w:r w:rsidRPr="00D34B1B">
        <w:t>Y=37527908.18</w:t>
      </w:r>
    </w:p>
    <w:p w14:paraId="1EF20771" w14:textId="77777777" w:rsidR="00D6564D" w:rsidRPr="00D34B1B" w:rsidRDefault="00D6564D" w:rsidP="00D6564D">
      <w:pPr>
        <w:ind w:firstLine="480"/>
      </w:pPr>
      <w:r w:rsidRPr="00D34B1B">
        <w:t>Z=542.00</w:t>
      </w:r>
    </w:p>
    <w:p w14:paraId="46143B8A" w14:textId="77777777" w:rsidR="00D6564D" w:rsidRPr="00D34B1B" w:rsidRDefault="00D6564D" w:rsidP="00D6564D">
      <w:pPr>
        <w:ind w:firstLine="480"/>
      </w:pPr>
      <w:r w:rsidRPr="00D34B1B">
        <w:t>硐口方位角</w:t>
      </w:r>
      <w:r w:rsidRPr="00D34B1B">
        <w:t>α=163°</w:t>
      </w:r>
      <w:r w:rsidRPr="00D34B1B">
        <w:t>。</w:t>
      </w:r>
    </w:p>
    <w:p w14:paraId="113CED89" w14:textId="77777777" w:rsidR="00D6564D" w:rsidRPr="00D34B1B" w:rsidRDefault="00D6564D" w:rsidP="00D6564D">
      <w:pPr>
        <w:ind w:firstLine="480"/>
      </w:pPr>
      <w:r w:rsidRPr="00D34B1B">
        <w:rPr>
          <w:rFonts w:hint="eastAsia"/>
        </w:rPr>
        <w:t>542</w:t>
      </w:r>
      <w:r w:rsidRPr="00D34B1B">
        <w:rPr>
          <w:rFonts w:hint="eastAsia"/>
        </w:rPr>
        <w:t>主井</w:t>
      </w:r>
      <w:r w:rsidRPr="00D34B1B">
        <w:t>平硐硐口设在矿区北端的南冲河河沿，距盐池河约</w:t>
      </w:r>
      <w:r w:rsidRPr="00D34B1B">
        <w:t>150m</w:t>
      </w:r>
      <w:r w:rsidRPr="00D34B1B">
        <w:t>。硐口标</w:t>
      </w:r>
      <w:r w:rsidRPr="00D34B1B">
        <w:lastRenderedPageBreak/>
        <w:t>高为</w:t>
      </w:r>
      <w:r w:rsidRPr="00D34B1B">
        <w:t>+542m</w:t>
      </w:r>
      <w:r w:rsidRPr="00D34B1B">
        <w:t>。</w:t>
      </w:r>
      <w:r w:rsidRPr="00D34B1B">
        <w:rPr>
          <w:rFonts w:hint="eastAsia"/>
        </w:rPr>
        <w:t>542</w:t>
      </w:r>
      <w:r w:rsidRPr="00D34B1B">
        <w:rPr>
          <w:rFonts w:hint="eastAsia"/>
        </w:rPr>
        <w:t>主井</w:t>
      </w:r>
      <w:r w:rsidRPr="00D34B1B">
        <w:t>平硐全长</w:t>
      </w:r>
      <w:r w:rsidRPr="00D34B1B">
        <w:t>2700m</w:t>
      </w:r>
      <w:r w:rsidRPr="00D34B1B">
        <w:t>，均为底板岩巷；为单轨三心拱断面，净断面</w:t>
      </w:r>
      <w:r w:rsidRPr="00D34B1B">
        <w:t>7.3 m</w:t>
      </w:r>
      <w:r w:rsidRPr="00D34B1B">
        <w:rPr>
          <w:vertAlign w:val="superscript"/>
        </w:rPr>
        <w:t>2</w:t>
      </w:r>
      <w:r w:rsidRPr="00D34B1B">
        <w:t>，主要采用锚喷网支护，支护厚度</w:t>
      </w:r>
      <w:r w:rsidRPr="00D34B1B">
        <w:t>75mm</w:t>
      </w:r>
      <w:r w:rsidRPr="00D34B1B">
        <w:t>，局部采用混凝土支护，支护厚度</w:t>
      </w:r>
      <w:r w:rsidRPr="00D34B1B">
        <w:t>100mm</w:t>
      </w:r>
      <w:r w:rsidRPr="00D34B1B">
        <w:t>。每隔</w:t>
      </w:r>
      <w:r w:rsidRPr="00D34B1B">
        <w:t>1000m</w:t>
      </w:r>
      <w:r w:rsidRPr="00D34B1B">
        <w:t>左右设一调车道和调车硐室，调车道长</w:t>
      </w:r>
      <w:r w:rsidRPr="00D34B1B">
        <w:t>80m</w:t>
      </w:r>
      <w:r w:rsidRPr="00D34B1B">
        <w:t>，断面为双轨三心拱，净断面</w:t>
      </w:r>
      <w:r w:rsidRPr="00D34B1B">
        <w:t>12.8 m</w:t>
      </w:r>
      <w:r w:rsidRPr="00D34B1B">
        <w:rPr>
          <w:vertAlign w:val="superscript"/>
        </w:rPr>
        <w:t>2</w:t>
      </w:r>
      <w:r w:rsidRPr="00D34B1B">
        <w:t>，平硐岩脉掘进时，采用半梯形断面，净断面</w:t>
      </w:r>
      <w:r w:rsidRPr="00D34B1B">
        <w:t>7.6m</w:t>
      </w:r>
      <w:r w:rsidRPr="00D34B1B">
        <w:rPr>
          <w:vertAlign w:val="superscript"/>
        </w:rPr>
        <w:t>3</w:t>
      </w:r>
      <w:r w:rsidRPr="00D34B1B">
        <w:t>，支护厚度</w:t>
      </w:r>
      <w:r w:rsidRPr="00D34B1B">
        <w:t>75mm</w:t>
      </w:r>
      <w:r w:rsidRPr="00D34B1B">
        <w:t>，整个平硐内铺设</w:t>
      </w:r>
      <w:r w:rsidRPr="00D34B1B">
        <w:t>22kg/m</w:t>
      </w:r>
      <w:r w:rsidRPr="00D34B1B">
        <w:t>钢轨，采用</w:t>
      </w:r>
      <w:r w:rsidRPr="00D34B1B">
        <w:t>10</w:t>
      </w:r>
      <w:r w:rsidRPr="00D34B1B">
        <w:t>吨架线式电机车牵引，</w:t>
      </w:r>
      <w:r w:rsidRPr="00D34B1B">
        <w:t>1.6m</w:t>
      </w:r>
      <w:r w:rsidRPr="00D34B1B">
        <w:rPr>
          <w:vertAlign w:val="superscript"/>
        </w:rPr>
        <w:t>3</w:t>
      </w:r>
      <w:r w:rsidRPr="00D34B1B">
        <w:t>侧翻式矿车串车运输。主平硐主要肩负矿石的运输任务，兼作通风排水通道。</w:t>
      </w:r>
    </w:p>
    <w:p w14:paraId="6971506C" w14:textId="6C81DCBB" w:rsidR="00D6564D" w:rsidRPr="00D34B1B" w:rsidRDefault="00D6564D" w:rsidP="00D6564D">
      <w:pPr>
        <w:ind w:firstLine="480"/>
      </w:pPr>
      <w:r w:rsidRPr="00D34B1B">
        <w:rPr>
          <w:rFonts w:ascii="宋体" w:hAnsi="宋体" w:cs="宋体" w:hint="eastAsia"/>
        </w:rPr>
        <w:t>②</w:t>
      </w:r>
      <w:r w:rsidRPr="00D34B1B">
        <w:t>763</w:t>
      </w:r>
      <w:r w:rsidRPr="00D34B1B">
        <w:t>副井平硐</w:t>
      </w:r>
    </w:p>
    <w:p w14:paraId="3B272D28" w14:textId="77777777" w:rsidR="00D6564D" w:rsidRPr="00D34B1B" w:rsidRDefault="00D6564D" w:rsidP="00D6564D">
      <w:pPr>
        <w:ind w:firstLine="480"/>
      </w:pPr>
      <w:r w:rsidRPr="00D34B1B">
        <w:t>763</w:t>
      </w:r>
      <w:r w:rsidRPr="00D34B1B">
        <w:t>副井平硐井口坐标为：</w:t>
      </w:r>
    </w:p>
    <w:p w14:paraId="68FC1CEA" w14:textId="77777777" w:rsidR="00D6564D" w:rsidRPr="00D34B1B" w:rsidRDefault="00D6564D" w:rsidP="00D6564D">
      <w:pPr>
        <w:ind w:firstLine="480"/>
      </w:pPr>
      <w:r w:rsidRPr="00D34B1B">
        <w:t>X=3453397.40</w:t>
      </w:r>
    </w:p>
    <w:p w14:paraId="2AEE1E7E" w14:textId="77777777" w:rsidR="00D6564D" w:rsidRPr="00D34B1B" w:rsidRDefault="00D6564D" w:rsidP="00D6564D">
      <w:pPr>
        <w:ind w:firstLine="480"/>
      </w:pPr>
      <w:r w:rsidRPr="00D34B1B">
        <w:t>Y=37527477.1</w:t>
      </w:r>
    </w:p>
    <w:p w14:paraId="0C148751" w14:textId="77777777" w:rsidR="00D6564D" w:rsidRPr="00D34B1B" w:rsidRDefault="00D6564D" w:rsidP="00D6564D">
      <w:pPr>
        <w:ind w:firstLine="480"/>
      </w:pPr>
      <w:r w:rsidRPr="00D34B1B">
        <w:t>Z=764.83</w:t>
      </w:r>
    </w:p>
    <w:p w14:paraId="0A97E31B" w14:textId="77777777" w:rsidR="00D6564D" w:rsidRPr="00D34B1B" w:rsidRDefault="00D6564D" w:rsidP="00D6564D">
      <w:pPr>
        <w:ind w:firstLine="480"/>
      </w:pPr>
      <w:r w:rsidRPr="00D34B1B">
        <w:t>硐口方位角</w:t>
      </w:r>
      <w:r w:rsidRPr="00D34B1B">
        <w:t>α=152°</w:t>
      </w:r>
      <w:r w:rsidRPr="00D34B1B">
        <w:t>。</w:t>
      </w:r>
    </w:p>
    <w:p w14:paraId="7FF02A84" w14:textId="77777777" w:rsidR="00D6564D" w:rsidRPr="00D34B1B" w:rsidRDefault="00D6564D" w:rsidP="00D6564D">
      <w:pPr>
        <w:ind w:firstLine="480"/>
      </w:pPr>
      <w:r w:rsidRPr="00D34B1B">
        <w:t>763</w:t>
      </w:r>
      <w:r w:rsidRPr="00D34B1B">
        <w:t>副井平硐位于</w:t>
      </w:r>
      <w:r w:rsidRPr="00D34B1B">
        <w:t>1#</w:t>
      </w:r>
      <w:r w:rsidRPr="00D34B1B">
        <w:t>副井井口西南方向约</w:t>
      </w:r>
      <w:r w:rsidRPr="00D34B1B">
        <w:t>300m</w:t>
      </w:r>
      <w:r w:rsidRPr="00D34B1B">
        <w:t>处，全长</w:t>
      </w:r>
      <w:r w:rsidRPr="00D34B1B">
        <w:t>210m</w:t>
      </w:r>
      <w:r w:rsidRPr="00D34B1B">
        <w:t>，坡度</w:t>
      </w:r>
      <w:r w:rsidRPr="00D34B1B">
        <w:t>5‰</w:t>
      </w:r>
      <w:r w:rsidRPr="00D34B1B">
        <w:t>，三心拱形，净断面积</w:t>
      </w:r>
      <w:r w:rsidRPr="00D34B1B">
        <w:t>8.3m</w:t>
      </w:r>
      <w:r w:rsidRPr="00D34B1B">
        <w:rPr>
          <w:vertAlign w:val="superscript"/>
        </w:rPr>
        <w:t>2</w:t>
      </w:r>
      <w:r w:rsidRPr="00D34B1B">
        <w:t>。主要肩负整个矿区人员、材料、设备、废石的运输。后期工程整个溜井</w:t>
      </w:r>
      <w:r w:rsidRPr="00D34B1B">
        <w:t>—</w:t>
      </w:r>
      <w:r w:rsidRPr="00D34B1B">
        <w:t>石门系统未完全贯通前，</w:t>
      </w:r>
      <w:r w:rsidRPr="00D34B1B">
        <w:t>763</w:t>
      </w:r>
      <w:r w:rsidRPr="00D34B1B">
        <w:t>副井作为</w:t>
      </w:r>
      <w:r w:rsidRPr="00D34B1B">
        <w:t>II</w:t>
      </w:r>
      <w:r w:rsidRPr="00D34B1B">
        <w:t>、</w:t>
      </w:r>
      <w:r w:rsidRPr="00D34B1B">
        <w:t>III</w:t>
      </w:r>
      <w:r w:rsidRPr="00D34B1B">
        <w:t>采区</w:t>
      </w:r>
      <w:r w:rsidRPr="00D34B1B">
        <w:t>765m</w:t>
      </w:r>
      <w:r w:rsidRPr="00D34B1B">
        <w:t>中段以上采出矿体的运输通道。同时兼做安全出口。</w:t>
      </w:r>
    </w:p>
    <w:p w14:paraId="3B9C147F" w14:textId="41314939" w:rsidR="00D6564D" w:rsidRPr="00D34B1B" w:rsidRDefault="00D6564D" w:rsidP="00D6564D">
      <w:pPr>
        <w:ind w:firstLine="480"/>
      </w:pPr>
      <w:r w:rsidRPr="00D34B1B">
        <w:rPr>
          <w:rFonts w:ascii="宋体" w:hAnsi="宋体" w:cs="宋体" w:hint="eastAsia"/>
        </w:rPr>
        <w:t>③</w:t>
      </w:r>
      <w:r w:rsidRPr="00D34B1B">
        <w:t>822</w:t>
      </w:r>
      <w:r w:rsidRPr="00D34B1B">
        <w:t>风井</w:t>
      </w:r>
    </w:p>
    <w:p w14:paraId="6DCB206E" w14:textId="77777777" w:rsidR="00D6564D" w:rsidRPr="00D34B1B" w:rsidRDefault="00D6564D" w:rsidP="00D6564D">
      <w:pPr>
        <w:ind w:firstLine="480"/>
      </w:pPr>
      <w:r w:rsidRPr="00D34B1B">
        <w:t>822</w:t>
      </w:r>
      <w:r w:rsidRPr="00D34B1B">
        <w:t>风井井口坐标为：</w:t>
      </w:r>
    </w:p>
    <w:p w14:paraId="24A80310" w14:textId="77777777" w:rsidR="00D6564D" w:rsidRPr="00D34B1B" w:rsidRDefault="00D6564D" w:rsidP="00D6564D">
      <w:pPr>
        <w:ind w:firstLine="480"/>
      </w:pPr>
      <w:r w:rsidRPr="00D34B1B">
        <w:t>X=3451935.105</w:t>
      </w:r>
    </w:p>
    <w:p w14:paraId="5C8A5441" w14:textId="77777777" w:rsidR="00D6564D" w:rsidRPr="00D34B1B" w:rsidRDefault="00D6564D" w:rsidP="00D6564D">
      <w:pPr>
        <w:ind w:firstLine="480"/>
      </w:pPr>
      <w:r w:rsidRPr="00D34B1B">
        <w:t>Y=37526920.537</w:t>
      </w:r>
    </w:p>
    <w:p w14:paraId="41CF1A7A" w14:textId="77777777" w:rsidR="00D6564D" w:rsidRPr="00D34B1B" w:rsidRDefault="00D6564D" w:rsidP="00D6564D">
      <w:pPr>
        <w:ind w:firstLine="480"/>
      </w:pPr>
      <w:r w:rsidRPr="00D34B1B">
        <w:t>Z=822.00</w:t>
      </w:r>
    </w:p>
    <w:p w14:paraId="4137A47E" w14:textId="77777777" w:rsidR="00D6564D" w:rsidRPr="00D34B1B" w:rsidRDefault="00D6564D" w:rsidP="00D6564D">
      <w:pPr>
        <w:ind w:firstLine="480"/>
      </w:pPr>
      <w:r w:rsidRPr="00D34B1B">
        <w:t>硐口方位角</w:t>
      </w:r>
      <w:r w:rsidRPr="00D34B1B">
        <w:t>α=98°</w:t>
      </w:r>
      <w:r w:rsidRPr="00D34B1B">
        <w:t>。</w:t>
      </w:r>
    </w:p>
    <w:p w14:paraId="540F0B96" w14:textId="0EAE5E60" w:rsidR="00D6564D" w:rsidRPr="00D34B1B" w:rsidRDefault="00D6564D" w:rsidP="00D6564D">
      <w:pPr>
        <w:ind w:firstLine="480"/>
      </w:pPr>
      <w:r w:rsidRPr="00D34B1B">
        <w:t>822</w:t>
      </w:r>
      <w:r w:rsidRPr="00D34B1B">
        <w:t>风井设在西部边界老巩河岸边南侧。</w:t>
      </w:r>
      <w:r w:rsidRPr="00D34B1B">
        <w:t>822</w:t>
      </w:r>
      <w:r w:rsidRPr="00D34B1B">
        <w:t>风井坡度约为</w:t>
      </w:r>
      <w:r w:rsidRPr="00D34B1B">
        <w:t>-18°</w:t>
      </w:r>
      <w:r w:rsidRPr="00D34B1B">
        <w:t>，井筒长度</w:t>
      </w:r>
      <w:r w:rsidRPr="00D34B1B">
        <w:t>180m</w:t>
      </w:r>
      <w:r w:rsidRPr="00D34B1B">
        <w:t>，净断面</w:t>
      </w:r>
      <w:r w:rsidRPr="00D34B1B">
        <w:t>8.3m</w:t>
      </w:r>
      <w:r w:rsidRPr="00D34B1B">
        <w:rPr>
          <w:vertAlign w:val="superscript"/>
        </w:rPr>
        <w:t>2</w:t>
      </w:r>
      <w:r w:rsidRPr="00D34B1B">
        <w:t>，三心拱，主要采用锚喷网支护，支护厚度</w:t>
      </w:r>
      <w:r w:rsidRPr="00D34B1B">
        <w:t>75mm</w:t>
      </w:r>
      <w:r w:rsidRPr="00D34B1B">
        <w:t>，局部采用混凝土支护。</w:t>
      </w:r>
      <w:r w:rsidRPr="00D34B1B">
        <w:t>822</w:t>
      </w:r>
      <w:r w:rsidRPr="00D34B1B">
        <w:t>风井作为整个矿山的回风通道。同时兼做安全出口。</w:t>
      </w:r>
    </w:p>
    <w:p w14:paraId="060ACD68" w14:textId="35CF9948" w:rsidR="00D6564D" w:rsidRPr="00D34B1B" w:rsidRDefault="00D6564D" w:rsidP="00E2458A">
      <w:pPr>
        <w:ind w:firstLine="480"/>
      </w:pPr>
      <w:r w:rsidRPr="00D34B1B">
        <w:rPr>
          <w:rFonts w:hint="eastAsia"/>
        </w:rPr>
        <w:t>（</w:t>
      </w:r>
      <w:r w:rsidRPr="00D34B1B">
        <w:rPr>
          <w:rFonts w:hint="eastAsia"/>
        </w:rPr>
        <w:t>2</w:t>
      </w:r>
      <w:r w:rsidRPr="00D34B1B">
        <w:rPr>
          <w:rFonts w:hint="eastAsia"/>
        </w:rPr>
        <w:t>）运输系统</w:t>
      </w:r>
    </w:p>
    <w:p w14:paraId="4538BD41" w14:textId="77777777" w:rsidR="00D6564D" w:rsidRPr="00D34B1B" w:rsidRDefault="00D6564D" w:rsidP="00D6564D">
      <w:pPr>
        <w:ind w:firstLine="480"/>
      </w:pPr>
      <w:r w:rsidRPr="00D34B1B">
        <w:t>根据矿体的赋存条件和所采用的采矿方法，中段运输巷道采用沿脉、靠近矿</w:t>
      </w:r>
      <w:r w:rsidRPr="00D34B1B">
        <w:lastRenderedPageBreak/>
        <w:t>体底板布置，中段运输巷道大部分处于矿体内。中段单车运输平巷净断面</w:t>
      </w:r>
      <w:r w:rsidRPr="00D34B1B">
        <w:t>9.5m</w:t>
      </w:r>
      <w:r w:rsidRPr="00D34B1B">
        <w:rPr>
          <w:vertAlign w:val="superscript"/>
        </w:rPr>
        <w:t>2</w:t>
      </w:r>
      <w:r w:rsidRPr="00D34B1B">
        <w:t>，错车道每隔</w:t>
      </w:r>
      <w:smartTag w:uri="urn:schemas-microsoft-com:office:smarttags" w:element="chmetcnv">
        <w:smartTagPr>
          <w:attr w:name="TCSC" w:val="0"/>
          <w:attr w:name="NumberType" w:val="1"/>
          <w:attr w:name="Negative" w:val="False"/>
          <w:attr w:name="HasSpace" w:val="False"/>
          <w:attr w:name="SourceValue" w:val="300"/>
          <w:attr w:name="UnitName" w:val="m"/>
        </w:smartTagPr>
        <w:r w:rsidRPr="00D34B1B">
          <w:t>300m</w:t>
        </w:r>
      </w:smartTag>
      <w:r w:rsidRPr="00D34B1B">
        <w:t>左右设一个，长为</w:t>
      </w:r>
      <w:smartTag w:uri="urn:schemas-microsoft-com:office:smarttags" w:element="chmetcnv">
        <w:smartTagPr>
          <w:attr w:name="TCSC" w:val="0"/>
          <w:attr w:name="NumberType" w:val="1"/>
          <w:attr w:name="Negative" w:val="False"/>
          <w:attr w:name="HasSpace" w:val="False"/>
          <w:attr w:name="SourceValue" w:val="25"/>
          <w:attr w:name="UnitName" w:val="m"/>
        </w:smartTagPr>
        <w:r w:rsidRPr="00D34B1B">
          <w:t>25m</w:t>
        </w:r>
      </w:smartTag>
      <w:r w:rsidRPr="00D34B1B">
        <w:t>，净断面积为</w:t>
      </w:r>
      <w:r w:rsidRPr="00D34B1B">
        <w:t>18.6m</w:t>
      </w:r>
      <w:r w:rsidRPr="00D34B1B">
        <w:rPr>
          <w:vertAlign w:val="superscript"/>
        </w:rPr>
        <w:t>2</w:t>
      </w:r>
      <w:r w:rsidRPr="00D34B1B">
        <w:t>。单车运输平巷视围岩的稳定性，采用混凝土、锚喷支护及不支护三种支护型式；错车道视围岩的稳定性，采用混凝土、锚喷支护等支护型式。</w:t>
      </w:r>
    </w:p>
    <w:p w14:paraId="2CC13EF5" w14:textId="77777777" w:rsidR="00D6564D" w:rsidRPr="00D34B1B" w:rsidRDefault="00D6564D" w:rsidP="00D6564D">
      <w:pPr>
        <w:ind w:firstLine="480"/>
      </w:pPr>
      <w:r w:rsidRPr="00D34B1B">
        <w:t>I</w:t>
      </w:r>
      <w:r w:rsidRPr="00D34B1B">
        <w:t>采区各中段运输巷道通过中央斜坡道连接，</w:t>
      </w:r>
      <w:r w:rsidRPr="00D34B1B">
        <w:rPr>
          <w:rFonts w:ascii="宋体" w:hAnsi="宋体" w:cs="宋体" w:hint="eastAsia"/>
        </w:rPr>
        <w:t>Ⅱ</w:t>
      </w:r>
      <w:r w:rsidRPr="00D34B1B">
        <w:t>采区和</w:t>
      </w:r>
      <w:r w:rsidRPr="00D34B1B">
        <w:rPr>
          <w:rFonts w:ascii="宋体" w:hAnsi="宋体" w:cs="宋体" w:hint="eastAsia"/>
        </w:rPr>
        <w:t>Ⅲ</w:t>
      </w:r>
      <w:r w:rsidRPr="00D34B1B">
        <w:t>采区中部，分别在</w:t>
      </w:r>
      <w:r w:rsidRPr="00D34B1B">
        <w:t>550m</w:t>
      </w:r>
      <w:r w:rsidRPr="00D34B1B">
        <w:t>中段、</w:t>
      </w:r>
      <w:r w:rsidRPr="00D34B1B">
        <w:t>630m</w:t>
      </w:r>
      <w:r w:rsidRPr="00D34B1B">
        <w:t>中段、</w:t>
      </w:r>
      <w:r w:rsidRPr="00D34B1B">
        <w:t>724m</w:t>
      </w:r>
      <w:r w:rsidRPr="00D34B1B">
        <w:t>中段布置</w:t>
      </w:r>
      <w:r w:rsidRPr="00D34B1B">
        <w:t>550m</w:t>
      </w:r>
      <w:r w:rsidRPr="00D34B1B">
        <w:t>运输石门、</w:t>
      </w:r>
      <w:r w:rsidRPr="00D34B1B">
        <w:t>630 m</w:t>
      </w:r>
      <w:r w:rsidRPr="00D34B1B">
        <w:t>运输石门、</w:t>
      </w:r>
      <w:r w:rsidRPr="00D34B1B">
        <w:t>724m</w:t>
      </w:r>
      <w:r w:rsidRPr="00D34B1B">
        <w:t>运输石门。运输石门通过溜井与各中段运输平巷连接。</w:t>
      </w:r>
    </w:p>
    <w:p w14:paraId="7838340C" w14:textId="0C98F667" w:rsidR="00D6564D" w:rsidRPr="00D34B1B" w:rsidRDefault="00D6564D" w:rsidP="00D6564D">
      <w:pPr>
        <w:ind w:firstLine="480"/>
      </w:pPr>
      <w:r w:rsidRPr="00D34B1B">
        <w:rPr>
          <w:rFonts w:ascii="宋体" w:hAnsi="宋体" w:cs="宋体" w:hint="eastAsia"/>
        </w:rPr>
        <w:t>Ⅰ</w:t>
      </w:r>
      <w:r w:rsidRPr="00D34B1B">
        <w:t>采区各中段采场的矿石由扒渣机转运到矿用柴油四轮车，通过中段运输巷道、</w:t>
      </w:r>
      <w:r w:rsidRPr="00D34B1B">
        <w:rPr>
          <w:rFonts w:ascii="宋体" w:hAnsi="宋体" w:cs="宋体" w:hint="eastAsia"/>
        </w:rPr>
        <w:t>Ⅰ</w:t>
      </w:r>
      <w:r w:rsidRPr="00D34B1B">
        <w:t>采区斜坡道，再经过溜井放矿装入的</w:t>
      </w:r>
      <w:r w:rsidRPr="00D34B1B">
        <w:t>542m</w:t>
      </w:r>
      <w:r w:rsidRPr="00D34B1B">
        <w:t>运输石门矿车，通过</w:t>
      </w:r>
      <w:r w:rsidRPr="00D34B1B">
        <w:t>542</w:t>
      </w:r>
      <w:r w:rsidRPr="00D34B1B">
        <w:t>运输平硐运至地面矿仓。</w:t>
      </w:r>
      <w:r w:rsidRPr="00D34B1B">
        <w:t>II</w:t>
      </w:r>
      <w:r w:rsidRPr="00D34B1B">
        <w:t>采区和</w:t>
      </w:r>
      <w:r w:rsidRPr="00D34B1B">
        <w:t>III</w:t>
      </w:r>
      <w:r w:rsidRPr="00D34B1B">
        <w:t>采区均在</w:t>
      </w:r>
      <w:r w:rsidRPr="00D34B1B">
        <w:t>724m</w:t>
      </w:r>
      <w:r w:rsidRPr="00D34B1B">
        <w:t>中段、</w:t>
      </w:r>
      <w:r w:rsidRPr="00D34B1B">
        <w:t>630m</w:t>
      </w:r>
      <w:r w:rsidRPr="00D34B1B">
        <w:t>中段和</w:t>
      </w:r>
      <w:r w:rsidRPr="00D34B1B">
        <w:t>550m</w:t>
      </w:r>
      <w:r w:rsidRPr="00D34B1B">
        <w:t>中段布设有溜井石门，</w:t>
      </w:r>
      <w:r w:rsidRPr="00D34B1B">
        <w:t>724m</w:t>
      </w:r>
      <w:r w:rsidRPr="00D34B1B">
        <w:t>中段以上矿体通过</w:t>
      </w:r>
      <w:r w:rsidRPr="00D34B1B">
        <w:t>724</w:t>
      </w:r>
      <w:r w:rsidRPr="00D34B1B">
        <w:t>石门溜井系统下放至</w:t>
      </w:r>
      <w:r w:rsidRPr="00D34B1B">
        <w:t>724m</w:t>
      </w:r>
      <w:r w:rsidRPr="00D34B1B">
        <w:t>中段，然后通过</w:t>
      </w:r>
      <w:r w:rsidRPr="00D34B1B">
        <w:t>630</w:t>
      </w:r>
      <w:r w:rsidRPr="00D34B1B">
        <w:t>石门溜井系统下放至</w:t>
      </w:r>
      <w:r w:rsidRPr="00D34B1B">
        <w:t>630m</w:t>
      </w:r>
      <w:r w:rsidRPr="00D34B1B">
        <w:t>中段，最后通过</w:t>
      </w:r>
      <w:r w:rsidRPr="00D34B1B">
        <w:t>630</w:t>
      </w:r>
      <w:r w:rsidRPr="00D34B1B">
        <w:t>石门溜井系统下放至</w:t>
      </w:r>
      <w:r w:rsidRPr="00D34B1B">
        <w:t>550m</w:t>
      </w:r>
      <w:r w:rsidRPr="00D34B1B">
        <w:t>石门，经溜井下部的震动放矿机装入矿车，通过</w:t>
      </w:r>
      <w:r w:rsidRPr="00D34B1B">
        <w:t>542</w:t>
      </w:r>
      <w:r w:rsidRPr="00D34B1B">
        <w:t>运输平硐运至地面矿仓。</w:t>
      </w:r>
    </w:p>
    <w:p w14:paraId="456D6544" w14:textId="7191730A" w:rsidR="00870959" w:rsidRPr="00D34B1B" w:rsidRDefault="00870959" w:rsidP="00E2458A">
      <w:pPr>
        <w:ind w:firstLine="482"/>
        <w:rPr>
          <w:b/>
          <w:bCs/>
        </w:rPr>
      </w:pPr>
      <w:r w:rsidRPr="00D34B1B">
        <w:rPr>
          <w:rFonts w:hint="eastAsia"/>
          <w:b/>
          <w:bCs/>
        </w:rPr>
        <w:t>4</w:t>
      </w:r>
      <w:r w:rsidRPr="00D34B1B">
        <w:rPr>
          <w:rFonts w:hint="eastAsia"/>
          <w:b/>
          <w:bCs/>
        </w:rPr>
        <w:t>、厂址方案</w:t>
      </w:r>
    </w:p>
    <w:p w14:paraId="73F736A6" w14:textId="46A29D3C" w:rsidR="00870959" w:rsidRPr="00D34B1B" w:rsidRDefault="00D6564D" w:rsidP="00E2458A">
      <w:pPr>
        <w:ind w:firstLine="480"/>
      </w:pPr>
      <w:r w:rsidRPr="00D34B1B">
        <w:t>矿山为生产多年的老矿山，目前矿山矿区总平面布置已形成。现有简易上山公路通往矿区。采矿工业场地充分利用原有设施和土地，</w:t>
      </w:r>
      <w:r w:rsidR="00870959" w:rsidRPr="00D34B1B">
        <w:t>目前布设有</w:t>
      </w:r>
      <w:r w:rsidR="00870959" w:rsidRPr="00D34B1B">
        <w:rPr>
          <w:rFonts w:hint="eastAsia"/>
        </w:rPr>
        <w:t>542</w:t>
      </w:r>
      <w:r w:rsidR="00870959" w:rsidRPr="00D34B1B">
        <w:rPr>
          <w:rFonts w:hint="eastAsia"/>
        </w:rPr>
        <w:t>主井</w:t>
      </w:r>
      <w:r w:rsidR="00870959" w:rsidRPr="00D34B1B">
        <w:t>工业场地、</w:t>
      </w:r>
      <w:r w:rsidR="00870959" w:rsidRPr="00D34B1B">
        <w:t>763</w:t>
      </w:r>
      <w:r w:rsidR="00870959" w:rsidRPr="00D34B1B">
        <w:t>副井井口工业场地、</w:t>
      </w:r>
      <w:r w:rsidR="00870959" w:rsidRPr="00D34B1B">
        <w:t>822</w:t>
      </w:r>
      <w:r w:rsidR="00870959" w:rsidRPr="00D34B1B">
        <w:t>风井井口工业场地、</w:t>
      </w:r>
      <w:r w:rsidRPr="00D34B1B">
        <w:rPr>
          <w:rFonts w:hint="eastAsia"/>
        </w:rPr>
        <w:t>矿仓</w:t>
      </w:r>
      <w:r w:rsidR="00870959" w:rsidRPr="00D34B1B">
        <w:t>、行政办公区及外部配套工程等组成。目前矿山工业场地及配套设施基本都已形成，且该工业场地能够满足矿山的生产要求，不需新建，详见</w:t>
      </w:r>
      <w:r w:rsidR="00980D38" w:rsidRPr="00D34B1B">
        <w:rPr>
          <w:rFonts w:hint="eastAsia"/>
        </w:rPr>
        <w:t>矿山总平面</w:t>
      </w:r>
      <w:r w:rsidR="00870959" w:rsidRPr="00D34B1B">
        <w:t>布置图。</w:t>
      </w:r>
    </w:p>
    <w:p w14:paraId="238207AF" w14:textId="2E93DF61" w:rsidR="007E383D" w:rsidRPr="00D34B1B" w:rsidRDefault="00E2458A" w:rsidP="00E2458A">
      <w:pPr>
        <w:pStyle w:val="3"/>
      </w:pPr>
      <w:r w:rsidRPr="00D34B1B">
        <w:rPr>
          <w:rFonts w:hint="eastAsia"/>
        </w:rPr>
        <w:t>2</w:t>
      </w:r>
      <w:r w:rsidRPr="00D34B1B">
        <w:t xml:space="preserve">.2.6 </w:t>
      </w:r>
      <w:r w:rsidRPr="00D34B1B">
        <w:rPr>
          <w:rFonts w:hint="eastAsia"/>
        </w:rPr>
        <w:t>劳动定员及工作制度</w:t>
      </w:r>
    </w:p>
    <w:p w14:paraId="79ED6506" w14:textId="00D3BC0F" w:rsidR="00E2458A" w:rsidRPr="00D34B1B" w:rsidRDefault="00E2458A" w:rsidP="00870959">
      <w:pPr>
        <w:ind w:firstLine="480"/>
      </w:pPr>
      <w:r w:rsidRPr="00D34B1B">
        <w:t>劳动定员</w:t>
      </w:r>
      <w:r w:rsidR="003227BE" w:rsidRPr="00D34B1B">
        <w:t>319</w:t>
      </w:r>
      <w:r w:rsidRPr="00D34B1B">
        <w:t>人，生产人员</w:t>
      </w:r>
      <w:r w:rsidR="003227BE" w:rsidRPr="00D34B1B">
        <w:t>269</w:t>
      </w:r>
      <w:r w:rsidRPr="00D34B1B">
        <w:t>人、管理技术及服务人员为</w:t>
      </w:r>
      <w:r w:rsidR="003227BE" w:rsidRPr="00D34B1B">
        <w:t>50</w:t>
      </w:r>
      <w:r w:rsidRPr="00D34B1B">
        <w:t>人。</w:t>
      </w:r>
      <w:r w:rsidR="00870959" w:rsidRPr="00D34B1B">
        <w:rPr>
          <w:rFonts w:hint="eastAsia"/>
        </w:rPr>
        <w:t>年工作</w:t>
      </w:r>
      <w:r w:rsidR="00870959" w:rsidRPr="00D34B1B">
        <w:rPr>
          <w:rFonts w:hint="eastAsia"/>
        </w:rPr>
        <w:t>3</w:t>
      </w:r>
      <w:r w:rsidR="00870959" w:rsidRPr="00D34B1B">
        <w:t>30</w:t>
      </w:r>
      <w:r w:rsidR="00870959" w:rsidRPr="00D34B1B">
        <w:rPr>
          <w:rFonts w:hint="eastAsia"/>
        </w:rPr>
        <w:t>天，</w:t>
      </w:r>
      <w:r w:rsidR="00870959" w:rsidRPr="00D34B1B">
        <w:rPr>
          <w:rFonts w:hint="eastAsia"/>
        </w:rPr>
        <w:t>3</w:t>
      </w:r>
      <w:r w:rsidR="00870959" w:rsidRPr="00D34B1B">
        <w:rPr>
          <w:rFonts w:hint="eastAsia"/>
        </w:rPr>
        <w:t>班工作制，每班工作</w:t>
      </w:r>
      <w:r w:rsidR="00870959" w:rsidRPr="00D34B1B">
        <w:rPr>
          <w:rFonts w:hint="eastAsia"/>
        </w:rPr>
        <w:t>8</w:t>
      </w:r>
      <w:r w:rsidR="00870959" w:rsidRPr="00D34B1B">
        <w:rPr>
          <w:rFonts w:hint="eastAsia"/>
        </w:rPr>
        <w:t>小时。</w:t>
      </w:r>
    </w:p>
    <w:p w14:paraId="02567621" w14:textId="506273C6" w:rsidR="00870959" w:rsidRPr="00D34B1B" w:rsidRDefault="00870959" w:rsidP="00870959">
      <w:pPr>
        <w:pStyle w:val="3"/>
      </w:pPr>
      <w:r w:rsidRPr="00D34B1B">
        <w:rPr>
          <w:rFonts w:hint="eastAsia"/>
        </w:rPr>
        <w:t>2</w:t>
      </w:r>
      <w:r w:rsidRPr="00D34B1B">
        <w:t xml:space="preserve">.2.7 </w:t>
      </w:r>
      <w:r w:rsidRPr="00D34B1B">
        <w:rPr>
          <w:rFonts w:hint="eastAsia"/>
        </w:rPr>
        <w:t>现有工程建设内容</w:t>
      </w:r>
    </w:p>
    <w:p w14:paraId="6C0051DD" w14:textId="553F3942" w:rsidR="00870959" w:rsidRPr="00D34B1B" w:rsidRDefault="00870959" w:rsidP="00870959">
      <w:pPr>
        <w:ind w:firstLine="480"/>
      </w:pPr>
      <w:r w:rsidRPr="00D34B1B">
        <w:rPr>
          <w:rFonts w:hint="eastAsia"/>
        </w:rPr>
        <w:t>矿山现有</w:t>
      </w:r>
      <w:r w:rsidRPr="00D34B1B">
        <w:rPr>
          <w:rFonts w:hint="eastAsia"/>
        </w:rPr>
        <w:t>5</w:t>
      </w:r>
      <w:r w:rsidRPr="00D34B1B">
        <w:t>0</w:t>
      </w:r>
      <w:r w:rsidRPr="00D34B1B">
        <w:rPr>
          <w:rFonts w:hint="eastAsia"/>
        </w:rPr>
        <w:t>万</w:t>
      </w:r>
      <w:r w:rsidRPr="00D34B1B">
        <w:rPr>
          <w:rFonts w:hint="eastAsia"/>
        </w:rPr>
        <w:t>t</w:t>
      </w:r>
      <w:r w:rsidRPr="00D34B1B">
        <w:t>/a</w:t>
      </w:r>
      <w:r w:rsidRPr="00D34B1B">
        <w:rPr>
          <w:rFonts w:hint="eastAsia"/>
        </w:rPr>
        <w:t>磷矿采掘工程主要建设内容见表</w:t>
      </w:r>
      <w:r w:rsidRPr="00D34B1B">
        <w:rPr>
          <w:rFonts w:hint="eastAsia"/>
        </w:rPr>
        <w:t>2</w:t>
      </w:r>
      <w:r w:rsidRPr="00D34B1B">
        <w:t>.2</w:t>
      </w:r>
      <w:r w:rsidRPr="00D34B1B">
        <w:rPr>
          <w:rFonts w:hint="eastAsia"/>
        </w:rPr>
        <w:t>-</w:t>
      </w:r>
      <w:r w:rsidRPr="00D34B1B">
        <w:t>3</w:t>
      </w:r>
      <w:r w:rsidRPr="00D34B1B">
        <w:rPr>
          <w:rFonts w:hint="eastAsia"/>
        </w:rPr>
        <w:t>。</w:t>
      </w:r>
    </w:p>
    <w:p w14:paraId="1909AC4B" w14:textId="77777777" w:rsidR="00FE5C83" w:rsidRPr="00D34B1B" w:rsidRDefault="00FE5C83" w:rsidP="006503E3">
      <w:pPr>
        <w:pStyle w:val="a9"/>
      </w:pPr>
    </w:p>
    <w:p w14:paraId="245EC0BB" w14:textId="77777777" w:rsidR="00FE5C83" w:rsidRPr="00D34B1B" w:rsidRDefault="00FE5C83" w:rsidP="006503E3">
      <w:pPr>
        <w:pStyle w:val="a9"/>
      </w:pPr>
    </w:p>
    <w:p w14:paraId="7584877E" w14:textId="232382D4" w:rsidR="00207A2F" w:rsidRPr="00D34B1B" w:rsidRDefault="006503E3" w:rsidP="006503E3">
      <w:pPr>
        <w:pStyle w:val="a9"/>
      </w:pPr>
      <w:r w:rsidRPr="00D34B1B">
        <w:rPr>
          <w:rFonts w:hint="eastAsia"/>
        </w:rPr>
        <w:lastRenderedPageBreak/>
        <w:t>表</w:t>
      </w:r>
      <w:r w:rsidRPr="00D34B1B">
        <w:rPr>
          <w:rFonts w:hint="eastAsia"/>
        </w:rPr>
        <w:t>2</w:t>
      </w:r>
      <w:r w:rsidRPr="00D34B1B">
        <w:t>.2</w:t>
      </w:r>
      <w:r w:rsidRPr="00D34B1B">
        <w:rPr>
          <w:rFonts w:hint="eastAsia"/>
        </w:rPr>
        <w:t>-</w:t>
      </w:r>
      <w:r w:rsidRPr="00D34B1B">
        <w:t xml:space="preserve">3  </w:t>
      </w:r>
      <w:r w:rsidRPr="00D34B1B">
        <w:rPr>
          <w:rFonts w:hint="eastAsia"/>
        </w:rPr>
        <w:t>矿山现有采矿工程主要建设内容表</w:t>
      </w:r>
    </w:p>
    <w:tbl>
      <w:tblPr>
        <w:tblW w:w="512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29"/>
        <w:gridCol w:w="16"/>
        <w:gridCol w:w="547"/>
        <w:gridCol w:w="1276"/>
        <w:gridCol w:w="6684"/>
      </w:tblGrid>
      <w:tr w:rsidR="00D34B1B" w:rsidRPr="00D34B1B" w14:paraId="0B78E8F8" w14:textId="77777777" w:rsidTr="004C2402">
        <w:trPr>
          <w:tblHeader/>
          <w:jc w:val="center"/>
        </w:trPr>
        <w:tc>
          <w:tcPr>
            <w:tcW w:w="1308" w:type="pct"/>
            <w:gridSpan w:val="4"/>
            <w:shd w:val="clear" w:color="auto" w:fill="auto"/>
            <w:noWrap/>
            <w:vAlign w:val="center"/>
          </w:tcPr>
          <w:p w14:paraId="1805F977" w14:textId="77777777" w:rsidR="007952A9" w:rsidRPr="00D34B1B" w:rsidRDefault="007952A9" w:rsidP="00207A2F">
            <w:pPr>
              <w:pStyle w:val="ab"/>
              <w:rPr>
                <w:rFonts w:eastAsia="Times New Roman"/>
              </w:rPr>
            </w:pPr>
            <w:r w:rsidRPr="00D34B1B">
              <w:t>工程类别</w:t>
            </w:r>
          </w:p>
        </w:tc>
        <w:tc>
          <w:tcPr>
            <w:tcW w:w="3692" w:type="pct"/>
            <w:shd w:val="clear" w:color="auto" w:fill="auto"/>
            <w:noWrap/>
            <w:vAlign w:val="center"/>
          </w:tcPr>
          <w:p w14:paraId="384007D3" w14:textId="77777777" w:rsidR="007952A9" w:rsidRPr="00D34B1B" w:rsidRDefault="007952A9" w:rsidP="00207A2F">
            <w:pPr>
              <w:pStyle w:val="ab"/>
              <w:rPr>
                <w:rFonts w:eastAsia="Times New Roman"/>
              </w:rPr>
            </w:pPr>
            <w:r w:rsidRPr="00D34B1B">
              <w:t>内容概要</w:t>
            </w:r>
          </w:p>
        </w:tc>
      </w:tr>
      <w:tr w:rsidR="00D34B1B" w:rsidRPr="00D34B1B" w14:paraId="3D1E2288" w14:textId="77777777" w:rsidTr="004C2402">
        <w:trPr>
          <w:jc w:val="center"/>
        </w:trPr>
        <w:tc>
          <w:tcPr>
            <w:tcW w:w="292" w:type="pct"/>
            <w:vMerge w:val="restart"/>
            <w:shd w:val="clear" w:color="auto" w:fill="auto"/>
            <w:noWrap/>
            <w:vAlign w:val="center"/>
          </w:tcPr>
          <w:p w14:paraId="388E383A" w14:textId="1A7737AD" w:rsidR="00DB46E3" w:rsidRPr="00D34B1B" w:rsidRDefault="00EB22E2" w:rsidP="000B08E3">
            <w:pPr>
              <w:pStyle w:val="ab"/>
              <w:rPr>
                <w:rFonts w:eastAsia="Times New Roman"/>
              </w:rPr>
            </w:pPr>
            <w:r w:rsidRPr="00D34B1B">
              <w:rPr>
                <w:rFonts w:hint="eastAsia"/>
              </w:rPr>
              <w:t>主体</w:t>
            </w:r>
          </w:p>
          <w:p w14:paraId="5397D548" w14:textId="77777777" w:rsidR="00DB46E3" w:rsidRPr="00D34B1B" w:rsidRDefault="00DB46E3" w:rsidP="000B08E3">
            <w:pPr>
              <w:pStyle w:val="ab"/>
              <w:rPr>
                <w:rFonts w:eastAsia="Times New Roman"/>
              </w:rPr>
            </w:pPr>
            <w:r w:rsidRPr="00D34B1B">
              <w:t>工</w:t>
            </w:r>
          </w:p>
          <w:p w14:paraId="02DE09F2" w14:textId="77777777" w:rsidR="00DB46E3" w:rsidRPr="00D34B1B" w:rsidRDefault="00DB46E3" w:rsidP="000B08E3">
            <w:pPr>
              <w:pStyle w:val="ab"/>
              <w:rPr>
                <w:rFonts w:eastAsia="Times New Roman"/>
              </w:rPr>
            </w:pPr>
            <w:r w:rsidRPr="00D34B1B">
              <w:t>程</w:t>
            </w:r>
          </w:p>
        </w:tc>
        <w:tc>
          <w:tcPr>
            <w:tcW w:w="310" w:type="pct"/>
            <w:gridSpan w:val="2"/>
            <w:vMerge w:val="restart"/>
            <w:shd w:val="clear" w:color="auto" w:fill="auto"/>
            <w:noWrap/>
            <w:vAlign w:val="center"/>
          </w:tcPr>
          <w:p w14:paraId="233F08E0" w14:textId="0744BA45" w:rsidR="00DB46E3" w:rsidRPr="00D34B1B" w:rsidRDefault="00EB22E2" w:rsidP="000B08E3">
            <w:pPr>
              <w:pStyle w:val="ab"/>
              <w:rPr>
                <w:rFonts w:eastAsia="Times New Roman"/>
              </w:rPr>
            </w:pPr>
            <w:r w:rsidRPr="00D34B1B">
              <w:rPr>
                <w:rFonts w:hint="eastAsia"/>
              </w:rPr>
              <w:t>采矿</w:t>
            </w:r>
          </w:p>
          <w:p w14:paraId="444450F7" w14:textId="77777777" w:rsidR="00DB46E3" w:rsidRPr="00D34B1B" w:rsidRDefault="00DB46E3" w:rsidP="000B08E3">
            <w:pPr>
              <w:pStyle w:val="ab"/>
              <w:rPr>
                <w:rFonts w:eastAsia="Times New Roman"/>
              </w:rPr>
            </w:pPr>
            <w:r w:rsidRPr="00D34B1B">
              <w:t>工</w:t>
            </w:r>
          </w:p>
          <w:p w14:paraId="0BE2FA89" w14:textId="77777777" w:rsidR="00DB46E3" w:rsidRPr="00D34B1B" w:rsidRDefault="00DB46E3" w:rsidP="000B08E3">
            <w:pPr>
              <w:pStyle w:val="ab"/>
              <w:rPr>
                <w:rFonts w:eastAsia="Times New Roman"/>
              </w:rPr>
            </w:pPr>
            <w:r w:rsidRPr="00D34B1B">
              <w:t>程</w:t>
            </w:r>
          </w:p>
        </w:tc>
        <w:tc>
          <w:tcPr>
            <w:tcW w:w="705" w:type="pct"/>
            <w:shd w:val="clear" w:color="auto" w:fill="auto"/>
            <w:noWrap/>
            <w:vAlign w:val="center"/>
          </w:tcPr>
          <w:p w14:paraId="1DB21557" w14:textId="1F4E7346" w:rsidR="00DB46E3" w:rsidRPr="00D34B1B" w:rsidRDefault="00DB46E3" w:rsidP="00F90B2B">
            <w:pPr>
              <w:pStyle w:val="ab"/>
              <w:rPr>
                <w:rFonts w:eastAsia="Times New Roman"/>
              </w:rPr>
            </w:pPr>
            <w:r w:rsidRPr="00D34B1B">
              <w:t>542</w:t>
            </w:r>
            <w:r w:rsidRPr="00D34B1B">
              <w:t>主井</w:t>
            </w:r>
          </w:p>
        </w:tc>
        <w:tc>
          <w:tcPr>
            <w:tcW w:w="3692" w:type="pct"/>
            <w:shd w:val="clear" w:color="auto" w:fill="auto"/>
            <w:noWrap/>
            <w:vAlign w:val="center"/>
          </w:tcPr>
          <w:p w14:paraId="53E96D97" w14:textId="4BE37CB9" w:rsidR="00DB46E3" w:rsidRPr="00D34B1B" w:rsidRDefault="00DB46E3" w:rsidP="00F90B2B">
            <w:pPr>
              <w:pStyle w:val="ab"/>
              <w:rPr>
                <w:rFonts w:eastAsia="Times New Roman"/>
                <w:snapToGrid w:val="0"/>
                <w:kern w:val="0"/>
              </w:rPr>
            </w:pPr>
            <w:r w:rsidRPr="00D34B1B">
              <w:t>硐口坐标为：</w:t>
            </w:r>
            <w:r w:rsidRPr="00D34B1B">
              <w:t>X=3454314.31</w:t>
            </w:r>
            <w:r w:rsidRPr="00D34B1B">
              <w:t>，</w:t>
            </w:r>
            <w:r w:rsidRPr="00D34B1B">
              <w:t>Y=37527908.18</w:t>
            </w:r>
            <w:r w:rsidRPr="00D34B1B">
              <w:t>，</w:t>
            </w:r>
            <w:r w:rsidRPr="00D34B1B">
              <w:t>Z=542.000</w:t>
            </w:r>
            <w:r w:rsidRPr="00D34B1B">
              <w:t>，方位角</w:t>
            </w:r>
            <w:r w:rsidRPr="00D34B1B">
              <w:t>α=163°35′2″</w:t>
            </w:r>
            <w:r w:rsidRPr="00D34B1B">
              <w:t>。根据井下的矿石运输量，结合地表工业场地布置，硐口设在矿区北端的南冲河河沿，距盐池河约</w:t>
            </w:r>
            <w:r w:rsidRPr="00D34B1B">
              <w:t>150m</w:t>
            </w:r>
            <w:r w:rsidRPr="00D34B1B">
              <w:t>。布置在现盐池河村医务室附近，矿方已与盐池河村委会达成了矿方出资异地重建村委会的意向协议。本项目设计人员经与矿方人员商议后初步确定：拟将村委会办公室改建成恒顺磷矿办公生活区，而将原医务室拆除后改建为矿仓等井口设施，并在</w:t>
            </w:r>
            <w:r w:rsidRPr="00D34B1B">
              <w:t>542</w:t>
            </w:r>
            <w:r w:rsidRPr="00D34B1B">
              <w:t>主井口</w:t>
            </w:r>
            <w:r w:rsidRPr="00D34B1B">
              <w:rPr>
                <w:rFonts w:hint="eastAsia"/>
              </w:rPr>
              <w:t>设矿石</w:t>
            </w:r>
            <w:r w:rsidRPr="00D34B1B">
              <w:t>转运场、机修车间、降压站和涵洞等建构物。</w:t>
            </w:r>
          </w:p>
        </w:tc>
      </w:tr>
      <w:tr w:rsidR="00D34B1B" w:rsidRPr="00D34B1B" w14:paraId="62312115" w14:textId="77777777" w:rsidTr="004C2402">
        <w:trPr>
          <w:jc w:val="center"/>
        </w:trPr>
        <w:tc>
          <w:tcPr>
            <w:tcW w:w="292" w:type="pct"/>
            <w:vMerge/>
            <w:shd w:val="clear" w:color="auto" w:fill="auto"/>
            <w:vAlign w:val="center"/>
          </w:tcPr>
          <w:p w14:paraId="53489009" w14:textId="77777777" w:rsidR="00DB46E3" w:rsidRPr="00D34B1B" w:rsidRDefault="00DB46E3" w:rsidP="000B08E3">
            <w:pPr>
              <w:pStyle w:val="ab"/>
              <w:rPr>
                <w:rFonts w:eastAsia="Times New Roman"/>
              </w:rPr>
            </w:pPr>
          </w:p>
        </w:tc>
        <w:tc>
          <w:tcPr>
            <w:tcW w:w="310" w:type="pct"/>
            <w:gridSpan w:val="2"/>
            <w:vMerge/>
            <w:shd w:val="clear" w:color="auto" w:fill="auto"/>
            <w:vAlign w:val="center"/>
          </w:tcPr>
          <w:p w14:paraId="21CA8881" w14:textId="77777777" w:rsidR="00DB46E3" w:rsidRPr="00D34B1B" w:rsidRDefault="00DB46E3" w:rsidP="000B08E3">
            <w:pPr>
              <w:pStyle w:val="ab"/>
              <w:rPr>
                <w:rFonts w:eastAsia="Times New Roman"/>
              </w:rPr>
            </w:pPr>
          </w:p>
        </w:tc>
        <w:tc>
          <w:tcPr>
            <w:tcW w:w="705" w:type="pct"/>
            <w:shd w:val="clear" w:color="auto" w:fill="auto"/>
            <w:noWrap/>
            <w:vAlign w:val="center"/>
          </w:tcPr>
          <w:p w14:paraId="71E39188" w14:textId="6FF152D9" w:rsidR="00DB46E3" w:rsidRPr="00D34B1B" w:rsidRDefault="00DB46E3" w:rsidP="00F90B2B">
            <w:pPr>
              <w:pStyle w:val="ab"/>
              <w:rPr>
                <w:rFonts w:eastAsia="Times New Roman"/>
              </w:rPr>
            </w:pPr>
            <w:r w:rsidRPr="00D34B1B">
              <w:t>822</w:t>
            </w:r>
            <w:r w:rsidRPr="00D34B1B">
              <w:t>风井斜井</w:t>
            </w:r>
          </w:p>
        </w:tc>
        <w:tc>
          <w:tcPr>
            <w:tcW w:w="3692" w:type="pct"/>
            <w:shd w:val="clear" w:color="auto" w:fill="auto"/>
            <w:noWrap/>
            <w:vAlign w:val="center"/>
          </w:tcPr>
          <w:p w14:paraId="20290EFF" w14:textId="05AC6B1D" w:rsidR="00DB46E3" w:rsidRPr="00D34B1B" w:rsidRDefault="00DB46E3" w:rsidP="00F90B2B">
            <w:pPr>
              <w:pStyle w:val="ab"/>
            </w:pPr>
            <w:r w:rsidRPr="00D34B1B">
              <w:t>井口坐标为：</w:t>
            </w:r>
            <w:r w:rsidRPr="00D34B1B">
              <w:t>X=3451935.105</w:t>
            </w:r>
            <w:r w:rsidRPr="00D34B1B">
              <w:t>，</w:t>
            </w:r>
            <w:r w:rsidRPr="00D34B1B">
              <w:t>Y=37526920.537</w:t>
            </w:r>
            <w:r w:rsidRPr="00D34B1B">
              <w:t>，</w:t>
            </w:r>
            <w:r w:rsidRPr="00D34B1B">
              <w:t>Z=822.000</w:t>
            </w:r>
            <w:r w:rsidRPr="00D34B1B">
              <w:t>。根据矿井的赋存条件、通风需求，井口设在西部边界老巩河岸边山坡矿体露头线上。井口新建井口办公室、主风井房、综合车间、降压站以及公路连接段。</w:t>
            </w:r>
          </w:p>
        </w:tc>
      </w:tr>
      <w:tr w:rsidR="00D34B1B" w:rsidRPr="00D34B1B" w14:paraId="52E70E75" w14:textId="77777777" w:rsidTr="004C2402">
        <w:trPr>
          <w:jc w:val="center"/>
        </w:trPr>
        <w:tc>
          <w:tcPr>
            <w:tcW w:w="292" w:type="pct"/>
            <w:vMerge/>
            <w:shd w:val="clear" w:color="auto" w:fill="auto"/>
            <w:vAlign w:val="center"/>
          </w:tcPr>
          <w:p w14:paraId="1C111B52" w14:textId="77777777" w:rsidR="00DB46E3" w:rsidRPr="00D34B1B" w:rsidRDefault="00DB46E3" w:rsidP="000B08E3">
            <w:pPr>
              <w:pStyle w:val="ab"/>
              <w:rPr>
                <w:rFonts w:eastAsia="Times New Roman"/>
              </w:rPr>
            </w:pPr>
          </w:p>
        </w:tc>
        <w:tc>
          <w:tcPr>
            <w:tcW w:w="310" w:type="pct"/>
            <w:gridSpan w:val="2"/>
            <w:vMerge/>
            <w:shd w:val="clear" w:color="auto" w:fill="auto"/>
            <w:vAlign w:val="center"/>
          </w:tcPr>
          <w:p w14:paraId="5751C85E" w14:textId="77777777" w:rsidR="00DB46E3" w:rsidRPr="00D34B1B" w:rsidRDefault="00DB46E3" w:rsidP="000B08E3">
            <w:pPr>
              <w:pStyle w:val="ab"/>
              <w:rPr>
                <w:rFonts w:eastAsia="Times New Roman"/>
              </w:rPr>
            </w:pPr>
          </w:p>
        </w:tc>
        <w:tc>
          <w:tcPr>
            <w:tcW w:w="705" w:type="pct"/>
            <w:shd w:val="clear" w:color="auto" w:fill="auto"/>
            <w:noWrap/>
            <w:vAlign w:val="center"/>
          </w:tcPr>
          <w:p w14:paraId="7780A519" w14:textId="36C7F7BE" w:rsidR="00DB46E3" w:rsidRPr="00D34B1B" w:rsidRDefault="00DB46E3" w:rsidP="00F90B2B">
            <w:pPr>
              <w:pStyle w:val="ab"/>
              <w:rPr>
                <w:rFonts w:eastAsia="Times New Roman"/>
              </w:rPr>
            </w:pPr>
            <w:r w:rsidRPr="00D34B1B">
              <w:t>763</w:t>
            </w:r>
            <w:r w:rsidRPr="00D34B1B">
              <w:rPr>
                <w:rFonts w:hint="eastAsia"/>
              </w:rPr>
              <w:t>副井平硐</w:t>
            </w:r>
          </w:p>
        </w:tc>
        <w:tc>
          <w:tcPr>
            <w:tcW w:w="3692" w:type="pct"/>
            <w:shd w:val="clear" w:color="auto" w:fill="auto"/>
            <w:noWrap/>
            <w:vAlign w:val="center"/>
          </w:tcPr>
          <w:p w14:paraId="1D4A9FF4" w14:textId="6FEBFE57" w:rsidR="00DB46E3" w:rsidRPr="00D34B1B" w:rsidRDefault="00DB46E3" w:rsidP="00F90B2B">
            <w:pPr>
              <w:pStyle w:val="ab"/>
              <w:rPr>
                <w:rFonts w:eastAsia="Times New Roman"/>
              </w:rPr>
            </w:pPr>
            <w:r w:rsidRPr="00D34B1B">
              <w:rPr>
                <w:rFonts w:hint="eastAsia"/>
              </w:rPr>
              <w:t>硐口</w:t>
            </w:r>
            <w:r w:rsidRPr="00D34B1B">
              <w:t>坐标为：</w:t>
            </w:r>
            <w:r w:rsidRPr="00D34B1B">
              <w:t>X=3453397.40</w:t>
            </w:r>
            <w:r w:rsidRPr="00D34B1B">
              <w:t>，</w:t>
            </w:r>
            <w:r w:rsidRPr="00D34B1B">
              <w:t>Y=37527477.1</w:t>
            </w:r>
            <w:r w:rsidRPr="00D34B1B">
              <w:t>，</w:t>
            </w:r>
            <w:r w:rsidRPr="00D34B1B">
              <w:t>Z=764.83</w:t>
            </w:r>
            <w:r w:rsidRPr="00D34B1B">
              <w:t>。井口</w:t>
            </w:r>
            <w:r w:rsidRPr="00D34B1B">
              <w:rPr>
                <w:rFonts w:hint="eastAsia"/>
              </w:rPr>
              <w:t>设</w:t>
            </w:r>
            <w:r w:rsidRPr="00D34B1B">
              <w:t>井口办公室、</w:t>
            </w:r>
            <w:r w:rsidRPr="00D34B1B">
              <w:rPr>
                <w:rFonts w:hint="eastAsia"/>
              </w:rPr>
              <w:t>废石堆场</w:t>
            </w:r>
            <w:r w:rsidRPr="00D34B1B">
              <w:t>、综合车间、降压站以及公路连接段。</w:t>
            </w:r>
          </w:p>
        </w:tc>
      </w:tr>
      <w:tr w:rsidR="00D34B1B" w:rsidRPr="00D34B1B" w14:paraId="720130AE" w14:textId="77777777" w:rsidTr="004C2402">
        <w:trPr>
          <w:jc w:val="center"/>
        </w:trPr>
        <w:tc>
          <w:tcPr>
            <w:tcW w:w="292" w:type="pct"/>
            <w:vMerge/>
            <w:shd w:val="clear" w:color="auto" w:fill="auto"/>
            <w:vAlign w:val="center"/>
          </w:tcPr>
          <w:p w14:paraId="05228EE6" w14:textId="77777777" w:rsidR="00DB46E3" w:rsidRPr="00D34B1B" w:rsidRDefault="00DB46E3" w:rsidP="00207A2F">
            <w:pPr>
              <w:pStyle w:val="ab"/>
              <w:rPr>
                <w:rFonts w:eastAsia="Times New Roman"/>
              </w:rPr>
            </w:pPr>
          </w:p>
        </w:tc>
        <w:tc>
          <w:tcPr>
            <w:tcW w:w="310" w:type="pct"/>
            <w:gridSpan w:val="2"/>
            <w:vMerge/>
            <w:shd w:val="clear" w:color="auto" w:fill="auto"/>
            <w:vAlign w:val="center"/>
          </w:tcPr>
          <w:p w14:paraId="19D0D2B7" w14:textId="77777777" w:rsidR="00DB46E3" w:rsidRPr="00D34B1B" w:rsidRDefault="00DB46E3" w:rsidP="00207A2F">
            <w:pPr>
              <w:pStyle w:val="ab"/>
              <w:rPr>
                <w:rFonts w:eastAsia="Times New Roman"/>
              </w:rPr>
            </w:pPr>
          </w:p>
        </w:tc>
        <w:tc>
          <w:tcPr>
            <w:tcW w:w="705" w:type="pct"/>
            <w:shd w:val="clear" w:color="auto" w:fill="auto"/>
            <w:noWrap/>
            <w:vAlign w:val="center"/>
          </w:tcPr>
          <w:p w14:paraId="7B30830E" w14:textId="6EA3923C" w:rsidR="00DB46E3" w:rsidRPr="00D34B1B" w:rsidRDefault="00DB46E3" w:rsidP="00207A2F">
            <w:pPr>
              <w:pStyle w:val="ab"/>
              <w:rPr>
                <w:rFonts w:eastAsia="Times New Roman"/>
              </w:rPr>
            </w:pPr>
            <w:r w:rsidRPr="00D34B1B">
              <w:rPr>
                <w:rFonts w:hint="eastAsia"/>
              </w:rPr>
              <w:t>开拓工程</w:t>
            </w:r>
          </w:p>
        </w:tc>
        <w:tc>
          <w:tcPr>
            <w:tcW w:w="3692" w:type="pct"/>
            <w:shd w:val="clear" w:color="auto" w:fill="auto"/>
            <w:noWrap/>
            <w:vAlign w:val="center"/>
          </w:tcPr>
          <w:p w14:paraId="0F20A25B" w14:textId="0FCD0618" w:rsidR="00DB46E3" w:rsidRPr="00D34B1B" w:rsidRDefault="00DB46E3" w:rsidP="009B7203">
            <w:pPr>
              <w:pStyle w:val="ab"/>
              <w:rPr>
                <w:rFonts w:eastAsia="Times New Roman"/>
              </w:rPr>
            </w:pPr>
            <w:r w:rsidRPr="00D34B1B">
              <w:t>主体开拓工程主要是</w:t>
            </w:r>
            <w:r w:rsidRPr="00D34B1B">
              <w:t>550m</w:t>
            </w:r>
            <w:r w:rsidRPr="00D34B1B">
              <w:t>运输平硐、</w:t>
            </w:r>
            <w:smartTag w:uri="urn:schemas-microsoft-com:office:smarttags" w:element="chmetcnv">
              <w:smartTagPr>
                <w:attr w:name="UnitName" w:val="m"/>
                <w:attr w:name="SourceValue" w:val="765"/>
                <w:attr w:name="HasSpace" w:val="False"/>
                <w:attr w:name="Negative" w:val="False"/>
                <w:attr w:name="NumberType" w:val="1"/>
                <w:attr w:name="TCSC" w:val="0"/>
              </w:smartTagPr>
              <w:r w:rsidRPr="00D34B1B">
                <w:t>765m</w:t>
              </w:r>
            </w:smartTag>
            <w:r w:rsidRPr="00D34B1B">
              <w:t>中段平巷、</w:t>
            </w:r>
            <w:smartTag w:uri="urn:schemas-microsoft-com:office:smarttags" w:element="chmetcnv">
              <w:smartTagPr>
                <w:attr w:name="UnitName" w:val="m"/>
                <w:attr w:name="SourceValue" w:val="765"/>
                <w:attr w:name="HasSpace" w:val="False"/>
                <w:attr w:name="Negative" w:val="False"/>
                <w:attr w:name="NumberType" w:val="1"/>
                <w:attr w:name="TCSC" w:val="0"/>
              </w:smartTagPr>
              <w:r w:rsidRPr="00D34B1B">
                <w:t>765m</w:t>
              </w:r>
            </w:smartTag>
            <w:r w:rsidRPr="00D34B1B">
              <w:t>运输石门、</w:t>
            </w:r>
            <w:smartTag w:uri="urn:schemas-microsoft-com:office:smarttags" w:element="chmetcnv">
              <w:smartTagPr>
                <w:attr w:name="TCSC" w:val="0"/>
                <w:attr w:name="NumberType" w:val="1"/>
                <w:attr w:name="Negative" w:val="False"/>
                <w:attr w:name="HasSpace" w:val="False"/>
                <w:attr w:name="SourceValue" w:val="780"/>
                <w:attr w:name="UnitName" w:val="m"/>
              </w:smartTagPr>
              <w:r w:rsidRPr="00D34B1B">
                <w:t>780m</w:t>
              </w:r>
            </w:smartTag>
            <w:r w:rsidRPr="00D34B1B">
              <w:t>溜井、</w:t>
            </w:r>
            <w:smartTag w:uri="urn:schemas-microsoft-com:office:smarttags" w:element="chmetcnv">
              <w:smartTagPr>
                <w:attr w:name="UnitName" w:val="m"/>
                <w:attr w:name="SourceValue" w:val="690"/>
                <w:attr w:name="HasSpace" w:val="False"/>
                <w:attr w:name="Negative" w:val="False"/>
                <w:attr w:name="NumberType" w:val="1"/>
                <w:attr w:name="TCSC" w:val="0"/>
              </w:smartTagPr>
              <w:r w:rsidRPr="00D34B1B">
                <w:t>690m</w:t>
              </w:r>
            </w:smartTag>
            <w:r w:rsidRPr="00D34B1B">
              <w:t>中段平巷、</w:t>
            </w:r>
            <w:smartTag w:uri="urn:schemas-microsoft-com:office:smarttags" w:element="chmetcnv">
              <w:smartTagPr>
                <w:attr w:name="UnitName" w:val="m"/>
                <w:attr w:name="SourceValue" w:val="690"/>
                <w:attr w:name="HasSpace" w:val="False"/>
                <w:attr w:name="Negative" w:val="False"/>
                <w:attr w:name="NumberType" w:val="1"/>
                <w:attr w:name="TCSC" w:val="0"/>
              </w:smartTagPr>
              <w:r w:rsidRPr="00D34B1B">
                <w:t>690m</w:t>
              </w:r>
            </w:smartTag>
            <w:r w:rsidRPr="00D34B1B">
              <w:t>运输石门、</w:t>
            </w:r>
            <w:smartTag w:uri="urn:schemas-microsoft-com:office:smarttags" w:element="chmetcnv">
              <w:smartTagPr>
                <w:attr w:name="UnitName" w:val="m"/>
                <w:attr w:name="SourceValue" w:val="750"/>
                <w:attr w:name="HasSpace" w:val="False"/>
                <w:attr w:name="Negative" w:val="False"/>
                <w:attr w:name="NumberType" w:val="1"/>
                <w:attr w:name="TCSC" w:val="0"/>
              </w:smartTagPr>
              <w:r w:rsidRPr="00D34B1B">
                <w:t>750m</w:t>
              </w:r>
            </w:smartTag>
            <w:r w:rsidRPr="00D34B1B">
              <w:t>溜井、</w:t>
            </w:r>
            <w:smartTag w:uri="urn:schemas-microsoft-com:office:smarttags" w:element="chmetcnv">
              <w:smartTagPr>
                <w:attr w:name="UnitName" w:val="m"/>
                <w:attr w:name="SourceValue" w:val="735"/>
                <w:attr w:name="HasSpace" w:val="False"/>
                <w:attr w:name="Negative" w:val="False"/>
                <w:attr w:name="NumberType" w:val="1"/>
                <w:attr w:name="TCSC" w:val="0"/>
              </w:smartTagPr>
              <w:r w:rsidRPr="00D34B1B">
                <w:t>735m</w:t>
              </w:r>
            </w:smartTag>
            <w:r w:rsidRPr="00D34B1B">
              <w:t>溜井、</w:t>
            </w:r>
            <w:smartTag w:uri="urn:schemas-microsoft-com:office:smarttags" w:element="chmetcnv">
              <w:smartTagPr>
                <w:attr w:name="UnitName" w:val="m"/>
                <w:attr w:name="SourceValue" w:val="720"/>
                <w:attr w:name="HasSpace" w:val="False"/>
                <w:attr w:name="Negative" w:val="False"/>
                <w:attr w:name="NumberType" w:val="1"/>
                <w:attr w:name="TCSC" w:val="0"/>
              </w:smartTagPr>
              <w:r w:rsidRPr="00D34B1B">
                <w:t>720m</w:t>
              </w:r>
            </w:smartTag>
            <w:r w:rsidRPr="00D34B1B">
              <w:t>溜井、</w:t>
            </w:r>
            <w:r w:rsidRPr="00D34B1B">
              <w:t>822</w:t>
            </w:r>
            <w:r w:rsidRPr="00D34B1B">
              <w:t>回风井；中段开拓工程主要是</w:t>
            </w:r>
            <w:smartTag w:uri="urn:schemas-microsoft-com:office:smarttags" w:element="chmetcnv">
              <w:smartTagPr>
                <w:attr w:name="UnitName" w:val="m"/>
                <w:attr w:name="SourceValue" w:val="790"/>
                <w:attr w:name="HasSpace" w:val="False"/>
                <w:attr w:name="Negative" w:val="False"/>
                <w:attr w:name="NumberType" w:val="1"/>
                <w:attr w:name="TCSC" w:val="0"/>
              </w:smartTagPr>
              <w:r w:rsidRPr="00D34B1B">
                <w:t>790m</w:t>
              </w:r>
            </w:smartTag>
            <w:r w:rsidRPr="00D34B1B">
              <w:t>回风平巷、</w:t>
            </w:r>
            <w:r w:rsidRPr="00D34B1B">
              <w:t>780</w:t>
            </w:r>
            <w:r w:rsidRPr="00D34B1B">
              <w:t>～</w:t>
            </w:r>
            <w:r w:rsidRPr="00D34B1B">
              <w:t>720</w:t>
            </w:r>
            <w:r w:rsidRPr="00D34B1B">
              <w:t>中段运输巷道、</w:t>
            </w:r>
            <w:r w:rsidRPr="00D34B1B">
              <w:rPr>
                <w:rFonts w:ascii="宋体" w:hAnsi="宋体" w:cs="宋体" w:hint="eastAsia"/>
              </w:rPr>
              <w:t>Ⅱ</w:t>
            </w:r>
            <w:r w:rsidRPr="00D34B1B">
              <w:t>采区采空区边界斜坡道、</w:t>
            </w:r>
            <w:r w:rsidRPr="00D34B1B">
              <w:rPr>
                <w:rFonts w:ascii="宋体" w:hAnsi="宋体" w:cs="宋体" w:hint="eastAsia"/>
              </w:rPr>
              <w:t>Ⅰ</w:t>
            </w:r>
            <w:r w:rsidRPr="00D34B1B">
              <w:t>采区回风斜坡道、</w:t>
            </w:r>
            <w:r w:rsidRPr="00D34B1B">
              <w:t>565</w:t>
            </w:r>
            <w:r w:rsidRPr="00D34B1B">
              <w:t>回风平巷、</w:t>
            </w:r>
            <w:r w:rsidRPr="00D34B1B">
              <w:t>550</w:t>
            </w:r>
            <w:r w:rsidRPr="00D34B1B">
              <w:t>～</w:t>
            </w:r>
            <w:r w:rsidRPr="00D34B1B">
              <w:t>505</w:t>
            </w:r>
            <w:r w:rsidRPr="00D34B1B">
              <w:t>中段运输巷道；采准切割工程采准切割巷道。</w:t>
            </w:r>
          </w:p>
        </w:tc>
      </w:tr>
      <w:tr w:rsidR="00D34B1B" w:rsidRPr="00D34B1B" w14:paraId="1F0AC578" w14:textId="77777777" w:rsidTr="004C2402">
        <w:trPr>
          <w:jc w:val="center"/>
        </w:trPr>
        <w:tc>
          <w:tcPr>
            <w:tcW w:w="292" w:type="pct"/>
            <w:vMerge/>
            <w:shd w:val="clear" w:color="auto" w:fill="auto"/>
            <w:vAlign w:val="center"/>
          </w:tcPr>
          <w:p w14:paraId="32B5892F" w14:textId="77777777" w:rsidR="00DB46E3" w:rsidRPr="00D34B1B" w:rsidRDefault="00DB46E3" w:rsidP="00207A2F">
            <w:pPr>
              <w:pStyle w:val="ab"/>
              <w:rPr>
                <w:rFonts w:eastAsia="Times New Roman"/>
              </w:rPr>
            </w:pPr>
          </w:p>
        </w:tc>
        <w:tc>
          <w:tcPr>
            <w:tcW w:w="310" w:type="pct"/>
            <w:gridSpan w:val="2"/>
            <w:vMerge/>
            <w:shd w:val="clear" w:color="auto" w:fill="auto"/>
            <w:vAlign w:val="center"/>
          </w:tcPr>
          <w:p w14:paraId="795CA138" w14:textId="77777777" w:rsidR="00DB46E3" w:rsidRPr="00D34B1B" w:rsidRDefault="00DB46E3" w:rsidP="00207A2F">
            <w:pPr>
              <w:pStyle w:val="ab"/>
              <w:rPr>
                <w:rFonts w:eastAsia="Times New Roman"/>
              </w:rPr>
            </w:pPr>
          </w:p>
        </w:tc>
        <w:tc>
          <w:tcPr>
            <w:tcW w:w="705" w:type="pct"/>
            <w:shd w:val="clear" w:color="auto" w:fill="auto"/>
            <w:noWrap/>
            <w:vAlign w:val="center"/>
          </w:tcPr>
          <w:p w14:paraId="71A1D6AE" w14:textId="77777777" w:rsidR="00DB46E3" w:rsidRPr="00D34B1B" w:rsidRDefault="00DB46E3" w:rsidP="00207A2F">
            <w:pPr>
              <w:pStyle w:val="ab"/>
              <w:rPr>
                <w:rFonts w:eastAsia="Times New Roman"/>
              </w:rPr>
            </w:pPr>
            <w:r w:rsidRPr="00D34B1B">
              <w:t>采矿工艺</w:t>
            </w:r>
          </w:p>
        </w:tc>
        <w:tc>
          <w:tcPr>
            <w:tcW w:w="3692" w:type="pct"/>
            <w:shd w:val="clear" w:color="auto" w:fill="auto"/>
            <w:noWrap/>
            <w:vAlign w:val="center"/>
          </w:tcPr>
          <w:p w14:paraId="68B5BC6E" w14:textId="77777777" w:rsidR="00DB46E3" w:rsidRPr="00D34B1B" w:rsidRDefault="00DB46E3" w:rsidP="00207A2F">
            <w:pPr>
              <w:pStyle w:val="ab"/>
              <w:rPr>
                <w:rFonts w:eastAsia="Times New Roman"/>
              </w:rPr>
            </w:pPr>
            <w:r w:rsidRPr="00D34B1B">
              <w:t>凿岩</w:t>
            </w:r>
            <w:r w:rsidRPr="00D34B1B">
              <w:rPr>
                <w:rFonts w:eastAsia="Times New Roman"/>
              </w:rPr>
              <w:t>→</w:t>
            </w:r>
            <w:r w:rsidRPr="00D34B1B">
              <w:t>爆破</w:t>
            </w:r>
            <w:r w:rsidRPr="00D34B1B">
              <w:rPr>
                <w:rFonts w:eastAsia="Times New Roman"/>
              </w:rPr>
              <w:t>→</w:t>
            </w:r>
            <w:r w:rsidRPr="00D34B1B">
              <w:rPr>
                <w:rFonts w:ascii="宋体" w:hAnsi="宋体" w:cs="宋体" w:hint="eastAsia"/>
              </w:rPr>
              <w:t>采装</w:t>
            </w:r>
            <w:r w:rsidRPr="00D34B1B">
              <w:rPr>
                <w:rFonts w:eastAsia="Times New Roman"/>
              </w:rPr>
              <w:t>→</w:t>
            </w:r>
            <w:r w:rsidRPr="00D34B1B">
              <w:rPr>
                <w:rFonts w:ascii="宋体" w:hAnsi="宋体" w:cs="宋体" w:hint="eastAsia"/>
              </w:rPr>
              <w:t>转运</w:t>
            </w:r>
            <w:r w:rsidRPr="00D34B1B">
              <w:rPr>
                <w:rFonts w:eastAsia="Times New Roman"/>
              </w:rPr>
              <w:t>→</w:t>
            </w:r>
            <w:r w:rsidRPr="00D34B1B">
              <w:rPr>
                <w:rFonts w:ascii="宋体" w:hAnsi="宋体" w:cs="宋体" w:hint="eastAsia"/>
              </w:rPr>
              <w:t>提升</w:t>
            </w:r>
            <w:r w:rsidRPr="00D34B1B">
              <w:rPr>
                <w:rFonts w:eastAsia="Times New Roman"/>
              </w:rPr>
              <w:t>→</w:t>
            </w:r>
            <w:r w:rsidRPr="00D34B1B">
              <w:rPr>
                <w:rFonts w:ascii="宋体" w:hAnsi="宋体" w:cs="宋体" w:hint="eastAsia"/>
              </w:rPr>
              <w:t>转运</w:t>
            </w:r>
            <w:r w:rsidRPr="00D34B1B">
              <w:rPr>
                <w:rFonts w:eastAsia="Times New Roman"/>
              </w:rPr>
              <w:t>→</w:t>
            </w:r>
            <w:r w:rsidRPr="00D34B1B">
              <w:rPr>
                <w:rFonts w:ascii="宋体" w:hAnsi="宋体" w:cs="宋体" w:hint="eastAsia"/>
              </w:rPr>
              <w:t>堆存</w:t>
            </w:r>
          </w:p>
        </w:tc>
      </w:tr>
      <w:tr w:rsidR="00D34B1B" w:rsidRPr="00D34B1B" w14:paraId="1DC5A0B0" w14:textId="77777777" w:rsidTr="004C2402">
        <w:trPr>
          <w:jc w:val="center"/>
        </w:trPr>
        <w:tc>
          <w:tcPr>
            <w:tcW w:w="292" w:type="pct"/>
            <w:vMerge/>
            <w:shd w:val="clear" w:color="auto" w:fill="auto"/>
            <w:vAlign w:val="center"/>
          </w:tcPr>
          <w:p w14:paraId="20B5FEFE" w14:textId="77777777" w:rsidR="00DB46E3" w:rsidRPr="00D34B1B" w:rsidRDefault="00DB46E3" w:rsidP="00207A2F">
            <w:pPr>
              <w:pStyle w:val="ab"/>
              <w:rPr>
                <w:rFonts w:eastAsia="Times New Roman"/>
              </w:rPr>
            </w:pPr>
          </w:p>
        </w:tc>
        <w:tc>
          <w:tcPr>
            <w:tcW w:w="310" w:type="pct"/>
            <w:gridSpan w:val="2"/>
            <w:vMerge/>
            <w:shd w:val="clear" w:color="auto" w:fill="auto"/>
            <w:vAlign w:val="center"/>
          </w:tcPr>
          <w:p w14:paraId="01041524" w14:textId="77777777" w:rsidR="00DB46E3" w:rsidRPr="00D34B1B" w:rsidRDefault="00DB46E3" w:rsidP="00207A2F">
            <w:pPr>
              <w:pStyle w:val="ab"/>
              <w:rPr>
                <w:rFonts w:eastAsia="Times New Roman"/>
              </w:rPr>
            </w:pPr>
          </w:p>
        </w:tc>
        <w:tc>
          <w:tcPr>
            <w:tcW w:w="705" w:type="pct"/>
            <w:vMerge w:val="restart"/>
            <w:shd w:val="clear" w:color="auto" w:fill="auto"/>
            <w:noWrap/>
            <w:vAlign w:val="center"/>
          </w:tcPr>
          <w:p w14:paraId="14ABC8C4" w14:textId="77777777" w:rsidR="00DB46E3" w:rsidRPr="00D34B1B" w:rsidRDefault="00DB46E3" w:rsidP="00207A2F">
            <w:pPr>
              <w:pStyle w:val="ab"/>
              <w:rPr>
                <w:rFonts w:eastAsia="Times New Roman"/>
              </w:rPr>
            </w:pPr>
            <w:r w:rsidRPr="00D34B1B">
              <w:t>主体</w:t>
            </w:r>
          </w:p>
          <w:p w14:paraId="1D41D402" w14:textId="77777777" w:rsidR="00DB46E3" w:rsidRPr="00D34B1B" w:rsidRDefault="00DB46E3" w:rsidP="00207A2F">
            <w:pPr>
              <w:pStyle w:val="ab"/>
              <w:rPr>
                <w:rFonts w:eastAsia="Times New Roman"/>
              </w:rPr>
            </w:pPr>
            <w:r w:rsidRPr="00D34B1B">
              <w:t>构筑物</w:t>
            </w:r>
          </w:p>
        </w:tc>
        <w:tc>
          <w:tcPr>
            <w:tcW w:w="3692" w:type="pct"/>
            <w:shd w:val="clear" w:color="auto" w:fill="auto"/>
            <w:noWrap/>
            <w:vAlign w:val="center"/>
          </w:tcPr>
          <w:p w14:paraId="016F16AD" w14:textId="69D86E1E" w:rsidR="00DB46E3" w:rsidRPr="00D34B1B" w:rsidRDefault="00DB46E3" w:rsidP="00207A2F">
            <w:pPr>
              <w:pStyle w:val="ab"/>
              <w:rPr>
                <w:rFonts w:eastAsia="Times New Roman"/>
              </w:rPr>
            </w:pPr>
            <w:r w:rsidRPr="00D34B1B">
              <w:t>主平硐硐口布设井口值班室</w:t>
            </w:r>
            <w:r w:rsidRPr="00D34B1B">
              <w:rPr>
                <w:rFonts w:hint="eastAsia"/>
              </w:rPr>
              <w:t>、</w:t>
            </w:r>
            <w:r w:rsidRPr="00D34B1B">
              <w:t>机修车间</w:t>
            </w:r>
            <w:r w:rsidRPr="00D34B1B">
              <w:rPr>
                <w:rFonts w:hint="eastAsia"/>
              </w:rPr>
              <w:t>、井口安全调度室</w:t>
            </w:r>
            <w:r w:rsidRPr="00D34B1B">
              <w:t>，工业场地布置在矿山的盐池河岸边，主要布设有矿山办公室、职工食堂、矿仓等建构筑物；</w:t>
            </w:r>
            <w:r w:rsidRPr="00D34B1B">
              <w:t>822</w:t>
            </w:r>
            <w:r w:rsidRPr="00D34B1B">
              <w:t>风井布置在矿界西侧的老巩河附近，主要布设有变压机房、通风机房等构筑物。</w:t>
            </w:r>
          </w:p>
        </w:tc>
      </w:tr>
      <w:tr w:rsidR="00D34B1B" w:rsidRPr="00D34B1B" w14:paraId="5FD8AE64" w14:textId="77777777" w:rsidTr="004C2402">
        <w:trPr>
          <w:jc w:val="center"/>
        </w:trPr>
        <w:tc>
          <w:tcPr>
            <w:tcW w:w="292" w:type="pct"/>
            <w:vMerge/>
            <w:shd w:val="clear" w:color="auto" w:fill="auto"/>
            <w:vAlign w:val="center"/>
          </w:tcPr>
          <w:p w14:paraId="41B233C0" w14:textId="77777777" w:rsidR="00DB46E3" w:rsidRPr="00D34B1B" w:rsidRDefault="00DB46E3" w:rsidP="00207A2F">
            <w:pPr>
              <w:pStyle w:val="ab"/>
              <w:rPr>
                <w:rFonts w:eastAsia="Times New Roman"/>
              </w:rPr>
            </w:pPr>
          </w:p>
        </w:tc>
        <w:tc>
          <w:tcPr>
            <w:tcW w:w="310" w:type="pct"/>
            <w:gridSpan w:val="2"/>
            <w:vMerge/>
            <w:shd w:val="clear" w:color="auto" w:fill="auto"/>
            <w:vAlign w:val="center"/>
          </w:tcPr>
          <w:p w14:paraId="6C783619" w14:textId="77777777" w:rsidR="00DB46E3" w:rsidRPr="00D34B1B" w:rsidRDefault="00DB46E3" w:rsidP="00207A2F">
            <w:pPr>
              <w:pStyle w:val="ab"/>
              <w:rPr>
                <w:rFonts w:eastAsia="Times New Roman"/>
              </w:rPr>
            </w:pPr>
          </w:p>
        </w:tc>
        <w:tc>
          <w:tcPr>
            <w:tcW w:w="705" w:type="pct"/>
            <w:vMerge/>
            <w:shd w:val="clear" w:color="auto" w:fill="auto"/>
            <w:vAlign w:val="center"/>
          </w:tcPr>
          <w:p w14:paraId="5AC045C1" w14:textId="77777777" w:rsidR="00DB46E3" w:rsidRPr="00D34B1B" w:rsidRDefault="00DB46E3" w:rsidP="00207A2F">
            <w:pPr>
              <w:pStyle w:val="ab"/>
              <w:rPr>
                <w:rFonts w:eastAsia="Times New Roman"/>
              </w:rPr>
            </w:pPr>
          </w:p>
        </w:tc>
        <w:tc>
          <w:tcPr>
            <w:tcW w:w="3692" w:type="pct"/>
            <w:shd w:val="clear" w:color="auto" w:fill="auto"/>
            <w:noWrap/>
            <w:vAlign w:val="center"/>
          </w:tcPr>
          <w:p w14:paraId="1D40F3E1" w14:textId="3D3BDDFD" w:rsidR="00DB46E3" w:rsidRPr="00D34B1B" w:rsidRDefault="00DB46E3" w:rsidP="00207A2F">
            <w:pPr>
              <w:pStyle w:val="ab"/>
              <w:rPr>
                <w:rFonts w:eastAsia="Times New Roman"/>
              </w:rPr>
            </w:pPr>
            <w:r w:rsidRPr="00D34B1B">
              <w:t>542</w:t>
            </w:r>
            <w:r w:rsidRPr="00D34B1B">
              <w:t>主井平硐的机电硐室、</w:t>
            </w:r>
            <w:r w:rsidRPr="00D34B1B">
              <w:t>523m</w:t>
            </w:r>
            <w:r w:rsidRPr="00D34B1B">
              <w:t>中段平巷的机电硐室、</w:t>
            </w:r>
            <w:r w:rsidRPr="00D34B1B">
              <w:t>763</w:t>
            </w:r>
            <w:r w:rsidRPr="00D34B1B">
              <w:t>副井口机电硐室，</w:t>
            </w:r>
            <w:smartTag w:uri="urn:schemas-microsoft-com:office:smarttags" w:element="chmetcnv">
              <w:smartTagPr>
                <w:attr w:name="UnitName" w:val="m"/>
                <w:attr w:name="SourceValue" w:val="678"/>
                <w:attr w:name="HasSpace" w:val="False"/>
                <w:attr w:name="Negative" w:val="False"/>
                <w:attr w:name="NumberType" w:val="1"/>
                <w:attr w:name="TCSC" w:val="0"/>
              </w:smartTagPr>
              <w:r w:rsidRPr="00D34B1B">
                <w:t>678m</w:t>
              </w:r>
            </w:smartTag>
            <w:r w:rsidRPr="00D34B1B">
              <w:t>中段平巷的机电硐室，</w:t>
            </w:r>
            <w:r w:rsidRPr="00D34B1B">
              <w:rPr>
                <w:rFonts w:hint="eastAsia"/>
              </w:rPr>
              <w:t>8</w:t>
            </w:r>
            <w:r w:rsidRPr="00D34B1B">
              <w:t>22</w:t>
            </w:r>
            <w:r w:rsidRPr="00D34B1B">
              <w:rPr>
                <w:rFonts w:hint="eastAsia"/>
              </w:rPr>
              <w:t>风井口空压机室；</w:t>
            </w:r>
            <w:r w:rsidRPr="00D34B1B">
              <w:t xml:space="preserve"> I</w:t>
            </w:r>
            <w:r w:rsidRPr="00D34B1B">
              <w:t>采区、</w:t>
            </w:r>
            <w:r w:rsidRPr="00D34B1B">
              <w:rPr>
                <w:rFonts w:ascii="宋体" w:hAnsi="宋体" w:cs="宋体" w:hint="eastAsia"/>
              </w:rPr>
              <w:t>Ⅱ</w:t>
            </w:r>
            <w:r w:rsidRPr="00D34B1B">
              <w:t>采区和</w:t>
            </w:r>
            <w:r w:rsidRPr="00D34B1B">
              <w:rPr>
                <w:rFonts w:ascii="宋体" w:hAnsi="宋体" w:cs="宋体" w:hint="eastAsia"/>
              </w:rPr>
              <w:t>Ⅲ</w:t>
            </w:r>
            <w:r w:rsidRPr="00D34B1B">
              <w:t>采区</w:t>
            </w:r>
            <w:r w:rsidRPr="00D34B1B">
              <w:t>645m</w:t>
            </w:r>
            <w:r w:rsidRPr="00D34B1B">
              <w:t>、</w:t>
            </w:r>
            <w:r w:rsidRPr="00D34B1B">
              <w:t>630m</w:t>
            </w:r>
            <w:r w:rsidRPr="00D34B1B">
              <w:t>、</w:t>
            </w:r>
            <w:r w:rsidRPr="00D34B1B">
              <w:t>615m</w:t>
            </w:r>
            <w:r w:rsidRPr="00D34B1B">
              <w:t>、</w:t>
            </w:r>
            <w:r w:rsidRPr="00D34B1B">
              <w:t>600m</w:t>
            </w:r>
            <w:r w:rsidRPr="00D34B1B">
              <w:t>、</w:t>
            </w:r>
            <w:r w:rsidRPr="00D34B1B">
              <w:t>585m</w:t>
            </w:r>
            <w:r w:rsidRPr="00D34B1B">
              <w:t>、</w:t>
            </w:r>
            <w:r w:rsidRPr="00D34B1B">
              <w:t>570m</w:t>
            </w:r>
            <w:r w:rsidRPr="00D34B1B">
              <w:t>、</w:t>
            </w:r>
            <w:r w:rsidRPr="00D34B1B">
              <w:t>550m</w:t>
            </w:r>
            <w:r w:rsidRPr="00D34B1B">
              <w:t>等各中段构筑物</w:t>
            </w:r>
          </w:p>
        </w:tc>
      </w:tr>
      <w:tr w:rsidR="00D34B1B" w:rsidRPr="00D34B1B" w14:paraId="67DC01B1" w14:textId="77777777" w:rsidTr="004C2402">
        <w:trPr>
          <w:jc w:val="center"/>
        </w:trPr>
        <w:tc>
          <w:tcPr>
            <w:tcW w:w="292" w:type="pct"/>
            <w:vMerge/>
            <w:shd w:val="clear" w:color="auto" w:fill="auto"/>
            <w:vAlign w:val="center"/>
          </w:tcPr>
          <w:p w14:paraId="16A72040" w14:textId="77777777" w:rsidR="00DB46E3" w:rsidRPr="00D34B1B" w:rsidRDefault="00DB46E3" w:rsidP="00207A2F">
            <w:pPr>
              <w:pStyle w:val="ab"/>
              <w:rPr>
                <w:rFonts w:eastAsia="Times New Roman"/>
              </w:rPr>
            </w:pPr>
          </w:p>
        </w:tc>
        <w:tc>
          <w:tcPr>
            <w:tcW w:w="310" w:type="pct"/>
            <w:gridSpan w:val="2"/>
            <w:vMerge/>
            <w:shd w:val="clear" w:color="auto" w:fill="auto"/>
            <w:vAlign w:val="center"/>
          </w:tcPr>
          <w:p w14:paraId="248CFCA3" w14:textId="77777777" w:rsidR="00DB46E3" w:rsidRPr="00D34B1B" w:rsidRDefault="00DB46E3" w:rsidP="00207A2F">
            <w:pPr>
              <w:pStyle w:val="ab"/>
              <w:rPr>
                <w:rFonts w:eastAsia="Times New Roman"/>
              </w:rPr>
            </w:pPr>
          </w:p>
        </w:tc>
        <w:tc>
          <w:tcPr>
            <w:tcW w:w="705" w:type="pct"/>
            <w:vMerge/>
            <w:shd w:val="clear" w:color="auto" w:fill="auto"/>
            <w:vAlign w:val="center"/>
          </w:tcPr>
          <w:p w14:paraId="4FC4B455" w14:textId="77777777" w:rsidR="00DB46E3" w:rsidRPr="00D34B1B" w:rsidRDefault="00DB46E3" w:rsidP="00207A2F">
            <w:pPr>
              <w:pStyle w:val="ab"/>
              <w:rPr>
                <w:rFonts w:eastAsia="Times New Roman"/>
              </w:rPr>
            </w:pPr>
          </w:p>
        </w:tc>
        <w:tc>
          <w:tcPr>
            <w:tcW w:w="3692" w:type="pct"/>
            <w:shd w:val="clear" w:color="auto" w:fill="auto"/>
            <w:noWrap/>
            <w:vAlign w:val="center"/>
          </w:tcPr>
          <w:p w14:paraId="484706C8" w14:textId="116A50E2" w:rsidR="00DB46E3" w:rsidRPr="00D34B1B" w:rsidRDefault="00DB46E3" w:rsidP="00207A2F">
            <w:pPr>
              <w:pStyle w:val="ab"/>
              <w:rPr>
                <w:rFonts w:eastAsia="Times New Roman"/>
              </w:rPr>
            </w:pPr>
            <w:r w:rsidRPr="00D34B1B">
              <w:t>办公室</w:t>
            </w:r>
            <w:r w:rsidRPr="00D34B1B">
              <w:rPr>
                <w:rFonts w:hint="eastAsia"/>
              </w:rPr>
              <w:t>生活区</w:t>
            </w:r>
            <w:r w:rsidRPr="00D34B1B">
              <w:t>等建筑物</w:t>
            </w:r>
            <w:r w:rsidRPr="00D34B1B">
              <w:t>1190m</w:t>
            </w:r>
            <w:r w:rsidRPr="00D34B1B">
              <w:rPr>
                <w:vertAlign w:val="superscript"/>
              </w:rPr>
              <w:t>2</w:t>
            </w:r>
            <w:r w:rsidRPr="00D34B1B">
              <w:t>、</w:t>
            </w:r>
            <w:r w:rsidRPr="00D34B1B">
              <w:rPr>
                <w:rFonts w:hint="eastAsia"/>
              </w:rPr>
              <w:t>矿仓</w:t>
            </w:r>
            <w:r w:rsidRPr="00D34B1B">
              <w:t>构筑物</w:t>
            </w:r>
            <w:r w:rsidRPr="00D34B1B">
              <w:t>2200m</w:t>
            </w:r>
            <w:r w:rsidRPr="00D34B1B">
              <w:rPr>
                <w:vertAlign w:val="superscript"/>
              </w:rPr>
              <w:t>2</w:t>
            </w:r>
          </w:p>
        </w:tc>
      </w:tr>
      <w:tr w:rsidR="00D34B1B" w:rsidRPr="00D34B1B" w14:paraId="6F2D57A3" w14:textId="77777777" w:rsidTr="004C2402">
        <w:trPr>
          <w:jc w:val="center"/>
        </w:trPr>
        <w:tc>
          <w:tcPr>
            <w:tcW w:w="292" w:type="pct"/>
            <w:vMerge/>
            <w:shd w:val="clear" w:color="auto" w:fill="auto"/>
            <w:vAlign w:val="center"/>
          </w:tcPr>
          <w:p w14:paraId="7E39D7BC" w14:textId="77777777" w:rsidR="00EB22E2" w:rsidRPr="00D34B1B" w:rsidRDefault="00EB22E2" w:rsidP="00207A2F">
            <w:pPr>
              <w:pStyle w:val="ab"/>
              <w:rPr>
                <w:rFonts w:eastAsia="Times New Roman"/>
              </w:rPr>
            </w:pPr>
          </w:p>
        </w:tc>
        <w:tc>
          <w:tcPr>
            <w:tcW w:w="310" w:type="pct"/>
            <w:gridSpan w:val="2"/>
            <w:vMerge w:val="restart"/>
            <w:shd w:val="clear" w:color="auto" w:fill="auto"/>
            <w:noWrap/>
            <w:vAlign w:val="center"/>
          </w:tcPr>
          <w:p w14:paraId="113F0EF7" w14:textId="55683A74" w:rsidR="00EB22E2" w:rsidRPr="00D34B1B" w:rsidRDefault="00EB22E2" w:rsidP="00207A2F">
            <w:pPr>
              <w:pStyle w:val="ab"/>
              <w:rPr>
                <w:rFonts w:eastAsia="Times New Roman"/>
              </w:rPr>
            </w:pPr>
            <w:r w:rsidRPr="00D34B1B">
              <w:rPr>
                <w:rFonts w:hint="eastAsia"/>
              </w:rPr>
              <w:t>开采</w:t>
            </w:r>
            <w:r w:rsidRPr="00D34B1B">
              <w:t>辅</w:t>
            </w:r>
          </w:p>
          <w:p w14:paraId="3B2DDBF8" w14:textId="77777777" w:rsidR="00EB22E2" w:rsidRPr="00D34B1B" w:rsidRDefault="00EB22E2" w:rsidP="00207A2F">
            <w:pPr>
              <w:pStyle w:val="ab"/>
              <w:rPr>
                <w:rFonts w:eastAsia="Times New Roman"/>
              </w:rPr>
            </w:pPr>
            <w:r w:rsidRPr="00D34B1B">
              <w:t>助</w:t>
            </w:r>
          </w:p>
          <w:p w14:paraId="695C8272" w14:textId="77777777" w:rsidR="00EB22E2" w:rsidRPr="00D34B1B" w:rsidRDefault="00EB22E2" w:rsidP="00207A2F">
            <w:pPr>
              <w:pStyle w:val="ab"/>
              <w:rPr>
                <w:rFonts w:eastAsia="Times New Roman"/>
              </w:rPr>
            </w:pPr>
            <w:r w:rsidRPr="00D34B1B">
              <w:t>工</w:t>
            </w:r>
          </w:p>
          <w:p w14:paraId="1D0548F3" w14:textId="77777777" w:rsidR="00EB22E2" w:rsidRPr="00D34B1B" w:rsidRDefault="00EB22E2" w:rsidP="00207A2F">
            <w:pPr>
              <w:pStyle w:val="ab"/>
              <w:rPr>
                <w:rFonts w:eastAsia="Times New Roman"/>
              </w:rPr>
            </w:pPr>
            <w:r w:rsidRPr="00D34B1B">
              <w:t>程</w:t>
            </w:r>
          </w:p>
        </w:tc>
        <w:tc>
          <w:tcPr>
            <w:tcW w:w="705" w:type="pct"/>
            <w:shd w:val="clear" w:color="auto" w:fill="auto"/>
            <w:noWrap/>
            <w:vAlign w:val="center"/>
          </w:tcPr>
          <w:p w14:paraId="6ECC5D94" w14:textId="622AD782" w:rsidR="00EB22E2" w:rsidRPr="00D34B1B" w:rsidRDefault="00EB22E2" w:rsidP="00207A2F">
            <w:pPr>
              <w:pStyle w:val="ab"/>
              <w:rPr>
                <w:rFonts w:eastAsia="Times New Roman"/>
              </w:rPr>
            </w:pPr>
            <w:r w:rsidRPr="00D34B1B">
              <w:rPr>
                <w:rFonts w:hint="eastAsia"/>
              </w:rPr>
              <w:t>井下</w:t>
            </w:r>
            <w:r w:rsidRPr="00D34B1B">
              <w:t>通风系统</w:t>
            </w:r>
          </w:p>
        </w:tc>
        <w:tc>
          <w:tcPr>
            <w:tcW w:w="3692" w:type="pct"/>
            <w:shd w:val="clear" w:color="auto" w:fill="auto"/>
            <w:noWrap/>
            <w:vAlign w:val="center"/>
          </w:tcPr>
          <w:p w14:paraId="312EE5A9" w14:textId="7BF677EE" w:rsidR="00EB22E2" w:rsidRPr="00D34B1B" w:rsidRDefault="00EB22E2" w:rsidP="00207A2F">
            <w:pPr>
              <w:pStyle w:val="ab"/>
            </w:pPr>
            <w:r w:rsidRPr="00D34B1B">
              <w:t>全矿采用单翼对角抽出式机械通风。</w:t>
            </w:r>
            <w:r w:rsidRPr="00D34B1B">
              <w:rPr>
                <w:rFonts w:ascii="宋体" w:hAnsi="宋体" w:cs="宋体" w:hint="eastAsia"/>
              </w:rPr>
              <w:t>Ⅰ</w:t>
            </w:r>
            <w:r w:rsidRPr="00D34B1B">
              <w:t>采区：新鲜风流从</w:t>
            </w:r>
            <w:r w:rsidRPr="00D34B1B">
              <w:rPr>
                <w:rFonts w:hint="eastAsia"/>
              </w:rPr>
              <w:t>542</w:t>
            </w:r>
            <w:r w:rsidRPr="00D34B1B">
              <w:rPr>
                <w:rFonts w:hint="eastAsia"/>
              </w:rPr>
              <w:t>主井</w:t>
            </w:r>
            <w:r w:rsidRPr="00D34B1B">
              <w:t>平硐进入，经运输斜坡道、中段平巷进入采场，清洗工作面的污风进入回风平巷、</w:t>
            </w:r>
            <w:r w:rsidRPr="00D34B1B">
              <w:t>450</w:t>
            </w:r>
            <w:r w:rsidRPr="00D34B1B">
              <w:t>回风上山、</w:t>
            </w:r>
            <w:r w:rsidRPr="00D34B1B">
              <w:t>536</w:t>
            </w:r>
            <w:r w:rsidRPr="00D34B1B">
              <w:t>中段巷道进入</w:t>
            </w:r>
            <w:r w:rsidRPr="00D34B1B">
              <w:t>822</w:t>
            </w:r>
            <w:r w:rsidRPr="00D34B1B">
              <w:t>风井排至地表；</w:t>
            </w:r>
            <w:r w:rsidRPr="00D34B1B">
              <w:rPr>
                <w:rFonts w:ascii="宋体" w:hAnsi="宋体" w:cs="宋体" w:hint="eastAsia"/>
              </w:rPr>
              <w:t>Ⅱ</w:t>
            </w:r>
            <w:r w:rsidRPr="00D34B1B">
              <w:t>采区和</w:t>
            </w:r>
            <w:r w:rsidRPr="00D34B1B">
              <w:rPr>
                <w:rFonts w:ascii="宋体" w:hAnsi="宋体" w:cs="宋体" w:hint="eastAsia"/>
              </w:rPr>
              <w:t>Ⅲ</w:t>
            </w:r>
            <w:r w:rsidRPr="00D34B1B">
              <w:t>采区：新鲜风流分别从</w:t>
            </w:r>
            <w:r w:rsidRPr="00D34B1B">
              <w:rPr>
                <w:rFonts w:hint="eastAsia"/>
              </w:rPr>
              <w:t>542</w:t>
            </w:r>
            <w:r w:rsidRPr="00D34B1B">
              <w:rPr>
                <w:rFonts w:hint="eastAsia"/>
              </w:rPr>
              <w:t>主井</w:t>
            </w:r>
            <w:r w:rsidRPr="00D34B1B">
              <w:t>平硐、</w:t>
            </w:r>
            <w:r w:rsidRPr="00D34B1B">
              <w:t>763</w:t>
            </w:r>
            <w:r w:rsidRPr="00D34B1B">
              <w:t>副井平硐进入，经联络斜坡道、通风行人上山、中段平巷进入采场，清洗工作面的污风进入回风平巷、</w:t>
            </w:r>
            <w:r w:rsidRPr="00D34B1B">
              <w:t>822</w:t>
            </w:r>
            <w:r w:rsidRPr="00D34B1B">
              <w:t>风井，经</w:t>
            </w:r>
            <w:r w:rsidRPr="00D34B1B">
              <w:t>822</w:t>
            </w:r>
            <w:r w:rsidRPr="00D34B1B">
              <w:t>风井排至地表。</w:t>
            </w:r>
          </w:p>
        </w:tc>
      </w:tr>
      <w:tr w:rsidR="00D34B1B" w:rsidRPr="00D34B1B" w14:paraId="07C9E332" w14:textId="77777777" w:rsidTr="004C2402">
        <w:trPr>
          <w:jc w:val="center"/>
        </w:trPr>
        <w:tc>
          <w:tcPr>
            <w:tcW w:w="292" w:type="pct"/>
            <w:vMerge/>
            <w:shd w:val="clear" w:color="auto" w:fill="auto"/>
            <w:vAlign w:val="center"/>
          </w:tcPr>
          <w:p w14:paraId="398800DA" w14:textId="77777777" w:rsidR="00EB22E2" w:rsidRPr="00D34B1B" w:rsidRDefault="00EB22E2" w:rsidP="00207A2F">
            <w:pPr>
              <w:pStyle w:val="ab"/>
              <w:rPr>
                <w:rFonts w:eastAsia="Times New Roman"/>
              </w:rPr>
            </w:pPr>
          </w:p>
        </w:tc>
        <w:tc>
          <w:tcPr>
            <w:tcW w:w="310" w:type="pct"/>
            <w:gridSpan w:val="2"/>
            <w:vMerge/>
            <w:shd w:val="clear" w:color="auto" w:fill="auto"/>
            <w:vAlign w:val="center"/>
          </w:tcPr>
          <w:p w14:paraId="31956FC2" w14:textId="77777777" w:rsidR="00EB22E2" w:rsidRPr="00D34B1B" w:rsidRDefault="00EB22E2" w:rsidP="00207A2F">
            <w:pPr>
              <w:pStyle w:val="ab"/>
              <w:rPr>
                <w:rFonts w:eastAsia="Times New Roman"/>
              </w:rPr>
            </w:pPr>
          </w:p>
        </w:tc>
        <w:tc>
          <w:tcPr>
            <w:tcW w:w="705" w:type="pct"/>
            <w:shd w:val="clear" w:color="auto" w:fill="auto"/>
            <w:noWrap/>
            <w:vAlign w:val="center"/>
          </w:tcPr>
          <w:p w14:paraId="4CED20AB" w14:textId="77777777" w:rsidR="00EB22E2" w:rsidRPr="00D34B1B" w:rsidRDefault="00EB22E2" w:rsidP="00207A2F">
            <w:pPr>
              <w:pStyle w:val="ab"/>
              <w:rPr>
                <w:rFonts w:eastAsia="Times New Roman"/>
              </w:rPr>
            </w:pPr>
            <w:r w:rsidRPr="00D34B1B">
              <w:t>开拓系统</w:t>
            </w:r>
          </w:p>
        </w:tc>
        <w:tc>
          <w:tcPr>
            <w:tcW w:w="3692" w:type="pct"/>
            <w:shd w:val="clear" w:color="auto" w:fill="auto"/>
            <w:noWrap/>
            <w:vAlign w:val="center"/>
          </w:tcPr>
          <w:p w14:paraId="400B2CFE" w14:textId="5B6CBFCC" w:rsidR="00EB22E2" w:rsidRPr="00D34B1B" w:rsidRDefault="00EB22E2" w:rsidP="00207A2F">
            <w:pPr>
              <w:pStyle w:val="ab"/>
              <w:rPr>
                <w:rFonts w:eastAsia="Times New Roman"/>
              </w:rPr>
            </w:pPr>
            <w:r w:rsidRPr="00D34B1B">
              <w:t>I</w:t>
            </w:r>
            <w:r w:rsidRPr="00D34B1B">
              <w:t>采区选择利用原有的开拓系统，平硐</w:t>
            </w:r>
            <w:r w:rsidRPr="00D34B1B">
              <w:t>—</w:t>
            </w:r>
            <w:r w:rsidRPr="00D34B1B">
              <w:t>斜坡道开拓，采用矿用柴油</w:t>
            </w:r>
            <w:r w:rsidRPr="00D34B1B">
              <w:rPr>
                <w:rFonts w:hint="eastAsia"/>
              </w:rPr>
              <w:t>四</w:t>
            </w:r>
            <w:r w:rsidRPr="00D34B1B">
              <w:t>轮车运输；</w:t>
            </w:r>
            <w:r w:rsidRPr="00D34B1B">
              <w:t>II</w:t>
            </w:r>
            <w:r w:rsidRPr="00D34B1B">
              <w:t>采区</w:t>
            </w:r>
            <w:r w:rsidRPr="00D34B1B">
              <w:t>III</w:t>
            </w:r>
            <w:r w:rsidRPr="00D34B1B">
              <w:t>采区采用主平硐有轨机车，溜井加中段矿用柴油</w:t>
            </w:r>
            <w:r w:rsidRPr="00D34B1B">
              <w:rPr>
                <w:rFonts w:hint="eastAsia"/>
              </w:rPr>
              <w:t>四</w:t>
            </w:r>
            <w:r w:rsidRPr="00D34B1B">
              <w:t>轮车运输。</w:t>
            </w:r>
          </w:p>
        </w:tc>
      </w:tr>
      <w:tr w:rsidR="00D34B1B" w:rsidRPr="00D34B1B" w14:paraId="1567F860" w14:textId="77777777" w:rsidTr="004C2402">
        <w:trPr>
          <w:jc w:val="center"/>
        </w:trPr>
        <w:tc>
          <w:tcPr>
            <w:tcW w:w="292" w:type="pct"/>
            <w:vMerge/>
            <w:shd w:val="clear" w:color="auto" w:fill="auto"/>
            <w:vAlign w:val="center"/>
          </w:tcPr>
          <w:p w14:paraId="671D9D40" w14:textId="77777777" w:rsidR="00EB22E2" w:rsidRPr="00D34B1B" w:rsidRDefault="00EB22E2" w:rsidP="00207A2F">
            <w:pPr>
              <w:pStyle w:val="ab"/>
              <w:rPr>
                <w:rFonts w:eastAsia="Times New Roman"/>
              </w:rPr>
            </w:pPr>
          </w:p>
        </w:tc>
        <w:tc>
          <w:tcPr>
            <w:tcW w:w="310" w:type="pct"/>
            <w:gridSpan w:val="2"/>
            <w:vMerge/>
            <w:shd w:val="clear" w:color="auto" w:fill="auto"/>
            <w:vAlign w:val="center"/>
          </w:tcPr>
          <w:p w14:paraId="762680E8" w14:textId="77777777" w:rsidR="00EB22E2" w:rsidRPr="00D34B1B" w:rsidRDefault="00EB22E2" w:rsidP="00207A2F">
            <w:pPr>
              <w:pStyle w:val="ab"/>
              <w:rPr>
                <w:rFonts w:eastAsia="Times New Roman"/>
              </w:rPr>
            </w:pPr>
          </w:p>
        </w:tc>
        <w:tc>
          <w:tcPr>
            <w:tcW w:w="705" w:type="pct"/>
            <w:shd w:val="clear" w:color="auto" w:fill="auto"/>
            <w:noWrap/>
            <w:vAlign w:val="center"/>
          </w:tcPr>
          <w:p w14:paraId="3E2C2A42" w14:textId="209A8B44" w:rsidR="00EB22E2" w:rsidRPr="00D34B1B" w:rsidRDefault="00EB22E2" w:rsidP="00207A2F">
            <w:pPr>
              <w:pStyle w:val="ab"/>
              <w:rPr>
                <w:rFonts w:eastAsia="Times New Roman"/>
              </w:rPr>
            </w:pPr>
            <w:r w:rsidRPr="00D34B1B">
              <w:rPr>
                <w:rFonts w:hint="eastAsia"/>
              </w:rPr>
              <w:t>井下</w:t>
            </w:r>
            <w:r w:rsidRPr="00D34B1B">
              <w:t>排水系统</w:t>
            </w:r>
          </w:p>
        </w:tc>
        <w:tc>
          <w:tcPr>
            <w:tcW w:w="3692" w:type="pct"/>
            <w:shd w:val="clear" w:color="auto" w:fill="auto"/>
            <w:noWrap/>
            <w:vAlign w:val="center"/>
          </w:tcPr>
          <w:p w14:paraId="3F5E080F" w14:textId="13E74BA1" w:rsidR="00EB22E2" w:rsidRPr="00D34B1B" w:rsidRDefault="00EB22E2" w:rsidP="00207A2F">
            <w:pPr>
              <w:pStyle w:val="ab"/>
            </w:pPr>
            <w:r w:rsidRPr="00D34B1B">
              <w:t>矿山主要涌水区域在矿段的中南部</w:t>
            </w:r>
            <w:r w:rsidRPr="00D34B1B">
              <w:t>580m</w:t>
            </w:r>
            <w:r w:rsidRPr="00D34B1B">
              <w:t>至</w:t>
            </w:r>
            <w:r w:rsidRPr="00D34B1B">
              <w:t>710m</w:t>
            </w:r>
            <w:r w:rsidRPr="00D34B1B">
              <w:t>之间，</w:t>
            </w:r>
            <w:r w:rsidRPr="00D34B1B">
              <w:rPr>
                <w:rFonts w:hint="eastAsia"/>
              </w:rPr>
              <w:t>Ⅰ</w:t>
            </w:r>
            <w:r w:rsidRPr="00D34B1B">
              <w:t>采区</w:t>
            </w:r>
            <w:r w:rsidRPr="00D34B1B">
              <w:t>500m</w:t>
            </w:r>
            <w:r w:rsidRPr="00D34B1B">
              <w:t>以下各中段采用机械排水，在</w:t>
            </w:r>
            <w:r w:rsidRPr="00D34B1B">
              <w:t>458m</w:t>
            </w:r>
            <w:r w:rsidRPr="00D34B1B">
              <w:t>中段和</w:t>
            </w:r>
            <w:r w:rsidRPr="00D34B1B">
              <w:t>420m</w:t>
            </w:r>
            <w:r w:rsidRPr="00D34B1B">
              <w:t>中段设水仓水泵房，经</w:t>
            </w:r>
            <w:smartTag w:uri="urn:schemas-microsoft-com:office:smarttags" w:element="chmetcnv">
              <w:smartTagPr>
                <w:attr w:name="TCSC" w:val="0"/>
                <w:attr w:name="NumberType" w:val="1"/>
                <w:attr w:name="Negative" w:val="False"/>
                <w:attr w:name="HasSpace" w:val="False"/>
                <w:attr w:name="SourceValue" w:val="486"/>
                <w:attr w:name="UnitName" w:val="m"/>
              </w:smartTagPr>
              <w:r w:rsidRPr="00D34B1B">
                <w:t>486m</w:t>
              </w:r>
            </w:smartTag>
            <w:r w:rsidRPr="00D34B1B">
              <w:t>平硐自流排出地面；</w:t>
            </w:r>
            <w:r w:rsidRPr="00D34B1B">
              <w:rPr>
                <w:rFonts w:hint="eastAsia"/>
              </w:rPr>
              <w:t>Ⅱ</w:t>
            </w:r>
            <w:r w:rsidRPr="00D34B1B">
              <w:t>采区和</w:t>
            </w:r>
            <w:r w:rsidRPr="00D34B1B">
              <w:rPr>
                <w:rFonts w:hint="eastAsia"/>
              </w:rPr>
              <w:t>Ⅲ</w:t>
            </w:r>
            <w:r w:rsidRPr="00D34B1B">
              <w:t>采区采用自流排水，各中段涌水通过天井的泄水管下泄到</w:t>
            </w:r>
            <w:r w:rsidRPr="00D34B1B">
              <w:t>542</w:t>
            </w:r>
            <w:r w:rsidRPr="00D34B1B">
              <w:t>主井平硐自流排出坑外。正常情况下坑内涌水产生量为</w:t>
            </w:r>
            <w:r w:rsidRPr="00D34B1B">
              <w:rPr>
                <w:rFonts w:hint="eastAsia"/>
              </w:rPr>
              <w:t>3583</w:t>
            </w:r>
            <w:r w:rsidRPr="00D34B1B">
              <w:t>m</w:t>
            </w:r>
            <w:r w:rsidRPr="00D34B1B">
              <w:rPr>
                <w:vertAlign w:val="superscript"/>
              </w:rPr>
              <w:t>3</w:t>
            </w:r>
            <w:r w:rsidRPr="00D34B1B">
              <w:t>/d</w:t>
            </w:r>
            <w:r w:rsidRPr="00D34B1B">
              <w:t>，最大为</w:t>
            </w:r>
            <w:r w:rsidRPr="00D34B1B">
              <w:rPr>
                <w:rFonts w:hint="eastAsia"/>
              </w:rPr>
              <w:t>4658</w:t>
            </w:r>
            <w:r w:rsidRPr="00D34B1B">
              <w:t>m</w:t>
            </w:r>
            <w:r w:rsidRPr="00D34B1B">
              <w:rPr>
                <w:vertAlign w:val="superscript"/>
              </w:rPr>
              <w:t>3</w:t>
            </w:r>
            <w:r w:rsidRPr="00D34B1B">
              <w:t>/d</w:t>
            </w:r>
            <w:r w:rsidRPr="00D34B1B">
              <w:t>，</w:t>
            </w:r>
            <w:r w:rsidRPr="00D34B1B">
              <w:rPr>
                <w:rFonts w:hint="eastAsia"/>
              </w:rPr>
              <w:t>坑内涌水经排水系统部分收集回用后，</w:t>
            </w:r>
            <w:r w:rsidRPr="00D34B1B">
              <w:t>正常情况下坑口废水</w:t>
            </w:r>
            <w:r w:rsidRPr="00D34B1B">
              <w:rPr>
                <w:rFonts w:hint="eastAsia"/>
              </w:rPr>
              <w:t>3325</w:t>
            </w:r>
            <w:r w:rsidRPr="00D34B1B">
              <w:t>m</w:t>
            </w:r>
            <w:r w:rsidRPr="00D34B1B">
              <w:rPr>
                <w:vertAlign w:val="superscript"/>
              </w:rPr>
              <w:t>3</w:t>
            </w:r>
            <w:r w:rsidRPr="00D34B1B">
              <w:t>/d</w:t>
            </w:r>
            <w:r w:rsidRPr="00D34B1B">
              <w:t>经沉淀池处理后排入地表水系，最大坑口废水排放量为</w:t>
            </w:r>
            <w:r w:rsidRPr="00D34B1B">
              <w:rPr>
                <w:rFonts w:hint="eastAsia"/>
              </w:rPr>
              <w:t>4400</w:t>
            </w:r>
            <w:r w:rsidRPr="00D34B1B">
              <w:t>m</w:t>
            </w:r>
            <w:r w:rsidRPr="00D34B1B">
              <w:rPr>
                <w:vertAlign w:val="superscript"/>
              </w:rPr>
              <w:t>3</w:t>
            </w:r>
            <w:r w:rsidRPr="00D34B1B">
              <w:t>/d</w:t>
            </w:r>
            <w:r w:rsidRPr="00D34B1B">
              <w:rPr>
                <w:rFonts w:hint="eastAsia"/>
              </w:rPr>
              <w:t>。</w:t>
            </w:r>
          </w:p>
        </w:tc>
      </w:tr>
      <w:tr w:rsidR="00D34B1B" w:rsidRPr="00D34B1B" w14:paraId="125A64A7" w14:textId="77777777" w:rsidTr="004C2402">
        <w:trPr>
          <w:jc w:val="center"/>
        </w:trPr>
        <w:tc>
          <w:tcPr>
            <w:tcW w:w="292" w:type="pct"/>
            <w:vMerge/>
            <w:shd w:val="clear" w:color="auto" w:fill="auto"/>
            <w:vAlign w:val="center"/>
          </w:tcPr>
          <w:p w14:paraId="50B034F2" w14:textId="77777777" w:rsidR="00EB22E2" w:rsidRPr="00D34B1B" w:rsidRDefault="00EB22E2" w:rsidP="00207A2F">
            <w:pPr>
              <w:pStyle w:val="ab"/>
              <w:rPr>
                <w:rFonts w:eastAsia="Times New Roman"/>
              </w:rPr>
            </w:pPr>
          </w:p>
        </w:tc>
        <w:tc>
          <w:tcPr>
            <w:tcW w:w="310" w:type="pct"/>
            <w:gridSpan w:val="2"/>
            <w:vMerge/>
            <w:shd w:val="clear" w:color="auto" w:fill="auto"/>
            <w:vAlign w:val="center"/>
          </w:tcPr>
          <w:p w14:paraId="12EBF8FD" w14:textId="77777777" w:rsidR="00EB22E2" w:rsidRPr="00D34B1B" w:rsidRDefault="00EB22E2" w:rsidP="00207A2F">
            <w:pPr>
              <w:pStyle w:val="ab"/>
              <w:rPr>
                <w:rFonts w:eastAsia="Times New Roman"/>
              </w:rPr>
            </w:pPr>
          </w:p>
        </w:tc>
        <w:tc>
          <w:tcPr>
            <w:tcW w:w="705" w:type="pct"/>
            <w:shd w:val="clear" w:color="auto" w:fill="auto"/>
            <w:noWrap/>
            <w:vAlign w:val="center"/>
          </w:tcPr>
          <w:p w14:paraId="01BBC9EC" w14:textId="63DD7EE7" w:rsidR="00EB22E2" w:rsidRPr="00D34B1B" w:rsidRDefault="00EB22E2" w:rsidP="00207A2F">
            <w:pPr>
              <w:pStyle w:val="ab"/>
              <w:rPr>
                <w:rFonts w:eastAsia="Times New Roman"/>
              </w:rPr>
            </w:pPr>
            <w:r w:rsidRPr="00D34B1B">
              <w:rPr>
                <w:rFonts w:hint="eastAsia"/>
              </w:rPr>
              <w:t>井下</w:t>
            </w:r>
            <w:r w:rsidRPr="00D34B1B">
              <w:t>供风系统</w:t>
            </w:r>
          </w:p>
        </w:tc>
        <w:tc>
          <w:tcPr>
            <w:tcW w:w="3692" w:type="pct"/>
            <w:shd w:val="clear" w:color="auto" w:fill="auto"/>
            <w:noWrap/>
            <w:vAlign w:val="center"/>
          </w:tcPr>
          <w:p w14:paraId="1C3E0534" w14:textId="45B55071" w:rsidR="00EB22E2" w:rsidRPr="00D34B1B" w:rsidRDefault="00EB22E2" w:rsidP="00207A2F">
            <w:pPr>
              <w:pStyle w:val="ab"/>
            </w:pPr>
            <w:r w:rsidRPr="00D34B1B">
              <w:t>矿井总需风量</w:t>
            </w:r>
            <w:r w:rsidRPr="00D34B1B">
              <w:t>60 m</w:t>
            </w:r>
            <w:r w:rsidRPr="00D34B1B">
              <w:rPr>
                <w:vertAlign w:val="superscript"/>
              </w:rPr>
              <w:t>3</w:t>
            </w:r>
            <w:r w:rsidRPr="00D34B1B">
              <w:t>/s</w:t>
            </w:r>
            <w:r w:rsidRPr="00D34B1B">
              <w:t>。在</w:t>
            </w:r>
            <w:r w:rsidRPr="00D34B1B">
              <w:t>822</w:t>
            </w:r>
            <w:r w:rsidRPr="00D34B1B">
              <w:t>风井口装备</w:t>
            </w:r>
            <w:r w:rsidRPr="00D34B1B">
              <w:t>2</w:t>
            </w:r>
            <w:r w:rsidRPr="00D34B1B">
              <w:t>台</w:t>
            </w:r>
            <w:r w:rsidRPr="00D34B1B">
              <w:t>FKCDZ-6-NO18/2×90</w:t>
            </w:r>
            <w:r w:rsidRPr="00D34B1B">
              <w:t>型通风机，其技术参数为：风量</w:t>
            </w:r>
            <w:r w:rsidRPr="00D34B1B">
              <w:t>30—70m</w:t>
            </w:r>
            <w:r w:rsidRPr="00D34B1B">
              <w:rPr>
                <w:vertAlign w:val="superscript"/>
              </w:rPr>
              <w:t>3</w:t>
            </w:r>
            <w:r w:rsidRPr="00D34B1B">
              <w:t>/s</w:t>
            </w:r>
            <w:r w:rsidRPr="00D34B1B">
              <w:t>，静压</w:t>
            </w:r>
            <w:r w:rsidRPr="00D34B1B">
              <w:t>850—2850Pa</w:t>
            </w:r>
            <w:r w:rsidRPr="00D34B1B">
              <w:t>，配用电机功率</w:t>
            </w:r>
            <w:r w:rsidRPr="00D34B1B">
              <w:t>2×90kw</w:t>
            </w:r>
            <w:r w:rsidRPr="00D34B1B">
              <w:t>，转速</w:t>
            </w:r>
            <w:r w:rsidRPr="00D34B1B">
              <w:t>985r/min</w:t>
            </w:r>
            <w:r w:rsidRPr="00D34B1B">
              <w:t>。</w:t>
            </w:r>
          </w:p>
        </w:tc>
      </w:tr>
      <w:tr w:rsidR="00D34B1B" w:rsidRPr="00D34B1B" w14:paraId="4178F6E4" w14:textId="77777777" w:rsidTr="004C2402">
        <w:trPr>
          <w:jc w:val="center"/>
        </w:trPr>
        <w:tc>
          <w:tcPr>
            <w:tcW w:w="292" w:type="pct"/>
            <w:vMerge/>
            <w:shd w:val="clear" w:color="auto" w:fill="auto"/>
            <w:vAlign w:val="center"/>
          </w:tcPr>
          <w:p w14:paraId="30D40D19" w14:textId="77777777" w:rsidR="00EB22E2" w:rsidRPr="00D34B1B" w:rsidRDefault="00EB22E2" w:rsidP="00207A2F">
            <w:pPr>
              <w:pStyle w:val="ab"/>
              <w:rPr>
                <w:rFonts w:eastAsia="Times New Roman"/>
              </w:rPr>
            </w:pPr>
          </w:p>
        </w:tc>
        <w:tc>
          <w:tcPr>
            <w:tcW w:w="310" w:type="pct"/>
            <w:gridSpan w:val="2"/>
            <w:vMerge/>
            <w:shd w:val="clear" w:color="auto" w:fill="auto"/>
            <w:vAlign w:val="center"/>
          </w:tcPr>
          <w:p w14:paraId="520734EC" w14:textId="77777777" w:rsidR="00EB22E2" w:rsidRPr="00D34B1B" w:rsidRDefault="00EB22E2" w:rsidP="00207A2F">
            <w:pPr>
              <w:pStyle w:val="ab"/>
              <w:rPr>
                <w:rFonts w:eastAsia="Times New Roman"/>
              </w:rPr>
            </w:pPr>
          </w:p>
        </w:tc>
        <w:tc>
          <w:tcPr>
            <w:tcW w:w="705" w:type="pct"/>
            <w:shd w:val="clear" w:color="auto" w:fill="auto"/>
            <w:noWrap/>
            <w:vAlign w:val="center"/>
          </w:tcPr>
          <w:p w14:paraId="79862E74" w14:textId="435A3D88" w:rsidR="00EB22E2" w:rsidRPr="00D34B1B" w:rsidRDefault="00EB22E2" w:rsidP="00207A2F">
            <w:pPr>
              <w:pStyle w:val="ab"/>
              <w:rPr>
                <w:rFonts w:eastAsia="Times New Roman"/>
              </w:rPr>
            </w:pPr>
            <w:r w:rsidRPr="00D34B1B">
              <w:rPr>
                <w:rFonts w:hint="eastAsia"/>
              </w:rPr>
              <w:t>井下</w:t>
            </w:r>
            <w:r w:rsidRPr="00D34B1B">
              <w:t>供水系统</w:t>
            </w:r>
          </w:p>
        </w:tc>
        <w:tc>
          <w:tcPr>
            <w:tcW w:w="3692" w:type="pct"/>
            <w:shd w:val="clear" w:color="auto" w:fill="auto"/>
            <w:noWrap/>
            <w:vAlign w:val="center"/>
          </w:tcPr>
          <w:p w14:paraId="2BB1077C" w14:textId="2E21C38B" w:rsidR="00EB22E2" w:rsidRPr="00D34B1B" w:rsidRDefault="00EB22E2" w:rsidP="00207A2F">
            <w:pPr>
              <w:pStyle w:val="ab"/>
              <w:rPr>
                <w:rFonts w:eastAsia="Times New Roman"/>
              </w:rPr>
            </w:pPr>
            <w:r w:rsidRPr="00D34B1B">
              <w:t>根据矿井采矿生产规模和定员可知矿井总需水量约为</w:t>
            </w:r>
            <w:r w:rsidRPr="00D34B1B">
              <w:t>400m</w:t>
            </w:r>
            <w:r w:rsidRPr="00D34B1B">
              <w:rPr>
                <w:vertAlign w:val="superscript"/>
              </w:rPr>
              <w:t>3</w:t>
            </w:r>
            <w:r w:rsidRPr="00D34B1B">
              <w:t>/d</w:t>
            </w:r>
            <w:r w:rsidRPr="00D34B1B">
              <w:t>，其中生产耗水量约</w:t>
            </w:r>
            <w:r w:rsidRPr="00D34B1B">
              <w:t>300 m</w:t>
            </w:r>
            <w:r w:rsidRPr="00D34B1B">
              <w:rPr>
                <w:vertAlign w:val="superscript"/>
              </w:rPr>
              <w:t>3</w:t>
            </w:r>
            <w:r w:rsidRPr="00D34B1B">
              <w:t>/d</w:t>
            </w:r>
            <w:r w:rsidRPr="00D34B1B">
              <w:t>，生活耗水量约</w:t>
            </w:r>
            <w:r w:rsidRPr="00D34B1B">
              <w:t>100m</w:t>
            </w:r>
            <w:r w:rsidRPr="00D34B1B">
              <w:rPr>
                <w:vertAlign w:val="superscript"/>
              </w:rPr>
              <w:t>3</w:t>
            </w:r>
            <w:r w:rsidRPr="00D34B1B">
              <w:t>/d</w:t>
            </w:r>
            <w:r w:rsidRPr="00D34B1B">
              <w:t>。采矿工程井下生产用水来自矿坑涌水，</w:t>
            </w:r>
            <w:r w:rsidRPr="00D34B1B">
              <w:rPr>
                <w:rFonts w:hint="eastAsia"/>
              </w:rPr>
              <w:t>矿</w:t>
            </w:r>
            <w:r w:rsidRPr="00D34B1B">
              <w:t>坑涌水经澄清后回用于生产；</w:t>
            </w:r>
            <w:r w:rsidRPr="00D34B1B">
              <w:rPr>
                <w:rFonts w:hint="eastAsia"/>
              </w:rPr>
              <w:t>生活用水取自老巩河上游秦家河</w:t>
            </w:r>
            <w:r w:rsidRPr="00D34B1B">
              <w:t>，多余的坑涌水混凝中和沉淀处理后部分通过泵站扬送到矿区高位水池回用</w:t>
            </w:r>
            <w:r w:rsidRPr="00D34B1B">
              <w:rPr>
                <w:rFonts w:hint="eastAsia"/>
              </w:rPr>
              <w:t>，剩余部分达标外排</w:t>
            </w:r>
            <w:r w:rsidRPr="00D34B1B">
              <w:t>。在</w:t>
            </w:r>
            <w:r w:rsidRPr="00D34B1B">
              <w:t>763</w:t>
            </w:r>
            <w:r w:rsidRPr="00D34B1B">
              <w:t>副井平硐上部</w:t>
            </w:r>
            <w:r w:rsidRPr="00D34B1B">
              <w:rPr>
                <w:rFonts w:hint="eastAsia"/>
              </w:rPr>
              <w:t>建有</w:t>
            </w:r>
            <w:r w:rsidRPr="00D34B1B">
              <w:t>200m</w:t>
            </w:r>
            <w:r w:rsidRPr="00D34B1B">
              <w:rPr>
                <w:sz w:val="2"/>
                <w:szCs w:val="2"/>
              </w:rPr>
              <w:t>P</w:t>
            </w:r>
            <w:r w:rsidRPr="00D34B1B">
              <w:rPr>
                <w:vertAlign w:val="superscript"/>
              </w:rPr>
              <w:t>3</w:t>
            </w:r>
            <w:r w:rsidRPr="00D34B1B">
              <w:t>高位水池。</w:t>
            </w:r>
          </w:p>
        </w:tc>
      </w:tr>
      <w:tr w:rsidR="00D34B1B" w:rsidRPr="00D34B1B" w14:paraId="5CBE5235" w14:textId="77777777" w:rsidTr="004C2402">
        <w:trPr>
          <w:jc w:val="center"/>
        </w:trPr>
        <w:tc>
          <w:tcPr>
            <w:tcW w:w="292" w:type="pct"/>
            <w:vMerge/>
            <w:shd w:val="clear" w:color="auto" w:fill="auto"/>
            <w:vAlign w:val="center"/>
          </w:tcPr>
          <w:p w14:paraId="3AD1BB8F" w14:textId="77777777" w:rsidR="00EB22E2" w:rsidRPr="00D34B1B" w:rsidRDefault="00EB22E2" w:rsidP="00207A2F">
            <w:pPr>
              <w:pStyle w:val="ab"/>
              <w:rPr>
                <w:rFonts w:eastAsia="Times New Roman"/>
              </w:rPr>
            </w:pPr>
          </w:p>
        </w:tc>
        <w:tc>
          <w:tcPr>
            <w:tcW w:w="310" w:type="pct"/>
            <w:gridSpan w:val="2"/>
            <w:vMerge/>
            <w:shd w:val="clear" w:color="auto" w:fill="auto"/>
            <w:vAlign w:val="center"/>
          </w:tcPr>
          <w:p w14:paraId="1B153884" w14:textId="77777777" w:rsidR="00EB22E2" w:rsidRPr="00D34B1B" w:rsidRDefault="00EB22E2" w:rsidP="00207A2F">
            <w:pPr>
              <w:pStyle w:val="ab"/>
              <w:rPr>
                <w:rFonts w:eastAsia="Times New Roman"/>
              </w:rPr>
            </w:pPr>
          </w:p>
        </w:tc>
        <w:tc>
          <w:tcPr>
            <w:tcW w:w="705" w:type="pct"/>
            <w:shd w:val="clear" w:color="auto" w:fill="auto"/>
            <w:noWrap/>
            <w:vAlign w:val="center"/>
          </w:tcPr>
          <w:p w14:paraId="1825D215" w14:textId="77777777" w:rsidR="00EB22E2" w:rsidRPr="00D34B1B" w:rsidRDefault="00EB22E2" w:rsidP="00207A2F">
            <w:pPr>
              <w:pStyle w:val="ab"/>
              <w:rPr>
                <w:rFonts w:eastAsia="Times New Roman"/>
              </w:rPr>
            </w:pPr>
            <w:r w:rsidRPr="00D34B1B">
              <w:t>炸药库</w:t>
            </w:r>
          </w:p>
        </w:tc>
        <w:tc>
          <w:tcPr>
            <w:tcW w:w="3692" w:type="pct"/>
            <w:shd w:val="clear" w:color="auto" w:fill="auto"/>
            <w:noWrap/>
            <w:vAlign w:val="center"/>
          </w:tcPr>
          <w:p w14:paraId="7DF936F5" w14:textId="5424B454" w:rsidR="00EB22E2" w:rsidRPr="00D34B1B" w:rsidRDefault="00EB22E2" w:rsidP="00207A2F">
            <w:pPr>
              <w:pStyle w:val="ab"/>
              <w:rPr>
                <w:rFonts w:eastAsia="Times New Roman"/>
              </w:rPr>
            </w:pPr>
            <w:r w:rsidRPr="00D34B1B">
              <w:t>容量为</w:t>
            </w:r>
            <w:r w:rsidRPr="00D34B1B">
              <w:t>6t</w:t>
            </w:r>
            <w:r w:rsidRPr="00D34B1B">
              <w:t>，依托矿区现有炸药库位于</w:t>
            </w:r>
            <w:r w:rsidRPr="00D34B1B">
              <w:rPr>
                <w:rFonts w:hint="eastAsia"/>
              </w:rPr>
              <w:t>原</w:t>
            </w:r>
            <w:r w:rsidRPr="00D34B1B">
              <w:rPr>
                <w:rFonts w:hint="eastAsia"/>
              </w:rPr>
              <w:t>1</w:t>
            </w:r>
            <w:r w:rsidRPr="00D34B1B">
              <w:t>＃副井平硐口斜正方的沟谷内</w:t>
            </w:r>
          </w:p>
        </w:tc>
      </w:tr>
      <w:tr w:rsidR="00D34B1B" w:rsidRPr="00D34B1B" w14:paraId="15D0262F" w14:textId="77777777" w:rsidTr="004C2402">
        <w:trPr>
          <w:jc w:val="center"/>
        </w:trPr>
        <w:tc>
          <w:tcPr>
            <w:tcW w:w="292" w:type="pct"/>
            <w:vMerge/>
            <w:shd w:val="clear" w:color="auto" w:fill="auto"/>
            <w:vAlign w:val="center"/>
          </w:tcPr>
          <w:p w14:paraId="0C64A92D" w14:textId="77777777" w:rsidR="00EB22E2" w:rsidRPr="00D34B1B" w:rsidRDefault="00EB22E2" w:rsidP="00207A2F">
            <w:pPr>
              <w:pStyle w:val="ab"/>
              <w:rPr>
                <w:rFonts w:eastAsia="Times New Roman"/>
              </w:rPr>
            </w:pPr>
          </w:p>
        </w:tc>
        <w:tc>
          <w:tcPr>
            <w:tcW w:w="310" w:type="pct"/>
            <w:gridSpan w:val="2"/>
            <w:vMerge/>
            <w:shd w:val="clear" w:color="auto" w:fill="auto"/>
            <w:vAlign w:val="center"/>
          </w:tcPr>
          <w:p w14:paraId="0CBAE8BC" w14:textId="77777777" w:rsidR="00EB22E2" w:rsidRPr="00D34B1B" w:rsidRDefault="00EB22E2" w:rsidP="00207A2F">
            <w:pPr>
              <w:pStyle w:val="ab"/>
              <w:rPr>
                <w:rFonts w:eastAsia="Times New Roman"/>
              </w:rPr>
            </w:pPr>
          </w:p>
        </w:tc>
        <w:tc>
          <w:tcPr>
            <w:tcW w:w="705" w:type="pct"/>
            <w:shd w:val="clear" w:color="auto" w:fill="auto"/>
            <w:noWrap/>
            <w:vAlign w:val="center"/>
          </w:tcPr>
          <w:p w14:paraId="797F2F6A" w14:textId="77777777" w:rsidR="00EB22E2" w:rsidRPr="00D34B1B" w:rsidRDefault="00EB22E2" w:rsidP="00207A2F">
            <w:pPr>
              <w:pStyle w:val="ab"/>
              <w:rPr>
                <w:rFonts w:eastAsia="Times New Roman"/>
              </w:rPr>
            </w:pPr>
            <w:r w:rsidRPr="00D34B1B">
              <w:t>附属设施</w:t>
            </w:r>
          </w:p>
        </w:tc>
        <w:tc>
          <w:tcPr>
            <w:tcW w:w="3692" w:type="pct"/>
            <w:shd w:val="clear" w:color="auto" w:fill="auto"/>
            <w:noWrap/>
            <w:vAlign w:val="center"/>
          </w:tcPr>
          <w:p w14:paraId="1F4ADB6A" w14:textId="77777777" w:rsidR="00EB22E2" w:rsidRPr="00D34B1B" w:rsidRDefault="00EB22E2" w:rsidP="00207A2F">
            <w:pPr>
              <w:pStyle w:val="ab"/>
              <w:rPr>
                <w:rFonts w:eastAsia="Times New Roman"/>
              </w:rPr>
            </w:pPr>
            <w:r w:rsidRPr="00D34B1B">
              <w:t>井口值班室、机修车间、仓库、矿区通讯系统、安全监控系统等</w:t>
            </w:r>
          </w:p>
        </w:tc>
      </w:tr>
      <w:tr w:rsidR="00D34B1B" w:rsidRPr="00D34B1B" w14:paraId="26B7B788" w14:textId="77777777" w:rsidTr="004C2402">
        <w:trPr>
          <w:jc w:val="center"/>
        </w:trPr>
        <w:tc>
          <w:tcPr>
            <w:tcW w:w="292" w:type="pct"/>
            <w:vMerge/>
            <w:shd w:val="clear" w:color="auto" w:fill="auto"/>
            <w:vAlign w:val="center"/>
          </w:tcPr>
          <w:p w14:paraId="6D55A726" w14:textId="77777777" w:rsidR="00EB22E2" w:rsidRPr="00D34B1B" w:rsidRDefault="00EB22E2" w:rsidP="00207A2F">
            <w:pPr>
              <w:pStyle w:val="ab"/>
              <w:rPr>
                <w:rFonts w:eastAsia="Times New Roman"/>
              </w:rPr>
            </w:pPr>
          </w:p>
        </w:tc>
        <w:tc>
          <w:tcPr>
            <w:tcW w:w="310" w:type="pct"/>
            <w:gridSpan w:val="2"/>
            <w:vMerge/>
            <w:shd w:val="clear" w:color="auto" w:fill="auto"/>
            <w:vAlign w:val="center"/>
          </w:tcPr>
          <w:p w14:paraId="09FA40FD" w14:textId="77777777" w:rsidR="00EB22E2" w:rsidRPr="00D34B1B" w:rsidRDefault="00EB22E2" w:rsidP="00207A2F">
            <w:pPr>
              <w:pStyle w:val="ab"/>
              <w:rPr>
                <w:rFonts w:eastAsia="Times New Roman"/>
              </w:rPr>
            </w:pPr>
          </w:p>
        </w:tc>
        <w:tc>
          <w:tcPr>
            <w:tcW w:w="705" w:type="pct"/>
            <w:shd w:val="clear" w:color="auto" w:fill="auto"/>
            <w:noWrap/>
            <w:vAlign w:val="center"/>
          </w:tcPr>
          <w:p w14:paraId="609BD7D7" w14:textId="77777777" w:rsidR="00EB22E2" w:rsidRPr="00D34B1B" w:rsidRDefault="00EB22E2" w:rsidP="00207A2F">
            <w:pPr>
              <w:pStyle w:val="ab"/>
            </w:pPr>
            <w:r w:rsidRPr="00D34B1B">
              <w:t>主要</w:t>
            </w:r>
          </w:p>
          <w:p w14:paraId="55B43A35" w14:textId="77777777" w:rsidR="00EB22E2" w:rsidRPr="00D34B1B" w:rsidRDefault="00EB22E2" w:rsidP="00207A2F">
            <w:pPr>
              <w:pStyle w:val="ab"/>
              <w:rPr>
                <w:rFonts w:eastAsia="Times New Roman"/>
              </w:rPr>
            </w:pPr>
            <w:r w:rsidRPr="00D34B1B">
              <w:t>构筑物</w:t>
            </w:r>
          </w:p>
        </w:tc>
        <w:tc>
          <w:tcPr>
            <w:tcW w:w="3692" w:type="pct"/>
            <w:shd w:val="clear" w:color="auto" w:fill="auto"/>
            <w:noWrap/>
            <w:vAlign w:val="center"/>
          </w:tcPr>
          <w:p w14:paraId="7E29DAB1" w14:textId="77777777" w:rsidR="00EB22E2" w:rsidRPr="00D34B1B" w:rsidRDefault="00EB22E2" w:rsidP="00207A2F">
            <w:pPr>
              <w:pStyle w:val="ab"/>
              <w:rPr>
                <w:rFonts w:eastAsia="Times New Roman"/>
              </w:rPr>
            </w:pPr>
            <w:r w:rsidRPr="00D34B1B">
              <w:t>坑内：硐室、中段运输平巷、导水沟、水仓、排水水泵房、空压机硐室、局扇等；工业场地：空压机房、风机房、变电房及其它辅助构筑物等</w:t>
            </w:r>
          </w:p>
        </w:tc>
      </w:tr>
      <w:tr w:rsidR="00D34B1B" w:rsidRPr="00D34B1B" w14:paraId="74422795" w14:textId="77777777" w:rsidTr="004C2402">
        <w:trPr>
          <w:jc w:val="center"/>
        </w:trPr>
        <w:tc>
          <w:tcPr>
            <w:tcW w:w="603" w:type="pct"/>
            <w:gridSpan w:val="3"/>
            <w:vMerge w:val="restart"/>
            <w:shd w:val="clear" w:color="auto" w:fill="auto"/>
            <w:vAlign w:val="center"/>
          </w:tcPr>
          <w:p w14:paraId="36ABEFBA" w14:textId="77777777" w:rsidR="00EB22E2" w:rsidRPr="00D34B1B" w:rsidRDefault="00EB22E2" w:rsidP="00EB22E2">
            <w:pPr>
              <w:pStyle w:val="ab"/>
              <w:rPr>
                <w:rFonts w:ascii="宋体" w:hAnsi="宋体" w:cs="宋体"/>
              </w:rPr>
            </w:pPr>
            <w:r w:rsidRPr="00D34B1B">
              <w:rPr>
                <w:rFonts w:ascii="宋体" w:hAnsi="宋体" w:cs="宋体" w:hint="eastAsia"/>
              </w:rPr>
              <w:t>储</w:t>
            </w:r>
          </w:p>
          <w:p w14:paraId="2DDB9757" w14:textId="77777777" w:rsidR="00EB22E2" w:rsidRPr="00D34B1B" w:rsidRDefault="00EB22E2" w:rsidP="00EB22E2">
            <w:pPr>
              <w:pStyle w:val="ab"/>
              <w:rPr>
                <w:rFonts w:ascii="宋体" w:hAnsi="宋体" w:cs="宋体"/>
              </w:rPr>
            </w:pPr>
            <w:r w:rsidRPr="00D34B1B">
              <w:rPr>
                <w:rFonts w:ascii="宋体" w:hAnsi="宋体" w:cs="宋体" w:hint="eastAsia"/>
              </w:rPr>
              <w:t>运</w:t>
            </w:r>
          </w:p>
          <w:p w14:paraId="12FC7A06" w14:textId="77777777" w:rsidR="00EB22E2" w:rsidRPr="00D34B1B" w:rsidRDefault="00EB22E2" w:rsidP="00EB22E2">
            <w:pPr>
              <w:pStyle w:val="ab"/>
              <w:rPr>
                <w:rFonts w:ascii="宋体" w:hAnsi="宋体" w:cs="宋体"/>
              </w:rPr>
            </w:pPr>
            <w:r w:rsidRPr="00D34B1B">
              <w:rPr>
                <w:rFonts w:ascii="宋体" w:hAnsi="宋体" w:cs="宋体" w:hint="eastAsia"/>
              </w:rPr>
              <w:t>工</w:t>
            </w:r>
          </w:p>
          <w:p w14:paraId="6A4A8907" w14:textId="5C49B6F3" w:rsidR="00EB22E2" w:rsidRPr="00D34B1B" w:rsidRDefault="00EB22E2" w:rsidP="00EB22E2">
            <w:pPr>
              <w:pStyle w:val="ab"/>
              <w:rPr>
                <w:rFonts w:ascii="宋体" w:hAnsi="宋体" w:cs="宋体"/>
              </w:rPr>
            </w:pPr>
            <w:r w:rsidRPr="00D34B1B">
              <w:rPr>
                <w:rFonts w:ascii="宋体" w:hAnsi="宋体" w:cs="宋体" w:hint="eastAsia"/>
              </w:rPr>
              <w:t>程</w:t>
            </w:r>
          </w:p>
        </w:tc>
        <w:tc>
          <w:tcPr>
            <w:tcW w:w="705" w:type="pct"/>
            <w:shd w:val="clear" w:color="auto" w:fill="auto"/>
            <w:noWrap/>
            <w:vAlign w:val="center"/>
          </w:tcPr>
          <w:p w14:paraId="4877CBC0" w14:textId="01F52034" w:rsidR="00EB22E2" w:rsidRPr="00D34B1B" w:rsidRDefault="00EB22E2" w:rsidP="00EB22E2">
            <w:pPr>
              <w:pStyle w:val="ab"/>
            </w:pPr>
            <w:r w:rsidRPr="00D34B1B">
              <w:t>原矿堆场</w:t>
            </w:r>
          </w:p>
        </w:tc>
        <w:tc>
          <w:tcPr>
            <w:tcW w:w="3692" w:type="pct"/>
            <w:shd w:val="clear" w:color="auto" w:fill="auto"/>
            <w:noWrap/>
            <w:vAlign w:val="center"/>
          </w:tcPr>
          <w:p w14:paraId="36D06868" w14:textId="33E10C16" w:rsidR="00EB22E2" w:rsidRPr="00D34B1B" w:rsidRDefault="00EB22E2" w:rsidP="00EB22E2">
            <w:pPr>
              <w:pStyle w:val="ab"/>
            </w:pPr>
            <w:r w:rsidRPr="00D34B1B">
              <w:t>542</w:t>
            </w:r>
            <w:r w:rsidRPr="00D34B1B">
              <w:t>主井平硐</w:t>
            </w:r>
            <w:r w:rsidRPr="00D34B1B">
              <w:rPr>
                <w:rFonts w:hint="eastAsia"/>
              </w:rPr>
              <w:t>工业场地</w:t>
            </w:r>
            <w:r w:rsidRPr="00D34B1B">
              <w:t>地面</w:t>
            </w:r>
            <w:r w:rsidRPr="00D34B1B">
              <w:rPr>
                <w:rFonts w:hint="eastAsia"/>
              </w:rPr>
              <w:t>矿仓，</w:t>
            </w:r>
            <w:r w:rsidRPr="00D34B1B">
              <w:rPr>
                <w:rFonts w:hint="eastAsia"/>
              </w:rPr>
              <w:t>5</w:t>
            </w:r>
            <w:r w:rsidRPr="00D34B1B">
              <w:t>5m</w:t>
            </w:r>
            <w:r w:rsidRPr="00D34B1B">
              <w:rPr>
                <w:rFonts w:hint="eastAsia"/>
              </w:rPr>
              <w:t>×</w:t>
            </w:r>
            <w:r w:rsidRPr="00D34B1B">
              <w:t>40m</w:t>
            </w:r>
            <w:r w:rsidRPr="00D34B1B">
              <w:rPr>
                <w:rFonts w:hint="eastAsia"/>
              </w:rPr>
              <w:t>，四周设挡墙，外围设截排水沟，顶部设轻钢结构顶棚，内设喷雾洒水系统</w:t>
            </w:r>
          </w:p>
        </w:tc>
      </w:tr>
      <w:tr w:rsidR="00D34B1B" w:rsidRPr="00D34B1B" w14:paraId="553A3BF1" w14:textId="77777777" w:rsidTr="004C2402">
        <w:trPr>
          <w:jc w:val="center"/>
        </w:trPr>
        <w:tc>
          <w:tcPr>
            <w:tcW w:w="603" w:type="pct"/>
            <w:gridSpan w:val="3"/>
            <w:vMerge/>
            <w:shd w:val="clear" w:color="auto" w:fill="auto"/>
            <w:vAlign w:val="center"/>
          </w:tcPr>
          <w:p w14:paraId="7517F37F" w14:textId="77777777" w:rsidR="00EB22E2" w:rsidRPr="00D34B1B" w:rsidRDefault="00EB22E2" w:rsidP="00EB22E2">
            <w:pPr>
              <w:pStyle w:val="ab"/>
              <w:rPr>
                <w:rFonts w:ascii="宋体" w:hAnsi="宋体" w:cs="宋体"/>
              </w:rPr>
            </w:pPr>
          </w:p>
        </w:tc>
        <w:tc>
          <w:tcPr>
            <w:tcW w:w="705" w:type="pct"/>
            <w:shd w:val="clear" w:color="auto" w:fill="auto"/>
            <w:noWrap/>
            <w:vAlign w:val="center"/>
          </w:tcPr>
          <w:p w14:paraId="32E5453A" w14:textId="5B996D60" w:rsidR="00EB22E2" w:rsidRPr="00D34B1B" w:rsidRDefault="00EB22E2" w:rsidP="00EB22E2">
            <w:pPr>
              <w:pStyle w:val="ab"/>
            </w:pPr>
            <w:r w:rsidRPr="00D34B1B">
              <w:t>废石堆场</w:t>
            </w:r>
            <w:r w:rsidRPr="00D34B1B">
              <w:rPr>
                <w:rFonts w:hint="eastAsia"/>
              </w:rPr>
              <w:t>（停用）</w:t>
            </w:r>
          </w:p>
        </w:tc>
        <w:tc>
          <w:tcPr>
            <w:tcW w:w="3692" w:type="pct"/>
            <w:shd w:val="clear" w:color="auto" w:fill="auto"/>
            <w:noWrap/>
            <w:vAlign w:val="center"/>
          </w:tcPr>
          <w:p w14:paraId="209D7FBD" w14:textId="2805F45D" w:rsidR="00EB22E2" w:rsidRPr="00D34B1B" w:rsidRDefault="00EB22E2" w:rsidP="00EB22E2">
            <w:pPr>
              <w:pStyle w:val="ab"/>
            </w:pPr>
            <w:r w:rsidRPr="00D34B1B">
              <w:rPr>
                <w:rFonts w:hint="eastAsia"/>
              </w:rPr>
              <w:t>矿山废石全部回填采空区，废石不出井，原有停用废石堆场均已进行土地复垦、绿化恢复，边坡已形成一定的植被覆盖层</w:t>
            </w:r>
          </w:p>
        </w:tc>
      </w:tr>
      <w:tr w:rsidR="00D34B1B" w:rsidRPr="00D34B1B" w14:paraId="5C9E7D63" w14:textId="77777777" w:rsidTr="004C2402">
        <w:trPr>
          <w:jc w:val="center"/>
        </w:trPr>
        <w:tc>
          <w:tcPr>
            <w:tcW w:w="603" w:type="pct"/>
            <w:gridSpan w:val="3"/>
            <w:vMerge/>
            <w:shd w:val="clear" w:color="auto" w:fill="auto"/>
            <w:vAlign w:val="center"/>
          </w:tcPr>
          <w:p w14:paraId="664AD980" w14:textId="77777777" w:rsidR="00EB22E2" w:rsidRPr="00D34B1B" w:rsidRDefault="00EB22E2" w:rsidP="00EB22E2">
            <w:pPr>
              <w:pStyle w:val="ab"/>
              <w:rPr>
                <w:rFonts w:ascii="宋体" w:hAnsi="宋体" w:cs="宋体"/>
              </w:rPr>
            </w:pPr>
          </w:p>
        </w:tc>
        <w:tc>
          <w:tcPr>
            <w:tcW w:w="705" w:type="pct"/>
            <w:shd w:val="clear" w:color="auto" w:fill="auto"/>
            <w:noWrap/>
            <w:vAlign w:val="center"/>
          </w:tcPr>
          <w:p w14:paraId="6086E14F" w14:textId="077C4A43" w:rsidR="00EB22E2" w:rsidRPr="00D34B1B" w:rsidRDefault="00EB22E2" w:rsidP="00EB22E2">
            <w:pPr>
              <w:pStyle w:val="ab"/>
            </w:pPr>
            <w:r w:rsidRPr="00D34B1B">
              <w:rPr>
                <w:rFonts w:hint="eastAsia"/>
              </w:rPr>
              <w:t>矿山道路</w:t>
            </w:r>
          </w:p>
        </w:tc>
        <w:tc>
          <w:tcPr>
            <w:tcW w:w="3692" w:type="pct"/>
            <w:shd w:val="clear" w:color="auto" w:fill="auto"/>
            <w:noWrap/>
            <w:vAlign w:val="center"/>
          </w:tcPr>
          <w:p w14:paraId="317E7D6D" w14:textId="4639A1D7" w:rsidR="00EB22E2" w:rsidRPr="00D34B1B" w:rsidRDefault="00EB22E2" w:rsidP="00EB22E2">
            <w:pPr>
              <w:pStyle w:val="ab"/>
            </w:pPr>
            <w:r w:rsidRPr="00D34B1B">
              <w:t>矿山建有完善的道路系统，</w:t>
            </w:r>
            <w:r w:rsidRPr="00D34B1B">
              <w:rPr>
                <w:rFonts w:hint="eastAsia"/>
              </w:rPr>
              <w:t>路面水泥硬化处理，</w:t>
            </w:r>
            <w:r w:rsidRPr="00D34B1B">
              <w:t>能够满足矿区内部地面储运要求。</w:t>
            </w:r>
          </w:p>
        </w:tc>
      </w:tr>
      <w:tr w:rsidR="00D34B1B" w:rsidRPr="00D34B1B" w14:paraId="07B765CD" w14:textId="77777777" w:rsidTr="004C2402">
        <w:trPr>
          <w:jc w:val="center"/>
        </w:trPr>
        <w:tc>
          <w:tcPr>
            <w:tcW w:w="603" w:type="pct"/>
            <w:gridSpan w:val="3"/>
            <w:vMerge w:val="restart"/>
            <w:shd w:val="clear" w:color="auto" w:fill="auto"/>
            <w:vAlign w:val="center"/>
          </w:tcPr>
          <w:p w14:paraId="3743DE7A" w14:textId="77777777" w:rsidR="0028389C" w:rsidRPr="00D34B1B" w:rsidRDefault="00316282" w:rsidP="00EB22E2">
            <w:pPr>
              <w:pStyle w:val="ab"/>
              <w:rPr>
                <w:rFonts w:ascii="宋体" w:hAnsi="宋体" w:cs="宋体"/>
              </w:rPr>
            </w:pPr>
            <w:r w:rsidRPr="00D34B1B">
              <w:rPr>
                <w:rFonts w:ascii="宋体" w:hAnsi="宋体" w:cs="宋体" w:hint="eastAsia"/>
              </w:rPr>
              <w:t>充</w:t>
            </w:r>
          </w:p>
          <w:p w14:paraId="324AC4D9" w14:textId="77777777" w:rsidR="0028389C" w:rsidRPr="00D34B1B" w:rsidRDefault="00316282" w:rsidP="00EB22E2">
            <w:pPr>
              <w:pStyle w:val="ab"/>
              <w:rPr>
                <w:rFonts w:ascii="宋体" w:hAnsi="宋体" w:cs="宋体"/>
              </w:rPr>
            </w:pPr>
            <w:r w:rsidRPr="00D34B1B">
              <w:rPr>
                <w:rFonts w:ascii="宋体" w:hAnsi="宋体" w:cs="宋体" w:hint="eastAsia"/>
              </w:rPr>
              <w:t>填</w:t>
            </w:r>
          </w:p>
          <w:p w14:paraId="20C17062" w14:textId="77777777" w:rsidR="0028389C" w:rsidRPr="00D34B1B" w:rsidRDefault="00316282" w:rsidP="00EB22E2">
            <w:pPr>
              <w:pStyle w:val="ab"/>
              <w:rPr>
                <w:rFonts w:ascii="宋体" w:hAnsi="宋体" w:cs="宋体"/>
              </w:rPr>
            </w:pPr>
            <w:r w:rsidRPr="00D34B1B">
              <w:rPr>
                <w:rFonts w:ascii="宋体" w:hAnsi="宋体" w:cs="宋体" w:hint="eastAsia"/>
              </w:rPr>
              <w:t>工</w:t>
            </w:r>
          </w:p>
          <w:p w14:paraId="11C10FF3" w14:textId="796E8A6D" w:rsidR="00316282" w:rsidRPr="00D34B1B" w:rsidRDefault="00316282" w:rsidP="00EB22E2">
            <w:pPr>
              <w:pStyle w:val="ab"/>
              <w:rPr>
                <w:rFonts w:ascii="宋体" w:hAnsi="宋体" w:cs="宋体"/>
              </w:rPr>
            </w:pPr>
            <w:r w:rsidRPr="00D34B1B">
              <w:rPr>
                <w:rFonts w:ascii="宋体" w:hAnsi="宋体" w:cs="宋体" w:hint="eastAsia"/>
              </w:rPr>
              <w:t>程</w:t>
            </w:r>
          </w:p>
        </w:tc>
        <w:tc>
          <w:tcPr>
            <w:tcW w:w="705" w:type="pct"/>
            <w:shd w:val="clear" w:color="auto" w:fill="auto"/>
            <w:noWrap/>
            <w:vAlign w:val="center"/>
          </w:tcPr>
          <w:p w14:paraId="368D89A3" w14:textId="7A647D3E" w:rsidR="00316282" w:rsidRPr="00D34B1B" w:rsidRDefault="00316282" w:rsidP="00EB22E2">
            <w:pPr>
              <w:pStyle w:val="ab"/>
            </w:pPr>
            <w:r w:rsidRPr="00D34B1B">
              <w:rPr>
                <w:rFonts w:hint="eastAsia"/>
              </w:rPr>
              <w:t>干式充填系统</w:t>
            </w:r>
          </w:p>
        </w:tc>
        <w:tc>
          <w:tcPr>
            <w:tcW w:w="3692" w:type="pct"/>
            <w:shd w:val="clear" w:color="auto" w:fill="auto"/>
            <w:noWrap/>
            <w:vAlign w:val="center"/>
          </w:tcPr>
          <w:p w14:paraId="6EE5FA12" w14:textId="74D6AB0F" w:rsidR="00316282" w:rsidRPr="00D34B1B" w:rsidRDefault="00316282" w:rsidP="00EB22E2">
            <w:pPr>
              <w:pStyle w:val="ab"/>
            </w:pPr>
            <w:r w:rsidRPr="00D34B1B">
              <w:rPr>
                <w:rFonts w:hint="eastAsia"/>
              </w:rPr>
              <w:t>矿山</w:t>
            </w:r>
            <w:r w:rsidR="00AB0C7C" w:rsidRPr="00D34B1B">
              <w:rPr>
                <w:rFonts w:hint="eastAsia"/>
              </w:rPr>
              <w:t>采用锚杆预控顶盘区房柱采矿法</w:t>
            </w:r>
            <w:r w:rsidR="00B92DC5" w:rsidRPr="00D34B1B">
              <w:rPr>
                <w:rFonts w:hint="eastAsia"/>
              </w:rPr>
              <w:t>，</w:t>
            </w:r>
            <w:r w:rsidR="00AB0C7C" w:rsidRPr="00D34B1B">
              <w:rPr>
                <w:rFonts w:hint="eastAsia"/>
              </w:rPr>
              <w:t>采用胶结充填和干式充填联合处理采空区。胶结充填隔离柱，矿房回采结束后采用干式充填处理空区。利用改造的</w:t>
            </w:r>
            <w:r w:rsidR="00AB0C7C" w:rsidRPr="00D34B1B">
              <w:rPr>
                <w:rFonts w:hint="eastAsia"/>
              </w:rPr>
              <w:t>6</w:t>
            </w:r>
            <w:r w:rsidR="00AB0C7C" w:rsidRPr="00D34B1B">
              <w:t>80</w:t>
            </w:r>
            <w:r w:rsidR="00AB0C7C" w:rsidRPr="00D34B1B">
              <w:rPr>
                <w:rFonts w:hint="eastAsia"/>
              </w:rPr>
              <w:t>平硐、皮带巷及溜井放矿系统，</w:t>
            </w:r>
            <w:r w:rsidR="0037363E" w:rsidRPr="00D34B1B">
              <w:rPr>
                <w:rFonts w:hint="eastAsia"/>
              </w:rPr>
              <w:t>放料孔、尾矿溜井进行废石的运输及装卸，由矿用四轮无轨设备运输废石至充填区，再由移动电耙实施充填。</w:t>
            </w:r>
          </w:p>
        </w:tc>
      </w:tr>
      <w:tr w:rsidR="00D34B1B" w:rsidRPr="00D34B1B" w14:paraId="48D43A35" w14:textId="77777777" w:rsidTr="004C2402">
        <w:trPr>
          <w:jc w:val="center"/>
        </w:trPr>
        <w:tc>
          <w:tcPr>
            <w:tcW w:w="603" w:type="pct"/>
            <w:gridSpan w:val="3"/>
            <w:vMerge/>
            <w:shd w:val="clear" w:color="auto" w:fill="auto"/>
            <w:vAlign w:val="center"/>
          </w:tcPr>
          <w:p w14:paraId="5F6D4CD3" w14:textId="77777777" w:rsidR="00316282" w:rsidRPr="00D34B1B" w:rsidRDefault="00316282" w:rsidP="00EB22E2">
            <w:pPr>
              <w:pStyle w:val="ab"/>
              <w:rPr>
                <w:rFonts w:ascii="宋体" w:hAnsi="宋体" w:cs="宋体"/>
              </w:rPr>
            </w:pPr>
          </w:p>
        </w:tc>
        <w:tc>
          <w:tcPr>
            <w:tcW w:w="705" w:type="pct"/>
            <w:shd w:val="clear" w:color="auto" w:fill="auto"/>
            <w:noWrap/>
            <w:vAlign w:val="center"/>
          </w:tcPr>
          <w:p w14:paraId="7F291F47" w14:textId="36E44F76" w:rsidR="00316282" w:rsidRPr="00D34B1B" w:rsidRDefault="00316282" w:rsidP="00EB22E2">
            <w:pPr>
              <w:pStyle w:val="ab"/>
            </w:pPr>
            <w:r w:rsidRPr="00D34B1B">
              <w:rPr>
                <w:rFonts w:hint="eastAsia"/>
              </w:rPr>
              <w:t>胶结充填系统</w:t>
            </w:r>
          </w:p>
        </w:tc>
        <w:tc>
          <w:tcPr>
            <w:tcW w:w="3692" w:type="pct"/>
            <w:shd w:val="clear" w:color="auto" w:fill="auto"/>
            <w:noWrap/>
            <w:vAlign w:val="center"/>
          </w:tcPr>
          <w:p w14:paraId="67A1E4D2" w14:textId="093EFA31" w:rsidR="00316282" w:rsidRPr="00D34B1B" w:rsidRDefault="00316282" w:rsidP="00EB22E2">
            <w:pPr>
              <w:pStyle w:val="ab"/>
            </w:pPr>
            <w:r w:rsidRPr="00D34B1B">
              <w:rPr>
                <w:rFonts w:hint="eastAsia"/>
              </w:rPr>
              <w:t>于</w:t>
            </w:r>
            <w:r w:rsidRPr="00D34B1B">
              <w:rPr>
                <w:rFonts w:hint="eastAsia"/>
              </w:rPr>
              <w:t>5</w:t>
            </w:r>
            <w:r w:rsidRPr="00D34B1B">
              <w:t>42</w:t>
            </w:r>
            <w:r w:rsidRPr="00D34B1B">
              <w:rPr>
                <w:rFonts w:hint="eastAsia"/>
              </w:rPr>
              <w:t>井下改造的</w:t>
            </w:r>
            <w:r w:rsidRPr="00D34B1B">
              <w:rPr>
                <w:rFonts w:hint="eastAsia"/>
              </w:rPr>
              <w:t>6</w:t>
            </w:r>
            <w:r w:rsidRPr="00D34B1B">
              <w:t>80</w:t>
            </w:r>
            <w:r w:rsidRPr="00D34B1B">
              <w:rPr>
                <w:rFonts w:hint="eastAsia"/>
              </w:rPr>
              <w:t>平硐设置井下充填站</w:t>
            </w:r>
            <w:r w:rsidR="0037363E" w:rsidRPr="00D34B1B">
              <w:rPr>
                <w:rFonts w:hint="eastAsia"/>
              </w:rPr>
              <w:t>。</w:t>
            </w:r>
            <w:r w:rsidRPr="00D34B1B">
              <w:rPr>
                <w:rFonts w:hint="eastAsia"/>
              </w:rPr>
              <w:t>设置</w:t>
            </w:r>
            <w:r w:rsidRPr="00D34B1B">
              <w:rPr>
                <w:rFonts w:hint="eastAsia"/>
              </w:rPr>
              <w:t>2</w:t>
            </w:r>
            <w:r w:rsidR="004334D2" w:rsidRPr="00D34B1B">
              <w:t>0</w:t>
            </w:r>
            <w:r w:rsidRPr="00D34B1B">
              <w:rPr>
                <w:rFonts w:hint="eastAsia"/>
              </w:rPr>
              <w:t>m</w:t>
            </w:r>
            <w:r w:rsidRPr="00D34B1B">
              <w:rPr>
                <w:rFonts w:hint="eastAsia"/>
                <w:vertAlign w:val="superscript"/>
              </w:rPr>
              <w:t>3</w:t>
            </w:r>
            <w:r w:rsidRPr="00D34B1B">
              <w:rPr>
                <w:rFonts w:hint="eastAsia"/>
              </w:rPr>
              <w:t>/h</w:t>
            </w:r>
            <w:r w:rsidRPr="00D34B1B">
              <w:rPr>
                <w:rFonts w:hint="eastAsia"/>
              </w:rPr>
              <w:t>充填胶结料浆制备系统</w:t>
            </w:r>
            <w:r w:rsidRPr="00D34B1B">
              <w:t>1</w:t>
            </w:r>
            <w:r w:rsidRPr="00D34B1B">
              <w:rPr>
                <w:rFonts w:hint="eastAsia"/>
              </w:rPr>
              <w:t>套</w:t>
            </w:r>
            <w:r w:rsidR="0037363E" w:rsidRPr="00D34B1B">
              <w:rPr>
                <w:rFonts w:hint="eastAsia"/>
              </w:rPr>
              <w:t>，</w:t>
            </w:r>
            <w:r w:rsidR="003854AC" w:rsidRPr="00D34B1B">
              <w:rPr>
                <w:rFonts w:hint="eastAsia"/>
              </w:rPr>
              <w:t>设置砂储存硐室</w:t>
            </w:r>
            <w:r w:rsidR="0037363E" w:rsidRPr="00D34B1B">
              <w:rPr>
                <w:rFonts w:hint="eastAsia"/>
              </w:rPr>
              <w:t>，</w:t>
            </w:r>
            <w:r w:rsidR="003854AC" w:rsidRPr="00D34B1B">
              <w:rPr>
                <w:rFonts w:hint="eastAsia"/>
              </w:rPr>
              <w:t>卧式水泥仓</w:t>
            </w:r>
            <w:r w:rsidR="003854AC" w:rsidRPr="00D34B1B">
              <w:rPr>
                <w:rFonts w:hint="eastAsia"/>
              </w:rPr>
              <w:t>1</w:t>
            </w:r>
            <w:r w:rsidR="003854AC" w:rsidRPr="00D34B1B">
              <w:rPr>
                <w:rFonts w:hint="eastAsia"/>
              </w:rPr>
              <w:t>座。</w:t>
            </w:r>
          </w:p>
        </w:tc>
      </w:tr>
      <w:tr w:rsidR="00D34B1B" w:rsidRPr="00D34B1B" w14:paraId="6C5CC7BE" w14:textId="77777777" w:rsidTr="004C2402">
        <w:trPr>
          <w:jc w:val="center"/>
        </w:trPr>
        <w:tc>
          <w:tcPr>
            <w:tcW w:w="603" w:type="pct"/>
            <w:gridSpan w:val="3"/>
            <w:vMerge w:val="restart"/>
            <w:shd w:val="clear" w:color="auto" w:fill="auto"/>
            <w:noWrap/>
            <w:vAlign w:val="center"/>
          </w:tcPr>
          <w:p w14:paraId="248359F9" w14:textId="77777777" w:rsidR="007952A9" w:rsidRPr="00D34B1B" w:rsidRDefault="007952A9" w:rsidP="007952A9">
            <w:pPr>
              <w:pStyle w:val="ab"/>
              <w:rPr>
                <w:rFonts w:eastAsia="Times New Roman"/>
              </w:rPr>
            </w:pPr>
            <w:r w:rsidRPr="00D34B1B">
              <w:t>公</w:t>
            </w:r>
          </w:p>
          <w:p w14:paraId="5E1F7029" w14:textId="77777777" w:rsidR="007952A9" w:rsidRPr="00D34B1B" w:rsidRDefault="007952A9" w:rsidP="007952A9">
            <w:pPr>
              <w:pStyle w:val="ab"/>
              <w:rPr>
                <w:rFonts w:eastAsia="Times New Roman"/>
              </w:rPr>
            </w:pPr>
            <w:r w:rsidRPr="00D34B1B">
              <w:t>用</w:t>
            </w:r>
          </w:p>
          <w:p w14:paraId="771EB267" w14:textId="77777777" w:rsidR="007952A9" w:rsidRPr="00D34B1B" w:rsidRDefault="007952A9" w:rsidP="007952A9">
            <w:pPr>
              <w:pStyle w:val="ab"/>
              <w:rPr>
                <w:rFonts w:eastAsia="Times New Roman"/>
              </w:rPr>
            </w:pPr>
            <w:r w:rsidRPr="00D34B1B">
              <w:t>工</w:t>
            </w:r>
          </w:p>
          <w:p w14:paraId="6FAF0DA1" w14:textId="77777777" w:rsidR="007952A9" w:rsidRPr="00D34B1B" w:rsidRDefault="007952A9" w:rsidP="007952A9">
            <w:pPr>
              <w:pStyle w:val="ab"/>
              <w:rPr>
                <w:rFonts w:eastAsia="Times New Roman"/>
              </w:rPr>
            </w:pPr>
            <w:r w:rsidRPr="00D34B1B">
              <w:t>程</w:t>
            </w:r>
          </w:p>
        </w:tc>
        <w:tc>
          <w:tcPr>
            <w:tcW w:w="705" w:type="pct"/>
            <w:shd w:val="clear" w:color="auto" w:fill="auto"/>
            <w:noWrap/>
            <w:vAlign w:val="center"/>
          </w:tcPr>
          <w:p w14:paraId="29AACF34" w14:textId="77777777" w:rsidR="007952A9" w:rsidRPr="00D34B1B" w:rsidRDefault="007952A9" w:rsidP="007952A9">
            <w:pPr>
              <w:pStyle w:val="ab"/>
              <w:rPr>
                <w:rFonts w:eastAsia="Times New Roman"/>
              </w:rPr>
            </w:pPr>
            <w:r w:rsidRPr="00D34B1B">
              <w:t>供电系统</w:t>
            </w:r>
          </w:p>
        </w:tc>
        <w:tc>
          <w:tcPr>
            <w:tcW w:w="3692" w:type="pct"/>
            <w:shd w:val="clear" w:color="auto" w:fill="auto"/>
            <w:noWrap/>
            <w:vAlign w:val="center"/>
          </w:tcPr>
          <w:p w14:paraId="41411D06" w14:textId="3A056923" w:rsidR="007952A9" w:rsidRPr="00D34B1B" w:rsidRDefault="00C00E58" w:rsidP="00126DA7">
            <w:pPr>
              <w:pStyle w:val="ab"/>
            </w:pPr>
            <w:r w:rsidRPr="00D34B1B">
              <w:rPr>
                <w:bCs w:val="0"/>
              </w:rPr>
              <w:t>采用双电源供电，矿井第一回路电源引自盐池变电站，第二回路电源引自矿山自备柴油机组。</w:t>
            </w:r>
            <w:r w:rsidR="007952A9" w:rsidRPr="00D34B1B">
              <w:t>各工区的</w:t>
            </w:r>
            <w:r w:rsidR="007952A9" w:rsidRPr="00D34B1B">
              <w:t>10KV</w:t>
            </w:r>
            <w:r w:rsidR="007952A9" w:rsidRPr="00D34B1B">
              <w:t>电源，已分别从</w:t>
            </w:r>
            <w:r w:rsidRPr="00D34B1B">
              <w:rPr>
                <w:rFonts w:hint="eastAsia"/>
              </w:rPr>
              <w:t>盐池</w:t>
            </w:r>
            <w:r w:rsidR="007952A9" w:rsidRPr="00D34B1B">
              <w:t>电站输送至井口附近</w:t>
            </w:r>
            <w:r w:rsidR="007952A9" w:rsidRPr="00D34B1B">
              <w:t>“T”</w:t>
            </w:r>
            <w:r w:rsidR="007952A9" w:rsidRPr="00D34B1B">
              <w:t>接至各自的工业场地变电所。</w:t>
            </w:r>
            <w:r w:rsidR="007952A9" w:rsidRPr="00D34B1B">
              <w:t>6</w:t>
            </w:r>
            <w:r w:rsidR="007952A9" w:rsidRPr="00D34B1B">
              <w:t>座</w:t>
            </w:r>
            <w:r w:rsidR="007952A9" w:rsidRPr="00D34B1B">
              <w:t>10kV</w:t>
            </w:r>
            <w:r w:rsidR="007952A9" w:rsidRPr="00D34B1B">
              <w:t>配电所均与空压机房或通风机房毗邻，其两回</w:t>
            </w:r>
            <w:r w:rsidR="007952A9" w:rsidRPr="00D34B1B">
              <w:t>10kV</w:t>
            </w:r>
            <w:r w:rsidR="007952A9" w:rsidRPr="00D34B1B">
              <w:t>电源进线分别引自综合修理站旁</w:t>
            </w:r>
            <w:r w:rsidR="007952A9" w:rsidRPr="00D34B1B">
              <w:t>10kV</w:t>
            </w:r>
            <w:r w:rsidR="007952A9" w:rsidRPr="00D34B1B">
              <w:t>高压室不同母线段。</w:t>
            </w:r>
            <w:smartTag w:uri="urn:schemas-microsoft-com:office:smarttags" w:element="chmetcnv">
              <w:smartTagPr>
                <w:attr w:name="UnitName" w:val="m"/>
                <w:attr w:name="SourceValue" w:val="523"/>
                <w:attr w:name="HasSpace" w:val="False"/>
                <w:attr w:name="Negative" w:val="False"/>
                <w:attr w:name="NumberType" w:val="1"/>
                <w:attr w:name="TCSC" w:val="0"/>
              </w:smartTagPr>
              <w:r w:rsidR="007952A9" w:rsidRPr="00D34B1B">
                <w:t>523m</w:t>
              </w:r>
            </w:smartTag>
            <w:r w:rsidR="007952A9" w:rsidRPr="00D34B1B">
              <w:t>中段、</w:t>
            </w:r>
            <w:r w:rsidR="007952A9" w:rsidRPr="00D34B1B">
              <w:t>678m</w:t>
            </w:r>
            <w:r w:rsidR="007952A9" w:rsidRPr="00D34B1B">
              <w:t>中段、</w:t>
            </w:r>
            <w:r w:rsidR="00126DA7" w:rsidRPr="00D34B1B">
              <w:lastRenderedPageBreak/>
              <w:t>763</w:t>
            </w:r>
            <w:r w:rsidR="007952A9" w:rsidRPr="00D34B1B">
              <w:t>副井平硐口</w:t>
            </w:r>
            <w:r w:rsidR="007952A9" w:rsidRPr="00D34B1B">
              <w:t>10kV</w:t>
            </w:r>
            <w:r w:rsidR="007952A9" w:rsidRPr="00D34B1B">
              <w:t>配电站采用原有供电系统；</w:t>
            </w:r>
            <w:r w:rsidR="003C0130" w:rsidRPr="00D34B1B">
              <w:t xml:space="preserve"> </w:t>
            </w:r>
            <w:r w:rsidR="00126DA7" w:rsidRPr="00D34B1B">
              <w:t>542</w:t>
            </w:r>
            <w:r w:rsidR="007952A9" w:rsidRPr="00D34B1B">
              <w:t>主井平硐的机电硐室内</w:t>
            </w:r>
            <w:r w:rsidR="007952A9" w:rsidRPr="00D34B1B">
              <w:t>10kV</w:t>
            </w:r>
            <w:r w:rsidR="007952A9" w:rsidRPr="00D34B1B">
              <w:t>配电站，设置</w:t>
            </w:r>
            <w:r w:rsidR="007952A9" w:rsidRPr="00D34B1B">
              <w:t>2</w:t>
            </w:r>
            <w:r w:rsidR="007952A9" w:rsidRPr="00D34B1B">
              <w:t>台</w:t>
            </w:r>
            <w:r w:rsidR="007952A9" w:rsidRPr="00D34B1B">
              <w:t>400kVA</w:t>
            </w:r>
            <w:r w:rsidR="007952A9" w:rsidRPr="00D34B1B">
              <w:t>变压器，</w:t>
            </w:r>
            <w:r w:rsidR="00126DA7" w:rsidRPr="00D34B1B">
              <w:t>822</w:t>
            </w:r>
            <w:r w:rsidR="007952A9" w:rsidRPr="00D34B1B">
              <w:t>风井的</w:t>
            </w:r>
            <w:r w:rsidR="007952A9" w:rsidRPr="00D34B1B">
              <w:t>10kV</w:t>
            </w:r>
            <w:r w:rsidR="007952A9" w:rsidRPr="00D34B1B">
              <w:t>配电站，设置</w:t>
            </w:r>
            <w:r w:rsidR="007952A9" w:rsidRPr="00D34B1B">
              <w:t>1</w:t>
            </w:r>
            <w:r w:rsidR="007952A9" w:rsidRPr="00D34B1B">
              <w:t>台</w:t>
            </w:r>
            <w:r w:rsidR="007952A9" w:rsidRPr="00D34B1B">
              <w:t>280KWA S9-10/0.2</w:t>
            </w:r>
            <w:r w:rsidR="007952A9" w:rsidRPr="00D34B1B">
              <w:t>变压器。</w:t>
            </w:r>
          </w:p>
        </w:tc>
      </w:tr>
      <w:tr w:rsidR="00D34B1B" w:rsidRPr="00D34B1B" w14:paraId="7F9C1B8B" w14:textId="77777777" w:rsidTr="004C2402">
        <w:trPr>
          <w:jc w:val="center"/>
        </w:trPr>
        <w:tc>
          <w:tcPr>
            <w:tcW w:w="603" w:type="pct"/>
            <w:gridSpan w:val="3"/>
            <w:vMerge/>
            <w:shd w:val="clear" w:color="auto" w:fill="auto"/>
            <w:vAlign w:val="center"/>
          </w:tcPr>
          <w:p w14:paraId="3E67BA56" w14:textId="77777777" w:rsidR="007952A9" w:rsidRPr="00D34B1B" w:rsidRDefault="007952A9" w:rsidP="007952A9">
            <w:pPr>
              <w:pStyle w:val="ab"/>
              <w:rPr>
                <w:rFonts w:eastAsia="Times New Roman"/>
              </w:rPr>
            </w:pPr>
          </w:p>
        </w:tc>
        <w:tc>
          <w:tcPr>
            <w:tcW w:w="705" w:type="pct"/>
            <w:shd w:val="clear" w:color="auto" w:fill="auto"/>
            <w:noWrap/>
            <w:vAlign w:val="center"/>
          </w:tcPr>
          <w:p w14:paraId="2C6447E4" w14:textId="77777777" w:rsidR="007952A9" w:rsidRPr="00D34B1B" w:rsidRDefault="007952A9" w:rsidP="007952A9">
            <w:pPr>
              <w:pStyle w:val="ab"/>
              <w:rPr>
                <w:rFonts w:eastAsia="Times New Roman"/>
              </w:rPr>
            </w:pPr>
            <w:r w:rsidRPr="00D34B1B">
              <w:t>给水系统</w:t>
            </w:r>
          </w:p>
        </w:tc>
        <w:tc>
          <w:tcPr>
            <w:tcW w:w="3692" w:type="pct"/>
            <w:shd w:val="clear" w:color="auto" w:fill="auto"/>
            <w:noWrap/>
            <w:vAlign w:val="center"/>
          </w:tcPr>
          <w:p w14:paraId="1E26B6B8" w14:textId="3CECDDBD" w:rsidR="007952A9" w:rsidRPr="00D34B1B" w:rsidRDefault="007952A9" w:rsidP="007952A9">
            <w:pPr>
              <w:pStyle w:val="ab"/>
            </w:pPr>
            <w:r w:rsidRPr="00D34B1B">
              <w:t>总用水量</w:t>
            </w:r>
            <w:r w:rsidRPr="00D34B1B">
              <w:t>400</w:t>
            </w:r>
            <w:r w:rsidRPr="00D34B1B">
              <w:rPr>
                <w:rFonts w:eastAsia="Times New Roman"/>
              </w:rPr>
              <w:t>m</w:t>
            </w:r>
            <w:r w:rsidRPr="00D34B1B">
              <w:rPr>
                <w:rFonts w:eastAsia="Times New Roman"/>
                <w:vertAlign w:val="superscript"/>
              </w:rPr>
              <w:t>3</w:t>
            </w:r>
            <w:r w:rsidRPr="00D34B1B">
              <w:rPr>
                <w:rFonts w:eastAsia="Times New Roman"/>
              </w:rPr>
              <w:t>/d</w:t>
            </w:r>
            <w:r w:rsidRPr="00D34B1B">
              <w:t>，其中坑内生产用水量为</w:t>
            </w:r>
            <w:r w:rsidRPr="00D34B1B">
              <w:t>30</w:t>
            </w:r>
            <w:r w:rsidRPr="00D34B1B">
              <w:rPr>
                <w:rFonts w:eastAsia="Times New Roman"/>
              </w:rPr>
              <w:t>0m</w:t>
            </w:r>
            <w:r w:rsidRPr="00D34B1B">
              <w:rPr>
                <w:rFonts w:eastAsia="Times New Roman"/>
                <w:vertAlign w:val="superscript"/>
              </w:rPr>
              <w:t>3</w:t>
            </w:r>
            <w:r w:rsidRPr="00D34B1B">
              <w:rPr>
                <w:rFonts w:eastAsia="Times New Roman"/>
              </w:rPr>
              <w:t>/d</w:t>
            </w:r>
            <w:r w:rsidRPr="00D34B1B">
              <w:t>，生活用水量</w:t>
            </w:r>
            <w:r w:rsidRPr="00D34B1B">
              <w:rPr>
                <w:rFonts w:eastAsia="Times New Roman"/>
              </w:rPr>
              <w:t>1</w:t>
            </w:r>
            <w:r w:rsidRPr="00D34B1B">
              <w:t>0</w:t>
            </w:r>
            <w:r w:rsidRPr="00D34B1B">
              <w:rPr>
                <w:rFonts w:eastAsia="Times New Roman"/>
              </w:rPr>
              <w:t>0m</w:t>
            </w:r>
            <w:r w:rsidRPr="00D34B1B">
              <w:rPr>
                <w:rFonts w:eastAsia="Times New Roman"/>
                <w:vertAlign w:val="superscript"/>
              </w:rPr>
              <w:t>3</w:t>
            </w:r>
            <w:r w:rsidRPr="00D34B1B">
              <w:rPr>
                <w:rFonts w:eastAsia="Times New Roman"/>
              </w:rPr>
              <w:t>/d</w:t>
            </w:r>
            <w:r w:rsidRPr="00D34B1B">
              <w:t>，以经过处理后的矿坑涌水</w:t>
            </w:r>
            <w:r w:rsidR="00C00E58" w:rsidRPr="00D34B1B">
              <w:rPr>
                <w:rFonts w:hint="eastAsia"/>
              </w:rPr>
              <w:t>作</w:t>
            </w:r>
            <w:r w:rsidRPr="00D34B1B">
              <w:t>为</w:t>
            </w:r>
            <w:r w:rsidR="00C00E58" w:rsidRPr="00D34B1B">
              <w:rPr>
                <w:rFonts w:hint="eastAsia"/>
              </w:rPr>
              <w:t>生产</w:t>
            </w:r>
            <w:r w:rsidRPr="00D34B1B">
              <w:t>供水水源为；消防用水量贮存在高位水池内，用水量按井下同时只有一处用水考虑，用水量为</w:t>
            </w:r>
            <w:r w:rsidRPr="00D34B1B">
              <w:t>2L/</w:t>
            </w:r>
            <w:proofErr w:type="spellStart"/>
            <w:r w:rsidRPr="00D34B1B">
              <w:t>s·m</w:t>
            </w:r>
            <w:proofErr w:type="spellEnd"/>
            <w:r w:rsidRPr="00D34B1B">
              <w:t>，火灾持续时间</w:t>
            </w:r>
            <w:r w:rsidRPr="00D34B1B">
              <w:rPr>
                <w:rFonts w:eastAsia="Times New Roman"/>
              </w:rPr>
              <w:t>2h</w:t>
            </w:r>
            <w:r w:rsidRPr="00D34B1B">
              <w:t>计，不与生产、防尘用水量叠加计算。坑内正常涌水量</w:t>
            </w:r>
            <w:r w:rsidRPr="00D34B1B">
              <w:rPr>
                <w:rFonts w:hint="eastAsia"/>
              </w:rPr>
              <w:t>3583</w:t>
            </w:r>
            <w:r w:rsidRPr="00D34B1B">
              <w:t>m</w:t>
            </w:r>
            <w:r w:rsidRPr="00D34B1B">
              <w:rPr>
                <w:vertAlign w:val="superscript"/>
              </w:rPr>
              <w:t>3</w:t>
            </w:r>
            <w:r w:rsidRPr="00D34B1B">
              <w:t>/d</w:t>
            </w:r>
            <w:r w:rsidRPr="00D34B1B">
              <w:t>；最大涌水量</w:t>
            </w:r>
            <w:r w:rsidRPr="00D34B1B">
              <w:rPr>
                <w:rFonts w:hint="eastAsia"/>
              </w:rPr>
              <w:t>4658</w:t>
            </w:r>
            <w:r w:rsidRPr="00D34B1B">
              <w:t>m</w:t>
            </w:r>
            <w:r w:rsidRPr="00D34B1B">
              <w:rPr>
                <w:vertAlign w:val="superscript"/>
              </w:rPr>
              <w:t>3</w:t>
            </w:r>
            <w:r w:rsidRPr="00D34B1B">
              <w:t>/d</w:t>
            </w:r>
            <w:r w:rsidRPr="00D34B1B">
              <w:t>。在</w:t>
            </w:r>
            <w:r w:rsidR="00126DA7" w:rsidRPr="00D34B1B">
              <w:t>763</w:t>
            </w:r>
            <w:r w:rsidRPr="00D34B1B">
              <w:t>副井平硐上部砌筑</w:t>
            </w:r>
            <w:r w:rsidRPr="00D34B1B">
              <w:t>200m</w:t>
            </w:r>
            <w:r w:rsidRPr="00D34B1B">
              <w:rPr>
                <w:sz w:val="2"/>
                <w:szCs w:val="2"/>
              </w:rPr>
              <w:t>P</w:t>
            </w:r>
            <w:r w:rsidRPr="00D34B1B">
              <w:rPr>
                <w:vertAlign w:val="superscript"/>
              </w:rPr>
              <w:t>3</w:t>
            </w:r>
            <w:r w:rsidRPr="00D34B1B">
              <w:rPr>
                <w:sz w:val="2"/>
                <w:szCs w:val="2"/>
              </w:rPr>
              <w:t>P</w:t>
            </w:r>
            <w:r w:rsidRPr="00D34B1B">
              <w:t>的圆形钢筋混泥土高位清水池</w:t>
            </w:r>
            <w:r w:rsidRPr="00D34B1B">
              <w:t>1</w:t>
            </w:r>
            <w:r w:rsidRPr="00D34B1B">
              <w:t>座，</w:t>
            </w:r>
            <w:r w:rsidRPr="00D34B1B">
              <w:t>Ф×H=11.1×3.5m</w:t>
            </w:r>
            <w:r w:rsidRPr="00D34B1B">
              <w:t>，半地下式。用于全矿生产消防用水的贮存和供给。</w:t>
            </w:r>
          </w:p>
        </w:tc>
      </w:tr>
      <w:tr w:rsidR="00D34B1B" w:rsidRPr="00D34B1B" w14:paraId="659D5C3E" w14:textId="77777777" w:rsidTr="004C2402">
        <w:trPr>
          <w:jc w:val="center"/>
        </w:trPr>
        <w:tc>
          <w:tcPr>
            <w:tcW w:w="603" w:type="pct"/>
            <w:gridSpan w:val="3"/>
            <w:vMerge/>
            <w:shd w:val="clear" w:color="auto" w:fill="auto"/>
            <w:vAlign w:val="center"/>
          </w:tcPr>
          <w:p w14:paraId="22D98E6C" w14:textId="77777777" w:rsidR="007952A9" w:rsidRPr="00D34B1B" w:rsidRDefault="007952A9" w:rsidP="007952A9">
            <w:pPr>
              <w:pStyle w:val="ab"/>
              <w:rPr>
                <w:rFonts w:eastAsia="Times New Roman"/>
              </w:rPr>
            </w:pPr>
          </w:p>
        </w:tc>
        <w:tc>
          <w:tcPr>
            <w:tcW w:w="705" w:type="pct"/>
            <w:vMerge w:val="restart"/>
            <w:shd w:val="clear" w:color="auto" w:fill="auto"/>
            <w:noWrap/>
            <w:vAlign w:val="center"/>
          </w:tcPr>
          <w:p w14:paraId="0F398082" w14:textId="77777777" w:rsidR="007952A9" w:rsidRPr="00D34B1B" w:rsidRDefault="007952A9" w:rsidP="007952A9">
            <w:pPr>
              <w:pStyle w:val="ab"/>
              <w:rPr>
                <w:rFonts w:eastAsia="Times New Roman"/>
              </w:rPr>
            </w:pPr>
            <w:r w:rsidRPr="00D34B1B">
              <w:t>排水系统</w:t>
            </w:r>
          </w:p>
        </w:tc>
        <w:tc>
          <w:tcPr>
            <w:tcW w:w="3692" w:type="pct"/>
            <w:shd w:val="clear" w:color="auto" w:fill="auto"/>
            <w:noWrap/>
            <w:vAlign w:val="center"/>
          </w:tcPr>
          <w:p w14:paraId="2C03A257" w14:textId="051E9CF9" w:rsidR="007952A9" w:rsidRPr="00D34B1B" w:rsidRDefault="00C00E58" w:rsidP="007952A9">
            <w:pPr>
              <w:pStyle w:val="ab"/>
            </w:pPr>
            <w:r w:rsidRPr="00D34B1B">
              <w:rPr>
                <w:rFonts w:ascii="宋体" w:hAnsi="宋体" w:cs="宋体" w:hint="eastAsia"/>
              </w:rPr>
              <w:t>Ⅰ</w:t>
            </w:r>
            <w:r w:rsidRPr="00D34B1B">
              <w:t>采区</w:t>
            </w:r>
            <w:r w:rsidRPr="00D34B1B">
              <w:t>+400m</w:t>
            </w:r>
            <w:r w:rsidRPr="00D34B1B">
              <w:t>中段设置水仓水泵房，泵房布设</w:t>
            </w:r>
            <w:r w:rsidRPr="00D34B1B">
              <w:t>3</w:t>
            </w:r>
            <w:r w:rsidRPr="00D34B1B">
              <w:t>台</w:t>
            </w:r>
            <w:r w:rsidRPr="00D34B1B">
              <w:t>D46-30×7</w:t>
            </w:r>
            <w:r w:rsidRPr="00D34B1B">
              <w:t>型多级离心水泵，其技术参数为流量</w:t>
            </w:r>
            <w:r w:rsidRPr="00D34B1B">
              <w:t>46m</w:t>
            </w:r>
            <w:r w:rsidRPr="00D34B1B">
              <w:rPr>
                <w:vertAlign w:val="superscript"/>
              </w:rPr>
              <w:t>3</w:t>
            </w:r>
            <w:r w:rsidRPr="00D34B1B">
              <w:t xml:space="preserve">/h </w:t>
            </w:r>
            <w:r w:rsidRPr="00D34B1B">
              <w:t>，扬程</w:t>
            </w:r>
            <w:r w:rsidRPr="00D34B1B">
              <w:t>210m</w:t>
            </w:r>
            <w:r w:rsidRPr="00D34B1B">
              <w:t>，配套电动机功率</w:t>
            </w:r>
            <w:r w:rsidRPr="00D34B1B">
              <w:t>45KW</w:t>
            </w:r>
            <w:r w:rsidRPr="00D34B1B">
              <w:t>，一台工作、一台备用、一台检修。经机械排水至</w:t>
            </w:r>
            <w:r w:rsidRPr="00D34B1B">
              <w:t>542m</w:t>
            </w:r>
            <w:r w:rsidRPr="00D34B1B">
              <w:t>平硐自流排出地面。</w:t>
            </w:r>
            <w:r w:rsidRPr="00D34B1B">
              <w:rPr>
                <w:rFonts w:ascii="宋体" w:hAnsi="宋体" w:cs="宋体" w:hint="eastAsia"/>
              </w:rPr>
              <w:t>Ⅱ</w:t>
            </w:r>
            <w:r w:rsidRPr="00D34B1B">
              <w:t>采区和</w:t>
            </w:r>
            <w:r w:rsidRPr="00D34B1B">
              <w:rPr>
                <w:rFonts w:ascii="宋体" w:hAnsi="宋体" w:cs="宋体" w:hint="eastAsia"/>
              </w:rPr>
              <w:t>Ⅲ</w:t>
            </w:r>
            <w:r w:rsidRPr="00D34B1B">
              <w:t>采区由于采用平硐溜井开拓，坑内采用自流排水方式。</w:t>
            </w:r>
            <w:r w:rsidR="007952A9" w:rsidRPr="00D34B1B">
              <w:rPr>
                <w:rFonts w:hint="eastAsia"/>
              </w:rPr>
              <w:t>坑内涌水经</w:t>
            </w:r>
            <w:r w:rsidRPr="00D34B1B">
              <w:rPr>
                <w:rFonts w:hint="eastAsia"/>
              </w:rPr>
              <w:t>井下三级沉淀池（</w:t>
            </w:r>
            <w:r w:rsidR="00DD3A36" w:rsidRPr="00D34B1B">
              <w:rPr>
                <w:rFonts w:hint="eastAsia"/>
              </w:rPr>
              <w:t>单个</w:t>
            </w:r>
            <w:r w:rsidR="00DD3A36" w:rsidRPr="00D34B1B">
              <w:t>2</w:t>
            </w:r>
            <w:r w:rsidRPr="00D34B1B">
              <w:t>000m</w:t>
            </w:r>
            <w:r w:rsidRPr="00D34B1B">
              <w:rPr>
                <w:vertAlign w:val="superscript"/>
              </w:rPr>
              <w:t>3</w:t>
            </w:r>
            <w:r w:rsidRPr="00D34B1B">
              <w:rPr>
                <w:rFonts w:hint="eastAsia"/>
              </w:rPr>
              <w:t>）处理后</w:t>
            </w:r>
            <w:r w:rsidR="007952A9" w:rsidRPr="00D34B1B">
              <w:rPr>
                <w:rFonts w:hint="eastAsia"/>
              </w:rPr>
              <w:t>部分收集回用，</w:t>
            </w:r>
            <w:r w:rsidRPr="00D34B1B">
              <w:rPr>
                <w:rFonts w:hint="eastAsia"/>
              </w:rPr>
              <w:t>剩余废水</w:t>
            </w:r>
            <w:r w:rsidR="007952A9" w:rsidRPr="00D34B1B">
              <w:t>经沉淀池处理后</w:t>
            </w:r>
            <w:r w:rsidR="007952A9" w:rsidRPr="00D34B1B">
              <w:rPr>
                <w:rFonts w:hint="eastAsia"/>
              </w:rPr>
              <w:t>达标</w:t>
            </w:r>
            <w:r w:rsidR="007952A9" w:rsidRPr="00D34B1B">
              <w:t>排入地表水系</w:t>
            </w:r>
            <w:r w:rsidR="007952A9" w:rsidRPr="00D34B1B">
              <w:rPr>
                <w:rFonts w:hint="eastAsia"/>
              </w:rPr>
              <w:t>。</w:t>
            </w:r>
            <w:r w:rsidR="0028389C" w:rsidRPr="00D34B1B">
              <w:rPr>
                <w:rFonts w:hint="eastAsia"/>
              </w:rPr>
              <w:t>充填管道冲洗废水与矿井涌水一并进入井下水处理站处理。</w:t>
            </w:r>
          </w:p>
        </w:tc>
      </w:tr>
      <w:tr w:rsidR="00D34B1B" w:rsidRPr="00D34B1B" w14:paraId="660C99DB" w14:textId="77777777" w:rsidTr="004C2402">
        <w:trPr>
          <w:jc w:val="center"/>
        </w:trPr>
        <w:tc>
          <w:tcPr>
            <w:tcW w:w="603" w:type="pct"/>
            <w:gridSpan w:val="3"/>
            <w:vMerge/>
            <w:shd w:val="clear" w:color="auto" w:fill="auto"/>
            <w:vAlign w:val="center"/>
          </w:tcPr>
          <w:p w14:paraId="60E893A8" w14:textId="77777777" w:rsidR="007952A9" w:rsidRPr="00D34B1B" w:rsidRDefault="007952A9" w:rsidP="007952A9">
            <w:pPr>
              <w:pStyle w:val="ab"/>
              <w:rPr>
                <w:rFonts w:eastAsia="Times New Roman"/>
              </w:rPr>
            </w:pPr>
          </w:p>
        </w:tc>
        <w:tc>
          <w:tcPr>
            <w:tcW w:w="705" w:type="pct"/>
            <w:vMerge/>
            <w:shd w:val="clear" w:color="auto" w:fill="auto"/>
            <w:vAlign w:val="center"/>
          </w:tcPr>
          <w:p w14:paraId="55758BC4" w14:textId="77777777" w:rsidR="007952A9" w:rsidRPr="00D34B1B" w:rsidRDefault="007952A9" w:rsidP="007952A9">
            <w:pPr>
              <w:pStyle w:val="ab"/>
              <w:rPr>
                <w:rFonts w:eastAsia="Times New Roman"/>
              </w:rPr>
            </w:pPr>
          </w:p>
        </w:tc>
        <w:tc>
          <w:tcPr>
            <w:tcW w:w="3692" w:type="pct"/>
            <w:shd w:val="clear" w:color="auto" w:fill="auto"/>
            <w:noWrap/>
            <w:vAlign w:val="center"/>
          </w:tcPr>
          <w:p w14:paraId="197FC216" w14:textId="730D9D1C" w:rsidR="007952A9" w:rsidRPr="00D34B1B" w:rsidRDefault="007952A9" w:rsidP="007952A9">
            <w:pPr>
              <w:pStyle w:val="ab"/>
              <w:rPr>
                <w:rFonts w:eastAsia="Times New Roman"/>
              </w:rPr>
            </w:pPr>
            <w:r w:rsidRPr="00D34B1B">
              <w:t>矿区生活污水排放量为</w:t>
            </w:r>
            <w:r w:rsidR="007A3DE6" w:rsidRPr="00D34B1B">
              <w:t>48</w:t>
            </w:r>
            <w:r w:rsidRPr="00D34B1B">
              <w:rPr>
                <w:rFonts w:eastAsia="Times New Roman"/>
              </w:rPr>
              <w:t>m</w:t>
            </w:r>
            <w:r w:rsidRPr="00D34B1B">
              <w:rPr>
                <w:rFonts w:hint="eastAsia"/>
                <w:vertAlign w:val="superscript"/>
              </w:rPr>
              <w:t>3</w:t>
            </w:r>
            <w:r w:rsidRPr="00D34B1B">
              <w:rPr>
                <w:rFonts w:eastAsia="Times New Roman"/>
              </w:rPr>
              <w:t>/d</w:t>
            </w:r>
            <w:r w:rsidRPr="00D34B1B">
              <w:t>，经</w:t>
            </w:r>
            <w:r w:rsidR="00C00E58" w:rsidRPr="00D34B1B">
              <w:rPr>
                <w:rFonts w:hint="eastAsia"/>
              </w:rPr>
              <w:t>化粪池</w:t>
            </w:r>
            <w:r w:rsidRPr="00D34B1B">
              <w:rPr>
                <w:rFonts w:hint="eastAsia"/>
              </w:rPr>
              <w:t>+</w:t>
            </w:r>
            <w:r w:rsidR="00C00E58" w:rsidRPr="00D34B1B">
              <w:rPr>
                <w:rFonts w:hint="eastAsia"/>
              </w:rPr>
              <w:t>一体化处理设施</w:t>
            </w:r>
            <w:r w:rsidRPr="00D34B1B">
              <w:rPr>
                <w:rFonts w:hint="eastAsia"/>
              </w:rPr>
              <w:t>处理后达标排入地表水</w:t>
            </w:r>
            <w:r w:rsidRPr="00D34B1B">
              <w:t>。</w:t>
            </w:r>
          </w:p>
        </w:tc>
      </w:tr>
      <w:tr w:rsidR="00D34B1B" w:rsidRPr="00D34B1B" w14:paraId="6DEA2F00" w14:textId="77777777" w:rsidTr="004C2402">
        <w:trPr>
          <w:jc w:val="center"/>
        </w:trPr>
        <w:tc>
          <w:tcPr>
            <w:tcW w:w="603" w:type="pct"/>
            <w:gridSpan w:val="3"/>
            <w:vMerge/>
            <w:shd w:val="clear" w:color="auto" w:fill="auto"/>
            <w:vAlign w:val="center"/>
          </w:tcPr>
          <w:p w14:paraId="0C7766FD" w14:textId="77777777" w:rsidR="007952A9" w:rsidRPr="00D34B1B" w:rsidRDefault="007952A9" w:rsidP="007952A9">
            <w:pPr>
              <w:pStyle w:val="ab"/>
              <w:rPr>
                <w:rFonts w:eastAsia="Times New Roman"/>
              </w:rPr>
            </w:pPr>
          </w:p>
        </w:tc>
        <w:tc>
          <w:tcPr>
            <w:tcW w:w="705" w:type="pct"/>
            <w:shd w:val="clear" w:color="auto" w:fill="auto"/>
            <w:noWrap/>
            <w:vAlign w:val="center"/>
          </w:tcPr>
          <w:p w14:paraId="5BB6B81F" w14:textId="2D4F9C45" w:rsidR="007952A9" w:rsidRPr="00D34B1B" w:rsidRDefault="00DB46E3" w:rsidP="007952A9">
            <w:pPr>
              <w:pStyle w:val="ab"/>
              <w:rPr>
                <w:rFonts w:eastAsia="Times New Roman"/>
              </w:rPr>
            </w:pPr>
            <w:r w:rsidRPr="00D34B1B">
              <w:rPr>
                <w:rFonts w:hint="eastAsia"/>
              </w:rPr>
              <w:t>运输</w:t>
            </w:r>
            <w:r w:rsidR="007952A9" w:rsidRPr="00D34B1B">
              <w:t>系统</w:t>
            </w:r>
          </w:p>
        </w:tc>
        <w:tc>
          <w:tcPr>
            <w:tcW w:w="3692" w:type="pct"/>
            <w:shd w:val="clear" w:color="auto" w:fill="auto"/>
            <w:noWrap/>
            <w:vAlign w:val="center"/>
          </w:tcPr>
          <w:p w14:paraId="0BC270A8" w14:textId="7DBCB7C4" w:rsidR="007952A9" w:rsidRPr="00D34B1B" w:rsidRDefault="007952A9" w:rsidP="007952A9">
            <w:pPr>
              <w:pStyle w:val="ab"/>
              <w:rPr>
                <w:rFonts w:eastAsia="Times New Roman"/>
              </w:rPr>
            </w:pPr>
            <w:r w:rsidRPr="00D34B1B">
              <w:t>矿山建有完善的道路系统，能够满足矿区内部地面储运要求。磷矿采用皮带输送机，有轨架线式电机车、矿用柴油</w:t>
            </w:r>
            <w:r w:rsidR="00674E07" w:rsidRPr="00D34B1B">
              <w:rPr>
                <w:rFonts w:hint="eastAsia"/>
              </w:rPr>
              <w:t>四</w:t>
            </w:r>
            <w:r w:rsidRPr="00D34B1B">
              <w:t>轮车、运输到平硐口矿仓，再采用公路（远安县</w:t>
            </w:r>
            <w:r w:rsidR="006E4178" w:rsidRPr="00D34B1B">
              <w:rPr>
                <w:rFonts w:hint="eastAsia"/>
              </w:rPr>
              <w:t>嫘祖</w:t>
            </w:r>
            <w:r w:rsidRPr="00D34B1B">
              <w:t>镇的乡村公路）运输到附近选矿厂。矿区外部运输系统使用的公路主要是当地的村级、县级公路运输系统，交通较为便利。</w:t>
            </w:r>
          </w:p>
        </w:tc>
      </w:tr>
      <w:tr w:rsidR="00D34B1B" w:rsidRPr="00D34B1B" w14:paraId="7FEFFF84" w14:textId="77777777" w:rsidTr="004C2402">
        <w:trPr>
          <w:jc w:val="center"/>
        </w:trPr>
        <w:tc>
          <w:tcPr>
            <w:tcW w:w="603" w:type="pct"/>
            <w:gridSpan w:val="3"/>
            <w:vMerge/>
            <w:shd w:val="clear" w:color="auto" w:fill="auto"/>
            <w:vAlign w:val="center"/>
          </w:tcPr>
          <w:p w14:paraId="4C1A1440" w14:textId="77777777" w:rsidR="007952A9" w:rsidRPr="00D34B1B" w:rsidRDefault="007952A9" w:rsidP="007952A9">
            <w:pPr>
              <w:pStyle w:val="ab"/>
              <w:rPr>
                <w:rFonts w:eastAsia="Times New Roman"/>
              </w:rPr>
            </w:pPr>
          </w:p>
        </w:tc>
        <w:tc>
          <w:tcPr>
            <w:tcW w:w="705" w:type="pct"/>
            <w:shd w:val="clear" w:color="auto" w:fill="auto"/>
            <w:noWrap/>
            <w:vAlign w:val="center"/>
          </w:tcPr>
          <w:p w14:paraId="1F87C1D4" w14:textId="77777777" w:rsidR="007952A9" w:rsidRPr="00D34B1B" w:rsidRDefault="007952A9" w:rsidP="007952A9">
            <w:pPr>
              <w:pStyle w:val="ab"/>
              <w:rPr>
                <w:rFonts w:eastAsia="Times New Roman"/>
              </w:rPr>
            </w:pPr>
            <w:r w:rsidRPr="00D34B1B">
              <w:t>通讯系统</w:t>
            </w:r>
          </w:p>
        </w:tc>
        <w:tc>
          <w:tcPr>
            <w:tcW w:w="3692" w:type="pct"/>
            <w:shd w:val="clear" w:color="auto" w:fill="auto"/>
            <w:noWrap/>
            <w:vAlign w:val="center"/>
          </w:tcPr>
          <w:p w14:paraId="3623AF0B" w14:textId="77777777" w:rsidR="007952A9" w:rsidRPr="00D34B1B" w:rsidRDefault="007952A9" w:rsidP="007952A9">
            <w:pPr>
              <w:pStyle w:val="ab"/>
              <w:rPr>
                <w:rFonts w:eastAsia="Times New Roman"/>
              </w:rPr>
            </w:pPr>
            <w:r w:rsidRPr="00D34B1B">
              <w:t>矿区地面办公室设有程控电话、程控交换机、井下有内部程控电话移动公司信号覆盖整个矿区，能保证矿山随时与外界保持通信联络</w:t>
            </w:r>
          </w:p>
        </w:tc>
      </w:tr>
      <w:tr w:rsidR="00D34B1B" w:rsidRPr="00D34B1B" w14:paraId="322AF9B9" w14:textId="77777777" w:rsidTr="004C2402">
        <w:trPr>
          <w:jc w:val="center"/>
        </w:trPr>
        <w:tc>
          <w:tcPr>
            <w:tcW w:w="603" w:type="pct"/>
            <w:gridSpan w:val="3"/>
            <w:vMerge/>
            <w:shd w:val="clear" w:color="auto" w:fill="auto"/>
            <w:vAlign w:val="center"/>
          </w:tcPr>
          <w:p w14:paraId="352A6C35" w14:textId="77777777" w:rsidR="007952A9" w:rsidRPr="00D34B1B" w:rsidRDefault="007952A9" w:rsidP="007952A9">
            <w:pPr>
              <w:pStyle w:val="ab"/>
              <w:rPr>
                <w:rFonts w:eastAsia="Times New Roman"/>
              </w:rPr>
            </w:pPr>
          </w:p>
        </w:tc>
        <w:tc>
          <w:tcPr>
            <w:tcW w:w="705" w:type="pct"/>
            <w:shd w:val="clear" w:color="auto" w:fill="auto"/>
            <w:noWrap/>
            <w:vAlign w:val="center"/>
          </w:tcPr>
          <w:p w14:paraId="3785ED78" w14:textId="77777777" w:rsidR="007952A9" w:rsidRPr="00D34B1B" w:rsidRDefault="007952A9" w:rsidP="007952A9">
            <w:pPr>
              <w:pStyle w:val="ab"/>
              <w:rPr>
                <w:rFonts w:eastAsia="Times New Roman"/>
              </w:rPr>
            </w:pPr>
            <w:r w:rsidRPr="00D34B1B">
              <w:t>安全监控系统</w:t>
            </w:r>
          </w:p>
        </w:tc>
        <w:tc>
          <w:tcPr>
            <w:tcW w:w="3692" w:type="pct"/>
            <w:shd w:val="clear" w:color="auto" w:fill="auto"/>
            <w:noWrap/>
            <w:vAlign w:val="center"/>
          </w:tcPr>
          <w:p w14:paraId="27F3E19F" w14:textId="77777777" w:rsidR="007952A9" w:rsidRPr="00D34B1B" w:rsidRDefault="007952A9" w:rsidP="007952A9">
            <w:pPr>
              <w:pStyle w:val="ab"/>
              <w:rPr>
                <w:rFonts w:eastAsia="Times New Roman"/>
              </w:rPr>
            </w:pPr>
            <w:r w:rsidRPr="00D34B1B">
              <w:t>将原有矿区坑内监控系统转移至新建巷道中段，调整监控点和通讯系统、设置井下人员定位系统；通风检测、一氧化碳监测、视频监测系统、压风自救系统等</w:t>
            </w:r>
          </w:p>
        </w:tc>
      </w:tr>
      <w:tr w:rsidR="00D34B1B" w:rsidRPr="00D34B1B" w14:paraId="428E7BA9" w14:textId="77777777" w:rsidTr="004C2402">
        <w:trPr>
          <w:jc w:val="center"/>
        </w:trPr>
        <w:tc>
          <w:tcPr>
            <w:tcW w:w="603" w:type="pct"/>
            <w:gridSpan w:val="3"/>
            <w:vMerge/>
            <w:shd w:val="clear" w:color="auto" w:fill="auto"/>
            <w:vAlign w:val="center"/>
          </w:tcPr>
          <w:p w14:paraId="35BB0919" w14:textId="77777777" w:rsidR="007952A9" w:rsidRPr="00D34B1B" w:rsidRDefault="007952A9" w:rsidP="007952A9">
            <w:pPr>
              <w:pStyle w:val="ab"/>
              <w:rPr>
                <w:rFonts w:eastAsia="Times New Roman"/>
              </w:rPr>
            </w:pPr>
          </w:p>
        </w:tc>
        <w:tc>
          <w:tcPr>
            <w:tcW w:w="705" w:type="pct"/>
            <w:shd w:val="clear" w:color="auto" w:fill="auto"/>
            <w:noWrap/>
            <w:vAlign w:val="center"/>
          </w:tcPr>
          <w:p w14:paraId="6358C438" w14:textId="77777777" w:rsidR="007952A9" w:rsidRPr="00D34B1B" w:rsidRDefault="007952A9" w:rsidP="007952A9">
            <w:pPr>
              <w:pStyle w:val="ab"/>
              <w:rPr>
                <w:rFonts w:eastAsia="Times New Roman"/>
              </w:rPr>
            </w:pPr>
            <w:r w:rsidRPr="00D34B1B">
              <w:t>消防系统</w:t>
            </w:r>
          </w:p>
        </w:tc>
        <w:tc>
          <w:tcPr>
            <w:tcW w:w="3692" w:type="pct"/>
            <w:shd w:val="clear" w:color="auto" w:fill="auto"/>
            <w:noWrap/>
            <w:vAlign w:val="center"/>
          </w:tcPr>
          <w:p w14:paraId="5F6C84C3" w14:textId="77777777" w:rsidR="007952A9" w:rsidRPr="00D34B1B" w:rsidRDefault="007952A9" w:rsidP="007952A9">
            <w:pPr>
              <w:pStyle w:val="ab"/>
              <w:rPr>
                <w:rFonts w:eastAsia="Times New Roman"/>
              </w:rPr>
            </w:pPr>
            <w:r w:rsidRPr="00D34B1B">
              <w:rPr>
                <w:rFonts w:eastAsia="Times New Roman"/>
              </w:rPr>
              <w:t>1</w:t>
            </w:r>
            <w:r w:rsidRPr="00D34B1B">
              <w:t>、主要运输巷道、硐室设置消防水龙头或消防栓，并配备灭火器材，砂箱等消防设备。</w:t>
            </w:r>
            <w:r w:rsidRPr="00D34B1B">
              <w:rPr>
                <w:rFonts w:eastAsia="Times New Roman"/>
              </w:rPr>
              <w:t>2</w:t>
            </w:r>
            <w:r w:rsidRPr="00D34B1B">
              <w:t>、采选工业场地各建筑物之间的间距、厂房耐火等级等，按照《建筑设计防火规范》布置和设计。在高、低压配电间、空压机房等不宜用水灭火的场所，设计配备了手提式干粉灭火器或二氧化碳灭火器。</w:t>
            </w:r>
            <w:r w:rsidRPr="00D34B1B">
              <w:rPr>
                <w:rFonts w:eastAsia="Times New Roman"/>
              </w:rPr>
              <w:t>3</w:t>
            </w:r>
            <w:r w:rsidRPr="00D34B1B">
              <w:t>、设立专用消防水箱、消防供水管网、消防通道等。</w:t>
            </w:r>
          </w:p>
        </w:tc>
      </w:tr>
      <w:tr w:rsidR="00D34B1B" w:rsidRPr="00D34B1B" w14:paraId="62C8924C" w14:textId="77777777" w:rsidTr="004C2402">
        <w:trPr>
          <w:jc w:val="center"/>
        </w:trPr>
        <w:tc>
          <w:tcPr>
            <w:tcW w:w="603" w:type="pct"/>
            <w:gridSpan w:val="3"/>
            <w:vMerge/>
            <w:shd w:val="clear" w:color="auto" w:fill="auto"/>
            <w:vAlign w:val="center"/>
          </w:tcPr>
          <w:p w14:paraId="2D1068B7" w14:textId="77777777" w:rsidR="007952A9" w:rsidRPr="00D34B1B" w:rsidRDefault="007952A9" w:rsidP="007952A9">
            <w:pPr>
              <w:pStyle w:val="ab"/>
              <w:rPr>
                <w:rFonts w:eastAsia="Times New Roman"/>
              </w:rPr>
            </w:pPr>
          </w:p>
        </w:tc>
        <w:tc>
          <w:tcPr>
            <w:tcW w:w="705" w:type="pct"/>
            <w:shd w:val="clear" w:color="auto" w:fill="auto"/>
            <w:noWrap/>
            <w:vAlign w:val="center"/>
          </w:tcPr>
          <w:p w14:paraId="698DF06C" w14:textId="77777777" w:rsidR="007952A9" w:rsidRPr="00D34B1B" w:rsidRDefault="007952A9" w:rsidP="007952A9">
            <w:pPr>
              <w:pStyle w:val="ab"/>
              <w:rPr>
                <w:rFonts w:eastAsia="Times New Roman"/>
              </w:rPr>
            </w:pPr>
            <w:r w:rsidRPr="00D34B1B">
              <w:t>附属设施</w:t>
            </w:r>
          </w:p>
        </w:tc>
        <w:tc>
          <w:tcPr>
            <w:tcW w:w="3692" w:type="pct"/>
            <w:shd w:val="clear" w:color="auto" w:fill="auto"/>
            <w:noWrap/>
            <w:vAlign w:val="center"/>
          </w:tcPr>
          <w:p w14:paraId="054D4511" w14:textId="77777777" w:rsidR="007952A9" w:rsidRPr="00D34B1B" w:rsidRDefault="007952A9" w:rsidP="007952A9">
            <w:pPr>
              <w:pStyle w:val="ab"/>
              <w:rPr>
                <w:rFonts w:eastAsia="Times New Roman"/>
              </w:rPr>
            </w:pPr>
            <w:r w:rsidRPr="00D34B1B">
              <w:t>综合办公楼、职工宿舍、操场等</w:t>
            </w:r>
          </w:p>
        </w:tc>
      </w:tr>
      <w:tr w:rsidR="00D34B1B" w:rsidRPr="00D34B1B" w14:paraId="772596F7" w14:textId="77777777" w:rsidTr="004C2402">
        <w:trPr>
          <w:jc w:val="center"/>
        </w:trPr>
        <w:tc>
          <w:tcPr>
            <w:tcW w:w="301" w:type="pct"/>
            <w:gridSpan w:val="2"/>
            <w:vMerge w:val="restart"/>
            <w:shd w:val="clear" w:color="auto" w:fill="auto"/>
            <w:vAlign w:val="center"/>
          </w:tcPr>
          <w:p w14:paraId="296EDAD7" w14:textId="5A8F656C" w:rsidR="004C2402" w:rsidRPr="00D34B1B" w:rsidRDefault="004C2402" w:rsidP="004C2402">
            <w:pPr>
              <w:pStyle w:val="ab"/>
              <w:rPr>
                <w:rFonts w:eastAsia="Times New Roman"/>
              </w:rPr>
            </w:pPr>
            <w:r w:rsidRPr="00D34B1B">
              <w:rPr>
                <w:rFonts w:hint="eastAsia"/>
              </w:rPr>
              <w:t>环保</w:t>
            </w:r>
            <w:r w:rsidRPr="00D34B1B">
              <w:rPr>
                <w:rFonts w:hint="eastAsia"/>
              </w:rPr>
              <w:lastRenderedPageBreak/>
              <w:t>工程</w:t>
            </w:r>
          </w:p>
        </w:tc>
        <w:tc>
          <w:tcPr>
            <w:tcW w:w="302" w:type="pct"/>
            <w:vMerge w:val="restart"/>
            <w:shd w:val="clear" w:color="auto" w:fill="auto"/>
            <w:vAlign w:val="center"/>
          </w:tcPr>
          <w:p w14:paraId="24594CBA" w14:textId="174FDA1F" w:rsidR="004C2402" w:rsidRPr="00D34B1B" w:rsidRDefault="004C2402" w:rsidP="004C2402">
            <w:pPr>
              <w:pStyle w:val="ab"/>
              <w:rPr>
                <w:rFonts w:eastAsia="Times New Roman"/>
              </w:rPr>
            </w:pPr>
            <w:r w:rsidRPr="00D34B1B">
              <w:rPr>
                <w:rFonts w:ascii="宋体" w:hAnsi="宋体" w:cs="宋体" w:hint="eastAsia"/>
              </w:rPr>
              <w:lastRenderedPageBreak/>
              <w:t>废气</w:t>
            </w:r>
            <w:r w:rsidRPr="00D34B1B">
              <w:rPr>
                <w:rFonts w:ascii="宋体" w:hAnsi="宋体" w:cs="宋体" w:hint="eastAsia"/>
              </w:rPr>
              <w:lastRenderedPageBreak/>
              <w:t>处理</w:t>
            </w:r>
          </w:p>
        </w:tc>
        <w:tc>
          <w:tcPr>
            <w:tcW w:w="705" w:type="pct"/>
            <w:shd w:val="clear" w:color="auto" w:fill="auto"/>
            <w:noWrap/>
            <w:vAlign w:val="center"/>
          </w:tcPr>
          <w:p w14:paraId="10E12F46" w14:textId="4227EFB0" w:rsidR="004C2402" w:rsidRPr="00D34B1B" w:rsidRDefault="004C2402" w:rsidP="004C2402">
            <w:pPr>
              <w:pStyle w:val="ab"/>
            </w:pPr>
            <w:r w:rsidRPr="00D34B1B">
              <w:lastRenderedPageBreak/>
              <w:t>坑内废气</w:t>
            </w:r>
          </w:p>
        </w:tc>
        <w:tc>
          <w:tcPr>
            <w:tcW w:w="3692" w:type="pct"/>
            <w:shd w:val="clear" w:color="auto" w:fill="auto"/>
            <w:noWrap/>
            <w:vAlign w:val="center"/>
          </w:tcPr>
          <w:p w14:paraId="29DF50A5" w14:textId="11230A62" w:rsidR="004C2402" w:rsidRPr="00D34B1B" w:rsidRDefault="004C2402" w:rsidP="004C2402">
            <w:pPr>
              <w:pStyle w:val="ab"/>
            </w:pPr>
            <w:r w:rsidRPr="00D34B1B">
              <w:t>湿式凿岩、工作面洒水、喷淋抑尘等局部除尘措施</w:t>
            </w:r>
          </w:p>
        </w:tc>
      </w:tr>
      <w:tr w:rsidR="00D34B1B" w:rsidRPr="00D34B1B" w14:paraId="392AEA23" w14:textId="77777777" w:rsidTr="004C2402">
        <w:trPr>
          <w:jc w:val="center"/>
        </w:trPr>
        <w:tc>
          <w:tcPr>
            <w:tcW w:w="301" w:type="pct"/>
            <w:gridSpan w:val="2"/>
            <w:vMerge/>
            <w:shd w:val="clear" w:color="auto" w:fill="auto"/>
            <w:vAlign w:val="center"/>
          </w:tcPr>
          <w:p w14:paraId="71D53CD3" w14:textId="77777777" w:rsidR="004C2402" w:rsidRPr="00D34B1B" w:rsidRDefault="004C2402" w:rsidP="004C2402">
            <w:pPr>
              <w:pStyle w:val="ab"/>
              <w:rPr>
                <w:rFonts w:eastAsia="Times New Roman"/>
              </w:rPr>
            </w:pPr>
          </w:p>
        </w:tc>
        <w:tc>
          <w:tcPr>
            <w:tcW w:w="302" w:type="pct"/>
            <w:vMerge/>
            <w:shd w:val="clear" w:color="auto" w:fill="auto"/>
            <w:vAlign w:val="center"/>
          </w:tcPr>
          <w:p w14:paraId="1C8B51E8" w14:textId="77777777" w:rsidR="004C2402" w:rsidRPr="00D34B1B" w:rsidRDefault="004C2402" w:rsidP="004C2402">
            <w:pPr>
              <w:pStyle w:val="ab"/>
              <w:rPr>
                <w:rFonts w:eastAsia="Times New Roman"/>
              </w:rPr>
            </w:pPr>
          </w:p>
        </w:tc>
        <w:tc>
          <w:tcPr>
            <w:tcW w:w="705" w:type="pct"/>
            <w:shd w:val="clear" w:color="auto" w:fill="auto"/>
            <w:noWrap/>
            <w:vAlign w:val="center"/>
          </w:tcPr>
          <w:p w14:paraId="27D1F073" w14:textId="0852041B" w:rsidR="004C2402" w:rsidRPr="00D34B1B" w:rsidRDefault="004C2402" w:rsidP="004C2402">
            <w:pPr>
              <w:pStyle w:val="ab"/>
            </w:pPr>
            <w:r w:rsidRPr="00D34B1B">
              <w:t>堆场扬尘</w:t>
            </w:r>
          </w:p>
        </w:tc>
        <w:tc>
          <w:tcPr>
            <w:tcW w:w="3692" w:type="pct"/>
            <w:shd w:val="clear" w:color="auto" w:fill="auto"/>
            <w:noWrap/>
            <w:vAlign w:val="center"/>
          </w:tcPr>
          <w:p w14:paraId="3C0223F9" w14:textId="4D74439E" w:rsidR="004C2402" w:rsidRPr="00D34B1B" w:rsidRDefault="004C2402" w:rsidP="004C2402">
            <w:pPr>
              <w:pStyle w:val="ab"/>
            </w:pPr>
            <w:r w:rsidRPr="00D34B1B">
              <w:t>堆场洒水绿化复垦</w:t>
            </w:r>
          </w:p>
        </w:tc>
      </w:tr>
      <w:tr w:rsidR="00D34B1B" w:rsidRPr="00D34B1B" w14:paraId="286D76A0" w14:textId="77777777" w:rsidTr="004C2402">
        <w:trPr>
          <w:jc w:val="center"/>
        </w:trPr>
        <w:tc>
          <w:tcPr>
            <w:tcW w:w="301" w:type="pct"/>
            <w:gridSpan w:val="2"/>
            <w:vMerge/>
            <w:shd w:val="clear" w:color="auto" w:fill="auto"/>
            <w:vAlign w:val="center"/>
          </w:tcPr>
          <w:p w14:paraId="144D2F54" w14:textId="77777777" w:rsidR="004C2402" w:rsidRPr="00D34B1B" w:rsidRDefault="004C2402" w:rsidP="004C2402">
            <w:pPr>
              <w:pStyle w:val="ab"/>
              <w:rPr>
                <w:rFonts w:eastAsia="Times New Roman"/>
              </w:rPr>
            </w:pPr>
          </w:p>
        </w:tc>
        <w:tc>
          <w:tcPr>
            <w:tcW w:w="302" w:type="pct"/>
            <w:vMerge/>
            <w:shd w:val="clear" w:color="auto" w:fill="auto"/>
            <w:vAlign w:val="center"/>
          </w:tcPr>
          <w:p w14:paraId="701D5AE4" w14:textId="77777777" w:rsidR="004C2402" w:rsidRPr="00D34B1B" w:rsidRDefault="004C2402" w:rsidP="004C2402">
            <w:pPr>
              <w:pStyle w:val="ab"/>
              <w:rPr>
                <w:rFonts w:eastAsia="Times New Roman"/>
              </w:rPr>
            </w:pPr>
          </w:p>
        </w:tc>
        <w:tc>
          <w:tcPr>
            <w:tcW w:w="705" w:type="pct"/>
            <w:shd w:val="clear" w:color="auto" w:fill="auto"/>
            <w:noWrap/>
            <w:vAlign w:val="center"/>
          </w:tcPr>
          <w:p w14:paraId="3134D191" w14:textId="0052ED01" w:rsidR="004C2402" w:rsidRPr="00D34B1B" w:rsidRDefault="004C2402" w:rsidP="004C2402">
            <w:pPr>
              <w:pStyle w:val="ab"/>
            </w:pPr>
            <w:r w:rsidRPr="00D34B1B">
              <w:t>装卸扬尘</w:t>
            </w:r>
          </w:p>
        </w:tc>
        <w:tc>
          <w:tcPr>
            <w:tcW w:w="3692" w:type="pct"/>
            <w:shd w:val="clear" w:color="auto" w:fill="auto"/>
            <w:noWrap/>
            <w:vAlign w:val="center"/>
          </w:tcPr>
          <w:p w14:paraId="52588184" w14:textId="085AE25C" w:rsidR="004C2402" w:rsidRPr="00D34B1B" w:rsidRDefault="004C2402" w:rsidP="004C2402">
            <w:pPr>
              <w:pStyle w:val="ab"/>
            </w:pPr>
            <w:r w:rsidRPr="00D34B1B">
              <w:t>装卸点洒水预增湿</w:t>
            </w:r>
          </w:p>
        </w:tc>
      </w:tr>
      <w:tr w:rsidR="00D34B1B" w:rsidRPr="00D34B1B" w14:paraId="2C809625" w14:textId="77777777" w:rsidTr="004C2402">
        <w:trPr>
          <w:jc w:val="center"/>
        </w:trPr>
        <w:tc>
          <w:tcPr>
            <w:tcW w:w="301" w:type="pct"/>
            <w:gridSpan w:val="2"/>
            <w:vMerge/>
            <w:shd w:val="clear" w:color="auto" w:fill="auto"/>
            <w:vAlign w:val="center"/>
          </w:tcPr>
          <w:p w14:paraId="61B08015" w14:textId="77777777" w:rsidR="004C2402" w:rsidRPr="00D34B1B" w:rsidRDefault="004C2402" w:rsidP="004C2402">
            <w:pPr>
              <w:pStyle w:val="ab"/>
              <w:rPr>
                <w:rFonts w:eastAsia="Times New Roman"/>
              </w:rPr>
            </w:pPr>
          </w:p>
        </w:tc>
        <w:tc>
          <w:tcPr>
            <w:tcW w:w="302" w:type="pct"/>
            <w:vMerge/>
            <w:shd w:val="clear" w:color="auto" w:fill="auto"/>
            <w:vAlign w:val="center"/>
          </w:tcPr>
          <w:p w14:paraId="4B2E8A42" w14:textId="77777777" w:rsidR="004C2402" w:rsidRPr="00D34B1B" w:rsidRDefault="004C2402" w:rsidP="004C2402">
            <w:pPr>
              <w:pStyle w:val="ab"/>
              <w:rPr>
                <w:rFonts w:eastAsia="Times New Roman"/>
              </w:rPr>
            </w:pPr>
          </w:p>
        </w:tc>
        <w:tc>
          <w:tcPr>
            <w:tcW w:w="705" w:type="pct"/>
            <w:shd w:val="clear" w:color="auto" w:fill="auto"/>
            <w:noWrap/>
            <w:vAlign w:val="center"/>
          </w:tcPr>
          <w:p w14:paraId="537ADDA4" w14:textId="21AA903C" w:rsidR="004C2402" w:rsidRPr="00D34B1B" w:rsidRDefault="004C2402" w:rsidP="004C2402">
            <w:pPr>
              <w:pStyle w:val="ab"/>
            </w:pPr>
            <w:r w:rsidRPr="00D34B1B">
              <w:rPr>
                <w:rFonts w:hint="eastAsia"/>
              </w:rPr>
              <w:t>充填站粉尘</w:t>
            </w:r>
          </w:p>
        </w:tc>
        <w:tc>
          <w:tcPr>
            <w:tcW w:w="3692" w:type="pct"/>
            <w:shd w:val="clear" w:color="auto" w:fill="auto"/>
            <w:noWrap/>
            <w:vAlign w:val="center"/>
          </w:tcPr>
          <w:p w14:paraId="2B95CA5A" w14:textId="276C011D" w:rsidR="004C2402" w:rsidRPr="00D34B1B" w:rsidRDefault="004C2402" w:rsidP="004C2402">
            <w:pPr>
              <w:pStyle w:val="ab"/>
            </w:pPr>
            <w:r w:rsidRPr="00D34B1B">
              <w:rPr>
                <w:rFonts w:hint="eastAsia"/>
              </w:rPr>
              <w:t>井下充填站搅拌机设布袋除尘器，收集粉尘，</w:t>
            </w:r>
            <w:r w:rsidRPr="00D34B1B">
              <w:rPr>
                <w:rFonts w:cs="Times New Roman" w:hint="eastAsia"/>
                <w:sz w:val="21"/>
              </w:rPr>
              <w:t>除尘器末端废气通过井下通风系统自风井排出</w:t>
            </w:r>
          </w:p>
        </w:tc>
      </w:tr>
      <w:tr w:rsidR="00D34B1B" w:rsidRPr="00D34B1B" w14:paraId="4B946840" w14:textId="77777777" w:rsidTr="004C2402">
        <w:trPr>
          <w:jc w:val="center"/>
        </w:trPr>
        <w:tc>
          <w:tcPr>
            <w:tcW w:w="301" w:type="pct"/>
            <w:gridSpan w:val="2"/>
            <w:vMerge/>
            <w:shd w:val="clear" w:color="auto" w:fill="auto"/>
            <w:vAlign w:val="center"/>
          </w:tcPr>
          <w:p w14:paraId="400A897D" w14:textId="77777777" w:rsidR="004C2402" w:rsidRPr="00D34B1B" w:rsidRDefault="004C2402" w:rsidP="004C2402">
            <w:pPr>
              <w:pStyle w:val="ab"/>
              <w:rPr>
                <w:rFonts w:eastAsia="Times New Roman"/>
              </w:rPr>
            </w:pPr>
          </w:p>
        </w:tc>
        <w:tc>
          <w:tcPr>
            <w:tcW w:w="302" w:type="pct"/>
            <w:vMerge/>
            <w:shd w:val="clear" w:color="auto" w:fill="auto"/>
            <w:vAlign w:val="center"/>
          </w:tcPr>
          <w:p w14:paraId="6F495DB1" w14:textId="77777777" w:rsidR="004C2402" w:rsidRPr="00D34B1B" w:rsidRDefault="004C2402" w:rsidP="004C2402">
            <w:pPr>
              <w:pStyle w:val="ab"/>
              <w:rPr>
                <w:rFonts w:eastAsia="Times New Roman"/>
              </w:rPr>
            </w:pPr>
          </w:p>
        </w:tc>
        <w:tc>
          <w:tcPr>
            <w:tcW w:w="705" w:type="pct"/>
            <w:shd w:val="clear" w:color="auto" w:fill="auto"/>
            <w:noWrap/>
            <w:vAlign w:val="center"/>
          </w:tcPr>
          <w:p w14:paraId="6C9C54F8" w14:textId="75739062" w:rsidR="004C2402" w:rsidRPr="00D34B1B" w:rsidRDefault="004C2402" w:rsidP="004C2402">
            <w:pPr>
              <w:pStyle w:val="ab"/>
            </w:pPr>
            <w:r w:rsidRPr="00D34B1B">
              <w:t>运输扬尘</w:t>
            </w:r>
          </w:p>
        </w:tc>
        <w:tc>
          <w:tcPr>
            <w:tcW w:w="3692" w:type="pct"/>
            <w:shd w:val="clear" w:color="auto" w:fill="auto"/>
            <w:noWrap/>
            <w:vAlign w:val="center"/>
          </w:tcPr>
          <w:p w14:paraId="4474B018" w14:textId="6D76F5CC" w:rsidR="004C2402" w:rsidRPr="00D34B1B" w:rsidRDefault="004C2402" w:rsidP="004C2402">
            <w:pPr>
              <w:pStyle w:val="ab"/>
            </w:pPr>
            <w:r w:rsidRPr="00D34B1B">
              <w:t>运输道路洒水</w:t>
            </w:r>
          </w:p>
        </w:tc>
      </w:tr>
      <w:tr w:rsidR="00D34B1B" w:rsidRPr="00D34B1B" w14:paraId="17C1D628" w14:textId="77777777" w:rsidTr="004C2402">
        <w:trPr>
          <w:jc w:val="center"/>
        </w:trPr>
        <w:tc>
          <w:tcPr>
            <w:tcW w:w="301" w:type="pct"/>
            <w:gridSpan w:val="2"/>
            <w:vMerge/>
            <w:shd w:val="clear" w:color="auto" w:fill="auto"/>
            <w:vAlign w:val="center"/>
          </w:tcPr>
          <w:p w14:paraId="7ED251A6" w14:textId="77777777" w:rsidR="004C2402" w:rsidRPr="00D34B1B" w:rsidRDefault="004C2402" w:rsidP="004C2402">
            <w:pPr>
              <w:pStyle w:val="ab"/>
              <w:rPr>
                <w:rFonts w:eastAsia="Times New Roman"/>
              </w:rPr>
            </w:pPr>
          </w:p>
        </w:tc>
        <w:tc>
          <w:tcPr>
            <w:tcW w:w="302" w:type="pct"/>
            <w:vMerge w:val="restart"/>
            <w:shd w:val="clear" w:color="auto" w:fill="auto"/>
            <w:vAlign w:val="center"/>
          </w:tcPr>
          <w:p w14:paraId="6593409E" w14:textId="6ADCA9D2" w:rsidR="004C2402" w:rsidRPr="00D34B1B" w:rsidRDefault="004C2402" w:rsidP="004C2402">
            <w:pPr>
              <w:pStyle w:val="ab"/>
              <w:rPr>
                <w:rFonts w:eastAsia="Times New Roman"/>
              </w:rPr>
            </w:pPr>
            <w:r w:rsidRPr="00D34B1B">
              <w:rPr>
                <w:rFonts w:ascii="宋体" w:hAnsi="宋体" w:cs="宋体" w:hint="eastAsia"/>
              </w:rPr>
              <w:t>废水处理</w:t>
            </w:r>
          </w:p>
        </w:tc>
        <w:tc>
          <w:tcPr>
            <w:tcW w:w="705" w:type="pct"/>
            <w:shd w:val="clear" w:color="auto" w:fill="auto"/>
            <w:noWrap/>
            <w:vAlign w:val="center"/>
          </w:tcPr>
          <w:p w14:paraId="5D22DC37" w14:textId="08CB6F42" w:rsidR="004C2402" w:rsidRPr="00D34B1B" w:rsidRDefault="004C2402" w:rsidP="004C2402">
            <w:pPr>
              <w:pStyle w:val="ab"/>
            </w:pPr>
            <w:r w:rsidRPr="00D34B1B">
              <w:t>坑口废水</w:t>
            </w:r>
          </w:p>
        </w:tc>
        <w:tc>
          <w:tcPr>
            <w:tcW w:w="3692" w:type="pct"/>
            <w:shd w:val="clear" w:color="auto" w:fill="auto"/>
            <w:noWrap/>
            <w:vAlign w:val="center"/>
          </w:tcPr>
          <w:p w14:paraId="1D671CA0" w14:textId="7F77EBCC" w:rsidR="004C2402" w:rsidRPr="00D34B1B" w:rsidRDefault="004C2402" w:rsidP="004C2402">
            <w:pPr>
              <w:pStyle w:val="ab"/>
            </w:pPr>
            <w:r w:rsidRPr="00D34B1B">
              <w:rPr>
                <w:rFonts w:hint="eastAsia"/>
              </w:rPr>
              <w:t>坑内含油废水经</w:t>
            </w:r>
            <w:r w:rsidRPr="00D34B1B">
              <w:t>678m</w:t>
            </w:r>
            <w:r w:rsidRPr="00D34B1B">
              <w:rPr>
                <w:rFonts w:hint="eastAsia"/>
              </w:rPr>
              <w:t>中段平巷油水分离器硐室，分离后汇同</w:t>
            </w:r>
            <w:r w:rsidRPr="00D34B1B">
              <w:t>坑口废水经</w:t>
            </w:r>
            <w:r w:rsidRPr="00D34B1B">
              <w:rPr>
                <w:rFonts w:hint="eastAsia"/>
              </w:rPr>
              <w:t>井下三级沉淀池</w:t>
            </w:r>
            <w:r w:rsidRPr="00D34B1B">
              <w:rPr>
                <w:rFonts w:hint="eastAsia"/>
              </w:rPr>
              <w:t>(</w:t>
            </w:r>
            <w:r w:rsidRPr="00D34B1B">
              <w:rPr>
                <w:rFonts w:hint="eastAsia"/>
              </w:rPr>
              <w:t>单个</w:t>
            </w:r>
            <w:r w:rsidRPr="00D34B1B">
              <w:t>2000</w:t>
            </w:r>
            <w:r w:rsidRPr="00D34B1B">
              <w:rPr>
                <w:rFonts w:hint="eastAsia"/>
              </w:rPr>
              <w:t>m</w:t>
            </w:r>
            <w:r w:rsidRPr="00D34B1B">
              <w:rPr>
                <w:vertAlign w:val="superscript"/>
              </w:rPr>
              <w:t>3</w:t>
            </w:r>
            <w:r w:rsidRPr="00D34B1B">
              <w:t>)</w:t>
            </w:r>
            <w:r w:rsidRPr="00D34B1B">
              <w:t>沉淀处理后部分</w:t>
            </w:r>
            <w:r w:rsidRPr="00D34B1B">
              <w:rPr>
                <w:rFonts w:hint="eastAsia"/>
              </w:rPr>
              <w:t>回用于井下生产，部分</w:t>
            </w:r>
            <w:r w:rsidRPr="00D34B1B">
              <w:t>经高位水池回用于</w:t>
            </w:r>
            <w:r w:rsidRPr="00D34B1B">
              <w:rPr>
                <w:rFonts w:hint="eastAsia"/>
              </w:rPr>
              <w:t>地面</w:t>
            </w:r>
            <w:r w:rsidRPr="00D34B1B">
              <w:t>生产</w:t>
            </w:r>
            <w:r w:rsidRPr="00D34B1B">
              <w:rPr>
                <w:rFonts w:hint="eastAsia"/>
              </w:rPr>
              <w:t>，</w:t>
            </w:r>
            <w:r w:rsidRPr="00D34B1B">
              <w:t>多余的坑涌水经</w:t>
            </w:r>
            <w:r w:rsidRPr="00D34B1B">
              <w:t>542</w:t>
            </w:r>
            <w:r w:rsidRPr="00D34B1B">
              <w:t>主井平硐坑口沉淀池</w:t>
            </w:r>
            <w:r w:rsidRPr="00D34B1B">
              <w:rPr>
                <w:rFonts w:hint="eastAsia"/>
              </w:rPr>
              <w:t>(</w:t>
            </w:r>
            <w:r w:rsidRPr="00D34B1B">
              <w:t>40</w:t>
            </w:r>
            <w:r w:rsidRPr="00D34B1B">
              <w:rPr>
                <w:rFonts w:hint="eastAsia"/>
              </w:rPr>
              <w:t>m</w:t>
            </w:r>
            <w:r w:rsidRPr="00D34B1B">
              <w:rPr>
                <w:vertAlign w:val="superscript"/>
              </w:rPr>
              <w:t>3</w:t>
            </w:r>
            <w:r w:rsidRPr="00D34B1B">
              <w:rPr>
                <w:rFonts w:hint="eastAsia"/>
              </w:rPr>
              <w:t>)</w:t>
            </w:r>
            <w:r w:rsidRPr="00D34B1B">
              <w:rPr>
                <w:rFonts w:hint="eastAsia"/>
              </w:rPr>
              <w:t>进一步</w:t>
            </w:r>
            <w:r w:rsidRPr="00D34B1B">
              <w:t>处理后达标排入地表水系</w:t>
            </w:r>
            <w:r w:rsidRPr="00D34B1B">
              <w:rPr>
                <w:rFonts w:hint="eastAsia"/>
              </w:rPr>
              <w:t>。</w:t>
            </w:r>
          </w:p>
        </w:tc>
      </w:tr>
      <w:tr w:rsidR="00D34B1B" w:rsidRPr="00D34B1B" w14:paraId="6E55341C" w14:textId="77777777" w:rsidTr="004C2402">
        <w:trPr>
          <w:jc w:val="center"/>
        </w:trPr>
        <w:tc>
          <w:tcPr>
            <w:tcW w:w="301" w:type="pct"/>
            <w:gridSpan w:val="2"/>
            <w:vMerge/>
            <w:shd w:val="clear" w:color="auto" w:fill="auto"/>
            <w:vAlign w:val="center"/>
          </w:tcPr>
          <w:p w14:paraId="2B9F5877" w14:textId="77777777" w:rsidR="004C2402" w:rsidRPr="00D34B1B" w:rsidRDefault="004C2402" w:rsidP="004C2402">
            <w:pPr>
              <w:pStyle w:val="ab"/>
              <w:rPr>
                <w:rFonts w:eastAsia="Times New Roman"/>
              </w:rPr>
            </w:pPr>
          </w:p>
        </w:tc>
        <w:tc>
          <w:tcPr>
            <w:tcW w:w="302" w:type="pct"/>
            <w:vMerge/>
            <w:shd w:val="clear" w:color="auto" w:fill="auto"/>
            <w:vAlign w:val="center"/>
          </w:tcPr>
          <w:p w14:paraId="1B118581" w14:textId="77777777" w:rsidR="004C2402" w:rsidRPr="00D34B1B" w:rsidRDefault="004C2402" w:rsidP="004C2402">
            <w:pPr>
              <w:pStyle w:val="ab"/>
              <w:rPr>
                <w:rFonts w:eastAsia="Times New Roman"/>
              </w:rPr>
            </w:pPr>
          </w:p>
        </w:tc>
        <w:tc>
          <w:tcPr>
            <w:tcW w:w="705" w:type="pct"/>
            <w:shd w:val="clear" w:color="auto" w:fill="auto"/>
            <w:noWrap/>
            <w:vAlign w:val="center"/>
          </w:tcPr>
          <w:p w14:paraId="0A3B6927" w14:textId="369DF37C" w:rsidR="004C2402" w:rsidRPr="00D34B1B" w:rsidRDefault="004C2402" w:rsidP="004C2402">
            <w:pPr>
              <w:pStyle w:val="ab"/>
            </w:pPr>
            <w:r w:rsidRPr="00D34B1B">
              <w:rPr>
                <w:rFonts w:hint="eastAsia"/>
              </w:rPr>
              <w:t>充填管道冲洗水</w:t>
            </w:r>
          </w:p>
        </w:tc>
        <w:tc>
          <w:tcPr>
            <w:tcW w:w="3692" w:type="pct"/>
            <w:shd w:val="clear" w:color="auto" w:fill="auto"/>
            <w:noWrap/>
            <w:vAlign w:val="center"/>
          </w:tcPr>
          <w:p w14:paraId="243DB4FE" w14:textId="6492B7FB" w:rsidR="004C2402" w:rsidRPr="00D34B1B" w:rsidRDefault="004C2402" w:rsidP="004C2402">
            <w:pPr>
              <w:pStyle w:val="ab"/>
            </w:pPr>
            <w:r w:rsidRPr="00D34B1B">
              <w:rPr>
                <w:rFonts w:hint="eastAsia"/>
              </w:rPr>
              <w:t>充填管道冲洗水经井巷排水沟收集汇入井下三级沉淀池，与矿井涌水一并处理。</w:t>
            </w:r>
          </w:p>
        </w:tc>
      </w:tr>
      <w:tr w:rsidR="00D34B1B" w:rsidRPr="00D34B1B" w14:paraId="193A8348" w14:textId="77777777" w:rsidTr="004C2402">
        <w:trPr>
          <w:jc w:val="center"/>
        </w:trPr>
        <w:tc>
          <w:tcPr>
            <w:tcW w:w="301" w:type="pct"/>
            <w:gridSpan w:val="2"/>
            <w:vMerge/>
            <w:shd w:val="clear" w:color="auto" w:fill="auto"/>
            <w:vAlign w:val="center"/>
          </w:tcPr>
          <w:p w14:paraId="395DF32D" w14:textId="77777777" w:rsidR="004C2402" w:rsidRPr="00D34B1B" w:rsidRDefault="004C2402" w:rsidP="004C2402">
            <w:pPr>
              <w:pStyle w:val="ab"/>
              <w:rPr>
                <w:rFonts w:eastAsia="Times New Roman"/>
              </w:rPr>
            </w:pPr>
          </w:p>
        </w:tc>
        <w:tc>
          <w:tcPr>
            <w:tcW w:w="302" w:type="pct"/>
            <w:vMerge/>
            <w:shd w:val="clear" w:color="auto" w:fill="auto"/>
            <w:vAlign w:val="center"/>
          </w:tcPr>
          <w:p w14:paraId="6446DD9C" w14:textId="77777777" w:rsidR="004C2402" w:rsidRPr="00D34B1B" w:rsidRDefault="004C2402" w:rsidP="004C2402">
            <w:pPr>
              <w:pStyle w:val="ab"/>
              <w:rPr>
                <w:rFonts w:eastAsia="Times New Roman"/>
              </w:rPr>
            </w:pPr>
          </w:p>
        </w:tc>
        <w:tc>
          <w:tcPr>
            <w:tcW w:w="705" w:type="pct"/>
            <w:shd w:val="clear" w:color="auto" w:fill="auto"/>
            <w:noWrap/>
            <w:vAlign w:val="center"/>
          </w:tcPr>
          <w:p w14:paraId="0DB0A8D4" w14:textId="6BA91383" w:rsidR="004C2402" w:rsidRPr="00D34B1B" w:rsidRDefault="004C2402" w:rsidP="004C2402">
            <w:pPr>
              <w:pStyle w:val="ab"/>
            </w:pPr>
            <w:r w:rsidRPr="00D34B1B">
              <w:t>生活污水</w:t>
            </w:r>
          </w:p>
        </w:tc>
        <w:tc>
          <w:tcPr>
            <w:tcW w:w="3692" w:type="pct"/>
            <w:shd w:val="clear" w:color="auto" w:fill="auto"/>
            <w:noWrap/>
            <w:vAlign w:val="center"/>
          </w:tcPr>
          <w:p w14:paraId="4D4989DB" w14:textId="505E880B" w:rsidR="004C2402" w:rsidRPr="00D34B1B" w:rsidRDefault="004C2402" w:rsidP="004C2402">
            <w:pPr>
              <w:pStyle w:val="ab"/>
            </w:pPr>
            <w:r w:rsidRPr="00D34B1B">
              <w:rPr>
                <w:rFonts w:hint="eastAsia"/>
              </w:rPr>
              <w:t>主要集中在</w:t>
            </w:r>
            <w:r w:rsidRPr="00D34B1B">
              <w:rPr>
                <w:rFonts w:hint="eastAsia"/>
              </w:rPr>
              <w:t>54</w:t>
            </w:r>
            <w:r w:rsidRPr="00D34B1B">
              <w:t>2</w:t>
            </w:r>
            <w:r w:rsidRPr="00D34B1B">
              <w:rPr>
                <w:rFonts w:hint="eastAsia"/>
              </w:rPr>
              <w:t>主井平硐工业区，排放量</w:t>
            </w:r>
            <w:r w:rsidRPr="00D34B1B">
              <w:t>48m</w:t>
            </w:r>
            <w:r w:rsidRPr="00D34B1B">
              <w:rPr>
                <w:vertAlign w:val="superscript"/>
              </w:rPr>
              <w:t>3</w:t>
            </w:r>
            <w:r w:rsidRPr="00D34B1B">
              <w:t>/d</w:t>
            </w:r>
            <w:r w:rsidRPr="00D34B1B">
              <w:rPr>
                <w:rFonts w:hint="eastAsia"/>
              </w:rPr>
              <w:t>经化粪池</w:t>
            </w:r>
            <w:r w:rsidRPr="00D34B1B">
              <w:rPr>
                <w:rFonts w:hint="eastAsia"/>
              </w:rPr>
              <w:t>+</w:t>
            </w:r>
            <w:r w:rsidRPr="00D34B1B">
              <w:rPr>
                <w:rFonts w:hint="eastAsia"/>
              </w:rPr>
              <w:t>一体化处理设施</w:t>
            </w:r>
            <w:r w:rsidRPr="00D34B1B">
              <w:t>处理</w:t>
            </w:r>
            <w:r w:rsidRPr="00D34B1B">
              <w:rPr>
                <w:rFonts w:hint="eastAsia"/>
              </w:rPr>
              <w:t>后排入地表水，生活污水处理设施采用膜生物处理工艺（</w:t>
            </w:r>
            <w:r w:rsidRPr="00D34B1B">
              <w:rPr>
                <w:rFonts w:hint="eastAsia"/>
              </w:rPr>
              <w:t>MBBR-MBR</w:t>
            </w:r>
            <w:r w:rsidRPr="00D34B1B">
              <w:rPr>
                <w:rFonts w:hint="eastAsia"/>
              </w:rPr>
              <w:t>组合式），处理规模</w:t>
            </w:r>
            <w:r w:rsidRPr="00D34B1B">
              <w:t>50</w:t>
            </w:r>
            <w:r w:rsidRPr="00D34B1B">
              <w:rPr>
                <w:rFonts w:hint="eastAsia"/>
              </w:rPr>
              <w:t>m</w:t>
            </w:r>
            <w:r w:rsidRPr="00D34B1B">
              <w:rPr>
                <w:vertAlign w:val="superscript"/>
              </w:rPr>
              <w:t>3</w:t>
            </w:r>
            <w:r w:rsidRPr="00D34B1B">
              <w:t>/d</w:t>
            </w:r>
            <w:r w:rsidRPr="00D34B1B">
              <w:rPr>
                <w:rFonts w:hint="eastAsia"/>
              </w:rPr>
              <w:t>。</w:t>
            </w:r>
          </w:p>
        </w:tc>
      </w:tr>
      <w:tr w:rsidR="00D34B1B" w:rsidRPr="00D34B1B" w14:paraId="5676D0E6" w14:textId="77777777" w:rsidTr="004C2402">
        <w:trPr>
          <w:trHeight w:val="1005"/>
          <w:jc w:val="center"/>
        </w:trPr>
        <w:tc>
          <w:tcPr>
            <w:tcW w:w="301" w:type="pct"/>
            <w:gridSpan w:val="2"/>
            <w:vMerge/>
            <w:shd w:val="clear" w:color="auto" w:fill="auto"/>
            <w:vAlign w:val="center"/>
          </w:tcPr>
          <w:p w14:paraId="09AEFD9A" w14:textId="77777777" w:rsidR="004C2402" w:rsidRPr="00D34B1B" w:rsidRDefault="004C2402" w:rsidP="004C2402">
            <w:pPr>
              <w:pStyle w:val="ab"/>
              <w:rPr>
                <w:rFonts w:eastAsia="Times New Roman"/>
              </w:rPr>
            </w:pPr>
          </w:p>
        </w:tc>
        <w:tc>
          <w:tcPr>
            <w:tcW w:w="302" w:type="pct"/>
            <w:shd w:val="clear" w:color="auto" w:fill="auto"/>
            <w:vAlign w:val="center"/>
          </w:tcPr>
          <w:p w14:paraId="19439FDD" w14:textId="7A7C03C2" w:rsidR="004C2402" w:rsidRPr="00D34B1B" w:rsidRDefault="004C2402" w:rsidP="004C2402">
            <w:pPr>
              <w:pStyle w:val="ab"/>
              <w:rPr>
                <w:rFonts w:eastAsia="Times New Roman"/>
              </w:rPr>
            </w:pPr>
            <w:r w:rsidRPr="00D34B1B">
              <w:rPr>
                <w:rFonts w:ascii="宋体" w:hAnsi="宋体" w:cs="宋体" w:hint="eastAsia"/>
              </w:rPr>
              <w:t>噪声治理</w:t>
            </w:r>
          </w:p>
        </w:tc>
        <w:tc>
          <w:tcPr>
            <w:tcW w:w="705" w:type="pct"/>
            <w:shd w:val="clear" w:color="auto" w:fill="auto"/>
            <w:noWrap/>
            <w:vAlign w:val="center"/>
          </w:tcPr>
          <w:p w14:paraId="5258AD7D" w14:textId="79C8D479" w:rsidR="004C2402" w:rsidRPr="00D34B1B" w:rsidRDefault="004C2402" w:rsidP="004C2402">
            <w:pPr>
              <w:pStyle w:val="ab"/>
            </w:pPr>
            <w:r w:rsidRPr="00D34B1B">
              <w:rPr>
                <w:rFonts w:hint="eastAsia"/>
              </w:rPr>
              <w:t>设备噪声</w:t>
            </w:r>
          </w:p>
        </w:tc>
        <w:tc>
          <w:tcPr>
            <w:tcW w:w="3692" w:type="pct"/>
            <w:shd w:val="clear" w:color="auto" w:fill="auto"/>
            <w:noWrap/>
            <w:vAlign w:val="center"/>
          </w:tcPr>
          <w:p w14:paraId="2F0463D6" w14:textId="288C136E" w:rsidR="004C2402" w:rsidRPr="00D34B1B" w:rsidRDefault="004C2402" w:rsidP="004C2402">
            <w:pPr>
              <w:pStyle w:val="ab"/>
            </w:pPr>
            <w:r w:rsidRPr="00D34B1B">
              <w:t>坑内地层屏蔽，地表工业场地卷扬机、空压机、主扇风机、水泵采用</w:t>
            </w:r>
            <w:r w:rsidRPr="00D34B1B">
              <w:rPr>
                <w:rFonts w:hint="eastAsia"/>
              </w:rPr>
              <w:t>建筑</w:t>
            </w:r>
            <w:r w:rsidRPr="00D34B1B">
              <w:t>隔声</w:t>
            </w:r>
            <w:r w:rsidRPr="00D34B1B">
              <w:rPr>
                <w:rFonts w:hint="eastAsia"/>
              </w:rPr>
              <w:t>、基础减震等</w:t>
            </w:r>
            <w:r w:rsidRPr="00D34B1B">
              <w:t>措施</w:t>
            </w:r>
            <w:r w:rsidRPr="00D34B1B">
              <w:rPr>
                <w:rFonts w:hint="eastAsia"/>
              </w:rPr>
              <w:t>；风机设置于风机房内，建筑隔声、基础减震，风机口安装有消声装置</w:t>
            </w:r>
          </w:p>
        </w:tc>
      </w:tr>
      <w:tr w:rsidR="00D34B1B" w:rsidRPr="00D34B1B" w14:paraId="2390287F" w14:textId="77777777" w:rsidTr="004C2402">
        <w:trPr>
          <w:jc w:val="center"/>
        </w:trPr>
        <w:tc>
          <w:tcPr>
            <w:tcW w:w="301" w:type="pct"/>
            <w:gridSpan w:val="2"/>
            <w:vMerge/>
            <w:shd w:val="clear" w:color="auto" w:fill="auto"/>
            <w:vAlign w:val="center"/>
          </w:tcPr>
          <w:p w14:paraId="751697ED" w14:textId="77777777" w:rsidR="004C2402" w:rsidRPr="00D34B1B" w:rsidRDefault="004C2402" w:rsidP="004C2402">
            <w:pPr>
              <w:pStyle w:val="ab"/>
              <w:rPr>
                <w:rFonts w:eastAsia="Times New Roman"/>
              </w:rPr>
            </w:pPr>
          </w:p>
        </w:tc>
        <w:tc>
          <w:tcPr>
            <w:tcW w:w="302" w:type="pct"/>
            <w:vMerge w:val="restart"/>
            <w:shd w:val="clear" w:color="auto" w:fill="auto"/>
            <w:vAlign w:val="center"/>
          </w:tcPr>
          <w:p w14:paraId="7ECF6105" w14:textId="2FC1DDBF" w:rsidR="004C2402" w:rsidRPr="00D34B1B" w:rsidRDefault="004C2402" w:rsidP="004C2402">
            <w:pPr>
              <w:pStyle w:val="ab"/>
              <w:rPr>
                <w:rFonts w:eastAsia="Times New Roman"/>
              </w:rPr>
            </w:pPr>
            <w:r w:rsidRPr="00D34B1B">
              <w:rPr>
                <w:rFonts w:ascii="宋体" w:hAnsi="宋体" w:cs="宋体" w:hint="eastAsia"/>
              </w:rPr>
              <w:t>固废处置</w:t>
            </w:r>
          </w:p>
        </w:tc>
        <w:tc>
          <w:tcPr>
            <w:tcW w:w="705" w:type="pct"/>
            <w:shd w:val="clear" w:color="auto" w:fill="auto"/>
            <w:noWrap/>
            <w:vAlign w:val="center"/>
          </w:tcPr>
          <w:p w14:paraId="74C9FBD1" w14:textId="5BA53E1E" w:rsidR="004C2402" w:rsidRPr="00D34B1B" w:rsidRDefault="004C2402" w:rsidP="004C2402">
            <w:pPr>
              <w:pStyle w:val="ab"/>
            </w:pPr>
            <w:r w:rsidRPr="00D34B1B">
              <w:t>废石</w:t>
            </w:r>
          </w:p>
        </w:tc>
        <w:tc>
          <w:tcPr>
            <w:tcW w:w="3692" w:type="pct"/>
            <w:shd w:val="clear" w:color="auto" w:fill="auto"/>
            <w:noWrap/>
            <w:vAlign w:val="center"/>
          </w:tcPr>
          <w:p w14:paraId="03CE7CA3" w14:textId="6D4CE9D3" w:rsidR="004C2402" w:rsidRPr="00D34B1B" w:rsidRDefault="004C2402" w:rsidP="004C2402">
            <w:pPr>
              <w:pStyle w:val="ab"/>
            </w:pPr>
            <w:r w:rsidRPr="00D34B1B">
              <w:rPr>
                <w:rFonts w:hint="eastAsia"/>
              </w:rPr>
              <w:t>废石不出井，直接回填采空区</w:t>
            </w:r>
          </w:p>
        </w:tc>
      </w:tr>
      <w:tr w:rsidR="00D34B1B" w:rsidRPr="00D34B1B" w14:paraId="0CDD470C" w14:textId="77777777" w:rsidTr="004C2402">
        <w:trPr>
          <w:jc w:val="center"/>
        </w:trPr>
        <w:tc>
          <w:tcPr>
            <w:tcW w:w="301" w:type="pct"/>
            <w:gridSpan w:val="2"/>
            <w:vMerge/>
            <w:shd w:val="clear" w:color="auto" w:fill="auto"/>
            <w:vAlign w:val="center"/>
          </w:tcPr>
          <w:p w14:paraId="1AA4EBE0" w14:textId="77777777" w:rsidR="004C2402" w:rsidRPr="00D34B1B" w:rsidRDefault="004C2402" w:rsidP="004C2402">
            <w:pPr>
              <w:pStyle w:val="ab"/>
              <w:rPr>
                <w:rFonts w:eastAsia="Times New Roman"/>
              </w:rPr>
            </w:pPr>
          </w:p>
        </w:tc>
        <w:tc>
          <w:tcPr>
            <w:tcW w:w="302" w:type="pct"/>
            <w:vMerge/>
            <w:shd w:val="clear" w:color="auto" w:fill="auto"/>
            <w:vAlign w:val="center"/>
          </w:tcPr>
          <w:p w14:paraId="43F9BE86" w14:textId="77777777" w:rsidR="004C2402" w:rsidRPr="00D34B1B" w:rsidRDefault="004C2402" w:rsidP="004C2402">
            <w:pPr>
              <w:pStyle w:val="ab"/>
              <w:rPr>
                <w:rFonts w:eastAsia="Times New Roman"/>
              </w:rPr>
            </w:pPr>
          </w:p>
        </w:tc>
        <w:tc>
          <w:tcPr>
            <w:tcW w:w="705" w:type="pct"/>
            <w:shd w:val="clear" w:color="auto" w:fill="auto"/>
            <w:noWrap/>
            <w:vAlign w:val="center"/>
          </w:tcPr>
          <w:p w14:paraId="5F0F05D3" w14:textId="3AB33731" w:rsidR="004C2402" w:rsidRPr="00D34B1B" w:rsidRDefault="004C2402" w:rsidP="004C2402">
            <w:pPr>
              <w:pStyle w:val="ab"/>
            </w:pPr>
            <w:r w:rsidRPr="00D34B1B">
              <w:t>生活垃圾</w:t>
            </w:r>
          </w:p>
        </w:tc>
        <w:tc>
          <w:tcPr>
            <w:tcW w:w="3692" w:type="pct"/>
            <w:shd w:val="clear" w:color="auto" w:fill="auto"/>
            <w:noWrap/>
            <w:vAlign w:val="center"/>
          </w:tcPr>
          <w:p w14:paraId="5E5F661D" w14:textId="0859303D" w:rsidR="004C2402" w:rsidRPr="00D34B1B" w:rsidRDefault="004C2402" w:rsidP="004C2402">
            <w:pPr>
              <w:pStyle w:val="ab"/>
            </w:pPr>
            <w:r w:rsidRPr="00D34B1B">
              <w:rPr>
                <w:rFonts w:hint="eastAsia"/>
              </w:rPr>
              <w:t>全矿生活垃圾，</w:t>
            </w:r>
            <w:r w:rsidRPr="00D34B1B">
              <w:t>统一收集，</w:t>
            </w:r>
            <w:r w:rsidRPr="00D34B1B">
              <w:rPr>
                <w:rFonts w:hint="eastAsia"/>
              </w:rPr>
              <w:t>委托当地</w:t>
            </w:r>
            <w:r w:rsidRPr="00D34B1B">
              <w:t>环卫部门</w:t>
            </w:r>
            <w:r w:rsidRPr="00D34B1B">
              <w:rPr>
                <w:rFonts w:hint="eastAsia"/>
              </w:rPr>
              <w:t>清运</w:t>
            </w:r>
            <w:r w:rsidRPr="00D34B1B">
              <w:t>处置</w:t>
            </w:r>
          </w:p>
        </w:tc>
      </w:tr>
      <w:tr w:rsidR="00D34B1B" w:rsidRPr="00D34B1B" w14:paraId="6BDA39A8" w14:textId="77777777" w:rsidTr="004C2402">
        <w:trPr>
          <w:jc w:val="center"/>
        </w:trPr>
        <w:tc>
          <w:tcPr>
            <w:tcW w:w="301" w:type="pct"/>
            <w:gridSpan w:val="2"/>
            <w:vMerge/>
            <w:shd w:val="clear" w:color="auto" w:fill="auto"/>
            <w:vAlign w:val="center"/>
          </w:tcPr>
          <w:p w14:paraId="49454EFF" w14:textId="77777777" w:rsidR="004C2402" w:rsidRPr="00D34B1B" w:rsidRDefault="004C2402" w:rsidP="004C2402">
            <w:pPr>
              <w:pStyle w:val="ab"/>
              <w:rPr>
                <w:rFonts w:eastAsia="Times New Roman"/>
              </w:rPr>
            </w:pPr>
          </w:p>
        </w:tc>
        <w:tc>
          <w:tcPr>
            <w:tcW w:w="302" w:type="pct"/>
            <w:vMerge/>
            <w:shd w:val="clear" w:color="auto" w:fill="auto"/>
            <w:vAlign w:val="center"/>
          </w:tcPr>
          <w:p w14:paraId="02F46308" w14:textId="77777777" w:rsidR="004C2402" w:rsidRPr="00D34B1B" w:rsidRDefault="004C2402" w:rsidP="004C2402">
            <w:pPr>
              <w:pStyle w:val="ab"/>
              <w:rPr>
                <w:rFonts w:eastAsia="Times New Roman"/>
              </w:rPr>
            </w:pPr>
          </w:p>
        </w:tc>
        <w:tc>
          <w:tcPr>
            <w:tcW w:w="705" w:type="pct"/>
            <w:shd w:val="clear" w:color="auto" w:fill="auto"/>
            <w:noWrap/>
            <w:vAlign w:val="center"/>
          </w:tcPr>
          <w:p w14:paraId="7487EDF0" w14:textId="609C5B0A" w:rsidR="004C2402" w:rsidRPr="00D34B1B" w:rsidRDefault="004C2402" w:rsidP="004C2402">
            <w:pPr>
              <w:pStyle w:val="ab"/>
            </w:pPr>
            <w:r w:rsidRPr="00D34B1B">
              <w:rPr>
                <w:rFonts w:hint="eastAsia"/>
              </w:rPr>
              <w:t>废油</w:t>
            </w:r>
          </w:p>
        </w:tc>
        <w:tc>
          <w:tcPr>
            <w:tcW w:w="3692" w:type="pct"/>
            <w:shd w:val="clear" w:color="auto" w:fill="auto"/>
            <w:noWrap/>
            <w:vAlign w:val="center"/>
          </w:tcPr>
          <w:p w14:paraId="1DC00DB2" w14:textId="695D8864" w:rsidR="004C2402" w:rsidRPr="00D34B1B" w:rsidRDefault="004C2402" w:rsidP="004C2402">
            <w:pPr>
              <w:pStyle w:val="ab"/>
            </w:pPr>
            <w:r w:rsidRPr="00D34B1B">
              <w:t>本工程每年产生废油量约为</w:t>
            </w:r>
            <w:r w:rsidRPr="00D34B1B">
              <w:rPr>
                <w:rFonts w:hint="eastAsia"/>
              </w:rPr>
              <w:t>400</w:t>
            </w:r>
            <w:r w:rsidRPr="00D34B1B">
              <w:t>L</w:t>
            </w:r>
            <w:r w:rsidRPr="00D34B1B">
              <w:rPr>
                <w:rFonts w:hint="eastAsia"/>
              </w:rPr>
              <w:t>，危废暂存间暂存后全部回用于设备及钢丝绳润滑维护，基本无剩余</w:t>
            </w:r>
          </w:p>
        </w:tc>
      </w:tr>
      <w:tr w:rsidR="004C2402" w:rsidRPr="00D34B1B" w14:paraId="226844A3" w14:textId="77777777" w:rsidTr="004C2402">
        <w:trPr>
          <w:jc w:val="center"/>
        </w:trPr>
        <w:tc>
          <w:tcPr>
            <w:tcW w:w="301" w:type="pct"/>
            <w:gridSpan w:val="2"/>
            <w:vMerge/>
            <w:shd w:val="clear" w:color="auto" w:fill="auto"/>
            <w:vAlign w:val="center"/>
          </w:tcPr>
          <w:p w14:paraId="13DD1800" w14:textId="77777777" w:rsidR="004C2402" w:rsidRPr="00D34B1B" w:rsidRDefault="004C2402" w:rsidP="007952A9">
            <w:pPr>
              <w:pStyle w:val="ab"/>
              <w:rPr>
                <w:rFonts w:eastAsia="Times New Roman"/>
              </w:rPr>
            </w:pPr>
          </w:p>
        </w:tc>
        <w:tc>
          <w:tcPr>
            <w:tcW w:w="302" w:type="pct"/>
            <w:shd w:val="clear" w:color="auto" w:fill="auto"/>
            <w:vAlign w:val="center"/>
          </w:tcPr>
          <w:p w14:paraId="23EE7D16" w14:textId="2453AA0C" w:rsidR="004C2402" w:rsidRPr="00D34B1B" w:rsidRDefault="004C2402" w:rsidP="007952A9">
            <w:pPr>
              <w:pStyle w:val="ab"/>
              <w:rPr>
                <w:rFonts w:eastAsia="Times New Roman"/>
              </w:rPr>
            </w:pPr>
            <w:r w:rsidRPr="00D34B1B">
              <w:rPr>
                <w:rFonts w:ascii="宋体" w:hAnsi="宋体" w:cs="宋体" w:hint="eastAsia"/>
              </w:rPr>
              <w:t>生态恢复</w:t>
            </w:r>
          </w:p>
        </w:tc>
        <w:tc>
          <w:tcPr>
            <w:tcW w:w="4397" w:type="pct"/>
            <w:gridSpan w:val="2"/>
            <w:shd w:val="clear" w:color="auto" w:fill="auto"/>
            <w:noWrap/>
            <w:vAlign w:val="center"/>
          </w:tcPr>
          <w:p w14:paraId="5E0935F8" w14:textId="4F9E1AD0" w:rsidR="004C2402" w:rsidRPr="00D34B1B" w:rsidRDefault="004C2402" w:rsidP="007952A9">
            <w:pPr>
              <w:pStyle w:val="ab"/>
            </w:pPr>
            <w:r w:rsidRPr="00D34B1B">
              <w:t>矿山已编制</w:t>
            </w:r>
            <w:r w:rsidRPr="00D34B1B">
              <w:rPr>
                <w:rFonts w:hint="eastAsia"/>
              </w:rPr>
              <w:t>矿山地质环境保护与恢复治理方案</w:t>
            </w:r>
            <w:r w:rsidRPr="00D34B1B">
              <w:t>，待矿山闭矿后逐步实施</w:t>
            </w:r>
            <w:r w:rsidRPr="00D34B1B">
              <w:rPr>
                <w:rFonts w:hint="eastAsia"/>
              </w:rPr>
              <w:t>生态恢复</w:t>
            </w:r>
            <w:r w:rsidRPr="00D34B1B">
              <w:t>计划</w:t>
            </w:r>
          </w:p>
        </w:tc>
      </w:tr>
    </w:tbl>
    <w:p w14:paraId="067029F3" w14:textId="4CB9A47E" w:rsidR="00207A2F" w:rsidRPr="00D34B1B" w:rsidRDefault="00207A2F" w:rsidP="00216E72">
      <w:pPr>
        <w:pStyle w:val="ad"/>
        <w:ind w:firstLine="420"/>
      </w:pPr>
    </w:p>
    <w:p w14:paraId="08E85529" w14:textId="1EDE391B" w:rsidR="00216E72" w:rsidRPr="00D34B1B" w:rsidRDefault="00A171D4" w:rsidP="00A171D4">
      <w:pPr>
        <w:pStyle w:val="2"/>
        <w:spacing w:before="163" w:after="163"/>
      </w:pPr>
      <w:bookmarkStart w:id="40" w:name="_Toc142386614"/>
      <w:r w:rsidRPr="00D34B1B">
        <w:rPr>
          <w:rFonts w:hint="eastAsia"/>
        </w:rPr>
        <w:t>2</w:t>
      </w:r>
      <w:r w:rsidRPr="00D34B1B">
        <w:t xml:space="preserve">.3 </w:t>
      </w:r>
      <w:r w:rsidRPr="00D34B1B">
        <w:rPr>
          <w:rFonts w:hint="eastAsia"/>
        </w:rPr>
        <w:t>现有工程布置现状</w:t>
      </w:r>
      <w:bookmarkEnd w:id="40"/>
    </w:p>
    <w:p w14:paraId="4E418DAF" w14:textId="1B917317" w:rsidR="00E03A22" w:rsidRPr="00D34B1B" w:rsidRDefault="00E03A22" w:rsidP="00E03A22">
      <w:pPr>
        <w:ind w:firstLine="480"/>
      </w:pPr>
      <w:r w:rsidRPr="00D34B1B">
        <w:t>恒顺磷矿经过建设，地面形成的工业场地主要</w:t>
      </w:r>
      <w:r w:rsidR="00126DA7" w:rsidRPr="00D34B1B">
        <w:t>542</w:t>
      </w:r>
      <w:r w:rsidRPr="00D34B1B">
        <w:t>主井平硐、</w:t>
      </w:r>
      <w:r w:rsidR="00126DA7" w:rsidRPr="00D34B1B">
        <w:t>763</w:t>
      </w:r>
      <w:r w:rsidRPr="00D34B1B">
        <w:t>副井平硐、</w:t>
      </w:r>
      <w:r w:rsidR="00126DA7" w:rsidRPr="00D34B1B">
        <w:rPr>
          <w:rFonts w:hint="eastAsia"/>
        </w:rPr>
        <w:t>8</w:t>
      </w:r>
      <w:r w:rsidR="00126DA7" w:rsidRPr="00D34B1B">
        <w:t>22</w:t>
      </w:r>
      <w:r w:rsidRPr="00D34B1B">
        <w:rPr>
          <w:rFonts w:hint="eastAsia"/>
        </w:rPr>
        <w:t>风井</w:t>
      </w:r>
      <w:r w:rsidRPr="00D34B1B">
        <w:t>平硐等井口工业场地，各工业场地已修建了矿山公路并与远安县</w:t>
      </w:r>
      <w:r w:rsidR="00126DA7" w:rsidRPr="00D34B1B">
        <w:rPr>
          <w:rFonts w:hint="eastAsia"/>
        </w:rPr>
        <w:t>嫘祖</w:t>
      </w:r>
      <w:r w:rsidRPr="00D34B1B">
        <w:t>镇的乡村公路相连，井口工业场地建成了调度室、空压机房、转运站、机修房、高位水池、地磅房、矿石堆场、废石堆场等附属设施。</w:t>
      </w:r>
    </w:p>
    <w:p w14:paraId="6F18473C" w14:textId="002C33B3" w:rsidR="00A171D4" w:rsidRPr="00D34B1B" w:rsidRDefault="00521CAF" w:rsidP="00521CAF">
      <w:pPr>
        <w:pStyle w:val="3"/>
      </w:pPr>
      <w:r w:rsidRPr="00D34B1B">
        <w:rPr>
          <w:rFonts w:hint="eastAsia"/>
        </w:rPr>
        <w:t>2</w:t>
      </w:r>
      <w:r w:rsidRPr="00D34B1B">
        <w:t>.3.1</w:t>
      </w:r>
      <w:r w:rsidRPr="00D34B1B">
        <w:rPr>
          <w:rFonts w:hint="eastAsia"/>
        </w:rPr>
        <w:t>水平布置</w:t>
      </w:r>
    </w:p>
    <w:p w14:paraId="2CDD1F2E" w14:textId="472072EB" w:rsidR="002E695B" w:rsidRPr="00D34B1B" w:rsidRDefault="002E695B" w:rsidP="002E695B">
      <w:pPr>
        <w:spacing w:line="360" w:lineRule="auto"/>
        <w:ind w:firstLine="482"/>
        <w:rPr>
          <w:b/>
          <w:szCs w:val="24"/>
        </w:rPr>
      </w:pPr>
      <w:r w:rsidRPr="00D34B1B">
        <w:rPr>
          <w:b/>
          <w:szCs w:val="24"/>
        </w:rPr>
        <w:t>（</w:t>
      </w:r>
      <w:r w:rsidRPr="00D34B1B">
        <w:rPr>
          <w:b/>
          <w:szCs w:val="24"/>
        </w:rPr>
        <w:t>1</w:t>
      </w:r>
      <w:r w:rsidRPr="00D34B1B">
        <w:rPr>
          <w:b/>
          <w:szCs w:val="24"/>
        </w:rPr>
        <w:t>）</w:t>
      </w:r>
      <w:r w:rsidR="00126DA7" w:rsidRPr="00D34B1B">
        <w:rPr>
          <w:b/>
          <w:szCs w:val="24"/>
        </w:rPr>
        <w:t>542</w:t>
      </w:r>
      <w:r w:rsidRPr="00D34B1B">
        <w:rPr>
          <w:b/>
          <w:szCs w:val="24"/>
        </w:rPr>
        <w:t>主井平硐工业场地</w:t>
      </w:r>
    </w:p>
    <w:p w14:paraId="3A01FD94" w14:textId="6BA265C0" w:rsidR="002E695B" w:rsidRPr="00D34B1B" w:rsidRDefault="00126DA7" w:rsidP="002E695B">
      <w:pPr>
        <w:spacing w:line="360" w:lineRule="auto"/>
        <w:ind w:firstLine="480"/>
      </w:pPr>
      <w:r w:rsidRPr="00D34B1B">
        <w:t>542</w:t>
      </w:r>
      <w:r w:rsidR="002E695B" w:rsidRPr="00D34B1B">
        <w:t>主井平硐硐口坐标为：</w:t>
      </w:r>
      <w:r w:rsidR="002E695B" w:rsidRPr="00D34B1B">
        <w:t>X=3454292.070</w:t>
      </w:r>
      <w:r w:rsidR="002E695B" w:rsidRPr="00D34B1B">
        <w:t>，</w:t>
      </w:r>
      <w:r w:rsidR="002E695B" w:rsidRPr="00D34B1B">
        <w:t>Y=37527781.626</w:t>
      </w:r>
      <w:r w:rsidR="002E695B" w:rsidRPr="00D34B1B">
        <w:t>，</w:t>
      </w:r>
      <w:r w:rsidR="002E695B" w:rsidRPr="00D34B1B">
        <w:t>Z=545.000</w:t>
      </w:r>
      <w:r w:rsidR="002E695B" w:rsidRPr="00D34B1B">
        <w:t>，</w:t>
      </w:r>
      <w:r w:rsidR="002E695B" w:rsidRPr="00D34B1B">
        <w:lastRenderedPageBreak/>
        <w:t>方位角</w:t>
      </w:r>
      <w:r w:rsidR="002E695B" w:rsidRPr="00D34B1B">
        <w:t>α=163°35′2″</w:t>
      </w:r>
      <w:r w:rsidR="002E695B" w:rsidRPr="00D34B1B">
        <w:t>。硐口设在矿区北端的南冲河河沿，距盐池河约</w:t>
      </w:r>
      <w:r w:rsidR="002E695B" w:rsidRPr="00D34B1B">
        <w:t>150m</w:t>
      </w:r>
      <w:r w:rsidR="002E695B" w:rsidRPr="00D34B1B">
        <w:t>。硐口标高为：</w:t>
      </w:r>
      <w:r w:rsidR="002E695B" w:rsidRPr="00D34B1B">
        <w:t>+545m</w:t>
      </w:r>
      <w:r w:rsidR="002E695B" w:rsidRPr="00D34B1B">
        <w:t>。</w:t>
      </w:r>
      <w:r w:rsidRPr="00D34B1B">
        <w:t>542</w:t>
      </w:r>
      <w:r w:rsidR="002E695B" w:rsidRPr="00D34B1B">
        <w:t>主井平硐全长</w:t>
      </w:r>
      <w:r w:rsidR="002E695B" w:rsidRPr="00D34B1B">
        <w:t>4400m</w:t>
      </w:r>
      <w:r w:rsidR="002E695B" w:rsidRPr="00D34B1B">
        <w:t>，其中底板岩巷</w:t>
      </w:r>
      <w:r w:rsidR="002E695B" w:rsidRPr="00D34B1B">
        <w:t>1800m</w:t>
      </w:r>
      <w:r w:rsidR="002E695B" w:rsidRPr="00D34B1B">
        <w:t>、沿矿脉巷道</w:t>
      </w:r>
      <w:r w:rsidR="002E695B" w:rsidRPr="00D34B1B">
        <w:t>2600 m</w:t>
      </w:r>
      <w:r w:rsidR="002E695B" w:rsidRPr="00D34B1B">
        <w:t>；硐口距</w:t>
      </w:r>
      <w:r w:rsidR="002E695B" w:rsidRPr="00D34B1B">
        <w:t>550m</w:t>
      </w:r>
      <w:r w:rsidR="002E695B" w:rsidRPr="00D34B1B">
        <w:t>运输石门</w:t>
      </w:r>
      <w:r w:rsidR="002E695B" w:rsidRPr="00D34B1B">
        <w:t>2800m</w:t>
      </w:r>
      <w:r w:rsidR="002E695B" w:rsidRPr="00D34B1B">
        <w:t>，石门以北的平硐也是</w:t>
      </w:r>
      <w:r w:rsidR="002E695B" w:rsidRPr="00D34B1B">
        <w:t>550m</w:t>
      </w:r>
      <w:r w:rsidR="002E695B" w:rsidRPr="00D34B1B">
        <w:t>中段平巷。净断面</w:t>
      </w:r>
      <w:r w:rsidR="002E695B" w:rsidRPr="00D34B1B">
        <w:t>6.4m</w:t>
      </w:r>
      <w:r w:rsidR="002E695B" w:rsidRPr="00D34B1B">
        <w:rPr>
          <w:vertAlign w:val="superscript"/>
        </w:rPr>
        <w:t>2</w:t>
      </w:r>
      <w:r w:rsidR="002E695B" w:rsidRPr="00D34B1B">
        <w:t>，三心拱，主要采用锚喷网支护，支护厚度</w:t>
      </w:r>
      <w:smartTag w:uri="urn:schemas-microsoft-com:office:smarttags" w:element="chmetcnv">
        <w:smartTagPr>
          <w:attr w:name="TCSC" w:val="0"/>
          <w:attr w:name="NumberType" w:val="1"/>
          <w:attr w:name="Negative" w:val="False"/>
          <w:attr w:name="HasSpace" w:val="False"/>
          <w:attr w:name="SourceValue" w:val="100"/>
          <w:attr w:name="UnitName" w:val="mm"/>
        </w:smartTagPr>
        <w:r w:rsidR="002E695B" w:rsidRPr="00D34B1B">
          <w:t>100mm</w:t>
        </w:r>
      </w:smartTag>
      <w:r w:rsidR="002E695B" w:rsidRPr="00D34B1B">
        <w:t>，局部采用混凝土支护，支护厚度</w:t>
      </w:r>
      <w:smartTag w:uri="urn:schemas-microsoft-com:office:smarttags" w:element="chmetcnv">
        <w:smartTagPr>
          <w:attr w:name="TCSC" w:val="0"/>
          <w:attr w:name="NumberType" w:val="1"/>
          <w:attr w:name="Negative" w:val="False"/>
          <w:attr w:name="HasSpace" w:val="False"/>
          <w:attr w:name="SourceValue" w:val="300"/>
          <w:attr w:name="UnitName" w:val="mm"/>
        </w:smartTagPr>
        <w:r w:rsidR="002E695B" w:rsidRPr="00D34B1B">
          <w:t>300mm</w:t>
        </w:r>
      </w:smartTag>
      <w:r w:rsidR="002E695B" w:rsidRPr="00D34B1B">
        <w:t>。每隔</w:t>
      </w:r>
      <w:r w:rsidR="002E695B" w:rsidRPr="00D34B1B">
        <w:t>1000m</w:t>
      </w:r>
      <w:r w:rsidR="002E695B" w:rsidRPr="00D34B1B">
        <w:t>左右设一调车道和调车硐室，调车道长</w:t>
      </w:r>
      <w:r w:rsidR="002E695B" w:rsidRPr="00D34B1B">
        <w:t>80m</w:t>
      </w:r>
      <w:r w:rsidR="002E695B" w:rsidRPr="00D34B1B">
        <w:t>，净断面</w:t>
      </w:r>
      <w:r w:rsidR="002E695B" w:rsidRPr="00D34B1B">
        <w:t>8.8m</w:t>
      </w:r>
      <w:r w:rsidR="002E695B" w:rsidRPr="00D34B1B">
        <w:rPr>
          <w:vertAlign w:val="superscript"/>
        </w:rPr>
        <w:t>2</w:t>
      </w:r>
      <w:r w:rsidR="002E695B" w:rsidRPr="00D34B1B">
        <w:t>，铺设</w:t>
      </w:r>
      <w:r w:rsidR="002E695B" w:rsidRPr="00D34B1B">
        <w:t>30kg/m</w:t>
      </w:r>
      <w:r w:rsidR="002E695B" w:rsidRPr="00D34B1B">
        <w:t>钢轨，采用</w:t>
      </w:r>
      <w:r w:rsidR="002E695B" w:rsidRPr="00D34B1B">
        <w:t>7</w:t>
      </w:r>
      <w:r w:rsidR="002E695B" w:rsidRPr="00D34B1B">
        <w:t>吨架线式电机车牵引，</w:t>
      </w:r>
      <w:r w:rsidR="002E695B" w:rsidRPr="00D34B1B">
        <w:t>2.0</w:t>
      </w:r>
      <w:r w:rsidR="002E695B" w:rsidRPr="00D34B1B">
        <w:t>吨侧翻式矿车串车运输。主平硐主要肩负矿石的运输任务，兼作通风排水通道。</w:t>
      </w:r>
      <w:r w:rsidRPr="00D34B1B">
        <w:t>542</w:t>
      </w:r>
      <w:r w:rsidR="002E695B" w:rsidRPr="00D34B1B">
        <w:t>主井平硐基建期施工</w:t>
      </w:r>
      <w:smartTag w:uri="urn:schemas-microsoft-com:office:smarttags" w:element="chmetcnv">
        <w:smartTagPr>
          <w:attr w:name="UnitName" w:val="m"/>
          <w:attr w:name="SourceValue" w:val="2800"/>
          <w:attr w:name="HasSpace" w:val="False"/>
          <w:attr w:name="Negative" w:val="False"/>
          <w:attr w:name="NumberType" w:val="1"/>
          <w:attr w:name="TCSC" w:val="0"/>
        </w:smartTagPr>
        <w:r w:rsidR="002E695B" w:rsidRPr="00D34B1B">
          <w:t>2800m</w:t>
        </w:r>
      </w:smartTag>
      <w:r w:rsidR="002E695B" w:rsidRPr="00D34B1B">
        <w:t>，生产期施工</w:t>
      </w:r>
      <w:smartTag w:uri="urn:schemas-microsoft-com:office:smarttags" w:element="chmetcnv">
        <w:smartTagPr>
          <w:attr w:name="UnitName" w:val="m"/>
          <w:attr w:name="SourceValue" w:val="1600"/>
          <w:attr w:name="HasSpace" w:val="False"/>
          <w:attr w:name="Negative" w:val="False"/>
          <w:attr w:name="NumberType" w:val="1"/>
          <w:attr w:name="TCSC" w:val="0"/>
        </w:smartTagPr>
        <w:r w:rsidR="002E695B" w:rsidRPr="00D34B1B">
          <w:t>1600m</w:t>
        </w:r>
      </w:smartTag>
      <w:r w:rsidR="002E695B" w:rsidRPr="00D34B1B">
        <w:t>。</w:t>
      </w:r>
    </w:p>
    <w:p w14:paraId="7969F6BF" w14:textId="4D476A6C" w:rsidR="002E695B" w:rsidRPr="00D34B1B" w:rsidRDefault="00126DA7" w:rsidP="002E695B">
      <w:pPr>
        <w:spacing w:line="360" w:lineRule="auto"/>
        <w:ind w:firstLine="480"/>
      </w:pPr>
      <w:r w:rsidRPr="00D34B1B">
        <w:t>542</w:t>
      </w:r>
      <w:r w:rsidR="002E695B" w:rsidRPr="00D34B1B">
        <w:t>主井平硐口，选择布置在现盐池河村医务室附近，矿方已与盐池河村委会达成了矿方出资异地重建村委会的意向协议。本项目设计人员经与矿方人员商议后初步确定：拟将村委会办公室改建成恒顺磷矿办公生活区，而将原医务室拆除后改建为矿仓等井口设施，并在主井口</w:t>
      </w:r>
      <w:r w:rsidR="00E03A22" w:rsidRPr="00D34B1B">
        <w:rPr>
          <w:rFonts w:hint="eastAsia"/>
        </w:rPr>
        <w:t>建设</w:t>
      </w:r>
      <w:r w:rsidRPr="00D34B1B">
        <w:rPr>
          <w:rFonts w:hint="eastAsia"/>
        </w:rPr>
        <w:t>矿石</w:t>
      </w:r>
      <w:r w:rsidR="002E695B" w:rsidRPr="00D34B1B">
        <w:t>转运场、机修车间、降压站和涵洞等建构物。</w:t>
      </w:r>
    </w:p>
    <w:p w14:paraId="712BF15F" w14:textId="064BD886" w:rsidR="002E695B" w:rsidRPr="00D34B1B" w:rsidRDefault="002E695B" w:rsidP="002E695B">
      <w:pPr>
        <w:spacing w:line="360" w:lineRule="auto"/>
        <w:ind w:firstLine="482"/>
        <w:rPr>
          <w:b/>
          <w:szCs w:val="24"/>
        </w:rPr>
      </w:pPr>
      <w:r w:rsidRPr="00D34B1B">
        <w:rPr>
          <w:b/>
          <w:szCs w:val="24"/>
        </w:rPr>
        <w:t>（</w:t>
      </w:r>
      <w:r w:rsidRPr="00D34B1B">
        <w:rPr>
          <w:b/>
          <w:szCs w:val="24"/>
        </w:rPr>
        <w:t>2</w:t>
      </w:r>
      <w:r w:rsidRPr="00D34B1B">
        <w:rPr>
          <w:b/>
          <w:szCs w:val="24"/>
        </w:rPr>
        <w:t>）</w:t>
      </w:r>
      <w:r w:rsidR="00126DA7" w:rsidRPr="00D34B1B">
        <w:rPr>
          <w:b/>
          <w:szCs w:val="24"/>
        </w:rPr>
        <w:t>822</w:t>
      </w:r>
      <w:r w:rsidRPr="00D34B1B">
        <w:rPr>
          <w:b/>
          <w:szCs w:val="24"/>
        </w:rPr>
        <w:t>风井斜井井口工业场地</w:t>
      </w:r>
    </w:p>
    <w:p w14:paraId="3AC80EC7" w14:textId="45B1B4CA" w:rsidR="00521CAF" w:rsidRPr="00D34B1B" w:rsidRDefault="002E695B" w:rsidP="002E695B">
      <w:pPr>
        <w:ind w:firstLine="480"/>
      </w:pPr>
      <w:r w:rsidRPr="00D34B1B">
        <w:t>根据矿井的赋存条件、通风需求，井口设在向家天坑附近的村级公路交汇处，西部边界老巩河岸边山坡矿体露头线上，井口坐标为：</w:t>
      </w:r>
      <w:r w:rsidRPr="00D34B1B">
        <w:t>X=3451927.331</w:t>
      </w:r>
      <w:r w:rsidRPr="00D34B1B">
        <w:t>，</w:t>
      </w:r>
      <w:r w:rsidRPr="00D34B1B">
        <w:t>Y=37526737.170</w:t>
      </w:r>
      <w:r w:rsidRPr="00D34B1B">
        <w:t>，</w:t>
      </w:r>
      <w:r w:rsidRPr="00D34B1B">
        <w:t>Z=833.000</w:t>
      </w:r>
      <w:r w:rsidRPr="00D34B1B">
        <w:t>。</w:t>
      </w:r>
      <w:r w:rsidR="00126DA7" w:rsidRPr="00D34B1B">
        <w:t>822</w:t>
      </w:r>
      <w:r w:rsidRPr="00D34B1B">
        <w:t>风井净断面</w:t>
      </w:r>
      <w:r w:rsidRPr="00D34B1B">
        <w:t>6.4m</w:t>
      </w:r>
      <w:r w:rsidRPr="00D34B1B">
        <w:rPr>
          <w:vertAlign w:val="superscript"/>
        </w:rPr>
        <w:t>2</w:t>
      </w:r>
      <w:r w:rsidRPr="00D34B1B">
        <w:t>，三心拱，主要采用锚喷网支护，支护厚度</w:t>
      </w:r>
      <w:r w:rsidRPr="00D34B1B">
        <w:t>100mm</w:t>
      </w:r>
      <w:r w:rsidRPr="00D34B1B">
        <w:t>，局部采用混凝土支护，支护厚度</w:t>
      </w:r>
      <w:r w:rsidRPr="00D34B1B">
        <w:t>300mm</w:t>
      </w:r>
      <w:r w:rsidRPr="00D34B1B">
        <w:t>；其中井口到</w:t>
      </w:r>
      <w:r w:rsidRPr="00D34B1B">
        <w:t>790m</w:t>
      </w:r>
      <w:r w:rsidRPr="00D34B1B">
        <w:t>回风平巷段长约</w:t>
      </w:r>
      <w:r w:rsidRPr="00D34B1B">
        <w:t>180m</w:t>
      </w:r>
      <w:r w:rsidRPr="00D34B1B">
        <w:t>、净断面</w:t>
      </w:r>
      <w:r w:rsidRPr="00D34B1B">
        <w:t>7.6m</w:t>
      </w:r>
      <w:r w:rsidRPr="00D34B1B">
        <w:rPr>
          <w:vertAlign w:val="superscript"/>
        </w:rPr>
        <w:t>2</w:t>
      </w:r>
      <w:r w:rsidRPr="00D34B1B">
        <w:t>，三心拱，采用混凝土支护，支护厚度</w:t>
      </w:r>
      <w:r w:rsidRPr="00D34B1B">
        <w:t>300mm</w:t>
      </w:r>
      <w:r w:rsidRPr="00D34B1B">
        <w:t>。主要在其井口</w:t>
      </w:r>
      <w:r w:rsidR="00E03A22" w:rsidRPr="00D34B1B">
        <w:rPr>
          <w:rFonts w:hint="eastAsia"/>
        </w:rPr>
        <w:t>建设</w:t>
      </w:r>
      <w:r w:rsidRPr="00D34B1B">
        <w:t>井口</w:t>
      </w:r>
      <w:r w:rsidR="00126DA7" w:rsidRPr="00D34B1B">
        <w:rPr>
          <w:rFonts w:hint="eastAsia"/>
        </w:rPr>
        <w:t>值班室</w:t>
      </w:r>
      <w:r w:rsidRPr="00D34B1B">
        <w:t>、主风井房、综合车间、降压站以及公路连接段。</w:t>
      </w:r>
    </w:p>
    <w:p w14:paraId="59743FE2" w14:textId="775A75B4" w:rsidR="002E695B" w:rsidRPr="00D34B1B" w:rsidRDefault="002E695B" w:rsidP="002E695B">
      <w:pPr>
        <w:spacing w:line="360" w:lineRule="auto"/>
        <w:ind w:firstLine="482"/>
        <w:rPr>
          <w:b/>
          <w:szCs w:val="24"/>
        </w:rPr>
      </w:pPr>
      <w:r w:rsidRPr="00D34B1B">
        <w:rPr>
          <w:b/>
          <w:szCs w:val="24"/>
        </w:rPr>
        <w:t>（</w:t>
      </w:r>
      <w:r w:rsidRPr="00D34B1B">
        <w:rPr>
          <w:b/>
          <w:szCs w:val="24"/>
        </w:rPr>
        <w:t>3</w:t>
      </w:r>
      <w:r w:rsidRPr="00D34B1B">
        <w:rPr>
          <w:b/>
          <w:szCs w:val="24"/>
        </w:rPr>
        <w:t>）</w:t>
      </w:r>
      <w:r w:rsidR="00126DA7" w:rsidRPr="00D34B1B">
        <w:rPr>
          <w:b/>
          <w:szCs w:val="24"/>
        </w:rPr>
        <w:t>763</w:t>
      </w:r>
      <w:r w:rsidRPr="00D34B1B">
        <w:rPr>
          <w:b/>
          <w:szCs w:val="24"/>
        </w:rPr>
        <w:t>副井平硐工业场地</w:t>
      </w:r>
    </w:p>
    <w:p w14:paraId="2E7F940E" w14:textId="16F553C9" w:rsidR="00216E72" w:rsidRPr="00D34B1B" w:rsidRDefault="00126DA7" w:rsidP="002E695B">
      <w:pPr>
        <w:ind w:firstLine="480"/>
      </w:pPr>
      <w:r w:rsidRPr="00D34B1B">
        <w:t>763</w:t>
      </w:r>
      <w:r w:rsidR="002E695B" w:rsidRPr="00D34B1B">
        <w:t>副井平硐坑口坐标为：</w:t>
      </w:r>
      <w:r w:rsidR="002E695B" w:rsidRPr="00D34B1B">
        <w:t>X</w:t>
      </w:r>
      <w:r w:rsidR="002E695B" w:rsidRPr="00D34B1B">
        <w:t>＝</w:t>
      </w:r>
      <w:r w:rsidR="002E695B" w:rsidRPr="00D34B1B">
        <w:t>3453394.43</w:t>
      </w:r>
      <w:r w:rsidR="002E695B" w:rsidRPr="00D34B1B">
        <w:t>，</w:t>
      </w:r>
      <w:r w:rsidR="002E695B" w:rsidRPr="00D34B1B">
        <w:t>Y</w:t>
      </w:r>
      <w:r w:rsidR="002E695B" w:rsidRPr="00D34B1B">
        <w:t>＝</w:t>
      </w:r>
      <w:r w:rsidR="002E695B" w:rsidRPr="00D34B1B">
        <w:t>37527361.39</w:t>
      </w:r>
      <w:r w:rsidR="002E695B" w:rsidRPr="00D34B1B">
        <w:t>，</w:t>
      </w:r>
      <w:r w:rsidR="002E695B" w:rsidRPr="00D34B1B">
        <w:t>Z</w:t>
      </w:r>
      <w:r w:rsidR="002E695B" w:rsidRPr="00D34B1B">
        <w:t>＝</w:t>
      </w:r>
      <w:r w:rsidR="002E695B" w:rsidRPr="00D34B1B">
        <w:t>764.83</w:t>
      </w:r>
      <w:r w:rsidR="002E695B" w:rsidRPr="00D34B1B">
        <w:t>。</w:t>
      </w:r>
      <w:r w:rsidR="00E03A22" w:rsidRPr="00D34B1B">
        <w:t>在其井口</w:t>
      </w:r>
      <w:r w:rsidR="00E03A22" w:rsidRPr="00D34B1B">
        <w:rPr>
          <w:rFonts w:hint="eastAsia"/>
        </w:rPr>
        <w:t>建设</w:t>
      </w:r>
      <w:r w:rsidR="00E03A22" w:rsidRPr="00D34B1B">
        <w:t>井口办公室、</w:t>
      </w:r>
      <w:r w:rsidR="002F562E" w:rsidRPr="00D34B1B">
        <w:rPr>
          <w:rFonts w:hint="eastAsia"/>
        </w:rPr>
        <w:t>废石场、</w:t>
      </w:r>
      <w:r w:rsidR="00E03A22" w:rsidRPr="00D34B1B">
        <w:t>综合车间、降压站以及公路连接段</w:t>
      </w:r>
      <w:r w:rsidR="002E695B" w:rsidRPr="00D34B1B">
        <w:t>，增加机械设备规模，不新建建构筑物，在工业场地规范废石堆场的堆存管理和建设。</w:t>
      </w:r>
    </w:p>
    <w:p w14:paraId="787D1391" w14:textId="1DFA7A5A" w:rsidR="002F562E" w:rsidRPr="00D34B1B" w:rsidRDefault="002F562E" w:rsidP="002F562E">
      <w:pPr>
        <w:pStyle w:val="3"/>
      </w:pPr>
      <w:r w:rsidRPr="00D34B1B">
        <w:rPr>
          <w:rFonts w:hint="eastAsia"/>
        </w:rPr>
        <w:t>2</w:t>
      </w:r>
      <w:r w:rsidRPr="00D34B1B">
        <w:t xml:space="preserve">.3.2 </w:t>
      </w:r>
      <w:r w:rsidRPr="00D34B1B">
        <w:rPr>
          <w:rFonts w:hint="eastAsia"/>
        </w:rPr>
        <w:t>竖向布置</w:t>
      </w:r>
    </w:p>
    <w:p w14:paraId="5F3F2A6A" w14:textId="6E4474C7" w:rsidR="002F562E" w:rsidRPr="00D34B1B" w:rsidRDefault="00126DA7" w:rsidP="002F562E">
      <w:pPr>
        <w:pStyle w:val="212"/>
        <w:autoSpaceDE w:val="0"/>
        <w:spacing w:line="360" w:lineRule="auto"/>
        <w:ind w:firstLine="472"/>
        <w:rPr>
          <w:rFonts w:cs="Times New Roman"/>
          <w:spacing w:val="-4"/>
          <w:sz w:val="24"/>
          <w:szCs w:val="24"/>
        </w:rPr>
      </w:pPr>
      <w:r w:rsidRPr="00D34B1B">
        <w:rPr>
          <w:rFonts w:cs="Times New Roman"/>
          <w:spacing w:val="-4"/>
          <w:sz w:val="24"/>
          <w:szCs w:val="24"/>
        </w:rPr>
        <w:t>542</w:t>
      </w:r>
      <w:r w:rsidR="002F562E" w:rsidRPr="00D34B1B">
        <w:rPr>
          <w:rFonts w:cs="Times New Roman"/>
          <w:spacing w:val="-4"/>
          <w:sz w:val="24"/>
          <w:szCs w:val="24"/>
        </w:rPr>
        <w:t>主井平硐井口标高</w:t>
      </w:r>
      <w:r w:rsidR="002F562E" w:rsidRPr="00D34B1B">
        <w:rPr>
          <w:rFonts w:cs="Times New Roman"/>
          <w:spacing w:val="-4"/>
          <w:sz w:val="24"/>
          <w:szCs w:val="24"/>
        </w:rPr>
        <w:t>542m</w:t>
      </w:r>
      <w:r w:rsidR="002F562E" w:rsidRPr="00D34B1B">
        <w:rPr>
          <w:rFonts w:cs="Times New Roman"/>
          <w:spacing w:val="-4"/>
          <w:sz w:val="24"/>
          <w:szCs w:val="24"/>
        </w:rPr>
        <w:t>，</w:t>
      </w:r>
      <w:r w:rsidRPr="00D34B1B">
        <w:rPr>
          <w:rFonts w:cs="Times New Roman" w:hint="eastAsia"/>
          <w:spacing w:val="-4"/>
          <w:sz w:val="24"/>
          <w:szCs w:val="24"/>
        </w:rPr>
        <w:t>7</w:t>
      </w:r>
      <w:r w:rsidRPr="00D34B1B">
        <w:rPr>
          <w:rFonts w:cs="Times New Roman"/>
          <w:spacing w:val="-4"/>
          <w:sz w:val="24"/>
          <w:szCs w:val="24"/>
        </w:rPr>
        <w:t>63</w:t>
      </w:r>
      <w:r w:rsidR="002F562E" w:rsidRPr="00D34B1B">
        <w:rPr>
          <w:rFonts w:cs="Times New Roman" w:hint="eastAsia"/>
          <w:spacing w:val="-4"/>
          <w:sz w:val="24"/>
          <w:szCs w:val="24"/>
        </w:rPr>
        <w:t>副井平硐井口标高</w:t>
      </w:r>
      <w:r w:rsidR="002F562E" w:rsidRPr="00D34B1B">
        <w:rPr>
          <w:rFonts w:cs="Times New Roman" w:hint="eastAsia"/>
          <w:spacing w:val="-4"/>
          <w:sz w:val="24"/>
          <w:szCs w:val="24"/>
        </w:rPr>
        <w:t>7</w:t>
      </w:r>
      <w:r w:rsidR="002F562E" w:rsidRPr="00D34B1B">
        <w:rPr>
          <w:rFonts w:cs="Times New Roman"/>
          <w:spacing w:val="-4"/>
          <w:sz w:val="24"/>
          <w:szCs w:val="24"/>
        </w:rPr>
        <w:t>63m</w:t>
      </w:r>
      <w:r w:rsidR="002F562E" w:rsidRPr="00D34B1B">
        <w:rPr>
          <w:rFonts w:cs="Times New Roman" w:hint="eastAsia"/>
          <w:spacing w:val="-4"/>
          <w:sz w:val="24"/>
          <w:szCs w:val="24"/>
        </w:rPr>
        <w:t>，</w:t>
      </w:r>
      <w:r w:rsidRPr="00D34B1B">
        <w:rPr>
          <w:rFonts w:cs="Times New Roman"/>
          <w:spacing w:val="-4"/>
          <w:sz w:val="24"/>
          <w:szCs w:val="24"/>
        </w:rPr>
        <w:t>822</w:t>
      </w:r>
      <w:r w:rsidR="002F562E" w:rsidRPr="00D34B1B">
        <w:rPr>
          <w:rFonts w:cs="Times New Roman"/>
          <w:spacing w:val="-4"/>
          <w:sz w:val="24"/>
          <w:szCs w:val="24"/>
        </w:rPr>
        <w:t>风井斜井井口</w:t>
      </w:r>
      <w:r w:rsidR="002F562E" w:rsidRPr="00D34B1B">
        <w:rPr>
          <w:rFonts w:cs="Times New Roman"/>
          <w:spacing w:val="-4"/>
          <w:sz w:val="24"/>
          <w:szCs w:val="24"/>
        </w:rPr>
        <w:lastRenderedPageBreak/>
        <w:t>标高</w:t>
      </w:r>
      <w:r w:rsidR="002F562E" w:rsidRPr="00D34B1B">
        <w:rPr>
          <w:rFonts w:cs="Times New Roman"/>
          <w:spacing w:val="-4"/>
          <w:sz w:val="24"/>
          <w:szCs w:val="24"/>
        </w:rPr>
        <w:t>822m</w:t>
      </w:r>
      <w:r w:rsidR="002F562E" w:rsidRPr="00D34B1B">
        <w:rPr>
          <w:rFonts w:cs="Times New Roman"/>
          <w:spacing w:val="-4"/>
          <w:sz w:val="24"/>
          <w:szCs w:val="24"/>
        </w:rPr>
        <w:t>。</w:t>
      </w:r>
      <w:r w:rsidR="002F562E" w:rsidRPr="00D34B1B">
        <w:rPr>
          <w:rFonts w:cs="Times New Roman"/>
          <w:spacing w:val="-4"/>
          <w:sz w:val="24"/>
          <w:szCs w:val="24"/>
        </w:rPr>
        <w:t>I</w:t>
      </w:r>
      <w:r w:rsidR="002F562E" w:rsidRPr="00D34B1B">
        <w:rPr>
          <w:rFonts w:cs="Times New Roman"/>
          <w:spacing w:val="-4"/>
          <w:sz w:val="24"/>
          <w:szCs w:val="24"/>
        </w:rPr>
        <w:t>采区位于老采空区以南、</w:t>
      </w:r>
      <w:r w:rsidR="002F562E" w:rsidRPr="00D34B1B">
        <w:rPr>
          <w:rFonts w:cs="Times New Roman"/>
          <w:spacing w:val="-4"/>
          <w:sz w:val="24"/>
          <w:szCs w:val="24"/>
        </w:rPr>
        <w:t>F</w:t>
      </w:r>
      <w:r w:rsidR="002F562E" w:rsidRPr="00D34B1B">
        <w:rPr>
          <w:rFonts w:cs="Times New Roman"/>
          <w:spacing w:val="-4"/>
          <w:sz w:val="24"/>
          <w:szCs w:val="24"/>
          <w:vertAlign w:val="subscript"/>
        </w:rPr>
        <w:t>72</w:t>
      </w:r>
      <w:r w:rsidR="002F562E" w:rsidRPr="00D34B1B">
        <w:rPr>
          <w:rFonts w:cs="Times New Roman"/>
          <w:spacing w:val="-4"/>
          <w:sz w:val="24"/>
          <w:szCs w:val="24"/>
        </w:rPr>
        <w:t>断层以北，上限约为</w:t>
      </w:r>
      <w:r w:rsidR="002F562E" w:rsidRPr="00D34B1B">
        <w:rPr>
          <w:rFonts w:cs="Times New Roman"/>
          <w:spacing w:val="-4"/>
          <w:sz w:val="24"/>
          <w:szCs w:val="24"/>
        </w:rPr>
        <w:t>585m</w:t>
      </w:r>
      <w:r w:rsidR="002F562E" w:rsidRPr="00D34B1B">
        <w:rPr>
          <w:rFonts w:cs="Times New Roman"/>
          <w:spacing w:val="-4"/>
          <w:sz w:val="24"/>
          <w:szCs w:val="24"/>
        </w:rPr>
        <w:t>水平，下限至矿井深部边界（约</w:t>
      </w:r>
      <w:r w:rsidR="002F562E" w:rsidRPr="00D34B1B">
        <w:rPr>
          <w:rFonts w:cs="Times New Roman"/>
          <w:spacing w:val="-4"/>
          <w:sz w:val="24"/>
          <w:szCs w:val="24"/>
        </w:rPr>
        <w:t>410m</w:t>
      </w:r>
      <w:r w:rsidR="002F562E" w:rsidRPr="00D34B1B">
        <w:rPr>
          <w:rFonts w:cs="Times New Roman"/>
          <w:spacing w:val="-4"/>
          <w:sz w:val="24"/>
          <w:szCs w:val="24"/>
        </w:rPr>
        <w:t>）；</w:t>
      </w:r>
      <w:r w:rsidR="002F562E" w:rsidRPr="00D34B1B">
        <w:rPr>
          <w:rFonts w:cs="Times New Roman"/>
          <w:spacing w:val="-4"/>
          <w:sz w:val="24"/>
          <w:szCs w:val="24"/>
        </w:rPr>
        <w:t>II</w:t>
      </w:r>
      <w:r w:rsidR="002F562E" w:rsidRPr="00D34B1B">
        <w:rPr>
          <w:rFonts w:cs="Times New Roman"/>
          <w:spacing w:val="-4"/>
          <w:sz w:val="24"/>
          <w:szCs w:val="24"/>
        </w:rPr>
        <w:t>采区位于</w:t>
      </w:r>
      <w:r w:rsidR="002F562E" w:rsidRPr="00D34B1B">
        <w:rPr>
          <w:rFonts w:cs="Times New Roman"/>
          <w:spacing w:val="-4"/>
          <w:sz w:val="24"/>
          <w:szCs w:val="24"/>
        </w:rPr>
        <w:t>F</w:t>
      </w:r>
      <w:r w:rsidR="002F562E" w:rsidRPr="00D34B1B">
        <w:rPr>
          <w:rFonts w:cs="Times New Roman"/>
          <w:spacing w:val="-4"/>
          <w:sz w:val="24"/>
          <w:szCs w:val="24"/>
          <w:vertAlign w:val="subscript"/>
        </w:rPr>
        <w:t>72</w:t>
      </w:r>
      <w:r w:rsidR="002F562E" w:rsidRPr="00D34B1B">
        <w:rPr>
          <w:rFonts w:cs="Times New Roman"/>
          <w:spacing w:val="-4"/>
          <w:sz w:val="24"/>
          <w:szCs w:val="24"/>
        </w:rPr>
        <w:t>断层以南、</w:t>
      </w:r>
      <w:r w:rsidRPr="00D34B1B">
        <w:rPr>
          <w:rFonts w:cs="Times New Roman"/>
          <w:spacing w:val="-4"/>
          <w:sz w:val="24"/>
          <w:szCs w:val="24"/>
        </w:rPr>
        <w:t>822</w:t>
      </w:r>
      <w:r w:rsidR="002F562E" w:rsidRPr="00D34B1B">
        <w:rPr>
          <w:rFonts w:cs="Times New Roman"/>
          <w:spacing w:val="-4"/>
          <w:sz w:val="24"/>
          <w:szCs w:val="24"/>
        </w:rPr>
        <w:t>风井以北，上限约为</w:t>
      </w:r>
      <w:r w:rsidR="002F562E" w:rsidRPr="00D34B1B">
        <w:rPr>
          <w:rFonts w:cs="Times New Roman"/>
          <w:spacing w:val="-4"/>
          <w:sz w:val="24"/>
          <w:szCs w:val="24"/>
        </w:rPr>
        <w:t>800m</w:t>
      </w:r>
      <w:r w:rsidR="002F562E" w:rsidRPr="00D34B1B">
        <w:rPr>
          <w:rFonts w:cs="Times New Roman"/>
          <w:spacing w:val="-4"/>
          <w:sz w:val="24"/>
          <w:szCs w:val="24"/>
        </w:rPr>
        <w:t>水平，下限至矿井深部边界（约</w:t>
      </w:r>
      <w:r w:rsidR="002F562E" w:rsidRPr="00D34B1B">
        <w:rPr>
          <w:rFonts w:cs="Times New Roman"/>
          <w:spacing w:val="-4"/>
          <w:sz w:val="24"/>
          <w:szCs w:val="24"/>
        </w:rPr>
        <w:t>480m</w:t>
      </w:r>
      <w:r w:rsidR="002F562E" w:rsidRPr="00D34B1B">
        <w:rPr>
          <w:rFonts w:cs="Times New Roman"/>
          <w:spacing w:val="-4"/>
          <w:sz w:val="24"/>
          <w:szCs w:val="24"/>
        </w:rPr>
        <w:t>）；</w:t>
      </w:r>
      <w:r w:rsidR="002F562E" w:rsidRPr="00D34B1B">
        <w:rPr>
          <w:rFonts w:cs="Times New Roman"/>
          <w:spacing w:val="-4"/>
          <w:sz w:val="24"/>
          <w:szCs w:val="24"/>
        </w:rPr>
        <w:t>III</w:t>
      </w:r>
      <w:r w:rsidR="002F562E" w:rsidRPr="00D34B1B">
        <w:rPr>
          <w:rFonts w:cs="Times New Roman"/>
          <w:spacing w:val="-4"/>
          <w:sz w:val="24"/>
          <w:szCs w:val="24"/>
        </w:rPr>
        <w:t>采区位</w:t>
      </w:r>
      <w:r w:rsidRPr="00D34B1B">
        <w:rPr>
          <w:rFonts w:cs="Times New Roman"/>
          <w:spacing w:val="-4"/>
          <w:sz w:val="24"/>
          <w:szCs w:val="24"/>
        </w:rPr>
        <w:t>822</w:t>
      </w:r>
      <w:r w:rsidR="002F562E" w:rsidRPr="00D34B1B">
        <w:rPr>
          <w:rFonts w:cs="Times New Roman"/>
          <w:spacing w:val="-4"/>
          <w:sz w:val="24"/>
          <w:szCs w:val="24"/>
        </w:rPr>
        <w:t>风井以南、南部边界以北，上限约为</w:t>
      </w:r>
      <w:r w:rsidR="002F562E" w:rsidRPr="00D34B1B">
        <w:rPr>
          <w:rFonts w:cs="Times New Roman"/>
          <w:spacing w:val="-4"/>
          <w:sz w:val="24"/>
          <w:szCs w:val="24"/>
        </w:rPr>
        <w:t>790m</w:t>
      </w:r>
      <w:r w:rsidR="002F562E" w:rsidRPr="00D34B1B">
        <w:rPr>
          <w:rFonts w:cs="Times New Roman"/>
          <w:spacing w:val="-4"/>
          <w:sz w:val="24"/>
          <w:szCs w:val="24"/>
        </w:rPr>
        <w:t>水平，下限至矿井深部边界（约</w:t>
      </w:r>
      <w:r w:rsidR="002F562E" w:rsidRPr="00D34B1B">
        <w:rPr>
          <w:rFonts w:cs="Times New Roman"/>
          <w:spacing w:val="-4"/>
          <w:sz w:val="24"/>
          <w:szCs w:val="24"/>
        </w:rPr>
        <w:t>510m</w:t>
      </w:r>
      <w:r w:rsidR="002F562E" w:rsidRPr="00D34B1B">
        <w:rPr>
          <w:rFonts w:cs="Times New Roman"/>
          <w:spacing w:val="-4"/>
          <w:sz w:val="24"/>
          <w:szCs w:val="24"/>
        </w:rPr>
        <w:t>）。</w:t>
      </w:r>
    </w:p>
    <w:p w14:paraId="154B12A8" w14:textId="77777777" w:rsidR="002F562E" w:rsidRPr="00D34B1B" w:rsidRDefault="002F562E" w:rsidP="002F562E">
      <w:pPr>
        <w:spacing w:line="360" w:lineRule="auto"/>
        <w:ind w:firstLine="480"/>
      </w:pPr>
      <w:r w:rsidRPr="00D34B1B">
        <w:t>根据矿体的赋存条件，该矿采用房柱法，确定本次设计中段高度为</w:t>
      </w:r>
      <w:smartTag w:uri="urn:schemas-microsoft-com:office:smarttags" w:element="chmetcnv">
        <w:smartTagPr>
          <w:attr w:name="TCSC" w:val="0"/>
          <w:attr w:name="NumberType" w:val="1"/>
          <w:attr w:name="Negative" w:val="False"/>
          <w:attr w:name="HasSpace" w:val="False"/>
          <w:attr w:name="SourceValue" w:val="15"/>
          <w:attr w:name="UnitName" w:val="m"/>
        </w:smartTagPr>
        <w:r w:rsidRPr="00D34B1B">
          <w:t>15m</w:t>
        </w:r>
      </w:smartTag>
      <w:r w:rsidRPr="00D34B1B">
        <w:t>。各中段标高分为：</w:t>
      </w:r>
      <w:r w:rsidRPr="00D34B1B">
        <w:t>+</w:t>
      </w:r>
      <w:smartTag w:uri="urn:schemas-microsoft-com:office:smarttags" w:element="chmetcnv">
        <w:smartTagPr>
          <w:attr w:name="TCSC" w:val="0"/>
          <w:attr w:name="NumberType" w:val="1"/>
          <w:attr w:name="Negative" w:val="False"/>
          <w:attr w:name="HasSpace" w:val="False"/>
          <w:attr w:name="SourceValue" w:val="780"/>
          <w:attr w:name="UnitName" w:val="m"/>
        </w:smartTagPr>
        <w:r w:rsidRPr="00D34B1B">
          <w:t>780m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765"/>
          <w:attr w:name="UnitName" w:val="m"/>
        </w:smartTagPr>
        <w:r w:rsidRPr="00D34B1B">
          <w:t>765m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750"/>
          <w:attr w:name="UnitName" w:val="m"/>
        </w:smartTagPr>
        <w:r w:rsidRPr="00D34B1B">
          <w:t>750m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735"/>
          <w:attr w:name="UnitName" w:val="m"/>
        </w:smartTagPr>
        <w:r w:rsidRPr="00D34B1B">
          <w:t>735m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720"/>
          <w:attr w:name="UnitName" w:val="m"/>
        </w:smartTagPr>
        <w:r w:rsidRPr="00D34B1B">
          <w:t>720m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705"/>
          <w:attr w:name="UnitName" w:val="m"/>
        </w:smartTagPr>
        <w:r w:rsidRPr="00D34B1B">
          <w:t>705m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690"/>
          <w:attr w:name="UnitName" w:val="m"/>
        </w:smartTagPr>
        <w:r w:rsidRPr="00D34B1B">
          <w:t>690m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675"/>
          <w:attr w:name="UnitName" w:val="m"/>
        </w:smartTagPr>
        <w:r w:rsidRPr="00D34B1B">
          <w:t>675m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660"/>
          <w:attr w:name="UnitName" w:val="m"/>
        </w:smartTagPr>
        <w:r w:rsidRPr="00D34B1B">
          <w:t>660m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645"/>
          <w:attr w:name="UnitName" w:val="m"/>
        </w:smartTagPr>
        <w:r w:rsidRPr="00D34B1B">
          <w:t>645m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630"/>
          <w:attr w:name="UnitName" w:val="m"/>
        </w:smartTagPr>
        <w:r w:rsidRPr="00D34B1B">
          <w:t>630m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615"/>
          <w:attr w:name="UnitName" w:val="m"/>
        </w:smartTagPr>
        <w:r w:rsidRPr="00D34B1B">
          <w:t>615m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600"/>
          <w:attr w:name="UnitName" w:val="m"/>
        </w:smartTagPr>
        <w:r w:rsidRPr="00D34B1B">
          <w:t>600m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585"/>
          <w:attr w:name="UnitName" w:val="m"/>
        </w:smartTagPr>
        <w:r w:rsidRPr="00D34B1B">
          <w:t>585m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570"/>
          <w:attr w:name="UnitName" w:val="m"/>
        </w:smartTagPr>
        <w:r w:rsidRPr="00D34B1B">
          <w:t>570m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555"/>
          <w:attr w:name="UnitName" w:val="m"/>
        </w:smartTagPr>
        <w:r w:rsidRPr="00D34B1B">
          <w:t>555m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520"/>
          <w:attr w:name="UnitName" w:val="m"/>
        </w:smartTagPr>
        <w:r w:rsidRPr="00D34B1B">
          <w:t>520m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505"/>
          <w:attr w:name="UnitName" w:val="m"/>
        </w:smartTagPr>
        <w:r w:rsidRPr="00D34B1B">
          <w:t>505m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490"/>
          <w:attr w:name="UnitName" w:val="m"/>
        </w:smartTagPr>
        <w:r w:rsidRPr="00D34B1B">
          <w:t>490m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475"/>
          <w:attr w:name="UnitName" w:val="m"/>
        </w:smartTagPr>
        <w:r w:rsidRPr="00D34B1B">
          <w:t>475m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460"/>
          <w:attr w:name="UnitName" w:val="m"/>
        </w:smartTagPr>
        <w:r w:rsidRPr="00D34B1B">
          <w:t>460m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445"/>
          <w:attr w:name="UnitName" w:val="m"/>
        </w:smartTagPr>
        <w:r w:rsidRPr="00D34B1B">
          <w:t>445m</w:t>
        </w:r>
      </w:smartTag>
      <w:r w:rsidRPr="00D34B1B">
        <w:t>、</w:t>
      </w:r>
      <w:r w:rsidRPr="00D34B1B">
        <w:t>+</w:t>
      </w:r>
      <w:smartTag w:uri="urn:schemas-microsoft-com:office:smarttags" w:element="chmetcnv">
        <w:smartTagPr>
          <w:attr w:name="TCSC" w:val="0"/>
          <w:attr w:name="NumberType" w:val="1"/>
          <w:attr w:name="Negative" w:val="False"/>
          <w:attr w:name="HasSpace" w:val="False"/>
          <w:attr w:name="SourceValue" w:val="430"/>
          <w:attr w:name="UnitName" w:val="m"/>
        </w:smartTagPr>
        <w:r w:rsidRPr="00D34B1B">
          <w:t>430m</w:t>
        </w:r>
      </w:smartTag>
      <w:r w:rsidRPr="00D34B1B">
        <w:t>中段。</w:t>
      </w:r>
    </w:p>
    <w:p w14:paraId="2D348731" w14:textId="290D6276" w:rsidR="002F562E" w:rsidRPr="00D34B1B" w:rsidRDefault="002F562E" w:rsidP="002F562E">
      <w:pPr>
        <w:ind w:firstLine="480"/>
      </w:pPr>
      <w:r w:rsidRPr="00D34B1B">
        <w:t>首采地段布置在</w:t>
      </w:r>
      <w:r w:rsidRPr="00D34B1B">
        <w:t>780m</w:t>
      </w:r>
      <w:r w:rsidRPr="00D34B1B">
        <w:t>中段布置</w:t>
      </w:r>
      <w:r w:rsidRPr="00D34B1B">
        <w:t>1</w:t>
      </w:r>
      <w:r w:rsidRPr="00D34B1B">
        <w:t>个采场试采。试采结束后可分别</w:t>
      </w:r>
      <w:r w:rsidRPr="00D34B1B">
        <w:rPr>
          <w:rFonts w:ascii="宋体" w:hAnsi="宋体" w:cs="宋体" w:hint="eastAsia"/>
        </w:rPr>
        <w:t>Ⅰ</w:t>
      </w:r>
      <w:r w:rsidRPr="00D34B1B">
        <w:t>采区的</w:t>
      </w:r>
      <w:smartTag w:uri="urn:schemas-microsoft-com:office:smarttags" w:element="chmetcnv">
        <w:smartTagPr>
          <w:attr w:name="UnitName" w:val="m"/>
          <w:attr w:name="SourceValue" w:val="550"/>
          <w:attr w:name="HasSpace" w:val="False"/>
          <w:attr w:name="Negative" w:val="False"/>
          <w:attr w:name="NumberType" w:val="1"/>
          <w:attr w:name="TCSC" w:val="0"/>
        </w:smartTagPr>
        <w:r w:rsidRPr="00D34B1B">
          <w:t>550m</w:t>
        </w:r>
      </w:smartTag>
      <w:r w:rsidRPr="00D34B1B">
        <w:t>中段、</w:t>
      </w:r>
      <w:smartTag w:uri="urn:schemas-microsoft-com:office:smarttags" w:element="chmetcnv">
        <w:smartTagPr>
          <w:attr w:name="UnitName" w:val="m"/>
          <w:attr w:name="SourceValue" w:val="535"/>
          <w:attr w:name="HasSpace" w:val="False"/>
          <w:attr w:name="Negative" w:val="False"/>
          <w:attr w:name="NumberType" w:val="1"/>
          <w:attr w:name="TCSC" w:val="0"/>
        </w:smartTagPr>
        <w:r w:rsidRPr="00D34B1B">
          <w:t>535m</w:t>
        </w:r>
      </w:smartTag>
      <w:r w:rsidRPr="00D34B1B">
        <w:t>中段、</w:t>
      </w:r>
      <w:smartTag w:uri="urn:schemas-microsoft-com:office:smarttags" w:element="chmetcnv">
        <w:smartTagPr>
          <w:attr w:name="UnitName" w:val="m"/>
          <w:attr w:name="SourceValue" w:val="520"/>
          <w:attr w:name="HasSpace" w:val="True"/>
          <w:attr w:name="Negative" w:val="False"/>
          <w:attr w:name="NumberType" w:val="1"/>
          <w:attr w:name="TCSC" w:val="0"/>
        </w:smartTagPr>
        <w:r w:rsidRPr="00D34B1B">
          <w:t>520 m</w:t>
        </w:r>
      </w:smartTag>
      <w:r w:rsidRPr="00D34B1B">
        <w:t>中段、</w:t>
      </w:r>
      <w:smartTag w:uri="urn:schemas-microsoft-com:office:smarttags" w:element="chmetcnv">
        <w:smartTagPr>
          <w:attr w:name="UnitName" w:val="m"/>
          <w:attr w:name="SourceValue" w:val="505"/>
          <w:attr w:name="HasSpace" w:val="True"/>
          <w:attr w:name="Negative" w:val="False"/>
          <w:attr w:name="NumberType" w:val="1"/>
          <w:attr w:name="TCSC" w:val="0"/>
        </w:smartTagPr>
        <w:r w:rsidRPr="00D34B1B">
          <w:t>505 m</w:t>
        </w:r>
      </w:smartTag>
      <w:r w:rsidRPr="00D34B1B">
        <w:t>中段；</w:t>
      </w:r>
      <w:r w:rsidRPr="00D34B1B">
        <w:rPr>
          <w:rFonts w:ascii="宋体" w:hAnsi="宋体" w:cs="宋体" w:hint="eastAsia"/>
        </w:rPr>
        <w:t>Ⅱ</w:t>
      </w:r>
      <w:r w:rsidRPr="00D34B1B">
        <w:t>采区的</w:t>
      </w:r>
      <w:smartTag w:uri="urn:schemas-microsoft-com:office:smarttags" w:element="chmetcnv">
        <w:smartTagPr>
          <w:attr w:name="UnitName" w:val="m"/>
          <w:attr w:name="SourceValue" w:val="780"/>
          <w:attr w:name="HasSpace" w:val="True"/>
          <w:attr w:name="Negative" w:val="False"/>
          <w:attr w:name="NumberType" w:val="1"/>
          <w:attr w:name="TCSC" w:val="0"/>
        </w:smartTagPr>
        <w:r w:rsidRPr="00D34B1B">
          <w:t>780 m</w:t>
        </w:r>
      </w:smartTag>
      <w:r w:rsidRPr="00D34B1B">
        <w:t>中段、</w:t>
      </w:r>
      <w:smartTag w:uri="urn:schemas-microsoft-com:office:smarttags" w:element="chmetcnv">
        <w:smartTagPr>
          <w:attr w:name="UnitName" w:val="m"/>
          <w:attr w:name="SourceValue" w:val="765"/>
          <w:attr w:name="HasSpace" w:val="True"/>
          <w:attr w:name="Negative" w:val="False"/>
          <w:attr w:name="NumberType" w:val="1"/>
          <w:attr w:name="TCSC" w:val="0"/>
        </w:smartTagPr>
        <w:r w:rsidRPr="00D34B1B">
          <w:t>765 m</w:t>
        </w:r>
      </w:smartTag>
      <w:r w:rsidRPr="00D34B1B">
        <w:t>中段、</w:t>
      </w:r>
      <w:r w:rsidRPr="00D34B1B">
        <w:t>750m</w:t>
      </w:r>
      <w:r w:rsidRPr="00D34B1B">
        <w:t>中段、</w:t>
      </w:r>
      <w:smartTag w:uri="urn:schemas-microsoft-com:office:smarttags" w:element="chmetcnv">
        <w:smartTagPr>
          <w:attr w:name="UnitName" w:val="m"/>
          <w:attr w:name="SourceValue" w:val="735"/>
          <w:attr w:name="HasSpace" w:val="True"/>
          <w:attr w:name="Negative" w:val="False"/>
          <w:attr w:name="NumberType" w:val="1"/>
          <w:attr w:name="TCSC" w:val="0"/>
        </w:smartTagPr>
        <w:r w:rsidRPr="00D34B1B">
          <w:t>735 m</w:t>
        </w:r>
      </w:smartTag>
      <w:r w:rsidRPr="00D34B1B">
        <w:t>中段、</w:t>
      </w:r>
      <w:smartTag w:uri="urn:schemas-microsoft-com:office:smarttags" w:element="chmetcnv">
        <w:smartTagPr>
          <w:attr w:name="UnitName" w:val="m"/>
          <w:attr w:name="SourceValue" w:val="720"/>
          <w:attr w:name="HasSpace" w:val="True"/>
          <w:attr w:name="Negative" w:val="False"/>
          <w:attr w:name="NumberType" w:val="1"/>
          <w:attr w:name="TCSC" w:val="0"/>
        </w:smartTagPr>
        <w:r w:rsidRPr="00D34B1B">
          <w:t>720 m</w:t>
        </w:r>
      </w:smartTag>
      <w:r w:rsidRPr="00D34B1B">
        <w:t>中段位的各布置</w:t>
      </w:r>
      <w:r w:rsidRPr="00D34B1B">
        <w:t>1—2</w:t>
      </w:r>
      <w:r w:rsidRPr="00D34B1B">
        <w:t>个采场回采。本项目可同时布置的有效采场（矿块）数为</w:t>
      </w:r>
      <w:r w:rsidRPr="00D34B1B">
        <w:t>15</w:t>
      </w:r>
      <w:r w:rsidRPr="00D34B1B">
        <w:t>个。顺磷矿开采顺序为：在各采区内由上而下回采。</w:t>
      </w:r>
      <w:r w:rsidRPr="00D34B1B">
        <w:t>I</w:t>
      </w:r>
      <w:r w:rsidRPr="00D34B1B">
        <w:t>采区由两侧向中央运输斜坡道退式回采；</w:t>
      </w:r>
      <w:r w:rsidRPr="00D34B1B">
        <w:t>II</w:t>
      </w:r>
      <w:r w:rsidRPr="00D34B1B">
        <w:t>采区和</w:t>
      </w:r>
      <w:r w:rsidRPr="00D34B1B">
        <w:rPr>
          <w:rFonts w:ascii="宋体" w:hAnsi="宋体" w:cs="宋体" w:hint="eastAsia"/>
        </w:rPr>
        <w:t>Ⅲ</w:t>
      </w:r>
      <w:r w:rsidRPr="00D34B1B">
        <w:t>采区由两侧向中央溜井退式回采。而相邻</w:t>
      </w:r>
      <w:r w:rsidRPr="00D34B1B">
        <w:t>2</w:t>
      </w:r>
      <w:r w:rsidRPr="00D34B1B">
        <w:t>个或以上中段同时回采时，上中段矿块应超前下中段</w:t>
      </w:r>
      <w:r w:rsidRPr="00D34B1B">
        <w:t>1</w:t>
      </w:r>
      <w:r w:rsidRPr="00D34B1B">
        <w:t>个矿块以上。</w:t>
      </w:r>
    </w:p>
    <w:p w14:paraId="018703C4" w14:textId="4F4262F3" w:rsidR="009B7203" w:rsidRPr="00D34B1B" w:rsidRDefault="009B7203" w:rsidP="001B7E36">
      <w:pPr>
        <w:pStyle w:val="3"/>
      </w:pPr>
      <w:r w:rsidRPr="00D34B1B">
        <w:rPr>
          <w:rFonts w:hint="eastAsia"/>
        </w:rPr>
        <w:t>2</w:t>
      </w:r>
      <w:r w:rsidRPr="00D34B1B">
        <w:t xml:space="preserve">.3.3 </w:t>
      </w:r>
      <w:r w:rsidRPr="00D34B1B">
        <w:t>废石堆场</w:t>
      </w:r>
    </w:p>
    <w:p w14:paraId="40DAF44C" w14:textId="786074B4" w:rsidR="009B7203" w:rsidRPr="00D34B1B" w:rsidRDefault="00126DA7" w:rsidP="009B7203">
      <w:pPr>
        <w:ind w:firstLine="480"/>
      </w:pPr>
      <w:r w:rsidRPr="00D34B1B">
        <w:rPr>
          <w:rFonts w:hint="eastAsia"/>
        </w:rPr>
        <w:t>5</w:t>
      </w:r>
      <w:r w:rsidRPr="00D34B1B">
        <w:t>42</w:t>
      </w:r>
      <w:r w:rsidR="00BA733E" w:rsidRPr="00D34B1B">
        <w:rPr>
          <w:rFonts w:hint="eastAsia"/>
        </w:rPr>
        <w:t>主井废石场位于南冲河边，面积约</w:t>
      </w:r>
      <w:r w:rsidR="00BA733E" w:rsidRPr="00D34B1B">
        <w:rPr>
          <w:rFonts w:hint="eastAsia"/>
        </w:rPr>
        <w:t>0.6723hm</w:t>
      </w:r>
      <w:r w:rsidR="00BA733E" w:rsidRPr="00D34B1B">
        <w:rPr>
          <w:vertAlign w:val="superscript"/>
        </w:rPr>
        <w:t>2</w:t>
      </w:r>
      <w:r w:rsidR="00BA733E" w:rsidRPr="00D34B1B">
        <w:rPr>
          <w:rFonts w:hint="eastAsia"/>
        </w:rPr>
        <w:t>，其场地包括废石场修建了挡土墙、排水沟等工程措施，废石场</w:t>
      </w:r>
      <w:r w:rsidR="006A55DB" w:rsidRPr="00D34B1B">
        <w:rPr>
          <w:rFonts w:hint="eastAsia"/>
        </w:rPr>
        <w:t>已停用多年，现</w:t>
      </w:r>
      <w:r w:rsidR="00BA733E" w:rsidRPr="00D34B1B">
        <w:rPr>
          <w:rFonts w:hint="eastAsia"/>
        </w:rPr>
        <w:t>已经进行了复垦，</w:t>
      </w:r>
      <w:r w:rsidR="006A55DB" w:rsidRPr="00D34B1B">
        <w:rPr>
          <w:rFonts w:hint="eastAsia"/>
        </w:rPr>
        <w:t>边坡已形成了一定的植被覆盖层，</w:t>
      </w:r>
      <w:r w:rsidR="00BA733E" w:rsidRPr="00D34B1B">
        <w:rPr>
          <w:rFonts w:hint="eastAsia"/>
        </w:rPr>
        <w:t>并修建截排水沟、挡墙等工程措施。</w:t>
      </w:r>
    </w:p>
    <w:p w14:paraId="54009925" w14:textId="3380EC38" w:rsidR="009B7203" w:rsidRPr="00D34B1B" w:rsidRDefault="00126DA7" w:rsidP="002F562E">
      <w:pPr>
        <w:ind w:firstLine="480"/>
      </w:pPr>
      <w:r w:rsidRPr="00D34B1B">
        <w:rPr>
          <w:rFonts w:hint="eastAsia"/>
        </w:rPr>
        <w:t>7</w:t>
      </w:r>
      <w:r w:rsidRPr="00D34B1B">
        <w:t>63</w:t>
      </w:r>
      <w:r w:rsidR="001D2396" w:rsidRPr="00D34B1B">
        <w:rPr>
          <w:rFonts w:hint="eastAsia"/>
        </w:rPr>
        <w:t>副井设置有</w:t>
      </w:r>
      <w:r w:rsidR="001D2396" w:rsidRPr="00D34B1B">
        <w:rPr>
          <w:rFonts w:hint="eastAsia"/>
        </w:rPr>
        <w:t>2</w:t>
      </w:r>
      <w:r w:rsidR="001D2396" w:rsidRPr="00D34B1B">
        <w:rPr>
          <w:rFonts w:hint="eastAsia"/>
        </w:rPr>
        <w:t>个废石堆场，面积约为</w:t>
      </w:r>
      <w:r w:rsidR="001D2396" w:rsidRPr="00D34B1B">
        <w:rPr>
          <w:rFonts w:hint="eastAsia"/>
        </w:rPr>
        <w:t>0.2584hm</w:t>
      </w:r>
      <w:r w:rsidR="001D2396" w:rsidRPr="00D34B1B">
        <w:rPr>
          <w:vertAlign w:val="superscript"/>
        </w:rPr>
        <w:t>2</w:t>
      </w:r>
      <w:r w:rsidR="001D2396" w:rsidRPr="00D34B1B">
        <w:rPr>
          <w:rFonts w:hint="eastAsia"/>
        </w:rPr>
        <w:t>，现状条件下场地采取了相关工程措施，</w:t>
      </w:r>
      <w:r w:rsidRPr="00D34B1B">
        <w:rPr>
          <w:rFonts w:hint="eastAsia"/>
        </w:rPr>
        <w:t>堆场</w:t>
      </w:r>
      <w:r w:rsidR="006A55DB" w:rsidRPr="00D34B1B">
        <w:rPr>
          <w:rFonts w:hint="eastAsia"/>
        </w:rPr>
        <w:t>已停用多年，进行了复垦，</w:t>
      </w:r>
      <w:r w:rsidRPr="00D34B1B">
        <w:rPr>
          <w:rFonts w:hint="eastAsia"/>
        </w:rPr>
        <w:t>边坡已</w:t>
      </w:r>
      <w:r w:rsidR="006A55DB" w:rsidRPr="00D34B1B">
        <w:rPr>
          <w:rFonts w:hint="eastAsia"/>
        </w:rPr>
        <w:t>形成了一定的植被覆盖层</w:t>
      </w:r>
      <w:r w:rsidRPr="00D34B1B">
        <w:rPr>
          <w:rFonts w:hint="eastAsia"/>
        </w:rPr>
        <w:t>，</w:t>
      </w:r>
      <w:r w:rsidR="001D2396" w:rsidRPr="00D34B1B">
        <w:rPr>
          <w:rFonts w:hint="eastAsia"/>
        </w:rPr>
        <w:t>废石堆场下方修建了挡土墙，上方修建了截排水沟</w:t>
      </w:r>
      <w:r w:rsidR="001D2396" w:rsidRPr="00D34B1B">
        <w:t>。</w:t>
      </w:r>
    </w:p>
    <w:p w14:paraId="37FC4042" w14:textId="1DBC45B2" w:rsidR="009B7203" w:rsidRPr="00D34B1B" w:rsidRDefault="001B7E36" w:rsidP="001B7E36">
      <w:pPr>
        <w:pStyle w:val="2"/>
        <w:spacing w:before="163" w:after="163"/>
      </w:pPr>
      <w:bookmarkStart w:id="41" w:name="_Toc142386615"/>
      <w:r w:rsidRPr="00D34B1B">
        <w:t xml:space="preserve">2.4 </w:t>
      </w:r>
      <w:r w:rsidRPr="00D34B1B">
        <w:rPr>
          <w:rFonts w:hint="eastAsia"/>
        </w:rPr>
        <w:t>原辅材料及主要生产设备</w:t>
      </w:r>
      <w:bookmarkEnd w:id="41"/>
    </w:p>
    <w:p w14:paraId="5ACA8BBD" w14:textId="32353CEF" w:rsidR="001B7E36" w:rsidRPr="00D34B1B" w:rsidRDefault="001B7E36" w:rsidP="001B7E36">
      <w:pPr>
        <w:ind w:firstLine="480"/>
      </w:pPr>
      <w:r w:rsidRPr="00D34B1B">
        <w:rPr>
          <w:rFonts w:hint="eastAsia"/>
        </w:rPr>
        <w:t>1</w:t>
      </w:r>
      <w:r w:rsidRPr="00D34B1B">
        <w:rPr>
          <w:rFonts w:hint="eastAsia"/>
        </w:rPr>
        <w:t>、原辅材料消耗</w:t>
      </w:r>
    </w:p>
    <w:p w14:paraId="3F6F602F" w14:textId="5E149164" w:rsidR="001B7E36" w:rsidRPr="00D34B1B" w:rsidRDefault="001B7E36" w:rsidP="001B7E36">
      <w:pPr>
        <w:ind w:firstLine="480"/>
      </w:pPr>
      <w:r w:rsidRPr="00D34B1B">
        <w:rPr>
          <w:rFonts w:hint="eastAsia"/>
        </w:rPr>
        <w:t>矿区开采主要原辅材料消耗见表</w:t>
      </w:r>
      <w:r w:rsidRPr="00D34B1B">
        <w:rPr>
          <w:rFonts w:hint="eastAsia"/>
        </w:rPr>
        <w:t>2</w:t>
      </w:r>
      <w:r w:rsidRPr="00D34B1B">
        <w:t>.4</w:t>
      </w:r>
      <w:r w:rsidRPr="00D34B1B">
        <w:rPr>
          <w:rFonts w:hint="eastAsia"/>
        </w:rPr>
        <w:t>-</w:t>
      </w:r>
      <w:r w:rsidRPr="00D34B1B">
        <w:t>1</w:t>
      </w:r>
      <w:r w:rsidRPr="00D34B1B">
        <w:rPr>
          <w:rFonts w:hint="eastAsia"/>
        </w:rPr>
        <w:t>。</w:t>
      </w:r>
    </w:p>
    <w:p w14:paraId="431A1816" w14:textId="77777777" w:rsidR="00FC557B" w:rsidRPr="00D34B1B" w:rsidRDefault="00FC557B" w:rsidP="001B7E36">
      <w:pPr>
        <w:pStyle w:val="a9"/>
      </w:pPr>
    </w:p>
    <w:p w14:paraId="561A7F7F" w14:textId="70E60350" w:rsidR="001B7E36" w:rsidRPr="00D34B1B" w:rsidRDefault="001B7E36" w:rsidP="001B7E36">
      <w:pPr>
        <w:pStyle w:val="a9"/>
      </w:pPr>
      <w:r w:rsidRPr="00D34B1B">
        <w:rPr>
          <w:rFonts w:hint="eastAsia"/>
        </w:rPr>
        <w:lastRenderedPageBreak/>
        <w:t>表</w:t>
      </w:r>
      <w:r w:rsidRPr="00D34B1B">
        <w:rPr>
          <w:rFonts w:hint="eastAsia"/>
        </w:rPr>
        <w:t>2</w:t>
      </w:r>
      <w:r w:rsidRPr="00D34B1B">
        <w:t>.4</w:t>
      </w:r>
      <w:r w:rsidRPr="00D34B1B">
        <w:rPr>
          <w:rFonts w:hint="eastAsia"/>
        </w:rPr>
        <w:t>-</w:t>
      </w:r>
      <w:r w:rsidRPr="00D34B1B">
        <w:t xml:space="preserve">1  </w:t>
      </w:r>
      <w:r w:rsidRPr="00D34B1B">
        <w:rPr>
          <w:rFonts w:hint="eastAsia"/>
        </w:rPr>
        <w:t>矿山主要原辅料消耗表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675"/>
        <w:gridCol w:w="1701"/>
        <w:gridCol w:w="1843"/>
        <w:gridCol w:w="1669"/>
        <w:gridCol w:w="1472"/>
        <w:gridCol w:w="1473"/>
      </w:tblGrid>
      <w:tr w:rsidR="00D34B1B" w:rsidRPr="00D34B1B" w14:paraId="003243F8" w14:textId="77777777" w:rsidTr="00F91889">
        <w:tc>
          <w:tcPr>
            <w:tcW w:w="675" w:type="dxa"/>
            <w:vMerge w:val="restart"/>
            <w:vAlign w:val="center"/>
          </w:tcPr>
          <w:p w14:paraId="118B6F4C" w14:textId="629F28DD" w:rsidR="001B7E36" w:rsidRPr="00D34B1B" w:rsidRDefault="001B7E36" w:rsidP="001B7E36">
            <w:pPr>
              <w:pStyle w:val="ab"/>
            </w:pPr>
            <w:r w:rsidRPr="00D34B1B">
              <w:rPr>
                <w:rFonts w:hint="eastAsia"/>
              </w:rPr>
              <w:t>序号</w:t>
            </w:r>
          </w:p>
        </w:tc>
        <w:tc>
          <w:tcPr>
            <w:tcW w:w="1701" w:type="dxa"/>
            <w:vMerge w:val="restart"/>
            <w:vAlign w:val="center"/>
          </w:tcPr>
          <w:p w14:paraId="2D398270" w14:textId="0EEF8F0A" w:rsidR="001B7E36" w:rsidRPr="00D34B1B" w:rsidRDefault="001B7E36" w:rsidP="001B7E36">
            <w:pPr>
              <w:pStyle w:val="ab"/>
            </w:pPr>
            <w:r w:rsidRPr="00D34B1B">
              <w:rPr>
                <w:rFonts w:hint="eastAsia"/>
              </w:rPr>
              <w:t>名称</w:t>
            </w:r>
          </w:p>
        </w:tc>
        <w:tc>
          <w:tcPr>
            <w:tcW w:w="3512" w:type="dxa"/>
            <w:gridSpan w:val="2"/>
            <w:vAlign w:val="center"/>
          </w:tcPr>
          <w:p w14:paraId="4F09849D" w14:textId="26171103" w:rsidR="001B7E36" w:rsidRPr="00D34B1B" w:rsidRDefault="001B7E36" w:rsidP="001B7E36">
            <w:pPr>
              <w:pStyle w:val="ab"/>
            </w:pPr>
            <w:r w:rsidRPr="00D34B1B">
              <w:rPr>
                <w:rFonts w:hint="eastAsia"/>
              </w:rPr>
              <w:t>单位产品消耗</w:t>
            </w:r>
          </w:p>
        </w:tc>
        <w:tc>
          <w:tcPr>
            <w:tcW w:w="2945" w:type="dxa"/>
            <w:gridSpan w:val="2"/>
            <w:vAlign w:val="center"/>
          </w:tcPr>
          <w:p w14:paraId="6DD42F94" w14:textId="5DF46180" w:rsidR="001B7E36" w:rsidRPr="00D34B1B" w:rsidRDefault="001B7E36" w:rsidP="001B7E36">
            <w:pPr>
              <w:pStyle w:val="ab"/>
            </w:pPr>
            <w:r w:rsidRPr="00D34B1B">
              <w:rPr>
                <w:rFonts w:hint="eastAsia"/>
              </w:rPr>
              <w:t>年耗</w:t>
            </w:r>
          </w:p>
        </w:tc>
      </w:tr>
      <w:tr w:rsidR="00D34B1B" w:rsidRPr="00D34B1B" w14:paraId="4248358C" w14:textId="77777777" w:rsidTr="00F91889">
        <w:tc>
          <w:tcPr>
            <w:tcW w:w="675" w:type="dxa"/>
            <w:vMerge/>
            <w:vAlign w:val="center"/>
          </w:tcPr>
          <w:p w14:paraId="236636AB" w14:textId="77777777" w:rsidR="001B7E36" w:rsidRPr="00D34B1B" w:rsidRDefault="001B7E36" w:rsidP="001B7E36">
            <w:pPr>
              <w:pStyle w:val="ab"/>
            </w:pPr>
          </w:p>
        </w:tc>
        <w:tc>
          <w:tcPr>
            <w:tcW w:w="1701" w:type="dxa"/>
            <w:vMerge/>
            <w:vAlign w:val="center"/>
          </w:tcPr>
          <w:p w14:paraId="234C1318" w14:textId="77777777" w:rsidR="001B7E36" w:rsidRPr="00D34B1B" w:rsidRDefault="001B7E36" w:rsidP="001B7E36">
            <w:pPr>
              <w:pStyle w:val="ab"/>
            </w:pPr>
          </w:p>
        </w:tc>
        <w:tc>
          <w:tcPr>
            <w:tcW w:w="1843" w:type="dxa"/>
            <w:vAlign w:val="center"/>
          </w:tcPr>
          <w:p w14:paraId="388540D5" w14:textId="034D5B4C" w:rsidR="001B7E36" w:rsidRPr="00D34B1B" w:rsidRDefault="001B7E36" w:rsidP="001B7E36">
            <w:pPr>
              <w:pStyle w:val="ab"/>
            </w:pPr>
            <w:r w:rsidRPr="00D34B1B">
              <w:rPr>
                <w:rFonts w:hint="eastAsia"/>
              </w:rPr>
              <w:t>单位</w:t>
            </w:r>
          </w:p>
        </w:tc>
        <w:tc>
          <w:tcPr>
            <w:tcW w:w="1669" w:type="dxa"/>
            <w:vAlign w:val="center"/>
          </w:tcPr>
          <w:p w14:paraId="6B14FF4C" w14:textId="49B42662" w:rsidR="001B7E36" w:rsidRPr="00D34B1B" w:rsidRDefault="001B7E36" w:rsidP="001B7E36">
            <w:pPr>
              <w:pStyle w:val="ab"/>
            </w:pPr>
            <w:r w:rsidRPr="00D34B1B">
              <w:rPr>
                <w:rFonts w:hint="eastAsia"/>
              </w:rPr>
              <w:t>数量</w:t>
            </w:r>
          </w:p>
        </w:tc>
        <w:tc>
          <w:tcPr>
            <w:tcW w:w="1472" w:type="dxa"/>
            <w:vAlign w:val="center"/>
          </w:tcPr>
          <w:p w14:paraId="1F92F13C" w14:textId="1F316B27" w:rsidR="001B7E36" w:rsidRPr="00D34B1B" w:rsidRDefault="001B7E36" w:rsidP="001B7E36">
            <w:pPr>
              <w:pStyle w:val="ab"/>
            </w:pPr>
            <w:r w:rsidRPr="00D34B1B">
              <w:rPr>
                <w:rFonts w:hint="eastAsia"/>
              </w:rPr>
              <w:t>单位</w:t>
            </w:r>
          </w:p>
        </w:tc>
        <w:tc>
          <w:tcPr>
            <w:tcW w:w="1473" w:type="dxa"/>
            <w:vAlign w:val="center"/>
          </w:tcPr>
          <w:p w14:paraId="633D508E" w14:textId="45E870B6" w:rsidR="001B7E36" w:rsidRPr="00D34B1B" w:rsidRDefault="001B7E36" w:rsidP="001B7E36">
            <w:pPr>
              <w:pStyle w:val="ab"/>
            </w:pPr>
            <w:r w:rsidRPr="00D34B1B">
              <w:rPr>
                <w:rFonts w:hint="eastAsia"/>
              </w:rPr>
              <w:t>数量</w:t>
            </w:r>
          </w:p>
        </w:tc>
      </w:tr>
      <w:tr w:rsidR="00D34B1B" w:rsidRPr="00D34B1B" w14:paraId="5CFB051E" w14:textId="77777777" w:rsidTr="00E042D6">
        <w:tc>
          <w:tcPr>
            <w:tcW w:w="675" w:type="dxa"/>
            <w:vAlign w:val="center"/>
          </w:tcPr>
          <w:p w14:paraId="673B0D28" w14:textId="0138E324" w:rsidR="001B7E36" w:rsidRPr="00D34B1B" w:rsidRDefault="001B7E36" w:rsidP="001B7E36">
            <w:pPr>
              <w:pStyle w:val="ab"/>
            </w:pPr>
            <w:r w:rsidRPr="00D34B1B">
              <w:rPr>
                <w:rFonts w:hint="eastAsia"/>
              </w:rPr>
              <w:t>1</w:t>
            </w:r>
          </w:p>
        </w:tc>
        <w:tc>
          <w:tcPr>
            <w:tcW w:w="8158" w:type="dxa"/>
            <w:gridSpan w:val="5"/>
            <w:vAlign w:val="center"/>
          </w:tcPr>
          <w:p w14:paraId="481EB463" w14:textId="7E6E9A91" w:rsidR="001B7E36" w:rsidRPr="00D34B1B" w:rsidRDefault="001B7E36" w:rsidP="001B7E36">
            <w:pPr>
              <w:pStyle w:val="ab"/>
            </w:pPr>
            <w:r w:rsidRPr="00D34B1B">
              <w:rPr>
                <w:rFonts w:hint="eastAsia"/>
              </w:rPr>
              <w:t>原辅材料</w:t>
            </w:r>
          </w:p>
        </w:tc>
      </w:tr>
      <w:tr w:rsidR="00D34B1B" w:rsidRPr="00D34B1B" w14:paraId="62A4FA60" w14:textId="77777777" w:rsidTr="00F91889">
        <w:tc>
          <w:tcPr>
            <w:tcW w:w="675" w:type="dxa"/>
            <w:vAlign w:val="center"/>
          </w:tcPr>
          <w:p w14:paraId="250030DC" w14:textId="0F169337" w:rsidR="001B7E36" w:rsidRPr="00D34B1B" w:rsidRDefault="001B7E36" w:rsidP="001B7E36">
            <w:pPr>
              <w:pStyle w:val="ab"/>
            </w:pPr>
            <w:r w:rsidRPr="00D34B1B">
              <w:rPr>
                <w:rFonts w:hint="eastAsia"/>
              </w:rPr>
              <w:t>1</w:t>
            </w:r>
            <w:r w:rsidRPr="00D34B1B">
              <w:t>.1</w:t>
            </w:r>
          </w:p>
        </w:tc>
        <w:tc>
          <w:tcPr>
            <w:tcW w:w="1701" w:type="dxa"/>
            <w:vAlign w:val="center"/>
          </w:tcPr>
          <w:p w14:paraId="135F1D0D" w14:textId="701A4BDE" w:rsidR="001B7E36" w:rsidRPr="00D34B1B" w:rsidRDefault="001B7E36" w:rsidP="001B7E36">
            <w:pPr>
              <w:pStyle w:val="ab"/>
            </w:pPr>
            <w:r w:rsidRPr="00D34B1B">
              <w:rPr>
                <w:rFonts w:hint="eastAsia"/>
              </w:rPr>
              <w:t>炸药</w:t>
            </w:r>
          </w:p>
        </w:tc>
        <w:tc>
          <w:tcPr>
            <w:tcW w:w="1843" w:type="dxa"/>
            <w:vAlign w:val="center"/>
          </w:tcPr>
          <w:p w14:paraId="42EA26E2" w14:textId="7EB15075" w:rsidR="001B7E36" w:rsidRPr="00D34B1B" w:rsidRDefault="001B7E36" w:rsidP="001B7E36">
            <w:pPr>
              <w:pStyle w:val="ab"/>
            </w:pPr>
            <w:r w:rsidRPr="00D34B1B">
              <w:rPr>
                <w:rFonts w:hint="eastAsia"/>
              </w:rPr>
              <w:t>k</w:t>
            </w:r>
            <w:r w:rsidRPr="00D34B1B">
              <w:t>g/t</w:t>
            </w:r>
          </w:p>
        </w:tc>
        <w:tc>
          <w:tcPr>
            <w:tcW w:w="1669" w:type="dxa"/>
            <w:vAlign w:val="center"/>
          </w:tcPr>
          <w:p w14:paraId="2BE2778E" w14:textId="4F2EE799" w:rsidR="001B7E36" w:rsidRPr="00D34B1B" w:rsidRDefault="001B7E36" w:rsidP="001B7E36">
            <w:pPr>
              <w:pStyle w:val="ab"/>
            </w:pPr>
            <w:r w:rsidRPr="00D34B1B">
              <w:rPr>
                <w:rFonts w:hint="eastAsia"/>
              </w:rPr>
              <w:t>0</w:t>
            </w:r>
            <w:r w:rsidRPr="00D34B1B">
              <w:t>.4</w:t>
            </w:r>
          </w:p>
        </w:tc>
        <w:tc>
          <w:tcPr>
            <w:tcW w:w="1472" w:type="dxa"/>
            <w:vAlign w:val="center"/>
          </w:tcPr>
          <w:p w14:paraId="2A11590E" w14:textId="5577B80A" w:rsidR="001B7E36" w:rsidRPr="00D34B1B" w:rsidRDefault="001B7E36" w:rsidP="001B7E36">
            <w:pPr>
              <w:pStyle w:val="ab"/>
            </w:pPr>
            <w:r w:rsidRPr="00D34B1B">
              <w:rPr>
                <w:rFonts w:hint="eastAsia"/>
              </w:rPr>
              <w:t>t</w:t>
            </w:r>
          </w:p>
        </w:tc>
        <w:tc>
          <w:tcPr>
            <w:tcW w:w="1473" w:type="dxa"/>
            <w:vAlign w:val="center"/>
          </w:tcPr>
          <w:p w14:paraId="76923916" w14:textId="1B4796EB" w:rsidR="001B7E36" w:rsidRPr="00D34B1B" w:rsidRDefault="001B7E36" w:rsidP="001B7E36">
            <w:pPr>
              <w:pStyle w:val="ab"/>
            </w:pPr>
            <w:r w:rsidRPr="00D34B1B">
              <w:rPr>
                <w:rFonts w:hint="eastAsia"/>
              </w:rPr>
              <w:t>2</w:t>
            </w:r>
            <w:r w:rsidRPr="00D34B1B">
              <w:t>00</w:t>
            </w:r>
          </w:p>
        </w:tc>
      </w:tr>
      <w:tr w:rsidR="00D34B1B" w:rsidRPr="00D34B1B" w14:paraId="5686EB3E" w14:textId="77777777" w:rsidTr="00F91889">
        <w:tc>
          <w:tcPr>
            <w:tcW w:w="675" w:type="dxa"/>
            <w:vAlign w:val="center"/>
          </w:tcPr>
          <w:p w14:paraId="6E26189A" w14:textId="4A9B51D2" w:rsidR="001B7E36" w:rsidRPr="00D34B1B" w:rsidRDefault="001B7E36" w:rsidP="001B7E36">
            <w:pPr>
              <w:pStyle w:val="ab"/>
            </w:pPr>
            <w:r w:rsidRPr="00D34B1B">
              <w:rPr>
                <w:rFonts w:hint="eastAsia"/>
              </w:rPr>
              <w:t>1</w:t>
            </w:r>
            <w:r w:rsidRPr="00D34B1B">
              <w:t>.2</w:t>
            </w:r>
          </w:p>
        </w:tc>
        <w:tc>
          <w:tcPr>
            <w:tcW w:w="1701" w:type="dxa"/>
            <w:vAlign w:val="center"/>
          </w:tcPr>
          <w:p w14:paraId="468AC315" w14:textId="439ED0E3" w:rsidR="001B7E36" w:rsidRPr="00D34B1B" w:rsidRDefault="001B7E36" w:rsidP="001B7E36">
            <w:pPr>
              <w:pStyle w:val="ab"/>
            </w:pPr>
            <w:r w:rsidRPr="00D34B1B">
              <w:rPr>
                <w:rFonts w:hint="eastAsia"/>
              </w:rPr>
              <w:t>雷管</w:t>
            </w:r>
          </w:p>
        </w:tc>
        <w:tc>
          <w:tcPr>
            <w:tcW w:w="1843" w:type="dxa"/>
            <w:vAlign w:val="center"/>
          </w:tcPr>
          <w:p w14:paraId="546ACF46" w14:textId="4F71FF4D" w:rsidR="001B7E36" w:rsidRPr="00D34B1B" w:rsidRDefault="001B7E36" w:rsidP="001B7E36">
            <w:pPr>
              <w:pStyle w:val="ab"/>
            </w:pPr>
            <w:r w:rsidRPr="00D34B1B">
              <w:rPr>
                <w:rFonts w:hint="eastAsia"/>
              </w:rPr>
              <w:t>个</w:t>
            </w:r>
            <w:r w:rsidRPr="00D34B1B">
              <w:rPr>
                <w:rFonts w:hint="eastAsia"/>
              </w:rPr>
              <w:t>/</w:t>
            </w:r>
            <w:r w:rsidRPr="00D34B1B">
              <w:t>t</w:t>
            </w:r>
          </w:p>
        </w:tc>
        <w:tc>
          <w:tcPr>
            <w:tcW w:w="1669" w:type="dxa"/>
            <w:vAlign w:val="center"/>
          </w:tcPr>
          <w:p w14:paraId="209E97AF" w14:textId="3A3FD0F7" w:rsidR="001B7E36" w:rsidRPr="00D34B1B" w:rsidRDefault="001B7E36" w:rsidP="001B7E36">
            <w:pPr>
              <w:pStyle w:val="ab"/>
            </w:pPr>
            <w:r w:rsidRPr="00D34B1B">
              <w:rPr>
                <w:rFonts w:hint="eastAsia"/>
              </w:rPr>
              <w:t>0</w:t>
            </w:r>
            <w:r w:rsidRPr="00D34B1B">
              <w:t>.6</w:t>
            </w:r>
          </w:p>
        </w:tc>
        <w:tc>
          <w:tcPr>
            <w:tcW w:w="1472" w:type="dxa"/>
            <w:vAlign w:val="center"/>
          </w:tcPr>
          <w:p w14:paraId="7F2DD396" w14:textId="3D407117" w:rsidR="001B7E36" w:rsidRPr="00D34B1B" w:rsidRDefault="001B7E36" w:rsidP="001B7E36">
            <w:pPr>
              <w:pStyle w:val="ab"/>
            </w:pPr>
            <w:r w:rsidRPr="00D34B1B">
              <w:rPr>
                <w:rFonts w:hint="eastAsia"/>
              </w:rPr>
              <w:t>万个</w:t>
            </w:r>
          </w:p>
        </w:tc>
        <w:tc>
          <w:tcPr>
            <w:tcW w:w="1473" w:type="dxa"/>
            <w:vAlign w:val="center"/>
          </w:tcPr>
          <w:p w14:paraId="1C1B187B" w14:textId="70CB0B3C" w:rsidR="001B7E36" w:rsidRPr="00D34B1B" w:rsidRDefault="001B7E36" w:rsidP="001B7E36">
            <w:pPr>
              <w:pStyle w:val="ab"/>
            </w:pPr>
            <w:r w:rsidRPr="00D34B1B">
              <w:rPr>
                <w:rFonts w:hint="eastAsia"/>
              </w:rPr>
              <w:t>3</w:t>
            </w:r>
            <w:r w:rsidRPr="00D34B1B">
              <w:t>0</w:t>
            </w:r>
          </w:p>
        </w:tc>
      </w:tr>
      <w:tr w:rsidR="00D34B1B" w:rsidRPr="00D34B1B" w14:paraId="0FC8BC3D" w14:textId="77777777" w:rsidTr="00F91889">
        <w:tc>
          <w:tcPr>
            <w:tcW w:w="675" w:type="dxa"/>
            <w:vAlign w:val="center"/>
          </w:tcPr>
          <w:p w14:paraId="10FB8B15" w14:textId="34ECD7A4" w:rsidR="001B7E36" w:rsidRPr="00D34B1B" w:rsidRDefault="001B7E36" w:rsidP="001B7E36">
            <w:pPr>
              <w:pStyle w:val="ab"/>
            </w:pPr>
            <w:r w:rsidRPr="00D34B1B">
              <w:rPr>
                <w:rFonts w:hint="eastAsia"/>
              </w:rPr>
              <w:t>1</w:t>
            </w:r>
            <w:r w:rsidRPr="00D34B1B">
              <w:t>.3</w:t>
            </w:r>
          </w:p>
        </w:tc>
        <w:tc>
          <w:tcPr>
            <w:tcW w:w="1701" w:type="dxa"/>
            <w:vAlign w:val="center"/>
          </w:tcPr>
          <w:p w14:paraId="1D136B24" w14:textId="7D1977A1" w:rsidR="001B7E36" w:rsidRPr="00D34B1B" w:rsidRDefault="001B7E36" w:rsidP="001B7E36">
            <w:pPr>
              <w:pStyle w:val="ab"/>
            </w:pPr>
            <w:r w:rsidRPr="00D34B1B">
              <w:rPr>
                <w:rFonts w:hint="eastAsia"/>
              </w:rPr>
              <w:t>导爆管</w:t>
            </w:r>
          </w:p>
        </w:tc>
        <w:tc>
          <w:tcPr>
            <w:tcW w:w="1843" w:type="dxa"/>
            <w:vAlign w:val="center"/>
          </w:tcPr>
          <w:p w14:paraId="0D01F4A3" w14:textId="4BB11003" w:rsidR="001B7E36" w:rsidRPr="00D34B1B" w:rsidRDefault="001B7E36" w:rsidP="001B7E36">
            <w:pPr>
              <w:pStyle w:val="ab"/>
            </w:pPr>
            <w:r w:rsidRPr="00D34B1B">
              <w:rPr>
                <w:rFonts w:hint="eastAsia"/>
              </w:rPr>
              <w:t>m</w:t>
            </w:r>
            <w:r w:rsidRPr="00D34B1B">
              <w:t>/t</w:t>
            </w:r>
          </w:p>
        </w:tc>
        <w:tc>
          <w:tcPr>
            <w:tcW w:w="1669" w:type="dxa"/>
            <w:vAlign w:val="center"/>
          </w:tcPr>
          <w:p w14:paraId="1F12B94E" w14:textId="20D8D6D6" w:rsidR="001B7E36" w:rsidRPr="00D34B1B" w:rsidRDefault="001B7E36" w:rsidP="001B7E36">
            <w:pPr>
              <w:pStyle w:val="ab"/>
            </w:pPr>
            <w:r w:rsidRPr="00D34B1B">
              <w:rPr>
                <w:rFonts w:hint="eastAsia"/>
              </w:rPr>
              <w:t>0</w:t>
            </w:r>
            <w:r w:rsidRPr="00D34B1B">
              <w:t>.8</w:t>
            </w:r>
          </w:p>
        </w:tc>
        <w:tc>
          <w:tcPr>
            <w:tcW w:w="1472" w:type="dxa"/>
            <w:vAlign w:val="center"/>
          </w:tcPr>
          <w:p w14:paraId="2C5B9FA2" w14:textId="2D4A252F" w:rsidR="001B7E36" w:rsidRPr="00D34B1B" w:rsidRDefault="001B7E36" w:rsidP="001B7E36">
            <w:pPr>
              <w:pStyle w:val="ab"/>
            </w:pPr>
            <w:r w:rsidRPr="00D34B1B">
              <w:rPr>
                <w:rFonts w:hint="eastAsia"/>
              </w:rPr>
              <w:t>万</w:t>
            </w:r>
            <w:r w:rsidRPr="00D34B1B">
              <w:rPr>
                <w:rFonts w:hint="eastAsia"/>
              </w:rPr>
              <w:t>m</w:t>
            </w:r>
          </w:p>
        </w:tc>
        <w:tc>
          <w:tcPr>
            <w:tcW w:w="1473" w:type="dxa"/>
            <w:vAlign w:val="center"/>
          </w:tcPr>
          <w:p w14:paraId="5207C977" w14:textId="4C3A0A25" w:rsidR="001B7E36" w:rsidRPr="00D34B1B" w:rsidRDefault="001B7E36" w:rsidP="001B7E36">
            <w:pPr>
              <w:pStyle w:val="ab"/>
            </w:pPr>
            <w:r w:rsidRPr="00D34B1B">
              <w:rPr>
                <w:rFonts w:hint="eastAsia"/>
              </w:rPr>
              <w:t>4</w:t>
            </w:r>
            <w:r w:rsidRPr="00D34B1B">
              <w:t>0</w:t>
            </w:r>
          </w:p>
        </w:tc>
      </w:tr>
      <w:tr w:rsidR="00D34B1B" w:rsidRPr="00D34B1B" w14:paraId="75A5217F" w14:textId="77777777" w:rsidTr="00F91889">
        <w:tc>
          <w:tcPr>
            <w:tcW w:w="675" w:type="dxa"/>
            <w:vAlign w:val="center"/>
          </w:tcPr>
          <w:p w14:paraId="22EA3A1E" w14:textId="63B21749" w:rsidR="001B7E36" w:rsidRPr="00D34B1B" w:rsidRDefault="00C663FE" w:rsidP="001B7E36">
            <w:pPr>
              <w:pStyle w:val="ab"/>
            </w:pPr>
            <w:r w:rsidRPr="00D34B1B">
              <w:rPr>
                <w:rFonts w:hint="eastAsia"/>
              </w:rPr>
              <w:t>1</w:t>
            </w:r>
            <w:r w:rsidRPr="00D34B1B">
              <w:t>.4</w:t>
            </w:r>
          </w:p>
        </w:tc>
        <w:tc>
          <w:tcPr>
            <w:tcW w:w="1701" w:type="dxa"/>
            <w:vAlign w:val="center"/>
          </w:tcPr>
          <w:p w14:paraId="0EC44F18" w14:textId="42343AB7" w:rsidR="001B7E36" w:rsidRPr="00D34B1B" w:rsidRDefault="00C663FE" w:rsidP="001B7E36">
            <w:pPr>
              <w:pStyle w:val="ab"/>
            </w:pPr>
            <w:r w:rsidRPr="00D34B1B">
              <w:rPr>
                <w:rFonts w:hint="eastAsia"/>
              </w:rPr>
              <w:t>钎钢</w:t>
            </w:r>
          </w:p>
        </w:tc>
        <w:tc>
          <w:tcPr>
            <w:tcW w:w="1843" w:type="dxa"/>
            <w:vAlign w:val="center"/>
          </w:tcPr>
          <w:p w14:paraId="1C1AF60E" w14:textId="027E96FA" w:rsidR="001B7E36" w:rsidRPr="00D34B1B" w:rsidRDefault="00C663FE" w:rsidP="001B7E36">
            <w:pPr>
              <w:pStyle w:val="ab"/>
            </w:pPr>
            <w:r w:rsidRPr="00D34B1B">
              <w:rPr>
                <w:rFonts w:hint="eastAsia"/>
              </w:rPr>
              <w:t>k</w:t>
            </w:r>
            <w:r w:rsidRPr="00D34B1B">
              <w:t>g/t</w:t>
            </w:r>
          </w:p>
        </w:tc>
        <w:tc>
          <w:tcPr>
            <w:tcW w:w="1669" w:type="dxa"/>
            <w:vAlign w:val="center"/>
          </w:tcPr>
          <w:p w14:paraId="515E429D" w14:textId="5A323C0A" w:rsidR="001B7E36" w:rsidRPr="00D34B1B" w:rsidRDefault="00C663FE" w:rsidP="001B7E36">
            <w:pPr>
              <w:pStyle w:val="ab"/>
            </w:pPr>
            <w:r w:rsidRPr="00D34B1B">
              <w:rPr>
                <w:rFonts w:hint="eastAsia"/>
              </w:rPr>
              <w:t>0</w:t>
            </w:r>
            <w:r w:rsidRPr="00D34B1B">
              <w:t>.0</w:t>
            </w:r>
          </w:p>
        </w:tc>
        <w:tc>
          <w:tcPr>
            <w:tcW w:w="1472" w:type="dxa"/>
            <w:vAlign w:val="center"/>
          </w:tcPr>
          <w:p w14:paraId="282E5E79" w14:textId="54362FF6" w:rsidR="001B7E36" w:rsidRPr="00D34B1B" w:rsidRDefault="00C663FE" w:rsidP="001B7E36">
            <w:pPr>
              <w:pStyle w:val="ab"/>
            </w:pPr>
            <w:r w:rsidRPr="00D34B1B">
              <w:rPr>
                <w:rFonts w:hint="eastAsia"/>
              </w:rPr>
              <w:t>t</w:t>
            </w:r>
          </w:p>
        </w:tc>
        <w:tc>
          <w:tcPr>
            <w:tcW w:w="1473" w:type="dxa"/>
            <w:vAlign w:val="center"/>
          </w:tcPr>
          <w:p w14:paraId="15EB0ED8" w14:textId="0ECB3693" w:rsidR="001B7E36" w:rsidRPr="00D34B1B" w:rsidRDefault="00C663FE" w:rsidP="001B7E36">
            <w:pPr>
              <w:pStyle w:val="ab"/>
            </w:pPr>
            <w:r w:rsidRPr="00D34B1B">
              <w:rPr>
                <w:rFonts w:hint="eastAsia"/>
              </w:rPr>
              <w:t>1</w:t>
            </w:r>
            <w:r w:rsidRPr="00D34B1B">
              <w:t>0</w:t>
            </w:r>
          </w:p>
        </w:tc>
      </w:tr>
      <w:tr w:rsidR="00D34B1B" w:rsidRPr="00D34B1B" w14:paraId="7B8C0ADE" w14:textId="77777777" w:rsidTr="00F91889">
        <w:tc>
          <w:tcPr>
            <w:tcW w:w="675" w:type="dxa"/>
            <w:vAlign w:val="center"/>
          </w:tcPr>
          <w:p w14:paraId="5B030BB5" w14:textId="602C18ED" w:rsidR="001B7E36" w:rsidRPr="00D34B1B" w:rsidRDefault="00C663FE" w:rsidP="001B7E36">
            <w:pPr>
              <w:pStyle w:val="ab"/>
            </w:pPr>
            <w:r w:rsidRPr="00D34B1B">
              <w:rPr>
                <w:rFonts w:hint="eastAsia"/>
              </w:rPr>
              <w:t>1</w:t>
            </w:r>
            <w:r w:rsidRPr="00D34B1B">
              <w:t>.5</w:t>
            </w:r>
          </w:p>
        </w:tc>
        <w:tc>
          <w:tcPr>
            <w:tcW w:w="1701" w:type="dxa"/>
            <w:vAlign w:val="center"/>
          </w:tcPr>
          <w:p w14:paraId="1EE50149" w14:textId="16C516B0" w:rsidR="001B7E36" w:rsidRPr="00D34B1B" w:rsidRDefault="00C663FE" w:rsidP="001B7E36">
            <w:pPr>
              <w:pStyle w:val="ab"/>
            </w:pPr>
            <w:r w:rsidRPr="00D34B1B">
              <w:rPr>
                <w:rFonts w:hint="eastAsia"/>
              </w:rPr>
              <w:t>轮胎</w:t>
            </w:r>
          </w:p>
        </w:tc>
        <w:tc>
          <w:tcPr>
            <w:tcW w:w="1843" w:type="dxa"/>
            <w:vAlign w:val="center"/>
          </w:tcPr>
          <w:p w14:paraId="526F21E3" w14:textId="36F54B51" w:rsidR="001B7E36" w:rsidRPr="00D34B1B" w:rsidRDefault="00C663FE" w:rsidP="001B7E36">
            <w:pPr>
              <w:pStyle w:val="ab"/>
            </w:pPr>
            <w:r w:rsidRPr="00D34B1B">
              <w:rPr>
                <w:rFonts w:hint="eastAsia"/>
              </w:rPr>
              <w:t>套</w:t>
            </w:r>
            <w:r w:rsidRPr="00D34B1B">
              <w:rPr>
                <w:rFonts w:hint="eastAsia"/>
              </w:rPr>
              <w:t>/</w:t>
            </w:r>
            <w:r w:rsidRPr="00D34B1B">
              <w:t>t</w:t>
            </w:r>
          </w:p>
        </w:tc>
        <w:tc>
          <w:tcPr>
            <w:tcW w:w="1669" w:type="dxa"/>
            <w:vAlign w:val="center"/>
          </w:tcPr>
          <w:p w14:paraId="0C73EF8A" w14:textId="0D4C475D" w:rsidR="001B7E36" w:rsidRPr="00D34B1B" w:rsidRDefault="00C663FE" w:rsidP="001B7E36">
            <w:pPr>
              <w:pStyle w:val="ab"/>
            </w:pPr>
            <w:r w:rsidRPr="00D34B1B">
              <w:rPr>
                <w:rFonts w:hint="eastAsia"/>
              </w:rPr>
              <w:t>0</w:t>
            </w:r>
            <w:r w:rsidRPr="00D34B1B">
              <w:t>.0002</w:t>
            </w:r>
          </w:p>
        </w:tc>
        <w:tc>
          <w:tcPr>
            <w:tcW w:w="1472" w:type="dxa"/>
            <w:vAlign w:val="center"/>
          </w:tcPr>
          <w:p w14:paraId="56B92E17" w14:textId="425A681E" w:rsidR="001B7E36" w:rsidRPr="00D34B1B" w:rsidRDefault="00C663FE" w:rsidP="001B7E36">
            <w:pPr>
              <w:pStyle w:val="ab"/>
            </w:pPr>
            <w:r w:rsidRPr="00D34B1B">
              <w:rPr>
                <w:rFonts w:hint="eastAsia"/>
              </w:rPr>
              <w:t>套</w:t>
            </w:r>
          </w:p>
        </w:tc>
        <w:tc>
          <w:tcPr>
            <w:tcW w:w="1473" w:type="dxa"/>
            <w:vAlign w:val="center"/>
          </w:tcPr>
          <w:p w14:paraId="192A0199" w14:textId="3EDD0A48" w:rsidR="001B7E36" w:rsidRPr="00D34B1B" w:rsidRDefault="00C663FE" w:rsidP="001B7E36">
            <w:pPr>
              <w:pStyle w:val="ab"/>
            </w:pPr>
            <w:r w:rsidRPr="00D34B1B">
              <w:rPr>
                <w:rFonts w:hint="eastAsia"/>
              </w:rPr>
              <w:t>1</w:t>
            </w:r>
            <w:r w:rsidRPr="00D34B1B">
              <w:t>00</w:t>
            </w:r>
          </w:p>
        </w:tc>
      </w:tr>
      <w:tr w:rsidR="00D34B1B" w:rsidRPr="00D34B1B" w14:paraId="59B742B4" w14:textId="77777777" w:rsidTr="00F91889">
        <w:tc>
          <w:tcPr>
            <w:tcW w:w="675" w:type="dxa"/>
            <w:vAlign w:val="center"/>
          </w:tcPr>
          <w:p w14:paraId="353B139B" w14:textId="1BCCE139" w:rsidR="001B7E36" w:rsidRPr="00D34B1B" w:rsidRDefault="00C663FE" w:rsidP="001B7E36">
            <w:pPr>
              <w:pStyle w:val="ab"/>
            </w:pPr>
            <w:r w:rsidRPr="00D34B1B">
              <w:rPr>
                <w:rFonts w:hint="eastAsia"/>
              </w:rPr>
              <w:t>1</w:t>
            </w:r>
            <w:r w:rsidRPr="00D34B1B">
              <w:t>.6</w:t>
            </w:r>
          </w:p>
        </w:tc>
        <w:tc>
          <w:tcPr>
            <w:tcW w:w="1701" w:type="dxa"/>
            <w:vAlign w:val="center"/>
          </w:tcPr>
          <w:p w14:paraId="366BE9EA" w14:textId="1DE90646" w:rsidR="001B7E36" w:rsidRPr="00D34B1B" w:rsidRDefault="00C663FE" w:rsidP="001B7E36">
            <w:pPr>
              <w:pStyle w:val="ab"/>
            </w:pPr>
            <w:r w:rsidRPr="00D34B1B">
              <w:rPr>
                <w:rFonts w:hint="eastAsia"/>
              </w:rPr>
              <w:t>钻头</w:t>
            </w:r>
          </w:p>
        </w:tc>
        <w:tc>
          <w:tcPr>
            <w:tcW w:w="1843" w:type="dxa"/>
            <w:vAlign w:val="center"/>
          </w:tcPr>
          <w:p w14:paraId="64F99038" w14:textId="13D23988" w:rsidR="001B7E36" w:rsidRPr="00D34B1B" w:rsidRDefault="00C663FE" w:rsidP="001B7E36">
            <w:pPr>
              <w:pStyle w:val="ab"/>
            </w:pPr>
            <w:r w:rsidRPr="00D34B1B">
              <w:rPr>
                <w:rFonts w:hint="eastAsia"/>
              </w:rPr>
              <w:t>个</w:t>
            </w:r>
            <w:r w:rsidRPr="00D34B1B">
              <w:rPr>
                <w:rFonts w:hint="eastAsia"/>
              </w:rPr>
              <w:t>/</w:t>
            </w:r>
            <w:r w:rsidRPr="00D34B1B">
              <w:t>t</w:t>
            </w:r>
          </w:p>
        </w:tc>
        <w:tc>
          <w:tcPr>
            <w:tcW w:w="1669" w:type="dxa"/>
            <w:vAlign w:val="center"/>
          </w:tcPr>
          <w:p w14:paraId="551EA8DB" w14:textId="372058E2" w:rsidR="001B7E36" w:rsidRPr="00D34B1B" w:rsidRDefault="00C663FE" w:rsidP="001B7E36">
            <w:pPr>
              <w:pStyle w:val="ab"/>
            </w:pPr>
            <w:r w:rsidRPr="00D34B1B">
              <w:rPr>
                <w:rFonts w:hint="eastAsia"/>
              </w:rPr>
              <w:t>0</w:t>
            </w:r>
            <w:r w:rsidRPr="00D34B1B">
              <w:t>.02</w:t>
            </w:r>
          </w:p>
        </w:tc>
        <w:tc>
          <w:tcPr>
            <w:tcW w:w="1472" w:type="dxa"/>
            <w:vAlign w:val="center"/>
          </w:tcPr>
          <w:p w14:paraId="1440C4B6" w14:textId="6EFEB76E" w:rsidR="001B7E36" w:rsidRPr="00D34B1B" w:rsidRDefault="00C663FE" w:rsidP="001B7E36">
            <w:pPr>
              <w:pStyle w:val="ab"/>
            </w:pPr>
            <w:r w:rsidRPr="00D34B1B">
              <w:rPr>
                <w:rFonts w:hint="eastAsia"/>
              </w:rPr>
              <w:t>个</w:t>
            </w:r>
          </w:p>
        </w:tc>
        <w:tc>
          <w:tcPr>
            <w:tcW w:w="1473" w:type="dxa"/>
            <w:vAlign w:val="center"/>
          </w:tcPr>
          <w:p w14:paraId="13C723DB" w14:textId="3DB2962B" w:rsidR="001B7E36" w:rsidRPr="00D34B1B" w:rsidRDefault="00C663FE" w:rsidP="001B7E36">
            <w:pPr>
              <w:pStyle w:val="ab"/>
            </w:pPr>
            <w:r w:rsidRPr="00D34B1B">
              <w:rPr>
                <w:rFonts w:hint="eastAsia"/>
              </w:rPr>
              <w:t>1</w:t>
            </w:r>
            <w:r w:rsidRPr="00D34B1B">
              <w:t>0000</w:t>
            </w:r>
          </w:p>
        </w:tc>
      </w:tr>
      <w:tr w:rsidR="00D34B1B" w:rsidRPr="00D34B1B" w14:paraId="214B8BD0" w14:textId="77777777" w:rsidTr="00F91889">
        <w:tc>
          <w:tcPr>
            <w:tcW w:w="675" w:type="dxa"/>
            <w:vAlign w:val="center"/>
          </w:tcPr>
          <w:p w14:paraId="68A11778" w14:textId="3322AE37" w:rsidR="001B7E36" w:rsidRPr="00D34B1B" w:rsidRDefault="00C663FE" w:rsidP="001B7E36">
            <w:pPr>
              <w:pStyle w:val="ab"/>
            </w:pPr>
            <w:r w:rsidRPr="00D34B1B">
              <w:rPr>
                <w:rFonts w:hint="eastAsia"/>
              </w:rPr>
              <w:t>1</w:t>
            </w:r>
            <w:r w:rsidRPr="00D34B1B">
              <w:t>.7</w:t>
            </w:r>
          </w:p>
        </w:tc>
        <w:tc>
          <w:tcPr>
            <w:tcW w:w="1701" w:type="dxa"/>
            <w:vAlign w:val="center"/>
          </w:tcPr>
          <w:p w14:paraId="070E4E09" w14:textId="548234F1" w:rsidR="001B7E36" w:rsidRPr="00D34B1B" w:rsidRDefault="00C663FE" w:rsidP="001B7E36">
            <w:pPr>
              <w:pStyle w:val="ab"/>
            </w:pPr>
            <w:r w:rsidRPr="00D34B1B">
              <w:rPr>
                <w:rFonts w:hint="eastAsia"/>
              </w:rPr>
              <w:t>坑木</w:t>
            </w:r>
          </w:p>
        </w:tc>
        <w:tc>
          <w:tcPr>
            <w:tcW w:w="1843" w:type="dxa"/>
            <w:vAlign w:val="center"/>
          </w:tcPr>
          <w:p w14:paraId="4AD450E9" w14:textId="46AE06A3" w:rsidR="001B7E36" w:rsidRPr="00D34B1B" w:rsidRDefault="00C663FE" w:rsidP="001B7E36">
            <w:pPr>
              <w:pStyle w:val="ab"/>
            </w:pPr>
            <w:r w:rsidRPr="00D34B1B">
              <w:rPr>
                <w:rFonts w:hint="eastAsia"/>
              </w:rPr>
              <w:t>m</w:t>
            </w:r>
            <w:r w:rsidRPr="00D34B1B">
              <w:rPr>
                <w:vertAlign w:val="superscript"/>
              </w:rPr>
              <w:t>3</w:t>
            </w:r>
            <w:r w:rsidRPr="00D34B1B">
              <w:t>/t</w:t>
            </w:r>
          </w:p>
        </w:tc>
        <w:tc>
          <w:tcPr>
            <w:tcW w:w="1669" w:type="dxa"/>
            <w:vAlign w:val="center"/>
          </w:tcPr>
          <w:p w14:paraId="4E30E9D6" w14:textId="4D0F8D9E" w:rsidR="001B7E36" w:rsidRPr="00D34B1B" w:rsidRDefault="00C663FE" w:rsidP="001B7E36">
            <w:pPr>
              <w:pStyle w:val="ab"/>
            </w:pPr>
            <w:r w:rsidRPr="00D34B1B">
              <w:rPr>
                <w:rFonts w:hint="eastAsia"/>
              </w:rPr>
              <w:t>0</w:t>
            </w:r>
            <w:r w:rsidRPr="00D34B1B">
              <w:t>.003</w:t>
            </w:r>
          </w:p>
        </w:tc>
        <w:tc>
          <w:tcPr>
            <w:tcW w:w="1472" w:type="dxa"/>
            <w:vAlign w:val="center"/>
          </w:tcPr>
          <w:p w14:paraId="4587A5DC" w14:textId="144623BB" w:rsidR="001B7E36" w:rsidRPr="00D34B1B" w:rsidRDefault="00C663FE" w:rsidP="001B7E36">
            <w:pPr>
              <w:pStyle w:val="ab"/>
            </w:pPr>
            <w:r w:rsidRPr="00D34B1B">
              <w:rPr>
                <w:rFonts w:hint="eastAsia"/>
              </w:rPr>
              <w:t>m</w:t>
            </w:r>
            <w:r w:rsidRPr="00D34B1B">
              <w:rPr>
                <w:vertAlign w:val="superscript"/>
              </w:rPr>
              <w:t>3</w:t>
            </w:r>
          </w:p>
        </w:tc>
        <w:tc>
          <w:tcPr>
            <w:tcW w:w="1473" w:type="dxa"/>
            <w:vAlign w:val="center"/>
          </w:tcPr>
          <w:p w14:paraId="7FF2D112" w14:textId="3BF55061" w:rsidR="001B7E36" w:rsidRPr="00D34B1B" w:rsidRDefault="00C663FE" w:rsidP="001B7E36">
            <w:pPr>
              <w:pStyle w:val="ab"/>
            </w:pPr>
            <w:r w:rsidRPr="00D34B1B">
              <w:rPr>
                <w:rFonts w:hint="eastAsia"/>
              </w:rPr>
              <w:t>1</w:t>
            </w:r>
            <w:r w:rsidRPr="00D34B1B">
              <w:t>500</w:t>
            </w:r>
          </w:p>
        </w:tc>
      </w:tr>
      <w:tr w:rsidR="00D34B1B" w:rsidRPr="00D34B1B" w14:paraId="0C377C60" w14:textId="77777777" w:rsidTr="00F91889">
        <w:tc>
          <w:tcPr>
            <w:tcW w:w="675" w:type="dxa"/>
            <w:vAlign w:val="center"/>
          </w:tcPr>
          <w:p w14:paraId="2EC40867" w14:textId="13FEA245" w:rsidR="00C663FE" w:rsidRPr="00D34B1B" w:rsidRDefault="00C663FE" w:rsidP="001B7E36">
            <w:pPr>
              <w:pStyle w:val="ab"/>
            </w:pPr>
            <w:r w:rsidRPr="00D34B1B">
              <w:rPr>
                <w:rFonts w:hint="eastAsia"/>
              </w:rPr>
              <w:t>1</w:t>
            </w:r>
            <w:r w:rsidRPr="00D34B1B">
              <w:t>.8</w:t>
            </w:r>
          </w:p>
        </w:tc>
        <w:tc>
          <w:tcPr>
            <w:tcW w:w="1701" w:type="dxa"/>
            <w:vAlign w:val="center"/>
          </w:tcPr>
          <w:p w14:paraId="318319E1" w14:textId="744EE857" w:rsidR="00C663FE" w:rsidRPr="00D34B1B" w:rsidRDefault="00C663FE" w:rsidP="001B7E36">
            <w:pPr>
              <w:pStyle w:val="ab"/>
            </w:pPr>
            <w:r w:rsidRPr="00D34B1B">
              <w:rPr>
                <w:rFonts w:hint="eastAsia"/>
              </w:rPr>
              <w:t>机油</w:t>
            </w:r>
          </w:p>
        </w:tc>
        <w:tc>
          <w:tcPr>
            <w:tcW w:w="1843" w:type="dxa"/>
            <w:vAlign w:val="center"/>
          </w:tcPr>
          <w:p w14:paraId="0D84AB00" w14:textId="0BCA6CD7" w:rsidR="00C663FE" w:rsidRPr="00D34B1B" w:rsidRDefault="00C663FE" w:rsidP="001B7E36">
            <w:pPr>
              <w:pStyle w:val="ab"/>
            </w:pPr>
            <w:r w:rsidRPr="00D34B1B">
              <w:rPr>
                <w:rFonts w:hint="eastAsia"/>
              </w:rPr>
              <w:t>k</w:t>
            </w:r>
            <w:r w:rsidRPr="00D34B1B">
              <w:t>g/t</w:t>
            </w:r>
          </w:p>
        </w:tc>
        <w:tc>
          <w:tcPr>
            <w:tcW w:w="1669" w:type="dxa"/>
            <w:vAlign w:val="center"/>
          </w:tcPr>
          <w:p w14:paraId="35A0E5CF" w14:textId="3933940E" w:rsidR="00C663FE" w:rsidRPr="00D34B1B" w:rsidRDefault="00C663FE" w:rsidP="001B7E36">
            <w:pPr>
              <w:pStyle w:val="ab"/>
            </w:pPr>
            <w:r w:rsidRPr="00D34B1B">
              <w:rPr>
                <w:rFonts w:hint="eastAsia"/>
              </w:rPr>
              <w:t>0</w:t>
            </w:r>
            <w:r w:rsidRPr="00D34B1B">
              <w:t>.011</w:t>
            </w:r>
          </w:p>
        </w:tc>
        <w:tc>
          <w:tcPr>
            <w:tcW w:w="1472" w:type="dxa"/>
            <w:vAlign w:val="center"/>
          </w:tcPr>
          <w:p w14:paraId="789D029F" w14:textId="0AC3AAF1" w:rsidR="00C663FE" w:rsidRPr="00D34B1B" w:rsidRDefault="00C663FE" w:rsidP="001B7E36">
            <w:pPr>
              <w:pStyle w:val="ab"/>
            </w:pPr>
            <w:r w:rsidRPr="00D34B1B">
              <w:rPr>
                <w:rFonts w:hint="eastAsia"/>
              </w:rPr>
              <w:t>t</w:t>
            </w:r>
          </w:p>
        </w:tc>
        <w:tc>
          <w:tcPr>
            <w:tcW w:w="1473" w:type="dxa"/>
            <w:vAlign w:val="center"/>
          </w:tcPr>
          <w:p w14:paraId="3A7A9874" w14:textId="448DD5C9" w:rsidR="00C663FE" w:rsidRPr="00D34B1B" w:rsidRDefault="00C663FE" w:rsidP="001B7E36">
            <w:pPr>
              <w:pStyle w:val="ab"/>
            </w:pPr>
            <w:r w:rsidRPr="00D34B1B">
              <w:rPr>
                <w:rFonts w:hint="eastAsia"/>
              </w:rPr>
              <w:t>5</w:t>
            </w:r>
            <w:r w:rsidRPr="00D34B1B">
              <w:t>.5</w:t>
            </w:r>
          </w:p>
        </w:tc>
      </w:tr>
      <w:tr w:rsidR="00D34B1B" w:rsidRPr="00D34B1B" w14:paraId="55246091" w14:textId="77777777" w:rsidTr="00F91889">
        <w:tc>
          <w:tcPr>
            <w:tcW w:w="675" w:type="dxa"/>
            <w:vAlign w:val="center"/>
          </w:tcPr>
          <w:p w14:paraId="085BFD23" w14:textId="2D4B1E5B" w:rsidR="006A55DB" w:rsidRPr="00D34B1B" w:rsidRDefault="006A55DB" w:rsidP="001B7E36">
            <w:pPr>
              <w:pStyle w:val="ab"/>
            </w:pPr>
            <w:r w:rsidRPr="00D34B1B">
              <w:rPr>
                <w:rFonts w:hint="eastAsia"/>
              </w:rPr>
              <w:t>1</w:t>
            </w:r>
            <w:r w:rsidRPr="00D34B1B">
              <w:t>.9</w:t>
            </w:r>
          </w:p>
        </w:tc>
        <w:tc>
          <w:tcPr>
            <w:tcW w:w="1701" w:type="dxa"/>
            <w:vAlign w:val="center"/>
          </w:tcPr>
          <w:p w14:paraId="4C0AD306" w14:textId="35D843BA" w:rsidR="006A55DB" w:rsidRPr="00D34B1B" w:rsidRDefault="006A55DB" w:rsidP="001B7E36">
            <w:pPr>
              <w:pStyle w:val="ab"/>
            </w:pPr>
            <w:r w:rsidRPr="00D34B1B">
              <w:rPr>
                <w:rFonts w:hint="eastAsia"/>
              </w:rPr>
              <w:t>水泥</w:t>
            </w:r>
          </w:p>
        </w:tc>
        <w:tc>
          <w:tcPr>
            <w:tcW w:w="1843" w:type="dxa"/>
            <w:vAlign w:val="center"/>
          </w:tcPr>
          <w:p w14:paraId="564E6691" w14:textId="317563C9" w:rsidR="006A55DB" w:rsidRPr="00D34B1B" w:rsidRDefault="00F91889" w:rsidP="001B7E36">
            <w:pPr>
              <w:pStyle w:val="ab"/>
            </w:pPr>
            <w:r w:rsidRPr="00D34B1B">
              <w:rPr>
                <w:rFonts w:hint="eastAsia"/>
              </w:rPr>
              <w:t>k</w:t>
            </w:r>
            <w:r w:rsidRPr="00D34B1B">
              <w:t>g/m</w:t>
            </w:r>
            <w:r w:rsidRPr="00D34B1B">
              <w:rPr>
                <w:vertAlign w:val="superscript"/>
              </w:rPr>
              <w:t>3</w:t>
            </w:r>
            <w:r w:rsidRPr="00D34B1B">
              <w:rPr>
                <w:rFonts w:hint="eastAsia"/>
              </w:rPr>
              <w:t>（充填体）</w:t>
            </w:r>
          </w:p>
        </w:tc>
        <w:tc>
          <w:tcPr>
            <w:tcW w:w="1669" w:type="dxa"/>
            <w:vAlign w:val="center"/>
          </w:tcPr>
          <w:p w14:paraId="18C1BD44" w14:textId="2E6C0B3A" w:rsidR="006A55DB" w:rsidRPr="00D34B1B" w:rsidRDefault="00F91889" w:rsidP="001B7E36">
            <w:pPr>
              <w:pStyle w:val="ab"/>
            </w:pPr>
            <w:r w:rsidRPr="00D34B1B">
              <w:t>208</w:t>
            </w:r>
          </w:p>
        </w:tc>
        <w:tc>
          <w:tcPr>
            <w:tcW w:w="1472" w:type="dxa"/>
            <w:vAlign w:val="center"/>
          </w:tcPr>
          <w:p w14:paraId="5B86A574" w14:textId="0FDFE7EA" w:rsidR="006A55DB" w:rsidRPr="00D34B1B" w:rsidRDefault="00F91889" w:rsidP="001B7E36">
            <w:pPr>
              <w:pStyle w:val="ab"/>
            </w:pPr>
            <w:r w:rsidRPr="00D34B1B">
              <w:rPr>
                <w:rFonts w:hint="eastAsia"/>
              </w:rPr>
              <w:t>万</w:t>
            </w:r>
            <w:r w:rsidRPr="00D34B1B">
              <w:rPr>
                <w:rFonts w:hint="eastAsia"/>
              </w:rPr>
              <w:t>t</w:t>
            </w:r>
          </w:p>
        </w:tc>
        <w:tc>
          <w:tcPr>
            <w:tcW w:w="1473" w:type="dxa"/>
            <w:vAlign w:val="center"/>
          </w:tcPr>
          <w:p w14:paraId="5786457B" w14:textId="3E7BB65F" w:rsidR="006A55DB" w:rsidRPr="00D34B1B" w:rsidRDefault="00F91889" w:rsidP="001B7E36">
            <w:pPr>
              <w:pStyle w:val="ab"/>
            </w:pPr>
            <w:r w:rsidRPr="00D34B1B">
              <w:rPr>
                <w:rFonts w:hint="eastAsia"/>
              </w:rPr>
              <w:t>0</w:t>
            </w:r>
            <w:r w:rsidRPr="00D34B1B">
              <w:t>.126</w:t>
            </w:r>
          </w:p>
        </w:tc>
      </w:tr>
      <w:tr w:rsidR="00D34B1B" w:rsidRPr="00D34B1B" w14:paraId="3E1024BD" w14:textId="77777777" w:rsidTr="00F91889">
        <w:tc>
          <w:tcPr>
            <w:tcW w:w="675" w:type="dxa"/>
            <w:vAlign w:val="center"/>
          </w:tcPr>
          <w:p w14:paraId="18590BFD" w14:textId="3EC22369" w:rsidR="00F91889" w:rsidRPr="00D34B1B" w:rsidRDefault="00F91889" w:rsidP="001B7E36">
            <w:pPr>
              <w:pStyle w:val="ab"/>
            </w:pPr>
            <w:r w:rsidRPr="00D34B1B">
              <w:rPr>
                <w:rFonts w:hint="eastAsia"/>
              </w:rPr>
              <w:t>1</w:t>
            </w:r>
            <w:r w:rsidRPr="00D34B1B">
              <w:t>.10</w:t>
            </w:r>
          </w:p>
        </w:tc>
        <w:tc>
          <w:tcPr>
            <w:tcW w:w="1701" w:type="dxa"/>
            <w:vAlign w:val="center"/>
          </w:tcPr>
          <w:p w14:paraId="2B2DA454" w14:textId="38D54318" w:rsidR="00F91889" w:rsidRPr="00D34B1B" w:rsidRDefault="00F91889" w:rsidP="001B7E36">
            <w:pPr>
              <w:pStyle w:val="ab"/>
            </w:pPr>
            <w:r w:rsidRPr="00D34B1B">
              <w:rPr>
                <w:rFonts w:hint="eastAsia"/>
              </w:rPr>
              <w:t>砂</w:t>
            </w:r>
          </w:p>
        </w:tc>
        <w:tc>
          <w:tcPr>
            <w:tcW w:w="1843" w:type="dxa"/>
            <w:vAlign w:val="center"/>
          </w:tcPr>
          <w:p w14:paraId="110605EE" w14:textId="1C201BA1" w:rsidR="00F91889" w:rsidRPr="00D34B1B" w:rsidRDefault="00F91889" w:rsidP="001B7E36">
            <w:pPr>
              <w:pStyle w:val="ab"/>
            </w:pPr>
            <w:r w:rsidRPr="00D34B1B">
              <w:rPr>
                <w:rFonts w:hint="eastAsia"/>
              </w:rPr>
              <w:t>k</w:t>
            </w:r>
            <w:r w:rsidRPr="00D34B1B">
              <w:t>g/m</w:t>
            </w:r>
            <w:r w:rsidRPr="00D34B1B">
              <w:rPr>
                <w:vertAlign w:val="superscript"/>
              </w:rPr>
              <w:t>3</w:t>
            </w:r>
            <w:r w:rsidRPr="00D34B1B">
              <w:rPr>
                <w:rFonts w:hint="eastAsia"/>
              </w:rPr>
              <w:t>（充填体）</w:t>
            </w:r>
          </w:p>
        </w:tc>
        <w:tc>
          <w:tcPr>
            <w:tcW w:w="1669" w:type="dxa"/>
            <w:vAlign w:val="center"/>
          </w:tcPr>
          <w:p w14:paraId="2F1E4604" w14:textId="7C1C183A" w:rsidR="00F91889" w:rsidRPr="00D34B1B" w:rsidRDefault="00F91889" w:rsidP="001B7E36">
            <w:pPr>
              <w:pStyle w:val="ab"/>
            </w:pPr>
            <w:r w:rsidRPr="00D34B1B">
              <w:rPr>
                <w:rFonts w:hint="eastAsia"/>
              </w:rPr>
              <w:t>1</w:t>
            </w:r>
            <w:r w:rsidRPr="00D34B1B">
              <w:t>246</w:t>
            </w:r>
          </w:p>
        </w:tc>
        <w:tc>
          <w:tcPr>
            <w:tcW w:w="1472" w:type="dxa"/>
            <w:vAlign w:val="center"/>
          </w:tcPr>
          <w:p w14:paraId="3770D707" w14:textId="3AC05021" w:rsidR="00F91889" w:rsidRPr="00D34B1B" w:rsidRDefault="00F91889" w:rsidP="001B7E36">
            <w:pPr>
              <w:pStyle w:val="ab"/>
            </w:pPr>
            <w:r w:rsidRPr="00D34B1B">
              <w:rPr>
                <w:rFonts w:hint="eastAsia"/>
              </w:rPr>
              <w:t>万</w:t>
            </w:r>
            <w:r w:rsidRPr="00D34B1B">
              <w:rPr>
                <w:rFonts w:hint="eastAsia"/>
              </w:rPr>
              <w:t>t</w:t>
            </w:r>
          </w:p>
        </w:tc>
        <w:tc>
          <w:tcPr>
            <w:tcW w:w="1473" w:type="dxa"/>
            <w:vAlign w:val="center"/>
          </w:tcPr>
          <w:p w14:paraId="7EF5FDA2" w14:textId="5B23C4B7" w:rsidR="00F91889" w:rsidRPr="00D34B1B" w:rsidRDefault="00F91889" w:rsidP="001B7E36">
            <w:pPr>
              <w:pStyle w:val="ab"/>
            </w:pPr>
            <w:r w:rsidRPr="00D34B1B">
              <w:rPr>
                <w:rFonts w:hint="eastAsia"/>
              </w:rPr>
              <w:t>0</w:t>
            </w:r>
            <w:r w:rsidRPr="00D34B1B">
              <w:t>.624</w:t>
            </w:r>
          </w:p>
        </w:tc>
      </w:tr>
      <w:tr w:rsidR="00D34B1B" w:rsidRPr="00D34B1B" w14:paraId="03653825" w14:textId="77777777" w:rsidTr="00E042D6">
        <w:tc>
          <w:tcPr>
            <w:tcW w:w="675" w:type="dxa"/>
            <w:vAlign w:val="center"/>
          </w:tcPr>
          <w:p w14:paraId="63C23EA9" w14:textId="104F6626" w:rsidR="00C663FE" w:rsidRPr="00D34B1B" w:rsidRDefault="00C663FE" w:rsidP="001B7E36">
            <w:pPr>
              <w:pStyle w:val="ab"/>
            </w:pPr>
            <w:r w:rsidRPr="00D34B1B">
              <w:rPr>
                <w:rFonts w:hint="eastAsia"/>
              </w:rPr>
              <w:t>2</w:t>
            </w:r>
          </w:p>
        </w:tc>
        <w:tc>
          <w:tcPr>
            <w:tcW w:w="8158" w:type="dxa"/>
            <w:gridSpan w:val="5"/>
            <w:vAlign w:val="center"/>
          </w:tcPr>
          <w:p w14:paraId="341421E6" w14:textId="20C31EA1" w:rsidR="00C663FE" w:rsidRPr="00D34B1B" w:rsidRDefault="00C663FE" w:rsidP="001B7E36">
            <w:pPr>
              <w:pStyle w:val="ab"/>
            </w:pPr>
            <w:r w:rsidRPr="00D34B1B">
              <w:rPr>
                <w:rFonts w:hint="eastAsia"/>
              </w:rPr>
              <w:t>燃料及动力消耗</w:t>
            </w:r>
          </w:p>
        </w:tc>
      </w:tr>
      <w:tr w:rsidR="00D34B1B" w:rsidRPr="00D34B1B" w14:paraId="7623CFBD" w14:textId="77777777" w:rsidTr="00F91889">
        <w:tc>
          <w:tcPr>
            <w:tcW w:w="675" w:type="dxa"/>
            <w:vAlign w:val="center"/>
          </w:tcPr>
          <w:p w14:paraId="27D9C7A2" w14:textId="582FE638" w:rsidR="00C663FE" w:rsidRPr="00D34B1B" w:rsidRDefault="00C663FE" w:rsidP="001B7E36">
            <w:pPr>
              <w:pStyle w:val="ab"/>
            </w:pPr>
            <w:r w:rsidRPr="00D34B1B">
              <w:rPr>
                <w:rFonts w:hint="eastAsia"/>
              </w:rPr>
              <w:t>2</w:t>
            </w:r>
            <w:r w:rsidRPr="00D34B1B">
              <w:t>.1</w:t>
            </w:r>
          </w:p>
        </w:tc>
        <w:tc>
          <w:tcPr>
            <w:tcW w:w="1701" w:type="dxa"/>
            <w:vAlign w:val="center"/>
          </w:tcPr>
          <w:p w14:paraId="68CC4D91" w14:textId="409FD94C" w:rsidR="00C663FE" w:rsidRPr="00D34B1B" w:rsidRDefault="00C663FE" w:rsidP="001B7E36">
            <w:pPr>
              <w:pStyle w:val="ab"/>
            </w:pPr>
            <w:r w:rsidRPr="00D34B1B">
              <w:rPr>
                <w:rFonts w:hint="eastAsia"/>
              </w:rPr>
              <w:t>电</w:t>
            </w:r>
          </w:p>
        </w:tc>
        <w:tc>
          <w:tcPr>
            <w:tcW w:w="1843" w:type="dxa"/>
            <w:vAlign w:val="center"/>
          </w:tcPr>
          <w:p w14:paraId="00C8AAF7" w14:textId="1C46E915" w:rsidR="00C663FE" w:rsidRPr="00D34B1B" w:rsidRDefault="00C663FE" w:rsidP="001B7E36">
            <w:pPr>
              <w:pStyle w:val="ab"/>
            </w:pPr>
            <w:proofErr w:type="spellStart"/>
            <w:r w:rsidRPr="00D34B1B">
              <w:rPr>
                <w:rFonts w:hint="eastAsia"/>
              </w:rPr>
              <w:t>k</w:t>
            </w:r>
            <w:r w:rsidRPr="00D34B1B">
              <w:t>W</w:t>
            </w:r>
            <w:r w:rsidRPr="00D34B1B">
              <w:rPr>
                <w:rFonts w:hint="eastAsia"/>
              </w:rPr>
              <w:t>.</w:t>
            </w:r>
            <w:r w:rsidRPr="00D34B1B">
              <w:t>h</w:t>
            </w:r>
            <w:proofErr w:type="spellEnd"/>
            <w:r w:rsidRPr="00D34B1B">
              <w:t>/t</w:t>
            </w:r>
          </w:p>
        </w:tc>
        <w:tc>
          <w:tcPr>
            <w:tcW w:w="1669" w:type="dxa"/>
            <w:vAlign w:val="center"/>
          </w:tcPr>
          <w:p w14:paraId="2D537FCD" w14:textId="724980D1" w:rsidR="00C663FE" w:rsidRPr="00D34B1B" w:rsidRDefault="00C663FE" w:rsidP="001B7E36">
            <w:pPr>
              <w:pStyle w:val="ab"/>
            </w:pPr>
            <w:r w:rsidRPr="00D34B1B">
              <w:rPr>
                <w:rFonts w:hint="eastAsia"/>
              </w:rPr>
              <w:t>2</w:t>
            </w:r>
            <w:r w:rsidRPr="00D34B1B">
              <w:t>5.42</w:t>
            </w:r>
          </w:p>
        </w:tc>
        <w:tc>
          <w:tcPr>
            <w:tcW w:w="1472" w:type="dxa"/>
            <w:vAlign w:val="center"/>
          </w:tcPr>
          <w:p w14:paraId="775AAC8B" w14:textId="41137BB1" w:rsidR="00C663FE" w:rsidRPr="00D34B1B" w:rsidRDefault="00DB7548" w:rsidP="001B7E36">
            <w:pPr>
              <w:pStyle w:val="ab"/>
            </w:pPr>
            <w:r w:rsidRPr="00D34B1B">
              <w:rPr>
                <w:rFonts w:hint="eastAsia"/>
              </w:rPr>
              <w:t>万</w:t>
            </w:r>
            <w:proofErr w:type="spellStart"/>
            <w:r w:rsidRPr="00D34B1B">
              <w:rPr>
                <w:rFonts w:hint="eastAsia"/>
              </w:rPr>
              <w:t>k</w:t>
            </w:r>
            <w:r w:rsidRPr="00D34B1B">
              <w:t>W</w:t>
            </w:r>
            <w:r w:rsidRPr="00D34B1B">
              <w:rPr>
                <w:rFonts w:hint="eastAsia"/>
              </w:rPr>
              <w:t>.</w:t>
            </w:r>
            <w:r w:rsidRPr="00D34B1B">
              <w:t>h</w:t>
            </w:r>
            <w:proofErr w:type="spellEnd"/>
          </w:p>
        </w:tc>
        <w:tc>
          <w:tcPr>
            <w:tcW w:w="1473" w:type="dxa"/>
            <w:vAlign w:val="center"/>
          </w:tcPr>
          <w:p w14:paraId="6C9A4A5D" w14:textId="1033495F" w:rsidR="00C663FE" w:rsidRPr="00D34B1B" w:rsidRDefault="00DB7548" w:rsidP="001B7E36">
            <w:pPr>
              <w:pStyle w:val="ab"/>
            </w:pPr>
            <w:r w:rsidRPr="00D34B1B">
              <w:rPr>
                <w:rFonts w:hint="eastAsia"/>
              </w:rPr>
              <w:t>1</w:t>
            </w:r>
            <w:r w:rsidRPr="00D34B1B">
              <w:t>271</w:t>
            </w:r>
          </w:p>
        </w:tc>
      </w:tr>
      <w:tr w:rsidR="00D34B1B" w:rsidRPr="00D34B1B" w14:paraId="5D8899C0" w14:textId="77777777" w:rsidTr="00F91889">
        <w:tc>
          <w:tcPr>
            <w:tcW w:w="675" w:type="dxa"/>
            <w:vAlign w:val="center"/>
          </w:tcPr>
          <w:p w14:paraId="322F6B54" w14:textId="12A8DCB7" w:rsidR="00C663FE" w:rsidRPr="00D34B1B" w:rsidRDefault="00DB7548" w:rsidP="001B7E36">
            <w:pPr>
              <w:pStyle w:val="ab"/>
            </w:pPr>
            <w:r w:rsidRPr="00D34B1B">
              <w:rPr>
                <w:rFonts w:hint="eastAsia"/>
              </w:rPr>
              <w:t>2</w:t>
            </w:r>
            <w:r w:rsidRPr="00D34B1B">
              <w:t>.2</w:t>
            </w:r>
          </w:p>
        </w:tc>
        <w:tc>
          <w:tcPr>
            <w:tcW w:w="1701" w:type="dxa"/>
            <w:vAlign w:val="center"/>
          </w:tcPr>
          <w:p w14:paraId="6035313B" w14:textId="73280270" w:rsidR="00C663FE" w:rsidRPr="00D34B1B" w:rsidRDefault="00DB7548" w:rsidP="001B7E36">
            <w:pPr>
              <w:pStyle w:val="ab"/>
            </w:pPr>
            <w:r w:rsidRPr="00D34B1B">
              <w:rPr>
                <w:rFonts w:hint="eastAsia"/>
              </w:rPr>
              <w:t>液压油</w:t>
            </w:r>
          </w:p>
        </w:tc>
        <w:tc>
          <w:tcPr>
            <w:tcW w:w="1843" w:type="dxa"/>
            <w:vAlign w:val="center"/>
          </w:tcPr>
          <w:p w14:paraId="73AE9BB7" w14:textId="47D682D1" w:rsidR="00C663FE" w:rsidRPr="00D34B1B" w:rsidRDefault="00DB7548" w:rsidP="001B7E36">
            <w:pPr>
              <w:pStyle w:val="ab"/>
            </w:pPr>
            <w:r w:rsidRPr="00D34B1B">
              <w:rPr>
                <w:rFonts w:hint="eastAsia"/>
              </w:rPr>
              <w:t>k</w:t>
            </w:r>
            <w:r w:rsidRPr="00D34B1B">
              <w:t>g/t</w:t>
            </w:r>
          </w:p>
        </w:tc>
        <w:tc>
          <w:tcPr>
            <w:tcW w:w="1669" w:type="dxa"/>
            <w:vAlign w:val="center"/>
          </w:tcPr>
          <w:p w14:paraId="0C98C248" w14:textId="5BED511C" w:rsidR="00C663FE" w:rsidRPr="00D34B1B" w:rsidRDefault="00DB7548" w:rsidP="001B7E36">
            <w:pPr>
              <w:pStyle w:val="ab"/>
            </w:pPr>
            <w:r w:rsidRPr="00D34B1B">
              <w:rPr>
                <w:rFonts w:hint="eastAsia"/>
              </w:rPr>
              <w:t>0</w:t>
            </w:r>
            <w:r w:rsidRPr="00D34B1B">
              <w:t>.01</w:t>
            </w:r>
          </w:p>
        </w:tc>
        <w:tc>
          <w:tcPr>
            <w:tcW w:w="1472" w:type="dxa"/>
            <w:vAlign w:val="center"/>
          </w:tcPr>
          <w:p w14:paraId="5B61EEF0" w14:textId="3A4D8048" w:rsidR="00C663FE" w:rsidRPr="00D34B1B" w:rsidRDefault="00DB7548" w:rsidP="001B7E36">
            <w:pPr>
              <w:pStyle w:val="ab"/>
            </w:pPr>
            <w:r w:rsidRPr="00D34B1B">
              <w:rPr>
                <w:rFonts w:hint="eastAsia"/>
              </w:rPr>
              <w:t>t</w:t>
            </w:r>
          </w:p>
        </w:tc>
        <w:tc>
          <w:tcPr>
            <w:tcW w:w="1473" w:type="dxa"/>
            <w:vAlign w:val="center"/>
          </w:tcPr>
          <w:p w14:paraId="57186286" w14:textId="4A3F0D37" w:rsidR="00C663FE" w:rsidRPr="00D34B1B" w:rsidRDefault="00DB7548" w:rsidP="001B7E36">
            <w:pPr>
              <w:pStyle w:val="ab"/>
            </w:pPr>
            <w:r w:rsidRPr="00D34B1B">
              <w:rPr>
                <w:rFonts w:hint="eastAsia"/>
              </w:rPr>
              <w:t>5</w:t>
            </w:r>
          </w:p>
        </w:tc>
      </w:tr>
      <w:tr w:rsidR="00D34B1B" w:rsidRPr="00D34B1B" w14:paraId="6CD3CCAD" w14:textId="77777777" w:rsidTr="00F91889">
        <w:tc>
          <w:tcPr>
            <w:tcW w:w="675" w:type="dxa"/>
            <w:vAlign w:val="center"/>
          </w:tcPr>
          <w:p w14:paraId="294310AC" w14:textId="5215EA04" w:rsidR="001B7E36" w:rsidRPr="00D34B1B" w:rsidRDefault="00DB7548" w:rsidP="001B7E36">
            <w:pPr>
              <w:pStyle w:val="ab"/>
            </w:pPr>
            <w:r w:rsidRPr="00D34B1B">
              <w:rPr>
                <w:rFonts w:hint="eastAsia"/>
              </w:rPr>
              <w:t>2</w:t>
            </w:r>
            <w:r w:rsidRPr="00D34B1B">
              <w:t>.3</w:t>
            </w:r>
          </w:p>
        </w:tc>
        <w:tc>
          <w:tcPr>
            <w:tcW w:w="1701" w:type="dxa"/>
            <w:vAlign w:val="center"/>
          </w:tcPr>
          <w:p w14:paraId="0CE353A1" w14:textId="2DBF6A94" w:rsidR="001B7E36" w:rsidRPr="00D34B1B" w:rsidRDefault="00DB7548" w:rsidP="001B7E36">
            <w:pPr>
              <w:pStyle w:val="ab"/>
            </w:pPr>
            <w:r w:rsidRPr="00D34B1B">
              <w:rPr>
                <w:rFonts w:hint="eastAsia"/>
              </w:rPr>
              <w:t>柴油</w:t>
            </w:r>
          </w:p>
        </w:tc>
        <w:tc>
          <w:tcPr>
            <w:tcW w:w="1843" w:type="dxa"/>
            <w:vAlign w:val="center"/>
          </w:tcPr>
          <w:p w14:paraId="080C035C" w14:textId="14788060" w:rsidR="001B7E36" w:rsidRPr="00D34B1B" w:rsidRDefault="00DB7548" w:rsidP="001B7E36">
            <w:pPr>
              <w:pStyle w:val="ab"/>
            </w:pPr>
            <w:r w:rsidRPr="00D34B1B">
              <w:rPr>
                <w:rFonts w:hint="eastAsia"/>
              </w:rPr>
              <w:t>k</w:t>
            </w:r>
            <w:r w:rsidRPr="00D34B1B">
              <w:t>g/t</w:t>
            </w:r>
          </w:p>
        </w:tc>
        <w:tc>
          <w:tcPr>
            <w:tcW w:w="1669" w:type="dxa"/>
            <w:vAlign w:val="center"/>
          </w:tcPr>
          <w:p w14:paraId="4FE998EB" w14:textId="28572D4C" w:rsidR="001B7E36" w:rsidRPr="00D34B1B" w:rsidRDefault="00DB7548" w:rsidP="001B7E36">
            <w:pPr>
              <w:pStyle w:val="ab"/>
            </w:pPr>
            <w:r w:rsidRPr="00D34B1B">
              <w:rPr>
                <w:rFonts w:hint="eastAsia"/>
              </w:rPr>
              <w:t>0</w:t>
            </w:r>
            <w:r w:rsidRPr="00D34B1B">
              <w:t>.5</w:t>
            </w:r>
          </w:p>
        </w:tc>
        <w:tc>
          <w:tcPr>
            <w:tcW w:w="1472" w:type="dxa"/>
            <w:vAlign w:val="center"/>
          </w:tcPr>
          <w:p w14:paraId="4F9C4790" w14:textId="33717FBF" w:rsidR="001B7E36" w:rsidRPr="00D34B1B" w:rsidRDefault="00DB7548" w:rsidP="001B7E36">
            <w:pPr>
              <w:pStyle w:val="ab"/>
            </w:pPr>
            <w:r w:rsidRPr="00D34B1B">
              <w:rPr>
                <w:rFonts w:hint="eastAsia"/>
              </w:rPr>
              <w:t>t</w:t>
            </w:r>
          </w:p>
        </w:tc>
        <w:tc>
          <w:tcPr>
            <w:tcW w:w="1473" w:type="dxa"/>
            <w:vAlign w:val="center"/>
          </w:tcPr>
          <w:p w14:paraId="39723123" w14:textId="12651669" w:rsidR="001B7E36" w:rsidRPr="00D34B1B" w:rsidRDefault="00DB7548" w:rsidP="001B7E36">
            <w:pPr>
              <w:pStyle w:val="ab"/>
            </w:pPr>
            <w:r w:rsidRPr="00D34B1B">
              <w:rPr>
                <w:rFonts w:hint="eastAsia"/>
              </w:rPr>
              <w:t>2</w:t>
            </w:r>
            <w:r w:rsidRPr="00D34B1B">
              <w:t>50</w:t>
            </w:r>
          </w:p>
        </w:tc>
      </w:tr>
      <w:tr w:rsidR="004334D2" w:rsidRPr="00D34B1B" w14:paraId="65BCB4C1" w14:textId="77777777" w:rsidTr="00F91889">
        <w:tc>
          <w:tcPr>
            <w:tcW w:w="675" w:type="dxa"/>
            <w:vAlign w:val="center"/>
          </w:tcPr>
          <w:p w14:paraId="61C92489" w14:textId="50ABCF60" w:rsidR="004334D2" w:rsidRPr="00D34B1B" w:rsidRDefault="004334D2" w:rsidP="001B7E36">
            <w:pPr>
              <w:pStyle w:val="ab"/>
            </w:pPr>
            <w:r w:rsidRPr="00D34B1B">
              <w:rPr>
                <w:rFonts w:hint="eastAsia"/>
              </w:rPr>
              <w:t>2</w:t>
            </w:r>
            <w:r w:rsidRPr="00D34B1B">
              <w:t>.4</w:t>
            </w:r>
          </w:p>
        </w:tc>
        <w:tc>
          <w:tcPr>
            <w:tcW w:w="1701" w:type="dxa"/>
            <w:vAlign w:val="center"/>
          </w:tcPr>
          <w:p w14:paraId="7C8B874A" w14:textId="6A3F7867" w:rsidR="004334D2" w:rsidRPr="00D34B1B" w:rsidRDefault="004334D2" w:rsidP="001B7E36">
            <w:pPr>
              <w:pStyle w:val="ab"/>
            </w:pPr>
            <w:r w:rsidRPr="00D34B1B">
              <w:rPr>
                <w:rFonts w:hint="eastAsia"/>
              </w:rPr>
              <w:t>水</w:t>
            </w:r>
          </w:p>
        </w:tc>
        <w:tc>
          <w:tcPr>
            <w:tcW w:w="1843" w:type="dxa"/>
            <w:vAlign w:val="center"/>
          </w:tcPr>
          <w:p w14:paraId="0FD214D3" w14:textId="1F1AB9B3" w:rsidR="004334D2" w:rsidRPr="00D34B1B" w:rsidRDefault="004334D2" w:rsidP="001B7E36">
            <w:pPr>
              <w:pStyle w:val="ab"/>
            </w:pPr>
            <w:r w:rsidRPr="00D34B1B">
              <w:t>/</w:t>
            </w:r>
          </w:p>
        </w:tc>
        <w:tc>
          <w:tcPr>
            <w:tcW w:w="1669" w:type="dxa"/>
            <w:vAlign w:val="center"/>
          </w:tcPr>
          <w:p w14:paraId="0975AEB5" w14:textId="77777777" w:rsidR="004334D2" w:rsidRPr="00D34B1B" w:rsidRDefault="004334D2" w:rsidP="001B7E36">
            <w:pPr>
              <w:pStyle w:val="ab"/>
            </w:pPr>
          </w:p>
        </w:tc>
        <w:tc>
          <w:tcPr>
            <w:tcW w:w="1472" w:type="dxa"/>
            <w:vAlign w:val="center"/>
          </w:tcPr>
          <w:p w14:paraId="02BC173F" w14:textId="224516DD" w:rsidR="004334D2" w:rsidRPr="00D34B1B" w:rsidRDefault="004334D2" w:rsidP="001B7E36">
            <w:pPr>
              <w:pStyle w:val="ab"/>
            </w:pPr>
            <w:r w:rsidRPr="00D34B1B">
              <w:rPr>
                <w:rFonts w:hint="eastAsia"/>
              </w:rPr>
              <w:t>万</w:t>
            </w:r>
            <w:r w:rsidRPr="00D34B1B">
              <w:rPr>
                <w:rFonts w:hint="eastAsia"/>
              </w:rPr>
              <w:t>t</w:t>
            </w:r>
          </w:p>
        </w:tc>
        <w:tc>
          <w:tcPr>
            <w:tcW w:w="1473" w:type="dxa"/>
            <w:vAlign w:val="center"/>
          </w:tcPr>
          <w:p w14:paraId="04D475ED" w14:textId="416C9255" w:rsidR="004334D2" w:rsidRPr="00D34B1B" w:rsidRDefault="00473D48" w:rsidP="001B7E36">
            <w:pPr>
              <w:pStyle w:val="ab"/>
            </w:pPr>
            <w:r w:rsidRPr="00D34B1B">
              <w:t>77.08</w:t>
            </w:r>
          </w:p>
        </w:tc>
      </w:tr>
    </w:tbl>
    <w:p w14:paraId="304881C4" w14:textId="0BBC365A" w:rsidR="001B7E36" w:rsidRPr="00D34B1B" w:rsidRDefault="001B7E36" w:rsidP="00DB7548">
      <w:pPr>
        <w:pStyle w:val="ad"/>
        <w:ind w:firstLine="420"/>
      </w:pPr>
    </w:p>
    <w:p w14:paraId="4E7DD630" w14:textId="548275C8" w:rsidR="00DB7548" w:rsidRPr="00D34B1B" w:rsidRDefault="00DB7548" w:rsidP="00DB7548">
      <w:pPr>
        <w:ind w:firstLine="480"/>
      </w:pPr>
      <w:r w:rsidRPr="00D34B1B">
        <w:rPr>
          <w:rFonts w:hint="eastAsia"/>
        </w:rPr>
        <w:t>2</w:t>
      </w:r>
      <w:r w:rsidRPr="00D34B1B">
        <w:rPr>
          <w:rFonts w:hint="eastAsia"/>
        </w:rPr>
        <w:t>、主要生产设备</w:t>
      </w:r>
    </w:p>
    <w:p w14:paraId="2BED50F3" w14:textId="3E31C88B" w:rsidR="00DB7548" w:rsidRPr="00D34B1B" w:rsidRDefault="00DB7548" w:rsidP="00DB7548">
      <w:pPr>
        <w:ind w:firstLine="480"/>
      </w:pPr>
      <w:r w:rsidRPr="00D34B1B">
        <w:rPr>
          <w:rFonts w:hint="eastAsia"/>
        </w:rPr>
        <w:t>矿山主要</w:t>
      </w:r>
      <w:r w:rsidR="004334D2" w:rsidRPr="00D34B1B">
        <w:rPr>
          <w:rFonts w:hint="eastAsia"/>
        </w:rPr>
        <w:t>生产设备</w:t>
      </w:r>
      <w:r w:rsidRPr="00D34B1B">
        <w:rPr>
          <w:rFonts w:hint="eastAsia"/>
        </w:rPr>
        <w:t>见表</w:t>
      </w:r>
      <w:r w:rsidRPr="00D34B1B">
        <w:rPr>
          <w:rFonts w:hint="eastAsia"/>
        </w:rPr>
        <w:t>2</w:t>
      </w:r>
      <w:r w:rsidRPr="00D34B1B">
        <w:t>.4</w:t>
      </w:r>
      <w:r w:rsidRPr="00D34B1B">
        <w:rPr>
          <w:rFonts w:hint="eastAsia"/>
        </w:rPr>
        <w:t>-</w:t>
      </w:r>
      <w:r w:rsidRPr="00D34B1B">
        <w:t>2</w:t>
      </w:r>
      <w:r w:rsidRPr="00D34B1B">
        <w:rPr>
          <w:rFonts w:hint="eastAsia"/>
        </w:rPr>
        <w:t>。</w:t>
      </w:r>
    </w:p>
    <w:p w14:paraId="665CB08C" w14:textId="68D962CE" w:rsidR="00DB7548" w:rsidRPr="00D34B1B" w:rsidRDefault="00DB7548" w:rsidP="00DB7548">
      <w:pPr>
        <w:pStyle w:val="a9"/>
      </w:pPr>
      <w:r w:rsidRPr="00D34B1B">
        <w:rPr>
          <w:rFonts w:hint="eastAsia"/>
        </w:rPr>
        <w:t>表</w:t>
      </w:r>
      <w:r w:rsidRPr="00D34B1B">
        <w:rPr>
          <w:rFonts w:hint="eastAsia"/>
        </w:rPr>
        <w:t>2</w:t>
      </w:r>
      <w:r w:rsidRPr="00D34B1B">
        <w:t>.4</w:t>
      </w:r>
      <w:r w:rsidRPr="00D34B1B">
        <w:rPr>
          <w:rFonts w:hint="eastAsia"/>
        </w:rPr>
        <w:t>-</w:t>
      </w:r>
      <w:r w:rsidRPr="00D34B1B">
        <w:t xml:space="preserve">2  </w:t>
      </w:r>
      <w:r w:rsidRPr="00D34B1B">
        <w:rPr>
          <w:rFonts w:hint="eastAsia"/>
        </w:rPr>
        <w:t>主要采掘及附属设备一览表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675"/>
        <w:gridCol w:w="2268"/>
        <w:gridCol w:w="4253"/>
        <w:gridCol w:w="850"/>
        <w:gridCol w:w="787"/>
      </w:tblGrid>
      <w:tr w:rsidR="00D34B1B" w:rsidRPr="00D34B1B" w14:paraId="0756CF56" w14:textId="77777777" w:rsidTr="00682807">
        <w:tc>
          <w:tcPr>
            <w:tcW w:w="675" w:type="dxa"/>
            <w:vAlign w:val="center"/>
          </w:tcPr>
          <w:p w14:paraId="37247DE4" w14:textId="2BEE53A5" w:rsidR="00DB7548" w:rsidRPr="00D34B1B" w:rsidRDefault="00DB7548" w:rsidP="00682807">
            <w:pPr>
              <w:pStyle w:val="ab"/>
            </w:pPr>
            <w:r w:rsidRPr="00D34B1B">
              <w:rPr>
                <w:rFonts w:hint="eastAsia"/>
              </w:rPr>
              <w:t>序号</w:t>
            </w:r>
          </w:p>
        </w:tc>
        <w:tc>
          <w:tcPr>
            <w:tcW w:w="2268" w:type="dxa"/>
            <w:vAlign w:val="center"/>
          </w:tcPr>
          <w:p w14:paraId="0DFE7697" w14:textId="710BB9E1" w:rsidR="00DB7548" w:rsidRPr="00D34B1B" w:rsidRDefault="00DB7548" w:rsidP="00682807">
            <w:pPr>
              <w:pStyle w:val="ab"/>
            </w:pPr>
            <w:r w:rsidRPr="00D34B1B">
              <w:rPr>
                <w:rFonts w:hint="eastAsia"/>
              </w:rPr>
              <w:t>名称</w:t>
            </w:r>
          </w:p>
        </w:tc>
        <w:tc>
          <w:tcPr>
            <w:tcW w:w="4253" w:type="dxa"/>
            <w:vAlign w:val="center"/>
          </w:tcPr>
          <w:p w14:paraId="76183267" w14:textId="00203DB1" w:rsidR="00DB7548" w:rsidRPr="00D34B1B" w:rsidRDefault="00DB7548" w:rsidP="00682807">
            <w:pPr>
              <w:pStyle w:val="ab"/>
            </w:pPr>
            <w:r w:rsidRPr="00D34B1B">
              <w:rPr>
                <w:rFonts w:hint="eastAsia"/>
              </w:rPr>
              <w:t>型号、规格</w:t>
            </w:r>
          </w:p>
        </w:tc>
        <w:tc>
          <w:tcPr>
            <w:tcW w:w="850" w:type="dxa"/>
            <w:vAlign w:val="center"/>
          </w:tcPr>
          <w:p w14:paraId="1952986D" w14:textId="25450546" w:rsidR="00DB7548" w:rsidRPr="00D34B1B" w:rsidRDefault="009F6EFD" w:rsidP="00682807">
            <w:pPr>
              <w:pStyle w:val="ab"/>
            </w:pPr>
            <w:r w:rsidRPr="00D34B1B">
              <w:rPr>
                <w:rFonts w:hint="eastAsia"/>
              </w:rPr>
              <w:t>数量</w:t>
            </w:r>
          </w:p>
        </w:tc>
        <w:tc>
          <w:tcPr>
            <w:tcW w:w="787" w:type="dxa"/>
            <w:vAlign w:val="center"/>
          </w:tcPr>
          <w:p w14:paraId="10AE3C95" w14:textId="63E8128A" w:rsidR="00DB7548" w:rsidRPr="00D34B1B" w:rsidRDefault="009F6EFD" w:rsidP="00682807">
            <w:pPr>
              <w:pStyle w:val="ab"/>
            </w:pPr>
            <w:r w:rsidRPr="00D34B1B">
              <w:rPr>
                <w:rFonts w:hint="eastAsia"/>
              </w:rPr>
              <w:t>单位</w:t>
            </w:r>
          </w:p>
        </w:tc>
      </w:tr>
      <w:tr w:rsidR="00D34B1B" w:rsidRPr="00D34B1B" w14:paraId="00708F11" w14:textId="77777777" w:rsidTr="004334D2">
        <w:tc>
          <w:tcPr>
            <w:tcW w:w="8833" w:type="dxa"/>
            <w:gridSpan w:val="5"/>
            <w:vAlign w:val="center"/>
          </w:tcPr>
          <w:p w14:paraId="2F3ADE57" w14:textId="1E83B7E0" w:rsidR="004334D2" w:rsidRPr="00D34B1B" w:rsidRDefault="004334D2" w:rsidP="004334D2">
            <w:pPr>
              <w:pStyle w:val="ab"/>
              <w:jc w:val="both"/>
              <w:rPr>
                <w:b/>
                <w:bCs w:val="0"/>
              </w:rPr>
            </w:pPr>
            <w:r w:rsidRPr="00D34B1B">
              <w:rPr>
                <w:rFonts w:hint="eastAsia"/>
                <w:b/>
                <w:bCs w:val="0"/>
              </w:rPr>
              <w:t>一、主要采掘及附属设备</w:t>
            </w:r>
          </w:p>
        </w:tc>
      </w:tr>
      <w:tr w:rsidR="00D34B1B" w:rsidRPr="00D34B1B" w14:paraId="7B23D993" w14:textId="77777777" w:rsidTr="00682807">
        <w:tc>
          <w:tcPr>
            <w:tcW w:w="675" w:type="dxa"/>
            <w:vAlign w:val="center"/>
          </w:tcPr>
          <w:p w14:paraId="285CDA5B" w14:textId="591C163E" w:rsidR="00DB7548" w:rsidRPr="00D34B1B" w:rsidRDefault="009F6EFD" w:rsidP="00682807">
            <w:pPr>
              <w:pStyle w:val="ab"/>
            </w:pPr>
            <w:r w:rsidRPr="00D34B1B">
              <w:rPr>
                <w:rFonts w:hint="eastAsia"/>
              </w:rPr>
              <w:t>1</w:t>
            </w:r>
          </w:p>
        </w:tc>
        <w:tc>
          <w:tcPr>
            <w:tcW w:w="2268" w:type="dxa"/>
            <w:vAlign w:val="center"/>
          </w:tcPr>
          <w:p w14:paraId="0D318CCF" w14:textId="4A2B088D" w:rsidR="00DB7548" w:rsidRPr="00D34B1B" w:rsidRDefault="008E5826" w:rsidP="00682807">
            <w:pPr>
              <w:pStyle w:val="ab"/>
            </w:pPr>
            <w:r w:rsidRPr="00D34B1B">
              <w:rPr>
                <w:rFonts w:hint="eastAsia"/>
              </w:rPr>
              <w:t>风镐</w:t>
            </w:r>
          </w:p>
        </w:tc>
        <w:tc>
          <w:tcPr>
            <w:tcW w:w="4253" w:type="dxa"/>
            <w:vAlign w:val="center"/>
          </w:tcPr>
          <w:p w14:paraId="40F39A12" w14:textId="674AF70A" w:rsidR="00DB7548" w:rsidRPr="00D34B1B" w:rsidRDefault="008E5826" w:rsidP="00682807">
            <w:pPr>
              <w:pStyle w:val="ab"/>
            </w:pPr>
            <w:r w:rsidRPr="00D34B1B">
              <w:rPr>
                <w:rFonts w:hint="eastAsia"/>
              </w:rPr>
              <w:t>——</w:t>
            </w:r>
          </w:p>
        </w:tc>
        <w:tc>
          <w:tcPr>
            <w:tcW w:w="850" w:type="dxa"/>
            <w:vAlign w:val="center"/>
          </w:tcPr>
          <w:p w14:paraId="5C6A7935" w14:textId="312804C0" w:rsidR="00DB7548" w:rsidRPr="00D34B1B" w:rsidRDefault="008E5826" w:rsidP="00682807">
            <w:pPr>
              <w:pStyle w:val="ab"/>
            </w:pPr>
            <w:r w:rsidRPr="00D34B1B">
              <w:rPr>
                <w:rFonts w:hint="eastAsia"/>
              </w:rPr>
              <w:t>2</w:t>
            </w:r>
            <w:r w:rsidRPr="00D34B1B">
              <w:t>1</w:t>
            </w:r>
          </w:p>
        </w:tc>
        <w:tc>
          <w:tcPr>
            <w:tcW w:w="787" w:type="dxa"/>
            <w:vAlign w:val="center"/>
          </w:tcPr>
          <w:p w14:paraId="7BB8C9D5" w14:textId="41F4364D" w:rsidR="00DB7548" w:rsidRPr="00D34B1B" w:rsidRDefault="008E5826" w:rsidP="00682807">
            <w:pPr>
              <w:pStyle w:val="ab"/>
            </w:pPr>
            <w:r w:rsidRPr="00D34B1B">
              <w:rPr>
                <w:rFonts w:hint="eastAsia"/>
              </w:rPr>
              <w:t>台</w:t>
            </w:r>
          </w:p>
        </w:tc>
      </w:tr>
      <w:tr w:rsidR="00D34B1B" w:rsidRPr="00D34B1B" w14:paraId="416EFFD8" w14:textId="77777777" w:rsidTr="00682807">
        <w:tc>
          <w:tcPr>
            <w:tcW w:w="675" w:type="dxa"/>
            <w:vAlign w:val="center"/>
          </w:tcPr>
          <w:p w14:paraId="773AC824" w14:textId="5CC6960A" w:rsidR="00DB7548" w:rsidRPr="00D34B1B" w:rsidRDefault="00053A24" w:rsidP="00682807">
            <w:pPr>
              <w:pStyle w:val="ab"/>
            </w:pPr>
            <w:r w:rsidRPr="00D34B1B">
              <w:t>2</w:t>
            </w:r>
          </w:p>
        </w:tc>
        <w:tc>
          <w:tcPr>
            <w:tcW w:w="2268" w:type="dxa"/>
            <w:vAlign w:val="center"/>
          </w:tcPr>
          <w:p w14:paraId="251CF65B" w14:textId="190FAD9A" w:rsidR="00DB7548" w:rsidRPr="00D34B1B" w:rsidRDefault="008E5826" w:rsidP="00682807">
            <w:pPr>
              <w:pStyle w:val="ab"/>
            </w:pPr>
            <w:r w:rsidRPr="00D34B1B">
              <w:rPr>
                <w:rFonts w:hint="eastAsia"/>
              </w:rPr>
              <w:t>电动铲运机</w:t>
            </w:r>
          </w:p>
        </w:tc>
        <w:tc>
          <w:tcPr>
            <w:tcW w:w="4253" w:type="dxa"/>
            <w:vAlign w:val="center"/>
          </w:tcPr>
          <w:p w14:paraId="6323BC7A" w14:textId="6E37D79C" w:rsidR="00DB7548" w:rsidRPr="00D34B1B" w:rsidRDefault="008E5826" w:rsidP="00682807">
            <w:pPr>
              <w:pStyle w:val="ab"/>
            </w:pPr>
            <w:r w:rsidRPr="00D34B1B">
              <w:rPr>
                <w:rFonts w:hint="eastAsia"/>
              </w:rPr>
              <w:t>EST-</w:t>
            </w:r>
            <w:r w:rsidRPr="00D34B1B">
              <w:t>6</w:t>
            </w:r>
            <w:r w:rsidRPr="00D34B1B">
              <w:rPr>
                <w:rFonts w:hint="eastAsia"/>
              </w:rPr>
              <w:t>C</w:t>
            </w:r>
          </w:p>
        </w:tc>
        <w:tc>
          <w:tcPr>
            <w:tcW w:w="850" w:type="dxa"/>
            <w:vAlign w:val="center"/>
          </w:tcPr>
          <w:p w14:paraId="6D026FBB" w14:textId="6F5776C7" w:rsidR="00DB7548" w:rsidRPr="00D34B1B" w:rsidRDefault="008E5826" w:rsidP="00682807">
            <w:pPr>
              <w:pStyle w:val="ab"/>
            </w:pPr>
            <w:r w:rsidRPr="00D34B1B">
              <w:rPr>
                <w:rFonts w:hint="eastAsia"/>
              </w:rPr>
              <w:t>5</w:t>
            </w:r>
          </w:p>
        </w:tc>
        <w:tc>
          <w:tcPr>
            <w:tcW w:w="787" w:type="dxa"/>
            <w:vAlign w:val="center"/>
          </w:tcPr>
          <w:p w14:paraId="118549DB" w14:textId="09749AEB" w:rsidR="00DB7548" w:rsidRPr="00D34B1B" w:rsidRDefault="008E5826" w:rsidP="00682807">
            <w:pPr>
              <w:pStyle w:val="ab"/>
            </w:pPr>
            <w:r w:rsidRPr="00D34B1B">
              <w:rPr>
                <w:rFonts w:hint="eastAsia"/>
              </w:rPr>
              <w:t>台</w:t>
            </w:r>
          </w:p>
        </w:tc>
      </w:tr>
      <w:tr w:rsidR="00D34B1B" w:rsidRPr="00D34B1B" w14:paraId="78E2B2B2" w14:textId="77777777" w:rsidTr="00682807">
        <w:tc>
          <w:tcPr>
            <w:tcW w:w="675" w:type="dxa"/>
            <w:vAlign w:val="center"/>
          </w:tcPr>
          <w:p w14:paraId="00F6AF8A" w14:textId="6F8B4ABF" w:rsidR="00DB7548" w:rsidRPr="00D34B1B" w:rsidRDefault="00053A24" w:rsidP="00682807">
            <w:pPr>
              <w:pStyle w:val="ab"/>
            </w:pPr>
            <w:r w:rsidRPr="00D34B1B">
              <w:t>3</w:t>
            </w:r>
          </w:p>
        </w:tc>
        <w:tc>
          <w:tcPr>
            <w:tcW w:w="2268" w:type="dxa"/>
            <w:vAlign w:val="center"/>
          </w:tcPr>
          <w:p w14:paraId="12B8DEF5" w14:textId="034DA2F4" w:rsidR="00DB7548" w:rsidRPr="00D34B1B" w:rsidRDefault="008E5826" w:rsidP="00682807">
            <w:pPr>
              <w:pStyle w:val="ab"/>
            </w:pPr>
            <w:r w:rsidRPr="00D34B1B">
              <w:rPr>
                <w:rFonts w:hint="eastAsia"/>
              </w:rPr>
              <w:t>柴油铲运机</w:t>
            </w:r>
          </w:p>
        </w:tc>
        <w:tc>
          <w:tcPr>
            <w:tcW w:w="4253" w:type="dxa"/>
            <w:vAlign w:val="center"/>
          </w:tcPr>
          <w:p w14:paraId="594E1BB8" w14:textId="015D0B90" w:rsidR="00DB7548" w:rsidRPr="00D34B1B" w:rsidRDefault="008E5826" w:rsidP="00682807">
            <w:pPr>
              <w:pStyle w:val="ab"/>
            </w:pPr>
            <w:r w:rsidRPr="00D34B1B">
              <w:rPr>
                <w:rFonts w:hint="eastAsia"/>
              </w:rPr>
              <w:t>ST</w:t>
            </w:r>
            <w:r w:rsidRPr="00D34B1B">
              <w:t>1020</w:t>
            </w:r>
          </w:p>
        </w:tc>
        <w:tc>
          <w:tcPr>
            <w:tcW w:w="850" w:type="dxa"/>
            <w:vAlign w:val="center"/>
          </w:tcPr>
          <w:p w14:paraId="248A4876" w14:textId="699141B1" w:rsidR="00DB7548" w:rsidRPr="00D34B1B" w:rsidRDefault="008E5826" w:rsidP="00682807">
            <w:pPr>
              <w:pStyle w:val="ab"/>
            </w:pPr>
            <w:r w:rsidRPr="00D34B1B">
              <w:rPr>
                <w:rFonts w:hint="eastAsia"/>
              </w:rPr>
              <w:t>6</w:t>
            </w:r>
          </w:p>
        </w:tc>
        <w:tc>
          <w:tcPr>
            <w:tcW w:w="787" w:type="dxa"/>
            <w:vAlign w:val="center"/>
          </w:tcPr>
          <w:p w14:paraId="680A9428" w14:textId="04920DDB" w:rsidR="00DB7548" w:rsidRPr="00D34B1B" w:rsidRDefault="008E5826" w:rsidP="00682807">
            <w:pPr>
              <w:pStyle w:val="ab"/>
            </w:pPr>
            <w:r w:rsidRPr="00D34B1B">
              <w:rPr>
                <w:rFonts w:hint="eastAsia"/>
              </w:rPr>
              <w:t>台</w:t>
            </w:r>
          </w:p>
        </w:tc>
      </w:tr>
      <w:tr w:rsidR="00D34B1B" w:rsidRPr="00D34B1B" w14:paraId="2AFC732D" w14:textId="77777777" w:rsidTr="00682807">
        <w:tc>
          <w:tcPr>
            <w:tcW w:w="675" w:type="dxa"/>
            <w:vAlign w:val="center"/>
          </w:tcPr>
          <w:p w14:paraId="61525018" w14:textId="45825F1F" w:rsidR="00DB7548" w:rsidRPr="00D34B1B" w:rsidRDefault="00053A24" w:rsidP="00682807">
            <w:pPr>
              <w:pStyle w:val="ab"/>
            </w:pPr>
            <w:r w:rsidRPr="00D34B1B">
              <w:t>4</w:t>
            </w:r>
          </w:p>
        </w:tc>
        <w:tc>
          <w:tcPr>
            <w:tcW w:w="2268" w:type="dxa"/>
            <w:vAlign w:val="center"/>
          </w:tcPr>
          <w:p w14:paraId="2DD78F4C" w14:textId="5741EBF8" w:rsidR="00DB7548" w:rsidRPr="00D34B1B" w:rsidRDefault="008E5826" w:rsidP="00682807">
            <w:pPr>
              <w:pStyle w:val="ab"/>
            </w:pPr>
            <w:r w:rsidRPr="00D34B1B">
              <w:rPr>
                <w:rFonts w:hint="eastAsia"/>
              </w:rPr>
              <w:t>柴油铲运机</w:t>
            </w:r>
          </w:p>
        </w:tc>
        <w:tc>
          <w:tcPr>
            <w:tcW w:w="4253" w:type="dxa"/>
            <w:vAlign w:val="center"/>
          </w:tcPr>
          <w:p w14:paraId="41A123A3" w14:textId="24EF6AF6" w:rsidR="00DB7548" w:rsidRPr="00D34B1B" w:rsidRDefault="008E5826" w:rsidP="00682807">
            <w:pPr>
              <w:pStyle w:val="ab"/>
            </w:pPr>
            <w:r w:rsidRPr="00D34B1B">
              <w:rPr>
                <w:rFonts w:hint="eastAsia"/>
              </w:rPr>
              <w:t>CY-</w:t>
            </w:r>
            <w:r w:rsidRPr="00D34B1B">
              <w:t>2</w:t>
            </w:r>
            <w:r w:rsidRPr="00D34B1B">
              <w:rPr>
                <w:rFonts w:hint="eastAsia"/>
              </w:rPr>
              <w:t>A</w:t>
            </w:r>
          </w:p>
        </w:tc>
        <w:tc>
          <w:tcPr>
            <w:tcW w:w="850" w:type="dxa"/>
            <w:vAlign w:val="center"/>
          </w:tcPr>
          <w:p w14:paraId="5DE0F390" w14:textId="0FE71E76" w:rsidR="00DB7548" w:rsidRPr="00D34B1B" w:rsidRDefault="008E5826" w:rsidP="00682807">
            <w:pPr>
              <w:pStyle w:val="ab"/>
            </w:pPr>
            <w:r w:rsidRPr="00D34B1B">
              <w:rPr>
                <w:rFonts w:hint="eastAsia"/>
              </w:rPr>
              <w:t>5</w:t>
            </w:r>
          </w:p>
        </w:tc>
        <w:tc>
          <w:tcPr>
            <w:tcW w:w="787" w:type="dxa"/>
            <w:vAlign w:val="center"/>
          </w:tcPr>
          <w:p w14:paraId="19ECC2DE" w14:textId="30884619" w:rsidR="00DB7548" w:rsidRPr="00D34B1B" w:rsidRDefault="008E5826" w:rsidP="00682807">
            <w:pPr>
              <w:pStyle w:val="ab"/>
            </w:pPr>
            <w:r w:rsidRPr="00D34B1B">
              <w:rPr>
                <w:rFonts w:hint="eastAsia"/>
              </w:rPr>
              <w:t>台</w:t>
            </w:r>
          </w:p>
        </w:tc>
      </w:tr>
      <w:tr w:rsidR="00D34B1B" w:rsidRPr="00D34B1B" w14:paraId="38ACFA32" w14:textId="77777777" w:rsidTr="00682807">
        <w:tc>
          <w:tcPr>
            <w:tcW w:w="675" w:type="dxa"/>
            <w:vAlign w:val="center"/>
          </w:tcPr>
          <w:p w14:paraId="13188AAC" w14:textId="3E1E8D1C" w:rsidR="00DB7548" w:rsidRPr="00D34B1B" w:rsidRDefault="00053A24" w:rsidP="00682807">
            <w:pPr>
              <w:pStyle w:val="ab"/>
            </w:pPr>
            <w:r w:rsidRPr="00D34B1B">
              <w:t>5</w:t>
            </w:r>
          </w:p>
        </w:tc>
        <w:tc>
          <w:tcPr>
            <w:tcW w:w="2268" w:type="dxa"/>
            <w:vAlign w:val="center"/>
          </w:tcPr>
          <w:p w14:paraId="2F8C948B" w14:textId="53A5E93F" w:rsidR="00DB7548" w:rsidRPr="00D34B1B" w:rsidRDefault="008E5826" w:rsidP="00682807">
            <w:pPr>
              <w:pStyle w:val="ab"/>
            </w:pPr>
            <w:r w:rsidRPr="00D34B1B">
              <w:rPr>
                <w:rFonts w:hint="eastAsia"/>
              </w:rPr>
              <w:t>装药台车</w:t>
            </w:r>
          </w:p>
        </w:tc>
        <w:tc>
          <w:tcPr>
            <w:tcW w:w="4253" w:type="dxa"/>
            <w:vAlign w:val="center"/>
          </w:tcPr>
          <w:p w14:paraId="3F2B7658" w14:textId="56C2212B" w:rsidR="00DB7548" w:rsidRPr="00D34B1B" w:rsidRDefault="008E5826" w:rsidP="00682807">
            <w:pPr>
              <w:pStyle w:val="ab"/>
            </w:pPr>
            <w:r w:rsidRPr="00D34B1B">
              <w:rPr>
                <w:rFonts w:hint="eastAsia"/>
              </w:rPr>
              <w:t>——</w:t>
            </w:r>
          </w:p>
        </w:tc>
        <w:tc>
          <w:tcPr>
            <w:tcW w:w="850" w:type="dxa"/>
            <w:vAlign w:val="center"/>
          </w:tcPr>
          <w:p w14:paraId="0167E800" w14:textId="707F6468" w:rsidR="00DB7548" w:rsidRPr="00D34B1B" w:rsidRDefault="008E5826" w:rsidP="00682807">
            <w:pPr>
              <w:pStyle w:val="ab"/>
            </w:pPr>
            <w:r w:rsidRPr="00D34B1B">
              <w:rPr>
                <w:rFonts w:hint="eastAsia"/>
              </w:rPr>
              <w:t>4</w:t>
            </w:r>
          </w:p>
        </w:tc>
        <w:tc>
          <w:tcPr>
            <w:tcW w:w="787" w:type="dxa"/>
            <w:vAlign w:val="center"/>
          </w:tcPr>
          <w:p w14:paraId="0A3BF184" w14:textId="623BD84C" w:rsidR="00DB7548" w:rsidRPr="00D34B1B" w:rsidRDefault="008E5826" w:rsidP="00682807">
            <w:pPr>
              <w:pStyle w:val="ab"/>
            </w:pPr>
            <w:r w:rsidRPr="00D34B1B">
              <w:rPr>
                <w:rFonts w:hint="eastAsia"/>
              </w:rPr>
              <w:t>台</w:t>
            </w:r>
          </w:p>
        </w:tc>
      </w:tr>
      <w:tr w:rsidR="00D34B1B" w:rsidRPr="00D34B1B" w14:paraId="38944191" w14:textId="77777777" w:rsidTr="00682807">
        <w:tc>
          <w:tcPr>
            <w:tcW w:w="675" w:type="dxa"/>
            <w:vAlign w:val="center"/>
          </w:tcPr>
          <w:p w14:paraId="41F8DAE4" w14:textId="7D254C64" w:rsidR="008E5826" w:rsidRPr="00D34B1B" w:rsidRDefault="00053A24" w:rsidP="00682807">
            <w:pPr>
              <w:pStyle w:val="ab"/>
            </w:pPr>
            <w:r w:rsidRPr="00D34B1B">
              <w:t>6</w:t>
            </w:r>
          </w:p>
        </w:tc>
        <w:tc>
          <w:tcPr>
            <w:tcW w:w="2268" w:type="dxa"/>
            <w:vAlign w:val="center"/>
          </w:tcPr>
          <w:p w14:paraId="02F23266" w14:textId="08BB9169" w:rsidR="008E5826" w:rsidRPr="00D34B1B" w:rsidRDefault="008E5826" w:rsidP="00682807">
            <w:pPr>
              <w:pStyle w:val="ab"/>
            </w:pPr>
            <w:r w:rsidRPr="00D34B1B">
              <w:rPr>
                <w:rFonts w:hint="eastAsia"/>
              </w:rPr>
              <w:t>工程服务车</w:t>
            </w:r>
          </w:p>
        </w:tc>
        <w:tc>
          <w:tcPr>
            <w:tcW w:w="4253" w:type="dxa"/>
            <w:vAlign w:val="center"/>
          </w:tcPr>
          <w:p w14:paraId="2084372B" w14:textId="1C4BCCC1" w:rsidR="008E5826" w:rsidRPr="00D34B1B" w:rsidRDefault="008E5826" w:rsidP="00682807">
            <w:pPr>
              <w:pStyle w:val="ab"/>
            </w:pPr>
            <w:r w:rsidRPr="00D34B1B">
              <w:rPr>
                <w:rFonts w:hint="eastAsia"/>
              </w:rPr>
              <w:t>——</w:t>
            </w:r>
          </w:p>
        </w:tc>
        <w:tc>
          <w:tcPr>
            <w:tcW w:w="850" w:type="dxa"/>
            <w:vAlign w:val="center"/>
          </w:tcPr>
          <w:p w14:paraId="0B452460" w14:textId="22FAC050" w:rsidR="008E5826" w:rsidRPr="00D34B1B" w:rsidRDefault="008E5826" w:rsidP="00682807">
            <w:pPr>
              <w:pStyle w:val="ab"/>
            </w:pPr>
            <w:r w:rsidRPr="00D34B1B">
              <w:rPr>
                <w:rFonts w:hint="eastAsia"/>
              </w:rPr>
              <w:t>4</w:t>
            </w:r>
          </w:p>
        </w:tc>
        <w:tc>
          <w:tcPr>
            <w:tcW w:w="787" w:type="dxa"/>
            <w:vAlign w:val="center"/>
          </w:tcPr>
          <w:p w14:paraId="76912062" w14:textId="08B07962" w:rsidR="008E5826" w:rsidRPr="00D34B1B" w:rsidRDefault="008E5826" w:rsidP="00682807">
            <w:pPr>
              <w:pStyle w:val="ab"/>
            </w:pPr>
            <w:r w:rsidRPr="00D34B1B">
              <w:rPr>
                <w:rFonts w:hint="eastAsia"/>
              </w:rPr>
              <w:t>台</w:t>
            </w:r>
          </w:p>
        </w:tc>
      </w:tr>
      <w:tr w:rsidR="00D34B1B" w:rsidRPr="00D34B1B" w14:paraId="55A0618D" w14:textId="77777777" w:rsidTr="00682807">
        <w:tc>
          <w:tcPr>
            <w:tcW w:w="675" w:type="dxa"/>
            <w:vAlign w:val="center"/>
          </w:tcPr>
          <w:p w14:paraId="36010C6B" w14:textId="19DF1954" w:rsidR="008E5826" w:rsidRPr="00D34B1B" w:rsidRDefault="00053A24" w:rsidP="00682807">
            <w:pPr>
              <w:pStyle w:val="ab"/>
            </w:pPr>
            <w:r w:rsidRPr="00D34B1B">
              <w:t>7</w:t>
            </w:r>
          </w:p>
        </w:tc>
        <w:tc>
          <w:tcPr>
            <w:tcW w:w="2268" w:type="dxa"/>
            <w:vAlign w:val="center"/>
          </w:tcPr>
          <w:p w14:paraId="61463844" w14:textId="68DD9A52" w:rsidR="008E5826" w:rsidRPr="00D34B1B" w:rsidRDefault="008E5826" w:rsidP="00682807">
            <w:pPr>
              <w:pStyle w:val="ab"/>
            </w:pPr>
            <w:r w:rsidRPr="00D34B1B">
              <w:rPr>
                <w:rFonts w:hint="eastAsia"/>
              </w:rPr>
              <w:t>喷浆台车</w:t>
            </w:r>
          </w:p>
        </w:tc>
        <w:tc>
          <w:tcPr>
            <w:tcW w:w="4253" w:type="dxa"/>
            <w:vAlign w:val="center"/>
          </w:tcPr>
          <w:p w14:paraId="5DE968E9" w14:textId="508EBD9D" w:rsidR="008E5826" w:rsidRPr="00D34B1B" w:rsidRDefault="008E5826" w:rsidP="00682807">
            <w:pPr>
              <w:pStyle w:val="ab"/>
            </w:pPr>
            <w:r w:rsidRPr="00D34B1B">
              <w:rPr>
                <w:rFonts w:hint="eastAsia"/>
              </w:rPr>
              <w:t>——</w:t>
            </w:r>
          </w:p>
        </w:tc>
        <w:tc>
          <w:tcPr>
            <w:tcW w:w="850" w:type="dxa"/>
            <w:vAlign w:val="center"/>
          </w:tcPr>
          <w:p w14:paraId="5E6A952C" w14:textId="0F0D0827" w:rsidR="008E5826" w:rsidRPr="00D34B1B" w:rsidRDefault="008E5826" w:rsidP="00682807">
            <w:pPr>
              <w:pStyle w:val="ab"/>
            </w:pPr>
            <w:r w:rsidRPr="00D34B1B">
              <w:rPr>
                <w:rFonts w:hint="eastAsia"/>
              </w:rPr>
              <w:t>3</w:t>
            </w:r>
          </w:p>
        </w:tc>
        <w:tc>
          <w:tcPr>
            <w:tcW w:w="787" w:type="dxa"/>
            <w:vAlign w:val="center"/>
          </w:tcPr>
          <w:p w14:paraId="39E9B3B8" w14:textId="01FE8B07" w:rsidR="008E5826" w:rsidRPr="00D34B1B" w:rsidRDefault="008E5826" w:rsidP="00682807">
            <w:pPr>
              <w:pStyle w:val="ab"/>
            </w:pPr>
            <w:r w:rsidRPr="00D34B1B">
              <w:rPr>
                <w:rFonts w:hint="eastAsia"/>
              </w:rPr>
              <w:t>台</w:t>
            </w:r>
          </w:p>
        </w:tc>
      </w:tr>
      <w:tr w:rsidR="00D34B1B" w:rsidRPr="00D34B1B" w14:paraId="4266B829" w14:textId="77777777" w:rsidTr="00682807">
        <w:tc>
          <w:tcPr>
            <w:tcW w:w="675" w:type="dxa"/>
            <w:vAlign w:val="center"/>
          </w:tcPr>
          <w:p w14:paraId="0FE46A43" w14:textId="613123EF" w:rsidR="008E5826" w:rsidRPr="00D34B1B" w:rsidRDefault="00053A24" w:rsidP="00682807">
            <w:pPr>
              <w:pStyle w:val="ab"/>
            </w:pPr>
            <w:r w:rsidRPr="00D34B1B">
              <w:t>8</w:t>
            </w:r>
          </w:p>
        </w:tc>
        <w:tc>
          <w:tcPr>
            <w:tcW w:w="2268" w:type="dxa"/>
            <w:vAlign w:val="center"/>
          </w:tcPr>
          <w:p w14:paraId="48CD3EC4" w14:textId="28EA3851" w:rsidR="008E5826" w:rsidRPr="00D34B1B" w:rsidRDefault="008E5826" w:rsidP="00682807">
            <w:pPr>
              <w:pStyle w:val="ab"/>
            </w:pPr>
            <w:r w:rsidRPr="00D34B1B">
              <w:rPr>
                <w:rFonts w:hint="eastAsia"/>
              </w:rPr>
              <w:t>天井钻机</w:t>
            </w:r>
          </w:p>
        </w:tc>
        <w:tc>
          <w:tcPr>
            <w:tcW w:w="4253" w:type="dxa"/>
            <w:vAlign w:val="center"/>
          </w:tcPr>
          <w:p w14:paraId="04EDC86A" w14:textId="0D12B801" w:rsidR="008E5826" w:rsidRPr="00D34B1B" w:rsidRDefault="008E5826" w:rsidP="00682807">
            <w:pPr>
              <w:pStyle w:val="ab"/>
            </w:pPr>
            <w:r w:rsidRPr="00D34B1B">
              <w:rPr>
                <w:rFonts w:hint="eastAsia"/>
              </w:rPr>
              <w:t>——</w:t>
            </w:r>
          </w:p>
        </w:tc>
        <w:tc>
          <w:tcPr>
            <w:tcW w:w="850" w:type="dxa"/>
            <w:vAlign w:val="center"/>
          </w:tcPr>
          <w:p w14:paraId="312E2A81" w14:textId="2229C1E0" w:rsidR="008E5826" w:rsidRPr="00D34B1B" w:rsidRDefault="008E5826" w:rsidP="00682807">
            <w:pPr>
              <w:pStyle w:val="ab"/>
            </w:pPr>
            <w:r w:rsidRPr="00D34B1B">
              <w:rPr>
                <w:rFonts w:hint="eastAsia"/>
              </w:rPr>
              <w:t>2</w:t>
            </w:r>
          </w:p>
        </w:tc>
        <w:tc>
          <w:tcPr>
            <w:tcW w:w="787" w:type="dxa"/>
            <w:vAlign w:val="center"/>
          </w:tcPr>
          <w:p w14:paraId="53215FD8" w14:textId="36FF7B1A" w:rsidR="008E5826" w:rsidRPr="00D34B1B" w:rsidRDefault="008E5826" w:rsidP="00682807">
            <w:pPr>
              <w:pStyle w:val="ab"/>
            </w:pPr>
            <w:r w:rsidRPr="00D34B1B">
              <w:rPr>
                <w:rFonts w:hint="eastAsia"/>
              </w:rPr>
              <w:t>台</w:t>
            </w:r>
          </w:p>
        </w:tc>
      </w:tr>
      <w:tr w:rsidR="00D34B1B" w:rsidRPr="00D34B1B" w14:paraId="42732B4F" w14:textId="77777777" w:rsidTr="00682807">
        <w:tc>
          <w:tcPr>
            <w:tcW w:w="675" w:type="dxa"/>
            <w:vAlign w:val="center"/>
          </w:tcPr>
          <w:p w14:paraId="65C997F2" w14:textId="6C443CD8" w:rsidR="008E5826" w:rsidRPr="00D34B1B" w:rsidRDefault="00053A24" w:rsidP="00682807">
            <w:pPr>
              <w:pStyle w:val="ab"/>
            </w:pPr>
            <w:r w:rsidRPr="00D34B1B">
              <w:t>9</w:t>
            </w:r>
          </w:p>
        </w:tc>
        <w:tc>
          <w:tcPr>
            <w:tcW w:w="2268" w:type="dxa"/>
            <w:vAlign w:val="center"/>
          </w:tcPr>
          <w:p w14:paraId="01D70EA3" w14:textId="7DEDB830" w:rsidR="008E5826" w:rsidRPr="00D34B1B" w:rsidRDefault="008E5826" w:rsidP="00682807">
            <w:pPr>
              <w:pStyle w:val="ab"/>
            </w:pPr>
            <w:r w:rsidRPr="00D34B1B">
              <w:rPr>
                <w:rFonts w:hint="eastAsia"/>
              </w:rPr>
              <w:t>锚索台车</w:t>
            </w:r>
          </w:p>
        </w:tc>
        <w:tc>
          <w:tcPr>
            <w:tcW w:w="4253" w:type="dxa"/>
            <w:vAlign w:val="center"/>
          </w:tcPr>
          <w:p w14:paraId="32593006" w14:textId="01E22F99" w:rsidR="008E5826" w:rsidRPr="00D34B1B" w:rsidRDefault="008E5826" w:rsidP="00682807">
            <w:pPr>
              <w:pStyle w:val="ab"/>
            </w:pPr>
            <w:r w:rsidRPr="00D34B1B">
              <w:rPr>
                <w:rFonts w:hint="eastAsia"/>
              </w:rPr>
              <w:t>——</w:t>
            </w:r>
          </w:p>
        </w:tc>
        <w:tc>
          <w:tcPr>
            <w:tcW w:w="850" w:type="dxa"/>
            <w:vAlign w:val="center"/>
          </w:tcPr>
          <w:p w14:paraId="2294217D" w14:textId="5D48A705" w:rsidR="008E5826" w:rsidRPr="00D34B1B" w:rsidRDefault="008E5826" w:rsidP="00682807">
            <w:pPr>
              <w:pStyle w:val="ab"/>
            </w:pPr>
            <w:r w:rsidRPr="00D34B1B">
              <w:rPr>
                <w:rFonts w:hint="eastAsia"/>
              </w:rPr>
              <w:t>3</w:t>
            </w:r>
          </w:p>
        </w:tc>
        <w:tc>
          <w:tcPr>
            <w:tcW w:w="787" w:type="dxa"/>
            <w:vAlign w:val="center"/>
          </w:tcPr>
          <w:p w14:paraId="27D57195" w14:textId="473C4BA0" w:rsidR="008E5826" w:rsidRPr="00D34B1B" w:rsidRDefault="008E5826" w:rsidP="00682807">
            <w:pPr>
              <w:pStyle w:val="ab"/>
            </w:pPr>
            <w:r w:rsidRPr="00D34B1B">
              <w:rPr>
                <w:rFonts w:hint="eastAsia"/>
              </w:rPr>
              <w:t>台</w:t>
            </w:r>
          </w:p>
        </w:tc>
      </w:tr>
      <w:tr w:rsidR="00D34B1B" w:rsidRPr="00D34B1B" w14:paraId="1CE0B10A" w14:textId="77777777" w:rsidTr="00682807">
        <w:tc>
          <w:tcPr>
            <w:tcW w:w="675" w:type="dxa"/>
            <w:vAlign w:val="center"/>
          </w:tcPr>
          <w:p w14:paraId="5A0D4FC1" w14:textId="15ECB395" w:rsidR="008E5826" w:rsidRPr="00D34B1B" w:rsidRDefault="00053A24" w:rsidP="00682807">
            <w:pPr>
              <w:pStyle w:val="ab"/>
            </w:pPr>
            <w:r w:rsidRPr="00D34B1B">
              <w:t>10</w:t>
            </w:r>
          </w:p>
        </w:tc>
        <w:tc>
          <w:tcPr>
            <w:tcW w:w="2268" w:type="dxa"/>
            <w:vAlign w:val="center"/>
          </w:tcPr>
          <w:p w14:paraId="4BB991C1" w14:textId="7139CF93" w:rsidR="008E5826" w:rsidRPr="00D34B1B" w:rsidRDefault="0011303E" w:rsidP="00682807">
            <w:pPr>
              <w:pStyle w:val="ab"/>
            </w:pPr>
            <w:r w:rsidRPr="00D34B1B">
              <w:rPr>
                <w:rFonts w:hint="eastAsia"/>
              </w:rPr>
              <w:t>小型挖掘机</w:t>
            </w:r>
          </w:p>
        </w:tc>
        <w:tc>
          <w:tcPr>
            <w:tcW w:w="4253" w:type="dxa"/>
            <w:vAlign w:val="center"/>
          </w:tcPr>
          <w:p w14:paraId="29196F82" w14:textId="044004B2" w:rsidR="008E5826" w:rsidRPr="00D34B1B" w:rsidRDefault="0011303E" w:rsidP="00682807">
            <w:pPr>
              <w:pStyle w:val="ab"/>
            </w:pPr>
            <w:r w:rsidRPr="00D34B1B">
              <w:rPr>
                <w:rFonts w:hint="eastAsia"/>
              </w:rPr>
              <w:t>——</w:t>
            </w:r>
          </w:p>
        </w:tc>
        <w:tc>
          <w:tcPr>
            <w:tcW w:w="850" w:type="dxa"/>
            <w:vAlign w:val="center"/>
          </w:tcPr>
          <w:p w14:paraId="4FD79243" w14:textId="668972BB" w:rsidR="008E5826" w:rsidRPr="00D34B1B" w:rsidRDefault="0011303E" w:rsidP="00682807">
            <w:pPr>
              <w:pStyle w:val="ab"/>
            </w:pPr>
            <w:r w:rsidRPr="00D34B1B">
              <w:rPr>
                <w:rFonts w:hint="eastAsia"/>
              </w:rPr>
              <w:t>1</w:t>
            </w:r>
            <w:r w:rsidRPr="00D34B1B">
              <w:t>6</w:t>
            </w:r>
          </w:p>
        </w:tc>
        <w:tc>
          <w:tcPr>
            <w:tcW w:w="787" w:type="dxa"/>
            <w:vAlign w:val="center"/>
          </w:tcPr>
          <w:p w14:paraId="1C12EB7C" w14:textId="4203565C" w:rsidR="008E5826" w:rsidRPr="00D34B1B" w:rsidRDefault="0011303E" w:rsidP="00682807">
            <w:pPr>
              <w:pStyle w:val="ab"/>
            </w:pPr>
            <w:r w:rsidRPr="00D34B1B">
              <w:rPr>
                <w:rFonts w:hint="eastAsia"/>
              </w:rPr>
              <w:t>台</w:t>
            </w:r>
          </w:p>
        </w:tc>
      </w:tr>
      <w:tr w:rsidR="00D34B1B" w:rsidRPr="00D34B1B" w14:paraId="1D9E7DDF" w14:textId="77777777" w:rsidTr="00682807">
        <w:tc>
          <w:tcPr>
            <w:tcW w:w="675" w:type="dxa"/>
            <w:vAlign w:val="center"/>
          </w:tcPr>
          <w:p w14:paraId="2039FF02" w14:textId="304E464E" w:rsidR="008E5826" w:rsidRPr="00D34B1B" w:rsidRDefault="008E5826" w:rsidP="00682807">
            <w:pPr>
              <w:pStyle w:val="ab"/>
            </w:pPr>
            <w:r w:rsidRPr="00D34B1B">
              <w:rPr>
                <w:rFonts w:hint="eastAsia"/>
              </w:rPr>
              <w:t>1</w:t>
            </w:r>
            <w:r w:rsidR="00053A24" w:rsidRPr="00D34B1B">
              <w:t>1</w:t>
            </w:r>
          </w:p>
        </w:tc>
        <w:tc>
          <w:tcPr>
            <w:tcW w:w="2268" w:type="dxa"/>
            <w:vAlign w:val="center"/>
          </w:tcPr>
          <w:p w14:paraId="6BF8C2D2" w14:textId="5ED024F7" w:rsidR="008E5826" w:rsidRPr="00D34B1B" w:rsidRDefault="0011303E" w:rsidP="00682807">
            <w:pPr>
              <w:pStyle w:val="ab"/>
            </w:pPr>
            <w:r w:rsidRPr="00D34B1B">
              <w:rPr>
                <w:rFonts w:hint="eastAsia"/>
              </w:rPr>
              <w:t>气动凿岩机</w:t>
            </w:r>
          </w:p>
        </w:tc>
        <w:tc>
          <w:tcPr>
            <w:tcW w:w="4253" w:type="dxa"/>
            <w:vAlign w:val="center"/>
          </w:tcPr>
          <w:p w14:paraId="4156DCFD" w14:textId="2B951667" w:rsidR="008E5826" w:rsidRPr="00D34B1B" w:rsidRDefault="0011303E" w:rsidP="00682807">
            <w:pPr>
              <w:pStyle w:val="ab"/>
            </w:pPr>
            <w:r w:rsidRPr="00D34B1B">
              <w:rPr>
                <w:rFonts w:hint="eastAsia"/>
              </w:rPr>
              <w:t>7</w:t>
            </w:r>
            <w:r w:rsidRPr="00D34B1B">
              <w:t>655</w:t>
            </w:r>
          </w:p>
        </w:tc>
        <w:tc>
          <w:tcPr>
            <w:tcW w:w="850" w:type="dxa"/>
            <w:vAlign w:val="center"/>
          </w:tcPr>
          <w:p w14:paraId="3C68A290" w14:textId="5874582F" w:rsidR="008E5826" w:rsidRPr="00D34B1B" w:rsidRDefault="0011303E" w:rsidP="00682807">
            <w:pPr>
              <w:pStyle w:val="ab"/>
            </w:pPr>
            <w:r w:rsidRPr="00D34B1B">
              <w:rPr>
                <w:rFonts w:hint="eastAsia"/>
              </w:rPr>
              <w:t>1</w:t>
            </w:r>
            <w:r w:rsidRPr="00D34B1B">
              <w:t>7</w:t>
            </w:r>
          </w:p>
        </w:tc>
        <w:tc>
          <w:tcPr>
            <w:tcW w:w="787" w:type="dxa"/>
            <w:vAlign w:val="center"/>
          </w:tcPr>
          <w:p w14:paraId="15314130" w14:textId="0267F199" w:rsidR="008E5826" w:rsidRPr="00D34B1B" w:rsidRDefault="0011303E" w:rsidP="00682807">
            <w:pPr>
              <w:pStyle w:val="ab"/>
            </w:pPr>
            <w:r w:rsidRPr="00D34B1B">
              <w:rPr>
                <w:rFonts w:hint="eastAsia"/>
              </w:rPr>
              <w:t>台</w:t>
            </w:r>
          </w:p>
        </w:tc>
      </w:tr>
      <w:tr w:rsidR="00D34B1B" w:rsidRPr="00D34B1B" w14:paraId="476E6091" w14:textId="77777777" w:rsidTr="00682807">
        <w:tc>
          <w:tcPr>
            <w:tcW w:w="675" w:type="dxa"/>
            <w:vAlign w:val="center"/>
          </w:tcPr>
          <w:p w14:paraId="2E7242D0" w14:textId="089CA806" w:rsidR="008E5826" w:rsidRPr="00D34B1B" w:rsidRDefault="0011303E" w:rsidP="00682807">
            <w:pPr>
              <w:pStyle w:val="ab"/>
            </w:pPr>
            <w:r w:rsidRPr="00D34B1B">
              <w:rPr>
                <w:rFonts w:hint="eastAsia"/>
              </w:rPr>
              <w:t>1</w:t>
            </w:r>
            <w:r w:rsidR="00053A24" w:rsidRPr="00D34B1B">
              <w:t>2</w:t>
            </w:r>
          </w:p>
        </w:tc>
        <w:tc>
          <w:tcPr>
            <w:tcW w:w="2268" w:type="dxa"/>
            <w:vAlign w:val="center"/>
          </w:tcPr>
          <w:p w14:paraId="707A0445" w14:textId="0C1C79E1" w:rsidR="008E5826" w:rsidRPr="00D34B1B" w:rsidRDefault="0011303E" w:rsidP="00682807">
            <w:pPr>
              <w:pStyle w:val="ab"/>
            </w:pPr>
            <w:r w:rsidRPr="00D34B1B">
              <w:rPr>
                <w:rFonts w:hint="eastAsia"/>
              </w:rPr>
              <w:t>气动锚杆机</w:t>
            </w:r>
          </w:p>
        </w:tc>
        <w:tc>
          <w:tcPr>
            <w:tcW w:w="4253" w:type="dxa"/>
            <w:vAlign w:val="center"/>
          </w:tcPr>
          <w:p w14:paraId="1402C953" w14:textId="5DA0EB42" w:rsidR="008E5826" w:rsidRPr="00D34B1B" w:rsidRDefault="00682807" w:rsidP="00682807">
            <w:pPr>
              <w:pStyle w:val="ab"/>
            </w:pPr>
            <w:r w:rsidRPr="00D34B1B">
              <w:rPr>
                <w:rFonts w:hint="eastAsia"/>
              </w:rPr>
              <w:t>M</w:t>
            </w:r>
            <w:r w:rsidRPr="00D34B1B">
              <w:t>QT-130/2.8</w:t>
            </w:r>
          </w:p>
        </w:tc>
        <w:tc>
          <w:tcPr>
            <w:tcW w:w="850" w:type="dxa"/>
            <w:vAlign w:val="center"/>
          </w:tcPr>
          <w:p w14:paraId="49F22B2D" w14:textId="016E2A3B" w:rsidR="008E5826" w:rsidRPr="00D34B1B" w:rsidRDefault="00682807" w:rsidP="00682807">
            <w:pPr>
              <w:pStyle w:val="ab"/>
            </w:pPr>
            <w:r w:rsidRPr="00D34B1B">
              <w:rPr>
                <w:rFonts w:hint="eastAsia"/>
              </w:rPr>
              <w:t>3</w:t>
            </w:r>
          </w:p>
        </w:tc>
        <w:tc>
          <w:tcPr>
            <w:tcW w:w="787" w:type="dxa"/>
            <w:vAlign w:val="center"/>
          </w:tcPr>
          <w:p w14:paraId="6A6F35C3" w14:textId="7A56D872" w:rsidR="008E5826" w:rsidRPr="00D34B1B" w:rsidRDefault="00682807" w:rsidP="00682807">
            <w:pPr>
              <w:pStyle w:val="ab"/>
            </w:pPr>
            <w:r w:rsidRPr="00D34B1B">
              <w:rPr>
                <w:rFonts w:hint="eastAsia"/>
              </w:rPr>
              <w:t>台</w:t>
            </w:r>
          </w:p>
        </w:tc>
      </w:tr>
      <w:tr w:rsidR="00D34B1B" w:rsidRPr="00D34B1B" w14:paraId="079DC213" w14:textId="77777777" w:rsidTr="00682807">
        <w:tc>
          <w:tcPr>
            <w:tcW w:w="675" w:type="dxa"/>
            <w:vAlign w:val="center"/>
          </w:tcPr>
          <w:p w14:paraId="5E512868" w14:textId="36C33C7B" w:rsidR="008E5826" w:rsidRPr="00D34B1B" w:rsidRDefault="00682807" w:rsidP="00682807">
            <w:pPr>
              <w:pStyle w:val="ab"/>
            </w:pPr>
            <w:r w:rsidRPr="00D34B1B">
              <w:rPr>
                <w:rFonts w:hint="eastAsia"/>
              </w:rPr>
              <w:t>1</w:t>
            </w:r>
            <w:r w:rsidR="00053A24" w:rsidRPr="00D34B1B">
              <w:t>3</w:t>
            </w:r>
          </w:p>
        </w:tc>
        <w:tc>
          <w:tcPr>
            <w:tcW w:w="2268" w:type="dxa"/>
            <w:vAlign w:val="center"/>
          </w:tcPr>
          <w:p w14:paraId="6A88179D" w14:textId="2A6379C8" w:rsidR="008E5826" w:rsidRPr="00D34B1B" w:rsidRDefault="00682807" w:rsidP="00682807">
            <w:pPr>
              <w:pStyle w:val="ab"/>
            </w:pPr>
            <w:r w:rsidRPr="00D34B1B">
              <w:rPr>
                <w:rFonts w:hint="eastAsia"/>
              </w:rPr>
              <w:t>手持式破碎机</w:t>
            </w:r>
          </w:p>
        </w:tc>
        <w:tc>
          <w:tcPr>
            <w:tcW w:w="4253" w:type="dxa"/>
            <w:vAlign w:val="center"/>
          </w:tcPr>
          <w:p w14:paraId="01FEC937" w14:textId="0A4B5286" w:rsidR="008E5826" w:rsidRPr="00D34B1B" w:rsidRDefault="00682807" w:rsidP="00682807">
            <w:pPr>
              <w:pStyle w:val="ab"/>
            </w:pPr>
            <w:r w:rsidRPr="00D34B1B">
              <w:rPr>
                <w:rFonts w:hint="eastAsia"/>
              </w:rPr>
              <w:t>B</w:t>
            </w:r>
            <w:r w:rsidRPr="00D34B1B">
              <w:t>87</w:t>
            </w:r>
            <w:r w:rsidRPr="00D34B1B">
              <w:rPr>
                <w:rFonts w:hint="eastAsia"/>
              </w:rPr>
              <w:t>C</w:t>
            </w:r>
          </w:p>
        </w:tc>
        <w:tc>
          <w:tcPr>
            <w:tcW w:w="850" w:type="dxa"/>
            <w:vAlign w:val="center"/>
          </w:tcPr>
          <w:p w14:paraId="2679FB07" w14:textId="2FEBF624" w:rsidR="008E5826" w:rsidRPr="00D34B1B" w:rsidRDefault="00682807" w:rsidP="00682807">
            <w:pPr>
              <w:pStyle w:val="ab"/>
            </w:pPr>
            <w:r w:rsidRPr="00D34B1B">
              <w:rPr>
                <w:rFonts w:hint="eastAsia"/>
              </w:rPr>
              <w:t>1</w:t>
            </w:r>
            <w:r w:rsidRPr="00D34B1B">
              <w:t>5</w:t>
            </w:r>
          </w:p>
        </w:tc>
        <w:tc>
          <w:tcPr>
            <w:tcW w:w="787" w:type="dxa"/>
            <w:vAlign w:val="center"/>
          </w:tcPr>
          <w:p w14:paraId="30A0104A" w14:textId="0A4E7DE7" w:rsidR="008E5826" w:rsidRPr="00D34B1B" w:rsidRDefault="00682807" w:rsidP="00682807">
            <w:pPr>
              <w:pStyle w:val="ab"/>
            </w:pPr>
            <w:r w:rsidRPr="00D34B1B">
              <w:rPr>
                <w:rFonts w:hint="eastAsia"/>
              </w:rPr>
              <w:t>台</w:t>
            </w:r>
          </w:p>
        </w:tc>
      </w:tr>
      <w:tr w:rsidR="00D34B1B" w:rsidRPr="00D34B1B" w14:paraId="3B165EE5" w14:textId="77777777" w:rsidTr="00682807">
        <w:tc>
          <w:tcPr>
            <w:tcW w:w="675" w:type="dxa"/>
            <w:vAlign w:val="center"/>
          </w:tcPr>
          <w:p w14:paraId="6D774B4B" w14:textId="7EA7C2A9" w:rsidR="008E5826" w:rsidRPr="00D34B1B" w:rsidRDefault="00682807" w:rsidP="00682807">
            <w:pPr>
              <w:pStyle w:val="ab"/>
            </w:pPr>
            <w:r w:rsidRPr="00D34B1B">
              <w:rPr>
                <w:rFonts w:hint="eastAsia"/>
              </w:rPr>
              <w:lastRenderedPageBreak/>
              <w:t>1</w:t>
            </w:r>
            <w:r w:rsidR="00053A24" w:rsidRPr="00D34B1B">
              <w:t>4</w:t>
            </w:r>
          </w:p>
        </w:tc>
        <w:tc>
          <w:tcPr>
            <w:tcW w:w="2268" w:type="dxa"/>
            <w:vAlign w:val="center"/>
          </w:tcPr>
          <w:p w14:paraId="14905B7C" w14:textId="1C0B06CD" w:rsidR="008E5826" w:rsidRPr="00D34B1B" w:rsidRDefault="00682807" w:rsidP="00682807">
            <w:pPr>
              <w:pStyle w:val="ab"/>
            </w:pPr>
            <w:r w:rsidRPr="00D34B1B">
              <w:rPr>
                <w:rFonts w:hint="eastAsia"/>
              </w:rPr>
              <w:t>顶板监测器</w:t>
            </w:r>
          </w:p>
        </w:tc>
        <w:tc>
          <w:tcPr>
            <w:tcW w:w="4253" w:type="dxa"/>
            <w:vAlign w:val="center"/>
          </w:tcPr>
          <w:p w14:paraId="0112526F" w14:textId="6E109F31" w:rsidR="008E5826" w:rsidRPr="00D34B1B" w:rsidRDefault="00682807" w:rsidP="00682807">
            <w:pPr>
              <w:pStyle w:val="ab"/>
            </w:pPr>
            <w:r w:rsidRPr="00D34B1B">
              <w:rPr>
                <w:rFonts w:hint="eastAsia"/>
              </w:rPr>
              <w:t>SYALEB</w:t>
            </w:r>
          </w:p>
        </w:tc>
        <w:tc>
          <w:tcPr>
            <w:tcW w:w="850" w:type="dxa"/>
            <w:vAlign w:val="center"/>
          </w:tcPr>
          <w:p w14:paraId="36F10A26" w14:textId="4513C803" w:rsidR="008E5826" w:rsidRPr="00D34B1B" w:rsidRDefault="00682807" w:rsidP="00682807">
            <w:pPr>
              <w:pStyle w:val="ab"/>
            </w:pPr>
            <w:r w:rsidRPr="00D34B1B">
              <w:rPr>
                <w:rFonts w:hint="eastAsia"/>
              </w:rPr>
              <w:t>7</w:t>
            </w:r>
            <w:r w:rsidRPr="00D34B1B">
              <w:t>2</w:t>
            </w:r>
          </w:p>
        </w:tc>
        <w:tc>
          <w:tcPr>
            <w:tcW w:w="787" w:type="dxa"/>
            <w:vAlign w:val="center"/>
          </w:tcPr>
          <w:p w14:paraId="581F1285" w14:textId="22ED038B" w:rsidR="008E5826" w:rsidRPr="00D34B1B" w:rsidRDefault="00682807" w:rsidP="00682807">
            <w:pPr>
              <w:pStyle w:val="ab"/>
            </w:pPr>
            <w:r w:rsidRPr="00D34B1B">
              <w:rPr>
                <w:rFonts w:hint="eastAsia"/>
              </w:rPr>
              <w:t>台</w:t>
            </w:r>
          </w:p>
        </w:tc>
      </w:tr>
      <w:tr w:rsidR="00D34B1B" w:rsidRPr="00D34B1B" w14:paraId="3B46112E" w14:textId="77777777" w:rsidTr="00682807">
        <w:tc>
          <w:tcPr>
            <w:tcW w:w="675" w:type="dxa"/>
            <w:vAlign w:val="center"/>
          </w:tcPr>
          <w:p w14:paraId="6DE35B4A" w14:textId="33672BEA" w:rsidR="00682807" w:rsidRPr="00D34B1B" w:rsidRDefault="00682807" w:rsidP="00682807">
            <w:pPr>
              <w:pStyle w:val="ab"/>
            </w:pPr>
            <w:r w:rsidRPr="00D34B1B">
              <w:rPr>
                <w:rFonts w:hint="eastAsia"/>
              </w:rPr>
              <w:t>1</w:t>
            </w:r>
            <w:r w:rsidR="00053A24" w:rsidRPr="00D34B1B">
              <w:t>5</w:t>
            </w:r>
          </w:p>
        </w:tc>
        <w:tc>
          <w:tcPr>
            <w:tcW w:w="2268" w:type="dxa"/>
            <w:vAlign w:val="center"/>
          </w:tcPr>
          <w:p w14:paraId="463219B9" w14:textId="230FB7E5" w:rsidR="00682807" w:rsidRPr="00D34B1B" w:rsidRDefault="00E43291" w:rsidP="00682807">
            <w:pPr>
              <w:pStyle w:val="ab"/>
            </w:pPr>
            <w:r w:rsidRPr="00D34B1B">
              <w:rPr>
                <w:rFonts w:hint="eastAsia"/>
              </w:rPr>
              <w:t>8</w:t>
            </w:r>
            <w:r w:rsidRPr="00D34B1B">
              <w:t>22</w:t>
            </w:r>
            <w:r w:rsidR="00682807" w:rsidRPr="00D34B1B">
              <w:rPr>
                <w:rFonts w:hint="eastAsia"/>
              </w:rPr>
              <w:t>风井风机</w:t>
            </w:r>
          </w:p>
        </w:tc>
        <w:tc>
          <w:tcPr>
            <w:tcW w:w="4253" w:type="dxa"/>
            <w:vAlign w:val="center"/>
          </w:tcPr>
          <w:p w14:paraId="0B11A128" w14:textId="37E8A943" w:rsidR="00682807" w:rsidRPr="00D34B1B" w:rsidRDefault="00682807" w:rsidP="00682807">
            <w:pPr>
              <w:pStyle w:val="ab"/>
            </w:pPr>
            <w:r w:rsidRPr="00D34B1B">
              <w:t>K45-6-№18</w:t>
            </w:r>
            <w:r w:rsidRPr="00D34B1B">
              <w:t>，</w:t>
            </w:r>
            <w:r w:rsidRPr="00D34B1B">
              <w:t>50.9—96.2m3 /s</w:t>
            </w:r>
            <w:r w:rsidRPr="00D34B1B">
              <w:t>、</w:t>
            </w:r>
            <w:r w:rsidRPr="00D34B1B">
              <w:t>826—1585Pa</w:t>
            </w:r>
            <w:r w:rsidRPr="00D34B1B">
              <w:t>、</w:t>
            </w:r>
            <w:r w:rsidRPr="00D34B1B">
              <w:t>160kw</w:t>
            </w:r>
          </w:p>
        </w:tc>
        <w:tc>
          <w:tcPr>
            <w:tcW w:w="850" w:type="dxa"/>
            <w:vAlign w:val="center"/>
          </w:tcPr>
          <w:p w14:paraId="3E6031EE" w14:textId="533F5A31" w:rsidR="00682807" w:rsidRPr="00D34B1B" w:rsidRDefault="00682807" w:rsidP="00682807">
            <w:pPr>
              <w:pStyle w:val="ab"/>
            </w:pPr>
            <w:r w:rsidRPr="00D34B1B">
              <w:rPr>
                <w:rFonts w:hint="eastAsia"/>
              </w:rPr>
              <w:t>2</w:t>
            </w:r>
          </w:p>
        </w:tc>
        <w:tc>
          <w:tcPr>
            <w:tcW w:w="787" w:type="dxa"/>
            <w:vAlign w:val="center"/>
          </w:tcPr>
          <w:p w14:paraId="0B684C5C" w14:textId="4073EE81" w:rsidR="00682807" w:rsidRPr="00D34B1B" w:rsidRDefault="00682807" w:rsidP="00682807">
            <w:pPr>
              <w:pStyle w:val="ab"/>
            </w:pPr>
            <w:r w:rsidRPr="00D34B1B">
              <w:rPr>
                <w:rFonts w:hint="eastAsia"/>
              </w:rPr>
              <w:t>台</w:t>
            </w:r>
          </w:p>
        </w:tc>
      </w:tr>
      <w:tr w:rsidR="00D34B1B" w:rsidRPr="00D34B1B" w14:paraId="7C762140" w14:textId="77777777" w:rsidTr="00682807">
        <w:tc>
          <w:tcPr>
            <w:tcW w:w="675" w:type="dxa"/>
            <w:vAlign w:val="center"/>
          </w:tcPr>
          <w:p w14:paraId="6775D889" w14:textId="333F44F2" w:rsidR="00682807" w:rsidRPr="00D34B1B" w:rsidRDefault="00682807" w:rsidP="00682807">
            <w:pPr>
              <w:pStyle w:val="ab"/>
            </w:pPr>
            <w:r w:rsidRPr="00D34B1B">
              <w:rPr>
                <w:rFonts w:hint="eastAsia"/>
              </w:rPr>
              <w:t>1</w:t>
            </w:r>
            <w:r w:rsidR="00053A24" w:rsidRPr="00D34B1B">
              <w:t>6</w:t>
            </w:r>
          </w:p>
        </w:tc>
        <w:tc>
          <w:tcPr>
            <w:tcW w:w="2268" w:type="dxa"/>
            <w:vAlign w:val="center"/>
          </w:tcPr>
          <w:p w14:paraId="2F00E539" w14:textId="738777B6" w:rsidR="00682807" w:rsidRPr="00D34B1B" w:rsidRDefault="00682807" w:rsidP="00682807">
            <w:pPr>
              <w:pStyle w:val="ab"/>
            </w:pPr>
            <w:r w:rsidRPr="00D34B1B">
              <w:rPr>
                <w:rFonts w:hint="eastAsia"/>
              </w:rPr>
              <w:t>采场局扇</w:t>
            </w:r>
          </w:p>
        </w:tc>
        <w:tc>
          <w:tcPr>
            <w:tcW w:w="4253" w:type="dxa"/>
            <w:vAlign w:val="center"/>
          </w:tcPr>
          <w:p w14:paraId="5066934C" w14:textId="247B4C05" w:rsidR="00682807" w:rsidRPr="00D34B1B" w:rsidRDefault="005E38C3" w:rsidP="00682807">
            <w:pPr>
              <w:pStyle w:val="ab"/>
            </w:pPr>
            <w:r w:rsidRPr="00D34B1B">
              <w:rPr>
                <w:rFonts w:hint="eastAsia"/>
              </w:rPr>
              <w:t>JK</w:t>
            </w:r>
            <w:r w:rsidRPr="00D34B1B">
              <w:t>58</w:t>
            </w:r>
            <w:r w:rsidRPr="00D34B1B">
              <w:rPr>
                <w:rFonts w:hint="eastAsia"/>
              </w:rPr>
              <w:t>-</w:t>
            </w:r>
            <w:r w:rsidRPr="00D34B1B">
              <w:t>1</w:t>
            </w:r>
            <w:r w:rsidRPr="00D34B1B">
              <w:rPr>
                <w:rFonts w:hint="eastAsia"/>
              </w:rPr>
              <w:t>NO</w:t>
            </w:r>
            <w:r w:rsidRPr="00D34B1B">
              <w:t>.4</w:t>
            </w:r>
          </w:p>
        </w:tc>
        <w:tc>
          <w:tcPr>
            <w:tcW w:w="850" w:type="dxa"/>
            <w:vAlign w:val="center"/>
          </w:tcPr>
          <w:p w14:paraId="0A2DB16A" w14:textId="5186B8EC" w:rsidR="00682807" w:rsidRPr="00D34B1B" w:rsidRDefault="005E38C3" w:rsidP="00682807">
            <w:pPr>
              <w:pStyle w:val="ab"/>
            </w:pPr>
            <w:r w:rsidRPr="00D34B1B">
              <w:rPr>
                <w:rFonts w:hint="eastAsia"/>
              </w:rPr>
              <w:t>2</w:t>
            </w:r>
            <w:r w:rsidRPr="00D34B1B">
              <w:t>0</w:t>
            </w:r>
          </w:p>
        </w:tc>
        <w:tc>
          <w:tcPr>
            <w:tcW w:w="787" w:type="dxa"/>
            <w:vAlign w:val="center"/>
          </w:tcPr>
          <w:p w14:paraId="15FBEB14" w14:textId="38710D1A" w:rsidR="00682807" w:rsidRPr="00D34B1B" w:rsidRDefault="005E38C3" w:rsidP="00682807">
            <w:pPr>
              <w:pStyle w:val="ab"/>
            </w:pPr>
            <w:r w:rsidRPr="00D34B1B">
              <w:rPr>
                <w:rFonts w:hint="eastAsia"/>
              </w:rPr>
              <w:t>台</w:t>
            </w:r>
          </w:p>
        </w:tc>
      </w:tr>
      <w:tr w:rsidR="00D34B1B" w:rsidRPr="00D34B1B" w14:paraId="0E917DC2" w14:textId="77777777" w:rsidTr="00682807">
        <w:tc>
          <w:tcPr>
            <w:tcW w:w="675" w:type="dxa"/>
            <w:vAlign w:val="center"/>
          </w:tcPr>
          <w:p w14:paraId="311B44CE" w14:textId="73359609" w:rsidR="00682807" w:rsidRPr="00D34B1B" w:rsidRDefault="005E38C3" w:rsidP="00682807">
            <w:pPr>
              <w:pStyle w:val="ab"/>
            </w:pPr>
            <w:r w:rsidRPr="00D34B1B">
              <w:rPr>
                <w:rFonts w:hint="eastAsia"/>
              </w:rPr>
              <w:t>1</w:t>
            </w:r>
            <w:r w:rsidR="00053A24" w:rsidRPr="00D34B1B">
              <w:t>7</w:t>
            </w:r>
          </w:p>
        </w:tc>
        <w:tc>
          <w:tcPr>
            <w:tcW w:w="2268" w:type="dxa"/>
            <w:vAlign w:val="center"/>
          </w:tcPr>
          <w:p w14:paraId="7E2B5C69" w14:textId="53CDDBC4" w:rsidR="00682807" w:rsidRPr="00D34B1B" w:rsidRDefault="005E38C3" w:rsidP="00682807">
            <w:pPr>
              <w:pStyle w:val="ab"/>
            </w:pPr>
            <w:r w:rsidRPr="00D34B1B">
              <w:t>掘进局扇</w:t>
            </w:r>
          </w:p>
        </w:tc>
        <w:tc>
          <w:tcPr>
            <w:tcW w:w="4253" w:type="dxa"/>
            <w:vAlign w:val="center"/>
          </w:tcPr>
          <w:p w14:paraId="60853695" w14:textId="1FAC9417" w:rsidR="00682807" w:rsidRPr="00D34B1B" w:rsidRDefault="005E38C3" w:rsidP="00682807">
            <w:pPr>
              <w:pStyle w:val="ab"/>
            </w:pPr>
            <w:r w:rsidRPr="00D34B1B">
              <w:t>JK58-2NO.4</w:t>
            </w:r>
          </w:p>
        </w:tc>
        <w:tc>
          <w:tcPr>
            <w:tcW w:w="850" w:type="dxa"/>
            <w:vAlign w:val="center"/>
          </w:tcPr>
          <w:p w14:paraId="718BD781" w14:textId="526420C8" w:rsidR="00682807" w:rsidRPr="00D34B1B" w:rsidRDefault="005E38C3" w:rsidP="00682807">
            <w:pPr>
              <w:pStyle w:val="ab"/>
            </w:pPr>
            <w:r w:rsidRPr="00D34B1B">
              <w:rPr>
                <w:rFonts w:hint="eastAsia"/>
              </w:rPr>
              <w:t>1</w:t>
            </w:r>
            <w:r w:rsidRPr="00D34B1B">
              <w:t>5</w:t>
            </w:r>
          </w:p>
        </w:tc>
        <w:tc>
          <w:tcPr>
            <w:tcW w:w="787" w:type="dxa"/>
            <w:vAlign w:val="center"/>
          </w:tcPr>
          <w:p w14:paraId="1CD766DA" w14:textId="664A8A78" w:rsidR="00682807" w:rsidRPr="00D34B1B" w:rsidRDefault="005E38C3" w:rsidP="00682807">
            <w:pPr>
              <w:pStyle w:val="ab"/>
            </w:pPr>
            <w:r w:rsidRPr="00D34B1B">
              <w:rPr>
                <w:rFonts w:hint="eastAsia"/>
              </w:rPr>
              <w:t>台</w:t>
            </w:r>
          </w:p>
        </w:tc>
      </w:tr>
      <w:tr w:rsidR="00D34B1B" w:rsidRPr="00D34B1B" w14:paraId="36D7646C" w14:textId="77777777" w:rsidTr="00682807">
        <w:tc>
          <w:tcPr>
            <w:tcW w:w="675" w:type="dxa"/>
            <w:vAlign w:val="center"/>
          </w:tcPr>
          <w:p w14:paraId="7847C3EA" w14:textId="7B87DAE0" w:rsidR="00682807" w:rsidRPr="00D34B1B" w:rsidRDefault="005E38C3" w:rsidP="00682807">
            <w:pPr>
              <w:pStyle w:val="ab"/>
            </w:pPr>
            <w:r w:rsidRPr="00D34B1B">
              <w:rPr>
                <w:rFonts w:hint="eastAsia"/>
              </w:rPr>
              <w:t>1</w:t>
            </w:r>
            <w:r w:rsidR="00053A24" w:rsidRPr="00D34B1B">
              <w:t>8</w:t>
            </w:r>
          </w:p>
        </w:tc>
        <w:tc>
          <w:tcPr>
            <w:tcW w:w="2268" w:type="dxa"/>
            <w:vAlign w:val="center"/>
          </w:tcPr>
          <w:p w14:paraId="7433CEBB" w14:textId="3F891430" w:rsidR="00682807" w:rsidRPr="00D34B1B" w:rsidRDefault="005E38C3" w:rsidP="00682807">
            <w:pPr>
              <w:pStyle w:val="ab"/>
            </w:pPr>
            <w:r w:rsidRPr="00D34B1B">
              <w:t>坑内矿车</w:t>
            </w:r>
          </w:p>
        </w:tc>
        <w:tc>
          <w:tcPr>
            <w:tcW w:w="4253" w:type="dxa"/>
            <w:vAlign w:val="center"/>
          </w:tcPr>
          <w:p w14:paraId="028EDD57" w14:textId="00A893F5" w:rsidR="00682807" w:rsidRPr="00D34B1B" w:rsidRDefault="005E38C3" w:rsidP="00682807">
            <w:pPr>
              <w:pStyle w:val="ab"/>
            </w:pPr>
            <w:r w:rsidRPr="00D34B1B">
              <w:rPr>
                <w:rFonts w:hint="eastAsia"/>
              </w:rPr>
              <w:t>——</w:t>
            </w:r>
          </w:p>
        </w:tc>
        <w:tc>
          <w:tcPr>
            <w:tcW w:w="850" w:type="dxa"/>
            <w:vAlign w:val="center"/>
          </w:tcPr>
          <w:p w14:paraId="3DCDFA65" w14:textId="49352903" w:rsidR="00682807" w:rsidRPr="00D34B1B" w:rsidRDefault="005E38C3" w:rsidP="00682807">
            <w:pPr>
              <w:pStyle w:val="ab"/>
            </w:pPr>
            <w:r w:rsidRPr="00D34B1B">
              <w:rPr>
                <w:rFonts w:hint="eastAsia"/>
              </w:rPr>
              <w:t>1</w:t>
            </w:r>
            <w:r w:rsidRPr="00D34B1B">
              <w:t>50</w:t>
            </w:r>
          </w:p>
        </w:tc>
        <w:tc>
          <w:tcPr>
            <w:tcW w:w="787" w:type="dxa"/>
            <w:vAlign w:val="center"/>
          </w:tcPr>
          <w:p w14:paraId="220BB97B" w14:textId="17733C1F" w:rsidR="00682807" w:rsidRPr="00D34B1B" w:rsidRDefault="005E38C3" w:rsidP="00682807">
            <w:pPr>
              <w:pStyle w:val="ab"/>
            </w:pPr>
            <w:r w:rsidRPr="00D34B1B">
              <w:rPr>
                <w:rFonts w:hint="eastAsia"/>
              </w:rPr>
              <w:t>辆</w:t>
            </w:r>
          </w:p>
        </w:tc>
      </w:tr>
      <w:tr w:rsidR="00D34B1B" w:rsidRPr="00D34B1B" w14:paraId="5FA5CAE8" w14:textId="77777777" w:rsidTr="00682807">
        <w:tc>
          <w:tcPr>
            <w:tcW w:w="675" w:type="dxa"/>
            <w:vAlign w:val="center"/>
          </w:tcPr>
          <w:p w14:paraId="6CD4840E" w14:textId="69CE66CD" w:rsidR="00682807" w:rsidRPr="00D34B1B" w:rsidRDefault="00053A24" w:rsidP="00682807">
            <w:pPr>
              <w:pStyle w:val="ab"/>
            </w:pPr>
            <w:r w:rsidRPr="00D34B1B">
              <w:t>19</w:t>
            </w:r>
          </w:p>
        </w:tc>
        <w:tc>
          <w:tcPr>
            <w:tcW w:w="2268" w:type="dxa"/>
            <w:vAlign w:val="center"/>
          </w:tcPr>
          <w:p w14:paraId="2FDAF40A" w14:textId="4ED1D6D4" w:rsidR="00682807" w:rsidRPr="00D34B1B" w:rsidRDefault="005E38C3" w:rsidP="00682807">
            <w:pPr>
              <w:pStyle w:val="ab"/>
            </w:pPr>
            <w:r w:rsidRPr="00D34B1B">
              <w:t>架线式电机车</w:t>
            </w:r>
          </w:p>
        </w:tc>
        <w:tc>
          <w:tcPr>
            <w:tcW w:w="4253" w:type="dxa"/>
            <w:vAlign w:val="center"/>
          </w:tcPr>
          <w:p w14:paraId="7DD0ED49" w14:textId="57D844DC" w:rsidR="00682807" w:rsidRPr="00D34B1B" w:rsidRDefault="005E38C3" w:rsidP="00682807">
            <w:pPr>
              <w:pStyle w:val="ab"/>
            </w:pPr>
            <w:r w:rsidRPr="00D34B1B">
              <w:t>ZK-7/250</w:t>
            </w:r>
          </w:p>
        </w:tc>
        <w:tc>
          <w:tcPr>
            <w:tcW w:w="850" w:type="dxa"/>
            <w:vAlign w:val="center"/>
          </w:tcPr>
          <w:p w14:paraId="532BF890" w14:textId="4BB55D4C" w:rsidR="00682807" w:rsidRPr="00D34B1B" w:rsidRDefault="005E38C3" w:rsidP="00682807">
            <w:pPr>
              <w:pStyle w:val="ab"/>
            </w:pPr>
            <w:r w:rsidRPr="00D34B1B">
              <w:rPr>
                <w:rFonts w:hint="eastAsia"/>
              </w:rPr>
              <w:t>4</w:t>
            </w:r>
          </w:p>
        </w:tc>
        <w:tc>
          <w:tcPr>
            <w:tcW w:w="787" w:type="dxa"/>
            <w:vAlign w:val="center"/>
          </w:tcPr>
          <w:p w14:paraId="58EB8DA5" w14:textId="07C90BB2" w:rsidR="00682807" w:rsidRPr="00D34B1B" w:rsidRDefault="005E38C3" w:rsidP="00682807">
            <w:pPr>
              <w:pStyle w:val="ab"/>
            </w:pPr>
            <w:r w:rsidRPr="00D34B1B">
              <w:rPr>
                <w:rFonts w:hint="eastAsia"/>
              </w:rPr>
              <w:t>台</w:t>
            </w:r>
          </w:p>
        </w:tc>
      </w:tr>
      <w:tr w:rsidR="00D34B1B" w:rsidRPr="00D34B1B" w14:paraId="626BDB78" w14:textId="77777777" w:rsidTr="00682807">
        <w:tc>
          <w:tcPr>
            <w:tcW w:w="675" w:type="dxa"/>
            <w:vAlign w:val="center"/>
          </w:tcPr>
          <w:p w14:paraId="3A20E63F" w14:textId="0239949D" w:rsidR="005E38C3" w:rsidRPr="00D34B1B" w:rsidRDefault="005E38C3" w:rsidP="00682807">
            <w:pPr>
              <w:pStyle w:val="ab"/>
            </w:pPr>
            <w:r w:rsidRPr="00D34B1B">
              <w:rPr>
                <w:rFonts w:hint="eastAsia"/>
              </w:rPr>
              <w:t>2</w:t>
            </w:r>
            <w:r w:rsidR="00053A24" w:rsidRPr="00D34B1B">
              <w:t>0</w:t>
            </w:r>
          </w:p>
        </w:tc>
        <w:tc>
          <w:tcPr>
            <w:tcW w:w="2268" w:type="dxa"/>
            <w:vAlign w:val="center"/>
          </w:tcPr>
          <w:p w14:paraId="1B2DD50F" w14:textId="25CB220B" w:rsidR="005E38C3" w:rsidRPr="00D34B1B" w:rsidRDefault="005E38C3" w:rsidP="00682807">
            <w:pPr>
              <w:pStyle w:val="ab"/>
            </w:pPr>
            <w:r w:rsidRPr="00D34B1B">
              <w:rPr>
                <w:rFonts w:hint="eastAsia"/>
              </w:rPr>
              <w:t>电爬</w:t>
            </w:r>
          </w:p>
        </w:tc>
        <w:tc>
          <w:tcPr>
            <w:tcW w:w="4253" w:type="dxa"/>
            <w:vAlign w:val="center"/>
          </w:tcPr>
          <w:p w14:paraId="48534F94" w14:textId="20886F70" w:rsidR="005E38C3" w:rsidRPr="00D34B1B" w:rsidRDefault="005E38C3" w:rsidP="00682807">
            <w:pPr>
              <w:pStyle w:val="ab"/>
            </w:pPr>
            <w:r w:rsidRPr="00D34B1B">
              <w:t>2JP-7.5</w:t>
            </w:r>
          </w:p>
        </w:tc>
        <w:tc>
          <w:tcPr>
            <w:tcW w:w="850" w:type="dxa"/>
            <w:vAlign w:val="center"/>
          </w:tcPr>
          <w:p w14:paraId="3F20C445" w14:textId="498D9B9E" w:rsidR="005E38C3" w:rsidRPr="00D34B1B" w:rsidRDefault="005E38C3" w:rsidP="00682807">
            <w:pPr>
              <w:pStyle w:val="ab"/>
            </w:pPr>
            <w:r w:rsidRPr="00D34B1B">
              <w:rPr>
                <w:rFonts w:hint="eastAsia"/>
              </w:rPr>
              <w:t>2</w:t>
            </w:r>
            <w:r w:rsidRPr="00D34B1B">
              <w:t>0</w:t>
            </w:r>
          </w:p>
        </w:tc>
        <w:tc>
          <w:tcPr>
            <w:tcW w:w="787" w:type="dxa"/>
            <w:vAlign w:val="center"/>
          </w:tcPr>
          <w:p w14:paraId="67166D4C" w14:textId="5897DBA2" w:rsidR="005E38C3" w:rsidRPr="00D34B1B" w:rsidRDefault="005E38C3" w:rsidP="00682807">
            <w:pPr>
              <w:pStyle w:val="ab"/>
            </w:pPr>
            <w:r w:rsidRPr="00D34B1B">
              <w:rPr>
                <w:rFonts w:hint="eastAsia"/>
              </w:rPr>
              <w:t>台</w:t>
            </w:r>
          </w:p>
        </w:tc>
      </w:tr>
      <w:tr w:rsidR="00D34B1B" w:rsidRPr="00D34B1B" w14:paraId="248BBF24" w14:textId="77777777" w:rsidTr="00682807">
        <w:tc>
          <w:tcPr>
            <w:tcW w:w="675" w:type="dxa"/>
            <w:vAlign w:val="center"/>
          </w:tcPr>
          <w:p w14:paraId="0A505D7F" w14:textId="07082621" w:rsidR="005E38C3" w:rsidRPr="00D34B1B" w:rsidRDefault="005E38C3" w:rsidP="00682807">
            <w:pPr>
              <w:pStyle w:val="ab"/>
            </w:pPr>
            <w:r w:rsidRPr="00D34B1B">
              <w:rPr>
                <w:rFonts w:hint="eastAsia"/>
              </w:rPr>
              <w:t>2</w:t>
            </w:r>
            <w:r w:rsidR="00053A24" w:rsidRPr="00D34B1B">
              <w:t>1</w:t>
            </w:r>
          </w:p>
        </w:tc>
        <w:tc>
          <w:tcPr>
            <w:tcW w:w="2268" w:type="dxa"/>
            <w:vAlign w:val="center"/>
          </w:tcPr>
          <w:p w14:paraId="481F958C" w14:textId="074CBC9E" w:rsidR="005E38C3" w:rsidRPr="00D34B1B" w:rsidRDefault="005E38C3" w:rsidP="00682807">
            <w:pPr>
              <w:pStyle w:val="ab"/>
            </w:pPr>
            <w:r w:rsidRPr="00D34B1B">
              <w:t>无轨运输设备</w:t>
            </w:r>
          </w:p>
        </w:tc>
        <w:tc>
          <w:tcPr>
            <w:tcW w:w="4253" w:type="dxa"/>
            <w:vAlign w:val="center"/>
          </w:tcPr>
          <w:p w14:paraId="7EB8EF7A" w14:textId="2D0E9087" w:rsidR="005E38C3" w:rsidRPr="00D34B1B" w:rsidRDefault="005E38C3" w:rsidP="00682807">
            <w:pPr>
              <w:pStyle w:val="ab"/>
            </w:pPr>
            <w:r w:rsidRPr="00D34B1B">
              <w:t>兴农</w:t>
            </w:r>
            <w:r w:rsidRPr="00D34B1B">
              <w:t>7YPZ-1775D</w:t>
            </w:r>
            <w:r w:rsidRPr="00D34B1B">
              <w:rPr>
                <w:rFonts w:hint="eastAsia"/>
              </w:rPr>
              <w:t>型</w:t>
            </w:r>
          </w:p>
        </w:tc>
        <w:tc>
          <w:tcPr>
            <w:tcW w:w="850" w:type="dxa"/>
            <w:vAlign w:val="center"/>
          </w:tcPr>
          <w:p w14:paraId="17C81070" w14:textId="2A0B5782" w:rsidR="005E38C3" w:rsidRPr="00D34B1B" w:rsidRDefault="005E38C3" w:rsidP="00682807">
            <w:pPr>
              <w:pStyle w:val="ab"/>
            </w:pPr>
            <w:r w:rsidRPr="00D34B1B">
              <w:rPr>
                <w:rFonts w:hint="eastAsia"/>
              </w:rPr>
              <w:t>6</w:t>
            </w:r>
          </w:p>
        </w:tc>
        <w:tc>
          <w:tcPr>
            <w:tcW w:w="787" w:type="dxa"/>
            <w:vAlign w:val="center"/>
          </w:tcPr>
          <w:p w14:paraId="712B4890" w14:textId="1028D04D" w:rsidR="005E38C3" w:rsidRPr="00D34B1B" w:rsidRDefault="005E38C3" w:rsidP="00682807">
            <w:pPr>
              <w:pStyle w:val="ab"/>
            </w:pPr>
            <w:r w:rsidRPr="00D34B1B">
              <w:rPr>
                <w:rFonts w:hint="eastAsia"/>
              </w:rPr>
              <w:t>台</w:t>
            </w:r>
          </w:p>
        </w:tc>
      </w:tr>
      <w:tr w:rsidR="00D34B1B" w:rsidRPr="00D34B1B" w14:paraId="38B170C7" w14:textId="77777777" w:rsidTr="00682807">
        <w:tc>
          <w:tcPr>
            <w:tcW w:w="675" w:type="dxa"/>
            <w:vAlign w:val="center"/>
          </w:tcPr>
          <w:p w14:paraId="2149F428" w14:textId="70B34255" w:rsidR="005E38C3" w:rsidRPr="00D34B1B" w:rsidRDefault="005E38C3" w:rsidP="00682807">
            <w:pPr>
              <w:pStyle w:val="ab"/>
            </w:pPr>
            <w:r w:rsidRPr="00D34B1B">
              <w:rPr>
                <w:rFonts w:hint="eastAsia"/>
              </w:rPr>
              <w:t>2</w:t>
            </w:r>
            <w:r w:rsidR="00053A24" w:rsidRPr="00D34B1B">
              <w:t>2</w:t>
            </w:r>
          </w:p>
        </w:tc>
        <w:tc>
          <w:tcPr>
            <w:tcW w:w="2268" w:type="dxa"/>
            <w:vAlign w:val="center"/>
          </w:tcPr>
          <w:p w14:paraId="2D286332" w14:textId="17F7E592" w:rsidR="005E38C3" w:rsidRPr="00D34B1B" w:rsidRDefault="005E38C3" w:rsidP="00682807">
            <w:pPr>
              <w:pStyle w:val="ab"/>
            </w:pPr>
            <w:r w:rsidRPr="00D34B1B">
              <w:t>柴油发电机组</w:t>
            </w:r>
          </w:p>
        </w:tc>
        <w:tc>
          <w:tcPr>
            <w:tcW w:w="4253" w:type="dxa"/>
            <w:vAlign w:val="center"/>
          </w:tcPr>
          <w:p w14:paraId="017245A4" w14:textId="7DA2E8FD" w:rsidR="005E38C3" w:rsidRPr="00D34B1B" w:rsidRDefault="005E38C3" w:rsidP="00682807">
            <w:pPr>
              <w:pStyle w:val="ab"/>
            </w:pPr>
            <w:r w:rsidRPr="00D34B1B">
              <w:t>G128ZLD11</w:t>
            </w:r>
          </w:p>
        </w:tc>
        <w:tc>
          <w:tcPr>
            <w:tcW w:w="850" w:type="dxa"/>
            <w:vAlign w:val="center"/>
          </w:tcPr>
          <w:p w14:paraId="17E65B34" w14:textId="1B5D9010" w:rsidR="005E38C3" w:rsidRPr="00D34B1B" w:rsidRDefault="005E38C3" w:rsidP="00682807">
            <w:pPr>
              <w:pStyle w:val="ab"/>
            </w:pPr>
            <w:r w:rsidRPr="00D34B1B">
              <w:rPr>
                <w:rFonts w:hint="eastAsia"/>
              </w:rPr>
              <w:t>1</w:t>
            </w:r>
          </w:p>
        </w:tc>
        <w:tc>
          <w:tcPr>
            <w:tcW w:w="787" w:type="dxa"/>
            <w:vAlign w:val="center"/>
          </w:tcPr>
          <w:p w14:paraId="7B459D53" w14:textId="6F6C889B" w:rsidR="005E38C3" w:rsidRPr="00D34B1B" w:rsidRDefault="005E38C3" w:rsidP="00682807">
            <w:pPr>
              <w:pStyle w:val="ab"/>
            </w:pPr>
            <w:r w:rsidRPr="00D34B1B">
              <w:rPr>
                <w:rFonts w:hint="eastAsia"/>
              </w:rPr>
              <w:t>台</w:t>
            </w:r>
          </w:p>
        </w:tc>
      </w:tr>
      <w:tr w:rsidR="00D34B1B" w:rsidRPr="00D34B1B" w14:paraId="65F3A9C5" w14:textId="77777777" w:rsidTr="00682807">
        <w:tc>
          <w:tcPr>
            <w:tcW w:w="675" w:type="dxa"/>
            <w:vAlign w:val="center"/>
          </w:tcPr>
          <w:p w14:paraId="383F8F53" w14:textId="57B6F4F6" w:rsidR="005E38C3" w:rsidRPr="00D34B1B" w:rsidRDefault="005E38C3" w:rsidP="00682807">
            <w:pPr>
              <w:pStyle w:val="ab"/>
            </w:pPr>
            <w:r w:rsidRPr="00D34B1B">
              <w:rPr>
                <w:rFonts w:hint="eastAsia"/>
              </w:rPr>
              <w:t>2</w:t>
            </w:r>
            <w:r w:rsidR="00053A24" w:rsidRPr="00D34B1B">
              <w:t>3</w:t>
            </w:r>
          </w:p>
        </w:tc>
        <w:tc>
          <w:tcPr>
            <w:tcW w:w="2268" w:type="dxa"/>
            <w:vAlign w:val="center"/>
          </w:tcPr>
          <w:p w14:paraId="796A35DF" w14:textId="5C24BD42" w:rsidR="005E38C3" w:rsidRPr="00D34B1B" w:rsidRDefault="005E38C3" w:rsidP="00682807">
            <w:pPr>
              <w:pStyle w:val="ab"/>
            </w:pPr>
            <w:r w:rsidRPr="00D34B1B">
              <w:t>固定式空气压缩机</w:t>
            </w:r>
          </w:p>
        </w:tc>
        <w:tc>
          <w:tcPr>
            <w:tcW w:w="4253" w:type="dxa"/>
            <w:vAlign w:val="center"/>
          </w:tcPr>
          <w:p w14:paraId="7AA19A3A" w14:textId="22CB57B2" w:rsidR="005E38C3" w:rsidRPr="00D34B1B" w:rsidRDefault="005E38C3" w:rsidP="00682807">
            <w:pPr>
              <w:pStyle w:val="ab"/>
            </w:pPr>
            <w:r w:rsidRPr="00D34B1B">
              <w:t>LGS</w:t>
            </w:r>
            <w:r w:rsidRPr="00D34B1B">
              <w:t>－</w:t>
            </w:r>
            <w:r w:rsidRPr="00D34B1B">
              <w:t>20/8G</w:t>
            </w:r>
            <w:r w:rsidRPr="00D34B1B">
              <w:t>型</w:t>
            </w:r>
          </w:p>
        </w:tc>
        <w:tc>
          <w:tcPr>
            <w:tcW w:w="850" w:type="dxa"/>
            <w:vAlign w:val="center"/>
          </w:tcPr>
          <w:p w14:paraId="24A6AAC4" w14:textId="14D11A8A" w:rsidR="005E38C3" w:rsidRPr="00D34B1B" w:rsidRDefault="005E38C3" w:rsidP="00682807">
            <w:pPr>
              <w:pStyle w:val="ab"/>
            </w:pPr>
            <w:r w:rsidRPr="00D34B1B">
              <w:rPr>
                <w:rFonts w:hint="eastAsia"/>
              </w:rPr>
              <w:t>3</w:t>
            </w:r>
          </w:p>
        </w:tc>
        <w:tc>
          <w:tcPr>
            <w:tcW w:w="787" w:type="dxa"/>
            <w:vAlign w:val="center"/>
          </w:tcPr>
          <w:p w14:paraId="28F1F93F" w14:textId="34F3D5EF" w:rsidR="005E38C3" w:rsidRPr="00D34B1B" w:rsidRDefault="005E38C3" w:rsidP="00682807">
            <w:pPr>
              <w:pStyle w:val="ab"/>
            </w:pPr>
            <w:r w:rsidRPr="00D34B1B">
              <w:rPr>
                <w:rFonts w:hint="eastAsia"/>
              </w:rPr>
              <w:t>台</w:t>
            </w:r>
          </w:p>
        </w:tc>
      </w:tr>
      <w:tr w:rsidR="00D34B1B" w:rsidRPr="00D34B1B" w14:paraId="44FCF106" w14:textId="77777777" w:rsidTr="00682807">
        <w:tc>
          <w:tcPr>
            <w:tcW w:w="675" w:type="dxa"/>
            <w:vAlign w:val="center"/>
          </w:tcPr>
          <w:p w14:paraId="5842634E" w14:textId="5BEC5CD8" w:rsidR="005E38C3" w:rsidRPr="00D34B1B" w:rsidRDefault="005E38C3" w:rsidP="00682807">
            <w:pPr>
              <w:pStyle w:val="ab"/>
            </w:pPr>
            <w:r w:rsidRPr="00D34B1B">
              <w:rPr>
                <w:rFonts w:hint="eastAsia"/>
              </w:rPr>
              <w:t>2</w:t>
            </w:r>
            <w:r w:rsidR="00053A24" w:rsidRPr="00D34B1B">
              <w:t>4</w:t>
            </w:r>
          </w:p>
        </w:tc>
        <w:tc>
          <w:tcPr>
            <w:tcW w:w="2268" w:type="dxa"/>
            <w:vAlign w:val="center"/>
          </w:tcPr>
          <w:p w14:paraId="05E897CF" w14:textId="3C64B953" w:rsidR="005E38C3" w:rsidRPr="00D34B1B" w:rsidRDefault="005E38C3" w:rsidP="00682807">
            <w:pPr>
              <w:pStyle w:val="ab"/>
            </w:pPr>
            <w:r w:rsidRPr="00D34B1B">
              <w:t>固定式空气压缩机</w:t>
            </w:r>
          </w:p>
        </w:tc>
        <w:tc>
          <w:tcPr>
            <w:tcW w:w="4253" w:type="dxa"/>
            <w:vAlign w:val="center"/>
          </w:tcPr>
          <w:p w14:paraId="471485F7" w14:textId="40376EAF" w:rsidR="005E38C3" w:rsidRPr="00D34B1B" w:rsidRDefault="005E38C3" w:rsidP="00682807">
            <w:pPr>
              <w:pStyle w:val="ab"/>
            </w:pPr>
            <w:r w:rsidRPr="00D34B1B">
              <w:t>LGS-10.5/8G</w:t>
            </w:r>
          </w:p>
        </w:tc>
        <w:tc>
          <w:tcPr>
            <w:tcW w:w="850" w:type="dxa"/>
            <w:vAlign w:val="center"/>
          </w:tcPr>
          <w:p w14:paraId="79641D2F" w14:textId="06199D5B" w:rsidR="005E38C3" w:rsidRPr="00D34B1B" w:rsidRDefault="005E38C3" w:rsidP="00682807">
            <w:pPr>
              <w:pStyle w:val="ab"/>
            </w:pPr>
            <w:r w:rsidRPr="00D34B1B">
              <w:rPr>
                <w:rFonts w:hint="eastAsia"/>
              </w:rPr>
              <w:t>2</w:t>
            </w:r>
          </w:p>
        </w:tc>
        <w:tc>
          <w:tcPr>
            <w:tcW w:w="787" w:type="dxa"/>
            <w:vAlign w:val="center"/>
          </w:tcPr>
          <w:p w14:paraId="10C086B8" w14:textId="1FB66096" w:rsidR="005E38C3" w:rsidRPr="00D34B1B" w:rsidRDefault="005E38C3" w:rsidP="00682807">
            <w:pPr>
              <w:pStyle w:val="ab"/>
            </w:pPr>
            <w:r w:rsidRPr="00D34B1B">
              <w:rPr>
                <w:rFonts w:hint="eastAsia"/>
              </w:rPr>
              <w:t>台</w:t>
            </w:r>
          </w:p>
        </w:tc>
      </w:tr>
      <w:tr w:rsidR="00D34B1B" w:rsidRPr="00D34B1B" w14:paraId="48BC8983" w14:textId="77777777" w:rsidTr="00682807">
        <w:tc>
          <w:tcPr>
            <w:tcW w:w="675" w:type="dxa"/>
            <w:vAlign w:val="center"/>
          </w:tcPr>
          <w:p w14:paraId="22D604D2" w14:textId="04167CB1" w:rsidR="005E38C3" w:rsidRPr="00D34B1B" w:rsidRDefault="005E38C3" w:rsidP="00682807">
            <w:pPr>
              <w:pStyle w:val="ab"/>
            </w:pPr>
            <w:r w:rsidRPr="00D34B1B">
              <w:rPr>
                <w:rFonts w:hint="eastAsia"/>
              </w:rPr>
              <w:t>2</w:t>
            </w:r>
            <w:r w:rsidR="00053A24" w:rsidRPr="00D34B1B">
              <w:t>5</w:t>
            </w:r>
          </w:p>
        </w:tc>
        <w:tc>
          <w:tcPr>
            <w:tcW w:w="2268" w:type="dxa"/>
            <w:vAlign w:val="center"/>
          </w:tcPr>
          <w:p w14:paraId="0783A0BE" w14:textId="4777841D" w:rsidR="005E38C3" w:rsidRPr="00D34B1B" w:rsidRDefault="005E38C3" w:rsidP="00682807">
            <w:pPr>
              <w:pStyle w:val="ab"/>
            </w:pPr>
            <w:r w:rsidRPr="00D34B1B">
              <w:rPr>
                <w:rFonts w:hint="eastAsia"/>
              </w:rPr>
              <w:t>水泵</w:t>
            </w:r>
          </w:p>
        </w:tc>
        <w:tc>
          <w:tcPr>
            <w:tcW w:w="4253" w:type="dxa"/>
            <w:vAlign w:val="center"/>
          </w:tcPr>
          <w:p w14:paraId="5FBA5231" w14:textId="37AB3DAA" w:rsidR="005E38C3" w:rsidRPr="00D34B1B" w:rsidRDefault="005E38C3" w:rsidP="00682807">
            <w:pPr>
              <w:pStyle w:val="ab"/>
            </w:pPr>
            <w:r w:rsidRPr="00D34B1B">
              <w:t>80D-30×430kw</w:t>
            </w:r>
            <w:r w:rsidRPr="00D34B1B">
              <w:t>，</w:t>
            </w:r>
            <w:r w:rsidRPr="00D34B1B">
              <w:t>43.2m</w:t>
            </w:r>
            <w:r w:rsidRPr="00D34B1B">
              <w:rPr>
                <w:vertAlign w:val="superscript"/>
              </w:rPr>
              <w:t>3</w:t>
            </w:r>
            <w:r w:rsidRPr="00D34B1B">
              <w:t>，</w:t>
            </w:r>
            <w:r w:rsidRPr="00D34B1B">
              <w:t>H</w:t>
            </w:r>
            <w:r w:rsidRPr="00D34B1B">
              <w:rPr>
                <w:rFonts w:hint="eastAsia"/>
              </w:rPr>
              <w:t>=</w:t>
            </w:r>
            <w:r w:rsidRPr="00D34B1B">
              <w:t>120m</w:t>
            </w:r>
          </w:p>
        </w:tc>
        <w:tc>
          <w:tcPr>
            <w:tcW w:w="850" w:type="dxa"/>
            <w:vAlign w:val="center"/>
          </w:tcPr>
          <w:p w14:paraId="09F01259" w14:textId="3F696213" w:rsidR="005E38C3" w:rsidRPr="00D34B1B" w:rsidRDefault="005E38C3" w:rsidP="00682807">
            <w:pPr>
              <w:pStyle w:val="ab"/>
            </w:pPr>
            <w:r w:rsidRPr="00D34B1B">
              <w:rPr>
                <w:rFonts w:hint="eastAsia"/>
              </w:rPr>
              <w:t>3</w:t>
            </w:r>
          </w:p>
        </w:tc>
        <w:tc>
          <w:tcPr>
            <w:tcW w:w="787" w:type="dxa"/>
            <w:vAlign w:val="center"/>
          </w:tcPr>
          <w:p w14:paraId="59FC8D10" w14:textId="48E43909" w:rsidR="005E38C3" w:rsidRPr="00D34B1B" w:rsidRDefault="005E38C3" w:rsidP="00682807">
            <w:pPr>
              <w:pStyle w:val="ab"/>
            </w:pPr>
            <w:r w:rsidRPr="00D34B1B">
              <w:rPr>
                <w:rFonts w:hint="eastAsia"/>
              </w:rPr>
              <w:t>台</w:t>
            </w:r>
          </w:p>
        </w:tc>
      </w:tr>
      <w:tr w:rsidR="00D34B1B" w:rsidRPr="00D34B1B" w14:paraId="57D83AEF" w14:textId="77777777" w:rsidTr="00682807">
        <w:tc>
          <w:tcPr>
            <w:tcW w:w="675" w:type="dxa"/>
            <w:vAlign w:val="center"/>
          </w:tcPr>
          <w:p w14:paraId="0059D622" w14:textId="1C2DEAD3" w:rsidR="00682807" w:rsidRPr="00D34B1B" w:rsidRDefault="005E38C3" w:rsidP="00682807">
            <w:pPr>
              <w:pStyle w:val="ab"/>
            </w:pPr>
            <w:r w:rsidRPr="00D34B1B">
              <w:rPr>
                <w:rFonts w:hint="eastAsia"/>
              </w:rPr>
              <w:t>2</w:t>
            </w:r>
            <w:r w:rsidR="00053A24" w:rsidRPr="00D34B1B">
              <w:t>6</w:t>
            </w:r>
          </w:p>
        </w:tc>
        <w:tc>
          <w:tcPr>
            <w:tcW w:w="2268" w:type="dxa"/>
            <w:vAlign w:val="center"/>
          </w:tcPr>
          <w:p w14:paraId="11787C58" w14:textId="0E1032CB" w:rsidR="00682807" w:rsidRPr="00D34B1B" w:rsidRDefault="005E38C3" w:rsidP="00682807">
            <w:pPr>
              <w:pStyle w:val="ab"/>
            </w:pPr>
            <w:r w:rsidRPr="00D34B1B">
              <w:rPr>
                <w:rFonts w:hint="eastAsia"/>
              </w:rPr>
              <w:t>一、二级水泵</w:t>
            </w:r>
          </w:p>
        </w:tc>
        <w:tc>
          <w:tcPr>
            <w:tcW w:w="4253" w:type="dxa"/>
            <w:vAlign w:val="center"/>
          </w:tcPr>
          <w:p w14:paraId="5646F2F7" w14:textId="4E87D2FC" w:rsidR="00682807" w:rsidRPr="00D34B1B" w:rsidRDefault="00AB4436" w:rsidP="00682807">
            <w:pPr>
              <w:pStyle w:val="ab"/>
            </w:pPr>
            <w:r w:rsidRPr="00D34B1B">
              <w:t>用</w:t>
            </w:r>
            <w:r w:rsidRPr="00D34B1B">
              <w:t>8Sh</w:t>
            </w:r>
            <w:r w:rsidRPr="00D34B1B">
              <w:t>（</w:t>
            </w:r>
            <w:r w:rsidRPr="00D34B1B">
              <w:t>M</w:t>
            </w:r>
            <w:r w:rsidRPr="00D34B1B">
              <w:t>）</w:t>
            </w:r>
            <w:r w:rsidRPr="00D34B1B">
              <w:t>-9</w:t>
            </w:r>
            <w:r w:rsidRPr="00D34B1B">
              <w:t>，</w:t>
            </w:r>
            <w:r w:rsidRPr="00D34B1B">
              <w:t>75kw</w:t>
            </w:r>
            <w:r w:rsidRPr="00D34B1B">
              <w:t>，</w:t>
            </w:r>
            <w:r w:rsidRPr="00D34B1B">
              <w:t>351m3 /h</w:t>
            </w:r>
            <w:r w:rsidRPr="00D34B1B">
              <w:t>，</w:t>
            </w:r>
            <w:r w:rsidRPr="00D34B1B">
              <w:t>H=54m</w:t>
            </w:r>
          </w:p>
        </w:tc>
        <w:tc>
          <w:tcPr>
            <w:tcW w:w="850" w:type="dxa"/>
            <w:vAlign w:val="center"/>
          </w:tcPr>
          <w:p w14:paraId="7AE3E25F" w14:textId="4BB5F360" w:rsidR="00682807" w:rsidRPr="00D34B1B" w:rsidRDefault="00AB4436" w:rsidP="00682807">
            <w:pPr>
              <w:pStyle w:val="ab"/>
            </w:pPr>
            <w:r w:rsidRPr="00D34B1B">
              <w:t>3</w:t>
            </w:r>
          </w:p>
        </w:tc>
        <w:tc>
          <w:tcPr>
            <w:tcW w:w="787" w:type="dxa"/>
            <w:vAlign w:val="center"/>
          </w:tcPr>
          <w:p w14:paraId="13705777" w14:textId="1E467DF2" w:rsidR="00682807" w:rsidRPr="00D34B1B" w:rsidRDefault="00AB4436" w:rsidP="00682807">
            <w:pPr>
              <w:pStyle w:val="ab"/>
            </w:pPr>
            <w:r w:rsidRPr="00D34B1B">
              <w:rPr>
                <w:rFonts w:hint="eastAsia"/>
              </w:rPr>
              <w:t>台</w:t>
            </w:r>
          </w:p>
        </w:tc>
      </w:tr>
      <w:tr w:rsidR="00D34B1B" w:rsidRPr="00D34B1B" w14:paraId="29896C31" w14:textId="77777777" w:rsidTr="004334D2">
        <w:tc>
          <w:tcPr>
            <w:tcW w:w="8833" w:type="dxa"/>
            <w:gridSpan w:val="5"/>
            <w:vAlign w:val="center"/>
          </w:tcPr>
          <w:p w14:paraId="1D88F0C5" w14:textId="76A88EDF" w:rsidR="004334D2" w:rsidRPr="00D34B1B" w:rsidRDefault="004334D2" w:rsidP="004334D2">
            <w:pPr>
              <w:pStyle w:val="ab"/>
              <w:jc w:val="both"/>
              <w:rPr>
                <w:b/>
                <w:bCs w:val="0"/>
              </w:rPr>
            </w:pPr>
            <w:r w:rsidRPr="00D34B1B">
              <w:rPr>
                <w:rFonts w:hint="eastAsia"/>
                <w:b/>
                <w:bCs w:val="0"/>
              </w:rPr>
              <w:t>二、井下充填</w:t>
            </w:r>
            <w:r w:rsidR="002D69C3" w:rsidRPr="00D34B1B">
              <w:rPr>
                <w:rFonts w:hint="eastAsia"/>
                <w:b/>
                <w:bCs w:val="0"/>
              </w:rPr>
              <w:t>系统</w:t>
            </w:r>
            <w:r w:rsidRPr="00D34B1B">
              <w:rPr>
                <w:rFonts w:hint="eastAsia"/>
                <w:b/>
                <w:bCs w:val="0"/>
              </w:rPr>
              <w:t>主要设备</w:t>
            </w:r>
          </w:p>
        </w:tc>
      </w:tr>
      <w:tr w:rsidR="00D34B1B" w:rsidRPr="00D34B1B" w14:paraId="67E4F4A9" w14:textId="77777777" w:rsidTr="00682807">
        <w:tc>
          <w:tcPr>
            <w:tcW w:w="675" w:type="dxa"/>
            <w:vAlign w:val="center"/>
          </w:tcPr>
          <w:p w14:paraId="5438F673" w14:textId="0AA894AB" w:rsidR="004334D2" w:rsidRPr="00D34B1B" w:rsidRDefault="004334D2" w:rsidP="004334D2">
            <w:pPr>
              <w:pStyle w:val="ab"/>
            </w:pPr>
            <w:r w:rsidRPr="00D34B1B">
              <w:rPr>
                <w:rFonts w:hint="eastAsia"/>
              </w:rPr>
              <w:t>1</w:t>
            </w:r>
          </w:p>
        </w:tc>
        <w:tc>
          <w:tcPr>
            <w:tcW w:w="2268" w:type="dxa"/>
            <w:vAlign w:val="center"/>
          </w:tcPr>
          <w:p w14:paraId="28538B5F" w14:textId="28BBEBE6" w:rsidR="004334D2" w:rsidRPr="00D34B1B" w:rsidRDefault="004334D2" w:rsidP="004334D2">
            <w:pPr>
              <w:pStyle w:val="ab"/>
            </w:pPr>
            <w:r w:rsidRPr="00D34B1B">
              <w:rPr>
                <w:rFonts w:hint="eastAsia"/>
              </w:rPr>
              <w:t>混凝土输送</w:t>
            </w:r>
            <w:r w:rsidRPr="00D34B1B">
              <w:t>泵</w:t>
            </w:r>
          </w:p>
        </w:tc>
        <w:tc>
          <w:tcPr>
            <w:tcW w:w="4253" w:type="dxa"/>
            <w:vAlign w:val="center"/>
          </w:tcPr>
          <w:p w14:paraId="28167D13" w14:textId="4C559FE9" w:rsidR="004334D2" w:rsidRPr="00D34B1B" w:rsidRDefault="004334D2" w:rsidP="004334D2">
            <w:pPr>
              <w:pStyle w:val="ab"/>
            </w:pPr>
            <w:r w:rsidRPr="00D34B1B">
              <w:t>2</w:t>
            </w:r>
            <w:r w:rsidRPr="00D34B1B">
              <w:rPr>
                <w:rFonts w:hint="eastAsia"/>
              </w:rPr>
              <w:t>0m</w:t>
            </w:r>
            <w:r w:rsidRPr="00D34B1B">
              <w:rPr>
                <w:rFonts w:hint="eastAsia"/>
                <w:vertAlign w:val="superscript"/>
              </w:rPr>
              <w:t>3</w:t>
            </w:r>
            <w:r w:rsidRPr="00D34B1B">
              <w:rPr>
                <w:rFonts w:hint="eastAsia"/>
              </w:rPr>
              <w:t xml:space="preserve">/h  </w:t>
            </w:r>
            <w:r w:rsidRPr="00D34B1B">
              <w:t>13</w:t>
            </w:r>
            <w:r w:rsidRPr="00D34B1B">
              <w:rPr>
                <w:rFonts w:hint="eastAsia"/>
              </w:rPr>
              <w:t>MPa</w:t>
            </w:r>
          </w:p>
        </w:tc>
        <w:tc>
          <w:tcPr>
            <w:tcW w:w="850" w:type="dxa"/>
            <w:vAlign w:val="center"/>
          </w:tcPr>
          <w:p w14:paraId="01C91946" w14:textId="333339FE" w:rsidR="004334D2" w:rsidRPr="00D34B1B" w:rsidRDefault="004334D2" w:rsidP="004334D2">
            <w:pPr>
              <w:pStyle w:val="ab"/>
            </w:pPr>
            <w:r w:rsidRPr="00D34B1B">
              <w:rPr>
                <w:rFonts w:hint="eastAsia"/>
              </w:rPr>
              <w:t>1</w:t>
            </w:r>
          </w:p>
        </w:tc>
        <w:tc>
          <w:tcPr>
            <w:tcW w:w="787" w:type="dxa"/>
            <w:vAlign w:val="center"/>
          </w:tcPr>
          <w:p w14:paraId="1ADB3DF7" w14:textId="4F449EF6" w:rsidR="004334D2" w:rsidRPr="00D34B1B" w:rsidRDefault="004334D2" w:rsidP="004334D2">
            <w:pPr>
              <w:pStyle w:val="ab"/>
            </w:pPr>
            <w:r w:rsidRPr="00D34B1B">
              <w:rPr>
                <w:rFonts w:hint="eastAsia"/>
              </w:rPr>
              <w:t>台</w:t>
            </w:r>
          </w:p>
        </w:tc>
      </w:tr>
      <w:tr w:rsidR="00D34B1B" w:rsidRPr="00D34B1B" w14:paraId="7E7C8934" w14:textId="77777777" w:rsidTr="00682807">
        <w:tc>
          <w:tcPr>
            <w:tcW w:w="675" w:type="dxa"/>
            <w:vAlign w:val="center"/>
          </w:tcPr>
          <w:p w14:paraId="3D9917F5" w14:textId="005C1282" w:rsidR="004334D2" w:rsidRPr="00D34B1B" w:rsidRDefault="004334D2" w:rsidP="004334D2">
            <w:pPr>
              <w:pStyle w:val="ab"/>
            </w:pPr>
            <w:r w:rsidRPr="00D34B1B">
              <w:rPr>
                <w:rFonts w:hint="eastAsia"/>
              </w:rPr>
              <w:t>2</w:t>
            </w:r>
          </w:p>
        </w:tc>
        <w:tc>
          <w:tcPr>
            <w:tcW w:w="2268" w:type="dxa"/>
            <w:vAlign w:val="center"/>
          </w:tcPr>
          <w:p w14:paraId="3538ECE5" w14:textId="677D55E1" w:rsidR="004334D2" w:rsidRPr="00D34B1B" w:rsidRDefault="004334D2" w:rsidP="004334D2">
            <w:pPr>
              <w:pStyle w:val="ab"/>
            </w:pPr>
            <w:r w:rsidRPr="00D34B1B">
              <w:rPr>
                <w:rFonts w:hint="eastAsia"/>
              </w:rPr>
              <w:t>强制</w:t>
            </w:r>
            <w:r w:rsidRPr="00D34B1B">
              <w:t>搅拌机</w:t>
            </w:r>
          </w:p>
        </w:tc>
        <w:tc>
          <w:tcPr>
            <w:tcW w:w="4253" w:type="dxa"/>
            <w:vAlign w:val="center"/>
          </w:tcPr>
          <w:p w14:paraId="63E4CD54" w14:textId="4E549485" w:rsidR="004334D2" w:rsidRPr="00D34B1B" w:rsidRDefault="004334D2" w:rsidP="004334D2">
            <w:pPr>
              <w:pStyle w:val="ab"/>
            </w:pPr>
            <w:r w:rsidRPr="00D34B1B">
              <w:t>2</w:t>
            </w:r>
            <w:r w:rsidRPr="00D34B1B">
              <w:rPr>
                <w:rFonts w:hint="eastAsia"/>
              </w:rPr>
              <w:t>0m</w:t>
            </w:r>
            <w:r w:rsidRPr="00D34B1B">
              <w:rPr>
                <w:rFonts w:hint="eastAsia"/>
                <w:vertAlign w:val="superscript"/>
              </w:rPr>
              <w:t>3</w:t>
            </w:r>
            <w:r w:rsidRPr="00D34B1B">
              <w:rPr>
                <w:rFonts w:hint="eastAsia"/>
              </w:rPr>
              <w:t>/h</w:t>
            </w:r>
          </w:p>
        </w:tc>
        <w:tc>
          <w:tcPr>
            <w:tcW w:w="850" w:type="dxa"/>
            <w:vAlign w:val="center"/>
          </w:tcPr>
          <w:p w14:paraId="5BA5FBEF" w14:textId="052C8090" w:rsidR="004334D2" w:rsidRPr="00D34B1B" w:rsidRDefault="004334D2" w:rsidP="004334D2">
            <w:pPr>
              <w:pStyle w:val="ab"/>
            </w:pPr>
            <w:r w:rsidRPr="00D34B1B">
              <w:rPr>
                <w:rFonts w:hint="eastAsia"/>
              </w:rPr>
              <w:t>1</w:t>
            </w:r>
          </w:p>
        </w:tc>
        <w:tc>
          <w:tcPr>
            <w:tcW w:w="787" w:type="dxa"/>
            <w:vAlign w:val="center"/>
          </w:tcPr>
          <w:p w14:paraId="09BEF9A9" w14:textId="5D6BA1D6" w:rsidR="004334D2" w:rsidRPr="00D34B1B" w:rsidRDefault="004334D2" w:rsidP="004334D2">
            <w:pPr>
              <w:pStyle w:val="ab"/>
            </w:pPr>
            <w:r w:rsidRPr="00D34B1B">
              <w:rPr>
                <w:rFonts w:hint="eastAsia"/>
              </w:rPr>
              <w:t>台</w:t>
            </w:r>
          </w:p>
        </w:tc>
      </w:tr>
      <w:tr w:rsidR="00D34B1B" w:rsidRPr="00D34B1B" w14:paraId="5342F233" w14:textId="77777777" w:rsidTr="00682807">
        <w:tc>
          <w:tcPr>
            <w:tcW w:w="675" w:type="dxa"/>
            <w:vAlign w:val="center"/>
          </w:tcPr>
          <w:p w14:paraId="31C67EAB" w14:textId="174CC46B" w:rsidR="004334D2" w:rsidRPr="00D34B1B" w:rsidRDefault="004334D2" w:rsidP="004334D2">
            <w:pPr>
              <w:pStyle w:val="ab"/>
            </w:pPr>
            <w:r w:rsidRPr="00D34B1B">
              <w:rPr>
                <w:rFonts w:hint="eastAsia"/>
              </w:rPr>
              <w:t>3</w:t>
            </w:r>
          </w:p>
        </w:tc>
        <w:tc>
          <w:tcPr>
            <w:tcW w:w="2268" w:type="dxa"/>
            <w:vAlign w:val="center"/>
          </w:tcPr>
          <w:p w14:paraId="26F63DDD" w14:textId="2E5FD515" w:rsidR="004334D2" w:rsidRPr="00D34B1B" w:rsidRDefault="004334D2" w:rsidP="004334D2">
            <w:pPr>
              <w:pStyle w:val="ab"/>
            </w:pPr>
            <w:r w:rsidRPr="00D34B1B">
              <w:rPr>
                <w:rFonts w:hint="eastAsia"/>
              </w:rPr>
              <w:t>螺旋输送机</w:t>
            </w:r>
          </w:p>
        </w:tc>
        <w:tc>
          <w:tcPr>
            <w:tcW w:w="4253" w:type="dxa"/>
            <w:vAlign w:val="center"/>
          </w:tcPr>
          <w:p w14:paraId="4FB015A9" w14:textId="4FDDAFFE" w:rsidR="004334D2" w:rsidRPr="00D34B1B" w:rsidRDefault="002D69C3" w:rsidP="004334D2">
            <w:pPr>
              <w:pStyle w:val="ab"/>
            </w:pPr>
            <w:r w:rsidRPr="00D34B1B">
              <w:t>Φ</w:t>
            </w:r>
            <w:r w:rsidRPr="00D34B1B">
              <w:rPr>
                <w:rFonts w:hint="eastAsia"/>
              </w:rPr>
              <w:t>2</w:t>
            </w:r>
            <w:r w:rsidRPr="00D34B1B">
              <w:t>00</w:t>
            </w:r>
          </w:p>
        </w:tc>
        <w:tc>
          <w:tcPr>
            <w:tcW w:w="850" w:type="dxa"/>
            <w:vAlign w:val="center"/>
          </w:tcPr>
          <w:p w14:paraId="313BCE16" w14:textId="2A337296" w:rsidR="004334D2" w:rsidRPr="00D34B1B" w:rsidRDefault="002D69C3" w:rsidP="004334D2">
            <w:pPr>
              <w:pStyle w:val="ab"/>
            </w:pPr>
            <w:r w:rsidRPr="00D34B1B">
              <w:rPr>
                <w:rFonts w:hint="eastAsia"/>
              </w:rPr>
              <w:t>2</w:t>
            </w:r>
          </w:p>
        </w:tc>
        <w:tc>
          <w:tcPr>
            <w:tcW w:w="787" w:type="dxa"/>
            <w:vAlign w:val="center"/>
          </w:tcPr>
          <w:p w14:paraId="5E5DE5BA" w14:textId="12BFBE69" w:rsidR="004334D2" w:rsidRPr="00D34B1B" w:rsidRDefault="002D69C3" w:rsidP="004334D2">
            <w:pPr>
              <w:pStyle w:val="ab"/>
            </w:pPr>
            <w:r w:rsidRPr="00D34B1B">
              <w:rPr>
                <w:rFonts w:hint="eastAsia"/>
              </w:rPr>
              <w:t>台</w:t>
            </w:r>
          </w:p>
        </w:tc>
      </w:tr>
      <w:tr w:rsidR="00D34B1B" w:rsidRPr="00D34B1B" w14:paraId="099B65AE" w14:textId="77777777" w:rsidTr="00682807">
        <w:tc>
          <w:tcPr>
            <w:tcW w:w="675" w:type="dxa"/>
            <w:vAlign w:val="center"/>
          </w:tcPr>
          <w:p w14:paraId="15898AA1" w14:textId="299874B1" w:rsidR="00386A78" w:rsidRPr="00D34B1B" w:rsidRDefault="00386A78" w:rsidP="004334D2">
            <w:pPr>
              <w:pStyle w:val="ab"/>
            </w:pPr>
            <w:r w:rsidRPr="00D34B1B">
              <w:rPr>
                <w:rFonts w:hint="eastAsia"/>
              </w:rPr>
              <w:t>4</w:t>
            </w:r>
          </w:p>
        </w:tc>
        <w:tc>
          <w:tcPr>
            <w:tcW w:w="2268" w:type="dxa"/>
            <w:vAlign w:val="center"/>
          </w:tcPr>
          <w:p w14:paraId="5897F058" w14:textId="02D9529A" w:rsidR="00386A78" w:rsidRPr="00D34B1B" w:rsidRDefault="00386A78" w:rsidP="004334D2">
            <w:pPr>
              <w:pStyle w:val="ab"/>
            </w:pPr>
            <w:r w:rsidRPr="00D34B1B">
              <w:rPr>
                <w:rFonts w:hint="eastAsia"/>
              </w:rPr>
              <w:t>无轨运输设备</w:t>
            </w:r>
          </w:p>
        </w:tc>
        <w:tc>
          <w:tcPr>
            <w:tcW w:w="4253" w:type="dxa"/>
            <w:vAlign w:val="center"/>
          </w:tcPr>
          <w:p w14:paraId="57EC401A" w14:textId="77777777" w:rsidR="00386A78" w:rsidRPr="00D34B1B" w:rsidRDefault="00386A78" w:rsidP="004334D2">
            <w:pPr>
              <w:pStyle w:val="ab"/>
            </w:pPr>
          </w:p>
        </w:tc>
        <w:tc>
          <w:tcPr>
            <w:tcW w:w="850" w:type="dxa"/>
            <w:vAlign w:val="center"/>
          </w:tcPr>
          <w:p w14:paraId="1D640103" w14:textId="77777777" w:rsidR="00386A78" w:rsidRPr="00D34B1B" w:rsidRDefault="00386A78" w:rsidP="004334D2">
            <w:pPr>
              <w:pStyle w:val="ab"/>
            </w:pPr>
          </w:p>
        </w:tc>
        <w:tc>
          <w:tcPr>
            <w:tcW w:w="787" w:type="dxa"/>
            <w:vAlign w:val="center"/>
          </w:tcPr>
          <w:p w14:paraId="20878238" w14:textId="77777777" w:rsidR="00386A78" w:rsidRPr="00D34B1B" w:rsidRDefault="00386A78" w:rsidP="004334D2">
            <w:pPr>
              <w:pStyle w:val="ab"/>
            </w:pPr>
          </w:p>
        </w:tc>
      </w:tr>
      <w:tr w:rsidR="00D34B1B" w:rsidRPr="00D34B1B" w14:paraId="7EF8404E" w14:textId="77777777" w:rsidTr="00682807">
        <w:tc>
          <w:tcPr>
            <w:tcW w:w="675" w:type="dxa"/>
            <w:vAlign w:val="center"/>
          </w:tcPr>
          <w:p w14:paraId="4ED18D36" w14:textId="14C7F4F6" w:rsidR="00D4359B" w:rsidRPr="00D34B1B" w:rsidRDefault="00D4359B" w:rsidP="00682807">
            <w:pPr>
              <w:pStyle w:val="ab"/>
            </w:pPr>
            <w:r w:rsidRPr="00D34B1B">
              <w:rPr>
                <w:rFonts w:hint="eastAsia"/>
              </w:rPr>
              <w:t>5</w:t>
            </w:r>
          </w:p>
        </w:tc>
        <w:tc>
          <w:tcPr>
            <w:tcW w:w="2268" w:type="dxa"/>
            <w:vAlign w:val="center"/>
          </w:tcPr>
          <w:p w14:paraId="58232F8D" w14:textId="7660A3B3" w:rsidR="00D4359B" w:rsidRPr="00D34B1B" w:rsidRDefault="00D4359B" w:rsidP="00682807">
            <w:pPr>
              <w:pStyle w:val="ab"/>
            </w:pPr>
            <w:r w:rsidRPr="00D34B1B">
              <w:rPr>
                <w:rFonts w:hint="eastAsia"/>
              </w:rPr>
              <w:t>水泥仓</w:t>
            </w:r>
          </w:p>
        </w:tc>
        <w:tc>
          <w:tcPr>
            <w:tcW w:w="4253" w:type="dxa"/>
            <w:vAlign w:val="center"/>
          </w:tcPr>
          <w:p w14:paraId="58E41361" w14:textId="28749C73" w:rsidR="00D4359B" w:rsidRPr="00D34B1B" w:rsidRDefault="00D4359B" w:rsidP="00682807">
            <w:pPr>
              <w:pStyle w:val="ab"/>
            </w:pPr>
            <w:r w:rsidRPr="00D34B1B">
              <w:rPr>
                <w:rFonts w:hint="eastAsia"/>
              </w:rPr>
              <w:t>卧式水泥仓</w:t>
            </w:r>
            <w:r w:rsidRPr="00D34B1B">
              <w:t>Φ40</w:t>
            </w:r>
          </w:p>
        </w:tc>
        <w:tc>
          <w:tcPr>
            <w:tcW w:w="850" w:type="dxa"/>
            <w:vAlign w:val="center"/>
          </w:tcPr>
          <w:p w14:paraId="40C8644D" w14:textId="1CA2BBED" w:rsidR="00D4359B" w:rsidRPr="00D34B1B" w:rsidRDefault="00D4359B" w:rsidP="00682807">
            <w:pPr>
              <w:pStyle w:val="ab"/>
            </w:pPr>
            <w:r w:rsidRPr="00D34B1B">
              <w:rPr>
                <w:rFonts w:hint="eastAsia"/>
              </w:rPr>
              <w:t>1</w:t>
            </w:r>
          </w:p>
        </w:tc>
        <w:tc>
          <w:tcPr>
            <w:tcW w:w="787" w:type="dxa"/>
            <w:vAlign w:val="center"/>
          </w:tcPr>
          <w:p w14:paraId="62BCC5AC" w14:textId="2A1025E7" w:rsidR="00D4359B" w:rsidRPr="00D34B1B" w:rsidRDefault="00D4359B" w:rsidP="00682807">
            <w:pPr>
              <w:pStyle w:val="ab"/>
            </w:pPr>
            <w:r w:rsidRPr="00D34B1B">
              <w:rPr>
                <w:rFonts w:hint="eastAsia"/>
              </w:rPr>
              <w:t>座</w:t>
            </w:r>
          </w:p>
        </w:tc>
      </w:tr>
      <w:tr w:rsidR="00D34B1B" w:rsidRPr="00D34B1B" w14:paraId="1AF92A93" w14:textId="77777777" w:rsidTr="00682807">
        <w:tc>
          <w:tcPr>
            <w:tcW w:w="675" w:type="dxa"/>
            <w:vAlign w:val="center"/>
          </w:tcPr>
          <w:p w14:paraId="0A216C3E" w14:textId="569C7284" w:rsidR="004334D2" w:rsidRPr="00D34B1B" w:rsidRDefault="00D4359B" w:rsidP="00682807">
            <w:pPr>
              <w:pStyle w:val="ab"/>
            </w:pPr>
            <w:r w:rsidRPr="00D34B1B">
              <w:t>6</w:t>
            </w:r>
          </w:p>
        </w:tc>
        <w:tc>
          <w:tcPr>
            <w:tcW w:w="2268" w:type="dxa"/>
            <w:vAlign w:val="center"/>
          </w:tcPr>
          <w:p w14:paraId="3F4236ED" w14:textId="36972881" w:rsidR="004334D2" w:rsidRPr="00D34B1B" w:rsidRDefault="002D69C3" w:rsidP="00682807">
            <w:pPr>
              <w:pStyle w:val="ab"/>
            </w:pPr>
            <w:r w:rsidRPr="00D34B1B">
              <w:rPr>
                <w:rFonts w:hint="eastAsia"/>
              </w:rPr>
              <w:t>除尘器</w:t>
            </w:r>
          </w:p>
        </w:tc>
        <w:tc>
          <w:tcPr>
            <w:tcW w:w="4253" w:type="dxa"/>
            <w:vAlign w:val="center"/>
          </w:tcPr>
          <w:p w14:paraId="6A4208F9" w14:textId="70FB5CD3" w:rsidR="004334D2" w:rsidRPr="00D34B1B" w:rsidRDefault="00386A78" w:rsidP="00682807">
            <w:pPr>
              <w:pStyle w:val="ab"/>
            </w:pPr>
            <w:r w:rsidRPr="00D34B1B">
              <w:t>兴农</w:t>
            </w:r>
            <w:r w:rsidRPr="00D34B1B">
              <w:t>7YPZ-1775D</w:t>
            </w:r>
            <w:r w:rsidRPr="00D34B1B">
              <w:rPr>
                <w:rFonts w:hint="eastAsia"/>
              </w:rPr>
              <w:t>型</w:t>
            </w:r>
          </w:p>
        </w:tc>
        <w:tc>
          <w:tcPr>
            <w:tcW w:w="850" w:type="dxa"/>
            <w:vAlign w:val="center"/>
          </w:tcPr>
          <w:p w14:paraId="025F215C" w14:textId="030AA8BF" w:rsidR="004334D2" w:rsidRPr="00D34B1B" w:rsidRDefault="00386A78" w:rsidP="00682807">
            <w:pPr>
              <w:pStyle w:val="ab"/>
            </w:pPr>
            <w:r w:rsidRPr="00D34B1B">
              <w:t>3</w:t>
            </w:r>
          </w:p>
        </w:tc>
        <w:tc>
          <w:tcPr>
            <w:tcW w:w="787" w:type="dxa"/>
            <w:vAlign w:val="center"/>
          </w:tcPr>
          <w:p w14:paraId="168F854A" w14:textId="0833BC77" w:rsidR="004334D2" w:rsidRPr="00D34B1B" w:rsidRDefault="002D69C3" w:rsidP="00682807">
            <w:pPr>
              <w:pStyle w:val="ab"/>
            </w:pPr>
            <w:r w:rsidRPr="00D34B1B">
              <w:rPr>
                <w:rFonts w:hint="eastAsia"/>
              </w:rPr>
              <w:t>台</w:t>
            </w:r>
          </w:p>
        </w:tc>
      </w:tr>
      <w:tr w:rsidR="00D34B1B" w:rsidRPr="00D34B1B" w14:paraId="648BCFE4" w14:textId="77777777" w:rsidTr="00682807">
        <w:tc>
          <w:tcPr>
            <w:tcW w:w="675" w:type="dxa"/>
            <w:vAlign w:val="center"/>
          </w:tcPr>
          <w:p w14:paraId="20CC4C91" w14:textId="5D417889" w:rsidR="004334D2" w:rsidRPr="00D34B1B" w:rsidRDefault="00D4359B" w:rsidP="00682807">
            <w:pPr>
              <w:pStyle w:val="ab"/>
            </w:pPr>
            <w:r w:rsidRPr="00D34B1B">
              <w:t>7</w:t>
            </w:r>
          </w:p>
        </w:tc>
        <w:tc>
          <w:tcPr>
            <w:tcW w:w="2268" w:type="dxa"/>
            <w:vAlign w:val="center"/>
          </w:tcPr>
          <w:p w14:paraId="58A20F18" w14:textId="0B278F59" w:rsidR="004334D2" w:rsidRPr="00D34B1B" w:rsidRDefault="002D69C3" w:rsidP="00682807">
            <w:pPr>
              <w:pStyle w:val="ab"/>
            </w:pPr>
            <w:r w:rsidRPr="00D34B1B">
              <w:rPr>
                <w:rFonts w:hint="eastAsia"/>
              </w:rPr>
              <w:t>装载机</w:t>
            </w:r>
          </w:p>
        </w:tc>
        <w:tc>
          <w:tcPr>
            <w:tcW w:w="4253" w:type="dxa"/>
            <w:vAlign w:val="center"/>
          </w:tcPr>
          <w:p w14:paraId="5C2A034E" w14:textId="55AD45C3" w:rsidR="004334D2" w:rsidRPr="00D34B1B" w:rsidRDefault="002D69C3" w:rsidP="00682807">
            <w:pPr>
              <w:pStyle w:val="ab"/>
            </w:pPr>
            <w:r w:rsidRPr="00D34B1B">
              <w:rPr>
                <w:rFonts w:hint="eastAsia"/>
              </w:rPr>
              <w:t>1</w:t>
            </w:r>
            <w:r w:rsidRPr="00D34B1B">
              <w:t>.0m</w:t>
            </w:r>
            <w:r w:rsidRPr="00D34B1B">
              <w:rPr>
                <w:vertAlign w:val="superscript"/>
              </w:rPr>
              <w:t>3</w:t>
            </w:r>
          </w:p>
        </w:tc>
        <w:tc>
          <w:tcPr>
            <w:tcW w:w="850" w:type="dxa"/>
            <w:vAlign w:val="center"/>
          </w:tcPr>
          <w:p w14:paraId="52CD9D47" w14:textId="45B18D46" w:rsidR="004334D2" w:rsidRPr="00D34B1B" w:rsidRDefault="002D69C3" w:rsidP="00682807">
            <w:pPr>
              <w:pStyle w:val="ab"/>
            </w:pPr>
            <w:r w:rsidRPr="00D34B1B">
              <w:rPr>
                <w:rFonts w:hint="eastAsia"/>
              </w:rPr>
              <w:t>1</w:t>
            </w:r>
          </w:p>
        </w:tc>
        <w:tc>
          <w:tcPr>
            <w:tcW w:w="787" w:type="dxa"/>
            <w:vAlign w:val="center"/>
          </w:tcPr>
          <w:p w14:paraId="351793BF" w14:textId="750E6E7C" w:rsidR="004334D2" w:rsidRPr="00D34B1B" w:rsidRDefault="002D69C3" w:rsidP="00682807">
            <w:pPr>
              <w:pStyle w:val="ab"/>
            </w:pPr>
            <w:r w:rsidRPr="00D34B1B">
              <w:rPr>
                <w:rFonts w:hint="eastAsia"/>
              </w:rPr>
              <w:t>台</w:t>
            </w:r>
          </w:p>
        </w:tc>
      </w:tr>
      <w:tr w:rsidR="00D34B1B" w:rsidRPr="00D34B1B" w14:paraId="7527990D" w14:textId="77777777" w:rsidTr="00682807">
        <w:tc>
          <w:tcPr>
            <w:tcW w:w="675" w:type="dxa"/>
            <w:vAlign w:val="center"/>
          </w:tcPr>
          <w:p w14:paraId="53AD127A" w14:textId="051074A7" w:rsidR="002D69C3" w:rsidRPr="00D34B1B" w:rsidRDefault="00D4359B" w:rsidP="00682807">
            <w:pPr>
              <w:pStyle w:val="ab"/>
            </w:pPr>
            <w:r w:rsidRPr="00D34B1B">
              <w:t>8</w:t>
            </w:r>
          </w:p>
        </w:tc>
        <w:tc>
          <w:tcPr>
            <w:tcW w:w="2268" w:type="dxa"/>
            <w:vAlign w:val="center"/>
          </w:tcPr>
          <w:p w14:paraId="31AABC92" w14:textId="683C0CE9" w:rsidR="002D69C3" w:rsidRPr="00D34B1B" w:rsidRDefault="002D69C3" w:rsidP="00682807">
            <w:pPr>
              <w:pStyle w:val="ab"/>
            </w:pPr>
            <w:r w:rsidRPr="00D34B1B">
              <w:rPr>
                <w:rFonts w:hint="eastAsia"/>
              </w:rPr>
              <w:t>电耙</w:t>
            </w:r>
          </w:p>
        </w:tc>
        <w:tc>
          <w:tcPr>
            <w:tcW w:w="4253" w:type="dxa"/>
            <w:vAlign w:val="center"/>
          </w:tcPr>
          <w:p w14:paraId="7E10F63E" w14:textId="1F8A6B7B" w:rsidR="002D69C3" w:rsidRPr="00D34B1B" w:rsidRDefault="002D69C3" w:rsidP="00682807">
            <w:pPr>
              <w:pStyle w:val="ab"/>
            </w:pPr>
            <w:r w:rsidRPr="00D34B1B">
              <w:rPr>
                <w:rFonts w:hint="eastAsia"/>
              </w:rPr>
              <w:t>3</w:t>
            </w:r>
            <w:r w:rsidRPr="00D34B1B">
              <w:t>0kW</w:t>
            </w:r>
          </w:p>
        </w:tc>
        <w:tc>
          <w:tcPr>
            <w:tcW w:w="850" w:type="dxa"/>
            <w:vAlign w:val="center"/>
          </w:tcPr>
          <w:p w14:paraId="6BC3941E" w14:textId="1C4A16E4" w:rsidR="002D69C3" w:rsidRPr="00D34B1B" w:rsidRDefault="002D69C3" w:rsidP="00682807">
            <w:pPr>
              <w:pStyle w:val="ab"/>
            </w:pPr>
            <w:r w:rsidRPr="00D34B1B">
              <w:rPr>
                <w:rFonts w:hint="eastAsia"/>
              </w:rPr>
              <w:t>3</w:t>
            </w:r>
          </w:p>
        </w:tc>
        <w:tc>
          <w:tcPr>
            <w:tcW w:w="787" w:type="dxa"/>
            <w:vAlign w:val="center"/>
          </w:tcPr>
          <w:p w14:paraId="49163CCE" w14:textId="615CEE0F" w:rsidR="002D69C3" w:rsidRPr="00D34B1B" w:rsidRDefault="002D69C3" w:rsidP="00682807">
            <w:pPr>
              <w:pStyle w:val="ab"/>
            </w:pPr>
            <w:r w:rsidRPr="00D34B1B">
              <w:rPr>
                <w:rFonts w:hint="eastAsia"/>
              </w:rPr>
              <w:t>台</w:t>
            </w:r>
          </w:p>
        </w:tc>
      </w:tr>
      <w:tr w:rsidR="00D34B1B" w:rsidRPr="00D34B1B" w14:paraId="29CBEC40" w14:textId="77777777" w:rsidTr="00682807">
        <w:tc>
          <w:tcPr>
            <w:tcW w:w="675" w:type="dxa"/>
            <w:vAlign w:val="center"/>
          </w:tcPr>
          <w:p w14:paraId="0663E5F5" w14:textId="3C3FCB22" w:rsidR="002D69C3" w:rsidRPr="00D34B1B" w:rsidRDefault="00D4359B" w:rsidP="00682807">
            <w:pPr>
              <w:pStyle w:val="ab"/>
            </w:pPr>
            <w:r w:rsidRPr="00D34B1B">
              <w:t>9</w:t>
            </w:r>
          </w:p>
        </w:tc>
        <w:tc>
          <w:tcPr>
            <w:tcW w:w="2268" w:type="dxa"/>
            <w:vAlign w:val="center"/>
          </w:tcPr>
          <w:p w14:paraId="41799B54" w14:textId="18879EBA" w:rsidR="002D69C3" w:rsidRPr="00D34B1B" w:rsidRDefault="002D69C3" w:rsidP="00682807">
            <w:pPr>
              <w:pStyle w:val="ab"/>
            </w:pPr>
            <w:r w:rsidRPr="00D34B1B">
              <w:rPr>
                <w:rFonts w:hint="eastAsia"/>
              </w:rPr>
              <w:t>移动式空压机</w:t>
            </w:r>
          </w:p>
        </w:tc>
        <w:tc>
          <w:tcPr>
            <w:tcW w:w="4253" w:type="dxa"/>
            <w:vAlign w:val="center"/>
          </w:tcPr>
          <w:p w14:paraId="7148CF9D" w14:textId="77777777" w:rsidR="002D69C3" w:rsidRPr="00D34B1B" w:rsidRDefault="002D69C3" w:rsidP="00682807">
            <w:pPr>
              <w:pStyle w:val="ab"/>
            </w:pPr>
          </w:p>
        </w:tc>
        <w:tc>
          <w:tcPr>
            <w:tcW w:w="850" w:type="dxa"/>
            <w:vAlign w:val="center"/>
          </w:tcPr>
          <w:p w14:paraId="11519BAB" w14:textId="25E1027D" w:rsidR="002D69C3" w:rsidRPr="00D34B1B" w:rsidRDefault="002D69C3" w:rsidP="00682807">
            <w:pPr>
              <w:pStyle w:val="ab"/>
            </w:pPr>
            <w:r w:rsidRPr="00D34B1B">
              <w:rPr>
                <w:rFonts w:hint="eastAsia"/>
              </w:rPr>
              <w:t>1</w:t>
            </w:r>
          </w:p>
        </w:tc>
        <w:tc>
          <w:tcPr>
            <w:tcW w:w="787" w:type="dxa"/>
            <w:vAlign w:val="center"/>
          </w:tcPr>
          <w:p w14:paraId="02CDBCAD" w14:textId="442942BC" w:rsidR="002D69C3" w:rsidRPr="00D34B1B" w:rsidRDefault="002D69C3" w:rsidP="00682807">
            <w:pPr>
              <w:pStyle w:val="ab"/>
            </w:pPr>
            <w:r w:rsidRPr="00D34B1B">
              <w:rPr>
                <w:rFonts w:hint="eastAsia"/>
              </w:rPr>
              <w:t>台</w:t>
            </w:r>
          </w:p>
        </w:tc>
      </w:tr>
    </w:tbl>
    <w:p w14:paraId="76B06FE5" w14:textId="452B6FD3" w:rsidR="00DB7548" w:rsidRPr="00D34B1B" w:rsidRDefault="00AB4436" w:rsidP="00AB4436">
      <w:pPr>
        <w:pStyle w:val="2"/>
        <w:spacing w:before="163" w:after="163"/>
      </w:pPr>
      <w:bookmarkStart w:id="42" w:name="_Toc142386616"/>
      <w:r w:rsidRPr="00D34B1B">
        <w:rPr>
          <w:rFonts w:hint="eastAsia"/>
        </w:rPr>
        <w:t>2</w:t>
      </w:r>
      <w:r w:rsidRPr="00D34B1B">
        <w:t xml:space="preserve">.5 </w:t>
      </w:r>
      <w:r w:rsidRPr="00D34B1B">
        <w:rPr>
          <w:rFonts w:hint="eastAsia"/>
        </w:rPr>
        <w:t>主要开采方法</w:t>
      </w:r>
      <w:bookmarkEnd w:id="42"/>
    </w:p>
    <w:p w14:paraId="2E6DD502" w14:textId="7533FB0C" w:rsidR="00AB4436" w:rsidRPr="00D34B1B" w:rsidRDefault="00AB4436" w:rsidP="00AB4436">
      <w:pPr>
        <w:pStyle w:val="3"/>
      </w:pPr>
      <w:r w:rsidRPr="00D34B1B">
        <w:rPr>
          <w:rFonts w:hint="eastAsia"/>
        </w:rPr>
        <w:t>2</w:t>
      </w:r>
      <w:r w:rsidRPr="00D34B1B">
        <w:t xml:space="preserve">.5.1 </w:t>
      </w:r>
      <w:r w:rsidRPr="00D34B1B">
        <w:rPr>
          <w:rFonts w:hint="eastAsia"/>
        </w:rPr>
        <w:t>矿石开采</w:t>
      </w:r>
    </w:p>
    <w:p w14:paraId="6632FCAF" w14:textId="2BD4E260" w:rsidR="00AB4436" w:rsidRPr="00D34B1B" w:rsidRDefault="00AB4436" w:rsidP="00D15759">
      <w:pPr>
        <w:ind w:firstLine="480"/>
      </w:pPr>
      <w:r w:rsidRPr="00D34B1B">
        <w:rPr>
          <w:rFonts w:hint="eastAsia"/>
        </w:rPr>
        <w:t>1</w:t>
      </w:r>
      <w:r w:rsidRPr="00D34B1B">
        <w:rPr>
          <w:rFonts w:hint="eastAsia"/>
        </w:rPr>
        <w:t>、开采方式</w:t>
      </w:r>
    </w:p>
    <w:p w14:paraId="20FD4ACD" w14:textId="674E14EF" w:rsidR="00AB4436" w:rsidRPr="00D34B1B" w:rsidRDefault="00AB4436" w:rsidP="00D15759">
      <w:pPr>
        <w:ind w:firstLine="480"/>
      </w:pPr>
      <w:r w:rsidRPr="00D34B1B">
        <w:rPr>
          <w:szCs w:val="20"/>
        </w:rPr>
        <w:t>矿体属缓倾斜薄矿体，矿体倾角</w:t>
      </w:r>
      <w:r w:rsidRPr="00D34B1B">
        <w:rPr>
          <w:szCs w:val="20"/>
        </w:rPr>
        <w:t>7°</w:t>
      </w:r>
      <w:r w:rsidRPr="00D34B1B">
        <w:rPr>
          <w:szCs w:val="20"/>
        </w:rPr>
        <w:t>～</w:t>
      </w:r>
      <w:r w:rsidRPr="00D34B1B">
        <w:rPr>
          <w:szCs w:val="20"/>
        </w:rPr>
        <w:t>12°</w:t>
      </w:r>
      <w:r w:rsidRPr="00D34B1B">
        <w:rPr>
          <w:szCs w:val="20"/>
        </w:rPr>
        <w:t>，设计可采矿层厚</w:t>
      </w:r>
      <w:smartTag w:uri="urn:schemas-microsoft-com:office:smarttags" w:element="chmetcnv">
        <w:smartTagPr>
          <w:attr w:name="UnitName" w:val="m"/>
          <w:attr w:name="SourceValue" w:val="1"/>
          <w:attr w:name="HasSpace" w:val="False"/>
          <w:attr w:name="Negative" w:val="False"/>
          <w:attr w:name="NumberType" w:val="1"/>
          <w:attr w:name="TCSC" w:val="0"/>
        </w:smartTagPr>
        <w:r w:rsidRPr="00D34B1B">
          <w:rPr>
            <w:szCs w:val="20"/>
          </w:rPr>
          <w:t>1.00m</w:t>
        </w:r>
      </w:smartTag>
      <w:r w:rsidRPr="00D34B1B">
        <w:rPr>
          <w:szCs w:val="20"/>
        </w:rPr>
        <w:t>～</w:t>
      </w:r>
      <w:r w:rsidRPr="00D34B1B">
        <w:rPr>
          <w:szCs w:val="20"/>
        </w:rPr>
        <w:t>4.09m,</w:t>
      </w:r>
      <w:r w:rsidRPr="00D34B1B">
        <w:rPr>
          <w:szCs w:val="20"/>
        </w:rPr>
        <w:t>平均</w:t>
      </w:r>
      <w:r w:rsidRPr="00D34B1B">
        <w:rPr>
          <w:szCs w:val="20"/>
        </w:rPr>
        <w:t>2.16m</w:t>
      </w:r>
      <w:r w:rsidRPr="00D34B1B">
        <w:rPr>
          <w:szCs w:val="20"/>
        </w:rPr>
        <w:t>。矿区岩石属坚硬－半坚硬为主的工程地质岩类。矿层顶板呈中厚层状，稳定性较好，矿区岩溶不发育。只适宜地下开采，故采用地下开采方式。</w:t>
      </w:r>
    </w:p>
    <w:p w14:paraId="1E142BB9" w14:textId="243529D4" w:rsidR="00DB7548" w:rsidRPr="00D34B1B" w:rsidRDefault="00AB4436" w:rsidP="00D15759">
      <w:pPr>
        <w:ind w:firstLine="480"/>
      </w:pPr>
      <w:r w:rsidRPr="00D34B1B">
        <w:rPr>
          <w:rFonts w:hint="eastAsia"/>
        </w:rPr>
        <w:t>2</w:t>
      </w:r>
      <w:r w:rsidRPr="00D34B1B">
        <w:rPr>
          <w:rFonts w:hint="eastAsia"/>
        </w:rPr>
        <w:t>、开拓运输方案</w:t>
      </w:r>
    </w:p>
    <w:p w14:paraId="13B7591B" w14:textId="1D0A763E" w:rsidR="00DB7548" w:rsidRPr="00D34B1B" w:rsidRDefault="00AB4436" w:rsidP="00D15759">
      <w:pPr>
        <w:ind w:firstLine="480"/>
      </w:pPr>
      <w:r w:rsidRPr="00D34B1B">
        <w:rPr>
          <w:szCs w:val="20"/>
        </w:rPr>
        <w:t>矿山采用平硐～斜坡道（和主平硐～盲斜井联合）开拓方式，坑内采用柴油</w:t>
      </w:r>
      <w:r w:rsidR="00674E07" w:rsidRPr="00D34B1B">
        <w:rPr>
          <w:rFonts w:hint="eastAsia"/>
          <w:szCs w:val="20"/>
        </w:rPr>
        <w:t>四</w:t>
      </w:r>
      <w:r w:rsidRPr="00D34B1B">
        <w:rPr>
          <w:szCs w:val="20"/>
        </w:rPr>
        <w:t>轮车和溜井运输。</w:t>
      </w:r>
    </w:p>
    <w:p w14:paraId="432CC833" w14:textId="21A4730B" w:rsidR="009B7203" w:rsidRPr="00D34B1B" w:rsidRDefault="00AB4436" w:rsidP="00D15759">
      <w:pPr>
        <w:ind w:firstLine="480"/>
      </w:pPr>
      <w:r w:rsidRPr="00D34B1B">
        <w:rPr>
          <w:rFonts w:hint="eastAsia"/>
        </w:rPr>
        <w:lastRenderedPageBreak/>
        <w:t>3</w:t>
      </w:r>
      <w:r w:rsidRPr="00D34B1B">
        <w:rPr>
          <w:rFonts w:hint="eastAsia"/>
        </w:rPr>
        <w:t>、开采顺序</w:t>
      </w:r>
    </w:p>
    <w:p w14:paraId="3CDE21BF" w14:textId="5B0B5DA2" w:rsidR="00AB4436" w:rsidRPr="00D34B1B" w:rsidRDefault="00AB4436" w:rsidP="00D15759">
      <w:pPr>
        <w:ind w:firstLine="480"/>
        <w:rPr>
          <w:szCs w:val="24"/>
        </w:rPr>
      </w:pPr>
      <w:r w:rsidRPr="00D34B1B">
        <w:rPr>
          <w:szCs w:val="24"/>
        </w:rPr>
        <w:t>在各采区内由上而下回采，</w:t>
      </w:r>
      <w:r w:rsidRPr="00D34B1B">
        <w:rPr>
          <w:rFonts w:ascii="宋体" w:hAnsi="宋体" w:cs="宋体" w:hint="eastAsia"/>
          <w:szCs w:val="24"/>
        </w:rPr>
        <w:t>Ⅰ</w:t>
      </w:r>
      <w:r w:rsidRPr="00D34B1B">
        <w:rPr>
          <w:szCs w:val="24"/>
        </w:rPr>
        <w:t>采区由两侧向中央运输斜坡道退式回采；</w:t>
      </w:r>
      <w:r w:rsidRPr="00D34B1B">
        <w:rPr>
          <w:rFonts w:ascii="宋体" w:hAnsi="宋体" w:cs="宋体" w:hint="eastAsia"/>
          <w:szCs w:val="24"/>
        </w:rPr>
        <w:t>Ⅱ</w:t>
      </w:r>
      <w:r w:rsidRPr="00D34B1B">
        <w:rPr>
          <w:szCs w:val="24"/>
        </w:rPr>
        <w:t>采区和</w:t>
      </w:r>
      <w:r w:rsidRPr="00D34B1B">
        <w:rPr>
          <w:rFonts w:ascii="宋体" w:hAnsi="宋体" w:cs="宋体" w:hint="eastAsia"/>
          <w:szCs w:val="24"/>
        </w:rPr>
        <w:t>Ⅲ</w:t>
      </w:r>
      <w:r w:rsidRPr="00D34B1B">
        <w:rPr>
          <w:szCs w:val="24"/>
        </w:rPr>
        <w:t>采区由两侧向中央溜井退式回采</w:t>
      </w:r>
      <w:r w:rsidRPr="00D34B1B">
        <w:rPr>
          <w:rFonts w:hint="eastAsia"/>
          <w:szCs w:val="24"/>
        </w:rPr>
        <w:t>。</w:t>
      </w:r>
    </w:p>
    <w:p w14:paraId="5E14087C" w14:textId="21F592C6" w:rsidR="00AB4436" w:rsidRPr="00D34B1B" w:rsidRDefault="00AB4436" w:rsidP="00D15759">
      <w:pPr>
        <w:ind w:firstLine="480"/>
        <w:rPr>
          <w:szCs w:val="24"/>
        </w:rPr>
      </w:pPr>
      <w:r w:rsidRPr="00D34B1B">
        <w:rPr>
          <w:rFonts w:hint="eastAsia"/>
          <w:szCs w:val="24"/>
        </w:rPr>
        <w:t>4</w:t>
      </w:r>
      <w:r w:rsidRPr="00D34B1B">
        <w:rPr>
          <w:rFonts w:hint="eastAsia"/>
          <w:szCs w:val="24"/>
        </w:rPr>
        <w:t>、采矿方法</w:t>
      </w:r>
    </w:p>
    <w:p w14:paraId="650C7AA3" w14:textId="2E1064ED" w:rsidR="00AB4436" w:rsidRPr="00D34B1B" w:rsidRDefault="00D15759" w:rsidP="00D15759">
      <w:pPr>
        <w:ind w:firstLine="480"/>
        <w:rPr>
          <w:szCs w:val="20"/>
        </w:rPr>
      </w:pPr>
      <w:r w:rsidRPr="00D34B1B">
        <w:rPr>
          <w:szCs w:val="20"/>
        </w:rPr>
        <w:t>根据矿体的赋存条件，地形地质条件及宜昌磷矿类似矿山和恒顺、盐池河磷矿多年的生产经验，并综合考虑生产安全性，确定采用房柱采矿法开采</w:t>
      </w:r>
      <w:r w:rsidR="00FD0EC5" w:rsidRPr="00D34B1B">
        <w:rPr>
          <w:rFonts w:hint="eastAsia"/>
          <w:szCs w:val="20"/>
        </w:rPr>
        <w:t>，</w:t>
      </w:r>
      <w:r w:rsidRPr="00D34B1B">
        <w:rPr>
          <w:szCs w:val="20"/>
        </w:rPr>
        <w:t>局部受危岩体影响的矿体采用条带采矿法开采。</w:t>
      </w:r>
    </w:p>
    <w:p w14:paraId="49AF072A" w14:textId="75F8EAEE" w:rsidR="00D15759" w:rsidRPr="00D34B1B" w:rsidRDefault="00D15759" w:rsidP="00D15759">
      <w:pPr>
        <w:pStyle w:val="3"/>
      </w:pPr>
      <w:r w:rsidRPr="00D34B1B">
        <w:rPr>
          <w:rFonts w:hint="eastAsia"/>
        </w:rPr>
        <w:t>2</w:t>
      </w:r>
      <w:r w:rsidRPr="00D34B1B">
        <w:t xml:space="preserve">.5.2 </w:t>
      </w:r>
      <w:r w:rsidRPr="00D34B1B">
        <w:rPr>
          <w:rFonts w:hint="eastAsia"/>
        </w:rPr>
        <w:t>回采工艺</w:t>
      </w:r>
    </w:p>
    <w:p w14:paraId="242D84E0" w14:textId="77777777" w:rsidR="00D15759" w:rsidRPr="00D34B1B" w:rsidRDefault="00D15759" w:rsidP="00D15759">
      <w:pPr>
        <w:ind w:firstLine="480"/>
      </w:pPr>
      <w:r w:rsidRPr="00D34B1B">
        <w:t>回采工作首先从切割运输上山顶端开始，从上往下形成倒</w:t>
      </w:r>
      <w:r w:rsidRPr="00D34B1B">
        <w:t>“</w:t>
      </w:r>
      <w:r w:rsidRPr="00D34B1B">
        <w:t>八</w:t>
      </w:r>
      <w:r w:rsidRPr="00D34B1B">
        <w:t>”</w:t>
      </w:r>
      <w:r w:rsidRPr="00D34B1B">
        <w:t>字形回采工作面沿倾向向下推进，采用</w:t>
      </w:r>
      <w:r w:rsidRPr="00D34B1B">
        <w:t>7655</w:t>
      </w:r>
      <w:r w:rsidRPr="00D34B1B">
        <w:t>型凿岩机浅孔凿岩爆破。</w:t>
      </w:r>
      <w:r w:rsidRPr="00D34B1B">
        <w:t>φ38</w:t>
      </w:r>
      <w:r w:rsidRPr="00D34B1B">
        <w:t>钎头，炮孔直径</w:t>
      </w:r>
      <w:r w:rsidRPr="00D34B1B">
        <w:t>40mm</w:t>
      </w:r>
      <w:r w:rsidRPr="00D34B1B">
        <w:t>根据矿石品位情况同时回采</w:t>
      </w:r>
      <w:r w:rsidRPr="00D34B1B">
        <w:t>Ph</w:t>
      </w:r>
      <w:r w:rsidRPr="00D34B1B">
        <w:rPr>
          <w:sz w:val="2"/>
          <w:szCs w:val="2"/>
        </w:rPr>
        <w:t>R</w:t>
      </w:r>
      <w:r w:rsidRPr="00D34B1B">
        <w:rPr>
          <w:vertAlign w:val="subscript"/>
        </w:rPr>
        <w:t>1</w:t>
      </w:r>
      <w:r w:rsidRPr="00D34B1B">
        <w:rPr>
          <w:vertAlign w:val="superscript"/>
        </w:rPr>
        <w:t>3-2</w:t>
      </w:r>
      <w:r w:rsidRPr="00D34B1B">
        <w:rPr>
          <w:sz w:val="2"/>
          <w:szCs w:val="2"/>
        </w:rPr>
        <w:t>P</w:t>
      </w:r>
      <w:r w:rsidRPr="00D34B1B">
        <w:t>和</w:t>
      </w:r>
      <w:r w:rsidRPr="00D34B1B">
        <w:t>Ph</w:t>
      </w:r>
      <w:r w:rsidRPr="00D34B1B">
        <w:rPr>
          <w:sz w:val="2"/>
          <w:szCs w:val="2"/>
        </w:rPr>
        <w:t>R</w:t>
      </w:r>
      <w:r w:rsidRPr="00D34B1B">
        <w:rPr>
          <w:vertAlign w:val="subscript"/>
        </w:rPr>
        <w:t>1</w:t>
      </w:r>
      <w:r w:rsidRPr="00D34B1B">
        <w:rPr>
          <w:vertAlign w:val="superscript"/>
        </w:rPr>
        <w:t>3-3</w:t>
      </w:r>
      <w:r w:rsidRPr="00D34B1B">
        <w:rPr>
          <w:sz w:val="2"/>
          <w:szCs w:val="2"/>
        </w:rPr>
        <w:t>P</w:t>
      </w:r>
      <w:r w:rsidRPr="00D34B1B">
        <w:t>矿层，或</w:t>
      </w:r>
      <w:r w:rsidRPr="00D34B1B">
        <w:t>Ph</w:t>
      </w:r>
      <w:r w:rsidRPr="00D34B1B">
        <w:rPr>
          <w:sz w:val="2"/>
          <w:szCs w:val="2"/>
        </w:rPr>
        <w:t>R</w:t>
      </w:r>
      <w:r w:rsidRPr="00D34B1B">
        <w:rPr>
          <w:vertAlign w:val="subscript"/>
        </w:rPr>
        <w:t>1</w:t>
      </w:r>
      <w:r w:rsidRPr="00D34B1B">
        <w:rPr>
          <w:rFonts w:hint="eastAsia"/>
          <w:vertAlign w:val="superscript"/>
        </w:rPr>
        <w:t>3</w:t>
      </w:r>
      <w:r w:rsidRPr="00D34B1B">
        <w:t>矿层全层混采。从切割上山端部开始向两侧打倾斜炮孔。孔距</w:t>
      </w:r>
      <w:r w:rsidRPr="00D34B1B">
        <w:t>0.7</w:t>
      </w:r>
      <w:r w:rsidRPr="00D34B1B">
        <w:t>～</w:t>
      </w:r>
      <w:r w:rsidRPr="00D34B1B">
        <w:t>1.0m</w:t>
      </w:r>
      <w:r w:rsidRPr="00D34B1B">
        <w:t>，孔深</w:t>
      </w:r>
      <w:r w:rsidRPr="00D34B1B">
        <w:t>2.0m</w:t>
      </w:r>
      <w:r w:rsidRPr="00D34B1B">
        <w:t>，采用改良硝铵炸药，导爆管一次点火起爆。采场采用人工装矿，中段巷道无轨运输设备直接在工作面装矿，然后运至坑外矿仓卸矿。个别大块矿石在采场内用手持式破碎机破碎，保证块度不大于</w:t>
      </w:r>
      <w:r w:rsidRPr="00D34B1B">
        <w:t>250mm</w:t>
      </w:r>
      <w:r w:rsidRPr="00D34B1B">
        <w:t>。</w:t>
      </w:r>
    </w:p>
    <w:p w14:paraId="69599895" w14:textId="014F52B5" w:rsidR="00D15759" w:rsidRPr="00D34B1B" w:rsidRDefault="00D15759" w:rsidP="00D15759">
      <w:pPr>
        <w:ind w:firstLine="480"/>
      </w:pPr>
      <w:r w:rsidRPr="00D34B1B">
        <w:t>同时回采矿块数为</w:t>
      </w:r>
      <w:r w:rsidRPr="00D34B1B">
        <w:t>15</w:t>
      </w:r>
      <w:r w:rsidRPr="00D34B1B">
        <w:t>个，备采矿块数为</w:t>
      </w:r>
      <w:r w:rsidRPr="00D34B1B">
        <w:t>3</w:t>
      </w:r>
      <w:r w:rsidRPr="00D34B1B">
        <w:t>个。每个矿块内安排</w:t>
      </w:r>
      <w:r w:rsidRPr="00D34B1B">
        <w:t>2</w:t>
      </w:r>
      <w:r w:rsidRPr="00D34B1B">
        <w:t>个工作面同时生产，二个班完成一个作业循环，每个循环出矿量为</w:t>
      </w:r>
      <w:r w:rsidRPr="00D34B1B">
        <w:t>125</w:t>
      </w:r>
      <w:r w:rsidRPr="00D34B1B">
        <w:t>吨，包括凿岩，爆破和装运工作，矿块生产能力为</w:t>
      </w:r>
      <w:r w:rsidRPr="00D34B1B">
        <w:t>125</w:t>
      </w:r>
      <w:r w:rsidRPr="00D34B1B">
        <w:t>吨</w:t>
      </w:r>
      <w:r w:rsidRPr="00D34B1B">
        <w:t>/</w:t>
      </w:r>
      <w:r w:rsidRPr="00D34B1B">
        <w:t>天。矿山投产时，安排</w:t>
      </w:r>
      <w:r w:rsidRPr="00D34B1B">
        <w:t>15</w:t>
      </w:r>
      <w:r w:rsidRPr="00D34B1B">
        <w:t>个矿块同时生产，保证正常生产时每天出矿量在</w:t>
      </w:r>
      <w:r w:rsidRPr="00D34B1B">
        <w:t>2000</w:t>
      </w:r>
      <w:r w:rsidRPr="00D34B1B">
        <w:t>吨以上。每个矿块包括</w:t>
      </w:r>
      <w:r w:rsidRPr="00D34B1B">
        <w:t>1</w:t>
      </w:r>
      <w:r w:rsidRPr="00D34B1B">
        <w:t>个凿岩工作面和</w:t>
      </w:r>
      <w:r w:rsidRPr="00D34B1B">
        <w:t>1</w:t>
      </w:r>
      <w:r w:rsidRPr="00D34B1B">
        <w:t>个装车出矿工作面。房柱法开采标准矿块回采周期为</w:t>
      </w:r>
      <w:r w:rsidRPr="00D34B1B">
        <w:t>3.2</w:t>
      </w:r>
      <w:r w:rsidRPr="00D34B1B">
        <w:t>个月。</w:t>
      </w:r>
    </w:p>
    <w:p w14:paraId="12A1F1B3" w14:textId="679F5E81" w:rsidR="00D15759" w:rsidRPr="00D34B1B" w:rsidRDefault="00D15759" w:rsidP="00D15759">
      <w:pPr>
        <w:pStyle w:val="3"/>
      </w:pPr>
      <w:r w:rsidRPr="00D34B1B">
        <w:rPr>
          <w:rFonts w:hint="eastAsia"/>
        </w:rPr>
        <w:t>2</w:t>
      </w:r>
      <w:r w:rsidRPr="00D34B1B">
        <w:t xml:space="preserve">.5.3 </w:t>
      </w:r>
      <w:r w:rsidRPr="00D34B1B">
        <w:rPr>
          <w:rFonts w:hint="eastAsia"/>
        </w:rPr>
        <w:t>工程主要运输系统</w:t>
      </w:r>
    </w:p>
    <w:p w14:paraId="67F966C2" w14:textId="13CE9A5C" w:rsidR="00D15759" w:rsidRPr="00D34B1B" w:rsidRDefault="00D15759" w:rsidP="00D15759">
      <w:pPr>
        <w:ind w:firstLine="480"/>
      </w:pPr>
      <w:r w:rsidRPr="00D34B1B">
        <w:rPr>
          <w:rFonts w:hint="eastAsia"/>
        </w:rPr>
        <w:t>矿山主要运输系统详见表</w:t>
      </w:r>
      <w:r w:rsidRPr="00D34B1B">
        <w:rPr>
          <w:rFonts w:hint="eastAsia"/>
        </w:rPr>
        <w:t>2</w:t>
      </w:r>
      <w:r w:rsidRPr="00D34B1B">
        <w:t>.5</w:t>
      </w:r>
      <w:r w:rsidRPr="00D34B1B">
        <w:rPr>
          <w:rFonts w:hint="eastAsia"/>
        </w:rPr>
        <w:t>-</w:t>
      </w:r>
      <w:r w:rsidRPr="00D34B1B">
        <w:t>1</w:t>
      </w:r>
      <w:r w:rsidRPr="00D34B1B">
        <w:rPr>
          <w:rFonts w:hint="eastAsia"/>
        </w:rPr>
        <w:t>。</w:t>
      </w:r>
    </w:p>
    <w:p w14:paraId="78047ABC" w14:textId="0ABA0F66" w:rsidR="00D15759" w:rsidRPr="00D34B1B" w:rsidRDefault="00D15759" w:rsidP="00D15759">
      <w:pPr>
        <w:pStyle w:val="a9"/>
      </w:pPr>
      <w:r w:rsidRPr="00D34B1B">
        <w:rPr>
          <w:rFonts w:hint="eastAsia"/>
        </w:rPr>
        <w:t>表</w:t>
      </w:r>
      <w:r w:rsidRPr="00D34B1B">
        <w:rPr>
          <w:rFonts w:hint="eastAsia"/>
        </w:rPr>
        <w:t>2</w:t>
      </w:r>
      <w:r w:rsidRPr="00D34B1B">
        <w:t>.5</w:t>
      </w:r>
      <w:r w:rsidRPr="00D34B1B">
        <w:rPr>
          <w:rFonts w:hint="eastAsia"/>
        </w:rPr>
        <w:t>-</w:t>
      </w:r>
      <w:r w:rsidRPr="00D34B1B">
        <w:t xml:space="preserve">1 </w:t>
      </w:r>
      <w:r w:rsidRPr="00D34B1B">
        <w:rPr>
          <w:rFonts w:hint="eastAsia"/>
        </w:rPr>
        <w:t>矿山开采工程主要运输系统一览表</w:t>
      </w:r>
    </w:p>
    <w:tbl>
      <w:tblPr>
        <w:tblpPr w:leftFromText="180" w:rightFromText="180" w:vertAnchor="text" w:horzAnchor="margin" w:tblpY="6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0"/>
        <w:gridCol w:w="1155"/>
        <w:gridCol w:w="754"/>
        <w:gridCol w:w="6224"/>
      </w:tblGrid>
      <w:tr w:rsidR="00D34B1B" w:rsidRPr="00D34B1B" w14:paraId="702C7327" w14:textId="77777777" w:rsidTr="00D15759">
        <w:tc>
          <w:tcPr>
            <w:tcW w:w="396" w:type="pct"/>
            <w:shd w:val="clear" w:color="auto" w:fill="auto"/>
            <w:vAlign w:val="center"/>
          </w:tcPr>
          <w:p w14:paraId="7112341A" w14:textId="77777777" w:rsidR="00D15759" w:rsidRPr="00D34B1B" w:rsidRDefault="00D15759" w:rsidP="00D15759">
            <w:pPr>
              <w:pStyle w:val="ab"/>
            </w:pPr>
            <w:r w:rsidRPr="00D34B1B">
              <w:t>序号</w:t>
            </w:r>
          </w:p>
        </w:tc>
        <w:tc>
          <w:tcPr>
            <w:tcW w:w="654" w:type="pct"/>
            <w:shd w:val="clear" w:color="auto" w:fill="auto"/>
            <w:vAlign w:val="center"/>
          </w:tcPr>
          <w:p w14:paraId="6265AB13" w14:textId="77777777" w:rsidR="00D15759" w:rsidRPr="00D34B1B" w:rsidRDefault="00D15759" w:rsidP="00D15759">
            <w:pPr>
              <w:pStyle w:val="ab"/>
            </w:pPr>
            <w:r w:rsidRPr="00D34B1B">
              <w:t>设备名称</w:t>
            </w:r>
          </w:p>
        </w:tc>
        <w:tc>
          <w:tcPr>
            <w:tcW w:w="427" w:type="pct"/>
            <w:vAlign w:val="center"/>
          </w:tcPr>
          <w:p w14:paraId="7160EBD0" w14:textId="77777777" w:rsidR="00D15759" w:rsidRPr="00D34B1B" w:rsidRDefault="00D15759" w:rsidP="00D15759">
            <w:pPr>
              <w:pStyle w:val="ab"/>
            </w:pPr>
            <w:r w:rsidRPr="00D34B1B">
              <w:t>数量</w:t>
            </w:r>
          </w:p>
        </w:tc>
        <w:tc>
          <w:tcPr>
            <w:tcW w:w="3523" w:type="pct"/>
            <w:vAlign w:val="center"/>
          </w:tcPr>
          <w:p w14:paraId="2E438AB1" w14:textId="77777777" w:rsidR="00D15759" w:rsidRPr="00D34B1B" w:rsidRDefault="00D15759" w:rsidP="00D15759">
            <w:pPr>
              <w:pStyle w:val="ab"/>
            </w:pPr>
            <w:r w:rsidRPr="00D34B1B">
              <w:t>备注</w:t>
            </w:r>
          </w:p>
        </w:tc>
      </w:tr>
      <w:tr w:rsidR="00D34B1B" w:rsidRPr="00D34B1B" w14:paraId="6395A557" w14:textId="77777777" w:rsidTr="00D15759">
        <w:tc>
          <w:tcPr>
            <w:tcW w:w="396" w:type="pct"/>
            <w:shd w:val="clear" w:color="auto" w:fill="auto"/>
            <w:vAlign w:val="center"/>
          </w:tcPr>
          <w:p w14:paraId="744A8A9D" w14:textId="77777777" w:rsidR="00D15759" w:rsidRPr="00D34B1B" w:rsidRDefault="00D15759" w:rsidP="00D15759">
            <w:pPr>
              <w:pStyle w:val="ab"/>
            </w:pPr>
            <w:r w:rsidRPr="00D34B1B">
              <w:t>1</w:t>
            </w:r>
          </w:p>
        </w:tc>
        <w:tc>
          <w:tcPr>
            <w:tcW w:w="654" w:type="pct"/>
            <w:shd w:val="clear" w:color="auto" w:fill="auto"/>
            <w:vAlign w:val="center"/>
          </w:tcPr>
          <w:p w14:paraId="6AB49528" w14:textId="77777777" w:rsidR="00D15759" w:rsidRPr="00D34B1B" w:rsidRDefault="00D15759" w:rsidP="00D15759">
            <w:pPr>
              <w:pStyle w:val="ab"/>
            </w:pPr>
            <w:r w:rsidRPr="00D34B1B">
              <w:rPr>
                <w:snapToGrid w:val="0"/>
                <w:kern w:val="0"/>
              </w:rPr>
              <w:t>2</w:t>
            </w:r>
            <w:r w:rsidRPr="00D34B1B">
              <w:rPr>
                <w:snapToGrid w:val="0"/>
                <w:kern w:val="0"/>
              </w:rPr>
              <w:t>＃运输平硐</w:t>
            </w:r>
          </w:p>
        </w:tc>
        <w:tc>
          <w:tcPr>
            <w:tcW w:w="427" w:type="pct"/>
            <w:vAlign w:val="center"/>
          </w:tcPr>
          <w:p w14:paraId="2CCAFD91" w14:textId="77777777" w:rsidR="00D15759" w:rsidRPr="00D34B1B" w:rsidRDefault="00D15759" w:rsidP="00D15759">
            <w:pPr>
              <w:pStyle w:val="ab"/>
            </w:pPr>
            <w:r w:rsidRPr="00D34B1B">
              <w:t>1</w:t>
            </w:r>
          </w:p>
        </w:tc>
        <w:tc>
          <w:tcPr>
            <w:tcW w:w="3523" w:type="pct"/>
            <w:vAlign w:val="center"/>
          </w:tcPr>
          <w:p w14:paraId="026E7BF2" w14:textId="77777777" w:rsidR="00D15759" w:rsidRPr="00D34B1B" w:rsidRDefault="00D15759" w:rsidP="00D15759">
            <w:pPr>
              <w:pStyle w:val="ab"/>
              <w:rPr>
                <w:snapToGrid w:val="0"/>
                <w:kern w:val="0"/>
              </w:rPr>
            </w:pPr>
            <w:r w:rsidRPr="00D34B1B">
              <w:rPr>
                <w:snapToGrid w:val="0"/>
                <w:kern w:val="0"/>
              </w:rPr>
              <w:t>采用有轨机车牵引矿车运输，</w:t>
            </w:r>
            <w:r w:rsidRPr="00D34B1B">
              <w:rPr>
                <w:snapToGrid w:val="0"/>
                <w:kern w:val="0"/>
              </w:rPr>
              <w:t>2</w:t>
            </w:r>
            <w:r w:rsidRPr="00D34B1B">
              <w:rPr>
                <w:snapToGrid w:val="0"/>
                <w:kern w:val="0"/>
              </w:rPr>
              <w:t>＃运输平硐加</w:t>
            </w:r>
            <w:smartTag w:uri="urn:schemas-microsoft-com:office:smarttags" w:element="chmetcnv">
              <w:smartTagPr>
                <w:attr w:name="TCSC" w:val="0"/>
                <w:attr w:name="NumberType" w:val="1"/>
                <w:attr w:name="Negative" w:val="False"/>
                <w:attr w:name="HasSpace" w:val="False"/>
                <w:attr w:name="SourceValue" w:val="550"/>
                <w:attr w:name="UnitName" w:val="m"/>
              </w:smartTagPr>
              <w:r w:rsidRPr="00D34B1B">
                <w:rPr>
                  <w:snapToGrid w:val="0"/>
                  <w:kern w:val="0"/>
                </w:rPr>
                <w:t>550m</w:t>
              </w:r>
            </w:smartTag>
            <w:r w:rsidRPr="00D34B1B">
              <w:rPr>
                <w:snapToGrid w:val="0"/>
                <w:kern w:val="0"/>
              </w:rPr>
              <w:t>运输石门，运输距离约</w:t>
            </w:r>
            <w:smartTag w:uri="urn:schemas-microsoft-com:office:smarttags" w:element="chmetcnv">
              <w:smartTagPr>
                <w:attr w:name="TCSC" w:val="0"/>
                <w:attr w:name="NumberType" w:val="1"/>
                <w:attr w:name="Negative" w:val="False"/>
                <w:attr w:name="HasSpace" w:val="False"/>
                <w:attr w:name="SourceValue" w:val="3600"/>
                <w:attr w:name="UnitName" w:val="m"/>
              </w:smartTagPr>
              <w:r w:rsidRPr="00D34B1B">
                <w:rPr>
                  <w:snapToGrid w:val="0"/>
                  <w:kern w:val="0"/>
                </w:rPr>
                <w:t>3600m</w:t>
              </w:r>
            </w:smartTag>
            <w:r w:rsidRPr="00D34B1B">
              <w:rPr>
                <w:snapToGrid w:val="0"/>
                <w:kern w:val="0"/>
              </w:rPr>
              <w:t>左右，在中间设置</w:t>
            </w:r>
            <w:r w:rsidRPr="00D34B1B">
              <w:rPr>
                <w:snapToGrid w:val="0"/>
                <w:kern w:val="0"/>
              </w:rPr>
              <w:t>2</w:t>
            </w:r>
            <w:r w:rsidRPr="00D34B1B">
              <w:rPr>
                <w:snapToGrid w:val="0"/>
                <w:kern w:val="0"/>
              </w:rPr>
              <w:t>个调车场，调车场长</w:t>
            </w:r>
            <w:smartTag w:uri="urn:schemas-microsoft-com:office:smarttags" w:element="chmetcnv">
              <w:smartTagPr>
                <w:attr w:name="TCSC" w:val="0"/>
                <w:attr w:name="NumberType" w:val="1"/>
                <w:attr w:name="Negative" w:val="False"/>
                <w:attr w:name="HasSpace" w:val="False"/>
                <w:attr w:name="SourceValue" w:val="80"/>
                <w:attr w:name="UnitName" w:val="m"/>
              </w:smartTagPr>
              <w:r w:rsidRPr="00D34B1B">
                <w:rPr>
                  <w:snapToGrid w:val="0"/>
                  <w:kern w:val="0"/>
                </w:rPr>
                <w:t>80m</w:t>
              </w:r>
            </w:smartTag>
            <w:r w:rsidRPr="00D34B1B">
              <w:rPr>
                <w:snapToGrid w:val="0"/>
                <w:kern w:val="0"/>
              </w:rPr>
              <w:t>。</w:t>
            </w:r>
            <w:r w:rsidRPr="00D34B1B">
              <w:rPr>
                <w:snapToGrid w:val="0"/>
                <w:kern w:val="0"/>
              </w:rPr>
              <w:t xml:space="preserve"> </w:t>
            </w:r>
          </w:p>
        </w:tc>
      </w:tr>
      <w:tr w:rsidR="00D34B1B" w:rsidRPr="00D34B1B" w14:paraId="4C89C8EC" w14:textId="77777777" w:rsidTr="00D15759">
        <w:tc>
          <w:tcPr>
            <w:tcW w:w="396" w:type="pct"/>
            <w:shd w:val="clear" w:color="auto" w:fill="auto"/>
            <w:vAlign w:val="center"/>
          </w:tcPr>
          <w:p w14:paraId="7EF4DDCF" w14:textId="77777777" w:rsidR="00D15759" w:rsidRPr="00D34B1B" w:rsidRDefault="00D15759" w:rsidP="00D15759">
            <w:pPr>
              <w:pStyle w:val="ab"/>
            </w:pPr>
            <w:r w:rsidRPr="00D34B1B">
              <w:t>2</w:t>
            </w:r>
          </w:p>
        </w:tc>
        <w:tc>
          <w:tcPr>
            <w:tcW w:w="654" w:type="pct"/>
            <w:shd w:val="clear" w:color="auto" w:fill="auto"/>
            <w:vAlign w:val="center"/>
          </w:tcPr>
          <w:p w14:paraId="12EE51ED" w14:textId="77777777" w:rsidR="00D15759" w:rsidRPr="00D34B1B" w:rsidRDefault="00D15759" w:rsidP="00D15759">
            <w:pPr>
              <w:pStyle w:val="ab"/>
              <w:rPr>
                <w:snapToGrid w:val="0"/>
                <w:kern w:val="0"/>
              </w:rPr>
            </w:pPr>
            <w:r w:rsidRPr="00D34B1B">
              <w:rPr>
                <w:snapToGrid w:val="0"/>
                <w:kern w:val="0"/>
              </w:rPr>
              <w:t>电机车牵引系统</w:t>
            </w:r>
          </w:p>
        </w:tc>
        <w:tc>
          <w:tcPr>
            <w:tcW w:w="427" w:type="pct"/>
            <w:vAlign w:val="center"/>
          </w:tcPr>
          <w:p w14:paraId="5BC9B129" w14:textId="77777777" w:rsidR="00D15759" w:rsidRPr="00D34B1B" w:rsidRDefault="00D15759" w:rsidP="00D15759">
            <w:pPr>
              <w:pStyle w:val="ab"/>
            </w:pPr>
            <w:r w:rsidRPr="00D34B1B">
              <w:t>5</w:t>
            </w:r>
          </w:p>
        </w:tc>
        <w:tc>
          <w:tcPr>
            <w:tcW w:w="3523" w:type="pct"/>
            <w:vAlign w:val="center"/>
          </w:tcPr>
          <w:p w14:paraId="639E5758" w14:textId="77777777" w:rsidR="00D15759" w:rsidRPr="00D34B1B" w:rsidRDefault="00D15759" w:rsidP="00D15759">
            <w:pPr>
              <w:pStyle w:val="ab"/>
            </w:pPr>
            <w:r w:rsidRPr="00D34B1B">
              <w:rPr>
                <w:snapToGrid w:val="0"/>
                <w:kern w:val="0"/>
              </w:rPr>
              <w:t>电机车拟选用</w:t>
            </w:r>
            <w:r w:rsidRPr="00D34B1B">
              <w:rPr>
                <w:snapToGrid w:val="0"/>
                <w:kern w:val="0"/>
              </w:rPr>
              <w:t>ZK7-6/250</w:t>
            </w:r>
            <w:r w:rsidRPr="00D34B1B">
              <w:rPr>
                <w:snapToGrid w:val="0"/>
                <w:kern w:val="0"/>
              </w:rPr>
              <w:t>型直流架线式，其主要技术性能参数为：黏重</w:t>
            </w:r>
            <w:r w:rsidRPr="00D34B1B">
              <w:rPr>
                <w:snapToGrid w:val="0"/>
                <w:kern w:val="0"/>
              </w:rPr>
              <w:t>7t</w:t>
            </w:r>
            <w:r w:rsidRPr="00D34B1B">
              <w:rPr>
                <w:snapToGrid w:val="0"/>
                <w:kern w:val="0"/>
              </w:rPr>
              <w:t>、牵引力</w:t>
            </w:r>
            <w:r w:rsidRPr="00D34B1B">
              <w:rPr>
                <w:snapToGrid w:val="0"/>
                <w:kern w:val="0"/>
              </w:rPr>
              <w:t>13.05KN</w:t>
            </w:r>
            <w:r w:rsidRPr="00D34B1B">
              <w:rPr>
                <w:snapToGrid w:val="0"/>
                <w:kern w:val="0"/>
              </w:rPr>
              <w:t>，牵引速度</w:t>
            </w:r>
            <w:r w:rsidRPr="00D34B1B">
              <w:rPr>
                <w:snapToGrid w:val="0"/>
                <w:kern w:val="0"/>
              </w:rPr>
              <w:t>11km/h</w:t>
            </w:r>
            <w:r w:rsidRPr="00D34B1B">
              <w:rPr>
                <w:snapToGrid w:val="0"/>
                <w:kern w:val="0"/>
              </w:rPr>
              <w:t>，牵引电动机</w:t>
            </w:r>
            <w:r w:rsidRPr="00D34B1B">
              <w:rPr>
                <w:snapToGrid w:val="0"/>
                <w:kern w:val="0"/>
              </w:rPr>
              <w:lastRenderedPageBreak/>
              <w:t>功率</w:t>
            </w:r>
            <w:r w:rsidRPr="00D34B1B">
              <w:rPr>
                <w:snapToGrid w:val="0"/>
                <w:kern w:val="0"/>
              </w:rPr>
              <w:t>20.6×2kW</w:t>
            </w:r>
            <w:r w:rsidRPr="00D34B1B">
              <w:rPr>
                <w:snapToGrid w:val="0"/>
                <w:kern w:val="0"/>
              </w:rPr>
              <w:t>，长约</w:t>
            </w:r>
            <w:r w:rsidRPr="00D34B1B">
              <w:rPr>
                <w:snapToGrid w:val="0"/>
                <w:kern w:val="0"/>
              </w:rPr>
              <w:t>4.5m</w:t>
            </w:r>
            <w:r w:rsidRPr="00D34B1B">
              <w:rPr>
                <w:snapToGrid w:val="0"/>
                <w:kern w:val="0"/>
              </w:rPr>
              <w:t>、宽约</w:t>
            </w:r>
            <w:r w:rsidRPr="00D34B1B">
              <w:rPr>
                <w:snapToGrid w:val="0"/>
                <w:kern w:val="0"/>
              </w:rPr>
              <w:t>1.1m</w:t>
            </w:r>
            <w:r w:rsidRPr="00D34B1B">
              <w:rPr>
                <w:snapToGrid w:val="0"/>
                <w:kern w:val="0"/>
              </w:rPr>
              <w:t>、轴距</w:t>
            </w:r>
            <w:r w:rsidRPr="00D34B1B">
              <w:rPr>
                <w:snapToGrid w:val="0"/>
                <w:kern w:val="0"/>
              </w:rPr>
              <w:t>1.1m</w:t>
            </w:r>
            <w:r w:rsidRPr="00D34B1B">
              <w:rPr>
                <w:snapToGrid w:val="0"/>
                <w:kern w:val="0"/>
              </w:rPr>
              <w:t>、机车最小转弯半径</w:t>
            </w:r>
            <w:r w:rsidRPr="00D34B1B">
              <w:rPr>
                <w:snapToGrid w:val="0"/>
                <w:kern w:val="0"/>
              </w:rPr>
              <w:t>7m</w:t>
            </w:r>
            <w:r w:rsidRPr="00D34B1B">
              <w:rPr>
                <w:snapToGrid w:val="0"/>
                <w:kern w:val="0"/>
              </w:rPr>
              <w:t>。</w:t>
            </w:r>
            <w:r w:rsidRPr="00D34B1B">
              <w:rPr>
                <w:snapToGrid w:val="0"/>
                <w:kern w:val="0"/>
              </w:rPr>
              <w:t>7</w:t>
            </w:r>
            <w:r w:rsidRPr="00D34B1B">
              <w:rPr>
                <w:snapToGrid w:val="0"/>
                <w:kern w:val="0"/>
              </w:rPr>
              <w:t>吨架线式电机车使用</w:t>
            </w:r>
            <w:r w:rsidRPr="00D34B1B">
              <w:rPr>
                <w:snapToGrid w:val="0"/>
                <w:kern w:val="0"/>
              </w:rPr>
              <w:t>3</w:t>
            </w:r>
            <w:r w:rsidRPr="00D34B1B">
              <w:rPr>
                <w:snapToGrid w:val="0"/>
                <w:kern w:val="0"/>
              </w:rPr>
              <w:t>台、备用</w:t>
            </w:r>
            <w:r w:rsidRPr="00D34B1B">
              <w:rPr>
                <w:snapToGrid w:val="0"/>
                <w:kern w:val="0"/>
              </w:rPr>
              <w:t>1</w:t>
            </w:r>
            <w:r w:rsidRPr="00D34B1B">
              <w:rPr>
                <w:snapToGrid w:val="0"/>
                <w:kern w:val="0"/>
              </w:rPr>
              <w:t>台、检修</w:t>
            </w:r>
            <w:r w:rsidRPr="00D34B1B">
              <w:rPr>
                <w:snapToGrid w:val="0"/>
                <w:kern w:val="0"/>
              </w:rPr>
              <w:t>1</w:t>
            </w:r>
            <w:r w:rsidRPr="00D34B1B">
              <w:rPr>
                <w:snapToGrid w:val="0"/>
                <w:kern w:val="0"/>
              </w:rPr>
              <w:t>台，电机车数共</w:t>
            </w:r>
            <w:r w:rsidRPr="00D34B1B">
              <w:rPr>
                <w:snapToGrid w:val="0"/>
                <w:kern w:val="0"/>
              </w:rPr>
              <w:t>5</w:t>
            </w:r>
            <w:r w:rsidRPr="00D34B1B">
              <w:rPr>
                <w:snapToGrid w:val="0"/>
                <w:kern w:val="0"/>
              </w:rPr>
              <w:t>台。</w:t>
            </w:r>
          </w:p>
        </w:tc>
      </w:tr>
      <w:tr w:rsidR="00D34B1B" w:rsidRPr="00D34B1B" w14:paraId="320D858C" w14:textId="77777777" w:rsidTr="00D15759">
        <w:tc>
          <w:tcPr>
            <w:tcW w:w="396" w:type="pct"/>
            <w:shd w:val="clear" w:color="auto" w:fill="auto"/>
            <w:vAlign w:val="center"/>
          </w:tcPr>
          <w:p w14:paraId="5CEDEC89" w14:textId="77777777" w:rsidR="00D15759" w:rsidRPr="00D34B1B" w:rsidRDefault="00D15759" w:rsidP="00D15759">
            <w:pPr>
              <w:pStyle w:val="ab"/>
            </w:pPr>
            <w:r w:rsidRPr="00D34B1B">
              <w:t>3</w:t>
            </w:r>
          </w:p>
        </w:tc>
        <w:tc>
          <w:tcPr>
            <w:tcW w:w="654" w:type="pct"/>
            <w:shd w:val="clear" w:color="auto" w:fill="auto"/>
            <w:vAlign w:val="center"/>
          </w:tcPr>
          <w:p w14:paraId="2E9825B4" w14:textId="77777777" w:rsidR="00D15759" w:rsidRPr="00D34B1B" w:rsidRDefault="00D15759" w:rsidP="00D15759">
            <w:pPr>
              <w:pStyle w:val="ab"/>
              <w:rPr>
                <w:snapToGrid w:val="0"/>
                <w:kern w:val="0"/>
              </w:rPr>
            </w:pPr>
            <w:r w:rsidRPr="00D34B1B">
              <w:rPr>
                <w:snapToGrid w:val="0"/>
                <w:kern w:val="0"/>
              </w:rPr>
              <w:t>矿车运输</w:t>
            </w:r>
          </w:p>
        </w:tc>
        <w:tc>
          <w:tcPr>
            <w:tcW w:w="427" w:type="pct"/>
            <w:vAlign w:val="center"/>
          </w:tcPr>
          <w:p w14:paraId="1DEB2D61" w14:textId="77777777" w:rsidR="00D15759" w:rsidRPr="00D34B1B" w:rsidRDefault="00D15759" w:rsidP="00D15759">
            <w:pPr>
              <w:pStyle w:val="ab"/>
            </w:pPr>
            <w:r w:rsidRPr="00D34B1B">
              <w:t>150</w:t>
            </w:r>
          </w:p>
        </w:tc>
        <w:tc>
          <w:tcPr>
            <w:tcW w:w="3523" w:type="pct"/>
            <w:vAlign w:val="center"/>
          </w:tcPr>
          <w:p w14:paraId="6238A48C" w14:textId="48D048E5" w:rsidR="00D15759" w:rsidRPr="00D34B1B" w:rsidRDefault="00D15759" w:rsidP="00D15759">
            <w:pPr>
              <w:pStyle w:val="ab"/>
              <w:rPr>
                <w:snapToGrid w:val="0"/>
                <w:kern w:val="0"/>
              </w:rPr>
            </w:pPr>
            <w:r w:rsidRPr="00D34B1B">
              <w:rPr>
                <w:snapToGrid w:val="0"/>
                <w:kern w:val="0"/>
              </w:rPr>
              <w:t>矿车拟选用</w:t>
            </w:r>
            <w:r w:rsidRPr="00D34B1B">
              <w:rPr>
                <w:snapToGrid w:val="0"/>
                <w:kern w:val="0"/>
              </w:rPr>
              <w:t>YCC1.2</w:t>
            </w:r>
            <w:r w:rsidRPr="00D34B1B">
              <w:rPr>
                <w:snapToGrid w:val="0"/>
                <w:kern w:val="0"/>
              </w:rPr>
              <w:t>（</w:t>
            </w:r>
            <w:r w:rsidRPr="00D34B1B">
              <w:rPr>
                <w:snapToGrid w:val="0"/>
                <w:kern w:val="0"/>
              </w:rPr>
              <w:t>6</w:t>
            </w:r>
            <w:r w:rsidRPr="00D34B1B">
              <w:rPr>
                <w:snapToGrid w:val="0"/>
                <w:kern w:val="0"/>
              </w:rPr>
              <w:t>）侧卸式，其主要技术性能参数为：容积</w:t>
            </w:r>
            <w:r w:rsidRPr="00D34B1B">
              <w:rPr>
                <w:snapToGrid w:val="0"/>
                <w:kern w:val="0"/>
              </w:rPr>
              <w:t>1.2m</w:t>
            </w:r>
            <w:r w:rsidRPr="00D34B1B">
              <w:rPr>
                <w:snapToGrid w:val="0"/>
                <w:kern w:val="0"/>
                <w:sz w:val="2"/>
                <w:szCs w:val="2"/>
              </w:rPr>
              <w:t>P</w:t>
            </w:r>
            <w:r w:rsidRPr="00D34B1B">
              <w:rPr>
                <w:snapToGrid w:val="0"/>
                <w:kern w:val="0"/>
                <w:vertAlign w:val="superscript"/>
              </w:rPr>
              <w:t>3</w:t>
            </w:r>
            <w:r w:rsidRPr="00D34B1B">
              <w:rPr>
                <w:snapToGrid w:val="0"/>
                <w:kern w:val="0"/>
                <w:sz w:val="2"/>
                <w:szCs w:val="2"/>
              </w:rPr>
              <w:t>P</w:t>
            </w:r>
            <w:r w:rsidRPr="00D34B1B">
              <w:rPr>
                <w:snapToGrid w:val="0"/>
                <w:kern w:val="0"/>
              </w:rPr>
              <w:t>，最大载重量</w:t>
            </w:r>
            <w:r w:rsidRPr="00D34B1B">
              <w:rPr>
                <w:snapToGrid w:val="0"/>
                <w:kern w:val="0"/>
              </w:rPr>
              <w:t>3t</w:t>
            </w:r>
            <w:r w:rsidRPr="00D34B1B">
              <w:rPr>
                <w:snapToGrid w:val="0"/>
                <w:kern w:val="0"/>
              </w:rPr>
              <w:t>，轨距</w:t>
            </w:r>
            <w:r w:rsidRPr="00D34B1B">
              <w:rPr>
                <w:snapToGrid w:val="0"/>
                <w:kern w:val="0"/>
              </w:rPr>
              <w:t>600mm</w:t>
            </w:r>
            <w:r w:rsidRPr="00D34B1B">
              <w:rPr>
                <w:snapToGrid w:val="0"/>
                <w:kern w:val="0"/>
              </w:rPr>
              <w:t>，车厢长</w:t>
            </w:r>
            <w:r w:rsidRPr="00D34B1B">
              <w:rPr>
                <w:snapToGrid w:val="0"/>
                <w:kern w:val="0"/>
              </w:rPr>
              <w:t>1.6m</w:t>
            </w:r>
            <w:r w:rsidRPr="00D34B1B">
              <w:rPr>
                <w:snapToGrid w:val="0"/>
                <w:kern w:val="0"/>
              </w:rPr>
              <w:t>，宽约</w:t>
            </w:r>
            <w:r w:rsidRPr="00D34B1B">
              <w:rPr>
                <w:snapToGrid w:val="0"/>
                <w:kern w:val="0"/>
              </w:rPr>
              <w:t>1.1m</w:t>
            </w:r>
            <w:r w:rsidRPr="00D34B1B">
              <w:rPr>
                <w:snapToGrid w:val="0"/>
                <w:kern w:val="0"/>
              </w:rPr>
              <w:t>，高约</w:t>
            </w:r>
            <w:r w:rsidRPr="00D34B1B">
              <w:rPr>
                <w:snapToGrid w:val="0"/>
                <w:kern w:val="0"/>
              </w:rPr>
              <w:t>1.2m</w:t>
            </w:r>
            <w:r w:rsidRPr="00D34B1B">
              <w:rPr>
                <w:snapToGrid w:val="0"/>
                <w:kern w:val="0"/>
              </w:rPr>
              <w:t>，轴距</w:t>
            </w:r>
            <w:r w:rsidRPr="00D34B1B">
              <w:rPr>
                <w:snapToGrid w:val="0"/>
                <w:kern w:val="0"/>
              </w:rPr>
              <w:t>600mm</w:t>
            </w:r>
          </w:p>
        </w:tc>
      </w:tr>
    </w:tbl>
    <w:p w14:paraId="3A0B7F18" w14:textId="768115F6" w:rsidR="00294C1B" w:rsidRPr="00D34B1B" w:rsidRDefault="00000000" w:rsidP="00D15759">
      <w:pPr>
        <w:pStyle w:val="ad"/>
        <w:ind w:firstLine="420"/>
      </w:pPr>
      <w:r w:rsidRPr="00D34B1B">
        <w:rPr>
          <w:noProof/>
        </w:rPr>
        <w:pict w14:anchorId="52C87F27">
          <v:shapetype id="_x0000_t202" coordsize="21600,21600" o:spt="202" path="m,l,21600r21600,l21600,xe">
            <v:stroke joinstyle="miter"/>
            <v:path gradientshapeok="t" o:connecttype="rect"/>
          </v:shapetype>
          <v:shape id="_x0000_s2083" type="#_x0000_t202" style="position:absolute;left:0;text-align:left;margin-left:369.4pt;margin-top:155.8pt;width:36pt;height:21pt;z-index:251681792;mso-position-horizontal-relative:text;mso-position-vertical-relative:text" filled="f" stroked="f">
            <v:textbox style="mso-next-textbox:#_x0000_s2083">
              <w:txbxContent>
                <w:p w14:paraId="7D33593E" w14:textId="5EEFEC8E" w:rsidR="00D4359B" w:rsidRPr="00320667" w:rsidRDefault="00D4359B" w:rsidP="00D4359B">
                  <w:pPr>
                    <w:spacing w:line="180" w:lineRule="atLeast"/>
                    <w:ind w:leftChars="-50" w:left="-120" w:rightChars="-50" w:right="-120" w:firstLineChars="0" w:firstLine="0"/>
                    <w:rPr>
                      <w:rFonts w:ascii="仿宋" w:eastAsia="仿宋" w:hAnsi="仿宋"/>
                      <w:sz w:val="16"/>
                      <w:szCs w:val="16"/>
                    </w:rPr>
                  </w:pPr>
                  <w:r w:rsidRPr="00320667">
                    <w:rPr>
                      <w:rFonts w:ascii="仿宋" w:eastAsia="仿宋" w:hAnsi="仿宋" w:hint="eastAsia"/>
                      <w:sz w:val="16"/>
                      <w:szCs w:val="16"/>
                    </w:rPr>
                    <w:t>井下回填</w:t>
                  </w:r>
                </w:p>
              </w:txbxContent>
            </v:textbox>
          </v:shape>
        </w:pict>
      </w:r>
      <w:r w:rsidRPr="00D34B1B">
        <w:rPr>
          <w:noProof/>
        </w:rPr>
        <w:pict w14:anchorId="718BD741">
          <v:oval id="_x0000_s2084" style="position:absolute;left:0;text-align:left;margin-left:372.4pt;margin-top:161.2pt;width:28.8pt;height:11.4pt;z-index:251680768;mso-position-horizontal-relative:text;mso-position-vertical-relative:text" stroked="f"/>
        </w:pict>
      </w:r>
      <w:r w:rsidRPr="00D34B1B">
        <w:rPr>
          <w:noProof/>
        </w:rPr>
        <w:pict w14:anchorId="0F30A447">
          <v:rect id="_x0000_s2082" style="position:absolute;left:0;text-align:left;margin-left:356.8pt;margin-top:181pt;width:64.8pt;height:100.8pt;z-index:251679744;mso-position-horizontal-relative:text;mso-position-vertical-relative:text" stroked="f"/>
        </w:pict>
      </w:r>
    </w:p>
    <w:p w14:paraId="35B3A515" w14:textId="375880A5" w:rsidR="00D15759" w:rsidRPr="00D34B1B" w:rsidRDefault="00294C1B" w:rsidP="00D15759">
      <w:pPr>
        <w:pStyle w:val="ad"/>
        <w:ind w:firstLine="420"/>
      </w:pPr>
      <w:r w:rsidRPr="00D34B1B">
        <w:rPr>
          <w:noProof/>
        </w:rPr>
        <w:drawing>
          <wp:anchor distT="0" distB="0" distL="114300" distR="114300" simplePos="0" relativeHeight="251635712" behindDoc="0" locked="0" layoutInCell="1" allowOverlap="1" wp14:anchorId="649DD29A" wp14:editId="2E863A2A">
            <wp:simplePos x="0" y="0"/>
            <wp:positionH relativeFrom="column">
              <wp:posOffset>35560</wp:posOffset>
            </wp:positionH>
            <wp:positionV relativeFrom="paragraph">
              <wp:posOffset>149860</wp:posOffset>
            </wp:positionV>
            <wp:extent cx="5471795" cy="361188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
                      <a:extLst>
                        <a:ext uri="{28A0092B-C50C-407E-A947-70E740481C1C}">
                          <a14:useLocalDpi xmlns:a14="http://schemas.microsoft.com/office/drawing/2010/main" val="0"/>
                        </a:ext>
                      </a:extLst>
                    </a:blip>
                    <a:stretch>
                      <a:fillRect/>
                    </a:stretch>
                  </pic:blipFill>
                  <pic:spPr>
                    <a:xfrm>
                      <a:off x="0" y="0"/>
                      <a:ext cx="5471795" cy="3611880"/>
                    </a:xfrm>
                    <a:prstGeom prst="rect">
                      <a:avLst/>
                    </a:prstGeom>
                  </pic:spPr>
                </pic:pic>
              </a:graphicData>
            </a:graphic>
            <wp14:sizeRelH relativeFrom="page">
              <wp14:pctWidth>0</wp14:pctWidth>
            </wp14:sizeRelH>
            <wp14:sizeRelV relativeFrom="page">
              <wp14:pctHeight>0</wp14:pctHeight>
            </wp14:sizeRelV>
          </wp:anchor>
        </w:drawing>
      </w:r>
    </w:p>
    <w:p w14:paraId="5A69038E" w14:textId="74C83718" w:rsidR="00AD7E15" w:rsidRPr="00D34B1B" w:rsidRDefault="00AD7E15" w:rsidP="00AD7E15">
      <w:pPr>
        <w:pStyle w:val="a9"/>
      </w:pPr>
      <w:r w:rsidRPr="00D34B1B">
        <w:rPr>
          <w:rFonts w:hint="eastAsia"/>
        </w:rPr>
        <w:t>图</w:t>
      </w:r>
      <w:r w:rsidRPr="00D34B1B">
        <w:rPr>
          <w:rFonts w:hint="eastAsia"/>
        </w:rPr>
        <w:t>2</w:t>
      </w:r>
      <w:r w:rsidRPr="00D34B1B">
        <w:t>.5</w:t>
      </w:r>
      <w:r w:rsidRPr="00D34B1B">
        <w:rPr>
          <w:rFonts w:hint="eastAsia"/>
        </w:rPr>
        <w:t>-</w:t>
      </w:r>
      <w:r w:rsidRPr="00D34B1B">
        <w:t xml:space="preserve">1  </w:t>
      </w:r>
      <w:r w:rsidRPr="00D34B1B">
        <w:rPr>
          <w:rFonts w:hint="eastAsia"/>
        </w:rPr>
        <w:t>矿山采矿工程开采工艺及产排污节点图</w:t>
      </w:r>
    </w:p>
    <w:p w14:paraId="30C51FB4" w14:textId="0CA6CA5D" w:rsidR="00D15759" w:rsidRPr="00D34B1B" w:rsidRDefault="00D15759" w:rsidP="00D15759">
      <w:pPr>
        <w:pStyle w:val="2"/>
        <w:spacing w:before="163" w:after="163"/>
      </w:pPr>
      <w:bookmarkStart w:id="43" w:name="_Toc142386617"/>
      <w:r w:rsidRPr="00D34B1B">
        <w:rPr>
          <w:rFonts w:hint="eastAsia"/>
        </w:rPr>
        <w:t>2</w:t>
      </w:r>
      <w:r w:rsidRPr="00D34B1B">
        <w:t xml:space="preserve">.6 </w:t>
      </w:r>
      <w:r w:rsidRPr="00D34B1B">
        <w:rPr>
          <w:rFonts w:hint="eastAsia"/>
        </w:rPr>
        <w:t>矿山</w:t>
      </w:r>
      <w:r w:rsidR="007367F8" w:rsidRPr="00D34B1B">
        <w:rPr>
          <w:rFonts w:hint="eastAsia"/>
        </w:rPr>
        <w:t>公用工程</w:t>
      </w:r>
      <w:r w:rsidRPr="00D34B1B">
        <w:rPr>
          <w:rFonts w:hint="eastAsia"/>
        </w:rPr>
        <w:t>现状</w:t>
      </w:r>
      <w:bookmarkEnd w:id="43"/>
    </w:p>
    <w:p w14:paraId="48AD880F" w14:textId="3AE1A041" w:rsidR="00D15759" w:rsidRPr="00D34B1B" w:rsidRDefault="00D15759" w:rsidP="00D15759">
      <w:pPr>
        <w:pStyle w:val="3"/>
      </w:pPr>
      <w:r w:rsidRPr="00D34B1B">
        <w:rPr>
          <w:rFonts w:hint="eastAsia"/>
        </w:rPr>
        <w:t>2</w:t>
      </w:r>
      <w:r w:rsidRPr="00D34B1B">
        <w:t>.6.</w:t>
      </w:r>
      <w:r w:rsidR="00B67907" w:rsidRPr="00D34B1B">
        <w:t>1</w:t>
      </w:r>
      <w:r w:rsidRPr="00D34B1B">
        <w:t xml:space="preserve"> </w:t>
      </w:r>
      <w:r w:rsidRPr="00D34B1B">
        <w:rPr>
          <w:rFonts w:hint="eastAsia"/>
        </w:rPr>
        <w:t>矿山给水系统</w:t>
      </w:r>
    </w:p>
    <w:p w14:paraId="3AF86973" w14:textId="77B9EE88" w:rsidR="00D15759" w:rsidRPr="00D34B1B" w:rsidRDefault="00D15759" w:rsidP="00D15759">
      <w:pPr>
        <w:ind w:firstLine="480"/>
      </w:pPr>
      <w:r w:rsidRPr="00D34B1B">
        <w:rPr>
          <w:rFonts w:hint="eastAsia"/>
        </w:rPr>
        <w:t>1</w:t>
      </w:r>
      <w:r w:rsidRPr="00D34B1B">
        <w:rPr>
          <w:rFonts w:hint="eastAsia"/>
        </w:rPr>
        <w:t>、采矿用水</w:t>
      </w:r>
    </w:p>
    <w:p w14:paraId="71F935BB" w14:textId="749C50C8" w:rsidR="00D15759" w:rsidRPr="00D34B1B" w:rsidRDefault="00D15759" w:rsidP="00D15759">
      <w:pPr>
        <w:ind w:firstLine="480"/>
        <w:rPr>
          <w:szCs w:val="24"/>
        </w:rPr>
      </w:pPr>
      <w:r w:rsidRPr="00D34B1B">
        <w:rPr>
          <w:rFonts w:hint="eastAsia"/>
          <w:szCs w:val="24"/>
        </w:rPr>
        <w:t>矿山采矿</w:t>
      </w:r>
      <w:r w:rsidRPr="00D34B1B">
        <w:rPr>
          <w:szCs w:val="24"/>
        </w:rPr>
        <w:t>工程用水主要为坑内采矿用水（坑内采矿用水主要为凿岩抑尘水、爆破除尘水、回采工作面用水等）。</w:t>
      </w:r>
      <w:r w:rsidR="00C83312" w:rsidRPr="00D34B1B">
        <w:rPr>
          <w:rFonts w:hint="eastAsia"/>
          <w:szCs w:val="24"/>
        </w:rPr>
        <w:t>采矿用水</w:t>
      </w:r>
      <w:r w:rsidRPr="00D34B1B">
        <w:rPr>
          <w:szCs w:val="24"/>
        </w:rPr>
        <w:t>来自水仓收集的坑内澄清涌水提供。</w:t>
      </w:r>
      <w:r w:rsidRPr="00D34B1B">
        <w:rPr>
          <w:rFonts w:hint="eastAsia"/>
          <w:szCs w:val="24"/>
        </w:rPr>
        <w:t>根据《湖北恒顺矿业有限责任公司恒顺磷矿矿产资源开发利用方案》地质报告资料</w:t>
      </w:r>
      <w:r w:rsidRPr="00D34B1B">
        <w:rPr>
          <w:szCs w:val="24"/>
        </w:rPr>
        <w:t>分析，矿坑涌水主要来自大气降水入渗，</w:t>
      </w:r>
      <w:r w:rsidR="005C5985" w:rsidRPr="00D34B1B">
        <w:rPr>
          <w:rFonts w:hint="eastAsia"/>
          <w:szCs w:val="24"/>
        </w:rPr>
        <w:t>运营期</w:t>
      </w:r>
      <w:r w:rsidRPr="00D34B1B">
        <w:rPr>
          <w:rFonts w:hint="eastAsia"/>
          <w:szCs w:val="24"/>
        </w:rPr>
        <w:t>正常涌水量为</w:t>
      </w:r>
      <w:r w:rsidRPr="00D34B1B">
        <w:rPr>
          <w:rFonts w:hint="eastAsia"/>
          <w:szCs w:val="24"/>
        </w:rPr>
        <w:t>3583</w:t>
      </w:r>
      <w:r w:rsidRPr="00D34B1B">
        <w:rPr>
          <w:szCs w:val="24"/>
        </w:rPr>
        <w:t>m</w:t>
      </w:r>
      <w:r w:rsidRPr="00D34B1B">
        <w:rPr>
          <w:rFonts w:hint="eastAsia"/>
          <w:szCs w:val="24"/>
          <w:vertAlign w:val="superscript"/>
        </w:rPr>
        <w:t>3</w:t>
      </w:r>
      <w:r w:rsidRPr="00D34B1B">
        <w:rPr>
          <w:szCs w:val="24"/>
        </w:rPr>
        <w:t>/d</w:t>
      </w:r>
      <w:r w:rsidRPr="00D34B1B">
        <w:rPr>
          <w:rFonts w:hint="eastAsia"/>
          <w:szCs w:val="24"/>
        </w:rPr>
        <w:t>，</w:t>
      </w:r>
      <w:r w:rsidRPr="00D34B1B">
        <w:rPr>
          <w:szCs w:val="24"/>
        </w:rPr>
        <w:t>最大涌水量</w:t>
      </w:r>
      <w:r w:rsidRPr="00D34B1B">
        <w:rPr>
          <w:rFonts w:hint="eastAsia"/>
          <w:szCs w:val="24"/>
        </w:rPr>
        <w:t>4658</w:t>
      </w:r>
      <w:r w:rsidRPr="00D34B1B">
        <w:rPr>
          <w:szCs w:val="24"/>
        </w:rPr>
        <w:t>m</w:t>
      </w:r>
      <w:r w:rsidRPr="00D34B1B">
        <w:rPr>
          <w:rFonts w:hint="eastAsia"/>
          <w:szCs w:val="24"/>
          <w:vertAlign w:val="superscript"/>
        </w:rPr>
        <w:t>3</w:t>
      </w:r>
      <w:r w:rsidRPr="00D34B1B">
        <w:rPr>
          <w:szCs w:val="24"/>
        </w:rPr>
        <w:t>/d</w:t>
      </w:r>
      <w:r w:rsidRPr="00D34B1B">
        <w:rPr>
          <w:szCs w:val="24"/>
        </w:rPr>
        <w:t>。收集沉淀后用做坑内凿岩或除尘水等，营运期生产用水采</w:t>
      </w:r>
      <w:r w:rsidRPr="00D34B1B">
        <w:rPr>
          <w:szCs w:val="24"/>
        </w:rPr>
        <w:lastRenderedPageBreak/>
        <w:t>用坑涌水。</w:t>
      </w:r>
    </w:p>
    <w:p w14:paraId="36CAF2BB" w14:textId="26DCACBE" w:rsidR="00D15759" w:rsidRPr="00D34B1B" w:rsidRDefault="00D15759" w:rsidP="00D15759">
      <w:pPr>
        <w:ind w:firstLine="480"/>
        <w:rPr>
          <w:szCs w:val="24"/>
        </w:rPr>
      </w:pPr>
      <w:r w:rsidRPr="00D34B1B">
        <w:rPr>
          <w:rFonts w:hint="eastAsia"/>
          <w:szCs w:val="24"/>
        </w:rPr>
        <w:t>2</w:t>
      </w:r>
      <w:r w:rsidRPr="00D34B1B">
        <w:rPr>
          <w:rFonts w:hint="eastAsia"/>
          <w:szCs w:val="24"/>
        </w:rPr>
        <w:t>、生活污水</w:t>
      </w:r>
    </w:p>
    <w:p w14:paraId="7ADBBE26" w14:textId="79815052" w:rsidR="00D15759" w:rsidRPr="00D34B1B" w:rsidRDefault="003227BE" w:rsidP="00D15759">
      <w:pPr>
        <w:ind w:firstLine="480"/>
      </w:pPr>
      <w:r w:rsidRPr="00D34B1B">
        <w:rPr>
          <w:szCs w:val="24"/>
        </w:rPr>
        <w:t>矿区生活用水量为</w:t>
      </w:r>
      <w:r w:rsidR="00A109A4" w:rsidRPr="00D34B1B">
        <w:rPr>
          <w:szCs w:val="24"/>
        </w:rPr>
        <w:t>5</w:t>
      </w:r>
      <w:r w:rsidRPr="00D34B1B">
        <w:rPr>
          <w:szCs w:val="24"/>
        </w:rPr>
        <w:t>0m</w:t>
      </w:r>
      <w:r w:rsidRPr="00D34B1B">
        <w:rPr>
          <w:sz w:val="2"/>
          <w:szCs w:val="2"/>
        </w:rPr>
        <w:t>P</w:t>
      </w:r>
      <w:r w:rsidRPr="00D34B1B">
        <w:rPr>
          <w:szCs w:val="24"/>
          <w:vertAlign w:val="superscript"/>
        </w:rPr>
        <w:t>3</w:t>
      </w:r>
      <w:r w:rsidRPr="00D34B1B">
        <w:rPr>
          <w:sz w:val="2"/>
          <w:szCs w:val="2"/>
        </w:rPr>
        <w:t>P</w:t>
      </w:r>
      <w:r w:rsidRPr="00D34B1B">
        <w:rPr>
          <w:szCs w:val="24"/>
        </w:rPr>
        <w:t>/d</w:t>
      </w:r>
      <w:r w:rsidRPr="00D34B1B">
        <w:rPr>
          <w:szCs w:val="24"/>
        </w:rPr>
        <w:t>，</w:t>
      </w:r>
      <w:r w:rsidR="00B67907" w:rsidRPr="00D34B1B">
        <w:rPr>
          <w:rFonts w:hint="eastAsia"/>
        </w:rPr>
        <w:t>用水水源为</w:t>
      </w:r>
      <w:r w:rsidR="00126DA7" w:rsidRPr="00D34B1B">
        <w:rPr>
          <w:rFonts w:hint="eastAsia"/>
        </w:rPr>
        <w:t>老巩河上游秦家河</w:t>
      </w:r>
      <w:r w:rsidRPr="00D34B1B">
        <w:t>。</w:t>
      </w:r>
    </w:p>
    <w:p w14:paraId="54769364" w14:textId="35F1BEDF" w:rsidR="00D15759" w:rsidRPr="00D34B1B" w:rsidRDefault="00B67907" w:rsidP="00D15759">
      <w:pPr>
        <w:ind w:firstLine="480"/>
        <w:rPr>
          <w:szCs w:val="20"/>
        </w:rPr>
      </w:pPr>
      <w:r w:rsidRPr="00D34B1B">
        <w:rPr>
          <w:rFonts w:hint="eastAsia"/>
          <w:szCs w:val="20"/>
        </w:rPr>
        <w:t>3</w:t>
      </w:r>
      <w:r w:rsidRPr="00D34B1B">
        <w:rPr>
          <w:rFonts w:hint="eastAsia"/>
          <w:szCs w:val="20"/>
        </w:rPr>
        <w:t>、其他用水</w:t>
      </w:r>
    </w:p>
    <w:p w14:paraId="16343353" w14:textId="5AE89AD0" w:rsidR="00B67907" w:rsidRPr="00D34B1B" w:rsidRDefault="00B67907" w:rsidP="00B67907">
      <w:pPr>
        <w:ind w:firstLine="480"/>
        <w:rPr>
          <w:szCs w:val="20"/>
        </w:rPr>
      </w:pPr>
      <w:r w:rsidRPr="00D34B1B">
        <w:t>消防用水量按井下同时只有一处用水考虑，喷淋系统的喷水强度按</w:t>
      </w:r>
      <w:r w:rsidRPr="00D34B1B">
        <w:t>2L/</w:t>
      </w:r>
      <w:proofErr w:type="spellStart"/>
      <w:r w:rsidRPr="00D34B1B">
        <w:t>s·m</w:t>
      </w:r>
      <w:proofErr w:type="spellEnd"/>
      <w:r w:rsidRPr="00D34B1B">
        <w:t>，持续时间</w:t>
      </w:r>
      <w:r w:rsidRPr="00D34B1B">
        <w:t>2h</w:t>
      </w:r>
      <w:r w:rsidRPr="00D34B1B">
        <w:t>计，不与生产、防尘用水量叠加计算，</w:t>
      </w:r>
      <w:r w:rsidR="00126DA7" w:rsidRPr="00D34B1B">
        <w:rPr>
          <w:rFonts w:hint="eastAsia"/>
        </w:rPr>
        <w:t>矿山</w:t>
      </w:r>
      <w:r w:rsidRPr="00D34B1B">
        <w:t>在</w:t>
      </w:r>
      <w:r w:rsidR="00126DA7" w:rsidRPr="00D34B1B">
        <w:t>765</w:t>
      </w:r>
      <w:r w:rsidRPr="00D34B1B">
        <w:t>副井平硐上部砌筑</w:t>
      </w:r>
      <w:r w:rsidRPr="00D34B1B">
        <w:t>200m</w:t>
      </w:r>
      <w:r w:rsidRPr="00D34B1B">
        <w:rPr>
          <w:sz w:val="2"/>
          <w:szCs w:val="2"/>
        </w:rPr>
        <w:t>P</w:t>
      </w:r>
      <w:r w:rsidRPr="00D34B1B">
        <w:rPr>
          <w:vertAlign w:val="superscript"/>
        </w:rPr>
        <w:t>3</w:t>
      </w:r>
      <w:r w:rsidRPr="00D34B1B">
        <w:rPr>
          <w:sz w:val="2"/>
          <w:szCs w:val="2"/>
        </w:rPr>
        <w:t>P</w:t>
      </w:r>
      <w:r w:rsidRPr="00D34B1B">
        <w:t>的圆形钢筋混泥土高位清水池</w:t>
      </w:r>
      <w:r w:rsidRPr="00D34B1B">
        <w:t>1</w:t>
      </w:r>
      <w:r w:rsidRPr="00D34B1B">
        <w:t>座，</w:t>
      </w:r>
      <w:r w:rsidRPr="00D34B1B">
        <w:t>Ф×H=11.1×3.5m</w:t>
      </w:r>
      <w:r w:rsidRPr="00D34B1B">
        <w:t>，半地下式。高位水池满足全矿生产消防用水的贮存和供给。</w:t>
      </w:r>
    </w:p>
    <w:p w14:paraId="1FB0FF7E" w14:textId="673E3B07" w:rsidR="00D15759" w:rsidRPr="00D34B1B" w:rsidRDefault="00B67907" w:rsidP="00B67907">
      <w:pPr>
        <w:pStyle w:val="3"/>
      </w:pPr>
      <w:r w:rsidRPr="00D34B1B">
        <w:rPr>
          <w:rFonts w:hint="eastAsia"/>
        </w:rPr>
        <w:t>2</w:t>
      </w:r>
      <w:r w:rsidRPr="00D34B1B">
        <w:t xml:space="preserve">.6.2 </w:t>
      </w:r>
      <w:r w:rsidRPr="00D34B1B">
        <w:rPr>
          <w:rFonts w:hint="eastAsia"/>
        </w:rPr>
        <w:t>矿山排水系统</w:t>
      </w:r>
    </w:p>
    <w:p w14:paraId="596B79CC" w14:textId="31D9B513" w:rsidR="00B67907" w:rsidRPr="00D34B1B" w:rsidRDefault="00B67907" w:rsidP="00B67907">
      <w:pPr>
        <w:ind w:firstLine="480"/>
      </w:pPr>
      <w:r w:rsidRPr="00D34B1B">
        <w:rPr>
          <w:rFonts w:hint="eastAsia"/>
        </w:rPr>
        <w:t>1</w:t>
      </w:r>
      <w:r w:rsidRPr="00D34B1B">
        <w:rPr>
          <w:rFonts w:hint="eastAsia"/>
        </w:rPr>
        <w:t>、采矿废水</w:t>
      </w:r>
    </w:p>
    <w:p w14:paraId="080468CE" w14:textId="6D2CAD0D" w:rsidR="00B67907" w:rsidRPr="00D34B1B" w:rsidRDefault="003A68AC" w:rsidP="00B67907">
      <w:pPr>
        <w:ind w:firstLine="480"/>
      </w:pPr>
      <w:r w:rsidRPr="00D34B1B">
        <w:rPr>
          <w:rFonts w:ascii="宋体" w:hAnsi="宋体" w:cs="宋体" w:hint="eastAsia"/>
        </w:rPr>
        <w:t>Ⅰ</w:t>
      </w:r>
      <w:r w:rsidRPr="00D34B1B">
        <w:t>采区</w:t>
      </w:r>
      <w:r w:rsidRPr="00D34B1B">
        <w:t>+400m</w:t>
      </w:r>
      <w:r w:rsidRPr="00D34B1B">
        <w:t>中段设置水仓水泵房，经机械排水至</w:t>
      </w:r>
      <w:r w:rsidRPr="00D34B1B">
        <w:t>542m</w:t>
      </w:r>
      <w:r w:rsidRPr="00D34B1B">
        <w:t>平硐自流排出地面。</w:t>
      </w:r>
      <w:r w:rsidRPr="00D34B1B">
        <w:rPr>
          <w:rFonts w:ascii="宋体" w:hAnsi="宋体" w:cs="宋体" w:hint="eastAsia"/>
        </w:rPr>
        <w:t>Ⅱ</w:t>
      </w:r>
      <w:r w:rsidRPr="00D34B1B">
        <w:t>采区和</w:t>
      </w:r>
      <w:r w:rsidRPr="00D34B1B">
        <w:rPr>
          <w:rFonts w:ascii="宋体" w:hAnsi="宋体" w:cs="宋体" w:hint="eastAsia"/>
        </w:rPr>
        <w:t>Ⅲ</w:t>
      </w:r>
      <w:r w:rsidRPr="00D34B1B">
        <w:t>采区由于采用平硐溜井开拓，坑内采用自流排水方式。各中段涌水通过通风天井的泄水管下泄到</w:t>
      </w:r>
      <w:r w:rsidRPr="00D34B1B">
        <w:rPr>
          <w:rFonts w:hint="eastAsia"/>
        </w:rPr>
        <w:t>542</w:t>
      </w:r>
      <w:r w:rsidRPr="00D34B1B">
        <w:rPr>
          <w:rFonts w:hint="eastAsia"/>
        </w:rPr>
        <w:t>主井</w:t>
      </w:r>
      <w:r w:rsidRPr="00D34B1B">
        <w:t>平硐自流排出坑外</w:t>
      </w:r>
      <w:r w:rsidRPr="00D34B1B">
        <w:rPr>
          <w:rFonts w:hint="eastAsia"/>
        </w:rPr>
        <w:t>。</w:t>
      </w:r>
      <w:r w:rsidR="00B67907" w:rsidRPr="00D34B1B">
        <w:t>采矿工程正常情况下坑内涌水产生量为</w:t>
      </w:r>
      <w:r w:rsidR="00B67907" w:rsidRPr="00D34B1B">
        <w:rPr>
          <w:rFonts w:hint="eastAsia"/>
        </w:rPr>
        <w:t>3583</w:t>
      </w:r>
      <w:r w:rsidR="00B67907" w:rsidRPr="00D34B1B">
        <w:t>m</w:t>
      </w:r>
      <w:r w:rsidR="00B67907" w:rsidRPr="00D34B1B">
        <w:rPr>
          <w:vertAlign w:val="superscript"/>
        </w:rPr>
        <w:t>3</w:t>
      </w:r>
      <w:r w:rsidR="00B67907" w:rsidRPr="00D34B1B">
        <w:t>/d</w:t>
      </w:r>
      <w:r w:rsidR="00B67907" w:rsidRPr="00D34B1B">
        <w:t>，最大为</w:t>
      </w:r>
      <w:r w:rsidR="00B67907" w:rsidRPr="00D34B1B">
        <w:rPr>
          <w:rFonts w:hint="eastAsia"/>
        </w:rPr>
        <w:t>4658</w:t>
      </w:r>
      <w:r w:rsidR="00B67907" w:rsidRPr="00D34B1B">
        <w:t>m</w:t>
      </w:r>
      <w:r w:rsidR="00B67907" w:rsidRPr="00D34B1B">
        <w:rPr>
          <w:vertAlign w:val="superscript"/>
        </w:rPr>
        <w:t>3</w:t>
      </w:r>
      <w:r w:rsidR="00B67907" w:rsidRPr="00D34B1B">
        <w:t>/d</w:t>
      </w:r>
      <w:r w:rsidR="00B67907" w:rsidRPr="00D34B1B">
        <w:t>，</w:t>
      </w:r>
      <w:r w:rsidRPr="00D34B1B">
        <w:t>经平硐排水沟排到</w:t>
      </w:r>
      <w:r w:rsidRPr="00D34B1B">
        <w:t>542</w:t>
      </w:r>
      <w:r w:rsidRPr="00D34B1B">
        <w:t>主</w:t>
      </w:r>
      <w:r w:rsidRPr="00D34B1B">
        <w:rPr>
          <w:rFonts w:hint="eastAsia"/>
        </w:rPr>
        <w:t>井平硐</w:t>
      </w:r>
      <w:r w:rsidRPr="00D34B1B">
        <w:t>坑口</w:t>
      </w:r>
      <w:r w:rsidR="00126DA7" w:rsidRPr="00D34B1B">
        <w:rPr>
          <w:rFonts w:hint="eastAsia"/>
        </w:rPr>
        <w:t>井下三级</w:t>
      </w:r>
      <w:r w:rsidRPr="00D34B1B">
        <w:t>沉淀池</w:t>
      </w:r>
      <w:r w:rsidR="00126DA7" w:rsidRPr="00D34B1B">
        <w:rPr>
          <w:rFonts w:hint="eastAsia"/>
        </w:rPr>
        <w:t>（单个</w:t>
      </w:r>
      <w:r w:rsidR="00DD3A36" w:rsidRPr="00D34B1B">
        <w:t>2</w:t>
      </w:r>
      <w:r w:rsidR="00126DA7" w:rsidRPr="00D34B1B">
        <w:t>000m</w:t>
      </w:r>
      <w:r w:rsidR="00126DA7" w:rsidRPr="00D34B1B">
        <w:rPr>
          <w:vertAlign w:val="superscript"/>
        </w:rPr>
        <w:t>3</w:t>
      </w:r>
      <w:r w:rsidR="00126DA7" w:rsidRPr="00D34B1B">
        <w:rPr>
          <w:rFonts w:hint="eastAsia"/>
        </w:rPr>
        <w:t>）絮凝沉淀</w:t>
      </w:r>
      <w:r w:rsidRPr="00D34B1B">
        <w:t>处理</w:t>
      </w:r>
      <w:r w:rsidRPr="00D34B1B">
        <w:rPr>
          <w:rFonts w:hint="eastAsia"/>
        </w:rPr>
        <w:t>，</w:t>
      </w:r>
      <w:r w:rsidRPr="00D34B1B">
        <w:t>后用水泵打入采矿高位水池用做坑内凿岩或空压机冷却水等</w:t>
      </w:r>
      <w:r w:rsidR="00B67907" w:rsidRPr="00D34B1B">
        <w:t>。多余坑涌水经平硐排水沟排到坑口沉淀池</w:t>
      </w:r>
      <w:r w:rsidR="00126DA7" w:rsidRPr="00D34B1B">
        <w:rPr>
          <w:rFonts w:hint="eastAsia"/>
        </w:rPr>
        <w:t>（</w:t>
      </w:r>
      <w:r w:rsidR="00126DA7" w:rsidRPr="00D34B1B">
        <w:rPr>
          <w:rFonts w:hint="eastAsia"/>
        </w:rPr>
        <w:t>4</w:t>
      </w:r>
      <w:r w:rsidR="00126DA7" w:rsidRPr="00D34B1B">
        <w:t>0m</w:t>
      </w:r>
      <w:r w:rsidR="00126DA7" w:rsidRPr="00D34B1B">
        <w:rPr>
          <w:vertAlign w:val="superscript"/>
        </w:rPr>
        <w:t>3</w:t>
      </w:r>
      <w:r w:rsidR="00126DA7" w:rsidRPr="00D34B1B">
        <w:rPr>
          <w:rFonts w:hint="eastAsia"/>
        </w:rPr>
        <w:t>）</w:t>
      </w:r>
      <w:r w:rsidR="00B67907" w:rsidRPr="00D34B1B">
        <w:t>处理后达标排入盐池河</w:t>
      </w:r>
      <w:r w:rsidR="00B67907" w:rsidRPr="00D34B1B">
        <w:rPr>
          <w:kern w:val="0"/>
          <w:szCs w:val="24"/>
        </w:rPr>
        <w:t>。</w:t>
      </w:r>
    </w:p>
    <w:p w14:paraId="55CC2986" w14:textId="7CA849B9" w:rsidR="00D15759" w:rsidRPr="00D34B1B" w:rsidRDefault="00B67907" w:rsidP="00D15759">
      <w:pPr>
        <w:ind w:firstLine="480"/>
      </w:pPr>
      <w:r w:rsidRPr="00D34B1B">
        <w:rPr>
          <w:rFonts w:hint="eastAsia"/>
        </w:rPr>
        <w:t>2</w:t>
      </w:r>
      <w:r w:rsidRPr="00D34B1B">
        <w:rPr>
          <w:rFonts w:hint="eastAsia"/>
        </w:rPr>
        <w:t>、生活污水</w:t>
      </w:r>
    </w:p>
    <w:p w14:paraId="5F212C93" w14:textId="31373631" w:rsidR="00B67907" w:rsidRPr="00D34B1B" w:rsidRDefault="00B67907" w:rsidP="00B67907">
      <w:pPr>
        <w:ind w:firstLine="480"/>
      </w:pPr>
      <w:r w:rsidRPr="00D34B1B">
        <w:rPr>
          <w:rFonts w:hint="eastAsia"/>
        </w:rPr>
        <w:t>地面人员办公生活产生的生活污水经化粪池收集预处理后，再集中由一体化污水处理设施处理达标后排盐池河。</w:t>
      </w:r>
    </w:p>
    <w:p w14:paraId="2E26C0A8" w14:textId="01039B22" w:rsidR="00B67907" w:rsidRPr="00D34B1B" w:rsidRDefault="007367F8" w:rsidP="00B67907">
      <w:pPr>
        <w:ind w:firstLine="480"/>
        <w:rPr>
          <w:szCs w:val="24"/>
        </w:rPr>
      </w:pPr>
      <w:r w:rsidRPr="00D34B1B">
        <w:rPr>
          <w:rFonts w:hint="eastAsia"/>
        </w:rPr>
        <w:t>矿山主平硐工业场地</w:t>
      </w:r>
      <w:r w:rsidRPr="00D34B1B">
        <w:rPr>
          <w:rFonts w:hint="eastAsia"/>
          <w:szCs w:val="24"/>
        </w:rPr>
        <w:t>建有</w:t>
      </w:r>
      <w:r w:rsidRPr="00D34B1B">
        <w:rPr>
          <w:rFonts w:hint="eastAsia"/>
          <w:szCs w:val="24"/>
        </w:rPr>
        <w:t>1</w:t>
      </w:r>
      <w:r w:rsidRPr="00D34B1B">
        <w:rPr>
          <w:rFonts w:hint="eastAsia"/>
          <w:szCs w:val="24"/>
        </w:rPr>
        <w:t>套微动力一体化生活污水处理设施，生活污水处理设施采用</w:t>
      </w:r>
      <w:r w:rsidR="00F6596A" w:rsidRPr="00D34B1B">
        <w:rPr>
          <w:rFonts w:hint="eastAsia"/>
          <w:szCs w:val="24"/>
        </w:rPr>
        <w:t>膜生物</w:t>
      </w:r>
      <w:r w:rsidRPr="00D34B1B">
        <w:rPr>
          <w:rFonts w:hint="eastAsia"/>
          <w:szCs w:val="24"/>
        </w:rPr>
        <w:t>处理工艺</w:t>
      </w:r>
      <w:r w:rsidR="00F6596A" w:rsidRPr="00D34B1B">
        <w:rPr>
          <w:rFonts w:hint="eastAsia"/>
          <w:szCs w:val="24"/>
        </w:rPr>
        <w:t>（</w:t>
      </w:r>
      <w:r w:rsidR="00F6596A" w:rsidRPr="00D34B1B">
        <w:rPr>
          <w:rFonts w:hint="eastAsia"/>
          <w:szCs w:val="24"/>
        </w:rPr>
        <w:t>MBBR-MBR</w:t>
      </w:r>
      <w:r w:rsidR="00F6596A" w:rsidRPr="00D34B1B">
        <w:rPr>
          <w:rFonts w:hint="eastAsia"/>
          <w:szCs w:val="24"/>
        </w:rPr>
        <w:t>组合式生物处理系统）</w:t>
      </w:r>
      <w:r w:rsidRPr="00D34B1B">
        <w:rPr>
          <w:rFonts w:hint="eastAsia"/>
          <w:szCs w:val="24"/>
        </w:rPr>
        <w:t>，处理能力</w:t>
      </w:r>
      <w:r w:rsidR="007A3DE6" w:rsidRPr="00D34B1B">
        <w:rPr>
          <w:szCs w:val="24"/>
        </w:rPr>
        <w:t>50m</w:t>
      </w:r>
      <w:r w:rsidR="007A3DE6" w:rsidRPr="00D34B1B">
        <w:rPr>
          <w:szCs w:val="24"/>
          <w:vertAlign w:val="superscript"/>
        </w:rPr>
        <w:t>3</w:t>
      </w:r>
      <w:r w:rsidR="007A3DE6" w:rsidRPr="00D34B1B">
        <w:rPr>
          <w:szCs w:val="24"/>
        </w:rPr>
        <w:t>/d</w:t>
      </w:r>
      <w:r w:rsidRPr="00D34B1B">
        <w:rPr>
          <w:rFonts w:hint="eastAsia"/>
          <w:szCs w:val="24"/>
        </w:rPr>
        <w:t>。出水可以达到《污水综合排放标准》（</w:t>
      </w:r>
      <w:r w:rsidRPr="00D34B1B">
        <w:rPr>
          <w:rFonts w:hint="eastAsia"/>
          <w:szCs w:val="24"/>
        </w:rPr>
        <w:t>GB8978-1996</w:t>
      </w:r>
      <w:r w:rsidRPr="00D34B1B">
        <w:rPr>
          <w:rFonts w:hint="eastAsia"/>
          <w:szCs w:val="24"/>
        </w:rPr>
        <w:t>）一级标准</w:t>
      </w:r>
      <w:r w:rsidR="004F2673" w:rsidRPr="00D34B1B">
        <w:rPr>
          <w:rFonts w:hint="eastAsia"/>
          <w:szCs w:val="24"/>
        </w:rPr>
        <w:t>及</w:t>
      </w:r>
      <w:r w:rsidR="004F2673" w:rsidRPr="00D34B1B">
        <w:rPr>
          <w:rFonts w:hint="eastAsia"/>
        </w:rPr>
        <w:t>《磷矿开采行业水污染物排放标准》（</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004F2673" w:rsidRPr="00D34B1B">
        <w:rPr>
          <w:rFonts w:hint="eastAsia"/>
        </w:rPr>
        <w:t>）一级标准</w:t>
      </w:r>
      <w:r w:rsidRPr="00D34B1B">
        <w:rPr>
          <w:rFonts w:hint="eastAsia"/>
          <w:szCs w:val="24"/>
        </w:rPr>
        <w:t>，受纳河流为盐池河。</w:t>
      </w:r>
    </w:p>
    <w:p w14:paraId="5B64B9FA" w14:textId="1204C058" w:rsidR="001E5852" w:rsidRPr="00D34B1B" w:rsidRDefault="001E5852" w:rsidP="001E5852">
      <w:pPr>
        <w:pStyle w:val="3"/>
      </w:pPr>
      <w:r w:rsidRPr="00D34B1B">
        <w:rPr>
          <w:rFonts w:hint="eastAsia"/>
        </w:rPr>
        <w:t>2</w:t>
      </w:r>
      <w:r w:rsidRPr="00D34B1B">
        <w:t xml:space="preserve">.6.3  </w:t>
      </w:r>
      <w:r w:rsidRPr="00D34B1B">
        <w:rPr>
          <w:rFonts w:hint="eastAsia"/>
        </w:rPr>
        <w:t>矿山水平衡分析</w:t>
      </w:r>
    </w:p>
    <w:p w14:paraId="33CBD16A" w14:textId="76B8F92D" w:rsidR="001E5852" w:rsidRPr="00D34B1B" w:rsidRDefault="001E5852" w:rsidP="001E5852">
      <w:pPr>
        <w:ind w:firstLine="480"/>
      </w:pPr>
      <w:r w:rsidRPr="00D34B1B">
        <w:rPr>
          <w:rFonts w:hint="eastAsia"/>
        </w:rPr>
        <w:t>1</w:t>
      </w:r>
      <w:r w:rsidRPr="00D34B1B">
        <w:rPr>
          <w:rFonts w:hint="eastAsia"/>
        </w:rPr>
        <w:t>、生活给排水平衡分析</w:t>
      </w:r>
    </w:p>
    <w:p w14:paraId="3EDD7A0D" w14:textId="7A910CE4" w:rsidR="006F2B1A" w:rsidRPr="00D34B1B" w:rsidRDefault="006F2B1A" w:rsidP="001E5852">
      <w:pPr>
        <w:ind w:firstLine="480"/>
      </w:pPr>
      <w:r w:rsidRPr="00D34B1B">
        <w:rPr>
          <w:rFonts w:hint="eastAsia"/>
        </w:rPr>
        <w:lastRenderedPageBreak/>
        <w:t>根据矿山多年生产经验，矿山生活用水量</w:t>
      </w:r>
      <w:r w:rsidR="00F14758" w:rsidRPr="00D34B1B">
        <w:rPr>
          <w:rFonts w:hint="eastAsia"/>
        </w:rPr>
        <w:t>平均</w:t>
      </w:r>
      <w:r w:rsidR="00A109A4" w:rsidRPr="00D34B1B">
        <w:t>5</w:t>
      </w:r>
      <w:r w:rsidR="00F14758" w:rsidRPr="00D34B1B">
        <w:t>0m</w:t>
      </w:r>
      <w:r w:rsidR="00F14758" w:rsidRPr="00D34B1B">
        <w:rPr>
          <w:vertAlign w:val="superscript"/>
        </w:rPr>
        <w:t>3</w:t>
      </w:r>
      <w:r w:rsidR="00F14758" w:rsidRPr="00D34B1B">
        <w:t>/d</w:t>
      </w:r>
      <w:r w:rsidR="00F14758" w:rsidRPr="00D34B1B">
        <w:rPr>
          <w:rFonts w:hint="eastAsia"/>
        </w:rPr>
        <w:t>，生活污水排放量按用水量的</w:t>
      </w:r>
      <w:r w:rsidR="00F14758" w:rsidRPr="00D34B1B">
        <w:rPr>
          <w:rFonts w:hint="eastAsia"/>
        </w:rPr>
        <w:t>8</w:t>
      </w:r>
      <w:r w:rsidR="00F14758" w:rsidRPr="00D34B1B">
        <w:t>0</w:t>
      </w:r>
      <w:r w:rsidR="00F14758" w:rsidRPr="00D34B1B">
        <w:rPr>
          <w:rFonts w:hint="eastAsia"/>
        </w:rPr>
        <w:t>%</w:t>
      </w:r>
      <w:r w:rsidR="00F14758" w:rsidRPr="00D34B1B">
        <w:rPr>
          <w:rFonts w:hint="eastAsia"/>
        </w:rPr>
        <w:t>计，生活污水排放量约为</w:t>
      </w:r>
      <w:r w:rsidR="00A109A4" w:rsidRPr="00D34B1B">
        <w:t>40</w:t>
      </w:r>
      <w:r w:rsidR="00F14758" w:rsidRPr="00D34B1B">
        <w:t>m</w:t>
      </w:r>
      <w:r w:rsidR="00F14758" w:rsidRPr="00D34B1B">
        <w:rPr>
          <w:vertAlign w:val="superscript"/>
        </w:rPr>
        <w:t>3</w:t>
      </w:r>
      <w:r w:rsidR="00F14758" w:rsidRPr="00D34B1B">
        <w:t>/d</w:t>
      </w:r>
      <w:r w:rsidR="00F14758" w:rsidRPr="00D34B1B">
        <w:rPr>
          <w:rFonts w:hint="eastAsia"/>
        </w:rPr>
        <w:t>。</w:t>
      </w:r>
    </w:p>
    <w:p w14:paraId="3783C135" w14:textId="21418DC1" w:rsidR="006F2B1A" w:rsidRPr="00D34B1B" w:rsidRDefault="00F14758" w:rsidP="001E5852">
      <w:pPr>
        <w:ind w:firstLine="480"/>
      </w:pPr>
      <w:r w:rsidRPr="00D34B1B">
        <w:rPr>
          <w:rFonts w:hint="eastAsia"/>
        </w:rPr>
        <w:t>2</w:t>
      </w:r>
      <w:r w:rsidRPr="00D34B1B">
        <w:rPr>
          <w:rFonts w:hint="eastAsia"/>
        </w:rPr>
        <w:t>、生产作业给排水平衡分析</w:t>
      </w:r>
    </w:p>
    <w:p w14:paraId="1AB85A64" w14:textId="07952E57" w:rsidR="004D4850" w:rsidRPr="00D34B1B" w:rsidRDefault="00B9555F" w:rsidP="001E5852">
      <w:pPr>
        <w:ind w:firstLine="480"/>
      </w:pPr>
      <w:r w:rsidRPr="00D34B1B">
        <w:rPr>
          <w:rFonts w:hint="eastAsia"/>
        </w:rPr>
        <w:t>矿山正常涌水量</w:t>
      </w:r>
      <w:r w:rsidRPr="00D34B1B">
        <w:rPr>
          <w:rFonts w:hint="eastAsia"/>
        </w:rPr>
        <w:t>3583</w:t>
      </w:r>
      <w:r w:rsidRPr="00D34B1B">
        <w:t>m</w:t>
      </w:r>
      <w:r w:rsidRPr="00D34B1B">
        <w:rPr>
          <w:vertAlign w:val="superscript"/>
        </w:rPr>
        <w:t>3</w:t>
      </w:r>
      <w:r w:rsidRPr="00D34B1B">
        <w:t>/d</w:t>
      </w:r>
      <w:r w:rsidRPr="00D34B1B">
        <w:t>，最大</w:t>
      </w:r>
      <w:r w:rsidRPr="00D34B1B">
        <w:rPr>
          <w:rFonts w:hint="eastAsia"/>
        </w:rPr>
        <w:t>涌水量</w:t>
      </w:r>
      <w:r w:rsidRPr="00D34B1B">
        <w:rPr>
          <w:rFonts w:hint="eastAsia"/>
        </w:rPr>
        <w:t>4658</w:t>
      </w:r>
      <w:r w:rsidRPr="00D34B1B">
        <w:t>m</w:t>
      </w:r>
      <w:r w:rsidRPr="00D34B1B">
        <w:rPr>
          <w:vertAlign w:val="superscript"/>
        </w:rPr>
        <w:t>3</w:t>
      </w:r>
      <w:r w:rsidRPr="00D34B1B">
        <w:t>/d</w:t>
      </w:r>
      <w:r w:rsidRPr="00D34B1B">
        <w:t>，</w:t>
      </w:r>
      <w:r w:rsidR="004D787E" w:rsidRPr="00D34B1B">
        <w:rPr>
          <w:rFonts w:hint="eastAsia"/>
        </w:rPr>
        <w:t>矿井涌水经井下三级沉淀池絮凝沉淀处理后部分回用于生产，剩余部分达标外排。</w:t>
      </w:r>
    </w:p>
    <w:p w14:paraId="77C635A1" w14:textId="7BE1431E" w:rsidR="003C6FBB" w:rsidRPr="00D34B1B" w:rsidRDefault="00B9555F" w:rsidP="001E5852">
      <w:pPr>
        <w:ind w:firstLine="480"/>
      </w:pPr>
      <w:r w:rsidRPr="00D34B1B">
        <w:rPr>
          <w:rFonts w:hint="eastAsia"/>
        </w:rPr>
        <w:t>矿山井下凿岩用水量</w:t>
      </w:r>
      <w:r w:rsidR="00C03E28" w:rsidRPr="00D34B1B">
        <w:t>8</w:t>
      </w:r>
      <w:r w:rsidRPr="00D34B1B">
        <w:t>50m</w:t>
      </w:r>
      <w:r w:rsidRPr="00D34B1B">
        <w:rPr>
          <w:vertAlign w:val="superscript"/>
        </w:rPr>
        <w:t>3</w:t>
      </w:r>
      <w:r w:rsidRPr="00D34B1B">
        <w:t>/d</w:t>
      </w:r>
      <w:r w:rsidRPr="00D34B1B">
        <w:rPr>
          <w:rFonts w:hint="eastAsia"/>
        </w:rPr>
        <w:t>，坑内</w:t>
      </w:r>
      <w:r w:rsidR="00373C2F" w:rsidRPr="00D34B1B">
        <w:rPr>
          <w:rFonts w:hint="eastAsia"/>
        </w:rPr>
        <w:t>生产</w:t>
      </w:r>
      <w:r w:rsidRPr="00D34B1B">
        <w:rPr>
          <w:rFonts w:hint="eastAsia"/>
        </w:rPr>
        <w:t>用水量</w:t>
      </w:r>
      <w:r w:rsidR="00CB70DC" w:rsidRPr="00D34B1B">
        <w:t>14</w:t>
      </w:r>
      <w:r w:rsidR="00373C2F" w:rsidRPr="00D34B1B">
        <w:t>21m</w:t>
      </w:r>
      <w:r w:rsidR="00373C2F" w:rsidRPr="00D34B1B">
        <w:rPr>
          <w:vertAlign w:val="superscript"/>
        </w:rPr>
        <w:t>3</w:t>
      </w:r>
      <w:r w:rsidR="00373C2F" w:rsidRPr="00D34B1B">
        <w:t>/d</w:t>
      </w:r>
      <w:r w:rsidR="00373C2F" w:rsidRPr="00D34B1B">
        <w:rPr>
          <w:rFonts w:hint="eastAsia"/>
        </w:rPr>
        <w:t>，</w:t>
      </w:r>
      <w:r w:rsidR="003C6FBB" w:rsidRPr="00D34B1B">
        <w:rPr>
          <w:rFonts w:hint="eastAsia"/>
        </w:rPr>
        <w:t>井下凿岩及生产</w:t>
      </w:r>
      <w:r w:rsidR="004D4850" w:rsidRPr="00D34B1B">
        <w:rPr>
          <w:rFonts w:hint="eastAsia"/>
        </w:rPr>
        <w:t>用水</w:t>
      </w:r>
      <w:r w:rsidR="004D787E" w:rsidRPr="00D34B1B">
        <w:rPr>
          <w:rFonts w:hint="eastAsia"/>
        </w:rPr>
        <w:t>来源于沉淀处理后的矿井涌水</w:t>
      </w:r>
      <w:r w:rsidR="000101CF" w:rsidRPr="00D34B1B">
        <w:rPr>
          <w:rFonts w:hint="eastAsia"/>
        </w:rPr>
        <w:t>。</w:t>
      </w:r>
    </w:p>
    <w:p w14:paraId="573C2CC9" w14:textId="319159F9" w:rsidR="000101CF" w:rsidRPr="00D34B1B" w:rsidRDefault="00373C2F" w:rsidP="001E5852">
      <w:pPr>
        <w:ind w:firstLine="480"/>
      </w:pPr>
      <w:r w:rsidRPr="00D34B1B">
        <w:rPr>
          <w:rFonts w:hint="eastAsia"/>
        </w:rPr>
        <w:t>充填站生产用水</w:t>
      </w:r>
      <w:r w:rsidR="003C6FBB" w:rsidRPr="00D34B1B">
        <w:t>45</w:t>
      </w:r>
      <w:r w:rsidRPr="00D34B1B">
        <w:t>m</w:t>
      </w:r>
      <w:r w:rsidRPr="00D34B1B">
        <w:rPr>
          <w:vertAlign w:val="superscript"/>
        </w:rPr>
        <w:t>3</w:t>
      </w:r>
      <w:r w:rsidRPr="00D34B1B">
        <w:t>/d</w:t>
      </w:r>
      <w:r w:rsidRPr="00D34B1B">
        <w:rPr>
          <w:rFonts w:hint="eastAsia"/>
        </w:rPr>
        <w:t>，充填管道冲洗用水量</w:t>
      </w:r>
      <w:r w:rsidRPr="00D34B1B">
        <w:rPr>
          <w:rFonts w:hint="eastAsia"/>
        </w:rPr>
        <w:t>4</w:t>
      </w:r>
      <w:r w:rsidR="003C6FBB" w:rsidRPr="00D34B1B">
        <w:t>.5</w:t>
      </w:r>
      <w:r w:rsidRPr="00D34B1B">
        <w:t>m</w:t>
      </w:r>
      <w:r w:rsidRPr="00D34B1B">
        <w:rPr>
          <w:vertAlign w:val="superscript"/>
        </w:rPr>
        <w:t>3</w:t>
      </w:r>
      <w:r w:rsidRPr="00D34B1B">
        <w:t>/d</w:t>
      </w:r>
      <w:r w:rsidRPr="00D34B1B">
        <w:rPr>
          <w:rFonts w:hint="eastAsia"/>
        </w:rPr>
        <w:t>，</w:t>
      </w:r>
      <w:r w:rsidR="000101CF" w:rsidRPr="00D34B1B">
        <w:rPr>
          <w:rFonts w:hint="eastAsia"/>
        </w:rPr>
        <w:t>充填站生产用水及管道冲洗用水取自沉淀处理后的矿井用水，充填站生产用水直接损耗，充填管道冲洗水经井下排水沟收集汇流入矿井水处理系统处理。</w:t>
      </w:r>
    </w:p>
    <w:p w14:paraId="5F7D7BB6" w14:textId="282E2F35" w:rsidR="00F14758" w:rsidRPr="00D34B1B" w:rsidRDefault="003C6FBB" w:rsidP="001E5852">
      <w:pPr>
        <w:ind w:firstLine="480"/>
      </w:pPr>
      <w:r w:rsidRPr="00D34B1B">
        <w:rPr>
          <w:rFonts w:hint="eastAsia"/>
        </w:rPr>
        <w:t>工业场地防尘洒水</w:t>
      </w:r>
      <w:r w:rsidRPr="00D34B1B">
        <w:rPr>
          <w:rFonts w:hint="eastAsia"/>
        </w:rPr>
        <w:t>1</w:t>
      </w:r>
      <w:r w:rsidRPr="00D34B1B">
        <w:t>4m</w:t>
      </w:r>
      <w:r w:rsidRPr="00D34B1B">
        <w:rPr>
          <w:vertAlign w:val="superscript"/>
        </w:rPr>
        <w:t>3</w:t>
      </w:r>
      <w:r w:rsidRPr="00D34B1B">
        <w:t>/d</w:t>
      </w:r>
      <w:r w:rsidRPr="00D34B1B">
        <w:rPr>
          <w:rFonts w:hint="eastAsia"/>
        </w:rPr>
        <w:t>，洗车用水</w:t>
      </w:r>
      <w:r w:rsidRPr="00D34B1B">
        <w:rPr>
          <w:rFonts w:hint="eastAsia"/>
        </w:rPr>
        <w:t>1</w:t>
      </w:r>
      <w:r w:rsidRPr="00D34B1B">
        <w:t>1m</w:t>
      </w:r>
      <w:r w:rsidRPr="00D34B1B">
        <w:rPr>
          <w:vertAlign w:val="superscript"/>
        </w:rPr>
        <w:t>3</w:t>
      </w:r>
      <w:r w:rsidRPr="00D34B1B">
        <w:t>/d</w:t>
      </w:r>
      <w:r w:rsidRPr="00D34B1B">
        <w:rPr>
          <w:rFonts w:hint="eastAsia"/>
        </w:rPr>
        <w:t>，</w:t>
      </w:r>
      <w:r w:rsidR="00E402D5" w:rsidRPr="00D34B1B">
        <w:rPr>
          <w:rFonts w:hint="eastAsia"/>
        </w:rPr>
        <w:t>防尘洒水及洗车用水均取自处理后的矿井涌水，防尘洒水直接损耗，洗车水经洗车平台下洗车水沉淀池沉淀处理后回用。洗车用水蒸发损耗量约</w:t>
      </w:r>
      <w:r w:rsidR="00E402D5" w:rsidRPr="00D34B1B">
        <w:rPr>
          <w:rFonts w:hint="eastAsia"/>
        </w:rPr>
        <w:t>2</w:t>
      </w:r>
      <w:r w:rsidR="00E402D5" w:rsidRPr="00D34B1B">
        <w:t>0</w:t>
      </w:r>
      <w:r w:rsidR="00E402D5" w:rsidRPr="00D34B1B">
        <w:rPr>
          <w:rFonts w:hint="eastAsia"/>
        </w:rPr>
        <w:t>%</w:t>
      </w:r>
      <w:r w:rsidR="00E402D5" w:rsidRPr="00D34B1B">
        <w:rPr>
          <w:rFonts w:hint="eastAsia"/>
        </w:rPr>
        <w:t>，洗车水补充量为</w:t>
      </w:r>
      <w:r w:rsidR="00E402D5" w:rsidRPr="00D34B1B">
        <w:rPr>
          <w:rFonts w:hint="eastAsia"/>
        </w:rPr>
        <w:t>2</w:t>
      </w:r>
      <w:r w:rsidR="00E402D5" w:rsidRPr="00D34B1B">
        <w:t>.2m</w:t>
      </w:r>
      <w:r w:rsidR="00E402D5" w:rsidRPr="00D34B1B">
        <w:rPr>
          <w:vertAlign w:val="superscript"/>
        </w:rPr>
        <w:t>3</w:t>
      </w:r>
      <w:r w:rsidR="00E402D5" w:rsidRPr="00D34B1B">
        <w:t>/d</w:t>
      </w:r>
      <w:r w:rsidR="00E402D5" w:rsidRPr="00D34B1B">
        <w:rPr>
          <w:rFonts w:hint="eastAsia"/>
        </w:rPr>
        <w:t>。</w:t>
      </w:r>
    </w:p>
    <w:p w14:paraId="61A45E6B" w14:textId="0ED5CEBC" w:rsidR="006F2B1A" w:rsidRPr="00D34B1B" w:rsidRDefault="00FC557B" w:rsidP="00FD2C58">
      <w:pPr>
        <w:pStyle w:val="a9"/>
      </w:pPr>
      <w:r w:rsidRPr="00D34B1B">
        <w:rPr>
          <w:rFonts w:hint="eastAsia"/>
          <w:noProof/>
        </w:rPr>
        <w:lastRenderedPageBreak/>
        <w:drawing>
          <wp:anchor distT="0" distB="0" distL="114300" distR="114300" simplePos="0" relativeHeight="251656704" behindDoc="0" locked="0" layoutInCell="1" allowOverlap="1" wp14:anchorId="632DEEAD" wp14:editId="3D83F35B">
            <wp:simplePos x="0" y="0"/>
            <wp:positionH relativeFrom="column">
              <wp:posOffset>-132080</wp:posOffset>
            </wp:positionH>
            <wp:positionV relativeFrom="paragraph">
              <wp:posOffset>172720</wp:posOffset>
            </wp:positionV>
            <wp:extent cx="5751195" cy="5440680"/>
            <wp:effectExtent l="0" t="0" r="0" b="0"/>
            <wp:wrapTopAndBottom/>
            <wp:docPr id="2026176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76488" name="图片 2026176488"/>
                    <pic:cNvPicPr/>
                  </pic:nvPicPr>
                  <pic:blipFill rotWithShape="1">
                    <a:blip r:embed="rId22" cstate="print">
                      <a:extLst>
                        <a:ext uri="{28A0092B-C50C-407E-A947-70E740481C1C}">
                          <a14:useLocalDpi xmlns:a14="http://schemas.microsoft.com/office/drawing/2010/main" val="0"/>
                        </a:ext>
                      </a:extLst>
                    </a:blip>
                    <a:srcRect l="19357" t="8178" r="44574" b="14758"/>
                    <a:stretch/>
                  </pic:blipFill>
                  <pic:spPr bwMode="auto">
                    <a:xfrm>
                      <a:off x="0" y="0"/>
                      <a:ext cx="5751195" cy="544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C58" w:rsidRPr="00D34B1B">
        <w:rPr>
          <w:rFonts w:hint="eastAsia"/>
        </w:rPr>
        <w:t>图</w:t>
      </w:r>
      <w:r w:rsidR="00FD2C58" w:rsidRPr="00D34B1B">
        <w:rPr>
          <w:rFonts w:hint="eastAsia"/>
        </w:rPr>
        <w:t>2</w:t>
      </w:r>
      <w:r w:rsidR="00FD2C58" w:rsidRPr="00D34B1B">
        <w:t>.6</w:t>
      </w:r>
      <w:r w:rsidR="00FD2C58" w:rsidRPr="00D34B1B">
        <w:rPr>
          <w:rFonts w:hint="eastAsia"/>
        </w:rPr>
        <w:t>-</w:t>
      </w:r>
      <w:r w:rsidR="00FD2C58" w:rsidRPr="00D34B1B">
        <w:t xml:space="preserve">1  </w:t>
      </w:r>
      <w:r w:rsidR="00FD2C58" w:rsidRPr="00D34B1B">
        <w:rPr>
          <w:rFonts w:hint="eastAsia"/>
        </w:rPr>
        <w:t>矿山现有工程水平衡图</w:t>
      </w:r>
    </w:p>
    <w:p w14:paraId="31F2EE82" w14:textId="5FAA2899" w:rsidR="00B67907" w:rsidRPr="00D34B1B" w:rsidRDefault="007367F8" w:rsidP="007367F8">
      <w:pPr>
        <w:pStyle w:val="3"/>
      </w:pPr>
      <w:r w:rsidRPr="00D34B1B">
        <w:rPr>
          <w:rFonts w:hint="eastAsia"/>
        </w:rPr>
        <w:t>2</w:t>
      </w:r>
      <w:r w:rsidRPr="00D34B1B">
        <w:t>.6.</w:t>
      </w:r>
      <w:r w:rsidR="001E5852" w:rsidRPr="00D34B1B">
        <w:t>4</w:t>
      </w:r>
      <w:r w:rsidRPr="00D34B1B">
        <w:t xml:space="preserve"> </w:t>
      </w:r>
      <w:r w:rsidRPr="00D34B1B">
        <w:rPr>
          <w:rFonts w:hint="eastAsia"/>
        </w:rPr>
        <w:t>矿山供电系统现状</w:t>
      </w:r>
    </w:p>
    <w:p w14:paraId="7285A322" w14:textId="49CA9798" w:rsidR="007367F8" w:rsidRPr="00D34B1B" w:rsidRDefault="006A1C6E" w:rsidP="006A1C6E">
      <w:pPr>
        <w:ind w:firstLine="480"/>
      </w:pPr>
      <w:r w:rsidRPr="00D34B1B">
        <w:t>恒顺磷矿位于湖北省宜昌市嫘祖镇，镇域内由</w:t>
      </w:r>
      <w:r w:rsidR="00126DA7" w:rsidRPr="00D34B1B">
        <w:rPr>
          <w:rFonts w:hint="eastAsia"/>
        </w:rPr>
        <w:t>嫘祖</w:t>
      </w:r>
      <w:r w:rsidRPr="00D34B1B">
        <w:t>110KV</w:t>
      </w:r>
      <w:r w:rsidRPr="00D34B1B">
        <w:t>变电站供应全镇用电。矿山供电系统已形成，一回路引自盐池河变电站</w:t>
      </w:r>
      <w:r w:rsidRPr="00D34B1B">
        <w:t>10KV</w:t>
      </w:r>
      <w:r w:rsidRPr="00D34B1B">
        <w:t>，一回路引自矿山自备柴油发电机组，</w:t>
      </w:r>
      <w:r w:rsidRPr="00D34B1B">
        <w:rPr>
          <w:rFonts w:hint="eastAsia"/>
        </w:rPr>
        <w:t>可</w:t>
      </w:r>
      <w:r w:rsidRPr="00D34B1B">
        <w:t>满足本矿生产的需要。</w:t>
      </w:r>
    </w:p>
    <w:p w14:paraId="6BDE2D51" w14:textId="5E3CF638" w:rsidR="006A1C6E" w:rsidRPr="00D34B1B" w:rsidRDefault="006A1C6E" w:rsidP="006A1C6E">
      <w:pPr>
        <w:pStyle w:val="3"/>
      </w:pPr>
      <w:r w:rsidRPr="00D34B1B">
        <w:rPr>
          <w:rFonts w:hint="eastAsia"/>
        </w:rPr>
        <w:t>2</w:t>
      </w:r>
      <w:r w:rsidRPr="00D34B1B">
        <w:t>.6.</w:t>
      </w:r>
      <w:r w:rsidR="001E5852" w:rsidRPr="00D34B1B">
        <w:t>5</w:t>
      </w:r>
      <w:r w:rsidRPr="00D34B1B">
        <w:t xml:space="preserve"> </w:t>
      </w:r>
      <w:r w:rsidRPr="00D34B1B">
        <w:rPr>
          <w:rFonts w:hint="eastAsia"/>
        </w:rPr>
        <w:t>矿山通讯系统现状</w:t>
      </w:r>
    </w:p>
    <w:p w14:paraId="3EF6894A" w14:textId="4AEF1D2B" w:rsidR="006A1C6E" w:rsidRPr="00D34B1B" w:rsidRDefault="006A1C6E" w:rsidP="006A1C6E">
      <w:pPr>
        <w:ind w:firstLine="480"/>
      </w:pPr>
      <w:r w:rsidRPr="00D34B1B">
        <w:rPr>
          <w:rFonts w:hint="eastAsia"/>
        </w:rPr>
        <w:t>地面</w:t>
      </w:r>
      <w:r w:rsidRPr="00D34B1B">
        <w:t>通信、网络系统的进线由附近电信局引入专用电话电缆、宽带光纤供本项目需要（由业主方与当地电信局商榷），电信公司已建有完善的通信系统，能</w:t>
      </w:r>
      <w:r w:rsidRPr="00D34B1B">
        <w:lastRenderedPageBreak/>
        <w:t>够满足本项目建设及运行时的多种通讯需求。</w:t>
      </w:r>
    </w:p>
    <w:p w14:paraId="64668DCA" w14:textId="504A8390" w:rsidR="00B67907" w:rsidRPr="00D34B1B" w:rsidRDefault="006A1C6E" w:rsidP="00B67907">
      <w:pPr>
        <w:ind w:firstLine="480"/>
      </w:pPr>
      <w:r w:rsidRPr="00D34B1B">
        <w:rPr>
          <w:rFonts w:hint="eastAsia"/>
        </w:rPr>
        <w:t>井下通信系统</w:t>
      </w:r>
      <w:r w:rsidRPr="00D34B1B">
        <w:t>包括有线通讯、无线通讯系统，实现井上与井下、有线与无线、公网和内部生产电话通讯融合一体的矿井通讯系统。</w:t>
      </w:r>
    </w:p>
    <w:p w14:paraId="1E50705F" w14:textId="4E2DCC77" w:rsidR="00B67907" w:rsidRPr="00D34B1B" w:rsidRDefault="006A1C6E" w:rsidP="00B67907">
      <w:pPr>
        <w:ind w:firstLine="480"/>
      </w:pPr>
      <w:r w:rsidRPr="00D34B1B">
        <w:t>井下人员定位系统以现代无线电编码通讯技术（</w:t>
      </w:r>
      <w:r w:rsidRPr="00D34B1B">
        <w:t>RFID</w:t>
      </w:r>
      <w:r w:rsidRPr="00D34B1B">
        <w:t>）为基础，应用现代无线局域网</w:t>
      </w:r>
      <w:proofErr w:type="spellStart"/>
      <w:r w:rsidRPr="00D34B1B">
        <w:t>WiFi</w:t>
      </w:r>
      <w:proofErr w:type="spellEnd"/>
      <w:r w:rsidRPr="00D34B1B">
        <w:t>系统技术，结合目前流行的数据通讯、数据处理及图形展示软件等技术。</w:t>
      </w:r>
    </w:p>
    <w:p w14:paraId="4E09E1D9" w14:textId="2690D9AC" w:rsidR="00563945" w:rsidRPr="00D34B1B" w:rsidRDefault="00563945" w:rsidP="00563945">
      <w:pPr>
        <w:pStyle w:val="3"/>
      </w:pPr>
      <w:r w:rsidRPr="00D34B1B">
        <w:rPr>
          <w:rFonts w:hint="eastAsia"/>
        </w:rPr>
        <w:t>2</w:t>
      </w:r>
      <w:r w:rsidRPr="00D34B1B">
        <w:t>.6.</w:t>
      </w:r>
      <w:r w:rsidR="001E5852" w:rsidRPr="00D34B1B">
        <w:t>6</w:t>
      </w:r>
      <w:r w:rsidRPr="00D34B1B">
        <w:t xml:space="preserve"> </w:t>
      </w:r>
      <w:r w:rsidRPr="00D34B1B">
        <w:rPr>
          <w:rFonts w:hint="eastAsia"/>
        </w:rPr>
        <w:t>矿山机、汽修系统现状</w:t>
      </w:r>
    </w:p>
    <w:p w14:paraId="5BE18362" w14:textId="77777777" w:rsidR="00563945" w:rsidRPr="00D34B1B" w:rsidRDefault="00563945" w:rsidP="00563945">
      <w:pPr>
        <w:ind w:firstLine="480"/>
      </w:pPr>
      <w:r w:rsidRPr="00D34B1B">
        <w:t>本着保养为主，实行运修相结合的体制</w:t>
      </w:r>
      <w:r w:rsidRPr="00D34B1B">
        <w:rPr>
          <w:rFonts w:hint="eastAsia"/>
        </w:rPr>
        <w:t>，矿山机修系统</w:t>
      </w:r>
      <w:r w:rsidRPr="00D34B1B">
        <w:t>负责日常保养、小修等工作，主要零部件由外协加工或外购解决。</w:t>
      </w:r>
    </w:p>
    <w:p w14:paraId="11A541DF" w14:textId="657522B1" w:rsidR="00563945" w:rsidRPr="00D34B1B" w:rsidRDefault="00563945" w:rsidP="00563945">
      <w:pPr>
        <w:ind w:firstLine="480"/>
      </w:pPr>
      <w:r w:rsidRPr="00D34B1B">
        <w:t>在</w:t>
      </w:r>
      <w:r w:rsidRPr="00D34B1B">
        <w:t>542</w:t>
      </w:r>
      <w:r w:rsidRPr="00D34B1B">
        <w:rPr>
          <w:rFonts w:hint="eastAsia"/>
        </w:rPr>
        <w:t>主工业场地布置有机修间，</w:t>
      </w:r>
      <w:r w:rsidRPr="00D34B1B">
        <w:t>负责日常的设备维修及小修理任务。</w:t>
      </w:r>
    </w:p>
    <w:p w14:paraId="267D06C5" w14:textId="3DD6C6A3" w:rsidR="00563945" w:rsidRPr="00D34B1B" w:rsidRDefault="00563945" w:rsidP="00563945">
      <w:pPr>
        <w:pStyle w:val="2"/>
        <w:spacing w:before="163" w:after="163"/>
      </w:pPr>
      <w:bookmarkStart w:id="44" w:name="_Toc142386618"/>
      <w:r w:rsidRPr="00D34B1B">
        <w:rPr>
          <w:rFonts w:hint="eastAsia"/>
        </w:rPr>
        <w:t>2</w:t>
      </w:r>
      <w:r w:rsidRPr="00D34B1B">
        <w:t xml:space="preserve">.7 </w:t>
      </w:r>
      <w:r w:rsidRPr="00D34B1B">
        <w:rPr>
          <w:rFonts w:hint="eastAsia"/>
        </w:rPr>
        <w:t>井下通风系统</w:t>
      </w:r>
      <w:bookmarkEnd w:id="44"/>
    </w:p>
    <w:p w14:paraId="738F2265" w14:textId="57A28785" w:rsidR="00563945" w:rsidRPr="00D34B1B" w:rsidRDefault="00563945" w:rsidP="00563945">
      <w:pPr>
        <w:ind w:firstLine="480"/>
      </w:pPr>
      <w:r w:rsidRPr="00D34B1B">
        <w:rPr>
          <w:rFonts w:hint="eastAsia"/>
        </w:rPr>
        <w:t>1</w:t>
      </w:r>
      <w:r w:rsidRPr="00D34B1B">
        <w:rPr>
          <w:rFonts w:hint="eastAsia"/>
        </w:rPr>
        <w:t>、通风方式</w:t>
      </w:r>
    </w:p>
    <w:p w14:paraId="0E2A66E7" w14:textId="77777777" w:rsidR="00563945" w:rsidRPr="00D34B1B" w:rsidRDefault="00563945" w:rsidP="00563945">
      <w:pPr>
        <w:ind w:firstLine="480"/>
      </w:pPr>
      <w:r w:rsidRPr="00D34B1B">
        <w:t>全矿采用单翼对角抽出式机械通风。</w:t>
      </w:r>
      <w:r w:rsidRPr="00D34B1B">
        <w:rPr>
          <w:rFonts w:ascii="宋体" w:hAnsi="宋体" w:cs="宋体" w:hint="eastAsia"/>
        </w:rPr>
        <w:t>Ⅰ</w:t>
      </w:r>
      <w:r w:rsidRPr="00D34B1B">
        <w:t>采区：新鲜风流从</w:t>
      </w:r>
      <w:r w:rsidRPr="00D34B1B">
        <w:rPr>
          <w:rFonts w:hint="eastAsia"/>
        </w:rPr>
        <w:t>542</w:t>
      </w:r>
      <w:r w:rsidRPr="00D34B1B">
        <w:rPr>
          <w:rFonts w:hint="eastAsia"/>
        </w:rPr>
        <w:t>主井</w:t>
      </w:r>
      <w:r w:rsidRPr="00D34B1B">
        <w:t>平硐进入，经运输斜坡道、中段平巷进入采场，清洗工作面的污风进入回风平巷、</w:t>
      </w:r>
      <w:r w:rsidRPr="00D34B1B">
        <w:t>450</w:t>
      </w:r>
      <w:r w:rsidRPr="00D34B1B">
        <w:t>回风上山、</w:t>
      </w:r>
      <w:r w:rsidRPr="00D34B1B">
        <w:t>536</w:t>
      </w:r>
      <w:r w:rsidRPr="00D34B1B">
        <w:t>中段巷道进入</w:t>
      </w:r>
      <w:r w:rsidRPr="00D34B1B">
        <w:t>822</w:t>
      </w:r>
      <w:r w:rsidRPr="00D34B1B">
        <w:t>风井排至地表；</w:t>
      </w:r>
      <w:r w:rsidRPr="00D34B1B">
        <w:rPr>
          <w:rFonts w:ascii="宋体" w:hAnsi="宋体" w:cs="宋体" w:hint="eastAsia"/>
        </w:rPr>
        <w:t>Ⅱ</w:t>
      </w:r>
      <w:r w:rsidRPr="00D34B1B">
        <w:t>采区和</w:t>
      </w:r>
      <w:r w:rsidRPr="00D34B1B">
        <w:rPr>
          <w:rFonts w:ascii="宋体" w:hAnsi="宋体" w:cs="宋体" w:hint="eastAsia"/>
        </w:rPr>
        <w:t>Ⅲ</w:t>
      </w:r>
      <w:r w:rsidRPr="00D34B1B">
        <w:t>采区：新鲜风流分别从</w:t>
      </w:r>
      <w:r w:rsidRPr="00D34B1B">
        <w:rPr>
          <w:rFonts w:hint="eastAsia"/>
        </w:rPr>
        <w:t>542</w:t>
      </w:r>
      <w:r w:rsidRPr="00D34B1B">
        <w:rPr>
          <w:rFonts w:hint="eastAsia"/>
        </w:rPr>
        <w:t>主井</w:t>
      </w:r>
      <w:r w:rsidRPr="00D34B1B">
        <w:t>平硐、</w:t>
      </w:r>
      <w:r w:rsidRPr="00D34B1B">
        <w:t>763</w:t>
      </w:r>
      <w:r w:rsidRPr="00D34B1B">
        <w:t>副井平硐进入，经联络斜坡道、通风行人上山、中段平巷进入采场，清洗工作面的污风进入回风平巷、</w:t>
      </w:r>
      <w:r w:rsidRPr="00D34B1B">
        <w:t>822</w:t>
      </w:r>
      <w:r w:rsidRPr="00D34B1B">
        <w:t>风井，经</w:t>
      </w:r>
      <w:r w:rsidRPr="00D34B1B">
        <w:t>822</w:t>
      </w:r>
      <w:r w:rsidRPr="00D34B1B">
        <w:t>风井排至地表。</w:t>
      </w:r>
    </w:p>
    <w:p w14:paraId="0BBA6E02" w14:textId="2507F88C" w:rsidR="00563945" w:rsidRPr="00D34B1B" w:rsidRDefault="00563945" w:rsidP="00563945">
      <w:pPr>
        <w:ind w:firstLine="480"/>
      </w:pPr>
      <w:r w:rsidRPr="00D34B1B">
        <w:t>矿山目前在</w:t>
      </w:r>
      <w:r w:rsidRPr="00D34B1B">
        <w:t>822</w:t>
      </w:r>
      <w:r w:rsidRPr="00D34B1B">
        <w:t>风井口装备</w:t>
      </w:r>
      <w:r w:rsidRPr="00D34B1B">
        <w:t>2</w:t>
      </w:r>
      <w:r w:rsidRPr="00D34B1B">
        <w:t>台</w:t>
      </w:r>
      <w:r w:rsidRPr="00D34B1B">
        <w:t>FKCDZ-6-NO18/2×90</w:t>
      </w:r>
      <w:r w:rsidRPr="00D34B1B">
        <w:t>型通风机，其技术参数为：风量</w:t>
      </w:r>
      <w:r w:rsidRPr="00D34B1B">
        <w:t>30—70m</w:t>
      </w:r>
      <w:r w:rsidRPr="00D34B1B">
        <w:rPr>
          <w:vertAlign w:val="superscript"/>
        </w:rPr>
        <w:t>3</w:t>
      </w:r>
      <w:r w:rsidRPr="00D34B1B">
        <w:t>/s</w:t>
      </w:r>
      <w:r w:rsidRPr="00D34B1B">
        <w:t>，静压</w:t>
      </w:r>
      <w:r w:rsidRPr="00D34B1B">
        <w:t>850—2850Pa</w:t>
      </w:r>
      <w:r w:rsidRPr="00D34B1B">
        <w:t>，配用电机功率</w:t>
      </w:r>
      <w:r w:rsidRPr="00D34B1B">
        <w:t>2×90kw</w:t>
      </w:r>
      <w:r w:rsidRPr="00D34B1B">
        <w:t>，转速</w:t>
      </w:r>
      <w:r w:rsidRPr="00D34B1B">
        <w:t>985r/min</w:t>
      </w:r>
      <w:r w:rsidRPr="00D34B1B">
        <w:t>。</w:t>
      </w:r>
    </w:p>
    <w:p w14:paraId="4DFC3B05" w14:textId="4DFF9D2E" w:rsidR="00563945" w:rsidRPr="00D34B1B" w:rsidRDefault="00563945" w:rsidP="00563945">
      <w:pPr>
        <w:ind w:firstLine="480"/>
      </w:pPr>
      <w:r w:rsidRPr="00D34B1B">
        <w:rPr>
          <w:rFonts w:hint="eastAsia"/>
        </w:rPr>
        <w:t>2</w:t>
      </w:r>
      <w:r w:rsidRPr="00D34B1B">
        <w:rPr>
          <w:rFonts w:hint="eastAsia"/>
        </w:rPr>
        <w:t>、</w:t>
      </w:r>
      <w:r w:rsidR="003A68AC" w:rsidRPr="00D34B1B">
        <w:rPr>
          <w:rFonts w:hint="eastAsia"/>
        </w:rPr>
        <w:t>局部通风</w:t>
      </w:r>
    </w:p>
    <w:p w14:paraId="4149F670" w14:textId="762B047D" w:rsidR="00563945" w:rsidRPr="00D34B1B" w:rsidRDefault="003A68AC" w:rsidP="00B67907">
      <w:pPr>
        <w:ind w:firstLine="480"/>
      </w:pPr>
      <w:r w:rsidRPr="00D34B1B">
        <w:t>所有工作面必须进行局部通风。在每个采场工作面配备</w:t>
      </w:r>
      <w:r w:rsidRPr="00D34B1B">
        <w:t>YBT42-1</w:t>
      </w:r>
      <w:r w:rsidRPr="00D34B1B">
        <w:t>和掘进工作面配备</w:t>
      </w:r>
      <w:r w:rsidRPr="00D34B1B">
        <w:t>YBT42-2</w:t>
      </w:r>
      <w:r w:rsidRPr="00D34B1B">
        <w:t>型局扇加强通风。独头掘进工作面较长的工作面采用压、抽混合式局部通风。矿山现有局部通风机总台数</w:t>
      </w:r>
      <w:r w:rsidRPr="00D34B1B">
        <w:t>20</w:t>
      </w:r>
      <w:r w:rsidRPr="00D34B1B">
        <w:t>台，工作</w:t>
      </w:r>
      <w:r w:rsidRPr="00D34B1B">
        <w:t>16</w:t>
      </w:r>
      <w:r w:rsidRPr="00D34B1B">
        <w:t>台，</w:t>
      </w:r>
      <w:r w:rsidRPr="00D34B1B">
        <w:t>4</w:t>
      </w:r>
      <w:r w:rsidRPr="00D34B1B">
        <w:t>台备用满足生产要求。</w:t>
      </w:r>
    </w:p>
    <w:p w14:paraId="6B583468" w14:textId="05517D7D" w:rsidR="003A68AC" w:rsidRPr="00D34B1B" w:rsidRDefault="003A68AC" w:rsidP="00B67907">
      <w:pPr>
        <w:ind w:firstLine="480"/>
      </w:pPr>
      <w:r w:rsidRPr="00D34B1B">
        <w:rPr>
          <w:rFonts w:hint="eastAsia"/>
        </w:rPr>
        <w:t>3</w:t>
      </w:r>
      <w:r w:rsidRPr="00D34B1B">
        <w:rPr>
          <w:rFonts w:hint="eastAsia"/>
        </w:rPr>
        <w:t>、坑内防尘</w:t>
      </w:r>
    </w:p>
    <w:p w14:paraId="2247CBE6" w14:textId="43FF0B4C" w:rsidR="003A68AC" w:rsidRPr="00D34B1B" w:rsidRDefault="003A68AC" w:rsidP="00B67907">
      <w:pPr>
        <w:ind w:firstLine="480"/>
        <w:rPr>
          <w:szCs w:val="28"/>
        </w:rPr>
      </w:pPr>
      <w:r w:rsidRPr="00D34B1B">
        <w:rPr>
          <w:szCs w:val="28"/>
        </w:rPr>
        <w:t>在运输巷内配备洒水器，在矿石的转载、装载处进行洒水喷雾，工作面湿式</w:t>
      </w:r>
      <w:r w:rsidRPr="00D34B1B">
        <w:rPr>
          <w:szCs w:val="28"/>
        </w:rPr>
        <w:lastRenderedPageBreak/>
        <w:t>凿岩，使用水炮泥，使采矿工作面空气中的含尘量降到</w:t>
      </w:r>
      <w:r w:rsidRPr="00D34B1B">
        <w:rPr>
          <w:szCs w:val="28"/>
        </w:rPr>
        <w:t>2mg/m</w:t>
      </w:r>
      <w:r w:rsidRPr="00D34B1B">
        <w:rPr>
          <w:szCs w:val="28"/>
          <w:vertAlign w:val="superscript"/>
        </w:rPr>
        <w:t>3</w:t>
      </w:r>
      <w:r w:rsidRPr="00D34B1B">
        <w:rPr>
          <w:szCs w:val="28"/>
        </w:rPr>
        <w:t>以下，凿岩工和出矿工应戴防尘口罩。井下消防洒水管道采用热轧无缝钢管，当管径</w:t>
      </w:r>
      <w:r w:rsidRPr="00D34B1B">
        <w:rPr>
          <w:szCs w:val="28"/>
        </w:rPr>
        <w:t>DN&lt;50</w:t>
      </w:r>
      <w:r w:rsidRPr="00D34B1B">
        <w:rPr>
          <w:szCs w:val="28"/>
        </w:rPr>
        <w:t>、</w:t>
      </w:r>
      <w:r w:rsidRPr="00D34B1B">
        <w:rPr>
          <w:szCs w:val="28"/>
        </w:rPr>
        <w:t>P≤1.6Mpa</w:t>
      </w:r>
      <w:r w:rsidRPr="00D34B1B">
        <w:rPr>
          <w:szCs w:val="28"/>
        </w:rPr>
        <w:t>时，采用丝扣连接；当管径</w:t>
      </w:r>
      <w:r w:rsidRPr="00D34B1B">
        <w:rPr>
          <w:szCs w:val="28"/>
        </w:rPr>
        <w:t>DN&gt;50</w:t>
      </w:r>
      <w:r w:rsidRPr="00D34B1B">
        <w:rPr>
          <w:szCs w:val="28"/>
        </w:rPr>
        <w:t>，</w:t>
      </w:r>
      <w:r w:rsidRPr="00D34B1B">
        <w:rPr>
          <w:szCs w:val="28"/>
        </w:rPr>
        <w:t>P&lt;1.6Mpa</w:t>
      </w:r>
      <w:r w:rsidRPr="00D34B1B">
        <w:rPr>
          <w:szCs w:val="28"/>
        </w:rPr>
        <w:t>时，采用快速管接头连接；当管径</w:t>
      </w:r>
      <w:r w:rsidRPr="00D34B1B">
        <w:rPr>
          <w:szCs w:val="28"/>
        </w:rPr>
        <w:t>DN&lt;50</w:t>
      </w:r>
      <w:r w:rsidRPr="00D34B1B">
        <w:rPr>
          <w:szCs w:val="28"/>
        </w:rPr>
        <w:t>，</w:t>
      </w:r>
      <w:r w:rsidRPr="00D34B1B">
        <w:rPr>
          <w:szCs w:val="28"/>
        </w:rPr>
        <w:t>P&gt;1.6Mpa</w:t>
      </w:r>
      <w:r w:rsidRPr="00D34B1B">
        <w:rPr>
          <w:szCs w:val="28"/>
        </w:rPr>
        <w:t>时，采用法兰或管接头连接。巷道内消防洒水管上每隔</w:t>
      </w:r>
      <w:smartTag w:uri="urn:schemas-microsoft-com:office:smarttags" w:element="chmetcnv">
        <w:smartTagPr>
          <w:attr w:name="TCSC" w:val="0"/>
          <w:attr w:name="NumberType" w:val="1"/>
          <w:attr w:name="Negative" w:val="False"/>
          <w:attr w:name="HasSpace" w:val="False"/>
          <w:attr w:name="SourceValue" w:val="100"/>
          <w:attr w:name="UnitName" w:val="m"/>
        </w:smartTagPr>
        <w:r w:rsidRPr="00D34B1B">
          <w:rPr>
            <w:szCs w:val="28"/>
          </w:rPr>
          <w:t>100m</w:t>
        </w:r>
      </w:smartTag>
      <w:r w:rsidRPr="00D34B1B">
        <w:rPr>
          <w:szCs w:val="28"/>
        </w:rPr>
        <w:t>设置一个</w:t>
      </w:r>
      <w:r w:rsidRPr="00D34B1B">
        <w:rPr>
          <w:szCs w:val="28"/>
        </w:rPr>
        <w:t>DN32</w:t>
      </w:r>
      <w:r w:rsidRPr="00D34B1B">
        <w:rPr>
          <w:szCs w:val="28"/>
        </w:rPr>
        <w:t>的支管，并设截止阀，以供防尘洒水及清洗巷道用，消防洒水管沿巷道侧壁敷设。</w:t>
      </w:r>
    </w:p>
    <w:p w14:paraId="2A61449E" w14:textId="6B303E43" w:rsidR="00421D07" w:rsidRPr="00D34B1B" w:rsidRDefault="00421D07" w:rsidP="00421D07">
      <w:pPr>
        <w:ind w:firstLine="480"/>
      </w:pPr>
      <w:r w:rsidRPr="00D34B1B">
        <w:rPr>
          <w:rFonts w:hint="eastAsia"/>
        </w:rPr>
        <w:t>4</w:t>
      </w:r>
      <w:r w:rsidRPr="00D34B1B">
        <w:rPr>
          <w:rFonts w:hint="eastAsia"/>
        </w:rPr>
        <w:t>、压气设施</w:t>
      </w:r>
    </w:p>
    <w:p w14:paraId="34D17365" w14:textId="5095AD93" w:rsidR="00421D07" w:rsidRPr="00D34B1B" w:rsidRDefault="00421D07" w:rsidP="00421D07">
      <w:pPr>
        <w:ind w:firstLine="480"/>
      </w:pPr>
      <w:r w:rsidRPr="00D34B1B">
        <w:t>根据生产需要和便于集中管理，矿山供风硐室设立于井底车场附近，供风硐室共有</w:t>
      </w:r>
      <w:r w:rsidRPr="00D34B1B">
        <w:t>5</w:t>
      </w:r>
      <w:r w:rsidRPr="00D34B1B">
        <w:t>台</w:t>
      </w:r>
      <w:r w:rsidRPr="00D34B1B">
        <w:t>20</w:t>
      </w:r>
      <w:r w:rsidRPr="00D34B1B">
        <w:t>立方空压机，空压机型号分别为：</w:t>
      </w:r>
      <w:r w:rsidRPr="00D34B1B">
        <w:t>2</w:t>
      </w:r>
      <w:r w:rsidRPr="00D34B1B">
        <w:t>台</w:t>
      </w:r>
      <w:r w:rsidRPr="00D34B1B">
        <w:t>LGS</w:t>
      </w:r>
      <w:r w:rsidRPr="00D34B1B">
        <w:t>－</w:t>
      </w:r>
      <w:r w:rsidRPr="00D34B1B">
        <w:t>20/8G</w:t>
      </w:r>
      <w:r w:rsidRPr="00D34B1B">
        <w:t>型，</w:t>
      </w:r>
      <w:r w:rsidRPr="00D34B1B">
        <w:t>2</w:t>
      </w:r>
      <w:r w:rsidRPr="00D34B1B">
        <w:t>台</w:t>
      </w:r>
      <w:r w:rsidRPr="00D34B1B">
        <w:t>LG110G-8</w:t>
      </w:r>
      <w:r w:rsidRPr="00D34B1B">
        <w:t>型、</w:t>
      </w:r>
      <w:r w:rsidRPr="00D34B1B">
        <w:t>1</w:t>
      </w:r>
      <w:r w:rsidRPr="00D34B1B">
        <w:t>台</w:t>
      </w:r>
      <w:r w:rsidRPr="00D34B1B">
        <w:t>LGJ-20/8G-T</w:t>
      </w:r>
      <w:r w:rsidRPr="00D34B1B">
        <w:t>，其技术参数均为</w:t>
      </w:r>
      <w:r w:rsidRPr="00D34B1B">
        <w:rPr>
          <w:lang w:val="it-IT"/>
        </w:rPr>
        <w:t>排气量</w:t>
      </w:r>
      <w:r w:rsidRPr="00D34B1B">
        <w:rPr>
          <w:lang w:val="it-IT"/>
        </w:rPr>
        <w:t>20m</w:t>
      </w:r>
      <w:r w:rsidRPr="00D34B1B">
        <w:rPr>
          <w:vertAlign w:val="superscript"/>
          <w:lang w:val="it-IT"/>
        </w:rPr>
        <w:t>3</w:t>
      </w:r>
      <w:r w:rsidRPr="00D34B1B">
        <w:rPr>
          <w:lang w:val="it-IT"/>
        </w:rPr>
        <w:t>/min</w:t>
      </w:r>
      <w:r w:rsidRPr="00D34B1B">
        <w:rPr>
          <w:lang w:val="it-IT"/>
        </w:rPr>
        <w:t>，排气压力</w:t>
      </w:r>
      <w:r w:rsidRPr="00D34B1B">
        <w:rPr>
          <w:lang w:val="it-IT"/>
        </w:rPr>
        <w:t>0.8Mpa</w:t>
      </w:r>
      <w:r w:rsidRPr="00D34B1B">
        <w:rPr>
          <w:lang w:val="it-IT"/>
        </w:rPr>
        <w:t>，功率</w:t>
      </w:r>
      <w:r w:rsidRPr="00D34B1B">
        <w:rPr>
          <w:lang w:val="it-IT"/>
        </w:rPr>
        <w:t>110kw</w:t>
      </w:r>
      <w:r w:rsidRPr="00D34B1B">
        <w:rPr>
          <w:lang w:val="it-IT"/>
        </w:rPr>
        <w:t>，转速</w:t>
      </w:r>
      <w:r w:rsidRPr="00D34B1B">
        <w:rPr>
          <w:lang w:val="it-IT"/>
        </w:rPr>
        <w:t>2975r/min</w:t>
      </w:r>
      <w:r w:rsidRPr="00D34B1B">
        <w:t>。同时在</w:t>
      </w:r>
      <w:r w:rsidRPr="00D34B1B">
        <w:t>822</w:t>
      </w:r>
      <w:r w:rsidRPr="00D34B1B">
        <w:t>风井井口设置一空压机房，内设</w:t>
      </w:r>
      <w:r w:rsidRPr="00D34B1B">
        <w:t>2</w:t>
      </w:r>
      <w:r w:rsidRPr="00D34B1B">
        <w:t>台</w:t>
      </w:r>
      <w:r w:rsidRPr="00D34B1B">
        <w:t>LGS</w:t>
      </w:r>
      <w:r w:rsidRPr="00D34B1B">
        <w:t>－</w:t>
      </w:r>
      <w:r w:rsidRPr="00D34B1B">
        <w:t>20/8G</w:t>
      </w:r>
      <w:r w:rsidRPr="00D34B1B">
        <w:t>型压风机。矿山空压机设备总排气量</w:t>
      </w:r>
      <w:r w:rsidRPr="00D34B1B">
        <w:t>140m</w:t>
      </w:r>
      <w:r w:rsidRPr="00D34B1B">
        <w:rPr>
          <w:vertAlign w:val="superscript"/>
        </w:rPr>
        <w:t>3</w:t>
      </w:r>
      <w:r w:rsidRPr="00D34B1B">
        <w:t>/min</w:t>
      </w:r>
      <w:r w:rsidRPr="00D34B1B">
        <w:t>。</w:t>
      </w:r>
      <w:r w:rsidRPr="00D34B1B">
        <w:t>822</w:t>
      </w:r>
      <w:r w:rsidRPr="00D34B1B">
        <w:t>风井井口空压机房为井下人员被困时提供供风自救。</w:t>
      </w:r>
    </w:p>
    <w:p w14:paraId="1930B872" w14:textId="6F062326" w:rsidR="00421D07" w:rsidRPr="00D34B1B" w:rsidRDefault="00AD7E15" w:rsidP="00AD7E15">
      <w:pPr>
        <w:pStyle w:val="2"/>
        <w:spacing w:before="163" w:after="163"/>
      </w:pPr>
      <w:bookmarkStart w:id="45" w:name="_Toc142386619"/>
      <w:r w:rsidRPr="00D34B1B">
        <w:rPr>
          <w:rFonts w:hint="eastAsia"/>
        </w:rPr>
        <w:t>2</w:t>
      </w:r>
      <w:r w:rsidRPr="00D34B1B">
        <w:t>.8</w:t>
      </w:r>
      <w:r w:rsidRPr="00D34B1B">
        <w:rPr>
          <w:rFonts w:hint="eastAsia"/>
        </w:rPr>
        <w:t>现有废石充填工程概况</w:t>
      </w:r>
      <w:bookmarkEnd w:id="45"/>
    </w:p>
    <w:p w14:paraId="597F50CE" w14:textId="4E59A792" w:rsidR="00AD7E15" w:rsidRPr="00D34B1B" w:rsidRDefault="00AD7E15" w:rsidP="00126DA7">
      <w:pPr>
        <w:ind w:firstLine="480"/>
      </w:pPr>
      <w:r w:rsidRPr="00D34B1B">
        <w:rPr>
          <w:rFonts w:hint="eastAsia"/>
        </w:rPr>
        <w:t>为有效控制地压，避免大规模的地压活动导致空区顶板垮落形成冲击地压，确保矿山生产的持续与安全，恒顺磷矿目前采用废石井下充填技术处理采空区。废石井下充填采空区，满足《一般工业固体废物贮存和填埋污染控制标准》（</w:t>
      </w:r>
      <w:r w:rsidRPr="00D34B1B">
        <w:rPr>
          <w:rFonts w:hint="eastAsia"/>
        </w:rPr>
        <w:t>GB18599-2020</w:t>
      </w:r>
      <w:r w:rsidRPr="00D34B1B">
        <w:rPr>
          <w:rFonts w:hint="eastAsia"/>
        </w:rPr>
        <w:t>）中一般工业固体废物充填及回填利用的污染控制及环境管理要求，不仅有利于井下坑道安全，而且可最大程度地降低采空区上方的地表开裂、沉降变形之患，保护地表河流、建筑物和公路，避免矿山开采后形成次生地质灾害；又可防止固体废物地面堆存对黄柏河流域水生态环境污染；再者，又可降低在暴雨期间废石堆场形成泥</w:t>
      </w:r>
      <w:r w:rsidRPr="00D34B1B">
        <w:rPr>
          <w:rFonts w:hint="eastAsia"/>
        </w:rPr>
        <w:t>(</w:t>
      </w:r>
      <w:r w:rsidRPr="00D34B1B">
        <w:rPr>
          <w:rFonts w:hint="eastAsia"/>
        </w:rPr>
        <w:t>水</w:t>
      </w:r>
      <w:r w:rsidRPr="00D34B1B">
        <w:rPr>
          <w:rFonts w:hint="eastAsia"/>
        </w:rPr>
        <w:t>)</w:t>
      </w:r>
      <w:r w:rsidRPr="00D34B1B">
        <w:rPr>
          <w:rFonts w:hint="eastAsia"/>
        </w:rPr>
        <w:t>石流的环境风险情形发生。</w:t>
      </w:r>
    </w:p>
    <w:p w14:paraId="38F26E68" w14:textId="4ED6985E" w:rsidR="00C13CD8" w:rsidRPr="00D34B1B" w:rsidRDefault="00C13CD8" w:rsidP="00C13CD8">
      <w:pPr>
        <w:pStyle w:val="3"/>
      </w:pPr>
      <w:r w:rsidRPr="00D34B1B">
        <w:rPr>
          <w:rFonts w:hint="eastAsia"/>
        </w:rPr>
        <w:t>2</w:t>
      </w:r>
      <w:r w:rsidRPr="00D34B1B">
        <w:t xml:space="preserve">.8.1 </w:t>
      </w:r>
      <w:r w:rsidRPr="00D34B1B">
        <w:rPr>
          <w:rFonts w:hint="eastAsia"/>
        </w:rPr>
        <w:t>废石充填方案</w:t>
      </w:r>
    </w:p>
    <w:p w14:paraId="2E36BD16" w14:textId="4C3BFB99" w:rsidR="00C13CD8" w:rsidRPr="00D34B1B" w:rsidRDefault="007F31D2" w:rsidP="007F31D2">
      <w:pPr>
        <w:ind w:firstLine="480"/>
        <w:rPr>
          <w:szCs w:val="24"/>
        </w:rPr>
      </w:pPr>
      <w:r w:rsidRPr="00D34B1B">
        <w:rPr>
          <w:rFonts w:hint="eastAsia"/>
          <w:szCs w:val="24"/>
        </w:rPr>
        <w:t>按照采矿工艺要求，不同的区域采用不同的充填方案。</w:t>
      </w:r>
    </w:p>
    <w:p w14:paraId="372DE28D" w14:textId="4DC018BF" w:rsidR="007F31D2" w:rsidRPr="00D34B1B" w:rsidRDefault="007F31D2" w:rsidP="007F31D2">
      <w:pPr>
        <w:ind w:firstLine="480"/>
        <w:rPr>
          <w:szCs w:val="24"/>
        </w:rPr>
      </w:pPr>
      <w:r w:rsidRPr="00D34B1B">
        <w:rPr>
          <w:rFonts w:hint="eastAsia"/>
          <w:szCs w:val="24"/>
        </w:rPr>
        <w:t>1</w:t>
      </w:r>
      <w:r w:rsidRPr="00D34B1B">
        <w:rPr>
          <w:rFonts w:hint="eastAsia"/>
          <w:szCs w:val="24"/>
        </w:rPr>
        <w:t>、正常回采块段采用房柱采矿法，开采过程中采用预留永久矿柱支撑、封闭空区、胶结充填隔离条柱和干式充填联合处理采空区。</w:t>
      </w:r>
    </w:p>
    <w:p w14:paraId="2F667AE6" w14:textId="00F0C5B5" w:rsidR="007F31D2" w:rsidRPr="00D34B1B" w:rsidRDefault="007F31D2" w:rsidP="007F31D2">
      <w:pPr>
        <w:ind w:firstLine="480"/>
        <w:rPr>
          <w:szCs w:val="24"/>
        </w:rPr>
      </w:pPr>
      <w:r w:rsidRPr="00D34B1B">
        <w:rPr>
          <w:rFonts w:hint="eastAsia"/>
          <w:szCs w:val="24"/>
        </w:rPr>
        <w:t>回采时，先回采规划的充填矿房，回采完毕后，封闭切割上山下口，并进行</w:t>
      </w:r>
      <w:r w:rsidRPr="00D34B1B">
        <w:rPr>
          <w:rFonts w:hint="eastAsia"/>
          <w:szCs w:val="24"/>
        </w:rPr>
        <w:lastRenderedPageBreak/>
        <w:t>胶结充填处理空区，以形成</w:t>
      </w:r>
      <w:r w:rsidRPr="00D34B1B">
        <w:rPr>
          <w:rFonts w:hint="eastAsia"/>
          <w:szCs w:val="24"/>
        </w:rPr>
        <w:t>12m</w:t>
      </w:r>
      <w:r w:rsidRPr="00D34B1B">
        <w:rPr>
          <w:rFonts w:hint="eastAsia"/>
          <w:szCs w:val="24"/>
        </w:rPr>
        <w:t>宽的条形胶结充填隔离柱，充填隔离柱的充填接顶率需达到</w:t>
      </w:r>
      <w:r w:rsidRPr="00D34B1B">
        <w:rPr>
          <w:rFonts w:hint="eastAsia"/>
          <w:szCs w:val="24"/>
        </w:rPr>
        <w:t>95%</w:t>
      </w:r>
      <w:r w:rsidRPr="00D34B1B">
        <w:rPr>
          <w:rFonts w:hint="eastAsia"/>
          <w:szCs w:val="24"/>
        </w:rPr>
        <w:t>以上。充填矿房强度达到要求后，其余矿房回采按设计顺序进行回采；各矿房全部回采结束后，在各出矿口砌筑隔离墙，并采用干式充填处理空区。充填工作完成后封闭进入空区的通道，形成封闭空区。</w:t>
      </w:r>
    </w:p>
    <w:p w14:paraId="5A38E3FB" w14:textId="5D82424F" w:rsidR="007F31D2" w:rsidRPr="00D34B1B" w:rsidRDefault="007F31D2" w:rsidP="007F31D2">
      <w:pPr>
        <w:spacing w:line="360" w:lineRule="auto"/>
        <w:ind w:firstLine="480"/>
        <w:rPr>
          <w:szCs w:val="24"/>
        </w:rPr>
      </w:pPr>
      <w:r w:rsidRPr="00D34B1B">
        <w:rPr>
          <w:rFonts w:hint="eastAsia"/>
          <w:noProof/>
        </w:rPr>
        <w:drawing>
          <wp:anchor distT="0" distB="0" distL="114300" distR="114300" simplePos="0" relativeHeight="251649024" behindDoc="0" locked="0" layoutInCell="1" allowOverlap="1" wp14:anchorId="72EFEBDF" wp14:editId="6CC2E04D">
            <wp:simplePos x="0" y="0"/>
            <wp:positionH relativeFrom="column">
              <wp:posOffset>203200</wp:posOffset>
            </wp:positionH>
            <wp:positionV relativeFrom="paragraph">
              <wp:posOffset>330200</wp:posOffset>
            </wp:positionV>
            <wp:extent cx="4898390" cy="2933700"/>
            <wp:effectExtent l="0" t="0" r="0" b="0"/>
            <wp:wrapTopAndBottom/>
            <wp:docPr id="677375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839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B1B">
        <w:rPr>
          <w:rFonts w:hint="eastAsia"/>
          <w:szCs w:val="24"/>
        </w:rPr>
        <w:t>采场充填完成后充填体如下图所示：</w:t>
      </w:r>
    </w:p>
    <w:p w14:paraId="7061B7DA" w14:textId="14A86951" w:rsidR="00C13CD8" w:rsidRPr="00D34B1B" w:rsidRDefault="00FD0EC5" w:rsidP="00FD0EC5">
      <w:pPr>
        <w:pStyle w:val="a9"/>
      </w:pPr>
      <w:r w:rsidRPr="00D34B1B">
        <w:rPr>
          <w:rFonts w:hint="eastAsia"/>
        </w:rPr>
        <w:t>图</w:t>
      </w:r>
      <w:r w:rsidRPr="00D34B1B">
        <w:rPr>
          <w:rFonts w:hint="eastAsia"/>
        </w:rPr>
        <w:t>2</w:t>
      </w:r>
      <w:r w:rsidRPr="00D34B1B">
        <w:t>.8</w:t>
      </w:r>
      <w:r w:rsidRPr="00D34B1B">
        <w:rPr>
          <w:rFonts w:hint="eastAsia"/>
        </w:rPr>
        <w:t>-</w:t>
      </w:r>
      <w:r w:rsidRPr="00D34B1B">
        <w:t xml:space="preserve">1  </w:t>
      </w:r>
      <w:r w:rsidRPr="00D34B1B">
        <w:rPr>
          <w:rFonts w:hint="eastAsia"/>
        </w:rPr>
        <w:t>房柱采矿法采空区充填方案示意图</w:t>
      </w:r>
    </w:p>
    <w:p w14:paraId="7B020437" w14:textId="11E8BC60" w:rsidR="007F31D2" w:rsidRPr="00D34B1B" w:rsidRDefault="00FD0EC5" w:rsidP="00126DA7">
      <w:pPr>
        <w:ind w:firstLine="480"/>
      </w:pPr>
      <w:r w:rsidRPr="00D34B1B">
        <w:t>2</w:t>
      </w:r>
      <w:r w:rsidRPr="00D34B1B">
        <w:rPr>
          <w:rFonts w:hint="eastAsia"/>
        </w:rPr>
        <w:t>、保护性开采块段采用条带式采矿法，开采过程中采用胶结充填和干式充填联合处理采空区。</w:t>
      </w:r>
    </w:p>
    <w:p w14:paraId="5239BD37" w14:textId="77777777" w:rsidR="00FD0EC5" w:rsidRPr="00D34B1B" w:rsidRDefault="00FD0EC5" w:rsidP="00FD0EC5">
      <w:pPr>
        <w:ind w:firstLine="480"/>
      </w:pPr>
      <w:r w:rsidRPr="00D34B1B">
        <w:rPr>
          <w:rFonts w:hint="eastAsia"/>
        </w:rPr>
        <w:t>回采时，沿倾斜方向将采场划分成若干个条带，采用间隔开采条带胶结充填处理空区，待充填体强度达到要求后再回采相邻条带，回采结束后采用干式充填方式处理空区。</w:t>
      </w:r>
    </w:p>
    <w:p w14:paraId="23A25B7E" w14:textId="0C1CCADD" w:rsidR="00FD0EC5" w:rsidRPr="00D34B1B" w:rsidRDefault="00FD0EC5" w:rsidP="00FD0EC5">
      <w:pPr>
        <w:ind w:firstLine="480"/>
      </w:pPr>
      <w:r w:rsidRPr="00D34B1B">
        <w:rPr>
          <w:rFonts w:hint="eastAsia"/>
        </w:rPr>
        <w:t>采场充填完成后充填体如下图所示：</w:t>
      </w:r>
    </w:p>
    <w:p w14:paraId="24ED9052" w14:textId="7C90BA01" w:rsidR="007F31D2" w:rsidRPr="00D34B1B" w:rsidRDefault="00FD0EC5" w:rsidP="00FD0EC5">
      <w:pPr>
        <w:pStyle w:val="a9"/>
      </w:pPr>
      <w:r w:rsidRPr="00D34B1B">
        <w:rPr>
          <w:rFonts w:hint="eastAsia"/>
        </w:rPr>
        <w:lastRenderedPageBreak/>
        <w:t>图</w:t>
      </w:r>
      <w:r w:rsidRPr="00D34B1B">
        <w:rPr>
          <w:rFonts w:hint="eastAsia"/>
          <w:noProof/>
        </w:rPr>
        <w:drawing>
          <wp:anchor distT="0" distB="0" distL="114300" distR="114300" simplePos="0" relativeHeight="251655168" behindDoc="0" locked="0" layoutInCell="1" allowOverlap="1" wp14:anchorId="482CC335" wp14:editId="283C48F9">
            <wp:simplePos x="0" y="0"/>
            <wp:positionH relativeFrom="column">
              <wp:posOffset>302260</wp:posOffset>
            </wp:positionH>
            <wp:positionV relativeFrom="paragraph">
              <wp:posOffset>81280</wp:posOffset>
            </wp:positionV>
            <wp:extent cx="4724400" cy="3421380"/>
            <wp:effectExtent l="0" t="0" r="0" b="0"/>
            <wp:wrapTopAndBottom/>
            <wp:docPr id="12308062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342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B1B">
        <w:rPr>
          <w:rFonts w:hint="eastAsia"/>
        </w:rPr>
        <w:t>2</w:t>
      </w:r>
      <w:r w:rsidRPr="00D34B1B">
        <w:t>.8</w:t>
      </w:r>
      <w:r w:rsidRPr="00D34B1B">
        <w:rPr>
          <w:rFonts w:hint="eastAsia"/>
        </w:rPr>
        <w:t>-</w:t>
      </w:r>
      <w:r w:rsidRPr="00D34B1B">
        <w:t xml:space="preserve">2   </w:t>
      </w:r>
      <w:r w:rsidRPr="00D34B1B">
        <w:rPr>
          <w:rFonts w:hint="eastAsia"/>
        </w:rPr>
        <w:t>条带采矿法采空区充填方案示意图</w:t>
      </w:r>
    </w:p>
    <w:p w14:paraId="2CE2FDA0" w14:textId="0F55C00E" w:rsidR="00C13CD8" w:rsidRPr="00D34B1B" w:rsidRDefault="00FD0EC5" w:rsidP="00FD0EC5">
      <w:pPr>
        <w:pStyle w:val="3"/>
      </w:pPr>
      <w:r w:rsidRPr="00D34B1B">
        <w:rPr>
          <w:rFonts w:hint="eastAsia"/>
        </w:rPr>
        <w:t>2</w:t>
      </w:r>
      <w:r w:rsidRPr="00D34B1B">
        <w:t xml:space="preserve">.8.2 </w:t>
      </w:r>
      <w:r w:rsidRPr="00D34B1B">
        <w:rPr>
          <w:rFonts w:hint="eastAsia"/>
        </w:rPr>
        <w:t>充填系统建设情况</w:t>
      </w:r>
    </w:p>
    <w:p w14:paraId="3BC157C5" w14:textId="1C5123E1" w:rsidR="00FD0EC5" w:rsidRPr="00D34B1B" w:rsidRDefault="00FD0EC5" w:rsidP="00FD0EC5">
      <w:pPr>
        <w:ind w:firstLine="480"/>
      </w:pPr>
      <w:r w:rsidRPr="00D34B1B">
        <w:rPr>
          <w:rFonts w:hint="eastAsia"/>
        </w:rPr>
        <w:t>1</w:t>
      </w:r>
      <w:r w:rsidRPr="00D34B1B">
        <w:rPr>
          <w:rFonts w:hint="eastAsia"/>
        </w:rPr>
        <w:t>、</w:t>
      </w:r>
      <w:r w:rsidR="00321874" w:rsidRPr="00D34B1B">
        <w:rPr>
          <w:rFonts w:hint="eastAsia"/>
        </w:rPr>
        <w:t>胶结充填料制备站</w:t>
      </w:r>
    </w:p>
    <w:p w14:paraId="7BC01BA4" w14:textId="1D7C168E" w:rsidR="00FD0EC5" w:rsidRPr="00D34B1B" w:rsidRDefault="00321874" w:rsidP="00FD0EC5">
      <w:pPr>
        <w:ind w:firstLine="480"/>
      </w:pPr>
      <w:r w:rsidRPr="00D34B1B">
        <w:rPr>
          <w:rFonts w:hint="eastAsia"/>
        </w:rPr>
        <w:t>矿山利用改造的</w:t>
      </w:r>
      <w:r w:rsidRPr="00D34B1B">
        <w:rPr>
          <w:rFonts w:hint="eastAsia"/>
        </w:rPr>
        <w:t>6</w:t>
      </w:r>
      <w:r w:rsidRPr="00D34B1B">
        <w:t>80</w:t>
      </w:r>
      <w:r w:rsidRPr="00D34B1B">
        <w:rPr>
          <w:rFonts w:hint="eastAsia"/>
        </w:rPr>
        <w:t>平硐修建井下充填设施，主要包括井下水泥仓、</w:t>
      </w:r>
      <w:r w:rsidR="00FB17B8" w:rsidRPr="00D34B1B">
        <w:rPr>
          <w:rFonts w:hint="eastAsia"/>
        </w:rPr>
        <w:t>搅拌硐室</w:t>
      </w:r>
      <w:r w:rsidRPr="00D34B1B">
        <w:rPr>
          <w:rFonts w:hint="eastAsia"/>
        </w:rPr>
        <w:t>、砂储存硐室、</w:t>
      </w:r>
      <w:r w:rsidR="00FB17B8" w:rsidRPr="00D34B1B">
        <w:rPr>
          <w:rFonts w:hint="eastAsia"/>
        </w:rPr>
        <w:t>泵站硐室</w:t>
      </w:r>
      <w:r w:rsidRPr="00D34B1B">
        <w:rPr>
          <w:rFonts w:hint="eastAsia"/>
        </w:rPr>
        <w:t>及废石搅拌混合场地。</w:t>
      </w:r>
    </w:p>
    <w:p w14:paraId="2962D12F" w14:textId="77777777" w:rsidR="00FB17B8" w:rsidRPr="00D34B1B" w:rsidRDefault="00FB17B8" w:rsidP="00FB17B8">
      <w:pPr>
        <w:ind w:firstLine="480"/>
      </w:pPr>
      <w:r w:rsidRPr="00D34B1B">
        <w:rPr>
          <w:rFonts w:hint="eastAsia"/>
        </w:rPr>
        <w:t>2</w:t>
      </w:r>
      <w:r w:rsidRPr="00D34B1B">
        <w:rPr>
          <w:rFonts w:hint="eastAsia"/>
        </w:rPr>
        <w:t>、充填料贮存</w:t>
      </w:r>
    </w:p>
    <w:p w14:paraId="150A57AC" w14:textId="1B267E27" w:rsidR="00321874" w:rsidRPr="00D34B1B" w:rsidRDefault="00FB17B8" w:rsidP="00FB17B8">
      <w:pPr>
        <w:ind w:firstLine="480"/>
      </w:pPr>
      <w:r w:rsidRPr="00D34B1B">
        <w:t>井下充填站设置砂储存硐室，储存量约</w:t>
      </w:r>
      <w:r w:rsidRPr="00D34B1B">
        <w:t>200t</w:t>
      </w:r>
      <w:r w:rsidRPr="00D34B1B">
        <w:t>。井下充填站设置卧式水泥仓</w:t>
      </w:r>
      <w:r w:rsidRPr="00D34B1B">
        <w:t>1</w:t>
      </w:r>
      <w:r w:rsidRPr="00D34B1B">
        <w:rPr>
          <w:rFonts w:hint="eastAsia"/>
        </w:rPr>
        <w:t>座</w:t>
      </w:r>
      <w:r w:rsidRPr="00D34B1B">
        <w:t>，单座容量</w:t>
      </w:r>
      <w:r w:rsidRPr="00D34B1B">
        <w:rPr>
          <w:rFonts w:hint="eastAsia"/>
        </w:rPr>
        <w:t>约</w:t>
      </w:r>
      <w:r w:rsidRPr="00D34B1B">
        <w:t>70t</w:t>
      </w:r>
      <w:r w:rsidRPr="00D34B1B">
        <w:rPr>
          <w:rFonts w:hint="eastAsia"/>
        </w:rPr>
        <w:t>。</w:t>
      </w:r>
    </w:p>
    <w:p w14:paraId="0CB1D5C5" w14:textId="4F6E1BD8" w:rsidR="00FB17B8" w:rsidRPr="00D34B1B" w:rsidRDefault="00FB17B8" w:rsidP="00FB17B8">
      <w:pPr>
        <w:ind w:firstLine="480"/>
      </w:pPr>
      <w:r w:rsidRPr="00D34B1B">
        <w:rPr>
          <w:rFonts w:hint="eastAsia"/>
        </w:rPr>
        <w:t>3</w:t>
      </w:r>
      <w:r w:rsidRPr="00D34B1B">
        <w:rPr>
          <w:rFonts w:hint="eastAsia"/>
        </w:rPr>
        <w:t>、井下搅拌站</w:t>
      </w:r>
    </w:p>
    <w:p w14:paraId="25CBEB1C" w14:textId="479B0FE2" w:rsidR="00FB1887" w:rsidRPr="00D34B1B" w:rsidRDefault="00FB1887" w:rsidP="00FB1887">
      <w:pPr>
        <w:ind w:firstLine="480"/>
      </w:pPr>
      <w:r w:rsidRPr="00D34B1B">
        <w:rPr>
          <w:rFonts w:hint="eastAsia"/>
        </w:rPr>
        <w:t>井下设置移动搅拌站，布置水泥堆场、细砂堆场、搅拌机、混凝土输送泵和输送管线。</w:t>
      </w:r>
    </w:p>
    <w:p w14:paraId="1B075788" w14:textId="77777777" w:rsidR="00FB1887" w:rsidRPr="00D34B1B" w:rsidRDefault="00FB1887" w:rsidP="00FB1887">
      <w:pPr>
        <w:ind w:firstLine="480"/>
      </w:pPr>
      <w:r w:rsidRPr="00D34B1B">
        <w:rPr>
          <w:rFonts w:hint="eastAsia"/>
        </w:rPr>
        <w:t>水泥堆场和砂堆场均位于采切巷道内，巷道宽</w:t>
      </w:r>
      <w:r w:rsidRPr="00D34B1B">
        <w:rPr>
          <w:rFonts w:hint="eastAsia"/>
        </w:rPr>
        <w:t>4.0m</w:t>
      </w:r>
      <w:r w:rsidRPr="00D34B1B">
        <w:rPr>
          <w:rFonts w:hint="eastAsia"/>
        </w:rPr>
        <w:t>，高为矿体厚度，水泥堆场和砂堆场的巷道长度均为</w:t>
      </w:r>
      <w:r w:rsidRPr="00D34B1B">
        <w:rPr>
          <w:rFonts w:hint="eastAsia"/>
        </w:rPr>
        <w:t>12m</w:t>
      </w:r>
      <w:r w:rsidRPr="00D34B1B">
        <w:rPr>
          <w:rFonts w:hint="eastAsia"/>
        </w:rPr>
        <w:t>；搅拌站和泵站所在运输巷道宽度为</w:t>
      </w:r>
      <w:r w:rsidRPr="00D34B1B">
        <w:rPr>
          <w:rFonts w:hint="eastAsia"/>
        </w:rPr>
        <w:t>5.0m</w:t>
      </w:r>
      <w:r w:rsidRPr="00D34B1B">
        <w:rPr>
          <w:rFonts w:hint="eastAsia"/>
        </w:rPr>
        <w:t>，高度为矿体厚度，巷道长</w:t>
      </w:r>
      <w:r w:rsidRPr="00D34B1B">
        <w:rPr>
          <w:rFonts w:hint="eastAsia"/>
        </w:rPr>
        <w:t>22m</w:t>
      </w:r>
      <w:r w:rsidRPr="00D34B1B">
        <w:rPr>
          <w:rFonts w:hint="eastAsia"/>
        </w:rPr>
        <w:t>。水泥堆场和砂堆场与运输巷连通。</w:t>
      </w:r>
    </w:p>
    <w:p w14:paraId="072DB372" w14:textId="03B5C564" w:rsidR="00FB17B8" w:rsidRPr="00D34B1B" w:rsidRDefault="00FB1887" w:rsidP="00FB1887">
      <w:pPr>
        <w:ind w:firstLine="480"/>
      </w:pPr>
      <w:r w:rsidRPr="00D34B1B">
        <w:rPr>
          <w:rFonts w:hint="eastAsia"/>
        </w:rPr>
        <w:t>搅拌站骨料仓为</w:t>
      </w:r>
      <w:r w:rsidRPr="00D34B1B">
        <w:rPr>
          <w:rFonts w:hint="eastAsia"/>
        </w:rPr>
        <w:t>1</w:t>
      </w:r>
      <w:r w:rsidRPr="00D34B1B">
        <w:rPr>
          <w:rFonts w:hint="eastAsia"/>
        </w:rPr>
        <w:t>台</w:t>
      </w:r>
      <w:r w:rsidRPr="00D34B1B">
        <w:rPr>
          <w:rFonts w:hint="eastAsia"/>
        </w:rPr>
        <w:t>PLD1600</w:t>
      </w:r>
      <w:r w:rsidRPr="00D34B1B">
        <w:rPr>
          <w:rFonts w:hint="eastAsia"/>
        </w:rPr>
        <w:t>型配料机（含</w:t>
      </w:r>
      <w:r w:rsidRPr="00D34B1B">
        <w:rPr>
          <w:rFonts w:hint="eastAsia"/>
        </w:rPr>
        <w:t>2</w:t>
      </w:r>
      <w:r w:rsidRPr="00D34B1B">
        <w:rPr>
          <w:rFonts w:hint="eastAsia"/>
        </w:rPr>
        <w:t>个骨料仓）；搅拌设备为</w:t>
      </w:r>
      <w:r w:rsidRPr="00D34B1B">
        <w:rPr>
          <w:rFonts w:hint="eastAsia"/>
        </w:rPr>
        <w:t>1</w:t>
      </w:r>
      <w:r w:rsidRPr="00D34B1B">
        <w:rPr>
          <w:rFonts w:hint="eastAsia"/>
        </w:rPr>
        <w:t>台</w:t>
      </w:r>
      <w:r w:rsidRPr="00D34B1B">
        <w:rPr>
          <w:rFonts w:hint="eastAsia"/>
        </w:rPr>
        <w:t>JS1000</w:t>
      </w:r>
      <w:r w:rsidRPr="00D34B1B">
        <w:rPr>
          <w:rFonts w:hint="eastAsia"/>
        </w:rPr>
        <w:t>型双卧轴强制式搅拌机；充填料浆最大输送距离</w:t>
      </w:r>
      <w:r w:rsidRPr="00D34B1B">
        <w:rPr>
          <w:rFonts w:hint="eastAsia"/>
        </w:rPr>
        <w:t>1600m</w:t>
      </w:r>
      <w:r w:rsidRPr="00D34B1B">
        <w:rPr>
          <w:rFonts w:hint="eastAsia"/>
        </w:rPr>
        <w:t>，混凝土泵理论</w:t>
      </w:r>
      <w:r w:rsidRPr="00D34B1B">
        <w:rPr>
          <w:rFonts w:hint="eastAsia"/>
        </w:rPr>
        <w:lastRenderedPageBreak/>
        <w:t>输送量</w:t>
      </w:r>
      <w:r w:rsidRPr="00D34B1B">
        <w:rPr>
          <w:rFonts w:hint="eastAsia"/>
        </w:rPr>
        <w:t>80m</w:t>
      </w:r>
      <w:r w:rsidRPr="00D34B1B">
        <w:rPr>
          <w:rFonts w:hint="eastAsia"/>
        </w:rPr>
        <w:t>³</w:t>
      </w:r>
      <w:r w:rsidRPr="00D34B1B">
        <w:rPr>
          <w:rFonts w:hint="eastAsia"/>
        </w:rPr>
        <w:t>/h</w:t>
      </w:r>
      <w:r w:rsidRPr="00D34B1B">
        <w:rPr>
          <w:rFonts w:hint="eastAsia"/>
        </w:rPr>
        <w:t>，输送压力</w:t>
      </w:r>
      <w:r w:rsidRPr="00D34B1B">
        <w:rPr>
          <w:rFonts w:hint="eastAsia"/>
        </w:rPr>
        <w:t>18MPa</w:t>
      </w:r>
      <w:r w:rsidRPr="00D34B1B">
        <w:rPr>
          <w:rFonts w:hint="eastAsia"/>
        </w:rPr>
        <w:t>，电动机功率</w:t>
      </w:r>
      <w:r w:rsidRPr="00D34B1B">
        <w:rPr>
          <w:rFonts w:hint="eastAsia"/>
        </w:rPr>
        <w:t>160kW</w:t>
      </w:r>
      <w:r w:rsidRPr="00D34B1B">
        <w:rPr>
          <w:rFonts w:hint="eastAsia"/>
        </w:rPr>
        <w:t>。输送管使用</w:t>
      </w:r>
      <w:r w:rsidRPr="00D34B1B">
        <w:rPr>
          <w:rFonts w:hint="eastAsia"/>
        </w:rPr>
        <w:t>DN125mm</w:t>
      </w:r>
      <w:r w:rsidRPr="00D34B1B">
        <w:rPr>
          <w:rFonts w:hint="eastAsia"/>
        </w:rPr>
        <w:t>混凝土输送管。</w:t>
      </w:r>
    </w:p>
    <w:p w14:paraId="44790E0E" w14:textId="19274C44" w:rsidR="00FB17B8" w:rsidRPr="00D34B1B" w:rsidRDefault="00FB1887" w:rsidP="00FB17B8">
      <w:pPr>
        <w:ind w:firstLine="480"/>
      </w:pPr>
      <w:r w:rsidRPr="00D34B1B">
        <w:rPr>
          <w:rFonts w:hint="eastAsia"/>
        </w:rPr>
        <w:t>4</w:t>
      </w:r>
      <w:r w:rsidRPr="00D34B1B">
        <w:rPr>
          <w:rFonts w:hint="eastAsia"/>
        </w:rPr>
        <w:t>、废石搅拌混合场地</w:t>
      </w:r>
    </w:p>
    <w:p w14:paraId="531C9D56" w14:textId="7BDA3FFD" w:rsidR="00FB1887" w:rsidRPr="00D34B1B" w:rsidRDefault="00FB1887" w:rsidP="00FB17B8">
      <w:pPr>
        <w:ind w:firstLine="480"/>
      </w:pPr>
      <w:r w:rsidRPr="00D34B1B">
        <w:rPr>
          <w:rFonts w:hint="eastAsia"/>
        </w:rPr>
        <w:t>胶结充填区采用废石和水泥砂浆混合均匀后充填，搅拌混合场地多设在采场内，可较少充填料运输量。</w:t>
      </w:r>
    </w:p>
    <w:p w14:paraId="39E1154F" w14:textId="0CBAB75E" w:rsidR="00FB17B8" w:rsidRPr="00D34B1B" w:rsidRDefault="00FB1887" w:rsidP="00FB1887">
      <w:pPr>
        <w:pStyle w:val="3"/>
      </w:pPr>
      <w:r w:rsidRPr="00D34B1B">
        <w:rPr>
          <w:rFonts w:hint="eastAsia"/>
        </w:rPr>
        <w:t>2</w:t>
      </w:r>
      <w:r w:rsidRPr="00D34B1B">
        <w:t xml:space="preserve">.8.3 </w:t>
      </w:r>
      <w:r w:rsidRPr="00D34B1B">
        <w:rPr>
          <w:rFonts w:hint="eastAsia"/>
        </w:rPr>
        <w:t>充填材料来源及消耗量</w:t>
      </w:r>
    </w:p>
    <w:p w14:paraId="5061892A" w14:textId="12B94581" w:rsidR="00FB1887" w:rsidRPr="00D34B1B" w:rsidRDefault="00FB1887" w:rsidP="00FB1887">
      <w:pPr>
        <w:ind w:firstLine="480"/>
      </w:pPr>
      <w:r w:rsidRPr="00D34B1B">
        <w:rPr>
          <w:rFonts w:hint="eastAsia"/>
        </w:rPr>
        <w:t>1</w:t>
      </w:r>
      <w:r w:rsidRPr="00D34B1B">
        <w:rPr>
          <w:rFonts w:hint="eastAsia"/>
        </w:rPr>
        <w:t>、井下干式充填</w:t>
      </w:r>
    </w:p>
    <w:p w14:paraId="2E6EA39B" w14:textId="5641BE59" w:rsidR="00FB1887" w:rsidRPr="00D34B1B" w:rsidRDefault="00FB1887" w:rsidP="00FB1887">
      <w:pPr>
        <w:ind w:firstLine="480"/>
      </w:pPr>
      <w:r w:rsidRPr="00D34B1B">
        <w:rPr>
          <w:rFonts w:hint="eastAsia"/>
        </w:rPr>
        <w:t>干式充填材料全部为废石，不进行任何加工，主要为矿山开采废石和地面矿石堆场人工拣选的部分废石。</w:t>
      </w:r>
    </w:p>
    <w:p w14:paraId="0F41662C" w14:textId="122F7285" w:rsidR="00FB1887" w:rsidRPr="00D34B1B" w:rsidRDefault="00FB1887" w:rsidP="00FB1887">
      <w:pPr>
        <w:ind w:firstLine="480"/>
      </w:pPr>
      <w:r w:rsidRPr="00D34B1B">
        <w:rPr>
          <w:rFonts w:hint="eastAsia"/>
        </w:rPr>
        <w:t>2</w:t>
      </w:r>
      <w:r w:rsidRPr="00D34B1B">
        <w:rPr>
          <w:rFonts w:hint="eastAsia"/>
        </w:rPr>
        <w:t>、井下胶结充填</w:t>
      </w:r>
    </w:p>
    <w:p w14:paraId="08530FA9" w14:textId="77777777" w:rsidR="003B3005" w:rsidRPr="00D34B1B" w:rsidRDefault="003B3005" w:rsidP="003B3005">
      <w:pPr>
        <w:ind w:firstLine="480"/>
      </w:pPr>
      <w:r w:rsidRPr="00D34B1B">
        <w:rPr>
          <w:rFonts w:hint="eastAsia"/>
        </w:rPr>
        <w:t>胶结充填材料包括：废石、砂浆骨料、水泥。</w:t>
      </w:r>
    </w:p>
    <w:p w14:paraId="297BC640" w14:textId="42F80359" w:rsidR="00FB1887" w:rsidRPr="00D34B1B" w:rsidRDefault="003B3005" w:rsidP="003B3005">
      <w:pPr>
        <w:ind w:firstLine="480"/>
      </w:pPr>
      <w:r w:rsidRPr="00D34B1B">
        <w:rPr>
          <w:rFonts w:hint="eastAsia"/>
        </w:rPr>
        <w:t>①废石：主要来源井下生产废石（巷道掘进废石），生产期间井下废石不出井，在井下</w:t>
      </w:r>
      <w:r w:rsidRPr="00D34B1B">
        <w:t>523</w:t>
      </w:r>
      <w:r w:rsidRPr="00D34B1B">
        <w:rPr>
          <w:rFonts w:hint="eastAsia"/>
        </w:rPr>
        <w:t>中段平巷设置临时废石堆存点，便于充填期间调配。</w:t>
      </w:r>
    </w:p>
    <w:p w14:paraId="1F564615" w14:textId="578EDCE2" w:rsidR="00FB1887" w:rsidRPr="00D34B1B" w:rsidRDefault="003B3005" w:rsidP="00FB1887">
      <w:pPr>
        <w:ind w:firstLine="480"/>
      </w:pPr>
      <w:r w:rsidRPr="00D34B1B">
        <w:rPr>
          <w:rFonts w:hint="eastAsia"/>
        </w:rPr>
        <w:t>②砂浆骨料：主要为外购砂，</w:t>
      </w:r>
      <w:r w:rsidRPr="00D34B1B">
        <w:rPr>
          <w:rFonts w:hint="eastAsia"/>
        </w:rPr>
        <w:t>2</w:t>
      </w:r>
      <w:r w:rsidRPr="00D34B1B">
        <w:t>mm</w:t>
      </w:r>
      <w:r w:rsidRPr="00D34B1B">
        <w:rPr>
          <w:rFonts w:hint="eastAsia"/>
        </w:rPr>
        <w:t>以下粒径洗砂。</w:t>
      </w:r>
    </w:p>
    <w:p w14:paraId="6CBD112D" w14:textId="42884EDB" w:rsidR="00FB1887" w:rsidRPr="00D34B1B" w:rsidRDefault="003B3005" w:rsidP="00FB17B8">
      <w:pPr>
        <w:ind w:firstLine="480"/>
      </w:pPr>
      <w:r w:rsidRPr="00D34B1B">
        <w:rPr>
          <w:rFonts w:hint="eastAsia"/>
        </w:rPr>
        <w:t>③胶凝材料：选择</w:t>
      </w:r>
      <w:r w:rsidRPr="00D34B1B">
        <w:t>P</w:t>
      </w:r>
      <w:r w:rsidRPr="00D34B1B">
        <w:rPr>
          <w:rFonts w:hint="eastAsia"/>
        </w:rPr>
        <w:t>.</w:t>
      </w:r>
      <w:r w:rsidRPr="00D34B1B">
        <w:t>O</w:t>
      </w:r>
      <w:r w:rsidRPr="00D34B1B">
        <w:rPr>
          <w:rFonts w:hint="eastAsia"/>
        </w:rPr>
        <w:t>.</w:t>
      </w:r>
      <w:r w:rsidRPr="00D34B1B">
        <w:t>4</w:t>
      </w:r>
      <w:r w:rsidRPr="00D34B1B">
        <w:rPr>
          <w:rFonts w:hint="eastAsia"/>
        </w:rPr>
        <w:t>2.5</w:t>
      </w:r>
      <w:r w:rsidRPr="00D34B1B">
        <w:rPr>
          <w:rFonts w:hint="eastAsia"/>
        </w:rPr>
        <w:t>普通硅酸盐水泥。</w:t>
      </w:r>
    </w:p>
    <w:p w14:paraId="4FC95332" w14:textId="1DE13CF0" w:rsidR="003B3005" w:rsidRPr="00D34B1B" w:rsidRDefault="003B3005" w:rsidP="00FB17B8">
      <w:pPr>
        <w:ind w:firstLine="480"/>
      </w:pPr>
      <w:r w:rsidRPr="00D34B1B">
        <w:rPr>
          <w:rFonts w:hint="eastAsia"/>
        </w:rPr>
        <w:t>④充填用水：取自采矿生产供水系统，水质要求</w:t>
      </w:r>
      <w:r w:rsidRPr="00D34B1B">
        <w:rPr>
          <w:rFonts w:hint="eastAsia"/>
        </w:rPr>
        <w:t>pH</w:t>
      </w:r>
      <w:r w:rsidRPr="00D34B1B">
        <w:rPr>
          <w:rFonts w:hint="eastAsia"/>
        </w:rPr>
        <w:t>值接近</w:t>
      </w:r>
      <w:r w:rsidRPr="00D34B1B">
        <w:rPr>
          <w:rFonts w:hint="eastAsia"/>
        </w:rPr>
        <w:t>7</w:t>
      </w:r>
      <w:r w:rsidRPr="00D34B1B">
        <w:rPr>
          <w:rFonts w:hint="eastAsia"/>
        </w:rPr>
        <w:t>，水中含泥量小于</w:t>
      </w:r>
      <w:r w:rsidRPr="00D34B1B">
        <w:rPr>
          <w:rFonts w:hint="eastAsia"/>
        </w:rPr>
        <w:t>0.5%</w:t>
      </w:r>
      <w:r w:rsidRPr="00D34B1B">
        <w:rPr>
          <w:rFonts w:hint="eastAsia"/>
        </w:rPr>
        <w:t>。</w:t>
      </w:r>
    </w:p>
    <w:p w14:paraId="2EA5AF53" w14:textId="4D397E3C" w:rsidR="003B3005" w:rsidRPr="00D34B1B" w:rsidRDefault="00FB40E4" w:rsidP="00FB17B8">
      <w:pPr>
        <w:ind w:firstLine="480"/>
      </w:pPr>
      <w:r w:rsidRPr="00D34B1B">
        <w:rPr>
          <w:rFonts w:hint="eastAsia"/>
        </w:rPr>
        <w:t>水泥和制备好的细砂在移动搅拌站制备成水泥砂浆。水泥砂浆由小型无轨设备进行转运进入采场和废石堆进行混合，砂浆与废石胶结后形成充填体。</w:t>
      </w:r>
    </w:p>
    <w:p w14:paraId="74D99AD4" w14:textId="69A48009" w:rsidR="003B3005" w:rsidRPr="00D34B1B" w:rsidRDefault="00816ABA" w:rsidP="00FB17B8">
      <w:pPr>
        <w:ind w:firstLine="480"/>
      </w:pPr>
      <w:r w:rsidRPr="00D34B1B">
        <w:rPr>
          <w:rFonts w:hint="eastAsia"/>
        </w:rPr>
        <w:t>3</w:t>
      </w:r>
      <w:r w:rsidRPr="00D34B1B">
        <w:rPr>
          <w:rFonts w:hint="eastAsia"/>
        </w:rPr>
        <w:t>、充填体强度及配比</w:t>
      </w:r>
    </w:p>
    <w:p w14:paraId="707F5ED0" w14:textId="2A6B2BC0" w:rsidR="00816ABA" w:rsidRPr="00D34B1B" w:rsidRDefault="00816ABA" w:rsidP="00FB17B8">
      <w:pPr>
        <w:ind w:firstLine="480"/>
      </w:pPr>
      <w:r w:rsidRPr="00D34B1B">
        <w:rPr>
          <w:rFonts w:hint="eastAsia"/>
        </w:rPr>
        <w:t>目前废石胶结充填强度达到</w:t>
      </w:r>
      <w:r w:rsidRPr="00D34B1B">
        <w:rPr>
          <w:rFonts w:hint="eastAsia"/>
        </w:rPr>
        <w:t>3.0MPa</w:t>
      </w:r>
      <w:r w:rsidRPr="00D34B1B">
        <w:rPr>
          <w:rFonts w:hint="eastAsia"/>
        </w:rPr>
        <w:t>以上，能够满足条带充填采矿法的要求（帮壁自立、不垮塌、支撑顶板荷载）。参考和类比国内同类矿山经验，恒顺磷矿目前充填料浆配比详见下表：</w:t>
      </w:r>
    </w:p>
    <w:p w14:paraId="43B39FD0" w14:textId="621484DF" w:rsidR="00816ABA" w:rsidRPr="00D34B1B" w:rsidRDefault="00816ABA" w:rsidP="00816ABA">
      <w:pPr>
        <w:pStyle w:val="a9"/>
      </w:pPr>
      <w:r w:rsidRPr="00D34B1B">
        <w:rPr>
          <w:rFonts w:hint="eastAsia"/>
        </w:rPr>
        <w:t>表</w:t>
      </w:r>
      <w:r w:rsidR="00490DCD" w:rsidRPr="00D34B1B">
        <w:t>2.8</w:t>
      </w:r>
      <w:r w:rsidRPr="00D34B1B">
        <w:rPr>
          <w:rFonts w:hint="eastAsia"/>
        </w:rPr>
        <w:t>-</w:t>
      </w:r>
      <w:r w:rsidRPr="00D34B1B">
        <w:t xml:space="preserve">1    </w:t>
      </w:r>
      <w:r w:rsidRPr="00D34B1B">
        <w:rPr>
          <w:rFonts w:hint="eastAsia"/>
        </w:rPr>
        <w:t>充填料浆制备参数表</w:t>
      </w:r>
    </w:p>
    <w:tbl>
      <w:tblPr>
        <w:tblW w:w="8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453"/>
        <w:gridCol w:w="1453"/>
        <w:gridCol w:w="1454"/>
        <w:gridCol w:w="1453"/>
        <w:gridCol w:w="1453"/>
        <w:gridCol w:w="1454"/>
      </w:tblGrid>
      <w:tr w:rsidR="00D34B1B" w:rsidRPr="00D34B1B" w14:paraId="4FF1EDDC" w14:textId="77777777" w:rsidTr="00D027B5">
        <w:trPr>
          <w:trHeight w:val="344"/>
          <w:jc w:val="center"/>
        </w:trPr>
        <w:tc>
          <w:tcPr>
            <w:tcW w:w="4360" w:type="dxa"/>
            <w:gridSpan w:val="3"/>
            <w:vAlign w:val="center"/>
          </w:tcPr>
          <w:p w14:paraId="5D06C45B" w14:textId="77777777" w:rsidR="00816ABA" w:rsidRPr="00D34B1B" w:rsidRDefault="00816ABA" w:rsidP="00D027B5">
            <w:pPr>
              <w:pStyle w:val="ab"/>
            </w:pPr>
            <w:r w:rsidRPr="00D34B1B">
              <w:t>材料用量（</w:t>
            </w:r>
            <w:r w:rsidRPr="00D34B1B">
              <w:t>kg/m</w:t>
            </w:r>
            <w:r w:rsidRPr="00D34B1B">
              <w:rPr>
                <w:vertAlign w:val="superscript"/>
              </w:rPr>
              <w:t>3</w:t>
            </w:r>
            <w:r w:rsidRPr="00D34B1B">
              <w:t>）</w:t>
            </w:r>
          </w:p>
        </w:tc>
        <w:tc>
          <w:tcPr>
            <w:tcW w:w="1453" w:type="dxa"/>
            <w:vMerge w:val="restart"/>
            <w:vAlign w:val="center"/>
          </w:tcPr>
          <w:p w14:paraId="67A7B012" w14:textId="77777777" w:rsidR="00816ABA" w:rsidRPr="00D34B1B" w:rsidRDefault="00816ABA" w:rsidP="00D027B5">
            <w:pPr>
              <w:pStyle w:val="ab"/>
            </w:pPr>
            <w:r w:rsidRPr="00D34B1B">
              <w:rPr>
                <w:rFonts w:hint="eastAsia"/>
              </w:rPr>
              <w:t>砂</w:t>
            </w:r>
            <w:r w:rsidRPr="00D34B1B">
              <w:t>浆质量浓度</w:t>
            </w:r>
            <w:r w:rsidRPr="00D34B1B">
              <w:rPr>
                <w:rFonts w:hint="eastAsia"/>
              </w:rPr>
              <w:t>（</w:t>
            </w:r>
            <w:r w:rsidRPr="00D34B1B">
              <w:rPr>
                <w:rFonts w:hint="eastAsia"/>
              </w:rPr>
              <w:t>%</w:t>
            </w:r>
            <w:r w:rsidRPr="00D34B1B">
              <w:rPr>
                <w:rFonts w:hint="eastAsia"/>
              </w:rPr>
              <w:t>）</w:t>
            </w:r>
          </w:p>
        </w:tc>
        <w:tc>
          <w:tcPr>
            <w:tcW w:w="1453" w:type="dxa"/>
            <w:vMerge w:val="restart"/>
            <w:vAlign w:val="center"/>
          </w:tcPr>
          <w:p w14:paraId="271A9AA7" w14:textId="77777777" w:rsidR="00816ABA" w:rsidRPr="00D34B1B" w:rsidRDefault="00816ABA" w:rsidP="00D027B5">
            <w:pPr>
              <w:pStyle w:val="ab"/>
            </w:pPr>
            <w:r w:rsidRPr="00D34B1B">
              <w:rPr>
                <w:rFonts w:hint="eastAsia"/>
              </w:rPr>
              <w:t>灰砂比</w:t>
            </w:r>
          </w:p>
        </w:tc>
        <w:tc>
          <w:tcPr>
            <w:tcW w:w="1454" w:type="dxa"/>
            <w:vMerge w:val="restart"/>
            <w:vAlign w:val="center"/>
          </w:tcPr>
          <w:p w14:paraId="42ABB2AA" w14:textId="77777777" w:rsidR="00816ABA" w:rsidRPr="00D34B1B" w:rsidRDefault="00816ABA" w:rsidP="00D027B5">
            <w:pPr>
              <w:pStyle w:val="ab"/>
            </w:pPr>
            <w:r w:rsidRPr="00D34B1B">
              <w:rPr>
                <w:rFonts w:hint="eastAsia"/>
              </w:rPr>
              <w:t>备注</w:t>
            </w:r>
          </w:p>
        </w:tc>
      </w:tr>
      <w:tr w:rsidR="00D34B1B" w:rsidRPr="00D34B1B" w14:paraId="458F6267" w14:textId="77777777" w:rsidTr="00D027B5">
        <w:trPr>
          <w:trHeight w:val="344"/>
          <w:jc w:val="center"/>
        </w:trPr>
        <w:tc>
          <w:tcPr>
            <w:tcW w:w="1453" w:type="dxa"/>
            <w:vAlign w:val="center"/>
          </w:tcPr>
          <w:p w14:paraId="0F3F036A" w14:textId="77777777" w:rsidR="00816ABA" w:rsidRPr="00D34B1B" w:rsidRDefault="00816ABA" w:rsidP="00D027B5">
            <w:pPr>
              <w:pStyle w:val="ab"/>
            </w:pPr>
            <w:r w:rsidRPr="00D34B1B">
              <w:t>水</w:t>
            </w:r>
          </w:p>
        </w:tc>
        <w:tc>
          <w:tcPr>
            <w:tcW w:w="1453" w:type="dxa"/>
            <w:vAlign w:val="center"/>
          </w:tcPr>
          <w:p w14:paraId="7F72C1F6" w14:textId="77777777" w:rsidR="00816ABA" w:rsidRPr="00D34B1B" w:rsidRDefault="00816ABA" w:rsidP="00D027B5">
            <w:pPr>
              <w:pStyle w:val="ab"/>
            </w:pPr>
            <w:r w:rsidRPr="00D34B1B">
              <w:t>水泥</w:t>
            </w:r>
          </w:p>
        </w:tc>
        <w:tc>
          <w:tcPr>
            <w:tcW w:w="1454" w:type="dxa"/>
            <w:vAlign w:val="center"/>
          </w:tcPr>
          <w:p w14:paraId="7087ED01" w14:textId="77777777" w:rsidR="00816ABA" w:rsidRPr="00D34B1B" w:rsidRDefault="00816ABA" w:rsidP="00D027B5">
            <w:pPr>
              <w:pStyle w:val="ab"/>
            </w:pPr>
            <w:r w:rsidRPr="00D34B1B">
              <w:rPr>
                <w:rFonts w:hint="eastAsia"/>
              </w:rPr>
              <w:t>砂</w:t>
            </w:r>
          </w:p>
        </w:tc>
        <w:tc>
          <w:tcPr>
            <w:tcW w:w="1453" w:type="dxa"/>
            <w:vMerge/>
            <w:vAlign w:val="center"/>
          </w:tcPr>
          <w:p w14:paraId="299C3C45" w14:textId="77777777" w:rsidR="00816ABA" w:rsidRPr="00D34B1B" w:rsidRDefault="00816ABA" w:rsidP="00D027B5">
            <w:pPr>
              <w:pStyle w:val="ab"/>
            </w:pPr>
          </w:p>
        </w:tc>
        <w:tc>
          <w:tcPr>
            <w:tcW w:w="1453" w:type="dxa"/>
            <w:vMerge/>
            <w:vAlign w:val="center"/>
          </w:tcPr>
          <w:p w14:paraId="69C0F51C" w14:textId="77777777" w:rsidR="00816ABA" w:rsidRPr="00D34B1B" w:rsidRDefault="00816ABA" w:rsidP="00D027B5">
            <w:pPr>
              <w:pStyle w:val="ab"/>
            </w:pPr>
          </w:p>
        </w:tc>
        <w:tc>
          <w:tcPr>
            <w:tcW w:w="1454" w:type="dxa"/>
            <w:vMerge/>
            <w:vAlign w:val="center"/>
          </w:tcPr>
          <w:p w14:paraId="2A882F68" w14:textId="77777777" w:rsidR="00816ABA" w:rsidRPr="00D34B1B" w:rsidRDefault="00816ABA" w:rsidP="00D027B5">
            <w:pPr>
              <w:pStyle w:val="ab"/>
            </w:pPr>
          </w:p>
        </w:tc>
      </w:tr>
      <w:tr w:rsidR="00490DCD" w:rsidRPr="00D34B1B" w14:paraId="0A308085" w14:textId="77777777" w:rsidTr="00D027B5">
        <w:trPr>
          <w:trHeight w:val="344"/>
          <w:jc w:val="center"/>
        </w:trPr>
        <w:tc>
          <w:tcPr>
            <w:tcW w:w="1453" w:type="dxa"/>
            <w:vAlign w:val="center"/>
          </w:tcPr>
          <w:p w14:paraId="28BED70C" w14:textId="1D704CA9" w:rsidR="00816ABA" w:rsidRPr="00D34B1B" w:rsidRDefault="003C6FBB" w:rsidP="00D027B5">
            <w:pPr>
              <w:pStyle w:val="ab"/>
            </w:pPr>
            <w:r w:rsidRPr="00D34B1B">
              <w:t>603</w:t>
            </w:r>
          </w:p>
        </w:tc>
        <w:tc>
          <w:tcPr>
            <w:tcW w:w="1453" w:type="dxa"/>
            <w:vAlign w:val="center"/>
          </w:tcPr>
          <w:p w14:paraId="3C4CA1BB" w14:textId="77777777" w:rsidR="00816ABA" w:rsidRPr="00D34B1B" w:rsidRDefault="00816ABA" w:rsidP="00D027B5">
            <w:pPr>
              <w:pStyle w:val="ab"/>
            </w:pPr>
            <w:r w:rsidRPr="00D34B1B">
              <w:rPr>
                <w:rFonts w:hint="eastAsia"/>
              </w:rPr>
              <w:t>208</w:t>
            </w:r>
          </w:p>
        </w:tc>
        <w:tc>
          <w:tcPr>
            <w:tcW w:w="1454" w:type="dxa"/>
            <w:vAlign w:val="center"/>
          </w:tcPr>
          <w:p w14:paraId="62E54984" w14:textId="77777777" w:rsidR="00816ABA" w:rsidRPr="00D34B1B" w:rsidRDefault="00816ABA" w:rsidP="00D027B5">
            <w:pPr>
              <w:pStyle w:val="ab"/>
            </w:pPr>
            <w:r w:rsidRPr="00D34B1B">
              <w:t>1248</w:t>
            </w:r>
          </w:p>
        </w:tc>
        <w:tc>
          <w:tcPr>
            <w:tcW w:w="1453" w:type="dxa"/>
            <w:vAlign w:val="center"/>
          </w:tcPr>
          <w:p w14:paraId="11422AD7" w14:textId="77777777" w:rsidR="00816ABA" w:rsidRPr="00D34B1B" w:rsidRDefault="00816ABA" w:rsidP="00D027B5">
            <w:pPr>
              <w:pStyle w:val="ab"/>
            </w:pPr>
            <w:r w:rsidRPr="00D34B1B">
              <w:rPr>
                <w:rFonts w:hint="eastAsia"/>
              </w:rPr>
              <w:t>75</w:t>
            </w:r>
          </w:p>
        </w:tc>
        <w:tc>
          <w:tcPr>
            <w:tcW w:w="1453" w:type="dxa"/>
            <w:vAlign w:val="center"/>
          </w:tcPr>
          <w:p w14:paraId="3272446F" w14:textId="77777777" w:rsidR="00816ABA" w:rsidRPr="00D34B1B" w:rsidRDefault="00816ABA" w:rsidP="00D027B5">
            <w:pPr>
              <w:pStyle w:val="ab"/>
            </w:pPr>
            <w:r w:rsidRPr="00D34B1B">
              <w:rPr>
                <w:rFonts w:hint="eastAsia"/>
              </w:rPr>
              <w:t>1:6</w:t>
            </w:r>
          </w:p>
        </w:tc>
        <w:tc>
          <w:tcPr>
            <w:tcW w:w="1454" w:type="dxa"/>
            <w:vAlign w:val="center"/>
          </w:tcPr>
          <w:p w14:paraId="64B8375B" w14:textId="77777777" w:rsidR="00816ABA" w:rsidRPr="00D34B1B" w:rsidRDefault="00816ABA" w:rsidP="00D027B5">
            <w:pPr>
              <w:pStyle w:val="ab"/>
            </w:pPr>
          </w:p>
        </w:tc>
      </w:tr>
    </w:tbl>
    <w:p w14:paraId="01BF155C" w14:textId="77777777" w:rsidR="00816ABA" w:rsidRPr="00D34B1B" w:rsidRDefault="00816ABA" w:rsidP="00816ABA">
      <w:pPr>
        <w:pStyle w:val="ad"/>
        <w:ind w:firstLine="420"/>
      </w:pPr>
    </w:p>
    <w:p w14:paraId="0E251FDB" w14:textId="1AA30FE3" w:rsidR="00FB40E4" w:rsidRPr="00D34B1B" w:rsidRDefault="00816ABA" w:rsidP="00816ABA">
      <w:pPr>
        <w:ind w:firstLine="480"/>
      </w:pPr>
      <w:r w:rsidRPr="00D34B1B">
        <w:rPr>
          <w:rFonts w:hint="eastAsia"/>
        </w:rPr>
        <w:lastRenderedPageBreak/>
        <w:t>在矿山实际应用中需依据测定的砂浆稠度优化充填材料配比。</w:t>
      </w:r>
    </w:p>
    <w:p w14:paraId="631E1341" w14:textId="2B8FB8E8" w:rsidR="00FB40E4" w:rsidRPr="00D34B1B" w:rsidRDefault="00490DCD" w:rsidP="00FB17B8">
      <w:pPr>
        <w:ind w:firstLine="480"/>
      </w:pPr>
      <w:r w:rsidRPr="00D34B1B">
        <w:rPr>
          <w:rFonts w:hint="eastAsia"/>
        </w:rPr>
        <w:t>4</w:t>
      </w:r>
      <w:r w:rsidRPr="00D34B1B">
        <w:rPr>
          <w:rFonts w:hint="eastAsia"/>
        </w:rPr>
        <w:t>、充填量</w:t>
      </w:r>
    </w:p>
    <w:p w14:paraId="1E6C6B53" w14:textId="77777777" w:rsidR="00490DCD" w:rsidRPr="00D34B1B" w:rsidRDefault="00490DCD" w:rsidP="00490DCD">
      <w:pPr>
        <w:ind w:firstLine="480"/>
      </w:pPr>
      <w:r w:rsidRPr="00D34B1B">
        <w:rPr>
          <w:rFonts w:hint="eastAsia"/>
        </w:rPr>
        <w:t>冲洗管路及事故用水均</w:t>
      </w:r>
      <w:r w:rsidRPr="00D34B1B">
        <w:t>取</w:t>
      </w:r>
      <w:r w:rsidRPr="00D34B1B">
        <w:rPr>
          <w:rFonts w:hint="eastAsia"/>
        </w:rPr>
        <w:t>充填用水的</w:t>
      </w:r>
      <w:r w:rsidRPr="00D34B1B">
        <w:rPr>
          <w:rFonts w:hint="eastAsia"/>
        </w:rPr>
        <w:t>10%</w:t>
      </w:r>
      <w:r w:rsidRPr="00D34B1B">
        <w:rPr>
          <w:rFonts w:hint="eastAsia"/>
        </w:rPr>
        <w:t>。</w:t>
      </w:r>
    </w:p>
    <w:p w14:paraId="225C2220" w14:textId="405E1164" w:rsidR="00490DCD" w:rsidRPr="00D34B1B" w:rsidRDefault="00490DCD" w:rsidP="00490DCD">
      <w:pPr>
        <w:ind w:firstLine="480"/>
      </w:pPr>
      <w:r w:rsidRPr="00D34B1B">
        <w:rPr>
          <w:rFonts w:hint="eastAsia"/>
        </w:rPr>
        <w:t>胶结充填时尾矿（或</w:t>
      </w:r>
      <w:r w:rsidRPr="00D34B1B">
        <w:t>废石</w:t>
      </w:r>
      <w:r w:rsidRPr="00D34B1B">
        <w:rPr>
          <w:rFonts w:hint="eastAsia"/>
        </w:rPr>
        <w:t>）与</w:t>
      </w:r>
      <w:r w:rsidRPr="00D34B1B">
        <w:t>砂浆</w:t>
      </w:r>
      <w:r w:rsidRPr="00D34B1B">
        <w:rPr>
          <w:rFonts w:hint="eastAsia"/>
        </w:rPr>
        <w:t>配比为</w:t>
      </w:r>
      <w:r w:rsidRPr="00D34B1B">
        <w:rPr>
          <w:rFonts w:hint="eastAsia"/>
        </w:rPr>
        <w:t>3:1</w:t>
      </w:r>
      <w:r w:rsidRPr="00D34B1B">
        <w:rPr>
          <w:rFonts w:hint="eastAsia"/>
        </w:rPr>
        <w:t>。</w:t>
      </w:r>
    </w:p>
    <w:p w14:paraId="1CA2BE1B" w14:textId="33D1A365" w:rsidR="00490DCD" w:rsidRPr="00D34B1B" w:rsidRDefault="00490DCD" w:rsidP="00490DCD">
      <w:pPr>
        <w:snapToGrid w:val="0"/>
        <w:spacing w:line="520" w:lineRule="exact"/>
        <w:ind w:firstLine="480"/>
      </w:pPr>
      <w:r w:rsidRPr="00D34B1B">
        <w:rPr>
          <w:rFonts w:hint="eastAsia"/>
        </w:rPr>
        <w:t>采空区充填体积见表</w:t>
      </w:r>
      <w:r w:rsidRPr="00D34B1B">
        <w:t>2.8</w:t>
      </w:r>
      <w:r w:rsidRPr="00D34B1B">
        <w:rPr>
          <w:rFonts w:hint="eastAsia"/>
        </w:rPr>
        <w:t>-</w:t>
      </w:r>
      <w:r w:rsidRPr="00D34B1B">
        <w:t>2</w:t>
      </w:r>
      <w:r w:rsidRPr="00D34B1B">
        <w:rPr>
          <w:rFonts w:hint="eastAsia"/>
        </w:rPr>
        <w:t>，充填材料消耗见表</w:t>
      </w:r>
      <w:r w:rsidRPr="00D34B1B">
        <w:t>2.8</w:t>
      </w:r>
      <w:r w:rsidRPr="00D34B1B">
        <w:rPr>
          <w:rFonts w:hint="eastAsia"/>
        </w:rPr>
        <w:t>-</w:t>
      </w:r>
      <w:r w:rsidRPr="00D34B1B">
        <w:t>3</w:t>
      </w:r>
      <w:r w:rsidRPr="00D34B1B">
        <w:rPr>
          <w:rFonts w:hint="eastAsia"/>
        </w:rPr>
        <w:t>。</w:t>
      </w:r>
    </w:p>
    <w:p w14:paraId="2A63D253" w14:textId="562824CF" w:rsidR="00490DCD" w:rsidRPr="00D34B1B" w:rsidRDefault="00490DCD" w:rsidP="00490DCD">
      <w:pPr>
        <w:pStyle w:val="a9"/>
      </w:pPr>
      <w:r w:rsidRPr="00D34B1B">
        <w:rPr>
          <w:rFonts w:hint="eastAsia"/>
        </w:rPr>
        <w:t>表</w:t>
      </w:r>
      <w:r w:rsidRPr="00D34B1B">
        <w:t>2.8</w:t>
      </w:r>
      <w:r w:rsidRPr="00D34B1B">
        <w:rPr>
          <w:rFonts w:hint="eastAsia"/>
        </w:rPr>
        <w:t>-</w:t>
      </w:r>
      <w:r w:rsidRPr="00D34B1B">
        <w:t xml:space="preserve">2   </w:t>
      </w:r>
      <w:r w:rsidRPr="00D34B1B">
        <w:rPr>
          <w:rFonts w:hint="eastAsia"/>
        </w:rPr>
        <w:t>采空区充填体积计算表</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766"/>
        <w:gridCol w:w="1985"/>
        <w:gridCol w:w="1134"/>
        <w:gridCol w:w="1984"/>
        <w:gridCol w:w="1586"/>
        <w:gridCol w:w="1276"/>
      </w:tblGrid>
      <w:tr w:rsidR="00D34B1B" w:rsidRPr="00D34B1B" w14:paraId="78286C03" w14:textId="77777777" w:rsidTr="00E944C1">
        <w:trPr>
          <w:trHeight w:val="344"/>
          <w:jc w:val="center"/>
        </w:trPr>
        <w:tc>
          <w:tcPr>
            <w:tcW w:w="766" w:type="dxa"/>
            <w:vMerge w:val="restart"/>
            <w:vAlign w:val="center"/>
          </w:tcPr>
          <w:p w14:paraId="52887CB0" w14:textId="77777777" w:rsidR="00490DCD" w:rsidRPr="00D34B1B" w:rsidRDefault="00490DCD" w:rsidP="00D027B5">
            <w:pPr>
              <w:pStyle w:val="ab"/>
            </w:pPr>
            <w:r w:rsidRPr="00D34B1B">
              <w:rPr>
                <w:rFonts w:hint="eastAsia"/>
              </w:rPr>
              <w:t>序号</w:t>
            </w:r>
          </w:p>
        </w:tc>
        <w:tc>
          <w:tcPr>
            <w:tcW w:w="1985" w:type="dxa"/>
            <w:vMerge w:val="restart"/>
            <w:vAlign w:val="center"/>
          </w:tcPr>
          <w:p w14:paraId="5924512A" w14:textId="77777777" w:rsidR="00490DCD" w:rsidRPr="00D34B1B" w:rsidRDefault="00490DCD" w:rsidP="00D027B5">
            <w:pPr>
              <w:pStyle w:val="ab"/>
            </w:pPr>
            <w:r w:rsidRPr="00D34B1B">
              <w:rPr>
                <w:rFonts w:hint="eastAsia"/>
              </w:rPr>
              <w:t>名称</w:t>
            </w:r>
          </w:p>
        </w:tc>
        <w:tc>
          <w:tcPr>
            <w:tcW w:w="1134" w:type="dxa"/>
            <w:vMerge w:val="restart"/>
            <w:vAlign w:val="center"/>
          </w:tcPr>
          <w:p w14:paraId="614AA14E" w14:textId="77777777" w:rsidR="00490DCD" w:rsidRPr="00D34B1B" w:rsidRDefault="00490DCD" w:rsidP="00D027B5">
            <w:pPr>
              <w:pStyle w:val="ab"/>
            </w:pPr>
            <w:r w:rsidRPr="00D34B1B">
              <w:rPr>
                <w:rFonts w:hint="eastAsia"/>
              </w:rPr>
              <w:t>单位</w:t>
            </w:r>
          </w:p>
        </w:tc>
        <w:tc>
          <w:tcPr>
            <w:tcW w:w="1984" w:type="dxa"/>
            <w:vAlign w:val="center"/>
          </w:tcPr>
          <w:p w14:paraId="071B2081" w14:textId="77777777" w:rsidR="00490DCD" w:rsidRPr="00D34B1B" w:rsidRDefault="00490DCD" w:rsidP="00D027B5">
            <w:pPr>
              <w:pStyle w:val="ab"/>
            </w:pPr>
            <w:r w:rsidRPr="00D34B1B">
              <w:t>数量</w:t>
            </w:r>
          </w:p>
        </w:tc>
        <w:tc>
          <w:tcPr>
            <w:tcW w:w="1586" w:type="dxa"/>
            <w:vMerge w:val="restart"/>
            <w:vAlign w:val="center"/>
          </w:tcPr>
          <w:p w14:paraId="36BAAF4F" w14:textId="77777777" w:rsidR="00490DCD" w:rsidRPr="00D34B1B" w:rsidRDefault="00490DCD" w:rsidP="00D027B5">
            <w:pPr>
              <w:pStyle w:val="ab"/>
            </w:pPr>
            <w:r w:rsidRPr="00D34B1B">
              <w:rPr>
                <w:rFonts w:hint="eastAsia"/>
              </w:rPr>
              <w:t>合计</w:t>
            </w:r>
          </w:p>
        </w:tc>
        <w:tc>
          <w:tcPr>
            <w:tcW w:w="1276" w:type="dxa"/>
            <w:vMerge w:val="restart"/>
            <w:vAlign w:val="center"/>
          </w:tcPr>
          <w:p w14:paraId="32E43740" w14:textId="77777777" w:rsidR="00490DCD" w:rsidRPr="00D34B1B" w:rsidRDefault="00490DCD" w:rsidP="00D027B5">
            <w:pPr>
              <w:pStyle w:val="ab"/>
            </w:pPr>
            <w:r w:rsidRPr="00D34B1B">
              <w:rPr>
                <w:rFonts w:hint="eastAsia"/>
              </w:rPr>
              <w:t>备注</w:t>
            </w:r>
          </w:p>
        </w:tc>
      </w:tr>
      <w:tr w:rsidR="00D34B1B" w:rsidRPr="00D34B1B" w14:paraId="54B9242A" w14:textId="77777777" w:rsidTr="00E944C1">
        <w:trPr>
          <w:trHeight w:val="344"/>
          <w:jc w:val="center"/>
        </w:trPr>
        <w:tc>
          <w:tcPr>
            <w:tcW w:w="766" w:type="dxa"/>
            <w:vMerge/>
            <w:vAlign w:val="center"/>
          </w:tcPr>
          <w:p w14:paraId="41C4A028" w14:textId="77777777" w:rsidR="00490DCD" w:rsidRPr="00D34B1B" w:rsidRDefault="00490DCD" w:rsidP="00D027B5">
            <w:pPr>
              <w:pStyle w:val="ab"/>
            </w:pPr>
          </w:p>
        </w:tc>
        <w:tc>
          <w:tcPr>
            <w:tcW w:w="1985" w:type="dxa"/>
            <w:vMerge/>
            <w:vAlign w:val="center"/>
          </w:tcPr>
          <w:p w14:paraId="2F40FC1E" w14:textId="77777777" w:rsidR="00490DCD" w:rsidRPr="00D34B1B" w:rsidRDefault="00490DCD" w:rsidP="00D027B5">
            <w:pPr>
              <w:pStyle w:val="ab"/>
            </w:pPr>
          </w:p>
        </w:tc>
        <w:tc>
          <w:tcPr>
            <w:tcW w:w="1134" w:type="dxa"/>
            <w:vMerge/>
            <w:vAlign w:val="center"/>
          </w:tcPr>
          <w:p w14:paraId="6B14DFB7" w14:textId="77777777" w:rsidR="00490DCD" w:rsidRPr="00D34B1B" w:rsidRDefault="00490DCD" w:rsidP="00D027B5">
            <w:pPr>
              <w:pStyle w:val="ab"/>
            </w:pPr>
          </w:p>
        </w:tc>
        <w:tc>
          <w:tcPr>
            <w:tcW w:w="1984" w:type="dxa"/>
            <w:vAlign w:val="center"/>
          </w:tcPr>
          <w:p w14:paraId="1AD76100" w14:textId="77777777" w:rsidR="00490DCD" w:rsidRPr="00D34B1B" w:rsidRDefault="00490DCD" w:rsidP="00D027B5">
            <w:pPr>
              <w:pStyle w:val="ab"/>
            </w:pPr>
            <w:r w:rsidRPr="00D34B1B">
              <w:rPr>
                <w:rFonts w:hint="eastAsia"/>
              </w:rPr>
              <w:t>Ph</w:t>
            </w:r>
            <w:r w:rsidRPr="00D34B1B">
              <w:rPr>
                <w:rFonts w:hint="eastAsia"/>
                <w:vertAlign w:val="subscript"/>
              </w:rPr>
              <w:t>1</w:t>
            </w:r>
            <w:r w:rsidRPr="00D34B1B">
              <w:rPr>
                <w:rFonts w:hint="eastAsia"/>
                <w:vertAlign w:val="superscript"/>
              </w:rPr>
              <w:t>3</w:t>
            </w:r>
            <w:r w:rsidRPr="00D34B1B">
              <w:rPr>
                <w:rFonts w:hint="eastAsia"/>
              </w:rPr>
              <w:t>矿层</w:t>
            </w:r>
          </w:p>
        </w:tc>
        <w:tc>
          <w:tcPr>
            <w:tcW w:w="1586" w:type="dxa"/>
            <w:vMerge/>
            <w:vAlign w:val="center"/>
          </w:tcPr>
          <w:p w14:paraId="53B0F7AB" w14:textId="77777777" w:rsidR="00490DCD" w:rsidRPr="00D34B1B" w:rsidRDefault="00490DCD" w:rsidP="00D027B5">
            <w:pPr>
              <w:pStyle w:val="ab"/>
            </w:pPr>
          </w:p>
        </w:tc>
        <w:tc>
          <w:tcPr>
            <w:tcW w:w="1276" w:type="dxa"/>
            <w:vMerge/>
            <w:vAlign w:val="center"/>
          </w:tcPr>
          <w:p w14:paraId="471A3D94" w14:textId="77777777" w:rsidR="00490DCD" w:rsidRPr="00D34B1B" w:rsidRDefault="00490DCD" w:rsidP="00D027B5">
            <w:pPr>
              <w:pStyle w:val="ab"/>
            </w:pPr>
          </w:p>
        </w:tc>
      </w:tr>
      <w:tr w:rsidR="00D34B1B" w:rsidRPr="00D34B1B" w14:paraId="6776DDE2" w14:textId="77777777" w:rsidTr="00E944C1">
        <w:trPr>
          <w:trHeight w:val="344"/>
          <w:jc w:val="center"/>
        </w:trPr>
        <w:tc>
          <w:tcPr>
            <w:tcW w:w="766" w:type="dxa"/>
            <w:vAlign w:val="center"/>
          </w:tcPr>
          <w:p w14:paraId="5DAD5172" w14:textId="77777777" w:rsidR="00490DCD" w:rsidRPr="00D34B1B" w:rsidRDefault="00490DCD" w:rsidP="00D027B5">
            <w:pPr>
              <w:pStyle w:val="ab"/>
            </w:pPr>
            <w:r w:rsidRPr="00D34B1B">
              <w:rPr>
                <w:rFonts w:hint="eastAsia"/>
              </w:rPr>
              <w:t>1</w:t>
            </w:r>
          </w:p>
        </w:tc>
        <w:tc>
          <w:tcPr>
            <w:tcW w:w="1985" w:type="dxa"/>
            <w:vAlign w:val="center"/>
          </w:tcPr>
          <w:p w14:paraId="5D1A7BB9" w14:textId="77777777" w:rsidR="00490DCD" w:rsidRPr="00D34B1B" w:rsidRDefault="00490DCD" w:rsidP="00D027B5">
            <w:pPr>
              <w:pStyle w:val="ab"/>
            </w:pPr>
            <w:r w:rsidRPr="00D34B1B">
              <w:rPr>
                <w:rFonts w:hint="eastAsia"/>
              </w:rPr>
              <w:t>采矿生产规模</w:t>
            </w:r>
          </w:p>
        </w:tc>
        <w:tc>
          <w:tcPr>
            <w:tcW w:w="1134" w:type="dxa"/>
            <w:vAlign w:val="center"/>
          </w:tcPr>
          <w:p w14:paraId="5C0944F8" w14:textId="77777777" w:rsidR="00490DCD" w:rsidRPr="00D34B1B" w:rsidRDefault="00490DCD" w:rsidP="00D027B5">
            <w:pPr>
              <w:pStyle w:val="ab"/>
            </w:pPr>
            <w:r w:rsidRPr="00D34B1B">
              <w:rPr>
                <w:rFonts w:hint="eastAsia"/>
              </w:rPr>
              <w:t>万</w:t>
            </w:r>
            <w:r w:rsidRPr="00D34B1B">
              <w:t>t/a</w:t>
            </w:r>
          </w:p>
        </w:tc>
        <w:tc>
          <w:tcPr>
            <w:tcW w:w="1984" w:type="dxa"/>
            <w:vAlign w:val="center"/>
          </w:tcPr>
          <w:p w14:paraId="6AA7B2FC" w14:textId="77777777" w:rsidR="00490DCD" w:rsidRPr="00D34B1B" w:rsidRDefault="00490DCD" w:rsidP="00D027B5">
            <w:pPr>
              <w:pStyle w:val="ab"/>
            </w:pPr>
            <w:r w:rsidRPr="00D34B1B">
              <w:t>50</w:t>
            </w:r>
          </w:p>
        </w:tc>
        <w:tc>
          <w:tcPr>
            <w:tcW w:w="1586" w:type="dxa"/>
            <w:vAlign w:val="center"/>
          </w:tcPr>
          <w:p w14:paraId="3E8A6608" w14:textId="77777777" w:rsidR="00490DCD" w:rsidRPr="00D34B1B" w:rsidRDefault="00490DCD" w:rsidP="00D027B5">
            <w:pPr>
              <w:pStyle w:val="ab"/>
            </w:pPr>
            <w:r w:rsidRPr="00D34B1B">
              <w:t>50</w:t>
            </w:r>
          </w:p>
        </w:tc>
        <w:tc>
          <w:tcPr>
            <w:tcW w:w="1276" w:type="dxa"/>
            <w:vAlign w:val="center"/>
          </w:tcPr>
          <w:p w14:paraId="5E791DBE" w14:textId="77777777" w:rsidR="00490DCD" w:rsidRPr="00D34B1B" w:rsidRDefault="00490DCD" w:rsidP="00D027B5">
            <w:pPr>
              <w:pStyle w:val="ab"/>
            </w:pPr>
          </w:p>
        </w:tc>
      </w:tr>
      <w:tr w:rsidR="00D34B1B" w:rsidRPr="00D34B1B" w14:paraId="42B0A675" w14:textId="77777777" w:rsidTr="00E944C1">
        <w:trPr>
          <w:trHeight w:val="344"/>
          <w:jc w:val="center"/>
        </w:trPr>
        <w:tc>
          <w:tcPr>
            <w:tcW w:w="766" w:type="dxa"/>
            <w:vAlign w:val="center"/>
          </w:tcPr>
          <w:p w14:paraId="562B1B77" w14:textId="77777777" w:rsidR="00490DCD" w:rsidRPr="00D34B1B" w:rsidRDefault="00490DCD" w:rsidP="00D027B5">
            <w:pPr>
              <w:pStyle w:val="ab"/>
            </w:pPr>
            <w:r w:rsidRPr="00D34B1B">
              <w:rPr>
                <w:rFonts w:hint="eastAsia"/>
              </w:rPr>
              <w:t>2</w:t>
            </w:r>
          </w:p>
        </w:tc>
        <w:tc>
          <w:tcPr>
            <w:tcW w:w="1985" w:type="dxa"/>
            <w:vAlign w:val="center"/>
          </w:tcPr>
          <w:p w14:paraId="4EC98171" w14:textId="77777777" w:rsidR="00490DCD" w:rsidRPr="00D34B1B" w:rsidRDefault="00490DCD" w:rsidP="00D027B5">
            <w:pPr>
              <w:pStyle w:val="ab"/>
            </w:pPr>
            <w:r w:rsidRPr="00D34B1B">
              <w:rPr>
                <w:rFonts w:hint="eastAsia"/>
              </w:rPr>
              <w:t>空区体积</w:t>
            </w:r>
          </w:p>
        </w:tc>
        <w:tc>
          <w:tcPr>
            <w:tcW w:w="1134" w:type="dxa"/>
            <w:vAlign w:val="center"/>
          </w:tcPr>
          <w:p w14:paraId="2377A465" w14:textId="77777777" w:rsidR="00490DCD" w:rsidRPr="00D34B1B" w:rsidRDefault="00490DCD" w:rsidP="00D027B5">
            <w:pPr>
              <w:pStyle w:val="ab"/>
            </w:pPr>
            <w:r w:rsidRPr="00D34B1B">
              <w:rPr>
                <w:rFonts w:hint="eastAsia"/>
              </w:rPr>
              <w:t>万</w:t>
            </w:r>
            <w:r w:rsidRPr="00D34B1B">
              <w:t>m</w:t>
            </w:r>
            <w:r w:rsidRPr="00D34B1B">
              <w:rPr>
                <w:vertAlign w:val="superscript"/>
              </w:rPr>
              <w:t>3</w:t>
            </w:r>
            <w:r w:rsidRPr="00D34B1B">
              <w:t>/a</w:t>
            </w:r>
          </w:p>
        </w:tc>
        <w:tc>
          <w:tcPr>
            <w:tcW w:w="1984" w:type="dxa"/>
            <w:vAlign w:val="center"/>
          </w:tcPr>
          <w:p w14:paraId="3FEA7016" w14:textId="28A2ED55" w:rsidR="00490DCD" w:rsidRPr="00D34B1B" w:rsidRDefault="00490DCD" w:rsidP="00D027B5">
            <w:pPr>
              <w:pStyle w:val="ab"/>
            </w:pPr>
            <w:r w:rsidRPr="00D34B1B">
              <w:t>17.</w:t>
            </w:r>
            <w:r w:rsidR="007D5AF8" w:rsidRPr="00D34B1B">
              <w:t>1821</w:t>
            </w:r>
          </w:p>
        </w:tc>
        <w:tc>
          <w:tcPr>
            <w:tcW w:w="1586" w:type="dxa"/>
            <w:vAlign w:val="center"/>
          </w:tcPr>
          <w:p w14:paraId="1FDADB14" w14:textId="15B2349F" w:rsidR="00490DCD" w:rsidRPr="00D34B1B" w:rsidRDefault="00490DCD" w:rsidP="00D027B5">
            <w:pPr>
              <w:pStyle w:val="ab"/>
            </w:pPr>
            <w:r w:rsidRPr="00D34B1B">
              <w:t>17.</w:t>
            </w:r>
            <w:r w:rsidR="007D5AF8" w:rsidRPr="00D34B1B">
              <w:t>1821</w:t>
            </w:r>
          </w:p>
        </w:tc>
        <w:tc>
          <w:tcPr>
            <w:tcW w:w="1276" w:type="dxa"/>
            <w:vAlign w:val="center"/>
          </w:tcPr>
          <w:p w14:paraId="2A135500" w14:textId="77777777" w:rsidR="00490DCD" w:rsidRPr="00D34B1B" w:rsidRDefault="00490DCD" w:rsidP="00D027B5">
            <w:pPr>
              <w:pStyle w:val="ab"/>
            </w:pPr>
          </w:p>
        </w:tc>
      </w:tr>
      <w:tr w:rsidR="00D34B1B" w:rsidRPr="00D34B1B" w14:paraId="75F01EF5" w14:textId="77777777" w:rsidTr="00E944C1">
        <w:trPr>
          <w:trHeight w:val="344"/>
          <w:jc w:val="center"/>
        </w:trPr>
        <w:tc>
          <w:tcPr>
            <w:tcW w:w="766" w:type="dxa"/>
            <w:vAlign w:val="center"/>
          </w:tcPr>
          <w:p w14:paraId="0DEEBEF5" w14:textId="77777777" w:rsidR="00490DCD" w:rsidRPr="00D34B1B" w:rsidRDefault="00490DCD" w:rsidP="00D027B5">
            <w:pPr>
              <w:pStyle w:val="ab"/>
            </w:pPr>
            <w:r w:rsidRPr="00D34B1B">
              <w:rPr>
                <w:rFonts w:hint="eastAsia"/>
              </w:rPr>
              <w:t>3</w:t>
            </w:r>
          </w:p>
        </w:tc>
        <w:tc>
          <w:tcPr>
            <w:tcW w:w="1985" w:type="dxa"/>
            <w:vAlign w:val="center"/>
          </w:tcPr>
          <w:p w14:paraId="1B20786D" w14:textId="77777777" w:rsidR="00490DCD" w:rsidRPr="00D34B1B" w:rsidRDefault="00490DCD" w:rsidP="00D027B5">
            <w:pPr>
              <w:pStyle w:val="ab"/>
            </w:pPr>
            <w:r w:rsidRPr="00D34B1B">
              <w:rPr>
                <w:rFonts w:hint="eastAsia"/>
              </w:rPr>
              <w:t>井下年计划充填空区体积</w:t>
            </w:r>
          </w:p>
        </w:tc>
        <w:tc>
          <w:tcPr>
            <w:tcW w:w="1134" w:type="dxa"/>
            <w:vAlign w:val="center"/>
          </w:tcPr>
          <w:p w14:paraId="47B8A2A6" w14:textId="77777777" w:rsidR="00490DCD" w:rsidRPr="00D34B1B" w:rsidRDefault="00490DCD" w:rsidP="00D027B5">
            <w:pPr>
              <w:pStyle w:val="ab"/>
            </w:pPr>
            <w:r w:rsidRPr="00D34B1B">
              <w:rPr>
                <w:rFonts w:hint="eastAsia"/>
              </w:rPr>
              <w:t>万</w:t>
            </w:r>
            <w:r w:rsidRPr="00D34B1B">
              <w:t>m</w:t>
            </w:r>
            <w:r w:rsidRPr="00D34B1B">
              <w:rPr>
                <w:vertAlign w:val="superscript"/>
              </w:rPr>
              <w:t>3</w:t>
            </w:r>
            <w:r w:rsidRPr="00D34B1B">
              <w:t>/a</w:t>
            </w:r>
          </w:p>
        </w:tc>
        <w:tc>
          <w:tcPr>
            <w:tcW w:w="1984" w:type="dxa"/>
            <w:vAlign w:val="center"/>
          </w:tcPr>
          <w:p w14:paraId="114484DD" w14:textId="15A224BA" w:rsidR="00490DCD" w:rsidRPr="00D34B1B" w:rsidRDefault="007D5AF8" w:rsidP="00D027B5">
            <w:pPr>
              <w:pStyle w:val="ab"/>
            </w:pPr>
            <w:r w:rsidRPr="00D34B1B">
              <w:t>15.46</w:t>
            </w:r>
          </w:p>
        </w:tc>
        <w:tc>
          <w:tcPr>
            <w:tcW w:w="1586" w:type="dxa"/>
            <w:vAlign w:val="center"/>
          </w:tcPr>
          <w:p w14:paraId="0CA9BB80" w14:textId="4B8D8D0F" w:rsidR="00490DCD" w:rsidRPr="00D34B1B" w:rsidRDefault="007D5AF8" w:rsidP="00D027B5">
            <w:pPr>
              <w:pStyle w:val="ab"/>
            </w:pPr>
            <w:r w:rsidRPr="00D34B1B">
              <w:t>15.46</w:t>
            </w:r>
          </w:p>
        </w:tc>
        <w:tc>
          <w:tcPr>
            <w:tcW w:w="1276" w:type="dxa"/>
            <w:vAlign w:val="center"/>
          </w:tcPr>
          <w:p w14:paraId="668ACD3A" w14:textId="1ECD3804" w:rsidR="00490DCD" w:rsidRPr="00D34B1B" w:rsidRDefault="007D5AF8" w:rsidP="00D027B5">
            <w:pPr>
              <w:pStyle w:val="ab"/>
            </w:pPr>
            <w:r w:rsidRPr="00D34B1B">
              <w:rPr>
                <w:rFonts w:hint="eastAsia"/>
              </w:rPr>
              <w:t>按照充填率</w:t>
            </w:r>
            <w:r w:rsidRPr="00D34B1B">
              <w:rPr>
                <w:rFonts w:hint="eastAsia"/>
              </w:rPr>
              <w:t>9</w:t>
            </w:r>
            <w:r w:rsidRPr="00D34B1B">
              <w:t>0</w:t>
            </w:r>
            <w:r w:rsidRPr="00D34B1B">
              <w:rPr>
                <w:rFonts w:hint="eastAsia"/>
              </w:rPr>
              <w:t>%</w:t>
            </w:r>
            <w:r w:rsidRPr="00D34B1B">
              <w:rPr>
                <w:rFonts w:hint="eastAsia"/>
              </w:rPr>
              <w:t>计算</w:t>
            </w:r>
          </w:p>
        </w:tc>
      </w:tr>
      <w:tr w:rsidR="00D34B1B" w:rsidRPr="00D34B1B" w14:paraId="1AED107C" w14:textId="77777777" w:rsidTr="00E944C1">
        <w:trPr>
          <w:trHeight w:val="344"/>
          <w:jc w:val="center"/>
        </w:trPr>
        <w:tc>
          <w:tcPr>
            <w:tcW w:w="766" w:type="dxa"/>
            <w:vAlign w:val="center"/>
          </w:tcPr>
          <w:p w14:paraId="67C6417F" w14:textId="069FADEC" w:rsidR="00E944C1" w:rsidRPr="00D34B1B" w:rsidRDefault="00E944C1" w:rsidP="00D027B5">
            <w:pPr>
              <w:pStyle w:val="ab"/>
            </w:pPr>
            <w:r w:rsidRPr="00D34B1B">
              <w:rPr>
                <w:rFonts w:hint="eastAsia"/>
              </w:rPr>
              <w:t>（</w:t>
            </w:r>
            <w:r w:rsidRPr="00D34B1B">
              <w:rPr>
                <w:rFonts w:hint="eastAsia"/>
              </w:rPr>
              <w:t>1</w:t>
            </w:r>
            <w:r w:rsidRPr="00D34B1B">
              <w:rPr>
                <w:rFonts w:hint="eastAsia"/>
              </w:rPr>
              <w:t>）</w:t>
            </w:r>
          </w:p>
        </w:tc>
        <w:tc>
          <w:tcPr>
            <w:tcW w:w="1985" w:type="dxa"/>
            <w:vAlign w:val="center"/>
          </w:tcPr>
          <w:p w14:paraId="3BCB9A2D" w14:textId="14DC5D7D" w:rsidR="00E944C1" w:rsidRPr="00D34B1B" w:rsidRDefault="00E944C1" w:rsidP="00D027B5">
            <w:pPr>
              <w:pStyle w:val="ab"/>
            </w:pPr>
            <w:r w:rsidRPr="00D34B1B">
              <w:rPr>
                <w:rFonts w:hint="eastAsia"/>
              </w:rPr>
              <w:t>胶结充填空区体积</w:t>
            </w:r>
          </w:p>
        </w:tc>
        <w:tc>
          <w:tcPr>
            <w:tcW w:w="1134" w:type="dxa"/>
            <w:vAlign w:val="center"/>
          </w:tcPr>
          <w:p w14:paraId="0CE67F8D" w14:textId="38FC3FE6" w:rsidR="00E944C1" w:rsidRPr="00D34B1B" w:rsidRDefault="00E944C1" w:rsidP="00D027B5">
            <w:pPr>
              <w:pStyle w:val="ab"/>
            </w:pPr>
            <w:r w:rsidRPr="00D34B1B">
              <w:rPr>
                <w:rFonts w:hint="eastAsia"/>
              </w:rPr>
              <w:t>万</w:t>
            </w:r>
            <w:r w:rsidRPr="00D34B1B">
              <w:rPr>
                <w:rFonts w:hint="eastAsia"/>
              </w:rPr>
              <w:t>m</w:t>
            </w:r>
            <w:r w:rsidRPr="00D34B1B">
              <w:rPr>
                <w:vertAlign w:val="superscript"/>
              </w:rPr>
              <w:t>3</w:t>
            </w:r>
            <w:r w:rsidRPr="00D34B1B">
              <w:t>/a</w:t>
            </w:r>
          </w:p>
        </w:tc>
        <w:tc>
          <w:tcPr>
            <w:tcW w:w="1984" w:type="dxa"/>
            <w:vAlign w:val="center"/>
          </w:tcPr>
          <w:p w14:paraId="01B7F77A" w14:textId="32D9C0FF" w:rsidR="00E944C1" w:rsidRPr="00D34B1B" w:rsidRDefault="007D5AF8" w:rsidP="00D027B5">
            <w:pPr>
              <w:pStyle w:val="ab"/>
            </w:pPr>
            <w:r w:rsidRPr="00D34B1B">
              <w:t>9.98</w:t>
            </w:r>
          </w:p>
        </w:tc>
        <w:tc>
          <w:tcPr>
            <w:tcW w:w="1586" w:type="dxa"/>
            <w:vAlign w:val="center"/>
          </w:tcPr>
          <w:p w14:paraId="099DC017" w14:textId="66D59796" w:rsidR="00E944C1" w:rsidRPr="00D34B1B" w:rsidRDefault="007D5AF8" w:rsidP="00D027B5">
            <w:pPr>
              <w:pStyle w:val="ab"/>
            </w:pPr>
            <w:r w:rsidRPr="00D34B1B">
              <w:t>9.98</w:t>
            </w:r>
          </w:p>
        </w:tc>
        <w:tc>
          <w:tcPr>
            <w:tcW w:w="1276" w:type="dxa"/>
            <w:vAlign w:val="center"/>
          </w:tcPr>
          <w:p w14:paraId="03DEF1C0" w14:textId="77777777" w:rsidR="00E944C1" w:rsidRPr="00D34B1B" w:rsidRDefault="00E944C1" w:rsidP="00D027B5">
            <w:pPr>
              <w:pStyle w:val="ab"/>
            </w:pPr>
          </w:p>
        </w:tc>
      </w:tr>
      <w:tr w:rsidR="00E944C1" w:rsidRPr="00D34B1B" w14:paraId="47192082" w14:textId="77777777" w:rsidTr="00E944C1">
        <w:trPr>
          <w:trHeight w:val="344"/>
          <w:jc w:val="center"/>
        </w:trPr>
        <w:tc>
          <w:tcPr>
            <w:tcW w:w="766" w:type="dxa"/>
            <w:vAlign w:val="center"/>
          </w:tcPr>
          <w:p w14:paraId="42EB68A8" w14:textId="33819DF7" w:rsidR="00E944C1" w:rsidRPr="00D34B1B" w:rsidRDefault="00E944C1" w:rsidP="00D027B5">
            <w:pPr>
              <w:pStyle w:val="ab"/>
            </w:pPr>
            <w:r w:rsidRPr="00D34B1B">
              <w:rPr>
                <w:rFonts w:hint="eastAsia"/>
              </w:rPr>
              <w:t>（</w:t>
            </w:r>
            <w:r w:rsidRPr="00D34B1B">
              <w:rPr>
                <w:rFonts w:hint="eastAsia"/>
              </w:rPr>
              <w:t>2</w:t>
            </w:r>
            <w:r w:rsidRPr="00D34B1B">
              <w:rPr>
                <w:rFonts w:hint="eastAsia"/>
              </w:rPr>
              <w:t>）</w:t>
            </w:r>
          </w:p>
        </w:tc>
        <w:tc>
          <w:tcPr>
            <w:tcW w:w="1985" w:type="dxa"/>
            <w:vAlign w:val="center"/>
          </w:tcPr>
          <w:p w14:paraId="5C1ACAD3" w14:textId="2FE0A600" w:rsidR="00E944C1" w:rsidRPr="00D34B1B" w:rsidRDefault="00E944C1" w:rsidP="00D027B5">
            <w:pPr>
              <w:pStyle w:val="ab"/>
            </w:pPr>
            <w:r w:rsidRPr="00D34B1B">
              <w:rPr>
                <w:rFonts w:hint="eastAsia"/>
              </w:rPr>
              <w:t>干式充填空区体积</w:t>
            </w:r>
          </w:p>
        </w:tc>
        <w:tc>
          <w:tcPr>
            <w:tcW w:w="1134" w:type="dxa"/>
            <w:vAlign w:val="center"/>
          </w:tcPr>
          <w:p w14:paraId="0AE3D9AC" w14:textId="06C3C10D" w:rsidR="00E944C1" w:rsidRPr="00D34B1B" w:rsidRDefault="00E944C1" w:rsidP="00D027B5">
            <w:pPr>
              <w:pStyle w:val="ab"/>
            </w:pPr>
            <w:r w:rsidRPr="00D34B1B">
              <w:rPr>
                <w:rFonts w:hint="eastAsia"/>
              </w:rPr>
              <w:t>万</w:t>
            </w:r>
            <w:r w:rsidRPr="00D34B1B">
              <w:rPr>
                <w:rFonts w:hint="eastAsia"/>
              </w:rPr>
              <w:t>m</w:t>
            </w:r>
            <w:r w:rsidRPr="00D34B1B">
              <w:rPr>
                <w:vertAlign w:val="superscript"/>
              </w:rPr>
              <w:t>3</w:t>
            </w:r>
            <w:r w:rsidRPr="00D34B1B">
              <w:t>/a</w:t>
            </w:r>
          </w:p>
        </w:tc>
        <w:tc>
          <w:tcPr>
            <w:tcW w:w="1984" w:type="dxa"/>
            <w:vAlign w:val="center"/>
          </w:tcPr>
          <w:p w14:paraId="622246DE" w14:textId="17FC6C8E" w:rsidR="00E944C1" w:rsidRPr="00D34B1B" w:rsidRDefault="00D82753" w:rsidP="00D027B5">
            <w:pPr>
              <w:pStyle w:val="ab"/>
            </w:pPr>
            <w:r w:rsidRPr="00D34B1B">
              <w:rPr>
                <w:rFonts w:hint="eastAsia"/>
              </w:rPr>
              <w:t>5</w:t>
            </w:r>
            <w:r w:rsidRPr="00D34B1B">
              <w:t>.48</w:t>
            </w:r>
          </w:p>
        </w:tc>
        <w:tc>
          <w:tcPr>
            <w:tcW w:w="1586" w:type="dxa"/>
            <w:vAlign w:val="center"/>
          </w:tcPr>
          <w:p w14:paraId="58059301" w14:textId="3813FB34" w:rsidR="00E944C1" w:rsidRPr="00D34B1B" w:rsidRDefault="00D82753" w:rsidP="00D027B5">
            <w:pPr>
              <w:pStyle w:val="ab"/>
            </w:pPr>
            <w:r w:rsidRPr="00D34B1B">
              <w:rPr>
                <w:rFonts w:hint="eastAsia"/>
              </w:rPr>
              <w:t>5</w:t>
            </w:r>
            <w:r w:rsidRPr="00D34B1B">
              <w:t>.48</w:t>
            </w:r>
          </w:p>
        </w:tc>
        <w:tc>
          <w:tcPr>
            <w:tcW w:w="1276" w:type="dxa"/>
            <w:vAlign w:val="center"/>
          </w:tcPr>
          <w:p w14:paraId="68E57DD4" w14:textId="77777777" w:rsidR="00E944C1" w:rsidRPr="00D34B1B" w:rsidRDefault="00E944C1" w:rsidP="00D027B5">
            <w:pPr>
              <w:pStyle w:val="ab"/>
            </w:pPr>
          </w:p>
        </w:tc>
      </w:tr>
    </w:tbl>
    <w:p w14:paraId="17E084A2" w14:textId="77777777" w:rsidR="00490DCD" w:rsidRPr="00D34B1B" w:rsidRDefault="00490DCD" w:rsidP="00490DCD">
      <w:pPr>
        <w:pStyle w:val="ad"/>
        <w:ind w:firstLine="420"/>
      </w:pPr>
    </w:p>
    <w:p w14:paraId="67654342" w14:textId="33705361" w:rsidR="00490DCD" w:rsidRPr="00D34B1B" w:rsidRDefault="00D56F16" w:rsidP="00D56F16">
      <w:pPr>
        <w:pStyle w:val="a9"/>
      </w:pPr>
      <w:r w:rsidRPr="00D34B1B">
        <w:rPr>
          <w:rFonts w:hint="eastAsia"/>
        </w:rPr>
        <w:t>表</w:t>
      </w:r>
      <w:r w:rsidRPr="00D34B1B">
        <w:rPr>
          <w:rFonts w:hint="eastAsia"/>
        </w:rPr>
        <w:t>2</w:t>
      </w:r>
      <w:r w:rsidRPr="00D34B1B">
        <w:t>.8</w:t>
      </w:r>
      <w:r w:rsidRPr="00D34B1B">
        <w:rPr>
          <w:rFonts w:hint="eastAsia"/>
        </w:rPr>
        <w:t>-</w:t>
      </w:r>
      <w:r w:rsidRPr="00D34B1B">
        <w:t xml:space="preserve">3  </w:t>
      </w:r>
      <w:r w:rsidRPr="00D34B1B">
        <w:rPr>
          <w:rFonts w:hint="eastAsia"/>
        </w:rPr>
        <w:t>充填材料消耗量统计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64"/>
        <w:gridCol w:w="668"/>
        <w:gridCol w:w="3704"/>
        <w:gridCol w:w="789"/>
        <w:gridCol w:w="999"/>
        <w:gridCol w:w="994"/>
        <w:gridCol w:w="913"/>
      </w:tblGrid>
      <w:tr w:rsidR="00D34B1B" w:rsidRPr="00D34B1B" w14:paraId="31A6BA13" w14:textId="77777777" w:rsidTr="00FE5C83">
        <w:trPr>
          <w:trHeight w:val="340"/>
          <w:jc w:val="center"/>
        </w:trPr>
        <w:tc>
          <w:tcPr>
            <w:tcW w:w="763" w:type="pct"/>
            <w:gridSpan w:val="2"/>
            <w:vMerge w:val="restart"/>
            <w:shd w:val="clear" w:color="auto" w:fill="auto"/>
            <w:noWrap/>
            <w:vAlign w:val="center"/>
          </w:tcPr>
          <w:p w14:paraId="79220F1E" w14:textId="77777777" w:rsidR="001A5449" w:rsidRPr="00D34B1B" w:rsidRDefault="001A5449" w:rsidP="001A5449">
            <w:pPr>
              <w:pStyle w:val="ab"/>
            </w:pPr>
            <w:r w:rsidRPr="00D34B1B">
              <w:rPr>
                <w:rFonts w:hint="eastAsia"/>
              </w:rPr>
              <w:t>序号</w:t>
            </w:r>
          </w:p>
        </w:tc>
        <w:tc>
          <w:tcPr>
            <w:tcW w:w="2121" w:type="pct"/>
            <w:vMerge w:val="restart"/>
            <w:shd w:val="clear" w:color="auto" w:fill="auto"/>
            <w:noWrap/>
            <w:vAlign w:val="center"/>
          </w:tcPr>
          <w:p w14:paraId="2AAAE7B0" w14:textId="77777777" w:rsidR="001A5449" w:rsidRPr="00D34B1B" w:rsidRDefault="001A5449" w:rsidP="001A5449">
            <w:pPr>
              <w:pStyle w:val="ab"/>
            </w:pPr>
            <w:r w:rsidRPr="00D34B1B">
              <w:rPr>
                <w:rFonts w:hint="eastAsia"/>
              </w:rPr>
              <w:t>名称</w:t>
            </w:r>
          </w:p>
        </w:tc>
        <w:tc>
          <w:tcPr>
            <w:tcW w:w="452" w:type="pct"/>
            <w:vMerge w:val="restart"/>
            <w:shd w:val="clear" w:color="auto" w:fill="auto"/>
            <w:noWrap/>
            <w:vAlign w:val="center"/>
          </w:tcPr>
          <w:p w14:paraId="79871317" w14:textId="77777777" w:rsidR="001A5449" w:rsidRPr="00D34B1B" w:rsidRDefault="001A5449" w:rsidP="001A5449">
            <w:pPr>
              <w:pStyle w:val="ab"/>
            </w:pPr>
            <w:r w:rsidRPr="00D34B1B">
              <w:rPr>
                <w:rFonts w:hint="eastAsia"/>
              </w:rPr>
              <w:t>单位</w:t>
            </w:r>
          </w:p>
        </w:tc>
        <w:tc>
          <w:tcPr>
            <w:tcW w:w="1664" w:type="pct"/>
            <w:gridSpan w:val="3"/>
            <w:shd w:val="clear" w:color="auto" w:fill="auto"/>
            <w:noWrap/>
            <w:vAlign w:val="center"/>
          </w:tcPr>
          <w:p w14:paraId="4DF4567C" w14:textId="77777777" w:rsidR="001A5449" w:rsidRPr="00D34B1B" w:rsidRDefault="001A5449" w:rsidP="001A5449">
            <w:pPr>
              <w:pStyle w:val="ab"/>
            </w:pPr>
            <w:r w:rsidRPr="00D34B1B">
              <w:rPr>
                <w:rFonts w:hint="eastAsia"/>
              </w:rPr>
              <w:t>数量</w:t>
            </w:r>
          </w:p>
        </w:tc>
      </w:tr>
      <w:tr w:rsidR="00D34B1B" w:rsidRPr="00D34B1B" w14:paraId="3183B563" w14:textId="77777777" w:rsidTr="00FE5C83">
        <w:trPr>
          <w:trHeight w:val="340"/>
          <w:jc w:val="center"/>
        </w:trPr>
        <w:tc>
          <w:tcPr>
            <w:tcW w:w="763" w:type="pct"/>
            <w:gridSpan w:val="2"/>
            <w:vMerge/>
            <w:shd w:val="clear" w:color="auto" w:fill="auto"/>
            <w:noWrap/>
            <w:vAlign w:val="center"/>
          </w:tcPr>
          <w:p w14:paraId="643D3B60" w14:textId="77777777" w:rsidR="001A5449" w:rsidRPr="00D34B1B" w:rsidRDefault="001A5449" w:rsidP="001A5449">
            <w:pPr>
              <w:pStyle w:val="ab"/>
            </w:pPr>
          </w:p>
        </w:tc>
        <w:tc>
          <w:tcPr>
            <w:tcW w:w="2121" w:type="pct"/>
            <w:vMerge/>
            <w:shd w:val="clear" w:color="auto" w:fill="auto"/>
            <w:noWrap/>
            <w:vAlign w:val="center"/>
          </w:tcPr>
          <w:p w14:paraId="1C1BAEDD" w14:textId="77777777" w:rsidR="001A5449" w:rsidRPr="00D34B1B" w:rsidRDefault="001A5449" w:rsidP="001A5449">
            <w:pPr>
              <w:pStyle w:val="ab"/>
            </w:pPr>
          </w:p>
        </w:tc>
        <w:tc>
          <w:tcPr>
            <w:tcW w:w="452" w:type="pct"/>
            <w:vMerge/>
            <w:shd w:val="clear" w:color="auto" w:fill="auto"/>
            <w:noWrap/>
            <w:vAlign w:val="center"/>
          </w:tcPr>
          <w:p w14:paraId="6D1017B8" w14:textId="77777777" w:rsidR="001A5449" w:rsidRPr="00D34B1B" w:rsidRDefault="001A5449" w:rsidP="001A5449">
            <w:pPr>
              <w:pStyle w:val="ab"/>
            </w:pPr>
          </w:p>
        </w:tc>
        <w:tc>
          <w:tcPr>
            <w:tcW w:w="572" w:type="pct"/>
            <w:shd w:val="clear" w:color="auto" w:fill="auto"/>
            <w:noWrap/>
            <w:vAlign w:val="center"/>
          </w:tcPr>
          <w:p w14:paraId="1D6AD9F8" w14:textId="77777777" w:rsidR="001A5449" w:rsidRPr="00D34B1B" w:rsidRDefault="001A5449" w:rsidP="001A5449">
            <w:pPr>
              <w:pStyle w:val="ab"/>
            </w:pPr>
            <w:r w:rsidRPr="00D34B1B">
              <w:rPr>
                <w:rFonts w:hint="eastAsia"/>
              </w:rPr>
              <w:t>胶结充填</w:t>
            </w:r>
          </w:p>
        </w:tc>
        <w:tc>
          <w:tcPr>
            <w:tcW w:w="569" w:type="pct"/>
            <w:shd w:val="clear" w:color="auto" w:fill="auto"/>
            <w:noWrap/>
            <w:vAlign w:val="center"/>
          </w:tcPr>
          <w:p w14:paraId="2738B6C4" w14:textId="77777777" w:rsidR="001A5449" w:rsidRPr="00D34B1B" w:rsidRDefault="001A5449" w:rsidP="001A5449">
            <w:pPr>
              <w:pStyle w:val="ab"/>
            </w:pPr>
            <w:r w:rsidRPr="00D34B1B">
              <w:rPr>
                <w:rFonts w:hint="eastAsia"/>
              </w:rPr>
              <w:t>干式充填</w:t>
            </w:r>
          </w:p>
        </w:tc>
        <w:tc>
          <w:tcPr>
            <w:tcW w:w="523" w:type="pct"/>
            <w:shd w:val="clear" w:color="auto" w:fill="auto"/>
            <w:noWrap/>
            <w:vAlign w:val="center"/>
          </w:tcPr>
          <w:p w14:paraId="45C85578" w14:textId="77777777" w:rsidR="001A5449" w:rsidRPr="00D34B1B" w:rsidRDefault="001A5449" w:rsidP="001A5449">
            <w:pPr>
              <w:pStyle w:val="ab"/>
            </w:pPr>
            <w:r w:rsidRPr="00D34B1B">
              <w:rPr>
                <w:rFonts w:hint="eastAsia"/>
              </w:rPr>
              <w:t>合计</w:t>
            </w:r>
          </w:p>
        </w:tc>
      </w:tr>
      <w:tr w:rsidR="00D34B1B" w:rsidRPr="00D34B1B" w14:paraId="33E5F28F" w14:textId="77777777" w:rsidTr="00D027B5">
        <w:trPr>
          <w:trHeight w:val="340"/>
          <w:jc w:val="center"/>
        </w:trPr>
        <w:tc>
          <w:tcPr>
            <w:tcW w:w="5000" w:type="pct"/>
            <w:gridSpan w:val="7"/>
            <w:shd w:val="clear" w:color="auto" w:fill="auto"/>
            <w:noWrap/>
            <w:vAlign w:val="center"/>
          </w:tcPr>
          <w:p w14:paraId="24D253CF" w14:textId="77777777" w:rsidR="001A5449" w:rsidRPr="00D34B1B" w:rsidRDefault="001A5449" w:rsidP="001A5449">
            <w:pPr>
              <w:pStyle w:val="ab"/>
              <w:rPr>
                <w:b/>
              </w:rPr>
            </w:pPr>
            <w:r w:rsidRPr="00D34B1B">
              <w:rPr>
                <w:rFonts w:hint="eastAsia"/>
                <w:b/>
              </w:rPr>
              <w:t>一、胶结充填</w:t>
            </w:r>
          </w:p>
        </w:tc>
      </w:tr>
      <w:tr w:rsidR="00D34B1B" w:rsidRPr="00D34B1B" w14:paraId="7AC0224A" w14:textId="77777777" w:rsidTr="00FE5C83">
        <w:trPr>
          <w:trHeight w:val="340"/>
          <w:jc w:val="center"/>
        </w:trPr>
        <w:tc>
          <w:tcPr>
            <w:tcW w:w="380" w:type="pct"/>
            <w:shd w:val="clear" w:color="auto" w:fill="auto"/>
            <w:noWrap/>
            <w:vAlign w:val="center"/>
          </w:tcPr>
          <w:p w14:paraId="179720EF" w14:textId="77777777" w:rsidR="001A5449" w:rsidRPr="00D34B1B" w:rsidRDefault="001A5449" w:rsidP="001A5449">
            <w:pPr>
              <w:pStyle w:val="ab"/>
            </w:pPr>
            <w:r w:rsidRPr="00D34B1B">
              <w:rPr>
                <w:rFonts w:hint="eastAsia"/>
              </w:rPr>
              <w:t>1</w:t>
            </w:r>
          </w:p>
        </w:tc>
        <w:tc>
          <w:tcPr>
            <w:tcW w:w="2504" w:type="pct"/>
            <w:gridSpan w:val="2"/>
            <w:vAlign w:val="center"/>
          </w:tcPr>
          <w:p w14:paraId="1BD72128" w14:textId="77777777" w:rsidR="001A5449" w:rsidRPr="00D34B1B" w:rsidRDefault="001A5449" w:rsidP="001A5449">
            <w:pPr>
              <w:pStyle w:val="ab"/>
            </w:pPr>
            <w:r w:rsidRPr="00D34B1B">
              <w:rPr>
                <w:rFonts w:hint="eastAsia"/>
              </w:rPr>
              <w:t>充填空区体积</w:t>
            </w:r>
          </w:p>
        </w:tc>
        <w:tc>
          <w:tcPr>
            <w:tcW w:w="452" w:type="pct"/>
            <w:shd w:val="clear" w:color="auto" w:fill="auto"/>
            <w:noWrap/>
            <w:vAlign w:val="center"/>
          </w:tcPr>
          <w:p w14:paraId="271FB514" w14:textId="77777777" w:rsidR="001A5449" w:rsidRPr="00D34B1B" w:rsidRDefault="001A5449" w:rsidP="001A5449">
            <w:pPr>
              <w:pStyle w:val="ab"/>
            </w:pPr>
            <w:r w:rsidRPr="00D34B1B">
              <w:rPr>
                <w:rFonts w:hint="eastAsia"/>
              </w:rPr>
              <w:t>万</w:t>
            </w:r>
            <w:r w:rsidRPr="00D34B1B">
              <w:rPr>
                <w:rFonts w:hint="eastAsia"/>
              </w:rPr>
              <w:t>m</w:t>
            </w:r>
            <w:r w:rsidRPr="00D34B1B">
              <w:rPr>
                <w:rFonts w:hint="eastAsia"/>
                <w:vertAlign w:val="superscript"/>
              </w:rPr>
              <w:t>3</w:t>
            </w:r>
            <w:r w:rsidRPr="00D34B1B">
              <w:rPr>
                <w:rFonts w:hint="eastAsia"/>
              </w:rPr>
              <w:t>/a</w:t>
            </w:r>
          </w:p>
        </w:tc>
        <w:tc>
          <w:tcPr>
            <w:tcW w:w="572" w:type="pct"/>
            <w:shd w:val="clear" w:color="auto" w:fill="auto"/>
            <w:noWrap/>
            <w:vAlign w:val="center"/>
          </w:tcPr>
          <w:p w14:paraId="067286ED" w14:textId="488D493F" w:rsidR="001A5449" w:rsidRPr="00D34B1B" w:rsidRDefault="007D5AF8" w:rsidP="001A5449">
            <w:pPr>
              <w:pStyle w:val="ab"/>
            </w:pPr>
            <w:r w:rsidRPr="00D34B1B">
              <w:t>9.98</w:t>
            </w:r>
          </w:p>
        </w:tc>
        <w:tc>
          <w:tcPr>
            <w:tcW w:w="569" w:type="pct"/>
            <w:shd w:val="clear" w:color="auto" w:fill="auto"/>
            <w:noWrap/>
            <w:vAlign w:val="center"/>
          </w:tcPr>
          <w:p w14:paraId="72AEF096" w14:textId="77777777" w:rsidR="001A5449" w:rsidRPr="00D34B1B" w:rsidRDefault="001A5449" w:rsidP="001A5449">
            <w:pPr>
              <w:pStyle w:val="ab"/>
            </w:pPr>
            <w:r w:rsidRPr="00D34B1B">
              <w:rPr>
                <w:rFonts w:hint="eastAsia"/>
              </w:rPr>
              <w:t>-</w:t>
            </w:r>
          </w:p>
        </w:tc>
        <w:tc>
          <w:tcPr>
            <w:tcW w:w="523" w:type="pct"/>
            <w:shd w:val="clear" w:color="auto" w:fill="auto"/>
            <w:noWrap/>
            <w:vAlign w:val="center"/>
          </w:tcPr>
          <w:p w14:paraId="3C509710" w14:textId="51508F30" w:rsidR="001A5449" w:rsidRPr="00D34B1B" w:rsidRDefault="007D5AF8" w:rsidP="001A5449">
            <w:pPr>
              <w:pStyle w:val="ab"/>
            </w:pPr>
            <w:r w:rsidRPr="00D34B1B">
              <w:t>9.98</w:t>
            </w:r>
          </w:p>
        </w:tc>
      </w:tr>
      <w:tr w:rsidR="00D34B1B" w:rsidRPr="00D34B1B" w14:paraId="6D7F47BB" w14:textId="77777777" w:rsidTr="00FE5C83">
        <w:trPr>
          <w:trHeight w:val="340"/>
          <w:jc w:val="center"/>
        </w:trPr>
        <w:tc>
          <w:tcPr>
            <w:tcW w:w="380" w:type="pct"/>
            <w:shd w:val="clear" w:color="auto" w:fill="auto"/>
            <w:noWrap/>
            <w:vAlign w:val="center"/>
          </w:tcPr>
          <w:p w14:paraId="6E5D3437" w14:textId="77777777" w:rsidR="001A5449" w:rsidRPr="00D34B1B" w:rsidRDefault="001A5449" w:rsidP="001A5449">
            <w:pPr>
              <w:pStyle w:val="ab"/>
            </w:pPr>
          </w:p>
        </w:tc>
        <w:tc>
          <w:tcPr>
            <w:tcW w:w="2504" w:type="pct"/>
            <w:gridSpan w:val="2"/>
            <w:vAlign w:val="center"/>
          </w:tcPr>
          <w:p w14:paraId="08A91719" w14:textId="01C07D60" w:rsidR="001A5449" w:rsidRPr="00D34B1B" w:rsidRDefault="001A5449" w:rsidP="001A5449">
            <w:pPr>
              <w:pStyle w:val="ab"/>
            </w:pPr>
            <w:r w:rsidRPr="00D34B1B">
              <w:rPr>
                <w:rFonts w:hint="eastAsia"/>
              </w:rPr>
              <w:t>废石与砂浆配比</w:t>
            </w:r>
          </w:p>
        </w:tc>
        <w:tc>
          <w:tcPr>
            <w:tcW w:w="452" w:type="pct"/>
            <w:shd w:val="clear" w:color="auto" w:fill="auto"/>
            <w:noWrap/>
            <w:vAlign w:val="center"/>
          </w:tcPr>
          <w:p w14:paraId="59E7C9F6" w14:textId="77777777" w:rsidR="001A5449" w:rsidRPr="00D34B1B" w:rsidRDefault="001A5449" w:rsidP="001A5449">
            <w:pPr>
              <w:pStyle w:val="ab"/>
            </w:pPr>
          </w:p>
        </w:tc>
        <w:tc>
          <w:tcPr>
            <w:tcW w:w="572" w:type="pct"/>
            <w:shd w:val="clear" w:color="auto" w:fill="auto"/>
            <w:noWrap/>
            <w:vAlign w:val="center"/>
          </w:tcPr>
          <w:p w14:paraId="2C3BBED5" w14:textId="59046126" w:rsidR="001A5449" w:rsidRPr="00D34B1B" w:rsidRDefault="001A5449" w:rsidP="001A5449">
            <w:pPr>
              <w:pStyle w:val="ab"/>
            </w:pPr>
            <w:r w:rsidRPr="00D34B1B">
              <w:rPr>
                <w:rFonts w:hint="eastAsia"/>
              </w:rPr>
              <w:t>3:</w:t>
            </w:r>
            <w:r w:rsidRPr="00D34B1B">
              <w:t>1</w:t>
            </w:r>
          </w:p>
        </w:tc>
        <w:tc>
          <w:tcPr>
            <w:tcW w:w="569" w:type="pct"/>
            <w:shd w:val="clear" w:color="auto" w:fill="auto"/>
            <w:noWrap/>
            <w:vAlign w:val="center"/>
          </w:tcPr>
          <w:p w14:paraId="0B14AA67" w14:textId="77777777" w:rsidR="001A5449" w:rsidRPr="00D34B1B" w:rsidRDefault="001A5449" w:rsidP="001A5449">
            <w:pPr>
              <w:pStyle w:val="ab"/>
            </w:pPr>
          </w:p>
        </w:tc>
        <w:tc>
          <w:tcPr>
            <w:tcW w:w="523" w:type="pct"/>
            <w:shd w:val="clear" w:color="auto" w:fill="auto"/>
            <w:noWrap/>
            <w:vAlign w:val="center"/>
          </w:tcPr>
          <w:p w14:paraId="32D9EDA9" w14:textId="77777777" w:rsidR="001A5449" w:rsidRPr="00D34B1B" w:rsidRDefault="001A5449" w:rsidP="001A5449">
            <w:pPr>
              <w:pStyle w:val="ab"/>
            </w:pPr>
          </w:p>
        </w:tc>
      </w:tr>
      <w:tr w:rsidR="00D34B1B" w:rsidRPr="00D34B1B" w14:paraId="5EF485C0" w14:textId="77777777" w:rsidTr="00FE5C83">
        <w:trPr>
          <w:trHeight w:val="340"/>
          <w:jc w:val="center"/>
        </w:trPr>
        <w:tc>
          <w:tcPr>
            <w:tcW w:w="380" w:type="pct"/>
            <w:shd w:val="clear" w:color="auto" w:fill="auto"/>
            <w:noWrap/>
            <w:vAlign w:val="center"/>
          </w:tcPr>
          <w:p w14:paraId="4AAC1D02" w14:textId="77777777" w:rsidR="001A5449" w:rsidRPr="00D34B1B" w:rsidRDefault="001A5449" w:rsidP="001A5449">
            <w:pPr>
              <w:pStyle w:val="ab"/>
            </w:pPr>
          </w:p>
        </w:tc>
        <w:tc>
          <w:tcPr>
            <w:tcW w:w="2504" w:type="pct"/>
            <w:gridSpan w:val="2"/>
            <w:vAlign w:val="center"/>
          </w:tcPr>
          <w:p w14:paraId="47E1B329" w14:textId="58FE5CEA" w:rsidR="001A5449" w:rsidRPr="00D34B1B" w:rsidRDefault="001A5449" w:rsidP="001A5449">
            <w:pPr>
              <w:pStyle w:val="ab"/>
            </w:pPr>
            <w:r w:rsidRPr="00D34B1B">
              <w:rPr>
                <w:rFonts w:hint="eastAsia"/>
              </w:rPr>
              <w:t>砂浆年充填量</w:t>
            </w:r>
          </w:p>
        </w:tc>
        <w:tc>
          <w:tcPr>
            <w:tcW w:w="452" w:type="pct"/>
            <w:shd w:val="clear" w:color="auto" w:fill="auto"/>
            <w:noWrap/>
            <w:vAlign w:val="center"/>
          </w:tcPr>
          <w:p w14:paraId="38A31924" w14:textId="66F0891F" w:rsidR="001A5449" w:rsidRPr="00D34B1B" w:rsidRDefault="001A5449" w:rsidP="001A5449">
            <w:pPr>
              <w:pStyle w:val="ab"/>
            </w:pPr>
            <w:r w:rsidRPr="00D34B1B">
              <w:rPr>
                <w:rFonts w:hint="eastAsia"/>
              </w:rPr>
              <w:t>万</w:t>
            </w:r>
            <w:r w:rsidRPr="00D34B1B">
              <w:rPr>
                <w:rFonts w:hint="eastAsia"/>
              </w:rPr>
              <w:t>m</w:t>
            </w:r>
            <w:r w:rsidRPr="00D34B1B">
              <w:rPr>
                <w:rFonts w:hint="eastAsia"/>
                <w:vertAlign w:val="superscript"/>
              </w:rPr>
              <w:t>3</w:t>
            </w:r>
            <w:r w:rsidRPr="00D34B1B">
              <w:rPr>
                <w:rFonts w:hint="eastAsia"/>
              </w:rPr>
              <w:t>/a</w:t>
            </w:r>
          </w:p>
        </w:tc>
        <w:tc>
          <w:tcPr>
            <w:tcW w:w="572" w:type="pct"/>
            <w:shd w:val="clear" w:color="auto" w:fill="auto"/>
            <w:noWrap/>
            <w:vAlign w:val="center"/>
          </w:tcPr>
          <w:p w14:paraId="64084D79" w14:textId="15342725" w:rsidR="001A5449" w:rsidRPr="00D34B1B" w:rsidRDefault="007D5AF8" w:rsidP="001A5449">
            <w:pPr>
              <w:pStyle w:val="ab"/>
            </w:pPr>
            <w:r w:rsidRPr="00D34B1B">
              <w:t>2.49</w:t>
            </w:r>
          </w:p>
        </w:tc>
        <w:tc>
          <w:tcPr>
            <w:tcW w:w="569" w:type="pct"/>
            <w:shd w:val="clear" w:color="auto" w:fill="auto"/>
            <w:noWrap/>
            <w:vAlign w:val="center"/>
          </w:tcPr>
          <w:p w14:paraId="2D90FB2B" w14:textId="77777777" w:rsidR="001A5449" w:rsidRPr="00D34B1B" w:rsidRDefault="001A5449" w:rsidP="001A5449">
            <w:pPr>
              <w:pStyle w:val="ab"/>
            </w:pPr>
          </w:p>
        </w:tc>
        <w:tc>
          <w:tcPr>
            <w:tcW w:w="523" w:type="pct"/>
            <w:shd w:val="clear" w:color="auto" w:fill="auto"/>
            <w:noWrap/>
            <w:vAlign w:val="center"/>
          </w:tcPr>
          <w:p w14:paraId="2E005CCA" w14:textId="77777777" w:rsidR="001A5449" w:rsidRPr="00D34B1B" w:rsidRDefault="001A5449" w:rsidP="001A5449">
            <w:pPr>
              <w:pStyle w:val="ab"/>
            </w:pPr>
          </w:p>
        </w:tc>
      </w:tr>
      <w:tr w:rsidR="00D34B1B" w:rsidRPr="00D34B1B" w14:paraId="4F5FD014" w14:textId="77777777" w:rsidTr="00FE5C83">
        <w:trPr>
          <w:trHeight w:val="340"/>
          <w:jc w:val="center"/>
        </w:trPr>
        <w:tc>
          <w:tcPr>
            <w:tcW w:w="380" w:type="pct"/>
            <w:vMerge w:val="restart"/>
            <w:shd w:val="clear" w:color="auto" w:fill="auto"/>
            <w:noWrap/>
            <w:vAlign w:val="center"/>
          </w:tcPr>
          <w:p w14:paraId="37F07D26" w14:textId="77777777" w:rsidR="001A5449" w:rsidRPr="00D34B1B" w:rsidRDefault="001A5449" w:rsidP="001A5449">
            <w:pPr>
              <w:pStyle w:val="ab"/>
            </w:pPr>
            <w:r w:rsidRPr="00D34B1B">
              <w:rPr>
                <w:rFonts w:hint="eastAsia"/>
              </w:rPr>
              <w:t>2</w:t>
            </w:r>
          </w:p>
        </w:tc>
        <w:tc>
          <w:tcPr>
            <w:tcW w:w="383" w:type="pct"/>
            <w:vMerge w:val="restart"/>
            <w:vAlign w:val="center"/>
          </w:tcPr>
          <w:p w14:paraId="1FFDF5D8" w14:textId="77777777" w:rsidR="001A5449" w:rsidRPr="00D34B1B" w:rsidRDefault="001A5449" w:rsidP="001A5449">
            <w:pPr>
              <w:pStyle w:val="ab"/>
            </w:pPr>
            <w:r w:rsidRPr="00D34B1B">
              <w:rPr>
                <w:rFonts w:hint="eastAsia"/>
              </w:rPr>
              <w:t>充填</w:t>
            </w:r>
          </w:p>
          <w:p w14:paraId="6CCD2D8B" w14:textId="77777777" w:rsidR="001A5449" w:rsidRPr="00D34B1B" w:rsidRDefault="001A5449" w:rsidP="001A5449">
            <w:pPr>
              <w:pStyle w:val="ab"/>
            </w:pPr>
            <w:r w:rsidRPr="00D34B1B">
              <w:rPr>
                <w:rFonts w:hint="eastAsia"/>
              </w:rPr>
              <w:t>材料</w:t>
            </w:r>
          </w:p>
        </w:tc>
        <w:tc>
          <w:tcPr>
            <w:tcW w:w="2121" w:type="pct"/>
            <w:shd w:val="clear" w:color="auto" w:fill="auto"/>
            <w:noWrap/>
            <w:vAlign w:val="center"/>
          </w:tcPr>
          <w:p w14:paraId="165911AE" w14:textId="77777777" w:rsidR="001A5449" w:rsidRPr="00D34B1B" w:rsidRDefault="001A5449" w:rsidP="001A5449">
            <w:pPr>
              <w:pStyle w:val="ab"/>
            </w:pPr>
            <w:r w:rsidRPr="00D34B1B">
              <w:rPr>
                <w:rFonts w:hint="eastAsia"/>
              </w:rPr>
              <w:t>生产废石</w:t>
            </w:r>
          </w:p>
        </w:tc>
        <w:tc>
          <w:tcPr>
            <w:tcW w:w="452" w:type="pct"/>
            <w:shd w:val="clear" w:color="auto" w:fill="auto"/>
            <w:noWrap/>
            <w:vAlign w:val="center"/>
          </w:tcPr>
          <w:p w14:paraId="7207EE24"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3547C22E" w14:textId="27225628" w:rsidR="001A5449" w:rsidRPr="00D34B1B" w:rsidRDefault="00C61EB7" w:rsidP="001A5449">
            <w:pPr>
              <w:pStyle w:val="ab"/>
            </w:pPr>
            <w:r w:rsidRPr="00D34B1B">
              <w:t>14.16</w:t>
            </w:r>
          </w:p>
        </w:tc>
        <w:tc>
          <w:tcPr>
            <w:tcW w:w="569" w:type="pct"/>
            <w:shd w:val="clear" w:color="auto" w:fill="auto"/>
            <w:noWrap/>
            <w:vAlign w:val="center"/>
          </w:tcPr>
          <w:p w14:paraId="1CF13628" w14:textId="77777777" w:rsidR="001A5449" w:rsidRPr="00D34B1B" w:rsidRDefault="001A5449" w:rsidP="001A5449">
            <w:pPr>
              <w:pStyle w:val="ab"/>
            </w:pPr>
            <w:r w:rsidRPr="00D34B1B">
              <w:rPr>
                <w:rFonts w:hint="eastAsia"/>
              </w:rPr>
              <w:t>-</w:t>
            </w:r>
          </w:p>
        </w:tc>
        <w:tc>
          <w:tcPr>
            <w:tcW w:w="523" w:type="pct"/>
            <w:vMerge w:val="restart"/>
            <w:shd w:val="clear" w:color="auto" w:fill="auto"/>
            <w:noWrap/>
            <w:vAlign w:val="center"/>
          </w:tcPr>
          <w:p w14:paraId="6CB74F08" w14:textId="6B501518" w:rsidR="001A5449" w:rsidRPr="00D34B1B" w:rsidRDefault="001A5449" w:rsidP="001A5449">
            <w:pPr>
              <w:pStyle w:val="ab"/>
            </w:pPr>
          </w:p>
        </w:tc>
      </w:tr>
      <w:tr w:rsidR="00D34B1B" w:rsidRPr="00D34B1B" w14:paraId="7E3680CC" w14:textId="77777777" w:rsidTr="00FE5C83">
        <w:trPr>
          <w:trHeight w:val="340"/>
          <w:jc w:val="center"/>
        </w:trPr>
        <w:tc>
          <w:tcPr>
            <w:tcW w:w="380" w:type="pct"/>
            <w:vMerge/>
            <w:shd w:val="clear" w:color="auto" w:fill="auto"/>
            <w:noWrap/>
            <w:vAlign w:val="center"/>
          </w:tcPr>
          <w:p w14:paraId="29BE77F1" w14:textId="77777777" w:rsidR="001A5449" w:rsidRPr="00D34B1B" w:rsidRDefault="001A5449" w:rsidP="001A5449">
            <w:pPr>
              <w:pStyle w:val="ab"/>
            </w:pPr>
          </w:p>
        </w:tc>
        <w:tc>
          <w:tcPr>
            <w:tcW w:w="383" w:type="pct"/>
            <w:vMerge/>
            <w:vAlign w:val="center"/>
          </w:tcPr>
          <w:p w14:paraId="0B0C28E1" w14:textId="77777777" w:rsidR="001A5449" w:rsidRPr="00D34B1B" w:rsidRDefault="001A5449" w:rsidP="001A5449">
            <w:pPr>
              <w:pStyle w:val="ab"/>
            </w:pPr>
          </w:p>
        </w:tc>
        <w:tc>
          <w:tcPr>
            <w:tcW w:w="2121" w:type="pct"/>
            <w:shd w:val="clear" w:color="auto" w:fill="auto"/>
            <w:noWrap/>
            <w:vAlign w:val="center"/>
          </w:tcPr>
          <w:p w14:paraId="6C88E86C" w14:textId="6BF00B6B" w:rsidR="001A5449" w:rsidRPr="00D34B1B" w:rsidRDefault="001A5449" w:rsidP="001A5449">
            <w:pPr>
              <w:pStyle w:val="ab"/>
            </w:pPr>
            <w:r w:rsidRPr="00D34B1B">
              <w:rPr>
                <w:rFonts w:hint="eastAsia"/>
              </w:rPr>
              <w:t>细砂（外购）</w:t>
            </w:r>
          </w:p>
        </w:tc>
        <w:tc>
          <w:tcPr>
            <w:tcW w:w="452" w:type="pct"/>
            <w:shd w:val="clear" w:color="auto" w:fill="auto"/>
            <w:noWrap/>
            <w:vAlign w:val="center"/>
          </w:tcPr>
          <w:p w14:paraId="5B496946"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2A588DF4" w14:textId="08AC3427" w:rsidR="001A5449" w:rsidRPr="00D34B1B" w:rsidRDefault="007D5AF8" w:rsidP="001A5449">
            <w:pPr>
              <w:pStyle w:val="ab"/>
            </w:pPr>
            <w:r w:rsidRPr="00D34B1B">
              <w:t>3.11</w:t>
            </w:r>
          </w:p>
        </w:tc>
        <w:tc>
          <w:tcPr>
            <w:tcW w:w="569" w:type="pct"/>
            <w:shd w:val="clear" w:color="auto" w:fill="auto"/>
            <w:noWrap/>
            <w:vAlign w:val="center"/>
          </w:tcPr>
          <w:p w14:paraId="224A9638" w14:textId="77777777" w:rsidR="001A5449" w:rsidRPr="00D34B1B" w:rsidRDefault="001A5449" w:rsidP="001A5449">
            <w:pPr>
              <w:pStyle w:val="ab"/>
            </w:pPr>
            <w:r w:rsidRPr="00D34B1B">
              <w:rPr>
                <w:rFonts w:hint="eastAsia"/>
              </w:rPr>
              <w:t>-</w:t>
            </w:r>
          </w:p>
        </w:tc>
        <w:tc>
          <w:tcPr>
            <w:tcW w:w="523" w:type="pct"/>
            <w:vMerge/>
            <w:shd w:val="clear" w:color="auto" w:fill="auto"/>
            <w:noWrap/>
            <w:vAlign w:val="center"/>
          </w:tcPr>
          <w:p w14:paraId="2271AE40" w14:textId="77777777" w:rsidR="001A5449" w:rsidRPr="00D34B1B" w:rsidRDefault="001A5449" w:rsidP="001A5449">
            <w:pPr>
              <w:pStyle w:val="ab"/>
            </w:pPr>
          </w:p>
        </w:tc>
      </w:tr>
      <w:tr w:rsidR="00D34B1B" w:rsidRPr="00D34B1B" w14:paraId="250A4F5B" w14:textId="77777777" w:rsidTr="00FE5C83">
        <w:trPr>
          <w:trHeight w:val="340"/>
          <w:jc w:val="center"/>
        </w:trPr>
        <w:tc>
          <w:tcPr>
            <w:tcW w:w="380" w:type="pct"/>
            <w:vMerge/>
            <w:shd w:val="clear" w:color="auto" w:fill="auto"/>
            <w:noWrap/>
            <w:vAlign w:val="center"/>
          </w:tcPr>
          <w:p w14:paraId="0BF8111E" w14:textId="77777777" w:rsidR="001A5449" w:rsidRPr="00D34B1B" w:rsidRDefault="001A5449" w:rsidP="001A5449">
            <w:pPr>
              <w:pStyle w:val="ab"/>
            </w:pPr>
          </w:p>
        </w:tc>
        <w:tc>
          <w:tcPr>
            <w:tcW w:w="383" w:type="pct"/>
            <w:vMerge/>
            <w:vAlign w:val="center"/>
          </w:tcPr>
          <w:p w14:paraId="46B55AE1" w14:textId="77777777" w:rsidR="001A5449" w:rsidRPr="00D34B1B" w:rsidRDefault="001A5449" w:rsidP="001A5449">
            <w:pPr>
              <w:pStyle w:val="ab"/>
            </w:pPr>
          </w:p>
        </w:tc>
        <w:tc>
          <w:tcPr>
            <w:tcW w:w="2121" w:type="pct"/>
            <w:shd w:val="clear" w:color="auto" w:fill="auto"/>
            <w:noWrap/>
            <w:vAlign w:val="center"/>
          </w:tcPr>
          <w:p w14:paraId="366C3F4F" w14:textId="77777777" w:rsidR="001A5449" w:rsidRPr="00D34B1B" w:rsidRDefault="001A5449" w:rsidP="001A5449">
            <w:pPr>
              <w:pStyle w:val="ab"/>
            </w:pPr>
            <w:r w:rsidRPr="00D34B1B">
              <w:rPr>
                <w:rFonts w:hint="eastAsia"/>
              </w:rPr>
              <w:t>水泥</w:t>
            </w:r>
          </w:p>
        </w:tc>
        <w:tc>
          <w:tcPr>
            <w:tcW w:w="452" w:type="pct"/>
            <w:shd w:val="clear" w:color="auto" w:fill="auto"/>
            <w:noWrap/>
            <w:vAlign w:val="center"/>
          </w:tcPr>
          <w:p w14:paraId="71C57DCE"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40784C4F" w14:textId="791B1005" w:rsidR="001A5449" w:rsidRPr="00D34B1B" w:rsidRDefault="007D5AF8" w:rsidP="001A5449">
            <w:pPr>
              <w:pStyle w:val="ab"/>
            </w:pPr>
            <w:r w:rsidRPr="00D34B1B">
              <w:t>0.52</w:t>
            </w:r>
          </w:p>
        </w:tc>
        <w:tc>
          <w:tcPr>
            <w:tcW w:w="569" w:type="pct"/>
            <w:shd w:val="clear" w:color="auto" w:fill="auto"/>
            <w:noWrap/>
            <w:vAlign w:val="center"/>
          </w:tcPr>
          <w:p w14:paraId="621451EE" w14:textId="77777777" w:rsidR="001A5449" w:rsidRPr="00D34B1B" w:rsidRDefault="001A5449" w:rsidP="001A5449">
            <w:pPr>
              <w:pStyle w:val="ab"/>
            </w:pPr>
            <w:r w:rsidRPr="00D34B1B">
              <w:rPr>
                <w:rFonts w:hint="eastAsia"/>
              </w:rPr>
              <w:t>-</w:t>
            </w:r>
          </w:p>
        </w:tc>
        <w:tc>
          <w:tcPr>
            <w:tcW w:w="523" w:type="pct"/>
            <w:vMerge/>
            <w:shd w:val="clear" w:color="auto" w:fill="auto"/>
            <w:noWrap/>
            <w:vAlign w:val="center"/>
          </w:tcPr>
          <w:p w14:paraId="4098127E" w14:textId="77777777" w:rsidR="001A5449" w:rsidRPr="00D34B1B" w:rsidRDefault="001A5449" w:rsidP="001A5449">
            <w:pPr>
              <w:pStyle w:val="ab"/>
            </w:pPr>
          </w:p>
        </w:tc>
      </w:tr>
      <w:tr w:rsidR="00D34B1B" w:rsidRPr="00D34B1B" w14:paraId="79334561" w14:textId="77777777" w:rsidTr="00FE5C83">
        <w:trPr>
          <w:trHeight w:val="340"/>
          <w:jc w:val="center"/>
        </w:trPr>
        <w:tc>
          <w:tcPr>
            <w:tcW w:w="380" w:type="pct"/>
            <w:vMerge/>
            <w:shd w:val="clear" w:color="auto" w:fill="auto"/>
            <w:noWrap/>
            <w:vAlign w:val="center"/>
          </w:tcPr>
          <w:p w14:paraId="179318E6" w14:textId="77777777" w:rsidR="001A5449" w:rsidRPr="00D34B1B" w:rsidRDefault="001A5449" w:rsidP="001A5449">
            <w:pPr>
              <w:pStyle w:val="ab"/>
            </w:pPr>
          </w:p>
        </w:tc>
        <w:tc>
          <w:tcPr>
            <w:tcW w:w="383" w:type="pct"/>
            <w:vMerge/>
            <w:vAlign w:val="center"/>
          </w:tcPr>
          <w:p w14:paraId="012EE3EF" w14:textId="77777777" w:rsidR="001A5449" w:rsidRPr="00D34B1B" w:rsidRDefault="001A5449" w:rsidP="001A5449">
            <w:pPr>
              <w:pStyle w:val="ab"/>
            </w:pPr>
          </w:p>
        </w:tc>
        <w:tc>
          <w:tcPr>
            <w:tcW w:w="2121" w:type="pct"/>
            <w:shd w:val="clear" w:color="auto" w:fill="auto"/>
            <w:noWrap/>
            <w:vAlign w:val="center"/>
          </w:tcPr>
          <w:p w14:paraId="7EEAFA06" w14:textId="77777777" w:rsidR="001A5449" w:rsidRPr="00D34B1B" w:rsidRDefault="001A5449" w:rsidP="001A5449">
            <w:pPr>
              <w:pStyle w:val="ab"/>
            </w:pPr>
            <w:r w:rsidRPr="00D34B1B">
              <w:rPr>
                <w:rFonts w:hint="eastAsia"/>
              </w:rPr>
              <w:t>水</w:t>
            </w:r>
          </w:p>
        </w:tc>
        <w:tc>
          <w:tcPr>
            <w:tcW w:w="452" w:type="pct"/>
            <w:shd w:val="clear" w:color="auto" w:fill="auto"/>
            <w:noWrap/>
            <w:vAlign w:val="center"/>
          </w:tcPr>
          <w:p w14:paraId="1786ACD9"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24A1B8CE" w14:textId="5A68A5CC" w:rsidR="001A5449" w:rsidRPr="00D34B1B" w:rsidRDefault="007D5AF8" w:rsidP="001A5449">
            <w:pPr>
              <w:pStyle w:val="ab"/>
            </w:pPr>
            <w:r w:rsidRPr="00D34B1B">
              <w:t>1.</w:t>
            </w:r>
            <w:r w:rsidR="003C6FBB" w:rsidRPr="00D34B1B">
              <w:t>5</w:t>
            </w:r>
          </w:p>
        </w:tc>
        <w:tc>
          <w:tcPr>
            <w:tcW w:w="569" w:type="pct"/>
            <w:shd w:val="clear" w:color="auto" w:fill="auto"/>
            <w:noWrap/>
            <w:vAlign w:val="center"/>
          </w:tcPr>
          <w:p w14:paraId="6B3B849C" w14:textId="77777777" w:rsidR="001A5449" w:rsidRPr="00D34B1B" w:rsidRDefault="001A5449" w:rsidP="001A5449">
            <w:pPr>
              <w:pStyle w:val="ab"/>
            </w:pPr>
            <w:r w:rsidRPr="00D34B1B">
              <w:rPr>
                <w:rFonts w:hint="eastAsia"/>
              </w:rPr>
              <w:t>-</w:t>
            </w:r>
          </w:p>
        </w:tc>
        <w:tc>
          <w:tcPr>
            <w:tcW w:w="523" w:type="pct"/>
            <w:vMerge/>
            <w:shd w:val="clear" w:color="auto" w:fill="auto"/>
            <w:noWrap/>
            <w:vAlign w:val="center"/>
          </w:tcPr>
          <w:p w14:paraId="655B4357" w14:textId="77777777" w:rsidR="001A5449" w:rsidRPr="00D34B1B" w:rsidRDefault="001A5449" w:rsidP="001A5449">
            <w:pPr>
              <w:pStyle w:val="ab"/>
            </w:pPr>
          </w:p>
        </w:tc>
      </w:tr>
      <w:tr w:rsidR="00D34B1B" w:rsidRPr="00D34B1B" w14:paraId="0A69FE6C" w14:textId="77777777" w:rsidTr="00D027B5">
        <w:trPr>
          <w:trHeight w:val="340"/>
          <w:jc w:val="center"/>
        </w:trPr>
        <w:tc>
          <w:tcPr>
            <w:tcW w:w="5000" w:type="pct"/>
            <w:gridSpan w:val="7"/>
            <w:shd w:val="clear" w:color="auto" w:fill="auto"/>
            <w:noWrap/>
            <w:vAlign w:val="center"/>
          </w:tcPr>
          <w:p w14:paraId="3EF9A634" w14:textId="77777777" w:rsidR="001A5449" w:rsidRPr="00D34B1B" w:rsidRDefault="001A5449" w:rsidP="001A5449">
            <w:pPr>
              <w:pStyle w:val="ab"/>
              <w:rPr>
                <w:b/>
              </w:rPr>
            </w:pPr>
            <w:r w:rsidRPr="00D34B1B">
              <w:rPr>
                <w:rFonts w:hint="eastAsia"/>
                <w:b/>
              </w:rPr>
              <w:t>二、干式充填</w:t>
            </w:r>
          </w:p>
        </w:tc>
      </w:tr>
      <w:tr w:rsidR="00D34B1B" w:rsidRPr="00D34B1B" w14:paraId="74962BBF" w14:textId="77777777" w:rsidTr="00FE5C83">
        <w:trPr>
          <w:trHeight w:val="340"/>
          <w:jc w:val="center"/>
        </w:trPr>
        <w:tc>
          <w:tcPr>
            <w:tcW w:w="380" w:type="pct"/>
            <w:shd w:val="clear" w:color="auto" w:fill="auto"/>
            <w:noWrap/>
            <w:vAlign w:val="center"/>
          </w:tcPr>
          <w:p w14:paraId="1F522D6F" w14:textId="77777777" w:rsidR="001A5449" w:rsidRPr="00D34B1B" w:rsidRDefault="001A5449" w:rsidP="001A5449">
            <w:pPr>
              <w:pStyle w:val="ab"/>
            </w:pPr>
            <w:r w:rsidRPr="00D34B1B">
              <w:rPr>
                <w:rFonts w:hint="eastAsia"/>
              </w:rPr>
              <w:t>1</w:t>
            </w:r>
          </w:p>
        </w:tc>
        <w:tc>
          <w:tcPr>
            <w:tcW w:w="2504" w:type="pct"/>
            <w:gridSpan w:val="2"/>
            <w:vAlign w:val="center"/>
          </w:tcPr>
          <w:p w14:paraId="2EA5B7A5" w14:textId="77777777" w:rsidR="001A5449" w:rsidRPr="00D34B1B" w:rsidRDefault="001A5449" w:rsidP="001A5449">
            <w:pPr>
              <w:pStyle w:val="ab"/>
            </w:pPr>
            <w:r w:rsidRPr="00D34B1B">
              <w:rPr>
                <w:rFonts w:hint="eastAsia"/>
              </w:rPr>
              <w:t>充填空区体积</w:t>
            </w:r>
          </w:p>
        </w:tc>
        <w:tc>
          <w:tcPr>
            <w:tcW w:w="452" w:type="pct"/>
            <w:shd w:val="clear" w:color="auto" w:fill="auto"/>
            <w:noWrap/>
            <w:vAlign w:val="center"/>
          </w:tcPr>
          <w:p w14:paraId="2682F0E3" w14:textId="77777777" w:rsidR="001A5449" w:rsidRPr="00D34B1B" w:rsidRDefault="001A5449" w:rsidP="001A5449">
            <w:pPr>
              <w:pStyle w:val="ab"/>
            </w:pPr>
            <w:r w:rsidRPr="00D34B1B">
              <w:rPr>
                <w:rFonts w:hint="eastAsia"/>
              </w:rPr>
              <w:t>万</w:t>
            </w:r>
            <w:r w:rsidRPr="00D34B1B">
              <w:rPr>
                <w:rFonts w:hint="eastAsia"/>
              </w:rPr>
              <w:t>m</w:t>
            </w:r>
            <w:r w:rsidRPr="00D34B1B">
              <w:rPr>
                <w:rFonts w:hint="eastAsia"/>
                <w:vertAlign w:val="superscript"/>
              </w:rPr>
              <w:t>3</w:t>
            </w:r>
            <w:r w:rsidRPr="00D34B1B">
              <w:rPr>
                <w:rFonts w:hint="eastAsia"/>
              </w:rPr>
              <w:t>/a</w:t>
            </w:r>
          </w:p>
        </w:tc>
        <w:tc>
          <w:tcPr>
            <w:tcW w:w="572" w:type="pct"/>
            <w:shd w:val="clear" w:color="auto" w:fill="auto"/>
            <w:noWrap/>
            <w:vAlign w:val="center"/>
          </w:tcPr>
          <w:p w14:paraId="085FF3EF" w14:textId="77777777" w:rsidR="001A5449" w:rsidRPr="00D34B1B" w:rsidRDefault="001A5449" w:rsidP="001A5449">
            <w:pPr>
              <w:pStyle w:val="ab"/>
            </w:pPr>
            <w:r w:rsidRPr="00D34B1B">
              <w:rPr>
                <w:rFonts w:hint="eastAsia"/>
              </w:rPr>
              <w:t>-</w:t>
            </w:r>
          </w:p>
        </w:tc>
        <w:tc>
          <w:tcPr>
            <w:tcW w:w="569" w:type="pct"/>
            <w:shd w:val="clear" w:color="auto" w:fill="auto"/>
            <w:noWrap/>
            <w:vAlign w:val="center"/>
          </w:tcPr>
          <w:p w14:paraId="641DC587" w14:textId="77777777" w:rsidR="001A5449" w:rsidRPr="00D34B1B" w:rsidRDefault="001A5449" w:rsidP="001A5449">
            <w:pPr>
              <w:pStyle w:val="ab"/>
            </w:pPr>
            <w:r w:rsidRPr="00D34B1B">
              <w:rPr>
                <w:rFonts w:hint="eastAsia"/>
              </w:rPr>
              <w:t>5.25</w:t>
            </w:r>
          </w:p>
        </w:tc>
        <w:tc>
          <w:tcPr>
            <w:tcW w:w="523" w:type="pct"/>
            <w:shd w:val="clear" w:color="auto" w:fill="auto"/>
            <w:noWrap/>
            <w:vAlign w:val="center"/>
          </w:tcPr>
          <w:p w14:paraId="652FC49A" w14:textId="77777777" w:rsidR="001A5449" w:rsidRPr="00D34B1B" w:rsidRDefault="001A5449" w:rsidP="001A5449">
            <w:pPr>
              <w:pStyle w:val="ab"/>
            </w:pPr>
            <w:r w:rsidRPr="00D34B1B">
              <w:rPr>
                <w:rFonts w:hint="eastAsia"/>
              </w:rPr>
              <w:t>5.25</w:t>
            </w:r>
          </w:p>
        </w:tc>
      </w:tr>
      <w:tr w:rsidR="00D34B1B" w:rsidRPr="00D34B1B" w14:paraId="64AB14E4" w14:textId="77777777" w:rsidTr="00FE5C83">
        <w:trPr>
          <w:trHeight w:val="340"/>
          <w:jc w:val="center"/>
        </w:trPr>
        <w:tc>
          <w:tcPr>
            <w:tcW w:w="380" w:type="pct"/>
            <w:shd w:val="clear" w:color="auto" w:fill="auto"/>
            <w:noWrap/>
            <w:vAlign w:val="center"/>
          </w:tcPr>
          <w:p w14:paraId="40193C7E" w14:textId="77777777" w:rsidR="001A5449" w:rsidRPr="00D34B1B" w:rsidRDefault="001A5449" w:rsidP="001A5449">
            <w:pPr>
              <w:pStyle w:val="ab"/>
            </w:pPr>
            <w:r w:rsidRPr="00D34B1B">
              <w:rPr>
                <w:rFonts w:hint="eastAsia"/>
              </w:rPr>
              <w:t>2</w:t>
            </w:r>
          </w:p>
        </w:tc>
        <w:tc>
          <w:tcPr>
            <w:tcW w:w="383" w:type="pct"/>
            <w:vAlign w:val="center"/>
          </w:tcPr>
          <w:p w14:paraId="23327C3A" w14:textId="77777777" w:rsidR="001A5449" w:rsidRPr="00D34B1B" w:rsidRDefault="001A5449" w:rsidP="001A5449">
            <w:pPr>
              <w:pStyle w:val="ab"/>
            </w:pPr>
            <w:r w:rsidRPr="00D34B1B">
              <w:rPr>
                <w:rFonts w:hint="eastAsia"/>
              </w:rPr>
              <w:t>充填</w:t>
            </w:r>
          </w:p>
          <w:p w14:paraId="62D4775D" w14:textId="77777777" w:rsidR="001A5449" w:rsidRPr="00D34B1B" w:rsidRDefault="001A5449" w:rsidP="001A5449">
            <w:pPr>
              <w:pStyle w:val="ab"/>
            </w:pPr>
            <w:r w:rsidRPr="00D34B1B">
              <w:rPr>
                <w:rFonts w:hint="eastAsia"/>
              </w:rPr>
              <w:t>材料</w:t>
            </w:r>
          </w:p>
        </w:tc>
        <w:tc>
          <w:tcPr>
            <w:tcW w:w="2121" w:type="pct"/>
            <w:shd w:val="clear" w:color="auto" w:fill="auto"/>
            <w:noWrap/>
            <w:vAlign w:val="center"/>
          </w:tcPr>
          <w:p w14:paraId="0BF410C4" w14:textId="1D8AB8BC" w:rsidR="001A5449" w:rsidRPr="00D34B1B" w:rsidRDefault="007D5AF8" w:rsidP="001A5449">
            <w:pPr>
              <w:pStyle w:val="ab"/>
            </w:pPr>
            <w:r w:rsidRPr="00D34B1B">
              <w:rPr>
                <w:rFonts w:hint="eastAsia"/>
              </w:rPr>
              <w:t>生产废石</w:t>
            </w:r>
          </w:p>
          <w:p w14:paraId="2D33EAD9" w14:textId="77777777" w:rsidR="001A5449" w:rsidRPr="00D34B1B" w:rsidRDefault="001A5449" w:rsidP="001A5449">
            <w:pPr>
              <w:pStyle w:val="ab"/>
            </w:pPr>
            <w:r w:rsidRPr="00D34B1B">
              <w:rPr>
                <w:rFonts w:hint="eastAsia"/>
              </w:rPr>
              <w:t>（含少量矿石堆场人工拣选的废石）</w:t>
            </w:r>
          </w:p>
        </w:tc>
        <w:tc>
          <w:tcPr>
            <w:tcW w:w="452" w:type="pct"/>
            <w:shd w:val="clear" w:color="auto" w:fill="auto"/>
            <w:noWrap/>
            <w:vAlign w:val="center"/>
          </w:tcPr>
          <w:p w14:paraId="3BC550C9"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1BB91393" w14:textId="77777777" w:rsidR="001A5449" w:rsidRPr="00D34B1B" w:rsidRDefault="001A5449" w:rsidP="001A5449">
            <w:pPr>
              <w:pStyle w:val="ab"/>
            </w:pPr>
            <w:r w:rsidRPr="00D34B1B">
              <w:rPr>
                <w:rFonts w:hint="eastAsia"/>
              </w:rPr>
              <w:t>-</w:t>
            </w:r>
          </w:p>
        </w:tc>
        <w:tc>
          <w:tcPr>
            <w:tcW w:w="569" w:type="pct"/>
            <w:shd w:val="clear" w:color="auto" w:fill="auto"/>
            <w:noWrap/>
            <w:vAlign w:val="center"/>
          </w:tcPr>
          <w:p w14:paraId="2630BF1A" w14:textId="596EF017" w:rsidR="001A5449" w:rsidRPr="00D34B1B" w:rsidRDefault="007D5AF8" w:rsidP="001A5449">
            <w:pPr>
              <w:pStyle w:val="ab"/>
            </w:pPr>
            <w:r w:rsidRPr="00D34B1B">
              <w:t>9.98</w:t>
            </w:r>
          </w:p>
        </w:tc>
        <w:tc>
          <w:tcPr>
            <w:tcW w:w="523" w:type="pct"/>
            <w:shd w:val="clear" w:color="auto" w:fill="auto"/>
            <w:noWrap/>
            <w:vAlign w:val="center"/>
          </w:tcPr>
          <w:p w14:paraId="372013F9" w14:textId="39F99570" w:rsidR="001A5449" w:rsidRPr="00D34B1B" w:rsidRDefault="007D5AF8" w:rsidP="001A5449">
            <w:pPr>
              <w:pStyle w:val="ab"/>
            </w:pPr>
            <w:r w:rsidRPr="00D34B1B">
              <w:t>9.98</w:t>
            </w:r>
          </w:p>
        </w:tc>
      </w:tr>
      <w:tr w:rsidR="00D34B1B" w:rsidRPr="00D34B1B" w14:paraId="3CD2184C" w14:textId="77777777" w:rsidTr="00D027B5">
        <w:trPr>
          <w:trHeight w:val="340"/>
          <w:jc w:val="center"/>
        </w:trPr>
        <w:tc>
          <w:tcPr>
            <w:tcW w:w="5000" w:type="pct"/>
            <w:gridSpan w:val="7"/>
            <w:shd w:val="clear" w:color="auto" w:fill="auto"/>
            <w:noWrap/>
            <w:vAlign w:val="center"/>
          </w:tcPr>
          <w:p w14:paraId="124D5C14" w14:textId="77777777" w:rsidR="001A5449" w:rsidRPr="00D34B1B" w:rsidRDefault="001A5449" w:rsidP="001A5449">
            <w:pPr>
              <w:pStyle w:val="ab"/>
              <w:rPr>
                <w:b/>
              </w:rPr>
            </w:pPr>
            <w:r w:rsidRPr="00D34B1B">
              <w:rPr>
                <w:rFonts w:hint="eastAsia"/>
                <w:b/>
              </w:rPr>
              <w:t>三、充填材料消耗统计</w:t>
            </w:r>
          </w:p>
        </w:tc>
      </w:tr>
      <w:tr w:rsidR="00D34B1B" w:rsidRPr="00D34B1B" w14:paraId="44653D9B" w14:textId="77777777" w:rsidTr="00FE5C83">
        <w:trPr>
          <w:trHeight w:val="340"/>
          <w:jc w:val="center"/>
        </w:trPr>
        <w:tc>
          <w:tcPr>
            <w:tcW w:w="380" w:type="pct"/>
            <w:shd w:val="clear" w:color="auto" w:fill="auto"/>
            <w:noWrap/>
            <w:vAlign w:val="center"/>
          </w:tcPr>
          <w:p w14:paraId="62FAFBD1" w14:textId="77777777" w:rsidR="001A5449" w:rsidRPr="00D34B1B" w:rsidRDefault="001A5449" w:rsidP="001A5449">
            <w:pPr>
              <w:pStyle w:val="ab"/>
            </w:pPr>
            <w:r w:rsidRPr="00D34B1B">
              <w:rPr>
                <w:rFonts w:hint="eastAsia"/>
              </w:rPr>
              <w:t>（</w:t>
            </w:r>
            <w:r w:rsidRPr="00D34B1B">
              <w:rPr>
                <w:rFonts w:hint="eastAsia"/>
              </w:rPr>
              <w:t>1</w:t>
            </w:r>
            <w:r w:rsidRPr="00D34B1B">
              <w:rPr>
                <w:rFonts w:hint="eastAsia"/>
              </w:rPr>
              <w:t>）</w:t>
            </w:r>
          </w:p>
        </w:tc>
        <w:tc>
          <w:tcPr>
            <w:tcW w:w="2504" w:type="pct"/>
            <w:gridSpan w:val="2"/>
            <w:vAlign w:val="center"/>
          </w:tcPr>
          <w:p w14:paraId="519B6375" w14:textId="77777777" w:rsidR="001A5449" w:rsidRPr="00D34B1B" w:rsidRDefault="001A5449" w:rsidP="001A5449">
            <w:pPr>
              <w:pStyle w:val="ab"/>
            </w:pPr>
            <w:r w:rsidRPr="00D34B1B">
              <w:rPr>
                <w:rFonts w:hint="eastAsia"/>
              </w:rPr>
              <w:t>生产废石</w:t>
            </w:r>
          </w:p>
        </w:tc>
        <w:tc>
          <w:tcPr>
            <w:tcW w:w="452" w:type="pct"/>
            <w:shd w:val="clear" w:color="auto" w:fill="auto"/>
            <w:noWrap/>
            <w:vAlign w:val="center"/>
          </w:tcPr>
          <w:p w14:paraId="514353DF"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1EF58015" w14:textId="20A40B93" w:rsidR="001A5449" w:rsidRPr="00D34B1B" w:rsidRDefault="00C61EB7" w:rsidP="001A5449">
            <w:pPr>
              <w:pStyle w:val="ab"/>
            </w:pPr>
            <w:r w:rsidRPr="00D34B1B">
              <w:t>14.16</w:t>
            </w:r>
          </w:p>
        </w:tc>
        <w:tc>
          <w:tcPr>
            <w:tcW w:w="569" w:type="pct"/>
            <w:shd w:val="clear" w:color="auto" w:fill="auto"/>
            <w:noWrap/>
            <w:vAlign w:val="center"/>
          </w:tcPr>
          <w:p w14:paraId="4B3F78F3" w14:textId="5EC3491D" w:rsidR="001A5449" w:rsidRPr="00D34B1B" w:rsidRDefault="00C61EB7" w:rsidP="001A5449">
            <w:pPr>
              <w:pStyle w:val="ab"/>
            </w:pPr>
            <w:r w:rsidRPr="00D34B1B">
              <w:t>9.98</w:t>
            </w:r>
          </w:p>
        </w:tc>
        <w:tc>
          <w:tcPr>
            <w:tcW w:w="523" w:type="pct"/>
            <w:shd w:val="clear" w:color="auto" w:fill="auto"/>
            <w:noWrap/>
            <w:vAlign w:val="center"/>
          </w:tcPr>
          <w:p w14:paraId="5D0FDB84" w14:textId="67586630" w:rsidR="001A5449" w:rsidRPr="00D34B1B" w:rsidRDefault="00C61EB7" w:rsidP="001A5449">
            <w:pPr>
              <w:pStyle w:val="ab"/>
            </w:pPr>
            <w:r w:rsidRPr="00D34B1B">
              <w:t>24.14</w:t>
            </w:r>
          </w:p>
        </w:tc>
      </w:tr>
      <w:tr w:rsidR="00D34B1B" w:rsidRPr="00D34B1B" w14:paraId="3C4454E9" w14:textId="77777777" w:rsidTr="00FE5C83">
        <w:trPr>
          <w:trHeight w:val="340"/>
          <w:jc w:val="center"/>
        </w:trPr>
        <w:tc>
          <w:tcPr>
            <w:tcW w:w="380" w:type="pct"/>
            <w:shd w:val="clear" w:color="auto" w:fill="auto"/>
            <w:noWrap/>
            <w:vAlign w:val="center"/>
          </w:tcPr>
          <w:p w14:paraId="7AF9374D" w14:textId="77777777" w:rsidR="001A5449" w:rsidRPr="00D34B1B" w:rsidRDefault="001A5449" w:rsidP="001A5449">
            <w:pPr>
              <w:pStyle w:val="ab"/>
            </w:pPr>
            <w:r w:rsidRPr="00D34B1B">
              <w:rPr>
                <w:rFonts w:hint="eastAsia"/>
              </w:rPr>
              <w:t>（</w:t>
            </w:r>
            <w:r w:rsidRPr="00D34B1B">
              <w:rPr>
                <w:rFonts w:hint="eastAsia"/>
              </w:rPr>
              <w:t>2</w:t>
            </w:r>
            <w:r w:rsidRPr="00D34B1B">
              <w:rPr>
                <w:rFonts w:hint="eastAsia"/>
              </w:rPr>
              <w:t>）</w:t>
            </w:r>
          </w:p>
        </w:tc>
        <w:tc>
          <w:tcPr>
            <w:tcW w:w="2504" w:type="pct"/>
            <w:gridSpan w:val="2"/>
            <w:vAlign w:val="center"/>
          </w:tcPr>
          <w:p w14:paraId="45CB7690" w14:textId="584CC9AC" w:rsidR="001A5449" w:rsidRPr="00D34B1B" w:rsidRDefault="00C61EB7" w:rsidP="001A5449">
            <w:pPr>
              <w:pStyle w:val="ab"/>
            </w:pPr>
            <w:r w:rsidRPr="00D34B1B">
              <w:rPr>
                <w:rFonts w:hint="eastAsia"/>
              </w:rPr>
              <w:t>细砂</w:t>
            </w:r>
          </w:p>
        </w:tc>
        <w:tc>
          <w:tcPr>
            <w:tcW w:w="452" w:type="pct"/>
            <w:shd w:val="clear" w:color="auto" w:fill="auto"/>
            <w:noWrap/>
            <w:vAlign w:val="center"/>
          </w:tcPr>
          <w:p w14:paraId="29905A3D"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21E2AD87" w14:textId="6CCD8D58" w:rsidR="001A5449" w:rsidRPr="00D34B1B" w:rsidRDefault="00C61EB7" w:rsidP="001A5449">
            <w:pPr>
              <w:pStyle w:val="ab"/>
            </w:pPr>
            <w:r w:rsidRPr="00D34B1B">
              <w:t>3.11</w:t>
            </w:r>
          </w:p>
        </w:tc>
        <w:tc>
          <w:tcPr>
            <w:tcW w:w="569" w:type="pct"/>
            <w:shd w:val="clear" w:color="auto" w:fill="auto"/>
            <w:noWrap/>
            <w:vAlign w:val="center"/>
          </w:tcPr>
          <w:p w14:paraId="1027E5F1" w14:textId="0D6C3C99" w:rsidR="001A5449" w:rsidRPr="00D34B1B" w:rsidRDefault="00C61EB7" w:rsidP="001A5449">
            <w:pPr>
              <w:pStyle w:val="ab"/>
            </w:pPr>
            <w:r w:rsidRPr="00D34B1B">
              <w:t>-</w:t>
            </w:r>
          </w:p>
        </w:tc>
        <w:tc>
          <w:tcPr>
            <w:tcW w:w="523" w:type="pct"/>
            <w:shd w:val="clear" w:color="auto" w:fill="auto"/>
            <w:noWrap/>
            <w:vAlign w:val="center"/>
          </w:tcPr>
          <w:p w14:paraId="65AD167B" w14:textId="69162B96" w:rsidR="001A5449" w:rsidRPr="00D34B1B" w:rsidRDefault="00C61EB7" w:rsidP="001A5449">
            <w:pPr>
              <w:pStyle w:val="ab"/>
            </w:pPr>
            <w:r w:rsidRPr="00D34B1B">
              <w:t>3.11</w:t>
            </w:r>
          </w:p>
        </w:tc>
      </w:tr>
      <w:tr w:rsidR="00D34B1B" w:rsidRPr="00D34B1B" w14:paraId="16DE6CA5" w14:textId="77777777" w:rsidTr="00FE5C83">
        <w:trPr>
          <w:trHeight w:val="340"/>
          <w:jc w:val="center"/>
        </w:trPr>
        <w:tc>
          <w:tcPr>
            <w:tcW w:w="380" w:type="pct"/>
            <w:shd w:val="clear" w:color="auto" w:fill="auto"/>
            <w:noWrap/>
            <w:vAlign w:val="center"/>
          </w:tcPr>
          <w:p w14:paraId="247A3B86" w14:textId="77777777" w:rsidR="001A5449" w:rsidRPr="00D34B1B" w:rsidRDefault="001A5449" w:rsidP="001A5449">
            <w:pPr>
              <w:pStyle w:val="ab"/>
            </w:pPr>
            <w:r w:rsidRPr="00D34B1B">
              <w:rPr>
                <w:rFonts w:hint="eastAsia"/>
              </w:rPr>
              <w:t>（</w:t>
            </w:r>
            <w:r w:rsidRPr="00D34B1B">
              <w:rPr>
                <w:rFonts w:hint="eastAsia"/>
              </w:rPr>
              <w:t>3</w:t>
            </w:r>
            <w:r w:rsidRPr="00D34B1B">
              <w:rPr>
                <w:rFonts w:hint="eastAsia"/>
              </w:rPr>
              <w:t>）</w:t>
            </w:r>
          </w:p>
        </w:tc>
        <w:tc>
          <w:tcPr>
            <w:tcW w:w="2504" w:type="pct"/>
            <w:gridSpan w:val="2"/>
            <w:vAlign w:val="center"/>
          </w:tcPr>
          <w:p w14:paraId="004A4519" w14:textId="77777777" w:rsidR="001A5449" w:rsidRPr="00D34B1B" w:rsidRDefault="001A5449" w:rsidP="001A5449">
            <w:pPr>
              <w:pStyle w:val="ab"/>
            </w:pPr>
            <w:r w:rsidRPr="00D34B1B">
              <w:rPr>
                <w:rFonts w:hint="eastAsia"/>
              </w:rPr>
              <w:t>水泥</w:t>
            </w:r>
          </w:p>
        </w:tc>
        <w:tc>
          <w:tcPr>
            <w:tcW w:w="452" w:type="pct"/>
            <w:shd w:val="clear" w:color="auto" w:fill="auto"/>
            <w:noWrap/>
            <w:vAlign w:val="center"/>
          </w:tcPr>
          <w:p w14:paraId="3C497326"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68D352F1" w14:textId="5921900A" w:rsidR="001A5449" w:rsidRPr="00D34B1B" w:rsidRDefault="00C61EB7" w:rsidP="001A5449">
            <w:pPr>
              <w:pStyle w:val="ab"/>
            </w:pPr>
            <w:r w:rsidRPr="00D34B1B">
              <w:t>0.52</w:t>
            </w:r>
          </w:p>
        </w:tc>
        <w:tc>
          <w:tcPr>
            <w:tcW w:w="569" w:type="pct"/>
            <w:shd w:val="clear" w:color="auto" w:fill="auto"/>
            <w:noWrap/>
            <w:vAlign w:val="center"/>
          </w:tcPr>
          <w:p w14:paraId="0E21E37C" w14:textId="77777777" w:rsidR="001A5449" w:rsidRPr="00D34B1B" w:rsidRDefault="001A5449" w:rsidP="001A5449">
            <w:pPr>
              <w:pStyle w:val="ab"/>
            </w:pPr>
            <w:r w:rsidRPr="00D34B1B">
              <w:rPr>
                <w:rFonts w:hint="eastAsia"/>
              </w:rPr>
              <w:t>-</w:t>
            </w:r>
          </w:p>
        </w:tc>
        <w:tc>
          <w:tcPr>
            <w:tcW w:w="523" w:type="pct"/>
            <w:shd w:val="clear" w:color="auto" w:fill="auto"/>
            <w:noWrap/>
            <w:vAlign w:val="center"/>
          </w:tcPr>
          <w:p w14:paraId="4520D028" w14:textId="330482CF" w:rsidR="001A5449" w:rsidRPr="00D34B1B" w:rsidRDefault="00C61EB7" w:rsidP="001A5449">
            <w:pPr>
              <w:pStyle w:val="ab"/>
            </w:pPr>
            <w:r w:rsidRPr="00D34B1B">
              <w:t>0.52</w:t>
            </w:r>
          </w:p>
        </w:tc>
      </w:tr>
      <w:tr w:rsidR="0013180F" w:rsidRPr="00D34B1B" w14:paraId="06A33D8F" w14:textId="77777777" w:rsidTr="00FE5C83">
        <w:trPr>
          <w:trHeight w:val="340"/>
          <w:jc w:val="center"/>
        </w:trPr>
        <w:tc>
          <w:tcPr>
            <w:tcW w:w="380" w:type="pct"/>
            <w:shd w:val="clear" w:color="auto" w:fill="auto"/>
            <w:noWrap/>
            <w:vAlign w:val="center"/>
          </w:tcPr>
          <w:p w14:paraId="6DFAAECF" w14:textId="77777777" w:rsidR="001A5449" w:rsidRPr="00D34B1B" w:rsidRDefault="001A5449" w:rsidP="001A5449">
            <w:pPr>
              <w:pStyle w:val="ab"/>
            </w:pPr>
            <w:r w:rsidRPr="00D34B1B">
              <w:rPr>
                <w:rFonts w:hint="eastAsia"/>
              </w:rPr>
              <w:t>（</w:t>
            </w:r>
            <w:r w:rsidRPr="00D34B1B">
              <w:rPr>
                <w:rFonts w:hint="eastAsia"/>
              </w:rPr>
              <w:t>4</w:t>
            </w:r>
            <w:r w:rsidRPr="00D34B1B">
              <w:rPr>
                <w:rFonts w:hint="eastAsia"/>
              </w:rPr>
              <w:t>）</w:t>
            </w:r>
          </w:p>
        </w:tc>
        <w:tc>
          <w:tcPr>
            <w:tcW w:w="2504" w:type="pct"/>
            <w:gridSpan w:val="2"/>
            <w:vAlign w:val="center"/>
          </w:tcPr>
          <w:p w14:paraId="4511363B" w14:textId="77777777" w:rsidR="001A5449" w:rsidRPr="00D34B1B" w:rsidRDefault="001A5449" w:rsidP="001A5449">
            <w:pPr>
              <w:pStyle w:val="ab"/>
            </w:pPr>
            <w:r w:rsidRPr="00D34B1B">
              <w:rPr>
                <w:rFonts w:hint="eastAsia"/>
              </w:rPr>
              <w:t>水</w:t>
            </w:r>
          </w:p>
        </w:tc>
        <w:tc>
          <w:tcPr>
            <w:tcW w:w="452" w:type="pct"/>
            <w:shd w:val="clear" w:color="auto" w:fill="auto"/>
            <w:noWrap/>
            <w:vAlign w:val="center"/>
          </w:tcPr>
          <w:p w14:paraId="405A592A" w14:textId="77777777" w:rsidR="001A5449" w:rsidRPr="00D34B1B" w:rsidRDefault="001A5449" w:rsidP="001A5449">
            <w:pPr>
              <w:pStyle w:val="ab"/>
            </w:pPr>
            <w:r w:rsidRPr="00D34B1B">
              <w:rPr>
                <w:rFonts w:hint="eastAsia"/>
              </w:rPr>
              <w:t>万</w:t>
            </w:r>
            <w:r w:rsidRPr="00D34B1B">
              <w:rPr>
                <w:rFonts w:hint="eastAsia"/>
              </w:rPr>
              <w:t>t/a</w:t>
            </w:r>
          </w:p>
        </w:tc>
        <w:tc>
          <w:tcPr>
            <w:tcW w:w="572" w:type="pct"/>
            <w:shd w:val="clear" w:color="auto" w:fill="auto"/>
            <w:noWrap/>
            <w:vAlign w:val="center"/>
          </w:tcPr>
          <w:p w14:paraId="651B7107" w14:textId="1E73745B" w:rsidR="001A5449" w:rsidRPr="00D34B1B" w:rsidRDefault="00C61EB7" w:rsidP="001A5449">
            <w:pPr>
              <w:pStyle w:val="ab"/>
            </w:pPr>
            <w:r w:rsidRPr="00D34B1B">
              <w:t>1.21</w:t>
            </w:r>
          </w:p>
        </w:tc>
        <w:tc>
          <w:tcPr>
            <w:tcW w:w="569" w:type="pct"/>
            <w:shd w:val="clear" w:color="auto" w:fill="auto"/>
            <w:noWrap/>
            <w:vAlign w:val="center"/>
          </w:tcPr>
          <w:p w14:paraId="68CC1266" w14:textId="77777777" w:rsidR="001A5449" w:rsidRPr="00D34B1B" w:rsidRDefault="001A5449" w:rsidP="001A5449">
            <w:pPr>
              <w:pStyle w:val="ab"/>
            </w:pPr>
            <w:r w:rsidRPr="00D34B1B">
              <w:rPr>
                <w:rFonts w:hint="eastAsia"/>
              </w:rPr>
              <w:t>-</w:t>
            </w:r>
          </w:p>
        </w:tc>
        <w:tc>
          <w:tcPr>
            <w:tcW w:w="523" w:type="pct"/>
            <w:shd w:val="clear" w:color="auto" w:fill="auto"/>
            <w:noWrap/>
            <w:vAlign w:val="center"/>
          </w:tcPr>
          <w:p w14:paraId="77EAD2BB" w14:textId="6EC5C5B5" w:rsidR="001A5449" w:rsidRPr="00D34B1B" w:rsidRDefault="00C61EB7" w:rsidP="001A5449">
            <w:pPr>
              <w:pStyle w:val="ab"/>
            </w:pPr>
            <w:r w:rsidRPr="00D34B1B">
              <w:t>1.21</w:t>
            </w:r>
          </w:p>
        </w:tc>
      </w:tr>
    </w:tbl>
    <w:p w14:paraId="42D51B5F" w14:textId="77777777" w:rsidR="00D56F16" w:rsidRPr="00D34B1B" w:rsidRDefault="00D56F16" w:rsidP="00C61EB7">
      <w:pPr>
        <w:pStyle w:val="ad"/>
        <w:ind w:firstLine="420"/>
      </w:pPr>
    </w:p>
    <w:p w14:paraId="22A087C1" w14:textId="5CE91B45" w:rsidR="00490DCD" w:rsidRPr="00D34B1B" w:rsidRDefault="0013180F" w:rsidP="002C5C12">
      <w:pPr>
        <w:ind w:firstLine="480"/>
      </w:pPr>
      <w:r w:rsidRPr="00D34B1B">
        <w:rPr>
          <w:rFonts w:hint="eastAsia"/>
        </w:rPr>
        <w:t>5</w:t>
      </w:r>
      <w:r w:rsidRPr="00D34B1B">
        <w:rPr>
          <w:rFonts w:hint="eastAsia"/>
        </w:rPr>
        <w:t>、充填料输送情况</w:t>
      </w:r>
    </w:p>
    <w:p w14:paraId="16AB2232" w14:textId="306A1BE3" w:rsidR="0013180F" w:rsidRPr="00D34B1B" w:rsidRDefault="00577129" w:rsidP="002C5C12">
      <w:pPr>
        <w:ind w:firstLine="480"/>
      </w:pPr>
      <w:r w:rsidRPr="00D34B1B">
        <w:rPr>
          <w:rFonts w:hint="eastAsia"/>
        </w:rPr>
        <w:t>①干式充填时，开采废石不出井，直接由地下小型无轨运输设备转运至井下采空区。</w:t>
      </w:r>
    </w:p>
    <w:p w14:paraId="6A74877E" w14:textId="40A19F12" w:rsidR="00577129" w:rsidRPr="00D34B1B" w:rsidRDefault="00577129" w:rsidP="002C5C12">
      <w:pPr>
        <w:ind w:firstLine="480"/>
      </w:pPr>
      <w:r w:rsidRPr="00D34B1B">
        <w:rPr>
          <w:rFonts w:hint="eastAsia"/>
        </w:rPr>
        <w:t>②胶结充填时，</w:t>
      </w:r>
    </w:p>
    <w:p w14:paraId="33685E93" w14:textId="77777777" w:rsidR="00577129" w:rsidRPr="00D34B1B" w:rsidRDefault="00577129" w:rsidP="002C5C12">
      <w:pPr>
        <w:ind w:firstLine="480"/>
      </w:pPr>
      <w:r w:rsidRPr="00D34B1B">
        <w:rPr>
          <w:rFonts w:hint="eastAsia"/>
        </w:rPr>
        <w:t>水泥和外购砂通过地下卡车运至井下储存硐室，将水泥、水、细砂按定量配比加入搅拌机中搅拌均匀，制备成合格的水泥砂浆。水泥砂浆由小型无轨设备进行转运进入采场，使用装载机对废石和水泥砂浆进行机械搅拌混合均匀后充填形成充填体。</w:t>
      </w:r>
    </w:p>
    <w:p w14:paraId="4238B34B" w14:textId="4600F45C" w:rsidR="00490DCD" w:rsidRPr="00D34B1B" w:rsidRDefault="00577129" w:rsidP="002C5C12">
      <w:pPr>
        <w:ind w:firstLine="480"/>
      </w:pPr>
      <w:r w:rsidRPr="00D34B1B">
        <w:rPr>
          <w:rFonts w:hint="eastAsia"/>
        </w:rPr>
        <w:t>采空区主体部分充填完毕后，两帮及顶板与充填体直接的空隙采用混凝土输送泵和输送管线泵送水泥砂浆进行充填。</w:t>
      </w:r>
    </w:p>
    <w:p w14:paraId="6925E80E" w14:textId="7BC1CE3C" w:rsidR="003B3005" w:rsidRPr="00D34B1B" w:rsidRDefault="00577129" w:rsidP="00577129">
      <w:pPr>
        <w:pStyle w:val="3"/>
      </w:pPr>
      <w:r w:rsidRPr="00D34B1B">
        <w:rPr>
          <w:rFonts w:hint="eastAsia"/>
        </w:rPr>
        <w:t>2</w:t>
      </w:r>
      <w:r w:rsidRPr="00D34B1B">
        <w:t xml:space="preserve">.8.4  </w:t>
      </w:r>
      <w:r w:rsidRPr="00D34B1B">
        <w:rPr>
          <w:rFonts w:hint="eastAsia"/>
        </w:rPr>
        <w:t>废石充填工艺</w:t>
      </w:r>
    </w:p>
    <w:p w14:paraId="2943A70F" w14:textId="6E2287A7" w:rsidR="00577129" w:rsidRPr="00D34B1B" w:rsidRDefault="00577129" w:rsidP="0037611F">
      <w:pPr>
        <w:spacing w:line="460" w:lineRule="exact"/>
        <w:ind w:firstLine="480"/>
      </w:pPr>
      <w:r w:rsidRPr="00D34B1B">
        <w:rPr>
          <w:rFonts w:hint="eastAsia"/>
        </w:rPr>
        <w:t>1</w:t>
      </w:r>
      <w:r w:rsidRPr="00D34B1B">
        <w:rPr>
          <w:rFonts w:hint="eastAsia"/>
        </w:rPr>
        <w:t>、废石干式充填</w:t>
      </w:r>
    </w:p>
    <w:p w14:paraId="4922D25E" w14:textId="1B9956AA" w:rsidR="00577129" w:rsidRPr="00D34B1B" w:rsidRDefault="00577129" w:rsidP="0037611F">
      <w:pPr>
        <w:spacing w:line="460" w:lineRule="exact"/>
        <w:ind w:firstLine="480"/>
      </w:pPr>
      <w:r w:rsidRPr="00D34B1B">
        <w:rPr>
          <w:rFonts w:hint="eastAsia"/>
        </w:rPr>
        <w:t>大块废石（粒径</w:t>
      </w:r>
      <w:r w:rsidRPr="00D34B1B">
        <w:rPr>
          <w:rFonts w:hint="eastAsia"/>
        </w:rPr>
        <w:t>&gt;50mm</w:t>
      </w:r>
      <w:r w:rsidRPr="00D34B1B">
        <w:rPr>
          <w:rFonts w:hint="eastAsia"/>
        </w:rPr>
        <w:t>）经井下无轨设备经斜坡道、中段运输巷道运输至充填采场直接充填。</w:t>
      </w:r>
    </w:p>
    <w:p w14:paraId="70D9EA10" w14:textId="089814F0" w:rsidR="00577129" w:rsidRPr="00D34B1B" w:rsidRDefault="002C5C12" w:rsidP="0037611F">
      <w:pPr>
        <w:spacing w:line="460" w:lineRule="exact"/>
        <w:ind w:firstLine="480"/>
      </w:pPr>
      <w:r w:rsidRPr="00D34B1B">
        <w:rPr>
          <w:rFonts w:hint="eastAsia"/>
        </w:rPr>
        <w:t>2</w:t>
      </w:r>
      <w:r w:rsidRPr="00D34B1B">
        <w:rPr>
          <w:rFonts w:hint="eastAsia"/>
        </w:rPr>
        <w:t>、胶结充填</w:t>
      </w:r>
    </w:p>
    <w:p w14:paraId="6BC81F90" w14:textId="77777777" w:rsidR="002C5C12" w:rsidRPr="00D34B1B" w:rsidRDefault="002C5C12" w:rsidP="0037611F">
      <w:pPr>
        <w:spacing w:line="460" w:lineRule="exact"/>
        <w:ind w:firstLine="480"/>
      </w:pPr>
      <w:r w:rsidRPr="00D34B1B">
        <w:rPr>
          <w:rFonts w:hint="eastAsia"/>
        </w:rPr>
        <w:t>在充填采场内，沿倾斜方向将充填采场划分成若干个分段，沿倾斜方向从下至上逐个分段完成充填采场的充填工作。</w:t>
      </w:r>
    </w:p>
    <w:p w14:paraId="776FCDC5" w14:textId="2B8A7168" w:rsidR="002C5C12" w:rsidRPr="00D34B1B" w:rsidRDefault="002C5C12" w:rsidP="0037611F">
      <w:pPr>
        <w:spacing w:line="460" w:lineRule="exact"/>
        <w:ind w:firstLine="480"/>
      </w:pPr>
      <w:r w:rsidRPr="00D34B1B">
        <w:rPr>
          <w:rFonts w:hint="eastAsia"/>
        </w:rPr>
        <w:t>水泥和外购砂采用地下卡车运至移动搅拌站，将水泥、水、细砂按定量配比加入搅拌机中搅拌均匀，制备成水泥砂浆。</w:t>
      </w:r>
    </w:p>
    <w:p w14:paraId="17360584" w14:textId="77777777" w:rsidR="002C5C12" w:rsidRPr="00D34B1B" w:rsidRDefault="002C5C12" w:rsidP="0037611F">
      <w:pPr>
        <w:spacing w:line="460" w:lineRule="exact"/>
        <w:ind w:firstLine="480"/>
      </w:pPr>
      <w:r w:rsidRPr="00D34B1B">
        <w:rPr>
          <w:rFonts w:hint="eastAsia"/>
        </w:rPr>
        <w:t>废石用井下无轨设备经中段运输巷道运输至充填采场；水泥砂浆由小型无轨设备转运至采场，在搅拌混合场地使用装载机对废石和水泥砂浆进行机械搅拌，混合均匀后集堆充填形成充填体。</w:t>
      </w:r>
    </w:p>
    <w:p w14:paraId="0E7E51AD" w14:textId="77777777" w:rsidR="002C5C12" w:rsidRPr="00D34B1B" w:rsidRDefault="002C5C12" w:rsidP="0037611F">
      <w:pPr>
        <w:spacing w:line="460" w:lineRule="exact"/>
        <w:ind w:firstLine="480"/>
        <w:rPr>
          <w:szCs w:val="24"/>
        </w:rPr>
      </w:pPr>
      <w:r w:rsidRPr="00D34B1B">
        <w:rPr>
          <w:rFonts w:hint="eastAsia"/>
        </w:rPr>
        <w:t>两帮及顶板与充填体直接的空隙采用混凝土输送泵和输送管线泵送水泥砂浆进行充填，直至接顶。由于充填料浆的沉缩性，需多次向充填体上部及两侧未充满的空间进行泵送充填，强制密实。</w:t>
      </w:r>
    </w:p>
    <w:p w14:paraId="29C84413" w14:textId="6602E5E5" w:rsidR="002C5C12" w:rsidRPr="00D34B1B" w:rsidRDefault="00000000" w:rsidP="002C5C12">
      <w:pPr>
        <w:ind w:firstLine="480"/>
      </w:pPr>
      <w:r w:rsidRPr="00D34B1B">
        <w:rPr>
          <w:noProof/>
          <w:szCs w:val="24"/>
        </w:rPr>
        <w:lastRenderedPageBreak/>
        <w:pict w14:anchorId="00BFFAA6">
          <v:rect id="_x0000_s2050" style="position:absolute;left:0;text-align:left;margin-left:286.6pt;margin-top:51.6pt;width:53.4pt;height:30pt;z-index:251677696;mso-position-horizontal-relative:text;mso-position-vertical-relative:text" fillcolor="white [3212]">
            <v:textbox style="mso-next-textbox:#_x0000_s2050">
              <w:txbxContent>
                <w:p w14:paraId="5A0527D4" w14:textId="02D7795D" w:rsidR="0000428A" w:rsidRPr="0000428A" w:rsidRDefault="0000428A" w:rsidP="0000428A">
                  <w:pPr>
                    <w:adjustRightInd w:val="0"/>
                    <w:snapToGrid w:val="0"/>
                    <w:spacing w:line="20" w:lineRule="atLeast"/>
                    <w:ind w:firstLineChars="0" w:firstLine="0"/>
                    <w:jc w:val="center"/>
                    <w:rPr>
                      <w:sz w:val="18"/>
                      <w:szCs w:val="18"/>
                    </w:rPr>
                  </w:pPr>
                  <w:r w:rsidRPr="0000428A">
                    <w:rPr>
                      <w:rFonts w:hint="eastAsia"/>
                      <w:sz w:val="18"/>
                      <w:szCs w:val="18"/>
                    </w:rPr>
                    <w:t>8</w:t>
                  </w:r>
                  <w:r w:rsidRPr="0000428A">
                    <w:rPr>
                      <w:sz w:val="18"/>
                      <w:szCs w:val="18"/>
                    </w:rPr>
                    <w:t>22</w:t>
                  </w:r>
                  <w:r w:rsidRPr="0000428A">
                    <w:rPr>
                      <w:rFonts w:hint="eastAsia"/>
                      <w:sz w:val="18"/>
                      <w:szCs w:val="18"/>
                    </w:rPr>
                    <w:t>回风井</w:t>
                  </w:r>
                </w:p>
              </w:txbxContent>
            </v:textbox>
          </v:rect>
        </w:pict>
      </w:r>
      <w:r w:rsidR="00267E9A" w:rsidRPr="00D34B1B">
        <w:rPr>
          <w:noProof/>
          <w:szCs w:val="24"/>
        </w:rPr>
        <w:drawing>
          <wp:anchor distT="0" distB="0" distL="114300" distR="114300" simplePos="0" relativeHeight="251655680" behindDoc="0" locked="0" layoutInCell="1" allowOverlap="1" wp14:anchorId="4D90D891" wp14:editId="49DB3DCB">
            <wp:simplePos x="0" y="0"/>
            <wp:positionH relativeFrom="column">
              <wp:posOffset>-246380</wp:posOffset>
            </wp:positionH>
            <wp:positionV relativeFrom="paragraph">
              <wp:posOffset>393700</wp:posOffset>
            </wp:positionV>
            <wp:extent cx="6036945" cy="275844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5">
                      <a:extLst>
                        <a:ext uri="{28A0092B-C50C-407E-A947-70E740481C1C}">
                          <a14:useLocalDpi xmlns:a14="http://schemas.microsoft.com/office/drawing/2010/main" val="0"/>
                        </a:ext>
                      </a:extLst>
                    </a:blip>
                    <a:stretch>
                      <a:fillRect/>
                    </a:stretch>
                  </pic:blipFill>
                  <pic:spPr>
                    <a:xfrm>
                      <a:off x="0" y="0"/>
                      <a:ext cx="6036945" cy="2758440"/>
                    </a:xfrm>
                    <a:prstGeom prst="rect">
                      <a:avLst/>
                    </a:prstGeom>
                  </pic:spPr>
                </pic:pic>
              </a:graphicData>
            </a:graphic>
            <wp14:sizeRelH relativeFrom="page">
              <wp14:pctWidth>0</wp14:pctWidth>
            </wp14:sizeRelH>
            <wp14:sizeRelV relativeFrom="page">
              <wp14:pctHeight>0</wp14:pctHeight>
            </wp14:sizeRelV>
          </wp:anchor>
        </w:drawing>
      </w:r>
      <w:r w:rsidR="002C5C12" w:rsidRPr="00D34B1B">
        <w:rPr>
          <w:rFonts w:hint="eastAsia"/>
        </w:rPr>
        <w:t>充填结束后，及时进行清水洗管，对搅拌机等设备进行清洗。</w:t>
      </w:r>
    </w:p>
    <w:p w14:paraId="7D6E5606" w14:textId="07A9CFE4" w:rsidR="0035686F" w:rsidRPr="00D34B1B" w:rsidRDefault="00FE5C83" w:rsidP="0037611F">
      <w:pPr>
        <w:pStyle w:val="a9"/>
        <w:rPr>
          <w:szCs w:val="24"/>
        </w:rPr>
      </w:pPr>
      <w:r w:rsidRPr="00D34B1B">
        <w:rPr>
          <w:noProof/>
        </w:rPr>
        <w:drawing>
          <wp:anchor distT="0" distB="0" distL="114300" distR="114300" simplePos="0" relativeHeight="251658752" behindDoc="0" locked="0" layoutInCell="1" allowOverlap="1" wp14:anchorId="53F7BCFF" wp14:editId="1DD9C31D">
            <wp:simplePos x="0" y="0"/>
            <wp:positionH relativeFrom="column">
              <wp:posOffset>408940</wp:posOffset>
            </wp:positionH>
            <wp:positionV relativeFrom="paragraph">
              <wp:posOffset>3205480</wp:posOffset>
            </wp:positionV>
            <wp:extent cx="4380230" cy="423672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6">
                      <a:extLst>
                        <a:ext uri="{28A0092B-C50C-407E-A947-70E740481C1C}">
                          <a14:useLocalDpi xmlns:a14="http://schemas.microsoft.com/office/drawing/2010/main" val="0"/>
                        </a:ext>
                      </a:extLst>
                    </a:blip>
                    <a:stretch>
                      <a:fillRect/>
                    </a:stretch>
                  </pic:blipFill>
                  <pic:spPr>
                    <a:xfrm>
                      <a:off x="0" y="0"/>
                      <a:ext cx="4380230" cy="4236720"/>
                    </a:xfrm>
                    <a:prstGeom prst="rect">
                      <a:avLst/>
                    </a:prstGeom>
                  </pic:spPr>
                </pic:pic>
              </a:graphicData>
            </a:graphic>
            <wp14:sizeRelH relativeFrom="margin">
              <wp14:pctWidth>0</wp14:pctWidth>
            </wp14:sizeRelH>
            <wp14:sizeRelV relativeFrom="margin">
              <wp14:pctHeight>0</wp14:pctHeight>
            </wp14:sizeRelV>
          </wp:anchor>
        </w:drawing>
      </w:r>
      <w:r w:rsidR="00000000" w:rsidRPr="00D34B1B">
        <w:rPr>
          <w:noProof/>
        </w:rPr>
        <w:pict w14:anchorId="3DC50881">
          <v:shape id="_x0000_s2115" type="#_x0000_t202" style="position:absolute;left:0;text-align:left;margin-left:38.8pt;margin-top:303.8pt;width:58.2pt;height:20.4pt;z-index:251683840;mso-position-horizontal-relative:text;mso-position-vertical-relative:text" stroked="f">
            <v:textbox style="mso-next-textbox:#_x0000_s2115">
              <w:txbxContent>
                <w:p w14:paraId="72C7028F" w14:textId="024E27D3" w:rsidR="0037611F" w:rsidRPr="0037611F" w:rsidRDefault="0037611F" w:rsidP="0037611F">
                  <w:pPr>
                    <w:spacing w:line="240" w:lineRule="atLeast"/>
                    <w:ind w:firstLineChars="0" w:firstLine="0"/>
                    <w:rPr>
                      <w:rFonts w:ascii="黑体" w:eastAsia="黑体" w:hAnsi="黑体"/>
                      <w:sz w:val="20"/>
                      <w:szCs w:val="20"/>
                    </w:rPr>
                  </w:pPr>
                  <w:r>
                    <w:rPr>
                      <w:rFonts w:ascii="黑体" w:eastAsia="黑体" w:hAnsi="黑体" w:hint="eastAsia"/>
                      <w:sz w:val="20"/>
                      <w:szCs w:val="20"/>
                    </w:rPr>
                    <w:t>无轨卡车</w:t>
                  </w:r>
                </w:p>
              </w:txbxContent>
            </v:textbox>
          </v:shape>
        </w:pict>
      </w:r>
      <w:r w:rsidR="00000000" w:rsidRPr="00D34B1B">
        <w:rPr>
          <w:noProof/>
        </w:rPr>
        <w:pict w14:anchorId="3DC50881">
          <v:shape id="_x0000_s2114" type="#_x0000_t202" style="position:absolute;left:0;text-align:left;margin-left:38.8pt;margin-top:261.8pt;width:58.2pt;height:20.4pt;z-index:251682816;mso-position-horizontal-relative:text;mso-position-vertical-relative:text" stroked="f">
            <v:textbox style="mso-next-textbox:#_x0000_s2114">
              <w:txbxContent>
                <w:p w14:paraId="2B59084A" w14:textId="3CAE3861" w:rsidR="0037611F" w:rsidRPr="0037611F" w:rsidRDefault="0037611F" w:rsidP="0037611F">
                  <w:pPr>
                    <w:spacing w:line="240" w:lineRule="atLeast"/>
                    <w:ind w:firstLineChars="0" w:firstLine="0"/>
                    <w:rPr>
                      <w:rFonts w:ascii="黑体" w:eastAsia="黑体" w:hAnsi="黑体"/>
                      <w:sz w:val="20"/>
                      <w:szCs w:val="20"/>
                    </w:rPr>
                  </w:pPr>
                  <w:r w:rsidRPr="0037611F">
                    <w:rPr>
                      <w:rFonts w:ascii="黑体" w:eastAsia="黑体" w:hAnsi="黑体" w:hint="eastAsia"/>
                      <w:sz w:val="20"/>
                      <w:szCs w:val="20"/>
                    </w:rPr>
                    <w:t>开采废石</w:t>
                  </w:r>
                </w:p>
              </w:txbxContent>
            </v:textbox>
          </v:shape>
        </w:pict>
      </w:r>
      <w:r w:rsidR="00F93247" w:rsidRPr="00D34B1B">
        <w:rPr>
          <w:rFonts w:hint="eastAsia"/>
        </w:rPr>
        <w:t>图</w:t>
      </w:r>
      <w:r w:rsidR="00F93247" w:rsidRPr="00D34B1B">
        <w:rPr>
          <w:rFonts w:hint="eastAsia"/>
        </w:rPr>
        <w:t>2</w:t>
      </w:r>
      <w:r w:rsidR="00F93247" w:rsidRPr="00D34B1B">
        <w:t>.8</w:t>
      </w:r>
      <w:r w:rsidR="00F93247" w:rsidRPr="00D34B1B">
        <w:rPr>
          <w:rFonts w:hint="eastAsia"/>
        </w:rPr>
        <w:t>-</w:t>
      </w:r>
      <w:r w:rsidR="00F93247" w:rsidRPr="00D34B1B">
        <w:t xml:space="preserve">3  </w:t>
      </w:r>
      <w:r w:rsidR="00F93247" w:rsidRPr="00D34B1B">
        <w:rPr>
          <w:rFonts w:hint="eastAsia"/>
        </w:rPr>
        <w:t>矿山</w:t>
      </w:r>
      <w:r w:rsidR="0037611F" w:rsidRPr="00D34B1B">
        <w:rPr>
          <w:rFonts w:hint="eastAsia"/>
        </w:rPr>
        <w:t>干式</w:t>
      </w:r>
      <w:r w:rsidR="00F93247" w:rsidRPr="00D34B1B">
        <w:rPr>
          <w:rFonts w:hint="eastAsia"/>
        </w:rPr>
        <w:t>充填工艺流程</w:t>
      </w:r>
      <w:r w:rsidR="003C77E6" w:rsidRPr="00D34B1B">
        <w:rPr>
          <w:rFonts w:hint="eastAsia"/>
        </w:rPr>
        <w:t>示意图</w:t>
      </w:r>
    </w:p>
    <w:p w14:paraId="0887B8EF" w14:textId="540F78D2" w:rsidR="0037611F" w:rsidRPr="00D34B1B" w:rsidRDefault="003C77E6" w:rsidP="003C77E6">
      <w:pPr>
        <w:pStyle w:val="a9"/>
      </w:pPr>
      <w:r w:rsidRPr="00D34B1B">
        <w:rPr>
          <w:rFonts w:hint="eastAsia"/>
        </w:rPr>
        <w:t>图</w:t>
      </w:r>
      <w:r w:rsidR="00856097" w:rsidRPr="00D34B1B">
        <w:rPr>
          <w:rFonts w:hint="eastAsia"/>
        </w:rPr>
        <w:t>2</w:t>
      </w:r>
      <w:r w:rsidR="00856097" w:rsidRPr="00D34B1B">
        <w:t>.8</w:t>
      </w:r>
      <w:r w:rsidR="00856097" w:rsidRPr="00D34B1B">
        <w:rPr>
          <w:rFonts w:hint="eastAsia"/>
        </w:rPr>
        <w:t>-</w:t>
      </w:r>
      <w:r w:rsidR="00856097" w:rsidRPr="00D34B1B">
        <w:t xml:space="preserve">4   </w:t>
      </w:r>
      <w:r w:rsidR="00856097" w:rsidRPr="00D34B1B">
        <w:rPr>
          <w:rFonts w:hint="eastAsia"/>
        </w:rPr>
        <w:t>矿山胶结充填工艺流程示意图</w:t>
      </w:r>
    </w:p>
    <w:p w14:paraId="199C9EAA" w14:textId="03EB5A52" w:rsidR="0035686F" w:rsidRPr="00D34B1B" w:rsidRDefault="008C4FA0" w:rsidP="008C4FA0">
      <w:pPr>
        <w:pStyle w:val="2"/>
        <w:spacing w:before="163" w:after="163"/>
      </w:pPr>
      <w:bookmarkStart w:id="46" w:name="_Toc142386620"/>
      <w:r w:rsidRPr="00D34B1B">
        <w:rPr>
          <w:rFonts w:hint="eastAsia"/>
        </w:rPr>
        <w:lastRenderedPageBreak/>
        <w:t>2</w:t>
      </w:r>
      <w:r w:rsidRPr="00D34B1B">
        <w:t xml:space="preserve">.9 </w:t>
      </w:r>
      <w:r w:rsidRPr="00D34B1B">
        <w:rPr>
          <w:rFonts w:hint="eastAsia"/>
        </w:rPr>
        <w:t>现有工程主要污染防治措施</w:t>
      </w:r>
      <w:bookmarkEnd w:id="46"/>
    </w:p>
    <w:p w14:paraId="4ACAB0B4" w14:textId="7982BD95" w:rsidR="008C4FA0" w:rsidRPr="00D34B1B" w:rsidRDefault="00000000" w:rsidP="008C4FA0">
      <w:pPr>
        <w:spacing w:line="360" w:lineRule="auto"/>
        <w:ind w:firstLine="480"/>
        <w:rPr>
          <w:szCs w:val="24"/>
        </w:rPr>
      </w:pPr>
      <w:r w:rsidRPr="00D34B1B">
        <w:rPr>
          <w:noProof/>
        </w:rPr>
        <w:pict w14:anchorId="7B982744">
          <v:rect id="_x0000_s2052" style="position:absolute;left:0;text-align:left;margin-left:313.6pt;margin-top:69.4pt;width:49.2pt;height:27pt;z-index:251678720">
            <v:textbox style="mso-next-textbox:#_x0000_s2052">
              <w:txbxContent>
                <w:p w14:paraId="5D289794" w14:textId="464AD13E" w:rsidR="00B949A4" w:rsidRPr="00B949A4" w:rsidRDefault="00B949A4" w:rsidP="00126DA7">
                  <w:pPr>
                    <w:adjustRightInd w:val="0"/>
                    <w:snapToGrid w:val="0"/>
                    <w:spacing w:line="20" w:lineRule="atLeast"/>
                    <w:ind w:firstLineChars="0" w:firstLine="0"/>
                    <w:jc w:val="center"/>
                    <w:rPr>
                      <w:sz w:val="18"/>
                      <w:szCs w:val="18"/>
                    </w:rPr>
                  </w:pPr>
                  <w:r>
                    <w:rPr>
                      <w:rFonts w:hint="eastAsia"/>
                      <w:sz w:val="18"/>
                      <w:szCs w:val="18"/>
                    </w:rPr>
                    <w:t>8</w:t>
                  </w:r>
                  <w:r>
                    <w:rPr>
                      <w:sz w:val="18"/>
                      <w:szCs w:val="18"/>
                    </w:rPr>
                    <w:t>22</w:t>
                  </w:r>
                  <w:r>
                    <w:rPr>
                      <w:rFonts w:hint="eastAsia"/>
                      <w:sz w:val="18"/>
                      <w:szCs w:val="18"/>
                    </w:rPr>
                    <w:t>风井</w:t>
                  </w:r>
                </w:p>
              </w:txbxContent>
            </v:textbox>
          </v:rect>
        </w:pict>
      </w:r>
      <w:r w:rsidR="00126DA7" w:rsidRPr="00D34B1B">
        <w:rPr>
          <w:noProof/>
        </w:rPr>
        <w:drawing>
          <wp:anchor distT="0" distB="0" distL="114300" distR="114300" simplePos="0" relativeHeight="251633664" behindDoc="0" locked="0" layoutInCell="1" allowOverlap="1" wp14:anchorId="5A1BA78A" wp14:editId="42EA8ED1">
            <wp:simplePos x="0" y="0"/>
            <wp:positionH relativeFrom="column">
              <wp:posOffset>-199390</wp:posOffset>
            </wp:positionH>
            <wp:positionV relativeFrom="paragraph">
              <wp:posOffset>361950</wp:posOffset>
            </wp:positionV>
            <wp:extent cx="5471795" cy="337629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7">
                      <a:extLst>
                        <a:ext uri="{28A0092B-C50C-407E-A947-70E740481C1C}">
                          <a14:useLocalDpi xmlns:a14="http://schemas.microsoft.com/office/drawing/2010/main" val="0"/>
                        </a:ext>
                      </a:extLst>
                    </a:blip>
                    <a:stretch>
                      <a:fillRect/>
                    </a:stretch>
                  </pic:blipFill>
                  <pic:spPr>
                    <a:xfrm>
                      <a:off x="0" y="0"/>
                      <a:ext cx="5471795" cy="3376295"/>
                    </a:xfrm>
                    <a:prstGeom prst="rect">
                      <a:avLst/>
                    </a:prstGeom>
                  </pic:spPr>
                </pic:pic>
              </a:graphicData>
            </a:graphic>
            <wp14:sizeRelH relativeFrom="page">
              <wp14:pctWidth>0</wp14:pctWidth>
            </wp14:sizeRelH>
            <wp14:sizeRelV relativeFrom="page">
              <wp14:pctHeight>0</wp14:pctHeight>
            </wp14:sizeRelV>
          </wp:anchor>
        </w:drawing>
      </w:r>
      <w:r w:rsidR="008C4FA0" w:rsidRPr="00D34B1B">
        <w:rPr>
          <w:szCs w:val="24"/>
        </w:rPr>
        <w:t>本项目开采工艺流程及污染物排放结点见图</w:t>
      </w:r>
      <w:r w:rsidR="008C4FA0" w:rsidRPr="00D34B1B">
        <w:rPr>
          <w:rFonts w:hint="eastAsia"/>
          <w:szCs w:val="24"/>
        </w:rPr>
        <w:t>2.</w:t>
      </w:r>
      <w:r w:rsidR="008C4FA0" w:rsidRPr="00D34B1B">
        <w:rPr>
          <w:szCs w:val="24"/>
        </w:rPr>
        <w:t>9</w:t>
      </w:r>
      <w:r w:rsidR="008C4FA0" w:rsidRPr="00D34B1B">
        <w:rPr>
          <w:rFonts w:hint="eastAsia"/>
          <w:szCs w:val="24"/>
        </w:rPr>
        <w:t>-</w:t>
      </w:r>
      <w:r w:rsidR="008C4FA0" w:rsidRPr="00D34B1B">
        <w:rPr>
          <w:szCs w:val="24"/>
        </w:rPr>
        <w:t>1</w:t>
      </w:r>
      <w:r w:rsidR="008C4FA0" w:rsidRPr="00D34B1B">
        <w:rPr>
          <w:szCs w:val="24"/>
        </w:rPr>
        <w:t>。</w:t>
      </w:r>
    </w:p>
    <w:p w14:paraId="737550CC" w14:textId="092D652A" w:rsidR="008C4FA0" w:rsidRPr="00D34B1B" w:rsidRDefault="00363ABA" w:rsidP="00363ABA">
      <w:pPr>
        <w:pStyle w:val="a9"/>
      </w:pPr>
      <w:r w:rsidRPr="00D34B1B">
        <w:rPr>
          <w:rFonts w:hint="eastAsia"/>
        </w:rPr>
        <w:t>图</w:t>
      </w:r>
      <w:r w:rsidRPr="00D34B1B">
        <w:rPr>
          <w:rFonts w:hint="eastAsia"/>
        </w:rPr>
        <w:t>2</w:t>
      </w:r>
      <w:r w:rsidRPr="00D34B1B">
        <w:t>.9</w:t>
      </w:r>
      <w:r w:rsidRPr="00D34B1B">
        <w:rPr>
          <w:rFonts w:hint="eastAsia"/>
        </w:rPr>
        <w:t>-</w:t>
      </w:r>
      <w:r w:rsidRPr="00D34B1B">
        <w:t xml:space="preserve">1  </w:t>
      </w:r>
      <w:r w:rsidRPr="00D34B1B">
        <w:rPr>
          <w:rFonts w:hint="eastAsia"/>
        </w:rPr>
        <w:t>现有采矿工程生产工艺及污染物排放节点图</w:t>
      </w:r>
    </w:p>
    <w:p w14:paraId="03346345" w14:textId="0F54C229" w:rsidR="00363ABA" w:rsidRPr="00D34B1B" w:rsidRDefault="00363ABA" w:rsidP="00421711">
      <w:pPr>
        <w:ind w:firstLine="480"/>
      </w:pPr>
      <w:r w:rsidRPr="00D34B1B">
        <w:rPr>
          <w:rFonts w:hint="eastAsia"/>
        </w:rPr>
        <w:t>现有工程采取的污染物防治及环保治理措施如下：</w:t>
      </w:r>
    </w:p>
    <w:p w14:paraId="6C464264" w14:textId="1CC098BC" w:rsidR="00363ABA" w:rsidRPr="00D34B1B" w:rsidRDefault="00363ABA" w:rsidP="00363ABA">
      <w:pPr>
        <w:pStyle w:val="a9"/>
      </w:pPr>
      <w:r w:rsidRPr="00D34B1B">
        <w:rPr>
          <w:rFonts w:hint="eastAsia"/>
        </w:rPr>
        <w:t>表</w:t>
      </w:r>
      <w:r w:rsidRPr="00D34B1B">
        <w:rPr>
          <w:rFonts w:hint="eastAsia"/>
        </w:rPr>
        <w:t>2.</w:t>
      </w:r>
      <w:r w:rsidRPr="00D34B1B">
        <w:t>9</w:t>
      </w:r>
      <w:r w:rsidRPr="00D34B1B">
        <w:rPr>
          <w:rFonts w:hint="eastAsia"/>
        </w:rPr>
        <w:t xml:space="preserve">-1  </w:t>
      </w:r>
      <w:r w:rsidRPr="00D34B1B">
        <w:rPr>
          <w:rFonts w:hint="eastAsia"/>
        </w:rPr>
        <w:t>现有工程采取的污染物防治及环保治理措施一览表</w:t>
      </w:r>
    </w:p>
    <w:tbl>
      <w:tblPr>
        <w:tblW w:w="506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669"/>
        <w:gridCol w:w="1270"/>
        <w:gridCol w:w="6907"/>
      </w:tblGrid>
      <w:tr w:rsidR="00D34B1B" w:rsidRPr="00D34B1B" w14:paraId="2C29186D" w14:textId="77777777" w:rsidTr="005544B8">
        <w:trPr>
          <w:trHeight w:val="340"/>
          <w:jc w:val="center"/>
        </w:trPr>
        <w:tc>
          <w:tcPr>
            <w:tcW w:w="378" w:type="pct"/>
            <w:vAlign w:val="center"/>
          </w:tcPr>
          <w:p w14:paraId="5E6DF459" w14:textId="77777777" w:rsidR="00363ABA" w:rsidRPr="00D34B1B" w:rsidRDefault="00363ABA" w:rsidP="00363ABA">
            <w:pPr>
              <w:pStyle w:val="ab"/>
            </w:pPr>
            <w:r w:rsidRPr="00D34B1B">
              <w:t>项目</w:t>
            </w:r>
          </w:p>
        </w:tc>
        <w:tc>
          <w:tcPr>
            <w:tcW w:w="718" w:type="pct"/>
            <w:vAlign w:val="center"/>
          </w:tcPr>
          <w:p w14:paraId="3B43D8F8" w14:textId="77777777" w:rsidR="00363ABA" w:rsidRPr="00D34B1B" w:rsidRDefault="00363ABA" w:rsidP="00363ABA">
            <w:pPr>
              <w:pStyle w:val="ab"/>
            </w:pPr>
            <w:r w:rsidRPr="00D34B1B">
              <w:t>污染源</w:t>
            </w:r>
          </w:p>
        </w:tc>
        <w:tc>
          <w:tcPr>
            <w:tcW w:w="3904" w:type="pct"/>
            <w:vAlign w:val="center"/>
          </w:tcPr>
          <w:p w14:paraId="34E76561" w14:textId="5D96323C" w:rsidR="00363ABA" w:rsidRPr="00D34B1B" w:rsidRDefault="00363ABA" w:rsidP="00363ABA">
            <w:pPr>
              <w:pStyle w:val="ab"/>
            </w:pPr>
            <w:r w:rsidRPr="00D34B1B">
              <w:rPr>
                <w:rFonts w:hint="eastAsia"/>
              </w:rPr>
              <w:t>污染物防治及环保治理措施</w:t>
            </w:r>
          </w:p>
        </w:tc>
      </w:tr>
      <w:tr w:rsidR="00D34B1B" w:rsidRPr="00D34B1B" w14:paraId="21E28A6E" w14:textId="77777777" w:rsidTr="005544B8">
        <w:trPr>
          <w:trHeight w:val="340"/>
          <w:jc w:val="center"/>
        </w:trPr>
        <w:tc>
          <w:tcPr>
            <w:tcW w:w="378" w:type="pct"/>
            <w:vMerge w:val="restart"/>
            <w:vAlign w:val="center"/>
          </w:tcPr>
          <w:p w14:paraId="3F9ACD70" w14:textId="77777777" w:rsidR="00363ABA" w:rsidRPr="00D34B1B" w:rsidRDefault="00363ABA" w:rsidP="00363ABA">
            <w:pPr>
              <w:pStyle w:val="ab"/>
            </w:pPr>
            <w:r w:rsidRPr="00D34B1B">
              <w:rPr>
                <w:rFonts w:hint="eastAsia"/>
              </w:rPr>
              <w:t>废水</w:t>
            </w:r>
          </w:p>
        </w:tc>
        <w:tc>
          <w:tcPr>
            <w:tcW w:w="718" w:type="pct"/>
            <w:vAlign w:val="center"/>
          </w:tcPr>
          <w:p w14:paraId="30C8123D" w14:textId="77777777" w:rsidR="00363ABA" w:rsidRPr="00D34B1B" w:rsidRDefault="00363ABA" w:rsidP="00363ABA">
            <w:pPr>
              <w:pStyle w:val="ab"/>
            </w:pPr>
            <w:r w:rsidRPr="00D34B1B">
              <w:rPr>
                <w:rFonts w:hint="eastAsia"/>
              </w:rPr>
              <w:t>矿井废水</w:t>
            </w:r>
          </w:p>
        </w:tc>
        <w:tc>
          <w:tcPr>
            <w:tcW w:w="3904" w:type="pct"/>
            <w:vAlign w:val="center"/>
          </w:tcPr>
          <w:p w14:paraId="06706BC1" w14:textId="49D0D912" w:rsidR="00363ABA" w:rsidRPr="00D34B1B" w:rsidRDefault="00363ABA" w:rsidP="003E7534">
            <w:pPr>
              <w:pStyle w:val="ab"/>
              <w:jc w:val="both"/>
            </w:pPr>
            <w:r w:rsidRPr="00D34B1B">
              <w:rPr>
                <w:rFonts w:hint="eastAsia"/>
              </w:rPr>
              <w:t>矿井涌水集中通过矿井水处理系统处理达</w:t>
            </w:r>
            <w:r w:rsidR="004F2673" w:rsidRPr="00D34B1B">
              <w:rPr>
                <w:rFonts w:hint="eastAsia"/>
              </w:rPr>
              <w:t>《磷矿开采行业水污染物排放标准》（</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004F2673" w:rsidRPr="00D34B1B">
              <w:rPr>
                <w:rFonts w:hint="eastAsia"/>
              </w:rPr>
              <w:t>）一级标准后</w:t>
            </w:r>
            <w:r w:rsidRPr="00D34B1B">
              <w:rPr>
                <w:rFonts w:hint="eastAsia"/>
              </w:rPr>
              <w:t>外排盐池河。矿井水处理系统由井下</w:t>
            </w:r>
            <w:r w:rsidR="00DD3A36" w:rsidRPr="00D34B1B">
              <w:t>6</w:t>
            </w:r>
            <w:r w:rsidR="00126DA7" w:rsidRPr="00D34B1B">
              <w:t>000</w:t>
            </w:r>
            <w:r w:rsidR="003023B5" w:rsidRPr="00D34B1B">
              <w:t>m</w:t>
            </w:r>
            <w:r w:rsidR="003023B5" w:rsidRPr="00D34B1B">
              <w:rPr>
                <w:vertAlign w:val="superscript"/>
              </w:rPr>
              <w:t>3</w:t>
            </w:r>
            <w:r w:rsidR="00126DA7" w:rsidRPr="00D34B1B">
              <w:rPr>
                <w:rFonts w:hint="eastAsia"/>
              </w:rPr>
              <w:t>三</w:t>
            </w:r>
            <w:r w:rsidRPr="00D34B1B">
              <w:rPr>
                <w:rFonts w:hint="eastAsia"/>
              </w:rPr>
              <w:t>级沉淀池（絮凝沉淀）和地面</w:t>
            </w:r>
            <w:r w:rsidR="003023B5" w:rsidRPr="00D34B1B">
              <w:t>40m</w:t>
            </w:r>
            <w:r w:rsidR="003023B5" w:rsidRPr="00D34B1B">
              <w:rPr>
                <w:vertAlign w:val="superscript"/>
              </w:rPr>
              <w:t>3</w:t>
            </w:r>
            <w:r w:rsidR="00B64CFE" w:rsidRPr="00D34B1B">
              <w:rPr>
                <w:rFonts w:hint="eastAsia"/>
              </w:rPr>
              <w:t>三</w:t>
            </w:r>
            <w:r w:rsidRPr="00D34B1B">
              <w:rPr>
                <w:rFonts w:hint="eastAsia"/>
              </w:rPr>
              <w:t>级沉淀池（自然沉淀）组成，入河排放口设置环保图形标志牌，安装水量、</w:t>
            </w:r>
            <w:r w:rsidRPr="00D34B1B">
              <w:rPr>
                <w:rFonts w:hint="eastAsia"/>
              </w:rPr>
              <w:t>pH</w:t>
            </w:r>
            <w:r w:rsidRPr="00D34B1B">
              <w:rPr>
                <w:rFonts w:hint="eastAsia"/>
              </w:rPr>
              <w:t>值、</w:t>
            </w:r>
            <w:r w:rsidRPr="00D34B1B">
              <w:rPr>
                <w:rFonts w:hint="eastAsia"/>
              </w:rPr>
              <w:t>TP</w:t>
            </w:r>
            <w:r w:rsidRPr="00D34B1B">
              <w:rPr>
                <w:rFonts w:hint="eastAsia"/>
              </w:rPr>
              <w:t>、悬浮物等指标在线水质监测系统。</w:t>
            </w:r>
          </w:p>
        </w:tc>
      </w:tr>
      <w:tr w:rsidR="00D34B1B" w:rsidRPr="00D34B1B" w14:paraId="4801EA82" w14:textId="77777777" w:rsidTr="005544B8">
        <w:trPr>
          <w:trHeight w:val="340"/>
          <w:jc w:val="center"/>
        </w:trPr>
        <w:tc>
          <w:tcPr>
            <w:tcW w:w="378" w:type="pct"/>
            <w:vMerge/>
            <w:vAlign w:val="center"/>
          </w:tcPr>
          <w:p w14:paraId="5F11CD45" w14:textId="77777777" w:rsidR="00953321" w:rsidRPr="00D34B1B" w:rsidRDefault="00953321" w:rsidP="00363ABA">
            <w:pPr>
              <w:pStyle w:val="ab"/>
            </w:pPr>
          </w:p>
        </w:tc>
        <w:tc>
          <w:tcPr>
            <w:tcW w:w="718" w:type="pct"/>
            <w:vAlign w:val="center"/>
          </w:tcPr>
          <w:p w14:paraId="48FCBE23" w14:textId="15A116AE" w:rsidR="00953321" w:rsidRPr="00D34B1B" w:rsidRDefault="00953321" w:rsidP="00363ABA">
            <w:pPr>
              <w:pStyle w:val="ab"/>
            </w:pPr>
            <w:r w:rsidRPr="00D34B1B">
              <w:rPr>
                <w:rFonts w:hint="eastAsia"/>
              </w:rPr>
              <w:t>充填管道冲洗废水</w:t>
            </w:r>
          </w:p>
        </w:tc>
        <w:tc>
          <w:tcPr>
            <w:tcW w:w="3904" w:type="pct"/>
            <w:vAlign w:val="center"/>
          </w:tcPr>
          <w:p w14:paraId="2317180A" w14:textId="731E3583" w:rsidR="00953321" w:rsidRPr="00D34B1B" w:rsidRDefault="00953321" w:rsidP="003E7534">
            <w:pPr>
              <w:pStyle w:val="ab"/>
              <w:jc w:val="both"/>
            </w:pPr>
            <w:r w:rsidRPr="00D34B1B">
              <w:rPr>
                <w:rFonts w:hint="eastAsia"/>
              </w:rPr>
              <w:t>充填管道冲洗废水经井下排水沟收集汇入矿井水处理设施（井下三级沉淀池），同矿井涌水一并处理</w:t>
            </w:r>
          </w:p>
        </w:tc>
      </w:tr>
      <w:tr w:rsidR="00D34B1B" w:rsidRPr="00D34B1B" w14:paraId="48D15547" w14:textId="77777777" w:rsidTr="005544B8">
        <w:trPr>
          <w:trHeight w:val="340"/>
          <w:jc w:val="center"/>
        </w:trPr>
        <w:tc>
          <w:tcPr>
            <w:tcW w:w="378" w:type="pct"/>
            <w:vMerge/>
            <w:vAlign w:val="center"/>
          </w:tcPr>
          <w:p w14:paraId="0AE56419" w14:textId="77777777" w:rsidR="00363ABA" w:rsidRPr="00D34B1B" w:rsidRDefault="00363ABA" w:rsidP="00363ABA">
            <w:pPr>
              <w:pStyle w:val="ab"/>
            </w:pPr>
          </w:p>
        </w:tc>
        <w:tc>
          <w:tcPr>
            <w:tcW w:w="718" w:type="pct"/>
            <w:vAlign w:val="center"/>
          </w:tcPr>
          <w:p w14:paraId="1D3DC729" w14:textId="77777777" w:rsidR="00363ABA" w:rsidRPr="00D34B1B" w:rsidRDefault="00363ABA" w:rsidP="00363ABA">
            <w:pPr>
              <w:pStyle w:val="ab"/>
            </w:pPr>
            <w:r w:rsidRPr="00D34B1B">
              <w:t>生活污水</w:t>
            </w:r>
          </w:p>
        </w:tc>
        <w:tc>
          <w:tcPr>
            <w:tcW w:w="3904" w:type="pct"/>
            <w:vAlign w:val="center"/>
          </w:tcPr>
          <w:p w14:paraId="660E2C96" w14:textId="26E082FA" w:rsidR="00363ABA" w:rsidRPr="00D34B1B" w:rsidRDefault="00363ABA" w:rsidP="003E7534">
            <w:pPr>
              <w:pStyle w:val="ab"/>
              <w:jc w:val="both"/>
            </w:pPr>
            <w:r w:rsidRPr="00D34B1B">
              <w:t>542</w:t>
            </w:r>
            <w:r w:rsidRPr="00D34B1B">
              <w:rPr>
                <w:rFonts w:hint="eastAsia"/>
              </w:rPr>
              <w:t>主井工业场地生活污水通过一套微动力一体化生活污水处理设施处理达</w:t>
            </w:r>
            <w:r w:rsidR="005A6737" w:rsidRPr="00D34B1B">
              <w:rPr>
                <w:rFonts w:hint="eastAsia"/>
              </w:rPr>
              <w:t>《磷矿开采行业水污染物排放标准》（</w:t>
            </w:r>
            <w:r w:rsidR="005A6737" w:rsidRPr="00D34B1B">
              <w:rPr>
                <w:rFonts w:hint="eastAsia"/>
              </w:rPr>
              <w:t>DB</w:t>
            </w:r>
            <w:r w:rsidR="005A6737" w:rsidRPr="00D34B1B">
              <w:t>42</w:t>
            </w:r>
            <w:r w:rsidR="005A6737" w:rsidRPr="00D34B1B">
              <w:rPr>
                <w:rFonts w:hint="eastAsia"/>
              </w:rPr>
              <w:t>/</w:t>
            </w:r>
            <w:r w:rsidR="005A6737" w:rsidRPr="00D34B1B">
              <w:t>T 1796</w:t>
            </w:r>
            <w:r w:rsidR="005A6737" w:rsidRPr="00D34B1B">
              <w:rPr>
                <w:rFonts w:hint="eastAsia"/>
              </w:rPr>
              <w:t>-</w:t>
            </w:r>
            <w:r w:rsidR="005A6737" w:rsidRPr="00D34B1B">
              <w:t>2022</w:t>
            </w:r>
            <w:r w:rsidR="005A6737" w:rsidRPr="00D34B1B">
              <w:rPr>
                <w:rFonts w:hint="eastAsia"/>
              </w:rPr>
              <w:t>）一级标准</w:t>
            </w:r>
            <w:r w:rsidRPr="00D34B1B">
              <w:rPr>
                <w:rFonts w:hint="eastAsia"/>
              </w:rPr>
              <w:t>后外排盐池河。微动力生活污水处理设施采用</w:t>
            </w:r>
            <w:r w:rsidR="00F6596A" w:rsidRPr="00D34B1B">
              <w:rPr>
                <w:rFonts w:hint="eastAsia"/>
              </w:rPr>
              <w:t>MBBR-MBR</w:t>
            </w:r>
            <w:r w:rsidR="00F6596A" w:rsidRPr="00D34B1B">
              <w:rPr>
                <w:rFonts w:hint="eastAsia"/>
              </w:rPr>
              <w:t>生物</w:t>
            </w:r>
            <w:r w:rsidRPr="00D34B1B">
              <w:rPr>
                <w:rFonts w:hint="eastAsia"/>
              </w:rPr>
              <w:t>处理工艺，处理能力为</w:t>
            </w:r>
            <w:r w:rsidR="005A6737" w:rsidRPr="00D34B1B">
              <w:rPr>
                <w:rFonts w:hint="eastAsia"/>
              </w:rPr>
              <w:t>5</w:t>
            </w:r>
            <w:r w:rsidR="005A6737" w:rsidRPr="00D34B1B">
              <w:t>0</w:t>
            </w:r>
            <w:r w:rsidRPr="00D34B1B">
              <w:rPr>
                <w:rFonts w:hint="eastAsia"/>
              </w:rPr>
              <w:t>t/d</w:t>
            </w:r>
            <w:r w:rsidRPr="00D34B1B">
              <w:rPr>
                <w:rFonts w:hint="eastAsia"/>
              </w:rPr>
              <w:t>。</w:t>
            </w:r>
          </w:p>
        </w:tc>
      </w:tr>
      <w:tr w:rsidR="00D34B1B" w:rsidRPr="00D34B1B" w14:paraId="0C70944F" w14:textId="77777777" w:rsidTr="005544B8">
        <w:trPr>
          <w:trHeight w:val="340"/>
          <w:jc w:val="center"/>
        </w:trPr>
        <w:tc>
          <w:tcPr>
            <w:tcW w:w="378" w:type="pct"/>
            <w:vMerge w:val="restart"/>
            <w:vAlign w:val="center"/>
          </w:tcPr>
          <w:p w14:paraId="21C15604" w14:textId="77777777" w:rsidR="00363ABA" w:rsidRPr="00D34B1B" w:rsidRDefault="00363ABA" w:rsidP="00363ABA">
            <w:pPr>
              <w:pStyle w:val="ab"/>
            </w:pPr>
            <w:r w:rsidRPr="00D34B1B">
              <w:rPr>
                <w:rFonts w:hint="eastAsia"/>
              </w:rPr>
              <w:t>废气</w:t>
            </w:r>
          </w:p>
        </w:tc>
        <w:tc>
          <w:tcPr>
            <w:tcW w:w="718" w:type="pct"/>
            <w:vAlign w:val="center"/>
          </w:tcPr>
          <w:p w14:paraId="110DAD66" w14:textId="77777777" w:rsidR="00363ABA" w:rsidRPr="00D34B1B" w:rsidRDefault="00363ABA" w:rsidP="00363ABA">
            <w:pPr>
              <w:pStyle w:val="ab"/>
            </w:pPr>
            <w:r w:rsidRPr="00D34B1B">
              <w:rPr>
                <w:rFonts w:hint="eastAsia"/>
              </w:rPr>
              <w:t>矿井通风废气</w:t>
            </w:r>
          </w:p>
        </w:tc>
        <w:tc>
          <w:tcPr>
            <w:tcW w:w="3904" w:type="pct"/>
            <w:vAlign w:val="center"/>
          </w:tcPr>
          <w:p w14:paraId="54C1E2A4" w14:textId="77777777" w:rsidR="00363ABA" w:rsidRPr="00D34B1B" w:rsidRDefault="00363ABA" w:rsidP="003E7534">
            <w:pPr>
              <w:pStyle w:val="ab"/>
              <w:jc w:val="both"/>
            </w:pPr>
            <w:r w:rsidRPr="00D34B1B">
              <w:rPr>
                <w:rFonts w:hint="eastAsia"/>
              </w:rPr>
              <w:t>（</w:t>
            </w:r>
            <w:r w:rsidRPr="00D34B1B">
              <w:rPr>
                <w:rFonts w:hint="eastAsia"/>
              </w:rPr>
              <w:t>1</w:t>
            </w:r>
            <w:r w:rsidRPr="00D34B1B">
              <w:rPr>
                <w:rFonts w:hint="eastAsia"/>
              </w:rPr>
              <w:t>）井下各进回风巷道、运输巷道及采掘工作面安装净化水幕；井下各转载点、装载点及卸载点安装自动喷雾装置。</w:t>
            </w:r>
            <w:r w:rsidRPr="00D34B1B">
              <w:rPr>
                <w:rFonts w:hint="eastAsia"/>
              </w:rPr>
              <w:t xml:space="preserve"> </w:t>
            </w:r>
          </w:p>
          <w:p w14:paraId="2D209D73" w14:textId="77777777" w:rsidR="00363ABA" w:rsidRPr="00D34B1B" w:rsidRDefault="00363ABA" w:rsidP="003E7534">
            <w:pPr>
              <w:pStyle w:val="ab"/>
              <w:jc w:val="both"/>
            </w:pPr>
            <w:r w:rsidRPr="00D34B1B">
              <w:rPr>
                <w:rFonts w:hint="eastAsia"/>
              </w:rPr>
              <w:t>（</w:t>
            </w:r>
            <w:r w:rsidRPr="00D34B1B">
              <w:rPr>
                <w:rFonts w:hint="eastAsia"/>
              </w:rPr>
              <w:t>2</w:t>
            </w:r>
            <w:r w:rsidRPr="00D34B1B">
              <w:rPr>
                <w:rFonts w:hint="eastAsia"/>
              </w:rPr>
              <w:t>）回采和掘进作业面采用湿式凿岩；爆堆铲装前洒水喷湿抑尘；矿石溜井口设置自动喷雾装置除尘。</w:t>
            </w:r>
          </w:p>
          <w:p w14:paraId="5744FF85" w14:textId="77777777" w:rsidR="00363ABA" w:rsidRPr="00D34B1B" w:rsidRDefault="00363ABA" w:rsidP="003E7534">
            <w:pPr>
              <w:pStyle w:val="ab"/>
              <w:jc w:val="both"/>
            </w:pPr>
            <w:r w:rsidRPr="00D34B1B">
              <w:rPr>
                <w:rFonts w:hint="eastAsia"/>
              </w:rPr>
              <w:lastRenderedPageBreak/>
              <w:t>（</w:t>
            </w:r>
            <w:r w:rsidRPr="00D34B1B">
              <w:rPr>
                <w:rFonts w:hint="eastAsia"/>
              </w:rPr>
              <w:t>3</w:t>
            </w:r>
            <w:r w:rsidRPr="00D34B1B">
              <w:rPr>
                <w:rFonts w:hint="eastAsia"/>
              </w:rPr>
              <w:t>）井下铲运机、井下卡车等运输设备安装尾气净化装置，有效过滤尾气中的黑烟</w:t>
            </w:r>
            <w:r w:rsidRPr="00D34B1B">
              <w:rPr>
                <w:rFonts w:hint="eastAsia"/>
              </w:rPr>
              <w:t>(PM)</w:t>
            </w:r>
            <w:r w:rsidRPr="00D34B1B">
              <w:rPr>
                <w:rFonts w:hint="eastAsia"/>
              </w:rPr>
              <w:t>、碳氢化合物（</w:t>
            </w:r>
            <w:r w:rsidRPr="00D34B1B">
              <w:rPr>
                <w:rFonts w:hint="eastAsia"/>
              </w:rPr>
              <w:t>HC</w:t>
            </w:r>
            <w:r w:rsidRPr="00D34B1B">
              <w:rPr>
                <w:rFonts w:hint="eastAsia"/>
              </w:rPr>
              <w:t>）和一氧化碳</w:t>
            </w:r>
            <w:r w:rsidRPr="00D34B1B">
              <w:rPr>
                <w:rFonts w:hint="eastAsia"/>
              </w:rPr>
              <w:t>(CO)</w:t>
            </w:r>
            <w:r w:rsidRPr="00D34B1B">
              <w:rPr>
                <w:rFonts w:hint="eastAsia"/>
              </w:rPr>
              <w:t>等有害物质。</w:t>
            </w:r>
          </w:p>
          <w:p w14:paraId="0D0B7ABE" w14:textId="77777777" w:rsidR="00363ABA" w:rsidRPr="00D34B1B" w:rsidRDefault="00363ABA" w:rsidP="003E7534">
            <w:pPr>
              <w:pStyle w:val="ab"/>
              <w:jc w:val="both"/>
            </w:pPr>
            <w:r w:rsidRPr="00D34B1B">
              <w:rPr>
                <w:rFonts w:hint="eastAsia"/>
              </w:rPr>
              <w:t>（</w:t>
            </w:r>
            <w:r w:rsidRPr="00D34B1B">
              <w:rPr>
                <w:rFonts w:hint="eastAsia"/>
              </w:rPr>
              <w:t>4</w:t>
            </w:r>
            <w:r w:rsidRPr="00D34B1B">
              <w:rPr>
                <w:rFonts w:hint="eastAsia"/>
              </w:rPr>
              <w:t>）井下加强通风。</w:t>
            </w:r>
          </w:p>
        </w:tc>
      </w:tr>
      <w:tr w:rsidR="00D34B1B" w:rsidRPr="00D34B1B" w14:paraId="05927250" w14:textId="77777777" w:rsidTr="005544B8">
        <w:trPr>
          <w:trHeight w:val="340"/>
          <w:jc w:val="center"/>
        </w:trPr>
        <w:tc>
          <w:tcPr>
            <w:tcW w:w="378" w:type="pct"/>
            <w:vMerge/>
            <w:vAlign w:val="center"/>
          </w:tcPr>
          <w:p w14:paraId="55F64089" w14:textId="77777777" w:rsidR="00363ABA" w:rsidRPr="00D34B1B" w:rsidRDefault="00363ABA" w:rsidP="00363ABA">
            <w:pPr>
              <w:pStyle w:val="ab"/>
            </w:pPr>
          </w:p>
        </w:tc>
        <w:tc>
          <w:tcPr>
            <w:tcW w:w="718" w:type="pct"/>
            <w:vAlign w:val="center"/>
          </w:tcPr>
          <w:p w14:paraId="6316BD8E" w14:textId="77777777" w:rsidR="00363ABA" w:rsidRPr="00D34B1B" w:rsidRDefault="00363ABA" w:rsidP="00363ABA">
            <w:pPr>
              <w:pStyle w:val="ab"/>
            </w:pPr>
            <w:r w:rsidRPr="00D34B1B">
              <w:rPr>
                <w:rFonts w:hint="eastAsia"/>
              </w:rPr>
              <w:t>地面</w:t>
            </w:r>
            <w:r w:rsidRPr="00D34B1B">
              <w:t>矿石</w:t>
            </w:r>
            <w:r w:rsidRPr="00D34B1B">
              <w:rPr>
                <w:rFonts w:hint="eastAsia"/>
              </w:rPr>
              <w:t>堆场扬尘</w:t>
            </w:r>
          </w:p>
        </w:tc>
        <w:tc>
          <w:tcPr>
            <w:tcW w:w="3904" w:type="pct"/>
            <w:vAlign w:val="center"/>
          </w:tcPr>
          <w:p w14:paraId="7A72DF1A" w14:textId="77777777" w:rsidR="00363ABA" w:rsidRPr="00D34B1B" w:rsidRDefault="00363ABA" w:rsidP="003E7534">
            <w:pPr>
              <w:pStyle w:val="ab"/>
              <w:jc w:val="both"/>
            </w:pPr>
            <w:r w:rsidRPr="00D34B1B">
              <w:rPr>
                <w:rFonts w:hint="eastAsia"/>
              </w:rPr>
              <w:t>（</w:t>
            </w:r>
            <w:r w:rsidRPr="00D34B1B">
              <w:rPr>
                <w:rFonts w:hint="eastAsia"/>
              </w:rPr>
              <w:t>1</w:t>
            </w:r>
            <w:r w:rsidRPr="00D34B1B">
              <w:rPr>
                <w:rFonts w:hint="eastAsia"/>
              </w:rPr>
              <w:t>）地面建设半封闭厂房式矿石堆场，设置喷雾洒水装置，减少装卸粉尘。</w:t>
            </w:r>
          </w:p>
          <w:p w14:paraId="23E5E594" w14:textId="77777777" w:rsidR="00363ABA" w:rsidRPr="00D34B1B" w:rsidRDefault="00363ABA" w:rsidP="003E7534">
            <w:pPr>
              <w:pStyle w:val="ab"/>
              <w:jc w:val="both"/>
            </w:pPr>
            <w:r w:rsidRPr="00D34B1B">
              <w:rPr>
                <w:rFonts w:hint="eastAsia"/>
              </w:rPr>
              <w:t>（</w:t>
            </w:r>
            <w:r w:rsidRPr="00D34B1B">
              <w:rPr>
                <w:rFonts w:hint="eastAsia"/>
              </w:rPr>
              <w:t>2</w:t>
            </w:r>
            <w:r w:rsidRPr="00D34B1B">
              <w:rPr>
                <w:rFonts w:hint="eastAsia"/>
              </w:rPr>
              <w:t>）矿石堆场周边场地进行硬化，定期清扫覆尘，定期洒水减少扬尘。</w:t>
            </w:r>
          </w:p>
          <w:p w14:paraId="45A51F6E" w14:textId="0A5CC316" w:rsidR="00363ABA" w:rsidRPr="00D34B1B" w:rsidRDefault="00363ABA" w:rsidP="003E7534">
            <w:pPr>
              <w:pStyle w:val="ab"/>
              <w:jc w:val="both"/>
            </w:pPr>
            <w:r w:rsidRPr="00D34B1B">
              <w:rPr>
                <w:rFonts w:hint="eastAsia"/>
              </w:rPr>
              <w:t>（</w:t>
            </w:r>
            <w:r w:rsidRPr="00D34B1B">
              <w:rPr>
                <w:rFonts w:hint="eastAsia"/>
              </w:rPr>
              <w:t>3</w:t>
            </w:r>
            <w:r w:rsidRPr="00D34B1B">
              <w:rPr>
                <w:rFonts w:hint="eastAsia"/>
              </w:rPr>
              <w:t>）矿石运输车辆覆盖</w:t>
            </w:r>
            <w:r w:rsidR="00E25A9E" w:rsidRPr="00D34B1B">
              <w:rPr>
                <w:rFonts w:hint="eastAsia"/>
              </w:rPr>
              <w:t>篷布</w:t>
            </w:r>
            <w:r w:rsidRPr="00D34B1B">
              <w:rPr>
                <w:rFonts w:hint="eastAsia"/>
              </w:rPr>
              <w:t>进行封闭运输。</w:t>
            </w:r>
          </w:p>
          <w:p w14:paraId="6AB38F6F" w14:textId="77777777" w:rsidR="00363ABA" w:rsidRPr="00D34B1B" w:rsidRDefault="00363ABA" w:rsidP="003E7534">
            <w:pPr>
              <w:pStyle w:val="ab"/>
              <w:jc w:val="both"/>
            </w:pPr>
            <w:r w:rsidRPr="00D34B1B">
              <w:rPr>
                <w:rFonts w:hint="eastAsia"/>
              </w:rPr>
              <w:t>（</w:t>
            </w:r>
            <w:r w:rsidRPr="00D34B1B">
              <w:rPr>
                <w:rFonts w:hint="eastAsia"/>
              </w:rPr>
              <w:t>4</w:t>
            </w:r>
            <w:r w:rsidRPr="00D34B1B">
              <w:rPr>
                <w:rFonts w:hint="eastAsia"/>
              </w:rPr>
              <w:t>）运输车辆出入口设置洗车平台，车辆驶离前对轮胎进行冲洗。</w:t>
            </w:r>
          </w:p>
        </w:tc>
      </w:tr>
      <w:tr w:rsidR="00D34B1B" w:rsidRPr="00D34B1B" w14:paraId="1BAE69B5" w14:textId="77777777" w:rsidTr="005544B8">
        <w:trPr>
          <w:trHeight w:val="340"/>
          <w:jc w:val="center"/>
        </w:trPr>
        <w:tc>
          <w:tcPr>
            <w:tcW w:w="378" w:type="pct"/>
            <w:vMerge/>
            <w:vAlign w:val="center"/>
          </w:tcPr>
          <w:p w14:paraId="5E382A7F" w14:textId="77777777" w:rsidR="00363ABA" w:rsidRPr="00D34B1B" w:rsidRDefault="00363ABA" w:rsidP="00363ABA">
            <w:pPr>
              <w:pStyle w:val="ab"/>
            </w:pPr>
          </w:p>
        </w:tc>
        <w:tc>
          <w:tcPr>
            <w:tcW w:w="718" w:type="pct"/>
            <w:vAlign w:val="center"/>
          </w:tcPr>
          <w:p w14:paraId="2BC33643" w14:textId="6DD6AC05" w:rsidR="00363ABA" w:rsidRPr="00D34B1B" w:rsidRDefault="00363ABA" w:rsidP="00363ABA">
            <w:pPr>
              <w:pStyle w:val="ab"/>
            </w:pPr>
            <w:r w:rsidRPr="00D34B1B">
              <w:rPr>
                <w:rFonts w:hint="eastAsia"/>
              </w:rPr>
              <w:t>充填站生产粉尘</w:t>
            </w:r>
          </w:p>
        </w:tc>
        <w:tc>
          <w:tcPr>
            <w:tcW w:w="3904" w:type="pct"/>
            <w:vAlign w:val="center"/>
          </w:tcPr>
          <w:p w14:paraId="7B055FEF" w14:textId="67E87ED6" w:rsidR="00363ABA" w:rsidRPr="00D34B1B" w:rsidRDefault="00363ABA" w:rsidP="003E7534">
            <w:pPr>
              <w:pStyle w:val="ab"/>
              <w:jc w:val="both"/>
            </w:pPr>
            <w:r w:rsidRPr="00D34B1B">
              <w:rPr>
                <w:rFonts w:hint="eastAsia"/>
              </w:rPr>
              <w:t>（</w:t>
            </w:r>
            <w:r w:rsidRPr="00D34B1B">
              <w:rPr>
                <w:rFonts w:hint="eastAsia"/>
              </w:rPr>
              <w:t>1</w:t>
            </w:r>
            <w:r w:rsidRPr="00D34B1B">
              <w:rPr>
                <w:rFonts w:hint="eastAsia"/>
              </w:rPr>
              <w:t>）建设封闭式</w:t>
            </w:r>
            <w:r w:rsidR="003E7534" w:rsidRPr="00D34B1B">
              <w:rPr>
                <w:rFonts w:hint="eastAsia"/>
              </w:rPr>
              <w:t>搅拌站</w:t>
            </w:r>
            <w:r w:rsidRPr="00D34B1B">
              <w:rPr>
                <w:rFonts w:hint="eastAsia"/>
              </w:rPr>
              <w:t>，生产设备封闭作业</w:t>
            </w:r>
            <w:r w:rsidR="003E7534" w:rsidRPr="00D34B1B">
              <w:rPr>
                <w:rFonts w:hint="eastAsia"/>
              </w:rPr>
              <w:t>，设布袋除尘器</w:t>
            </w:r>
            <w:r w:rsidR="003E7534" w:rsidRPr="00D34B1B">
              <w:rPr>
                <w:rFonts w:cs="Times New Roman" w:hint="eastAsia"/>
                <w:sz w:val="21"/>
              </w:rPr>
              <w:t>收集充填站物料拌和粉尘，除尘器末端废气通过井下通风系统自风井排出。</w:t>
            </w:r>
          </w:p>
          <w:p w14:paraId="183E4B7D" w14:textId="77777777" w:rsidR="00363ABA" w:rsidRPr="00D34B1B" w:rsidRDefault="00363ABA" w:rsidP="003E7534">
            <w:pPr>
              <w:pStyle w:val="ab"/>
              <w:jc w:val="both"/>
            </w:pPr>
            <w:r w:rsidRPr="00D34B1B">
              <w:rPr>
                <w:rFonts w:hint="eastAsia"/>
              </w:rPr>
              <w:t>（</w:t>
            </w:r>
            <w:r w:rsidRPr="00D34B1B">
              <w:rPr>
                <w:rFonts w:hint="eastAsia"/>
              </w:rPr>
              <w:t>2</w:t>
            </w:r>
            <w:r w:rsidRPr="00D34B1B">
              <w:rPr>
                <w:rFonts w:hint="eastAsia"/>
              </w:rPr>
              <w:t>）细砂堆场采取喷湿降尘措施。</w:t>
            </w:r>
          </w:p>
          <w:p w14:paraId="28E2B109" w14:textId="77777777" w:rsidR="00363ABA" w:rsidRPr="00D34B1B" w:rsidRDefault="00363ABA" w:rsidP="003E7534">
            <w:pPr>
              <w:pStyle w:val="ab"/>
              <w:jc w:val="both"/>
            </w:pPr>
            <w:r w:rsidRPr="00D34B1B">
              <w:rPr>
                <w:rFonts w:hint="eastAsia"/>
              </w:rPr>
              <w:t>（</w:t>
            </w:r>
            <w:r w:rsidRPr="00D34B1B">
              <w:rPr>
                <w:rFonts w:hint="eastAsia"/>
              </w:rPr>
              <w:t>3</w:t>
            </w:r>
            <w:r w:rsidRPr="00D34B1B">
              <w:rPr>
                <w:rFonts w:hint="eastAsia"/>
              </w:rPr>
              <w:t>）水泥采用圆筒仓密闭存储，仓顶呼吸孔设置单机式除尘器。</w:t>
            </w:r>
          </w:p>
        </w:tc>
      </w:tr>
      <w:tr w:rsidR="00D34B1B" w:rsidRPr="00D34B1B" w14:paraId="4394F9E7" w14:textId="77777777" w:rsidTr="005544B8">
        <w:trPr>
          <w:trHeight w:val="340"/>
          <w:jc w:val="center"/>
        </w:trPr>
        <w:tc>
          <w:tcPr>
            <w:tcW w:w="378" w:type="pct"/>
            <w:vMerge w:val="restart"/>
            <w:vAlign w:val="center"/>
          </w:tcPr>
          <w:p w14:paraId="0D1A0A84" w14:textId="77777777" w:rsidR="00363ABA" w:rsidRPr="00D34B1B" w:rsidRDefault="00363ABA" w:rsidP="00363ABA">
            <w:pPr>
              <w:pStyle w:val="ab"/>
            </w:pPr>
            <w:r w:rsidRPr="00D34B1B">
              <w:t>固体废物</w:t>
            </w:r>
          </w:p>
        </w:tc>
        <w:tc>
          <w:tcPr>
            <w:tcW w:w="718" w:type="pct"/>
            <w:vAlign w:val="center"/>
          </w:tcPr>
          <w:p w14:paraId="3B12218D" w14:textId="77777777" w:rsidR="00363ABA" w:rsidRPr="00D34B1B" w:rsidRDefault="00363ABA" w:rsidP="00363ABA">
            <w:pPr>
              <w:pStyle w:val="ab"/>
            </w:pPr>
            <w:r w:rsidRPr="00D34B1B">
              <w:t>废石</w:t>
            </w:r>
          </w:p>
        </w:tc>
        <w:tc>
          <w:tcPr>
            <w:tcW w:w="3904" w:type="pct"/>
            <w:vAlign w:val="center"/>
          </w:tcPr>
          <w:p w14:paraId="419DEF85" w14:textId="77777777" w:rsidR="00363ABA" w:rsidRPr="00D34B1B" w:rsidRDefault="00363ABA" w:rsidP="003E7534">
            <w:pPr>
              <w:pStyle w:val="ab"/>
              <w:jc w:val="both"/>
            </w:pPr>
            <w:r w:rsidRPr="00D34B1B">
              <w:rPr>
                <w:rFonts w:hint="eastAsia"/>
              </w:rPr>
              <w:t>（</w:t>
            </w:r>
            <w:r w:rsidRPr="00D34B1B">
              <w:rPr>
                <w:rFonts w:hint="eastAsia"/>
              </w:rPr>
              <w:t>1</w:t>
            </w:r>
            <w:r w:rsidRPr="00D34B1B">
              <w:rPr>
                <w:rFonts w:hint="eastAsia"/>
              </w:rPr>
              <w:t>）井下生产</w:t>
            </w:r>
            <w:r w:rsidRPr="00D34B1B">
              <w:t>废石</w:t>
            </w:r>
            <w:r w:rsidRPr="00D34B1B">
              <w:rPr>
                <w:rFonts w:hint="eastAsia"/>
              </w:rPr>
              <w:t>不出井，全部</w:t>
            </w:r>
            <w:r w:rsidRPr="00D34B1B">
              <w:t>回填采空区</w:t>
            </w:r>
            <w:r w:rsidRPr="00D34B1B">
              <w:rPr>
                <w:rFonts w:hint="eastAsia"/>
              </w:rPr>
              <w:t>。</w:t>
            </w:r>
          </w:p>
          <w:p w14:paraId="62FA9E3A" w14:textId="5D56D133" w:rsidR="00363ABA" w:rsidRPr="00D34B1B" w:rsidRDefault="00363ABA" w:rsidP="003E7534">
            <w:pPr>
              <w:pStyle w:val="ab"/>
              <w:jc w:val="both"/>
            </w:pPr>
            <w:r w:rsidRPr="00D34B1B">
              <w:rPr>
                <w:rFonts w:hint="eastAsia"/>
              </w:rPr>
              <w:t>（</w:t>
            </w:r>
            <w:r w:rsidRPr="00D34B1B">
              <w:rPr>
                <w:rFonts w:hint="eastAsia"/>
              </w:rPr>
              <w:t>2</w:t>
            </w:r>
            <w:r w:rsidRPr="00D34B1B">
              <w:rPr>
                <w:rFonts w:hint="eastAsia"/>
              </w:rPr>
              <w:t>）地面</w:t>
            </w:r>
            <w:r w:rsidR="003E7534" w:rsidRPr="00D34B1B">
              <w:rPr>
                <w:rFonts w:hint="eastAsia"/>
              </w:rPr>
              <w:t>原有</w:t>
            </w:r>
            <w:r w:rsidRPr="00D34B1B">
              <w:rPr>
                <w:rFonts w:hint="eastAsia"/>
              </w:rPr>
              <w:t>废石场装运期间加强喷雾洒水降尘。</w:t>
            </w:r>
          </w:p>
        </w:tc>
      </w:tr>
      <w:tr w:rsidR="00D34B1B" w:rsidRPr="00D34B1B" w14:paraId="3EDFB033" w14:textId="77777777" w:rsidTr="005544B8">
        <w:trPr>
          <w:trHeight w:val="340"/>
          <w:jc w:val="center"/>
        </w:trPr>
        <w:tc>
          <w:tcPr>
            <w:tcW w:w="378" w:type="pct"/>
            <w:vMerge/>
            <w:vAlign w:val="center"/>
          </w:tcPr>
          <w:p w14:paraId="4543DCCC" w14:textId="77777777" w:rsidR="00363ABA" w:rsidRPr="00D34B1B" w:rsidRDefault="00363ABA" w:rsidP="00363ABA">
            <w:pPr>
              <w:pStyle w:val="ab"/>
            </w:pPr>
          </w:p>
        </w:tc>
        <w:tc>
          <w:tcPr>
            <w:tcW w:w="718" w:type="pct"/>
            <w:vAlign w:val="center"/>
          </w:tcPr>
          <w:p w14:paraId="577A5BB2" w14:textId="77777777" w:rsidR="00363ABA" w:rsidRPr="00D34B1B" w:rsidRDefault="00363ABA" w:rsidP="00363ABA">
            <w:pPr>
              <w:pStyle w:val="ab"/>
            </w:pPr>
            <w:r w:rsidRPr="00D34B1B">
              <w:rPr>
                <w:rFonts w:hint="eastAsia"/>
              </w:rPr>
              <w:t>危险废物</w:t>
            </w:r>
          </w:p>
        </w:tc>
        <w:tc>
          <w:tcPr>
            <w:tcW w:w="3904" w:type="pct"/>
            <w:vAlign w:val="center"/>
          </w:tcPr>
          <w:p w14:paraId="0C1C907D" w14:textId="77777777" w:rsidR="00363ABA" w:rsidRPr="00D34B1B" w:rsidRDefault="00363ABA" w:rsidP="003E7534">
            <w:pPr>
              <w:pStyle w:val="ab"/>
              <w:jc w:val="both"/>
            </w:pPr>
            <w:r w:rsidRPr="00D34B1B">
              <w:rPr>
                <w:rFonts w:hint="eastAsia"/>
              </w:rPr>
              <w:t>工业场地设置危险废物暂存场所，机修产生的废矿物油全部用油桶回收，定期交由有资质单位处置。</w:t>
            </w:r>
          </w:p>
        </w:tc>
      </w:tr>
      <w:tr w:rsidR="00D34B1B" w:rsidRPr="00D34B1B" w14:paraId="7D8796B2" w14:textId="77777777" w:rsidTr="005544B8">
        <w:trPr>
          <w:trHeight w:val="340"/>
          <w:jc w:val="center"/>
        </w:trPr>
        <w:tc>
          <w:tcPr>
            <w:tcW w:w="378" w:type="pct"/>
            <w:vMerge/>
            <w:vAlign w:val="center"/>
          </w:tcPr>
          <w:p w14:paraId="2677757D" w14:textId="77777777" w:rsidR="00363ABA" w:rsidRPr="00D34B1B" w:rsidRDefault="00363ABA" w:rsidP="00363ABA">
            <w:pPr>
              <w:pStyle w:val="ab"/>
            </w:pPr>
          </w:p>
        </w:tc>
        <w:tc>
          <w:tcPr>
            <w:tcW w:w="718" w:type="pct"/>
            <w:vAlign w:val="center"/>
          </w:tcPr>
          <w:p w14:paraId="4FE2F189" w14:textId="77777777" w:rsidR="00363ABA" w:rsidRPr="00D34B1B" w:rsidRDefault="00363ABA" w:rsidP="00363ABA">
            <w:pPr>
              <w:pStyle w:val="ab"/>
            </w:pPr>
            <w:r w:rsidRPr="00D34B1B">
              <w:t>生活垃圾</w:t>
            </w:r>
          </w:p>
        </w:tc>
        <w:tc>
          <w:tcPr>
            <w:tcW w:w="3904" w:type="pct"/>
            <w:vAlign w:val="center"/>
          </w:tcPr>
          <w:p w14:paraId="5058E64A" w14:textId="77777777" w:rsidR="00363ABA" w:rsidRPr="00D34B1B" w:rsidRDefault="00363ABA" w:rsidP="003E7534">
            <w:pPr>
              <w:pStyle w:val="ab"/>
              <w:jc w:val="both"/>
            </w:pPr>
            <w:r w:rsidRPr="00D34B1B">
              <w:rPr>
                <w:rFonts w:hint="eastAsia"/>
              </w:rPr>
              <w:t>各工业场地和办公生活区设置封闭式垃圾箱集中收集，当地环卫部门定期清运处理。</w:t>
            </w:r>
          </w:p>
        </w:tc>
      </w:tr>
      <w:tr w:rsidR="00D34B1B" w:rsidRPr="00D34B1B" w14:paraId="0AE06C43" w14:textId="77777777" w:rsidTr="005544B8">
        <w:trPr>
          <w:trHeight w:val="340"/>
          <w:jc w:val="center"/>
        </w:trPr>
        <w:tc>
          <w:tcPr>
            <w:tcW w:w="378" w:type="pct"/>
            <w:vMerge w:val="restart"/>
            <w:vAlign w:val="center"/>
          </w:tcPr>
          <w:p w14:paraId="55AD277E" w14:textId="77777777" w:rsidR="00363ABA" w:rsidRPr="00D34B1B" w:rsidRDefault="00363ABA" w:rsidP="00363ABA">
            <w:pPr>
              <w:pStyle w:val="ab"/>
            </w:pPr>
            <w:r w:rsidRPr="00D34B1B">
              <w:t>噪声</w:t>
            </w:r>
          </w:p>
        </w:tc>
        <w:tc>
          <w:tcPr>
            <w:tcW w:w="718" w:type="pct"/>
            <w:vAlign w:val="center"/>
          </w:tcPr>
          <w:p w14:paraId="6ED0FE4A" w14:textId="77777777" w:rsidR="00363ABA" w:rsidRPr="00D34B1B" w:rsidRDefault="00363ABA" w:rsidP="00363ABA">
            <w:pPr>
              <w:pStyle w:val="ab"/>
            </w:pPr>
            <w:r w:rsidRPr="00D34B1B">
              <w:t>地面</w:t>
            </w:r>
            <w:r w:rsidRPr="00D34B1B">
              <w:rPr>
                <w:rFonts w:hint="eastAsia"/>
              </w:rPr>
              <w:t>机械噪声</w:t>
            </w:r>
          </w:p>
        </w:tc>
        <w:tc>
          <w:tcPr>
            <w:tcW w:w="3904" w:type="pct"/>
            <w:vAlign w:val="center"/>
          </w:tcPr>
          <w:p w14:paraId="62B83DD7" w14:textId="77777777" w:rsidR="00363ABA" w:rsidRPr="00D34B1B" w:rsidRDefault="00363ABA" w:rsidP="003E7534">
            <w:pPr>
              <w:pStyle w:val="ab"/>
              <w:jc w:val="both"/>
            </w:pPr>
            <w:r w:rsidRPr="00D34B1B">
              <w:rPr>
                <w:rFonts w:hint="eastAsia"/>
              </w:rPr>
              <w:t>（</w:t>
            </w:r>
            <w:r w:rsidRPr="00D34B1B">
              <w:rPr>
                <w:rFonts w:hint="eastAsia"/>
              </w:rPr>
              <w:t>1</w:t>
            </w:r>
            <w:r w:rsidRPr="00D34B1B">
              <w:rPr>
                <w:rFonts w:hint="eastAsia"/>
              </w:rPr>
              <w:t>）</w:t>
            </w:r>
            <w:r w:rsidRPr="00D34B1B">
              <w:t>选用优质低噪声设备</w:t>
            </w:r>
            <w:r w:rsidRPr="00D34B1B">
              <w:rPr>
                <w:rFonts w:hint="eastAsia"/>
              </w:rPr>
              <w:t>。</w:t>
            </w:r>
          </w:p>
          <w:p w14:paraId="360C247C" w14:textId="7F7C60AA" w:rsidR="00363ABA" w:rsidRPr="00D34B1B" w:rsidRDefault="00363ABA" w:rsidP="003E7534">
            <w:pPr>
              <w:pStyle w:val="ab"/>
              <w:jc w:val="both"/>
            </w:pPr>
            <w:r w:rsidRPr="00D34B1B">
              <w:rPr>
                <w:rFonts w:hint="eastAsia"/>
              </w:rPr>
              <w:t>（</w:t>
            </w:r>
            <w:r w:rsidRPr="00D34B1B">
              <w:rPr>
                <w:rFonts w:hint="eastAsia"/>
              </w:rPr>
              <w:t>2</w:t>
            </w:r>
            <w:r w:rsidRPr="00D34B1B">
              <w:rPr>
                <w:rFonts w:hint="eastAsia"/>
              </w:rPr>
              <w:t>）空压机、风井通风机等主要噪声设备布置于建筑物内隔声降噪，基座安装减震器。</w:t>
            </w:r>
            <w:r w:rsidR="00126DA7" w:rsidRPr="00D34B1B">
              <w:rPr>
                <w:rFonts w:hint="eastAsia"/>
              </w:rPr>
              <w:t>风机口设消声器。</w:t>
            </w:r>
          </w:p>
        </w:tc>
      </w:tr>
      <w:tr w:rsidR="00D34B1B" w:rsidRPr="00D34B1B" w14:paraId="7FFAE769" w14:textId="77777777" w:rsidTr="005544B8">
        <w:trPr>
          <w:trHeight w:val="340"/>
          <w:jc w:val="center"/>
        </w:trPr>
        <w:tc>
          <w:tcPr>
            <w:tcW w:w="378" w:type="pct"/>
            <w:vMerge/>
            <w:vAlign w:val="center"/>
          </w:tcPr>
          <w:p w14:paraId="5EA5F731" w14:textId="77777777" w:rsidR="00363ABA" w:rsidRPr="00D34B1B" w:rsidRDefault="00363ABA" w:rsidP="00363ABA">
            <w:pPr>
              <w:pStyle w:val="ab"/>
            </w:pPr>
          </w:p>
        </w:tc>
        <w:tc>
          <w:tcPr>
            <w:tcW w:w="718" w:type="pct"/>
            <w:vAlign w:val="center"/>
          </w:tcPr>
          <w:p w14:paraId="2008FD20" w14:textId="77777777" w:rsidR="00363ABA" w:rsidRPr="00D34B1B" w:rsidRDefault="00363ABA" w:rsidP="00363ABA">
            <w:pPr>
              <w:pStyle w:val="ab"/>
            </w:pPr>
            <w:r w:rsidRPr="00D34B1B">
              <w:t>运输</w:t>
            </w:r>
            <w:r w:rsidRPr="00D34B1B">
              <w:rPr>
                <w:rFonts w:hint="eastAsia"/>
              </w:rPr>
              <w:t>噪声</w:t>
            </w:r>
          </w:p>
        </w:tc>
        <w:tc>
          <w:tcPr>
            <w:tcW w:w="3904" w:type="pct"/>
            <w:vAlign w:val="center"/>
          </w:tcPr>
          <w:p w14:paraId="13E384CD" w14:textId="77777777" w:rsidR="00363ABA" w:rsidRPr="00D34B1B" w:rsidRDefault="00363ABA" w:rsidP="003E7534">
            <w:pPr>
              <w:pStyle w:val="ab"/>
              <w:jc w:val="both"/>
            </w:pPr>
            <w:r w:rsidRPr="00D34B1B">
              <w:rPr>
                <w:rFonts w:hint="eastAsia"/>
              </w:rPr>
              <w:t>运输设备保持良好的工况，加强维修和保养，减少鸣笛，降低交通噪声。</w:t>
            </w:r>
            <w:r w:rsidRPr="00D34B1B">
              <w:rPr>
                <w:rFonts w:hint="eastAsia"/>
              </w:rPr>
              <w:t xml:space="preserve"> </w:t>
            </w:r>
          </w:p>
          <w:p w14:paraId="1A6A6D97" w14:textId="77777777" w:rsidR="00363ABA" w:rsidRPr="00D34B1B" w:rsidRDefault="00363ABA" w:rsidP="003E7534">
            <w:pPr>
              <w:pStyle w:val="ab"/>
              <w:jc w:val="both"/>
            </w:pPr>
            <w:r w:rsidRPr="00D34B1B">
              <w:rPr>
                <w:rFonts w:hint="eastAsia"/>
              </w:rPr>
              <w:t>加强运输车辆管理，合理安排运输时间，禁止夜间运输，严禁车辆超速超载。</w:t>
            </w:r>
          </w:p>
        </w:tc>
      </w:tr>
      <w:tr w:rsidR="00D34B1B" w:rsidRPr="00D34B1B" w14:paraId="1D193041" w14:textId="77777777" w:rsidTr="005544B8">
        <w:trPr>
          <w:trHeight w:val="340"/>
          <w:jc w:val="center"/>
        </w:trPr>
        <w:tc>
          <w:tcPr>
            <w:tcW w:w="378" w:type="pct"/>
            <w:vMerge w:val="restart"/>
            <w:vAlign w:val="center"/>
          </w:tcPr>
          <w:p w14:paraId="578C91C4" w14:textId="77777777" w:rsidR="00363ABA" w:rsidRPr="00D34B1B" w:rsidRDefault="00363ABA" w:rsidP="00363ABA">
            <w:pPr>
              <w:pStyle w:val="ab"/>
            </w:pPr>
            <w:r w:rsidRPr="00D34B1B">
              <w:rPr>
                <w:rFonts w:hint="eastAsia"/>
              </w:rPr>
              <w:t>生态影响</w:t>
            </w:r>
          </w:p>
        </w:tc>
        <w:tc>
          <w:tcPr>
            <w:tcW w:w="718" w:type="pct"/>
            <w:vAlign w:val="center"/>
          </w:tcPr>
          <w:p w14:paraId="46C0F853" w14:textId="77777777" w:rsidR="00363ABA" w:rsidRPr="00D34B1B" w:rsidRDefault="00363ABA" w:rsidP="00363ABA">
            <w:pPr>
              <w:pStyle w:val="ab"/>
            </w:pPr>
            <w:r w:rsidRPr="00D34B1B">
              <w:rPr>
                <w:rFonts w:hint="eastAsia"/>
              </w:rPr>
              <w:t>工程措施</w:t>
            </w:r>
          </w:p>
        </w:tc>
        <w:tc>
          <w:tcPr>
            <w:tcW w:w="3904" w:type="pct"/>
            <w:vAlign w:val="center"/>
          </w:tcPr>
          <w:p w14:paraId="7403661C" w14:textId="77777777" w:rsidR="00363ABA" w:rsidRPr="00D34B1B" w:rsidRDefault="00363ABA" w:rsidP="003E7534">
            <w:pPr>
              <w:pStyle w:val="ab"/>
              <w:jc w:val="both"/>
            </w:pPr>
            <w:r w:rsidRPr="00D34B1B">
              <w:rPr>
                <w:rFonts w:hint="eastAsia"/>
              </w:rPr>
              <w:t>（</w:t>
            </w:r>
            <w:r w:rsidRPr="00D34B1B">
              <w:rPr>
                <w:rFonts w:hint="eastAsia"/>
              </w:rPr>
              <w:t>1</w:t>
            </w:r>
            <w:r w:rsidRPr="00D34B1B">
              <w:rPr>
                <w:rFonts w:hint="eastAsia"/>
              </w:rPr>
              <w:t>）工业场地临河段修建混凝土护岸挡墙，临山边坡段修建浆砌石护坡，局部实施喷浆防护，修建截洪沟；</w:t>
            </w:r>
          </w:p>
          <w:p w14:paraId="58D7E770" w14:textId="2630C72E" w:rsidR="003E7534" w:rsidRPr="00D34B1B" w:rsidRDefault="00363ABA" w:rsidP="003E7534">
            <w:pPr>
              <w:pStyle w:val="ab"/>
              <w:jc w:val="both"/>
            </w:pPr>
            <w:r w:rsidRPr="00D34B1B">
              <w:rPr>
                <w:rFonts w:hint="eastAsia"/>
              </w:rPr>
              <w:t>（</w:t>
            </w:r>
            <w:r w:rsidRPr="00D34B1B">
              <w:rPr>
                <w:rFonts w:hint="eastAsia"/>
              </w:rPr>
              <w:t>2</w:t>
            </w:r>
            <w:r w:rsidRPr="00D34B1B">
              <w:rPr>
                <w:rFonts w:hint="eastAsia"/>
              </w:rPr>
              <w:t>）</w:t>
            </w:r>
            <w:r w:rsidR="00DF1C30" w:rsidRPr="00D34B1B">
              <w:rPr>
                <w:rFonts w:hint="eastAsia"/>
              </w:rPr>
              <w:t>原有</w:t>
            </w:r>
            <w:r w:rsidRPr="00D34B1B">
              <w:rPr>
                <w:rFonts w:hint="eastAsia"/>
              </w:rPr>
              <w:t>废石堆场下部设置浆砌石挡墙，两侧设置截排水沟，边坡实施复垦绿化；</w:t>
            </w:r>
          </w:p>
          <w:p w14:paraId="417137D5" w14:textId="5D13BA1E" w:rsidR="00363ABA" w:rsidRPr="00D34B1B" w:rsidRDefault="00363ABA" w:rsidP="003E7534">
            <w:pPr>
              <w:pStyle w:val="ab"/>
              <w:jc w:val="both"/>
            </w:pPr>
            <w:r w:rsidRPr="00D34B1B">
              <w:rPr>
                <w:rFonts w:hint="eastAsia"/>
              </w:rPr>
              <w:t>（</w:t>
            </w:r>
            <w:r w:rsidRPr="00D34B1B">
              <w:rPr>
                <w:rFonts w:hint="eastAsia"/>
              </w:rPr>
              <w:t>3</w:t>
            </w:r>
            <w:r w:rsidRPr="00D34B1B">
              <w:rPr>
                <w:rFonts w:hint="eastAsia"/>
              </w:rPr>
              <w:t>）工业场地和矿山堆场周边设置挡土墙、截排水沟等水土保持设施。</w:t>
            </w:r>
          </w:p>
          <w:p w14:paraId="2F77C35E" w14:textId="77777777" w:rsidR="00363ABA" w:rsidRPr="00D34B1B" w:rsidRDefault="00363ABA" w:rsidP="003E7534">
            <w:pPr>
              <w:pStyle w:val="ab"/>
              <w:jc w:val="both"/>
            </w:pPr>
            <w:r w:rsidRPr="00D34B1B">
              <w:rPr>
                <w:rFonts w:hint="eastAsia"/>
              </w:rPr>
              <w:t>（</w:t>
            </w:r>
            <w:r w:rsidRPr="00D34B1B">
              <w:rPr>
                <w:rFonts w:hint="eastAsia"/>
              </w:rPr>
              <w:t>4</w:t>
            </w:r>
            <w:r w:rsidRPr="00D34B1B">
              <w:rPr>
                <w:rFonts w:hint="eastAsia"/>
              </w:rPr>
              <w:t>）生产中对地表岩移范围进行定期或不定期观测、监测，对采空区地表危岩体的变形和位移情况进行观测、监测。</w:t>
            </w:r>
          </w:p>
          <w:p w14:paraId="208EB096" w14:textId="77777777" w:rsidR="00363ABA" w:rsidRPr="00D34B1B" w:rsidRDefault="00363ABA" w:rsidP="003E7534">
            <w:pPr>
              <w:pStyle w:val="ab"/>
              <w:jc w:val="both"/>
            </w:pPr>
            <w:r w:rsidRPr="00D34B1B">
              <w:rPr>
                <w:rFonts w:hint="eastAsia"/>
              </w:rPr>
              <w:t>（</w:t>
            </w:r>
            <w:r w:rsidRPr="00D34B1B">
              <w:rPr>
                <w:rFonts w:hint="eastAsia"/>
              </w:rPr>
              <w:t>5</w:t>
            </w:r>
            <w:r w:rsidRPr="00D34B1B">
              <w:rPr>
                <w:rFonts w:hint="eastAsia"/>
              </w:rPr>
              <w:t>）井下预留隔离保安矿柱。</w:t>
            </w:r>
          </w:p>
        </w:tc>
      </w:tr>
      <w:tr w:rsidR="00D34B1B" w:rsidRPr="00D34B1B" w14:paraId="4931D434" w14:textId="77777777" w:rsidTr="005544B8">
        <w:trPr>
          <w:trHeight w:val="340"/>
          <w:jc w:val="center"/>
        </w:trPr>
        <w:tc>
          <w:tcPr>
            <w:tcW w:w="378" w:type="pct"/>
            <w:vMerge/>
            <w:vAlign w:val="center"/>
          </w:tcPr>
          <w:p w14:paraId="6A5CE535" w14:textId="77777777" w:rsidR="00363ABA" w:rsidRPr="00D34B1B" w:rsidRDefault="00363ABA" w:rsidP="00363ABA">
            <w:pPr>
              <w:pStyle w:val="ab"/>
            </w:pPr>
          </w:p>
        </w:tc>
        <w:tc>
          <w:tcPr>
            <w:tcW w:w="718" w:type="pct"/>
            <w:vAlign w:val="center"/>
          </w:tcPr>
          <w:p w14:paraId="08D219EB" w14:textId="77777777" w:rsidR="00363ABA" w:rsidRPr="00D34B1B" w:rsidRDefault="00363ABA" w:rsidP="00363ABA">
            <w:pPr>
              <w:pStyle w:val="ab"/>
            </w:pPr>
            <w:r w:rsidRPr="00D34B1B">
              <w:rPr>
                <w:rFonts w:hint="eastAsia"/>
              </w:rPr>
              <w:t>植被措施</w:t>
            </w:r>
          </w:p>
        </w:tc>
        <w:tc>
          <w:tcPr>
            <w:tcW w:w="3904" w:type="pct"/>
            <w:vAlign w:val="center"/>
          </w:tcPr>
          <w:p w14:paraId="7F3902EA" w14:textId="7219F1B7" w:rsidR="00363ABA" w:rsidRPr="00D34B1B" w:rsidRDefault="00363ABA" w:rsidP="003E7534">
            <w:pPr>
              <w:pStyle w:val="ab"/>
              <w:jc w:val="both"/>
            </w:pPr>
            <w:r w:rsidRPr="00D34B1B">
              <w:rPr>
                <w:rFonts w:hint="eastAsia"/>
              </w:rPr>
              <w:t>工业场区植被绿化；废石堆场进行</w:t>
            </w:r>
            <w:r w:rsidR="00126DA7" w:rsidRPr="00D34B1B">
              <w:rPr>
                <w:rFonts w:hint="eastAsia"/>
              </w:rPr>
              <w:t>土地复垦、植被恢复</w:t>
            </w:r>
            <w:r w:rsidRPr="00D34B1B">
              <w:rPr>
                <w:rFonts w:hint="eastAsia"/>
              </w:rPr>
              <w:t>。</w:t>
            </w:r>
          </w:p>
        </w:tc>
      </w:tr>
      <w:tr w:rsidR="005544B8" w:rsidRPr="00D34B1B" w14:paraId="7BDC50CE" w14:textId="77777777" w:rsidTr="005544B8">
        <w:trPr>
          <w:trHeight w:val="340"/>
          <w:jc w:val="center"/>
        </w:trPr>
        <w:tc>
          <w:tcPr>
            <w:tcW w:w="1096" w:type="pct"/>
            <w:gridSpan w:val="2"/>
            <w:vAlign w:val="center"/>
          </w:tcPr>
          <w:p w14:paraId="474A1C46" w14:textId="26C83309" w:rsidR="005544B8" w:rsidRPr="00D34B1B" w:rsidRDefault="005544B8" w:rsidP="00363ABA">
            <w:pPr>
              <w:pStyle w:val="ab"/>
            </w:pPr>
            <w:r w:rsidRPr="00D34B1B">
              <w:rPr>
                <w:rFonts w:hint="eastAsia"/>
              </w:rPr>
              <w:t>水土保持措施</w:t>
            </w:r>
          </w:p>
        </w:tc>
        <w:tc>
          <w:tcPr>
            <w:tcW w:w="3904" w:type="pct"/>
            <w:vAlign w:val="center"/>
          </w:tcPr>
          <w:p w14:paraId="0213DA9E" w14:textId="4EB69C77" w:rsidR="005544B8" w:rsidRPr="00D34B1B" w:rsidRDefault="005544B8" w:rsidP="003E7534">
            <w:pPr>
              <w:pStyle w:val="ab"/>
              <w:jc w:val="both"/>
            </w:pPr>
            <w:r w:rsidRPr="00D34B1B">
              <w:rPr>
                <w:rFonts w:hint="eastAsia"/>
              </w:rPr>
              <w:t>（</w:t>
            </w:r>
            <w:r w:rsidRPr="00D34B1B">
              <w:rPr>
                <w:rFonts w:hint="eastAsia"/>
              </w:rPr>
              <w:t>1</w:t>
            </w:r>
            <w:r w:rsidRPr="00D34B1B">
              <w:rPr>
                <w:rFonts w:hint="eastAsia"/>
              </w:rPr>
              <w:t>）</w:t>
            </w:r>
            <w:r w:rsidRPr="00D34B1B">
              <w:t>工程建设期间工业场地平整、地基开挖中土石方就地平衡，工业场地裸露地表及时压实</w:t>
            </w:r>
            <w:r w:rsidRPr="00D34B1B">
              <w:rPr>
                <w:rFonts w:hint="eastAsia"/>
              </w:rPr>
              <w:t>；</w:t>
            </w:r>
          </w:p>
          <w:p w14:paraId="05657990" w14:textId="77777777" w:rsidR="005544B8" w:rsidRPr="00D34B1B" w:rsidRDefault="005544B8" w:rsidP="005544B8">
            <w:pPr>
              <w:pStyle w:val="ab"/>
              <w:jc w:val="both"/>
            </w:pPr>
            <w:r w:rsidRPr="00D34B1B">
              <w:rPr>
                <w:rFonts w:hint="eastAsia"/>
              </w:rPr>
              <w:t>（</w:t>
            </w:r>
            <w:r w:rsidRPr="00D34B1B">
              <w:rPr>
                <w:rFonts w:hint="eastAsia"/>
              </w:rPr>
              <w:t>2</w:t>
            </w:r>
            <w:r w:rsidRPr="00D34B1B">
              <w:rPr>
                <w:rFonts w:hint="eastAsia"/>
              </w:rPr>
              <w:t>）</w:t>
            </w:r>
            <w:r w:rsidRPr="00D34B1B">
              <w:t>工业场地建筑物用地均砌筑浆砌石挡墙，道路护坡和防、排洪设施等水土</w:t>
            </w:r>
            <w:r w:rsidRPr="00D34B1B">
              <w:t xml:space="preserve"> </w:t>
            </w:r>
            <w:r w:rsidRPr="00D34B1B">
              <w:t>保持设施</w:t>
            </w:r>
            <w:r w:rsidRPr="00D34B1B">
              <w:rPr>
                <w:rFonts w:hint="eastAsia"/>
              </w:rPr>
              <w:t>；</w:t>
            </w:r>
          </w:p>
          <w:p w14:paraId="77A5E1C1" w14:textId="77777777" w:rsidR="005544B8" w:rsidRPr="00D34B1B" w:rsidRDefault="005544B8" w:rsidP="005544B8">
            <w:pPr>
              <w:pStyle w:val="ab"/>
              <w:jc w:val="both"/>
            </w:pPr>
            <w:r w:rsidRPr="00D34B1B">
              <w:rPr>
                <w:rFonts w:hint="eastAsia"/>
              </w:rPr>
              <w:t>（</w:t>
            </w:r>
            <w:r w:rsidRPr="00D34B1B">
              <w:rPr>
                <w:rFonts w:hint="eastAsia"/>
              </w:rPr>
              <w:t>3</w:t>
            </w:r>
            <w:r w:rsidRPr="00D34B1B">
              <w:rPr>
                <w:rFonts w:hint="eastAsia"/>
              </w:rPr>
              <w:t>）生产期废石不出井，直接回填采空区，矿山原有废石堆场修建有</w:t>
            </w:r>
            <w:r w:rsidRPr="00D34B1B">
              <w:rPr>
                <w:rFonts w:hint="eastAsia"/>
              </w:rPr>
              <w:lastRenderedPageBreak/>
              <w:t>挡渣墙，对停用堆场进行了削坡平整，植被恢复，堆场后缘和旁侧设置排水沟，及时排除外围积水，防止雨水径流对废石及废渣的</w:t>
            </w:r>
            <w:r w:rsidR="00526849" w:rsidRPr="00D34B1B">
              <w:rPr>
                <w:rFonts w:hint="eastAsia"/>
              </w:rPr>
              <w:t>冲刷；</w:t>
            </w:r>
          </w:p>
          <w:p w14:paraId="012B7962" w14:textId="3A8C6327" w:rsidR="00526849" w:rsidRPr="00D34B1B" w:rsidRDefault="00526849" w:rsidP="00526849">
            <w:pPr>
              <w:pStyle w:val="ab"/>
              <w:jc w:val="both"/>
            </w:pPr>
            <w:r w:rsidRPr="00D34B1B">
              <w:rPr>
                <w:rFonts w:hint="eastAsia"/>
              </w:rPr>
              <w:t>（</w:t>
            </w:r>
            <w:r w:rsidRPr="00D34B1B">
              <w:rPr>
                <w:rFonts w:hint="eastAsia"/>
              </w:rPr>
              <w:t>4</w:t>
            </w:r>
            <w:r w:rsidRPr="00D34B1B">
              <w:rPr>
                <w:rFonts w:hint="eastAsia"/>
              </w:rPr>
              <w:t>）工业场地、风景场地外围种植水保防护林带，树种以乔木、灌木相结合。</w:t>
            </w:r>
          </w:p>
        </w:tc>
      </w:tr>
    </w:tbl>
    <w:p w14:paraId="40B35CCE" w14:textId="4549A5DD" w:rsidR="0035686F" w:rsidRPr="00D34B1B" w:rsidRDefault="0035686F" w:rsidP="003023B5">
      <w:pPr>
        <w:pStyle w:val="ad"/>
        <w:ind w:firstLine="420"/>
      </w:pPr>
    </w:p>
    <w:p w14:paraId="548AA1D6" w14:textId="611C755E" w:rsidR="0035686F" w:rsidRPr="00D34B1B" w:rsidRDefault="003023B5" w:rsidP="003023B5">
      <w:pPr>
        <w:pStyle w:val="2"/>
        <w:spacing w:before="163" w:after="163"/>
      </w:pPr>
      <w:bookmarkStart w:id="47" w:name="_Toc142386621"/>
      <w:r w:rsidRPr="00D34B1B">
        <w:rPr>
          <w:rFonts w:hint="eastAsia"/>
        </w:rPr>
        <w:t>2</w:t>
      </w:r>
      <w:r w:rsidRPr="00D34B1B">
        <w:t xml:space="preserve">.10 </w:t>
      </w:r>
      <w:r w:rsidRPr="00D34B1B">
        <w:rPr>
          <w:rFonts w:hint="eastAsia"/>
        </w:rPr>
        <w:t>现有工程主要污染物达标排放情况</w:t>
      </w:r>
      <w:bookmarkEnd w:id="47"/>
    </w:p>
    <w:p w14:paraId="1BCF6F31" w14:textId="06BE27FC" w:rsidR="003023B5" w:rsidRPr="00D34B1B" w:rsidRDefault="000737AD" w:rsidP="003023B5">
      <w:pPr>
        <w:ind w:firstLine="480"/>
      </w:pPr>
      <w:r w:rsidRPr="00D34B1B">
        <w:rPr>
          <w:rFonts w:hint="eastAsia"/>
        </w:rPr>
        <w:t>根据葛洲坝集团试验检测有限公司</w:t>
      </w:r>
      <w:r w:rsidRPr="00D34B1B">
        <w:rPr>
          <w:rFonts w:hint="eastAsia"/>
        </w:rPr>
        <w:t>2</w:t>
      </w:r>
      <w:r w:rsidRPr="00D34B1B">
        <w:t>018</w:t>
      </w:r>
      <w:r w:rsidRPr="00D34B1B">
        <w:rPr>
          <w:rFonts w:hint="eastAsia"/>
        </w:rPr>
        <w:t>年</w:t>
      </w:r>
      <w:r w:rsidRPr="00D34B1B">
        <w:rPr>
          <w:rFonts w:hint="eastAsia"/>
        </w:rPr>
        <w:t>5</w:t>
      </w:r>
      <w:r w:rsidRPr="00D34B1B">
        <w:rPr>
          <w:rFonts w:hint="eastAsia"/>
        </w:rPr>
        <w:t>月编制的《湖北恒顺矿业有限责任公司恒顺磷矿</w:t>
      </w:r>
      <w:r w:rsidRPr="00D34B1B">
        <w:rPr>
          <w:rFonts w:hint="eastAsia"/>
        </w:rPr>
        <w:t>5</w:t>
      </w:r>
      <w:r w:rsidRPr="00D34B1B">
        <w:t>0</w:t>
      </w:r>
      <w:r w:rsidRPr="00D34B1B">
        <w:rPr>
          <w:rFonts w:hint="eastAsia"/>
        </w:rPr>
        <w:t>万</w:t>
      </w:r>
      <w:r w:rsidRPr="00D34B1B">
        <w:rPr>
          <w:rFonts w:hint="eastAsia"/>
        </w:rPr>
        <w:t>t</w:t>
      </w:r>
      <w:r w:rsidRPr="00D34B1B">
        <w:t>/a</w:t>
      </w:r>
      <w:r w:rsidRPr="00D34B1B">
        <w:rPr>
          <w:rFonts w:hint="eastAsia"/>
        </w:rPr>
        <w:t>磷矿石采矿项目竣工环境保护验收调查报告》，结合湖北恒顺矿业有限公司委托第三方检测机构进行的常规监测报告，现有工程主要污染物达标排放情况如下：</w:t>
      </w:r>
    </w:p>
    <w:p w14:paraId="4810B0B5" w14:textId="2D737489" w:rsidR="000737AD" w:rsidRPr="00D34B1B" w:rsidRDefault="001C6A18" w:rsidP="001C6A18">
      <w:pPr>
        <w:pStyle w:val="3"/>
      </w:pPr>
      <w:r w:rsidRPr="00D34B1B">
        <w:rPr>
          <w:rFonts w:hint="eastAsia"/>
        </w:rPr>
        <w:t>2</w:t>
      </w:r>
      <w:r w:rsidRPr="00D34B1B">
        <w:t xml:space="preserve">.10.1 </w:t>
      </w:r>
      <w:r w:rsidRPr="00D34B1B">
        <w:rPr>
          <w:rFonts w:hint="eastAsia"/>
        </w:rPr>
        <w:t>废气达标排放情况</w:t>
      </w:r>
    </w:p>
    <w:p w14:paraId="59DC14C9" w14:textId="77777777" w:rsidR="001C6A18" w:rsidRPr="00D34B1B" w:rsidRDefault="001C6A18" w:rsidP="00EA1451">
      <w:pPr>
        <w:ind w:firstLine="480"/>
      </w:pPr>
      <w:r w:rsidRPr="00D34B1B">
        <w:rPr>
          <w:rFonts w:hint="eastAsia"/>
        </w:rPr>
        <w:t>现有</w:t>
      </w:r>
      <w:r w:rsidRPr="00D34B1B">
        <w:t>工程主要</w:t>
      </w:r>
      <w:r w:rsidRPr="00D34B1B">
        <w:rPr>
          <w:rFonts w:hint="eastAsia"/>
        </w:rPr>
        <w:t>废气</w:t>
      </w:r>
      <w:r w:rsidRPr="00D34B1B">
        <w:t>污染源包括</w:t>
      </w:r>
      <w:r w:rsidRPr="00D34B1B">
        <w:rPr>
          <w:rFonts w:hint="eastAsia"/>
        </w:rPr>
        <w:t>回风井排放的井下通风废气，工业场地矿石堆场装卸运输产生的扬尘。</w:t>
      </w:r>
    </w:p>
    <w:p w14:paraId="414A7221" w14:textId="27659150" w:rsidR="001C6A18" w:rsidRPr="00D34B1B" w:rsidRDefault="001C6A18" w:rsidP="00EA1451">
      <w:pPr>
        <w:ind w:firstLine="480"/>
      </w:pPr>
      <w:r w:rsidRPr="00D34B1B">
        <w:rPr>
          <w:rFonts w:hint="eastAsia"/>
        </w:rPr>
        <w:t>现有工程竣工环保验收监测期间对于公司风井、堆场附近无组织排放</w:t>
      </w:r>
      <w:r w:rsidR="00EA1451" w:rsidRPr="00D34B1B">
        <w:rPr>
          <w:rFonts w:hint="eastAsia"/>
        </w:rPr>
        <w:t>粉尘进行了监测，监测结果表明：</w:t>
      </w:r>
      <w:r w:rsidR="00EA1451" w:rsidRPr="00D34B1B">
        <w:t>矿山</w:t>
      </w:r>
      <w:r w:rsidR="00EA1451" w:rsidRPr="00D34B1B">
        <w:rPr>
          <w:rFonts w:hint="eastAsia"/>
        </w:rPr>
        <w:t>生产</w:t>
      </w:r>
      <w:r w:rsidR="00EA1451" w:rsidRPr="00D34B1B">
        <w:t>运行</w:t>
      </w:r>
      <w:r w:rsidR="00EA1451" w:rsidRPr="00D34B1B">
        <w:rPr>
          <w:rFonts w:hint="eastAsia"/>
        </w:rPr>
        <w:t>期间</w:t>
      </w:r>
      <w:r w:rsidR="00EA1451" w:rsidRPr="00D34B1B">
        <w:t>，</w:t>
      </w:r>
      <w:r w:rsidR="00EA1451" w:rsidRPr="00D34B1B">
        <w:rPr>
          <w:rFonts w:hint="eastAsia"/>
        </w:rPr>
        <w:t>回风井排放的废气能满足《大气污染物综合排放标准》（</w:t>
      </w:r>
      <w:r w:rsidR="00EA1451" w:rsidRPr="00D34B1B">
        <w:rPr>
          <w:rFonts w:hint="eastAsia"/>
        </w:rPr>
        <w:t>GB16297-1996</w:t>
      </w:r>
      <w:r w:rsidR="00EA1451" w:rsidRPr="00D34B1B">
        <w:rPr>
          <w:rFonts w:hint="eastAsia"/>
        </w:rPr>
        <w:t>），确保达标排放；工业场地区域环境空气中</w:t>
      </w:r>
      <w:r w:rsidR="00EA1451" w:rsidRPr="00D34B1B">
        <w:t>TSP</w:t>
      </w:r>
      <w:r w:rsidR="00EA1451" w:rsidRPr="00D34B1B">
        <w:t>、</w:t>
      </w:r>
      <w:r w:rsidR="00EA1451" w:rsidRPr="00D34B1B">
        <w:t>SO</w:t>
      </w:r>
      <w:r w:rsidR="00EA1451" w:rsidRPr="00D34B1B">
        <w:rPr>
          <w:vertAlign w:val="subscript"/>
        </w:rPr>
        <w:t>2</w:t>
      </w:r>
      <w:r w:rsidR="00EA1451" w:rsidRPr="00D34B1B">
        <w:t>、</w:t>
      </w:r>
      <w:r w:rsidR="00EA1451" w:rsidRPr="00D34B1B">
        <w:t>NO</w:t>
      </w:r>
      <w:r w:rsidR="00EA1451" w:rsidRPr="00D34B1B">
        <w:rPr>
          <w:vertAlign w:val="subscript"/>
        </w:rPr>
        <w:t>2</w:t>
      </w:r>
      <w:r w:rsidR="00EA1451" w:rsidRPr="00D34B1B">
        <w:rPr>
          <w:rFonts w:hint="eastAsia"/>
        </w:rPr>
        <w:t>浓度值满足《环境空气质量标准》</w:t>
      </w:r>
      <w:r w:rsidR="00EA1451" w:rsidRPr="00D34B1B">
        <w:rPr>
          <w:rFonts w:hint="eastAsia"/>
        </w:rPr>
        <w:t>(GB3095-2012)</w:t>
      </w:r>
      <w:r w:rsidR="00EA1451" w:rsidRPr="00D34B1B">
        <w:rPr>
          <w:rFonts w:hint="eastAsia"/>
        </w:rPr>
        <w:t>二级标准要求。</w:t>
      </w:r>
    </w:p>
    <w:p w14:paraId="7ECC8522" w14:textId="1F60AFB9" w:rsidR="0035686F" w:rsidRPr="00D34B1B" w:rsidRDefault="00EA1451" w:rsidP="00EA1451">
      <w:pPr>
        <w:pStyle w:val="3"/>
      </w:pPr>
      <w:r w:rsidRPr="00D34B1B">
        <w:rPr>
          <w:rFonts w:hint="eastAsia"/>
        </w:rPr>
        <w:t>2</w:t>
      </w:r>
      <w:r w:rsidRPr="00D34B1B">
        <w:t xml:space="preserve">.10.2 </w:t>
      </w:r>
      <w:r w:rsidRPr="00D34B1B">
        <w:rPr>
          <w:rFonts w:hint="eastAsia"/>
        </w:rPr>
        <w:t>废水达标排放情况</w:t>
      </w:r>
    </w:p>
    <w:p w14:paraId="26425C28" w14:textId="34B0212F" w:rsidR="0000722D" w:rsidRPr="00D34B1B" w:rsidRDefault="0064620E" w:rsidP="00763F7E">
      <w:pPr>
        <w:ind w:firstLine="480"/>
      </w:pPr>
      <w:r w:rsidRPr="00D34B1B">
        <w:rPr>
          <w:rFonts w:hint="eastAsia"/>
        </w:rPr>
        <w:t>矿山原有工程在</w:t>
      </w:r>
      <w:r w:rsidR="00FB5FC5" w:rsidRPr="00D34B1B">
        <w:rPr>
          <w:rFonts w:hint="eastAsia"/>
        </w:rPr>
        <w:t>2</w:t>
      </w:r>
      <w:r w:rsidR="00FB5FC5" w:rsidRPr="00D34B1B">
        <w:t>018</w:t>
      </w:r>
      <w:r w:rsidR="00FB5FC5" w:rsidRPr="00D34B1B">
        <w:rPr>
          <w:rFonts w:hint="eastAsia"/>
        </w:rPr>
        <w:t>年</w:t>
      </w:r>
      <w:r w:rsidRPr="00D34B1B">
        <w:rPr>
          <w:rFonts w:hint="eastAsia"/>
        </w:rPr>
        <w:t>环境保护验收</w:t>
      </w:r>
      <w:r w:rsidR="00090F72" w:rsidRPr="00D34B1B">
        <w:rPr>
          <w:rFonts w:hint="eastAsia"/>
        </w:rPr>
        <w:t>调查</w:t>
      </w:r>
      <w:r w:rsidRPr="00D34B1B">
        <w:rPr>
          <w:rFonts w:hint="eastAsia"/>
        </w:rPr>
        <w:t>期间，</w:t>
      </w:r>
      <w:r w:rsidR="00090F72" w:rsidRPr="00D34B1B">
        <w:rPr>
          <w:rFonts w:hint="eastAsia"/>
        </w:rPr>
        <w:t>建设单位委托葛洲坝集团试验检测有限公司对矿山废水排放进行了现场监测，</w:t>
      </w:r>
      <w:r w:rsidR="0000722D" w:rsidRPr="00D34B1B">
        <w:rPr>
          <w:rFonts w:hint="eastAsia"/>
        </w:rPr>
        <w:t>监测情况如下：</w:t>
      </w:r>
    </w:p>
    <w:p w14:paraId="10A90B67" w14:textId="6A9AF108" w:rsidR="0000722D" w:rsidRPr="00D34B1B" w:rsidRDefault="0000722D" w:rsidP="00763F7E">
      <w:pPr>
        <w:ind w:firstLine="480"/>
      </w:pPr>
      <w:r w:rsidRPr="00D34B1B">
        <w:rPr>
          <w:rFonts w:hint="eastAsia"/>
        </w:rPr>
        <w:t>（</w:t>
      </w:r>
      <w:r w:rsidRPr="00D34B1B">
        <w:rPr>
          <w:rFonts w:hint="eastAsia"/>
        </w:rPr>
        <w:t>1</w:t>
      </w:r>
      <w:r w:rsidRPr="00D34B1B">
        <w:rPr>
          <w:rFonts w:hint="eastAsia"/>
        </w:rPr>
        <w:t>）监测点位</w:t>
      </w:r>
    </w:p>
    <w:p w14:paraId="70C76AB2" w14:textId="47000368" w:rsidR="0000722D" w:rsidRPr="00D34B1B" w:rsidRDefault="0000722D" w:rsidP="0000722D">
      <w:pPr>
        <w:pStyle w:val="a9"/>
      </w:pPr>
      <w:r w:rsidRPr="00D34B1B">
        <w:rPr>
          <w:rFonts w:hint="eastAsia"/>
        </w:rPr>
        <w:t>表</w:t>
      </w:r>
      <w:r w:rsidRPr="00D34B1B">
        <w:rPr>
          <w:rFonts w:hint="eastAsia"/>
        </w:rPr>
        <w:t>2</w:t>
      </w:r>
      <w:r w:rsidRPr="00D34B1B">
        <w:t>.10</w:t>
      </w:r>
      <w:r w:rsidRPr="00D34B1B">
        <w:rPr>
          <w:rFonts w:hint="eastAsia"/>
        </w:rPr>
        <w:t>-</w:t>
      </w:r>
      <w:r w:rsidRPr="00D34B1B">
        <w:t xml:space="preserve">1  </w:t>
      </w:r>
      <w:r w:rsidRPr="00D34B1B">
        <w:rPr>
          <w:rFonts w:hint="eastAsia"/>
        </w:rPr>
        <w:t>水质监测点位及监测因子</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660"/>
        <w:gridCol w:w="992"/>
        <w:gridCol w:w="2972"/>
        <w:gridCol w:w="2209"/>
      </w:tblGrid>
      <w:tr w:rsidR="00D34B1B" w:rsidRPr="00D34B1B" w14:paraId="5424D1E5" w14:textId="77777777" w:rsidTr="00AD45DC">
        <w:tc>
          <w:tcPr>
            <w:tcW w:w="2660" w:type="dxa"/>
            <w:vAlign w:val="center"/>
          </w:tcPr>
          <w:p w14:paraId="702CA846" w14:textId="29E2F131" w:rsidR="00AD45DC" w:rsidRPr="00D34B1B" w:rsidRDefault="00AD45DC" w:rsidP="00AD45DC">
            <w:pPr>
              <w:pStyle w:val="ab"/>
            </w:pPr>
            <w:r w:rsidRPr="00D34B1B">
              <w:rPr>
                <w:rFonts w:hint="eastAsia"/>
              </w:rPr>
              <w:t>监测点位</w:t>
            </w:r>
          </w:p>
        </w:tc>
        <w:tc>
          <w:tcPr>
            <w:tcW w:w="992" w:type="dxa"/>
            <w:vAlign w:val="center"/>
          </w:tcPr>
          <w:p w14:paraId="7C4079F1" w14:textId="024BBD98" w:rsidR="00AD45DC" w:rsidRPr="00D34B1B" w:rsidRDefault="00AD45DC" w:rsidP="00AD45DC">
            <w:pPr>
              <w:pStyle w:val="ab"/>
            </w:pPr>
            <w:r w:rsidRPr="00D34B1B">
              <w:rPr>
                <w:rFonts w:hint="eastAsia"/>
              </w:rPr>
              <w:t>单位数</w:t>
            </w:r>
          </w:p>
        </w:tc>
        <w:tc>
          <w:tcPr>
            <w:tcW w:w="2972" w:type="dxa"/>
            <w:vAlign w:val="center"/>
          </w:tcPr>
          <w:p w14:paraId="5092FDC6" w14:textId="778E852B" w:rsidR="00AD45DC" w:rsidRPr="00D34B1B" w:rsidRDefault="00AD45DC" w:rsidP="00AD45DC">
            <w:pPr>
              <w:pStyle w:val="ab"/>
            </w:pPr>
            <w:r w:rsidRPr="00D34B1B">
              <w:rPr>
                <w:rFonts w:hint="eastAsia"/>
              </w:rPr>
              <w:t>监测因子</w:t>
            </w:r>
          </w:p>
        </w:tc>
        <w:tc>
          <w:tcPr>
            <w:tcW w:w="2209" w:type="dxa"/>
            <w:vAlign w:val="center"/>
          </w:tcPr>
          <w:p w14:paraId="321E6C13" w14:textId="1DD01673" w:rsidR="00AD45DC" w:rsidRPr="00D34B1B" w:rsidRDefault="00AD45DC" w:rsidP="00AD45DC">
            <w:pPr>
              <w:pStyle w:val="ab"/>
            </w:pPr>
            <w:r w:rsidRPr="00D34B1B">
              <w:rPr>
                <w:rFonts w:hint="eastAsia"/>
              </w:rPr>
              <w:t>GPS</w:t>
            </w:r>
            <w:r w:rsidRPr="00D34B1B">
              <w:rPr>
                <w:rFonts w:hint="eastAsia"/>
              </w:rPr>
              <w:t>定位坐标</w:t>
            </w:r>
          </w:p>
        </w:tc>
      </w:tr>
      <w:tr w:rsidR="00D34B1B" w:rsidRPr="00D34B1B" w14:paraId="0439E3ED" w14:textId="77777777" w:rsidTr="00AD45DC">
        <w:tc>
          <w:tcPr>
            <w:tcW w:w="2660" w:type="dxa"/>
            <w:vAlign w:val="center"/>
          </w:tcPr>
          <w:p w14:paraId="2395127D" w14:textId="629B4E6C" w:rsidR="00AD45DC" w:rsidRPr="00D34B1B" w:rsidRDefault="00AD45DC" w:rsidP="00AD45DC">
            <w:pPr>
              <w:pStyle w:val="ab"/>
            </w:pPr>
            <w:r w:rsidRPr="00D34B1B">
              <w:rPr>
                <w:rFonts w:hint="eastAsia"/>
              </w:rPr>
              <w:t>矿井涌水沉淀池出口</w:t>
            </w:r>
          </w:p>
        </w:tc>
        <w:tc>
          <w:tcPr>
            <w:tcW w:w="992" w:type="dxa"/>
            <w:vAlign w:val="center"/>
          </w:tcPr>
          <w:p w14:paraId="28F30626" w14:textId="4A3CBF37" w:rsidR="00AD45DC" w:rsidRPr="00D34B1B" w:rsidRDefault="00AD45DC" w:rsidP="00AD45DC">
            <w:pPr>
              <w:pStyle w:val="ab"/>
            </w:pPr>
            <w:r w:rsidRPr="00D34B1B">
              <w:rPr>
                <w:rFonts w:hint="eastAsia"/>
              </w:rPr>
              <w:t>1</w:t>
            </w:r>
            <w:r w:rsidRPr="00D34B1B">
              <w:rPr>
                <w:rFonts w:hint="eastAsia"/>
              </w:rPr>
              <w:t>个</w:t>
            </w:r>
          </w:p>
        </w:tc>
        <w:tc>
          <w:tcPr>
            <w:tcW w:w="2972" w:type="dxa"/>
            <w:vAlign w:val="center"/>
          </w:tcPr>
          <w:p w14:paraId="0E3FB740" w14:textId="269BA2C2" w:rsidR="00AD45DC" w:rsidRPr="00D34B1B" w:rsidRDefault="00AD45DC" w:rsidP="00AD45DC">
            <w:pPr>
              <w:pStyle w:val="ab"/>
            </w:pPr>
            <w:r w:rsidRPr="00D34B1B">
              <w:rPr>
                <w:rFonts w:hint="eastAsia"/>
              </w:rPr>
              <w:t>p</w:t>
            </w:r>
            <w:r w:rsidRPr="00D34B1B">
              <w:t>H</w:t>
            </w:r>
            <w:r w:rsidRPr="00D34B1B">
              <w:rPr>
                <w:rFonts w:hint="eastAsia"/>
              </w:rPr>
              <w:t>值、悬浮物、氟化物、化学需氧量、总磷</w:t>
            </w:r>
          </w:p>
        </w:tc>
        <w:tc>
          <w:tcPr>
            <w:tcW w:w="2209" w:type="dxa"/>
            <w:vAlign w:val="center"/>
          </w:tcPr>
          <w:p w14:paraId="3D65C4C1" w14:textId="3B21EBBC" w:rsidR="00AD45DC" w:rsidRPr="00D34B1B" w:rsidRDefault="00C84044" w:rsidP="00AD45DC">
            <w:pPr>
              <w:pStyle w:val="ab"/>
            </w:pPr>
            <w:r w:rsidRPr="00D34B1B">
              <w:t>E</w:t>
            </w:r>
            <w:r w:rsidRPr="00D34B1B">
              <w:t>：</w:t>
            </w:r>
            <w:r w:rsidRPr="00D34B1B">
              <w:t>111°17'36.13</w:t>
            </w:r>
            <w:r w:rsidRPr="00D34B1B">
              <w:t>〞</w:t>
            </w:r>
            <w:r w:rsidRPr="00D34B1B">
              <w:t xml:space="preserve"> N: 31°12'38.65</w:t>
            </w:r>
            <w:r w:rsidRPr="00D34B1B">
              <w:t>〞</w:t>
            </w:r>
          </w:p>
        </w:tc>
      </w:tr>
      <w:tr w:rsidR="00FB5FC5" w:rsidRPr="00D34B1B" w14:paraId="0CFEB568" w14:textId="77777777" w:rsidTr="00AD45DC">
        <w:tc>
          <w:tcPr>
            <w:tcW w:w="2660" w:type="dxa"/>
            <w:vAlign w:val="center"/>
          </w:tcPr>
          <w:p w14:paraId="3BE9BD56" w14:textId="766C8B19" w:rsidR="00AD45DC" w:rsidRPr="00D34B1B" w:rsidRDefault="00AD45DC" w:rsidP="00AD45DC">
            <w:pPr>
              <w:pStyle w:val="ab"/>
            </w:pPr>
            <w:r w:rsidRPr="00D34B1B">
              <w:rPr>
                <w:rFonts w:hint="eastAsia"/>
              </w:rPr>
              <w:t>生活污水处理设施出口</w:t>
            </w:r>
          </w:p>
        </w:tc>
        <w:tc>
          <w:tcPr>
            <w:tcW w:w="992" w:type="dxa"/>
            <w:vAlign w:val="center"/>
          </w:tcPr>
          <w:p w14:paraId="1111559A" w14:textId="391C8322" w:rsidR="00AD45DC" w:rsidRPr="00D34B1B" w:rsidRDefault="00AD45DC" w:rsidP="00AD45DC">
            <w:pPr>
              <w:pStyle w:val="ab"/>
            </w:pPr>
            <w:r w:rsidRPr="00D34B1B">
              <w:rPr>
                <w:rFonts w:hint="eastAsia"/>
              </w:rPr>
              <w:t>1</w:t>
            </w:r>
            <w:r w:rsidRPr="00D34B1B">
              <w:rPr>
                <w:rFonts w:hint="eastAsia"/>
              </w:rPr>
              <w:t>个</w:t>
            </w:r>
          </w:p>
        </w:tc>
        <w:tc>
          <w:tcPr>
            <w:tcW w:w="2972" w:type="dxa"/>
            <w:vAlign w:val="center"/>
          </w:tcPr>
          <w:p w14:paraId="610DA1C0" w14:textId="2F2E3508" w:rsidR="00AD45DC" w:rsidRPr="00D34B1B" w:rsidRDefault="00AD45DC" w:rsidP="00AD45DC">
            <w:pPr>
              <w:pStyle w:val="ab"/>
            </w:pPr>
            <w:r w:rsidRPr="00D34B1B">
              <w:rPr>
                <w:rFonts w:hint="eastAsia"/>
              </w:rPr>
              <w:t>悬浮物、化学需氧量、氨氮、总磷</w:t>
            </w:r>
          </w:p>
        </w:tc>
        <w:tc>
          <w:tcPr>
            <w:tcW w:w="2209" w:type="dxa"/>
            <w:vAlign w:val="center"/>
          </w:tcPr>
          <w:p w14:paraId="6303346A" w14:textId="2374AFF3" w:rsidR="00AD45DC" w:rsidRPr="00D34B1B" w:rsidRDefault="00C84044" w:rsidP="00AD45DC">
            <w:pPr>
              <w:pStyle w:val="ab"/>
            </w:pPr>
            <w:r w:rsidRPr="00D34B1B">
              <w:t>E</w:t>
            </w:r>
            <w:r w:rsidRPr="00D34B1B">
              <w:t>：</w:t>
            </w:r>
            <w:r w:rsidRPr="00D34B1B">
              <w:t>111°17'37.22</w:t>
            </w:r>
            <w:r w:rsidRPr="00D34B1B">
              <w:t>〞</w:t>
            </w:r>
            <w:r w:rsidRPr="00D34B1B">
              <w:t xml:space="preserve"> N: 31°12'39.75</w:t>
            </w:r>
            <w:r w:rsidRPr="00D34B1B">
              <w:t>〞</w:t>
            </w:r>
          </w:p>
        </w:tc>
      </w:tr>
    </w:tbl>
    <w:p w14:paraId="2B771013" w14:textId="77777777" w:rsidR="0000722D" w:rsidRPr="00D34B1B" w:rsidRDefault="0000722D" w:rsidP="00C84044">
      <w:pPr>
        <w:pStyle w:val="ad"/>
        <w:ind w:firstLine="420"/>
      </w:pPr>
    </w:p>
    <w:p w14:paraId="6640E241" w14:textId="23F8845F" w:rsidR="0000722D" w:rsidRPr="00D34B1B" w:rsidRDefault="00C84044" w:rsidP="00763F7E">
      <w:pPr>
        <w:ind w:firstLine="480"/>
      </w:pPr>
      <w:r w:rsidRPr="00D34B1B">
        <w:rPr>
          <w:rFonts w:hint="eastAsia"/>
        </w:rPr>
        <w:t>（</w:t>
      </w:r>
      <w:r w:rsidRPr="00D34B1B">
        <w:rPr>
          <w:rFonts w:hint="eastAsia"/>
        </w:rPr>
        <w:t>2</w:t>
      </w:r>
      <w:r w:rsidRPr="00D34B1B">
        <w:rPr>
          <w:rFonts w:hint="eastAsia"/>
        </w:rPr>
        <w:t>）监测结果</w:t>
      </w:r>
    </w:p>
    <w:p w14:paraId="2AD7A6BE" w14:textId="3A500B33" w:rsidR="00C84044" w:rsidRPr="00D34B1B" w:rsidRDefault="00C84044" w:rsidP="00C84044">
      <w:pPr>
        <w:pStyle w:val="a9"/>
      </w:pPr>
      <w:r w:rsidRPr="00D34B1B">
        <w:rPr>
          <w:rFonts w:hint="eastAsia"/>
        </w:rPr>
        <w:lastRenderedPageBreak/>
        <w:t>表</w:t>
      </w:r>
      <w:r w:rsidRPr="00D34B1B">
        <w:rPr>
          <w:rFonts w:hint="eastAsia"/>
        </w:rPr>
        <w:t>2</w:t>
      </w:r>
      <w:r w:rsidRPr="00D34B1B">
        <w:t>.10</w:t>
      </w:r>
      <w:r w:rsidRPr="00D34B1B">
        <w:rPr>
          <w:rFonts w:hint="eastAsia"/>
        </w:rPr>
        <w:t>-</w:t>
      </w:r>
      <w:r w:rsidRPr="00D34B1B">
        <w:t xml:space="preserve">2  </w:t>
      </w:r>
      <w:r w:rsidRPr="00D34B1B">
        <w:rPr>
          <w:rFonts w:hint="eastAsia"/>
        </w:rPr>
        <w:t>项目水质验收监测结果表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23"/>
        <w:gridCol w:w="1207"/>
        <w:gridCol w:w="952"/>
        <w:gridCol w:w="1106"/>
        <w:gridCol w:w="925"/>
        <w:gridCol w:w="925"/>
        <w:gridCol w:w="949"/>
        <w:gridCol w:w="923"/>
        <w:gridCol w:w="923"/>
      </w:tblGrid>
      <w:tr w:rsidR="00D34B1B" w:rsidRPr="00D34B1B" w14:paraId="13A0B01B" w14:textId="77777777" w:rsidTr="00C84044">
        <w:tc>
          <w:tcPr>
            <w:tcW w:w="923" w:type="dxa"/>
            <w:vMerge w:val="restart"/>
            <w:vAlign w:val="center"/>
          </w:tcPr>
          <w:p w14:paraId="32FFE044" w14:textId="28B6C1C5" w:rsidR="00C84044" w:rsidRPr="00D34B1B" w:rsidRDefault="00C84044" w:rsidP="00C84044">
            <w:pPr>
              <w:pStyle w:val="ab"/>
            </w:pPr>
            <w:r w:rsidRPr="00D34B1B">
              <w:rPr>
                <w:rFonts w:hint="eastAsia"/>
              </w:rPr>
              <w:t>监测点位</w:t>
            </w:r>
          </w:p>
        </w:tc>
        <w:tc>
          <w:tcPr>
            <w:tcW w:w="1207" w:type="dxa"/>
            <w:vMerge w:val="restart"/>
            <w:vAlign w:val="center"/>
          </w:tcPr>
          <w:p w14:paraId="1D4B4CCC" w14:textId="2C2356F6" w:rsidR="00C84044" w:rsidRPr="00D34B1B" w:rsidRDefault="00C84044" w:rsidP="00C84044">
            <w:pPr>
              <w:pStyle w:val="ab"/>
            </w:pPr>
            <w:r w:rsidRPr="00D34B1B">
              <w:rPr>
                <w:rFonts w:hint="eastAsia"/>
              </w:rPr>
              <w:t>采样日期</w:t>
            </w:r>
          </w:p>
        </w:tc>
        <w:tc>
          <w:tcPr>
            <w:tcW w:w="952" w:type="dxa"/>
            <w:vMerge w:val="restart"/>
            <w:vAlign w:val="center"/>
          </w:tcPr>
          <w:p w14:paraId="6CCDFB82" w14:textId="62CBDB81" w:rsidR="00C84044" w:rsidRPr="00D34B1B" w:rsidRDefault="00C84044" w:rsidP="00C84044">
            <w:pPr>
              <w:pStyle w:val="ab"/>
            </w:pPr>
            <w:r w:rsidRPr="00D34B1B">
              <w:rPr>
                <w:rFonts w:hint="eastAsia"/>
              </w:rPr>
              <w:t>采样时间</w:t>
            </w:r>
          </w:p>
        </w:tc>
        <w:tc>
          <w:tcPr>
            <w:tcW w:w="5751" w:type="dxa"/>
            <w:gridSpan w:val="6"/>
            <w:vAlign w:val="center"/>
          </w:tcPr>
          <w:p w14:paraId="2831A557" w14:textId="51D27F3A" w:rsidR="00C84044" w:rsidRPr="00D34B1B" w:rsidRDefault="00C84044" w:rsidP="00C84044">
            <w:pPr>
              <w:pStyle w:val="ab"/>
            </w:pPr>
            <w:r w:rsidRPr="00D34B1B">
              <w:rPr>
                <w:rFonts w:hint="eastAsia"/>
              </w:rPr>
              <w:t>监测结果（单位</w:t>
            </w:r>
            <w:r w:rsidRPr="00D34B1B">
              <w:rPr>
                <w:rFonts w:hint="eastAsia"/>
              </w:rPr>
              <w:t>:</w:t>
            </w:r>
            <w:r w:rsidRPr="00D34B1B">
              <w:t>pH</w:t>
            </w:r>
            <w:r w:rsidRPr="00D34B1B">
              <w:rPr>
                <w:rFonts w:hint="eastAsia"/>
              </w:rPr>
              <w:t>值为无量纲，其余为</w:t>
            </w:r>
            <w:r w:rsidRPr="00D34B1B">
              <w:rPr>
                <w:rFonts w:hint="eastAsia"/>
              </w:rPr>
              <w:t>m</w:t>
            </w:r>
            <w:r w:rsidRPr="00D34B1B">
              <w:t>g/L</w:t>
            </w:r>
            <w:r w:rsidRPr="00D34B1B">
              <w:rPr>
                <w:rFonts w:hint="eastAsia"/>
              </w:rPr>
              <w:t>）</w:t>
            </w:r>
          </w:p>
        </w:tc>
      </w:tr>
      <w:tr w:rsidR="00D34B1B" w:rsidRPr="00D34B1B" w14:paraId="70AB03B0" w14:textId="77777777" w:rsidTr="00C84044">
        <w:tc>
          <w:tcPr>
            <w:tcW w:w="923" w:type="dxa"/>
            <w:vMerge/>
            <w:vAlign w:val="center"/>
          </w:tcPr>
          <w:p w14:paraId="1690C9D0" w14:textId="77777777" w:rsidR="00C84044" w:rsidRPr="00D34B1B" w:rsidRDefault="00C84044" w:rsidP="00C84044">
            <w:pPr>
              <w:pStyle w:val="ab"/>
            </w:pPr>
          </w:p>
        </w:tc>
        <w:tc>
          <w:tcPr>
            <w:tcW w:w="1207" w:type="dxa"/>
            <w:vMerge/>
            <w:vAlign w:val="center"/>
          </w:tcPr>
          <w:p w14:paraId="4B9AE769" w14:textId="77777777" w:rsidR="00C84044" w:rsidRPr="00D34B1B" w:rsidRDefault="00C84044" w:rsidP="00C84044">
            <w:pPr>
              <w:pStyle w:val="ab"/>
            </w:pPr>
          </w:p>
        </w:tc>
        <w:tc>
          <w:tcPr>
            <w:tcW w:w="952" w:type="dxa"/>
            <w:vMerge/>
            <w:vAlign w:val="center"/>
          </w:tcPr>
          <w:p w14:paraId="10AC7F7D" w14:textId="77777777" w:rsidR="00C84044" w:rsidRPr="00D34B1B" w:rsidRDefault="00C84044" w:rsidP="00C84044">
            <w:pPr>
              <w:pStyle w:val="ab"/>
            </w:pPr>
          </w:p>
        </w:tc>
        <w:tc>
          <w:tcPr>
            <w:tcW w:w="1106" w:type="dxa"/>
            <w:vAlign w:val="center"/>
          </w:tcPr>
          <w:p w14:paraId="44A397CE" w14:textId="4B80933A" w:rsidR="00C84044" w:rsidRPr="00D34B1B" w:rsidRDefault="00C84044" w:rsidP="00C84044">
            <w:pPr>
              <w:pStyle w:val="ab"/>
            </w:pPr>
            <w:r w:rsidRPr="00D34B1B">
              <w:rPr>
                <w:rFonts w:hint="eastAsia"/>
              </w:rPr>
              <w:t>p</w:t>
            </w:r>
            <w:r w:rsidRPr="00D34B1B">
              <w:t>H</w:t>
            </w:r>
            <w:r w:rsidRPr="00D34B1B">
              <w:rPr>
                <w:rFonts w:hint="eastAsia"/>
              </w:rPr>
              <w:t>值</w:t>
            </w:r>
          </w:p>
        </w:tc>
        <w:tc>
          <w:tcPr>
            <w:tcW w:w="925" w:type="dxa"/>
            <w:vAlign w:val="center"/>
          </w:tcPr>
          <w:p w14:paraId="530398EB" w14:textId="1E9CFE80" w:rsidR="00C84044" w:rsidRPr="00D34B1B" w:rsidRDefault="00C84044" w:rsidP="00C84044">
            <w:pPr>
              <w:pStyle w:val="ab"/>
            </w:pPr>
            <w:r w:rsidRPr="00D34B1B">
              <w:rPr>
                <w:rFonts w:hint="eastAsia"/>
              </w:rPr>
              <w:t>SS</w:t>
            </w:r>
          </w:p>
        </w:tc>
        <w:tc>
          <w:tcPr>
            <w:tcW w:w="925" w:type="dxa"/>
            <w:vAlign w:val="center"/>
          </w:tcPr>
          <w:p w14:paraId="4C0E5C77" w14:textId="07DC3398" w:rsidR="00C84044" w:rsidRPr="00D34B1B" w:rsidRDefault="00C84044" w:rsidP="00C84044">
            <w:pPr>
              <w:pStyle w:val="ab"/>
            </w:pPr>
            <w:r w:rsidRPr="00D34B1B">
              <w:rPr>
                <w:rFonts w:hint="eastAsia"/>
              </w:rPr>
              <w:t>氟化物</w:t>
            </w:r>
          </w:p>
        </w:tc>
        <w:tc>
          <w:tcPr>
            <w:tcW w:w="949" w:type="dxa"/>
            <w:vAlign w:val="center"/>
          </w:tcPr>
          <w:p w14:paraId="5DFE2D0D" w14:textId="25B3FF73" w:rsidR="00C84044" w:rsidRPr="00D34B1B" w:rsidRDefault="00C84044" w:rsidP="00C84044">
            <w:pPr>
              <w:pStyle w:val="ab"/>
            </w:pPr>
            <w:r w:rsidRPr="00D34B1B">
              <w:rPr>
                <w:rFonts w:hint="eastAsia"/>
              </w:rPr>
              <w:t>COD</w:t>
            </w:r>
          </w:p>
        </w:tc>
        <w:tc>
          <w:tcPr>
            <w:tcW w:w="923" w:type="dxa"/>
            <w:vAlign w:val="center"/>
          </w:tcPr>
          <w:p w14:paraId="7B13342B" w14:textId="055B9F38" w:rsidR="00C84044" w:rsidRPr="00D34B1B" w:rsidRDefault="00C84044" w:rsidP="00C84044">
            <w:pPr>
              <w:pStyle w:val="ab"/>
            </w:pPr>
            <w:r w:rsidRPr="00D34B1B">
              <w:rPr>
                <w:rFonts w:hint="eastAsia"/>
              </w:rPr>
              <w:t>氨氮</w:t>
            </w:r>
          </w:p>
        </w:tc>
        <w:tc>
          <w:tcPr>
            <w:tcW w:w="923" w:type="dxa"/>
            <w:vAlign w:val="center"/>
          </w:tcPr>
          <w:p w14:paraId="2AC55DC4" w14:textId="26F7E2EA" w:rsidR="00C84044" w:rsidRPr="00D34B1B" w:rsidRDefault="00C84044" w:rsidP="00C84044">
            <w:pPr>
              <w:pStyle w:val="ab"/>
            </w:pPr>
            <w:r w:rsidRPr="00D34B1B">
              <w:rPr>
                <w:rFonts w:hint="eastAsia"/>
              </w:rPr>
              <w:t>总磷</w:t>
            </w:r>
          </w:p>
        </w:tc>
      </w:tr>
      <w:tr w:rsidR="00D34B1B" w:rsidRPr="00D34B1B" w14:paraId="22B8E57C" w14:textId="77777777" w:rsidTr="00C84044">
        <w:tc>
          <w:tcPr>
            <w:tcW w:w="923" w:type="dxa"/>
            <w:vMerge w:val="restart"/>
            <w:vAlign w:val="center"/>
          </w:tcPr>
          <w:p w14:paraId="6BB96ED2" w14:textId="34EC8DF3" w:rsidR="00C84044" w:rsidRPr="00D34B1B" w:rsidRDefault="00C84044" w:rsidP="00C84044">
            <w:pPr>
              <w:pStyle w:val="ab"/>
            </w:pPr>
            <w:r w:rsidRPr="00D34B1B">
              <w:rPr>
                <w:rFonts w:hint="eastAsia"/>
              </w:rPr>
              <w:t>矿井涌水沉淀池出口</w:t>
            </w:r>
          </w:p>
        </w:tc>
        <w:tc>
          <w:tcPr>
            <w:tcW w:w="1207" w:type="dxa"/>
            <w:vMerge w:val="restart"/>
            <w:vAlign w:val="center"/>
          </w:tcPr>
          <w:p w14:paraId="43DD601B" w14:textId="7E6F7506" w:rsidR="00C84044" w:rsidRPr="00D34B1B" w:rsidRDefault="00C84044" w:rsidP="00C84044">
            <w:pPr>
              <w:pStyle w:val="ab"/>
            </w:pPr>
            <w:r w:rsidRPr="00D34B1B">
              <w:rPr>
                <w:rFonts w:hint="eastAsia"/>
              </w:rPr>
              <w:t>2</w:t>
            </w:r>
            <w:r w:rsidRPr="00D34B1B">
              <w:t>018.04.23</w:t>
            </w:r>
          </w:p>
        </w:tc>
        <w:tc>
          <w:tcPr>
            <w:tcW w:w="952" w:type="dxa"/>
            <w:vAlign w:val="center"/>
          </w:tcPr>
          <w:p w14:paraId="1EBCC25A" w14:textId="567CDDFF" w:rsidR="00C84044" w:rsidRPr="00D34B1B" w:rsidRDefault="00C84044" w:rsidP="00C84044">
            <w:pPr>
              <w:pStyle w:val="ab"/>
            </w:pPr>
            <w:r w:rsidRPr="00D34B1B">
              <w:rPr>
                <w:rFonts w:hint="eastAsia"/>
              </w:rPr>
              <w:t>1</w:t>
            </w:r>
            <w:r w:rsidRPr="00D34B1B">
              <w:t>4</w:t>
            </w:r>
            <w:r w:rsidRPr="00D34B1B">
              <w:rPr>
                <w:rFonts w:hint="eastAsia"/>
              </w:rPr>
              <w:t>:</w:t>
            </w:r>
            <w:r w:rsidRPr="00D34B1B">
              <w:t>00</w:t>
            </w:r>
          </w:p>
        </w:tc>
        <w:tc>
          <w:tcPr>
            <w:tcW w:w="1106" w:type="dxa"/>
            <w:vAlign w:val="center"/>
          </w:tcPr>
          <w:p w14:paraId="4A78C8AB" w14:textId="7547BF63" w:rsidR="00C84044" w:rsidRPr="00D34B1B" w:rsidRDefault="00C84044" w:rsidP="00C84044">
            <w:pPr>
              <w:pStyle w:val="ab"/>
            </w:pPr>
            <w:r w:rsidRPr="00D34B1B">
              <w:rPr>
                <w:rFonts w:hint="eastAsia"/>
              </w:rPr>
              <w:t>8</w:t>
            </w:r>
            <w:r w:rsidRPr="00D34B1B">
              <w:t>.20</w:t>
            </w:r>
          </w:p>
        </w:tc>
        <w:tc>
          <w:tcPr>
            <w:tcW w:w="925" w:type="dxa"/>
            <w:vAlign w:val="center"/>
          </w:tcPr>
          <w:p w14:paraId="16B71706" w14:textId="3AA3E68B" w:rsidR="00C84044" w:rsidRPr="00D34B1B" w:rsidRDefault="00C84044" w:rsidP="00C84044">
            <w:pPr>
              <w:pStyle w:val="ab"/>
            </w:pPr>
            <w:r w:rsidRPr="00D34B1B">
              <w:rPr>
                <w:rFonts w:hint="eastAsia"/>
              </w:rPr>
              <w:t>8</w:t>
            </w:r>
          </w:p>
        </w:tc>
        <w:tc>
          <w:tcPr>
            <w:tcW w:w="925" w:type="dxa"/>
            <w:vAlign w:val="center"/>
          </w:tcPr>
          <w:p w14:paraId="08FAFEED" w14:textId="75934AB2" w:rsidR="00C84044" w:rsidRPr="00D34B1B" w:rsidRDefault="00C84044" w:rsidP="00C84044">
            <w:pPr>
              <w:pStyle w:val="ab"/>
            </w:pPr>
            <w:r w:rsidRPr="00D34B1B">
              <w:rPr>
                <w:rFonts w:hint="eastAsia"/>
              </w:rPr>
              <w:t>1</w:t>
            </w:r>
            <w:r w:rsidRPr="00D34B1B">
              <w:t>.7</w:t>
            </w:r>
          </w:p>
        </w:tc>
        <w:tc>
          <w:tcPr>
            <w:tcW w:w="949" w:type="dxa"/>
            <w:vAlign w:val="center"/>
          </w:tcPr>
          <w:p w14:paraId="201270FD" w14:textId="5CE6BE12" w:rsidR="00C84044" w:rsidRPr="00D34B1B" w:rsidRDefault="00C84044" w:rsidP="00C84044">
            <w:pPr>
              <w:pStyle w:val="ab"/>
            </w:pPr>
            <w:r w:rsidRPr="00D34B1B">
              <w:rPr>
                <w:rFonts w:hint="eastAsia"/>
              </w:rPr>
              <w:t>1</w:t>
            </w:r>
            <w:r w:rsidRPr="00D34B1B">
              <w:t>0</w:t>
            </w:r>
          </w:p>
        </w:tc>
        <w:tc>
          <w:tcPr>
            <w:tcW w:w="923" w:type="dxa"/>
            <w:vAlign w:val="center"/>
          </w:tcPr>
          <w:p w14:paraId="7E8557CC" w14:textId="75B9FAC4" w:rsidR="00C84044" w:rsidRPr="00D34B1B" w:rsidRDefault="00C84044" w:rsidP="00C84044">
            <w:pPr>
              <w:pStyle w:val="ab"/>
            </w:pPr>
            <w:r w:rsidRPr="00D34B1B">
              <w:rPr>
                <w:rFonts w:hint="eastAsia"/>
              </w:rPr>
              <w:t>-</w:t>
            </w:r>
            <w:r w:rsidRPr="00D34B1B">
              <w:t>-</w:t>
            </w:r>
          </w:p>
        </w:tc>
        <w:tc>
          <w:tcPr>
            <w:tcW w:w="923" w:type="dxa"/>
            <w:vAlign w:val="center"/>
          </w:tcPr>
          <w:p w14:paraId="5C862EA9" w14:textId="6F376E5D" w:rsidR="00C84044" w:rsidRPr="00D34B1B" w:rsidRDefault="00C84044" w:rsidP="00C84044">
            <w:pPr>
              <w:pStyle w:val="ab"/>
            </w:pPr>
            <w:r w:rsidRPr="00D34B1B">
              <w:rPr>
                <w:rFonts w:hint="eastAsia"/>
              </w:rPr>
              <w:t>0</w:t>
            </w:r>
            <w:r w:rsidRPr="00D34B1B">
              <w:t>.14</w:t>
            </w:r>
          </w:p>
        </w:tc>
      </w:tr>
      <w:tr w:rsidR="00D34B1B" w:rsidRPr="00D34B1B" w14:paraId="4A352389" w14:textId="77777777" w:rsidTr="00C84044">
        <w:tc>
          <w:tcPr>
            <w:tcW w:w="923" w:type="dxa"/>
            <w:vMerge/>
            <w:vAlign w:val="center"/>
          </w:tcPr>
          <w:p w14:paraId="2A488297" w14:textId="77777777" w:rsidR="00C84044" w:rsidRPr="00D34B1B" w:rsidRDefault="00C84044" w:rsidP="00C84044">
            <w:pPr>
              <w:pStyle w:val="ab"/>
            </w:pPr>
          </w:p>
        </w:tc>
        <w:tc>
          <w:tcPr>
            <w:tcW w:w="1207" w:type="dxa"/>
            <w:vMerge/>
            <w:vAlign w:val="center"/>
          </w:tcPr>
          <w:p w14:paraId="3AC6ABB4" w14:textId="77777777" w:rsidR="00C84044" w:rsidRPr="00D34B1B" w:rsidRDefault="00C84044" w:rsidP="00C84044">
            <w:pPr>
              <w:pStyle w:val="ab"/>
            </w:pPr>
          </w:p>
        </w:tc>
        <w:tc>
          <w:tcPr>
            <w:tcW w:w="952" w:type="dxa"/>
            <w:vAlign w:val="center"/>
          </w:tcPr>
          <w:p w14:paraId="72B5F1DA" w14:textId="10223558" w:rsidR="00C84044" w:rsidRPr="00D34B1B" w:rsidRDefault="00C84044" w:rsidP="00C84044">
            <w:pPr>
              <w:pStyle w:val="ab"/>
            </w:pPr>
            <w:r w:rsidRPr="00D34B1B">
              <w:rPr>
                <w:rFonts w:hint="eastAsia"/>
              </w:rPr>
              <w:t>1</w:t>
            </w:r>
            <w:r w:rsidRPr="00D34B1B">
              <w:t>5</w:t>
            </w:r>
            <w:r w:rsidRPr="00D34B1B">
              <w:rPr>
                <w:rFonts w:hint="eastAsia"/>
              </w:rPr>
              <w:t>:</w:t>
            </w:r>
            <w:r w:rsidRPr="00D34B1B">
              <w:t>00</w:t>
            </w:r>
          </w:p>
        </w:tc>
        <w:tc>
          <w:tcPr>
            <w:tcW w:w="1106" w:type="dxa"/>
            <w:vAlign w:val="center"/>
          </w:tcPr>
          <w:p w14:paraId="490C33C0" w14:textId="122D5B55" w:rsidR="00C84044" w:rsidRPr="00D34B1B" w:rsidRDefault="00C84044" w:rsidP="00C84044">
            <w:pPr>
              <w:pStyle w:val="ab"/>
            </w:pPr>
            <w:r w:rsidRPr="00D34B1B">
              <w:rPr>
                <w:rFonts w:hint="eastAsia"/>
              </w:rPr>
              <w:t>8</w:t>
            </w:r>
            <w:r w:rsidRPr="00D34B1B">
              <w:t>.26</w:t>
            </w:r>
          </w:p>
        </w:tc>
        <w:tc>
          <w:tcPr>
            <w:tcW w:w="925" w:type="dxa"/>
            <w:vAlign w:val="center"/>
          </w:tcPr>
          <w:p w14:paraId="742A3AD1" w14:textId="3CD047BA" w:rsidR="00C84044" w:rsidRPr="00D34B1B" w:rsidRDefault="00C84044" w:rsidP="00C84044">
            <w:pPr>
              <w:pStyle w:val="ab"/>
            </w:pPr>
            <w:r w:rsidRPr="00D34B1B">
              <w:rPr>
                <w:rFonts w:hint="eastAsia"/>
              </w:rPr>
              <w:t>7</w:t>
            </w:r>
          </w:p>
        </w:tc>
        <w:tc>
          <w:tcPr>
            <w:tcW w:w="925" w:type="dxa"/>
            <w:vAlign w:val="center"/>
          </w:tcPr>
          <w:p w14:paraId="131F5D9D" w14:textId="24439CA6" w:rsidR="00C84044" w:rsidRPr="00D34B1B" w:rsidRDefault="00C84044" w:rsidP="00C84044">
            <w:pPr>
              <w:pStyle w:val="ab"/>
            </w:pPr>
            <w:r w:rsidRPr="00D34B1B">
              <w:rPr>
                <w:rFonts w:hint="eastAsia"/>
              </w:rPr>
              <w:t>1</w:t>
            </w:r>
            <w:r w:rsidRPr="00D34B1B">
              <w:t>.7</w:t>
            </w:r>
          </w:p>
        </w:tc>
        <w:tc>
          <w:tcPr>
            <w:tcW w:w="949" w:type="dxa"/>
            <w:vAlign w:val="center"/>
          </w:tcPr>
          <w:p w14:paraId="355702EA" w14:textId="1B16AC3B" w:rsidR="00C84044" w:rsidRPr="00D34B1B" w:rsidRDefault="00C84044" w:rsidP="00C84044">
            <w:pPr>
              <w:pStyle w:val="ab"/>
            </w:pPr>
            <w:r w:rsidRPr="00D34B1B">
              <w:rPr>
                <w:rFonts w:hint="eastAsia"/>
              </w:rPr>
              <w:t>6</w:t>
            </w:r>
          </w:p>
        </w:tc>
        <w:tc>
          <w:tcPr>
            <w:tcW w:w="923" w:type="dxa"/>
            <w:vAlign w:val="center"/>
          </w:tcPr>
          <w:p w14:paraId="66178B4B" w14:textId="0242B1E6" w:rsidR="00C84044" w:rsidRPr="00D34B1B" w:rsidRDefault="00C84044" w:rsidP="00C84044">
            <w:pPr>
              <w:pStyle w:val="ab"/>
            </w:pPr>
            <w:r w:rsidRPr="00D34B1B">
              <w:rPr>
                <w:rFonts w:hint="eastAsia"/>
              </w:rPr>
              <w:t>-</w:t>
            </w:r>
            <w:r w:rsidRPr="00D34B1B">
              <w:t>-</w:t>
            </w:r>
          </w:p>
        </w:tc>
        <w:tc>
          <w:tcPr>
            <w:tcW w:w="923" w:type="dxa"/>
            <w:vAlign w:val="center"/>
          </w:tcPr>
          <w:p w14:paraId="3047B69B" w14:textId="72636D6C" w:rsidR="00C84044" w:rsidRPr="00D34B1B" w:rsidRDefault="00C84044" w:rsidP="00C84044">
            <w:pPr>
              <w:pStyle w:val="ab"/>
            </w:pPr>
            <w:r w:rsidRPr="00D34B1B">
              <w:rPr>
                <w:rFonts w:hint="eastAsia"/>
              </w:rPr>
              <w:t>0</w:t>
            </w:r>
            <w:r w:rsidRPr="00D34B1B">
              <w:t>.15</w:t>
            </w:r>
          </w:p>
        </w:tc>
      </w:tr>
      <w:tr w:rsidR="00D34B1B" w:rsidRPr="00D34B1B" w14:paraId="0D0ED942" w14:textId="77777777" w:rsidTr="00C84044">
        <w:tc>
          <w:tcPr>
            <w:tcW w:w="923" w:type="dxa"/>
            <w:vMerge/>
            <w:vAlign w:val="center"/>
          </w:tcPr>
          <w:p w14:paraId="73A126B1" w14:textId="77777777" w:rsidR="00C84044" w:rsidRPr="00D34B1B" w:rsidRDefault="00C84044" w:rsidP="00C84044">
            <w:pPr>
              <w:pStyle w:val="ab"/>
            </w:pPr>
          </w:p>
        </w:tc>
        <w:tc>
          <w:tcPr>
            <w:tcW w:w="1207" w:type="dxa"/>
            <w:vMerge/>
            <w:vAlign w:val="center"/>
          </w:tcPr>
          <w:p w14:paraId="08565209" w14:textId="77777777" w:rsidR="00C84044" w:rsidRPr="00D34B1B" w:rsidRDefault="00C84044" w:rsidP="00C84044">
            <w:pPr>
              <w:pStyle w:val="ab"/>
            </w:pPr>
          </w:p>
        </w:tc>
        <w:tc>
          <w:tcPr>
            <w:tcW w:w="952" w:type="dxa"/>
            <w:vAlign w:val="center"/>
          </w:tcPr>
          <w:p w14:paraId="7295CEF3" w14:textId="44FFBAE2" w:rsidR="00C84044" w:rsidRPr="00D34B1B" w:rsidRDefault="00C84044" w:rsidP="00C84044">
            <w:pPr>
              <w:pStyle w:val="ab"/>
            </w:pPr>
            <w:r w:rsidRPr="00D34B1B">
              <w:rPr>
                <w:rFonts w:hint="eastAsia"/>
              </w:rPr>
              <w:t>1</w:t>
            </w:r>
            <w:r w:rsidRPr="00D34B1B">
              <w:t>6</w:t>
            </w:r>
            <w:r w:rsidRPr="00D34B1B">
              <w:rPr>
                <w:rFonts w:hint="eastAsia"/>
              </w:rPr>
              <w:t>:</w:t>
            </w:r>
            <w:r w:rsidRPr="00D34B1B">
              <w:t>00</w:t>
            </w:r>
          </w:p>
        </w:tc>
        <w:tc>
          <w:tcPr>
            <w:tcW w:w="1106" w:type="dxa"/>
            <w:vAlign w:val="center"/>
          </w:tcPr>
          <w:p w14:paraId="78313C81" w14:textId="502EC2F5" w:rsidR="00C84044" w:rsidRPr="00D34B1B" w:rsidRDefault="00C84044" w:rsidP="00C84044">
            <w:pPr>
              <w:pStyle w:val="ab"/>
            </w:pPr>
            <w:r w:rsidRPr="00D34B1B">
              <w:rPr>
                <w:rFonts w:hint="eastAsia"/>
              </w:rPr>
              <w:t>8</w:t>
            </w:r>
            <w:r w:rsidRPr="00D34B1B">
              <w:t>.27</w:t>
            </w:r>
          </w:p>
        </w:tc>
        <w:tc>
          <w:tcPr>
            <w:tcW w:w="925" w:type="dxa"/>
            <w:vAlign w:val="center"/>
          </w:tcPr>
          <w:p w14:paraId="13EB275D" w14:textId="1D5C78B9" w:rsidR="00C84044" w:rsidRPr="00D34B1B" w:rsidRDefault="00C84044" w:rsidP="00C84044">
            <w:pPr>
              <w:pStyle w:val="ab"/>
            </w:pPr>
            <w:r w:rsidRPr="00D34B1B">
              <w:rPr>
                <w:rFonts w:hint="eastAsia"/>
              </w:rPr>
              <w:t>6</w:t>
            </w:r>
          </w:p>
        </w:tc>
        <w:tc>
          <w:tcPr>
            <w:tcW w:w="925" w:type="dxa"/>
            <w:vAlign w:val="center"/>
          </w:tcPr>
          <w:p w14:paraId="3F51D00F" w14:textId="49033891" w:rsidR="00C84044" w:rsidRPr="00D34B1B" w:rsidRDefault="00C84044" w:rsidP="00C84044">
            <w:pPr>
              <w:pStyle w:val="ab"/>
            </w:pPr>
            <w:r w:rsidRPr="00D34B1B">
              <w:rPr>
                <w:rFonts w:hint="eastAsia"/>
              </w:rPr>
              <w:t>1</w:t>
            </w:r>
            <w:r w:rsidRPr="00D34B1B">
              <w:t>.7</w:t>
            </w:r>
          </w:p>
        </w:tc>
        <w:tc>
          <w:tcPr>
            <w:tcW w:w="949" w:type="dxa"/>
            <w:vAlign w:val="center"/>
          </w:tcPr>
          <w:p w14:paraId="40A7AEE8" w14:textId="4FDA184B" w:rsidR="00C84044" w:rsidRPr="00D34B1B" w:rsidRDefault="00C84044" w:rsidP="00C84044">
            <w:pPr>
              <w:pStyle w:val="ab"/>
            </w:pPr>
            <w:r w:rsidRPr="00D34B1B">
              <w:rPr>
                <w:rFonts w:hint="eastAsia"/>
              </w:rPr>
              <w:t>5</w:t>
            </w:r>
          </w:p>
        </w:tc>
        <w:tc>
          <w:tcPr>
            <w:tcW w:w="923" w:type="dxa"/>
            <w:vAlign w:val="center"/>
          </w:tcPr>
          <w:p w14:paraId="7BEDE3DA" w14:textId="0D1E2246" w:rsidR="00C84044" w:rsidRPr="00D34B1B" w:rsidRDefault="00C84044" w:rsidP="00C84044">
            <w:pPr>
              <w:pStyle w:val="ab"/>
            </w:pPr>
            <w:r w:rsidRPr="00D34B1B">
              <w:rPr>
                <w:rFonts w:hint="eastAsia"/>
              </w:rPr>
              <w:t>-</w:t>
            </w:r>
            <w:r w:rsidRPr="00D34B1B">
              <w:t>-</w:t>
            </w:r>
          </w:p>
        </w:tc>
        <w:tc>
          <w:tcPr>
            <w:tcW w:w="923" w:type="dxa"/>
            <w:vAlign w:val="center"/>
          </w:tcPr>
          <w:p w14:paraId="704B1FC6" w14:textId="7168C590" w:rsidR="00C84044" w:rsidRPr="00D34B1B" w:rsidRDefault="00C84044" w:rsidP="00C84044">
            <w:pPr>
              <w:pStyle w:val="ab"/>
            </w:pPr>
            <w:r w:rsidRPr="00D34B1B">
              <w:rPr>
                <w:rFonts w:hint="eastAsia"/>
              </w:rPr>
              <w:t>0</w:t>
            </w:r>
            <w:r w:rsidRPr="00D34B1B">
              <w:t>.17</w:t>
            </w:r>
          </w:p>
        </w:tc>
      </w:tr>
      <w:tr w:rsidR="00D34B1B" w:rsidRPr="00D34B1B" w14:paraId="1C3AEC78" w14:textId="77777777" w:rsidTr="00C84044">
        <w:tc>
          <w:tcPr>
            <w:tcW w:w="923" w:type="dxa"/>
            <w:vMerge/>
            <w:vAlign w:val="center"/>
          </w:tcPr>
          <w:p w14:paraId="0DB162DD" w14:textId="77777777" w:rsidR="00C84044" w:rsidRPr="00D34B1B" w:rsidRDefault="00C84044" w:rsidP="00C84044">
            <w:pPr>
              <w:pStyle w:val="ab"/>
            </w:pPr>
          </w:p>
        </w:tc>
        <w:tc>
          <w:tcPr>
            <w:tcW w:w="1207" w:type="dxa"/>
            <w:vMerge/>
            <w:vAlign w:val="center"/>
          </w:tcPr>
          <w:p w14:paraId="692A805D" w14:textId="77777777" w:rsidR="00C84044" w:rsidRPr="00D34B1B" w:rsidRDefault="00C84044" w:rsidP="00C84044">
            <w:pPr>
              <w:pStyle w:val="ab"/>
            </w:pPr>
          </w:p>
        </w:tc>
        <w:tc>
          <w:tcPr>
            <w:tcW w:w="952" w:type="dxa"/>
            <w:vAlign w:val="center"/>
          </w:tcPr>
          <w:p w14:paraId="1E8B65F3" w14:textId="2AD00451" w:rsidR="00C84044" w:rsidRPr="00D34B1B" w:rsidRDefault="00C84044" w:rsidP="00C84044">
            <w:pPr>
              <w:pStyle w:val="ab"/>
            </w:pPr>
            <w:r w:rsidRPr="00D34B1B">
              <w:rPr>
                <w:rFonts w:hint="eastAsia"/>
              </w:rPr>
              <w:t>1</w:t>
            </w:r>
            <w:r w:rsidRPr="00D34B1B">
              <w:t>7</w:t>
            </w:r>
            <w:r w:rsidRPr="00D34B1B">
              <w:rPr>
                <w:rFonts w:hint="eastAsia"/>
              </w:rPr>
              <w:t>:</w:t>
            </w:r>
            <w:r w:rsidRPr="00D34B1B">
              <w:t>00</w:t>
            </w:r>
          </w:p>
        </w:tc>
        <w:tc>
          <w:tcPr>
            <w:tcW w:w="1106" w:type="dxa"/>
            <w:vAlign w:val="center"/>
          </w:tcPr>
          <w:p w14:paraId="64D2DFE9" w14:textId="017D2FEA" w:rsidR="00C84044" w:rsidRPr="00D34B1B" w:rsidRDefault="00C84044" w:rsidP="00C84044">
            <w:pPr>
              <w:pStyle w:val="ab"/>
            </w:pPr>
            <w:r w:rsidRPr="00D34B1B">
              <w:rPr>
                <w:rFonts w:hint="eastAsia"/>
              </w:rPr>
              <w:t>8</w:t>
            </w:r>
            <w:r w:rsidRPr="00D34B1B">
              <w:t>.28</w:t>
            </w:r>
          </w:p>
        </w:tc>
        <w:tc>
          <w:tcPr>
            <w:tcW w:w="925" w:type="dxa"/>
            <w:vAlign w:val="center"/>
          </w:tcPr>
          <w:p w14:paraId="08E4D62C" w14:textId="7F9015FD" w:rsidR="00C84044" w:rsidRPr="00D34B1B" w:rsidRDefault="00C84044" w:rsidP="00C84044">
            <w:pPr>
              <w:pStyle w:val="ab"/>
            </w:pPr>
            <w:r w:rsidRPr="00D34B1B">
              <w:rPr>
                <w:rFonts w:hint="eastAsia"/>
              </w:rPr>
              <w:t>8</w:t>
            </w:r>
          </w:p>
        </w:tc>
        <w:tc>
          <w:tcPr>
            <w:tcW w:w="925" w:type="dxa"/>
            <w:vAlign w:val="center"/>
          </w:tcPr>
          <w:p w14:paraId="4DF9185F" w14:textId="71437DC2" w:rsidR="00C84044" w:rsidRPr="00D34B1B" w:rsidRDefault="00C84044" w:rsidP="00C84044">
            <w:pPr>
              <w:pStyle w:val="ab"/>
            </w:pPr>
            <w:r w:rsidRPr="00D34B1B">
              <w:rPr>
                <w:rFonts w:hint="eastAsia"/>
              </w:rPr>
              <w:t>1</w:t>
            </w:r>
            <w:r w:rsidRPr="00D34B1B">
              <w:t>.7</w:t>
            </w:r>
          </w:p>
        </w:tc>
        <w:tc>
          <w:tcPr>
            <w:tcW w:w="949" w:type="dxa"/>
            <w:vAlign w:val="center"/>
          </w:tcPr>
          <w:p w14:paraId="6828CBCD" w14:textId="7CE2CC4F" w:rsidR="00C84044" w:rsidRPr="00D34B1B" w:rsidRDefault="00C84044" w:rsidP="00C84044">
            <w:pPr>
              <w:pStyle w:val="ab"/>
            </w:pPr>
            <w:r w:rsidRPr="00D34B1B">
              <w:rPr>
                <w:rFonts w:hint="eastAsia"/>
              </w:rPr>
              <w:t>5</w:t>
            </w:r>
          </w:p>
        </w:tc>
        <w:tc>
          <w:tcPr>
            <w:tcW w:w="923" w:type="dxa"/>
            <w:vAlign w:val="center"/>
          </w:tcPr>
          <w:p w14:paraId="001F68C5" w14:textId="4F4D8322" w:rsidR="00C84044" w:rsidRPr="00D34B1B" w:rsidRDefault="00C84044" w:rsidP="00C84044">
            <w:pPr>
              <w:pStyle w:val="ab"/>
            </w:pPr>
            <w:r w:rsidRPr="00D34B1B">
              <w:rPr>
                <w:rFonts w:hint="eastAsia"/>
              </w:rPr>
              <w:t>-</w:t>
            </w:r>
            <w:r w:rsidRPr="00D34B1B">
              <w:t>-</w:t>
            </w:r>
          </w:p>
        </w:tc>
        <w:tc>
          <w:tcPr>
            <w:tcW w:w="923" w:type="dxa"/>
            <w:vAlign w:val="center"/>
          </w:tcPr>
          <w:p w14:paraId="5002F341" w14:textId="5BF50AC3" w:rsidR="00C84044" w:rsidRPr="00D34B1B" w:rsidRDefault="00C84044" w:rsidP="00C84044">
            <w:pPr>
              <w:pStyle w:val="ab"/>
            </w:pPr>
            <w:r w:rsidRPr="00D34B1B">
              <w:rPr>
                <w:rFonts w:hint="eastAsia"/>
              </w:rPr>
              <w:t>0</w:t>
            </w:r>
            <w:r w:rsidRPr="00D34B1B">
              <w:t>.14</w:t>
            </w:r>
          </w:p>
        </w:tc>
      </w:tr>
      <w:tr w:rsidR="00D34B1B" w:rsidRPr="00D34B1B" w14:paraId="562AD936" w14:textId="77777777" w:rsidTr="00C84044">
        <w:tc>
          <w:tcPr>
            <w:tcW w:w="923" w:type="dxa"/>
            <w:vMerge/>
            <w:vAlign w:val="center"/>
          </w:tcPr>
          <w:p w14:paraId="7F1E4098" w14:textId="77777777" w:rsidR="00C84044" w:rsidRPr="00D34B1B" w:rsidRDefault="00C84044" w:rsidP="00C84044">
            <w:pPr>
              <w:pStyle w:val="ab"/>
            </w:pPr>
          </w:p>
        </w:tc>
        <w:tc>
          <w:tcPr>
            <w:tcW w:w="2159" w:type="dxa"/>
            <w:gridSpan w:val="2"/>
            <w:vAlign w:val="center"/>
          </w:tcPr>
          <w:p w14:paraId="2AC90A6E" w14:textId="4FE0CFA3" w:rsidR="00C84044" w:rsidRPr="00D34B1B" w:rsidRDefault="00C84044" w:rsidP="00C84044">
            <w:pPr>
              <w:pStyle w:val="ab"/>
            </w:pPr>
            <w:r w:rsidRPr="00D34B1B">
              <w:rPr>
                <w:rFonts w:hint="eastAsia"/>
              </w:rPr>
              <w:t>范围</w:t>
            </w:r>
            <w:r w:rsidRPr="00D34B1B">
              <w:rPr>
                <w:rFonts w:hint="eastAsia"/>
              </w:rPr>
              <w:t>/</w:t>
            </w:r>
            <w:r w:rsidRPr="00D34B1B">
              <w:rPr>
                <w:rFonts w:hint="eastAsia"/>
              </w:rPr>
              <w:t>平均值</w:t>
            </w:r>
          </w:p>
        </w:tc>
        <w:tc>
          <w:tcPr>
            <w:tcW w:w="1106" w:type="dxa"/>
            <w:vAlign w:val="center"/>
          </w:tcPr>
          <w:p w14:paraId="7DA1F33A" w14:textId="353145B7" w:rsidR="00C84044" w:rsidRPr="00D34B1B" w:rsidRDefault="00C84044" w:rsidP="00C84044">
            <w:pPr>
              <w:pStyle w:val="ab"/>
            </w:pPr>
            <w:r w:rsidRPr="00D34B1B">
              <w:rPr>
                <w:rFonts w:hint="eastAsia"/>
              </w:rPr>
              <w:t>8</w:t>
            </w:r>
            <w:r w:rsidRPr="00D34B1B">
              <w:t>.20</w:t>
            </w:r>
            <w:r w:rsidRPr="00D34B1B">
              <w:rPr>
                <w:rFonts w:hint="eastAsia"/>
              </w:rPr>
              <w:t>~</w:t>
            </w:r>
            <w:r w:rsidRPr="00D34B1B">
              <w:t>8.28</w:t>
            </w:r>
          </w:p>
        </w:tc>
        <w:tc>
          <w:tcPr>
            <w:tcW w:w="925" w:type="dxa"/>
            <w:vAlign w:val="center"/>
          </w:tcPr>
          <w:p w14:paraId="48FCED08" w14:textId="55A8815F" w:rsidR="00C84044" w:rsidRPr="00D34B1B" w:rsidRDefault="00C84044" w:rsidP="00C84044">
            <w:pPr>
              <w:pStyle w:val="ab"/>
            </w:pPr>
            <w:r w:rsidRPr="00D34B1B">
              <w:rPr>
                <w:rFonts w:hint="eastAsia"/>
              </w:rPr>
              <w:t>7</w:t>
            </w:r>
          </w:p>
        </w:tc>
        <w:tc>
          <w:tcPr>
            <w:tcW w:w="925" w:type="dxa"/>
            <w:vAlign w:val="center"/>
          </w:tcPr>
          <w:p w14:paraId="2A1E3A94" w14:textId="0F0A777A" w:rsidR="00C84044" w:rsidRPr="00D34B1B" w:rsidRDefault="00C84044" w:rsidP="00C84044">
            <w:pPr>
              <w:pStyle w:val="ab"/>
            </w:pPr>
            <w:r w:rsidRPr="00D34B1B">
              <w:rPr>
                <w:rFonts w:hint="eastAsia"/>
              </w:rPr>
              <w:t>1</w:t>
            </w:r>
            <w:r w:rsidRPr="00D34B1B">
              <w:t>.7</w:t>
            </w:r>
          </w:p>
        </w:tc>
        <w:tc>
          <w:tcPr>
            <w:tcW w:w="949" w:type="dxa"/>
            <w:vAlign w:val="center"/>
          </w:tcPr>
          <w:p w14:paraId="64B9FE1B" w14:textId="23C4F573" w:rsidR="00C84044" w:rsidRPr="00D34B1B" w:rsidRDefault="00C84044" w:rsidP="00C84044">
            <w:pPr>
              <w:pStyle w:val="ab"/>
            </w:pPr>
            <w:r w:rsidRPr="00D34B1B">
              <w:rPr>
                <w:rFonts w:hint="eastAsia"/>
              </w:rPr>
              <w:t>6</w:t>
            </w:r>
          </w:p>
        </w:tc>
        <w:tc>
          <w:tcPr>
            <w:tcW w:w="923" w:type="dxa"/>
            <w:vAlign w:val="center"/>
          </w:tcPr>
          <w:p w14:paraId="4E563071" w14:textId="5354A2C7" w:rsidR="00C84044" w:rsidRPr="00D34B1B" w:rsidRDefault="00C84044" w:rsidP="00C84044">
            <w:pPr>
              <w:pStyle w:val="ab"/>
            </w:pPr>
            <w:r w:rsidRPr="00D34B1B">
              <w:rPr>
                <w:rFonts w:hint="eastAsia"/>
              </w:rPr>
              <w:t>-</w:t>
            </w:r>
            <w:r w:rsidRPr="00D34B1B">
              <w:t>-</w:t>
            </w:r>
          </w:p>
        </w:tc>
        <w:tc>
          <w:tcPr>
            <w:tcW w:w="923" w:type="dxa"/>
            <w:vAlign w:val="center"/>
          </w:tcPr>
          <w:p w14:paraId="5B8D48B3" w14:textId="160F6FDA" w:rsidR="00C84044" w:rsidRPr="00D34B1B" w:rsidRDefault="00C84044" w:rsidP="00C84044">
            <w:pPr>
              <w:pStyle w:val="ab"/>
            </w:pPr>
            <w:r w:rsidRPr="00D34B1B">
              <w:rPr>
                <w:rFonts w:hint="eastAsia"/>
              </w:rPr>
              <w:t>0</w:t>
            </w:r>
            <w:r w:rsidRPr="00D34B1B">
              <w:t>.15</w:t>
            </w:r>
          </w:p>
        </w:tc>
      </w:tr>
      <w:tr w:rsidR="00D34B1B" w:rsidRPr="00D34B1B" w14:paraId="38DA1C11" w14:textId="77777777" w:rsidTr="00C84044">
        <w:tc>
          <w:tcPr>
            <w:tcW w:w="923" w:type="dxa"/>
            <w:vMerge/>
            <w:vAlign w:val="center"/>
          </w:tcPr>
          <w:p w14:paraId="08C1D1D9" w14:textId="77777777" w:rsidR="00C84044" w:rsidRPr="00D34B1B" w:rsidRDefault="00C84044" w:rsidP="00C84044">
            <w:pPr>
              <w:pStyle w:val="ab"/>
            </w:pPr>
          </w:p>
        </w:tc>
        <w:tc>
          <w:tcPr>
            <w:tcW w:w="1207" w:type="dxa"/>
            <w:vMerge w:val="restart"/>
            <w:vAlign w:val="center"/>
          </w:tcPr>
          <w:p w14:paraId="0E9C3486" w14:textId="223FAE3E" w:rsidR="00C84044" w:rsidRPr="00D34B1B" w:rsidRDefault="00C84044" w:rsidP="00C84044">
            <w:pPr>
              <w:pStyle w:val="ab"/>
            </w:pPr>
            <w:r w:rsidRPr="00D34B1B">
              <w:rPr>
                <w:rFonts w:hint="eastAsia"/>
              </w:rPr>
              <w:t>2</w:t>
            </w:r>
            <w:r w:rsidRPr="00D34B1B">
              <w:t>018.04.24</w:t>
            </w:r>
          </w:p>
        </w:tc>
        <w:tc>
          <w:tcPr>
            <w:tcW w:w="952" w:type="dxa"/>
            <w:vAlign w:val="center"/>
          </w:tcPr>
          <w:p w14:paraId="19979F1F" w14:textId="01B2AE27" w:rsidR="00C84044" w:rsidRPr="00D34B1B" w:rsidRDefault="00FB5FC5" w:rsidP="00C84044">
            <w:pPr>
              <w:pStyle w:val="ab"/>
            </w:pPr>
            <w:r w:rsidRPr="00D34B1B">
              <w:t>09</w:t>
            </w:r>
            <w:r w:rsidR="00C84044" w:rsidRPr="00D34B1B">
              <w:rPr>
                <w:rFonts w:hint="eastAsia"/>
              </w:rPr>
              <w:t>:</w:t>
            </w:r>
            <w:r w:rsidR="00C84044" w:rsidRPr="00D34B1B">
              <w:t>00</w:t>
            </w:r>
          </w:p>
        </w:tc>
        <w:tc>
          <w:tcPr>
            <w:tcW w:w="1106" w:type="dxa"/>
            <w:vAlign w:val="center"/>
          </w:tcPr>
          <w:p w14:paraId="68C022B4" w14:textId="3DA20B41" w:rsidR="00C84044" w:rsidRPr="00D34B1B" w:rsidRDefault="00C84044" w:rsidP="00C84044">
            <w:pPr>
              <w:pStyle w:val="ab"/>
            </w:pPr>
            <w:r w:rsidRPr="00D34B1B">
              <w:rPr>
                <w:rFonts w:hint="eastAsia"/>
              </w:rPr>
              <w:t>8</w:t>
            </w:r>
            <w:r w:rsidRPr="00D34B1B">
              <w:t>.31</w:t>
            </w:r>
          </w:p>
        </w:tc>
        <w:tc>
          <w:tcPr>
            <w:tcW w:w="925" w:type="dxa"/>
            <w:vAlign w:val="center"/>
          </w:tcPr>
          <w:p w14:paraId="2E00474E" w14:textId="15B6D40D" w:rsidR="00C84044" w:rsidRPr="00D34B1B" w:rsidRDefault="00C84044" w:rsidP="00C84044">
            <w:pPr>
              <w:pStyle w:val="ab"/>
            </w:pPr>
            <w:r w:rsidRPr="00D34B1B">
              <w:rPr>
                <w:rFonts w:hint="eastAsia"/>
              </w:rPr>
              <w:t>8</w:t>
            </w:r>
          </w:p>
        </w:tc>
        <w:tc>
          <w:tcPr>
            <w:tcW w:w="925" w:type="dxa"/>
            <w:vAlign w:val="center"/>
          </w:tcPr>
          <w:p w14:paraId="5BBC5519" w14:textId="272F97E3" w:rsidR="00C84044" w:rsidRPr="00D34B1B" w:rsidRDefault="00C84044" w:rsidP="00C84044">
            <w:pPr>
              <w:pStyle w:val="ab"/>
            </w:pPr>
            <w:r w:rsidRPr="00D34B1B">
              <w:rPr>
                <w:rFonts w:hint="eastAsia"/>
              </w:rPr>
              <w:t>1</w:t>
            </w:r>
            <w:r w:rsidRPr="00D34B1B">
              <w:t>.7</w:t>
            </w:r>
          </w:p>
        </w:tc>
        <w:tc>
          <w:tcPr>
            <w:tcW w:w="949" w:type="dxa"/>
            <w:vAlign w:val="center"/>
          </w:tcPr>
          <w:p w14:paraId="63199126" w14:textId="56091544" w:rsidR="00C84044" w:rsidRPr="00D34B1B" w:rsidRDefault="00C84044" w:rsidP="00C84044">
            <w:pPr>
              <w:pStyle w:val="ab"/>
            </w:pPr>
            <w:r w:rsidRPr="00D34B1B">
              <w:rPr>
                <w:rFonts w:hint="eastAsia"/>
              </w:rPr>
              <w:t>8</w:t>
            </w:r>
          </w:p>
        </w:tc>
        <w:tc>
          <w:tcPr>
            <w:tcW w:w="923" w:type="dxa"/>
            <w:vAlign w:val="center"/>
          </w:tcPr>
          <w:p w14:paraId="66E23C50" w14:textId="1552E199" w:rsidR="00C84044" w:rsidRPr="00D34B1B" w:rsidRDefault="00C84044" w:rsidP="00C84044">
            <w:pPr>
              <w:pStyle w:val="ab"/>
            </w:pPr>
            <w:r w:rsidRPr="00D34B1B">
              <w:rPr>
                <w:rFonts w:hint="eastAsia"/>
              </w:rPr>
              <w:t>-</w:t>
            </w:r>
            <w:r w:rsidRPr="00D34B1B">
              <w:t>-</w:t>
            </w:r>
          </w:p>
        </w:tc>
        <w:tc>
          <w:tcPr>
            <w:tcW w:w="923" w:type="dxa"/>
            <w:vAlign w:val="center"/>
          </w:tcPr>
          <w:p w14:paraId="1030BD48" w14:textId="74E7B388" w:rsidR="00C84044" w:rsidRPr="00D34B1B" w:rsidRDefault="00C84044" w:rsidP="00C84044">
            <w:pPr>
              <w:pStyle w:val="ab"/>
            </w:pPr>
            <w:r w:rsidRPr="00D34B1B">
              <w:rPr>
                <w:rFonts w:hint="eastAsia"/>
              </w:rPr>
              <w:t>0</w:t>
            </w:r>
            <w:r w:rsidRPr="00D34B1B">
              <w:t>.15</w:t>
            </w:r>
          </w:p>
        </w:tc>
      </w:tr>
      <w:tr w:rsidR="00D34B1B" w:rsidRPr="00D34B1B" w14:paraId="172A541B" w14:textId="77777777" w:rsidTr="00C84044">
        <w:tc>
          <w:tcPr>
            <w:tcW w:w="923" w:type="dxa"/>
            <w:vMerge/>
            <w:vAlign w:val="center"/>
          </w:tcPr>
          <w:p w14:paraId="2CBFCA7F" w14:textId="77777777" w:rsidR="00C84044" w:rsidRPr="00D34B1B" w:rsidRDefault="00C84044" w:rsidP="00C84044">
            <w:pPr>
              <w:pStyle w:val="ab"/>
            </w:pPr>
          </w:p>
        </w:tc>
        <w:tc>
          <w:tcPr>
            <w:tcW w:w="1207" w:type="dxa"/>
            <w:vMerge/>
            <w:vAlign w:val="center"/>
          </w:tcPr>
          <w:p w14:paraId="54C83B48" w14:textId="77777777" w:rsidR="00C84044" w:rsidRPr="00D34B1B" w:rsidRDefault="00C84044" w:rsidP="00C84044">
            <w:pPr>
              <w:pStyle w:val="ab"/>
            </w:pPr>
          </w:p>
        </w:tc>
        <w:tc>
          <w:tcPr>
            <w:tcW w:w="952" w:type="dxa"/>
            <w:vAlign w:val="center"/>
          </w:tcPr>
          <w:p w14:paraId="20972E7F" w14:textId="43502819" w:rsidR="00C84044" w:rsidRPr="00D34B1B" w:rsidRDefault="00C84044" w:rsidP="00C84044">
            <w:pPr>
              <w:pStyle w:val="ab"/>
            </w:pPr>
            <w:r w:rsidRPr="00D34B1B">
              <w:rPr>
                <w:rFonts w:hint="eastAsia"/>
              </w:rPr>
              <w:t>1</w:t>
            </w:r>
            <w:r w:rsidR="00FB5FC5" w:rsidRPr="00D34B1B">
              <w:t>0</w:t>
            </w:r>
            <w:r w:rsidRPr="00D34B1B">
              <w:rPr>
                <w:rFonts w:hint="eastAsia"/>
              </w:rPr>
              <w:t>:</w:t>
            </w:r>
            <w:r w:rsidRPr="00D34B1B">
              <w:t>00</w:t>
            </w:r>
          </w:p>
        </w:tc>
        <w:tc>
          <w:tcPr>
            <w:tcW w:w="1106" w:type="dxa"/>
            <w:vAlign w:val="center"/>
          </w:tcPr>
          <w:p w14:paraId="62DF82D8" w14:textId="560FA759" w:rsidR="00C84044" w:rsidRPr="00D34B1B" w:rsidRDefault="00C84044" w:rsidP="00C84044">
            <w:pPr>
              <w:pStyle w:val="ab"/>
            </w:pPr>
            <w:r w:rsidRPr="00D34B1B">
              <w:rPr>
                <w:rFonts w:hint="eastAsia"/>
              </w:rPr>
              <w:t>8</w:t>
            </w:r>
            <w:r w:rsidRPr="00D34B1B">
              <w:t>.33</w:t>
            </w:r>
          </w:p>
        </w:tc>
        <w:tc>
          <w:tcPr>
            <w:tcW w:w="925" w:type="dxa"/>
            <w:vAlign w:val="center"/>
          </w:tcPr>
          <w:p w14:paraId="33AB87F7" w14:textId="21F1C493" w:rsidR="00C84044" w:rsidRPr="00D34B1B" w:rsidRDefault="00C84044" w:rsidP="00C84044">
            <w:pPr>
              <w:pStyle w:val="ab"/>
            </w:pPr>
            <w:r w:rsidRPr="00D34B1B">
              <w:rPr>
                <w:rFonts w:hint="eastAsia"/>
              </w:rPr>
              <w:t>8</w:t>
            </w:r>
          </w:p>
        </w:tc>
        <w:tc>
          <w:tcPr>
            <w:tcW w:w="925" w:type="dxa"/>
            <w:vAlign w:val="center"/>
          </w:tcPr>
          <w:p w14:paraId="568BCCFF" w14:textId="443D9C7D" w:rsidR="00C84044" w:rsidRPr="00D34B1B" w:rsidRDefault="00C84044" w:rsidP="00C84044">
            <w:pPr>
              <w:pStyle w:val="ab"/>
            </w:pPr>
            <w:r w:rsidRPr="00D34B1B">
              <w:rPr>
                <w:rFonts w:hint="eastAsia"/>
              </w:rPr>
              <w:t>1</w:t>
            </w:r>
            <w:r w:rsidRPr="00D34B1B">
              <w:t>.6</w:t>
            </w:r>
          </w:p>
        </w:tc>
        <w:tc>
          <w:tcPr>
            <w:tcW w:w="949" w:type="dxa"/>
            <w:vAlign w:val="center"/>
          </w:tcPr>
          <w:p w14:paraId="4C442A4D" w14:textId="3581BF66" w:rsidR="00C84044" w:rsidRPr="00D34B1B" w:rsidRDefault="00C84044" w:rsidP="00C84044">
            <w:pPr>
              <w:pStyle w:val="ab"/>
            </w:pPr>
            <w:r w:rsidRPr="00D34B1B">
              <w:rPr>
                <w:rFonts w:hint="eastAsia"/>
              </w:rPr>
              <w:t>6</w:t>
            </w:r>
          </w:p>
        </w:tc>
        <w:tc>
          <w:tcPr>
            <w:tcW w:w="923" w:type="dxa"/>
            <w:vAlign w:val="center"/>
          </w:tcPr>
          <w:p w14:paraId="6E17B9BD" w14:textId="0DBA3B43" w:rsidR="00C84044" w:rsidRPr="00D34B1B" w:rsidRDefault="00C84044" w:rsidP="00C84044">
            <w:pPr>
              <w:pStyle w:val="ab"/>
            </w:pPr>
            <w:r w:rsidRPr="00D34B1B">
              <w:rPr>
                <w:rFonts w:hint="eastAsia"/>
              </w:rPr>
              <w:t>-</w:t>
            </w:r>
            <w:r w:rsidRPr="00D34B1B">
              <w:t>-</w:t>
            </w:r>
          </w:p>
        </w:tc>
        <w:tc>
          <w:tcPr>
            <w:tcW w:w="923" w:type="dxa"/>
            <w:vAlign w:val="center"/>
          </w:tcPr>
          <w:p w14:paraId="1F3D8BD6" w14:textId="0FD6D166" w:rsidR="00C84044" w:rsidRPr="00D34B1B" w:rsidRDefault="00C84044" w:rsidP="00C84044">
            <w:pPr>
              <w:pStyle w:val="ab"/>
            </w:pPr>
            <w:r w:rsidRPr="00D34B1B">
              <w:rPr>
                <w:rFonts w:hint="eastAsia"/>
              </w:rPr>
              <w:t>0</w:t>
            </w:r>
            <w:r w:rsidRPr="00D34B1B">
              <w:t>.14</w:t>
            </w:r>
          </w:p>
        </w:tc>
      </w:tr>
      <w:tr w:rsidR="00D34B1B" w:rsidRPr="00D34B1B" w14:paraId="300DCC09" w14:textId="77777777" w:rsidTr="00C84044">
        <w:tc>
          <w:tcPr>
            <w:tcW w:w="923" w:type="dxa"/>
            <w:vMerge/>
            <w:vAlign w:val="center"/>
          </w:tcPr>
          <w:p w14:paraId="19A2DD09" w14:textId="77777777" w:rsidR="00C84044" w:rsidRPr="00D34B1B" w:rsidRDefault="00C84044" w:rsidP="00C84044">
            <w:pPr>
              <w:pStyle w:val="ab"/>
            </w:pPr>
          </w:p>
        </w:tc>
        <w:tc>
          <w:tcPr>
            <w:tcW w:w="1207" w:type="dxa"/>
            <w:vMerge/>
            <w:vAlign w:val="center"/>
          </w:tcPr>
          <w:p w14:paraId="1806675B" w14:textId="77777777" w:rsidR="00C84044" w:rsidRPr="00D34B1B" w:rsidRDefault="00C84044" w:rsidP="00C84044">
            <w:pPr>
              <w:pStyle w:val="ab"/>
            </w:pPr>
          </w:p>
        </w:tc>
        <w:tc>
          <w:tcPr>
            <w:tcW w:w="952" w:type="dxa"/>
            <w:vAlign w:val="center"/>
          </w:tcPr>
          <w:p w14:paraId="48B7D3AB" w14:textId="4727A4EE" w:rsidR="00C84044" w:rsidRPr="00D34B1B" w:rsidRDefault="00C84044" w:rsidP="00C84044">
            <w:pPr>
              <w:pStyle w:val="ab"/>
            </w:pPr>
            <w:r w:rsidRPr="00D34B1B">
              <w:rPr>
                <w:rFonts w:hint="eastAsia"/>
              </w:rPr>
              <w:t>1</w:t>
            </w:r>
            <w:r w:rsidR="00FB5FC5" w:rsidRPr="00D34B1B">
              <w:t>1</w:t>
            </w:r>
            <w:r w:rsidRPr="00D34B1B">
              <w:rPr>
                <w:rFonts w:hint="eastAsia"/>
              </w:rPr>
              <w:t>:</w:t>
            </w:r>
            <w:r w:rsidRPr="00D34B1B">
              <w:t>00</w:t>
            </w:r>
          </w:p>
        </w:tc>
        <w:tc>
          <w:tcPr>
            <w:tcW w:w="1106" w:type="dxa"/>
            <w:vAlign w:val="center"/>
          </w:tcPr>
          <w:p w14:paraId="4F401725" w14:textId="37DC5DD7" w:rsidR="00C84044" w:rsidRPr="00D34B1B" w:rsidRDefault="00C84044" w:rsidP="00C84044">
            <w:pPr>
              <w:pStyle w:val="ab"/>
            </w:pPr>
            <w:r w:rsidRPr="00D34B1B">
              <w:rPr>
                <w:rFonts w:hint="eastAsia"/>
              </w:rPr>
              <w:t>8</w:t>
            </w:r>
            <w:r w:rsidRPr="00D34B1B">
              <w:t>.31</w:t>
            </w:r>
          </w:p>
        </w:tc>
        <w:tc>
          <w:tcPr>
            <w:tcW w:w="925" w:type="dxa"/>
            <w:vAlign w:val="center"/>
          </w:tcPr>
          <w:p w14:paraId="68C4BFFB" w14:textId="530F0AAD" w:rsidR="00C84044" w:rsidRPr="00D34B1B" w:rsidRDefault="00C84044" w:rsidP="00C84044">
            <w:pPr>
              <w:pStyle w:val="ab"/>
            </w:pPr>
            <w:r w:rsidRPr="00D34B1B">
              <w:rPr>
                <w:rFonts w:hint="eastAsia"/>
              </w:rPr>
              <w:t>9</w:t>
            </w:r>
          </w:p>
        </w:tc>
        <w:tc>
          <w:tcPr>
            <w:tcW w:w="925" w:type="dxa"/>
            <w:vAlign w:val="center"/>
          </w:tcPr>
          <w:p w14:paraId="5F05DC58" w14:textId="501605D6" w:rsidR="00C84044" w:rsidRPr="00D34B1B" w:rsidRDefault="00C84044" w:rsidP="00C84044">
            <w:pPr>
              <w:pStyle w:val="ab"/>
            </w:pPr>
            <w:r w:rsidRPr="00D34B1B">
              <w:rPr>
                <w:rFonts w:hint="eastAsia"/>
              </w:rPr>
              <w:t>1</w:t>
            </w:r>
            <w:r w:rsidRPr="00D34B1B">
              <w:t>.6</w:t>
            </w:r>
          </w:p>
        </w:tc>
        <w:tc>
          <w:tcPr>
            <w:tcW w:w="949" w:type="dxa"/>
            <w:vAlign w:val="center"/>
          </w:tcPr>
          <w:p w14:paraId="7EE305D7" w14:textId="4D9882E5" w:rsidR="00C84044" w:rsidRPr="00D34B1B" w:rsidRDefault="00C84044" w:rsidP="00C84044">
            <w:pPr>
              <w:pStyle w:val="ab"/>
            </w:pPr>
            <w:r w:rsidRPr="00D34B1B">
              <w:rPr>
                <w:rFonts w:hint="eastAsia"/>
              </w:rPr>
              <w:t>6</w:t>
            </w:r>
          </w:p>
        </w:tc>
        <w:tc>
          <w:tcPr>
            <w:tcW w:w="923" w:type="dxa"/>
            <w:vAlign w:val="center"/>
          </w:tcPr>
          <w:p w14:paraId="6663FC31" w14:textId="1EB6C368" w:rsidR="00C84044" w:rsidRPr="00D34B1B" w:rsidRDefault="00C84044" w:rsidP="00C84044">
            <w:pPr>
              <w:pStyle w:val="ab"/>
            </w:pPr>
            <w:r w:rsidRPr="00D34B1B">
              <w:rPr>
                <w:rFonts w:hint="eastAsia"/>
              </w:rPr>
              <w:t>-</w:t>
            </w:r>
            <w:r w:rsidRPr="00D34B1B">
              <w:t>-</w:t>
            </w:r>
          </w:p>
        </w:tc>
        <w:tc>
          <w:tcPr>
            <w:tcW w:w="923" w:type="dxa"/>
            <w:vAlign w:val="center"/>
          </w:tcPr>
          <w:p w14:paraId="24CEE401" w14:textId="6C404DB9" w:rsidR="00C84044" w:rsidRPr="00D34B1B" w:rsidRDefault="00C84044" w:rsidP="00C84044">
            <w:pPr>
              <w:pStyle w:val="ab"/>
            </w:pPr>
            <w:r w:rsidRPr="00D34B1B">
              <w:rPr>
                <w:rFonts w:hint="eastAsia"/>
              </w:rPr>
              <w:t>0</w:t>
            </w:r>
            <w:r w:rsidRPr="00D34B1B">
              <w:t>.14</w:t>
            </w:r>
          </w:p>
        </w:tc>
      </w:tr>
      <w:tr w:rsidR="00D34B1B" w:rsidRPr="00D34B1B" w14:paraId="65918839" w14:textId="77777777" w:rsidTr="00C84044">
        <w:tc>
          <w:tcPr>
            <w:tcW w:w="923" w:type="dxa"/>
            <w:vMerge/>
            <w:vAlign w:val="center"/>
          </w:tcPr>
          <w:p w14:paraId="69AFD8B9" w14:textId="77777777" w:rsidR="00C84044" w:rsidRPr="00D34B1B" w:rsidRDefault="00C84044" w:rsidP="00C84044">
            <w:pPr>
              <w:pStyle w:val="ab"/>
            </w:pPr>
          </w:p>
        </w:tc>
        <w:tc>
          <w:tcPr>
            <w:tcW w:w="1207" w:type="dxa"/>
            <w:vMerge/>
            <w:vAlign w:val="center"/>
          </w:tcPr>
          <w:p w14:paraId="1A1A1CF5" w14:textId="77777777" w:rsidR="00C84044" w:rsidRPr="00D34B1B" w:rsidRDefault="00C84044" w:rsidP="00C84044">
            <w:pPr>
              <w:pStyle w:val="ab"/>
            </w:pPr>
          </w:p>
        </w:tc>
        <w:tc>
          <w:tcPr>
            <w:tcW w:w="952" w:type="dxa"/>
            <w:vAlign w:val="center"/>
          </w:tcPr>
          <w:p w14:paraId="76D59E1F" w14:textId="2F2D8081" w:rsidR="00C84044" w:rsidRPr="00D34B1B" w:rsidRDefault="00C84044" w:rsidP="00C84044">
            <w:pPr>
              <w:pStyle w:val="ab"/>
            </w:pPr>
            <w:r w:rsidRPr="00D34B1B">
              <w:rPr>
                <w:rFonts w:hint="eastAsia"/>
              </w:rPr>
              <w:t>1</w:t>
            </w:r>
            <w:r w:rsidR="00FB5FC5" w:rsidRPr="00D34B1B">
              <w:t>2</w:t>
            </w:r>
            <w:r w:rsidRPr="00D34B1B">
              <w:rPr>
                <w:rFonts w:hint="eastAsia"/>
              </w:rPr>
              <w:t>:</w:t>
            </w:r>
            <w:r w:rsidRPr="00D34B1B">
              <w:t>00</w:t>
            </w:r>
          </w:p>
        </w:tc>
        <w:tc>
          <w:tcPr>
            <w:tcW w:w="1106" w:type="dxa"/>
            <w:vAlign w:val="center"/>
          </w:tcPr>
          <w:p w14:paraId="7C1FF129" w14:textId="757FE8F1" w:rsidR="00C84044" w:rsidRPr="00D34B1B" w:rsidRDefault="00C84044" w:rsidP="00C84044">
            <w:pPr>
              <w:pStyle w:val="ab"/>
            </w:pPr>
            <w:r w:rsidRPr="00D34B1B">
              <w:rPr>
                <w:rFonts w:hint="eastAsia"/>
              </w:rPr>
              <w:t>8</w:t>
            </w:r>
            <w:r w:rsidRPr="00D34B1B">
              <w:t>.33</w:t>
            </w:r>
          </w:p>
        </w:tc>
        <w:tc>
          <w:tcPr>
            <w:tcW w:w="925" w:type="dxa"/>
            <w:vAlign w:val="center"/>
          </w:tcPr>
          <w:p w14:paraId="7073B34B" w14:textId="03196F6F" w:rsidR="00C84044" w:rsidRPr="00D34B1B" w:rsidRDefault="00C84044" w:rsidP="00C84044">
            <w:pPr>
              <w:pStyle w:val="ab"/>
            </w:pPr>
            <w:r w:rsidRPr="00D34B1B">
              <w:rPr>
                <w:rFonts w:hint="eastAsia"/>
              </w:rPr>
              <w:t>7</w:t>
            </w:r>
          </w:p>
        </w:tc>
        <w:tc>
          <w:tcPr>
            <w:tcW w:w="925" w:type="dxa"/>
            <w:vAlign w:val="center"/>
          </w:tcPr>
          <w:p w14:paraId="21B238C3" w14:textId="50C2067C" w:rsidR="00C84044" w:rsidRPr="00D34B1B" w:rsidRDefault="00C84044" w:rsidP="00C84044">
            <w:pPr>
              <w:pStyle w:val="ab"/>
            </w:pPr>
            <w:r w:rsidRPr="00D34B1B">
              <w:rPr>
                <w:rFonts w:hint="eastAsia"/>
              </w:rPr>
              <w:t>1</w:t>
            </w:r>
            <w:r w:rsidRPr="00D34B1B">
              <w:t>.6</w:t>
            </w:r>
          </w:p>
        </w:tc>
        <w:tc>
          <w:tcPr>
            <w:tcW w:w="949" w:type="dxa"/>
            <w:vAlign w:val="center"/>
          </w:tcPr>
          <w:p w14:paraId="4D3855B3" w14:textId="6EE27909" w:rsidR="00C84044" w:rsidRPr="00D34B1B" w:rsidRDefault="00C84044" w:rsidP="00C84044">
            <w:pPr>
              <w:pStyle w:val="ab"/>
            </w:pPr>
            <w:r w:rsidRPr="00D34B1B">
              <w:rPr>
                <w:rFonts w:hint="eastAsia"/>
              </w:rPr>
              <w:t>5</w:t>
            </w:r>
          </w:p>
        </w:tc>
        <w:tc>
          <w:tcPr>
            <w:tcW w:w="923" w:type="dxa"/>
            <w:vAlign w:val="center"/>
          </w:tcPr>
          <w:p w14:paraId="053C8B19" w14:textId="32F0AFE3" w:rsidR="00C84044" w:rsidRPr="00D34B1B" w:rsidRDefault="00C84044" w:rsidP="00C84044">
            <w:pPr>
              <w:pStyle w:val="ab"/>
            </w:pPr>
            <w:r w:rsidRPr="00D34B1B">
              <w:rPr>
                <w:rFonts w:hint="eastAsia"/>
              </w:rPr>
              <w:t>-</w:t>
            </w:r>
            <w:r w:rsidRPr="00D34B1B">
              <w:t>-</w:t>
            </w:r>
          </w:p>
        </w:tc>
        <w:tc>
          <w:tcPr>
            <w:tcW w:w="923" w:type="dxa"/>
            <w:vAlign w:val="center"/>
          </w:tcPr>
          <w:p w14:paraId="7EB0F41A" w14:textId="6EE60CBB" w:rsidR="00C84044" w:rsidRPr="00D34B1B" w:rsidRDefault="00C84044" w:rsidP="00C84044">
            <w:pPr>
              <w:pStyle w:val="ab"/>
            </w:pPr>
            <w:r w:rsidRPr="00D34B1B">
              <w:rPr>
                <w:rFonts w:hint="eastAsia"/>
              </w:rPr>
              <w:t>0</w:t>
            </w:r>
            <w:r w:rsidRPr="00D34B1B">
              <w:t>.14</w:t>
            </w:r>
          </w:p>
        </w:tc>
      </w:tr>
      <w:tr w:rsidR="00D34B1B" w:rsidRPr="00D34B1B" w14:paraId="46B2DE84" w14:textId="77777777" w:rsidTr="0050148B">
        <w:tc>
          <w:tcPr>
            <w:tcW w:w="923" w:type="dxa"/>
            <w:vMerge/>
            <w:vAlign w:val="center"/>
          </w:tcPr>
          <w:p w14:paraId="717425B6" w14:textId="77777777" w:rsidR="00C84044" w:rsidRPr="00D34B1B" w:rsidRDefault="00C84044" w:rsidP="00C84044">
            <w:pPr>
              <w:pStyle w:val="ab"/>
            </w:pPr>
          </w:p>
        </w:tc>
        <w:tc>
          <w:tcPr>
            <w:tcW w:w="2159" w:type="dxa"/>
            <w:gridSpan w:val="2"/>
            <w:vAlign w:val="center"/>
          </w:tcPr>
          <w:p w14:paraId="600868E6" w14:textId="77E49982" w:rsidR="00C84044" w:rsidRPr="00D34B1B" w:rsidRDefault="00C84044" w:rsidP="00C84044">
            <w:pPr>
              <w:pStyle w:val="ab"/>
            </w:pPr>
            <w:r w:rsidRPr="00D34B1B">
              <w:rPr>
                <w:rFonts w:hint="eastAsia"/>
              </w:rPr>
              <w:t>范围</w:t>
            </w:r>
            <w:r w:rsidRPr="00D34B1B">
              <w:rPr>
                <w:rFonts w:hint="eastAsia"/>
              </w:rPr>
              <w:t>/</w:t>
            </w:r>
            <w:r w:rsidRPr="00D34B1B">
              <w:rPr>
                <w:rFonts w:hint="eastAsia"/>
              </w:rPr>
              <w:t>平均值</w:t>
            </w:r>
          </w:p>
        </w:tc>
        <w:tc>
          <w:tcPr>
            <w:tcW w:w="1106" w:type="dxa"/>
            <w:vAlign w:val="center"/>
          </w:tcPr>
          <w:p w14:paraId="3DAD29A7" w14:textId="0BC81413" w:rsidR="00C84044" w:rsidRPr="00D34B1B" w:rsidRDefault="00C84044" w:rsidP="00C84044">
            <w:pPr>
              <w:pStyle w:val="ab"/>
            </w:pPr>
            <w:r w:rsidRPr="00D34B1B">
              <w:rPr>
                <w:rFonts w:hint="eastAsia"/>
              </w:rPr>
              <w:t>8</w:t>
            </w:r>
            <w:r w:rsidRPr="00D34B1B">
              <w:t>.31</w:t>
            </w:r>
            <w:r w:rsidRPr="00D34B1B">
              <w:rPr>
                <w:rFonts w:hint="eastAsia"/>
              </w:rPr>
              <w:t>~</w:t>
            </w:r>
            <w:r w:rsidRPr="00D34B1B">
              <w:t>8.33</w:t>
            </w:r>
          </w:p>
        </w:tc>
        <w:tc>
          <w:tcPr>
            <w:tcW w:w="925" w:type="dxa"/>
            <w:vAlign w:val="center"/>
          </w:tcPr>
          <w:p w14:paraId="3723CD4D" w14:textId="01D4ADF9" w:rsidR="00C84044" w:rsidRPr="00D34B1B" w:rsidRDefault="00C84044" w:rsidP="00C84044">
            <w:pPr>
              <w:pStyle w:val="ab"/>
            </w:pPr>
            <w:r w:rsidRPr="00D34B1B">
              <w:rPr>
                <w:rFonts w:hint="eastAsia"/>
              </w:rPr>
              <w:t>8</w:t>
            </w:r>
          </w:p>
        </w:tc>
        <w:tc>
          <w:tcPr>
            <w:tcW w:w="925" w:type="dxa"/>
            <w:vAlign w:val="center"/>
          </w:tcPr>
          <w:p w14:paraId="7387D072" w14:textId="794DB2A0" w:rsidR="00C84044" w:rsidRPr="00D34B1B" w:rsidRDefault="00C84044" w:rsidP="00C84044">
            <w:pPr>
              <w:pStyle w:val="ab"/>
            </w:pPr>
            <w:r w:rsidRPr="00D34B1B">
              <w:rPr>
                <w:rFonts w:hint="eastAsia"/>
              </w:rPr>
              <w:t>1</w:t>
            </w:r>
            <w:r w:rsidRPr="00D34B1B">
              <w:t>.6</w:t>
            </w:r>
          </w:p>
        </w:tc>
        <w:tc>
          <w:tcPr>
            <w:tcW w:w="949" w:type="dxa"/>
            <w:vAlign w:val="center"/>
          </w:tcPr>
          <w:p w14:paraId="3C549E93" w14:textId="014A330D" w:rsidR="00C84044" w:rsidRPr="00D34B1B" w:rsidRDefault="00C84044" w:rsidP="00C84044">
            <w:pPr>
              <w:pStyle w:val="ab"/>
            </w:pPr>
            <w:r w:rsidRPr="00D34B1B">
              <w:rPr>
                <w:rFonts w:hint="eastAsia"/>
              </w:rPr>
              <w:t>6</w:t>
            </w:r>
          </w:p>
        </w:tc>
        <w:tc>
          <w:tcPr>
            <w:tcW w:w="923" w:type="dxa"/>
            <w:vAlign w:val="center"/>
          </w:tcPr>
          <w:p w14:paraId="15543C4E" w14:textId="2F11E819" w:rsidR="00C84044" w:rsidRPr="00D34B1B" w:rsidRDefault="00C84044" w:rsidP="00C84044">
            <w:pPr>
              <w:pStyle w:val="ab"/>
            </w:pPr>
            <w:r w:rsidRPr="00D34B1B">
              <w:rPr>
                <w:rFonts w:hint="eastAsia"/>
              </w:rPr>
              <w:t>-</w:t>
            </w:r>
            <w:r w:rsidRPr="00D34B1B">
              <w:t>-</w:t>
            </w:r>
          </w:p>
        </w:tc>
        <w:tc>
          <w:tcPr>
            <w:tcW w:w="923" w:type="dxa"/>
            <w:vAlign w:val="center"/>
          </w:tcPr>
          <w:p w14:paraId="5B9A3A13" w14:textId="1D0AB401" w:rsidR="00C84044" w:rsidRPr="00D34B1B" w:rsidRDefault="00C84044" w:rsidP="00C84044">
            <w:pPr>
              <w:pStyle w:val="ab"/>
            </w:pPr>
            <w:r w:rsidRPr="00D34B1B">
              <w:rPr>
                <w:rFonts w:hint="eastAsia"/>
              </w:rPr>
              <w:t>0</w:t>
            </w:r>
            <w:r w:rsidRPr="00D34B1B">
              <w:t>.14</w:t>
            </w:r>
          </w:p>
        </w:tc>
      </w:tr>
      <w:tr w:rsidR="00D34B1B" w:rsidRPr="00D34B1B" w14:paraId="2FAECA1A" w14:textId="77777777" w:rsidTr="00C84044">
        <w:tc>
          <w:tcPr>
            <w:tcW w:w="923" w:type="dxa"/>
            <w:vMerge w:val="restart"/>
            <w:vAlign w:val="center"/>
          </w:tcPr>
          <w:p w14:paraId="44D33128" w14:textId="6055D9D2" w:rsidR="00FB5FC5" w:rsidRPr="00D34B1B" w:rsidRDefault="00FB5FC5" w:rsidP="00C84044">
            <w:pPr>
              <w:pStyle w:val="ab"/>
            </w:pPr>
            <w:r w:rsidRPr="00D34B1B">
              <w:rPr>
                <w:rFonts w:hint="eastAsia"/>
              </w:rPr>
              <w:t>生活污水处理设施出口</w:t>
            </w:r>
          </w:p>
        </w:tc>
        <w:tc>
          <w:tcPr>
            <w:tcW w:w="1207" w:type="dxa"/>
            <w:vMerge w:val="restart"/>
            <w:vAlign w:val="center"/>
          </w:tcPr>
          <w:p w14:paraId="75119F00" w14:textId="28C8CF3E" w:rsidR="00FB5FC5" w:rsidRPr="00D34B1B" w:rsidRDefault="00FB5FC5" w:rsidP="00C84044">
            <w:pPr>
              <w:pStyle w:val="ab"/>
            </w:pPr>
            <w:r w:rsidRPr="00D34B1B">
              <w:rPr>
                <w:rFonts w:hint="eastAsia"/>
              </w:rPr>
              <w:t>2</w:t>
            </w:r>
            <w:r w:rsidRPr="00D34B1B">
              <w:t>018.04.23</w:t>
            </w:r>
          </w:p>
        </w:tc>
        <w:tc>
          <w:tcPr>
            <w:tcW w:w="952" w:type="dxa"/>
            <w:vAlign w:val="center"/>
          </w:tcPr>
          <w:p w14:paraId="400DB5A4" w14:textId="4B827D6C" w:rsidR="00FB5FC5" w:rsidRPr="00D34B1B" w:rsidRDefault="00FB5FC5" w:rsidP="00C84044">
            <w:pPr>
              <w:pStyle w:val="ab"/>
            </w:pPr>
            <w:r w:rsidRPr="00D34B1B">
              <w:rPr>
                <w:rFonts w:hint="eastAsia"/>
              </w:rPr>
              <w:t>1</w:t>
            </w:r>
            <w:r w:rsidRPr="00D34B1B">
              <w:t>4</w:t>
            </w:r>
            <w:r w:rsidRPr="00D34B1B">
              <w:rPr>
                <w:rFonts w:hint="eastAsia"/>
              </w:rPr>
              <w:t>:1</w:t>
            </w:r>
            <w:r w:rsidRPr="00D34B1B">
              <w:t>0</w:t>
            </w:r>
          </w:p>
        </w:tc>
        <w:tc>
          <w:tcPr>
            <w:tcW w:w="1106" w:type="dxa"/>
            <w:vAlign w:val="center"/>
          </w:tcPr>
          <w:p w14:paraId="68FE2B1E" w14:textId="488FF21B" w:rsidR="00FB5FC5" w:rsidRPr="00D34B1B" w:rsidRDefault="00FB5FC5" w:rsidP="00C84044">
            <w:pPr>
              <w:pStyle w:val="ab"/>
            </w:pPr>
            <w:r w:rsidRPr="00D34B1B">
              <w:rPr>
                <w:rFonts w:hint="eastAsia"/>
              </w:rPr>
              <w:t>-</w:t>
            </w:r>
            <w:r w:rsidRPr="00D34B1B">
              <w:t>-</w:t>
            </w:r>
          </w:p>
        </w:tc>
        <w:tc>
          <w:tcPr>
            <w:tcW w:w="925" w:type="dxa"/>
            <w:vAlign w:val="center"/>
          </w:tcPr>
          <w:p w14:paraId="79C9163B" w14:textId="416B07ED" w:rsidR="00FB5FC5" w:rsidRPr="00D34B1B" w:rsidRDefault="00FB5FC5" w:rsidP="00C84044">
            <w:pPr>
              <w:pStyle w:val="ab"/>
            </w:pPr>
            <w:r w:rsidRPr="00D34B1B">
              <w:rPr>
                <w:rFonts w:hint="eastAsia"/>
              </w:rPr>
              <w:t>9</w:t>
            </w:r>
          </w:p>
        </w:tc>
        <w:tc>
          <w:tcPr>
            <w:tcW w:w="925" w:type="dxa"/>
            <w:vAlign w:val="center"/>
          </w:tcPr>
          <w:p w14:paraId="3266CAB3" w14:textId="581176F0" w:rsidR="00FB5FC5" w:rsidRPr="00D34B1B" w:rsidRDefault="00FB5FC5" w:rsidP="00C84044">
            <w:pPr>
              <w:pStyle w:val="ab"/>
            </w:pPr>
            <w:r w:rsidRPr="00D34B1B">
              <w:rPr>
                <w:rFonts w:hint="eastAsia"/>
              </w:rPr>
              <w:t>--</w:t>
            </w:r>
          </w:p>
        </w:tc>
        <w:tc>
          <w:tcPr>
            <w:tcW w:w="949" w:type="dxa"/>
            <w:vAlign w:val="center"/>
          </w:tcPr>
          <w:p w14:paraId="2C7AF2D8" w14:textId="4EFA49AD" w:rsidR="00FB5FC5" w:rsidRPr="00D34B1B" w:rsidRDefault="00FB5FC5" w:rsidP="00C84044">
            <w:pPr>
              <w:pStyle w:val="ab"/>
            </w:pPr>
            <w:r w:rsidRPr="00D34B1B">
              <w:rPr>
                <w:rFonts w:hint="eastAsia"/>
              </w:rPr>
              <w:t>6</w:t>
            </w:r>
          </w:p>
        </w:tc>
        <w:tc>
          <w:tcPr>
            <w:tcW w:w="923" w:type="dxa"/>
            <w:vAlign w:val="center"/>
          </w:tcPr>
          <w:p w14:paraId="03C31CB1" w14:textId="1D276B6D" w:rsidR="00FB5FC5" w:rsidRPr="00D34B1B" w:rsidRDefault="00FB5FC5" w:rsidP="00C84044">
            <w:pPr>
              <w:pStyle w:val="ab"/>
            </w:pPr>
            <w:r w:rsidRPr="00D34B1B">
              <w:rPr>
                <w:rFonts w:hint="eastAsia"/>
              </w:rPr>
              <w:t>0</w:t>
            </w:r>
            <w:r w:rsidRPr="00D34B1B">
              <w:t>.128</w:t>
            </w:r>
          </w:p>
        </w:tc>
        <w:tc>
          <w:tcPr>
            <w:tcW w:w="923" w:type="dxa"/>
            <w:vAlign w:val="center"/>
          </w:tcPr>
          <w:p w14:paraId="6F306C11" w14:textId="229BFB41" w:rsidR="00FB5FC5" w:rsidRPr="00D34B1B" w:rsidRDefault="00FB5FC5" w:rsidP="00C84044">
            <w:pPr>
              <w:pStyle w:val="ab"/>
            </w:pPr>
            <w:r w:rsidRPr="00D34B1B">
              <w:rPr>
                <w:rFonts w:hint="eastAsia"/>
              </w:rPr>
              <w:t>0</w:t>
            </w:r>
            <w:r w:rsidRPr="00D34B1B">
              <w:t>.30</w:t>
            </w:r>
          </w:p>
        </w:tc>
      </w:tr>
      <w:tr w:rsidR="00D34B1B" w:rsidRPr="00D34B1B" w14:paraId="7557AFC1" w14:textId="77777777" w:rsidTr="00C84044">
        <w:tc>
          <w:tcPr>
            <w:tcW w:w="923" w:type="dxa"/>
            <w:vMerge/>
            <w:vAlign w:val="center"/>
          </w:tcPr>
          <w:p w14:paraId="002CF4BB" w14:textId="77777777" w:rsidR="00FB5FC5" w:rsidRPr="00D34B1B" w:rsidRDefault="00FB5FC5" w:rsidP="00C84044">
            <w:pPr>
              <w:pStyle w:val="ab"/>
            </w:pPr>
          </w:p>
        </w:tc>
        <w:tc>
          <w:tcPr>
            <w:tcW w:w="1207" w:type="dxa"/>
            <w:vMerge/>
            <w:vAlign w:val="center"/>
          </w:tcPr>
          <w:p w14:paraId="57B55504" w14:textId="77777777" w:rsidR="00FB5FC5" w:rsidRPr="00D34B1B" w:rsidRDefault="00FB5FC5" w:rsidP="00C84044">
            <w:pPr>
              <w:pStyle w:val="ab"/>
            </w:pPr>
          </w:p>
        </w:tc>
        <w:tc>
          <w:tcPr>
            <w:tcW w:w="952" w:type="dxa"/>
            <w:vAlign w:val="center"/>
          </w:tcPr>
          <w:p w14:paraId="628B654D" w14:textId="6611A750" w:rsidR="00FB5FC5" w:rsidRPr="00D34B1B" w:rsidRDefault="00FB5FC5" w:rsidP="00C84044">
            <w:pPr>
              <w:pStyle w:val="ab"/>
            </w:pPr>
            <w:r w:rsidRPr="00D34B1B">
              <w:rPr>
                <w:rFonts w:hint="eastAsia"/>
              </w:rPr>
              <w:t>1</w:t>
            </w:r>
            <w:r w:rsidRPr="00D34B1B">
              <w:t>5</w:t>
            </w:r>
            <w:r w:rsidRPr="00D34B1B">
              <w:rPr>
                <w:rFonts w:hint="eastAsia"/>
              </w:rPr>
              <w:t>:1</w:t>
            </w:r>
            <w:r w:rsidRPr="00D34B1B">
              <w:t>0</w:t>
            </w:r>
          </w:p>
        </w:tc>
        <w:tc>
          <w:tcPr>
            <w:tcW w:w="1106" w:type="dxa"/>
            <w:vAlign w:val="center"/>
          </w:tcPr>
          <w:p w14:paraId="18BA23F3" w14:textId="3F43817C" w:rsidR="00FB5FC5" w:rsidRPr="00D34B1B" w:rsidRDefault="00FB5FC5" w:rsidP="00C84044">
            <w:pPr>
              <w:pStyle w:val="ab"/>
            </w:pPr>
            <w:r w:rsidRPr="00D34B1B">
              <w:rPr>
                <w:rFonts w:hint="eastAsia"/>
              </w:rPr>
              <w:t>-</w:t>
            </w:r>
            <w:r w:rsidRPr="00D34B1B">
              <w:t>-</w:t>
            </w:r>
          </w:p>
        </w:tc>
        <w:tc>
          <w:tcPr>
            <w:tcW w:w="925" w:type="dxa"/>
            <w:vAlign w:val="center"/>
          </w:tcPr>
          <w:p w14:paraId="3801E71C" w14:textId="421BF945" w:rsidR="00FB5FC5" w:rsidRPr="00D34B1B" w:rsidRDefault="00FB5FC5" w:rsidP="00C84044">
            <w:pPr>
              <w:pStyle w:val="ab"/>
            </w:pPr>
            <w:r w:rsidRPr="00D34B1B">
              <w:rPr>
                <w:rFonts w:hint="eastAsia"/>
              </w:rPr>
              <w:t>8</w:t>
            </w:r>
          </w:p>
        </w:tc>
        <w:tc>
          <w:tcPr>
            <w:tcW w:w="925" w:type="dxa"/>
            <w:vAlign w:val="center"/>
          </w:tcPr>
          <w:p w14:paraId="3C0C021A" w14:textId="63D54782" w:rsidR="00FB5FC5" w:rsidRPr="00D34B1B" w:rsidRDefault="00FB5FC5" w:rsidP="00C84044">
            <w:pPr>
              <w:pStyle w:val="ab"/>
            </w:pPr>
            <w:r w:rsidRPr="00D34B1B">
              <w:rPr>
                <w:rFonts w:hint="eastAsia"/>
              </w:rPr>
              <w:t>--</w:t>
            </w:r>
          </w:p>
        </w:tc>
        <w:tc>
          <w:tcPr>
            <w:tcW w:w="949" w:type="dxa"/>
            <w:vAlign w:val="center"/>
          </w:tcPr>
          <w:p w14:paraId="33B96C9F" w14:textId="72E95161" w:rsidR="00FB5FC5" w:rsidRPr="00D34B1B" w:rsidRDefault="00FB5FC5" w:rsidP="00C84044">
            <w:pPr>
              <w:pStyle w:val="ab"/>
            </w:pPr>
            <w:r w:rsidRPr="00D34B1B">
              <w:rPr>
                <w:rFonts w:hint="eastAsia"/>
              </w:rPr>
              <w:t>5</w:t>
            </w:r>
          </w:p>
        </w:tc>
        <w:tc>
          <w:tcPr>
            <w:tcW w:w="923" w:type="dxa"/>
            <w:vAlign w:val="center"/>
          </w:tcPr>
          <w:p w14:paraId="6B88ED0C" w14:textId="18E706FE" w:rsidR="00FB5FC5" w:rsidRPr="00D34B1B" w:rsidRDefault="00FB5FC5" w:rsidP="00C84044">
            <w:pPr>
              <w:pStyle w:val="ab"/>
            </w:pPr>
            <w:r w:rsidRPr="00D34B1B">
              <w:rPr>
                <w:rFonts w:hint="eastAsia"/>
              </w:rPr>
              <w:t>0</w:t>
            </w:r>
            <w:r w:rsidRPr="00D34B1B">
              <w:t>.131</w:t>
            </w:r>
          </w:p>
        </w:tc>
        <w:tc>
          <w:tcPr>
            <w:tcW w:w="923" w:type="dxa"/>
            <w:vAlign w:val="center"/>
          </w:tcPr>
          <w:p w14:paraId="7EFAC4AA" w14:textId="641E47F9" w:rsidR="00FB5FC5" w:rsidRPr="00D34B1B" w:rsidRDefault="00FB5FC5" w:rsidP="00C84044">
            <w:pPr>
              <w:pStyle w:val="ab"/>
            </w:pPr>
            <w:r w:rsidRPr="00D34B1B">
              <w:rPr>
                <w:rFonts w:hint="eastAsia"/>
              </w:rPr>
              <w:t>0</w:t>
            </w:r>
            <w:r w:rsidRPr="00D34B1B">
              <w:t>.23</w:t>
            </w:r>
          </w:p>
        </w:tc>
      </w:tr>
      <w:tr w:rsidR="00D34B1B" w:rsidRPr="00D34B1B" w14:paraId="5C0EAFFD" w14:textId="77777777" w:rsidTr="00C84044">
        <w:tc>
          <w:tcPr>
            <w:tcW w:w="923" w:type="dxa"/>
            <w:vMerge/>
            <w:vAlign w:val="center"/>
          </w:tcPr>
          <w:p w14:paraId="78F31CAA" w14:textId="77777777" w:rsidR="00FB5FC5" w:rsidRPr="00D34B1B" w:rsidRDefault="00FB5FC5" w:rsidP="00C84044">
            <w:pPr>
              <w:pStyle w:val="ab"/>
            </w:pPr>
          </w:p>
        </w:tc>
        <w:tc>
          <w:tcPr>
            <w:tcW w:w="1207" w:type="dxa"/>
            <w:vMerge/>
            <w:vAlign w:val="center"/>
          </w:tcPr>
          <w:p w14:paraId="219FAF41" w14:textId="77777777" w:rsidR="00FB5FC5" w:rsidRPr="00D34B1B" w:rsidRDefault="00FB5FC5" w:rsidP="00C84044">
            <w:pPr>
              <w:pStyle w:val="ab"/>
            </w:pPr>
          </w:p>
        </w:tc>
        <w:tc>
          <w:tcPr>
            <w:tcW w:w="952" w:type="dxa"/>
            <w:vAlign w:val="center"/>
          </w:tcPr>
          <w:p w14:paraId="06131015" w14:textId="698D5C2A" w:rsidR="00FB5FC5" w:rsidRPr="00D34B1B" w:rsidRDefault="00FB5FC5" w:rsidP="00C84044">
            <w:pPr>
              <w:pStyle w:val="ab"/>
            </w:pPr>
            <w:r w:rsidRPr="00D34B1B">
              <w:rPr>
                <w:rFonts w:hint="eastAsia"/>
              </w:rPr>
              <w:t>1</w:t>
            </w:r>
            <w:r w:rsidRPr="00D34B1B">
              <w:t>6</w:t>
            </w:r>
            <w:r w:rsidRPr="00D34B1B">
              <w:rPr>
                <w:rFonts w:hint="eastAsia"/>
              </w:rPr>
              <w:t>:1</w:t>
            </w:r>
            <w:r w:rsidRPr="00D34B1B">
              <w:t>0</w:t>
            </w:r>
          </w:p>
        </w:tc>
        <w:tc>
          <w:tcPr>
            <w:tcW w:w="1106" w:type="dxa"/>
            <w:vAlign w:val="center"/>
          </w:tcPr>
          <w:p w14:paraId="245CA356" w14:textId="61AC6F51" w:rsidR="00FB5FC5" w:rsidRPr="00D34B1B" w:rsidRDefault="00FB5FC5" w:rsidP="00C84044">
            <w:pPr>
              <w:pStyle w:val="ab"/>
            </w:pPr>
            <w:r w:rsidRPr="00D34B1B">
              <w:rPr>
                <w:rFonts w:hint="eastAsia"/>
              </w:rPr>
              <w:t>-</w:t>
            </w:r>
            <w:r w:rsidRPr="00D34B1B">
              <w:t>-</w:t>
            </w:r>
          </w:p>
        </w:tc>
        <w:tc>
          <w:tcPr>
            <w:tcW w:w="925" w:type="dxa"/>
            <w:vAlign w:val="center"/>
          </w:tcPr>
          <w:p w14:paraId="10F2EC71" w14:textId="3BBDCD7A" w:rsidR="00FB5FC5" w:rsidRPr="00D34B1B" w:rsidRDefault="00FB5FC5" w:rsidP="00C84044">
            <w:pPr>
              <w:pStyle w:val="ab"/>
            </w:pPr>
            <w:r w:rsidRPr="00D34B1B">
              <w:rPr>
                <w:rFonts w:hint="eastAsia"/>
              </w:rPr>
              <w:t>1</w:t>
            </w:r>
            <w:r w:rsidRPr="00D34B1B">
              <w:t>0</w:t>
            </w:r>
          </w:p>
        </w:tc>
        <w:tc>
          <w:tcPr>
            <w:tcW w:w="925" w:type="dxa"/>
            <w:vAlign w:val="center"/>
          </w:tcPr>
          <w:p w14:paraId="5265687E" w14:textId="3003EE3A" w:rsidR="00FB5FC5" w:rsidRPr="00D34B1B" w:rsidRDefault="00FB5FC5" w:rsidP="00C84044">
            <w:pPr>
              <w:pStyle w:val="ab"/>
            </w:pPr>
            <w:r w:rsidRPr="00D34B1B">
              <w:rPr>
                <w:rFonts w:hint="eastAsia"/>
              </w:rPr>
              <w:t>--</w:t>
            </w:r>
          </w:p>
        </w:tc>
        <w:tc>
          <w:tcPr>
            <w:tcW w:w="949" w:type="dxa"/>
            <w:vAlign w:val="center"/>
          </w:tcPr>
          <w:p w14:paraId="17668184" w14:textId="7BE3E6C7" w:rsidR="00FB5FC5" w:rsidRPr="00D34B1B" w:rsidRDefault="00FB5FC5" w:rsidP="00C84044">
            <w:pPr>
              <w:pStyle w:val="ab"/>
            </w:pPr>
            <w:r w:rsidRPr="00D34B1B">
              <w:rPr>
                <w:rFonts w:hint="eastAsia"/>
              </w:rPr>
              <w:t>5</w:t>
            </w:r>
          </w:p>
        </w:tc>
        <w:tc>
          <w:tcPr>
            <w:tcW w:w="923" w:type="dxa"/>
            <w:vAlign w:val="center"/>
          </w:tcPr>
          <w:p w14:paraId="52837354" w14:textId="3CAE83A7" w:rsidR="00FB5FC5" w:rsidRPr="00D34B1B" w:rsidRDefault="00FB5FC5" w:rsidP="00C84044">
            <w:pPr>
              <w:pStyle w:val="ab"/>
            </w:pPr>
            <w:r w:rsidRPr="00D34B1B">
              <w:rPr>
                <w:rFonts w:hint="eastAsia"/>
              </w:rPr>
              <w:t>0</w:t>
            </w:r>
            <w:r w:rsidRPr="00D34B1B">
              <w:t>.101</w:t>
            </w:r>
          </w:p>
        </w:tc>
        <w:tc>
          <w:tcPr>
            <w:tcW w:w="923" w:type="dxa"/>
            <w:vAlign w:val="center"/>
          </w:tcPr>
          <w:p w14:paraId="17EC3735" w14:textId="16949168" w:rsidR="00FB5FC5" w:rsidRPr="00D34B1B" w:rsidRDefault="00FB5FC5" w:rsidP="00C84044">
            <w:pPr>
              <w:pStyle w:val="ab"/>
            </w:pPr>
            <w:r w:rsidRPr="00D34B1B">
              <w:rPr>
                <w:rFonts w:hint="eastAsia"/>
              </w:rPr>
              <w:t>0</w:t>
            </w:r>
            <w:r w:rsidRPr="00D34B1B">
              <w:t>.24</w:t>
            </w:r>
          </w:p>
        </w:tc>
      </w:tr>
      <w:tr w:rsidR="00D34B1B" w:rsidRPr="00D34B1B" w14:paraId="4AF0A8B0" w14:textId="77777777" w:rsidTr="00C84044">
        <w:tc>
          <w:tcPr>
            <w:tcW w:w="923" w:type="dxa"/>
            <w:vMerge/>
            <w:vAlign w:val="center"/>
          </w:tcPr>
          <w:p w14:paraId="3F987C41" w14:textId="77777777" w:rsidR="00FB5FC5" w:rsidRPr="00D34B1B" w:rsidRDefault="00FB5FC5" w:rsidP="00C84044">
            <w:pPr>
              <w:pStyle w:val="ab"/>
            </w:pPr>
          </w:p>
        </w:tc>
        <w:tc>
          <w:tcPr>
            <w:tcW w:w="1207" w:type="dxa"/>
            <w:vMerge/>
            <w:vAlign w:val="center"/>
          </w:tcPr>
          <w:p w14:paraId="57E39FA1" w14:textId="77777777" w:rsidR="00FB5FC5" w:rsidRPr="00D34B1B" w:rsidRDefault="00FB5FC5" w:rsidP="00C84044">
            <w:pPr>
              <w:pStyle w:val="ab"/>
            </w:pPr>
          </w:p>
        </w:tc>
        <w:tc>
          <w:tcPr>
            <w:tcW w:w="952" w:type="dxa"/>
            <w:vAlign w:val="center"/>
          </w:tcPr>
          <w:p w14:paraId="526FD168" w14:textId="2B6906DD" w:rsidR="00FB5FC5" w:rsidRPr="00D34B1B" w:rsidRDefault="00FB5FC5" w:rsidP="00C84044">
            <w:pPr>
              <w:pStyle w:val="ab"/>
            </w:pPr>
            <w:r w:rsidRPr="00D34B1B">
              <w:rPr>
                <w:rFonts w:hint="eastAsia"/>
              </w:rPr>
              <w:t>1</w:t>
            </w:r>
            <w:r w:rsidRPr="00D34B1B">
              <w:t>7</w:t>
            </w:r>
            <w:r w:rsidRPr="00D34B1B">
              <w:rPr>
                <w:rFonts w:hint="eastAsia"/>
              </w:rPr>
              <w:t>:1</w:t>
            </w:r>
            <w:r w:rsidRPr="00D34B1B">
              <w:t>0</w:t>
            </w:r>
          </w:p>
        </w:tc>
        <w:tc>
          <w:tcPr>
            <w:tcW w:w="1106" w:type="dxa"/>
            <w:vAlign w:val="center"/>
          </w:tcPr>
          <w:p w14:paraId="26C16E88" w14:textId="78F22828" w:rsidR="00FB5FC5" w:rsidRPr="00D34B1B" w:rsidRDefault="00FB5FC5" w:rsidP="00C84044">
            <w:pPr>
              <w:pStyle w:val="ab"/>
            </w:pPr>
            <w:r w:rsidRPr="00D34B1B">
              <w:rPr>
                <w:rFonts w:hint="eastAsia"/>
              </w:rPr>
              <w:t>-</w:t>
            </w:r>
            <w:r w:rsidRPr="00D34B1B">
              <w:t>-</w:t>
            </w:r>
          </w:p>
        </w:tc>
        <w:tc>
          <w:tcPr>
            <w:tcW w:w="925" w:type="dxa"/>
            <w:vAlign w:val="center"/>
          </w:tcPr>
          <w:p w14:paraId="65BA1286" w14:textId="7B80947D" w:rsidR="00FB5FC5" w:rsidRPr="00D34B1B" w:rsidRDefault="00FB5FC5" w:rsidP="00C84044">
            <w:pPr>
              <w:pStyle w:val="ab"/>
            </w:pPr>
            <w:r w:rsidRPr="00D34B1B">
              <w:rPr>
                <w:rFonts w:hint="eastAsia"/>
              </w:rPr>
              <w:t>9</w:t>
            </w:r>
          </w:p>
        </w:tc>
        <w:tc>
          <w:tcPr>
            <w:tcW w:w="925" w:type="dxa"/>
            <w:vAlign w:val="center"/>
          </w:tcPr>
          <w:p w14:paraId="2E658495" w14:textId="251B4909" w:rsidR="00FB5FC5" w:rsidRPr="00D34B1B" w:rsidRDefault="00FB5FC5" w:rsidP="00C84044">
            <w:pPr>
              <w:pStyle w:val="ab"/>
            </w:pPr>
            <w:r w:rsidRPr="00D34B1B">
              <w:rPr>
                <w:rFonts w:hint="eastAsia"/>
              </w:rPr>
              <w:t>--</w:t>
            </w:r>
          </w:p>
        </w:tc>
        <w:tc>
          <w:tcPr>
            <w:tcW w:w="949" w:type="dxa"/>
            <w:vAlign w:val="center"/>
          </w:tcPr>
          <w:p w14:paraId="079C232C" w14:textId="711959E6" w:rsidR="00FB5FC5" w:rsidRPr="00D34B1B" w:rsidRDefault="00FB5FC5" w:rsidP="00C84044">
            <w:pPr>
              <w:pStyle w:val="ab"/>
            </w:pPr>
            <w:r w:rsidRPr="00D34B1B">
              <w:rPr>
                <w:rFonts w:hint="eastAsia"/>
              </w:rPr>
              <w:t>5</w:t>
            </w:r>
          </w:p>
        </w:tc>
        <w:tc>
          <w:tcPr>
            <w:tcW w:w="923" w:type="dxa"/>
            <w:vAlign w:val="center"/>
          </w:tcPr>
          <w:p w14:paraId="0BFDF6B3" w14:textId="2D6166EA" w:rsidR="00FB5FC5" w:rsidRPr="00D34B1B" w:rsidRDefault="00FB5FC5" w:rsidP="00C84044">
            <w:pPr>
              <w:pStyle w:val="ab"/>
            </w:pPr>
            <w:r w:rsidRPr="00D34B1B">
              <w:rPr>
                <w:rFonts w:hint="eastAsia"/>
              </w:rPr>
              <w:t>0</w:t>
            </w:r>
            <w:r w:rsidRPr="00D34B1B">
              <w:t>.106</w:t>
            </w:r>
          </w:p>
        </w:tc>
        <w:tc>
          <w:tcPr>
            <w:tcW w:w="923" w:type="dxa"/>
            <w:vAlign w:val="center"/>
          </w:tcPr>
          <w:p w14:paraId="28EDEED8" w14:textId="1911A7DE" w:rsidR="00FB5FC5" w:rsidRPr="00D34B1B" w:rsidRDefault="00FB5FC5" w:rsidP="00C84044">
            <w:pPr>
              <w:pStyle w:val="ab"/>
            </w:pPr>
            <w:r w:rsidRPr="00D34B1B">
              <w:rPr>
                <w:rFonts w:hint="eastAsia"/>
              </w:rPr>
              <w:t>0</w:t>
            </w:r>
            <w:r w:rsidRPr="00D34B1B">
              <w:t>.25</w:t>
            </w:r>
          </w:p>
        </w:tc>
      </w:tr>
      <w:tr w:rsidR="00D34B1B" w:rsidRPr="00D34B1B" w14:paraId="7E2398F1" w14:textId="77777777" w:rsidTr="00727E60">
        <w:tc>
          <w:tcPr>
            <w:tcW w:w="923" w:type="dxa"/>
            <w:vMerge/>
            <w:vAlign w:val="center"/>
          </w:tcPr>
          <w:p w14:paraId="7C743765" w14:textId="77777777" w:rsidR="00FB5FC5" w:rsidRPr="00D34B1B" w:rsidRDefault="00FB5FC5" w:rsidP="00C84044">
            <w:pPr>
              <w:pStyle w:val="ab"/>
            </w:pPr>
          </w:p>
        </w:tc>
        <w:tc>
          <w:tcPr>
            <w:tcW w:w="2159" w:type="dxa"/>
            <w:gridSpan w:val="2"/>
            <w:vAlign w:val="center"/>
          </w:tcPr>
          <w:p w14:paraId="2DC691F1" w14:textId="13D3DA51" w:rsidR="00FB5FC5" w:rsidRPr="00D34B1B" w:rsidRDefault="00FB5FC5" w:rsidP="00C84044">
            <w:pPr>
              <w:pStyle w:val="ab"/>
            </w:pPr>
            <w:r w:rsidRPr="00D34B1B">
              <w:rPr>
                <w:rFonts w:hint="eastAsia"/>
              </w:rPr>
              <w:t>范围</w:t>
            </w:r>
            <w:r w:rsidRPr="00D34B1B">
              <w:rPr>
                <w:rFonts w:hint="eastAsia"/>
              </w:rPr>
              <w:t>/</w:t>
            </w:r>
            <w:r w:rsidRPr="00D34B1B">
              <w:rPr>
                <w:rFonts w:hint="eastAsia"/>
              </w:rPr>
              <w:t>平均值</w:t>
            </w:r>
          </w:p>
        </w:tc>
        <w:tc>
          <w:tcPr>
            <w:tcW w:w="1106" w:type="dxa"/>
            <w:vAlign w:val="center"/>
          </w:tcPr>
          <w:p w14:paraId="35D9A5D0" w14:textId="558FACF2" w:rsidR="00FB5FC5" w:rsidRPr="00D34B1B" w:rsidRDefault="00FB5FC5" w:rsidP="00C84044">
            <w:pPr>
              <w:pStyle w:val="ab"/>
            </w:pPr>
            <w:r w:rsidRPr="00D34B1B">
              <w:rPr>
                <w:rFonts w:hint="eastAsia"/>
              </w:rPr>
              <w:t>-</w:t>
            </w:r>
            <w:r w:rsidRPr="00D34B1B">
              <w:t>-</w:t>
            </w:r>
          </w:p>
        </w:tc>
        <w:tc>
          <w:tcPr>
            <w:tcW w:w="925" w:type="dxa"/>
            <w:vAlign w:val="center"/>
          </w:tcPr>
          <w:p w14:paraId="79BAFF8A" w14:textId="0ECD7114" w:rsidR="00FB5FC5" w:rsidRPr="00D34B1B" w:rsidRDefault="00FB5FC5" w:rsidP="00C84044">
            <w:pPr>
              <w:pStyle w:val="ab"/>
            </w:pPr>
            <w:r w:rsidRPr="00D34B1B">
              <w:rPr>
                <w:rFonts w:hint="eastAsia"/>
              </w:rPr>
              <w:t>9</w:t>
            </w:r>
          </w:p>
        </w:tc>
        <w:tc>
          <w:tcPr>
            <w:tcW w:w="925" w:type="dxa"/>
            <w:vAlign w:val="center"/>
          </w:tcPr>
          <w:p w14:paraId="15EA4F51" w14:textId="7BD900A2" w:rsidR="00FB5FC5" w:rsidRPr="00D34B1B" w:rsidRDefault="00FB5FC5" w:rsidP="00C84044">
            <w:pPr>
              <w:pStyle w:val="ab"/>
            </w:pPr>
            <w:r w:rsidRPr="00D34B1B">
              <w:rPr>
                <w:rFonts w:hint="eastAsia"/>
              </w:rPr>
              <w:t>--</w:t>
            </w:r>
          </w:p>
        </w:tc>
        <w:tc>
          <w:tcPr>
            <w:tcW w:w="949" w:type="dxa"/>
            <w:vAlign w:val="center"/>
          </w:tcPr>
          <w:p w14:paraId="58F18568" w14:textId="749AC543" w:rsidR="00FB5FC5" w:rsidRPr="00D34B1B" w:rsidRDefault="00FB5FC5" w:rsidP="00C84044">
            <w:pPr>
              <w:pStyle w:val="ab"/>
            </w:pPr>
            <w:r w:rsidRPr="00D34B1B">
              <w:rPr>
                <w:rFonts w:hint="eastAsia"/>
              </w:rPr>
              <w:t>5</w:t>
            </w:r>
          </w:p>
        </w:tc>
        <w:tc>
          <w:tcPr>
            <w:tcW w:w="923" w:type="dxa"/>
            <w:vAlign w:val="center"/>
          </w:tcPr>
          <w:p w14:paraId="4497BC59" w14:textId="14FF0273" w:rsidR="00FB5FC5" w:rsidRPr="00D34B1B" w:rsidRDefault="00FB5FC5" w:rsidP="00C84044">
            <w:pPr>
              <w:pStyle w:val="ab"/>
            </w:pPr>
            <w:r w:rsidRPr="00D34B1B">
              <w:rPr>
                <w:rFonts w:hint="eastAsia"/>
              </w:rPr>
              <w:t>0</w:t>
            </w:r>
            <w:r w:rsidRPr="00D34B1B">
              <w:t>.116</w:t>
            </w:r>
          </w:p>
        </w:tc>
        <w:tc>
          <w:tcPr>
            <w:tcW w:w="923" w:type="dxa"/>
            <w:vAlign w:val="center"/>
          </w:tcPr>
          <w:p w14:paraId="0C218CCF" w14:textId="3B8FF9E6" w:rsidR="00FB5FC5" w:rsidRPr="00D34B1B" w:rsidRDefault="00FB5FC5" w:rsidP="00C84044">
            <w:pPr>
              <w:pStyle w:val="ab"/>
            </w:pPr>
            <w:r w:rsidRPr="00D34B1B">
              <w:rPr>
                <w:rFonts w:hint="eastAsia"/>
              </w:rPr>
              <w:t>0</w:t>
            </w:r>
            <w:r w:rsidRPr="00D34B1B">
              <w:t>.26</w:t>
            </w:r>
          </w:p>
        </w:tc>
      </w:tr>
      <w:tr w:rsidR="00D34B1B" w:rsidRPr="00D34B1B" w14:paraId="77A9CEF1" w14:textId="77777777" w:rsidTr="00C84044">
        <w:tc>
          <w:tcPr>
            <w:tcW w:w="923" w:type="dxa"/>
            <w:vMerge/>
            <w:vAlign w:val="center"/>
          </w:tcPr>
          <w:p w14:paraId="5E4AEC6D" w14:textId="77777777" w:rsidR="00FB5FC5" w:rsidRPr="00D34B1B" w:rsidRDefault="00FB5FC5" w:rsidP="00FB5FC5">
            <w:pPr>
              <w:pStyle w:val="ab"/>
            </w:pPr>
          </w:p>
        </w:tc>
        <w:tc>
          <w:tcPr>
            <w:tcW w:w="1207" w:type="dxa"/>
            <w:vMerge w:val="restart"/>
            <w:vAlign w:val="center"/>
          </w:tcPr>
          <w:p w14:paraId="7B5CEF7B" w14:textId="3BB01105" w:rsidR="00FB5FC5" w:rsidRPr="00D34B1B" w:rsidRDefault="00FB5FC5" w:rsidP="00FB5FC5">
            <w:pPr>
              <w:pStyle w:val="ab"/>
            </w:pPr>
            <w:r w:rsidRPr="00D34B1B">
              <w:rPr>
                <w:rFonts w:hint="eastAsia"/>
              </w:rPr>
              <w:t>2</w:t>
            </w:r>
            <w:r w:rsidRPr="00D34B1B">
              <w:t>018.04.24</w:t>
            </w:r>
          </w:p>
        </w:tc>
        <w:tc>
          <w:tcPr>
            <w:tcW w:w="952" w:type="dxa"/>
            <w:vAlign w:val="center"/>
          </w:tcPr>
          <w:p w14:paraId="375C3260" w14:textId="1FA20634" w:rsidR="00FB5FC5" w:rsidRPr="00D34B1B" w:rsidRDefault="00FB5FC5" w:rsidP="00FB5FC5">
            <w:pPr>
              <w:pStyle w:val="ab"/>
            </w:pPr>
            <w:r w:rsidRPr="00D34B1B">
              <w:t>09</w:t>
            </w:r>
            <w:r w:rsidRPr="00D34B1B">
              <w:rPr>
                <w:rFonts w:hint="eastAsia"/>
              </w:rPr>
              <w:t>:</w:t>
            </w:r>
            <w:r w:rsidRPr="00D34B1B">
              <w:t>20</w:t>
            </w:r>
          </w:p>
        </w:tc>
        <w:tc>
          <w:tcPr>
            <w:tcW w:w="1106" w:type="dxa"/>
            <w:vAlign w:val="center"/>
          </w:tcPr>
          <w:p w14:paraId="67056DE8" w14:textId="7B6BFA26" w:rsidR="00FB5FC5" w:rsidRPr="00D34B1B" w:rsidRDefault="00FB5FC5" w:rsidP="00FB5FC5">
            <w:pPr>
              <w:pStyle w:val="ab"/>
            </w:pPr>
            <w:r w:rsidRPr="00D34B1B">
              <w:rPr>
                <w:rFonts w:hint="eastAsia"/>
              </w:rPr>
              <w:t>-</w:t>
            </w:r>
            <w:r w:rsidRPr="00D34B1B">
              <w:t>-</w:t>
            </w:r>
          </w:p>
        </w:tc>
        <w:tc>
          <w:tcPr>
            <w:tcW w:w="925" w:type="dxa"/>
            <w:vAlign w:val="center"/>
          </w:tcPr>
          <w:p w14:paraId="56563FBC" w14:textId="01606C08" w:rsidR="00FB5FC5" w:rsidRPr="00D34B1B" w:rsidRDefault="00FB5FC5" w:rsidP="00FB5FC5">
            <w:pPr>
              <w:pStyle w:val="ab"/>
            </w:pPr>
            <w:r w:rsidRPr="00D34B1B">
              <w:rPr>
                <w:rFonts w:hint="eastAsia"/>
              </w:rPr>
              <w:t>8</w:t>
            </w:r>
          </w:p>
        </w:tc>
        <w:tc>
          <w:tcPr>
            <w:tcW w:w="925" w:type="dxa"/>
            <w:vAlign w:val="center"/>
          </w:tcPr>
          <w:p w14:paraId="45D80310" w14:textId="0F9791FE" w:rsidR="00FB5FC5" w:rsidRPr="00D34B1B" w:rsidRDefault="00FB5FC5" w:rsidP="00FB5FC5">
            <w:pPr>
              <w:pStyle w:val="ab"/>
            </w:pPr>
            <w:r w:rsidRPr="00D34B1B">
              <w:rPr>
                <w:rFonts w:hint="eastAsia"/>
              </w:rPr>
              <w:t>--</w:t>
            </w:r>
          </w:p>
        </w:tc>
        <w:tc>
          <w:tcPr>
            <w:tcW w:w="949" w:type="dxa"/>
            <w:vAlign w:val="center"/>
          </w:tcPr>
          <w:p w14:paraId="0AFA48A5" w14:textId="04ECD083" w:rsidR="00FB5FC5" w:rsidRPr="00D34B1B" w:rsidRDefault="00FB5FC5" w:rsidP="00FB5FC5">
            <w:pPr>
              <w:pStyle w:val="ab"/>
            </w:pPr>
            <w:r w:rsidRPr="00D34B1B">
              <w:rPr>
                <w:rFonts w:hint="eastAsia"/>
              </w:rPr>
              <w:t>6</w:t>
            </w:r>
          </w:p>
        </w:tc>
        <w:tc>
          <w:tcPr>
            <w:tcW w:w="923" w:type="dxa"/>
            <w:vAlign w:val="center"/>
          </w:tcPr>
          <w:p w14:paraId="3EC18E86" w14:textId="4BCF47C9" w:rsidR="00FB5FC5" w:rsidRPr="00D34B1B" w:rsidRDefault="00FB5FC5" w:rsidP="00FB5FC5">
            <w:pPr>
              <w:pStyle w:val="ab"/>
            </w:pPr>
            <w:r w:rsidRPr="00D34B1B">
              <w:rPr>
                <w:rFonts w:hint="eastAsia"/>
              </w:rPr>
              <w:t>0</w:t>
            </w:r>
            <w:r w:rsidRPr="00D34B1B">
              <w:t>.120</w:t>
            </w:r>
          </w:p>
        </w:tc>
        <w:tc>
          <w:tcPr>
            <w:tcW w:w="923" w:type="dxa"/>
            <w:vAlign w:val="center"/>
          </w:tcPr>
          <w:p w14:paraId="22858771" w14:textId="4BE6AAC9" w:rsidR="00FB5FC5" w:rsidRPr="00D34B1B" w:rsidRDefault="00FB5FC5" w:rsidP="00FB5FC5">
            <w:pPr>
              <w:pStyle w:val="ab"/>
            </w:pPr>
            <w:r w:rsidRPr="00D34B1B">
              <w:rPr>
                <w:rFonts w:hint="eastAsia"/>
              </w:rPr>
              <w:t>0</w:t>
            </w:r>
            <w:r w:rsidRPr="00D34B1B">
              <w:t>.23</w:t>
            </w:r>
          </w:p>
        </w:tc>
      </w:tr>
      <w:tr w:rsidR="00D34B1B" w:rsidRPr="00D34B1B" w14:paraId="6E8FD195" w14:textId="77777777" w:rsidTr="00C84044">
        <w:tc>
          <w:tcPr>
            <w:tcW w:w="923" w:type="dxa"/>
            <w:vMerge/>
            <w:vAlign w:val="center"/>
          </w:tcPr>
          <w:p w14:paraId="47F32218" w14:textId="77777777" w:rsidR="00FB5FC5" w:rsidRPr="00D34B1B" w:rsidRDefault="00FB5FC5" w:rsidP="00FB5FC5">
            <w:pPr>
              <w:pStyle w:val="ab"/>
            </w:pPr>
          </w:p>
        </w:tc>
        <w:tc>
          <w:tcPr>
            <w:tcW w:w="1207" w:type="dxa"/>
            <w:vMerge/>
            <w:vAlign w:val="center"/>
          </w:tcPr>
          <w:p w14:paraId="556FC4B0" w14:textId="77777777" w:rsidR="00FB5FC5" w:rsidRPr="00D34B1B" w:rsidRDefault="00FB5FC5" w:rsidP="00FB5FC5">
            <w:pPr>
              <w:pStyle w:val="ab"/>
            </w:pPr>
          </w:p>
        </w:tc>
        <w:tc>
          <w:tcPr>
            <w:tcW w:w="952" w:type="dxa"/>
            <w:vAlign w:val="center"/>
          </w:tcPr>
          <w:p w14:paraId="3BD98933" w14:textId="6C219598" w:rsidR="00FB5FC5" w:rsidRPr="00D34B1B" w:rsidRDefault="00FB5FC5" w:rsidP="00FB5FC5">
            <w:pPr>
              <w:pStyle w:val="ab"/>
            </w:pPr>
            <w:r w:rsidRPr="00D34B1B">
              <w:rPr>
                <w:rFonts w:hint="eastAsia"/>
              </w:rPr>
              <w:t>1</w:t>
            </w:r>
            <w:r w:rsidRPr="00D34B1B">
              <w:t>0</w:t>
            </w:r>
            <w:r w:rsidRPr="00D34B1B">
              <w:rPr>
                <w:rFonts w:hint="eastAsia"/>
              </w:rPr>
              <w:t>:</w:t>
            </w:r>
            <w:r w:rsidRPr="00D34B1B">
              <w:t>30</w:t>
            </w:r>
          </w:p>
        </w:tc>
        <w:tc>
          <w:tcPr>
            <w:tcW w:w="1106" w:type="dxa"/>
            <w:vAlign w:val="center"/>
          </w:tcPr>
          <w:p w14:paraId="23714DA2" w14:textId="5D8E879C" w:rsidR="00FB5FC5" w:rsidRPr="00D34B1B" w:rsidRDefault="00FB5FC5" w:rsidP="00FB5FC5">
            <w:pPr>
              <w:pStyle w:val="ab"/>
            </w:pPr>
            <w:r w:rsidRPr="00D34B1B">
              <w:rPr>
                <w:rFonts w:hint="eastAsia"/>
              </w:rPr>
              <w:t>-</w:t>
            </w:r>
            <w:r w:rsidRPr="00D34B1B">
              <w:t>-</w:t>
            </w:r>
          </w:p>
        </w:tc>
        <w:tc>
          <w:tcPr>
            <w:tcW w:w="925" w:type="dxa"/>
            <w:vAlign w:val="center"/>
          </w:tcPr>
          <w:p w14:paraId="4CBC0D1A" w14:textId="6B1D19C3" w:rsidR="00FB5FC5" w:rsidRPr="00D34B1B" w:rsidRDefault="00FB5FC5" w:rsidP="00FB5FC5">
            <w:pPr>
              <w:pStyle w:val="ab"/>
            </w:pPr>
            <w:r w:rsidRPr="00D34B1B">
              <w:rPr>
                <w:rFonts w:hint="eastAsia"/>
              </w:rPr>
              <w:t>9</w:t>
            </w:r>
          </w:p>
        </w:tc>
        <w:tc>
          <w:tcPr>
            <w:tcW w:w="925" w:type="dxa"/>
            <w:vAlign w:val="center"/>
          </w:tcPr>
          <w:p w14:paraId="654F82B3" w14:textId="6D5FA50D" w:rsidR="00FB5FC5" w:rsidRPr="00D34B1B" w:rsidRDefault="00FB5FC5" w:rsidP="00FB5FC5">
            <w:pPr>
              <w:pStyle w:val="ab"/>
            </w:pPr>
            <w:r w:rsidRPr="00D34B1B">
              <w:rPr>
                <w:rFonts w:hint="eastAsia"/>
              </w:rPr>
              <w:t>--</w:t>
            </w:r>
          </w:p>
        </w:tc>
        <w:tc>
          <w:tcPr>
            <w:tcW w:w="949" w:type="dxa"/>
            <w:vAlign w:val="center"/>
          </w:tcPr>
          <w:p w14:paraId="3655E837" w14:textId="0C07D4E2" w:rsidR="00FB5FC5" w:rsidRPr="00D34B1B" w:rsidRDefault="00FB5FC5" w:rsidP="00FB5FC5">
            <w:pPr>
              <w:pStyle w:val="ab"/>
            </w:pPr>
            <w:r w:rsidRPr="00D34B1B">
              <w:rPr>
                <w:rFonts w:hint="eastAsia"/>
              </w:rPr>
              <w:t>5</w:t>
            </w:r>
          </w:p>
        </w:tc>
        <w:tc>
          <w:tcPr>
            <w:tcW w:w="923" w:type="dxa"/>
            <w:vAlign w:val="center"/>
          </w:tcPr>
          <w:p w14:paraId="18BA61FF" w14:textId="56BF67CC" w:rsidR="00FB5FC5" w:rsidRPr="00D34B1B" w:rsidRDefault="00FB5FC5" w:rsidP="00FB5FC5">
            <w:pPr>
              <w:pStyle w:val="ab"/>
            </w:pPr>
            <w:r w:rsidRPr="00D34B1B">
              <w:rPr>
                <w:rFonts w:hint="eastAsia"/>
              </w:rPr>
              <w:t>0</w:t>
            </w:r>
            <w:r w:rsidRPr="00D34B1B">
              <w:t>.115</w:t>
            </w:r>
          </w:p>
        </w:tc>
        <w:tc>
          <w:tcPr>
            <w:tcW w:w="923" w:type="dxa"/>
            <w:vAlign w:val="center"/>
          </w:tcPr>
          <w:p w14:paraId="414E2936" w14:textId="0A712C4C" w:rsidR="00FB5FC5" w:rsidRPr="00D34B1B" w:rsidRDefault="00FB5FC5" w:rsidP="00FB5FC5">
            <w:pPr>
              <w:pStyle w:val="ab"/>
            </w:pPr>
            <w:r w:rsidRPr="00D34B1B">
              <w:rPr>
                <w:rFonts w:hint="eastAsia"/>
              </w:rPr>
              <w:t>0</w:t>
            </w:r>
            <w:r w:rsidRPr="00D34B1B">
              <w:t>.24</w:t>
            </w:r>
          </w:p>
        </w:tc>
      </w:tr>
      <w:tr w:rsidR="00D34B1B" w:rsidRPr="00D34B1B" w14:paraId="257DC1EA" w14:textId="77777777" w:rsidTr="00C84044">
        <w:tc>
          <w:tcPr>
            <w:tcW w:w="923" w:type="dxa"/>
            <w:vMerge/>
            <w:vAlign w:val="center"/>
          </w:tcPr>
          <w:p w14:paraId="16DAB672" w14:textId="77777777" w:rsidR="00FB5FC5" w:rsidRPr="00D34B1B" w:rsidRDefault="00FB5FC5" w:rsidP="00FB5FC5">
            <w:pPr>
              <w:pStyle w:val="ab"/>
            </w:pPr>
          </w:p>
        </w:tc>
        <w:tc>
          <w:tcPr>
            <w:tcW w:w="1207" w:type="dxa"/>
            <w:vMerge/>
            <w:vAlign w:val="center"/>
          </w:tcPr>
          <w:p w14:paraId="5F95F8FC" w14:textId="77777777" w:rsidR="00FB5FC5" w:rsidRPr="00D34B1B" w:rsidRDefault="00FB5FC5" w:rsidP="00FB5FC5">
            <w:pPr>
              <w:pStyle w:val="ab"/>
            </w:pPr>
          </w:p>
        </w:tc>
        <w:tc>
          <w:tcPr>
            <w:tcW w:w="952" w:type="dxa"/>
            <w:vAlign w:val="center"/>
          </w:tcPr>
          <w:p w14:paraId="177DBB45" w14:textId="1E427FD1" w:rsidR="00FB5FC5" w:rsidRPr="00D34B1B" w:rsidRDefault="00FB5FC5" w:rsidP="00FB5FC5">
            <w:pPr>
              <w:pStyle w:val="ab"/>
            </w:pPr>
            <w:r w:rsidRPr="00D34B1B">
              <w:rPr>
                <w:rFonts w:hint="eastAsia"/>
              </w:rPr>
              <w:t>1</w:t>
            </w:r>
            <w:r w:rsidRPr="00D34B1B">
              <w:t>1</w:t>
            </w:r>
            <w:r w:rsidRPr="00D34B1B">
              <w:rPr>
                <w:rFonts w:hint="eastAsia"/>
              </w:rPr>
              <w:t>:</w:t>
            </w:r>
            <w:r w:rsidRPr="00D34B1B">
              <w:t>20</w:t>
            </w:r>
          </w:p>
        </w:tc>
        <w:tc>
          <w:tcPr>
            <w:tcW w:w="1106" w:type="dxa"/>
            <w:vAlign w:val="center"/>
          </w:tcPr>
          <w:p w14:paraId="4D860E72" w14:textId="4052FA6F" w:rsidR="00FB5FC5" w:rsidRPr="00D34B1B" w:rsidRDefault="00FB5FC5" w:rsidP="00FB5FC5">
            <w:pPr>
              <w:pStyle w:val="ab"/>
            </w:pPr>
            <w:r w:rsidRPr="00D34B1B">
              <w:rPr>
                <w:rFonts w:hint="eastAsia"/>
              </w:rPr>
              <w:t>-</w:t>
            </w:r>
            <w:r w:rsidRPr="00D34B1B">
              <w:t>-</w:t>
            </w:r>
          </w:p>
        </w:tc>
        <w:tc>
          <w:tcPr>
            <w:tcW w:w="925" w:type="dxa"/>
            <w:vAlign w:val="center"/>
          </w:tcPr>
          <w:p w14:paraId="2AE51716" w14:textId="79936001" w:rsidR="00FB5FC5" w:rsidRPr="00D34B1B" w:rsidRDefault="00FB5FC5" w:rsidP="00FB5FC5">
            <w:pPr>
              <w:pStyle w:val="ab"/>
            </w:pPr>
            <w:r w:rsidRPr="00D34B1B">
              <w:rPr>
                <w:rFonts w:hint="eastAsia"/>
              </w:rPr>
              <w:t>1</w:t>
            </w:r>
            <w:r w:rsidRPr="00D34B1B">
              <w:t>0</w:t>
            </w:r>
          </w:p>
        </w:tc>
        <w:tc>
          <w:tcPr>
            <w:tcW w:w="925" w:type="dxa"/>
            <w:vAlign w:val="center"/>
          </w:tcPr>
          <w:p w14:paraId="31B38182" w14:textId="7904D857" w:rsidR="00FB5FC5" w:rsidRPr="00D34B1B" w:rsidRDefault="00FB5FC5" w:rsidP="00FB5FC5">
            <w:pPr>
              <w:pStyle w:val="ab"/>
            </w:pPr>
            <w:r w:rsidRPr="00D34B1B">
              <w:rPr>
                <w:rFonts w:hint="eastAsia"/>
              </w:rPr>
              <w:t>--</w:t>
            </w:r>
          </w:p>
        </w:tc>
        <w:tc>
          <w:tcPr>
            <w:tcW w:w="949" w:type="dxa"/>
            <w:vAlign w:val="center"/>
          </w:tcPr>
          <w:p w14:paraId="4E7C1BE3" w14:textId="237EAAC9" w:rsidR="00FB5FC5" w:rsidRPr="00D34B1B" w:rsidRDefault="00FB5FC5" w:rsidP="00FB5FC5">
            <w:pPr>
              <w:pStyle w:val="ab"/>
            </w:pPr>
            <w:r w:rsidRPr="00D34B1B">
              <w:rPr>
                <w:rFonts w:hint="eastAsia"/>
              </w:rPr>
              <w:t>6</w:t>
            </w:r>
          </w:p>
        </w:tc>
        <w:tc>
          <w:tcPr>
            <w:tcW w:w="923" w:type="dxa"/>
            <w:vAlign w:val="center"/>
          </w:tcPr>
          <w:p w14:paraId="0A46AE22" w14:textId="3D59DE19" w:rsidR="00FB5FC5" w:rsidRPr="00D34B1B" w:rsidRDefault="00FB5FC5" w:rsidP="00FB5FC5">
            <w:pPr>
              <w:pStyle w:val="ab"/>
            </w:pPr>
            <w:r w:rsidRPr="00D34B1B">
              <w:rPr>
                <w:rFonts w:hint="eastAsia"/>
              </w:rPr>
              <w:t>0</w:t>
            </w:r>
            <w:r w:rsidRPr="00D34B1B">
              <w:t>.104</w:t>
            </w:r>
          </w:p>
        </w:tc>
        <w:tc>
          <w:tcPr>
            <w:tcW w:w="923" w:type="dxa"/>
            <w:vAlign w:val="center"/>
          </w:tcPr>
          <w:p w14:paraId="5492F996" w14:textId="54826B6F" w:rsidR="00FB5FC5" w:rsidRPr="00D34B1B" w:rsidRDefault="00FB5FC5" w:rsidP="00FB5FC5">
            <w:pPr>
              <w:pStyle w:val="ab"/>
            </w:pPr>
            <w:r w:rsidRPr="00D34B1B">
              <w:rPr>
                <w:rFonts w:hint="eastAsia"/>
              </w:rPr>
              <w:t>0</w:t>
            </w:r>
            <w:r w:rsidRPr="00D34B1B">
              <w:t>.29</w:t>
            </w:r>
          </w:p>
        </w:tc>
      </w:tr>
      <w:tr w:rsidR="00D34B1B" w:rsidRPr="00D34B1B" w14:paraId="48726DBC" w14:textId="77777777" w:rsidTr="00C84044">
        <w:tc>
          <w:tcPr>
            <w:tcW w:w="923" w:type="dxa"/>
            <w:vMerge/>
            <w:vAlign w:val="center"/>
          </w:tcPr>
          <w:p w14:paraId="1B8E7004" w14:textId="77777777" w:rsidR="00FB5FC5" w:rsidRPr="00D34B1B" w:rsidRDefault="00FB5FC5" w:rsidP="00FB5FC5">
            <w:pPr>
              <w:pStyle w:val="ab"/>
            </w:pPr>
          </w:p>
        </w:tc>
        <w:tc>
          <w:tcPr>
            <w:tcW w:w="1207" w:type="dxa"/>
            <w:vMerge/>
            <w:vAlign w:val="center"/>
          </w:tcPr>
          <w:p w14:paraId="426C1AAD" w14:textId="77777777" w:rsidR="00FB5FC5" w:rsidRPr="00D34B1B" w:rsidRDefault="00FB5FC5" w:rsidP="00FB5FC5">
            <w:pPr>
              <w:pStyle w:val="ab"/>
            </w:pPr>
          </w:p>
        </w:tc>
        <w:tc>
          <w:tcPr>
            <w:tcW w:w="952" w:type="dxa"/>
            <w:vAlign w:val="center"/>
          </w:tcPr>
          <w:p w14:paraId="484834CA" w14:textId="21EFB9A1" w:rsidR="00FB5FC5" w:rsidRPr="00D34B1B" w:rsidRDefault="00FB5FC5" w:rsidP="00FB5FC5">
            <w:pPr>
              <w:pStyle w:val="ab"/>
            </w:pPr>
            <w:r w:rsidRPr="00D34B1B">
              <w:rPr>
                <w:rFonts w:hint="eastAsia"/>
              </w:rPr>
              <w:t>1</w:t>
            </w:r>
            <w:r w:rsidRPr="00D34B1B">
              <w:t>2</w:t>
            </w:r>
            <w:r w:rsidRPr="00D34B1B">
              <w:rPr>
                <w:rFonts w:hint="eastAsia"/>
              </w:rPr>
              <w:t>:</w:t>
            </w:r>
            <w:r w:rsidRPr="00D34B1B">
              <w:t>10</w:t>
            </w:r>
          </w:p>
        </w:tc>
        <w:tc>
          <w:tcPr>
            <w:tcW w:w="1106" w:type="dxa"/>
            <w:vAlign w:val="center"/>
          </w:tcPr>
          <w:p w14:paraId="151E1056" w14:textId="1DE6BE92" w:rsidR="00FB5FC5" w:rsidRPr="00D34B1B" w:rsidRDefault="00FB5FC5" w:rsidP="00FB5FC5">
            <w:pPr>
              <w:pStyle w:val="ab"/>
            </w:pPr>
            <w:r w:rsidRPr="00D34B1B">
              <w:rPr>
                <w:rFonts w:hint="eastAsia"/>
              </w:rPr>
              <w:t>-</w:t>
            </w:r>
            <w:r w:rsidRPr="00D34B1B">
              <w:t>-</w:t>
            </w:r>
          </w:p>
        </w:tc>
        <w:tc>
          <w:tcPr>
            <w:tcW w:w="925" w:type="dxa"/>
            <w:vAlign w:val="center"/>
          </w:tcPr>
          <w:p w14:paraId="3D657CBF" w14:textId="25D6FC27" w:rsidR="00FB5FC5" w:rsidRPr="00D34B1B" w:rsidRDefault="00FB5FC5" w:rsidP="00FB5FC5">
            <w:pPr>
              <w:pStyle w:val="ab"/>
            </w:pPr>
            <w:r w:rsidRPr="00D34B1B">
              <w:rPr>
                <w:rFonts w:hint="eastAsia"/>
              </w:rPr>
              <w:t>9</w:t>
            </w:r>
          </w:p>
        </w:tc>
        <w:tc>
          <w:tcPr>
            <w:tcW w:w="925" w:type="dxa"/>
            <w:vAlign w:val="center"/>
          </w:tcPr>
          <w:p w14:paraId="796F8C7E" w14:textId="5987E29E" w:rsidR="00FB5FC5" w:rsidRPr="00D34B1B" w:rsidRDefault="00FB5FC5" w:rsidP="00FB5FC5">
            <w:pPr>
              <w:pStyle w:val="ab"/>
            </w:pPr>
            <w:r w:rsidRPr="00D34B1B">
              <w:rPr>
                <w:rFonts w:hint="eastAsia"/>
              </w:rPr>
              <w:t>--</w:t>
            </w:r>
          </w:p>
        </w:tc>
        <w:tc>
          <w:tcPr>
            <w:tcW w:w="949" w:type="dxa"/>
            <w:vAlign w:val="center"/>
          </w:tcPr>
          <w:p w14:paraId="476DA733" w14:textId="4D6A9BD6" w:rsidR="00FB5FC5" w:rsidRPr="00D34B1B" w:rsidRDefault="00FB5FC5" w:rsidP="00FB5FC5">
            <w:pPr>
              <w:pStyle w:val="ab"/>
            </w:pPr>
            <w:r w:rsidRPr="00D34B1B">
              <w:rPr>
                <w:rFonts w:hint="eastAsia"/>
              </w:rPr>
              <w:t>6</w:t>
            </w:r>
          </w:p>
        </w:tc>
        <w:tc>
          <w:tcPr>
            <w:tcW w:w="923" w:type="dxa"/>
            <w:vAlign w:val="center"/>
          </w:tcPr>
          <w:p w14:paraId="54B418E2" w14:textId="35401B44" w:rsidR="00FB5FC5" w:rsidRPr="00D34B1B" w:rsidRDefault="00FB5FC5" w:rsidP="00FB5FC5">
            <w:pPr>
              <w:pStyle w:val="ab"/>
            </w:pPr>
            <w:r w:rsidRPr="00D34B1B">
              <w:rPr>
                <w:rFonts w:hint="eastAsia"/>
              </w:rPr>
              <w:t>0</w:t>
            </w:r>
            <w:r w:rsidRPr="00D34B1B">
              <w:t>.098</w:t>
            </w:r>
          </w:p>
        </w:tc>
        <w:tc>
          <w:tcPr>
            <w:tcW w:w="923" w:type="dxa"/>
            <w:vAlign w:val="center"/>
          </w:tcPr>
          <w:p w14:paraId="1C2B6946" w14:textId="0375E210" w:rsidR="00FB5FC5" w:rsidRPr="00D34B1B" w:rsidRDefault="00FB5FC5" w:rsidP="00FB5FC5">
            <w:pPr>
              <w:pStyle w:val="ab"/>
            </w:pPr>
            <w:r w:rsidRPr="00D34B1B">
              <w:rPr>
                <w:rFonts w:hint="eastAsia"/>
              </w:rPr>
              <w:t>0</w:t>
            </w:r>
            <w:r w:rsidRPr="00D34B1B">
              <w:t>.19</w:t>
            </w:r>
          </w:p>
        </w:tc>
      </w:tr>
      <w:tr w:rsidR="00D34B1B" w:rsidRPr="00D34B1B" w14:paraId="269F2ED2" w14:textId="77777777" w:rsidTr="00107947">
        <w:tc>
          <w:tcPr>
            <w:tcW w:w="923" w:type="dxa"/>
            <w:vMerge/>
            <w:vAlign w:val="center"/>
          </w:tcPr>
          <w:p w14:paraId="68E88DD3" w14:textId="77777777" w:rsidR="00FB5FC5" w:rsidRPr="00D34B1B" w:rsidRDefault="00FB5FC5" w:rsidP="00C84044">
            <w:pPr>
              <w:pStyle w:val="ab"/>
            </w:pPr>
          </w:p>
        </w:tc>
        <w:tc>
          <w:tcPr>
            <w:tcW w:w="2159" w:type="dxa"/>
            <w:gridSpan w:val="2"/>
            <w:vAlign w:val="center"/>
          </w:tcPr>
          <w:p w14:paraId="5A89C99C" w14:textId="4C62B256" w:rsidR="00FB5FC5" w:rsidRPr="00D34B1B" w:rsidRDefault="00FB5FC5" w:rsidP="00C84044">
            <w:pPr>
              <w:pStyle w:val="ab"/>
            </w:pPr>
            <w:r w:rsidRPr="00D34B1B">
              <w:rPr>
                <w:rFonts w:hint="eastAsia"/>
              </w:rPr>
              <w:t>范围</w:t>
            </w:r>
            <w:r w:rsidRPr="00D34B1B">
              <w:rPr>
                <w:rFonts w:hint="eastAsia"/>
              </w:rPr>
              <w:t>/</w:t>
            </w:r>
            <w:r w:rsidRPr="00D34B1B">
              <w:rPr>
                <w:rFonts w:hint="eastAsia"/>
              </w:rPr>
              <w:t>平均值</w:t>
            </w:r>
          </w:p>
        </w:tc>
        <w:tc>
          <w:tcPr>
            <w:tcW w:w="1106" w:type="dxa"/>
            <w:vAlign w:val="center"/>
          </w:tcPr>
          <w:p w14:paraId="73085071" w14:textId="32DF602C" w:rsidR="00FB5FC5" w:rsidRPr="00D34B1B" w:rsidRDefault="00FB5FC5" w:rsidP="00C84044">
            <w:pPr>
              <w:pStyle w:val="ab"/>
            </w:pPr>
            <w:r w:rsidRPr="00D34B1B">
              <w:rPr>
                <w:rFonts w:hint="eastAsia"/>
              </w:rPr>
              <w:t>-</w:t>
            </w:r>
            <w:r w:rsidRPr="00D34B1B">
              <w:t>-</w:t>
            </w:r>
          </w:p>
        </w:tc>
        <w:tc>
          <w:tcPr>
            <w:tcW w:w="925" w:type="dxa"/>
            <w:vAlign w:val="center"/>
          </w:tcPr>
          <w:p w14:paraId="2102F909" w14:textId="43942C53" w:rsidR="00FB5FC5" w:rsidRPr="00D34B1B" w:rsidRDefault="00FB5FC5" w:rsidP="00C84044">
            <w:pPr>
              <w:pStyle w:val="ab"/>
            </w:pPr>
            <w:r w:rsidRPr="00D34B1B">
              <w:rPr>
                <w:rFonts w:hint="eastAsia"/>
              </w:rPr>
              <w:t>9</w:t>
            </w:r>
          </w:p>
        </w:tc>
        <w:tc>
          <w:tcPr>
            <w:tcW w:w="925" w:type="dxa"/>
            <w:vAlign w:val="center"/>
          </w:tcPr>
          <w:p w14:paraId="0A189D06" w14:textId="360BFCC5" w:rsidR="00FB5FC5" w:rsidRPr="00D34B1B" w:rsidRDefault="00FB5FC5" w:rsidP="00C84044">
            <w:pPr>
              <w:pStyle w:val="ab"/>
            </w:pPr>
            <w:r w:rsidRPr="00D34B1B">
              <w:rPr>
                <w:rFonts w:hint="eastAsia"/>
              </w:rPr>
              <w:t>--</w:t>
            </w:r>
          </w:p>
        </w:tc>
        <w:tc>
          <w:tcPr>
            <w:tcW w:w="949" w:type="dxa"/>
            <w:vAlign w:val="center"/>
          </w:tcPr>
          <w:p w14:paraId="6D4C9EFB" w14:textId="0DE95123" w:rsidR="00FB5FC5" w:rsidRPr="00D34B1B" w:rsidRDefault="00FB5FC5" w:rsidP="00C84044">
            <w:pPr>
              <w:pStyle w:val="ab"/>
            </w:pPr>
            <w:r w:rsidRPr="00D34B1B">
              <w:rPr>
                <w:rFonts w:hint="eastAsia"/>
              </w:rPr>
              <w:t>6</w:t>
            </w:r>
          </w:p>
        </w:tc>
        <w:tc>
          <w:tcPr>
            <w:tcW w:w="923" w:type="dxa"/>
            <w:vAlign w:val="center"/>
          </w:tcPr>
          <w:p w14:paraId="2F7BFF0B" w14:textId="47B89C44" w:rsidR="00FB5FC5" w:rsidRPr="00D34B1B" w:rsidRDefault="00FB5FC5" w:rsidP="00C84044">
            <w:pPr>
              <w:pStyle w:val="ab"/>
            </w:pPr>
            <w:r w:rsidRPr="00D34B1B">
              <w:rPr>
                <w:rFonts w:hint="eastAsia"/>
              </w:rPr>
              <w:t>0</w:t>
            </w:r>
            <w:r w:rsidRPr="00D34B1B">
              <w:t>.109</w:t>
            </w:r>
          </w:p>
        </w:tc>
        <w:tc>
          <w:tcPr>
            <w:tcW w:w="923" w:type="dxa"/>
            <w:vAlign w:val="center"/>
          </w:tcPr>
          <w:p w14:paraId="42F40636" w14:textId="4F0EFA2A" w:rsidR="00FB5FC5" w:rsidRPr="00D34B1B" w:rsidRDefault="00FB5FC5" w:rsidP="00C84044">
            <w:pPr>
              <w:pStyle w:val="ab"/>
            </w:pPr>
            <w:r w:rsidRPr="00D34B1B">
              <w:rPr>
                <w:rFonts w:hint="eastAsia"/>
              </w:rPr>
              <w:t>0</w:t>
            </w:r>
            <w:r w:rsidRPr="00D34B1B">
              <w:t>.24</w:t>
            </w:r>
          </w:p>
        </w:tc>
      </w:tr>
      <w:tr w:rsidR="00D34B1B" w:rsidRPr="00D34B1B" w14:paraId="386C375F" w14:textId="77777777" w:rsidTr="00445A58">
        <w:tc>
          <w:tcPr>
            <w:tcW w:w="3082" w:type="dxa"/>
            <w:gridSpan w:val="3"/>
            <w:vAlign w:val="center"/>
          </w:tcPr>
          <w:p w14:paraId="1A5EAD81" w14:textId="1CD8FF39" w:rsidR="00FB5FC5" w:rsidRPr="00D34B1B" w:rsidRDefault="00FB5FC5" w:rsidP="00C84044">
            <w:pPr>
              <w:pStyle w:val="ab"/>
            </w:pPr>
            <w:r w:rsidRPr="00D34B1B">
              <w:rPr>
                <w:rFonts w:hint="eastAsia"/>
              </w:rPr>
              <w:t>《污水综合排放标准》（</w:t>
            </w:r>
            <w:r w:rsidRPr="00D34B1B">
              <w:rPr>
                <w:rFonts w:hint="eastAsia"/>
              </w:rPr>
              <w:t>GB</w:t>
            </w:r>
            <w:r w:rsidRPr="00D34B1B">
              <w:t>8978</w:t>
            </w:r>
            <w:r w:rsidRPr="00D34B1B">
              <w:rPr>
                <w:rFonts w:hint="eastAsia"/>
              </w:rPr>
              <w:t>-</w:t>
            </w:r>
            <w:r w:rsidRPr="00D34B1B">
              <w:t>1996</w:t>
            </w:r>
            <w:r w:rsidRPr="00D34B1B">
              <w:rPr>
                <w:rFonts w:hint="eastAsia"/>
              </w:rPr>
              <w:t>）一级标准</w:t>
            </w:r>
          </w:p>
        </w:tc>
        <w:tc>
          <w:tcPr>
            <w:tcW w:w="1106" w:type="dxa"/>
            <w:vAlign w:val="center"/>
          </w:tcPr>
          <w:p w14:paraId="3D32FF3C" w14:textId="45307905" w:rsidR="00FB5FC5" w:rsidRPr="00D34B1B" w:rsidRDefault="00FB5FC5" w:rsidP="00C84044">
            <w:pPr>
              <w:pStyle w:val="ab"/>
            </w:pPr>
            <w:r w:rsidRPr="00D34B1B">
              <w:rPr>
                <w:rFonts w:hint="eastAsia"/>
              </w:rPr>
              <w:t>6~</w:t>
            </w:r>
            <w:r w:rsidRPr="00D34B1B">
              <w:t>9</w:t>
            </w:r>
          </w:p>
        </w:tc>
        <w:tc>
          <w:tcPr>
            <w:tcW w:w="925" w:type="dxa"/>
            <w:vAlign w:val="center"/>
          </w:tcPr>
          <w:p w14:paraId="687684AD" w14:textId="1262CE59" w:rsidR="00FB5FC5" w:rsidRPr="00D34B1B" w:rsidRDefault="00FB5FC5" w:rsidP="00C84044">
            <w:pPr>
              <w:pStyle w:val="ab"/>
            </w:pPr>
            <w:r w:rsidRPr="00D34B1B">
              <w:rPr>
                <w:rFonts w:hint="eastAsia"/>
              </w:rPr>
              <w:t>7</w:t>
            </w:r>
            <w:r w:rsidRPr="00D34B1B">
              <w:t>0</w:t>
            </w:r>
          </w:p>
        </w:tc>
        <w:tc>
          <w:tcPr>
            <w:tcW w:w="925" w:type="dxa"/>
            <w:vAlign w:val="center"/>
          </w:tcPr>
          <w:p w14:paraId="25CCBF8F" w14:textId="6AC6C46B" w:rsidR="00FB5FC5" w:rsidRPr="00D34B1B" w:rsidRDefault="00FB5FC5" w:rsidP="00C84044">
            <w:pPr>
              <w:pStyle w:val="ab"/>
            </w:pPr>
            <w:r w:rsidRPr="00D34B1B">
              <w:rPr>
                <w:rFonts w:hint="eastAsia"/>
              </w:rPr>
              <w:t>1</w:t>
            </w:r>
            <w:r w:rsidRPr="00D34B1B">
              <w:t>0</w:t>
            </w:r>
          </w:p>
        </w:tc>
        <w:tc>
          <w:tcPr>
            <w:tcW w:w="949" w:type="dxa"/>
            <w:vAlign w:val="center"/>
          </w:tcPr>
          <w:p w14:paraId="3ADD9B34" w14:textId="35B09528" w:rsidR="00FB5FC5" w:rsidRPr="00D34B1B" w:rsidRDefault="00FB5FC5" w:rsidP="00C84044">
            <w:pPr>
              <w:pStyle w:val="ab"/>
            </w:pPr>
            <w:r w:rsidRPr="00D34B1B">
              <w:rPr>
                <w:rFonts w:hint="eastAsia"/>
              </w:rPr>
              <w:t>1</w:t>
            </w:r>
            <w:r w:rsidRPr="00D34B1B">
              <w:t>00</w:t>
            </w:r>
          </w:p>
        </w:tc>
        <w:tc>
          <w:tcPr>
            <w:tcW w:w="923" w:type="dxa"/>
            <w:vAlign w:val="center"/>
          </w:tcPr>
          <w:p w14:paraId="6297F3F4" w14:textId="609E91B0" w:rsidR="00FB5FC5" w:rsidRPr="00D34B1B" w:rsidRDefault="00FB5FC5" w:rsidP="00C84044">
            <w:pPr>
              <w:pStyle w:val="ab"/>
            </w:pPr>
            <w:r w:rsidRPr="00D34B1B">
              <w:rPr>
                <w:rFonts w:hint="eastAsia"/>
              </w:rPr>
              <w:t>1</w:t>
            </w:r>
            <w:r w:rsidRPr="00D34B1B">
              <w:t>5</w:t>
            </w:r>
          </w:p>
        </w:tc>
        <w:tc>
          <w:tcPr>
            <w:tcW w:w="923" w:type="dxa"/>
            <w:vAlign w:val="center"/>
          </w:tcPr>
          <w:p w14:paraId="7A76BE37" w14:textId="1735FCC7" w:rsidR="00FB5FC5" w:rsidRPr="00D34B1B" w:rsidRDefault="00FB5FC5" w:rsidP="00C84044">
            <w:pPr>
              <w:pStyle w:val="ab"/>
            </w:pPr>
            <w:r w:rsidRPr="00D34B1B">
              <w:rPr>
                <w:rFonts w:hint="eastAsia"/>
              </w:rPr>
              <w:t>0</w:t>
            </w:r>
            <w:r w:rsidRPr="00D34B1B">
              <w:t>.5</w:t>
            </w:r>
          </w:p>
        </w:tc>
      </w:tr>
    </w:tbl>
    <w:p w14:paraId="1004EA2C" w14:textId="473AC624" w:rsidR="00C84044" w:rsidRPr="00D34B1B" w:rsidRDefault="005A6737" w:rsidP="00FB5FC5">
      <w:pPr>
        <w:pStyle w:val="ad"/>
        <w:ind w:firstLine="422"/>
        <w:rPr>
          <w:b/>
          <w:bCs/>
        </w:rPr>
      </w:pPr>
      <w:r w:rsidRPr="00D34B1B">
        <w:rPr>
          <w:rFonts w:hint="eastAsia"/>
          <w:b/>
          <w:bCs/>
        </w:rPr>
        <w:t>注：采用标准引用验收调查报告引用标准。</w:t>
      </w:r>
    </w:p>
    <w:p w14:paraId="006AC1CD" w14:textId="7FFD4D0F" w:rsidR="006545E0" w:rsidRPr="00D34B1B" w:rsidRDefault="00AD45DC" w:rsidP="00763F7E">
      <w:pPr>
        <w:ind w:firstLine="480"/>
      </w:pPr>
      <w:r w:rsidRPr="00D34B1B">
        <w:rPr>
          <w:rFonts w:hint="eastAsia"/>
        </w:rPr>
        <w:t>验收</w:t>
      </w:r>
      <w:r w:rsidR="006545E0" w:rsidRPr="00D34B1B">
        <w:rPr>
          <w:rFonts w:hint="eastAsia"/>
        </w:rPr>
        <w:t>监测结果表明，恒顺磷矿矿井废水、生活污水经处理后排放口各项水质</w:t>
      </w:r>
      <w:r w:rsidR="006545E0" w:rsidRPr="00D34B1B">
        <w:t>指标</w:t>
      </w:r>
      <w:r w:rsidR="008D5D34" w:rsidRPr="00D34B1B">
        <w:rPr>
          <w:rFonts w:hint="eastAsia"/>
        </w:rPr>
        <w:t>满足</w:t>
      </w:r>
      <w:r w:rsidR="006545E0" w:rsidRPr="00D34B1B">
        <w:rPr>
          <w:rFonts w:hint="eastAsia"/>
        </w:rPr>
        <w:t>《污水综合排放标准》</w:t>
      </w:r>
      <w:r w:rsidR="00763F7E" w:rsidRPr="00D34B1B">
        <w:rPr>
          <w:rFonts w:hint="eastAsia"/>
        </w:rPr>
        <w:t>（</w:t>
      </w:r>
      <w:r w:rsidR="00763F7E" w:rsidRPr="00D34B1B">
        <w:rPr>
          <w:rFonts w:hint="eastAsia"/>
        </w:rPr>
        <w:t>GB</w:t>
      </w:r>
      <w:r w:rsidR="00763F7E" w:rsidRPr="00D34B1B">
        <w:t>8978</w:t>
      </w:r>
      <w:r w:rsidR="00763F7E" w:rsidRPr="00D34B1B">
        <w:rPr>
          <w:rFonts w:hint="eastAsia"/>
        </w:rPr>
        <w:t>-</w:t>
      </w:r>
      <w:r w:rsidR="00763F7E" w:rsidRPr="00D34B1B">
        <w:t>1996</w:t>
      </w:r>
      <w:r w:rsidR="00763F7E" w:rsidRPr="00D34B1B">
        <w:rPr>
          <w:rFonts w:hint="eastAsia"/>
        </w:rPr>
        <w:t>）中</w:t>
      </w:r>
      <w:r w:rsidR="006545E0" w:rsidRPr="00D34B1B">
        <w:rPr>
          <w:rFonts w:hint="eastAsia"/>
        </w:rPr>
        <w:t>一级标准要求</w:t>
      </w:r>
      <w:r w:rsidR="00763F7E" w:rsidRPr="00D34B1B">
        <w:rPr>
          <w:rFonts w:hint="eastAsia"/>
        </w:rPr>
        <w:t>，项目原有工程在项目验收期间，废水</w:t>
      </w:r>
      <w:r w:rsidR="00FB5FC5" w:rsidRPr="00D34B1B">
        <w:rPr>
          <w:rFonts w:hint="eastAsia"/>
        </w:rPr>
        <w:t>可</w:t>
      </w:r>
      <w:r w:rsidR="00763F7E" w:rsidRPr="00D34B1B">
        <w:rPr>
          <w:rFonts w:hint="eastAsia"/>
        </w:rPr>
        <w:t>达标排放。</w:t>
      </w:r>
    </w:p>
    <w:p w14:paraId="7CEDAC63" w14:textId="2A6812FD" w:rsidR="00FB5FC5" w:rsidRPr="00D34B1B" w:rsidRDefault="00FB5FC5" w:rsidP="00763F7E">
      <w:pPr>
        <w:ind w:firstLine="480"/>
      </w:pPr>
      <w:r w:rsidRPr="00D34B1B">
        <w:rPr>
          <w:rFonts w:hint="eastAsia"/>
        </w:rPr>
        <w:t>矿山日常运营期间，湖北恒顺矿业有限公司委托了第三方机构（湖北景深安全技术有限公司）对恒顺磷矿生产废水进行的日常监测，本次评价选取矿山</w:t>
      </w:r>
      <w:r w:rsidRPr="00D34B1B">
        <w:rPr>
          <w:rFonts w:hint="eastAsia"/>
        </w:rPr>
        <w:t>2</w:t>
      </w:r>
      <w:r w:rsidRPr="00D34B1B">
        <w:t>021</w:t>
      </w:r>
      <w:r w:rsidRPr="00D34B1B">
        <w:rPr>
          <w:rFonts w:hint="eastAsia"/>
        </w:rPr>
        <w:t>年日常监测数据进行对比分析。</w:t>
      </w:r>
    </w:p>
    <w:p w14:paraId="71A77C57" w14:textId="77777777" w:rsidR="00647763" w:rsidRPr="00D34B1B" w:rsidRDefault="00647763" w:rsidP="00647763">
      <w:pPr>
        <w:ind w:firstLine="480"/>
      </w:pPr>
      <w:r w:rsidRPr="00D34B1B">
        <w:rPr>
          <w:rFonts w:hint="eastAsia"/>
        </w:rPr>
        <w:t>具体监测情况如下：</w:t>
      </w:r>
    </w:p>
    <w:p w14:paraId="415A11C3" w14:textId="77777777" w:rsidR="00647763" w:rsidRPr="00D34B1B" w:rsidRDefault="00647763" w:rsidP="00647763">
      <w:pPr>
        <w:ind w:firstLine="480"/>
      </w:pPr>
      <w:r w:rsidRPr="00D34B1B">
        <w:rPr>
          <w:rFonts w:hint="eastAsia"/>
        </w:rPr>
        <w:t>（</w:t>
      </w:r>
      <w:r w:rsidRPr="00D34B1B">
        <w:rPr>
          <w:rFonts w:hint="eastAsia"/>
        </w:rPr>
        <w:t>1</w:t>
      </w:r>
      <w:r w:rsidRPr="00D34B1B">
        <w:rPr>
          <w:rFonts w:hint="eastAsia"/>
        </w:rPr>
        <w:t>）监测点位及监测项目</w:t>
      </w:r>
    </w:p>
    <w:p w14:paraId="398ABC6C" w14:textId="77777777" w:rsidR="00FE5C83" w:rsidRPr="00D34B1B" w:rsidRDefault="00FE5C83" w:rsidP="00647763">
      <w:pPr>
        <w:pStyle w:val="a9"/>
      </w:pPr>
    </w:p>
    <w:p w14:paraId="37683EEE" w14:textId="5377E4A0" w:rsidR="00647763" w:rsidRPr="00D34B1B" w:rsidRDefault="00647763" w:rsidP="00647763">
      <w:pPr>
        <w:pStyle w:val="a9"/>
      </w:pPr>
      <w:r w:rsidRPr="00D34B1B">
        <w:rPr>
          <w:rFonts w:hint="eastAsia"/>
        </w:rPr>
        <w:lastRenderedPageBreak/>
        <w:t>表</w:t>
      </w:r>
      <w:r w:rsidRPr="00D34B1B">
        <w:t>2.10</w:t>
      </w:r>
      <w:r w:rsidRPr="00D34B1B">
        <w:rPr>
          <w:rFonts w:hint="eastAsia"/>
        </w:rPr>
        <w:t>-</w:t>
      </w:r>
      <w:r w:rsidRPr="00D34B1B">
        <w:t xml:space="preserve">3  </w:t>
      </w:r>
      <w:r w:rsidRPr="00D34B1B">
        <w:rPr>
          <w:rFonts w:hint="eastAsia"/>
        </w:rPr>
        <w:t>监测点位及监测项目</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01"/>
        <w:gridCol w:w="2693"/>
        <w:gridCol w:w="5039"/>
      </w:tblGrid>
      <w:tr w:rsidR="00D34B1B" w:rsidRPr="00D34B1B" w14:paraId="2886E410" w14:textId="77777777" w:rsidTr="004B446D">
        <w:tc>
          <w:tcPr>
            <w:tcW w:w="1101" w:type="dxa"/>
            <w:vAlign w:val="center"/>
          </w:tcPr>
          <w:p w14:paraId="3543092D" w14:textId="77777777" w:rsidR="00647763" w:rsidRPr="00D34B1B" w:rsidRDefault="00647763" w:rsidP="004B446D">
            <w:pPr>
              <w:pStyle w:val="ab"/>
            </w:pPr>
            <w:r w:rsidRPr="00D34B1B">
              <w:rPr>
                <w:rFonts w:hint="eastAsia"/>
              </w:rPr>
              <w:t>类别</w:t>
            </w:r>
          </w:p>
        </w:tc>
        <w:tc>
          <w:tcPr>
            <w:tcW w:w="2693" w:type="dxa"/>
            <w:vAlign w:val="center"/>
          </w:tcPr>
          <w:p w14:paraId="67C3DF95" w14:textId="77777777" w:rsidR="00647763" w:rsidRPr="00D34B1B" w:rsidRDefault="00647763" w:rsidP="004B446D">
            <w:pPr>
              <w:pStyle w:val="ab"/>
            </w:pPr>
            <w:r w:rsidRPr="00D34B1B">
              <w:rPr>
                <w:rFonts w:hint="eastAsia"/>
              </w:rPr>
              <w:t>监测点位</w:t>
            </w:r>
          </w:p>
        </w:tc>
        <w:tc>
          <w:tcPr>
            <w:tcW w:w="5039" w:type="dxa"/>
            <w:vAlign w:val="center"/>
          </w:tcPr>
          <w:p w14:paraId="606547F8" w14:textId="77777777" w:rsidR="00647763" w:rsidRPr="00D34B1B" w:rsidRDefault="00647763" w:rsidP="004B446D">
            <w:pPr>
              <w:pStyle w:val="ab"/>
            </w:pPr>
            <w:r w:rsidRPr="00D34B1B">
              <w:rPr>
                <w:rFonts w:hint="eastAsia"/>
              </w:rPr>
              <w:t>监测项目</w:t>
            </w:r>
          </w:p>
        </w:tc>
      </w:tr>
      <w:tr w:rsidR="00D34B1B" w:rsidRPr="00D34B1B" w14:paraId="7E32A6DF" w14:textId="77777777" w:rsidTr="004B446D">
        <w:tc>
          <w:tcPr>
            <w:tcW w:w="1101" w:type="dxa"/>
            <w:vMerge w:val="restart"/>
            <w:vAlign w:val="center"/>
          </w:tcPr>
          <w:p w14:paraId="59E81406" w14:textId="77777777" w:rsidR="00647763" w:rsidRPr="00D34B1B" w:rsidRDefault="00647763" w:rsidP="004B446D">
            <w:pPr>
              <w:pStyle w:val="ab"/>
            </w:pPr>
            <w:r w:rsidRPr="00D34B1B">
              <w:rPr>
                <w:rFonts w:hint="eastAsia"/>
              </w:rPr>
              <w:t>废水</w:t>
            </w:r>
          </w:p>
        </w:tc>
        <w:tc>
          <w:tcPr>
            <w:tcW w:w="2693" w:type="dxa"/>
            <w:vAlign w:val="center"/>
          </w:tcPr>
          <w:p w14:paraId="37551EB2" w14:textId="77777777" w:rsidR="00647763" w:rsidRPr="00D34B1B" w:rsidRDefault="00647763" w:rsidP="004B446D">
            <w:pPr>
              <w:pStyle w:val="ab"/>
            </w:pPr>
            <w:r w:rsidRPr="00D34B1B">
              <w:rPr>
                <w:rFonts w:hint="eastAsia"/>
              </w:rPr>
              <w:t>生活污水排口（</w:t>
            </w:r>
            <w:r w:rsidRPr="00D34B1B">
              <w:rPr>
                <w:rFonts w:hint="eastAsia"/>
              </w:rPr>
              <w:t>W</w:t>
            </w:r>
            <w:r w:rsidRPr="00D34B1B">
              <w:t>1</w:t>
            </w:r>
            <w:r w:rsidRPr="00D34B1B">
              <w:rPr>
                <w:rFonts w:hint="eastAsia"/>
              </w:rPr>
              <w:t>）</w:t>
            </w:r>
          </w:p>
        </w:tc>
        <w:tc>
          <w:tcPr>
            <w:tcW w:w="5039" w:type="dxa"/>
            <w:vAlign w:val="center"/>
          </w:tcPr>
          <w:p w14:paraId="57875772" w14:textId="77777777" w:rsidR="00647763" w:rsidRPr="00D34B1B" w:rsidRDefault="00647763" w:rsidP="004B446D">
            <w:pPr>
              <w:pStyle w:val="ab"/>
            </w:pPr>
            <w:r w:rsidRPr="00D34B1B">
              <w:rPr>
                <w:rFonts w:hint="eastAsia"/>
              </w:rPr>
              <w:t>p</w:t>
            </w:r>
            <w:r w:rsidRPr="00D34B1B">
              <w:t>H</w:t>
            </w:r>
            <w:r w:rsidRPr="00D34B1B">
              <w:rPr>
                <w:rFonts w:hint="eastAsia"/>
              </w:rPr>
              <w:t>、化学需氧量、氨氮、总磷、悬浮物、动植物油</w:t>
            </w:r>
          </w:p>
        </w:tc>
      </w:tr>
      <w:tr w:rsidR="00647763" w:rsidRPr="00D34B1B" w14:paraId="61DB9397" w14:textId="77777777" w:rsidTr="004B446D">
        <w:tc>
          <w:tcPr>
            <w:tcW w:w="1101" w:type="dxa"/>
            <w:vMerge/>
            <w:vAlign w:val="center"/>
          </w:tcPr>
          <w:p w14:paraId="7838BFE1" w14:textId="77777777" w:rsidR="00647763" w:rsidRPr="00D34B1B" w:rsidRDefault="00647763" w:rsidP="004B446D">
            <w:pPr>
              <w:pStyle w:val="ab"/>
            </w:pPr>
          </w:p>
        </w:tc>
        <w:tc>
          <w:tcPr>
            <w:tcW w:w="2693" w:type="dxa"/>
            <w:vAlign w:val="center"/>
          </w:tcPr>
          <w:p w14:paraId="34261925" w14:textId="77777777" w:rsidR="00647763" w:rsidRPr="00D34B1B" w:rsidRDefault="00647763" w:rsidP="004B446D">
            <w:pPr>
              <w:pStyle w:val="ab"/>
            </w:pPr>
            <w:r w:rsidRPr="00D34B1B">
              <w:rPr>
                <w:rFonts w:hint="eastAsia"/>
              </w:rPr>
              <w:t>矿井涌水排口（</w:t>
            </w:r>
            <w:r w:rsidRPr="00D34B1B">
              <w:rPr>
                <w:rFonts w:hint="eastAsia"/>
              </w:rPr>
              <w:t>W</w:t>
            </w:r>
            <w:r w:rsidRPr="00D34B1B">
              <w:t>2</w:t>
            </w:r>
            <w:r w:rsidRPr="00D34B1B">
              <w:rPr>
                <w:rFonts w:hint="eastAsia"/>
              </w:rPr>
              <w:t>）</w:t>
            </w:r>
          </w:p>
        </w:tc>
        <w:tc>
          <w:tcPr>
            <w:tcW w:w="5039" w:type="dxa"/>
            <w:vAlign w:val="center"/>
          </w:tcPr>
          <w:p w14:paraId="349F6467" w14:textId="77777777" w:rsidR="00647763" w:rsidRPr="00D34B1B" w:rsidRDefault="00647763" w:rsidP="004B446D">
            <w:pPr>
              <w:pStyle w:val="ab"/>
            </w:pPr>
            <w:r w:rsidRPr="00D34B1B">
              <w:rPr>
                <w:rFonts w:hint="eastAsia"/>
              </w:rPr>
              <w:t>p</w:t>
            </w:r>
            <w:r w:rsidRPr="00D34B1B">
              <w:t>H</w:t>
            </w:r>
            <w:r w:rsidRPr="00D34B1B">
              <w:rPr>
                <w:rFonts w:hint="eastAsia"/>
              </w:rPr>
              <w:t>、化学需氧量、氨氮、总磷、悬浮物、氟化物</w:t>
            </w:r>
          </w:p>
        </w:tc>
      </w:tr>
    </w:tbl>
    <w:p w14:paraId="3FB9EF55" w14:textId="77777777" w:rsidR="00647763" w:rsidRPr="00D34B1B" w:rsidRDefault="00647763" w:rsidP="00647763">
      <w:pPr>
        <w:pStyle w:val="ad"/>
        <w:ind w:firstLine="420"/>
      </w:pPr>
    </w:p>
    <w:p w14:paraId="5B1F63CC" w14:textId="77777777" w:rsidR="00647763" w:rsidRPr="00D34B1B" w:rsidRDefault="00647763" w:rsidP="00647763">
      <w:pPr>
        <w:ind w:firstLine="480"/>
      </w:pPr>
      <w:r w:rsidRPr="00D34B1B">
        <w:rPr>
          <w:rFonts w:hint="eastAsia"/>
        </w:rPr>
        <w:t>（</w:t>
      </w:r>
      <w:r w:rsidRPr="00D34B1B">
        <w:rPr>
          <w:rFonts w:hint="eastAsia"/>
        </w:rPr>
        <w:t>2</w:t>
      </w:r>
      <w:r w:rsidRPr="00D34B1B">
        <w:rPr>
          <w:rFonts w:hint="eastAsia"/>
        </w:rPr>
        <w:t>）监测结果</w:t>
      </w:r>
    </w:p>
    <w:p w14:paraId="5E4473BB" w14:textId="5C082B04" w:rsidR="00647763" w:rsidRPr="00D34B1B" w:rsidRDefault="00647763" w:rsidP="00647763">
      <w:pPr>
        <w:pStyle w:val="a9"/>
      </w:pPr>
      <w:r w:rsidRPr="00D34B1B">
        <w:rPr>
          <w:rFonts w:hint="eastAsia"/>
        </w:rPr>
        <w:t>表</w:t>
      </w:r>
      <w:r w:rsidRPr="00D34B1B">
        <w:rPr>
          <w:rFonts w:hint="eastAsia"/>
        </w:rPr>
        <w:t>2</w:t>
      </w:r>
      <w:r w:rsidRPr="00D34B1B">
        <w:t>.10</w:t>
      </w:r>
      <w:r w:rsidRPr="00D34B1B">
        <w:rPr>
          <w:rFonts w:hint="eastAsia"/>
        </w:rPr>
        <w:t>-</w:t>
      </w:r>
      <w:r w:rsidRPr="00D34B1B">
        <w:t xml:space="preserve">4   </w:t>
      </w:r>
      <w:r w:rsidRPr="00D34B1B">
        <w:rPr>
          <w:rFonts w:hint="eastAsia"/>
        </w:rPr>
        <w:t>监测结果表</w:t>
      </w:r>
    </w:p>
    <w:tbl>
      <w:tblPr>
        <w:tblW w:w="495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006"/>
        <w:gridCol w:w="1135"/>
        <w:gridCol w:w="850"/>
        <w:gridCol w:w="992"/>
        <w:gridCol w:w="850"/>
        <w:gridCol w:w="1134"/>
        <w:gridCol w:w="852"/>
        <w:gridCol w:w="840"/>
      </w:tblGrid>
      <w:tr w:rsidR="00D34B1B" w:rsidRPr="00D34B1B" w14:paraId="222DA2B5" w14:textId="77777777" w:rsidTr="004B446D">
        <w:trPr>
          <w:trHeight w:val="340"/>
          <w:jc w:val="center"/>
        </w:trPr>
        <w:tc>
          <w:tcPr>
            <w:tcW w:w="1158" w:type="pct"/>
            <w:vMerge w:val="restart"/>
            <w:vAlign w:val="center"/>
          </w:tcPr>
          <w:p w14:paraId="0318B8FC" w14:textId="77777777" w:rsidR="00647763" w:rsidRPr="00D34B1B" w:rsidRDefault="00647763" w:rsidP="004B446D">
            <w:pPr>
              <w:pStyle w:val="ab"/>
            </w:pPr>
            <w:r w:rsidRPr="00D34B1B">
              <w:rPr>
                <w:rFonts w:hint="eastAsia"/>
              </w:rPr>
              <w:t>监测点位（日期）</w:t>
            </w:r>
          </w:p>
        </w:tc>
        <w:tc>
          <w:tcPr>
            <w:tcW w:w="655" w:type="pct"/>
            <w:vAlign w:val="center"/>
          </w:tcPr>
          <w:p w14:paraId="667D4C2C" w14:textId="77777777" w:rsidR="00647763" w:rsidRPr="00D34B1B" w:rsidRDefault="00647763" w:rsidP="004B446D">
            <w:pPr>
              <w:pStyle w:val="ab"/>
            </w:pPr>
            <w:r w:rsidRPr="00D34B1B">
              <w:rPr>
                <w:rFonts w:hint="eastAsia"/>
              </w:rPr>
              <w:t>pH</w:t>
            </w:r>
            <w:r w:rsidRPr="00D34B1B">
              <w:rPr>
                <w:rFonts w:hint="eastAsia"/>
              </w:rPr>
              <w:t>值</w:t>
            </w:r>
          </w:p>
        </w:tc>
        <w:tc>
          <w:tcPr>
            <w:tcW w:w="491" w:type="pct"/>
            <w:vAlign w:val="center"/>
          </w:tcPr>
          <w:p w14:paraId="6FE02FC4" w14:textId="77777777" w:rsidR="00647763" w:rsidRPr="00D34B1B" w:rsidRDefault="00647763" w:rsidP="004B446D">
            <w:pPr>
              <w:pStyle w:val="ab"/>
            </w:pPr>
            <w:r w:rsidRPr="00D34B1B">
              <w:rPr>
                <w:rFonts w:hint="eastAsia"/>
              </w:rPr>
              <w:t>COD</w:t>
            </w:r>
          </w:p>
        </w:tc>
        <w:tc>
          <w:tcPr>
            <w:tcW w:w="573" w:type="pct"/>
            <w:vAlign w:val="center"/>
          </w:tcPr>
          <w:p w14:paraId="069565BF" w14:textId="77777777" w:rsidR="00647763" w:rsidRPr="00D34B1B" w:rsidRDefault="00647763" w:rsidP="004B446D">
            <w:pPr>
              <w:pStyle w:val="ab"/>
            </w:pPr>
            <w:r w:rsidRPr="00D34B1B">
              <w:rPr>
                <w:rFonts w:hint="eastAsia"/>
              </w:rPr>
              <w:t>氨氮</w:t>
            </w:r>
          </w:p>
        </w:tc>
        <w:tc>
          <w:tcPr>
            <w:tcW w:w="491" w:type="pct"/>
            <w:vAlign w:val="center"/>
          </w:tcPr>
          <w:p w14:paraId="2C6D0776" w14:textId="77777777" w:rsidR="00647763" w:rsidRPr="00D34B1B" w:rsidRDefault="00647763" w:rsidP="004B446D">
            <w:pPr>
              <w:pStyle w:val="ab"/>
            </w:pPr>
            <w:r w:rsidRPr="00D34B1B">
              <w:rPr>
                <w:rFonts w:hint="eastAsia"/>
              </w:rPr>
              <w:t>总磷</w:t>
            </w:r>
          </w:p>
        </w:tc>
        <w:tc>
          <w:tcPr>
            <w:tcW w:w="655" w:type="pct"/>
            <w:vAlign w:val="center"/>
          </w:tcPr>
          <w:p w14:paraId="6DC400BF" w14:textId="77777777" w:rsidR="00647763" w:rsidRPr="00D34B1B" w:rsidRDefault="00647763" w:rsidP="004B446D">
            <w:pPr>
              <w:pStyle w:val="ab"/>
            </w:pPr>
            <w:r w:rsidRPr="00D34B1B">
              <w:rPr>
                <w:rFonts w:hint="eastAsia"/>
              </w:rPr>
              <w:t>动植物油</w:t>
            </w:r>
          </w:p>
        </w:tc>
        <w:tc>
          <w:tcPr>
            <w:tcW w:w="492" w:type="pct"/>
            <w:vAlign w:val="center"/>
          </w:tcPr>
          <w:p w14:paraId="135D9926" w14:textId="77777777" w:rsidR="00647763" w:rsidRPr="00D34B1B" w:rsidRDefault="00647763" w:rsidP="004B446D">
            <w:pPr>
              <w:pStyle w:val="ab"/>
            </w:pPr>
            <w:r w:rsidRPr="00D34B1B">
              <w:rPr>
                <w:rFonts w:hint="eastAsia"/>
              </w:rPr>
              <w:t>悬浮物</w:t>
            </w:r>
          </w:p>
        </w:tc>
        <w:tc>
          <w:tcPr>
            <w:tcW w:w="485" w:type="pct"/>
            <w:vAlign w:val="center"/>
          </w:tcPr>
          <w:p w14:paraId="08C900BA" w14:textId="77777777" w:rsidR="00647763" w:rsidRPr="00D34B1B" w:rsidRDefault="00647763" w:rsidP="004B446D">
            <w:pPr>
              <w:pStyle w:val="ab"/>
            </w:pPr>
            <w:r w:rsidRPr="00D34B1B">
              <w:rPr>
                <w:rFonts w:hint="eastAsia"/>
              </w:rPr>
              <w:t>氟化物</w:t>
            </w:r>
          </w:p>
        </w:tc>
      </w:tr>
      <w:tr w:rsidR="00D34B1B" w:rsidRPr="00D34B1B" w14:paraId="7AA710D7" w14:textId="77777777" w:rsidTr="004B446D">
        <w:trPr>
          <w:trHeight w:val="340"/>
          <w:jc w:val="center"/>
        </w:trPr>
        <w:tc>
          <w:tcPr>
            <w:tcW w:w="1158" w:type="pct"/>
            <w:vMerge/>
            <w:vAlign w:val="center"/>
          </w:tcPr>
          <w:p w14:paraId="4BC7CA00" w14:textId="77777777" w:rsidR="00647763" w:rsidRPr="00D34B1B" w:rsidRDefault="00647763" w:rsidP="004B446D">
            <w:pPr>
              <w:pStyle w:val="ab"/>
            </w:pPr>
          </w:p>
        </w:tc>
        <w:tc>
          <w:tcPr>
            <w:tcW w:w="655" w:type="pct"/>
            <w:vAlign w:val="center"/>
          </w:tcPr>
          <w:p w14:paraId="4A9D5072" w14:textId="77777777" w:rsidR="00647763" w:rsidRPr="00D34B1B" w:rsidRDefault="00647763" w:rsidP="004B446D">
            <w:pPr>
              <w:pStyle w:val="ab"/>
            </w:pPr>
            <w:r w:rsidRPr="00D34B1B">
              <w:rPr>
                <w:rFonts w:hint="eastAsia"/>
              </w:rPr>
              <w:t>无量纲</w:t>
            </w:r>
          </w:p>
        </w:tc>
        <w:tc>
          <w:tcPr>
            <w:tcW w:w="491" w:type="pct"/>
            <w:vAlign w:val="center"/>
          </w:tcPr>
          <w:p w14:paraId="1023F537" w14:textId="77777777" w:rsidR="00647763" w:rsidRPr="00D34B1B" w:rsidRDefault="00647763" w:rsidP="004B446D">
            <w:pPr>
              <w:pStyle w:val="ab"/>
            </w:pPr>
            <w:r w:rsidRPr="00D34B1B">
              <w:rPr>
                <w:rFonts w:hint="eastAsia"/>
              </w:rPr>
              <w:t>mg/L</w:t>
            </w:r>
          </w:p>
        </w:tc>
        <w:tc>
          <w:tcPr>
            <w:tcW w:w="573" w:type="pct"/>
            <w:vAlign w:val="center"/>
          </w:tcPr>
          <w:p w14:paraId="4E83039D" w14:textId="77777777" w:rsidR="00647763" w:rsidRPr="00D34B1B" w:rsidRDefault="00647763" w:rsidP="004B446D">
            <w:pPr>
              <w:pStyle w:val="ab"/>
            </w:pPr>
            <w:r w:rsidRPr="00D34B1B">
              <w:rPr>
                <w:rFonts w:hint="eastAsia"/>
              </w:rPr>
              <w:t>mg/L</w:t>
            </w:r>
          </w:p>
        </w:tc>
        <w:tc>
          <w:tcPr>
            <w:tcW w:w="491" w:type="pct"/>
            <w:vAlign w:val="center"/>
          </w:tcPr>
          <w:p w14:paraId="132E8690" w14:textId="77777777" w:rsidR="00647763" w:rsidRPr="00D34B1B" w:rsidRDefault="00647763" w:rsidP="004B446D">
            <w:pPr>
              <w:pStyle w:val="ab"/>
            </w:pPr>
            <w:r w:rsidRPr="00D34B1B">
              <w:rPr>
                <w:rFonts w:hint="eastAsia"/>
              </w:rPr>
              <w:t>mg/L</w:t>
            </w:r>
          </w:p>
        </w:tc>
        <w:tc>
          <w:tcPr>
            <w:tcW w:w="655" w:type="pct"/>
            <w:vAlign w:val="center"/>
          </w:tcPr>
          <w:p w14:paraId="7AED04B2" w14:textId="77777777" w:rsidR="00647763" w:rsidRPr="00D34B1B" w:rsidRDefault="00647763" w:rsidP="004B446D">
            <w:pPr>
              <w:pStyle w:val="ab"/>
            </w:pPr>
            <w:r w:rsidRPr="00D34B1B">
              <w:rPr>
                <w:rFonts w:hint="eastAsia"/>
              </w:rPr>
              <w:t>mg/L</w:t>
            </w:r>
          </w:p>
        </w:tc>
        <w:tc>
          <w:tcPr>
            <w:tcW w:w="492" w:type="pct"/>
            <w:vAlign w:val="center"/>
          </w:tcPr>
          <w:p w14:paraId="71DA1E51" w14:textId="77777777" w:rsidR="00647763" w:rsidRPr="00D34B1B" w:rsidRDefault="00647763" w:rsidP="004B446D">
            <w:pPr>
              <w:pStyle w:val="ab"/>
            </w:pPr>
            <w:r w:rsidRPr="00D34B1B">
              <w:rPr>
                <w:rFonts w:hint="eastAsia"/>
              </w:rPr>
              <w:t>mg/L</w:t>
            </w:r>
          </w:p>
        </w:tc>
        <w:tc>
          <w:tcPr>
            <w:tcW w:w="485" w:type="pct"/>
            <w:vAlign w:val="center"/>
          </w:tcPr>
          <w:p w14:paraId="57C9FACB" w14:textId="77777777" w:rsidR="00647763" w:rsidRPr="00D34B1B" w:rsidRDefault="00647763" w:rsidP="004B446D">
            <w:pPr>
              <w:pStyle w:val="ab"/>
            </w:pPr>
            <w:r w:rsidRPr="00D34B1B">
              <w:rPr>
                <w:rFonts w:hint="eastAsia"/>
              </w:rPr>
              <w:t>mg/L</w:t>
            </w:r>
          </w:p>
        </w:tc>
      </w:tr>
      <w:tr w:rsidR="00D34B1B" w:rsidRPr="00D34B1B" w14:paraId="0B4572F9" w14:textId="77777777" w:rsidTr="004B446D">
        <w:trPr>
          <w:trHeight w:val="340"/>
          <w:jc w:val="center"/>
        </w:trPr>
        <w:tc>
          <w:tcPr>
            <w:tcW w:w="1158" w:type="pct"/>
            <w:vAlign w:val="center"/>
          </w:tcPr>
          <w:p w14:paraId="763DF2CD" w14:textId="77777777" w:rsidR="00647763" w:rsidRPr="00D34B1B" w:rsidRDefault="00647763" w:rsidP="004B446D">
            <w:pPr>
              <w:pStyle w:val="ab"/>
            </w:pPr>
            <w:r w:rsidRPr="00D34B1B">
              <w:rPr>
                <w:rFonts w:hint="eastAsia"/>
              </w:rPr>
              <w:t>生活污水排口（</w:t>
            </w:r>
            <w:r w:rsidRPr="00D34B1B">
              <w:rPr>
                <w:rFonts w:hint="eastAsia"/>
              </w:rPr>
              <w:t>W</w:t>
            </w:r>
            <w:r w:rsidRPr="00D34B1B">
              <w:t>1</w:t>
            </w:r>
            <w:r w:rsidRPr="00D34B1B">
              <w:rPr>
                <w:rFonts w:hint="eastAsia"/>
              </w:rPr>
              <w:t>）</w:t>
            </w:r>
          </w:p>
          <w:p w14:paraId="4198957D" w14:textId="77777777" w:rsidR="00647763" w:rsidRPr="00D34B1B" w:rsidRDefault="00647763" w:rsidP="004B446D">
            <w:pPr>
              <w:pStyle w:val="ab"/>
            </w:pPr>
            <w:r w:rsidRPr="00D34B1B">
              <w:t>2021.03.17</w:t>
            </w:r>
          </w:p>
        </w:tc>
        <w:tc>
          <w:tcPr>
            <w:tcW w:w="655" w:type="pct"/>
            <w:vAlign w:val="center"/>
          </w:tcPr>
          <w:p w14:paraId="15ABAF5C" w14:textId="77777777" w:rsidR="00647763" w:rsidRPr="00D34B1B" w:rsidRDefault="00647763" w:rsidP="004B446D">
            <w:pPr>
              <w:pStyle w:val="ab"/>
            </w:pPr>
            <w:r w:rsidRPr="00D34B1B">
              <w:t>8.59</w:t>
            </w:r>
          </w:p>
        </w:tc>
        <w:tc>
          <w:tcPr>
            <w:tcW w:w="491" w:type="pct"/>
            <w:vAlign w:val="center"/>
          </w:tcPr>
          <w:p w14:paraId="767312D1" w14:textId="77777777" w:rsidR="00647763" w:rsidRPr="00D34B1B" w:rsidRDefault="00647763" w:rsidP="004B446D">
            <w:pPr>
              <w:pStyle w:val="ab"/>
            </w:pPr>
            <w:r w:rsidRPr="00D34B1B">
              <w:t>6</w:t>
            </w:r>
          </w:p>
        </w:tc>
        <w:tc>
          <w:tcPr>
            <w:tcW w:w="573" w:type="pct"/>
            <w:vAlign w:val="center"/>
          </w:tcPr>
          <w:p w14:paraId="37A5D72F" w14:textId="77777777" w:rsidR="00647763" w:rsidRPr="00D34B1B" w:rsidRDefault="00647763" w:rsidP="004B446D">
            <w:pPr>
              <w:pStyle w:val="ab"/>
            </w:pPr>
            <w:r w:rsidRPr="00D34B1B">
              <w:rPr>
                <w:rFonts w:hint="eastAsia"/>
              </w:rPr>
              <w:t>0.</w:t>
            </w:r>
            <w:r w:rsidRPr="00D34B1B">
              <w:t>188</w:t>
            </w:r>
          </w:p>
        </w:tc>
        <w:tc>
          <w:tcPr>
            <w:tcW w:w="491" w:type="pct"/>
            <w:vAlign w:val="center"/>
          </w:tcPr>
          <w:p w14:paraId="703CF845" w14:textId="77777777" w:rsidR="00647763" w:rsidRPr="00D34B1B" w:rsidRDefault="00647763" w:rsidP="004B446D">
            <w:pPr>
              <w:pStyle w:val="ab"/>
            </w:pPr>
            <w:r w:rsidRPr="00D34B1B">
              <w:rPr>
                <w:rFonts w:hint="eastAsia"/>
              </w:rPr>
              <w:t>0.</w:t>
            </w:r>
            <w:r w:rsidRPr="00D34B1B">
              <w:t>21</w:t>
            </w:r>
          </w:p>
        </w:tc>
        <w:tc>
          <w:tcPr>
            <w:tcW w:w="655" w:type="pct"/>
            <w:vAlign w:val="center"/>
          </w:tcPr>
          <w:p w14:paraId="6E0D52DE" w14:textId="77777777" w:rsidR="00647763" w:rsidRPr="00D34B1B" w:rsidRDefault="00647763" w:rsidP="004B446D">
            <w:pPr>
              <w:pStyle w:val="ab"/>
            </w:pPr>
            <w:r w:rsidRPr="00D34B1B">
              <w:rPr>
                <w:rFonts w:hint="eastAsia"/>
              </w:rPr>
              <w:t>0.74</w:t>
            </w:r>
          </w:p>
        </w:tc>
        <w:tc>
          <w:tcPr>
            <w:tcW w:w="492" w:type="pct"/>
            <w:vAlign w:val="center"/>
          </w:tcPr>
          <w:p w14:paraId="10310CC2" w14:textId="77777777" w:rsidR="00647763" w:rsidRPr="00D34B1B" w:rsidRDefault="00647763" w:rsidP="004B446D">
            <w:pPr>
              <w:pStyle w:val="ab"/>
            </w:pPr>
            <w:r w:rsidRPr="00D34B1B">
              <w:rPr>
                <w:rFonts w:hint="eastAsia"/>
              </w:rPr>
              <w:t>ND</w:t>
            </w:r>
          </w:p>
        </w:tc>
        <w:tc>
          <w:tcPr>
            <w:tcW w:w="485" w:type="pct"/>
            <w:vAlign w:val="center"/>
          </w:tcPr>
          <w:p w14:paraId="44C31690" w14:textId="77777777" w:rsidR="00647763" w:rsidRPr="00D34B1B" w:rsidRDefault="00647763" w:rsidP="004B446D">
            <w:pPr>
              <w:pStyle w:val="ab"/>
            </w:pPr>
            <w:r w:rsidRPr="00D34B1B">
              <w:t>/</w:t>
            </w:r>
          </w:p>
        </w:tc>
      </w:tr>
      <w:tr w:rsidR="00647763" w:rsidRPr="00D34B1B" w14:paraId="39BD6B9C" w14:textId="77777777" w:rsidTr="004B446D">
        <w:trPr>
          <w:trHeight w:val="340"/>
          <w:jc w:val="center"/>
        </w:trPr>
        <w:tc>
          <w:tcPr>
            <w:tcW w:w="1158" w:type="pct"/>
            <w:vAlign w:val="center"/>
          </w:tcPr>
          <w:p w14:paraId="02587A13" w14:textId="77777777" w:rsidR="00647763" w:rsidRPr="00D34B1B" w:rsidRDefault="00647763" w:rsidP="004B446D">
            <w:pPr>
              <w:pStyle w:val="ab"/>
            </w:pPr>
            <w:r w:rsidRPr="00D34B1B">
              <w:rPr>
                <w:rFonts w:hint="eastAsia"/>
              </w:rPr>
              <w:t>矿井涌水排口（</w:t>
            </w:r>
            <w:r w:rsidRPr="00D34B1B">
              <w:rPr>
                <w:rFonts w:hint="eastAsia"/>
              </w:rPr>
              <w:t>W</w:t>
            </w:r>
            <w:r w:rsidRPr="00D34B1B">
              <w:t>2</w:t>
            </w:r>
            <w:r w:rsidRPr="00D34B1B">
              <w:rPr>
                <w:rFonts w:hint="eastAsia"/>
              </w:rPr>
              <w:t>）</w:t>
            </w:r>
          </w:p>
          <w:p w14:paraId="174FE68C" w14:textId="77777777" w:rsidR="00647763" w:rsidRPr="00D34B1B" w:rsidRDefault="00647763" w:rsidP="004B446D">
            <w:pPr>
              <w:pStyle w:val="ab"/>
            </w:pPr>
            <w:r w:rsidRPr="00D34B1B">
              <w:t>2021.03.17</w:t>
            </w:r>
          </w:p>
        </w:tc>
        <w:tc>
          <w:tcPr>
            <w:tcW w:w="655" w:type="pct"/>
            <w:vAlign w:val="center"/>
          </w:tcPr>
          <w:p w14:paraId="6F4C52D0" w14:textId="77777777" w:rsidR="00647763" w:rsidRPr="00D34B1B" w:rsidRDefault="00647763" w:rsidP="004B446D">
            <w:pPr>
              <w:pStyle w:val="ab"/>
            </w:pPr>
            <w:r w:rsidRPr="00D34B1B">
              <w:t>8.41</w:t>
            </w:r>
          </w:p>
        </w:tc>
        <w:tc>
          <w:tcPr>
            <w:tcW w:w="491" w:type="pct"/>
            <w:vAlign w:val="center"/>
          </w:tcPr>
          <w:p w14:paraId="5E11F11E" w14:textId="77777777" w:rsidR="00647763" w:rsidRPr="00D34B1B" w:rsidRDefault="00647763" w:rsidP="004B446D">
            <w:pPr>
              <w:pStyle w:val="ab"/>
            </w:pPr>
            <w:r w:rsidRPr="00D34B1B">
              <w:t>4</w:t>
            </w:r>
          </w:p>
        </w:tc>
        <w:tc>
          <w:tcPr>
            <w:tcW w:w="573" w:type="pct"/>
            <w:vAlign w:val="center"/>
          </w:tcPr>
          <w:p w14:paraId="715BF9F7" w14:textId="77777777" w:rsidR="00647763" w:rsidRPr="00D34B1B" w:rsidRDefault="00647763" w:rsidP="004B446D">
            <w:pPr>
              <w:pStyle w:val="ab"/>
            </w:pPr>
            <w:r w:rsidRPr="00D34B1B">
              <w:rPr>
                <w:rFonts w:hint="eastAsia"/>
              </w:rPr>
              <w:t>0.</w:t>
            </w:r>
            <w:r w:rsidRPr="00D34B1B">
              <w:t>164</w:t>
            </w:r>
          </w:p>
        </w:tc>
        <w:tc>
          <w:tcPr>
            <w:tcW w:w="491" w:type="pct"/>
            <w:vAlign w:val="center"/>
          </w:tcPr>
          <w:p w14:paraId="70917269" w14:textId="77777777" w:rsidR="00647763" w:rsidRPr="00D34B1B" w:rsidRDefault="00647763" w:rsidP="004B446D">
            <w:pPr>
              <w:pStyle w:val="ab"/>
            </w:pPr>
            <w:r w:rsidRPr="00D34B1B">
              <w:rPr>
                <w:rFonts w:hint="eastAsia"/>
              </w:rPr>
              <w:t>0.1</w:t>
            </w:r>
            <w:r w:rsidRPr="00D34B1B">
              <w:t>3</w:t>
            </w:r>
          </w:p>
        </w:tc>
        <w:tc>
          <w:tcPr>
            <w:tcW w:w="655" w:type="pct"/>
            <w:vAlign w:val="center"/>
          </w:tcPr>
          <w:p w14:paraId="16DF25C0" w14:textId="77777777" w:rsidR="00647763" w:rsidRPr="00D34B1B" w:rsidRDefault="00647763" w:rsidP="004B446D">
            <w:pPr>
              <w:pStyle w:val="ab"/>
            </w:pPr>
            <w:r w:rsidRPr="00D34B1B">
              <w:t>/</w:t>
            </w:r>
          </w:p>
        </w:tc>
        <w:tc>
          <w:tcPr>
            <w:tcW w:w="492" w:type="pct"/>
            <w:vAlign w:val="center"/>
          </w:tcPr>
          <w:p w14:paraId="09B7F71E" w14:textId="77777777" w:rsidR="00647763" w:rsidRPr="00D34B1B" w:rsidRDefault="00647763" w:rsidP="004B446D">
            <w:pPr>
              <w:pStyle w:val="ab"/>
            </w:pPr>
            <w:r w:rsidRPr="00D34B1B">
              <w:t>5</w:t>
            </w:r>
          </w:p>
        </w:tc>
        <w:tc>
          <w:tcPr>
            <w:tcW w:w="485" w:type="pct"/>
            <w:vAlign w:val="center"/>
          </w:tcPr>
          <w:p w14:paraId="718FEE7F" w14:textId="77777777" w:rsidR="00647763" w:rsidRPr="00D34B1B" w:rsidRDefault="00647763" w:rsidP="004B446D">
            <w:pPr>
              <w:pStyle w:val="ab"/>
            </w:pPr>
            <w:r w:rsidRPr="00D34B1B">
              <w:t>1.64</w:t>
            </w:r>
          </w:p>
        </w:tc>
      </w:tr>
    </w:tbl>
    <w:p w14:paraId="1098BDF3" w14:textId="77777777" w:rsidR="00FB5FC5" w:rsidRPr="00D34B1B" w:rsidRDefault="00FB5FC5" w:rsidP="00647763">
      <w:pPr>
        <w:pStyle w:val="ad"/>
        <w:ind w:firstLine="420"/>
      </w:pPr>
    </w:p>
    <w:p w14:paraId="75CBCD20" w14:textId="53F17F15" w:rsidR="00FB5FC5" w:rsidRPr="00D34B1B" w:rsidRDefault="00647763" w:rsidP="00763F7E">
      <w:pPr>
        <w:ind w:firstLine="480"/>
      </w:pPr>
      <w:r w:rsidRPr="00D34B1B">
        <w:rPr>
          <w:rFonts w:hint="eastAsia"/>
        </w:rPr>
        <w:t>根据监测结果可见，恒顺磷矿在多年生产过程中矿井废水</w:t>
      </w:r>
      <w:r w:rsidR="005A6737" w:rsidRPr="00D34B1B">
        <w:rPr>
          <w:rFonts w:hint="eastAsia"/>
        </w:rPr>
        <w:t>、生活污水</w:t>
      </w:r>
      <w:r w:rsidR="004F2673" w:rsidRPr="00D34B1B">
        <w:rPr>
          <w:rFonts w:hint="eastAsia"/>
        </w:rPr>
        <w:t>排放口各项水质指标均能达到《磷矿开采行业水污染物排放标准》（</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004F2673" w:rsidRPr="00D34B1B">
        <w:rPr>
          <w:rFonts w:hint="eastAsia"/>
        </w:rPr>
        <w:t>）一级标准</w:t>
      </w:r>
      <w:r w:rsidRPr="00D34B1B">
        <w:rPr>
          <w:rFonts w:hint="eastAsia"/>
        </w:rPr>
        <w:t>要求。</w:t>
      </w:r>
    </w:p>
    <w:p w14:paraId="793C80B1" w14:textId="2E732260" w:rsidR="00FB5FC5" w:rsidRPr="00D34B1B" w:rsidRDefault="00647763" w:rsidP="00763F7E">
      <w:pPr>
        <w:ind w:firstLine="480"/>
      </w:pPr>
      <w:r w:rsidRPr="00D34B1B">
        <w:rPr>
          <w:rFonts w:hint="eastAsia"/>
        </w:rPr>
        <w:t>矿山于</w:t>
      </w:r>
      <w:r w:rsidRPr="00D34B1B">
        <w:rPr>
          <w:rFonts w:hint="eastAsia"/>
        </w:rPr>
        <w:t>2</w:t>
      </w:r>
      <w:r w:rsidRPr="00D34B1B">
        <w:t>022</w:t>
      </w:r>
      <w:r w:rsidRPr="00D34B1B">
        <w:rPr>
          <w:rFonts w:hint="eastAsia"/>
        </w:rPr>
        <w:t>年按照相关政策要求进行了矿山入河排污口设置论证，并于</w:t>
      </w:r>
      <w:r w:rsidRPr="00D34B1B">
        <w:rPr>
          <w:rFonts w:hint="eastAsia"/>
        </w:rPr>
        <w:t>2</w:t>
      </w:r>
      <w:r w:rsidRPr="00D34B1B">
        <w:t>022</w:t>
      </w:r>
      <w:r w:rsidRPr="00D34B1B">
        <w:rPr>
          <w:rFonts w:hint="eastAsia"/>
        </w:rPr>
        <w:t>年</w:t>
      </w:r>
      <w:r w:rsidRPr="00D34B1B">
        <w:rPr>
          <w:rFonts w:hint="eastAsia"/>
        </w:rPr>
        <w:t>2</w:t>
      </w:r>
      <w:r w:rsidRPr="00D34B1B">
        <w:rPr>
          <w:rFonts w:hint="eastAsia"/>
        </w:rPr>
        <w:t>月取得宜昌市生态环境局下发的“关于湖北恒顺矿业有限责任公司恒顺磷矿入河排污口设置论证报告的审查意见”，“意见”对项目废水排放提出了相关要求：“项目废水排放量≤</w:t>
      </w:r>
      <w:r w:rsidRPr="00D34B1B">
        <w:rPr>
          <w:rFonts w:hint="eastAsia"/>
        </w:rPr>
        <w:t>1</w:t>
      </w:r>
      <w:r w:rsidRPr="00D34B1B">
        <w:t>500t/a</w:t>
      </w:r>
      <w:r w:rsidRPr="00D34B1B">
        <w:rPr>
          <w:rFonts w:hint="eastAsia"/>
        </w:rPr>
        <w:t>；主要污染物排放标准：总磷≤</w:t>
      </w:r>
      <w:r w:rsidRPr="00D34B1B">
        <w:rPr>
          <w:rFonts w:hint="eastAsia"/>
        </w:rPr>
        <w:t>0</w:t>
      </w:r>
      <w:r w:rsidRPr="00D34B1B">
        <w:t>.1mg/L</w:t>
      </w:r>
      <w:r w:rsidRPr="00D34B1B">
        <w:rPr>
          <w:rFonts w:hint="eastAsia"/>
        </w:rPr>
        <w:t>，化学需氧量≤</w:t>
      </w:r>
      <w:r w:rsidRPr="00D34B1B">
        <w:t>15mg/L</w:t>
      </w:r>
      <w:r w:rsidRPr="00D34B1B">
        <w:rPr>
          <w:rFonts w:hint="eastAsia"/>
        </w:rPr>
        <w:t>，氨氮≤</w:t>
      </w:r>
      <w:r w:rsidRPr="00D34B1B">
        <w:t>0.5mg/L</w:t>
      </w:r>
      <w:r w:rsidRPr="00D34B1B">
        <w:rPr>
          <w:rFonts w:hint="eastAsia"/>
        </w:rPr>
        <w:t>”。</w:t>
      </w:r>
    </w:p>
    <w:p w14:paraId="318E01C8" w14:textId="78A229D6" w:rsidR="00647763" w:rsidRPr="00D34B1B" w:rsidRDefault="00647763" w:rsidP="00763F7E">
      <w:pPr>
        <w:ind w:firstLine="480"/>
      </w:pPr>
      <w:r w:rsidRPr="00D34B1B">
        <w:rPr>
          <w:rFonts w:hint="eastAsia"/>
        </w:rPr>
        <w:t>根据对比分析，项目废水排放未能达到“排污口论证报告审查意见”中污染物排放标准要求，总磷排放不达标。</w:t>
      </w:r>
    </w:p>
    <w:p w14:paraId="736AF8C9" w14:textId="583CA67D" w:rsidR="00CC6201" w:rsidRPr="00D34B1B" w:rsidRDefault="006545E0" w:rsidP="006545E0">
      <w:pPr>
        <w:pStyle w:val="3"/>
      </w:pPr>
      <w:r w:rsidRPr="00D34B1B">
        <w:rPr>
          <w:rFonts w:hint="eastAsia"/>
        </w:rPr>
        <w:t>2</w:t>
      </w:r>
      <w:r w:rsidRPr="00D34B1B">
        <w:t xml:space="preserve">.10.3 </w:t>
      </w:r>
      <w:r w:rsidRPr="00D34B1B">
        <w:rPr>
          <w:rFonts w:hint="eastAsia"/>
        </w:rPr>
        <w:t>噪声达标情况</w:t>
      </w:r>
    </w:p>
    <w:p w14:paraId="29CBE25A" w14:textId="065795FD" w:rsidR="006545E0" w:rsidRPr="00D34B1B" w:rsidRDefault="006545E0" w:rsidP="006545E0">
      <w:pPr>
        <w:ind w:firstLine="480"/>
      </w:pPr>
      <w:r w:rsidRPr="00D34B1B">
        <w:rPr>
          <w:rFonts w:hint="eastAsia"/>
        </w:rPr>
        <w:t>现有工程竣工环保验收监测期间，</w:t>
      </w:r>
      <w:r w:rsidRPr="00D34B1B">
        <w:t>对工程各工业场地</w:t>
      </w:r>
      <w:r w:rsidRPr="00D34B1B">
        <w:rPr>
          <w:rFonts w:hint="eastAsia"/>
        </w:rPr>
        <w:t>厂界及附近居民点</w:t>
      </w:r>
      <w:r w:rsidRPr="00D34B1B">
        <w:t>噪声现状进行</w:t>
      </w:r>
      <w:r w:rsidRPr="00D34B1B">
        <w:rPr>
          <w:rFonts w:hint="eastAsia"/>
        </w:rPr>
        <w:t>监测，监测结果表明，厂界等效声级范围在</w:t>
      </w:r>
      <w:r w:rsidRPr="00D34B1B">
        <w:rPr>
          <w:rFonts w:hint="eastAsia"/>
        </w:rPr>
        <w:t xml:space="preserve"> 4</w:t>
      </w:r>
      <w:r w:rsidR="00816E2F" w:rsidRPr="00D34B1B">
        <w:t>1.6</w:t>
      </w:r>
      <w:r w:rsidRPr="00D34B1B">
        <w:rPr>
          <w:rFonts w:hint="eastAsia"/>
        </w:rPr>
        <w:t>~</w:t>
      </w:r>
      <w:r w:rsidR="00816E2F" w:rsidRPr="00D34B1B">
        <w:t>51.5</w:t>
      </w:r>
      <w:r w:rsidRPr="00D34B1B">
        <w:rPr>
          <w:rFonts w:hint="eastAsia"/>
        </w:rPr>
        <w:t>dB(A)</w:t>
      </w:r>
      <w:r w:rsidRPr="00D34B1B">
        <w:rPr>
          <w:rFonts w:hint="eastAsia"/>
        </w:rPr>
        <w:t>之间，满足《工业企业厂界环境噪声排放标准》（</w:t>
      </w:r>
      <w:r w:rsidRPr="00D34B1B">
        <w:rPr>
          <w:rFonts w:hint="eastAsia"/>
        </w:rPr>
        <w:t>GB12348-2008</w:t>
      </w:r>
      <w:r w:rsidRPr="00D34B1B">
        <w:rPr>
          <w:rFonts w:hint="eastAsia"/>
        </w:rPr>
        <w:t>）</w:t>
      </w:r>
      <w:r w:rsidR="00A85422" w:rsidRPr="00D34B1B">
        <w:t>2</w:t>
      </w:r>
      <w:r w:rsidRPr="00D34B1B">
        <w:rPr>
          <w:rFonts w:hint="eastAsia"/>
        </w:rPr>
        <w:t>类标准要求。</w:t>
      </w:r>
    </w:p>
    <w:p w14:paraId="52B1609C" w14:textId="6C7FBEB0" w:rsidR="00EA1451" w:rsidRPr="00D34B1B" w:rsidRDefault="00816E2F" w:rsidP="00816E2F">
      <w:pPr>
        <w:pStyle w:val="2"/>
        <w:spacing w:before="163" w:after="163"/>
      </w:pPr>
      <w:bookmarkStart w:id="48" w:name="_Toc142386622"/>
      <w:r w:rsidRPr="00D34B1B">
        <w:rPr>
          <w:rFonts w:hint="eastAsia"/>
        </w:rPr>
        <w:lastRenderedPageBreak/>
        <w:t>2</w:t>
      </w:r>
      <w:r w:rsidRPr="00D34B1B">
        <w:t xml:space="preserve">.11 </w:t>
      </w:r>
      <w:r w:rsidRPr="00D34B1B">
        <w:rPr>
          <w:rFonts w:hint="eastAsia"/>
        </w:rPr>
        <w:t>现有工程环境防护距离落实情况</w:t>
      </w:r>
      <w:bookmarkEnd w:id="48"/>
    </w:p>
    <w:p w14:paraId="7BC350EF" w14:textId="63E64EC0" w:rsidR="00816E2F" w:rsidRPr="00D34B1B" w:rsidRDefault="00816E2F" w:rsidP="00816E2F">
      <w:pPr>
        <w:ind w:firstLine="480"/>
      </w:pPr>
      <w:r w:rsidRPr="00D34B1B">
        <w:rPr>
          <w:rFonts w:hint="eastAsia"/>
          <w:szCs w:val="24"/>
        </w:rPr>
        <w:t>根据现有工程环境影响报告书及批复，项目环境防护距离为：工业场地设置</w:t>
      </w:r>
      <w:r w:rsidRPr="00D34B1B">
        <w:rPr>
          <w:szCs w:val="24"/>
        </w:rPr>
        <w:t>50</w:t>
      </w:r>
      <w:r w:rsidRPr="00D34B1B">
        <w:rPr>
          <w:rFonts w:hint="eastAsia"/>
          <w:szCs w:val="24"/>
        </w:rPr>
        <w:t>m</w:t>
      </w:r>
      <w:r w:rsidRPr="00D34B1B">
        <w:rPr>
          <w:rFonts w:hint="eastAsia"/>
          <w:szCs w:val="24"/>
        </w:rPr>
        <w:t>大气防护距离。</w:t>
      </w:r>
    </w:p>
    <w:p w14:paraId="4922F458" w14:textId="77777777" w:rsidR="00816E2F" w:rsidRPr="00D34B1B" w:rsidRDefault="00816E2F" w:rsidP="00816E2F">
      <w:pPr>
        <w:spacing w:line="360" w:lineRule="auto"/>
        <w:ind w:firstLine="480"/>
        <w:rPr>
          <w:szCs w:val="24"/>
        </w:rPr>
      </w:pPr>
      <w:r w:rsidRPr="00D34B1B">
        <w:rPr>
          <w:rFonts w:hint="eastAsia"/>
          <w:szCs w:val="24"/>
        </w:rPr>
        <w:t>经现场踏勘，该防护区域内无居民等环境敏感目标分布。</w:t>
      </w:r>
    </w:p>
    <w:p w14:paraId="5BFB0360" w14:textId="4F17782B" w:rsidR="00EA1451" w:rsidRPr="00D34B1B" w:rsidRDefault="00816E2F" w:rsidP="00816E2F">
      <w:pPr>
        <w:pStyle w:val="2"/>
        <w:spacing w:before="163" w:after="163"/>
      </w:pPr>
      <w:bookmarkStart w:id="49" w:name="_Toc142386623"/>
      <w:r w:rsidRPr="00D34B1B">
        <w:rPr>
          <w:rFonts w:hint="eastAsia"/>
        </w:rPr>
        <w:t>2</w:t>
      </w:r>
      <w:r w:rsidRPr="00D34B1B">
        <w:t xml:space="preserve">.12 </w:t>
      </w:r>
      <w:r w:rsidRPr="00D34B1B">
        <w:rPr>
          <w:rFonts w:hint="eastAsia"/>
        </w:rPr>
        <w:t>现有工程污染物排放总量情况</w:t>
      </w:r>
      <w:bookmarkEnd w:id="49"/>
    </w:p>
    <w:p w14:paraId="5269F837" w14:textId="43CDADCA" w:rsidR="00816E2F" w:rsidRPr="00D34B1B" w:rsidRDefault="004722BB" w:rsidP="004722BB">
      <w:pPr>
        <w:ind w:firstLine="480"/>
      </w:pPr>
      <w:r w:rsidRPr="00D34B1B">
        <w:rPr>
          <w:rFonts w:hint="eastAsia"/>
        </w:rPr>
        <w:t>根据湖北恒顺矿业有限责任公司恒顺磷矿现有</w:t>
      </w:r>
      <w:r w:rsidR="001E45CF" w:rsidRPr="00D34B1B">
        <w:rPr>
          <w:rFonts w:hint="eastAsia"/>
        </w:rPr>
        <w:t>工程</w:t>
      </w:r>
      <w:r w:rsidRPr="00D34B1B">
        <w:rPr>
          <w:rFonts w:hint="eastAsia"/>
        </w:rPr>
        <w:t>环境影响报告书，</w:t>
      </w:r>
      <w:r w:rsidRPr="00D34B1B">
        <w:t>提出了建议总量控制要求，其中工业粉尘</w:t>
      </w:r>
      <w:r w:rsidRPr="00D34B1B">
        <w:t xml:space="preserve"> 15.31t/a</w:t>
      </w:r>
      <w:r w:rsidRPr="00D34B1B">
        <w:t>，氮氧化物</w:t>
      </w:r>
      <w:r w:rsidRPr="00D34B1B">
        <w:t xml:space="preserve"> 1.6t/a</w:t>
      </w:r>
      <w:r w:rsidRPr="00D34B1B">
        <w:t>，</w:t>
      </w:r>
      <w:r w:rsidRPr="00D34B1B">
        <w:t xml:space="preserve"> </w:t>
      </w:r>
      <w:r w:rsidRPr="00D34B1B">
        <w:t>总磷</w:t>
      </w:r>
      <w:r w:rsidRPr="00D34B1B">
        <w:t xml:space="preserve"> 0.38t/a</w:t>
      </w:r>
      <w:r w:rsidRPr="00D34B1B">
        <w:t>，氟化物</w:t>
      </w:r>
      <w:r w:rsidRPr="00D34B1B">
        <w:t xml:space="preserve"> 0.42t/a</w:t>
      </w:r>
      <w:r w:rsidRPr="00D34B1B">
        <w:t>。</w:t>
      </w:r>
    </w:p>
    <w:p w14:paraId="3CC92E6C" w14:textId="4BEEE0DA" w:rsidR="004722BB" w:rsidRPr="00D34B1B" w:rsidRDefault="004722BB" w:rsidP="004722BB">
      <w:pPr>
        <w:ind w:firstLine="480"/>
      </w:pPr>
      <w:r w:rsidRPr="00D34B1B">
        <w:rPr>
          <w:rFonts w:hint="eastAsia"/>
        </w:rPr>
        <w:t>根据现有工程环境保护竣工验收总量核算，</w:t>
      </w:r>
      <w:r w:rsidR="00840BB6" w:rsidRPr="00D34B1B">
        <w:rPr>
          <w:rFonts w:hint="eastAsia"/>
        </w:rPr>
        <w:t>坑口废水年排放量为</w:t>
      </w:r>
      <w:r w:rsidR="00EF0918" w:rsidRPr="00D34B1B">
        <w:t>41.25</w:t>
      </w:r>
      <w:r w:rsidR="00EF0918" w:rsidRPr="00D34B1B">
        <w:rPr>
          <w:rFonts w:hint="eastAsia"/>
        </w:rPr>
        <w:t>万</w:t>
      </w:r>
      <w:r w:rsidR="00840BB6" w:rsidRPr="00D34B1B">
        <w:t>m</w:t>
      </w:r>
      <w:r w:rsidR="00840BB6" w:rsidRPr="00D34B1B">
        <w:rPr>
          <w:vertAlign w:val="superscript"/>
        </w:rPr>
        <w:t>3</w:t>
      </w:r>
      <w:r w:rsidR="00840BB6" w:rsidRPr="00D34B1B">
        <w:t>/a</w:t>
      </w:r>
      <w:r w:rsidR="00840BB6" w:rsidRPr="00D34B1B">
        <w:rPr>
          <w:rFonts w:hint="eastAsia"/>
        </w:rPr>
        <w:t>，矿区生活污水排放量为</w:t>
      </w:r>
      <w:r w:rsidR="00EF0918" w:rsidRPr="00D34B1B">
        <w:t>13200</w:t>
      </w:r>
      <w:r w:rsidR="00840BB6" w:rsidRPr="00D34B1B">
        <w:t>m</w:t>
      </w:r>
      <w:r w:rsidR="00840BB6" w:rsidRPr="00D34B1B">
        <w:rPr>
          <w:vertAlign w:val="superscript"/>
        </w:rPr>
        <w:t>3</w:t>
      </w:r>
      <w:r w:rsidR="00840BB6" w:rsidRPr="00D34B1B">
        <w:t>/a</w:t>
      </w:r>
      <w:r w:rsidR="00840BB6" w:rsidRPr="00D34B1B">
        <w:rPr>
          <w:rFonts w:hint="eastAsia"/>
        </w:rPr>
        <w:t>，</w:t>
      </w:r>
      <w:r w:rsidR="00840BB6" w:rsidRPr="00D34B1B">
        <w:t>核算项目</w:t>
      </w:r>
      <w:r w:rsidRPr="00D34B1B">
        <w:t>总磷和氟化物的排放总量为</w:t>
      </w:r>
      <w:r w:rsidRPr="00D34B1B">
        <w:t>0.003t/a</w:t>
      </w:r>
      <w:r w:rsidRPr="00D34B1B">
        <w:t>和</w:t>
      </w:r>
      <w:r w:rsidRPr="00D34B1B">
        <w:t>0.40t/a</w:t>
      </w:r>
      <w:r w:rsidRPr="00D34B1B">
        <w:t>，符合总量控制的要求。</w:t>
      </w:r>
    </w:p>
    <w:p w14:paraId="5F7E1D4E" w14:textId="10BCC8CF" w:rsidR="00441A2D" w:rsidRPr="00D34B1B" w:rsidRDefault="00B53D46" w:rsidP="004722BB">
      <w:pPr>
        <w:ind w:firstLine="480"/>
      </w:pPr>
      <w:r w:rsidRPr="00D34B1B">
        <w:rPr>
          <w:rFonts w:hint="eastAsia"/>
        </w:rPr>
        <w:t>根据现场调查，恒顺磷矿现有工程废气均为无组织排放，不纳入总量控制指标。另外，由于现有工程竣工环保验收期间未对</w:t>
      </w:r>
      <w:r w:rsidRPr="00D34B1B">
        <w:rPr>
          <w:rFonts w:hint="eastAsia"/>
        </w:rPr>
        <w:t>COD</w:t>
      </w:r>
      <w:r w:rsidRPr="00D34B1B">
        <w:rPr>
          <w:rFonts w:hint="eastAsia"/>
        </w:rPr>
        <w:t>、</w:t>
      </w:r>
      <w:r w:rsidRPr="00D34B1B">
        <w:rPr>
          <w:rFonts w:hint="eastAsia"/>
        </w:rPr>
        <w:t>NH</w:t>
      </w:r>
      <w:r w:rsidRPr="00D34B1B">
        <w:rPr>
          <w:vertAlign w:val="subscript"/>
        </w:rPr>
        <w:t>3</w:t>
      </w:r>
      <w:r w:rsidRPr="00D34B1B">
        <w:rPr>
          <w:rFonts w:hint="eastAsia"/>
        </w:rPr>
        <w:t>-N</w:t>
      </w:r>
      <w:r w:rsidRPr="00D34B1B">
        <w:rPr>
          <w:rFonts w:hint="eastAsia"/>
        </w:rPr>
        <w:t>排放总量指标进行核算，本次</w:t>
      </w:r>
      <w:r w:rsidR="00E621FC" w:rsidRPr="00D34B1B">
        <w:rPr>
          <w:rFonts w:hint="eastAsia"/>
        </w:rPr>
        <w:t>评价</w:t>
      </w:r>
      <w:r w:rsidRPr="00D34B1B">
        <w:rPr>
          <w:rFonts w:hint="eastAsia"/>
        </w:rPr>
        <w:t>按照宜昌市生态环境局</w:t>
      </w:r>
      <w:r w:rsidRPr="00D34B1B">
        <w:rPr>
          <w:rFonts w:hint="eastAsia"/>
        </w:rPr>
        <w:t>2</w:t>
      </w:r>
      <w:r w:rsidRPr="00D34B1B">
        <w:t>022</w:t>
      </w:r>
      <w:r w:rsidRPr="00D34B1B">
        <w:rPr>
          <w:rFonts w:hint="eastAsia"/>
        </w:rPr>
        <w:t>年</w:t>
      </w:r>
      <w:r w:rsidRPr="00D34B1B">
        <w:rPr>
          <w:rFonts w:hint="eastAsia"/>
        </w:rPr>
        <w:t>2</w:t>
      </w:r>
      <w:r w:rsidRPr="00D34B1B">
        <w:rPr>
          <w:rFonts w:hint="eastAsia"/>
        </w:rPr>
        <w:t>月下发的“关于湖北恒顺矿业有限责任公司恒顺磷矿入河排污口设置论证报告的审查意见”中对</w:t>
      </w:r>
      <w:r w:rsidR="00E621FC" w:rsidRPr="00D34B1B">
        <w:rPr>
          <w:rFonts w:hint="eastAsia"/>
        </w:rPr>
        <w:t>相关主要污染物排放标准的要求（化学需氧量≤</w:t>
      </w:r>
      <w:r w:rsidR="00E621FC" w:rsidRPr="00D34B1B">
        <w:rPr>
          <w:rFonts w:hint="eastAsia"/>
        </w:rPr>
        <w:t>1</w:t>
      </w:r>
      <w:r w:rsidR="00E621FC" w:rsidRPr="00D34B1B">
        <w:t>5mg/L</w:t>
      </w:r>
      <w:r w:rsidR="00E621FC" w:rsidRPr="00D34B1B">
        <w:rPr>
          <w:rFonts w:hint="eastAsia"/>
        </w:rPr>
        <w:t>，氨氮≤</w:t>
      </w:r>
      <w:r w:rsidR="00E621FC" w:rsidRPr="00D34B1B">
        <w:rPr>
          <w:rFonts w:hint="eastAsia"/>
        </w:rPr>
        <w:t>0</w:t>
      </w:r>
      <w:r w:rsidR="00E621FC" w:rsidRPr="00D34B1B">
        <w:t>.5mg/L</w:t>
      </w:r>
      <w:r w:rsidR="00E621FC" w:rsidRPr="00D34B1B">
        <w:rPr>
          <w:rFonts w:hint="eastAsia"/>
        </w:rPr>
        <w:t>）进行补充核算：</w:t>
      </w:r>
      <w:r w:rsidR="00E621FC" w:rsidRPr="00D34B1B">
        <w:rPr>
          <w:rFonts w:hint="eastAsia"/>
        </w:rPr>
        <w:t>COD</w:t>
      </w:r>
      <w:r w:rsidR="00E621FC" w:rsidRPr="00D34B1B">
        <w:rPr>
          <w:rFonts w:hint="eastAsia"/>
        </w:rPr>
        <w:t>排放浓度为</w:t>
      </w:r>
      <w:r w:rsidR="00E621FC" w:rsidRPr="00D34B1B">
        <w:rPr>
          <w:rFonts w:hint="eastAsia"/>
        </w:rPr>
        <w:t>1</w:t>
      </w:r>
      <w:r w:rsidR="00E621FC" w:rsidRPr="00D34B1B">
        <w:t>5mg/L</w:t>
      </w:r>
      <w:r w:rsidR="00E621FC" w:rsidRPr="00D34B1B">
        <w:rPr>
          <w:rFonts w:hint="eastAsia"/>
        </w:rPr>
        <w:t>，排放量为</w:t>
      </w:r>
      <w:r w:rsidR="00E621FC" w:rsidRPr="00D34B1B">
        <w:rPr>
          <w:rFonts w:hint="eastAsia"/>
        </w:rPr>
        <w:t>0</w:t>
      </w:r>
      <w:r w:rsidR="00E621FC" w:rsidRPr="00D34B1B">
        <w:t>.</w:t>
      </w:r>
      <w:r w:rsidR="000C1459" w:rsidRPr="00D34B1B">
        <w:t>198</w:t>
      </w:r>
      <w:r w:rsidR="00E621FC" w:rsidRPr="00D34B1B">
        <w:t>t/a</w:t>
      </w:r>
      <w:r w:rsidR="00E621FC" w:rsidRPr="00D34B1B">
        <w:rPr>
          <w:rFonts w:hint="eastAsia"/>
        </w:rPr>
        <w:t>；</w:t>
      </w:r>
      <w:r w:rsidR="00B5374D" w:rsidRPr="00D34B1B">
        <w:rPr>
          <w:rFonts w:hint="eastAsia"/>
        </w:rPr>
        <w:t>NH</w:t>
      </w:r>
      <w:r w:rsidR="00B5374D" w:rsidRPr="00D34B1B">
        <w:rPr>
          <w:vertAlign w:val="subscript"/>
        </w:rPr>
        <w:t>3</w:t>
      </w:r>
      <w:r w:rsidR="00B5374D" w:rsidRPr="00D34B1B">
        <w:rPr>
          <w:rFonts w:hint="eastAsia"/>
        </w:rPr>
        <w:t>-N</w:t>
      </w:r>
      <w:r w:rsidR="00B5374D" w:rsidRPr="00D34B1B">
        <w:rPr>
          <w:rFonts w:hint="eastAsia"/>
        </w:rPr>
        <w:t>排放浓度为</w:t>
      </w:r>
      <w:r w:rsidR="00B5374D" w:rsidRPr="00D34B1B">
        <w:rPr>
          <w:rFonts w:hint="eastAsia"/>
        </w:rPr>
        <w:t>0</w:t>
      </w:r>
      <w:r w:rsidR="00B5374D" w:rsidRPr="00D34B1B">
        <w:t>.5mg/L</w:t>
      </w:r>
      <w:r w:rsidR="00B5374D" w:rsidRPr="00D34B1B">
        <w:rPr>
          <w:rFonts w:hint="eastAsia"/>
        </w:rPr>
        <w:t>，排放量</w:t>
      </w:r>
      <w:r w:rsidR="00B5374D" w:rsidRPr="00D34B1B">
        <w:rPr>
          <w:rFonts w:hint="eastAsia"/>
        </w:rPr>
        <w:t>0</w:t>
      </w:r>
      <w:r w:rsidR="00B5374D" w:rsidRPr="00D34B1B">
        <w:t>.0</w:t>
      </w:r>
      <w:r w:rsidR="000C1459" w:rsidRPr="00D34B1B">
        <w:t>07</w:t>
      </w:r>
      <w:r w:rsidR="00B5374D" w:rsidRPr="00D34B1B">
        <w:t>t/a</w:t>
      </w:r>
      <w:r w:rsidR="00B5374D" w:rsidRPr="00D34B1B">
        <w:rPr>
          <w:rFonts w:hint="eastAsia"/>
        </w:rPr>
        <w:t>。</w:t>
      </w:r>
    </w:p>
    <w:p w14:paraId="0FCC9853" w14:textId="5823A7E1" w:rsidR="004A40FA" w:rsidRPr="00D34B1B" w:rsidRDefault="004A40FA" w:rsidP="004722BB">
      <w:pPr>
        <w:ind w:firstLine="480"/>
      </w:pPr>
      <w:r w:rsidRPr="00D34B1B">
        <w:rPr>
          <w:rFonts w:hint="eastAsia"/>
        </w:rPr>
        <w:t>合计恒顺磷矿现有工程主要污染物排放总量分别为：</w:t>
      </w:r>
      <w:r w:rsidRPr="00D34B1B">
        <w:rPr>
          <w:rFonts w:hint="eastAsia"/>
        </w:rPr>
        <w:t>COD</w:t>
      </w:r>
      <w:r w:rsidRPr="00D34B1B">
        <w:t xml:space="preserve"> 0.</w:t>
      </w:r>
      <w:r w:rsidR="000C1459" w:rsidRPr="00D34B1B">
        <w:t>198</w:t>
      </w:r>
      <w:r w:rsidRPr="00D34B1B">
        <w:t>t/a</w:t>
      </w:r>
      <w:r w:rsidRPr="00D34B1B">
        <w:rPr>
          <w:rFonts w:hint="eastAsia"/>
        </w:rPr>
        <w:t>、氨氮</w:t>
      </w:r>
      <w:r w:rsidRPr="00D34B1B">
        <w:rPr>
          <w:rFonts w:hint="eastAsia"/>
        </w:rPr>
        <w:t>0</w:t>
      </w:r>
      <w:r w:rsidRPr="00D34B1B">
        <w:t>.0</w:t>
      </w:r>
      <w:r w:rsidR="000C1459" w:rsidRPr="00D34B1B">
        <w:t>07</w:t>
      </w:r>
      <w:r w:rsidRPr="00D34B1B">
        <w:t>t/a</w:t>
      </w:r>
      <w:r w:rsidRPr="00D34B1B">
        <w:rPr>
          <w:rFonts w:hint="eastAsia"/>
        </w:rPr>
        <w:t>、总磷</w:t>
      </w:r>
      <w:r w:rsidRPr="00D34B1B">
        <w:t>0.003t/a</w:t>
      </w:r>
      <w:r w:rsidRPr="00D34B1B">
        <w:rPr>
          <w:rFonts w:hint="eastAsia"/>
        </w:rPr>
        <w:t>、氟化物</w:t>
      </w:r>
      <w:r w:rsidRPr="00D34B1B">
        <w:rPr>
          <w:rFonts w:hint="eastAsia"/>
        </w:rPr>
        <w:t>0</w:t>
      </w:r>
      <w:r w:rsidRPr="00D34B1B">
        <w:t>.40t/a</w:t>
      </w:r>
      <w:r w:rsidRPr="00D34B1B">
        <w:rPr>
          <w:rFonts w:hint="eastAsia"/>
        </w:rPr>
        <w:t>。</w:t>
      </w:r>
    </w:p>
    <w:p w14:paraId="2A8217E2" w14:textId="71618988" w:rsidR="004722BB" w:rsidRPr="00D34B1B" w:rsidRDefault="004722BB" w:rsidP="004722BB">
      <w:pPr>
        <w:pStyle w:val="2"/>
        <w:spacing w:before="163" w:after="163"/>
      </w:pPr>
      <w:bookmarkStart w:id="50" w:name="_Toc142386624"/>
      <w:r w:rsidRPr="00D34B1B">
        <w:rPr>
          <w:rFonts w:hint="eastAsia"/>
        </w:rPr>
        <w:t>2</w:t>
      </w:r>
      <w:r w:rsidRPr="00D34B1B">
        <w:t xml:space="preserve">.13 </w:t>
      </w:r>
      <w:r w:rsidRPr="00D34B1B">
        <w:rPr>
          <w:rFonts w:hint="eastAsia"/>
        </w:rPr>
        <w:t>现有工程环境问题及拟采取的“以新带老”措施</w:t>
      </w:r>
      <w:bookmarkEnd w:id="50"/>
    </w:p>
    <w:p w14:paraId="1ADB5D5E" w14:textId="65CD60DF" w:rsidR="004722BB" w:rsidRPr="00D34B1B" w:rsidRDefault="004722BB" w:rsidP="004722BB">
      <w:pPr>
        <w:ind w:firstLine="480"/>
      </w:pPr>
      <w:r w:rsidRPr="00D34B1B">
        <w:rPr>
          <w:rFonts w:hint="eastAsia"/>
        </w:rPr>
        <w:t>恒顺磷矿现有工程环保手续齐全，</w:t>
      </w:r>
      <w:r w:rsidR="00706417" w:rsidRPr="00D34B1B">
        <w:rPr>
          <w:rFonts w:hint="eastAsia"/>
        </w:rPr>
        <w:t>于</w:t>
      </w:r>
      <w:r w:rsidR="00706417" w:rsidRPr="00D34B1B">
        <w:rPr>
          <w:rFonts w:hint="eastAsia"/>
        </w:rPr>
        <w:t>2</w:t>
      </w:r>
      <w:r w:rsidR="00706417" w:rsidRPr="00D34B1B">
        <w:t>013</w:t>
      </w:r>
      <w:r w:rsidR="00706417" w:rsidRPr="00D34B1B">
        <w:rPr>
          <w:rFonts w:hint="eastAsia"/>
        </w:rPr>
        <w:t>年完成了矿山现有工程环境影响评价工作，并取得批复</w:t>
      </w:r>
      <w:r w:rsidR="001E1ECE" w:rsidRPr="00D34B1B">
        <w:rPr>
          <w:rFonts w:hint="eastAsia"/>
        </w:rPr>
        <w:t>。矿山现有工程于</w:t>
      </w:r>
      <w:r w:rsidR="001E1ECE" w:rsidRPr="00D34B1B">
        <w:rPr>
          <w:rFonts w:hint="eastAsia"/>
        </w:rPr>
        <w:t>2</w:t>
      </w:r>
      <w:r w:rsidR="001E1ECE" w:rsidRPr="00D34B1B">
        <w:t>018</w:t>
      </w:r>
      <w:r w:rsidR="001E1ECE" w:rsidRPr="00D34B1B">
        <w:rPr>
          <w:rFonts w:hint="eastAsia"/>
        </w:rPr>
        <w:t>年</w:t>
      </w:r>
      <w:r w:rsidR="00706417" w:rsidRPr="00D34B1B">
        <w:rPr>
          <w:rFonts w:hint="eastAsia"/>
        </w:rPr>
        <w:t>5</w:t>
      </w:r>
      <w:r w:rsidR="00706417" w:rsidRPr="00D34B1B">
        <w:rPr>
          <w:rFonts w:hint="eastAsia"/>
        </w:rPr>
        <w:t>月完成</w:t>
      </w:r>
      <w:r w:rsidR="001E1ECE" w:rsidRPr="00D34B1B">
        <w:rPr>
          <w:rFonts w:hint="eastAsia"/>
        </w:rPr>
        <w:t>了</w:t>
      </w:r>
      <w:r w:rsidR="00706417" w:rsidRPr="00D34B1B">
        <w:rPr>
          <w:rFonts w:hint="eastAsia"/>
        </w:rPr>
        <w:t>项目竣工环境保护验收工作，并取得了专业技术验收工作组出具的验收意见（意见见附件）</w:t>
      </w:r>
      <w:r w:rsidR="0006559D" w:rsidRPr="00D34B1B">
        <w:rPr>
          <w:rFonts w:hint="eastAsia"/>
        </w:rPr>
        <w:t>，验收意见表明</w:t>
      </w:r>
      <w:r w:rsidR="00706417" w:rsidRPr="00D34B1B">
        <w:rPr>
          <w:rFonts w:hint="eastAsia"/>
        </w:rPr>
        <w:t>环境影响报告书和批复中提出的大部分环保要求在工程实际建设中和初期试运行阶段已得到落实，</w:t>
      </w:r>
      <w:r w:rsidR="0006559D" w:rsidRPr="00D34B1B">
        <w:rPr>
          <w:rFonts w:hint="eastAsia"/>
        </w:rPr>
        <w:t>环保设施运行正常，均收到了较好的效果。同时验收</w:t>
      </w:r>
      <w:r w:rsidR="0006559D" w:rsidRPr="00D34B1B">
        <w:rPr>
          <w:rFonts w:hint="eastAsia"/>
        </w:rPr>
        <w:lastRenderedPageBreak/>
        <w:t>检查阶段亦提出了部分现场检查存在的少量环境问题，建设单位在后期生产建设过程中对验收现场检查提出的问题及时进行了整改完善，具体问题及相关整改情况如下：</w:t>
      </w:r>
    </w:p>
    <w:p w14:paraId="0508DA1E" w14:textId="30D0539C" w:rsidR="0006559D" w:rsidRPr="00D34B1B" w:rsidRDefault="0006559D" w:rsidP="0006559D">
      <w:pPr>
        <w:pStyle w:val="a9"/>
      </w:pPr>
      <w:r w:rsidRPr="00D34B1B">
        <w:rPr>
          <w:rFonts w:hint="eastAsia"/>
        </w:rPr>
        <w:t>表</w:t>
      </w:r>
      <w:r w:rsidRPr="00D34B1B">
        <w:rPr>
          <w:rFonts w:hint="eastAsia"/>
        </w:rPr>
        <w:t>2</w:t>
      </w:r>
      <w:r w:rsidRPr="00D34B1B">
        <w:t>.13</w:t>
      </w:r>
      <w:r w:rsidRPr="00D34B1B">
        <w:rPr>
          <w:rFonts w:hint="eastAsia"/>
        </w:rPr>
        <w:t>-</w:t>
      </w:r>
      <w:r w:rsidRPr="00D34B1B">
        <w:t xml:space="preserve">1   </w:t>
      </w:r>
      <w:r w:rsidRPr="00D34B1B">
        <w:rPr>
          <w:rFonts w:hint="eastAsia"/>
        </w:rPr>
        <w:t>现有工程环保竣工验收现场检查问题及其整改情况汇总表</w:t>
      </w:r>
    </w:p>
    <w:tbl>
      <w:tblPr>
        <w:tblStyle w:val="af0"/>
        <w:tblW w:w="889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660"/>
        <w:gridCol w:w="3544"/>
        <w:gridCol w:w="2693"/>
      </w:tblGrid>
      <w:tr w:rsidR="00D34B1B" w:rsidRPr="00D34B1B" w14:paraId="4C4E990C" w14:textId="77777777" w:rsidTr="000F02A2">
        <w:tc>
          <w:tcPr>
            <w:tcW w:w="2660" w:type="dxa"/>
            <w:vAlign w:val="center"/>
          </w:tcPr>
          <w:p w14:paraId="07539CD5" w14:textId="0BA193DF" w:rsidR="001D7243" w:rsidRPr="00D34B1B" w:rsidRDefault="001D7243" w:rsidP="001D7243">
            <w:pPr>
              <w:pStyle w:val="ab"/>
            </w:pPr>
            <w:r w:rsidRPr="00D34B1B">
              <w:rPr>
                <w:rFonts w:hint="eastAsia"/>
              </w:rPr>
              <w:t>竣工验收检查存在问题</w:t>
            </w:r>
          </w:p>
        </w:tc>
        <w:tc>
          <w:tcPr>
            <w:tcW w:w="3544" w:type="dxa"/>
            <w:vAlign w:val="center"/>
          </w:tcPr>
          <w:p w14:paraId="2DB45918" w14:textId="6CC611EC" w:rsidR="001D7243" w:rsidRPr="00D34B1B" w:rsidRDefault="001D7243" w:rsidP="001D7243">
            <w:pPr>
              <w:pStyle w:val="ab"/>
            </w:pPr>
            <w:r w:rsidRPr="00D34B1B">
              <w:rPr>
                <w:rFonts w:hint="eastAsia"/>
              </w:rPr>
              <w:t>整改情况</w:t>
            </w:r>
          </w:p>
        </w:tc>
        <w:tc>
          <w:tcPr>
            <w:tcW w:w="2693" w:type="dxa"/>
            <w:vAlign w:val="center"/>
          </w:tcPr>
          <w:p w14:paraId="7ACAACA8" w14:textId="79FFF22C" w:rsidR="001D7243" w:rsidRPr="00D34B1B" w:rsidRDefault="001D7243" w:rsidP="001D7243">
            <w:pPr>
              <w:pStyle w:val="ab"/>
            </w:pPr>
            <w:r w:rsidRPr="00D34B1B">
              <w:rPr>
                <w:rFonts w:hint="eastAsia"/>
              </w:rPr>
              <w:t>矿山现状</w:t>
            </w:r>
          </w:p>
        </w:tc>
      </w:tr>
      <w:tr w:rsidR="00D34B1B" w:rsidRPr="00D34B1B" w14:paraId="63BFF4EC" w14:textId="77777777" w:rsidTr="000F02A2">
        <w:tc>
          <w:tcPr>
            <w:tcW w:w="2660" w:type="dxa"/>
            <w:vAlign w:val="center"/>
          </w:tcPr>
          <w:p w14:paraId="7E525079" w14:textId="69D6C121" w:rsidR="001D7243" w:rsidRPr="00D34B1B" w:rsidRDefault="001D7243" w:rsidP="009D0E01">
            <w:pPr>
              <w:pStyle w:val="ab"/>
              <w:jc w:val="both"/>
            </w:pPr>
            <w:r w:rsidRPr="00D34B1B">
              <w:rPr>
                <w:rFonts w:hint="eastAsia"/>
              </w:rPr>
              <w:t>1</w:t>
            </w:r>
            <w:r w:rsidRPr="00D34B1B">
              <w:rPr>
                <w:rFonts w:hint="eastAsia"/>
              </w:rPr>
              <w:t>、已关闭的</w:t>
            </w:r>
            <w:r w:rsidRPr="00D34B1B">
              <w:rPr>
                <w:rFonts w:hint="eastAsia"/>
              </w:rPr>
              <w:t>1#</w:t>
            </w:r>
            <w:r w:rsidRPr="00D34B1B">
              <w:rPr>
                <w:rFonts w:hint="eastAsia"/>
              </w:rPr>
              <w:t>主井</w:t>
            </w:r>
            <w:r w:rsidRPr="00D34B1B">
              <w:t>597</w:t>
            </w:r>
            <w:r w:rsidRPr="00D34B1B">
              <w:rPr>
                <w:rFonts w:hint="eastAsia"/>
              </w:rPr>
              <w:t>、</w:t>
            </w:r>
            <w:r w:rsidRPr="00D34B1B">
              <w:rPr>
                <w:rFonts w:hint="eastAsia"/>
              </w:rPr>
              <w:t>1#</w:t>
            </w:r>
            <w:r w:rsidRPr="00D34B1B">
              <w:rPr>
                <w:rFonts w:hint="eastAsia"/>
              </w:rPr>
              <w:t>副井、风井</w:t>
            </w:r>
            <w:r w:rsidRPr="00D34B1B">
              <w:rPr>
                <w:rFonts w:hint="eastAsia"/>
              </w:rPr>
              <w:t>7</w:t>
            </w:r>
            <w:r w:rsidRPr="00D34B1B">
              <w:t>45</w:t>
            </w:r>
            <w:r w:rsidRPr="00D34B1B">
              <w:rPr>
                <w:rFonts w:hint="eastAsia"/>
              </w:rPr>
              <w:t>工业场地及渣场生态恢复不完善。</w:t>
            </w:r>
          </w:p>
        </w:tc>
        <w:tc>
          <w:tcPr>
            <w:tcW w:w="3544" w:type="dxa"/>
            <w:vAlign w:val="center"/>
          </w:tcPr>
          <w:p w14:paraId="36E64079" w14:textId="6F364F83" w:rsidR="001D7243" w:rsidRPr="00D34B1B" w:rsidRDefault="009D0E01" w:rsidP="001D7243">
            <w:pPr>
              <w:pStyle w:val="ab"/>
            </w:pPr>
            <w:r w:rsidRPr="00D34B1B">
              <w:rPr>
                <w:rFonts w:hint="eastAsia"/>
              </w:rPr>
              <w:t>封闭</w:t>
            </w:r>
            <w:r w:rsidRPr="00D34B1B">
              <w:rPr>
                <w:rFonts w:hint="eastAsia"/>
              </w:rPr>
              <w:t>1#</w:t>
            </w:r>
            <w:r w:rsidRPr="00D34B1B">
              <w:rPr>
                <w:rFonts w:hint="eastAsia"/>
              </w:rPr>
              <w:t>主井、</w:t>
            </w:r>
            <w:r w:rsidRPr="00D34B1B">
              <w:rPr>
                <w:rFonts w:hint="eastAsia"/>
              </w:rPr>
              <w:t>1#</w:t>
            </w:r>
            <w:r w:rsidRPr="00D34B1B">
              <w:rPr>
                <w:rFonts w:hint="eastAsia"/>
              </w:rPr>
              <w:t>副井、</w:t>
            </w:r>
            <w:r w:rsidRPr="00D34B1B">
              <w:rPr>
                <w:rFonts w:hint="eastAsia"/>
              </w:rPr>
              <w:t>7</w:t>
            </w:r>
            <w:r w:rsidRPr="00D34B1B">
              <w:t>45</w:t>
            </w:r>
            <w:r w:rsidRPr="00D34B1B">
              <w:rPr>
                <w:rFonts w:hint="eastAsia"/>
              </w:rPr>
              <w:t>风井，对封闭各井口工业场地进行场地平整，进行生态恢复，废弃渣场堆存废石（废渣）清运，修建围墙，平整堆砌面，复绿复绿，边坡治理。</w:t>
            </w:r>
            <w:r w:rsidR="00D2296E" w:rsidRPr="00D34B1B">
              <w:rPr>
                <w:rFonts w:hint="eastAsia"/>
              </w:rPr>
              <w:t>矿山于</w:t>
            </w:r>
            <w:r w:rsidR="005D7C90" w:rsidRPr="00D34B1B">
              <w:rPr>
                <w:rFonts w:hint="eastAsia"/>
              </w:rPr>
              <w:t>2</w:t>
            </w:r>
            <w:r w:rsidR="005D7C90" w:rsidRPr="00D34B1B">
              <w:t>020</w:t>
            </w:r>
            <w:r w:rsidR="005D7C90" w:rsidRPr="00D34B1B">
              <w:rPr>
                <w:rFonts w:hint="eastAsia"/>
              </w:rPr>
              <w:t>年</w:t>
            </w:r>
            <w:r w:rsidR="005D7C90" w:rsidRPr="00D34B1B">
              <w:rPr>
                <w:rFonts w:hint="eastAsia"/>
              </w:rPr>
              <w:t>1</w:t>
            </w:r>
            <w:r w:rsidR="005D7C90" w:rsidRPr="00D34B1B">
              <w:t>1</w:t>
            </w:r>
            <w:r w:rsidR="005D7C90" w:rsidRPr="00D34B1B">
              <w:rPr>
                <w:rFonts w:hint="eastAsia"/>
              </w:rPr>
              <w:t>月及</w:t>
            </w:r>
            <w:r w:rsidR="005D7C90" w:rsidRPr="00D34B1B">
              <w:rPr>
                <w:rFonts w:hint="eastAsia"/>
              </w:rPr>
              <w:t>2</w:t>
            </w:r>
            <w:r w:rsidR="005D7C90" w:rsidRPr="00D34B1B">
              <w:t>021</w:t>
            </w:r>
            <w:r w:rsidR="005D7C90" w:rsidRPr="00D34B1B">
              <w:rPr>
                <w:rFonts w:hint="eastAsia"/>
              </w:rPr>
              <w:t>年</w:t>
            </w:r>
            <w:r w:rsidR="005D7C90" w:rsidRPr="00D34B1B">
              <w:rPr>
                <w:rFonts w:hint="eastAsia"/>
              </w:rPr>
              <w:t>3</w:t>
            </w:r>
            <w:r w:rsidR="005D7C90" w:rsidRPr="00D34B1B">
              <w:rPr>
                <w:rFonts w:hint="eastAsia"/>
              </w:rPr>
              <w:t>月</w:t>
            </w:r>
            <w:r w:rsidR="00EE00BA" w:rsidRPr="00D34B1B">
              <w:rPr>
                <w:rFonts w:hint="eastAsia"/>
              </w:rPr>
              <w:t>进行了矿山“三磷”问题整改：对矿山原有废石堆场、渣场进行了进一步的整改，清运废石（废矿渣）近</w:t>
            </w:r>
            <w:r w:rsidR="00EE00BA" w:rsidRPr="00D34B1B">
              <w:rPr>
                <w:rFonts w:hint="eastAsia"/>
              </w:rPr>
              <w:t>4</w:t>
            </w:r>
            <w:r w:rsidR="00EE00BA" w:rsidRPr="00D34B1B">
              <w:rPr>
                <w:rFonts w:hint="eastAsia"/>
              </w:rPr>
              <w:t>万吨，治理矿区矿（废）堆场</w:t>
            </w:r>
            <w:r w:rsidR="00EE00BA" w:rsidRPr="00D34B1B">
              <w:rPr>
                <w:rFonts w:hint="eastAsia"/>
              </w:rPr>
              <w:t>5</w:t>
            </w:r>
            <w:r w:rsidR="00EE00BA" w:rsidRPr="00D34B1B">
              <w:rPr>
                <w:rFonts w:hint="eastAsia"/>
              </w:rPr>
              <w:t>处及矿区道路沿线堆砌的废石，修建围墙，浆砌挡墙，平整堆砌面，复土复绿，边坡治理。矿区绿化美化。全矿区整体绿化面积近</w:t>
            </w:r>
            <w:r w:rsidR="00EE00BA" w:rsidRPr="00D34B1B">
              <w:rPr>
                <w:rFonts w:hint="eastAsia"/>
              </w:rPr>
              <w:t>8000</w:t>
            </w:r>
            <w:r w:rsidR="00EE00BA" w:rsidRPr="00D34B1B">
              <w:rPr>
                <w:rFonts w:hint="eastAsia"/>
              </w:rPr>
              <w:t>平方米。</w:t>
            </w:r>
          </w:p>
        </w:tc>
        <w:tc>
          <w:tcPr>
            <w:tcW w:w="2693" w:type="dxa"/>
            <w:vAlign w:val="center"/>
          </w:tcPr>
          <w:p w14:paraId="3A442804" w14:textId="33951566" w:rsidR="001D7243" w:rsidRPr="00D34B1B" w:rsidRDefault="00A54803" w:rsidP="001D7243">
            <w:pPr>
              <w:pStyle w:val="ab"/>
            </w:pPr>
            <w:r w:rsidRPr="00D34B1B">
              <w:rPr>
                <w:rFonts w:hint="eastAsia"/>
              </w:rPr>
              <w:t>经现场调查，矿山各停用井口已按要求规范封闭，停用井口工业场地各设施设备已基本拆除清理，场地覆土绿化，恢复植被；各废弃渣场均进行了平整，已无较高堆砌面，堆场边坡进行了覆土绿化，现已形成了一定的植被覆盖层。堆场四周修建有浆砌挡墙，外围修建有截排水沟。</w:t>
            </w:r>
          </w:p>
        </w:tc>
      </w:tr>
      <w:tr w:rsidR="00D34B1B" w:rsidRPr="00D34B1B" w14:paraId="31A42191" w14:textId="77777777" w:rsidTr="000F02A2">
        <w:tc>
          <w:tcPr>
            <w:tcW w:w="2660" w:type="dxa"/>
            <w:vAlign w:val="center"/>
          </w:tcPr>
          <w:p w14:paraId="5623E8E9" w14:textId="7C87AB9E" w:rsidR="001D7243" w:rsidRPr="00D34B1B" w:rsidRDefault="001D7243" w:rsidP="009D0E01">
            <w:pPr>
              <w:pStyle w:val="ab"/>
              <w:jc w:val="both"/>
            </w:pPr>
            <w:r w:rsidRPr="00D34B1B">
              <w:rPr>
                <w:rFonts w:hint="eastAsia"/>
              </w:rPr>
              <w:t>2</w:t>
            </w:r>
            <w:r w:rsidRPr="00D34B1B">
              <w:rPr>
                <w:rFonts w:hint="eastAsia"/>
              </w:rPr>
              <w:t>、副井</w:t>
            </w:r>
            <w:r w:rsidRPr="00D34B1B">
              <w:rPr>
                <w:rFonts w:hint="eastAsia"/>
              </w:rPr>
              <w:t>7</w:t>
            </w:r>
            <w:r w:rsidRPr="00D34B1B">
              <w:t>65</w:t>
            </w:r>
            <w:r w:rsidRPr="00D34B1B">
              <w:rPr>
                <w:rFonts w:hint="eastAsia"/>
              </w:rPr>
              <w:t>产品堆场截排水沟设施、沉淀池建设不完善。</w:t>
            </w:r>
          </w:p>
        </w:tc>
        <w:tc>
          <w:tcPr>
            <w:tcW w:w="3544" w:type="dxa"/>
            <w:vAlign w:val="center"/>
          </w:tcPr>
          <w:p w14:paraId="3AAB110E" w14:textId="3CA8B02F" w:rsidR="001D7243" w:rsidRPr="00D34B1B" w:rsidRDefault="006D4B88" w:rsidP="00D12E44">
            <w:pPr>
              <w:pStyle w:val="ab"/>
              <w:jc w:val="both"/>
            </w:pPr>
            <w:r w:rsidRPr="00D34B1B">
              <w:rPr>
                <w:rFonts w:hint="eastAsia"/>
              </w:rPr>
              <w:t>矿山在后期生产过程中于</w:t>
            </w:r>
            <w:r w:rsidRPr="00D34B1B">
              <w:rPr>
                <w:rFonts w:hint="eastAsia"/>
              </w:rPr>
              <w:t>5</w:t>
            </w:r>
            <w:r w:rsidRPr="00D34B1B">
              <w:t>42</w:t>
            </w:r>
            <w:r w:rsidRPr="00D34B1B">
              <w:rPr>
                <w:rFonts w:hint="eastAsia"/>
              </w:rPr>
              <w:t>主井工业场地修建封闭式产品堆场，堆场四周设挡墙，外围修建截排水沟，其他井口不再设置产品堆场，原有堆场进行矿石清运，土地平整后覆土复绿。</w:t>
            </w:r>
            <w:r w:rsidR="00A54803" w:rsidRPr="00D34B1B">
              <w:rPr>
                <w:rFonts w:hint="eastAsia"/>
              </w:rPr>
              <w:t>矿山于</w:t>
            </w:r>
            <w:r w:rsidR="00A54803" w:rsidRPr="00D34B1B">
              <w:rPr>
                <w:rFonts w:hint="eastAsia"/>
              </w:rPr>
              <w:t>2</w:t>
            </w:r>
            <w:r w:rsidR="00A54803" w:rsidRPr="00D34B1B">
              <w:t>020</w:t>
            </w:r>
            <w:r w:rsidR="00A54803" w:rsidRPr="00D34B1B">
              <w:rPr>
                <w:rFonts w:hint="eastAsia"/>
              </w:rPr>
              <w:t>年</w:t>
            </w:r>
            <w:r w:rsidR="00A54803" w:rsidRPr="00D34B1B">
              <w:rPr>
                <w:rFonts w:hint="eastAsia"/>
              </w:rPr>
              <w:t>1</w:t>
            </w:r>
            <w:r w:rsidR="00A54803" w:rsidRPr="00D34B1B">
              <w:t>1</w:t>
            </w:r>
            <w:r w:rsidR="00A54803" w:rsidRPr="00D34B1B">
              <w:rPr>
                <w:rFonts w:hint="eastAsia"/>
              </w:rPr>
              <w:t>月进行了矿山“三磷”问题整改，在</w:t>
            </w:r>
            <w:r w:rsidR="00A54803" w:rsidRPr="00D34B1B">
              <w:rPr>
                <w:rFonts w:hint="eastAsia"/>
              </w:rPr>
              <w:t>3</w:t>
            </w:r>
            <w:r w:rsidR="00A54803" w:rsidRPr="00D34B1B">
              <w:rPr>
                <w:rFonts w:hint="eastAsia"/>
              </w:rPr>
              <w:t>个矿渣场（</w:t>
            </w:r>
            <w:r w:rsidR="00D12E44" w:rsidRPr="00D34B1B">
              <w:rPr>
                <w:rFonts w:hint="eastAsia"/>
              </w:rPr>
              <w:t>1#</w:t>
            </w:r>
            <w:r w:rsidR="00D12E44" w:rsidRPr="00D34B1B">
              <w:rPr>
                <w:rFonts w:hint="eastAsia"/>
              </w:rPr>
              <w:t>主井</w:t>
            </w:r>
            <w:r w:rsidR="00D12E44" w:rsidRPr="00D34B1B">
              <w:rPr>
                <w:rFonts w:hint="eastAsia"/>
              </w:rPr>
              <w:t>5</w:t>
            </w:r>
            <w:r w:rsidR="00D12E44" w:rsidRPr="00D34B1B">
              <w:t>97</w:t>
            </w:r>
            <w:r w:rsidR="00D12E44" w:rsidRPr="00D34B1B">
              <w:rPr>
                <w:rFonts w:hint="eastAsia"/>
              </w:rPr>
              <w:t>废石堆场、</w:t>
            </w:r>
            <w:r w:rsidR="00D12E44" w:rsidRPr="00D34B1B">
              <w:rPr>
                <w:rFonts w:hint="eastAsia"/>
              </w:rPr>
              <w:t>1#</w:t>
            </w:r>
            <w:r w:rsidR="00D12E44" w:rsidRPr="00D34B1B">
              <w:rPr>
                <w:rFonts w:hint="eastAsia"/>
              </w:rPr>
              <w:t>副井</w:t>
            </w:r>
            <w:r w:rsidR="00464A38" w:rsidRPr="00D34B1B">
              <w:t>670</w:t>
            </w:r>
            <w:r w:rsidR="00D12E44" w:rsidRPr="00D34B1B">
              <w:rPr>
                <w:rFonts w:hint="eastAsia"/>
              </w:rPr>
              <w:t>废石堆场、</w:t>
            </w:r>
            <w:r w:rsidR="00D12E44" w:rsidRPr="00D34B1B">
              <w:rPr>
                <w:rFonts w:hint="eastAsia"/>
              </w:rPr>
              <w:t>2#</w:t>
            </w:r>
            <w:r w:rsidR="00D12E44" w:rsidRPr="00D34B1B">
              <w:rPr>
                <w:rFonts w:hint="eastAsia"/>
              </w:rPr>
              <w:t>副井</w:t>
            </w:r>
            <w:r w:rsidR="00D12E44" w:rsidRPr="00D34B1B">
              <w:rPr>
                <w:rFonts w:hint="eastAsia"/>
              </w:rPr>
              <w:t>7</w:t>
            </w:r>
            <w:r w:rsidR="00D12E44" w:rsidRPr="00D34B1B">
              <w:t>65</w:t>
            </w:r>
            <w:r w:rsidR="00D12E44" w:rsidRPr="00D34B1B">
              <w:rPr>
                <w:rFonts w:hint="eastAsia"/>
              </w:rPr>
              <w:t>废石堆场</w:t>
            </w:r>
            <w:r w:rsidR="00A54803" w:rsidRPr="00D34B1B">
              <w:rPr>
                <w:rFonts w:hint="eastAsia"/>
              </w:rPr>
              <w:t>）</w:t>
            </w:r>
            <w:r w:rsidR="00D12E44" w:rsidRPr="00D34B1B">
              <w:rPr>
                <w:rFonts w:hint="eastAsia"/>
              </w:rPr>
              <w:t>补</w:t>
            </w:r>
            <w:r w:rsidR="00A54803" w:rsidRPr="00D34B1B">
              <w:rPr>
                <w:rFonts w:hint="eastAsia"/>
              </w:rPr>
              <w:t>充修建截排水沟近</w:t>
            </w:r>
            <w:r w:rsidR="00A54803" w:rsidRPr="00D34B1B">
              <w:rPr>
                <w:rFonts w:hint="eastAsia"/>
              </w:rPr>
              <w:t>2300</w:t>
            </w:r>
            <w:r w:rsidR="00A54803" w:rsidRPr="00D34B1B">
              <w:rPr>
                <w:rFonts w:hint="eastAsia"/>
              </w:rPr>
              <w:t>多米，修建沉淀池四处共计近</w:t>
            </w:r>
            <w:r w:rsidR="00A54803" w:rsidRPr="00D34B1B">
              <w:rPr>
                <w:rFonts w:hint="eastAsia"/>
              </w:rPr>
              <w:t>700</w:t>
            </w:r>
            <w:r w:rsidR="00A54803" w:rsidRPr="00D34B1B">
              <w:rPr>
                <w:rFonts w:hint="eastAsia"/>
              </w:rPr>
              <w:t>立方米</w:t>
            </w:r>
            <w:r w:rsidR="00D12E44" w:rsidRPr="00D34B1B">
              <w:rPr>
                <w:rFonts w:hint="eastAsia"/>
              </w:rPr>
              <w:t>，完善了各堆场截排水沟、沉淀池的建设。</w:t>
            </w:r>
          </w:p>
        </w:tc>
        <w:tc>
          <w:tcPr>
            <w:tcW w:w="2693" w:type="dxa"/>
            <w:vAlign w:val="center"/>
          </w:tcPr>
          <w:p w14:paraId="4FBA1AD4" w14:textId="4EE796D7" w:rsidR="001D7243" w:rsidRPr="00D34B1B" w:rsidRDefault="00B43BA9" w:rsidP="001D7243">
            <w:pPr>
              <w:pStyle w:val="ab"/>
            </w:pPr>
            <w:r w:rsidRPr="00D34B1B">
              <w:rPr>
                <w:rFonts w:hint="eastAsia"/>
              </w:rPr>
              <w:t>经现场调查，</w:t>
            </w:r>
            <w:r w:rsidR="00D12E44" w:rsidRPr="00D34B1B">
              <w:rPr>
                <w:rFonts w:hint="eastAsia"/>
              </w:rPr>
              <w:t>矿山现开采废石不出井，直接回填井下采空区，</w:t>
            </w:r>
            <w:r w:rsidR="00B1746C" w:rsidRPr="00D34B1B">
              <w:rPr>
                <w:rFonts w:hint="eastAsia"/>
              </w:rPr>
              <w:t>矿山地面不设废石堆场，原有停用堆场</w:t>
            </w:r>
            <w:r w:rsidR="006D4B88" w:rsidRPr="00D34B1B">
              <w:rPr>
                <w:rFonts w:hint="eastAsia"/>
              </w:rPr>
              <w:t>均采取了场地平整，覆土复绿措施，堆场边坡现已形成了一定的植被覆盖层。矿山现仅在</w:t>
            </w:r>
            <w:r w:rsidR="006D4B88" w:rsidRPr="00D34B1B">
              <w:rPr>
                <w:rFonts w:hint="eastAsia"/>
              </w:rPr>
              <w:t>5</w:t>
            </w:r>
            <w:r w:rsidR="006D4B88" w:rsidRPr="00D34B1B">
              <w:t>42</w:t>
            </w:r>
            <w:r w:rsidR="006D4B88" w:rsidRPr="00D34B1B">
              <w:rPr>
                <w:rFonts w:hint="eastAsia"/>
              </w:rPr>
              <w:t>主井工业场地设置矿石堆场，堆场四周设置挡墙，顶部设轻钢结构顶棚，堆场四周修建有浆砌挡墙，外围修建有截排水沟。</w:t>
            </w:r>
          </w:p>
        </w:tc>
      </w:tr>
      <w:tr w:rsidR="00D34B1B" w:rsidRPr="00D34B1B" w14:paraId="0109D53F" w14:textId="77777777" w:rsidTr="000F02A2">
        <w:tc>
          <w:tcPr>
            <w:tcW w:w="2660" w:type="dxa"/>
            <w:vAlign w:val="center"/>
          </w:tcPr>
          <w:p w14:paraId="00A87665" w14:textId="376F3972" w:rsidR="001D7243" w:rsidRPr="00D34B1B" w:rsidRDefault="001D7243" w:rsidP="009D0E01">
            <w:pPr>
              <w:pStyle w:val="ab"/>
              <w:jc w:val="both"/>
            </w:pPr>
            <w:r w:rsidRPr="00D34B1B">
              <w:rPr>
                <w:rFonts w:hint="eastAsia"/>
              </w:rPr>
              <w:t>3</w:t>
            </w:r>
            <w:r w:rsidRPr="00D34B1B">
              <w:rPr>
                <w:rFonts w:hint="eastAsia"/>
              </w:rPr>
              <w:t>、危废暂存间不规范，管理不完善。</w:t>
            </w:r>
          </w:p>
        </w:tc>
        <w:tc>
          <w:tcPr>
            <w:tcW w:w="3544" w:type="dxa"/>
            <w:vAlign w:val="center"/>
          </w:tcPr>
          <w:p w14:paraId="59D2B571" w14:textId="20A260A9" w:rsidR="001D7243" w:rsidRPr="00D34B1B" w:rsidRDefault="00CE474A" w:rsidP="001D7243">
            <w:pPr>
              <w:pStyle w:val="ab"/>
            </w:pPr>
            <w:r w:rsidRPr="00D34B1B">
              <w:rPr>
                <w:rFonts w:hint="eastAsia"/>
              </w:rPr>
              <w:t>建设规范化</w:t>
            </w:r>
            <w:r w:rsidR="006D4B88" w:rsidRPr="00D34B1B">
              <w:rPr>
                <w:rFonts w:hint="eastAsia"/>
              </w:rPr>
              <w:t>危废暂存间，</w:t>
            </w:r>
            <w:r w:rsidRPr="00D34B1B">
              <w:rPr>
                <w:rFonts w:hint="eastAsia"/>
              </w:rPr>
              <w:t>采取完善的防腐、防渗、防泄漏措施。</w:t>
            </w:r>
          </w:p>
        </w:tc>
        <w:tc>
          <w:tcPr>
            <w:tcW w:w="2693" w:type="dxa"/>
            <w:vAlign w:val="center"/>
          </w:tcPr>
          <w:p w14:paraId="03878519" w14:textId="70D10D04" w:rsidR="001D7243" w:rsidRPr="00D34B1B" w:rsidRDefault="00CE474A" w:rsidP="001D7243">
            <w:pPr>
              <w:pStyle w:val="ab"/>
            </w:pPr>
            <w:r w:rsidRPr="00D34B1B">
              <w:rPr>
                <w:rFonts w:hint="eastAsia"/>
              </w:rPr>
              <w:t>矿山</w:t>
            </w:r>
            <w:r w:rsidR="009257FA" w:rsidRPr="00D34B1B">
              <w:rPr>
                <w:rFonts w:hint="eastAsia"/>
              </w:rPr>
              <w:t>已于</w:t>
            </w:r>
            <w:r w:rsidR="009257FA" w:rsidRPr="00D34B1B">
              <w:rPr>
                <w:rFonts w:hint="eastAsia"/>
              </w:rPr>
              <w:t>2</w:t>
            </w:r>
            <w:r w:rsidR="009257FA" w:rsidRPr="00D34B1B">
              <w:t>019</w:t>
            </w:r>
            <w:r w:rsidR="009257FA" w:rsidRPr="00D34B1B">
              <w:rPr>
                <w:rFonts w:hint="eastAsia"/>
              </w:rPr>
              <w:t>年</w:t>
            </w:r>
            <w:r w:rsidRPr="00D34B1B">
              <w:rPr>
                <w:rFonts w:hint="eastAsia"/>
              </w:rPr>
              <w:t>建设完成规范化危废暂存间，危险废物分类分区暂存，定期委托资质单位处置，建立了危险废物委托处置台账管理制度。</w:t>
            </w:r>
          </w:p>
        </w:tc>
      </w:tr>
      <w:tr w:rsidR="00D34B1B" w:rsidRPr="00D34B1B" w14:paraId="7DD092F7" w14:textId="77777777" w:rsidTr="000F02A2">
        <w:tc>
          <w:tcPr>
            <w:tcW w:w="2660" w:type="dxa"/>
            <w:vAlign w:val="center"/>
          </w:tcPr>
          <w:p w14:paraId="63B0C49D" w14:textId="2B2C8829" w:rsidR="001D7243" w:rsidRPr="00D34B1B" w:rsidRDefault="001D7243" w:rsidP="009D0E01">
            <w:pPr>
              <w:pStyle w:val="ab"/>
              <w:jc w:val="both"/>
            </w:pPr>
            <w:r w:rsidRPr="00D34B1B">
              <w:rPr>
                <w:rFonts w:hint="eastAsia"/>
              </w:rPr>
              <w:lastRenderedPageBreak/>
              <w:t>4</w:t>
            </w:r>
            <w:r w:rsidRPr="00D34B1B">
              <w:rPr>
                <w:rFonts w:hint="eastAsia"/>
              </w:rPr>
              <w:t>、柴油储罐露天堆放，无防风防晒防渗漏措施。</w:t>
            </w:r>
          </w:p>
        </w:tc>
        <w:tc>
          <w:tcPr>
            <w:tcW w:w="3544" w:type="dxa"/>
            <w:vAlign w:val="center"/>
          </w:tcPr>
          <w:p w14:paraId="0F73B59F" w14:textId="5C14D790" w:rsidR="001D7243" w:rsidRPr="00D34B1B" w:rsidRDefault="00CE474A" w:rsidP="001D7243">
            <w:pPr>
              <w:pStyle w:val="ab"/>
            </w:pPr>
            <w:r w:rsidRPr="00D34B1B">
              <w:rPr>
                <w:rFonts w:hint="eastAsia"/>
              </w:rPr>
              <w:t>建设柴油库房，柴油储罐置于柴油库房内，柴油库房采取防风防晒防泄漏措施。</w:t>
            </w:r>
          </w:p>
        </w:tc>
        <w:tc>
          <w:tcPr>
            <w:tcW w:w="2693" w:type="dxa"/>
            <w:vAlign w:val="center"/>
          </w:tcPr>
          <w:p w14:paraId="650B4E88" w14:textId="55487593" w:rsidR="001D7243" w:rsidRPr="00D34B1B" w:rsidRDefault="00CE474A" w:rsidP="001D7243">
            <w:pPr>
              <w:pStyle w:val="ab"/>
            </w:pPr>
            <w:r w:rsidRPr="00D34B1B">
              <w:rPr>
                <w:rFonts w:hint="eastAsia"/>
              </w:rPr>
              <w:t>矿山</w:t>
            </w:r>
            <w:r w:rsidR="00A25004" w:rsidRPr="00D34B1B">
              <w:rPr>
                <w:rFonts w:hint="eastAsia"/>
              </w:rPr>
              <w:t>已于</w:t>
            </w:r>
            <w:r w:rsidR="00A25004" w:rsidRPr="00D34B1B">
              <w:rPr>
                <w:rFonts w:hint="eastAsia"/>
              </w:rPr>
              <w:t>2</w:t>
            </w:r>
            <w:r w:rsidR="00A25004" w:rsidRPr="00D34B1B">
              <w:t>018</w:t>
            </w:r>
            <w:r w:rsidR="00A25004" w:rsidRPr="00D34B1B">
              <w:rPr>
                <w:rFonts w:hint="eastAsia"/>
              </w:rPr>
              <w:t>年底建成</w:t>
            </w:r>
            <w:r w:rsidRPr="00D34B1B">
              <w:rPr>
                <w:rFonts w:hint="eastAsia"/>
              </w:rPr>
              <w:t>1</w:t>
            </w:r>
            <w:r w:rsidR="000F02A2" w:rsidRPr="00D34B1B">
              <w:rPr>
                <w:rFonts w:hint="eastAsia"/>
              </w:rPr>
              <w:t>座</w:t>
            </w:r>
            <w:r w:rsidRPr="00D34B1B">
              <w:rPr>
                <w:rFonts w:hint="eastAsia"/>
              </w:rPr>
              <w:t>柴油库房，位于</w:t>
            </w:r>
            <w:r w:rsidRPr="00D34B1B">
              <w:rPr>
                <w:rFonts w:hint="eastAsia"/>
              </w:rPr>
              <w:t>5</w:t>
            </w:r>
            <w:r w:rsidRPr="00D34B1B">
              <w:t>42</w:t>
            </w:r>
            <w:r w:rsidRPr="00D34B1B">
              <w:rPr>
                <w:rFonts w:hint="eastAsia"/>
              </w:rPr>
              <w:t>主井工业场地</w:t>
            </w:r>
            <w:r w:rsidR="000F02A2" w:rsidRPr="00D34B1B">
              <w:rPr>
                <w:rFonts w:hint="eastAsia"/>
              </w:rPr>
              <w:t>西南角，柴油储罐置于柴油库房内，库房地面硬化，涂刷防渗涂层。</w:t>
            </w:r>
          </w:p>
        </w:tc>
      </w:tr>
      <w:tr w:rsidR="00A25004" w:rsidRPr="00D34B1B" w14:paraId="11FAA36D" w14:textId="77777777" w:rsidTr="000F02A2">
        <w:tc>
          <w:tcPr>
            <w:tcW w:w="2660" w:type="dxa"/>
            <w:vAlign w:val="center"/>
          </w:tcPr>
          <w:p w14:paraId="28EDBFD0" w14:textId="19F6ADF0" w:rsidR="001D7243" w:rsidRPr="00D34B1B" w:rsidRDefault="001D7243" w:rsidP="009D0E01">
            <w:pPr>
              <w:pStyle w:val="ab"/>
              <w:jc w:val="both"/>
            </w:pPr>
            <w:r w:rsidRPr="00D34B1B">
              <w:rPr>
                <w:rFonts w:hint="eastAsia"/>
              </w:rPr>
              <w:t>5</w:t>
            </w:r>
            <w:r w:rsidRPr="00D34B1B">
              <w:rPr>
                <w:rFonts w:hint="eastAsia"/>
              </w:rPr>
              <w:t>、生活污水排污口不规范。</w:t>
            </w:r>
          </w:p>
        </w:tc>
        <w:tc>
          <w:tcPr>
            <w:tcW w:w="3544" w:type="dxa"/>
            <w:vAlign w:val="center"/>
          </w:tcPr>
          <w:p w14:paraId="43E4561E" w14:textId="51750B3D" w:rsidR="001D7243" w:rsidRPr="00D34B1B" w:rsidRDefault="00356D6C" w:rsidP="001D7243">
            <w:pPr>
              <w:pStyle w:val="ab"/>
            </w:pPr>
            <w:r w:rsidRPr="00D34B1B">
              <w:rPr>
                <w:rFonts w:hint="eastAsia"/>
              </w:rPr>
              <w:t>规范化建设排污口</w:t>
            </w:r>
          </w:p>
        </w:tc>
        <w:tc>
          <w:tcPr>
            <w:tcW w:w="2693" w:type="dxa"/>
            <w:vAlign w:val="center"/>
          </w:tcPr>
          <w:p w14:paraId="29C8A8A6" w14:textId="1C239075" w:rsidR="001D7243" w:rsidRPr="00D34B1B" w:rsidRDefault="00356D6C" w:rsidP="001D7243">
            <w:pPr>
              <w:pStyle w:val="ab"/>
            </w:pPr>
            <w:r w:rsidRPr="00D34B1B">
              <w:rPr>
                <w:rFonts w:hint="eastAsia"/>
              </w:rPr>
              <w:t>排污口已按相关要求规范设置，</w:t>
            </w:r>
            <w:r w:rsidR="00290FD9" w:rsidRPr="00D34B1B">
              <w:rPr>
                <w:rFonts w:hint="eastAsia"/>
              </w:rPr>
              <w:t>入河方式为明渠，排污口设立标识牌。矿山于</w:t>
            </w:r>
            <w:r w:rsidR="00290FD9" w:rsidRPr="00D34B1B">
              <w:rPr>
                <w:rFonts w:hint="eastAsia"/>
              </w:rPr>
              <w:t>2</w:t>
            </w:r>
            <w:r w:rsidR="00290FD9" w:rsidRPr="00D34B1B">
              <w:t>022</w:t>
            </w:r>
            <w:r w:rsidR="00290FD9" w:rsidRPr="00D34B1B">
              <w:rPr>
                <w:rFonts w:hint="eastAsia"/>
              </w:rPr>
              <w:t>年完成了企业入河排污口设置论证报告，并取得宜昌市生态环境局下发的审查意见。</w:t>
            </w:r>
          </w:p>
        </w:tc>
      </w:tr>
    </w:tbl>
    <w:p w14:paraId="620BFACF" w14:textId="77777777" w:rsidR="0006559D" w:rsidRPr="00D34B1B" w:rsidRDefault="0006559D" w:rsidP="00290FD9">
      <w:pPr>
        <w:pStyle w:val="ad"/>
        <w:ind w:firstLine="420"/>
      </w:pPr>
    </w:p>
    <w:p w14:paraId="45E60950" w14:textId="540E18E3" w:rsidR="004722BB" w:rsidRPr="00D34B1B" w:rsidRDefault="00B43BA9" w:rsidP="004722BB">
      <w:pPr>
        <w:ind w:firstLine="480"/>
      </w:pPr>
      <w:r w:rsidRPr="00D34B1B">
        <w:rPr>
          <w:rFonts w:hint="eastAsia"/>
        </w:rPr>
        <w:t>经现场调查，矿山原环保验收阶段时存在的各类环境问题均已得到解决，采取了有效的环境污染防治措施，各项措施已实施完善，企业在</w:t>
      </w:r>
      <w:r w:rsidRPr="00D34B1B">
        <w:rPr>
          <w:rFonts w:hint="eastAsia"/>
        </w:rPr>
        <w:t>2</w:t>
      </w:r>
      <w:r w:rsidRPr="00D34B1B">
        <w:t>020</w:t>
      </w:r>
      <w:r w:rsidRPr="00D34B1B">
        <w:rPr>
          <w:rFonts w:hint="eastAsia"/>
        </w:rPr>
        <w:t>年及</w:t>
      </w:r>
      <w:r w:rsidRPr="00D34B1B">
        <w:rPr>
          <w:rFonts w:hint="eastAsia"/>
        </w:rPr>
        <w:t>2</w:t>
      </w:r>
      <w:r w:rsidRPr="00D34B1B">
        <w:t>021</w:t>
      </w:r>
      <w:r w:rsidRPr="00D34B1B">
        <w:rPr>
          <w:rFonts w:hint="eastAsia"/>
        </w:rPr>
        <w:t>年亦进行了矿山“三磷”问题整改，通过整改进一步完善了各项环保措施。矿山运营至今，各项环保措施落实到位，运行稳定。</w:t>
      </w:r>
    </w:p>
    <w:tbl>
      <w:tblPr>
        <w:tblStyle w:val="af0"/>
        <w:tblW w:w="0" w:type="auto"/>
        <w:tblLook w:val="04A0" w:firstRow="1" w:lastRow="0" w:firstColumn="1" w:lastColumn="0" w:noHBand="0" w:noVBand="1"/>
      </w:tblPr>
      <w:tblGrid>
        <w:gridCol w:w="4416"/>
        <w:gridCol w:w="4417"/>
      </w:tblGrid>
      <w:tr w:rsidR="00D34B1B" w:rsidRPr="00D34B1B" w14:paraId="3CC4C57E" w14:textId="77777777" w:rsidTr="008636F2">
        <w:trPr>
          <w:trHeight w:val="3980"/>
        </w:trPr>
        <w:tc>
          <w:tcPr>
            <w:tcW w:w="4416" w:type="dxa"/>
          </w:tcPr>
          <w:p w14:paraId="1A48DF04" w14:textId="4D6D84C1" w:rsidR="002F4514" w:rsidRPr="00D34B1B" w:rsidRDefault="008636F2" w:rsidP="004722BB">
            <w:pPr>
              <w:ind w:firstLineChars="0" w:firstLine="0"/>
            </w:pPr>
            <w:r w:rsidRPr="00D34B1B">
              <w:rPr>
                <w:noProof/>
              </w:rPr>
              <w:drawing>
                <wp:anchor distT="0" distB="0" distL="114300" distR="114300" simplePos="0" relativeHeight="251636736" behindDoc="0" locked="0" layoutInCell="1" allowOverlap="1" wp14:anchorId="2F05088C" wp14:editId="6E721826">
                  <wp:simplePos x="0" y="0"/>
                  <wp:positionH relativeFrom="column">
                    <wp:posOffset>-55880</wp:posOffset>
                  </wp:positionH>
                  <wp:positionV relativeFrom="paragraph">
                    <wp:posOffset>45720</wp:posOffset>
                  </wp:positionV>
                  <wp:extent cx="2705100" cy="2415540"/>
                  <wp:effectExtent l="0" t="0" r="0" b="0"/>
                  <wp:wrapNone/>
                  <wp:docPr id="228166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b="25443"/>
                          <a:stretch/>
                        </pic:blipFill>
                        <pic:spPr bwMode="auto">
                          <a:xfrm>
                            <a:off x="0" y="0"/>
                            <a:ext cx="2713471" cy="2423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17" w:type="dxa"/>
          </w:tcPr>
          <w:p w14:paraId="78A0680D" w14:textId="56FCEE6D" w:rsidR="002F4514" w:rsidRPr="00D34B1B" w:rsidRDefault="008636F2" w:rsidP="004722BB">
            <w:pPr>
              <w:ind w:firstLineChars="0" w:firstLine="0"/>
            </w:pPr>
            <w:r w:rsidRPr="00D34B1B">
              <w:rPr>
                <w:noProof/>
              </w:rPr>
              <w:drawing>
                <wp:anchor distT="0" distB="0" distL="114300" distR="114300" simplePos="0" relativeHeight="251639808" behindDoc="0" locked="0" layoutInCell="1" allowOverlap="1" wp14:anchorId="7B561BF4" wp14:editId="7CF45337">
                  <wp:simplePos x="0" y="0"/>
                  <wp:positionH relativeFrom="column">
                    <wp:posOffset>-2540</wp:posOffset>
                  </wp:positionH>
                  <wp:positionV relativeFrom="paragraph">
                    <wp:posOffset>45720</wp:posOffset>
                  </wp:positionV>
                  <wp:extent cx="2689225" cy="2415540"/>
                  <wp:effectExtent l="0" t="0" r="0" b="0"/>
                  <wp:wrapNone/>
                  <wp:docPr id="20330874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t="20235"/>
                          <a:stretch/>
                        </pic:blipFill>
                        <pic:spPr bwMode="auto">
                          <a:xfrm>
                            <a:off x="0" y="0"/>
                            <a:ext cx="2699791" cy="24250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4B1B" w:rsidRPr="00D34B1B" w14:paraId="366D36D2" w14:textId="77777777" w:rsidTr="008636F2">
        <w:trPr>
          <w:trHeight w:val="408"/>
        </w:trPr>
        <w:tc>
          <w:tcPr>
            <w:tcW w:w="4416" w:type="dxa"/>
          </w:tcPr>
          <w:p w14:paraId="63D93588" w14:textId="68ADA5E4" w:rsidR="002F4514" w:rsidRPr="00D34B1B" w:rsidRDefault="008636F2" w:rsidP="008636F2">
            <w:pPr>
              <w:pStyle w:val="ab"/>
              <w:rPr>
                <w:b/>
                <w:bCs w:val="0"/>
              </w:rPr>
            </w:pPr>
            <w:r w:rsidRPr="00D34B1B">
              <w:rPr>
                <w:rFonts w:hint="eastAsia"/>
                <w:b/>
                <w:bCs w:val="0"/>
              </w:rPr>
              <w:t>原废石堆场挡墙</w:t>
            </w:r>
          </w:p>
        </w:tc>
        <w:tc>
          <w:tcPr>
            <w:tcW w:w="4417" w:type="dxa"/>
          </w:tcPr>
          <w:p w14:paraId="1EE79C8B" w14:textId="46FD1CCF" w:rsidR="002F4514" w:rsidRPr="00D34B1B" w:rsidRDefault="008636F2" w:rsidP="008636F2">
            <w:pPr>
              <w:pStyle w:val="ab"/>
              <w:rPr>
                <w:b/>
                <w:bCs w:val="0"/>
              </w:rPr>
            </w:pPr>
            <w:r w:rsidRPr="00D34B1B">
              <w:rPr>
                <w:rFonts w:hint="eastAsia"/>
                <w:b/>
                <w:bCs w:val="0"/>
              </w:rPr>
              <w:t>工业场地护坡</w:t>
            </w:r>
          </w:p>
        </w:tc>
      </w:tr>
      <w:tr w:rsidR="00D34B1B" w:rsidRPr="00D34B1B" w14:paraId="3678AF2B" w14:textId="77777777" w:rsidTr="008636F2">
        <w:trPr>
          <w:trHeight w:val="3958"/>
        </w:trPr>
        <w:tc>
          <w:tcPr>
            <w:tcW w:w="4416" w:type="dxa"/>
          </w:tcPr>
          <w:p w14:paraId="16DCE438" w14:textId="50C62F58" w:rsidR="002F4514" w:rsidRPr="00D34B1B" w:rsidRDefault="008636F2" w:rsidP="004722BB">
            <w:pPr>
              <w:ind w:firstLineChars="0" w:firstLine="0"/>
            </w:pPr>
            <w:r w:rsidRPr="00D34B1B">
              <w:rPr>
                <w:noProof/>
              </w:rPr>
              <w:lastRenderedPageBreak/>
              <w:drawing>
                <wp:anchor distT="0" distB="0" distL="114300" distR="114300" simplePos="0" relativeHeight="251643904" behindDoc="0" locked="0" layoutInCell="1" allowOverlap="1" wp14:anchorId="37C75D8B" wp14:editId="54321D29">
                  <wp:simplePos x="0" y="0"/>
                  <wp:positionH relativeFrom="column">
                    <wp:posOffset>-2540</wp:posOffset>
                  </wp:positionH>
                  <wp:positionV relativeFrom="paragraph">
                    <wp:posOffset>58420</wp:posOffset>
                  </wp:positionV>
                  <wp:extent cx="2689860" cy="2392680"/>
                  <wp:effectExtent l="0" t="0" r="0" b="0"/>
                  <wp:wrapNone/>
                  <wp:docPr id="649999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t="24528" b="9433"/>
                          <a:stretch/>
                        </pic:blipFill>
                        <pic:spPr bwMode="auto">
                          <a:xfrm>
                            <a:off x="0" y="0"/>
                            <a:ext cx="2698841" cy="24006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17" w:type="dxa"/>
          </w:tcPr>
          <w:p w14:paraId="332BE839" w14:textId="76198BDF" w:rsidR="002F4514" w:rsidRPr="00D34B1B" w:rsidRDefault="008636F2" w:rsidP="004722BB">
            <w:pPr>
              <w:ind w:firstLineChars="0" w:firstLine="0"/>
            </w:pPr>
            <w:r w:rsidRPr="00D34B1B">
              <w:rPr>
                <w:rFonts w:hint="eastAsia"/>
                <w:b/>
                <w:bCs/>
                <w:noProof/>
              </w:rPr>
              <w:drawing>
                <wp:anchor distT="0" distB="0" distL="114300" distR="114300" simplePos="0" relativeHeight="251646976" behindDoc="0" locked="0" layoutInCell="1" allowOverlap="1" wp14:anchorId="6ABFA0F6" wp14:editId="5325D0AA">
                  <wp:simplePos x="0" y="0"/>
                  <wp:positionH relativeFrom="column">
                    <wp:posOffset>-40640</wp:posOffset>
                  </wp:positionH>
                  <wp:positionV relativeFrom="paragraph">
                    <wp:posOffset>58420</wp:posOffset>
                  </wp:positionV>
                  <wp:extent cx="2727325" cy="2392680"/>
                  <wp:effectExtent l="0" t="0" r="0" b="0"/>
                  <wp:wrapNone/>
                  <wp:docPr id="16065380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2308" cy="240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34B1B" w:rsidRPr="00D34B1B" w14:paraId="3C4ABF21" w14:textId="77777777" w:rsidTr="002F4514">
        <w:tc>
          <w:tcPr>
            <w:tcW w:w="4416" w:type="dxa"/>
          </w:tcPr>
          <w:p w14:paraId="4B11F381" w14:textId="61758FC6" w:rsidR="008636F2" w:rsidRPr="00D34B1B" w:rsidRDefault="008636F2" w:rsidP="008636F2">
            <w:pPr>
              <w:pStyle w:val="ab"/>
              <w:rPr>
                <w:b/>
                <w:bCs w:val="0"/>
              </w:rPr>
            </w:pPr>
            <w:r w:rsidRPr="00D34B1B">
              <w:rPr>
                <w:rFonts w:hint="eastAsia"/>
                <w:b/>
                <w:bCs w:val="0"/>
              </w:rPr>
              <w:t>厂区截洪沟</w:t>
            </w:r>
          </w:p>
        </w:tc>
        <w:tc>
          <w:tcPr>
            <w:tcW w:w="4417" w:type="dxa"/>
          </w:tcPr>
          <w:p w14:paraId="0AB77D33" w14:textId="7ADBA645" w:rsidR="008636F2" w:rsidRPr="00D34B1B" w:rsidRDefault="008636F2" w:rsidP="008636F2">
            <w:pPr>
              <w:pStyle w:val="ab"/>
              <w:rPr>
                <w:b/>
                <w:bCs w:val="0"/>
              </w:rPr>
            </w:pPr>
            <w:r w:rsidRPr="00D34B1B">
              <w:rPr>
                <w:rFonts w:hint="eastAsia"/>
                <w:b/>
                <w:bCs w:val="0"/>
              </w:rPr>
              <w:t>原有堆场沉砂池</w:t>
            </w:r>
          </w:p>
        </w:tc>
      </w:tr>
      <w:tr w:rsidR="00D34B1B" w:rsidRPr="00D34B1B" w14:paraId="1DA3DCEA" w14:textId="77777777" w:rsidTr="000003CD">
        <w:trPr>
          <w:trHeight w:val="4249"/>
        </w:trPr>
        <w:tc>
          <w:tcPr>
            <w:tcW w:w="4416" w:type="dxa"/>
          </w:tcPr>
          <w:p w14:paraId="06755283" w14:textId="3625AA09" w:rsidR="008636F2" w:rsidRPr="00D34B1B" w:rsidRDefault="008636F2" w:rsidP="004722BB">
            <w:pPr>
              <w:ind w:firstLineChars="0" w:firstLine="0"/>
            </w:pPr>
            <w:r w:rsidRPr="00D34B1B">
              <w:rPr>
                <w:noProof/>
              </w:rPr>
              <w:drawing>
                <wp:anchor distT="0" distB="0" distL="114300" distR="114300" simplePos="0" relativeHeight="251660288" behindDoc="0" locked="0" layoutInCell="1" allowOverlap="1" wp14:anchorId="6D61B4E8" wp14:editId="3C861C40">
                  <wp:simplePos x="0" y="0"/>
                  <wp:positionH relativeFrom="column">
                    <wp:posOffset>-2540</wp:posOffset>
                  </wp:positionH>
                  <wp:positionV relativeFrom="paragraph">
                    <wp:posOffset>44450</wp:posOffset>
                  </wp:positionV>
                  <wp:extent cx="2667000" cy="2621280"/>
                  <wp:effectExtent l="0" t="0" r="0" b="0"/>
                  <wp:wrapNone/>
                  <wp:docPr id="1564557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7" w:type="dxa"/>
          </w:tcPr>
          <w:p w14:paraId="5DEB0ECE" w14:textId="41BEAA73" w:rsidR="008636F2" w:rsidRPr="00D34B1B" w:rsidRDefault="008636F2" w:rsidP="004722BB">
            <w:pPr>
              <w:ind w:firstLineChars="0" w:firstLine="0"/>
            </w:pPr>
            <w:r w:rsidRPr="00D34B1B">
              <w:rPr>
                <w:b/>
                <w:bCs/>
                <w:noProof/>
              </w:rPr>
              <w:drawing>
                <wp:anchor distT="0" distB="0" distL="114300" distR="114300" simplePos="0" relativeHeight="251665408" behindDoc="0" locked="0" layoutInCell="1" allowOverlap="1" wp14:anchorId="52E91BC7" wp14:editId="5494AF11">
                  <wp:simplePos x="0" y="0"/>
                  <wp:positionH relativeFrom="column">
                    <wp:posOffset>-10160</wp:posOffset>
                  </wp:positionH>
                  <wp:positionV relativeFrom="paragraph">
                    <wp:posOffset>44450</wp:posOffset>
                  </wp:positionV>
                  <wp:extent cx="2682240" cy="2621280"/>
                  <wp:effectExtent l="0" t="0" r="0" b="0"/>
                  <wp:wrapNone/>
                  <wp:docPr id="1101805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224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34B1B" w:rsidRPr="00D34B1B" w14:paraId="6828F16E" w14:textId="77777777" w:rsidTr="002F4514">
        <w:tc>
          <w:tcPr>
            <w:tcW w:w="4416" w:type="dxa"/>
          </w:tcPr>
          <w:p w14:paraId="4EE4E401" w14:textId="12874C72" w:rsidR="002F4514" w:rsidRPr="00D34B1B" w:rsidRDefault="008636F2" w:rsidP="008636F2">
            <w:pPr>
              <w:pStyle w:val="ab"/>
              <w:rPr>
                <w:b/>
                <w:bCs w:val="0"/>
              </w:rPr>
            </w:pPr>
            <w:r w:rsidRPr="00D34B1B">
              <w:rPr>
                <w:rFonts w:hint="eastAsia"/>
                <w:b/>
                <w:bCs w:val="0"/>
              </w:rPr>
              <w:t>矿井水地面</w:t>
            </w:r>
            <w:r w:rsidR="00B64CFE" w:rsidRPr="00D34B1B">
              <w:rPr>
                <w:rFonts w:hint="eastAsia"/>
                <w:b/>
                <w:bCs w:val="0"/>
              </w:rPr>
              <w:t>三级</w:t>
            </w:r>
            <w:r w:rsidRPr="00D34B1B">
              <w:rPr>
                <w:rFonts w:hint="eastAsia"/>
                <w:b/>
                <w:bCs w:val="0"/>
              </w:rPr>
              <w:t>沉淀池</w:t>
            </w:r>
          </w:p>
        </w:tc>
        <w:tc>
          <w:tcPr>
            <w:tcW w:w="4417" w:type="dxa"/>
          </w:tcPr>
          <w:p w14:paraId="3E0BDCF8" w14:textId="483E964E" w:rsidR="002F4514" w:rsidRPr="00D34B1B" w:rsidRDefault="000003CD" w:rsidP="008636F2">
            <w:pPr>
              <w:pStyle w:val="ab"/>
              <w:rPr>
                <w:b/>
                <w:bCs w:val="0"/>
              </w:rPr>
            </w:pPr>
            <w:r w:rsidRPr="00D34B1B">
              <w:rPr>
                <w:rFonts w:hint="eastAsia"/>
                <w:b/>
                <w:bCs w:val="0"/>
              </w:rPr>
              <w:t>矿井水排污口</w:t>
            </w:r>
          </w:p>
        </w:tc>
      </w:tr>
      <w:tr w:rsidR="00D34B1B" w:rsidRPr="00D34B1B" w14:paraId="7B1A647C" w14:textId="77777777" w:rsidTr="00763F7E">
        <w:trPr>
          <w:trHeight w:val="3969"/>
        </w:trPr>
        <w:tc>
          <w:tcPr>
            <w:tcW w:w="4416" w:type="dxa"/>
          </w:tcPr>
          <w:p w14:paraId="45ABF161" w14:textId="7A5B15DB" w:rsidR="008636F2" w:rsidRPr="00D34B1B" w:rsidRDefault="000003CD" w:rsidP="004722BB">
            <w:pPr>
              <w:ind w:firstLineChars="0" w:firstLine="0"/>
            </w:pPr>
            <w:r w:rsidRPr="00D34B1B">
              <w:rPr>
                <w:noProof/>
              </w:rPr>
              <w:drawing>
                <wp:anchor distT="0" distB="0" distL="114300" distR="114300" simplePos="0" relativeHeight="251670528" behindDoc="0" locked="0" layoutInCell="1" allowOverlap="1" wp14:anchorId="7C1AAE68" wp14:editId="6B643502">
                  <wp:simplePos x="0" y="0"/>
                  <wp:positionH relativeFrom="column">
                    <wp:posOffset>130389</wp:posOffset>
                  </wp:positionH>
                  <wp:positionV relativeFrom="paragraph">
                    <wp:posOffset>-47205</wp:posOffset>
                  </wp:positionV>
                  <wp:extent cx="2436925" cy="2644775"/>
                  <wp:effectExtent l="95250" t="0" r="78105" b="0"/>
                  <wp:wrapNone/>
                  <wp:docPr id="17723137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616"/>
                          <a:stretch/>
                        </pic:blipFill>
                        <pic:spPr bwMode="auto">
                          <a:xfrm rot="5400000">
                            <a:off x="0" y="0"/>
                            <a:ext cx="2441903" cy="26501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17" w:type="dxa"/>
          </w:tcPr>
          <w:p w14:paraId="7058008F" w14:textId="13627DA2" w:rsidR="008636F2" w:rsidRPr="00D34B1B" w:rsidRDefault="0069552F" w:rsidP="004722BB">
            <w:pPr>
              <w:ind w:firstLineChars="0" w:firstLine="0"/>
            </w:pPr>
            <w:r w:rsidRPr="00D34B1B">
              <w:rPr>
                <w:noProof/>
              </w:rPr>
              <w:drawing>
                <wp:anchor distT="0" distB="0" distL="114300" distR="114300" simplePos="0" relativeHeight="251671552" behindDoc="0" locked="0" layoutInCell="1" allowOverlap="1" wp14:anchorId="3ADC2E76" wp14:editId="7E526C35">
                  <wp:simplePos x="0" y="0"/>
                  <wp:positionH relativeFrom="column">
                    <wp:posOffset>-10160</wp:posOffset>
                  </wp:positionH>
                  <wp:positionV relativeFrom="paragraph">
                    <wp:posOffset>24766</wp:posOffset>
                  </wp:positionV>
                  <wp:extent cx="2682240" cy="2438400"/>
                  <wp:effectExtent l="0" t="0" r="0" b="0"/>
                  <wp:wrapNone/>
                  <wp:docPr id="19730987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986" t="28624" r="1114"/>
                          <a:stretch/>
                        </pic:blipFill>
                        <pic:spPr bwMode="auto">
                          <a:xfrm>
                            <a:off x="0" y="0"/>
                            <a:ext cx="2682837" cy="2438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34B1B" w:rsidRPr="00D34B1B" w14:paraId="1840DB1F" w14:textId="77777777" w:rsidTr="002F4514">
        <w:tc>
          <w:tcPr>
            <w:tcW w:w="4416" w:type="dxa"/>
          </w:tcPr>
          <w:p w14:paraId="350023DC" w14:textId="370262A8" w:rsidR="008636F2" w:rsidRPr="00D34B1B" w:rsidRDefault="0069552F" w:rsidP="0069552F">
            <w:pPr>
              <w:pStyle w:val="ab"/>
              <w:rPr>
                <w:b/>
                <w:bCs w:val="0"/>
              </w:rPr>
            </w:pPr>
            <w:r w:rsidRPr="00D34B1B">
              <w:rPr>
                <w:rFonts w:hint="eastAsia"/>
                <w:b/>
                <w:bCs w:val="0"/>
              </w:rPr>
              <w:t>停用废石堆场生态恢复</w:t>
            </w:r>
          </w:p>
        </w:tc>
        <w:tc>
          <w:tcPr>
            <w:tcW w:w="4417" w:type="dxa"/>
          </w:tcPr>
          <w:p w14:paraId="616C713B" w14:textId="196C0CFA" w:rsidR="008636F2" w:rsidRPr="00D34B1B" w:rsidRDefault="0069552F" w:rsidP="0069552F">
            <w:pPr>
              <w:pStyle w:val="ab"/>
              <w:rPr>
                <w:b/>
                <w:bCs w:val="0"/>
              </w:rPr>
            </w:pPr>
            <w:r w:rsidRPr="00D34B1B">
              <w:rPr>
                <w:rFonts w:hint="eastAsia"/>
                <w:b/>
                <w:bCs w:val="0"/>
              </w:rPr>
              <w:t>停用井口封闭、工业厂区绿化恢复</w:t>
            </w:r>
          </w:p>
        </w:tc>
      </w:tr>
    </w:tbl>
    <w:p w14:paraId="1D6311E0" w14:textId="5A3949DB" w:rsidR="004722BB" w:rsidRPr="00D34B1B" w:rsidRDefault="00763F7E" w:rsidP="004722BB">
      <w:pPr>
        <w:ind w:firstLine="480"/>
      </w:pPr>
      <w:r w:rsidRPr="00D34B1B">
        <w:rPr>
          <w:rFonts w:hint="eastAsia"/>
        </w:rPr>
        <w:lastRenderedPageBreak/>
        <w:t>本次评价期间，通过现场调查并收集相关资料，项目现有工程主要存在以下环境问题：</w:t>
      </w:r>
    </w:p>
    <w:p w14:paraId="34D4AF2A" w14:textId="77777777" w:rsidR="00FE5C83" w:rsidRPr="00D34B1B" w:rsidRDefault="00763F7E" w:rsidP="004722BB">
      <w:pPr>
        <w:ind w:firstLine="480"/>
      </w:pPr>
      <w:r w:rsidRPr="00D34B1B">
        <w:rPr>
          <w:rFonts w:hint="eastAsia"/>
        </w:rPr>
        <w:t>（</w:t>
      </w:r>
      <w:r w:rsidRPr="00D34B1B">
        <w:rPr>
          <w:rFonts w:hint="eastAsia"/>
        </w:rPr>
        <w:t>1</w:t>
      </w:r>
      <w:r w:rsidRPr="00D34B1B">
        <w:rPr>
          <w:rFonts w:hint="eastAsia"/>
        </w:rPr>
        <w:t>）矿山原有工程在</w:t>
      </w:r>
      <w:r w:rsidRPr="00D34B1B">
        <w:rPr>
          <w:rFonts w:hint="eastAsia"/>
        </w:rPr>
        <w:t>2</w:t>
      </w:r>
      <w:r w:rsidRPr="00D34B1B">
        <w:t>018</w:t>
      </w:r>
      <w:r w:rsidRPr="00D34B1B">
        <w:rPr>
          <w:rFonts w:hint="eastAsia"/>
        </w:rPr>
        <w:t>年验收期间，经</w:t>
      </w:r>
      <w:r w:rsidR="00A7169A" w:rsidRPr="00D34B1B">
        <w:rPr>
          <w:rFonts w:hint="eastAsia"/>
        </w:rPr>
        <w:t>调查</w:t>
      </w:r>
      <w:r w:rsidRPr="00D34B1B">
        <w:rPr>
          <w:rFonts w:hint="eastAsia"/>
        </w:rPr>
        <w:t>监测，项目废水排放满足《污水综合排放标准》（</w:t>
      </w:r>
      <w:r w:rsidRPr="00D34B1B">
        <w:rPr>
          <w:rFonts w:hint="eastAsia"/>
        </w:rPr>
        <w:t>GB</w:t>
      </w:r>
      <w:r w:rsidRPr="00D34B1B">
        <w:t>8978</w:t>
      </w:r>
      <w:r w:rsidRPr="00D34B1B">
        <w:rPr>
          <w:rFonts w:hint="eastAsia"/>
        </w:rPr>
        <w:t>-</w:t>
      </w:r>
      <w:r w:rsidRPr="00D34B1B">
        <w:t>1996</w:t>
      </w:r>
      <w:r w:rsidRPr="00D34B1B">
        <w:rPr>
          <w:rFonts w:hint="eastAsia"/>
        </w:rPr>
        <w:t>）中一级标准要求。</w:t>
      </w:r>
    </w:p>
    <w:p w14:paraId="5C339C5F" w14:textId="6040E66C" w:rsidR="00763F7E" w:rsidRPr="00D34B1B" w:rsidRDefault="00763F7E" w:rsidP="004722BB">
      <w:pPr>
        <w:ind w:firstLine="480"/>
      </w:pPr>
      <w:r w:rsidRPr="00D34B1B">
        <w:rPr>
          <w:rFonts w:hint="eastAsia"/>
        </w:rPr>
        <w:t>矿山于</w:t>
      </w:r>
      <w:r w:rsidRPr="00D34B1B">
        <w:rPr>
          <w:rFonts w:hint="eastAsia"/>
        </w:rPr>
        <w:t>2</w:t>
      </w:r>
      <w:r w:rsidRPr="00D34B1B">
        <w:t>022</w:t>
      </w:r>
      <w:r w:rsidRPr="00D34B1B">
        <w:rPr>
          <w:rFonts w:hint="eastAsia"/>
        </w:rPr>
        <w:t>年</w:t>
      </w:r>
      <w:r w:rsidR="0000722D" w:rsidRPr="00D34B1B">
        <w:rPr>
          <w:rFonts w:hint="eastAsia"/>
        </w:rPr>
        <w:t>按照相关政策要求进行了矿山入河排污口设置论证，并于</w:t>
      </w:r>
      <w:r w:rsidR="0000722D" w:rsidRPr="00D34B1B">
        <w:rPr>
          <w:rFonts w:hint="eastAsia"/>
        </w:rPr>
        <w:t>2</w:t>
      </w:r>
      <w:r w:rsidR="0000722D" w:rsidRPr="00D34B1B">
        <w:t>022</w:t>
      </w:r>
      <w:r w:rsidR="0000722D" w:rsidRPr="00D34B1B">
        <w:rPr>
          <w:rFonts w:hint="eastAsia"/>
        </w:rPr>
        <w:t>年</w:t>
      </w:r>
      <w:r w:rsidR="0000722D" w:rsidRPr="00D34B1B">
        <w:rPr>
          <w:rFonts w:hint="eastAsia"/>
        </w:rPr>
        <w:t>2</w:t>
      </w:r>
      <w:r w:rsidR="0000722D" w:rsidRPr="00D34B1B">
        <w:rPr>
          <w:rFonts w:hint="eastAsia"/>
        </w:rPr>
        <w:t>月取得宜昌市生态环境局下发的“关于湖北恒顺矿业有限责任公司恒顺磷矿入河排污口设置论证报告的审查意见”，“意见”对项目废水排放提出了相关要求：“项目废水排放量≤</w:t>
      </w:r>
      <w:r w:rsidR="0000722D" w:rsidRPr="00D34B1B">
        <w:rPr>
          <w:rFonts w:hint="eastAsia"/>
        </w:rPr>
        <w:t>1</w:t>
      </w:r>
      <w:r w:rsidR="0000722D" w:rsidRPr="00D34B1B">
        <w:t>500t/a</w:t>
      </w:r>
      <w:r w:rsidR="0000722D" w:rsidRPr="00D34B1B">
        <w:rPr>
          <w:rFonts w:hint="eastAsia"/>
        </w:rPr>
        <w:t>；主要污染物排放标准：总磷≤</w:t>
      </w:r>
      <w:r w:rsidR="0000722D" w:rsidRPr="00D34B1B">
        <w:rPr>
          <w:rFonts w:hint="eastAsia"/>
        </w:rPr>
        <w:t>0</w:t>
      </w:r>
      <w:r w:rsidR="0000722D" w:rsidRPr="00D34B1B">
        <w:t>.1mg/L</w:t>
      </w:r>
      <w:r w:rsidR="0000722D" w:rsidRPr="00D34B1B">
        <w:rPr>
          <w:rFonts w:hint="eastAsia"/>
        </w:rPr>
        <w:t>，化学需氧量≤</w:t>
      </w:r>
      <w:r w:rsidR="0000722D" w:rsidRPr="00D34B1B">
        <w:t>15mg/L</w:t>
      </w:r>
      <w:r w:rsidR="0000722D" w:rsidRPr="00D34B1B">
        <w:rPr>
          <w:rFonts w:hint="eastAsia"/>
        </w:rPr>
        <w:t>，氨氮≤</w:t>
      </w:r>
      <w:r w:rsidR="0000722D" w:rsidRPr="00D34B1B">
        <w:t>0.5mg/L</w:t>
      </w:r>
      <w:r w:rsidR="0000722D" w:rsidRPr="00D34B1B">
        <w:rPr>
          <w:rFonts w:hint="eastAsia"/>
        </w:rPr>
        <w:t>”，</w:t>
      </w:r>
      <w:r w:rsidR="00647763" w:rsidRPr="00D34B1B">
        <w:rPr>
          <w:rFonts w:hint="eastAsia"/>
        </w:rPr>
        <w:t>根据矿山废水日常监测数据，项目矿山废水未能</w:t>
      </w:r>
      <w:r w:rsidR="00A7169A" w:rsidRPr="00D34B1B">
        <w:rPr>
          <w:rFonts w:hint="eastAsia"/>
        </w:rPr>
        <w:t>实现</w:t>
      </w:r>
      <w:r w:rsidR="00647763" w:rsidRPr="00D34B1B">
        <w:rPr>
          <w:rFonts w:hint="eastAsia"/>
        </w:rPr>
        <w:t>达标排放，主要超标污染物为总磷。</w:t>
      </w:r>
    </w:p>
    <w:p w14:paraId="109A9975" w14:textId="62E6D80C" w:rsidR="00B43BA9" w:rsidRPr="00D34B1B" w:rsidRDefault="00A7169A" w:rsidP="004722BB">
      <w:pPr>
        <w:ind w:firstLine="480"/>
      </w:pPr>
      <w:r w:rsidRPr="00D34B1B">
        <w:rPr>
          <w:rFonts w:hint="eastAsia"/>
        </w:rPr>
        <w:t>（</w:t>
      </w:r>
      <w:r w:rsidRPr="00D34B1B">
        <w:rPr>
          <w:rFonts w:hint="eastAsia"/>
        </w:rPr>
        <w:t>2</w:t>
      </w:r>
      <w:r w:rsidRPr="00D34B1B">
        <w:rPr>
          <w:rFonts w:hint="eastAsia"/>
        </w:rPr>
        <w:t>）矿山选厂于</w:t>
      </w:r>
      <w:r w:rsidRPr="00D34B1B">
        <w:rPr>
          <w:rFonts w:hint="eastAsia"/>
        </w:rPr>
        <w:t>2</w:t>
      </w:r>
      <w:r w:rsidRPr="00D34B1B">
        <w:t>022</w:t>
      </w:r>
      <w:r w:rsidRPr="00D34B1B">
        <w:rPr>
          <w:rFonts w:hint="eastAsia"/>
        </w:rPr>
        <w:t>年</w:t>
      </w:r>
      <w:r w:rsidRPr="00D34B1B">
        <w:rPr>
          <w:rFonts w:hint="eastAsia"/>
        </w:rPr>
        <w:t>9</w:t>
      </w:r>
      <w:r w:rsidRPr="00D34B1B">
        <w:rPr>
          <w:rFonts w:hint="eastAsia"/>
        </w:rPr>
        <w:t>月，选矿工艺设计调整期间，在未取得环评批复的条件下，建设单位自行进行了施工建设，属未批先建工程。</w:t>
      </w:r>
      <w:r w:rsidR="0024039B" w:rsidRPr="00D34B1B">
        <w:rPr>
          <w:rFonts w:hint="eastAsia"/>
        </w:rPr>
        <w:t>目前</w:t>
      </w:r>
      <w:r w:rsidRPr="00D34B1B">
        <w:rPr>
          <w:rFonts w:hint="eastAsia"/>
        </w:rPr>
        <w:t>尚未建设完成，处于停工状态。</w:t>
      </w:r>
    </w:p>
    <w:p w14:paraId="7A7045F0" w14:textId="38FD6FB4" w:rsidR="00A7169A" w:rsidRPr="00D34B1B" w:rsidRDefault="00A7169A" w:rsidP="004722BB">
      <w:pPr>
        <w:ind w:firstLine="480"/>
      </w:pPr>
      <w:r w:rsidRPr="00D34B1B">
        <w:rPr>
          <w:rFonts w:hint="eastAsia"/>
        </w:rPr>
        <w:t>针对以上现有环境问题，本次评价提出以下“以新带老”环保措施：</w:t>
      </w:r>
    </w:p>
    <w:p w14:paraId="0D838EF6" w14:textId="364F31B6" w:rsidR="00A7169A" w:rsidRPr="00D34B1B" w:rsidRDefault="00A7169A" w:rsidP="004722BB">
      <w:pPr>
        <w:ind w:firstLine="480"/>
      </w:pPr>
      <w:r w:rsidRPr="00D34B1B">
        <w:rPr>
          <w:rFonts w:hint="eastAsia"/>
        </w:rPr>
        <w:t>（</w:t>
      </w:r>
      <w:r w:rsidRPr="00D34B1B">
        <w:rPr>
          <w:rFonts w:hint="eastAsia"/>
        </w:rPr>
        <w:t>1</w:t>
      </w:r>
      <w:r w:rsidRPr="00D34B1B">
        <w:rPr>
          <w:rFonts w:hint="eastAsia"/>
        </w:rPr>
        <w:t>）矿山废水总磷污染物排放超标，本次评价提出于矿井水地面沉淀池旁修建一座除磷池，</w:t>
      </w:r>
      <w:r w:rsidR="00B64CFE" w:rsidRPr="00D34B1B">
        <w:rPr>
          <w:rFonts w:hint="eastAsia"/>
        </w:rPr>
        <w:t>将井下三级沉淀池出水导入到除磷池，同时在除磷池入水口投加除磷药剂（</w:t>
      </w:r>
      <w:r w:rsidR="00A23D7A" w:rsidRPr="00D34B1B">
        <w:rPr>
          <w:rFonts w:hint="eastAsia"/>
        </w:rPr>
        <w:t>石灰或铝盐、铁盐混凝剂</w:t>
      </w:r>
      <w:r w:rsidR="00B64CFE" w:rsidRPr="00D34B1B">
        <w:rPr>
          <w:rFonts w:hint="eastAsia"/>
        </w:rPr>
        <w:t>），除磷后的水进入地面三级沉淀池处理后达标外排。</w:t>
      </w:r>
    </w:p>
    <w:p w14:paraId="45A5DA96" w14:textId="46EE90BA" w:rsidR="00B43BA9" w:rsidRPr="00D34B1B" w:rsidRDefault="00A23D7A" w:rsidP="004722BB">
      <w:pPr>
        <w:ind w:firstLine="480"/>
      </w:pPr>
      <w:r w:rsidRPr="00D34B1B">
        <w:rPr>
          <w:rFonts w:hint="eastAsia"/>
        </w:rPr>
        <w:t>生活污水经</w:t>
      </w:r>
      <w:r w:rsidRPr="00D34B1B">
        <w:rPr>
          <w:rFonts w:hint="eastAsia"/>
        </w:rPr>
        <w:t>MBR</w:t>
      </w:r>
      <w:r w:rsidRPr="00D34B1B">
        <w:rPr>
          <w:rFonts w:hint="eastAsia"/>
        </w:rPr>
        <w:t>处理后总磷排放仍存在超标</w:t>
      </w:r>
      <w:r w:rsidR="0024039B" w:rsidRPr="00D34B1B">
        <w:rPr>
          <w:rFonts w:hint="eastAsia"/>
        </w:rPr>
        <w:t>排放现象，本次评价提出于原生活污水处理工艺</w:t>
      </w:r>
      <w:r w:rsidR="00BD7985" w:rsidRPr="00D34B1B">
        <w:rPr>
          <w:rFonts w:hint="eastAsia"/>
        </w:rPr>
        <w:t>基础上</w:t>
      </w:r>
      <w:r w:rsidR="0024039B" w:rsidRPr="00D34B1B">
        <w:rPr>
          <w:rFonts w:hint="eastAsia"/>
        </w:rPr>
        <w:t>增加</w:t>
      </w:r>
      <w:r w:rsidR="00BD7985" w:rsidRPr="00D34B1B">
        <w:rPr>
          <w:rFonts w:hint="eastAsia"/>
        </w:rPr>
        <w:t>一套</w:t>
      </w:r>
      <w:r w:rsidR="0024039B" w:rsidRPr="00D34B1B">
        <w:rPr>
          <w:rFonts w:hint="eastAsia"/>
        </w:rPr>
        <w:t>反渗透处理工艺，进一步去除污水中总磷含量。</w:t>
      </w:r>
    </w:p>
    <w:p w14:paraId="3AB5BA7E" w14:textId="5B6F7398" w:rsidR="0024039B" w:rsidRPr="00D34B1B" w:rsidRDefault="0024039B" w:rsidP="004722BB">
      <w:pPr>
        <w:ind w:firstLine="480"/>
      </w:pPr>
      <w:r w:rsidRPr="00D34B1B">
        <w:rPr>
          <w:rFonts w:hint="eastAsia"/>
        </w:rPr>
        <w:t>（</w:t>
      </w:r>
      <w:r w:rsidRPr="00D34B1B">
        <w:rPr>
          <w:rFonts w:hint="eastAsia"/>
        </w:rPr>
        <w:t>2</w:t>
      </w:r>
      <w:r w:rsidRPr="00D34B1B">
        <w:rPr>
          <w:rFonts w:hint="eastAsia"/>
        </w:rPr>
        <w:t>）项目尽快完成环保审批手续，使工程合法化。</w:t>
      </w:r>
    </w:p>
    <w:p w14:paraId="355A071A" w14:textId="77777777" w:rsidR="0024039B" w:rsidRPr="00D34B1B" w:rsidRDefault="0024039B" w:rsidP="004722BB">
      <w:pPr>
        <w:ind w:firstLine="480"/>
      </w:pPr>
    </w:p>
    <w:p w14:paraId="3E9787CC" w14:textId="56418170" w:rsidR="004722BB" w:rsidRPr="00D34B1B" w:rsidRDefault="004722BB">
      <w:pPr>
        <w:widowControl/>
        <w:spacing w:line="240" w:lineRule="auto"/>
        <w:ind w:firstLineChars="0" w:firstLine="0"/>
        <w:jc w:val="left"/>
      </w:pPr>
      <w:r w:rsidRPr="00D34B1B">
        <w:br w:type="page"/>
      </w:r>
    </w:p>
    <w:p w14:paraId="2A0F87D8" w14:textId="7DD89A5F" w:rsidR="004722BB" w:rsidRPr="00D34B1B" w:rsidRDefault="004722BB" w:rsidP="004722BB">
      <w:pPr>
        <w:pStyle w:val="1"/>
        <w:spacing w:before="326" w:after="326"/>
      </w:pPr>
      <w:bookmarkStart w:id="51" w:name="_Toc142386625"/>
      <w:r w:rsidRPr="00D34B1B">
        <w:rPr>
          <w:rFonts w:hint="eastAsia"/>
        </w:rPr>
        <w:lastRenderedPageBreak/>
        <w:t xml:space="preserve">3 </w:t>
      </w:r>
      <w:r w:rsidRPr="00D34B1B">
        <w:rPr>
          <w:rFonts w:hint="eastAsia"/>
        </w:rPr>
        <w:t>建设项目概况</w:t>
      </w:r>
      <w:bookmarkEnd w:id="51"/>
    </w:p>
    <w:p w14:paraId="79A7201A" w14:textId="40D5848E" w:rsidR="004722BB" w:rsidRPr="00D34B1B" w:rsidRDefault="004722BB" w:rsidP="004722BB">
      <w:pPr>
        <w:pStyle w:val="2"/>
        <w:spacing w:before="163" w:after="163"/>
      </w:pPr>
      <w:bookmarkStart w:id="52" w:name="_Toc142386626"/>
      <w:r w:rsidRPr="00D34B1B">
        <w:rPr>
          <w:rFonts w:hint="eastAsia"/>
        </w:rPr>
        <w:t>3</w:t>
      </w:r>
      <w:r w:rsidRPr="00D34B1B">
        <w:t xml:space="preserve">.1 </w:t>
      </w:r>
      <w:r w:rsidRPr="00D34B1B">
        <w:rPr>
          <w:rFonts w:hint="eastAsia"/>
        </w:rPr>
        <w:t>项目基本情况</w:t>
      </w:r>
      <w:bookmarkEnd w:id="52"/>
    </w:p>
    <w:p w14:paraId="3E70575F" w14:textId="18BAAFA9" w:rsidR="00881477" w:rsidRPr="00D34B1B" w:rsidRDefault="00881477" w:rsidP="00881477">
      <w:pPr>
        <w:ind w:firstLine="480"/>
      </w:pPr>
      <w:r w:rsidRPr="00D34B1B">
        <w:rPr>
          <w:rFonts w:hint="eastAsia"/>
        </w:rPr>
        <w:t>项目名称：</w:t>
      </w:r>
      <w:r w:rsidR="00853016" w:rsidRPr="00D34B1B">
        <w:rPr>
          <w:rFonts w:hint="eastAsia"/>
        </w:rPr>
        <w:t>湖北</w:t>
      </w:r>
      <w:r w:rsidR="0042129F" w:rsidRPr="00D34B1B">
        <w:rPr>
          <w:rFonts w:hint="eastAsia"/>
        </w:rPr>
        <w:t>恒顺磷矿采选充一体化配套工程</w:t>
      </w:r>
    </w:p>
    <w:p w14:paraId="76D4BAF0" w14:textId="0BD3E8A3" w:rsidR="00881477" w:rsidRPr="00D34B1B" w:rsidRDefault="00881477" w:rsidP="00881477">
      <w:pPr>
        <w:ind w:firstLine="480"/>
      </w:pPr>
      <w:r w:rsidRPr="00D34B1B">
        <w:rPr>
          <w:rFonts w:hint="eastAsia"/>
        </w:rPr>
        <w:t>建设单位：湖北恒顺矿业有限责任公司</w:t>
      </w:r>
    </w:p>
    <w:p w14:paraId="5A148AD0" w14:textId="34C16783" w:rsidR="00881477" w:rsidRPr="00D34B1B" w:rsidRDefault="00881477" w:rsidP="00881477">
      <w:pPr>
        <w:ind w:firstLine="480"/>
      </w:pPr>
      <w:r w:rsidRPr="00D34B1B">
        <w:rPr>
          <w:rFonts w:hint="eastAsia"/>
        </w:rPr>
        <w:t>建设性质：</w:t>
      </w:r>
      <w:r w:rsidR="006474B0" w:rsidRPr="00D34B1B">
        <w:rPr>
          <w:rFonts w:hint="eastAsia"/>
        </w:rPr>
        <w:t>扩建</w:t>
      </w:r>
    </w:p>
    <w:p w14:paraId="611E30B1" w14:textId="75142376" w:rsidR="00881477" w:rsidRPr="00D34B1B" w:rsidRDefault="00881477" w:rsidP="00881477">
      <w:pPr>
        <w:ind w:firstLine="480"/>
      </w:pPr>
      <w:r w:rsidRPr="00D34B1B">
        <w:rPr>
          <w:rFonts w:hint="eastAsia"/>
        </w:rPr>
        <w:t>建设地点：远安县嫘祖镇盐池村（恒顺磷矿</w:t>
      </w:r>
      <w:r w:rsidR="006B1429" w:rsidRPr="00D34B1B">
        <w:t>1</w:t>
      </w:r>
      <w:r w:rsidR="006B1429" w:rsidRPr="00D34B1B">
        <w:rPr>
          <w:rFonts w:hint="eastAsia"/>
        </w:rPr>
        <w:t>#</w:t>
      </w:r>
      <w:r w:rsidR="006B1429" w:rsidRPr="00D34B1B">
        <w:rPr>
          <w:rFonts w:hint="eastAsia"/>
        </w:rPr>
        <w:t>副井</w:t>
      </w:r>
      <w:r w:rsidRPr="00D34B1B">
        <w:rPr>
          <w:rFonts w:hint="eastAsia"/>
        </w:rPr>
        <w:t>工业场地现有场地内）</w:t>
      </w:r>
    </w:p>
    <w:p w14:paraId="5E3EDC0D" w14:textId="5B2A8DA8" w:rsidR="00881477" w:rsidRPr="00D34B1B" w:rsidRDefault="00881477" w:rsidP="00881477">
      <w:pPr>
        <w:ind w:firstLine="480"/>
      </w:pPr>
      <w:r w:rsidRPr="00D34B1B">
        <w:rPr>
          <w:rFonts w:hint="eastAsia"/>
        </w:rPr>
        <w:t>建设</w:t>
      </w:r>
      <w:r w:rsidRPr="00D34B1B">
        <w:t>规模：</w:t>
      </w:r>
      <w:r w:rsidRPr="00D34B1B">
        <w:rPr>
          <w:rFonts w:hint="eastAsia"/>
        </w:rPr>
        <w:t>占地面积</w:t>
      </w:r>
      <w:r w:rsidR="007B6475" w:rsidRPr="00D34B1B">
        <w:t>12000</w:t>
      </w:r>
      <w:r w:rsidRPr="00D34B1B">
        <w:rPr>
          <w:rFonts w:hint="eastAsia"/>
        </w:rPr>
        <w:t>m</w:t>
      </w:r>
      <w:r w:rsidRPr="00D34B1B">
        <w:rPr>
          <w:rFonts w:hint="eastAsia"/>
        </w:rPr>
        <w:t>²</w:t>
      </w:r>
    </w:p>
    <w:p w14:paraId="2C8CD230" w14:textId="77777777" w:rsidR="00881477" w:rsidRPr="00D34B1B" w:rsidRDefault="00881477" w:rsidP="00881477">
      <w:pPr>
        <w:ind w:firstLine="480"/>
      </w:pPr>
      <w:r w:rsidRPr="00D34B1B">
        <w:rPr>
          <w:rFonts w:hint="eastAsia"/>
        </w:rPr>
        <w:t>生产规模：处理中低品位磷矿</w:t>
      </w:r>
      <w:r w:rsidRPr="00D34B1B">
        <w:rPr>
          <w:rFonts w:hint="eastAsia"/>
        </w:rPr>
        <w:t>50</w:t>
      </w:r>
      <w:r w:rsidRPr="00D34B1B">
        <w:rPr>
          <w:rFonts w:hint="eastAsia"/>
        </w:rPr>
        <w:t>万吨</w:t>
      </w:r>
      <w:r w:rsidRPr="00D34B1B">
        <w:rPr>
          <w:rFonts w:hint="eastAsia"/>
        </w:rPr>
        <w:t>/</w:t>
      </w:r>
      <w:r w:rsidRPr="00D34B1B">
        <w:rPr>
          <w:rFonts w:hint="eastAsia"/>
        </w:rPr>
        <w:t>年</w:t>
      </w:r>
    </w:p>
    <w:p w14:paraId="316851C2" w14:textId="1229D378" w:rsidR="00881477" w:rsidRPr="00D34B1B" w:rsidRDefault="00881477" w:rsidP="00881477">
      <w:pPr>
        <w:ind w:firstLine="480"/>
      </w:pPr>
      <w:r w:rsidRPr="00D34B1B">
        <w:rPr>
          <w:rFonts w:hint="eastAsia"/>
        </w:rPr>
        <w:t>项目投资：</w:t>
      </w:r>
      <w:r w:rsidR="006B1429" w:rsidRPr="00D34B1B">
        <w:t>3</w:t>
      </w:r>
      <w:r w:rsidRPr="00D34B1B">
        <w:rPr>
          <w:rFonts w:hint="eastAsia"/>
        </w:rPr>
        <w:t>000</w:t>
      </w:r>
      <w:r w:rsidRPr="00D34B1B">
        <w:rPr>
          <w:rFonts w:hint="eastAsia"/>
        </w:rPr>
        <w:t>万元</w:t>
      </w:r>
    </w:p>
    <w:p w14:paraId="0A153C8C" w14:textId="3AF6FE94" w:rsidR="00881477" w:rsidRPr="00D34B1B" w:rsidRDefault="00881477" w:rsidP="00881477">
      <w:pPr>
        <w:ind w:firstLine="480"/>
      </w:pPr>
      <w:r w:rsidRPr="00D34B1B">
        <w:rPr>
          <w:rFonts w:hint="eastAsia"/>
        </w:rPr>
        <w:t>工作制度：</w:t>
      </w:r>
      <w:r w:rsidR="006B1429" w:rsidRPr="00D34B1B">
        <w:rPr>
          <w:rFonts w:hint="eastAsia"/>
        </w:rPr>
        <w:t>二</w:t>
      </w:r>
      <w:r w:rsidRPr="00D34B1B">
        <w:rPr>
          <w:rFonts w:hint="eastAsia"/>
        </w:rPr>
        <w:t>班工作制，</w:t>
      </w:r>
      <w:r w:rsidRPr="00D34B1B">
        <w:rPr>
          <w:rFonts w:hint="eastAsia"/>
        </w:rPr>
        <w:t>8h/</w:t>
      </w:r>
      <w:r w:rsidRPr="00D34B1B">
        <w:rPr>
          <w:rFonts w:hint="eastAsia"/>
        </w:rPr>
        <w:t>班，年运行</w:t>
      </w:r>
      <w:r w:rsidRPr="00D34B1B">
        <w:rPr>
          <w:rFonts w:hint="eastAsia"/>
        </w:rPr>
        <w:t>3</w:t>
      </w:r>
      <w:r w:rsidR="006B1429" w:rsidRPr="00D34B1B">
        <w:t>3</w:t>
      </w:r>
      <w:r w:rsidRPr="00D34B1B">
        <w:rPr>
          <w:rFonts w:hint="eastAsia"/>
        </w:rPr>
        <w:t>0</w:t>
      </w:r>
      <w:r w:rsidRPr="00D34B1B">
        <w:rPr>
          <w:rFonts w:hint="eastAsia"/>
        </w:rPr>
        <w:t>天。</w:t>
      </w:r>
    </w:p>
    <w:p w14:paraId="6BC07BC2" w14:textId="090DA4D6" w:rsidR="00881477" w:rsidRPr="00D34B1B" w:rsidRDefault="00881477" w:rsidP="00881477">
      <w:pPr>
        <w:ind w:firstLine="480"/>
      </w:pPr>
      <w:r w:rsidRPr="00D34B1B">
        <w:rPr>
          <w:rFonts w:hint="eastAsia"/>
        </w:rPr>
        <w:t>劳动定员：</w:t>
      </w:r>
      <w:r w:rsidR="00AF4A36" w:rsidRPr="00D34B1B">
        <w:t>35</w:t>
      </w:r>
      <w:r w:rsidRPr="00D34B1B">
        <w:rPr>
          <w:rFonts w:hint="eastAsia"/>
        </w:rPr>
        <w:t>人，从矿山现有劳动定员中调剂，不新增人员。</w:t>
      </w:r>
    </w:p>
    <w:p w14:paraId="0B0A7FCA" w14:textId="28399AE7" w:rsidR="00C07A71" w:rsidRPr="00D34B1B" w:rsidRDefault="00C07A71" w:rsidP="00881477">
      <w:pPr>
        <w:ind w:firstLine="480"/>
      </w:pPr>
      <w:r w:rsidRPr="00D34B1B">
        <w:rPr>
          <w:rFonts w:hint="eastAsia"/>
        </w:rPr>
        <w:t>服务年限：</w:t>
      </w:r>
      <w:r w:rsidRPr="00D34B1B">
        <w:rPr>
          <w:rFonts w:hint="eastAsia"/>
        </w:rPr>
        <w:t>1</w:t>
      </w:r>
      <w:r w:rsidRPr="00D34B1B">
        <w:t>6a</w:t>
      </w:r>
      <w:r w:rsidRPr="00D34B1B">
        <w:rPr>
          <w:rFonts w:hint="eastAsia"/>
        </w:rPr>
        <w:t>（与矿山服务年限一致，矿山剩余服务年限</w:t>
      </w:r>
      <w:r w:rsidRPr="00D34B1B">
        <w:rPr>
          <w:rFonts w:hint="eastAsia"/>
        </w:rPr>
        <w:t>1</w:t>
      </w:r>
      <w:r w:rsidRPr="00D34B1B">
        <w:t>6</w:t>
      </w:r>
      <w:r w:rsidRPr="00D34B1B">
        <w:rPr>
          <w:rFonts w:hint="eastAsia"/>
        </w:rPr>
        <w:t>a</w:t>
      </w:r>
      <w:r w:rsidRPr="00D34B1B">
        <w:rPr>
          <w:rFonts w:hint="eastAsia"/>
        </w:rPr>
        <w:t>）</w:t>
      </w:r>
    </w:p>
    <w:p w14:paraId="5258A475" w14:textId="5543E1EE" w:rsidR="00881477" w:rsidRPr="00D34B1B" w:rsidRDefault="00881477" w:rsidP="00881477">
      <w:pPr>
        <w:ind w:firstLine="480"/>
      </w:pPr>
      <w:r w:rsidRPr="00D34B1B">
        <w:rPr>
          <w:rFonts w:hint="eastAsia"/>
        </w:rPr>
        <w:t>建设周期：设计施工期</w:t>
      </w:r>
      <w:r w:rsidR="001C38C4" w:rsidRPr="00D34B1B">
        <w:t>6</w:t>
      </w:r>
      <w:r w:rsidRPr="00D34B1B">
        <w:rPr>
          <w:rFonts w:hint="eastAsia"/>
        </w:rPr>
        <w:t>个月，预计</w:t>
      </w:r>
      <w:r w:rsidRPr="00D34B1B">
        <w:rPr>
          <w:rFonts w:hint="eastAsia"/>
        </w:rPr>
        <w:t>202</w:t>
      </w:r>
      <w:r w:rsidR="00075C8F" w:rsidRPr="00D34B1B">
        <w:t>4</w:t>
      </w:r>
      <w:r w:rsidRPr="00D34B1B">
        <w:rPr>
          <w:rFonts w:hint="eastAsia"/>
        </w:rPr>
        <w:t>年</w:t>
      </w:r>
      <w:r w:rsidR="0042129F" w:rsidRPr="00D34B1B">
        <w:t>4</w:t>
      </w:r>
      <w:r w:rsidRPr="00D34B1B">
        <w:rPr>
          <w:rFonts w:hint="eastAsia"/>
        </w:rPr>
        <w:t>月投产。</w:t>
      </w:r>
    </w:p>
    <w:p w14:paraId="5488CC87" w14:textId="382725D2" w:rsidR="001C38C4" w:rsidRPr="00D34B1B" w:rsidRDefault="001C38C4" w:rsidP="001C38C4">
      <w:pPr>
        <w:pStyle w:val="2"/>
        <w:spacing w:before="163" w:after="163"/>
      </w:pPr>
      <w:bookmarkStart w:id="53" w:name="_Toc142386627"/>
      <w:r w:rsidRPr="00D34B1B">
        <w:t xml:space="preserve">3.2 </w:t>
      </w:r>
      <w:r w:rsidRPr="00D34B1B">
        <w:rPr>
          <w:rFonts w:hint="eastAsia"/>
        </w:rPr>
        <w:t>项目建设内容</w:t>
      </w:r>
      <w:bookmarkEnd w:id="53"/>
    </w:p>
    <w:p w14:paraId="49675DA0" w14:textId="0D7E3D7C" w:rsidR="001C38C4" w:rsidRPr="00D34B1B" w:rsidRDefault="001C38C4" w:rsidP="001C38C4">
      <w:pPr>
        <w:ind w:firstLine="480"/>
      </w:pPr>
      <w:r w:rsidRPr="00D34B1B">
        <w:t>本项目</w:t>
      </w:r>
      <w:bookmarkStart w:id="54" w:name="_Hlk111904913"/>
      <w:r w:rsidRPr="00D34B1B">
        <w:rPr>
          <w:rFonts w:hint="eastAsia"/>
        </w:rPr>
        <w:t>主要建设一条</w:t>
      </w:r>
      <w:r w:rsidRPr="00D34B1B">
        <w:rPr>
          <w:rFonts w:hint="eastAsia"/>
        </w:rPr>
        <w:t xml:space="preserve">50 </w:t>
      </w:r>
      <w:r w:rsidRPr="00D34B1B">
        <w:rPr>
          <w:rFonts w:hint="eastAsia"/>
        </w:rPr>
        <w:t>万吨</w:t>
      </w:r>
      <w:r w:rsidRPr="00D34B1B">
        <w:rPr>
          <w:rFonts w:hint="eastAsia"/>
        </w:rPr>
        <w:t>/</w:t>
      </w:r>
      <w:r w:rsidRPr="00D34B1B">
        <w:rPr>
          <w:rFonts w:hint="eastAsia"/>
        </w:rPr>
        <w:t>年低品位磷矿光电</w:t>
      </w:r>
      <w:r w:rsidR="00FC0CFA" w:rsidRPr="00D34B1B">
        <w:rPr>
          <w:rFonts w:hint="eastAsia"/>
        </w:rPr>
        <w:t>选矿</w:t>
      </w:r>
      <w:r w:rsidRPr="00D34B1B">
        <w:rPr>
          <w:rFonts w:hint="eastAsia"/>
        </w:rPr>
        <w:t>生产线，采用</w:t>
      </w:r>
      <w:r w:rsidRPr="00D34B1B">
        <w:rPr>
          <w:rFonts w:hint="eastAsia"/>
        </w:rPr>
        <w:t>X</w:t>
      </w:r>
      <w:r w:rsidRPr="00D34B1B">
        <w:rPr>
          <w:rFonts w:hint="eastAsia"/>
        </w:rPr>
        <w:t>射线智能干式光电</w:t>
      </w:r>
      <w:r w:rsidR="00046BD9" w:rsidRPr="00D34B1B">
        <w:rPr>
          <w:rFonts w:hint="eastAsia"/>
        </w:rPr>
        <w:t>分选</w:t>
      </w:r>
      <w:r w:rsidRPr="00D34B1B">
        <w:rPr>
          <w:rFonts w:hint="eastAsia"/>
        </w:rPr>
        <w:t>技术，对矿山现有工程开采的低品位磷矿石进行处理，高效、精准剔除废石，实现矿山采选充一体化。</w:t>
      </w:r>
    </w:p>
    <w:bookmarkEnd w:id="54"/>
    <w:p w14:paraId="0786D070" w14:textId="2DDF9DF6" w:rsidR="00FC0CFA" w:rsidRPr="00D34B1B" w:rsidRDefault="00FC0CFA" w:rsidP="001C38C4">
      <w:pPr>
        <w:ind w:firstLine="480"/>
      </w:pPr>
      <w:r w:rsidRPr="00D34B1B">
        <w:rPr>
          <w:rFonts w:hint="eastAsia"/>
        </w:rPr>
        <w:t>本项目不涉及新增磷矿开采系统和废石井内充填系统，不改变矿山现有开采方式和充填方式。本次评价范围主要针对新建光电选矿系统</w:t>
      </w:r>
      <w:r w:rsidR="00075C8F" w:rsidRPr="00D34B1B">
        <w:rPr>
          <w:rFonts w:hint="eastAsia"/>
        </w:rPr>
        <w:t>，不包含矿山开采工程及井下充填工程。</w:t>
      </w:r>
    </w:p>
    <w:p w14:paraId="4F3C66FE" w14:textId="59F6FB27" w:rsidR="00FD32AB" w:rsidRPr="00D34B1B" w:rsidRDefault="00FD32AB" w:rsidP="001C38C4">
      <w:pPr>
        <w:ind w:firstLine="480"/>
      </w:pPr>
      <w:r w:rsidRPr="00D34B1B">
        <w:rPr>
          <w:rFonts w:hint="eastAsia"/>
        </w:rPr>
        <w:t>项目主要建设内容包括：光电分选生产线及相应的储运工程、公辅工程、环保工程等。项目工程基本组成及矿山现有工程依托关系详见表</w:t>
      </w:r>
      <w:r w:rsidRPr="00D34B1B">
        <w:rPr>
          <w:rFonts w:hint="eastAsia"/>
        </w:rPr>
        <w:t>3</w:t>
      </w:r>
      <w:r w:rsidRPr="00D34B1B">
        <w:t>.2</w:t>
      </w:r>
      <w:r w:rsidRPr="00D34B1B">
        <w:rPr>
          <w:rFonts w:hint="eastAsia"/>
        </w:rPr>
        <w:t>-</w:t>
      </w:r>
      <w:r w:rsidRPr="00D34B1B">
        <w:t>1</w:t>
      </w:r>
      <w:r w:rsidRPr="00D34B1B">
        <w:rPr>
          <w:rFonts w:hint="eastAsia"/>
        </w:rPr>
        <w:t>。</w:t>
      </w:r>
    </w:p>
    <w:p w14:paraId="7DB3D065" w14:textId="53E442E5" w:rsidR="00046BD9" w:rsidRPr="00D34B1B" w:rsidRDefault="00046BD9" w:rsidP="00046BD9">
      <w:pPr>
        <w:pStyle w:val="a9"/>
      </w:pPr>
      <w:r w:rsidRPr="00D34B1B">
        <w:t>表</w:t>
      </w:r>
      <w:r w:rsidRPr="00D34B1B">
        <w:rPr>
          <w:rFonts w:hint="eastAsia"/>
        </w:rPr>
        <w:t>3.2</w:t>
      </w:r>
      <w:r w:rsidRPr="00D34B1B">
        <w:t xml:space="preserve">-1  </w:t>
      </w:r>
      <w:r w:rsidRPr="00D34B1B">
        <w:rPr>
          <w:rFonts w:hint="eastAsia"/>
        </w:rPr>
        <w:t>项目工程组成及依托关系</w:t>
      </w:r>
      <w:r w:rsidRPr="00D34B1B">
        <w:t>一览表</w:t>
      </w:r>
    </w:p>
    <w:tbl>
      <w:tblPr>
        <w:tblW w:w="503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97"/>
        <w:gridCol w:w="1153"/>
        <w:gridCol w:w="1025"/>
        <w:gridCol w:w="4545"/>
        <w:gridCol w:w="1377"/>
      </w:tblGrid>
      <w:tr w:rsidR="00D34B1B" w:rsidRPr="00D34B1B" w14:paraId="39149033" w14:textId="77777777" w:rsidTr="008D61EA">
        <w:trPr>
          <w:trHeight w:val="340"/>
        </w:trPr>
        <w:tc>
          <w:tcPr>
            <w:tcW w:w="448" w:type="pct"/>
            <w:vAlign w:val="center"/>
          </w:tcPr>
          <w:p w14:paraId="50704326" w14:textId="77777777" w:rsidR="00FD32AB" w:rsidRPr="00D34B1B" w:rsidRDefault="00FD32AB" w:rsidP="00FD32AB">
            <w:pPr>
              <w:pStyle w:val="ab"/>
            </w:pPr>
            <w:r w:rsidRPr="00D34B1B">
              <w:t>工程</w:t>
            </w:r>
          </w:p>
          <w:p w14:paraId="7DCCF72C" w14:textId="77777777" w:rsidR="00FD32AB" w:rsidRPr="00D34B1B" w:rsidRDefault="00FD32AB" w:rsidP="00FD32AB">
            <w:pPr>
              <w:pStyle w:val="ab"/>
            </w:pPr>
            <w:r w:rsidRPr="00D34B1B">
              <w:t>类别</w:t>
            </w:r>
          </w:p>
        </w:tc>
        <w:tc>
          <w:tcPr>
            <w:tcW w:w="648" w:type="pct"/>
            <w:vAlign w:val="center"/>
          </w:tcPr>
          <w:p w14:paraId="3B33422E" w14:textId="77777777" w:rsidR="00FD32AB" w:rsidRPr="00D34B1B" w:rsidRDefault="00FD32AB" w:rsidP="00FD32AB">
            <w:pPr>
              <w:pStyle w:val="ab"/>
            </w:pPr>
            <w:r w:rsidRPr="00D34B1B">
              <w:t>工程名称</w:t>
            </w:r>
          </w:p>
        </w:tc>
        <w:tc>
          <w:tcPr>
            <w:tcW w:w="3130" w:type="pct"/>
            <w:gridSpan w:val="2"/>
            <w:vAlign w:val="center"/>
          </w:tcPr>
          <w:p w14:paraId="387EA778" w14:textId="77777777" w:rsidR="00FD32AB" w:rsidRPr="00D34B1B" w:rsidRDefault="00FD32AB" w:rsidP="00FD32AB">
            <w:pPr>
              <w:pStyle w:val="ab"/>
            </w:pPr>
            <w:r w:rsidRPr="00D34B1B">
              <w:t>工程</w:t>
            </w:r>
            <w:r w:rsidRPr="00D34B1B">
              <w:rPr>
                <w:rFonts w:hint="eastAsia"/>
              </w:rPr>
              <w:t>建设内容</w:t>
            </w:r>
            <w:r w:rsidRPr="00D34B1B">
              <w:t>及建设规模</w:t>
            </w:r>
          </w:p>
        </w:tc>
        <w:tc>
          <w:tcPr>
            <w:tcW w:w="774" w:type="pct"/>
            <w:vAlign w:val="center"/>
          </w:tcPr>
          <w:p w14:paraId="7B103D82" w14:textId="1528056B" w:rsidR="00FD32AB" w:rsidRPr="00D34B1B" w:rsidRDefault="00FD32AB" w:rsidP="00EC5A22">
            <w:pPr>
              <w:pStyle w:val="ab"/>
            </w:pPr>
            <w:r w:rsidRPr="00D34B1B">
              <w:rPr>
                <w:rFonts w:hint="eastAsia"/>
              </w:rPr>
              <w:t>与现有工程依托关系</w:t>
            </w:r>
          </w:p>
        </w:tc>
      </w:tr>
      <w:tr w:rsidR="00D34B1B" w:rsidRPr="00D34B1B" w14:paraId="121A1032" w14:textId="77777777" w:rsidTr="008D61EA">
        <w:trPr>
          <w:trHeight w:val="340"/>
        </w:trPr>
        <w:tc>
          <w:tcPr>
            <w:tcW w:w="448" w:type="pct"/>
            <w:vMerge w:val="restart"/>
            <w:vAlign w:val="center"/>
          </w:tcPr>
          <w:p w14:paraId="64ECC4A0" w14:textId="77777777" w:rsidR="00FD32AB" w:rsidRPr="00D34B1B" w:rsidRDefault="00FD32AB" w:rsidP="00FD32AB">
            <w:pPr>
              <w:pStyle w:val="ab"/>
            </w:pPr>
            <w:r w:rsidRPr="00D34B1B">
              <w:t>主体</w:t>
            </w:r>
          </w:p>
          <w:p w14:paraId="6A400EA1" w14:textId="77777777" w:rsidR="00FD32AB" w:rsidRPr="00D34B1B" w:rsidRDefault="00FD32AB" w:rsidP="00FD32AB">
            <w:pPr>
              <w:pStyle w:val="ab"/>
            </w:pPr>
            <w:r w:rsidRPr="00D34B1B">
              <w:t>工程</w:t>
            </w:r>
          </w:p>
        </w:tc>
        <w:tc>
          <w:tcPr>
            <w:tcW w:w="648" w:type="pct"/>
            <w:vAlign w:val="center"/>
          </w:tcPr>
          <w:p w14:paraId="367E34E5" w14:textId="716FD552" w:rsidR="00FD32AB" w:rsidRPr="00D34B1B" w:rsidRDefault="00EC5A22" w:rsidP="00FD32AB">
            <w:pPr>
              <w:pStyle w:val="ab"/>
            </w:pPr>
            <w:r w:rsidRPr="00D34B1B">
              <w:rPr>
                <w:rFonts w:hint="eastAsia"/>
              </w:rPr>
              <w:t>破碎车间</w:t>
            </w:r>
          </w:p>
        </w:tc>
        <w:tc>
          <w:tcPr>
            <w:tcW w:w="3130" w:type="pct"/>
            <w:gridSpan w:val="2"/>
            <w:vAlign w:val="center"/>
          </w:tcPr>
          <w:p w14:paraId="22BFF914" w14:textId="2A58225C" w:rsidR="00FD32AB" w:rsidRPr="00D34B1B" w:rsidRDefault="00FD32AB" w:rsidP="00FD32AB">
            <w:pPr>
              <w:pStyle w:val="ab"/>
            </w:pPr>
            <w:r w:rsidRPr="00D34B1B">
              <w:rPr>
                <w:rFonts w:hint="eastAsia"/>
              </w:rPr>
              <w:t>新建</w:t>
            </w:r>
            <w:r w:rsidRPr="00D34B1B">
              <w:rPr>
                <w:rFonts w:hint="eastAsia"/>
              </w:rPr>
              <w:t>1</w:t>
            </w:r>
            <w:r w:rsidR="00753A7E" w:rsidRPr="00D34B1B">
              <w:rPr>
                <w:rFonts w:hint="eastAsia"/>
              </w:rPr>
              <w:t>座钢筋混凝土</w:t>
            </w:r>
            <w:r w:rsidR="007C6640" w:rsidRPr="00D34B1B">
              <w:rPr>
                <w:rFonts w:hint="eastAsia"/>
              </w:rPr>
              <w:t>结构</w:t>
            </w:r>
            <w:r w:rsidR="00EC5A22" w:rsidRPr="00D34B1B">
              <w:rPr>
                <w:rFonts w:hint="eastAsia"/>
              </w:rPr>
              <w:t>破碎</w:t>
            </w:r>
            <w:r w:rsidRPr="00D34B1B">
              <w:rPr>
                <w:rFonts w:hint="eastAsia"/>
              </w:rPr>
              <w:t>车间</w:t>
            </w:r>
            <w:r w:rsidRPr="00D34B1B">
              <w:t>，</w:t>
            </w:r>
            <w:r w:rsidRPr="00D34B1B">
              <w:rPr>
                <w:rFonts w:hint="eastAsia"/>
              </w:rPr>
              <w:t>采用全封闭设计，建筑</w:t>
            </w:r>
            <w:r w:rsidR="00EC5A22" w:rsidRPr="00D34B1B">
              <w:rPr>
                <w:rFonts w:hint="eastAsia"/>
              </w:rPr>
              <w:t>尺寸</w:t>
            </w:r>
            <w:r w:rsidR="00EC5A22" w:rsidRPr="00D34B1B">
              <w:rPr>
                <w:rFonts w:hint="eastAsia"/>
              </w:rPr>
              <w:t>L</w:t>
            </w:r>
            <w:r w:rsidR="00EC5A22" w:rsidRPr="00D34B1B">
              <w:rPr>
                <w:rFonts w:hint="eastAsia"/>
              </w:rPr>
              <w:t>×</w:t>
            </w:r>
            <w:r w:rsidR="00EC5A22" w:rsidRPr="00D34B1B">
              <w:rPr>
                <w:rFonts w:hint="eastAsia"/>
              </w:rPr>
              <w:t>B=</w:t>
            </w:r>
            <w:r w:rsidR="00EC5A22" w:rsidRPr="00D34B1B">
              <w:t>22m</w:t>
            </w:r>
            <w:r w:rsidR="00EC5A22" w:rsidRPr="00D34B1B">
              <w:rPr>
                <w:rFonts w:hint="eastAsia"/>
              </w:rPr>
              <w:t>×</w:t>
            </w:r>
            <w:r w:rsidR="00EC5A22" w:rsidRPr="00D34B1B">
              <w:t>8m</w:t>
            </w:r>
            <w:r w:rsidRPr="00D34B1B">
              <w:t>。</w:t>
            </w:r>
            <w:r w:rsidR="00EC5A22" w:rsidRPr="00D34B1B">
              <w:rPr>
                <w:rFonts w:hint="eastAsia"/>
              </w:rPr>
              <w:t>包含粗破、细破设备。</w:t>
            </w:r>
          </w:p>
        </w:tc>
        <w:tc>
          <w:tcPr>
            <w:tcW w:w="774" w:type="pct"/>
            <w:vAlign w:val="center"/>
          </w:tcPr>
          <w:p w14:paraId="39C33D79" w14:textId="77777777" w:rsidR="00FD32AB" w:rsidRPr="00D34B1B" w:rsidRDefault="00FD32AB" w:rsidP="00FD32AB">
            <w:pPr>
              <w:pStyle w:val="ab"/>
            </w:pPr>
            <w:r w:rsidRPr="00D34B1B">
              <w:rPr>
                <w:rFonts w:hint="eastAsia"/>
              </w:rPr>
              <w:t>新建</w:t>
            </w:r>
          </w:p>
        </w:tc>
      </w:tr>
      <w:tr w:rsidR="00D34B1B" w:rsidRPr="00D34B1B" w14:paraId="78F540E2" w14:textId="77777777" w:rsidTr="008D61EA">
        <w:trPr>
          <w:trHeight w:val="340"/>
        </w:trPr>
        <w:tc>
          <w:tcPr>
            <w:tcW w:w="448" w:type="pct"/>
            <w:vMerge/>
            <w:vAlign w:val="center"/>
          </w:tcPr>
          <w:p w14:paraId="53C5F1BA" w14:textId="77777777" w:rsidR="00753A7E" w:rsidRPr="00D34B1B" w:rsidRDefault="00753A7E" w:rsidP="00FD32AB">
            <w:pPr>
              <w:pStyle w:val="ab"/>
            </w:pPr>
          </w:p>
        </w:tc>
        <w:tc>
          <w:tcPr>
            <w:tcW w:w="648" w:type="pct"/>
            <w:vAlign w:val="center"/>
          </w:tcPr>
          <w:p w14:paraId="6BD75D09" w14:textId="385E2E08" w:rsidR="00753A7E" w:rsidRPr="00D34B1B" w:rsidRDefault="00753A7E" w:rsidP="00FD32AB">
            <w:pPr>
              <w:pStyle w:val="ab"/>
            </w:pPr>
            <w:r w:rsidRPr="00D34B1B">
              <w:rPr>
                <w:rFonts w:hint="eastAsia"/>
              </w:rPr>
              <w:t>筛分车间</w:t>
            </w:r>
          </w:p>
        </w:tc>
        <w:tc>
          <w:tcPr>
            <w:tcW w:w="3130" w:type="pct"/>
            <w:gridSpan w:val="2"/>
            <w:vAlign w:val="center"/>
          </w:tcPr>
          <w:p w14:paraId="401914C3" w14:textId="0CC55FAB" w:rsidR="00753A7E" w:rsidRPr="00D34B1B" w:rsidRDefault="00753A7E" w:rsidP="00FD32AB">
            <w:pPr>
              <w:pStyle w:val="ab"/>
            </w:pPr>
            <w:r w:rsidRPr="00D34B1B">
              <w:rPr>
                <w:rFonts w:hint="eastAsia"/>
              </w:rPr>
              <w:t>新建</w:t>
            </w:r>
            <w:r w:rsidRPr="00D34B1B">
              <w:rPr>
                <w:rFonts w:hint="eastAsia"/>
              </w:rPr>
              <w:t>1</w:t>
            </w:r>
            <w:r w:rsidRPr="00D34B1B">
              <w:rPr>
                <w:rFonts w:hint="eastAsia"/>
              </w:rPr>
              <w:t>座钢筋混凝土结构筛分车间</w:t>
            </w:r>
            <w:r w:rsidRPr="00D34B1B">
              <w:t>，</w:t>
            </w:r>
            <w:r w:rsidRPr="00D34B1B">
              <w:rPr>
                <w:rFonts w:hint="eastAsia"/>
              </w:rPr>
              <w:t>采用全封闭设计，建筑尺寸</w:t>
            </w:r>
            <w:r w:rsidRPr="00D34B1B">
              <w:rPr>
                <w:rFonts w:hint="eastAsia"/>
              </w:rPr>
              <w:t>L</w:t>
            </w:r>
            <w:r w:rsidRPr="00D34B1B">
              <w:rPr>
                <w:rFonts w:hint="eastAsia"/>
              </w:rPr>
              <w:t>×</w:t>
            </w:r>
            <w:r w:rsidRPr="00D34B1B">
              <w:rPr>
                <w:rFonts w:hint="eastAsia"/>
              </w:rPr>
              <w:t>B=</w:t>
            </w:r>
            <w:r w:rsidRPr="00D34B1B">
              <w:t>16m</w:t>
            </w:r>
            <w:r w:rsidRPr="00D34B1B">
              <w:rPr>
                <w:rFonts w:hint="eastAsia"/>
              </w:rPr>
              <w:t>×</w:t>
            </w:r>
            <w:r w:rsidRPr="00D34B1B">
              <w:t>8m</w:t>
            </w:r>
            <w:r w:rsidRPr="00D34B1B">
              <w:t>。</w:t>
            </w:r>
          </w:p>
        </w:tc>
        <w:tc>
          <w:tcPr>
            <w:tcW w:w="774" w:type="pct"/>
            <w:vAlign w:val="center"/>
          </w:tcPr>
          <w:p w14:paraId="1D3E454C" w14:textId="65A7D607" w:rsidR="00753A7E" w:rsidRPr="00D34B1B" w:rsidRDefault="00753A7E" w:rsidP="00FD32AB">
            <w:pPr>
              <w:pStyle w:val="ab"/>
            </w:pPr>
            <w:r w:rsidRPr="00D34B1B">
              <w:rPr>
                <w:rFonts w:hint="eastAsia"/>
              </w:rPr>
              <w:t>新建</w:t>
            </w:r>
          </w:p>
        </w:tc>
      </w:tr>
      <w:tr w:rsidR="00D34B1B" w:rsidRPr="00D34B1B" w14:paraId="5B63F697" w14:textId="77777777" w:rsidTr="008D61EA">
        <w:trPr>
          <w:trHeight w:val="340"/>
        </w:trPr>
        <w:tc>
          <w:tcPr>
            <w:tcW w:w="448" w:type="pct"/>
            <w:vMerge/>
            <w:vAlign w:val="center"/>
          </w:tcPr>
          <w:p w14:paraId="0CEBFB59" w14:textId="77777777" w:rsidR="00FD32AB" w:rsidRPr="00D34B1B" w:rsidRDefault="00FD32AB" w:rsidP="00FD32AB">
            <w:pPr>
              <w:pStyle w:val="ab"/>
            </w:pPr>
          </w:p>
        </w:tc>
        <w:tc>
          <w:tcPr>
            <w:tcW w:w="648" w:type="pct"/>
            <w:vAlign w:val="center"/>
          </w:tcPr>
          <w:p w14:paraId="54164D1D" w14:textId="4970A6C0" w:rsidR="00FD32AB" w:rsidRPr="00D34B1B" w:rsidRDefault="00EC5A22" w:rsidP="00FD32AB">
            <w:pPr>
              <w:pStyle w:val="ab"/>
            </w:pPr>
            <w:r w:rsidRPr="00D34B1B">
              <w:rPr>
                <w:rFonts w:hint="eastAsia"/>
              </w:rPr>
              <w:t>光选</w:t>
            </w:r>
            <w:r w:rsidR="00753A7E" w:rsidRPr="00D34B1B">
              <w:rPr>
                <w:rFonts w:hint="eastAsia"/>
              </w:rPr>
              <w:t>车间</w:t>
            </w:r>
            <w:r w:rsidRPr="00D34B1B">
              <w:rPr>
                <w:rFonts w:hint="eastAsia"/>
              </w:rPr>
              <w:t>车间</w:t>
            </w:r>
          </w:p>
        </w:tc>
        <w:tc>
          <w:tcPr>
            <w:tcW w:w="3130" w:type="pct"/>
            <w:gridSpan w:val="2"/>
            <w:vAlign w:val="center"/>
          </w:tcPr>
          <w:p w14:paraId="76992BD2" w14:textId="0599503D" w:rsidR="00FD32AB" w:rsidRPr="00D34B1B" w:rsidRDefault="00FD32AB" w:rsidP="00FD32AB">
            <w:pPr>
              <w:pStyle w:val="ab"/>
            </w:pPr>
            <w:r w:rsidRPr="00D34B1B">
              <w:rPr>
                <w:rFonts w:hint="eastAsia"/>
              </w:rPr>
              <w:t>新建</w:t>
            </w:r>
            <w:r w:rsidRPr="00D34B1B">
              <w:rPr>
                <w:rFonts w:hint="eastAsia"/>
              </w:rPr>
              <w:t>1</w:t>
            </w:r>
            <w:r w:rsidR="00753A7E" w:rsidRPr="00D34B1B">
              <w:rPr>
                <w:rFonts w:hint="eastAsia"/>
              </w:rPr>
              <w:t>座钢筋混凝土</w:t>
            </w:r>
            <w:r w:rsidR="007C6640" w:rsidRPr="00D34B1B">
              <w:rPr>
                <w:rFonts w:hint="eastAsia"/>
              </w:rPr>
              <w:t>结构</w:t>
            </w:r>
            <w:r w:rsidR="00EC5A22" w:rsidRPr="00D34B1B">
              <w:rPr>
                <w:rFonts w:hint="eastAsia"/>
              </w:rPr>
              <w:t>光选车间</w:t>
            </w:r>
            <w:r w:rsidRPr="00D34B1B">
              <w:t>，</w:t>
            </w:r>
            <w:r w:rsidRPr="00D34B1B">
              <w:rPr>
                <w:rFonts w:hint="eastAsia"/>
              </w:rPr>
              <w:t>采用全封闭设计，建筑</w:t>
            </w:r>
            <w:r w:rsidR="00EC5A22" w:rsidRPr="00D34B1B">
              <w:rPr>
                <w:rFonts w:hint="eastAsia"/>
              </w:rPr>
              <w:t>尺寸</w:t>
            </w:r>
            <w:r w:rsidR="00EC5A22" w:rsidRPr="00D34B1B">
              <w:rPr>
                <w:rFonts w:hint="eastAsia"/>
              </w:rPr>
              <w:t>L</w:t>
            </w:r>
            <w:r w:rsidR="00EC5A22" w:rsidRPr="00D34B1B">
              <w:rPr>
                <w:rFonts w:hint="eastAsia"/>
              </w:rPr>
              <w:t>×</w:t>
            </w:r>
            <w:r w:rsidR="00EC5A22" w:rsidRPr="00D34B1B">
              <w:rPr>
                <w:rFonts w:hint="eastAsia"/>
              </w:rPr>
              <w:t>B=</w:t>
            </w:r>
            <w:r w:rsidR="00753A7E" w:rsidRPr="00D34B1B">
              <w:t>25</w:t>
            </w:r>
            <w:r w:rsidR="00EC5A22" w:rsidRPr="00D34B1B">
              <w:t>m</w:t>
            </w:r>
            <w:r w:rsidR="00EC5A22" w:rsidRPr="00D34B1B">
              <w:rPr>
                <w:rFonts w:hint="eastAsia"/>
              </w:rPr>
              <w:t>×</w:t>
            </w:r>
            <w:r w:rsidR="00753A7E" w:rsidRPr="00D34B1B">
              <w:t>7</w:t>
            </w:r>
            <w:r w:rsidR="00EC5A22" w:rsidRPr="00D34B1B">
              <w:t>m</w:t>
            </w:r>
            <w:r w:rsidRPr="00D34B1B">
              <w:t>。</w:t>
            </w:r>
          </w:p>
        </w:tc>
        <w:tc>
          <w:tcPr>
            <w:tcW w:w="774" w:type="pct"/>
            <w:vAlign w:val="center"/>
          </w:tcPr>
          <w:p w14:paraId="6D3312C5" w14:textId="77777777" w:rsidR="00FD32AB" w:rsidRPr="00D34B1B" w:rsidRDefault="00FD32AB" w:rsidP="00FD32AB">
            <w:pPr>
              <w:pStyle w:val="ab"/>
            </w:pPr>
            <w:r w:rsidRPr="00D34B1B">
              <w:rPr>
                <w:rFonts w:hint="eastAsia"/>
              </w:rPr>
              <w:t>新建</w:t>
            </w:r>
          </w:p>
        </w:tc>
      </w:tr>
      <w:tr w:rsidR="00D34B1B" w:rsidRPr="00D34B1B" w14:paraId="5CA2F0CC" w14:textId="77777777" w:rsidTr="008D61EA">
        <w:trPr>
          <w:trHeight w:val="340"/>
        </w:trPr>
        <w:tc>
          <w:tcPr>
            <w:tcW w:w="448" w:type="pct"/>
            <w:vMerge w:val="restart"/>
            <w:vAlign w:val="center"/>
          </w:tcPr>
          <w:p w14:paraId="76702B8D" w14:textId="3A21748B" w:rsidR="00EC5A22" w:rsidRPr="00D34B1B" w:rsidRDefault="00EC5A22" w:rsidP="00FD32AB">
            <w:pPr>
              <w:pStyle w:val="ab"/>
            </w:pPr>
            <w:r w:rsidRPr="00D34B1B">
              <w:rPr>
                <w:rFonts w:hint="eastAsia"/>
              </w:rPr>
              <w:t>辅助工程</w:t>
            </w:r>
          </w:p>
        </w:tc>
        <w:tc>
          <w:tcPr>
            <w:tcW w:w="648" w:type="pct"/>
            <w:vAlign w:val="center"/>
          </w:tcPr>
          <w:p w14:paraId="4843B509" w14:textId="3080C00E" w:rsidR="00EC5A22" w:rsidRPr="00D34B1B" w:rsidRDefault="00EC5A22" w:rsidP="00FD32AB">
            <w:pPr>
              <w:pStyle w:val="ab"/>
            </w:pPr>
            <w:r w:rsidRPr="00D34B1B">
              <w:rPr>
                <w:rFonts w:hint="eastAsia"/>
              </w:rPr>
              <w:t>给矿仓</w:t>
            </w:r>
          </w:p>
        </w:tc>
        <w:tc>
          <w:tcPr>
            <w:tcW w:w="3130" w:type="pct"/>
            <w:gridSpan w:val="2"/>
            <w:vAlign w:val="center"/>
          </w:tcPr>
          <w:p w14:paraId="6884FB00" w14:textId="2838D381" w:rsidR="00EC5A22" w:rsidRPr="00D34B1B" w:rsidRDefault="00EC5A22" w:rsidP="00FD32AB">
            <w:pPr>
              <w:pStyle w:val="ab"/>
            </w:pPr>
            <w:r w:rsidRPr="00D34B1B">
              <w:rPr>
                <w:rFonts w:hint="eastAsia"/>
              </w:rPr>
              <w:t>新建</w:t>
            </w:r>
            <w:r w:rsidRPr="00D34B1B">
              <w:rPr>
                <w:rFonts w:hint="eastAsia"/>
              </w:rPr>
              <w:t>1</w:t>
            </w:r>
            <w:r w:rsidRPr="00D34B1B">
              <w:rPr>
                <w:rFonts w:hint="eastAsia"/>
              </w:rPr>
              <w:t>座容积</w:t>
            </w:r>
            <w:r w:rsidRPr="00D34B1B">
              <w:t>75</w:t>
            </w:r>
            <w:r w:rsidRPr="00D34B1B">
              <w:rPr>
                <w:rFonts w:hint="eastAsia"/>
              </w:rPr>
              <w:t>m</w:t>
            </w:r>
            <w:r w:rsidRPr="00D34B1B">
              <w:rPr>
                <w:rFonts w:hint="eastAsia"/>
              </w:rPr>
              <w:t>³的原矿给矿仓</w:t>
            </w:r>
            <w:r w:rsidRPr="00D34B1B">
              <w:rPr>
                <w:rFonts w:hint="eastAsia"/>
                <w:kern w:val="0"/>
              </w:rPr>
              <w:t>，采用</w:t>
            </w:r>
            <w:r w:rsidRPr="00D34B1B">
              <w:rPr>
                <w:rFonts w:hint="eastAsia"/>
              </w:rPr>
              <w:t>斜坡式矿仓结构，半封闭设计，</w:t>
            </w:r>
            <w:r w:rsidRPr="00D34B1B">
              <w:rPr>
                <w:rFonts w:hint="eastAsia"/>
                <w:kern w:val="0"/>
              </w:rPr>
              <w:t>作为生产线进料口。</w:t>
            </w:r>
          </w:p>
        </w:tc>
        <w:tc>
          <w:tcPr>
            <w:tcW w:w="774" w:type="pct"/>
            <w:vAlign w:val="center"/>
          </w:tcPr>
          <w:p w14:paraId="509E1BF2" w14:textId="66956057" w:rsidR="00EC5A22" w:rsidRPr="00D34B1B" w:rsidRDefault="00EC5A22" w:rsidP="00FD32AB">
            <w:pPr>
              <w:pStyle w:val="ab"/>
            </w:pPr>
            <w:r w:rsidRPr="00D34B1B">
              <w:rPr>
                <w:rFonts w:hint="eastAsia"/>
              </w:rPr>
              <w:t>新建</w:t>
            </w:r>
          </w:p>
        </w:tc>
      </w:tr>
      <w:tr w:rsidR="00D34B1B" w:rsidRPr="00D34B1B" w14:paraId="5FB653E3" w14:textId="77777777" w:rsidTr="008D61EA">
        <w:trPr>
          <w:trHeight w:val="340"/>
        </w:trPr>
        <w:tc>
          <w:tcPr>
            <w:tcW w:w="448" w:type="pct"/>
            <w:vMerge/>
            <w:vAlign w:val="center"/>
          </w:tcPr>
          <w:p w14:paraId="3BE8DAFC" w14:textId="77777777" w:rsidR="00EC5A22" w:rsidRPr="00D34B1B" w:rsidRDefault="00EC5A22" w:rsidP="00FD32AB">
            <w:pPr>
              <w:pStyle w:val="ab"/>
            </w:pPr>
          </w:p>
        </w:tc>
        <w:tc>
          <w:tcPr>
            <w:tcW w:w="648" w:type="pct"/>
            <w:vAlign w:val="center"/>
          </w:tcPr>
          <w:p w14:paraId="6F25DC7F" w14:textId="2290EA0B" w:rsidR="00EC5A22" w:rsidRPr="00D34B1B" w:rsidRDefault="00EC5A22" w:rsidP="00FD32AB">
            <w:pPr>
              <w:pStyle w:val="ab"/>
            </w:pPr>
            <w:r w:rsidRPr="00D34B1B">
              <w:rPr>
                <w:rFonts w:hint="eastAsia"/>
              </w:rPr>
              <w:t>变压器室</w:t>
            </w:r>
          </w:p>
        </w:tc>
        <w:tc>
          <w:tcPr>
            <w:tcW w:w="3130" w:type="pct"/>
            <w:gridSpan w:val="2"/>
            <w:vAlign w:val="center"/>
          </w:tcPr>
          <w:p w14:paraId="1A88E402" w14:textId="4A1FFF95" w:rsidR="00EC5A22" w:rsidRPr="00D34B1B" w:rsidRDefault="00EC5A22" w:rsidP="00FD32AB">
            <w:pPr>
              <w:pStyle w:val="ab"/>
            </w:pPr>
            <w:r w:rsidRPr="00D34B1B">
              <w:rPr>
                <w:rFonts w:hint="eastAsia"/>
              </w:rPr>
              <w:t>新建</w:t>
            </w:r>
            <w:r w:rsidRPr="00D34B1B">
              <w:rPr>
                <w:rFonts w:hint="eastAsia"/>
              </w:rPr>
              <w:t>1</w:t>
            </w:r>
            <w:r w:rsidRPr="00D34B1B">
              <w:rPr>
                <w:rFonts w:hint="eastAsia"/>
              </w:rPr>
              <w:t>栋</w:t>
            </w:r>
            <w:r w:rsidR="00117BAD" w:rsidRPr="00D34B1B">
              <w:rPr>
                <w:rFonts w:hint="eastAsia"/>
              </w:rPr>
              <w:t>钢</w:t>
            </w:r>
            <w:r w:rsidR="007C6640" w:rsidRPr="00D34B1B">
              <w:rPr>
                <w:rFonts w:hint="eastAsia"/>
              </w:rPr>
              <w:t>框架结构</w:t>
            </w:r>
            <w:r w:rsidRPr="00D34B1B">
              <w:rPr>
                <w:rFonts w:hint="eastAsia"/>
              </w:rPr>
              <w:t>变压器室，</w:t>
            </w:r>
            <w:r w:rsidRPr="00D34B1B">
              <w:rPr>
                <w:rFonts w:hint="eastAsia"/>
              </w:rPr>
              <w:t>L</w:t>
            </w:r>
            <w:r w:rsidRPr="00D34B1B">
              <w:rPr>
                <w:rFonts w:hint="eastAsia"/>
              </w:rPr>
              <w:t>×</w:t>
            </w:r>
            <w:r w:rsidRPr="00D34B1B">
              <w:rPr>
                <w:rFonts w:hint="eastAsia"/>
              </w:rPr>
              <w:t>B=</w:t>
            </w:r>
            <w:r w:rsidRPr="00D34B1B">
              <w:t>18m</w:t>
            </w:r>
            <w:r w:rsidRPr="00D34B1B">
              <w:rPr>
                <w:rFonts w:hint="eastAsia"/>
              </w:rPr>
              <w:t>×</w:t>
            </w:r>
            <w:r w:rsidRPr="00D34B1B">
              <w:t>6m</w:t>
            </w:r>
            <w:r w:rsidRPr="00D34B1B">
              <w:rPr>
                <w:rFonts w:hint="eastAsia"/>
              </w:rPr>
              <w:t>。</w:t>
            </w:r>
          </w:p>
        </w:tc>
        <w:tc>
          <w:tcPr>
            <w:tcW w:w="774" w:type="pct"/>
            <w:vAlign w:val="center"/>
          </w:tcPr>
          <w:p w14:paraId="109FDB8C" w14:textId="0B9DDE92" w:rsidR="00EC5A22" w:rsidRPr="00D34B1B" w:rsidRDefault="00EC5A22" w:rsidP="00FD32AB">
            <w:pPr>
              <w:pStyle w:val="ab"/>
            </w:pPr>
            <w:r w:rsidRPr="00D34B1B">
              <w:rPr>
                <w:rFonts w:hint="eastAsia"/>
              </w:rPr>
              <w:t>新建</w:t>
            </w:r>
          </w:p>
        </w:tc>
      </w:tr>
      <w:tr w:rsidR="00D34B1B" w:rsidRPr="00D34B1B" w14:paraId="6F484228" w14:textId="77777777" w:rsidTr="008D61EA">
        <w:trPr>
          <w:trHeight w:val="340"/>
        </w:trPr>
        <w:tc>
          <w:tcPr>
            <w:tcW w:w="448" w:type="pct"/>
            <w:vMerge/>
            <w:vAlign w:val="center"/>
          </w:tcPr>
          <w:p w14:paraId="7291C385" w14:textId="77777777" w:rsidR="00EC5A22" w:rsidRPr="00D34B1B" w:rsidRDefault="00EC5A22" w:rsidP="00FD32AB">
            <w:pPr>
              <w:pStyle w:val="ab"/>
            </w:pPr>
          </w:p>
        </w:tc>
        <w:tc>
          <w:tcPr>
            <w:tcW w:w="648" w:type="pct"/>
            <w:vAlign w:val="center"/>
          </w:tcPr>
          <w:p w14:paraId="5D06B722" w14:textId="22B6F98E" w:rsidR="00EC5A22" w:rsidRPr="00D34B1B" w:rsidRDefault="00EC5A22" w:rsidP="00FD32AB">
            <w:pPr>
              <w:pStyle w:val="ab"/>
            </w:pPr>
            <w:r w:rsidRPr="00D34B1B">
              <w:rPr>
                <w:rFonts w:hint="eastAsia"/>
              </w:rPr>
              <w:t>地磅房</w:t>
            </w:r>
          </w:p>
        </w:tc>
        <w:tc>
          <w:tcPr>
            <w:tcW w:w="3130" w:type="pct"/>
            <w:gridSpan w:val="2"/>
            <w:vAlign w:val="center"/>
          </w:tcPr>
          <w:p w14:paraId="65AC69E4" w14:textId="536FB7A8" w:rsidR="00EC5A22" w:rsidRPr="00D34B1B" w:rsidRDefault="00EC5A22" w:rsidP="00FD32AB">
            <w:pPr>
              <w:pStyle w:val="ab"/>
            </w:pPr>
            <w:r w:rsidRPr="00D34B1B">
              <w:rPr>
                <w:rFonts w:hint="eastAsia"/>
              </w:rPr>
              <w:t>设置于进场道路旁</w:t>
            </w:r>
          </w:p>
        </w:tc>
        <w:tc>
          <w:tcPr>
            <w:tcW w:w="774" w:type="pct"/>
            <w:vAlign w:val="center"/>
          </w:tcPr>
          <w:p w14:paraId="2267482A" w14:textId="388A4FA2" w:rsidR="00EC5A22" w:rsidRPr="00D34B1B" w:rsidRDefault="00EC5A22" w:rsidP="00FD32AB">
            <w:pPr>
              <w:pStyle w:val="ab"/>
            </w:pPr>
            <w:r w:rsidRPr="00D34B1B">
              <w:rPr>
                <w:rFonts w:hint="eastAsia"/>
              </w:rPr>
              <w:t>新建</w:t>
            </w:r>
          </w:p>
        </w:tc>
      </w:tr>
      <w:tr w:rsidR="00D34B1B" w:rsidRPr="00D34B1B" w14:paraId="0EEEEF48" w14:textId="77777777" w:rsidTr="008D61EA">
        <w:trPr>
          <w:trHeight w:val="340"/>
        </w:trPr>
        <w:tc>
          <w:tcPr>
            <w:tcW w:w="448" w:type="pct"/>
            <w:vMerge/>
            <w:vAlign w:val="center"/>
          </w:tcPr>
          <w:p w14:paraId="52BC6199" w14:textId="77777777" w:rsidR="00606899" w:rsidRPr="00D34B1B" w:rsidRDefault="00606899" w:rsidP="00FD32AB">
            <w:pPr>
              <w:pStyle w:val="ab"/>
            </w:pPr>
          </w:p>
        </w:tc>
        <w:tc>
          <w:tcPr>
            <w:tcW w:w="648" w:type="pct"/>
            <w:vAlign w:val="center"/>
          </w:tcPr>
          <w:p w14:paraId="1FF90386" w14:textId="7F5E4670" w:rsidR="00606899" w:rsidRPr="00D34B1B" w:rsidRDefault="00606899" w:rsidP="00FD32AB">
            <w:pPr>
              <w:pStyle w:val="ab"/>
            </w:pPr>
            <w:r w:rsidRPr="00D34B1B">
              <w:rPr>
                <w:rFonts w:hint="eastAsia"/>
              </w:rPr>
              <w:t>喷淋水池</w:t>
            </w:r>
          </w:p>
        </w:tc>
        <w:tc>
          <w:tcPr>
            <w:tcW w:w="3130" w:type="pct"/>
            <w:gridSpan w:val="2"/>
            <w:vAlign w:val="center"/>
          </w:tcPr>
          <w:p w14:paraId="2F08F676" w14:textId="2A8BEF54" w:rsidR="00606899" w:rsidRPr="00D34B1B" w:rsidRDefault="00606899" w:rsidP="00FD32AB">
            <w:pPr>
              <w:pStyle w:val="ab"/>
            </w:pPr>
            <w:r w:rsidRPr="00D34B1B">
              <w:rPr>
                <w:rFonts w:hint="eastAsia"/>
              </w:rPr>
              <w:t>设置于厂区南侧，做为厂区喷淋洒水蓄水池，φ</w:t>
            </w:r>
            <w:r w:rsidRPr="00D34B1B">
              <w:rPr>
                <w:rFonts w:hint="eastAsia"/>
              </w:rPr>
              <w:t>=</w:t>
            </w:r>
            <w:r w:rsidRPr="00D34B1B">
              <w:t>3.6m</w:t>
            </w:r>
            <w:r w:rsidRPr="00D34B1B">
              <w:rPr>
                <w:rFonts w:hint="eastAsia"/>
              </w:rPr>
              <w:t>，水源为处理后的矿山矿井涌水</w:t>
            </w:r>
          </w:p>
        </w:tc>
        <w:tc>
          <w:tcPr>
            <w:tcW w:w="774" w:type="pct"/>
            <w:vAlign w:val="center"/>
          </w:tcPr>
          <w:p w14:paraId="05E3CAFD" w14:textId="6CF82A69" w:rsidR="00606899" w:rsidRPr="00D34B1B" w:rsidRDefault="00606899" w:rsidP="00FD32AB">
            <w:pPr>
              <w:pStyle w:val="ab"/>
            </w:pPr>
            <w:r w:rsidRPr="00D34B1B">
              <w:rPr>
                <w:rFonts w:hint="eastAsia"/>
              </w:rPr>
              <w:t>新建</w:t>
            </w:r>
          </w:p>
        </w:tc>
      </w:tr>
      <w:tr w:rsidR="00D34B1B" w:rsidRPr="00D34B1B" w14:paraId="532BED77" w14:textId="77777777" w:rsidTr="008D61EA">
        <w:trPr>
          <w:trHeight w:val="340"/>
        </w:trPr>
        <w:tc>
          <w:tcPr>
            <w:tcW w:w="448" w:type="pct"/>
            <w:vMerge/>
            <w:vAlign w:val="center"/>
          </w:tcPr>
          <w:p w14:paraId="6044CB51" w14:textId="77777777" w:rsidR="00606899" w:rsidRPr="00D34B1B" w:rsidRDefault="00606899" w:rsidP="00FD32AB">
            <w:pPr>
              <w:pStyle w:val="ab"/>
            </w:pPr>
          </w:p>
        </w:tc>
        <w:tc>
          <w:tcPr>
            <w:tcW w:w="648" w:type="pct"/>
            <w:vAlign w:val="center"/>
          </w:tcPr>
          <w:p w14:paraId="4A38D597" w14:textId="1118528D" w:rsidR="00606899" w:rsidRPr="00D34B1B" w:rsidRDefault="00606899" w:rsidP="00FD32AB">
            <w:pPr>
              <w:pStyle w:val="ab"/>
            </w:pPr>
            <w:r w:rsidRPr="00D34B1B">
              <w:rPr>
                <w:rFonts w:hint="eastAsia"/>
              </w:rPr>
              <w:t>消防水池</w:t>
            </w:r>
          </w:p>
        </w:tc>
        <w:tc>
          <w:tcPr>
            <w:tcW w:w="3130" w:type="pct"/>
            <w:gridSpan w:val="2"/>
            <w:vAlign w:val="center"/>
          </w:tcPr>
          <w:p w14:paraId="0166E2AB" w14:textId="5CE3AA72" w:rsidR="00606899" w:rsidRPr="00D34B1B" w:rsidRDefault="00606899" w:rsidP="00FD32AB">
            <w:pPr>
              <w:pStyle w:val="ab"/>
            </w:pPr>
            <w:r w:rsidRPr="00D34B1B">
              <w:rPr>
                <w:rFonts w:hint="eastAsia"/>
              </w:rPr>
              <w:t>设置于厂区南侧，φ</w:t>
            </w:r>
            <w:r w:rsidRPr="00D34B1B">
              <w:rPr>
                <w:rFonts w:hint="eastAsia"/>
              </w:rPr>
              <w:t>=</w:t>
            </w:r>
            <w:r w:rsidRPr="00D34B1B">
              <w:t>9m</w:t>
            </w:r>
          </w:p>
        </w:tc>
        <w:tc>
          <w:tcPr>
            <w:tcW w:w="774" w:type="pct"/>
            <w:vAlign w:val="center"/>
          </w:tcPr>
          <w:p w14:paraId="6312614F" w14:textId="077FDF08" w:rsidR="00606899" w:rsidRPr="00D34B1B" w:rsidRDefault="00606899" w:rsidP="00FD32AB">
            <w:pPr>
              <w:pStyle w:val="ab"/>
            </w:pPr>
            <w:r w:rsidRPr="00D34B1B">
              <w:rPr>
                <w:rFonts w:hint="eastAsia"/>
              </w:rPr>
              <w:t>新建</w:t>
            </w:r>
          </w:p>
        </w:tc>
      </w:tr>
      <w:tr w:rsidR="00D34B1B" w:rsidRPr="00D34B1B" w14:paraId="67BB68BD" w14:textId="77777777" w:rsidTr="008D61EA">
        <w:trPr>
          <w:trHeight w:val="340"/>
        </w:trPr>
        <w:tc>
          <w:tcPr>
            <w:tcW w:w="448" w:type="pct"/>
            <w:vMerge/>
            <w:vAlign w:val="center"/>
          </w:tcPr>
          <w:p w14:paraId="66156684" w14:textId="77777777" w:rsidR="00EC5A22" w:rsidRPr="00D34B1B" w:rsidRDefault="00EC5A22" w:rsidP="00FD32AB">
            <w:pPr>
              <w:pStyle w:val="ab"/>
            </w:pPr>
          </w:p>
        </w:tc>
        <w:tc>
          <w:tcPr>
            <w:tcW w:w="648" w:type="pct"/>
            <w:vAlign w:val="center"/>
          </w:tcPr>
          <w:p w14:paraId="5E0ACFA3" w14:textId="609091ED" w:rsidR="00EC5A22" w:rsidRPr="00D34B1B" w:rsidRDefault="00EC5A22" w:rsidP="00FD32AB">
            <w:pPr>
              <w:pStyle w:val="ab"/>
            </w:pPr>
            <w:r w:rsidRPr="00D34B1B">
              <w:rPr>
                <w:rFonts w:hint="eastAsia"/>
              </w:rPr>
              <w:t>洗车池</w:t>
            </w:r>
          </w:p>
        </w:tc>
        <w:tc>
          <w:tcPr>
            <w:tcW w:w="3130" w:type="pct"/>
            <w:gridSpan w:val="2"/>
            <w:vAlign w:val="center"/>
          </w:tcPr>
          <w:p w14:paraId="5FCC7974" w14:textId="5919C460" w:rsidR="00EC5A22" w:rsidRPr="00D34B1B" w:rsidRDefault="00EC5A22" w:rsidP="00FD32AB">
            <w:pPr>
              <w:pStyle w:val="ab"/>
            </w:pPr>
            <w:r w:rsidRPr="00D34B1B">
              <w:rPr>
                <w:rFonts w:hint="eastAsia"/>
              </w:rPr>
              <w:t>设置于厂区进场道路旁</w:t>
            </w:r>
          </w:p>
        </w:tc>
        <w:tc>
          <w:tcPr>
            <w:tcW w:w="774" w:type="pct"/>
            <w:vAlign w:val="center"/>
          </w:tcPr>
          <w:p w14:paraId="425C3DCB" w14:textId="4C8F8266" w:rsidR="00EC5A22" w:rsidRPr="00D34B1B" w:rsidRDefault="00EC5A22" w:rsidP="00FD32AB">
            <w:pPr>
              <w:pStyle w:val="ab"/>
            </w:pPr>
            <w:r w:rsidRPr="00D34B1B">
              <w:rPr>
                <w:rFonts w:hint="eastAsia"/>
              </w:rPr>
              <w:t>新建</w:t>
            </w:r>
          </w:p>
        </w:tc>
      </w:tr>
      <w:tr w:rsidR="00D34B1B" w:rsidRPr="00D34B1B" w14:paraId="50EF38DE" w14:textId="77777777" w:rsidTr="008D61EA">
        <w:trPr>
          <w:trHeight w:val="340"/>
        </w:trPr>
        <w:tc>
          <w:tcPr>
            <w:tcW w:w="448" w:type="pct"/>
            <w:vMerge w:val="restart"/>
            <w:vAlign w:val="center"/>
          </w:tcPr>
          <w:p w14:paraId="1A81E81A" w14:textId="77777777" w:rsidR="0026299C" w:rsidRPr="00D34B1B" w:rsidRDefault="0026299C" w:rsidP="00FD32AB">
            <w:pPr>
              <w:pStyle w:val="ab"/>
            </w:pPr>
            <w:r w:rsidRPr="00D34B1B">
              <w:t>储运</w:t>
            </w:r>
          </w:p>
          <w:p w14:paraId="04B1E412" w14:textId="77777777" w:rsidR="0026299C" w:rsidRPr="00D34B1B" w:rsidRDefault="0026299C" w:rsidP="00FD32AB">
            <w:pPr>
              <w:pStyle w:val="ab"/>
            </w:pPr>
            <w:r w:rsidRPr="00D34B1B">
              <w:t>工程</w:t>
            </w:r>
          </w:p>
        </w:tc>
        <w:tc>
          <w:tcPr>
            <w:tcW w:w="648" w:type="pct"/>
            <w:vAlign w:val="center"/>
          </w:tcPr>
          <w:p w14:paraId="378749FA" w14:textId="69D2863A" w:rsidR="0026299C" w:rsidRPr="00D34B1B" w:rsidRDefault="0026299C" w:rsidP="00FD32AB">
            <w:pPr>
              <w:pStyle w:val="ab"/>
            </w:pPr>
            <w:r w:rsidRPr="00D34B1B">
              <w:rPr>
                <w:rFonts w:hint="eastAsia"/>
              </w:rPr>
              <w:t>原矿堆场</w:t>
            </w:r>
          </w:p>
        </w:tc>
        <w:tc>
          <w:tcPr>
            <w:tcW w:w="3130" w:type="pct"/>
            <w:gridSpan w:val="2"/>
            <w:vAlign w:val="center"/>
          </w:tcPr>
          <w:p w14:paraId="5C2DC194" w14:textId="6CE46405" w:rsidR="0026299C" w:rsidRPr="00D34B1B" w:rsidRDefault="0026299C" w:rsidP="00FD32AB">
            <w:pPr>
              <w:pStyle w:val="ab"/>
            </w:pPr>
            <w:r w:rsidRPr="00D34B1B">
              <w:rPr>
                <w:rFonts w:hint="eastAsia"/>
              </w:rPr>
              <w:t>新建</w:t>
            </w:r>
            <w:r w:rsidRPr="00D34B1B">
              <w:t>760m</w:t>
            </w:r>
            <w:r w:rsidRPr="00D34B1B">
              <w:rPr>
                <w:vertAlign w:val="superscript"/>
              </w:rPr>
              <w:t>2</w:t>
            </w:r>
            <w:r w:rsidRPr="00D34B1B">
              <w:rPr>
                <w:rFonts w:hint="eastAsia"/>
              </w:rPr>
              <w:t>原矿堆场</w:t>
            </w:r>
            <w:r w:rsidRPr="00D34B1B">
              <w:rPr>
                <w:rFonts w:hint="eastAsia"/>
                <w:kern w:val="0"/>
              </w:rPr>
              <w:t>，采用</w:t>
            </w:r>
            <w:r w:rsidRPr="00D34B1B">
              <w:rPr>
                <w:rFonts w:hint="eastAsia"/>
              </w:rPr>
              <w:t>斜坡式矿仓结构，封闭式设计，设钢架顶棚</w:t>
            </w:r>
            <w:r w:rsidRPr="00D34B1B">
              <w:rPr>
                <w:rFonts w:hint="eastAsia"/>
                <w:kern w:val="0"/>
              </w:rPr>
              <w:t>。</w:t>
            </w:r>
          </w:p>
        </w:tc>
        <w:tc>
          <w:tcPr>
            <w:tcW w:w="774" w:type="pct"/>
            <w:vAlign w:val="center"/>
          </w:tcPr>
          <w:p w14:paraId="626828B9" w14:textId="77777777" w:rsidR="0026299C" w:rsidRPr="00D34B1B" w:rsidRDefault="0026299C" w:rsidP="00FD32AB">
            <w:pPr>
              <w:pStyle w:val="ab"/>
            </w:pPr>
            <w:r w:rsidRPr="00D34B1B">
              <w:rPr>
                <w:rFonts w:hint="eastAsia"/>
              </w:rPr>
              <w:t>新建</w:t>
            </w:r>
          </w:p>
        </w:tc>
      </w:tr>
      <w:tr w:rsidR="00D34B1B" w:rsidRPr="00D34B1B" w14:paraId="1A590713" w14:textId="77777777" w:rsidTr="008D61EA">
        <w:trPr>
          <w:trHeight w:val="340"/>
        </w:trPr>
        <w:tc>
          <w:tcPr>
            <w:tcW w:w="448" w:type="pct"/>
            <w:vMerge/>
            <w:vAlign w:val="center"/>
          </w:tcPr>
          <w:p w14:paraId="50A529E4" w14:textId="77777777" w:rsidR="0026299C" w:rsidRPr="00D34B1B" w:rsidRDefault="0026299C" w:rsidP="00FD32AB">
            <w:pPr>
              <w:pStyle w:val="ab"/>
            </w:pPr>
          </w:p>
        </w:tc>
        <w:tc>
          <w:tcPr>
            <w:tcW w:w="648" w:type="pct"/>
            <w:vAlign w:val="center"/>
          </w:tcPr>
          <w:p w14:paraId="6B44F0C8" w14:textId="62FEBE1E" w:rsidR="0026299C" w:rsidRPr="00D34B1B" w:rsidRDefault="0026299C" w:rsidP="00FD32AB">
            <w:pPr>
              <w:pStyle w:val="ab"/>
            </w:pPr>
            <w:r w:rsidRPr="00D34B1B">
              <w:rPr>
                <w:rFonts w:hint="eastAsia"/>
              </w:rPr>
              <w:t>产品堆场</w:t>
            </w:r>
          </w:p>
        </w:tc>
        <w:tc>
          <w:tcPr>
            <w:tcW w:w="3130" w:type="pct"/>
            <w:gridSpan w:val="2"/>
            <w:vAlign w:val="center"/>
          </w:tcPr>
          <w:p w14:paraId="4ED62A82" w14:textId="10DDF60D" w:rsidR="0026299C" w:rsidRPr="00D34B1B" w:rsidRDefault="0026299C" w:rsidP="00FD32AB">
            <w:pPr>
              <w:pStyle w:val="ab"/>
            </w:pPr>
            <w:r w:rsidRPr="00D34B1B">
              <w:rPr>
                <w:rFonts w:hint="eastAsia"/>
              </w:rPr>
              <w:t>新建</w:t>
            </w:r>
            <w:r w:rsidRPr="00D34B1B">
              <w:rPr>
                <w:rFonts w:hint="eastAsia"/>
              </w:rPr>
              <w:t>9</w:t>
            </w:r>
            <w:r w:rsidRPr="00D34B1B">
              <w:t>50m</w:t>
            </w:r>
            <w:r w:rsidRPr="00D34B1B">
              <w:rPr>
                <w:vertAlign w:val="superscript"/>
              </w:rPr>
              <w:t>2</w:t>
            </w:r>
            <w:r w:rsidRPr="00D34B1B">
              <w:rPr>
                <w:rFonts w:hint="eastAsia"/>
              </w:rPr>
              <w:t>产品堆场</w:t>
            </w:r>
            <w:r w:rsidRPr="00D34B1B">
              <w:rPr>
                <w:rFonts w:hint="eastAsia"/>
                <w:kern w:val="0"/>
              </w:rPr>
              <w:t>，采用高架式矿仓结构，</w:t>
            </w:r>
            <w:r w:rsidRPr="00D34B1B">
              <w:rPr>
                <w:rFonts w:hint="eastAsia"/>
              </w:rPr>
              <w:t>全封闭设计，内</w:t>
            </w:r>
            <w:r w:rsidRPr="00D34B1B">
              <w:rPr>
                <w:rFonts w:hint="eastAsia"/>
                <w:kern w:val="0"/>
              </w:rPr>
              <w:t>设精矿、粉矿堆场。</w:t>
            </w:r>
          </w:p>
        </w:tc>
        <w:tc>
          <w:tcPr>
            <w:tcW w:w="774" w:type="pct"/>
            <w:vAlign w:val="center"/>
          </w:tcPr>
          <w:p w14:paraId="09298ED4" w14:textId="77777777" w:rsidR="0026299C" w:rsidRPr="00D34B1B" w:rsidRDefault="0026299C" w:rsidP="00FD32AB">
            <w:pPr>
              <w:pStyle w:val="ab"/>
            </w:pPr>
            <w:r w:rsidRPr="00D34B1B">
              <w:rPr>
                <w:rFonts w:hint="eastAsia"/>
              </w:rPr>
              <w:t>新建</w:t>
            </w:r>
          </w:p>
        </w:tc>
      </w:tr>
      <w:tr w:rsidR="00D34B1B" w:rsidRPr="00D34B1B" w14:paraId="008B07EC" w14:textId="77777777" w:rsidTr="008D61EA">
        <w:trPr>
          <w:trHeight w:val="340"/>
        </w:trPr>
        <w:tc>
          <w:tcPr>
            <w:tcW w:w="448" w:type="pct"/>
            <w:vMerge/>
            <w:vAlign w:val="center"/>
          </w:tcPr>
          <w:p w14:paraId="6471363F" w14:textId="77777777" w:rsidR="0026299C" w:rsidRPr="00D34B1B" w:rsidRDefault="0026299C" w:rsidP="00FD32AB">
            <w:pPr>
              <w:pStyle w:val="ab"/>
            </w:pPr>
          </w:p>
        </w:tc>
        <w:tc>
          <w:tcPr>
            <w:tcW w:w="648" w:type="pct"/>
            <w:vAlign w:val="center"/>
          </w:tcPr>
          <w:p w14:paraId="663B00A0" w14:textId="77777777" w:rsidR="0026299C" w:rsidRPr="00D34B1B" w:rsidRDefault="0026299C" w:rsidP="00FD32AB">
            <w:pPr>
              <w:pStyle w:val="ab"/>
            </w:pPr>
            <w:r w:rsidRPr="00D34B1B">
              <w:rPr>
                <w:rFonts w:hint="eastAsia"/>
              </w:rPr>
              <w:t>尾矿仓</w:t>
            </w:r>
          </w:p>
        </w:tc>
        <w:tc>
          <w:tcPr>
            <w:tcW w:w="3130" w:type="pct"/>
            <w:gridSpan w:val="2"/>
            <w:vAlign w:val="center"/>
          </w:tcPr>
          <w:p w14:paraId="0093EFFE" w14:textId="36EC487E" w:rsidR="0026299C" w:rsidRPr="00D34B1B" w:rsidRDefault="0026299C" w:rsidP="00FD32AB">
            <w:pPr>
              <w:pStyle w:val="ab"/>
            </w:pPr>
            <w:r w:rsidRPr="00D34B1B">
              <w:rPr>
                <w:rFonts w:hint="eastAsia"/>
              </w:rPr>
              <w:t>新建</w:t>
            </w:r>
            <w:r w:rsidRPr="00D34B1B">
              <w:t>108m</w:t>
            </w:r>
            <w:r w:rsidRPr="00D34B1B">
              <w:rPr>
                <w:vertAlign w:val="superscript"/>
              </w:rPr>
              <w:t>2</w:t>
            </w:r>
            <w:r w:rsidRPr="00D34B1B">
              <w:rPr>
                <w:rFonts w:hint="eastAsia"/>
              </w:rPr>
              <w:t>尾矿仓</w:t>
            </w:r>
            <w:r w:rsidRPr="00D34B1B">
              <w:rPr>
                <w:rFonts w:hint="eastAsia"/>
                <w:kern w:val="0"/>
              </w:rPr>
              <w:t>，采用高架式矿仓结构，</w:t>
            </w:r>
            <w:r w:rsidRPr="00D34B1B">
              <w:rPr>
                <w:rFonts w:hint="eastAsia"/>
              </w:rPr>
              <w:t>全封闭设计，</w:t>
            </w:r>
            <w:r w:rsidRPr="00D34B1B">
              <w:rPr>
                <w:rFonts w:hint="eastAsia"/>
                <w:kern w:val="0"/>
              </w:rPr>
              <w:t>作为磷尾矿的储存场所。</w:t>
            </w:r>
          </w:p>
        </w:tc>
        <w:tc>
          <w:tcPr>
            <w:tcW w:w="774" w:type="pct"/>
            <w:vAlign w:val="center"/>
          </w:tcPr>
          <w:p w14:paraId="466A8C09" w14:textId="77777777" w:rsidR="0026299C" w:rsidRPr="00D34B1B" w:rsidRDefault="0026299C" w:rsidP="00FD32AB">
            <w:pPr>
              <w:pStyle w:val="ab"/>
            </w:pPr>
            <w:r w:rsidRPr="00D34B1B">
              <w:rPr>
                <w:rFonts w:hint="eastAsia"/>
              </w:rPr>
              <w:t>新建</w:t>
            </w:r>
          </w:p>
        </w:tc>
      </w:tr>
      <w:tr w:rsidR="00D34B1B" w:rsidRPr="00D34B1B" w14:paraId="765722BE" w14:textId="77777777" w:rsidTr="008D61EA">
        <w:trPr>
          <w:trHeight w:val="340"/>
        </w:trPr>
        <w:tc>
          <w:tcPr>
            <w:tcW w:w="448" w:type="pct"/>
            <w:vMerge/>
            <w:vAlign w:val="center"/>
          </w:tcPr>
          <w:p w14:paraId="32460442" w14:textId="77777777" w:rsidR="00EC0BC5" w:rsidRPr="00D34B1B" w:rsidRDefault="00EC0BC5" w:rsidP="00FD32AB">
            <w:pPr>
              <w:pStyle w:val="ab"/>
            </w:pPr>
          </w:p>
        </w:tc>
        <w:tc>
          <w:tcPr>
            <w:tcW w:w="648" w:type="pct"/>
            <w:vAlign w:val="center"/>
          </w:tcPr>
          <w:p w14:paraId="431E2E25" w14:textId="21DC636A" w:rsidR="00EC0BC5" w:rsidRPr="00D34B1B" w:rsidRDefault="00EC0BC5" w:rsidP="00FD32AB">
            <w:pPr>
              <w:pStyle w:val="ab"/>
            </w:pPr>
            <w:r w:rsidRPr="00D34B1B">
              <w:rPr>
                <w:rFonts w:hint="eastAsia"/>
              </w:rPr>
              <w:t>矿石输送</w:t>
            </w:r>
          </w:p>
        </w:tc>
        <w:tc>
          <w:tcPr>
            <w:tcW w:w="3130" w:type="pct"/>
            <w:gridSpan w:val="2"/>
            <w:vAlign w:val="center"/>
          </w:tcPr>
          <w:p w14:paraId="77DD16EE" w14:textId="48067B8E" w:rsidR="00EC0BC5" w:rsidRPr="00D34B1B" w:rsidRDefault="002C485A" w:rsidP="00FD32AB">
            <w:pPr>
              <w:pStyle w:val="ab"/>
            </w:pPr>
            <w:r w:rsidRPr="00D34B1B">
              <w:rPr>
                <w:rFonts w:hint="eastAsia"/>
              </w:rPr>
              <w:t>井下开采矿石通过</w:t>
            </w:r>
            <w:r w:rsidRPr="00D34B1B">
              <w:rPr>
                <w:rFonts w:hint="eastAsia"/>
              </w:rPr>
              <w:t>5</w:t>
            </w:r>
            <w:r w:rsidRPr="00D34B1B">
              <w:t>42</w:t>
            </w:r>
            <w:r w:rsidRPr="00D34B1B">
              <w:rPr>
                <w:rFonts w:hint="eastAsia"/>
              </w:rPr>
              <w:t>石门、溜井溜放至</w:t>
            </w:r>
            <w:r w:rsidRPr="00D34B1B">
              <w:rPr>
                <w:kern w:val="0"/>
              </w:rPr>
              <w:t>至有轨矿车后通</w:t>
            </w:r>
            <w:r w:rsidRPr="00D34B1B">
              <w:rPr>
                <w:kern w:val="0"/>
              </w:rPr>
              <w:t xml:space="preserve"> </w:t>
            </w:r>
            <w:r w:rsidRPr="00D34B1B">
              <w:rPr>
                <w:kern w:val="0"/>
              </w:rPr>
              <w:t>过架线式电机车经</w:t>
            </w:r>
            <w:r w:rsidRPr="00D34B1B">
              <w:rPr>
                <w:kern w:val="0"/>
              </w:rPr>
              <w:t xml:space="preserve"> 542 </w:t>
            </w:r>
            <w:r w:rsidRPr="00D34B1B">
              <w:rPr>
                <w:kern w:val="0"/>
              </w:rPr>
              <w:t>运输大巷运至地面矿仓。</w:t>
            </w:r>
            <w:r w:rsidRPr="00D34B1B">
              <w:rPr>
                <w:rFonts w:hint="eastAsia"/>
                <w:kern w:val="0"/>
              </w:rPr>
              <w:t>由矿用卡车自地面矿仓将矿石拉运至选厂进行分选。</w:t>
            </w:r>
          </w:p>
        </w:tc>
        <w:tc>
          <w:tcPr>
            <w:tcW w:w="774" w:type="pct"/>
            <w:vAlign w:val="center"/>
          </w:tcPr>
          <w:p w14:paraId="77C5B253" w14:textId="77DFB8B2" w:rsidR="00EC0BC5" w:rsidRPr="00D34B1B" w:rsidRDefault="002C485A" w:rsidP="00FD32AB">
            <w:pPr>
              <w:pStyle w:val="ab"/>
            </w:pPr>
            <w:r w:rsidRPr="00D34B1B">
              <w:rPr>
                <w:rFonts w:hint="eastAsia"/>
              </w:rPr>
              <w:t>依托现有</w:t>
            </w:r>
          </w:p>
        </w:tc>
      </w:tr>
      <w:tr w:rsidR="00D34B1B" w:rsidRPr="00D34B1B" w14:paraId="1B0900BC" w14:textId="77777777" w:rsidTr="008D61EA">
        <w:trPr>
          <w:trHeight w:val="340"/>
        </w:trPr>
        <w:tc>
          <w:tcPr>
            <w:tcW w:w="448" w:type="pct"/>
            <w:vMerge/>
            <w:vAlign w:val="center"/>
          </w:tcPr>
          <w:p w14:paraId="233F6290" w14:textId="77777777" w:rsidR="0026299C" w:rsidRPr="00D34B1B" w:rsidRDefault="0026299C" w:rsidP="00FD32AB">
            <w:pPr>
              <w:pStyle w:val="ab"/>
            </w:pPr>
          </w:p>
        </w:tc>
        <w:tc>
          <w:tcPr>
            <w:tcW w:w="648" w:type="pct"/>
            <w:vAlign w:val="center"/>
          </w:tcPr>
          <w:p w14:paraId="51B4EC34" w14:textId="6F659758" w:rsidR="0026299C" w:rsidRPr="00D34B1B" w:rsidRDefault="0026299C" w:rsidP="00FD32AB">
            <w:pPr>
              <w:pStyle w:val="ab"/>
            </w:pPr>
            <w:r w:rsidRPr="00D34B1B">
              <w:rPr>
                <w:rFonts w:hint="eastAsia"/>
              </w:rPr>
              <w:t>尾矿</w:t>
            </w:r>
            <w:r w:rsidR="00D443A2" w:rsidRPr="00D34B1B">
              <w:rPr>
                <w:rFonts w:hint="eastAsia"/>
              </w:rPr>
              <w:t>输送</w:t>
            </w:r>
          </w:p>
        </w:tc>
        <w:tc>
          <w:tcPr>
            <w:tcW w:w="3130" w:type="pct"/>
            <w:gridSpan w:val="2"/>
            <w:vAlign w:val="center"/>
          </w:tcPr>
          <w:p w14:paraId="24D66215" w14:textId="10E740A7" w:rsidR="0026299C" w:rsidRPr="00D34B1B" w:rsidRDefault="00D443A2" w:rsidP="00FD32AB">
            <w:pPr>
              <w:pStyle w:val="ab"/>
            </w:pPr>
            <w:r w:rsidRPr="00D34B1B">
              <w:rPr>
                <w:rFonts w:hint="eastAsia"/>
              </w:rPr>
              <w:t>于原有废弃</w:t>
            </w:r>
            <w:r w:rsidRPr="00D34B1B">
              <w:rPr>
                <w:rFonts w:hint="eastAsia"/>
              </w:rPr>
              <w:t>6</w:t>
            </w:r>
            <w:r w:rsidRPr="00D34B1B">
              <w:t>70</w:t>
            </w:r>
            <w:r w:rsidRPr="00D34B1B">
              <w:rPr>
                <w:rFonts w:hint="eastAsia"/>
              </w:rPr>
              <w:t>井口及</w:t>
            </w:r>
            <w:r w:rsidRPr="00D34B1B">
              <w:rPr>
                <w:rFonts w:hint="eastAsia"/>
              </w:rPr>
              <w:t>7</w:t>
            </w:r>
            <w:r w:rsidRPr="00D34B1B">
              <w:t>40</w:t>
            </w:r>
            <w:r w:rsidRPr="00D34B1B">
              <w:rPr>
                <w:rFonts w:hint="eastAsia"/>
              </w:rPr>
              <w:t>井口打垂直钻孔，修建封闭式皮带输送廊桥自选厂尾矿仓至井下，</w:t>
            </w:r>
            <w:r w:rsidR="00386A78" w:rsidRPr="00D34B1B">
              <w:t>用通过</w:t>
            </w:r>
            <w:r w:rsidR="00386A78" w:rsidRPr="00D34B1B">
              <w:t xml:space="preserve"> 670 </w:t>
            </w:r>
            <w:r w:rsidR="00386A78" w:rsidRPr="00D34B1B">
              <w:t>副井平巷、</w:t>
            </w:r>
            <w:r w:rsidR="00386A78" w:rsidRPr="00D34B1B">
              <w:t>6</w:t>
            </w:r>
            <w:r w:rsidR="00464A38" w:rsidRPr="00D34B1B">
              <w:t>7</w:t>
            </w:r>
            <w:r w:rsidR="00386A78" w:rsidRPr="00D34B1B">
              <w:t xml:space="preserve">6 </w:t>
            </w:r>
            <w:r w:rsidR="00386A78" w:rsidRPr="00D34B1B">
              <w:t>皮带巷及放矿孔、尾矿溜井的充填尾矿输送方案。尾矿胶带运输系统选用</w:t>
            </w:r>
            <w:r w:rsidR="00386A78" w:rsidRPr="00D34B1B">
              <w:t xml:space="preserve"> </w:t>
            </w:r>
            <w:proofErr w:type="spellStart"/>
            <w:r w:rsidR="00386A78" w:rsidRPr="00D34B1B">
              <w:t>DTⅡ</w:t>
            </w:r>
            <w:proofErr w:type="spellEnd"/>
            <w:r w:rsidR="00386A78" w:rsidRPr="00D34B1B">
              <w:t>（</w:t>
            </w:r>
            <w:r w:rsidR="00386A78" w:rsidRPr="00D34B1B">
              <w:t>A</w:t>
            </w:r>
            <w:r w:rsidR="00386A78" w:rsidRPr="00D34B1B">
              <w:t>）胶带机</w:t>
            </w:r>
            <w:r w:rsidR="00386A78" w:rsidRPr="00D34B1B">
              <w:rPr>
                <w:rFonts w:hint="eastAsia"/>
              </w:rPr>
              <w:t>。</w:t>
            </w:r>
          </w:p>
        </w:tc>
        <w:tc>
          <w:tcPr>
            <w:tcW w:w="774" w:type="pct"/>
            <w:vAlign w:val="center"/>
          </w:tcPr>
          <w:p w14:paraId="4F7D7547" w14:textId="718BF773" w:rsidR="0026299C" w:rsidRPr="00D34B1B" w:rsidRDefault="00386A78" w:rsidP="00FD32AB">
            <w:pPr>
              <w:pStyle w:val="ab"/>
            </w:pPr>
            <w:r w:rsidRPr="00D34B1B">
              <w:rPr>
                <w:rFonts w:hint="eastAsia"/>
              </w:rPr>
              <w:t>新建</w:t>
            </w:r>
          </w:p>
        </w:tc>
      </w:tr>
      <w:tr w:rsidR="00D34B1B" w:rsidRPr="00D34B1B" w14:paraId="045CD5AE" w14:textId="77777777" w:rsidTr="008D61EA">
        <w:trPr>
          <w:trHeight w:val="459"/>
        </w:trPr>
        <w:tc>
          <w:tcPr>
            <w:tcW w:w="448" w:type="pct"/>
            <w:vMerge w:val="restart"/>
            <w:vAlign w:val="center"/>
          </w:tcPr>
          <w:p w14:paraId="70BB8EB8" w14:textId="77777777" w:rsidR="00EC5A22" w:rsidRPr="00D34B1B" w:rsidRDefault="00EC5A22" w:rsidP="00FD32AB">
            <w:pPr>
              <w:pStyle w:val="ab"/>
            </w:pPr>
            <w:r w:rsidRPr="00D34B1B">
              <w:rPr>
                <w:rFonts w:hint="eastAsia"/>
              </w:rPr>
              <w:t>依托工程</w:t>
            </w:r>
          </w:p>
        </w:tc>
        <w:tc>
          <w:tcPr>
            <w:tcW w:w="648" w:type="pct"/>
            <w:vAlign w:val="center"/>
          </w:tcPr>
          <w:p w14:paraId="665F2C91" w14:textId="0651EAFE" w:rsidR="00EC5A22" w:rsidRPr="00D34B1B" w:rsidRDefault="00EC5A22" w:rsidP="00FD32AB">
            <w:pPr>
              <w:pStyle w:val="ab"/>
            </w:pPr>
            <w:r w:rsidRPr="00D34B1B">
              <w:rPr>
                <w:rFonts w:hint="eastAsia"/>
              </w:rPr>
              <w:t>运输道路</w:t>
            </w:r>
          </w:p>
        </w:tc>
        <w:tc>
          <w:tcPr>
            <w:tcW w:w="3130" w:type="pct"/>
            <w:gridSpan w:val="2"/>
            <w:vAlign w:val="center"/>
          </w:tcPr>
          <w:p w14:paraId="6C3DA87D" w14:textId="4ADF61DA" w:rsidR="00EC5A22" w:rsidRPr="00D34B1B" w:rsidRDefault="00EC5A22" w:rsidP="00FD32AB">
            <w:pPr>
              <w:pStyle w:val="ab"/>
            </w:pPr>
            <w:r w:rsidRPr="00D34B1B">
              <w:rPr>
                <w:rFonts w:hint="eastAsia"/>
              </w:rPr>
              <w:t>运输道路依托矿山现有运输道路，为硬化道路。</w:t>
            </w:r>
          </w:p>
        </w:tc>
        <w:tc>
          <w:tcPr>
            <w:tcW w:w="774" w:type="pct"/>
            <w:vAlign w:val="center"/>
          </w:tcPr>
          <w:p w14:paraId="1475C03E" w14:textId="110E3170" w:rsidR="00EC5A22" w:rsidRPr="00D34B1B" w:rsidRDefault="00EC5A22" w:rsidP="00FD32AB">
            <w:pPr>
              <w:pStyle w:val="ab"/>
            </w:pPr>
            <w:r w:rsidRPr="00D34B1B">
              <w:rPr>
                <w:rFonts w:hint="eastAsia"/>
              </w:rPr>
              <w:t>依托现有</w:t>
            </w:r>
          </w:p>
        </w:tc>
      </w:tr>
      <w:tr w:rsidR="00D34B1B" w:rsidRPr="00D34B1B" w14:paraId="37660247" w14:textId="77777777" w:rsidTr="008D61EA">
        <w:trPr>
          <w:trHeight w:val="340"/>
        </w:trPr>
        <w:tc>
          <w:tcPr>
            <w:tcW w:w="448" w:type="pct"/>
            <w:vMerge/>
            <w:vAlign w:val="center"/>
          </w:tcPr>
          <w:p w14:paraId="1A2B1756" w14:textId="77777777" w:rsidR="00FD32AB" w:rsidRPr="00D34B1B" w:rsidRDefault="00FD32AB" w:rsidP="00FD32AB">
            <w:pPr>
              <w:pStyle w:val="ab"/>
            </w:pPr>
          </w:p>
        </w:tc>
        <w:tc>
          <w:tcPr>
            <w:tcW w:w="648" w:type="pct"/>
            <w:vAlign w:val="center"/>
          </w:tcPr>
          <w:p w14:paraId="022AEE6D" w14:textId="77777777" w:rsidR="00FD32AB" w:rsidRPr="00D34B1B" w:rsidRDefault="00FD32AB" w:rsidP="00FD32AB">
            <w:pPr>
              <w:pStyle w:val="ab"/>
            </w:pPr>
            <w:r w:rsidRPr="00D34B1B">
              <w:t>供电</w:t>
            </w:r>
          </w:p>
        </w:tc>
        <w:tc>
          <w:tcPr>
            <w:tcW w:w="3130" w:type="pct"/>
            <w:gridSpan w:val="2"/>
            <w:vAlign w:val="center"/>
          </w:tcPr>
          <w:p w14:paraId="44097735" w14:textId="1ADCEBF3" w:rsidR="00FD32AB" w:rsidRPr="00D34B1B" w:rsidRDefault="00FD32AB" w:rsidP="00FD32AB">
            <w:pPr>
              <w:pStyle w:val="ab"/>
            </w:pPr>
            <w:r w:rsidRPr="00D34B1B">
              <w:rPr>
                <w:rFonts w:hint="eastAsia"/>
              </w:rPr>
              <w:t>利用</w:t>
            </w:r>
            <w:r w:rsidR="00EC5A22" w:rsidRPr="00D34B1B">
              <w:rPr>
                <w:rFonts w:hint="eastAsia"/>
              </w:rPr>
              <w:t>原</w:t>
            </w:r>
            <w:r w:rsidR="00EC5A22" w:rsidRPr="00D34B1B">
              <w:t>1</w:t>
            </w:r>
            <w:r w:rsidR="00EC5A22" w:rsidRPr="00D34B1B">
              <w:rPr>
                <w:rFonts w:hint="eastAsia"/>
              </w:rPr>
              <w:t>#</w:t>
            </w:r>
            <w:r w:rsidR="00EC5A22" w:rsidRPr="00D34B1B">
              <w:rPr>
                <w:rFonts w:hint="eastAsia"/>
              </w:rPr>
              <w:t>副井（已封闭）</w:t>
            </w:r>
            <w:r w:rsidRPr="00D34B1B">
              <w:rPr>
                <w:rFonts w:hint="eastAsia"/>
              </w:rPr>
              <w:t>工业场地现有供电系统。</w:t>
            </w:r>
          </w:p>
        </w:tc>
        <w:tc>
          <w:tcPr>
            <w:tcW w:w="774" w:type="pct"/>
            <w:vAlign w:val="center"/>
          </w:tcPr>
          <w:p w14:paraId="3A2EFB28" w14:textId="77777777" w:rsidR="00FD32AB" w:rsidRPr="00D34B1B" w:rsidRDefault="00FD32AB" w:rsidP="00FD32AB">
            <w:pPr>
              <w:pStyle w:val="ab"/>
            </w:pPr>
            <w:r w:rsidRPr="00D34B1B">
              <w:rPr>
                <w:rFonts w:hint="eastAsia"/>
              </w:rPr>
              <w:t>依托现有</w:t>
            </w:r>
          </w:p>
        </w:tc>
      </w:tr>
      <w:tr w:rsidR="00D34B1B" w:rsidRPr="00D34B1B" w14:paraId="7AA2C650" w14:textId="77777777" w:rsidTr="008D61EA">
        <w:trPr>
          <w:trHeight w:val="340"/>
        </w:trPr>
        <w:tc>
          <w:tcPr>
            <w:tcW w:w="448" w:type="pct"/>
            <w:vMerge/>
            <w:vAlign w:val="center"/>
          </w:tcPr>
          <w:p w14:paraId="5F7221FA" w14:textId="77777777" w:rsidR="00FD32AB" w:rsidRPr="00D34B1B" w:rsidRDefault="00FD32AB" w:rsidP="00FD32AB">
            <w:pPr>
              <w:pStyle w:val="ab"/>
            </w:pPr>
          </w:p>
        </w:tc>
        <w:tc>
          <w:tcPr>
            <w:tcW w:w="648" w:type="pct"/>
            <w:vAlign w:val="center"/>
          </w:tcPr>
          <w:p w14:paraId="388E58E6" w14:textId="77777777" w:rsidR="00FD32AB" w:rsidRPr="00D34B1B" w:rsidRDefault="00FD32AB" w:rsidP="00FD32AB">
            <w:pPr>
              <w:pStyle w:val="ab"/>
            </w:pPr>
            <w:r w:rsidRPr="00D34B1B">
              <w:rPr>
                <w:rFonts w:hint="eastAsia"/>
              </w:rPr>
              <w:t>给排水</w:t>
            </w:r>
          </w:p>
        </w:tc>
        <w:tc>
          <w:tcPr>
            <w:tcW w:w="3130" w:type="pct"/>
            <w:gridSpan w:val="2"/>
            <w:vAlign w:val="center"/>
          </w:tcPr>
          <w:p w14:paraId="47F54AAB" w14:textId="555BC48D" w:rsidR="00FD32AB" w:rsidRPr="00D34B1B" w:rsidRDefault="00FD32AB" w:rsidP="00FD32AB">
            <w:pPr>
              <w:pStyle w:val="ab"/>
            </w:pPr>
            <w:r w:rsidRPr="00D34B1B">
              <w:rPr>
                <w:rFonts w:hint="eastAsia"/>
              </w:rPr>
              <w:t>利用</w:t>
            </w:r>
            <w:r w:rsidR="00EC5A22" w:rsidRPr="00D34B1B">
              <w:rPr>
                <w:rFonts w:hint="eastAsia"/>
              </w:rPr>
              <w:t>矿山</w:t>
            </w:r>
            <w:r w:rsidRPr="00D34B1B">
              <w:rPr>
                <w:rFonts w:hint="eastAsia"/>
              </w:rPr>
              <w:t>现有给排水系统</w:t>
            </w:r>
            <w:r w:rsidR="00EC5A22" w:rsidRPr="00D34B1B">
              <w:rPr>
                <w:rFonts w:hint="eastAsia"/>
              </w:rPr>
              <w:t>，设置管网连接</w:t>
            </w:r>
            <w:r w:rsidRPr="00D34B1B">
              <w:rPr>
                <w:rFonts w:hint="eastAsia"/>
              </w:rPr>
              <w:t>。</w:t>
            </w:r>
            <w:r w:rsidRPr="00D34B1B">
              <w:t xml:space="preserve"> </w:t>
            </w:r>
          </w:p>
        </w:tc>
        <w:tc>
          <w:tcPr>
            <w:tcW w:w="774" w:type="pct"/>
            <w:vAlign w:val="center"/>
          </w:tcPr>
          <w:p w14:paraId="283E572B" w14:textId="77777777" w:rsidR="00FD32AB" w:rsidRPr="00D34B1B" w:rsidRDefault="00FD32AB" w:rsidP="00FD32AB">
            <w:pPr>
              <w:pStyle w:val="ab"/>
            </w:pPr>
            <w:r w:rsidRPr="00D34B1B">
              <w:rPr>
                <w:rFonts w:hint="eastAsia"/>
              </w:rPr>
              <w:t>依托现有</w:t>
            </w:r>
          </w:p>
        </w:tc>
      </w:tr>
      <w:tr w:rsidR="00D34B1B" w:rsidRPr="00D34B1B" w14:paraId="3FD3C0F3" w14:textId="77777777" w:rsidTr="008D61EA">
        <w:trPr>
          <w:trHeight w:val="340"/>
        </w:trPr>
        <w:tc>
          <w:tcPr>
            <w:tcW w:w="448" w:type="pct"/>
            <w:vMerge/>
            <w:vAlign w:val="center"/>
          </w:tcPr>
          <w:p w14:paraId="4168A211" w14:textId="77777777" w:rsidR="00EC5A22" w:rsidRPr="00D34B1B" w:rsidRDefault="00EC5A22" w:rsidP="00FD32AB">
            <w:pPr>
              <w:pStyle w:val="ab"/>
            </w:pPr>
          </w:p>
        </w:tc>
        <w:tc>
          <w:tcPr>
            <w:tcW w:w="648" w:type="pct"/>
            <w:vAlign w:val="center"/>
          </w:tcPr>
          <w:p w14:paraId="661E41F6" w14:textId="63EA9D8D" w:rsidR="00EC5A22" w:rsidRPr="00D34B1B" w:rsidRDefault="00EC5A22" w:rsidP="00FD32AB">
            <w:pPr>
              <w:pStyle w:val="ab"/>
            </w:pPr>
            <w:r w:rsidRPr="00D34B1B">
              <w:rPr>
                <w:rFonts w:hint="eastAsia"/>
              </w:rPr>
              <w:t>办公生活区</w:t>
            </w:r>
          </w:p>
        </w:tc>
        <w:tc>
          <w:tcPr>
            <w:tcW w:w="3130" w:type="pct"/>
            <w:gridSpan w:val="2"/>
            <w:vAlign w:val="center"/>
          </w:tcPr>
          <w:p w14:paraId="31D567C4" w14:textId="7BD285E4" w:rsidR="00EC5A22" w:rsidRPr="00D34B1B" w:rsidRDefault="00EC5A22" w:rsidP="00FD32AB">
            <w:pPr>
              <w:pStyle w:val="ab"/>
            </w:pPr>
            <w:r w:rsidRPr="00D34B1B">
              <w:rPr>
                <w:rFonts w:hint="eastAsia"/>
              </w:rPr>
              <w:t>项目定员由矿山采矿工程定员中调剂，员工生活办公依托矿山现有办公生活区</w:t>
            </w:r>
          </w:p>
        </w:tc>
        <w:tc>
          <w:tcPr>
            <w:tcW w:w="774" w:type="pct"/>
            <w:vAlign w:val="center"/>
          </w:tcPr>
          <w:p w14:paraId="62FA852B" w14:textId="5833F180" w:rsidR="00EC5A22" w:rsidRPr="00D34B1B" w:rsidRDefault="00EC5A22" w:rsidP="00FD32AB">
            <w:pPr>
              <w:pStyle w:val="ab"/>
            </w:pPr>
            <w:r w:rsidRPr="00D34B1B">
              <w:rPr>
                <w:rFonts w:hint="eastAsia"/>
              </w:rPr>
              <w:t>依托现有</w:t>
            </w:r>
          </w:p>
        </w:tc>
      </w:tr>
      <w:tr w:rsidR="00D34B1B" w:rsidRPr="00D34B1B" w14:paraId="057B27ED" w14:textId="77777777" w:rsidTr="008D61EA">
        <w:trPr>
          <w:trHeight w:val="340"/>
        </w:trPr>
        <w:tc>
          <w:tcPr>
            <w:tcW w:w="448" w:type="pct"/>
            <w:vMerge/>
            <w:vAlign w:val="center"/>
          </w:tcPr>
          <w:p w14:paraId="27F1F9CB" w14:textId="77777777" w:rsidR="00EC5A22" w:rsidRPr="00D34B1B" w:rsidRDefault="00EC5A22" w:rsidP="00FD32AB">
            <w:pPr>
              <w:pStyle w:val="ab"/>
            </w:pPr>
          </w:p>
        </w:tc>
        <w:tc>
          <w:tcPr>
            <w:tcW w:w="648" w:type="pct"/>
            <w:vAlign w:val="center"/>
          </w:tcPr>
          <w:p w14:paraId="090899D8" w14:textId="091078FD" w:rsidR="00EC5A22" w:rsidRPr="00D34B1B" w:rsidRDefault="00EC5A22" w:rsidP="00FD32AB">
            <w:pPr>
              <w:pStyle w:val="ab"/>
            </w:pPr>
            <w:r w:rsidRPr="00D34B1B">
              <w:rPr>
                <w:rFonts w:hint="eastAsia"/>
              </w:rPr>
              <w:t>生活污水处理系统</w:t>
            </w:r>
          </w:p>
        </w:tc>
        <w:tc>
          <w:tcPr>
            <w:tcW w:w="3130" w:type="pct"/>
            <w:gridSpan w:val="2"/>
            <w:vAlign w:val="center"/>
          </w:tcPr>
          <w:p w14:paraId="2A02B6AE" w14:textId="60A8C233" w:rsidR="00EC5A22" w:rsidRPr="00D34B1B" w:rsidRDefault="00EC5A22" w:rsidP="00FD32AB">
            <w:pPr>
              <w:pStyle w:val="ab"/>
            </w:pPr>
            <w:r w:rsidRPr="00D34B1B">
              <w:rPr>
                <w:rFonts w:hint="eastAsia"/>
              </w:rPr>
              <w:t>生活污水依托现有化粪池</w:t>
            </w:r>
            <w:r w:rsidRPr="00D34B1B">
              <w:rPr>
                <w:rFonts w:hint="eastAsia"/>
              </w:rPr>
              <w:t>+</w:t>
            </w:r>
            <w:r w:rsidRPr="00D34B1B">
              <w:rPr>
                <w:rFonts w:hint="eastAsia"/>
              </w:rPr>
              <w:t>一体化生活污水处理设施处理</w:t>
            </w:r>
            <w:r w:rsidR="0024039B" w:rsidRPr="00D34B1B">
              <w:rPr>
                <w:rFonts w:hint="eastAsia"/>
              </w:rPr>
              <w:t>，本次评价提出在现有污水处理工艺基础上新增反渗透处理工艺。</w:t>
            </w:r>
          </w:p>
        </w:tc>
        <w:tc>
          <w:tcPr>
            <w:tcW w:w="774" w:type="pct"/>
            <w:vAlign w:val="center"/>
          </w:tcPr>
          <w:p w14:paraId="4527086D" w14:textId="6DAE0D5B" w:rsidR="00EC5A22" w:rsidRPr="00D34B1B" w:rsidRDefault="00EC5A22" w:rsidP="00FD32AB">
            <w:pPr>
              <w:pStyle w:val="ab"/>
            </w:pPr>
            <w:r w:rsidRPr="00D34B1B">
              <w:rPr>
                <w:rFonts w:hint="eastAsia"/>
              </w:rPr>
              <w:t>依托现有</w:t>
            </w:r>
            <w:r w:rsidR="00D139ED" w:rsidRPr="00D34B1B">
              <w:rPr>
                <w:rFonts w:hint="eastAsia"/>
              </w:rPr>
              <w:t>，新增反渗透处理工艺</w:t>
            </w:r>
          </w:p>
        </w:tc>
      </w:tr>
      <w:tr w:rsidR="00D34B1B" w:rsidRPr="00D34B1B" w14:paraId="29F1E745" w14:textId="77777777" w:rsidTr="008D61EA">
        <w:trPr>
          <w:trHeight w:val="340"/>
        </w:trPr>
        <w:tc>
          <w:tcPr>
            <w:tcW w:w="448" w:type="pct"/>
            <w:vMerge/>
            <w:vAlign w:val="center"/>
          </w:tcPr>
          <w:p w14:paraId="136229A9" w14:textId="77777777" w:rsidR="00043249" w:rsidRPr="00D34B1B" w:rsidRDefault="00043249" w:rsidP="00FD32AB">
            <w:pPr>
              <w:pStyle w:val="ab"/>
            </w:pPr>
          </w:p>
        </w:tc>
        <w:tc>
          <w:tcPr>
            <w:tcW w:w="648" w:type="pct"/>
            <w:vAlign w:val="center"/>
          </w:tcPr>
          <w:p w14:paraId="37E4EEF1" w14:textId="4274CD9E" w:rsidR="00043249" w:rsidRPr="00D34B1B" w:rsidRDefault="00043249" w:rsidP="00FD32AB">
            <w:pPr>
              <w:pStyle w:val="ab"/>
            </w:pPr>
            <w:r w:rsidRPr="00D34B1B">
              <w:rPr>
                <w:rFonts w:hint="eastAsia"/>
              </w:rPr>
              <w:t>矿井水处理系统</w:t>
            </w:r>
          </w:p>
        </w:tc>
        <w:tc>
          <w:tcPr>
            <w:tcW w:w="3130" w:type="pct"/>
            <w:gridSpan w:val="2"/>
            <w:vAlign w:val="center"/>
          </w:tcPr>
          <w:p w14:paraId="64AF7661" w14:textId="690BA7ED" w:rsidR="00043249" w:rsidRPr="00D34B1B" w:rsidRDefault="00054758" w:rsidP="00FD32AB">
            <w:pPr>
              <w:pStyle w:val="ab"/>
            </w:pPr>
            <w:r w:rsidRPr="00D34B1B">
              <w:rPr>
                <w:rFonts w:hint="eastAsia"/>
              </w:rPr>
              <w:t>矿山矿井涌水</w:t>
            </w:r>
            <w:r w:rsidR="00043249" w:rsidRPr="00D34B1B">
              <w:rPr>
                <w:rFonts w:hint="eastAsia"/>
              </w:rPr>
              <w:t>依托矿山现有矿井水</w:t>
            </w:r>
            <w:r w:rsidR="00D139ED" w:rsidRPr="00D34B1B">
              <w:rPr>
                <w:rFonts w:hint="eastAsia"/>
              </w:rPr>
              <w:t>混凝沉淀</w:t>
            </w:r>
            <w:r w:rsidR="00043249" w:rsidRPr="00D34B1B">
              <w:rPr>
                <w:rFonts w:hint="eastAsia"/>
              </w:rPr>
              <w:t>处理系统</w:t>
            </w:r>
            <w:r w:rsidR="00D139ED" w:rsidRPr="00D34B1B">
              <w:rPr>
                <w:rFonts w:hint="eastAsia"/>
              </w:rPr>
              <w:t>，于地面井口沉淀池旁增设除磷池，投加除磷剂</w:t>
            </w:r>
          </w:p>
        </w:tc>
        <w:tc>
          <w:tcPr>
            <w:tcW w:w="774" w:type="pct"/>
            <w:vAlign w:val="center"/>
          </w:tcPr>
          <w:p w14:paraId="3A5D577B" w14:textId="5A54C164" w:rsidR="00043249" w:rsidRPr="00D34B1B" w:rsidRDefault="00043249" w:rsidP="00FD32AB">
            <w:pPr>
              <w:pStyle w:val="ab"/>
            </w:pPr>
            <w:r w:rsidRPr="00D34B1B">
              <w:rPr>
                <w:rFonts w:hint="eastAsia"/>
              </w:rPr>
              <w:t>依托现有</w:t>
            </w:r>
            <w:r w:rsidR="00D139ED" w:rsidRPr="00D34B1B">
              <w:rPr>
                <w:rFonts w:hint="eastAsia"/>
              </w:rPr>
              <w:t>，新增除磷池</w:t>
            </w:r>
          </w:p>
        </w:tc>
      </w:tr>
      <w:tr w:rsidR="00D34B1B" w:rsidRPr="00D34B1B" w14:paraId="4551C12C" w14:textId="77777777" w:rsidTr="008D61EA">
        <w:trPr>
          <w:trHeight w:val="340"/>
        </w:trPr>
        <w:tc>
          <w:tcPr>
            <w:tcW w:w="448" w:type="pct"/>
            <w:vMerge/>
            <w:vAlign w:val="center"/>
          </w:tcPr>
          <w:p w14:paraId="436930B6" w14:textId="77777777" w:rsidR="00E51C59" w:rsidRPr="00D34B1B" w:rsidRDefault="00E51C59" w:rsidP="00FD32AB">
            <w:pPr>
              <w:pStyle w:val="ab"/>
            </w:pPr>
          </w:p>
        </w:tc>
        <w:tc>
          <w:tcPr>
            <w:tcW w:w="648" w:type="pct"/>
            <w:vAlign w:val="center"/>
          </w:tcPr>
          <w:p w14:paraId="357E950D" w14:textId="71F231D2" w:rsidR="00E51C59" w:rsidRPr="00D34B1B" w:rsidRDefault="00E51C59" w:rsidP="00FD32AB">
            <w:pPr>
              <w:pStyle w:val="ab"/>
            </w:pPr>
            <w:r w:rsidRPr="00D34B1B">
              <w:rPr>
                <w:rFonts w:hint="eastAsia"/>
              </w:rPr>
              <w:t>井下充填系统</w:t>
            </w:r>
          </w:p>
        </w:tc>
        <w:tc>
          <w:tcPr>
            <w:tcW w:w="3130" w:type="pct"/>
            <w:gridSpan w:val="2"/>
            <w:vAlign w:val="center"/>
          </w:tcPr>
          <w:p w14:paraId="5428F2E1" w14:textId="5DC4B1D8" w:rsidR="00E51C59" w:rsidRPr="00D34B1B" w:rsidRDefault="00E51C59" w:rsidP="00FD32AB">
            <w:pPr>
              <w:pStyle w:val="ab"/>
            </w:pPr>
            <w:r w:rsidRPr="00D34B1B">
              <w:rPr>
                <w:rFonts w:hint="eastAsia"/>
              </w:rPr>
              <w:t>选矿尾矿经皮带输送机输送下井进行尾矿充填，依托原有井下充填站及其他充填设施，</w:t>
            </w:r>
            <w:r w:rsidR="0026299C" w:rsidRPr="00D34B1B">
              <w:rPr>
                <w:rFonts w:hint="eastAsia"/>
              </w:rPr>
              <w:t>利用原有废弃</w:t>
            </w:r>
            <w:r w:rsidR="0026299C" w:rsidRPr="00D34B1B">
              <w:rPr>
                <w:rFonts w:hint="eastAsia"/>
              </w:rPr>
              <w:t>6</w:t>
            </w:r>
            <w:r w:rsidR="0026299C" w:rsidRPr="00D34B1B">
              <w:t>70</w:t>
            </w:r>
            <w:r w:rsidR="0026299C" w:rsidRPr="00D34B1B">
              <w:rPr>
                <w:rFonts w:hint="eastAsia"/>
              </w:rPr>
              <w:t>井口及</w:t>
            </w:r>
            <w:r w:rsidR="0026299C" w:rsidRPr="00D34B1B">
              <w:rPr>
                <w:rFonts w:hint="eastAsia"/>
              </w:rPr>
              <w:t>7</w:t>
            </w:r>
            <w:r w:rsidR="0026299C" w:rsidRPr="00D34B1B">
              <w:t>40</w:t>
            </w:r>
            <w:r w:rsidR="0026299C" w:rsidRPr="00D34B1B">
              <w:rPr>
                <w:rFonts w:hint="eastAsia"/>
              </w:rPr>
              <w:t>井口打垂直钻孔，由胶带输送廊桥将尾矿输送至井下采空区充填。</w:t>
            </w:r>
          </w:p>
        </w:tc>
        <w:tc>
          <w:tcPr>
            <w:tcW w:w="774" w:type="pct"/>
            <w:vAlign w:val="center"/>
          </w:tcPr>
          <w:p w14:paraId="41FA95CD" w14:textId="4CE0789A" w:rsidR="00E51C59" w:rsidRPr="00D34B1B" w:rsidRDefault="0026299C" w:rsidP="00FD32AB">
            <w:pPr>
              <w:pStyle w:val="ab"/>
            </w:pPr>
            <w:r w:rsidRPr="00D34B1B">
              <w:rPr>
                <w:rFonts w:hint="eastAsia"/>
              </w:rPr>
              <w:t>井下充填站依托原有，新增尾矿输送系统</w:t>
            </w:r>
          </w:p>
        </w:tc>
      </w:tr>
      <w:tr w:rsidR="00D34B1B" w:rsidRPr="00D34B1B" w14:paraId="518C29A9" w14:textId="77777777" w:rsidTr="008D61EA">
        <w:trPr>
          <w:trHeight w:val="340"/>
        </w:trPr>
        <w:tc>
          <w:tcPr>
            <w:tcW w:w="448" w:type="pct"/>
            <w:vMerge/>
            <w:vAlign w:val="center"/>
          </w:tcPr>
          <w:p w14:paraId="519EE605" w14:textId="77777777" w:rsidR="00FD32AB" w:rsidRPr="00D34B1B" w:rsidRDefault="00FD32AB" w:rsidP="00FD32AB">
            <w:pPr>
              <w:pStyle w:val="ab"/>
            </w:pPr>
          </w:p>
        </w:tc>
        <w:tc>
          <w:tcPr>
            <w:tcW w:w="648" w:type="pct"/>
            <w:vAlign w:val="center"/>
          </w:tcPr>
          <w:p w14:paraId="57EB2A80" w14:textId="77777777" w:rsidR="00FD32AB" w:rsidRPr="00D34B1B" w:rsidRDefault="00FD32AB" w:rsidP="00FD32AB">
            <w:pPr>
              <w:pStyle w:val="ab"/>
            </w:pPr>
            <w:r w:rsidRPr="00D34B1B">
              <w:rPr>
                <w:rFonts w:hint="eastAsia"/>
              </w:rPr>
              <w:t>机修</w:t>
            </w:r>
          </w:p>
        </w:tc>
        <w:tc>
          <w:tcPr>
            <w:tcW w:w="3130" w:type="pct"/>
            <w:gridSpan w:val="2"/>
          </w:tcPr>
          <w:p w14:paraId="73CA64C9" w14:textId="038B1526" w:rsidR="00FD32AB" w:rsidRPr="00D34B1B" w:rsidRDefault="00FD32AB" w:rsidP="00FD32AB">
            <w:pPr>
              <w:pStyle w:val="ab"/>
            </w:pPr>
            <w:r w:rsidRPr="00D34B1B">
              <w:rPr>
                <w:rFonts w:hint="eastAsia"/>
              </w:rPr>
              <w:t>利用</w:t>
            </w:r>
            <w:r w:rsidR="00EC5A22" w:rsidRPr="00D34B1B">
              <w:t>542</w:t>
            </w:r>
            <w:r w:rsidRPr="00D34B1B">
              <w:rPr>
                <w:rFonts w:hint="eastAsia"/>
              </w:rPr>
              <w:t>主</w:t>
            </w:r>
            <w:r w:rsidR="00EC5A22" w:rsidRPr="00D34B1B">
              <w:rPr>
                <w:rFonts w:hint="eastAsia"/>
              </w:rPr>
              <w:t>井</w:t>
            </w:r>
            <w:r w:rsidRPr="00D34B1B">
              <w:rPr>
                <w:rFonts w:hint="eastAsia"/>
              </w:rPr>
              <w:t>工业场地现有机修车间，负责日常的设备</w:t>
            </w:r>
            <w:r w:rsidRPr="00D34B1B">
              <w:rPr>
                <w:rFonts w:hint="eastAsia"/>
              </w:rPr>
              <w:lastRenderedPageBreak/>
              <w:t>保养及小修理任务，大型的机、汽修均依托当地社会维修力量。</w:t>
            </w:r>
          </w:p>
        </w:tc>
        <w:tc>
          <w:tcPr>
            <w:tcW w:w="774" w:type="pct"/>
            <w:vAlign w:val="center"/>
          </w:tcPr>
          <w:p w14:paraId="36896FA0" w14:textId="77777777" w:rsidR="00FD32AB" w:rsidRPr="00D34B1B" w:rsidRDefault="00FD32AB" w:rsidP="00FD32AB">
            <w:pPr>
              <w:pStyle w:val="ab"/>
            </w:pPr>
            <w:r w:rsidRPr="00D34B1B">
              <w:rPr>
                <w:rFonts w:hint="eastAsia"/>
              </w:rPr>
              <w:lastRenderedPageBreak/>
              <w:t>依托现有</w:t>
            </w:r>
          </w:p>
        </w:tc>
      </w:tr>
      <w:tr w:rsidR="00D34B1B" w:rsidRPr="00D34B1B" w14:paraId="6329E9E6" w14:textId="77777777" w:rsidTr="008D61EA">
        <w:trPr>
          <w:trHeight w:val="340"/>
        </w:trPr>
        <w:tc>
          <w:tcPr>
            <w:tcW w:w="448" w:type="pct"/>
            <w:vMerge w:val="restart"/>
            <w:vAlign w:val="center"/>
          </w:tcPr>
          <w:p w14:paraId="09271EC0" w14:textId="77777777" w:rsidR="00361D64" w:rsidRPr="00D34B1B" w:rsidRDefault="00361D64" w:rsidP="00FD32AB">
            <w:pPr>
              <w:pStyle w:val="ab"/>
            </w:pPr>
            <w:r w:rsidRPr="00D34B1B">
              <w:t>环保</w:t>
            </w:r>
          </w:p>
          <w:p w14:paraId="3CD363DF" w14:textId="77777777" w:rsidR="00361D64" w:rsidRPr="00D34B1B" w:rsidRDefault="00361D64" w:rsidP="00FD32AB">
            <w:pPr>
              <w:pStyle w:val="ab"/>
            </w:pPr>
            <w:r w:rsidRPr="00D34B1B">
              <w:t>工程</w:t>
            </w:r>
          </w:p>
        </w:tc>
        <w:tc>
          <w:tcPr>
            <w:tcW w:w="648" w:type="pct"/>
            <w:vMerge w:val="restart"/>
            <w:vAlign w:val="center"/>
          </w:tcPr>
          <w:p w14:paraId="14AB3DBA" w14:textId="77777777" w:rsidR="00361D64" w:rsidRPr="00D34B1B" w:rsidRDefault="00361D64" w:rsidP="00FD32AB">
            <w:pPr>
              <w:pStyle w:val="ab"/>
            </w:pPr>
            <w:r w:rsidRPr="00D34B1B">
              <w:t>废气</w:t>
            </w:r>
            <w:r w:rsidRPr="00D34B1B">
              <w:rPr>
                <w:rFonts w:hint="eastAsia"/>
              </w:rPr>
              <w:t>处理工程</w:t>
            </w:r>
          </w:p>
        </w:tc>
        <w:tc>
          <w:tcPr>
            <w:tcW w:w="576" w:type="pct"/>
            <w:vAlign w:val="center"/>
          </w:tcPr>
          <w:p w14:paraId="086BC8A3" w14:textId="77777777" w:rsidR="00361D64" w:rsidRPr="00D34B1B" w:rsidRDefault="00361D64" w:rsidP="00FD32AB">
            <w:pPr>
              <w:pStyle w:val="ab"/>
            </w:pPr>
            <w:r w:rsidRPr="00D34B1B">
              <w:rPr>
                <w:rFonts w:hint="eastAsia"/>
              </w:rPr>
              <w:t>原矿卸料粉尘</w:t>
            </w:r>
          </w:p>
        </w:tc>
        <w:tc>
          <w:tcPr>
            <w:tcW w:w="2554" w:type="pct"/>
            <w:vAlign w:val="center"/>
          </w:tcPr>
          <w:p w14:paraId="29FCD44E" w14:textId="2C956985" w:rsidR="00361D64" w:rsidRPr="00D34B1B" w:rsidRDefault="00E51C59" w:rsidP="00FD32AB">
            <w:pPr>
              <w:pStyle w:val="ab"/>
            </w:pPr>
            <w:r w:rsidRPr="00D34B1B">
              <w:rPr>
                <w:rFonts w:hint="eastAsia"/>
              </w:rPr>
              <w:t>选厂车间均设置为封闭式车间，选厂装卸作业均在封闭式车间内进行，</w:t>
            </w:r>
            <w:r w:rsidR="00361D64" w:rsidRPr="00D34B1B">
              <w:rPr>
                <w:rFonts w:hint="eastAsia"/>
              </w:rPr>
              <w:t>原矿卸料作业在矿石堆场钢结构棚内进行，卸料点设置</w:t>
            </w:r>
            <w:r w:rsidR="00361D64" w:rsidRPr="00D34B1B">
              <w:rPr>
                <w:rFonts w:hint="eastAsia"/>
              </w:rPr>
              <w:t>1</w:t>
            </w:r>
            <w:r w:rsidR="00361D64" w:rsidRPr="00D34B1B">
              <w:rPr>
                <w:rFonts w:hint="eastAsia"/>
              </w:rPr>
              <w:t>套喷雾降尘设施。</w:t>
            </w:r>
          </w:p>
        </w:tc>
        <w:tc>
          <w:tcPr>
            <w:tcW w:w="774" w:type="pct"/>
            <w:vAlign w:val="center"/>
          </w:tcPr>
          <w:p w14:paraId="63698BED" w14:textId="77777777" w:rsidR="00361D64" w:rsidRPr="00D34B1B" w:rsidRDefault="00361D64" w:rsidP="00FD32AB">
            <w:pPr>
              <w:pStyle w:val="ab"/>
            </w:pPr>
            <w:r w:rsidRPr="00D34B1B">
              <w:rPr>
                <w:rFonts w:hint="eastAsia"/>
              </w:rPr>
              <w:t>新建</w:t>
            </w:r>
          </w:p>
        </w:tc>
      </w:tr>
      <w:tr w:rsidR="00D34B1B" w:rsidRPr="00D34B1B" w14:paraId="1422767B" w14:textId="77777777" w:rsidTr="008D61EA">
        <w:trPr>
          <w:trHeight w:val="340"/>
        </w:trPr>
        <w:tc>
          <w:tcPr>
            <w:tcW w:w="448" w:type="pct"/>
            <w:vMerge/>
            <w:vAlign w:val="center"/>
          </w:tcPr>
          <w:p w14:paraId="59FEFE7C" w14:textId="77777777" w:rsidR="00361D64" w:rsidRPr="00D34B1B" w:rsidRDefault="00361D64" w:rsidP="00FD32AB">
            <w:pPr>
              <w:pStyle w:val="ab"/>
            </w:pPr>
          </w:p>
        </w:tc>
        <w:tc>
          <w:tcPr>
            <w:tcW w:w="648" w:type="pct"/>
            <w:vMerge/>
            <w:vAlign w:val="center"/>
          </w:tcPr>
          <w:p w14:paraId="2675C466" w14:textId="77777777" w:rsidR="00361D64" w:rsidRPr="00D34B1B" w:rsidRDefault="00361D64" w:rsidP="00FD32AB">
            <w:pPr>
              <w:pStyle w:val="ab"/>
            </w:pPr>
          </w:p>
        </w:tc>
        <w:tc>
          <w:tcPr>
            <w:tcW w:w="576" w:type="pct"/>
            <w:vAlign w:val="center"/>
          </w:tcPr>
          <w:p w14:paraId="0EFC3F5F" w14:textId="77777777" w:rsidR="00361D64" w:rsidRPr="00D34B1B" w:rsidRDefault="00361D64" w:rsidP="00FD32AB">
            <w:pPr>
              <w:pStyle w:val="ab"/>
              <w:rPr>
                <w:rFonts w:cs="Times New Roman"/>
                <w:sz w:val="21"/>
              </w:rPr>
            </w:pPr>
            <w:r w:rsidRPr="00D34B1B">
              <w:rPr>
                <w:rFonts w:cs="Times New Roman" w:hint="eastAsia"/>
                <w:sz w:val="21"/>
              </w:rPr>
              <w:t>原矿进料</w:t>
            </w:r>
            <w:r w:rsidRPr="00D34B1B">
              <w:rPr>
                <w:rFonts w:cs="Times New Roman"/>
                <w:sz w:val="21"/>
              </w:rPr>
              <w:t>粉尘</w:t>
            </w:r>
          </w:p>
        </w:tc>
        <w:tc>
          <w:tcPr>
            <w:tcW w:w="2554" w:type="pct"/>
            <w:vAlign w:val="center"/>
          </w:tcPr>
          <w:p w14:paraId="7E17C978" w14:textId="4B8A6012" w:rsidR="00361D64" w:rsidRPr="00D34B1B" w:rsidRDefault="00361D64" w:rsidP="00FD32AB">
            <w:pPr>
              <w:pStyle w:val="ab"/>
              <w:rPr>
                <w:rFonts w:cs="Times New Roman"/>
                <w:sz w:val="21"/>
              </w:rPr>
            </w:pPr>
            <w:r w:rsidRPr="00D34B1B">
              <w:rPr>
                <w:rFonts w:cs="Times New Roman" w:hint="eastAsia"/>
                <w:sz w:val="21"/>
              </w:rPr>
              <w:t>原矿给料仓进料口</w:t>
            </w:r>
            <w:r w:rsidRPr="00D34B1B">
              <w:rPr>
                <w:rFonts w:hint="eastAsia"/>
                <w:sz w:val="21"/>
              </w:rPr>
              <w:t>设置</w:t>
            </w:r>
            <w:r w:rsidRPr="00D34B1B">
              <w:rPr>
                <w:rFonts w:hint="eastAsia"/>
                <w:sz w:val="21"/>
              </w:rPr>
              <w:t>1</w:t>
            </w:r>
            <w:r w:rsidRPr="00D34B1B">
              <w:rPr>
                <w:rFonts w:hint="eastAsia"/>
                <w:sz w:val="21"/>
              </w:rPr>
              <w:t>套喷雾降尘设施。</w:t>
            </w:r>
          </w:p>
        </w:tc>
        <w:tc>
          <w:tcPr>
            <w:tcW w:w="774" w:type="pct"/>
            <w:vAlign w:val="center"/>
          </w:tcPr>
          <w:p w14:paraId="7198F601" w14:textId="77777777" w:rsidR="00361D64" w:rsidRPr="00D34B1B" w:rsidRDefault="00361D64" w:rsidP="00FD32AB">
            <w:pPr>
              <w:pStyle w:val="ab"/>
            </w:pPr>
            <w:r w:rsidRPr="00D34B1B">
              <w:rPr>
                <w:rFonts w:hint="eastAsia"/>
              </w:rPr>
              <w:t>新建</w:t>
            </w:r>
          </w:p>
        </w:tc>
      </w:tr>
      <w:tr w:rsidR="00D34B1B" w:rsidRPr="00D34B1B" w14:paraId="7F65F045" w14:textId="77777777" w:rsidTr="008D61EA">
        <w:trPr>
          <w:trHeight w:val="340"/>
        </w:trPr>
        <w:tc>
          <w:tcPr>
            <w:tcW w:w="448" w:type="pct"/>
            <w:vMerge/>
            <w:vAlign w:val="center"/>
          </w:tcPr>
          <w:p w14:paraId="092818BD" w14:textId="77777777" w:rsidR="00361D64" w:rsidRPr="00D34B1B" w:rsidRDefault="00361D64" w:rsidP="00FD32AB">
            <w:pPr>
              <w:pStyle w:val="ab"/>
            </w:pPr>
          </w:p>
        </w:tc>
        <w:tc>
          <w:tcPr>
            <w:tcW w:w="648" w:type="pct"/>
            <w:vMerge/>
            <w:vAlign w:val="center"/>
          </w:tcPr>
          <w:p w14:paraId="6249CC25" w14:textId="77777777" w:rsidR="00361D64" w:rsidRPr="00D34B1B" w:rsidRDefault="00361D64" w:rsidP="00FD32AB">
            <w:pPr>
              <w:pStyle w:val="ab"/>
            </w:pPr>
          </w:p>
        </w:tc>
        <w:tc>
          <w:tcPr>
            <w:tcW w:w="576" w:type="pct"/>
            <w:vAlign w:val="center"/>
          </w:tcPr>
          <w:p w14:paraId="44299E34" w14:textId="77777777" w:rsidR="00361D64" w:rsidRPr="00D34B1B" w:rsidRDefault="00361D64" w:rsidP="00FD32AB">
            <w:pPr>
              <w:pStyle w:val="ab"/>
              <w:rPr>
                <w:rFonts w:cs="Times New Roman"/>
                <w:sz w:val="21"/>
              </w:rPr>
            </w:pPr>
            <w:r w:rsidRPr="00D34B1B">
              <w:rPr>
                <w:rFonts w:cs="Times New Roman" w:hint="eastAsia"/>
                <w:sz w:val="21"/>
              </w:rPr>
              <w:t>厂区道路运输</w:t>
            </w:r>
            <w:r w:rsidRPr="00D34B1B">
              <w:rPr>
                <w:rFonts w:cs="Times New Roman"/>
                <w:sz w:val="21"/>
              </w:rPr>
              <w:t>扬尘</w:t>
            </w:r>
          </w:p>
        </w:tc>
        <w:tc>
          <w:tcPr>
            <w:tcW w:w="2554" w:type="pct"/>
            <w:vAlign w:val="center"/>
          </w:tcPr>
          <w:p w14:paraId="0BA706E9" w14:textId="77777777" w:rsidR="00361D64" w:rsidRPr="00D34B1B" w:rsidRDefault="00361D64" w:rsidP="00FD32AB">
            <w:pPr>
              <w:pStyle w:val="ab"/>
              <w:rPr>
                <w:rFonts w:cs="Times New Roman"/>
                <w:sz w:val="21"/>
              </w:rPr>
            </w:pPr>
            <w:r w:rsidRPr="00D34B1B">
              <w:rPr>
                <w:rFonts w:cs="Times New Roman" w:hint="eastAsia"/>
                <w:sz w:val="21"/>
              </w:rPr>
              <w:t>运输</w:t>
            </w:r>
            <w:r w:rsidRPr="00D34B1B">
              <w:rPr>
                <w:rFonts w:cs="Times New Roman"/>
                <w:sz w:val="21"/>
              </w:rPr>
              <w:t>道路硬化，定期清扫积尘</w:t>
            </w:r>
            <w:r w:rsidRPr="00D34B1B">
              <w:rPr>
                <w:rFonts w:cs="Times New Roman" w:hint="eastAsia"/>
                <w:sz w:val="21"/>
              </w:rPr>
              <w:t>及洒落物料；道路两旁配套喷淋洒水设施；建设洗车平台，进出场运输车辆落实轮胎冲洗。</w:t>
            </w:r>
          </w:p>
        </w:tc>
        <w:tc>
          <w:tcPr>
            <w:tcW w:w="774" w:type="pct"/>
            <w:vAlign w:val="center"/>
          </w:tcPr>
          <w:p w14:paraId="21C0E034" w14:textId="77777777" w:rsidR="00361D64" w:rsidRPr="00D34B1B" w:rsidRDefault="00361D64" w:rsidP="00FD32AB">
            <w:pPr>
              <w:pStyle w:val="ab"/>
              <w:rPr>
                <w:rFonts w:cs="Times New Roman"/>
                <w:sz w:val="21"/>
              </w:rPr>
            </w:pPr>
            <w:r w:rsidRPr="00D34B1B">
              <w:rPr>
                <w:rFonts w:cs="Times New Roman"/>
                <w:sz w:val="21"/>
              </w:rPr>
              <w:t>新建</w:t>
            </w:r>
          </w:p>
        </w:tc>
      </w:tr>
      <w:tr w:rsidR="00D34B1B" w:rsidRPr="00D34B1B" w14:paraId="3F485BB6" w14:textId="77777777" w:rsidTr="008D61EA">
        <w:trPr>
          <w:trHeight w:val="340"/>
        </w:trPr>
        <w:tc>
          <w:tcPr>
            <w:tcW w:w="448" w:type="pct"/>
            <w:vMerge/>
            <w:vAlign w:val="center"/>
          </w:tcPr>
          <w:p w14:paraId="04BF8EEA" w14:textId="77777777" w:rsidR="00361D64" w:rsidRPr="00D34B1B" w:rsidRDefault="00361D64" w:rsidP="00FD32AB">
            <w:pPr>
              <w:pStyle w:val="ab"/>
            </w:pPr>
          </w:p>
        </w:tc>
        <w:tc>
          <w:tcPr>
            <w:tcW w:w="648" w:type="pct"/>
            <w:vMerge/>
            <w:vAlign w:val="center"/>
          </w:tcPr>
          <w:p w14:paraId="43DA669F" w14:textId="77777777" w:rsidR="00361D64" w:rsidRPr="00D34B1B" w:rsidRDefault="00361D64" w:rsidP="00FD32AB">
            <w:pPr>
              <w:pStyle w:val="ab"/>
            </w:pPr>
          </w:p>
        </w:tc>
        <w:tc>
          <w:tcPr>
            <w:tcW w:w="576" w:type="pct"/>
            <w:vAlign w:val="center"/>
          </w:tcPr>
          <w:p w14:paraId="2C9FC3C5" w14:textId="77777777" w:rsidR="00361D64" w:rsidRPr="00D34B1B" w:rsidRDefault="00361D64" w:rsidP="00FD32AB">
            <w:pPr>
              <w:pStyle w:val="ab"/>
              <w:rPr>
                <w:rFonts w:cs="Times New Roman"/>
                <w:sz w:val="21"/>
              </w:rPr>
            </w:pPr>
            <w:r w:rsidRPr="00D34B1B">
              <w:rPr>
                <w:rFonts w:cs="Times New Roman" w:hint="eastAsia"/>
                <w:sz w:val="21"/>
              </w:rPr>
              <w:t>破碎粉尘</w:t>
            </w:r>
          </w:p>
        </w:tc>
        <w:tc>
          <w:tcPr>
            <w:tcW w:w="2554" w:type="pct"/>
            <w:vAlign w:val="center"/>
          </w:tcPr>
          <w:p w14:paraId="08262686" w14:textId="02ABFCB4" w:rsidR="00361D64" w:rsidRPr="00D34B1B" w:rsidRDefault="002C485A" w:rsidP="00FD32AB">
            <w:pPr>
              <w:pStyle w:val="ab"/>
              <w:rPr>
                <w:rFonts w:cs="Times New Roman"/>
                <w:sz w:val="21"/>
              </w:rPr>
            </w:pPr>
            <w:r w:rsidRPr="00D34B1B">
              <w:rPr>
                <w:rFonts w:cs="Times New Roman" w:hint="eastAsia"/>
                <w:sz w:val="21"/>
              </w:rPr>
              <w:t>封闭式车间，</w:t>
            </w:r>
            <w:r w:rsidR="00361D64" w:rsidRPr="00D34B1B">
              <w:rPr>
                <w:rFonts w:cs="Times New Roman" w:hint="eastAsia"/>
                <w:sz w:val="21"/>
              </w:rPr>
              <w:t>破碎车间</w:t>
            </w:r>
            <w:r w:rsidR="00606899" w:rsidRPr="00D34B1B">
              <w:rPr>
                <w:rFonts w:cs="Times New Roman" w:hint="eastAsia"/>
                <w:sz w:val="21"/>
              </w:rPr>
              <w:t>破碎</w:t>
            </w:r>
            <w:r w:rsidR="00361D64" w:rsidRPr="00D34B1B">
              <w:rPr>
                <w:rFonts w:cs="Times New Roman" w:hint="eastAsia"/>
                <w:sz w:val="21"/>
              </w:rPr>
              <w:t>设备上方安装</w:t>
            </w:r>
            <w:r w:rsidR="00361D64" w:rsidRPr="00D34B1B">
              <w:rPr>
                <w:rFonts w:cs="Times New Roman" w:hint="eastAsia"/>
                <w:sz w:val="21"/>
              </w:rPr>
              <w:t>1</w:t>
            </w:r>
            <w:r w:rsidR="00361D64" w:rsidRPr="00D34B1B">
              <w:rPr>
                <w:rFonts w:cs="Times New Roman" w:hint="eastAsia"/>
                <w:sz w:val="21"/>
              </w:rPr>
              <w:t>套集气罩，收集含尘废气进入</w:t>
            </w:r>
            <w:r w:rsidR="00606899" w:rsidRPr="00D34B1B">
              <w:rPr>
                <w:rFonts w:cs="Times New Roman" w:hint="eastAsia"/>
                <w:sz w:val="21"/>
              </w:rPr>
              <w:t>除尘车间内</w:t>
            </w:r>
            <w:r w:rsidR="00606899" w:rsidRPr="00D34B1B">
              <w:rPr>
                <w:rFonts w:cs="Times New Roman" w:hint="eastAsia"/>
                <w:sz w:val="21"/>
              </w:rPr>
              <w:t>1</w:t>
            </w:r>
            <w:r w:rsidR="00606899" w:rsidRPr="00D34B1B">
              <w:rPr>
                <w:rFonts w:cs="Times New Roman" w:hint="eastAsia"/>
                <w:sz w:val="21"/>
              </w:rPr>
              <w:t>套</w:t>
            </w:r>
            <w:r w:rsidR="00361D64" w:rsidRPr="00D34B1B">
              <w:rPr>
                <w:rFonts w:cs="Times New Roman" w:hint="eastAsia"/>
                <w:sz w:val="21"/>
              </w:rPr>
              <w:t>布袋除尘器（</w:t>
            </w:r>
            <w:r w:rsidR="00361D64" w:rsidRPr="00D34B1B">
              <w:rPr>
                <w:rFonts w:cs="Times New Roman" w:hint="eastAsia"/>
                <w:sz w:val="21"/>
              </w:rPr>
              <w:t>1#</w:t>
            </w:r>
            <w:r w:rsidR="00361D64" w:rsidRPr="00D34B1B">
              <w:rPr>
                <w:rFonts w:cs="Times New Roman" w:hint="eastAsia"/>
                <w:sz w:val="21"/>
              </w:rPr>
              <w:t>）净化处理后通过</w:t>
            </w:r>
            <w:r w:rsidR="00361D64" w:rsidRPr="00D34B1B">
              <w:rPr>
                <w:rFonts w:cs="Times New Roman" w:hint="eastAsia"/>
                <w:sz w:val="21"/>
              </w:rPr>
              <w:t>15m</w:t>
            </w:r>
            <w:r w:rsidR="00361D64" w:rsidRPr="00D34B1B">
              <w:rPr>
                <w:rFonts w:cs="Times New Roman" w:hint="eastAsia"/>
                <w:sz w:val="21"/>
              </w:rPr>
              <w:t>高排气筒（</w:t>
            </w:r>
            <w:r w:rsidR="00361D64" w:rsidRPr="00D34B1B">
              <w:rPr>
                <w:rFonts w:cs="Times New Roman" w:hint="eastAsia"/>
                <w:sz w:val="21"/>
              </w:rPr>
              <w:t>DA</w:t>
            </w:r>
            <w:r w:rsidR="00361D64" w:rsidRPr="00D34B1B">
              <w:rPr>
                <w:rFonts w:cs="Times New Roman"/>
                <w:sz w:val="21"/>
              </w:rPr>
              <w:t>001</w:t>
            </w:r>
            <w:r w:rsidR="00361D64" w:rsidRPr="00D34B1B">
              <w:rPr>
                <w:rFonts w:cs="Times New Roman" w:hint="eastAsia"/>
                <w:sz w:val="21"/>
              </w:rPr>
              <w:t>）排放。</w:t>
            </w:r>
          </w:p>
        </w:tc>
        <w:tc>
          <w:tcPr>
            <w:tcW w:w="774" w:type="pct"/>
            <w:vAlign w:val="center"/>
          </w:tcPr>
          <w:p w14:paraId="3AA0A0DF" w14:textId="77777777" w:rsidR="00361D64" w:rsidRPr="00D34B1B" w:rsidRDefault="00361D64" w:rsidP="00FD32AB">
            <w:pPr>
              <w:pStyle w:val="ab"/>
              <w:rPr>
                <w:rFonts w:cs="Times New Roman"/>
                <w:sz w:val="21"/>
              </w:rPr>
            </w:pPr>
            <w:r w:rsidRPr="00D34B1B">
              <w:rPr>
                <w:rFonts w:cs="Times New Roman" w:hint="eastAsia"/>
                <w:sz w:val="21"/>
              </w:rPr>
              <w:t>新建</w:t>
            </w:r>
          </w:p>
        </w:tc>
      </w:tr>
      <w:tr w:rsidR="00D34B1B" w:rsidRPr="00D34B1B" w14:paraId="7DC14278" w14:textId="77777777" w:rsidTr="008D61EA">
        <w:trPr>
          <w:trHeight w:val="340"/>
        </w:trPr>
        <w:tc>
          <w:tcPr>
            <w:tcW w:w="448" w:type="pct"/>
            <w:vMerge/>
            <w:vAlign w:val="center"/>
          </w:tcPr>
          <w:p w14:paraId="55F320A5" w14:textId="77777777" w:rsidR="00361D64" w:rsidRPr="00D34B1B" w:rsidRDefault="00361D64" w:rsidP="00FD32AB">
            <w:pPr>
              <w:pStyle w:val="ab"/>
            </w:pPr>
          </w:p>
        </w:tc>
        <w:tc>
          <w:tcPr>
            <w:tcW w:w="648" w:type="pct"/>
            <w:vMerge/>
            <w:vAlign w:val="center"/>
          </w:tcPr>
          <w:p w14:paraId="6B383760" w14:textId="77777777" w:rsidR="00361D64" w:rsidRPr="00D34B1B" w:rsidRDefault="00361D64" w:rsidP="00FD32AB">
            <w:pPr>
              <w:pStyle w:val="ab"/>
            </w:pPr>
          </w:p>
        </w:tc>
        <w:tc>
          <w:tcPr>
            <w:tcW w:w="576" w:type="pct"/>
            <w:vAlign w:val="center"/>
          </w:tcPr>
          <w:p w14:paraId="66B14B1E" w14:textId="77777777" w:rsidR="00361D64" w:rsidRPr="00D34B1B" w:rsidRDefault="00361D64" w:rsidP="00FD32AB">
            <w:pPr>
              <w:pStyle w:val="ab"/>
              <w:rPr>
                <w:rFonts w:cs="Times New Roman"/>
                <w:sz w:val="21"/>
              </w:rPr>
            </w:pPr>
            <w:r w:rsidRPr="00D34B1B">
              <w:rPr>
                <w:rFonts w:cs="Times New Roman" w:hint="eastAsia"/>
                <w:sz w:val="21"/>
              </w:rPr>
              <w:t>筛分</w:t>
            </w:r>
            <w:r w:rsidRPr="00D34B1B">
              <w:rPr>
                <w:rFonts w:cs="Times New Roman"/>
                <w:sz w:val="21"/>
              </w:rPr>
              <w:t>粉尘</w:t>
            </w:r>
          </w:p>
        </w:tc>
        <w:tc>
          <w:tcPr>
            <w:tcW w:w="2554" w:type="pct"/>
            <w:vAlign w:val="center"/>
          </w:tcPr>
          <w:p w14:paraId="3A9BB7CF" w14:textId="4456B456" w:rsidR="00361D64" w:rsidRPr="00D34B1B" w:rsidRDefault="002C485A" w:rsidP="00FD32AB">
            <w:pPr>
              <w:pStyle w:val="ab"/>
              <w:rPr>
                <w:rFonts w:cs="Times New Roman"/>
                <w:sz w:val="21"/>
              </w:rPr>
            </w:pPr>
            <w:r w:rsidRPr="00D34B1B">
              <w:rPr>
                <w:rFonts w:cs="Times New Roman" w:hint="eastAsia"/>
                <w:sz w:val="21"/>
              </w:rPr>
              <w:t>封闭式车间，</w:t>
            </w:r>
            <w:r w:rsidR="00361D64" w:rsidRPr="00D34B1B">
              <w:rPr>
                <w:rFonts w:cs="Times New Roman" w:hint="eastAsia"/>
                <w:sz w:val="21"/>
              </w:rPr>
              <w:t>筛分车间筛分设备上方安装</w:t>
            </w:r>
            <w:r w:rsidR="00361D64" w:rsidRPr="00D34B1B">
              <w:rPr>
                <w:rFonts w:cs="Times New Roman" w:hint="eastAsia"/>
                <w:sz w:val="21"/>
              </w:rPr>
              <w:t>1</w:t>
            </w:r>
            <w:r w:rsidR="00361D64" w:rsidRPr="00D34B1B">
              <w:rPr>
                <w:rFonts w:cs="Times New Roman" w:hint="eastAsia"/>
                <w:sz w:val="21"/>
              </w:rPr>
              <w:t>套集气罩，收集含尘废气进入</w:t>
            </w:r>
            <w:r w:rsidR="00606899" w:rsidRPr="00D34B1B">
              <w:rPr>
                <w:rFonts w:cs="Times New Roman" w:hint="eastAsia"/>
                <w:sz w:val="21"/>
              </w:rPr>
              <w:t>除尘车间内</w:t>
            </w:r>
            <w:r w:rsidR="00361D64" w:rsidRPr="00D34B1B">
              <w:rPr>
                <w:rFonts w:cs="Times New Roman" w:hint="eastAsia"/>
                <w:sz w:val="21"/>
              </w:rPr>
              <w:t>布袋除尘器（</w:t>
            </w:r>
            <w:r w:rsidR="00606899" w:rsidRPr="00D34B1B">
              <w:rPr>
                <w:rFonts w:cs="Times New Roman"/>
                <w:sz w:val="21"/>
              </w:rPr>
              <w:t>1</w:t>
            </w:r>
            <w:r w:rsidR="00361D64" w:rsidRPr="00D34B1B">
              <w:rPr>
                <w:rFonts w:cs="Times New Roman" w:hint="eastAsia"/>
                <w:sz w:val="21"/>
              </w:rPr>
              <w:t>#</w:t>
            </w:r>
            <w:r w:rsidR="00361D64" w:rsidRPr="00D34B1B">
              <w:rPr>
                <w:rFonts w:cs="Times New Roman" w:hint="eastAsia"/>
                <w:sz w:val="21"/>
              </w:rPr>
              <w:t>）净化处理后通过</w:t>
            </w:r>
            <w:r w:rsidR="00361D64" w:rsidRPr="00D34B1B">
              <w:rPr>
                <w:rFonts w:cs="Times New Roman" w:hint="eastAsia"/>
                <w:sz w:val="21"/>
              </w:rPr>
              <w:t>15m</w:t>
            </w:r>
            <w:r w:rsidR="00361D64" w:rsidRPr="00D34B1B">
              <w:rPr>
                <w:rFonts w:cs="Times New Roman" w:hint="eastAsia"/>
                <w:sz w:val="21"/>
              </w:rPr>
              <w:t>高排气筒（</w:t>
            </w:r>
            <w:r w:rsidR="00361D64" w:rsidRPr="00D34B1B">
              <w:rPr>
                <w:rFonts w:cs="Times New Roman" w:hint="eastAsia"/>
                <w:sz w:val="21"/>
              </w:rPr>
              <w:t>DA</w:t>
            </w:r>
            <w:r w:rsidR="00361D64" w:rsidRPr="00D34B1B">
              <w:rPr>
                <w:rFonts w:cs="Times New Roman"/>
                <w:sz w:val="21"/>
              </w:rPr>
              <w:t>002</w:t>
            </w:r>
            <w:r w:rsidR="00361D64" w:rsidRPr="00D34B1B">
              <w:rPr>
                <w:rFonts w:cs="Times New Roman" w:hint="eastAsia"/>
                <w:sz w:val="21"/>
              </w:rPr>
              <w:t>）排放。</w:t>
            </w:r>
          </w:p>
        </w:tc>
        <w:tc>
          <w:tcPr>
            <w:tcW w:w="774" w:type="pct"/>
            <w:vAlign w:val="center"/>
          </w:tcPr>
          <w:p w14:paraId="02E747FC" w14:textId="77777777" w:rsidR="00361D64" w:rsidRPr="00D34B1B" w:rsidRDefault="00361D64" w:rsidP="00FD32AB">
            <w:pPr>
              <w:pStyle w:val="ab"/>
              <w:rPr>
                <w:rFonts w:cs="Times New Roman"/>
                <w:sz w:val="21"/>
              </w:rPr>
            </w:pPr>
            <w:r w:rsidRPr="00D34B1B">
              <w:rPr>
                <w:rFonts w:cs="Times New Roman"/>
                <w:sz w:val="21"/>
              </w:rPr>
              <w:t>新建</w:t>
            </w:r>
          </w:p>
        </w:tc>
      </w:tr>
      <w:tr w:rsidR="00D34B1B" w:rsidRPr="00D34B1B" w14:paraId="6DC1499C" w14:textId="77777777" w:rsidTr="008D61EA">
        <w:trPr>
          <w:trHeight w:val="340"/>
        </w:trPr>
        <w:tc>
          <w:tcPr>
            <w:tcW w:w="448" w:type="pct"/>
            <w:vMerge/>
            <w:vAlign w:val="center"/>
          </w:tcPr>
          <w:p w14:paraId="7A1FF113" w14:textId="77777777" w:rsidR="00361D64" w:rsidRPr="00D34B1B" w:rsidRDefault="00361D64" w:rsidP="00FD32AB">
            <w:pPr>
              <w:pStyle w:val="ab"/>
            </w:pPr>
          </w:p>
        </w:tc>
        <w:tc>
          <w:tcPr>
            <w:tcW w:w="648" w:type="pct"/>
            <w:vMerge/>
            <w:vAlign w:val="center"/>
          </w:tcPr>
          <w:p w14:paraId="36706402" w14:textId="77777777" w:rsidR="00361D64" w:rsidRPr="00D34B1B" w:rsidRDefault="00361D64" w:rsidP="00FD32AB">
            <w:pPr>
              <w:pStyle w:val="ab"/>
            </w:pPr>
          </w:p>
        </w:tc>
        <w:tc>
          <w:tcPr>
            <w:tcW w:w="576" w:type="pct"/>
            <w:vAlign w:val="center"/>
          </w:tcPr>
          <w:p w14:paraId="10B96F2E" w14:textId="422DF78A" w:rsidR="00361D64" w:rsidRPr="00D34B1B" w:rsidRDefault="00361D64" w:rsidP="00FD32AB">
            <w:pPr>
              <w:pStyle w:val="ab"/>
              <w:rPr>
                <w:rFonts w:cs="Times New Roman"/>
                <w:sz w:val="21"/>
              </w:rPr>
            </w:pPr>
            <w:r w:rsidRPr="00D34B1B">
              <w:rPr>
                <w:rFonts w:cs="Times New Roman" w:hint="eastAsia"/>
                <w:sz w:val="21"/>
              </w:rPr>
              <w:t>光选喷吹粉尘</w:t>
            </w:r>
          </w:p>
        </w:tc>
        <w:tc>
          <w:tcPr>
            <w:tcW w:w="2554" w:type="pct"/>
            <w:vAlign w:val="center"/>
          </w:tcPr>
          <w:p w14:paraId="34EAF202" w14:textId="2C9D9024" w:rsidR="00361D64" w:rsidRPr="00D34B1B" w:rsidRDefault="00361D64" w:rsidP="00FD32AB">
            <w:pPr>
              <w:pStyle w:val="ab"/>
              <w:rPr>
                <w:rFonts w:cs="Times New Roman"/>
                <w:sz w:val="21"/>
              </w:rPr>
            </w:pPr>
            <w:r w:rsidRPr="00D34B1B">
              <w:rPr>
                <w:rFonts w:cs="Times New Roman" w:hint="eastAsia"/>
                <w:sz w:val="21"/>
              </w:rPr>
              <w:t>光选车间光选设备进料口、出料口上方各安装抽风管罩，收集含尘废气进入</w:t>
            </w:r>
            <w:r w:rsidR="00606899" w:rsidRPr="00D34B1B">
              <w:rPr>
                <w:rFonts w:cs="Times New Roman" w:hint="eastAsia"/>
                <w:sz w:val="21"/>
              </w:rPr>
              <w:t>车间内</w:t>
            </w:r>
            <w:r w:rsidRPr="00D34B1B">
              <w:rPr>
                <w:rFonts w:cs="Times New Roman" w:hint="eastAsia"/>
                <w:sz w:val="21"/>
              </w:rPr>
              <w:t>布袋除尘器（</w:t>
            </w:r>
            <w:r w:rsidRPr="00D34B1B">
              <w:rPr>
                <w:rFonts w:cs="Times New Roman"/>
                <w:sz w:val="21"/>
              </w:rPr>
              <w:t>2</w:t>
            </w:r>
            <w:r w:rsidRPr="00D34B1B">
              <w:rPr>
                <w:rFonts w:cs="Times New Roman" w:hint="eastAsia"/>
                <w:sz w:val="21"/>
              </w:rPr>
              <w:t>#</w:t>
            </w:r>
            <w:r w:rsidRPr="00D34B1B">
              <w:rPr>
                <w:rFonts w:cs="Times New Roman" w:hint="eastAsia"/>
                <w:sz w:val="21"/>
              </w:rPr>
              <w:t>）净化处理后通过</w:t>
            </w:r>
            <w:r w:rsidRPr="00D34B1B">
              <w:rPr>
                <w:rFonts w:cs="Times New Roman" w:hint="eastAsia"/>
                <w:sz w:val="21"/>
              </w:rPr>
              <w:t>15m</w:t>
            </w:r>
            <w:r w:rsidRPr="00D34B1B">
              <w:rPr>
                <w:rFonts w:cs="Times New Roman" w:hint="eastAsia"/>
                <w:sz w:val="21"/>
              </w:rPr>
              <w:t>高排气筒（</w:t>
            </w:r>
            <w:r w:rsidRPr="00D34B1B">
              <w:rPr>
                <w:rFonts w:cs="Times New Roman" w:hint="eastAsia"/>
                <w:sz w:val="21"/>
              </w:rPr>
              <w:t>DA</w:t>
            </w:r>
            <w:r w:rsidRPr="00D34B1B">
              <w:rPr>
                <w:rFonts w:cs="Times New Roman"/>
                <w:sz w:val="21"/>
              </w:rPr>
              <w:t>002</w:t>
            </w:r>
            <w:r w:rsidRPr="00D34B1B">
              <w:rPr>
                <w:rFonts w:cs="Times New Roman" w:hint="eastAsia"/>
                <w:sz w:val="21"/>
              </w:rPr>
              <w:t>）排放。</w:t>
            </w:r>
          </w:p>
        </w:tc>
        <w:tc>
          <w:tcPr>
            <w:tcW w:w="774" w:type="pct"/>
            <w:vAlign w:val="center"/>
          </w:tcPr>
          <w:p w14:paraId="3452F657" w14:textId="77777777" w:rsidR="00361D64" w:rsidRPr="00D34B1B" w:rsidRDefault="00361D64" w:rsidP="00FD32AB">
            <w:pPr>
              <w:pStyle w:val="ab"/>
              <w:rPr>
                <w:rFonts w:cs="Times New Roman"/>
                <w:sz w:val="21"/>
              </w:rPr>
            </w:pPr>
            <w:r w:rsidRPr="00D34B1B">
              <w:rPr>
                <w:rFonts w:cs="Times New Roman" w:hint="eastAsia"/>
                <w:sz w:val="21"/>
              </w:rPr>
              <w:t>新建</w:t>
            </w:r>
          </w:p>
        </w:tc>
      </w:tr>
      <w:tr w:rsidR="00D34B1B" w:rsidRPr="00D34B1B" w14:paraId="2F8FB496" w14:textId="77777777" w:rsidTr="008D61EA">
        <w:trPr>
          <w:trHeight w:val="340"/>
        </w:trPr>
        <w:tc>
          <w:tcPr>
            <w:tcW w:w="448" w:type="pct"/>
            <w:vMerge/>
            <w:vAlign w:val="center"/>
          </w:tcPr>
          <w:p w14:paraId="2B31D5FE" w14:textId="77777777" w:rsidR="00361D64" w:rsidRPr="00D34B1B" w:rsidRDefault="00361D64" w:rsidP="00FD32AB">
            <w:pPr>
              <w:pStyle w:val="ab"/>
            </w:pPr>
          </w:p>
        </w:tc>
        <w:tc>
          <w:tcPr>
            <w:tcW w:w="648" w:type="pct"/>
            <w:vMerge/>
            <w:vAlign w:val="center"/>
          </w:tcPr>
          <w:p w14:paraId="31EB2F8A" w14:textId="77777777" w:rsidR="00361D64" w:rsidRPr="00D34B1B" w:rsidRDefault="00361D64" w:rsidP="00FD32AB">
            <w:pPr>
              <w:pStyle w:val="ab"/>
            </w:pPr>
          </w:p>
        </w:tc>
        <w:tc>
          <w:tcPr>
            <w:tcW w:w="576" w:type="pct"/>
            <w:vAlign w:val="center"/>
          </w:tcPr>
          <w:p w14:paraId="268B98CD" w14:textId="412926CB" w:rsidR="00361D64" w:rsidRPr="00D34B1B" w:rsidRDefault="00361D64" w:rsidP="00FD32AB">
            <w:pPr>
              <w:pStyle w:val="ab"/>
              <w:rPr>
                <w:rFonts w:cs="Times New Roman"/>
                <w:sz w:val="21"/>
              </w:rPr>
            </w:pPr>
            <w:r w:rsidRPr="00D34B1B">
              <w:rPr>
                <w:rFonts w:cs="Times New Roman" w:hint="eastAsia"/>
                <w:sz w:val="21"/>
              </w:rPr>
              <w:t>精矿、尾矿装卸粉尘</w:t>
            </w:r>
          </w:p>
        </w:tc>
        <w:tc>
          <w:tcPr>
            <w:tcW w:w="2554" w:type="pct"/>
            <w:vAlign w:val="center"/>
          </w:tcPr>
          <w:p w14:paraId="5471B7E1" w14:textId="6A132C28" w:rsidR="00361D64" w:rsidRPr="00D34B1B" w:rsidRDefault="00361D64" w:rsidP="00FD32AB">
            <w:pPr>
              <w:pStyle w:val="ab"/>
              <w:rPr>
                <w:rFonts w:cs="Times New Roman"/>
                <w:sz w:val="21"/>
              </w:rPr>
            </w:pPr>
            <w:r w:rsidRPr="00D34B1B">
              <w:rPr>
                <w:rFonts w:cs="Times New Roman" w:hint="eastAsia"/>
                <w:sz w:val="21"/>
              </w:rPr>
              <w:t>建设</w:t>
            </w:r>
            <w:r w:rsidR="002C485A" w:rsidRPr="00D34B1B">
              <w:rPr>
                <w:rFonts w:cs="Times New Roman" w:hint="eastAsia"/>
                <w:sz w:val="21"/>
              </w:rPr>
              <w:t>全封闭高架式矿仓</w:t>
            </w:r>
            <w:r w:rsidRPr="00D34B1B">
              <w:rPr>
                <w:rFonts w:cs="Times New Roman" w:hint="eastAsia"/>
                <w:sz w:val="21"/>
              </w:rPr>
              <w:t>，装卸区域分别设置</w:t>
            </w:r>
            <w:r w:rsidRPr="00D34B1B">
              <w:rPr>
                <w:rFonts w:cs="Times New Roman" w:hint="eastAsia"/>
                <w:sz w:val="21"/>
              </w:rPr>
              <w:t>1</w:t>
            </w:r>
            <w:r w:rsidRPr="00D34B1B">
              <w:rPr>
                <w:rFonts w:cs="Times New Roman" w:hint="eastAsia"/>
                <w:sz w:val="21"/>
              </w:rPr>
              <w:t>套喷雾降尘设施。</w:t>
            </w:r>
          </w:p>
        </w:tc>
        <w:tc>
          <w:tcPr>
            <w:tcW w:w="774" w:type="pct"/>
            <w:vAlign w:val="center"/>
          </w:tcPr>
          <w:p w14:paraId="29A8108D" w14:textId="77777777" w:rsidR="00361D64" w:rsidRPr="00D34B1B" w:rsidRDefault="00361D64" w:rsidP="00FD32AB">
            <w:pPr>
              <w:pStyle w:val="ab"/>
              <w:rPr>
                <w:rFonts w:cs="Times New Roman"/>
                <w:sz w:val="21"/>
              </w:rPr>
            </w:pPr>
            <w:r w:rsidRPr="00D34B1B">
              <w:rPr>
                <w:rFonts w:cs="Times New Roman"/>
                <w:sz w:val="21"/>
              </w:rPr>
              <w:t>新建</w:t>
            </w:r>
          </w:p>
        </w:tc>
      </w:tr>
      <w:tr w:rsidR="00D34B1B" w:rsidRPr="00D34B1B" w14:paraId="28D9AE9F" w14:textId="77777777" w:rsidTr="008D61EA">
        <w:trPr>
          <w:trHeight w:val="340"/>
        </w:trPr>
        <w:tc>
          <w:tcPr>
            <w:tcW w:w="448" w:type="pct"/>
            <w:vMerge/>
            <w:vAlign w:val="center"/>
          </w:tcPr>
          <w:p w14:paraId="370F9D48" w14:textId="77777777" w:rsidR="00A77096" w:rsidRPr="00D34B1B" w:rsidRDefault="00A77096" w:rsidP="00FD32AB">
            <w:pPr>
              <w:pStyle w:val="ab"/>
            </w:pPr>
          </w:p>
        </w:tc>
        <w:tc>
          <w:tcPr>
            <w:tcW w:w="648" w:type="pct"/>
            <w:vAlign w:val="center"/>
          </w:tcPr>
          <w:p w14:paraId="6D11B53C" w14:textId="77777777" w:rsidR="00A77096" w:rsidRPr="00D34B1B" w:rsidRDefault="00A77096" w:rsidP="00FD32AB">
            <w:pPr>
              <w:pStyle w:val="ab"/>
            </w:pPr>
            <w:r w:rsidRPr="00D34B1B">
              <w:rPr>
                <w:rFonts w:hint="eastAsia"/>
              </w:rPr>
              <w:t>废水处理工程</w:t>
            </w:r>
          </w:p>
        </w:tc>
        <w:tc>
          <w:tcPr>
            <w:tcW w:w="576" w:type="pct"/>
            <w:vAlign w:val="center"/>
          </w:tcPr>
          <w:p w14:paraId="5B62B615" w14:textId="77777777" w:rsidR="00A77096" w:rsidRPr="00D34B1B" w:rsidRDefault="00A77096" w:rsidP="00FD32AB">
            <w:pPr>
              <w:pStyle w:val="ab"/>
              <w:rPr>
                <w:rFonts w:cs="Times New Roman"/>
                <w:sz w:val="21"/>
              </w:rPr>
            </w:pPr>
            <w:r w:rsidRPr="00D34B1B">
              <w:rPr>
                <w:rFonts w:cs="Times New Roman" w:hint="eastAsia"/>
                <w:sz w:val="21"/>
              </w:rPr>
              <w:t>初期雨水</w:t>
            </w:r>
          </w:p>
        </w:tc>
        <w:tc>
          <w:tcPr>
            <w:tcW w:w="2554" w:type="pct"/>
            <w:vAlign w:val="center"/>
          </w:tcPr>
          <w:p w14:paraId="74F0240F" w14:textId="5DF6CA59" w:rsidR="00A77096" w:rsidRPr="00D34B1B" w:rsidRDefault="00A77096" w:rsidP="00FD32AB">
            <w:pPr>
              <w:pStyle w:val="ab"/>
              <w:rPr>
                <w:rFonts w:cs="Times New Roman"/>
                <w:sz w:val="21"/>
              </w:rPr>
            </w:pPr>
            <w:r w:rsidRPr="00D34B1B">
              <w:rPr>
                <w:rFonts w:cs="Times New Roman" w:hint="eastAsia"/>
                <w:sz w:val="21"/>
              </w:rPr>
              <w:t>车间周边建立完善的雨污分流系统，截排水沟收集初期雨水径流进入雨水收集沉淀池（容积</w:t>
            </w:r>
            <w:r w:rsidR="00463502" w:rsidRPr="00D34B1B">
              <w:rPr>
                <w:rFonts w:cs="Times New Roman"/>
                <w:sz w:val="21"/>
              </w:rPr>
              <w:t>310</w:t>
            </w:r>
            <w:r w:rsidRPr="00D34B1B">
              <w:rPr>
                <w:rFonts w:cs="Times New Roman" w:hint="eastAsia"/>
                <w:sz w:val="21"/>
              </w:rPr>
              <w:t>m</w:t>
            </w:r>
            <w:r w:rsidRPr="00D34B1B">
              <w:rPr>
                <w:rFonts w:cs="Times New Roman"/>
                <w:sz w:val="21"/>
                <w:vertAlign w:val="superscript"/>
              </w:rPr>
              <w:t>3</w:t>
            </w:r>
            <w:r w:rsidRPr="00D34B1B">
              <w:rPr>
                <w:rFonts w:cs="Times New Roman" w:hint="eastAsia"/>
                <w:sz w:val="21"/>
              </w:rPr>
              <w:t>），并回用于生产区域喷雾洒水降尘。</w:t>
            </w:r>
          </w:p>
        </w:tc>
        <w:tc>
          <w:tcPr>
            <w:tcW w:w="774" w:type="pct"/>
            <w:vAlign w:val="center"/>
          </w:tcPr>
          <w:p w14:paraId="3BA44AE3" w14:textId="77777777" w:rsidR="00A77096" w:rsidRPr="00D34B1B" w:rsidRDefault="00A77096" w:rsidP="00FD32AB">
            <w:pPr>
              <w:pStyle w:val="ab"/>
              <w:rPr>
                <w:rFonts w:cs="Times New Roman"/>
                <w:sz w:val="21"/>
              </w:rPr>
            </w:pPr>
            <w:r w:rsidRPr="00D34B1B">
              <w:rPr>
                <w:rFonts w:cs="Times New Roman"/>
                <w:sz w:val="21"/>
              </w:rPr>
              <w:t>新建</w:t>
            </w:r>
          </w:p>
        </w:tc>
      </w:tr>
      <w:tr w:rsidR="00D34B1B" w:rsidRPr="00D34B1B" w14:paraId="5CEAAE4C" w14:textId="77777777" w:rsidTr="008D61EA">
        <w:trPr>
          <w:trHeight w:val="340"/>
        </w:trPr>
        <w:tc>
          <w:tcPr>
            <w:tcW w:w="448" w:type="pct"/>
            <w:vMerge/>
            <w:vAlign w:val="center"/>
          </w:tcPr>
          <w:p w14:paraId="420CE087" w14:textId="77777777" w:rsidR="00FD32AB" w:rsidRPr="00D34B1B" w:rsidRDefault="00FD32AB" w:rsidP="00FD32AB">
            <w:pPr>
              <w:pStyle w:val="ab"/>
            </w:pPr>
          </w:p>
        </w:tc>
        <w:tc>
          <w:tcPr>
            <w:tcW w:w="648" w:type="pct"/>
            <w:vAlign w:val="center"/>
          </w:tcPr>
          <w:p w14:paraId="030E81EC" w14:textId="77777777" w:rsidR="00FD32AB" w:rsidRPr="00D34B1B" w:rsidRDefault="00FD32AB" w:rsidP="00FD32AB">
            <w:pPr>
              <w:pStyle w:val="ab"/>
            </w:pPr>
            <w:r w:rsidRPr="00D34B1B">
              <w:t>噪声</w:t>
            </w:r>
            <w:r w:rsidRPr="00D34B1B">
              <w:rPr>
                <w:rFonts w:hint="eastAsia"/>
              </w:rPr>
              <w:t>控制措施</w:t>
            </w:r>
          </w:p>
        </w:tc>
        <w:tc>
          <w:tcPr>
            <w:tcW w:w="3130" w:type="pct"/>
            <w:gridSpan w:val="2"/>
            <w:vAlign w:val="center"/>
          </w:tcPr>
          <w:p w14:paraId="5E9AFD45" w14:textId="77777777" w:rsidR="00FD32AB" w:rsidRPr="00D34B1B" w:rsidRDefault="00FD32AB" w:rsidP="00FD32AB">
            <w:pPr>
              <w:pStyle w:val="ab"/>
            </w:pPr>
            <w:r w:rsidRPr="00D34B1B">
              <w:rPr>
                <w:rFonts w:hint="eastAsia"/>
              </w:rPr>
              <w:t>选用低噪声设备；生产车间厂房封闭并设隔音墙隔声；设备基座设置减振装置</w:t>
            </w:r>
            <w:r w:rsidRPr="00D34B1B">
              <w:t>。</w:t>
            </w:r>
          </w:p>
        </w:tc>
        <w:tc>
          <w:tcPr>
            <w:tcW w:w="774" w:type="pct"/>
            <w:vAlign w:val="center"/>
          </w:tcPr>
          <w:p w14:paraId="7AF3254B" w14:textId="77777777" w:rsidR="00FD32AB" w:rsidRPr="00D34B1B" w:rsidRDefault="00FD32AB" w:rsidP="00FD32AB">
            <w:pPr>
              <w:pStyle w:val="ab"/>
            </w:pPr>
            <w:r w:rsidRPr="00D34B1B">
              <w:t>新建</w:t>
            </w:r>
          </w:p>
        </w:tc>
      </w:tr>
      <w:tr w:rsidR="00D34B1B" w:rsidRPr="00D34B1B" w14:paraId="04774414" w14:textId="77777777" w:rsidTr="008D61EA">
        <w:trPr>
          <w:trHeight w:val="340"/>
        </w:trPr>
        <w:tc>
          <w:tcPr>
            <w:tcW w:w="448" w:type="pct"/>
            <w:vMerge/>
            <w:vAlign w:val="center"/>
          </w:tcPr>
          <w:p w14:paraId="322D83C9" w14:textId="77777777" w:rsidR="00FD32AB" w:rsidRPr="00D34B1B" w:rsidRDefault="00FD32AB" w:rsidP="00FD32AB">
            <w:pPr>
              <w:pStyle w:val="ab"/>
            </w:pPr>
          </w:p>
        </w:tc>
        <w:tc>
          <w:tcPr>
            <w:tcW w:w="648" w:type="pct"/>
            <w:vMerge w:val="restart"/>
            <w:vAlign w:val="center"/>
          </w:tcPr>
          <w:p w14:paraId="17257842" w14:textId="77777777" w:rsidR="00FD32AB" w:rsidRPr="00D34B1B" w:rsidRDefault="00FD32AB" w:rsidP="00FD32AB">
            <w:pPr>
              <w:pStyle w:val="ab"/>
            </w:pPr>
            <w:r w:rsidRPr="00D34B1B">
              <w:t>固废</w:t>
            </w:r>
            <w:r w:rsidRPr="00D34B1B">
              <w:rPr>
                <w:rFonts w:hint="eastAsia"/>
              </w:rPr>
              <w:t>处置措施</w:t>
            </w:r>
          </w:p>
        </w:tc>
        <w:tc>
          <w:tcPr>
            <w:tcW w:w="576" w:type="pct"/>
            <w:vAlign w:val="center"/>
          </w:tcPr>
          <w:p w14:paraId="13834556" w14:textId="77777777" w:rsidR="00FD32AB" w:rsidRPr="00D34B1B" w:rsidRDefault="00FD32AB" w:rsidP="00FD32AB">
            <w:pPr>
              <w:pStyle w:val="ab"/>
            </w:pPr>
            <w:r w:rsidRPr="00D34B1B">
              <w:t>布袋除尘灰</w:t>
            </w:r>
          </w:p>
        </w:tc>
        <w:tc>
          <w:tcPr>
            <w:tcW w:w="2554" w:type="pct"/>
            <w:vAlign w:val="center"/>
          </w:tcPr>
          <w:p w14:paraId="2E07A10D" w14:textId="77777777" w:rsidR="00FD32AB" w:rsidRPr="00D34B1B" w:rsidRDefault="00FD32AB" w:rsidP="00FD32AB">
            <w:pPr>
              <w:pStyle w:val="ab"/>
            </w:pPr>
            <w:r w:rsidRPr="00D34B1B">
              <w:rPr>
                <w:rFonts w:hint="eastAsia"/>
              </w:rPr>
              <w:t>布袋除尘器除尘灰集中收集后作为产品外售。</w:t>
            </w:r>
          </w:p>
        </w:tc>
        <w:tc>
          <w:tcPr>
            <w:tcW w:w="774" w:type="pct"/>
            <w:vAlign w:val="center"/>
          </w:tcPr>
          <w:p w14:paraId="75BA3B06" w14:textId="77777777" w:rsidR="00FD32AB" w:rsidRPr="00D34B1B" w:rsidRDefault="00FD32AB" w:rsidP="00FD32AB">
            <w:pPr>
              <w:pStyle w:val="ab"/>
            </w:pPr>
            <w:r w:rsidRPr="00D34B1B">
              <w:t>新建</w:t>
            </w:r>
          </w:p>
        </w:tc>
      </w:tr>
      <w:tr w:rsidR="00D34B1B" w:rsidRPr="00D34B1B" w14:paraId="7BA33B8A" w14:textId="77777777" w:rsidTr="008D61EA">
        <w:trPr>
          <w:trHeight w:val="340"/>
        </w:trPr>
        <w:tc>
          <w:tcPr>
            <w:tcW w:w="448" w:type="pct"/>
            <w:vMerge/>
            <w:vAlign w:val="center"/>
          </w:tcPr>
          <w:p w14:paraId="6E7B6025" w14:textId="77777777" w:rsidR="00FD32AB" w:rsidRPr="00D34B1B" w:rsidRDefault="00FD32AB" w:rsidP="00FD32AB">
            <w:pPr>
              <w:pStyle w:val="ab"/>
            </w:pPr>
          </w:p>
        </w:tc>
        <w:tc>
          <w:tcPr>
            <w:tcW w:w="648" w:type="pct"/>
            <w:vMerge/>
            <w:vAlign w:val="center"/>
          </w:tcPr>
          <w:p w14:paraId="0E246414" w14:textId="77777777" w:rsidR="00FD32AB" w:rsidRPr="00D34B1B" w:rsidRDefault="00FD32AB" w:rsidP="00FD32AB">
            <w:pPr>
              <w:pStyle w:val="ab"/>
            </w:pPr>
          </w:p>
        </w:tc>
        <w:tc>
          <w:tcPr>
            <w:tcW w:w="576" w:type="pct"/>
            <w:vAlign w:val="center"/>
          </w:tcPr>
          <w:p w14:paraId="252017D4" w14:textId="77777777" w:rsidR="00FD32AB" w:rsidRPr="00D34B1B" w:rsidRDefault="00FD32AB" w:rsidP="00FD32AB">
            <w:pPr>
              <w:pStyle w:val="ab"/>
            </w:pPr>
            <w:r w:rsidRPr="00D34B1B">
              <w:rPr>
                <w:rFonts w:hint="eastAsia"/>
              </w:rPr>
              <w:t>废矿物油</w:t>
            </w:r>
          </w:p>
        </w:tc>
        <w:tc>
          <w:tcPr>
            <w:tcW w:w="2554" w:type="pct"/>
            <w:vAlign w:val="center"/>
          </w:tcPr>
          <w:p w14:paraId="5B3EDB35" w14:textId="3FBF9029" w:rsidR="00FD32AB" w:rsidRPr="00D34B1B" w:rsidRDefault="00FD32AB" w:rsidP="00FD32AB">
            <w:pPr>
              <w:pStyle w:val="ab"/>
            </w:pPr>
            <w:r w:rsidRPr="00D34B1B">
              <w:rPr>
                <w:rFonts w:hint="eastAsia"/>
              </w:rPr>
              <w:t>设备检修产生的废油利用矿区现有危险废物暂存间暂存，</w:t>
            </w:r>
            <w:r w:rsidR="00EC5A22" w:rsidRPr="00D34B1B">
              <w:rPr>
                <w:rFonts w:hint="eastAsia"/>
              </w:rPr>
              <w:t>回用于矿山设备润滑维护用油</w:t>
            </w:r>
            <w:r w:rsidRPr="00D34B1B">
              <w:rPr>
                <w:rFonts w:hint="eastAsia"/>
              </w:rPr>
              <w:t>。</w:t>
            </w:r>
          </w:p>
        </w:tc>
        <w:tc>
          <w:tcPr>
            <w:tcW w:w="774" w:type="pct"/>
            <w:vAlign w:val="center"/>
          </w:tcPr>
          <w:p w14:paraId="156C6D21" w14:textId="77777777" w:rsidR="00FD32AB" w:rsidRPr="00D34B1B" w:rsidRDefault="00FD32AB" w:rsidP="00FD32AB">
            <w:pPr>
              <w:pStyle w:val="ab"/>
              <w:rPr>
                <w:lang w:val="x-none"/>
              </w:rPr>
            </w:pPr>
            <w:r w:rsidRPr="00D34B1B">
              <w:rPr>
                <w:rFonts w:hint="eastAsia"/>
                <w:lang w:val="x-none"/>
              </w:rPr>
              <w:t>依托现有</w:t>
            </w:r>
          </w:p>
        </w:tc>
      </w:tr>
      <w:tr w:rsidR="00D34B1B" w:rsidRPr="00D34B1B" w14:paraId="6FCF6336" w14:textId="77777777" w:rsidTr="008D61EA">
        <w:trPr>
          <w:trHeight w:val="340"/>
        </w:trPr>
        <w:tc>
          <w:tcPr>
            <w:tcW w:w="448" w:type="pct"/>
            <w:vMerge/>
            <w:vAlign w:val="center"/>
          </w:tcPr>
          <w:p w14:paraId="403011F2" w14:textId="77777777" w:rsidR="00FD32AB" w:rsidRPr="00D34B1B" w:rsidRDefault="00FD32AB" w:rsidP="00FD32AB">
            <w:pPr>
              <w:pStyle w:val="ab"/>
            </w:pPr>
          </w:p>
        </w:tc>
        <w:tc>
          <w:tcPr>
            <w:tcW w:w="648" w:type="pct"/>
            <w:vMerge/>
            <w:vAlign w:val="center"/>
          </w:tcPr>
          <w:p w14:paraId="0F2D51A6" w14:textId="77777777" w:rsidR="00FD32AB" w:rsidRPr="00D34B1B" w:rsidRDefault="00FD32AB" w:rsidP="00FD32AB">
            <w:pPr>
              <w:pStyle w:val="ab"/>
            </w:pPr>
          </w:p>
        </w:tc>
        <w:tc>
          <w:tcPr>
            <w:tcW w:w="576" w:type="pct"/>
            <w:vAlign w:val="center"/>
          </w:tcPr>
          <w:p w14:paraId="58A213E3" w14:textId="77777777" w:rsidR="00FD32AB" w:rsidRPr="00D34B1B" w:rsidRDefault="00FD32AB" w:rsidP="00FD32AB">
            <w:pPr>
              <w:pStyle w:val="ab"/>
            </w:pPr>
            <w:r w:rsidRPr="00D34B1B">
              <w:rPr>
                <w:rFonts w:hint="eastAsia"/>
              </w:rPr>
              <w:t>尾矿</w:t>
            </w:r>
          </w:p>
        </w:tc>
        <w:tc>
          <w:tcPr>
            <w:tcW w:w="2554" w:type="pct"/>
            <w:vAlign w:val="center"/>
          </w:tcPr>
          <w:p w14:paraId="5CE1C959" w14:textId="7529EE49" w:rsidR="00FD32AB" w:rsidRPr="00D34B1B" w:rsidRDefault="00EC5A22" w:rsidP="00FD32AB">
            <w:pPr>
              <w:pStyle w:val="ab"/>
            </w:pPr>
            <w:r w:rsidRPr="00D34B1B">
              <w:rPr>
                <w:rFonts w:hint="eastAsia"/>
              </w:rPr>
              <w:t>选矿厂</w:t>
            </w:r>
            <w:r w:rsidR="00FD32AB" w:rsidRPr="00D34B1B">
              <w:rPr>
                <w:rFonts w:hint="eastAsia"/>
              </w:rPr>
              <w:t>尾矿</w:t>
            </w:r>
            <w:r w:rsidRPr="00D34B1B">
              <w:rPr>
                <w:rFonts w:hint="eastAsia"/>
              </w:rPr>
              <w:t>新建皮带输送廊桥</w:t>
            </w:r>
            <w:r w:rsidR="00FD32AB" w:rsidRPr="00D34B1B">
              <w:rPr>
                <w:rFonts w:hint="eastAsia"/>
              </w:rPr>
              <w:t>运往井下采空区充填。</w:t>
            </w:r>
          </w:p>
        </w:tc>
        <w:tc>
          <w:tcPr>
            <w:tcW w:w="774" w:type="pct"/>
            <w:vAlign w:val="center"/>
          </w:tcPr>
          <w:p w14:paraId="5CF64C06" w14:textId="04CC1C94" w:rsidR="00FD32AB" w:rsidRPr="00D34B1B" w:rsidRDefault="00EC5A22" w:rsidP="00FD32AB">
            <w:pPr>
              <w:pStyle w:val="ab"/>
            </w:pPr>
            <w:r w:rsidRPr="00D34B1B">
              <w:rPr>
                <w:rFonts w:hint="eastAsia"/>
                <w:lang w:val="x-none"/>
              </w:rPr>
              <w:t>新建</w:t>
            </w:r>
          </w:p>
        </w:tc>
      </w:tr>
      <w:tr w:rsidR="00D34B1B" w:rsidRPr="00D34B1B" w14:paraId="6197CD0F" w14:textId="77777777" w:rsidTr="00D139ED">
        <w:trPr>
          <w:trHeight w:val="340"/>
        </w:trPr>
        <w:tc>
          <w:tcPr>
            <w:tcW w:w="1096" w:type="pct"/>
            <w:gridSpan w:val="2"/>
            <w:vMerge w:val="restart"/>
            <w:vAlign w:val="center"/>
          </w:tcPr>
          <w:p w14:paraId="09BD6F3B" w14:textId="5E614B08" w:rsidR="00D139ED" w:rsidRPr="00D34B1B" w:rsidRDefault="00D139ED" w:rsidP="00FD32AB">
            <w:pPr>
              <w:pStyle w:val="ab"/>
            </w:pPr>
            <w:r w:rsidRPr="00D34B1B">
              <w:rPr>
                <w:rFonts w:hint="eastAsia"/>
              </w:rPr>
              <w:t>以新带老措施</w:t>
            </w:r>
          </w:p>
        </w:tc>
        <w:tc>
          <w:tcPr>
            <w:tcW w:w="576" w:type="pct"/>
            <w:vAlign w:val="center"/>
          </w:tcPr>
          <w:p w14:paraId="4360D96A" w14:textId="558857A8" w:rsidR="00D139ED" w:rsidRPr="00D34B1B" w:rsidRDefault="00D139ED" w:rsidP="00FD32AB">
            <w:pPr>
              <w:pStyle w:val="ab"/>
            </w:pPr>
            <w:r w:rsidRPr="00D34B1B">
              <w:rPr>
                <w:rFonts w:hint="eastAsia"/>
              </w:rPr>
              <w:t>废水</w:t>
            </w:r>
          </w:p>
        </w:tc>
        <w:tc>
          <w:tcPr>
            <w:tcW w:w="2554" w:type="pct"/>
            <w:vAlign w:val="center"/>
          </w:tcPr>
          <w:p w14:paraId="75818D13" w14:textId="0630BD02" w:rsidR="00D139ED" w:rsidRPr="00D34B1B" w:rsidRDefault="00D139ED" w:rsidP="00FD32AB">
            <w:pPr>
              <w:pStyle w:val="ab"/>
            </w:pPr>
            <w:r w:rsidRPr="00D34B1B">
              <w:rPr>
                <w:rFonts w:hint="eastAsia"/>
              </w:rPr>
              <w:t>新增矿井水除磷池，除磷池投加除磷剂（石灰、铝盐、铁盐等）；新增生活污水反渗透处理工艺</w:t>
            </w:r>
          </w:p>
        </w:tc>
        <w:tc>
          <w:tcPr>
            <w:tcW w:w="774" w:type="pct"/>
            <w:vAlign w:val="center"/>
          </w:tcPr>
          <w:p w14:paraId="060DFC61" w14:textId="16CFA443" w:rsidR="00D139ED" w:rsidRPr="00D34B1B" w:rsidRDefault="00D139ED" w:rsidP="00FD32AB">
            <w:pPr>
              <w:pStyle w:val="ab"/>
              <w:rPr>
                <w:lang w:val="x-none"/>
              </w:rPr>
            </w:pPr>
            <w:r w:rsidRPr="00D34B1B">
              <w:rPr>
                <w:rFonts w:hint="eastAsia"/>
                <w:lang w:val="x-none"/>
              </w:rPr>
              <w:t>新增</w:t>
            </w:r>
          </w:p>
        </w:tc>
      </w:tr>
      <w:tr w:rsidR="00D34B1B" w:rsidRPr="00D34B1B" w14:paraId="48DF6744" w14:textId="77777777" w:rsidTr="00D139ED">
        <w:trPr>
          <w:trHeight w:val="340"/>
        </w:trPr>
        <w:tc>
          <w:tcPr>
            <w:tcW w:w="1096" w:type="pct"/>
            <w:gridSpan w:val="2"/>
            <w:vMerge/>
            <w:vAlign w:val="center"/>
          </w:tcPr>
          <w:p w14:paraId="167FE71B" w14:textId="77777777" w:rsidR="00D139ED" w:rsidRPr="00D34B1B" w:rsidRDefault="00D139ED" w:rsidP="00FD32AB">
            <w:pPr>
              <w:pStyle w:val="ab"/>
            </w:pPr>
          </w:p>
        </w:tc>
        <w:tc>
          <w:tcPr>
            <w:tcW w:w="3130" w:type="pct"/>
            <w:gridSpan w:val="2"/>
            <w:vAlign w:val="center"/>
          </w:tcPr>
          <w:p w14:paraId="5F478FA1" w14:textId="622585BF" w:rsidR="00D139ED" w:rsidRPr="00D34B1B" w:rsidRDefault="00D139ED" w:rsidP="00FD32AB">
            <w:pPr>
              <w:pStyle w:val="ab"/>
            </w:pPr>
            <w:r w:rsidRPr="00D34B1B">
              <w:rPr>
                <w:rFonts w:hint="eastAsia"/>
              </w:rPr>
              <w:t>尽快完善项目环保审批手续</w:t>
            </w:r>
          </w:p>
        </w:tc>
        <w:tc>
          <w:tcPr>
            <w:tcW w:w="774" w:type="pct"/>
            <w:vAlign w:val="center"/>
          </w:tcPr>
          <w:p w14:paraId="575DE9CE" w14:textId="5199A1E1" w:rsidR="00D139ED" w:rsidRPr="00D34B1B" w:rsidRDefault="00D139ED" w:rsidP="00FD32AB">
            <w:pPr>
              <w:pStyle w:val="ab"/>
              <w:rPr>
                <w:lang w:val="x-none"/>
              </w:rPr>
            </w:pPr>
            <w:r w:rsidRPr="00D34B1B">
              <w:rPr>
                <w:rFonts w:hint="eastAsia"/>
                <w:lang w:val="x-none"/>
              </w:rPr>
              <w:t>/</w:t>
            </w:r>
          </w:p>
        </w:tc>
      </w:tr>
    </w:tbl>
    <w:p w14:paraId="5A4B0F34" w14:textId="62B5E53F" w:rsidR="004722BB" w:rsidRPr="00D34B1B" w:rsidRDefault="00294C1B" w:rsidP="00294C1B">
      <w:pPr>
        <w:pStyle w:val="2"/>
        <w:spacing w:before="163" w:after="163"/>
      </w:pPr>
      <w:bookmarkStart w:id="55" w:name="_Toc142386628"/>
      <w:r w:rsidRPr="00D34B1B">
        <w:t xml:space="preserve">3.3 </w:t>
      </w:r>
      <w:r w:rsidRPr="00D34B1B">
        <w:rPr>
          <w:rFonts w:hint="eastAsia"/>
        </w:rPr>
        <w:t>产品方案及去向</w:t>
      </w:r>
      <w:bookmarkEnd w:id="55"/>
    </w:p>
    <w:p w14:paraId="2E552C05" w14:textId="014BC4C8" w:rsidR="00294C1B" w:rsidRPr="00D34B1B" w:rsidRDefault="00294C1B" w:rsidP="00294C1B">
      <w:pPr>
        <w:ind w:firstLine="480"/>
        <w:rPr>
          <w:bCs/>
        </w:rPr>
      </w:pPr>
      <w:r w:rsidRPr="00D34B1B">
        <w:rPr>
          <w:rFonts w:hint="eastAsia"/>
        </w:rPr>
        <w:t>恒顺磷</w:t>
      </w:r>
      <w:r w:rsidRPr="00D34B1B">
        <w:t>矿生产规模为</w:t>
      </w:r>
      <w:r w:rsidRPr="00D34B1B">
        <w:rPr>
          <w:rFonts w:hint="eastAsia"/>
        </w:rPr>
        <w:t>年</w:t>
      </w:r>
      <w:r w:rsidRPr="00D34B1B">
        <w:t>生产</w:t>
      </w:r>
      <w:r w:rsidRPr="00D34B1B">
        <w:rPr>
          <w:rFonts w:hint="eastAsia"/>
        </w:rPr>
        <w:t>原矿</w:t>
      </w:r>
      <w:r w:rsidRPr="00D34B1B">
        <w:t>能力为</w:t>
      </w:r>
      <w:r w:rsidRPr="00D34B1B">
        <w:rPr>
          <w:rFonts w:hint="eastAsia"/>
        </w:rPr>
        <w:t>50</w:t>
      </w:r>
      <w:r w:rsidRPr="00D34B1B">
        <w:t>万吨</w:t>
      </w:r>
      <w:r w:rsidRPr="00D34B1B">
        <w:t>/</w:t>
      </w:r>
      <w:r w:rsidRPr="00D34B1B">
        <w:t>年，</w:t>
      </w:r>
      <w:bookmarkStart w:id="56" w:name="_Hlk108647999"/>
      <w:r w:rsidRPr="00D34B1B">
        <w:rPr>
          <w:rFonts w:hint="eastAsia"/>
        </w:rPr>
        <w:t>采出矿石中富矿约占</w:t>
      </w:r>
      <w:r w:rsidRPr="00D34B1B">
        <w:rPr>
          <w:rFonts w:hint="eastAsia"/>
        </w:rPr>
        <w:t>20%</w:t>
      </w:r>
      <w:r w:rsidRPr="00D34B1B">
        <w:rPr>
          <w:rFonts w:hint="eastAsia"/>
        </w:rPr>
        <w:t>，中</w:t>
      </w:r>
      <w:r w:rsidRPr="00D34B1B">
        <w:rPr>
          <w:rFonts w:hint="eastAsia"/>
          <w:bCs/>
        </w:rPr>
        <w:t>低品位磷矿约占</w:t>
      </w:r>
      <w:r w:rsidRPr="00D34B1B">
        <w:rPr>
          <w:rFonts w:hint="eastAsia"/>
          <w:bCs/>
        </w:rPr>
        <w:t>80%</w:t>
      </w:r>
      <w:r w:rsidRPr="00D34B1B">
        <w:rPr>
          <w:rFonts w:hint="eastAsia"/>
          <w:bCs/>
        </w:rPr>
        <w:t>。</w:t>
      </w:r>
      <w:bookmarkEnd w:id="56"/>
    </w:p>
    <w:p w14:paraId="1CA62E91" w14:textId="192779E7" w:rsidR="00294C1B" w:rsidRPr="00D34B1B" w:rsidRDefault="00FC557B" w:rsidP="00294C1B">
      <w:pPr>
        <w:ind w:firstLine="480"/>
        <w:rPr>
          <w:szCs w:val="24"/>
        </w:rPr>
      </w:pPr>
      <w:r w:rsidRPr="00D34B1B">
        <w:rPr>
          <w:rFonts w:hint="eastAsia"/>
          <w:szCs w:val="24"/>
        </w:rPr>
        <w:t>随着矿山中富矿储量的逐步减少，为保证矿石外售的综合品位，待本项目选厂建设完成后，矿山开采矿石将全部进入选厂进行分选，</w:t>
      </w:r>
      <w:r w:rsidR="00294C1B" w:rsidRPr="00D34B1B">
        <w:rPr>
          <w:rFonts w:hint="eastAsia"/>
          <w:szCs w:val="24"/>
        </w:rPr>
        <w:t>光电选矿系统分选出磷精矿和尾矿，精矿出售给下游化工企业加工利用，尾矿经充填系统返回井下采空区回填。</w:t>
      </w:r>
    </w:p>
    <w:p w14:paraId="4B813D33" w14:textId="50143474" w:rsidR="00294C1B" w:rsidRPr="00D34B1B" w:rsidRDefault="00294C1B" w:rsidP="00294C1B">
      <w:pPr>
        <w:ind w:firstLine="480"/>
        <w:rPr>
          <w:szCs w:val="24"/>
        </w:rPr>
      </w:pPr>
      <w:r w:rsidRPr="00D34B1B">
        <w:rPr>
          <w:rFonts w:hint="eastAsia"/>
          <w:szCs w:val="24"/>
        </w:rPr>
        <w:t>项目选矿系统设计产品方案见下表：</w:t>
      </w:r>
    </w:p>
    <w:p w14:paraId="322D34C0" w14:textId="260DE764" w:rsidR="00294C1B" w:rsidRPr="00D34B1B" w:rsidRDefault="00294C1B" w:rsidP="00294C1B">
      <w:pPr>
        <w:pStyle w:val="a9"/>
      </w:pPr>
      <w:r w:rsidRPr="00D34B1B">
        <w:rPr>
          <w:rFonts w:hint="eastAsia"/>
        </w:rPr>
        <w:t>表</w:t>
      </w:r>
      <w:r w:rsidRPr="00D34B1B">
        <w:rPr>
          <w:rFonts w:hint="eastAsia"/>
        </w:rPr>
        <w:t>3</w:t>
      </w:r>
      <w:r w:rsidRPr="00D34B1B">
        <w:t>.3</w:t>
      </w:r>
      <w:r w:rsidRPr="00D34B1B">
        <w:rPr>
          <w:rFonts w:hint="eastAsia"/>
        </w:rPr>
        <w:t>-</w:t>
      </w:r>
      <w:r w:rsidRPr="00D34B1B">
        <w:t xml:space="preserve">1  </w:t>
      </w:r>
      <w:r w:rsidRPr="00D34B1B">
        <w:rPr>
          <w:rFonts w:hint="eastAsia"/>
        </w:rPr>
        <w:t>项目产品方案一览表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1560"/>
        <w:gridCol w:w="1559"/>
        <w:gridCol w:w="1843"/>
        <w:gridCol w:w="2062"/>
      </w:tblGrid>
      <w:tr w:rsidR="00D34B1B" w:rsidRPr="00D34B1B" w14:paraId="44CD1A3B" w14:textId="77777777" w:rsidTr="00294C1B">
        <w:tc>
          <w:tcPr>
            <w:tcW w:w="1809" w:type="dxa"/>
            <w:vAlign w:val="center"/>
          </w:tcPr>
          <w:p w14:paraId="043B1D61" w14:textId="43B0012B" w:rsidR="00294C1B" w:rsidRPr="00D34B1B" w:rsidRDefault="00294C1B" w:rsidP="00294C1B">
            <w:pPr>
              <w:pStyle w:val="ab"/>
            </w:pPr>
            <w:r w:rsidRPr="00D34B1B">
              <w:rPr>
                <w:rFonts w:hint="eastAsia"/>
              </w:rPr>
              <w:t>产品名称</w:t>
            </w:r>
          </w:p>
        </w:tc>
        <w:tc>
          <w:tcPr>
            <w:tcW w:w="1560" w:type="dxa"/>
            <w:vAlign w:val="center"/>
          </w:tcPr>
          <w:p w14:paraId="6AE2D705" w14:textId="4C22D8A5" w:rsidR="00294C1B" w:rsidRPr="00D34B1B" w:rsidRDefault="00294C1B" w:rsidP="00294C1B">
            <w:pPr>
              <w:pStyle w:val="ab"/>
            </w:pPr>
            <w:r w:rsidRPr="00D34B1B">
              <w:rPr>
                <w:rFonts w:hint="eastAsia"/>
              </w:rPr>
              <w:t>粒径规格</w:t>
            </w:r>
          </w:p>
        </w:tc>
        <w:tc>
          <w:tcPr>
            <w:tcW w:w="1559" w:type="dxa"/>
            <w:vAlign w:val="center"/>
          </w:tcPr>
          <w:p w14:paraId="1B5FD148" w14:textId="3837C098" w:rsidR="00294C1B" w:rsidRPr="00D34B1B" w:rsidRDefault="00294C1B" w:rsidP="00294C1B">
            <w:pPr>
              <w:pStyle w:val="ab"/>
            </w:pPr>
            <w:r w:rsidRPr="00D34B1B">
              <w:rPr>
                <w:rFonts w:hint="eastAsia"/>
              </w:rPr>
              <w:t>产品品位</w:t>
            </w:r>
          </w:p>
        </w:tc>
        <w:tc>
          <w:tcPr>
            <w:tcW w:w="1843" w:type="dxa"/>
            <w:vAlign w:val="center"/>
          </w:tcPr>
          <w:p w14:paraId="45EC7160" w14:textId="4DE459A4" w:rsidR="00294C1B" w:rsidRPr="00D34B1B" w:rsidRDefault="00294C1B" w:rsidP="00294C1B">
            <w:pPr>
              <w:pStyle w:val="ab"/>
            </w:pPr>
            <w:r w:rsidRPr="00D34B1B">
              <w:rPr>
                <w:rFonts w:hint="eastAsia"/>
              </w:rPr>
              <w:t>产品规模</w:t>
            </w:r>
          </w:p>
        </w:tc>
        <w:tc>
          <w:tcPr>
            <w:tcW w:w="2062" w:type="dxa"/>
            <w:vAlign w:val="center"/>
          </w:tcPr>
          <w:p w14:paraId="1AC64EE3" w14:textId="4C4FBAED" w:rsidR="00294C1B" w:rsidRPr="00D34B1B" w:rsidRDefault="00294C1B" w:rsidP="00294C1B">
            <w:pPr>
              <w:pStyle w:val="ab"/>
            </w:pPr>
            <w:r w:rsidRPr="00D34B1B">
              <w:rPr>
                <w:rFonts w:hint="eastAsia"/>
              </w:rPr>
              <w:t>备注</w:t>
            </w:r>
          </w:p>
        </w:tc>
      </w:tr>
      <w:tr w:rsidR="00D34B1B" w:rsidRPr="00D34B1B" w14:paraId="22AD4E1D" w14:textId="77777777" w:rsidTr="00294C1B">
        <w:tc>
          <w:tcPr>
            <w:tcW w:w="1809" w:type="dxa"/>
            <w:vAlign w:val="center"/>
          </w:tcPr>
          <w:p w14:paraId="0B741304" w14:textId="299A075B" w:rsidR="00294C1B" w:rsidRPr="00D34B1B" w:rsidRDefault="00294C1B" w:rsidP="00294C1B">
            <w:pPr>
              <w:pStyle w:val="ab"/>
            </w:pPr>
            <w:r w:rsidRPr="00D34B1B">
              <w:rPr>
                <w:rFonts w:hint="eastAsia"/>
              </w:rPr>
              <w:t>精矿</w:t>
            </w:r>
          </w:p>
        </w:tc>
        <w:tc>
          <w:tcPr>
            <w:tcW w:w="1560" w:type="dxa"/>
            <w:vAlign w:val="center"/>
          </w:tcPr>
          <w:p w14:paraId="7F0A4229" w14:textId="33B328EF" w:rsidR="00294C1B" w:rsidRPr="00D34B1B" w:rsidRDefault="00294C1B" w:rsidP="00294C1B">
            <w:pPr>
              <w:pStyle w:val="ab"/>
            </w:pPr>
            <w:r w:rsidRPr="00D34B1B">
              <w:rPr>
                <w:rFonts w:hint="eastAsia"/>
              </w:rPr>
              <w:t>4</w:t>
            </w:r>
            <w:r w:rsidRPr="00D34B1B">
              <w:t>0</w:t>
            </w:r>
            <w:r w:rsidRPr="00D34B1B">
              <w:rPr>
                <w:rFonts w:hint="eastAsia"/>
              </w:rPr>
              <w:t>-</w:t>
            </w:r>
            <w:r w:rsidR="00967EF6" w:rsidRPr="00D34B1B">
              <w:t>10</w:t>
            </w:r>
            <w:r w:rsidRPr="00D34B1B">
              <w:t>mm</w:t>
            </w:r>
          </w:p>
        </w:tc>
        <w:tc>
          <w:tcPr>
            <w:tcW w:w="1559" w:type="dxa"/>
            <w:vAlign w:val="center"/>
          </w:tcPr>
          <w:p w14:paraId="47992A90" w14:textId="06019186" w:rsidR="00294C1B" w:rsidRPr="00D34B1B" w:rsidRDefault="002346DF" w:rsidP="00294C1B">
            <w:pPr>
              <w:pStyle w:val="ab"/>
            </w:pPr>
            <w:r w:rsidRPr="00D34B1B">
              <w:t>26.00</w:t>
            </w:r>
            <w:r w:rsidR="00294C1B" w:rsidRPr="00D34B1B">
              <w:rPr>
                <w:rFonts w:hint="eastAsia"/>
              </w:rPr>
              <w:t>%</w:t>
            </w:r>
          </w:p>
        </w:tc>
        <w:tc>
          <w:tcPr>
            <w:tcW w:w="1843" w:type="dxa"/>
            <w:vAlign w:val="center"/>
          </w:tcPr>
          <w:p w14:paraId="5A029FF7" w14:textId="077B6FFE" w:rsidR="00294C1B" w:rsidRPr="00D34B1B" w:rsidRDefault="00B05A56" w:rsidP="00294C1B">
            <w:pPr>
              <w:pStyle w:val="ab"/>
            </w:pPr>
            <w:r w:rsidRPr="00D34B1B">
              <w:t>15.78</w:t>
            </w:r>
            <w:r w:rsidR="00294C1B" w:rsidRPr="00D34B1B">
              <w:rPr>
                <w:rFonts w:hint="eastAsia"/>
              </w:rPr>
              <w:t>万吨</w:t>
            </w:r>
            <w:r w:rsidR="00294C1B" w:rsidRPr="00D34B1B">
              <w:rPr>
                <w:rFonts w:hint="eastAsia"/>
              </w:rPr>
              <w:t>/</w:t>
            </w:r>
            <w:r w:rsidR="00294C1B" w:rsidRPr="00D34B1B">
              <w:rPr>
                <w:rFonts w:hint="eastAsia"/>
              </w:rPr>
              <w:t>年</w:t>
            </w:r>
          </w:p>
        </w:tc>
        <w:tc>
          <w:tcPr>
            <w:tcW w:w="2062" w:type="dxa"/>
            <w:vAlign w:val="center"/>
          </w:tcPr>
          <w:p w14:paraId="31BFB5C7" w14:textId="150742F4" w:rsidR="00294C1B" w:rsidRPr="00D34B1B" w:rsidRDefault="00294C1B" w:rsidP="00294C1B">
            <w:pPr>
              <w:pStyle w:val="ab"/>
            </w:pPr>
            <w:r w:rsidRPr="00D34B1B">
              <w:rPr>
                <w:rFonts w:hint="eastAsia"/>
              </w:rPr>
              <w:t>选矿产率为</w:t>
            </w:r>
            <w:r w:rsidR="009146DD" w:rsidRPr="00D34B1B">
              <w:t>31.56</w:t>
            </w:r>
            <w:r w:rsidRPr="00D34B1B">
              <w:rPr>
                <w:rFonts w:hint="eastAsia"/>
              </w:rPr>
              <w:t>%</w:t>
            </w:r>
          </w:p>
        </w:tc>
      </w:tr>
      <w:tr w:rsidR="00D34B1B" w:rsidRPr="00D34B1B" w14:paraId="39D5E0D3" w14:textId="77777777" w:rsidTr="00294C1B">
        <w:tc>
          <w:tcPr>
            <w:tcW w:w="1809" w:type="dxa"/>
            <w:vAlign w:val="center"/>
          </w:tcPr>
          <w:p w14:paraId="6D9A7890" w14:textId="68CE21A7" w:rsidR="00294C1B" w:rsidRPr="00D34B1B" w:rsidRDefault="00294C1B" w:rsidP="00294C1B">
            <w:pPr>
              <w:pStyle w:val="ab"/>
            </w:pPr>
            <w:r w:rsidRPr="00D34B1B">
              <w:rPr>
                <w:rFonts w:hint="eastAsia"/>
              </w:rPr>
              <w:t>尾矿</w:t>
            </w:r>
          </w:p>
        </w:tc>
        <w:tc>
          <w:tcPr>
            <w:tcW w:w="1560" w:type="dxa"/>
            <w:vAlign w:val="center"/>
          </w:tcPr>
          <w:p w14:paraId="5A1017D5" w14:textId="124BC751" w:rsidR="00294C1B" w:rsidRPr="00D34B1B" w:rsidRDefault="002346DF" w:rsidP="00294C1B">
            <w:pPr>
              <w:pStyle w:val="ab"/>
            </w:pPr>
            <w:r w:rsidRPr="00D34B1B">
              <w:t>40</w:t>
            </w:r>
            <w:r w:rsidR="00294C1B" w:rsidRPr="00D34B1B">
              <w:rPr>
                <w:rFonts w:hint="eastAsia"/>
              </w:rPr>
              <w:t>-</w:t>
            </w:r>
            <w:r w:rsidR="00967EF6" w:rsidRPr="00D34B1B">
              <w:t>10</w:t>
            </w:r>
            <w:r w:rsidR="00294C1B" w:rsidRPr="00D34B1B">
              <w:t>mm</w:t>
            </w:r>
          </w:p>
        </w:tc>
        <w:tc>
          <w:tcPr>
            <w:tcW w:w="1559" w:type="dxa"/>
            <w:vAlign w:val="center"/>
          </w:tcPr>
          <w:p w14:paraId="366F3965" w14:textId="7271EFE2" w:rsidR="00294C1B" w:rsidRPr="00D34B1B" w:rsidRDefault="002346DF" w:rsidP="00294C1B">
            <w:pPr>
              <w:pStyle w:val="ab"/>
            </w:pPr>
            <w:r w:rsidRPr="00D34B1B">
              <w:t>7.00</w:t>
            </w:r>
            <w:r w:rsidR="00294C1B" w:rsidRPr="00D34B1B">
              <w:rPr>
                <w:rFonts w:hint="eastAsia"/>
              </w:rPr>
              <w:t>%</w:t>
            </w:r>
          </w:p>
        </w:tc>
        <w:tc>
          <w:tcPr>
            <w:tcW w:w="1843" w:type="dxa"/>
            <w:vAlign w:val="center"/>
          </w:tcPr>
          <w:p w14:paraId="63F9AA8F" w14:textId="17B98B3C" w:rsidR="00294C1B" w:rsidRPr="00D34B1B" w:rsidRDefault="00967EF6" w:rsidP="00294C1B">
            <w:pPr>
              <w:pStyle w:val="ab"/>
            </w:pPr>
            <w:r w:rsidRPr="00D34B1B">
              <w:t>14.22</w:t>
            </w:r>
            <w:r w:rsidR="00294C1B" w:rsidRPr="00D34B1B">
              <w:rPr>
                <w:rFonts w:hint="eastAsia"/>
              </w:rPr>
              <w:t>万吨</w:t>
            </w:r>
            <w:r w:rsidR="00294C1B" w:rsidRPr="00D34B1B">
              <w:rPr>
                <w:rFonts w:hint="eastAsia"/>
              </w:rPr>
              <w:t>/</w:t>
            </w:r>
            <w:r w:rsidR="00294C1B" w:rsidRPr="00D34B1B">
              <w:rPr>
                <w:rFonts w:hint="eastAsia"/>
              </w:rPr>
              <w:t>年</w:t>
            </w:r>
          </w:p>
        </w:tc>
        <w:tc>
          <w:tcPr>
            <w:tcW w:w="2062" w:type="dxa"/>
            <w:vAlign w:val="center"/>
          </w:tcPr>
          <w:p w14:paraId="7C112C1A" w14:textId="368904BF" w:rsidR="00294C1B" w:rsidRPr="00D34B1B" w:rsidRDefault="00294C1B" w:rsidP="00294C1B">
            <w:pPr>
              <w:pStyle w:val="ab"/>
            </w:pPr>
            <w:r w:rsidRPr="00D34B1B">
              <w:rPr>
                <w:rFonts w:hint="eastAsia"/>
              </w:rPr>
              <w:t>选矿产率为</w:t>
            </w:r>
            <w:r w:rsidR="009146DD" w:rsidRPr="00D34B1B">
              <w:t>28.44</w:t>
            </w:r>
            <w:r w:rsidRPr="00D34B1B">
              <w:rPr>
                <w:rFonts w:hint="eastAsia"/>
              </w:rPr>
              <w:t>%</w:t>
            </w:r>
          </w:p>
        </w:tc>
      </w:tr>
      <w:tr w:rsidR="002346DF" w:rsidRPr="00D34B1B" w14:paraId="64ABEF49" w14:textId="77777777" w:rsidTr="00294C1B">
        <w:tc>
          <w:tcPr>
            <w:tcW w:w="1809" w:type="dxa"/>
            <w:vAlign w:val="center"/>
          </w:tcPr>
          <w:p w14:paraId="184A2EE5" w14:textId="3307AE12" w:rsidR="002346DF" w:rsidRPr="00D34B1B" w:rsidRDefault="002346DF" w:rsidP="00294C1B">
            <w:pPr>
              <w:pStyle w:val="ab"/>
            </w:pPr>
            <w:r w:rsidRPr="00D34B1B">
              <w:rPr>
                <w:rFonts w:hint="eastAsia"/>
              </w:rPr>
              <w:t>粉矿</w:t>
            </w:r>
          </w:p>
        </w:tc>
        <w:tc>
          <w:tcPr>
            <w:tcW w:w="1560" w:type="dxa"/>
            <w:vAlign w:val="center"/>
          </w:tcPr>
          <w:p w14:paraId="70F5B3C5" w14:textId="076B8D7D" w:rsidR="002346DF" w:rsidRPr="00D34B1B" w:rsidRDefault="002346DF" w:rsidP="00294C1B">
            <w:pPr>
              <w:pStyle w:val="ab"/>
            </w:pPr>
            <w:r w:rsidRPr="00D34B1B">
              <w:rPr>
                <w:rFonts w:hint="eastAsia"/>
              </w:rPr>
              <w:t>-</w:t>
            </w:r>
            <w:r w:rsidR="00967EF6" w:rsidRPr="00D34B1B">
              <w:t>10</w:t>
            </w:r>
            <w:r w:rsidRPr="00D34B1B">
              <w:t>mm</w:t>
            </w:r>
          </w:p>
        </w:tc>
        <w:tc>
          <w:tcPr>
            <w:tcW w:w="1559" w:type="dxa"/>
            <w:vAlign w:val="center"/>
          </w:tcPr>
          <w:p w14:paraId="1CFE8FB2" w14:textId="2B329644" w:rsidR="002346DF" w:rsidRPr="00D34B1B" w:rsidRDefault="002346DF" w:rsidP="00294C1B">
            <w:pPr>
              <w:pStyle w:val="ab"/>
            </w:pPr>
            <w:r w:rsidRPr="00D34B1B">
              <w:rPr>
                <w:rFonts w:hint="eastAsia"/>
              </w:rPr>
              <w:t>1</w:t>
            </w:r>
            <w:r w:rsidRPr="00D34B1B">
              <w:t>8.00</w:t>
            </w:r>
            <w:r w:rsidRPr="00D34B1B">
              <w:rPr>
                <w:rFonts w:hint="eastAsia"/>
              </w:rPr>
              <w:t>%</w:t>
            </w:r>
          </w:p>
        </w:tc>
        <w:tc>
          <w:tcPr>
            <w:tcW w:w="1843" w:type="dxa"/>
            <w:vAlign w:val="center"/>
          </w:tcPr>
          <w:p w14:paraId="6CDB4E58" w14:textId="6BB9263B" w:rsidR="002346DF" w:rsidRPr="00D34B1B" w:rsidRDefault="00E2472C" w:rsidP="00294C1B">
            <w:pPr>
              <w:pStyle w:val="ab"/>
            </w:pPr>
            <w:r w:rsidRPr="00D34B1B">
              <w:t>19.94</w:t>
            </w:r>
            <w:r w:rsidR="00967EF6" w:rsidRPr="00D34B1B">
              <w:rPr>
                <w:rFonts w:hint="eastAsia"/>
              </w:rPr>
              <w:t>万吨</w:t>
            </w:r>
            <w:r w:rsidR="00967EF6" w:rsidRPr="00D34B1B">
              <w:rPr>
                <w:rFonts w:hint="eastAsia"/>
              </w:rPr>
              <w:t>/</w:t>
            </w:r>
            <w:r w:rsidR="00967EF6" w:rsidRPr="00D34B1B">
              <w:rPr>
                <w:rFonts w:hint="eastAsia"/>
              </w:rPr>
              <w:t>年</w:t>
            </w:r>
          </w:p>
        </w:tc>
        <w:tc>
          <w:tcPr>
            <w:tcW w:w="2062" w:type="dxa"/>
            <w:vAlign w:val="center"/>
          </w:tcPr>
          <w:p w14:paraId="34596607" w14:textId="736EBF29" w:rsidR="002346DF" w:rsidRPr="00D34B1B" w:rsidRDefault="00407D22" w:rsidP="00294C1B">
            <w:pPr>
              <w:pStyle w:val="ab"/>
            </w:pPr>
            <w:r w:rsidRPr="00D34B1B">
              <w:rPr>
                <w:rFonts w:hint="eastAsia"/>
              </w:rPr>
              <w:t>选矿产率为</w:t>
            </w:r>
            <w:r w:rsidR="009146DD" w:rsidRPr="00D34B1B">
              <w:t>40.00</w:t>
            </w:r>
            <w:r w:rsidRPr="00D34B1B">
              <w:rPr>
                <w:rFonts w:hint="eastAsia"/>
              </w:rPr>
              <w:t>%</w:t>
            </w:r>
          </w:p>
        </w:tc>
      </w:tr>
    </w:tbl>
    <w:p w14:paraId="7E729B53" w14:textId="0DBDC19B" w:rsidR="00294C1B" w:rsidRPr="00D34B1B" w:rsidRDefault="00294C1B" w:rsidP="00294C1B">
      <w:pPr>
        <w:pStyle w:val="ad"/>
        <w:ind w:firstLine="420"/>
      </w:pPr>
    </w:p>
    <w:p w14:paraId="68AEEE44" w14:textId="4EBEC1BB" w:rsidR="00294C1B" w:rsidRPr="00D34B1B" w:rsidRDefault="00294C1B" w:rsidP="00294C1B">
      <w:pPr>
        <w:ind w:firstLine="480"/>
      </w:pPr>
      <w:r w:rsidRPr="00D34B1B">
        <w:rPr>
          <w:rFonts w:hint="eastAsia"/>
        </w:rPr>
        <w:t>产品去向：</w:t>
      </w:r>
      <w:r w:rsidR="00885CCE" w:rsidRPr="00D34B1B">
        <w:rPr>
          <w:bCs/>
          <w:kern w:val="28"/>
          <w:szCs w:val="28"/>
        </w:rPr>
        <w:t>由于粉矿品位较低，</w:t>
      </w:r>
      <w:r w:rsidR="00885CCE" w:rsidRPr="00D34B1B">
        <w:rPr>
          <w:rFonts w:hint="eastAsia"/>
          <w:bCs/>
          <w:kern w:val="28"/>
          <w:szCs w:val="28"/>
        </w:rPr>
        <w:t>生产出的</w:t>
      </w:r>
      <w:r w:rsidR="00885CCE" w:rsidRPr="00D34B1B">
        <w:rPr>
          <w:bCs/>
          <w:kern w:val="28"/>
          <w:szCs w:val="28"/>
        </w:rPr>
        <w:t>精矿与粉矿分别单独销售，</w:t>
      </w:r>
      <w:r w:rsidRPr="00D34B1B">
        <w:rPr>
          <w:rFonts w:hint="eastAsia"/>
        </w:rPr>
        <w:t>尾矿作为充填骨料运往井下充填采空区。</w:t>
      </w:r>
    </w:p>
    <w:p w14:paraId="11B2F1FC" w14:textId="77288623" w:rsidR="00294C1B" w:rsidRPr="00D34B1B" w:rsidRDefault="00294C1B" w:rsidP="00294C1B">
      <w:pPr>
        <w:ind w:firstLine="480"/>
      </w:pPr>
      <w:r w:rsidRPr="00D34B1B">
        <w:rPr>
          <w:rFonts w:hint="eastAsia"/>
        </w:rPr>
        <w:t>选矿系统设计主要选别指标见下表：</w:t>
      </w:r>
    </w:p>
    <w:p w14:paraId="625CD7BE" w14:textId="0A0F7D50" w:rsidR="00294C1B" w:rsidRPr="00D34B1B" w:rsidRDefault="00294C1B" w:rsidP="00294C1B">
      <w:pPr>
        <w:pStyle w:val="a9"/>
      </w:pPr>
      <w:r w:rsidRPr="00D34B1B">
        <w:t>表</w:t>
      </w:r>
      <w:r w:rsidRPr="00D34B1B">
        <w:rPr>
          <w:rFonts w:hint="eastAsia"/>
        </w:rPr>
        <w:t>3.3</w:t>
      </w:r>
      <w:r w:rsidRPr="00D34B1B">
        <w:t>-</w:t>
      </w:r>
      <w:r w:rsidRPr="00D34B1B">
        <w:rPr>
          <w:rFonts w:hint="eastAsia"/>
        </w:rPr>
        <w:t>2</w:t>
      </w:r>
      <w:r w:rsidRPr="00D34B1B">
        <w:t xml:space="preserve">  </w:t>
      </w:r>
      <w:r w:rsidRPr="00D34B1B">
        <w:rPr>
          <w:rFonts w:hint="eastAsia"/>
        </w:rPr>
        <w:t>选矿</w:t>
      </w:r>
      <w:r w:rsidRPr="00D34B1B">
        <w:t>设计主要选别指标一览表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15"/>
        <w:gridCol w:w="2271"/>
        <w:gridCol w:w="1558"/>
        <w:gridCol w:w="4189"/>
      </w:tblGrid>
      <w:tr w:rsidR="00D34B1B" w:rsidRPr="00D34B1B" w14:paraId="7AAA52B3" w14:textId="77777777" w:rsidTr="00512D5B">
        <w:trPr>
          <w:trHeight w:val="340"/>
          <w:jc w:val="center"/>
        </w:trPr>
        <w:tc>
          <w:tcPr>
            <w:tcW w:w="461" w:type="pct"/>
            <w:vAlign w:val="center"/>
          </w:tcPr>
          <w:p w14:paraId="1ECD9115" w14:textId="77777777" w:rsidR="00294C1B" w:rsidRPr="00D34B1B" w:rsidRDefault="00294C1B" w:rsidP="00294C1B">
            <w:pPr>
              <w:pStyle w:val="ab"/>
            </w:pPr>
            <w:r w:rsidRPr="00D34B1B">
              <w:t>序号</w:t>
            </w:r>
          </w:p>
        </w:tc>
        <w:tc>
          <w:tcPr>
            <w:tcW w:w="1285" w:type="pct"/>
            <w:vAlign w:val="center"/>
          </w:tcPr>
          <w:p w14:paraId="4F438C2C" w14:textId="77777777" w:rsidR="00294C1B" w:rsidRPr="00D34B1B" w:rsidRDefault="00294C1B" w:rsidP="00294C1B">
            <w:pPr>
              <w:pStyle w:val="ab"/>
            </w:pPr>
            <w:r w:rsidRPr="00D34B1B">
              <w:rPr>
                <w:rFonts w:hint="eastAsia"/>
              </w:rPr>
              <w:t>选矿</w:t>
            </w:r>
            <w:r w:rsidRPr="00D34B1B">
              <w:t>指标</w:t>
            </w:r>
          </w:p>
        </w:tc>
        <w:tc>
          <w:tcPr>
            <w:tcW w:w="882" w:type="pct"/>
            <w:vAlign w:val="center"/>
          </w:tcPr>
          <w:p w14:paraId="6D656101" w14:textId="77777777" w:rsidR="00294C1B" w:rsidRPr="00D34B1B" w:rsidRDefault="00294C1B" w:rsidP="00294C1B">
            <w:pPr>
              <w:pStyle w:val="ab"/>
            </w:pPr>
            <w:r w:rsidRPr="00D34B1B">
              <w:t>指标参数</w:t>
            </w:r>
          </w:p>
        </w:tc>
        <w:tc>
          <w:tcPr>
            <w:tcW w:w="2371" w:type="pct"/>
          </w:tcPr>
          <w:p w14:paraId="65474837" w14:textId="77777777" w:rsidR="00294C1B" w:rsidRPr="00D34B1B" w:rsidRDefault="00294C1B" w:rsidP="00294C1B">
            <w:pPr>
              <w:pStyle w:val="ab"/>
            </w:pPr>
            <w:r w:rsidRPr="00D34B1B">
              <w:rPr>
                <w:rFonts w:hint="eastAsia"/>
              </w:rPr>
              <w:t>备注</w:t>
            </w:r>
          </w:p>
        </w:tc>
      </w:tr>
      <w:tr w:rsidR="00D34B1B" w:rsidRPr="00D34B1B" w14:paraId="601C2949" w14:textId="77777777" w:rsidTr="00512D5B">
        <w:trPr>
          <w:trHeight w:val="340"/>
          <w:jc w:val="center"/>
        </w:trPr>
        <w:tc>
          <w:tcPr>
            <w:tcW w:w="461" w:type="pct"/>
            <w:vAlign w:val="center"/>
          </w:tcPr>
          <w:p w14:paraId="73338C5E" w14:textId="77777777" w:rsidR="00294C1B" w:rsidRPr="00D34B1B" w:rsidRDefault="00294C1B" w:rsidP="00294C1B">
            <w:pPr>
              <w:pStyle w:val="ab"/>
            </w:pPr>
            <w:r w:rsidRPr="00D34B1B">
              <w:t>1</w:t>
            </w:r>
          </w:p>
        </w:tc>
        <w:tc>
          <w:tcPr>
            <w:tcW w:w="1285" w:type="pct"/>
            <w:vAlign w:val="center"/>
          </w:tcPr>
          <w:p w14:paraId="1B9CEF5B" w14:textId="77777777" w:rsidR="00294C1B" w:rsidRPr="00D34B1B" w:rsidRDefault="00294C1B" w:rsidP="00294C1B">
            <w:pPr>
              <w:pStyle w:val="ab"/>
            </w:pPr>
            <w:r w:rsidRPr="00D34B1B">
              <w:t>选矿</w:t>
            </w:r>
            <w:r w:rsidRPr="00D34B1B">
              <w:rPr>
                <w:rFonts w:hint="eastAsia"/>
              </w:rPr>
              <w:t>能力</w:t>
            </w:r>
          </w:p>
        </w:tc>
        <w:tc>
          <w:tcPr>
            <w:tcW w:w="882" w:type="pct"/>
            <w:vAlign w:val="center"/>
          </w:tcPr>
          <w:p w14:paraId="6E973D9D" w14:textId="77777777" w:rsidR="00294C1B" w:rsidRPr="00D34B1B" w:rsidRDefault="00294C1B" w:rsidP="00294C1B">
            <w:pPr>
              <w:pStyle w:val="ab"/>
            </w:pPr>
            <w:r w:rsidRPr="00D34B1B">
              <w:t>50</w:t>
            </w:r>
            <w:r w:rsidRPr="00D34B1B">
              <w:t>万</w:t>
            </w:r>
            <w:r w:rsidRPr="00D34B1B">
              <w:t>t/a</w:t>
            </w:r>
          </w:p>
        </w:tc>
        <w:tc>
          <w:tcPr>
            <w:tcW w:w="2371" w:type="pct"/>
          </w:tcPr>
          <w:p w14:paraId="3B239BC8" w14:textId="77777777" w:rsidR="00294C1B" w:rsidRPr="00D34B1B" w:rsidRDefault="00294C1B" w:rsidP="00294C1B">
            <w:pPr>
              <w:pStyle w:val="ab"/>
            </w:pPr>
            <w:r w:rsidRPr="00D34B1B">
              <w:rPr>
                <w:rFonts w:hint="eastAsia"/>
              </w:rPr>
              <w:t>光电选矿系统设计规模</w:t>
            </w:r>
          </w:p>
        </w:tc>
      </w:tr>
      <w:tr w:rsidR="00D34B1B" w:rsidRPr="00D34B1B" w14:paraId="6CDD69D9" w14:textId="77777777" w:rsidTr="00512D5B">
        <w:trPr>
          <w:trHeight w:val="340"/>
          <w:jc w:val="center"/>
        </w:trPr>
        <w:tc>
          <w:tcPr>
            <w:tcW w:w="461" w:type="pct"/>
            <w:vAlign w:val="center"/>
          </w:tcPr>
          <w:p w14:paraId="3368C95C" w14:textId="77777777" w:rsidR="00294C1B" w:rsidRPr="00D34B1B" w:rsidRDefault="00294C1B" w:rsidP="00294C1B">
            <w:pPr>
              <w:pStyle w:val="ab"/>
            </w:pPr>
            <w:r w:rsidRPr="00D34B1B">
              <w:t>2</w:t>
            </w:r>
          </w:p>
        </w:tc>
        <w:tc>
          <w:tcPr>
            <w:tcW w:w="1285" w:type="pct"/>
            <w:vAlign w:val="center"/>
          </w:tcPr>
          <w:p w14:paraId="5601A137" w14:textId="77777777" w:rsidR="00294C1B" w:rsidRPr="00D34B1B" w:rsidRDefault="00294C1B" w:rsidP="00294C1B">
            <w:pPr>
              <w:pStyle w:val="ab"/>
            </w:pPr>
            <w:r w:rsidRPr="00D34B1B">
              <w:t>原矿品位（含</w:t>
            </w:r>
            <w:r w:rsidRPr="00D34B1B">
              <w:t>P</w:t>
            </w:r>
            <w:r w:rsidRPr="00D34B1B">
              <w:rPr>
                <w:vertAlign w:val="subscript"/>
              </w:rPr>
              <w:t>2</w:t>
            </w:r>
            <w:r w:rsidRPr="00D34B1B">
              <w:t>O</w:t>
            </w:r>
            <w:r w:rsidRPr="00D34B1B">
              <w:rPr>
                <w:vertAlign w:val="subscript"/>
              </w:rPr>
              <w:t>5</w:t>
            </w:r>
            <w:r w:rsidRPr="00D34B1B">
              <w:t>）</w:t>
            </w:r>
          </w:p>
        </w:tc>
        <w:tc>
          <w:tcPr>
            <w:tcW w:w="882" w:type="pct"/>
            <w:vAlign w:val="center"/>
          </w:tcPr>
          <w:p w14:paraId="1792B02C" w14:textId="012C9D59" w:rsidR="00294C1B" w:rsidRPr="00D34B1B" w:rsidRDefault="00294C1B" w:rsidP="00294C1B">
            <w:pPr>
              <w:pStyle w:val="ab"/>
            </w:pPr>
            <w:r w:rsidRPr="00D34B1B">
              <w:t>18.</w:t>
            </w:r>
            <w:r w:rsidR="00885CCE" w:rsidRPr="00D34B1B">
              <w:t>50</w:t>
            </w:r>
            <w:r w:rsidRPr="00D34B1B">
              <w:t>%</w:t>
            </w:r>
          </w:p>
        </w:tc>
        <w:tc>
          <w:tcPr>
            <w:tcW w:w="2371" w:type="pct"/>
          </w:tcPr>
          <w:p w14:paraId="717D3EC1" w14:textId="77777777" w:rsidR="00294C1B" w:rsidRPr="00D34B1B" w:rsidRDefault="00294C1B" w:rsidP="00294C1B">
            <w:pPr>
              <w:pStyle w:val="ab"/>
            </w:pPr>
            <w:r w:rsidRPr="00D34B1B">
              <w:rPr>
                <w:rFonts w:hint="eastAsia"/>
              </w:rPr>
              <w:t>中低品位原矿石</w:t>
            </w:r>
          </w:p>
        </w:tc>
      </w:tr>
      <w:tr w:rsidR="00D34B1B" w:rsidRPr="00D34B1B" w14:paraId="25D07C40" w14:textId="77777777" w:rsidTr="00512D5B">
        <w:trPr>
          <w:trHeight w:val="340"/>
          <w:jc w:val="center"/>
        </w:trPr>
        <w:tc>
          <w:tcPr>
            <w:tcW w:w="461" w:type="pct"/>
            <w:vAlign w:val="center"/>
          </w:tcPr>
          <w:p w14:paraId="05328DDD" w14:textId="77777777" w:rsidR="00294C1B" w:rsidRPr="00D34B1B" w:rsidRDefault="00294C1B" w:rsidP="00294C1B">
            <w:pPr>
              <w:pStyle w:val="ab"/>
            </w:pPr>
            <w:r w:rsidRPr="00D34B1B">
              <w:t>3</w:t>
            </w:r>
          </w:p>
        </w:tc>
        <w:tc>
          <w:tcPr>
            <w:tcW w:w="1285" w:type="pct"/>
            <w:vAlign w:val="center"/>
          </w:tcPr>
          <w:p w14:paraId="7F791DA4" w14:textId="77777777" w:rsidR="00294C1B" w:rsidRPr="00D34B1B" w:rsidRDefault="00294C1B" w:rsidP="00294C1B">
            <w:pPr>
              <w:pStyle w:val="ab"/>
            </w:pPr>
            <w:r w:rsidRPr="00D34B1B">
              <w:t>精矿品位（含</w:t>
            </w:r>
            <w:r w:rsidRPr="00D34B1B">
              <w:t>P</w:t>
            </w:r>
            <w:r w:rsidRPr="00D34B1B">
              <w:rPr>
                <w:vertAlign w:val="subscript"/>
              </w:rPr>
              <w:t>2</w:t>
            </w:r>
            <w:r w:rsidRPr="00D34B1B">
              <w:t>O</w:t>
            </w:r>
            <w:r w:rsidRPr="00D34B1B">
              <w:rPr>
                <w:vertAlign w:val="subscript"/>
              </w:rPr>
              <w:t>5</w:t>
            </w:r>
            <w:r w:rsidRPr="00D34B1B">
              <w:t>）</w:t>
            </w:r>
          </w:p>
        </w:tc>
        <w:tc>
          <w:tcPr>
            <w:tcW w:w="882" w:type="pct"/>
            <w:vAlign w:val="center"/>
          </w:tcPr>
          <w:p w14:paraId="64730BEB" w14:textId="06114DE7" w:rsidR="00294C1B" w:rsidRPr="00D34B1B" w:rsidRDefault="00204EEB" w:rsidP="00294C1B">
            <w:pPr>
              <w:pStyle w:val="ab"/>
            </w:pPr>
            <w:r w:rsidRPr="00D34B1B">
              <w:t>26.0</w:t>
            </w:r>
            <w:r w:rsidR="00294C1B" w:rsidRPr="00D34B1B">
              <w:t>%</w:t>
            </w:r>
          </w:p>
        </w:tc>
        <w:tc>
          <w:tcPr>
            <w:tcW w:w="2371" w:type="pct"/>
          </w:tcPr>
          <w:p w14:paraId="2C9D3394" w14:textId="272D6B5B" w:rsidR="00294C1B" w:rsidRPr="00D34B1B" w:rsidRDefault="00512D5B" w:rsidP="00294C1B">
            <w:pPr>
              <w:pStyle w:val="ab"/>
            </w:pPr>
            <w:r w:rsidRPr="00D34B1B">
              <w:rPr>
                <w:rFonts w:hint="eastAsia"/>
                <w:kern w:val="0"/>
                <w:szCs w:val="21"/>
              </w:rPr>
              <w:t>预筛粉矿、破碎筛分粉矿、光选精矿的混合品位</w:t>
            </w:r>
          </w:p>
        </w:tc>
      </w:tr>
      <w:tr w:rsidR="00D34B1B" w:rsidRPr="00D34B1B" w14:paraId="06A5C66D" w14:textId="77777777" w:rsidTr="00512D5B">
        <w:trPr>
          <w:trHeight w:val="340"/>
          <w:jc w:val="center"/>
        </w:trPr>
        <w:tc>
          <w:tcPr>
            <w:tcW w:w="461" w:type="pct"/>
            <w:vAlign w:val="center"/>
          </w:tcPr>
          <w:p w14:paraId="4A3B61AA" w14:textId="77777777" w:rsidR="00294C1B" w:rsidRPr="00D34B1B" w:rsidRDefault="00294C1B" w:rsidP="00294C1B">
            <w:pPr>
              <w:pStyle w:val="ab"/>
            </w:pPr>
            <w:r w:rsidRPr="00D34B1B">
              <w:rPr>
                <w:rFonts w:hint="eastAsia"/>
              </w:rPr>
              <w:t>4</w:t>
            </w:r>
          </w:p>
        </w:tc>
        <w:tc>
          <w:tcPr>
            <w:tcW w:w="1285" w:type="pct"/>
            <w:vAlign w:val="center"/>
          </w:tcPr>
          <w:p w14:paraId="631E9C5C" w14:textId="77777777" w:rsidR="00294C1B" w:rsidRPr="00D34B1B" w:rsidRDefault="00294C1B" w:rsidP="00294C1B">
            <w:pPr>
              <w:pStyle w:val="ab"/>
            </w:pPr>
            <w:r w:rsidRPr="00D34B1B">
              <w:t>精矿产率</w:t>
            </w:r>
          </w:p>
        </w:tc>
        <w:tc>
          <w:tcPr>
            <w:tcW w:w="882" w:type="pct"/>
            <w:vAlign w:val="center"/>
          </w:tcPr>
          <w:p w14:paraId="28615AF4" w14:textId="688CE875" w:rsidR="00294C1B" w:rsidRPr="00D34B1B" w:rsidRDefault="00204EEB" w:rsidP="00294C1B">
            <w:pPr>
              <w:pStyle w:val="ab"/>
            </w:pPr>
            <w:r w:rsidRPr="00D34B1B">
              <w:t>31.56</w:t>
            </w:r>
            <w:r w:rsidR="00C44D2D" w:rsidRPr="00D34B1B">
              <w:rPr>
                <w:rFonts w:hint="eastAsia"/>
              </w:rPr>
              <w:t>%</w:t>
            </w:r>
          </w:p>
        </w:tc>
        <w:tc>
          <w:tcPr>
            <w:tcW w:w="2371" w:type="pct"/>
          </w:tcPr>
          <w:p w14:paraId="39EAFAD6" w14:textId="5B021BE5" w:rsidR="00294C1B" w:rsidRPr="00D34B1B" w:rsidRDefault="00512D5B" w:rsidP="00294C1B">
            <w:pPr>
              <w:pStyle w:val="ab"/>
            </w:pPr>
            <w:r w:rsidRPr="00D34B1B">
              <w:rPr>
                <w:rFonts w:hint="eastAsia"/>
                <w:kern w:val="0"/>
                <w:szCs w:val="21"/>
              </w:rPr>
              <w:t>（原矿品位</w:t>
            </w:r>
            <w:r w:rsidRPr="00D34B1B">
              <w:rPr>
                <w:rFonts w:hint="eastAsia"/>
                <w:kern w:val="0"/>
                <w:szCs w:val="21"/>
              </w:rPr>
              <w:t>-</w:t>
            </w:r>
            <w:r w:rsidRPr="00D34B1B">
              <w:rPr>
                <w:rFonts w:hint="eastAsia"/>
                <w:kern w:val="0"/>
                <w:szCs w:val="21"/>
              </w:rPr>
              <w:t>尾矿品位）÷（精矿品位</w:t>
            </w:r>
            <w:r w:rsidRPr="00D34B1B">
              <w:rPr>
                <w:rFonts w:hint="eastAsia"/>
                <w:kern w:val="0"/>
                <w:szCs w:val="21"/>
              </w:rPr>
              <w:t>-</w:t>
            </w:r>
            <w:r w:rsidRPr="00D34B1B">
              <w:rPr>
                <w:rFonts w:hint="eastAsia"/>
                <w:kern w:val="0"/>
                <w:szCs w:val="21"/>
              </w:rPr>
              <w:t>尾矿品位）</w:t>
            </w:r>
          </w:p>
        </w:tc>
      </w:tr>
      <w:tr w:rsidR="00D34B1B" w:rsidRPr="00D34B1B" w14:paraId="4B6EBAE8" w14:textId="77777777" w:rsidTr="00512D5B">
        <w:trPr>
          <w:trHeight w:val="340"/>
          <w:jc w:val="center"/>
        </w:trPr>
        <w:tc>
          <w:tcPr>
            <w:tcW w:w="461" w:type="pct"/>
            <w:vAlign w:val="center"/>
          </w:tcPr>
          <w:p w14:paraId="20B9FF8B" w14:textId="77777777" w:rsidR="00294C1B" w:rsidRPr="00D34B1B" w:rsidRDefault="00294C1B" w:rsidP="00294C1B">
            <w:pPr>
              <w:pStyle w:val="ab"/>
            </w:pPr>
            <w:r w:rsidRPr="00D34B1B">
              <w:rPr>
                <w:rFonts w:hint="eastAsia"/>
              </w:rPr>
              <w:t>5</w:t>
            </w:r>
          </w:p>
        </w:tc>
        <w:tc>
          <w:tcPr>
            <w:tcW w:w="1285" w:type="pct"/>
            <w:vAlign w:val="center"/>
          </w:tcPr>
          <w:p w14:paraId="1A8D36F7" w14:textId="77777777" w:rsidR="00294C1B" w:rsidRPr="00D34B1B" w:rsidRDefault="00294C1B" w:rsidP="00294C1B">
            <w:pPr>
              <w:pStyle w:val="ab"/>
            </w:pPr>
            <w:r w:rsidRPr="00D34B1B">
              <w:t>磷精矿</w:t>
            </w:r>
            <w:r w:rsidRPr="00D34B1B">
              <w:rPr>
                <w:rFonts w:hint="eastAsia"/>
              </w:rPr>
              <w:t>产</w:t>
            </w:r>
            <w:r w:rsidRPr="00D34B1B">
              <w:t>量</w:t>
            </w:r>
          </w:p>
        </w:tc>
        <w:tc>
          <w:tcPr>
            <w:tcW w:w="882" w:type="pct"/>
            <w:vAlign w:val="center"/>
          </w:tcPr>
          <w:p w14:paraId="36824F70" w14:textId="76FEECDB" w:rsidR="00294C1B" w:rsidRPr="00D34B1B" w:rsidRDefault="00204EEB" w:rsidP="00294C1B">
            <w:pPr>
              <w:pStyle w:val="ab"/>
            </w:pPr>
            <w:r w:rsidRPr="00D34B1B">
              <w:t>15.78</w:t>
            </w:r>
            <w:r w:rsidR="00294C1B" w:rsidRPr="00D34B1B">
              <w:t>万</w:t>
            </w:r>
            <w:r w:rsidR="00294C1B" w:rsidRPr="00D34B1B">
              <w:t>t/a</w:t>
            </w:r>
          </w:p>
        </w:tc>
        <w:tc>
          <w:tcPr>
            <w:tcW w:w="2371" w:type="pct"/>
          </w:tcPr>
          <w:p w14:paraId="402E4DE2" w14:textId="17CF13D7" w:rsidR="00294C1B" w:rsidRPr="00D34B1B" w:rsidRDefault="00512D5B" w:rsidP="00294C1B">
            <w:pPr>
              <w:pStyle w:val="ab"/>
            </w:pPr>
            <w:r w:rsidRPr="00D34B1B">
              <w:rPr>
                <w:rFonts w:hint="eastAsia"/>
                <w:kern w:val="0"/>
                <w:szCs w:val="21"/>
              </w:rPr>
              <w:t>预筛粉矿、破碎筛分粉矿、光选精矿的总产量</w:t>
            </w:r>
          </w:p>
        </w:tc>
      </w:tr>
      <w:tr w:rsidR="00D34B1B" w:rsidRPr="00D34B1B" w14:paraId="01FED296" w14:textId="77777777" w:rsidTr="00512D5B">
        <w:trPr>
          <w:trHeight w:val="340"/>
          <w:jc w:val="center"/>
        </w:trPr>
        <w:tc>
          <w:tcPr>
            <w:tcW w:w="461" w:type="pct"/>
            <w:vAlign w:val="center"/>
          </w:tcPr>
          <w:p w14:paraId="41967DA0" w14:textId="6570556A" w:rsidR="00204EEB" w:rsidRPr="00D34B1B" w:rsidRDefault="008F7382" w:rsidP="00294C1B">
            <w:pPr>
              <w:pStyle w:val="ab"/>
            </w:pPr>
            <w:r w:rsidRPr="00D34B1B">
              <w:rPr>
                <w:rFonts w:hint="eastAsia"/>
              </w:rPr>
              <w:t>6</w:t>
            </w:r>
          </w:p>
        </w:tc>
        <w:tc>
          <w:tcPr>
            <w:tcW w:w="1285" w:type="pct"/>
            <w:vAlign w:val="center"/>
          </w:tcPr>
          <w:p w14:paraId="455E365F" w14:textId="2584CCEF" w:rsidR="00204EEB" w:rsidRPr="00D34B1B" w:rsidRDefault="00204EEB" w:rsidP="00294C1B">
            <w:pPr>
              <w:pStyle w:val="ab"/>
            </w:pPr>
            <w:r w:rsidRPr="00D34B1B">
              <w:rPr>
                <w:rFonts w:hint="eastAsia"/>
              </w:rPr>
              <w:t>粉矿品位（含</w:t>
            </w: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p>
        </w:tc>
        <w:tc>
          <w:tcPr>
            <w:tcW w:w="882" w:type="pct"/>
            <w:vAlign w:val="center"/>
          </w:tcPr>
          <w:p w14:paraId="4A58ACC8" w14:textId="7E2F80C1" w:rsidR="00204EEB" w:rsidRPr="00D34B1B" w:rsidRDefault="00204EEB" w:rsidP="00294C1B">
            <w:pPr>
              <w:pStyle w:val="ab"/>
            </w:pPr>
            <w:r w:rsidRPr="00D34B1B">
              <w:rPr>
                <w:rFonts w:hint="eastAsia"/>
              </w:rPr>
              <w:t>1</w:t>
            </w:r>
            <w:r w:rsidRPr="00D34B1B">
              <w:t>8.00</w:t>
            </w:r>
            <w:r w:rsidRPr="00D34B1B">
              <w:rPr>
                <w:rFonts w:hint="eastAsia"/>
              </w:rPr>
              <w:t>%</w:t>
            </w:r>
          </w:p>
        </w:tc>
        <w:tc>
          <w:tcPr>
            <w:tcW w:w="2371" w:type="pct"/>
          </w:tcPr>
          <w:p w14:paraId="46E95F6E" w14:textId="77777777" w:rsidR="00204EEB" w:rsidRPr="00D34B1B" w:rsidRDefault="00204EEB" w:rsidP="00294C1B">
            <w:pPr>
              <w:pStyle w:val="ab"/>
              <w:rPr>
                <w:kern w:val="0"/>
                <w:szCs w:val="21"/>
              </w:rPr>
            </w:pPr>
          </w:p>
        </w:tc>
      </w:tr>
      <w:tr w:rsidR="00D34B1B" w:rsidRPr="00D34B1B" w14:paraId="01760CBD" w14:textId="77777777" w:rsidTr="00512D5B">
        <w:trPr>
          <w:trHeight w:val="340"/>
          <w:jc w:val="center"/>
        </w:trPr>
        <w:tc>
          <w:tcPr>
            <w:tcW w:w="461" w:type="pct"/>
            <w:vAlign w:val="center"/>
          </w:tcPr>
          <w:p w14:paraId="0B2081FE" w14:textId="21899E53" w:rsidR="00204EEB" w:rsidRPr="00D34B1B" w:rsidRDefault="008F7382" w:rsidP="00294C1B">
            <w:pPr>
              <w:pStyle w:val="ab"/>
            </w:pPr>
            <w:r w:rsidRPr="00D34B1B">
              <w:rPr>
                <w:rFonts w:hint="eastAsia"/>
              </w:rPr>
              <w:t>7</w:t>
            </w:r>
          </w:p>
        </w:tc>
        <w:tc>
          <w:tcPr>
            <w:tcW w:w="1285" w:type="pct"/>
            <w:vAlign w:val="center"/>
          </w:tcPr>
          <w:p w14:paraId="7927A5B1" w14:textId="6871BF1E" w:rsidR="00204EEB" w:rsidRPr="00D34B1B" w:rsidRDefault="00204EEB" w:rsidP="00294C1B">
            <w:pPr>
              <w:pStyle w:val="ab"/>
            </w:pPr>
            <w:r w:rsidRPr="00D34B1B">
              <w:rPr>
                <w:rFonts w:hint="eastAsia"/>
              </w:rPr>
              <w:t>粉矿产率</w:t>
            </w:r>
          </w:p>
        </w:tc>
        <w:tc>
          <w:tcPr>
            <w:tcW w:w="882" w:type="pct"/>
            <w:vAlign w:val="center"/>
          </w:tcPr>
          <w:p w14:paraId="010C6EE4" w14:textId="0D391C48" w:rsidR="00204EEB" w:rsidRPr="00D34B1B" w:rsidRDefault="00204EEB" w:rsidP="00294C1B">
            <w:pPr>
              <w:pStyle w:val="ab"/>
            </w:pPr>
            <w:r w:rsidRPr="00D34B1B">
              <w:rPr>
                <w:rFonts w:hint="eastAsia"/>
              </w:rPr>
              <w:t>4</w:t>
            </w:r>
            <w:r w:rsidRPr="00D34B1B">
              <w:t>0.00</w:t>
            </w:r>
            <w:r w:rsidRPr="00D34B1B">
              <w:rPr>
                <w:rFonts w:hint="eastAsia"/>
              </w:rPr>
              <w:t>%</w:t>
            </w:r>
          </w:p>
        </w:tc>
        <w:tc>
          <w:tcPr>
            <w:tcW w:w="2371" w:type="pct"/>
          </w:tcPr>
          <w:p w14:paraId="5506D068" w14:textId="77777777" w:rsidR="00204EEB" w:rsidRPr="00D34B1B" w:rsidRDefault="00204EEB" w:rsidP="00294C1B">
            <w:pPr>
              <w:pStyle w:val="ab"/>
              <w:rPr>
                <w:kern w:val="0"/>
                <w:szCs w:val="21"/>
              </w:rPr>
            </w:pPr>
          </w:p>
        </w:tc>
      </w:tr>
      <w:tr w:rsidR="00D34B1B" w:rsidRPr="00D34B1B" w14:paraId="4D681209" w14:textId="77777777" w:rsidTr="00512D5B">
        <w:trPr>
          <w:trHeight w:val="340"/>
          <w:jc w:val="center"/>
        </w:trPr>
        <w:tc>
          <w:tcPr>
            <w:tcW w:w="461" w:type="pct"/>
            <w:vAlign w:val="center"/>
          </w:tcPr>
          <w:p w14:paraId="0FA3E192" w14:textId="378B8F53" w:rsidR="00204EEB" w:rsidRPr="00D34B1B" w:rsidRDefault="008F7382" w:rsidP="00294C1B">
            <w:pPr>
              <w:pStyle w:val="ab"/>
            </w:pPr>
            <w:r w:rsidRPr="00D34B1B">
              <w:rPr>
                <w:rFonts w:hint="eastAsia"/>
              </w:rPr>
              <w:t>8</w:t>
            </w:r>
          </w:p>
        </w:tc>
        <w:tc>
          <w:tcPr>
            <w:tcW w:w="1285" w:type="pct"/>
            <w:vAlign w:val="center"/>
          </w:tcPr>
          <w:p w14:paraId="1D1168BF" w14:textId="03F9E3BE" w:rsidR="00204EEB" w:rsidRPr="00D34B1B" w:rsidRDefault="00204EEB" w:rsidP="00294C1B">
            <w:pPr>
              <w:pStyle w:val="ab"/>
            </w:pPr>
            <w:r w:rsidRPr="00D34B1B">
              <w:rPr>
                <w:rFonts w:hint="eastAsia"/>
              </w:rPr>
              <w:t>粉矿产量</w:t>
            </w:r>
          </w:p>
        </w:tc>
        <w:tc>
          <w:tcPr>
            <w:tcW w:w="882" w:type="pct"/>
            <w:vAlign w:val="center"/>
          </w:tcPr>
          <w:p w14:paraId="3FEC1E89" w14:textId="672E8FD9" w:rsidR="00204EEB" w:rsidRPr="00D34B1B" w:rsidRDefault="00E2472C" w:rsidP="00294C1B">
            <w:pPr>
              <w:pStyle w:val="ab"/>
            </w:pPr>
            <w:r w:rsidRPr="00D34B1B">
              <w:t>19.94</w:t>
            </w:r>
            <w:r w:rsidR="00204EEB" w:rsidRPr="00D34B1B">
              <w:rPr>
                <w:rFonts w:hint="eastAsia"/>
              </w:rPr>
              <w:t>万</w:t>
            </w:r>
            <w:r w:rsidR="00204EEB" w:rsidRPr="00D34B1B">
              <w:rPr>
                <w:rFonts w:hint="eastAsia"/>
              </w:rPr>
              <w:t>t</w:t>
            </w:r>
            <w:r w:rsidR="00204EEB" w:rsidRPr="00D34B1B">
              <w:t>/a</w:t>
            </w:r>
          </w:p>
        </w:tc>
        <w:tc>
          <w:tcPr>
            <w:tcW w:w="2371" w:type="pct"/>
          </w:tcPr>
          <w:p w14:paraId="605C3B9E" w14:textId="77777777" w:rsidR="00204EEB" w:rsidRPr="00D34B1B" w:rsidRDefault="00204EEB" w:rsidP="00294C1B">
            <w:pPr>
              <w:pStyle w:val="ab"/>
              <w:rPr>
                <w:kern w:val="0"/>
                <w:szCs w:val="21"/>
              </w:rPr>
            </w:pPr>
          </w:p>
        </w:tc>
      </w:tr>
      <w:tr w:rsidR="00D34B1B" w:rsidRPr="00D34B1B" w14:paraId="6B425674" w14:textId="77777777" w:rsidTr="00512D5B">
        <w:trPr>
          <w:trHeight w:val="340"/>
          <w:jc w:val="center"/>
        </w:trPr>
        <w:tc>
          <w:tcPr>
            <w:tcW w:w="461" w:type="pct"/>
            <w:vAlign w:val="center"/>
          </w:tcPr>
          <w:p w14:paraId="72052E05" w14:textId="0805E8FA" w:rsidR="00294C1B" w:rsidRPr="00D34B1B" w:rsidRDefault="008F7382" w:rsidP="00294C1B">
            <w:pPr>
              <w:pStyle w:val="ab"/>
            </w:pPr>
            <w:r w:rsidRPr="00D34B1B">
              <w:t>9</w:t>
            </w:r>
          </w:p>
        </w:tc>
        <w:tc>
          <w:tcPr>
            <w:tcW w:w="1285" w:type="pct"/>
            <w:vAlign w:val="center"/>
          </w:tcPr>
          <w:p w14:paraId="4BC36A8E" w14:textId="77777777" w:rsidR="00294C1B" w:rsidRPr="00D34B1B" w:rsidRDefault="00294C1B" w:rsidP="00294C1B">
            <w:pPr>
              <w:pStyle w:val="ab"/>
            </w:pPr>
            <w:r w:rsidRPr="00D34B1B">
              <w:t>尾矿品位（含</w:t>
            </w:r>
            <w:r w:rsidRPr="00D34B1B">
              <w:t>P</w:t>
            </w:r>
            <w:r w:rsidRPr="00D34B1B">
              <w:rPr>
                <w:vertAlign w:val="subscript"/>
              </w:rPr>
              <w:t>2</w:t>
            </w:r>
            <w:r w:rsidRPr="00D34B1B">
              <w:t>O</w:t>
            </w:r>
            <w:r w:rsidRPr="00D34B1B">
              <w:rPr>
                <w:vertAlign w:val="subscript"/>
              </w:rPr>
              <w:t>5</w:t>
            </w:r>
            <w:r w:rsidRPr="00D34B1B">
              <w:t>）</w:t>
            </w:r>
          </w:p>
        </w:tc>
        <w:tc>
          <w:tcPr>
            <w:tcW w:w="882" w:type="pct"/>
            <w:vAlign w:val="center"/>
          </w:tcPr>
          <w:p w14:paraId="22DBA36D" w14:textId="66AB4456" w:rsidR="00294C1B" w:rsidRPr="00D34B1B" w:rsidRDefault="00204EEB" w:rsidP="00294C1B">
            <w:pPr>
              <w:pStyle w:val="ab"/>
            </w:pPr>
            <w:r w:rsidRPr="00D34B1B">
              <w:t>7.00</w:t>
            </w:r>
            <w:r w:rsidR="00294C1B" w:rsidRPr="00D34B1B">
              <w:t>%</w:t>
            </w:r>
          </w:p>
        </w:tc>
        <w:tc>
          <w:tcPr>
            <w:tcW w:w="2371" w:type="pct"/>
          </w:tcPr>
          <w:p w14:paraId="5F195E45" w14:textId="77777777" w:rsidR="00294C1B" w:rsidRPr="00D34B1B" w:rsidRDefault="00294C1B" w:rsidP="00294C1B">
            <w:pPr>
              <w:pStyle w:val="ab"/>
            </w:pPr>
          </w:p>
        </w:tc>
      </w:tr>
      <w:tr w:rsidR="00D34B1B" w:rsidRPr="00D34B1B" w14:paraId="1729A23E" w14:textId="77777777" w:rsidTr="00512D5B">
        <w:trPr>
          <w:trHeight w:val="340"/>
          <w:jc w:val="center"/>
        </w:trPr>
        <w:tc>
          <w:tcPr>
            <w:tcW w:w="461" w:type="pct"/>
            <w:vAlign w:val="center"/>
          </w:tcPr>
          <w:p w14:paraId="6AFB94BA" w14:textId="2F72585C" w:rsidR="00294C1B" w:rsidRPr="00D34B1B" w:rsidRDefault="008F7382" w:rsidP="00294C1B">
            <w:pPr>
              <w:pStyle w:val="ab"/>
            </w:pPr>
            <w:r w:rsidRPr="00D34B1B">
              <w:lastRenderedPageBreak/>
              <w:t>10</w:t>
            </w:r>
          </w:p>
        </w:tc>
        <w:tc>
          <w:tcPr>
            <w:tcW w:w="1285" w:type="pct"/>
            <w:vAlign w:val="center"/>
          </w:tcPr>
          <w:p w14:paraId="508595AF" w14:textId="77777777" w:rsidR="00294C1B" w:rsidRPr="00D34B1B" w:rsidRDefault="00294C1B" w:rsidP="00294C1B">
            <w:pPr>
              <w:pStyle w:val="ab"/>
            </w:pPr>
            <w:r w:rsidRPr="00D34B1B">
              <w:rPr>
                <w:rFonts w:hint="eastAsia"/>
              </w:rPr>
              <w:t>尾矿</w:t>
            </w:r>
            <w:r w:rsidRPr="00D34B1B">
              <w:t>产率</w:t>
            </w:r>
          </w:p>
        </w:tc>
        <w:tc>
          <w:tcPr>
            <w:tcW w:w="882" w:type="pct"/>
            <w:vAlign w:val="center"/>
          </w:tcPr>
          <w:p w14:paraId="2FCC4CFE" w14:textId="20D9F017" w:rsidR="00294C1B" w:rsidRPr="00D34B1B" w:rsidRDefault="00204EEB" w:rsidP="00294C1B">
            <w:pPr>
              <w:pStyle w:val="ab"/>
            </w:pPr>
            <w:r w:rsidRPr="00D34B1B">
              <w:t>28.44</w:t>
            </w:r>
            <w:r w:rsidR="00294C1B" w:rsidRPr="00D34B1B">
              <w:t>%</w:t>
            </w:r>
          </w:p>
        </w:tc>
        <w:tc>
          <w:tcPr>
            <w:tcW w:w="2371" w:type="pct"/>
          </w:tcPr>
          <w:p w14:paraId="4BB26DC3" w14:textId="77777777" w:rsidR="00294C1B" w:rsidRPr="00D34B1B" w:rsidRDefault="00294C1B" w:rsidP="00294C1B">
            <w:pPr>
              <w:pStyle w:val="ab"/>
            </w:pPr>
            <w:r w:rsidRPr="00D34B1B">
              <w:rPr>
                <w:rFonts w:hint="eastAsia"/>
              </w:rPr>
              <w:t>尾矿抛废率</w:t>
            </w:r>
          </w:p>
        </w:tc>
      </w:tr>
      <w:tr w:rsidR="00D34B1B" w:rsidRPr="00D34B1B" w14:paraId="24F87E9F" w14:textId="77777777" w:rsidTr="00512D5B">
        <w:trPr>
          <w:trHeight w:val="340"/>
          <w:jc w:val="center"/>
        </w:trPr>
        <w:tc>
          <w:tcPr>
            <w:tcW w:w="461" w:type="pct"/>
            <w:vAlign w:val="center"/>
          </w:tcPr>
          <w:p w14:paraId="3341D42E" w14:textId="03A7A244" w:rsidR="00294C1B" w:rsidRPr="00D34B1B" w:rsidRDefault="008F7382" w:rsidP="00294C1B">
            <w:pPr>
              <w:pStyle w:val="ab"/>
            </w:pPr>
            <w:r w:rsidRPr="00D34B1B">
              <w:t>11</w:t>
            </w:r>
          </w:p>
        </w:tc>
        <w:tc>
          <w:tcPr>
            <w:tcW w:w="1285" w:type="pct"/>
            <w:vAlign w:val="center"/>
          </w:tcPr>
          <w:p w14:paraId="7F75B044" w14:textId="77777777" w:rsidR="00294C1B" w:rsidRPr="00D34B1B" w:rsidRDefault="00294C1B" w:rsidP="00294C1B">
            <w:pPr>
              <w:pStyle w:val="ab"/>
            </w:pPr>
            <w:r w:rsidRPr="00D34B1B">
              <w:t>尾矿</w:t>
            </w:r>
            <w:r w:rsidRPr="00D34B1B">
              <w:rPr>
                <w:rFonts w:hint="eastAsia"/>
              </w:rPr>
              <w:t>产</w:t>
            </w:r>
            <w:r w:rsidRPr="00D34B1B">
              <w:t>量</w:t>
            </w:r>
          </w:p>
        </w:tc>
        <w:tc>
          <w:tcPr>
            <w:tcW w:w="882" w:type="pct"/>
            <w:vAlign w:val="center"/>
          </w:tcPr>
          <w:p w14:paraId="60F80C73" w14:textId="7EECFEE8" w:rsidR="00294C1B" w:rsidRPr="00D34B1B" w:rsidRDefault="00204EEB" w:rsidP="00294C1B">
            <w:pPr>
              <w:pStyle w:val="ab"/>
            </w:pPr>
            <w:r w:rsidRPr="00D34B1B">
              <w:t>14.22</w:t>
            </w:r>
            <w:r w:rsidR="00294C1B" w:rsidRPr="00D34B1B">
              <w:t>万</w:t>
            </w:r>
            <w:r w:rsidR="00294C1B" w:rsidRPr="00D34B1B">
              <w:t>t/a</w:t>
            </w:r>
          </w:p>
        </w:tc>
        <w:tc>
          <w:tcPr>
            <w:tcW w:w="2371" w:type="pct"/>
          </w:tcPr>
          <w:p w14:paraId="27027969" w14:textId="77777777" w:rsidR="00294C1B" w:rsidRPr="00D34B1B" w:rsidRDefault="00294C1B" w:rsidP="00294C1B">
            <w:pPr>
              <w:pStyle w:val="ab"/>
            </w:pPr>
          </w:p>
        </w:tc>
      </w:tr>
      <w:tr w:rsidR="00D34B1B" w:rsidRPr="00D34B1B" w14:paraId="66E490E3" w14:textId="77777777" w:rsidTr="00204EEB">
        <w:trPr>
          <w:trHeight w:val="349"/>
          <w:jc w:val="center"/>
        </w:trPr>
        <w:tc>
          <w:tcPr>
            <w:tcW w:w="461" w:type="pct"/>
            <w:vAlign w:val="center"/>
          </w:tcPr>
          <w:p w14:paraId="6C1E6C8E" w14:textId="441F69EE" w:rsidR="00294C1B" w:rsidRPr="00D34B1B" w:rsidRDefault="008F7382" w:rsidP="00294C1B">
            <w:pPr>
              <w:pStyle w:val="ab"/>
            </w:pPr>
            <w:r w:rsidRPr="00D34B1B">
              <w:t>12</w:t>
            </w:r>
          </w:p>
        </w:tc>
        <w:tc>
          <w:tcPr>
            <w:tcW w:w="1285" w:type="pct"/>
            <w:vAlign w:val="center"/>
          </w:tcPr>
          <w:p w14:paraId="663778C6" w14:textId="77777777" w:rsidR="00294C1B" w:rsidRPr="00D34B1B" w:rsidRDefault="00294C1B" w:rsidP="00294C1B">
            <w:pPr>
              <w:pStyle w:val="ab"/>
            </w:pPr>
            <w:r w:rsidRPr="00D34B1B">
              <w:rPr>
                <w:rFonts w:hint="eastAsia"/>
              </w:rPr>
              <w:t>综合</w:t>
            </w:r>
            <w:r w:rsidRPr="00D34B1B">
              <w:t>回收率（含</w:t>
            </w:r>
            <w:r w:rsidRPr="00D34B1B">
              <w:t>P</w:t>
            </w:r>
            <w:r w:rsidRPr="00D34B1B">
              <w:rPr>
                <w:vertAlign w:val="subscript"/>
              </w:rPr>
              <w:t>2</w:t>
            </w:r>
            <w:r w:rsidRPr="00D34B1B">
              <w:t>O</w:t>
            </w:r>
            <w:r w:rsidRPr="00D34B1B">
              <w:rPr>
                <w:vertAlign w:val="subscript"/>
              </w:rPr>
              <w:t>5</w:t>
            </w:r>
            <w:r w:rsidRPr="00D34B1B">
              <w:t>）</w:t>
            </w:r>
          </w:p>
        </w:tc>
        <w:tc>
          <w:tcPr>
            <w:tcW w:w="882" w:type="pct"/>
            <w:vAlign w:val="center"/>
          </w:tcPr>
          <w:p w14:paraId="79212110" w14:textId="1BE8E9F5" w:rsidR="00294C1B" w:rsidRPr="00D34B1B" w:rsidRDefault="00204EEB" w:rsidP="00294C1B">
            <w:pPr>
              <w:pStyle w:val="ab"/>
            </w:pPr>
            <w:r w:rsidRPr="00D34B1B">
              <w:t>53.32</w:t>
            </w:r>
            <w:r w:rsidR="00294C1B" w:rsidRPr="00D34B1B">
              <w:t>%</w:t>
            </w:r>
          </w:p>
        </w:tc>
        <w:tc>
          <w:tcPr>
            <w:tcW w:w="2371" w:type="pct"/>
            <w:vAlign w:val="center"/>
          </w:tcPr>
          <w:p w14:paraId="06FE5A8D" w14:textId="38F885A5" w:rsidR="00294C1B" w:rsidRPr="00D34B1B" w:rsidRDefault="00204EEB" w:rsidP="00204EEB">
            <w:pPr>
              <w:pStyle w:val="ab"/>
            </w:pPr>
            <w:r w:rsidRPr="00D34B1B">
              <w:rPr>
                <w:rFonts w:hint="eastAsia"/>
                <w:kern w:val="0"/>
                <w:szCs w:val="21"/>
              </w:rPr>
              <w:t>P</w:t>
            </w:r>
            <w:r w:rsidRPr="00D34B1B">
              <w:rPr>
                <w:kern w:val="0"/>
                <w:szCs w:val="21"/>
                <w:vertAlign w:val="subscript"/>
              </w:rPr>
              <w:t>2</w:t>
            </w:r>
            <w:r w:rsidRPr="00D34B1B">
              <w:rPr>
                <w:rFonts w:hint="eastAsia"/>
                <w:kern w:val="0"/>
                <w:szCs w:val="21"/>
              </w:rPr>
              <w:t>O</w:t>
            </w:r>
            <w:r w:rsidRPr="00D34B1B">
              <w:rPr>
                <w:kern w:val="0"/>
                <w:szCs w:val="21"/>
                <w:vertAlign w:val="subscript"/>
              </w:rPr>
              <w:t>5</w:t>
            </w:r>
            <w:r w:rsidRPr="00D34B1B">
              <w:rPr>
                <w:rFonts w:hint="eastAsia"/>
                <w:kern w:val="0"/>
                <w:szCs w:val="21"/>
              </w:rPr>
              <w:t>总回收率</w:t>
            </w:r>
          </w:p>
        </w:tc>
      </w:tr>
      <w:tr w:rsidR="00294C1B" w:rsidRPr="00D34B1B" w14:paraId="68D5A7FE" w14:textId="77777777" w:rsidTr="00512D5B">
        <w:trPr>
          <w:trHeight w:val="340"/>
          <w:jc w:val="center"/>
        </w:trPr>
        <w:tc>
          <w:tcPr>
            <w:tcW w:w="461" w:type="pct"/>
            <w:vAlign w:val="center"/>
          </w:tcPr>
          <w:p w14:paraId="6997411C" w14:textId="2A911EF9" w:rsidR="00294C1B" w:rsidRPr="00D34B1B" w:rsidRDefault="008F7382" w:rsidP="00294C1B">
            <w:pPr>
              <w:pStyle w:val="ab"/>
            </w:pPr>
            <w:r w:rsidRPr="00D34B1B">
              <w:t>13</w:t>
            </w:r>
          </w:p>
        </w:tc>
        <w:tc>
          <w:tcPr>
            <w:tcW w:w="1285" w:type="pct"/>
            <w:vAlign w:val="center"/>
          </w:tcPr>
          <w:p w14:paraId="6AA9B78B" w14:textId="77777777" w:rsidR="00294C1B" w:rsidRPr="00D34B1B" w:rsidRDefault="00294C1B" w:rsidP="00294C1B">
            <w:pPr>
              <w:pStyle w:val="ab"/>
            </w:pPr>
            <w:r w:rsidRPr="00D34B1B">
              <w:t>选矿比</w:t>
            </w:r>
          </w:p>
        </w:tc>
        <w:tc>
          <w:tcPr>
            <w:tcW w:w="882" w:type="pct"/>
            <w:vAlign w:val="center"/>
          </w:tcPr>
          <w:p w14:paraId="0BF350AD" w14:textId="3B8D59A3" w:rsidR="00294C1B" w:rsidRPr="00D34B1B" w:rsidRDefault="00204EEB" w:rsidP="00294C1B">
            <w:pPr>
              <w:pStyle w:val="ab"/>
            </w:pPr>
            <w:r w:rsidRPr="00D34B1B">
              <w:t>3.169</w:t>
            </w:r>
            <w:r w:rsidR="00294C1B" w:rsidRPr="00D34B1B">
              <w:t>t/t</w:t>
            </w:r>
          </w:p>
        </w:tc>
        <w:tc>
          <w:tcPr>
            <w:tcW w:w="2371" w:type="pct"/>
          </w:tcPr>
          <w:p w14:paraId="106AB605" w14:textId="77777777" w:rsidR="00294C1B" w:rsidRPr="00D34B1B" w:rsidRDefault="00294C1B" w:rsidP="00294C1B">
            <w:pPr>
              <w:pStyle w:val="ab"/>
            </w:pPr>
            <w:r w:rsidRPr="00D34B1B">
              <w:rPr>
                <w:rFonts w:hint="eastAsia"/>
              </w:rPr>
              <w:t>原矿重量与精矿重量的比值</w:t>
            </w:r>
          </w:p>
        </w:tc>
      </w:tr>
    </w:tbl>
    <w:p w14:paraId="3535C8D5" w14:textId="77777777" w:rsidR="00294C1B" w:rsidRPr="00D34B1B" w:rsidRDefault="00294C1B" w:rsidP="00294C1B">
      <w:pPr>
        <w:pStyle w:val="ad"/>
        <w:ind w:firstLine="420"/>
      </w:pPr>
    </w:p>
    <w:p w14:paraId="0312B77A" w14:textId="243C717E" w:rsidR="00294C1B" w:rsidRPr="00D34B1B" w:rsidRDefault="00294C1B" w:rsidP="00294C1B">
      <w:pPr>
        <w:pStyle w:val="2"/>
        <w:spacing w:before="163" w:after="163"/>
      </w:pPr>
      <w:bookmarkStart w:id="57" w:name="_Toc142386629"/>
      <w:r w:rsidRPr="00D34B1B">
        <w:rPr>
          <w:rFonts w:hint="eastAsia"/>
        </w:rPr>
        <w:t>3</w:t>
      </w:r>
      <w:r w:rsidRPr="00D34B1B">
        <w:t xml:space="preserve">.4 </w:t>
      </w:r>
      <w:r w:rsidRPr="00D34B1B">
        <w:rPr>
          <w:rFonts w:hint="eastAsia"/>
        </w:rPr>
        <w:t>项目平面布置</w:t>
      </w:r>
      <w:bookmarkEnd w:id="57"/>
    </w:p>
    <w:p w14:paraId="3DDAB5F5" w14:textId="179808DD" w:rsidR="007C6640" w:rsidRPr="00D34B1B" w:rsidRDefault="007C6640" w:rsidP="007C6640">
      <w:pPr>
        <w:ind w:firstLine="480"/>
      </w:pPr>
      <w:r w:rsidRPr="00D34B1B">
        <w:rPr>
          <w:rFonts w:hint="eastAsia"/>
        </w:rPr>
        <w:t>1</w:t>
      </w:r>
      <w:r w:rsidRPr="00D34B1B">
        <w:rPr>
          <w:rFonts w:hint="eastAsia"/>
        </w:rPr>
        <w:t>、总平面布置</w:t>
      </w:r>
    </w:p>
    <w:p w14:paraId="00D1F6A5" w14:textId="0FCBE208" w:rsidR="00294C1B" w:rsidRPr="00D34B1B" w:rsidRDefault="00FD45EB" w:rsidP="00294C1B">
      <w:pPr>
        <w:ind w:firstLine="480"/>
      </w:pPr>
      <w:r w:rsidRPr="00D34B1B">
        <w:rPr>
          <w:rFonts w:hint="eastAsia"/>
        </w:rPr>
        <w:t>本次新建光电选矿工程位于矿山原</w:t>
      </w:r>
      <w:r w:rsidRPr="00D34B1B">
        <w:rPr>
          <w:rFonts w:hint="eastAsia"/>
        </w:rPr>
        <w:t>7</w:t>
      </w:r>
      <w:r w:rsidRPr="00D34B1B">
        <w:t>60</w:t>
      </w:r>
      <w:r w:rsidRPr="00D34B1B">
        <w:rPr>
          <w:rFonts w:hint="eastAsia"/>
        </w:rPr>
        <w:t>副井工业场地原废石堆场用地，场地边坡已土地复垦，临路侧设置有挡墙</w:t>
      </w:r>
      <w:r w:rsidR="002A52D0" w:rsidRPr="00D34B1B">
        <w:rPr>
          <w:rFonts w:hint="eastAsia"/>
        </w:rPr>
        <w:t>，挡墙外设置有截排水沟</w:t>
      </w:r>
      <w:r w:rsidRPr="00D34B1B">
        <w:rPr>
          <w:rFonts w:hint="eastAsia"/>
        </w:rPr>
        <w:t>。</w:t>
      </w:r>
      <w:r w:rsidRPr="00D34B1B">
        <w:t>结合场地自然地形、地势及可供利用的面积，场地采用</w:t>
      </w:r>
      <w:r w:rsidRPr="00D34B1B">
        <w:rPr>
          <w:rFonts w:hint="eastAsia"/>
        </w:rPr>
        <w:t>自南向北</w:t>
      </w:r>
      <w:r w:rsidRPr="00D34B1B">
        <w:t>平坡式竖向设计方法，台阶内设计平场坡度大于</w:t>
      </w:r>
      <w:r w:rsidRPr="00D34B1B">
        <w:t>0.5</w:t>
      </w:r>
      <w:r w:rsidRPr="00D34B1B">
        <w:t>％</w:t>
      </w:r>
      <w:r w:rsidRPr="00D34B1B">
        <w:rPr>
          <w:rFonts w:hint="eastAsia"/>
        </w:rPr>
        <w:t>。</w:t>
      </w:r>
    </w:p>
    <w:p w14:paraId="7EC9390E" w14:textId="67C51202" w:rsidR="00FD45EB" w:rsidRPr="00D34B1B" w:rsidRDefault="00FD45EB" w:rsidP="00294C1B">
      <w:pPr>
        <w:ind w:firstLine="480"/>
      </w:pPr>
      <w:r w:rsidRPr="00D34B1B">
        <w:t>工业广场布置包括：</w:t>
      </w:r>
      <w:r w:rsidR="00BD77CE" w:rsidRPr="00D34B1B">
        <w:rPr>
          <w:rFonts w:hint="eastAsia"/>
        </w:rPr>
        <w:t>原矿</w:t>
      </w:r>
      <w:r w:rsidR="001948F1" w:rsidRPr="00D34B1B">
        <w:rPr>
          <w:rFonts w:hint="eastAsia"/>
        </w:rPr>
        <w:t>堆场</w:t>
      </w:r>
      <w:r w:rsidRPr="00D34B1B">
        <w:rPr>
          <w:rFonts w:hint="eastAsia"/>
        </w:rPr>
        <w:t>、</w:t>
      </w:r>
      <w:r w:rsidR="00463502" w:rsidRPr="00D34B1B">
        <w:rPr>
          <w:rFonts w:hint="eastAsia"/>
        </w:rPr>
        <w:t>给矿仓、</w:t>
      </w:r>
      <w:r w:rsidRPr="00D34B1B">
        <w:rPr>
          <w:rFonts w:hint="eastAsia"/>
        </w:rPr>
        <w:t>破碎车间、筛分车间、</w:t>
      </w:r>
      <w:r w:rsidR="00BD77CE" w:rsidRPr="00D34B1B">
        <w:rPr>
          <w:rFonts w:hint="eastAsia"/>
        </w:rPr>
        <w:t>光选车间</w:t>
      </w:r>
      <w:r w:rsidRPr="00D34B1B">
        <w:rPr>
          <w:rFonts w:hint="eastAsia"/>
        </w:rPr>
        <w:t>、</w:t>
      </w:r>
      <w:r w:rsidR="008F7382" w:rsidRPr="00D34B1B">
        <w:rPr>
          <w:rFonts w:hint="eastAsia"/>
        </w:rPr>
        <w:t>产品堆场（</w:t>
      </w:r>
      <w:r w:rsidRPr="00D34B1B">
        <w:rPr>
          <w:rFonts w:hint="eastAsia"/>
        </w:rPr>
        <w:t>精矿</w:t>
      </w:r>
      <w:r w:rsidR="00BD77CE" w:rsidRPr="00D34B1B">
        <w:rPr>
          <w:rFonts w:hint="eastAsia"/>
        </w:rPr>
        <w:t>仓</w:t>
      </w:r>
      <w:r w:rsidR="008F7382" w:rsidRPr="00D34B1B">
        <w:rPr>
          <w:rFonts w:hint="eastAsia"/>
        </w:rPr>
        <w:t>）</w:t>
      </w:r>
      <w:r w:rsidRPr="00D34B1B">
        <w:rPr>
          <w:rFonts w:hint="eastAsia"/>
        </w:rPr>
        <w:t>、尾矿</w:t>
      </w:r>
      <w:r w:rsidR="00F209F4" w:rsidRPr="00D34B1B">
        <w:rPr>
          <w:rFonts w:hint="eastAsia"/>
        </w:rPr>
        <w:t>仓</w:t>
      </w:r>
      <w:r w:rsidRPr="00D34B1B">
        <w:rPr>
          <w:rFonts w:hint="eastAsia"/>
        </w:rPr>
        <w:t>等，</w:t>
      </w:r>
      <w:r w:rsidRPr="00D34B1B">
        <w:t>各车间通过胶带输送机</w:t>
      </w:r>
      <w:r w:rsidRPr="00D34B1B">
        <w:rPr>
          <w:rFonts w:hint="eastAsia"/>
        </w:rPr>
        <w:t>通</w:t>
      </w:r>
      <w:r w:rsidRPr="00D34B1B">
        <w:t>廊连接。</w:t>
      </w:r>
    </w:p>
    <w:p w14:paraId="01DA1C25" w14:textId="4DBFA0BA" w:rsidR="00FD45EB" w:rsidRPr="00D34B1B" w:rsidRDefault="00FD45EB" w:rsidP="00FD45EB">
      <w:pPr>
        <w:ind w:firstLine="480"/>
      </w:pPr>
      <w:r w:rsidRPr="00D34B1B">
        <w:rPr>
          <w:rFonts w:hint="eastAsia"/>
        </w:rPr>
        <w:t>项目场区南侧为原矿</w:t>
      </w:r>
      <w:r w:rsidR="001948F1" w:rsidRPr="00D34B1B">
        <w:rPr>
          <w:rFonts w:hint="eastAsia"/>
        </w:rPr>
        <w:t>堆场</w:t>
      </w:r>
      <w:r w:rsidR="00463502" w:rsidRPr="00D34B1B">
        <w:rPr>
          <w:rFonts w:hint="eastAsia"/>
        </w:rPr>
        <w:t>、给矿仓</w:t>
      </w:r>
      <w:r w:rsidR="00BD77CE" w:rsidRPr="00D34B1B">
        <w:rPr>
          <w:rFonts w:hint="eastAsia"/>
        </w:rPr>
        <w:t>和破碎车间</w:t>
      </w:r>
      <w:r w:rsidRPr="00D34B1B">
        <w:rPr>
          <w:rFonts w:hint="eastAsia"/>
        </w:rPr>
        <w:t>，场地标高</w:t>
      </w:r>
      <w:r w:rsidRPr="00D34B1B">
        <w:rPr>
          <w:rFonts w:hint="eastAsia"/>
        </w:rPr>
        <w:t>+6</w:t>
      </w:r>
      <w:r w:rsidRPr="00D34B1B">
        <w:t>81m</w:t>
      </w:r>
      <w:r w:rsidRPr="00D34B1B">
        <w:rPr>
          <w:rFonts w:hint="eastAsia"/>
        </w:rPr>
        <w:t>；场地中部布置</w:t>
      </w:r>
      <w:r w:rsidR="00BD77CE" w:rsidRPr="00D34B1B">
        <w:rPr>
          <w:rFonts w:hint="eastAsia"/>
        </w:rPr>
        <w:t>筛分</w:t>
      </w:r>
      <w:r w:rsidRPr="00D34B1B">
        <w:rPr>
          <w:rFonts w:hint="eastAsia"/>
        </w:rPr>
        <w:t>车间、</w:t>
      </w:r>
      <w:r w:rsidR="00BD77CE" w:rsidRPr="00D34B1B">
        <w:rPr>
          <w:rFonts w:hint="eastAsia"/>
        </w:rPr>
        <w:t>光选</w:t>
      </w:r>
      <w:r w:rsidRPr="00D34B1B">
        <w:rPr>
          <w:rFonts w:hint="eastAsia"/>
        </w:rPr>
        <w:t>车间、尾矿仓</w:t>
      </w:r>
      <w:r w:rsidR="008F7382" w:rsidRPr="00D34B1B">
        <w:rPr>
          <w:rFonts w:hint="eastAsia"/>
        </w:rPr>
        <w:t>、除尘车间</w:t>
      </w:r>
      <w:r w:rsidRPr="00D34B1B">
        <w:rPr>
          <w:rFonts w:hint="eastAsia"/>
        </w:rPr>
        <w:t>，场地标高</w:t>
      </w:r>
      <w:r w:rsidRPr="00D34B1B">
        <w:rPr>
          <w:rFonts w:hint="eastAsia"/>
        </w:rPr>
        <w:t>+</w:t>
      </w:r>
      <w:r w:rsidRPr="00D34B1B">
        <w:t>669m</w:t>
      </w:r>
      <w:r w:rsidRPr="00D34B1B">
        <w:rPr>
          <w:rFonts w:hint="eastAsia"/>
        </w:rPr>
        <w:t>；场地北侧主要为产品堆场</w:t>
      </w:r>
      <w:r w:rsidR="008F7382" w:rsidRPr="00D34B1B">
        <w:rPr>
          <w:rFonts w:hint="eastAsia"/>
        </w:rPr>
        <w:t>及其他辅助设施</w:t>
      </w:r>
      <w:r w:rsidRPr="00D34B1B">
        <w:rPr>
          <w:rFonts w:hint="eastAsia"/>
        </w:rPr>
        <w:t>，场地标高</w:t>
      </w:r>
      <w:r w:rsidRPr="00D34B1B">
        <w:rPr>
          <w:rFonts w:hint="eastAsia"/>
        </w:rPr>
        <w:t>+</w:t>
      </w:r>
      <w:r w:rsidRPr="00D34B1B">
        <w:t>669m</w:t>
      </w:r>
      <w:r w:rsidRPr="00D34B1B">
        <w:rPr>
          <w:rFonts w:hint="eastAsia"/>
        </w:rPr>
        <w:t>。</w:t>
      </w:r>
      <w:r w:rsidRPr="00D34B1B">
        <w:t>各车间通过胶带输送机</w:t>
      </w:r>
      <w:r w:rsidRPr="00D34B1B">
        <w:rPr>
          <w:rFonts w:hint="eastAsia"/>
        </w:rPr>
        <w:t>通</w:t>
      </w:r>
      <w:r w:rsidRPr="00D34B1B">
        <w:t>廊连接</w:t>
      </w:r>
      <w:r w:rsidRPr="00D34B1B">
        <w:rPr>
          <w:rFonts w:hint="eastAsia"/>
        </w:rPr>
        <w:t>，形成连续作业的生产线。生产厂房</w:t>
      </w:r>
      <w:r w:rsidR="008F7382" w:rsidRPr="00D34B1B">
        <w:rPr>
          <w:rFonts w:hint="eastAsia"/>
        </w:rPr>
        <w:t>设置封闭式结构，</w:t>
      </w:r>
      <w:r w:rsidRPr="00D34B1B">
        <w:rPr>
          <w:rFonts w:hint="eastAsia"/>
        </w:rPr>
        <w:t>安装隔音板，</w:t>
      </w:r>
      <w:r w:rsidR="008F7382" w:rsidRPr="00D34B1B">
        <w:rPr>
          <w:rFonts w:hint="eastAsia"/>
        </w:rPr>
        <w:t>除尘车间安装布袋除尘器，</w:t>
      </w:r>
      <w:r w:rsidRPr="00D34B1B">
        <w:rPr>
          <w:rFonts w:hint="eastAsia"/>
        </w:rPr>
        <w:t>以达到隔音降噪、除尘的要求。</w:t>
      </w:r>
      <w:r w:rsidR="008F7382" w:rsidRPr="00D34B1B">
        <w:rPr>
          <w:rFonts w:hint="eastAsia"/>
        </w:rPr>
        <w:t>场区南侧布置喷淋水池，为场内日常喷淋防尘洒水提供用水保障；</w:t>
      </w:r>
      <w:r w:rsidRPr="00D34B1B">
        <w:rPr>
          <w:rFonts w:hint="eastAsia"/>
        </w:rPr>
        <w:t>雨水沟建设在厂房四周，雨水池布置在</w:t>
      </w:r>
      <w:r w:rsidR="008F7382" w:rsidRPr="00D34B1B">
        <w:rPr>
          <w:rFonts w:hint="eastAsia"/>
        </w:rPr>
        <w:t>场地西南侧地势</w:t>
      </w:r>
      <w:r w:rsidRPr="00D34B1B">
        <w:rPr>
          <w:rFonts w:hint="eastAsia"/>
        </w:rPr>
        <w:t>相对较低处，有利于雨水收集和回用。</w:t>
      </w:r>
    </w:p>
    <w:p w14:paraId="134FF00C" w14:textId="1D0B8844" w:rsidR="00F209F4" w:rsidRPr="00D34B1B" w:rsidRDefault="00F209F4" w:rsidP="00F209F4">
      <w:pPr>
        <w:pStyle w:val="-"/>
        <w:spacing w:line="360" w:lineRule="auto"/>
        <w:rPr>
          <w:rFonts w:ascii="Times New Roman" w:hAnsi="Times New Roman"/>
        </w:rPr>
      </w:pPr>
      <w:r w:rsidRPr="00D34B1B">
        <w:rPr>
          <w:rFonts w:ascii="Times New Roman" w:hAnsi="Times New Roman"/>
        </w:rPr>
        <w:t>场内有汽车、胶带机及管道三种运输方式。场内道路及铺砌场地采用沥青混凝土面层。胶带机负责连续运输与储存，管道用于运输</w:t>
      </w:r>
      <w:r w:rsidR="008F7382" w:rsidRPr="00D34B1B">
        <w:rPr>
          <w:rFonts w:ascii="Times New Roman" w:hAnsi="Times New Roman" w:hint="eastAsia"/>
        </w:rPr>
        <w:t>喷淋水、</w:t>
      </w:r>
      <w:r w:rsidRPr="00D34B1B">
        <w:rPr>
          <w:rFonts w:ascii="Times New Roman" w:hAnsi="Times New Roman"/>
        </w:rPr>
        <w:t>空气等。</w:t>
      </w:r>
    </w:p>
    <w:p w14:paraId="03B983EA" w14:textId="35C6C420" w:rsidR="007C6640" w:rsidRPr="00D34B1B" w:rsidRDefault="007C6640" w:rsidP="007C6640">
      <w:pPr>
        <w:ind w:firstLine="480"/>
      </w:pPr>
      <w:r w:rsidRPr="00D34B1B">
        <w:rPr>
          <w:rFonts w:hint="eastAsia"/>
        </w:rPr>
        <w:t>2</w:t>
      </w:r>
      <w:r w:rsidRPr="00D34B1B">
        <w:rPr>
          <w:rFonts w:hint="eastAsia"/>
        </w:rPr>
        <w:t>、主要厂房及车间布置</w:t>
      </w:r>
    </w:p>
    <w:p w14:paraId="255ED977" w14:textId="3A007EDD" w:rsidR="007C6640" w:rsidRPr="00D34B1B" w:rsidRDefault="007C6640" w:rsidP="007C6640">
      <w:pPr>
        <w:ind w:firstLine="480"/>
      </w:pPr>
      <w:r w:rsidRPr="00D34B1B">
        <w:rPr>
          <w:rFonts w:hint="eastAsia"/>
        </w:rPr>
        <w:t>（</w:t>
      </w:r>
      <w:r w:rsidRPr="00D34B1B">
        <w:rPr>
          <w:rFonts w:hint="eastAsia"/>
        </w:rPr>
        <w:t>1</w:t>
      </w:r>
      <w:r w:rsidRPr="00D34B1B">
        <w:rPr>
          <w:rFonts w:hint="eastAsia"/>
        </w:rPr>
        <w:t>）</w:t>
      </w:r>
      <w:r w:rsidR="00C02B41" w:rsidRPr="00D34B1B">
        <w:rPr>
          <w:rFonts w:hint="eastAsia"/>
        </w:rPr>
        <w:t>破碎车间</w:t>
      </w:r>
    </w:p>
    <w:p w14:paraId="32AA572F" w14:textId="17677093" w:rsidR="007C6640" w:rsidRPr="00D34B1B" w:rsidRDefault="00C02B41" w:rsidP="007C6640">
      <w:pPr>
        <w:ind w:firstLine="480"/>
      </w:pPr>
      <w:r w:rsidRPr="00D34B1B">
        <w:rPr>
          <w:rFonts w:hint="eastAsia"/>
        </w:rPr>
        <w:t>破碎车间</w:t>
      </w:r>
      <w:r w:rsidR="007C6640" w:rsidRPr="00D34B1B">
        <w:rPr>
          <w:rFonts w:hint="eastAsia"/>
        </w:rPr>
        <w:t>采用混凝土大厅式布置，</w:t>
      </w:r>
      <w:r w:rsidR="00503D34" w:rsidRPr="00D34B1B">
        <w:rPr>
          <w:rFonts w:hint="eastAsia"/>
        </w:rPr>
        <w:t>设为封闭式破碎车间，</w:t>
      </w:r>
      <w:r w:rsidR="007C6640" w:rsidRPr="00D34B1B">
        <w:rPr>
          <w:rFonts w:hint="eastAsia"/>
        </w:rPr>
        <w:t>分别布置一台颚式破碎机、一台短头圆锥破碎机，一台</w:t>
      </w:r>
      <w:r w:rsidR="007C6640" w:rsidRPr="00D34B1B">
        <w:rPr>
          <w:rFonts w:hint="eastAsia"/>
        </w:rPr>
        <w:t>20T</w:t>
      </w:r>
      <w:r w:rsidR="007C6640" w:rsidRPr="00D34B1B">
        <w:rPr>
          <w:rFonts w:hint="eastAsia"/>
        </w:rPr>
        <w:t>的单臂行车安装于车间的顶部，对全车间的关键设备进行无死角检修。</w:t>
      </w:r>
    </w:p>
    <w:p w14:paraId="40DF49A0" w14:textId="164B59F2" w:rsidR="008F7382" w:rsidRPr="00D34B1B" w:rsidRDefault="008F7382" w:rsidP="007C6640">
      <w:pPr>
        <w:ind w:firstLine="480"/>
      </w:pPr>
      <w:r w:rsidRPr="00D34B1B">
        <w:rPr>
          <w:rFonts w:hint="eastAsia"/>
        </w:rPr>
        <w:t>（</w:t>
      </w:r>
      <w:r w:rsidRPr="00D34B1B">
        <w:rPr>
          <w:rFonts w:hint="eastAsia"/>
        </w:rPr>
        <w:t>2</w:t>
      </w:r>
      <w:r w:rsidRPr="00D34B1B">
        <w:rPr>
          <w:rFonts w:hint="eastAsia"/>
        </w:rPr>
        <w:t>）</w:t>
      </w:r>
      <w:r w:rsidR="00C02B41" w:rsidRPr="00D34B1B">
        <w:rPr>
          <w:rFonts w:hint="eastAsia"/>
        </w:rPr>
        <w:t>筛分车间</w:t>
      </w:r>
    </w:p>
    <w:p w14:paraId="4B7E5234" w14:textId="23135373" w:rsidR="00C02B41" w:rsidRPr="00D34B1B" w:rsidRDefault="00C02B41" w:rsidP="007C6640">
      <w:pPr>
        <w:ind w:firstLine="480"/>
      </w:pPr>
      <w:r w:rsidRPr="00D34B1B">
        <w:rPr>
          <w:rFonts w:hint="eastAsia"/>
        </w:rPr>
        <w:lastRenderedPageBreak/>
        <w:t>破碎车间采用混凝土框架结构，</w:t>
      </w:r>
      <w:r w:rsidR="00503D34" w:rsidRPr="00D34B1B">
        <w:rPr>
          <w:rFonts w:hint="eastAsia"/>
        </w:rPr>
        <w:t>封闭式车间，</w:t>
      </w:r>
      <w:r w:rsidR="005316A0" w:rsidRPr="00D34B1B">
        <w:rPr>
          <w:rFonts w:hint="eastAsia"/>
        </w:rPr>
        <w:t>布置</w:t>
      </w:r>
      <w:r w:rsidR="005316A0" w:rsidRPr="00D34B1B">
        <w:rPr>
          <w:rFonts w:cs="Times New Roman"/>
          <w:szCs w:val="24"/>
        </w:rPr>
        <w:t>2YKR2460H</w:t>
      </w:r>
      <w:r w:rsidR="005316A0" w:rsidRPr="00D34B1B">
        <w:rPr>
          <w:rFonts w:hint="eastAsia"/>
        </w:rPr>
        <w:t>分级筛</w:t>
      </w:r>
      <w:r w:rsidR="005316A0" w:rsidRPr="00D34B1B">
        <w:rPr>
          <w:rFonts w:hint="eastAsia"/>
        </w:rPr>
        <w:t>1</w:t>
      </w:r>
      <w:r w:rsidR="005316A0" w:rsidRPr="00D34B1B">
        <w:rPr>
          <w:rFonts w:hint="eastAsia"/>
        </w:rPr>
        <w:t>台。</w:t>
      </w:r>
    </w:p>
    <w:p w14:paraId="46A3264F" w14:textId="320CD0CA" w:rsidR="007C6640" w:rsidRPr="00D34B1B" w:rsidRDefault="007C6640" w:rsidP="00F209F4">
      <w:pPr>
        <w:pStyle w:val="-"/>
        <w:spacing w:line="360" w:lineRule="auto"/>
        <w:rPr>
          <w:rFonts w:ascii="Times New Roman" w:hAnsi="Times New Roman"/>
        </w:rPr>
      </w:pPr>
      <w:r w:rsidRPr="00D34B1B">
        <w:rPr>
          <w:rFonts w:ascii="Times New Roman" w:hAnsi="Times New Roman" w:hint="eastAsia"/>
        </w:rPr>
        <w:t>（</w:t>
      </w:r>
      <w:r w:rsidR="005316A0" w:rsidRPr="00D34B1B">
        <w:rPr>
          <w:rFonts w:ascii="Times New Roman" w:hAnsi="Times New Roman"/>
        </w:rPr>
        <w:t>3</w:t>
      </w:r>
      <w:r w:rsidRPr="00D34B1B">
        <w:rPr>
          <w:rFonts w:ascii="Times New Roman" w:hAnsi="Times New Roman" w:hint="eastAsia"/>
        </w:rPr>
        <w:t>）光选车间</w:t>
      </w:r>
    </w:p>
    <w:p w14:paraId="269B1EF1" w14:textId="7D31761C" w:rsidR="007C6640" w:rsidRPr="00D34B1B" w:rsidRDefault="007C6640" w:rsidP="007C6640">
      <w:pPr>
        <w:pStyle w:val="-"/>
        <w:spacing w:line="360" w:lineRule="auto"/>
        <w:rPr>
          <w:rFonts w:ascii="Times New Roman" w:hAnsi="Times New Roman"/>
        </w:rPr>
      </w:pPr>
      <w:r w:rsidRPr="00D34B1B">
        <w:rPr>
          <w:rFonts w:ascii="Times New Roman" w:hAnsi="Times New Roman" w:hint="eastAsia"/>
        </w:rPr>
        <w:t>光选车间</w:t>
      </w:r>
      <w:r w:rsidR="00503D34" w:rsidRPr="00D34B1B">
        <w:rPr>
          <w:rFonts w:ascii="Times New Roman" w:hAnsi="Times New Roman" w:hint="eastAsia"/>
        </w:rPr>
        <w:t>设为封闭式车间，</w:t>
      </w:r>
      <w:r w:rsidRPr="00D34B1B">
        <w:rPr>
          <w:rFonts w:ascii="Times New Roman" w:hAnsi="Times New Roman"/>
        </w:rPr>
        <w:t>采用</w:t>
      </w:r>
      <w:r w:rsidRPr="00D34B1B">
        <w:rPr>
          <w:rFonts w:ascii="Times New Roman" w:hAnsi="Times New Roman" w:hint="eastAsia"/>
        </w:rPr>
        <w:t>混凝土</w:t>
      </w:r>
      <w:r w:rsidRPr="00D34B1B">
        <w:rPr>
          <w:rFonts w:ascii="Times New Roman" w:hAnsi="Times New Roman"/>
        </w:rPr>
        <w:t>框架结构，</w:t>
      </w:r>
      <w:r w:rsidRPr="00D34B1B">
        <w:rPr>
          <w:rFonts w:ascii="Times New Roman" w:hAnsi="Times New Roman" w:hint="eastAsia"/>
        </w:rPr>
        <w:t>设置单独的楼梯间和提升孔。</w:t>
      </w:r>
    </w:p>
    <w:p w14:paraId="0F874472" w14:textId="46B0D8E5" w:rsidR="007C6640" w:rsidRPr="00D34B1B" w:rsidRDefault="007C6640" w:rsidP="007C6640">
      <w:pPr>
        <w:ind w:firstLine="480"/>
      </w:pPr>
      <w:r w:rsidRPr="00D34B1B">
        <w:rPr>
          <w:rFonts w:hint="eastAsia"/>
        </w:rPr>
        <w:t>车间一楼布置胶带输送机，二楼布置光选机以及空气压缩机等，三楼布置业料胶带输送机。</w:t>
      </w:r>
    </w:p>
    <w:p w14:paraId="4FB44981" w14:textId="71E1D59C" w:rsidR="005316A0" w:rsidRPr="00D34B1B" w:rsidRDefault="005316A0" w:rsidP="007C6640">
      <w:pPr>
        <w:ind w:firstLine="480"/>
      </w:pPr>
      <w:r w:rsidRPr="00D34B1B">
        <w:rPr>
          <w:rFonts w:hint="eastAsia"/>
        </w:rPr>
        <w:t>（</w:t>
      </w:r>
      <w:r w:rsidRPr="00D34B1B">
        <w:rPr>
          <w:rFonts w:hint="eastAsia"/>
        </w:rPr>
        <w:t>4</w:t>
      </w:r>
      <w:r w:rsidRPr="00D34B1B">
        <w:rPr>
          <w:rFonts w:hint="eastAsia"/>
        </w:rPr>
        <w:t>）除尘车间</w:t>
      </w:r>
    </w:p>
    <w:p w14:paraId="6AC6BC42" w14:textId="160822B9" w:rsidR="005316A0" w:rsidRPr="00D34B1B" w:rsidRDefault="005316A0" w:rsidP="007C6640">
      <w:pPr>
        <w:ind w:firstLine="480"/>
      </w:pPr>
      <w:r w:rsidRPr="00D34B1B">
        <w:rPr>
          <w:rFonts w:hint="eastAsia"/>
        </w:rPr>
        <w:t>设置布袋除尘器一套，收集破碎、筛分、光选各车间生产粉尘处理后，通过车间顶部</w:t>
      </w:r>
      <w:r w:rsidRPr="00D34B1B">
        <w:rPr>
          <w:rFonts w:hint="eastAsia"/>
        </w:rPr>
        <w:t>1</w:t>
      </w:r>
      <w:r w:rsidRPr="00D34B1B">
        <w:t>5</w:t>
      </w:r>
      <w:r w:rsidRPr="00D34B1B">
        <w:rPr>
          <w:rFonts w:hint="eastAsia"/>
        </w:rPr>
        <w:t>m</w:t>
      </w:r>
      <w:r w:rsidRPr="00D34B1B">
        <w:rPr>
          <w:rFonts w:hint="eastAsia"/>
        </w:rPr>
        <w:t>高排气筒达标排放。</w:t>
      </w:r>
    </w:p>
    <w:p w14:paraId="46757707" w14:textId="294620ED" w:rsidR="00FD45EB" w:rsidRPr="00D34B1B" w:rsidRDefault="00FD45EB" w:rsidP="00FD45EB">
      <w:pPr>
        <w:ind w:firstLine="480"/>
      </w:pPr>
      <w:r w:rsidRPr="00D34B1B">
        <w:rPr>
          <w:rFonts w:hint="eastAsia"/>
        </w:rPr>
        <w:t>厂区总图布置简单，交通通畅，充分考虑了生产工艺和公用设施的要求，各环节连接紧凑。厂区总平面布置情况见附图。</w:t>
      </w:r>
    </w:p>
    <w:p w14:paraId="58AB79C2" w14:textId="4B33E6D3" w:rsidR="00503D34" w:rsidRPr="00D34B1B" w:rsidRDefault="00503D34" w:rsidP="00503D34">
      <w:pPr>
        <w:pStyle w:val="2"/>
        <w:spacing w:before="163" w:after="163"/>
      </w:pPr>
      <w:bookmarkStart w:id="58" w:name="_Toc142386630"/>
      <w:r w:rsidRPr="00D34B1B">
        <w:rPr>
          <w:rFonts w:hint="eastAsia"/>
        </w:rPr>
        <w:t>3</w:t>
      </w:r>
      <w:r w:rsidRPr="00D34B1B">
        <w:t xml:space="preserve">.5  </w:t>
      </w:r>
      <w:r w:rsidRPr="00D34B1B">
        <w:rPr>
          <w:rFonts w:hint="eastAsia"/>
        </w:rPr>
        <w:t>选厂运输系统</w:t>
      </w:r>
      <w:bookmarkEnd w:id="58"/>
    </w:p>
    <w:p w14:paraId="6955F2A6" w14:textId="0301BF96" w:rsidR="00503D34" w:rsidRPr="00D34B1B" w:rsidRDefault="00503D34" w:rsidP="008362B7">
      <w:pPr>
        <w:ind w:firstLine="480"/>
      </w:pPr>
      <w:r w:rsidRPr="00D34B1B">
        <w:rPr>
          <w:rFonts w:hint="eastAsia"/>
        </w:rPr>
        <w:t>1</w:t>
      </w:r>
      <w:r w:rsidRPr="00D34B1B">
        <w:rPr>
          <w:rFonts w:hint="eastAsia"/>
        </w:rPr>
        <w:t>、原矿运输系统</w:t>
      </w:r>
    </w:p>
    <w:p w14:paraId="56213638" w14:textId="77777777" w:rsidR="008362B7" w:rsidRPr="00D34B1B" w:rsidRDefault="00503D34" w:rsidP="008362B7">
      <w:pPr>
        <w:ind w:firstLine="480"/>
      </w:pPr>
      <w:r w:rsidRPr="00D34B1B">
        <w:rPr>
          <w:rFonts w:hint="eastAsia"/>
        </w:rPr>
        <w:t>本次新增光电选矿工程，不改变矿山原有开采系统及井下充填系统，因此矿山井下原矿主运输系统依托原有不变。</w:t>
      </w:r>
    </w:p>
    <w:p w14:paraId="59A42DC3" w14:textId="336BA2BE" w:rsidR="00503D34" w:rsidRPr="00D34B1B" w:rsidRDefault="008362B7" w:rsidP="008362B7">
      <w:pPr>
        <w:ind w:firstLine="480"/>
      </w:pPr>
      <w:r w:rsidRPr="00D34B1B">
        <w:t>恒顺磷矿磷矿石各采区中段开采的磷矿石采用矿用</w:t>
      </w:r>
      <w:r w:rsidRPr="00D34B1B">
        <w:t xml:space="preserve"> UQ-5</w:t>
      </w:r>
      <w:r w:rsidRPr="00D34B1B">
        <w:t>型矿用坑内卡</w:t>
      </w:r>
      <w:r w:rsidRPr="00D34B1B">
        <w:rPr>
          <w:rFonts w:hint="eastAsia"/>
        </w:rPr>
        <w:t>车运输。</w:t>
      </w:r>
      <w:r w:rsidRPr="00D34B1B">
        <w:t>Ⅰ</w:t>
      </w:r>
      <w:r w:rsidRPr="00D34B1B">
        <w:t>采区</w:t>
      </w:r>
      <w:r w:rsidR="00503D34" w:rsidRPr="00D34B1B">
        <w:t>通过</w:t>
      </w:r>
      <w:r w:rsidR="00503D34" w:rsidRPr="00D34B1B">
        <w:t>542</w:t>
      </w:r>
      <w:r w:rsidR="00503D34" w:rsidRPr="00D34B1B">
        <w:t>一号石门、溜井溜放至有轨矿车后通过架线式电机车经</w:t>
      </w:r>
      <w:r w:rsidR="00503D34" w:rsidRPr="00D34B1B">
        <w:t>542</w:t>
      </w:r>
      <w:r w:rsidR="00503D34" w:rsidRPr="00D34B1B">
        <w:t>运输大巷运至地面矿仓。</w:t>
      </w:r>
      <w:r w:rsidR="00503D34" w:rsidRPr="00D34B1B">
        <w:t>Ⅱ</w:t>
      </w:r>
      <w:r w:rsidR="00503D34" w:rsidRPr="00D34B1B">
        <w:t>采区在</w:t>
      </w:r>
      <w:r w:rsidR="00503D34" w:rsidRPr="00D34B1B">
        <w:t>755</w:t>
      </w:r>
      <w:r w:rsidR="00503D34" w:rsidRPr="00D34B1B">
        <w:t>中段</w:t>
      </w:r>
      <w:r w:rsidR="00503D34" w:rsidRPr="00D34B1B">
        <w:rPr>
          <w:rFonts w:hint="eastAsia"/>
        </w:rPr>
        <w:t>，</w:t>
      </w:r>
      <w:r w:rsidR="00503D34" w:rsidRPr="00D34B1B">
        <w:t>740</w:t>
      </w:r>
      <w:r w:rsidR="00503D34" w:rsidRPr="00D34B1B">
        <w:t>中段，</w:t>
      </w:r>
      <w:r w:rsidR="00503D34" w:rsidRPr="00D34B1B">
        <w:t>630</w:t>
      </w:r>
      <w:r w:rsidR="00503D34" w:rsidRPr="00D34B1B">
        <w:t>中段和</w:t>
      </w:r>
      <w:r w:rsidR="00503D34" w:rsidRPr="00D34B1B">
        <w:t>580</w:t>
      </w:r>
      <w:r w:rsidR="00503D34" w:rsidRPr="00D34B1B">
        <w:t>中段设有石门溜井，</w:t>
      </w:r>
      <w:r w:rsidR="00503D34" w:rsidRPr="00D34B1B">
        <w:t>690</w:t>
      </w:r>
      <w:r w:rsidR="00503D34" w:rsidRPr="00D34B1B">
        <w:t>中段以上矿体通过</w:t>
      </w:r>
      <w:r w:rsidR="00503D34" w:rsidRPr="00D34B1B">
        <w:t xml:space="preserve">724 </w:t>
      </w:r>
      <w:r w:rsidR="00503D34" w:rsidRPr="00D34B1B">
        <w:t>三级石门溜井，再通</w:t>
      </w:r>
      <w:r w:rsidR="00503D34" w:rsidRPr="00D34B1B">
        <w:rPr>
          <w:rFonts w:hint="eastAsia"/>
        </w:rPr>
        <w:t>过</w:t>
      </w:r>
      <w:r w:rsidR="00503D34" w:rsidRPr="00D34B1B">
        <w:t>630</w:t>
      </w:r>
      <w:r w:rsidR="00503D34" w:rsidRPr="00D34B1B">
        <w:t>二级石门溜井，然后通过</w:t>
      </w:r>
      <w:r w:rsidR="00503D34" w:rsidRPr="00D34B1B">
        <w:t>542</w:t>
      </w:r>
      <w:r w:rsidR="00503D34" w:rsidRPr="00D34B1B">
        <w:t>三石门溜井系统经装入有轨矿车</w:t>
      </w:r>
      <w:r w:rsidRPr="00D34B1B">
        <w:rPr>
          <w:rFonts w:hint="eastAsia"/>
        </w:rPr>
        <w:t>；</w:t>
      </w:r>
      <w:r w:rsidR="00503D34" w:rsidRPr="00D34B1B">
        <w:t>630</w:t>
      </w:r>
      <w:r w:rsidR="00503D34" w:rsidRPr="00D34B1B">
        <w:t>以下东部中段生产的矿石，可通过</w:t>
      </w:r>
      <w:r w:rsidR="00503D34" w:rsidRPr="00D34B1B">
        <w:t>560</w:t>
      </w:r>
      <w:r w:rsidR="00503D34" w:rsidRPr="00D34B1B">
        <w:t>中段运输至（</w:t>
      </w:r>
      <w:r w:rsidR="00503D34" w:rsidRPr="00D34B1B">
        <w:t>542</w:t>
      </w:r>
      <w:r w:rsidR="00503D34" w:rsidRPr="00D34B1B">
        <w:t>）二号石门溜井</w:t>
      </w:r>
      <w:r w:rsidRPr="00D34B1B">
        <w:rPr>
          <w:rFonts w:hint="eastAsia"/>
        </w:rPr>
        <w:t>，</w:t>
      </w:r>
      <w:r w:rsidR="00503D34" w:rsidRPr="00D34B1B">
        <w:t>再装入有轨矿车，最终通过（</w:t>
      </w:r>
      <w:r w:rsidR="00503D34" w:rsidRPr="00D34B1B">
        <w:t>542</w:t>
      </w:r>
      <w:r w:rsidR="00503D34" w:rsidRPr="00D34B1B">
        <w:t>）运输大巷，从</w:t>
      </w:r>
      <w:r w:rsidR="00503D34" w:rsidRPr="00D34B1B">
        <w:t>542</w:t>
      </w:r>
      <w:r w:rsidR="00503D34" w:rsidRPr="00D34B1B">
        <w:t>主平硐运至地表矿仓。</w:t>
      </w:r>
      <w:r w:rsidRPr="00D34B1B">
        <w:t>Ⅲ</w:t>
      </w:r>
      <w:r w:rsidRPr="00D34B1B">
        <w:t>采区</w:t>
      </w:r>
      <w:r w:rsidRPr="00D34B1B">
        <w:t>720</w:t>
      </w:r>
      <w:r w:rsidRPr="00D34B1B">
        <w:t>中段以上部分区域可通过</w:t>
      </w:r>
      <w:r w:rsidRPr="00D34B1B">
        <w:t>724</w:t>
      </w:r>
      <w:r w:rsidRPr="00D34B1B">
        <w:t>石门溜井系统、</w:t>
      </w:r>
      <w:r w:rsidRPr="00D34B1B">
        <w:t xml:space="preserve">630 </w:t>
      </w:r>
      <w:r w:rsidRPr="00D34B1B">
        <w:t>二级石门溜井系统和</w:t>
      </w:r>
      <w:r w:rsidRPr="00D34B1B">
        <w:t>543</w:t>
      </w:r>
      <w:r w:rsidRPr="00D34B1B">
        <w:t>三级石门溜井系统实现采区的矿石运输至</w:t>
      </w:r>
      <w:r w:rsidRPr="00D34B1B">
        <w:t>542</w:t>
      </w:r>
      <w:r w:rsidRPr="00D34B1B">
        <w:t>主平硐矿仓。</w:t>
      </w:r>
    </w:p>
    <w:p w14:paraId="7A7E63A7" w14:textId="76C6CA1A" w:rsidR="008362B7" w:rsidRPr="00D34B1B" w:rsidRDefault="008362B7" w:rsidP="008362B7">
      <w:pPr>
        <w:ind w:firstLine="480"/>
      </w:pPr>
      <w:r w:rsidRPr="00D34B1B">
        <w:rPr>
          <w:rFonts w:hint="eastAsia"/>
        </w:rPr>
        <w:t>井下开采矿石运输至</w:t>
      </w:r>
      <w:r w:rsidRPr="00D34B1B">
        <w:rPr>
          <w:rFonts w:hint="eastAsia"/>
        </w:rPr>
        <w:t>5</w:t>
      </w:r>
      <w:r w:rsidRPr="00D34B1B">
        <w:t>42</w:t>
      </w:r>
      <w:r w:rsidRPr="00D34B1B">
        <w:rPr>
          <w:rFonts w:hint="eastAsia"/>
        </w:rPr>
        <w:t>主平硐矿仓堆存后由矿山矿用卡车转运至选厂进行分选。</w:t>
      </w:r>
    </w:p>
    <w:p w14:paraId="6612D7A7" w14:textId="4373CB62" w:rsidR="00503D34" w:rsidRPr="00D34B1B" w:rsidRDefault="008362B7" w:rsidP="00503D34">
      <w:pPr>
        <w:ind w:firstLine="480"/>
      </w:pPr>
      <w:r w:rsidRPr="00D34B1B">
        <w:rPr>
          <w:rFonts w:hint="eastAsia"/>
        </w:rPr>
        <w:t>2</w:t>
      </w:r>
      <w:r w:rsidRPr="00D34B1B">
        <w:rPr>
          <w:rFonts w:hint="eastAsia"/>
        </w:rPr>
        <w:t>、厂内运输系统</w:t>
      </w:r>
    </w:p>
    <w:p w14:paraId="7393F954" w14:textId="6546A9BC" w:rsidR="008362B7" w:rsidRPr="00D34B1B" w:rsidRDefault="008362B7" w:rsidP="00503D34">
      <w:pPr>
        <w:ind w:firstLine="480"/>
      </w:pPr>
      <w:r w:rsidRPr="00D34B1B">
        <w:rPr>
          <w:rFonts w:hint="eastAsia"/>
        </w:rPr>
        <w:lastRenderedPageBreak/>
        <w:t>选厂内主要为矿石在各车间内的转运，矿石在厂内的转运均采用封闭式皮带输送廊桥进行。</w:t>
      </w:r>
      <w:r w:rsidRPr="00D34B1B">
        <w:t>矿胶带运输系统选用</w:t>
      </w:r>
      <w:r w:rsidRPr="00D34B1B">
        <w:t xml:space="preserve"> </w:t>
      </w:r>
      <w:proofErr w:type="spellStart"/>
      <w:r w:rsidRPr="00D34B1B">
        <w:t>DTⅡ</w:t>
      </w:r>
      <w:proofErr w:type="spellEnd"/>
      <w:r w:rsidRPr="00D34B1B">
        <w:t>（</w:t>
      </w:r>
      <w:r w:rsidRPr="00D34B1B">
        <w:t>A</w:t>
      </w:r>
      <w:r w:rsidRPr="00D34B1B">
        <w:t>）胶带机：运输能力</w:t>
      </w:r>
      <w:r w:rsidRPr="00D34B1B">
        <w:t>80t/h</w:t>
      </w:r>
      <w:r w:rsidRPr="00D34B1B">
        <w:t>，带宽</w:t>
      </w:r>
      <w:r w:rsidRPr="00D34B1B">
        <w:t xml:space="preserve"> 500mm</w:t>
      </w:r>
      <w:r w:rsidRPr="00D34B1B">
        <w:t>，带速</w:t>
      </w:r>
      <w:r w:rsidRPr="00D34B1B">
        <w:t>v=2.0m/s</w:t>
      </w:r>
      <w:r w:rsidRPr="00D34B1B">
        <w:t>，输送长度</w:t>
      </w:r>
      <w:r w:rsidRPr="00D34B1B">
        <w:t>450m</w:t>
      </w:r>
      <w:r w:rsidRPr="00D34B1B">
        <w:t>，倾角</w:t>
      </w:r>
      <w:r w:rsidRPr="00D34B1B">
        <w:t>0°</w:t>
      </w:r>
      <w:r w:rsidRPr="00D34B1B">
        <w:t>，材质为阻燃输送带，带强</w:t>
      </w:r>
      <w:r w:rsidRPr="00D34B1B">
        <w:t xml:space="preserve"> EP100</w:t>
      </w:r>
      <w:r w:rsidRPr="00D34B1B">
        <w:t>，头部电机驱动，电机功率</w:t>
      </w:r>
      <w:r w:rsidRPr="00D34B1B">
        <w:t xml:space="preserve"> 30kW</w:t>
      </w:r>
      <w:r w:rsidRPr="00D34B1B">
        <w:t>。</w:t>
      </w:r>
    </w:p>
    <w:p w14:paraId="312D2845" w14:textId="2397CC8D" w:rsidR="00503D34" w:rsidRPr="00D34B1B" w:rsidRDefault="008362B7" w:rsidP="00FD45EB">
      <w:pPr>
        <w:ind w:firstLine="480"/>
      </w:pPr>
      <w:r w:rsidRPr="00D34B1B">
        <w:t>3</w:t>
      </w:r>
      <w:r w:rsidRPr="00D34B1B">
        <w:rPr>
          <w:rFonts w:hint="eastAsia"/>
        </w:rPr>
        <w:t>、尾矿运输系统</w:t>
      </w:r>
    </w:p>
    <w:p w14:paraId="289A66C0" w14:textId="5BD846E7" w:rsidR="008362B7" w:rsidRPr="00D34B1B" w:rsidRDefault="00464A38" w:rsidP="00FD45EB">
      <w:pPr>
        <w:ind w:firstLine="480"/>
      </w:pPr>
      <w:r w:rsidRPr="00D34B1B">
        <w:t>采用通过</w:t>
      </w:r>
      <w:r w:rsidRPr="00D34B1B">
        <w:t xml:space="preserve"> 670 </w:t>
      </w:r>
      <w:r w:rsidRPr="00D34B1B">
        <w:t>副井平巷、</w:t>
      </w:r>
      <w:r w:rsidRPr="00D34B1B">
        <w:t xml:space="preserve">676 </w:t>
      </w:r>
      <w:r w:rsidRPr="00D34B1B">
        <w:t>皮带巷及放矿孔、尾矿溜井的充填尾矿输送方案。</w:t>
      </w:r>
    </w:p>
    <w:p w14:paraId="3658564F" w14:textId="3566D92B" w:rsidR="008362B7" w:rsidRPr="00D34B1B" w:rsidRDefault="00464A38" w:rsidP="00FD45EB">
      <w:pPr>
        <w:ind w:firstLine="480"/>
      </w:pPr>
      <w:r w:rsidRPr="00D34B1B">
        <w:t>充填尾矿输送系统利用原</w:t>
      </w:r>
      <w:r w:rsidRPr="00D34B1B">
        <w:t>1#</w:t>
      </w:r>
      <w:r w:rsidRPr="00D34B1B">
        <w:rPr>
          <w:rFonts w:hint="eastAsia"/>
        </w:rPr>
        <w:t>（</w:t>
      </w:r>
      <w:r w:rsidRPr="00D34B1B">
        <w:t>670</w:t>
      </w:r>
      <w:r w:rsidRPr="00D34B1B">
        <w:rPr>
          <w:rFonts w:hint="eastAsia"/>
        </w:rPr>
        <w:t>）</w:t>
      </w:r>
      <w:r w:rsidRPr="00D34B1B">
        <w:t>副井</w:t>
      </w:r>
      <w:r w:rsidRPr="00D34B1B">
        <w:t>X=3453615.83</w:t>
      </w:r>
      <w:r w:rsidRPr="00D34B1B">
        <w:t>，</w:t>
      </w:r>
      <w:r w:rsidRPr="00D34B1B">
        <w:t>Y=37527856.88</w:t>
      </w:r>
      <w:r w:rsidRPr="00D34B1B">
        <w:t>，</w:t>
      </w:r>
      <w:r w:rsidRPr="00D34B1B">
        <w:t xml:space="preserve"> Z=670</w:t>
      </w:r>
      <w:r w:rsidRPr="00D34B1B">
        <w:rPr>
          <w:rFonts w:hint="eastAsia"/>
        </w:rPr>
        <w:t>，</w:t>
      </w:r>
      <w:r w:rsidRPr="00D34B1B">
        <w:t>矩形断面（净断面宽</w:t>
      </w:r>
      <w:r w:rsidRPr="00D34B1B">
        <w:t>2.8m</w:t>
      </w:r>
      <w:r w:rsidRPr="00D34B1B">
        <w:t>、高</w:t>
      </w:r>
      <w:r w:rsidRPr="00D34B1B">
        <w:t>2.4m</w:t>
      </w:r>
      <w:r w:rsidRPr="00D34B1B">
        <w:t>），方位角</w:t>
      </w:r>
      <w:r w:rsidRPr="00D34B1B">
        <w:t>107°</w:t>
      </w:r>
      <w:r w:rsidRPr="00D34B1B">
        <w:rPr>
          <w:rFonts w:hint="eastAsia"/>
        </w:rPr>
        <w:t>，</w:t>
      </w:r>
      <w:r w:rsidRPr="00D34B1B">
        <w:t>长</w:t>
      </w:r>
      <w:r w:rsidRPr="00D34B1B">
        <w:t>251.0m</w:t>
      </w:r>
      <w:r w:rsidRPr="00D34B1B">
        <w:rPr>
          <w:rFonts w:hint="eastAsia"/>
        </w:rPr>
        <w:t>，</w:t>
      </w:r>
      <w:r w:rsidRPr="00D34B1B">
        <w:t>坡度</w:t>
      </w:r>
      <w:r w:rsidRPr="00D34B1B">
        <w:t>=5‰</w:t>
      </w:r>
      <w:r w:rsidRPr="00D34B1B">
        <w:t>为尾矿皮带运输巷，</w:t>
      </w:r>
      <w:r w:rsidRPr="00D34B1B">
        <w:rPr>
          <w:rFonts w:hint="eastAsia"/>
        </w:rPr>
        <w:t>在</w:t>
      </w:r>
      <w:r w:rsidRPr="00D34B1B">
        <w:t>670</w:t>
      </w:r>
      <w:r w:rsidRPr="00D34B1B">
        <w:t>尾矿皮带巷端点（</w:t>
      </w:r>
      <w:r w:rsidRPr="00D34B1B">
        <w:t>X=3453539.98</w:t>
      </w:r>
      <w:r w:rsidRPr="00D34B1B">
        <w:t>，</w:t>
      </w:r>
      <w:r w:rsidRPr="00D34B1B">
        <w:t>Y=37528099.37</w:t>
      </w:r>
      <w:r w:rsidRPr="00D34B1B">
        <w:t>，</w:t>
      </w:r>
      <w:r w:rsidRPr="00D34B1B">
        <w:t xml:space="preserve"> Z=676.0m</w:t>
      </w:r>
      <w:r w:rsidRPr="00D34B1B">
        <w:t>）处，以方位角</w:t>
      </w:r>
      <w:r w:rsidRPr="00D34B1B">
        <w:t>84°</w:t>
      </w:r>
      <w:r w:rsidRPr="00D34B1B">
        <w:t>，矩形断面（净断面宽</w:t>
      </w:r>
      <w:r w:rsidRPr="00D34B1B">
        <w:t>2.8m</w:t>
      </w:r>
      <w:r w:rsidRPr="00D34B1B">
        <w:t>、高</w:t>
      </w:r>
      <w:r w:rsidRPr="00D34B1B">
        <w:t>2.4m</w:t>
      </w:r>
      <w:r w:rsidRPr="00D34B1B">
        <w:t>），坡度</w:t>
      </w:r>
      <w:r w:rsidRPr="00D34B1B">
        <w:t>5‰</w:t>
      </w:r>
      <w:r w:rsidRPr="00D34B1B">
        <w:t>，掘平巷</w:t>
      </w:r>
      <w:r w:rsidRPr="00D34B1B">
        <w:t>147.5m</w:t>
      </w:r>
      <w:r w:rsidRPr="00D34B1B">
        <w:t>至终点（</w:t>
      </w:r>
      <w:r w:rsidRPr="00D34B1B">
        <w:t>X=3453554.67</w:t>
      </w:r>
      <w:r w:rsidRPr="00D34B1B">
        <w:t>，</w:t>
      </w:r>
      <w:r w:rsidRPr="00D34B1B">
        <w:t>Y=37528246.14</w:t>
      </w:r>
      <w:r w:rsidRPr="00D34B1B">
        <w:t>，</w:t>
      </w:r>
      <w:r w:rsidRPr="00D34B1B">
        <w:t>Z=6</w:t>
      </w:r>
      <w:r w:rsidR="001B1D08" w:rsidRPr="00D34B1B">
        <w:t>7</w:t>
      </w:r>
      <w:r w:rsidRPr="00D34B1B">
        <w:t>6.0m</w:t>
      </w:r>
      <w:r w:rsidRPr="00D34B1B">
        <w:t>），形成</w:t>
      </w:r>
      <w:r w:rsidRPr="00D34B1B">
        <w:t>676</w:t>
      </w:r>
      <w:r w:rsidRPr="00D34B1B">
        <w:t>尾矿皮带巷，并在近终点后约</w:t>
      </w:r>
      <w:r w:rsidRPr="00D34B1B">
        <w:t>3m</w:t>
      </w:r>
      <w:r w:rsidRPr="00D34B1B">
        <w:t>（</w:t>
      </w:r>
      <w:r w:rsidRPr="00D34B1B">
        <w:t>X=3453554.37</w:t>
      </w:r>
      <w:r w:rsidRPr="00D34B1B">
        <w:t>，</w:t>
      </w:r>
      <w:r w:rsidRPr="00D34B1B">
        <w:t>Y=37528243.15</w:t>
      </w:r>
      <w:r w:rsidRPr="00D34B1B">
        <w:t>，</w:t>
      </w:r>
      <w:r w:rsidRPr="00D34B1B">
        <w:t>Z=676.0m</w:t>
      </w:r>
      <w:r w:rsidRPr="00D34B1B">
        <w:t>）处采用天井钻机，向下垂直打孔（孔径</w:t>
      </w:r>
      <w:r w:rsidRPr="00D34B1B">
        <w:t>420mm</w:t>
      </w:r>
      <w:r w:rsidRPr="00D34B1B">
        <w:t>加套管后</w:t>
      </w:r>
      <w:r w:rsidRPr="00D34B1B">
        <w:t>325mm</w:t>
      </w:r>
      <w:r w:rsidRPr="00D34B1B">
        <w:t>）</w:t>
      </w:r>
      <w:r w:rsidRPr="00D34B1B">
        <w:t>75.5m</w:t>
      </w:r>
      <w:r w:rsidRPr="00D34B1B">
        <w:t>，与下部溜井相连；下部溜井建设采用从</w:t>
      </w:r>
      <w:r w:rsidRPr="00D34B1B">
        <w:t>+542</w:t>
      </w:r>
      <w:r w:rsidRPr="00D34B1B">
        <w:t>主运输巷一号石门卸矿硐室为起点（</w:t>
      </w:r>
      <w:r w:rsidRPr="00D34B1B">
        <w:t>X=3453567.29</w:t>
      </w:r>
      <w:r w:rsidRPr="00D34B1B">
        <w:t>，</w:t>
      </w:r>
      <w:r w:rsidRPr="00D34B1B">
        <w:t>Y=37528268.47</w:t>
      </w:r>
      <w:r w:rsidRPr="00D34B1B">
        <w:t>，</w:t>
      </w:r>
      <w:r w:rsidRPr="00D34B1B">
        <w:t>Z=573.0m</w:t>
      </w:r>
      <w:r w:rsidRPr="00D34B1B">
        <w:t>），以方位角</w:t>
      </w:r>
      <w:r w:rsidRPr="00D34B1B">
        <w:t>264°</w:t>
      </w:r>
      <w:r w:rsidRPr="00D34B1B">
        <w:t>，坡度</w:t>
      </w:r>
      <w:r w:rsidRPr="00D34B1B">
        <w:t>55°</w:t>
      </w:r>
      <w:r w:rsidRPr="00D34B1B">
        <w:t>，向上掘溜井，溜井斜长约</w:t>
      </w:r>
      <w:r w:rsidRPr="00D34B1B">
        <w:t>40m</w:t>
      </w:r>
      <w:r w:rsidRPr="00D34B1B">
        <w:t>，垂高</w:t>
      </w:r>
      <w:r w:rsidRPr="00D34B1B">
        <w:t>36.8m</w:t>
      </w:r>
      <w:r w:rsidRPr="00D34B1B">
        <w:t>，断面尺寸</w:t>
      </w:r>
      <w:r w:rsidRPr="00D34B1B">
        <w:t>2.0X2.0m</w:t>
      </w:r>
      <w:r w:rsidRPr="00D34B1B">
        <w:t>，溜井下部安装振动放矿机，从而形成独立的尾矿输送系统。</w:t>
      </w:r>
    </w:p>
    <w:p w14:paraId="0E4142AF" w14:textId="25E1E0F4" w:rsidR="001B1D08" w:rsidRPr="00D34B1B" w:rsidRDefault="001B1D08" w:rsidP="00FD45EB">
      <w:pPr>
        <w:ind w:firstLine="480"/>
      </w:pPr>
      <w:r w:rsidRPr="00D34B1B">
        <w:t>矿山后期</w:t>
      </w:r>
      <w:r w:rsidRPr="00D34B1B">
        <w:t>Ⅱ</w:t>
      </w:r>
      <w:r w:rsidRPr="00D34B1B">
        <w:t>、</w:t>
      </w:r>
      <w:r w:rsidRPr="00D34B1B">
        <w:t>Ⅲ</w:t>
      </w:r>
      <w:r w:rsidRPr="00D34B1B">
        <w:t>采区可利用恒顺磷矿主运输系统的</w:t>
      </w:r>
      <w:r w:rsidRPr="00D34B1B">
        <w:t>763</w:t>
      </w:r>
      <w:r w:rsidRPr="00D34B1B">
        <w:t>副井，</w:t>
      </w:r>
      <w:r w:rsidRPr="00D34B1B">
        <w:t>740</w:t>
      </w:r>
      <w:r w:rsidRPr="00D34B1B">
        <w:t>中段平巷、</w:t>
      </w:r>
      <w:r w:rsidRPr="00D34B1B">
        <w:t xml:space="preserve"> </w:t>
      </w:r>
      <w:r w:rsidRPr="00D34B1B">
        <w:t>溜井下放至</w:t>
      </w:r>
      <w:r w:rsidRPr="00D34B1B">
        <w:t xml:space="preserve"> 630 </w:t>
      </w:r>
      <w:r w:rsidRPr="00D34B1B">
        <w:t>二级石门作为矿用汽车运输通道，将尾矿运至各采空区充填点，</w:t>
      </w:r>
      <w:r w:rsidRPr="00D34B1B">
        <w:t xml:space="preserve"> </w:t>
      </w:r>
      <w:r w:rsidRPr="00D34B1B">
        <w:t>以满足矿山</w:t>
      </w:r>
      <w:r w:rsidRPr="00D34B1B">
        <w:t>Ⅱ</w:t>
      </w:r>
      <w:r w:rsidRPr="00D34B1B">
        <w:t>、</w:t>
      </w:r>
      <w:r w:rsidRPr="00D34B1B">
        <w:t>Ⅲ</w:t>
      </w:r>
      <w:r w:rsidRPr="00D34B1B">
        <w:t>采区井下采空区充填所需的尾矿。</w:t>
      </w:r>
    </w:p>
    <w:p w14:paraId="703A5CDD" w14:textId="0D2F91C6" w:rsidR="001B1D08" w:rsidRPr="00D34B1B" w:rsidRDefault="001B1D08" w:rsidP="00FD45EB">
      <w:pPr>
        <w:ind w:firstLine="480"/>
      </w:pPr>
      <w:r w:rsidRPr="00D34B1B">
        <w:t>尾矿胶带运输系统选用</w:t>
      </w:r>
      <w:r w:rsidRPr="00D34B1B">
        <w:t xml:space="preserve"> </w:t>
      </w:r>
      <w:proofErr w:type="spellStart"/>
      <w:r w:rsidRPr="00D34B1B">
        <w:t>DTⅡ</w:t>
      </w:r>
      <w:proofErr w:type="spellEnd"/>
      <w:r w:rsidRPr="00D34B1B">
        <w:t>（</w:t>
      </w:r>
      <w:r w:rsidRPr="00D34B1B">
        <w:t>A</w:t>
      </w:r>
      <w:r w:rsidRPr="00D34B1B">
        <w:t>）胶带机：运输能力</w:t>
      </w:r>
      <w:r w:rsidRPr="00D34B1B">
        <w:t xml:space="preserve"> 80t/h</w:t>
      </w:r>
      <w:r w:rsidRPr="00D34B1B">
        <w:t>，带宽</w:t>
      </w:r>
      <w:r w:rsidRPr="00D34B1B">
        <w:t xml:space="preserve"> 500mm</w:t>
      </w:r>
      <w:r w:rsidRPr="00D34B1B">
        <w:t>，带速</w:t>
      </w:r>
      <w:r w:rsidRPr="00D34B1B">
        <w:t xml:space="preserve"> v=2.0m/s</w:t>
      </w:r>
      <w:r w:rsidRPr="00D34B1B">
        <w:t>，输送长度</w:t>
      </w:r>
      <w:r w:rsidRPr="00D34B1B">
        <w:t xml:space="preserve"> 450m</w:t>
      </w:r>
      <w:r w:rsidRPr="00D34B1B">
        <w:t>，倾角</w:t>
      </w:r>
      <w:r w:rsidRPr="00D34B1B">
        <w:t xml:space="preserve"> 0°</w:t>
      </w:r>
      <w:r w:rsidRPr="00D34B1B">
        <w:t>，材质为阻燃输送带，带强</w:t>
      </w:r>
      <w:r w:rsidRPr="00D34B1B">
        <w:t xml:space="preserve"> EP100</w:t>
      </w:r>
      <w:r w:rsidRPr="00D34B1B">
        <w:t>，</w:t>
      </w:r>
      <w:r w:rsidRPr="00D34B1B">
        <w:t xml:space="preserve"> </w:t>
      </w:r>
      <w:r w:rsidRPr="00D34B1B">
        <w:t>头部电机驱动，电机功率</w:t>
      </w:r>
      <w:r w:rsidRPr="00D34B1B">
        <w:t xml:space="preserve"> 30kW</w:t>
      </w:r>
      <w:r w:rsidRPr="00D34B1B">
        <w:t>。</w:t>
      </w:r>
    </w:p>
    <w:p w14:paraId="785EC3E5" w14:textId="4F78CD33" w:rsidR="00B6409B" w:rsidRPr="00D34B1B" w:rsidRDefault="00B6409B" w:rsidP="00B6409B">
      <w:pPr>
        <w:pStyle w:val="2"/>
        <w:spacing w:before="163" w:after="163"/>
      </w:pPr>
      <w:bookmarkStart w:id="59" w:name="_Toc142386631"/>
      <w:r w:rsidRPr="00D34B1B">
        <w:rPr>
          <w:rFonts w:hint="eastAsia"/>
        </w:rPr>
        <w:t>3</w:t>
      </w:r>
      <w:r w:rsidRPr="00D34B1B">
        <w:t xml:space="preserve">.6 </w:t>
      </w:r>
      <w:r w:rsidRPr="00D34B1B">
        <w:rPr>
          <w:rFonts w:hint="eastAsia"/>
        </w:rPr>
        <w:t>项目选址及平面布局合理性分析</w:t>
      </w:r>
      <w:bookmarkEnd w:id="59"/>
    </w:p>
    <w:p w14:paraId="02CD81D3" w14:textId="18465891" w:rsidR="00B6409B" w:rsidRPr="00D34B1B" w:rsidRDefault="00B6409B" w:rsidP="00B6409B">
      <w:pPr>
        <w:ind w:firstLine="480"/>
      </w:pPr>
      <w:r w:rsidRPr="00D34B1B">
        <w:rPr>
          <w:rFonts w:hint="eastAsia"/>
        </w:rPr>
        <w:t>本项目选厂选址于矿山原有废石堆场闲置场地进行建设，该场地经过“三磷”整改，场地已基本平整，场地外围设置有挡墙及截排水沟</w:t>
      </w:r>
      <w:r w:rsidR="00326A24" w:rsidRPr="00D34B1B">
        <w:rPr>
          <w:rFonts w:hint="eastAsia"/>
        </w:rPr>
        <w:t>。</w:t>
      </w:r>
      <w:r w:rsidRPr="00D34B1B">
        <w:rPr>
          <w:rFonts w:hint="eastAsia"/>
        </w:rPr>
        <w:t>项目位于矿山现有运</w:t>
      </w:r>
      <w:r w:rsidRPr="00D34B1B">
        <w:rPr>
          <w:rFonts w:hint="eastAsia"/>
        </w:rPr>
        <w:lastRenderedPageBreak/>
        <w:t>输道路旁，选厂距离</w:t>
      </w:r>
      <w:r w:rsidRPr="00D34B1B">
        <w:rPr>
          <w:rFonts w:hint="eastAsia"/>
        </w:rPr>
        <w:t>5</w:t>
      </w:r>
      <w:r w:rsidRPr="00D34B1B">
        <w:t>42</w:t>
      </w:r>
      <w:r w:rsidRPr="00D34B1B">
        <w:rPr>
          <w:rFonts w:hint="eastAsia"/>
        </w:rPr>
        <w:t>主矿仓运输距离</w:t>
      </w:r>
      <w:r w:rsidRPr="00D34B1B">
        <w:rPr>
          <w:rFonts w:hint="eastAsia"/>
        </w:rPr>
        <w:t>1</w:t>
      </w:r>
      <w:r w:rsidRPr="00D34B1B">
        <w:t>470m</w:t>
      </w:r>
      <w:r w:rsidRPr="00D34B1B">
        <w:rPr>
          <w:rFonts w:hint="eastAsia"/>
        </w:rPr>
        <w:t>，距离</w:t>
      </w:r>
      <w:r w:rsidRPr="00D34B1B">
        <w:rPr>
          <w:rFonts w:hint="eastAsia"/>
        </w:rPr>
        <w:t>7</w:t>
      </w:r>
      <w:r w:rsidRPr="00D34B1B">
        <w:t>63</w:t>
      </w:r>
      <w:r w:rsidRPr="00D34B1B">
        <w:rPr>
          <w:rFonts w:hint="eastAsia"/>
        </w:rPr>
        <w:t>副井运输距离</w:t>
      </w:r>
      <w:r w:rsidRPr="00D34B1B">
        <w:rPr>
          <w:rFonts w:hint="eastAsia"/>
        </w:rPr>
        <w:t>3</w:t>
      </w:r>
      <w:r w:rsidRPr="00D34B1B">
        <w:t>80m</w:t>
      </w:r>
      <w:r w:rsidRPr="00D34B1B">
        <w:rPr>
          <w:rFonts w:hint="eastAsia"/>
        </w:rPr>
        <w:t>，矿石通过汽车运输至选厂，运输距离不大，矿石运输便利。</w:t>
      </w:r>
    </w:p>
    <w:p w14:paraId="0313F29A" w14:textId="06D2B8C6" w:rsidR="00B6409B" w:rsidRPr="00D34B1B" w:rsidRDefault="00B6409B" w:rsidP="00B6409B">
      <w:pPr>
        <w:ind w:firstLine="480"/>
      </w:pPr>
      <w:r w:rsidRPr="00D34B1B">
        <w:rPr>
          <w:rFonts w:hint="eastAsia"/>
        </w:rPr>
        <w:t>项目场地位于</w:t>
      </w:r>
      <w:r w:rsidRPr="00D34B1B">
        <w:rPr>
          <w:rFonts w:hint="eastAsia"/>
        </w:rPr>
        <w:t>6</w:t>
      </w:r>
      <w:r w:rsidRPr="00D34B1B">
        <w:t>70</w:t>
      </w:r>
      <w:r w:rsidRPr="00D34B1B">
        <w:rPr>
          <w:rFonts w:hint="eastAsia"/>
        </w:rPr>
        <w:t>井口西北侧，项目</w:t>
      </w:r>
      <w:r w:rsidR="00F77A59" w:rsidRPr="00D34B1B">
        <w:rPr>
          <w:rFonts w:hint="eastAsia"/>
        </w:rPr>
        <w:t>利用原有废弃</w:t>
      </w:r>
      <w:r w:rsidR="00F77A59" w:rsidRPr="00D34B1B">
        <w:rPr>
          <w:rFonts w:hint="eastAsia"/>
        </w:rPr>
        <w:t>670</w:t>
      </w:r>
      <w:r w:rsidR="00F77A59" w:rsidRPr="00D34B1B">
        <w:rPr>
          <w:rFonts w:hint="eastAsia"/>
        </w:rPr>
        <w:t>井口及</w:t>
      </w:r>
      <w:r w:rsidR="00F77A59" w:rsidRPr="00D34B1B">
        <w:rPr>
          <w:rFonts w:hint="eastAsia"/>
        </w:rPr>
        <w:t>7</w:t>
      </w:r>
      <w:r w:rsidR="00F77A59" w:rsidRPr="00D34B1B">
        <w:t>40</w:t>
      </w:r>
      <w:r w:rsidR="00F77A59" w:rsidRPr="00D34B1B">
        <w:rPr>
          <w:rFonts w:hint="eastAsia"/>
        </w:rPr>
        <w:t>井口打垂直钻孔，由胶带输送廊桥将尾矿输送至井下采空区充填场进行充填，项目厂区位于</w:t>
      </w:r>
      <w:r w:rsidR="00F77A59" w:rsidRPr="00D34B1B">
        <w:rPr>
          <w:rFonts w:hint="eastAsia"/>
        </w:rPr>
        <w:t>6</w:t>
      </w:r>
      <w:r w:rsidR="00F77A59" w:rsidRPr="00D34B1B">
        <w:t>70</w:t>
      </w:r>
      <w:r w:rsidR="00F77A59" w:rsidRPr="00D34B1B">
        <w:rPr>
          <w:rFonts w:hint="eastAsia"/>
        </w:rPr>
        <w:t>井口及</w:t>
      </w:r>
      <w:r w:rsidR="00F77A59" w:rsidRPr="00D34B1B">
        <w:rPr>
          <w:rFonts w:hint="eastAsia"/>
        </w:rPr>
        <w:t>7</w:t>
      </w:r>
      <w:r w:rsidR="00F77A59" w:rsidRPr="00D34B1B">
        <w:t>40</w:t>
      </w:r>
      <w:r w:rsidR="00F77A59" w:rsidRPr="00D34B1B">
        <w:rPr>
          <w:rFonts w:hint="eastAsia"/>
        </w:rPr>
        <w:t>井口之间，距离两井口均较近，</w:t>
      </w:r>
      <w:r w:rsidR="00326A24" w:rsidRPr="00D34B1B">
        <w:rPr>
          <w:rFonts w:hint="eastAsia"/>
        </w:rPr>
        <w:t>与</w:t>
      </w:r>
      <w:r w:rsidR="00F77A59" w:rsidRPr="00D34B1B">
        <w:rPr>
          <w:rFonts w:hint="eastAsia"/>
        </w:rPr>
        <w:t>6</w:t>
      </w:r>
      <w:r w:rsidR="00F77A59" w:rsidRPr="00D34B1B">
        <w:t>70</w:t>
      </w:r>
      <w:r w:rsidR="00F77A59" w:rsidRPr="00D34B1B">
        <w:rPr>
          <w:rFonts w:hint="eastAsia"/>
        </w:rPr>
        <w:t>井口</w:t>
      </w:r>
      <w:r w:rsidR="00326A24" w:rsidRPr="00D34B1B">
        <w:rPr>
          <w:rFonts w:hint="eastAsia"/>
        </w:rPr>
        <w:t>之间</w:t>
      </w:r>
      <w:r w:rsidR="00F77A59" w:rsidRPr="00D34B1B">
        <w:rPr>
          <w:rFonts w:hint="eastAsia"/>
        </w:rPr>
        <w:t>地面皮带输送距离仅</w:t>
      </w:r>
      <w:r w:rsidR="00F77A59" w:rsidRPr="00D34B1B">
        <w:rPr>
          <w:rFonts w:hint="eastAsia"/>
        </w:rPr>
        <w:t>8</w:t>
      </w:r>
      <w:r w:rsidR="00F77A59" w:rsidRPr="00D34B1B">
        <w:t>0m</w:t>
      </w:r>
      <w:r w:rsidR="00F77A59" w:rsidRPr="00D34B1B">
        <w:rPr>
          <w:rFonts w:hint="eastAsia"/>
        </w:rPr>
        <w:t>，尾矿输送距离短，可有效的实现尾矿不落地，减少尾矿输送可能带来的环境污染，具有较好的经济效益和环境效益。</w:t>
      </w:r>
      <w:r w:rsidR="00326A24" w:rsidRPr="00D34B1B">
        <w:rPr>
          <w:rFonts w:hint="eastAsia"/>
        </w:rPr>
        <w:t>项目选址合理。</w:t>
      </w:r>
    </w:p>
    <w:p w14:paraId="7641E0D7" w14:textId="3FA2271F" w:rsidR="00326A24" w:rsidRPr="00D34B1B" w:rsidRDefault="00326A24" w:rsidP="00B6409B">
      <w:pPr>
        <w:ind w:firstLine="480"/>
      </w:pPr>
      <w:r w:rsidRPr="00D34B1B">
        <w:rPr>
          <w:rFonts w:hint="eastAsia"/>
        </w:rPr>
        <w:t>项目平面布置充分利用了场地自身高差进行建设，自南向北分台阶建设，项目原矿堆场设置于场地南侧第一平台，平台标高</w:t>
      </w:r>
      <w:r w:rsidRPr="00D34B1B">
        <w:rPr>
          <w:rFonts w:hint="eastAsia"/>
        </w:rPr>
        <w:t>+</w:t>
      </w:r>
      <w:r w:rsidRPr="00D34B1B">
        <w:t>680m</w:t>
      </w:r>
      <w:r w:rsidRPr="00D34B1B">
        <w:rPr>
          <w:rFonts w:hint="eastAsia"/>
        </w:rPr>
        <w:t>，给矿仓、破碎车间布置于第二平台，平台标高</w:t>
      </w:r>
      <w:r w:rsidRPr="00D34B1B">
        <w:rPr>
          <w:rFonts w:hint="eastAsia"/>
        </w:rPr>
        <w:t>+</w:t>
      </w:r>
      <w:r w:rsidRPr="00D34B1B">
        <w:t>670m</w:t>
      </w:r>
      <w:r w:rsidRPr="00D34B1B">
        <w:rPr>
          <w:rFonts w:hint="eastAsia"/>
        </w:rPr>
        <w:t>，矿石可通过场地高差下落至给矿仓从而进入破碎加工车间，避免矿石的提升作业，</w:t>
      </w:r>
      <w:r w:rsidR="00D9104D" w:rsidRPr="00D34B1B">
        <w:rPr>
          <w:rFonts w:hint="eastAsia"/>
        </w:rPr>
        <w:t>减少动力消耗</w:t>
      </w:r>
      <w:r w:rsidRPr="00D34B1B">
        <w:rPr>
          <w:rFonts w:hint="eastAsia"/>
        </w:rPr>
        <w:t>，</w:t>
      </w:r>
      <w:r w:rsidR="00D9104D" w:rsidRPr="00D34B1B">
        <w:rPr>
          <w:rFonts w:hint="eastAsia"/>
        </w:rPr>
        <w:t>产品仓布置于场地北侧第三平台，平台标高</w:t>
      </w:r>
      <w:r w:rsidR="00D9104D" w:rsidRPr="00D34B1B">
        <w:rPr>
          <w:rFonts w:hint="eastAsia"/>
        </w:rPr>
        <w:t>+</w:t>
      </w:r>
      <w:r w:rsidR="00D9104D" w:rsidRPr="00D34B1B">
        <w:t>667m</w:t>
      </w:r>
      <w:r w:rsidR="00D9104D" w:rsidRPr="00D34B1B">
        <w:rPr>
          <w:rFonts w:hint="eastAsia"/>
        </w:rPr>
        <w:t>，整个厂区呈缓坡状，便于矿石在厂内的流通，减少了矿石流通动力消耗。项目平面布置分区明确，各生产环节</w:t>
      </w:r>
      <w:r w:rsidR="009100EF" w:rsidRPr="00D34B1B">
        <w:rPr>
          <w:rFonts w:hint="eastAsia"/>
        </w:rPr>
        <w:t>衔接紧凑亦</w:t>
      </w:r>
      <w:r w:rsidR="00D9104D" w:rsidRPr="00D34B1B">
        <w:rPr>
          <w:rFonts w:hint="eastAsia"/>
        </w:rPr>
        <w:t>互不干扰，项目平面布置合理。</w:t>
      </w:r>
    </w:p>
    <w:p w14:paraId="71D41B4D" w14:textId="10456CDB" w:rsidR="009100EF" w:rsidRPr="00D34B1B" w:rsidRDefault="009100EF" w:rsidP="00B6409B">
      <w:pPr>
        <w:ind w:firstLine="480"/>
      </w:pPr>
      <w:r w:rsidRPr="00D34B1B">
        <w:rPr>
          <w:rFonts w:hint="eastAsia"/>
        </w:rPr>
        <w:t>项目现场平面布置图详见附图</w:t>
      </w:r>
      <w:r w:rsidRPr="00D34B1B">
        <w:rPr>
          <w:rFonts w:hint="eastAsia"/>
        </w:rPr>
        <w:t>1</w:t>
      </w:r>
      <w:r w:rsidRPr="00D34B1B">
        <w:t>1</w:t>
      </w:r>
      <w:r w:rsidRPr="00D34B1B">
        <w:rPr>
          <w:rFonts w:hint="eastAsia"/>
        </w:rPr>
        <w:t>，项目选厂尾矿输送井下充填示意图详见附图</w:t>
      </w:r>
      <w:r w:rsidRPr="00D34B1B">
        <w:rPr>
          <w:rFonts w:hint="eastAsia"/>
        </w:rPr>
        <w:t>1</w:t>
      </w:r>
      <w:r w:rsidRPr="00D34B1B">
        <w:t>2</w:t>
      </w:r>
      <w:r w:rsidRPr="00D34B1B">
        <w:rPr>
          <w:rFonts w:hint="eastAsia"/>
        </w:rPr>
        <w:t>。</w:t>
      </w:r>
    </w:p>
    <w:p w14:paraId="3D19457D" w14:textId="570F0DE4" w:rsidR="00FD45EB" w:rsidRPr="00D34B1B" w:rsidRDefault="003364C2" w:rsidP="003364C2">
      <w:pPr>
        <w:pStyle w:val="2"/>
        <w:spacing w:before="163" w:after="163"/>
      </w:pPr>
      <w:bookmarkStart w:id="60" w:name="_Toc142386632"/>
      <w:r w:rsidRPr="00D34B1B">
        <w:rPr>
          <w:rFonts w:hint="eastAsia"/>
        </w:rPr>
        <w:t>3</w:t>
      </w:r>
      <w:r w:rsidRPr="00D34B1B">
        <w:t>.</w:t>
      </w:r>
      <w:r w:rsidR="009100EF" w:rsidRPr="00D34B1B">
        <w:t>7</w:t>
      </w:r>
      <w:r w:rsidRPr="00D34B1B">
        <w:t xml:space="preserve"> </w:t>
      </w:r>
      <w:r w:rsidRPr="00D34B1B">
        <w:rPr>
          <w:rFonts w:hint="eastAsia"/>
        </w:rPr>
        <w:t>主要原辅材料及能源消耗</w:t>
      </w:r>
      <w:bookmarkEnd w:id="60"/>
    </w:p>
    <w:p w14:paraId="39AE62B3" w14:textId="39DAA642" w:rsidR="003364C2" w:rsidRPr="00D34B1B" w:rsidRDefault="003364C2" w:rsidP="003364C2">
      <w:pPr>
        <w:ind w:firstLine="480"/>
      </w:pPr>
      <w:r w:rsidRPr="00D34B1B">
        <w:rPr>
          <w:rFonts w:hint="eastAsia"/>
        </w:rPr>
        <w:t>1</w:t>
      </w:r>
      <w:r w:rsidRPr="00D34B1B">
        <w:rPr>
          <w:rFonts w:hint="eastAsia"/>
        </w:rPr>
        <w:t>、主要原辅材料及能源消耗情况</w:t>
      </w:r>
    </w:p>
    <w:p w14:paraId="2CB44E41" w14:textId="1FD59F73" w:rsidR="003364C2" w:rsidRPr="00D34B1B" w:rsidRDefault="003364C2" w:rsidP="003364C2">
      <w:pPr>
        <w:ind w:firstLine="480"/>
      </w:pPr>
      <w:r w:rsidRPr="00D34B1B">
        <w:rPr>
          <w:rFonts w:hint="eastAsia"/>
        </w:rPr>
        <w:t>项目主要原辅材料及能源消耗情况详见表</w:t>
      </w:r>
      <w:r w:rsidRPr="00D34B1B">
        <w:rPr>
          <w:rFonts w:hint="eastAsia"/>
        </w:rPr>
        <w:t>3</w:t>
      </w:r>
      <w:r w:rsidRPr="00D34B1B">
        <w:t>.</w:t>
      </w:r>
      <w:r w:rsidR="009100EF" w:rsidRPr="00D34B1B">
        <w:t>7</w:t>
      </w:r>
      <w:r w:rsidRPr="00D34B1B">
        <w:rPr>
          <w:rFonts w:hint="eastAsia"/>
        </w:rPr>
        <w:t>-</w:t>
      </w:r>
      <w:r w:rsidRPr="00D34B1B">
        <w:t>1</w:t>
      </w:r>
      <w:r w:rsidRPr="00D34B1B">
        <w:rPr>
          <w:rFonts w:hint="eastAsia"/>
        </w:rPr>
        <w:t>。</w:t>
      </w:r>
    </w:p>
    <w:p w14:paraId="01A7828A" w14:textId="417E0062" w:rsidR="003364C2" w:rsidRPr="00D34B1B" w:rsidRDefault="003364C2" w:rsidP="003364C2">
      <w:pPr>
        <w:pStyle w:val="a9"/>
      </w:pPr>
      <w:r w:rsidRPr="00D34B1B">
        <w:rPr>
          <w:rFonts w:hint="eastAsia"/>
        </w:rPr>
        <w:t>表</w:t>
      </w:r>
      <w:r w:rsidRPr="00D34B1B">
        <w:rPr>
          <w:rFonts w:hint="eastAsia"/>
        </w:rPr>
        <w:t>3</w:t>
      </w:r>
      <w:r w:rsidRPr="00D34B1B">
        <w:t>.</w:t>
      </w:r>
      <w:r w:rsidR="009100EF" w:rsidRPr="00D34B1B">
        <w:t>7</w:t>
      </w:r>
      <w:r w:rsidRPr="00D34B1B">
        <w:rPr>
          <w:rFonts w:hint="eastAsia"/>
        </w:rPr>
        <w:t>-</w:t>
      </w:r>
      <w:r w:rsidRPr="00D34B1B">
        <w:t xml:space="preserve">1 </w:t>
      </w:r>
      <w:r w:rsidR="00D41E4D" w:rsidRPr="00D34B1B">
        <w:t xml:space="preserve"> </w:t>
      </w:r>
      <w:r w:rsidRPr="00D34B1B">
        <w:t xml:space="preserve"> </w:t>
      </w:r>
      <w:r w:rsidRPr="00D34B1B">
        <w:rPr>
          <w:rFonts w:hint="eastAsia"/>
        </w:rPr>
        <w:t>项目主要原辅材料及能源消耗表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0"/>
        <w:gridCol w:w="1424"/>
        <w:gridCol w:w="1669"/>
        <w:gridCol w:w="1701"/>
        <w:gridCol w:w="3339"/>
      </w:tblGrid>
      <w:tr w:rsidR="00D34B1B" w:rsidRPr="00D34B1B" w14:paraId="60A31D4B" w14:textId="77777777" w:rsidTr="003364C2">
        <w:trPr>
          <w:trHeight w:val="391"/>
          <w:jc w:val="center"/>
        </w:trPr>
        <w:tc>
          <w:tcPr>
            <w:tcW w:w="396" w:type="pct"/>
            <w:vAlign w:val="center"/>
          </w:tcPr>
          <w:p w14:paraId="29183BA0" w14:textId="77777777" w:rsidR="003364C2" w:rsidRPr="00D34B1B" w:rsidRDefault="003364C2" w:rsidP="003364C2">
            <w:pPr>
              <w:pStyle w:val="ab"/>
            </w:pPr>
            <w:r w:rsidRPr="00D34B1B">
              <w:t>序号</w:t>
            </w:r>
          </w:p>
        </w:tc>
        <w:tc>
          <w:tcPr>
            <w:tcW w:w="806" w:type="pct"/>
            <w:vAlign w:val="center"/>
          </w:tcPr>
          <w:p w14:paraId="21B42DD6" w14:textId="77777777" w:rsidR="003364C2" w:rsidRPr="00D34B1B" w:rsidRDefault="003364C2" w:rsidP="003364C2">
            <w:pPr>
              <w:pStyle w:val="ab"/>
            </w:pPr>
            <w:r w:rsidRPr="00D34B1B">
              <w:rPr>
                <w:rFonts w:hint="eastAsia"/>
              </w:rPr>
              <w:t>分类</w:t>
            </w:r>
          </w:p>
        </w:tc>
        <w:tc>
          <w:tcPr>
            <w:tcW w:w="945" w:type="pct"/>
            <w:vAlign w:val="center"/>
          </w:tcPr>
          <w:p w14:paraId="184F33E0" w14:textId="77777777" w:rsidR="003364C2" w:rsidRPr="00D34B1B" w:rsidRDefault="003364C2" w:rsidP="003364C2">
            <w:pPr>
              <w:pStyle w:val="ab"/>
            </w:pPr>
            <w:r w:rsidRPr="00D34B1B">
              <w:rPr>
                <w:rFonts w:hint="eastAsia"/>
              </w:rPr>
              <w:t>名称</w:t>
            </w:r>
          </w:p>
        </w:tc>
        <w:tc>
          <w:tcPr>
            <w:tcW w:w="963" w:type="pct"/>
            <w:vAlign w:val="center"/>
          </w:tcPr>
          <w:p w14:paraId="3185D6A4" w14:textId="77777777" w:rsidR="003364C2" w:rsidRPr="00D34B1B" w:rsidRDefault="003364C2" w:rsidP="003364C2">
            <w:pPr>
              <w:pStyle w:val="ab"/>
            </w:pPr>
            <w:r w:rsidRPr="00D34B1B">
              <w:t>年耗量</w:t>
            </w:r>
          </w:p>
        </w:tc>
        <w:tc>
          <w:tcPr>
            <w:tcW w:w="1890" w:type="pct"/>
            <w:vAlign w:val="center"/>
          </w:tcPr>
          <w:p w14:paraId="7688293E" w14:textId="77777777" w:rsidR="003364C2" w:rsidRPr="00D34B1B" w:rsidRDefault="003364C2" w:rsidP="003364C2">
            <w:pPr>
              <w:pStyle w:val="ab"/>
            </w:pPr>
            <w:r w:rsidRPr="00D34B1B">
              <w:rPr>
                <w:rFonts w:hint="eastAsia"/>
              </w:rPr>
              <w:t>来源</w:t>
            </w:r>
          </w:p>
        </w:tc>
      </w:tr>
      <w:tr w:rsidR="00D34B1B" w:rsidRPr="00D34B1B" w14:paraId="26E7D836" w14:textId="77777777" w:rsidTr="003364C2">
        <w:trPr>
          <w:trHeight w:val="359"/>
          <w:jc w:val="center"/>
        </w:trPr>
        <w:tc>
          <w:tcPr>
            <w:tcW w:w="396" w:type="pct"/>
            <w:vAlign w:val="center"/>
          </w:tcPr>
          <w:p w14:paraId="6CA7A421" w14:textId="77777777" w:rsidR="003364C2" w:rsidRPr="00D34B1B" w:rsidRDefault="003364C2" w:rsidP="003364C2">
            <w:pPr>
              <w:pStyle w:val="ab"/>
            </w:pPr>
            <w:r w:rsidRPr="00D34B1B">
              <w:t>1</w:t>
            </w:r>
          </w:p>
        </w:tc>
        <w:tc>
          <w:tcPr>
            <w:tcW w:w="806" w:type="pct"/>
            <w:vAlign w:val="center"/>
          </w:tcPr>
          <w:p w14:paraId="765076AD" w14:textId="77777777" w:rsidR="003364C2" w:rsidRPr="00D34B1B" w:rsidRDefault="003364C2" w:rsidP="003364C2">
            <w:pPr>
              <w:pStyle w:val="ab"/>
            </w:pPr>
            <w:r w:rsidRPr="00D34B1B">
              <w:rPr>
                <w:rFonts w:hint="eastAsia"/>
              </w:rPr>
              <w:t>原辅材料</w:t>
            </w:r>
          </w:p>
        </w:tc>
        <w:tc>
          <w:tcPr>
            <w:tcW w:w="945" w:type="pct"/>
            <w:vAlign w:val="center"/>
          </w:tcPr>
          <w:p w14:paraId="07E5D23F" w14:textId="77777777" w:rsidR="003364C2" w:rsidRPr="00D34B1B" w:rsidRDefault="003364C2" w:rsidP="003364C2">
            <w:pPr>
              <w:pStyle w:val="ab"/>
            </w:pPr>
            <w:r w:rsidRPr="00D34B1B">
              <w:rPr>
                <w:rFonts w:hint="eastAsia"/>
              </w:rPr>
              <w:t>中低品位磷矿</w:t>
            </w:r>
          </w:p>
        </w:tc>
        <w:tc>
          <w:tcPr>
            <w:tcW w:w="963" w:type="pct"/>
            <w:vAlign w:val="center"/>
          </w:tcPr>
          <w:p w14:paraId="16BF770F" w14:textId="593A19F9" w:rsidR="003364C2" w:rsidRPr="00D34B1B" w:rsidRDefault="00473D48" w:rsidP="003364C2">
            <w:pPr>
              <w:pStyle w:val="ab"/>
            </w:pPr>
            <w:r w:rsidRPr="00D34B1B">
              <w:t>50</w:t>
            </w:r>
            <w:r w:rsidRPr="00D34B1B">
              <w:rPr>
                <w:rFonts w:hint="eastAsia"/>
              </w:rPr>
              <w:t>万</w:t>
            </w:r>
            <w:r w:rsidR="003364C2" w:rsidRPr="00D34B1B">
              <w:t>t/a</w:t>
            </w:r>
          </w:p>
        </w:tc>
        <w:tc>
          <w:tcPr>
            <w:tcW w:w="1890" w:type="pct"/>
            <w:vAlign w:val="center"/>
          </w:tcPr>
          <w:p w14:paraId="4A472874" w14:textId="0EE939B5" w:rsidR="003364C2" w:rsidRPr="00D34B1B" w:rsidRDefault="003364C2" w:rsidP="003364C2">
            <w:pPr>
              <w:pStyle w:val="ab"/>
            </w:pPr>
            <w:r w:rsidRPr="00D34B1B">
              <w:rPr>
                <w:rFonts w:hint="eastAsia"/>
              </w:rPr>
              <w:t>恒顺磷矿开采的中低品位原矿</w:t>
            </w:r>
          </w:p>
        </w:tc>
      </w:tr>
      <w:tr w:rsidR="003364C2" w:rsidRPr="00D34B1B" w14:paraId="498A791D" w14:textId="77777777" w:rsidTr="003364C2">
        <w:trPr>
          <w:trHeight w:val="356"/>
          <w:jc w:val="center"/>
        </w:trPr>
        <w:tc>
          <w:tcPr>
            <w:tcW w:w="396" w:type="pct"/>
            <w:vAlign w:val="center"/>
          </w:tcPr>
          <w:p w14:paraId="275E62F0" w14:textId="446CFAA5" w:rsidR="003364C2" w:rsidRPr="00D34B1B" w:rsidRDefault="001F7337" w:rsidP="003364C2">
            <w:pPr>
              <w:pStyle w:val="ab"/>
            </w:pPr>
            <w:r w:rsidRPr="00D34B1B">
              <w:t>2</w:t>
            </w:r>
          </w:p>
        </w:tc>
        <w:tc>
          <w:tcPr>
            <w:tcW w:w="806" w:type="pct"/>
            <w:vAlign w:val="center"/>
          </w:tcPr>
          <w:p w14:paraId="6B066A6D" w14:textId="77777777" w:rsidR="003364C2" w:rsidRPr="00D34B1B" w:rsidRDefault="003364C2" w:rsidP="003364C2">
            <w:pPr>
              <w:pStyle w:val="ab"/>
            </w:pPr>
            <w:r w:rsidRPr="00D34B1B">
              <w:rPr>
                <w:rFonts w:hint="eastAsia"/>
              </w:rPr>
              <w:t>能源</w:t>
            </w:r>
          </w:p>
        </w:tc>
        <w:tc>
          <w:tcPr>
            <w:tcW w:w="945" w:type="pct"/>
            <w:vAlign w:val="center"/>
          </w:tcPr>
          <w:p w14:paraId="702DBE3F" w14:textId="77777777" w:rsidR="003364C2" w:rsidRPr="00D34B1B" w:rsidRDefault="003364C2" w:rsidP="003364C2">
            <w:pPr>
              <w:pStyle w:val="ab"/>
            </w:pPr>
            <w:r w:rsidRPr="00D34B1B">
              <w:rPr>
                <w:rFonts w:hint="eastAsia"/>
              </w:rPr>
              <w:t>电能</w:t>
            </w:r>
          </w:p>
        </w:tc>
        <w:tc>
          <w:tcPr>
            <w:tcW w:w="963" w:type="pct"/>
            <w:vAlign w:val="center"/>
          </w:tcPr>
          <w:p w14:paraId="25E87165" w14:textId="59842092" w:rsidR="003364C2" w:rsidRPr="00D34B1B" w:rsidRDefault="00053A24" w:rsidP="003364C2">
            <w:pPr>
              <w:pStyle w:val="ab"/>
            </w:pPr>
            <w:r w:rsidRPr="00D34B1B">
              <w:t>425</w:t>
            </w:r>
            <w:r w:rsidR="003364C2" w:rsidRPr="00D34B1B">
              <w:rPr>
                <w:rFonts w:hint="eastAsia"/>
              </w:rPr>
              <w:t>万</w:t>
            </w:r>
            <w:r w:rsidR="003364C2" w:rsidRPr="00D34B1B">
              <w:rPr>
                <w:rFonts w:hint="eastAsia"/>
              </w:rPr>
              <w:t>kw</w:t>
            </w:r>
            <w:r w:rsidR="003364C2" w:rsidRPr="00D34B1B">
              <w:rPr>
                <w:rFonts w:hint="eastAsia"/>
              </w:rPr>
              <w:t>•</w:t>
            </w:r>
            <w:r w:rsidR="003364C2" w:rsidRPr="00D34B1B">
              <w:rPr>
                <w:rFonts w:hint="eastAsia"/>
              </w:rPr>
              <w:t>h/a</w:t>
            </w:r>
          </w:p>
        </w:tc>
        <w:tc>
          <w:tcPr>
            <w:tcW w:w="1890" w:type="pct"/>
            <w:vAlign w:val="center"/>
          </w:tcPr>
          <w:p w14:paraId="615308EE" w14:textId="77E17272" w:rsidR="003364C2" w:rsidRPr="00D34B1B" w:rsidRDefault="003364C2" w:rsidP="003364C2">
            <w:pPr>
              <w:pStyle w:val="ab"/>
            </w:pPr>
            <w:r w:rsidRPr="00D34B1B">
              <w:rPr>
                <w:rFonts w:hint="eastAsia"/>
              </w:rPr>
              <w:t>来自恒顺磷矿供电系统</w:t>
            </w:r>
          </w:p>
        </w:tc>
      </w:tr>
    </w:tbl>
    <w:p w14:paraId="3D7555F8" w14:textId="77777777" w:rsidR="001F7337" w:rsidRPr="00D34B1B" w:rsidRDefault="001F7337" w:rsidP="001F7337">
      <w:pPr>
        <w:pStyle w:val="ad"/>
        <w:ind w:firstLine="420"/>
      </w:pPr>
    </w:p>
    <w:p w14:paraId="0324E038" w14:textId="23D85659" w:rsidR="003364C2" w:rsidRPr="00D34B1B" w:rsidRDefault="003364C2" w:rsidP="003364C2">
      <w:pPr>
        <w:ind w:firstLine="480"/>
      </w:pPr>
      <w:r w:rsidRPr="00D34B1B">
        <w:rPr>
          <w:rFonts w:hint="eastAsia"/>
        </w:rPr>
        <w:t>2</w:t>
      </w:r>
      <w:r w:rsidRPr="00D34B1B">
        <w:rPr>
          <w:rFonts w:hint="eastAsia"/>
        </w:rPr>
        <w:t>、主要原辅材料放射性强度</w:t>
      </w:r>
      <w:r w:rsidR="0060005B" w:rsidRPr="00D34B1B">
        <w:rPr>
          <w:rFonts w:hint="eastAsia"/>
        </w:rPr>
        <w:t>调查</w:t>
      </w:r>
    </w:p>
    <w:p w14:paraId="7B5493EA" w14:textId="3436514C" w:rsidR="003364C2" w:rsidRPr="00D34B1B" w:rsidRDefault="0060005B" w:rsidP="003364C2">
      <w:pPr>
        <w:ind w:firstLine="480"/>
        <w:rPr>
          <w:szCs w:val="24"/>
        </w:rPr>
      </w:pPr>
      <w:r w:rsidRPr="00D34B1B">
        <w:rPr>
          <w:rFonts w:hint="eastAsia"/>
        </w:rPr>
        <w:t>本次评价期间，依据“生态环境部公告</w:t>
      </w:r>
      <w:r w:rsidRPr="00D34B1B">
        <w:rPr>
          <w:rFonts w:hint="eastAsia"/>
        </w:rPr>
        <w:t>2</w:t>
      </w:r>
      <w:r w:rsidRPr="00D34B1B">
        <w:t>020</w:t>
      </w:r>
      <w:r w:rsidRPr="00D34B1B">
        <w:rPr>
          <w:rFonts w:hint="eastAsia"/>
        </w:rPr>
        <w:t>年第</w:t>
      </w:r>
      <w:r w:rsidRPr="00D34B1B">
        <w:rPr>
          <w:rFonts w:hint="eastAsia"/>
        </w:rPr>
        <w:t>5</w:t>
      </w:r>
      <w:r w:rsidRPr="00D34B1B">
        <w:t>4</w:t>
      </w:r>
      <w:r w:rsidRPr="00D34B1B">
        <w:rPr>
          <w:rFonts w:hint="eastAsia"/>
        </w:rPr>
        <w:t>号”关于发布《矿产资源开发利用辐射环境监督管理名录》的公告，</w:t>
      </w:r>
      <w:r w:rsidR="009122DC" w:rsidRPr="00D34B1B">
        <w:rPr>
          <w:rFonts w:hint="eastAsia"/>
        </w:rPr>
        <w:t>湖北省核工业放射性核素检测实验中心于</w:t>
      </w:r>
      <w:r w:rsidR="009122DC" w:rsidRPr="00D34B1B">
        <w:rPr>
          <w:rFonts w:hint="eastAsia"/>
        </w:rPr>
        <w:t>2</w:t>
      </w:r>
      <w:r w:rsidR="009122DC" w:rsidRPr="00D34B1B">
        <w:t>022</w:t>
      </w:r>
      <w:r w:rsidR="009122DC" w:rsidRPr="00D34B1B">
        <w:rPr>
          <w:rFonts w:hint="eastAsia"/>
        </w:rPr>
        <w:t>年</w:t>
      </w:r>
      <w:r w:rsidR="009122DC" w:rsidRPr="00D34B1B">
        <w:rPr>
          <w:rFonts w:hint="eastAsia"/>
        </w:rPr>
        <w:t>7</w:t>
      </w:r>
      <w:r w:rsidR="009122DC" w:rsidRPr="00D34B1B">
        <w:rPr>
          <w:rFonts w:hint="eastAsia"/>
        </w:rPr>
        <w:t>月</w:t>
      </w:r>
      <w:r w:rsidR="009122DC" w:rsidRPr="00D34B1B">
        <w:t>27</w:t>
      </w:r>
      <w:r w:rsidR="009122DC" w:rsidRPr="00D34B1B">
        <w:rPr>
          <w:rFonts w:hint="eastAsia"/>
        </w:rPr>
        <w:t>日</w:t>
      </w:r>
      <w:r w:rsidR="009122DC" w:rsidRPr="00D34B1B">
        <w:rPr>
          <w:rFonts w:hint="eastAsia"/>
        </w:rPr>
        <w:t>~</w:t>
      </w:r>
      <w:r w:rsidR="009122DC" w:rsidRPr="00D34B1B">
        <w:t>7</w:t>
      </w:r>
      <w:r w:rsidR="009122DC" w:rsidRPr="00D34B1B">
        <w:rPr>
          <w:rFonts w:hint="eastAsia"/>
        </w:rPr>
        <w:t>月</w:t>
      </w:r>
      <w:r w:rsidR="009122DC" w:rsidRPr="00D34B1B">
        <w:rPr>
          <w:rFonts w:hint="eastAsia"/>
        </w:rPr>
        <w:t>3</w:t>
      </w:r>
      <w:r w:rsidR="009122DC" w:rsidRPr="00D34B1B">
        <w:t>0</w:t>
      </w:r>
      <w:r w:rsidR="009122DC" w:rsidRPr="00D34B1B">
        <w:rPr>
          <w:rFonts w:hint="eastAsia"/>
        </w:rPr>
        <w:t>日对恒顺磷矿</w:t>
      </w:r>
      <w:r w:rsidR="00EA2898" w:rsidRPr="00D34B1B">
        <w:rPr>
          <w:rFonts w:hint="eastAsia"/>
        </w:rPr>
        <w:t>原矿、矿渣、尾矿</w:t>
      </w:r>
      <w:r w:rsidR="00EA2898" w:rsidRPr="00D34B1B">
        <w:rPr>
          <w:rFonts w:hint="eastAsia"/>
          <w:szCs w:val="24"/>
        </w:rPr>
        <w:t>铀（钍）系单</w:t>
      </w:r>
      <w:r w:rsidR="00EA2898" w:rsidRPr="00D34B1B">
        <w:rPr>
          <w:rFonts w:hint="eastAsia"/>
          <w:szCs w:val="24"/>
        </w:rPr>
        <w:lastRenderedPageBreak/>
        <w:t>个核素活度浓度进行检测，检测结果如下：</w:t>
      </w:r>
    </w:p>
    <w:p w14:paraId="0E677F2B" w14:textId="512D646D" w:rsidR="003364C2" w:rsidRPr="00D34B1B" w:rsidRDefault="00EA2898" w:rsidP="00EA2898">
      <w:pPr>
        <w:pStyle w:val="a9"/>
      </w:pPr>
      <w:r w:rsidRPr="00D34B1B">
        <w:rPr>
          <w:rFonts w:hint="eastAsia"/>
        </w:rPr>
        <w:t>表</w:t>
      </w:r>
      <w:r w:rsidRPr="00D34B1B">
        <w:rPr>
          <w:rFonts w:hint="eastAsia"/>
        </w:rPr>
        <w:t>3</w:t>
      </w:r>
      <w:r w:rsidRPr="00D34B1B">
        <w:t>.</w:t>
      </w:r>
      <w:r w:rsidR="009100EF" w:rsidRPr="00D34B1B">
        <w:t>7</w:t>
      </w:r>
      <w:r w:rsidRPr="00D34B1B">
        <w:rPr>
          <w:rFonts w:hint="eastAsia"/>
        </w:rPr>
        <w:t>-</w:t>
      </w:r>
      <w:r w:rsidRPr="00D34B1B">
        <w:t xml:space="preserve">2  </w:t>
      </w:r>
      <w:r w:rsidR="00D41E4D" w:rsidRPr="00D34B1B">
        <w:t xml:space="preserve"> </w:t>
      </w:r>
      <w:r w:rsidRPr="00D34B1B">
        <w:rPr>
          <w:rFonts w:hint="eastAsia"/>
        </w:rPr>
        <w:t>恒顺磷矿矿石</w:t>
      </w:r>
      <w:r w:rsidRPr="00D34B1B">
        <w:rPr>
          <w:rFonts w:hint="eastAsia"/>
          <w:sz w:val="24"/>
          <w:szCs w:val="24"/>
        </w:rPr>
        <w:t>铀（钍）系单个核素活度浓度检测统计表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61"/>
        <w:gridCol w:w="1262"/>
        <w:gridCol w:w="1262"/>
        <w:gridCol w:w="1262"/>
        <w:gridCol w:w="1262"/>
        <w:gridCol w:w="1262"/>
        <w:gridCol w:w="1262"/>
      </w:tblGrid>
      <w:tr w:rsidR="00D34B1B" w:rsidRPr="00D34B1B" w14:paraId="01CDBAF9" w14:textId="77777777" w:rsidTr="00F40959">
        <w:tc>
          <w:tcPr>
            <w:tcW w:w="1261" w:type="dxa"/>
            <w:vMerge w:val="restart"/>
            <w:vAlign w:val="center"/>
          </w:tcPr>
          <w:p w14:paraId="58BEEEA6" w14:textId="4C799908" w:rsidR="00E90CF2" w:rsidRPr="00D34B1B" w:rsidRDefault="00E90CF2" w:rsidP="00E90CF2">
            <w:pPr>
              <w:pStyle w:val="ab"/>
            </w:pPr>
            <w:r w:rsidRPr="00D34B1B">
              <w:rPr>
                <w:rFonts w:hint="eastAsia"/>
              </w:rPr>
              <w:t>样品名称</w:t>
            </w:r>
          </w:p>
        </w:tc>
        <w:tc>
          <w:tcPr>
            <w:tcW w:w="1262" w:type="dxa"/>
            <w:vMerge w:val="restart"/>
            <w:vAlign w:val="center"/>
          </w:tcPr>
          <w:p w14:paraId="2FD64700" w14:textId="7F00DC77" w:rsidR="00E90CF2" w:rsidRPr="00D34B1B" w:rsidRDefault="00E90CF2" w:rsidP="00E90CF2">
            <w:pPr>
              <w:pStyle w:val="ab"/>
            </w:pPr>
            <w:r w:rsidRPr="00D34B1B">
              <w:rPr>
                <w:rFonts w:hint="eastAsia"/>
              </w:rPr>
              <w:t>采样编号</w:t>
            </w:r>
          </w:p>
        </w:tc>
        <w:tc>
          <w:tcPr>
            <w:tcW w:w="1262" w:type="dxa"/>
            <w:vMerge w:val="restart"/>
            <w:vAlign w:val="center"/>
          </w:tcPr>
          <w:p w14:paraId="4A6E85AB" w14:textId="093AF7BA" w:rsidR="00E90CF2" w:rsidRPr="00D34B1B" w:rsidRDefault="00E90CF2" w:rsidP="00E90CF2">
            <w:pPr>
              <w:pStyle w:val="ab"/>
            </w:pPr>
            <w:r w:rsidRPr="00D34B1B">
              <w:rPr>
                <w:rFonts w:hint="eastAsia"/>
              </w:rPr>
              <w:t>检测编号</w:t>
            </w:r>
          </w:p>
        </w:tc>
        <w:tc>
          <w:tcPr>
            <w:tcW w:w="5048" w:type="dxa"/>
            <w:gridSpan w:val="4"/>
            <w:vAlign w:val="center"/>
          </w:tcPr>
          <w:p w14:paraId="51FD69B9" w14:textId="50A8F00B" w:rsidR="00E90CF2" w:rsidRPr="00D34B1B" w:rsidRDefault="00E90CF2" w:rsidP="00E90CF2">
            <w:pPr>
              <w:pStyle w:val="ab"/>
            </w:pPr>
            <w:r w:rsidRPr="00D34B1B">
              <w:rPr>
                <w:rFonts w:hint="eastAsia"/>
              </w:rPr>
              <w:t>检测结果（</w:t>
            </w:r>
            <w:proofErr w:type="spellStart"/>
            <w:r w:rsidRPr="00D34B1B">
              <w:rPr>
                <w:rFonts w:hint="eastAsia"/>
              </w:rPr>
              <w:t>B</w:t>
            </w:r>
            <w:r w:rsidRPr="00D34B1B">
              <w:t>q</w:t>
            </w:r>
            <w:proofErr w:type="spellEnd"/>
            <w:r w:rsidRPr="00D34B1B">
              <w:t>/g</w:t>
            </w:r>
            <w:r w:rsidRPr="00D34B1B">
              <w:rPr>
                <w:rFonts w:hint="eastAsia"/>
              </w:rPr>
              <w:t>）</w:t>
            </w:r>
          </w:p>
        </w:tc>
      </w:tr>
      <w:tr w:rsidR="00D34B1B" w:rsidRPr="00D34B1B" w14:paraId="29EC911A" w14:textId="77777777" w:rsidTr="00E90CF2">
        <w:tc>
          <w:tcPr>
            <w:tcW w:w="1261" w:type="dxa"/>
            <w:vMerge/>
            <w:vAlign w:val="center"/>
          </w:tcPr>
          <w:p w14:paraId="4C8A90FD" w14:textId="77777777" w:rsidR="00E90CF2" w:rsidRPr="00D34B1B" w:rsidRDefault="00E90CF2" w:rsidP="00E90CF2">
            <w:pPr>
              <w:pStyle w:val="ab"/>
            </w:pPr>
          </w:p>
        </w:tc>
        <w:tc>
          <w:tcPr>
            <w:tcW w:w="1262" w:type="dxa"/>
            <w:vMerge/>
            <w:vAlign w:val="center"/>
          </w:tcPr>
          <w:p w14:paraId="7AE90C08" w14:textId="77777777" w:rsidR="00E90CF2" w:rsidRPr="00D34B1B" w:rsidRDefault="00E90CF2" w:rsidP="00E90CF2">
            <w:pPr>
              <w:pStyle w:val="ab"/>
            </w:pPr>
          </w:p>
        </w:tc>
        <w:tc>
          <w:tcPr>
            <w:tcW w:w="1262" w:type="dxa"/>
            <w:vMerge/>
            <w:vAlign w:val="center"/>
          </w:tcPr>
          <w:p w14:paraId="597F82BF" w14:textId="77777777" w:rsidR="00E90CF2" w:rsidRPr="00D34B1B" w:rsidRDefault="00E90CF2" w:rsidP="00E90CF2">
            <w:pPr>
              <w:pStyle w:val="ab"/>
            </w:pPr>
          </w:p>
        </w:tc>
        <w:tc>
          <w:tcPr>
            <w:tcW w:w="1262" w:type="dxa"/>
            <w:vAlign w:val="center"/>
          </w:tcPr>
          <w:p w14:paraId="0BC7AC56" w14:textId="0A2DFCD0" w:rsidR="00E90CF2" w:rsidRPr="00D34B1B" w:rsidRDefault="00E90CF2" w:rsidP="00E90CF2">
            <w:pPr>
              <w:pStyle w:val="ab"/>
            </w:pPr>
            <w:r w:rsidRPr="00D34B1B">
              <w:rPr>
                <w:rFonts w:hint="eastAsia"/>
                <w:vertAlign w:val="superscript"/>
              </w:rPr>
              <w:t>2</w:t>
            </w:r>
            <w:r w:rsidRPr="00D34B1B">
              <w:rPr>
                <w:vertAlign w:val="superscript"/>
              </w:rPr>
              <w:t>38</w:t>
            </w:r>
            <w:r w:rsidRPr="00D34B1B">
              <w:rPr>
                <w:rFonts w:hint="eastAsia"/>
              </w:rPr>
              <w:t>U</w:t>
            </w:r>
          </w:p>
        </w:tc>
        <w:tc>
          <w:tcPr>
            <w:tcW w:w="1262" w:type="dxa"/>
            <w:vAlign w:val="center"/>
          </w:tcPr>
          <w:p w14:paraId="062B15A5" w14:textId="35122407" w:rsidR="00E90CF2" w:rsidRPr="00D34B1B" w:rsidRDefault="00E90CF2" w:rsidP="00E90CF2">
            <w:pPr>
              <w:pStyle w:val="ab"/>
            </w:pPr>
            <w:r w:rsidRPr="00D34B1B">
              <w:rPr>
                <w:rFonts w:hint="eastAsia"/>
                <w:vertAlign w:val="superscript"/>
              </w:rPr>
              <w:t>2</w:t>
            </w:r>
            <w:r w:rsidRPr="00D34B1B">
              <w:rPr>
                <w:vertAlign w:val="superscript"/>
              </w:rPr>
              <w:t>26</w:t>
            </w:r>
            <w:r w:rsidRPr="00D34B1B">
              <w:t>R</w:t>
            </w:r>
            <w:r w:rsidRPr="00D34B1B">
              <w:rPr>
                <w:rFonts w:hint="eastAsia"/>
              </w:rPr>
              <w:t>a</w:t>
            </w:r>
          </w:p>
        </w:tc>
        <w:tc>
          <w:tcPr>
            <w:tcW w:w="1262" w:type="dxa"/>
            <w:vAlign w:val="center"/>
          </w:tcPr>
          <w:p w14:paraId="3DEA0979" w14:textId="4B46C551" w:rsidR="00E90CF2" w:rsidRPr="00D34B1B" w:rsidRDefault="00E90CF2" w:rsidP="00E90CF2">
            <w:pPr>
              <w:pStyle w:val="ab"/>
            </w:pPr>
            <w:r w:rsidRPr="00D34B1B">
              <w:rPr>
                <w:rFonts w:hint="eastAsia"/>
                <w:vertAlign w:val="superscript"/>
              </w:rPr>
              <w:t>2</w:t>
            </w:r>
            <w:r w:rsidRPr="00D34B1B">
              <w:rPr>
                <w:vertAlign w:val="superscript"/>
              </w:rPr>
              <w:t>32</w:t>
            </w:r>
            <w:r w:rsidRPr="00D34B1B">
              <w:t>T</w:t>
            </w:r>
            <w:r w:rsidRPr="00D34B1B">
              <w:rPr>
                <w:rFonts w:hint="eastAsia"/>
              </w:rPr>
              <w:t>h</w:t>
            </w:r>
          </w:p>
        </w:tc>
        <w:tc>
          <w:tcPr>
            <w:tcW w:w="1262" w:type="dxa"/>
            <w:vAlign w:val="center"/>
          </w:tcPr>
          <w:p w14:paraId="567A3914" w14:textId="5B2C6791" w:rsidR="00E90CF2" w:rsidRPr="00D34B1B" w:rsidRDefault="00E90CF2" w:rsidP="00E90CF2">
            <w:pPr>
              <w:pStyle w:val="ab"/>
            </w:pPr>
            <w:r w:rsidRPr="00D34B1B">
              <w:rPr>
                <w:rFonts w:hint="eastAsia"/>
                <w:vertAlign w:val="superscript"/>
              </w:rPr>
              <w:t>4</w:t>
            </w:r>
            <w:r w:rsidRPr="00D34B1B">
              <w:rPr>
                <w:vertAlign w:val="superscript"/>
              </w:rPr>
              <w:t>0</w:t>
            </w:r>
            <w:r w:rsidRPr="00D34B1B">
              <w:rPr>
                <w:rFonts w:hint="eastAsia"/>
              </w:rPr>
              <w:t>K</w:t>
            </w:r>
          </w:p>
        </w:tc>
      </w:tr>
      <w:tr w:rsidR="00D34B1B" w:rsidRPr="00D34B1B" w14:paraId="2704163A" w14:textId="77777777" w:rsidTr="00E90CF2">
        <w:tc>
          <w:tcPr>
            <w:tcW w:w="1261" w:type="dxa"/>
            <w:vAlign w:val="center"/>
          </w:tcPr>
          <w:p w14:paraId="73876E4E" w14:textId="518E1A57" w:rsidR="00E90CF2" w:rsidRPr="00D34B1B" w:rsidRDefault="00E90CF2" w:rsidP="00E90CF2">
            <w:pPr>
              <w:pStyle w:val="ab"/>
            </w:pPr>
            <w:r w:rsidRPr="00D34B1B">
              <w:rPr>
                <w:rFonts w:hint="eastAsia"/>
              </w:rPr>
              <w:t>磷矿</w:t>
            </w:r>
          </w:p>
        </w:tc>
        <w:tc>
          <w:tcPr>
            <w:tcW w:w="1262" w:type="dxa"/>
            <w:vAlign w:val="center"/>
          </w:tcPr>
          <w:p w14:paraId="2D9F9AB3" w14:textId="7D99DC2C" w:rsidR="00E90CF2" w:rsidRPr="00D34B1B" w:rsidRDefault="00E90CF2" w:rsidP="00E90CF2">
            <w:pPr>
              <w:pStyle w:val="ab"/>
            </w:pPr>
            <w:r w:rsidRPr="00D34B1B">
              <w:rPr>
                <w:rFonts w:hint="eastAsia"/>
              </w:rPr>
              <w:t>3#</w:t>
            </w:r>
            <w:r w:rsidRPr="00D34B1B">
              <w:rPr>
                <w:rFonts w:hint="eastAsia"/>
              </w:rPr>
              <w:t>矿渣</w:t>
            </w:r>
          </w:p>
        </w:tc>
        <w:tc>
          <w:tcPr>
            <w:tcW w:w="1262" w:type="dxa"/>
            <w:vAlign w:val="center"/>
          </w:tcPr>
          <w:p w14:paraId="5EFEA250" w14:textId="562B7211" w:rsidR="00E90CF2" w:rsidRPr="00D34B1B" w:rsidRDefault="006176DD" w:rsidP="00E90CF2">
            <w:pPr>
              <w:pStyle w:val="ab"/>
            </w:pPr>
            <w:r w:rsidRPr="00D34B1B">
              <w:rPr>
                <w:rFonts w:hint="eastAsia"/>
              </w:rPr>
              <w:t>Q</w:t>
            </w:r>
            <w:r w:rsidRPr="00D34B1B">
              <w:t>00344</w:t>
            </w:r>
          </w:p>
        </w:tc>
        <w:tc>
          <w:tcPr>
            <w:tcW w:w="1262" w:type="dxa"/>
            <w:vAlign w:val="center"/>
          </w:tcPr>
          <w:p w14:paraId="69A5B65E" w14:textId="7B0A91F8" w:rsidR="00E90CF2" w:rsidRPr="00D34B1B" w:rsidRDefault="006176DD" w:rsidP="00E90CF2">
            <w:pPr>
              <w:pStyle w:val="ab"/>
            </w:pPr>
            <w:r w:rsidRPr="00D34B1B">
              <w:rPr>
                <w:rFonts w:hint="eastAsia"/>
              </w:rPr>
              <w:t>0</w:t>
            </w:r>
            <w:r w:rsidRPr="00D34B1B">
              <w:t>.0253</w:t>
            </w:r>
          </w:p>
        </w:tc>
        <w:tc>
          <w:tcPr>
            <w:tcW w:w="1262" w:type="dxa"/>
            <w:vAlign w:val="center"/>
          </w:tcPr>
          <w:p w14:paraId="15523627" w14:textId="7A2759E9" w:rsidR="00E90CF2" w:rsidRPr="00D34B1B" w:rsidRDefault="006176DD" w:rsidP="00E90CF2">
            <w:pPr>
              <w:pStyle w:val="ab"/>
            </w:pPr>
            <w:r w:rsidRPr="00D34B1B">
              <w:rPr>
                <w:rFonts w:hint="eastAsia"/>
              </w:rPr>
              <w:t>0</w:t>
            </w:r>
            <w:r w:rsidRPr="00D34B1B">
              <w:t>.0332</w:t>
            </w:r>
          </w:p>
        </w:tc>
        <w:tc>
          <w:tcPr>
            <w:tcW w:w="1262" w:type="dxa"/>
            <w:vAlign w:val="center"/>
          </w:tcPr>
          <w:p w14:paraId="0DF42F44" w14:textId="2A7FA955" w:rsidR="00E90CF2" w:rsidRPr="00D34B1B" w:rsidRDefault="006176DD" w:rsidP="00E90CF2">
            <w:pPr>
              <w:pStyle w:val="ab"/>
            </w:pPr>
            <w:r w:rsidRPr="00D34B1B">
              <w:rPr>
                <w:rFonts w:hint="eastAsia"/>
              </w:rPr>
              <w:t>0</w:t>
            </w:r>
            <w:r w:rsidRPr="00D34B1B">
              <w:t>.0222</w:t>
            </w:r>
          </w:p>
        </w:tc>
        <w:tc>
          <w:tcPr>
            <w:tcW w:w="1262" w:type="dxa"/>
            <w:vAlign w:val="center"/>
          </w:tcPr>
          <w:p w14:paraId="6BC606E9" w14:textId="46FAA661" w:rsidR="00E90CF2" w:rsidRPr="00D34B1B" w:rsidRDefault="006176DD" w:rsidP="00E90CF2">
            <w:pPr>
              <w:pStyle w:val="ab"/>
            </w:pPr>
            <w:r w:rsidRPr="00D34B1B">
              <w:rPr>
                <w:rFonts w:hint="eastAsia"/>
              </w:rPr>
              <w:t>0</w:t>
            </w:r>
            <w:r w:rsidRPr="00D34B1B">
              <w:t>.737</w:t>
            </w:r>
          </w:p>
        </w:tc>
      </w:tr>
      <w:tr w:rsidR="00D34B1B" w:rsidRPr="00D34B1B" w14:paraId="03F3F488" w14:textId="77777777" w:rsidTr="00E90CF2">
        <w:tc>
          <w:tcPr>
            <w:tcW w:w="1261" w:type="dxa"/>
            <w:vAlign w:val="center"/>
          </w:tcPr>
          <w:p w14:paraId="62D57307" w14:textId="53954E53" w:rsidR="00E90CF2" w:rsidRPr="00D34B1B" w:rsidRDefault="00E90CF2" w:rsidP="00E90CF2">
            <w:pPr>
              <w:pStyle w:val="ab"/>
            </w:pPr>
            <w:r w:rsidRPr="00D34B1B">
              <w:rPr>
                <w:rFonts w:hint="eastAsia"/>
              </w:rPr>
              <w:t>磷矿</w:t>
            </w:r>
          </w:p>
        </w:tc>
        <w:tc>
          <w:tcPr>
            <w:tcW w:w="1262" w:type="dxa"/>
            <w:vAlign w:val="center"/>
          </w:tcPr>
          <w:p w14:paraId="31AACA15" w14:textId="5B65F284" w:rsidR="00E90CF2" w:rsidRPr="00D34B1B" w:rsidRDefault="00E90CF2" w:rsidP="00E90CF2">
            <w:pPr>
              <w:pStyle w:val="ab"/>
            </w:pPr>
            <w:r w:rsidRPr="00D34B1B">
              <w:rPr>
                <w:rFonts w:hint="eastAsia"/>
              </w:rPr>
              <w:t>1#</w:t>
            </w:r>
            <w:r w:rsidRPr="00D34B1B">
              <w:rPr>
                <w:rFonts w:hint="eastAsia"/>
              </w:rPr>
              <w:t>矿渣</w:t>
            </w:r>
          </w:p>
        </w:tc>
        <w:tc>
          <w:tcPr>
            <w:tcW w:w="1262" w:type="dxa"/>
            <w:vAlign w:val="center"/>
          </w:tcPr>
          <w:p w14:paraId="001748BF" w14:textId="35C256CA" w:rsidR="00E90CF2" w:rsidRPr="00D34B1B" w:rsidRDefault="006176DD" w:rsidP="00E90CF2">
            <w:pPr>
              <w:pStyle w:val="ab"/>
            </w:pPr>
            <w:r w:rsidRPr="00D34B1B">
              <w:rPr>
                <w:rFonts w:hint="eastAsia"/>
              </w:rPr>
              <w:t>Q</w:t>
            </w:r>
            <w:r w:rsidRPr="00D34B1B">
              <w:t>00345</w:t>
            </w:r>
          </w:p>
        </w:tc>
        <w:tc>
          <w:tcPr>
            <w:tcW w:w="1262" w:type="dxa"/>
            <w:vAlign w:val="center"/>
          </w:tcPr>
          <w:p w14:paraId="184E74F2" w14:textId="5ABE24B9" w:rsidR="00E90CF2" w:rsidRPr="00D34B1B" w:rsidRDefault="006176DD" w:rsidP="00E90CF2">
            <w:pPr>
              <w:pStyle w:val="ab"/>
            </w:pPr>
            <w:r w:rsidRPr="00D34B1B">
              <w:rPr>
                <w:rFonts w:hint="eastAsia"/>
              </w:rPr>
              <w:t>0</w:t>
            </w:r>
            <w:r w:rsidRPr="00D34B1B">
              <w:t>.0442</w:t>
            </w:r>
          </w:p>
        </w:tc>
        <w:tc>
          <w:tcPr>
            <w:tcW w:w="1262" w:type="dxa"/>
            <w:vAlign w:val="center"/>
          </w:tcPr>
          <w:p w14:paraId="14E92C2E" w14:textId="45D663F7" w:rsidR="00E90CF2" w:rsidRPr="00D34B1B" w:rsidRDefault="006176DD" w:rsidP="00E90CF2">
            <w:pPr>
              <w:pStyle w:val="ab"/>
            </w:pPr>
            <w:r w:rsidRPr="00D34B1B">
              <w:rPr>
                <w:rFonts w:hint="eastAsia"/>
              </w:rPr>
              <w:t>0</w:t>
            </w:r>
            <w:r w:rsidRPr="00D34B1B">
              <w:t>.0251</w:t>
            </w:r>
          </w:p>
        </w:tc>
        <w:tc>
          <w:tcPr>
            <w:tcW w:w="1262" w:type="dxa"/>
            <w:vAlign w:val="center"/>
          </w:tcPr>
          <w:p w14:paraId="50508DB0" w14:textId="524477D9" w:rsidR="00E90CF2" w:rsidRPr="00D34B1B" w:rsidRDefault="006176DD" w:rsidP="00E90CF2">
            <w:pPr>
              <w:pStyle w:val="ab"/>
            </w:pPr>
            <w:r w:rsidRPr="00D34B1B">
              <w:rPr>
                <w:rFonts w:hint="eastAsia"/>
              </w:rPr>
              <w:t>0</w:t>
            </w:r>
            <w:r w:rsidRPr="00D34B1B">
              <w:t>.0239</w:t>
            </w:r>
          </w:p>
        </w:tc>
        <w:tc>
          <w:tcPr>
            <w:tcW w:w="1262" w:type="dxa"/>
            <w:vAlign w:val="center"/>
          </w:tcPr>
          <w:p w14:paraId="3D586A54" w14:textId="3391BF68" w:rsidR="00E90CF2" w:rsidRPr="00D34B1B" w:rsidRDefault="006176DD" w:rsidP="00E90CF2">
            <w:pPr>
              <w:pStyle w:val="ab"/>
            </w:pPr>
            <w:r w:rsidRPr="00D34B1B">
              <w:rPr>
                <w:rFonts w:hint="eastAsia"/>
              </w:rPr>
              <w:t>0</w:t>
            </w:r>
            <w:r w:rsidRPr="00D34B1B">
              <w:t>.737</w:t>
            </w:r>
          </w:p>
        </w:tc>
      </w:tr>
      <w:tr w:rsidR="00D34B1B" w:rsidRPr="00D34B1B" w14:paraId="481BFFCB" w14:textId="77777777" w:rsidTr="00E90CF2">
        <w:tc>
          <w:tcPr>
            <w:tcW w:w="1261" w:type="dxa"/>
            <w:vAlign w:val="center"/>
          </w:tcPr>
          <w:p w14:paraId="40F8BAFB" w14:textId="21EAB460" w:rsidR="00E90CF2" w:rsidRPr="00D34B1B" w:rsidRDefault="00E90CF2" w:rsidP="00E90CF2">
            <w:pPr>
              <w:pStyle w:val="ab"/>
            </w:pPr>
            <w:r w:rsidRPr="00D34B1B">
              <w:rPr>
                <w:rFonts w:hint="eastAsia"/>
              </w:rPr>
              <w:t>磷矿</w:t>
            </w:r>
          </w:p>
        </w:tc>
        <w:tc>
          <w:tcPr>
            <w:tcW w:w="1262" w:type="dxa"/>
            <w:vAlign w:val="center"/>
          </w:tcPr>
          <w:p w14:paraId="212A0428" w14:textId="61E53028" w:rsidR="00E90CF2" w:rsidRPr="00D34B1B" w:rsidRDefault="00E90CF2" w:rsidP="00E90CF2">
            <w:pPr>
              <w:pStyle w:val="ab"/>
            </w:pPr>
            <w:r w:rsidRPr="00D34B1B">
              <w:rPr>
                <w:rFonts w:hint="eastAsia"/>
              </w:rPr>
              <w:t>4#</w:t>
            </w:r>
            <w:r w:rsidR="006176DD" w:rsidRPr="00D34B1B">
              <w:rPr>
                <w:rFonts w:hint="eastAsia"/>
              </w:rPr>
              <w:t>原矿</w:t>
            </w:r>
          </w:p>
        </w:tc>
        <w:tc>
          <w:tcPr>
            <w:tcW w:w="1262" w:type="dxa"/>
            <w:vAlign w:val="center"/>
          </w:tcPr>
          <w:p w14:paraId="63EE2541" w14:textId="040CB073" w:rsidR="00E90CF2" w:rsidRPr="00D34B1B" w:rsidRDefault="006176DD" w:rsidP="00E90CF2">
            <w:pPr>
              <w:pStyle w:val="ab"/>
            </w:pPr>
            <w:r w:rsidRPr="00D34B1B">
              <w:rPr>
                <w:rFonts w:hint="eastAsia"/>
              </w:rPr>
              <w:t>Q</w:t>
            </w:r>
            <w:r w:rsidRPr="00D34B1B">
              <w:t>00346</w:t>
            </w:r>
          </w:p>
        </w:tc>
        <w:tc>
          <w:tcPr>
            <w:tcW w:w="1262" w:type="dxa"/>
            <w:vAlign w:val="center"/>
          </w:tcPr>
          <w:p w14:paraId="42182DB1" w14:textId="24A8B3B8" w:rsidR="00E90CF2" w:rsidRPr="00D34B1B" w:rsidRDefault="006176DD" w:rsidP="00E90CF2">
            <w:pPr>
              <w:pStyle w:val="ab"/>
            </w:pPr>
            <w:r w:rsidRPr="00D34B1B">
              <w:rPr>
                <w:rFonts w:hint="eastAsia"/>
              </w:rPr>
              <w:t>0</w:t>
            </w:r>
            <w:r w:rsidRPr="00D34B1B">
              <w:t>.0334</w:t>
            </w:r>
          </w:p>
        </w:tc>
        <w:tc>
          <w:tcPr>
            <w:tcW w:w="1262" w:type="dxa"/>
            <w:vAlign w:val="center"/>
          </w:tcPr>
          <w:p w14:paraId="349DBB8A" w14:textId="52A1552D" w:rsidR="00E90CF2" w:rsidRPr="00D34B1B" w:rsidRDefault="006176DD" w:rsidP="00E90CF2">
            <w:pPr>
              <w:pStyle w:val="ab"/>
            </w:pPr>
            <w:r w:rsidRPr="00D34B1B">
              <w:rPr>
                <w:rFonts w:hint="eastAsia"/>
              </w:rPr>
              <w:t>0</w:t>
            </w:r>
            <w:r w:rsidRPr="00D34B1B">
              <w:t>.0565</w:t>
            </w:r>
          </w:p>
        </w:tc>
        <w:tc>
          <w:tcPr>
            <w:tcW w:w="1262" w:type="dxa"/>
            <w:vAlign w:val="center"/>
          </w:tcPr>
          <w:p w14:paraId="2230679D" w14:textId="149C1134" w:rsidR="00E90CF2" w:rsidRPr="00D34B1B" w:rsidRDefault="006176DD" w:rsidP="00E90CF2">
            <w:pPr>
              <w:pStyle w:val="ab"/>
            </w:pPr>
            <w:r w:rsidRPr="00D34B1B">
              <w:rPr>
                <w:rFonts w:hint="eastAsia"/>
              </w:rPr>
              <w:t>0</w:t>
            </w:r>
            <w:r w:rsidRPr="00D34B1B">
              <w:t>.0166</w:t>
            </w:r>
          </w:p>
        </w:tc>
        <w:tc>
          <w:tcPr>
            <w:tcW w:w="1262" w:type="dxa"/>
            <w:vAlign w:val="center"/>
          </w:tcPr>
          <w:p w14:paraId="3603BAA4" w14:textId="06000ED8" w:rsidR="00E90CF2" w:rsidRPr="00D34B1B" w:rsidRDefault="006176DD" w:rsidP="00E90CF2">
            <w:pPr>
              <w:pStyle w:val="ab"/>
            </w:pPr>
            <w:r w:rsidRPr="00D34B1B">
              <w:rPr>
                <w:rFonts w:hint="eastAsia"/>
              </w:rPr>
              <w:t>0</w:t>
            </w:r>
            <w:r w:rsidRPr="00D34B1B">
              <w:t>.341</w:t>
            </w:r>
          </w:p>
        </w:tc>
      </w:tr>
      <w:tr w:rsidR="00D34B1B" w:rsidRPr="00D34B1B" w14:paraId="399988E4" w14:textId="77777777" w:rsidTr="00E90CF2">
        <w:tc>
          <w:tcPr>
            <w:tcW w:w="1261" w:type="dxa"/>
            <w:vAlign w:val="center"/>
          </w:tcPr>
          <w:p w14:paraId="7530DCE5" w14:textId="441681C5" w:rsidR="00E90CF2" w:rsidRPr="00D34B1B" w:rsidRDefault="00E90CF2" w:rsidP="00E90CF2">
            <w:pPr>
              <w:pStyle w:val="ab"/>
            </w:pPr>
            <w:r w:rsidRPr="00D34B1B">
              <w:rPr>
                <w:rFonts w:hint="eastAsia"/>
              </w:rPr>
              <w:t>磷矿</w:t>
            </w:r>
          </w:p>
        </w:tc>
        <w:tc>
          <w:tcPr>
            <w:tcW w:w="1262" w:type="dxa"/>
            <w:vAlign w:val="center"/>
          </w:tcPr>
          <w:p w14:paraId="6E972856" w14:textId="1CE78D8D" w:rsidR="00E90CF2" w:rsidRPr="00D34B1B" w:rsidRDefault="006176DD" w:rsidP="00E90CF2">
            <w:pPr>
              <w:pStyle w:val="ab"/>
            </w:pPr>
            <w:r w:rsidRPr="00D34B1B">
              <w:rPr>
                <w:rFonts w:hint="eastAsia"/>
              </w:rPr>
              <w:t>6#</w:t>
            </w:r>
            <w:r w:rsidRPr="00D34B1B">
              <w:rPr>
                <w:rFonts w:hint="eastAsia"/>
              </w:rPr>
              <w:t>矿渣</w:t>
            </w:r>
          </w:p>
        </w:tc>
        <w:tc>
          <w:tcPr>
            <w:tcW w:w="1262" w:type="dxa"/>
            <w:vAlign w:val="center"/>
          </w:tcPr>
          <w:p w14:paraId="37F361DB" w14:textId="428A0BFB" w:rsidR="00E90CF2" w:rsidRPr="00D34B1B" w:rsidRDefault="006176DD" w:rsidP="00E90CF2">
            <w:pPr>
              <w:pStyle w:val="ab"/>
            </w:pPr>
            <w:r w:rsidRPr="00D34B1B">
              <w:rPr>
                <w:rFonts w:hint="eastAsia"/>
              </w:rPr>
              <w:t>Q</w:t>
            </w:r>
            <w:r w:rsidRPr="00D34B1B">
              <w:t>00347</w:t>
            </w:r>
          </w:p>
        </w:tc>
        <w:tc>
          <w:tcPr>
            <w:tcW w:w="1262" w:type="dxa"/>
            <w:vAlign w:val="center"/>
          </w:tcPr>
          <w:p w14:paraId="0EFDD6B8" w14:textId="6A38CCB8" w:rsidR="00E90CF2" w:rsidRPr="00D34B1B" w:rsidRDefault="006176DD" w:rsidP="00E90CF2">
            <w:pPr>
              <w:pStyle w:val="ab"/>
            </w:pPr>
            <w:r w:rsidRPr="00D34B1B">
              <w:rPr>
                <w:rFonts w:hint="eastAsia"/>
              </w:rPr>
              <w:t>0</w:t>
            </w:r>
            <w:r w:rsidRPr="00D34B1B">
              <w:t>.0415</w:t>
            </w:r>
          </w:p>
        </w:tc>
        <w:tc>
          <w:tcPr>
            <w:tcW w:w="1262" w:type="dxa"/>
            <w:vAlign w:val="center"/>
          </w:tcPr>
          <w:p w14:paraId="3B230140" w14:textId="7EC66C9A" w:rsidR="00E90CF2" w:rsidRPr="00D34B1B" w:rsidRDefault="006176DD" w:rsidP="00E90CF2">
            <w:pPr>
              <w:pStyle w:val="ab"/>
            </w:pPr>
            <w:r w:rsidRPr="00D34B1B">
              <w:rPr>
                <w:rFonts w:hint="eastAsia"/>
              </w:rPr>
              <w:t>0</w:t>
            </w:r>
            <w:r w:rsidRPr="00D34B1B">
              <w:t>.0480</w:t>
            </w:r>
          </w:p>
        </w:tc>
        <w:tc>
          <w:tcPr>
            <w:tcW w:w="1262" w:type="dxa"/>
            <w:vAlign w:val="center"/>
          </w:tcPr>
          <w:p w14:paraId="48F3B4C3" w14:textId="186519E7" w:rsidR="00E90CF2" w:rsidRPr="00D34B1B" w:rsidRDefault="006176DD" w:rsidP="00E90CF2">
            <w:pPr>
              <w:pStyle w:val="ab"/>
            </w:pPr>
            <w:r w:rsidRPr="00D34B1B">
              <w:rPr>
                <w:rFonts w:hint="eastAsia"/>
              </w:rPr>
              <w:t>0</w:t>
            </w:r>
            <w:r w:rsidRPr="00D34B1B">
              <w:t>.0185</w:t>
            </w:r>
          </w:p>
        </w:tc>
        <w:tc>
          <w:tcPr>
            <w:tcW w:w="1262" w:type="dxa"/>
            <w:vAlign w:val="center"/>
          </w:tcPr>
          <w:p w14:paraId="486A85BD" w14:textId="039FC369" w:rsidR="00E90CF2" w:rsidRPr="00D34B1B" w:rsidRDefault="006176DD" w:rsidP="00E90CF2">
            <w:pPr>
              <w:pStyle w:val="ab"/>
            </w:pPr>
            <w:r w:rsidRPr="00D34B1B">
              <w:rPr>
                <w:rFonts w:hint="eastAsia"/>
              </w:rPr>
              <w:t>0</w:t>
            </w:r>
            <w:r w:rsidRPr="00D34B1B">
              <w:t>.572</w:t>
            </w:r>
          </w:p>
        </w:tc>
      </w:tr>
      <w:tr w:rsidR="00D34B1B" w:rsidRPr="00D34B1B" w14:paraId="421F2332" w14:textId="77777777" w:rsidTr="00E90CF2">
        <w:tc>
          <w:tcPr>
            <w:tcW w:w="1261" w:type="dxa"/>
            <w:vAlign w:val="center"/>
          </w:tcPr>
          <w:p w14:paraId="52255583" w14:textId="2E7D3391" w:rsidR="00E90CF2" w:rsidRPr="00D34B1B" w:rsidRDefault="00E90CF2" w:rsidP="00E90CF2">
            <w:pPr>
              <w:pStyle w:val="ab"/>
            </w:pPr>
            <w:r w:rsidRPr="00D34B1B">
              <w:rPr>
                <w:rFonts w:hint="eastAsia"/>
              </w:rPr>
              <w:t>磷矿</w:t>
            </w:r>
          </w:p>
        </w:tc>
        <w:tc>
          <w:tcPr>
            <w:tcW w:w="1262" w:type="dxa"/>
            <w:vAlign w:val="center"/>
          </w:tcPr>
          <w:p w14:paraId="7D4E75C0" w14:textId="7D081924" w:rsidR="00E90CF2" w:rsidRPr="00D34B1B" w:rsidRDefault="006176DD" w:rsidP="00E90CF2">
            <w:pPr>
              <w:pStyle w:val="ab"/>
            </w:pPr>
            <w:r w:rsidRPr="00D34B1B">
              <w:rPr>
                <w:rFonts w:hint="eastAsia"/>
              </w:rPr>
              <w:t>5#</w:t>
            </w:r>
            <w:r w:rsidRPr="00D34B1B">
              <w:rPr>
                <w:rFonts w:hint="eastAsia"/>
              </w:rPr>
              <w:t>矿渣</w:t>
            </w:r>
          </w:p>
        </w:tc>
        <w:tc>
          <w:tcPr>
            <w:tcW w:w="1262" w:type="dxa"/>
            <w:vAlign w:val="center"/>
          </w:tcPr>
          <w:p w14:paraId="46084DEC" w14:textId="5E1FACE2" w:rsidR="00E90CF2" w:rsidRPr="00D34B1B" w:rsidRDefault="006176DD" w:rsidP="00E90CF2">
            <w:pPr>
              <w:pStyle w:val="ab"/>
            </w:pPr>
            <w:r w:rsidRPr="00D34B1B">
              <w:rPr>
                <w:rFonts w:hint="eastAsia"/>
              </w:rPr>
              <w:t>Q</w:t>
            </w:r>
            <w:r w:rsidRPr="00D34B1B">
              <w:t>00348</w:t>
            </w:r>
          </w:p>
        </w:tc>
        <w:tc>
          <w:tcPr>
            <w:tcW w:w="1262" w:type="dxa"/>
            <w:vAlign w:val="center"/>
          </w:tcPr>
          <w:p w14:paraId="47A22449" w14:textId="45D76F74" w:rsidR="00E90CF2" w:rsidRPr="00D34B1B" w:rsidRDefault="006176DD" w:rsidP="00E90CF2">
            <w:pPr>
              <w:pStyle w:val="ab"/>
            </w:pPr>
            <w:r w:rsidRPr="00D34B1B">
              <w:rPr>
                <w:rFonts w:hint="eastAsia"/>
              </w:rPr>
              <w:t>0</w:t>
            </w:r>
            <w:r w:rsidRPr="00D34B1B">
              <w:t>.0575</w:t>
            </w:r>
          </w:p>
        </w:tc>
        <w:tc>
          <w:tcPr>
            <w:tcW w:w="1262" w:type="dxa"/>
            <w:vAlign w:val="center"/>
          </w:tcPr>
          <w:p w14:paraId="3256DE49" w14:textId="78392BDF" w:rsidR="00E90CF2" w:rsidRPr="00D34B1B" w:rsidRDefault="006176DD" w:rsidP="00E90CF2">
            <w:pPr>
              <w:pStyle w:val="ab"/>
            </w:pPr>
            <w:r w:rsidRPr="00D34B1B">
              <w:rPr>
                <w:rFonts w:hint="eastAsia"/>
              </w:rPr>
              <w:t>0</w:t>
            </w:r>
            <w:r w:rsidRPr="00D34B1B">
              <w:t>.0477</w:t>
            </w:r>
          </w:p>
        </w:tc>
        <w:tc>
          <w:tcPr>
            <w:tcW w:w="1262" w:type="dxa"/>
            <w:vAlign w:val="center"/>
          </w:tcPr>
          <w:p w14:paraId="499A6139" w14:textId="134B15A5" w:rsidR="00E90CF2" w:rsidRPr="00D34B1B" w:rsidRDefault="006176DD" w:rsidP="00E90CF2">
            <w:pPr>
              <w:pStyle w:val="ab"/>
            </w:pPr>
            <w:r w:rsidRPr="00D34B1B">
              <w:rPr>
                <w:rFonts w:hint="eastAsia"/>
              </w:rPr>
              <w:t>0</w:t>
            </w:r>
            <w:r w:rsidRPr="00D34B1B">
              <w:t>.0211</w:t>
            </w:r>
          </w:p>
        </w:tc>
        <w:tc>
          <w:tcPr>
            <w:tcW w:w="1262" w:type="dxa"/>
            <w:vAlign w:val="center"/>
          </w:tcPr>
          <w:p w14:paraId="4290A538" w14:textId="0D817271" w:rsidR="00E90CF2" w:rsidRPr="00D34B1B" w:rsidRDefault="006176DD" w:rsidP="00E90CF2">
            <w:pPr>
              <w:pStyle w:val="ab"/>
            </w:pPr>
            <w:r w:rsidRPr="00D34B1B">
              <w:rPr>
                <w:rFonts w:hint="eastAsia"/>
              </w:rPr>
              <w:t>0</w:t>
            </w:r>
            <w:r w:rsidRPr="00D34B1B">
              <w:t>.588</w:t>
            </w:r>
          </w:p>
        </w:tc>
      </w:tr>
      <w:tr w:rsidR="00E90CF2" w:rsidRPr="00D34B1B" w14:paraId="31BE7955" w14:textId="77777777" w:rsidTr="00E90CF2">
        <w:tc>
          <w:tcPr>
            <w:tcW w:w="1261" w:type="dxa"/>
            <w:vAlign w:val="center"/>
          </w:tcPr>
          <w:p w14:paraId="3F960470" w14:textId="143002B7" w:rsidR="00E90CF2" w:rsidRPr="00D34B1B" w:rsidRDefault="00E90CF2" w:rsidP="00E90CF2">
            <w:pPr>
              <w:pStyle w:val="ab"/>
            </w:pPr>
            <w:r w:rsidRPr="00D34B1B">
              <w:rPr>
                <w:rFonts w:hint="eastAsia"/>
              </w:rPr>
              <w:t>磷矿</w:t>
            </w:r>
          </w:p>
        </w:tc>
        <w:tc>
          <w:tcPr>
            <w:tcW w:w="1262" w:type="dxa"/>
            <w:vAlign w:val="center"/>
          </w:tcPr>
          <w:p w14:paraId="79351D44" w14:textId="001E1012" w:rsidR="00E90CF2" w:rsidRPr="00D34B1B" w:rsidRDefault="006176DD" w:rsidP="00E90CF2">
            <w:pPr>
              <w:pStyle w:val="ab"/>
            </w:pPr>
            <w:r w:rsidRPr="00D34B1B">
              <w:rPr>
                <w:rFonts w:hint="eastAsia"/>
              </w:rPr>
              <w:t>2#</w:t>
            </w:r>
            <w:r w:rsidRPr="00D34B1B">
              <w:rPr>
                <w:rFonts w:hint="eastAsia"/>
              </w:rPr>
              <w:t>尾矿</w:t>
            </w:r>
          </w:p>
        </w:tc>
        <w:tc>
          <w:tcPr>
            <w:tcW w:w="1262" w:type="dxa"/>
            <w:vAlign w:val="center"/>
          </w:tcPr>
          <w:p w14:paraId="05B0BF14" w14:textId="313B577C" w:rsidR="00E90CF2" w:rsidRPr="00D34B1B" w:rsidRDefault="006176DD" w:rsidP="00E90CF2">
            <w:pPr>
              <w:pStyle w:val="ab"/>
            </w:pPr>
            <w:r w:rsidRPr="00D34B1B">
              <w:rPr>
                <w:rFonts w:hint="eastAsia"/>
              </w:rPr>
              <w:t>Q</w:t>
            </w:r>
            <w:r w:rsidRPr="00D34B1B">
              <w:t>00349</w:t>
            </w:r>
          </w:p>
        </w:tc>
        <w:tc>
          <w:tcPr>
            <w:tcW w:w="1262" w:type="dxa"/>
            <w:vAlign w:val="center"/>
          </w:tcPr>
          <w:p w14:paraId="689F2207" w14:textId="1D3CFFE4" w:rsidR="00E90CF2" w:rsidRPr="00D34B1B" w:rsidRDefault="006176DD" w:rsidP="00E90CF2">
            <w:pPr>
              <w:pStyle w:val="ab"/>
            </w:pPr>
            <w:r w:rsidRPr="00D34B1B">
              <w:rPr>
                <w:rFonts w:hint="eastAsia"/>
              </w:rPr>
              <w:t>0</w:t>
            </w:r>
            <w:r w:rsidRPr="00D34B1B">
              <w:t>.0353</w:t>
            </w:r>
          </w:p>
        </w:tc>
        <w:tc>
          <w:tcPr>
            <w:tcW w:w="1262" w:type="dxa"/>
            <w:vAlign w:val="center"/>
          </w:tcPr>
          <w:p w14:paraId="3BE9567D" w14:textId="176A53EA" w:rsidR="00E90CF2" w:rsidRPr="00D34B1B" w:rsidRDefault="006176DD" w:rsidP="00E90CF2">
            <w:pPr>
              <w:pStyle w:val="ab"/>
            </w:pPr>
            <w:r w:rsidRPr="00D34B1B">
              <w:rPr>
                <w:rFonts w:hint="eastAsia"/>
              </w:rPr>
              <w:t>0</w:t>
            </w:r>
            <w:r w:rsidRPr="00D34B1B">
              <w:t>.0271</w:t>
            </w:r>
          </w:p>
        </w:tc>
        <w:tc>
          <w:tcPr>
            <w:tcW w:w="1262" w:type="dxa"/>
            <w:vAlign w:val="center"/>
          </w:tcPr>
          <w:p w14:paraId="01A7BB20" w14:textId="023D5078" w:rsidR="00E90CF2" w:rsidRPr="00D34B1B" w:rsidRDefault="006176DD" w:rsidP="00E90CF2">
            <w:pPr>
              <w:pStyle w:val="ab"/>
            </w:pPr>
            <w:r w:rsidRPr="00D34B1B">
              <w:rPr>
                <w:rFonts w:hint="eastAsia"/>
              </w:rPr>
              <w:t>0</w:t>
            </w:r>
            <w:r w:rsidRPr="00D34B1B">
              <w:t>.0314</w:t>
            </w:r>
          </w:p>
        </w:tc>
        <w:tc>
          <w:tcPr>
            <w:tcW w:w="1262" w:type="dxa"/>
            <w:vAlign w:val="center"/>
          </w:tcPr>
          <w:p w14:paraId="1AC27991" w14:textId="788C0387" w:rsidR="00E90CF2" w:rsidRPr="00D34B1B" w:rsidRDefault="006176DD" w:rsidP="00E90CF2">
            <w:pPr>
              <w:pStyle w:val="ab"/>
            </w:pPr>
            <w:r w:rsidRPr="00D34B1B">
              <w:rPr>
                <w:rFonts w:hint="eastAsia"/>
              </w:rPr>
              <w:t>0</w:t>
            </w:r>
            <w:r w:rsidRPr="00D34B1B">
              <w:t>.964</w:t>
            </w:r>
          </w:p>
        </w:tc>
      </w:tr>
    </w:tbl>
    <w:p w14:paraId="0EEBD7D1" w14:textId="08C31936" w:rsidR="003364C2" w:rsidRPr="00D34B1B" w:rsidRDefault="003364C2" w:rsidP="006176DD">
      <w:pPr>
        <w:pStyle w:val="ad"/>
        <w:ind w:firstLine="420"/>
      </w:pPr>
    </w:p>
    <w:p w14:paraId="3FAAED81" w14:textId="4C2405FB" w:rsidR="003364C2" w:rsidRPr="00D34B1B" w:rsidRDefault="006176DD" w:rsidP="003364C2">
      <w:pPr>
        <w:ind w:firstLine="480"/>
      </w:pPr>
      <w:r w:rsidRPr="00D34B1B">
        <w:rPr>
          <w:rFonts w:hint="eastAsia"/>
        </w:rPr>
        <w:t>检测结果表明：恒顺磷矿矿渣、原矿及尾矿中铀（钍）系单个核素活度浓度未超过</w:t>
      </w:r>
      <w:r w:rsidRPr="00D34B1B">
        <w:rPr>
          <w:rFonts w:hint="eastAsia"/>
        </w:rPr>
        <w:t>1</w:t>
      </w:r>
      <w:r w:rsidRPr="00D34B1B">
        <w:rPr>
          <w:rFonts w:hint="eastAsia"/>
        </w:rPr>
        <w:t>贝可</w:t>
      </w:r>
      <w:r w:rsidRPr="00D34B1B">
        <w:rPr>
          <w:rFonts w:hint="eastAsia"/>
        </w:rPr>
        <w:t>/</w:t>
      </w:r>
      <w:r w:rsidRPr="00D34B1B">
        <w:rPr>
          <w:rFonts w:hint="eastAsia"/>
        </w:rPr>
        <w:t>克（</w:t>
      </w:r>
      <w:proofErr w:type="spellStart"/>
      <w:r w:rsidRPr="00D34B1B">
        <w:rPr>
          <w:rFonts w:hint="eastAsia"/>
        </w:rPr>
        <w:t>B</w:t>
      </w:r>
      <w:r w:rsidR="00B71E32" w:rsidRPr="00D34B1B">
        <w:t>q</w:t>
      </w:r>
      <w:proofErr w:type="spellEnd"/>
      <w:r w:rsidR="00B71E32" w:rsidRPr="00D34B1B">
        <w:t>/g</w:t>
      </w:r>
      <w:r w:rsidRPr="00D34B1B">
        <w:rPr>
          <w:rFonts w:hint="eastAsia"/>
        </w:rPr>
        <w:t>）</w:t>
      </w:r>
      <w:r w:rsidR="00B71E32" w:rsidRPr="00D34B1B">
        <w:rPr>
          <w:rFonts w:hint="eastAsia"/>
        </w:rPr>
        <w:t>，相关检测报告见附件</w:t>
      </w:r>
      <w:r w:rsidR="0049641E" w:rsidRPr="00D34B1B">
        <w:rPr>
          <w:rFonts w:hint="eastAsia"/>
        </w:rPr>
        <w:t>1</w:t>
      </w:r>
      <w:r w:rsidR="0049641E" w:rsidRPr="00D34B1B">
        <w:t>2</w:t>
      </w:r>
      <w:r w:rsidR="00B71E32" w:rsidRPr="00D34B1B">
        <w:rPr>
          <w:rFonts w:hint="eastAsia"/>
        </w:rPr>
        <w:t>。</w:t>
      </w:r>
    </w:p>
    <w:p w14:paraId="6D4B1133" w14:textId="3728CA81" w:rsidR="00B71E32" w:rsidRPr="00D34B1B" w:rsidRDefault="00B71E32" w:rsidP="003364C2">
      <w:pPr>
        <w:ind w:firstLine="480"/>
      </w:pPr>
      <w:r w:rsidRPr="00D34B1B">
        <w:rPr>
          <w:rFonts w:hint="eastAsia"/>
        </w:rPr>
        <w:t>本项目对恒顺磷矿原矿进行光电选矿加工，选矿过程属物理分选，不涉及对原矿矿物组成及化学组分的改变，因此，选矿中间产品、尾矿、尾渣中铀（钍）系单个核素活度浓度也不超过</w:t>
      </w:r>
      <w:r w:rsidRPr="00D34B1B">
        <w:rPr>
          <w:rFonts w:hint="eastAsia"/>
        </w:rPr>
        <w:t>1</w:t>
      </w:r>
      <w:r w:rsidRPr="00D34B1B">
        <w:rPr>
          <w:rFonts w:hint="eastAsia"/>
          <w:szCs w:val="24"/>
        </w:rPr>
        <w:t>贝可</w:t>
      </w:r>
      <w:r w:rsidRPr="00D34B1B">
        <w:rPr>
          <w:rFonts w:hint="eastAsia"/>
          <w:szCs w:val="24"/>
        </w:rPr>
        <w:t>/</w:t>
      </w:r>
      <w:r w:rsidRPr="00D34B1B">
        <w:rPr>
          <w:rFonts w:hint="eastAsia"/>
          <w:szCs w:val="24"/>
        </w:rPr>
        <w:t>克（</w:t>
      </w:r>
      <w:proofErr w:type="spellStart"/>
      <w:r w:rsidRPr="00D34B1B">
        <w:rPr>
          <w:rFonts w:hint="eastAsia"/>
          <w:szCs w:val="24"/>
        </w:rPr>
        <w:t>Bq</w:t>
      </w:r>
      <w:proofErr w:type="spellEnd"/>
      <w:r w:rsidRPr="00D34B1B">
        <w:rPr>
          <w:rFonts w:hint="eastAsia"/>
          <w:szCs w:val="24"/>
        </w:rPr>
        <w:t>/g</w:t>
      </w:r>
      <w:r w:rsidRPr="00D34B1B">
        <w:rPr>
          <w:rFonts w:hint="eastAsia"/>
          <w:szCs w:val="24"/>
        </w:rPr>
        <w:t>）。</w:t>
      </w:r>
    </w:p>
    <w:p w14:paraId="75674A34" w14:textId="7E473B3B" w:rsidR="003364C2" w:rsidRPr="00D34B1B" w:rsidRDefault="003364C2" w:rsidP="003364C2">
      <w:pPr>
        <w:pStyle w:val="2"/>
        <w:spacing w:before="163" w:after="163"/>
      </w:pPr>
      <w:bookmarkStart w:id="61" w:name="_Toc142386633"/>
      <w:r w:rsidRPr="00D34B1B">
        <w:rPr>
          <w:rFonts w:hint="eastAsia"/>
        </w:rPr>
        <w:t>3</w:t>
      </w:r>
      <w:r w:rsidRPr="00D34B1B">
        <w:t>.</w:t>
      </w:r>
      <w:r w:rsidR="009100EF" w:rsidRPr="00D34B1B">
        <w:t>8</w:t>
      </w:r>
      <w:r w:rsidRPr="00D34B1B">
        <w:t xml:space="preserve"> </w:t>
      </w:r>
      <w:r w:rsidR="005E7B90" w:rsidRPr="00D34B1B">
        <w:rPr>
          <w:rFonts w:hint="eastAsia"/>
        </w:rPr>
        <w:t>选矿</w:t>
      </w:r>
      <w:r w:rsidRPr="00D34B1B">
        <w:rPr>
          <w:rFonts w:hint="eastAsia"/>
        </w:rPr>
        <w:t>生产设备</w:t>
      </w:r>
      <w:bookmarkEnd w:id="61"/>
    </w:p>
    <w:p w14:paraId="58F9F376" w14:textId="1ABB1D18" w:rsidR="003364C2" w:rsidRPr="00D34B1B" w:rsidRDefault="003364C2" w:rsidP="003364C2">
      <w:pPr>
        <w:ind w:firstLine="480"/>
      </w:pPr>
      <w:r w:rsidRPr="00D34B1B">
        <w:rPr>
          <w:rFonts w:hint="eastAsia"/>
        </w:rPr>
        <w:t>本项目</w:t>
      </w:r>
      <w:r w:rsidR="009100EF" w:rsidRPr="00D34B1B">
        <w:rPr>
          <w:rFonts w:hint="eastAsia"/>
        </w:rPr>
        <w:t>选矿</w:t>
      </w:r>
      <w:r w:rsidRPr="00D34B1B">
        <w:rPr>
          <w:rFonts w:hint="eastAsia"/>
        </w:rPr>
        <w:t>主要生产设备见表</w:t>
      </w:r>
      <w:r w:rsidRPr="00D34B1B">
        <w:rPr>
          <w:rFonts w:hint="eastAsia"/>
        </w:rPr>
        <w:t>3</w:t>
      </w:r>
      <w:r w:rsidRPr="00D34B1B">
        <w:t>.</w:t>
      </w:r>
      <w:r w:rsidR="009100EF" w:rsidRPr="00D34B1B">
        <w:t>8</w:t>
      </w:r>
      <w:r w:rsidRPr="00D34B1B">
        <w:rPr>
          <w:rFonts w:hint="eastAsia"/>
        </w:rPr>
        <w:t>-</w:t>
      </w:r>
      <w:r w:rsidRPr="00D34B1B">
        <w:t>1</w:t>
      </w:r>
      <w:r w:rsidRPr="00D34B1B">
        <w:rPr>
          <w:rFonts w:hint="eastAsia"/>
        </w:rPr>
        <w:t>。</w:t>
      </w:r>
    </w:p>
    <w:p w14:paraId="7A5567F6" w14:textId="1757E754" w:rsidR="003364C2" w:rsidRPr="00D34B1B" w:rsidRDefault="003364C2" w:rsidP="003364C2">
      <w:pPr>
        <w:pStyle w:val="a9"/>
      </w:pPr>
      <w:r w:rsidRPr="00D34B1B">
        <w:rPr>
          <w:rFonts w:hint="eastAsia"/>
        </w:rPr>
        <w:t>表</w:t>
      </w:r>
      <w:r w:rsidRPr="00D34B1B">
        <w:rPr>
          <w:rFonts w:hint="eastAsia"/>
        </w:rPr>
        <w:t>3</w:t>
      </w:r>
      <w:r w:rsidRPr="00D34B1B">
        <w:t>.</w:t>
      </w:r>
      <w:r w:rsidR="009100EF" w:rsidRPr="00D34B1B">
        <w:t>8</w:t>
      </w:r>
      <w:r w:rsidRPr="00D34B1B">
        <w:rPr>
          <w:rFonts w:hint="eastAsia"/>
        </w:rPr>
        <w:t>-</w:t>
      </w:r>
      <w:r w:rsidRPr="00D34B1B">
        <w:t xml:space="preserve">1  </w:t>
      </w:r>
      <w:r w:rsidRPr="00D34B1B">
        <w:rPr>
          <w:rFonts w:hint="eastAsia"/>
        </w:rPr>
        <w:t>项目</w:t>
      </w:r>
      <w:r w:rsidR="009100EF" w:rsidRPr="00D34B1B">
        <w:rPr>
          <w:rFonts w:hint="eastAsia"/>
        </w:rPr>
        <w:t>选矿</w:t>
      </w:r>
      <w:r w:rsidRPr="00D34B1B">
        <w:rPr>
          <w:rFonts w:hint="eastAsia"/>
        </w:rPr>
        <w:t>主要生产设备一览表</w:t>
      </w:r>
    </w:p>
    <w:tbl>
      <w:tblPr>
        <w:tblW w:w="8926" w:type="dxa"/>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13"/>
        <w:gridCol w:w="1485"/>
        <w:gridCol w:w="4376"/>
        <w:gridCol w:w="709"/>
        <w:gridCol w:w="709"/>
        <w:gridCol w:w="1134"/>
      </w:tblGrid>
      <w:tr w:rsidR="00D34B1B" w:rsidRPr="00D34B1B" w14:paraId="02EA62DC" w14:textId="77777777" w:rsidTr="00556A6B">
        <w:trPr>
          <w:trHeight w:val="621"/>
          <w:tblHeader/>
        </w:trPr>
        <w:tc>
          <w:tcPr>
            <w:tcW w:w="513" w:type="dxa"/>
            <w:shd w:val="clear" w:color="auto" w:fill="auto"/>
            <w:vAlign w:val="center"/>
            <w:hideMark/>
          </w:tcPr>
          <w:p w14:paraId="3639C213" w14:textId="77777777" w:rsidR="009631D7" w:rsidRPr="00D34B1B" w:rsidRDefault="009631D7" w:rsidP="009631D7">
            <w:pPr>
              <w:pStyle w:val="ab"/>
              <w:rPr>
                <w:rFonts w:cs="Times New Roman"/>
                <w:szCs w:val="24"/>
              </w:rPr>
            </w:pPr>
            <w:r w:rsidRPr="00D34B1B">
              <w:rPr>
                <w:rFonts w:cs="Times New Roman"/>
                <w:szCs w:val="24"/>
              </w:rPr>
              <w:t>序号</w:t>
            </w:r>
          </w:p>
        </w:tc>
        <w:tc>
          <w:tcPr>
            <w:tcW w:w="1485" w:type="dxa"/>
            <w:shd w:val="clear" w:color="auto" w:fill="auto"/>
            <w:vAlign w:val="center"/>
            <w:hideMark/>
          </w:tcPr>
          <w:p w14:paraId="60D7332F" w14:textId="77777777" w:rsidR="009631D7" w:rsidRPr="00D34B1B" w:rsidRDefault="009631D7" w:rsidP="009631D7">
            <w:pPr>
              <w:pStyle w:val="ab"/>
              <w:rPr>
                <w:rFonts w:cs="Times New Roman"/>
                <w:szCs w:val="24"/>
              </w:rPr>
            </w:pPr>
            <w:r w:rsidRPr="00D34B1B">
              <w:rPr>
                <w:rFonts w:cs="Times New Roman"/>
                <w:szCs w:val="24"/>
              </w:rPr>
              <w:t>设备器材名称</w:t>
            </w:r>
          </w:p>
        </w:tc>
        <w:tc>
          <w:tcPr>
            <w:tcW w:w="4376" w:type="dxa"/>
            <w:shd w:val="clear" w:color="auto" w:fill="auto"/>
            <w:vAlign w:val="center"/>
            <w:hideMark/>
          </w:tcPr>
          <w:p w14:paraId="3AD37B93" w14:textId="77777777" w:rsidR="009631D7" w:rsidRPr="00D34B1B" w:rsidRDefault="009631D7" w:rsidP="009631D7">
            <w:pPr>
              <w:pStyle w:val="ab"/>
              <w:rPr>
                <w:rFonts w:cs="Times New Roman"/>
                <w:szCs w:val="24"/>
              </w:rPr>
            </w:pPr>
            <w:r w:rsidRPr="00D34B1B">
              <w:rPr>
                <w:rFonts w:cs="Times New Roman"/>
                <w:szCs w:val="24"/>
              </w:rPr>
              <w:t>型号及规格</w:t>
            </w:r>
          </w:p>
        </w:tc>
        <w:tc>
          <w:tcPr>
            <w:tcW w:w="709" w:type="dxa"/>
            <w:shd w:val="clear" w:color="auto" w:fill="auto"/>
            <w:vAlign w:val="center"/>
            <w:hideMark/>
          </w:tcPr>
          <w:p w14:paraId="5E3886A6" w14:textId="77777777" w:rsidR="009631D7" w:rsidRPr="00D34B1B" w:rsidRDefault="009631D7" w:rsidP="009631D7">
            <w:pPr>
              <w:pStyle w:val="ab"/>
              <w:rPr>
                <w:rFonts w:cs="Times New Roman"/>
                <w:szCs w:val="24"/>
              </w:rPr>
            </w:pPr>
            <w:r w:rsidRPr="00D34B1B">
              <w:rPr>
                <w:rFonts w:cs="Times New Roman"/>
                <w:szCs w:val="24"/>
              </w:rPr>
              <w:t>单位</w:t>
            </w:r>
          </w:p>
        </w:tc>
        <w:tc>
          <w:tcPr>
            <w:tcW w:w="709" w:type="dxa"/>
            <w:shd w:val="clear" w:color="auto" w:fill="auto"/>
            <w:vAlign w:val="center"/>
            <w:hideMark/>
          </w:tcPr>
          <w:p w14:paraId="39927CC0" w14:textId="77777777" w:rsidR="009631D7" w:rsidRPr="00D34B1B" w:rsidRDefault="009631D7" w:rsidP="009631D7">
            <w:pPr>
              <w:pStyle w:val="ab"/>
              <w:rPr>
                <w:rFonts w:cs="Times New Roman"/>
                <w:szCs w:val="24"/>
              </w:rPr>
            </w:pPr>
            <w:r w:rsidRPr="00D34B1B">
              <w:rPr>
                <w:rFonts w:cs="Times New Roman"/>
                <w:szCs w:val="24"/>
              </w:rPr>
              <w:t>数量</w:t>
            </w:r>
          </w:p>
        </w:tc>
        <w:tc>
          <w:tcPr>
            <w:tcW w:w="1134" w:type="dxa"/>
            <w:shd w:val="clear" w:color="auto" w:fill="auto"/>
            <w:vAlign w:val="center"/>
            <w:hideMark/>
          </w:tcPr>
          <w:p w14:paraId="43C8A18C" w14:textId="77777777" w:rsidR="009631D7" w:rsidRPr="00D34B1B" w:rsidRDefault="009631D7" w:rsidP="009631D7">
            <w:pPr>
              <w:pStyle w:val="ab"/>
              <w:rPr>
                <w:rFonts w:cs="Times New Roman"/>
                <w:szCs w:val="24"/>
              </w:rPr>
            </w:pPr>
            <w:r w:rsidRPr="00D34B1B">
              <w:rPr>
                <w:rFonts w:cs="Times New Roman"/>
                <w:szCs w:val="24"/>
              </w:rPr>
              <w:t>厂家</w:t>
            </w:r>
          </w:p>
        </w:tc>
      </w:tr>
      <w:tr w:rsidR="00D34B1B" w:rsidRPr="00D34B1B" w14:paraId="594DAF94" w14:textId="77777777" w:rsidTr="00556A6B">
        <w:trPr>
          <w:trHeight w:val="438"/>
        </w:trPr>
        <w:tc>
          <w:tcPr>
            <w:tcW w:w="8926" w:type="dxa"/>
            <w:gridSpan w:val="6"/>
            <w:shd w:val="clear" w:color="auto" w:fill="auto"/>
            <w:vAlign w:val="center"/>
          </w:tcPr>
          <w:p w14:paraId="74EA3DB1" w14:textId="6583A6B2" w:rsidR="002F105C" w:rsidRPr="00D34B1B" w:rsidRDefault="002F105C" w:rsidP="009631D7">
            <w:pPr>
              <w:pStyle w:val="ab"/>
              <w:rPr>
                <w:rFonts w:cs="Times New Roman"/>
                <w:b/>
                <w:bCs w:val="0"/>
                <w:szCs w:val="24"/>
              </w:rPr>
            </w:pPr>
            <w:r w:rsidRPr="00D34B1B">
              <w:rPr>
                <w:rFonts w:cs="Times New Roman" w:hint="eastAsia"/>
                <w:b/>
                <w:bCs w:val="0"/>
                <w:szCs w:val="24"/>
              </w:rPr>
              <w:t>破碎筛分设备</w:t>
            </w:r>
          </w:p>
        </w:tc>
      </w:tr>
      <w:tr w:rsidR="00D34B1B" w:rsidRPr="00D34B1B" w14:paraId="001C6EC2" w14:textId="77777777" w:rsidTr="00556A6B">
        <w:trPr>
          <w:trHeight w:val="438"/>
        </w:trPr>
        <w:tc>
          <w:tcPr>
            <w:tcW w:w="513" w:type="dxa"/>
            <w:shd w:val="clear" w:color="auto" w:fill="auto"/>
            <w:vAlign w:val="center"/>
            <w:hideMark/>
          </w:tcPr>
          <w:p w14:paraId="1FF52495" w14:textId="01536193" w:rsidR="009631D7" w:rsidRPr="00D34B1B" w:rsidRDefault="00E761C4" w:rsidP="009631D7">
            <w:pPr>
              <w:pStyle w:val="ab"/>
              <w:rPr>
                <w:rFonts w:cs="Times New Roman"/>
                <w:szCs w:val="24"/>
              </w:rPr>
            </w:pPr>
            <w:r w:rsidRPr="00D34B1B">
              <w:rPr>
                <w:rFonts w:cs="Times New Roman"/>
                <w:szCs w:val="24"/>
              </w:rPr>
              <w:t>1</w:t>
            </w:r>
          </w:p>
        </w:tc>
        <w:tc>
          <w:tcPr>
            <w:tcW w:w="1485" w:type="dxa"/>
            <w:shd w:val="clear" w:color="auto" w:fill="auto"/>
            <w:vAlign w:val="center"/>
            <w:hideMark/>
          </w:tcPr>
          <w:p w14:paraId="1A891C35" w14:textId="77777777" w:rsidR="009631D7" w:rsidRPr="00D34B1B" w:rsidRDefault="009631D7" w:rsidP="009631D7">
            <w:pPr>
              <w:pStyle w:val="ab"/>
              <w:rPr>
                <w:rFonts w:cs="Times New Roman"/>
                <w:szCs w:val="24"/>
              </w:rPr>
            </w:pPr>
            <w:r w:rsidRPr="00D34B1B">
              <w:rPr>
                <w:rFonts w:cs="Times New Roman"/>
                <w:szCs w:val="24"/>
              </w:rPr>
              <w:t>振动给料机</w:t>
            </w:r>
          </w:p>
        </w:tc>
        <w:tc>
          <w:tcPr>
            <w:tcW w:w="4376" w:type="dxa"/>
            <w:shd w:val="clear" w:color="auto" w:fill="auto"/>
            <w:vAlign w:val="center"/>
            <w:hideMark/>
          </w:tcPr>
          <w:p w14:paraId="190BD9F3" w14:textId="77777777" w:rsidR="009631D7" w:rsidRPr="00D34B1B" w:rsidRDefault="009631D7" w:rsidP="009631D7">
            <w:pPr>
              <w:pStyle w:val="ab"/>
              <w:rPr>
                <w:rFonts w:cs="Times New Roman"/>
                <w:szCs w:val="24"/>
              </w:rPr>
            </w:pPr>
            <w:r w:rsidRPr="00D34B1B">
              <w:rPr>
                <w:rFonts w:cs="Times New Roman"/>
                <w:szCs w:val="24"/>
              </w:rPr>
              <w:t>GZG1037</w:t>
            </w:r>
          </w:p>
        </w:tc>
        <w:tc>
          <w:tcPr>
            <w:tcW w:w="709" w:type="dxa"/>
            <w:shd w:val="clear" w:color="auto" w:fill="auto"/>
            <w:vAlign w:val="center"/>
            <w:hideMark/>
          </w:tcPr>
          <w:p w14:paraId="76B4F7B2" w14:textId="77777777" w:rsidR="009631D7" w:rsidRPr="00D34B1B" w:rsidRDefault="009631D7" w:rsidP="009631D7">
            <w:pPr>
              <w:pStyle w:val="ab"/>
              <w:rPr>
                <w:rFonts w:cs="Times New Roman"/>
                <w:szCs w:val="24"/>
              </w:rPr>
            </w:pPr>
            <w:r w:rsidRPr="00D34B1B">
              <w:rPr>
                <w:rFonts w:cs="Times New Roman"/>
                <w:szCs w:val="24"/>
              </w:rPr>
              <w:t>台</w:t>
            </w:r>
          </w:p>
        </w:tc>
        <w:tc>
          <w:tcPr>
            <w:tcW w:w="709" w:type="dxa"/>
            <w:shd w:val="clear" w:color="auto" w:fill="auto"/>
            <w:vAlign w:val="center"/>
            <w:hideMark/>
          </w:tcPr>
          <w:p w14:paraId="178F5F41" w14:textId="77777777" w:rsidR="009631D7" w:rsidRPr="00D34B1B" w:rsidRDefault="009631D7" w:rsidP="009631D7">
            <w:pPr>
              <w:pStyle w:val="ab"/>
              <w:rPr>
                <w:rFonts w:cs="Times New Roman"/>
                <w:szCs w:val="24"/>
              </w:rPr>
            </w:pPr>
            <w:r w:rsidRPr="00D34B1B">
              <w:rPr>
                <w:rFonts w:cs="Times New Roman"/>
                <w:szCs w:val="24"/>
              </w:rPr>
              <w:t>1</w:t>
            </w:r>
          </w:p>
        </w:tc>
        <w:tc>
          <w:tcPr>
            <w:tcW w:w="1134" w:type="dxa"/>
            <w:shd w:val="clear" w:color="auto" w:fill="auto"/>
            <w:vAlign w:val="center"/>
            <w:hideMark/>
          </w:tcPr>
          <w:p w14:paraId="7245F031" w14:textId="77777777" w:rsidR="009631D7" w:rsidRPr="00D34B1B" w:rsidRDefault="009631D7" w:rsidP="009631D7">
            <w:pPr>
              <w:pStyle w:val="ab"/>
              <w:rPr>
                <w:rFonts w:cs="Times New Roman"/>
                <w:szCs w:val="24"/>
              </w:rPr>
            </w:pPr>
            <w:r w:rsidRPr="00D34B1B">
              <w:rPr>
                <w:rFonts w:cs="Times New Roman"/>
                <w:szCs w:val="24"/>
              </w:rPr>
              <w:t>金津</w:t>
            </w:r>
          </w:p>
        </w:tc>
      </w:tr>
      <w:tr w:rsidR="00D34B1B" w:rsidRPr="00D34B1B" w14:paraId="72E8088E" w14:textId="77777777" w:rsidTr="00556A6B">
        <w:trPr>
          <w:trHeight w:val="438"/>
        </w:trPr>
        <w:tc>
          <w:tcPr>
            <w:tcW w:w="513" w:type="dxa"/>
            <w:shd w:val="clear" w:color="auto" w:fill="auto"/>
            <w:vAlign w:val="center"/>
            <w:hideMark/>
          </w:tcPr>
          <w:p w14:paraId="5DD1ABC4" w14:textId="1617A8F1" w:rsidR="009631D7" w:rsidRPr="00D34B1B" w:rsidRDefault="00E761C4" w:rsidP="009631D7">
            <w:pPr>
              <w:pStyle w:val="ab"/>
              <w:rPr>
                <w:rFonts w:cs="Times New Roman"/>
                <w:szCs w:val="24"/>
              </w:rPr>
            </w:pPr>
            <w:r w:rsidRPr="00D34B1B">
              <w:rPr>
                <w:rFonts w:cs="Times New Roman"/>
                <w:szCs w:val="24"/>
              </w:rPr>
              <w:t>2</w:t>
            </w:r>
          </w:p>
        </w:tc>
        <w:tc>
          <w:tcPr>
            <w:tcW w:w="1485" w:type="dxa"/>
            <w:shd w:val="clear" w:color="auto" w:fill="auto"/>
            <w:vAlign w:val="center"/>
            <w:hideMark/>
          </w:tcPr>
          <w:p w14:paraId="4FB76D3F" w14:textId="77777777" w:rsidR="009631D7" w:rsidRPr="00D34B1B" w:rsidRDefault="009631D7" w:rsidP="009631D7">
            <w:pPr>
              <w:pStyle w:val="ab"/>
              <w:rPr>
                <w:rFonts w:cs="Times New Roman"/>
                <w:szCs w:val="24"/>
              </w:rPr>
            </w:pPr>
            <w:r w:rsidRPr="00D34B1B">
              <w:rPr>
                <w:rFonts w:cs="Times New Roman"/>
                <w:szCs w:val="24"/>
              </w:rPr>
              <w:t>颚式破碎机</w:t>
            </w:r>
          </w:p>
        </w:tc>
        <w:tc>
          <w:tcPr>
            <w:tcW w:w="4376" w:type="dxa"/>
            <w:shd w:val="clear" w:color="auto" w:fill="auto"/>
            <w:vAlign w:val="center"/>
            <w:hideMark/>
          </w:tcPr>
          <w:p w14:paraId="4AE6F974" w14:textId="77777777" w:rsidR="009631D7" w:rsidRPr="00D34B1B" w:rsidRDefault="009631D7" w:rsidP="009631D7">
            <w:pPr>
              <w:pStyle w:val="ab"/>
              <w:rPr>
                <w:rFonts w:cs="Times New Roman"/>
                <w:szCs w:val="24"/>
              </w:rPr>
            </w:pPr>
            <w:r w:rsidRPr="00D34B1B">
              <w:rPr>
                <w:rFonts w:cs="Times New Roman"/>
                <w:szCs w:val="24"/>
              </w:rPr>
              <w:t>JC0850</w:t>
            </w:r>
          </w:p>
        </w:tc>
        <w:tc>
          <w:tcPr>
            <w:tcW w:w="709" w:type="dxa"/>
            <w:shd w:val="clear" w:color="auto" w:fill="auto"/>
            <w:vAlign w:val="center"/>
            <w:hideMark/>
          </w:tcPr>
          <w:p w14:paraId="19FCC2BE" w14:textId="77777777" w:rsidR="009631D7" w:rsidRPr="00D34B1B" w:rsidRDefault="009631D7" w:rsidP="009631D7">
            <w:pPr>
              <w:pStyle w:val="ab"/>
              <w:rPr>
                <w:rFonts w:cs="Times New Roman"/>
                <w:szCs w:val="24"/>
              </w:rPr>
            </w:pPr>
            <w:r w:rsidRPr="00D34B1B">
              <w:rPr>
                <w:rFonts w:cs="Times New Roman"/>
                <w:szCs w:val="24"/>
              </w:rPr>
              <w:t>台</w:t>
            </w:r>
          </w:p>
        </w:tc>
        <w:tc>
          <w:tcPr>
            <w:tcW w:w="709" w:type="dxa"/>
            <w:shd w:val="clear" w:color="auto" w:fill="auto"/>
            <w:vAlign w:val="center"/>
            <w:hideMark/>
          </w:tcPr>
          <w:p w14:paraId="10C7A035" w14:textId="77777777" w:rsidR="009631D7" w:rsidRPr="00D34B1B" w:rsidRDefault="009631D7" w:rsidP="009631D7">
            <w:pPr>
              <w:pStyle w:val="ab"/>
              <w:rPr>
                <w:rFonts w:cs="Times New Roman"/>
                <w:szCs w:val="24"/>
              </w:rPr>
            </w:pPr>
            <w:r w:rsidRPr="00D34B1B">
              <w:rPr>
                <w:rFonts w:cs="Times New Roman"/>
                <w:szCs w:val="24"/>
              </w:rPr>
              <w:t>1</w:t>
            </w:r>
          </w:p>
        </w:tc>
        <w:tc>
          <w:tcPr>
            <w:tcW w:w="1134" w:type="dxa"/>
            <w:vMerge w:val="restart"/>
            <w:shd w:val="clear" w:color="auto" w:fill="auto"/>
            <w:vAlign w:val="center"/>
            <w:hideMark/>
          </w:tcPr>
          <w:p w14:paraId="5559D909" w14:textId="77777777" w:rsidR="009631D7" w:rsidRPr="00D34B1B" w:rsidRDefault="009631D7" w:rsidP="009631D7">
            <w:pPr>
              <w:pStyle w:val="ab"/>
              <w:rPr>
                <w:rFonts w:cs="Times New Roman"/>
                <w:szCs w:val="24"/>
              </w:rPr>
            </w:pPr>
            <w:r w:rsidRPr="00D34B1B">
              <w:rPr>
                <w:rFonts w:cs="Times New Roman"/>
                <w:szCs w:val="24"/>
              </w:rPr>
              <w:t>南昌</w:t>
            </w:r>
            <w:r w:rsidRPr="00D34B1B">
              <w:rPr>
                <w:rFonts w:cs="Times New Roman"/>
                <w:szCs w:val="24"/>
              </w:rPr>
              <w:br/>
            </w:r>
            <w:r w:rsidRPr="00D34B1B">
              <w:rPr>
                <w:rFonts w:cs="Times New Roman"/>
                <w:szCs w:val="24"/>
              </w:rPr>
              <w:t>矿机</w:t>
            </w:r>
          </w:p>
        </w:tc>
      </w:tr>
      <w:tr w:rsidR="00D34B1B" w:rsidRPr="00D34B1B" w14:paraId="1C1DF322" w14:textId="77777777" w:rsidTr="00556A6B">
        <w:trPr>
          <w:trHeight w:val="438"/>
        </w:trPr>
        <w:tc>
          <w:tcPr>
            <w:tcW w:w="513" w:type="dxa"/>
            <w:shd w:val="clear" w:color="auto" w:fill="auto"/>
            <w:vAlign w:val="center"/>
            <w:hideMark/>
          </w:tcPr>
          <w:p w14:paraId="4A9D2B11" w14:textId="62B56FDA" w:rsidR="009631D7" w:rsidRPr="00D34B1B" w:rsidRDefault="00E761C4" w:rsidP="009631D7">
            <w:pPr>
              <w:pStyle w:val="ab"/>
              <w:rPr>
                <w:rFonts w:cs="Times New Roman"/>
                <w:szCs w:val="24"/>
              </w:rPr>
            </w:pPr>
            <w:r w:rsidRPr="00D34B1B">
              <w:rPr>
                <w:rFonts w:cs="Times New Roman"/>
                <w:szCs w:val="24"/>
              </w:rPr>
              <w:t>3</w:t>
            </w:r>
          </w:p>
        </w:tc>
        <w:tc>
          <w:tcPr>
            <w:tcW w:w="1485" w:type="dxa"/>
            <w:shd w:val="clear" w:color="auto" w:fill="auto"/>
            <w:vAlign w:val="center"/>
            <w:hideMark/>
          </w:tcPr>
          <w:p w14:paraId="0A8A1235" w14:textId="77777777" w:rsidR="009631D7" w:rsidRPr="00D34B1B" w:rsidRDefault="009631D7" w:rsidP="009631D7">
            <w:pPr>
              <w:pStyle w:val="ab"/>
              <w:rPr>
                <w:rFonts w:cs="Times New Roman"/>
                <w:szCs w:val="24"/>
              </w:rPr>
            </w:pPr>
            <w:r w:rsidRPr="00D34B1B">
              <w:rPr>
                <w:rFonts w:cs="Times New Roman"/>
                <w:szCs w:val="24"/>
              </w:rPr>
              <w:t>圆锥破碎机</w:t>
            </w:r>
          </w:p>
        </w:tc>
        <w:tc>
          <w:tcPr>
            <w:tcW w:w="4376" w:type="dxa"/>
            <w:shd w:val="clear" w:color="auto" w:fill="auto"/>
            <w:vAlign w:val="center"/>
            <w:hideMark/>
          </w:tcPr>
          <w:p w14:paraId="6DE9255C" w14:textId="77777777" w:rsidR="009631D7" w:rsidRPr="00D34B1B" w:rsidRDefault="009631D7" w:rsidP="009631D7">
            <w:pPr>
              <w:pStyle w:val="ab"/>
              <w:rPr>
                <w:rFonts w:cs="Times New Roman"/>
                <w:szCs w:val="24"/>
              </w:rPr>
            </w:pPr>
            <w:r w:rsidRPr="00D34B1B">
              <w:rPr>
                <w:rFonts w:cs="Times New Roman"/>
                <w:szCs w:val="24"/>
              </w:rPr>
              <w:t>CC200M</w:t>
            </w:r>
          </w:p>
        </w:tc>
        <w:tc>
          <w:tcPr>
            <w:tcW w:w="709" w:type="dxa"/>
            <w:shd w:val="clear" w:color="auto" w:fill="auto"/>
            <w:vAlign w:val="center"/>
            <w:hideMark/>
          </w:tcPr>
          <w:p w14:paraId="244B3DC6" w14:textId="77777777" w:rsidR="009631D7" w:rsidRPr="00D34B1B" w:rsidRDefault="009631D7" w:rsidP="009631D7">
            <w:pPr>
              <w:pStyle w:val="ab"/>
              <w:rPr>
                <w:rFonts w:cs="Times New Roman"/>
                <w:szCs w:val="24"/>
              </w:rPr>
            </w:pPr>
            <w:r w:rsidRPr="00D34B1B">
              <w:rPr>
                <w:rFonts w:cs="Times New Roman"/>
                <w:szCs w:val="24"/>
              </w:rPr>
              <w:t>台</w:t>
            </w:r>
          </w:p>
        </w:tc>
        <w:tc>
          <w:tcPr>
            <w:tcW w:w="709" w:type="dxa"/>
            <w:shd w:val="clear" w:color="auto" w:fill="auto"/>
            <w:vAlign w:val="center"/>
            <w:hideMark/>
          </w:tcPr>
          <w:p w14:paraId="758D9870" w14:textId="77777777" w:rsidR="009631D7" w:rsidRPr="00D34B1B" w:rsidRDefault="009631D7" w:rsidP="009631D7">
            <w:pPr>
              <w:pStyle w:val="ab"/>
              <w:rPr>
                <w:rFonts w:cs="Times New Roman"/>
                <w:szCs w:val="24"/>
              </w:rPr>
            </w:pPr>
            <w:r w:rsidRPr="00D34B1B">
              <w:rPr>
                <w:rFonts w:cs="Times New Roman"/>
                <w:szCs w:val="24"/>
              </w:rPr>
              <w:t>1</w:t>
            </w:r>
          </w:p>
        </w:tc>
        <w:tc>
          <w:tcPr>
            <w:tcW w:w="1134" w:type="dxa"/>
            <w:vMerge/>
            <w:vAlign w:val="center"/>
            <w:hideMark/>
          </w:tcPr>
          <w:p w14:paraId="541DF3C7" w14:textId="77777777" w:rsidR="009631D7" w:rsidRPr="00D34B1B" w:rsidRDefault="009631D7" w:rsidP="009631D7">
            <w:pPr>
              <w:pStyle w:val="ab"/>
              <w:rPr>
                <w:rFonts w:cs="Times New Roman"/>
                <w:szCs w:val="24"/>
              </w:rPr>
            </w:pPr>
          </w:p>
        </w:tc>
      </w:tr>
      <w:tr w:rsidR="00D34B1B" w:rsidRPr="00D34B1B" w14:paraId="696C9D31" w14:textId="77777777" w:rsidTr="00556A6B">
        <w:trPr>
          <w:trHeight w:val="438"/>
        </w:trPr>
        <w:tc>
          <w:tcPr>
            <w:tcW w:w="513" w:type="dxa"/>
            <w:shd w:val="clear" w:color="auto" w:fill="auto"/>
            <w:vAlign w:val="center"/>
            <w:hideMark/>
          </w:tcPr>
          <w:p w14:paraId="44053106" w14:textId="01DC1603" w:rsidR="009631D7" w:rsidRPr="00D34B1B" w:rsidRDefault="00E761C4" w:rsidP="009631D7">
            <w:pPr>
              <w:pStyle w:val="ab"/>
              <w:rPr>
                <w:rFonts w:cs="Times New Roman"/>
                <w:szCs w:val="24"/>
              </w:rPr>
            </w:pPr>
            <w:r w:rsidRPr="00D34B1B">
              <w:rPr>
                <w:rFonts w:cs="Times New Roman"/>
                <w:szCs w:val="24"/>
              </w:rPr>
              <w:t>4</w:t>
            </w:r>
          </w:p>
        </w:tc>
        <w:tc>
          <w:tcPr>
            <w:tcW w:w="1485" w:type="dxa"/>
            <w:shd w:val="clear" w:color="auto" w:fill="auto"/>
            <w:vAlign w:val="center"/>
            <w:hideMark/>
          </w:tcPr>
          <w:p w14:paraId="16368C92" w14:textId="77777777" w:rsidR="009631D7" w:rsidRPr="00D34B1B" w:rsidRDefault="009631D7" w:rsidP="009631D7">
            <w:pPr>
              <w:pStyle w:val="ab"/>
              <w:rPr>
                <w:rFonts w:cs="Times New Roman"/>
                <w:szCs w:val="24"/>
              </w:rPr>
            </w:pPr>
            <w:r w:rsidRPr="00D34B1B">
              <w:rPr>
                <w:rFonts w:cs="Times New Roman"/>
                <w:szCs w:val="24"/>
              </w:rPr>
              <w:t>分级筛</w:t>
            </w:r>
          </w:p>
        </w:tc>
        <w:tc>
          <w:tcPr>
            <w:tcW w:w="4376" w:type="dxa"/>
            <w:shd w:val="clear" w:color="auto" w:fill="auto"/>
            <w:vAlign w:val="center"/>
            <w:hideMark/>
          </w:tcPr>
          <w:p w14:paraId="45BB8B44" w14:textId="77777777" w:rsidR="009631D7" w:rsidRPr="00D34B1B" w:rsidRDefault="009631D7" w:rsidP="009631D7">
            <w:pPr>
              <w:pStyle w:val="ab"/>
              <w:rPr>
                <w:rFonts w:cs="Times New Roman"/>
                <w:szCs w:val="24"/>
              </w:rPr>
            </w:pPr>
            <w:r w:rsidRPr="00D34B1B">
              <w:rPr>
                <w:rFonts w:cs="Times New Roman"/>
                <w:szCs w:val="24"/>
              </w:rPr>
              <w:t>2YKR2460H</w:t>
            </w:r>
          </w:p>
        </w:tc>
        <w:tc>
          <w:tcPr>
            <w:tcW w:w="709" w:type="dxa"/>
            <w:shd w:val="clear" w:color="auto" w:fill="auto"/>
            <w:vAlign w:val="center"/>
            <w:hideMark/>
          </w:tcPr>
          <w:p w14:paraId="46DA7B75" w14:textId="77777777" w:rsidR="009631D7" w:rsidRPr="00D34B1B" w:rsidRDefault="009631D7" w:rsidP="009631D7">
            <w:pPr>
              <w:pStyle w:val="ab"/>
              <w:rPr>
                <w:rFonts w:cs="Times New Roman"/>
                <w:szCs w:val="24"/>
              </w:rPr>
            </w:pPr>
            <w:r w:rsidRPr="00D34B1B">
              <w:rPr>
                <w:rFonts w:cs="Times New Roman"/>
                <w:szCs w:val="24"/>
              </w:rPr>
              <w:t>台</w:t>
            </w:r>
          </w:p>
        </w:tc>
        <w:tc>
          <w:tcPr>
            <w:tcW w:w="709" w:type="dxa"/>
            <w:shd w:val="clear" w:color="auto" w:fill="auto"/>
            <w:vAlign w:val="center"/>
            <w:hideMark/>
          </w:tcPr>
          <w:p w14:paraId="46BF037B" w14:textId="77777777" w:rsidR="009631D7" w:rsidRPr="00D34B1B" w:rsidRDefault="009631D7" w:rsidP="009631D7">
            <w:pPr>
              <w:pStyle w:val="ab"/>
              <w:rPr>
                <w:rFonts w:cs="Times New Roman"/>
                <w:szCs w:val="24"/>
              </w:rPr>
            </w:pPr>
            <w:r w:rsidRPr="00D34B1B">
              <w:rPr>
                <w:rFonts w:cs="Times New Roman"/>
                <w:szCs w:val="24"/>
              </w:rPr>
              <w:t>1</w:t>
            </w:r>
          </w:p>
        </w:tc>
        <w:tc>
          <w:tcPr>
            <w:tcW w:w="1134" w:type="dxa"/>
            <w:vMerge/>
            <w:vAlign w:val="center"/>
            <w:hideMark/>
          </w:tcPr>
          <w:p w14:paraId="28F56691" w14:textId="77777777" w:rsidR="009631D7" w:rsidRPr="00D34B1B" w:rsidRDefault="009631D7" w:rsidP="009631D7">
            <w:pPr>
              <w:pStyle w:val="ab"/>
              <w:rPr>
                <w:rFonts w:cs="Times New Roman"/>
                <w:szCs w:val="24"/>
              </w:rPr>
            </w:pPr>
          </w:p>
        </w:tc>
      </w:tr>
      <w:tr w:rsidR="00D34B1B" w:rsidRPr="00D34B1B" w14:paraId="532F832A" w14:textId="77777777" w:rsidTr="00556A6B">
        <w:trPr>
          <w:trHeight w:val="438"/>
        </w:trPr>
        <w:tc>
          <w:tcPr>
            <w:tcW w:w="8926" w:type="dxa"/>
            <w:gridSpan w:val="6"/>
            <w:shd w:val="clear" w:color="auto" w:fill="auto"/>
            <w:vAlign w:val="center"/>
          </w:tcPr>
          <w:p w14:paraId="5D0991E9" w14:textId="44008F5E" w:rsidR="002F105C" w:rsidRPr="00D34B1B" w:rsidRDefault="00556A6B" w:rsidP="009631D7">
            <w:pPr>
              <w:pStyle w:val="ab"/>
              <w:rPr>
                <w:rFonts w:cs="Times New Roman"/>
                <w:b/>
                <w:bCs w:val="0"/>
                <w:szCs w:val="24"/>
              </w:rPr>
            </w:pPr>
            <w:r w:rsidRPr="00D34B1B">
              <w:rPr>
                <w:rFonts w:cs="Times New Roman" w:hint="eastAsia"/>
                <w:b/>
                <w:bCs w:val="0"/>
                <w:szCs w:val="24"/>
              </w:rPr>
              <w:t>光选设备</w:t>
            </w:r>
          </w:p>
        </w:tc>
      </w:tr>
      <w:tr w:rsidR="00D34B1B" w:rsidRPr="00D34B1B" w14:paraId="1D4D2A6F" w14:textId="77777777" w:rsidTr="00556A6B">
        <w:trPr>
          <w:trHeight w:val="519"/>
        </w:trPr>
        <w:tc>
          <w:tcPr>
            <w:tcW w:w="513" w:type="dxa"/>
            <w:shd w:val="clear" w:color="auto" w:fill="auto"/>
            <w:vAlign w:val="center"/>
            <w:hideMark/>
          </w:tcPr>
          <w:p w14:paraId="60C7D532" w14:textId="4002D00E" w:rsidR="009631D7" w:rsidRPr="00D34B1B" w:rsidRDefault="00E761C4" w:rsidP="009631D7">
            <w:pPr>
              <w:pStyle w:val="ab"/>
              <w:rPr>
                <w:rFonts w:cs="Times New Roman"/>
                <w:szCs w:val="24"/>
              </w:rPr>
            </w:pPr>
            <w:r w:rsidRPr="00D34B1B">
              <w:rPr>
                <w:rFonts w:cs="Times New Roman"/>
                <w:szCs w:val="24"/>
              </w:rPr>
              <w:t>5</w:t>
            </w:r>
          </w:p>
        </w:tc>
        <w:tc>
          <w:tcPr>
            <w:tcW w:w="1485" w:type="dxa"/>
            <w:shd w:val="clear" w:color="auto" w:fill="auto"/>
            <w:vAlign w:val="center"/>
            <w:hideMark/>
          </w:tcPr>
          <w:p w14:paraId="6D4AD16D" w14:textId="77777777" w:rsidR="009631D7" w:rsidRPr="00D34B1B" w:rsidRDefault="009631D7" w:rsidP="009631D7">
            <w:pPr>
              <w:pStyle w:val="ab"/>
              <w:rPr>
                <w:rFonts w:cs="Times New Roman"/>
                <w:szCs w:val="24"/>
              </w:rPr>
            </w:pPr>
            <w:r w:rsidRPr="00D34B1B">
              <w:rPr>
                <w:rFonts w:cs="Times New Roman"/>
                <w:szCs w:val="24"/>
              </w:rPr>
              <w:t>光电选矿机</w:t>
            </w:r>
          </w:p>
        </w:tc>
        <w:tc>
          <w:tcPr>
            <w:tcW w:w="4376" w:type="dxa"/>
            <w:shd w:val="clear" w:color="auto" w:fill="auto"/>
            <w:vAlign w:val="center"/>
            <w:hideMark/>
          </w:tcPr>
          <w:p w14:paraId="6A5142DF" w14:textId="77777777" w:rsidR="009631D7" w:rsidRPr="00D34B1B" w:rsidRDefault="009631D7" w:rsidP="009631D7">
            <w:pPr>
              <w:pStyle w:val="ab"/>
              <w:rPr>
                <w:rFonts w:cs="Times New Roman"/>
                <w:szCs w:val="24"/>
              </w:rPr>
            </w:pPr>
            <w:r w:rsidRPr="00D34B1B">
              <w:rPr>
                <w:rFonts w:cs="Times New Roman"/>
                <w:szCs w:val="24"/>
              </w:rPr>
              <w:t>KX104-16-M</w:t>
            </w:r>
          </w:p>
        </w:tc>
        <w:tc>
          <w:tcPr>
            <w:tcW w:w="709" w:type="dxa"/>
            <w:shd w:val="clear" w:color="auto" w:fill="auto"/>
            <w:vAlign w:val="center"/>
            <w:hideMark/>
          </w:tcPr>
          <w:p w14:paraId="4A7F6404" w14:textId="77777777" w:rsidR="009631D7" w:rsidRPr="00D34B1B" w:rsidRDefault="009631D7" w:rsidP="009631D7">
            <w:pPr>
              <w:pStyle w:val="ab"/>
              <w:rPr>
                <w:rFonts w:cs="Times New Roman"/>
                <w:szCs w:val="24"/>
              </w:rPr>
            </w:pPr>
            <w:r w:rsidRPr="00D34B1B">
              <w:rPr>
                <w:rFonts w:cs="Times New Roman"/>
                <w:szCs w:val="24"/>
              </w:rPr>
              <w:t>台</w:t>
            </w:r>
          </w:p>
        </w:tc>
        <w:tc>
          <w:tcPr>
            <w:tcW w:w="709" w:type="dxa"/>
            <w:shd w:val="clear" w:color="auto" w:fill="auto"/>
            <w:vAlign w:val="center"/>
            <w:hideMark/>
          </w:tcPr>
          <w:p w14:paraId="142CC2B9" w14:textId="77777777" w:rsidR="009631D7" w:rsidRPr="00D34B1B" w:rsidRDefault="009631D7" w:rsidP="009631D7">
            <w:pPr>
              <w:pStyle w:val="ab"/>
              <w:rPr>
                <w:rFonts w:cs="Times New Roman"/>
                <w:szCs w:val="24"/>
              </w:rPr>
            </w:pPr>
            <w:r w:rsidRPr="00D34B1B">
              <w:rPr>
                <w:rFonts w:cs="Times New Roman"/>
                <w:szCs w:val="24"/>
              </w:rPr>
              <w:t>1</w:t>
            </w:r>
          </w:p>
        </w:tc>
        <w:tc>
          <w:tcPr>
            <w:tcW w:w="1134" w:type="dxa"/>
            <w:vMerge w:val="restart"/>
            <w:shd w:val="clear" w:color="auto" w:fill="auto"/>
            <w:vAlign w:val="center"/>
            <w:hideMark/>
          </w:tcPr>
          <w:p w14:paraId="143701CF" w14:textId="77777777" w:rsidR="009631D7" w:rsidRPr="00D34B1B" w:rsidRDefault="009631D7" w:rsidP="009631D7">
            <w:pPr>
              <w:pStyle w:val="ab"/>
              <w:rPr>
                <w:rFonts w:cs="Times New Roman"/>
                <w:szCs w:val="24"/>
              </w:rPr>
            </w:pPr>
            <w:r w:rsidRPr="00D34B1B">
              <w:rPr>
                <w:rFonts w:cs="Times New Roman"/>
                <w:szCs w:val="24"/>
              </w:rPr>
              <w:t>霍里斯特</w:t>
            </w:r>
          </w:p>
        </w:tc>
      </w:tr>
      <w:tr w:rsidR="00D34B1B" w:rsidRPr="00D34B1B" w14:paraId="4E6981AA" w14:textId="77777777" w:rsidTr="00556A6B">
        <w:trPr>
          <w:trHeight w:val="590"/>
        </w:trPr>
        <w:tc>
          <w:tcPr>
            <w:tcW w:w="513" w:type="dxa"/>
            <w:shd w:val="clear" w:color="auto" w:fill="auto"/>
            <w:vAlign w:val="center"/>
            <w:hideMark/>
          </w:tcPr>
          <w:p w14:paraId="34619BB2" w14:textId="2DA00C26" w:rsidR="009631D7" w:rsidRPr="00D34B1B" w:rsidRDefault="00E761C4" w:rsidP="009631D7">
            <w:pPr>
              <w:pStyle w:val="ab"/>
              <w:rPr>
                <w:rFonts w:cs="Times New Roman"/>
                <w:szCs w:val="24"/>
              </w:rPr>
            </w:pPr>
            <w:r w:rsidRPr="00D34B1B">
              <w:rPr>
                <w:rFonts w:cs="Times New Roman"/>
                <w:szCs w:val="24"/>
              </w:rPr>
              <w:t>6</w:t>
            </w:r>
          </w:p>
        </w:tc>
        <w:tc>
          <w:tcPr>
            <w:tcW w:w="1485" w:type="dxa"/>
            <w:shd w:val="clear" w:color="auto" w:fill="auto"/>
            <w:vAlign w:val="center"/>
            <w:hideMark/>
          </w:tcPr>
          <w:p w14:paraId="1F9EDE6C" w14:textId="77777777" w:rsidR="009631D7" w:rsidRPr="00D34B1B" w:rsidRDefault="009631D7" w:rsidP="009631D7">
            <w:pPr>
              <w:pStyle w:val="ab"/>
              <w:rPr>
                <w:rFonts w:cs="Times New Roman"/>
                <w:szCs w:val="24"/>
              </w:rPr>
            </w:pPr>
            <w:r w:rsidRPr="00D34B1B">
              <w:rPr>
                <w:rFonts w:cs="Times New Roman"/>
                <w:szCs w:val="24"/>
              </w:rPr>
              <w:t>空气压缩机</w:t>
            </w:r>
          </w:p>
        </w:tc>
        <w:tc>
          <w:tcPr>
            <w:tcW w:w="4376" w:type="dxa"/>
            <w:shd w:val="clear" w:color="auto" w:fill="auto"/>
            <w:vAlign w:val="center"/>
            <w:hideMark/>
          </w:tcPr>
          <w:p w14:paraId="2CC79826" w14:textId="77777777" w:rsidR="009631D7" w:rsidRPr="00D34B1B" w:rsidRDefault="009631D7" w:rsidP="009631D7">
            <w:pPr>
              <w:pStyle w:val="ab"/>
              <w:rPr>
                <w:rFonts w:cs="Times New Roman"/>
                <w:szCs w:val="24"/>
              </w:rPr>
            </w:pPr>
            <w:r w:rsidRPr="00D34B1B">
              <w:rPr>
                <w:rFonts w:cs="Times New Roman"/>
                <w:szCs w:val="24"/>
              </w:rPr>
              <w:t>HUO-Y75-8 Q=12.95Nm</w:t>
            </w:r>
            <w:r w:rsidRPr="00D34B1B">
              <w:rPr>
                <w:rFonts w:cs="Times New Roman"/>
                <w:szCs w:val="24"/>
                <w:vertAlign w:val="superscript"/>
              </w:rPr>
              <w:t>3</w:t>
            </w:r>
            <w:r w:rsidRPr="00D34B1B">
              <w:rPr>
                <w:rFonts w:cs="Times New Roman"/>
                <w:szCs w:val="24"/>
              </w:rPr>
              <w:t>/min</w:t>
            </w:r>
            <w:r w:rsidRPr="00D34B1B">
              <w:rPr>
                <w:rFonts w:cs="Times New Roman"/>
                <w:szCs w:val="24"/>
              </w:rPr>
              <w:t>，</w:t>
            </w:r>
            <w:r w:rsidRPr="00D34B1B">
              <w:rPr>
                <w:rFonts w:cs="Times New Roman"/>
                <w:szCs w:val="24"/>
              </w:rPr>
              <w:t>P=0.8Mpa</w:t>
            </w:r>
          </w:p>
        </w:tc>
        <w:tc>
          <w:tcPr>
            <w:tcW w:w="709" w:type="dxa"/>
            <w:shd w:val="clear" w:color="auto" w:fill="auto"/>
            <w:vAlign w:val="center"/>
            <w:hideMark/>
          </w:tcPr>
          <w:p w14:paraId="0024A527" w14:textId="77777777" w:rsidR="009631D7" w:rsidRPr="00D34B1B" w:rsidRDefault="009631D7" w:rsidP="009631D7">
            <w:pPr>
              <w:pStyle w:val="ab"/>
              <w:rPr>
                <w:rFonts w:cs="Times New Roman"/>
                <w:szCs w:val="24"/>
              </w:rPr>
            </w:pPr>
            <w:r w:rsidRPr="00D34B1B">
              <w:rPr>
                <w:rFonts w:cs="Times New Roman"/>
                <w:szCs w:val="24"/>
              </w:rPr>
              <w:t>台</w:t>
            </w:r>
          </w:p>
        </w:tc>
        <w:tc>
          <w:tcPr>
            <w:tcW w:w="709" w:type="dxa"/>
            <w:shd w:val="clear" w:color="auto" w:fill="auto"/>
            <w:vAlign w:val="center"/>
            <w:hideMark/>
          </w:tcPr>
          <w:p w14:paraId="18E07740" w14:textId="77777777" w:rsidR="009631D7" w:rsidRPr="00D34B1B" w:rsidRDefault="009631D7" w:rsidP="009631D7">
            <w:pPr>
              <w:pStyle w:val="ab"/>
              <w:rPr>
                <w:rFonts w:cs="Times New Roman"/>
                <w:szCs w:val="24"/>
              </w:rPr>
            </w:pPr>
            <w:r w:rsidRPr="00D34B1B">
              <w:rPr>
                <w:rFonts w:cs="Times New Roman"/>
                <w:szCs w:val="24"/>
              </w:rPr>
              <w:t>1</w:t>
            </w:r>
          </w:p>
        </w:tc>
        <w:tc>
          <w:tcPr>
            <w:tcW w:w="1134" w:type="dxa"/>
            <w:vMerge/>
            <w:vAlign w:val="center"/>
            <w:hideMark/>
          </w:tcPr>
          <w:p w14:paraId="764BA0EC" w14:textId="77777777" w:rsidR="009631D7" w:rsidRPr="00D34B1B" w:rsidRDefault="009631D7" w:rsidP="009631D7">
            <w:pPr>
              <w:pStyle w:val="ab"/>
              <w:rPr>
                <w:rFonts w:cs="Times New Roman"/>
                <w:szCs w:val="24"/>
              </w:rPr>
            </w:pPr>
          </w:p>
        </w:tc>
      </w:tr>
      <w:tr w:rsidR="00D34B1B" w:rsidRPr="00D34B1B" w14:paraId="701550B5" w14:textId="77777777" w:rsidTr="00556A6B">
        <w:trPr>
          <w:trHeight w:val="741"/>
        </w:trPr>
        <w:tc>
          <w:tcPr>
            <w:tcW w:w="513" w:type="dxa"/>
            <w:shd w:val="clear" w:color="auto" w:fill="auto"/>
            <w:vAlign w:val="center"/>
            <w:hideMark/>
          </w:tcPr>
          <w:p w14:paraId="40A03372" w14:textId="20ECB7E9" w:rsidR="009631D7" w:rsidRPr="00D34B1B" w:rsidRDefault="00E761C4" w:rsidP="009631D7">
            <w:pPr>
              <w:pStyle w:val="ab"/>
              <w:rPr>
                <w:rFonts w:cs="Times New Roman"/>
                <w:szCs w:val="24"/>
              </w:rPr>
            </w:pPr>
            <w:r w:rsidRPr="00D34B1B">
              <w:rPr>
                <w:rFonts w:cs="Times New Roman"/>
                <w:szCs w:val="24"/>
              </w:rPr>
              <w:t>7</w:t>
            </w:r>
          </w:p>
        </w:tc>
        <w:tc>
          <w:tcPr>
            <w:tcW w:w="1485" w:type="dxa"/>
            <w:shd w:val="clear" w:color="auto" w:fill="auto"/>
            <w:vAlign w:val="center"/>
            <w:hideMark/>
          </w:tcPr>
          <w:p w14:paraId="5CE26A57" w14:textId="77777777" w:rsidR="009631D7" w:rsidRPr="00D34B1B" w:rsidRDefault="009631D7" w:rsidP="009631D7">
            <w:pPr>
              <w:pStyle w:val="ab"/>
              <w:rPr>
                <w:rFonts w:cs="Times New Roman"/>
                <w:szCs w:val="24"/>
              </w:rPr>
            </w:pPr>
            <w:r w:rsidRPr="00D34B1B">
              <w:rPr>
                <w:rFonts w:cs="Times New Roman"/>
                <w:szCs w:val="24"/>
              </w:rPr>
              <w:t>冷干机</w:t>
            </w:r>
          </w:p>
        </w:tc>
        <w:tc>
          <w:tcPr>
            <w:tcW w:w="4376" w:type="dxa"/>
            <w:shd w:val="clear" w:color="auto" w:fill="auto"/>
            <w:vAlign w:val="center"/>
            <w:hideMark/>
          </w:tcPr>
          <w:p w14:paraId="751661D8" w14:textId="77777777" w:rsidR="009631D7" w:rsidRPr="00D34B1B" w:rsidRDefault="009631D7" w:rsidP="009631D7">
            <w:pPr>
              <w:pStyle w:val="ab"/>
              <w:rPr>
                <w:rFonts w:cs="Times New Roman"/>
                <w:szCs w:val="24"/>
              </w:rPr>
            </w:pPr>
            <w:r w:rsidRPr="00D34B1B">
              <w:rPr>
                <w:rFonts w:cs="Times New Roman"/>
                <w:szCs w:val="24"/>
              </w:rPr>
              <w:t>HUO-L18-10 Q=18Nm</w:t>
            </w:r>
            <w:r w:rsidRPr="00D34B1B">
              <w:rPr>
                <w:rFonts w:cs="Times New Roman"/>
                <w:szCs w:val="24"/>
                <w:vertAlign w:val="superscript"/>
              </w:rPr>
              <w:t>3</w:t>
            </w:r>
            <w:r w:rsidRPr="00D34B1B">
              <w:rPr>
                <w:rFonts w:cs="Times New Roman"/>
                <w:szCs w:val="24"/>
              </w:rPr>
              <w:t>/min</w:t>
            </w:r>
            <w:r w:rsidRPr="00D34B1B">
              <w:rPr>
                <w:rFonts w:cs="Times New Roman"/>
                <w:szCs w:val="24"/>
              </w:rPr>
              <w:t>，工作压力：</w:t>
            </w:r>
            <w:r w:rsidRPr="00D34B1B">
              <w:rPr>
                <w:rFonts w:cs="Times New Roman"/>
                <w:szCs w:val="24"/>
              </w:rPr>
              <w:t>0.6-1Mpa</w:t>
            </w:r>
          </w:p>
        </w:tc>
        <w:tc>
          <w:tcPr>
            <w:tcW w:w="709" w:type="dxa"/>
            <w:shd w:val="clear" w:color="auto" w:fill="auto"/>
            <w:vAlign w:val="center"/>
            <w:hideMark/>
          </w:tcPr>
          <w:p w14:paraId="76B49E4A" w14:textId="77777777" w:rsidR="009631D7" w:rsidRPr="00D34B1B" w:rsidRDefault="009631D7" w:rsidP="009631D7">
            <w:pPr>
              <w:pStyle w:val="ab"/>
              <w:rPr>
                <w:rFonts w:cs="Times New Roman"/>
                <w:szCs w:val="24"/>
              </w:rPr>
            </w:pPr>
            <w:r w:rsidRPr="00D34B1B">
              <w:rPr>
                <w:rFonts w:cs="Times New Roman"/>
                <w:szCs w:val="24"/>
              </w:rPr>
              <w:t>台</w:t>
            </w:r>
          </w:p>
        </w:tc>
        <w:tc>
          <w:tcPr>
            <w:tcW w:w="709" w:type="dxa"/>
            <w:shd w:val="clear" w:color="auto" w:fill="auto"/>
            <w:vAlign w:val="center"/>
            <w:hideMark/>
          </w:tcPr>
          <w:p w14:paraId="0A2982C9" w14:textId="77777777" w:rsidR="009631D7" w:rsidRPr="00D34B1B" w:rsidRDefault="009631D7" w:rsidP="009631D7">
            <w:pPr>
              <w:pStyle w:val="ab"/>
              <w:rPr>
                <w:rFonts w:cs="Times New Roman"/>
                <w:szCs w:val="24"/>
              </w:rPr>
            </w:pPr>
            <w:r w:rsidRPr="00D34B1B">
              <w:rPr>
                <w:rFonts w:cs="Times New Roman"/>
                <w:szCs w:val="24"/>
              </w:rPr>
              <w:t>1</w:t>
            </w:r>
          </w:p>
        </w:tc>
        <w:tc>
          <w:tcPr>
            <w:tcW w:w="1134" w:type="dxa"/>
            <w:vMerge/>
            <w:vAlign w:val="center"/>
            <w:hideMark/>
          </w:tcPr>
          <w:p w14:paraId="758AFCE8" w14:textId="77777777" w:rsidR="009631D7" w:rsidRPr="00D34B1B" w:rsidRDefault="009631D7" w:rsidP="009631D7">
            <w:pPr>
              <w:pStyle w:val="ab"/>
              <w:rPr>
                <w:rFonts w:cs="Times New Roman"/>
                <w:szCs w:val="24"/>
              </w:rPr>
            </w:pPr>
          </w:p>
        </w:tc>
      </w:tr>
      <w:tr w:rsidR="00D34B1B" w:rsidRPr="00D34B1B" w14:paraId="36804B80" w14:textId="77777777" w:rsidTr="00556A6B">
        <w:trPr>
          <w:trHeight w:val="581"/>
        </w:trPr>
        <w:tc>
          <w:tcPr>
            <w:tcW w:w="8926" w:type="dxa"/>
            <w:gridSpan w:val="6"/>
            <w:shd w:val="clear" w:color="auto" w:fill="auto"/>
            <w:vAlign w:val="center"/>
          </w:tcPr>
          <w:p w14:paraId="685C42EC" w14:textId="252B2022" w:rsidR="00556A6B" w:rsidRPr="00D34B1B" w:rsidRDefault="00556A6B" w:rsidP="009631D7">
            <w:pPr>
              <w:pStyle w:val="ab"/>
              <w:rPr>
                <w:rFonts w:cs="Times New Roman"/>
                <w:b/>
                <w:bCs w:val="0"/>
                <w:szCs w:val="24"/>
              </w:rPr>
            </w:pPr>
            <w:r w:rsidRPr="00D34B1B">
              <w:rPr>
                <w:rFonts w:cs="Times New Roman" w:hint="eastAsia"/>
                <w:b/>
                <w:bCs w:val="0"/>
                <w:szCs w:val="24"/>
              </w:rPr>
              <w:lastRenderedPageBreak/>
              <w:t>其他生产设备</w:t>
            </w:r>
          </w:p>
        </w:tc>
      </w:tr>
      <w:tr w:rsidR="00D34B1B" w:rsidRPr="00D34B1B" w14:paraId="7FEA717F" w14:textId="77777777" w:rsidTr="00556A6B">
        <w:trPr>
          <w:trHeight w:val="547"/>
        </w:trPr>
        <w:tc>
          <w:tcPr>
            <w:tcW w:w="513" w:type="dxa"/>
            <w:shd w:val="clear" w:color="auto" w:fill="auto"/>
            <w:vAlign w:val="center"/>
          </w:tcPr>
          <w:p w14:paraId="6FA80215" w14:textId="332487CC" w:rsidR="002F105C" w:rsidRPr="00D34B1B" w:rsidRDefault="00E761C4" w:rsidP="002F105C">
            <w:pPr>
              <w:pStyle w:val="ab"/>
              <w:rPr>
                <w:rFonts w:cs="Times New Roman"/>
                <w:szCs w:val="24"/>
              </w:rPr>
            </w:pPr>
            <w:r w:rsidRPr="00D34B1B">
              <w:rPr>
                <w:rFonts w:cs="Times New Roman"/>
                <w:szCs w:val="24"/>
              </w:rPr>
              <w:t>8</w:t>
            </w:r>
          </w:p>
        </w:tc>
        <w:tc>
          <w:tcPr>
            <w:tcW w:w="1485" w:type="dxa"/>
            <w:shd w:val="clear" w:color="auto" w:fill="auto"/>
            <w:vAlign w:val="center"/>
          </w:tcPr>
          <w:p w14:paraId="1B64C576" w14:textId="1C000CFF" w:rsidR="002F105C" w:rsidRPr="00D34B1B" w:rsidRDefault="002F105C" w:rsidP="002F105C">
            <w:pPr>
              <w:pStyle w:val="ab"/>
              <w:rPr>
                <w:rFonts w:cs="Times New Roman"/>
                <w:szCs w:val="24"/>
              </w:rPr>
            </w:pPr>
            <w:r w:rsidRPr="00D34B1B">
              <w:rPr>
                <w:rFonts w:cs="Times New Roman"/>
                <w:szCs w:val="24"/>
              </w:rPr>
              <w:t>除尘器</w:t>
            </w:r>
          </w:p>
        </w:tc>
        <w:tc>
          <w:tcPr>
            <w:tcW w:w="4376" w:type="dxa"/>
            <w:shd w:val="clear" w:color="auto" w:fill="auto"/>
            <w:vAlign w:val="center"/>
          </w:tcPr>
          <w:p w14:paraId="03F7EDA7" w14:textId="77777777" w:rsidR="002F105C" w:rsidRPr="00D34B1B" w:rsidRDefault="002F105C" w:rsidP="002F105C">
            <w:pPr>
              <w:pStyle w:val="ab"/>
              <w:rPr>
                <w:rFonts w:cs="Times New Roman"/>
                <w:szCs w:val="24"/>
              </w:rPr>
            </w:pPr>
          </w:p>
        </w:tc>
        <w:tc>
          <w:tcPr>
            <w:tcW w:w="709" w:type="dxa"/>
            <w:shd w:val="clear" w:color="auto" w:fill="auto"/>
            <w:vAlign w:val="center"/>
          </w:tcPr>
          <w:p w14:paraId="5964D278" w14:textId="48FF5DF0" w:rsidR="002F105C" w:rsidRPr="00D34B1B" w:rsidRDefault="002F105C" w:rsidP="002F105C">
            <w:pPr>
              <w:pStyle w:val="ab"/>
              <w:rPr>
                <w:rFonts w:cs="Times New Roman"/>
                <w:szCs w:val="24"/>
              </w:rPr>
            </w:pPr>
            <w:r w:rsidRPr="00D34B1B">
              <w:rPr>
                <w:rFonts w:cs="Times New Roman"/>
                <w:szCs w:val="24"/>
              </w:rPr>
              <w:t>台</w:t>
            </w:r>
          </w:p>
        </w:tc>
        <w:tc>
          <w:tcPr>
            <w:tcW w:w="709" w:type="dxa"/>
            <w:shd w:val="clear" w:color="auto" w:fill="auto"/>
            <w:vAlign w:val="center"/>
          </w:tcPr>
          <w:p w14:paraId="0BEB2548" w14:textId="07C3AF16" w:rsidR="002F105C" w:rsidRPr="00D34B1B" w:rsidRDefault="002F105C" w:rsidP="002F105C">
            <w:pPr>
              <w:pStyle w:val="ab"/>
              <w:rPr>
                <w:rFonts w:cs="Times New Roman"/>
                <w:szCs w:val="24"/>
              </w:rPr>
            </w:pPr>
            <w:r w:rsidRPr="00D34B1B">
              <w:rPr>
                <w:rFonts w:cs="Times New Roman"/>
                <w:szCs w:val="24"/>
              </w:rPr>
              <w:t>2</w:t>
            </w:r>
          </w:p>
        </w:tc>
        <w:tc>
          <w:tcPr>
            <w:tcW w:w="1134" w:type="dxa"/>
            <w:vAlign w:val="center"/>
          </w:tcPr>
          <w:p w14:paraId="5701ECE8" w14:textId="79208BDF" w:rsidR="002F105C" w:rsidRPr="00D34B1B" w:rsidRDefault="002F105C" w:rsidP="002F105C">
            <w:pPr>
              <w:pStyle w:val="ab"/>
              <w:rPr>
                <w:rFonts w:cs="Times New Roman"/>
                <w:szCs w:val="24"/>
              </w:rPr>
            </w:pPr>
            <w:r w:rsidRPr="00D34B1B">
              <w:rPr>
                <w:rFonts w:cs="Times New Roman"/>
                <w:szCs w:val="24"/>
              </w:rPr>
              <w:t>青山环保</w:t>
            </w:r>
          </w:p>
        </w:tc>
      </w:tr>
      <w:tr w:rsidR="00556A6B" w:rsidRPr="00D34B1B" w14:paraId="5FC0C155" w14:textId="77777777" w:rsidTr="00556A6B">
        <w:trPr>
          <w:trHeight w:val="633"/>
        </w:trPr>
        <w:tc>
          <w:tcPr>
            <w:tcW w:w="513" w:type="dxa"/>
            <w:shd w:val="clear" w:color="auto" w:fill="auto"/>
            <w:vAlign w:val="center"/>
            <w:hideMark/>
          </w:tcPr>
          <w:p w14:paraId="092810B7" w14:textId="759BE5E6" w:rsidR="009631D7" w:rsidRPr="00D34B1B" w:rsidRDefault="00286DD6" w:rsidP="009631D7">
            <w:pPr>
              <w:pStyle w:val="ab"/>
              <w:rPr>
                <w:rFonts w:cs="Times New Roman"/>
                <w:szCs w:val="24"/>
              </w:rPr>
            </w:pPr>
            <w:r w:rsidRPr="00D34B1B">
              <w:rPr>
                <w:rFonts w:cs="Times New Roman"/>
                <w:szCs w:val="24"/>
              </w:rPr>
              <w:t>9</w:t>
            </w:r>
          </w:p>
        </w:tc>
        <w:tc>
          <w:tcPr>
            <w:tcW w:w="1485" w:type="dxa"/>
            <w:shd w:val="clear" w:color="auto" w:fill="auto"/>
            <w:vAlign w:val="center"/>
            <w:hideMark/>
          </w:tcPr>
          <w:p w14:paraId="6115DF52" w14:textId="77777777" w:rsidR="009631D7" w:rsidRPr="00D34B1B" w:rsidRDefault="009631D7" w:rsidP="009631D7">
            <w:pPr>
              <w:pStyle w:val="ab"/>
              <w:rPr>
                <w:rFonts w:cs="Times New Roman"/>
                <w:szCs w:val="24"/>
              </w:rPr>
            </w:pPr>
            <w:r w:rsidRPr="00D34B1B">
              <w:rPr>
                <w:rFonts w:cs="Times New Roman"/>
                <w:szCs w:val="24"/>
              </w:rPr>
              <w:t>胶带运输机</w:t>
            </w:r>
          </w:p>
        </w:tc>
        <w:tc>
          <w:tcPr>
            <w:tcW w:w="4376" w:type="dxa"/>
            <w:shd w:val="clear" w:color="auto" w:fill="auto"/>
            <w:vAlign w:val="center"/>
            <w:hideMark/>
          </w:tcPr>
          <w:p w14:paraId="1F253863" w14:textId="747E9ED0" w:rsidR="009631D7" w:rsidRPr="00D34B1B" w:rsidRDefault="00D41E4D" w:rsidP="009631D7">
            <w:pPr>
              <w:pStyle w:val="ab"/>
              <w:rPr>
                <w:rFonts w:cs="Times New Roman"/>
                <w:szCs w:val="24"/>
              </w:rPr>
            </w:pPr>
            <w:proofErr w:type="spellStart"/>
            <w:r w:rsidRPr="00D34B1B">
              <w:t>DTⅡ</w:t>
            </w:r>
            <w:proofErr w:type="spellEnd"/>
            <w:r w:rsidRPr="00D34B1B">
              <w:t>（</w:t>
            </w:r>
            <w:r w:rsidRPr="00D34B1B">
              <w:t>A</w:t>
            </w:r>
            <w:r w:rsidRPr="00D34B1B">
              <w:t>）胶带机</w:t>
            </w:r>
            <w:r w:rsidRPr="00D34B1B">
              <w:rPr>
                <w:rFonts w:hint="eastAsia"/>
              </w:rPr>
              <w:t>，</w:t>
            </w:r>
            <w:r w:rsidR="009631D7" w:rsidRPr="00D34B1B">
              <w:rPr>
                <w:rFonts w:cs="Times New Roman"/>
                <w:szCs w:val="24"/>
              </w:rPr>
              <w:t>1-14#</w:t>
            </w:r>
            <w:r w:rsidR="009631D7" w:rsidRPr="00D34B1B">
              <w:rPr>
                <w:rFonts w:cs="Times New Roman"/>
                <w:szCs w:val="24"/>
              </w:rPr>
              <w:t>，共计</w:t>
            </w:r>
            <w:r w:rsidR="009631D7" w:rsidRPr="00D34B1B">
              <w:rPr>
                <w:rFonts w:cs="Times New Roman"/>
                <w:szCs w:val="24"/>
              </w:rPr>
              <w:t>14</w:t>
            </w:r>
            <w:r w:rsidR="009631D7" w:rsidRPr="00D34B1B">
              <w:rPr>
                <w:rFonts w:cs="Times New Roman"/>
                <w:szCs w:val="24"/>
              </w:rPr>
              <w:t>条皮带</w:t>
            </w:r>
          </w:p>
        </w:tc>
        <w:tc>
          <w:tcPr>
            <w:tcW w:w="709" w:type="dxa"/>
            <w:shd w:val="clear" w:color="auto" w:fill="auto"/>
            <w:vAlign w:val="center"/>
            <w:hideMark/>
          </w:tcPr>
          <w:p w14:paraId="71F10182" w14:textId="77777777" w:rsidR="009631D7" w:rsidRPr="00D34B1B" w:rsidRDefault="009631D7" w:rsidP="009631D7">
            <w:pPr>
              <w:pStyle w:val="ab"/>
              <w:rPr>
                <w:rFonts w:cs="Times New Roman"/>
                <w:szCs w:val="24"/>
              </w:rPr>
            </w:pPr>
            <w:r w:rsidRPr="00D34B1B">
              <w:rPr>
                <w:rFonts w:cs="Times New Roman"/>
                <w:szCs w:val="24"/>
              </w:rPr>
              <w:t>套</w:t>
            </w:r>
          </w:p>
        </w:tc>
        <w:tc>
          <w:tcPr>
            <w:tcW w:w="709" w:type="dxa"/>
            <w:shd w:val="clear" w:color="auto" w:fill="auto"/>
            <w:vAlign w:val="center"/>
            <w:hideMark/>
          </w:tcPr>
          <w:p w14:paraId="45D3C65F" w14:textId="77777777" w:rsidR="009631D7" w:rsidRPr="00D34B1B" w:rsidRDefault="009631D7" w:rsidP="009631D7">
            <w:pPr>
              <w:pStyle w:val="ab"/>
              <w:rPr>
                <w:rFonts w:cs="Times New Roman"/>
                <w:szCs w:val="24"/>
              </w:rPr>
            </w:pPr>
            <w:r w:rsidRPr="00D34B1B">
              <w:rPr>
                <w:rFonts w:cs="Times New Roman"/>
                <w:szCs w:val="24"/>
              </w:rPr>
              <w:t>14</w:t>
            </w:r>
          </w:p>
        </w:tc>
        <w:tc>
          <w:tcPr>
            <w:tcW w:w="1134" w:type="dxa"/>
            <w:shd w:val="clear" w:color="auto" w:fill="auto"/>
            <w:vAlign w:val="center"/>
            <w:hideMark/>
          </w:tcPr>
          <w:p w14:paraId="686E04F3" w14:textId="77777777" w:rsidR="009631D7" w:rsidRPr="00D34B1B" w:rsidRDefault="009631D7" w:rsidP="009631D7">
            <w:pPr>
              <w:pStyle w:val="ab"/>
              <w:rPr>
                <w:rFonts w:cs="Times New Roman"/>
                <w:szCs w:val="24"/>
              </w:rPr>
            </w:pPr>
            <w:r w:rsidRPr="00D34B1B">
              <w:rPr>
                <w:rFonts w:cs="Times New Roman"/>
                <w:szCs w:val="24"/>
              </w:rPr>
              <w:t>暂定</w:t>
            </w:r>
          </w:p>
        </w:tc>
      </w:tr>
    </w:tbl>
    <w:p w14:paraId="1DEF167A" w14:textId="2F9414B6" w:rsidR="003364C2" w:rsidRPr="00D34B1B" w:rsidRDefault="003364C2" w:rsidP="003364C2">
      <w:pPr>
        <w:pStyle w:val="ad"/>
        <w:ind w:firstLine="420"/>
      </w:pPr>
    </w:p>
    <w:p w14:paraId="2CB7CC43" w14:textId="4B0EF4AC" w:rsidR="003364C2" w:rsidRPr="00D34B1B" w:rsidRDefault="003364C2" w:rsidP="003364C2">
      <w:pPr>
        <w:pStyle w:val="2"/>
        <w:spacing w:before="163" w:after="163"/>
      </w:pPr>
      <w:bookmarkStart w:id="62" w:name="_Toc142386634"/>
      <w:r w:rsidRPr="00D34B1B">
        <w:rPr>
          <w:rFonts w:hint="eastAsia"/>
        </w:rPr>
        <w:t>3</w:t>
      </w:r>
      <w:r w:rsidRPr="00D34B1B">
        <w:t>.</w:t>
      </w:r>
      <w:r w:rsidR="009100EF" w:rsidRPr="00D34B1B">
        <w:t>9</w:t>
      </w:r>
      <w:r w:rsidRPr="00D34B1B">
        <w:t xml:space="preserve"> </w:t>
      </w:r>
      <w:r w:rsidRPr="00D34B1B">
        <w:rPr>
          <w:rFonts w:hint="eastAsia"/>
        </w:rPr>
        <w:t>生产劳动组织</w:t>
      </w:r>
      <w:bookmarkEnd w:id="62"/>
    </w:p>
    <w:p w14:paraId="1BEA7EAE" w14:textId="4BC5B8DE" w:rsidR="003364C2" w:rsidRPr="00D34B1B" w:rsidRDefault="003364C2" w:rsidP="003364C2">
      <w:pPr>
        <w:ind w:firstLine="480"/>
      </w:pPr>
      <w:r w:rsidRPr="00D34B1B">
        <w:rPr>
          <w:rFonts w:hint="eastAsia"/>
        </w:rPr>
        <w:t>1</w:t>
      </w:r>
      <w:r w:rsidRPr="00D34B1B">
        <w:rPr>
          <w:rFonts w:hint="eastAsia"/>
        </w:rPr>
        <w:t>、劳动定员</w:t>
      </w:r>
    </w:p>
    <w:p w14:paraId="5AD4AFD7" w14:textId="78B7D978" w:rsidR="003364C2" w:rsidRPr="00D34B1B" w:rsidRDefault="003364C2" w:rsidP="003364C2">
      <w:pPr>
        <w:ind w:firstLine="480"/>
      </w:pPr>
      <w:r w:rsidRPr="00D34B1B">
        <w:rPr>
          <w:rFonts w:hint="eastAsia"/>
        </w:rPr>
        <w:t>项目劳动定员</w:t>
      </w:r>
      <w:r w:rsidRPr="00D34B1B">
        <w:rPr>
          <w:rFonts w:hint="eastAsia"/>
        </w:rPr>
        <w:t>3</w:t>
      </w:r>
      <w:r w:rsidRPr="00D34B1B">
        <w:t>5</w:t>
      </w:r>
      <w:r w:rsidRPr="00D34B1B">
        <w:rPr>
          <w:rFonts w:hint="eastAsia"/>
        </w:rPr>
        <w:t>人，其中技术人员</w:t>
      </w:r>
      <w:r w:rsidRPr="00D34B1B">
        <w:t>25</w:t>
      </w:r>
      <w:r w:rsidRPr="00D34B1B">
        <w:rPr>
          <w:rFonts w:hint="eastAsia"/>
        </w:rPr>
        <w:t>人，管理人员</w:t>
      </w:r>
      <w:r w:rsidRPr="00D34B1B">
        <w:rPr>
          <w:rFonts w:hint="eastAsia"/>
        </w:rPr>
        <w:t>1</w:t>
      </w:r>
      <w:r w:rsidRPr="00D34B1B">
        <w:t>0</w:t>
      </w:r>
      <w:r w:rsidRPr="00D34B1B">
        <w:rPr>
          <w:rFonts w:hint="eastAsia"/>
        </w:rPr>
        <w:t>人。人员全部从矿山现有劳动定员中调剂，不新增人员。</w:t>
      </w:r>
    </w:p>
    <w:p w14:paraId="401EC016" w14:textId="380D22CF" w:rsidR="003364C2" w:rsidRPr="00D34B1B" w:rsidRDefault="003364C2" w:rsidP="003364C2">
      <w:pPr>
        <w:ind w:firstLine="480"/>
      </w:pPr>
      <w:r w:rsidRPr="00D34B1B">
        <w:rPr>
          <w:rFonts w:hint="eastAsia"/>
        </w:rPr>
        <w:t>2</w:t>
      </w:r>
      <w:r w:rsidRPr="00D34B1B">
        <w:rPr>
          <w:rFonts w:hint="eastAsia"/>
        </w:rPr>
        <w:t>、生产制度</w:t>
      </w:r>
    </w:p>
    <w:p w14:paraId="6AFD2E06" w14:textId="29626560" w:rsidR="003364C2" w:rsidRPr="00D34B1B" w:rsidRDefault="003364C2" w:rsidP="003364C2">
      <w:pPr>
        <w:ind w:firstLine="480"/>
      </w:pPr>
      <w:r w:rsidRPr="00D34B1B">
        <w:rPr>
          <w:rFonts w:hint="eastAsia"/>
        </w:rPr>
        <w:t>根据选矿车间生产工艺技术要求，项目采取两班工作制，年运行</w:t>
      </w:r>
      <w:r w:rsidRPr="00D34B1B">
        <w:rPr>
          <w:rFonts w:hint="eastAsia"/>
        </w:rPr>
        <w:t>3</w:t>
      </w:r>
      <w:r w:rsidRPr="00D34B1B">
        <w:t>30</w:t>
      </w:r>
      <w:r w:rsidRPr="00D34B1B">
        <w:rPr>
          <w:rFonts w:hint="eastAsia"/>
        </w:rPr>
        <w:t>天，每班</w:t>
      </w:r>
      <w:r w:rsidRPr="00D34B1B">
        <w:rPr>
          <w:rFonts w:hint="eastAsia"/>
        </w:rPr>
        <w:t>8</w:t>
      </w:r>
      <w:r w:rsidRPr="00D34B1B">
        <w:rPr>
          <w:rFonts w:hint="eastAsia"/>
        </w:rPr>
        <w:t>小时。</w:t>
      </w:r>
    </w:p>
    <w:p w14:paraId="3ED7ECAA" w14:textId="04E44BA8" w:rsidR="003364C2" w:rsidRPr="00D34B1B" w:rsidRDefault="003364C2" w:rsidP="003364C2">
      <w:pPr>
        <w:pStyle w:val="2"/>
        <w:spacing w:before="163" w:after="163"/>
      </w:pPr>
      <w:bookmarkStart w:id="63" w:name="_Toc142386635"/>
      <w:r w:rsidRPr="00D34B1B">
        <w:rPr>
          <w:rFonts w:hint="eastAsia"/>
        </w:rPr>
        <w:t>3</w:t>
      </w:r>
      <w:r w:rsidRPr="00D34B1B">
        <w:t>.</w:t>
      </w:r>
      <w:r w:rsidR="009100EF" w:rsidRPr="00D34B1B">
        <w:t>10</w:t>
      </w:r>
      <w:r w:rsidRPr="00D34B1B">
        <w:t xml:space="preserve"> </w:t>
      </w:r>
      <w:r w:rsidRPr="00D34B1B">
        <w:rPr>
          <w:rFonts w:hint="eastAsia"/>
        </w:rPr>
        <w:t>建设周期</w:t>
      </w:r>
      <w:bookmarkEnd w:id="63"/>
    </w:p>
    <w:p w14:paraId="2D3F5B35" w14:textId="4CE0D566" w:rsidR="003364C2" w:rsidRPr="00D34B1B" w:rsidRDefault="003364C2" w:rsidP="003364C2">
      <w:pPr>
        <w:ind w:firstLine="480"/>
      </w:pPr>
      <w:r w:rsidRPr="00D34B1B">
        <w:rPr>
          <w:rFonts w:hint="eastAsia"/>
        </w:rPr>
        <w:t>本项目建设期</w:t>
      </w:r>
      <w:r w:rsidRPr="00D34B1B">
        <w:rPr>
          <w:rFonts w:hint="eastAsia"/>
        </w:rPr>
        <w:t>6</w:t>
      </w:r>
      <w:r w:rsidRPr="00D34B1B">
        <w:rPr>
          <w:rFonts w:hint="eastAsia"/>
        </w:rPr>
        <w:t>个月。计划</w:t>
      </w:r>
      <w:r w:rsidRPr="00D34B1B">
        <w:rPr>
          <w:rFonts w:hint="eastAsia"/>
        </w:rPr>
        <w:t>2</w:t>
      </w:r>
      <w:r w:rsidRPr="00D34B1B">
        <w:t>02</w:t>
      </w:r>
      <w:r w:rsidR="00D41E4D" w:rsidRPr="00D34B1B">
        <w:t>3</w:t>
      </w:r>
      <w:r w:rsidRPr="00D34B1B">
        <w:rPr>
          <w:rFonts w:hint="eastAsia"/>
        </w:rPr>
        <w:t>年</w:t>
      </w:r>
      <w:r w:rsidR="005A1E77" w:rsidRPr="00D34B1B">
        <w:t>9</w:t>
      </w:r>
      <w:r w:rsidRPr="00D34B1B">
        <w:rPr>
          <w:rFonts w:hint="eastAsia"/>
        </w:rPr>
        <w:t>月开工建设，</w:t>
      </w:r>
      <w:r w:rsidRPr="00D34B1B">
        <w:rPr>
          <w:rFonts w:hint="eastAsia"/>
        </w:rPr>
        <w:t>2</w:t>
      </w:r>
      <w:r w:rsidRPr="00D34B1B">
        <w:t>02</w:t>
      </w:r>
      <w:r w:rsidR="00D41E4D" w:rsidRPr="00D34B1B">
        <w:t>4</w:t>
      </w:r>
      <w:r w:rsidRPr="00D34B1B">
        <w:rPr>
          <w:rFonts w:hint="eastAsia"/>
        </w:rPr>
        <w:t>年</w:t>
      </w:r>
      <w:r w:rsidR="005A1E77" w:rsidRPr="00D34B1B">
        <w:t>4</w:t>
      </w:r>
      <w:r w:rsidRPr="00D34B1B">
        <w:rPr>
          <w:rFonts w:hint="eastAsia"/>
        </w:rPr>
        <w:t>月建成投入生产。</w:t>
      </w:r>
    </w:p>
    <w:p w14:paraId="397C7CB1" w14:textId="6EC08FE5" w:rsidR="003364C2" w:rsidRPr="00D34B1B" w:rsidRDefault="003364C2" w:rsidP="003364C2">
      <w:pPr>
        <w:pStyle w:val="2"/>
        <w:spacing w:before="163" w:after="163"/>
      </w:pPr>
      <w:bookmarkStart w:id="64" w:name="_Toc142386636"/>
      <w:r w:rsidRPr="00D34B1B">
        <w:rPr>
          <w:rFonts w:hint="eastAsia"/>
        </w:rPr>
        <w:t>3</w:t>
      </w:r>
      <w:r w:rsidRPr="00D34B1B">
        <w:t>.</w:t>
      </w:r>
      <w:r w:rsidR="00D41E4D" w:rsidRPr="00D34B1B">
        <w:t>1</w:t>
      </w:r>
      <w:r w:rsidR="009100EF" w:rsidRPr="00D34B1B">
        <w:t>1</w:t>
      </w:r>
      <w:r w:rsidRPr="00D34B1B">
        <w:rPr>
          <w:rFonts w:hint="eastAsia"/>
        </w:rPr>
        <w:t>总投资及环境保护投资</w:t>
      </w:r>
      <w:bookmarkEnd w:id="64"/>
    </w:p>
    <w:p w14:paraId="14AD99E8" w14:textId="46A9A3BF" w:rsidR="003364C2" w:rsidRPr="00D34B1B" w:rsidRDefault="003364C2" w:rsidP="004A4D9F">
      <w:pPr>
        <w:ind w:firstLine="480"/>
      </w:pPr>
      <w:r w:rsidRPr="00D34B1B">
        <w:rPr>
          <w:rFonts w:hint="eastAsia"/>
        </w:rPr>
        <w:t>本项目工程总投资</w:t>
      </w:r>
      <w:r w:rsidRPr="00D34B1B">
        <w:rPr>
          <w:rFonts w:hint="eastAsia"/>
        </w:rPr>
        <w:t>3</w:t>
      </w:r>
      <w:r w:rsidRPr="00D34B1B">
        <w:t>000</w:t>
      </w:r>
      <w:r w:rsidRPr="00D34B1B">
        <w:rPr>
          <w:rFonts w:hint="eastAsia"/>
        </w:rPr>
        <w:t>万元，其中环保投资约</w:t>
      </w:r>
      <w:r w:rsidR="00BD7985" w:rsidRPr="00D34B1B">
        <w:t>228</w:t>
      </w:r>
      <w:r w:rsidRPr="00D34B1B">
        <w:rPr>
          <w:rFonts w:hint="eastAsia"/>
        </w:rPr>
        <w:t>万元，占总投资的</w:t>
      </w:r>
      <w:r w:rsidR="00BD7985" w:rsidRPr="00D34B1B">
        <w:t>7.6</w:t>
      </w:r>
      <w:r w:rsidR="005A1E77" w:rsidRPr="00D34B1B">
        <w:t>%</w:t>
      </w:r>
      <w:r w:rsidRPr="00D34B1B">
        <w:rPr>
          <w:rFonts w:hint="eastAsia"/>
        </w:rPr>
        <w:t>。建设所需资金全部由企业自筹。</w:t>
      </w:r>
    </w:p>
    <w:p w14:paraId="218FF9A5" w14:textId="39ECBF03" w:rsidR="004B596F" w:rsidRPr="00D34B1B" w:rsidRDefault="004B596F" w:rsidP="001F7337">
      <w:pPr>
        <w:pStyle w:val="1"/>
        <w:spacing w:before="326" w:after="326"/>
      </w:pPr>
      <w:r w:rsidRPr="00D34B1B">
        <w:br w:type="page"/>
      </w:r>
      <w:bookmarkStart w:id="65" w:name="_Toc142386637"/>
      <w:r w:rsidRPr="00D34B1B">
        <w:rPr>
          <w:rFonts w:hint="eastAsia"/>
        </w:rPr>
        <w:lastRenderedPageBreak/>
        <w:t>4</w:t>
      </w:r>
      <w:r w:rsidRPr="00D34B1B">
        <w:t xml:space="preserve"> </w:t>
      </w:r>
      <w:r w:rsidRPr="00D34B1B">
        <w:t>工程分析</w:t>
      </w:r>
      <w:bookmarkEnd w:id="65"/>
    </w:p>
    <w:p w14:paraId="4CF01DBF" w14:textId="5E277EDF" w:rsidR="004B596F" w:rsidRPr="00D34B1B" w:rsidRDefault="004B596F" w:rsidP="004B596F">
      <w:pPr>
        <w:pStyle w:val="2"/>
        <w:spacing w:before="163" w:after="163"/>
      </w:pPr>
      <w:bookmarkStart w:id="66" w:name="_Toc142386638"/>
      <w:r w:rsidRPr="00D34B1B">
        <w:rPr>
          <w:rFonts w:hint="eastAsia"/>
        </w:rPr>
        <w:t>4</w:t>
      </w:r>
      <w:r w:rsidRPr="00D34B1B">
        <w:t xml:space="preserve">.1 </w:t>
      </w:r>
      <w:r w:rsidRPr="00D34B1B">
        <w:rPr>
          <w:rFonts w:hint="eastAsia"/>
        </w:rPr>
        <w:t>选矿工艺分析</w:t>
      </w:r>
      <w:bookmarkEnd w:id="66"/>
    </w:p>
    <w:p w14:paraId="2C3B1079" w14:textId="74E260EE" w:rsidR="004B596F" w:rsidRPr="00D34B1B" w:rsidRDefault="004B596F" w:rsidP="004B596F">
      <w:pPr>
        <w:pStyle w:val="3"/>
      </w:pPr>
      <w:r w:rsidRPr="00D34B1B">
        <w:rPr>
          <w:rFonts w:hint="eastAsia"/>
        </w:rPr>
        <w:t>4</w:t>
      </w:r>
      <w:r w:rsidRPr="00D34B1B">
        <w:t xml:space="preserve">.1.1 </w:t>
      </w:r>
      <w:r w:rsidRPr="00D34B1B">
        <w:rPr>
          <w:rFonts w:hint="eastAsia"/>
        </w:rPr>
        <w:t>选矿条件</w:t>
      </w:r>
    </w:p>
    <w:p w14:paraId="2BAD728A" w14:textId="74834914" w:rsidR="004B596F" w:rsidRPr="00D34B1B" w:rsidRDefault="004B596F" w:rsidP="004B596F">
      <w:pPr>
        <w:ind w:firstLine="482"/>
        <w:rPr>
          <w:b/>
          <w:bCs/>
        </w:rPr>
      </w:pPr>
      <w:r w:rsidRPr="00D34B1B">
        <w:rPr>
          <w:rFonts w:hint="eastAsia"/>
          <w:b/>
          <w:bCs/>
        </w:rPr>
        <w:t>1</w:t>
      </w:r>
      <w:r w:rsidRPr="00D34B1B">
        <w:rPr>
          <w:rFonts w:hint="eastAsia"/>
          <w:b/>
          <w:bCs/>
        </w:rPr>
        <w:t>、恒顺磷矿低品位原矿化学与物理性质</w:t>
      </w:r>
    </w:p>
    <w:p w14:paraId="10B66342" w14:textId="687602FE" w:rsidR="00163B2A" w:rsidRPr="00D34B1B" w:rsidRDefault="00163B2A" w:rsidP="00163B2A">
      <w:pPr>
        <w:ind w:firstLine="480"/>
      </w:pPr>
      <w:r w:rsidRPr="00D34B1B">
        <w:rPr>
          <w:rFonts w:hint="eastAsia"/>
        </w:rPr>
        <w:t>恒顺磷矿属海相沉积型磷块岩矿床，磷块岩矿石由磷酸盐矿物和脉石矿物两大类组成，磷酸盐矿物主要为泥晶磷灰石（俗称胶磷矿），脉石矿物主要为白云石、石英、玉髓，含有少量方解石、粘土矿物、碳质物、黄铁矿等矿物。</w:t>
      </w:r>
    </w:p>
    <w:p w14:paraId="6B977807" w14:textId="46E7281A" w:rsidR="004B596F" w:rsidRPr="00D34B1B" w:rsidRDefault="00163B2A" w:rsidP="00163B2A">
      <w:pPr>
        <w:ind w:firstLine="480"/>
      </w:pPr>
      <w:r w:rsidRPr="00D34B1B">
        <w:rPr>
          <w:rFonts w:hint="eastAsia"/>
        </w:rPr>
        <w:t>矿石化学组分主要为</w:t>
      </w:r>
      <w:r w:rsidRPr="00D34B1B">
        <w:rPr>
          <w:rFonts w:hint="eastAsia"/>
        </w:rPr>
        <w:t>P</w:t>
      </w:r>
      <w:r w:rsidRPr="00D34B1B">
        <w:rPr>
          <w:rFonts w:hint="eastAsia"/>
          <w:vertAlign w:val="subscript"/>
        </w:rPr>
        <w:t>2</w:t>
      </w:r>
      <w:r w:rsidRPr="00D34B1B">
        <w:rPr>
          <w:rFonts w:hint="eastAsia"/>
        </w:rPr>
        <w:t>O</w:t>
      </w:r>
      <w:r w:rsidRPr="00D34B1B">
        <w:rPr>
          <w:rFonts w:hint="eastAsia"/>
          <w:vertAlign w:val="subscript"/>
        </w:rPr>
        <w:t>5</w:t>
      </w:r>
      <w:r w:rsidRPr="00D34B1B">
        <w:rPr>
          <w:rFonts w:hint="eastAsia"/>
        </w:rPr>
        <w:t>、</w:t>
      </w:r>
      <w:r w:rsidRPr="00D34B1B">
        <w:rPr>
          <w:rFonts w:hint="eastAsia"/>
        </w:rPr>
        <w:t>SiO</w:t>
      </w:r>
      <w:r w:rsidRPr="00D34B1B">
        <w:rPr>
          <w:rFonts w:hint="eastAsia"/>
          <w:vertAlign w:val="subscript"/>
        </w:rPr>
        <w:t>2</w:t>
      </w:r>
      <w:r w:rsidRPr="00D34B1B">
        <w:rPr>
          <w:rFonts w:hint="eastAsia"/>
        </w:rPr>
        <w:t>、</w:t>
      </w:r>
      <w:r w:rsidRPr="00D34B1B">
        <w:rPr>
          <w:rFonts w:hint="eastAsia"/>
        </w:rPr>
        <w:t>Fe</w:t>
      </w:r>
      <w:r w:rsidRPr="00D34B1B">
        <w:rPr>
          <w:rFonts w:hint="eastAsia"/>
          <w:vertAlign w:val="subscript"/>
        </w:rPr>
        <w:t>2</w:t>
      </w:r>
      <w:r w:rsidRPr="00D34B1B">
        <w:rPr>
          <w:rFonts w:hint="eastAsia"/>
        </w:rPr>
        <w:t>O</w:t>
      </w:r>
      <w:r w:rsidRPr="00D34B1B">
        <w:rPr>
          <w:rFonts w:hint="eastAsia"/>
          <w:vertAlign w:val="subscript"/>
        </w:rPr>
        <w:t>3</w:t>
      </w:r>
      <w:r w:rsidRPr="00D34B1B">
        <w:rPr>
          <w:rFonts w:hint="eastAsia"/>
        </w:rPr>
        <w:t>、</w:t>
      </w:r>
      <w:proofErr w:type="spellStart"/>
      <w:r w:rsidRPr="00D34B1B">
        <w:rPr>
          <w:rFonts w:hint="eastAsia"/>
        </w:rPr>
        <w:t>CaO</w:t>
      </w:r>
      <w:proofErr w:type="spellEnd"/>
      <w:r w:rsidRPr="00D34B1B">
        <w:rPr>
          <w:rFonts w:hint="eastAsia"/>
        </w:rPr>
        <w:t>、</w:t>
      </w:r>
      <w:r w:rsidRPr="00D34B1B">
        <w:rPr>
          <w:rFonts w:hint="eastAsia"/>
        </w:rPr>
        <w:t>MgO</w:t>
      </w:r>
      <w:r w:rsidRPr="00D34B1B">
        <w:rPr>
          <w:rFonts w:hint="eastAsia"/>
        </w:rPr>
        <w:t>、</w:t>
      </w:r>
      <w:r w:rsidRPr="00D34B1B">
        <w:rPr>
          <w:rFonts w:hint="eastAsia"/>
        </w:rPr>
        <w:t>Al</w:t>
      </w:r>
      <w:r w:rsidRPr="00D34B1B">
        <w:rPr>
          <w:rFonts w:hint="eastAsia"/>
          <w:vertAlign w:val="subscript"/>
        </w:rPr>
        <w:t>2</w:t>
      </w:r>
      <w:r w:rsidRPr="00D34B1B">
        <w:rPr>
          <w:rFonts w:hint="eastAsia"/>
        </w:rPr>
        <w:t>O</w:t>
      </w:r>
      <w:r w:rsidRPr="00D34B1B">
        <w:rPr>
          <w:rFonts w:hint="eastAsia"/>
          <w:vertAlign w:val="subscript"/>
        </w:rPr>
        <w:t>3</w:t>
      </w:r>
      <w:r w:rsidRPr="00D34B1B">
        <w:rPr>
          <w:rFonts w:hint="eastAsia"/>
        </w:rPr>
        <w:t>、</w:t>
      </w:r>
      <w:r w:rsidRPr="00D34B1B">
        <w:rPr>
          <w:rFonts w:hint="eastAsia"/>
        </w:rPr>
        <w:t>CO</w:t>
      </w:r>
      <w:r w:rsidRPr="00D34B1B">
        <w:rPr>
          <w:rFonts w:hint="eastAsia"/>
          <w:vertAlign w:val="subscript"/>
        </w:rPr>
        <w:t>2</w:t>
      </w:r>
      <w:r w:rsidRPr="00D34B1B">
        <w:rPr>
          <w:rFonts w:hint="eastAsia"/>
        </w:rPr>
        <w:t>、</w:t>
      </w:r>
      <w:r w:rsidRPr="00D34B1B">
        <w:rPr>
          <w:rFonts w:hint="eastAsia"/>
        </w:rPr>
        <w:t>F</w:t>
      </w:r>
      <w:r w:rsidRPr="00D34B1B">
        <w:rPr>
          <w:rFonts w:hint="eastAsia"/>
        </w:rPr>
        <w:t>，另有微量的</w:t>
      </w:r>
      <w:r w:rsidRPr="00D34B1B">
        <w:rPr>
          <w:rFonts w:hint="eastAsia"/>
        </w:rPr>
        <w:t>Cl</w:t>
      </w:r>
      <w:r w:rsidRPr="00D34B1B">
        <w:rPr>
          <w:rFonts w:hint="eastAsia"/>
        </w:rPr>
        <w:t>、</w:t>
      </w:r>
      <w:r w:rsidR="00A17487" w:rsidRPr="00D34B1B">
        <w:rPr>
          <w:rFonts w:hint="eastAsia"/>
        </w:rPr>
        <w:t>I</w:t>
      </w:r>
      <w:r w:rsidR="00A17487" w:rsidRPr="00D34B1B">
        <w:rPr>
          <w:rFonts w:hint="eastAsia"/>
        </w:rPr>
        <w:t>、</w:t>
      </w:r>
      <w:r w:rsidRPr="00D34B1B">
        <w:rPr>
          <w:rFonts w:hint="eastAsia"/>
        </w:rPr>
        <w:t>Cd</w:t>
      </w:r>
      <w:r w:rsidRPr="00D34B1B">
        <w:rPr>
          <w:rFonts w:hint="eastAsia"/>
        </w:rPr>
        <w:t>、</w:t>
      </w:r>
      <w:r w:rsidRPr="00D34B1B">
        <w:rPr>
          <w:rFonts w:hint="eastAsia"/>
        </w:rPr>
        <w:t>As</w:t>
      </w:r>
      <w:r w:rsidRPr="00D34B1B">
        <w:rPr>
          <w:rFonts w:hint="eastAsia"/>
        </w:rPr>
        <w:t>等元素。</w:t>
      </w:r>
    </w:p>
    <w:p w14:paraId="27758457" w14:textId="6262CF5A" w:rsidR="00A17487" w:rsidRPr="00D34B1B" w:rsidRDefault="00A17487" w:rsidP="00A17487">
      <w:pPr>
        <w:ind w:firstLine="480"/>
      </w:pPr>
      <w:r w:rsidRPr="00D34B1B">
        <w:rPr>
          <w:rFonts w:hint="eastAsia"/>
        </w:rPr>
        <w:t>矿石中</w:t>
      </w:r>
      <w:proofErr w:type="spellStart"/>
      <w:r w:rsidRPr="00D34B1B">
        <w:rPr>
          <w:rFonts w:hint="eastAsia"/>
        </w:rPr>
        <w:t>CaO</w:t>
      </w:r>
      <w:proofErr w:type="spellEnd"/>
      <w:r w:rsidRPr="00D34B1B">
        <w:rPr>
          <w:rFonts w:hint="eastAsia"/>
        </w:rPr>
        <w:t>变化范围</w:t>
      </w:r>
      <w:r w:rsidRPr="00D34B1B">
        <w:rPr>
          <w:rFonts w:hint="eastAsia"/>
        </w:rPr>
        <w:t>24.08</w:t>
      </w:r>
      <w:r w:rsidRPr="00D34B1B">
        <w:rPr>
          <w:rFonts w:hint="eastAsia"/>
        </w:rPr>
        <w:t>～</w:t>
      </w:r>
      <w:r w:rsidRPr="00D34B1B">
        <w:rPr>
          <w:rFonts w:hint="eastAsia"/>
        </w:rPr>
        <w:t>44.68%</w:t>
      </w:r>
      <w:r w:rsidRPr="00D34B1B">
        <w:rPr>
          <w:rFonts w:hint="eastAsia"/>
        </w:rPr>
        <w:t>，平均</w:t>
      </w:r>
      <w:r w:rsidRPr="00D34B1B">
        <w:rPr>
          <w:rFonts w:hint="eastAsia"/>
        </w:rPr>
        <w:t>33.55%</w:t>
      </w:r>
      <w:r w:rsidRPr="00D34B1B">
        <w:rPr>
          <w:rFonts w:hint="eastAsia"/>
        </w:rPr>
        <w:t>；</w:t>
      </w:r>
      <w:r w:rsidRPr="00D34B1B">
        <w:rPr>
          <w:rFonts w:hint="eastAsia"/>
        </w:rPr>
        <w:t>P</w:t>
      </w:r>
      <w:r w:rsidRPr="00D34B1B">
        <w:rPr>
          <w:rFonts w:hint="eastAsia"/>
          <w:vertAlign w:val="subscript"/>
        </w:rPr>
        <w:t>2</w:t>
      </w:r>
      <w:r w:rsidRPr="00D34B1B">
        <w:rPr>
          <w:rFonts w:hint="eastAsia"/>
        </w:rPr>
        <w:t>O</w:t>
      </w:r>
      <w:r w:rsidRPr="00D34B1B">
        <w:rPr>
          <w:rFonts w:hint="eastAsia"/>
          <w:vertAlign w:val="subscript"/>
        </w:rPr>
        <w:t>5</w:t>
      </w:r>
      <w:r w:rsidRPr="00D34B1B">
        <w:rPr>
          <w:rFonts w:hint="eastAsia"/>
        </w:rPr>
        <w:t>含量变化范围</w:t>
      </w:r>
      <w:r w:rsidRPr="00D34B1B">
        <w:rPr>
          <w:rFonts w:hint="eastAsia"/>
        </w:rPr>
        <w:t>15.16</w:t>
      </w:r>
      <w:r w:rsidRPr="00D34B1B">
        <w:rPr>
          <w:rFonts w:hint="eastAsia"/>
        </w:rPr>
        <w:t>～</w:t>
      </w:r>
      <w:r w:rsidRPr="00D34B1B">
        <w:rPr>
          <w:rFonts w:hint="eastAsia"/>
        </w:rPr>
        <w:t>32.14%</w:t>
      </w:r>
      <w:r w:rsidRPr="00D34B1B">
        <w:rPr>
          <w:rFonts w:hint="eastAsia"/>
        </w:rPr>
        <w:t>，平均</w:t>
      </w:r>
      <w:r w:rsidRPr="00D34B1B">
        <w:rPr>
          <w:rFonts w:hint="eastAsia"/>
        </w:rPr>
        <w:t>22.32%</w:t>
      </w:r>
      <w:r w:rsidRPr="00D34B1B">
        <w:rPr>
          <w:rFonts w:hint="eastAsia"/>
        </w:rPr>
        <w:t>；酸不溶物（</w:t>
      </w:r>
      <w:proofErr w:type="spellStart"/>
      <w:r w:rsidRPr="00D34B1B">
        <w:rPr>
          <w:rFonts w:hint="eastAsia"/>
        </w:rPr>
        <w:t>B</w:t>
      </w:r>
      <w:r w:rsidRPr="00D34B1B">
        <w:t>s</w:t>
      </w:r>
      <w:r w:rsidRPr="00D34B1B">
        <w:rPr>
          <w:rFonts w:hint="eastAsia"/>
        </w:rPr>
        <w:t>u</w:t>
      </w:r>
      <w:proofErr w:type="spellEnd"/>
      <w:r w:rsidRPr="00D34B1B">
        <w:rPr>
          <w:rFonts w:hint="eastAsia"/>
        </w:rPr>
        <w:t>）</w:t>
      </w:r>
      <w:r w:rsidRPr="00D34B1B">
        <w:rPr>
          <w:rFonts w:hint="eastAsia"/>
        </w:rPr>
        <w:t>7.42</w:t>
      </w:r>
      <w:r w:rsidRPr="00D34B1B">
        <w:rPr>
          <w:rFonts w:hint="eastAsia"/>
        </w:rPr>
        <w:t>～</w:t>
      </w:r>
      <w:r w:rsidRPr="00D34B1B">
        <w:rPr>
          <w:rFonts w:hint="eastAsia"/>
        </w:rPr>
        <w:t>37.70%</w:t>
      </w:r>
      <w:r w:rsidRPr="00D34B1B">
        <w:rPr>
          <w:rFonts w:hint="eastAsia"/>
        </w:rPr>
        <w:t>，平均</w:t>
      </w:r>
      <w:r w:rsidRPr="00D34B1B">
        <w:rPr>
          <w:rFonts w:hint="eastAsia"/>
        </w:rPr>
        <w:t>23.93%</w:t>
      </w:r>
      <w:r w:rsidRPr="00D34B1B">
        <w:rPr>
          <w:rFonts w:hint="eastAsia"/>
        </w:rPr>
        <w:t>；</w:t>
      </w:r>
      <w:r w:rsidRPr="00D34B1B">
        <w:rPr>
          <w:rFonts w:hint="eastAsia"/>
        </w:rPr>
        <w:t>SiO</w:t>
      </w:r>
      <w:r w:rsidRPr="00D34B1B">
        <w:rPr>
          <w:rFonts w:hint="eastAsia"/>
          <w:vertAlign w:val="subscript"/>
        </w:rPr>
        <w:t>2</w:t>
      </w:r>
      <w:r w:rsidRPr="00D34B1B">
        <w:rPr>
          <w:rFonts w:hint="eastAsia"/>
        </w:rPr>
        <w:t>变化范围</w:t>
      </w:r>
      <w:r w:rsidRPr="00D34B1B">
        <w:rPr>
          <w:rFonts w:hint="eastAsia"/>
        </w:rPr>
        <w:t>7.83</w:t>
      </w:r>
      <w:r w:rsidRPr="00D34B1B">
        <w:rPr>
          <w:rFonts w:hint="eastAsia"/>
        </w:rPr>
        <w:t>～</w:t>
      </w:r>
      <w:r w:rsidRPr="00D34B1B">
        <w:rPr>
          <w:rFonts w:hint="eastAsia"/>
        </w:rPr>
        <w:t>32.31%</w:t>
      </w:r>
      <w:r w:rsidRPr="00D34B1B">
        <w:rPr>
          <w:rFonts w:hint="eastAsia"/>
        </w:rPr>
        <w:t>，平均</w:t>
      </w:r>
      <w:r w:rsidRPr="00D34B1B">
        <w:rPr>
          <w:rFonts w:hint="eastAsia"/>
        </w:rPr>
        <w:t>21.35%</w:t>
      </w:r>
      <w:r w:rsidRPr="00D34B1B">
        <w:rPr>
          <w:rFonts w:hint="eastAsia"/>
        </w:rPr>
        <w:t>；</w:t>
      </w:r>
      <w:r w:rsidRPr="00D34B1B">
        <w:rPr>
          <w:rFonts w:hint="eastAsia"/>
        </w:rPr>
        <w:t>CO</w:t>
      </w:r>
      <w:r w:rsidRPr="00D34B1B">
        <w:rPr>
          <w:rFonts w:hint="eastAsia"/>
          <w:vertAlign w:val="subscript"/>
        </w:rPr>
        <w:t>2</w:t>
      </w:r>
      <w:r w:rsidRPr="00D34B1B">
        <w:rPr>
          <w:rFonts w:hint="eastAsia"/>
        </w:rPr>
        <w:t>变化范围</w:t>
      </w:r>
      <w:r w:rsidRPr="00D34B1B">
        <w:rPr>
          <w:rFonts w:hint="eastAsia"/>
        </w:rPr>
        <w:t>3.08</w:t>
      </w:r>
      <w:r w:rsidRPr="00D34B1B">
        <w:rPr>
          <w:rFonts w:hint="eastAsia"/>
        </w:rPr>
        <w:t>～</w:t>
      </w:r>
      <w:r w:rsidRPr="00D34B1B">
        <w:rPr>
          <w:rFonts w:hint="eastAsia"/>
        </w:rPr>
        <w:t>10.50%</w:t>
      </w:r>
      <w:r w:rsidRPr="00D34B1B">
        <w:rPr>
          <w:rFonts w:hint="eastAsia"/>
        </w:rPr>
        <w:t>，平均</w:t>
      </w:r>
      <w:r w:rsidRPr="00D34B1B">
        <w:rPr>
          <w:rFonts w:hint="eastAsia"/>
        </w:rPr>
        <w:t>5.25%</w:t>
      </w:r>
      <w:r w:rsidRPr="00D34B1B">
        <w:rPr>
          <w:rFonts w:hint="eastAsia"/>
        </w:rPr>
        <w:t>；枸溶性</w:t>
      </w:r>
      <w:r w:rsidRPr="00D34B1B">
        <w:rPr>
          <w:rFonts w:hint="eastAsia"/>
        </w:rPr>
        <w:t>P</w:t>
      </w:r>
      <w:r w:rsidRPr="00D34B1B">
        <w:rPr>
          <w:rFonts w:hint="eastAsia"/>
          <w:vertAlign w:val="subscript"/>
        </w:rPr>
        <w:t>2</w:t>
      </w:r>
      <w:r w:rsidRPr="00D34B1B">
        <w:rPr>
          <w:rFonts w:hint="eastAsia"/>
        </w:rPr>
        <w:t>O</w:t>
      </w:r>
      <w:r w:rsidRPr="00D34B1B">
        <w:rPr>
          <w:rFonts w:hint="eastAsia"/>
          <w:vertAlign w:val="subscript"/>
        </w:rPr>
        <w:t>5</w:t>
      </w:r>
      <w:r w:rsidRPr="00D34B1B">
        <w:rPr>
          <w:rFonts w:hint="eastAsia"/>
        </w:rPr>
        <w:t>含量变化范围</w:t>
      </w:r>
      <w:r w:rsidRPr="00D34B1B">
        <w:rPr>
          <w:rFonts w:hint="eastAsia"/>
        </w:rPr>
        <w:t>4.08</w:t>
      </w:r>
      <w:r w:rsidRPr="00D34B1B">
        <w:rPr>
          <w:rFonts w:hint="eastAsia"/>
        </w:rPr>
        <w:t>～</w:t>
      </w:r>
      <w:r w:rsidRPr="00D34B1B">
        <w:rPr>
          <w:rFonts w:hint="eastAsia"/>
        </w:rPr>
        <w:t>6.02%</w:t>
      </w:r>
      <w:r w:rsidRPr="00D34B1B">
        <w:rPr>
          <w:rFonts w:hint="eastAsia"/>
        </w:rPr>
        <w:t>，平均</w:t>
      </w:r>
      <w:r w:rsidRPr="00D34B1B">
        <w:rPr>
          <w:rFonts w:hint="eastAsia"/>
        </w:rPr>
        <w:t>5.09%</w:t>
      </w:r>
      <w:r w:rsidRPr="00D34B1B">
        <w:rPr>
          <w:rFonts w:hint="eastAsia"/>
        </w:rPr>
        <w:t>；</w:t>
      </w:r>
      <w:r w:rsidRPr="00D34B1B">
        <w:rPr>
          <w:rFonts w:hint="eastAsia"/>
        </w:rPr>
        <w:t>MgO</w:t>
      </w:r>
      <w:r w:rsidRPr="00D34B1B">
        <w:rPr>
          <w:rFonts w:hint="eastAsia"/>
        </w:rPr>
        <w:t>变化范围</w:t>
      </w:r>
      <w:r w:rsidRPr="00D34B1B">
        <w:rPr>
          <w:rFonts w:hint="eastAsia"/>
        </w:rPr>
        <w:t>0.56</w:t>
      </w:r>
      <w:r w:rsidRPr="00D34B1B">
        <w:rPr>
          <w:rFonts w:hint="eastAsia"/>
        </w:rPr>
        <w:t>～</w:t>
      </w:r>
      <w:r w:rsidRPr="00D34B1B">
        <w:rPr>
          <w:rFonts w:hint="eastAsia"/>
        </w:rPr>
        <w:t>3.63%</w:t>
      </w:r>
      <w:r w:rsidRPr="00D34B1B">
        <w:rPr>
          <w:rFonts w:hint="eastAsia"/>
        </w:rPr>
        <w:t>，平均</w:t>
      </w:r>
      <w:r w:rsidRPr="00D34B1B">
        <w:rPr>
          <w:rFonts w:hint="eastAsia"/>
        </w:rPr>
        <w:t>2.03%</w:t>
      </w:r>
      <w:r w:rsidRPr="00D34B1B">
        <w:rPr>
          <w:rFonts w:hint="eastAsia"/>
        </w:rPr>
        <w:t>；</w:t>
      </w:r>
      <w:r w:rsidRPr="00D34B1B">
        <w:rPr>
          <w:rFonts w:hint="eastAsia"/>
        </w:rPr>
        <w:t>Al</w:t>
      </w:r>
      <w:r w:rsidRPr="00D34B1B">
        <w:rPr>
          <w:rFonts w:hint="eastAsia"/>
          <w:vertAlign w:val="subscript"/>
        </w:rPr>
        <w:t>2</w:t>
      </w:r>
      <w:r w:rsidRPr="00D34B1B">
        <w:rPr>
          <w:rFonts w:hint="eastAsia"/>
        </w:rPr>
        <w:t>O</w:t>
      </w:r>
      <w:r w:rsidRPr="00D34B1B">
        <w:rPr>
          <w:rFonts w:hint="eastAsia"/>
          <w:vertAlign w:val="subscript"/>
        </w:rPr>
        <w:t>3</w:t>
      </w:r>
      <w:r w:rsidRPr="00D34B1B">
        <w:rPr>
          <w:rFonts w:hint="eastAsia"/>
        </w:rPr>
        <w:t>变化范围</w:t>
      </w:r>
      <w:r w:rsidRPr="00D34B1B">
        <w:rPr>
          <w:rFonts w:hint="eastAsia"/>
        </w:rPr>
        <w:t>3.14</w:t>
      </w:r>
      <w:r w:rsidRPr="00D34B1B">
        <w:rPr>
          <w:rFonts w:hint="eastAsia"/>
        </w:rPr>
        <w:t>～</w:t>
      </w:r>
      <w:r w:rsidRPr="00D34B1B">
        <w:rPr>
          <w:rFonts w:hint="eastAsia"/>
        </w:rPr>
        <w:t>4.33%</w:t>
      </w:r>
      <w:r w:rsidRPr="00D34B1B">
        <w:rPr>
          <w:rFonts w:hint="eastAsia"/>
        </w:rPr>
        <w:t>，平均</w:t>
      </w:r>
      <w:r w:rsidRPr="00D34B1B">
        <w:rPr>
          <w:rFonts w:hint="eastAsia"/>
        </w:rPr>
        <w:t>3.60%</w:t>
      </w:r>
      <w:r w:rsidRPr="00D34B1B">
        <w:rPr>
          <w:rFonts w:hint="eastAsia"/>
        </w:rPr>
        <w:t>；</w:t>
      </w:r>
      <w:r w:rsidRPr="00D34B1B">
        <w:rPr>
          <w:rFonts w:hint="eastAsia"/>
        </w:rPr>
        <w:t>F</w:t>
      </w:r>
      <w:r w:rsidRPr="00D34B1B">
        <w:rPr>
          <w:rFonts w:hint="eastAsia"/>
        </w:rPr>
        <w:t>变化范围</w:t>
      </w:r>
      <w:r w:rsidRPr="00D34B1B">
        <w:rPr>
          <w:rFonts w:hint="eastAsia"/>
        </w:rPr>
        <w:t>1.32</w:t>
      </w:r>
      <w:r w:rsidRPr="00D34B1B">
        <w:rPr>
          <w:rFonts w:hint="eastAsia"/>
        </w:rPr>
        <w:t>～</w:t>
      </w:r>
      <w:r w:rsidRPr="00D34B1B">
        <w:rPr>
          <w:rFonts w:hint="eastAsia"/>
        </w:rPr>
        <w:t>2.46%</w:t>
      </w:r>
      <w:r w:rsidRPr="00D34B1B">
        <w:rPr>
          <w:rFonts w:hint="eastAsia"/>
        </w:rPr>
        <w:t>，平均</w:t>
      </w:r>
      <w:r w:rsidRPr="00D34B1B">
        <w:rPr>
          <w:rFonts w:hint="eastAsia"/>
        </w:rPr>
        <w:t>1.83%</w:t>
      </w:r>
      <w:r w:rsidRPr="00D34B1B">
        <w:rPr>
          <w:rFonts w:hint="eastAsia"/>
        </w:rPr>
        <w:t>；</w:t>
      </w:r>
      <w:r w:rsidRPr="00D34B1B">
        <w:rPr>
          <w:rFonts w:hint="eastAsia"/>
        </w:rPr>
        <w:t>Fe</w:t>
      </w:r>
      <w:r w:rsidRPr="00D34B1B">
        <w:rPr>
          <w:rFonts w:hint="eastAsia"/>
          <w:vertAlign w:val="subscript"/>
        </w:rPr>
        <w:t>2</w:t>
      </w:r>
      <w:r w:rsidRPr="00D34B1B">
        <w:rPr>
          <w:rFonts w:hint="eastAsia"/>
        </w:rPr>
        <w:t>O</w:t>
      </w:r>
      <w:r w:rsidRPr="00D34B1B">
        <w:rPr>
          <w:rFonts w:hint="eastAsia"/>
          <w:vertAlign w:val="subscript"/>
        </w:rPr>
        <w:t>3</w:t>
      </w:r>
      <w:r w:rsidRPr="00D34B1B">
        <w:rPr>
          <w:rFonts w:hint="eastAsia"/>
        </w:rPr>
        <w:t>变化范围</w:t>
      </w:r>
      <w:r w:rsidRPr="00D34B1B">
        <w:rPr>
          <w:rFonts w:hint="eastAsia"/>
        </w:rPr>
        <w:t>0.99</w:t>
      </w:r>
      <w:r w:rsidRPr="00D34B1B">
        <w:rPr>
          <w:rFonts w:hint="eastAsia"/>
        </w:rPr>
        <w:t>～</w:t>
      </w:r>
      <w:r w:rsidRPr="00D34B1B">
        <w:rPr>
          <w:rFonts w:hint="eastAsia"/>
        </w:rPr>
        <w:t>7.78%</w:t>
      </w:r>
      <w:r w:rsidRPr="00D34B1B">
        <w:rPr>
          <w:rFonts w:hint="eastAsia"/>
        </w:rPr>
        <w:t>，平均</w:t>
      </w:r>
      <w:r w:rsidRPr="00D34B1B">
        <w:rPr>
          <w:rFonts w:hint="eastAsia"/>
        </w:rPr>
        <w:t>4.64%</w:t>
      </w:r>
      <w:r w:rsidRPr="00D34B1B">
        <w:rPr>
          <w:rFonts w:hint="eastAsia"/>
        </w:rPr>
        <w:t>；</w:t>
      </w:r>
      <w:r w:rsidRPr="00D34B1B">
        <w:rPr>
          <w:rFonts w:hint="eastAsia"/>
        </w:rPr>
        <w:t xml:space="preserve"> Cl</w:t>
      </w:r>
      <w:r w:rsidRPr="00D34B1B">
        <w:rPr>
          <w:rFonts w:hint="eastAsia"/>
        </w:rPr>
        <w:t>变化范围</w:t>
      </w:r>
      <w:r w:rsidRPr="00D34B1B">
        <w:rPr>
          <w:rFonts w:hint="eastAsia"/>
        </w:rPr>
        <w:t>0.031</w:t>
      </w:r>
      <w:r w:rsidRPr="00D34B1B">
        <w:rPr>
          <w:rFonts w:hint="eastAsia"/>
        </w:rPr>
        <w:t>～</w:t>
      </w:r>
      <w:r w:rsidRPr="00D34B1B">
        <w:rPr>
          <w:rFonts w:hint="eastAsia"/>
        </w:rPr>
        <w:t>0.053%</w:t>
      </w:r>
      <w:r w:rsidRPr="00D34B1B">
        <w:rPr>
          <w:rFonts w:hint="eastAsia"/>
        </w:rPr>
        <w:t>，平均</w:t>
      </w:r>
      <w:r w:rsidRPr="00D34B1B">
        <w:rPr>
          <w:rFonts w:hint="eastAsia"/>
        </w:rPr>
        <w:t>0.041%</w:t>
      </w:r>
      <w:r w:rsidRPr="00D34B1B">
        <w:rPr>
          <w:rFonts w:hint="eastAsia"/>
        </w:rPr>
        <w:t>；Ⅰ变化范围</w:t>
      </w:r>
      <w:r w:rsidRPr="00D34B1B">
        <w:rPr>
          <w:rFonts w:hint="eastAsia"/>
        </w:rPr>
        <w:t>&lt;0.0010</w:t>
      </w:r>
      <w:r w:rsidRPr="00D34B1B">
        <w:rPr>
          <w:rFonts w:hint="eastAsia"/>
        </w:rPr>
        <w:t>～</w:t>
      </w:r>
      <w:r w:rsidRPr="00D34B1B">
        <w:rPr>
          <w:rFonts w:hint="eastAsia"/>
        </w:rPr>
        <w:t>0.0023%</w:t>
      </w:r>
      <w:r w:rsidRPr="00D34B1B">
        <w:rPr>
          <w:rFonts w:hint="eastAsia"/>
        </w:rPr>
        <w:t>；</w:t>
      </w:r>
      <w:r w:rsidRPr="00D34B1B">
        <w:rPr>
          <w:rFonts w:hint="eastAsia"/>
        </w:rPr>
        <w:t>As</w:t>
      </w:r>
      <w:r w:rsidRPr="00D34B1B">
        <w:rPr>
          <w:rFonts w:hint="eastAsia"/>
        </w:rPr>
        <w:t>变化范围</w:t>
      </w:r>
      <w:r w:rsidRPr="00D34B1B">
        <w:rPr>
          <w:rFonts w:hint="eastAsia"/>
        </w:rPr>
        <w:t>0.00164</w:t>
      </w:r>
      <w:r w:rsidRPr="00D34B1B">
        <w:rPr>
          <w:rFonts w:hint="eastAsia"/>
        </w:rPr>
        <w:t>～</w:t>
      </w:r>
      <w:r w:rsidRPr="00D34B1B">
        <w:rPr>
          <w:rFonts w:hint="eastAsia"/>
        </w:rPr>
        <w:t>0.00176%</w:t>
      </w:r>
      <w:r w:rsidRPr="00D34B1B">
        <w:rPr>
          <w:rFonts w:hint="eastAsia"/>
        </w:rPr>
        <w:t>、平均</w:t>
      </w:r>
      <w:r w:rsidRPr="00D34B1B">
        <w:rPr>
          <w:rFonts w:hint="eastAsia"/>
        </w:rPr>
        <w:t>0.001675%</w:t>
      </w:r>
      <w:r w:rsidRPr="00D34B1B">
        <w:rPr>
          <w:rFonts w:hint="eastAsia"/>
        </w:rPr>
        <w:t>；</w:t>
      </w:r>
      <w:r w:rsidRPr="00D34B1B">
        <w:rPr>
          <w:rFonts w:hint="eastAsia"/>
        </w:rPr>
        <w:t>Cd</w:t>
      </w:r>
      <w:r w:rsidRPr="00D34B1B">
        <w:rPr>
          <w:rFonts w:hint="eastAsia"/>
        </w:rPr>
        <w:t>变化范围</w:t>
      </w:r>
      <w:r w:rsidRPr="00D34B1B">
        <w:rPr>
          <w:rFonts w:hint="eastAsia"/>
        </w:rPr>
        <w:t>&lt;0.000010</w:t>
      </w:r>
      <w:r w:rsidRPr="00D34B1B">
        <w:rPr>
          <w:rFonts w:hint="eastAsia"/>
        </w:rPr>
        <w:t>～</w:t>
      </w:r>
      <w:r w:rsidRPr="00D34B1B">
        <w:rPr>
          <w:rFonts w:hint="eastAsia"/>
        </w:rPr>
        <w:t>0.000012%</w:t>
      </w:r>
      <w:r w:rsidRPr="00D34B1B">
        <w:rPr>
          <w:rFonts w:hint="eastAsia"/>
        </w:rPr>
        <w:t>。</w:t>
      </w:r>
    </w:p>
    <w:p w14:paraId="24D8E9DE" w14:textId="6AE69694" w:rsidR="00163B2A" w:rsidRPr="00D34B1B" w:rsidRDefault="00163B2A" w:rsidP="00163B2A">
      <w:pPr>
        <w:ind w:firstLine="480"/>
      </w:pPr>
      <w:r w:rsidRPr="00D34B1B">
        <w:rPr>
          <w:rFonts w:hint="eastAsia"/>
        </w:rPr>
        <w:t>原矿化学分析表见表</w:t>
      </w:r>
      <w:r w:rsidRPr="00D34B1B">
        <w:rPr>
          <w:rFonts w:hint="eastAsia"/>
        </w:rPr>
        <w:t>4</w:t>
      </w:r>
      <w:r w:rsidRPr="00D34B1B">
        <w:t>.1</w:t>
      </w:r>
      <w:r w:rsidRPr="00D34B1B">
        <w:rPr>
          <w:rFonts w:hint="eastAsia"/>
        </w:rPr>
        <w:t>-</w:t>
      </w:r>
      <w:r w:rsidRPr="00D34B1B">
        <w:t>1</w:t>
      </w:r>
      <w:r w:rsidRPr="00D34B1B">
        <w:rPr>
          <w:rFonts w:hint="eastAsia"/>
        </w:rPr>
        <w:t>。</w:t>
      </w:r>
    </w:p>
    <w:p w14:paraId="2B2B908C" w14:textId="3815062D" w:rsidR="00163B2A" w:rsidRPr="00D34B1B" w:rsidRDefault="00163B2A" w:rsidP="00163B2A">
      <w:pPr>
        <w:pStyle w:val="a9"/>
      </w:pPr>
      <w:r w:rsidRPr="00D34B1B">
        <w:rPr>
          <w:rFonts w:hint="eastAsia"/>
        </w:rPr>
        <w:t>表</w:t>
      </w:r>
      <w:r w:rsidRPr="00D34B1B">
        <w:rPr>
          <w:rFonts w:hint="eastAsia"/>
        </w:rPr>
        <w:t>4</w:t>
      </w:r>
      <w:r w:rsidRPr="00D34B1B">
        <w:t>.1</w:t>
      </w:r>
      <w:r w:rsidRPr="00D34B1B">
        <w:rPr>
          <w:rFonts w:hint="eastAsia"/>
        </w:rPr>
        <w:t>-</w:t>
      </w:r>
      <w:r w:rsidRPr="00D34B1B">
        <w:t xml:space="preserve">1  </w:t>
      </w:r>
      <w:r w:rsidRPr="00D34B1B">
        <w:rPr>
          <w:rFonts w:hint="eastAsia"/>
        </w:rPr>
        <w:t>原矿化学分析表（</w:t>
      </w:r>
      <w:r w:rsidRPr="00D34B1B">
        <w:rPr>
          <w:rFonts w:hint="eastAsia"/>
        </w:rPr>
        <w:t>%</w:t>
      </w:r>
      <w:r w:rsidRPr="00D34B1B">
        <w:rPr>
          <w:rFonts w:hint="eastAsia"/>
        </w:rPr>
        <w:t>）</w:t>
      </w:r>
    </w:p>
    <w:tbl>
      <w:tblPr>
        <w:tblW w:w="90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70"/>
        <w:gridCol w:w="870"/>
        <w:gridCol w:w="870"/>
        <w:gridCol w:w="870"/>
        <w:gridCol w:w="870"/>
        <w:gridCol w:w="1050"/>
        <w:gridCol w:w="992"/>
        <w:gridCol w:w="1214"/>
        <w:gridCol w:w="1418"/>
      </w:tblGrid>
      <w:tr w:rsidR="00D34B1B" w:rsidRPr="00D34B1B" w14:paraId="36D0B451" w14:textId="77777777" w:rsidTr="00A51715">
        <w:trPr>
          <w:cantSplit/>
          <w:trHeight w:val="385"/>
          <w:jc w:val="center"/>
        </w:trPr>
        <w:tc>
          <w:tcPr>
            <w:tcW w:w="870" w:type="dxa"/>
            <w:vAlign w:val="center"/>
          </w:tcPr>
          <w:p w14:paraId="26BEC386" w14:textId="77777777" w:rsidR="00163B2A" w:rsidRPr="00D34B1B" w:rsidRDefault="00163B2A" w:rsidP="00163B2A">
            <w:pPr>
              <w:pStyle w:val="ab"/>
            </w:pPr>
            <w:r w:rsidRPr="00D34B1B">
              <w:rPr>
                <w:rFonts w:hint="eastAsia"/>
              </w:rPr>
              <w:t>项</w:t>
            </w:r>
            <w:r w:rsidRPr="00D34B1B">
              <w:rPr>
                <w:rFonts w:hint="eastAsia"/>
              </w:rPr>
              <w:t xml:space="preserve"> </w:t>
            </w:r>
            <w:r w:rsidRPr="00D34B1B">
              <w:rPr>
                <w:rFonts w:hint="eastAsia"/>
              </w:rPr>
              <w:t>目</w:t>
            </w:r>
          </w:p>
        </w:tc>
        <w:tc>
          <w:tcPr>
            <w:tcW w:w="870" w:type="dxa"/>
            <w:vAlign w:val="center"/>
          </w:tcPr>
          <w:p w14:paraId="7F5FA67F" w14:textId="6991F002" w:rsidR="00163B2A" w:rsidRPr="00D34B1B" w:rsidRDefault="00163B2A" w:rsidP="00163B2A">
            <w:pPr>
              <w:pStyle w:val="ab"/>
            </w:pPr>
            <w:r w:rsidRPr="00D34B1B">
              <w:rPr>
                <w:rFonts w:hint="eastAsia"/>
              </w:rPr>
              <w:t>P</w:t>
            </w:r>
            <w:r w:rsidRPr="00D34B1B">
              <w:rPr>
                <w:rFonts w:hint="eastAsia"/>
                <w:vertAlign w:val="subscript"/>
              </w:rPr>
              <w:t>2</w:t>
            </w:r>
            <w:r w:rsidRPr="00D34B1B">
              <w:rPr>
                <w:rFonts w:hint="eastAsia"/>
              </w:rPr>
              <w:t>O</w:t>
            </w:r>
            <w:r w:rsidRPr="00D34B1B">
              <w:rPr>
                <w:rFonts w:hint="eastAsia"/>
                <w:vertAlign w:val="subscript"/>
              </w:rPr>
              <w:t>5</w:t>
            </w:r>
          </w:p>
        </w:tc>
        <w:tc>
          <w:tcPr>
            <w:tcW w:w="870" w:type="dxa"/>
            <w:vAlign w:val="center"/>
          </w:tcPr>
          <w:p w14:paraId="13835D89" w14:textId="1CF1DE67" w:rsidR="00163B2A" w:rsidRPr="00D34B1B" w:rsidRDefault="009655E3" w:rsidP="00163B2A">
            <w:pPr>
              <w:pStyle w:val="ab"/>
            </w:pPr>
            <w:proofErr w:type="spellStart"/>
            <w:r w:rsidRPr="00D34B1B">
              <w:rPr>
                <w:rFonts w:hint="eastAsia"/>
              </w:rPr>
              <w:t>CaO</w:t>
            </w:r>
            <w:proofErr w:type="spellEnd"/>
          </w:p>
        </w:tc>
        <w:tc>
          <w:tcPr>
            <w:tcW w:w="870" w:type="dxa"/>
            <w:vAlign w:val="center"/>
          </w:tcPr>
          <w:p w14:paraId="31A80CF0" w14:textId="77777777" w:rsidR="00163B2A" w:rsidRPr="00D34B1B" w:rsidRDefault="00163B2A" w:rsidP="00163B2A">
            <w:pPr>
              <w:pStyle w:val="ab"/>
            </w:pPr>
            <w:r w:rsidRPr="00D34B1B">
              <w:rPr>
                <w:rFonts w:hint="eastAsia"/>
              </w:rPr>
              <w:t>MgO</w:t>
            </w:r>
          </w:p>
        </w:tc>
        <w:tc>
          <w:tcPr>
            <w:tcW w:w="870" w:type="dxa"/>
            <w:vAlign w:val="center"/>
          </w:tcPr>
          <w:p w14:paraId="1705278F" w14:textId="77A36395" w:rsidR="00163B2A" w:rsidRPr="00D34B1B" w:rsidRDefault="00A51715" w:rsidP="00163B2A">
            <w:pPr>
              <w:pStyle w:val="ab"/>
            </w:pPr>
            <w:r w:rsidRPr="00D34B1B">
              <w:rPr>
                <w:rFonts w:hint="eastAsia"/>
              </w:rPr>
              <w:t>SiO</w:t>
            </w:r>
            <w:r w:rsidRPr="00D34B1B">
              <w:rPr>
                <w:rFonts w:hint="eastAsia"/>
                <w:vertAlign w:val="subscript"/>
              </w:rPr>
              <w:t>2</w:t>
            </w:r>
          </w:p>
        </w:tc>
        <w:tc>
          <w:tcPr>
            <w:tcW w:w="1050" w:type="dxa"/>
            <w:vAlign w:val="center"/>
          </w:tcPr>
          <w:p w14:paraId="3BCB60A8" w14:textId="4D3B133C" w:rsidR="00163B2A" w:rsidRPr="00D34B1B" w:rsidRDefault="00A51715" w:rsidP="00163B2A">
            <w:pPr>
              <w:pStyle w:val="ab"/>
            </w:pPr>
            <w:r w:rsidRPr="00D34B1B">
              <w:rPr>
                <w:rFonts w:hint="eastAsia"/>
              </w:rPr>
              <w:t>CO</w:t>
            </w:r>
            <w:r w:rsidRPr="00D34B1B">
              <w:rPr>
                <w:rFonts w:hint="eastAsia"/>
                <w:vertAlign w:val="subscript"/>
              </w:rPr>
              <w:t>2</w:t>
            </w:r>
          </w:p>
        </w:tc>
        <w:tc>
          <w:tcPr>
            <w:tcW w:w="992" w:type="dxa"/>
            <w:vAlign w:val="center"/>
          </w:tcPr>
          <w:p w14:paraId="0447E05B" w14:textId="51C96FC7" w:rsidR="00163B2A" w:rsidRPr="00D34B1B" w:rsidRDefault="00A51715" w:rsidP="00163B2A">
            <w:pPr>
              <w:pStyle w:val="ab"/>
            </w:pPr>
            <w:r w:rsidRPr="00D34B1B">
              <w:rPr>
                <w:rFonts w:hint="eastAsia"/>
                <w:szCs w:val="21"/>
              </w:rPr>
              <w:t>Al</w:t>
            </w:r>
            <w:r w:rsidRPr="00D34B1B">
              <w:rPr>
                <w:rFonts w:hint="eastAsia"/>
                <w:szCs w:val="21"/>
                <w:vertAlign w:val="subscript"/>
              </w:rPr>
              <w:t>2</w:t>
            </w:r>
            <w:r w:rsidRPr="00D34B1B">
              <w:rPr>
                <w:rFonts w:hint="eastAsia"/>
                <w:szCs w:val="21"/>
              </w:rPr>
              <w:t>O</w:t>
            </w:r>
            <w:r w:rsidRPr="00D34B1B">
              <w:rPr>
                <w:rFonts w:hint="eastAsia"/>
                <w:szCs w:val="21"/>
                <w:vertAlign w:val="subscript"/>
              </w:rPr>
              <w:t>3</w:t>
            </w:r>
          </w:p>
        </w:tc>
        <w:tc>
          <w:tcPr>
            <w:tcW w:w="1214" w:type="dxa"/>
            <w:vAlign w:val="center"/>
          </w:tcPr>
          <w:p w14:paraId="5476B5EF" w14:textId="77777777" w:rsidR="00163B2A" w:rsidRPr="00D34B1B" w:rsidRDefault="00163B2A" w:rsidP="00163B2A">
            <w:pPr>
              <w:pStyle w:val="ab"/>
            </w:pPr>
            <w:r w:rsidRPr="00D34B1B">
              <w:rPr>
                <w:rFonts w:hint="eastAsia"/>
              </w:rPr>
              <w:t>CO</w:t>
            </w:r>
            <w:r w:rsidRPr="00D34B1B">
              <w:rPr>
                <w:rFonts w:hint="eastAsia"/>
                <w:vertAlign w:val="subscript"/>
              </w:rPr>
              <w:t>2</w:t>
            </w:r>
          </w:p>
        </w:tc>
        <w:tc>
          <w:tcPr>
            <w:tcW w:w="1418" w:type="dxa"/>
            <w:vAlign w:val="center"/>
          </w:tcPr>
          <w:p w14:paraId="692E7879" w14:textId="2BB41700" w:rsidR="00163B2A" w:rsidRPr="00D34B1B" w:rsidRDefault="00A51715" w:rsidP="00163B2A">
            <w:pPr>
              <w:pStyle w:val="ab"/>
            </w:pPr>
            <w:r w:rsidRPr="00D34B1B">
              <w:rPr>
                <w:rFonts w:hint="eastAsia"/>
              </w:rPr>
              <w:t>枸溶性</w:t>
            </w:r>
            <w:r w:rsidRPr="00D34B1B">
              <w:rPr>
                <w:rFonts w:hint="eastAsia"/>
              </w:rPr>
              <w:t>P</w:t>
            </w:r>
            <w:r w:rsidRPr="00D34B1B">
              <w:rPr>
                <w:rFonts w:hint="eastAsia"/>
                <w:vertAlign w:val="subscript"/>
              </w:rPr>
              <w:t>2</w:t>
            </w:r>
            <w:r w:rsidRPr="00D34B1B">
              <w:rPr>
                <w:rFonts w:hint="eastAsia"/>
              </w:rPr>
              <w:t>O</w:t>
            </w:r>
            <w:r w:rsidRPr="00D34B1B">
              <w:rPr>
                <w:rFonts w:hint="eastAsia"/>
                <w:vertAlign w:val="subscript"/>
              </w:rPr>
              <w:t>5</w:t>
            </w:r>
          </w:p>
        </w:tc>
      </w:tr>
      <w:tr w:rsidR="00D34B1B" w:rsidRPr="00D34B1B" w14:paraId="29B71F19" w14:textId="77777777" w:rsidTr="00A51715">
        <w:trPr>
          <w:cantSplit/>
          <w:trHeight w:val="400"/>
          <w:jc w:val="center"/>
        </w:trPr>
        <w:tc>
          <w:tcPr>
            <w:tcW w:w="870" w:type="dxa"/>
            <w:vAlign w:val="center"/>
          </w:tcPr>
          <w:p w14:paraId="7FA252A6" w14:textId="77777777" w:rsidR="00163B2A" w:rsidRPr="00D34B1B" w:rsidRDefault="00163B2A" w:rsidP="00163B2A">
            <w:pPr>
              <w:pStyle w:val="ab"/>
            </w:pPr>
            <w:r w:rsidRPr="00D34B1B">
              <w:rPr>
                <w:rFonts w:hint="eastAsia"/>
              </w:rPr>
              <w:t>含</w:t>
            </w:r>
            <w:r w:rsidRPr="00D34B1B">
              <w:rPr>
                <w:rFonts w:hint="eastAsia"/>
              </w:rPr>
              <w:t xml:space="preserve"> </w:t>
            </w:r>
            <w:r w:rsidRPr="00D34B1B">
              <w:rPr>
                <w:rFonts w:hint="eastAsia"/>
              </w:rPr>
              <w:t>量</w:t>
            </w:r>
          </w:p>
        </w:tc>
        <w:tc>
          <w:tcPr>
            <w:tcW w:w="870" w:type="dxa"/>
            <w:vAlign w:val="center"/>
          </w:tcPr>
          <w:p w14:paraId="1149B899" w14:textId="11DD1597" w:rsidR="00163B2A" w:rsidRPr="00D34B1B" w:rsidRDefault="009655E3" w:rsidP="00163B2A">
            <w:pPr>
              <w:pStyle w:val="ab"/>
            </w:pPr>
            <w:r w:rsidRPr="00D34B1B">
              <w:t>22.32</w:t>
            </w:r>
          </w:p>
        </w:tc>
        <w:tc>
          <w:tcPr>
            <w:tcW w:w="870" w:type="dxa"/>
            <w:vAlign w:val="center"/>
          </w:tcPr>
          <w:p w14:paraId="543B76A9" w14:textId="6B7F2E90" w:rsidR="00163B2A" w:rsidRPr="00D34B1B" w:rsidRDefault="009655E3" w:rsidP="00163B2A">
            <w:pPr>
              <w:pStyle w:val="ab"/>
            </w:pPr>
            <w:r w:rsidRPr="00D34B1B">
              <w:t>33.55</w:t>
            </w:r>
          </w:p>
        </w:tc>
        <w:tc>
          <w:tcPr>
            <w:tcW w:w="870" w:type="dxa"/>
            <w:vAlign w:val="center"/>
          </w:tcPr>
          <w:p w14:paraId="08440A43" w14:textId="77777777" w:rsidR="00163B2A" w:rsidRPr="00D34B1B" w:rsidRDefault="00163B2A" w:rsidP="00163B2A">
            <w:pPr>
              <w:pStyle w:val="ab"/>
            </w:pPr>
            <w:r w:rsidRPr="00D34B1B">
              <w:rPr>
                <w:rFonts w:hint="eastAsia"/>
              </w:rPr>
              <w:t>2.67</w:t>
            </w:r>
          </w:p>
        </w:tc>
        <w:tc>
          <w:tcPr>
            <w:tcW w:w="870" w:type="dxa"/>
            <w:vAlign w:val="center"/>
          </w:tcPr>
          <w:p w14:paraId="354A7027" w14:textId="1EDB8BA0" w:rsidR="00163B2A" w:rsidRPr="00D34B1B" w:rsidRDefault="00A51715" w:rsidP="00163B2A">
            <w:pPr>
              <w:pStyle w:val="ab"/>
            </w:pPr>
            <w:r w:rsidRPr="00D34B1B">
              <w:rPr>
                <w:rFonts w:hint="eastAsia"/>
              </w:rPr>
              <w:t>2</w:t>
            </w:r>
            <w:r w:rsidRPr="00D34B1B">
              <w:t>1.35</w:t>
            </w:r>
          </w:p>
        </w:tc>
        <w:tc>
          <w:tcPr>
            <w:tcW w:w="1050" w:type="dxa"/>
            <w:vAlign w:val="center"/>
          </w:tcPr>
          <w:p w14:paraId="03BD4A69" w14:textId="571AF5CA" w:rsidR="00163B2A" w:rsidRPr="00D34B1B" w:rsidRDefault="00A51715" w:rsidP="00163B2A">
            <w:pPr>
              <w:pStyle w:val="ab"/>
            </w:pPr>
            <w:r w:rsidRPr="00D34B1B">
              <w:t>5.25</w:t>
            </w:r>
          </w:p>
        </w:tc>
        <w:tc>
          <w:tcPr>
            <w:tcW w:w="992" w:type="dxa"/>
            <w:vAlign w:val="center"/>
          </w:tcPr>
          <w:p w14:paraId="0FDC4124" w14:textId="4BA909E4" w:rsidR="00163B2A" w:rsidRPr="00D34B1B" w:rsidRDefault="00A51715" w:rsidP="00163B2A">
            <w:pPr>
              <w:pStyle w:val="ab"/>
            </w:pPr>
            <w:r w:rsidRPr="00D34B1B">
              <w:t>3.60</w:t>
            </w:r>
          </w:p>
        </w:tc>
        <w:tc>
          <w:tcPr>
            <w:tcW w:w="1214" w:type="dxa"/>
            <w:vAlign w:val="center"/>
          </w:tcPr>
          <w:p w14:paraId="0FBBAEE3" w14:textId="77777777" w:rsidR="00163B2A" w:rsidRPr="00D34B1B" w:rsidRDefault="00163B2A" w:rsidP="00163B2A">
            <w:pPr>
              <w:pStyle w:val="ab"/>
            </w:pPr>
            <w:r w:rsidRPr="00D34B1B">
              <w:rPr>
                <w:rFonts w:hint="eastAsia"/>
              </w:rPr>
              <w:t>5.58</w:t>
            </w:r>
          </w:p>
        </w:tc>
        <w:tc>
          <w:tcPr>
            <w:tcW w:w="1418" w:type="dxa"/>
            <w:vAlign w:val="center"/>
          </w:tcPr>
          <w:p w14:paraId="2E3105C5" w14:textId="48AD58ED" w:rsidR="00163B2A" w:rsidRPr="00D34B1B" w:rsidRDefault="00A51715" w:rsidP="00163B2A">
            <w:pPr>
              <w:pStyle w:val="ab"/>
            </w:pPr>
            <w:r w:rsidRPr="00D34B1B">
              <w:t>5.09</w:t>
            </w:r>
          </w:p>
        </w:tc>
      </w:tr>
      <w:tr w:rsidR="00D34B1B" w:rsidRPr="00D34B1B" w14:paraId="25153308" w14:textId="77777777" w:rsidTr="00A51715">
        <w:trPr>
          <w:cantSplit/>
          <w:trHeight w:val="400"/>
          <w:jc w:val="center"/>
        </w:trPr>
        <w:tc>
          <w:tcPr>
            <w:tcW w:w="870" w:type="dxa"/>
            <w:vAlign w:val="center"/>
          </w:tcPr>
          <w:p w14:paraId="7130D553" w14:textId="77777777" w:rsidR="00163B2A" w:rsidRPr="00D34B1B" w:rsidRDefault="00163B2A" w:rsidP="00163B2A">
            <w:pPr>
              <w:pStyle w:val="ab"/>
              <w:rPr>
                <w:szCs w:val="21"/>
              </w:rPr>
            </w:pPr>
            <w:r w:rsidRPr="00D34B1B">
              <w:rPr>
                <w:rFonts w:hint="eastAsia"/>
                <w:szCs w:val="21"/>
              </w:rPr>
              <w:t>项</w:t>
            </w:r>
            <w:r w:rsidRPr="00D34B1B">
              <w:rPr>
                <w:rFonts w:hint="eastAsia"/>
                <w:szCs w:val="21"/>
              </w:rPr>
              <w:t xml:space="preserve"> </w:t>
            </w:r>
            <w:r w:rsidRPr="00D34B1B">
              <w:rPr>
                <w:rFonts w:hint="eastAsia"/>
                <w:szCs w:val="21"/>
              </w:rPr>
              <w:t>目</w:t>
            </w:r>
          </w:p>
        </w:tc>
        <w:tc>
          <w:tcPr>
            <w:tcW w:w="870" w:type="dxa"/>
            <w:vAlign w:val="center"/>
          </w:tcPr>
          <w:p w14:paraId="7974C9C9" w14:textId="5EC3DE4C" w:rsidR="00163B2A" w:rsidRPr="00D34B1B" w:rsidRDefault="00A51715" w:rsidP="00163B2A">
            <w:pPr>
              <w:pStyle w:val="ab"/>
              <w:rPr>
                <w:szCs w:val="21"/>
              </w:rPr>
            </w:pPr>
            <w:r w:rsidRPr="00D34B1B">
              <w:rPr>
                <w:rFonts w:hint="eastAsia"/>
                <w:szCs w:val="21"/>
              </w:rPr>
              <w:t>F</w:t>
            </w:r>
            <w:r w:rsidRPr="00D34B1B">
              <w:rPr>
                <w:szCs w:val="21"/>
              </w:rPr>
              <w:t>e</w:t>
            </w:r>
            <w:r w:rsidRPr="00D34B1B">
              <w:rPr>
                <w:rFonts w:hint="eastAsia"/>
                <w:szCs w:val="21"/>
                <w:vertAlign w:val="subscript"/>
              </w:rPr>
              <w:t>2</w:t>
            </w:r>
            <w:r w:rsidRPr="00D34B1B">
              <w:rPr>
                <w:rFonts w:hint="eastAsia"/>
                <w:szCs w:val="21"/>
              </w:rPr>
              <w:t>O</w:t>
            </w:r>
            <w:r w:rsidRPr="00D34B1B">
              <w:rPr>
                <w:rFonts w:hint="eastAsia"/>
                <w:szCs w:val="21"/>
                <w:vertAlign w:val="subscript"/>
              </w:rPr>
              <w:t>3</w:t>
            </w:r>
          </w:p>
        </w:tc>
        <w:tc>
          <w:tcPr>
            <w:tcW w:w="870" w:type="dxa"/>
            <w:vAlign w:val="center"/>
          </w:tcPr>
          <w:p w14:paraId="106E0EF2" w14:textId="0CA7B198" w:rsidR="00163B2A" w:rsidRPr="00D34B1B" w:rsidRDefault="00A51715" w:rsidP="00163B2A">
            <w:pPr>
              <w:pStyle w:val="ab"/>
              <w:rPr>
                <w:szCs w:val="21"/>
              </w:rPr>
            </w:pPr>
            <w:r w:rsidRPr="00D34B1B">
              <w:rPr>
                <w:rFonts w:hint="eastAsia"/>
              </w:rPr>
              <w:t>F</w:t>
            </w:r>
          </w:p>
        </w:tc>
        <w:tc>
          <w:tcPr>
            <w:tcW w:w="870" w:type="dxa"/>
            <w:vAlign w:val="center"/>
          </w:tcPr>
          <w:p w14:paraId="6940152E" w14:textId="0ADBEC7E" w:rsidR="00163B2A" w:rsidRPr="00D34B1B" w:rsidRDefault="00A51715" w:rsidP="00163B2A">
            <w:pPr>
              <w:pStyle w:val="ab"/>
              <w:rPr>
                <w:szCs w:val="21"/>
              </w:rPr>
            </w:pPr>
            <w:r w:rsidRPr="00D34B1B">
              <w:rPr>
                <w:rFonts w:hint="eastAsia"/>
              </w:rPr>
              <w:t>Cl</w:t>
            </w:r>
          </w:p>
        </w:tc>
        <w:tc>
          <w:tcPr>
            <w:tcW w:w="870" w:type="dxa"/>
            <w:vAlign w:val="center"/>
          </w:tcPr>
          <w:p w14:paraId="5A79798C" w14:textId="795A75F2" w:rsidR="00163B2A" w:rsidRPr="00D34B1B" w:rsidRDefault="00A51715" w:rsidP="00163B2A">
            <w:pPr>
              <w:pStyle w:val="ab"/>
            </w:pPr>
            <w:r w:rsidRPr="00D34B1B">
              <w:rPr>
                <w:rFonts w:hint="eastAsia"/>
              </w:rPr>
              <w:t>I</w:t>
            </w:r>
          </w:p>
        </w:tc>
        <w:tc>
          <w:tcPr>
            <w:tcW w:w="1050" w:type="dxa"/>
            <w:vAlign w:val="center"/>
          </w:tcPr>
          <w:p w14:paraId="0138E906" w14:textId="45805BC4" w:rsidR="00163B2A" w:rsidRPr="00D34B1B" w:rsidRDefault="00A51715" w:rsidP="00163B2A">
            <w:pPr>
              <w:pStyle w:val="ab"/>
            </w:pPr>
            <w:r w:rsidRPr="00D34B1B">
              <w:rPr>
                <w:rFonts w:hint="eastAsia"/>
              </w:rPr>
              <w:t>A</w:t>
            </w:r>
            <w:r w:rsidRPr="00D34B1B">
              <w:t>s</w:t>
            </w:r>
          </w:p>
        </w:tc>
        <w:tc>
          <w:tcPr>
            <w:tcW w:w="992" w:type="dxa"/>
            <w:vAlign w:val="center"/>
          </w:tcPr>
          <w:p w14:paraId="7F5033A3" w14:textId="7EC15ED8" w:rsidR="00163B2A" w:rsidRPr="00D34B1B" w:rsidRDefault="00697D41" w:rsidP="00163B2A">
            <w:pPr>
              <w:pStyle w:val="ab"/>
            </w:pPr>
            <w:r w:rsidRPr="00D34B1B">
              <w:rPr>
                <w:rFonts w:hint="eastAsia"/>
              </w:rPr>
              <w:t>C</w:t>
            </w:r>
            <w:r w:rsidRPr="00D34B1B">
              <w:t>d</w:t>
            </w:r>
          </w:p>
        </w:tc>
        <w:tc>
          <w:tcPr>
            <w:tcW w:w="1214" w:type="dxa"/>
            <w:vAlign w:val="center"/>
          </w:tcPr>
          <w:p w14:paraId="42D9F7B7" w14:textId="6DE1B661" w:rsidR="00163B2A" w:rsidRPr="00D34B1B" w:rsidRDefault="00A51715" w:rsidP="00163B2A">
            <w:pPr>
              <w:pStyle w:val="ab"/>
            </w:pPr>
            <w:r w:rsidRPr="00D34B1B">
              <w:rPr>
                <w:rFonts w:hint="eastAsia"/>
              </w:rPr>
              <w:t>酸不溶物</w:t>
            </w:r>
          </w:p>
        </w:tc>
        <w:tc>
          <w:tcPr>
            <w:tcW w:w="1418" w:type="dxa"/>
            <w:vAlign w:val="center"/>
          </w:tcPr>
          <w:p w14:paraId="3F010478" w14:textId="46E78219" w:rsidR="00163B2A" w:rsidRPr="00D34B1B" w:rsidRDefault="00163B2A" w:rsidP="00163B2A">
            <w:pPr>
              <w:pStyle w:val="ab"/>
              <w:rPr>
                <w:szCs w:val="21"/>
              </w:rPr>
            </w:pPr>
          </w:p>
        </w:tc>
      </w:tr>
      <w:tr w:rsidR="0023576A" w:rsidRPr="00D34B1B" w14:paraId="5F483B6B" w14:textId="77777777" w:rsidTr="00A51715">
        <w:trPr>
          <w:cantSplit/>
          <w:trHeight w:val="385"/>
          <w:jc w:val="center"/>
        </w:trPr>
        <w:tc>
          <w:tcPr>
            <w:tcW w:w="870" w:type="dxa"/>
            <w:vAlign w:val="center"/>
          </w:tcPr>
          <w:p w14:paraId="39537FAA" w14:textId="77777777" w:rsidR="00163B2A" w:rsidRPr="00D34B1B" w:rsidRDefault="00163B2A" w:rsidP="00163B2A">
            <w:pPr>
              <w:pStyle w:val="ab"/>
              <w:rPr>
                <w:szCs w:val="21"/>
              </w:rPr>
            </w:pPr>
            <w:r w:rsidRPr="00D34B1B">
              <w:rPr>
                <w:rFonts w:hint="eastAsia"/>
                <w:szCs w:val="21"/>
              </w:rPr>
              <w:t>含</w:t>
            </w:r>
            <w:r w:rsidRPr="00D34B1B">
              <w:rPr>
                <w:rFonts w:hint="eastAsia"/>
                <w:szCs w:val="21"/>
              </w:rPr>
              <w:t xml:space="preserve"> </w:t>
            </w:r>
            <w:r w:rsidRPr="00D34B1B">
              <w:rPr>
                <w:rFonts w:hint="eastAsia"/>
                <w:szCs w:val="21"/>
              </w:rPr>
              <w:t>量</w:t>
            </w:r>
          </w:p>
        </w:tc>
        <w:tc>
          <w:tcPr>
            <w:tcW w:w="870" w:type="dxa"/>
            <w:vAlign w:val="center"/>
          </w:tcPr>
          <w:p w14:paraId="53557AB8" w14:textId="0A9D7DC1" w:rsidR="00163B2A" w:rsidRPr="00D34B1B" w:rsidRDefault="00A51715" w:rsidP="00163B2A">
            <w:pPr>
              <w:pStyle w:val="ab"/>
              <w:rPr>
                <w:szCs w:val="21"/>
              </w:rPr>
            </w:pPr>
            <w:r w:rsidRPr="00D34B1B">
              <w:rPr>
                <w:szCs w:val="21"/>
              </w:rPr>
              <w:t>4.64</w:t>
            </w:r>
          </w:p>
        </w:tc>
        <w:tc>
          <w:tcPr>
            <w:tcW w:w="870" w:type="dxa"/>
            <w:vAlign w:val="center"/>
          </w:tcPr>
          <w:p w14:paraId="1151B625" w14:textId="4E020725" w:rsidR="00163B2A" w:rsidRPr="00D34B1B" w:rsidRDefault="00A51715" w:rsidP="00163B2A">
            <w:pPr>
              <w:pStyle w:val="ab"/>
              <w:rPr>
                <w:szCs w:val="21"/>
              </w:rPr>
            </w:pPr>
            <w:r w:rsidRPr="00D34B1B">
              <w:rPr>
                <w:rFonts w:hint="eastAsia"/>
                <w:szCs w:val="21"/>
              </w:rPr>
              <w:t>1</w:t>
            </w:r>
            <w:r w:rsidRPr="00D34B1B">
              <w:rPr>
                <w:szCs w:val="21"/>
              </w:rPr>
              <w:t>.83</w:t>
            </w:r>
          </w:p>
        </w:tc>
        <w:tc>
          <w:tcPr>
            <w:tcW w:w="870" w:type="dxa"/>
            <w:vAlign w:val="center"/>
          </w:tcPr>
          <w:p w14:paraId="06C55FFE" w14:textId="5979F702" w:rsidR="00163B2A" w:rsidRPr="00D34B1B" w:rsidRDefault="00A51715" w:rsidP="00163B2A">
            <w:pPr>
              <w:pStyle w:val="ab"/>
              <w:rPr>
                <w:szCs w:val="21"/>
              </w:rPr>
            </w:pPr>
            <w:r w:rsidRPr="00D34B1B">
              <w:rPr>
                <w:rFonts w:hint="eastAsia"/>
                <w:szCs w:val="21"/>
              </w:rPr>
              <w:t>0</w:t>
            </w:r>
            <w:r w:rsidRPr="00D34B1B">
              <w:rPr>
                <w:szCs w:val="21"/>
              </w:rPr>
              <w:t>.041</w:t>
            </w:r>
          </w:p>
        </w:tc>
        <w:tc>
          <w:tcPr>
            <w:tcW w:w="870" w:type="dxa"/>
            <w:vAlign w:val="center"/>
          </w:tcPr>
          <w:p w14:paraId="5D004FBD" w14:textId="20C029F1" w:rsidR="00163B2A" w:rsidRPr="00D34B1B" w:rsidRDefault="00A51715" w:rsidP="00163B2A">
            <w:pPr>
              <w:pStyle w:val="ab"/>
            </w:pPr>
            <w:r w:rsidRPr="00D34B1B">
              <w:t>0.001</w:t>
            </w:r>
          </w:p>
        </w:tc>
        <w:tc>
          <w:tcPr>
            <w:tcW w:w="1050" w:type="dxa"/>
            <w:vAlign w:val="center"/>
          </w:tcPr>
          <w:p w14:paraId="6FFFF5E6" w14:textId="54C120EF" w:rsidR="00163B2A" w:rsidRPr="00D34B1B" w:rsidRDefault="00A51715" w:rsidP="00163B2A">
            <w:pPr>
              <w:pStyle w:val="ab"/>
              <w:rPr>
                <w:szCs w:val="21"/>
              </w:rPr>
            </w:pPr>
            <w:r w:rsidRPr="00D34B1B">
              <w:rPr>
                <w:szCs w:val="21"/>
              </w:rPr>
              <w:t>0.001675</w:t>
            </w:r>
          </w:p>
        </w:tc>
        <w:tc>
          <w:tcPr>
            <w:tcW w:w="992" w:type="dxa"/>
            <w:vAlign w:val="center"/>
          </w:tcPr>
          <w:p w14:paraId="49897C81" w14:textId="0972C506" w:rsidR="00163B2A" w:rsidRPr="00D34B1B" w:rsidRDefault="00A51715" w:rsidP="00163B2A">
            <w:pPr>
              <w:pStyle w:val="ab"/>
              <w:rPr>
                <w:szCs w:val="21"/>
              </w:rPr>
            </w:pPr>
            <w:r w:rsidRPr="00D34B1B">
              <w:rPr>
                <w:rFonts w:hint="eastAsia"/>
                <w:szCs w:val="21"/>
              </w:rPr>
              <w:t>0.00001</w:t>
            </w:r>
          </w:p>
        </w:tc>
        <w:tc>
          <w:tcPr>
            <w:tcW w:w="1214" w:type="dxa"/>
            <w:vAlign w:val="center"/>
          </w:tcPr>
          <w:p w14:paraId="3A7A35C2" w14:textId="2F2F5BF5" w:rsidR="00163B2A" w:rsidRPr="00D34B1B" w:rsidRDefault="00A51715" w:rsidP="00163B2A">
            <w:pPr>
              <w:pStyle w:val="ab"/>
              <w:rPr>
                <w:szCs w:val="21"/>
              </w:rPr>
            </w:pPr>
            <w:r w:rsidRPr="00D34B1B">
              <w:rPr>
                <w:szCs w:val="21"/>
              </w:rPr>
              <w:t>23.93</w:t>
            </w:r>
          </w:p>
        </w:tc>
        <w:tc>
          <w:tcPr>
            <w:tcW w:w="1418" w:type="dxa"/>
            <w:vAlign w:val="center"/>
          </w:tcPr>
          <w:p w14:paraId="7D6D2598" w14:textId="3A76C67C" w:rsidR="00163B2A" w:rsidRPr="00D34B1B" w:rsidRDefault="00163B2A" w:rsidP="00163B2A">
            <w:pPr>
              <w:pStyle w:val="ab"/>
              <w:rPr>
                <w:szCs w:val="21"/>
              </w:rPr>
            </w:pPr>
          </w:p>
        </w:tc>
      </w:tr>
    </w:tbl>
    <w:p w14:paraId="38AED1DD" w14:textId="199AB674" w:rsidR="00163B2A" w:rsidRPr="00D34B1B" w:rsidRDefault="00163B2A" w:rsidP="00163B2A">
      <w:pPr>
        <w:pStyle w:val="ad"/>
        <w:ind w:firstLine="420"/>
      </w:pPr>
    </w:p>
    <w:p w14:paraId="5F564C44" w14:textId="6287CA4D" w:rsidR="00163B2A" w:rsidRPr="00D34B1B" w:rsidRDefault="00163B2A" w:rsidP="00163B2A">
      <w:pPr>
        <w:ind w:firstLine="480"/>
      </w:pPr>
      <w:r w:rsidRPr="00D34B1B">
        <w:rPr>
          <w:rFonts w:hint="eastAsia"/>
        </w:rPr>
        <w:t>原矿矿物组成见表</w:t>
      </w:r>
      <w:r w:rsidRPr="00D34B1B">
        <w:rPr>
          <w:rFonts w:hint="eastAsia"/>
        </w:rPr>
        <w:t>4</w:t>
      </w:r>
      <w:r w:rsidRPr="00D34B1B">
        <w:t>.1</w:t>
      </w:r>
      <w:r w:rsidRPr="00D34B1B">
        <w:rPr>
          <w:rFonts w:hint="eastAsia"/>
        </w:rPr>
        <w:t>-</w:t>
      </w:r>
      <w:r w:rsidRPr="00D34B1B">
        <w:t>2</w:t>
      </w:r>
      <w:r w:rsidRPr="00D34B1B">
        <w:rPr>
          <w:rFonts w:hint="eastAsia"/>
        </w:rPr>
        <w:t>。</w:t>
      </w:r>
    </w:p>
    <w:p w14:paraId="1B2A7C23" w14:textId="77777777" w:rsidR="009D0542" w:rsidRPr="00D34B1B" w:rsidRDefault="009D0542" w:rsidP="00163B2A">
      <w:pPr>
        <w:pStyle w:val="a9"/>
      </w:pPr>
    </w:p>
    <w:p w14:paraId="0E68CF09" w14:textId="52F1A3EC" w:rsidR="00163B2A" w:rsidRPr="00D34B1B" w:rsidRDefault="00163B2A" w:rsidP="00163B2A">
      <w:pPr>
        <w:pStyle w:val="a9"/>
      </w:pPr>
      <w:r w:rsidRPr="00D34B1B">
        <w:rPr>
          <w:rFonts w:hint="eastAsia"/>
        </w:rPr>
        <w:lastRenderedPageBreak/>
        <w:t>表</w:t>
      </w:r>
      <w:r w:rsidRPr="00D34B1B">
        <w:rPr>
          <w:rFonts w:hint="eastAsia"/>
        </w:rPr>
        <w:t>4</w:t>
      </w:r>
      <w:r w:rsidRPr="00D34B1B">
        <w:t>.1</w:t>
      </w:r>
      <w:r w:rsidRPr="00D34B1B">
        <w:rPr>
          <w:rFonts w:hint="eastAsia"/>
        </w:rPr>
        <w:t>-</w:t>
      </w:r>
      <w:r w:rsidRPr="00D34B1B">
        <w:t xml:space="preserve">2  </w:t>
      </w:r>
      <w:r w:rsidRPr="00D34B1B">
        <w:rPr>
          <w:rFonts w:hint="eastAsia"/>
        </w:rPr>
        <w:t>原矿矿物组成测定结果表（</w:t>
      </w:r>
      <w:r w:rsidRPr="00D34B1B">
        <w:rPr>
          <w:rFonts w:hint="eastAsia"/>
        </w:rPr>
        <w:t>%</w:t>
      </w:r>
      <w:r w:rsidRPr="00D34B1B">
        <w:rPr>
          <w:rFonts w:hint="eastAsia"/>
        </w:rPr>
        <w:t>）</w:t>
      </w:r>
    </w:p>
    <w:tbl>
      <w:tblPr>
        <w:tblW w:w="8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52"/>
        <w:gridCol w:w="1052"/>
        <w:gridCol w:w="1052"/>
        <w:gridCol w:w="1415"/>
        <w:gridCol w:w="1292"/>
        <w:gridCol w:w="1149"/>
        <w:gridCol w:w="862"/>
        <w:gridCol w:w="1091"/>
      </w:tblGrid>
      <w:tr w:rsidR="00D34B1B" w:rsidRPr="00D34B1B" w14:paraId="52628D0D" w14:textId="77777777" w:rsidTr="00031212">
        <w:trPr>
          <w:trHeight w:val="622"/>
          <w:jc w:val="center"/>
        </w:trPr>
        <w:tc>
          <w:tcPr>
            <w:tcW w:w="1052" w:type="dxa"/>
            <w:vAlign w:val="center"/>
          </w:tcPr>
          <w:p w14:paraId="140E3778" w14:textId="77777777" w:rsidR="00163B2A" w:rsidRPr="00D34B1B" w:rsidRDefault="00163B2A" w:rsidP="00031212">
            <w:pPr>
              <w:pStyle w:val="ab"/>
            </w:pPr>
            <w:r w:rsidRPr="00D34B1B">
              <w:t>矿物</w:t>
            </w:r>
          </w:p>
          <w:p w14:paraId="0072B40A" w14:textId="77777777" w:rsidR="00163B2A" w:rsidRPr="00D34B1B" w:rsidRDefault="00163B2A" w:rsidP="00031212">
            <w:pPr>
              <w:pStyle w:val="ab"/>
            </w:pPr>
            <w:r w:rsidRPr="00D34B1B">
              <w:t>种类</w:t>
            </w:r>
          </w:p>
        </w:tc>
        <w:tc>
          <w:tcPr>
            <w:tcW w:w="1052" w:type="dxa"/>
            <w:vAlign w:val="center"/>
          </w:tcPr>
          <w:p w14:paraId="4B719503" w14:textId="77777777" w:rsidR="00163B2A" w:rsidRPr="00D34B1B" w:rsidRDefault="00163B2A" w:rsidP="00031212">
            <w:pPr>
              <w:pStyle w:val="ab"/>
              <w:rPr>
                <w:spacing w:val="20"/>
              </w:rPr>
            </w:pPr>
            <w:r w:rsidRPr="00D34B1B">
              <w:rPr>
                <w:rFonts w:hint="eastAsia"/>
                <w:spacing w:val="20"/>
              </w:rPr>
              <w:t>胶磷磷灰矿石</w:t>
            </w:r>
          </w:p>
        </w:tc>
        <w:tc>
          <w:tcPr>
            <w:tcW w:w="1052" w:type="dxa"/>
            <w:vAlign w:val="center"/>
          </w:tcPr>
          <w:p w14:paraId="5F6E6277" w14:textId="77777777" w:rsidR="00163B2A" w:rsidRPr="00D34B1B" w:rsidRDefault="00163B2A" w:rsidP="00031212">
            <w:pPr>
              <w:pStyle w:val="ab"/>
              <w:rPr>
                <w:spacing w:val="20"/>
              </w:rPr>
            </w:pPr>
            <w:r w:rsidRPr="00D34B1B">
              <w:rPr>
                <w:spacing w:val="20"/>
              </w:rPr>
              <w:t>白云石</w:t>
            </w:r>
          </w:p>
        </w:tc>
        <w:tc>
          <w:tcPr>
            <w:tcW w:w="1415" w:type="dxa"/>
            <w:vAlign w:val="center"/>
          </w:tcPr>
          <w:p w14:paraId="0EE615B0" w14:textId="7639F904" w:rsidR="00163B2A" w:rsidRPr="00D34B1B" w:rsidRDefault="00163B2A" w:rsidP="00031212">
            <w:pPr>
              <w:pStyle w:val="ab"/>
            </w:pPr>
            <w:r w:rsidRPr="00D34B1B">
              <w:t>石</w:t>
            </w:r>
            <w:r w:rsidRPr="00D34B1B">
              <w:rPr>
                <w:rFonts w:hint="eastAsia"/>
              </w:rPr>
              <w:t>玉</w:t>
            </w:r>
            <w:r w:rsidRPr="00D34B1B">
              <w:t>英</w:t>
            </w:r>
            <w:r w:rsidRPr="00D34B1B">
              <w:rPr>
                <w:rFonts w:hint="eastAsia"/>
              </w:rPr>
              <w:t>髓</w:t>
            </w:r>
          </w:p>
        </w:tc>
        <w:tc>
          <w:tcPr>
            <w:tcW w:w="1292" w:type="dxa"/>
            <w:vAlign w:val="center"/>
          </w:tcPr>
          <w:p w14:paraId="7EF20791" w14:textId="078025D5" w:rsidR="00163B2A" w:rsidRPr="00D34B1B" w:rsidRDefault="00163B2A" w:rsidP="00031212">
            <w:pPr>
              <w:pStyle w:val="ab"/>
              <w:rPr>
                <w:spacing w:val="20"/>
              </w:rPr>
            </w:pPr>
            <w:r w:rsidRPr="00D34B1B">
              <w:rPr>
                <w:rFonts w:hint="eastAsia"/>
                <w:spacing w:val="20"/>
              </w:rPr>
              <w:t>粘土矿物</w:t>
            </w:r>
          </w:p>
        </w:tc>
        <w:tc>
          <w:tcPr>
            <w:tcW w:w="1149" w:type="dxa"/>
            <w:vAlign w:val="center"/>
          </w:tcPr>
          <w:p w14:paraId="26193D1D" w14:textId="77777777" w:rsidR="00163B2A" w:rsidRPr="00D34B1B" w:rsidRDefault="00163B2A" w:rsidP="00031212">
            <w:pPr>
              <w:pStyle w:val="ab"/>
              <w:rPr>
                <w:spacing w:val="20"/>
              </w:rPr>
            </w:pPr>
            <w:r w:rsidRPr="00D34B1B">
              <w:rPr>
                <w:spacing w:val="20"/>
              </w:rPr>
              <w:t>方解石</w:t>
            </w:r>
          </w:p>
        </w:tc>
        <w:tc>
          <w:tcPr>
            <w:tcW w:w="862" w:type="dxa"/>
            <w:vAlign w:val="center"/>
          </w:tcPr>
          <w:p w14:paraId="314A49B1" w14:textId="77777777" w:rsidR="00163B2A" w:rsidRPr="00D34B1B" w:rsidRDefault="00163B2A" w:rsidP="00031212">
            <w:pPr>
              <w:pStyle w:val="ab"/>
            </w:pPr>
            <w:r w:rsidRPr="00D34B1B">
              <w:rPr>
                <w:rFonts w:hint="eastAsia"/>
              </w:rPr>
              <w:t>铁质</w:t>
            </w:r>
          </w:p>
        </w:tc>
        <w:tc>
          <w:tcPr>
            <w:tcW w:w="1091" w:type="dxa"/>
            <w:vAlign w:val="center"/>
          </w:tcPr>
          <w:p w14:paraId="09F9E212" w14:textId="77777777" w:rsidR="00163B2A" w:rsidRPr="00D34B1B" w:rsidRDefault="00163B2A" w:rsidP="00031212">
            <w:pPr>
              <w:pStyle w:val="ab"/>
              <w:rPr>
                <w:spacing w:val="20"/>
              </w:rPr>
            </w:pPr>
            <w:r w:rsidRPr="00D34B1B">
              <w:rPr>
                <w:spacing w:val="20"/>
              </w:rPr>
              <w:t>碳质物</w:t>
            </w:r>
          </w:p>
        </w:tc>
      </w:tr>
      <w:tr w:rsidR="00031212" w:rsidRPr="00D34B1B" w14:paraId="2ACA315A" w14:textId="77777777" w:rsidTr="00031212">
        <w:trPr>
          <w:trHeight w:val="410"/>
          <w:jc w:val="center"/>
        </w:trPr>
        <w:tc>
          <w:tcPr>
            <w:tcW w:w="1052" w:type="dxa"/>
            <w:vAlign w:val="center"/>
          </w:tcPr>
          <w:p w14:paraId="29CA14A0" w14:textId="77777777" w:rsidR="00163B2A" w:rsidRPr="00D34B1B" w:rsidRDefault="00163B2A" w:rsidP="00031212">
            <w:pPr>
              <w:pStyle w:val="ab"/>
              <w:rPr>
                <w:kern w:val="0"/>
              </w:rPr>
            </w:pPr>
            <w:r w:rsidRPr="00D34B1B">
              <w:rPr>
                <w:kern w:val="0"/>
              </w:rPr>
              <w:t>含量</w:t>
            </w:r>
          </w:p>
        </w:tc>
        <w:tc>
          <w:tcPr>
            <w:tcW w:w="1052" w:type="dxa"/>
            <w:vAlign w:val="center"/>
          </w:tcPr>
          <w:p w14:paraId="4885FCFD" w14:textId="77777777" w:rsidR="00163B2A" w:rsidRPr="00D34B1B" w:rsidRDefault="00163B2A" w:rsidP="00031212">
            <w:pPr>
              <w:pStyle w:val="ab"/>
            </w:pPr>
            <w:r w:rsidRPr="00D34B1B">
              <w:rPr>
                <w:rFonts w:hint="eastAsia"/>
              </w:rPr>
              <w:t>55</w:t>
            </w:r>
          </w:p>
        </w:tc>
        <w:tc>
          <w:tcPr>
            <w:tcW w:w="1052" w:type="dxa"/>
            <w:vAlign w:val="center"/>
          </w:tcPr>
          <w:p w14:paraId="57475EF5" w14:textId="77777777" w:rsidR="00163B2A" w:rsidRPr="00D34B1B" w:rsidRDefault="00163B2A" w:rsidP="00031212">
            <w:pPr>
              <w:pStyle w:val="ab"/>
            </w:pPr>
            <w:r w:rsidRPr="00D34B1B">
              <w:rPr>
                <w:rFonts w:hint="eastAsia"/>
              </w:rPr>
              <w:t>13</w:t>
            </w:r>
          </w:p>
        </w:tc>
        <w:tc>
          <w:tcPr>
            <w:tcW w:w="1415" w:type="dxa"/>
            <w:vAlign w:val="center"/>
          </w:tcPr>
          <w:p w14:paraId="6812D02B" w14:textId="77777777" w:rsidR="00163B2A" w:rsidRPr="00D34B1B" w:rsidRDefault="00163B2A" w:rsidP="00031212">
            <w:pPr>
              <w:pStyle w:val="ab"/>
            </w:pPr>
            <w:r w:rsidRPr="00D34B1B">
              <w:rPr>
                <w:rFonts w:hint="eastAsia"/>
              </w:rPr>
              <w:t>20</w:t>
            </w:r>
          </w:p>
        </w:tc>
        <w:tc>
          <w:tcPr>
            <w:tcW w:w="1292" w:type="dxa"/>
            <w:vAlign w:val="center"/>
          </w:tcPr>
          <w:p w14:paraId="34C8E26E" w14:textId="77777777" w:rsidR="00163B2A" w:rsidRPr="00D34B1B" w:rsidRDefault="00163B2A" w:rsidP="00031212">
            <w:pPr>
              <w:pStyle w:val="ab"/>
              <w:rPr>
                <w:spacing w:val="20"/>
              </w:rPr>
            </w:pPr>
            <w:r w:rsidRPr="00D34B1B">
              <w:rPr>
                <w:rFonts w:hint="eastAsia"/>
                <w:spacing w:val="20"/>
              </w:rPr>
              <w:t>6</w:t>
            </w:r>
          </w:p>
        </w:tc>
        <w:tc>
          <w:tcPr>
            <w:tcW w:w="1149" w:type="dxa"/>
            <w:vAlign w:val="center"/>
          </w:tcPr>
          <w:p w14:paraId="19A36384" w14:textId="77777777" w:rsidR="00163B2A" w:rsidRPr="00D34B1B" w:rsidRDefault="00163B2A" w:rsidP="00031212">
            <w:pPr>
              <w:pStyle w:val="ab"/>
            </w:pPr>
            <w:r w:rsidRPr="00D34B1B">
              <w:rPr>
                <w:rFonts w:hint="eastAsia"/>
              </w:rPr>
              <w:t>5</w:t>
            </w:r>
          </w:p>
        </w:tc>
        <w:tc>
          <w:tcPr>
            <w:tcW w:w="862" w:type="dxa"/>
            <w:vAlign w:val="center"/>
          </w:tcPr>
          <w:p w14:paraId="2C2D725B" w14:textId="77777777" w:rsidR="00163B2A" w:rsidRPr="00D34B1B" w:rsidRDefault="00163B2A" w:rsidP="00031212">
            <w:pPr>
              <w:pStyle w:val="ab"/>
            </w:pPr>
            <w:r w:rsidRPr="00D34B1B">
              <w:rPr>
                <w:rFonts w:hint="eastAsia"/>
              </w:rPr>
              <w:t>微量</w:t>
            </w:r>
          </w:p>
        </w:tc>
        <w:tc>
          <w:tcPr>
            <w:tcW w:w="1091" w:type="dxa"/>
            <w:vAlign w:val="center"/>
          </w:tcPr>
          <w:p w14:paraId="6688D7C3" w14:textId="77777777" w:rsidR="00163B2A" w:rsidRPr="00D34B1B" w:rsidRDefault="00163B2A" w:rsidP="00031212">
            <w:pPr>
              <w:pStyle w:val="ab"/>
            </w:pPr>
            <w:r w:rsidRPr="00D34B1B">
              <w:rPr>
                <w:rFonts w:hint="eastAsia"/>
              </w:rPr>
              <w:t>微量</w:t>
            </w:r>
          </w:p>
        </w:tc>
      </w:tr>
    </w:tbl>
    <w:p w14:paraId="4E3ACD43" w14:textId="40E16220" w:rsidR="00163B2A" w:rsidRPr="00D34B1B" w:rsidRDefault="00163B2A" w:rsidP="00031212">
      <w:pPr>
        <w:pStyle w:val="ad"/>
        <w:ind w:firstLine="420"/>
      </w:pPr>
    </w:p>
    <w:p w14:paraId="217E36D9" w14:textId="1C5692FC" w:rsidR="00163B2A" w:rsidRPr="00D34B1B" w:rsidRDefault="002E4CC8" w:rsidP="00163B2A">
      <w:pPr>
        <w:ind w:firstLine="480"/>
      </w:pPr>
      <w:r w:rsidRPr="00D34B1B">
        <w:rPr>
          <w:rFonts w:hint="eastAsia"/>
        </w:rPr>
        <w:t>原矿物理参数见表</w:t>
      </w:r>
      <w:r w:rsidRPr="00D34B1B">
        <w:rPr>
          <w:rFonts w:hint="eastAsia"/>
        </w:rPr>
        <w:t>4</w:t>
      </w:r>
      <w:r w:rsidRPr="00D34B1B">
        <w:t>.1</w:t>
      </w:r>
      <w:r w:rsidRPr="00D34B1B">
        <w:rPr>
          <w:rFonts w:hint="eastAsia"/>
        </w:rPr>
        <w:t>-</w:t>
      </w:r>
      <w:r w:rsidRPr="00D34B1B">
        <w:t>3</w:t>
      </w:r>
      <w:r w:rsidRPr="00D34B1B">
        <w:rPr>
          <w:rFonts w:hint="eastAsia"/>
        </w:rPr>
        <w:t>。</w:t>
      </w:r>
    </w:p>
    <w:p w14:paraId="40518AC3" w14:textId="6EF899A9" w:rsidR="002E4CC8" w:rsidRPr="00D34B1B" w:rsidRDefault="002E4CC8" w:rsidP="002E4CC8">
      <w:pPr>
        <w:pStyle w:val="a9"/>
      </w:pPr>
      <w:r w:rsidRPr="00D34B1B">
        <w:rPr>
          <w:rFonts w:hint="eastAsia"/>
        </w:rPr>
        <w:t>表</w:t>
      </w:r>
      <w:r w:rsidRPr="00D34B1B">
        <w:rPr>
          <w:rFonts w:hint="eastAsia"/>
        </w:rPr>
        <w:t>4</w:t>
      </w:r>
      <w:r w:rsidRPr="00D34B1B">
        <w:t>.1</w:t>
      </w:r>
      <w:r w:rsidRPr="00D34B1B">
        <w:rPr>
          <w:rFonts w:hint="eastAsia"/>
        </w:rPr>
        <w:t>-</w:t>
      </w:r>
      <w:r w:rsidRPr="00D34B1B">
        <w:t xml:space="preserve">3  </w:t>
      </w:r>
      <w:r w:rsidRPr="00D34B1B">
        <w:rPr>
          <w:rFonts w:hint="eastAsia"/>
        </w:rPr>
        <w:t>原矿物理参数测定结果表</w:t>
      </w:r>
    </w:p>
    <w:tbl>
      <w:tblPr>
        <w:tblW w:w="864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60"/>
        <w:gridCol w:w="1275"/>
        <w:gridCol w:w="1276"/>
        <w:gridCol w:w="1276"/>
        <w:gridCol w:w="1276"/>
        <w:gridCol w:w="1984"/>
      </w:tblGrid>
      <w:tr w:rsidR="00D34B1B" w:rsidRPr="00D34B1B" w14:paraId="480F101C" w14:textId="77777777" w:rsidTr="002E4CC8">
        <w:trPr>
          <w:trHeight w:val="516"/>
        </w:trPr>
        <w:tc>
          <w:tcPr>
            <w:tcW w:w="1560" w:type="dxa"/>
            <w:vAlign w:val="center"/>
          </w:tcPr>
          <w:p w14:paraId="7EA9D946" w14:textId="77777777" w:rsidR="002E4CC8" w:rsidRPr="00D34B1B" w:rsidRDefault="002E4CC8" w:rsidP="002E4CC8">
            <w:pPr>
              <w:pStyle w:val="ab"/>
            </w:pPr>
            <w:r w:rsidRPr="00D34B1B">
              <w:rPr>
                <w:rFonts w:hint="eastAsia"/>
              </w:rPr>
              <w:t>项</w:t>
            </w:r>
            <w:r w:rsidRPr="00D34B1B">
              <w:rPr>
                <w:rFonts w:hint="eastAsia"/>
              </w:rPr>
              <w:t xml:space="preserve"> </w:t>
            </w:r>
            <w:r w:rsidRPr="00D34B1B">
              <w:rPr>
                <w:rFonts w:hint="eastAsia"/>
              </w:rPr>
              <w:t>目</w:t>
            </w:r>
          </w:p>
        </w:tc>
        <w:tc>
          <w:tcPr>
            <w:tcW w:w="1275" w:type="dxa"/>
            <w:vAlign w:val="center"/>
          </w:tcPr>
          <w:p w14:paraId="550148D1" w14:textId="77777777" w:rsidR="002E4CC8" w:rsidRPr="00D34B1B" w:rsidRDefault="002E4CC8" w:rsidP="002E4CC8">
            <w:pPr>
              <w:pStyle w:val="ab"/>
            </w:pPr>
            <w:r w:rsidRPr="00D34B1B">
              <w:rPr>
                <w:rFonts w:hint="eastAsia"/>
              </w:rPr>
              <w:t>摩擦角</w:t>
            </w:r>
          </w:p>
        </w:tc>
        <w:tc>
          <w:tcPr>
            <w:tcW w:w="1276" w:type="dxa"/>
            <w:vAlign w:val="center"/>
          </w:tcPr>
          <w:p w14:paraId="2D535377" w14:textId="77777777" w:rsidR="002E4CC8" w:rsidRPr="00D34B1B" w:rsidRDefault="002E4CC8" w:rsidP="002E4CC8">
            <w:pPr>
              <w:pStyle w:val="ab"/>
            </w:pPr>
            <w:r w:rsidRPr="00D34B1B">
              <w:rPr>
                <w:rFonts w:hint="eastAsia"/>
              </w:rPr>
              <w:t>安息角</w:t>
            </w:r>
          </w:p>
        </w:tc>
        <w:tc>
          <w:tcPr>
            <w:tcW w:w="1276" w:type="dxa"/>
            <w:vAlign w:val="center"/>
          </w:tcPr>
          <w:p w14:paraId="70B5D864" w14:textId="77777777" w:rsidR="002E4CC8" w:rsidRPr="00D34B1B" w:rsidRDefault="002E4CC8" w:rsidP="002E4CC8">
            <w:pPr>
              <w:pStyle w:val="ab"/>
            </w:pPr>
            <w:r w:rsidRPr="00D34B1B">
              <w:rPr>
                <w:rFonts w:hint="eastAsia"/>
              </w:rPr>
              <w:t>堆比重</w:t>
            </w:r>
          </w:p>
        </w:tc>
        <w:tc>
          <w:tcPr>
            <w:tcW w:w="1276" w:type="dxa"/>
            <w:vAlign w:val="center"/>
          </w:tcPr>
          <w:p w14:paraId="0B3B5E35" w14:textId="77777777" w:rsidR="002E4CC8" w:rsidRPr="00D34B1B" w:rsidRDefault="002E4CC8" w:rsidP="002E4CC8">
            <w:pPr>
              <w:pStyle w:val="ab"/>
            </w:pPr>
            <w:r w:rsidRPr="00D34B1B">
              <w:rPr>
                <w:rFonts w:hint="eastAsia"/>
              </w:rPr>
              <w:t>比重</w:t>
            </w:r>
          </w:p>
        </w:tc>
        <w:tc>
          <w:tcPr>
            <w:tcW w:w="1984" w:type="dxa"/>
            <w:vAlign w:val="center"/>
          </w:tcPr>
          <w:p w14:paraId="7F99BDB0" w14:textId="77777777" w:rsidR="002E4CC8" w:rsidRPr="00D34B1B" w:rsidRDefault="002E4CC8" w:rsidP="002E4CC8">
            <w:pPr>
              <w:pStyle w:val="ab"/>
            </w:pPr>
            <w:r w:rsidRPr="00D34B1B">
              <w:rPr>
                <w:rFonts w:hint="eastAsia"/>
                <w:szCs w:val="21"/>
              </w:rPr>
              <w:t>备</w:t>
            </w:r>
            <w:r w:rsidRPr="00D34B1B">
              <w:rPr>
                <w:rFonts w:hint="eastAsia"/>
                <w:szCs w:val="21"/>
              </w:rPr>
              <w:t xml:space="preserve">  </w:t>
            </w:r>
            <w:r w:rsidRPr="00D34B1B">
              <w:rPr>
                <w:rFonts w:hint="eastAsia"/>
                <w:szCs w:val="21"/>
              </w:rPr>
              <w:t>注</w:t>
            </w:r>
          </w:p>
        </w:tc>
      </w:tr>
      <w:tr w:rsidR="00D34B1B" w:rsidRPr="00D34B1B" w14:paraId="54A1466E" w14:textId="77777777" w:rsidTr="002E4CC8">
        <w:trPr>
          <w:cantSplit/>
        </w:trPr>
        <w:tc>
          <w:tcPr>
            <w:tcW w:w="1560" w:type="dxa"/>
            <w:vAlign w:val="center"/>
          </w:tcPr>
          <w:p w14:paraId="04E9CFBA" w14:textId="77777777" w:rsidR="002E4CC8" w:rsidRPr="00D34B1B" w:rsidRDefault="002E4CC8" w:rsidP="002E4CC8">
            <w:pPr>
              <w:pStyle w:val="ab"/>
              <w:rPr>
                <w:szCs w:val="21"/>
              </w:rPr>
            </w:pPr>
            <w:r w:rsidRPr="00D34B1B">
              <w:rPr>
                <w:rFonts w:hint="eastAsia"/>
                <w:szCs w:val="21"/>
              </w:rPr>
              <w:t>-40</w:t>
            </w:r>
            <w:r w:rsidRPr="00D34B1B">
              <w:rPr>
                <w:szCs w:val="21"/>
              </w:rPr>
              <w:t xml:space="preserve"> mm</w:t>
            </w:r>
            <w:r w:rsidRPr="00D34B1B">
              <w:rPr>
                <w:rFonts w:hint="eastAsia"/>
                <w:szCs w:val="21"/>
              </w:rPr>
              <w:t>原矿</w:t>
            </w:r>
          </w:p>
        </w:tc>
        <w:tc>
          <w:tcPr>
            <w:tcW w:w="1275" w:type="dxa"/>
            <w:vAlign w:val="center"/>
          </w:tcPr>
          <w:p w14:paraId="18D2C5F9" w14:textId="77777777" w:rsidR="002E4CC8" w:rsidRPr="00D34B1B" w:rsidRDefault="002E4CC8" w:rsidP="002E4CC8">
            <w:pPr>
              <w:pStyle w:val="ab"/>
              <w:rPr>
                <w:szCs w:val="21"/>
              </w:rPr>
            </w:pPr>
            <w:r w:rsidRPr="00D34B1B">
              <w:rPr>
                <w:rFonts w:hint="eastAsia"/>
                <w:szCs w:val="21"/>
              </w:rPr>
              <w:t>32</w:t>
            </w:r>
            <w:r w:rsidRPr="00D34B1B">
              <w:rPr>
                <w:rFonts w:hint="eastAsia"/>
                <w:szCs w:val="21"/>
              </w:rPr>
              <w:t>°</w:t>
            </w:r>
          </w:p>
        </w:tc>
        <w:tc>
          <w:tcPr>
            <w:tcW w:w="1276" w:type="dxa"/>
            <w:vAlign w:val="center"/>
          </w:tcPr>
          <w:p w14:paraId="6901AC29" w14:textId="77777777" w:rsidR="002E4CC8" w:rsidRPr="00D34B1B" w:rsidRDefault="002E4CC8" w:rsidP="002E4CC8">
            <w:pPr>
              <w:pStyle w:val="ab"/>
              <w:rPr>
                <w:szCs w:val="21"/>
              </w:rPr>
            </w:pPr>
            <w:r w:rsidRPr="00D34B1B">
              <w:rPr>
                <w:rFonts w:hint="eastAsia"/>
                <w:szCs w:val="21"/>
              </w:rPr>
              <w:t>34</w:t>
            </w:r>
            <w:r w:rsidRPr="00D34B1B">
              <w:rPr>
                <w:rFonts w:hint="eastAsia"/>
                <w:szCs w:val="21"/>
              </w:rPr>
              <w:t>°</w:t>
            </w:r>
          </w:p>
        </w:tc>
        <w:tc>
          <w:tcPr>
            <w:tcW w:w="1276" w:type="dxa"/>
            <w:vAlign w:val="center"/>
          </w:tcPr>
          <w:p w14:paraId="00367E69" w14:textId="77777777" w:rsidR="002E4CC8" w:rsidRPr="00D34B1B" w:rsidRDefault="002E4CC8" w:rsidP="002E4CC8">
            <w:pPr>
              <w:pStyle w:val="ab"/>
              <w:rPr>
                <w:szCs w:val="21"/>
              </w:rPr>
            </w:pPr>
            <w:r w:rsidRPr="00D34B1B">
              <w:rPr>
                <w:rFonts w:hint="eastAsia"/>
                <w:szCs w:val="21"/>
              </w:rPr>
              <w:t>1.60</w:t>
            </w:r>
          </w:p>
        </w:tc>
        <w:tc>
          <w:tcPr>
            <w:tcW w:w="1276" w:type="dxa"/>
            <w:vMerge w:val="restart"/>
            <w:vAlign w:val="center"/>
          </w:tcPr>
          <w:p w14:paraId="459C29A2" w14:textId="77777777" w:rsidR="002E4CC8" w:rsidRPr="00D34B1B" w:rsidRDefault="002E4CC8" w:rsidP="002E4CC8">
            <w:pPr>
              <w:pStyle w:val="ab"/>
            </w:pPr>
            <w:r w:rsidRPr="00D34B1B">
              <w:rPr>
                <w:rFonts w:hint="eastAsia"/>
              </w:rPr>
              <w:t>2.81</w:t>
            </w:r>
          </w:p>
        </w:tc>
        <w:tc>
          <w:tcPr>
            <w:tcW w:w="1984" w:type="dxa"/>
            <w:vMerge w:val="restart"/>
            <w:vAlign w:val="center"/>
          </w:tcPr>
          <w:p w14:paraId="01AFE999" w14:textId="77777777" w:rsidR="002E4CC8" w:rsidRPr="00D34B1B" w:rsidRDefault="002E4CC8" w:rsidP="002E4CC8">
            <w:pPr>
              <w:pStyle w:val="ab"/>
            </w:pPr>
            <w:r w:rsidRPr="00D34B1B">
              <w:rPr>
                <w:rFonts w:hint="eastAsia"/>
                <w:szCs w:val="21"/>
              </w:rPr>
              <w:t>摩擦角为水泥板上的测定结果</w:t>
            </w:r>
          </w:p>
        </w:tc>
      </w:tr>
      <w:tr w:rsidR="00D34B1B" w:rsidRPr="00D34B1B" w14:paraId="4BACA2D3" w14:textId="77777777" w:rsidTr="002E4CC8">
        <w:trPr>
          <w:cantSplit/>
        </w:trPr>
        <w:tc>
          <w:tcPr>
            <w:tcW w:w="1560" w:type="dxa"/>
            <w:vAlign w:val="center"/>
          </w:tcPr>
          <w:p w14:paraId="4A17DE7A" w14:textId="77777777" w:rsidR="002E4CC8" w:rsidRPr="00D34B1B" w:rsidRDefault="002E4CC8" w:rsidP="002E4CC8">
            <w:pPr>
              <w:pStyle w:val="ab"/>
              <w:rPr>
                <w:szCs w:val="21"/>
              </w:rPr>
            </w:pPr>
            <w:r w:rsidRPr="00D34B1B">
              <w:rPr>
                <w:rFonts w:hint="eastAsia"/>
                <w:szCs w:val="21"/>
              </w:rPr>
              <w:t>-15</w:t>
            </w:r>
            <w:r w:rsidRPr="00D34B1B">
              <w:rPr>
                <w:szCs w:val="21"/>
              </w:rPr>
              <w:t xml:space="preserve"> mm</w:t>
            </w:r>
            <w:r w:rsidRPr="00D34B1B">
              <w:rPr>
                <w:rFonts w:hint="eastAsia"/>
                <w:szCs w:val="21"/>
              </w:rPr>
              <w:t>原矿</w:t>
            </w:r>
          </w:p>
        </w:tc>
        <w:tc>
          <w:tcPr>
            <w:tcW w:w="1275" w:type="dxa"/>
            <w:vAlign w:val="center"/>
          </w:tcPr>
          <w:p w14:paraId="10BECA1C" w14:textId="77777777" w:rsidR="002E4CC8" w:rsidRPr="00D34B1B" w:rsidRDefault="002E4CC8" w:rsidP="002E4CC8">
            <w:pPr>
              <w:pStyle w:val="ab"/>
              <w:rPr>
                <w:szCs w:val="21"/>
              </w:rPr>
            </w:pPr>
            <w:r w:rsidRPr="00D34B1B">
              <w:rPr>
                <w:rFonts w:hint="eastAsia"/>
                <w:szCs w:val="21"/>
              </w:rPr>
              <w:t>33</w:t>
            </w:r>
            <w:r w:rsidRPr="00D34B1B">
              <w:rPr>
                <w:rFonts w:hint="eastAsia"/>
                <w:szCs w:val="21"/>
              </w:rPr>
              <w:t>°</w:t>
            </w:r>
          </w:p>
        </w:tc>
        <w:tc>
          <w:tcPr>
            <w:tcW w:w="1276" w:type="dxa"/>
            <w:vAlign w:val="center"/>
          </w:tcPr>
          <w:p w14:paraId="025C5B35" w14:textId="77777777" w:rsidR="002E4CC8" w:rsidRPr="00D34B1B" w:rsidRDefault="002E4CC8" w:rsidP="002E4CC8">
            <w:pPr>
              <w:pStyle w:val="ab"/>
              <w:rPr>
                <w:szCs w:val="21"/>
              </w:rPr>
            </w:pPr>
            <w:r w:rsidRPr="00D34B1B">
              <w:rPr>
                <w:rFonts w:hint="eastAsia"/>
                <w:szCs w:val="21"/>
              </w:rPr>
              <w:t>36</w:t>
            </w:r>
            <w:r w:rsidRPr="00D34B1B">
              <w:rPr>
                <w:rFonts w:hint="eastAsia"/>
                <w:szCs w:val="21"/>
              </w:rPr>
              <w:t>°</w:t>
            </w:r>
          </w:p>
        </w:tc>
        <w:tc>
          <w:tcPr>
            <w:tcW w:w="1276" w:type="dxa"/>
            <w:vAlign w:val="center"/>
          </w:tcPr>
          <w:p w14:paraId="2C23BB39" w14:textId="77777777" w:rsidR="002E4CC8" w:rsidRPr="00D34B1B" w:rsidRDefault="002E4CC8" w:rsidP="002E4CC8">
            <w:pPr>
              <w:pStyle w:val="ab"/>
              <w:rPr>
                <w:szCs w:val="21"/>
              </w:rPr>
            </w:pPr>
            <w:r w:rsidRPr="00D34B1B">
              <w:rPr>
                <w:rFonts w:hint="eastAsia"/>
                <w:szCs w:val="21"/>
              </w:rPr>
              <w:t>1.63</w:t>
            </w:r>
          </w:p>
        </w:tc>
        <w:tc>
          <w:tcPr>
            <w:tcW w:w="1276" w:type="dxa"/>
            <w:vMerge/>
            <w:vAlign w:val="center"/>
          </w:tcPr>
          <w:p w14:paraId="71D251AC" w14:textId="77777777" w:rsidR="002E4CC8" w:rsidRPr="00D34B1B" w:rsidRDefault="002E4CC8" w:rsidP="002E4CC8">
            <w:pPr>
              <w:pStyle w:val="ab"/>
            </w:pPr>
          </w:p>
        </w:tc>
        <w:tc>
          <w:tcPr>
            <w:tcW w:w="1984" w:type="dxa"/>
            <w:vMerge/>
            <w:vAlign w:val="center"/>
          </w:tcPr>
          <w:p w14:paraId="2C942DC5" w14:textId="77777777" w:rsidR="002E4CC8" w:rsidRPr="00D34B1B" w:rsidRDefault="002E4CC8" w:rsidP="002E4CC8">
            <w:pPr>
              <w:pStyle w:val="ab"/>
            </w:pPr>
          </w:p>
        </w:tc>
      </w:tr>
      <w:tr w:rsidR="00D34B1B" w:rsidRPr="00D34B1B" w14:paraId="46669BD3" w14:textId="77777777" w:rsidTr="002E4CC8">
        <w:trPr>
          <w:cantSplit/>
        </w:trPr>
        <w:tc>
          <w:tcPr>
            <w:tcW w:w="1560" w:type="dxa"/>
            <w:vAlign w:val="center"/>
          </w:tcPr>
          <w:p w14:paraId="38EF64B3" w14:textId="77777777" w:rsidR="002E4CC8" w:rsidRPr="00D34B1B" w:rsidRDefault="002E4CC8" w:rsidP="002E4CC8">
            <w:pPr>
              <w:pStyle w:val="ab"/>
              <w:rPr>
                <w:szCs w:val="21"/>
              </w:rPr>
            </w:pPr>
            <w:r w:rsidRPr="00D34B1B">
              <w:rPr>
                <w:rFonts w:hint="eastAsia"/>
                <w:szCs w:val="21"/>
              </w:rPr>
              <w:t>-5</w:t>
            </w:r>
            <w:r w:rsidRPr="00D34B1B">
              <w:rPr>
                <w:szCs w:val="21"/>
              </w:rPr>
              <w:t xml:space="preserve"> mm</w:t>
            </w:r>
            <w:r w:rsidRPr="00D34B1B">
              <w:rPr>
                <w:rFonts w:hint="eastAsia"/>
                <w:szCs w:val="21"/>
              </w:rPr>
              <w:t>粗精矿</w:t>
            </w:r>
          </w:p>
        </w:tc>
        <w:tc>
          <w:tcPr>
            <w:tcW w:w="1275" w:type="dxa"/>
            <w:vAlign w:val="center"/>
          </w:tcPr>
          <w:p w14:paraId="52F6FE05" w14:textId="77777777" w:rsidR="002E4CC8" w:rsidRPr="00D34B1B" w:rsidRDefault="002E4CC8" w:rsidP="002E4CC8">
            <w:pPr>
              <w:pStyle w:val="ab"/>
              <w:rPr>
                <w:szCs w:val="21"/>
              </w:rPr>
            </w:pPr>
            <w:r w:rsidRPr="00D34B1B">
              <w:rPr>
                <w:rFonts w:hint="eastAsia"/>
                <w:szCs w:val="21"/>
              </w:rPr>
              <w:t>35</w:t>
            </w:r>
            <w:r w:rsidRPr="00D34B1B">
              <w:rPr>
                <w:rFonts w:hint="eastAsia"/>
                <w:szCs w:val="21"/>
              </w:rPr>
              <w:t>°</w:t>
            </w:r>
          </w:p>
        </w:tc>
        <w:tc>
          <w:tcPr>
            <w:tcW w:w="1276" w:type="dxa"/>
            <w:vAlign w:val="center"/>
          </w:tcPr>
          <w:p w14:paraId="687BDB3C" w14:textId="77777777" w:rsidR="002E4CC8" w:rsidRPr="00D34B1B" w:rsidRDefault="002E4CC8" w:rsidP="002E4CC8">
            <w:pPr>
              <w:pStyle w:val="ab"/>
              <w:rPr>
                <w:szCs w:val="21"/>
              </w:rPr>
            </w:pPr>
            <w:r w:rsidRPr="00D34B1B">
              <w:rPr>
                <w:rFonts w:hint="eastAsia"/>
                <w:szCs w:val="21"/>
              </w:rPr>
              <w:t>38</w:t>
            </w:r>
            <w:r w:rsidRPr="00D34B1B">
              <w:rPr>
                <w:rFonts w:hint="eastAsia"/>
                <w:szCs w:val="21"/>
              </w:rPr>
              <w:t>°</w:t>
            </w:r>
          </w:p>
        </w:tc>
        <w:tc>
          <w:tcPr>
            <w:tcW w:w="1276" w:type="dxa"/>
            <w:vAlign w:val="center"/>
          </w:tcPr>
          <w:p w14:paraId="72966955" w14:textId="77777777" w:rsidR="002E4CC8" w:rsidRPr="00D34B1B" w:rsidRDefault="002E4CC8" w:rsidP="002E4CC8">
            <w:pPr>
              <w:pStyle w:val="ab"/>
              <w:rPr>
                <w:szCs w:val="21"/>
              </w:rPr>
            </w:pPr>
            <w:r w:rsidRPr="00D34B1B">
              <w:rPr>
                <w:rFonts w:hint="eastAsia"/>
                <w:szCs w:val="21"/>
              </w:rPr>
              <w:t>1.72</w:t>
            </w:r>
          </w:p>
        </w:tc>
        <w:tc>
          <w:tcPr>
            <w:tcW w:w="1276" w:type="dxa"/>
            <w:vMerge/>
            <w:vAlign w:val="center"/>
          </w:tcPr>
          <w:p w14:paraId="0F53C83C" w14:textId="77777777" w:rsidR="002E4CC8" w:rsidRPr="00D34B1B" w:rsidRDefault="002E4CC8" w:rsidP="002E4CC8">
            <w:pPr>
              <w:pStyle w:val="ab"/>
            </w:pPr>
          </w:p>
        </w:tc>
        <w:tc>
          <w:tcPr>
            <w:tcW w:w="1984" w:type="dxa"/>
            <w:vMerge/>
            <w:vAlign w:val="center"/>
          </w:tcPr>
          <w:p w14:paraId="1C355E12" w14:textId="77777777" w:rsidR="002E4CC8" w:rsidRPr="00D34B1B" w:rsidRDefault="002E4CC8" w:rsidP="002E4CC8">
            <w:pPr>
              <w:pStyle w:val="ab"/>
            </w:pPr>
          </w:p>
        </w:tc>
      </w:tr>
    </w:tbl>
    <w:p w14:paraId="522BE2D4" w14:textId="2807DD82" w:rsidR="002E4CC8" w:rsidRPr="00D34B1B" w:rsidRDefault="00FE66D1" w:rsidP="002E4CC8">
      <w:pPr>
        <w:ind w:firstLine="482"/>
        <w:rPr>
          <w:b/>
          <w:bCs/>
        </w:rPr>
      </w:pPr>
      <w:r w:rsidRPr="00D34B1B">
        <w:rPr>
          <w:rFonts w:hint="eastAsia"/>
          <w:b/>
          <w:bCs/>
        </w:rPr>
        <w:t>2</w:t>
      </w:r>
      <w:r w:rsidRPr="00D34B1B">
        <w:rPr>
          <w:rFonts w:hint="eastAsia"/>
          <w:b/>
          <w:bCs/>
        </w:rPr>
        <w:t>、恒顺磷矿矿物特征</w:t>
      </w:r>
    </w:p>
    <w:p w14:paraId="50C9826B" w14:textId="10C2A28E" w:rsidR="00FE66D1" w:rsidRPr="00D34B1B" w:rsidRDefault="00FE66D1" w:rsidP="00AC5F44">
      <w:pPr>
        <w:ind w:firstLine="480"/>
      </w:pPr>
      <w:r w:rsidRPr="00D34B1B">
        <w:rPr>
          <w:rFonts w:hint="eastAsia"/>
        </w:rPr>
        <w:t>恒顺磷矿采矿许可证范围内</w:t>
      </w:r>
      <w:r w:rsidRPr="00D34B1B">
        <w:t>具有工业意义的仅有</w:t>
      </w:r>
      <w:r w:rsidRPr="00D34B1B">
        <w:t>Ph</w:t>
      </w:r>
      <w:r w:rsidRPr="00D34B1B">
        <w:rPr>
          <w:vertAlign w:val="subscript"/>
        </w:rPr>
        <w:t>1</w:t>
      </w:r>
      <w:r w:rsidRPr="00D34B1B">
        <w:t>矿层中的第</w:t>
      </w:r>
      <w:r w:rsidRPr="00D34B1B">
        <w:t>(Ph</w:t>
      </w:r>
      <w:r w:rsidRPr="00D34B1B">
        <w:rPr>
          <w:vertAlign w:val="subscript"/>
        </w:rPr>
        <w:t>1</w:t>
      </w:r>
      <w:r w:rsidRPr="00D34B1B">
        <w:rPr>
          <w:vertAlign w:val="superscript"/>
        </w:rPr>
        <w:t>3</w:t>
      </w:r>
      <w:r w:rsidRPr="00D34B1B">
        <w:t>)</w:t>
      </w:r>
      <w:r w:rsidRPr="00D34B1B">
        <w:t>分矿层。</w:t>
      </w:r>
      <w:r w:rsidRPr="00D34B1B">
        <w:t>Ph</w:t>
      </w:r>
      <w:r w:rsidRPr="00D34B1B">
        <w:rPr>
          <w:vertAlign w:val="subscript"/>
        </w:rPr>
        <w:t>1</w:t>
      </w:r>
      <w:r w:rsidRPr="00D34B1B">
        <w:rPr>
          <w:vertAlign w:val="superscript"/>
        </w:rPr>
        <w:t>3</w:t>
      </w:r>
      <w:r w:rsidRPr="00D34B1B">
        <w:t>分矿层发育齐全时可三分：即：上部为白云岩条带磷块岩（</w:t>
      </w:r>
      <w:r w:rsidRPr="00D34B1B">
        <w:t>Ph</w:t>
      </w:r>
      <w:r w:rsidRPr="00D34B1B">
        <w:rPr>
          <w:vertAlign w:val="subscript"/>
        </w:rPr>
        <w:t>1</w:t>
      </w:r>
      <w:r w:rsidRPr="00D34B1B">
        <w:rPr>
          <w:vertAlign w:val="superscript"/>
        </w:rPr>
        <w:t>3-3</w:t>
      </w:r>
      <w:r w:rsidRPr="00D34B1B">
        <w:t>）、中部为致密条带状磷块岩（</w:t>
      </w:r>
      <w:r w:rsidRPr="00D34B1B">
        <w:t>Ph</w:t>
      </w:r>
      <w:r w:rsidRPr="00D34B1B">
        <w:rPr>
          <w:vertAlign w:val="subscript"/>
        </w:rPr>
        <w:t>1</w:t>
      </w:r>
      <w:r w:rsidRPr="00D34B1B">
        <w:rPr>
          <w:vertAlign w:val="superscript"/>
        </w:rPr>
        <w:t>3-2</w:t>
      </w:r>
      <w:r w:rsidRPr="00D34B1B">
        <w:t>）、下部为页岩（泥质）条带磷块岩（</w:t>
      </w:r>
      <w:r w:rsidRPr="00D34B1B">
        <w:t>Ph</w:t>
      </w:r>
      <w:r w:rsidRPr="00D34B1B">
        <w:rPr>
          <w:vertAlign w:val="subscript"/>
        </w:rPr>
        <w:t>1</w:t>
      </w:r>
      <w:r w:rsidRPr="00D34B1B">
        <w:rPr>
          <w:vertAlign w:val="superscript"/>
        </w:rPr>
        <w:t>3-1</w:t>
      </w:r>
      <w:r w:rsidRPr="00D34B1B">
        <w:t>）。</w:t>
      </w:r>
      <w:r w:rsidRPr="00D34B1B">
        <w:t>Ph</w:t>
      </w:r>
      <w:r w:rsidRPr="00D34B1B">
        <w:rPr>
          <w:vertAlign w:val="subscript"/>
        </w:rPr>
        <w:t>1</w:t>
      </w:r>
      <w:r w:rsidRPr="00D34B1B">
        <w:rPr>
          <w:vertAlign w:val="superscript"/>
        </w:rPr>
        <w:t>3</w:t>
      </w:r>
      <w:r w:rsidRPr="00D34B1B">
        <w:t>全层厚度变化为</w:t>
      </w:r>
      <w:r w:rsidRPr="00D34B1B">
        <w:t>0.30</w:t>
      </w:r>
      <w:r w:rsidRPr="00D34B1B">
        <w:t>～</w:t>
      </w:r>
      <w:smartTag w:uri="urn:schemas-microsoft-com:office:smarttags" w:element="chmetcnv">
        <w:smartTagPr>
          <w:attr w:name="TCSC" w:val="0"/>
          <w:attr w:name="NumberType" w:val="1"/>
          <w:attr w:name="Negative" w:val="False"/>
          <w:attr w:name="HasSpace" w:val="False"/>
          <w:attr w:name="SourceValue" w:val="4.09"/>
          <w:attr w:name="UnitName" w:val="米"/>
        </w:smartTagPr>
        <w:r w:rsidRPr="00D34B1B">
          <w:t>4.09</w:t>
        </w:r>
        <w:r w:rsidRPr="00D34B1B">
          <w:t>米</w:t>
        </w:r>
      </w:smartTag>
      <w:r w:rsidRPr="00D34B1B">
        <w:t>，</w:t>
      </w:r>
      <w:r w:rsidR="00AC5F44" w:rsidRPr="00D34B1B">
        <w:t>控制工业矿层沿倾向</w:t>
      </w:r>
      <w:r w:rsidR="00AC5F44" w:rsidRPr="00D34B1B">
        <w:t>1500</w:t>
      </w:r>
      <w:r w:rsidR="00AC5F44" w:rsidRPr="00D34B1B">
        <w:t>～</w:t>
      </w:r>
      <w:r w:rsidR="00AC5F44" w:rsidRPr="00D34B1B">
        <w:t>2000m</w:t>
      </w:r>
      <w:r w:rsidR="00AC5F44" w:rsidRPr="00D34B1B">
        <w:t>，沿走向</w:t>
      </w:r>
      <w:smartTag w:uri="urn:schemas-microsoft-com:office:smarttags" w:element="chmetcnv">
        <w:smartTagPr>
          <w:attr w:name="UnitName" w:val="m"/>
          <w:attr w:name="SourceValue" w:val="4000"/>
          <w:attr w:name="HasSpace" w:val="False"/>
          <w:attr w:name="Negative" w:val="False"/>
          <w:attr w:name="NumberType" w:val="1"/>
          <w:attr w:name="TCSC" w:val="0"/>
        </w:smartTagPr>
        <w:r w:rsidR="00AC5F44" w:rsidRPr="00D34B1B">
          <w:t>4000m</w:t>
        </w:r>
      </w:smartTag>
      <w:r w:rsidR="00AC5F44" w:rsidRPr="00D34B1B">
        <w:t>，矿体赋存标高</w:t>
      </w:r>
      <w:smartTag w:uri="urn:schemas-microsoft-com:office:smarttags" w:element="chmetcnv">
        <w:smartTagPr>
          <w:attr w:name="UnitName" w:val="m"/>
          <w:attr w:name="SourceValue" w:val="810"/>
          <w:attr w:name="HasSpace" w:val="False"/>
          <w:attr w:name="Negative" w:val="False"/>
          <w:attr w:name="NumberType" w:val="1"/>
          <w:attr w:name="TCSC" w:val="0"/>
        </w:smartTagPr>
        <w:r w:rsidR="00AC5F44" w:rsidRPr="00D34B1B">
          <w:t>810m</w:t>
        </w:r>
      </w:smartTag>
      <w:r w:rsidR="00AC5F44" w:rsidRPr="00D34B1B">
        <w:t>～</w:t>
      </w:r>
      <w:smartTag w:uri="urn:schemas-microsoft-com:office:smarttags" w:element="chmetcnv">
        <w:smartTagPr>
          <w:attr w:name="UnitName" w:val="m"/>
          <w:attr w:name="SourceValue" w:val="400"/>
          <w:attr w:name="HasSpace" w:val="False"/>
          <w:attr w:name="Negative" w:val="False"/>
          <w:attr w:name="NumberType" w:val="1"/>
          <w:attr w:name="TCSC" w:val="0"/>
        </w:smartTagPr>
        <w:r w:rsidR="00AC5F44" w:rsidRPr="00D34B1B">
          <w:t>400m</w:t>
        </w:r>
      </w:smartTag>
      <w:r w:rsidR="00AC5F44" w:rsidRPr="00D34B1B">
        <w:t>，矿体埋深</w:t>
      </w:r>
      <w:r w:rsidR="00AC5F44" w:rsidRPr="00D34B1B">
        <w:t>0</w:t>
      </w:r>
      <w:r w:rsidR="00AC5F44" w:rsidRPr="00D34B1B">
        <w:t>～</w:t>
      </w:r>
      <w:r w:rsidR="00AC5F44" w:rsidRPr="00D34B1B">
        <w:t>600m</w:t>
      </w:r>
      <w:r w:rsidR="00AC5F44" w:rsidRPr="00D34B1B">
        <w:t>。矿体总体倾向东偏南，倾角</w:t>
      </w:r>
      <w:r w:rsidR="00AC5F44" w:rsidRPr="00D34B1B">
        <w:t>7</w:t>
      </w:r>
      <w:r w:rsidR="00AC5F44" w:rsidRPr="00D34B1B">
        <w:t>～</w:t>
      </w:r>
      <w:r w:rsidR="00AC5F44" w:rsidRPr="00D34B1B">
        <w:t>12°</w:t>
      </w:r>
      <w:r w:rsidR="00AC5F44" w:rsidRPr="00D34B1B">
        <w:t>，矿体形态呈层状分布，连续稳定。矿层厚度</w:t>
      </w:r>
      <w:smartTag w:uri="urn:schemas-microsoft-com:office:smarttags" w:element="chmetcnv">
        <w:smartTagPr>
          <w:attr w:name="UnitName" w:val="m"/>
          <w:attr w:name="SourceValue" w:val="1"/>
          <w:attr w:name="HasSpace" w:val="False"/>
          <w:attr w:name="Negative" w:val="False"/>
          <w:attr w:name="NumberType" w:val="1"/>
          <w:attr w:name="TCSC" w:val="0"/>
        </w:smartTagPr>
        <w:r w:rsidR="00AC5F44" w:rsidRPr="00D34B1B">
          <w:t>1.00m</w:t>
        </w:r>
      </w:smartTag>
      <w:r w:rsidR="00AC5F44" w:rsidRPr="00D34B1B">
        <w:t>～</w:t>
      </w:r>
      <w:smartTag w:uri="urn:schemas-microsoft-com:office:smarttags" w:element="chmetcnv">
        <w:smartTagPr>
          <w:attr w:name="UnitName" w:val="m"/>
          <w:attr w:name="SourceValue" w:val="4.09"/>
          <w:attr w:name="HasSpace" w:val="False"/>
          <w:attr w:name="Negative" w:val="False"/>
          <w:attr w:name="NumberType" w:val="1"/>
          <w:attr w:name="TCSC" w:val="0"/>
        </w:smartTagPr>
        <w:r w:rsidR="00AC5F44" w:rsidRPr="00D34B1B">
          <w:t>4.09m</w:t>
        </w:r>
      </w:smartTag>
      <w:r w:rsidR="00AC5F44" w:rsidRPr="00D34B1B">
        <w:t>，平均厚度</w:t>
      </w:r>
      <w:r w:rsidR="00AC5F44" w:rsidRPr="00D34B1B">
        <w:t>1.91m</w:t>
      </w:r>
      <w:r w:rsidR="00AC5F44" w:rsidRPr="00D34B1B">
        <w:t>；</w:t>
      </w:r>
      <w:r w:rsidR="00AC5F44" w:rsidRPr="00D34B1B">
        <w:t>P</w:t>
      </w:r>
      <w:r w:rsidR="00AC5F44" w:rsidRPr="00D34B1B">
        <w:rPr>
          <w:vertAlign w:val="subscript"/>
        </w:rPr>
        <w:t>2</w:t>
      </w:r>
      <w:r w:rsidR="00AC5F44" w:rsidRPr="00D34B1B">
        <w:t>O</w:t>
      </w:r>
      <w:r w:rsidR="00AC5F44" w:rsidRPr="00D34B1B">
        <w:rPr>
          <w:vertAlign w:val="subscript"/>
        </w:rPr>
        <w:t>5</w:t>
      </w:r>
      <w:r w:rsidR="00AC5F44" w:rsidRPr="00D34B1B">
        <w:t>品位</w:t>
      </w:r>
      <w:r w:rsidR="00AC5F44" w:rsidRPr="00D34B1B">
        <w:t>14.91%</w:t>
      </w:r>
      <w:r w:rsidR="00AC5F44" w:rsidRPr="00D34B1B">
        <w:t>～</w:t>
      </w:r>
      <w:r w:rsidR="00AC5F44" w:rsidRPr="00D34B1B">
        <w:t>30.93%</w:t>
      </w:r>
      <w:r w:rsidR="00AC5F44" w:rsidRPr="00D34B1B">
        <w:t>，平均品位</w:t>
      </w:r>
      <w:r w:rsidR="00AC5F44" w:rsidRPr="00D34B1B">
        <w:t>20.36%</w:t>
      </w:r>
      <w:r w:rsidR="00AC5F44" w:rsidRPr="00D34B1B">
        <w:t>。</w:t>
      </w:r>
    </w:p>
    <w:p w14:paraId="33E89E22" w14:textId="2E4636EB" w:rsidR="000465EA" w:rsidRPr="00D34B1B" w:rsidRDefault="000465EA" w:rsidP="000465EA">
      <w:pPr>
        <w:ind w:firstLine="480"/>
      </w:pPr>
      <w:r w:rsidRPr="00D34B1B">
        <w:rPr>
          <w:rFonts w:hint="eastAsia"/>
        </w:rPr>
        <w:t>恒顺磷矿中低品位磷矿中脉石矿物为碳酸盐类矿物（白云石）、石英—长石—粘土类矿物（水云母，高岭石、石英，玉髓），有害杂质主要是</w:t>
      </w:r>
      <w:r w:rsidRPr="00D34B1B">
        <w:rPr>
          <w:rFonts w:hint="eastAsia"/>
        </w:rPr>
        <w:t>MgO</w:t>
      </w:r>
      <w:r w:rsidRPr="00D34B1B">
        <w:rPr>
          <w:rFonts w:hint="eastAsia"/>
        </w:rPr>
        <w:t>、</w:t>
      </w:r>
      <w:r w:rsidRPr="00D34B1B">
        <w:rPr>
          <w:rFonts w:hint="eastAsia"/>
        </w:rPr>
        <w:t>SiO</w:t>
      </w:r>
      <w:r w:rsidRPr="00D34B1B">
        <w:rPr>
          <w:rFonts w:hint="eastAsia"/>
          <w:vertAlign w:val="subscript"/>
        </w:rPr>
        <w:t>2</w:t>
      </w:r>
      <w:r w:rsidRPr="00D34B1B">
        <w:rPr>
          <w:rFonts w:hint="eastAsia"/>
        </w:rPr>
        <w:t>。通过矿物（</w:t>
      </w:r>
      <w:r w:rsidRPr="00D34B1B">
        <w:rPr>
          <w:rFonts w:hint="eastAsia"/>
        </w:rPr>
        <w:t>SEM</w:t>
      </w:r>
      <w:r w:rsidRPr="00D34B1B">
        <w:rPr>
          <w:rFonts w:hint="eastAsia"/>
        </w:rPr>
        <w:t>分析）成分分析，中磷层矿物中磷块岩含</w:t>
      </w:r>
      <w:r w:rsidRPr="00D34B1B">
        <w:rPr>
          <w:rFonts w:hint="eastAsia"/>
        </w:rPr>
        <w:t>P</w:t>
      </w:r>
      <w:r w:rsidRPr="00D34B1B">
        <w:rPr>
          <w:rFonts w:hint="eastAsia"/>
          <w:vertAlign w:val="subscript"/>
        </w:rPr>
        <w:t>2</w:t>
      </w:r>
      <w:r w:rsidRPr="00D34B1B">
        <w:rPr>
          <w:rFonts w:hint="eastAsia"/>
        </w:rPr>
        <w:t>O</w:t>
      </w:r>
      <w:r w:rsidRPr="00D34B1B">
        <w:rPr>
          <w:rFonts w:hint="eastAsia"/>
          <w:vertAlign w:val="subscript"/>
        </w:rPr>
        <w:t>5</w:t>
      </w:r>
      <w:r w:rsidR="00C508A1" w:rsidRPr="00D34B1B">
        <w:t xml:space="preserve"> </w:t>
      </w:r>
      <w:r w:rsidRPr="00D34B1B">
        <w:rPr>
          <w:rFonts w:hint="eastAsia"/>
        </w:rPr>
        <w:t>33.41%</w:t>
      </w:r>
      <w:r w:rsidRPr="00D34B1B">
        <w:rPr>
          <w:rFonts w:hint="eastAsia"/>
        </w:rPr>
        <w:t>、含</w:t>
      </w:r>
      <w:r w:rsidRPr="00D34B1B">
        <w:rPr>
          <w:rFonts w:hint="eastAsia"/>
        </w:rPr>
        <w:t>MgO 0.58%</w:t>
      </w:r>
      <w:r w:rsidRPr="00D34B1B">
        <w:rPr>
          <w:rFonts w:hint="eastAsia"/>
        </w:rPr>
        <w:t>、含</w:t>
      </w:r>
      <w:proofErr w:type="spellStart"/>
      <w:r w:rsidRPr="00D34B1B">
        <w:rPr>
          <w:rFonts w:hint="eastAsia"/>
        </w:rPr>
        <w:t>CaO</w:t>
      </w:r>
      <w:proofErr w:type="spellEnd"/>
      <w:r w:rsidRPr="00D34B1B">
        <w:rPr>
          <w:rFonts w:hint="eastAsia"/>
        </w:rPr>
        <w:t xml:space="preserve"> 37.87% </w:t>
      </w:r>
      <w:r w:rsidRPr="00D34B1B">
        <w:rPr>
          <w:rFonts w:hint="eastAsia"/>
        </w:rPr>
        <w:t>；碳酸盐矿物含</w:t>
      </w:r>
      <w:r w:rsidRPr="00D34B1B">
        <w:rPr>
          <w:rFonts w:hint="eastAsia"/>
        </w:rPr>
        <w:t>MgO 21.35%</w:t>
      </w:r>
      <w:r w:rsidRPr="00D34B1B">
        <w:rPr>
          <w:rFonts w:hint="eastAsia"/>
        </w:rPr>
        <w:t>、含</w:t>
      </w:r>
      <w:proofErr w:type="spellStart"/>
      <w:r w:rsidRPr="00D34B1B">
        <w:rPr>
          <w:rFonts w:hint="eastAsia"/>
        </w:rPr>
        <w:t>CaO</w:t>
      </w:r>
      <w:proofErr w:type="spellEnd"/>
      <w:r w:rsidRPr="00D34B1B">
        <w:rPr>
          <w:rFonts w:hint="eastAsia"/>
        </w:rPr>
        <w:t xml:space="preserve"> 34.31%</w:t>
      </w:r>
      <w:r w:rsidRPr="00D34B1B">
        <w:rPr>
          <w:rFonts w:hint="eastAsia"/>
        </w:rPr>
        <w:t>；石英含</w:t>
      </w:r>
      <w:r w:rsidRPr="00D34B1B">
        <w:rPr>
          <w:rFonts w:hint="eastAsia"/>
        </w:rPr>
        <w:t>SiO</w:t>
      </w:r>
      <w:r w:rsidRPr="00D34B1B">
        <w:rPr>
          <w:rFonts w:hint="eastAsia"/>
          <w:vertAlign w:val="subscript"/>
        </w:rPr>
        <w:t>2</w:t>
      </w:r>
      <w:r w:rsidR="00C508A1" w:rsidRPr="00D34B1B">
        <w:rPr>
          <w:vertAlign w:val="subscript"/>
        </w:rPr>
        <w:t xml:space="preserve"> </w:t>
      </w:r>
      <w:r w:rsidRPr="00D34B1B">
        <w:rPr>
          <w:rFonts w:hint="eastAsia"/>
        </w:rPr>
        <w:t>99.58%</w:t>
      </w:r>
      <w:r w:rsidRPr="00D34B1B">
        <w:rPr>
          <w:rFonts w:hint="eastAsia"/>
        </w:rPr>
        <w:t>；粘土类矿物含</w:t>
      </w:r>
      <w:r w:rsidRPr="00D34B1B">
        <w:rPr>
          <w:rFonts w:hint="eastAsia"/>
        </w:rPr>
        <w:t>SiO</w:t>
      </w:r>
      <w:r w:rsidRPr="00D34B1B">
        <w:rPr>
          <w:rFonts w:hint="eastAsia"/>
          <w:vertAlign w:val="subscript"/>
        </w:rPr>
        <w:t>2</w:t>
      </w:r>
      <w:r w:rsidR="00C508A1" w:rsidRPr="00D34B1B">
        <w:rPr>
          <w:vertAlign w:val="subscript"/>
        </w:rPr>
        <w:t xml:space="preserve"> </w:t>
      </w:r>
      <w:r w:rsidRPr="00D34B1B">
        <w:rPr>
          <w:rFonts w:hint="eastAsia"/>
        </w:rPr>
        <w:t>45.45%</w:t>
      </w:r>
      <w:r w:rsidRPr="00D34B1B">
        <w:rPr>
          <w:rFonts w:hint="eastAsia"/>
        </w:rPr>
        <w:t>、含</w:t>
      </w:r>
      <w:r w:rsidRPr="00D34B1B">
        <w:rPr>
          <w:rFonts w:hint="eastAsia"/>
        </w:rPr>
        <w:t>Al</w:t>
      </w:r>
      <w:r w:rsidRPr="00D34B1B">
        <w:rPr>
          <w:rFonts w:hint="eastAsia"/>
          <w:vertAlign w:val="subscript"/>
        </w:rPr>
        <w:t>2</w:t>
      </w:r>
      <w:r w:rsidRPr="00D34B1B">
        <w:rPr>
          <w:rFonts w:hint="eastAsia"/>
        </w:rPr>
        <w:t>O</w:t>
      </w:r>
      <w:r w:rsidRPr="00D34B1B">
        <w:rPr>
          <w:rFonts w:hint="eastAsia"/>
          <w:vertAlign w:val="subscript"/>
        </w:rPr>
        <w:t>3</w:t>
      </w:r>
      <w:r w:rsidR="00C508A1" w:rsidRPr="00D34B1B">
        <w:rPr>
          <w:vertAlign w:val="subscript"/>
        </w:rPr>
        <w:t xml:space="preserve"> </w:t>
      </w:r>
      <w:r w:rsidRPr="00D34B1B">
        <w:rPr>
          <w:rFonts w:hint="eastAsia"/>
        </w:rPr>
        <w:t>34.65%</w:t>
      </w:r>
      <w:r w:rsidRPr="00D34B1B">
        <w:rPr>
          <w:rFonts w:hint="eastAsia"/>
        </w:rPr>
        <w:t>、含</w:t>
      </w:r>
      <w:r w:rsidRPr="00D34B1B">
        <w:rPr>
          <w:rFonts w:hint="eastAsia"/>
        </w:rPr>
        <w:t>MgO 0.64%</w:t>
      </w:r>
      <w:r w:rsidRPr="00D34B1B">
        <w:rPr>
          <w:rFonts w:hint="eastAsia"/>
        </w:rPr>
        <w:t>。上述成分中</w:t>
      </w:r>
      <w:r w:rsidRPr="00D34B1B">
        <w:rPr>
          <w:rFonts w:hint="eastAsia"/>
        </w:rPr>
        <w:t>79.67%</w:t>
      </w:r>
      <w:r w:rsidRPr="00D34B1B">
        <w:rPr>
          <w:rFonts w:hint="eastAsia"/>
        </w:rPr>
        <w:t>的</w:t>
      </w:r>
      <w:r w:rsidRPr="00D34B1B">
        <w:rPr>
          <w:rFonts w:hint="eastAsia"/>
        </w:rPr>
        <w:t>MgO</w:t>
      </w:r>
      <w:r w:rsidRPr="00D34B1B">
        <w:rPr>
          <w:rFonts w:hint="eastAsia"/>
        </w:rPr>
        <w:t>赋存在碳酸盐矿物中，</w:t>
      </w:r>
      <w:r w:rsidRPr="00D34B1B">
        <w:rPr>
          <w:rFonts w:hint="eastAsia"/>
        </w:rPr>
        <w:t>19.11%</w:t>
      </w:r>
      <w:r w:rsidRPr="00D34B1B">
        <w:rPr>
          <w:rFonts w:hint="eastAsia"/>
        </w:rPr>
        <w:t>的</w:t>
      </w:r>
      <w:r w:rsidRPr="00D34B1B">
        <w:rPr>
          <w:rFonts w:hint="eastAsia"/>
        </w:rPr>
        <w:t>MgO</w:t>
      </w:r>
      <w:r w:rsidRPr="00D34B1B">
        <w:rPr>
          <w:rFonts w:hint="eastAsia"/>
        </w:rPr>
        <w:t>赋存在磷块岩单体中，只要能选去大部分的碳酸盐矿物，就能降低</w:t>
      </w:r>
      <w:r w:rsidRPr="00D34B1B">
        <w:rPr>
          <w:rFonts w:hint="eastAsia"/>
        </w:rPr>
        <w:t>MgO</w:t>
      </w:r>
      <w:r w:rsidRPr="00D34B1B">
        <w:rPr>
          <w:rFonts w:hint="eastAsia"/>
        </w:rPr>
        <w:t>含量。而</w:t>
      </w:r>
      <w:r w:rsidRPr="00D34B1B">
        <w:rPr>
          <w:rFonts w:hint="eastAsia"/>
        </w:rPr>
        <w:t>43.48%</w:t>
      </w:r>
      <w:r w:rsidRPr="00D34B1B">
        <w:rPr>
          <w:rFonts w:hint="eastAsia"/>
        </w:rPr>
        <w:t>的</w:t>
      </w:r>
      <w:r w:rsidRPr="00D34B1B">
        <w:rPr>
          <w:rFonts w:hint="eastAsia"/>
        </w:rPr>
        <w:t>SiO</w:t>
      </w:r>
      <w:r w:rsidRPr="00D34B1B">
        <w:rPr>
          <w:rFonts w:hint="eastAsia"/>
          <w:vertAlign w:val="subscript"/>
        </w:rPr>
        <w:t>2</w:t>
      </w:r>
      <w:r w:rsidRPr="00D34B1B">
        <w:rPr>
          <w:rFonts w:hint="eastAsia"/>
        </w:rPr>
        <w:t>赋存在磷块岩单体中，</w:t>
      </w:r>
      <w:r w:rsidRPr="00D34B1B">
        <w:rPr>
          <w:rFonts w:hint="eastAsia"/>
        </w:rPr>
        <w:t>35.19%</w:t>
      </w:r>
      <w:r w:rsidRPr="00D34B1B">
        <w:rPr>
          <w:rFonts w:hint="eastAsia"/>
        </w:rPr>
        <w:t>的</w:t>
      </w:r>
      <w:r w:rsidRPr="00D34B1B">
        <w:rPr>
          <w:rFonts w:hint="eastAsia"/>
        </w:rPr>
        <w:t>SiO</w:t>
      </w:r>
      <w:r w:rsidRPr="00D34B1B">
        <w:rPr>
          <w:rFonts w:hint="eastAsia"/>
          <w:vertAlign w:val="subscript"/>
        </w:rPr>
        <w:t>2</w:t>
      </w:r>
      <w:r w:rsidRPr="00D34B1B">
        <w:rPr>
          <w:rFonts w:hint="eastAsia"/>
        </w:rPr>
        <w:t>赋存在石英矿物中，</w:t>
      </w:r>
      <w:r w:rsidRPr="00D34B1B">
        <w:rPr>
          <w:rFonts w:hint="eastAsia"/>
        </w:rPr>
        <w:t>14.77%</w:t>
      </w:r>
      <w:r w:rsidRPr="00D34B1B">
        <w:rPr>
          <w:rFonts w:hint="eastAsia"/>
        </w:rPr>
        <w:t>的</w:t>
      </w:r>
      <w:r w:rsidRPr="00D34B1B">
        <w:rPr>
          <w:rFonts w:hint="eastAsia"/>
        </w:rPr>
        <w:t>SiO</w:t>
      </w:r>
      <w:r w:rsidRPr="00D34B1B">
        <w:rPr>
          <w:rFonts w:hint="eastAsia"/>
          <w:vertAlign w:val="subscript"/>
        </w:rPr>
        <w:t>2</w:t>
      </w:r>
      <w:r w:rsidRPr="00D34B1B">
        <w:rPr>
          <w:rFonts w:hint="eastAsia"/>
        </w:rPr>
        <w:t>赋存在粘土类矿物中，因此，只要能选去大部分的石英和粘土类矿物，就能大大降低</w:t>
      </w:r>
      <w:r w:rsidRPr="00D34B1B">
        <w:rPr>
          <w:rFonts w:hint="eastAsia"/>
        </w:rPr>
        <w:t>SiO</w:t>
      </w:r>
      <w:r w:rsidRPr="00D34B1B">
        <w:rPr>
          <w:rFonts w:hint="eastAsia"/>
          <w:vertAlign w:val="subscript"/>
        </w:rPr>
        <w:t>2</w:t>
      </w:r>
      <w:r w:rsidRPr="00D34B1B">
        <w:rPr>
          <w:rFonts w:hint="eastAsia"/>
        </w:rPr>
        <w:t>含量，满足磷铵原料指标要求。</w:t>
      </w:r>
    </w:p>
    <w:p w14:paraId="79F6AAE1" w14:textId="7E07502B" w:rsidR="00163B2A" w:rsidRPr="00D34B1B" w:rsidRDefault="000465EA" w:rsidP="000465EA">
      <w:pPr>
        <w:ind w:firstLine="480"/>
      </w:pPr>
      <w:r w:rsidRPr="00D34B1B">
        <w:rPr>
          <w:rFonts w:hint="eastAsia"/>
        </w:rPr>
        <w:lastRenderedPageBreak/>
        <w:t>通过矿物学研究，磷块岩条带较宽，磷块岩与脉石条带之间硬度差别大，接合面不紧密，易解离，将矿石破碎到一定粒度时，可实现磷块岩条带的单体解离，适合光电分选。</w:t>
      </w:r>
    </w:p>
    <w:p w14:paraId="7C1D29FE" w14:textId="4A1E9968" w:rsidR="00AC5F44" w:rsidRPr="00D34B1B" w:rsidRDefault="00E36A02" w:rsidP="00163B2A">
      <w:pPr>
        <w:ind w:firstLine="482"/>
        <w:rPr>
          <w:b/>
          <w:bCs/>
        </w:rPr>
      </w:pPr>
      <w:r w:rsidRPr="00D34B1B">
        <w:rPr>
          <w:rFonts w:hint="eastAsia"/>
          <w:b/>
          <w:bCs/>
        </w:rPr>
        <w:t>3</w:t>
      </w:r>
      <w:r w:rsidRPr="00D34B1B">
        <w:rPr>
          <w:rFonts w:hint="eastAsia"/>
          <w:b/>
          <w:bCs/>
        </w:rPr>
        <w:t>、原矿可选性</w:t>
      </w:r>
    </w:p>
    <w:p w14:paraId="1E30607F" w14:textId="5B75C55D" w:rsidR="001A5017" w:rsidRPr="00D34B1B" w:rsidRDefault="001A5017" w:rsidP="001A5017">
      <w:pPr>
        <w:ind w:firstLine="480"/>
      </w:pPr>
      <w:r w:rsidRPr="00D34B1B">
        <w:t>受</w:t>
      </w:r>
      <w:r w:rsidRPr="00D34B1B">
        <w:rPr>
          <w:rFonts w:hint="eastAsia"/>
        </w:rPr>
        <w:t>恒顺矿业有限责任公司</w:t>
      </w:r>
      <w:r w:rsidRPr="00D34B1B">
        <w:t>委托，</w:t>
      </w:r>
      <w:r w:rsidRPr="00D34B1B">
        <w:rPr>
          <w:rFonts w:hint="eastAsia"/>
        </w:rPr>
        <w:t>北京霍思特</w:t>
      </w:r>
      <w:r w:rsidRPr="00D34B1B">
        <w:t>针对低品位磷矿进行了光电选矿试验，通过</w:t>
      </w:r>
      <w:r w:rsidR="001A4C55" w:rsidRPr="00D34B1B">
        <w:rPr>
          <w:rFonts w:hint="eastAsia"/>
        </w:rPr>
        <w:t>X</w:t>
      </w:r>
      <w:r w:rsidR="001A4C55" w:rsidRPr="00D34B1B">
        <w:t>104</w:t>
      </w:r>
      <w:r w:rsidR="001A4C55" w:rsidRPr="00D34B1B">
        <w:rPr>
          <w:rFonts w:hint="eastAsia"/>
        </w:rPr>
        <w:t>智能分选机</w:t>
      </w:r>
      <w:r w:rsidRPr="00D34B1B">
        <w:t>脱除脉石矿物，以生产磷精矿或粗精矿。</w:t>
      </w:r>
    </w:p>
    <w:p w14:paraId="5D43CFC5" w14:textId="77E359AE" w:rsidR="000116C9" w:rsidRPr="00D34B1B" w:rsidRDefault="000116C9" w:rsidP="001A5017">
      <w:pPr>
        <w:ind w:firstLine="480"/>
      </w:pPr>
      <w:r w:rsidRPr="00D34B1B">
        <w:rPr>
          <w:rFonts w:hint="eastAsia"/>
        </w:rPr>
        <w:t>针对高品位原矿分选试验，当抛弃率在</w:t>
      </w:r>
      <w:r w:rsidRPr="00D34B1B">
        <w:rPr>
          <w:rFonts w:hint="eastAsia"/>
        </w:rPr>
        <w:t>3</w:t>
      </w:r>
      <w:r w:rsidRPr="00D34B1B">
        <w:t>2.45</w:t>
      </w:r>
      <w:r w:rsidRPr="00D34B1B">
        <w:rPr>
          <w:rFonts w:hint="eastAsia"/>
        </w:rPr>
        <w:t>%</w:t>
      </w:r>
      <w:r w:rsidRPr="00D34B1B">
        <w:rPr>
          <w:rFonts w:hint="eastAsia"/>
        </w:rPr>
        <w:t>时，精矿</w:t>
      </w:r>
      <w:r w:rsidRPr="00D34B1B">
        <w:rPr>
          <w:rFonts w:hint="eastAsia"/>
        </w:rPr>
        <w:t>P</w:t>
      </w:r>
      <w:r w:rsidRPr="00D34B1B">
        <w:rPr>
          <w:vertAlign w:val="subscript"/>
        </w:rPr>
        <w:t>2</w:t>
      </w:r>
      <w:r w:rsidRPr="00D34B1B">
        <w:t>O</w:t>
      </w:r>
      <w:r w:rsidRPr="00D34B1B">
        <w:rPr>
          <w:vertAlign w:val="subscript"/>
        </w:rPr>
        <w:t>5</w:t>
      </w:r>
      <w:r w:rsidRPr="00D34B1B">
        <w:rPr>
          <w:rFonts w:hint="eastAsia"/>
        </w:rPr>
        <w:t>品位为</w:t>
      </w:r>
      <w:r w:rsidRPr="00D34B1B">
        <w:rPr>
          <w:rFonts w:hint="eastAsia"/>
        </w:rPr>
        <w:t>2</w:t>
      </w:r>
      <w:r w:rsidRPr="00D34B1B">
        <w:t>8.18</w:t>
      </w:r>
      <w:r w:rsidRPr="00D34B1B">
        <w:rPr>
          <w:rFonts w:hint="eastAsia"/>
        </w:rPr>
        <w:t>%</w:t>
      </w:r>
      <w:r w:rsidRPr="00D34B1B">
        <w:rPr>
          <w:rFonts w:hint="eastAsia"/>
        </w:rPr>
        <w:t>，回收率为</w:t>
      </w:r>
      <w:r w:rsidRPr="00D34B1B">
        <w:rPr>
          <w:rFonts w:hint="eastAsia"/>
        </w:rPr>
        <w:t>8</w:t>
      </w:r>
      <w:r w:rsidRPr="00D34B1B">
        <w:t>3.59</w:t>
      </w:r>
      <w:r w:rsidRPr="00D34B1B">
        <w:rPr>
          <w:rFonts w:hint="eastAsia"/>
        </w:rPr>
        <w:t>%</w:t>
      </w:r>
      <w:r w:rsidRPr="00D34B1B">
        <w:rPr>
          <w:rFonts w:hint="eastAsia"/>
        </w:rPr>
        <w:t>，此时尾矿</w:t>
      </w: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品位为</w:t>
      </w:r>
      <w:r w:rsidRPr="00D34B1B">
        <w:rPr>
          <w:rFonts w:hint="eastAsia"/>
        </w:rPr>
        <w:t>1</w:t>
      </w:r>
      <w:r w:rsidRPr="00D34B1B">
        <w:t>152</w:t>
      </w:r>
      <w:r w:rsidRPr="00D34B1B">
        <w:rPr>
          <w:rFonts w:hint="eastAsia"/>
        </w:rPr>
        <w:t>%</w:t>
      </w:r>
      <w:r w:rsidRPr="00D34B1B">
        <w:rPr>
          <w:rFonts w:hint="eastAsia"/>
        </w:rPr>
        <w:t>。</w:t>
      </w:r>
    </w:p>
    <w:p w14:paraId="2345BFA3" w14:textId="4A82AE52" w:rsidR="000116C9" w:rsidRPr="00D34B1B" w:rsidRDefault="000116C9" w:rsidP="001A5017">
      <w:pPr>
        <w:ind w:firstLine="480"/>
      </w:pPr>
      <w:r w:rsidRPr="00D34B1B">
        <w:rPr>
          <w:rFonts w:hint="eastAsia"/>
        </w:rPr>
        <w:t>针对低品位原矿分选实验，当抛弃率在</w:t>
      </w:r>
      <w:r w:rsidRPr="00D34B1B">
        <w:rPr>
          <w:rFonts w:hint="eastAsia"/>
        </w:rPr>
        <w:t>4</w:t>
      </w:r>
      <w:r w:rsidRPr="00D34B1B">
        <w:t>3.6</w:t>
      </w:r>
      <w:r w:rsidRPr="00D34B1B">
        <w:rPr>
          <w:rFonts w:hint="eastAsia"/>
        </w:rPr>
        <w:t>%</w:t>
      </w:r>
      <w:r w:rsidRPr="00D34B1B">
        <w:rPr>
          <w:rFonts w:hint="eastAsia"/>
        </w:rPr>
        <w:t>时，精矿</w:t>
      </w:r>
      <w:r w:rsidRPr="00D34B1B">
        <w:rPr>
          <w:rFonts w:hint="eastAsia"/>
        </w:rPr>
        <w:t>P</w:t>
      </w:r>
      <w:r w:rsidRPr="00D34B1B">
        <w:rPr>
          <w:vertAlign w:val="subscript"/>
        </w:rPr>
        <w:t>2</w:t>
      </w:r>
      <w:r w:rsidRPr="00D34B1B">
        <w:rPr>
          <w:rFonts w:hint="eastAsia"/>
        </w:rPr>
        <w:t>O</w:t>
      </w:r>
      <w:r w:rsidRPr="00D34B1B">
        <w:rPr>
          <w:vertAlign w:val="subscript"/>
        </w:rPr>
        <w:t>5</w:t>
      </w:r>
      <w:r w:rsidR="002E3D43" w:rsidRPr="00D34B1B">
        <w:rPr>
          <w:rFonts w:hint="eastAsia"/>
        </w:rPr>
        <w:t>品位为</w:t>
      </w:r>
      <w:r w:rsidR="002E3D43" w:rsidRPr="00D34B1B">
        <w:rPr>
          <w:rFonts w:hint="eastAsia"/>
        </w:rPr>
        <w:t>2</w:t>
      </w:r>
      <w:r w:rsidR="002E3D43" w:rsidRPr="00D34B1B">
        <w:t>4.55</w:t>
      </w:r>
      <w:r w:rsidR="002E3D43" w:rsidRPr="00D34B1B">
        <w:rPr>
          <w:rFonts w:hint="eastAsia"/>
        </w:rPr>
        <w:t>%</w:t>
      </w:r>
      <w:r w:rsidR="002E3D43" w:rsidRPr="00D34B1B">
        <w:rPr>
          <w:rFonts w:hint="eastAsia"/>
        </w:rPr>
        <w:t>，回收率为</w:t>
      </w:r>
      <w:r w:rsidR="002E3D43" w:rsidRPr="00D34B1B">
        <w:rPr>
          <w:rFonts w:hint="eastAsia"/>
        </w:rPr>
        <w:t>7</w:t>
      </w:r>
      <w:r w:rsidR="002E3D43" w:rsidRPr="00D34B1B">
        <w:t>6.87</w:t>
      </w:r>
      <w:r w:rsidR="002E3D43" w:rsidRPr="00D34B1B">
        <w:rPr>
          <w:rFonts w:hint="eastAsia"/>
        </w:rPr>
        <w:t>%</w:t>
      </w:r>
      <w:r w:rsidR="002E3D43" w:rsidRPr="00D34B1B">
        <w:rPr>
          <w:rFonts w:hint="eastAsia"/>
        </w:rPr>
        <w:t>，此时尾矿</w:t>
      </w:r>
      <w:r w:rsidR="002E3D43" w:rsidRPr="00D34B1B">
        <w:rPr>
          <w:rFonts w:hint="eastAsia"/>
        </w:rPr>
        <w:t>P</w:t>
      </w:r>
      <w:r w:rsidR="002E3D43" w:rsidRPr="00D34B1B">
        <w:rPr>
          <w:vertAlign w:val="subscript"/>
        </w:rPr>
        <w:t>2</w:t>
      </w:r>
      <w:r w:rsidR="002E3D43" w:rsidRPr="00D34B1B">
        <w:rPr>
          <w:rFonts w:hint="eastAsia"/>
        </w:rPr>
        <w:t>O</w:t>
      </w:r>
      <w:r w:rsidR="002E3D43" w:rsidRPr="00D34B1B">
        <w:rPr>
          <w:vertAlign w:val="subscript"/>
        </w:rPr>
        <w:t>5</w:t>
      </w:r>
      <w:r w:rsidR="002E3D43" w:rsidRPr="00D34B1B">
        <w:rPr>
          <w:rFonts w:hint="eastAsia"/>
        </w:rPr>
        <w:t>品位为</w:t>
      </w:r>
      <w:r w:rsidR="002E3D43" w:rsidRPr="00D34B1B">
        <w:rPr>
          <w:rFonts w:hint="eastAsia"/>
        </w:rPr>
        <w:t>9</w:t>
      </w:r>
      <w:r w:rsidR="002E3D43" w:rsidRPr="00D34B1B">
        <w:t>.55</w:t>
      </w:r>
      <w:r w:rsidR="002E3D43" w:rsidRPr="00D34B1B">
        <w:rPr>
          <w:rFonts w:hint="eastAsia"/>
        </w:rPr>
        <w:t>%</w:t>
      </w:r>
      <w:r w:rsidR="002E3D43" w:rsidRPr="00D34B1B">
        <w:rPr>
          <w:rFonts w:hint="eastAsia"/>
        </w:rPr>
        <w:t>。</w:t>
      </w:r>
    </w:p>
    <w:p w14:paraId="7CCE188B" w14:textId="1D841012" w:rsidR="002E3D43" w:rsidRPr="00D34B1B" w:rsidRDefault="002E3D43" w:rsidP="001A5017">
      <w:pPr>
        <w:ind w:firstLine="480"/>
      </w:pPr>
      <w:r w:rsidRPr="00D34B1B">
        <w:rPr>
          <w:rFonts w:hint="eastAsia"/>
        </w:rPr>
        <w:t>利用</w:t>
      </w:r>
      <w:r w:rsidRPr="00D34B1B">
        <w:rPr>
          <w:rFonts w:hint="eastAsia"/>
        </w:rPr>
        <w:t>X</w:t>
      </w:r>
      <w:r w:rsidRPr="00D34B1B">
        <w:t>104</w:t>
      </w:r>
      <w:r w:rsidRPr="00D34B1B">
        <w:rPr>
          <w:rFonts w:hint="eastAsia"/>
        </w:rPr>
        <w:t>只能分选机对两种不同品位的原矿进行光电分选，具有良好的选别效果，精矿品位提升明显。</w:t>
      </w:r>
    </w:p>
    <w:p w14:paraId="7AB5E12E" w14:textId="72AC334B" w:rsidR="00E36A02" w:rsidRPr="00D34B1B" w:rsidRDefault="003309F9" w:rsidP="00163B2A">
      <w:pPr>
        <w:ind w:firstLine="480"/>
      </w:pPr>
      <w:r w:rsidRPr="00D34B1B">
        <w:rPr>
          <w:rFonts w:hint="eastAsia"/>
        </w:rPr>
        <w:t>矿石可选性试验结果</w:t>
      </w:r>
      <w:r w:rsidR="001300B0" w:rsidRPr="00D34B1B">
        <w:rPr>
          <w:rFonts w:hint="eastAsia"/>
        </w:rPr>
        <w:t>如下：</w:t>
      </w:r>
    </w:p>
    <w:p w14:paraId="739A6323" w14:textId="6AA8214C" w:rsidR="00E36A02" w:rsidRPr="00D34B1B" w:rsidRDefault="003309F9" w:rsidP="003309F9">
      <w:pPr>
        <w:pStyle w:val="a9"/>
      </w:pPr>
      <w:r w:rsidRPr="00D34B1B">
        <w:rPr>
          <w:rFonts w:hint="eastAsia"/>
        </w:rPr>
        <w:t>表</w:t>
      </w:r>
      <w:r w:rsidRPr="00D34B1B">
        <w:rPr>
          <w:rFonts w:hint="eastAsia"/>
        </w:rPr>
        <w:t>4</w:t>
      </w:r>
      <w:r w:rsidRPr="00D34B1B">
        <w:t>.1</w:t>
      </w:r>
      <w:r w:rsidRPr="00D34B1B">
        <w:rPr>
          <w:rFonts w:hint="eastAsia"/>
        </w:rPr>
        <w:t>-</w:t>
      </w:r>
      <w:r w:rsidRPr="00D34B1B">
        <w:t xml:space="preserve">4  </w:t>
      </w:r>
      <w:r w:rsidR="009359AB" w:rsidRPr="00D34B1B">
        <w:rPr>
          <w:rFonts w:hint="eastAsia"/>
        </w:rPr>
        <w:t>高品位原矿</w:t>
      </w:r>
      <w:r w:rsidR="001A5017" w:rsidRPr="00D34B1B">
        <w:rPr>
          <w:rFonts w:hint="eastAsia"/>
        </w:rPr>
        <w:t>光选试验结果</w:t>
      </w:r>
      <w:r w:rsidRPr="00D34B1B">
        <w:rPr>
          <w:rFonts w:hint="eastAsia"/>
        </w:rPr>
        <w:t>表</w:t>
      </w:r>
      <w:r w:rsidR="009359AB" w:rsidRPr="00D34B1B">
        <w:rPr>
          <w:rFonts w:hint="eastAsia"/>
        </w:rPr>
        <w:t>（多梯队试验）</w:t>
      </w:r>
    </w:p>
    <w:tbl>
      <w:tblPr>
        <w:tblStyle w:val="af0"/>
        <w:tblW w:w="0" w:type="auto"/>
        <w:tblInd w:w="-17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44"/>
        <w:gridCol w:w="1134"/>
        <w:gridCol w:w="983"/>
        <w:gridCol w:w="1262"/>
        <w:gridCol w:w="1262"/>
        <w:gridCol w:w="1262"/>
        <w:gridCol w:w="1262"/>
      </w:tblGrid>
      <w:tr w:rsidR="00D34B1B" w:rsidRPr="00D34B1B" w14:paraId="05716F71" w14:textId="77777777" w:rsidTr="001300B0">
        <w:tc>
          <w:tcPr>
            <w:tcW w:w="1844" w:type="dxa"/>
            <w:vMerge w:val="restart"/>
            <w:vAlign w:val="center"/>
          </w:tcPr>
          <w:p w14:paraId="2D571DC8" w14:textId="682EA919" w:rsidR="009359AB" w:rsidRPr="00D34B1B" w:rsidRDefault="009359AB" w:rsidP="009359AB">
            <w:pPr>
              <w:pStyle w:val="ab"/>
            </w:pPr>
            <w:r w:rsidRPr="00D34B1B">
              <w:rPr>
                <w:rFonts w:hint="eastAsia"/>
              </w:rPr>
              <w:t>产品</w:t>
            </w:r>
          </w:p>
        </w:tc>
        <w:tc>
          <w:tcPr>
            <w:tcW w:w="1134" w:type="dxa"/>
            <w:vMerge w:val="restart"/>
            <w:vAlign w:val="center"/>
          </w:tcPr>
          <w:p w14:paraId="021E48D8" w14:textId="10774B4C" w:rsidR="009359AB" w:rsidRPr="00D34B1B" w:rsidRDefault="009359AB" w:rsidP="009359AB">
            <w:pPr>
              <w:pStyle w:val="ab"/>
            </w:pPr>
            <w:r w:rsidRPr="00D34B1B">
              <w:rPr>
                <w:rFonts w:hint="eastAsia"/>
              </w:rPr>
              <w:t>重量（</w:t>
            </w:r>
            <w:r w:rsidRPr="00D34B1B">
              <w:rPr>
                <w:rFonts w:hint="eastAsia"/>
              </w:rPr>
              <w:t>k</w:t>
            </w:r>
            <w:r w:rsidRPr="00D34B1B">
              <w:t>g</w:t>
            </w:r>
            <w:r w:rsidRPr="00D34B1B">
              <w:rPr>
                <w:rFonts w:hint="eastAsia"/>
              </w:rPr>
              <w:t>）</w:t>
            </w:r>
          </w:p>
        </w:tc>
        <w:tc>
          <w:tcPr>
            <w:tcW w:w="983" w:type="dxa"/>
            <w:vMerge w:val="restart"/>
            <w:vAlign w:val="center"/>
          </w:tcPr>
          <w:p w14:paraId="5EDD2902" w14:textId="79346A40" w:rsidR="009359AB" w:rsidRPr="00D34B1B" w:rsidRDefault="009359AB" w:rsidP="009359AB">
            <w:pPr>
              <w:pStyle w:val="ab"/>
            </w:pPr>
            <w:r w:rsidRPr="00D34B1B">
              <w:rPr>
                <w:rFonts w:hint="eastAsia"/>
              </w:rPr>
              <w:t>产率（</w:t>
            </w:r>
            <w:r w:rsidRPr="00D34B1B">
              <w:rPr>
                <w:rFonts w:hint="eastAsia"/>
              </w:rPr>
              <w:t>%</w:t>
            </w:r>
            <w:r w:rsidRPr="00D34B1B">
              <w:rPr>
                <w:rFonts w:hint="eastAsia"/>
              </w:rPr>
              <w:t>）</w:t>
            </w:r>
          </w:p>
        </w:tc>
        <w:tc>
          <w:tcPr>
            <w:tcW w:w="2524" w:type="dxa"/>
            <w:gridSpan w:val="2"/>
            <w:vAlign w:val="center"/>
          </w:tcPr>
          <w:p w14:paraId="40B35198" w14:textId="0B81B816" w:rsidR="009359AB" w:rsidRPr="00D34B1B" w:rsidRDefault="009359AB" w:rsidP="009359AB">
            <w:pPr>
              <w:pStyle w:val="ab"/>
            </w:pPr>
            <w:r w:rsidRPr="00D34B1B">
              <w:rPr>
                <w:rFonts w:hint="eastAsia"/>
              </w:rPr>
              <w:t>客户化验</w:t>
            </w:r>
          </w:p>
        </w:tc>
        <w:tc>
          <w:tcPr>
            <w:tcW w:w="2524" w:type="dxa"/>
            <w:gridSpan w:val="2"/>
            <w:vAlign w:val="center"/>
          </w:tcPr>
          <w:p w14:paraId="60F3D64F" w14:textId="2BCEFB5F" w:rsidR="009359AB" w:rsidRPr="00D34B1B" w:rsidRDefault="009359AB" w:rsidP="009359AB">
            <w:pPr>
              <w:pStyle w:val="ab"/>
            </w:pPr>
            <w:r w:rsidRPr="00D34B1B">
              <w:rPr>
                <w:rFonts w:hint="eastAsia"/>
              </w:rPr>
              <w:t>长沙冶矿研究院化验</w:t>
            </w:r>
          </w:p>
        </w:tc>
      </w:tr>
      <w:tr w:rsidR="00D34B1B" w:rsidRPr="00D34B1B" w14:paraId="2060C1B2" w14:textId="77777777" w:rsidTr="001300B0">
        <w:tc>
          <w:tcPr>
            <w:tcW w:w="1844" w:type="dxa"/>
            <w:vMerge/>
            <w:vAlign w:val="center"/>
          </w:tcPr>
          <w:p w14:paraId="6BCCF440" w14:textId="77777777" w:rsidR="009359AB" w:rsidRPr="00D34B1B" w:rsidRDefault="009359AB" w:rsidP="009359AB">
            <w:pPr>
              <w:pStyle w:val="ab"/>
            </w:pPr>
          </w:p>
        </w:tc>
        <w:tc>
          <w:tcPr>
            <w:tcW w:w="1134" w:type="dxa"/>
            <w:vMerge/>
            <w:vAlign w:val="center"/>
          </w:tcPr>
          <w:p w14:paraId="30C32FEA" w14:textId="77777777" w:rsidR="009359AB" w:rsidRPr="00D34B1B" w:rsidRDefault="009359AB" w:rsidP="009359AB">
            <w:pPr>
              <w:pStyle w:val="ab"/>
            </w:pPr>
          </w:p>
        </w:tc>
        <w:tc>
          <w:tcPr>
            <w:tcW w:w="983" w:type="dxa"/>
            <w:vMerge/>
            <w:vAlign w:val="center"/>
          </w:tcPr>
          <w:p w14:paraId="4B11F6CE" w14:textId="77777777" w:rsidR="009359AB" w:rsidRPr="00D34B1B" w:rsidRDefault="009359AB" w:rsidP="009359AB">
            <w:pPr>
              <w:pStyle w:val="ab"/>
            </w:pPr>
          </w:p>
        </w:tc>
        <w:tc>
          <w:tcPr>
            <w:tcW w:w="1262" w:type="dxa"/>
            <w:vAlign w:val="center"/>
          </w:tcPr>
          <w:p w14:paraId="0B360BAA" w14:textId="0C8D5450" w:rsidR="009359AB" w:rsidRPr="00D34B1B" w:rsidRDefault="009359AB" w:rsidP="009359AB">
            <w:pPr>
              <w:pStyle w:val="ab"/>
            </w:pPr>
            <w:r w:rsidRPr="00D34B1B">
              <w:rPr>
                <w:rFonts w:hint="eastAsia"/>
              </w:rPr>
              <w:t>平均品位</w:t>
            </w:r>
          </w:p>
        </w:tc>
        <w:tc>
          <w:tcPr>
            <w:tcW w:w="1262" w:type="dxa"/>
            <w:vAlign w:val="center"/>
          </w:tcPr>
          <w:p w14:paraId="336A2F88" w14:textId="24E829C0" w:rsidR="009359AB" w:rsidRPr="00D34B1B" w:rsidRDefault="009359AB" w:rsidP="009359AB">
            <w:pPr>
              <w:pStyle w:val="ab"/>
            </w:pPr>
            <w:r w:rsidRPr="00D34B1B">
              <w:rPr>
                <w:rFonts w:hint="eastAsia"/>
              </w:rPr>
              <w:t>回收率</w:t>
            </w:r>
          </w:p>
        </w:tc>
        <w:tc>
          <w:tcPr>
            <w:tcW w:w="1262" w:type="dxa"/>
            <w:vAlign w:val="center"/>
          </w:tcPr>
          <w:p w14:paraId="0BAE45C8" w14:textId="7F77B63A" w:rsidR="009359AB" w:rsidRPr="00D34B1B" w:rsidRDefault="009359AB" w:rsidP="009359AB">
            <w:pPr>
              <w:pStyle w:val="ab"/>
            </w:pPr>
            <w:r w:rsidRPr="00D34B1B">
              <w:rPr>
                <w:rFonts w:hint="eastAsia"/>
              </w:rPr>
              <w:t>平均品位</w:t>
            </w:r>
          </w:p>
        </w:tc>
        <w:tc>
          <w:tcPr>
            <w:tcW w:w="1262" w:type="dxa"/>
            <w:vAlign w:val="center"/>
          </w:tcPr>
          <w:p w14:paraId="37B7C72C" w14:textId="10ABAD81" w:rsidR="009359AB" w:rsidRPr="00D34B1B" w:rsidRDefault="009359AB" w:rsidP="009359AB">
            <w:pPr>
              <w:pStyle w:val="ab"/>
            </w:pPr>
            <w:r w:rsidRPr="00D34B1B">
              <w:rPr>
                <w:rFonts w:hint="eastAsia"/>
              </w:rPr>
              <w:t>回收率</w:t>
            </w:r>
            <w:r w:rsidR="001300B0" w:rsidRPr="00D34B1B">
              <w:rPr>
                <w:rFonts w:hint="eastAsia"/>
              </w:rPr>
              <w:t>%</w:t>
            </w:r>
          </w:p>
        </w:tc>
      </w:tr>
      <w:tr w:rsidR="00D34B1B" w:rsidRPr="00D34B1B" w14:paraId="3A6B5006" w14:textId="77777777" w:rsidTr="001300B0">
        <w:tc>
          <w:tcPr>
            <w:tcW w:w="1844" w:type="dxa"/>
            <w:vMerge/>
            <w:vAlign w:val="center"/>
          </w:tcPr>
          <w:p w14:paraId="3AF393EB" w14:textId="77777777" w:rsidR="009359AB" w:rsidRPr="00D34B1B" w:rsidRDefault="009359AB" w:rsidP="009359AB">
            <w:pPr>
              <w:pStyle w:val="ab"/>
            </w:pPr>
          </w:p>
        </w:tc>
        <w:tc>
          <w:tcPr>
            <w:tcW w:w="1134" w:type="dxa"/>
            <w:vMerge/>
            <w:vAlign w:val="center"/>
          </w:tcPr>
          <w:p w14:paraId="2D7E7870" w14:textId="77777777" w:rsidR="009359AB" w:rsidRPr="00D34B1B" w:rsidRDefault="009359AB" w:rsidP="009359AB">
            <w:pPr>
              <w:pStyle w:val="ab"/>
            </w:pPr>
          </w:p>
        </w:tc>
        <w:tc>
          <w:tcPr>
            <w:tcW w:w="983" w:type="dxa"/>
            <w:vMerge/>
            <w:vAlign w:val="center"/>
          </w:tcPr>
          <w:p w14:paraId="67DF20E6" w14:textId="77777777" w:rsidR="009359AB" w:rsidRPr="00D34B1B" w:rsidRDefault="009359AB" w:rsidP="009359AB">
            <w:pPr>
              <w:pStyle w:val="ab"/>
            </w:pPr>
          </w:p>
        </w:tc>
        <w:tc>
          <w:tcPr>
            <w:tcW w:w="1262" w:type="dxa"/>
            <w:vAlign w:val="center"/>
          </w:tcPr>
          <w:p w14:paraId="75FE0AF1" w14:textId="6E23DB5D" w:rsidR="009359AB" w:rsidRPr="00D34B1B" w:rsidRDefault="009359AB" w:rsidP="009359AB">
            <w:pPr>
              <w:pStyle w:val="ab"/>
            </w:pP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r w:rsidRPr="00D34B1B">
              <w:rPr>
                <w:rFonts w:hint="eastAsia"/>
              </w:rPr>
              <w:t>%</w:t>
            </w:r>
            <w:r w:rsidRPr="00D34B1B">
              <w:rPr>
                <w:rFonts w:hint="eastAsia"/>
              </w:rPr>
              <w:t>）</w:t>
            </w:r>
          </w:p>
        </w:tc>
        <w:tc>
          <w:tcPr>
            <w:tcW w:w="1262" w:type="dxa"/>
            <w:vAlign w:val="center"/>
          </w:tcPr>
          <w:p w14:paraId="2DF6B544" w14:textId="4BB01D34" w:rsidR="009359AB" w:rsidRPr="00D34B1B" w:rsidRDefault="009359AB" w:rsidP="009359AB">
            <w:pPr>
              <w:pStyle w:val="ab"/>
            </w:pP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r w:rsidRPr="00D34B1B">
              <w:rPr>
                <w:rFonts w:hint="eastAsia"/>
              </w:rPr>
              <w:t>%</w:t>
            </w:r>
            <w:r w:rsidRPr="00D34B1B">
              <w:rPr>
                <w:rFonts w:hint="eastAsia"/>
              </w:rPr>
              <w:t>）</w:t>
            </w:r>
          </w:p>
        </w:tc>
        <w:tc>
          <w:tcPr>
            <w:tcW w:w="1262" w:type="dxa"/>
            <w:vAlign w:val="center"/>
          </w:tcPr>
          <w:p w14:paraId="6C94B2F7" w14:textId="6C77ACB5" w:rsidR="009359AB" w:rsidRPr="00D34B1B" w:rsidRDefault="009359AB" w:rsidP="009359AB">
            <w:pPr>
              <w:pStyle w:val="ab"/>
            </w:pP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r w:rsidRPr="00D34B1B">
              <w:rPr>
                <w:rFonts w:hint="eastAsia"/>
              </w:rPr>
              <w:t>%</w:t>
            </w:r>
            <w:r w:rsidRPr="00D34B1B">
              <w:rPr>
                <w:rFonts w:hint="eastAsia"/>
              </w:rPr>
              <w:t>）</w:t>
            </w:r>
          </w:p>
        </w:tc>
        <w:tc>
          <w:tcPr>
            <w:tcW w:w="1262" w:type="dxa"/>
            <w:vAlign w:val="center"/>
          </w:tcPr>
          <w:p w14:paraId="1FA28F97" w14:textId="252BDC9F" w:rsidR="009359AB" w:rsidRPr="00D34B1B" w:rsidRDefault="009359AB" w:rsidP="009359AB">
            <w:pPr>
              <w:pStyle w:val="ab"/>
            </w:pPr>
            <w:r w:rsidRPr="00D34B1B">
              <w:rPr>
                <w:rFonts w:hint="eastAsia"/>
              </w:rPr>
              <w:t>P</w:t>
            </w:r>
            <w:r w:rsidRPr="00D34B1B">
              <w:rPr>
                <w:vertAlign w:val="subscript"/>
              </w:rPr>
              <w:t>2</w:t>
            </w:r>
            <w:r w:rsidRPr="00D34B1B">
              <w:rPr>
                <w:rFonts w:hint="eastAsia"/>
              </w:rPr>
              <w:t>O</w:t>
            </w:r>
            <w:r w:rsidRPr="00D34B1B">
              <w:rPr>
                <w:vertAlign w:val="subscript"/>
              </w:rPr>
              <w:t>5</w:t>
            </w:r>
          </w:p>
        </w:tc>
      </w:tr>
      <w:tr w:rsidR="00D34B1B" w:rsidRPr="00D34B1B" w14:paraId="5157796E" w14:textId="77777777" w:rsidTr="001300B0">
        <w:tc>
          <w:tcPr>
            <w:tcW w:w="1844" w:type="dxa"/>
            <w:vAlign w:val="center"/>
          </w:tcPr>
          <w:p w14:paraId="41E9CA8D" w14:textId="3DC1B1D0" w:rsidR="009359AB" w:rsidRPr="00D34B1B" w:rsidRDefault="009359AB" w:rsidP="009359AB">
            <w:pPr>
              <w:pStyle w:val="ab"/>
            </w:pPr>
            <w:r w:rsidRPr="00D34B1B">
              <w:rPr>
                <w:rFonts w:hint="eastAsia"/>
              </w:rPr>
              <w:t>S</w:t>
            </w:r>
            <w:r w:rsidRPr="00D34B1B">
              <w:t>1</w:t>
            </w:r>
          </w:p>
        </w:tc>
        <w:tc>
          <w:tcPr>
            <w:tcW w:w="1134" w:type="dxa"/>
            <w:vAlign w:val="center"/>
          </w:tcPr>
          <w:p w14:paraId="410C4AEE" w14:textId="47ACACB8" w:rsidR="009359AB" w:rsidRPr="00D34B1B" w:rsidRDefault="009359AB" w:rsidP="009359AB">
            <w:pPr>
              <w:pStyle w:val="ab"/>
            </w:pPr>
            <w:r w:rsidRPr="00D34B1B">
              <w:rPr>
                <w:rFonts w:hint="eastAsia"/>
              </w:rPr>
              <w:t>1</w:t>
            </w:r>
            <w:r w:rsidRPr="00D34B1B">
              <w:t>6.5</w:t>
            </w:r>
          </w:p>
        </w:tc>
        <w:tc>
          <w:tcPr>
            <w:tcW w:w="983" w:type="dxa"/>
            <w:vAlign w:val="center"/>
          </w:tcPr>
          <w:p w14:paraId="0FA35FC9" w14:textId="502F02A1" w:rsidR="009359AB" w:rsidRPr="00D34B1B" w:rsidRDefault="009359AB" w:rsidP="009359AB">
            <w:pPr>
              <w:pStyle w:val="ab"/>
            </w:pPr>
            <w:r w:rsidRPr="00D34B1B">
              <w:rPr>
                <w:rFonts w:hint="eastAsia"/>
              </w:rPr>
              <w:t>8</w:t>
            </w:r>
            <w:r w:rsidRPr="00D34B1B">
              <w:t>.12</w:t>
            </w:r>
          </w:p>
        </w:tc>
        <w:tc>
          <w:tcPr>
            <w:tcW w:w="1262" w:type="dxa"/>
            <w:vAlign w:val="center"/>
          </w:tcPr>
          <w:p w14:paraId="099E54E6" w14:textId="7636F43D" w:rsidR="009359AB" w:rsidRPr="00D34B1B" w:rsidRDefault="009359AB" w:rsidP="009359AB">
            <w:pPr>
              <w:pStyle w:val="ab"/>
            </w:pPr>
            <w:r w:rsidRPr="00D34B1B">
              <w:rPr>
                <w:rFonts w:hint="eastAsia"/>
              </w:rPr>
              <w:t>3</w:t>
            </w:r>
            <w:r w:rsidRPr="00D34B1B">
              <w:t>.95</w:t>
            </w:r>
          </w:p>
        </w:tc>
        <w:tc>
          <w:tcPr>
            <w:tcW w:w="1262" w:type="dxa"/>
            <w:vAlign w:val="center"/>
          </w:tcPr>
          <w:p w14:paraId="1A2BBBD9" w14:textId="0D3BA720" w:rsidR="009359AB" w:rsidRPr="00D34B1B" w:rsidRDefault="009359AB" w:rsidP="009359AB">
            <w:pPr>
              <w:pStyle w:val="ab"/>
            </w:pPr>
            <w:r w:rsidRPr="00D34B1B">
              <w:rPr>
                <w:rFonts w:hint="eastAsia"/>
              </w:rPr>
              <w:t>1</w:t>
            </w:r>
            <w:r w:rsidRPr="00D34B1B">
              <w:t>.41</w:t>
            </w:r>
          </w:p>
        </w:tc>
        <w:tc>
          <w:tcPr>
            <w:tcW w:w="1262" w:type="dxa"/>
            <w:vAlign w:val="center"/>
          </w:tcPr>
          <w:p w14:paraId="1AD22177" w14:textId="3F5FF848" w:rsidR="009359AB" w:rsidRPr="00D34B1B" w:rsidRDefault="009359AB" w:rsidP="009359AB">
            <w:pPr>
              <w:pStyle w:val="ab"/>
            </w:pPr>
            <w:r w:rsidRPr="00D34B1B">
              <w:rPr>
                <w:rFonts w:hint="eastAsia"/>
              </w:rPr>
              <w:t>3</w:t>
            </w:r>
            <w:r w:rsidRPr="00D34B1B">
              <w:t>.8</w:t>
            </w:r>
          </w:p>
        </w:tc>
        <w:tc>
          <w:tcPr>
            <w:tcW w:w="1262" w:type="dxa"/>
            <w:vAlign w:val="center"/>
          </w:tcPr>
          <w:p w14:paraId="0A5A9D76" w14:textId="07C2AAF0" w:rsidR="009359AB" w:rsidRPr="00D34B1B" w:rsidRDefault="009359AB" w:rsidP="009359AB">
            <w:pPr>
              <w:pStyle w:val="ab"/>
            </w:pPr>
            <w:r w:rsidRPr="00D34B1B">
              <w:rPr>
                <w:rFonts w:hint="eastAsia"/>
              </w:rPr>
              <w:t>1</w:t>
            </w:r>
            <w:r w:rsidRPr="00D34B1B">
              <w:t>.34</w:t>
            </w:r>
          </w:p>
        </w:tc>
      </w:tr>
      <w:tr w:rsidR="00D34B1B" w:rsidRPr="00D34B1B" w14:paraId="366848C3" w14:textId="77777777" w:rsidTr="001300B0">
        <w:tc>
          <w:tcPr>
            <w:tcW w:w="1844" w:type="dxa"/>
            <w:vAlign w:val="center"/>
          </w:tcPr>
          <w:p w14:paraId="23DA4854" w14:textId="2D051E05" w:rsidR="009359AB" w:rsidRPr="00D34B1B" w:rsidRDefault="009359AB" w:rsidP="009359AB">
            <w:pPr>
              <w:pStyle w:val="ab"/>
            </w:pPr>
            <w:r w:rsidRPr="00D34B1B">
              <w:rPr>
                <w:rFonts w:hint="eastAsia"/>
              </w:rPr>
              <w:t>S</w:t>
            </w:r>
            <w:r w:rsidRPr="00D34B1B">
              <w:t>2</w:t>
            </w:r>
          </w:p>
        </w:tc>
        <w:tc>
          <w:tcPr>
            <w:tcW w:w="1134" w:type="dxa"/>
            <w:vAlign w:val="center"/>
          </w:tcPr>
          <w:p w14:paraId="0815906A" w14:textId="46E3C60C" w:rsidR="009359AB" w:rsidRPr="00D34B1B" w:rsidRDefault="009359AB" w:rsidP="009359AB">
            <w:pPr>
              <w:pStyle w:val="ab"/>
            </w:pPr>
            <w:r w:rsidRPr="00D34B1B">
              <w:rPr>
                <w:rFonts w:hint="eastAsia"/>
              </w:rPr>
              <w:t>2</w:t>
            </w:r>
            <w:r w:rsidRPr="00D34B1B">
              <w:t>7.1</w:t>
            </w:r>
          </w:p>
        </w:tc>
        <w:tc>
          <w:tcPr>
            <w:tcW w:w="983" w:type="dxa"/>
            <w:vAlign w:val="center"/>
          </w:tcPr>
          <w:p w14:paraId="3E51FA70" w14:textId="697643BE" w:rsidR="009359AB" w:rsidRPr="00D34B1B" w:rsidRDefault="009359AB" w:rsidP="009359AB">
            <w:pPr>
              <w:pStyle w:val="ab"/>
            </w:pPr>
            <w:r w:rsidRPr="00D34B1B">
              <w:rPr>
                <w:rFonts w:hint="eastAsia"/>
              </w:rPr>
              <w:t>1</w:t>
            </w:r>
            <w:r w:rsidRPr="00D34B1B">
              <w:t>3.34</w:t>
            </w:r>
          </w:p>
        </w:tc>
        <w:tc>
          <w:tcPr>
            <w:tcW w:w="1262" w:type="dxa"/>
            <w:vAlign w:val="center"/>
          </w:tcPr>
          <w:p w14:paraId="6A0182E9" w14:textId="7E8B65E6" w:rsidR="009359AB" w:rsidRPr="00D34B1B" w:rsidRDefault="009359AB" w:rsidP="009359AB">
            <w:pPr>
              <w:pStyle w:val="ab"/>
            </w:pPr>
            <w:r w:rsidRPr="00D34B1B">
              <w:rPr>
                <w:rFonts w:hint="eastAsia"/>
              </w:rPr>
              <w:t>1</w:t>
            </w:r>
            <w:r w:rsidRPr="00D34B1B">
              <w:t>0.43</w:t>
            </w:r>
          </w:p>
        </w:tc>
        <w:tc>
          <w:tcPr>
            <w:tcW w:w="1262" w:type="dxa"/>
            <w:vAlign w:val="center"/>
          </w:tcPr>
          <w:p w14:paraId="570817E2" w14:textId="3085B1D5" w:rsidR="009359AB" w:rsidRPr="00D34B1B" w:rsidRDefault="009359AB" w:rsidP="009359AB">
            <w:pPr>
              <w:pStyle w:val="ab"/>
            </w:pPr>
            <w:r w:rsidRPr="00D34B1B">
              <w:rPr>
                <w:rFonts w:hint="eastAsia"/>
              </w:rPr>
              <w:t>6</w:t>
            </w:r>
            <w:r w:rsidRPr="00D34B1B">
              <w:t>.11</w:t>
            </w:r>
          </w:p>
        </w:tc>
        <w:tc>
          <w:tcPr>
            <w:tcW w:w="1262" w:type="dxa"/>
            <w:vAlign w:val="center"/>
          </w:tcPr>
          <w:p w14:paraId="6C8920E0" w14:textId="5C6D1377" w:rsidR="009359AB" w:rsidRPr="00D34B1B" w:rsidRDefault="009359AB" w:rsidP="009359AB">
            <w:pPr>
              <w:pStyle w:val="ab"/>
            </w:pPr>
            <w:r w:rsidRPr="00D34B1B">
              <w:rPr>
                <w:rFonts w:hint="eastAsia"/>
              </w:rPr>
              <w:t>1</w:t>
            </w:r>
            <w:r w:rsidRPr="00D34B1B">
              <w:t>0.8</w:t>
            </w:r>
          </w:p>
        </w:tc>
        <w:tc>
          <w:tcPr>
            <w:tcW w:w="1262" w:type="dxa"/>
            <w:vAlign w:val="center"/>
          </w:tcPr>
          <w:p w14:paraId="63BF212B" w14:textId="4CC08228" w:rsidR="009359AB" w:rsidRPr="00D34B1B" w:rsidRDefault="009359AB" w:rsidP="009359AB">
            <w:pPr>
              <w:pStyle w:val="ab"/>
            </w:pPr>
            <w:r w:rsidRPr="00D34B1B">
              <w:rPr>
                <w:rFonts w:hint="eastAsia"/>
              </w:rPr>
              <w:t>6</w:t>
            </w:r>
            <w:r w:rsidRPr="00D34B1B">
              <w:t>.24</w:t>
            </w:r>
          </w:p>
        </w:tc>
      </w:tr>
      <w:tr w:rsidR="00D34B1B" w:rsidRPr="00D34B1B" w14:paraId="5BCA519B" w14:textId="77777777" w:rsidTr="001300B0">
        <w:tc>
          <w:tcPr>
            <w:tcW w:w="1844" w:type="dxa"/>
            <w:vAlign w:val="center"/>
          </w:tcPr>
          <w:p w14:paraId="59BC2805" w14:textId="45BEE06F" w:rsidR="009359AB" w:rsidRPr="00D34B1B" w:rsidRDefault="009359AB" w:rsidP="009359AB">
            <w:pPr>
              <w:pStyle w:val="ab"/>
            </w:pPr>
            <w:r w:rsidRPr="00D34B1B">
              <w:rPr>
                <w:rFonts w:hint="eastAsia"/>
              </w:rPr>
              <w:t>S</w:t>
            </w:r>
            <w:r w:rsidRPr="00D34B1B">
              <w:t>3</w:t>
            </w:r>
          </w:p>
        </w:tc>
        <w:tc>
          <w:tcPr>
            <w:tcW w:w="1134" w:type="dxa"/>
            <w:vAlign w:val="center"/>
          </w:tcPr>
          <w:p w14:paraId="22583716" w14:textId="5570F72A" w:rsidR="009359AB" w:rsidRPr="00D34B1B" w:rsidRDefault="009359AB" w:rsidP="009359AB">
            <w:pPr>
              <w:pStyle w:val="ab"/>
            </w:pPr>
            <w:r w:rsidRPr="00D34B1B">
              <w:rPr>
                <w:rFonts w:hint="eastAsia"/>
              </w:rPr>
              <w:t>2</w:t>
            </w:r>
            <w:r w:rsidRPr="00D34B1B">
              <w:t>2.3</w:t>
            </w:r>
          </w:p>
        </w:tc>
        <w:tc>
          <w:tcPr>
            <w:tcW w:w="983" w:type="dxa"/>
            <w:vAlign w:val="center"/>
          </w:tcPr>
          <w:p w14:paraId="2D4616B8" w14:textId="309FC4FC" w:rsidR="009359AB" w:rsidRPr="00D34B1B" w:rsidRDefault="009359AB" w:rsidP="009359AB">
            <w:pPr>
              <w:pStyle w:val="ab"/>
            </w:pPr>
            <w:r w:rsidRPr="00D34B1B">
              <w:rPr>
                <w:rFonts w:hint="eastAsia"/>
              </w:rPr>
              <w:t>1</w:t>
            </w:r>
            <w:r w:rsidRPr="00D34B1B">
              <w:t>0.98</w:t>
            </w:r>
          </w:p>
        </w:tc>
        <w:tc>
          <w:tcPr>
            <w:tcW w:w="1262" w:type="dxa"/>
            <w:vAlign w:val="center"/>
          </w:tcPr>
          <w:p w14:paraId="74E24E82" w14:textId="6817D7E9" w:rsidR="009359AB" w:rsidRPr="00D34B1B" w:rsidRDefault="009359AB" w:rsidP="009359AB">
            <w:pPr>
              <w:pStyle w:val="ab"/>
            </w:pPr>
            <w:r w:rsidRPr="00D34B1B">
              <w:rPr>
                <w:rFonts w:hint="eastAsia"/>
              </w:rPr>
              <w:t>1</w:t>
            </w:r>
            <w:r w:rsidRPr="00D34B1B">
              <w:t>8.44</w:t>
            </w:r>
          </w:p>
        </w:tc>
        <w:tc>
          <w:tcPr>
            <w:tcW w:w="1262" w:type="dxa"/>
            <w:vAlign w:val="center"/>
          </w:tcPr>
          <w:p w14:paraId="28EABDE0" w14:textId="66DDFF0F" w:rsidR="009359AB" w:rsidRPr="00D34B1B" w:rsidRDefault="001300B0" w:rsidP="009359AB">
            <w:pPr>
              <w:pStyle w:val="ab"/>
            </w:pPr>
            <w:r w:rsidRPr="00D34B1B">
              <w:rPr>
                <w:rFonts w:hint="eastAsia"/>
              </w:rPr>
              <w:t>8</w:t>
            </w:r>
            <w:r w:rsidRPr="00D34B1B">
              <w:t>.89</w:t>
            </w:r>
          </w:p>
        </w:tc>
        <w:tc>
          <w:tcPr>
            <w:tcW w:w="1262" w:type="dxa"/>
            <w:vAlign w:val="center"/>
          </w:tcPr>
          <w:p w14:paraId="5082FC89" w14:textId="1B80F2E5" w:rsidR="009359AB" w:rsidRPr="00D34B1B" w:rsidRDefault="001300B0" w:rsidP="009359AB">
            <w:pPr>
              <w:pStyle w:val="ab"/>
            </w:pPr>
            <w:r w:rsidRPr="00D34B1B">
              <w:rPr>
                <w:rFonts w:hint="eastAsia"/>
              </w:rPr>
              <w:t>1</w:t>
            </w:r>
            <w:r w:rsidRPr="00D34B1B">
              <w:t>7.85</w:t>
            </w:r>
          </w:p>
        </w:tc>
        <w:tc>
          <w:tcPr>
            <w:tcW w:w="1262" w:type="dxa"/>
            <w:vAlign w:val="center"/>
          </w:tcPr>
          <w:p w14:paraId="4C1EFC85" w14:textId="6EA3AB1D" w:rsidR="009359AB" w:rsidRPr="00D34B1B" w:rsidRDefault="001300B0" w:rsidP="009359AB">
            <w:pPr>
              <w:pStyle w:val="ab"/>
            </w:pPr>
            <w:r w:rsidRPr="00D34B1B">
              <w:rPr>
                <w:rFonts w:hint="eastAsia"/>
              </w:rPr>
              <w:t>8</w:t>
            </w:r>
            <w:r w:rsidRPr="00D34B1B">
              <w:t>.49</w:t>
            </w:r>
          </w:p>
        </w:tc>
      </w:tr>
      <w:tr w:rsidR="00D34B1B" w:rsidRPr="00D34B1B" w14:paraId="7A2239A7" w14:textId="77777777" w:rsidTr="001300B0">
        <w:tc>
          <w:tcPr>
            <w:tcW w:w="1844" w:type="dxa"/>
            <w:vAlign w:val="center"/>
          </w:tcPr>
          <w:p w14:paraId="7BA99899" w14:textId="714B21F0" w:rsidR="009359AB" w:rsidRPr="00D34B1B" w:rsidRDefault="001300B0" w:rsidP="009359AB">
            <w:pPr>
              <w:pStyle w:val="ab"/>
            </w:pPr>
            <w:r w:rsidRPr="00D34B1B">
              <w:rPr>
                <w:rFonts w:hint="eastAsia"/>
              </w:rPr>
              <w:t>S</w:t>
            </w:r>
            <w:r w:rsidRPr="00D34B1B">
              <w:t>4</w:t>
            </w:r>
          </w:p>
        </w:tc>
        <w:tc>
          <w:tcPr>
            <w:tcW w:w="1134" w:type="dxa"/>
            <w:vAlign w:val="center"/>
          </w:tcPr>
          <w:p w14:paraId="34501800" w14:textId="5E191FBA" w:rsidR="009359AB" w:rsidRPr="00D34B1B" w:rsidRDefault="001300B0" w:rsidP="009359AB">
            <w:pPr>
              <w:pStyle w:val="ab"/>
            </w:pPr>
            <w:r w:rsidRPr="00D34B1B">
              <w:rPr>
                <w:rFonts w:hint="eastAsia"/>
              </w:rPr>
              <w:t>1</w:t>
            </w:r>
            <w:r w:rsidRPr="00D34B1B">
              <w:t>37.2</w:t>
            </w:r>
          </w:p>
        </w:tc>
        <w:tc>
          <w:tcPr>
            <w:tcW w:w="983" w:type="dxa"/>
            <w:vAlign w:val="center"/>
          </w:tcPr>
          <w:p w14:paraId="7FB5798F" w14:textId="395C7806" w:rsidR="009359AB" w:rsidRPr="00D34B1B" w:rsidRDefault="001300B0" w:rsidP="009359AB">
            <w:pPr>
              <w:pStyle w:val="ab"/>
            </w:pPr>
            <w:r w:rsidRPr="00D34B1B">
              <w:rPr>
                <w:rFonts w:hint="eastAsia"/>
              </w:rPr>
              <w:t>6</w:t>
            </w:r>
            <w:r w:rsidRPr="00D34B1B">
              <w:t>7.55</w:t>
            </w:r>
          </w:p>
        </w:tc>
        <w:tc>
          <w:tcPr>
            <w:tcW w:w="1262" w:type="dxa"/>
            <w:vAlign w:val="center"/>
          </w:tcPr>
          <w:p w14:paraId="700560AD" w14:textId="22655241" w:rsidR="009359AB" w:rsidRPr="00D34B1B" w:rsidRDefault="001300B0" w:rsidP="009359AB">
            <w:pPr>
              <w:pStyle w:val="ab"/>
            </w:pPr>
            <w:r w:rsidRPr="00D34B1B">
              <w:rPr>
                <w:rFonts w:hint="eastAsia"/>
              </w:rPr>
              <w:t>2</w:t>
            </w:r>
            <w:r w:rsidRPr="00D34B1B">
              <w:t>8.18</w:t>
            </w:r>
          </w:p>
        </w:tc>
        <w:tc>
          <w:tcPr>
            <w:tcW w:w="1262" w:type="dxa"/>
            <w:vAlign w:val="center"/>
          </w:tcPr>
          <w:p w14:paraId="195AC543" w14:textId="766798A1" w:rsidR="009359AB" w:rsidRPr="00D34B1B" w:rsidRDefault="001300B0" w:rsidP="009359AB">
            <w:pPr>
              <w:pStyle w:val="ab"/>
            </w:pPr>
            <w:r w:rsidRPr="00D34B1B">
              <w:rPr>
                <w:rFonts w:hint="eastAsia"/>
              </w:rPr>
              <w:t>8</w:t>
            </w:r>
            <w:r w:rsidRPr="00D34B1B">
              <w:t>3.59</w:t>
            </w:r>
          </w:p>
        </w:tc>
        <w:tc>
          <w:tcPr>
            <w:tcW w:w="1262" w:type="dxa"/>
            <w:vAlign w:val="center"/>
          </w:tcPr>
          <w:p w14:paraId="4A4E4AEB" w14:textId="3E2292A0" w:rsidR="009359AB" w:rsidRPr="00D34B1B" w:rsidRDefault="001300B0" w:rsidP="009359AB">
            <w:pPr>
              <w:pStyle w:val="ab"/>
            </w:pPr>
            <w:r w:rsidRPr="00D34B1B">
              <w:rPr>
                <w:rFonts w:hint="eastAsia"/>
              </w:rPr>
              <w:t>2</w:t>
            </w:r>
            <w:r w:rsidRPr="00D34B1B">
              <w:t>8.67</w:t>
            </w:r>
          </w:p>
        </w:tc>
        <w:tc>
          <w:tcPr>
            <w:tcW w:w="1262" w:type="dxa"/>
            <w:vAlign w:val="center"/>
          </w:tcPr>
          <w:p w14:paraId="389D0053" w14:textId="68C3C8B3" w:rsidR="009359AB" w:rsidRPr="00D34B1B" w:rsidRDefault="001300B0" w:rsidP="009359AB">
            <w:pPr>
              <w:pStyle w:val="ab"/>
            </w:pPr>
            <w:r w:rsidRPr="00D34B1B">
              <w:rPr>
                <w:rFonts w:hint="eastAsia"/>
              </w:rPr>
              <w:t>8</w:t>
            </w:r>
            <w:r w:rsidRPr="00D34B1B">
              <w:t>3.92</w:t>
            </w:r>
          </w:p>
        </w:tc>
      </w:tr>
      <w:tr w:rsidR="00D34B1B" w:rsidRPr="00D34B1B" w14:paraId="683BED63" w14:textId="77777777" w:rsidTr="001300B0">
        <w:tc>
          <w:tcPr>
            <w:tcW w:w="1844" w:type="dxa"/>
            <w:vAlign w:val="center"/>
          </w:tcPr>
          <w:p w14:paraId="0E0AC324" w14:textId="069F927E" w:rsidR="009359AB" w:rsidRPr="00D34B1B" w:rsidRDefault="001300B0" w:rsidP="009359AB">
            <w:pPr>
              <w:pStyle w:val="ab"/>
            </w:pPr>
            <w:r w:rsidRPr="00D34B1B">
              <w:rPr>
                <w:rFonts w:hint="eastAsia"/>
              </w:rPr>
              <w:t>计算原矿</w:t>
            </w:r>
          </w:p>
        </w:tc>
        <w:tc>
          <w:tcPr>
            <w:tcW w:w="1134" w:type="dxa"/>
            <w:vAlign w:val="center"/>
          </w:tcPr>
          <w:p w14:paraId="4DECFF23" w14:textId="474CCD65" w:rsidR="009359AB" w:rsidRPr="00D34B1B" w:rsidRDefault="001300B0" w:rsidP="009359AB">
            <w:pPr>
              <w:pStyle w:val="ab"/>
            </w:pPr>
            <w:r w:rsidRPr="00D34B1B">
              <w:rPr>
                <w:rFonts w:hint="eastAsia"/>
              </w:rPr>
              <w:t>2</w:t>
            </w:r>
            <w:r w:rsidRPr="00D34B1B">
              <w:t>03.1</w:t>
            </w:r>
          </w:p>
        </w:tc>
        <w:tc>
          <w:tcPr>
            <w:tcW w:w="983" w:type="dxa"/>
            <w:vAlign w:val="center"/>
          </w:tcPr>
          <w:p w14:paraId="1804D15C" w14:textId="0C55815B" w:rsidR="009359AB" w:rsidRPr="00D34B1B" w:rsidRDefault="001300B0" w:rsidP="009359AB">
            <w:pPr>
              <w:pStyle w:val="ab"/>
            </w:pPr>
            <w:r w:rsidRPr="00D34B1B">
              <w:rPr>
                <w:rFonts w:hint="eastAsia"/>
              </w:rPr>
              <w:t>1</w:t>
            </w:r>
            <w:r w:rsidRPr="00D34B1B">
              <w:t>00</w:t>
            </w:r>
          </w:p>
        </w:tc>
        <w:tc>
          <w:tcPr>
            <w:tcW w:w="1262" w:type="dxa"/>
            <w:vAlign w:val="center"/>
          </w:tcPr>
          <w:p w14:paraId="0BE082A1" w14:textId="07F92796" w:rsidR="009359AB" w:rsidRPr="00D34B1B" w:rsidRDefault="001300B0" w:rsidP="009359AB">
            <w:pPr>
              <w:pStyle w:val="ab"/>
            </w:pPr>
            <w:r w:rsidRPr="00D34B1B">
              <w:rPr>
                <w:rFonts w:hint="eastAsia"/>
              </w:rPr>
              <w:t>2</w:t>
            </w:r>
            <w:r w:rsidRPr="00D34B1B">
              <w:t>2.77</w:t>
            </w:r>
          </w:p>
        </w:tc>
        <w:tc>
          <w:tcPr>
            <w:tcW w:w="1262" w:type="dxa"/>
            <w:vAlign w:val="center"/>
          </w:tcPr>
          <w:p w14:paraId="3F00038D" w14:textId="77777777" w:rsidR="009359AB" w:rsidRPr="00D34B1B" w:rsidRDefault="009359AB" w:rsidP="009359AB">
            <w:pPr>
              <w:pStyle w:val="ab"/>
            </w:pPr>
          </w:p>
        </w:tc>
        <w:tc>
          <w:tcPr>
            <w:tcW w:w="1262" w:type="dxa"/>
            <w:vAlign w:val="center"/>
          </w:tcPr>
          <w:p w14:paraId="7E950060" w14:textId="586F27C5" w:rsidR="009359AB" w:rsidRPr="00D34B1B" w:rsidRDefault="001300B0" w:rsidP="009359AB">
            <w:pPr>
              <w:pStyle w:val="ab"/>
            </w:pPr>
            <w:r w:rsidRPr="00D34B1B">
              <w:rPr>
                <w:rFonts w:hint="eastAsia"/>
              </w:rPr>
              <w:t>2</w:t>
            </w:r>
            <w:r w:rsidRPr="00D34B1B">
              <w:t>3.08</w:t>
            </w:r>
          </w:p>
        </w:tc>
        <w:tc>
          <w:tcPr>
            <w:tcW w:w="1262" w:type="dxa"/>
            <w:vAlign w:val="center"/>
          </w:tcPr>
          <w:p w14:paraId="353C6002" w14:textId="77777777" w:rsidR="009359AB" w:rsidRPr="00D34B1B" w:rsidRDefault="009359AB" w:rsidP="009359AB">
            <w:pPr>
              <w:pStyle w:val="ab"/>
            </w:pPr>
          </w:p>
        </w:tc>
      </w:tr>
      <w:tr w:rsidR="00D34B1B" w:rsidRPr="00D34B1B" w14:paraId="4E5D10C4" w14:textId="77777777" w:rsidTr="001300B0">
        <w:tc>
          <w:tcPr>
            <w:tcW w:w="1844" w:type="dxa"/>
            <w:vAlign w:val="center"/>
          </w:tcPr>
          <w:p w14:paraId="30471624" w14:textId="043F91C1" w:rsidR="001300B0" w:rsidRPr="00D34B1B" w:rsidRDefault="001300B0" w:rsidP="009359AB">
            <w:pPr>
              <w:pStyle w:val="ab"/>
            </w:pPr>
            <w:r w:rsidRPr="00D34B1B">
              <w:rPr>
                <w:rFonts w:hint="eastAsia"/>
              </w:rPr>
              <w:t>-</w:t>
            </w:r>
            <w:r w:rsidRPr="00D34B1B">
              <w:t>10mm</w:t>
            </w:r>
            <w:r w:rsidRPr="00D34B1B">
              <w:rPr>
                <w:rFonts w:hint="eastAsia"/>
              </w:rPr>
              <w:t>原矿样</w:t>
            </w:r>
          </w:p>
        </w:tc>
        <w:tc>
          <w:tcPr>
            <w:tcW w:w="1134" w:type="dxa"/>
            <w:vAlign w:val="center"/>
          </w:tcPr>
          <w:p w14:paraId="3229283D" w14:textId="77777777" w:rsidR="001300B0" w:rsidRPr="00D34B1B" w:rsidRDefault="001300B0" w:rsidP="009359AB">
            <w:pPr>
              <w:pStyle w:val="ab"/>
            </w:pPr>
          </w:p>
        </w:tc>
        <w:tc>
          <w:tcPr>
            <w:tcW w:w="983" w:type="dxa"/>
            <w:vAlign w:val="center"/>
          </w:tcPr>
          <w:p w14:paraId="6FF978BC" w14:textId="77777777" w:rsidR="001300B0" w:rsidRPr="00D34B1B" w:rsidRDefault="001300B0" w:rsidP="009359AB">
            <w:pPr>
              <w:pStyle w:val="ab"/>
            </w:pPr>
          </w:p>
        </w:tc>
        <w:tc>
          <w:tcPr>
            <w:tcW w:w="1262" w:type="dxa"/>
            <w:vAlign w:val="center"/>
          </w:tcPr>
          <w:p w14:paraId="5099B690" w14:textId="709438D5" w:rsidR="001300B0" w:rsidRPr="00D34B1B" w:rsidRDefault="001300B0" w:rsidP="009359AB">
            <w:pPr>
              <w:pStyle w:val="ab"/>
            </w:pPr>
            <w:r w:rsidRPr="00D34B1B">
              <w:rPr>
                <w:rFonts w:hint="eastAsia"/>
              </w:rPr>
              <w:t>1</w:t>
            </w:r>
            <w:r w:rsidRPr="00D34B1B">
              <w:t>9.28</w:t>
            </w:r>
          </w:p>
        </w:tc>
        <w:tc>
          <w:tcPr>
            <w:tcW w:w="1262" w:type="dxa"/>
            <w:vAlign w:val="center"/>
          </w:tcPr>
          <w:p w14:paraId="33FD8C4D" w14:textId="77777777" w:rsidR="001300B0" w:rsidRPr="00D34B1B" w:rsidRDefault="001300B0" w:rsidP="009359AB">
            <w:pPr>
              <w:pStyle w:val="ab"/>
            </w:pPr>
          </w:p>
        </w:tc>
        <w:tc>
          <w:tcPr>
            <w:tcW w:w="1262" w:type="dxa"/>
            <w:vAlign w:val="center"/>
          </w:tcPr>
          <w:p w14:paraId="20FC4595" w14:textId="1410397A" w:rsidR="001300B0" w:rsidRPr="00D34B1B" w:rsidRDefault="001300B0" w:rsidP="009359AB">
            <w:pPr>
              <w:pStyle w:val="ab"/>
            </w:pPr>
            <w:r w:rsidRPr="00D34B1B">
              <w:rPr>
                <w:rFonts w:hint="eastAsia"/>
              </w:rPr>
              <w:t>1</w:t>
            </w:r>
            <w:r w:rsidRPr="00D34B1B">
              <w:t>9.14</w:t>
            </w:r>
          </w:p>
        </w:tc>
        <w:tc>
          <w:tcPr>
            <w:tcW w:w="1262" w:type="dxa"/>
            <w:vAlign w:val="center"/>
          </w:tcPr>
          <w:p w14:paraId="09063648" w14:textId="77777777" w:rsidR="001300B0" w:rsidRPr="00D34B1B" w:rsidRDefault="001300B0" w:rsidP="009359AB">
            <w:pPr>
              <w:pStyle w:val="ab"/>
            </w:pPr>
          </w:p>
        </w:tc>
      </w:tr>
      <w:tr w:rsidR="00D34B1B" w:rsidRPr="00D34B1B" w14:paraId="2EEA68B8" w14:textId="77777777" w:rsidTr="001300B0">
        <w:tc>
          <w:tcPr>
            <w:tcW w:w="1844" w:type="dxa"/>
            <w:vAlign w:val="center"/>
          </w:tcPr>
          <w:p w14:paraId="71F507B8" w14:textId="451A87D7" w:rsidR="001300B0" w:rsidRPr="00D34B1B" w:rsidRDefault="001300B0" w:rsidP="009359AB">
            <w:pPr>
              <w:pStyle w:val="ab"/>
            </w:pPr>
            <w:r w:rsidRPr="00D34B1B">
              <w:rPr>
                <w:rFonts w:hint="eastAsia"/>
              </w:rPr>
              <w:t>1</w:t>
            </w:r>
            <w:r w:rsidRPr="00D34B1B">
              <w:t>0</w:t>
            </w:r>
            <w:r w:rsidRPr="00D34B1B">
              <w:rPr>
                <w:rFonts w:hint="eastAsia"/>
              </w:rPr>
              <w:t>-</w:t>
            </w:r>
            <w:r w:rsidRPr="00D34B1B">
              <w:t>50mm</w:t>
            </w:r>
            <w:r w:rsidRPr="00D34B1B">
              <w:rPr>
                <w:rFonts w:hint="eastAsia"/>
              </w:rPr>
              <w:t>原矿样</w:t>
            </w:r>
          </w:p>
        </w:tc>
        <w:tc>
          <w:tcPr>
            <w:tcW w:w="1134" w:type="dxa"/>
            <w:vAlign w:val="center"/>
          </w:tcPr>
          <w:p w14:paraId="60361581" w14:textId="77777777" w:rsidR="001300B0" w:rsidRPr="00D34B1B" w:rsidRDefault="001300B0" w:rsidP="009359AB">
            <w:pPr>
              <w:pStyle w:val="ab"/>
            </w:pPr>
          </w:p>
        </w:tc>
        <w:tc>
          <w:tcPr>
            <w:tcW w:w="983" w:type="dxa"/>
            <w:vAlign w:val="center"/>
          </w:tcPr>
          <w:p w14:paraId="15E3D2DA" w14:textId="77777777" w:rsidR="001300B0" w:rsidRPr="00D34B1B" w:rsidRDefault="001300B0" w:rsidP="009359AB">
            <w:pPr>
              <w:pStyle w:val="ab"/>
            </w:pPr>
          </w:p>
        </w:tc>
        <w:tc>
          <w:tcPr>
            <w:tcW w:w="1262" w:type="dxa"/>
            <w:vAlign w:val="center"/>
          </w:tcPr>
          <w:p w14:paraId="601CB8A1" w14:textId="38CDFC44" w:rsidR="001300B0" w:rsidRPr="00D34B1B" w:rsidRDefault="001300B0" w:rsidP="009359AB">
            <w:pPr>
              <w:pStyle w:val="ab"/>
            </w:pPr>
            <w:r w:rsidRPr="00D34B1B">
              <w:rPr>
                <w:rFonts w:hint="eastAsia"/>
              </w:rPr>
              <w:t>2</w:t>
            </w:r>
            <w:r w:rsidRPr="00D34B1B">
              <w:t>3.64</w:t>
            </w:r>
          </w:p>
        </w:tc>
        <w:tc>
          <w:tcPr>
            <w:tcW w:w="1262" w:type="dxa"/>
            <w:vAlign w:val="center"/>
          </w:tcPr>
          <w:p w14:paraId="48E3E49C" w14:textId="77777777" w:rsidR="001300B0" w:rsidRPr="00D34B1B" w:rsidRDefault="001300B0" w:rsidP="009359AB">
            <w:pPr>
              <w:pStyle w:val="ab"/>
            </w:pPr>
          </w:p>
        </w:tc>
        <w:tc>
          <w:tcPr>
            <w:tcW w:w="1262" w:type="dxa"/>
            <w:vAlign w:val="center"/>
          </w:tcPr>
          <w:p w14:paraId="69C612A1" w14:textId="4F25C9F0" w:rsidR="001300B0" w:rsidRPr="00D34B1B" w:rsidRDefault="001300B0" w:rsidP="009359AB">
            <w:pPr>
              <w:pStyle w:val="ab"/>
            </w:pPr>
            <w:r w:rsidRPr="00D34B1B">
              <w:rPr>
                <w:rFonts w:hint="eastAsia"/>
              </w:rPr>
              <w:t>2</w:t>
            </w:r>
            <w:r w:rsidRPr="00D34B1B">
              <w:t>3.75</w:t>
            </w:r>
          </w:p>
        </w:tc>
        <w:tc>
          <w:tcPr>
            <w:tcW w:w="1262" w:type="dxa"/>
            <w:vAlign w:val="center"/>
          </w:tcPr>
          <w:p w14:paraId="6EC5A225" w14:textId="77777777" w:rsidR="001300B0" w:rsidRPr="00D34B1B" w:rsidRDefault="001300B0" w:rsidP="009359AB">
            <w:pPr>
              <w:pStyle w:val="ab"/>
            </w:pPr>
          </w:p>
        </w:tc>
      </w:tr>
    </w:tbl>
    <w:p w14:paraId="3D63C297" w14:textId="77777777" w:rsidR="001A5017" w:rsidRPr="00D34B1B" w:rsidRDefault="001A5017" w:rsidP="001A5017">
      <w:pPr>
        <w:pStyle w:val="ad"/>
        <w:ind w:firstLine="420"/>
      </w:pPr>
    </w:p>
    <w:p w14:paraId="0C613C89" w14:textId="6208EC09" w:rsidR="009359AB" w:rsidRPr="00D34B1B" w:rsidRDefault="001300B0" w:rsidP="001300B0">
      <w:pPr>
        <w:pStyle w:val="a9"/>
      </w:pPr>
      <w:r w:rsidRPr="00D34B1B">
        <w:rPr>
          <w:rFonts w:hint="eastAsia"/>
        </w:rPr>
        <w:t>表</w:t>
      </w:r>
      <w:r w:rsidRPr="00D34B1B">
        <w:rPr>
          <w:rFonts w:hint="eastAsia"/>
        </w:rPr>
        <w:t>4</w:t>
      </w:r>
      <w:r w:rsidRPr="00D34B1B">
        <w:t>.1</w:t>
      </w:r>
      <w:r w:rsidRPr="00D34B1B">
        <w:rPr>
          <w:rFonts w:hint="eastAsia"/>
        </w:rPr>
        <w:t>-</w:t>
      </w:r>
      <w:r w:rsidRPr="00D34B1B">
        <w:t xml:space="preserve">5   </w:t>
      </w:r>
      <w:r w:rsidRPr="00D34B1B">
        <w:rPr>
          <w:rFonts w:hint="eastAsia"/>
        </w:rPr>
        <w:t>高品位原矿多梯队试验抛废计算数据表</w:t>
      </w:r>
    </w:p>
    <w:tbl>
      <w:tblPr>
        <w:tblStyle w:val="af0"/>
        <w:tblW w:w="889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51"/>
        <w:gridCol w:w="1276"/>
        <w:gridCol w:w="1189"/>
        <w:gridCol w:w="1472"/>
        <w:gridCol w:w="1472"/>
        <w:gridCol w:w="1537"/>
      </w:tblGrid>
      <w:tr w:rsidR="00D34B1B" w:rsidRPr="00D34B1B" w14:paraId="33992849" w14:textId="77777777" w:rsidTr="001300B0">
        <w:tc>
          <w:tcPr>
            <w:tcW w:w="1951" w:type="dxa"/>
            <w:vMerge w:val="restart"/>
            <w:vAlign w:val="center"/>
          </w:tcPr>
          <w:p w14:paraId="1B1742C7" w14:textId="16422D35" w:rsidR="001300B0" w:rsidRPr="00D34B1B" w:rsidRDefault="001300B0" w:rsidP="001300B0">
            <w:pPr>
              <w:pStyle w:val="ab"/>
              <w:ind w:leftChars="-50" w:left="-120" w:rightChars="-50" w:right="-120"/>
            </w:pPr>
            <w:r w:rsidRPr="00D34B1B">
              <w:rPr>
                <w:rFonts w:hint="eastAsia"/>
              </w:rPr>
              <w:t>分选方案</w:t>
            </w:r>
          </w:p>
        </w:tc>
        <w:tc>
          <w:tcPr>
            <w:tcW w:w="1276" w:type="dxa"/>
            <w:vMerge w:val="restart"/>
            <w:vAlign w:val="center"/>
          </w:tcPr>
          <w:p w14:paraId="66698610" w14:textId="5A7A81D1" w:rsidR="001300B0" w:rsidRPr="00D34B1B" w:rsidRDefault="001300B0" w:rsidP="001300B0">
            <w:pPr>
              <w:pStyle w:val="ab"/>
              <w:ind w:leftChars="-50" w:left="-120" w:rightChars="-50" w:right="-120"/>
            </w:pPr>
            <w:r w:rsidRPr="00D34B1B">
              <w:rPr>
                <w:rFonts w:hint="eastAsia"/>
              </w:rPr>
              <w:t>产品</w:t>
            </w:r>
          </w:p>
        </w:tc>
        <w:tc>
          <w:tcPr>
            <w:tcW w:w="1189" w:type="dxa"/>
            <w:vMerge w:val="restart"/>
            <w:vAlign w:val="center"/>
          </w:tcPr>
          <w:p w14:paraId="7948EF5F" w14:textId="19406982" w:rsidR="001300B0" w:rsidRPr="00D34B1B" w:rsidRDefault="001300B0" w:rsidP="001300B0">
            <w:pPr>
              <w:pStyle w:val="ab"/>
              <w:ind w:leftChars="-50" w:left="-120" w:rightChars="-50" w:right="-120"/>
            </w:pPr>
            <w:r w:rsidRPr="00D34B1B">
              <w:rPr>
                <w:rFonts w:hint="eastAsia"/>
              </w:rPr>
              <w:t>重量（</w:t>
            </w:r>
            <w:r w:rsidRPr="00D34B1B">
              <w:rPr>
                <w:rFonts w:hint="eastAsia"/>
              </w:rPr>
              <w:t>k</w:t>
            </w:r>
            <w:r w:rsidRPr="00D34B1B">
              <w:t>g</w:t>
            </w:r>
            <w:r w:rsidRPr="00D34B1B">
              <w:rPr>
                <w:rFonts w:hint="eastAsia"/>
              </w:rPr>
              <w:t>）</w:t>
            </w:r>
          </w:p>
        </w:tc>
        <w:tc>
          <w:tcPr>
            <w:tcW w:w="1472" w:type="dxa"/>
            <w:vMerge w:val="restart"/>
            <w:vAlign w:val="center"/>
          </w:tcPr>
          <w:p w14:paraId="7E140E5D" w14:textId="1D50564A" w:rsidR="001300B0" w:rsidRPr="00D34B1B" w:rsidRDefault="001300B0" w:rsidP="001300B0">
            <w:pPr>
              <w:pStyle w:val="ab"/>
              <w:ind w:leftChars="-50" w:left="-120" w:rightChars="-50" w:right="-120"/>
            </w:pPr>
            <w:r w:rsidRPr="00D34B1B">
              <w:rPr>
                <w:rFonts w:hint="eastAsia"/>
              </w:rPr>
              <w:t>产率（</w:t>
            </w:r>
            <w:r w:rsidRPr="00D34B1B">
              <w:rPr>
                <w:rFonts w:hint="eastAsia"/>
              </w:rPr>
              <w:t>%</w:t>
            </w:r>
            <w:r w:rsidRPr="00D34B1B">
              <w:rPr>
                <w:rFonts w:hint="eastAsia"/>
              </w:rPr>
              <w:t>）</w:t>
            </w:r>
          </w:p>
        </w:tc>
        <w:tc>
          <w:tcPr>
            <w:tcW w:w="1472" w:type="dxa"/>
            <w:vAlign w:val="center"/>
          </w:tcPr>
          <w:p w14:paraId="6277F38E" w14:textId="7B93DD54" w:rsidR="001300B0" w:rsidRPr="00D34B1B" w:rsidRDefault="001300B0" w:rsidP="001300B0">
            <w:pPr>
              <w:pStyle w:val="ab"/>
              <w:ind w:leftChars="-50" w:left="-120" w:rightChars="-50" w:right="-120"/>
            </w:pPr>
            <w:r w:rsidRPr="00D34B1B">
              <w:rPr>
                <w:rFonts w:hint="eastAsia"/>
              </w:rPr>
              <w:t>平均品位</w:t>
            </w:r>
          </w:p>
        </w:tc>
        <w:tc>
          <w:tcPr>
            <w:tcW w:w="1537" w:type="dxa"/>
            <w:vAlign w:val="center"/>
          </w:tcPr>
          <w:p w14:paraId="2EC76C79" w14:textId="0FCF6C4D" w:rsidR="001300B0" w:rsidRPr="00D34B1B" w:rsidRDefault="001300B0" w:rsidP="001300B0">
            <w:pPr>
              <w:pStyle w:val="ab"/>
              <w:ind w:leftChars="-50" w:left="-120" w:rightChars="-50" w:right="-120"/>
            </w:pPr>
            <w:r w:rsidRPr="00D34B1B">
              <w:rPr>
                <w:rFonts w:hint="eastAsia"/>
              </w:rPr>
              <w:t>回收率（</w:t>
            </w:r>
            <w:r w:rsidRPr="00D34B1B">
              <w:rPr>
                <w:rFonts w:hint="eastAsia"/>
              </w:rPr>
              <w:t>%</w:t>
            </w:r>
            <w:r w:rsidRPr="00D34B1B">
              <w:rPr>
                <w:rFonts w:hint="eastAsia"/>
              </w:rPr>
              <w:t>）</w:t>
            </w:r>
          </w:p>
        </w:tc>
      </w:tr>
      <w:tr w:rsidR="00D34B1B" w:rsidRPr="00D34B1B" w14:paraId="3E0CE20F" w14:textId="77777777" w:rsidTr="001300B0">
        <w:tc>
          <w:tcPr>
            <w:tcW w:w="1951" w:type="dxa"/>
            <w:vMerge/>
            <w:vAlign w:val="center"/>
          </w:tcPr>
          <w:p w14:paraId="15AB598E" w14:textId="77777777" w:rsidR="001300B0" w:rsidRPr="00D34B1B" w:rsidRDefault="001300B0" w:rsidP="001300B0">
            <w:pPr>
              <w:pStyle w:val="ab"/>
              <w:ind w:leftChars="-50" w:left="-120" w:rightChars="-50" w:right="-120"/>
            </w:pPr>
          </w:p>
        </w:tc>
        <w:tc>
          <w:tcPr>
            <w:tcW w:w="1276" w:type="dxa"/>
            <w:vMerge/>
            <w:vAlign w:val="center"/>
          </w:tcPr>
          <w:p w14:paraId="699758AD" w14:textId="77777777" w:rsidR="001300B0" w:rsidRPr="00D34B1B" w:rsidRDefault="001300B0" w:rsidP="001300B0">
            <w:pPr>
              <w:pStyle w:val="ab"/>
              <w:ind w:leftChars="-50" w:left="-120" w:rightChars="-50" w:right="-120"/>
            </w:pPr>
          </w:p>
        </w:tc>
        <w:tc>
          <w:tcPr>
            <w:tcW w:w="1189" w:type="dxa"/>
            <w:vMerge/>
            <w:vAlign w:val="center"/>
          </w:tcPr>
          <w:p w14:paraId="6E31D89C" w14:textId="77777777" w:rsidR="001300B0" w:rsidRPr="00D34B1B" w:rsidRDefault="001300B0" w:rsidP="001300B0">
            <w:pPr>
              <w:pStyle w:val="ab"/>
              <w:ind w:leftChars="-50" w:left="-120" w:rightChars="-50" w:right="-120"/>
            </w:pPr>
          </w:p>
        </w:tc>
        <w:tc>
          <w:tcPr>
            <w:tcW w:w="1472" w:type="dxa"/>
            <w:vMerge/>
            <w:vAlign w:val="center"/>
          </w:tcPr>
          <w:p w14:paraId="094FCADE" w14:textId="77777777" w:rsidR="001300B0" w:rsidRPr="00D34B1B" w:rsidRDefault="001300B0" w:rsidP="001300B0">
            <w:pPr>
              <w:pStyle w:val="ab"/>
              <w:ind w:leftChars="-50" w:left="-120" w:rightChars="-50" w:right="-120"/>
            </w:pPr>
          </w:p>
        </w:tc>
        <w:tc>
          <w:tcPr>
            <w:tcW w:w="1472" w:type="dxa"/>
            <w:vAlign w:val="center"/>
          </w:tcPr>
          <w:p w14:paraId="5526533B" w14:textId="1A3AA613" w:rsidR="001300B0" w:rsidRPr="00D34B1B" w:rsidRDefault="001300B0" w:rsidP="001300B0">
            <w:pPr>
              <w:pStyle w:val="ab"/>
              <w:ind w:leftChars="-50" w:left="-120" w:rightChars="-50" w:right="-120"/>
            </w:pP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r w:rsidRPr="00D34B1B">
              <w:rPr>
                <w:rFonts w:hint="eastAsia"/>
              </w:rPr>
              <w:t>%</w:t>
            </w:r>
            <w:r w:rsidRPr="00D34B1B">
              <w:rPr>
                <w:rFonts w:hint="eastAsia"/>
              </w:rPr>
              <w:t>）</w:t>
            </w:r>
          </w:p>
        </w:tc>
        <w:tc>
          <w:tcPr>
            <w:tcW w:w="1537" w:type="dxa"/>
            <w:vAlign w:val="center"/>
          </w:tcPr>
          <w:p w14:paraId="3A53DB32" w14:textId="3586F06B" w:rsidR="001300B0" w:rsidRPr="00D34B1B" w:rsidRDefault="001300B0" w:rsidP="001300B0">
            <w:pPr>
              <w:pStyle w:val="ab"/>
              <w:ind w:leftChars="-50" w:left="-120" w:rightChars="-50" w:right="-120"/>
            </w:pPr>
            <w:r w:rsidRPr="00D34B1B">
              <w:rPr>
                <w:rFonts w:hint="eastAsia"/>
              </w:rPr>
              <w:t>P</w:t>
            </w:r>
            <w:r w:rsidRPr="00D34B1B">
              <w:rPr>
                <w:vertAlign w:val="subscript"/>
              </w:rPr>
              <w:t>2</w:t>
            </w:r>
            <w:r w:rsidRPr="00D34B1B">
              <w:rPr>
                <w:rFonts w:hint="eastAsia"/>
              </w:rPr>
              <w:t>O</w:t>
            </w:r>
            <w:r w:rsidRPr="00D34B1B">
              <w:rPr>
                <w:vertAlign w:val="subscript"/>
              </w:rPr>
              <w:t>5</w:t>
            </w:r>
          </w:p>
        </w:tc>
      </w:tr>
      <w:tr w:rsidR="00D34B1B" w:rsidRPr="00D34B1B" w14:paraId="3BBDDA90" w14:textId="77777777" w:rsidTr="001300B0">
        <w:tc>
          <w:tcPr>
            <w:tcW w:w="1951" w:type="dxa"/>
            <w:vMerge w:val="restart"/>
            <w:vAlign w:val="center"/>
          </w:tcPr>
          <w:p w14:paraId="332790F8" w14:textId="77777777" w:rsidR="00485CFB" w:rsidRPr="00D34B1B" w:rsidRDefault="00485CFB" w:rsidP="001300B0">
            <w:pPr>
              <w:pStyle w:val="ab"/>
              <w:ind w:leftChars="-50" w:left="-120" w:rightChars="-50" w:right="-120"/>
            </w:pPr>
            <w:r w:rsidRPr="00D34B1B">
              <w:rPr>
                <w:rFonts w:hint="eastAsia"/>
              </w:rPr>
              <w:t>分选方案一</w:t>
            </w:r>
          </w:p>
          <w:p w14:paraId="0F492B93" w14:textId="7CBB292D" w:rsidR="00485CFB" w:rsidRPr="00D34B1B" w:rsidRDefault="00485CFB" w:rsidP="001300B0">
            <w:pPr>
              <w:pStyle w:val="ab"/>
              <w:ind w:leftChars="-50" w:left="-120" w:rightChars="-50" w:right="-120"/>
            </w:pPr>
            <w:r w:rsidRPr="00D34B1B">
              <w:rPr>
                <w:rFonts w:hint="eastAsia"/>
              </w:rPr>
              <w:t>（抛废率</w:t>
            </w:r>
            <w:r w:rsidRPr="00D34B1B">
              <w:rPr>
                <w:rFonts w:hint="eastAsia"/>
              </w:rPr>
              <w:t>8</w:t>
            </w:r>
            <w:r w:rsidRPr="00D34B1B">
              <w:t>.12</w:t>
            </w:r>
            <w:r w:rsidRPr="00D34B1B">
              <w:rPr>
                <w:rFonts w:hint="eastAsia"/>
              </w:rPr>
              <w:t>%</w:t>
            </w:r>
            <w:r w:rsidRPr="00D34B1B">
              <w:rPr>
                <w:rFonts w:hint="eastAsia"/>
              </w:rPr>
              <w:t>）</w:t>
            </w:r>
          </w:p>
        </w:tc>
        <w:tc>
          <w:tcPr>
            <w:tcW w:w="1276" w:type="dxa"/>
            <w:vAlign w:val="center"/>
          </w:tcPr>
          <w:p w14:paraId="05195CE1" w14:textId="78A7872E" w:rsidR="00485CFB" w:rsidRPr="00D34B1B" w:rsidRDefault="00485CFB" w:rsidP="001300B0">
            <w:pPr>
              <w:pStyle w:val="ab"/>
              <w:ind w:leftChars="-50" w:left="-120" w:rightChars="-50" w:right="-120"/>
            </w:pPr>
            <w:r w:rsidRPr="00D34B1B">
              <w:rPr>
                <w:rFonts w:hint="eastAsia"/>
              </w:rPr>
              <w:t>精矿</w:t>
            </w:r>
          </w:p>
        </w:tc>
        <w:tc>
          <w:tcPr>
            <w:tcW w:w="1189" w:type="dxa"/>
            <w:vAlign w:val="center"/>
          </w:tcPr>
          <w:p w14:paraId="390CD93D" w14:textId="5D54119F" w:rsidR="00485CFB" w:rsidRPr="00D34B1B" w:rsidRDefault="00485CFB" w:rsidP="001300B0">
            <w:pPr>
              <w:pStyle w:val="ab"/>
              <w:ind w:leftChars="-50" w:left="-120" w:rightChars="-50" w:right="-120"/>
            </w:pPr>
            <w:r w:rsidRPr="00D34B1B">
              <w:rPr>
                <w:rFonts w:hint="eastAsia"/>
              </w:rPr>
              <w:t>1</w:t>
            </w:r>
            <w:r w:rsidRPr="00D34B1B">
              <w:t>86.6</w:t>
            </w:r>
          </w:p>
        </w:tc>
        <w:tc>
          <w:tcPr>
            <w:tcW w:w="1472" w:type="dxa"/>
            <w:vAlign w:val="center"/>
          </w:tcPr>
          <w:p w14:paraId="3CF6C729" w14:textId="2D2267B3" w:rsidR="00485CFB" w:rsidRPr="00D34B1B" w:rsidRDefault="00485CFB" w:rsidP="001300B0">
            <w:pPr>
              <w:pStyle w:val="ab"/>
              <w:ind w:leftChars="-50" w:left="-120" w:rightChars="-50" w:right="-120"/>
            </w:pPr>
            <w:r w:rsidRPr="00D34B1B">
              <w:rPr>
                <w:rFonts w:hint="eastAsia"/>
              </w:rPr>
              <w:t>9</w:t>
            </w:r>
            <w:r w:rsidRPr="00D34B1B">
              <w:t>1.88</w:t>
            </w:r>
          </w:p>
        </w:tc>
        <w:tc>
          <w:tcPr>
            <w:tcW w:w="1472" w:type="dxa"/>
            <w:vAlign w:val="center"/>
          </w:tcPr>
          <w:p w14:paraId="62434D1B" w14:textId="6FB795BF" w:rsidR="00485CFB" w:rsidRPr="00D34B1B" w:rsidRDefault="00485CFB" w:rsidP="001300B0">
            <w:pPr>
              <w:pStyle w:val="ab"/>
              <w:ind w:leftChars="-50" w:left="-120" w:rightChars="-50" w:right="-120"/>
            </w:pPr>
            <w:r w:rsidRPr="00D34B1B">
              <w:rPr>
                <w:rFonts w:hint="eastAsia"/>
              </w:rPr>
              <w:t>2</w:t>
            </w:r>
            <w:r w:rsidRPr="00D34B1B">
              <w:t>4.44</w:t>
            </w:r>
          </w:p>
        </w:tc>
        <w:tc>
          <w:tcPr>
            <w:tcW w:w="1537" w:type="dxa"/>
            <w:vAlign w:val="center"/>
          </w:tcPr>
          <w:p w14:paraId="4AF1DD26" w14:textId="4EB05D01" w:rsidR="00485CFB" w:rsidRPr="00D34B1B" w:rsidRDefault="00485CFB" w:rsidP="001300B0">
            <w:pPr>
              <w:pStyle w:val="ab"/>
              <w:ind w:leftChars="-50" w:left="-120" w:rightChars="-50" w:right="-120"/>
            </w:pPr>
            <w:r w:rsidRPr="00D34B1B">
              <w:rPr>
                <w:rFonts w:hint="eastAsia"/>
              </w:rPr>
              <w:t>9</w:t>
            </w:r>
            <w:r w:rsidRPr="00D34B1B">
              <w:t>8.59</w:t>
            </w:r>
          </w:p>
        </w:tc>
      </w:tr>
      <w:tr w:rsidR="00D34B1B" w:rsidRPr="00D34B1B" w14:paraId="6BD87EE8" w14:textId="77777777" w:rsidTr="001300B0">
        <w:tc>
          <w:tcPr>
            <w:tcW w:w="1951" w:type="dxa"/>
            <w:vMerge/>
            <w:vAlign w:val="center"/>
          </w:tcPr>
          <w:p w14:paraId="46A1901B" w14:textId="77777777" w:rsidR="00485CFB" w:rsidRPr="00D34B1B" w:rsidRDefault="00485CFB" w:rsidP="001300B0">
            <w:pPr>
              <w:pStyle w:val="ab"/>
              <w:ind w:leftChars="-50" w:left="-120" w:rightChars="-50" w:right="-120"/>
            </w:pPr>
          </w:p>
        </w:tc>
        <w:tc>
          <w:tcPr>
            <w:tcW w:w="1276" w:type="dxa"/>
            <w:vAlign w:val="center"/>
          </w:tcPr>
          <w:p w14:paraId="3F223712" w14:textId="4DF9F60F" w:rsidR="00485CFB" w:rsidRPr="00D34B1B" w:rsidRDefault="00485CFB" w:rsidP="001300B0">
            <w:pPr>
              <w:pStyle w:val="ab"/>
              <w:ind w:leftChars="-50" w:left="-120" w:rightChars="-50" w:right="-120"/>
            </w:pPr>
            <w:r w:rsidRPr="00D34B1B">
              <w:rPr>
                <w:rFonts w:hint="eastAsia"/>
              </w:rPr>
              <w:t>尾矿</w:t>
            </w:r>
          </w:p>
        </w:tc>
        <w:tc>
          <w:tcPr>
            <w:tcW w:w="1189" w:type="dxa"/>
            <w:vAlign w:val="center"/>
          </w:tcPr>
          <w:p w14:paraId="1EA79086" w14:textId="0F07BBD0" w:rsidR="00485CFB" w:rsidRPr="00D34B1B" w:rsidRDefault="00485CFB" w:rsidP="001300B0">
            <w:pPr>
              <w:pStyle w:val="ab"/>
              <w:ind w:leftChars="-50" w:left="-120" w:rightChars="-50" w:right="-120"/>
            </w:pPr>
            <w:r w:rsidRPr="00D34B1B">
              <w:rPr>
                <w:rFonts w:hint="eastAsia"/>
              </w:rPr>
              <w:t>1</w:t>
            </w:r>
            <w:r w:rsidRPr="00D34B1B">
              <w:t>6.5</w:t>
            </w:r>
          </w:p>
        </w:tc>
        <w:tc>
          <w:tcPr>
            <w:tcW w:w="1472" w:type="dxa"/>
            <w:vAlign w:val="center"/>
          </w:tcPr>
          <w:p w14:paraId="1D601623" w14:textId="0CBFBF2E" w:rsidR="00485CFB" w:rsidRPr="00D34B1B" w:rsidRDefault="00485CFB" w:rsidP="001300B0">
            <w:pPr>
              <w:pStyle w:val="ab"/>
              <w:ind w:leftChars="-50" w:left="-120" w:rightChars="-50" w:right="-120"/>
            </w:pPr>
            <w:r w:rsidRPr="00D34B1B">
              <w:rPr>
                <w:rFonts w:hint="eastAsia"/>
              </w:rPr>
              <w:t>8</w:t>
            </w:r>
            <w:r w:rsidRPr="00D34B1B">
              <w:t>.12</w:t>
            </w:r>
          </w:p>
        </w:tc>
        <w:tc>
          <w:tcPr>
            <w:tcW w:w="1472" w:type="dxa"/>
            <w:vAlign w:val="center"/>
          </w:tcPr>
          <w:p w14:paraId="0A3DEBB3" w14:textId="140CBF3B" w:rsidR="00485CFB" w:rsidRPr="00D34B1B" w:rsidRDefault="00485CFB" w:rsidP="001300B0">
            <w:pPr>
              <w:pStyle w:val="ab"/>
              <w:ind w:leftChars="-50" w:left="-120" w:rightChars="-50" w:right="-120"/>
            </w:pPr>
            <w:r w:rsidRPr="00D34B1B">
              <w:rPr>
                <w:rFonts w:hint="eastAsia"/>
              </w:rPr>
              <w:t>3</w:t>
            </w:r>
            <w:r w:rsidRPr="00D34B1B">
              <w:t>.95</w:t>
            </w:r>
          </w:p>
        </w:tc>
        <w:tc>
          <w:tcPr>
            <w:tcW w:w="1537" w:type="dxa"/>
            <w:vAlign w:val="center"/>
          </w:tcPr>
          <w:p w14:paraId="0487E13C" w14:textId="55E3071B" w:rsidR="00485CFB" w:rsidRPr="00D34B1B" w:rsidRDefault="00485CFB" w:rsidP="001300B0">
            <w:pPr>
              <w:pStyle w:val="ab"/>
              <w:ind w:leftChars="-50" w:left="-120" w:rightChars="-50" w:right="-120"/>
            </w:pPr>
            <w:r w:rsidRPr="00D34B1B">
              <w:rPr>
                <w:rFonts w:hint="eastAsia"/>
              </w:rPr>
              <w:t>1</w:t>
            </w:r>
            <w:r w:rsidRPr="00D34B1B">
              <w:t>.41</w:t>
            </w:r>
          </w:p>
        </w:tc>
      </w:tr>
      <w:tr w:rsidR="00D34B1B" w:rsidRPr="00D34B1B" w14:paraId="3E77E6DE" w14:textId="77777777" w:rsidTr="001300B0">
        <w:tc>
          <w:tcPr>
            <w:tcW w:w="1951" w:type="dxa"/>
            <w:vMerge w:val="restart"/>
            <w:vAlign w:val="center"/>
          </w:tcPr>
          <w:p w14:paraId="013A140A" w14:textId="2BE1F71B" w:rsidR="00485CFB" w:rsidRPr="00D34B1B" w:rsidRDefault="00485CFB" w:rsidP="001300B0">
            <w:pPr>
              <w:pStyle w:val="ab"/>
              <w:ind w:leftChars="-50" w:left="-120" w:rightChars="-50" w:right="-120"/>
            </w:pPr>
            <w:r w:rsidRPr="00D34B1B">
              <w:rPr>
                <w:rFonts w:hint="eastAsia"/>
              </w:rPr>
              <w:t>分选方案二</w:t>
            </w:r>
          </w:p>
          <w:p w14:paraId="7D76A565" w14:textId="33E27ADB" w:rsidR="00485CFB" w:rsidRPr="00D34B1B" w:rsidRDefault="00485CFB" w:rsidP="001300B0">
            <w:pPr>
              <w:pStyle w:val="ab"/>
              <w:ind w:leftChars="-50" w:left="-120" w:rightChars="-50" w:right="-120"/>
            </w:pPr>
            <w:r w:rsidRPr="00D34B1B">
              <w:rPr>
                <w:rFonts w:hint="eastAsia"/>
              </w:rPr>
              <w:t>（抛废率</w:t>
            </w:r>
            <w:r w:rsidRPr="00D34B1B">
              <w:t>21.47</w:t>
            </w:r>
            <w:r w:rsidRPr="00D34B1B">
              <w:rPr>
                <w:rFonts w:hint="eastAsia"/>
              </w:rPr>
              <w:t>%</w:t>
            </w:r>
            <w:r w:rsidRPr="00D34B1B">
              <w:rPr>
                <w:rFonts w:hint="eastAsia"/>
              </w:rPr>
              <w:t>）</w:t>
            </w:r>
          </w:p>
        </w:tc>
        <w:tc>
          <w:tcPr>
            <w:tcW w:w="1276" w:type="dxa"/>
            <w:vAlign w:val="center"/>
          </w:tcPr>
          <w:p w14:paraId="4BB400C9" w14:textId="09616B27" w:rsidR="00485CFB" w:rsidRPr="00D34B1B" w:rsidRDefault="00485CFB" w:rsidP="001300B0">
            <w:pPr>
              <w:pStyle w:val="ab"/>
              <w:ind w:leftChars="-50" w:left="-120" w:rightChars="-50" w:right="-120"/>
            </w:pPr>
            <w:r w:rsidRPr="00D34B1B">
              <w:rPr>
                <w:rFonts w:hint="eastAsia"/>
              </w:rPr>
              <w:t>精矿</w:t>
            </w:r>
          </w:p>
        </w:tc>
        <w:tc>
          <w:tcPr>
            <w:tcW w:w="1189" w:type="dxa"/>
            <w:vAlign w:val="center"/>
          </w:tcPr>
          <w:p w14:paraId="538F0AD7" w14:textId="7FD9E42A" w:rsidR="00485CFB" w:rsidRPr="00D34B1B" w:rsidRDefault="00485CFB" w:rsidP="001300B0">
            <w:pPr>
              <w:pStyle w:val="ab"/>
              <w:ind w:leftChars="-50" w:left="-120" w:rightChars="-50" w:right="-120"/>
            </w:pPr>
            <w:r w:rsidRPr="00D34B1B">
              <w:rPr>
                <w:rFonts w:hint="eastAsia"/>
              </w:rPr>
              <w:t>1</w:t>
            </w:r>
            <w:r w:rsidRPr="00D34B1B">
              <w:t>59.5</w:t>
            </w:r>
          </w:p>
        </w:tc>
        <w:tc>
          <w:tcPr>
            <w:tcW w:w="1472" w:type="dxa"/>
            <w:vAlign w:val="center"/>
          </w:tcPr>
          <w:p w14:paraId="319FC28F" w14:textId="5065B1C0" w:rsidR="00485CFB" w:rsidRPr="00D34B1B" w:rsidRDefault="00485CFB" w:rsidP="001300B0">
            <w:pPr>
              <w:pStyle w:val="ab"/>
              <w:ind w:leftChars="-50" w:left="-120" w:rightChars="-50" w:right="-120"/>
            </w:pPr>
            <w:r w:rsidRPr="00D34B1B">
              <w:rPr>
                <w:rFonts w:hint="eastAsia"/>
              </w:rPr>
              <w:t>7</w:t>
            </w:r>
            <w:r w:rsidRPr="00D34B1B">
              <w:t>8.53</w:t>
            </w:r>
          </w:p>
        </w:tc>
        <w:tc>
          <w:tcPr>
            <w:tcW w:w="1472" w:type="dxa"/>
            <w:vAlign w:val="center"/>
          </w:tcPr>
          <w:p w14:paraId="58F7A35E" w14:textId="702DFB2B" w:rsidR="00485CFB" w:rsidRPr="00D34B1B" w:rsidRDefault="00485CFB" w:rsidP="001300B0">
            <w:pPr>
              <w:pStyle w:val="ab"/>
              <w:ind w:leftChars="-50" w:left="-120" w:rightChars="-50" w:right="-120"/>
            </w:pPr>
            <w:r w:rsidRPr="00D34B1B">
              <w:rPr>
                <w:rFonts w:hint="eastAsia"/>
              </w:rPr>
              <w:t>2</w:t>
            </w:r>
            <w:r w:rsidRPr="00D34B1B">
              <w:t>6.82</w:t>
            </w:r>
          </w:p>
        </w:tc>
        <w:tc>
          <w:tcPr>
            <w:tcW w:w="1537" w:type="dxa"/>
            <w:vAlign w:val="center"/>
          </w:tcPr>
          <w:p w14:paraId="2F432890" w14:textId="5F521FF1" w:rsidR="00485CFB" w:rsidRPr="00D34B1B" w:rsidRDefault="00485CFB" w:rsidP="001300B0">
            <w:pPr>
              <w:pStyle w:val="ab"/>
              <w:ind w:leftChars="-50" w:left="-120" w:rightChars="-50" w:right="-120"/>
            </w:pPr>
            <w:r w:rsidRPr="00D34B1B">
              <w:rPr>
                <w:rFonts w:hint="eastAsia"/>
              </w:rPr>
              <w:t>9</w:t>
            </w:r>
            <w:r w:rsidRPr="00D34B1B">
              <w:t>2.48</w:t>
            </w:r>
          </w:p>
        </w:tc>
      </w:tr>
      <w:tr w:rsidR="00D34B1B" w:rsidRPr="00D34B1B" w14:paraId="3096F364" w14:textId="77777777" w:rsidTr="001300B0">
        <w:tc>
          <w:tcPr>
            <w:tcW w:w="1951" w:type="dxa"/>
            <w:vMerge/>
            <w:vAlign w:val="center"/>
          </w:tcPr>
          <w:p w14:paraId="06E72CA6" w14:textId="77777777" w:rsidR="00485CFB" w:rsidRPr="00D34B1B" w:rsidRDefault="00485CFB" w:rsidP="001300B0">
            <w:pPr>
              <w:pStyle w:val="ab"/>
              <w:ind w:leftChars="-50" w:left="-120" w:rightChars="-50" w:right="-120"/>
            </w:pPr>
          </w:p>
        </w:tc>
        <w:tc>
          <w:tcPr>
            <w:tcW w:w="1276" w:type="dxa"/>
            <w:vAlign w:val="center"/>
          </w:tcPr>
          <w:p w14:paraId="6DA8A07D" w14:textId="79587881" w:rsidR="00485CFB" w:rsidRPr="00D34B1B" w:rsidRDefault="00485CFB" w:rsidP="001300B0">
            <w:pPr>
              <w:pStyle w:val="ab"/>
              <w:ind w:leftChars="-50" w:left="-120" w:rightChars="-50" w:right="-120"/>
            </w:pPr>
            <w:r w:rsidRPr="00D34B1B">
              <w:rPr>
                <w:rFonts w:hint="eastAsia"/>
              </w:rPr>
              <w:t>尾矿</w:t>
            </w:r>
          </w:p>
        </w:tc>
        <w:tc>
          <w:tcPr>
            <w:tcW w:w="1189" w:type="dxa"/>
            <w:vAlign w:val="center"/>
          </w:tcPr>
          <w:p w14:paraId="7921C07C" w14:textId="3A56429D" w:rsidR="00485CFB" w:rsidRPr="00D34B1B" w:rsidRDefault="00485CFB" w:rsidP="001300B0">
            <w:pPr>
              <w:pStyle w:val="ab"/>
              <w:ind w:leftChars="-50" w:left="-120" w:rightChars="-50" w:right="-120"/>
            </w:pPr>
            <w:r w:rsidRPr="00D34B1B">
              <w:rPr>
                <w:rFonts w:hint="eastAsia"/>
              </w:rPr>
              <w:t>4</w:t>
            </w:r>
            <w:r w:rsidRPr="00D34B1B">
              <w:t>3.6</w:t>
            </w:r>
          </w:p>
        </w:tc>
        <w:tc>
          <w:tcPr>
            <w:tcW w:w="1472" w:type="dxa"/>
            <w:vAlign w:val="center"/>
          </w:tcPr>
          <w:p w14:paraId="1EE2569A" w14:textId="74BD113D" w:rsidR="00485CFB" w:rsidRPr="00D34B1B" w:rsidRDefault="00485CFB" w:rsidP="001300B0">
            <w:pPr>
              <w:pStyle w:val="ab"/>
              <w:ind w:leftChars="-50" w:left="-120" w:rightChars="-50" w:right="-120"/>
            </w:pPr>
            <w:r w:rsidRPr="00D34B1B">
              <w:rPr>
                <w:rFonts w:hint="eastAsia"/>
              </w:rPr>
              <w:t>2</w:t>
            </w:r>
            <w:r w:rsidRPr="00D34B1B">
              <w:t>1.47</w:t>
            </w:r>
          </w:p>
        </w:tc>
        <w:tc>
          <w:tcPr>
            <w:tcW w:w="1472" w:type="dxa"/>
            <w:vAlign w:val="center"/>
          </w:tcPr>
          <w:p w14:paraId="6C2107AB" w14:textId="3B3A9CBE" w:rsidR="00485CFB" w:rsidRPr="00D34B1B" w:rsidRDefault="00485CFB" w:rsidP="001300B0">
            <w:pPr>
              <w:pStyle w:val="ab"/>
              <w:ind w:leftChars="-50" w:left="-120" w:rightChars="-50" w:right="-120"/>
            </w:pPr>
            <w:r w:rsidRPr="00D34B1B">
              <w:rPr>
                <w:rFonts w:hint="eastAsia"/>
              </w:rPr>
              <w:t>7</w:t>
            </w:r>
            <w:r w:rsidRPr="00D34B1B">
              <w:t>.98</w:t>
            </w:r>
          </w:p>
        </w:tc>
        <w:tc>
          <w:tcPr>
            <w:tcW w:w="1537" w:type="dxa"/>
            <w:vAlign w:val="center"/>
          </w:tcPr>
          <w:p w14:paraId="4A300E07" w14:textId="6AC89908" w:rsidR="00485CFB" w:rsidRPr="00D34B1B" w:rsidRDefault="00485CFB" w:rsidP="001300B0">
            <w:pPr>
              <w:pStyle w:val="ab"/>
              <w:ind w:leftChars="-50" w:left="-120" w:rightChars="-50" w:right="-120"/>
            </w:pPr>
            <w:r w:rsidRPr="00D34B1B">
              <w:rPr>
                <w:rFonts w:hint="eastAsia"/>
              </w:rPr>
              <w:t>7</w:t>
            </w:r>
            <w:r w:rsidRPr="00D34B1B">
              <w:t>.52</w:t>
            </w:r>
          </w:p>
        </w:tc>
      </w:tr>
      <w:tr w:rsidR="00D34B1B" w:rsidRPr="00D34B1B" w14:paraId="00BF9B4C" w14:textId="77777777" w:rsidTr="001300B0">
        <w:tc>
          <w:tcPr>
            <w:tcW w:w="1951" w:type="dxa"/>
            <w:vMerge w:val="restart"/>
            <w:vAlign w:val="center"/>
          </w:tcPr>
          <w:p w14:paraId="760A2A61" w14:textId="21B91192" w:rsidR="00485CFB" w:rsidRPr="00D34B1B" w:rsidRDefault="00485CFB" w:rsidP="00485CFB">
            <w:pPr>
              <w:pStyle w:val="ab"/>
              <w:ind w:leftChars="-50" w:left="-120" w:rightChars="-50" w:right="-120"/>
            </w:pPr>
            <w:r w:rsidRPr="00D34B1B">
              <w:rPr>
                <w:rFonts w:hint="eastAsia"/>
              </w:rPr>
              <w:t>分选方案三</w:t>
            </w:r>
          </w:p>
          <w:p w14:paraId="18E0A23A" w14:textId="7F08D51A" w:rsidR="00485CFB" w:rsidRPr="00D34B1B" w:rsidRDefault="00485CFB" w:rsidP="00485CFB">
            <w:pPr>
              <w:pStyle w:val="ab"/>
              <w:ind w:leftChars="-50" w:left="-120" w:rightChars="-50" w:right="-120"/>
            </w:pPr>
            <w:r w:rsidRPr="00D34B1B">
              <w:rPr>
                <w:rFonts w:hint="eastAsia"/>
              </w:rPr>
              <w:lastRenderedPageBreak/>
              <w:t>（抛废率</w:t>
            </w:r>
            <w:r w:rsidRPr="00D34B1B">
              <w:t>21.47</w:t>
            </w:r>
            <w:r w:rsidRPr="00D34B1B">
              <w:rPr>
                <w:rFonts w:hint="eastAsia"/>
              </w:rPr>
              <w:t>%</w:t>
            </w:r>
            <w:r w:rsidRPr="00D34B1B">
              <w:rPr>
                <w:rFonts w:hint="eastAsia"/>
              </w:rPr>
              <w:t>）</w:t>
            </w:r>
          </w:p>
        </w:tc>
        <w:tc>
          <w:tcPr>
            <w:tcW w:w="1276" w:type="dxa"/>
            <w:vAlign w:val="center"/>
          </w:tcPr>
          <w:p w14:paraId="7CBC3ACC" w14:textId="5213D5B0" w:rsidR="00485CFB" w:rsidRPr="00D34B1B" w:rsidRDefault="00485CFB" w:rsidP="001300B0">
            <w:pPr>
              <w:pStyle w:val="ab"/>
              <w:ind w:leftChars="-50" w:left="-120" w:rightChars="-50" w:right="-120"/>
            </w:pPr>
            <w:r w:rsidRPr="00D34B1B">
              <w:rPr>
                <w:rFonts w:hint="eastAsia"/>
              </w:rPr>
              <w:lastRenderedPageBreak/>
              <w:t>精矿</w:t>
            </w:r>
          </w:p>
        </w:tc>
        <w:tc>
          <w:tcPr>
            <w:tcW w:w="1189" w:type="dxa"/>
            <w:vAlign w:val="center"/>
          </w:tcPr>
          <w:p w14:paraId="5C2898FF" w14:textId="1B9237CF" w:rsidR="00485CFB" w:rsidRPr="00D34B1B" w:rsidRDefault="00485CFB" w:rsidP="001300B0">
            <w:pPr>
              <w:pStyle w:val="ab"/>
              <w:ind w:leftChars="-50" w:left="-120" w:rightChars="-50" w:right="-120"/>
            </w:pPr>
            <w:r w:rsidRPr="00D34B1B">
              <w:rPr>
                <w:rFonts w:hint="eastAsia"/>
              </w:rPr>
              <w:t>1</w:t>
            </w:r>
            <w:r w:rsidRPr="00D34B1B">
              <w:t>37.2</w:t>
            </w:r>
          </w:p>
        </w:tc>
        <w:tc>
          <w:tcPr>
            <w:tcW w:w="1472" w:type="dxa"/>
            <w:vAlign w:val="center"/>
          </w:tcPr>
          <w:p w14:paraId="1C825644" w14:textId="755E5AC0" w:rsidR="00485CFB" w:rsidRPr="00D34B1B" w:rsidRDefault="00485CFB" w:rsidP="001300B0">
            <w:pPr>
              <w:pStyle w:val="ab"/>
              <w:ind w:leftChars="-50" w:left="-120" w:rightChars="-50" w:right="-120"/>
            </w:pPr>
            <w:r w:rsidRPr="00D34B1B">
              <w:rPr>
                <w:rFonts w:hint="eastAsia"/>
              </w:rPr>
              <w:t>6</w:t>
            </w:r>
            <w:r w:rsidRPr="00D34B1B">
              <w:t>7.55</w:t>
            </w:r>
          </w:p>
        </w:tc>
        <w:tc>
          <w:tcPr>
            <w:tcW w:w="1472" w:type="dxa"/>
            <w:vAlign w:val="center"/>
          </w:tcPr>
          <w:p w14:paraId="4F342A32" w14:textId="721162CA" w:rsidR="00485CFB" w:rsidRPr="00D34B1B" w:rsidRDefault="00485CFB" w:rsidP="001300B0">
            <w:pPr>
              <w:pStyle w:val="ab"/>
              <w:ind w:leftChars="-50" w:left="-120" w:rightChars="-50" w:right="-120"/>
            </w:pPr>
            <w:r w:rsidRPr="00D34B1B">
              <w:rPr>
                <w:rFonts w:hint="eastAsia"/>
              </w:rPr>
              <w:t>2</w:t>
            </w:r>
            <w:r w:rsidRPr="00D34B1B">
              <w:t>8.18</w:t>
            </w:r>
          </w:p>
        </w:tc>
        <w:tc>
          <w:tcPr>
            <w:tcW w:w="1537" w:type="dxa"/>
            <w:vAlign w:val="center"/>
          </w:tcPr>
          <w:p w14:paraId="1F43A28C" w14:textId="1B6F41A0" w:rsidR="00485CFB" w:rsidRPr="00D34B1B" w:rsidRDefault="00485CFB" w:rsidP="001300B0">
            <w:pPr>
              <w:pStyle w:val="ab"/>
              <w:ind w:leftChars="-50" w:left="-120" w:rightChars="-50" w:right="-120"/>
            </w:pPr>
            <w:r w:rsidRPr="00D34B1B">
              <w:rPr>
                <w:rFonts w:hint="eastAsia"/>
              </w:rPr>
              <w:t>8</w:t>
            </w:r>
            <w:r w:rsidRPr="00D34B1B">
              <w:t>3.59</w:t>
            </w:r>
          </w:p>
        </w:tc>
      </w:tr>
      <w:tr w:rsidR="00485CFB" w:rsidRPr="00D34B1B" w14:paraId="6565C520" w14:textId="77777777" w:rsidTr="001300B0">
        <w:tc>
          <w:tcPr>
            <w:tcW w:w="1951" w:type="dxa"/>
            <w:vMerge/>
            <w:vAlign w:val="center"/>
          </w:tcPr>
          <w:p w14:paraId="4A8A5571" w14:textId="77777777" w:rsidR="00485CFB" w:rsidRPr="00D34B1B" w:rsidRDefault="00485CFB" w:rsidP="00485CFB">
            <w:pPr>
              <w:pStyle w:val="ab"/>
              <w:ind w:leftChars="-50" w:left="-120" w:rightChars="-50" w:right="-120"/>
            </w:pPr>
          </w:p>
        </w:tc>
        <w:tc>
          <w:tcPr>
            <w:tcW w:w="1276" w:type="dxa"/>
            <w:vAlign w:val="center"/>
          </w:tcPr>
          <w:p w14:paraId="37FCB4FB" w14:textId="5DF99F45" w:rsidR="00485CFB" w:rsidRPr="00D34B1B" w:rsidRDefault="00485CFB" w:rsidP="001300B0">
            <w:pPr>
              <w:pStyle w:val="ab"/>
              <w:ind w:leftChars="-50" w:left="-120" w:rightChars="-50" w:right="-120"/>
            </w:pPr>
            <w:r w:rsidRPr="00D34B1B">
              <w:rPr>
                <w:rFonts w:hint="eastAsia"/>
              </w:rPr>
              <w:t>尾矿</w:t>
            </w:r>
          </w:p>
        </w:tc>
        <w:tc>
          <w:tcPr>
            <w:tcW w:w="1189" w:type="dxa"/>
            <w:vAlign w:val="center"/>
          </w:tcPr>
          <w:p w14:paraId="74B7CE5B" w14:textId="615A238A" w:rsidR="00485CFB" w:rsidRPr="00D34B1B" w:rsidRDefault="00485CFB" w:rsidP="001300B0">
            <w:pPr>
              <w:pStyle w:val="ab"/>
              <w:ind w:leftChars="-50" w:left="-120" w:rightChars="-50" w:right="-120"/>
            </w:pPr>
            <w:r w:rsidRPr="00D34B1B">
              <w:rPr>
                <w:rFonts w:hint="eastAsia"/>
              </w:rPr>
              <w:t>6</w:t>
            </w:r>
            <w:r w:rsidRPr="00D34B1B">
              <w:t>5.9</w:t>
            </w:r>
          </w:p>
        </w:tc>
        <w:tc>
          <w:tcPr>
            <w:tcW w:w="1472" w:type="dxa"/>
            <w:vAlign w:val="center"/>
          </w:tcPr>
          <w:p w14:paraId="4A747CB5" w14:textId="651699F4" w:rsidR="00485CFB" w:rsidRPr="00D34B1B" w:rsidRDefault="00485CFB" w:rsidP="001300B0">
            <w:pPr>
              <w:pStyle w:val="ab"/>
              <w:ind w:leftChars="-50" w:left="-120" w:rightChars="-50" w:right="-120"/>
            </w:pPr>
            <w:r w:rsidRPr="00D34B1B">
              <w:rPr>
                <w:rFonts w:hint="eastAsia"/>
              </w:rPr>
              <w:t>3</w:t>
            </w:r>
            <w:r w:rsidRPr="00D34B1B">
              <w:t>2.45</w:t>
            </w:r>
          </w:p>
        </w:tc>
        <w:tc>
          <w:tcPr>
            <w:tcW w:w="1472" w:type="dxa"/>
            <w:vAlign w:val="center"/>
          </w:tcPr>
          <w:p w14:paraId="71E10B23" w14:textId="505CAA20" w:rsidR="00485CFB" w:rsidRPr="00D34B1B" w:rsidRDefault="00485CFB" w:rsidP="001300B0">
            <w:pPr>
              <w:pStyle w:val="ab"/>
              <w:ind w:leftChars="-50" w:left="-120" w:rightChars="-50" w:right="-120"/>
            </w:pPr>
            <w:r w:rsidRPr="00D34B1B">
              <w:rPr>
                <w:rFonts w:hint="eastAsia"/>
              </w:rPr>
              <w:t>1</w:t>
            </w:r>
            <w:r w:rsidRPr="00D34B1B">
              <w:t>1.52</w:t>
            </w:r>
          </w:p>
        </w:tc>
        <w:tc>
          <w:tcPr>
            <w:tcW w:w="1537" w:type="dxa"/>
            <w:vAlign w:val="center"/>
          </w:tcPr>
          <w:p w14:paraId="61752052" w14:textId="310D1A82" w:rsidR="00485CFB" w:rsidRPr="00D34B1B" w:rsidRDefault="00485CFB" w:rsidP="001300B0">
            <w:pPr>
              <w:pStyle w:val="ab"/>
              <w:ind w:leftChars="-50" w:left="-120" w:rightChars="-50" w:right="-120"/>
            </w:pPr>
            <w:r w:rsidRPr="00D34B1B">
              <w:rPr>
                <w:rFonts w:hint="eastAsia"/>
              </w:rPr>
              <w:t>1</w:t>
            </w:r>
            <w:r w:rsidRPr="00D34B1B">
              <w:t>6.41</w:t>
            </w:r>
          </w:p>
        </w:tc>
      </w:tr>
    </w:tbl>
    <w:p w14:paraId="438A84E3" w14:textId="77777777" w:rsidR="001300B0" w:rsidRPr="00D34B1B" w:rsidRDefault="001300B0" w:rsidP="00485CFB">
      <w:pPr>
        <w:pStyle w:val="ad"/>
        <w:ind w:firstLine="420"/>
      </w:pPr>
    </w:p>
    <w:p w14:paraId="053DB377" w14:textId="3C913AB0" w:rsidR="00485CFB" w:rsidRPr="00D34B1B" w:rsidRDefault="00485CFB" w:rsidP="00485CFB">
      <w:pPr>
        <w:pStyle w:val="a9"/>
      </w:pPr>
      <w:r w:rsidRPr="00D34B1B">
        <w:rPr>
          <w:rFonts w:hint="eastAsia"/>
        </w:rPr>
        <w:t>表</w:t>
      </w:r>
      <w:r w:rsidRPr="00D34B1B">
        <w:rPr>
          <w:rFonts w:hint="eastAsia"/>
        </w:rPr>
        <w:t>4</w:t>
      </w:r>
      <w:r w:rsidRPr="00D34B1B">
        <w:t>.1</w:t>
      </w:r>
      <w:r w:rsidRPr="00D34B1B">
        <w:rPr>
          <w:rFonts w:hint="eastAsia"/>
        </w:rPr>
        <w:t>-</w:t>
      </w:r>
      <w:r w:rsidRPr="00D34B1B">
        <w:t xml:space="preserve">6  </w:t>
      </w:r>
      <w:r w:rsidRPr="00D34B1B">
        <w:rPr>
          <w:rFonts w:hint="eastAsia"/>
        </w:rPr>
        <w:t>低品位原矿光选试验结果表（多梯队试验）</w:t>
      </w:r>
    </w:p>
    <w:tbl>
      <w:tblPr>
        <w:tblStyle w:val="af0"/>
        <w:tblW w:w="0" w:type="auto"/>
        <w:tblInd w:w="-17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44"/>
        <w:gridCol w:w="1134"/>
        <w:gridCol w:w="983"/>
        <w:gridCol w:w="1262"/>
        <w:gridCol w:w="1262"/>
        <w:gridCol w:w="1262"/>
        <w:gridCol w:w="1262"/>
      </w:tblGrid>
      <w:tr w:rsidR="00D34B1B" w:rsidRPr="00D34B1B" w14:paraId="05D1EC04" w14:textId="77777777" w:rsidTr="00D027B5">
        <w:tc>
          <w:tcPr>
            <w:tcW w:w="1844" w:type="dxa"/>
            <w:vMerge w:val="restart"/>
            <w:vAlign w:val="center"/>
          </w:tcPr>
          <w:p w14:paraId="2B1A81B2" w14:textId="77777777" w:rsidR="00485CFB" w:rsidRPr="00D34B1B" w:rsidRDefault="00485CFB" w:rsidP="00D027B5">
            <w:pPr>
              <w:pStyle w:val="ab"/>
            </w:pPr>
            <w:r w:rsidRPr="00D34B1B">
              <w:rPr>
                <w:rFonts w:hint="eastAsia"/>
              </w:rPr>
              <w:t>产品</w:t>
            </w:r>
          </w:p>
        </w:tc>
        <w:tc>
          <w:tcPr>
            <w:tcW w:w="1134" w:type="dxa"/>
            <w:vMerge w:val="restart"/>
            <w:vAlign w:val="center"/>
          </w:tcPr>
          <w:p w14:paraId="32EE5C9C" w14:textId="77777777" w:rsidR="00485CFB" w:rsidRPr="00D34B1B" w:rsidRDefault="00485CFB" w:rsidP="00D027B5">
            <w:pPr>
              <w:pStyle w:val="ab"/>
            </w:pPr>
            <w:r w:rsidRPr="00D34B1B">
              <w:rPr>
                <w:rFonts w:hint="eastAsia"/>
              </w:rPr>
              <w:t>重量（</w:t>
            </w:r>
            <w:r w:rsidRPr="00D34B1B">
              <w:rPr>
                <w:rFonts w:hint="eastAsia"/>
              </w:rPr>
              <w:t>k</w:t>
            </w:r>
            <w:r w:rsidRPr="00D34B1B">
              <w:t>g</w:t>
            </w:r>
            <w:r w:rsidRPr="00D34B1B">
              <w:rPr>
                <w:rFonts w:hint="eastAsia"/>
              </w:rPr>
              <w:t>）</w:t>
            </w:r>
          </w:p>
        </w:tc>
        <w:tc>
          <w:tcPr>
            <w:tcW w:w="983" w:type="dxa"/>
            <w:vMerge w:val="restart"/>
            <w:vAlign w:val="center"/>
          </w:tcPr>
          <w:p w14:paraId="7D63A96E" w14:textId="77777777" w:rsidR="00485CFB" w:rsidRPr="00D34B1B" w:rsidRDefault="00485CFB" w:rsidP="00D027B5">
            <w:pPr>
              <w:pStyle w:val="ab"/>
            </w:pPr>
            <w:r w:rsidRPr="00D34B1B">
              <w:rPr>
                <w:rFonts w:hint="eastAsia"/>
              </w:rPr>
              <w:t>产率（</w:t>
            </w:r>
            <w:r w:rsidRPr="00D34B1B">
              <w:rPr>
                <w:rFonts w:hint="eastAsia"/>
              </w:rPr>
              <w:t>%</w:t>
            </w:r>
            <w:r w:rsidRPr="00D34B1B">
              <w:rPr>
                <w:rFonts w:hint="eastAsia"/>
              </w:rPr>
              <w:t>）</w:t>
            </w:r>
          </w:p>
        </w:tc>
        <w:tc>
          <w:tcPr>
            <w:tcW w:w="2524" w:type="dxa"/>
            <w:gridSpan w:val="2"/>
            <w:vAlign w:val="center"/>
          </w:tcPr>
          <w:p w14:paraId="7367DC37" w14:textId="77777777" w:rsidR="00485CFB" w:rsidRPr="00D34B1B" w:rsidRDefault="00485CFB" w:rsidP="00D027B5">
            <w:pPr>
              <w:pStyle w:val="ab"/>
            </w:pPr>
            <w:r w:rsidRPr="00D34B1B">
              <w:rPr>
                <w:rFonts w:hint="eastAsia"/>
              </w:rPr>
              <w:t>客户化验</w:t>
            </w:r>
          </w:p>
        </w:tc>
        <w:tc>
          <w:tcPr>
            <w:tcW w:w="2524" w:type="dxa"/>
            <w:gridSpan w:val="2"/>
            <w:vAlign w:val="center"/>
          </w:tcPr>
          <w:p w14:paraId="7278228A" w14:textId="77777777" w:rsidR="00485CFB" w:rsidRPr="00D34B1B" w:rsidRDefault="00485CFB" w:rsidP="00D027B5">
            <w:pPr>
              <w:pStyle w:val="ab"/>
            </w:pPr>
            <w:r w:rsidRPr="00D34B1B">
              <w:rPr>
                <w:rFonts w:hint="eastAsia"/>
              </w:rPr>
              <w:t>长沙冶矿研究院化验</w:t>
            </w:r>
          </w:p>
        </w:tc>
      </w:tr>
      <w:tr w:rsidR="00D34B1B" w:rsidRPr="00D34B1B" w14:paraId="24C45ADD" w14:textId="77777777" w:rsidTr="00D027B5">
        <w:tc>
          <w:tcPr>
            <w:tcW w:w="1844" w:type="dxa"/>
            <w:vMerge/>
            <w:vAlign w:val="center"/>
          </w:tcPr>
          <w:p w14:paraId="61580DDF" w14:textId="77777777" w:rsidR="00485CFB" w:rsidRPr="00D34B1B" w:rsidRDefault="00485CFB" w:rsidP="00D027B5">
            <w:pPr>
              <w:pStyle w:val="ab"/>
            </w:pPr>
          </w:p>
        </w:tc>
        <w:tc>
          <w:tcPr>
            <w:tcW w:w="1134" w:type="dxa"/>
            <w:vMerge/>
            <w:vAlign w:val="center"/>
          </w:tcPr>
          <w:p w14:paraId="0A191B9A" w14:textId="77777777" w:rsidR="00485CFB" w:rsidRPr="00D34B1B" w:rsidRDefault="00485CFB" w:rsidP="00D027B5">
            <w:pPr>
              <w:pStyle w:val="ab"/>
            </w:pPr>
          </w:p>
        </w:tc>
        <w:tc>
          <w:tcPr>
            <w:tcW w:w="983" w:type="dxa"/>
            <w:vMerge/>
            <w:vAlign w:val="center"/>
          </w:tcPr>
          <w:p w14:paraId="00449287" w14:textId="77777777" w:rsidR="00485CFB" w:rsidRPr="00D34B1B" w:rsidRDefault="00485CFB" w:rsidP="00D027B5">
            <w:pPr>
              <w:pStyle w:val="ab"/>
            </w:pPr>
          </w:p>
        </w:tc>
        <w:tc>
          <w:tcPr>
            <w:tcW w:w="1262" w:type="dxa"/>
            <w:vAlign w:val="center"/>
          </w:tcPr>
          <w:p w14:paraId="61B605A1" w14:textId="77777777" w:rsidR="00485CFB" w:rsidRPr="00D34B1B" w:rsidRDefault="00485CFB" w:rsidP="00D027B5">
            <w:pPr>
              <w:pStyle w:val="ab"/>
            </w:pPr>
            <w:r w:rsidRPr="00D34B1B">
              <w:rPr>
                <w:rFonts w:hint="eastAsia"/>
              </w:rPr>
              <w:t>平均品位</w:t>
            </w:r>
          </w:p>
        </w:tc>
        <w:tc>
          <w:tcPr>
            <w:tcW w:w="1262" w:type="dxa"/>
            <w:vAlign w:val="center"/>
          </w:tcPr>
          <w:p w14:paraId="1F02E15C" w14:textId="77777777" w:rsidR="00485CFB" w:rsidRPr="00D34B1B" w:rsidRDefault="00485CFB" w:rsidP="00D027B5">
            <w:pPr>
              <w:pStyle w:val="ab"/>
            </w:pPr>
            <w:r w:rsidRPr="00D34B1B">
              <w:rPr>
                <w:rFonts w:hint="eastAsia"/>
              </w:rPr>
              <w:t>回收率</w:t>
            </w:r>
          </w:p>
        </w:tc>
        <w:tc>
          <w:tcPr>
            <w:tcW w:w="1262" w:type="dxa"/>
            <w:vAlign w:val="center"/>
          </w:tcPr>
          <w:p w14:paraId="4C8C4F8D" w14:textId="77777777" w:rsidR="00485CFB" w:rsidRPr="00D34B1B" w:rsidRDefault="00485CFB" w:rsidP="00D027B5">
            <w:pPr>
              <w:pStyle w:val="ab"/>
            </w:pPr>
            <w:r w:rsidRPr="00D34B1B">
              <w:rPr>
                <w:rFonts w:hint="eastAsia"/>
              </w:rPr>
              <w:t>平均品位</w:t>
            </w:r>
          </w:p>
        </w:tc>
        <w:tc>
          <w:tcPr>
            <w:tcW w:w="1262" w:type="dxa"/>
            <w:vAlign w:val="center"/>
          </w:tcPr>
          <w:p w14:paraId="3DD4B8DA" w14:textId="77777777" w:rsidR="00485CFB" w:rsidRPr="00D34B1B" w:rsidRDefault="00485CFB" w:rsidP="00D027B5">
            <w:pPr>
              <w:pStyle w:val="ab"/>
            </w:pPr>
            <w:r w:rsidRPr="00D34B1B">
              <w:rPr>
                <w:rFonts w:hint="eastAsia"/>
              </w:rPr>
              <w:t>回收率</w:t>
            </w:r>
            <w:r w:rsidRPr="00D34B1B">
              <w:rPr>
                <w:rFonts w:hint="eastAsia"/>
              </w:rPr>
              <w:t>%</w:t>
            </w:r>
          </w:p>
        </w:tc>
      </w:tr>
      <w:tr w:rsidR="00D34B1B" w:rsidRPr="00D34B1B" w14:paraId="68A3D6F2" w14:textId="77777777" w:rsidTr="00D027B5">
        <w:tc>
          <w:tcPr>
            <w:tcW w:w="1844" w:type="dxa"/>
            <w:vMerge/>
            <w:vAlign w:val="center"/>
          </w:tcPr>
          <w:p w14:paraId="1BDE97B2" w14:textId="77777777" w:rsidR="00485CFB" w:rsidRPr="00D34B1B" w:rsidRDefault="00485CFB" w:rsidP="00D027B5">
            <w:pPr>
              <w:pStyle w:val="ab"/>
            </w:pPr>
          </w:p>
        </w:tc>
        <w:tc>
          <w:tcPr>
            <w:tcW w:w="1134" w:type="dxa"/>
            <w:vMerge/>
            <w:vAlign w:val="center"/>
          </w:tcPr>
          <w:p w14:paraId="456E3F1C" w14:textId="77777777" w:rsidR="00485CFB" w:rsidRPr="00D34B1B" w:rsidRDefault="00485CFB" w:rsidP="00D027B5">
            <w:pPr>
              <w:pStyle w:val="ab"/>
            </w:pPr>
          </w:p>
        </w:tc>
        <w:tc>
          <w:tcPr>
            <w:tcW w:w="983" w:type="dxa"/>
            <w:vMerge/>
            <w:vAlign w:val="center"/>
          </w:tcPr>
          <w:p w14:paraId="3177FEE6" w14:textId="77777777" w:rsidR="00485CFB" w:rsidRPr="00D34B1B" w:rsidRDefault="00485CFB" w:rsidP="00D027B5">
            <w:pPr>
              <w:pStyle w:val="ab"/>
            </w:pPr>
          </w:p>
        </w:tc>
        <w:tc>
          <w:tcPr>
            <w:tcW w:w="1262" w:type="dxa"/>
            <w:vAlign w:val="center"/>
          </w:tcPr>
          <w:p w14:paraId="637A7C58" w14:textId="77777777" w:rsidR="00485CFB" w:rsidRPr="00D34B1B" w:rsidRDefault="00485CFB" w:rsidP="00D027B5">
            <w:pPr>
              <w:pStyle w:val="ab"/>
            </w:pP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r w:rsidRPr="00D34B1B">
              <w:rPr>
                <w:rFonts w:hint="eastAsia"/>
              </w:rPr>
              <w:t>%</w:t>
            </w:r>
            <w:r w:rsidRPr="00D34B1B">
              <w:rPr>
                <w:rFonts w:hint="eastAsia"/>
              </w:rPr>
              <w:t>）</w:t>
            </w:r>
          </w:p>
        </w:tc>
        <w:tc>
          <w:tcPr>
            <w:tcW w:w="1262" w:type="dxa"/>
            <w:vAlign w:val="center"/>
          </w:tcPr>
          <w:p w14:paraId="6D011E0C" w14:textId="77777777" w:rsidR="00485CFB" w:rsidRPr="00D34B1B" w:rsidRDefault="00485CFB" w:rsidP="00D027B5">
            <w:pPr>
              <w:pStyle w:val="ab"/>
            </w:pP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r w:rsidRPr="00D34B1B">
              <w:rPr>
                <w:rFonts w:hint="eastAsia"/>
              </w:rPr>
              <w:t>%</w:t>
            </w:r>
            <w:r w:rsidRPr="00D34B1B">
              <w:rPr>
                <w:rFonts w:hint="eastAsia"/>
              </w:rPr>
              <w:t>）</w:t>
            </w:r>
          </w:p>
        </w:tc>
        <w:tc>
          <w:tcPr>
            <w:tcW w:w="1262" w:type="dxa"/>
            <w:vAlign w:val="center"/>
          </w:tcPr>
          <w:p w14:paraId="5EEAA9A5" w14:textId="77777777" w:rsidR="00485CFB" w:rsidRPr="00D34B1B" w:rsidRDefault="00485CFB" w:rsidP="00D027B5">
            <w:pPr>
              <w:pStyle w:val="ab"/>
            </w:pP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r w:rsidRPr="00D34B1B">
              <w:rPr>
                <w:rFonts w:hint="eastAsia"/>
              </w:rPr>
              <w:t>%</w:t>
            </w:r>
            <w:r w:rsidRPr="00D34B1B">
              <w:rPr>
                <w:rFonts w:hint="eastAsia"/>
              </w:rPr>
              <w:t>）</w:t>
            </w:r>
          </w:p>
        </w:tc>
        <w:tc>
          <w:tcPr>
            <w:tcW w:w="1262" w:type="dxa"/>
            <w:vAlign w:val="center"/>
          </w:tcPr>
          <w:p w14:paraId="6B7AFF5F" w14:textId="77777777" w:rsidR="00485CFB" w:rsidRPr="00D34B1B" w:rsidRDefault="00485CFB" w:rsidP="00D027B5">
            <w:pPr>
              <w:pStyle w:val="ab"/>
            </w:pPr>
            <w:r w:rsidRPr="00D34B1B">
              <w:rPr>
                <w:rFonts w:hint="eastAsia"/>
              </w:rPr>
              <w:t>P</w:t>
            </w:r>
            <w:r w:rsidRPr="00D34B1B">
              <w:rPr>
                <w:vertAlign w:val="subscript"/>
              </w:rPr>
              <w:t>2</w:t>
            </w:r>
            <w:r w:rsidRPr="00D34B1B">
              <w:rPr>
                <w:rFonts w:hint="eastAsia"/>
              </w:rPr>
              <w:t>O</w:t>
            </w:r>
            <w:r w:rsidRPr="00D34B1B">
              <w:rPr>
                <w:vertAlign w:val="subscript"/>
              </w:rPr>
              <w:t>5</w:t>
            </w:r>
          </w:p>
        </w:tc>
      </w:tr>
      <w:tr w:rsidR="00D34B1B" w:rsidRPr="00D34B1B" w14:paraId="643C01A9" w14:textId="77777777" w:rsidTr="00D027B5">
        <w:tc>
          <w:tcPr>
            <w:tcW w:w="1844" w:type="dxa"/>
            <w:vAlign w:val="center"/>
          </w:tcPr>
          <w:p w14:paraId="7079F06E" w14:textId="77777777" w:rsidR="00485CFB" w:rsidRPr="00D34B1B" w:rsidRDefault="00485CFB" w:rsidP="00D027B5">
            <w:pPr>
              <w:pStyle w:val="ab"/>
            </w:pPr>
            <w:r w:rsidRPr="00D34B1B">
              <w:rPr>
                <w:rFonts w:hint="eastAsia"/>
              </w:rPr>
              <w:t>S</w:t>
            </w:r>
            <w:r w:rsidRPr="00D34B1B">
              <w:t>1</w:t>
            </w:r>
          </w:p>
        </w:tc>
        <w:tc>
          <w:tcPr>
            <w:tcW w:w="1134" w:type="dxa"/>
            <w:vAlign w:val="center"/>
          </w:tcPr>
          <w:p w14:paraId="1109A918" w14:textId="4A4BFDEA" w:rsidR="00485CFB" w:rsidRPr="00D34B1B" w:rsidRDefault="00485CFB" w:rsidP="00D027B5">
            <w:pPr>
              <w:pStyle w:val="ab"/>
            </w:pPr>
            <w:r w:rsidRPr="00D34B1B">
              <w:rPr>
                <w:rFonts w:hint="eastAsia"/>
              </w:rPr>
              <w:t>3</w:t>
            </w:r>
            <w:r w:rsidRPr="00D34B1B">
              <w:t>7.5</w:t>
            </w:r>
          </w:p>
        </w:tc>
        <w:tc>
          <w:tcPr>
            <w:tcW w:w="983" w:type="dxa"/>
            <w:vAlign w:val="center"/>
          </w:tcPr>
          <w:p w14:paraId="3AA8BE62" w14:textId="5BCC10F9" w:rsidR="00485CFB" w:rsidRPr="00D34B1B" w:rsidRDefault="00485CFB" w:rsidP="00D027B5">
            <w:pPr>
              <w:pStyle w:val="ab"/>
            </w:pPr>
            <w:r w:rsidRPr="00D34B1B">
              <w:rPr>
                <w:rFonts w:hint="eastAsia"/>
              </w:rPr>
              <w:t>1</w:t>
            </w:r>
            <w:r w:rsidRPr="00D34B1B">
              <w:t>9.19</w:t>
            </w:r>
          </w:p>
        </w:tc>
        <w:tc>
          <w:tcPr>
            <w:tcW w:w="1262" w:type="dxa"/>
            <w:vAlign w:val="center"/>
          </w:tcPr>
          <w:p w14:paraId="769C8612" w14:textId="486B1AA9" w:rsidR="00485CFB" w:rsidRPr="00D34B1B" w:rsidRDefault="00485CFB" w:rsidP="00D027B5">
            <w:pPr>
              <w:pStyle w:val="ab"/>
            </w:pPr>
            <w:r w:rsidRPr="00D34B1B">
              <w:rPr>
                <w:rFonts w:hint="eastAsia"/>
              </w:rPr>
              <w:t>1</w:t>
            </w:r>
            <w:r w:rsidRPr="00D34B1B">
              <w:t>.67</w:t>
            </w:r>
          </w:p>
        </w:tc>
        <w:tc>
          <w:tcPr>
            <w:tcW w:w="1262" w:type="dxa"/>
            <w:vAlign w:val="center"/>
          </w:tcPr>
          <w:p w14:paraId="6DD063E3" w14:textId="3B450742" w:rsidR="00485CFB" w:rsidRPr="00D34B1B" w:rsidRDefault="00485CFB" w:rsidP="00D027B5">
            <w:pPr>
              <w:pStyle w:val="ab"/>
            </w:pPr>
            <w:r w:rsidRPr="00D34B1B">
              <w:rPr>
                <w:rFonts w:hint="eastAsia"/>
              </w:rPr>
              <w:t>1</w:t>
            </w:r>
            <w:r w:rsidRPr="00D34B1B">
              <w:t>.78</w:t>
            </w:r>
          </w:p>
        </w:tc>
        <w:tc>
          <w:tcPr>
            <w:tcW w:w="1262" w:type="dxa"/>
            <w:vAlign w:val="center"/>
          </w:tcPr>
          <w:p w14:paraId="6E94E556" w14:textId="170BEB4A" w:rsidR="00485CFB" w:rsidRPr="00D34B1B" w:rsidRDefault="00485CFB" w:rsidP="00D027B5">
            <w:pPr>
              <w:pStyle w:val="ab"/>
            </w:pPr>
            <w:r w:rsidRPr="00D34B1B">
              <w:rPr>
                <w:rFonts w:hint="eastAsia"/>
              </w:rPr>
              <w:t>1</w:t>
            </w:r>
            <w:r w:rsidRPr="00D34B1B">
              <w:t>.68</w:t>
            </w:r>
          </w:p>
        </w:tc>
        <w:tc>
          <w:tcPr>
            <w:tcW w:w="1262" w:type="dxa"/>
            <w:vAlign w:val="center"/>
          </w:tcPr>
          <w:p w14:paraId="612F0768" w14:textId="3000045A" w:rsidR="00485CFB" w:rsidRPr="00D34B1B" w:rsidRDefault="00485CFB" w:rsidP="00D027B5">
            <w:pPr>
              <w:pStyle w:val="ab"/>
            </w:pPr>
            <w:r w:rsidRPr="00D34B1B">
              <w:rPr>
                <w:rFonts w:hint="eastAsia"/>
              </w:rPr>
              <w:t>1</w:t>
            </w:r>
            <w:r w:rsidRPr="00D34B1B">
              <w:t>.79</w:t>
            </w:r>
          </w:p>
        </w:tc>
      </w:tr>
      <w:tr w:rsidR="00D34B1B" w:rsidRPr="00D34B1B" w14:paraId="30032E53" w14:textId="77777777" w:rsidTr="00D027B5">
        <w:tc>
          <w:tcPr>
            <w:tcW w:w="1844" w:type="dxa"/>
            <w:vAlign w:val="center"/>
          </w:tcPr>
          <w:p w14:paraId="6D18AB46" w14:textId="77777777" w:rsidR="00485CFB" w:rsidRPr="00D34B1B" w:rsidRDefault="00485CFB" w:rsidP="00D027B5">
            <w:pPr>
              <w:pStyle w:val="ab"/>
            </w:pPr>
            <w:r w:rsidRPr="00D34B1B">
              <w:rPr>
                <w:rFonts w:hint="eastAsia"/>
              </w:rPr>
              <w:t>S</w:t>
            </w:r>
            <w:r w:rsidRPr="00D34B1B">
              <w:t>2</w:t>
            </w:r>
          </w:p>
        </w:tc>
        <w:tc>
          <w:tcPr>
            <w:tcW w:w="1134" w:type="dxa"/>
            <w:vAlign w:val="center"/>
          </w:tcPr>
          <w:p w14:paraId="666F986F" w14:textId="1BF36C1D" w:rsidR="00485CFB" w:rsidRPr="00D34B1B" w:rsidRDefault="00485CFB" w:rsidP="00D027B5">
            <w:pPr>
              <w:pStyle w:val="ab"/>
            </w:pPr>
            <w:r w:rsidRPr="00D34B1B">
              <w:rPr>
                <w:rFonts w:hint="eastAsia"/>
              </w:rPr>
              <w:t>2</w:t>
            </w:r>
            <w:r w:rsidRPr="00D34B1B">
              <w:t>5.4</w:t>
            </w:r>
          </w:p>
        </w:tc>
        <w:tc>
          <w:tcPr>
            <w:tcW w:w="983" w:type="dxa"/>
            <w:vAlign w:val="center"/>
          </w:tcPr>
          <w:p w14:paraId="6237CBD7" w14:textId="35B16374" w:rsidR="00485CFB" w:rsidRPr="00D34B1B" w:rsidRDefault="00485CFB" w:rsidP="00D027B5">
            <w:pPr>
              <w:pStyle w:val="ab"/>
            </w:pPr>
            <w:r w:rsidRPr="00D34B1B">
              <w:rPr>
                <w:rFonts w:hint="eastAsia"/>
              </w:rPr>
              <w:t>1</w:t>
            </w:r>
            <w:r w:rsidRPr="00D34B1B">
              <w:t>3</w:t>
            </w:r>
          </w:p>
        </w:tc>
        <w:tc>
          <w:tcPr>
            <w:tcW w:w="1262" w:type="dxa"/>
            <w:vAlign w:val="center"/>
          </w:tcPr>
          <w:p w14:paraId="1193D811" w14:textId="6EB69561" w:rsidR="00485CFB" w:rsidRPr="00D34B1B" w:rsidRDefault="00485CFB" w:rsidP="00D027B5">
            <w:pPr>
              <w:pStyle w:val="ab"/>
            </w:pPr>
            <w:r w:rsidRPr="00D34B1B">
              <w:rPr>
                <w:rFonts w:hint="eastAsia"/>
              </w:rPr>
              <w:t>1</w:t>
            </w:r>
            <w:r w:rsidRPr="00D34B1B">
              <w:t>0.93</w:t>
            </w:r>
          </w:p>
        </w:tc>
        <w:tc>
          <w:tcPr>
            <w:tcW w:w="1262" w:type="dxa"/>
            <w:vAlign w:val="center"/>
          </w:tcPr>
          <w:p w14:paraId="6FD4B94C" w14:textId="6A0DD3B4" w:rsidR="00485CFB" w:rsidRPr="00D34B1B" w:rsidRDefault="00485CFB" w:rsidP="00D027B5">
            <w:pPr>
              <w:pStyle w:val="ab"/>
            </w:pPr>
            <w:r w:rsidRPr="00D34B1B">
              <w:rPr>
                <w:rFonts w:hint="eastAsia"/>
              </w:rPr>
              <w:t>7</w:t>
            </w:r>
            <w:r w:rsidRPr="00D34B1B">
              <w:t>.89</w:t>
            </w:r>
          </w:p>
        </w:tc>
        <w:tc>
          <w:tcPr>
            <w:tcW w:w="1262" w:type="dxa"/>
            <w:vAlign w:val="center"/>
          </w:tcPr>
          <w:p w14:paraId="4ED5907E" w14:textId="07070835" w:rsidR="00485CFB" w:rsidRPr="00D34B1B" w:rsidRDefault="00485CFB" w:rsidP="00D027B5">
            <w:pPr>
              <w:pStyle w:val="ab"/>
            </w:pPr>
            <w:r w:rsidRPr="00D34B1B">
              <w:rPr>
                <w:rFonts w:hint="eastAsia"/>
              </w:rPr>
              <w:t>1</w:t>
            </w:r>
            <w:r w:rsidRPr="00D34B1B">
              <w:t>0.57</w:t>
            </w:r>
          </w:p>
        </w:tc>
        <w:tc>
          <w:tcPr>
            <w:tcW w:w="1262" w:type="dxa"/>
            <w:vAlign w:val="center"/>
          </w:tcPr>
          <w:p w14:paraId="72152396" w14:textId="41BC4642" w:rsidR="00485CFB" w:rsidRPr="00D34B1B" w:rsidRDefault="00485CFB" w:rsidP="00D027B5">
            <w:pPr>
              <w:pStyle w:val="ab"/>
            </w:pPr>
            <w:r w:rsidRPr="00D34B1B">
              <w:rPr>
                <w:rFonts w:hint="eastAsia"/>
              </w:rPr>
              <w:t>7</w:t>
            </w:r>
            <w:r w:rsidRPr="00D34B1B">
              <w:t>.61</w:t>
            </w:r>
          </w:p>
        </w:tc>
      </w:tr>
      <w:tr w:rsidR="00D34B1B" w:rsidRPr="00D34B1B" w14:paraId="74ADEA0D" w14:textId="77777777" w:rsidTr="00D027B5">
        <w:tc>
          <w:tcPr>
            <w:tcW w:w="1844" w:type="dxa"/>
            <w:vAlign w:val="center"/>
          </w:tcPr>
          <w:p w14:paraId="0514F14F" w14:textId="77777777" w:rsidR="00485CFB" w:rsidRPr="00D34B1B" w:rsidRDefault="00485CFB" w:rsidP="00D027B5">
            <w:pPr>
              <w:pStyle w:val="ab"/>
            </w:pPr>
            <w:r w:rsidRPr="00D34B1B">
              <w:rPr>
                <w:rFonts w:hint="eastAsia"/>
              </w:rPr>
              <w:t>S</w:t>
            </w:r>
            <w:r w:rsidRPr="00D34B1B">
              <w:t>3</w:t>
            </w:r>
          </w:p>
        </w:tc>
        <w:tc>
          <w:tcPr>
            <w:tcW w:w="1134" w:type="dxa"/>
            <w:vAlign w:val="center"/>
          </w:tcPr>
          <w:p w14:paraId="0F7A1E4C" w14:textId="7664B59C" w:rsidR="00485CFB" w:rsidRPr="00D34B1B" w:rsidRDefault="00485CFB" w:rsidP="00D027B5">
            <w:pPr>
              <w:pStyle w:val="ab"/>
            </w:pPr>
            <w:r w:rsidRPr="00D34B1B">
              <w:rPr>
                <w:rFonts w:hint="eastAsia"/>
              </w:rPr>
              <w:t>2</w:t>
            </w:r>
            <w:r w:rsidRPr="00D34B1B">
              <w:t>2.3</w:t>
            </w:r>
          </w:p>
        </w:tc>
        <w:tc>
          <w:tcPr>
            <w:tcW w:w="983" w:type="dxa"/>
            <w:vAlign w:val="center"/>
          </w:tcPr>
          <w:p w14:paraId="5AE8FEBB" w14:textId="22665218" w:rsidR="00485CFB" w:rsidRPr="00D34B1B" w:rsidRDefault="00485CFB" w:rsidP="00D027B5">
            <w:pPr>
              <w:pStyle w:val="ab"/>
            </w:pPr>
            <w:r w:rsidRPr="00D34B1B">
              <w:rPr>
                <w:rFonts w:hint="eastAsia"/>
              </w:rPr>
              <w:t>1</w:t>
            </w:r>
            <w:r w:rsidRPr="00D34B1B">
              <w:t>1.41</w:t>
            </w:r>
          </w:p>
        </w:tc>
        <w:tc>
          <w:tcPr>
            <w:tcW w:w="1262" w:type="dxa"/>
            <w:vAlign w:val="center"/>
          </w:tcPr>
          <w:p w14:paraId="378143D2" w14:textId="46CBB029" w:rsidR="00485CFB" w:rsidRPr="00D34B1B" w:rsidRDefault="00485CFB" w:rsidP="00D027B5">
            <w:pPr>
              <w:pStyle w:val="ab"/>
            </w:pPr>
            <w:r w:rsidRPr="00D34B1B">
              <w:rPr>
                <w:rFonts w:hint="eastAsia"/>
              </w:rPr>
              <w:t>2</w:t>
            </w:r>
            <w:r w:rsidRPr="00D34B1B">
              <w:t>1.24</w:t>
            </w:r>
          </w:p>
        </w:tc>
        <w:tc>
          <w:tcPr>
            <w:tcW w:w="1262" w:type="dxa"/>
            <w:vAlign w:val="center"/>
          </w:tcPr>
          <w:p w14:paraId="75139ABD" w14:textId="17DA1305" w:rsidR="00485CFB" w:rsidRPr="00D34B1B" w:rsidRDefault="00485CFB" w:rsidP="00D027B5">
            <w:pPr>
              <w:pStyle w:val="ab"/>
            </w:pPr>
            <w:r w:rsidRPr="00D34B1B">
              <w:rPr>
                <w:rFonts w:hint="eastAsia"/>
              </w:rPr>
              <w:t>1</w:t>
            </w:r>
            <w:r w:rsidRPr="00D34B1B">
              <w:t>3.46</w:t>
            </w:r>
          </w:p>
        </w:tc>
        <w:tc>
          <w:tcPr>
            <w:tcW w:w="1262" w:type="dxa"/>
            <w:vAlign w:val="center"/>
          </w:tcPr>
          <w:p w14:paraId="0C24417F" w14:textId="744E57D0" w:rsidR="00485CFB" w:rsidRPr="00D34B1B" w:rsidRDefault="00485CFB" w:rsidP="00D027B5">
            <w:pPr>
              <w:pStyle w:val="ab"/>
            </w:pPr>
            <w:r w:rsidRPr="00D34B1B">
              <w:rPr>
                <w:rFonts w:hint="eastAsia"/>
              </w:rPr>
              <w:t>2</w:t>
            </w:r>
            <w:r w:rsidRPr="00D34B1B">
              <w:t>1.03</w:t>
            </w:r>
          </w:p>
        </w:tc>
        <w:tc>
          <w:tcPr>
            <w:tcW w:w="1262" w:type="dxa"/>
            <w:vAlign w:val="center"/>
          </w:tcPr>
          <w:p w14:paraId="65F149ED" w14:textId="5A365FE6" w:rsidR="00485CFB" w:rsidRPr="00D34B1B" w:rsidRDefault="00485CFB" w:rsidP="00D027B5">
            <w:pPr>
              <w:pStyle w:val="ab"/>
            </w:pPr>
            <w:r w:rsidRPr="00D34B1B">
              <w:rPr>
                <w:rFonts w:hint="eastAsia"/>
              </w:rPr>
              <w:t>1</w:t>
            </w:r>
            <w:r w:rsidRPr="00D34B1B">
              <w:t>3.29</w:t>
            </w:r>
          </w:p>
        </w:tc>
      </w:tr>
      <w:tr w:rsidR="00D34B1B" w:rsidRPr="00D34B1B" w14:paraId="052B5484" w14:textId="77777777" w:rsidTr="00D027B5">
        <w:tc>
          <w:tcPr>
            <w:tcW w:w="1844" w:type="dxa"/>
            <w:vAlign w:val="center"/>
          </w:tcPr>
          <w:p w14:paraId="4EF8F693" w14:textId="77777777" w:rsidR="00485CFB" w:rsidRPr="00D34B1B" w:rsidRDefault="00485CFB" w:rsidP="00D027B5">
            <w:pPr>
              <w:pStyle w:val="ab"/>
            </w:pPr>
            <w:r w:rsidRPr="00D34B1B">
              <w:rPr>
                <w:rFonts w:hint="eastAsia"/>
              </w:rPr>
              <w:t>S</w:t>
            </w:r>
            <w:r w:rsidRPr="00D34B1B">
              <w:t>4</w:t>
            </w:r>
          </w:p>
        </w:tc>
        <w:tc>
          <w:tcPr>
            <w:tcW w:w="1134" w:type="dxa"/>
            <w:vAlign w:val="center"/>
          </w:tcPr>
          <w:p w14:paraId="40183700" w14:textId="15E40F52" w:rsidR="00485CFB" w:rsidRPr="00D34B1B" w:rsidRDefault="00485CFB" w:rsidP="00D027B5">
            <w:pPr>
              <w:pStyle w:val="ab"/>
            </w:pPr>
            <w:r w:rsidRPr="00D34B1B">
              <w:rPr>
                <w:rFonts w:hint="eastAsia"/>
              </w:rPr>
              <w:t>1</w:t>
            </w:r>
            <w:r w:rsidRPr="00D34B1B">
              <w:t>10.2</w:t>
            </w:r>
          </w:p>
        </w:tc>
        <w:tc>
          <w:tcPr>
            <w:tcW w:w="983" w:type="dxa"/>
            <w:vAlign w:val="center"/>
          </w:tcPr>
          <w:p w14:paraId="7C02CD6B" w14:textId="3DCB92D0" w:rsidR="00485CFB" w:rsidRPr="00D34B1B" w:rsidRDefault="00485CFB" w:rsidP="00D027B5">
            <w:pPr>
              <w:pStyle w:val="ab"/>
            </w:pPr>
            <w:r w:rsidRPr="00D34B1B">
              <w:rPr>
                <w:rFonts w:hint="eastAsia"/>
              </w:rPr>
              <w:t>5</w:t>
            </w:r>
            <w:r w:rsidRPr="00D34B1B">
              <w:t>6.4</w:t>
            </w:r>
          </w:p>
        </w:tc>
        <w:tc>
          <w:tcPr>
            <w:tcW w:w="1262" w:type="dxa"/>
            <w:vAlign w:val="center"/>
          </w:tcPr>
          <w:p w14:paraId="128F7A95" w14:textId="24F1FCCC" w:rsidR="00485CFB" w:rsidRPr="00D34B1B" w:rsidRDefault="00485CFB" w:rsidP="00D027B5">
            <w:pPr>
              <w:pStyle w:val="ab"/>
            </w:pPr>
            <w:r w:rsidRPr="00D34B1B">
              <w:rPr>
                <w:rFonts w:hint="eastAsia"/>
              </w:rPr>
              <w:t>2</w:t>
            </w:r>
            <w:r w:rsidRPr="00D34B1B">
              <w:t>4.55</w:t>
            </w:r>
          </w:p>
        </w:tc>
        <w:tc>
          <w:tcPr>
            <w:tcW w:w="1262" w:type="dxa"/>
            <w:vAlign w:val="center"/>
          </w:tcPr>
          <w:p w14:paraId="255E7195" w14:textId="6C837D66" w:rsidR="00485CFB" w:rsidRPr="00D34B1B" w:rsidRDefault="00485CFB" w:rsidP="00D027B5">
            <w:pPr>
              <w:pStyle w:val="ab"/>
            </w:pPr>
            <w:r w:rsidRPr="00D34B1B">
              <w:rPr>
                <w:rFonts w:hint="eastAsia"/>
              </w:rPr>
              <w:t>7</w:t>
            </w:r>
            <w:r w:rsidRPr="00D34B1B">
              <w:t>6.87</w:t>
            </w:r>
          </w:p>
        </w:tc>
        <w:tc>
          <w:tcPr>
            <w:tcW w:w="1262" w:type="dxa"/>
            <w:vAlign w:val="center"/>
          </w:tcPr>
          <w:p w14:paraId="33383799" w14:textId="1F210FF8" w:rsidR="00485CFB" w:rsidRPr="00D34B1B" w:rsidRDefault="00485CFB" w:rsidP="00D027B5">
            <w:pPr>
              <w:pStyle w:val="ab"/>
            </w:pPr>
            <w:r w:rsidRPr="00D34B1B">
              <w:rPr>
                <w:rFonts w:hint="eastAsia"/>
              </w:rPr>
              <w:t>2</w:t>
            </w:r>
            <w:r w:rsidRPr="00D34B1B">
              <w:t>4.76</w:t>
            </w:r>
          </w:p>
        </w:tc>
        <w:tc>
          <w:tcPr>
            <w:tcW w:w="1262" w:type="dxa"/>
            <w:vAlign w:val="center"/>
          </w:tcPr>
          <w:p w14:paraId="0EB9B397" w14:textId="71C76B77" w:rsidR="00485CFB" w:rsidRPr="00D34B1B" w:rsidRDefault="00485CFB" w:rsidP="00D027B5">
            <w:pPr>
              <w:pStyle w:val="ab"/>
            </w:pPr>
            <w:r w:rsidRPr="00D34B1B">
              <w:rPr>
                <w:rFonts w:hint="eastAsia"/>
              </w:rPr>
              <w:t>7</w:t>
            </w:r>
            <w:r w:rsidRPr="00D34B1B">
              <w:t>7.32</w:t>
            </w:r>
          </w:p>
        </w:tc>
      </w:tr>
      <w:tr w:rsidR="00D34B1B" w:rsidRPr="00D34B1B" w14:paraId="76F73F4E" w14:textId="77777777" w:rsidTr="00D027B5">
        <w:tc>
          <w:tcPr>
            <w:tcW w:w="1844" w:type="dxa"/>
            <w:vAlign w:val="center"/>
          </w:tcPr>
          <w:p w14:paraId="6A560951" w14:textId="77777777" w:rsidR="00485CFB" w:rsidRPr="00D34B1B" w:rsidRDefault="00485CFB" w:rsidP="00D027B5">
            <w:pPr>
              <w:pStyle w:val="ab"/>
            </w:pPr>
            <w:r w:rsidRPr="00D34B1B">
              <w:rPr>
                <w:rFonts w:hint="eastAsia"/>
              </w:rPr>
              <w:t>计算原矿</w:t>
            </w:r>
          </w:p>
        </w:tc>
        <w:tc>
          <w:tcPr>
            <w:tcW w:w="1134" w:type="dxa"/>
            <w:vAlign w:val="center"/>
          </w:tcPr>
          <w:p w14:paraId="01B05F91" w14:textId="09A24951" w:rsidR="00485CFB" w:rsidRPr="00D34B1B" w:rsidRDefault="00485CFB" w:rsidP="00D027B5">
            <w:pPr>
              <w:pStyle w:val="ab"/>
            </w:pPr>
            <w:r w:rsidRPr="00D34B1B">
              <w:rPr>
                <w:rFonts w:hint="eastAsia"/>
              </w:rPr>
              <w:t>1</w:t>
            </w:r>
            <w:r w:rsidRPr="00D34B1B">
              <w:t>95.4</w:t>
            </w:r>
          </w:p>
        </w:tc>
        <w:tc>
          <w:tcPr>
            <w:tcW w:w="983" w:type="dxa"/>
            <w:vAlign w:val="center"/>
          </w:tcPr>
          <w:p w14:paraId="664EE9CE" w14:textId="6CDB9539" w:rsidR="00485CFB" w:rsidRPr="00D34B1B" w:rsidRDefault="00485CFB" w:rsidP="00D027B5">
            <w:pPr>
              <w:pStyle w:val="ab"/>
            </w:pPr>
            <w:r w:rsidRPr="00D34B1B">
              <w:rPr>
                <w:rFonts w:hint="eastAsia"/>
              </w:rPr>
              <w:t>1</w:t>
            </w:r>
            <w:r w:rsidRPr="00D34B1B">
              <w:t>00</w:t>
            </w:r>
          </w:p>
        </w:tc>
        <w:tc>
          <w:tcPr>
            <w:tcW w:w="1262" w:type="dxa"/>
            <w:vAlign w:val="center"/>
          </w:tcPr>
          <w:p w14:paraId="7C6C8383" w14:textId="655BC617" w:rsidR="00485CFB" w:rsidRPr="00D34B1B" w:rsidRDefault="00485CFB" w:rsidP="00D027B5">
            <w:pPr>
              <w:pStyle w:val="ab"/>
            </w:pPr>
            <w:r w:rsidRPr="00D34B1B">
              <w:rPr>
                <w:rFonts w:hint="eastAsia"/>
              </w:rPr>
              <w:t>1</w:t>
            </w:r>
            <w:r w:rsidRPr="00D34B1B">
              <w:t>8.01</w:t>
            </w:r>
          </w:p>
        </w:tc>
        <w:tc>
          <w:tcPr>
            <w:tcW w:w="1262" w:type="dxa"/>
            <w:vAlign w:val="center"/>
          </w:tcPr>
          <w:p w14:paraId="69FE3D36" w14:textId="77777777" w:rsidR="00485CFB" w:rsidRPr="00D34B1B" w:rsidRDefault="00485CFB" w:rsidP="00D027B5">
            <w:pPr>
              <w:pStyle w:val="ab"/>
            </w:pPr>
          </w:p>
        </w:tc>
        <w:tc>
          <w:tcPr>
            <w:tcW w:w="1262" w:type="dxa"/>
            <w:vAlign w:val="center"/>
          </w:tcPr>
          <w:p w14:paraId="597F2DF0" w14:textId="6D21672D" w:rsidR="00485CFB" w:rsidRPr="00D34B1B" w:rsidRDefault="00485CFB" w:rsidP="00D027B5">
            <w:pPr>
              <w:pStyle w:val="ab"/>
            </w:pPr>
            <w:r w:rsidRPr="00D34B1B">
              <w:rPr>
                <w:rFonts w:hint="eastAsia"/>
              </w:rPr>
              <w:t>1</w:t>
            </w:r>
            <w:r w:rsidRPr="00D34B1B">
              <w:t>8.06</w:t>
            </w:r>
          </w:p>
        </w:tc>
        <w:tc>
          <w:tcPr>
            <w:tcW w:w="1262" w:type="dxa"/>
            <w:vAlign w:val="center"/>
          </w:tcPr>
          <w:p w14:paraId="7F122A8C" w14:textId="77777777" w:rsidR="00485CFB" w:rsidRPr="00D34B1B" w:rsidRDefault="00485CFB" w:rsidP="00D027B5">
            <w:pPr>
              <w:pStyle w:val="ab"/>
            </w:pPr>
          </w:p>
        </w:tc>
      </w:tr>
      <w:tr w:rsidR="00D34B1B" w:rsidRPr="00D34B1B" w14:paraId="26A50680" w14:textId="77777777" w:rsidTr="00D027B5">
        <w:tc>
          <w:tcPr>
            <w:tcW w:w="1844" w:type="dxa"/>
            <w:vAlign w:val="center"/>
          </w:tcPr>
          <w:p w14:paraId="06449CAF" w14:textId="77777777" w:rsidR="00485CFB" w:rsidRPr="00D34B1B" w:rsidRDefault="00485CFB" w:rsidP="00D027B5">
            <w:pPr>
              <w:pStyle w:val="ab"/>
            </w:pPr>
            <w:r w:rsidRPr="00D34B1B">
              <w:rPr>
                <w:rFonts w:hint="eastAsia"/>
              </w:rPr>
              <w:t>-</w:t>
            </w:r>
            <w:r w:rsidRPr="00D34B1B">
              <w:t>10mm</w:t>
            </w:r>
            <w:r w:rsidRPr="00D34B1B">
              <w:rPr>
                <w:rFonts w:hint="eastAsia"/>
              </w:rPr>
              <w:t>原矿样</w:t>
            </w:r>
          </w:p>
        </w:tc>
        <w:tc>
          <w:tcPr>
            <w:tcW w:w="1134" w:type="dxa"/>
            <w:vAlign w:val="center"/>
          </w:tcPr>
          <w:p w14:paraId="113B971B" w14:textId="77777777" w:rsidR="00485CFB" w:rsidRPr="00D34B1B" w:rsidRDefault="00485CFB" w:rsidP="00D027B5">
            <w:pPr>
              <w:pStyle w:val="ab"/>
            </w:pPr>
          </w:p>
        </w:tc>
        <w:tc>
          <w:tcPr>
            <w:tcW w:w="983" w:type="dxa"/>
            <w:vAlign w:val="center"/>
          </w:tcPr>
          <w:p w14:paraId="36209CC2" w14:textId="77777777" w:rsidR="00485CFB" w:rsidRPr="00D34B1B" w:rsidRDefault="00485CFB" w:rsidP="00D027B5">
            <w:pPr>
              <w:pStyle w:val="ab"/>
            </w:pPr>
          </w:p>
        </w:tc>
        <w:tc>
          <w:tcPr>
            <w:tcW w:w="1262" w:type="dxa"/>
            <w:vAlign w:val="center"/>
          </w:tcPr>
          <w:p w14:paraId="1C2A8FED" w14:textId="69E46E65" w:rsidR="00485CFB" w:rsidRPr="00D34B1B" w:rsidRDefault="00485CFB" w:rsidP="00D027B5">
            <w:pPr>
              <w:pStyle w:val="ab"/>
            </w:pPr>
            <w:r w:rsidRPr="00D34B1B">
              <w:rPr>
                <w:rFonts w:hint="eastAsia"/>
              </w:rPr>
              <w:t>1</w:t>
            </w:r>
            <w:r w:rsidRPr="00D34B1B">
              <w:t>1.55</w:t>
            </w:r>
          </w:p>
        </w:tc>
        <w:tc>
          <w:tcPr>
            <w:tcW w:w="1262" w:type="dxa"/>
            <w:vAlign w:val="center"/>
          </w:tcPr>
          <w:p w14:paraId="27E03B95" w14:textId="77777777" w:rsidR="00485CFB" w:rsidRPr="00D34B1B" w:rsidRDefault="00485CFB" w:rsidP="00D027B5">
            <w:pPr>
              <w:pStyle w:val="ab"/>
            </w:pPr>
          </w:p>
        </w:tc>
        <w:tc>
          <w:tcPr>
            <w:tcW w:w="1262" w:type="dxa"/>
            <w:vAlign w:val="center"/>
          </w:tcPr>
          <w:p w14:paraId="605A9DB7" w14:textId="3C26D18C" w:rsidR="00485CFB" w:rsidRPr="00D34B1B" w:rsidRDefault="00485CFB" w:rsidP="00D027B5">
            <w:pPr>
              <w:pStyle w:val="ab"/>
            </w:pPr>
            <w:r w:rsidRPr="00D34B1B">
              <w:rPr>
                <w:rFonts w:hint="eastAsia"/>
              </w:rPr>
              <w:t>1</w:t>
            </w:r>
            <w:r w:rsidRPr="00D34B1B">
              <w:t>1.98</w:t>
            </w:r>
          </w:p>
        </w:tc>
        <w:tc>
          <w:tcPr>
            <w:tcW w:w="1262" w:type="dxa"/>
            <w:vAlign w:val="center"/>
          </w:tcPr>
          <w:p w14:paraId="0F61667A" w14:textId="77777777" w:rsidR="00485CFB" w:rsidRPr="00D34B1B" w:rsidRDefault="00485CFB" w:rsidP="00D027B5">
            <w:pPr>
              <w:pStyle w:val="ab"/>
            </w:pPr>
          </w:p>
        </w:tc>
      </w:tr>
      <w:tr w:rsidR="00D34B1B" w:rsidRPr="00D34B1B" w14:paraId="680E8E9D" w14:textId="77777777" w:rsidTr="00D027B5">
        <w:tc>
          <w:tcPr>
            <w:tcW w:w="1844" w:type="dxa"/>
            <w:vAlign w:val="center"/>
          </w:tcPr>
          <w:p w14:paraId="23F72E79" w14:textId="77777777" w:rsidR="00485CFB" w:rsidRPr="00D34B1B" w:rsidRDefault="00485CFB" w:rsidP="00D027B5">
            <w:pPr>
              <w:pStyle w:val="ab"/>
            </w:pPr>
            <w:r w:rsidRPr="00D34B1B">
              <w:rPr>
                <w:rFonts w:hint="eastAsia"/>
              </w:rPr>
              <w:t>1</w:t>
            </w:r>
            <w:r w:rsidRPr="00D34B1B">
              <w:t>0</w:t>
            </w:r>
            <w:r w:rsidRPr="00D34B1B">
              <w:rPr>
                <w:rFonts w:hint="eastAsia"/>
              </w:rPr>
              <w:t>-</w:t>
            </w:r>
            <w:r w:rsidRPr="00D34B1B">
              <w:t>50mm</w:t>
            </w:r>
            <w:r w:rsidRPr="00D34B1B">
              <w:rPr>
                <w:rFonts w:hint="eastAsia"/>
              </w:rPr>
              <w:t>原矿样</w:t>
            </w:r>
          </w:p>
        </w:tc>
        <w:tc>
          <w:tcPr>
            <w:tcW w:w="1134" w:type="dxa"/>
            <w:vAlign w:val="center"/>
          </w:tcPr>
          <w:p w14:paraId="5CBEA6DB" w14:textId="77777777" w:rsidR="00485CFB" w:rsidRPr="00D34B1B" w:rsidRDefault="00485CFB" w:rsidP="00D027B5">
            <w:pPr>
              <w:pStyle w:val="ab"/>
            </w:pPr>
          </w:p>
        </w:tc>
        <w:tc>
          <w:tcPr>
            <w:tcW w:w="983" w:type="dxa"/>
            <w:vAlign w:val="center"/>
          </w:tcPr>
          <w:p w14:paraId="191403AA" w14:textId="77777777" w:rsidR="00485CFB" w:rsidRPr="00D34B1B" w:rsidRDefault="00485CFB" w:rsidP="00D027B5">
            <w:pPr>
              <w:pStyle w:val="ab"/>
            </w:pPr>
          </w:p>
        </w:tc>
        <w:tc>
          <w:tcPr>
            <w:tcW w:w="1262" w:type="dxa"/>
            <w:vAlign w:val="center"/>
          </w:tcPr>
          <w:p w14:paraId="2FDD5E03" w14:textId="60A27459" w:rsidR="00485CFB" w:rsidRPr="00D34B1B" w:rsidRDefault="00485CFB" w:rsidP="00D027B5">
            <w:pPr>
              <w:pStyle w:val="ab"/>
            </w:pPr>
            <w:r w:rsidRPr="00D34B1B">
              <w:rPr>
                <w:rFonts w:hint="eastAsia"/>
              </w:rPr>
              <w:t>1</w:t>
            </w:r>
            <w:r w:rsidRPr="00D34B1B">
              <w:t>8.23</w:t>
            </w:r>
          </w:p>
        </w:tc>
        <w:tc>
          <w:tcPr>
            <w:tcW w:w="1262" w:type="dxa"/>
            <w:vAlign w:val="center"/>
          </w:tcPr>
          <w:p w14:paraId="5A6C56FB" w14:textId="77777777" w:rsidR="00485CFB" w:rsidRPr="00D34B1B" w:rsidRDefault="00485CFB" w:rsidP="00D027B5">
            <w:pPr>
              <w:pStyle w:val="ab"/>
            </w:pPr>
          </w:p>
        </w:tc>
        <w:tc>
          <w:tcPr>
            <w:tcW w:w="1262" w:type="dxa"/>
            <w:vAlign w:val="center"/>
          </w:tcPr>
          <w:p w14:paraId="0951B660" w14:textId="5F634A36" w:rsidR="00485CFB" w:rsidRPr="00D34B1B" w:rsidRDefault="00485CFB" w:rsidP="00D027B5">
            <w:pPr>
              <w:pStyle w:val="ab"/>
            </w:pPr>
            <w:r w:rsidRPr="00D34B1B">
              <w:rPr>
                <w:rFonts w:hint="eastAsia"/>
              </w:rPr>
              <w:t>1</w:t>
            </w:r>
            <w:r w:rsidRPr="00D34B1B">
              <w:t>8.87</w:t>
            </w:r>
          </w:p>
        </w:tc>
        <w:tc>
          <w:tcPr>
            <w:tcW w:w="1262" w:type="dxa"/>
            <w:vAlign w:val="center"/>
          </w:tcPr>
          <w:p w14:paraId="1ECE3687" w14:textId="77777777" w:rsidR="00485CFB" w:rsidRPr="00D34B1B" w:rsidRDefault="00485CFB" w:rsidP="00D027B5">
            <w:pPr>
              <w:pStyle w:val="ab"/>
            </w:pPr>
          </w:p>
        </w:tc>
      </w:tr>
    </w:tbl>
    <w:p w14:paraId="1182185F" w14:textId="77777777" w:rsidR="00485CFB" w:rsidRPr="00D34B1B" w:rsidRDefault="00485CFB" w:rsidP="00485CFB">
      <w:pPr>
        <w:pStyle w:val="ad"/>
        <w:ind w:firstLine="420"/>
      </w:pPr>
    </w:p>
    <w:p w14:paraId="46EDA73D" w14:textId="56710632" w:rsidR="00485CFB" w:rsidRPr="00D34B1B" w:rsidRDefault="00485CFB" w:rsidP="00485CFB">
      <w:pPr>
        <w:pStyle w:val="a9"/>
      </w:pPr>
      <w:r w:rsidRPr="00D34B1B">
        <w:rPr>
          <w:rFonts w:hint="eastAsia"/>
        </w:rPr>
        <w:t>表</w:t>
      </w:r>
      <w:r w:rsidRPr="00D34B1B">
        <w:rPr>
          <w:rFonts w:hint="eastAsia"/>
        </w:rPr>
        <w:t>4</w:t>
      </w:r>
      <w:r w:rsidRPr="00D34B1B">
        <w:t>.1</w:t>
      </w:r>
      <w:r w:rsidRPr="00D34B1B">
        <w:rPr>
          <w:rFonts w:hint="eastAsia"/>
        </w:rPr>
        <w:t>-</w:t>
      </w:r>
      <w:r w:rsidRPr="00D34B1B">
        <w:t xml:space="preserve">7   </w:t>
      </w:r>
      <w:r w:rsidRPr="00D34B1B">
        <w:rPr>
          <w:rFonts w:hint="eastAsia"/>
        </w:rPr>
        <w:t>低品位原矿多梯队试验抛废计算数据表</w:t>
      </w:r>
    </w:p>
    <w:tbl>
      <w:tblPr>
        <w:tblStyle w:val="af0"/>
        <w:tblW w:w="889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51"/>
        <w:gridCol w:w="1276"/>
        <w:gridCol w:w="1189"/>
        <w:gridCol w:w="1472"/>
        <w:gridCol w:w="1472"/>
        <w:gridCol w:w="1537"/>
      </w:tblGrid>
      <w:tr w:rsidR="00D34B1B" w:rsidRPr="00D34B1B" w14:paraId="1DC1E756" w14:textId="77777777" w:rsidTr="00D027B5">
        <w:tc>
          <w:tcPr>
            <w:tcW w:w="1951" w:type="dxa"/>
            <w:vMerge w:val="restart"/>
            <w:vAlign w:val="center"/>
          </w:tcPr>
          <w:p w14:paraId="2635A7E1" w14:textId="77777777" w:rsidR="00485CFB" w:rsidRPr="00D34B1B" w:rsidRDefault="00485CFB" w:rsidP="00D027B5">
            <w:pPr>
              <w:pStyle w:val="ab"/>
              <w:ind w:leftChars="-50" w:left="-120" w:rightChars="-50" w:right="-120"/>
            </w:pPr>
            <w:r w:rsidRPr="00D34B1B">
              <w:rPr>
                <w:rFonts w:hint="eastAsia"/>
              </w:rPr>
              <w:t>分选方案</w:t>
            </w:r>
          </w:p>
        </w:tc>
        <w:tc>
          <w:tcPr>
            <w:tcW w:w="1276" w:type="dxa"/>
            <w:vMerge w:val="restart"/>
            <w:vAlign w:val="center"/>
          </w:tcPr>
          <w:p w14:paraId="7376189C" w14:textId="77777777" w:rsidR="00485CFB" w:rsidRPr="00D34B1B" w:rsidRDefault="00485CFB" w:rsidP="00D027B5">
            <w:pPr>
              <w:pStyle w:val="ab"/>
              <w:ind w:leftChars="-50" w:left="-120" w:rightChars="-50" w:right="-120"/>
            </w:pPr>
            <w:r w:rsidRPr="00D34B1B">
              <w:rPr>
                <w:rFonts w:hint="eastAsia"/>
              </w:rPr>
              <w:t>产品</w:t>
            </w:r>
          </w:p>
        </w:tc>
        <w:tc>
          <w:tcPr>
            <w:tcW w:w="1189" w:type="dxa"/>
            <w:vMerge w:val="restart"/>
            <w:vAlign w:val="center"/>
          </w:tcPr>
          <w:p w14:paraId="149B0984" w14:textId="77777777" w:rsidR="00485CFB" w:rsidRPr="00D34B1B" w:rsidRDefault="00485CFB" w:rsidP="00D027B5">
            <w:pPr>
              <w:pStyle w:val="ab"/>
              <w:ind w:leftChars="-50" w:left="-120" w:rightChars="-50" w:right="-120"/>
            </w:pPr>
            <w:r w:rsidRPr="00D34B1B">
              <w:rPr>
                <w:rFonts w:hint="eastAsia"/>
              </w:rPr>
              <w:t>重量（</w:t>
            </w:r>
            <w:r w:rsidRPr="00D34B1B">
              <w:rPr>
                <w:rFonts w:hint="eastAsia"/>
              </w:rPr>
              <w:t>k</w:t>
            </w:r>
            <w:r w:rsidRPr="00D34B1B">
              <w:t>g</w:t>
            </w:r>
            <w:r w:rsidRPr="00D34B1B">
              <w:rPr>
                <w:rFonts w:hint="eastAsia"/>
              </w:rPr>
              <w:t>）</w:t>
            </w:r>
          </w:p>
        </w:tc>
        <w:tc>
          <w:tcPr>
            <w:tcW w:w="1472" w:type="dxa"/>
            <w:vMerge w:val="restart"/>
            <w:vAlign w:val="center"/>
          </w:tcPr>
          <w:p w14:paraId="1AC8D5B6" w14:textId="77777777" w:rsidR="00485CFB" w:rsidRPr="00D34B1B" w:rsidRDefault="00485CFB" w:rsidP="00D027B5">
            <w:pPr>
              <w:pStyle w:val="ab"/>
              <w:ind w:leftChars="-50" w:left="-120" w:rightChars="-50" w:right="-120"/>
            </w:pPr>
            <w:r w:rsidRPr="00D34B1B">
              <w:rPr>
                <w:rFonts w:hint="eastAsia"/>
              </w:rPr>
              <w:t>产率（</w:t>
            </w:r>
            <w:r w:rsidRPr="00D34B1B">
              <w:rPr>
                <w:rFonts w:hint="eastAsia"/>
              </w:rPr>
              <w:t>%</w:t>
            </w:r>
            <w:r w:rsidRPr="00D34B1B">
              <w:rPr>
                <w:rFonts w:hint="eastAsia"/>
              </w:rPr>
              <w:t>）</w:t>
            </w:r>
          </w:p>
        </w:tc>
        <w:tc>
          <w:tcPr>
            <w:tcW w:w="1472" w:type="dxa"/>
            <w:vAlign w:val="center"/>
          </w:tcPr>
          <w:p w14:paraId="25BB68E8" w14:textId="77777777" w:rsidR="00485CFB" w:rsidRPr="00D34B1B" w:rsidRDefault="00485CFB" w:rsidP="00D027B5">
            <w:pPr>
              <w:pStyle w:val="ab"/>
              <w:ind w:leftChars="-50" w:left="-120" w:rightChars="-50" w:right="-120"/>
            </w:pPr>
            <w:r w:rsidRPr="00D34B1B">
              <w:rPr>
                <w:rFonts w:hint="eastAsia"/>
              </w:rPr>
              <w:t>平均品位</w:t>
            </w:r>
          </w:p>
        </w:tc>
        <w:tc>
          <w:tcPr>
            <w:tcW w:w="1537" w:type="dxa"/>
            <w:vAlign w:val="center"/>
          </w:tcPr>
          <w:p w14:paraId="21B45231" w14:textId="77777777" w:rsidR="00485CFB" w:rsidRPr="00D34B1B" w:rsidRDefault="00485CFB" w:rsidP="00D027B5">
            <w:pPr>
              <w:pStyle w:val="ab"/>
              <w:ind w:leftChars="-50" w:left="-120" w:rightChars="-50" w:right="-120"/>
            </w:pPr>
            <w:r w:rsidRPr="00D34B1B">
              <w:rPr>
                <w:rFonts w:hint="eastAsia"/>
              </w:rPr>
              <w:t>回收率（</w:t>
            </w:r>
            <w:r w:rsidRPr="00D34B1B">
              <w:rPr>
                <w:rFonts w:hint="eastAsia"/>
              </w:rPr>
              <w:t>%</w:t>
            </w:r>
            <w:r w:rsidRPr="00D34B1B">
              <w:rPr>
                <w:rFonts w:hint="eastAsia"/>
              </w:rPr>
              <w:t>）</w:t>
            </w:r>
          </w:p>
        </w:tc>
      </w:tr>
      <w:tr w:rsidR="00D34B1B" w:rsidRPr="00D34B1B" w14:paraId="47E95FB3" w14:textId="77777777" w:rsidTr="00D027B5">
        <w:tc>
          <w:tcPr>
            <w:tcW w:w="1951" w:type="dxa"/>
            <w:vMerge/>
            <w:vAlign w:val="center"/>
          </w:tcPr>
          <w:p w14:paraId="32D4974C" w14:textId="77777777" w:rsidR="00485CFB" w:rsidRPr="00D34B1B" w:rsidRDefault="00485CFB" w:rsidP="00D027B5">
            <w:pPr>
              <w:pStyle w:val="ab"/>
              <w:ind w:leftChars="-50" w:left="-120" w:rightChars="-50" w:right="-120"/>
            </w:pPr>
          </w:p>
        </w:tc>
        <w:tc>
          <w:tcPr>
            <w:tcW w:w="1276" w:type="dxa"/>
            <w:vMerge/>
            <w:vAlign w:val="center"/>
          </w:tcPr>
          <w:p w14:paraId="20BD1C46" w14:textId="77777777" w:rsidR="00485CFB" w:rsidRPr="00D34B1B" w:rsidRDefault="00485CFB" w:rsidP="00D027B5">
            <w:pPr>
              <w:pStyle w:val="ab"/>
              <w:ind w:leftChars="-50" w:left="-120" w:rightChars="-50" w:right="-120"/>
            </w:pPr>
          </w:p>
        </w:tc>
        <w:tc>
          <w:tcPr>
            <w:tcW w:w="1189" w:type="dxa"/>
            <w:vMerge/>
            <w:vAlign w:val="center"/>
          </w:tcPr>
          <w:p w14:paraId="11F25EDB" w14:textId="77777777" w:rsidR="00485CFB" w:rsidRPr="00D34B1B" w:rsidRDefault="00485CFB" w:rsidP="00D027B5">
            <w:pPr>
              <w:pStyle w:val="ab"/>
              <w:ind w:leftChars="-50" w:left="-120" w:rightChars="-50" w:right="-120"/>
            </w:pPr>
          </w:p>
        </w:tc>
        <w:tc>
          <w:tcPr>
            <w:tcW w:w="1472" w:type="dxa"/>
            <w:vMerge/>
            <w:vAlign w:val="center"/>
          </w:tcPr>
          <w:p w14:paraId="1A2DBE98" w14:textId="77777777" w:rsidR="00485CFB" w:rsidRPr="00D34B1B" w:rsidRDefault="00485CFB" w:rsidP="00D027B5">
            <w:pPr>
              <w:pStyle w:val="ab"/>
              <w:ind w:leftChars="-50" w:left="-120" w:rightChars="-50" w:right="-120"/>
            </w:pPr>
          </w:p>
        </w:tc>
        <w:tc>
          <w:tcPr>
            <w:tcW w:w="1472" w:type="dxa"/>
            <w:vAlign w:val="center"/>
          </w:tcPr>
          <w:p w14:paraId="67F5882F" w14:textId="77777777" w:rsidR="00485CFB" w:rsidRPr="00D34B1B" w:rsidRDefault="00485CFB" w:rsidP="00D027B5">
            <w:pPr>
              <w:pStyle w:val="ab"/>
              <w:ind w:leftChars="-50" w:left="-120" w:rightChars="-50" w:right="-120"/>
            </w:pP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r w:rsidRPr="00D34B1B">
              <w:rPr>
                <w:rFonts w:hint="eastAsia"/>
              </w:rPr>
              <w:t>%</w:t>
            </w:r>
            <w:r w:rsidRPr="00D34B1B">
              <w:rPr>
                <w:rFonts w:hint="eastAsia"/>
              </w:rPr>
              <w:t>）</w:t>
            </w:r>
          </w:p>
        </w:tc>
        <w:tc>
          <w:tcPr>
            <w:tcW w:w="1537" w:type="dxa"/>
            <w:vAlign w:val="center"/>
          </w:tcPr>
          <w:p w14:paraId="51767167" w14:textId="77777777" w:rsidR="00485CFB" w:rsidRPr="00D34B1B" w:rsidRDefault="00485CFB" w:rsidP="00D027B5">
            <w:pPr>
              <w:pStyle w:val="ab"/>
              <w:ind w:leftChars="-50" w:left="-120" w:rightChars="-50" w:right="-120"/>
            </w:pPr>
            <w:r w:rsidRPr="00D34B1B">
              <w:rPr>
                <w:rFonts w:hint="eastAsia"/>
              </w:rPr>
              <w:t>P</w:t>
            </w:r>
            <w:r w:rsidRPr="00D34B1B">
              <w:rPr>
                <w:vertAlign w:val="subscript"/>
              </w:rPr>
              <w:t>2</w:t>
            </w:r>
            <w:r w:rsidRPr="00D34B1B">
              <w:rPr>
                <w:rFonts w:hint="eastAsia"/>
              </w:rPr>
              <w:t>O</w:t>
            </w:r>
            <w:r w:rsidRPr="00D34B1B">
              <w:rPr>
                <w:vertAlign w:val="subscript"/>
              </w:rPr>
              <w:t>5</w:t>
            </w:r>
          </w:p>
        </w:tc>
      </w:tr>
      <w:tr w:rsidR="00D34B1B" w:rsidRPr="00D34B1B" w14:paraId="0E7E7D33" w14:textId="77777777" w:rsidTr="00D027B5">
        <w:tc>
          <w:tcPr>
            <w:tcW w:w="1951" w:type="dxa"/>
            <w:vMerge w:val="restart"/>
            <w:vAlign w:val="center"/>
          </w:tcPr>
          <w:p w14:paraId="5F09235A" w14:textId="77777777" w:rsidR="00485CFB" w:rsidRPr="00D34B1B" w:rsidRDefault="00485CFB" w:rsidP="00D027B5">
            <w:pPr>
              <w:pStyle w:val="ab"/>
              <w:ind w:leftChars="-50" w:left="-120" w:rightChars="-50" w:right="-120"/>
            </w:pPr>
            <w:r w:rsidRPr="00D34B1B">
              <w:rPr>
                <w:rFonts w:hint="eastAsia"/>
              </w:rPr>
              <w:t>分选方案一</w:t>
            </w:r>
          </w:p>
          <w:p w14:paraId="7C9E1EEA" w14:textId="7AB32F74" w:rsidR="00485CFB" w:rsidRPr="00D34B1B" w:rsidRDefault="00485CFB" w:rsidP="00D027B5">
            <w:pPr>
              <w:pStyle w:val="ab"/>
              <w:ind w:leftChars="-50" w:left="-120" w:rightChars="-50" w:right="-120"/>
            </w:pPr>
            <w:r w:rsidRPr="00D34B1B">
              <w:rPr>
                <w:rFonts w:hint="eastAsia"/>
              </w:rPr>
              <w:t>（抛废率</w:t>
            </w:r>
            <w:r w:rsidRPr="00D34B1B">
              <w:t>19.19</w:t>
            </w:r>
            <w:r w:rsidRPr="00D34B1B">
              <w:rPr>
                <w:rFonts w:hint="eastAsia"/>
              </w:rPr>
              <w:t>%</w:t>
            </w:r>
            <w:r w:rsidRPr="00D34B1B">
              <w:rPr>
                <w:rFonts w:hint="eastAsia"/>
              </w:rPr>
              <w:t>）</w:t>
            </w:r>
          </w:p>
        </w:tc>
        <w:tc>
          <w:tcPr>
            <w:tcW w:w="1276" w:type="dxa"/>
            <w:vAlign w:val="center"/>
          </w:tcPr>
          <w:p w14:paraId="5914F470" w14:textId="77777777" w:rsidR="00485CFB" w:rsidRPr="00D34B1B" w:rsidRDefault="00485CFB" w:rsidP="00D027B5">
            <w:pPr>
              <w:pStyle w:val="ab"/>
              <w:ind w:leftChars="-50" w:left="-120" w:rightChars="-50" w:right="-120"/>
            </w:pPr>
            <w:r w:rsidRPr="00D34B1B">
              <w:rPr>
                <w:rFonts w:hint="eastAsia"/>
              </w:rPr>
              <w:t>精矿</w:t>
            </w:r>
          </w:p>
        </w:tc>
        <w:tc>
          <w:tcPr>
            <w:tcW w:w="1189" w:type="dxa"/>
            <w:vAlign w:val="center"/>
          </w:tcPr>
          <w:p w14:paraId="13F2493A" w14:textId="53DCAEF5" w:rsidR="00485CFB" w:rsidRPr="00D34B1B" w:rsidRDefault="00463B03" w:rsidP="00D027B5">
            <w:pPr>
              <w:pStyle w:val="ab"/>
              <w:ind w:leftChars="-50" w:left="-120" w:rightChars="-50" w:right="-120"/>
            </w:pPr>
            <w:r w:rsidRPr="00D34B1B">
              <w:rPr>
                <w:rFonts w:hint="eastAsia"/>
              </w:rPr>
              <w:t>1</w:t>
            </w:r>
            <w:r w:rsidRPr="00D34B1B">
              <w:t>57.9</w:t>
            </w:r>
          </w:p>
        </w:tc>
        <w:tc>
          <w:tcPr>
            <w:tcW w:w="1472" w:type="dxa"/>
            <w:vAlign w:val="center"/>
          </w:tcPr>
          <w:p w14:paraId="50EFF60F" w14:textId="1FC0AE40" w:rsidR="00485CFB" w:rsidRPr="00D34B1B" w:rsidRDefault="00463B03" w:rsidP="00D027B5">
            <w:pPr>
              <w:pStyle w:val="ab"/>
              <w:ind w:leftChars="-50" w:left="-120" w:rightChars="-50" w:right="-120"/>
            </w:pPr>
            <w:r w:rsidRPr="00D34B1B">
              <w:rPr>
                <w:rFonts w:hint="eastAsia"/>
              </w:rPr>
              <w:t>8</w:t>
            </w:r>
            <w:r w:rsidRPr="00D34B1B">
              <w:t>0.81</w:t>
            </w:r>
          </w:p>
        </w:tc>
        <w:tc>
          <w:tcPr>
            <w:tcW w:w="1472" w:type="dxa"/>
            <w:vAlign w:val="center"/>
          </w:tcPr>
          <w:p w14:paraId="20BF7BF0" w14:textId="61903178" w:rsidR="00485CFB" w:rsidRPr="00D34B1B" w:rsidRDefault="00463B03" w:rsidP="00D027B5">
            <w:pPr>
              <w:pStyle w:val="ab"/>
              <w:ind w:leftChars="-50" w:left="-120" w:rightChars="-50" w:right="-120"/>
            </w:pPr>
            <w:r w:rsidRPr="00D34B1B">
              <w:rPr>
                <w:rFonts w:hint="eastAsia"/>
              </w:rPr>
              <w:t>2</w:t>
            </w:r>
            <w:r w:rsidRPr="00D34B1B">
              <w:t>1.89</w:t>
            </w:r>
          </w:p>
        </w:tc>
        <w:tc>
          <w:tcPr>
            <w:tcW w:w="1537" w:type="dxa"/>
            <w:vAlign w:val="center"/>
          </w:tcPr>
          <w:p w14:paraId="6D025B89" w14:textId="743F4D68" w:rsidR="00485CFB" w:rsidRPr="00D34B1B" w:rsidRDefault="00463B03" w:rsidP="00D027B5">
            <w:pPr>
              <w:pStyle w:val="ab"/>
              <w:ind w:leftChars="-50" w:left="-120" w:rightChars="-50" w:right="-120"/>
            </w:pPr>
            <w:r w:rsidRPr="00D34B1B">
              <w:rPr>
                <w:rFonts w:hint="eastAsia"/>
              </w:rPr>
              <w:t>9</w:t>
            </w:r>
            <w:r w:rsidRPr="00D34B1B">
              <w:t>8.22</w:t>
            </w:r>
          </w:p>
        </w:tc>
      </w:tr>
      <w:tr w:rsidR="00D34B1B" w:rsidRPr="00D34B1B" w14:paraId="19BA19A5" w14:textId="77777777" w:rsidTr="00D027B5">
        <w:tc>
          <w:tcPr>
            <w:tcW w:w="1951" w:type="dxa"/>
            <w:vMerge/>
            <w:vAlign w:val="center"/>
          </w:tcPr>
          <w:p w14:paraId="2595CCB2" w14:textId="77777777" w:rsidR="00485CFB" w:rsidRPr="00D34B1B" w:rsidRDefault="00485CFB" w:rsidP="00D027B5">
            <w:pPr>
              <w:pStyle w:val="ab"/>
              <w:ind w:leftChars="-50" w:left="-120" w:rightChars="-50" w:right="-120"/>
            </w:pPr>
          </w:p>
        </w:tc>
        <w:tc>
          <w:tcPr>
            <w:tcW w:w="1276" w:type="dxa"/>
            <w:vAlign w:val="center"/>
          </w:tcPr>
          <w:p w14:paraId="7EDA80DB" w14:textId="77777777" w:rsidR="00485CFB" w:rsidRPr="00D34B1B" w:rsidRDefault="00485CFB" w:rsidP="00D027B5">
            <w:pPr>
              <w:pStyle w:val="ab"/>
              <w:ind w:leftChars="-50" w:left="-120" w:rightChars="-50" w:right="-120"/>
            </w:pPr>
            <w:r w:rsidRPr="00D34B1B">
              <w:rPr>
                <w:rFonts w:hint="eastAsia"/>
              </w:rPr>
              <w:t>尾矿</w:t>
            </w:r>
          </w:p>
        </w:tc>
        <w:tc>
          <w:tcPr>
            <w:tcW w:w="1189" w:type="dxa"/>
            <w:vAlign w:val="center"/>
          </w:tcPr>
          <w:p w14:paraId="1F8E5A9B" w14:textId="595739F8" w:rsidR="00485CFB" w:rsidRPr="00D34B1B" w:rsidRDefault="00463B03" w:rsidP="00D027B5">
            <w:pPr>
              <w:pStyle w:val="ab"/>
              <w:ind w:leftChars="-50" w:left="-120" w:rightChars="-50" w:right="-120"/>
            </w:pPr>
            <w:r w:rsidRPr="00D34B1B">
              <w:rPr>
                <w:rFonts w:hint="eastAsia"/>
              </w:rPr>
              <w:t>3</w:t>
            </w:r>
            <w:r w:rsidRPr="00D34B1B">
              <w:t>7.5</w:t>
            </w:r>
          </w:p>
        </w:tc>
        <w:tc>
          <w:tcPr>
            <w:tcW w:w="1472" w:type="dxa"/>
            <w:vAlign w:val="center"/>
          </w:tcPr>
          <w:p w14:paraId="3336A854" w14:textId="4B6EEBA4" w:rsidR="00485CFB" w:rsidRPr="00D34B1B" w:rsidRDefault="00463B03" w:rsidP="00D027B5">
            <w:pPr>
              <w:pStyle w:val="ab"/>
              <w:ind w:leftChars="-50" w:left="-120" w:rightChars="-50" w:right="-120"/>
            </w:pPr>
            <w:r w:rsidRPr="00D34B1B">
              <w:rPr>
                <w:rFonts w:hint="eastAsia"/>
              </w:rPr>
              <w:t>1</w:t>
            </w:r>
            <w:r w:rsidRPr="00D34B1B">
              <w:t>9.19</w:t>
            </w:r>
          </w:p>
        </w:tc>
        <w:tc>
          <w:tcPr>
            <w:tcW w:w="1472" w:type="dxa"/>
            <w:vAlign w:val="center"/>
          </w:tcPr>
          <w:p w14:paraId="52E464F3" w14:textId="47D23041" w:rsidR="00485CFB" w:rsidRPr="00D34B1B" w:rsidRDefault="00463B03" w:rsidP="00D027B5">
            <w:pPr>
              <w:pStyle w:val="ab"/>
              <w:ind w:leftChars="-50" w:left="-120" w:rightChars="-50" w:right="-120"/>
            </w:pPr>
            <w:r w:rsidRPr="00D34B1B">
              <w:rPr>
                <w:rFonts w:hint="eastAsia"/>
              </w:rPr>
              <w:t>1</w:t>
            </w:r>
            <w:r w:rsidRPr="00D34B1B">
              <w:t>.67</w:t>
            </w:r>
          </w:p>
        </w:tc>
        <w:tc>
          <w:tcPr>
            <w:tcW w:w="1537" w:type="dxa"/>
            <w:vAlign w:val="center"/>
          </w:tcPr>
          <w:p w14:paraId="1F018E3A" w14:textId="34B28CFA" w:rsidR="00485CFB" w:rsidRPr="00D34B1B" w:rsidRDefault="00463B03" w:rsidP="00D027B5">
            <w:pPr>
              <w:pStyle w:val="ab"/>
              <w:ind w:leftChars="-50" w:left="-120" w:rightChars="-50" w:right="-120"/>
            </w:pPr>
            <w:r w:rsidRPr="00D34B1B">
              <w:rPr>
                <w:rFonts w:hint="eastAsia"/>
              </w:rPr>
              <w:t>1</w:t>
            </w:r>
            <w:r w:rsidRPr="00D34B1B">
              <w:t>.78</w:t>
            </w:r>
          </w:p>
        </w:tc>
      </w:tr>
      <w:tr w:rsidR="00D34B1B" w:rsidRPr="00D34B1B" w14:paraId="02F54656" w14:textId="77777777" w:rsidTr="00D027B5">
        <w:tc>
          <w:tcPr>
            <w:tcW w:w="1951" w:type="dxa"/>
            <w:vMerge w:val="restart"/>
            <w:vAlign w:val="center"/>
          </w:tcPr>
          <w:p w14:paraId="137688DD" w14:textId="77777777" w:rsidR="00485CFB" w:rsidRPr="00D34B1B" w:rsidRDefault="00485CFB" w:rsidP="00D027B5">
            <w:pPr>
              <w:pStyle w:val="ab"/>
              <w:ind w:leftChars="-50" w:left="-120" w:rightChars="-50" w:right="-120"/>
            </w:pPr>
            <w:r w:rsidRPr="00D34B1B">
              <w:rPr>
                <w:rFonts w:hint="eastAsia"/>
              </w:rPr>
              <w:t>分选方案二</w:t>
            </w:r>
          </w:p>
          <w:p w14:paraId="456D496C" w14:textId="72259C00" w:rsidR="00485CFB" w:rsidRPr="00D34B1B" w:rsidRDefault="00485CFB" w:rsidP="00D027B5">
            <w:pPr>
              <w:pStyle w:val="ab"/>
              <w:ind w:leftChars="-50" w:left="-120" w:rightChars="-50" w:right="-120"/>
            </w:pPr>
            <w:r w:rsidRPr="00D34B1B">
              <w:rPr>
                <w:rFonts w:hint="eastAsia"/>
              </w:rPr>
              <w:t>（抛废率</w:t>
            </w:r>
            <w:r w:rsidR="00463B03" w:rsidRPr="00D34B1B">
              <w:t>32.19</w:t>
            </w:r>
            <w:r w:rsidRPr="00D34B1B">
              <w:rPr>
                <w:rFonts w:hint="eastAsia"/>
              </w:rPr>
              <w:t>%</w:t>
            </w:r>
            <w:r w:rsidRPr="00D34B1B">
              <w:rPr>
                <w:rFonts w:hint="eastAsia"/>
              </w:rPr>
              <w:t>）</w:t>
            </w:r>
          </w:p>
        </w:tc>
        <w:tc>
          <w:tcPr>
            <w:tcW w:w="1276" w:type="dxa"/>
            <w:vAlign w:val="center"/>
          </w:tcPr>
          <w:p w14:paraId="0CA6847C" w14:textId="77777777" w:rsidR="00485CFB" w:rsidRPr="00D34B1B" w:rsidRDefault="00485CFB" w:rsidP="00D027B5">
            <w:pPr>
              <w:pStyle w:val="ab"/>
              <w:ind w:leftChars="-50" w:left="-120" w:rightChars="-50" w:right="-120"/>
            </w:pPr>
            <w:r w:rsidRPr="00D34B1B">
              <w:rPr>
                <w:rFonts w:hint="eastAsia"/>
              </w:rPr>
              <w:t>精矿</w:t>
            </w:r>
          </w:p>
        </w:tc>
        <w:tc>
          <w:tcPr>
            <w:tcW w:w="1189" w:type="dxa"/>
            <w:vAlign w:val="center"/>
          </w:tcPr>
          <w:p w14:paraId="6B355120" w14:textId="56E54988" w:rsidR="00485CFB" w:rsidRPr="00D34B1B" w:rsidRDefault="00463B03" w:rsidP="00D027B5">
            <w:pPr>
              <w:pStyle w:val="ab"/>
              <w:ind w:leftChars="-50" w:left="-120" w:rightChars="-50" w:right="-120"/>
            </w:pPr>
            <w:r w:rsidRPr="00D34B1B">
              <w:rPr>
                <w:rFonts w:hint="eastAsia"/>
              </w:rPr>
              <w:t>1</w:t>
            </w:r>
            <w:r w:rsidRPr="00D34B1B">
              <w:t>32.5</w:t>
            </w:r>
          </w:p>
        </w:tc>
        <w:tc>
          <w:tcPr>
            <w:tcW w:w="1472" w:type="dxa"/>
            <w:vAlign w:val="center"/>
          </w:tcPr>
          <w:p w14:paraId="77762EC9" w14:textId="3D328EAC" w:rsidR="00485CFB" w:rsidRPr="00D34B1B" w:rsidRDefault="00463B03" w:rsidP="00D027B5">
            <w:pPr>
              <w:pStyle w:val="ab"/>
              <w:ind w:leftChars="-50" w:left="-120" w:rightChars="-50" w:right="-120"/>
            </w:pPr>
            <w:r w:rsidRPr="00D34B1B">
              <w:rPr>
                <w:rFonts w:hint="eastAsia"/>
              </w:rPr>
              <w:t>6</w:t>
            </w:r>
            <w:r w:rsidRPr="00D34B1B">
              <w:t>7.81</w:t>
            </w:r>
          </w:p>
        </w:tc>
        <w:tc>
          <w:tcPr>
            <w:tcW w:w="1472" w:type="dxa"/>
            <w:vAlign w:val="center"/>
          </w:tcPr>
          <w:p w14:paraId="0BEDC018" w14:textId="20927EA3" w:rsidR="00485CFB" w:rsidRPr="00D34B1B" w:rsidRDefault="00463B03" w:rsidP="00D027B5">
            <w:pPr>
              <w:pStyle w:val="ab"/>
              <w:ind w:leftChars="-50" w:left="-120" w:rightChars="-50" w:right="-120"/>
            </w:pPr>
            <w:r w:rsidRPr="00D34B1B">
              <w:rPr>
                <w:rFonts w:hint="eastAsia"/>
              </w:rPr>
              <w:t>2</w:t>
            </w:r>
            <w:r w:rsidRPr="00D34B1B">
              <w:t>3.99</w:t>
            </w:r>
          </w:p>
        </w:tc>
        <w:tc>
          <w:tcPr>
            <w:tcW w:w="1537" w:type="dxa"/>
            <w:vAlign w:val="center"/>
          </w:tcPr>
          <w:p w14:paraId="3AEF21ED" w14:textId="504A21FD" w:rsidR="00485CFB" w:rsidRPr="00D34B1B" w:rsidRDefault="00463B03" w:rsidP="00D027B5">
            <w:pPr>
              <w:pStyle w:val="ab"/>
              <w:ind w:leftChars="-50" w:left="-120" w:rightChars="-50" w:right="-120"/>
            </w:pPr>
            <w:r w:rsidRPr="00D34B1B">
              <w:rPr>
                <w:rFonts w:hint="eastAsia"/>
              </w:rPr>
              <w:t>9</w:t>
            </w:r>
            <w:r w:rsidRPr="00D34B1B">
              <w:t>0.33</w:t>
            </w:r>
          </w:p>
        </w:tc>
      </w:tr>
      <w:tr w:rsidR="00D34B1B" w:rsidRPr="00D34B1B" w14:paraId="0831F745" w14:textId="77777777" w:rsidTr="00D027B5">
        <w:tc>
          <w:tcPr>
            <w:tcW w:w="1951" w:type="dxa"/>
            <w:vMerge/>
            <w:vAlign w:val="center"/>
          </w:tcPr>
          <w:p w14:paraId="1697FE6D" w14:textId="77777777" w:rsidR="00485CFB" w:rsidRPr="00D34B1B" w:rsidRDefault="00485CFB" w:rsidP="00D027B5">
            <w:pPr>
              <w:pStyle w:val="ab"/>
              <w:ind w:leftChars="-50" w:left="-120" w:rightChars="-50" w:right="-120"/>
            </w:pPr>
          </w:p>
        </w:tc>
        <w:tc>
          <w:tcPr>
            <w:tcW w:w="1276" w:type="dxa"/>
            <w:vAlign w:val="center"/>
          </w:tcPr>
          <w:p w14:paraId="60086361" w14:textId="77777777" w:rsidR="00485CFB" w:rsidRPr="00D34B1B" w:rsidRDefault="00485CFB" w:rsidP="00D027B5">
            <w:pPr>
              <w:pStyle w:val="ab"/>
              <w:ind w:leftChars="-50" w:left="-120" w:rightChars="-50" w:right="-120"/>
            </w:pPr>
            <w:r w:rsidRPr="00D34B1B">
              <w:rPr>
                <w:rFonts w:hint="eastAsia"/>
              </w:rPr>
              <w:t>尾矿</w:t>
            </w:r>
          </w:p>
        </w:tc>
        <w:tc>
          <w:tcPr>
            <w:tcW w:w="1189" w:type="dxa"/>
            <w:vAlign w:val="center"/>
          </w:tcPr>
          <w:p w14:paraId="3CD97188" w14:textId="2688AB39" w:rsidR="00485CFB" w:rsidRPr="00D34B1B" w:rsidRDefault="00463B03" w:rsidP="00D027B5">
            <w:pPr>
              <w:pStyle w:val="ab"/>
              <w:ind w:leftChars="-50" w:left="-120" w:rightChars="-50" w:right="-120"/>
            </w:pPr>
            <w:r w:rsidRPr="00D34B1B">
              <w:rPr>
                <w:rFonts w:hint="eastAsia"/>
              </w:rPr>
              <w:t>6</w:t>
            </w:r>
            <w:r w:rsidRPr="00D34B1B">
              <w:t>2.9</w:t>
            </w:r>
          </w:p>
        </w:tc>
        <w:tc>
          <w:tcPr>
            <w:tcW w:w="1472" w:type="dxa"/>
            <w:vAlign w:val="center"/>
          </w:tcPr>
          <w:p w14:paraId="7CE53A74" w14:textId="65742469" w:rsidR="00485CFB" w:rsidRPr="00D34B1B" w:rsidRDefault="00463B03" w:rsidP="00D027B5">
            <w:pPr>
              <w:pStyle w:val="ab"/>
              <w:ind w:leftChars="-50" w:left="-120" w:rightChars="-50" w:right="-120"/>
            </w:pPr>
            <w:r w:rsidRPr="00D34B1B">
              <w:rPr>
                <w:rFonts w:hint="eastAsia"/>
              </w:rPr>
              <w:t>3</w:t>
            </w:r>
            <w:r w:rsidRPr="00D34B1B">
              <w:t>2.19</w:t>
            </w:r>
          </w:p>
        </w:tc>
        <w:tc>
          <w:tcPr>
            <w:tcW w:w="1472" w:type="dxa"/>
            <w:vAlign w:val="center"/>
          </w:tcPr>
          <w:p w14:paraId="0100825C" w14:textId="50BA56F6" w:rsidR="00485CFB" w:rsidRPr="00D34B1B" w:rsidRDefault="00463B03" w:rsidP="00D027B5">
            <w:pPr>
              <w:pStyle w:val="ab"/>
              <w:ind w:leftChars="-50" w:left="-120" w:rightChars="-50" w:right="-120"/>
            </w:pPr>
            <w:r w:rsidRPr="00D34B1B">
              <w:rPr>
                <w:rFonts w:hint="eastAsia"/>
              </w:rPr>
              <w:t>5</w:t>
            </w:r>
            <w:r w:rsidRPr="00D34B1B">
              <w:t>.41</w:t>
            </w:r>
          </w:p>
        </w:tc>
        <w:tc>
          <w:tcPr>
            <w:tcW w:w="1537" w:type="dxa"/>
            <w:vAlign w:val="center"/>
          </w:tcPr>
          <w:p w14:paraId="0B95AD9C" w14:textId="671A86E8" w:rsidR="00485CFB" w:rsidRPr="00D34B1B" w:rsidRDefault="00463B03" w:rsidP="00D027B5">
            <w:pPr>
              <w:pStyle w:val="ab"/>
              <w:ind w:leftChars="-50" w:left="-120" w:rightChars="-50" w:right="-120"/>
            </w:pPr>
            <w:r w:rsidRPr="00D34B1B">
              <w:rPr>
                <w:rFonts w:hint="eastAsia"/>
              </w:rPr>
              <w:t>9</w:t>
            </w:r>
            <w:r w:rsidRPr="00D34B1B">
              <w:t>.67</w:t>
            </w:r>
          </w:p>
        </w:tc>
      </w:tr>
      <w:tr w:rsidR="00D34B1B" w:rsidRPr="00D34B1B" w14:paraId="0776508D" w14:textId="77777777" w:rsidTr="00D027B5">
        <w:tc>
          <w:tcPr>
            <w:tcW w:w="1951" w:type="dxa"/>
            <w:vMerge w:val="restart"/>
            <w:vAlign w:val="center"/>
          </w:tcPr>
          <w:p w14:paraId="7FE7B684" w14:textId="77777777" w:rsidR="00485CFB" w:rsidRPr="00D34B1B" w:rsidRDefault="00485CFB" w:rsidP="00D027B5">
            <w:pPr>
              <w:pStyle w:val="ab"/>
              <w:ind w:leftChars="-50" w:left="-120" w:rightChars="-50" w:right="-120"/>
            </w:pPr>
            <w:r w:rsidRPr="00D34B1B">
              <w:rPr>
                <w:rFonts w:hint="eastAsia"/>
              </w:rPr>
              <w:t>分选方案三</w:t>
            </w:r>
          </w:p>
          <w:p w14:paraId="7751E118" w14:textId="5C563E93" w:rsidR="00485CFB" w:rsidRPr="00D34B1B" w:rsidRDefault="00485CFB" w:rsidP="00D027B5">
            <w:pPr>
              <w:pStyle w:val="ab"/>
              <w:ind w:leftChars="-50" w:left="-120" w:rightChars="-50" w:right="-120"/>
            </w:pPr>
            <w:r w:rsidRPr="00D34B1B">
              <w:rPr>
                <w:rFonts w:hint="eastAsia"/>
              </w:rPr>
              <w:t>（抛废率</w:t>
            </w:r>
            <w:r w:rsidR="00463B03" w:rsidRPr="00D34B1B">
              <w:t>43.6</w:t>
            </w:r>
            <w:r w:rsidRPr="00D34B1B">
              <w:rPr>
                <w:rFonts w:hint="eastAsia"/>
              </w:rPr>
              <w:t>%</w:t>
            </w:r>
            <w:r w:rsidRPr="00D34B1B">
              <w:rPr>
                <w:rFonts w:hint="eastAsia"/>
              </w:rPr>
              <w:t>）</w:t>
            </w:r>
          </w:p>
        </w:tc>
        <w:tc>
          <w:tcPr>
            <w:tcW w:w="1276" w:type="dxa"/>
            <w:vAlign w:val="center"/>
          </w:tcPr>
          <w:p w14:paraId="1B3556F9" w14:textId="77777777" w:rsidR="00485CFB" w:rsidRPr="00D34B1B" w:rsidRDefault="00485CFB" w:rsidP="00D027B5">
            <w:pPr>
              <w:pStyle w:val="ab"/>
              <w:ind w:leftChars="-50" w:left="-120" w:rightChars="-50" w:right="-120"/>
            </w:pPr>
            <w:r w:rsidRPr="00D34B1B">
              <w:rPr>
                <w:rFonts w:hint="eastAsia"/>
              </w:rPr>
              <w:t>精矿</w:t>
            </w:r>
          </w:p>
        </w:tc>
        <w:tc>
          <w:tcPr>
            <w:tcW w:w="1189" w:type="dxa"/>
            <w:vAlign w:val="center"/>
          </w:tcPr>
          <w:p w14:paraId="68564EAB" w14:textId="1EC4075D" w:rsidR="00485CFB" w:rsidRPr="00D34B1B" w:rsidRDefault="00463B03" w:rsidP="00D027B5">
            <w:pPr>
              <w:pStyle w:val="ab"/>
              <w:ind w:leftChars="-50" w:left="-120" w:rightChars="-50" w:right="-120"/>
            </w:pPr>
            <w:r w:rsidRPr="00D34B1B">
              <w:rPr>
                <w:rFonts w:hint="eastAsia"/>
              </w:rPr>
              <w:t>1</w:t>
            </w:r>
            <w:r w:rsidRPr="00D34B1B">
              <w:t>10.2</w:t>
            </w:r>
          </w:p>
        </w:tc>
        <w:tc>
          <w:tcPr>
            <w:tcW w:w="1472" w:type="dxa"/>
            <w:vAlign w:val="center"/>
          </w:tcPr>
          <w:p w14:paraId="5214E983" w14:textId="6B883483" w:rsidR="00485CFB" w:rsidRPr="00D34B1B" w:rsidRDefault="00463B03" w:rsidP="00D027B5">
            <w:pPr>
              <w:pStyle w:val="ab"/>
              <w:ind w:leftChars="-50" w:left="-120" w:rightChars="-50" w:right="-120"/>
            </w:pPr>
            <w:r w:rsidRPr="00D34B1B">
              <w:rPr>
                <w:rFonts w:hint="eastAsia"/>
              </w:rPr>
              <w:t>5</w:t>
            </w:r>
            <w:r w:rsidRPr="00D34B1B">
              <w:t>6.4</w:t>
            </w:r>
          </w:p>
        </w:tc>
        <w:tc>
          <w:tcPr>
            <w:tcW w:w="1472" w:type="dxa"/>
            <w:vAlign w:val="center"/>
          </w:tcPr>
          <w:p w14:paraId="074F15F1" w14:textId="5C08DD94" w:rsidR="00485CFB" w:rsidRPr="00D34B1B" w:rsidRDefault="00463B03" w:rsidP="00D027B5">
            <w:pPr>
              <w:pStyle w:val="ab"/>
              <w:ind w:leftChars="-50" w:left="-120" w:rightChars="-50" w:right="-120"/>
            </w:pPr>
            <w:r w:rsidRPr="00D34B1B">
              <w:rPr>
                <w:rFonts w:hint="eastAsia"/>
              </w:rPr>
              <w:t>2</w:t>
            </w:r>
            <w:r w:rsidRPr="00D34B1B">
              <w:t>4.55</w:t>
            </w:r>
          </w:p>
        </w:tc>
        <w:tc>
          <w:tcPr>
            <w:tcW w:w="1537" w:type="dxa"/>
            <w:vAlign w:val="center"/>
          </w:tcPr>
          <w:p w14:paraId="00097FBE" w14:textId="4EF50892" w:rsidR="00485CFB" w:rsidRPr="00D34B1B" w:rsidRDefault="00463B03" w:rsidP="00D027B5">
            <w:pPr>
              <w:pStyle w:val="ab"/>
              <w:ind w:leftChars="-50" w:left="-120" w:rightChars="-50" w:right="-120"/>
            </w:pPr>
            <w:r w:rsidRPr="00D34B1B">
              <w:rPr>
                <w:rFonts w:hint="eastAsia"/>
              </w:rPr>
              <w:t>7</w:t>
            </w:r>
            <w:r w:rsidRPr="00D34B1B">
              <w:t>6.87</w:t>
            </w:r>
          </w:p>
        </w:tc>
      </w:tr>
      <w:tr w:rsidR="00485CFB" w:rsidRPr="00D34B1B" w14:paraId="5D2D93AF" w14:textId="77777777" w:rsidTr="00D027B5">
        <w:tc>
          <w:tcPr>
            <w:tcW w:w="1951" w:type="dxa"/>
            <w:vMerge/>
            <w:vAlign w:val="center"/>
          </w:tcPr>
          <w:p w14:paraId="60FCF15C" w14:textId="77777777" w:rsidR="00485CFB" w:rsidRPr="00D34B1B" w:rsidRDefault="00485CFB" w:rsidP="00D027B5">
            <w:pPr>
              <w:pStyle w:val="ab"/>
              <w:ind w:leftChars="-50" w:left="-120" w:rightChars="-50" w:right="-120"/>
            </w:pPr>
          </w:p>
        </w:tc>
        <w:tc>
          <w:tcPr>
            <w:tcW w:w="1276" w:type="dxa"/>
            <w:vAlign w:val="center"/>
          </w:tcPr>
          <w:p w14:paraId="62C4507F" w14:textId="77777777" w:rsidR="00485CFB" w:rsidRPr="00D34B1B" w:rsidRDefault="00485CFB" w:rsidP="00D027B5">
            <w:pPr>
              <w:pStyle w:val="ab"/>
              <w:ind w:leftChars="-50" w:left="-120" w:rightChars="-50" w:right="-120"/>
            </w:pPr>
            <w:r w:rsidRPr="00D34B1B">
              <w:rPr>
                <w:rFonts w:hint="eastAsia"/>
              </w:rPr>
              <w:t>尾矿</w:t>
            </w:r>
          </w:p>
        </w:tc>
        <w:tc>
          <w:tcPr>
            <w:tcW w:w="1189" w:type="dxa"/>
            <w:vAlign w:val="center"/>
          </w:tcPr>
          <w:p w14:paraId="20510C5A" w14:textId="1761B086" w:rsidR="00485CFB" w:rsidRPr="00D34B1B" w:rsidRDefault="00463B03" w:rsidP="00D027B5">
            <w:pPr>
              <w:pStyle w:val="ab"/>
              <w:ind w:leftChars="-50" w:left="-120" w:rightChars="-50" w:right="-120"/>
            </w:pPr>
            <w:r w:rsidRPr="00D34B1B">
              <w:rPr>
                <w:rFonts w:hint="eastAsia"/>
              </w:rPr>
              <w:t>8</w:t>
            </w:r>
            <w:r w:rsidRPr="00D34B1B">
              <w:t>5.2</w:t>
            </w:r>
          </w:p>
        </w:tc>
        <w:tc>
          <w:tcPr>
            <w:tcW w:w="1472" w:type="dxa"/>
            <w:vAlign w:val="center"/>
          </w:tcPr>
          <w:p w14:paraId="6053A7F8" w14:textId="494BDC8C" w:rsidR="00485CFB" w:rsidRPr="00D34B1B" w:rsidRDefault="00463B03" w:rsidP="00D027B5">
            <w:pPr>
              <w:pStyle w:val="ab"/>
              <w:ind w:leftChars="-50" w:left="-120" w:rightChars="-50" w:right="-120"/>
            </w:pPr>
            <w:r w:rsidRPr="00D34B1B">
              <w:rPr>
                <w:rFonts w:hint="eastAsia"/>
              </w:rPr>
              <w:t>4</w:t>
            </w:r>
            <w:r w:rsidRPr="00D34B1B">
              <w:t>3.6</w:t>
            </w:r>
          </w:p>
        </w:tc>
        <w:tc>
          <w:tcPr>
            <w:tcW w:w="1472" w:type="dxa"/>
            <w:vAlign w:val="center"/>
          </w:tcPr>
          <w:p w14:paraId="045FB5AE" w14:textId="364D9C42" w:rsidR="00485CFB" w:rsidRPr="00D34B1B" w:rsidRDefault="00463B03" w:rsidP="00D027B5">
            <w:pPr>
              <w:pStyle w:val="ab"/>
              <w:ind w:leftChars="-50" w:left="-120" w:rightChars="-50" w:right="-120"/>
            </w:pPr>
            <w:r w:rsidRPr="00D34B1B">
              <w:rPr>
                <w:rFonts w:hint="eastAsia"/>
              </w:rPr>
              <w:t>9</w:t>
            </w:r>
            <w:r w:rsidRPr="00D34B1B">
              <w:t>.55</w:t>
            </w:r>
          </w:p>
        </w:tc>
        <w:tc>
          <w:tcPr>
            <w:tcW w:w="1537" w:type="dxa"/>
            <w:vAlign w:val="center"/>
          </w:tcPr>
          <w:p w14:paraId="66C98CDB" w14:textId="6ADCFDEC" w:rsidR="00485CFB" w:rsidRPr="00D34B1B" w:rsidRDefault="00463B03" w:rsidP="00D027B5">
            <w:pPr>
              <w:pStyle w:val="ab"/>
              <w:ind w:leftChars="-50" w:left="-120" w:rightChars="-50" w:right="-120"/>
            </w:pPr>
            <w:r w:rsidRPr="00D34B1B">
              <w:rPr>
                <w:rFonts w:hint="eastAsia"/>
              </w:rPr>
              <w:t>2</w:t>
            </w:r>
            <w:r w:rsidRPr="00D34B1B">
              <w:t>3.13</w:t>
            </w:r>
          </w:p>
        </w:tc>
      </w:tr>
    </w:tbl>
    <w:p w14:paraId="37122E77" w14:textId="77777777" w:rsidR="001300B0" w:rsidRPr="00D34B1B" w:rsidRDefault="001300B0" w:rsidP="00B04C15">
      <w:pPr>
        <w:pStyle w:val="ad"/>
        <w:ind w:firstLine="420"/>
      </w:pPr>
    </w:p>
    <w:p w14:paraId="428E833C" w14:textId="77C286B3" w:rsidR="00AC5F44" w:rsidRPr="00D34B1B" w:rsidRDefault="00FE157F" w:rsidP="00FE157F">
      <w:pPr>
        <w:pStyle w:val="3"/>
      </w:pPr>
      <w:r w:rsidRPr="00D34B1B">
        <w:rPr>
          <w:rFonts w:hint="eastAsia"/>
        </w:rPr>
        <w:t>4</w:t>
      </w:r>
      <w:r w:rsidRPr="00D34B1B">
        <w:t xml:space="preserve">.1.2 </w:t>
      </w:r>
      <w:r w:rsidRPr="00D34B1B">
        <w:rPr>
          <w:rFonts w:hint="eastAsia"/>
        </w:rPr>
        <w:t>选矿工艺分析与评价</w:t>
      </w:r>
    </w:p>
    <w:p w14:paraId="7CB67649" w14:textId="0BFD4169" w:rsidR="00FE157F" w:rsidRPr="00D34B1B" w:rsidRDefault="00FE157F" w:rsidP="00FE157F">
      <w:pPr>
        <w:ind w:firstLine="482"/>
        <w:rPr>
          <w:rFonts w:cs="Times New Roman"/>
          <w:b/>
          <w:bCs/>
        </w:rPr>
      </w:pPr>
      <w:r w:rsidRPr="00D34B1B">
        <w:rPr>
          <w:rFonts w:cs="Times New Roman"/>
          <w:b/>
          <w:bCs/>
        </w:rPr>
        <w:t>1</w:t>
      </w:r>
      <w:r w:rsidRPr="00D34B1B">
        <w:rPr>
          <w:rFonts w:cs="Times New Roman"/>
          <w:b/>
          <w:bCs/>
        </w:rPr>
        <w:t>、选矿</w:t>
      </w:r>
      <w:r w:rsidR="00BA4818" w:rsidRPr="00D34B1B">
        <w:rPr>
          <w:rFonts w:cs="Times New Roman" w:hint="eastAsia"/>
          <w:b/>
          <w:bCs/>
        </w:rPr>
        <w:t>工艺</w:t>
      </w:r>
    </w:p>
    <w:p w14:paraId="690C50BB" w14:textId="1EF1B64E" w:rsidR="00FE157F" w:rsidRPr="00D34B1B" w:rsidRDefault="00FE157F" w:rsidP="00FE157F">
      <w:pPr>
        <w:ind w:firstLine="480"/>
        <w:rPr>
          <w:rFonts w:cs="Times New Roman"/>
          <w:bCs/>
          <w:kern w:val="28"/>
          <w:szCs w:val="28"/>
        </w:rPr>
      </w:pPr>
      <w:r w:rsidRPr="00D34B1B">
        <w:rPr>
          <w:rFonts w:cs="Times New Roman"/>
          <w:bCs/>
          <w:kern w:val="28"/>
          <w:szCs w:val="28"/>
        </w:rPr>
        <w:t>通过以上实验数据并结合结合恒顺磷矿现有特征及产品质量要求，通过技术经济对比分析，确定最终选定</w:t>
      </w:r>
      <w:r w:rsidRPr="00D34B1B">
        <w:rPr>
          <w:rFonts w:cs="Times New Roman"/>
          <w:bCs/>
          <w:kern w:val="28"/>
          <w:szCs w:val="28"/>
        </w:rPr>
        <w:t>“</w:t>
      </w:r>
      <w:r w:rsidR="00D068C1" w:rsidRPr="00D34B1B">
        <w:rPr>
          <w:rFonts w:cs="Times New Roman" w:hint="eastAsia"/>
          <w:bCs/>
          <w:kern w:val="28"/>
          <w:szCs w:val="28"/>
        </w:rPr>
        <w:t>智能光电选矿</w:t>
      </w:r>
      <w:r w:rsidRPr="00D34B1B">
        <w:rPr>
          <w:rFonts w:cs="Times New Roman"/>
          <w:bCs/>
          <w:kern w:val="28"/>
          <w:szCs w:val="28"/>
        </w:rPr>
        <w:t>”</w:t>
      </w:r>
      <w:r w:rsidRPr="00D34B1B">
        <w:rPr>
          <w:rFonts w:cs="Times New Roman"/>
          <w:bCs/>
          <w:kern w:val="28"/>
          <w:szCs w:val="28"/>
        </w:rPr>
        <w:t>的选矿方案，具体如下：</w:t>
      </w:r>
    </w:p>
    <w:p w14:paraId="15E8AD8B" w14:textId="0C812049" w:rsidR="00EB76FE" w:rsidRPr="00D34B1B" w:rsidRDefault="00FE157F" w:rsidP="00EB76FE">
      <w:pPr>
        <w:ind w:firstLine="480"/>
      </w:pPr>
      <w:r w:rsidRPr="00D34B1B">
        <w:rPr>
          <w:rFonts w:cs="Times New Roman"/>
          <w:bCs/>
          <w:kern w:val="28"/>
          <w:szCs w:val="28"/>
        </w:rPr>
        <w:t>采用</w:t>
      </w:r>
      <w:r w:rsidRPr="00D34B1B">
        <w:rPr>
          <w:rFonts w:cs="Times New Roman"/>
          <w:bCs/>
          <w:kern w:val="28"/>
          <w:szCs w:val="28"/>
        </w:rPr>
        <w:t>X</w:t>
      </w:r>
      <w:r w:rsidRPr="00D34B1B">
        <w:rPr>
          <w:rFonts w:cs="Times New Roman"/>
          <w:bCs/>
          <w:kern w:val="28"/>
          <w:szCs w:val="28"/>
        </w:rPr>
        <w:t>光透射及电脑图像处理技术的光电选矿机对磷矿进行拣选，经过粒度分级后的磷矿石，通过振动给料机给到光电分选机的输送皮带上，用能量为</w:t>
      </w:r>
      <w:r w:rsidRPr="00D34B1B">
        <w:rPr>
          <w:rFonts w:cs="Times New Roman"/>
          <w:bCs/>
          <w:kern w:val="28"/>
          <w:szCs w:val="28"/>
        </w:rPr>
        <w:t>160keV</w:t>
      </w:r>
      <w:r w:rsidRPr="00D34B1B">
        <w:rPr>
          <w:rFonts w:cs="Times New Roman"/>
          <w:bCs/>
          <w:kern w:val="28"/>
          <w:szCs w:val="28"/>
        </w:rPr>
        <w:t>的</w:t>
      </w:r>
      <w:r w:rsidRPr="00D34B1B">
        <w:rPr>
          <w:rFonts w:cs="Times New Roman"/>
          <w:bCs/>
          <w:kern w:val="28"/>
          <w:szCs w:val="28"/>
        </w:rPr>
        <w:t>X</w:t>
      </w:r>
      <w:r w:rsidRPr="00D34B1B">
        <w:rPr>
          <w:rFonts w:cs="Times New Roman"/>
          <w:bCs/>
          <w:kern w:val="28"/>
          <w:szCs w:val="28"/>
        </w:rPr>
        <w:t>光发射器进行照射。</w:t>
      </w:r>
      <w:r w:rsidRPr="00D34B1B">
        <w:rPr>
          <w:rFonts w:cs="Times New Roman"/>
          <w:bCs/>
          <w:kern w:val="28"/>
          <w:szCs w:val="28"/>
        </w:rPr>
        <w:t>X</w:t>
      </w:r>
      <w:r w:rsidRPr="00D34B1B">
        <w:rPr>
          <w:rFonts w:cs="Times New Roman"/>
          <w:bCs/>
          <w:kern w:val="28"/>
          <w:szCs w:val="28"/>
        </w:rPr>
        <w:t>光穿透输送带上的磷矿石，到达位于输送带下面的两个采用不同光谱感应度的</w:t>
      </w:r>
      <w:r w:rsidRPr="00D34B1B">
        <w:rPr>
          <w:rFonts w:cs="Times New Roman"/>
          <w:bCs/>
          <w:kern w:val="28"/>
          <w:szCs w:val="28"/>
        </w:rPr>
        <w:t>X</w:t>
      </w:r>
      <w:r w:rsidRPr="00D34B1B">
        <w:rPr>
          <w:rFonts w:cs="Times New Roman"/>
          <w:bCs/>
          <w:kern w:val="28"/>
          <w:szCs w:val="28"/>
        </w:rPr>
        <w:t>光传感器，传感器获得的光感图片经过高速处理器的分析，可以获得每个矿石的平均密度。根据每个矿石的密度推断出矿物组分信息，判断是否需要打开压缩空气高速喷吹电磁阀进行精确剔除。</w:t>
      </w:r>
    </w:p>
    <w:p w14:paraId="6CDD241E" w14:textId="18C2E190" w:rsidR="006D4F75" w:rsidRPr="00D34B1B" w:rsidRDefault="006D4F75" w:rsidP="006D4F75">
      <w:pPr>
        <w:ind w:firstLine="480"/>
      </w:pPr>
      <w:r w:rsidRPr="00D34B1B">
        <w:rPr>
          <w:rFonts w:hint="eastAsia"/>
        </w:rPr>
        <w:lastRenderedPageBreak/>
        <w:t>利用原有废弃</w:t>
      </w:r>
      <w:r w:rsidR="00F16473" w:rsidRPr="00D34B1B">
        <w:rPr>
          <w:rFonts w:hint="eastAsia"/>
        </w:rPr>
        <w:t>1#</w:t>
      </w:r>
      <w:r w:rsidR="00F16473" w:rsidRPr="00D34B1B">
        <w:rPr>
          <w:rFonts w:hint="eastAsia"/>
        </w:rPr>
        <w:t>副井（</w:t>
      </w:r>
      <w:r w:rsidR="00F16473" w:rsidRPr="00D34B1B">
        <w:rPr>
          <w:rFonts w:hint="eastAsia"/>
        </w:rPr>
        <w:t>670</w:t>
      </w:r>
      <w:r w:rsidR="00F16473" w:rsidRPr="00D34B1B">
        <w:rPr>
          <w:rFonts w:hint="eastAsia"/>
        </w:rPr>
        <w:t>井口）</w:t>
      </w:r>
      <w:r w:rsidR="001C7002" w:rsidRPr="00D34B1B">
        <w:rPr>
          <w:rFonts w:hint="eastAsia"/>
        </w:rPr>
        <w:t>及原</w:t>
      </w:r>
      <w:r w:rsidR="001C7002" w:rsidRPr="00D34B1B">
        <w:rPr>
          <w:rFonts w:hint="eastAsia"/>
        </w:rPr>
        <w:t>1</w:t>
      </w:r>
      <w:r w:rsidR="001C7002" w:rsidRPr="00D34B1B">
        <w:t>#</w:t>
      </w:r>
      <w:r w:rsidR="001C7002" w:rsidRPr="00D34B1B">
        <w:rPr>
          <w:rFonts w:hint="eastAsia"/>
        </w:rPr>
        <w:t>风井</w:t>
      </w:r>
      <w:r w:rsidR="00F16473" w:rsidRPr="00D34B1B">
        <w:rPr>
          <w:rFonts w:hint="eastAsia"/>
        </w:rPr>
        <w:t>（</w:t>
      </w:r>
      <w:r w:rsidR="00F16473" w:rsidRPr="00D34B1B">
        <w:rPr>
          <w:rFonts w:hint="eastAsia"/>
        </w:rPr>
        <w:t>7</w:t>
      </w:r>
      <w:r w:rsidR="00F16473" w:rsidRPr="00D34B1B">
        <w:t>4</w:t>
      </w:r>
      <w:r w:rsidR="008D51EE" w:rsidRPr="00D34B1B">
        <w:t>0</w:t>
      </w:r>
      <w:r w:rsidR="00F16473" w:rsidRPr="00D34B1B">
        <w:rPr>
          <w:rFonts w:hint="eastAsia"/>
        </w:rPr>
        <w:t>井口）</w:t>
      </w:r>
      <w:r w:rsidRPr="00D34B1B">
        <w:rPr>
          <w:rFonts w:hint="eastAsia"/>
        </w:rPr>
        <w:t>打垂直钻孔，由螺旋输送机将尾渣运至矿仓，再由车辆运输至采空区充填场进行充填，尾渣处理全过程均为干排。项目选矿工艺流程详见附图</w:t>
      </w:r>
      <w:r w:rsidR="00602D89" w:rsidRPr="00D34B1B">
        <w:rPr>
          <w:rFonts w:hint="eastAsia"/>
        </w:rPr>
        <w:t>。</w:t>
      </w:r>
    </w:p>
    <w:p w14:paraId="293FA867" w14:textId="6BB1578D" w:rsidR="006D4F75" w:rsidRPr="00D34B1B" w:rsidRDefault="00A66CD4" w:rsidP="006D4F75">
      <w:pPr>
        <w:ind w:firstLine="482"/>
        <w:rPr>
          <w:b/>
          <w:bCs/>
        </w:rPr>
      </w:pPr>
      <w:r w:rsidRPr="00D34B1B">
        <w:rPr>
          <w:rFonts w:hint="eastAsia"/>
          <w:b/>
          <w:bCs/>
        </w:rPr>
        <w:t>2</w:t>
      </w:r>
      <w:r w:rsidRPr="00D34B1B">
        <w:rPr>
          <w:rFonts w:hint="eastAsia"/>
          <w:b/>
          <w:bCs/>
        </w:rPr>
        <w:t>、光电选矿</w:t>
      </w:r>
      <w:r w:rsidR="00227091" w:rsidRPr="00D34B1B">
        <w:rPr>
          <w:rFonts w:hint="eastAsia"/>
          <w:b/>
          <w:bCs/>
        </w:rPr>
        <w:t>工艺介绍</w:t>
      </w:r>
    </w:p>
    <w:p w14:paraId="0192B3AA" w14:textId="3EC90834" w:rsidR="00A66CD4" w:rsidRPr="00D34B1B" w:rsidRDefault="009718ED" w:rsidP="006D4F75">
      <w:pPr>
        <w:ind w:firstLine="482"/>
        <w:rPr>
          <w:b/>
          <w:bCs/>
        </w:rPr>
      </w:pPr>
      <w:r w:rsidRPr="00D34B1B">
        <w:rPr>
          <w:rFonts w:hint="eastAsia"/>
          <w:b/>
          <w:bCs/>
        </w:rPr>
        <w:t>工作原理</w:t>
      </w:r>
    </w:p>
    <w:p w14:paraId="0BDD383E" w14:textId="5BAD190A" w:rsidR="009718ED" w:rsidRPr="00D34B1B" w:rsidRDefault="009718ED" w:rsidP="009718ED">
      <w:pPr>
        <w:ind w:firstLine="480"/>
      </w:pPr>
      <w:r w:rsidRPr="00D34B1B">
        <w:rPr>
          <w:rFonts w:hint="eastAsia"/>
        </w:rPr>
        <w:t>光电分选技术主要设备为北京霍里思特科技有限公司</w:t>
      </w:r>
      <w:r w:rsidRPr="00D34B1B">
        <w:rPr>
          <w:rFonts w:hint="eastAsia"/>
        </w:rPr>
        <w:t>XCZ-104</w:t>
      </w:r>
      <w:r w:rsidRPr="00D34B1B">
        <w:rPr>
          <w:rFonts w:hint="eastAsia"/>
        </w:rPr>
        <w:t>全自动智能光电分选机，该设备基于</w:t>
      </w:r>
      <w:r w:rsidRPr="00D34B1B">
        <w:rPr>
          <w:rFonts w:hint="eastAsia"/>
        </w:rPr>
        <w:t xml:space="preserve">XRT </w:t>
      </w:r>
      <w:r w:rsidRPr="00D34B1B">
        <w:rPr>
          <w:rFonts w:hint="eastAsia"/>
        </w:rPr>
        <w:t>（</w:t>
      </w:r>
      <w:r w:rsidRPr="00D34B1B">
        <w:rPr>
          <w:rFonts w:hint="eastAsia"/>
        </w:rPr>
        <w:t>X</w:t>
      </w:r>
      <w:r w:rsidRPr="00D34B1B">
        <w:rPr>
          <w:rFonts w:hint="eastAsia"/>
        </w:rPr>
        <w:t>射线衍射形貌术），能够有效提取被分选对象的内部物理特征，依据客户需求采用先进</w:t>
      </w:r>
      <w:r w:rsidRPr="00D34B1B">
        <w:rPr>
          <w:rFonts w:hint="eastAsia"/>
        </w:rPr>
        <w:t xml:space="preserve"> AI </w:t>
      </w:r>
      <w:r w:rsidRPr="00D34B1B">
        <w:rPr>
          <w:rFonts w:hint="eastAsia"/>
        </w:rPr>
        <w:t>算法对其进行最佳分类，并配以高压气喷系统实现被分选对象的空间分离。</w:t>
      </w:r>
    </w:p>
    <w:p w14:paraId="40C34DD5" w14:textId="155EA5F3" w:rsidR="009718ED" w:rsidRPr="00D34B1B" w:rsidRDefault="009718ED" w:rsidP="009718ED">
      <w:pPr>
        <w:ind w:firstLine="482"/>
        <w:rPr>
          <w:b/>
        </w:rPr>
      </w:pPr>
      <w:r w:rsidRPr="00D34B1B">
        <w:rPr>
          <w:rFonts w:hint="eastAsia"/>
          <w:b/>
        </w:rPr>
        <w:t>设备组成：</w:t>
      </w:r>
    </w:p>
    <w:p w14:paraId="3EA0AD64" w14:textId="70CB29B9" w:rsidR="009718ED" w:rsidRPr="00D34B1B" w:rsidRDefault="009718ED" w:rsidP="009718ED">
      <w:pPr>
        <w:ind w:firstLine="480"/>
      </w:pPr>
      <w:r w:rsidRPr="00D34B1B">
        <w:rPr>
          <w:rFonts w:hint="eastAsia"/>
        </w:rPr>
        <w:t>XCZ-104</w:t>
      </w:r>
      <w:r w:rsidRPr="00D34B1B">
        <w:rPr>
          <w:rFonts w:hint="eastAsia"/>
        </w:rPr>
        <w:t>射线智能分选设备组成结构包括三大子系统：传动系统（振动给料、高速皮带、分料皮带），实时智能物质识别系统（射线源、探测器、电气柜工控机），全自动喷吹分选系统（气排枪、气罐、电气柜控制单元）。</w:t>
      </w:r>
    </w:p>
    <w:p w14:paraId="0FBAC848" w14:textId="71D1553E" w:rsidR="006D4F75" w:rsidRPr="00D34B1B" w:rsidRDefault="00326E97" w:rsidP="009718ED">
      <w:pPr>
        <w:pStyle w:val="a9"/>
      </w:pPr>
      <w:r w:rsidRPr="00D34B1B">
        <w:rPr>
          <w:noProof/>
        </w:rPr>
        <w:drawing>
          <wp:anchor distT="0" distB="0" distL="114300" distR="114300" simplePos="0" relativeHeight="251638784" behindDoc="0" locked="0" layoutInCell="1" allowOverlap="1" wp14:anchorId="40A2412A" wp14:editId="113D6FBD">
            <wp:simplePos x="0" y="0"/>
            <wp:positionH relativeFrom="column">
              <wp:posOffset>58420</wp:posOffset>
            </wp:positionH>
            <wp:positionV relativeFrom="paragraph">
              <wp:posOffset>50800</wp:posOffset>
            </wp:positionV>
            <wp:extent cx="5426075" cy="1965960"/>
            <wp:effectExtent l="0" t="0" r="0" b="0"/>
            <wp:wrapTopAndBottom/>
            <wp:docPr id="20" name="图片 20" descr="http://xndt.com.cn/static/images/pro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dt.com.cn/static/images/pro_img.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4582" r="2392"/>
                    <a:stretch/>
                  </pic:blipFill>
                  <pic:spPr bwMode="auto">
                    <a:xfrm>
                      <a:off x="0" y="0"/>
                      <a:ext cx="5426075"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8ED" w:rsidRPr="00D34B1B">
        <w:rPr>
          <w:rFonts w:hint="eastAsia"/>
        </w:rPr>
        <w:t>图</w:t>
      </w:r>
      <w:r w:rsidR="009718ED" w:rsidRPr="00D34B1B">
        <w:rPr>
          <w:rFonts w:hint="eastAsia"/>
        </w:rPr>
        <w:t>4</w:t>
      </w:r>
      <w:r w:rsidR="009718ED" w:rsidRPr="00D34B1B">
        <w:t>.1</w:t>
      </w:r>
      <w:r w:rsidR="009718ED" w:rsidRPr="00D34B1B">
        <w:rPr>
          <w:rFonts w:hint="eastAsia"/>
        </w:rPr>
        <w:t>-</w:t>
      </w:r>
      <w:r w:rsidR="009718ED" w:rsidRPr="00D34B1B">
        <w:t xml:space="preserve">1  </w:t>
      </w:r>
      <w:r w:rsidR="009718ED" w:rsidRPr="00D34B1B">
        <w:rPr>
          <w:rFonts w:hint="eastAsia"/>
        </w:rPr>
        <w:t>设备组成结构及分选技术原理示意图</w:t>
      </w:r>
    </w:p>
    <w:p w14:paraId="4E3C5148" w14:textId="1C2724E4" w:rsidR="00861206" w:rsidRPr="00D34B1B" w:rsidRDefault="00861206" w:rsidP="00861206">
      <w:pPr>
        <w:tabs>
          <w:tab w:val="left" w:pos="417"/>
        </w:tabs>
        <w:spacing w:line="360" w:lineRule="auto"/>
        <w:ind w:firstLine="482"/>
        <w:rPr>
          <w:b/>
        </w:rPr>
      </w:pPr>
      <w:r w:rsidRPr="00D34B1B">
        <w:rPr>
          <w:rFonts w:hint="eastAsia"/>
          <w:b/>
        </w:rPr>
        <w:t>分选原理：</w:t>
      </w:r>
    </w:p>
    <w:p w14:paraId="7B072838" w14:textId="6146ADBD" w:rsidR="00861206" w:rsidRPr="00D34B1B" w:rsidRDefault="00861206" w:rsidP="00481B04">
      <w:pPr>
        <w:spacing w:line="440" w:lineRule="exact"/>
        <w:ind w:firstLine="480"/>
      </w:pPr>
      <w:r w:rsidRPr="00D34B1B">
        <w:rPr>
          <w:rFonts w:hint="eastAsia"/>
        </w:rPr>
        <w:t>光电分选机的基本原理是基于</w:t>
      </w:r>
      <w:r w:rsidRPr="00D34B1B">
        <w:rPr>
          <w:rFonts w:hint="eastAsia"/>
        </w:rPr>
        <w:t>XRT</w:t>
      </w:r>
      <w:r w:rsidRPr="00D34B1B">
        <w:rPr>
          <w:rFonts w:hint="eastAsia"/>
        </w:rPr>
        <w:t>（</w:t>
      </w:r>
      <w:r w:rsidRPr="00D34B1B">
        <w:rPr>
          <w:rFonts w:hint="eastAsia"/>
        </w:rPr>
        <w:t>X</w:t>
      </w:r>
      <w:r w:rsidRPr="00D34B1B">
        <w:rPr>
          <w:rFonts w:hint="eastAsia"/>
        </w:rPr>
        <w:t>射线衍射形貌术），通过</w:t>
      </w:r>
      <w:r w:rsidRPr="00D34B1B">
        <w:rPr>
          <w:rFonts w:hint="eastAsia"/>
        </w:rPr>
        <w:t>X</w:t>
      </w:r>
      <w:r w:rsidRPr="00D34B1B">
        <w:rPr>
          <w:rFonts w:hint="eastAsia"/>
        </w:rPr>
        <w:t>射线透视提取矿石内部结构特征，识别矿石品位，使用气喷技术自动剔除低品位废石。其运行过程主要分为三个步骤：</w:t>
      </w:r>
    </w:p>
    <w:p w14:paraId="5C9EF037" w14:textId="64F60271" w:rsidR="00861206" w:rsidRPr="00D34B1B" w:rsidRDefault="00861206" w:rsidP="00481B04">
      <w:pPr>
        <w:spacing w:line="440" w:lineRule="exact"/>
        <w:ind w:firstLine="480"/>
      </w:pPr>
      <w:r w:rsidRPr="00D34B1B">
        <w:rPr>
          <w:rFonts w:hint="eastAsia"/>
        </w:rPr>
        <w:t>（</w:t>
      </w:r>
      <w:r w:rsidRPr="00D34B1B">
        <w:rPr>
          <w:rFonts w:hint="eastAsia"/>
        </w:rPr>
        <w:t>1</w:t>
      </w:r>
      <w:r w:rsidRPr="00D34B1B">
        <w:rPr>
          <w:rFonts w:hint="eastAsia"/>
        </w:rPr>
        <w:t>）将待分选原矿的块矿通过振动给料系统的机械振动分散开，进入高速皮带时能够均匀摆放，避免发生石块重叠的情况。</w:t>
      </w:r>
    </w:p>
    <w:p w14:paraId="58726231" w14:textId="052C9FE0" w:rsidR="00861206" w:rsidRPr="00D34B1B" w:rsidRDefault="00861206" w:rsidP="00481B04">
      <w:pPr>
        <w:spacing w:line="440" w:lineRule="exact"/>
        <w:ind w:firstLine="480"/>
      </w:pPr>
      <w:r w:rsidRPr="00D34B1B">
        <w:rPr>
          <w:rFonts w:hint="eastAsia"/>
        </w:rPr>
        <w:t>（</w:t>
      </w:r>
      <w:r w:rsidRPr="00D34B1B">
        <w:rPr>
          <w:rFonts w:hint="eastAsia"/>
        </w:rPr>
        <w:t>2</w:t>
      </w:r>
      <w:r w:rsidRPr="00D34B1B">
        <w:rPr>
          <w:rFonts w:hint="eastAsia"/>
        </w:rPr>
        <w:t>）使用</w:t>
      </w:r>
      <w:r w:rsidRPr="00D34B1B">
        <w:rPr>
          <w:rFonts w:hint="eastAsia"/>
        </w:rPr>
        <w:t>X</w:t>
      </w:r>
      <w:r w:rsidRPr="00D34B1B">
        <w:rPr>
          <w:rFonts w:hint="eastAsia"/>
        </w:rPr>
        <w:t>射线对原矿进行扫描，通过探测器采集数据，扫描待分选的原矿，检测识别采集矿石的特征信息。智能检测软件依据客户需求采用先进</w:t>
      </w:r>
      <w:r w:rsidRPr="00D34B1B">
        <w:rPr>
          <w:rFonts w:hint="eastAsia"/>
        </w:rPr>
        <w:t xml:space="preserve"> AI </w:t>
      </w:r>
      <w:r w:rsidRPr="00D34B1B">
        <w:rPr>
          <w:rFonts w:hint="eastAsia"/>
        </w:rPr>
        <w:t>算</w:t>
      </w:r>
      <w:r w:rsidRPr="00D34B1B">
        <w:rPr>
          <w:rFonts w:hint="eastAsia"/>
        </w:rPr>
        <w:lastRenderedPageBreak/>
        <w:t>法对其进行最佳分类，算法实现万分之一量级。</w:t>
      </w:r>
    </w:p>
    <w:p w14:paraId="372DE770" w14:textId="4CC890FA" w:rsidR="00861206" w:rsidRPr="00D34B1B" w:rsidRDefault="00481B04" w:rsidP="00481B04">
      <w:pPr>
        <w:spacing w:line="440" w:lineRule="exact"/>
        <w:ind w:firstLine="480"/>
      </w:pPr>
      <w:r w:rsidRPr="00D34B1B">
        <w:rPr>
          <w:rFonts w:cs="宋体"/>
          <w:noProof/>
          <w:kern w:val="0"/>
          <w:szCs w:val="24"/>
        </w:rPr>
        <w:drawing>
          <wp:anchor distT="0" distB="0" distL="114300" distR="114300" simplePos="0" relativeHeight="251641856" behindDoc="0" locked="0" layoutInCell="1" allowOverlap="1" wp14:anchorId="12EB5070" wp14:editId="7FDFB310">
            <wp:simplePos x="0" y="0"/>
            <wp:positionH relativeFrom="column">
              <wp:posOffset>583565</wp:posOffset>
            </wp:positionH>
            <wp:positionV relativeFrom="paragraph">
              <wp:posOffset>629920</wp:posOffset>
            </wp:positionV>
            <wp:extent cx="4457065" cy="2499360"/>
            <wp:effectExtent l="0" t="0" r="0" b="0"/>
            <wp:wrapTopAndBottom/>
            <wp:docPr id="21" name="图片 21" descr="C:\Users\Administrator\AppData\Roaming\Tencent\Users\583239395\QQ\WinTemp\RichOle\~ZL3%ID5XZP0VEG9OTFA$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583239395\QQ\WinTemp\RichOle\~ZL3%ID5XZP0VEG9OTFA$W8.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16279"/>
                    <a:stretch/>
                  </pic:blipFill>
                  <pic:spPr bwMode="auto">
                    <a:xfrm>
                      <a:off x="0" y="0"/>
                      <a:ext cx="4457065" cy="249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206" w:rsidRPr="00D34B1B">
        <w:rPr>
          <w:rFonts w:hint="eastAsia"/>
        </w:rPr>
        <w:t>如下图，根据客户的需求进行识别分类，并把识别信息结果发送给喷吹分离系统。</w:t>
      </w:r>
    </w:p>
    <w:p w14:paraId="6B88FA13" w14:textId="7009A8BD" w:rsidR="00861206" w:rsidRPr="00D34B1B" w:rsidRDefault="00861206" w:rsidP="00481B04">
      <w:pPr>
        <w:pStyle w:val="a9"/>
      </w:pPr>
      <w:r w:rsidRPr="00D34B1B">
        <w:rPr>
          <w:rFonts w:hint="eastAsia"/>
        </w:rPr>
        <w:t>图</w:t>
      </w:r>
      <w:r w:rsidRPr="00D34B1B">
        <w:rPr>
          <w:rFonts w:hint="eastAsia"/>
        </w:rPr>
        <w:t>4.1-</w:t>
      </w:r>
      <w:r w:rsidRPr="00D34B1B">
        <w:t>2</w:t>
      </w:r>
      <w:r w:rsidRPr="00D34B1B">
        <w:rPr>
          <w:rFonts w:hint="eastAsia"/>
        </w:rPr>
        <w:t xml:space="preserve">   XRT</w:t>
      </w:r>
      <w:r w:rsidRPr="00D34B1B">
        <w:rPr>
          <w:rFonts w:hint="eastAsia"/>
        </w:rPr>
        <w:t>射线技术成像示例图</w:t>
      </w:r>
    </w:p>
    <w:p w14:paraId="00EE9109" w14:textId="77777777" w:rsidR="00861206" w:rsidRPr="00D34B1B" w:rsidRDefault="00861206" w:rsidP="00861206">
      <w:pPr>
        <w:tabs>
          <w:tab w:val="left" w:pos="417"/>
        </w:tabs>
        <w:spacing w:line="360" w:lineRule="auto"/>
        <w:ind w:firstLine="480"/>
        <w:jc w:val="center"/>
      </w:pPr>
      <w:r w:rsidRPr="00D34B1B">
        <w:rPr>
          <w:noProof/>
        </w:rPr>
        <w:drawing>
          <wp:inline distT="0" distB="0" distL="0" distR="0" wp14:anchorId="63FE935A" wp14:editId="04930246">
            <wp:extent cx="3779096" cy="2838297"/>
            <wp:effectExtent l="0" t="0" r="0" b="635"/>
            <wp:docPr id="26" name="图片 26" descr="https://file.mining120.com/201908/28/1211272522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mining120.com/201908/28/121127252220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9039" cy="2838254"/>
                    </a:xfrm>
                    <a:prstGeom prst="rect">
                      <a:avLst/>
                    </a:prstGeom>
                    <a:noFill/>
                    <a:ln>
                      <a:noFill/>
                    </a:ln>
                  </pic:spPr>
                </pic:pic>
              </a:graphicData>
            </a:graphic>
          </wp:inline>
        </w:drawing>
      </w:r>
    </w:p>
    <w:p w14:paraId="5B3EA98F" w14:textId="129F7AD9" w:rsidR="00861206" w:rsidRPr="00D34B1B" w:rsidRDefault="00861206" w:rsidP="00861206">
      <w:pPr>
        <w:pStyle w:val="a9"/>
      </w:pPr>
      <w:r w:rsidRPr="00D34B1B">
        <w:rPr>
          <w:rFonts w:hint="eastAsia"/>
        </w:rPr>
        <w:t>图</w:t>
      </w:r>
      <w:r w:rsidRPr="00D34B1B">
        <w:rPr>
          <w:rFonts w:hint="eastAsia"/>
        </w:rPr>
        <w:t>4.1-</w:t>
      </w:r>
      <w:r w:rsidRPr="00D34B1B">
        <w:t>3</w:t>
      </w:r>
      <w:r w:rsidRPr="00D34B1B">
        <w:rPr>
          <w:rFonts w:hint="eastAsia"/>
        </w:rPr>
        <w:t xml:space="preserve">  </w:t>
      </w:r>
      <w:r w:rsidRPr="00D34B1B">
        <w:rPr>
          <w:rFonts w:hint="eastAsia"/>
        </w:rPr>
        <w:t>智能检测系统（矿元素含量识别分类）示例图</w:t>
      </w:r>
    </w:p>
    <w:p w14:paraId="0DFBC1FF" w14:textId="77777777" w:rsidR="00861206" w:rsidRPr="00D34B1B" w:rsidRDefault="00861206" w:rsidP="00481B04">
      <w:pPr>
        <w:tabs>
          <w:tab w:val="left" w:pos="417"/>
        </w:tabs>
        <w:spacing w:line="440" w:lineRule="exact"/>
        <w:ind w:firstLine="480"/>
      </w:pPr>
      <w:r w:rsidRPr="00D34B1B">
        <w:rPr>
          <w:rFonts w:hint="eastAsia"/>
        </w:rPr>
        <w:t>（</w:t>
      </w:r>
      <w:r w:rsidRPr="00D34B1B">
        <w:rPr>
          <w:rFonts w:hint="eastAsia"/>
        </w:rPr>
        <w:t>3</w:t>
      </w:r>
      <w:r w:rsidRPr="00D34B1B">
        <w:rPr>
          <w:rFonts w:hint="eastAsia"/>
        </w:rPr>
        <w:t>）在智能识别系统完成对每一块矿石的物质识别鉴定，将矿石的运动信息以及鉴定信息传输给分离系统。分离系统由智能控制系统和高压气喷执行系统两个分系统构建而成。其中智能控制系统接收由识别系统传输的矿石相关信息，转换成对高压气喷执行系统的控制指令；高压气喷执行系统通过压缩高压空气，完成对控制指令的执行，控制气排枪对需要分离的物块进行精确的喷吹，从而实</w:t>
      </w:r>
      <w:r w:rsidRPr="00D34B1B">
        <w:rPr>
          <w:rFonts w:hint="eastAsia"/>
        </w:rPr>
        <w:lastRenderedPageBreak/>
        <w:t>现矿石的分选。</w:t>
      </w:r>
    </w:p>
    <w:p w14:paraId="0E4E19EC" w14:textId="77777777" w:rsidR="00861206" w:rsidRPr="00D34B1B" w:rsidRDefault="00861206" w:rsidP="00861206">
      <w:pPr>
        <w:tabs>
          <w:tab w:val="left" w:pos="417"/>
        </w:tabs>
        <w:spacing w:line="360" w:lineRule="auto"/>
        <w:ind w:firstLine="480"/>
        <w:jc w:val="center"/>
      </w:pPr>
      <w:r w:rsidRPr="00D34B1B">
        <w:rPr>
          <w:noProof/>
        </w:rPr>
        <w:drawing>
          <wp:inline distT="0" distB="0" distL="0" distR="0" wp14:anchorId="01770492" wp14:editId="16CAE883">
            <wp:extent cx="4305918" cy="3139440"/>
            <wp:effectExtent l="0" t="0" r="0" b="0"/>
            <wp:docPr id="41" name="图片 41" descr="http://xndt.com.cn/static/images/pro_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dt.com.cn/static/images/pro_img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8024" cy="3170139"/>
                    </a:xfrm>
                    <a:prstGeom prst="rect">
                      <a:avLst/>
                    </a:prstGeom>
                    <a:noFill/>
                    <a:ln>
                      <a:noFill/>
                    </a:ln>
                  </pic:spPr>
                </pic:pic>
              </a:graphicData>
            </a:graphic>
          </wp:inline>
        </w:drawing>
      </w:r>
    </w:p>
    <w:p w14:paraId="654534BF" w14:textId="34DF1E19" w:rsidR="00861206" w:rsidRPr="00D34B1B" w:rsidRDefault="00861206" w:rsidP="00861206">
      <w:pPr>
        <w:pStyle w:val="a9"/>
      </w:pPr>
      <w:r w:rsidRPr="00D34B1B">
        <w:rPr>
          <w:rFonts w:hint="eastAsia"/>
        </w:rPr>
        <w:t>图</w:t>
      </w:r>
      <w:r w:rsidRPr="00D34B1B">
        <w:rPr>
          <w:rFonts w:hint="eastAsia"/>
        </w:rPr>
        <w:t>4.1-</w:t>
      </w:r>
      <w:r w:rsidRPr="00D34B1B">
        <w:t>4</w:t>
      </w:r>
      <w:r w:rsidRPr="00D34B1B">
        <w:rPr>
          <w:rFonts w:hint="eastAsia"/>
        </w:rPr>
        <w:t xml:space="preserve">  </w:t>
      </w:r>
      <w:r w:rsidRPr="00D34B1B">
        <w:rPr>
          <w:rFonts w:hint="eastAsia"/>
        </w:rPr>
        <w:t>智能喷吹分离系统示意图</w:t>
      </w:r>
    </w:p>
    <w:p w14:paraId="2B055E34" w14:textId="77777777" w:rsidR="00861206" w:rsidRPr="00D34B1B" w:rsidRDefault="00861206" w:rsidP="00861206">
      <w:pPr>
        <w:ind w:firstLine="480"/>
      </w:pPr>
      <w:r w:rsidRPr="00D34B1B">
        <w:rPr>
          <w:rFonts w:hint="eastAsia"/>
        </w:rPr>
        <w:t>智能喷吹分离系统针对不同颗粒范围设计不同喷吹模式，灵活可调；基于</w:t>
      </w:r>
      <w:r w:rsidRPr="00D34B1B">
        <w:rPr>
          <w:rFonts w:hint="eastAsia"/>
        </w:rPr>
        <w:t>FPGA</w:t>
      </w:r>
      <w:r w:rsidRPr="00D34B1B">
        <w:rPr>
          <w:rFonts w:hint="eastAsia"/>
        </w:rPr>
        <w:t>的硬核逻辑运算控制，实现亚毫秒级响应控制；根据客户现场需求，有上、下喷吹模式可选择配置。</w:t>
      </w:r>
    </w:p>
    <w:p w14:paraId="07FBAA11" w14:textId="77777777" w:rsidR="00861206" w:rsidRPr="00D34B1B" w:rsidRDefault="00861206" w:rsidP="00861206">
      <w:pPr>
        <w:ind w:firstLine="482"/>
        <w:rPr>
          <w:b/>
          <w:bCs/>
        </w:rPr>
      </w:pPr>
      <w:r w:rsidRPr="00D34B1B">
        <w:rPr>
          <w:rFonts w:hint="eastAsia"/>
          <w:b/>
          <w:bCs/>
        </w:rPr>
        <w:t>电离辐射：</w:t>
      </w:r>
    </w:p>
    <w:p w14:paraId="5CB7F1FD" w14:textId="77777777" w:rsidR="00861206" w:rsidRPr="00D34B1B" w:rsidRDefault="00861206" w:rsidP="00861206">
      <w:pPr>
        <w:ind w:firstLine="480"/>
      </w:pPr>
      <w:r w:rsidRPr="00D34B1B">
        <w:rPr>
          <w:rFonts w:hint="eastAsia"/>
        </w:rPr>
        <w:t>中华人民共和国国家标准（</w:t>
      </w:r>
      <w:r w:rsidRPr="00D34B1B">
        <w:rPr>
          <w:rFonts w:hint="eastAsia"/>
        </w:rPr>
        <w:t>GB18871-2002</w:t>
      </w:r>
      <w:r w:rsidRPr="00D34B1B">
        <w:rPr>
          <w:rFonts w:hint="eastAsia"/>
        </w:rPr>
        <w:t>）《电离辐射防护与辐射源安全基本标准》规定：公众人员一年接收</w:t>
      </w:r>
      <w:r w:rsidRPr="00D34B1B">
        <w:rPr>
          <w:rFonts w:hint="eastAsia"/>
        </w:rPr>
        <w:t>X</w:t>
      </w:r>
      <w:r w:rsidRPr="00D34B1B">
        <w:rPr>
          <w:rFonts w:hint="eastAsia"/>
        </w:rPr>
        <w:t>射线剂量不应超过</w:t>
      </w:r>
      <w:r w:rsidRPr="00D34B1B">
        <w:rPr>
          <w:rFonts w:hint="eastAsia"/>
        </w:rPr>
        <w:t>1mSv</w:t>
      </w:r>
      <w:r w:rsidRPr="00D34B1B">
        <w:rPr>
          <w:rFonts w:hint="eastAsia"/>
        </w:rPr>
        <w:t>；</w:t>
      </w:r>
      <w:r w:rsidRPr="00D34B1B">
        <w:rPr>
          <w:rFonts w:hint="eastAsia"/>
        </w:rPr>
        <w:t>X</w:t>
      </w:r>
      <w:r w:rsidRPr="00D34B1B">
        <w:rPr>
          <w:rFonts w:hint="eastAsia"/>
        </w:rPr>
        <w:t>射线从业人员（如设备操作员）连续</w:t>
      </w:r>
      <w:r w:rsidRPr="00D34B1B">
        <w:rPr>
          <w:rFonts w:hint="eastAsia"/>
        </w:rPr>
        <w:t>5</w:t>
      </w:r>
      <w:r w:rsidRPr="00D34B1B">
        <w:rPr>
          <w:rFonts w:hint="eastAsia"/>
        </w:rPr>
        <w:t>年内，年平均接收</w:t>
      </w:r>
      <w:r w:rsidRPr="00D34B1B">
        <w:rPr>
          <w:rFonts w:hint="eastAsia"/>
        </w:rPr>
        <w:t>X</w:t>
      </w:r>
      <w:r w:rsidRPr="00D34B1B">
        <w:rPr>
          <w:rFonts w:hint="eastAsia"/>
        </w:rPr>
        <w:t>射线剂量不应超过</w:t>
      </w:r>
      <w:r w:rsidRPr="00D34B1B">
        <w:rPr>
          <w:rFonts w:hint="eastAsia"/>
        </w:rPr>
        <w:t>20mSv</w:t>
      </w:r>
      <w:r w:rsidRPr="00D34B1B">
        <w:rPr>
          <w:rFonts w:hint="eastAsia"/>
        </w:rPr>
        <w:t>，期间任何一年不应超过</w:t>
      </w:r>
      <w:r w:rsidRPr="00D34B1B">
        <w:rPr>
          <w:rFonts w:hint="eastAsia"/>
        </w:rPr>
        <w:t>50mSv</w:t>
      </w:r>
      <w:r w:rsidRPr="00D34B1B">
        <w:rPr>
          <w:rFonts w:hint="eastAsia"/>
        </w:rPr>
        <w:t>。国家公共安全等级（人流密集区域放</w:t>
      </w:r>
      <w:r w:rsidRPr="00D34B1B">
        <w:rPr>
          <w:rFonts w:hint="eastAsia"/>
        </w:rPr>
        <w:t>X</w:t>
      </w:r>
      <w:r w:rsidRPr="00D34B1B">
        <w:rPr>
          <w:rFonts w:hint="eastAsia"/>
        </w:rPr>
        <w:t>射线）要求，距离</w:t>
      </w:r>
      <w:r w:rsidRPr="00D34B1B">
        <w:rPr>
          <w:rFonts w:hint="eastAsia"/>
        </w:rPr>
        <w:t>X</w:t>
      </w:r>
      <w:r w:rsidRPr="00D34B1B">
        <w:rPr>
          <w:rFonts w:hint="eastAsia"/>
        </w:rPr>
        <w:t>射线设备</w:t>
      </w:r>
      <w:r w:rsidRPr="00D34B1B">
        <w:rPr>
          <w:rFonts w:hint="eastAsia"/>
        </w:rPr>
        <w:t>5</w:t>
      </w:r>
      <w:r w:rsidRPr="00D34B1B">
        <w:rPr>
          <w:rFonts w:hint="eastAsia"/>
        </w:rPr>
        <w:t>厘米处，需小于</w:t>
      </w:r>
      <w:r w:rsidRPr="00D34B1B">
        <w:rPr>
          <w:rFonts w:hint="eastAsia"/>
        </w:rPr>
        <w:t>5uSv</w:t>
      </w:r>
      <w:r w:rsidRPr="00D34B1B">
        <w:rPr>
          <w:rFonts w:hint="eastAsia"/>
        </w:rPr>
        <w:t>每小时。</w:t>
      </w:r>
    </w:p>
    <w:p w14:paraId="17CB705F" w14:textId="77777777" w:rsidR="00861206" w:rsidRPr="00D34B1B" w:rsidRDefault="00861206" w:rsidP="00861206">
      <w:pPr>
        <w:ind w:firstLine="480"/>
      </w:pPr>
      <w:r w:rsidRPr="00D34B1B">
        <w:rPr>
          <w:rFonts w:hint="eastAsia"/>
        </w:rPr>
        <w:t>本项目光电分选</w:t>
      </w:r>
      <w:r w:rsidRPr="00D34B1B">
        <w:rPr>
          <w:rFonts w:hint="eastAsia"/>
        </w:rPr>
        <w:t>X</w:t>
      </w:r>
      <w:r w:rsidRPr="00D34B1B">
        <w:rPr>
          <w:rFonts w:hint="eastAsia"/>
        </w:rPr>
        <w:t>射线机为Ⅲ类放射线装置。分选设备实测</w:t>
      </w:r>
      <w:r w:rsidRPr="00D34B1B">
        <w:rPr>
          <w:rFonts w:hint="eastAsia"/>
        </w:rPr>
        <w:t>X</w:t>
      </w:r>
      <w:r w:rsidRPr="00D34B1B">
        <w:rPr>
          <w:rFonts w:hint="eastAsia"/>
        </w:rPr>
        <w:t>射线的电离辐射最大剂量小于</w:t>
      </w:r>
      <w:r w:rsidRPr="00D34B1B">
        <w:rPr>
          <w:rFonts w:hint="eastAsia"/>
        </w:rPr>
        <w:t>1uSv</w:t>
      </w:r>
      <w:r w:rsidRPr="00D34B1B">
        <w:rPr>
          <w:rFonts w:hint="eastAsia"/>
        </w:rPr>
        <w:t>每小时，设备周围剂量小于</w:t>
      </w:r>
      <w:r w:rsidRPr="00D34B1B">
        <w:rPr>
          <w:rFonts w:hint="eastAsia"/>
        </w:rPr>
        <w:t>0.2uSv</w:t>
      </w:r>
      <w:r w:rsidRPr="00D34B1B">
        <w:rPr>
          <w:rFonts w:hint="eastAsia"/>
        </w:rPr>
        <w:t>，安全可靠。</w:t>
      </w:r>
    </w:p>
    <w:p w14:paraId="72A2B0D8" w14:textId="77777777" w:rsidR="00861206" w:rsidRPr="00D34B1B" w:rsidRDefault="00861206" w:rsidP="00861206">
      <w:pPr>
        <w:ind w:firstLine="480"/>
      </w:pPr>
      <w:r w:rsidRPr="00D34B1B">
        <w:rPr>
          <w:rFonts w:hint="eastAsia"/>
        </w:rPr>
        <w:t>假设操作员每天工作</w:t>
      </w:r>
      <w:r w:rsidRPr="00D34B1B">
        <w:rPr>
          <w:rFonts w:hint="eastAsia"/>
        </w:rPr>
        <w:t>8</w:t>
      </w:r>
      <w:r w:rsidRPr="00D34B1B">
        <w:rPr>
          <w:rFonts w:hint="eastAsia"/>
        </w:rPr>
        <w:t>小时，每年工作</w:t>
      </w:r>
      <w:r w:rsidRPr="00D34B1B">
        <w:rPr>
          <w:rFonts w:hint="eastAsia"/>
        </w:rPr>
        <w:t>330</w:t>
      </w:r>
      <w:r w:rsidRPr="00D34B1B">
        <w:rPr>
          <w:rFonts w:hint="eastAsia"/>
        </w:rPr>
        <w:t>天，则每年吸收的极限剂量总计为：</w:t>
      </w:r>
      <w:r w:rsidRPr="00D34B1B">
        <w:rPr>
          <w:rFonts w:hint="eastAsia"/>
        </w:rPr>
        <w:t>0.2</w:t>
      </w:r>
      <w:r w:rsidRPr="00D34B1B">
        <w:rPr>
          <w:rFonts w:hint="eastAsia"/>
        </w:rPr>
        <w:t>×</w:t>
      </w:r>
      <w:r w:rsidRPr="00D34B1B">
        <w:rPr>
          <w:rFonts w:hint="eastAsia"/>
        </w:rPr>
        <w:t>8</w:t>
      </w:r>
      <w:r w:rsidRPr="00D34B1B">
        <w:rPr>
          <w:rFonts w:hint="eastAsia"/>
        </w:rPr>
        <w:t>×</w:t>
      </w:r>
      <w:r w:rsidRPr="00D34B1B">
        <w:rPr>
          <w:rFonts w:hint="eastAsia"/>
        </w:rPr>
        <w:t>330 = 0.52</w:t>
      </w:r>
      <w:r w:rsidRPr="00D34B1B">
        <w:rPr>
          <w:rFonts w:hint="eastAsia"/>
        </w:rPr>
        <w:t>（</w:t>
      </w:r>
      <w:r w:rsidRPr="00D34B1B">
        <w:rPr>
          <w:rFonts w:hint="eastAsia"/>
        </w:rPr>
        <w:t>mSv/</w:t>
      </w:r>
      <w:r w:rsidRPr="00D34B1B">
        <w:rPr>
          <w:rFonts w:hint="eastAsia"/>
        </w:rPr>
        <w:t>年）。该极限值远低于国家规定的射线从业人员最大剂量</w:t>
      </w:r>
      <w:r w:rsidRPr="00D34B1B">
        <w:rPr>
          <w:rFonts w:hint="eastAsia"/>
        </w:rPr>
        <w:t>50mSv/</w:t>
      </w:r>
      <w:r w:rsidRPr="00D34B1B">
        <w:rPr>
          <w:rFonts w:hint="eastAsia"/>
        </w:rPr>
        <w:t>年。实际工作中，设备操作员不会</w:t>
      </w:r>
      <w:r w:rsidRPr="00D34B1B">
        <w:rPr>
          <w:rFonts w:hint="eastAsia"/>
        </w:rPr>
        <w:t>8</w:t>
      </w:r>
      <w:r w:rsidRPr="00D34B1B">
        <w:rPr>
          <w:rFonts w:hint="eastAsia"/>
        </w:rPr>
        <w:t>小时都近距离接触设备，实际吸收剂量甚至低于</w:t>
      </w:r>
      <w:r w:rsidRPr="00D34B1B">
        <w:rPr>
          <w:rFonts w:hint="eastAsia"/>
        </w:rPr>
        <w:t>0.5mSv</w:t>
      </w:r>
      <w:r w:rsidRPr="00D34B1B">
        <w:rPr>
          <w:rFonts w:hint="eastAsia"/>
        </w:rPr>
        <w:t>每年，远远低于国标规定的公众人员年接收剂量。</w:t>
      </w:r>
    </w:p>
    <w:p w14:paraId="6667417B" w14:textId="35AE6638" w:rsidR="00861206" w:rsidRPr="00D34B1B" w:rsidRDefault="00861206" w:rsidP="00861206">
      <w:pPr>
        <w:ind w:firstLine="480"/>
      </w:pPr>
      <w:r w:rsidRPr="00D34B1B">
        <w:rPr>
          <w:rFonts w:hint="eastAsia"/>
        </w:rPr>
        <w:lastRenderedPageBreak/>
        <w:t>本次评价不包含辐射环境影响评价，项目电离辐射</w:t>
      </w:r>
      <w:r w:rsidR="00E354C1" w:rsidRPr="00D34B1B">
        <w:rPr>
          <w:rFonts w:hint="eastAsia"/>
        </w:rPr>
        <w:t>设备由建设单位按照《电磁辐射环境保护管理办法》办理环境保护申报登记手续</w:t>
      </w:r>
      <w:r w:rsidRPr="00D34B1B">
        <w:rPr>
          <w:rFonts w:hint="eastAsia"/>
        </w:rPr>
        <w:t>。</w:t>
      </w:r>
    </w:p>
    <w:p w14:paraId="224804FF" w14:textId="77777777" w:rsidR="00861206" w:rsidRPr="00D34B1B" w:rsidRDefault="00861206" w:rsidP="00861206">
      <w:pPr>
        <w:ind w:firstLine="482"/>
        <w:rPr>
          <w:b/>
        </w:rPr>
      </w:pPr>
      <w:r w:rsidRPr="00D34B1B">
        <w:rPr>
          <w:rFonts w:hint="eastAsia"/>
          <w:b/>
        </w:rPr>
        <w:t>三大优势：</w:t>
      </w:r>
    </w:p>
    <w:p w14:paraId="3FF46109" w14:textId="77777777" w:rsidR="00861206" w:rsidRPr="00D34B1B" w:rsidRDefault="00861206" w:rsidP="00861206">
      <w:pPr>
        <w:ind w:firstLine="480"/>
      </w:pPr>
      <w:r w:rsidRPr="00D34B1B">
        <w:rPr>
          <w:rFonts w:hint="eastAsia"/>
        </w:rPr>
        <w:t>（</w:t>
      </w:r>
      <w:r w:rsidRPr="00D34B1B">
        <w:rPr>
          <w:rFonts w:hint="eastAsia"/>
        </w:rPr>
        <w:t>1</w:t>
      </w:r>
      <w:r w:rsidRPr="00D34B1B">
        <w:rPr>
          <w:rFonts w:hint="eastAsia"/>
        </w:rPr>
        <w:t>）基于射线的穿透特性，系统可以有效提取矿石内部结构特征，从而实现对矿物的精准识别和分类，降低企业的无效成本，提升经济效益。</w:t>
      </w:r>
    </w:p>
    <w:p w14:paraId="1D3B6B2A" w14:textId="77777777" w:rsidR="00861206" w:rsidRPr="00D34B1B" w:rsidRDefault="00861206" w:rsidP="00861206">
      <w:pPr>
        <w:ind w:firstLine="480"/>
      </w:pPr>
      <w:r w:rsidRPr="00D34B1B">
        <w:rPr>
          <w:rFonts w:hint="eastAsia"/>
        </w:rPr>
        <w:t>（</w:t>
      </w:r>
      <w:r w:rsidRPr="00D34B1B">
        <w:rPr>
          <w:rFonts w:hint="eastAsia"/>
        </w:rPr>
        <w:t>2</w:t>
      </w:r>
      <w:r w:rsidRPr="00D34B1B">
        <w:rPr>
          <w:rFonts w:hint="eastAsia"/>
        </w:rPr>
        <w:t>）智能在线系统能实现稳定的高产量作业，提高矿产企业的生产效率。</w:t>
      </w:r>
    </w:p>
    <w:p w14:paraId="134723CF" w14:textId="0B8AFC62" w:rsidR="009718ED" w:rsidRPr="00D34B1B" w:rsidRDefault="00861206" w:rsidP="00861206">
      <w:pPr>
        <w:ind w:firstLine="480"/>
      </w:pPr>
      <w:r w:rsidRPr="00D34B1B">
        <w:rPr>
          <w:rFonts w:hint="eastAsia"/>
        </w:rPr>
        <w:t>（</w:t>
      </w:r>
      <w:r w:rsidRPr="00D34B1B">
        <w:rPr>
          <w:rFonts w:hint="eastAsia"/>
        </w:rPr>
        <w:t>3</w:t>
      </w:r>
      <w:r w:rsidRPr="00D34B1B">
        <w:rPr>
          <w:rFonts w:hint="eastAsia"/>
        </w:rPr>
        <w:t>）免除矿工在选矿线上恶劣环境中的作业需求，避免对健康造成不必要的损害。</w:t>
      </w:r>
    </w:p>
    <w:p w14:paraId="6866FC16" w14:textId="20828DEA" w:rsidR="006D4F75" w:rsidRPr="00D34B1B" w:rsidRDefault="00040016" w:rsidP="00040016">
      <w:pPr>
        <w:pStyle w:val="a9"/>
      </w:pPr>
      <w:r w:rsidRPr="00D34B1B">
        <w:rPr>
          <w:rFonts w:hint="eastAsia"/>
        </w:rPr>
        <w:t>表</w:t>
      </w:r>
      <w:r w:rsidRPr="00D34B1B">
        <w:rPr>
          <w:rFonts w:hint="eastAsia"/>
        </w:rPr>
        <w:t>4</w:t>
      </w:r>
      <w:r w:rsidRPr="00D34B1B">
        <w:t>.1</w:t>
      </w:r>
      <w:r w:rsidRPr="00D34B1B">
        <w:rPr>
          <w:rFonts w:hint="eastAsia"/>
        </w:rPr>
        <w:t>-</w:t>
      </w:r>
      <w:r w:rsidR="00B04C15" w:rsidRPr="00D34B1B">
        <w:t>8</w:t>
      </w:r>
      <w:r w:rsidRPr="00D34B1B">
        <w:t xml:space="preserve">  </w:t>
      </w:r>
      <w:r w:rsidR="00456FCA" w:rsidRPr="00D34B1B">
        <w:rPr>
          <w:rFonts w:hint="eastAsia"/>
        </w:rPr>
        <w:t>本项目全自动智能光电分选机技术性能指标一览表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4"/>
        <w:gridCol w:w="2026"/>
        <w:gridCol w:w="5763"/>
      </w:tblGrid>
      <w:tr w:rsidR="00D34B1B" w:rsidRPr="00D34B1B" w14:paraId="081CB9ED" w14:textId="77777777" w:rsidTr="00E042D6">
        <w:trPr>
          <w:trHeight w:val="340"/>
        </w:trPr>
        <w:tc>
          <w:tcPr>
            <w:tcW w:w="591" w:type="pct"/>
            <w:vAlign w:val="center"/>
          </w:tcPr>
          <w:p w14:paraId="15A9D146" w14:textId="77777777" w:rsidR="00245653" w:rsidRPr="00D34B1B" w:rsidRDefault="00245653" w:rsidP="00245653">
            <w:pPr>
              <w:pStyle w:val="ab"/>
            </w:pPr>
            <w:r w:rsidRPr="00D34B1B">
              <w:rPr>
                <w:rFonts w:hint="eastAsia"/>
              </w:rPr>
              <w:t>序号</w:t>
            </w:r>
          </w:p>
        </w:tc>
        <w:tc>
          <w:tcPr>
            <w:tcW w:w="1147" w:type="pct"/>
            <w:vAlign w:val="center"/>
            <w:hideMark/>
          </w:tcPr>
          <w:p w14:paraId="2ECE1DFB" w14:textId="77777777" w:rsidR="00245653" w:rsidRPr="00D34B1B" w:rsidRDefault="00245653" w:rsidP="00245653">
            <w:pPr>
              <w:pStyle w:val="ab"/>
            </w:pPr>
            <w:r w:rsidRPr="00D34B1B">
              <w:rPr>
                <w:rFonts w:hint="eastAsia"/>
              </w:rPr>
              <w:t>名称</w:t>
            </w:r>
          </w:p>
        </w:tc>
        <w:tc>
          <w:tcPr>
            <w:tcW w:w="3262" w:type="pct"/>
            <w:vAlign w:val="center"/>
            <w:hideMark/>
          </w:tcPr>
          <w:p w14:paraId="3460FED3" w14:textId="77777777" w:rsidR="00245653" w:rsidRPr="00D34B1B" w:rsidRDefault="00245653" w:rsidP="00245653">
            <w:pPr>
              <w:pStyle w:val="ab"/>
            </w:pPr>
            <w:r w:rsidRPr="00D34B1B">
              <w:rPr>
                <w:rFonts w:hint="eastAsia"/>
              </w:rPr>
              <w:t>指标</w:t>
            </w:r>
          </w:p>
        </w:tc>
      </w:tr>
      <w:tr w:rsidR="00D34B1B" w:rsidRPr="00D34B1B" w14:paraId="1ADD340F" w14:textId="77777777" w:rsidTr="00E042D6">
        <w:trPr>
          <w:trHeight w:val="340"/>
        </w:trPr>
        <w:tc>
          <w:tcPr>
            <w:tcW w:w="591" w:type="pct"/>
            <w:vAlign w:val="center"/>
          </w:tcPr>
          <w:p w14:paraId="51156155" w14:textId="77777777" w:rsidR="00245653" w:rsidRPr="00D34B1B" w:rsidRDefault="00245653" w:rsidP="00245653">
            <w:pPr>
              <w:pStyle w:val="ab"/>
            </w:pPr>
            <w:r w:rsidRPr="00D34B1B">
              <w:rPr>
                <w:rFonts w:hint="eastAsia"/>
              </w:rPr>
              <w:t>1</w:t>
            </w:r>
          </w:p>
        </w:tc>
        <w:tc>
          <w:tcPr>
            <w:tcW w:w="1147" w:type="pct"/>
            <w:vAlign w:val="center"/>
          </w:tcPr>
          <w:p w14:paraId="3C43E879" w14:textId="77777777" w:rsidR="00245653" w:rsidRPr="00D34B1B" w:rsidRDefault="00245653" w:rsidP="00245653">
            <w:pPr>
              <w:pStyle w:val="ab"/>
            </w:pPr>
            <w:r w:rsidRPr="00D34B1B">
              <w:rPr>
                <w:rFonts w:hint="eastAsia"/>
              </w:rPr>
              <w:t>外形尺寸</w:t>
            </w:r>
          </w:p>
        </w:tc>
        <w:tc>
          <w:tcPr>
            <w:tcW w:w="3262" w:type="pct"/>
            <w:vAlign w:val="center"/>
          </w:tcPr>
          <w:p w14:paraId="143A47B2" w14:textId="77777777" w:rsidR="00245653" w:rsidRPr="00D34B1B" w:rsidRDefault="00245653" w:rsidP="00245653">
            <w:pPr>
              <w:pStyle w:val="ab"/>
            </w:pPr>
            <w:r w:rsidRPr="00D34B1B">
              <w:rPr>
                <w:rFonts w:hint="eastAsia"/>
              </w:rPr>
              <w:t>8</w:t>
            </w:r>
            <w:r w:rsidRPr="00D34B1B">
              <w:rPr>
                <w:rFonts w:hint="eastAsia"/>
              </w:rPr>
              <w:t>米（长）</w:t>
            </w:r>
            <w:r w:rsidRPr="00D34B1B">
              <w:rPr>
                <w:rFonts w:hint="eastAsia"/>
              </w:rPr>
              <w:t>*2</w:t>
            </w:r>
            <w:r w:rsidRPr="00D34B1B">
              <w:rPr>
                <w:rFonts w:hint="eastAsia"/>
              </w:rPr>
              <w:t>米（宽）</w:t>
            </w:r>
            <w:r w:rsidRPr="00D34B1B">
              <w:rPr>
                <w:rFonts w:hint="eastAsia"/>
              </w:rPr>
              <w:t>*2</w:t>
            </w:r>
            <w:r w:rsidRPr="00D34B1B">
              <w:rPr>
                <w:rFonts w:hint="eastAsia"/>
              </w:rPr>
              <w:t>米（高）</w:t>
            </w:r>
          </w:p>
        </w:tc>
      </w:tr>
      <w:tr w:rsidR="00D34B1B" w:rsidRPr="00D34B1B" w14:paraId="76841FFF" w14:textId="77777777" w:rsidTr="00E042D6">
        <w:trPr>
          <w:trHeight w:val="340"/>
        </w:trPr>
        <w:tc>
          <w:tcPr>
            <w:tcW w:w="591" w:type="pct"/>
            <w:vAlign w:val="center"/>
          </w:tcPr>
          <w:p w14:paraId="3322E65C" w14:textId="77777777" w:rsidR="00245653" w:rsidRPr="00D34B1B" w:rsidRDefault="00245653" w:rsidP="00245653">
            <w:pPr>
              <w:pStyle w:val="ab"/>
            </w:pPr>
            <w:r w:rsidRPr="00D34B1B">
              <w:rPr>
                <w:rFonts w:hint="eastAsia"/>
              </w:rPr>
              <w:t>2</w:t>
            </w:r>
          </w:p>
        </w:tc>
        <w:tc>
          <w:tcPr>
            <w:tcW w:w="1147" w:type="pct"/>
            <w:vAlign w:val="center"/>
          </w:tcPr>
          <w:p w14:paraId="5CEC3920" w14:textId="77777777" w:rsidR="00245653" w:rsidRPr="00D34B1B" w:rsidRDefault="00245653" w:rsidP="00245653">
            <w:pPr>
              <w:pStyle w:val="ab"/>
            </w:pPr>
            <w:r w:rsidRPr="00D34B1B">
              <w:rPr>
                <w:rFonts w:hint="eastAsia"/>
              </w:rPr>
              <w:t>处理能力</w:t>
            </w:r>
          </w:p>
        </w:tc>
        <w:tc>
          <w:tcPr>
            <w:tcW w:w="3262" w:type="pct"/>
            <w:vAlign w:val="center"/>
          </w:tcPr>
          <w:p w14:paraId="6D587B6E" w14:textId="77777777" w:rsidR="00245653" w:rsidRPr="00D34B1B" w:rsidRDefault="00245653" w:rsidP="00245653">
            <w:pPr>
              <w:pStyle w:val="ab"/>
            </w:pPr>
            <w:r w:rsidRPr="00D34B1B">
              <w:rPr>
                <w:rFonts w:hint="eastAsia"/>
              </w:rPr>
              <w:t>40~200t/h</w:t>
            </w:r>
          </w:p>
        </w:tc>
      </w:tr>
      <w:tr w:rsidR="00D34B1B" w:rsidRPr="00D34B1B" w14:paraId="131B224E" w14:textId="77777777" w:rsidTr="00E042D6">
        <w:trPr>
          <w:trHeight w:val="340"/>
        </w:trPr>
        <w:tc>
          <w:tcPr>
            <w:tcW w:w="591" w:type="pct"/>
            <w:vAlign w:val="center"/>
          </w:tcPr>
          <w:p w14:paraId="45CC6F59" w14:textId="77777777" w:rsidR="00245653" w:rsidRPr="00D34B1B" w:rsidRDefault="00245653" w:rsidP="00245653">
            <w:pPr>
              <w:pStyle w:val="ab"/>
            </w:pPr>
            <w:r w:rsidRPr="00D34B1B">
              <w:rPr>
                <w:rFonts w:hint="eastAsia"/>
              </w:rPr>
              <w:t>3</w:t>
            </w:r>
          </w:p>
        </w:tc>
        <w:tc>
          <w:tcPr>
            <w:tcW w:w="1147" w:type="pct"/>
            <w:vAlign w:val="center"/>
          </w:tcPr>
          <w:p w14:paraId="4ED890F5" w14:textId="77777777" w:rsidR="00245653" w:rsidRPr="00D34B1B" w:rsidRDefault="00245653" w:rsidP="00245653">
            <w:pPr>
              <w:pStyle w:val="ab"/>
            </w:pPr>
            <w:r w:rsidRPr="00D34B1B">
              <w:rPr>
                <w:rFonts w:hint="eastAsia"/>
              </w:rPr>
              <w:t>主皮带宽度</w:t>
            </w:r>
          </w:p>
        </w:tc>
        <w:tc>
          <w:tcPr>
            <w:tcW w:w="3262" w:type="pct"/>
            <w:vAlign w:val="center"/>
          </w:tcPr>
          <w:p w14:paraId="653DE8DC" w14:textId="77777777" w:rsidR="00245653" w:rsidRPr="00D34B1B" w:rsidRDefault="00245653" w:rsidP="00245653">
            <w:pPr>
              <w:pStyle w:val="ab"/>
            </w:pPr>
            <w:r w:rsidRPr="00D34B1B">
              <w:rPr>
                <w:rFonts w:hint="eastAsia"/>
              </w:rPr>
              <w:t>1.6</w:t>
            </w:r>
            <w:r w:rsidRPr="00D34B1B">
              <w:rPr>
                <w:rFonts w:hint="eastAsia"/>
              </w:rPr>
              <w:t>米</w:t>
            </w:r>
          </w:p>
        </w:tc>
      </w:tr>
      <w:tr w:rsidR="00D34B1B" w:rsidRPr="00D34B1B" w14:paraId="7651B41C" w14:textId="77777777" w:rsidTr="00E042D6">
        <w:trPr>
          <w:trHeight w:val="340"/>
        </w:trPr>
        <w:tc>
          <w:tcPr>
            <w:tcW w:w="591" w:type="pct"/>
            <w:vAlign w:val="center"/>
          </w:tcPr>
          <w:p w14:paraId="12FFD0C6" w14:textId="77777777" w:rsidR="00245653" w:rsidRPr="00D34B1B" w:rsidRDefault="00245653" w:rsidP="00245653">
            <w:pPr>
              <w:pStyle w:val="ab"/>
            </w:pPr>
            <w:r w:rsidRPr="00D34B1B">
              <w:rPr>
                <w:rFonts w:hint="eastAsia"/>
              </w:rPr>
              <w:t>4</w:t>
            </w:r>
          </w:p>
        </w:tc>
        <w:tc>
          <w:tcPr>
            <w:tcW w:w="1147" w:type="pct"/>
            <w:vAlign w:val="center"/>
          </w:tcPr>
          <w:p w14:paraId="7AF8E583" w14:textId="77777777" w:rsidR="00245653" w:rsidRPr="00D34B1B" w:rsidRDefault="00245653" w:rsidP="00245653">
            <w:pPr>
              <w:pStyle w:val="ab"/>
            </w:pPr>
            <w:r w:rsidRPr="00D34B1B">
              <w:rPr>
                <w:rFonts w:hint="eastAsia"/>
              </w:rPr>
              <w:t>运行速度</w:t>
            </w:r>
          </w:p>
        </w:tc>
        <w:tc>
          <w:tcPr>
            <w:tcW w:w="3262" w:type="pct"/>
            <w:vAlign w:val="center"/>
          </w:tcPr>
          <w:p w14:paraId="3989CB86" w14:textId="77777777" w:rsidR="00245653" w:rsidRPr="00D34B1B" w:rsidRDefault="00245653" w:rsidP="00245653">
            <w:pPr>
              <w:pStyle w:val="ab"/>
            </w:pPr>
            <w:r w:rsidRPr="00D34B1B">
              <w:rPr>
                <w:rFonts w:hint="eastAsia"/>
              </w:rPr>
              <w:t>3~4</w:t>
            </w:r>
            <w:r w:rsidRPr="00D34B1B">
              <w:rPr>
                <w:rFonts w:hint="eastAsia"/>
              </w:rPr>
              <w:t>米</w:t>
            </w:r>
            <w:r w:rsidRPr="00D34B1B">
              <w:rPr>
                <w:rFonts w:hint="eastAsia"/>
              </w:rPr>
              <w:t>/</w:t>
            </w:r>
            <w:r w:rsidRPr="00D34B1B">
              <w:rPr>
                <w:rFonts w:hint="eastAsia"/>
              </w:rPr>
              <w:t>秒</w:t>
            </w:r>
          </w:p>
        </w:tc>
      </w:tr>
      <w:tr w:rsidR="00D34B1B" w:rsidRPr="00D34B1B" w14:paraId="24CA5789" w14:textId="77777777" w:rsidTr="00E042D6">
        <w:trPr>
          <w:trHeight w:val="340"/>
        </w:trPr>
        <w:tc>
          <w:tcPr>
            <w:tcW w:w="591" w:type="pct"/>
            <w:vAlign w:val="center"/>
          </w:tcPr>
          <w:p w14:paraId="37778D9C" w14:textId="77777777" w:rsidR="00245653" w:rsidRPr="00D34B1B" w:rsidRDefault="00245653" w:rsidP="00245653">
            <w:pPr>
              <w:pStyle w:val="ab"/>
            </w:pPr>
            <w:r w:rsidRPr="00D34B1B">
              <w:rPr>
                <w:rFonts w:hint="eastAsia"/>
              </w:rPr>
              <w:t>5</w:t>
            </w:r>
          </w:p>
        </w:tc>
        <w:tc>
          <w:tcPr>
            <w:tcW w:w="1147" w:type="pct"/>
            <w:vAlign w:val="center"/>
          </w:tcPr>
          <w:p w14:paraId="008061D5" w14:textId="77777777" w:rsidR="00245653" w:rsidRPr="00D34B1B" w:rsidRDefault="00245653" w:rsidP="00245653">
            <w:pPr>
              <w:pStyle w:val="ab"/>
            </w:pPr>
            <w:r w:rsidRPr="00D34B1B">
              <w:rPr>
                <w:rFonts w:hint="eastAsia"/>
              </w:rPr>
              <w:t>可处理块矿粒度</w:t>
            </w:r>
          </w:p>
        </w:tc>
        <w:tc>
          <w:tcPr>
            <w:tcW w:w="3262" w:type="pct"/>
            <w:vAlign w:val="center"/>
          </w:tcPr>
          <w:p w14:paraId="5835D8C8" w14:textId="32783E30" w:rsidR="00245653" w:rsidRPr="00D34B1B" w:rsidRDefault="00245653" w:rsidP="00245653">
            <w:pPr>
              <w:pStyle w:val="ab"/>
            </w:pPr>
            <w:r w:rsidRPr="00D34B1B">
              <w:rPr>
                <w:rFonts w:hint="eastAsia"/>
              </w:rPr>
              <w:t>8mm~1</w:t>
            </w:r>
            <w:r w:rsidR="00B04C15" w:rsidRPr="00D34B1B">
              <w:t>2</w:t>
            </w:r>
            <w:r w:rsidRPr="00D34B1B">
              <w:rPr>
                <w:rFonts w:hint="eastAsia"/>
              </w:rPr>
              <w:t>0mm</w:t>
            </w:r>
          </w:p>
        </w:tc>
      </w:tr>
      <w:tr w:rsidR="00D34B1B" w:rsidRPr="00D34B1B" w14:paraId="7EC2961C" w14:textId="77777777" w:rsidTr="00E042D6">
        <w:trPr>
          <w:trHeight w:val="340"/>
        </w:trPr>
        <w:tc>
          <w:tcPr>
            <w:tcW w:w="591" w:type="pct"/>
            <w:vAlign w:val="center"/>
          </w:tcPr>
          <w:p w14:paraId="018CF0C6" w14:textId="77777777" w:rsidR="00245653" w:rsidRPr="00D34B1B" w:rsidRDefault="00245653" w:rsidP="00245653">
            <w:pPr>
              <w:pStyle w:val="ab"/>
            </w:pPr>
            <w:r w:rsidRPr="00D34B1B">
              <w:rPr>
                <w:rFonts w:hint="eastAsia"/>
              </w:rPr>
              <w:t>6</w:t>
            </w:r>
          </w:p>
        </w:tc>
        <w:tc>
          <w:tcPr>
            <w:tcW w:w="1147" w:type="pct"/>
          </w:tcPr>
          <w:p w14:paraId="16FD92C8" w14:textId="77777777" w:rsidR="00245653" w:rsidRPr="00D34B1B" w:rsidRDefault="00245653" w:rsidP="00245653">
            <w:pPr>
              <w:pStyle w:val="ab"/>
            </w:pPr>
            <w:r w:rsidRPr="00D34B1B">
              <w:rPr>
                <w:rFonts w:hint="eastAsia"/>
              </w:rPr>
              <w:t>射线源</w:t>
            </w:r>
          </w:p>
        </w:tc>
        <w:tc>
          <w:tcPr>
            <w:tcW w:w="3262" w:type="pct"/>
          </w:tcPr>
          <w:p w14:paraId="18F4B4A3" w14:textId="77777777" w:rsidR="00245653" w:rsidRPr="00D34B1B" w:rsidRDefault="00245653" w:rsidP="00245653">
            <w:pPr>
              <w:pStyle w:val="ab"/>
            </w:pPr>
            <w:r w:rsidRPr="00D34B1B">
              <w:rPr>
                <w:rFonts w:hint="eastAsia"/>
              </w:rPr>
              <w:t>管电压为</w:t>
            </w:r>
            <w:r w:rsidRPr="00D34B1B">
              <w:rPr>
                <w:rFonts w:hint="eastAsia"/>
              </w:rPr>
              <w:t>160kv</w:t>
            </w:r>
            <w:r w:rsidRPr="00D34B1B">
              <w:rPr>
                <w:rFonts w:hint="eastAsia"/>
              </w:rPr>
              <w:t>，管电流</w:t>
            </w:r>
            <w:r w:rsidRPr="00D34B1B">
              <w:rPr>
                <w:rFonts w:hint="eastAsia"/>
              </w:rPr>
              <w:t>1mA</w:t>
            </w:r>
            <w:r w:rsidRPr="00D34B1B">
              <w:rPr>
                <w:rFonts w:hint="eastAsia"/>
              </w:rPr>
              <w:t>，功率</w:t>
            </w:r>
            <w:r w:rsidRPr="00D34B1B">
              <w:rPr>
                <w:rFonts w:hint="eastAsia"/>
              </w:rPr>
              <w:t>160W</w:t>
            </w:r>
            <w:r w:rsidRPr="00D34B1B">
              <w:rPr>
                <w:rFonts w:hint="eastAsia"/>
              </w:rPr>
              <w:t>，</w:t>
            </w:r>
            <w:r w:rsidRPr="00D34B1B">
              <w:rPr>
                <w:rFonts w:hint="eastAsia"/>
              </w:rPr>
              <w:t>III</w:t>
            </w:r>
            <w:r w:rsidRPr="00D34B1B">
              <w:rPr>
                <w:rFonts w:hint="eastAsia"/>
              </w:rPr>
              <w:t>类射线装置</w:t>
            </w:r>
          </w:p>
        </w:tc>
      </w:tr>
      <w:tr w:rsidR="00D34B1B" w:rsidRPr="00D34B1B" w14:paraId="11A31255" w14:textId="77777777" w:rsidTr="00E042D6">
        <w:trPr>
          <w:trHeight w:val="340"/>
        </w:trPr>
        <w:tc>
          <w:tcPr>
            <w:tcW w:w="591" w:type="pct"/>
            <w:vAlign w:val="center"/>
          </w:tcPr>
          <w:p w14:paraId="0A059DE8" w14:textId="77777777" w:rsidR="00245653" w:rsidRPr="00D34B1B" w:rsidRDefault="00245653" w:rsidP="00245653">
            <w:pPr>
              <w:pStyle w:val="ab"/>
            </w:pPr>
            <w:r w:rsidRPr="00D34B1B">
              <w:rPr>
                <w:rFonts w:hint="eastAsia"/>
              </w:rPr>
              <w:t>7</w:t>
            </w:r>
          </w:p>
        </w:tc>
        <w:tc>
          <w:tcPr>
            <w:tcW w:w="1147" w:type="pct"/>
            <w:vAlign w:val="center"/>
          </w:tcPr>
          <w:p w14:paraId="1487948B" w14:textId="77777777" w:rsidR="00245653" w:rsidRPr="00D34B1B" w:rsidRDefault="00245653" w:rsidP="00245653">
            <w:pPr>
              <w:pStyle w:val="ab"/>
            </w:pPr>
            <w:r w:rsidRPr="00D34B1B">
              <w:rPr>
                <w:rFonts w:hint="eastAsia"/>
              </w:rPr>
              <w:t>主设备功耗</w:t>
            </w:r>
          </w:p>
        </w:tc>
        <w:tc>
          <w:tcPr>
            <w:tcW w:w="3262" w:type="pct"/>
            <w:vAlign w:val="center"/>
          </w:tcPr>
          <w:p w14:paraId="305A4202" w14:textId="77777777" w:rsidR="00245653" w:rsidRPr="00D34B1B" w:rsidRDefault="00245653" w:rsidP="00245653">
            <w:pPr>
              <w:pStyle w:val="ab"/>
            </w:pPr>
            <w:r w:rsidRPr="00D34B1B">
              <w:rPr>
                <w:rFonts w:hint="eastAsia"/>
              </w:rPr>
              <w:t>振动给料</w:t>
            </w:r>
            <w:r w:rsidRPr="00D34B1B">
              <w:rPr>
                <w:rFonts w:hint="eastAsia"/>
              </w:rPr>
              <w:t>+</w:t>
            </w:r>
            <w:r w:rsidRPr="00D34B1B">
              <w:rPr>
                <w:rFonts w:hint="eastAsia"/>
              </w:rPr>
              <w:t>主皮带</w:t>
            </w:r>
            <w:r w:rsidRPr="00D34B1B">
              <w:rPr>
                <w:rFonts w:hint="eastAsia"/>
              </w:rPr>
              <w:t>+</w:t>
            </w:r>
            <w:r w:rsidRPr="00D34B1B">
              <w:rPr>
                <w:rFonts w:hint="eastAsia"/>
              </w:rPr>
              <w:t>喷吹</w:t>
            </w:r>
            <w:r w:rsidRPr="00D34B1B">
              <w:rPr>
                <w:rFonts w:hint="eastAsia"/>
              </w:rPr>
              <w:t>&lt;16KW</w:t>
            </w:r>
          </w:p>
        </w:tc>
      </w:tr>
      <w:tr w:rsidR="00D34B1B" w:rsidRPr="00D34B1B" w14:paraId="2FDC63F8" w14:textId="77777777" w:rsidTr="00E042D6">
        <w:trPr>
          <w:trHeight w:val="340"/>
        </w:trPr>
        <w:tc>
          <w:tcPr>
            <w:tcW w:w="591" w:type="pct"/>
            <w:vAlign w:val="center"/>
          </w:tcPr>
          <w:p w14:paraId="380304EC" w14:textId="77777777" w:rsidR="00245653" w:rsidRPr="00D34B1B" w:rsidRDefault="00245653" w:rsidP="00245653">
            <w:pPr>
              <w:pStyle w:val="ab"/>
            </w:pPr>
            <w:r w:rsidRPr="00D34B1B">
              <w:rPr>
                <w:rFonts w:hint="eastAsia"/>
              </w:rPr>
              <w:t>8</w:t>
            </w:r>
          </w:p>
        </w:tc>
        <w:tc>
          <w:tcPr>
            <w:tcW w:w="1147" w:type="pct"/>
            <w:vAlign w:val="center"/>
          </w:tcPr>
          <w:p w14:paraId="66E0947E" w14:textId="77777777" w:rsidR="00245653" w:rsidRPr="00D34B1B" w:rsidRDefault="00245653" w:rsidP="00245653">
            <w:pPr>
              <w:pStyle w:val="ab"/>
            </w:pPr>
            <w:r w:rsidRPr="00D34B1B">
              <w:rPr>
                <w:rFonts w:hint="eastAsia"/>
              </w:rPr>
              <w:t>空压机功耗</w:t>
            </w:r>
          </w:p>
        </w:tc>
        <w:tc>
          <w:tcPr>
            <w:tcW w:w="3262" w:type="pct"/>
            <w:vAlign w:val="center"/>
          </w:tcPr>
          <w:p w14:paraId="50AD9FE8" w14:textId="77777777" w:rsidR="00245653" w:rsidRPr="00D34B1B" w:rsidRDefault="00245653" w:rsidP="00245653">
            <w:pPr>
              <w:pStyle w:val="ab"/>
            </w:pPr>
            <w:r w:rsidRPr="00D34B1B">
              <w:rPr>
                <w:rFonts w:hint="eastAsia"/>
              </w:rPr>
              <w:t>&lt;75kW</w:t>
            </w:r>
          </w:p>
        </w:tc>
      </w:tr>
      <w:tr w:rsidR="00D34B1B" w:rsidRPr="00D34B1B" w14:paraId="75930A06" w14:textId="77777777" w:rsidTr="00E042D6">
        <w:trPr>
          <w:trHeight w:val="340"/>
        </w:trPr>
        <w:tc>
          <w:tcPr>
            <w:tcW w:w="591" w:type="pct"/>
            <w:vAlign w:val="center"/>
          </w:tcPr>
          <w:p w14:paraId="34F3EF05" w14:textId="77777777" w:rsidR="00245653" w:rsidRPr="00D34B1B" w:rsidRDefault="00245653" w:rsidP="00245653">
            <w:pPr>
              <w:pStyle w:val="ab"/>
            </w:pPr>
            <w:r w:rsidRPr="00D34B1B">
              <w:rPr>
                <w:rFonts w:hint="eastAsia"/>
              </w:rPr>
              <w:t>9</w:t>
            </w:r>
          </w:p>
        </w:tc>
        <w:tc>
          <w:tcPr>
            <w:tcW w:w="1147" w:type="pct"/>
            <w:vAlign w:val="center"/>
          </w:tcPr>
          <w:p w14:paraId="0D256910" w14:textId="77777777" w:rsidR="00245653" w:rsidRPr="00D34B1B" w:rsidRDefault="00245653" w:rsidP="00245653">
            <w:pPr>
              <w:pStyle w:val="ab"/>
            </w:pPr>
            <w:r w:rsidRPr="00D34B1B">
              <w:rPr>
                <w:rFonts w:hint="eastAsia"/>
              </w:rPr>
              <w:t>预抛率</w:t>
            </w:r>
          </w:p>
        </w:tc>
        <w:tc>
          <w:tcPr>
            <w:tcW w:w="3262" w:type="pct"/>
            <w:vAlign w:val="center"/>
          </w:tcPr>
          <w:p w14:paraId="6F3C40E8" w14:textId="77777777" w:rsidR="00245653" w:rsidRPr="00D34B1B" w:rsidRDefault="00245653" w:rsidP="00245653">
            <w:pPr>
              <w:pStyle w:val="ab"/>
            </w:pPr>
            <w:r w:rsidRPr="00D34B1B">
              <w:rPr>
                <w:rFonts w:hint="eastAsia"/>
              </w:rPr>
              <w:t>40-85%</w:t>
            </w:r>
          </w:p>
        </w:tc>
      </w:tr>
      <w:tr w:rsidR="00245653" w:rsidRPr="00D34B1B" w14:paraId="0DB9D756" w14:textId="77777777" w:rsidTr="00E042D6">
        <w:trPr>
          <w:trHeight w:val="340"/>
        </w:trPr>
        <w:tc>
          <w:tcPr>
            <w:tcW w:w="591" w:type="pct"/>
            <w:vAlign w:val="center"/>
          </w:tcPr>
          <w:p w14:paraId="24F4913A" w14:textId="77777777" w:rsidR="00245653" w:rsidRPr="00D34B1B" w:rsidRDefault="00245653" w:rsidP="00245653">
            <w:pPr>
              <w:pStyle w:val="ab"/>
            </w:pPr>
            <w:r w:rsidRPr="00D34B1B">
              <w:rPr>
                <w:rFonts w:hint="eastAsia"/>
              </w:rPr>
              <w:t>10</w:t>
            </w:r>
          </w:p>
        </w:tc>
        <w:tc>
          <w:tcPr>
            <w:tcW w:w="1147" w:type="pct"/>
            <w:vAlign w:val="center"/>
          </w:tcPr>
          <w:p w14:paraId="55741A16" w14:textId="77777777" w:rsidR="00245653" w:rsidRPr="00D34B1B" w:rsidRDefault="00245653" w:rsidP="00245653">
            <w:pPr>
              <w:pStyle w:val="ab"/>
            </w:pPr>
            <w:r w:rsidRPr="00D34B1B">
              <w:rPr>
                <w:rFonts w:hint="eastAsia"/>
              </w:rPr>
              <w:t>气排枪喷嘴</w:t>
            </w:r>
          </w:p>
        </w:tc>
        <w:tc>
          <w:tcPr>
            <w:tcW w:w="3262" w:type="pct"/>
            <w:vAlign w:val="center"/>
          </w:tcPr>
          <w:p w14:paraId="6219AAC9" w14:textId="77777777" w:rsidR="00245653" w:rsidRPr="00D34B1B" w:rsidRDefault="00245653" w:rsidP="00245653">
            <w:pPr>
              <w:pStyle w:val="ab"/>
            </w:pPr>
            <w:r w:rsidRPr="00D34B1B">
              <w:rPr>
                <w:rFonts w:hint="eastAsia"/>
              </w:rPr>
              <w:t>＞</w:t>
            </w:r>
            <w:r w:rsidRPr="00D34B1B">
              <w:rPr>
                <w:rFonts w:hint="eastAsia"/>
              </w:rPr>
              <w:t>100</w:t>
            </w:r>
            <w:r w:rsidRPr="00D34B1B">
              <w:rPr>
                <w:rFonts w:hint="eastAsia"/>
              </w:rPr>
              <w:t>个</w:t>
            </w:r>
          </w:p>
        </w:tc>
      </w:tr>
    </w:tbl>
    <w:p w14:paraId="48696CCB" w14:textId="77777777" w:rsidR="00456FCA" w:rsidRPr="00D34B1B" w:rsidRDefault="00456FCA" w:rsidP="00245653">
      <w:pPr>
        <w:pStyle w:val="ad"/>
        <w:ind w:firstLine="420"/>
      </w:pPr>
    </w:p>
    <w:p w14:paraId="5328BFE1" w14:textId="20505501" w:rsidR="00BF2F5E" w:rsidRPr="00D34B1B" w:rsidRDefault="004B5876" w:rsidP="004B5876">
      <w:pPr>
        <w:pStyle w:val="3"/>
      </w:pPr>
      <w:r w:rsidRPr="00D34B1B">
        <w:rPr>
          <w:rFonts w:hint="eastAsia"/>
        </w:rPr>
        <w:t>4</w:t>
      </w:r>
      <w:r w:rsidRPr="00D34B1B">
        <w:t xml:space="preserve">.1.3 </w:t>
      </w:r>
      <w:r w:rsidRPr="00D34B1B">
        <w:rPr>
          <w:rFonts w:hint="eastAsia"/>
        </w:rPr>
        <w:t>工艺流程</w:t>
      </w:r>
    </w:p>
    <w:p w14:paraId="44D9D271" w14:textId="6624550D" w:rsidR="00041267" w:rsidRPr="00D34B1B" w:rsidRDefault="00041267" w:rsidP="00041267">
      <w:pPr>
        <w:ind w:firstLine="480"/>
      </w:pPr>
      <w:r w:rsidRPr="00D34B1B">
        <w:rPr>
          <w:rFonts w:hint="eastAsia"/>
        </w:rPr>
        <w:t>本项目选矿厂工艺流程根据其功能，</w:t>
      </w:r>
      <w:r w:rsidR="00BB32AE" w:rsidRPr="00D34B1B">
        <w:rPr>
          <w:rFonts w:hint="eastAsia"/>
        </w:rPr>
        <w:t>主要</w:t>
      </w:r>
      <w:r w:rsidRPr="00D34B1B">
        <w:rPr>
          <w:rFonts w:hint="eastAsia"/>
        </w:rPr>
        <w:t>为破碎系统、</w:t>
      </w:r>
      <w:r w:rsidR="00A2529A" w:rsidRPr="00D34B1B">
        <w:rPr>
          <w:rFonts w:hint="eastAsia"/>
        </w:rPr>
        <w:t>筛分系统及</w:t>
      </w:r>
      <w:r w:rsidRPr="00D34B1B">
        <w:rPr>
          <w:rFonts w:hint="eastAsia"/>
        </w:rPr>
        <w:t>光选系统。</w:t>
      </w:r>
    </w:p>
    <w:p w14:paraId="2845D2FF" w14:textId="3646C816" w:rsidR="00041267" w:rsidRPr="00D34B1B" w:rsidRDefault="00EB294A" w:rsidP="00041267">
      <w:pPr>
        <w:ind w:firstLine="482"/>
        <w:rPr>
          <w:b/>
          <w:bCs/>
        </w:rPr>
      </w:pPr>
      <w:r w:rsidRPr="00D34B1B">
        <w:rPr>
          <w:rFonts w:hint="eastAsia"/>
          <w:b/>
          <w:bCs/>
        </w:rPr>
        <w:t>1</w:t>
      </w:r>
      <w:r w:rsidRPr="00D34B1B">
        <w:rPr>
          <w:rFonts w:hint="eastAsia"/>
          <w:b/>
          <w:bCs/>
        </w:rPr>
        <w:t>、原矿破碎及筛分系统</w:t>
      </w:r>
    </w:p>
    <w:p w14:paraId="5476B82D" w14:textId="21B49AD7" w:rsidR="00EB294A" w:rsidRPr="00D34B1B" w:rsidRDefault="00EB294A" w:rsidP="00041267">
      <w:pPr>
        <w:ind w:firstLine="480"/>
        <w:rPr>
          <w:highlight w:val="yellow"/>
        </w:rPr>
      </w:pPr>
      <w:r w:rsidRPr="00D34B1B">
        <w:rPr>
          <w:rFonts w:hint="eastAsia"/>
        </w:rPr>
        <w:t>原矿地面破碎系统采用二段一</w:t>
      </w:r>
      <w:r w:rsidR="0022482A" w:rsidRPr="00D34B1B">
        <w:rPr>
          <w:rFonts w:hint="eastAsia"/>
        </w:rPr>
        <w:t>闭路破碎筛分工艺：</w:t>
      </w:r>
      <w:r w:rsidR="00A93F1B" w:rsidRPr="00D34B1B">
        <w:rPr>
          <w:rFonts w:hint="eastAsia"/>
        </w:rPr>
        <w:t>原矿经筛缝为</w:t>
      </w:r>
      <w:r w:rsidR="00A93F1B" w:rsidRPr="00D34B1B">
        <w:rPr>
          <w:rFonts w:hint="eastAsia"/>
        </w:rPr>
        <w:t>9</w:t>
      </w:r>
      <w:r w:rsidR="00A93F1B" w:rsidRPr="00D34B1B">
        <w:t>0mm</w:t>
      </w:r>
      <w:r w:rsidR="00A93F1B" w:rsidRPr="00D34B1B">
        <w:rPr>
          <w:rFonts w:hint="eastAsia"/>
        </w:rPr>
        <w:t>的筛分给料机进行筛分给料，</w:t>
      </w:r>
      <w:r w:rsidR="00A93F1B" w:rsidRPr="00D34B1B">
        <w:rPr>
          <w:rFonts w:hint="eastAsia"/>
        </w:rPr>
        <w:t>+</w:t>
      </w:r>
      <w:r w:rsidR="00A93F1B" w:rsidRPr="00D34B1B">
        <w:t>90mm</w:t>
      </w:r>
      <w:r w:rsidR="00A93F1B" w:rsidRPr="00D34B1B">
        <w:rPr>
          <w:rFonts w:hint="eastAsia"/>
        </w:rPr>
        <w:t>的矿经过颚式破碎机进行粗破至</w:t>
      </w:r>
      <w:r w:rsidR="00A93F1B" w:rsidRPr="00D34B1B">
        <w:rPr>
          <w:rFonts w:hint="eastAsia"/>
        </w:rPr>
        <w:t>9</w:t>
      </w:r>
      <w:r w:rsidR="00A93F1B" w:rsidRPr="00D34B1B">
        <w:t>0mm</w:t>
      </w:r>
      <w:r w:rsidR="00A93F1B" w:rsidRPr="00D34B1B">
        <w:rPr>
          <w:rFonts w:hint="eastAsia"/>
        </w:rPr>
        <w:t>以下，与筛下物一并进入分级筛进行筛分分级，</w:t>
      </w:r>
      <w:r w:rsidR="00A93F1B" w:rsidRPr="00D34B1B">
        <w:rPr>
          <w:rFonts w:hint="eastAsia"/>
        </w:rPr>
        <w:t>+</w:t>
      </w:r>
      <w:r w:rsidR="00A93F1B" w:rsidRPr="00D34B1B">
        <w:t>40mm</w:t>
      </w:r>
      <w:r w:rsidR="00A93F1B" w:rsidRPr="00D34B1B">
        <w:rPr>
          <w:rFonts w:hint="eastAsia"/>
        </w:rPr>
        <w:t>的块矿再进行二次细碎，破碎至</w:t>
      </w:r>
      <w:r w:rsidR="00A93F1B" w:rsidRPr="00D34B1B">
        <w:t>20mm</w:t>
      </w:r>
      <w:r w:rsidR="00A2529A" w:rsidRPr="00D34B1B">
        <w:rPr>
          <w:rFonts w:hint="eastAsia"/>
        </w:rPr>
        <w:t>左右</w:t>
      </w:r>
      <w:r w:rsidR="00A93F1B" w:rsidRPr="00D34B1B">
        <w:rPr>
          <w:rFonts w:hint="eastAsia"/>
        </w:rPr>
        <w:t>，闭路返回分级筛，</w:t>
      </w:r>
      <w:r w:rsidR="006A1E23" w:rsidRPr="00D34B1B">
        <w:rPr>
          <w:rFonts w:hint="eastAsia"/>
        </w:rPr>
        <w:t>分级筛筛分出的</w:t>
      </w:r>
      <w:r w:rsidR="006A1E23" w:rsidRPr="00D34B1B">
        <w:rPr>
          <w:rFonts w:hint="eastAsia"/>
        </w:rPr>
        <w:t>1</w:t>
      </w:r>
      <w:r w:rsidR="00A2529A" w:rsidRPr="00D34B1B">
        <w:t>0</w:t>
      </w:r>
      <w:r w:rsidR="006A1E23" w:rsidRPr="00D34B1B">
        <w:rPr>
          <w:rFonts w:hint="eastAsia"/>
        </w:rPr>
        <w:t>-</w:t>
      </w:r>
      <w:r w:rsidR="006A1E23" w:rsidRPr="00D34B1B">
        <w:t>40mm</w:t>
      </w:r>
      <w:r w:rsidR="006A1E23" w:rsidRPr="00D34B1B">
        <w:rPr>
          <w:rFonts w:hint="eastAsia"/>
        </w:rPr>
        <w:t>的原矿直接进入到</w:t>
      </w:r>
      <w:r w:rsidR="00DE7B2E" w:rsidRPr="00D34B1B">
        <w:rPr>
          <w:rFonts w:hint="eastAsia"/>
        </w:rPr>
        <w:t>光电</w:t>
      </w:r>
      <w:r w:rsidR="006A1E23" w:rsidRPr="00D34B1B">
        <w:rPr>
          <w:rFonts w:hint="eastAsia"/>
        </w:rPr>
        <w:t>选矿系统进行分选，分级筛的筛下物</w:t>
      </w:r>
      <w:r w:rsidR="00512D5B" w:rsidRPr="00D34B1B">
        <w:rPr>
          <w:rFonts w:hint="eastAsia"/>
        </w:rPr>
        <w:t>粒径＜</w:t>
      </w:r>
      <w:r w:rsidR="00512D5B" w:rsidRPr="00D34B1B">
        <w:rPr>
          <w:rFonts w:hint="eastAsia"/>
        </w:rPr>
        <w:t>1</w:t>
      </w:r>
      <w:r w:rsidR="00A2529A" w:rsidRPr="00D34B1B">
        <w:t>0</w:t>
      </w:r>
      <w:r w:rsidR="00512D5B" w:rsidRPr="00D34B1B">
        <w:rPr>
          <w:rFonts w:hint="eastAsia"/>
        </w:rPr>
        <w:t>mm</w:t>
      </w:r>
      <w:r w:rsidR="00512D5B" w:rsidRPr="00D34B1B">
        <w:rPr>
          <w:rFonts w:hint="eastAsia"/>
        </w:rPr>
        <w:t>的粉矿直接进入粉矿仓堆存待售。</w:t>
      </w:r>
    </w:p>
    <w:p w14:paraId="0264859F" w14:textId="34ED63AB" w:rsidR="006A1E23" w:rsidRPr="00D34B1B" w:rsidRDefault="006A1E23" w:rsidP="00041267">
      <w:pPr>
        <w:ind w:firstLine="482"/>
        <w:rPr>
          <w:b/>
          <w:bCs/>
        </w:rPr>
      </w:pPr>
      <w:r w:rsidRPr="00D34B1B">
        <w:rPr>
          <w:rFonts w:hint="eastAsia"/>
          <w:b/>
          <w:bCs/>
        </w:rPr>
        <w:lastRenderedPageBreak/>
        <w:t>2</w:t>
      </w:r>
      <w:r w:rsidRPr="00D34B1B">
        <w:rPr>
          <w:rFonts w:hint="eastAsia"/>
          <w:b/>
          <w:bCs/>
        </w:rPr>
        <w:t>、光选系统</w:t>
      </w:r>
    </w:p>
    <w:p w14:paraId="379FD3AE" w14:textId="5AD9A4CD" w:rsidR="006A1E23" w:rsidRPr="00D34B1B" w:rsidRDefault="00A17EB4" w:rsidP="00041267">
      <w:pPr>
        <w:ind w:firstLine="480"/>
      </w:pPr>
      <w:r w:rsidRPr="00D34B1B">
        <w:rPr>
          <w:rFonts w:hint="eastAsia"/>
        </w:rPr>
        <w:t>经分级筛筛分出的</w:t>
      </w:r>
      <w:r w:rsidRPr="00D34B1B">
        <w:rPr>
          <w:rFonts w:hint="eastAsia"/>
        </w:rPr>
        <w:t>1</w:t>
      </w:r>
      <w:r w:rsidR="00A2529A" w:rsidRPr="00D34B1B">
        <w:t>0</w:t>
      </w:r>
      <w:r w:rsidRPr="00D34B1B">
        <w:rPr>
          <w:rFonts w:hint="eastAsia"/>
        </w:rPr>
        <w:t>-</w:t>
      </w:r>
      <w:r w:rsidRPr="00D34B1B">
        <w:t>40mm</w:t>
      </w:r>
      <w:r w:rsidRPr="00D34B1B">
        <w:rPr>
          <w:rFonts w:hint="eastAsia"/>
        </w:rPr>
        <w:t>的原矿进入到光电选矿机进行分选，分选精矿产品和尾矿产品，光电选矿的尾矿</w:t>
      </w:r>
      <w:r w:rsidR="00512D5B" w:rsidRPr="00D34B1B">
        <w:rPr>
          <w:rFonts w:hint="eastAsia"/>
        </w:rPr>
        <w:t>直接进入高架式尾矿仓暂存后由皮带输送机输送至井下回填</w:t>
      </w:r>
      <w:r w:rsidRPr="00D34B1B">
        <w:rPr>
          <w:rFonts w:hint="eastAsia"/>
        </w:rPr>
        <w:t>，精矿产品则直接作为最终产品</w:t>
      </w:r>
      <w:r w:rsidR="00B272D6" w:rsidRPr="00D34B1B">
        <w:rPr>
          <w:rFonts w:hint="eastAsia"/>
        </w:rPr>
        <w:t>外售</w:t>
      </w:r>
      <w:r w:rsidRPr="00D34B1B">
        <w:rPr>
          <w:rFonts w:hint="eastAsia"/>
        </w:rPr>
        <w:t>。</w:t>
      </w:r>
    </w:p>
    <w:p w14:paraId="09F31DF5" w14:textId="266117BA" w:rsidR="00413703" w:rsidRPr="00D34B1B" w:rsidRDefault="00512D5B" w:rsidP="00041267">
      <w:pPr>
        <w:ind w:firstLine="482"/>
        <w:rPr>
          <w:b/>
          <w:bCs/>
        </w:rPr>
      </w:pPr>
      <w:r w:rsidRPr="00D34B1B">
        <w:rPr>
          <w:b/>
          <w:bCs/>
        </w:rPr>
        <w:t>3</w:t>
      </w:r>
      <w:r w:rsidRPr="00D34B1B">
        <w:rPr>
          <w:rFonts w:hint="eastAsia"/>
          <w:b/>
          <w:bCs/>
        </w:rPr>
        <w:t>、储存系统</w:t>
      </w:r>
    </w:p>
    <w:p w14:paraId="79A89EF3" w14:textId="4496E567" w:rsidR="00512D5B" w:rsidRPr="00D34B1B" w:rsidRDefault="00512D5B" w:rsidP="00041267">
      <w:pPr>
        <w:ind w:firstLine="480"/>
        <w:rPr>
          <w:szCs w:val="24"/>
        </w:rPr>
      </w:pPr>
      <w:r w:rsidRPr="00D34B1B">
        <w:rPr>
          <w:rFonts w:hint="eastAsia"/>
          <w:szCs w:val="24"/>
        </w:rPr>
        <w:t>分选后的精矿、尾矿、粉矿全部在高架式封闭矿仓临时储存。</w:t>
      </w:r>
    </w:p>
    <w:p w14:paraId="7650BEEB" w14:textId="34A0F84A" w:rsidR="00512D5B" w:rsidRPr="00D34B1B" w:rsidRDefault="00512D5B" w:rsidP="00041267">
      <w:pPr>
        <w:ind w:firstLine="482"/>
        <w:rPr>
          <w:b/>
          <w:bCs/>
          <w:szCs w:val="24"/>
        </w:rPr>
      </w:pPr>
      <w:r w:rsidRPr="00D34B1B">
        <w:rPr>
          <w:rFonts w:hint="eastAsia"/>
          <w:b/>
          <w:bCs/>
          <w:szCs w:val="24"/>
        </w:rPr>
        <w:t>4</w:t>
      </w:r>
      <w:r w:rsidRPr="00D34B1B">
        <w:rPr>
          <w:rFonts w:hint="eastAsia"/>
          <w:b/>
          <w:bCs/>
          <w:szCs w:val="24"/>
        </w:rPr>
        <w:t>、运输</w:t>
      </w:r>
    </w:p>
    <w:p w14:paraId="309102EB" w14:textId="2881A7A8" w:rsidR="00512D5B" w:rsidRPr="00D34B1B" w:rsidRDefault="00512D5B" w:rsidP="00041267">
      <w:pPr>
        <w:ind w:firstLine="480"/>
        <w:rPr>
          <w:highlight w:val="yellow"/>
        </w:rPr>
      </w:pPr>
      <w:r w:rsidRPr="00D34B1B">
        <w:rPr>
          <w:rFonts w:hint="eastAsia"/>
        </w:rPr>
        <w:t>精矿和粉矿采用汽车对外运输销售；尾矿通过皮带输送机经原有</w:t>
      </w:r>
      <w:r w:rsidRPr="00D34B1B">
        <w:t>670</w:t>
      </w:r>
      <w:r w:rsidR="00AA1361" w:rsidRPr="00D34B1B">
        <w:rPr>
          <w:rFonts w:hint="eastAsia"/>
        </w:rPr>
        <w:t>井口</w:t>
      </w:r>
      <w:r w:rsidRPr="00D34B1B">
        <w:rPr>
          <w:rFonts w:hint="eastAsia"/>
        </w:rPr>
        <w:t>运至井下采场，依托现有废石充填系统充填采空区。</w:t>
      </w:r>
    </w:p>
    <w:p w14:paraId="549E8FB4" w14:textId="16C7FBAA" w:rsidR="00413703" w:rsidRPr="00D34B1B" w:rsidRDefault="00DE7B2E" w:rsidP="00041267">
      <w:pPr>
        <w:ind w:firstLine="480"/>
      </w:pPr>
      <w:r w:rsidRPr="00D34B1B">
        <w:rPr>
          <w:rFonts w:hint="eastAsia"/>
        </w:rPr>
        <w:t>本项目生产工艺流程及产污环节示意图详见图</w:t>
      </w:r>
      <w:r w:rsidRPr="00D34B1B">
        <w:rPr>
          <w:rFonts w:hint="eastAsia"/>
        </w:rPr>
        <w:t>4</w:t>
      </w:r>
      <w:r w:rsidRPr="00D34B1B">
        <w:t>.1</w:t>
      </w:r>
      <w:r w:rsidRPr="00D34B1B">
        <w:rPr>
          <w:rFonts w:hint="eastAsia"/>
        </w:rPr>
        <w:t>-</w:t>
      </w:r>
      <w:r w:rsidRPr="00D34B1B">
        <w:t>5</w:t>
      </w:r>
      <w:r w:rsidRPr="00D34B1B">
        <w:rPr>
          <w:rFonts w:hint="eastAsia"/>
        </w:rPr>
        <w:t>。</w:t>
      </w:r>
    </w:p>
    <w:p w14:paraId="6A3A83FF" w14:textId="6AEA28F9" w:rsidR="0010476E" w:rsidRPr="00D34B1B" w:rsidRDefault="009A5DB9" w:rsidP="007D4914">
      <w:pPr>
        <w:pStyle w:val="a9"/>
        <w:spacing w:line="240" w:lineRule="atLeast"/>
      </w:pPr>
      <w:r w:rsidRPr="00D34B1B">
        <w:rPr>
          <w:noProof/>
        </w:rPr>
        <w:drawing>
          <wp:inline distT="0" distB="0" distL="0" distR="0" wp14:anchorId="3432B7B1" wp14:editId="3468F16C">
            <wp:extent cx="5483094" cy="5273040"/>
            <wp:effectExtent l="0" t="0" r="0" b="0"/>
            <wp:docPr id="1637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35" name="图片 1637035"/>
                    <pic:cNvPicPr/>
                  </pic:nvPicPr>
                  <pic:blipFill rotWithShape="1">
                    <a:blip r:embed="rId40" cstate="print">
                      <a:extLst>
                        <a:ext uri="{28A0092B-C50C-407E-A947-70E740481C1C}">
                          <a14:useLocalDpi xmlns:a14="http://schemas.microsoft.com/office/drawing/2010/main" val="0"/>
                        </a:ext>
                      </a:extLst>
                    </a:blip>
                    <a:srcRect l="25345" t="3231" r="32326" b="4823"/>
                    <a:stretch/>
                  </pic:blipFill>
                  <pic:spPr bwMode="auto">
                    <a:xfrm>
                      <a:off x="0" y="0"/>
                      <a:ext cx="5496048" cy="5285498"/>
                    </a:xfrm>
                    <a:prstGeom prst="rect">
                      <a:avLst/>
                    </a:prstGeom>
                    <a:ln>
                      <a:noFill/>
                    </a:ln>
                    <a:extLst>
                      <a:ext uri="{53640926-AAD7-44D8-BBD7-CCE9431645EC}">
                        <a14:shadowObscured xmlns:a14="http://schemas.microsoft.com/office/drawing/2010/main"/>
                      </a:ext>
                    </a:extLst>
                  </pic:spPr>
                </pic:pic>
              </a:graphicData>
            </a:graphic>
          </wp:inline>
        </w:drawing>
      </w:r>
    </w:p>
    <w:p w14:paraId="264DB12E" w14:textId="4E24A680" w:rsidR="00481B04" w:rsidRPr="00D34B1B" w:rsidRDefault="00481B04" w:rsidP="00481B04">
      <w:pPr>
        <w:pStyle w:val="a9"/>
      </w:pPr>
      <w:r w:rsidRPr="00D34B1B">
        <w:rPr>
          <w:rFonts w:hint="eastAsia"/>
        </w:rPr>
        <w:lastRenderedPageBreak/>
        <w:t>图</w:t>
      </w:r>
      <w:r w:rsidRPr="00D34B1B">
        <w:rPr>
          <w:rFonts w:hint="eastAsia"/>
        </w:rPr>
        <w:t>4</w:t>
      </w:r>
      <w:r w:rsidRPr="00D34B1B">
        <w:t>.1</w:t>
      </w:r>
      <w:r w:rsidRPr="00D34B1B">
        <w:rPr>
          <w:rFonts w:hint="eastAsia"/>
        </w:rPr>
        <w:t>-</w:t>
      </w:r>
      <w:r w:rsidRPr="00D34B1B">
        <w:t xml:space="preserve">5  </w:t>
      </w:r>
      <w:r w:rsidRPr="00D34B1B">
        <w:rPr>
          <w:rFonts w:hint="eastAsia"/>
        </w:rPr>
        <w:t>项目选矿工程</w:t>
      </w:r>
      <w:r w:rsidR="00C17D11" w:rsidRPr="00D34B1B">
        <w:rPr>
          <w:rFonts w:hint="eastAsia"/>
        </w:rPr>
        <w:t>工艺流程及产污环节图</w:t>
      </w:r>
    </w:p>
    <w:p w14:paraId="54F0A222" w14:textId="1A391120" w:rsidR="000209AF" w:rsidRPr="00D34B1B" w:rsidRDefault="000209AF" w:rsidP="000209AF">
      <w:pPr>
        <w:pStyle w:val="2"/>
        <w:spacing w:before="163" w:after="163"/>
      </w:pPr>
      <w:bookmarkStart w:id="67" w:name="_Toc142386639"/>
      <w:r w:rsidRPr="00D34B1B">
        <w:rPr>
          <w:rFonts w:hint="eastAsia"/>
        </w:rPr>
        <w:t>4</w:t>
      </w:r>
      <w:r w:rsidRPr="00D34B1B">
        <w:t xml:space="preserve">.2 </w:t>
      </w:r>
      <w:r w:rsidRPr="00D34B1B">
        <w:rPr>
          <w:rFonts w:hint="eastAsia"/>
        </w:rPr>
        <w:t>恒顺磷矿采选充一体化模式分析</w:t>
      </w:r>
      <w:bookmarkEnd w:id="67"/>
    </w:p>
    <w:p w14:paraId="4D0F3EAE" w14:textId="6F87FAF0" w:rsidR="000209AF" w:rsidRPr="00D34B1B" w:rsidRDefault="00296206" w:rsidP="00296206">
      <w:pPr>
        <w:pStyle w:val="3"/>
      </w:pPr>
      <w:r w:rsidRPr="00D34B1B">
        <w:rPr>
          <w:rFonts w:hint="eastAsia"/>
        </w:rPr>
        <w:t>4</w:t>
      </w:r>
      <w:r w:rsidRPr="00D34B1B">
        <w:t xml:space="preserve">.2.1 </w:t>
      </w:r>
      <w:r w:rsidRPr="00D34B1B">
        <w:rPr>
          <w:rFonts w:hint="eastAsia"/>
        </w:rPr>
        <w:t>采选充一体化方案简介</w:t>
      </w:r>
    </w:p>
    <w:p w14:paraId="38C4F99D" w14:textId="2B90DBA8" w:rsidR="00296206" w:rsidRPr="00D34B1B" w:rsidRDefault="00EB7610" w:rsidP="00296206">
      <w:pPr>
        <w:ind w:firstLine="482"/>
        <w:rPr>
          <w:b/>
          <w:bCs/>
        </w:rPr>
      </w:pPr>
      <w:r w:rsidRPr="00D34B1B">
        <w:rPr>
          <w:rFonts w:hint="eastAsia"/>
          <w:b/>
          <w:bCs/>
        </w:rPr>
        <w:t>1</w:t>
      </w:r>
      <w:r w:rsidRPr="00D34B1B">
        <w:rPr>
          <w:rFonts w:hint="eastAsia"/>
          <w:b/>
          <w:bCs/>
        </w:rPr>
        <w:t>、采选充一体化系统概况</w:t>
      </w:r>
    </w:p>
    <w:p w14:paraId="137C71DD" w14:textId="5C71C191" w:rsidR="00EB7610" w:rsidRPr="00D34B1B" w:rsidRDefault="00EB7610" w:rsidP="00296206">
      <w:pPr>
        <w:ind w:firstLine="480"/>
      </w:pPr>
      <w:r w:rsidRPr="00D34B1B">
        <w:rPr>
          <w:rFonts w:hint="eastAsia"/>
        </w:rPr>
        <w:t>“采选充一体化”生产模式，是将井下采矿、矿石分选、废渣充填三个部分有机集成一体，在矿山形成“采矿→选矿→充填”的协同生产、循环闭合体系，实现资源的安全高效及绿色开采。</w:t>
      </w:r>
    </w:p>
    <w:p w14:paraId="327BC4C6" w14:textId="24118202" w:rsidR="00EB7610" w:rsidRPr="00D34B1B" w:rsidRDefault="00EB7610" w:rsidP="00296206">
      <w:pPr>
        <w:ind w:firstLine="480"/>
      </w:pPr>
      <w:r w:rsidRPr="00D34B1B">
        <w:rPr>
          <w:rFonts w:hint="eastAsia"/>
        </w:rPr>
        <w:t>采矿：采用最好、最优的采矿方法，对磷矿进行全程开采、贫富兼采，不允许采富弃贫，损失浪费磷矿资源。井下全层开采出来的高品位矿石和贫矿石分别运到地面，富矿直接销售，贫矿进选厂选出磷精矿外售。</w:t>
      </w:r>
    </w:p>
    <w:p w14:paraId="4EB54E95" w14:textId="576BB3E5" w:rsidR="00EB7610" w:rsidRPr="00D34B1B" w:rsidRDefault="00B236AA" w:rsidP="00296206">
      <w:pPr>
        <w:ind w:firstLine="480"/>
      </w:pPr>
      <w:r w:rsidRPr="00D34B1B">
        <w:rPr>
          <w:rFonts w:hint="eastAsia"/>
        </w:rPr>
        <w:t>选矿：采用微密度差下难选磷矿的精准分级技术，使中低品位的磷矿石能够全部入选，选后的精矿品位可达</w:t>
      </w:r>
      <w:r w:rsidRPr="00D34B1B">
        <w:rPr>
          <w:rFonts w:hint="eastAsia"/>
        </w:rPr>
        <w:t>2</w:t>
      </w:r>
      <w:r w:rsidRPr="00D34B1B">
        <w:t>4</w:t>
      </w:r>
      <w:r w:rsidRPr="00D34B1B">
        <w:rPr>
          <w:rFonts w:hint="eastAsia"/>
        </w:rPr>
        <w:t>%</w:t>
      </w:r>
      <w:r w:rsidRPr="00D34B1B">
        <w:rPr>
          <w:rFonts w:hint="eastAsia"/>
        </w:rPr>
        <w:t>以上，进入到富矿级别，可以直接萃取高浓度磷酸、用于制作化肥和其它化工原料。</w:t>
      </w:r>
    </w:p>
    <w:p w14:paraId="59E13CF8" w14:textId="149694B6" w:rsidR="00B236AA" w:rsidRPr="00D34B1B" w:rsidRDefault="00B236AA" w:rsidP="00296206">
      <w:pPr>
        <w:ind w:firstLine="480"/>
      </w:pPr>
      <w:r w:rsidRPr="00D34B1B">
        <w:rPr>
          <w:rFonts w:hint="eastAsia"/>
        </w:rPr>
        <w:t>充填：采矿产生的全部废石和低品位磷矿选矿形成的所有尾渣，回送矿井采空区，</w:t>
      </w:r>
      <w:r w:rsidR="00C3347A" w:rsidRPr="00D34B1B">
        <w:rPr>
          <w:rFonts w:hint="eastAsia"/>
        </w:rPr>
        <w:t>保证采空区山体稳定，避免山体塌陷等地质灾害的发生。矿山采用</w:t>
      </w:r>
      <w:r w:rsidR="00900D8F" w:rsidRPr="00D34B1B">
        <w:rPr>
          <w:rFonts w:hint="eastAsia"/>
        </w:rPr>
        <w:t>干式</w:t>
      </w:r>
      <w:r w:rsidR="00C3347A" w:rsidRPr="00D34B1B">
        <w:rPr>
          <w:rFonts w:hint="eastAsia"/>
        </w:rPr>
        <w:t>充填，废石不出井，直接回填采空区，尾矿通过</w:t>
      </w:r>
      <w:r w:rsidR="008628A5" w:rsidRPr="00D34B1B">
        <w:rPr>
          <w:rFonts w:hint="eastAsia"/>
        </w:rPr>
        <w:t>胶带输送廊桥输送至井下进行采空区充填。废石、尾矿等固体废弃物利用率可达</w:t>
      </w:r>
      <w:r w:rsidR="008628A5" w:rsidRPr="00D34B1B">
        <w:rPr>
          <w:rFonts w:hint="eastAsia"/>
        </w:rPr>
        <w:t>1</w:t>
      </w:r>
      <w:r w:rsidR="008628A5" w:rsidRPr="00D34B1B">
        <w:t>00</w:t>
      </w:r>
      <w:r w:rsidR="008628A5" w:rsidRPr="00D34B1B">
        <w:rPr>
          <w:rFonts w:hint="eastAsia"/>
        </w:rPr>
        <w:t>%</w:t>
      </w:r>
      <w:r w:rsidR="008628A5" w:rsidRPr="00D34B1B">
        <w:rPr>
          <w:rFonts w:hint="eastAsia"/>
        </w:rPr>
        <w:t>。</w:t>
      </w:r>
    </w:p>
    <w:p w14:paraId="5E59283E" w14:textId="361254B6" w:rsidR="008628A5" w:rsidRPr="00D34B1B" w:rsidRDefault="004D2EDC" w:rsidP="00296206">
      <w:pPr>
        <w:ind w:firstLine="482"/>
        <w:rPr>
          <w:b/>
          <w:bCs/>
        </w:rPr>
      </w:pPr>
      <w:r w:rsidRPr="00D34B1B">
        <w:rPr>
          <w:rFonts w:hint="eastAsia"/>
          <w:b/>
          <w:bCs/>
        </w:rPr>
        <w:t>2</w:t>
      </w:r>
      <w:r w:rsidRPr="00D34B1B">
        <w:rPr>
          <w:rFonts w:hint="eastAsia"/>
          <w:b/>
          <w:bCs/>
        </w:rPr>
        <w:t>、采选充一体化矿山的优势</w:t>
      </w:r>
    </w:p>
    <w:p w14:paraId="78488F0C" w14:textId="43BA71BE" w:rsidR="004D2EDC" w:rsidRPr="00D34B1B" w:rsidRDefault="004D2EDC" w:rsidP="00296206">
      <w:pPr>
        <w:ind w:firstLine="480"/>
      </w:pPr>
      <w:r w:rsidRPr="00D34B1B">
        <w:rPr>
          <w:rFonts w:hint="eastAsia"/>
        </w:rPr>
        <w:t>（</w:t>
      </w:r>
      <w:r w:rsidRPr="00D34B1B">
        <w:rPr>
          <w:rFonts w:hint="eastAsia"/>
        </w:rPr>
        <w:t>1</w:t>
      </w:r>
      <w:r w:rsidRPr="00D34B1B">
        <w:rPr>
          <w:rFonts w:hint="eastAsia"/>
        </w:rPr>
        <w:t>）减少对生态环境的影响</w:t>
      </w:r>
    </w:p>
    <w:p w14:paraId="62AA6CC0" w14:textId="29651EA9" w:rsidR="004D2EDC" w:rsidRPr="00D34B1B" w:rsidRDefault="004D2EDC" w:rsidP="00296206">
      <w:pPr>
        <w:ind w:firstLine="480"/>
      </w:pPr>
      <w:r w:rsidRPr="00D34B1B">
        <w:rPr>
          <w:rFonts w:hint="eastAsia"/>
        </w:rPr>
        <w:t>由于对磷矿采、选过程中产生的全部废石和尾矿渣回送矿井进行回填利用，无需再征占土地修建尾矿库和弃渣场，不产生</w:t>
      </w:r>
      <w:r w:rsidR="00FB684D" w:rsidRPr="00D34B1B">
        <w:rPr>
          <w:rFonts w:hint="eastAsia"/>
        </w:rPr>
        <w:t>尾矿库的淋溶水和渗滤液。同时，原矿就地选为精矿，将极大的减少道路运输量，缓解交通压力，减少沿途污染，还可以节约下游磷化工企业生产成本，</w:t>
      </w:r>
      <w:r w:rsidR="00900D8F" w:rsidRPr="00D34B1B">
        <w:rPr>
          <w:rFonts w:hint="eastAsia"/>
        </w:rPr>
        <w:t>减少</w:t>
      </w:r>
      <w:r w:rsidR="00FB684D" w:rsidRPr="00D34B1B">
        <w:rPr>
          <w:rFonts w:hint="eastAsia"/>
        </w:rPr>
        <w:t>末端磷石膏产生量。</w:t>
      </w:r>
    </w:p>
    <w:p w14:paraId="02EBBAA3" w14:textId="7B1EF697" w:rsidR="00FB684D" w:rsidRPr="00D34B1B" w:rsidRDefault="00FB684D" w:rsidP="00296206">
      <w:pPr>
        <w:ind w:firstLine="480"/>
      </w:pPr>
      <w:r w:rsidRPr="00D34B1B">
        <w:rPr>
          <w:rFonts w:hint="eastAsia"/>
        </w:rPr>
        <w:t>（</w:t>
      </w:r>
      <w:r w:rsidRPr="00D34B1B">
        <w:rPr>
          <w:rFonts w:hint="eastAsia"/>
        </w:rPr>
        <w:t>2</w:t>
      </w:r>
      <w:r w:rsidRPr="00D34B1B">
        <w:rPr>
          <w:rFonts w:hint="eastAsia"/>
        </w:rPr>
        <w:t>）提高矿山安全生产水平</w:t>
      </w:r>
    </w:p>
    <w:p w14:paraId="6DE6F2D8" w14:textId="619EF375" w:rsidR="00FB684D" w:rsidRPr="00D34B1B" w:rsidRDefault="00FB684D" w:rsidP="00296206">
      <w:pPr>
        <w:ind w:firstLine="480"/>
      </w:pPr>
      <w:r w:rsidRPr="00D34B1B">
        <w:rPr>
          <w:rFonts w:hint="eastAsia"/>
        </w:rPr>
        <w:t>将选矿产生的废石尾矿等固废充填到采空区，保证采空区山体稳定，避免传统房柱法开采过程中冒顶、片帮事故的发生，也能避免山体塌陷等地质灾害的发生，极大的提高了矿山生产安全系数</w:t>
      </w:r>
      <w:r w:rsidR="00E7140A" w:rsidRPr="00D34B1B">
        <w:rPr>
          <w:rFonts w:hint="eastAsia"/>
        </w:rPr>
        <w:t>。</w:t>
      </w:r>
    </w:p>
    <w:p w14:paraId="29EEACA4" w14:textId="639503DF" w:rsidR="00E7140A" w:rsidRPr="00D34B1B" w:rsidRDefault="00E7140A" w:rsidP="00296206">
      <w:pPr>
        <w:ind w:firstLine="480"/>
      </w:pPr>
      <w:r w:rsidRPr="00D34B1B">
        <w:rPr>
          <w:rFonts w:hint="eastAsia"/>
        </w:rPr>
        <w:lastRenderedPageBreak/>
        <w:t>（</w:t>
      </w:r>
      <w:r w:rsidRPr="00D34B1B">
        <w:rPr>
          <w:rFonts w:hint="eastAsia"/>
        </w:rPr>
        <w:t>3</w:t>
      </w:r>
      <w:r w:rsidRPr="00D34B1B">
        <w:rPr>
          <w:rFonts w:hint="eastAsia"/>
        </w:rPr>
        <w:t>）提高资源利用率</w:t>
      </w:r>
    </w:p>
    <w:p w14:paraId="66C26990" w14:textId="3BAAF349" w:rsidR="00E7140A" w:rsidRPr="00D34B1B" w:rsidRDefault="00E7140A" w:rsidP="00296206">
      <w:pPr>
        <w:ind w:firstLine="480"/>
      </w:pPr>
      <w:r w:rsidRPr="00D34B1B">
        <w:rPr>
          <w:rFonts w:hint="eastAsia"/>
        </w:rPr>
        <w:t>传统采选结合模式，企业为降低成本，普遍存在采富弃贫、采厚丢薄等现象，资源浪费严重。采选充一体化矿山项目采用坑口选矿、井下充填的开采充填方式，不用预留矿柱支撑，低品位矿也能有效利用，可以将资源率用率从</w:t>
      </w:r>
      <w:r w:rsidRPr="00D34B1B">
        <w:rPr>
          <w:rFonts w:hint="eastAsia"/>
        </w:rPr>
        <w:t>6</w:t>
      </w:r>
      <w:r w:rsidRPr="00D34B1B">
        <w:t>5</w:t>
      </w:r>
      <w:r w:rsidRPr="00D34B1B">
        <w:rPr>
          <w:rFonts w:hint="eastAsia"/>
        </w:rPr>
        <w:t>%</w:t>
      </w:r>
      <w:r w:rsidRPr="00D34B1B">
        <w:rPr>
          <w:rFonts w:hint="eastAsia"/>
        </w:rPr>
        <w:t>大幅提高到</w:t>
      </w:r>
      <w:r w:rsidRPr="00D34B1B">
        <w:rPr>
          <w:rFonts w:hint="eastAsia"/>
        </w:rPr>
        <w:t>9</w:t>
      </w:r>
      <w:r w:rsidRPr="00D34B1B">
        <w:t>0</w:t>
      </w:r>
      <w:r w:rsidRPr="00D34B1B">
        <w:rPr>
          <w:rFonts w:hint="eastAsia"/>
        </w:rPr>
        <w:t>%</w:t>
      </w:r>
      <w:r w:rsidRPr="00D34B1B">
        <w:rPr>
          <w:rFonts w:hint="eastAsia"/>
        </w:rPr>
        <w:t>以上，资源利用率大幅度提升。</w:t>
      </w:r>
    </w:p>
    <w:p w14:paraId="28440D9D" w14:textId="75B9BD3D" w:rsidR="00E7140A" w:rsidRPr="00D34B1B" w:rsidRDefault="00E7140A" w:rsidP="00296206">
      <w:pPr>
        <w:ind w:firstLine="480"/>
      </w:pPr>
      <w:r w:rsidRPr="00D34B1B">
        <w:rPr>
          <w:rFonts w:hint="eastAsia"/>
        </w:rPr>
        <w:t>传统采选结合工艺富矿资源率用率在</w:t>
      </w:r>
      <w:r w:rsidRPr="00D34B1B">
        <w:rPr>
          <w:rFonts w:hint="eastAsia"/>
        </w:rPr>
        <w:t>7</w:t>
      </w:r>
      <w:r w:rsidRPr="00D34B1B">
        <w:t>0</w:t>
      </w:r>
      <w:r w:rsidRPr="00D34B1B">
        <w:rPr>
          <w:rFonts w:hint="eastAsia"/>
        </w:rPr>
        <w:t>%</w:t>
      </w:r>
      <w:r w:rsidRPr="00D34B1B">
        <w:rPr>
          <w:rFonts w:hint="eastAsia"/>
        </w:rPr>
        <w:t>左右，而采用采选充一体化工艺后，资源利用率提高到</w:t>
      </w:r>
      <w:r w:rsidRPr="00D34B1B">
        <w:rPr>
          <w:rFonts w:hint="eastAsia"/>
        </w:rPr>
        <w:t>9</w:t>
      </w:r>
      <w:r w:rsidRPr="00D34B1B">
        <w:t>0</w:t>
      </w:r>
      <w:r w:rsidRPr="00D34B1B">
        <w:rPr>
          <w:rFonts w:hint="eastAsia"/>
        </w:rPr>
        <w:t>%</w:t>
      </w:r>
      <w:r w:rsidRPr="00D34B1B">
        <w:rPr>
          <w:rFonts w:hint="eastAsia"/>
        </w:rPr>
        <w:t>以上，采用采选充一体化工艺较采用传统采选结合工艺使同一矿山资源效益翻倍增长。</w:t>
      </w:r>
    </w:p>
    <w:p w14:paraId="719DCD6F" w14:textId="01C229D0" w:rsidR="00206651" w:rsidRPr="00D34B1B" w:rsidRDefault="00206651" w:rsidP="00206651">
      <w:pPr>
        <w:pStyle w:val="3"/>
      </w:pPr>
      <w:r w:rsidRPr="00D34B1B">
        <w:rPr>
          <w:rFonts w:hint="eastAsia"/>
        </w:rPr>
        <w:t>4</w:t>
      </w:r>
      <w:r w:rsidRPr="00D34B1B">
        <w:t xml:space="preserve">.2.2 </w:t>
      </w:r>
      <w:r w:rsidRPr="00D34B1B">
        <w:rPr>
          <w:rFonts w:hint="eastAsia"/>
        </w:rPr>
        <w:t>恒顺磷矿采选充一体化模式概述</w:t>
      </w:r>
    </w:p>
    <w:p w14:paraId="10CAAFD0" w14:textId="5A353558" w:rsidR="00206651" w:rsidRPr="00D34B1B" w:rsidRDefault="00206651" w:rsidP="00206651">
      <w:pPr>
        <w:ind w:firstLine="480"/>
      </w:pPr>
      <w:r w:rsidRPr="00D34B1B">
        <w:rPr>
          <w:rFonts w:hint="eastAsia"/>
        </w:rPr>
        <w:t>恒顺磷矿前期已形成完善的矿石开采及废石充填系统，</w:t>
      </w:r>
      <w:r w:rsidR="00AF7ECD" w:rsidRPr="00D34B1B">
        <w:rPr>
          <w:rFonts w:hint="eastAsia"/>
        </w:rPr>
        <w:t>主要</w:t>
      </w:r>
      <w:r w:rsidRPr="00D34B1B">
        <w:rPr>
          <w:rFonts w:hint="eastAsia"/>
        </w:rPr>
        <w:t>采用房柱采矿法</w:t>
      </w:r>
      <w:r w:rsidR="00AF7ECD" w:rsidRPr="00D34B1B">
        <w:rPr>
          <w:rFonts w:hint="eastAsia"/>
        </w:rPr>
        <w:t>（</w:t>
      </w:r>
      <w:r w:rsidR="00AF7ECD" w:rsidRPr="00D34B1B">
        <w:t>危岩区采用条带采矿法</w:t>
      </w:r>
      <w:r w:rsidR="00AF7ECD" w:rsidRPr="00D34B1B">
        <w:rPr>
          <w:rFonts w:hint="eastAsia"/>
        </w:rPr>
        <w:t>）</w:t>
      </w:r>
      <w:r w:rsidRPr="00D34B1B">
        <w:rPr>
          <w:rFonts w:hint="eastAsia"/>
        </w:rPr>
        <w:t>进行采矿，</w:t>
      </w:r>
      <w:r w:rsidR="00424DFD" w:rsidRPr="00D34B1B">
        <w:rPr>
          <w:rFonts w:hint="eastAsia"/>
        </w:rPr>
        <w:t>干式</w:t>
      </w:r>
      <w:r w:rsidRPr="00D34B1B">
        <w:rPr>
          <w:rFonts w:hint="eastAsia"/>
        </w:rPr>
        <w:t>充填</w:t>
      </w:r>
      <w:r w:rsidR="00455DDD" w:rsidRPr="00D34B1B">
        <w:rPr>
          <w:rFonts w:hint="eastAsia"/>
        </w:rPr>
        <w:t>与胶结充填联合</w:t>
      </w:r>
      <w:r w:rsidRPr="00D34B1B">
        <w:rPr>
          <w:rFonts w:hint="eastAsia"/>
        </w:rPr>
        <w:t>处理采空区。本次新建的光电选矿工程实施后，</w:t>
      </w:r>
      <w:r w:rsidR="00F15815" w:rsidRPr="00D34B1B">
        <w:rPr>
          <w:rFonts w:hint="eastAsia"/>
        </w:rPr>
        <w:t>选矿系统尾矿充填采空区，</w:t>
      </w:r>
      <w:r w:rsidRPr="00D34B1B">
        <w:rPr>
          <w:rFonts w:hint="eastAsia"/>
        </w:rPr>
        <w:t>与现有</w:t>
      </w:r>
      <w:r w:rsidRPr="00D34B1B">
        <w:rPr>
          <w:rFonts w:hint="eastAsia"/>
        </w:rPr>
        <w:t>5</w:t>
      </w:r>
      <w:r w:rsidRPr="00D34B1B">
        <w:t>0</w:t>
      </w:r>
      <w:r w:rsidRPr="00D34B1B">
        <w:rPr>
          <w:rFonts w:hint="eastAsia"/>
        </w:rPr>
        <w:t>万吨</w:t>
      </w:r>
      <w:r w:rsidRPr="00D34B1B">
        <w:rPr>
          <w:rFonts w:hint="eastAsia"/>
        </w:rPr>
        <w:t>/</w:t>
      </w:r>
      <w:r w:rsidRPr="00D34B1B">
        <w:rPr>
          <w:rFonts w:hint="eastAsia"/>
        </w:rPr>
        <w:t>年磷矿开采</w:t>
      </w:r>
      <w:r w:rsidR="00F15815" w:rsidRPr="00D34B1B">
        <w:rPr>
          <w:rFonts w:hint="eastAsia"/>
        </w:rPr>
        <w:t>工程，共同形成恒顺磷矿采选充一体化模式。</w:t>
      </w:r>
    </w:p>
    <w:p w14:paraId="2E952A4E" w14:textId="01B79791" w:rsidR="00F15815" w:rsidRPr="00D34B1B" w:rsidRDefault="00F15815" w:rsidP="00206651">
      <w:pPr>
        <w:ind w:firstLine="480"/>
      </w:pPr>
      <w:r w:rsidRPr="00D34B1B">
        <w:rPr>
          <w:rFonts w:hint="eastAsia"/>
        </w:rPr>
        <w:t>本项目实施后，</w:t>
      </w:r>
      <w:r w:rsidR="00A40936" w:rsidRPr="00D34B1B">
        <w:rPr>
          <w:rFonts w:hint="eastAsia"/>
        </w:rPr>
        <w:t>恒顺磷矿采选充一体化模式介绍如下：</w:t>
      </w:r>
    </w:p>
    <w:p w14:paraId="7B3E50F1" w14:textId="4FE9E669" w:rsidR="00A40936" w:rsidRPr="00D34B1B" w:rsidRDefault="00A40936" w:rsidP="00206651">
      <w:pPr>
        <w:ind w:firstLine="482"/>
        <w:rPr>
          <w:b/>
          <w:bCs/>
        </w:rPr>
      </w:pPr>
      <w:r w:rsidRPr="00D34B1B">
        <w:rPr>
          <w:rFonts w:hint="eastAsia"/>
          <w:b/>
          <w:bCs/>
        </w:rPr>
        <w:t>1</w:t>
      </w:r>
      <w:r w:rsidRPr="00D34B1B">
        <w:rPr>
          <w:rFonts w:hint="eastAsia"/>
          <w:b/>
          <w:bCs/>
        </w:rPr>
        <w:t>、采矿工程</w:t>
      </w:r>
    </w:p>
    <w:p w14:paraId="5B391FC9" w14:textId="69BF89AE" w:rsidR="00A40936" w:rsidRPr="00D34B1B" w:rsidRDefault="00A40936" w:rsidP="00206651">
      <w:pPr>
        <w:ind w:firstLine="480"/>
      </w:pPr>
      <w:r w:rsidRPr="00D34B1B">
        <w:rPr>
          <w:rFonts w:hint="eastAsia"/>
        </w:rPr>
        <w:t>（</w:t>
      </w:r>
      <w:r w:rsidRPr="00D34B1B">
        <w:rPr>
          <w:rFonts w:hint="eastAsia"/>
        </w:rPr>
        <w:t>1</w:t>
      </w:r>
      <w:r w:rsidRPr="00D34B1B">
        <w:rPr>
          <w:rFonts w:hint="eastAsia"/>
        </w:rPr>
        <w:t>）运输方案</w:t>
      </w:r>
    </w:p>
    <w:p w14:paraId="7411BDA9" w14:textId="7332B665" w:rsidR="00A40936" w:rsidRPr="00D34B1B" w:rsidRDefault="00A40936" w:rsidP="00206651">
      <w:pPr>
        <w:ind w:firstLine="480"/>
      </w:pPr>
      <w:r w:rsidRPr="00D34B1B">
        <w:rPr>
          <w:rFonts w:hint="eastAsia"/>
        </w:rPr>
        <w:t>①矿石运输</w:t>
      </w:r>
    </w:p>
    <w:p w14:paraId="7B8C29BD" w14:textId="2C8CB711" w:rsidR="00A40936" w:rsidRPr="00D34B1B" w:rsidRDefault="001040E6" w:rsidP="00206651">
      <w:pPr>
        <w:ind w:firstLine="480"/>
      </w:pPr>
      <w:r w:rsidRPr="00D34B1B">
        <w:rPr>
          <w:bCs/>
        </w:rPr>
        <w:t>采用</w:t>
      </w:r>
      <w:r w:rsidRPr="00D34B1B">
        <w:rPr>
          <w:bCs/>
        </w:rPr>
        <w:t>10</w:t>
      </w:r>
      <w:r w:rsidRPr="00D34B1B">
        <w:rPr>
          <w:bCs/>
        </w:rPr>
        <w:t>吨架线式电机车牵引，</w:t>
      </w:r>
      <w:r w:rsidRPr="00D34B1B">
        <w:rPr>
          <w:bCs/>
        </w:rPr>
        <w:t>1.6m</w:t>
      </w:r>
      <w:r w:rsidRPr="00D34B1B">
        <w:rPr>
          <w:bCs/>
          <w:vertAlign w:val="superscript"/>
        </w:rPr>
        <w:t>3</w:t>
      </w:r>
      <w:r w:rsidRPr="00D34B1B">
        <w:rPr>
          <w:bCs/>
        </w:rPr>
        <w:t>侧翻式矿车串车运输</w:t>
      </w:r>
      <w:r w:rsidRPr="00D34B1B">
        <w:rPr>
          <w:rFonts w:hint="eastAsia"/>
          <w:bCs/>
        </w:rPr>
        <w:t>。</w:t>
      </w:r>
      <w:r w:rsidRPr="00D34B1B">
        <w:rPr>
          <w:rFonts w:ascii="宋体" w:hAnsi="宋体" w:cs="宋体" w:hint="eastAsia"/>
          <w:bCs/>
        </w:rPr>
        <w:t>Ⅰ</w:t>
      </w:r>
      <w:r w:rsidRPr="00D34B1B">
        <w:rPr>
          <w:bCs/>
        </w:rPr>
        <w:t>采区各中段采场的矿石由扒渣机转运到矿用柴油四轮车，通过中段运输巷道、</w:t>
      </w:r>
      <w:r w:rsidRPr="00D34B1B">
        <w:rPr>
          <w:rFonts w:ascii="宋体" w:hAnsi="宋体" w:cs="宋体" w:hint="eastAsia"/>
          <w:bCs/>
        </w:rPr>
        <w:t>Ⅰ</w:t>
      </w:r>
      <w:r w:rsidRPr="00D34B1B">
        <w:rPr>
          <w:bCs/>
        </w:rPr>
        <w:t>采区斜坡道，再经过溜井放矿装入的</w:t>
      </w:r>
      <w:r w:rsidRPr="00D34B1B">
        <w:rPr>
          <w:bCs/>
        </w:rPr>
        <w:t>542m</w:t>
      </w:r>
      <w:r w:rsidRPr="00D34B1B">
        <w:rPr>
          <w:bCs/>
        </w:rPr>
        <w:t>运输石门矿车，通过</w:t>
      </w:r>
      <w:r w:rsidRPr="00D34B1B">
        <w:rPr>
          <w:bCs/>
        </w:rPr>
        <w:t>542</w:t>
      </w:r>
      <w:r w:rsidRPr="00D34B1B">
        <w:rPr>
          <w:bCs/>
        </w:rPr>
        <w:t>运输平硐运至地面矿仓。</w:t>
      </w:r>
      <w:r w:rsidRPr="00D34B1B">
        <w:rPr>
          <w:bCs/>
        </w:rPr>
        <w:t>II</w:t>
      </w:r>
      <w:r w:rsidRPr="00D34B1B">
        <w:rPr>
          <w:bCs/>
        </w:rPr>
        <w:t>采区和</w:t>
      </w:r>
      <w:r w:rsidRPr="00D34B1B">
        <w:rPr>
          <w:bCs/>
        </w:rPr>
        <w:t>III</w:t>
      </w:r>
      <w:r w:rsidRPr="00D34B1B">
        <w:rPr>
          <w:bCs/>
        </w:rPr>
        <w:t>采区均在</w:t>
      </w:r>
      <w:r w:rsidRPr="00D34B1B">
        <w:rPr>
          <w:bCs/>
        </w:rPr>
        <w:t>724m</w:t>
      </w:r>
      <w:r w:rsidRPr="00D34B1B">
        <w:rPr>
          <w:bCs/>
        </w:rPr>
        <w:t>中段、</w:t>
      </w:r>
      <w:r w:rsidRPr="00D34B1B">
        <w:rPr>
          <w:bCs/>
        </w:rPr>
        <w:t>630m</w:t>
      </w:r>
      <w:r w:rsidRPr="00D34B1B">
        <w:rPr>
          <w:bCs/>
        </w:rPr>
        <w:t>中段和</w:t>
      </w:r>
      <w:r w:rsidRPr="00D34B1B">
        <w:rPr>
          <w:bCs/>
        </w:rPr>
        <w:t>550m</w:t>
      </w:r>
      <w:r w:rsidRPr="00D34B1B">
        <w:rPr>
          <w:bCs/>
        </w:rPr>
        <w:t>中段布设有溜井石门，</w:t>
      </w:r>
      <w:r w:rsidRPr="00D34B1B">
        <w:rPr>
          <w:bCs/>
        </w:rPr>
        <w:t>724m</w:t>
      </w:r>
      <w:r w:rsidRPr="00D34B1B">
        <w:rPr>
          <w:bCs/>
        </w:rPr>
        <w:t>中段以上矿体通过</w:t>
      </w:r>
      <w:r w:rsidRPr="00D34B1B">
        <w:rPr>
          <w:bCs/>
        </w:rPr>
        <w:t>724</w:t>
      </w:r>
      <w:r w:rsidRPr="00D34B1B">
        <w:rPr>
          <w:bCs/>
        </w:rPr>
        <w:t>石门溜井系统下放至</w:t>
      </w:r>
      <w:r w:rsidRPr="00D34B1B">
        <w:rPr>
          <w:bCs/>
        </w:rPr>
        <w:t>724m</w:t>
      </w:r>
      <w:r w:rsidRPr="00D34B1B">
        <w:rPr>
          <w:bCs/>
        </w:rPr>
        <w:t>中段，然后通过</w:t>
      </w:r>
      <w:r w:rsidRPr="00D34B1B">
        <w:rPr>
          <w:bCs/>
        </w:rPr>
        <w:t>630</w:t>
      </w:r>
      <w:r w:rsidRPr="00D34B1B">
        <w:rPr>
          <w:bCs/>
        </w:rPr>
        <w:t>石门溜井系统下放至</w:t>
      </w:r>
      <w:r w:rsidRPr="00D34B1B">
        <w:rPr>
          <w:bCs/>
        </w:rPr>
        <w:t>630m</w:t>
      </w:r>
      <w:r w:rsidRPr="00D34B1B">
        <w:rPr>
          <w:bCs/>
        </w:rPr>
        <w:t>中段，最后通过</w:t>
      </w:r>
      <w:r w:rsidRPr="00D34B1B">
        <w:rPr>
          <w:bCs/>
        </w:rPr>
        <w:t>630</w:t>
      </w:r>
      <w:r w:rsidRPr="00D34B1B">
        <w:rPr>
          <w:bCs/>
        </w:rPr>
        <w:t>石门溜井系统下放至</w:t>
      </w:r>
      <w:r w:rsidRPr="00D34B1B">
        <w:rPr>
          <w:bCs/>
        </w:rPr>
        <w:t>550m</w:t>
      </w:r>
      <w:r w:rsidRPr="00D34B1B">
        <w:rPr>
          <w:bCs/>
        </w:rPr>
        <w:t>石门，经溜井下部的震动放矿机装入矿车，通过</w:t>
      </w:r>
      <w:r w:rsidRPr="00D34B1B">
        <w:rPr>
          <w:bCs/>
        </w:rPr>
        <w:t>542</w:t>
      </w:r>
      <w:r w:rsidRPr="00D34B1B">
        <w:rPr>
          <w:bCs/>
        </w:rPr>
        <w:t>运输平硐运至地面矿仓。</w:t>
      </w:r>
    </w:p>
    <w:p w14:paraId="2421988A" w14:textId="69D1C12A" w:rsidR="00296206" w:rsidRPr="00D34B1B" w:rsidRDefault="001040E6" w:rsidP="00296206">
      <w:pPr>
        <w:ind w:firstLine="480"/>
      </w:pPr>
      <w:r w:rsidRPr="00D34B1B">
        <w:rPr>
          <w:rFonts w:hint="eastAsia"/>
        </w:rPr>
        <w:t>②废石运输</w:t>
      </w:r>
    </w:p>
    <w:p w14:paraId="2EEC6337" w14:textId="7B6A90F4" w:rsidR="001040E6" w:rsidRPr="00D34B1B" w:rsidRDefault="001040E6" w:rsidP="00296206">
      <w:pPr>
        <w:ind w:firstLine="480"/>
      </w:pPr>
      <w:r w:rsidRPr="00D34B1B">
        <w:rPr>
          <w:rFonts w:hint="eastAsia"/>
          <w:szCs w:val="24"/>
        </w:rPr>
        <w:t>现有工程开采期废石不出坑，就近回填采空区。</w:t>
      </w:r>
      <w:r w:rsidRPr="00D34B1B">
        <w:rPr>
          <w:rFonts w:hint="eastAsia"/>
        </w:rPr>
        <w:t>该项目废石充填过程与矿山回采工作交替进行，每采出一层矿石由溜矿井全部放出，废石装车至上一中段或</w:t>
      </w:r>
      <w:r w:rsidRPr="00D34B1B">
        <w:rPr>
          <w:rFonts w:hint="eastAsia"/>
        </w:rPr>
        <w:lastRenderedPageBreak/>
        <w:t>相邻采空区进行充填工作。</w:t>
      </w:r>
    </w:p>
    <w:p w14:paraId="00BB2AE5" w14:textId="25244262" w:rsidR="00296206" w:rsidRPr="00D34B1B" w:rsidRDefault="001040E6" w:rsidP="00296206">
      <w:pPr>
        <w:ind w:firstLine="480"/>
      </w:pPr>
      <w:r w:rsidRPr="00D34B1B">
        <w:rPr>
          <w:rFonts w:hint="eastAsia"/>
        </w:rPr>
        <w:t>（</w:t>
      </w:r>
      <w:r w:rsidRPr="00D34B1B">
        <w:rPr>
          <w:rFonts w:hint="eastAsia"/>
        </w:rPr>
        <w:t>2</w:t>
      </w:r>
      <w:r w:rsidRPr="00D34B1B">
        <w:rPr>
          <w:rFonts w:hint="eastAsia"/>
        </w:rPr>
        <w:t>）通风方案</w:t>
      </w:r>
    </w:p>
    <w:p w14:paraId="7B1366D1" w14:textId="10CE0AAC" w:rsidR="001040E6" w:rsidRPr="00D34B1B" w:rsidRDefault="001040E6" w:rsidP="00296206">
      <w:pPr>
        <w:ind w:firstLine="480"/>
      </w:pPr>
      <w:r w:rsidRPr="00D34B1B">
        <w:rPr>
          <w:rFonts w:hint="eastAsia"/>
        </w:rPr>
        <w:t>矿山维持原有通风方案不变，采用分区通风系统，机械抽出式通风方式。</w:t>
      </w:r>
    </w:p>
    <w:p w14:paraId="31F1550E" w14:textId="39B4AD08" w:rsidR="00296206" w:rsidRPr="00D34B1B" w:rsidRDefault="006B56C8" w:rsidP="00296206">
      <w:pPr>
        <w:ind w:firstLine="480"/>
      </w:pPr>
      <w:r w:rsidRPr="00D34B1B">
        <w:rPr>
          <w:rFonts w:ascii="宋体" w:hAnsi="宋体" w:cs="宋体" w:hint="eastAsia"/>
        </w:rPr>
        <w:t>Ⅰ</w:t>
      </w:r>
      <w:r w:rsidRPr="00D34B1B">
        <w:t>采区：新鲜风流从</w:t>
      </w:r>
      <w:r w:rsidRPr="00D34B1B">
        <w:rPr>
          <w:rFonts w:hint="eastAsia"/>
        </w:rPr>
        <w:t>542</w:t>
      </w:r>
      <w:r w:rsidRPr="00D34B1B">
        <w:rPr>
          <w:rFonts w:hint="eastAsia"/>
        </w:rPr>
        <w:t>主井</w:t>
      </w:r>
      <w:r w:rsidRPr="00D34B1B">
        <w:t>平硐进入，经运输斜坡道、中段平巷进入采场，清洗工作面的污风进入回风平巷、</w:t>
      </w:r>
      <w:r w:rsidRPr="00D34B1B">
        <w:t>450</w:t>
      </w:r>
      <w:r w:rsidRPr="00D34B1B">
        <w:t>回风上山、</w:t>
      </w:r>
      <w:r w:rsidRPr="00D34B1B">
        <w:t>536</w:t>
      </w:r>
      <w:r w:rsidRPr="00D34B1B">
        <w:t>中段巷道进入</w:t>
      </w:r>
      <w:r w:rsidRPr="00D34B1B">
        <w:t>822</w:t>
      </w:r>
      <w:r w:rsidRPr="00D34B1B">
        <w:t>风井排至地表；</w:t>
      </w:r>
      <w:r w:rsidRPr="00D34B1B">
        <w:rPr>
          <w:rFonts w:ascii="宋体" w:hAnsi="宋体" w:cs="宋体" w:hint="eastAsia"/>
        </w:rPr>
        <w:t>Ⅱ</w:t>
      </w:r>
      <w:r w:rsidRPr="00D34B1B">
        <w:t>采区和</w:t>
      </w:r>
      <w:r w:rsidRPr="00D34B1B">
        <w:rPr>
          <w:rFonts w:ascii="宋体" w:hAnsi="宋体" w:cs="宋体" w:hint="eastAsia"/>
        </w:rPr>
        <w:t>Ⅲ</w:t>
      </w:r>
      <w:r w:rsidRPr="00D34B1B">
        <w:t>采区：新鲜风流分别从</w:t>
      </w:r>
      <w:r w:rsidRPr="00D34B1B">
        <w:rPr>
          <w:rFonts w:hint="eastAsia"/>
        </w:rPr>
        <w:t>542</w:t>
      </w:r>
      <w:r w:rsidRPr="00D34B1B">
        <w:rPr>
          <w:rFonts w:hint="eastAsia"/>
        </w:rPr>
        <w:t>主井</w:t>
      </w:r>
      <w:r w:rsidRPr="00D34B1B">
        <w:t>平硐、</w:t>
      </w:r>
      <w:r w:rsidRPr="00D34B1B">
        <w:t>763</w:t>
      </w:r>
      <w:r w:rsidRPr="00D34B1B">
        <w:t>副井平硐进入，经联络斜坡道、通风行人上山、中段平巷进入采场，清洗工作面的污风进入回风平巷、</w:t>
      </w:r>
      <w:r w:rsidRPr="00D34B1B">
        <w:t>822</w:t>
      </w:r>
      <w:r w:rsidRPr="00D34B1B">
        <w:t>风井，经</w:t>
      </w:r>
      <w:r w:rsidRPr="00D34B1B">
        <w:t>822</w:t>
      </w:r>
      <w:r w:rsidRPr="00D34B1B">
        <w:t>风井排至地表。</w:t>
      </w:r>
    </w:p>
    <w:p w14:paraId="635EE67E" w14:textId="2EBBB84E" w:rsidR="006B56C8" w:rsidRPr="00D34B1B" w:rsidRDefault="006B56C8" w:rsidP="00296206">
      <w:pPr>
        <w:ind w:firstLine="480"/>
      </w:pPr>
      <w:r w:rsidRPr="00D34B1B">
        <w:rPr>
          <w:rFonts w:hint="eastAsia"/>
        </w:rPr>
        <w:t>（</w:t>
      </w:r>
      <w:r w:rsidRPr="00D34B1B">
        <w:rPr>
          <w:rFonts w:hint="eastAsia"/>
        </w:rPr>
        <w:t>3</w:t>
      </w:r>
      <w:r w:rsidRPr="00D34B1B">
        <w:rPr>
          <w:rFonts w:hint="eastAsia"/>
        </w:rPr>
        <w:t>）排水方案</w:t>
      </w:r>
    </w:p>
    <w:p w14:paraId="729A6385" w14:textId="5E10F28F" w:rsidR="006B56C8" w:rsidRPr="00D34B1B" w:rsidRDefault="006B56C8" w:rsidP="00296206">
      <w:pPr>
        <w:ind w:firstLine="480"/>
      </w:pPr>
      <w:r w:rsidRPr="00D34B1B">
        <w:rPr>
          <w:rFonts w:hint="eastAsia"/>
        </w:rPr>
        <w:t>维持原有排水方案不变，采用自流排水</w:t>
      </w:r>
      <w:r w:rsidRPr="00D34B1B">
        <w:rPr>
          <w:rFonts w:hint="eastAsia"/>
        </w:rPr>
        <w:t>+</w:t>
      </w:r>
      <w:r w:rsidRPr="00D34B1B">
        <w:rPr>
          <w:rFonts w:hint="eastAsia"/>
        </w:rPr>
        <w:t>机械排水系统，集中排水通道为</w:t>
      </w:r>
      <w:r w:rsidRPr="00D34B1B">
        <w:rPr>
          <w:rFonts w:hint="eastAsia"/>
        </w:rPr>
        <w:t>5</w:t>
      </w:r>
      <w:r w:rsidRPr="00D34B1B">
        <w:t>42</w:t>
      </w:r>
      <w:r w:rsidRPr="00D34B1B">
        <w:rPr>
          <w:rFonts w:hint="eastAsia"/>
        </w:rPr>
        <w:t>平硐。</w:t>
      </w:r>
      <w:r w:rsidRPr="00D34B1B">
        <w:rPr>
          <w:rFonts w:ascii="宋体" w:hAnsi="宋体" w:cs="宋体" w:hint="eastAsia"/>
        </w:rPr>
        <w:t>Ⅰ</w:t>
      </w:r>
      <w:r w:rsidRPr="00D34B1B">
        <w:t>采区</w:t>
      </w:r>
      <w:r w:rsidRPr="00D34B1B">
        <w:t>+400m</w:t>
      </w:r>
      <w:r w:rsidRPr="00D34B1B">
        <w:t>中段设置水仓水泵房，经机械排水至</w:t>
      </w:r>
      <w:r w:rsidRPr="00D34B1B">
        <w:t>542m</w:t>
      </w:r>
      <w:r w:rsidRPr="00D34B1B">
        <w:t>平硐自流排出地面。</w:t>
      </w:r>
      <w:r w:rsidRPr="00D34B1B">
        <w:rPr>
          <w:rFonts w:ascii="宋体" w:hAnsi="宋体" w:cs="宋体" w:hint="eastAsia"/>
        </w:rPr>
        <w:t>Ⅱ</w:t>
      </w:r>
      <w:r w:rsidRPr="00D34B1B">
        <w:t>采区和</w:t>
      </w:r>
      <w:r w:rsidRPr="00D34B1B">
        <w:rPr>
          <w:rFonts w:ascii="宋体" w:hAnsi="宋体" w:cs="宋体" w:hint="eastAsia"/>
        </w:rPr>
        <w:t>Ⅲ</w:t>
      </w:r>
      <w:r w:rsidRPr="00D34B1B">
        <w:t>采区由于采用平硐溜井开拓，坑内采用自流排水方式。各中段涌水通过通风天井的泄水管下泄到</w:t>
      </w:r>
      <w:r w:rsidRPr="00D34B1B">
        <w:rPr>
          <w:rFonts w:hint="eastAsia"/>
        </w:rPr>
        <w:t>542</w:t>
      </w:r>
      <w:r w:rsidRPr="00D34B1B">
        <w:rPr>
          <w:rFonts w:hint="eastAsia"/>
        </w:rPr>
        <w:t>主井</w:t>
      </w:r>
      <w:r w:rsidRPr="00D34B1B">
        <w:t>平硐自流排出坑外</w:t>
      </w:r>
      <w:r w:rsidRPr="00D34B1B">
        <w:rPr>
          <w:rFonts w:hint="eastAsia"/>
        </w:rPr>
        <w:t>。</w:t>
      </w:r>
    </w:p>
    <w:p w14:paraId="4B3633D0" w14:textId="44F3A9AE" w:rsidR="006B56C8" w:rsidRPr="00D34B1B" w:rsidRDefault="006B56C8" w:rsidP="001F5C6D">
      <w:pPr>
        <w:ind w:firstLine="480"/>
      </w:pPr>
      <w:r w:rsidRPr="00D34B1B">
        <w:rPr>
          <w:rFonts w:hint="eastAsia"/>
        </w:rPr>
        <w:t>（</w:t>
      </w:r>
      <w:r w:rsidRPr="00D34B1B">
        <w:rPr>
          <w:rFonts w:hint="eastAsia"/>
        </w:rPr>
        <w:t>4</w:t>
      </w:r>
      <w:r w:rsidRPr="00D34B1B">
        <w:rPr>
          <w:rFonts w:hint="eastAsia"/>
        </w:rPr>
        <w:t>）采矿工艺</w:t>
      </w:r>
    </w:p>
    <w:p w14:paraId="52C16169" w14:textId="4E96982C" w:rsidR="006B56C8" w:rsidRPr="00D34B1B" w:rsidRDefault="006B56C8" w:rsidP="001F5C6D">
      <w:pPr>
        <w:ind w:firstLine="480"/>
      </w:pPr>
      <w:r w:rsidRPr="00D34B1B">
        <w:rPr>
          <w:rFonts w:hint="eastAsia"/>
        </w:rPr>
        <w:t>维持原有开采方式、采矿方法不变。</w:t>
      </w:r>
    </w:p>
    <w:p w14:paraId="0258BDD5" w14:textId="750C7803" w:rsidR="006B56C8" w:rsidRPr="00D34B1B" w:rsidRDefault="00AF7ECD" w:rsidP="001F5C6D">
      <w:pPr>
        <w:ind w:firstLine="480"/>
      </w:pPr>
      <w:r w:rsidRPr="00D34B1B">
        <w:t>采用房柱采矿法和条带采矿法两种采矿方法进行回采，在老巩河河谷两侧危岩区采用条带采矿法开采，其他区域采用房柱采矿法开采。</w:t>
      </w:r>
    </w:p>
    <w:p w14:paraId="7A650F7C" w14:textId="43DBCA41" w:rsidR="00AF7ECD" w:rsidRPr="00D34B1B" w:rsidRDefault="00AF7ECD" w:rsidP="001F5C6D">
      <w:pPr>
        <w:ind w:firstLine="480"/>
      </w:pPr>
      <w:r w:rsidRPr="00D34B1B">
        <w:t>一般情况下，矿块沿矿体走向布置（注：特殊情况下可沿矿体倾向或伪倾斜方向布置），斜长</w:t>
      </w:r>
      <w:r w:rsidRPr="00D34B1B">
        <w:t>50</w:t>
      </w:r>
      <w:r w:rsidRPr="00D34B1B">
        <w:t>～</w:t>
      </w:r>
      <w:r w:rsidRPr="00D34B1B">
        <w:t>70m</w:t>
      </w:r>
      <w:r w:rsidRPr="00D34B1B">
        <w:t>，平均</w:t>
      </w:r>
      <w:smartTag w:uri="urn:schemas-microsoft-com:office:smarttags" w:element="chmetcnv">
        <w:smartTagPr>
          <w:attr w:name="TCSC" w:val="0"/>
          <w:attr w:name="NumberType" w:val="1"/>
          <w:attr w:name="Negative" w:val="False"/>
          <w:attr w:name="HasSpace" w:val="False"/>
          <w:attr w:name="SourceValue" w:val="60"/>
          <w:attr w:name="UnitName" w:val="m"/>
        </w:smartTagPr>
        <w:r w:rsidRPr="00D34B1B">
          <w:t>60m</w:t>
        </w:r>
      </w:smartTag>
      <w:r w:rsidRPr="00D34B1B">
        <w:t>。矿块间留设</w:t>
      </w:r>
      <w:smartTag w:uri="urn:schemas-microsoft-com:office:smarttags" w:element="chmetcnv">
        <w:smartTagPr>
          <w:attr w:name="TCSC" w:val="0"/>
          <w:attr w:name="NumberType" w:val="1"/>
          <w:attr w:name="Negative" w:val="False"/>
          <w:attr w:name="HasSpace" w:val="False"/>
          <w:attr w:name="SourceValue" w:val="3"/>
          <w:attr w:name="UnitName" w:val="m"/>
        </w:smartTagPr>
        <w:r w:rsidRPr="00D34B1B">
          <w:t>3m</w:t>
        </w:r>
      </w:smartTag>
      <w:r w:rsidRPr="00D34B1B">
        <w:t>宽的连续矿柱，每个矿块内划分为</w:t>
      </w:r>
      <w:r w:rsidRPr="00D34B1B">
        <w:t>4</w:t>
      </w:r>
      <w:r w:rsidRPr="00D34B1B">
        <w:t>个矿房，矿房宽</w:t>
      </w:r>
      <w:smartTag w:uri="urn:schemas-microsoft-com:office:smarttags" w:element="chmetcnv">
        <w:smartTagPr>
          <w:attr w:name="TCSC" w:val="0"/>
          <w:attr w:name="NumberType" w:val="1"/>
          <w:attr w:name="Negative" w:val="False"/>
          <w:attr w:name="HasSpace" w:val="False"/>
          <w:attr w:name="SourceValue" w:val="15"/>
          <w:attr w:name="UnitName" w:val="m"/>
        </w:smartTagPr>
        <w:r w:rsidRPr="00D34B1B">
          <w:t>15m</w:t>
        </w:r>
      </w:smartTag>
      <w:r w:rsidRPr="00D34B1B">
        <w:t>，净宽</w:t>
      </w:r>
      <w:smartTag w:uri="urn:schemas-microsoft-com:office:smarttags" w:element="chmetcnv">
        <w:smartTagPr>
          <w:attr w:name="TCSC" w:val="0"/>
          <w:attr w:name="NumberType" w:val="1"/>
          <w:attr w:name="Negative" w:val="False"/>
          <w:attr w:name="HasSpace" w:val="False"/>
          <w:attr w:name="SourceValue" w:val="12"/>
          <w:attr w:name="UnitName" w:val="m"/>
        </w:smartTagPr>
        <w:r w:rsidRPr="00D34B1B">
          <w:t>12m</w:t>
        </w:r>
      </w:smartTag>
      <w:r w:rsidRPr="00D34B1B">
        <w:t>，点柱规格</w:t>
      </w:r>
      <w:smartTag w:uri="urn:schemas-microsoft-com:office:smarttags" w:element="chmetcnv">
        <w:smartTagPr>
          <w:attr w:name="TCSC" w:val="0"/>
          <w:attr w:name="NumberType" w:val="1"/>
          <w:attr w:name="Negative" w:val="False"/>
          <w:attr w:name="HasSpace" w:val="False"/>
          <w:attr w:name="SourceValue" w:val="3"/>
          <w:attr w:name="UnitName" w:val="m"/>
        </w:smartTagPr>
        <w:r w:rsidRPr="00D34B1B">
          <w:t>3m</w:t>
        </w:r>
      </w:smartTag>
      <w:r w:rsidRPr="00D34B1B">
        <w:t>×</w:t>
      </w:r>
      <w:smartTag w:uri="urn:schemas-microsoft-com:office:smarttags" w:element="chmetcnv">
        <w:smartTagPr>
          <w:attr w:name="TCSC" w:val="0"/>
          <w:attr w:name="NumberType" w:val="1"/>
          <w:attr w:name="Negative" w:val="False"/>
          <w:attr w:name="HasSpace" w:val="False"/>
          <w:attr w:name="SourceValue" w:val="4"/>
          <w:attr w:name="UnitName" w:val="m"/>
        </w:smartTagPr>
        <w:r w:rsidRPr="00D34B1B">
          <w:t>4m</w:t>
        </w:r>
      </w:smartTag>
      <w:r w:rsidRPr="00D34B1B">
        <w:t>，顶、底柱宽度为</w:t>
      </w:r>
      <w:smartTag w:uri="urn:schemas-microsoft-com:office:smarttags" w:element="chmetcnv">
        <w:smartTagPr>
          <w:attr w:name="TCSC" w:val="0"/>
          <w:attr w:name="NumberType" w:val="1"/>
          <w:attr w:name="Negative" w:val="False"/>
          <w:attr w:name="HasSpace" w:val="False"/>
          <w:attr w:name="SourceValue" w:val="3"/>
          <w:attr w:name="UnitName" w:val="m"/>
        </w:smartTagPr>
        <w:r w:rsidRPr="00D34B1B">
          <w:t>3m</w:t>
        </w:r>
      </w:smartTag>
      <w:r w:rsidRPr="00D34B1B">
        <w:t>。</w:t>
      </w:r>
    </w:p>
    <w:p w14:paraId="61EB0690" w14:textId="5692FCD2" w:rsidR="001F5C6D" w:rsidRPr="00D34B1B" w:rsidRDefault="00D72F1B" w:rsidP="001F5C6D">
      <w:pPr>
        <w:ind w:firstLine="480"/>
      </w:pPr>
      <w:r w:rsidRPr="00D34B1B">
        <w:rPr>
          <w:rFonts w:hint="eastAsia"/>
        </w:rPr>
        <w:t>老巩河</w:t>
      </w:r>
      <w:r w:rsidR="001F5C6D" w:rsidRPr="00D34B1B">
        <w:t>附近矿体矿块沿矿体走向布置（注：特殊情况下可沿矿体倾向或伪倾斜方向布置），斜长</w:t>
      </w:r>
      <w:r w:rsidR="001F5C6D" w:rsidRPr="00D34B1B">
        <w:t>50</w:t>
      </w:r>
      <w:r w:rsidR="001F5C6D" w:rsidRPr="00D34B1B">
        <w:t>～</w:t>
      </w:r>
      <w:r w:rsidR="001F5C6D" w:rsidRPr="00D34B1B">
        <w:t>70m</w:t>
      </w:r>
      <w:r w:rsidR="001F5C6D" w:rsidRPr="00D34B1B">
        <w:t>，平均</w:t>
      </w:r>
      <w:r w:rsidR="001F5C6D" w:rsidRPr="00D34B1B">
        <w:t>60m</w:t>
      </w:r>
      <w:r w:rsidR="001F5C6D" w:rsidRPr="00D34B1B">
        <w:t>。每</w:t>
      </w:r>
      <w:r w:rsidR="001F5C6D" w:rsidRPr="00D34B1B">
        <w:t>10</w:t>
      </w:r>
      <w:r w:rsidR="001F5C6D" w:rsidRPr="00D34B1B">
        <w:t>米布设一个矿房，矿房净宽</w:t>
      </w:r>
      <w:r w:rsidR="001F5C6D" w:rsidRPr="00D34B1B">
        <w:t>5m</w:t>
      </w:r>
      <w:r w:rsidR="001F5C6D" w:rsidRPr="00D34B1B">
        <w:t>，矿房间留设</w:t>
      </w:r>
      <w:smartTag w:uri="urn:schemas-microsoft-com:office:smarttags" w:element="chmetcnv">
        <w:smartTagPr>
          <w:attr w:name="TCSC" w:val="0"/>
          <w:attr w:name="NumberType" w:val="1"/>
          <w:attr w:name="Negative" w:val="False"/>
          <w:attr w:name="HasSpace" w:val="False"/>
          <w:attr w:name="SourceValue" w:val="3"/>
          <w:attr w:name="UnitName" w:val="m"/>
        </w:smartTagPr>
        <w:r w:rsidR="001F5C6D" w:rsidRPr="00D34B1B">
          <w:t>3m</w:t>
        </w:r>
      </w:smartTag>
      <w:r w:rsidR="001F5C6D" w:rsidRPr="00D34B1B">
        <w:t>宽的连续矿柱，顶、底宽度为</w:t>
      </w:r>
      <w:r w:rsidR="001F5C6D" w:rsidRPr="00D34B1B">
        <w:t>3m</w:t>
      </w:r>
      <w:r w:rsidR="001F5C6D" w:rsidRPr="00D34B1B">
        <w:t>，特殊情况可根据需要对矿方尺寸进行调整。</w:t>
      </w:r>
    </w:p>
    <w:p w14:paraId="3FD6D685" w14:textId="081A4228" w:rsidR="001F5C6D" w:rsidRPr="00D34B1B" w:rsidRDefault="001F5C6D" w:rsidP="001F5C6D">
      <w:pPr>
        <w:ind w:firstLine="480"/>
      </w:pPr>
      <w:r w:rsidRPr="00D34B1B">
        <w:rPr>
          <w:rFonts w:hint="eastAsia"/>
        </w:rPr>
        <w:t>（</w:t>
      </w:r>
      <w:r w:rsidRPr="00D34B1B">
        <w:rPr>
          <w:rFonts w:hint="eastAsia"/>
        </w:rPr>
        <w:t>5</w:t>
      </w:r>
      <w:r w:rsidRPr="00D34B1B">
        <w:rPr>
          <w:rFonts w:hint="eastAsia"/>
        </w:rPr>
        <w:t>）回采工艺</w:t>
      </w:r>
    </w:p>
    <w:p w14:paraId="0DAB2D4C" w14:textId="0DE0667F" w:rsidR="001F5C6D" w:rsidRPr="00D34B1B" w:rsidRDefault="001F5C6D" w:rsidP="001F5C6D">
      <w:pPr>
        <w:ind w:firstLine="480"/>
      </w:pPr>
      <w:r w:rsidRPr="00D34B1B">
        <w:rPr>
          <w:rFonts w:hint="eastAsia"/>
        </w:rPr>
        <w:t>维持原有回采工艺不变。</w:t>
      </w:r>
    </w:p>
    <w:p w14:paraId="2C816623" w14:textId="466AE39F" w:rsidR="001F5C6D" w:rsidRPr="00D34B1B" w:rsidRDefault="001F5C6D" w:rsidP="001F5C6D">
      <w:pPr>
        <w:ind w:firstLine="480"/>
      </w:pPr>
      <w:r w:rsidRPr="00D34B1B">
        <w:t>回采工作首先从切割运输上山顶端开始，从上往下形成倒</w:t>
      </w:r>
      <w:r w:rsidRPr="00D34B1B">
        <w:t>“</w:t>
      </w:r>
      <w:r w:rsidRPr="00D34B1B">
        <w:t>八</w:t>
      </w:r>
      <w:r w:rsidRPr="00D34B1B">
        <w:t>”</w:t>
      </w:r>
      <w:r w:rsidRPr="00D34B1B">
        <w:t>字形回采工作</w:t>
      </w:r>
      <w:r w:rsidRPr="00D34B1B">
        <w:lastRenderedPageBreak/>
        <w:t>面沿倾向向下推进，采用</w:t>
      </w:r>
      <w:r w:rsidRPr="00D34B1B">
        <w:t>YT-27</w:t>
      </w:r>
      <w:r w:rsidRPr="00D34B1B">
        <w:t>型凿岩机浅孔凿岩爆破。同时回采矿块数为</w:t>
      </w:r>
      <w:r w:rsidRPr="00D34B1B">
        <w:t>6</w:t>
      </w:r>
      <w:r w:rsidRPr="00D34B1B">
        <w:t>个，备采矿块数为</w:t>
      </w:r>
      <w:r w:rsidRPr="00D34B1B">
        <w:t>2</w:t>
      </w:r>
      <w:r w:rsidRPr="00D34B1B">
        <w:t>个。</w:t>
      </w:r>
    </w:p>
    <w:p w14:paraId="7268AEA0" w14:textId="1C94351A" w:rsidR="001F5C6D" w:rsidRPr="00D34B1B" w:rsidRDefault="00C5500E" w:rsidP="001F5C6D">
      <w:pPr>
        <w:ind w:firstLine="482"/>
        <w:rPr>
          <w:b/>
          <w:bCs/>
        </w:rPr>
      </w:pPr>
      <w:r w:rsidRPr="00D34B1B">
        <w:rPr>
          <w:rFonts w:hint="eastAsia"/>
          <w:b/>
          <w:bCs/>
        </w:rPr>
        <w:t>2</w:t>
      </w:r>
      <w:r w:rsidRPr="00D34B1B">
        <w:rPr>
          <w:rFonts w:hint="eastAsia"/>
          <w:b/>
          <w:bCs/>
        </w:rPr>
        <w:t>、选矿工程</w:t>
      </w:r>
    </w:p>
    <w:p w14:paraId="0729EE01" w14:textId="6E36F396" w:rsidR="00A46208" w:rsidRPr="00D34B1B" w:rsidRDefault="00900D8F" w:rsidP="001F5C6D">
      <w:pPr>
        <w:ind w:firstLine="480"/>
        <w:rPr>
          <w:rFonts w:cs="Times New Roman"/>
          <w:bCs/>
          <w:kern w:val="28"/>
          <w:szCs w:val="28"/>
        </w:rPr>
      </w:pPr>
      <w:r w:rsidRPr="00D34B1B">
        <w:rPr>
          <w:rFonts w:hint="eastAsia"/>
        </w:rPr>
        <w:t>采用</w:t>
      </w:r>
      <w:r w:rsidRPr="00D34B1B">
        <w:rPr>
          <w:rFonts w:hint="eastAsia"/>
        </w:rPr>
        <w:t>X</w:t>
      </w:r>
      <w:r w:rsidRPr="00D34B1B">
        <w:rPr>
          <w:rFonts w:hint="eastAsia"/>
        </w:rPr>
        <w:t>射线智能干式光电选矿技术，对矿山开采的中低品位磷矿石进行处理。光电选矿技术属物理选矿，是利用</w:t>
      </w:r>
      <w:r w:rsidRPr="00D34B1B">
        <w:rPr>
          <w:rFonts w:hint="eastAsia"/>
        </w:rPr>
        <w:t>X</w:t>
      </w:r>
      <w:r w:rsidRPr="00D34B1B">
        <w:rPr>
          <w:rFonts w:hint="eastAsia"/>
        </w:rPr>
        <w:t>射线对中低品位磷矿石进行穿透识别，经过计算机人工智能判断，高压压缩空气吹扫，将磷矿石与废石进行分离的新工艺。该工艺为物理机械作用，生产过程为无水作业，仅需压缩空气，具有安全、精准、高效、环保以及运行成本低等优势。</w:t>
      </w:r>
    </w:p>
    <w:p w14:paraId="241A14FA" w14:textId="758E48AC" w:rsidR="00A46208" w:rsidRPr="00D34B1B" w:rsidRDefault="00A46208" w:rsidP="001F5C6D">
      <w:pPr>
        <w:ind w:firstLine="480"/>
      </w:pPr>
      <w:r w:rsidRPr="00D34B1B">
        <w:rPr>
          <w:rFonts w:hint="eastAsia"/>
        </w:rPr>
        <w:t>中低品位原矿入料品位</w:t>
      </w:r>
      <w:r w:rsidRPr="00D34B1B">
        <w:rPr>
          <w:rFonts w:hint="eastAsia"/>
        </w:rPr>
        <w:t>P</w:t>
      </w:r>
      <w:r w:rsidRPr="00D34B1B">
        <w:rPr>
          <w:vertAlign w:val="subscript"/>
        </w:rPr>
        <w:t>2</w:t>
      </w:r>
      <w:r w:rsidRPr="00D34B1B">
        <w:rPr>
          <w:rFonts w:hint="eastAsia"/>
        </w:rPr>
        <w:t>O</w:t>
      </w:r>
      <w:r w:rsidRPr="00D34B1B">
        <w:rPr>
          <w:vertAlign w:val="subscript"/>
        </w:rPr>
        <w:t xml:space="preserve">5 </w:t>
      </w:r>
      <w:r w:rsidRPr="00D34B1B">
        <w:rPr>
          <w:rFonts w:hint="eastAsia"/>
        </w:rPr>
        <w:t>为</w:t>
      </w:r>
      <w:r w:rsidRPr="00D34B1B">
        <w:t>18.</w:t>
      </w:r>
      <w:r w:rsidR="009A5DB9" w:rsidRPr="00D34B1B">
        <w:t>5</w:t>
      </w:r>
      <w:r w:rsidRPr="00D34B1B">
        <w:rPr>
          <w:rFonts w:hint="eastAsia"/>
        </w:rPr>
        <w:t>%</w:t>
      </w:r>
      <w:r w:rsidRPr="00D34B1B">
        <w:rPr>
          <w:rFonts w:hint="eastAsia"/>
        </w:rPr>
        <w:t>，</w:t>
      </w:r>
      <w:r w:rsidR="00035F90" w:rsidRPr="00D34B1B">
        <w:rPr>
          <w:rFonts w:hint="eastAsia"/>
        </w:rPr>
        <w:t>入料粒度</w:t>
      </w:r>
      <w:r w:rsidR="009A5DB9" w:rsidRPr="00D34B1B">
        <w:t>10</w:t>
      </w:r>
      <w:r w:rsidR="00035F90" w:rsidRPr="00D34B1B">
        <w:rPr>
          <w:rFonts w:hint="eastAsia"/>
        </w:rPr>
        <w:t>-</w:t>
      </w:r>
      <w:r w:rsidR="00035F90" w:rsidRPr="00D34B1B">
        <w:t>40mm</w:t>
      </w:r>
      <w:r w:rsidR="00035F90" w:rsidRPr="00D34B1B">
        <w:rPr>
          <w:rFonts w:hint="eastAsia"/>
        </w:rPr>
        <w:t>。选矿后精矿产率</w:t>
      </w:r>
      <w:r w:rsidR="009A5DB9" w:rsidRPr="00D34B1B">
        <w:t>31.56</w:t>
      </w:r>
      <w:r w:rsidR="00035F90" w:rsidRPr="00D34B1B">
        <w:rPr>
          <w:rFonts w:hint="eastAsia"/>
        </w:rPr>
        <w:t>%</w:t>
      </w:r>
      <w:r w:rsidR="00035F90" w:rsidRPr="00D34B1B">
        <w:rPr>
          <w:rFonts w:hint="eastAsia"/>
        </w:rPr>
        <w:t>，平均品位</w:t>
      </w:r>
      <w:r w:rsidR="00035F90" w:rsidRPr="00D34B1B">
        <w:rPr>
          <w:rFonts w:hint="eastAsia"/>
        </w:rPr>
        <w:t>P</w:t>
      </w:r>
      <w:r w:rsidR="00035F90" w:rsidRPr="00D34B1B">
        <w:rPr>
          <w:vertAlign w:val="subscript"/>
        </w:rPr>
        <w:t>2</w:t>
      </w:r>
      <w:r w:rsidR="00035F90" w:rsidRPr="00D34B1B">
        <w:rPr>
          <w:rFonts w:hint="eastAsia"/>
        </w:rPr>
        <w:t>O</w:t>
      </w:r>
      <w:r w:rsidR="00035F90" w:rsidRPr="00D34B1B">
        <w:rPr>
          <w:vertAlign w:val="subscript"/>
        </w:rPr>
        <w:t>5</w:t>
      </w:r>
      <w:r w:rsidR="00035F90" w:rsidRPr="00D34B1B">
        <w:t xml:space="preserve"> </w:t>
      </w:r>
      <w:r w:rsidR="009A5DB9" w:rsidRPr="00D34B1B">
        <w:t>26.00</w:t>
      </w:r>
      <w:r w:rsidR="00035F90" w:rsidRPr="00D34B1B">
        <w:rPr>
          <w:rFonts w:hint="eastAsia"/>
        </w:rPr>
        <w:t>%</w:t>
      </w:r>
      <w:r w:rsidR="00035F90" w:rsidRPr="00D34B1B">
        <w:rPr>
          <w:rFonts w:hint="eastAsia"/>
        </w:rPr>
        <w:t>，</w:t>
      </w:r>
      <w:r w:rsidR="009A5DB9" w:rsidRPr="00D34B1B">
        <w:rPr>
          <w:rFonts w:hint="eastAsia"/>
        </w:rPr>
        <w:t>粉矿产率</w:t>
      </w:r>
      <w:r w:rsidR="009A5DB9" w:rsidRPr="00D34B1B">
        <w:rPr>
          <w:rFonts w:hint="eastAsia"/>
        </w:rPr>
        <w:t>4</w:t>
      </w:r>
      <w:r w:rsidR="009A5DB9" w:rsidRPr="00D34B1B">
        <w:t>0.00</w:t>
      </w:r>
      <w:r w:rsidR="009A5DB9" w:rsidRPr="00D34B1B">
        <w:rPr>
          <w:rFonts w:hint="eastAsia"/>
        </w:rPr>
        <w:t>%</w:t>
      </w:r>
      <w:r w:rsidR="009A5DB9" w:rsidRPr="00D34B1B">
        <w:rPr>
          <w:rFonts w:hint="eastAsia"/>
        </w:rPr>
        <w:t>，</w:t>
      </w:r>
      <w:r w:rsidR="00747E31" w:rsidRPr="00D34B1B">
        <w:rPr>
          <w:rFonts w:hint="eastAsia"/>
        </w:rPr>
        <w:t>粉矿</w:t>
      </w:r>
      <w:r w:rsidR="009A5DB9" w:rsidRPr="00D34B1B">
        <w:rPr>
          <w:rFonts w:hint="eastAsia"/>
        </w:rPr>
        <w:t>平均品位</w:t>
      </w:r>
      <w:r w:rsidR="00747E31" w:rsidRPr="00D34B1B">
        <w:rPr>
          <w:rFonts w:hint="eastAsia"/>
        </w:rPr>
        <w:t>P</w:t>
      </w:r>
      <w:r w:rsidR="00747E31" w:rsidRPr="00D34B1B">
        <w:rPr>
          <w:vertAlign w:val="subscript"/>
        </w:rPr>
        <w:t>2</w:t>
      </w:r>
      <w:r w:rsidR="00747E31" w:rsidRPr="00D34B1B">
        <w:rPr>
          <w:rFonts w:hint="eastAsia"/>
        </w:rPr>
        <w:t>O</w:t>
      </w:r>
      <w:r w:rsidR="00747E31" w:rsidRPr="00D34B1B">
        <w:rPr>
          <w:vertAlign w:val="subscript"/>
        </w:rPr>
        <w:t>5</w:t>
      </w:r>
      <w:r w:rsidR="00747E31" w:rsidRPr="00D34B1B">
        <w:t xml:space="preserve"> </w:t>
      </w:r>
      <w:r w:rsidR="00747E31" w:rsidRPr="00D34B1B">
        <w:rPr>
          <w:rFonts w:hint="eastAsia"/>
        </w:rPr>
        <w:t>1</w:t>
      </w:r>
      <w:r w:rsidR="00747E31" w:rsidRPr="00D34B1B">
        <w:t>8.00</w:t>
      </w:r>
      <w:r w:rsidR="00747E31" w:rsidRPr="00D34B1B">
        <w:rPr>
          <w:rFonts w:hint="eastAsia"/>
        </w:rPr>
        <w:t>%</w:t>
      </w:r>
      <w:r w:rsidR="00747E31" w:rsidRPr="00D34B1B">
        <w:rPr>
          <w:rFonts w:hint="eastAsia"/>
        </w:rPr>
        <w:t>，</w:t>
      </w:r>
      <w:r w:rsidR="00035F90" w:rsidRPr="00D34B1B">
        <w:rPr>
          <w:rFonts w:hint="eastAsia"/>
        </w:rPr>
        <w:t>尾矿抛弃率</w:t>
      </w:r>
      <w:r w:rsidR="009A5DB9" w:rsidRPr="00D34B1B">
        <w:t>28.44</w:t>
      </w:r>
      <w:r w:rsidR="00035F90" w:rsidRPr="00D34B1B">
        <w:rPr>
          <w:rFonts w:hint="eastAsia"/>
        </w:rPr>
        <w:t>%</w:t>
      </w:r>
      <w:r w:rsidR="00035F90" w:rsidRPr="00D34B1B">
        <w:rPr>
          <w:rFonts w:hint="eastAsia"/>
        </w:rPr>
        <w:t>，尾矿平均品位</w:t>
      </w:r>
      <w:r w:rsidR="00035F90" w:rsidRPr="00D34B1B">
        <w:rPr>
          <w:rFonts w:hint="eastAsia"/>
        </w:rPr>
        <w:t>P</w:t>
      </w:r>
      <w:r w:rsidR="00035F90" w:rsidRPr="00D34B1B">
        <w:rPr>
          <w:vertAlign w:val="subscript"/>
        </w:rPr>
        <w:t>2</w:t>
      </w:r>
      <w:r w:rsidR="00035F90" w:rsidRPr="00D34B1B">
        <w:rPr>
          <w:rFonts w:hint="eastAsia"/>
        </w:rPr>
        <w:t>O</w:t>
      </w:r>
      <w:r w:rsidR="00035F90" w:rsidRPr="00D34B1B">
        <w:rPr>
          <w:vertAlign w:val="subscript"/>
        </w:rPr>
        <w:t>5</w:t>
      </w:r>
      <w:r w:rsidR="00035F90" w:rsidRPr="00D34B1B">
        <w:t xml:space="preserve"> </w:t>
      </w:r>
      <w:r w:rsidR="009A5DB9" w:rsidRPr="00D34B1B">
        <w:t>7.00</w:t>
      </w:r>
      <w:r w:rsidR="00035F90" w:rsidRPr="00D34B1B">
        <w:rPr>
          <w:rFonts w:hint="eastAsia"/>
        </w:rPr>
        <w:t>%</w:t>
      </w:r>
      <w:r w:rsidR="00035F90" w:rsidRPr="00D34B1B">
        <w:rPr>
          <w:rFonts w:hint="eastAsia"/>
        </w:rPr>
        <w:t>。综合回收率</w:t>
      </w:r>
      <w:r w:rsidR="009A5DB9" w:rsidRPr="00D34B1B">
        <w:t>53.32</w:t>
      </w:r>
      <w:r w:rsidR="00035F90" w:rsidRPr="00D34B1B">
        <w:rPr>
          <w:rFonts w:hint="eastAsia"/>
        </w:rPr>
        <w:t>%</w:t>
      </w:r>
      <w:r w:rsidR="00035F90" w:rsidRPr="00D34B1B">
        <w:rPr>
          <w:rFonts w:hint="eastAsia"/>
        </w:rPr>
        <w:t>。</w:t>
      </w:r>
    </w:p>
    <w:p w14:paraId="74F8DD57" w14:textId="2224B5DA" w:rsidR="00035F90" w:rsidRPr="00D34B1B" w:rsidRDefault="00035F90" w:rsidP="001F5C6D">
      <w:pPr>
        <w:ind w:firstLine="482"/>
        <w:rPr>
          <w:b/>
          <w:bCs/>
        </w:rPr>
      </w:pPr>
      <w:r w:rsidRPr="00D34B1B">
        <w:rPr>
          <w:rFonts w:hint="eastAsia"/>
          <w:b/>
          <w:bCs/>
        </w:rPr>
        <w:t>3</w:t>
      </w:r>
      <w:r w:rsidRPr="00D34B1B">
        <w:rPr>
          <w:rFonts w:hint="eastAsia"/>
          <w:b/>
          <w:bCs/>
        </w:rPr>
        <w:t>、充填工程</w:t>
      </w:r>
    </w:p>
    <w:p w14:paraId="1A63A359" w14:textId="77777777" w:rsidR="00900D8F" w:rsidRPr="00D34B1B" w:rsidRDefault="00900D8F" w:rsidP="00900D8F">
      <w:pPr>
        <w:ind w:firstLine="480"/>
      </w:pPr>
      <w:r w:rsidRPr="00D34B1B">
        <w:rPr>
          <w:rFonts w:hint="eastAsia"/>
        </w:rPr>
        <w:t>充填方式、充填工艺、充填规模维持原有不变。充填材料采用选矿尾矿替代部分废石原料。</w:t>
      </w:r>
    </w:p>
    <w:p w14:paraId="7B7E5376" w14:textId="77777777" w:rsidR="00900D8F" w:rsidRPr="00D34B1B" w:rsidRDefault="00900D8F" w:rsidP="00900D8F">
      <w:pPr>
        <w:ind w:firstLine="480"/>
      </w:pPr>
      <w:r w:rsidRPr="00D34B1B">
        <w:t>充填原材料主要来自选矿厂选矿产生的尾矿渣和采矿过程中的产生的废石。</w:t>
      </w:r>
    </w:p>
    <w:p w14:paraId="3854D6AB" w14:textId="4D5C79F3" w:rsidR="00900D8F" w:rsidRPr="00D34B1B" w:rsidRDefault="00900D8F" w:rsidP="00900D8F">
      <w:pPr>
        <w:ind w:firstLine="480"/>
        <w:rPr>
          <w:kern w:val="0"/>
        </w:rPr>
      </w:pPr>
      <w:r w:rsidRPr="00D34B1B">
        <w:rPr>
          <w:rFonts w:hint="eastAsia"/>
        </w:rPr>
        <w:t>采用干式充填</w:t>
      </w:r>
      <w:r w:rsidR="00455DDD" w:rsidRPr="00D34B1B">
        <w:rPr>
          <w:rFonts w:hint="eastAsia"/>
        </w:rPr>
        <w:t>和胶结充填联合充填方案</w:t>
      </w:r>
      <w:r w:rsidRPr="00D34B1B">
        <w:rPr>
          <w:rFonts w:hint="eastAsia"/>
        </w:rPr>
        <w:t>，</w:t>
      </w:r>
      <w:r w:rsidRPr="00D34B1B">
        <w:t>充填方式为</w:t>
      </w:r>
      <w:r w:rsidR="00455DDD" w:rsidRPr="00D34B1B">
        <w:rPr>
          <w:rFonts w:hint="eastAsia"/>
          <w:noProof/>
        </w:rPr>
        <w:t>皮带</w:t>
      </w:r>
      <w:r w:rsidRPr="00D34B1B">
        <w:t>运输，电耙反向充填方式</w:t>
      </w:r>
      <w:r w:rsidRPr="00D34B1B">
        <w:rPr>
          <w:rFonts w:hint="eastAsia"/>
        </w:rPr>
        <w:t>。</w:t>
      </w:r>
      <w:r w:rsidRPr="00D34B1B">
        <w:rPr>
          <w:rFonts w:hint="eastAsia"/>
          <w:kern w:val="0"/>
        </w:rPr>
        <w:t>利用原有废弃</w:t>
      </w:r>
      <w:r w:rsidRPr="00D34B1B">
        <w:rPr>
          <w:rFonts w:hint="eastAsia"/>
          <w:kern w:val="0"/>
        </w:rPr>
        <w:t>670</w:t>
      </w:r>
      <w:r w:rsidRPr="00D34B1B">
        <w:rPr>
          <w:rFonts w:hint="eastAsia"/>
          <w:kern w:val="0"/>
        </w:rPr>
        <w:t>井口打垂直钻孔，由</w:t>
      </w:r>
      <w:r w:rsidR="00455DDD" w:rsidRPr="00D34B1B">
        <w:rPr>
          <w:rFonts w:hint="eastAsia"/>
          <w:kern w:val="0"/>
        </w:rPr>
        <w:t>胶带</w:t>
      </w:r>
      <w:r w:rsidRPr="00D34B1B">
        <w:rPr>
          <w:rFonts w:hint="eastAsia"/>
          <w:kern w:val="0"/>
        </w:rPr>
        <w:t>输送机将尾矿运至矿仓，再由矿用柴油四轮车运输至采空区充填场进行充填。</w:t>
      </w:r>
    </w:p>
    <w:p w14:paraId="24C0EA33" w14:textId="65F35B77" w:rsidR="00B671E7" w:rsidRPr="00D34B1B" w:rsidRDefault="00856777" w:rsidP="001F5C6D">
      <w:pPr>
        <w:ind w:firstLine="480"/>
      </w:pPr>
      <w:r w:rsidRPr="00D34B1B">
        <w:rPr>
          <w:rFonts w:hint="eastAsia"/>
        </w:rPr>
        <w:t>恒顺磷矿采选充一体化模式形成后矿山生产指标见表</w:t>
      </w:r>
      <w:r w:rsidRPr="00D34B1B">
        <w:rPr>
          <w:rFonts w:hint="eastAsia"/>
        </w:rPr>
        <w:t>4</w:t>
      </w:r>
      <w:r w:rsidRPr="00D34B1B">
        <w:t>.2</w:t>
      </w:r>
      <w:r w:rsidRPr="00D34B1B">
        <w:rPr>
          <w:rFonts w:hint="eastAsia"/>
        </w:rPr>
        <w:t>-</w:t>
      </w:r>
      <w:r w:rsidRPr="00D34B1B">
        <w:t>1</w:t>
      </w:r>
      <w:r w:rsidRPr="00D34B1B">
        <w:rPr>
          <w:rFonts w:hint="eastAsia"/>
        </w:rPr>
        <w:t>。</w:t>
      </w:r>
    </w:p>
    <w:p w14:paraId="56FD4D46" w14:textId="162F34C5" w:rsidR="00B671E7" w:rsidRPr="00D34B1B" w:rsidRDefault="00856777" w:rsidP="00856777">
      <w:pPr>
        <w:pStyle w:val="a9"/>
      </w:pPr>
      <w:r w:rsidRPr="00D34B1B">
        <w:rPr>
          <w:rFonts w:hint="eastAsia"/>
        </w:rPr>
        <w:t>表</w:t>
      </w:r>
      <w:r w:rsidRPr="00D34B1B">
        <w:rPr>
          <w:rFonts w:hint="eastAsia"/>
        </w:rPr>
        <w:t>4</w:t>
      </w:r>
      <w:r w:rsidRPr="00D34B1B">
        <w:t>.2</w:t>
      </w:r>
      <w:r w:rsidRPr="00D34B1B">
        <w:rPr>
          <w:rFonts w:hint="eastAsia"/>
        </w:rPr>
        <w:t>-</w:t>
      </w:r>
      <w:r w:rsidRPr="00D34B1B">
        <w:t xml:space="preserve">1  </w:t>
      </w:r>
      <w:r w:rsidRPr="00D34B1B">
        <w:rPr>
          <w:rFonts w:hint="eastAsia"/>
        </w:rPr>
        <w:t>恒顺磷矿采选充一体化模式形成后矿山生产指标汇总表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96"/>
        <w:gridCol w:w="2555"/>
        <w:gridCol w:w="1217"/>
        <w:gridCol w:w="1476"/>
        <w:gridCol w:w="2186"/>
      </w:tblGrid>
      <w:tr w:rsidR="00D34B1B" w:rsidRPr="00D34B1B" w14:paraId="26028BA2" w14:textId="77777777" w:rsidTr="00F619EF">
        <w:trPr>
          <w:trHeight w:hRule="exact" w:val="397"/>
          <w:jc w:val="center"/>
        </w:trPr>
        <w:tc>
          <w:tcPr>
            <w:tcW w:w="796" w:type="dxa"/>
            <w:vAlign w:val="center"/>
          </w:tcPr>
          <w:p w14:paraId="28EA7FC7" w14:textId="77777777" w:rsidR="002C6476" w:rsidRPr="00D34B1B" w:rsidRDefault="002C6476" w:rsidP="00D672E2">
            <w:pPr>
              <w:pStyle w:val="ab"/>
            </w:pPr>
            <w:r w:rsidRPr="00D34B1B">
              <w:t>序号</w:t>
            </w:r>
          </w:p>
        </w:tc>
        <w:tc>
          <w:tcPr>
            <w:tcW w:w="2555" w:type="dxa"/>
            <w:vAlign w:val="center"/>
          </w:tcPr>
          <w:p w14:paraId="4734AF4A" w14:textId="77777777" w:rsidR="002C6476" w:rsidRPr="00D34B1B" w:rsidRDefault="002C6476" w:rsidP="00D672E2">
            <w:pPr>
              <w:pStyle w:val="ab"/>
            </w:pPr>
            <w:r w:rsidRPr="00D34B1B">
              <w:t>指</w:t>
            </w:r>
            <w:r w:rsidRPr="00D34B1B">
              <w:t xml:space="preserve"> </w:t>
            </w:r>
            <w:r w:rsidRPr="00D34B1B">
              <w:t>标</w:t>
            </w:r>
            <w:r w:rsidRPr="00D34B1B">
              <w:t xml:space="preserve"> </w:t>
            </w:r>
            <w:r w:rsidRPr="00D34B1B">
              <w:t>名</w:t>
            </w:r>
            <w:r w:rsidRPr="00D34B1B">
              <w:t xml:space="preserve"> </w:t>
            </w:r>
            <w:r w:rsidRPr="00D34B1B">
              <w:t>称</w:t>
            </w:r>
          </w:p>
        </w:tc>
        <w:tc>
          <w:tcPr>
            <w:tcW w:w="1217" w:type="dxa"/>
            <w:vAlign w:val="center"/>
          </w:tcPr>
          <w:p w14:paraId="4B3573FD" w14:textId="77777777" w:rsidR="002C6476" w:rsidRPr="00D34B1B" w:rsidRDefault="002C6476" w:rsidP="00D672E2">
            <w:pPr>
              <w:pStyle w:val="ab"/>
            </w:pPr>
            <w:r w:rsidRPr="00D34B1B">
              <w:t>单</w:t>
            </w:r>
            <w:r w:rsidRPr="00D34B1B">
              <w:t xml:space="preserve"> </w:t>
            </w:r>
            <w:r w:rsidRPr="00D34B1B">
              <w:t>位</w:t>
            </w:r>
          </w:p>
        </w:tc>
        <w:tc>
          <w:tcPr>
            <w:tcW w:w="1476" w:type="dxa"/>
            <w:vAlign w:val="center"/>
          </w:tcPr>
          <w:p w14:paraId="5CAF7D09" w14:textId="77777777" w:rsidR="002C6476" w:rsidRPr="00D34B1B" w:rsidRDefault="002C6476" w:rsidP="00D672E2">
            <w:pPr>
              <w:pStyle w:val="ab"/>
            </w:pPr>
            <w:r w:rsidRPr="00D34B1B">
              <w:t>数</w:t>
            </w:r>
            <w:r w:rsidRPr="00D34B1B">
              <w:t xml:space="preserve"> </w:t>
            </w:r>
            <w:r w:rsidRPr="00D34B1B">
              <w:t>量</w:t>
            </w:r>
          </w:p>
        </w:tc>
        <w:tc>
          <w:tcPr>
            <w:tcW w:w="2186" w:type="dxa"/>
            <w:vAlign w:val="center"/>
          </w:tcPr>
          <w:p w14:paraId="535CB116" w14:textId="77777777" w:rsidR="002C6476" w:rsidRPr="00D34B1B" w:rsidRDefault="002C6476" w:rsidP="00D672E2">
            <w:pPr>
              <w:pStyle w:val="ab"/>
            </w:pPr>
            <w:r w:rsidRPr="00D34B1B">
              <w:t>备</w:t>
            </w:r>
            <w:r w:rsidRPr="00D34B1B">
              <w:t xml:space="preserve"> </w:t>
            </w:r>
            <w:r w:rsidRPr="00D34B1B">
              <w:t>注</w:t>
            </w:r>
          </w:p>
        </w:tc>
      </w:tr>
      <w:tr w:rsidR="00D34B1B" w:rsidRPr="00D34B1B" w14:paraId="334122BD" w14:textId="77777777" w:rsidTr="00F27E91">
        <w:trPr>
          <w:trHeight w:hRule="exact" w:val="397"/>
          <w:jc w:val="center"/>
        </w:trPr>
        <w:tc>
          <w:tcPr>
            <w:tcW w:w="8230" w:type="dxa"/>
            <w:gridSpan w:val="5"/>
            <w:vAlign w:val="center"/>
          </w:tcPr>
          <w:p w14:paraId="5941254F" w14:textId="79524941" w:rsidR="00D672E2" w:rsidRPr="00D34B1B" w:rsidRDefault="00D672E2" w:rsidP="00D672E2">
            <w:pPr>
              <w:pStyle w:val="ab"/>
              <w:jc w:val="both"/>
              <w:rPr>
                <w:b/>
                <w:bCs w:val="0"/>
              </w:rPr>
            </w:pPr>
            <w:r w:rsidRPr="00D34B1B">
              <w:rPr>
                <w:rFonts w:hint="eastAsia"/>
                <w:b/>
                <w:bCs w:val="0"/>
              </w:rPr>
              <w:t>一、采矿</w:t>
            </w:r>
          </w:p>
        </w:tc>
      </w:tr>
      <w:tr w:rsidR="00D34B1B" w:rsidRPr="00D34B1B" w14:paraId="7AD7E5AA" w14:textId="77777777" w:rsidTr="00F619EF">
        <w:trPr>
          <w:trHeight w:hRule="exact" w:val="397"/>
          <w:jc w:val="center"/>
        </w:trPr>
        <w:tc>
          <w:tcPr>
            <w:tcW w:w="796" w:type="dxa"/>
            <w:vAlign w:val="center"/>
          </w:tcPr>
          <w:p w14:paraId="189EDA6D" w14:textId="4A37350A" w:rsidR="00D672E2" w:rsidRPr="00D34B1B" w:rsidRDefault="007B014B" w:rsidP="00D672E2">
            <w:pPr>
              <w:pStyle w:val="ab"/>
            </w:pPr>
            <w:r w:rsidRPr="00D34B1B">
              <w:rPr>
                <w:rFonts w:hint="eastAsia"/>
              </w:rPr>
              <w:t>1</w:t>
            </w:r>
          </w:p>
        </w:tc>
        <w:tc>
          <w:tcPr>
            <w:tcW w:w="2555" w:type="dxa"/>
            <w:vAlign w:val="center"/>
          </w:tcPr>
          <w:p w14:paraId="212E468A" w14:textId="20FCA881" w:rsidR="00D672E2" w:rsidRPr="00D34B1B" w:rsidRDefault="007B014B" w:rsidP="00D672E2">
            <w:pPr>
              <w:pStyle w:val="ab"/>
            </w:pPr>
            <w:r w:rsidRPr="00D34B1B">
              <w:rPr>
                <w:rFonts w:hint="eastAsia"/>
              </w:rPr>
              <w:t>开采规模</w:t>
            </w:r>
          </w:p>
        </w:tc>
        <w:tc>
          <w:tcPr>
            <w:tcW w:w="1217" w:type="dxa"/>
            <w:vAlign w:val="center"/>
          </w:tcPr>
          <w:p w14:paraId="0754E5CB" w14:textId="7BC1D0F8" w:rsidR="00D672E2" w:rsidRPr="00D34B1B" w:rsidRDefault="007B014B" w:rsidP="00D672E2">
            <w:pPr>
              <w:pStyle w:val="ab"/>
            </w:pPr>
            <w:r w:rsidRPr="00D34B1B">
              <w:rPr>
                <w:rFonts w:hint="eastAsia"/>
              </w:rPr>
              <w:t>万</w:t>
            </w:r>
            <w:r w:rsidRPr="00D34B1B">
              <w:rPr>
                <w:rFonts w:hint="eastAsia"/>
              </w:rPr>
              <w:t>t</w:t>
            </w:r>
            <w:r w:rsidRPr="00D34B1B">
              <w:t>/a</w:t>
            </w:r>
          </w:p>
        </w:tc>
        <w:tc>
          <w:tcPr>
            <w:tcW w:w="1476" w:type="dxa"/>
            <w:vAlign w:val="center"/>
          </w:tcPr>
          <w:p w14:paraId="5F003F10" w14:textId="5EABD9FA" w:rsidR="00D672E2" w:rsidRPr="00D34B1B" w:rsidRDefault="007B014B" w:rsidP="00D672E2">
            <w:pPr>
              <w:pStyle w:val="ab"/>
            </w:pPr>
            <w:r w:rsidRPr="00D34B1B">
              <w:rPr>
                <w:rFonts w:hint="eastAsia"/>
              </w:rPr>
              <w:t>5</w:t>
            </w:r>
            <w:r w:rsidRPr="00D34B1B">
              <w:t>0</w:t>
            </w:r>
          </w:p>
        </w:tc>
        <w:tc>
          <w:tcPr>
            <w:tcW w:w="2186" w:type="dxa"/>
            <w:vAlign w:val="center"/>
          </w:tcPr>
          <w:p w14:paraId="278029FF" w14:textId="77777777" w:rsidR="00D672E2" w:rsidRPr="00D34B1B" w:rsidRDefault="00D672E2" w:rsidP="00D672E2">
            <w:pPr>
              <w:pStyle w:val="ab"/>
            </w:pPr>
          </w:p>
        </w:tc>
      </w:tr>
      <w:tr w:rsidR="00D34B1B" w:rsidRPr="00D34B1B" w14:paraId="61E54286" w14:textId="77777777" w:rsidTr="00F619EF">
        <w:trPr>
          <w:trHeight w:hRule="exact" w:val="397"/>
          <w:jc w:val="center"/>
        </w:trPr>
        <w:tc>
          <w:tcPr>
            <w:tcW w:w="796" w:type="dxa"/>
            <w:vAlign w:val="center"/>
          </w:tcPr>
          <w:p w14:paraId="33B336B7" w14:textId="01D63E2A" w:rsidR="0087458B" w:rsidRPr="00D34B1B" w:rsidRDefault="0087458B" w:rsidP="00D672E2">
            <w:pPr>
              <w:pStyle w:val="ab"/>
            </w:pPr>
            <w:r w:rsidRPr="00D34B1B">
              <w:rPr>
                <w:rFonts w:hint="eastAsia"/>
              </w:rPr>
              <w:t>2</w:t>
            </w:r>
          </w:p>
        </w:tc>
        <w:tc>
          <w:tcPr>
            <w:tcW w:w="2555" w:type="dxa"/>
            <w:vAlign w:val="center"/>
          </w:tcPr>
          <w:p w14:paraId="7D46E4EA" w14:textId="22CE25D1" w:rsidR="0087458B" w:rsidRPr="00D34B1B" w:rsidRDefault="0087458B" w:rsidP="00D672E2">
            <w:pPr>
              <w:pStyle w:val="ab"/>
            </w:pPr>
            <w:r w:rsidRPr="00D34B1B">
              <w:rPr>
                <w:rFonts w:hint="eastAsia"/>
              </w:rPr>
              <w:t>开拓方法</w:t>
            </w:r>
          </w:p>
        </w:tc>
        <w:tc>
          <w:tcPr>
            <w:tcW w:w="2693" w:type="dxa"/>
            <w:gridSpan w:val="2"/>
            <w:vAlign w:val="center"/>
          </w:tcPr>
          <w:p w14:paraId="6E6FAA87" w14:textId="75B11C9D" w:rsidR="0087458B" w:rsidRPr="00D34B1B" w:rsidRDefault="0087458B" w:rsidP="00D672E2">
            <w:pPr>
              <w:pStyle w:val="ab"/>
            </w:pPr>
            <w:r w:rsidRPr="00D34B1B">
              <w:rPr>
                <w:rFonts w:hint="eastAsia"/>
              </w:rPr>
              <w:t>平硐斜坡道联合开拓</w:t>
            </w:r>
          </w:p>
        </w:tc>
        <w:tc>
          <w:tcPr>
            <w:tcW w:w="2186" w:type="dxa"/>
            <w:vAlign w:val="center"/>
          </w:tcPr>
          <w:p w14:paraId="4CEE0291" w14:textId="77777777" w:rsidR="0087458B" w:rsidRPr="00D34B1B" w:rsidRDefault="0087458B" w:rsidP="00D672E2">
            <w:pPr>
              <w:pStyle w:val="ab"/>
            </w:pPr>
          </w:p>
        </w:tc>
      </w:tr>
      <w:tr w:rsidR="00D34B1B" w:rsidRPr="00D34B1B" w14:paraId="33D33699" w14:textId="77777777" w:rsidTr="00F619EF">
        <w:trPr>
          <w:trHeight w:hRule="exact" w:val="397"/>
          <w:jc w:val="center"/>
        </w:trPr>
        <w:tc>
          <w:tcPr>
            <w:tcW w:w="796" w:type="dxa"/>
            <w:vAlign w:val="center"/>
          </w:tcPr>
          <w:p w14:paraId="0A42F9B8" w14:textId="48E266C5" w:rsidR="0087458B" w:rsidRPr="00D34B1B" w:rsidRDefault="0087458B" w:rsidP="00D672E2">
            <w:pPr>
              <w:pStyle w:val="ab"/>
            </w:pPr>
            <w:r w:rsidRPr="00D34B1B">
              <w:rPr>
                <w:rFonts w:hint="eastAsia"/>
              </w:rPr>
              <w:t>3</w:t>
            </w:r>
          </w:p>
        </w:tc>
        <w:tc>
          <w:tcPr>
            <w:tcW w:w="2555" w:type="dxa"/>
            <w:vAlign w:val="center"/>
          </w:tcPr>
          <w:p w14:paraId="4672B061" w14:textId="0C07DE4F" w:rsidR="0087458B" w:rsidRPr="00D34B1B" w:rsidRDefault="0087458B" w:rsidP="00D672E2">
            <w:pPr>
              <w:pStyle w:val="ab"/>
            </w:pPr>
            <w:r w:rsidRPr="00D34B1B">
              <w:rPr>
                <w:rFonts w:hint="eastAsia"/>
              </w:rPr>
              <w:t>采矿方法</w:t>
            </w:r>
          </w:p>
        </w:tc>
        <w:tc>
          <w:tcPr>
            <w:tcW w:w="2693" w:type="dxa"/>
            <w:gridSpan w:val="2"/>
            <w:vAlign w:val="center"/>
          </w:tcPr>
          <w:p w14:paraId="38E55D58" w14:textId="78D78942" w:rsidR="0087458B" w:rsidRPr="00D34B1B" w:rsidRDefault="0087458B" w:rsidP="00D672E2">
            <w:pPr>
              <w:pStyle w:val="ab"/>
            </w:pPr>
            <w:r w:rsidRPr="00D34B1B">
              <w:rPr>
                <w:rFonts w:hint="eastAsia"/>
              </w:rPr>
              <w:t>房柱采矿法</w:t>
            </w:r>
            <w:r w:rsidR="003E5F49" w:rsidRPr="00D34B1B">
              <w:rPr>
                <w:rFonts w:hint="eastAsia"/>
              </w:rPr>
              <w:t>、条带采矿法</w:t>
            </w:r>
          </w:p>
        </w:tc>
        <w:tc>
          <w:tcPr>
            <w:tcW w:w="2186" w:type="dxa"/>
            <w:vAlign w:val="center"/>
          </w:tcPr>
          <w:p w14:paraId="523AC638" w14:textId="77777777" w:rsidR="0087458B" w:rsidRPr="00D34B1B" w:rsidRDefault="0087458B" w:rsidP="00D672E2">
            <w:pPr>
              <w:pStyle w:val="ab"/>
            </w:pPr>
          </w:p>
        </w:tc>
      </w:tr>
      <w:tr w:rsidR="00D34B1B" w:rsidRPr="00D34B1B" w14:paraId="592E438A" w14:textId="77777777" w:rsidTr="00F619EF">
        <w:trPr>
          <w:trHeight w:hRule="exact" w:val="397"/>
          <w:jc w:val="center"/>
        </w:trPr>
        <w:tc>
          <w:tcPr>
            <w:tcW w:w="796" w:type="dxa"/>
            <w:vAlign w:val="center"/>
          </w:tcPr>
          <w:p w14:paraId="3192BA9C" w14:textId="037F4A27" w:rsidR="00F27E91" w:rsidRPr="00D34B1B" w:rsidRDefault="00F27E91" w:rsidP="00D672E2">
            <w:pPr>
              <w:pStyle w:val="ab"/>
            </w:pPr>
            <w:r w:rsidRPr="00D34B1B">
              <w:rPr>
                <w:rFonts w:hint="eastAsia"/>
              </w:rPr>
              <w:t>3</w:t>
            </w:r>
            <w:r w:rsidRPr="00D34B1B">
              <w:t>.1</w:t>
            </w:r>
          </w:p>
        </w:tc>
        <w:tc>
          <w:tcPr>
            <w:tcW w:w="2555" w:type="dxa"/>
            <w:vAlign w:val="center"/>
          </w:tcPr>
          <w:p w14:paraId="650DC132" w14:textId="1E79373D" w:rsidR="00F27E91" w:rsidRPr="00D34B1B" w:rsidRDefault="00F27E91" w:rsidP="00D672E2">
            <w:pPr>
              <w:pStyle w:val="ab"/>
            </w:pPr>
            <w:r w:rsidRPr="00D34B1B">
              <w:rPr>
                <w:rFonts w:hint="eastAsia"/>
              </w:rPr>
              <w:t>房柱采矿法</w:t>
            </w:r>
          </w:p>
        </w:tc>
        <w:tc>
          <w:tcPr>
            <w:tcW w:w="1217" w:type="dxa"/>
            <w:vAlign w:val="center"/>
          </w:tcPr>
          <w:p w14:paraId="25B9D204" w14:textId="36125829" w:rsidR="00F27E91" w:rsidRPr="00D34B1B" w:rsidRDefault="00F27E91" w:rsidP="00D672E2">
            <w:pPr>
              <w:pStyle w:val="ab"/>
            </w:pPr>
            <w:r w:rsidRPr="00D34B1B">
              <w:rPr>
                <w:rFonts w:hint="eastAsia"/>
              </w:rPr>
              <w:t>%</w:t>
            </w:r>
          </w:p>
        </w:tc>
        <w:tc>
          <w:tcPr>
            <w:tcW w:w="1476" w:type="dxa"/>
            <w:vAlign w:val="center"/>
          </w:tcPr>
          <w:p w14:paraId="5BB982CA" w14:textId="1A4D2EA3" w:rsidR="00F27E91" w:rsidRPr="00D34B1B" w:rsidRDefault="00F27E91" w:rsidP="00D672E2">
            <w:pPr>
              <w:pStyle w:val="ab"/>
            </w:pPr>
            <w:r w:rsidRPr="00D34B1B">
              <w:t>90</w:t>
            </w:r>
          </w:p>
        </w:tc>
        <w:tc>
          <w:tcPr>
            <w:tcW w:w="2186" w:type="dxa"/>
            <w:vAlign w:val="center"/>
          </w:tcPr>
          <w:p w14:paraId="76DB613C" w14:textId="4C6E9157" w:rsidR="00F27E91" w:rsidRPr="00D34B1B" w:rsidRDefault="00285D76" w:rsidP="00D672E2">
            <w:pPr>
              <w:pStyle w:val="ab"/>
            </w:pPr>
            <w:r w:rsidRPr="00D34B1B">
              <w:rPr>
                <w:rFonts w:hint="eastAsia"/>
              </w:rPr>
              <w:t>可采储量</w:t>
            </w:r>
            <w:r w:rsidR="00F27E91" w:rsidRPr="00D34B1B">
              <w:rPr>
                <w:rFonts w:hint="eastAsia"/>
              </w:rPr>
              <w:t>占比</w:t>
            </w:r>
          </w:p>
        </w:tc>
      </w:tr>
      <w:tr w:rsidR="00D34B1B" w:rsidRPr="00D34B1B" w14:paraId="05F717AD" w14:textId="77777777" w:rsidTr="00F619EF">
        <w:trPr>
          <w:trHeight w:hRule="exact" w:val="397"/>
          <w:jc w:val="center"/>
        </w:trPr>
        <w:tc>
          <w:tcPr>
            <w:tcW w:w="796" w:type="dxa"/>
            <w:vAlign w:val="center"/>
          </w:tcPr>
          <w:p w14:paraId="3EA736B5" w14:textId="77777777" w:rsidR="00F27E91" w:rsidRPr="00D34B1B" w:rsidRDefault="00F27E91" w:rsidP="00D672E2">
            <w:pPr>
              <w:pStyle w:val="ab"/>
            </w:pPr>
          </w:p>
        </w:tc>
        <w:tc>
          <w:tcPr>
            <w:tcW w:w="2555" w:type="dxa"/>
            <w:vAlign w:val="center"/>
          </w:tcPr>
          <w:p w14:paraId="2FEA9FC3" w14:textId="65E39094" w:rsidR="00F27E91" w:rsidRPr="00D34B1B" w:rsidRDefault="00F27E91" w:rsidP="00D672E2">
            <w:pPr>
              <w:pStyle w:val="ab"/>
            </w:pPr>
            <w:r w:rsidRPr="00D34B1B">
              <w:rPr>
                <w:bCs w:val="0"/>
              </w:rPr>
              <w:t>Ph</w:t>
            </w:r>
            <w:r w:rsidRPr="00D34B1B">
              <w:rPr>
                <w:bCs w:val="0"/>
                <w:vertAlign w:val="subscript"/>
              </w:rPr>
              <w:t>1</w:t>
            </w:r>
            <w:r w:rsidRPr="00D34B1B">
              <w:rPr>
                <w:bCs w:val="0"/>
                <w:vertAlign w:val="superscript"/>
              </w:rPr>
              <w:t>3</w:t>
            </w:r>
            <w:r w:rsidRPr="00D34B1B">
              <w:rPr>
                <w:bCs w:val="0"/>
              </w:rPr>
              <w:t>矿层</w:t>
            </w:r>
          </w:p>
        </w:tc>
        <w:tc>
          <w:tcPr>
            <w:tcW w:w="1217" w:type="dxa"/>
            <w:vAlign w:val="center"/>
          </w:tcPr>
          <w:p w14:paraId="7CC4EECE" w14:textId="14543024" w:rsidR="00F27E91" w:rsidRPr="00D34B1B" w:rsidRDefault="00F27E91" w:rsidP="00D672E2">
            <w:pPr>
              <w:pStyle w:val="ab"/>
            </w:pPr>
            <w:r w:rsidRPr="00D34B1B">
              <w:rPr>
                <w:rFonts w:hint="eastAsia"/>
              </w:rPr>
              <w:t>%</w:t>
            </w:r>
          </w:p>
        </w:tc>
        <w:tc>
          <w:tcPr>
            <w:tcW w:w="1476" w:type="dxa"/>
            <w:vAlign w:val="center"/>
          </w:tcPr>
          <w:p w14:paraId="56FFC5CB" w14:textId="6445F68B" w:rsidR="00F27E91" w:rsidRPr="00D34B1B" w:rsidRDefault="00F27E91" w:rsidP="00D672E2">
            <w:pPr>
              <w:pStyle w:val="ab"/>
            </w:pPr>
            <w:r w:rsidRPr="00D34B1B">
              <w:rPr>
                <w:rFonts w:hint="eastAsia"/>
              </w:rPr>
              <w:t>9</w:t>
            </w:r>
            <w:r w:rsidRPr="00D34B1B">
              <w:t>0</w:t>
            </w:r>
          </w:p>
        </w:tc>
        <w:tc>
          <w:tcPr>
            <w:tcW w:w="2186" w:type="dxa"/>
            <w:vAlign w:val="center"/>
          </w:tcPr>
          <w:p w14:paraId="2D53E14D" w14:textId="77777777" w:rsidR="00F27E91" w:rsidRPr="00D34B1B" w:rsidRDefault="00F27E91" w:rsidP="00D672E2">
            <w:pPr>
              <w:pStyle w:val="ab"/>
            </w:pPr>
          </w:p>
        </w:tc>
      </w:tr>
      <w:tr w:rsidR="00D34B1B" w:rsidRPr="00D34B1B" w14:paraId="56368996" w14:textId="77777777" w:rsidTr="00F619EF">
        <w:trPr>
          <w:trHeight w:hRule="exact" w:val="397"/>
          <w:jc w:val="center"/>
        </w:trPr>
        <w:tc>
          <w:tcPr>
            <w:tcW w:w="796" w:type="dxa"/>
            <w:vAlign w:val="center"/>
          </w:tcPr>
          <w:p w14:paraId="6E1614BA" w14:textId="1F6109B9" w:rsidR="00F27E91" w:rsidRPr="00D34B1B" w:rsidRDefault="00F27E91" w:rsidP="00D672E2">
            <w:pPr>
              <w:pStyle w:val="ab"/>
            </w:pPr>
            <w:r w:rsidRPr="00D34B1B">
              <w:rPr>
                <w:rFonts w:hint="eastAsia"/>
              </w:rPr>
              <w:t>3</w:t>
            </w:r>
            <w:r w:rsidRPr="00D34B1B">
              <w:t>.2</w:t>
            </w:r>
          </w:p>
        </w:tc>
        <w:tc>
          <w:tcPr>
            <w:tcW w:w="2555" w:type="dxa"/>
            <w:vAlign w:val="center"/>
          </w:tcPr>
          <w:p w14:paraId="60260C78" w14:textId="3971EE4F" w:rsidR="00F27E91" w:rsidRPr="00D34B1B" w:rsidRDefault="00285D76" w:rsidP="00D672E2">
            <w:pPr>
              <w:pStyle w:val="ab"/>
              <w:rPr>
                <w:bCs w:val="0"/>
              </w:rPr>
            </w:pPr>
            <w:r w:rsidRPr="00D34B1B">
              <w:rPr>
                <w:rFonts w:hint="eastAsia"/>
                <w:bCs w:val="0"/>
              </w:rPr>
              <w:t>条带采矿法</w:t>
            </w:r>
          </w:p>
        </w:tc>
        <w:tc>
          <w:tcPr>
            <w:tcW w:w="1217" w:type="dxa"/>
            <w:vAlign w:val="center"/>
          </w:tcPr>
          <w:p w14:paraId="2EB93CD3" w14:textId="389B3A9F" w:rsidR="00F27E91" w:rsidRPr="00D34B1B" w:rsidRDefault="00285D76" w:rsidP="00D672E2">
            <w:pPr>
              <w:pStyle w:val="ab"/>
            </w:pPr>
            <w:r w:rsidRPr="00D34B1B">
              <w:rPr>
                <w:rFonts w:hint="eastAsia"/>
              </w:rPr>
              <w:t>%</w:t>
            </w:r>
          </w:p>
        </w:tc>
        <w:tc>
          <w:tcPr>
            <w:tcW w:w="1476" w:type="dxa"/>
            <w:vAlign w:val="center"/>
          </w:tcPr>
          <w:p w14:paraId="135F2D57" w14:textId="3725932B" w:rsidR="00F27E91" w:rsidRPr="00D34B1B" w:rsidRDefault="00285D76" w:rsidP="00D672E2">
            <w:pPr>
              <w:pStyle w:val="ab"/>
            </w:pPr>
            <w:r w:rsidRPr="00D34B1B">
              <w:rPr>
                <w:rFonts w:hint="eastAsia"/>
              </w:rPr>
              <w:t>1</w:t>
            </w:r>
            <w:r w:rsidRPr="00D34B1B">
              <w:t>0</w:t>
            </w:r>
          </w:p>
        </w:tc>
        <w:tc>
          <w:tcPr>
            <w:tcW w:w="2186" w:type="dxa"/>
            <w:vAlign w:val="center"/>
          </w:tcPr>
          <w:p w14:paraId="455B2F68" w14:textId="1F1F8B10" w:rsidR="00F27E91" w:rsidRPr="00D34B1B" w:rsidRDefault="00285D76" w:rsidP="00D672E2">
            <w:pPr>
              <w:pStyle w:val="ab"/>
            </w:pPr>
            <w:r w:rsidRPr="00D34B1B">
              <w:rPr>
                <w:rFonts w:hint="eastAsia"/>
              </w:rPr>
              <w:t>可采储量占比</w:t>
            </w:r>
          </w:p>
        </w:tc>
      </w:tr>
      <w:tr w:rsidR="00D34B1B" w:rsidRPr="00D34B1B" w14:paraId="5B49AE28" w14:textId="77777777" w:rsidTr="00F619EF">
        <w:trPr>
          <w:trHeight w:hRule="exact" w:val="397"/>
          <w:jc w:val="center"/>
        </w:trPr>
        <w:tc>
          <w:tcPr>
            <w:tcW w:w="796" w:type="dxa"/>
            <w:vAlign w:val="center"/>
          </w:tcPr>
          <w:p w14:paraId="0DEC54BC" w14:textId="77777777" w:rsidR="00F27E91" w:rsidRPr="00D34B1B" w:rsidRDefault="00F27E91" w:rsidP="00D672E2">
            <w:pPr>
              <w:pStyle w:val="ab"/>
            </w:pPr>
          </w:p>
        </w:tc>
        <w:tc>
          <w:tcPr>
            <w:tcW w:w="2555" w:type="dxa"/>
            <w:vAlign w:val="center"/>
          </w:tcPr>
          <w:p w14:paraId="3E7B5FE0" w14:textId="48F6E906" w:rsidR="00F27E91" w:rsidRPr="00D34B1B" w:rsidRDefault="00285D76" w:rsidP="00D672E2">
            <w:pPr>
              <w:pStyle w:val="ab"/>
              <w:rPr>
                <w:bCs w:val="0"/>
              </w:rPr>
            </w:pPr>
            <w:r w:rsidRPr="00D34B1B">
              <w:rPr>
                <w:bCs w:val="0"/>
              </w:rPr>
              <w:t>Ph</w:t>
            </w:r>
            <w:r w:rsidRPr="00D34B1B">
              <w:rPr>
                <w:bCs w:val="0"/>
                <w:vertAlign w:val="subscript"/>
              </w:rPr>
              <w:t>1</w:t>
            </w:r>
            <w:r w:rsidRPr="00D34B1B">
              <w:rPr>
                <w:bCs w:val="0"/>
                <w:vertAlign w:val="superscript"/>
              </w:rPr>
              <w:t>3</w:t>
            </w:r>
            <w:r w:rsidRPr="00D34B1B">
              <w:rPr>
                <w:bCs w:val="0"/>
              </w:rPr>
              <w:t>矿层</w:t>
            </w:r>
          </w:p>
        </w:tc>
        <w:tc>
          <w:tcPr>
            <w:tcW w:w="1217" w:type="dxa"/>
            <w:vAlign w:val="center"/>
          </w:tcPr>
          <w:p w14:paraId="1E19FB54" w14:textId="0C13797D" w:rsidR="00F27E91" w:rsidRPr="00D34B1B" w:rsidRDefault="00285D76" w:rsidP="00D672E2">
            <w:pPr>
              <w:pStyle w:val="ab"/>
            </w:pPr>
            <w:r w:rsidRPr="00D34B1B">
              <w:rPr>
                <w:rFonts w:hint="eastAsia"/>
              </w:rPr>
              <w:t>%</w:t>
            </w:r>
          </w:p>
        </w:tc>
        <w:tc>
          <w:tcPr>
            <w:tcW w:w="1476" w:type="dxa"/>
            <w:vAlign w:val="center"/>
          </w:tcPr>
          <w:p w14:paraId="65CB8F05" w14:textId="666DF6EE" w:rsidR="00F27E91" w:rsidRPr="00D34B1B" w:rsidRDefault="00285D76" w:rsidP="00D672E2">
            <w:pPr>
              <w:pStyle w:val="ab"/>
            </w:pPr>
            <w:r w:rsidRPr="00D34B1B">
              <w:rPr>
                <w:rFonts w:hint="eastAsia"/>
              </w:rPr>
              <w:t>1</w:t>
            </w:r>
            <w:r w:rsidRPr="00D34B1B">
              <w:t>0</w:t>
            </w:r>
          </w:p>
        </w:tc>
        <w:tc>
          <w:tcPr>
            <w:tcW w:w="2186" w:type="dxa"/>
            <w:vAlign w:val="center"/>
          </w:tcPr>
          <w:p w14:paraId="4D3A93EC" w14:textId="77777777" w:rsidR="00F27E91" w:rsidRPr="00D34B1B" w:rsidRDefault="00F27E91" w:rsidP="00D672E2">
            <w:pPr>
              <w:pStyle w:val="ab"/>
            </w:pPr>
          </w:p>
        </w:tc>
      </w:tr>
      <w:tr w:rsidR="00D34B1B" w:rsidRPr="00D34B1B" w14:paraId="3AD049BD" w14:textId="77777777" w:rsidTr="00F619EF">
        <w:trPr>
          <w:trHeight w:hRule="exact" w:val="397"/>
          <w:jc w:val="center"/>
        </w:trPr>
        <w:tc>
          <w:tcPr>
            <w:tcW w:w="796" w:type="dxa"/>
            <w:vAlign w:val="center"/>
          </w:tcPr>
          <w:p w14:paraId="6AF4EFD7" w14:textId="18269837" w:rsidR="00285D76" w:rsidRPr="00D34B1B" w:rsidRDefault="00285D76" w:rsidP="00D672E2">
            <w:pPr>
              <w:pStyle w:val="ab"/>
            </w:pPr>
            <w:r w:rsidRPr="00D34B1B">
              <w:rPr>
                <w:rFonts w:hint="eastAsia"/>
              </w:rPr>
              <w:lastRenderedPageBreak/>
              <w:t>4</w:t>
            </w:r>
          </w:p>
        </w:tc>
        <w:tc>
          <w:tcPr>
            <w:tcW w:w="2555" w:type="dxa"/>
            <w:vAlign w:val="center"/>
          </w:tcPr>
          <w:p w14:paraId="51A204DD" w14:textId="6D805715" w:rsidR="00285D76" w:rsidRPr="00D34B1B" w:rsidRDefault="00285D76" w:rsidP="00D672E2">
            <w:pPr>
              <w:pStyle w:val="ab"/>
              <w:rPr>
                <w:bCs w:val="0"/>
              </w:rPr>
            </w:pPr>
            <w:r w:rsidRPr="00D34B1B">
              <w:rPr>
                <w:rFonts w:hint="eastAsia"/>
                <w:bCs w:val="0"/>
              </w:rPr>
              <w:t>综合回采率</w:t>
            </w:r>
          </w:p>
        </w:tc>
        <w:tc>
          <w:tcPr>
            <w:tcW w:w="1217" w:type="dxa"/>
            <w:vAlign w:val="center"/>
          </w:tcPr>
          <w:p w14:paraId="4FA17291" w14:textId="14D5E68E" w:rsidR="00285D76" w:rsidRPr="00D34B1B" w:rsidRDefault="00285D76" w:rsidP="00D672E2">
            <w:pPr>
              <w:pStyle w:val="ab"/>
            </w:pPr>
            <w:r w:rsidRPr="00D34B1B">
              <w:rPr>
                <w:rFonts w:hint="eastAsia"/>
              </w:rPr>
              <w:t>%</w:t>
            </w:r>
          </w:p>
        </w:tc>
        <w:tc>
          <w:tcPr>
            <w:tcW w:w="1476" w:type="dxa"/>
            <w:vAlign w:val="center"/>
          </w:tcPr>
          <w:p w14:paraId="7FB50E2C" w14:textId="639F6E84" w:rsidR="00285D76" w:rsidRPr="00D34B1B" w:rsidRDefault="00285D76" w:rsidP="00D672E2">
            <w:pPr>
              <w:pStyle w:val="ab"/>
            </w:pPr>
            <w:r w:rsidRPr="00D34B1B">
              <w:rPr>
                <w:rFonts w:hint="eastAsia"/>
              </w:rPr>
              <w:t>7</w:t>
            </w:r>
            <w:r w:rsidRPr="00D34B1B">
              <w:t>5</w:t>
            </w:r>
          </w:p>
        </w:tc>
        <w:tc>
          <w:tcPr>
            <w:tcW w:w="2186" w:type="dxa"/>
            <w:vAlign w:val="center"/>
          </w:tcPr>
          <w:p w14:paraId="5FEDA498" w14:textId="4E8DFE8D" w:rsidR="00285D76" w:rsidRPr="00D34B1B" w:rsidRDefault="00285D76" w:rsidP="00D672E2">
            <w:pPr>
              <w:pStyle w:val="ab"/>
            </w:pPr>
            <w:r w:rsidRPr="00D34B1B">
              <w:rPr>
                <w:rFonts w:hint="eastAsia"/>
              </w:rPr>
              <w:t>全矿综合</w:t>
            </w:r>
          </w:p>
        </w:tc>
      </w:tr>
      <w:tr w:rsidR="00D34B1B" w:rsidRPr="00D34B1B" w14:paraId="7B2579AF" w14:textId="77777777" w:rsidTr="00F619EF">
        <w:trPr>
          <w:trHeight w:hRule="exact" w:val="397"/>
          <w:jc w:val="center"/>
        </w:trPr>
        <w:tc>
          <w:tcPr>
            <w:tcW w:w="796" w:type="dxa"/>
            <w:vAlign w:val="center"/>
          </w:tcPr>
          <w:p w14:paraId="6B1D595C" w14:textId="1C4CE526" w:rsidR="00285D76" w:rsidRPr="00D34B1B" w:rsidRDefault="00285D76" w:rsidP="00D672E2">
            <w:pPr>
              <w:pStyle w:val="ab"/>
            </w:pPr>
            <w:r w:rsidRPr="00D34B1B">
              <w:rPr>
                <w:rFonts w:hint="eastAsia"/>
              </w:rPr>
              <w:t>4</w:t>
            </w:r>
            <w:r w:rsidRPr="00D34B1B">
              <w:t>.1</w:t>
            </w:r>
          </w:p>
          <w:p w14:paraId="3AFF90B8" w14:textId="67BA24A9" w:rsidR="00285D76" w:rsidRPr="00D34B1B" w:rsidRDefault="00285D76" w:rsidP="00285D76">
            <w:pPr>
              <w:ind w:firstLine="480"/>
            </w:pPr>
          </w:p>
        </w:tc>
        <w:tc>
          <w:tcPr>
            <w:tcW w:w="2555" w:type="dxa"/>
            <w:vAlign w:val="center"/>
          </w:tcPr>
          <w:p w14:paraId="795FB87C" w14:textId="1D248274" w:rsidR="00285D76" w:rsidRPr="00D34B1B" w:rsidRDefault="00285D76" w:rsidP="00D672E2">
            <w:pPr>
              <w:pStyle w:val="ab"/>
              <w:rPr>
                <w:bCs w:val="0"/>
              </w:rPr>
            </w:pPr>
            <w:r w:rsidRPr="00D34B1B">
              <w:rPr>
                <w:rFonts w:hint="eastAsia"/>
                <w:bCs w:val="0"/>
              </w:rPr>
              <w:t>房柱采矿法回采率</w:t>
            </w:r>
          </w:p>
        </w:tc>
        <w:tc>
          <w:tcPr>
            <w:tcW w:w="1217" w:type="dxa"/>
            <w:vAlign w:val="center"/>
          </w:tcPr>
          <w:p w14:paraId="68355E7C" w14:textId="5C4B4C09" w:rsidR="00285D76" w:rsidRPr="00D34B1B" w:rsidRDefault="00285D76" w:rsidP="00D672E2">
            <w:pPr>
              <w:pStyle w:val="ab"/>
            </w:pPr>
            <w:r w:rsidRPr="00D34B1B">
              <w:rPr>
                <w:rFonts w:hint="eastAsia"/>
              </w:rPr>
              <w:t>%</w:t>
            </w:r>
          </w:p>
        </w:tc>
        <w:tc>
          <w:tcPr>
            <w:tcW w:w="1476" w:type="dxa"/>
            <w:vAlign w:val="center"/>
          </w:tcPr>
          <w:p w14:paraId="6276BB8C" w14:textId="50FA0952" w:rsidR="00285D76" w:rsidRPr="00D34B1B" w:rsidRDefault="00285D76" w:rsidP="00D672E2">
            <w:pPr>
              <w:pStyle w:val="ab"/>
            </w:pPr>
            <w:r w:rsidRPr="00D34B1B">
              <w:rPr>
                <w:rFonts w:hint="eastAsia"/>
              </w:rPr>
              <w:t>7</w:t>
            </w:r>
            <w:r w:rsidRPr="00D34B1B">
              <w:t>8</w:t>
            </w:r>
          </w:p>
        </w:tc>
        <w:tc>
          <w:tcPr>
            <w:tcW w:w="2186" w:type="dxa"/>
            <w:vAlign w:val="center"/>
          </w:tcPr>
          <w:p w14:paraId="0005D769" w14:textId="77777777" w:rsidR="00285D76" w:rsidRPr="00D34B1B" w:rsidRDefault="00285D76" w:rsidP="00D672E2">
            <w:pPr>
              <w:pStyle w:val="ab"/>
            </w:pPr>
          </w:p>
        </w:tc>
      </w:tr>
      <w:tr w:rsidR="00D34B1B" w:rsidRPr="00D34B1B" w14:paraId="796FD2E6" w14:textId="77777777" w:rsidTr="00F619EF">
        <w:trPr>
          <w:trHeight w:hRule="exact" w:val="397"/>
          <w:jc w:val="center"/>
        </w:trPr>
        <w:tc>
          <w:tcPr>
            <w:tcW w:w="796" w:type="dxa"/>
            <w:vAlign w:val="center"/>
          </w:tcPr>
          <w:p w14:paraId="2D2AE491" w14:textId="01A9CA73" w:rsidR="00285D76" w:rsidRPr="00D34B1B" w:rsidRDefault="00285D76" w:rsidP="00D672E2">
            <w:pPr>
              <w:pStyle w:val="ab"/>
            </w:pPr>
            <w:r w:rsidRPr="00D34B1B">
              <w:rPr>
                <w:rFonts w:hint="eastAsia"/>
              </w:rPr>
              <w:t>4</w:t>
            </w:r>
            <w:r w:rsidRPr="00D34B1B">
              <w:t>.2</w:t>
            </w:r>
          </w:p>
        </w:tc>
        <w:tc>
          <w:tcPr>
            <w:tcW w:w="2555" w:type="dxa"/>
            <w:vAlign w:val="center"/>
          </w:tcPr>
          <w:p w14:paraId="618F6AD6" w14:textId="212C6A16" w:rsidR="00285D76" w:rsidRPr="00D34B1B" w:rsidRDefault="00285D76" w:rsidP="00D672E2">
            <w:pPr>
              <w:pStyle w:val="ab"/>
              <w:rPr>
                <w:bCs w:val="0"/>
              </w:rPr>
            </w:pPr>
            <w:r w:rsidRPr="00D34B1B">
              <w:rPr>
                <w:rFonts w:hint="eastAsia"/>
                <w:bCs w:val="0"/>
              </w:rPr>
              <w:t>条带采矿法回采率</w:t>
            </w:r>
          </w:p>
        </w:tc>
        <w:tc>
          <w:tcPr>
            <w:tcW w:w="1217" w:type="dxa"/>
            <w:vAlign w:val="center"/>
          </w:tcPr>
          <w:p w14:paraId="56027D9D" w14:textId="66B69D88" w:rsidR="00285D76" w:rsidRPr="00D34B1B" w:rsidRDefault="00285D76" w:rsidP="00D672E2">
            <w:pPr>
              <w:pStyle w:val="ab"/>
            </w:pPr>
            <w:r w:rsidRPr="00D34B1B">
              <w:rPr>
                <w:rFonts w:hint="eastAsia"/>
              </w:rPr>
              <w:t>%</w:t>
            </w:r>
          </w:p>
        </w:tc>
        <w:tc>
          <w:tcPr>
            <w:tcW w:w="1476" w:type="dxa"/>
            <w:vAlign w:val="center"/>
          </w:tcPr>
          <w:p w14:paraId="3899E320" w14:textId="00D5C3CF" w:rsidR="00285D76" w:rsidRPr="00D34B1B" w:rsidRDefault="00285D76" w:rsidP="00D672E2">
            <w:pPr>
              <w:pStyle w:val="ab"/>
            </w:pPr>
            <w:r w:rsidRPr="00D34B1B">
              <w:rPr>
                <w:rFonts w:hint="eastAsia"/>
              </w:rPr>
              <w:t>4</w:t>
            </w:r>
            <w:r w:rsidRPr="00D34B1B">
              <w:t>7</w:t>
            </w:r>
          </w:p>
        </w:tc>
        <w:tc>
          <w:tcPr>
            <w:tcW w:w="2186" w:type="dxa"/>
            <w:vAlign w:val="center"/>
          </w:tcPr>
          <w:p w14:paraId="02AB1C78" w14:textId="77777777" w:rsidR="00285D76" w:rsidRPr="00D34B1B" w:rsidRDefault="00285D76" w:rsidP="00D672E2">
            <w:pPr>
              <w:pStyle w:val="ab"/>
            </w:pPr>
          </w:p>
        </w:tc>
      </w:tr>
      <w:tr w:rsidR="00D34B1B" w:rsidRPr="00D34B1B" w14:paraId="3A1F131F" w14:textId="77777777" w:rsidTr="00F619EF">
        <w:trPr>
          <w:trHeight w:hRule="exact" w:val="397"/>
          <w:jc w:val="center"/>
        </w:trPr>
        <w:tc>
          <w:tcPr>
            <w:tcW w:w="796" w:type="dxa"/>
            <w:vAlign w:val="center"/>
          </w:tcPr>
          <w:p w14:paraId="39A1B0A9" w14:textId="552D5025" w:rsidR="00F81A04" w:rsidRPr="00D34B1B" w:rsidRDefault="00F81A04" w:rsidP="00D672E2">
            <w:pPr>
              <w:pStyle w:val="ab"/>
            </w:pPr>
            <w:r w:rsidRPr="00D34B1B">
              <w:rPr>
                <w:rFonts w:hint="eastAsia"/>
              </w:rPr>
              <w:t>5</w:t>
            </w:r>
          </w:p>
        </w:tc>
        <w:tc>
          <w:tcPr>
            <w:tcW w:w="2555" w:type="dxa"/>
            <w:vAlign w:val="center"/>
          </w:tcPr>
          <w:p w14:paraId="0B03118C" w14:textId="5CDD79F9" w:rsidR="00F81A04" w:rsidRPr="00D34B1B" w:rsidRDefault="00F81A04" w:rsidP="00D672E2">
            <w:pPr>
              <w:pStyle w:val="ab"/>
              <w:rPr>
                <w:bCs w:val="0"/>
              </w:rPr>
            </w:pPr>
            <w:r w:rsidRPr="00D34B1B">
              <w:rPr>
                <w:rFonts w:hint="eastAsia"/>
                <w:bCs w:val="0"/>
              </w:rPr>
              <w:t>资源利用率</w:t>
            </w:r>
          </w:p>
        </w:tc>
        <w:tc>
          <w:tcPr>
            <w:tcW w:w="1217" w:type="dxa"/>
            <w:vAlign w:val="center"/>
          </w:tcPr>
          <w:p w14:paraId="0FC4ECA6" w14:textId="223EE8DB" w:rsidR="00F81A04" w:rsidRPr="00D34B1B" w:rsidRDefault="00F81A04" w:rsidP="00D672E2">
            <w:pPr>
              <w:pStyle w:val="ab"/>
            </w:pPr>
            <w:r w:rsidRPr="00D34B1B">
              <w:rPr>
                <w:rFonts w:hint="eastAsia"/>
              </w:rPr>
              <w:t>%</w:t>
            </w:r>
          </w:p>
        </w:tc>
        <w:tc>
          <w:tcPr>
            <w:tcW w:w="1476" w:type="dxa"/>
            <w:vAlign w:val="center"/>
          </w:tcPr>
          <w:p w14:paraId="10B7460B" w14:textId="575144D9" w:rsidR="00F81A04" w:rsidRPr="00D34B1B" w:rsidRDefault="00F81A04" w:rsidP="00D672E2">
            <w:pPr>
              <w:pStyle w:val="ab"/>
            </w:pPr>
            <w:r w:rsidRPr="00D34B1B">
              <w:rPr>
                <w:rFonts w:hint="eastAsia"/>
              </w:rPr>
              <w:t>4</w:t>
            </w:r>
            <w:r w:rsidRPr="00D34B1B">
              <w:t>5.8</w:t>
            </w:r>
          </w:p>
        </w:tc>
        <w:tc>
          <w:tcPr>
            <w:tcW w:w="2186" w:type="dxa"/>
            <w:vAlign w:val="center"/>
          </w:tcPr>
          <w:p w14:paraId="6206CE24" w14:textId="77777777" w:rsidR="00F81A04" w:rsidRPr="00D34B1B" w:rsidRDefault="00F81A04" w:rsidP="00D672E2">
            <w:pPr>
              <w:pStyle w:val="ab"/>
            </w:pPr>
          </w:p>
        </w:tc>
      </w:tr>
      <w:tr w:rsidR="00D34B1B" w:rsidRPr="00D34B1B" w14:paraId="27A89330" w14:textId="77777777" w:rsidTr="00F619EF">
        <w:trPr>
          <w:trHeight w:hRule="exact" w:val="397"/>
          <w:jc w:val="center"/>
        </w:trPr>
        <w:tc>
          <w:tcPr>
            <w:tcW w:w="796" w:type="dxa"/>
            <w:vAlign w:val="center"/>
          </w:tcPr>
          <w:p w14:paraId="34C83BA3" w14:textId="33A9B753" w:rsidR="00D672E2" w:rsidRPr="00D34B1B" w:rsidRDefault="00F81A04" w:rsidP="00D672E2">
            <w:pPr>
              <w:pStyle w:val="ab"/>
            </w:pPr>
            <w:r w:rsidRPr="00D34B1B">
              <w:t>6</w:t>
            </w:r>
          </w:p>
        </w:tc>
        <w:tc>
          <w:tcPr>
            <w:tcW w:w="2555" w:type="dxa"/>
            <w:vAlign w:val="center"/>
          </w:tcPr>
          <w:p w14:paraId="00A4B66F" w14:textId="2EFA5B0B" w:rsidR="00D672E2" w:rsidRPr="00D34B1B" w:rsidRDefault="0087458B" w:rsidP="00D672E2">
            <w:pPr>
              <w:pStyle w:val="ab"/>
            </w:pPr>
            <w:r w:rsidRPr="00D34B1B">
              <w:rPr>
                <w:rFonts w:hint="eastAsia"/>
              </w:rPr>
              <w:t>采切比</w:t>
            </w:r>
          </w:p>
        </w:tc>
        <w:tc>
          <w:tcPr>
            <w:tcW w:w="1217" w:type="dxa"/>
            <w:vAlign w:val="center"/>
          </w:tcPr>
          <w:p w14:paraId="49F7681C" w14:textId="3BF07902" w:rsidR="00D672E2" w:rsidRPr="00D34B1B" w:rsidRDefault="0087458B" w:rsidP="00D672E2">
            <w:pPr>
              <w:pStyle w:val="ab"/>
            </w:pPr>
            <w:r w:rsidRPr="00D34B1B">
              <w:rPr>
                <w:rFonts w:hint="eastAsia"/>
              </w:rPr>
              <w:t>m</w:t>
            </w:r>
            <w:r w:rsidRPr="00D34B1B">
              <w:t>/kt</w:t>
            </w:r>
          </w:p>
        </w:tc>
        <w:tc>
          <w:tcPr>
            <w:tcW w:w="1476" w:type="dxa"/>
            <w:vAlign w:val="center"/>
          </w:tcPr>
          <w:p w14:paraId="3361E552" w14:textId="2EF360CE" w:rsidR="00D672E2" w:rsidRPr="00D34B1B" w:rsidRDefault="0087458B" w:rsidP="00D672E2">
            <w:pPr>
              <w:pStyle w:val="ab"/>
            </w:pPr>
            <w:r w:rsidRPr="00D34B1B">
              <w:rPr>
                <w:rFonts w:hint="eastAsia"/>
              </w:rPr>
              <w:t>2</w:t>
            </w:r>
            <w:r w:rsidRPr="00D34B1B">
              <w:t>3.7</w:t>
            </w:r>
          </w:p>
        </w:tc>
        <w:tc>
          <w:tcPr>
            <w:tcW w:w="2186" w:type="dxa"/>
            <w:vAlign w:val="center"/>
          </w:tcPr>
          <w:p w14:paraId="4DA7565A" w14:textId="77777777" w:rsidR="00D672E2" w:rsidRPr="00D34B1B" w:rsidRDefault="00D672E2" w:rsidP="00D672E2">
            <w:pPr>
              <w:pStyle w:val="ab"/>
            </w:pPr>
          </w:p>
        </w:tc>
      </w:tr>
      <w:tr w:rsidR="00D34B1B" w:rsidRPr="00D34B1B" w14:paraId="67DAC23F" w14:textId="77777777" w:rsidTr="00F619EF">
        <w:trPr>
          <w:trHeight w:hRule="exact" w:val="397"/>
          <w:jc w:val="center"/>
        </w:trPr>
        <w:tc>
          <w:tcPr>
            <w:tcW w:w="796" w:type="dxa"/>
            <w:vAlign w:val="center"/>
          </w:tcPr>
          <w:p w14:paraId="4AB39C3E" w14:textId="18A2A0D0" w:rsidR="002C6476" w:rsidRPr="00D34B1B" w:rsidRDefault="00F81A04" w:rsidP="00D672E2">
            <w:pPr>
              <w:pStyle w:val="ab"/>
            </w:pPr>
            <w:r w:rsidRPr="00D34B1B">
              <w:t>7</w:t>
            </w:r>
          </w:p>
        </w:tc>
        <w:tc>
          <w:tcPr>
            <w:tcW w:w="2555" w:type="dxa"/>
            <w:vAlign w:val="center"/>
          </w:tcPr>
          <w:p w14:paraId="677DE0EB" w14:textId="77777777" w:rsidR="002C6476" w:rsidRPr="00D34B1B" w:rsidRDefault="002C6476" w:rsidP="00D672E2">
            <w:pPr>
              <w:pStyle w:val="ab"/>
            </w:pPr>
            <w:r w:rsidRPr="00D34B1B">
              <w:t>矿块生产能力</w:t>
            </w:r>
          </w:p>
        </w:tc>
        <w:tc>
          <w:tcPr>
            <w:tcW w:w="1217" w:type="dxa"/>
            <w:vAlign w:val="center"/>
          </w:tcPr>
          <w:p w14:paraId="632A94E0" w14:textId="77777777" w:rsidR="002C6476" w:rsidRPr="00D34B1B" w:rsidRDefault="002C6476" w:rsidP="00D672E2">
            <w:pPr>
              <w:pStyle w:val="ab"/>
            </w:pPr>
            <w:r w:rsidRPr="00D34B1B">
              <w:t>t/d</w:t>
            </w:r>
          </w:p>
        </w:tc>
        <w:tc>
          <w:tcPr>
            <w:tcW w:w="1476" w:type="dxa"/>
            <w:vAlign w:val="center"/>
          </w:tcPr>
          <w:p w14:paraId="739E38BA" w14:textId="77777777" w:rsidR="002C6476" w:rsidRPr="00D34B1B" w:rsidRDefault="002C6476" w:rsidP="00D672E2">
            <w:pPr>
              <w:pStyle w:val="ab"/>
            </w:pPr>
            <w:r w:rsidRPr="00D34B1B">
              <w:t>280</w:t>
            </w:r>
          </w:p>
        </w:tc>
        <w:tc>
          <w:tcPr>
            <w:tcW w:w="2186" w:type="dxa"/>
            <w:vAlign w:val="center"/>
          </w:tcPr>
          <w:p w14:paraId="17F3323B" w14:textId="46AE591B" w:rsidR="002C6476" w:rsidRPr="00D34B1B" w:rsidRDefault="0087458B" w:rsidP="00D672E2">
            <w:pPr>
              <w:pStyle w:val="ab"/>
            </w:pPr>
            <w:r w:rsidRPr="00D34B1B">
              <w:rPr>
                <w:rFonts w:hint="eastAsia"/>
              </w:rPr>
              <w:t>全矿综合</w:t>
            </w:r>
          </w:p>
        </w:tc>
      </w:tr>
      <w:tr w:rsidR="00D34B1B" w:rsidRPr="00D34B1B" w14:paraId="40A69E7E" w14:textId="77777777" w:rsidTr="00F619EF">
        <w:trPr>
          <w:trHeight w:hRule="exact" w:val="397"/>
          <w:jc w:val="center"/>
        </w:trPr>
        <w:tc>
          <w:tcPr>
            <w:tcW w:w="796" w:type="dxa"/>
            <w:vAlign w:val="center"/>
          </w:tcPr>
          <w:p w14:paraId="4E5AC94C" w14:textId="44F93387" w:rsidR="002C6476" w:rsidRPr="00D34B1B" w:rsidRDefault="00F81A04" w:rsidP="00D672E2">
            <w:pPr>
              <w:pStyle w:val="ab"/>
            </w:pPr>
            <w:r w:rsidRPr="00D34B1B">
              <w:t>8</w:t>
            </w:r>
          </w:p>
        </w:tc>
        <w:tc>
          <w:tcPr>
            <w:tcW w:w="2555" w:type="dxa"/>
            <w:vAlign w:val="center"/>
          </w:tcPr>
          <w:p w14:paraId="0BE93D5B" w14:textId="77777777" w:rsidR="002C6476" w:rsidRPr="00D34B1B" w:rsidRDefault="002C6476" w:rsidP="00D672E2">
            <w:pPr>
              <w:pStyle w:val="ab"/>
            </w:pPr>
            <w:r w:rsidRPr="00D34B1B">
              <w:t>副产矿石率</w:t>
            </w:r>
          </w:p>
        </w:tc>
        <w:tc>
          <w:tcPr>
            <w:tcW w:w="1217" w:type="dxa"/>
            <w:vAlign w:val="center"/>
          </w:tcPr>
          <w:p w14:paraId="0DE3903F" w14:textId="77777777" w:rsidR="002C6476" w:rsidRPr="00D34B1B" w:rsidRDefault="002C6476" w:rsidP="00D672E2">
            <w:pPr>
              <w:pStyle w:val="ab"/>
            </w:pPr>
            <w:r w:rsidRPr="00D34B1B">
              <w:t>%</w:t>
            </w:r>
          </w:p>
        </w:tc>
        <w:tc>
          <w:tcPr>
            <w:tcW w:w="1476" w:type="dxa"/>
            <w:vAlign w:val="center"/>
          </w:tcPr>
          <w:p w14:paraId="6E217F99" w14:textId="77777777" w:rsidR="002C6476" w:rsidRPr="00D34B1B" w:rsidRDefault="002C6476" w:rsidP="00D672E2">
            <w:pPr>
              <w:pStyle w:val="ab"/>
            </w:pPr>
            <w:r w:rsidRPr="00D34B1B">
              <w:t>10</w:t>
            </w:r>
          </w:p>
        </w:tc>
        <w:tc>
          <w:tcPr>
            <w:tcW w:w="2186" w:type="dxa"/>
            <w:vAlign w:val="center"/>
          </w:tcPr>
          <w:p w14:paraId="16291210" w14:textId="118EF095" w:rsidR="002C6476" w:rsidRPr="00D34B1B" w:rsidRDefault="0087458B" w:rsidP="00D672E2">
            <w:pPr>
              <w:pStyle w:val="ab"/>
            </w:pPr>
            <w:r w:rsidRPr="00D34B1B">
              <w:rPr>
                <w:rFonts w:hint="eastAsia"/>
              </w:rPr>
              <w:t>全矿综合</w:t>
            </w:r>
          </w:p>
        </w:tc>
      </w:tr>
      <w:tr w:rsidR="00D34B1B" w:rsidRPr="00D34B1B" w14:paraId="69071096" w14:textId="77777777" w:rsidTr="00F619EF">
        <w:trPr>
          <w:trHeight w:hRule="exact" w:val="397"/>
          <w:jc w:val="center"/>
        </w:trPr>
        <w:tc>
          <w:tcPr>
            <w:tcW w:w="796" w:type="dxa"/>
            <w:vAlign w:val="center"/>
          </w:tcPr>
          <w:p w14:paraId="531B27D5" w14:textId="1074E804" w:rsidR="002C6476" w:rsidRPr="00D34B1B" w:rsidRDefault="00F81A04" w:rsidP="00D672E2">
            <w:pPr>
              <w:pStyle w:val="ab"/>
            </w:pPr>
            <w:r w:rsidRPr="00D34B1B">
              <w:t>9</w:t>
            </w:r>
          </w:p>
        </w:tc>
        <w:tc>
          <w:tcPr>
            <w:tcW w:w="2555" w:type="dxa"/>
            <w:vAlign w:val="center"/>
          </w:tcPr>
          <w:p w14:paraId="53D3EAF9" w14:textId="77777777" w:rsidR="002C6476" w:rsidRPr="00D34B1B" w:rsidRDefault="002C6476" w:rsidP="00D672E2">
            <w:pPr>
              <w:pStyle w:val="ab"/>
            </w:pPr>
            <w:r w:rsidRPr="00D34B1B">
              <w:t>损失率</w:t>
            </w:r>
          </w:p>
        </w:tc>
        <w:tc>
          <w:tcPr>
            <w:tcW w:w="1217" w:type="dxa"/>
            <w:vAlign w:val="center"/>
          </w:tcPr>
          <w:p w14:paraId="03EA2F13" w14:textId="77777777" w:rsidR="002C6476" w:rsidRPr="00D34B1B" w:rsidRDefault="002C6476" w:rsidP="00D672E2">
            <w:pPr>
              <w:pStyle w:val="ab"/>
            </w:pPr>
            <w:r w:rsidRPr="00D34B1B">
              <w:t>%</w:t>
            </w:r>
          </w:p>
        </w:tc>
        <w:tc>
          <w:tcPr>
            <w:tcW w:w="1476" w:type="dxa"/>
            <w:vAlign w:val="center"/>
          </w:tcPr>
          <w:p w14:paraId="4A1C8C7F" w14:textId="77777777" w:rsidR="002C6476" w:rsidRPr="00D34B1B" w:rsidRDefault="002C6476" w:rsidP="00D672E2">
            <w:pPr>
              <w:pStyle w:val="ab"/>
            </w:pPr>
            <w:r w:rsidRPr="00D34B1B">
              <w:t>25</w:t>
            </w:r>
          </w:p>
        </w:tc>
        <w:tc>
          <w:tcPr>
            <w:tcW w:w="2186" w:type="dxa"/>
            <w:vAlign w:val="center"/>
          </w:tcPr>
          <w:p w14:paraId="4446BE80" w14:textId="299D45E3" w:rsidR="002C6476" w:rsidRPr="00D34B1B" w:rsidRDefault="0087458B" w:rsidP="00D672E2">
            <w:pPr>
              <w:pStyle w:val="ab"/>
            </w:pPr>
            <w:r w:rsidRPr="00D34B1B">
              <w:rPr>
                <w:rFonts w:hint="eastAsia"/>
              </w:rPr>
              <w:t>全矿综合</w:t>
            </w:r>
          </w:p>
        </w:tc>
      </w:tr>
      <w:tr w:rsidR="00D34B1B" w:rsidRPr="00D34B1B" w14:paraId="5CCBA360" w14:textId="77777777" w:rsidTr="00F619EF">
        <w:trPr>
          <w:trHeight w:hRule="exact" w:val="397"/>
          <w:jc w:val="center"/>
        </w:trPr>
        <w:tc>
          <w:tcPr>
            <w:tcW w:w="796" w:type="dxa"/>
            <w:vAlign w:val="center"/>
          </w:tcPr>
          <w:p w14:paraId="4F142D66" w14:textId="67B99126" w:rsidR="002C6476" w:rsidRPr="00D34B1B" w:rsidRDefault="00F81A04" w:rsidP="00D672E2">
            <w:pPr>
              <w:pStyle w:val="ab"/>
            </w:pPr>
            <w:r w:rsidRPr="00D34B1B">
              <w:t>10</w:t>
            </w:r>
          </w:p>
        </w:tc>
        <w:tc>
          <w:tcPr>
            <w:tcW w:w="2555" w:type="dxa"/>
            <w:vAlign w:val="center"/>
          </w:tcPr>
          <w:p w14:paraId="541E72E7" w14:textId="77777777" w:rsidR="002C6476" w:rsidRPr="00D34B1B" w:rsidRDefault="002C6476" w:rsidP="00D672E2">
            <w:pPr>
              <w:pStyle w:val="ab"/>
            </w:pPr>
            <w:r w:rsidRPr="00D34B1B">
              <w:t>贫化率</w:t>
            </w:r>
          </w:p>
        </w:tc>
        <w:tc>
          <w:tcPr>
            <w:tcW w:w="1217" w:type="dxa"/>
            <w:vAlign w:val="center"/>
          </w:tcPr>
          <w:p w14:paraId="2F2AE162" w14:textId="77777777" w:rsidR="002C6476" w:rsidRPr="00D34B1B" w:rsidRDefault="002C6476" w:rsidP="00D672E2">
            <w:pPr>
              <w:pStyle w:val="ab"/>
            </w:pPr>
            <w:r w:rsidRPr="00D34B1B">
              <w:t>%</w:t>
            </w:r>
          </w:p>
        </w:tc>
        <w:tc>
          <w:tcPr>
            <w:tcW w:w="1476" w:type="dxa"/>
            <w:vAlign w:val="center"/>
          </w:tcPr>
          <w:p w14:paraId="1B1541CC" w14:textId="77777777" w:rsidR="002C6476" w:rsidRPr="00D34B1B" w:rsidRDefault="002C6476" w:rsidP="00D672E2">
            <w:pPr>
              <w:pStyle w:val="ab"/>
            </w:pPr>
            <w:r w:rsidRPr="00D34B1B">
              <w:t>5</w:t>
            </w:r>
          </w:p>
        </w:tc>
        <w:tc>
          <w:tcPr>
            <w:tcW w:w="2186" w:type="dxa"/>
            <w:vAlign w:val="center"/>
          </w:tcPr>
          <w:p w14:paraId="1989F6BE" w14:textId="33B032CF" w:rsidR="002C6476" w:rsidRPr="00D34B1B" w:rsidRDefault="0087458B" w:rsidP="00D672E2">
            <w:pPr>
              <w:pStyle w:val="ab"/>
            </w:pPr>
            <w:r w:rsidRPr="00D34B1B">
              <w:rPr>
                <w:rFonts w:hint="eastAsia"/>
              </w:rPr>
              <w:t>全矿综合</w:t>
            </w:r>
          </w:p>
        </w:tc>
      </w:tr>
      <w:tr w:rsidR="00D34B1B" w:rsidRPr="00D34B1B" w14:paraId="2FA4C22D" w14:textId="77777777" w:rsidTr="00F619EF">
        <w:trPr>
          <w:trHeight w:hRule="exact" w:val="397"/>
          <w:jc w:val="center"/>
        </w:trPr>
        <w:tc>
          <w:tcPr>
            <w:tcW w:w="796" w:type="dxa"/>
            <w:vAlign w:val="center"/>
          </w:tcPr>
          <w:p w14:paraId="0B47773D" w14:textId="51E1FC80" w:rsidR="002C6476" w:rsidRPr="00D34B1B" w:rsidRDefault="00574308" w:rsidP="00D672E2">
            <w:pPr>
              <w:pStyle w:val="ab"/>
            </w:pPr>
            <w:r w:rsidRPr="00D34B1B">
              <w:t>1</w:t>
            </w:r>
            <w:r w:rsidR="00F81A04" w:rsidRPr="00D34B1B">
              <w:t>1</w:t>
            </w:r>
          </w:p>
        </w:tc>
        <w:tc>
          <w:tcPr>
            <w:tcW w:w="2555" w:type="dxa"/>
            <w:vAlign w:val="center"/>
          </w:tcPr>
          <w:p w14:paraId="4FB61F13" w14:textId="4F0C537B" w:rsidR="002C6476" w:rsidRPr="00D34B1B" w:rsidRDefault="002C6476" w:rsidP="00D672E2">
            <w:pPr>
              <w:pStyle w:val="ab"/>
            </w:pPr>
            <w:r w:rsidRPr="00D34B1B">
              <w:t>出矿品位</w:t>
            </w:r>
            <w:r w:rsidR="001E078D" w:rsidRPr="00D34B1B">
              <w:rPr>
                <w:rFonts w:hint="eastAsia"/>
              </w:rPr>
              <w:t>（含</w:t>
            </w:r>
            <w:r w:rsidR="001E078D" w:rsidRPr="00D34B1B">
              <w:rPr>
                <w:rFonts w:hint="eastAsia"/>
              </w:rPr>
              <w:t>P</w:t>
            </w:r>
            <w:r w:rsidR="001E078D" w:rsidRPr="00D34B1B">
              <w:rPr>
                <w:vertAlign w:val="subscript"/>
              </w:rPr>
              <w:t>2</w:t>
            </w:r>
            <w:r w:rsidR="001E078D" w:rsidRPr="00D34B1B">
              <w:rPr>
                <w:rFonts w:hint="eastAsia"/>
              </w:rPr>
              <w:t>O</w:t>
            </w:r>
            <w:r w:rsidR="001E078D" w:rsidRPr="00D34B1B">
              <w:rPr>
                <w:vertAlign w:val="subscript"/>
              </w:rPr>
              <w:t>5</w:t>
            </w:r>
            <w:r w:rsidR="001E078D" w:rsidRPr="00D34B1B">
              <w:rPr>
                <w:rFonts w:hint="eastAsia"/>
              </w:rPr>
              <w:t>）</w:t>
            </w:r>
          </w:p>
        </w:tc>
        <w:tc>
          <w:tcPr>
            <w:tcW w:w="1217" w:type="dxa"/>
            <w:vAlign w:val="center"/>
          </w:tcPr>
          <w:p w14:paraId="18D2F36C" w14:textId="77777777" w:rsidR="002C6476" w:rsidRPr="00D34B1B" w:rsidRDefault="002C6476" w:rsidP="00D672E2">
            <w:pPr>
              <w:pStyle w:val="ab"/>
            </w:pPr>
            <w:r w:rsidRPr="00D34B1B">
              <w:t>%</w:t>
            </w:r>
          </w:p>
        </w:tc>
        <w:tc>
          <w:tcPr>
            <w:tcW w:w="1476" w:type="dxa"/>
            <w:vAlign w:val="center"/>
          </w:tcPr>
          <w:p w14:paraId="6FD12FB4" w14:textId="77777777" w:rsidR="002C6476" w:rsidRPr="00D34B1B" w:rsidRDefault="002C6476" w:rsidP="00D672E2">
            <w:pPr>
              <w:pStyle w:val="ab"/>
            </w:pPr>
            <w:r w:rsidRPr="00D34B1B">
              <w:t>19.5</w:t>
            </w:r>
          </w:p>
        </w:tc>
        <w:tc>
          <w:tcPr>
            <w:tcW w:w="2186" w:type="dxa"/>
            <w:vAlign w:val="center"/>
          </w:tcPr>
          <w:p w14:paraId="471FF271" w14:textId="77777777" w:rsidR="002C6476" w:rsidRPr="00D34B1B" w:rsidRDefault="002C6476" w:rsidP="00D672E2">
            <w:pPr>
              <w:pStyle w:val="ab"/>
            </w:pPr>
          </w:p>
        </w:tc>
      </w:tr>
      <w:tr w:rsidR="00D34B1B" w:rsidRPr="00D34B1B" w14:paraId="10391836" w14:textId="77777777" w:rsidTr="00F27E91">
        <w:trPr>
          <w:trHeight w:hRule="exact" w:val="397"/>
          <w:jc w:val="center"/>
        </w:trPr>
        <w:tc>
          <w:tcPr>
            <w:tcW w:w="8230" w:type="dxa"/>
            <w:gridSpan w:val="5"/>
            <w:vAlign w:val="center"/>
          </w:tcPr>
          <w:p w14:paraId="6CE7B5DF" w14:textId="01C7DD8E" w:rsidR="001E078D" w:rsidRPr="00D34B1B" w:rsidRDefault="001E078D" w:rsidP="001E078D">
            <w:pPr>
              <w:pStyle w:val="ab"/>
              <w:jc w:val="both"/>
              <w:rPr>
                <w:b/>
                <w:bCs w:val="0"/>
              </w:rPr>
            </w:pPr>
            <w:r w:rsidRPr="00D34B1B">
              <w:rPr>
                <w:rFonts w:hint="eastAsia"/>
                <w:b/>
                <w:bCs w:val="0"/>
              </w:rPr>
              <w:t>二、选矿</w:t>
            </w:r>
          </w:p>
        </w:tc>
      </w:tr>
      <w:tr w:rsidR="00D34B1B" w:rsidRPr="00D34B1B" w14:paraId="04969090" w14:textId="77777777" w:rsidTr="00F619EF">
        <w:trPr>
          <w:trHeight w:hRule="exact" w:val="397"/>
          <w:jc w:val="center"/>
        </w:trPr>
        <w:tc>
          <w:tcPr>
            <w:tcW w:w="796" w:type="dxa"/>
            <w:vAlign w:val="center"/>
          </w:tcPr>
          <w:p w14:paraId="29DC40C9" w14:textId="6B8B3F44" w:rsidR="001E078D" w:rsidRPr="00D34B1B" w:rsidRDefault="001E078D" w:rsidP="00D672E2">
            <w:pPr>
              <w:pStyle w:val="ab"/>
            </w:pPr>
            <w:r w:rsidRPr="00D34B1B">
              <w:rPr>
                <w:rFonts w:hint="eastAsia"/>
              </w:rPr>
              <w:t>1</w:t>
            </w:r>
          </w:p>
        </w:tc>
        <w:tc>
          <w:tcPr>
            <w:tcW w:w="2555" w:type="dxa"/>
            <w:vAlign w:val="center"/>
          </w:tcPr>
          <w:p w14:paraId="01AE1B31" w14:textId="64657C41" w:rsidR="001E078D" w:rsidRPr="00D34B1B" w:rsidRDefault="001E078D" w:rsidP="00D672E2">
            <w:pPr>
              <w:pStyle w:val="ab"/>
            </w:pPr>
            <w:r w:rsidRPr="00D34B1B">
              <w:rPr>
                <w:rFonts w:hint="eastAsia"/>
              </w:rPr>
              <w:t>选矿规模</w:t>
            </w:r>
          </w:p>
        </w:tc>
        <w:tc>
          <w:tcPr>
            <w:tcW w:w="1217" w:type="dxa"/>
            <w:vAlign w:val="center"/>
          </w:tcPr>
          <w:p w14:paraId="0F55D4CF" w14:textId="4220FE61" w:rsidR="001E078D" w:rsidRPr="00D34B1B" w:rsidRDefault="001E078D" w:rsidP="00D672E2">
            <w:pPr>
              <w:pStyle w:val="ab"/>
            </w:pPr>
            <w:r w:rsidRPr="00D34B1B">
              <w:rPr>
                <w:rFonts w:hint="eastAsia"/>
              </w:rPr>
              <w:t>万</w:t>
            </w:r>
            <w:r w:rsidRPr="00D34B1B">
              <w:rPr>
                <w:rFonts w:hint="eastAsia"/>
              </w:rPr>
              <w:t>t</w:t>
            </w:r>
            <w:r w:rsidRPr="00D34B1B">
              <w:t>/a</w:t>
            </w:r>
          </w:p>
        </w:tc>
        <w:tc>
          <w:tcPr>
            <w:tcW w:w="1476" w:type="dxa"/>
            <w:vAlign w:val="center"/>
          </w:tcPr>
          <w:p w14:paraId="6AD1D0E8" w14:textId="4C9587C9" w:rsidR="001E078D" w:rsidRPr="00D34B1B" w:rsidRDefault="001E078D" w:rsidP="00D672E2">
            <w:pPr>
              <w:pStyle w:val="ab"/>
            </w:pPr>
            <w:r w:rsidRPr="00D34B1B">
              <w:rPr>
                <w:rFonts w:hint="eastAsia"/>
              </w:rPr>
              <w:t>5</w:t>
            </w:r>
            <w:r w:rsidRPr="00D34B1B">
              <w:t>0</w:t>
            </w:r>
          </w:p>
        </w:tc>
        <w:tc>
          <w:tcPr>
            <w:tcW w:w="2186" w:type="dxa"/>
            <w:vAlign w:val="center"/>
          </w:tcPr>
          <w:p w14:paraId="0E483E9C" w14:textId="77777777" w:rsidR="001E078D" w:rsidRPr="00D34B1B" w:rsidRDefault="001E078D" w:rsidP="00D672E2">
            <w:pPr>
              <w:pStyle w:val="ab"/>
            </w:pPr>
          </w:p>
        </w:tc>
      </w:tr>
      <w:tr w:rsidR="00D34B1B" w:rsidRPr="00D34B1B" w14:paraId="6DC306B0" w14:textId="77777777" w:rsidTr="00F619EF">
        <w:trPr>
          <w:trHeight w:hRule="exact" w:val="397"/>
          <w:jc w:val="center"/>
        </w:trPr>
        <w:tc>
          <w:tcPr>
            <w:tcW w:w="796" w:type="dxa"/>
            <w:vAlign w:val="center"/>
          </w:tcPr>
          <w:p w14:paraId="3200A60D" w14:textId="1F86FCAB" w:rsidR="001E078D" w:rsidRPr="00D34B1B" w:rsidRDefault="001E078D" w:rsidP="00D672E2">
            <w:pPr>
              <w:pStyle w:val="ab"/>
            </w:pPr>
            <w:r w:rsidRPr="00D34B1B">
              <w:rPr>
                <w:rFonts w:hint="eastAsia"/>
              </w:rPr>
              <w:t>2</w:t>
            </w:r>
          </w:p>
        </w:tc>
        <w:tc>
          <w:tcPr>
            <w:tcW w:w="2555" w:type="dxa"/>
            <w:vAlign w:val="center"/>
          </w:tcPr>
          <w:p w14:paraId="5DEF1B76" w14:textId="0AB1B9CA" w:rsidR="001E078D" w:rsidRPr="00D34B1B" w:rsidRDefault="001E078D" w:rsidP="00D672E2">
            <w:pPr>
              <w:pStyle w:val="ab"/>
            </w:pPr>
            <w:r w:rsidRPr="00D34B1B">
              <w:rPr>
                <w:rFonts w:hint="eastAsia"/>
              </w:rPr>
              <w:t>原矿品位（含</w:t>
            </w: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p>
        </w:tc>
        <w:tc>
          <w:tcPr>
            <w:tcW w:w="1217" w:type="dxa"/>
            <w:vAlign w:val="center"/>
          </w:tcPr>
          <w:p w14:paraId="38FD566F" w14:textId="7CFA212A" w:rsidR="001E078D" w:rsidRPr="00D34B1B" w:rsidRDefault="001E078D" w:rsidP="00D672E2">
            <w:pPr>
              <w:pStyle w:val="ab"/>
            </w:pPr>
            <w:r w:rsidRPr="00D34B1B">
              <w:rPr>
                <w:rFonts w:hint="eastAsia"/>
              </w:rPr>
              <w:t>%</w:t>
            </w:r>
          </w:p>
        </w:tc>
        <w:tc>
          <w:tcPr>
            <w:tcW w:w="1476" w:type="dxa"/>
            <w:vAlign w:val="center"/>
          </w:tcPr>
          <w:p w14:paraId="69E9AE9F" w14:textId="0B191EF9" w:rsidR="001E078D" w:rsidRPr="00D34B1B" w:rsidRDefault="001E078D" w:rsidP="00D672E2">
            <w:pPr>
              <w:pStyle w:val="ab"/>
            </w:pPr>
            <w:r w:rsidRPr="00D34B1B">
              <w:rPr>
                <w:rFonts w:hint="eastAsia"/>
              </w:rPr>
              <w:t>1</w:t>
            </w:r>
            <w:r w:rsidRPr="00D34B1B">
              <w:t>8.</w:t>
            </w:r>
            <w:r w:rsidR="00747E31" w:rsidRPr="00D34B1B">
              <w:t>50</w:t>
            </w:r>
          </w:p>
        </w:tc>
        <w:tc>
          <w:tcPr>
            <w:tcW w:w="2186" w:type="dxa"/>
            <w:vAlign w:val="center"/>
          </w:tcPr>
          <w:p w14:paraId="44DD02D9" w14:textId="77777777" w:rsidR="001E078D" w:rsidRPr="00D34B1B" w:rsidRDefault="001E078D" w:rsidP="00D672E2">
            <w:pPr>
              <w:pStyle w:val="ab"/>
            </w:pPr>
          </w:p>
        </w:tc>
      </w:tr>
      <w:tr w:rsidR="00D34B1B" w:rsidRPr="00D34B1B" w14:paraId="56C9BAB6" w14:textId="77777777" w:rsidTr="00F619EF">
        <w:trPr>
          <w:trHeight w:hRule="exact" w:val="397"/>
          <w:jc w:val="center"/>
        </w:trPr>
        <w:tc>
          <w:tcPr>
            <w:tcW w:w="796" w:type="dxa"/>
            <w:vAlign w:val="center"/>
          </w:tcPr>
          <w:p w14:paraId="2D601B22" w14:textId="540DCDAE" w:rsidR="001E078D" w:rsidRPr="00D34B1B" w:rsidRDefault="001E078D" w:rsidP="00D672E2">
            <w:pPr>
              <w:pStyle w:val="ab"/>
            </w:pPr>
            <w:r w:rsidRPr="00D34B1B">
              <w:rPr>
                <w:rFonts w:hint="eastAsia"/>
              </w:rPr>
              <w:t>3</w:t>
            </w:r>
          </w:p>
        </w:tc>
        <w:tc>
          <w:tcPr>
            <w:tcW w:w="2555" w:type="dxa"/>
            <w:vAlign w:val="center"/>
          </w:tcPr>
          <w:p w14:paraId="5AFDC29D" w14:textId="62140C72" w:rsidR="001E078D" w:rsidRPr="00D34B1B" w:rsidRDefault="001E078D" w:rsidP="00D672E2">
            <w:pPr>
              <w:pStyle w:val="ab"/>
            </w:pPr>
            <w:r w:rsidRPr="00D34B1B">
              <w:rPr>
                <w:rFonts w:hint="eastAsia"/>
              </w:rPr>
              <w:t>选矿工艺</w:t>
            </w:r>
          </w:p>
        </w:tc>
        <w:tc>
          <w:tcPr>
            <w:tcW w:w="2693" w:type="dxa"/>
            <w:gridSpan w:val="2"/>
            <w:vAlign w:val="center"/>
          </w:tcPr>
          <w:p w14:paraId="667B4544" w14:textId="3E2FE318" w:rsidR="001E078D" w:rsidRPr="00D34B1B" w:rsidRDefault="001E078D" w:rsidP="00D672E2">
            <w:pPr>
              <w:pStyle w:val="ab"/>
            </w:pPr>
            <w:r w:rsidRPr="00D34B1B">
              <w:rPr>
                <w:rFonts w:hint="eastAsia"/>
              </w:rPr>
              <w:t>光电选矿</w:t>
            </w:r>
          </w:p>
        </w:tc>
        <w:tc>
          <w:tcPr>
            <w:tcW w:w="2186" w:type="dxa"/>
            <w:vAlign w:val="center"/>
          </w:tcPr>
          <w:p w14:paraId="221D3D69" w14:textId="77777777" w:rsidR="001E078D" w:rsidRPr="00D34B1B" w:rsidRDefault="001E078D" w:rsidP="00D672E2">
            <w:pPr>
              <w:pStyle w:val="ab"/>
            </w:pPr>
          </w:p>
        </w:tc>
      </w:tr>
      <w:tr w:rsidR="00D34B1B" w:rsidRPr="00D34B1B" w14:paraId="51DCD6FE" w14:textId="77777777" w:rsidTr="00AA1361">
        <w:trPr>
          <w:trHeight w:hRule="exact" w:val="682"/>
          <w:jc w:val="center"/>
        </w:trPr>
        <w:tc>
          <w:tcPr>
            <w:tcW w:w="796" w:type="dxa"/>
            <w:vAlign w:val="center"/>
          </w:tcPr>
          <w:p w14:paraId="0729F1BA" w14:textId="1111E825" w:rsidR="001E078D" w:rsidRPr="00D34B1B" w:rsidRDefault="001E078D" w:rsidP="00D672E2">
            <w:pPr>
              <w:pStyle w:val="ab"/>
            </w:pPr>
            <w:r w:rsidRPr="00D34B1B">
              <w:rPr>
                <w:rFonts w:hint="eastAsia"/>
              </w:rPr>
              <w:t>4</w:t>
            </w:r>
          </w:p>
        </w:tc>
        <w:tc>
          <w:tcPr>
            <w:tcW w:w="2555" w:type="dxa"/>
            <w:vAlign w:val="center"/>
          </w:tcPr>
          <w:p w14:paraId="6F2B1D59" w14:textId="4B8385F0" w:rsidR="001E078D" w:rsidRPr="00D34B1B" w:rsidRDefault="001E078D" w:rsidP="00AA1361">
            <w:pPr>
              <w:pStyle w:val="ab"/>
              <w:ind w:leftChars="-50" w:left="-120" w:rightChars="-50" w:right="-120"/>
            </w:pPr>
            <w:r w:rsidRPr="00D34B1B">
              <w:rPr>
                <w:rFonts w:hint="eastAsia"/>
              </w:rPr>
              <w:t>选矿精矿品位（含</w:t>
            </w:r>
            <w:r w:rsidR="00AA1361" w:rsidRPr="00D34B1B">
              <w:rPr>
                <w:rFonts w:hint="eastAsia"/>
              </w:rPr>
              <w:t>P</w:t>
            </w:r>
            <w:r w:rsidR="00AA1361" w:rsidRPr="00D34B1B">
              <w:rPr>
                <w:vertAlign w:val="subscript"/>
              </w:rPr>
              <w:t>2</w:t>
            </w:r>
            <w:r w:rsidR="00AA1361" w:rsidRPr="00D34B1B">
              <w:rPr>
                <w:rFonts w:hint="eastAsia"/>
              </w:rPr>
              <w:t>O</w:t>
            </w:r>
            <w:r w:rsidR="00AA1361" w:rsidRPr="00D34B1B">
              <w:rPr>
                <w:vertAlign w:val="subscript"/>
              </w:rPr>
              <w:t>5</w:t>
            </w:r>
            <w:r w:rsidR="00AA1361" w:rsidRPr="00D34B1B">
              <w:rPr>
                <w:rFonts w:hint="eastAsia"/>
              </w:rPr>
              <w:t>）</w:t>
            </w:r>
          </w:p>
        </w:tc>
        <w:tc>
          <w:tcPr>
            <w:tcW w:w="1217" w:type="dxa"/>
            <w:vAlign w:val="center"/>
          </w:tcPr>
          <w:p w14:paraId="6411C2AF" w14:textId="3E4438D1" w:rsidR="001E078D" w:rsidRPr="00D34B1B" w:rsidRDefault="001E078D" w:rsidP="00D672E2">
            <w:pPr>
              <w:pStyle w:val="ab"/>
            </w:pPr>
            <w:r w:rsidRPr="00D34B1B">
              <w:rPr>
                <w:rFonts w:hint="eastAsia"/>
              </w:rPr>
              <w:t>%</w:t>
            </w:r>
          </w:p>
        </w:tc>
        <w:tc>
          <w:tcPr>
            <w:tcW w:w="1476" w:type="dxa"/>
            <w:vAlign w:val="center"/>
          </w:tcPr>
          <w:p w14:paraId="1866AE62" w14:textId="17E1EFD9" w:rsidR="001E078D" w:rsidRPr="00D34B1B" w:rsidRDefault="00747E31" w:rsidP="00D672E2">
            <w:pPr>
              <w:pStyle w:val="ab"/>
            </w:pPr>
            <w:r w:rsidRPr="00D34B1B">
              <w:t>2</w:t>
            </w:r>
            <w:r w:rsidR="00733B8E" w:rsidRPr="00D34B1B">
              <w:t>4</w:t>
            </w:r>
            <w:r w:rsidRPr="00D34B1B">
              <w:t>.00</w:t>
            </w:r>
          </w:p>
        </w:tc>
        <w:tc>
          <w:tcPr>
            <w:tcW w:w="2186" w:type="dxa"/>
            <w:vAlign w:val="center"/>
          </w:tcPr>
          <w:p w14:paraId="363CB447" w14:textId="376E8FCF" w:rsidR="001E078D" w:rsidRPr="00D34B1B" w:rsidRDefault="001E078D" w:rsidP="00D672E2">
            <w:pPr>
              <w:pStyle w:val="ab"/>
            </w:pPr>
          </w:p>
        </w:tc>
      </w:tr>
      <w:tr w:rsidR="00D34B1B" w:rsidRPr="00D34B1B" w14:paraId="16077C1F" w14:textId="77777777" w:rsidTr="00F619EF">
        <w:trPr>
          <w:trHeight w:hRule="exact" w:val="397"/>
          <w:jc w:val="center"/>
        </w:trPr>
        <w:tc>
          <w:tcPr>
            <w:tcW w:w="796" w:type="dxa"/>
            <w:vAlign w:val="center"/>
          </w:tcPr>
          <w:p w14:paraId="4253654E" w14:textId="6CC41F1D" w:rsidR="001E078D" w:rsidRPr="00D34B1B" w:rsidRDefault="002E42E1" w:rsidP="00D672E2">
            <w:pPr>
              <w:pStyle w:val="ab"/>
            </w:pPr>
            <w:r w:rsidRPr="00D34B1B">
              <w:rPr>
                <w:rFonts w:hint="eastAsia"/>
              </w:rPr>
              <w:t>5</w:t>
            </w:r>
          </w:p>
        </w:tc>
        <w:tc>
          <w:tcPr>
            <w:tcW w:w="2555" w:type="dxa"/>
            <w:vAlign w:val="center"/>
          </w:tcPr>
          <w:p w14:paraId="14623436" w14:textId="7C447A44" w:rsidR="001E078D" w:rsidRPr="00D34B1B" w:rsidRDefault="008E5F32" w:rsidP="00D672E2">
            <w:pPr>
              <w:pStyle w:val="ab"/>
            </w:pPr>
            <w:r w:rsidRPr="00D34B1B">
              <w:rPr>
                <w:rFonts w:hint="eastAsia"/>
              </w:rPr>
              <w:t>精矿产率</w:t>
            </w:r>
          </w:p>
        </w:tc>
        <w:tc>
          <w:tcPr>
            <w:tcW w:w="1217" w:type="dxa"/>
            <w:vAlign w:val="center"/>
          </w:tcPr>
          <w:p w14:paraId="1679AB0D" w14:textId="7D210A2F" w:rsidR="001E078D" w:rsidRPr="00D34B1B" w:rsidRDefault="008E5F32" w:rsidP="00D672E2">
            <w:pPr>
              <w:pStyle w:val="ab"/>
            </w:pPr>
            <w:r w:rsidRPr="00D34B1B">
              <w:rPr>
                <w:rFonts w:hint="eastAsia"/>
              </w:rPr>
              <w:t>%</w:t>
            </w:r>
          </w:p>
        </w:tc>
        <w:tc>
          <w:tcPr>
            <w:tcW w:w="1476" w:type="dxa"/>
            <w:vAlign w:val="center"/>
          </w:tcPr>
          <w:p w14:paraId="54A3C460" w14:textId="20BE3F3C" w:rsidR="001E078D" w:rsidRPr="00D34B1B" w:rsidRDefault="00747E31" w:rsidP="00D672E2">
            <w:pPr>
              <w:pStyle w:val="ab"/>
            </w:pPr>
            <w:r w:rsidRPr="00D34B1B">
              <w:t>31.56</w:t>
            </w:r>
          </w:p>
        </w:tc>
        <w:tc>
          <w:tcPr>
            <w:tcW w:w="2186" w:type="dxa"/>
            <w:vAlign w:val="center"/>
          </w:tcPr>
          <w:p w14:paraId="29B168A0" w14:textId="0B0C47D8" w:rsidR="001E078D" w:rsidRPr="00D34B1B" w:rsidRDefault="00F619EF" w:rsidP="00D672E2">
            <w:pPr>
              <w:pStyle w:val="ab"/>
            </w:pPr>
            <w:r w:rsidRPr="00D34B1B">
              <w:rPr>
                <w:rFonts w:hint="eastAsia"/>
              </w:rPr>
              <w:t>全厂综合</w:t>
            </w:r>
          </w:p>
        </w:tc>
      </w:tr>
      <w:tr w:rsidR="00D34B1B" w:rsidRPr="00D34B1B" w14:paraId="17641B09" w14:textId="77777777" w:rsidTr="00F619EF">
        <w:trPr>
          <w:trHeight w:hRule="exact" w:val="397"/>
          <w:jc w:val="center"/>
        </w:trPr>
        <w:tc>
          <w:tcPr>
            <w:tcW w:w="796" w:type="dxa"/>
            <w:vAlign w:val="center"/>
          </w:tcPr>
          <w:p w14:paraId="264872F2" w14:textId="3AEA87CF" w:rsidR="00F619EF" w:rsidRPr="00D34B1B" w:rsidRDefault="00F619EF" w:rsidP="00F619EF">
            <w:pPr>
              <w:pStyle w:val="ab"/>
            </w:pPr>
            <w:r w:rsidRPr="00D34B1B">
              <w:rPr>
                <w:rFonts w:hint="eastAsia"/>
              </w:rPr>
              <w:t>6</w:t>
            </w:r>
          </w:p>
        </w:tc>
        <w:tc>
          <w:tcPr>
            <w:tcW w:w="2555" w:type="dxa"/>
            <w:vAlign w:val="center"/>
          </w:tcPr>
          <w:p w14:paraId="446E7E2A" w14:textId="6D011EA7" w:rsidR="00F619EF" w:rsidRPr="00D34B1B" w:rsidRDefault="00F619EF" w:rsidP="00F619EF">
            <w:pPr>
              <w:pStyle w:val="ab"/>
            </w:pPr>
            <w:r w:rsidRPr="00D34B1B">
              <w:rPr>
                <w:rFonts w:hint="eastAsia"/>
              </w:rPr>
              <w:t>混合精矿产量</w:t>
            </w:r>
          </w:p>
        </w:tc>
        <w:tc>
          <w:tcPr>
            <w:tcW w:w="1217" w:type="dxa"/>
            <w:vAlign w:val="center"/>
          </w:tcPr>
          <w:p w14:paraId="5DEAD956" w14:textId="264EFD48" w:rsidR="00F619EF" w:rsidRPr="00D34B1B" w:rsidRDefault="00F619EF" w:rsidP="00F619EF">
            <w:pPr>
              <w:pStyle w:val="ab"/>
            </w:pPr>
            <w:r w:rsidRPr="00D34B1B">
              <w:rPr>
                <w:rFonts w:hint="eastAsia"/>
              </w:rPr>
              <w:t>万</w:t>
            </w:r>
            <w:r w:rsidRPr="00D34B1B">
              <w:rPr>
                <w:rFonts w:hint="eastAsia"/>
              </w:rPr>
              <w:t>t</w:t>
            </w:r>
            <w:r w:rsidRPr="00D34B1B">
              <w:t>/a</w:t>
            </w:r>
          </w:p>
        </w:tc>
        <w:tc>
          <w:tcPr>
            <w:tcW w:w="1476" w:type="dxa"/>
            <w:vAlign w:val="center"/>
          </w:tcPr>
          <w:p w14:paraId="15A0AE68" w14:textId="2AD4957C" w:rsidR="00F619EF" w:rsidRPr="00D34B1B" w:rsidRDefault="00747E31" w:rsidP="00F619EF">
            <w:pPr>
              <w:pStyle w:val="ab"/>
            </w:pPr>
            <w:r w:rsidRPr="00D34B1B">
              <w:t>15.78</w:t>
            </w:r>
          </w:p>
        </w:tc>
        <w:tc>
          <w:tcPr>
            <w:tcW w:w="2186" w:type="dxa"/>
            <w:vAlign w:val="center"/>
          </w:tcPr>
          <w:p w14:paraId="504F906A" w14:textId="6F8C3A45" w:rsidR="00F619EF" w:rsidRPr="00D34B1B" w:rsidRDefault="00F619EF" w:rsidP="00F619EF">
            <w:pPr>
              <w:pStyle w:val="ab"/>
            </w:pPr>
            <w:r w:rsidRPr="00D34B1B">
              <w:rPr>
                <w:rFonts w:hint="eastAsia"/>
              </w:rPr>
              <w:t>全厂综合</w:t>
            </w:r>
          </w:p>
        </w:tc>
      </w:tr>
      <w:tr w:rsidR="00D34B1B" w:rsidRPr="00D34B1B" w14:paraId="4404E554" w14:textId="77777777" w:rsidTr="00F619EF">
        <w:trPr>
          <w:trHeight w:hRule="exact" w:val="397"/>
          <w:jc w:val="center"/>
        </w:trPr>
        <w:tc>
          <w:tcPr>
            <w:tcW w:w="796" w:type="dxa"/>
            <w:vAlign w:val="center"/>
          </w:tcPr>
          <w:p w14:paraId="01957E77" w14:textId="142F765F" w:rsidR="008E5F32" w:rsidRPr="00D34B1B" w:rsidRDefault="00AA1361" w:rsidP="00D672E2">
            <w:pPr>
              <w:pStyle w:val="ab"/>
            </w:pPr>
            <w:r w:rsidRPr="00D34B1B">
              <w:t>7</w:t>
            </w:r>
          </w:p>
        </w:tc>
        <w:tc>
          <w:tcPr>
            <w:tcW w:w="2555" w:type="dxa"/>
            <w:vAlign w:val="center"/>
          </w:tcPr>
          <w:p w14:paraId="5F2148EF" w14:textId="2E814A82" w:rsidR="008E5F32" w:rsidRPr="00D34B1B" w:rsidRDefault="008E5F32" w:rsidP="00D672E2">
            <w:pPr>
              <w:pStyle w:val="ab"/>
            </w:pPr>
            <w:r w:rsidRPr="00D34B1B">
              <w:rPr>
                <w:rFonts w:hint="eastAsia"/>
              </w:rPr>
              <w:t>尾矿排出量</w:t>
            </w:r>
          </w:p>
        </w:tc>
        <w:tc>
          <w:tcPr>
            <w:tcW w:w="1217" w:type="dxa"/>
            <w:vAlign w:val="center"/>
          </w:tcPr>
          <w:p w14:paraId="1AF7F163" w14:textId="7DABEA87" w:rsidR="008E5F32" w:rsidRPr="00D34B1B" w:rsidRDefault="008E5F32" w:rsidP="00D672E2">
            <w:pPr>
              <w:pStyle w:val="ab"/>
            </w:pPr>
            <w:r w:rsidRPr="00D34B1B">
              <w:rPr>
                <w:rFonts w:hint="eastAsia"/>
              </w:rPr>
              <w:t>万</w:t>
            </w:r>
            <w:r w:rsidRPr="00D34B1B">
              <w:rPr>
                <w:rFonts w:hint="eastAsia"/>
              </w:rPr>
              <w:t>t</w:t>
            </w:r>
            <w:r w:rsidRPr="00D34B1B">
              <w:t>/a</w:t>
            </w:r>
          </w:p>
        </w:tc>
        <w:tc>
          <w:tcPr>
            <w:tcW w:w="1476" w:type="dxa"/>
            <w:vAlign w:val="center"/>
          </w:tcPr>
          <w:p w14:paraId="34F42BDF" w14:textId="583CA9F5" w:rsidR="008E5F32" w:rsidRPr="00D34B1B" w:rsidRDefault="00747E31" w:rsidP="00D672E2">
            <w:pPr>
              <w:pStyle w:val="ab"/>
            </w:pPr>
            <w:r w:rsidRPr="00D34B1B">
              <w:t>14.22</w:t>
            </w:r>
          </w:p>
        </w:tc>
        <w:tc>
          <w:tcPr>
            <w:tcW w:w="2186" w:type="dxa"/>
            <w:vAlign w:val="center"/>
          </w:tcPr>
          <w:p w14:paraId="1643D9BD" w14:textId="59246FB7" w:rsidR="008E5F32" w:rsidRPr="00D34B1B" w:rsidRDefault="00F619EF" w:rsidP="00D672E2">
            <w:pPr>
              <w:pStyle w:val="ab"/>
            </w:pPr>
            <w:r w:rsidRPr="00D34B1B">
              <w:rPr>
                <w:rFonts w:hint="eastAsia"/>
              </w:rPr>
              <w:t>全厂综合</w:t>
            </w:r>
          </w:p>
        </w:tc>
      </w:tr>
      <w:tr w:rsidR="00D34B1B" w:rsidRPr="00D34B1B" w14:paraId="3FA8D52A" w14:textId="77777777" w:rsidTr="00F619EF">
        <w:trPr>
          <w:trHeight w:hRule="exact" w:val="397"/>
          <w:jc w:val="center"/>
        </w:trPr>
        <w:tc>
          <w:tcPr>
            <w:tcW w:w="796" w:type="dxa"/>
            <w:vAlign w:val="center"/>
          </w:tcPr>
          <w:p w14:paraId="1A61FA4A" w14:textId="6391C0A8" w:rsidR="008E5F32" w:rsidRPr="00D34B1B" w:rsidRDefault="00AA1361" w:rsidP="00D672E2">
            <w:pPr>
              <w:pStyle w:val="ab"/>
            </w:pPr>
            <w:r w:rsidRPr="00D34B1B">
              <w:t>8</w:t>
            </w:r>
          </w:p>
        </w:tc>
        <w:tc>
          <w:tcPr>
            <w:tcW w:w="2555" w:type="dxa"/>
            <w:vAlign w:val="center"/>
          </w:tcPr>
          <w:p w14:paraId="3BCB9B03" w14:textId="67406E6B" w:rsidR="008E5F32" w:rsidRPr="00D34B1B" w:rsidRDefault="008E5F32" w:rsidP="00D672E2">
            <w:pPr>
              <w:pStyle w:val="ab"/>
            </w:pPr>
            <w:r w:rsidRPr="00D34B1B">
              <w:rPr>
                <w:rFonts w:hint="eastAsia"/>
              </w:rPr>
              <w:t>尾矿品位（含</w:t>
            </w:r>
            <w:r w:rsidRPr="00D34B1B">
              <w:rPr>
                <w:rFonts w:hint="eastAsia"/>
              </w:rPr>
              <w:t>P</w:t>
            </w:r>
            <w:r w:rsidRPr="00D34B1B">
              <w:rPr>
                <w:vertAlign w:val="subscript"/>
              </w:rPr>
              <w:t>2</w:t>
            </w:r>
            <w:r w:rsidRPr="00D34B1B">
              <w:rPr>
                <w:rFonts w:hint="eastAsia"/>
              </w:rPr>
              <w:t>O</w:t>
            </w:r>
            <w:r w:rsidRPr="00D34B1B">
              <w:rPr>
                <w:vertAlign w:val="subscript"/>
              </w:rPr>
              <w:t>5</w:t>
            </w:r>
            <w:r w:rsidRPr="00D34B1B">
              <w:rPr>
                <w:rFonts w:hint="eastAsia"/>
              </w:rPr>
              <w:t>）</w:t>
            </w:r>
          </w:p>
        </w:tc>
        <w:tc>
          <w:tcPr>
            <w:tcW w:w="1217" w:type="dxa"/>
            <w:vAlign w:val="center"/>
          </w:tcPr>
          <w:p w14:paraId="0D06896D" w14:textId="2B2FD2A1" w:rsidR="008E5F32" w:rsidRPr="00D34B1B" w:rsidRDefault="00574308" w:rsidP="00D672E2">
            <w:pPr>
              <w:pStyle w:val="ab"/>
            </w:pPr>
            <w:r w:rsidRPr="00D34B1B">
              <w:rPr>
                <w:rFonts w:hint="eastAsia"/>
              </w:rPr>
              <w:t>%</w:t>
            </w:r>
          </w:p>
        </w:tc>
        <w:tc>
          <w:tcPr>
            <w:tcW w:w="1476" w:type="dxa"/>
            <w:vAlign w:val="center"/>
          </w:tcPr>
          <w:p w14:paraId="4ED2CB13" w14:textId="389D1982" w:rsidR="008E5F32" w:rsidRPr="00D34B1B" w:rsidRDefault="00747E31" w:rsidP="00D672E2">
            <w:pPr>
              <w:pStyle w:val="ab"/>
            </w:pPr>
            <w:r w:rsidRPr="00D34B1B">
              <w:t>7.00</w:t>
            </w:r>
          </w:p>
        </w:tc>
        <w:tc>
          <w:tcPr>
            <w:tcW w:w="2186" w:type="dxa"/>
            <w:vAlign w:val="center"/>
          </w:tcPr>
          <w:p w14:paraId="07C585C0" w14:textId="77777777" w:rsidR="008E5F32" w:rsidRPr="00D34B1B" w:rsidRDefault="008E5F32" w:rsidP="00D672E2">
            <w:pPr>
              <w:pStyle w:val="ab"/>
            </w:pPr>
          </w:p>
        </w:tc>
      </w:tr>
      <w:tr w:rsidR="00D34B1B" w:rsidRPr="00D34B1B" w14:paraId="472B42C6" w14:textId="77777777" w:rsidTr="00F619EF">
        <w:trPr>
          <w:trHeight w:hRule="exact" w:val="397"/>
          <w:jc w:val="center"/>
        </w:trPr>
        <w:tc>
          <w:tcPr>
            <w:tcW w:w="796" w:type="dxa"/>
            <w:vAlign w:val="center"/>
          </w:tcPr>
          <w:p w14:paraId="58961DA3" w14:textId="269ED8D7" w:rsidR="00B42CB4" w:rsidRPr="00D34B1B" w:rsidRDefault="00AA1361" w:rsidP="00D672E2">
            <w:pPr>
              <w:pStyle w:val="ab"/>
            </w:pPr>
            <w:r w:rsidRPr="00D34B1B">
              <w:t>9</w:t>
            </w:r>
          </w:p>
        </w:tc>
        <w:tc>
          <w:tcPr>
            <w:tcW w:w="2555" w:type="dxa"/>
            <w:vAlign w:val="center"/>
          </w:tcPr>
          <w:p w14:paraId="11FBDF6B" w14:textId="65DE9FB0" w:rsidR="00B42CB4" w:rsidRPr="00D34B1B" w:rsidRDefault="00B42CB4" w:rsidP="00D672E2">
            <w:pPr>
              <w:pStyle w:val="ab"/>
            </w:pPr>
            <w:r w:rsidRPr="00D34B1B">
              <w:rPr>
                <w:rFonts w:hint="eastAsia"/>
              </w:rPr>
              <w:t>混合精矿</w:t>
            </w:r>
            <w:r w:rsidRPr="00D34B1B">
              <w:rPr>
                <w:rFonts w:hint="eastAsia"/>
              </w:rPr>
              <w:t>P</w:t>
            </w:r>
            <w:r w:rsidRPr="00D34B1B">
              <w:rPr>
                <w:vertAlign w:val="subscript"/>
              </w:rPr>
              <w:t>2</w:t>
            </w:r>
            <w:r w:rsidRPr="00D34B1B">
              <w:rPr>
                <w:rFonts w:hint="eastAsia"/>
              </w:rPr>
              <w:t>O</w:t>
            </w:r>
            <w:r w:rsidRPr="00D34B1B">
              <w:rPr>
                <w:vertAlign w:val="subscript"/>
              </w:rPr>
              <w:t>5</w:t>
            </w:r>
            <w:r w:rsidR="00F619EF" w:rsidRPr="00D34B1B">
              <w:rPr>
                <w:rFonts w:hint="eastAsia"/>
              </w:rPr>
              <w:t>回收率</w:t>
            </w:r>
          </w:p>
        </w:tc>
        <w:tc>
          <w:tcPr>
            <w:tcW w:w="1217" w:type="dxa"/>
            <w:vAlign w:val="center"/>
          </w:tcPr>
          <w:p w14:paraId="06B6C040" w14:textId="0449C7B6" w:rsidR="00B42CB4" w:rsidRPr="00D34B1B" w:rsidRDefault="00B42CB4" w:rsidP="00D672E2">
            <w:pPr>
              <w:pStyle w:val="ab"/>
            </w:pPr>
            <w:r w:rsidRPr="00D34B1B">
              <w:rPr>
                <w:rFonts w:hint="eastAsia"/>
              </w:rPr>
              <w:t>%</w:t>
            </w:r>
          </w:p>
        </w:tc>
        <w:tc>
          <w:tcPr>
            <w:tcW w:w="1476" w:type="dxa"/>
            <w:vAlign w:val="center"/>
          </w:tcPr>
          <w:p w14:paraId="2BFA0974" w14:textId="7AF0B633" w:rsidR="00B42CB4" w:rsidRPr="00D34B1B" w:rsidRDefault="00747E31" w:rsidP="00D672E2">
            <w:pPr>
              <w:pStyle w:val="ab"/>
            </w:pPr>
            <w:r w:rsidRPr="00D34B1B">
              <w:t>53.32</w:t>
            </w:r>
          </w:p>
        </w:tc>
        <w:tc>
          <w:tcPr>
            <w:tcW w:w="2186" w:type="dxa"/>
            <w:vAlign w:val="center"/>
          </w:tcPr>
          <w:p w14:paraId="32497571" w14:textId="77777777" w:rsidR="00B42CB4" w:rsidRPr="00D34B1B" w:rsidRDefault="00B42CB4" w:rsidP="00D672E2">
            <w:pPr>
              <w:pStyle w:val="ab"/>
            </w:pPr>
          </w:p>
        </w:tc>
      </w:tr>
      <w:tr w:rsidR="00D34B1B" w:rsidRPr="00D34B1B" w14:paraId="0CEC200A" w14:textId="77777777" w:rsidTr="00F619EF">
        <w:trPr>
          <w:trHeight w:hRule="exact" w:val="397"/>
          <w:jc w:val="center"/>
        </w:trPr>
        <w:tc>
          <w:tcPr>
            <w:tcW w:w="796" w:type="dxa"/>
            <w:vAlign w:val="center"/>
          </w:tcPr>
          <w:p w14:paraId="31D730D7" w14:textId="14267CAE" w:rsidR="00B42CB4" w:rsidRPr="00D34B1B" w:rsidRDefault="00AA1361" w:rsidP="00D672E2">
            <w:pPr>
              <w:pStyle w:val="ab"/>
            </w:pPr>
            <w:r w:rsidRPr="00D34B1B">
              <w:t>10</w:t>
            </w:r>
          </w:p>
        </w:tc>
        <w:tc>
          <w:tcPr>
            <w:tcW w:w="2555" w:type="dxa"/>
            <w:vAlign w:val="center"/>
          </w:tcPr>
          <w:p w14:paraId="27796D6A" w14:textId="2CEA466E" w:rsidR="00B42CB4" w:rsidRPr="00D34B1B" w:rsidRDefault="00B42CB4" w:rsidP="00D672E2">
            <w:pPr>
              <w:pStyle w:val="ab"/>
            </w:pPr>
            <w:r w:rsidRPr="00D34B1B">
              <w:rPr>
                <w:rFonts w:hint="eastAsia"/>
              </w:rPr>
              <w:t>混合精矿选矿比</w:t>
            </w:r>
          </w:p>
        </w:tc>
        <w:tc>
          <w:tcPr>
            <w:tcW w:w="1217" w:type="dxa"/>
            <w:vAlign w:val="center"/>
          </w:tcPr>
          <w:p w14:paraId="78675605" w14:textId="17CA9C09" w:rsidR="00B42CB4" w:rsidRPr="00D34B1B" w:rsidRDefault="00B42CB4" w:rsidP="00D672E2">
            <w:pPr>
              <w:pStyle w:val="ab"/>
            </w:pPr>
            <w:r w:rsidRPr="00D34B1B">
              <w:rPr>
                <w:rFonts w:hint="eastAsia"/>
              </w:rPr>
              <w:t>t</w:t>
            </w:r>
            <w:r w:rsidRPr="00D34B1B">
              <w:t>/t</w:t>
            </w:r>
          </w:p>
        </w:tc>
        <w:tc>
          <w:tcPr>
            <w:tcW w:w="1476" w:type="dxa"/>
            <w:vAlign w:val="center"/>
          </w:tcPr>
          <w:p w14:paraId="2F5BE7D7" w14:textId="1989F25F" w:rsidR="00B42CB4" w:rsidRPr="00D34B1B" w:rsidRDefault="00747E31" w:rsidP="00D672E2">
            <w:pPr>
              <w:pStyle w:val="ab"/>
            </w:pPr>
            <w:r w:rsidRPr="00D34B1B">
              <w:t>3.169</w:t>
            </w:r>
          </w:p>
        </w:tc>
        <w:tc>
          <w:tcPr>
            <w:tcW w:w="2186" w:type="dxa"/>
            <w:vAlign w:val="center"/>
          </w:tcPr>
          <w:p w14:paraId="73D9FDD7" w14:textId="77777777" w:rsidR="00B42CB4" w:rsidRPr="00D34B1B" w:rsidRDefault="00B42CB4" w:rsidP="00D672E2">
            <w:pPr>
              <w:pStyle w:val="ab"/>
            </w:pPr>
          </w:p>
        </w:tc>
      </w:tr>
      <w:tr w:rsidR="00D34B1B" w:rsidRPr="00D34B1B" w14:paraId="4A986C68" w14:textId="77777777" w:rsidTr="002E42E1">
        <w:trPr>
          <w:trHeight w:hRule="exact" w:val="397"/>
          <w:jc w:val="center"/>
        </w:trPr>
        <w:tc>
          <w:tcPr>
            <w:tcW w:w="8230" w:type="dxa"/>
            <w:gridSpan w:val="5"/>
            <w:vAlign w:val="center"/>
          </w:tcPr>
          <w:p w14:paraId="0A7F2418" w14:textId="0A62EF9D" w:rsidR="002E42E1" w:rsidRPr="00D34B1B" w:rsidRDefault="002E42E1" w:rsidP="002E42E1">
            <w:pPr>
              <w:pStyle w:val="ab"/>
              <w:jc w:val="both"/>
              <w:rPr>
                <w:b/>
                <w:bCs w:val="0"/>
              </w:rPr>
            </w:pPr>
            <w:r w:rsidRPr="00D34B1B">
              <w:rPr>
                <w:rFonts w:hint="eastAsia"/>
                <w:b/>
                <w:bCs w:val="0"/>
              </w:rPr>
              <w:t>三、充填</w:t>
            </w:r>
          </w:p>
        </w:tc>
      </w:tr>
      <w:tr w:rsidR="00D34B1B" w:rsidRPr="00D34B1B" w14:paraId="7A1ADEB6" w14:textId="77777777" w:rsidTr="00F619EF">
        <w:trPr>
          <w:trHeight w:hRule="exact" w:val="397"/>
          <w:jc w:val="center"/>
        </w:trPr>
        <w:tc>
          <w:tcPr>
            <w:tcW w:w="796" w:type="dxa"/>
            <w:vAlign w:val="center"/>
          </w:tcPr>
          <w:p w14:paraId="1083A229" w14:textId="108F0E0A" w:rsidR="002E42E1" w:rsidRPr="00D34B1B" w:rsidRDefault="002E42E1" w:rsidP="00D672E2">
            <w:pPr>
              <w:pStyle w:val="ab"/>
            </w:pPr>
            <w:r w:rsidRPr="00D34B1B">
              <w:rPr>
                <w:rFonts w:hint="eastAsia"/>
              </w:rPr>
              <w:t>1</w:t>
            </w:r>
          </w:p>
        </w:tc>
        <w:tc>
          <w:tcPr>
            <w:tcW w:w="2555" w:type="dxa"/>
            <w:vAlign w:val="center"/>
          </w:tcPr>
          <w:p w14:paraId="24F0BDD6" w14:textId="1AC9C4F7" w:rsidR="002E42E1" w:rsidRPr="00D34B1B" w:rsidRDefault="002E42E1" w:rsidP="00D672E2">
            <w:pPr>
              <w:pStyle w:val="ab"/>
            </w:pPr>
            <w:r w:rsidRPr="00D34B1B">
              <w:rPr>
                <w:rFonts w:hint="eastAsia"/>
              </w:rPr>
              <w:t>充填工艺</w:t>
            </w:r>
          </w:p>
        </w:tc>
        <w:tc>
          <w:tcPr>
            <w:tcW w:w="2693" w:type="dxa"/>
            <w:gridSpan w:val="2"/>
            <w:vAlign w:val="center"/>
          </w:tcPr>
          <w:p w14:paraId="627705BC" w14:textId="37561FC3" w:rsidR="002E42E1" w:rsidRPr="00D34B1B" w:rsidRDefault="00733B8E" w:rsidP="00D672E2">
            <w:pPr>
              <w:pStyle w:val="ab"/>
            </w:pPr>
            <w:r w:rsidRPr="00D34B1B">
              <w:rPr>
                <w:rFonts w:hint="eastAsia"/>
              </w:rPr>
              <w:t>胶结充填和干式充填</w:t>
            </w:r>
          </w:p>
        </w:tc>
        <w:tc>
          <w:tcPr>
            <w:tcW w:w="2186" w:type="dxa"/>
            <w:vAlign w:val="center"/>
          </w:tcPr>
          <w:p w14:paraId="0B23DE7B" w14:textId="77777777" w:rsidR="002E42E1" w:rsidRPr="00D34B1B" w:rsidRDefault="002E42E1" w:rsidP="00D672E2">
            <w:pPr>
              <w:pStyle w:val="ab"/>
            </w:pPr>
          </w:p>
        </w:tc>
      </w:tr>
      <w:tr w:rsidR="00D34B1B" w:rsidRPr="00D34B1B" w14:paraId="63A9E522" w14:textId="77777777" w:rsidTr="00F619EF">
        <w:trPr>
          <w:trHeight w:hRule="exact" w:val="397"/>
          <w:jc w:val="center"/>
        </w:trPr>
        <w:tc>
          <w:tcPr>
            <w:tcW w:w="796" w:type="dxa"/>
            <w:vAlign w:val="center"/>
          </w:tcPr>
          <w:p w14:paraId="0803561A" w14:textId="10E14CF9" w:rsidR="002E42E1" w:rsidRPr="00D34B1B" w:rsidRDefault="002E42E1" w:rsidP="00D672E2">
            <w:pPr>
              <w:pStyle w:val="ab"/>
            </w:pPr>
            <w:r w:rsidRPr="00D34B1B">
              <w:rPr>
                <w:rFonts w:hint="eastAsia"/>
              </w:rPr>
              <w:t>2</w:t>
            </w:r>
          </w:p>
        </w:tc>
        <w:tc>
          <w:tcPr>
            <w:tcW w:w="2555" w:type="dxa"/>
            <w:vAlign w:val="center"/>
          </w:tcPr>
          <w:p w14:paraId="030AE3D0" w14:textId="32754982" w:rsidR="002E42E1" w:rsidRPr="00D34B1B" w:rsidRDefault="002E42E1" w:rsidP="00D672E2">
            <w:pPr>
              <w:pStyle w:val="ab"/>
            </w:pPr>
            <w:r w:rsidRPr="00D34B1B">
              <w:rPr>
                <w:rFonts w:hint="eastAsia"/>
              </w:rPr>
              <w:t>充填规模</w:t>
            </w:r>
          </w:p>
        </w:tc>
        <w:tc>
          <w:tcPr>
            <w:tcW w:w="1217" w:type="dxa"/>
            <w:vAlign w:val="center"/>
          </w:tcPr>
          <w:p w14:paraId="53D25729" w14:textId="6BC2EC09" w:rsidR="002E42E1" w:rsidRPr="00D34B1B" w:rsidRDefault="002E42E1" w:rsidP="00D672E2">
            <w:pPr>
              <w:pStyle w:val="ab"/>
            </w:pPr>
            <w:r w:rsidRPr="00D34B1B">
              <w:rPr>
                <w:rFonts w:hint="eastAsia"/>
              </w:rPr>
              <w:t>万</w:t>
            </w:r>
            <w:r w:rsidR="00316DD6" w:rsidRPr="00D34B1B">
              <w:t>m</w:t>
            </w:r>
            <w:r w:rsidR="00316DD6" w:rsidRPr="00D34B1B">
              <w:rPr>
                <w:vertAlign w:val="superscript"/>
              </w:rPr>
              <w:t>3</w:t>
            </w:r>
            <w:r w:rsidRPr="00D34B1B">
              <w:t>/a</w:t>
            </w:r>
          </w:p>
        </w:tc>
        <w:tc>
          <w:tcPr>
            <w:tcW w:w="1476" w:type="dxa"/>
            <w:vAlign w:val="center"/>
          </w:tcPr>
          <w:p w14:paraId="4766AD5E" w14:textId="34D8616A" w:rsidR="002E42E1" w:rsidRPr="00D34B1B" w:rsidRDefault="00910B11" w:rsidP="00D672E2">
            <w:pPr>
              <w:pStyle w:val="ab"/>
            </w:pPr>
            <w:r w:rsidRPr="00D34B1B">
              <w:t>15.23</w:t>
            </w:r>
          </w:p>
        </w:tc>
        <w:tc>
          <w:tcPr>
            <w:tcW w:w="2186" w:type="dxa"/>
            <w:vAlign w:val="center"/>
          </w:tcPr>
          <w:p w14:paraId="4915C817" w14:textId="77777777" w:rsidR="002E42E1" w:rsidRPr="00D34B1B" w:rsidRDefault="002E42E1" w:rsidP="00D672E2">
            <w:pPr>
              <w:pStyle w:val="ab"/>
            </w:pPr>
          </w:p>
        </w:tc>
      </w:tr>
      <w:tr w:rsidR="00D34B1B" w:rsidRPr="00D34B1B" w14:paraId="2C394490" w14:textId="77777777" w:rsidTr="00F619EF">
        <w:trPr>
          <w:trHeight w:hRule="exact" w:val="397"/>
          <w:jc w:val="center"/>
        </w:trPr>
        <w:tc>
          <w:tcPr>
            <w:tcW w:w="796" w:type="dxa"/>
            <w:vAlign w:val="center"/>
          </w:tcPr>
          <w:p w14:paraId="014ED118" w14:textId="538ECDD3" w:rsidR="00910B11" w:rsidRPr="00D34B1B" w:rsidRDefault="00910B11" w:rsidP="00D672E2">
            <w:pPr>
              <w:pStyle w:val="ab"/>
            </w:pPr>
            <w:r w:rsidRPr="00D34B1B">
              <w:rPr>
                <w:rFonts w:hint="eastAsia"/>
              </w:rPr>
              <w:t>2</w:t>
            </w:r>
            <w:r w:rsidRPr="00D34B1B">
              <w:t>.1</w:t>
            </w:r>
          </w:p>
        </w:tc>
        <w:tc>
          <w:tcPr>
            <w:tcW w:w="2555" w:type="dxa"/>
            <w:vAlign w:val="center"/>
          </w:tcPr>
          <w:p w14:paraId="47B8341A" w14:textId="1B5CD760" w:rsidR="00910B11" w:rsidRPr="00D34B1B" w:rsidRDefault="00910B11" w:rsidP="00D672E2">
            <w:pPr>
              <w:pStyle w:val="ab"/>
            </w:pPr>
            <w:r w:rsidRPr="00D34B1B">
              <w:rPr>
                <w:rFonts w:hint="eastAsia"/>
              </w:rPr>
              <w:t>其中：胶结充填</w:t>
            </w:r>
          </w:p>
        </w:tc>
        <w:tc>
          <w:tcPr>
            <w:tcW w:w="1217" w:type="dxa"/>
            <w:vAlign w:val="center"/>
          </w:tcPr>
          <w:p w14:paraId="00B39922" w14:textId="0D4A0FF4" w:rsidR="00910B11" w:rsidRPr="00D34B1B" w:rsidRDefault="00910B11" w:rsidP="00D672E2">
            <w:pPr>
              <w:pStyle w:val="ab"/>
            </w:pPr>
            <w:r w:rsidRPr="00D34B1B">
              <w:rPr>
                <w:rFonts w:hint="eastAsia"/>
              </w:rPr>
              <w:t>万</w:t>
            </w:r>
            <w:r w:rsidRPr="00D34B1B">
              <w:t>m</w:t>
            </w:r>
            <w:r w:rsidRPr="00D34B1B">
              <w:rPr>
                <w:vertAlign w:val="superscript"/>
              </w:rPr>
              <w:t>3</w:t>
            </w:r>
            <w:r w:rsidRPr="00D34B1B">
              <w:t>/a</w:t>
            </w:r>
          </w:p>
        </w:tc>
        <w:tc>
          <w:tcPr>
            <w:tcW w:w="1476" w:type="dxa"/>
            <w:vAlign w:val="center"/>
          </w:tcPr>
          <w:p w14:paraId="050663C1" w14:textId="3EAB026F" w:rsidR="00910B11" w:rsidRPr="00D34B1B" w:rsidRDefault="00910B11" w:rsidP="00D672E2">
            <w:pPr>
              <w:pStyle w:val="ab"/>
            </w:pPr>
            <w:r w:rsidRPr="00D34B1B">
              <w:rPr>
                <w:rFonts w:hint="eastAsia"/>
              </w:rPr>
              <w:t>9</w:t>
            </w:r>
            <w:r w:rsidRPr="00D34B1B">
              <w:t>.98</w:t>
            </w:r>
          </w:p>
        </w:tc>
        <w:tc>
          <w:tcPr>
            <w:tcW w:w="2186" w:type="dxa"/>
            <w:vAlign w:val="center"/>
          </w:tcPr>
          <w:p w14:paraId="612D91A5" w14:textId="77777777" w:rsidR="00910B11" w:rsidRPr="00D34B1B" w:rsidRDefault="00910B11" w:rsidP="00D672E2">
            <w:pPr>
              <w:pStyle w:val="ab"/>
            </w:pPr>
          </w:p>
        </w:tc>
      </w:tr>
      <w:tr w:rsidR="00D34B1B" w:rsidRPr="00D34B1B" w14:paraId="01436611" w14:textId="77777777" w:rsidTr="00F619EF">
        <w:trPr>
          <w:trHeight w:hRule="exact" w:val="397"/>
          <w:jc w:val="center"/>
        </w:trPr>
        <w:tc>
          <w:tcPr>
            <w:tcW w:w="796" w:type="dxa"/>
            <w:vAlign w:val="center"/>
          </w:tcPr>
          <w:p w14:paraId="2A33A7DC" w14:textId="0C7380B9" w:rsidR="00910B11" w:rsidRPr="00D34B1B" w:rsidRDefault="00910B11" w:rsidP="00D672E2">
            <w:pPr>
              <w:pStyle w:val="ab"/>
            </w:pPr>
            <w:r w:rsidRPr="00D34B1B">
              <w:rPr>
                <w:rFonts w:hint="eastAsia"/>
              </w:rPr>
              <w:t>2</w:t>
            </w:r>
            <w:r w:rsidRPr="00D34B1B">
              <w:t>.2</w:t>
            </w:r>
          </w:p>
        </w:tc>
        <w:tc>
          <w:tcPr>
            <w:tcW w:w="2555" w:type="dxa"/>
            <w:vAlign w:val="center"/>
          </w:tcPr>
          <w:p w14:paraId="1ABB7DD0" w14:textId="5E47185B" w:rsidR="00910B11" w:rsidRPr="00D34B1B" w:rsidRDefault="00910B11" w:rsidP="00D672E2">
            <w:pPr>
              <w:pStyle w:val="ab"/>
            </w:pPr>
            <w:r w:rsidRPr="00D34B1B">
              <w:rPr>
                <w:rFonts w:hint="eastAsia"/>
              </w:rPr>
              <w:t xml:space="preserve"> </w:t>
            </w:r>
            <w:r w:rsidRPr="00D34B1B">
              <w:t xml:space="preserve">         </w:t>
            </w:r>
            <w:r w:rsidRPr="00D34B1B">
              <w:rPr>
                <w:rFonts w:hint="eastAsia"/>
              </w:rPr>
              <w:t>干式充填</w:t>
            </w:r>
            <w:r w:rsidRPr="00D34B1B">
              <w:rPr>
                <w:rFonts w:hint="eastAsia"/>
              </w:rPr>
              <w:t xml:space="preserve"> </w:t>
            </w:r>
          </w:p>
        </w:tc>
        <w:tc>
          <w:tcPr>
            <w:tcW w:w="1217" w:type="dxa"/>
            <w:vAlign w:val="center"/>
          </w:tcPr>
          <w:p w14:paraId="25D654B4" w14:textId="1E91B3AD" w:rsidR="00910B11" w:rsidRPr="00D34B1B" w:rsidRDefault="00910B11" w:rsidP="00D672E2">
            <w:pPr>
              <w:pStyle w:val="ab"/>
            </w:pPr>
            <w:r w:rsidRPr="00D34B1B">
              <w:rPr>
                <w:rFonts w:hint="eastAsia"/>
              </w:rPr>
              <w:t>万</w:t>
            </w:r>
            <w:r w:rsidRPr="00D34B1B">
              <w:t>m</w:t>
            </w:r>
            <w:r w:rsidRPr="00D34B1B">
              <w:rPr>
                <w:vertAlign w:val="superscript"/>
              </w:rPr>
              <w:t>3</w:t>
            </w:r>
            <w:r w:rsidRPr="00D34B1B">
              <w:t>/a</w:t>
            </w:r>
          </w:p>
        </w:tc>
        <w:tc>
          <w:tcPr>
            <w:tcW w:w="1476" w:type="dxa"/>
            <w:vAlign w:val="center"/>
          </w:tcPr>
          <w:p w14:paraId="2A7C4373" w14:textId="2827BE12" w:rsidR="00910B11" w:rsidRPr="00D34B1B" w:rsidRDefault="00910B11" w:rsidP="00D672E2">
            <w:pPr>
              <w:pStyle w:val="ab"/>
            </w:pPr>
            <w:r w:rsidRPr="00D34B1B">
              <w:rPr>
                <w:rFonts w:hint="eastAsia"/>
              </w:rPr>
              <w:t>5</w:t>
            </w:r>
            <w:r w:rsidRPr="00D34B1B">
              <w:t>.25</w:t>
            </w:r>
          </w:p>
        </w:tc>
        <w:tc>
          <w:tcPr>
            <w:tcW w:w="2186" w:type="dxa"/>
            <w:vAlign w:val="center"/>
          </w:tcPr>
          <w:p w14:paraId="7C34663E" w14:textId="77777777" w:rsidR="00910B11" w:rsidRPr="00D34B1B" w:rsidRDefault="00910B11" w:rsidP="00D672E2">
            <w:pPr>
              <w:pStyle w:val="ab"/>
            </w:pPr>
          </w:p>
        </w:tc>
      </w:tr>
      <w:tr w:rsidR="00D34B1B" w:rsidRPr="00D34B1B" w14:paraId="601E83E3" w14:textId="77777777" w:rsidTr="00F619EF">
        <w:trPr>
          <w:trHeight w:hRule="exact" w:val="397"/>
          <w:jc w:val="center"/>
        </w:trPr>
        <w:tc>
          <w:tcPr>
            <w:tcW w:w="796" w:type="dxa"/>
            <w:vAlign w:val="center"/>
          </w:tcPr>
          <w:p w14:paraId="71D93D23" w14:textId="418F74DF" w:rsidR="00316DD6" w:rsidRPr="00D34B1B" w:rsidRDefault="00316DD6" w:rsidP="00316DD6">
            <w:pPr>
              <w:pStyle w:val="ab"/>
            </w:pPr>
            <w:r w:rsidRPr="00D34B1B">
              <w:rPr>
                <w:rFonts w:hint="eastAsia"/>
              </w:rPr>
              <w:t>3</w:t>
            </w:r>
          </w:p>
        </w:tc>
        <w:tc>
          <w:tcPr>
            <w:tcW w:w="2555" w:type="dxa"/>
            <w:vAlign w:val="center"/>
          </w:tcPr>
          <w:p w14:paraId="360B56AF" w14:textId="20E8485C" w:rsidR="00316DD6" w:rsidRPr="00D34B1B" w:rsidRDefault="00316DD6" w:rsidP="00316DD6">
            <w:pPr>
              <w:pStyle w:val="ab"/>
            </w:pPr>
            <w:r w:rsidRPr="00D34B1B">
              <w:rPr>
                <w:rFonts w:hint="eastAsia"/>
              </w:rPr>
              <w:t>选矿厂尾矿充填量</w:t>
            </w:r>
          </w:p>
        </w:tc>
        <w:tc>
          <w:tcPr>
            <w:tcW w:w="1217" w:type="dxa"/>
            <w:vAlign w:val="center"/>
          </w:tcPr>
          <w:p w14:paraId="6C0951DC" w14:textId="0A2CC32C" w:rsidR="00316DD6" w:rsidRPr="00D34B1B" w:rsidRDefault="00316DD6" w:rsidP="00316DD6">
            <w:pPr>
              <w:pStyle w:val="ab"/>
            </w:pPr>
            <w:r w:rsidRPr="00D34B1B">
              <w:rPr>
                <w:rFonts w:hint="eastAsia"/>
              </w:rPr>
              <w:t>万</w:t>
            </w:r>
            <w:r w:rsidRPr="00D34B1B">
              <w:rPr>
                <w:rFonts w:hint="eastAsia"/>
              </w:rPr>
              <w:t>t</w:t>
            </w:r>
            <w:r w:rsidRPr="00D34B1B">
              <w:t>/a</w:t>
            </w:r>
          </w:p>
        </w:tc>
        <w:tc>
          <w:tcPr>
            <w:tcW w:w="1476" w:type="dxa"/>
            <w:vAlign w:val="center"/>
          </w:tcPr>
          <w:p w14:paraId="3C966067" w14:textId="25F68D10" w:rsidR="00316DD6" w:rsidRPr="00D34B1B" w:rsidRDefault="00747E31" w:rsidP="00316DD6">
            <w:pPr>
              <w:pStyle w:val="ab"/>
            </w:pPr>
            <w:r w:rsidRPr="00D34B1B">
              <w:t>14.22</w:t>
            </w:r>
          </w:p>
        </w:tc>
        <w:tc>
          <w:tcPr>
            <w:tcW w:w="2186" w:type="dxa"/>
            <w:vAlign w:val="center"/>
          </w:tcPr>
          <w:p w14:paraId="6FFD3671" w14:textId="77777777" w:rsidR="00316DD6" w:rsidRPr="00D34B1B" w:rsidRDefault="00316DD6" w:rsidP="00316DD6">
            <w:pPr>
              <w:pStyle w:val="ab"/>
            </w:pPr>
          </w:p>
        </w:tc>
      </w:tr>
      <w:tr w:rsidR="00D34B1B" w:rsidRPr="00D34B1B" w14:paraId="0A9048E1" w14:textId="77777777" w:rsidTr="00F619EF">
        <w:trPr>
          <w:trHeight w:hRule="exact" w:val="397"/>
          <w:jc w:val="center"/>
        </w:trPr>
        <w:tc>
          <w:tcPr>
            <w:tcW w:w="796" w:type="dxa"/>
            <w:vAlign w:val="center"/>
          </w:tcPr>
          <w:p w14:paraId="0699C123" w14:textId="571870FB" w:rsidR="002E42E1" w:rsidRPr="00D34B1B" w:rsidRDefault="002E42E1" w:rsidP="00D672E2">
            <w:pPr>
              <w:pStyle w:val="ab"/>
            </w:pPr>
            <w:r w:rsidRPr="00D34B1B">
              <w:rPr>
                <w:rFonts w:hint="eastAsia"/>
              </w:rPr>
              <w:t>4</w:t>
            </w:r>
          </w:p>
        </w:tc>
        <w:tc>
          <w:tcPr>
            <w:tcW w:w="2555" w:type="dxa"/>
            <w:vAlign w:val="center"/>
          </w:tcPr>
          <w:p w14:paraId="53931C01" w14:textId="0CEAB806" w:rsidR="002E42E1" w:rsidRPr="00D34B1B" w:rsidRDefault="00900D8F" w:rsidP="00D672E2">
            <w:pPr>
              <w:pStyle w:val="ab"/>
            </w:pPr>
            <w:r w:rsidRPr="00D34B1B">
              <w:rPr>
                <w:rFonts w:hint="eastAsia"/>
              </w:rPr>
              <w:t>生产废石充填量</w:t>
            </w:r>
          </w:p>
        </w:tc>
        <w:tc>
          <w:tcPr>
            <w:tcW w:w="1217" w:type="dxa"/>
            <w:vAlign w:val="center"/>
          </w:tcPr>
          <w:p w14:paraId="4DA6265B" w14:textId="5EE6A634" w:rsidR="002E42E1" w:rsidRPr="00D34B1B" w:rsidRDefault="002E42E1" w:rsidP="00D672E2">
            <w:pPr>
              <w:pStyle w:val="ab"/>
            </w:pPr>
            <w:r w:rsidRPr="00D34B1B">
              <w:rPr>
                <w:rFonts w:hint="eastAsia"/>
              </w:rPr>
              <w:t>万</w:t>
            </w:r>
            <w:r w:rsidR="00910B11" w:rsidRPr="00D34B1B">
              <w:t>t</w:t>
            </w:r>
            <w:r w:rsidRPr="00D34B1B">
              <w:t>/a</w:t>
            </w:r>
          </w:p>
        </w:tc>
        <w:tc>
          <w:tcPr>
            <w:tcW w:w="1476" w:type="dxa"/>
            <w:vAlign w:val="center"/>
          </w:tcPr>
          <w:p w14:paraId="7A1A62A6" w14:textId="6CE0A22C" w:rsidR="002E42E1" w:rsidRPr="00D34B1B" w:rsidRDefault="00910B11" w:rsidP="00D672E2">
            <w:pPr>
              <w:pStyle w:val="ab"/>
            </w:pPr>
            <w:r w:rsidRPr="00D34B1B">
              <w:t>9.92</w:t>
            </w:r>
          </w:p>
        </w:tc>
        <w:tc>
          <w:tcPr>
            <w:tcW w:w="2186" w:type="dxa"/>
            <w:vAlign w:val="center"/>
          </w:tcPr>
          <w:p w14:paraId="6147623B" w14:textId="77777777" w:rsidR="002E42E1" w:rsidRPr="00D34B1B" w:rsidRDefault="002E42E1" w:rsidP="00D672E2">
            <w:pPr>
              <w:pStyle w:val="ab"/>
            </w:pPr>
          </w:p>
        </w:tc>
      </w:tr>
      <w:tr w:rsidR="00D34B1B" w:rsidRPr="00D34B1B" w14:paraId="7E0855AA" w14:textId="77777777" w:rsidTr="00EC69E8">
        <w:trPr>
          <w:trHeight w:hRule="exact" w:val="397"/>
          <w:jc w:val="center"/>
        </w:trPr>
        <w:tc>
          <w:tcPr>
            <w:tcW w:w="8230" w:type="dxa"/>
            <w:gridSpan w:val="5"/>
            <w:vAlign w:val="center"/>
          </w:tcPr>
          <w:p w14:paraId="6B538453" w14:textId="2BEFCABE" w:rsidR="00EC69E8" w:rsidRPr="00D34B1B" w:rsidRDefault="00EC69E8" w:rsidP="00EC69E8">
            <w:pPr>
              <w:pStyle w:val="ab"/>
              <w:jc w:val="both"/>
              <w:rPr>
                <w:b/>
                <w:bCs w:val="0"/>
              </w:rPr>
            </w:pPr>
            <w:r w:rsidRPr="00D34B1B">
              <w:rPr>
                <w:rFonts w:hint="eastAsia"/>
                <w:b/>
                <w:bCs w:val="0"/>
              </w:rPr>
              <w:t>四、</w:t>
            </w:r>
            <w:r w:rsidR="009A75A9" w:rsidRPr="00D34B1B">
              <w:rPr>
                <w:rFonts w:hint="eastAsia"/>
                <w:b/>
                <w:bCs w:val="0"/>
              </w:rPr>
              <w:t>给排水</w:t>
            </w:r>
          </w:p>
        </w:tc>
      </w:tr>
      <w:tr w:rsidR="00D34B1B" w:rsidRPr="00D34B1B" w14:paraId="53B10CBC" w14:textId="77777777" w:rsidTr="00F619EF">
        <w:trPr>
          <w:trHeight w:hRule="exact" w:val="397"/>
          <w:jc w:val="center"/>
        </w:trPr>
        <w:tc>
          <w:tcPr>
            <w:tcW w:w="796" w:type="dxa"/>
            <w:vAlign w:val="center"/>
          </w:tcPr>
          <w:p w14:paraId="7B880F0E" w14:textId="689EEA47" w:rsidR="00EC69E8" w:rsidRPr="00D34B1B" w:rsidRDefault="00EC69E8" w:rsidP="00D672E2">
            <w:pPr>
              <w:pStyle w:val="ab"/>
              <w:rPr>
                <w:highlight w:val="yellow"/>
              </w:rPr>
            </w:pPr>
            <w:r w:rsidRPr="00D34B1B">
              <w:rPr>
                <w:rFonts w:hint="eastAsia"/>
                <w:highlight w:val="yellow"/>
              </w:rPr>
              <w:t>1</w:t>
            </w:r>
          </w:p>
        </w:tc>
        <w:tc>
          <w:tcPr>
            <w:tcW w:w="2555" w:type="dxa"/>
            <w:vAlign w:val="center"/>
          </w:tcPr>
          <w:p w14:paraId="2DB67776" w14:textId="097A4483" w:rsidR="00EC69E8" w:rsidRPr="00D34B1B" w:rsidRDefault="009A75A9" w:rsidP="00D672E2">
            <w:pPr>
              <w:pStyle w:val="ab"/>
              <w:rPr>
                <w:highlight w:val="yellow"/>
              </w:rPr>
            </w:pPr>
            <w:r w:rsidRPr="00D34B1B">
              <w:rPr>
                <w:rFonts w:hint="eastAsia"/>
                <w:highlight w:val="yellow"/>
              </w:rPr>
              <w:t>矿山供水</w:t>
            </w:r>
          </w:p>
        </w:tc>
        <w:tc>
          <w:tcPr>
            <w:tcW w:w="1217" w:type="dxa"/>
            <w:vAlign w:val="center"/>
          </w:tcPr>
          <w:p w14:paraId="4C11A895" w14:textId="5E276676" w:rsidR="00EC69E8" w:rsidRPr="00D34B1B" w:rsidRDefault="009A75A9" w:rsidP="00D672E2">
            <w:pPr>
              <w:pStyle w:val="ab"/>
              <w:rPr>
                <w:highlight w:val="yellow"/>
              </w:rPr>
            </w:pPr>
            <w:r w:rsidRPr="00D34B1B">
              <w:rPr>
                <w:rFonts w:hint="eastAsia"/>
                <w:highlight w:val="yellow"/>
              </w:rPr>
              <w:t>m</w:t>
            </w:r>
            <w:r w:rsidRPr="00D34B1B">
              <w:rPr>
                <w:highlight w:val="yellow"/>
                <w:vertAlign w:val="superscript"/>
              </w:rPr>
              <w:t>3</w:t>
            </w:r>
            <w:r w:rsidRPr="00D34B1B">
              <w:rPr>
                <w:highlight w:val="yellow"/>
              </w:rPr>
              <w:t>/d</w:t>
            </w:r>
          </w:p>
        </w:tc>
        <w:tc>
          <w:tcPr>
            <w:tcW w:w="1476" w:type="dxa"/>
            <w:vAlign w:val="center"/>
          </w:tcPr>
          <w:p w14:paraId="5C7D373E" w14:textId="436308BA" w:rsidR="00EC69E8" w:rsidRPr="00D34B1B" w:rsidRDefault="00963872" w:rsidP="00D672E2">
            <w:pPr>
              <w:pStyle w:val="ab"/>
              <w:rPr>
                <w:highlight w:val="yellow"/>
              </w:rPr>
            </w:pPr>
            <w:r w:rsidRPr="00D34B1B">
              <w:rPr>
                <w:highlight w:val="yellow"/>
              </w:rPr>
              <w:t>2</w:t>
            </w:r>
            <w:r w:rsidR="009A75A9" w:rsidRPr="00D34B1B">
              <w:rPr>
                <w:rFonts w:hint="eastAsia"/>
                <w:highlight w:val="yellow"/>
              </w:rPr>
              <w:t>4</w:t>
            </w:r>
            <w:r w:rsidR="009A75A9" w:rsidRPr="00D34B1B">
              <w:rPr>
                <w:highlight w:val="yellow"/>
              </w:rPr>
              <w:t>00</w:t>
            </w:r>
          </w:p>
        </w:tc>
        <w:tc>
          <w:tcPr>
            <w:tcW w:w="2186" w:type="dxa"/>
            <w:vAlign w:val="center"/>
          </w:tcPr>
          <w:p w14:paraId="4ABD1A91" w14:textId="77777777" w:rsidR="00EC69E8" w:rsidRPr="00D34B1B" w:rsidRDefault="00EC69E8" w:rsidP="00D672E2">
            <w:pPr>
              <w:pStyle w:val="ab"/>
            </w:pPr>
          </w:p>
        </w:tc>
      </w:tr>
      <w:tr w:rsidR="00D34B1B" w:rsidRPr="00D34B1B" w14:paraId="1C26B0A6" w14:textId="77777777" w:rsidTr="00F619EF">
        <w:trPr>
          <w:trHeight w:hRule="exact" w:val="397"/>
          <w:jc w:val="center"/>
        </w:trPr>
        <w:tc>
          <w:tcPr>
            <w:tcW w:w="796" w:type="dxa"/>
            <w:vAlign w:val="center"/>
          </w:tcPr>
          <w:p w14:paraId="205C2CBB" w14:textId="00BC9B76" w:rsidR="00EC69E8" w:rsidRPr="00D34B1B" w:rsidRDefault="009A75A9" w:rsidP="00D672E2">
            <w:pPr>
              <w:pStyle w:val="ab"/>
            </w:pPr>
            <w:r w:rsidRPr="00D34B1B">
              <w:rPr>
                <w:rFonts w:hint="eastAsia"/>
              </w:rPr>
              <w:t>1</w:t>
            </w:r>
            <w:r w:rsidRPr="00D34B1B">
              <w:t>.1</w:t>
            </w:r>
          </w:p>
        </w:tc>
        <w:tc>
          <w:tcPr>
            <w:tcW w:w="2555" w:type="dxa"/>
            <w:vAlign w:val="center"/>
          </w:tcPr>
          <w:p w14:paraId="0B2CB749" w14:textId="099A25B4" w:rsidR="00EC69E8" w:rsidRPr="00D34B1B" w:rsidRDefault="009A75A9" w:rsidP="00D672E2">
            <w:pPr>
              <w:pStyle w:val="ab"/>
            </w:pPr>
            <w:r w:rsidRPr="00D34B1B">
              <w:rPr>
                <w:rFonts w:hint="eastAsia"/>
              </w:rPr>
              <w:t>坑内生产用水</w:t>
            </w:r>
          </w:p>
        </w:tc>
        <w:tc>
          <w:tcPr>
            <w:tcW w:w="1217" w:type="dxa"/>
            <w:vAlign w:val="center"/>
          </w:tcPr>
          <w:p w14:paraId="4D802B95" w14:textId="40527659" w:rsidR="00EC69E8" w:rsidRPr="00D34B1B" w:rsidRDefault="009A75A9" w:rsidP="00D672E2">
            <w:pPr>
              <w:pStyle w:val="ab"/>
            </w:pPr>
            <w:r w:rsidRPr="00D34B1B">
              <w:rPr>
                <w:rFonts w:hint="eastAsia"/>
              </w:rPr>
              <w:t>m</w:t>
            </w:r>
            <w:r w:rsidRPr="00D34B1B">
              <w:rPr>
                <w:vertAlign w:val="superscript"/>
              </w:rPr>
              <w:t>3</w:t>
            </w:r>
            <w:r w:rsidRPr="00D34B1B">
              <w:t>/d</w:t>
            </w:r>
          </w:p>
        </w:tc>
        <w:tc>
          <w:tcPr>
            <w:tcW w:w="1476" w:type="dxa"/>
            <w:vAlign w:val="center"/>
          </w:tcPr>
          <w:p w14:paraId="4914D895" w14:textId="48E8BEBC" w:rsidR="00EC69E8" w:rsidRPr="00D34B1B" w:rsidRDefault="00963872" w:rsidP="00D672E2">
            <w:pPr>
              <w:pStyle w:val="ab"/>
            </w:pPr>
            <w:r w:rsidRPr="00D34B1B">
              <w:t>2271</w:t>
            </w:r>
          </w:p>
        </w:tc>
        <w:tc>
          <w:tcPr>
            <w:tcW w:w="2186" w:type="dxa"/>
            <w:vAlign w:val="center"/>
          </w:tcPr>
          <w:p w14:paraId="3FC5A3B8" w14:textId="77777777" w:rsidR="00EC69E8" w:rsidRPr="00D34B1B" w:rsidRDefault="00EC69E8" w:rsidP="00D672E2">
            <w:pPr>
              <w:pStyle w:val="ab"/>
            </w:pPr>
          </w:p>
        </w:tc>
      </w:tr>
      <w:tr w:rsidR="00D34B1B" w:rsidRPr="00D34B1B" w14:paraId="40F389B7" w14:textId="77777777" w:rsidTr="00F619EF">
        <w:trPr>
          <w:trHeight w:hRule="exact" w:val="397"/>
          <w:jc w:val="center"/>
        </w:trPr>
        <w:tc>
          <w:tcPr>
            <w:tcW w:w="796" w:type="dxa"/>
            <w:vAlign w:val="center"/>
          </w:tcPr>
          <w:p w14:paraId="76A767E7" w14:textId="03B121CC" w:rsidR="00963872" w:rsidRPr="00D34B1B" w:rsidRDefault="00963872" w:rsidP="00D672E2">
            <w:pPr>
              <w:pStyle w:val="ab"/>
            </w:pPr>
            <w:r w:rsidRPr="00D34B1B">
              <w:rPr>
                <w:rFonts w:hint="eastAsia"/>
              </w:rPr>
              <w:t>1</w:t>
            </w:r>
            <w:r w:rsidRPr="00D34B1B">
              <w:t>.2</w:t>
            </w:r>
          </w:p>
        </w:tc>
        <w:tc>
          <w:tcPr>
            <w:tcW w:w="2555" w:type="dxa"/>
            <w:vAlign w:val="center"/>
          </w:tcPr>
          <w:p w14:paraId="0F49FFAF" w14:textId="2F755295" w:rsidR="00963872" w:rsidRPr="00D34B1B" w:rsidRDefault="00963872" w:rsidP="00D672E2">
            <w:pPr>
              <w:pStyle w:val="ab"/>
            </w:pPr>
            <w:r w:rsidRPr="00D34B1B">
              <w:rPr>
                <w:rFonts w:hint="eastAsia"/>
              </w:rPr>
              <w:t>充填站用水</w:t>
            </w:r>
          </w:p>
        </w:tc>
        <w:tc>
          <w:tcPr>
            <w:tcW w:w="1217" w:type="dxa"/>
            <w:vAlign w:val="center"/>
          </w:tcPr>
          <w:p w14:paraId="24E28C4E" w14:textId="364E41BC" w:rsidR="00963872" w:rsidRPr="00D34B1B" w:rsidRDefault="00963872" w:rsidP="00D672E2">
            <w:pPr>
              <w:pStyle w:val="ab"/>
            </w:pPr>
            <w:r w:rsidRPr="00D34B1B">
              <w:rPr>
                <w:rFonts w:hint="eastAsia"/>
              </w:rPr>
              <w:t>m</w:t>
            </w:r>
            <w:r w:rsidRPr="00D34B1B">
              <w:rPr>
                <w:vertAlign w:val="superscript"/>
              </w:rPr>
              <w:t>3</w:t>
            </w:r>
            <w:r w:rsidRPr="00D34B1B">
              <w:t>/d</w:t>
            </w:r>
          </w:p>
        </w:tc>
        <w:tc>
          <w:tcPr>
            <w:tcW w:w="1476" w:type="dxa"/>
            <w:vAlign w:val="center"/>
          </w:tcPr>
          <w:p w14:paraId="222D5ADD" w14:textId="635FE81D" w:rsidR="00963872" w:rsidRPr="00D34B1B" w:rsidRDefault="00963872" w:rsidP="00D672E2">
            <w:pPr>
              <w:pStyle w:val="ab"/>
            </w:pPr>
            <w:r w:rsidRPr="00D34B1B">
              <w:rPr>
                <w:rFonts w:hint="eastAsia"/>
              </w:rPr>
              <w:t>4</w:t>
            </w:r>
            <w:r w:rsidRPr="00D34B1B">
              <w:t>5</w:t>
            </w:r>
          </w:p>
        </w:tc>
        <w:tc>
          <w:tcPr>
            <w:tcW w:w="2186" w:type="dxa"/>
            <w:vAlign w:val="center"/>
          </w:tcPr>
          <w:p w14:paraId="4103918C" w14:textId="77777777" w:rsidR="00963872" w:rsidRPr="00D34B1B" w:rsidRDefault="00963872" w:rsidP="00D672E2">
            <w:pPr>
              <w:pStyle w:val="ab"/>
            </w:pPr>
          </w:p>
        </w:tc>
      </w:tr>
      <w:tr w:rsidR="00D34B1B" w:rsidRPr="00D34B1B" w14:paraId="72742DB1" w14:textId="77777777" w:rsidTr="00F619EF">
        <w:trPr>
          <w:trHeight w:hRule="exact" w:val="397"/>
          <w:jc w:val="center"/>
        </w:trPr>
        <w:tc>
          <w:tcPr>
            <w:tcW w:w="796" w:type="dxa"/>
            <w:vAlign w:val="center"/>
          </w:tcPr>
          <w:p w14:paraId="6F47A1DE" w14:textId="6BCE55DD" w:rsidR="009A75A9" w:rsidRPr="00D34B1B" w:rsidRDefault="009A75A9" w:rsidP="00D672E2">
            <w:pPr>
              <w:pStyle w:val="ab"/>
            </w:pPr>
            <w:r w:rsidRPr="00D34B1B">
              <w:rPr>
                <w:rFonts w:hint="eastAsia"/>
              </w:rPr>
              <w:t>1</w:t>
            </w:r>
            <w:r w:rsidRPr="00D34B1B">
              <w:t>.</w:t>
            </w:r>
            <w:r w:rsidR="00963872" w:rsidRPr="00D34B1B">
              <w:t>3</w:t>
            </w:r>
          </w:p>
        </w:tc>
        <w:tc>
          <w:tcPr>
            <w:tcW w:w="2555" w:type="dxa"/>
            <w:vAlign w:val="center"/>
          </w:tcPr>
          <w:p w14:paraId="2A19B7AA" w14:textId="4A7F4AA2" w:rsidR="009A75A9" w:rsidRPr="00D34B1B" w:rsidRDefault="009A75A9" w:rsidP="00D672E2">
            <w:pPr>
              <w:pStyle w:val="ab"/>
            </w:pPr>
            <w:r w:rsidRPr="00D34B1B">
              <w:rPr>
                <w:rFonts w:hint="eastAsia"/>
              </w:rPr>
              <w:t>生活用水</w:t>
            </w:r>
          </w:p>
        </w:tc>
        <w:tc>
          <w:tcPr>
            <w:tcW w:w="1217" w:type="dxa"/>
            <w:vAlign w:val="center"/>
          </w:tcPr>
          <w:p w14:paraId="37A7AB88" w14:textId="36930DF2" w:rsidR="009A75A9" w:rsidRPr="00D34B1B" w:rsidRDefault="009A75A9" w:rsidP="00D672E2">
            <w:pPr>
              <w:pStyle w:val="ab"/>
            </w:pPr>
            <w:r w:rsidRPr="00D34B1B">
              <w:rPr>
                <w:rFonts w:hint="eastAsia"/>
              </w:rPr>
              <w:t>m</w:t>
            </w:r>
            <w:r w:rsidRPr="00D34B1B">
              <w:rPr>
                <w:vertAlign w:val="superscript"/>
              </w:rPr>
              <w:t>3</w:t>
            </w:r>
            <w:r w:rsidRPr="00D34B1B">
              <w:t>/d</w:t>
            </w:r>
          </w:p>
        </w:tc>
        <w:tc>
          <w:tcPr>
            <w:tcW w:w="1476" w:type="dxa"/>
            <w:vAlign w:val="center"/>
          </w:tcPr>
          <w:p w14:paraId="366C51C7" w14:textId="0422A770" w:rsidR="009A75A9" w:rsidRPr="00D34B1B" w:rsidRDefault="00963872" w:rsidP="00D672E2">
            <w:pPr>
              <w:pStyle w:val="ab"/>
            </w:pPr>
            <w:r w:rsidRPr="00D34B1B">
              <w:t>70</w:t>
            </w:r>
          </w:p>
        </w:tc>
        <w:tc>
          <w:tcPr>
            <w:tcW w:w="2186" w:type="dxa"/>
            <w:vAlign w:val="center"/>
          </w:tcPr>
          <w:p w14:paraId="748A232B" w14:textId="77777777" w:rsidR="009A75A9" w:rsidRPr="00D34B1B" w:rsidRDefault="009A75A9" w:rsidP="00D672E2">
            <w:pPr>
              <w:pStyle w:val="ab"/>
            </w:pPr>
          </w:p>
        </w:tc>
      </w:tr>
      <w:tr w:rsidR="00D34B1B" w:rsidRPr="00D34B1B" w14:paraId="358CBBE8" w14:textId="77777777" w:rsidTr="00F619EF">
        <w:trPr>
          <w:trHeight w:hRule="exact" w:val="397"/>
          <w:jc w:val="center"/>
        </w:trPr>
        <w:tc>
          <w:tcPr>
            <w:tcW w:w="796" w:type="dxa"/>
            <w:vAlign w:val="center"/>
          </w:tcPr>
          <w:p w14:paraId="24E4E59C" w14:textId="2A2F79FF" w:rsidR="009A75A9" w:rsidRPr="00D34B1B" w:rsidRDefault="00B041A9" w:rsidP="00D672E2">
            <w:pPr>
              <w:pStyle w:val="ab"/>
              <w:rPr>
                <w:highlight w:val="yellow"/>
              </w:rPr>
            </w:pPr>
            <w:r w:rsidRPr="00D34B1B">
              <w:rPr>
                <w:rFonts w:hint="eastAsia"/>
                <w:highlight w:val="yellow"/>
              </w:rPr>
              <w:lastRenderedPageBreak/>
              <w:t>1</w:t>
            </w:r>
            <w:r w:rsidRPr="00D34B1B">
              <w:rPr>
                <w:highlight w:val="yellow"/>
              </w:rPr>
              <w:t>.</w:t>
            </w:r>
            <w:r w:rsidR="00935A29" w:rsidRPr="00D34B1B">
              <w:rPr>
                <w:highlight w:val="yellow"/>
              </w:rPr>
              <w:t>4</w:t>
            </w:r>
          </w:p>
        </w:tc>
        <w:tc>
          <w:tcPr>
            <w:tcW w:w="2555" w:type="dxa"/>
            <w:vAlign w:val="center"/>
          </w:tcPr>
          <w:p w14:paraId="7C494944" w14:textId="02ACD63F" w:rsidR="009A75A9" w:rsidRPr="00D34B1B" w:rsidRDefault="00935A29" w:rsidP="00D672E2">
            <w:pPr>
              <w:pStyle w:val="ab"/>
              <w:rPr>
                <w:highlight w:val="yellow"/>
              </w:rPr>
            </w:pPr>
            <w:r w:rsidRPr="00D34B1B">
              <w:rPr>
                <w:rFonts w:hint="eastAsia"/>
                <w:highlight w:val="yellow"/>
              </w:rPr>
              <w:t>选厂</w:t>
            </w:r>
            <w:r w:rsidR="00B041A9" w:rsidRPr="00D34B1B">
              <w:rPr>
                <w:rFonts w:hint="eastAsia"/>
                <w:highlight w:val="yellow"/>
              </w:rPr>
              <w:t>生产用水</w:t>
            </w:r>
          </w:p>
        </w:tc>
        <w:tc>
          <w:tcPr>
            <w:tcW w:w="1217" w:type="dxa"/>
            <w:vAlign w:val="center"/>
          </w:tcPr>
          <w:p w14:paraId="228CAD5E" w14:textId="34775B20" w:rsidR="009A75A9" w:rsidRPr="00D34B1B" w:rsidRDefault="00B041A9" w:rsidP="00D672E2">
            <w:pPr>
              <w:pStyle w:val="ab"/>
              <w:rPr>
                <w:highlight w:val="yellow"/>
              </w:rPr>
            </w:pPr>
            <w:r w:rsidRPr="00D34B1B">
              <w:rPr>
                <w:rFonts w:hint="eastAsia"/>
                <w:highlight w:val="yellow"/>
              </w:rPr>
              <w:t>m</w:t>
            </w:r>
            <w:r w:rsidRPr="00D34B1B">
              <w:rPr>
                <w:highlight w:val="yellow"/>
                <w:vertAlign w:val="superscript"/>
              </w:rPr>
              <w:t>3</w:t>
            </w:r>
            <w:r w:rsidRPr="00D34B1B">
              <w:rPr>
                <w:highlight w:val="yellow"/>
              </w:rPr>
              <w:t>/d</w:t>
            </w:r>
          </w:p>
        </w:tc>
        <w:tc>
          <w:tcPr>
            <w:tcW w:w="1476" w:type="dxa"/>
            <w:vAlign w:val="center"/>
          </w:tcPr>
          <w:p w14:paraId="09E3A5C6" w14:textId="51018BF5" w:rsidR="009A75A9" w:rsidRPr="00D34B1B" w:rsidRDefault="00963872" w:rsidP="00D672E2">
            <w:pPr>
              <w:pStyle w:val="ab"/>
              <w:rPr>
                <w:highlight w:val="yellow"/>
              </w:rPr>
            </w:pPr>
            <w:r w:rsidRPr="00D34B1B">
              <w:rPr>
                <w:highlight w:val="yellow"/>
              </w:rPr>
              <w:t>14</w:t>
            </w:r>
          </w:p>
        </w:tc>
        <w:tc>
          <w:tcPr>
            <w:tcW w:w="2186" w:type="dxa"/>
            <w:vAlign w:val="center"/>
          </w:tcPr>
          <w:p w14:paraId="7D5B605D" w14:textId="29A1A214" w:rsidR="009A75A9" w:rsidRPr="00D34B1B" w:rsidRDefault="00747E31" w:rsidP="00D672E2">
            <w:pPr>
              <w:pStyle w:val="ab"/>
              <w:rPr>
                <w:highlight w:val="yellow"/>
              </w:rPr>
            </w:pPr>
            <w:r w:rsidRPr="00D34B1B">
              <w:rPr>
                <w:rFonts w:hint="eastAsia"/>
                <w:highlight w:val="yellow"/>
              </w:rPr>
              <w:t>喷淋洒水用水</w:t>
            </w:r>
          </w:p>
        </w:tc>
      </w:tr>
      <w:tr w:rsidR="00D34B1B" w:rsidRPr="00D34B1B" w14:paraId="0040BC6C" w14:textId="77777777" w:rsidTr="00F619EF">
        <w:trPr>
          <w:trHeight w:hRule="exact" w:val="397"/>
          <w:jc w:val="center"/>
        </w:trPr>
        <w:tc>
          <w:tcPr>
            <w:tcW w:w="796" w:type="dxa"/>
            <w:vAlign w:val="center"/>
          </w:tcPr>
          <w:p w14:paraId="56750AE2" w14:textId="6FE234F0" w:rsidR="00EC69E8" w:rsidRPr="00D34B1B" w:rsidRDefault="00B041A9" w:rsidP="00D672E2">
            <w:pPr>
              <w:pStyle w:val="ab"/>
            </w:pPr>
            <w:r w:rsidRPr="00D34B1B">
              <w:rPr>
                <w:rFonts w:hint="eastAsia"/>
              </w:rPr>
              <w:t>2</w:t>
            </w:r>
          </w:p>
        </w:tc>
        <w:tc>
          <w:tcPr>
            <w:tcW w:w="2555" w:type="dxa"/>
            <w:vAlign w:val="center"/>
          </w:tcPr>
          <w:p w14:paraId="632F69F9" w14:textId="3EB3111E" w:rsidR="00EC69E8" w:rsidRPr="00D34B1B" w:rsidRDefault="00E14CE6" w:rsidP="00D672E2">
            <w:pPr>
              <w:pStyle w:val="ab"/>
            </w:pPr>
            <w:r w:rsidRPr="00D34B1B">
              <w:rPr>
                <w:rFonts w:hint="eastAsia"/>
              </w:rPr>
              <w:t>采矿排水</w:t>
            </w:r>
          </w:p>
        </w:tc>
        <w:tc>
          <w:tcPr>
            <w:tcW w:w="1217" w:type="dxa"/>
            <w:vAlign w:val="center"/>
          </w:tcPr>
          <w:p w14:paraId="2D01688C" w14:textId="77777777" w:rsidR="00EC69E8" w:rsidRPr="00D34B1B" w:rsidRDefault="00EC69E8" w:rsidP="00D672E2">
            <w:pPr>
              <w:pStyle w:val="ab"/>
            </w:pPr>
          </w:p>
        </w:tc>
        <w:tc>
          <w:tcPr>
            <w:tcW w:w="1476" w:type="dxa"/>
            <w:vAlign w:val="center"/>
          </w:tcPr>
          <w:p w14:paraId="2A149CB3" w14:textId="77777777" w:rsidR="00EC69E8" w:rsidRPr="00D34B1B" w:rsidRDefault="00EC69E8" w:rsidP="00D672E2">
            <w:pPr>
              <w:pStyle w:val="ab"/>
            </w:pPr>
          </w:p>
        </w:tc>
        <w:tc>
          <w:tcPr>
            <w:tcW w:w="2186" w:type="dxa"/>
            <w:vAlign w:val="center"/>
          </w:tcPr>
          <w:p w14:paraId="73CC50B2" w14:textId="77777777" w:rsidR="00EC69E8" w:rsidRPr="00D34B1B" w:rsidRDefault="00EC69E8" w:rsidP="00D672E2">
            <w:pPr>
              <w:pStyle w:val="ab"/>
            </w:pPr>
          </w:p>
        </w:tc>
      </w:tr>
      <w:tr w:rsidR="00D34B1B" w:rsidRPr="00D34B1B" w14:paraId="5A43A372" w14:textId="77777777" w:rsidTr="00F619EF">
        <w:trPr>
          <w:trHeight w:hRule="exact" w:val="397"/>
          <w:jc w:val="center"/>
        </w:trPr>
        <w:tc>
          <w:tcPr>
            <w:tcW w:w="796" w:type="dxa"/>
            <w:vAlign w:val="center"/>
          </w:tcPr>
          <w:p w14:paraId="6DB9515C" w14:textId="38CAD040" w:rsidR="00B041A9" w:rsidRPr="00D34B1B" w:rsidRDefault="00E14CE6" w:rsidP="00D672E2">
            <w:pPr>
              <w:pStyle w:val="ab"/>
            </w:pPr>
            <w:r w:rsidRPr="00D34B1B">
              <w:rPr>
                <w:rFonts w:hint="eastAsia"/>
              </w:rPr>
              <w:t>2</w:t>
            </w:r>
            <w:r w:rsidRPr="00D34B1B">
              <w:t>.1</w:t>
            </w:r>
          </w:p>
        </w:tc>
        <w:tc>
          <w:tcPr>
            <w:tcW w:w="2555" w:type="dxa"/>
            <w:vAlign w:val="center"/>
          </w:tcPr>
          <w:p w14:paraId="79732CE1" w14:textId="2A0D0CE2" w:rsidR="00B041A9" w:rsidRPr="00D34B1B" w:rsidRDefault="00E14CE6" w:rsidP="00D672E2">
            <w:pPr>
              <w:pStyle w:val="ab"/>
            </w:pPr>
            <w:r w:rsidRPr="00D34B1B">
              <w:rPr>
                <w:rFonts w:hint="eastAsia"/>
              </w:rPr>
              <w:t>正常涌水量</w:t>
            </w:r>
          </w:p>
        </w:tc>
        <w:tc>
          <w:tcPr>
            <w:tcW w:w="1217" w:type="dxa"/>
            <w:vAlign w:val="center"/>
          </w:tcPr>
          <w:p w14:paraId="528DBAAF" w14:textId="25841C95" w:rsidR="00B041A9" w:rsidRPr="00D34B1B" w:rsidRDefault="00E14CE6" w:rsidP="00D672E2">
            <w:pPr>
              <w:pStyle w:val="ab"/>
            </w:pPr>
            <w:r w:rsidRPr="00D34B1B">
              <w:rPr>
                <w:rFonts w:hint="eastAsia"/>
              </w:rPr>
              <w:t>m</w:t>
            </w:r>
            <w:r w:rsidRPr="00D34B1B">
              <w:rPr>
                <w:vertAlign w:val="superscript"/>
              </w:rPr>
              <w:t>3</w:t>
            </w:r>
            <w:r w:rsidRPr="00D34B1B">
              <w:t>/d</w:t>
            </w:r>
          </w:p>
        </w:tc>
        <w:tc>
          <w:tcPr>
            <w:tcW w:w="1476" w:type="dxa"/>
            <w:vAlign w:val="center"/>
          </w:tcPr>
          <w:p w14:paraId="223FAAA9" w14:textId="2B99568F" w:rsidR="00B041A9" w:rsidRPr="00D34B1B" w:rsidRDefault="00E14CE6" w:rsidP="00D672E2">
            <w:pPr>
              <w:pStyle w:val="ab"/>
            </w:pPr>
            <w:r w:rsidRPr="00D34B1B">
              <w:rPr>
                <w:rFonts w:hint="eastAsia"/>
              </w:rPr>
              <w:t>3</w:t>
            </w:r>
            <w:r w:rsidRPr="00D34B1B">
              <w:t>583</w:t>
            </w:r>
          </w:p>
        </w:tc>
        <w:tc>
          <w:tcPr>
            <w:tcW w:w="2186" w:type="dxa"/>
            <w:vAlign w:val="center"/>
          </w:tcPr>
          <w:p w14:paraId="7F82DC20" w14:textId="77777777" w:rsidR="00B041A9" w:rsidRPr="00D34B1B" w:rsidRDefault="00B041A9" w:rsidP="00D672E2">
            <w:pPr>
              <w:pStyle w:val="ab"/>
            </w:pPr>
          </w:p>
        </w:tc>
      </w:tr>
      <w:tr w:rsidR="00D34B1B" w:rsidRPr="00D34B1B" w14:paraId="34570456" w14:textId="77777777" w:rsidTr="00F619EF">
        <w:trPr>
          <w:trHeight w:hRule="exact" w:val="397"/>
          <w:jc w:val="center"/>
        </w:trPr>
        <w:tc>
          <w:tcPr>
            <w:tcW w:w="796" w:type="dxa"/>
            <w:vAlign w:val="center"/>
          </w:tcPr>
          <w:p w14:paraId="337326C2" w14:textId="5462C621" w:rsidR="00B041A9" w:rsidRPr="00D34B1B" w:rsidRDefault="00E14CE6" w:rsidP="00D672E2">
            <w:pPr>
              <w:pStyle w:val="ab"/>
            </w:pPr>
            <w:r w:rsidRPr="00D34B1B">
              <w:rPr>
                <w:rFonts w:hint="eastAsia"/>
              </w:rPr>
              <w:t>2</w:t>
            </w:r>
            <w:r w:rsidRPr="00D34B1B">
              <w:t>.2</w:t>
            </w:r>
          </w:p>
        </w:tc>
        <w:tc>
          <w:tcPr>
            <w:tcW w:w="2555" w:type="dxa"/>
            <w:vAlign w:val="center"/>
          </w:tcPr>
          <w:p w14:paraId="63A29C91" w14:textId="7C94EAC7" w:rsidR="00B041A9" w:rsidRPr="00D34B1B" w:rsidRDefault="00E14CE6" w:rsidP="00D672E2">
            <w:pPr>
              <w:pStyle w:val="ab"/>
            </w:pPr>
            <w:r w:rsidRPr="00D34B1B">
              <w:rPr>
                <w:rFonts w:hint="eastAsia"/>
              </w:rPr>
              <w:t>最大涌水量</w:t>
            </w:r>
          </w:p>
        </w:tc>
        <w:tc>
          <w:tcPr>
            <w:tcW w:w="1217" w:type="dxa"/>
            <w:vAlign w:val="center"/>
          </w:tcPr>
          <w:p w14:paraId="705D5A70" w14:textId="5849407E" w:rsidR="00B041A9" w:rsidRPr="00D34B1B" w:rsidRDefault="00E14CE6" w:rsidP="00D672E2">
            <w:pPr>
              <w:pStyle w:val="ab"/>
            </w:pPr>
            <w:r w:rsidRPr="00D34B1B">
              <w:rPr>
                <w:rFonts w:hint="eastAsia"/>
              </w:rPr>
              <w:t>m</w:t>
            </w:r>
            <w:r w:rsidRPr="00D34B1B">
              <w:rPr>
                <w:vertAlign w:val="superscript"/>
              </w:rPr>
              <w:t>3</w:t>
            </w:r>
            <w:r w:rsidRPr="00D34B1B">
              <w:t>/d</w:t>
            </w:r>
          </w:p>
        </w:tc>
        <w:tc>
          <w:tcPr>
            <w:tcW w:w="1476" w:type="dxa"/>
            <w:vAlign w:val="center"/>
          </w:tcPr>
          <w:p w14:paraId="48636CE1" w14:textId="67EA62E3" w:rsidR="00B041A9" w:rsidRPr="00D34B1B" w:rsidRDefault="00E14CE6" w:rsidP="00D672E2">
            <w:pPr>
              <w:pStyle w:val="ab"/>
            </w:pPr>
            <w:r w:rsidRPr="00D34B1B">
              <w:rPr>
                <w:rFonts w:hint="eastAsia"/>
              </w:rPr>
              <w:t>4</w:t>
            </w:r>
            <w:r w:rsidRPr="00D34B1B">
              <w:t>658</w:t>
            </w:r>
          </w:p>
        </w:tc>
        <w:tc>
          <w:tcPr>
            <w:tcW w:w="2186" w:type="dxa"/>
            <w:vAlign w:val="center"/>
          </w:tcPr>
          <w:p w14:paraId="2954C6B0" w14:textId="77777777" w:rsidR="00B041A9" w:rsidRPr="00D34B1B" w:rsidRDefault="00B041A9" w:rsidP="00D672E2">
            <w:pPr>
              <w:pStyle w:val="ab"/>
            </w:pPr>
          </w:p>
        </w:tc>
      </w:tr>
      <w:tr w:rsidR="00D34B1B" w:rsidRPr="00D34B1B" w14:paraId="2B094717" w14:textId="77777777" w:rsidTr="00F619EF">
        <w:trPr>
          <w:trHeight w:hRule="exact" w:val="397"/>
          <w:jc w:val="center"/>
        </w:trPr>
        <w:tc>
          <w:tcPr>
            <w:tcW w:w="8230" w:type="dxa"/>
            <w:gridSpan w:val="5"/>
            <w:vAlign w:val="center"/>
          </w:tcPr>
          <w:p w14:paraId="38B5A1B4" w14:textId="63607FD2" w:rsidR="00F619EF" w:rsidRPr="00D34B1B" w:rsidRDefault="00F619EF" w:rsidP="00F619EF">
            <w:pPr>
              <w:pStyle w:val="ab"/>
              <w:jc w:val="both"/>
              <w:rPr>
                <w:b/>
                <w:bCs w:val="0"/>
              </w:rPr>
            </w:pPr>
            <w:r w:rsidRPr="00D34B1B">
              <w:rPr>
                <w:rFonts w:hint="eastAsia"/>
                <w:b/>
                <w:bCs w:val="0"/>
              </w:rPr>
              <w:t>五、供电</w:t>
            </w:r>
          </w:p>
        </w:tc>
      </w:tr>
      <w:tr w:rsidR="00D34B1B" w:rsidRPr="00D34B1B" w14:paraId="73523617" w14:textId="77777777" w:rsidTr="00F619EF">
        <w:trPr>
          <w:trHeight w:hRule="exact" w:val="397"/>
          <w:jc w:val="center"/>
        </w:trPr>
        <w:tc>
          <w:tcPr>
            <w:tcW w:w="796" w:type="dxa"/>
            <w:vAlign w:val="center"/>
          </w:tcPr>
          <w:p w14:paraId="583C0EF2" w14:textId="08148325" w:rsidR="004B43C5" w:rsidRPr="00D34B1B" w:rsidRDefault="00F619EF" w:rsidP="00D672E2">
            <w:pPr>
              <w:pStyle w:val="ab"/>
            </w:pPr>
            <w:r w:rsidRPr="00D34B1B">
              <w:rPr>
                <w:rFonts w:hint="eastAsia"/>
              </w:rPr>
              <w:t>1</w:t>
            </w:r>
          </w:p>
        </w:tc>
        <w:tc>
          <w:tcPr>
            <w:tcW w:w="2555" w:type="dxa"/>
            <w:vAlign w:val="center"/>
          </w:tcPr>
          <w:p w14:paraId="13162F09" w14:textId="5E6C3A56" w:rsidR="004B43C5" w:rsidRPr="00D34B1B" w:rsidRDefault="00F619EF" w:rsidP="00D672E2">
            <w:pPr>
              <w:pStyle w:val="ab"/>
            </w:pPr>
            <w:r w:rsidRPr="00D34B1B">
              <w:rPr>
                <w:rFonts w:hint="eastAsia"/>
              </w:rPr>
              <w:t>矿山供电</w:t>
            </w:r>
          </w:p>
        </w:tc>
        <w:tc>
          <w:tcPr>
            <w:tcW w:w="1217" w:type="dxa"/>
            <w:vAlign w:val="center"/>
          </w:tcPr>
          <w:p w14:paraId="55172CEF" w14:textId="6161F9B2" w:rsidR="004B43C5" w:rsidRPr="00D34B1B" w:rsidRDefault="001B4AC3" w:rsidP="00D672E2">
            <w:pPr>
              <w:pStyle w:val="ab"/>
            </w:pPr>
            <w:r w:rsidRPr="00D34B1B">
              <w:t>万</w:t>
            </w:r>
            <w:proofErr w:type="spellStart"/>
            <w:r w:rsidRPr="00D34B1B">
              <w:t>kW·h</w:t>
            </w:r>
            <w:proofErr w:type="spellEnd"/>
          </w:p>
        </w:tc>
        <w:tc>
          <w:tcPr>
            <w:tcW w:w="1476" w:type="dxa"/>
            <w:vAlign w:val="center"/>
          </w:tcPr>
          <w:p w14:paraId="75239D4B" w14:textId="3B2795AC" w:rsidR="004B43C5" w:rsidRPr="00D34B1B" w:rsidRDefault="001B4AC3" w:rsidP="00D672E2">
            <w:pPr>
              <w:pStyle w:val="ab"/>
            </w:pPr>
            <w:r w:rsidRPr="00D34B1B">
              <w:rPr>
                <w:rFonts w:hint="eastAsia"/>
              </w:rPr>
              <w:t>1</w:t>
            </w:r>
            <w:r w:rsidRPr="00D34B1B">
              <w:t>271</w:t>
            </w:r>
          </w:p>
        </w:tc>
        <w:tc>
          <w:tcPr>
            <w:tcW w:w="2186" w:type="dxa"/>
            <w:vAlign w:val="center"/>
          </w:tcPr>
          <w:p w14:paraId="72564998" w14:textId="77777777" w:rsidR="004B43C5" w:rsidRPr="00D34B1B" w:rsidRDefault="004B43C5" w:rsidP="00D672E2">
            <w:pPr>
              <w:pStyle w:val="ab"/>
            </w:pPr>
          </w:p>
        </w:tc>
      </w:tr>
      <w:tr w:rsidR="00D34B1B" w:rsidRPr="00D34B1B" w14:paraId="73EF852B" w14:textId="77777777" w:rsidTr="00F619EF">
        <w:trPr>
          <w:trHeight w:hRule="exact" w:val="397"/>
          <w:jc w:val="center"/>
        </w:trPr>
        <w:tc>
          <w:tcPr>
            <w:tcW w:w="796" w:type="dxa"/>
            <w:vAlign w:val="center"/>
          </w:tcPr>
          <w:p w14:paraId="4E2F00CB" w14:textId="3E718036" w:rsidR="00E14CE6" w:rsidRPr="00D34B1B" w:rsidRDefault="00F619EF" w:rsidP="00D672E2">
            <w:pPr>
              <w:pStyle w:val="ab"/>
            </w:pPr>
            <w:r w:rsidRPr="00D34B1B">
              <w:rPr>
                <w:rFonts w:hint="eastAsia"/>
              </w:rPr>
              <w:t>1</w:t>
            </w:r>
            <w:r w:rsidRPr="00D34B1B">
              <w:t>.1</w:t>
            </w:r>
          </w:p>
        </w:tc>
        <w:tc>
          <w:tcPr>
            <w:tcW w:w="2555" w:type="dxa"/>
            <w:vAlign w:val="center"/>
          </w:tcPr>
          <w:p w14:paraId="7C3E480E" w14:textId="5A702441" w:rsidR="00E14CE6" w:rsidRPr="00D34B1B" w:rsidRDefault="001B4AC3" w:rsidP="00D672E2">
            <w:pPr>
              <w:pStyle w:val="ab"/>
            </w:pPr>
            <w:r w:rsidRPr="00D34B1B">
              <w:t>装机总容量</w:t>
            </w:r>
          </w:p>
        </w:tc>
        <w:tc>
          <w:tcPr>
            <w:tcW w:w="1217" w:type="dxa"/>
            <w:vAlign w:val="center"/>
          </w:tcPr>
          <w:p w14:paraId="7C5F38E5" w14:textId="371A9334" w:rsidR="00E14CE6" w:rsidRPr="00D34B1B" w:rsidRDefault="001B4AC3" w:rsidP="00D672E2">
            <w:pPr>
              <w:pStyle w:val="ab"/>
            </w:pPr>
            <w:r w:rsidRPr="00D34B1B">
              <w:rPr>
                <w:rFonts w:hint="eastAsia"/>
              </w:rPr>
              <w:t>k</w:t>
            </w:r>
            <w:r w:rsidRPr="00D34B1B">
              <w:t>W</w:t>
            </w:r>
          </w:p>
        </w:tc>
        <w:tc>
          <w:tcPr>
            <w:tcW w:w="1476" w:type="dxa"/>
            <w:vAlign w:val="center"/>
          </w:tcPr>
          <w:p w14:paraId="6C16941D" w14:textId="50FBF9FE" w:rsidR="00E14CE6" w:rsidRPr="00D34B1B" w:rsidRDefault="001B4AC3" w:rsidP="00D672E2">
            <w:pPr>
              <w:pStyle w:val="ab"/>
            </w:pPr>
            <w:r w:rsidRPr="00D34B1B">
              <w:rPr>
                <w:rFonts w:hint="eastAsia"/>
              </w:rPr>
              <w:t>1</w:t>
            </w:r>
            <w:r w:rsidRPr="00D34B1B">
              <w:t>839</w:t>
            </w:r>
          </w:p>
        </w:tc>
        <w:tc>
          <w:tcPr>
            <w:tcW w:w="2186" w:type="dxa"/>
            <w:vAlign w:val="center"/>
          </w:tcPr>
          <w:p w14:paraId="393CFE2B" w14:textId="77777777" w:rsidR="00E14CE6" w:rsidRPr="00D34B1B" w:rsidRDefault="00E14CE6" w:rsidP="00D672E2">
            <w:pPr>
              <w:pStyle w:val="ab"/>
            </w:pPr>
          </w:p>
        </w:tc>
      </w:tr>
      <w:tr w:rsidR="00D34B1B" w:rsidRPr="00D34B1B" w14:paraId="757D9F79" w14:textId="77777777" w:rsidTr="00F619EF">
        <w:trPr>
          <w:trHeight w:hRule="exact" w:val="397"/>
          <w:jc w:val="center"/>
        </w:trPr>
        <w:tc>
          <w:tcPr>
            <w:tcW w:w="796" w:type="dxa"/>
            <w:vAlign w:val="center"/>
          </w:tcPr>
          <w:p w14:paraId="0B9648E7" w14:textId="504341F2" w:rsidR="001B4AC3" w:rsidRPr="00D34B1B" w:rsidRDefault="001B4AC3" w:rsidP="00D672E2">
            <w:pPr>
              <w:pStyle w:val="ab"/>
            </w:pPr>
            <w:r w:rsidRPr="00D34B1B">
              <w:rPr>
                <w:rFonts w:hint="eastAsia"/>
              </w:rPr>
              <w:t>1</w:t>
            </w:r>
            <w:r w:rsidRPr="00D34B1B">
              <w:t>.2</w:t>
            </w:r>
          </w:p>
        </w:tc>
        <w:tc>
          <w:tcPr>
            <w:tcW w:w="2555" w:type="dxa"/>
            <w:vAlign w:val="center"/>
          </w:tcPr>
          <w:p w14:paraId="1F777A12" w14:textId="5E923CE3" w:rsidR="001B4AC3" w:rsidRPr="00D34B1B" w:rsidRDefault="001B4AC3" w:rsidP="00D672E2">
            <w:pPr>
              <w:pStyle w:val="ab"/>
            </w:pPr>
            <w:r w:rsidRPr="00D34B1B">
              <w:t>工作容量</w:t>
            </w:r>
          </w:p>
        </w:tc>
        <w:tc>
          <w:tcPr>
            <w:tcW w:w="1217" w:type="dxa"/>
            <w:vAlign w:val="center"/>
          </w:tcPr>
          <w:p w14:paraId="4592C833" w14:textId="32B2B93A" w:rsidR="001B4AC3" w:rsidRPr="00D34B1B" w:rsidRDefault="001B4AC3" w:rsidP="00D672E2">
            <w:pPr>
              <w:pStyle w:val="ab"/>
            </w:pPr>
            <w:r w:rsidRPr="00D34B1B">
              <w:rPr>
                <w:rFonts w:hint="eastAsia"/>
              </w:rPr>
              <w:t>k</w:t>
            </w:r>
            <w:r w:rsidRPr="00D34B1B">
              <w:t>W</w:t>
            </w:r>
          </w:p>
        </w:tc>
        <w:tc>
          <w:tcPr>
            <w:tcW w:w="1476" w:type="dxa"/>
            <w:vAlign w:val="center"/>
          </w:tcPr>
          <w:p w14:paraId="2B172731" w14:textId="7D5CA2B9" w:rsidR="001B4AC3" w:rsidRPr="00D34B1B" w:rsidRDefault="001B4AC3" w:rsidP="00D672E2">
            <w:pPr>
              <w:pStyle w:val="ab"/>
            </w:pPr>
            <w:r w:rsidRPr="00D34B1B">
              <w:rPr>
                <w:rFonts w:hint="eastAsia"/>
              </w:rPr>
              <w:t>1</w:t>
            </w:r>
            <w:r w:rsidRPr="00D34B1B">
              <w:t>166</w:t>
            </w:r>
          </w:p>
        </w:tc>
        <w:tc>
          <w:tcPr>
            <w:tcW w:w="2186" w:type="dxa"/>
            <w:vAlign w:val="center"/>
          </w:tcPr>
          <w:p w14:paraId="32475466" w14:textId="77777777" w:rsidR="001B4AC3" w:rsidRPr="00D34B1B" w:rsidRDefault="001B4AC3" w:rsidP="00D672E2">
            <w:pPr>
              <w:pStyle w:val="ab"/>
            </w:pPr>
          </w:p>
        </w:tc>
      </w:tr>
      <w:tr w:rsidR="00D34B1B" w:rsidRPr="00D34B1B" w14:paraId="3BEB0796" w14:textId="77777777" w:rsidTr="00F619EF">
        <w:trPr>
          <w:trHeight w:hRule="exact" w:val="397"/>
          <w:jc w:val="center"/>
        </w:trPr>
        <w:tc>
          <w:tcPr>
            <w:tcW w:w="796" w:type="dxa"/>
            <w:vAlign w:val="center"/>
          </w:tcPr>
          <w:p w14:paraId="08450B19" w14:textId="070D093C" w:rsidR="001B4AC3" w:rsidRPr="00D34B1B" w:rsidRDefault="001B4AC3" w:rsidP="00D672E2">
            <w:pPr>
              <w:pStyle w:val="ab"/>
            </w:pPr>
            <w:r w:rsidRPr="00D34B1B">
              <w:rPr>
                <w:rFonts w:hint="eastAsia"/>
              </w:rPr>
              <w:t>1</w:t>
            </w:r>
            <w:r w:rsidRPr="00D34B1B">
              <w:t>.3</w:t>
            </w:r>
          </w:p>
        </w:tc>
        <w:tc>
          <w:tcPr>
            <w:tcW w:w="2555" w:type="dxa"/>
            <w:vAlign w:val="center"/>
          </w:tcPr>
          <w:p w14:paraId="5BC7760D" w14:textId="292587F8" w:rsidR="001B4AC3" w:rsidRPr="00D34B1B" w:rsidRDefault="001B4AC3" w:rsidP="00D672E2">
            <w:pPr>
              <w:pStyle w:val="ab"/>
            </w:pPr>
            <w:r w:rsidRPr="00D34B1B">
              <w:rPr>
                <w:rFonts w:hint="eastAsia"/>
              </w:rPr>
              <w:t>采矿单位用电指标</w:t>
            </w:r>
          </w:p>
        </w:tc>
        <w:tc>
          <w:tcPr>
            <w:tcW w:w="1217" w:type="dxa"/>
            <w:vAlign w:val="center"/>
          </w:tcPr>
          <w:p w14:paraId="0E08C4DD" w14:textId="68FA89E7" w:rsidR="001B4AC3" w:rsidRPr="00D34B1B" w:rsidRDefault="001B4AC3" w:rsidP="00D672E2">
            <w:pPr>
              <w:pStyle w:val="ab"/>
            </w:pPr>
            <w:proofErr w:type="spellStart"/>
            <w:r w:rsidRPr="00D34B1B">
              <w:t>kW·h</w:t>
            </w:r>
            <w:proofErr w:type="spellEnd"/>
            <w:r w:rsidRPr="00D34B1B">
              <w:t>/t</w:t>
            </w:r>
          </w:p>
        </w:tc>
        <w:tc>
          <w:tcPr>
            <w:tcW w:w="1476" w:type="dxa"/>
            <w:vAlign w:val="center"/>
          </w:tcPr>
          <w:p w14:paraId="01751A98" w14:textId="5DBBB0DF" w:rsidR="001B4AC3" w:rsidRPr="00D34B1B" w:rsidRDefault="001B4AC3" w:rsidP="00D672E2">
            <w:pPr>
              <w:pStyle w:val="ab"/>
            </w:pPr>
            <w:r w:rsidRPr="00D34B1B">
              <w:rPr>
                <w:rFonts w:hint="eastAsia"/>
              </w:rPr>
              <w:t>2</w:t>
            </w:r>
            <w:r w:rsidRPr="00D34B1B">
              <w:t>5.42</w:t>
            </w:r>
          </w:p>
        </w:tc>
        <w:tc>
          <w:tcPr>
            <w:tcW w:w="2186" w:type="dxa"/>
            <w:vAlign w:val="center"/>
          </w:tcPr>
          <w:p w14:paraId="0489F790" w14:textId="77777777" w:rsidR="001B4AC3" w:rsidRPr="00D34B1B" w:rsidRDefault="001B4AC3" w:rsidP="00D672E2">
            <w:pPr>
              <w:pStyle w:val="ab"/>
            </w:pPr>
          </w:p>
        </w:tc>
      </w:tr>
      <w:tr w:rsidR="00D34B1B" w:rsidRPr="00D34B1B" w14:paraId="39375C71" w14:textId="77777777" w:rsidTr="00F619EF">
        <w:trPr>
          <w:trHeight w:hRule="exact" w:val="397"/>
          <w:jc w:val="center"/>
        </w:trPr>
        <w:tc>
          <w:tcPr>
            <w:tcW w:w="796" w:type="dxa"/>
            <w:vAlign w:val="center"/>
          </w:tcPr>
          <w:p w14:paraId="5A726B78" w14:textId="0DE88B04" w:rsidR="004B43C5" w:rsidRPr="00D34B1B" w:rsidRDefault="00013435" w:rsidP="00D672E2">
            <w:pPr>
              <w:pStyle w:val="ab"/>
            </w:pPr>
            <w:r w:rsidRPr="00D34B1B">
              <w:rPr>
                <w:rFonts w:hint="eastAsia"/>
              </w:rPr>
              <w:t>2</w:t>
            </w:r>
          </w:p>
        </w:tc>
        <w:tc>
          <w:tcPr>
            <w:tcW w:w="2555" w:type="dxa"/>
            <w:vAlign w:val="center"/>
          </w:tcPr>
          <w:p w14:paraId="7291D254" w14:textId="51C9B720" w:rsidR="004B43C5" w:rsidRPr="00D34B1B" w:rsidRDefault="00013435" w:rsidP="00D672E2">
            <w:pPr>
              <w:pStyle w:val="ab"/>
            </w:pPr>
            <w:r w:rsidRPr="00D34B1B">
              <w:rPr>
                <w:rFonts w:hint="eastAsia"/>
              </w:rPr>
              <w:t>选厂供电</w:t>
            </w:r>
          </w:p>
        </w:tc>
        <w:tc>
          <w:tcPr>
            <w:tcW w:w="1217" w:type="dxa"/>
            <w:vAlign w:val="center"/>
          </w:tcPr>
          <w:p w14:paraId="5F3EC465" w14:textId="2FF3C952" w:rsidR="004B43C5" w:rsidRPr="00D34B1B" w:rsidRDefault="00013435" w:rsidP="00D672E2">
            <w:pPr>
              <w:pStyle w:val="ab"/>
            </w:pPr>
            <w:r w:rsidRPr="00D34B1B">
              <w:t>万</w:t>
            </w:r>
            <w:proofErr w:type="spellStart"/>
            <w:r w:rsidRPr="00D34B1B">
              <w:t>kW·h</w:t>
            </w:r>
            <w:proofErr w:type="spellEnd"/>
          </w:p>
        </w:tc>
        <w:tc>
          <w:tcPr>
            <w:tcW w:w="1476" w:type="dxa"/>
            <w:vAlign w:val="center"/>
          </w:tcPr>
          <w:p w14:paraId="0601357B" w14:textId="499B1E9C" w:rsidR="004B43C5" w:rsidRPr="00D34B1B" w:rsidRDefault="002A2F9C" w:rsidP="00D672E2">
            <w:pPr>
              <w:pStyle w:val="ab"/>
            </w:pPr>
            <w:r w:rsidRPr="00D34B1B">
              <w:rPr>
                <w:rFonts w:hint="eastAsia"/>
              </w:rPr>
              <w:t>3</w:t>
            </w:r>
            <w:r w:rsidRPr="00D34B1B">
              <w:t>45</w:t>
            </w:r>
          </w:p>
        </w:tc>
        <w:tc>
          <w:tcPr>
            <w:tcW w:w="2186" w:type="dxa"/>
            <w:vAlign w:val="center"/>
          </w:tcPr>
          <w:p w14:paraId="776D5A8A" w14:textId="77777777" w:rsidR="004B43C5" w:rsidRPr="00D34B1B" w:rsidRDefault="004B43C5" w:rsidP="00D672E2">
            <w:pPr>
              <w:pStyle w:val="ab"/>
            </w:pPr>
          </w:p>
        </w:tc>
      </w:tr>
      <w:tr w:rsidR="00D34B1B" w:rsidRPr="00D34B1B" w14:paraId="131B84D0" w14:textId="77777777" w:rsidTr="00F619EF">
        <w:trPr>
          <w:trHeight w:hRule="exact" w:val="397"/>
          <w:jc w:val="center"/>
        </w:trPr>
        <w:tc>
          <w:tcPr>
            <w:tcW w:w="796" w:type="dxa"/>
            <w:vAlign w:val="center"/>
          </w:tcPr>
          <w:p w14:paraId="14A17D00" w14:textId="02FCB4E3" w:rsidR="002A2F9C" w:rsidRPr="00D34B1B" w:rsidRDefault="002A2F9C" w:rsidP="00D672E2">
            <w:pPr>
              <w:pStyle w:val="ab"/>
            </w:pPr>
            <w:r w:rsidRPr="00D34B1B">
              <w:rPr>
                <w:rFonts w:hint="eastAsia"/>
              </w:rPr>
              <w:t>2</w:t>
            </w:r>
            <w:r w:rsidRPr="00D34B1B">
              <w:t>.1</w:t>
            </w:r>
          </w:p>
        </w:tc>
        <w:tc>
          <w:tcPr>
            <w:tcW w:w="2555" w:type="dxa"/>
            <w:vAlign w:val="center"/>
          </w:tcPr>
          <w:p w14:paraId="12451F7A" w14:textId="7EB029B8" w:rsidR="002A2F9C" w:rsidRPr="00D34B1B" w:rsidRDefault="002A2F9C" w:rsidP="00D672E2">
            <w:pPr>
              <w:pStyle w:val="ab"/>
            </w:pPr>
            <w:r w:rsidRPr="00D34B1B">
              <w:rPr>
                <w:rFonts w:hint="eastAsia"/>
              </w:rPr>
              <w:t>总装机容量</w:t>
            </w:r>
          </w:p>
        </w:tc>
        <w:tc>
          <w:tcPr>
            <w:tcW w:w="1217" w:type="dxa"/>
            <w:vAlign w:val="center"/>
          </w:tcPr>
          <w:p w14:paraId="00D557D4" w14:textId="1F3ABB12" w:rsidR="002A2F9C" w:rsidRPr="00D34B1B" w:rsidRDefault="002A2F9C" w:rsidP="00D672E2">
            <w:pPr>
              <w:pStyle w:val="ab"/>
            </w:pPr>
            <w:r w:rsidRPr="00D34B1B">
              <w:rPr>
                <w:rFonts w:hint="eastAsia"/>
              </w:rPr>
              <w:t>k</w:t>
            </w:r>
            <w:r w:rsidRPr="00D34B1B">
              <w:t>W</w:t>
            </w:r>
          </w:p>
        </w:tc>
        <w:tc>
          <w:tcPr>
            <w:tcW w:w="1476" w:type="dxa"/>
            <w:vAlign w:val="center"/>
          </w:tcPr>
          <w:p w14:paraId="1396FE97" w14:textId="7DE1C59D" w:rsidR="002A2F9C" w:rsidRPr="00D34B1B" w:rsidRDefault="002A2F9C" w:rsidP="00D672E2">
            <w:pPr>
              <w:pStyle w:val="ab"/>
            </w:pPr>
            <w:r w:rsidRPr="00D34B1B">
              <w:rPr>
                <w:rFonts w:hint="eastAsia"/>
              </w:rPr>
              <w:t>9</w:t>
            </w:r>
            <w:r w:rsidRPr="00D34B1B">
              <w:t>87.3</w:t>
            </w:r>
          </w:p>
        </w:tc>
        <w:tc>
          <w:tcPr>
            <w:tcW w:w="2186" w:type="dxa"/>
            <w:vAlign w:val="center"/>
          </w:tcPr>
          <w:p w14:paraId="22B19E88" w14:textId="77777777" w:rsidR="002A2F9C" w:rsidRPr="00D34B1B" w:rsidRDefault="002A2F9C" w:rsidP="00D672E2">
            <w:pPr>
              <w:pStyle w:val="ab"/>
            </w:pPr>
          </w:p>
        </w:tc>
      </w:tr>
      <w:tr w:rsidR="00D34B1B" w:rsidRPr="00D34B1B" w14:paraId="66577D7A" w14:textId="77777777" w:rsidTr="00F619EF">
        <w:trPr>
          <w:trHeight w:hRule="exact" w:val="397"/>
          <w:jc w:val="center"/>
        </w:trPr>
        <w:tc>
          <w:tcPr>
            <w:tcW w:w="796" w:type="dxa"/>
            <w:vAlign w:val="center"/>
          </w:tcPr>
          <w:p w14:paraId="389347A5" w14:textId="5B237140" w:rsidR="002A2F9C" w:rsidRPr="00D34B1B" w:rsidRDefault="002A2F9C" w:rsidP="00D672E2">
            <w:pPr>
              <w:pStyle w:val="ab"/>
            </w:pPr>
            <w:r w:rsidRPr="00D34B1B">
              <w:rPr>
                <w:rFonts w:hint="eastAsia"/>
              </w:rPr>
              <w:t>2</w:t>
            </w:r>
            <w:r w:rsidRPr="00D34B1B">
              <w:t>.2</w:t>
            </w:r>
          </w:p>
        </w:tc>
        <w:tc>
          <w:tcPr>
            <w:tcW w:w="2555" w:type="dxa"/>
            <w:vAlign w:val="center"/>
          </w:tcPr>
          <w:p w14:paraId="053061EE" w14:textId="4FE4C287" w:rsidR="002A2F9C" w:rsidRPr="00D34B1B" w:rsidRDefault="002A2F9C" w:rsidP="00D672E2">
            <w:pPr>
              <w:pStyle w:val="ab"/>
            </w:pPr>
            <w:r w:rsidRPr="00D34B1B">
              <w:rPr>
                <w:rFonts w:hint="eastAsia"/>
              </w:rPr>
              <w:t>工作容量</w:t>
            </w:r>
          </w:p>
        </w:tc>
        <w:tc>
          <w:tcPr>
            <w:tcW w:w="1217" w:type="dxa"/>
            <w:vAlign w:val="center"/>
          </w:tcPr>
          <w:p w14:paraId="2C29AAE6" w14:textId="50C34BE0" w:rsidR="002A2F9C" w:rsidRPr="00D34B1B" w:rsidRDefault="002A2F9C" w:rsidP="00D672E2">
            <w:pPr>
              <w:pStyle w:val="ab"/>
            </w:pPr>
            <w:r w:rsidRPr="00D34B1B">
              <w:rPr>
                <w:rFonts w:hint="eastAsia"/>
              </w:rPr>
              <w:t>k</w:t>
            </w:r>
            <w:r w:rsidRPr="00D34B1B">
              <w:t>W</w:t>
            </w:r>
          </w:p>
        </w:tc>
        <w:tc>
          <w:tcPr>
            <w:tcW w:w="1476" w:type="dxa"/>
            <w:vAlign w:val="center"/>
          </w:tcPr>
          <w:p w14:paraId="558DFF50" w14:textId="33582B3E" w:rsidR="002A2F9C" w:rsidRPr="00D34B1B" w:rsidRDefault="002A2F9C" w:rsidP="00D672E2">
            <w:pPr>
              <w:pStyle w:val="ab"/>
            </w:pPr>
            <w:r w:rsidRPr="00D34B1B">
              <w:rPr>
                <w:rFonts w:hint="eastAsia"/>
              </w:rPr>
              <w:t>9</w:t>
            </w:r>
            <w:r w:rsidRPr="00D34B1B">
              <w:t>87.3</w:t>
            </w:r>
          </w:p>
        </w:tc>
        <w:tc>
          <w:tcPr>
            <w:tcW w:w="2186" w:type="dxa"/>
            <w:vAlign w:val="center"/>
          </w:tcPr>
          <w:p w14:paraId="43887E06" w14:textId="77777777" w:rsidR="002A2F9C" w:rsidRPr="00D34B1B" w:rsidRDefault="002A2F9C" w:rsidP="00D672E2">
            <w:pPr>
              <w:pStyle w:val="ab"/>
            </w:pPr>
          </w:p>
        </w:tc>
      </w:tr>
      <w:tr w:rsidR="00D34B1B" w:rsidRPr="00D34B1B" w14:paraId="409E187C" w14:textId="77777777" w:rsidTr="00F619EF">
        <w:trPr>
          <w:trHeight w:hRule="exact" w:val="397"/>
          <w:jc w:val="center"/>
        </w:trPr>
        <w:tc>
          <w:tcPr>
            <w:tcW w:w="796" w:type="dxa"/>
            <w:vAlign w:val="center"/>
          </w:tcPr>
          <w:p w14:paraId="20D4D5B8" w14:textId="375165A6" w:rsidR="001B4AC3" w:rsidRPr="00D34B1B" w:rsidRDefault="00013435" w:rsidP="00D672E2">
            <w:pPr>
              <w:pStyle w:val="ab"/>
            </w:pPr>
            <w:r w:rsidRPr="00D34B1B">
              <w:rPr>
                <w:rFonts w:hint="eastAsia"/>
              </w:rPr>
              <w:t>2</w:t>
            </w:r>
            <w:r w:rsidRPr="00D34B1B">
              <w:t>.</w:t>
            </w:r>
            <w:r w:rsidR="002A2F9C" w:rsidRPr="00D34B1B">
              <w:t>3</w:t>
            </w:r>
          </w:p>
        </w:tc>
        <w:tc>
          <w:tcPr>
            <w:tcW w:w="2555" w:type="dxa"/>
            <w:vAlign w:val="center"/>
          </w:tcPr>
          <w:p w14:paraId="2017BC01" w14:textId="1FE37C7C" w:rsidR="001B4AC3" w:rsidRPr="00D34B1B" w:rsidRDefault="00013435" w:rsidP="00D672E2">
            <w:pPr>
              <w:pStyle w:val="ab"/>
            </w:pPr>
            <w:r w:rsidRPr="00D34B1B">
              <w:rPr>
                <w:rFonts w:hint="eastAsia"/>
              </w:rPr>
              <w:t>单位用电指标</w:t>
            </w:r>
          </w:p>
        </w:tc>
        <w:tc>
          <w:tcPr>
            <w:tcW w:w="1217" w:type="dxa"/>
            <w:vAlign w:val="center"/>
          </w:tcPr>
          <w:p w14:paraId="499422C4" w14:textId="691A2CE9" w:rsidR="001B4AC3" w:rsidRPr="00D34B1B" w:rsidRDefault="00013435" w:rsidP="00D672E2">
            <w:pPr>
              <w:pStyle w:val="ab"/>
            </w:pPr>
            <w:proofErr w:type="spellStart"/>
            <w:r w:rsidRPr="00D34B1B">
              <w:rPr>
                <w:spacing w:val="6"/>
                <w:kern w:val="0"/>
                <w:szCs w:val="21"/>
              </w:rPr>
              <w:t>kW·h</w:t>
            </w:r>
            <w:proofErr w:type="spellEnd"/>
            <w:r w:rsidRPr="00D34B1B">
              <w:rPr>
                <w:spacing w:val="6"/>
                <w:kern w:val="0"/>
                <w:szCs w:val="21"/>
              </w:rPr>
              <w:t>/t</w:t>
            </w:r>
          </w:p>
        </w:tc>
        <w:tc>
          <w:tcPr>
            <w:tcW w:w="1476" w:type="dxa"/>
            <w:vAlign w:val="center"/>
          </w:tcPr>
          <w:p w14:paraId="5306A014" w14:textId="2C39D132" w:rsidR="001B4AC3" w:rsidRPr="00D34B1B" w:rsidRDefault="00013435" w:rsidP="00D672E2">
            <w:pPr>
              <w:pStyle w:val="ab"/>
            </w:pPr>
            <w:r w:rsidRPr="00D34B1B">
              <w:rPr>
                <w:rFonts w:hint="eastAsia"/>
                <w:spacing w:val="6"/>
                <w:kern w:val="0"/>
                <w:szCs w:val="21"/>
              </w:rPr>
              <w:t>6.9</w:t>
            </w:r>
          </w:p>
        </w:tc>
        <w:tc>
          <w:tcPr>
            <w:tcW w:w="2186" w:type="dxa"/>
            <w:vAlign w:val="center"/>
          </w:tcPr>
          <w:p w14:paraId="4038082A" w14:textId="77777777" w:rsidR="001B4AC3" w:rsidRPr="00D34B1B" w:rsidRDefault="001B4AC3" w:rsidP="00D672E2">
            <w:pPr>
              <w:pStyle w:val="ab"/>
            </w:pPr>
          </w:p>
        </w:tc>
      </w:tr>
    </w:tbl>
    <w:p w14:paraId="217211D9" w14:textId="4BA5460C" w:rsidR="001E078D" w:rsidRPr="00D34B1B" w:rsidRDefault="005311D7" w:rsidP="005311D7">
      <w:pPr>
        <w:pStyle w:val="3"/>
      </w:pPr>
      <w:r w:rsidRPr="00D34B1B">
        <w:rPr>
          <w:rFonts w:hint="eastAsia"/>
        </w:rPr>
        <w:t>4</w:t>
      </w:r>
      <w:r w:rsidRPr="00D34B1B">
        <w:t xml:space="preserve">.2.3 </w:t>
      </w:r>
      <w:r w:rsidRPr="00D34B1B">
        <w:rPr>
          <w:rFonts w:hint="eastAsia"/>
        </w:rPr>
        <w:t>恒顺磷矿采选充一体化模式形成后矿山生产变化情况</w:t>
      </w:r>
    </w:p>
    <w:p w14:paraId="1E7D1E3E" w14:textId="7AAA41E9" w:rsidR="005311D7" w:rsidRPr="00D34B1B" w:rsidRDefault="005311D7" w:rsidP="005311D7">
      <w:pPr>
        <w:pStyle w:val="a9"/>
      </w:pPr>
      <w:r w:rsidRPr="00D34B1B">
        <w:rPr>
          <w:rFonts w:hint="eastAsia"/>
        </w:rPr>
        <w:t>表</w:t>
      </w:r>
      <w:r w:rsidRPr="00D34B1B">
        <w:rPr>
          <w:rFonts w:hint="eastAsia"/>
        </w:rPr>
        <w:t>4</w:t>
      </w:r>
      <w:r w:rsidRPr="00D34B1B">
        <w:t>.2</w:t>
      </w:r>
      <w:r w:rsidRPr="00D34B1B">
        <w:rPr>
          <w:rFonts w:hint="eastAsia"/>
        </w:rPr>
        <w:t>-</w:t>
      </w:r>
      <w:r w:rsidRPr="00D34B1B">
        <w:t xml:space="preserve">2 </w:t>
      </w:r>
      <w:r w:rsidRPr="00D34B1B">
        <w:rPr>
          <w:rFonts w:hint="eastAsia"/>
        </w:rPr>
        <w:t>恒顺磷矿采选充一体化模式形成后矿山生产变化情况</w:t>
      </w:r>
    </w:p>
    <w:tbl>
      <w:tblPr>
        <w:tblStyle w:val="af0"/>
        <w:tblW w:w="511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778"/>
        <w:gridCol w:w="945"/>
        <w:gridCol w:w="2564"/>
        <w:gridCol w:w="2466"/>
        <w:gridCol w:w="2287"/>
      </w:tblGrid>
      <w:tr w:rsidR="00D34B1B" w:rsidRPr="00D34B1B" w14:paraId="55E09E8F" w14:textId="77777777" w:rsidTr="00DB6A7A">
        <w:trPr>
          <w:trHeight w:val="397"/>
          <w:jc w:val="center"/>
        </w:trPr>
        <w:tc>
          <w:tcPr>
            <w:tcW w:w="430" w:type="pct"/>
            <w:vAlign w:val="center"/>
          </w:tcPr>
          <w:p w14:paraId="6A90FA19" w14:textId="77777777" w:rsidR="005311D7" w:rsidRPr="00D34B1B" w:rsidRDefault="005311D7" w:rsidP="005311D7">
            <w:pPr>
              <w:pStyle w:val="ab"/>
            </w:pPr>
            <w:r w:rsidRPr="00D34B1B">
              <w:rPr>
                <w:rFonts w:hint="eastAsia"/>
              </w:rPr>
              <w:t>类型</w:t>
            </w:r>
          </w:p>
        </w:tc>
        <w:tc>
          <w:tcPr>
            <w:tcW w:w="522" w:type="pct"/>
            <w:vAlign w:val="center"/>
          </w:tcPr>
          <w:p w14:paraId="56D77CD4" w14:textId="77777777" w:rsidR="005311D7" w:rsidRPr="00D34B1B" w:rsidRDefault="005311D7" w:rsidP="005311D7">
            <w:pPr>
              <w:pStyle w:val="ab"/>
            </w:pPr>
            <w:r w:rsidRPr="00D34B1B">
              <w:rPr>
                <w:rFonts w:hint="eastAsia"/>
              </w:rPr>
              <w:t>要素</w:t>
            </w:r>
          </w:p>
        </w:tc>
        <w:tc>
          <w:tcPr>
            <w:tcW w:w="1418" w:type="pct"/>
            <w:vAlign w:val="center"/>
          </w:tcPr>
          <w:p w14:paraId="23DCB280" w14:textId="77777777" w:rsidR="005311D7" w:rsidRPr="00D34B1B" w:rsidRDefault="005311D7" w:rsidP="005311D7">
            <w:pPr>
              <w:pStyle w:val="ab"/>
            </w:pPr>
            <w:r w:rsidRPr="00D34B1B">
              <w:rPr>
                <w:rFonts w:hint="eastAsia"/>
              </w:rPr>
              <w:t>现有生产模式</w:t>
            </w:r>
          </w:p>
        </w:tc>
        <w:tc>
          <w:tcPr>
            <w:tcW w:w="1364" w:type="pct"/>
            <w:vAlign w:val="center"/>
          </w:tcPr>
          <w:p w14:paraId="64B8980A" w14:textId="77777777" w:rsidR="005311D7" w:rsidRPr="00D34B1B" w:rsidRDefault="005311D7" w:rsidP="005311D7">
            <w:pPr>
              <w:pStyle w:val="ab"/>
            </w:pPr>
            <w:r w:rsidRPr="00D34B1B">
              <w:rPr>
                <w:rFonts w:hint="eastAsia"/>
              </w:rPr>
              <w:t>采选充一体化模式形成后</w:t>
            </w:r>
          </w:p>
        </w:tc>
        <w:tc>
          <w:tcPr>
            <w:tcW w:w="1265" w:type="pct"/>
            <w:vAlign w:val="center"/>
          </w:tcPr>
          <w:p w14:paraId="18AD92AC" w14:textId="77777777" w:rsidR="005311D7" w:rsidRPr="00D34B1B" w:rsidRDefault="005311D7" w:rsidP="005311D7">
            <w:pPr>
              <w:pStyle w:val="ab"/>
            </w:pPr>
            <w:r w:rsidRPr="00D34B1B">
              <w:rPr>
                <w:rFonts w:hint="eastAsia"/>
              </w:rPr>
              <w:t>变化情况</w:t>
            </w:r>
          </w:p>
        </w:tc>
      </w:tr>
      <w:tr w:rsidR="00D34B1B" w:rsidRPr="00D34B1B" w14:paraId="3E8C421A" w14:textId="77777777" w:rsidTr="00DB6A7A">
        <w:trPr>
          <w:trHeight w:val="397"/>
          <w:jc w:val="center"/>
        </w:trPr>
        <w:tc>
          <w:tcPr>
            <w:tcW w:w="430" w:type="pct"/>
            <w:vMerge w:val="restart"/>
            <w:vAlign w:val="center"/>
          </w:tcPr>
          <w:p w14:paraId="252FB821" w14:textId="77777777" w:rsidR="005311D7" w:rsidRPr="00D34B1B" w:rsidRDefault="005311D7" w:rsidP="005311D7">
            <w:pPr>
              <w:pStyle w:val="ab"/>
            </w:pPr>
            <w:r w:rsidRPr="00D34B1B">
              <w:rPr>
                <w:rFonts w:hint="eastAsia"/>
              </w:rPr>
              <w:t>采矿</w:t>
            </w:r>
          </w:p>
        </w:tc>
        <w:tc>
          <w:tcPr>
            <w:tcW w:w="522" w:type="pct"/>
            <w:vAlign w:val="center"/>
          </w:tcPr>
          <w:p w14:paraId="32B79E35" w14:textId="77777777" w:rsidR="005311D7" w:rsidRPr="00D34B1B" w:rsidRDefault="005311D7" w:rsidP="005311D7">
            <w:pPr>
              <w:pStyle w:val="ab"/>
            </w:pPr>
            <w:r w:rsidRPr="00D34B1B">
              <w:rPr>
                <w:rFonts w:hint="eastAsia"/>
              </w:rPr>
              <w:t>采矿工艺</w:t>
            </w:r>
          </w:p>
        </w:tc>
        <w:tc>
          <w:tcPr>
            <w:tcW w:w="1418" w:type="pct"/>
            <w:vAlign w:val="center"/>
          </w:tcPr>
          <w:p w14:paraId="493D3763" w14:textId="036C4069" w:rsidR="005311D7" w:rsidRPr="00D34B1B" w:rsidRDefault="005311D7" w:rsidP="005311D7">
            <w:pPr>
              <w:pStyle w:val="ab"/>
            </w:pPr>
            <w:r w:rsidRPr="00D34B1B">
              <w:rPr>
                <w:rFonts w:hint="eastAsia"/>
              </w:rPr>
              <w:t>房柱</w:t>
            </w:r>
            <w:r w:rsidR="00F81A04" w:rsidRPr="00D34B1B">
              <w:rPr>
                <w:rFonts w:hint="eastAsia"/>
              </w:rPr>
              <w:t>采矿</w:t>
            </w:r>
            <w:r w:rsidRPr="00D34B1B">
              <w:rPr>
                <w:rFonts w:hint="eastAsia"/>
              </w:rPr>
              <w:t>法</w:t>
            </w:r>
            <w:r w:rsidR="00C76560" w:rsidRPr="00D34B1B">
              <w:rPr>
                <w:rFonts w:hint="eastAsia"/>
              </w:rPr>
              <w:t>（主）</w:t>
            </w:r>
            <w:r w:rsidRPr="00D34B1B">
              <w:rPr>
                <w:rFonts w:hint="eastAsia"/>
              </w:rPr>
              <w:t>+</w:t>
            </w:r>
            <w:r w:rsidRPr="00D34B1B">
              <w:rPr>
                <w:rFonts w:hint="eastAsia"/>
              </w:rPr>
              <w:t>条带采矿法</w:t>
            </w:r>
            <w:r w:rsidR="00C76560" w:rsidRPr="00D34B1B">
              <w:rPr>
                <w:rFonts w:hint="eastAsia"/>
              </w:rPr>
              <w:t>（辅）</w:t>
            </w:r>
          </w:p>
        </w:tc>
        <w:tc>
          <w:tcPr>
            <w:tcW w:w="1364" w:type="pct"/>
            <w:vAlign w:val="center"/>
          </w:tcPr>
          <w:p w14:paraId="4C82AC87" w14:textId="4DB5BC76" w:rsidR="005311D7" w:rsidRPr="00D34B1B" w:rsidRDefault="005311D7" w:rsidP="005311D7">
            <w:pPr>
              <w:pStyle w:val="ab"/>
            </w:pPr>
            <w:r w:rsidRPr="00D34B1B">
              <w:rPr>
                <w:rFonts w:hint="eastAsia"/>
              </w:rPr>
              <w:t>房柱</w:t>
            </w:r>
            <w:r w:rsidR="00F81A04" w:rsidRPr="00D34B1B">
              <w:rPr>
                <w:rFonts w:hint="eastAsia"/>
              </w:rPr>
              <w:t>采矿</w:t>
            </w:r>
            <w:r w:rsidRPr="00D34B1B">
              <w:rPr>
                <w:rFonts w:hint="eastAsia"/>
              </w:rPr>
              <w:t>法</w:t>
            </w:r>
            <w:r w:rsidR="00C76560" w:rsidRPr="00D34B1B">
              <w:rPr>
                <w:rFonts w:hint="eastAsia"/>
              </w:rPr>
              <w:t>（主）</w:t>
            </w:r>
            <w:r w:rsidRPr="00D34B1B">
              <w:rPr>
                <w:rFonts w:hint="eastAsia"/>
              </w:rPr>
              <w:t>+</w:t>
            </w:r>
            <w:r w:rsidRPr="00D34B1B">
              <w:rPr>
                <w:rFonts w:hint="eastAsia"/>
              </w:rPr>
              <w:t>条带采矿法</w:t>
            </w:r>
            <w:r w:rsidR="00C76560" w:rsidRPr="00D34B1B">
              <w:rPr>
                <w:rFonts w:hint="eastAsia"/>
              </w:rPr>
              <w:t>（辅）</w:t>
            </w:r>
          </w:p>
        </w:tc>
        <w:tc>
          <w:tcPr>
            <w:tcW w:w="1265" w:type="pct"/>
            <w:vAlign w:val="center"/>
          </w:tcPr>
          <w:p w14:paraId="4C218F88" w14:textId="77777777" w:rsidR="005311D7" w:rsidRPr="00D34B1B" w:rsidRDefault="005311D7" w:rsidP="005311D7">
            <w:pPr>
              <w:pStyle w:val="ab"/>
            </w:pPr>
            <w:r w:rsidRPr="00D34B1B">
              <w:rPr>
                <w:rFonts w:hint="eastAsia"/>
              </w:rPr>
              <w:t>不变</w:t>
            </w:r>
          </w:p>
        </w:tc>
      </w:tr>
      <w:tr w:rsidR="00D34B1B" w:rsidRPr="00D34B1B" w14:paraId="504CA554" w14:textId="77777777" w:rsidTr="00DB6A7A">
        <w:trPr>
          <w:trHeight w:val="397"/>
          <w:jc w:val="center"/>
        </w:trPr>
        <w:tc>
          <w:tcPr>
            <w:tcW w:w="430" w:type="pct"/>
            <w:vMerge/>
            <w:vAlign w:val="center"/>
          </w:tcPr>
          <w:p w14:paraId="25D0B64A" w14:textId="77777777" w:rsidR="005311D7" w:rsidRPr="00D34B1B" w:rsidRDefault="005311D7" w:rsidP="005311D7">
            <w:pPr>
              <w:pStyle w:val="ab"/>
            </w:pPr>
          </w:p>
        </w:tc>
        <w:tc>
          <w:tcPr>
            <w:tcW w:w="522" w:type="pct"/>
            <w:vAlign w:val="center"/>
          </w:tcPr>
          <w:p w14:paraId="52EDFC5D" w14:textId="77777777" w:rsidR="005311D7" w:rsidRPr="00D34B1B" w:rsidRDefault="005311D7" w:rsidP="005311D7">
            <w:pPr>
              <w:pStyle w:val="ab"/>
            </w:pPr>
            <w:r w:rsidRPr="00D34B1B">
              <w:rPr>
                <w:rFonts w:hint="eastAsia"/>
              </w:rPr>
              <w:t>矿石开采率</w:t>
            </w:r>
          </w:p>
        </w:tc>
        <w:tc>
          <w:tcPr>
            <w:tcW w:w="1418" w:type="pct"/>
            <w:vAlign w:val="center"/>
          </w:tcPr>
          <w:p w14:paraId="0EF76091" w14:textId="3ECE304E" w:rsidR="005311D7" w:rsidRPr="00D34B1B" w:rsidRDefault="005311D7" w:rsidP="005311D7">
            <w:pPr>
              <w:pStyle w:val="ab"/>
            </w:pPr>
            <w:r w:rsidRPr="00D34B1B">
              <w:rPr>
                <w:rFonts w:hint="eastAsia"/>
              </w:rPr>
              <w:t>主要对富矿进行开采，中低品位矿开采量少。全层资源利用率仅为</w:t>
            </w:r>
            <w:r w:rsidR="00F81A04" w:rsidRPr="00D34B1B">
              <w:t>45.8</w:t>
            </w:r>
            <w:r w:rsidRPr="00D34B1B">
              <w:rPr>
                <w:rFonts w:hint="eastAsia"/>
              </w:rPr>
              <w:t>%</w:t>
            </w:r>
            <w:r w:rsidRPr="00D34B1B">
              <w:rPr>
                <w:rFonts w:hint="eastAsia"/>
              </w:rPr>
              <w:t>。</w:t>
            </w:r>
          </w:p>
        </w:tc>
        <w:tc>
          <w:tcPr>
            <w:tcW w:w="1364" w:type="pct"/>
            <w:vAlign w:val="center"/>
          </w:tcPr>
          <w:p w14:paraId="434059EA" w14:textId="77777777" w:rsidR="005311D7" w:rsidRPr="00D34B1B" w:rsidRDefault="005311D7" w:rsidP="005311D7">
            <w:pPr>
              <w:pStyle w:val="ab"/>
            </w:pPr>
            <w:r w:rsidRPr="00D34B1B">
              <w:rPr>
                <w:rFonts w:hint="eastAsia"/>
              </w:rPr>
              <w:t>全层开采、贫富兼采。资源利用率提高到</w:t>
            </w:r>
            <w:r w:rsidRPr="00D34B1B">
              <w:rPr>
                <w:rFonts w:hint="eastAsia"/>
              </w:rPr>
              <w:t>90%</w:t>
            </w:r>
            <w:r w:rsidRPr="00D34B1B">
              <w:rPr>
                <w:rFonts w:hint="eastAsia"/>
              </w:rPr>
              <w:t>以上。</w:t>
            </w:r>
          </w:p>
        </w:tc>
        <w:tc>
          <w:tcPr>
            <w:tcW w:w="1265" w:type="pct"/>
            <w:vAlign w:val="center"/>
          </w:tcPr>
          <w:p w14:paraId="16C64B8A" w14:textId="77777777" w:rsidR="005311D7" w:rsidRPr="00D34B1B" w:rsidRDefault="005311D7" w:rsidP="005311D7">
            <w:pPr>
              <w:pStyle w:val="ab"/>
            </w:pPr>
            <w:r w:rsidRPr="00D34B1B">
              <w:rPr>
                <w:rFonts w:hint="eastAsia"/>
              </w:rPr>
              <w:t>开采率明显提高，资源利用率提高，减少资源浪费。</w:t>
            </w:r>
          </w:p>
        </w:tc>
      </w:tr>
      <w:tr w:rsidR="00D34B1B" w:rsidRPr="00D34B1B" w14:paraId="3F3B2B1A" w14:textId="77777777" w:rsidTr="00DB6A7A">
        <w:trPr>
          <w:trHeight w:val="397"/>
          <w:jc w:val="center"/>
        </w:trPr>
        <w:tc>
          <w:tcPr>
            <w:tcW w:w="430" w:type="pct"/>
            <w:vMerge/>
            <w:vAlign w:val="center"/>
          </w:tcPr>
          <w:p w14:paraId="276F6A33" w14:textId="77777777" w:rsidR="005311D7" w:rsidRPr="00D34B1B" w:rsidRDefault="005311D7" w:rsidP="005311D7">
            <w:pPr>
              <w:pStyle w:val="ab"/>
            </w:pPr>
          </w:p>
        </w:tc>
        <w:tc>
          <w:tcPr>
            <w:tcW w:w="522" w:type="pct"/>
            <w:vAlign w:val="center"/>
          </w:tcPr>
          <w:p w14:paraId="7849E278" w14:textId="77777777" w:rsidR="005311D7" w:rsidRPr="00D34B1B" w:rsidRDefault="005311D7" w:rsidP="005311D7">
            <w:pPr>
              <w:pStyle w:val="ab"/>
            </w:pPr>
            <w:r w:rsidRPr="00D34B1B">
              <w:rPr>
                <w:rFonts w:hint="eastAsia"/>
              </w:rPr>
              <w:t>运输方式</w:t>
            </w:r>
          </w:p>
        </w:tc>
        <w:tc>
          <w:tcPr>
            <w:tcW w:w="1418" w:type="pct"/>
            <w:vAlign w:val="center"/>
          </w:tcPr>
          <w:p w14:paraId="4581FB6C" w14:textId="77777777" w:rsidR="005311D7" w:rsidRPr="00D34B1B" w:rsidRDefault="005311D7" w:rsidP="005311D7">
            <w:pPr>
              <w:pStyle w:val="ab"/>
            </w:pPr>
            <w:r w:rsidRPr="00D34B1B">
              <w:rPr>
                <w:rFonts w:hint="eastAsia"/>
              </w:rPr>
              <w:t>矿石内部运输采用地下卡车运输，外部运输采用汽车运输。</w:t>
            </w:r>
          </w:p>
        </w:tc>
        <w:tc>
          <w:tcPr>
            <w:tcW w:w="1364" w:type="pct"/>
            <w:vAlign w:val="center"/>
          </w:tcPr>
          <w:p w14:paraId="26973261" w14:textId="77777777" w:rsidR="005311D7" w:rsidRPr="00D34B1B" w:rsidRDefault="005311D7" w:rsidP="005311D7">
            <w:pPr>
              <w:pStyle w:val="ab"/>
            </w:pPr>
            <w:r w:rsidRPr="00D34B1B">
              <w:rPr>
                <w:rFonts w:hint="eastAsia"/>
              </w:rPr>
              <w:t>矿石内部运输采用地下卡车运输，外部运输采用汽车运输。</w:t>
            </w:r>
          </w:p>
        </w:tc>
        <w:tc>
          <w:tcPr>
            <w:tcW w:w="1265" w:type="pct"/>
            <w:vAlign w:val="center"/>
          </w:tcPr>
          <w:p w14:paraId="11748C68" w14:textId="77777777" w:rsidR="005311D7" w:rsidRPr="00D34B1B" w:rsidRDefault="005311D7" w:rsidP="005311D7">
            <w:pPr>
              <w:pStyle w:val="ab"/>
            </w:pPr>
            <w:r w:rsidRPr="00D34B1B">
              <w:rPr>
                <w:rFonts w:hint="eastAsia"/>
              </w:rPr>
              <w:t>不变</w:t>
            </w:r>
          </w:p>
        </w:tc>
      </w:tr>
      <w:tr w:rsidR="00D34B1B" w:rsidRPr="00D34B1B" w14:paraId="5A7BD7BD" w14:textId="77777777" w:rsidTr="00DB6A7A">
        <w:trPr>
          <w:trHeight w:val="397"/>
          <w:jc w:val="center"/>
        </w:trPr>
        <w:tc>
          <w:tcPr>
            <w:tcW w:w="430" w:type="pct"/>
            <w:vMerge/>
            <w:vAlign w:val="center"/>
          </w:tcPr>
          <w:p w14:paraId="5BF15C8F" w14:textId="77777777" w:rsidR="005311D7" w:rsidRPr="00D34B1B" w:rsidRDefault="005311D7" w:rsidP="005311D7">
            <w:pPr>
              <w:pStyle w:val="ab"/>
            </w:pPr>
          </w:p>
        </w:tc>
        <w:tc>
          <w:tcPr>
            <w:tcW w:w="522" w:type="pct"/>
            <w:vAlign w:val="center"/>
          </w:tcPr>
          <w:p w14:paraId="5578CB2A" w14:textId="77777777" w:rsidR="005311D7" w:rsidRPr="00D34B1B" w:rsidRDefault="005311D7" w:rsidP="005311D7">
            <w:pPr>
              <w:pStyle w:val="ab"/>
            </w:pPr>
            <w:r w:rsidRPr="00D34B1B">
              <w:rPr>
                <w:rFonts w:hint="eastAsia"/>
              </w:rPr>
              <w:t>开采环境影响</w:t>
            </w:r>
          </w:p>
        </w:tc>
        <w:tc>
          <w:tcPr>
            <w:tcW w:w="1418" w:type="pct"/>
            <w:vAlign w:val="center"/>
          </w:tcPr>
          <w:p w14:paraId="1616F5B5" w14:textId="77777777" w:rsidR="005311D7" w:rsidRPr="00D34B1B" w:rsidRDefault="005311D7" w:rsidP="005311D7">
            <w:pPr>
              <w:pStyle w:val="ab"/>
            </w:pPr>
            <w:r w:rsidRPr="00D34B1B">
              <w:rPr>
                <w:rFonts w:hint="eastAsia"/>
              </w:rPr>
              <w:t>矿井废水排放、矿井通风废气、矿石地面装卸转运扬尘、矿石外运交通噪声、扬尘。</w:t>
            </w:r>
          </w:p>
        </w:tc>
        <w:tc>
          <w:tcPr>
            <w:tcW w:w="1364" w:type="pct"/>
            <w:vAlign w:val="center"/>
          </w:tcPr>
          <w:p w14:paraId="09DCE65E" w14:textId="77777777" w:rsidR="005311D7" w:rsidRPr="00D34B1B" w:rsidRDefault="005311D7" w:rsidP="005311D7">
            <w:pPr>
              <w:pStyle w:val="ab"/>
            </w:pPr>
            <w:r w:rsidRPr="00D34B1B">
              <w:rPr>
                <w:rFonts w:hint="eastAsia"/>
              </w:rPr>
              <w:t>矿井废水排放、矿井通风废气、矿石地面装卸转运扬尘、矿石外运交通噪声、扬尘。</w:t>
            </w:r>
          </w:p>
        </w:tc>
        <w:tc>
          <w:tcPr>
            <w:tcW w:w="1265" w:type="pct"/>
            <w:vAlign w:val="center"/>
          </w:tcPr>
          <w:p w14:paraId="7A7E4DCE" w14:textId="77777777" w:rsidR="005311D7" w:rsidRPr="00D34B1B" w:rsidRDefault="005311D7" w:rsidP="005311D7">
            <w:pPr>
              <w:pStyle w:val="ab"/>
            </w:pPr>
            <w:r w:rsidRPr="00D34B1B">
              <w:rPr>
                <w:rFonts w:hint="eastAsia"/>
              </w:rPr>
              <w:t>不新增矿井废水排放，矿井通风废气及地面扬尘影响可以接受。</w:t>
            </w:r>
          </w:p>
        </w:tc>
      </w:tr>
      <w:tr w:rsidR="00D34B1B" w:rsidRPr="00D34B1B" w14:paraId="20FEED67" w14:textId="77777777" w:rsidTr="00DB6A7A">
        <w:trPr>
          <w:trHeight w:val="397"/>
          <w:jc w:val="center"/>
        </w:trPr>
        <w:tc>
          <w:tcPr>
            <w:tcW w:w="430" w:type="pct"/>
            <w:vMerge w:val="restart"/>
            <w:vAlign w:val="center"/>
          </w:tcPr>
          <w:p w14:paraId="5C1049E5" w14:textId="77777777" w:rsidR="005311D7" w:rsidRPr="00D34B1B" w:rsidRDefault="005311D7" w:rsidP="005311D7">
            <w:pPr>
              <w:pStyle w:val="ab"/>
            </w:pPr>
            <w:r w:rsidRPr="00D34B1B">
              <w:rPr>
                <w:rFonts w:hint="eastAsia"/>
              </w:rPr>
              <w:t>选矿</w:t>
            </w:r>
          </w:p>
        </w:tc>
        <w:tc>
          <w:tcPr>
            <w:tcW w:w="522" w:type="pct"/>
            <w:vAlign w:val="center"/>
          </w:tcPr>
          <w:p w14:paraId="77EFC708" w14:textId="77777777" w:rsidR="005311D7" w:rsidRPr="00D34B1B" w:rsidRDefault="005311D7" w:rsidP="005311D7">
            <w:pPr>
              <w:pStyle w:val="ab"/>
            </w:pPr>
            <w:r w:rsidRPr="00D34B1B">
              <w:rPr>
                <w:rFonts w:hint="eastAsia"/>
              </w:rPr>
              <w:t>选矿工艺</w:t>
            </w:r>
          </w:p>
        </w:tc>
        <w:tc>
          <w:tcPr>
            <w:tcW w:w="1418" w:type="pct"/>
            <w:vAlign w:val="center"/>
          </w:tcPr>
          <w:p w14:paraId="44B36CE0" w14:textId="77777777" w:rsidR="005311D7" w:rsidRPr="00D34B1B" w:rsidRDefault="005311D7" w:rsidP="005311D7">
            <w:pPr>
              <w:pStyle w:val="ab"/>
            </w:pPr>
            <w:r w:rsidRPr="00D34B1B">
              <w:rPr>
                <w:rFonts w:hint="eastAsia"/>
              </w:rPr>
              <w:t>主要对富矿进行开采，矿石中夹杂的少量废石通过人工挑拣手选。中低品位矿开采量少，开采后外售选矿厂后通过重介质选矿工艺选矿。</w:t>
            </w:r>
          </w:p>
        </w:tc>
        <w:tc>
          <w:tcPr>
            <w:tcW w:w="1364" w:type="pct"/>
            <w:vAlign w:val="center"/>
          </w:tcPr>
          <w:p w14:paraId="3264A7AA" w14:textId="1CC9060B" w:rsidR="005311D7" w:rsidRPr="00D34B1B" w:rsidRDefault="005311D7" w:rsidP="005311D7">
            <w:pPr>
              <w:pStyle w:val="ab"/>
            </w:pPr>
            <w:r w:rsidRPr="00D34B1B">
              <w:rPr>
                <w:rFonts w:hint="eastAsia"/>
              </w:rPr>
              <w:t>全层开采、贫富兼采，企业自身采用国内最先进的光电分选技术进行选矿，不再依靠利用外部选矿力量进行选矿。</w:t>
            </w:r>
          </w:p>
        </w:tc>
        <w:tc>
          <w:tcPr>
            <w:tcW w:w="1265" w:type="pct"/>
            <w:vAlign w:val="center"/>
          </w:tcPr>
          <w:p w14:paraId="5A80F9E0" w14:textId="4E7AF8A3" w:rsidR="005311D7" w:rsidRPr="00D34B1B" w:rsidRDefault="005311D7" w:rsidP="005311D7">
            <w:pPr>
              <w:pStyle w:val="ab"/>
            </w:pPr>
            <w:r w:rsidRPr="00D34B1B">
              <w:rPr>
                <w:rFonts w:hint="eastAsia"/>
              </w:rPr>
              <w:t>实现采选结合、贫富兼采，大量低品位磷矿资源得到及时有效利用。企业可不再依靠利用外部选矿力量进行选矿。</w:t>
            </w:r>
          </w:p>
        </w:tc>
      </w:tr>
      <w:tr w:rsidR="00D34B1B" w:rsidRPr="00D34B1B" w14:paraId="6D070914" w14:textId="77777777" w:rsidTr="00DB6A7A">
        <w:trPr>
          <w:trHeight w:val="397"/>
          <w:jc w:val="center"/>
        </w:trPr>
        <w:tc>
          <w:tcPr>
            <w:tcW w:w="430" w:type="pct"/>
            <w:vMerge/>
            <w:vAlign w:val="center"/>
          </w:tcPr>
          <w:p w14:paraId="6EE658E3" w14:textId="77777777" w:rsidR="005311D7" w:rsidRPr="00D34B1B" w:rsidRDefault="005311D7" w:rsidP="005311D7">
            <w:pPr>
              <w:pStyle w:val="ab"/>
            </w:pPr>
          </w:p>
        </w:tc>
        <w:tc>
          <w:tcPr>
            <w:tcW w:w="522" w:type="pct"/>
            <w:vAlign w:val="center"/>
          </w:tcPr>
          <w:p w14:paraId="15ECFFD1" w14:textId="77777777" w:rsidR="005311D7" w:rsidRPr="00D34B1B" w:rsidRDefault="005311D7" w:rsidP="005311D7">
            <w:pPr>
              <w:pStyle w:val="ab"/>
            </w:pPr>
            <w:r w:rsidRPr="00D34B1B">
              <w:rPr>
                <w:rFonts w:hint="eastAsia"/>
              </w:rPr>
              <w:t>选矿率</w:t>
            </w:r>
            <w:r w:rsidRPr="00D34B1B">
              <w:rPr>
                <w:rFonts w:hint="eastAsia"/>
              </w:rPr>
              <w:t>/</w:t>
            </w:r>
            <w:r w:rsidRPr="00D34B1B">
              <w:rPr>
                <w:rFonts w:hint="eastAsia"/>
              </w:rPr>
              <w:t>量</w:t>
            </w:r>
          </w:p>
        </w:tc>
        <w:tc>
          <w:tcPr>
            <w:tcW w:w="1418" w:type="pct"/>
            <w:vAlign w:val="center"/>
          </w:tcPr>
          <w:p w14:paraId="401EB870" w14:textId="734F0526" w:rsidR="005311D7" w:rsidRPr="00D34B1B" w:rsidRDefault="005311D7" w:rsidP="005311D7">
            <w:pPr>
              <w:pStyle w:val="ab"/>
              <w:rPr>
                <w:b/>
              </w:rPr>
            </w:pPr>
            <w:r w:rsidRPr="00D34B1B">
              <w:rPr>
                <w:rFonts w:hint="eastAsia"/>
              </w:rPr>
              <w:t>选矿率约</w:t>
            </w:r>
            <w:r w:rsidRPr="00D34B1B">
              <w:rPr>
                <w:rFonts w:hint="eastAsia"/>
              </w:rPr>
              <w:t>60%</w:t>
            </w:r>
            <w:r w:rsidRPr="00D34B1B">
              <w:rPr>
                <w:rFonts w:hint="eastAsia"/>
              </w:rPr>
              <w:t>，但由于中低品位磷矿价位低、选矿利润薄。</w:t>
            </w:r>
          </w:p>
        </w:tc>
        <w:tc>
          <w:tcPr>
            <w:tcW w:w="1364" w:type="pct"/>
            <w:vAlign w:val="center"/>
          </w:tcPr>
          <w:p w14:paraId="75966D69" w14:textId="2A743C89" w:rsidR="005311D7" w:rsidRPr="00D34B1B" w:rsidRDefault="005311D7" w:rsidP="005311D7">
            <w:pPr>
              <w:pStyle w:val="ab"/>
            </w:pPr>
            <w:r w:rsidRPr="00D34B1B">
              <w:rPr>
                <w:rFonts w:hint="eastAsia"/>
              </w:rPr>
              <w:t>选矿率约</w:t>
            </w:r>
            <w:r w:rsidRPr="00D34B1B">
              <w:rPr>
                <w:rFonts w:hint="eastAsia"/>
              </w:rPr>
              <w:t>75%</w:t>
            </w:r>
            <w:r w:rsidRPr="00D34B1B">
              <w:rPr>
                <w:rFonts w:hint="eastAsia"/>
              </w:rPr>
              <w:t>。选矿量可提高至</w:t>
            </w:r>
            <w:r w:rsidRPr="00D34B1B">
              <w:rPr>
                <w:rFonts w:hint="eastAsia"/>
              </w:rPr>
              <w:t>50</w:t>
            </w:r>
            <w:r w:rsidRPr="00D34B1B">
              <w:rPr>
                <w:rFonts w:hint="eastAsia"/>
              </w:rPr>
              <w:t>万吨</w:t>
            </w:r>
            <w:r w:rsidRPr="00D34B1B">
              <w:rPr>
                <w:rFonts w:hint="eastAsia"/>
              </w:rPr>
              <w:t>/</w:t>
            </w:r>
            <w:r w:rsidRPr="00D34B1B">
              <w:rPr>
                <w:rFonts w:hint="eastAsia"/>
              </w:rPr>
              <w:t>年。</w:t>
            </w:r>
          </w:p>
        </w:tc>
        <w:tc>
          <w:tcPr>
            <w:tcW w:w="1265" w:type="pct"/>
            <w:vAlign w:val="center"/>
          </w:tcPr>
          <w:p w14:paraId="26F05559" w14:textId="77777777" w:rsidR="005311D7" w:rsidRPr="00D34B1B" w:rsidRDefault="005311D7" w:rsidP="005311D7">
            <w:pPr>
              <w:pStyle w:val="ab"/>
            </w:pPr>
            <w:r w:rsidRPr="00D34B1B">
              <w:rPr>
                <w:rFonts w:hint="eastAsia"/>
              </w:rPr>
              <w:t>回收率提高，资源的利用率大幅度提升。</w:t>
            </w:r>
          </w:p>
        </w:tc>
      </w:tr>
      <w:tr w:rsidR="00D34B1B" w:rsidRPr="00D34B1B" w14:paraId="2BD4139A" w14:textId="77777777" w:rsidTr="00DB6A7A">
        <w:trPr>
          <w:trHeight w:val="397"/>
          <w:jc w:val="center"/>
        </w:trPr>
        <w:tc>
          <w:tcPr>
            <w:tcW w:w="430" w:type="pct"/>
            <w:vMerge/>
            <w:vAlign w:val="center"/>
          </w:tcPr>
          <w:p w14:paraId="41F424A0" w14:textId="77777777" w:rsidR="005311D7" w:rsidRPr="00D34B1B" w:rsidRDefault="005311D7" w:rsidP="005311D7">
            <w:pPr>
              <w:pStyle w:val="ab"/>
            </w:pPr>
          </w:p>
        </w:tc>
        <w:tc>
          <w:tcPr>
            <w:tcW w:w="522" w:type="pct"/>
            <w:vAlign w:val="center"/>
          </w:tcPr>
          <w:p w14:paraId="4E2DD861" w14:textId="77777777" w:rsidR="005311D7" w:rsidRPr="00D34B1B" w:rsidRDefault="005311D7" w:rsidP="005311D7">
            <w:pPr>
              <w:pStyle w:val="ab"/>
            </w:pPr>
            <w:r w:rsidRPr="00D34B1B">
              <w:rPr>
                <w:rFonts w:hint="eastAsia"/>
              </w:rPr>
              <w:t>选矿环境影响</w:t>
            </w:r>
          </w:p>
        </w:tc>
        <w:tc>
          <w:tcPr>
            <w:tcW w:w="1418" w:type="pct"/>
            <w:vAlign w:val="center"/>
          </w:tcPr>
          <w:p w14:paraId="4FD2DB4D" w14:textId="77777777" w:rsidR="005311D7" w:rsidRPr="00D34B1B" w:rsidRDefault="005311D7" w:rsidP="005311D7">
            <w:pPr>
              <w:pStyle w:val="ab"/>
            </w:pPr>
            <w:r w:rsidRPr="00D34B1B">
              <w:rPr>
                <w:rFonts w:hint="eastAsia"/>
              </w:rPr>
              <w:t>暂未建设选矿系统</w:t>
            </w:r>
          </w:p>
        </w:tc>
        <w:tc>
          <w:tcPr>
            <w:tcW w:w="1364" w:type="pct"/>
            <w:vAlign w:val="center"/>
          </w:tcPr>
          <w:p w14:paraId="6733FF8C" w14:textId="66F98DB0" w:rsidR="005311D7" w:rsidRPr="00D34B1B" w:rsidRDefault="005311D7" w:rsidP="005311D7">
            <w:pPr>
              <w:pStyle w:val="ab"/>
            </w:pPr>
            <w:r w:rsidRPr="00D34B1B">
              <w:rPr>
                <w:rFonts w:hint="eastAsia"/>
              </w:rPr>
              <w:t>光电分选过程不用水，无废水产排，不新增流域水体污染负荷；分选产出的尾矿运送到井下充填，不在地面堆存，不对流域地表水体产生污染。</w:t>
            </w:r>
          </w:p>
        </w:tc>
        <w:tc>
          <w:tcPr>
            <w:tcW w:w="1265" w:type="pct"/>
            <w:vAlign w:val="center"/>
          </w:tcPr>
          <w:p w14:paraId="50DF9140" w14:textId="77777777" w:rsidR="005311D7" w:rsidRPr="00D34B1B" w:rsidRDefault="005311D7" w:rsidP="005311D7">
            <w:pPr>
              <w:pStyle w:val="ab"/>
            </w:pPr>
            <w:r w:rsidRPr="00D34B1B">
              <w:rPr>
                <w:rFonts w:hint="eastAsia"/>
              </w:rPr>
              <w:t>新增选矿系统后，不新增废水污染源及污染物排放。粉尘污染物实行总量控制和达标排放。</w:t>
            </w:r>
          </w:p>
        </w:tc>
      </w:tr>
      <w:tr w:rsidR="00D34B1B" w:rsidRPr="00D34B1B" w14:paraId="1F50D911" w14:textId="77777777" w:rsidTr="00DB6A7A">
        <w:trPr>
          <w:trHeight w:val="397"/>
          <w:jc w:val="center"/>
        </w:trPr>
        <w:tc>
          <w:tcPr>
            <w:tcW w:w="430" w:type="pct"/>
            <w:vMerge w:val="restart"/>
            <w:vAlign w:val="center"/>
          </w:tcPr>
          <w:p w14:paraId="0200BC23" w14:textId="77777777" w:rsidR="005311D7" w:rsidRPr="00D34B1B" w:rsidRDefault="005311D7" w:rsidP="005311D7">
            <w:pPr>
              <w:pStyle w:val="ab"/>
            </w:pPr>
            <w:r w:rsidRPr="00D34B1B">
              <w:rPr>
                <w:rFonts w:hint="eastAsia"/>
              </w:rPr>
              <w:t>充填</w:t>
            </w:r>
          </w:p>
        </w:tc>
        <w:tc>
          <w:tcPr>
            <w:tcW w:w="522" w:type="pct"/>
            <w:vAlign w:val="center"/>
          </w:tcPr>
          <w:p w14:paraId="713E3F3D" w14:textId="77777777" w:rsidR="005311D7" w:rsidRPr="00D34B1B" w:rsidRDefault="005311D7" w:rsidP="005311D7">
            <w:pPr>
              <w:pStyle w:val="ab"/>
            </w:pPr>
            <w:r w:rsidRPr="00D34B1B">
              <w:rPr>
                <w:rFonts w:hint="eastAsia"/>
              </w:rPr>
              <w:t>充填工艺</w:t>
            </w:r>
          </w:p>
        </w:tc>
        <w:tc>
          <w:tcPr>
            <w:tcW w:w="1418" w:type="pct"/>
            <w:vAlign w:val="center"/>
          </w:tcPr>
          <w:p w14:paraId="7C0CEDA9" w14:textId="3F804538" w:rsidR="005311D7" w:rsidRPr="00D34B1B" w:rsidRDefault="005311D7" w:rsidP="005311D7">
            <w:pPr>
              <w:pStyle w:val="ab"/>
            </w:pPr>
            <w:r w:rsidRPr="00D34B1B">
              <w:rPr>
                <w:rFonts w:hint="eastAsia"/>
              </w:rPr>
              <w:t>干式充填</w:t>
            </w:r>
            <w:r w:rsidR="00935A29" w:rsidRPr="00D34B1B">
              <w:rPr>
                <w:rFonts w:hint="eastAsia"/>
              </w:rPr>
              <w:t>+</w:t>
            </w:r>
            <w:r w:rsidR="00935A29" w:rsidRPr="00D34B1B">
              <w:rPr>
                <w:rFonts w:hint="eastAsia"/>
              </w:rPr>
              <w:t>胶结充填</w:t>
            </w:r>
          </w:p>
        </w:tc>
        <w:tc>
          <w:tcPr>
            <w:tcW w:w="1364" w:type="pct"/>
            <w:vAlign w:val="center"/>
          </w:tcPr>
          <w:p w14:paraId="17066FE6" w14:textId="4F58A839" w:rsidR="005311D7" w:rsidRPr="00D34B1B" w:rsidRDefault="00B1750F" w:rsidP="005311D7">
            <w:pPr>
              <w:pStyle w:val="ab"/>
            </w:pPr>
            <w:r w:rsidRPr="00D34B1B">
              <w:rPr>
                <w:rFonts w:hint="eastAsia"/>
              </w:rPr>
              <w:t>干式</w:t>
            </w:r>
            <w:r w:rsidR="00C76560" w:rsidRPr="00D34B1B">
              <w:rPr>
                <w:rFonts w:hint="eastAsia"/>
              </w:rPr>
              <w:t>充填</w:t>
            </w:r>
            <w:r w:rsidR="00935A29" w:rsidRPr="00D34B1B">
              <w:rPr>
                <w:rFonts w:hint="eastAsia"/>
              </w:rPr>
              <w:t>+</w:t>
            </w:r>
            <w:r w:rsidR="00935A29" w:rsidRPr="00D34B1B">
              <w:rPr>
                <w:rFonts w:hint="eastAsia"/>
              </w:rPr>
              <w:t>胶结充填</w:t>
            </w:r>
          </w:p>
        </w:tc>
        <w:tc>
          <w:tcPr>
            <w:tcW w:w="1265" w:type="pct"/>
            <w:vAlign w:val="center"/>
          </w:tcPr>
          <w:p w14:paraId="6CFF75A3" w14:textId="41536B1C" w:rsidR="005311D7" w:rsidRPr="00D34B1B" w:rsidRDefault="00B1750F" w:rsidP="005311D7">
            <w:pPr>
              <w:pStyle w:val="ab"/>
            </w:pPr>
            <w:r w:rsidRPr="00D34B1B">
              <w:rPr>
                <w:rFonts w:hint="eastAsia"/>
              </w:rPr>
              <w:t>不变</w:t>
            </w:r>
          </w:p>
        </w:tc>
      </w:tr>
      <w:tr w:rsidR="00D34B1B" w:rsidRPr="00D34B1B" w14:paraId="2F537AF8" w14:textId="77777777" w:rsidTr="00DB6A7A">
        <w:trPr>
          <w:trHeight w:val="397"/>
          <w:jc w:val="center"/>
        </w:trPr>
        <w:tc>
          <w:tcPr>
            <w:tcW w:w="430" w:type="pct"/>
            <w:vMerge/>
            <w:vAlign w:val="center"/>
          </w:tcPr>
          <w:p w14:paraId="7BA4158C" w14:textId="77777777" w:rsidR="005311D7" w:rsidRPr="00D34B1B" w:rsidRDefault="005311D7" w:rsidP="005311D7">
            <w:pPr>
              <w:pStyle w:val="ab"/>
            </w:pPr>
          </w:p>
        </w:tc>
        <w:tc>
          <w:tcPr>
            <w:tcW w:w="522" w:type="pct"/>
            <w:vAlign w:val="center"/>
          </w:tcPr>
          <w:p w14:paraId="60DB9AC9" w14:textId="77777777" w:rsidR="005311D7" w:rsidRPr="00D34B1B" w:rsidRDefault="005311D7" w:rsidP="005311D7">
            <w:pPr>
              <w:pStyle w:val="ab"/>
            </w:pPr>
            <w:r w:rsidRPr="00D34B1B">
              <w:rPr>
                <w:rFonts w:hint="eastAsia"/>
              </w:rPr>
              <w:t>充填率</w:t>
            </w:r>
            <w:r w:rsidRPr="00D34B1B">
              <w:rPr>
                <w:rFonts w:hint="eastAsia"/>
              </w:rPr>
              <w:t>/</w:t>
            </w:r>
            <w:r w:rsidRPr="00D34B1B">
              <w:rPr>
                <w:rFonts w:hint="eastAsia"/>
              </w:rPr>
              <w:t>量</w:t>
            </w:r>
          </w:p>
        </w:tc>
        <w:tc>
          <w:tcPr>
            <w:tcW w:w="1418" w:type="pct"/>
            <w:vAlign w:val="center"/>
          </w:tcPr>
          <w:p w14:paraId="63CE05D5" w14:textId="4B80A06D" w:rsidR="005311D7" w:rsidRPr="00D34B1B" w:rsidRDefault="005311D7" w:rsidP="005311D7">
            <w:pPr>
              <w:pStyle w:val="ab"/>
            </w:pPr>
            <w:r w:rsidRPr="00D34B1B">
              <w:rPr>
                <w:rFonts w:hint="eastAsia"/>
              </w:rPr>
              <w:t>井下采空区充填量</w:t>
            </w:r>
            <w:r w:rsidR="00900D8F" w:rsidRPr="00D34B1B">
              <w:t>15</w:t>
            </w:r>
            <w:r w:rsidR="00935A29" w:rsidRPr="00D34B1B">
              <w:t>.23</w:t>
            </w:r>
            <w:r w:rsidRPr="00D34B1B">
              <w:rPr>
                <w:rFonts w:hint="eastAsia"/>
              </w:rPr>
              <w:t>万</w:t>
            </w:r>
            <w:r w:rsidR="00C76560" w:rsidRPr="00D34B1B">
              <w:rPr>
                <w:rFonts w:hint="eastAsia"/>
              </w:rPr>
              <w:t>m</w:t>
            </w:r>
            <w:r w:rsidR="00C76560" w:rsidRPr="00D34B1B">
              <w:rPr>
                <w:vertAlign w:val="superscript"/>
              </w:rPr>
              <w:t>3</w:t>
            </w:r>
            <w:r w:rsidRPr="00D34B1B">
              <w:rPr>
                <w:rFonts w:hint="eastAsia"/>
              </w:rPr>
              <w:t>/</w:t>
            </w:r>
            <w:r w:rsidRPr="00D34B1B">
              <w:rPr>
                <w:rFonts w:hint="eastAsia"/>
              </w:rPr>
              <w:t>年；充填材料充分利用井下生产废石和原有废石场堆存废石。</w:t>
            </w:r>
          </w:p>
        </w:tc>
        <w:tc>
          <w:tcPr>
            <w:tcW w:w="1364" w:type="pct"/>
            <w:vAlign w:val="center"/>
          </w:tcPr>
          <w:p w14:paraId="71C29D09" w14:textId="1C6D2AE6" w:rsidR="005311D7" w:rsidRPr="00D34B1B" w:rsidRDefault="005311D7" w:rsidP="005311D7">
            <w:pPr>
              <w:pStyle w:val="ab"/>
            </w:pPr>
            <w:r w:rsidRPr="00D34B1B">
              <w:rPr>
                <w:rFonts w:hint="eastAsia"/>
              </w:rPr>
              <w:t>井下采空区充填量</w:t>
            </w:r>
            <w:r w:rsidR="00900D8F" w:rsidRPr="00D34B1B">
              <w:t>15</w:t>
            </w:r>
            <w:r w:rsidR="00935A29" w:rsidRPr="00D34B1B">
              <w:t>.23</w:t>
            </w:r>
            <w:r w:rsidR="00C76560" w:rsidRPr="00D34B1B">
              <w:rPr>
                <w:rFonts w:hint="eastAsia"/>
              </w:rPr>
              <w:t>万</w:t>
            </w:r>
            <w:r w:rsidR="00C76560" w:rsidRPr="00D34B1B">
              <w:rPr>
                <w:rFonts w:hint="eastAsia"/>
              </w:rPr>
              <w:t>m</w:t>
            </w:r>
            <w:r w:rsidR="00C76560" w:rsidRPr="00D34B1B">
              <w:rPr>
                <w:vertAlign w:val="superscript"/>
              </w:rPr>
              <w:t>3</w:t>
            </w:r>
            <w:r w:rsidRPr="00D34B1B">
              <w:rPr>
                <w:rFonts w:hint="eastAsia"/>
              </w:rPr>
              <w:t>/</w:t>
            </w:r>
            <w:r w:rsidRPr="00D34B1B">
              <w:rPr>
                <w:rFonts w:hint="eastAsia"/>
              </w:rPr>
              <w:t>年；</w:t>
            </w:r>
            <w:r w:rsidR="00116151" w:rsidRPr="00D34B1B">
              <w:rPr>
                <w:rFonts w:hint="eastAsia"/>
              </w:rPr>
              <w:t>充填材料充分利用井下生产废石和光选尾矿</w:t>
            </w:r>
            <w:r w:rsidRPr="00D34B1B">
              <w:rPr>
                <w:rFonts w:hint="eastAsia"/>
              </w:rPr>
              <w:t>。</w:t>
            </w:r>
          </w:p>
        </w:tc>
        <w:tc>
          <w:tcPr>
            <w:tcW w:w="1265" w:type="pct"/>
            <w:vAlign w:val="center"/>
          </w:tcPr>
          <w:p w14:paraId="520F483F" w14:textId="6005940A" w:rsidR="005311D7" w:rsidRPr="00D34B1B" w:rsidRDefault="00116151" w:rsidP="005311D7">
            <w:pPr>
              <w:pStyle w:val="ab"/>
            </w:pPr>
            <w:r w:rsidRPr="00D34B1B">
              <w:rPr>
                <w:rFonts w:hint="eastAsia"/>
              </w:rPr>
              <w:t>充填材料有所变化，采用光选尾矿替代部分废石原料。</w:t>
            </w:r>
          </w:p>
        </w:tc>
      </w:tr>
      <w:tr w:rsidR="005311D7" w:rsidRPr="00D34B1B" w14:paraId="4DBCED66" w14:textId="77777777" w:rsidTr="00DB6A7A">
        <w:trPr>
          <w:trHeight w:val="397"/>
          <w:jc w:val="center"/>
        </w:trPr>
        <w:tc>
          <w:tcPr>
            <w:tcW w:w="430" w:type="pct"/>
            <w:vMerge/>
            <w:vAlign w:val="center"/>
          </w:tcPr>
          <w:p w14:paraId="30A14D04" w14:textId="77777777" w:rsidR="005311D7" w:rsidRPr="00D34B1B" w:rsidRDefault="005311D7" w:rsidP="005311D7">
            <w:pPr>
              <w:pStyle w:val="ab"/>
            </w:pPr>
          </w:p>
        </w:tc>
        <w:tc>
          <w:tcPr>
            <w:tcW w:w="522" w:type="pct"/>
            <w:vAlign w:val="center"/>
          </w:tcPr>
          <w:p w14:paraId="371472E3" w14:textId="77777777" w:rsidR="005311D7" w:rsidRPr="00D34B1B" w:rsidRDefault="005311D7" w:rsidP="005311D7">
            <w:pPr>
              <w:pStyle w:val="ab"/>
            </w:pPr>
            <w:r w:rsidRPr="00D34B1B">
              <w:rPr>
                <w:rFonts w:hint="eastAsia"/>
              </w:rPr>
              <w:t>充填环境影响</w:t>
            </w:r>
          </w:p>
        </w:tc>
        <w:tc>
          <w:tcPr>
            <w:tcW w:w="1418" w:type="pct"/>
            <w:vAlign w:val="center"/>
          </w:tcPr>
          <w:p w14:paraId="26883F8A" w14:textId="4C1DD837" w:rsidR="005311D7" w:rsidRPr="00D34B1B" w:rsidRDefault="005311D7" w:rsidP="005311D7">
            <w:pPr>
              <w:pStyle w:val="ab"/>
            </w:pPr>
            <w:r w:rsidRPr="00D34B1B">
              <w:rPr>
                <w:rFonts w:hint="eastAsia"/>
              </w:rPr>
              <w:t>废石不出井充填采空区，可避免废石堆存对生态环境的破坏、占用林地土地和造成的冲击地压及诱发次生地质灾害等，从本质上减少对生态的扰动。但废石干式充填采空区，大部分采用</w:t>
            </w:r>
            <w:r w:rsidR="00B269C8" w:rsidRPr="00D34B1B">
              <w:rPr>
                <w:rFonts w:hint="eastAsia"/>
              </w:rPr>
              <w:t>原</w:t>
            </w:r>
            <w:r w:rsidRPr="00D34B1B">
              <w:rPr>
                <w:rFonts w:hint="eastAsia"/>
              </w:rPr>
              <w:t>废石场废石，粒径不均匀且形状各异，充填后松散系数大，充填效果欠佳。</w:t>
            </w:r>
          </w:p>
        </w:tc>
        <w:tc>
          <w:tcPr>
            <w:tcW w:w="1364" w:type="pct"/>
            <w:vAlign w:val="center"/>
          </w:tcPr>
          <w:p w14:paraId="53FA5923" w14:textId="13590505" w:rsidR="005311D7" w:rsidRPr="00D34B1B" w:rsidRDefault="005311D7" w:rsidP="005311D7">
            <w:pPr>
              <w:pStyle w:val="ab"/>
            </w:pPr>
            <w:r w:rsidRPr="00D34B1B">
              <w:rPr>
                <w:rFonts w:hint="eastAsia"/>
              </w:rPr>
              <w:t>1</w:t>
            </w:r>
            <w:r w:rsidRPr="00D34B1B">
              <w:rPr>
                <w:rFonts w:hint="eastAsia"/>
              </w:rPr>
              <w:t>、生产废石和</w:t>
            </w:r>
            <w:r w:rsidR="00D6465C" w:rsidRPr="00D34B1B">
              <w:rPr>
                <w:rFonts w:hint="eastAsia"/>
              </w:rPr>
              <w:t>选矿厂</w:t>
            </w:r>
            <w:r w:rsidRPr="00D34B1B">
              <w:rPr>
                <w:rFonts w:hint="eastAsia"/>
              </w:rPr>
              <w:t>尾矿充填采空区，地面不新设尾矿和废石堆场，不产生淋溶水。</w:t>
            </w:r>
            <w:r w:rsidRPr="00D34B1B">
              <w:rPr>
                <w:rFonts w:hint="eastAsia"/>
              </w:rPr>
              <w:t>2</w:t>
            </w:r>
            <w:r w:rsidRPr="00D34B1B">
              <w:rPr>
                <w:rFonts w:hint="eastAsia"/>
              </w:rPr>
              <w:t>、</w:t>
            </w:r>
            <w:r w:rsidR="00D6465C" w:rsidRPr="00D34B1B">
              <w:rPr>
                <w:rFonts w:hint="eastAsia"/>
              </w:rPr>
              <w:t>选矿厂</w:t>
            </w:r>
            <w:r w:rsidRPr="00D34B1B">
              <w:rPr>
                <w:rFonts w:hint="eastAsia"/>
              </w:rPr>
              <w:t>尾矿粒径基本一致，代替生产废石充填到采空区，粒径均匀，</w:t>
            </w:r>
            <w:r w:rsidR="00C76560" w:rsidRPr="00D34B1B">
              <w:rPr>
                <w:rFonts w:hint="eastAsia"/>
              </w:rPr>
              <w:t>充填</w:t>
            </w:r>
            <w:r w:rsidRPr="00D34B1B">
              <w:rPr>
                <w:rFonts w:hint="eastAsia"/>
              </w:rPr>
              <w:t>密实，提高了矿山生产安全系数。</w:t>
            </w:r>
          </w:p>
        </w:tc>
        <w:tc>
          <w:tcPr>
            <w:tcW w:w="1265" w:type="pct"/>
            <w:vAlign w:val="center"/>
          </w:tcPr>
          <w:p w14:paraId="463A82E9" w14:textId="27A460FA" w:rsidR="005311D7" w:rsidRPr="00D34B1B" w:rsidRDefault="00116151" w:rsidP="005311D7">
            <w:pPr>
              <w:pStyle w:val="ab"/>
            </w:pPr>
            <w:r w:rsidRPr="00D34B1B">
              <w:rPr>
                <w:rFonts w:hint="eastAsia"/>
              </w:rPr>
              <w:t>地面始终不新增废石堆存，减少对土地资源的占用及对生态的破坏。采选充一体化模式形成后，选矿尾矿代替生产废石充填到采空区，提高了矿山生产安全系数，保证采空区山体稳定，有效避免采空区塌陷诱发地质灾害，保护矿区地表和地下水系。</w:t>
            </w:r>
          </w:p>
        </w:tc>
      </w:tr>
    </w:tbl>
    <w:p w14:paraId="70AF8C6A" w14:textId="77777777" w:rsidR="005311D7" w:rsidRPr="00D34B1B" w:rsidRDefault="005311D7" w:rsidP="00D6465C">
      <w:pPr>
        <w:pStyle w:val="ad"/>
        <w:ind w:firstLine="420"/>
      </w:pPr>
    </w:p>
    <w:p w14:paraId="268CA2C1" w14:textId="328F3CDA" w:rsidR="005311D7" w:rsidRPr="00D34B1B" w:rsidRDefault="00D6465C" w:rsidP="001F5C6D">
      <w:pPr>
        <w:ind w:firstLine="480"/>
      </w:pPr>
      <w:r w:rsidRPr="00D34B1B">
        <w:rPr>
          <w:rFonts w:hint="eastAsia"/>
        </w:rPr>
        <w:t>由上表可以看出，恒顺磷矿采选充一体化模式形成后，井下开采方式、开采规模无实质性变化，光电选矿方案的引入</w:t>
      </w:r>
      <w:r w:rsidR="009104B1" w:rsidRPr="00D34B1B">
        <w:rPr>
          <w:rFonts w:hint="eastAsia"/>
        </w:rPr>
        <w:t>主要带来贫富兼采、开采率明显提高，资源利用率提高，减少资源浪费，采选充一体化工艺对地表水环境影响、固体废物的产生与存放、对生态环境的影响等方面具有较大的优势。</w:t>
      </w:r>
    </w:p>
    <w:p w14:paraId="56B76A0E" w14:textId="4C83D72C" w:rsidR="009104B1" w:rsidRPr="00D34B1B" w:rsidRDefault="009104B1" w:rsidP="001F5C6D">
      <w:pPr>
        <w:ind w:firstLine="480"/>
      </w:pPr>
      <w:r w:rsidRPr="00D34B1B">
        <w:rPr>
          <w:rFonts w:hint="eastAsia"/>
        </w:rPr>
        <w:t>中南安全环境技术研究院股份有限公司</w:t>
      </w:r>
      <w:r w:rsidRPr="00D34B1B">
        <w:rPr>
          <w:rFonts w:hint="eastAsia"/>
        </w:rPr>
        <w:t>2</w:t>
      </w:r>
      <w:r w:rsidRPr="00D34B1B">
        <w:t>019</w:t>
      </w:r>
      <w:r w:rsidRPr="00D34B1B">
        <w:rPr>
          <w:rFonts w:hint="eastAsia"/>
        </w:rPr>
        <w:t>年</w:t>
      </w:r>
      <w:r w:rsidRPr="00D34B1B">
        <w:rPr>
          <w:rFonts w:hint="eastAsia"/>
        </w:rPr>
        <w:t>1</w:t>
      </w:r>
      <w:r w:rsidRPr="00D34B1B">
        <w:t>0</w:t>
      </w:r>
      <w:r w:rsidRPr="00D34B1B">
        <w:rPr>
          <w:rFonts w:hint="eastAsia"/>
        </w:rPr>
        <w:t>月编制的《磷矿采选充一体化项目对黄柏河流域生态</w:t>
      </w:r>
      <w:r w:rsidR="00F909B4" w:rsidRPr="00D34B1B">
        <w:rPr>
          <w:rFonts w:hint="eastAsia"/>
        </w:rPr>
        <w:t>环境影响论证报告</w:t>
      </w:r>
      <w:r w:rsidRPr="00D34B1B">
        <w:rPr>
          <w:rFonts w:hint="eastAsia"/>
        </w:rPr>
        <w:t>》</w:t>
      </w:r>
      <w:r w:rsidR="00F909B4" w:rsidRPr="00D34B1B">
        <w:rPr>
          <w:rFonts w:hint="eastAsia"/>
        </w:rPr>
        <w:t>论证结论为：磷矿采选充一体化工艺对区域的地表水环境、土壤环境、生态环境及环境风险方面的影响，远远小</w:t>
      </w:r>
      <w:r w:rsidR="00F909B4" w:rsidRPr="00D34B1B">
        <w:rPr>
          <w:rFonts w:hint="eastAsia"/>
        </w:rPr>
        <w:lastRenderedPageBreak/>
        <w:t>于传统采选结合工艺对区域环境的影响，环境正效应明显。在黄柏河流域推广磷矿采选充一体化模式，不仅不会新增流域水体污染负荷，而且对流域生态环境具有正效应。建议在黄柏河流域磷矿资源开发利用中推广应用采选充一体化磷矿建设模式。</w:t>
      </w:r>
    </w:p>
    <w:p w14:paraId="2164F38A" w14:textId="62AA51AC" w:rsidR="005311D7" w:rsidRPr="00D34B1B" w:rsidRDefault="00253913" w:rsidP="00253913">
      <w:pPr>
        <w:pStyle w:val="2"/>
        <w:spacing w:before="163" w:after="163"/>
      </w:pPr>
      <w:bookmarkStart w:id="68" w:name="_Toc142386640"/>
      <w:r w:rsidRPr="00D34B1B">
        <w:rPr>
          <w:rFonts w:hint="eastAsia"/>
        </w:rPr>
        <w:t>4</w:t>
      </w:r>
      <w:r w:rsidRPr="00D34B1B">
        <w:t xml:space="preserve">.3 </w:t>
      </w:r>
      <w:r w:rsidRPr="00D34B1B">
        <w:rPr>
          <w:rFonts w:hint="eastAsia"/>
        </w:rPr>
        <w:t>物料平衡分析</w:t>
      </w:r>
      <w:bookmarkEnd w:id="68"/>
    </w:p>
    <w:p w14:paraId="45AA7A43" w14:textId="4C9C2003" w:rsidR="005311D7" w:rsidRPr="00D34B1B" w:rsidRDefault="004D342C" w:rsidP="001F5C6D">
      <w:pPr>
        <w:ind w:firstLine="480"/>
      </w:pPr>
      <w:r w:rsidRPr="00D34B1B">
        <w:rPr>
          <w:rFonts w:hint="eastAsia"/>
        </w:rPr>
        <w:t>项目物料平衡见表</w:t>
      </w:r>
      <w:r w:rsidRPr="00D34B1B">
        <w:rPr>
          <w:rFonts w:hint="eastAsia"/>
        </w:rPr>
        <w:t>4</w:t>
      </w:r>
      <w:r w:rsidRPr="00D34B1B">
        <w:t>.3</w:t>
      </w:r>
      <w:r w:rsidRPr="00D34B1B">
        <w:rPr>
          <w:rFonts w:hint="eastAsia"/>
        </w:rPr>
        <w:t>-</w:t>
      </w:r>
      <w:r w:rsidR="00747E31" w:rsidRPr="00D34B1B">
        <w:t>1</w:t>
      </w:r>
      <w:r w:rsidRPr="00D34B1B">
        <w:rPr>
          <w:rFonts w:hint="eastAsia"/>
        </w:rPr>
        <w:t>。</w:t>
      </w:r>
    </w:p>
    <w:p w14:paraId="49B990F0" w14:textId="4EE3A252" w:rsidR="004D342C" w:rsidRPr="00D34B1B" w:rsidRDefault="004D342C" w:rsidP="004D342C">
      <w:pPr>
        <w:pStyle w:val="a9"/>
      </w:pPr>
      <w:r w:rsidRPr="00D34B1B">
        <w:rPr>
          <w:rFonts w:hint="eastAsia"/>
        </w:rPr>
        <w:t>表</w:t>
      </w:r>
      <w:r w:rsidRPr="00D34B1B">
        <w:rPr>
          <w:rFonts w:hint="eastAsia"/>
        </w:rPr>
        <w:t>4</w:t>
      </w:r>
      <w:r w:rsidRPr="00D34B1B">
        <w:t>.3</w:t>
      </w:r>
      <w:r w:rsidRPr="00D34B1B">
        <w:rPr>
          <w:rFonts w:hint="eastAsia"/>
        </w:rPr>
        <w:t>-</w:t>
      </w:r>
      <w:r w:rsidRPr="00D34B1B">
        <w:t xml:space="preserve">2 </w:t>
      </w:r>
      <w:r w:rsidRPr="00D34B1B">
        <w:rPr>
          <w:rFonts w:hint="eastAsia"/>
        </w:rPr>
        <w:t>项目物料平衡一览表</w:t>
      </w:r>
    </w:p>
    <w:tbl>
      <w:tblPr>
        <w:tblW w:w="89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571"/>
        <w:gridCol w:w="1388"/>
        <w:gridCol w:w="1541"/>
        <w:gridCol w:w="736"/>
        <w:gridCol w:w="1514"/>
        <w:gridCol w:w="1541"/>
        <w:gridCol w:w="1649"/>
      </w:tblGrid>
      <w:tr w:rsidR="00D34B1B" w:rsidRPr="00D34B1B" w14:paraId="71544D38" w14:textId="77777777" w:rsidTr="00AA1361">
        <w:trPr>
          <w:trHeight w:val="340"/>
          <w:jc w:val="center"/>
        </w:trPr>
        <w:tc>
          <w:tcPr>
            <w:tcW w:w="571" w:type="dxa"/>
            <w:vMerge w:val="restart"/>
            <w:vAlign w:val="center"/>
          </w:tcPr>
          <w:p w14:paraId="69016208" w14:textId="77777777" w:rsidR="004D342C" w:rsidRPr="00D34B1B" w:rsidRDefault="004D342C" w:rsidP="004D342C">
            <w:pPr>
              <w:pStyle w:val="ab"/>
            </w:pPr>
            <w:r w:rsidRPr="00D34B1B">
              <w:t>序号</w:t>
            </w:r>
          </w:p>
        </w:tc>
        <w:tc>
          <w:tcPr>
            <w:tcW w:w="2929" w:type="dxa"/>
            <w:gridSpan w:val="2"/>
            <w:vAlign w:val="center"/>
          </w:tcPr>
          <w:p w14:paraId="751ACD2E" w14:textId="77777777" w:rsidR="004D342C" w:rsidRPr="00D34B1B" w:rsidRDefault="004D342C" w:rsidP="004D342C">
            <w:pPr>
              <w:pStyle w:val="ab"/>
            </w:pPr>
            <w:r w:rsidRPr="00D34B1B">
              <w:t>投入</w:t>
            </w:r>
          </w:p>
        </w:tc>
        <w:tc>
          <w:tcPr>
            <w:tcW w:w="3791" w:type="dxa"/>
            <w:gridSpan w:val="3"/>
            <w:vAlign w:val="center"/>
          </w:tcPr>
          <w:p w14:paraId="203E5CB7" w14:textId="77777777" w:rsidR="004D342C" w:rsidRPr="00D34B1B" w:rsidRDefault="004D342C" w:rsidP="004D342C">
            <w:pPr>
              <w:pStyle w:val="ab"/>
            </w:pPr>
            <w:r w:rsidRPr="00D34B1B">
              <w:t>产出</w:t>
            </w:r>
          </w:p>
        </w:tc>
        <w:tc>
          <w:tcPr>
            <w:tcW w:w="1649" w:type="dxa"/>
            <w:vMerge w:val="restart"/>
            <w:vAlign w:val="center"/>
          </w:tcPr>
          <w:p w14:paraId="1377ADD4" w14:textId="77777777" w:rsidR="004D342C" w:rsidRPr="00D34B1B" w:rsidRDefault="004D342C" w:rsidP="004D342C">
            <w:pPr>
              <w:pStyle w:val="ab"/>
            </w:pPr>
            <w:r w:rsidRPr="00D34B1B">
              <w:t>备注</w:t>
            </w:r>
          </w:p>
        </w:tc>
      </w:tr>
      <w:tr w:rsidR="00D34B1B" w:rsidRPr="00D34B1B" w14:paraId="29E9811C" w14:textId="77777777" w:rsidTr="00AA1361">
        <w:trPr>
          <w:trHeight w:val="340"/>
          <w:jc w:val="center"/>
        </w:trPr>
        <w:tc>
          <w:tcPr>
            <w:tcW w:w="571" w:type="dxa"/>
            <w:vMerge/>
            <w:vAlign w:val="center"/>
          </w:tcPr>
          <w:p w14:paraId="4A2347D1" w14:textId="77777777" w:rsidR="004D342C" w:rsidRPr="00D34B1B" w:rsidRDefault="004D342C" w:rsidP="004D342C">
            <w:pPr>
              <w:pStyle w:val="ab"/>
            </w:pPr>
          </w:p>
        </w:tc>
        <w:tc>
          <w:tcPr>
            <w:tcW w:w="1388" w:type="dxa"/>
            <w:vAlign w:val="center"/>
          </w:tcPr>
          <w:p w14:paraId="4686FB1C" w14:textId="77777777" w:rsidR="004D342C" w:rsidRPr="00D34B1B" w:rsidRDefault="004D342C" w:rsidP="004D342C">
            <w:pPr>
              <w:pStyle w:val="ab"/>
            </w:pPr>
            <w:r w:rsidRPr="00D34B1B">
              <w:t>名称</w:t>
            </w:r>
          </w:p>
        </w:tc>
        <w:tc>
          <w:tcPr>
            <w:tcW w:w="1541" w:type="dxa"/>
            <w:vAlign w:val="center"/>
          </w:tcPr>
          <w:p w14:paraId="435C4760" w14:textId="77777777" w:rsidR="004D342C" w:rsidRPr="00D34B1B" w:rsidRDefault="004D342C" w:rsidP="004D342C">
            <w:pPr>
              <w:pStyle w:val="ab"/>
            </w:pPr>
            <w:r w:rsidRPr="00D34B1B">
              <w:t>数量（</w:t>
            </w:r>
            <w:r w:rsidRPr="00D34B1B">
              <w:t>t/a</w:t>
            </w:r>
            <w:r w:rsidRPr="00D34B1B">
              <w:t>）</w:t>
            </w:r>
          </w:p>
        </w:tc>
        <w:tc>
          <w:tcPr>
            <w:tcW w:w="2250" w:type="dxa"/>
            <w:gridSpan w:val="2"/>
            <w:vAlign w:val="center"/>
          </w:tcPr>
          <w:p w14:paraId="462AFE6C" w14:textId="55BF5F5A" w:rsidR="004D342C" w:rsidRPr="00D34B1B" w:rsidRDefault="004D342C" w:rsidP="004D342C">
            <w:pPr>
              <w:pStyle w:val="ab"/>
            </w:pPr>
            <w:r w:rsidRPr="00D34B1B">
              <w:t>名称</w:t>
            </w:r>
          </w:p>
        </w:tc>
        <w:tc>
          <w:tcPr>
            <w:tcW w:w="1541" w:type="dxa"/>
            <w:vAlign w:val="center"/>
          </w:tcPr>
          <w:p w14:paraId="7A6F592F" w14:textId="108F3DAA" w:rsidR="004D342C" w:rsidRPr="00D34B1B" w:rsidRDefault="004D342C" w:rsidP="004D342C">
            <w:pPr>
              <w:pStyle w:val="ab"/>
            </w:pPr>
            <w:r w:rsidRPr="00D34B1B">
              <w:t>产量（</w:t>
            </w:r>
            <w:r w:rsidRPr="00D34B1B">
              <w:t>t/a</w:t>
            </w:r>
            <w:r w:rsidRPr="00D34B1B">
              <w:t>）</w:t>
            </w:r>
          </w:p>
        </w:tc>
        <w:tc>
          <w:tcPr>
            <w:tcW w:w="1649" w:type="dxa"/>
            <w:vMerge/>
            <w:vAlign w:val="center"/>
          </w:tcPr>
          <w:p w14:paraId="1CBD6C1E" w14:textId="77777777" w:rsidR="004D342C" w:rsidRPr="00D34B1B" w:rsidRDefault="004D342C" w:rsidP="004D342C">
            <w:pPr>
              <w:pStyle w:val="ab"/>
            </w:pPr>
          </w:p>
        </w:tc>
      </w:tr>
      <w:tr w:rsidR="00D34B1B" w:rsidRPr="00D34B1B" w14:paraId="5819B288" w14:textId="77777777" w:rsidTr="00AA1361">
        <w:trPr>
          <w:trHeight w:val="340"/>
          <w:jc w:val="center"/>
        </w:trPr>
        <w:tc>
          <w:tcPr>
            <w:tcW w:w="571" w:type="dxa"/>
            <w:vAlign w:val="center"/>
          </w:tcPr>
          <w:p w14:paraId="7E0ACA36" w14:textId="77777777" w:rsidR="00747E31" w:rsidRPr="00D34B1B" w:rsidRDefault="00747E31" w:rsidP="004D342C">
            <w:pPr>
              <w:pStyle w:val="ab"/>
            </w:pPr>
            <w:r w:rsidRPr="00D34B1B">
              <w:t>1</w:t>
            </w:r>
          </w:p>
        </w:tc>
        <w:tc>
          <w:tcPr>
            <w:tcW w:w="1388" w:type="dxa"/>
            <w:vAlign w:val="center"/>
          </w:tcPr>
          <w:p w14:paraId="7EFC7EE9" w14:textId="77777777" w:rsidR="00747E31" w:rsidRPr="00D34B1B" w:rsidRDefault="00747E31" w:rsidP="004D342C">
            <w:pPr>
              <w:pStyle w:val="ab"/>
            </w:pPr>
            <w:r w:rsidRPr="00D34B1B">
              <w:rPr>
                <w:rFonts w:hint="eastAsia"/>
              </w:rPr>
              <w:t>中低品位矿石</w:t>
            </w:r>
          </w:p>
        </w:tc>
        <w:tc>
          <w:tcPr>
            <w:tcW w:w="1541" w:type="dxa"/>
            <w:vAlign w:val="center"/>
          </w:tcPr>
          <w:p w14:paraId="379DB63E" w14:textId="2FF275C3" w:rsidR="00747E31" w:rsidRPr="00D34B1B" w:rsidRDefault="00E2472C" w:rsidP="004D342C">
            <w:pPr>
              <w:pStyle w:val="ab"/>
            </w:pPr>
            <w:r w:rsidRPr="00D34B1B">
              <w:t>500000</w:t>
            </w:r>
          </w:p>
        </w:tc>
        <w:tc>
          <w:tcPr>
            <w:tcW w:w="736" w:type="dxa"/>
            <w:vMerge w:val="restart"/>
            <w:vAlign w:val="center"/>
          </w:tcPr>
          <w:p w14:paraId="38653D45" w14:textId="77777777" w:rsidR="00747E31" w:rsidRPr="00D34B1B" w:rsidRDefault="00747E31" w:rsidP="004D342C">
            <w:pPr>
              <w:pStyle w:val="ab"/>
            </w:pPr>
            <w:r w:rsidRPr="00D34B1B">
              <w:t>产品</w:t>
            </w:r>
          </w:p>
        </w:tc>
        <w:tc>
          <w:tcPr>
            <w:tcW w:w="1514" w:type="dxa"/>
            <w:vAlign w:val="center"/>
          </w:tcPr>
          <w:p w14:paraId="1EEC4441" w14:textId="5A8A7F82" w:rsidR="00747E31" w:rsidRPr="00D34B1B" w:rsidRDefault="00747E31" w:rsidP="004D342C">
            <w:pPr>
              <w:pStyle w:val="ab"/>
              <w:rPr>
                <w:highlight w:val="yellow"/>
              </w:rPr>
            </w:pPr>
            <w:r w:rsidRPr="00D34B1B">
              <w:rPr>
                <w:rFonts w:hint="eastAsia"/>
              </w:rPr>
              <w:t>光选精矿</w:t>
            </w:r>
          </w:p>
        </w:tc>
        <w:tc>
          <w:tcPr>
            <w:tcW w:w="1541" w:type="dxa"/>
            <w:vAlign w:val="center"/>
          </w:tcPr>
          <w:p w14:paraId="69033053" w14:textId="466CE9FA" w:rsidR="00747E31" w:rsidRPr="00D34B1B" w:rsidRDefault="00747E31" w:rsidP="004D342C">
            <w:pPr>
              <w:pStyle w:val="ab"/>
            </w:pPr>
            <w:r w:rsidRPr="00D34B1B">
              <w:t>157800</w:t>
            </w:r>
          </w:p>
        </w:tc>
        <w:tc>
          <w:tcPr>
            <w:tcW w:w="1649" w:type="dxa"/>
            <w:vAlign w:val="center"/>
          </w:tcPr>
          <w:p w14:paraId="3A61E1A1" w14:textId="77777777" w:rsidR="00747E31" w:rsidRPr="00D34B1B" w:rsidRDefault="00747E31" w:rsidP="004D342C">
            <w:pPr>
              <w:pStyle w:val="ab"/>
            </w:pPr>
            <w:r w:rsidRPr="00D34B1B">
              <w:t>产品外售</w:t>
            </w:r>
          </w:p>
        </w:tc>
      </w:tr>
      <w:tr w:rsidR="00D34B1B" w:rsidRPr="00D34B1B" w14:paraId="36964D5E" w14:textId="77777777" w:rsidTr="00AA1361">
        <w:trPr>
          <w:trHeight w:val="340"/>
          <w:jc w:val="center"/>
        </w:trPr>
        <w:tc>
          <w:tcPr>
            <w:tcW w:w="571" w:type="dxa"/>
            <w:vAlign w:val="center"/>
          </w:tcPr>
          <w:p w14:paraId="5239B943" w14:textId="77777777" w:rsidR="00747E31" w:rsidRPr="00D34B1B" w:rsidRDefault="00747E31" w:rsidP="004D342C">
            <w:pPr>
              <w:pStyle w:val="ab"/>
            </w:pPr>
          </w:p>
        </w:tc>
        <w:tc>
          <w:tcPr>
            <w:tcW w:w="1388" w:type="dxa"/>
            <w:vAlign w:val="center"/>
          </w:tcPr>
          <w:p w14:paraId="0B85113D" w14:textId="77777777" w:rsidR="00747E31" w:rsidRPr="00D34B1B" w:rsidRDefault="00747E31" w:rsidP="004D342C">
            <w:pPr>
              <w:pStyle w:val="ab"/>
            </w:pPr>
          </w:p>
        </w:tc>
        <w:tc>
          <w:tcPr>
            <w:tcW w:w="1541" w:type="dxa"/>
            <w:vAlign w:val="center"/>
          </w:tcPr>
          <w:p w14:paraId="0AF31918" w14:textId="77777777" w:rsidR="00747E31" w:rsidRPr="00D34B1B" w:rsidRDefault="00747E31" w:rsidP="004D342C">
            <w:pPr>
              <w:pStyle w:val="ab"/>
            </w:pPr>
          </w:p>
        </w:tc>
        <w:tc>
          <w:tcPr>
            <w:tcW w:w="736" w:type="dxa"/>
            <w:vMerge/>
            <w:vAlign w:val="center"/>
          </w:tcPr>
          <w:p w14:paraId="2B166F95" w14:textId="77777777" w:rsidR="00747E31" w:rsidRPr="00D34B1B" w:rsidRDefault="00747E31" w:rsidP="004D342C">
            <w:pPr>
              <w:pStyle w:val="ab"/>
            </w:pPr>
          </w:p>
        </w:tc>
        <w:tc>
          <w:tcPr>
            <w:tcW w:w="1514" w:type="dxa"/>
            <w:vAlign w:val="center"/>
          </w:tcPr>
          <w:p w14:paraId="16C37402" w14:textId="63D295CC" w:rsidR="00747E31" w:rsidRPr="00D34B1B" w:rsidRDefault="00747E31" w:rsidP="004D342C">
            <w:pPr>
              <w:pStyle w:val="ab"/>
            </w:pPr>
            <w:r w:rsidRPr="00D34B1B">
              <w:rPr>
                <w:rFonts w:hint="eastAsia"/>
              </w:rPr>
              <w:t>破碎筛分粉矿</w:t>
            </w:r>
          </w:p>
        </w:tc>
        <w:tc>
          <w:tcPr>
            <w:tcW w:w="1541" w:type="dxa"/>
            <w:vAlign w:val="center"/>
          </w:tcPr>
          <w:p w14:paraId="63463223" w14:textId="4D3A449F" w:rsidR="00747E31" w:rsidRPr="00D34B1B" w:rsidRDefault="00E2472C" w:rsidP="004D342C">
            <w:pPr>
              <w:pStyle w:val="ab"/>
            </w:pPr>
            <w:r w:rsidRPr="00D34B1B">
              <w:t>199376</w:t>
            </w:r>
          </w:p>
        </w:tc>
        <w:tc>
          <w:tcPr>
            <w:tcW w:w="1649" w:type="dxa"/>
            <w:vAlign w:val="center"/>
          </w:tcPr>
          <w:p w14:paraId="16FE5883" w14:textId="776DE51C" w:rsidR="00747E31" w:rsidRPr="00D34B1B" w:rsidRDefault="00BD3A0C" w:rsidP="004D342C">
            <w:pPr>
              <w:pStyle w:val="ab"/>
            </w:pPr>
            <w:r w:rsidRPr="00D34B1B">
              <w:rPr>
                <w:rFonts w:hint="eastAsia"/>
              </w:rPr>
              <w:t>产品外售</w:t>
            </w:r>
          </w:p>
        </w:tc>
      </w:tr>
      <w:tr w:rsidR="00D34B1B" w:rsidRPr="00D34B1B" w14:paraId="6833CD71" w14:textId="77777777" w:rsidTr="00AA1361">
        <w:trPr>
          <w:trHeight w:val="340"/>
          <w:jc w:val="center"/>
        </w:trPr>
        <w:tc>
          <w:tcPr>
            <w:tcW w:w="571" w:type="dxa"/>
            <w:vAlign w:val="center"/>
          </w:tcPr>
          <w:p w14:paraId="185BC4CE" w14:textId="77777777" w:rsidR="004D342C" w:rsidRPr="00D34B1B" w:rsidRDefault="004D342C" w:rsidP="004D342C">
            <w:pPr>
              <w:pStyle w:val="ab"/>
            </w:pPr>
            <w:r w:rsidRPr="00D34B1B">
              <w:t>4</w:t>
            </w:r>
          </w:p>
        </w:tc>
        <w:tc>
          <w:tcPr>
            <w:tcW w:w="1388" w:type="dxa"/>
            <w:vAlign w:val="center"/>
          </w:tcPr>
          <w:p w14:paraId="1399D96C" w14:textId="77777777" w:rsidR="004D342C" w:rsidRPr="00D34B1B" w:rsidRDefault="004D342C" w:rsidP="004D342C">
            <w:pPr>
              <w:pStyle w:val="ab"/>
            </w:pPr>
          </w:p>
        </w:tc>
        <w:tc>
          <w:tcPr>
            <w:tcW w:w="1541" w:type="dxa"/>
            <w:vAlign w:val="center"/>
          </w:tcPr>
          <w:p w14:paraId="1036BBC2" w14:textId="77777777" w:rsidR="004D342C" w:rsidRPr="00D34B1B" w:rsidRDefault="004D342C" w:rsidP="004D342C">
            <w:pPr>
              <w:pStyle w:val="ab"/>
            </w:pPr>
          </w:p>
        </w:tc>
        <w:tc>
          <w:tcPr>
            <w:tcW w:w="736" w:type="dxa"/>
            <w:vMerge w:val="restart"/>
            <w:vAlign w:val="center"/>
          </w:tcPr>
          <w:p w14:paraId="1ECDCBCF" w14:textId="77777777" w:rsidR="004D342C" w:rsidRPr="00D34B1B" w:rsidRDefault="004D342C" w:rsidP="004D342C">
            <w:pPr>
              <w:pStyle w:val="ab"/>
            </w:pPr>
            <w:r w:rsidRPr="00D34B1B">
              <w:t>粉尘</w:t>
            </w:r>
          </w:p>
        </w:tc>
        <w:tc>
          <w:tcPr>
            <w:tcW w:w="1514" w:type="dxa"/>
            <w:vAlign w:val="center"/>
          </w:tcPr>
          <w:p w14:paraId="58107EDE" w14:textId="77777777" w:rsidR="004D342C" w:rsidRPr="00D34B1B" w:rsidRDefault="004D342C" w:rsidP="004D342C">
            <w:pPr>
              <w:pStyle w:val="ab"/>
            </w:pPr>
            <w:r w:rsidRPr="00D34B1B">
              <w:rPr>
                <w:rFonts w:hint="eastAsia"/>
              </w:rPr>
              <w:t>有组织粉尘</w:t>
            </w:r>
          </w:p>
        </w:tc>
        <w:tc>
          <w:tcPr>
            <w:tcW w:w="1541" w:type="dxa"/>
            <w:vAlign w:val="center"/>
          </w:tcPr>
          <w:p w14:paraId="0BDFED1C" w14:textId="47BCBA5A" w:rsidR="004D342C" w:rsidRPr="00D34B1B" w:rsidRDefault="004446F6" w:rsidP="004D342C">
            <w:pPr>
              <w:pStyle w:val="ab"/>
            </w:pPr>
            <w:r w:rsidRPr="00D34B1B">
              <w:t>2.97</w:t>
            </w:r>
          </w:p>
        </w:tc>
        <w:tc>
          <w:tcPr>
            <w:tcW w:w="1649" w:type="dxa"/>
            <w:vAlign w:val="center"/>
          </w:tcPr>
          <w:p w14:paraId="2897F236" w14:textId="77777777" w:rsidR="004D342C" w:rsidRPr="00D34B1B" w:rsidRDefault="004D342C" w:rsidP="004D342C">
            <w:pPr>
              <w:pStyle w:val="ab"/>
            </w:pPr>
            <w:r w:rsidRPr="00D34B1B">
              <w:t>有组织排放</w:t>
            </w:r>
          </w:p>
        </w:tc>
      </w:tr>
      <w:tr w:rsidR="00D34B1B" w:rsidRPr="00D34B1B" w14:paraId="62A3A4D0" w14:textId="77777777" w:rsidTr="00AA1361">
        <w:trPr>
          <w:trHeight w:val="340"/>
          <w:jc w:val="center"/>
        </w:trPr>
        <w:tc>
          <w:tcPr>
            <w:tcW w:w="571" w:type="dxa"/>
            <w:vAlign w:val="center"/>
          </w:tcPr>
          <w:p w14:paraId="265D615D" w14:textId="77777777" w:rsidR="004D342C" w:rsidRPr="00D34B1B" w:rsidRDefault="004D342C" w:rsidP="004D342C">
            <w:pPr>
              <w:pStyle w:val="ab"/>
            </w:pPr>
            <w:r w:rsidRPr="00D34B1B">
              <w:rPr>
                <w:rFonts w:hint="eastAsia"/>
              </w:rPr>
              <w:t>5</w:t>
            </w:r>
          </w:p>
        </w:tc>
        <w:tc>
          <w:tcPr>
            <w:tcW w:w="1388" w:type="dxa"/>
            <w:vAlign w:val="center"/>
          </w:tcPr>
          <w:p w14:paraId="676CE32E" w14:textId="77777777" w:rsidR="004D342C" w:rsidRPr="00D34B1B" w:rsidRDefault="004D342C" w:rsidP="004D342C">
            <w:pPr>
              <w:pStyle w:val="ab"/>
            </w:pPr>
          </w:p>
        </w:tc>
        <w:tc>
          <w:tcPr>
            <w:tcW w:w="1541" w:type="dxa"/>
            <w:vAlign w:val="center"/>
          </w:tcPr>
          <w:p w14:paraId="575456F8" w14:textId="77777777" w:rsidR="004D342C" w:rsidRPr="00D34B1B" w:rsidRDefault="004D342C" w:rsidP="004D342C">
            <w:pPr>
              <w:pStyle w:val="ab"/>
            </w:pPr>
          </w:p>
        </w:tc>
        <w:tc>
          <w:tcPr>
            <w:tcW w:w="736" w:type="dxa"/>
            <w:vMerge/>
            <w:vAlign w:val="center"/>
          </w:tcPr>
          <w:p w14:paraId="59993A37" w14:textId="77777777" w:rsidR="004D342C" w:rsidRPr="00D34B1B" w:rsidRDefault="004D342C" w:rsidP="004D342C">
            <w:pPr>
              <w:pStyle w:val="ab"/>
            </w:pPr>
          </w:p>
        </w:tc>
        <w:tc>
          <w:tcPr>
            <w:tcW w:w="1514" w:type="dxa"/>
            <w:vAlign w:val="center"/>
          </w:tcPr>
          <w:p w14:paraId="665B2CD1" w14:textId="466CCAC3" w:rsidR="004D342C" w:rsidRPr="00D34B1B" w:rsidRDefault="004D342C" w:rsidP="004D342C">
            <w:pPr>
              <w:pStyle w:val="ab"/>
            </w:pPr>
            <w:r w:rsidRPr="00D34B1B">
              <w:rPr>
                <w:rFonts w:hint="eastAsia"/>
              </w:rPr>
              <w:t>无组织粉尘</w:t>
            </w:r>
          </w:p>
        </w:tc>
        <w:tc>
          <w:tcPr>
            <w:tcW w:w="1541" w:type="dxa"/>
            <w:vAlign w:val="center"/>
          </w:tcPr>
          <w:p w14:paraId="52D329C9" w14:textId="05619A30" w:rsidR="004D342C" w:rsidRPr="00D34B1B" w:rsidRDefault="00E2472C" w:rsidP="004D342C">
            <w:pPr>
              <w:pStyle w:val="ab"/>
            </w:pPr>
            <w:r w:rsidRPr="00D34B1B">
              <w:t>0.38</w:t>
            </w:r>
          </w:p>
        </w:tc>
        <w:tc>
          <w:tcPr>
            <w:tcW w:w="1649" w:type="dxa"/>
            <w:vAlign w:val="center"/>
          </w:tcPr>
          <w:p w14:paraId="09F6F863" w14:textId="77777777" w:rsidR="004D342C" w:rsidRPr="00D34B1B" w:rsidRDefault="004D342C" w:rsidP="004D342C">
            <w:pPr>
              <w:pStyle w:val="ab"/>
            </w:pPr>
            <w:r w:rsidRPr="00D34B1B">
              <w:rPr>
                <w:rFonts w:hint="eastAsia"/>
              </w:rPr>
              <w:t>无组织排放</w:t>
            </w:r>
          </w:p>
        </w:tc>
      </w:tr>
      <w:tr w:rsidR="00D34B1B" w:rsidRPr="00D34B1B" w14:paraId="1ECDC923" w14:textId="77777777" w:rsidTr="00AA1361">
        <w:trPr>
          <w:trHeight w:val="340"/>
          <w:jc w:val="center"/>
        </w:trPr>
        <w:tc>
          <w:tcPr>
            <w:tcW w:w="571" w:type="dxa"/>
            <w:vAlign w:val="center"/>
          </w:tcPr>
          <w:p w14:paraId="3AF697E7" w14:textId="77777777" w:rsidR="004D342C" w:rsidRPr="00D34B1B" w:rsidRDefault="004D342C" w:rsidP="004D342C">
            <w:pPr>
              <w:pStyle w:val="ab"/>
            </w:pPr>
            <w:r w:rsidRPr="00D34B1B">
              <w:rPr>
                <w:rFonts w:hint="eastAsia"/>
              </w:rPr>
              <w:t>6</w:t>
            </w:r>
          </w:p>
        </w:tc>
        <w:tc>
          <w:tcPr>
            <w:tcW w:w="1388" w:type="dxa"/>
            <w:vAlign w:val="center"/>
          </w:tcPr>
          <w:p w14:paraId="212E58AE" w14:textId="77777777" w:rsidR="004D342C" w:rsidRPr="00D34B1B" w:rsidRDefault="004D342C" w:rsidP="004D342C">
            <w:pPr>
              <w:pStyle w:val="ab"/>
            </w:pPr>
          </w:p>
        </w:tc>
        <w:tc>
          <w:tcPr>
            <w:tcW w:w="1541" w:type="dxa"/>
            <w:vAlign w:val="center"/>
          </w:tcPr>
          <w:p w14:paraId="0A0CC3EF" w14:textId="77777777" w:rsidR="004D342C" w:rsidRPr="00D34B1B" w:rsidRDefault="004D342C" w:rsidP="004D342C">
            <w:pPr>
              <w:pStyle w:val="ab"/>
            </w:pPr>
          </w:p>
        </w:tc>
        <w:tc>
          <w:tcPr>
            <w:tcW w:w="736" w:type="dxa"/>
            <w:vMerge/>
            <w:vAlign w:val="center"/>
          </w:tcPr>
          <w:p w14:paraId="26C56E8F" w14:textId="77777777" w:rsidR="004D342C" w:rsidRPr="00D34B1B" w:rsidRDefault="004D342C" w:rsidP="004D342C">
            <w:pPr>
              <w:pStyle w:val="ab"/>
            </w:pPr>
          </w:p>
        </w:tc>
        <w:tc>
          <w:tcPr>
            <w:tcW w:w="1514" w:type="dxa"/>
            <w:vAlign w:val="center"/>
          </w:tcPr>
          <w:p w14:paraId="7F2F2967" w14:textId="1A26570C" w:rsidR="004D342C" w:rsidRPr="00D34B1B" w:rsidRDefault="004D342C" w:rsidP="004D342C">
            <w:pPr>
              <w:pStyle w:val="ab"/>
            </w:pPr>
            <w:r w:rsidRPr="00D34B1B">
              <w:rPr>
                <w:rFonts w:hint="eastAsia"/>
              </w:rPr>
              <w:t>车间沉降粉尘</w:t>
            </w:r>
          </w:p>
        </w:tc>
        <w:tc>
          <w:tcPr>
            <w:tcW w:w="1541" w:type="dxa"/>
            <w:vAlign w:val="center"/>
          </w:tcPr>
          <w:p w14:paraId="4F54633B" w14:textId="39284931" w:rsidR="004D342C" w:rsidRPr="00D34B1B" w:rsidRDefault="00E2472C" w:rsidP="004D342C">
            <w:pPr>
              <w:pStyle w:val="ab"/>
            </w:pPr>
            <w:r w:rsidRPr="00D34B1B">
              <w:t>28.72</w:t>
            </w:r>
          </w:p>
        </w:tc>
        <w:tc>
          <w:tcPr>
            <w:tcW w:w="1649" w:type="dxa"/>
            <w:vAlign w:val="center"/>
          </w:tcPr>
          <w:p w14:paraId="736FB05D" w14:textId="77777777" w:rsidR="004D342C" w:rsidRPr="00D34B1B" w:rsidRDefault="004D342C" w:rsidP="004D342C">
            <w:pPr>
              <w:pStyle w:val="ab"/>
            </w:pPr>
            <w:r w:rsidRPr="00D34B1B">
              <w:rPr>
                <w:rFonts w:hint="eastAsia"/>
              </w:rPr>
              <w:t>收集外售</w:t>
            </w:r>
          </w:p>
        </w:tc>
      </w:tr>
      <w:tr w:rsidR="00D34B1B" w:rsidRPr="00D34B1B" w14:paraId="022F15F1" w14:textId="77777777" w:rsidTr="00AA1361">
        <w:trPr>
          <w:trHeight w:val="340"/>
          <w:jc w:val="center"/>
        </w:trPr>
        <w:tc>
          <w:tcPr>
            <w:tcW w:w="571" w:type="dxa"/>
            <w:vAlign w:val="center"/>
          </w:tcPr>
          <w:p w14:paraId="57AA062D" w14:textId="77777777" w:rsidR="004D342C" w:rsidRPr="00D34B1B" w:rsidRDefault="004D342C" w:rsidP="004D342C">
            <w:pPr>
              <w:pStyle w:val="ab"/>
            </w:pPr>
            <w:r w:rsidRPr="00D34B1B">
              <w:rPr>
                <w:rFonts w:hint="eastAsia"/>
              </w:rPr>
              <w:t>7</w:t>
            </w:r>
          </w:p>
        </w:tc>
        <w:tc>
          <w:tcPr>
            <w:tcW w:w="1388" w:type="dxa"/>
            <w:vAlign w:val="center"/>
          </w:tcPr>
          <w:p w14:paraId="30BBCA9C" w14:textId="77777777" w:rsidR="004D342C" w:rsidRPr="00D34B1B" w:rsidRDefault="004D342C" w:rsidP="004D342C">
            <w:pPr>
              <w:pStyle w:val="ab"/>
            </w:pPr>
          </w:p>
        </w:tc>
        <w:tc>
          <w:tcPr>
            <w:tcW w:w="1541" w:type="dxa"/>
            <w:vAlign w:val="center"/>
          </w:tcPr>
          <w:p w14:paraId="2F58897B" w14:textId="77777777" w:rsidR="004D342C" w:rsidRPr="00D34B1B" w:rsidRDefault="004D342C" w:rsidP="004D342C">
            <w:pPr>
              <w:pStyle w:val="ab"/>
            </w:pPr>
          </w:p>
        </w:tc>
        <w:tc>
          <w:tcPr>
            <w:tcW w:w="736" w:type="dxa"/>
            <w:vMerge/>
            <w:vAlign w:val="center"/>
          </w:tcPr>
          <w:p w14:paraId="729F001C" w14:textId="77777777" w:rsidR="004D342C" w:rsidRPr="00D34B1B" w:rsidRDefault="004D342C" w:rsidP="004D342C">
            <w:pPr>
              <w:pStyle w:val="ab"/>
            </w:pPr>
          </w:p>
        </w:tc>
        <w:tc>
          <w:tcPr>
            <w:tcW w:w="1514" w:type="dxa"/>
            <w:vAlign w:val="center"/>
          </w:tcPr>
          <w:p w14:paraId="58D41680" w14:textId="093E71F8" w:rsidR="004D342C" w:rsidRPr="00D34B1B" w:rsidRDefault="004D342C" w:rsidP="004D342C">
            <w:pPr>
              <w:pStyle w:val="ab"/>
            </w:pPr>
            <w:r w:rsidRPr="00D34B1B">
              <w:rPr>
                <w:rFonts w:hint="eastAsia"/>
              </w:rPr>
              <w:t>布袋除尘灰</w:t>
            </w:r>
          </w:p>
        </w:tc>
        <w:tc>
          <w:tcPr>
            <w:tcW w:w="1541" w:type="dxa"/>
            <w:vAlign w:val="center"/>
          </w:tcPr>
          <w:p w14:paraId="5B700EBB" w14:textId="023CDB1E" w:rsidR="004D342C" w:rsidRPr="00D34B1B" w:rsidRDefault="004446F6" w:rsidP="004D342C">
            <w:pPr>
              <w:pStyle w:val="ab"/>
            </w:pPr>
            <w:r w:rsidRPr="00D34B1B">
              <w:t>591.93</w:t>
            </w:r>
          </w:p>
        </w:tc>
        <w:tc>
          <w:tcPr>
            <w:tcW w:w="1649" w:type="dxa"/>
            <w:vAlign w:val="center"/>
          </w:tcPr>
          <w:p w14:paraId="74F1FACA" w14:textId="77777777" w:rsidR="004D342C" w:rsidRPr="00D34B1B" w:rsidRDefault="004D342C" w:rsidP="004D342C">
            <w:pPr>
              <w:pStyle w:val="ab"/>
            </w:pPr>
            <w:r w:rsidRPr="00D34B1B">
              <w:rPr>
                <w:rFonts w:hint="eastAsia"/>
              </w:rPr>
              <w:t>收集外售</w:t>
            </w:r>
          </w:p>
        </w:tc>
      </w:tr>
      <w:tr w:rsidR="00D34B1B" w:rsidRPr="00D34B1B" w14:paraId="5BB290D6" w14:textId="77777777" w:rsidTr="00AA1361">
        <w:trPr>
          <w:trHeight w:val="340"/>
          <w:jc w:val="center"/>
        </w:trPr>
        <w:tc>
          <w:tcPr>
            <w:tcW w:w="571" w:type="dxa"/>
            <w:vAlign w:val="center"/>
          </w:tcPr>
          <w:p w14:paraId="63696A15" w14:textId="77777777" w:rsidR="004D342C" w:rsidRPr="00D34B1B" w:rsidRDefault="004D342C" w:rsidP="004D342C">
            <w:pPr>
              <w:pStyle w:val="ab"/>
            </w:pPr>
            <w:r w:rsidRPr="00D34B1B">
              <w:rPr>
                <w:rFonts w:hint="eastAsia"/>
              </w:rPr>
              <w:t>8</w:t>
            </w:r>
          </w:p>
        </w:tc>
        <w:tc>
          <w:tcPr>
            <w:tcW w:w="1388" w:type="dxa"/>
            <w:vAlign w:val="center"/>
          </w:tcPr>
          <w:p w14:paraId="5E1795ED" w14:textId="77777777" w:rsidR="004D342C" w:rsidRPr="00D34B1B" w:rsidRDefault="004D342C" w:rsidP="004D342C">
            <w:pPr>
              <w:pStyle w:val="ab"/>
            </w:pPr>
          </w:p>
        </w:tc>
        <w:tc>
          <w:tcPr>
            <w:tcW w:w="1541" w:type="dxa"/>
            <w:vAlign w:val="center"/>
          </w:tcPr>
          <w:p w14:paraId="49DF7DF6" w14:textId="77777777" w:rsidR="004D342C" w:rsidRPr="00D34B1B" w:rsidRDefault="004D342C" w:rsidP="004D342C">
            <w:pPr>
              <w:pStyle w:val="ab"/>
            </w:pPr>
          </w:p>
        </w:tc>
        <w:tc>
          <w:tcPr>
            <w:tcW w:w="2250" w:type="dxa"/>
            <w:gridSpan w:val="2"/>
            <w:vAlign w:val="center"/>
          </w:tcPr>
          <w:p w14:paraId="1DF0308B" w14:textId="5CED8861" w:rsidR="004D342C" w:rsidRPr="00D34B1B" w:rsidRDefault="004D342C" w:rsidP="004D342C">
            <w:pPr>
              <w:pStyle w:val="ab"/>
            </w:pPr>
            <w:r w:rsidRPr="00D34B1B">
              <w:t>尾矿</w:t>
            </w:r>
          </w:p>
        </w:tc>
        <w:tc>
          <w:tcPr>
            <w:tcW w:w="1541" w:type="dxa"/>
            <w:vAlign w:val="center"/>
          </w:tcPr>
          <w:p w14:paraId="228306BC" w14:textId="0C6858DD" w:rsidR="004D342C" w:rsidRPr="00D34B1B" w:rsidRDefault="00747E31" w:rsidP="004D342C">
            <w:pPr>
              <w:pStyle w:val="ab"/>
            </w:pPr>
            <w:r w:rsidRPr="00D34B1B">
              <w:t>1422</w:t>
            </w:r>
            <w:r w:rsidR="000E4CB3" w:rsidRPr="00D34B1B">
              <w:t>00</w:t>
            </w:r>
          </w:p>
        </w:tc>
        <w:tc>
          <w:tcPr>
            <w:tcW w:w="1649" w:type="dxa"/>
            <w:vAlign w:val="center"/>
          </w:tcPr>
          <w:p w14:paraId="17A623A8" w14:textId="77777777" w:rsidR="004D342C" w:rsidRPr="00D34B1B" w:rsidRDefault="004D342C" w:rsidP="004D342C">
            <w:pPr>
              <w:pStyle w:val="ab"/>
            </w:pPr>
            <w:r w:rsidRPr="00D34B1B">
              <w:rPr>
                <w:rFonts w:hint="eastAsia"/>
              </w:rPr>
              <w:t>充填井下采空区</w:t>
            </w:r>
          </w:p>
        </w:tc>
      </w:tr>
      <w:tr w:rsidR="00000DD3" w:rsidRPr="00D34B1B" w14:paraId="687A34E0" w14:textId="77777777" w:rsidTr="00AA1361">
        <w:trPr>
          <w:trHeight w:val="340"/>
          <w:jc w:val="center"/>
        </w:trPr>
        <w:tc>
          <w:tcPr>
            <w:tcW w:w="571" w:type="dxa"/>
            <w:vAlign w:val="center"/>
          </w:tcPr>
          <w:p w14:paraId="6C6B5368" w14:textId="77777777" w:rsidR="004D342C" w:rsidRPr="00D34B1B" w:rsidRDefault="004D342C" w:rsidP="004D342C">
            <w:pPr>
              <w:pStyle w:val="ab"/>
            </w:pPr>
            <w:r w:rsidRPr="00D34B1B">
              <w:t>合计</w:t>
            </w:r>
          </w:p>
        </w:tc>
        <w:tc>
          <w:tcPr>
            <w:tcW w:w="1388" w:type="dxa"/>
            <w:vAlign w:val="center"/>
          </w:tcPr>
          <w:p w14:paraId="6C6BABAC" w14:textId="77777777" w:rsidR="004D342C" w:rsidRPr="00D34B1B" w:rsidRDefault="004D342C" w:rsidP="004D342C">
            <w:pPr>
              <w:pStyle w:val="ab"/>
            </w:pPr>
          </w:p>
        </w:tc>
        <w:tc>
          <w:tcPr>
            <w:tcW w:w="1541" w:type="dxa"/>
            <w:vAlign w:val="center"/>
          </w:tcPr>
          <w:p w14:paraId="79A5DF17" w14:textId="578EEA50" w:rsidR="004D342C" w:rsidRPr="00D34B1B" w:rsidRDefault="004D342C" w:rsidP="004D342C">
            <w:pPr>
              <w:pStyle w:val="ab"/>
            </w:pPr>
            <w:r w:rsidRPr="00D34B1B">
              <w:t>500</w:t>
            </w:r>
            <w:r w:rsidR="00E2472C" w:rsidRPr="00D34B1B">
              <w:t>000</w:t>
            </w:r>
          </w:p>
        </w:tc>
        <w:tc>
          <w:tcPr>
            <w:tcW w:w="2250" w:type="dxa"/>
            <w:gridSpan w:val="2"/>
            <w:vAlign w:val="center"/>
          </w:tcPr>
          <w:p w14:paraId="6B6C6E10" w14:textId="05C9AC57" w:rsidR="004D342C" w:rsidRPr="00D34B1B" w:rsidRDefault="004D342C" w:rsidP="004D342C">
            <w:pPr>
              <w:pStyle w:val="ab"/>
            </w:pPr>
          </w:p>
        </w:tc>
        <w:tc>
          <w:tcPr>
            <w:tcW w:w="1541" w:type="dxa"/>
            <w:vAlign w:val="center"/>
          </w:tcPr>
          <w:p w14:paraId="39C74DA1" w14:textId="11941A4B" w:rsidR="004D342C" w:rsidRPr="00D34B1B" w:rsidRDefault="004D342C" w:rsidP="004D342C">
            <w:pPr>
              <w:pStyle w:val="ab"/>
            </w:pPr>
            <w:r w:rsidRPr="00D34B1B">
              <w:t>500</w:t>
            </w:r>
            <w:r w:rsidR="00E2472C" w:rsidRPr="00D34B1B">
              <w:t>000</w:t>
            </w:r>
          </w:p>
        </w:tc>
        <w:tc>
          <w:tcPr>
            <w:tcW w:w="1649" w:type="dxa"/>
            <w:vAlign w:val="center"/>
          </w:tcPr>
          <w:p w14:paraId="2DF9F008" w14:textId="77777777" w:rsidR="004D342C" w:rsidRPr="00D34B1B" w:rsidRDefault="004D342C" w:rsidP="004D342C">
            <w:pPr>
              <w:pStyle w:val="ab"/>
            </w:pPr>
          </w:p>
        </w:tc>
      </w:tr>
    </w:tbl>
    <w:p w14:paraId="6FAC28B9" w14:textId="2D00A34B" w:rsidR="004D342C" w:rsidRPr="00D34B1B" w:rsidRDefault="004D342C" w:rsidP="00FA3DFD">
      <w:pPr>
        <w:pStyle w:val="ad"/>
        <w:ind w:firstLine="420"/>
        <w:rPr>
          <w:noProof/>
        </w:rPr>
      </w:pPr>
    </w:p>
    <w:p w14:paraId="7F19C8C5" w14:textId="20652077" w:rsidR="00A223FE" w:rsidRPr="00D34B1B" w:rsidRDefault="00A223FE" w:rsidP="00A223FE">
      <w:pPr>
        <w:ind w:firstLine="480"/>
      </w:pPr>
    </w:p>
    <w:p w14:paraId="5377A4CD" w14:textId="24D840F6" w:rsidR="00A223FE" w:rsidRPr="00D34B1B" w:rsidRDefault="00A223FE" w:rsidP="00A223FE">
      <w:pPr>
        <w:ind w:firstLine="480"/>
      </w:pPr>
    </w:p>
    <w:p w14:paraId="37D19A69" w14:textId="0C853044" w:rsidR="000E4CB3" w:rsidRPr="00D34B1B" w:rsidRDefault="00A223FE" w:rsidP="003D5B14">
      <w:pPr>
        <w:pStyle w:val="a9"/>
      </w:pPr>
      <w:r w:rsidRPr="00D34B1B">
        <w:rPr>
          <w:noProof/>
        </w:rPr>
        <w:lastRenderedPageBreak/>
        <w:drawing>
          <wp:anchor distT="0" distB="0" distL="114300" distR="114300" simplePos="0" relativeHeight="251663360" behindDoc="0" locked="0" layoutInCell="1" allowOverlap="1" wp14:anchorId="68D62BDB" wp14:editId="3ABFA017">
            <wp:simplePos x="0" y="0"/>
            <wp:positionH relativeFrom="column">
              <wp:posOffset>-231140</wp:posOffset>
            </wp:positionH>
            <wp:positionV relativeFrom="paragraph">
              <wp:posOffset>88900</wp:posOffset>
            </wp:positionV>
            <wp:extent cx="6103620" cy="5638800"/>
            <wp:effectExtent l="0" t="0" r="0" b="0"/>
            <wp:wrapTopAndBottom/>
            <wp:docPr id="19459649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4944" name="图片 1945964944"/>
                    <pic:cNvPicPr/>
                  </pic:nvPicPr>
                  <pic:blipFill rotWithShape="1">
                    <a:blip r:embed="rId41" cstate="print">
                      <a:extLst>
                        <a:ext uri="{28A0092B-C50C-407E-A947-70E740481C1C}">
                          <a14:useLocalDpi xmlns:a14="http://schemas.microsoft.com/office/drawing/2010/main" val="0"/>
                        </a:ext>
                      </a:extLst>
                    </a:blip>
                    <a:srcRect l="39968" r="5024" b="13719"/>
                    <a:stretch/>
                  </pic:blipFill>
                  <pic:spPr bwMode="auto">
                    <a:xfrm>
                      <a:off x="0" y="0"/>
                      <a:ext cx="6103620" cy="563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5B14" w:rsidRPr="00D34B1B">
        <w:rPr>
          <w:rFonts w:hint="eastAsia"/>
        </w:rPr>
        <w:t xml:space="preserve"> </w:t>
      </w:r>
      <w:r w:rsidR="003D5B14" w:rsidRPr="00D34B1B">
        <w:t xml:space="preserve">         </w:t>
      </w:r>
      <w:r w:rsidR="003D5B14" w:rsidRPr="00D34B1B">
        <w:rPr>
          <w:rFonts w:hint="eastAsia"/>
        </w:rPr>
        <w:t>图</w:t>
      </w:r>
      <w:r w:rsidR="003D5B14" w:rsidRPr="00D34B1B">
        <w:rPr>
          <w:rFonts w:hint="eastAsia"/>
        </w:rPr>
        <w:t>4</w:t>
      </w:r>
      <w:r w:rsidR="003D5B14" w:rsidRPr="00D34B1B">
        <w:t>.3</w:t>
      </w:r>
      <w:r w:rsidR="003D5B14" w:rsidRPr="00D34B1B">
        <w:rPr>
          <w:rFonts w:hint="eastAsia"/>
        </w:rPr>
        <w:t>-</w:t>
      </w:r>
      <w:r w:rsidR="003D5B14" w:rsidRPr="00D34B1B">
        <w:t xml:space="preserve">1  </w:t>
      </w:r>
      <w:r w:rsidR="003D5B14" w:rsidRPr="00D34B1B">
        <w:rPr>
          <w:rFonts w:hint="eastAsia"/>
        </w:rPr>
        <w:t>项目物料平衡图</w:t>
      </w:r>
      <w:r w:rsidR="003D5B14" w:rsidRPr="00D34B1B">
        <w:rPr>
          <w:rFonts w:hint="eastAsia"/>
        </w:rPr>
        <w:t xml:space="preserve"> </w:t>
      </w:r>
      <w:r w:rsidR="003D5B14" w:rsidRPr="00D34B1B">
        <w:t xml:space="preserve">       </w:t>
      </w:r>
      <w:r w:rsidR="003D5B14" w:rsidRPr="00D34B1B">
        <w:rPr>
          <w:rFonts w:hint="eastAsia"/>
        </w:rPr>
        <w:t>单位：</w:t>
      </w:r>
      <w:r w:rsidR="003D5B14" w:rsidRPr="00D34B1B">
        <w:rPr>
          <w:rFonts w:hint="eastAsia"/>
        </w:rPr>
        <w:t>t</w:t>
      </w:r>
      <w:r w:rsidR="003D5B14" w:rsidRPr="00D34B1B">
        <w:t>/a</w:t>
      </w:r>
    </w:p>
    <w:p w14:paraId="0559648A" w14:textId="24C8408A" w:rsidR="000E4CB3" w:rsidRPr="00D34B1B" w:rsidRDefault="000E4CB3" w:rsidP="000E4CB3">
      <w:pPr>
        <w:pStyle w:val="2"/>
        <w:spacing w:before="163" w:after="163"/>
      </w:pPr>
      <w:bookmarkStart w:id="69" w:name="_Toc142386641"/>
      <w:r w:rsidRPr="00D34B1B">
        <w:rPr>
          <w:rFonts w:hint="eastAsia"/>
        </w:rPr>
        <w:t>4</w:t>
      </w:r>
      <w:r w:rsidRPr="00D34B1B">
        <w:t xml:space="preserve">.4 </w:t>
      </w:r>
      <w:r w:rsidRPr="00D34B1B">
        <w:rPr>
          <w:rFonts w:hint="eastAsia"/>
        </w:rPr>
        <w:t>水平衡分析</w:t>
      </w:r>
      <w:bookmarkEnd w:id="69"/>
    </w:p>
    <w:p w14:paraId="22E8EDD7" w14:textId="4DACE134" w:rsidR="004A12F0" w:rsidRPr="00D34B1B" w:rsidRDefault="007E5EE1" w:rsidP="000E4CB3">
      <w:pPr>
        <w:ind w:firstLine="480"/>
      </w:pPr>
      <w:r w:rsidRPr="00D34B1B">
        <w:rPr>
          <w:rFonts w:hint="eastAsia"/>
        </w:rPr>
        <w:t>项目矿山开采工程生产方式、给排水系统不发生改变，本次评价仅对新增选矿厂工程进行水平衡分析。项目</w:t>
      </w:r>
      <w:r w:rsidR="00935A29" w:rsidRPr="00D34B1B">
        <w:rPr>
          <w:rFonts w:hint="eastAsia"/>
        </w:rPr>
        <w:t>选矿厂工作人员从恒顺磷矿现有劳动定员中调剂，不新增人员配置，不新增生活污水产排量；</w:t>
      </w:r>
      <w:r w:rsidRPr="00D34B1B">
        <w:rPr>
          <w:rFonts w:hint="eastAsia"/>
        </w:rPr>
        <w:t>选矿厂采用光电选矿工艺，光电选矿生产线不涉及生产用水，无生产废水产排</w:t>
      </w:r>
      <w:r w:rsidR="00BD2824" w:rsidRPr="00D34B1B">
        <w:rPr>
          <w:rFonts w:hint="eastAsia"/>
        </w:rPr>
        <w:t>；</w:t>
      </w:r>
      <w:r w:rsidR="00935A29" w:rsidRPr="00D34B1B">
        <w:rPr>
          <w:rFonts w:hint="eastAsia"/>
        </w:rPr>
        <w:t>选厂主要用水为厂区堆场防尘洒水</w:t>
      </w:r>
      <w:r w:rsidR="00B8240B" w:rsidRPr="00D34B1B">
        <w:rPr>
          <w:rFonts w:hint="eastAsia"/>
        </w:rPr>
        <w:t>、厂区洒水抑尘、车辆清洗用水</w:t>
      </w:r>
      <w:r w:rsidR="00E51A42" w:rsidRPr="00D34B1B">
        <w:rPr>
          <w:rFonts w:hint="eastAsia"/>
        </w:rPr>
        <w:t>。</w:t>
      </w:r>
    </w:p>
    <w:p w14:paraId="1D7C12BC" w14:textId="06CB0750" w:rsidR="00AC309C" w:rsidRPr="00D34B1B" w:rsidRDefault="00AC309C" w:rsidP="000E4CB3">
      <w:pPr>
        <w:ind w:firstLine="482"/>
        <w:rPr>
          <w:b/>
          <w:bCs/>
        </w:rPr>
      </w:pPr>
      <w:r w:rsidRPr="00D34B1B">
        <w:rPr>
          <w:rFonts w:hint="eastAsia"/>
          <w:b/>
          <w:bCs/>
        </w:rPr>
        <w:t>1</w:t>
      </w:r>
      <w:r w:rsidRPr="00D34B1B">
        <w:rPr>
          <w:rFonts w:hint="eastAsia"/>
          <w:b/>
          <w:bCs/>
        </w:rPr>
        <w:t>、给水</w:t>
      </w:r>
    </w:p>
    <w:p w14:paraId="256692CE" w14:textId="08C89008" w:rsidR="00B8240B" w:rsidRPr="00D34B1B" w:rsidRDefault="00AC309C" w:rsidP="000E4CB3">
      <w:pPr>
        <w:ind w:firstLine="480"/>
      </w:pPr>
      <w:r w:rsidRPr="00D34B1B">
        <w:rPr>
          <w:rFonts w:hint="eastAsia"/>
        </w:rPr>
        <w:lastRenderedPageBreak/>
        <w:t>（</w:t>
      </w:r>
      <w:r w:rsidRPr="00D34B1B">
        <w:rPr>
          <w:rFonts w:hint="eastAsia"/>
        </w:rPr>
        <w:t>1</w:t>
      </w:r>
      <w:r w:rsidRPr="00D34B1B">
        <w:rPr>
          <w:rFonts w:hint="eastAsia"/>
        </w:rPr>
        <w:t>）</w:t>
      </w:r>
      <w:r w:rsidR="00B8240B" w:rsidRPr="00D34B1B">
        <w:rPr>
          <w:rFonts w:hint="eastAsia"/>
        </w:rPr>
        <w:t>堆场抑尘用水</w:t>
      </w:r>
    </w:p>
    <w:p w14:paraId="327D38E7" w14:textId="627E6949" w:rsidR="00B8240B" w:rsidRPr="00D34B1B" w:rsidRDefault="00B8240B" w:rsidP="000E4CB3">
      <w:pPr>
        <w:ind w:firstLine="480"/>
      </w:pPr>
      <w:r w:rsidRPr="00D34B1B">
        <w:rPr>
          <w:rFonts w:hint="eastAsia"/>
        </w:rPr>
        <w:t>项目矿石堆场防尘洒水量按</w:t>
      </w:r>
      <w:r w:rsidRPr="00D34B1B">
        <w:rPr>
          <w:rFonts w:hint="eastAsia"/>
        </w:rPr>
        <w:t>0</w:t>
      </w:r>
      <w:r w:rsidRPr="00D34B1B">
        <w:t>.02m</w:t>
      </w:r>
      <w:r w:rsidRPr="00D34B1B">
        <w:rPr>
          <w:vertAlign w:val="superscript"/>
        </w:rPr>
        <w:t>3</w:t>
      </w:r>
      <w:r w:rsidRPr="00D34B1B">
        <w:t>/t</w:t>
      </w:r>
      <w:r w:rsidRPr="00D34B1B">
        <w:rPr>
          <w:rFonts w:hint="eastAsia"/>
        </w:rPr>
        <w:t>原矿计，则矿石堆场防尘洒水量为</w:t>
      </w:r>
      <w:r w:rsidRPr="00D34B1B">
        <w:rPr>
          <w:rFonts w:hint="eastAsia"/>
        </w:rPr>
        <w:t>1</w:t>
      </w:r>
      <w:r w:rsidRPr="00D34B1B">
        <w:t>0000m</w:t>
      </w:r>
      <w:r w:rsidRPr="00D34B1B">
        <w:rPr>
          <w:vertAlign w:val="superscript"/>
        </w:rPr>
        <w:t>3</w:t>
      </w:r>
      <w:r w:rsidRPr="00D34B1B">
        <w:t>/a</w:t>
      </w:r>
      <w:r w:rsidRPr="00D34B1B">
        <w:rPr>
          <w:rFonts w:hint="eastAsia"/>
        </w:rPr>
        <w:t>，</w:t>
      </w:r>
      <w:r w:rsidR="000B20D8" w:rsidRPr="00D34B1B">
        <w:rPr>
          <w:rFonts w:hint="eastAsia"/>
        </w:rPr>
        <w:t>3</w:t>
      </w:r>
      <w:r w:rsidR="000B20D8" w:rsidRPr="00D34B1B">
        <w:t>0.3m</w:t>
      </w:r>
      <w:r w:rsidR="000B20D8" w:rsidRPr="00D34B1B">
        <w:rPr>
          <w:vertAlign w:val="superscript"/>
        </w:rPr>
        <w:t>3</w:t>
      </w:r>
      <w:r w:rsidR="000B20D8" w:rsidRPr="00D34B1B">
        <w:t>/d</w:t>
      </w:r>
      <w:r w:rsidR="000B20D8" w:rsidRPr="00D34B1B">
        <w:rPr>
          <w:rFonts w:hint="eastAsia"/>
        </w:rPr>
        <w:t>，抑尘洒水用水全部蒸发，不外排。</w:t>
      </w:r>
    </w:p>
    <w:p w14:paraId="32DB3274" w14:textId="54BE9CD8" w:rsidR="000B20D8" w:rsidRPr="00D34B1B" w:rsidRDefault="00AC309C" w:rsidP="000E4CB3">
      <w:pPr>
        <w:ind w:firstLine="480"/>
      </w:pPr>
      <w:r w:rsidRPr="00D34B1B">
        <w:rPr>
          <w:rFonts w:hint="eastAsia"/>
        </w:rPr>
        <w:t>（</w:t>
      </w:r>
      <w:r w:rsidRPr="00D34B1B">
        <w:rPr>
          <w:rFonts w:hint="eastAsia"/>
        </w:rPr>
        <w:t>2</w:t>
      </w:r>
      <w:r w:rsidRPr="00D34B1B">
        <w:rPr>
          <w:rFonts w:hint="eastAsia"/>
        </w:rPr>
        <w:t>）</w:t>
      </w:r>
      <w:r w:rsidR="000B20D8" w:rsidRPr="00D34B1B">
        <w:rPr>
          <w:rFonts w:hint="eastAsia"/>
        </w:rPr>
        <w:t>厂区洒水抑尘</w:t>
      </w:r>
    </w:p>
    <w:p w14:paraId="669F824E" w14:textId="26E6EA8D" w:rsidR="000B20D8" w:rsidRPr="00D34B1B" w:rsidRDefault="000B20D8" w:rsidP="000E4CB3">
      <w:pPr>
        <w:ind w:firstLine="480"/>
      </w:pPr>
      <w:r w:rsidRPr="00D34B1B">
        <w:rPr>
          <w:rFonts w:hint="eastAsia"/>
        </w:rPr>
        <w:t>矿山选厂总占地面积</w:t>
      </w:r>
      <w:r w:rsidRPr="00D34B1B">
        <w:rPr>
          <w:rFonts w:hint="eastAsia"/>
        </w:rPr>
        <w:t>1</w:t>
      </w:r>
      <w:r w:rsidRPr="00D34B1B">
        <w:t>.2hm</w:t>
      </w:r>
      <w:r w:rsidRPr="00D34B1B">
        <w:rPr>
          <w:vertAlign w:val="superscript"/>
        </w:rPr>
        <w:t>2</w:t>
      </w:r>
      <w:r w:rsidRPr="00D34B1B">
        <w:rPr>
          <w:rFonts w:hint="eastAsia"/>
        </w:rPr>
        <w:t>，建筑占地面积</w:t>
      </w:r>
      <w:r w:rsidRPr="00D34B1B">
        <w:rPr>
          <w:rFonts w:hint="eastAsia"/>
        </w:rPr>
        <w:t>8</w:t>
      </w:r>
      <w:r w:rsidRPr="00D34B1B">
        <w:t>969.87m</w:t>
      </w:r>
      <w:r w:rsidRPr="00D34B1B">
        <w:rPr>
          <w:vertAlign w:val="superscript"/>
        </w:rPr>
        <w:t>2</w:t>
      </w:r>
      <w:r w:rsidRPr="00D34B1B">
        <w:rPr>
          <w:rFonts w:hint="eastAsia"/>
        </w:rPr>
        <w:t>，绿化面积约</w:t>
      </w:r>
      <w:r w:rsidRPr="00D34B1B">
        <w:rPr>
          <w:rFonts w:hint="eastAsia"/>
        </w:rPr>
        <w:t>1</w:t>
      </w:r>
      <w:r w:rsidRPr="00D34B1B">
        <w:t>794</w:t>
      </w:r>
      <w:r w:rsidRPr="00D34B1B">
        <w:rPr>
          <w:rFonts w:hint="eastAsia"/>
        </w:rPr>
        <w:t>m</w:t>
      </w:r>
      <w:r w:rsidRPr="00D34B1B">
        <w:rPr>
          <w:vertAlign w:val="superscript"/>
        </w:rPr>
        <w:t>2</w:t>
      </w:r>
      <w:r w:rsidRPr="00D34B1B">
        <w:rPr>
          <w:rFonts w:hint="eastAsia"/>
        </w:rPr>
        <w:t>，则防尘洒水面积</w:t>
      </w:r>
      <w:r w:rsidR="00133A1C" w:rsidRPr="00D34B1B">
        <w:rPr>
          <w:rFonts w:hint="eastAsia"/>
        </w:rPr>
        <w:t>（包含厂内道路）</w:t>
      </w:r>
      <w:r w:rsidRPr="00D34B1B">
        <w:rPr>
          <w:rFonts w:hint="eastAsia"/>
        </w:rPr>
        <w:t>为</w:t>
      </w:r>
      <w:r w:rsidRPr="00D34B1B">
        <w:rPr>
          <w:rFonts w:hint="eastAsia"/>
        </w:rPr>
        <w:t>1</w:t>
      </w:r>
      <w:r w:rsidRPr="00D34B1B">
        <w:t>236.13m</w:t>
      </w:r>
      <w:r w:rsidRPr="00D34B1B">
        <w:rPr>
          <w:vertAlign w:val="superscript"/>
        </w:rPr>
        <w:t>2</w:t>
      </w:r>
      <w:r w:rsidRPr="00D34B1B">
        <w:rPr>
          <w:rFonts w:hint="eastAsia"/>
        </w:rPr>
        <w:t>，参考</w:t>
      </w:r>
      <w:r w:rsidR="00133A1C" w:rsidRPr="00D34B1B">
        <w:rPr>
          <w:rFonts w:hint="eastAsia"/>
        </w:rPr>
        <w:t>《给水排水设计手册</w:t>
      </w:r>
      <w:r w:rsidR="00133A1C" w:rsidRPr="00D34B1B">
        <w:rPr>
          <w:rFonts w:hint="eastAsia"/>
        </w:rPr>
        <w:t xml:space="preserve"> </w:t>
      </w:r>
      <w:r w:rsidR="00133A1C" w:rsidRPr="00D34B1B">
        <w:rPr>
          <w:rFonts w:hint="eastAsia"/>
        </w:rPr>
        <w:t>第二册</w:t>
      </w:r>
      <w:r w:rsidR="00133A1C" w:rsidRPr="00D34B1B">
        <w:rPr>
          <w:rFonts w:hint="eastAsia"/>
        </w:rPr>
        <w:t xml:space="preserve"> </w:t>
      </w:r>
      <w:r w:rsidR="00133A1C" w:rsidRPr="00D34B1B">
        <w:rPr>
          <w:rFonts w:hint="eastAsia"/>
        </w:rPr>
        <w:t>建筑给水排水》浇洒道路和绿化用水定额为</w:t>
      </w:r>
      <w:r w:rsidR="00133A1C" w:rsidRPr="00D34B1B">
        <w:rPr>
          <w:rFonts w:hint="eastAsia"/>
        </w:rPr>
        <w:t>1</w:t>
      </w:r>
      <w:r w:rsidR="00133A1C" w:rsidRPr="00D34B1B">
        <w:t>.0</w:t>
      </w:r>
      <w:r w:rsidR="00133A1C" w:rsidRPr="00D34B1B">
        <w:rPr>
          <w:rFonts w:hint="eastAsia"/>
        </w:rPr>
        <w:t>~</w:t>
      </w:r>
      <w:r w:rsidR="00133A1C" w:rsidRPr="00D34B1B">
        <w:t>1.5</w:t>
      </w:r>
      <w:r w:rsidR="00133A1C" w:rsidRPr="00D34B1B">
        <w:rPr>
          <w:rFonts w:hint="eastAsia"/>
        </w:rPr>
        <w:t>L</w:t>
      </w:r>
      <w:r w:rsidR="00133A1C" w:rsidRPr="00D34B1B">
        <w:t>/m</w:t>
      </w:r>
      <w:r w:rsidR="00133A1C" w:rsidRPr="00D34B1B">
        <w:rPr>
          <w:vertAlign w:val="superscript"/>
        </w:rPr>
        <w:t>2</w:t>
      </w:r>
      <w:r w:rsidR="00133A1C" w:rsidRPr="00D34B1B">
        <w:t>.</w:t>
      </w:r>
      <w:r w:rsidR="00133A1C" w:rsidRPr="00D34B1B">
        <w:rPr>
          <w:rFonts w:hint="eastAsia"/>
        </w:rPr>
        <w:t>次，每天浇洒</w:t>
      </w:r>
      <w:r w:rsidR="00133A1C" w:rsidRPr="00D34B1B">
        <w:rPr>
          <w:rFonts w:hint="eastAsia"/>
        </w:rPr>
        <w:t>2~</w:t>
      </w:r>
      <w:r w:rsidR="00133A1C" w:rsidRPr="00D34B1B">
        <w:t>3</w:t>
      </w:r>
      <w:r w:rsidR="00133A1C" w:rsidRPr="00D34B1B">
        <w:rPr>
          <w:rFonts w:hint="eastAsia"/>
        </w:rPr>
        <w:t>次，本次评价按</w:t>
      </w:r>
      <w:r w:rsidR="00133A1C" w:rsidRPr="00D34B1B">
        <w:t>1.5</w:t>
      </w:r>
      <w:r w:rsidR="00133A1C" w:rsidRPr="00D34B1B">
        <w:rPr>
          <w:rFonts w:hint="eastAsia"/>
        </w:rPr>
        <w:t>L</w:t>
      </w:r>
      <w:r w:rsidR="00133A1C" w:rsidRPr="00D34B1B">
        <w:t>/m</w:t>
      </w:r>
      <w:r w:rsidR="00133A1C" w:rsidRPr="00D34B1B">
        <w:rPr>
          <w:vertAlign w:val="superscript"/>
        </w:rPr>
        <w:t>2</w:t>
      </w:r>
      <w:r w:rsidR="00133A1C" w:rsidRPr="00D34B1B">
        <w:t>.</w:t>
      </w:r>
      <w:r w:rsidR="00133A1C" w:rsidRPr="00D34B1B">
        <w:rPr>
          <w:rFonts w:hint="eastAsia"/>
        </w:rPr>
        <w:t>次，每天浇洒</w:t>
      </w:r>
      <w:r w:rsidR="00133A1C" w:rsidRPr="00D34B1B">
        <w:rPr>
          <w:rFonts w:hint="eastAsia"/>
        </w:rPr>
        <w:t>2</w:t>
      </w:r>
      <w:r w:rsidR="00133A1C" w:rsidRPr="00D34B1B">
        <w:rPr>
          <w:rFonts w:hint="eastAsia"/>
        </w:rPr>
        <w:t>次进行用水量核算，则选矿厂区控尘用水量（包含厂内道路）约</w:t>
      </w:r>
      <w:r w:rsidR="00133A1C" w:rsidRPr="00D34B1B">
        <w:t>3.7m</w:t>
      </w:r>
      <w:r w:rsidR="00133A1C" w:rsidRPr="00D34B1B">
        <w:rPr>
          <w:vertAlign w:val="superscript"/>
        </w:rPr>
        <w:t>3</w:t>
      </w:r>
      <w:r w:rsidR="00133A1C" w:rsidRPr="00D34B1B">
        <w:t>/d</w:t>
      </w:r>
      <w:r w:rsidR="00133A1C" w:rsidRPr="00D34B1B">
        <w:rPr>
          <w:rFonts w:hint="eastAsia"/>
        </w:rPr>
        <w:t>，</w:t>
      </w:r>
      <w:r w:rsidR="00133A1C" w:rsidRPr="00D34B1B">
        <w:t>1221m</w:t>
      </w:r>
      <w:r w:rsidR="00133A1C" w:rsidRPr="00D34B1B">
        <w:rPr>
          <w:vertAlign w:val="superscript"/>
        </w:rPr>
        <w:t>3</w:t>
      </w:r>
      <w:r w:rsidR="00133A1C" w:rsidRPr="00D34B1B">
        <w:t>/a</w:t>
      </w:r>
      <w:r w:rsidR="00133A1C" w:rsidRPr="00D34B1B">
        <w:rPr>
          <w:rFonts w:hint="eastAsia"/>
        </w:rPr>
        <w:t>。</w:t>
      </w:r>
    </w:p>
    <w:p w14:paraId="0CE57C14" w14:textId="08DEFF0E" w:rsidR="00B8240B" w:rsidRPr="00D34B1B" w:rsidRDefault="00AC309C" w:rsidP="000E4CB3">
      <w:pPr>
        <w:ind w:firstLine="480"/>
      </w:pPr>
      <w:r w:rsidRPr="00D34B1B">
        <w:rPr>
          <w:rFonts w:hint="eastAsia"/>
        </w:rPr>
        <w:t>（</w:t>
      </w:r>
      <w:r w:rsidRPr="00D34B1B">
        <w:rPr>
          <w:rFonts w:hint="eastAsia"/>
        </w:rPr>
        <w:t>3</w:t>
      </w:r>
      <w:r w:rsidRPr="00D34B1B">
        <w:rPr>
          <w:rFonts w:hint="eastAsia"/>
        </w:rPr>
        <w:t>）</w:t>
      </w:r>
      <w:r w:rsidR="00133A1C" w:rsidRPr="00D34B1B">
        <w:rPr>
          <w:rFonts w:hint="eastAsia"/>
        </w:rPr>
        <w:t>车辆冲洗用水</w:t>
      </w:r>
    </w:p>
    <w:p w14:paraId="43966F37" w14:textId="4AFB7ABC" w:rsidR="00133A1C" w:rsidRPr="00D34B1B" w:rsidRDefault="00133A1C" w:rsidP="000E4CB3">
      <w:pPr>
        <w:ind w:firstLine="480"/>
      </w:pPr>
      <w:r w:rsidRPr="00D34B1B">
        <w:rPr>
          <w:rFonts w:hint="eastAsia"/>
        </w:rPr>
        <w:t>本项目选厂建成投产后，精矿产量为</w:t>
      </w:r>
      <w:r w:rsidRPr="00D34B1B">
        <w:rPr>
          <w:rFonts w:hint="eastAsia"/>
        </w:rPr>
        <w:t>1</w:t>
      </w:r>
      <w:r w:rsidRPr="00D34B1B">
        <w:t>5.78</w:t>
      </w:r>
      <w:r w:rsidRPr="00D34B1B">
        <w:rPr>
          <w:rFonts w:hint="eastAsia"/>
        </w:rPr>
        <w:t>万</w:t>
      </w:r>
      <w:r w:rsidRPr="00D34B1B">
        <w:rPr>
          <w:rFonts w:hint="eastAsia"/>
        </w:rPr>
        <w:t>t/</w:t>
      </w:r>
      <w:r w:rsidRPr="00D34B1B">
        <w:t>a</w:t>
      </w:r>
      <w:r w:rsidRPr="00D34B1B">
        <w:rPr>
          <w:rFonts w:hint="eastAsia"/>
        </w:rPr>
        <w:t>，</w:t>
      </w:r>
      <w:r w:rsidRPr="00D34B1B">
        <w:rPr>
          <w:rFonts w:hint="eastAsia"/>
        </w:rPr>
        <w:t>4</w:t>
      </w:r>
      <w:r w:rsidRPr="00D34B1B">
        <w:t>78.2</w:t>
      </w:r>
      <w:r w:rsidRPr="00D34B1B">
        <w:rPr>
          <w:rFonts w:hint="eastAsia"/>
        </w:rPr>
        <w:t>t/d</w:t>
      </w:r>
      <w:r w:rsidRPr="00D34B1B">
        <w:rPr>
          <w:rFonts w:hint="eastAsia"/>
        </w:rPr>
        <w:t>，平均每车满载载重约</w:t>
      </w:r>
      <w:r w:rsidRPr="00D34B1B">
        <w:rPr>
          <w:rFonts w:hint="eastAsia"/>
        </w:rPr>
        <w:t>2</w:t>
      </w:r>
      <w:r w:rsidRPr="00D34B1B">
        <w:t>0t</w:t>
      </w:r>
      <w:r w:rsidRPr="00D34B1B">
        <w:rPr>
          <w:rFonts w:hint="eastAsia"/>
        </w:rPr>
        <w:t>，平均运输</w:t>
      </w:r>
      <w:r w:rsidRPr="00D34B1B">
        <w:rPr>
          <w:rFonts w:hint="eastAsia"/>
        </w:rPr>
        <w:t>2</w:t>
      </w:r>
      <w:r w:rsidRPr="00D34B1B">
        <w:t>4</w:t>
      </w:r>
      <w:r w:rsidRPr="00D34B1B">
        <w:rPr>
          <w:rFonts w:hint="eastAsia"/>
        </w:rPr>
        <w:t>辆</w:t>
      </w:r>
      <w:r w:rsidRPr="00D34B1B">
        <w:rPr>
          <w:rFonts w:hint="eastAsia"/>
        </w:rPr>
        <w:t>/d</w:t>
      </w:r>
      <w:r w:rsidRPr="00D34B1B">
        <w:rPr>
          <w:rFonts w:hint="eastAsia"/>
        </w:rPr>
        <w:t>。</w:t>
      </w:r>
      <w:r w:rsidR="00AC309C" w:rsidRPr="00D34B1B">
        <w:rPr>
          <w:rFonts w:hint="eastAsia"/>
        </w:rPr>
        <w:t>根据《建筑给水排水规范》（</w:t>
      </w:r>
      <w:r w:rsidR="00AC309C" w:rsidRPr="00D34B1B">
        <w:rPr>
          <w:rFonts w:hint="eastAsia"/>
        </w:rPr>
        <w:t>GB</w:t>
      </w:r>
      <w:r w:rsidR="00AC309C" w:rsidRPr="00D34B1B">
        <w:t>50015</w:t>
      </w:r>
      <w:r w:rsidR="00AC309C" w:rsidRPr="00D34B1B">
        <w:rPr>
          <w:rFonts w:hint="eastAsia"/>
        </w:rPr>
        <w:t>-</w:t>
      </w:r>
      <w:r w:rsidR="00AC309C" w:rsidRPr="00D34B1B">
        <w:t>2009</w:t>
      </w:r>
      <w:r w:rsidR="00AC309C" w:rsidRPr="00D34B1B">
        <w:rPr>
          <w:rFonts w:hint="eastAsia"/>
        </w:rPr>
        <w:t>）中载重车辆采用高压水冲洗，用水量为</w:t>
      </w:r>
      <w:r w:rsidR="00AC309C" w:rsidRPr="00D34B1B">
        <w:rPr>
          <w:rFonts w:hint="eastAsia"/>
        </w:rPr>
        <w:t>8</w:t>
      </w:r>
      <w:r w:rsidR="00AC309C" w:rsidRPr="00D34B1B">
        <w:t>0</w:t>
      </w:r>
      <w:r w:rsidR="00AC309C" w:rsidRPr="00D34B1B">
        <w:rPr>
          <w:rFonts w:hint="eastAsia"/>
        </w:rPr>
        <w:t>L</w:t>
      </w:r>
      <w:r w:rsidR="00AC309C" w:rsidRPr="00D34B1B">
        <w:t>/</w:t>
      </w:r>
      <w:r w:rsidR="00AC309C" w:rsidRPr="00D34B1B">
        <w:rPr>
          <w:rFonts w:hint="eastAsia"/>
        </w:rPr>
        <w:t>辆</w:t>
      </w:r>
      <w:r w:rsidR="00AC309C" w:rsidRPr="00D34B1B">
        <w:rPr>
          <w:rFonts w:hint="eastAsia"/>
        </w:rPr>
        <w:t>.</w:t>
      </w:r>
      <w:r w:rsidR="00AC309C" w:rsidRPr="00D34B1B">
        <w:rPr>
          <w:rFonts w:hint="eastAsia"/>
        </w:rPr>
        <w:t>次，本项目每天冲洗运输车辆</w:t>
      </w:r>
      <w:r w:rsidR="00AC309C" w:rsidRPr="00D34B1B">
        <w:t>24</w:t>
      </w:r>
      <w:r w:rsidR="00AC309C" w:rsidRPr="00D34B1B">
        <w:rPr>
          <w:rFonts w:hint="eastAsia"/>
        </w:rPr>
        <w:t>次</w:t>
      </w:r>
      <w:r w:rsidR="00AC309C" w:rsidRPr="00D34B1B">
        <w:rPr>
          <w:rFonts w:hint="eastAsia"/>
        </w:rPr>
        <w:t>/d</w:t>
      </w:r>
      <w:r w:rsidR="00AC309C" w:rsidRPr="00D34B1B">
        <w:rPr>
          <w:rFonts w:hint="eastAsia"/>
        </w:rPr>
        <w:t>，则车辆冲洗用水量为</w:t>
      </w:r>
      <w:r w:rsidR="00AC309C" w:rsidRPr="00D34B1B">
        <w:t>1.92m</w:t>
      </w:r>
      <w:r w:rsidR="00AC309C" w:rsidRPr="00D34B1B">
        <w:rPr>
          <w:vertAlign w:val="superscript"/>
        </w:rPr>
        <w:t>3</w:t>
      </w:r>
      <w:r w:rsidR="00AC309C" w:rsidRPr="00D34B1B">
        <w:t>/d</w:t>
      </w:r>
      <w:r w:rsidR="00AC309C" w:rsidRPr="00D34B1B">
        <w:rPr>
          <w:rFonts w:hint="eastAsia"/>
        </w:rPr>
        <w:t>，</w:t>
      </w:r>
      <w:r w:rsidR="00AC309C" w:rsidRPr="00D34B1B">
        <w:t>633.6m</w:t>
      </w:r>
      <w:r w:rsidR="00AC309C" w:rsidRPr="00D34B1B">
        <w:rPr>
          <w:vertAlign w:val="superscript"/>
        </w:rPr>
        <w:t>3</w:t>
      </w:r>
      <w:r w:rsidR="00AC309C" w:rsidRPr="00D34B1B">
        <w:t>/a</w:t>
      </w:r>
      <w:r w:rsidR="00AC309C" w:rsidRPr="00D34B1B">
        <w:rPr>
          <w:rFonts w:hint="eastAsia"/>
        </w:rPr>
        <w:t>。冲洗用水蒸发损耗量约</w:t>
      </w:r>
      <w:r w:rsidR="00AC309C" w:rsidRPr="00D34B1B">
        <w:t>20</w:t>
      </w:r>
      <w:r w:rsidR="00AC309C" w:rsidRPr="00D34B1B">
        <w:rPr>
          <w:rFonts w:hint="eastAsia"/>
        </w:rPr>
        <w:t>%</w:t>
      </w:r>
      <w:r w:rsidR="00AC309C" w:rsidRPr="00D34B1B">
        <w:rPr>
          <w:rFonts w:hint="eastAsia"/>
        </w:rPr>
        <w:t>，即损耗量为</w:t>
      </w:r>
      <w:r w:rsidR="00AC309C" w:rsidRPr="00D34B1B">
        <w:t>0.384m</w:t>
      </w:r>
      <w:r w:rsidR="00AC309C" w:rsidRPr="00D34B1B">
        <w:rPr>
          <w:vertAlign w:val="superscript"/>
        </w:rPr>
        <w:t>3</w:t>
      </w:r>
      <w:r w:rsidR="00AC309C" w:rsidRPr="00D34B1B">
        <w:t>/d</w:t>
      </w:r>
      <w:r w:rsidR="00AC309C" w:rsidRPr="00D34B1B">
        <w:rPr>
          <w:rFonts w:hint="eastAsia"/>
        </w:rPr>
        <w:t>，</w:t>
      </w:r>
      <w:r w:rsidR="00AC309C" w:rsidRPr="00D34B1B">
        <w:t>126.72m</w:t>
      </w:r>
      <w:r w:rsidR="00AC309C" w:rsidRPr="00D34B1B">
        <w:rPr>
          <w:vertAlign w:val="superscript"/>
        </w:rPr>
        <w:t>3</w:t>
      </w:r>
      <w:r w:rsidR="00AC309C" w:rsidRPr="00D34B1B">
        <w:t>/a</w:t>
      </w:r>
      <w:r w:rsidR="00AC309C" w:rsidRPr="00D34B1B">
        <w:rPr>
          <w:rFonts w:hint="eastAsia"/>
        </w:rPr>
        <w:t>。项目在厂区车辆出入口处设置一处洗车平台，洗车平台下配有沉砂池，车辆冲洗废水经沉砂池沉淀后循环使用，不外排，循环水量为</w:t>
      </w:r>
      <w:r w:rsidR="00AC309C" w:rsidRPr="00D34B1B">
        <w:t>1.536m</w:t>
      </w:r>
      <w:r w:rsidR="00AC309C" w:rsidRPr="00D34B1B">
        <w:rPr>
          <w:vertAlign w:val="superscript"/>
        </w:rPr>
        <w:t>3</w:t>
      </w:r>
      <w:r w:rsidR="00AC309C" w:rsidRPr="00D34B1B">
        <w:rPr>
          <w:rFonts w:hint="eastAsia"/>
        </w:rPr>
        <w:t>/</w:t>
      </w:r>
      <w:r w:rsidR="00AC309C" w:rsidRPr="00D34B1B">
        <w:t>d</w:t>
      </w:r>
      <w:r w:rsidR="00AC309C" w:rsidRPr="00D34B1B">
        <w:rPr>
          <w:rFonts w:hint="eastAsia"/>
        </w:rPr>
        <w:t>，</w:t>
      </w:r>
      <w:r w:rsidR="00AC309C" w:rsidRPr="00D34B1B">
        <w:t>506.88m</w:t>
      </w:r>
      <w:r w:rsidR="00AC309C" w:rsidRPr="00D34B1B">
        <w:rPr>
          <w:vertAlign w:val="superscript"/>
        </w:rPr>
        <w:t>3</w:t>
      </w:r>
      <w:r w:rsidR="00AC309C" w:rsidRPr="00D34B1B">
        <w:t>/a</w:t>
      </w:r>
      <w:r w:rsidR="00AC309C" w:rsidRPr="00D34B1B">
        <w:rPr>
          <w:rFonts w:hint="eastAsia"/>
        </w:rPr>
        <w:t>。需补充新鲜水量</w:t>
      </w:r>
      <w:r w:rsidR="00AC309C" w:rsidRPr="00D34B1B">
        <w:t>0.384m</w:t>
      </w:r>
      <w:r w:rsidR="00AC309C" w:rsidRPr="00D34B1B">
        <w:rPr>
          <w:vertAlign w:val="superscript"/>
        </w:rPr>
        <w:t>3</w:t>
      </w:r>
      <w:r w:rsidR="00AC309C" w:rsidRPr="00D34B1B">
        <w:t>/d</w:t>
      </w:r>
      <w:r w:rsidR="00AC309C" w:rsidRPr="00D34B1B">
        <w:rPr>
          <w:rFonts w:hint="eastAsia"/>
        </w:rPr>
        <w:t>，</w:t>
      </w:r>
      <w:r w:rsidR="00AC309C" w:rsidRPr="00D34B1B">
        <w:t>126.72m</w:t>
      </w:r>
      <w:r w:rsidR="00AC309C" w:rsidRPr="00D34B1B">
        <w:rPr>
          <w:vertAlign w:val="superscript"/>
        </w:rPr>
        <w:t>3</w:t>
      </w:r>
      <w:r w:rsidR="00AC309C" w:rsidRPr="00D34B1B">
        <w:t>/a</w:t>
      </w:r>
      <w:r w:rsidR="00AC309C" w:rsidRPr="00D34B1B">
        <w:rPr>
          <w:rFonts w:hint="eastAsia"/>
        </w:rPr>
        <w:t>。</w:t>
      </w:r>
    </w:p>
    <w:p w14:paraId="4665E207" w14:textId="3233AC8B" w:rsidR="00CD2C90" w:rsidRPr="00D34B1B" w:rsidRDefault="00CD2C90" w:rsidP="000E4CB3">
      <w:pPr>
        <w:ind w:firstLine="480"/>
      </w:pPr>
      <w:r w:rsidRPr="00D34B1B">
        <w:rPr>
          <w:rFonts w:hint="eastAsia"/>
        </w:rPr>
        <w:t>选厂洒水抑尘用水主要取自处理后的矿井涌水，埋设给水管线水泵泵至原</w:t>
      </w:r>
      <w:r w:rsidRPr="00D34B1B">
        <w:rPr>
          <w:rFonts w:hint="eastAsia"/>
        </w:rPr>
        <w:t>2#</w:t>
      </w:r>
      <w:r w:rsidRPr="00D34B1B">
        <w:rPr>
          <w:rFonts w:hint="eastAsia"/>
        </w:rPr>
        <w:t>风井</w:t>
      </w:r>
      <w:r w:rsidR="000336F7" w:rsidRPr="00D34B1B">
        <w:rPr>
          <w:rFonts w:hint="eastAsia"/>
        </w:rPr>
        <w:t>（</w:t>
      </w:r>
      <w:r w:rsidR="000336F7" w:rsidRPr="00D34B1B">
        <w:rPr>
          <w:rFonts w:hint="eastAsia"/>
        </w:rPr>
        <w:t>7</w:t>
      </w:r>
      <w:r w:rsidR="000336F7" w:rsidRPr="00D34B1B">
        <w:t>40</w:t>
      </w:r>
      <w:r w:rsidR="000336F7" w:rsidRPr="00D34B1B">
        <w:rPr>
          <w:rFonts w:hint="eastAsia"/>
        </w:rPr>
        <w:t>）</w:t>
      </w:r>
      <w:r w:rsidRPr="00D34B1B">
        <w:rPr>
          <w:rFonts w:hint="eastAsia"/>
        </w:rPr>
        <w:t>高位水池，重力自流供选厂用水。</w:t>
      </w:r>
    </w:p>
    <w:p w14:paraId="4C3745C6" w14:textId="68B51F6E" w:rsidR="00B8240B" w:rsidRPr="00D34B1B" w:rsidRDefault="00AC309C" w:rsidP="000E4CB3">
      <w:pPr>
        <w:ind w:firstLine="482"/>
        <w:rPr>
          <w:b/>
          <w:bCs/>
        </w:rPr>
      </w:pPr>
      <w:r w:rsidRPr="00D34B1B">
        <w:rPr>
          <w:rFonts w:hint="eastAsia"/>
          <w:b/>
          <w:bCs/>
        </w:rPr>
        <w:t>2</w:t>
      </w:r>
      <w:r w:rsidRPr="00D34B1B">
        <w:rPr>
          <w:rFonts w:hint="eastAsia"/>
          <w:b/>
          <w:bCs/>
        </w:rPr>
        <w:t>、排水</w:t>
      </w:r>
    </w:p>
    <w:p w14:paraId="6260D5EA" w14:textId="7F2AD8C5" w:rsidR="00AC309C" w:rsidRPr="00D34B1B" w:rsidRDefault="00AC309C" w:rsidP="000E4CB3">
      <w:pPr>
        <w:ind w:firstLine="480"/>
      </w:pPr>
      <w:r w:rsidRPr="00D34B1B">
        <w:rPr>
          <w:rFonts w:hint="eastAsia"/>
        </w:rPr>
        <w:t>项目选厂选矿工艺不用水，无选矿废水产生，矿山选厂主要用水为风尘洒水用水，防尘洒水全部损耗，无废水产生。本项目主要</w:t>
      </w:r>
      <w:r w:rsidR="00CD2C90" w:rsidRPr="00D34B1B">
        <w:rPr>
          <w:rFonts w:hint="eastAsia"/>
        </w:rPr>
        <w:t>污废水为场地初期雨水。</w:t>
      </w:r>
    </w:p>
    <w:p w14:paraId="5C06F293" w14:textId="77777777" w:rsidR="00CD2C90" w:rsidRPr="00D34B1B" w:rsidRDefault="00CD2C90" w:rsidP="00CD2C90">
      <w:pPr>
        <w:ind w:firstLine="480"/>
      </w:pPr>
      <w:r w:rsidRPr="00D34B1B">
        <w:rPr>
          <w:rFonts w:hint="eastAsia"/>
        </w:rPr>
        <w:t>初期雨水量按下式计算：</w:t>
      </w:r>
    </w:p>
    <w:p w14:paraId="1194DB21" w14:textId="77777777" w:rsidR="00CD2C90" w:rsidRPr="00D34B1B" w:rsidRDefault="00CD2C90" w:rsidP="00CD2C90">
      <w:pPr>
        <w:ind w:firstLineChars="0" w:firstLine="520"/>
        <w:jc w:val="center"/>
        <w:rPr>
          <w:rFonts w:ascii="宋体" w:hAnsi="宋体"/>
        </w:rPr>
      </w:pPr>
      <w:r w:rsidRPr="00D34B1B">
        <w:rPr>
          <w:rFonts w:hint="eastAsia"/>
        </w:rPr>
        <w:t>Q</w:t>
      </w:r>
      <w:r w:rsidRPr="00D34B1B">
        <w:t xml:space="preserve"> </w:t>
      </w:r>
      <w:r w:rsidRPr="00D34B1B">
        <w:rPr>
          <w:rFonts w:hint="eastAsia"/>
        </w:rPr>
        <w:t>=</w:t>
      </w:r>
      <w:r w:rsidRPr="00D34B1B">
        <w:t xml:space="preserve"> </w:t>
      </w:r>
      <w:r w:rsidRPr="00D34B1B">
        <w:rPr>
          <w:rFonts w:ascii="宋体" w:hAnsi="宋体" w:hint="eastAsia"/>
        </w:rPr>
        <w:t>Ψ·q·F</w:t>
      </w:r>
    </w:p>
    <w:p w14:paraId="16A73FC8" w14:textId="77777777" w:rsidR="00CD2C90" w:rsidRPr="00D34B1B" w:rsidRDefault="00CD2C90" w:rsidP="00CD2C90">
      <w:pPr>
        <w:ind w:firstLine="480"/>
      </w:pPr>
      <w:r w:rsidRPr="00D34B1B">
        <w:rPr>
          <w:rFonts w:hint="eastAsia"/>
        </w:rPr>
        <w:t>式中：</w:t>
      </w:r>
      <w:r w:rsidRPr="00D34B1B">
        <w:rPr>
          <w:rFonts w:hint="eastAsia"/>
        </w:rPr>
        <w:t>Q</w:t>
      </w:r>
      <w:r w:rsidRPr="00D34B1B">
        <w:rPr>
          <w:rFonts w:hint="eastAsia"/>
        </w:rPr>
        <w:t>——雨水设计流量，</w:t>
      </w:r>
      <w:r w:rsidRPr="00D34B1B">
        <w:rPr>
          <w:rFonts w:hint="eastAsia"/>
        </w:rPr>
        <w:t>L/s</w:t>
      </w:r>
      <w:r w:rsidRPr="00D34B1B">
        <w:rPr>
          <w:rFonts w:hint="eastAsia"/>
        </w:rPr>
        <w:t>；</w:t>
      </w:r>
    </w:p>
    <w:p w14:paraId="29469760" w14:textId="77777777" w:rsidR="00CD2C90" w:rsidRPr="00D34B1B" w:rsidRDefault="00CD2C90" w:rsidP="00CD2C90">
      <w:pPr>
        <w:ind w:firstLine="480"/>
      </w:pPr>
      <w:r w:rsidRPr="00D34B1B">
        <w:rPr>
          <w:rFonts w:hint="eastAsia"/>
        </w:rPr>
        <w:t xml:space="preserve"> </w:t>
      </w:r>
      <w:r w:rsidRPr="00D34B1B">
        <w:t xml:space="preserve">          </w:t>
      </w:r>
      <w:r w:rsidRPr="00D34B1B">
        <w:rPr>
          <w:rFonts w:ascii="宋体" w:hAnsi="宋体" w:hint="eastAsia"/>
        </w:rPr>
        <w:t>Ψ——综合径流系数；为各种铺面径流系数的加权平均值，其中道路、场外道路、码头</w:t>
      </w:r>
      <w:r w:rsidRPr="00D34B1B">
        <w:t>面取</w:t>
      </w:r>
      <w:r w:rsidRPr="00D34B1B">
        <w:t>0.8</w:t>
      </w:r>
      <w:r w:rsidRPr="00D34B1B">
        <w:t>，</w:t>
      </w:r>
      <w:r w:rsidRPr="00D34B1B">
        <w:rPr>
          <w:rFonts w:ascii="宋体" w:hAnsi="宋体" w:hint="eastAsia"/>
        </w:rPr>
        <w:t>绿化</w:t>
      </w:r>
      <w:r w:rsidRPr="00D34B1B">
        <w:rPr>
          <w:rFonts w:hint="eastAsia"/>
        </w:rPr>
        <w:t>取</w:t>
      </w:r>
      <w:r w:rsidRPr="00D34B1B">
        <w:rPr>
          <w:rFonts w:hint="eastAsia"/>
        </w:rPr>
        <w:t>0.2</w:t>
      </w:r>
      <w:r w:rsidRPr="00D34B1B">
        <w:rPr>
          <w:rFonts w:hint="eastAsia"/>
        </w:rPr>
        <w:t>，建筑屋面取</w:t>
      </w:r>
      <w:r w:rsidRPr="00D34B1B">
        <w:rPr>
          <w:rFonts w:hint="eastAsia"/>
        </w:rPr>
        <w:t>0.9</w:t>
      </w:r>
      <w:r w:rsidRPr="00D34B1B">
        <w:rPr>
          <w:rFonts w:hint="eastAsia"/>
        </w:rPr>
        <w:t>，经计算，项目厂区综合径流系数为</w:t>
      </w:r>
      <w:r w:rsidRPr="00D34B1B">
        <w:rPr>
          <w:rFonts w:hint="eastAsia"/>
        </w:rPr>
        <w:t>0.</w:t>
      </w:r>
      <w:r w:rsidRPr="00D34B1B">
        <w:t>6</w:t>
      </w:r>
      <w:r w:rsidRPr="00D34B1B">
        <w:rPr>
          <w:rFonts w:hint="eastAsia"/>
        </w:rPr>
        <w:t>。</w:t>
      </w:r>
    </w:p>
    <w:p w14:paraId="142A0ECD" w14:textId="77777777" w:rsidR="00CD2C90" w:rsidRPr="00D34B1B" w:rsidRDefault="00CD2C90" w:rsidP="00CD2C90">
      <w:pPr>
        <w:ind w:firstLine="480"/>
      </w:pPr>
      <w:r w:rsidRPr="00D34B1B">
        <w:rPr>
          <w:rFonts w:hint="eastAsia"/>
        </w:rPr>
        <w:lastRenderedPageBreak/>
        <w:t xml:space="preserve"> </w:t>
      </w:r>
      <w:r w:rsidRPr="00D34B1B">
        <w:t xml:space="preserve">           </w:t>
      </w:r>
      <w:r w:rsidRPr="00D34B1B">
        <w:rPr>
          <w:rFonts w:hint="eastAsia"/>
        </w:rPr>
        <w:t>F</w:t>
      </w:r>
      <w:r w:rsidRPr="00D34B1B">
        <w:rPr>
          <w:rFonts w:hint="eastAsia"/>
        </w:rPr>
        <w:t>——汇流面积，</w:t>
      </w:r>
      <w:r w:rsidRPr="00D34B1B">
        <w:rPr>
          <w:rFonts w:hint="eastAsia"/>
        </w:rPr>
        <w:t>h</w:t>
      </w:r>
      <w:r w:rsidRPr="00D34B1B">
        <w:t>m</w:t>
      </w:r>
      <w:r w:rsidRPr="00D34B1B">
        <w:rPr>
          <w:rFonts w:hint="eastAsia"/>
          <w:vertAlign w:val="superscript"/>
        </w:rPr>
        <w:t>2</w:t>
      </w:r>
      <w:r w:rsidRPr="00D34B1B">
        <w:rPr>
          <w:rFonts w:hint="eastAsia"/>
        </w:rPr>
        <w:t>；本项目取生产车间以外占地，约</w:t>
      </w:r>
      <w:r w:rsidRPr="00D34B1B">
        <w:rPr>
          <w:rFonts w:hint="eastAsia"/>
        </w:rPr>
        <w:t>0</w:t>
      </w:r>
      <w:r w:rsidRPr="00D34B1B">
        <w:t>.23hm</w:t>
      </w:r>
      <w:r w:rsidRPr="00D34B1B">
        <w:rPr>
          <w:vertAlign w:val="superscript"/>
        </w:rPr>
        <w:t>2</w:t>
      </w:r>
      <w:r w:rsidRPr="00D34B1B">
        <w:rPr>
          <w:rFonts w:hint="eastAsia"/>
        </w:rPr>
        <w:t>；</w:t>
      </w:r>
    </w:p>
    <w:p w14:paraId="2C86888B" w14:textId="77777777" w:rsidR="00CD2C90" w:rsidRPr="00D34B1B" w:rsidRDefault="00CD2C90" w:rsidP="00CD2C90">
      <w:pPr>
        <w:ind w:firstLine="480"/>
      </w:pPr>
      <w:r w:rsidRPr="00D34B1B">
        <w:rPr>
          <w:rFonts w:hint="eastAsia"/>
        </w:rPr>
        <w:t xml:space="preserve"> </w:t>
      </w:r>
      <w:r w:rsidRPr="00D34B1B">
        <w:t xml:space="preserve">           q</w:t>
      </w:r>
      <w:r w:rsidRPr="00D34B1B">
        <w:rPr>
          <w:rFonts w:hint="eastAsia"/>
        </w:rPr>
        <w:t>——设计暴雨强度，</w:t>
      </w:r>
      <w:r w:rsidRPr="00D34B1B">
        <w:rPr>
          <w:rFonts w:hint="eastAsia"/>
        </w:rPr>
        <w:t>L/s.</w:t>
      </w:r>
      <w:r w:rsidRPr="00D34B1B">
        <w:t>hm</w:t>
      </w:r>
      <w:r w:rsidRPr="00D34B1B">
        <w:rPr>
          <w:rFonts w:hint="eastAsia"/>
          <w:vertAlign w:val="superscript"/>
        </w:rPr>
        <w:t>2</w:t>
      </w:r>
      <w:r w:rsidRPr="00D34B1B">
        <w:rPr>
          <w:rFonts w:hint="eastAsia"/>
        </w:rPr>
        <w:t>。</w:t>
      </w:r>
    </w:p>
    <w:p w14:paraId="40310D92" w14:textId="77777777" w:rsidR="00CD2C90" w:rsidRPr="00D34B1B" w:rsidRDefault="00CD2C90" w:rsidP="00CD2C90">
      <w:pPr>
        <w:ind w:firstLine="480"/>
      </w:pPr>
      <w:r w:rsidRPr="00D34B1B">
        <w:rPr>
          <w:rFonts w:hint="eastAsia"/>
        </w:rPr>
        <w:t>暴雨强度</w:t>
      </w:r>
      <w:r w:rsidRPr="00D34B1B">
        <w:rPr>
          <w:rFonts w:hint="eastAsia"/>
        </w:rPr>
        <w:t>q</w:t>
      </w:r>
      <w:r w:rsidRPr="00D34B1B">
        <w:rPr>
          <w:rFonts w:hint="eastAsia"/>
        </w:rPr>
        <w:t>采用宜昌市暴雨强度公式计算：</w:t>
      </w:r>
    </w:p>
    <w:p w14:paraId="34E2620C" w14:textId="77777777" w:rsidR="00CD2C90" w:rsidRPr="00D34B1B" w:rsidRDefault="00CD2C90" w:rsidP="00CD2C90">
      <w:pPr>
        <w:ind w:firstLine="480"/>
        <w:jc w:val="center"/>
        <w:rPr>
          <w:szCs w:val="26"/>
        </w:rPr>
      </w:pPr>
      <w:r w:rsidRPr="00D34B1B">
        <w:rPr>
          <w:rFonts w:hint="eastAsia"/>
        </w:rPr>
        <w:t>q</w:t>
      </w:r>
      <w:r w:rsidRPr="00D34B1B">
        <w:t>=2021.643(1+0.8801</w:t>
      </w:r>
      <w:r w:rsidRPr="00D34B1B">
        <w:rPr>
          <w:rFonts w:hint="eastAsia"/>
        </w:rPr>
        <w:t>l</w:t>
      </w:r>
      <w:r w:rsidRPr="00D34B1B">
        <w:t>gP)</w:t>
      </w:r>
      <w:r w:rsidRPr="00D34B1B">
        <w:rPr>
          <w:rFonts w:hint="eastAsia"/>
          <w:sz w:val="32"/>
          <w:szCs w:val="32"/>
        </w:rPr>
        <w:t>/</w:t>
      </w:r>
      <w:r w:rsidRPr="00D34B1B">
        <w:rPr>
          <w:szCs w:val="26"/>
        </w:rPr>
        <w:t>(t+17.856)</w:t>
      </w:r>
      <w:r w:rsidRPr="00D34B1B">
        <w:rPr>
          <w:szCs w:val="26"/>
          <w:vertAlign w:val="superscript"/>
        </w:rPr>
        <w:t>0.666</w:t>
      </w:r>
    </w:p>
    <w:p w14:paraId="6BD82F30" w14:textId="77777777" w:rsidR="00CD2C90" w:rsidRPr="00D34B1B" w:rsidRDefault="00CD2C90" w:rsidP="00CD2C90">
      <w:pPr>
        <w:ind w:firstLine="480"/>
      </w:pPr>
      <w:r w:rsidRPr="00D34B1B">
        <w:rPr>
          <w:rFonts w:hint="eastAsia"/>
        </w:rPr>
        <w:t>式中：</w:t>
      </w:r>
      <w:r w:rsidRPr="00D34B1B">
        <w:rPr>
          <w:rFonts w:hint="eastAsia"/>
        </w:rPr>
        <w:t>P</w:t>
      </w:r>
      <w:r w:rsidRPr="00D34B1B">
        <w:rPr>
          <w:rFonts w:hint="eastAsia"/>
        </w:rPr>
        <w:t>——设计</w:t>
      </w:r>
      <w:r w:rsidRPr="00D34B1B">
        <w:t>重现期，</w:t>
      </w:r>
      <w:r w:rsidRPr="00D34B1B">
        <w:t>2</w:t>
      </w:r>
      <w:r w:rsidRPr="00D34B1B">
        <w:t>年；</w:t>
      </w:r>
    </w:p>
    <w:p w14:paraId="5F97338E" w14:textId="25FB8CD7" w:rsidR="00CD2C90" w:rsidRPr="00D34B1B" w:rsidRDefault="00CD2C90" w:rsidP="00CD2C90">
      <w:pPr>
        <w:ind w:firstLine="480"/>
      </w:pPr>
      <w:r w:rsidRPr="00D34B1B">
        <w:rPr>
          <w:rFonts w:hint="eastAsia"/>
        </w:rPr>
        <w:t xml:space="preserve"> </w:t>
      </w:r>
      <w:r w:rsidRPr="00D34B1B">
        <w:t xml:space="preserve">           t</w:t>
      </w:r>
      <w:r w:rsidRPr="00D34B1B">
        <w:rPr>
          <w:rFonts w:hint="eastAsia"/>
        </w:rPr>
        <w:t>——降雨历时，取</w:t>
      </w:r>
      <w:r w:rsidRPr="00D34B1B">
        <w:rPr>
          <w:rFonts w:hint="eastAsia"/>
        </w:rPr>
        <w:t>15min</w:t>
      </w:r>
      <w:r w:rsidRPr="00D34B1B">
        <w:rPr>
          <w:rFonts w:hint="eastAsia"/>
        </w:rPr>
        <w:t>。</w:t>
      </w:r>
    </w:p>
    <w:p w14:paraId="46A1B6D0" w14:textId="5AE31113" w:rsidR="00CD2C90" w:rsidRPr="00D34B1B" w:rsidRDefault="00CD2C90" w:rsidP="00CD2C90">
      <w:pPr>
        <w:ind w:firstLine="480"/>
      </w:pPr>
      <w:r w:rsidRPr="00D34B1B">
        <w:rPr>
          <w:rFonts w:hint="eastAsia"/>
        </w:rPr>
        <w:t>经计算，项目所在地区暴雨强度为</w:t>
      </w:r>
      <w:r w:rsidRPr="00D34B1B">
        <w:t>249.86</w:t>
      </w:r>
      <w:r w:rsidRPr="00D34B1B">
        <w:rPr>
          <w:rFonts w:hint="eastAsia"/>
        </w:rPr>
        <w:t xml:space="preserve"> L/s.</w:t>
      </w:r>
      <w:r w:rsidRPr="00D34B1B">
        <w:t>hm</w:t>
      </w:r>
      <w:r w:rsidRPr="00D34B1B">
        <w:rPr>
          <w:rFonts w:hint="eastAsia"/>
          <w:vertAlign w:val="superscript"/>
        </w:rPr>
        <w:t>2</w:t>
      </w:r>
      <w:r w:rsidRPr="00D34B1B">
        <w:rPr>
          <w:rFonts w:hint="eastAsia"/>
        </w:rPr>
        <w:t>，初期雨水量</w:t>
      </w:r>
      <w:r w:rsidRPr="00D34B1B">
        <w:rPr>
          <w:rFonts w:hint="eastAsia"/>
        </w:rPr>
        <w:t>Q=</w:t>
      </w:r>
      <w:r w:rsidRPr="00D34B1B">
        <w:t>34.48</w:t>
      </w:r>
      <w:r w:rsidRPr="00D34B1B">
        <w:rPr>
          <w:rFonts w:hint="eastAsia"/>
        </w:rPr>
        <w:t>L/</w:t>
      </w:r>
      <w:r w:rsidRPr="00D34B1B">
        <w:t>s</w:t>
      </w:r>
      <w:r w:rsidRPr="00D34B1B">
        <w:rPr>
          <w:rFonts w:hint="eastAsia"/>
        </w:rPr>
        <w:t>，暴雨等情形下项目一次初期雨水量为</w:t>
      </w:r>
      <w:r w:rsidRPr="00D34B1B">
        <w:t>31.03m</w:t>
      </w:r>
      <w:r w:rsidRPr="00D34B1B">
        <w:rPr>
          <w:vertAlign w:val="superscript"/>
        </w:rPr>
        <w:t>3</w:t>
      </w:r>
      <w:r w:rsidRPr="00D34B1B">
        <w:t>/</w:t>
      </w:r>
      <w:r w:rsidRPr="00D34B1B">
        <w:rPr>
          <w:rFonts w:hint="eastAsia"/>
        </w:rPr>
        <w:t>次。</w:t>
      </w:r>
    </w:p>
    <w:p w14:paraId="2749F58F" w14:textId="6BB5A111" w:rsidR="00B8240B" w:rsidRPr="00D34B1B" w:rsidRDefault="00CD2C90" w:rsidP="000E4CB3">
      <w:pPr>
        <w:ind w:firstLine="480"/>
      </w:pPr>
      <w:r w:rsidRPr="00D34B1B">
        <w:rPr>
          <w:rFonts w:hint="eastAsia"/>
        </w:rPr>
        <w:t>项目厂区西南角下游修建初期雨水收集池，项目场地周边建设完善雨污分流系统，设置截排水沟收集初期雨水，导流进入雨水收集池，沉淀处理后回用做场地及堆场防尘洒水和洗车用水，不外排。</w:t>
      </w:r>
    </w:p>
    <w:p w14:paraId="52F2C2E7" w14:textId="6AB0AD98" w:rsidR="00CD2C90" w:rsidRPr="00D34B1B" w:rsidRDefault="00DB2EF4" w:rsidP="000E4CB3">
      <w:pPr>
        <w:ind w:firstLine="480"/>
      </w:pPr>
      <w:r w:rsidRPr="00D34B1B">
        <w:rPr>
          <w:rFonts w:hint="eastAsia"/>
        </w:rPr>
        <w:t>经计算，选厂防尘洒水用水量约为</w:t>
      </w:r>
      <w:r w:rsidRPr="00D34B1B">
        <w:rPr>
          <w:rFonts w:hint="eastAsia"/>
        </w:rPr>
        <w:t>3</w:t>
      </w:r>
      <w:r w:rsidRPr="00D34B1B">
        <w:t>4.384m</w:t>
      </w:r>
      <w:r w:rsidRPr="00D34B1B">
        <w:rPr>
          <w:vertAlign w:val="superscript"/>
        </w:rPr>
        <w:t>3</w:t>
      </w:r>
      <w:r w:rsidRPr="00D34B1B">
        <w:t>/d</w:t>
      </w:r>
      <w:r w:rsidRPr="00D34B1B">
        <w:rPr>
          <w:rFonts w:hint="eastAsia"/>
        </w:rPr>
        <w:t>，场地初期雨水产生量为</w:t>
      </w:r>
      <w:r w:rsidRPr="00D34B1B">
        <w:rPr>
          <w:rFonts w:hint="eastAsia"/>
        </w:rPr>
        <w:t>3</w:t>
      </w:r>
      <w:r w:rsidRPr="00D34B1B">
        <w:t>1.03m</w:t>
      </w:r>
      <w:r w:rsidRPr="00D34B1B">
        <w:rPr>
          <w:vertAlign w:val="superscript"/>
        </w:rPr>
        <w:t>3</w:t>
      </w:r>
      <w:r w:rsidRPr="00D34B1B">
        <w:t>/d</w:t>
      </w:r>
      <w:r w:rsidRPr="00D34B1B">
        <w:rPr>
          <w:rFonts w:hint="eastAsia"/>
        </w:rPr>
        <w:t>，初期雨水经收集沉淀后可全部回用于非雨季防尘洒水用水，无废水结余，无废水外排。</w:t>
      </w:r>
    </w:p>
    <w:p w14:paraId="23E90D7F" w14:textId="3720810C" w:rsidR="00DB7030" w:rsidRPr="00D34B1B" w:rsidRDefault="00DB7030" w:rsidP="000E4CB3">
      <w:pPr>
        <w:ind w:firstLine="480"/>
      </w:pPr>
    </w:p>
    <w:p w14:paraId="6068799B" w14:textId="27CE3B2A" w:rsidR="0082111E" w:rsidRPr="00D34B1B" w:rsidRDefault="0082111E" w:rsidP="00686725">
      <w:pPr>
        <w:pStyle w:val="a9"/>
      </w:pPr>
    </w:p>
    <w:p w14:paraId="6EB24F41" w14:textId="5989EBF7" w:rsidR="0082111E" w:rsidRPr="00D34B1B" w:rsidRDefault="0082111E" w:rsidP="00686725">
      <w:pPr>
        <w:pStyle w:val="a9"/>
      </w:pPr>
    </w:p>
    <w:p w14:paraId="216B80E7" w14:textId="75036E11" w:rsidR="00DB7030" w:rsidRPr="00D34B1B" w:rsidRDefault="00AF7A88" w:rsidP="0082111E">
      <w:pPr>
        <w:pStyle w:val="a9"/>
      </w:pPr>
      <w:r w:rsidRPr="00D34B1B">
        <w:rPr>
          <w:noProof/>
        </w:rPr>
        <w:lastRenderedPageBreak/>
        <w:drawing>
          <wp:anchor distT="0" distB="0" distL="114300" distR="114300" simplePos="0" relativeHeight="251662336" behindDoc="0" locked="0" layoutInCell="1" allowOverlap="1" wp14:anchorId="27B25962" wp14:editId="334009AA">
            <wp:simplePos x="0" y="0"/>
            <wp:positionH relativeFrom="column">
              <wp:posOffset>-353060</wp:posOffset>
            </wp:positionH>
            <wp:positionV relativeFrom="paragraph">
              <wp:posOffset>165100</wp:posOffset>
            </wp:positionV>
            <wp:extent cx="6103620" cy="7342505"/>
            <wp:effectExtent l="0" t="0" r="0" b="0"/>
            <wp:wrapTopAndBottom/>
            <wp:docPr id="10248716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71604" name="图片 1024871604"/>
                    <pic:cNvPicPr/>
                  </pic:nvPicPr>
                  <pic:blipFill rotWithShape="1">
                    <a:blip r:embed="rId42" cstate="print">
                      <a:extLst>
                        <a:ext uri="{28A0092B-C50C-407E-A947-70E740481C1C}">
                          <a14:useLocalDpi xmlns:a14="http://schemas.microsoft.com/office/drawing/2010/main" val="0"/>
                        </a:ext>
                      </a:extLst>
                    </a:blip>
                    <a:srcRect l="22421" t="11639" r="48753" b="10039"/>
                    <a:stretch/>
                  </pic:blipFill>
                  <pic:spPr bwMode="auto">
                    <a:xfrm>
                      <a:off x="0" y="0"/>
                      <a:ext cx="6103620" cy="734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725" w:rsidRPr="00D34B1B">
        <w:rPr>
          <w:rFonts w:hint="eastAsia"/>
        </w:rPr>
        <w:t>图</w:t>
      </w:r>
      <w:r w:rsidR="00686725" w:rsidRPr="00D34B1B">
        <w:rPr>
          <w:rFonts w:hint="eastAsia"/>
        </w:rPr>
        <w:t>4</w:t>
      </w:r>
      <w:r w:rsidR="00686725" w:rsidRPr="00D34B1B">
        <w:t>.4</w:t>
      </w:r>
      <w:r w:rsidR="00686725" w:rsidRPr="00D34B1B">
        <w:rPr>
          <w:rFonts w:hint="eastAsia"/>
        </w:rPr>
        <w:t>-</w:t>
      </w:r>
      <w:r w:rsidR="00686725" w:rsidRPr="00D34B1B">
        <w:t xml:space="preserve">1   </w:t>
      </w:r>
      <w:r w:rsidR="00686725" w:rsidRPr="00D34B1B">
        <w:rPr>
          <w:rFonts w:hint="eastAsia"/>
        </w:rPr>
        <w:t>矿山总体工程水平衡图</w:t>
      </w:r>
    </w:p>
    <w:p w14:paraId="146E673D" w14:textId="353053FD" w:rsidR="00DB7030" w:rsidRPr="00D34B1B" w:rsidRDefault="00DB7030" w:rsidP="000E4CB3">
      <w:pPr>
        <w:ind w:firstLine="480"/>
      </w:pPr>
    </w:p>
    <w:p w14:paraId="182B7E7C" w14:textId="77777777" w:rsidR="00177E0D" w:rsidRPr="00D34B1B" w:rsidRDefault="00177E0D" w:rsidP="000E4CB3">
      <w:pPr>
        <w:ind w:firstLine="480"/>
      </w:pPr>
    </w:p>
    <w:p w14:paraId="36C68966" w14:textId="35FA3052" w:rsidR="00177E0D" w:rsidRPr="00D34B1B" w:rsidRDefault="00177E0D" w:rsidP="00177E0D">
      <w:pPr>
        <w:pStyle w:val="a9"/>
      </w:pPr>
      <w:r w:rsidRPr="00D34B1B">
        <w:rPr>
          <w:rFonts w:hint="eastAsia"/>
        </w:rPr>
        <w:lastRenderedPageBreak/>
        <w:t>图</w:t>
      </w:r>
      <w:r w:rsidRPr="00D34B1B">
        <w:rPr>
          <w:rFonts w:hint="eastAsia"/>
          <w:noProof/>
        </w:rPr>
        <w:drawing>
          <wp:anchor distT="0" distB="0" distL="114300" distR="114300" simplePos="0" relativeHeight="251676672" behindDoc="0" locked="0" layoutInCell="1" allowOverlap="1" wp14:anchorId="645EC3D6" wp14:editId="1BF3AE04">
            <wp:simplePos x="0" y="0"/>
            <wp:positionH relativeFrom="column">
              <wp:posOffset>-368300</wp:posOffset>
            </wp:positionH>
            <wp:positionV relativeFrom="paragraph">
              <wp:posOffset>119380</wp:posOffset>
            </wp:positionV>
            <wp:extent cx="6393815" cy="3276600"/>
            <wp:effectExtent l="0" t="0" r="0" b="0"/>
            <wp:wrapTopAndBottom/>
            <wp:docPr id="15685448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44832" name="图片 1568544832"/>
                    <pic:cNvPicPr/>
                  </pic:nvPicPr>
                  <pic:blipFill rotWithShape="1">
                    <a:blip r:embed="rId43" cstate="print">
                      <a:extLst>
                        <a:ext uri="{28A0092B-C50C-407E-A947-70E740481C1C}">
                          <a14:useLocalDpi xmlns:a14="http://schemas.microsoft.com/office/drawing/2010/main" val="0"/>
                        </a:ext>
                      </a:extLst>
                    </a:blip>
                    <a:srcRect l="27991" t="17410" r="3493" b="23448"/>
                    <a:stretch/>
                  </pic:blipFill>
                  <pic:spPr bwMode="auto">
                    <a:xfrm>
                      <a:off x="0" y="0"/>
                      <a:ext cx="6393815"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4B1B">
        <w:rPr>
          <w:rFonts w:hint="eastAsia"/>
        </w:rPr>
        <w:t>4</w:t>
      </w:r>
      <w:r w:rsidRPr="00D34B1B">
        <w:t>.4</w:t>
      </w:r>
      <w:r w:rsidRPr="00D34B1B">
        <w:rPr>
          <w:rFonts w:hint="eastAsia"/>
        </w:rPr>
        <w:t>-</w:t>
      </w:r>
      <w:r w:rsidRPr="00D34B1B">
        <w:t xml:space="preserve">2  </w:t>
      </w:r>
      <w:r w:rsidRPr="00D34B1B">
        <w:rPr>
          <w:rFonts w:hint="eastAsia"/>
        </w:rPr>
        <w:t>矿山总体工程给排水系统示意图</w:t>
      </w:r>
    </w:p>
    <w:p w14:paraId="144A2552" w14:textId="77777777" w:rsidR="00177E0D" w:rsidRPr="00D34B1B" w:rsidRDefault="00177E0D" w:rsidP="00177E0D">
      <w:pPr>
        <w:ind w:firstLine="480"/>
      </w:pPr>
    </w:p>
    <w:p w14:paraId="004BE72F" w14:textId="0119DD28" w:rsidR="00244EF9" w:rsidRPr="00D34B1B" w:rsidRDefault="002A2E0B" w:rsidP="002A2E0B">
      <w:pPr>
        <w:pStyle w:val="2"/>
        <w:spacing w:before="163" w:after="163"/>
      </w:pPr>
      <w:bookmarkStart w:id="70" w:name="_Toc142386642"/>
      <w:r w:rsidRPr="00D34B1B">
        <w:rPr>
          <w:rFonts w:hint="eastAsia"/>
        </w:rPr>
        <w:t>4</w:t>
      </w:r>
      <w:r w:rsidRPr="00D34B1B">
        <w:t>.</w:t>
      </w:r>
      <w:r w:rsidR="00FB65AE" w:rsidRPr="00D34B1B">
        <w:t>5</w:t>
      </w:r>
      <w:r w:rsidRPr="00D34B1B">
        <w:t xml:space="preserve"> </w:t>
      </w:r>
      <w:r w:rsidRPr="00D34B1B">
        <w:rPr>
          <w:rFonts w:hint="eastAsia"/>
        </w:rPr>
        <w:t>污染源及污染物产排分析</w:t>
      </w:r>
      <w:bookmarkEnd w:id="70"/>
    </w:p>
    <w:p w14:paraId="6E2FC2E8" w14:textId="111FBD5E" w:rsidR="002A2E0B" w:rsidRPr="00D34B1B" w:rsidRDefault="0032782E" w:rsidP="0032782E">
      <w:pPr>
        <w:pStyle w:val="3"/>
      </w:pPr>
      <w:r w:rsidRPr="00D34B1B">
        <w:rPr>
          <w:rFonts w:hint="eastAsia"/>
        </w:rPr>
        <w:t>4</w:t>
      </w:r>
      <w:r w:rsidRPr="00D34B1B">
        <w:t>.</w:t>
      </w:r>
      <w:r w:rsidR="00FB65AE" w:rsidRPr="00D34B1B">
        <w:t>5</w:t>
      </w:r>
      <w:r w:rsidRPr="00D34B1B">
        <w:t xml:space="preserve">.1 </w:t>
      </w:r>
      <w:r w:rsidRPr="00D34B1B">
        <w:rPr>
          <w:rFonts w:hint="eastAsia"/>
        </w:rPr>
        <w:t>施工期污染源及污染物</w:t>
      </w:r>
      <w:r w:rsidR="00BA0F3B" w:rsidRPr="00D34B1B">
        <w:rPr>
          <w:rFonts w:hint="eastAsia"/>
        </w:rPr>
        <w:t>产排分析</w:t>
      </w:r>
    </w:p>
    <w:p w14:paraId="7BC031C2" w14:textId="750E68E0" w:rsidR="0032782E" w:rsidRPr="00D34B1B" w:rsidRDefault="0032782E" w:rsidP="0032782E">
      <w:pPr>
        <w:ind w:firstLine="480"/>
      </w:pPr>
      <w:r w:rsidRPr="00D34B1B">
        <w:rPr>
          <w:rFonts w:hint="eastAsia"/>
        </w:rPr>
        <w:t>本项目利用矿区现有闲置用地进行建设，施工期不涉及大规模土石方开挖等土建工程，办公生活区、运输道路等均依托现有。施工期建设内容主要为生产车间封闭厂房建设、生产设备及污染治理设施安装，工程量较小。</w:t>
      </w:r>
    </w:p>
    <w:p w14:paraId="526838E8" w14:textId="55E7245D" w:rsidR="0032782E" w:rsidRPr="00D34B1B" w:rsidRDefault="006D638F" w:rsidP="0032782E">
      <w:pPr>
        <w:ind w:firstLine="482"/>
        <w:rPr>
          <w:b/>
          <w:bCs/>
        </w:rPr>
      </w:pPr>
      <w:r w:rsidRPr="00D34B1B">
        <w:rPr>
          <w:rFonts w:hint="eastAsia"/>
          <w:b/>
          <w:bCs/>
        </w:rPr>
        <w:t>1</w:t>
      </w:r>
      <w:r w:rsidRPr="00D34B1B">
        <w:rPr>
          <w:rFonts w:hint="eastAsia"/>
          <w:b/>
          <w:bCs/>
        </w:rPr>
        <w:t>、废气</w:t>
      </w:r>
    </w:p>
    <w:p w14:paraId="1F6AEF89" w14:textId="6E05DA5F" w:rsidR="006D638F" w:rsidRPr="00D34B1B" w:rsidRDefault="006D638F" w:rsidP="0032782E">
      <w:pPr>
        <w:ind w:firstLine="480"/>
      </w:pPr>
      <w:r w:rsidRPr="00D34B1B">
        <w:rPr>
          <w:rFonts w:hint="eastAsia"/>
        </w:rPr>
        <w:t>施工期废气污染源主要为施工机械、运输车辆燃油排放废气、施工扬尘、封闭厂房焊接过程中产生的焊接烟尘等。</w:t>
      </w:r>
    </w:p>
    <w:p w14:paraId="7197638C" w14:textId="77A09363" w:rsidR="006D638F" w:rsidRPr="00D34B1B" w:rsidRDefault="006D638F" w:rsidP="0032782E">
      <w:pPr>
        <w:ind w:firstLine="480"/>
      </w:pPr>
      <w:r w:rsidRPr="00D34B1B">
        <w:rPr>
          <w:rFonts w:hint="eastAsia"/>
        </w:rPr>
        <w:t>项目施工过程中，施工扬尘为无组织排放，且受施工单位施工方式、施工设备和施工组织管理能力等制约，污染物排放的随机性、波动性都较大。根据类比调查建筑施工工地的有关数据，当风速为</w:t>
      </w:r>
      <w:r w:rsidRPr="00D34B1B">
        <w:rPr>
          <w:rFonts w:hint="eastAsia"/>
        </w:rPr>
        <w:t>2</w:t>
      </w:r>
      <w:r w:rsidRPr="00D34B1B">
        <w:t>m/s</w:t>
      </w:r>
      <w:r w:rsidRPr="00D34B1B">
        <w:rPr>
          <w:rFonts w:hint="eastAsia"/>
        </w:rPr>
        <w:t>时，施工工地扬尘浓度约为</w:t>
      </w:r>
      <w:r w:rsidRPr="00D34B1B">
        <w:rPr>
          <w:rFonts w:hint="eastAsia"/>
        </w:rPr>
        <w:t>0</w:t>
      </w:r>
      <w:r w:rsidRPr="00D34B1B">
        <w:t>.5</w:t>
      </w:r>
      <w:r w:rsidRPr="00D34B1B">
        <w:rPr>
          <w:rFonts w:hint="eastAsia"/>
        </w:rPr>
        <w:t>~</w:t>
      </w:r>
      <w:r w:rsidRPr="00D34B1B">
        <w:t>0.7mg/m</w:t>
      </w:r>
      <w:r w:rsidRPr="00D34B1B">
        <w:rPr>
          <w:vertAlign w:val="superscript"/>
        </w:rPr>
        <w:t>3</w:t>
      </w:r>
      <w:r w:rsidRPr="00D34B1B">
        <w:rPr>
          <w:rFonts w:hint="eastAsia"/>
        </w:rPr>
        <w:t>，影响范围在下风向</w:t>
      </w:r>
      <w:r w:rsidRPr="00D34B1B">
        <w:rPr>
          <w:rFonts w:hint="eastAsia"/>
        </w:rPr>
        <w:t>1</w:t>
      </w:r>
      <w:r w:rsidRPr="00D34B1B">
        <w:t>50m</w:t>
      </w:r>
      <w:r w:rsidRPr="00D34B1B">
        <w:rPr>
          <w:rFonts w:hint="eastAsia"/>
        </w:rPr>
        <w:t>之内。通过采取洒水降尘，合理安排施工时序，避免大风期间施工等措施，扬尘能得到有效</w:t>
      </w:r>
      <w:r w:rsidR="00713002" w:rsidRPr="00D34B1B">
        <w:rPr>
          <w:rFonts w:hint="eastAsia"/>
        </w:rPr>
        <w:t>削减控制，排放量较小。</w:t>
      </w:r>
    </w:p>
    <w:p w14:paraId="66432DCE" w14:textId="6F61FD51" w:rsidR="00713002" w:rsidRPr="00D34B1B" w:rsidRDefault="00713002" w:rsidP="0032782E">
      <w:pPr>
        <w:ind w:firstLine="480"/>
      </w:pPr>
      <w:r w:rsidRPr="00D34B1B">
        <w:rPr>
          <w:rFonts w:hint="eastAsia"/>
        </w:rPr>
        <w:lastRenderedPageBreak/>
        <w:t>施工机械及运输车辆燃油废气排放的主要污染物为</w:t>
      </w:r>
      <w:r w:rsidRPr="00D34B1B">
        <w:rPr>
          <w:rFonts w:hint="eastAsia"/>
        </w:rPr>
        <w:t>NMHC</w:t>
      </w:r>
      <w:r w:rsidRPr="00D34B1B">
        <w:rPr>
          <w:rFonts w:hint="eastAsia"/>
        </w:rPr>
        <w:t>、</w:t>
      </w:r>
      <w:r w:rsidRPr="00D34B1B">
        <w:rPr>
          <w:rFonts w:hint="eastAsia"/>
        </w:rPr>
        <w:t>CO</w:t>
      </w:r>
      <w:r w:rsidRPr="00D34B1B">
        <w:rPr>
          <w:rFonts w:hint="eastAsia"/>
        </w:rPr>
        <w:t>、</w:t>
      </w:r>
      <w:r w:rsidRPr="00D34B1B">
        <w:rPr>
          <w:rFonts w:hint="eastAsia"/>
        </w:rPr>
        <w:t>NO</w:t>
      </w:r>
      <w:r w:rsidRPr="00D34B1B">
        <w:rPr>
          <w:rFonts w:hint="eastAsia"/>
        </w:rPr>
        <w:t>等，其排放量与机械和设备的性能、数量以及作业率有关，随机性、波动性较大。但总体说来，其产生量小，排放点分散、排放时间有限，且施工场区较开阔，扩散性较好，机械燃油废气影响较小。</w:t>
      </w:r>
    </w:p>
    <w:p w14:paraId="1D40079C" w14:textId="5AD452E9" w:rsidR="00713002" w:rsidRPr="00D34B1B" w:rsidRDefault="00713002" w:rsidP="0032782E">
      <w:pPr>
        <w:ind w:firstLine="480"/>
      </w:pPr>
      <w:r w:rsidRPr="00D34B1B">
        <w:rPr>
          <w:rFonts w:hint="eastAsia"/>
        </w:rPr>
        <w:t>项目施工期钢结构封闭厂房的钢筋焊接过程中会产生焊接烟尘，焊接工位均为临时点，焊接一般置于室外。据类比分析，焊接点烟尘浓度约为</w:t>
      </w:r>
      <w:r w:rsidRPr="00D34B1B">
        <w:rPr>
          <w:rFonts w:hint="eastAsia"/>
        </w:rPr>
        <w:t>1</w:t>
      </w:r>
      <w:r w:rsidRPr="00D34B1B">
        <w:t>200</w:t>
      </w:r>
      <w:r w:rsidRPr="00D34B1B">
        <w:rPr>
          <w:rFonts w:hint="eastAsia"/>
        </w:rPr>
        <w:t>~</w:t>
      </w:r>
      <w:r w:rsidRPr="00D34B1B">
        <w:t>2000mg/m</w:t>
      </w:r>
      <w:r w:rsidRPr="00D34B1B">
        <w:rPr>
          <w:vertAlign w:val="superscript"/>
        </w:rPr>
        <w:t>3</w:t>
      </w:r>
      <w:r w:rsidRPr="00D34B1B">
        <w:rPr>
          <w:rFonts w:hint="eastAsia"/>
        </w:rPr>
        <w:t>。</w:t>
      </w:r>
    </w:p>
    <w:p w14:paraId="1E7D9468" w14:textId="7AF7245E" w:rsidR="00713002" w:rsidRPr="00D34B1B" w:rsidRDefault="00117BAD" w:rsidP="0032782E">
      <w:pPr>
        <w:ind w:firstLine="482"/>
        <w:rPr>
          <w:b/>
          <w:bCs/>
        </w:rPr>
      </w:pPr>
      <w:r w:rsidRPr="00D34B1B">
        <w:rPr>
          <w:rFonts w:hint="eastAsia"/>
          <w:b/>
          <w:bCs/>
        </w:rPr>
        <w:t>2</w:t>
      </w:r>
      <w:r w:rsidRPr="00D34B1B">
        <w:rPr>
          <w:rFonts w:hint="eastAsia"/>
          <w:b/>
          <w:bCs/>
        </w:rPr>
        <w:t>、施工废水</w:t>
      </w:r>
    </w:p>
    <w:p w14:paraId="763B18F7" w14:textId="3E510C0D" w:rsidR="00117BAD" w:rsidRPr="00D34B1B" w:rsidRDefault="00916599" w:rsidP="00117BAD">
      <w:pPr>
        <w:ind w:firstLine="480"/>
      </w:pPr>
      <w:r w:rsidRPr="00D34B1B">
        <w:rPr>
          <w:rFonts w:hint="eastAsia"/>
        </w:rPr>
        <w:t>施工期各类机械设备跑、冒、滴、漏的油污或施工材料受雨水冲刷会产生一定量的含油类污废水</w:t>
      </w:r>
      <w:r w:rsidR="001F0CFC" w:rsidRPr="00D34B1B">
        <w:rPr>
          <w:rFonts w:hint="eastAsia"/>
        </w:rPr>
        <w:t>。施工机械冲洗、混凝土养护等也将产生部门废水。主要污染因子为</w:t>
      </w:r>
      <w:r w:rsidR="001F0CFC" w:rsidRPr="00D34B1B">
        <w:rPr>
          <w:rFonts w:hint="eastAsia"/>
        </w:rPr>
        <w:t>SS</w:t>
      </w:r>
      <w:r w:rsidR="001F0CFC" w:rsidRPr="00D34B1B">
        <w:rPr>
          <w:rFonts w:hint="eastAsia"/>
        </w:rPr>
        <w:t>、石油类。据类比施工工地有关数据，一般基建施工场地</w:t>
      </w:r>
      <w:r w:rsidR="001F0CFC" w:rsidRPr="00D34B1B">
        <w:rPr>
          <w:rFonts w:hint="eastAsia"/>
        </w:rPr>
        <w:t>SS</w:t>
      </w:r>
      <w:r w:rsidR="001F0CFC" w:rsidRPr="00D34B1B">
        <w:rPr>
          <w:rFonts w:hint="eastAsia"/>
        </w:rPr>
        <w:t>浓度可高达</w:t>
      </w:r>
      <w:r w:rsidR="001F0CFC" w:rsidRPr="00D34B1B">
        <w:rPr>
          <w:rFonts w:hint="eastAsia"/>
        </w:rPr>
        <w:t>1</w:t>
      </w:r>
      <w:r w:rsidR="001F0CFC" w:rsidRPr="00D34B1B">
        <w:t>000mg/L</w:t>
      </w:r>
      <w:r w:rsidR="001F0CFC" w:rsidRPr="00D34B1B">
        <w:rPr>
          <w:rFonts w:hint="eastAsia"/>
        </w:rPr>
        <w:t>，石油类浓度</w:t>
      </w:r>
      <w:r w:rsidR="001F0CFC" w:rsidRPr="00D34B1B">
        <w:rPr>
          <w:rFonts w:hint="eastAsia"/>
        </w:rPr>
        <w:t>3</w:t>
      </w:r>
      <w:r w:rsidR="001F0CFC" w:rsidRPr="00D34B1B">
        <w:t>0mg/L</w:t>
      </w:r>
      <w:r w:rsidR="001F0CFC" w:rsidRPr="00D34B1B">
        <w:rPr>
          <w:rFonts w:hint="eastAsia"/>
        </w:rPr>
        <w:t>，但产生量较小，该类废水经修建隔油沉淀池有效收集处理后可回用于施工用水。建设单位应建设施工废水收集池，废水经隔油沉淀处理后回用于场区洒水或施工用水。</w:t>
      </w:r>
    </w:p>
    <w:p w14:paraId="4648227E" w14:textId="0FB50796" w:rsidR="001F0CFC" w:rsidRPr="00D34B1B" w:rsidRDefault="001F0CFC" w:rsidP="00117BAD">
      <w:pPr>
        <w:ind w:firstLine="480"/>
      </w:pPr>
      <w:r w:rsidRPr="00D34B1B">
        <w:rPr>
          <w:rFonts w:hint="eastAsia"/>
        </w:rPr>
        <w:t>施工高峰期最大</w:t>
      </w:r>
      <w:r w:rsidR="00566258" w:rsidRPr="00D34B1B">
        <w:rPr>
          <w:rFonts w:hint="eastAsia"/>
        </w:rPr>
        <w:t>进场</w:t>
      </w:r>
      <w:r w:rsidRPr="00D34B1B">
        <w:rPr>
          <w:rFonts w:hint="eastAsia"/>
        </w:rPr>
        <w:t>人</w:t>
      </w:r>
      <w:r w:rsidR="00566258" w:rsidRPr="00D34B1B">
        <w:rPr>
          <w:rFonts w:hint="eastAsia"/>
        </w:rPr>
        <w:t>数</w:t>
      </w:r>
      <w:r w:rsidRPr="00D34B1B">
        <w:rPr>
          <w:rFonts w:hint="eastAsia"/>
        </w:rPr>
        <w:t>2</w:t>
      </w:r>
      <w:r w:rsidRPr="00D34B1B">
        <w:t>0</w:t>
      </w:r>
      <w:r w:rsidRPr="00D34B1B">
        <w:rPr>
          <w:rFonts w:hint="eastAsia"/>
        </w:rPr>
        <w:t>人，施工期预计</w:t>
      </w:r>
      <w:r w:rsidRPr="00D34B1B">
        <w:rPr>
          <w:rFonts w:hint="eastAsia"/>
        </w:rPr>
        <w:t>6</w:t>
      </w:r>
      <w:r w:rsidRPr="00D34B1B">
        <w:rPr>
          <w:rFonts w:hint="eastAsia"/>
        </w:rPr>
        <w:t>个月，约</w:t>
      </w:r>
      <w:r w:rsidRPr="00D34B1B">
        <w:rPr>
          <w:rFonts w:hint="eastAsia"/>
        </w:rPr>
        <w:t>1</w:t>
      </w:r>
      <w:r w:rsidRPr="00D34B1B">
        <w:t>80</w:t>
      </w:r>
      <w:r w:rsidRPr="00D34B1B">
        <w:rPr>
          <w:rFonts w:hint="eastAsia"/>
        </w:rPr>
        <w:t>天</w:t>
      </w:r>
      <w:r w:rsidR="00F41E53" w:rsidRPr="00D34B1B">
        <w:rPr>
          <w:rFonts w:hint="eastAsia"/>
        </w:rPr>
        <w:t>。施工人员用水按</w:t>
      </w:r>
      <w:r w:rsidR="00F41E53" w:rsidRPr="00D34B1B">
        <w:rPr>
          <w:rFonts w:hint="eastAsia"/>
        </w:rPr>
        <w:t>5</w:t>
      </w:r>
      <w:r w:rsidR="00F41E53" w:rsidRPr="00D34B1B">
        <w:t>0</w:t>
      </w:r>
      <w:r w:rsidR="00F41E53" w:rsidRPr="00D34B1B">
        <w:rPr>
          <w:rFonts w:hint="eastAsia"/>
        </w:rPr>
        <w:t>L</w:t>
      </w:r>
      <w:r w:rsidR="00F41E53" w:rsidRPr="00D34B1B">
        <w:t>/</w:t>
      </w:r>
      <w:r w:rsidR="00F41E53" w:rsidRPr="00D34B1B">
        <w:rPr>
          <w:rFonts w:hint="eastAsia"/>
        </w:rPr>
        <w:t>人</w:t>
      </w:r>
      <w:r w:rsidR="00F41E53" w:rsidRPr="00D34B1B">
        <w:rPr>
          <w:rFonts w:hint="eastAsia"/>
        </w:rPr>
        <w:t>.</w:t>
      </w:r>
      <w:r w:rsidR="00F41E53" w:rsidRPr="00D34B1B">
        <w:t>d</w:t>
      </w:r>
      <w:r w:rsidR="00F41E53" w:rsidRPr="00D34B1B">
        <w:rPr>
          <w:rFonts w:hint="eastAsia"/>
        </w:rPr>
        <w:t>计，则施工人员生活用水量为</w:t>
      </w:r>
      <w:r w:rsidR="004A2502" w:rsidRPr="00D34B1B">
        <w:rPr>
          <w:rFonts w:hint="eastAsia"/>
        </w:rPr>
        <w:t>1</w:t>
      </w:r>
      <w:r w:rsidR="004A2502" w:rsidRPr="00D34B1B">
        <w:t>m</w:t>
      </w:r>
      <w:r w:rsidR="004A2502" w:rsidRPr="00D34B1B">
        <w:rPr>
          <w:vertAlign w:val="superscript"/>
        </w:rPr>
        <w:t>3</w:t>
      </w:r>
      <w:r w:rsidR="004A2502" w:rsidRPr="00D34B1B">
        <w:t>/d</w:t>
      </w:r>
      <w:r w:rsidR="004A2502" w:rsidRPr="00D34B1B">
        <w:rPr>
          <w:rFonts w:hint="eastAsia"/>
        </w:rPr>
        <w:t>，施工期生活用水总量为</w:t>
      </w:r>
      <w:r w:rsidR="004A2502" w:rsidRPr="00D34B1B">
        <w:rPr>
          <w:rFonts w:hint="eastAsia"/>
        </w:rPr>
        <w:t>1</w:t>
      </w:r>
      <w:r w:rsidR="004A2502" w:rsidRPr="00D34B1B">
        <w:t>80m</w:t>
      </w:r>
      <w:r w:rsidR="004A2502" w:rsidRPr="00D34B1B">
        <w:rPr>
          <w:vertAlign w:val="superscript"/>
        </w:rPr>
        <w:t>3</w:t>
      </w:r>
      <w:r w:rsidR="004A2502" w:rsidRPr="00D34B1B">
        <w:rPr>
          <w:rFonts w:hint="eastAsia"/>
        </w:rPr>
        <w:t>；生活污水产生系数按</w:t>
      </w:r>
      <w:r w:rsidR="004A2502" w:rsidRPr="00D34B1B">
        <w:rPr>
          <w:rFonts w:hint="eastAsia"/>
        </w:rPr>
        <w:t>8</w:t>
      </w:r>
      <w:r w:rsidR="004A2502" w:rsidRPr="00D34B1B">
        <w:t>0</w:t>
      </w:r>
      <w:r w:rsidR="004A2502" w:rsidRPr="00D34B1B">
        <w:rPr>
          <w:rFonts w:hint="eastAsia"/>
        </w:rPr>
        <w:t>%</w:t>
      </w:r>
      <w:r w:rsidR="004A2502" w:rsidRPr="00D34B1B">
        <w:rPr>
          <w:rFonts w:hint="eastAsia"/>
        </w:rPr>
        <w:t>计，则生活污水产生量为</w:t>
      </w:r>
      <w:r w:rsidR="004A2502" w:rsidRPr="00D34B1B">
        <w:rPr>
          <w:rFonts w:hint="eastAsia"/>
        </w:rPr>
        <w:t>0</w:t>
      </w:r>
      <w:r w:rsidR="004A2502" w:rsidRPr="00D34B1B">
        <w:t>.8m</w:t>
      </w:r>
      <w:r w:rsidR="004A2502" w:rsidRPr="00D34B1B">
        <w:rPr>
          <w:vertAlign w:val="superscript"/>
        </w:rPr>
        <w:t>3</w:t>
      </w:r>
      <w:r w:rsidR="004A2502" w:rsidRPr="00D34B1B">
        <w:t>/d</w:t>
      </w:r>
      <w:r w:rsidR="004A2502" w:rsidRPr="00D34B1B">
        <w:rPr>
          <w:rFonts w:hint="eastAsia"/>
        </w:rPr>
        <w:t>，施工期生活污水产生总量为</w:t>
      </w:r>
      <w:r w:rsidR="004A2502" w:rsidRPr="00D34B1B">
        <w:rPr>
          <w:rFonts w:hint="eastAsia"/>
        </w:rPr>
        <w:t>1</w:t>
      </w:r>
      <w:r w:rsidR="004A2502" w:rsidRPr="00D34B1B">
        <w:t>44m</w:t>
      </w:r>
      <w:r w:rsidR="004A2502" w:rsidRPr="00D34B1B">
        <w:rPr>
          <w:vertAlign w:val="superscript"/>
        </w:rPr>
        <w:t>3</w:t>
      </w:r>
      <w:r w:rsidR="0039038E" w:rsidRPr="00D34B1B">
        <w:rPr>
          <w:rFonts w:hint="eastAsia"/>
        </w:rPr>
        <w:t>。施工期厂区不设施工营地，施工人员均自矿山现有开采工程调剂，施工人员生活污水依托矿山现有一体化污水处理设施处理达标后外排。</w:t>
      </w:r>
    </w:p>
    <w:p w14:paraId="43E628DA" w14:textId="2E738F8F" w:rsidR="00117BAD" w:rsidRPr="00D34B1B" w:rsidRDefault="0039038E" w:rsidP="0032782E">
      <w:pPr>
        <w:ind w:firstLine="482"/>
        <w:rPr>
          <w:b/>
          <w:bCs/>
        </w:rPr>
      </w:pPr>
      <w:r w:rsidRPr="00D34B1B">
        <w:rPr>
          <w:rFonts w:hint="eastAsia"/>
          <w:b/>
          <w:bCs/>
        </w:rPr>
        <w:t>3</w:t>
      </w:r>
      <w:r w:rsidRPr="00D34B1B">
        <w:rPr>
          <w:rFonts w:hint="eastAsia"/>
          <w:b/>
          <w:bCs/>
        </w:rPr>
        <w:t>、施工噪声</w:t>
      </w:r>
    </w:p>
    <w:p w14:paraId="4CBBA4A9" w14:textId="1C2054F4" w:rsidR="00117BAD" w:rsidRPr="00D34B1B" w:rsidRDefault="0039038E" w:rsidP="0039038E">
      <w:pPr>
        <w:ind w:firstLine="480"/>
      </w:pPr>
      <w:r w:rsidRPr="00D34B1B">
        <w:rPr>
          <w:rFonts w:hint="eastAsia"/>
        </w:rPr>
        <w:t>施工噪声贯穿于施工</w:t>
      </w:r>
      <w:r w:rsidR="00963BE1" w:rsidRPr="00D34B1B">
        <w:rPr>
          <w:rFonts w:hint="eastAsia"/>
        </w:rPr>
        <w:t>全过程，主要是各个施工阶段的机械设备及运输车辆产生。施工噪声的特点是突发性和间歇性。据国内对各施工设备工作状态的测试资料调查，其平均噪声源强为</w:t>
      </w:r>
      <w:r w:rsidR="00963BE1" w:rsidRPr="00D34B1B">
        <w:rPr>
          <w:rFonts w:hint="eastAsia"/>
        </w:rPr>
        <w:t>7</w:t>
      </w:r>
      <w:r w:rsidR="00963BE1" w:rsidRPr="00D34B1B">
        <w:t>0</w:t>
      </w:r>
      <w:r w:rsidR="00963BE1" w:rsidRPr="00D34B1B">
        <w:rPr>
          <w:rFonts w:hint="eastAsia"/>
        </w:rPr>
        <w:t>~</w:t>
      </w:r>
      <w:r w:rsidR="00963BE1" w:rsidRPr="00D34B1B">
        <w:t>85dB(A)</w:t>
      </w:r>
      <w:r w:rsidR="00963BE1" w:rsidRPr="00D34B1B">
        <w:rPr>
          <w:rFonts w:hint="eastAsia"/>
        </w:rPr>
        <w:t>。</w:t>
      </w:r>
    </w:p>
    <w:p w14:paraId="1F67DB86" w14:textId="75225B2D" w:rsidR="00963BE1" w:rsidRPr="00D34B1B" w:rsidRDefault="00963BE1" w:rsidP="0039038E">
      <w:pPr>
        <w:ind w:firstLine="482"/>
        <w:rPr>
          <w:b/>
          <w:bCs/>
        </w:rPr>
      </w:pPr>
      <w:r w:rsidRPr="00D34B1B">
        <w:rPr>
          <w:rFonts w:hint="eastAsia"/>
          <w:b/>
          <w:bCs/>
        </w:rPr>
        <w:t>4</w:t>
      </w:r>
      <w:r w:rsidRPr="00D34B1B">
        <w:rPr>
          <w:rFonts w:hint="eastAsia"/>
          <w:b/>
          <w:bCs/>
        </w:rPr>
        <w:t>、固体废物</w:t>
      </w:r>
    </w:p>
    <w:p w14:paraId="4210CCF3" w14:textId="33129A56" w:rsidR="00963BE1" w:rsidRPr="00D34B1B" w:rsidRDefault="00963BE1" w:rsidP="0039038E">
      <w:pPr>
        <w:ind w:firstLine="480"/>
      </w:pPr>
      <w:r w:rsidRPr="00D34B1B">
        <w:rPr>
          <w:rFonts w:hint="eastAsia"/>
        </w:rPr>
        <w:t>施工期基本无土石方开挖工程，固体废物污染源主要为工程产生的废弃物料、建筑垃圾及施工人员生活垃圾。</w:t>
      </w:r>
    </w:p>
    <w:p w14:paraId="6BB79681" w14:textId="6B675A8D" w:rsidR="00963BE1" w:rsidRPr="00D34B1B" w:rsidRDefault="0090620C" w:rsidP="0039038E">
      <w:pPr>
        <w:ind w:firstLine="480"/>
      </w:pPr>
      <w:r w:rsidRPr="00D34B1B">
        <w:rPr>
          <w:rFonts w:hint="eastAsia"/>
        </w:rPr>
        <w:t>施工作业产生的废弃物料、建筑垃圾包括砂石、石块、碎砖瓦、废木料、废</w:t>
      </w:r>
      <w:r w:rsidRPr="00D34B1B">
        <w:rPr>
          <w:rFonts w:hint="eastAsia"/>
        </w:rPr>
        <w:lastRenderedPageBreak/>
        <w:t>金属、废钢筋等杂物，本项目建筑物工程量较小，产生的建筑垃圾量相对较小。对于施工期产生的各种建筑垃圾、废弃物料等，应集中收集，对可利用部分如金刚建材等交由物资公司回收利用，不可利用部分如砂石、砖</w:t>
      </w:r>
      <w:r w:rsidR="00566258" w:rsidRPr="00D34B1B">
        <w:rPr>
          <w:rFonts w:hint="eastAsia"/>
        </w:rPr>
        <w:t>等清运至井下充填采空区。</w:t>
      </w:r>
    </w:p>
    <w:p w14:paraId="7709BAC5" w14:textId="09230569" w:rsidR="00566258" w:rsidRPr="00D34B1B" w:rsidRDefault="00566258" w:rsidP="0039038E">
      <w:pPr>
        <w:ind w:firstLine="480"/>
      </w:pPr>
      <w:r w:rsidRPr="00D34B1B">
        <w:rPr>
          <w:rFonts w:hint="eastAsia"/>
        </w:rPr>
        <w:t>施工高峰期最大进场人数</w:t>
      </w:r>
      <w:r w:rsidRPr="00D34B1B">
        <w:rPr>
          <w:rFonts w:hint="eastAsia"/>
        </w:rPr>
        <w:t>2</w:t>
      </w:r>
      <w:r w:rsidRPr="00D34B1B">
        <w:t>0</w:t>
      </w:r>
      <w:r w:rsidRPr="00D34B1B">
        <w:rPr>
          <w:rFonts w:hint="eastAsia"/>
        </w:rPr>
        <w:t>人，生活垃圾按</w:t>
      </w:r>
      <w:r w:rsidRPr="00D34B1B">
        <w:rPr>
          <w:rFonts w:hint="eastAsia"/>
        </w:rPr>
        <w:t>0</w:t>
      </w:r>
      <w:r w:rsidRPr="00D34B1B">
        <w:t>.5kg/</w:t>
      </w:r>
      <w:r w:rsidRPr="00D34B1B">
        <w:rPr>
          <w:rFonts w:hint="eastAsia"/>
        </w:rPr>
        <w:t>人</w:t>
      </w:r>
      <w:r w:rsidRPr="00D34B1B">
        <w:rPr>
          <w:rFonts w:hint="eastAsia"/>
        </w:rPr>
        <w:t>.</w:t>
      </w:r>
      <w:r w:rsidRPr="00D34B1B">
        <w:t>d</w:t>
      </w:r>
      <w:r w:rsidRPr="00D34B1B">
        <w:rPr>
          <w:rFonts w:hint="eastAsia"/>
        </w:rPr>
        <w:t>计，生活垃圾日产生量约为</w:t>
      </w:r>
      <w:r w:rsidRPr="00D34B1B">
        <w:rPr>
          <w:rFonts w:hint="eastAsia"/>
        </w:rPr>
        <w:t>1</w:t>
      </w:r>
      <w:r w:rsidRPr="00D34B1B">
        <w:t>0kg/d</w:t>
      </w:r>
      <w:r w:rsidRPr="00D34B1B">
        <w:rPr>
          <w:rFonts w:hint="eastAsia"/>
        </w:rPr>
        <w:t>，施工期生活垃圾产生总量为</w:t>
      </w:r>
      <w:r w:rsidRPr="00D34B1B">
        <w:rPr>
          <w:rFonts w:hint="eastAsia"/>
        </w:rPr>
        <w:t>1</w:t>
      </w:r>
      <w:r w:rsidRPr="00D34B1B">
        <w:t>.8t</w:t>
      </w:r>
      <w:r w:rsidRPr="00D34B1B">
        <w:rPr>
          <w:rFonts w:hint="eastAsia"/>
        </w:rPr>
        <w:t>。生活垃圾集中收集后由当地环卫部门统一清运处理，不得乱堆乱放，以避免对项目厂区周围环境造成污染影响。</w:t>
      </w:r>
    </w:p>
    <w:p w14:paraId="1F934950" w14:textId="32339DC5" w:rsidR="00566258" w:rsidRPr="00D34B1B" w:rsidRDefault="00566258" w:rsidP="0039038E">
      <w:pPr>
        <w:ind w:firstLine="482"/>
        <w:rPr>
          <w:b/>
          <w:bCs/>
        </w:rPr>
      </w:pPr>
      <w:r w:rsidRPr="00D34B1B">
        <w:rPr>
          <w:rFonts w:hint="eastAsia"/>
          <w:b/>
          <w:bCs/>
        </w:rPr>
        <w:t>5</w:t>
      </w:r>
      <w:r w:rsidRPr="00D34B1B">
        <w:rPr>
          <w:rFonts w:hint="eastAsia"/>
          <w:b/>
          <w:bCs/>
        </w:rPr>
        <w:t>、生态影响</w:t>
      </w:r>
    </w:p>
    <w:p w14:paraId="01385DEB" w14:textId="79C25749" w:rsidR="00566258" w:rsidRPr="00D34B1B" w:rsidRDefault="00566258" w:rsidP="0039038E">
      <w:pPr>
        <w:ind w:firstLine="480"/>
      </w:pPr>
      <w:r w:rsidRPr="00D34B1B">
        <w:rPr>
          <w:rFonts w:hint="eastAsia"/>
        </w:rPr>
        <w:t>施工期不新增占地，严格控制施工占地，在厂区红线范围内施工作业，不破坏区域地表植被；项目施工不涉及大规模土石方开挖、场地平整等土建工程，</w:t>
      </w:r>
      <w:r w:rsidR="00BA0F3B" w:rsidRPr="00D34B1B">
        <w:rPr>
          <w:rFonts w:hint="eastAsia"/>
        </w:rPr>
        <w:t>不会造成大面积水土流失。在严格施工管理的情况下，不会对区域生态环境造成较大影响。</w:t>
      </w:r>
    </w:p>
    <w:p w14:paraId="2F9B891A" w14:textId="50F957FF" w:rsidR="00BA0F3B" w:rsidRPr="00D34B1B" w:rsidRDefault="00BA0F3B" w:rsidP="00BA0F3B">
      <w:pPr>
        <w:pStyle w:val="3"/>
      </w:pPr>
      <w:r w:rsidRPr="00D34B1B">
        <w:rPr>
          <w:rFonts w:hint="eastAsia"/>
        </w:rPr>
        <w:t>4</w:t>
      </w:r>
      <w:r w:rsidRPr="00D34B1B">
        <w:t>.</w:t>
      </w:r>
      <w:r w:rsidR="00FB65AE" w:rsidRPr="00D34B1B">
        <w:t>5</w:t>
      </w:r>
      <w:r w:rsidRPr="00D34B1B">
        <w:t xml:space="preserve">.2 </w:t>
      </w:r>
      <w:r w:rsidRPr="00D34B1B">
        <w:rPr>
          <w:rFonts w:hint="eastAsia"/>
        </w:rPr>
        <w:t>运营期污染源及污染物产排分析</w:t>
      </w:r>
    </w:p>
    <w:p w14:paraId="684AB968" w14:textId="7BE9BFCB" w:rsidR="00BA0F3B" w:rsidRPr="00D34B1B" w:rsidRDefault="00BA0F3B" w:rsidP="00BA0F3B">
      <w:pPr>
        <w:ind w:firstLine="480"/>
      </w:pPr>
      <w:r w:rsidRPr="00D34B1B">
        <w:rPr>
          <w:rFonts w:hint="eastAsia"/>
        </w:rPr>
        <w:t>本项目不新增井下开采系统</w:t>
      </w:r>
      <w:r w:rsidR="00FE21F0" w:rsidRPr="00D34B1B">
        <w:rPr>
          <w:rFonts w:hint="eastAsia"/>
        </w:rPr>
        <w:t>和废石充填系统建设内容，不改变井下现有开采方式和充填方式，本项目实施不会带来矿山井下通风废气、矿井废水等污染物排放量的改变。因此，本次评价的污染源工程分析重点针对新建的选矿系统。</w:t>
      </w:r>
    </w:p>
    <w:p w14:paraId="455509D7" w14:textId="6C2FF4AE" w:rsidR="00BA0F3B" w:rsidRPr="00D34B1B" w:rsidRDefault="00FE21F0" w:rsidP="00BA0F3B">
      <w:pPr>
        <w:ind w:firstLine="480"/>
      </w:pPr>
      <w:r w:rsidRPr="00D34B1B">
        <w:rPr>
          <w:rFonts w:hint="eastAsia"/>
        </w:rPr>
        <w:t>项目运营期主要污染源分布详见表</w:t>
      </w:r>
      <w:r w:rsidRPr="00D34B1B">
        <w:rPr>
          <w:rFonts w:hint="eastAsia"/>
        </w:rPr>
        <w:t>4</w:t>
      </w:r>
      <w:r w:rsidRPr="00D34B1B">
        <w:t>.6</w:t>
      </w:r>
      <w:r w:rsidRPr="00D34B1B">
        <w:rPr>
          <w:rFonts w:hint="eastAsia"/>
        </w:rPr>
        <w:t>-</w:t>
      </w:r>
      <w:r w:rsidRPr="00D34B1B">
        <w:t>1</w:t>
      </w:r>
      <w:r w:rsidRPr="00D34B1B">
        <w:rPr>
          <w:rFonts w:hint="eastAsia"/>
        </w:rPr>
        <w:t>。</w:t>
      </w:r>
    </w:p>
    <w:p w14:paraId="06CAB1C6" w14:textId="581F3178" w:rsidR="00FE21F0" w:rsidRPr="00D34B1B" w:rsidRDefault="00E40B39" w:rsidP="00E40B39">
      <w:pPr>
        <w:pStyle w:val="a9"/>
      </w:pPr>
      <w:r w:rsidRPr="00D34B1B">
        <w:rPr>
          <w:rFonts w:hint="eastAsia"/>
        </w:rPr>
        <w:t>表</w:t>
      </w:r>
      <w:r w:rsidRPr="00D34B1B">
        <w:rPr>
          <w:rFonts w:hint="eastAsia"/>
        </w:rPr>
        <w:t>4</w:t>
      </w:r>
      <w:r w:rsidRPr="00D34B1B">
        <w:t>.6</w:t>
      </w:r>
      <w:r w:rsidRPr="00D34B1B">
        <w:rPr>
          <w:rFonts w:hint="eastAsia"/>
        </w:rPr>
        <w:t>-</w:t>
      </w:r>
      <w:r w:rsidRPr="00D34B1B">
        <w:t xml:space="preserve">1  </w:t>
      </w:r>
      <w:r w:rsidRPr="00D34B1B">
        <w:rPr>
          <w:rFonts w:hint="eastAsia"/>
        </w:rPr>
        <w:t>项目运营期主要污染源及污染物分布情况</w:t>
      </w:r>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2"/>
        <w:gridCol w:w="816"/>
        <w:gridCol w:w="1842"/>
        <w:gridCol w:w="1418"/>
        <w:gridCol w:w="1134"/>
        <w:gridCol w:w="2977"/>
      </w:tblGrid>
      <w:tr w:rsidR="00D34B1B" w:rsidRPr="00D34B1B" w14:paraId="399ED199" w14:textId="0B66CBFA" w:rsidTr="008B43AB">
        <w:trPr>
          <w:trHeight w:val="368"/>
        </w:trPr>
        <w:tc>
          <w:tcPr>
            <w:tcW w:w="852" w:type="dxa"/>
            <w:vAlign w:val="center"/>
          </w:tcPr>
          <w:p w14:paraId="5016CE86" w14:textId="77777777" w:rsidR="00C4221A" w:rsidRPr="00D34B1B" w:rsidRDefault="00C4221A" w:rsidP="00E265CD">
            <w:pPr>
              <w:pStyle w:val="ab"/>
            </w:pPr>
            <w:r w:rsidRPr="00D34B1B">
              <w:t>类别</w:t>
            </w:r>
          </w:p>
        </w:tc>
        <w:tc>
          <w:tcPr>
            <w:tcW w:w="816" w:type="dxa"/>
            <w:vAlign w:val="center"/>
          </w:tcPr>
          <w:p w14:paraId="15FDD980" w14:textId="77777777" w:rsidR="00C4221A" w:rsidRPr="00D34B1B" w:rsidRDefault="00C4221A" w:rsidP="00E265CD">
            <w:pPr>
              <w:pStyle w:val="ab"/>
            </w:pPr>
            <w:r w:rsidRPr="00D34B1B">
              <w:t>代码</w:t>
            </w:r>
          </w:p>
        </w:tc>
        <w:tc>
          <w:tcPr>
            <w:tcW w:w="1842" w:type="dxa"/>
            <w:vAlign w:val="center"/>
          </w:tcPr>
          <w:p w14:paraId="468DCFC7" w14:textId="77777777" w:rsidR="00C4221A" w:rsidRPr="00D34B1B" w:rsidRDefault="00C4221A" w:rsidP="00E265CD">
            <w:pPr>
              <w:pStyle w:val="ab"/>
            </w:pPr>
            <w:r w:rsidRPr="00D34B1B">
              <w:t>产生点</w:t>
            </w:r>
          </w:p>
        </w:tc>
        <w:tc>
          <w:tcPr>
            <w:tcW w:w="1418" w:type="dxa"/>
            <w:vAlign w:val="center"/>
          </w:tcPr>
          <w:p w14:paraId="4968DBAF" w14:textId="77777777" w:rsidR="00C4221A" w:rsidRPr="00D34B1B" w:rsidRDefault="00C4221A" w:rsidP="00E265CD">
            <w:pPr>
              <w:pStyle w:val="ab"/>
            </w:pPr>
            <w:r w:rsidRPr="00D34B1B">
              <w:t>污染物</w:t>
            </w:r>
          </w:p>
        </w:tc>
        <w:tc>
          <w:tcPr>
            <w:tcW w:w="1134" w:type="dxa"/>
            <w:vAlign w:val="center"/>
          </w:tcPr>
          <w:p w14:paraId="56C0B2F9" w14:textId="77777777" w:rsidR="00C4221A" w:rsidRPr="00D34B1B" w:rsidRDefault="00C4221A" w:rsidP="00E265CD">
            <w:pPr>
              <w:pStyle w:val="ab"/>
            </w:pPr>
            <w:r w:rsidRPr="00D34B1B">
              <w:t>产生特征</w:t>
            </w:r>
          </w:p>
        </w:tc>
        <w:tc>
          <w:tcPr>
            <w:tcW w:w="2977" w:type="dxa"/>
            <w:vAlign w:val="center"/>
          </w:tcPr>
          <w:p w14:paraId="01ABDD63" w14:textId="3D44A04D" w:rsidR="00C4221A" w:rsidRPr="00D34B1B" w:rsidRDefault="00ED05BA" w:rsidP="00E265CD">
            <w:pPr>
              <w:pStyle w:val="ab"/>
            </w:pPr>
            <w:r w:rsidRPr="00D34B1B">
              <w:rPr>
                <w:rFonts w:hint="eastAsia"/>
              </w:rPr>
              <w:t>拟采取防治</w:t>
            </w:r>
            <w:r w:rsidR="00C4221A" w:rsidRPr="00D34B1B">
              <w:t>措施</w:t>
            </w:r>
          </w:p>
        </w:tc>
      </w:tr>
      <w:tr w:rsidR="00D34B1B" w:rsidRPr="00D34B1B" w14:paraId="5B4C7A26" w14:textId="3958CED8" w:rsidTr="008B43AB">
        <w:trPr>
          <w:trHeight w:val="375"/>
        </w:trPr>
        <w:tc>
          <w:tcPr>
            <w:tcW w:w="852" w:type="dxa"/>
            <w:vMerge w:val="restart"/>
            <w:vAlign w:val="center"/>
          </w:tcPr>
          <w:p w14:paraId="3512747C" w14:textId="02BCA4C0" w:rsidR="00C4221A" w:rsidRPr="00D34B1B" w:rsidRDefault="00C4221A" w:rsidP="00E265CD">
            <w:pPr>
              <w:pStyle w:val="ab"/>
            </w:pPr>
            <w:r w:rsidRPr="00D34B1B">
              <w:t>废气</w:t>
            </w:r>
          </w:p>
        </w:tc>
        <w:tc>
          <w:tcPr>
            <w:tcW w:w="816" w:type="dxa"/>
            <w:vAlign w:val="center"/>
          </w:tcPr>
          <w:p w14:paraId="200B79CA" w14:textId="0C68ECF0" w:rsidR="00C4221A" w:rsidRPr="00D34B1B" w:rsidRDefault="00C4221A" w:rsidP="00E265CD">
            <w:pPr>
              <w:pStyle w:val="ab"/>
            </w:pPr>
            <w:r w:rsidRPr="00D34B1B">
              <w:t>G1</w:t>
            </w:r>
          </w:p>
        </w:tc>
        <w:tc>
          <w:tcPr>
            <w:tcW w:w="1842" w:type="dxa"/>
            <w:vAlign w:val="center"/>
          </w:tcPr>
          <w:p w14:paraId="734BEB75" w14:textId="1BEC0D46" w:rsidR="00C4221A" w:rsidRPr="00D34B1B" w:rsidRDefault="00C4221A" w:rsidP="00E265CD">
            <w:pPr>
              <w:pStyle w:val="ab"/>
            </w:pPr>
            <w:r w:rsidRPr="00D34B1B">
              <w:rPr>
                <w:rFonts w:hint="eastAsia"/>
              </w:rPr>
              <w:t>原矿堆场</w:t>
            </w:r>
          </w:p>
        </w:tc>
        <w:tc>
          <w:tcPr>
            <w:tcW w:w="1418" w:type="dxa"/>
            <w:vAlign w:val="center"/>
          </w:tcPr>
          <w:p w14:paraId="4294E6BB" w14:textId="77777777" w:rsidR="00C4221A" w:rsidRPr="00D34B1B" w:rsidRDefault="00C4221A" w:rsidP="00E265CD">
            <w:pPr>
              <w:pStyle w:val="ab"/>
            </w:pPr>
            <w:r w:rsidRPr="00D34B1B">
              <w:rPr>
                <w:rFonts w:hint="eastAsia"/>
              </w:rPr>
              <w:t>颗粒物</w:t>
            </w:r>
          </w:p>
        </w:tc>
        <w:tc>
          <w:tcPr>
            <w:tcW w:w="1134" w:type="dxa"/>
            <w:vAlign w:val="center"/>
          </w:tcPr>
          <w:p w14:paraId="65647E41" w14:textId="77777777" w:rsidR="00C4221A" w:rsidRPr="00D34B1B" w:rsidRDefault="00C4221A" w:rsidP="00E265CD">
            <w:pPr>
              <w:pStyle w:val="ab"/>
            </w:pPr>
            <w:r w:rsidRPr="00D34B1B">
              <w:t>间断</w:t>
            </w:r>
          </w:p>
        </w:tc>
        <w:tc>
          <w:tcPr>
            <w:tcW w:w="2977" w:type="dxa"/>
            <w:vAlign w:val="center"/>
          </w:tcPr>
          <w:p w14:paraId="1F0410EF" w14:textId="06719EF0" w:rsidR="00C4221A" w:rsidRPr="00D34B1B" w:rsidRDefault="00C4221A" w:rsidP="00E265CD">
            <w:pPr>
              <w:pStyle w:val="ab"/>
            </w:pPr>
            <w:r w:rsidRPr="00D34B1B">
              <w:t>设矿仓</w:t>
            </w:r>
            <w:r w:rsidRPr="00D34B1B">
              <w:rPr>
                <w:rFonts w:hint="eastAsia"/>
              </w:rPr>
              <w:t>堆存，喷雾洒水</w:t>
            </w:r>
          </w:p>
        </w:tc>
      </w:tr>
      <w:tr w:rsidR="00D34B1B" w:rsidRPr="00D34B1B" w14:paraId="027E5979" w14:textId="7A0A70D8" w:rsidTr="008B43AB">
        <w:trPr>
          <w:trHeight w:val="348"/>
        </w:trPr>
        <w:tc>
          <w:tcPr>
            <w:tcW w:w="852" w:type="dxa"/>
            <w:vMerge/>
            <w:vAlign w:val="center"/>
          </w:tcPr>
          <w:p w14:paraId="5EACFD13" w14:textId="5E3DD3FA" w:rsidR="00C4221A" w:rsidRPr="00D34B1B" w:rsidRDefault="00C4221A" w:rsidP="00E265CD">
            <w:pPr>
              <w:pStyle w:val="ab"/>
            </w:pPr>
          </w:p>
        </w:tc>
        <w:tc>
          <w:tcPr>
            <w:tcW w:w="816" w:type="dxa"/>
            <w:vAlign w:val="center"/>
          </w:tcPr>
          <w:p w14:paraId="2D75AC87" w14:textId="48501599" w:rsidR="00C4221A" w:rsidRPr="00D34B1B" w:rsidRDefault="00C4221A" w:rsidP="00E265CD">
            <w:pPr>
              <w:pStyle w:val="ab"/>
            </w:pPr>
            <w:r w:rsidRPr="00D34B1B">
              <w:t>G2</w:t>
            </w:r>
          </w:p>
        </w:tc>
        <w:tc>
          <w:tcPr>
            <w:tcW w:w="1842" w:type="dxa"/>
            <w:vAlign w:val="center"/>
          </w:tcPr>
          <w:p w14:paraId="16687CBB" w14:textId="39C66070" w:rsidR="00C4221A" w:rsidRPr="00D34B1B" w:rsidRDefault="00C4221A" w:rsidP="00E265CD">
            <w:pPr>
              <w:pStyle w:val="ab"/>
            </w:pPr>
            <w:r w:rsidRPr="00D34B1B">
              <w:t>矿石粗破</w:t>
            </w:r>
          </w:p>
        </w:tc>
        <w:tc>
          <w:tcPr>
            <w:tcW w:w="1418" w:type="dxa"/>
            <w:vAlign w:val="center"/>
          </w:tcPr>
          <w:p w14:paraId="4185C290" w14:textId="77777777" w:rsidR="00C4221A" w:rsidRPr="00D34B1B" w:rsidRDefault="00C4221A" w:rsidP="00E265CD">
            <w:pPr>
              <w:pStyle w:val="ab"/>
            </w:pPr>
            <w:r w:rsidRPr="00D34B1B">
              <w:rPr>
                <w:rFonts w:hint="eastAsia"/>
              </w:rPr>
              <w:t>颗粒物</w:t>
            </w:r>
          </w:p>
        </w:tc>
        <w:tc>
          <w:tcPr>
            <w:tcW w:w="1134" w:type="dxa"/>
            <w:vAlign w:val="center"/>
          </w:tcPr>
          <w:p w14:paraId="4385E3BB" w14:textId="77777777" w:rsidR="00C4221A" w:rsidRPr="00D34B1B" w:rsidRDefault="00C4221A" w:rsidP="00E265CD">
            <w:pPr>
              <w:pStyle w:val="ab"/>
            </w:pPr>
            <w:r w:rsidRPr="00D34B1B">
              <w:t>间断</w:t>
            </w:r>
          </w:p>
        </w:tc>
        <w:tc>
          <w:tcPr>
            <w:tcW w:w="2977" w:type="dxa"/>
            <w:vAlign w:val="center"/>
          </w:tcPr>
          <w:p w14:paraId="7D980E5E" w14:textId="29F2955B" w:rsidR="00C4221A" w:rsidRPr="00D34B1B" w:rsidRDefault="00C4221A" w:rsidP="00E265CD">
            <w:pPr>
              <w:pStyle w:val="ab"/>
            </w:pPr>
            <w:r w:rsidRPr="00D34B1B">
              <w:t>集尘设施，</w:t>
            </w:r>
            <w:r w:rsidRPr="00D34B1B">
              <w:rPr>
                <w:rFonts w:hint="eastAsia"/>
              </w:rPr>
              <w:t>1</w:t>
            </w:r>
            <w:r w:rsidRPr="00D34B1B">
              <w:t>#</w:t>
            </w:r>
            <w:r w:rsidRPr="00D34B1B">
              <w:t>布袋除尘器</w:t>
            </w:r>
            <w:r w:rsidRPr="00D34B1B">
              <w:rPr>
                <w:rFonts w:hint="eastAsia"/>
              </w:rPr>
              <w:t>，</w:t>
            </w:r>
            <w:r w:rsidRPr="00D34B1B">
              <w:rPr>
                <w:rFonts w:hint="eastAsia"/>
              </w:rPr>
              <w:t>1</w:t>
            </w:r>
            <w:r w:rsidRPr="00D34B1B">
              <w:t>5m</w:t>
            </w:r>
            <w:r w:rsidRPr="00D34B1B">
              <w:t>高排气筒（</w:t>
            </w:r>
            <w:r w:rsidRPr="00D34B1B">
              <w:rPr>
                <w:rFonts w:hint="eastAsia"/>
              </w:rPr>
              <w:t>DA</w:t>
            </w:r>
            <w:r w:rsidRPr="00D34B1B">
              <w:t>001</w:t>
            </w:r>
            <w:r w:rsidRPr="00D34B1B">
              <w:t>）</w:t>
            </w:r>
          </w:p>
        </w:tc>
      </w:tr>
      <w:tr w:rsidR="00D34B1B" w:rsidRPr="00D34B1B" w14:paraId="252AFD2A" w14:textId="4D6C2EBF" w:rsidTr="008B43AB">
        <w:trPr>
          <w:trHeight w:val="348"/>
        </w:trPr>
        <w:tc>
          <w:tcPr>
            <w:tcW w:w="852" w:type="dxa"/>
            <w:vMerge/>
            <w:vAlign w:val="center"/>
          </w:tcPr>
          <w:p w14:paraId="2EB7C067" w14:textId="502B0508" w:rsidR="00C4221A" w:rsidRPr="00D34B1B" w:rsidRDefault="00C4221A" w:rsidP="00E265CD">
            <w:pPr>
              <w:pStyle w:val="ab"/>
            </w:pPr>
          </w:p>
        </w:tc>
        <w:tc>
          <w:tcPr>
            <w:tcW w:w="816" w:type="dxa"/>
            <w:vAlign w:val="center"/>
          </w:tcPr>
          <w:p w14:paraId="5A5CFBC5" w14:textId="4A6D1CA5" w:rsidR="00C4221A" w:rsidRPr="00D34B1B" w:rsidRDefault="00C4221A" w:rsidP="00E265CD">
            <w:pPr>
              <w:pStyle w:val="ab"/>
            </w:pPr>
            <w:r w:rsidRPr="00D34B1B">
              <w:t>G3</w:t>
            </w:r>
          </w:p>
        </w:tc>
        <w:tc>
          <w:tcPr>
            <w:tcW w:w="1842" w:type="dxa"/>
            <w:vAlign w:val="center"/>
          </w:tcPr>
          <w:p w14:paraId="3C3391ED" w14:textId="706247C2" w:rsidR="00C4221A" w:rsidRPr="00D34B1B" w:rsidRDefault="00C4221A" w:rsidP="00E265CD">
            <w:pPr>
              <w:pStyle w:val="ab"/>
            </w:pPr>
            <w:r w:rsidRPr="00D34B1B">
              <w:t>矿石细破</w:t>
            </w:r>
          </w:p>
        </w:tc>
        <w:tc>
          <w:tcPr>
            <w:tcW w:w="1418" w:type="dxa"/>
            <w:vAlign w:val="center"/>
          </w:tcPr>
          <w:p w14:paraId="21721761" w14:textId="39EE7AF6" w:rsidR="00C4221A" w:rsidRPr="00D34B1B" w:rsidRDefault="00C4221A" w:rsidP="00E265CD">
            <w:pPr>
              <w:pStyle w:val="ab"/>
            </w:pPr>
            <w:r w:rsidRPr="00D34B1B">
              <w:rPr>
                <w:rFonts w:hint="eastAsia"/>
              </w:rPr>
              <w:t>颗粒物</w:t>
            </w:r>
          </w:p>
        </w:tc>
        <w:tc>
          <w:tcPr>
            <w:tcW w:w="1134" w:type="dxa"/>
            <w:vAlign w:val="center"/>
          </w:tcPr>
          <w:p w14:paraId="30F79564" w14:textId="77777777" w:rsidR="00C4221A" w:rsidRPr="00D34B1B" w:rsidRDefault="00C4221A" w:rsidP="00E265CD">
            <w:pPr>
              <w:pStyle w:val="ab"/>
            </w:pPr>
            <w:r w:rsidRPr="00D34B1B">
              <w:t>间断</w:t>
            </w:r>
          </w:p>
        </w:tc>
        <w:tc>
          <w:tcPr>
            <w:tcW w:w="2977" w:type="dxa"/>
            <w:vAlign w:val="center"/>
          </w:tcPr>
          <w:p w14:paraId="4A4A464E" w14:textId="5B1D23A6" w:rsidR="00C4221A" w:rsidRPr="00D34B1B" w:rsidRDefault="00C4221A" w:rsidP="00E265CD">
            <w:pPr>
              <w:pStyle w:val="ab"/>
            </w:pPr>
            <w:r w:rsidRPr="00D34B1B">
              <w:t>集尘设施，</w:t>
            </w:r>
            <w:r w:rsidRPr="00D34B1B">
              <w:rPr>
                <w:rFonts w:hint="eastAsia"/>
              </w:rPr>
              <w:t>1</w:t>
            </w:r>
            <w:r w:rsidRPr="00D34B1B">
              <w:t>#</w:t>
            </w:r>
            <w:r w:rsidRPr="00D34B1B">
              <w:t>布袋除尘器，</w:t>
            </w:r>
            <w:r w:rsidRPr="00D34B1B">
              <w:rPr>
                <w:rFonts w:hint="eastAsia"/>
              </w:rPr>
              <w:t>1</w:t>
            </w:r>
            <w:r w:rsidRPr="00D34B1B">
              <w:t>5m</w:t>
            </w:r>
            <w:r w:rsidRPr="00D34B1B">
              <w:t>高排气筒（</w:t>
            </w:r>
            <w:r w:rsidRPr="00D34B1B">
              <w:rPr>
                <w:rFonts w:hint="eastAsia"/>
              </w:rPr>
              <w:t>DA</w:t>
            </w:r>
            <w:r w:rsidRPr="00D34B1B">
              <w:t>001</w:t>
            </w:r>
            <w:r w:rsidRPr="00D34B1B">
              <w:t>）</w:t>
            </w:r>
          </w:p>
        </w:tc>
      </w:tr>
      <w:tr w:rsidR="00D34B1B" w:rsidRPr="00D34B1B" w14:paraId="200FEA5B" w14:textId="1E77EDEA" w:rsidTr="008B43AB">
        <w:trPr>
          <w:trHeight w:val="348"/>
        </w:trPr>
        <w:tc>
          <w:tcPr>
            <w:tcW w:w="852" w:type="dxa"/>
            <w:vMerge/>
            <w:vAlign w:val="center"/>
          </w:tcPr>
          <w:p w14:paraId="732173E3" w14:textId="03D541C7" w:rsidR="00C4221A" w:rsidRPr="00D34B1B" w:rsidRDefault="00C4221A" w:rsidP="00E265CD">
            <w:pPr>
              <w:pStyle w:val="ab"/>
            </w:pPr>
          </w:p>
        </w:tc>
        <w:tc>
          <w:tcPr>
            <w:tcW w:w="816" w:type="dxa"/>
            <w:vAlign w:val="center"/>
          </w:tcPr>
          <w:p w14:paraId="6567B7BC" w14:textId="235B9EC4" w:rsidR="00C4221A" w:rsidRPr="00D34B1B" w:rsidRDefault="00C4221A" w:rsidP="00E265CD">
            <w:pPr>
              <w:pStyle w:val="ab"/>
            </w:pPr>
            <w:r w:rsidRPr="00D34B1B">
              <w:t>G4</w:t>
            </w:r>
          </w:p>
        </w:tc>
        <w:tc>
          <w:tcPr>
            <w:tcW w:w="1842" w:type="dxa"/>
            <w:vAlign w:val="center"/>
          </w:tcPr>
          <w:p w14:paraId="57009344" w14:textId="03AD1A7C" w:rsidR="00C4221A" w:rsidRPr="00D34B1B" w:rsidRDefault="00C4221A" w:rsidP="00E265CD">
            <w:pPr>
              <w:pStyle w:val="ab"/>
            </w:pPr>
            <w:r w:rsidRPr="00D34B1B">
              <w:rPr>
                <w:rFonts w:hint="eastAsia"/>
              </w:rPr>
              <w:t>筛分</w:t>
            </w:r>
          </w:p>
        </w:tc>
        <w:tc>
          <w:tcPr>
            <w:tcW w:w="1418" w:type="dxa"/>
            <w:vAlign w:val="center"/>
          </w:tcPr>
          <w:p w14:paraId="4C1E8E17" w14:textId="77777777" w:rsidR="00C4221A" w:rsidRPr="00D34B1B" w:rsidRDefault="00C4221A" w:rsidP="00E265CD">
            <w:pPr>
              <w:pStyle w:val="ab"/>
            </w:pPr>
            <w:r w:rsidRPr="00D34B1B">
              <w:rPr>
                <w:rFonts w:hint="eastAsia"/>
              </w:rPr>
              <w:t>颗粒物</w:t>
            </w:r>
          </w:p>
        </w:tc>
        <w:tc>
          <w:tcPr>
            <w:tcW w:w="1134" w:type="dxa"/>
            <w:vAlign w:val="center"/>
          </w:tcPr>
          <w:p w14:paraId="4B3DE1E5" w14:textId="77777777" w:rsidR="00C4221A" w:rsidRPr="00D34B1B" w:rsidRDefault="00C4221A" w:rsidP="00E265CD">
            <w:pPr>
              <w:pStyle w:val="ab"/>
            </w:pPr>
            <w:r w:rsidRPr="00D34B1B">
              <w:t>间断</w:t>
            </w:r>
          </w:p>
        </w:tc>
        <w:tc>
          <w:tcPr>
            <w:tcW w:w="2977" w:type="dxa"/>
            <w:vAlign w:val="center"/>
          </w:tcPr>
          <w:p w14:paraId="79EED9BC" w14:textId="7340BE7C" w:rsidR="00C4221A" w:rsidRPr="00D34B1B" w:rsidRDefault="00C4221A" w:rsidP="00E265CD">
            <w:pPr>
              <w:pStyle w:val="ab"/>
            </w:pPr>
            <w:r w:rsidRPr="00D34B1B">
              <w:rPr>
                <w:rFonts w:hint="eastAsia"/>
              </w:rPr>
              <w:t>集尘设施，</w:t>
            </w:r>
            <w:r w:rsidRPr="00D34B1B">
              <w:rPr>
                <w:rFonts w:hint="eastAsia"/>
              </w:rPr>
              <w:t>2</w:t>
            </w:r>
            <w:r w:rsidRPr="00D34B1B">
              <w:t>#</w:t>
            </w:r>
            <w:r w:rsidRPr="00D34B1B">
              <w:t>布袋除尘器，</w:t>
            </w:r>
            <w:r w:rsidRPr="00D34B1B">
              <w:rPr>
                <w:rFonts w:hint="eastAsia"/>
              </w:rPr>
              <w:t>1</w:t>
            </w:r>
            <w:r w:rsidRPr="00D34B1B">
              <w:t>5m</w:t>
            </w:r>
            <w:r w:rsidRPr="00D34B1B">
              <w:t>高排气筒（</w:t>
            </w:r>
            <w:r w:rsidRPr="00D34B1B">
              <w:rPr>
                <w:rFonts w:hint="eastAsia"/>
              </w:rPr>
              <w:t>DA</w:t>
            </w:r>
            <w:r w:rsidRPr="00D34B1B">
              <w:t>002</w:t>
            </w:r>
            <w:r w:rsidRPr="00D34B1B">
              <w:t>）</w:t>
            </w:r>
          </w:p>
        </w:tc>
      </w:tr>
      <w:tr w:rsidR="00D34B1B" w:rsidRPr="00D34B1B" w14:paraId="46BE9EAE" w14:textId="5B23F62F" w:rsidTr="008B43AB">
        <w:trPr>
          <w:trHeight w:val="348"/>
        </w:trPr>
        <w:tc>
          <w:tcPr>
            <w:tcW w:w="852" w:type="dxa"/>
            <w:vMerge/>
            <w:vAlign w:val="center"/>
          </w:tcPr>
          <w:p w14:paraId="611E75C4" w14:textId="6A8DDD47" w:rsidR="00C4221A" w:rsidRPr="00D34B1B" w:rsidRDefault="00C4221A" w:rsidP="00E265CD">
            <w:pPr>
              <w:pStyle w:val="ab"/>
            </w:pPr>
          </w:p>
        </w:tc>
        <w:tc>
          <w:tcPr>
            <w:tcW w:w="816" w:type="dxa"/>
            <w:vAlign w:val="center"/>
          </w:tcPr>
          <w:p w14:paraId="6898BA0A" w14:textId="02EA9EE9" w:rsidR="00C4221A" w:rsidRPr="00D34B1B" w:rsidRDefault="00C4221A" w:rsidP="00E265CD">
            <w:pPr>
              <w:pStyle w:val="ab"/>
            </w:pPr>
            <w:r w:rsidRPr="00D34B1B">
              <w:t>G5</w:t>
            </w:r>
          </w:p>
        </w:tc>
        <w:tc>
          <w:tcPr>
            <w:tcW w:w="1842" w:type="dxa"/>
            <w:vAlign w:val="center"/>
          </w:tcPr>
          <w:p w14:paraId="462609AB" w14:textId="6E57DA53" w:rsidR="00C4221A" w:rsidRPr="00D34B1B" w:rsidRDefault="00C4221A" w:rsidP="00E265CD">
            <w:pPr>
              <w:pStyle w:val="ab"/>
            </w:pPr>
            <w:r w:rsidRPr="00D34B1B">
              <w:rPr>
                <w:rFonts w:hint="eastAsia"/>
              </w:rPr>
              <w:t>光选</w:t>
            </w:r>
          </w:p>
        </w:tc>
        <w:tc>
          <w:tcPr>
            <w:tcW w:w="1418" w:type="dxa"/>
            <w:vAlign w:val="center"/>
          </w:tcPr>
          <w:p w14:paraId="3C4DBE83" w14:textId="77777777" w:rsidR="00C4221A" w:rsidRPr="00D34B1B" w:rsidRDefault="00C4221A" w:rsidP="00E265CD">
            <w:pPr>
              <w:pStyle w:val="ab"/>
            </w:pPr>
            <w:r w:rsidRPr="00D34B1B">
              <w:rPr>
                <w:rFonts w:hint="eastAsia"/>
              </w:rPr>
              <w:t>颗粒物</w:t>
            </w:r>
          </w:p>
        </w:tc>
        <w:tc>
          <w:tcPr>
            <w:tcW w:w="1134" w:type="dxa"/>
            <w:vAlign w:val="center"/>
          </w:tcPr>
          <w:p w14:paraId="0D9275D2" w14:textId="77777777" w:rsidR="00C4221A" w:rsidRPr="00D34B1B" w:rsidRDefault="00C4221A" w:rsidP="00E265CD">
            <w:pPr>
              <w:pStyle w:val="ab"/>
            </w:pPr>
            <w:r w:rsidRPr="00D34B1B">
              <w:t>间断</w:t>
            </w:r>
          </w:p>
        </w:tc>
        <w:tc>
          <w:tcPr>
            <w:tcW w:w="2977" w:type="dxa"/>
            <w:vAlign w:val="center"/>
          </w:tcPr>
          <w:p w14:paraId="0DA850B4" w14:textId="32725071" w:rsidR="00C4221A" w:rsidRPr="00D34B1B" w:rsidRDefault="00C4221A" w:rsidP="00E265CD">
            <w:pPr>
              <w:pStyle w:val="ab"/>
            </w:pPr>
            <w:r w:rsidRPr="00D34B1B">
              <w:rPr>
                <w:rFonts w:hint="eastAsia"/>
              </w:rPr>
              <w:t>集尘设施，</w:t>
            </w:r>
            <w:r w:rsidRPr="00D34B1B">
              <w:rPr>
                <w:rFonts w:hint="eastAsia"/>
              </w:rPr>
              <w:t>2</w:t>
            </w:r>
            <w:r w:rsidRPr="00D34B1B">
              <w:t>#</w:t>
            </w:r>
            <w:r w:rsidRPr="00D34B1B">
              <w:t>布袋除尘器，</w:t>
            </w:r>
            <w:r w:rsidRPr="00D34B1B">
              <w:rPr>
                <w:rFonts w:hint="eastAsia"/>
              </w:rPr>
              <w:t>1</w:t>
            </w:r>
            <w:r w:rsidRPr="00D34B1B">
              <w:t>5m</w:t>
            </w:r>
            <w:r w:rsidRPr="00D34B1B">
              <w:t>高排气筒（</w:t>
            </w:r>
            <w:r w:rsidRPr="00D34B1B">
              <w:rPr>
                <w:rFonts w:hint="eastAsia"/>
              </w:rPr>
              <w:t>DA</w:t>
            </w:r>
            <w:r w:rsidRPr="00D34B1B">
              <w:t>002</w:t>
            </w:r>
            <w:r w:rsidRPr="00D34B1B">
              <w:t>）</w:t>
            </w:r>
          </w:p>
        </w:tc>
      </w:tr>
      <w:tr w:rsidR="00D34B1B" w:rsidRPr="00D34B1B" w14:paraId="2561D7F1" w14:textId="0D2CC4E3" w:rsidTr="008B43AB">
        <w:trPr>
          <w:trHeight w:val="348"/>
        </w:trPr>
        <w:tc>
          <w:tcPr>
            <w:tcW w:w="852" w:type="dxa"/>
            <w:vMerge/>
            <w:vAlign w:val="center"/>
          </w:tcPr>
          <w:p w14:paraId="659D2351" w14:textId="7FD848F4" w:rsidR="00C4221A" w:rsidRPr="00D34B1B" w:rsidRDefault="00C4221A" w:rsidP="00E265CD">
            <w:pPr>
              <w:pStyle w:val="ab"/>
            </w:pPr>
          </w:p>
        </w:tc>
        <w:tc>
          <w:tcPr>
            <w:tcW w:w="816" w:type="dxa"/>
            <w:vAlign w:val="center"/>
          </w:tcPr>
          <w:p w14:paraId="5860D54F" w14:textId="4DB78B40" w:rsidR="00C4221A" w:rsidRPr="00D34B1B" w:rsidRDefault="00C4221A" w:rsidP="00E265CD">
            <w:pPr>
              <w:pStyle w:val="ab"/>
            </w:pPr>
            <w:r w:rsidRPr="00D34B1B">
              <w:rPr>
                <w:rFonts w:hint="eastAsia"/>
              </w:rPr>
              <w:t>/</w:t>
            </w:r>
          </w:p>
        </w:tc>
        <w:tc>
          <w:tcPr>
            <w:tcW w:w="1842" w:type="dxa"/>
            <w:vAlign w:val="center"/>
          </w:tcPr>
          <w:p w14:paraId="15E40D58" w14:textId="2D07760B" w:rsidR="00C4221A" w:rsidRPr="00D34B1B" w:rsidRDefault="00C4221A" w:rsidP="00E265CD">
            <w:pPr>
              <w:pStyle w:val="ab"/>
            </w:pPr>
            <w:r w:rsidRPr="00D34B1B">
              <w:rPr>
                <w:rFonts w:hint="eastAsia"/>
              </w:rPr>
              <w:t>原矿给料仓</w:t>
            </w:r>
          </w:p>
        </w:tc>
        <w:tc>
          <w:tcPr>
            <w:tcW w:w="1418" w:type="dxa"/>
            <w:vAlign w:val="center"/>
          </w:tcPr>
          <w:p w14:paraId="68E0B40B" w14:textId="77777777" w:rsidR="00C4221A" w:rsidRPr="00D34B1B" w:rsidRDefault="00C4221A" w:rsidP="00E265CD">
            <w:pPr>
              <w:pStyle w:val="ab"/>
            </w:pPr>
            <w:r w:rsidRPr="00D34B1B">
              <w:rPr>
                <w:rFonts w:hint="eastAsia"/>
              </w:rPr>
              <w:t>颗粒物</w:t>
            </w:r>
          </w:p>
        </w:tc>
        <w:tc>
          <w:tcPr>
            <w:tcW w:w="1134" w:type="dxa"/>
            <w:vAlign w:val="center"/>
          </w:tcPr>
          <w:p w14:paraId="0F680A5A" w14:textId="77777777" w:rsidR="00C4221A" w:rsidRPr="00D34B1B" w:rsidRDefault="00C4221A" w:rsidP="00E265CD">
            <w:pPr>
              <w:pStyle w:val="ab"/>
            </w:pPr>
            <w:r w:rsidRPr="00D34B1B">
              <w:t>间断</w:t>
            </w:r>
          </w:p>
        </w:tc>
        <w:tc>
          <w:tcPr>
            <w:tcW w:w="2977" w:type="dxa"/>
            <w:vAlign w:val="center"/>
          </w:tcPr>
          <w:p w14:paraId="0989F47C" w14:textId="62F3006B" w:rsidR="00C4221A" w:rsidRPr="00D34B1B" w:rsidRDefault="00C4221A" w:rsidP="00E265CD">
            <w:pPr>
              <w:pStyle w:val="ab"/>
            </w:pPr>
            <w:r w:rsidRPr="00D34B1B">
              <w:t>封闭仓，喷雾洒水</w:t>
            </w:r>
          </w:p>
        </w:tc>
      </w:tr>
      <w:tr w:rsidR="00D34B1B" w:rsidRPr="00D34B1B" w14:paraId="5E737683" w14:textId="0C74FF7C" w:rsidTr="008B43AB">
        <w:trPr>
          <w:trHeight w:val="348"/>
        </w:trPr>
        <w:tc>
          <w:tcPr>
            <w:tcW w:w="852" w:type="dxa"/>
            <w:vMerge/>
            <w:vAlign w:val="center"/>
          </w:tcPr>
          <w:p w14:paraId="2230D94A" w14:textId="77777777" w:rsidR="00C4221A" w:rsidRPr="00D34B1B" w:rsidRDefault="00C4221A" w:rsidP="00E265CD">
            <w:pPr>
              <w:pStyle w:val="ab"/>
            </w:pPr>
          </w:p>
        </w:tc>
        <w:tc>
          <w:tcPr>
            <w:tcW w:w="816" w:type="dxa"/>
            <w:vAlign w:val="center"/>
          </w:tcPr>
          <w:p w14:paraId="470CBD8E" w14:textId="381F56ED" w:rsidR="00C4221A" w:rsidRPr="00D34B1B" w:rsidRDefault="00C4221A" w:rsidP="00E265CD">
            <w:pPr>
              <w:pStyle w:val="ab"/>
            </w:pPr>
            <w:r w:rsidRPr="00D34B1B">
              <w:rPr>
                <w:rFonts w:hint="eastAsia"/>
              </w:rPr>
              <w:t>/</w:t>
            </w:r>
          </w:p>
        </w:tc>
        <w:tc>
          <w:tcPr>
            <w:tcW w:w="1842" w:type="dxa"/>
            <w:vAlign w:val="center"/>
          </w:tcPr>
          <w:p w14:paraId="4ED0C9FA" w14:textId="12484AA9" w:rsidR="00C4221A" w:rsidRPr="00D34B1B" w:rsidRDefault="00C4221A" w:rsidP="00E265CD">
            <w:pPr>
              <w:pStyle w:val="ab"/>
            </w:pPr>
            <w:r w:rsidRPr="00D34B1B">
              <w:rPr>
                <w:rFonts w:hint="eastAsia"/>
              </w:rPr>
              <w:t>精矿仓</w:t>
            </w:r>
          </w:p>
        </w:tc>
        <w:tc>
          <w:tcPr>
            <w:tcW w:w="1418" w:type="dxa"/>
            <w:vAlign w:val="center"/>
          </w:tcPr>
          <w:p w14:paraId="3AE14A0C" w14:textId="4F96350B" w:rsidR="00C4221A" w:rsidRPr="00D34B1B" w:rsidRDefault="00C4221A" w:rsidP="00E265CD">
            <w:pPr>
              <w:pStyle w:val="ab"/>
            </w:pPr>
            <w:r w:rsidRPr="00D34B1B">
              <w:rPr>
                <w:rFonts w:hint="eastAsia"/>
              </w:rPr>
              <w:t>颗粒物</w:t>
            </w:r>
          </w:p>
        </w:tc>
        <w:tc>
          <w:tcPr>
            <w:tcW w:w="1134" w:type="dxa"/>
            <w:vAlign w:val="center"/>
          </w:tcPr>
          <w:p w14:paraId="6FE27A1C" w14:textId="1B53353B" w:rsidR="00C4221A" w:rsidRPr="00D34B1B" w:rsidRDefault="00C525E5" w:rsidP="00E265CD">
            <w:pPr>
              <w:pStyle w:val="ab"/>
            </w:pPr>
            <w:r w:rsidRPr="00D34B1B">
              <w:t>间断</w:t>
            </w:r>
          </w:p>
        </w:tc>
        <w:tc>
          <w:tcPr>
            <w:tcW w:w="2977" w:type="dxa"/>
            <w:vAlign w:val="center"/>
          </w:tcPr>
          <w:p w14:paraId="7F79E1A1" w14:textId="0FCFD187" w:rsidR="00C4221A" w:rsidRPr="00D34B1B" w:rsidRDefault="00C4221A" w:rsidP="00E265CD">
            <w:pPr>
              <w:pStyle w:val="ab"/>
            </w:pPr>
            <w:r w:rsidRPr="00D34B1B">
              <w:t>设封闭仓，喷雾洒水</w:t>
            </w:r>
          </w:p>
        </w:tc>
      </w:tr>
      <w:tr w:rsidR="00D34B1B" w:rsidRPr="00D34B1B" w14:paraId="24D850F2" w14:textId="01D1D66D" w:rsidTr="008B43AB">
        <w:trPr>
          <w:trHeight w:val="348"/>
        </w:trPr>
        <w:tc>
          <w:tcPr>
            <w:tcW w:w="852" w:type="dxa"/>
            <w:vMerge/>
            <w:vAlign w:val="center"/>
          </w:tcPr>
          <w:p w14:paraId="473226E1" w14:textId="77777777" w:rsidR="00C4221A" w:rsidRPr="00D34B1B" w:rsidRDefault="00C4221A" w:rsidP="00E265CD">
            <w:pPr>
              <w:pStyle w:val="ab"/>
            </w:pPr>
          </w:p>
        </w:tc>
        <w:tc>
          <w:tcPr>
            <w:tcW w:w="816" w:type="dxa"/>
            <w:vAlign w:val="center"/>
          </w:tcPr>
          <w:p w14:paraId="6A0A6D10" w14:textId="26FB541D" w:rsidR="00C4221A" w:rsidRPr="00D34B1B" w:rsidRDefault="00C4221A" w:rsidP="00E265CD">
            <w:pPr>
              <w:pStyle w:val="ab"/>
            </w:pPr>
            <w:r w:rsidRPr="00D34B1B">
              <w:rPr>
                <w:rFonts w:hint="eastAsia"/>
              </w:rPr>
              <w:t>/</w:t>
            </w:r>
          </w:p>
        </w:tc>
        <w:tc>
          <w:tcPr>
            <w:tcW w:w="1842" w:type="dxa"/>
            <w:vAlign w:val="center"/>
          </w:tcPr>
          <w:p w14:paraId="2D06EB29" w14:textId="19A62C2F" w:rsidR="00C4221A" w:rsidRPr="00D34B1B" w:rsidRDefault="00C4221A" w:rsidP="00E265CD">
            <w:pPr>
              <w:pStyle w:val="ab"/>
            </w:pPr>
            <w:r w:rsidRPr="00D34B1B">
              <w:rPr>
                <w:rFonts w:hint="eastAsia"/>
              </w:rPr>
              <w:t>尾矿仓</w:t>
            </w:r>
          </w:p>
        </w:tc>
        <w:tc>
          <w:tcPr>
            <w:tcW w:w="1418" w:type="dxa"/>
            <w:vAlign w:val="center"/>
          </w:tcPr>
          <w:p w14:paraId="7D785065" w14:textId="507DCAF3" w:rsidR="00C4221A" w:rsidRPr="00D34B1B" w:rsidRDefault="00C4221A" w:rsidP="00E265CD">
            <w:pPr>
              <w:pStyle w:val="ab"/>
            </w:pPr>
            <w:r w:rsidRPr="00D34B1B">
              <w:rPr>
                <w:rFonts w:hint="eastAsia"/>
              </w:rPr>
              <w:t>颗粒物</w:t>
            </w:r>
          </w:p>
        </w:tc>
        <w:tc>
          <w:tcPr>
            <w:tcW w:w="1134" w:type="dxa"/>
            <w:vAlign w:val="center"/>
          </w:tcPr>
          <w:p w14:paraId="0BB11DFE" w14:textId="622DE4EF" w:rsidR="00C4221A" w:rsidRPr="00D34B1B" w:rsidRDefault="00C525E5" w:rsidP="00E265CD">
            <w:pPr>
              <w:pStyle w:val="ab"/>
            </w:pPr>
            <w:r w:rsidRPr="00D34B1B">
              <w:t>间断</w:t>
            </w:r>
          </w:p>
        </w:tc>
        <w:tc>
          <w:tcPr>
            <w:tcW w:w="2977" w:type="dxa"/>
            <w:vAlign w:val="center"/>
          </w:tcPr>
          <w:p w14:paraId="6A1BCDAA" w14:textId="252F857B" w:rsidR="00C4221A" w:rsidRPr="00D34B1B" w:rsidRDefault="00C4221A" w:rsidP="00E265CD">
            <w:pPr>
              <w:pStyle w:val="ab"/>
            </w:pPr>
            <w:r w:rsidRPr="00D34B1B">
              <w:t>设封闭仓，喷雾洒水</w:t>
            </w:r>
          </w:p>
        </w:tc>
      </w:tr>
      <w:tr w:rsidR="00D34B1B" w:rsidRPr="00D34B1B" w14:paraId="38B32A86" w14:textId="77777777" w:rsidTr="008B43AB">
        <w:trPr>
          <w:trHeight w:val="348"/>
        </w:trPr>
        <w:tc>
          <w:tcPr>
            <w:tcW w:w="852" w:type="dxa"/>
            <w:vMerge/>
            <w:vAlign w:val="center"/>
          </w:tcPr>
          <w:p w14:paraId="1DC6D5E0" w14:textId="77777777" w:rsidR="00C525E5" w:rsidRPr="00D34B1B" w:rsidRDefault="00C525E5" w:rsidP="00E265CD">
            <w:pPr>
              <w:pStyle w:val="ab"/>
            </w:pPr>
          </w:p>
        </w:tc>
        <w:tc>
          <w:tcPr>
            <w:tcW w:w="816" w:type="dxa"/>
            <w:vAlign w:val="center"/>
          </w:tcPr>
          <w:p w14:paraId="7007A39A" w14:textId="4C73262E" w:rsidR="00C525E5" w:rsidRPr="00D34B1B" w:rsidRDefault="00C525E5" w:rsidP="00E265CD">
            <w:pPr>
              <w:pStyle w:val="ab"/>
            </w:pPr>
            <w:r w:rsidRPr="00D34B1B">
              <w:rPr>
                <w:rFonts w:hint="eastAsia"/>
              </w:rPr>
              <w:t>/</w:t>
            </w:r>
          </w:p>
        </w:tc>
        <w:tc>
          <w:tcPr>
            <w:tcW w:w="1842" w:type="dxa"/>
            <w:vAlign w:val="center"/>
          </w:tcPr>
          <w:p w14:paraId="701C31BF" w14:textId="415DC163" w:rsidR="00C525E5" w:rsidRPr="00D34B1B" w:rsidRDefault="00C525E5" w:rsidP="00E265CD">
            <w:pPr>
              <w:pStyle w:val="ab"/>
            </w:pPr>
            <w:r w:rsidRPr="00D34B1B">
              <w:rPr>
                <w:rFonts w:hint="eastAsia"/>
              </w:rPr>
              <w:t>运输车辆</w:t>
            </w:r>
          </w:p>
        </w:tc>
        <w:tc>
          <w:tcPr>
            <w:tcW w:w="1418" w:type="dxa"/>
            <w:vAlign w:val="center"/>
          </w:tcPr>
          <w:p w14:paraId="04AD4E52" w14:textId="44D0DA4A" w:rsidR="00C525E5" w:rsidRPr="00D34B1B" w:rsidRDefault="00C525E5" w:rsidP="00E265CD">
            <w:pPr>
              <w:pStyle w:val="ab"/>
            </w:pPr>
            <w:r w:rsidRPr="00D34B1B">
              <w:rPr>
                <w:rFonts w:hint="eastAsia"/>
              </w:rPr>
              <w:t>颗粒物</w:t>
            </w:r>
          </w:p>
        </w:tc>
        <w:tc>
          <w:tcPr>
            <w:tcW w:w="1134" w:type="dxa"/>
            <w:vAlign w:val="center"/>
          </w:tcPr>
          <w:p w14:paraId="07A262DB" w14:textId="15B49020" w:rsidR="00C525E5" w:rsidRPr="00D34B1B" w:rsidRDefault="00C525E5" w:rsidP="00E265CD">
            <w:pPr>
              <w:pStyle w:val="ab"/>
            </w:pPr>
            <w:r w:rsidRPr="00D34B1B">
              <w:t>间断</w:t>
            </w:r>
          </w:p>
        </w:tc>
        <w:tc>
          <w:tcPr>
            <w:tcW w:w="2977" w:type="dxa"/>
            <w:vAlign w:val="center"/>
          </w:tcPr>
          <w:p w14:paraId="7BB70E79" w14:textId="76A7D7CC" w:rsidR="00C525E5" w:rsidRPr="00D34B1B" w:rsidRDefault="00C525E5" w:rsidP="00E265CD">
            <w:pPr>
              <w:pStyle w:val="ab"/>
            </w:pPr>
            <w:r w:rsidRPr="00D34B1B">
              <w:rPr>
                <w:rFonts w:hint="eastAsia"/>
              </w:rPr>
              <w:t>篷布覆盖，设洗车平台</w:t>
            </w:r>
          </w:p>
        </w:tc>
      </w:tr>
      <w:tr w:rsidR="00D34B1B" w:rsidRPr="00D34B1B" w14:paraId="508BE1F7" w14:textId="47ADEA32" w:rsidTr="008B43AB">
        <w:trPr>
          <w:trHeight w:val="348"/>
        </w:trPr>
        <w:tc>
          <w:tcPr>
            <w:tcW w:w="852" w:type="dxa"/>
            <w:vMerge/>
            <w:vAlign w:val="center"/>
          </w:tcPr>
          <w:p w14:paraId="3DCEE701" w14:textId="7794F3B5" w:rsidR="00C4221A" w:rsidRPr="00D34B1B" w:rsidRDefault="00C4221A" w:rsidP="00E265CD">
            <w:pPr>
              <w:pStyle w:val="ab"/>
            </w:pPr>
          </w:p>
        </w:tc>
        <w:tc>
          <w:tcPr>
            <w:tcW w:w="816" w:type="dxa"/>
            <w:vAlign w:val="center"/>
          </w:tcPr>
          <w:p w14:paraId="4580D613" w14:textId="054E46B5" w:rsidR="00C4221A" w:rsidRPr="00D34B1B" w:rsidRDefault="00C4221A" w:rsidP="00E265CD">
            <w:pPr>
              <w:pStyle w:val="ab"/>
            </w:pPr>
            <w:r w:rsidRPr="00D34B1B">
              <w:t>/</w:t>
            </w:r>
          </w:p>
        </w:tc>
        <w:tc>
          <w:tcPr>
            <w:tcW w:w="1842" w:type="dxa"/>
            <w:vAlign w:val="center"/>
          </w:tcPr>
          <w:p w14:paraId="7AA16007" w14:textId="63DDD08A" w:rsidR="00C4221A" w:rsidRPr="00D34B1B" w:rsidRDefault="00C4221A" w:rsidP="00E265CD">
            <w:pPr>
              <w:pStyle w:val="ab"/>
            </w:pPr>
            <w:r w:rsidRPr="00D34B1B">
              <w:t>运输道路</w:t>
            </w:r>
          </w:p>
        </w:tc>
        <w:tc>
          <w:tcPr>
            <w:tcW w:w="1418" w:type="dxa"/>
            <w:vAlign w:val="center"/>
          </w:tcPr>
          <w:p w14:paraId="1BEDF78A" w14:textId="77777777" w:rsidR="00C4221A" w:rsidRPr="00D34B1B" w:rsidRDefault="00C4221A" w:rsidP="00E265CD">
            <w:pPr>
              <w:pStyle w:val="ab"/>
            </w:pPr>
            <w:r w:rsidRPr="00D34B1B">
              <w:rPr>
                <w:rFonts w:hint="eastAsia"/>
              </w:rPr>
              <w:t>颗粒物</w:t>
            </w:r>
          </w:p>
        </w:tc>
        <w:tc>
          <w:tcPr>
            <w:tcW w:w="1134" w:type="dxa"/>
            <w:vAlign w:val="center"/>
          </w:tcPr>
          <w:p w14:paraId="133E1A83" w14:textId="77777777" w:rsidR="00C4221A" w:rsidRPr="00D34B1B" w:rsidRDefault="00C4221A" w:rsidP="00E265CD">
            <w:pPr>
              <w:pStyle w:val="ab"/>
            </w:pPr>
            <w:r w:rsidRPr="00D34B1B">
              <w:t>间断</w:t>
            </w:r>
          </w:p>
        </w:tc>
        <w:tc>
          <w:tcPr>
            <w:tcW w:w="2977" w:type="dxa"/>
            <w:vAlign w:val="center"/>
          </w:tcPr>
          <w:p w14:paraId="75FE5F2C" w14:textId="2EEC1E22" w:rsidR="00C4221A" w:rsidRPr="00D34B1B" w:rsidRDefault="00C4221A" w:rsidP="00E265CD">
            <w:pPr>
              <w:pStyle w:val="ab"/>
            </w:pPr>
            <w:r w:rsidRPr="00D34B1B">
              <w:t>道路</w:t>
            </w:r>
            <w:r w:rsidRPr="00D34B1B">
              <w:rPr>
                <w:rFonts w:hint="eastAsia"/>
              </w:rPr>
              <w:t>清扫、洒水降尘</w:t>
            </w:r>
          </w:p>
        </w:tc>
      </w:tr>
      <w:tr w:rsidR="00D34B1B" w:rsidRPr="00D34B1B" w14:paraId="2AD74096" w14:textId="3A96011D" w:rsidTr="00FB65AE">
        <w:trPr>
          <w:trHeight w:val="715"/>
        </w:trPr>
        <w:tc>
          <w:tcPr>
            <w:tcW w:w="852" w:type="dxa"/>
            <w:vMerge w:val="restart"/>
            <w:vAlign w:val="center"/>
          </w:tcPr>
          <w:p w14:paraId="550E061D" w14:textId="77777777" w:rsidR="00FB65AE" w:rsidRPr="00D34B1B" w:rsidRDefault="00FB65AE" w:rsidP="00E265CD">
            <w:pPr>
              <w:pStyle w:val="ab"/>
            </w:pPr>
            <w:r w:rsidRPr="00D34B1B">
              <w:t>废水</w:t>
            </w:r>
          </w:p>
        </w:tc>
        <w:tc>
          <w:tcPr>
            <w:tcW w:w="816" w:type="dxa"/>
            <w:vAlign w:val="center"/>
          </w:tcPr>
          <w:p w14:paraId="160D72F6" w14:textId="7518616D" w:rsidR="00FB65AE" w:rsidRPr="00D34B1B" w:rsidRDefault="00FB65AE" w:rsidP="00E265CD">
            <w:pPr>
              <w:pStyle w:val="ab"/>
            </w:pPr>
            <w:r w:rsidRPr="00D34B1B">
              <w:rPr>
                <w:rFonts w:hint="eastAsia"/>
              </w:rPr>
              <w:t>/</w:t>
            </w:r>
          </w:p>
        </w:tc>
        <w:tc>
          <w:tcPr>
            <w:tcW w:w="1842" w:type="dxa"/>
            <w:vAlign w:val="center"/>
          </w:tcPr>
          <w:p w14:paraId="1CFFF47A" w14:textId="6FABDD8F" w:rsidR="00FB65AE" w:rsidRPr="00D34B1B" w:rsidRDefault="00FB65AE" w:rsidP="00E265CD">
            <w:pPr>
              <w:pStyle w:val="ab"/>
            </w:pPr>
            <w:r w:rsidRPr="00D34B1B">
              <w:rPr>
                <w:rFonts w:hint="eastAsia"/>
              </w:rPr>
              <w:t>初期雨水</w:t>
            </w:r>
          </w:p>
        </w:tc>
        <w:tc>
          <w:tcPr>
            <w:tcW w:w="1418" w:type="dxa"/>
            <w:vAlign w:val="center"/>
          </w:tcPr>
          <w:p w14:paraId="2252AD23" w14:textId="62EE529B" w:rsidR="00FB65AE" w:rsidRPr="00D34B1B" w:rsidRDefault="00FB65AE" w:rsidP="00E265CD">
            <w:pPr>
              <w:pStyle w:val="ab"/>
            </w:pPr>
            <w:r w:rsidRPr="00D34B1B">
              <w:t>SS</w:t>
            </w:r>
            <w:r w:rsidRPr="00D34B1B">
              <w:t>、</w:t>
            </w:r>
            <w:r w:rsidRPr="00D34B1B">
              <w:rPr>
                <w:rFonts w:hint="eastAsia"/>
              </w:rPr>
              <w:t>总磷</w:t>
            </w:r>
          </w:p>
        </w:tc>
        <w:tc>
          <w:tcPr>
            <w:tcW w:w="1134" w:type="dxa"/>
            <w:vAlign w:val="center"/>
          </w:tcPr>
          <w:p w14:paraId="58C8CFC3" w14:textId="751AA461" w:rsidR="00FB65AE" w:rsidRPr="00D34B1B" w:rsidRDefault="00FB65AE" w:rsidP="00E265CD">
            <w:pPr>
              <w:pStyle w:val="ab"/>
            </w:pPr>
            <w:r w:rsidRPr="00D34B1B">
              <w:rPr>
                <w:rFonts w:hint="eastAsia"/>
              </w:rPr>
              <w:t>间断</w:t>
            </w:r>
          </w:p>
        </w:tc>
        <w:tc>
          <w:tcPr>
            <w:tcW w:w="2977" w:type="dxa"/>
            <w:vAlign w:val="center"/>
          </w:tcPr>
          <w:p w14:paraId="27B57F31" w14:textId="62D81EBE" w:rsidR="00FB65AE" w:rsidRPr="00D34B1B" w:rsidRDefault="00FB65AE" w:rsidP="00E265CD">
            <w:pPr>
              <w:pStyle w:val="ab"/>
            </w:pPr>
            <w:r w:rsidRPr="00D34B1B">
              <w:rPr>
                <w:rFonts w:hint="eastAsia"/>
              </w:rPr>
              <w:t>初期雨水收集池收集沉淀后回用于防尘洒水</w:t>
            </w:r>
          </w:p>
        </w:tc>
      </w:tr>
      <w:tr w:rsidR="00D34B1B" w:rsidRPr="00D34B1B" w14:paraId="5206D941" w14:textId="20FA26FB" w:rsidTr="008B43AB">
        <w:trPr>
          <w:trHeight w:val="348"/>
        </w:trPr>
        <w:tc>
          <w:tcPr>
            <w:tcW w:w="852" w:type="dxa"/>
            <w:vMerge/>
            <w:vAlign w:val="center"/>
          </w:tcPr>
          <w:p w14:paraId="46106170" w14:textId="77777777" w:rsidR="00FB65AE" w:rsidRPr="00D34B1B" w:rsidRDefault="00FB65AE" w:rsidP="00E265CD">
            <w:pPr>
              <w:pStyle w:val="ab"/>
            </w:pPr>
          </w:p>
        </w:tc>
        <w:tc>
          <w:tcPr>
            <w:tcW w:w="816" w:type="dxa"/>
            <w:vAlign w:val="center"/>
          </w:tcPr>
          <w:p w14:paraId="7D76F182" w14:textId="77777777" w:rsidR="00FB65AE" w:rsidRPr="00D34B1B" w:rsidRDefault="00FB65AE" w:rsidP="00E265CD">
            <w:pPr>
              <w:pStyle w:val="ab"/>
            </w:pPr>
            <w:r w:rsidRPr="00D34B1B">
              <w:rPr>
                <w:rFonts w:hint="eastAsia"/>
              </w:rPr>
              <w:t>/</w:t>
            </w:r>
          </w:p>
        </w:tc>
        <w:tc>
          <w:tcPr>
            <w:tcW w:w="1842" w:type="dxa"/>
            <w:vAlign w:val="center"/>
          </w:tcPr>
          <w:p w14:paraId="571BF0AD" w14:textId="4C0DC535" w:rsidR="00FB65AE" w:rsidRPr="00D34B1B" w:rsidRDefault="00FB65AE" w:rsidP="00E265CD">
            <w:pPr>
              <w:pStyle w:val="ab"/>
            </w:pPr>
            <w:r w:rsidRPr="00D34B1B">
              <w:rPr>
                <w:rFonts w:hint="eastAsia"/>
              </w:rPr>
              <w:t>洗车废水</w:t>
            </w:r>
          </w:p>
        </w:tc>
        <w:tc>
          <w:tcPr>
            <w:tcW w:w="1418" w:type="dxa"/>
            <w:vAlign w:val="center"/>
          </w:tcPr>
          <w:p w14:paraId="65ECFEC7" w14:textId="27BF531B" w:rsidR="00FB65AE" w:rsidRPr="00D34B1B" w:rsidRDefault="00FB65AE" w:rsidP="00E265CD">
            <w:pPr>
              <w:pStyle w:val="ab"/>
            </w:pPr>
            <w:r w:rsidRPr="00D34B1B">
              <w:rPr>
                <w:rFonts w:hint="eastAsia"/>
              </w:rPr>
              <w:t>SS</w:t>
            </w:r>
            <w:r w:rsidRPr="00D34B1B">
              <w:rPr>
                <w:rFonts w:hint="eastAsia"/>
              </w:rPr>
              <w:t>、总磷</w:t>
            </w:r>
          </w:p>
        </w:tc>
        <w:tc>
          <w:tcPr>
            <w:tcW w:w="1134" w:type="dxa"/>
            <w:vAlign w:val="center"/>
          </w:tcPr>
          <w:p w14:paraId="4FF701A4" w14:textId="77777777" w:rsidR="00FB65AE" w:rsidRPr="00D34B1B" w:rsidRDefault="00FB65AE" w:rsidP="00E265CD">
            <w:pPr>
              <w:pStyle w:val="ab"/>
            </w:pPr>
            <w:r w:rsidRPr="00D34B1B">
              <w:rPr>
                <w:rFonts w:hint="eastAsia"/>
              </w:rPr>
              <w:t>间断</w:t>
            </w:r>
          </w:p>
        </w:tc>
        <w:tc>
          <w:tcPr>
            <w:tcW w:w="2977" w:type="dxa"/>
            <w:vAlign w:val="center"/>
          </w:tcPr>
          <w:p w14:paraId="37B63776" w14:textId="0A5987E7" w:rsidR="00FB65AE" w:rsidRPr="00D34B1B" w:rsidRDefault="00FB65AE" w:rsidP="00E265CD">
            <w:pPr>
              <w:pStyle w:val="ab"/>
            </w:pPr>
            <w:r w:rsidRPr="00D34B1B">
              <w:rPr>
                <w:rFonts w:hint="eastAsia"/>
              </w:rPr>
              <w:t>洗车水沉淀池收集沉淀后回用</w:t>
            </w:r>
          </w:p>
        </w:tc>
      </w:tr>
      <w:tr w:rsidR="00D34B1B" w:rsidRPr="00D34B1B" w14:paraId="65F0945C" w14:textId="29A69005" w:rsidTr="008B43AB">
        <w:trPr>
          <w:trHeight w:val="348"/>
        </w:trPr>
        <w:tc>
          <w:tcPr>
            <w:tcW w:w="852" w:type="dxa"/>
            <w:vAlign w:val="center"/>
          </w:tcPr>
          <w:p w14:paraId="1A394346" w14:textId="77777777" w:rsidR="00C4221A" w:rsidRPr="00D34B1B" w:rsidRDefault="00C4221A" w:rsidP="00E265CD">
            <w:pPr>
              <w:pStyle w:val="ab"/>
            </w:pPr>
            <w:r w:rsidRPr="00D34B1B">
              <w:t>噪声</w:t>
            </w:r>
          </w:p>
        </w:tc>
        <w:tc>
          <w:tcPr>
            <w:tcW w:w="816" w:type="dxa"/>
            <w:vAlign w:val="center"/>
          </w:tcPr>
          <w:p w14:paraId="21D6A25B" w14:textId="77777777" w:rsidR="00C4221A" w:rsidRPr="00D34B1B" w:rsidRDefault="00C4221A" w:rsidP="00E265CD">
            <w:pPr>
              <w:pStyle w:val="ab"/>
            </w:pPr>
            <w:r w:rsidRPr="00D34B1B">
              <w:t>/</w:t>
            </w:r>
          </w:p>
        </w:tc>
        <w:tc>
          <w:tcPr>
            <w:tcW w:w="1842" w:type="dxa"/>
            <w:vAlign w:val="center"/>
          </w:tcPr>
          <w:p w14:paraId="421F534D" w14:textId="14056802" w:rsidR="00C4221A" w:rsidRPr="00D34B1B" w:rsidRDefault="00C4221A" w:rsidP="00E265CD">
            <w:pPr>
              <w:pStyle w:val="ab"/>
            </w:pPr>
            <w:r w:rsidRPr="00D34B1B">
              <w:t>生产</w:t>
            </w:r>
            <w:r w:rsidR="00E265CD" w:rsidRPr="00D34B1B">
              <w:rPr>
                <w:rFonts w:hint="eastAsia"/>
              </w:rPr>
              <w:t>机械</w:t>
            </w:r>
            <w:r w:rsidRPr="00D34B1B">
              <w:t>设备</w:t>
            </w:r>
            <w:r w:rsidRPr="00D34B1B">
              <w:rPr>
                <w:rFonts w:hint="eastAsia"/>
              </w:rPr>
              <w:t>、</w:t>
            </w:r>
            <w:r w:rsidR="00E265CD" w:rsidRPr="00D34B1B">
              <w:rPr>
                <w:rFonts w:hint="eastAsia"/>
              </w:rPr>
              <w:t>运输车辆</w:t>
            </w:r>
            <w:r w:rsidRPr="00D34B1B">
              <w:rPr>
                <w:rFonts w:hint="eastAsia"/>
              </w:rPr>
              <w:t>等</w:t>
            </w:r>
          </w:p>
        </w:tc>
        <w:tc>
          <w:tcPr>
            <w:tcW w:w="1418" w:type="dxa"/>
            <w:vAlign w:val="center"/>
          </w:tcPr>
          <w:p w14:paraId="46CB8D6F" w14:textId="77777777" w:rsidR="00C4221A" w:rsidRPr="00D34B1B" w:rsidRDefault="00C4221A" w:rsidP="00E265CD">
            <w:pPr>
              <w:pStyle w:val="ab"/>
            </w:pPr>
            <w:r w:rsidRPr="00D34B1B">
              <w:t>噪声</w:t>
            </w:r>
          </w:p>
        </w:tc>
        <w:tc>
          <w:tcPr>
            <w:tcW w:w="1134" w:type="dxa"/>
            <w:vAlign w:val="center"/>
          </w:tcPr>
          <w:p w14:paraId="09FDBAB6" w14:textId="77777777" w:rsidR="00C4221A" w:rsidRPr="00D34B1B" w:rsidRDefault="00C4221A" w:rsidP="00E265CD">
            <w:pPr>
              <w:pStyle w:val="ab"/>
            </w:pPr>
            <w:r w:rsidRPr="00D34B1B">
              <w:t>间断</w:t>
            </w:r>
          </w:p>
        </w:tc>
        <w:tc>
          <w:tcPr>
            <w:tcW w:w="2977" w:type="dxa"/>
            <w:vAlign w:val="center"/>
          </w:tcPr>
          <w:p w14:paraId="75EFCCCE" w14:textId="7655DBAC" w:rsidR="00C4221A" w:rsidRPr="00D34B1B" w:rsidRDefault="00E265CD" w:rsidP="00E265CD">
            <w:pPr>
              <w:pStyle w:val="ab"/>
            </w:pPr>
            <w:r w:rsidRPr="00D34B1B">
              <w:rPr>
                <w:rFonts w:hint="eastAsia"/>
              </w:rPr>
              <w:t>选用低噪声设备、建筑隔声、基础减震、控制车速等</w:t>
            </w:r>
          </w:p>
        </w:tc>
      </w:tr>
      <w:tr w:rsidR="00D34B1B" w:rsidRPr="00D34B1B" w14:paraId="667945EC" w14:textId="0B90F57F" w:rsidTr="008B43AB">
        <w:trPr>
          <w:trHeight w:val="348"/>
        </w:trPr>
        <w:tc>
          <w:tcPr>
            <w:tcW w:w="852" w:type="dxa"/>
            <w:vMerge w:val="restart"/>
            <w:vAlign w:val="center"/>
          </w:tcPr>
          <w:p w14:paraId="597868C2" w14:textId="77777777" w:rsidR="008B43AB" w:rsidRPr="00D34B1B" w:rsidRDefault="008B43AB" w:rsidP="00E265CD">
            <w:pPr>
              <w:pStyle w:val="ab"/>
            </w:pPr>
            <w:r w:rsidRPr="00D34B1B">
              <w:t>固废</w:t>
            </w:r>
          </w:p>
        </w:tc>
        <w:tc>
          <w:tcPr>
            <w:tcW w:w="816" w:type="dxa"/>
            <w:vAlign w:val="center"/>
          </w:tcPr>
          <w:p w14:paraId="7B57C46C" w14:textId="15F162C7" w:rsidR="008B43AB" w:rsidRPr="00D34B1B" w:rsidRDefault="008B43AB" w:rsidP="00E265CD">
            <w:pPr>
              <w:pStyle w:val="ab"/>
            </w:pPr>
            <w:r w:rsidRPr="00D34B1B">
              <w:rPr>
                <w:rFonts w:hint="eastAsia"/>
              </w:rPr>
              <w:t>S</w:t>
            </w:r>
            <w:r w:rsidRPr="00D34B1B">
              <w:t>1</w:t>
            </w:r>
          </w:p>
        </w:tc>
        <w:tc>
          <w:tcPr>
            <w:tcW w:w="1842" w:type="dxa"/>
            <w:vAlign w:val="center"/>
          </w:tcPr>
          <w:p w14:paraId="71175D4A" w14:textId="28019939" w:rsidR="008B43AB" w:rsidRPr="00D34B1B" w:rsidRDefault="008B43AB" w:rsidP="00E265CD">
            <w:pPr>
              <w:pStyle w:val="ab"/>
            </w:pPr>
            <w:r w:rsidRPr="00D34B1B">
              <w:rPr>
                <w:rFonts w:hint="eastAsia"/>
              </w:rPr>
              <w:t>1#</w:t>
            </w:r>
            <w:r w:rsidRPr="00D34B1B">
              <w:rPr>
                <w:rFonts w:hint="eastAsia"/>
              </w:rPr>
              <w:t>除尘器收尘灰</w:t>
            </w:r>
          </w:p>
        </w:tc>
        <w:tc>
          <w:tcPr>
            <w:tcW w:w="1418" w:type="dxa"/>
            <w:vAlign w:val="center"/>
          </w:tcPr>
          <w:p w14:paraId="2862DC0A" w14:textId="63647392" w:rsidR="008B43AB" w:rsidRPr="00D34B1B" w:rsidRDefault="008B43AB" w:rsidP="00E265CD">
            <w:pPr>
              <w:pStyle w:val="ab"/>
              <w:rPr>
                <w:rStyle w:val="af5"/>
                <w:sz w:val="22"/>
                <w:szCs w:val="32"/>
              </w:rPr>
            </w:pPr>
            <w:r w:rsidRPr="00D34B1B">
              <w:rPr>
                <w:rStyle w:val="af5"/>
                <w:rFonts w:hint="eastAsia"/>
                <w:sz w:val="22"/>
                <w:szCs w:val="32"/>
              </w:rPr>
              <w:t>粉尘</w:t>
            </w:r>
          </w:p>
        </w:tc>
        <w:tc>
          <w:tcPr>
            <w:tcW w:w="1134" w:type="dxa"/>
            <w:vAlign w:val="center"/>
          </w:tcPr>
          <w:p w14:paraId="73A044B8" w14:textId="229CD354" w:rsidR="008B43AB" w:rsidRPr="00D34B1B" w:rsidRDefault="008B43AB" w:rsidP="00E265CD">
            <w:pPr>
              <w:pStyle w:val="ab"/>
            </w:pPr>
            <w:r w:rsidRPr="00D34B1B">
              <w:rPr>
                <w:rFonts w:hint="eastAsia"/>
              </w:rPr>
              <w:t>间断</w:t>
            </w:r>
          </w:p>
        </w:tc>
        <w:tc>
          <w:tcPr>
            <w:tcW w:w="2977" w:type="dxa"/>
            <w:vMerge w:val="restart"/>
            <w:vAlign w:val="center"/>
          </w:tcPr>
          <w:p w14:paraId="5326C9F3" w14:textId="22460D59" w:rsidR="008B43AB" w:rsidRPr="00D34B1B" w:rsidRDefault="008B43AB" w:rsidP="00E265CD">
            <w:pPr>
              <w:pStyle w:val="ab"/>
            </w:pPr>
            <w:r w:rsidRPr="00D34B1B">
              <w:rPr>
                <w:rFonts w:hint="eastAsia"/>
              </w:rPr>
              <w:t>集中收集作为粉矿产品外售</w:t>
            </w:r>
          </w:p>
        </w:tc>
      </w:tr>
      <w:tr w:rsidR="00D34B1B" w:rsidRPr="00D34B1B" w14:paraId="7A697619" w14:textId="121E4DB1" w:rsidTr="008B43AB">
        <w:trPr>
          <w:trHeight w:val="348"/>
        </w:trPr>
        <w:tc>
          <w:tcPr>
            <w:tcW w:w="852" w:type="dxa"/>
            <w:vMerge/>
            <w:vAlign w:val="center"/>
          </w:tcPr>
          <w:p w14:paraId="557C4AF8" w14:textId="77777777" w:rsidR="008B43AB" w:rsidRPr="00D34B1B" w:rsidRDefault="008B43AB" w:rsidP="00E265CD">
            <w:pPr>
              <w:pStyle w:val="ab"/>
            </w:pPr>
          </w:p>
        </w:tc>
        <w:tc>
          <w:tcPr>
            <w:tcW w:w="816" w:type="dxa"/>
            <w:vAlign w:val="center"/>
          </w:tcPr>
          <w:p w14:paraId="1C54FCF0" w14:textId="2763C7F6" w:rsidR="008B43AB" w:rsidRPr="00D34B1B" w:rsidRDefault="008B43AB" w:rsidP="00E265CD">
            <w:pPr>
              <w:pStyle w:val="ab"/>
            </w:pPr>
            <w:r w:rsidRPr="00D34B1B">
              <w:rPr>
                <w:rFonts w:hint="eastAsia"/>
              </w:rPr>
              <w:t>S</w:t>
            </w:r>
            <w:r w:rsidRPr="00D34B1B">
              <w:t>2</w:t>
            </w:r>
          </w:p>
        </w:tc>
        <w:tc>
          <w:tcPr>
            <w:tcW w:w="1842" w:type="dxa"/>
            <w:vAlign w:val="center"/>
          </w:tcPr>
          <w:p w14:paraId="03784BCC" w14:textId="766BFE24" w:rsidR="008B43AB" w:rsidRPr="00D34B1B" w:rsidRDefault="008B43AB" w:rsidP="00E265CD">
            <w:pPr>
              <w:pStyle w:val="ab"/>
            </w:pPr>
            <w:r w:rsidRPr="00D34B1B">
              <w:rPr>
                <w:rFonts w:hint="eastAsia"/>
              </w:rPr>
              <w:t>2#</w:t>
            </w:r>
            <w:r w:rsidRPr="00D34B1B">
              <w:rPr>
                <w:rFonts w:hint="eastAsia"/>
              </w:rPr>
              <w:t>除尘器收尘灰</w:t>
            </w:r>
          </w:p>
        </w:tc>
        <w:tc>
          <w:tcPr>
            <w:tcW w:w="1418" w:type="dxa"/>
            <w:vAlign w:val="center"/>
          </w:tcPr>
          <w:p w14:paraId="390084F6" w14:textId="1FB29F7A" w:rsidR="008B43AB" w:rsidRPr="00D34B1B" w:rsidRDefault="008B43AB" w:rsidP="00E265CD">
            <w:pPr>
              <w:pStyle w:val="ab"/>
            </w:pPr>
            <w:r w:rsidRPr="00D34B1B">
              <w:rPr>
                <w:rFonts w:hint="eastAsia"/>
              </w:rPr>
              <w:t>粉尘</w:t>
            </w:r>
          </w:p>
        </w:tc>
        <w:tc>
          <w:tcPr>
            <w:tcW w:w="1134" w:type="dxa"/>
            <w:vAlign w:val="center"/>
          </w:tcPr>
          <w:p w14:paraId="63F99F84" w14:textId="75640658" w:rsidR="008B43AB" w:rsidRPr="00D34B1B" w:rsidRDefault="008B43AB" w:rsidP="00E265CD">
            <w:pPr>
              <w:pStyle w:val="ab"/>
            </w:pPr>
            <w:r w:rsidRPr="00D34B1B">
              <w:rPr>
                <w:rFonts w:hint="eastAsia"/>
              </w:rPr>
              <w:t>间断</w:t>
            </w:r>
          </w:p>
        </w:tc>
        <w:tc>
          <w:tcPr>
            <w:tcW w:w="2977" w:type="dxa"/>
            <w:vMerge/>
            <w:vAlign w:val="center"/>
          </w:tcPr>
          <w:p w14:paraId="2F972DAF" w14:textId="77777777" w:rsidR="008B43AB" w:rsidRPr="00D34B1B" w:rsidRDefault="008B43AB" w:rsidP="00E265CD">
            <w:pPr>
              <w:pStyle w:val="ab"/>
            </w:pPr>
          </w:p>
        </w:tc>
      </w:tr>
      <w:tr w:rsidR="00D34B1B" w:rsidRPr="00D34B1B" w14:paraId="79D40B1D" w14:textId="55C056C2" w:rsidTr="008B43AB">
        <w:trPr>
          <w:trHeight w:val="348"/>
        </w:trPr>
        <w:tc>
          <w:tcPr>
            <w:tcW w:w="852" w:type="dxa"/>
            <w:vMerge/>
            <w:vAlign w:val="center"/>
          </w:tcPr>
          <w:p w14:paraId="3AE4938B" w14:textId="77777777" w:rsidR="00C4221A" w:rsidRPr="00D34B1B" w:rsidRDefault="00C4221A" w:rsidP="00E265CD">
            <w:pPr>
              <w:pStyle w:val="ab"/>
            </w:pPr>
          </w:p>
        </w:tc>
        <w:tc>
          <w:tcPr>
            <w:tcW w:w="816" w:type="dxa"/>
            <w:vAlign w:val="center"/>
          </w:tcPr>
          <w:p w14:paraId="6DFD1C14" w14:textId="79E7A195" w:rsidR="00C4221A" w:rsidRPr="00D34B1B" w:rsidRDefault="008B43AB" w:rsidP="00E265CD">
            <w:pPr>
              <w:pStyle w:val="ab"/>
            </w:pPr>
            <w:r w:rsidRPr="00D34B1B">
              <w:rPr>
                <w:rFonts w:hint="eastAsia"/>
              </w:rPr>
              <w:t>/</w:t>
            </w:r>
          </w:p>
        </w:tc>
        <w:tc>
          <w:tcPr>
            <w:tcW w:w="1842" w:type="dxa"/>
            <w:vAlign w:val="center"/>
          </w:tcPr>
          <w:p w14:paraId="222B0A47" w14:textId="77846B2E" w:rsidR="00C4221A" w:rsidRPr="00D34B1B" w:rsidRDefault="008B43AB" w:rsidP="00E265CD">
            <w:pPr>
              <w:pStyle w:val="ab"/>
            </w:pPr>
            <w:r w:rsidRPr="00D34B1B">
              <w:rPr>
                <w:rFonts w:hint="eastAsia"/>
              </w:rPr>
              <w:t>分选尾矿</w:t>
            </w:r>
          </w:p>
        </w:tc>
        <w:tc>
          <w:tcPr>
            <w:tcW w:w="1418" w:type="dxa"/>
            <w:vAlign w:val="center"/>
          </w:tcPr>
          <w:p w14:paraId="6836058E" w14:textId="2E10CB2F" w:rsidR="00C4221A" w:rsidRPr="00D34B1B" w:rsidRDefault="008B43AB" w:rsidP="00E265CD">
            <w:pPr>
              <w:pStyle w:val="ab"/>
            </w:pPr>
            <w:r w:rsidRPr="00D34B1B">
              <w:rPr>
                <w:rFonts w:hint="eastAsia"/>
              </w:rPr>
              <w:t>废石</w:t>
            </w:r>
          </w:p>
        </w:tc>
        <w:tc>
          <w:tcPr>
            <w:tcW w:w="1134" w:type="dxa"/>
            <w:vAlign w:val="center"/>
          </w:tcPr>
          <w:p w14:paraId="7B800887" w14:textId="554F8D22" w:rsidR="00C4221A" w:rsidRPr="00D34B1B" w:rsidRDefault="008B43AB" w:rsidP="00E265CD">
            <w:pPr>
              <w:pStyle w:val="ab"/>
            </w:pPr>
            <w:r w:rsidRPr="00D34B1B">
              <w:rPr>
                <w:rFonts w:hint="eastAsia"/>
              </w:rPr>
              <w:t>间断</w:t>
            </w:r>
          </w:p>
        </w:tc>
        <w:tc>
          <w:tcPr>
            <w:tcW w:w="2977" w:type="dxa"/>
            <w:vAlign w:val="center"/>
          </w:tcPr>
          <w:p w14:paraId="4ECD358E" w14:textId="075842D8" w:rsidR="00C4221A" w:rsidRPr="00D34B1B" w:rsidRDefault="008B43AB" w:rsidP="00E265CD">
            <w:pPr>
              <w:pStyle w:val="ab"/>
            </w:pPr>
            <w:r w:rsidRPr="00D34B1B">
              <w:rPr>
                <w:rFonts w:hint="eastAsia"/>
              </w:rPr>
              <w:t>充填采空区</w:t>
            </w:r>
          </w:p>
        </w:tc>
      </w:tr>
      <w:tr w:rsidR="00D34B1B" w:rsidRPr="00D34B1B" w14:paraId="11E7AB95" w14:textId="44B85599" w:rsidTr="008B43AB">
        <w:trPr>
          <w:trHeight w:val="348"/>
        </w:trPr>
        <w:tc>
          <w:tcPr>
            <w:tcW w:w="852" w:type="dxa"/>
            <w:vMerge/>
            <w:vAlign w:val="center"/>
          </w:tcPr>
          <w:p w14:paraId="5F80C423" w14:textId="77777777" w:rsidR="00C4221A" w:rsidRPr="00D34B1B" w:rsidRDefault="00C4221A" w:rsidP="00E265CD">
            <w:pPr>
              <w:pStyle w:val="ab"/>
            </w:pPr>
          </w:p>
        </w:tc>
        <w:tc>
          <w:tcPr>
            <w:tcW w:w="816" w:type="dxa"/>
            <w:vAlign w:val="center"/>
          </w:tcPr>
          <w:p w14:paraId="69F14D27" w14:textId="171BE300" w:rsidR="00C4221A" w:rsidRPr="00D34B1B" w:rsidRDefault="00771EDF" w:rsidP="00E265CD">
            <w:pPr>
              <w:pStyle w:val="ab"/>
            </w:pPr>
            <w:r w:rsidRPr="00D34B1B">
              <w:rPr>
                <w:rFonts w:hint="eastAsia"/>
              </w:rPr>
              <w:t>/</w:t>
            </w:r>
          </w:p>
        </w:tc>
        <w:tc>
          <w:tcPr>
            <w:tcW w:w="1842" w:type="dxa"/>
            <w:vAlign w:val="center"/>
          </w:tcPr>
          <w:p w14:paraId="6929B439" w14:textId="2DDA4472" w:rsidR="00C4221A" w:rsidRPr="00D34B1B" w:rsidRDefault="00771EDF" w:rsidP="00E265CD">
            <w:pPr>
              <w:pStyle w:val="ab"/>
            </w:pPr>
            <w:r w:rsidRPr="00D34B1B">
              <w:rPr>
                <w:rFonts w:hint="eastAsia"/>
              </w:rPr>
              <w:t>设备维护</w:t>
            </w:r>
          </w:p>
        </w:tc>
        <w:tc>
          <w:tcPr>
            <w:tcW w:w="1418" w:type="dxa"/>
            <w:vAlign w:val="center"/>
          </w:tcPr>
          <w:p w14:paraId="7FF3CD7D" w14:textId="32C82BB9" w:rsidR="00C4221A" w:rsidRPr="00D34B1B" w:rsidRDefault="00771EDF" w:rsidP="00E265CD">
            <w:pPr>
              <w:pStyle w:val="ab"/>
            </w:pPr>
            <w:r w:rsidRPr="00D34B1B">
              <w:rPr>
                <w:rFonts w:hint="eastAsia"/>
              </w:rPr>
              <w:t>废矿物油</w:t>
            </w:r>
          </w:p>
        </w:tc>
        <w:tc>
          <w:tcPr>
            <w:tcW w:w="1134" w:type="dxa"/>
            <w:vAlign w:val="center"/>
          </w:tcPr>
          <w:p w14:paraId="471F2BFF" w14:textId="44422AB4" w:rsidR="00C4221A" w:rsidRPr="00D34B1B" w:rsidRDefault="00771EDF" w:rsidP="00E265CD">
            <w:pPr>
              <w:pStyle w:val="ab"/>
            </w:pPr>
            <w:r w:rsidRPr="00D34B1B">
              <w:rPr>
                <w:rFonts w:hint="eastAsia"/>
              </w:rPr>
              <w:t>间断</w:t>
            </w:r>
          </w:p>
        </w:tc>
        <w:tc>
          <w:tcPr>
            <w:tcW w:w="2977" w:type="dxa"/>
            <w:vAlign w:val="center"/>
          </w:tcPr>
          <w:p w14:paraId="6EB8A353" w14:textId="1140FC28" w:rsidR="00C4221A" w:rsidRPr="00D34B1B" w:rsidRDefault="00771EDF" w:rsidP="00E265CD">
            <w:pPr>
              <w:pStyle w:val="ab"/>
            </w:pPr>
            <w:r w:rsidRPr="00D34B1B">
              <w:rPr>
                <w:rFonts w:hint="eastAsia"/>
              </w:rPr>
              <w:t>危废暂存间暂存后委托资质单位处理</w:t>
            </w:r>
          </w:p>
        </w:tc>
      </w:tr>
      <w:tr w:rsidR="00C4221A" w:rsidRPr="00D34B1B" w14:paraId="0F7D9355" w14:textId="3C5E91B3" w:rsidTr="008B43AB">
        <w:trPr>
          <w:trHeight w:val="348"/>
        </w:trPr>
        <w:tc>
          <w:tcPr>
            <w:tcW w:w="852" w:type="dxa"/>
            <w:vMerge/>
            <w:vAlign w:val="center"/>
          </w:tcPr>
          <w:p w14:paraId="7FAE33B7" w14:textId="77777777" w:rsidR="00C4221A" w:rsidRPr="00D34B1B" w:rsidRDefault="00C4221A" w:rsidP="00E265CD">
            <w:pPr>
              <w:pStyle w:val="ab"/>
            </w:pPr>
          </w:p>
        </w:tc>
        <w:tc>
          <w:tcPr>
            <w:tcW w:w="816" w:type="dxa"/>
            <w:vAlign w:val="center"/>
          </w:tcPr>
          <w:p w14:paraId="5902E359" w14:textId="3FCEB5FD" w:rsidR="00C4221A" w:rsidRPr="00D34B1B" w:rsidRDefault="00771EDF" w:rsidP="00E265CD">
            <w:pPr>
              <w:pStyle w:val="ab"/>
            </w:pPr>
            <w:r w:rsidRPr="00D34B1B">
              <w:rPr>
                <w:rFonts w:hint="eastAsia"/>
              </w:rPr>
              <w:t>/</w:t>
            </w:r>
          </w:p>
        </w:tc>
        <w:tc>
          <w:tcPr>
            <w:tcW w:w="1842" w:type="dxa"/>
            <w:vAlign w:val="center"/>
          </w:tcPr>
          <w:p w14:paraId="5ED8AE83" w14:textId="43296610" w:rsidR="00C4221A" w:rsidRPr="00D34B1B" w:rsidRDefault="00771EDF" w:rsidP="00E265CD">
            <w:pPr>
              <w:pStyle w:val="ab"/>
            </w:pPr>
            <w:r w:rsidRPr="00D34B1B">
              <w:rPr>
                <w:rFonts w:hint="eastAsia"/>
              </w:rPr>
              <w:t>-</w:t>
            </w:r>
            <w:r w:rsidRPr="00D34B1B">
              <w:t>-</w:t>
            </w:r>
          </w:p>
        </w:tc>
        <w:tc>
          <w:tcPr>
            <w:tcW w:w="1418" w:type="dxa"/>
            <w:vAlign w:val="center"/>
          </w:tcPr>
          <w:p w14:paraId="39ABC7FC" w14:textId="051633D2" w:rsidR="00C4221A" w:rsidRPr="00D34B1B" w:rsidRDefault="00771EDF" w:rsidP="00E265CD">
            <w:pPr>
              <w:pStyle w:val="ab"/>
            </w:pPr>
            <w:r w:rsidRPr="00D34B1B">
              <w:rPr>
                <w:rFonts w:hint="eastAsia"/>
              </w:rPr>
              <w:t>生活垃圾</w:t>
            </w:r>
          </w:p>
        </w:tc>
        <w:tc>
          <w:tcPr>
            <w:tcW w:w="1134" w:type="dxa"/>
            <w:vAlign w:val="center"/>
          </w:tcPr>
          <w:p w14:paraId="0E23D3B6" w14:textId="46B8C981" w:rsidR="00C4221A" w:rsidRPr="00D34B1B" w:rsidRDefault="00771EDF" w:rsidP="00E265CD">
            <w:pPr>
              <w:pStyle w:val="ab"/>
            </w:pPr>
            <w:r w:rsidRPr="00D34B1B">
              <w:rPr>
                <w:rFonts w:hint="eastAsia"/>
              </w:rPr>
              <w:t>间断</w:t>
            </w:r>
          </w:p>
        </w:tc>
        <w:tc>
          <w:tcPr>
            <w:tcW w:w="2977" w:type="dxa"/>
            <w:vAlign w:val="center"/>
          </w:tcPr>
          <w:p w14:paraId="13086542" w14:textId="1CC5EBFF" w:rsidR="00C4221A" w:rsidRPr="00D34B1B" w:rsidRDefault="00771EDF" w:rsidP="00E265CD">
            <w:pPr>
              <w:pStyle w:val="ab"/>
            </w:pPr>
            <w:r w:rsidRPr="00D34B1B">
              <w:rPr>
                <w:rFonts w:hint="eastAsia"/>
              </w:rPr>
              <w:t>垃圾桶收集，委托环卫部门清运</w:t>
            </w:r>
          </w:p>
        </w:tc>
      </w:tr>
    </w:tbl>
    <w:p w14:paraId="3FB9B71D" w14:textId="52B2AA4D" w:rsidR="000E61C7" w:rsidRPr="00D34B1B" w:rsidRDefault="000E61C7" w:rsidP="00771EDF">
      <w:pPr>
        <w:pStyle w:val="ad"/>
        <w:ind w:firstLine="420"/>
      </w:pPr>
    </w:p>
    <w:p w14:paraId="676574C6" w14:textId="6A67687A" w:rsidR="00BA0F3B" w:rsidRPr="00D34B1B" w:rsidRDefault="00BA0F3B" w:rsidP="00BA0F3B">
      <w:pPr>
        <w:ind w:firstLine="482"/>
        <w:rPr>
          <w:b/>
          <w:bCs/>
        </w:rPr>
      </w:pPr>
      <w:r w:rsidRPr="00D34B1B">
        <w:rPr>
          <w:rFonts w:hint="eastAsia"/>
          <w:b/>
          <w:bCs/>
        </w:rPr>
        <w:t>1</w:t>
      </w:r>
      <w:r w:rsidRPr="00D34B1B">
        <w:rPr>
          <w:rFonts w:hint="eastAsia"/>
          <w:b/>
          <w:bCs/>
        </w:rPr>
        <w:t>、废气</w:t>
      </w:r>
    </w:p>
    <w:p w14:paraId="77590252" w14:textId="276595DF" w:rsidR="00BA0F3B" w:rsidRPr="00D34B1B" w:rsidRDefault="00BA0F3B" w:rsidP="00BA0F3B">
      <w:pPr>
        <w:ind w:firstLine="480"/>
      </w:pPr>
      <w:r w:rsidRPr="00D34B1B">
        <w:rPr>
          <w:rFonts w:hint="eastAsia"/>
        </w:rPr>
        <w:t>项目运营期废气污染源包括：原矿卸料</w:t>
      </w:r>
      <w:r w:rsidR="00E61048" w:rsidRPr="00D34B1B">
        <w:rPr>
          <w:rFonts w:hint="eastAsia"/>
        </w:rPr>
        <w:t>产生的粉尘，原矿</w:t>
      </w:r>
      <w:r w:rsidRPr="00D34B1B">
        <w:rPr>
          <w:rFonts w:hint="eastAsia"/>
        </w:rPr>
        <w:t>入料产生的粉尘</w:t>
      </w:r>
      <w:r w:rsidR="00D95654" w:rsidRPr="00D34B1B">
        <w:rPr>
          <w:rFonts w:hint="eastAsia"/>
        </w:rPr>
        <w:t>，</w:t>
      </w:r>
      <w:r w:rsidRPr="00D34B1B">
        <w:rPr>
          <w:rFonts w:hint="eastAsia"/>
        </w:rPr>
        <w:t>原矿破碎筛分产生的粉尘</w:t>
      </w:r>
      <w:r w:rsidR="00D95654" w:rsidRPr="00D34B1B">
        <w:rPr>
          <w:rFonts w:hint="eastAsia"/>
        </w:rPr>
        <w:t>，</w:t>
      </w:r>
      <w:r w:rsidR="002E5F8B" w:rsidRPr="00D34B1B">
        <w:rPr>
          <w:rFonts w:hint="eastAsia"/>
        </w:rPr>
        <w:t>矿石分选产生的粉尘，精矿及尾矿装卸产生的装卸粉尘，车辆运输产生的道路扬尘等。</w:t>
      </w:r>
    </w:p>
    <w:p w14:paraId="1A4ABEFE" w14:textId="4B68309F" w:rsidR="00BA0F3B" w:rsidRPr="00D34B1B" w:rsidRDefault="00D95654" w:rsidP="00BA0F3B">
      <w:pPr>
        <w:ind w:firstLine="480"/>
      </w:pPr>
      <w:r w:rsidRPr="00D34B1B">
        <w:rPr>
          <w:rFonts w:hint="eastAsia"/>
        </w:rPr>
        <w:t>（</w:t>
      </w:r>
      <w:r w:rsidRPr="00D34B1B">
        <w:rPr>
          <w:rFonts w:hint="eastAsia"/>
        </w:rPr>
        <w:t>1</w:t>
      </w:r>
      <w:r w:rsidRPr="00D34B1B">
        <w:rPr>
          <w:rFonts w:hint="eastAsia"/>
        </w:rPr>
        <w:t>）原矿卸料扬尘</w:t>
      </w:r>
    </w:p>
    <w:p w14:paraId="0E42845D" w14:textId="44E1A3F6" w:rsidR="00D95654" w:rsidRPr="00D34B1B" w:rsidRDefault="00D95654" w:rsidP="00BA0F3B">
      <w:pPr>
        <w:ind w:firstLine="480"/>
      </w:pPr>
      <w:r w:rsidRPr="00D34B1B">
        <w:rPr>
          <w:rFonts w:hint="eastAsia"/>
        </w:rPr>
        <w:t>本项目运营期原矿由汽车运输进入厂区原矿</w:t>
      </w:r>
      <w:r w:rsidR="00E61048" w:rsidRPr="00D34B1B">
        <w:rPr>
          <w:rFonts w:hint="eastAsia"/>
        </w:rPr>
        <w:t>堆场后卸料过程因机械落差会产生扬尘。卸料产生的粉尘量由装卸高度、车辆吨位、物料含水率和地面风速决定，计算公式如下：</w:t>
      </w:r>
    </w:p>
    <w:p w14:paraId="695ADA05" w14:textId="77777777" w:rsidR="00E61048" w:rsidRPr="00D34B1B" w:rsidRDefault="00000000" w:rsidP="00E61048">
      <w:pPr>
        <w:pStyle w:val="af9"/>
        <w:rPr>
          <w:rFonts w:ascii="Times New Roman" w:hAnsi="Times New Roman"/>
          <w:iCs/>
        </w:rPr>
      </w:pPr>
      <m:oMathPara>
        <m:oMath>
          <m:sSub>
            <m:sSubPr>
              <m:ctrlPr>
                <w:rPr>
                  <w:rStyle w:val="aff4"/>
                  <w:rFonts w:ascii="Cambria Math" w:hAnsi="Cambria Math"/>
                  <w:iCs/>
                  <w:color w:val="auto"/>
                </w:rPr>
              </m:ctrlPr>
            </m:sSubPr>
            <m:e>
              <m:r>
                <m:rPr>
                  <m:sty m:val="p"/>
                </m:rPr>
                <w:rPr>
                  <w:rStyle w:val="aff4"/>
                  <w:rFonts w:ascii="Cambria Math" w:hAnsi="Cambria Math"/>
                  <w:color w:val="auto"/>
                </w:rPr>
                <m:t>Q</m:t>
              </m:r>
            </m:e>
            <m:sub/>
          </m:sSub>
          <m:r>
            <m:rPr>
              <m:sty m:val="p"/>
            </m:rPr>
            <w:rPr>
              <w:rStyle w:val="aff4"/>
              <w:rFonts w:ascii="Cambria Math" w:hAnsi="Cambria Math"/>
              <w:color w:val="auto"/>
            </w:rPr>
            <m:t>=</m:t>
          </m:r>
          <m:f>
            <m:fPr>
              <m:ctrlPr>
                <w:rPr>
                  <w:rStyle w:val="aff4"/>
                  <w:rFonts w:ascii="Cambria Math" w:hAnsi="Cambria Math"/>
                  <w:iCs/>
                  <w:color w:val="auto"/>
                </w:rPr>
              </m:ctrlPr>
            </m:fPr>
            <m:num>
              <m:r>
                <m:rPr>
                  <m:sty m:val="p"/>
                </m:rPr>
                <w:rPr>
                  <w:rStyle w:val="aff4"/>
                  <w:rFonts w:ascii="Cambria Math" w:hAnsi="Cambria Math"/>
                  <w:color w:val="auto"/>
                </w:rPr>
                <m:t>98.8</m:t>
              </m:r>
            </m:num>
            <m:den>
              <m:r>
                <m:rPr>
                  <m:sty m:val="p"/>
                </m:rPr>
                <w:rPr>
                  <w:rStyle w:val="aff4"/>
                  <w:rFonts w:ascii="Cambria Math" w:hAnsi="Cambria Math"/>
                  <w:color w:val="auto"/>
                </w:rPr>
                <m:t>6</m:t>
              </m:r>
            </m:den>
          </m:f>
          <m:r>
            <m:rPr>
              <m:sty m:val="p"/>
            </m:rPr>
            <w:rPr>
              <w:rStyle w:val="aff4"/>
              <w:rFonts w:ascii="Cambria Math" w:hAnsi="Cambria Math"/>
              <w:color w:val="auto"/>
            </w:rPr>
            <m:t>M∙</m:t>
          </m:r>
          <m:sSup>
            <m:sSupPr>
              <m:ctrlPr>
                <w:rPr>
                  <w:rStyle w:val="aff4"/>
                  <w:rFonts w:ascii="Cambria Math" w:hAnsi="Cambria Math"/>
                  <w:iCs/>
                  <w:color w:val="auto"/>
                </w:rPr>
              </m:ctrlPr>
            </m:sSupPr>
            <m:e>
              <m:r>
                <m:rPr>
                  <m:sty m:val="p"/>
                </m:rPr>
                <w:rPr>
                  <w:rStyle w:val="aff4"/>
                  <w:rFonts w:ascii="Cambria Math" w:hAnsi="Cambria Math"/>
                  <w:color w:val="auto"/>
                </w:rPr>
                <m:t>e</m:t>
              </m:r>
            </m:e>
            <m:sup>
              <m:r>
                <m:rPr>
                  <m:sty m:val="p"/>
                </m:rPr>
                <w:rPr>
                  <w:rStyle w:val="aff4"/>
                  <w:rFonts w:ascii="Cambria Math" w:hAnsi="Cambria Math"/>
                  <w:color w:val="auto"/>
                </w:rPr>
                <m:t>0.64U</m:t>
              </m:r>
            </m:sup>
          </m:sSup>
          <m:r>
            <m:rPr>
              <m:sty m:val="p"/>
            </m:rPr>
            <w:rPr>
              <w:rStyle w:val="aff4"/>
              <w:rFonts w:ascii="Cambria Math" w:hAnsi="Cambria Math"/>
              <w:color w:val="auto"/>
            </w:rPr>
            <m:t>∙</m:t>
          </m:r>
          <m:sSup>
            <m:sSupPr>
              <m:ctrlPr>
                <w:rPr>
                  <w:rStyle w:val="aff4"/>
                  <w:rFonts w:ascii="Cambria Math" w:hAnsi="Cambria Math"/>
                  <w:iCs/>
                  <w:color w:val="auto"/>
                </w:rPr>
              </m:ctrlPr>
            </m:sSupPr>
            <m:e>
              <m:r>
                <m:rPr>
                  <m:sty m:val="p"/>
                </m:rPr>
                <w:rPr>
                  <w:rStyle w:val="aff4"/>
                  <w:rFonts w:ascii="Cambria Math" w:hAnsi="Cambria Math"/>
                  <w:color w:val="auto"/>
                </w:rPr>
                <m:t>e</m:t>
              </m:r>
            </m:e>
            <m:sup>
              <m:r>
                <m:rPr>
                  <m:sty m:val="p"/>
                </m:rPr>
                <w:rPr>
                  <w:rStyle w:val="aff4"/>
                  <w:rFonts w:ascii="Cambria Math" w:eastAsia="微软雅黑" w:hAnsi="Cambria Math"/>
                  <w:color w:val="auto"/>
                </w:rPr>
                <m:t>-</m:t>
              </m:r>
              <m:r>
                <m:rPr>
                  <m:sty m:val="p"/>
                </m:rPr>
                <w:rPr>
                  <w:rStyle w:val="aff4"/>
                  <w:rFonts w:ascii="Cambria Math" w:hAnsi="Cambria Math"/>
                  <w:color w:val="auto"/>
                </w:rPr>
                <m:t>0.27W</m:t>
              </m:r>
            </m:sup>
          </m:sSup>
          <m:r>
            <m:rPr>
              <m:sty m:val="p"/>
            </m:rPr>
            <w:rPr>
              <w:rStyle w:val="aff4"/>
              <w:rFonts w:ascii="Cambria Math" w:hAnsi="Cambria Math"/>
              <w:color w:val="auto"/>
            </w:rPr>
            <m:t>∙</m:t>
          </m:r>
          <m:sSup>
            <m:sSupPr>
              <m:ctrlPr>
                <w:rPr>
                  <w:rStyle w:val="aff4"/>
                  <w:rFonts w:ascii="Cambria Math" w:hAnsi="Cambria Math"/>
                  <w:iCs/>
                  <w:color w:val="auto"/>
                </w:rPr>
              </m:ctrlPr>
            </m:sSupPr>
            <m:e>
              <m:r>
                <m:rPr>
                  <m:sty m:val="p"/>
                </m:rPr>
                <w:rPr>
                  <w:rStyle w:val="aff4"/>
                  <w:rFonts w:ascii="Cambria Math" w:hAnsi="Cambria Math"/>
                  <w:color w:val="auto"/>
                </w:rPr>
                <m:t>H</m:t>
              </m:r>
            </m:e>
            <m:sup>
              <m:r>
                <m:rPr>
                  <m:sty m:val="p"/>
                </m:rPr>
                <w:rPr>
                  <w:rStyle w:val="aff4"/>
                  <w:rFonts w:ascii="Cambria Math" w:hAnsi="Cambria Math"/>
                  <w:color w:val="auto"/>
                </w:rPr>
                <m:t>1.283</m:t>
              </m:r>
            </m:sup>
          </m:sSup>
        </m:oMath>
      </m:oMathPara>
    </w:p>
    <w:p w14:paraId="798EE866" w14:textId="77777777" w:rsidR="00E61048" w:rsidRPr="00D34B1B" w:rsidRDefault="00E61048" w:rsidP="00BA0F3B">
      <w:pPr>
        <w:ind w:firstLine="480"/>
      </w:pPr>
      <w:r w:rsidRPr="00D34B1B">
        <w:rPr>
          <w:rFonts w:hint="eastAsia"/>
        </w:rPr>
        <w:t>式中：</w:t>
      </w:r>
    </w:p>
    <w:p w14:paraId="1981C7EF" w14:textId="25EB539E" w:rsidR="00BA0F3B" w:rsidRPr="00D34B1B" w:rsidRDefault="00E61048" w:rsidP="00BA0F3B">
      <w:pPr>
        <w:ind w:firstLine="480"/>
      </w:pPr>
      <w:r w:rsidRPr="00D34B1B">
        <w:rPr>
          <w:rFonts w:hint="eastAsia"/>
        </w:rPr>
        <w:t>Q</w:t>
      </w:r>
      <w:r w:rsidRPr="00D34B1B">
        <w:t xml:space="preserve"> </w:t>
      </w:r>
      <w:r w:rsidRPr="00D34B1B">
        <w:rPr>
          <w:rFonts w:hint="eastAsia"/>
        </w:rPr>
        <w:t>—</w:t>
      </w:r>
      <w:r w:rsidRPr="00D34B1B">
        <w:rPr>
          <w:rFonts w:hint="eastAsia"/>
        </w:rPr>
        <w:t xml:space="preserve"> </w:t>
      </w:r>
      <w:r w:rsidRPr="00D34B1B">
        <w:rPr>
          <w:rFonts w:hint="eastAsia"/>
        </w:rPr>
        <w:t>起尘量，</w:t>
      </w:r>
      <w:r w:rsidRPr="00D34B1B">
        <w:rPr>
          <w:rFonts w:hint="eastAsia"/>
        </w:rPr>
        <w:t>m</w:t>
      </w:r>
      <w:r w:rsidRPr="00D34B1B">
        <w:t>g/s</w:t>
      </w:r>
      <w:r w:rsidRPr="00D34B1B">
        <w:rPr>
          <w:rFonts w:hint="eastAsia"/>
        </w:rPr>
        <w:t>；</w:t>
      </w:r>
    </w:p>
    <w:p w14:paraId="4FF391B0" w14:textId="61121A2A" w:rsidR="00E61048" w:rsidRPr="00D34B1B" w:rsidRDefault="00E61048" w:rsidP="00BA0F3B">
      <w:pPr>
        <w:ind w:firstLine="480"/>
      </w:pPr>
      <w:r w:rsidRPr="00D34B1B">
        <w:rPr>
          <w:rFonts w:hint="eastAsia"/>
        </w:rPr>
        <w:t>M</w:t>
      </w:r>
      <w:r w:rsidRPr="00D34B1B">
        <w:t xml:space="preserve"> </w:t>
      </w:r>
      <w:r w:rsidRPr="00D34B1B">
        <w:rPr>
          <w:rFonts w:hint="eastAsia"/>
        </w:rPr>
        <w:t>—</w:t>
      </w:r>
      <w:r w:rsidRPr="00D34B1B">
        <w:rPr>
          <w:rFonts w:hint="eastAsia"/>
        </w:rPr>
        <w:t xml:space="preserve"> </w:t>
      </w:r>
      <w:r w:rsidRPr="00D34B1B">
        <w:rPr>
          <w:rFonts w:hint="eastAsia"/>
        </w:rPr>
        <w:t>车辆吨位，</w:t>
      </w:r>
      <w:r w:rsidRPr="00D34B1B">
        <w:rPr>
          <w:rFonts w:hint="eastAsia"/>
        </w:rPr>
        <w:t>t</w:t>
      </w:r>
      <w:r w:rsidRPr="00D34B1B">
        <w:rPr>
          <w:rFonts w:hint="eastAsia"/>
        </w:rPr>
        <w:t>；本项目取</w:t>
      </w:r>
      <w:r w:rsidRPr="00D34B1B">
        <w:rPr>
          <w:rFonts w:hint="eastAsia"/>
        </w:rPr>
        <w:t>1</w:t>
      </w:r>
      <w:r w:rsidRPr="00D34B1B">
        <w:t>5t</w:t>
      </w:r>
      <w:r w:rsidRPr="00D34B1B">
        <w:rPr>
          <w:rFonts w:hint="eastAsia"/>
        </w:rPr>
        <w:t>；</w:t>
      </w:r>
    </w:p>
    <w:p w14:paraId="0E829B25" w14:textId="06403724" w:rsidR="00E61048" w:rsidRPr="00D34B1B" w:rsidRDefault="00E61048" w:rsidP="00BA0F3B">
      <w:pPr>
        <w:ind w:firstLine="480"/>
      </w:pPr>
      <w:r w:rsidRPr="00D34B1B">
        <w:rPr>
          <w:rFonts w:hint="eastAsia"/>
        </w:rPr>
        <w:t>U</w:t>
      </w:r>
      <w:r w:rsidRPr="00D34B1B">
        <w:t xml:space="preserve"> </w:t>
      </w:r>
      <w:r w:rsidRPr="00D34B1B">
        <w:rPr>
          <w:rFonts w:hint="eastAsia"/>
        </w:rPr>
        <w:t>—</w:t>
      </w:r>
      <w:r w:rsidRPr="00D34B1B">
        <w:rPr>
          <w:rFonts w:hint="eastAsia"/>
        </w:rPr>
        <w:t xml:space="preserve"> </w:t>
      </w:r>
      <w:r w:rsidRPr="00D34B1B">
        <w:rPr>
          <w:rFonts w:hint="eastAsia"/>
        </w:rPr>
        <w:t>场地年平均风速，</w:t>
      </w:r>
      <w:r w:rsidRPr="00D34B1B">
        <w:rPr>
          <w:rFonts w:hint="eastAsia"/>
        </w:rPr>
        <w:t>m</w:t>
      </w:r>
      <w:r w:rsidRPr="00D34B1B">
        <w:t>/s</w:t>
      </w:r>
      <w:r w:rsidRPr="00D34B1B">
        <w:rPr>
          <w:rFonts w:hint="eastAsia"/>
        </w:rPr>
        <w:t>；</w:t>
      </w:r>
      <w:r w:rsidR="00237CD1" w:rsidRPr="00D34B1B">
        <w:rPr>
          <w:rFonts w:hint="eastAsia"/>
        </w:rPr>
        <w:t>本项目取</w:t>
      </w:r>
      <w:r w:rsidR="00237CD1" w:rsidRPr="00D34B1B">
        <w:rPr>
          <w:rFonts w:hint="eastAsia"/>
        </w:rPr>
        <w:t>1</w:t>
      </w:r>
      <w:r w:rsidR="00237CD1" w:rsidRPr="00D34B1B">
        <w:t>.1m/s</w:t>
      </w:r>
      <w:r w:rsidR="00237CD1" w:rsidRPr="00D34B1B">
        <w:rPr>
          <w:rFonts w:hint="eastAsia"/>
        </w:rPr>
        <w:t>；</w:t>
      </w:r>
    </w:p>
    <w:p w14:paraId="689012BA" w14:textId="21D7CAE8" w:rsidR="00237CD1" w:rsidRPr="00D34B1B" w:rsidRDefault="00237CD1" w:rsidP="00BA0F3B">
      <w:pPr>
        <w:ind w:firstLine="480"/>
      </w:pPr>
      <w:r w:rsidRPr="00D34B1B">
        <w:rPr>
          <w:rFonts w:hint="eastAsia"/>
        </w:rPr>
        <w:t>H</w:t>
      </w:r>
      <w:r w:rsidRPr="00D34B1B">
        <w:t xml:space="preserve"> </w:t>
      </w:r>
      <w:r w:rsidRPr="00D34B1B">
        <w:rPr>
          <w:rFonts w:hint="eastAsia"/>
        </w:rPr>
        <w:t>—</w:t>
      </w:r>
      <w:r w:rsidRPr="00D34B1B">
        <w:rPr>
          <w:rFonts w:hint="eastAsia"/>
        </w:rPr>
        <w:t xml:space="preserve"> </w:t>
      </w:r>
      <w:r w:rsidRPr="00D34B1B">
        <w:rPr>
          <w:rFonts w:hint="eastAsia"/>
        </w:rPr>
        <w:t>物料卸料高度，</w:t>
      </w:r>
      <w:r w:rsidRPr="00D34B1B">
        <w:rPr>
          <w:rFonts w:hint="eastAsia"/>
        </w:rPr>
        <w:t>m</w:t>
      </w:r>
      <w:r w:rsidRPr="00D34B1B">
        <w:rPr>
          <w:rFonts w:hint="eastAsia"/>
        </w:rPr>
        <w:t>；本项目取</w:t>
      </w:r>
      <w:r w:rsidR="00851A8A" w:rsidRPr="00D34B1B">
        <w:rPr>
          <w:rFonts w:hint="eastAsia"/>
        </w:rPr>
        <w:t>1</w:t>
      </w:r>
      <w:r w:rsidR="00851A8A" w:rsidRPr="00D34B1B">
        <w:t>.0m</w:t>
      </w:r>
      <w:r w:rsidR="00851A8A" w:rsidRPr="00D34B1B">
        <w:rPr>
          <w:rFonts w:hint="eastAsia"/>
        </w:rPr>
        <w:t>；</w:t>
      </w:r>
    </w:p>
    <w:p w14:paraId="6E8FD9C1" w14:textId="53FDBA93" w:rsidR="00851A8A" w:rsidRPr="00D34B1B" w:rsidRDefault="00851A8A" w:rsidP="00BA0F3B">
      <w:pPr>
        <w:ind w:firstLine="480"/>
      </w:pPr>
      <w:r w:rsidRPr="00D34B1B">
        <w:rPr>
          <w:rFonts w:hint="eastAsia"/>
        </w:rPr>
        <w:t>W</w:t>
      </w:r>
      <w:r w:rsidRPr="00D34B1B">
        <w:t xml:space="preserve"> </w:t>
      </w:r>
      <w:r w:rsidRPr="00D34B1B">
        <w:rPr>
          <w:rFonts w:hint="eastAsia"/>
        </w:rPr>
        <w:t>—</w:t>
      </w:r>
      <w:r w:rsidRPr="00D34B1B">
        <w:rPr>
          <w:rFonts w:hint="eastAsia"/>
        </w:rPr>
        <w:t xml:space="preserve"> </w:t>
      </w:r>
      <w:r w:rsidRPr="00D34B1B">
        <w:rPr>
          <w:rFonts w:hint="eastAsia"/>
        </w:rPr>
        <w:t>物料含水率，</w:t>
      </w:r>
      <w:r w:rsidRPr="00D34B1B">
        <w:rPr>
          <w:rFonts w:hint="eastAsia"/>
        </w:rPr>
        <w:t>%</w:t>
      </w:r>
      <w:r w:rsidRPr="00D34B1B">
        <w:rPr>
          <w:rFonts w:hint="eastAsia"/>
        </w:rPr>
        <w:t>；本项目原矿含水率取</w:t>
      </w:r>
      <w:r w:rsidRPr="00D34B1B">
        <w:rPr>
          <w:rFonts w:hint="eastAsia"/>
        </w:rPr>
        <w:t>3%</w:t>
      </w:r>
      <w:r w:rsidRPr="00D34B1B">
        <w:rPr>
          <w:rFonts w:hint="eastAsia"/>
        </w:rPr>
        <w:t>。</w:t>
      </w:r>
    </w:p>
    <w:p w14:paraId="47EB7809" w14:textId="1B850ADA" w:rsidR="00851A8A" w:rsidRPr="00D34B1B" w:rsidRDefault="00851A8A" w:rsidP="00BA0F3B">
      <w:pPr>
        <w:ind w:firstLine="480"/>
      </w:pPr>
      <w:r w:rsidRPr="00D34B1B">
        <w:rPr>
          <w:rFonts w:hint="eastAsia"/>
        </w:rPr>
        <w:lastRenderedPageBreak/>
        <w:t>该公式适用于无人工增湿</w:t>
      </w:r>
      <w:r w:rsidR="008C208C" w:rsidRPr="00D34B1B">
        <w:rPr>
          <w:rFonts w:hint="eastAsia"/>
        </w:rPr>
        <w:t>、晴天、自然状态下的原料卸料过程的起尘量计算。由计算可知，本项目原料在卸料过程中的起尘量为</w:t>
      </w:r>
      <w:r w:rsidR="008C208C" w:rsidRPr="00D34B1B">
        <w:rPr>
          <w:rFonts w:hint="eastAsia"/>
        </w:rPr>
        <w:t>4</w:t>
      </w:r>
      <w:r w:rsidR="008C208C" w:rsidRPr="00D34B1B">
        <w:t>95.36mg/s</w:t>
      </w:r>
      <w:r w:rsidR="008C208C" w:rsidRPr="00D34B1B">
        <w:rPr>
          <w:rFonts w:hint="eastAsia"/>
        </w:rPr>
        <w:t>，</w:t>
      </w:r>
      <w:r w:rsidR="008C208C" w:rsidRPr="00D34B1B">
        <w:rPr>
          <w:rFonts w:hint="eastAsia"/>
        </w:rPr>
        <w:t>1</w:t>
      </w:r>
      <w:r w:rsidR="008C208C" w:rsidRPr="00D34B1B">
        <w:t>.783</w:t>
      </w:r>
      <w:r w:rsidR="002572B6" w:rsidRPr="00D34B1B">
        <w:t>kg/h</w:t>
      </w:r>
      <w:r w:rsidR="002572B6" w:rsidRPr="00D34B1B">
        <w:rPr>
          <w:rFonts w:hint="eastAsia"/>
        </w:rPr>
        <w:t>，按每年原矿卸料量</w:t>
      </w:r>
      <w:r w:rsidR="002572B6" w:rsidRPr="00D34B1B">
        <w:rPr>
          <w:rFonts w:hint="eastAsia"/>
        </w:rPr>
        <w:t>5</w:t>
      </w:r>
      <w:r w:rsidR="002572B6" w:rsidRPr="00D34B1B">
        <w:t>0</w:t>
      </w:r>
      <w:r w:rsidR="002572B6" w:rsidRPr="00D34B1B">
        <w:rPr>
          <w:rFonts w:hint="eastAsia"/>
        </w:rPr>
        <w:t>万吨，每次卸料时间</w:t>
      </w:r>
      <w:r w:rsidR="002572B6" w:rsidRPr="00D34B1B">
        <w:rPr>
          <w:rFonts w:hint="eastAsia"/>
        </w:rPr>
        <w:t>1</w:t>
      </w:r>
      <w:r w:rsidR="002572B6" w:rsidRPr="00D34B1B">
        <w:t>0s</w:t>
      </w:r>
      <w:r w:rsidR="002572B6" w:rsidRPr="00D34B1B">
        <w:rPr>
          <w:rFonts w:hint="eastAsia"/>
        </w:rPr>
        <w:t>计算，则每年累计卸料时间为</w:t>
      </w:r>
      <w:r w:rsidR="002572B6" w:rsidRPr="00D34B1B">
        <w:rPr>
          <w:rFonts w:hint="eastAsia"/>
        </w:rPr>
        <w:t>9</w:t>
      </w:r>
      <w:r w:rsidR="002572B6" w:rsidRPr="00D34B1B">
        <w:t>2.59h</w:t>
      </w:r>
      <w:r w:rsidR="0068685D" w:rsidRPr="00D34B1B">
        <w:rPr>
          <w:rFonts w:hint="eastAsia"/>
        </w:rPr>
        <w:t>，项目原矿卸料过程起尘量为</w:t>
      </w:r>
      <w:r w:rsidR="0068685D" w:rsidRPr="00D34B1B">
        <w:rPr>
          <w:rFonts w:hint="eastAsia"/>
        </w:rPr>
        <w:t>0</w:t>
      </w:r>
      <w:r w:rsidR="0068685D" w:rsidRPr="00D34B1B">
        <w:t>.165t/a</w:t>
      </w:r>
      <w:r w:rsidR="0068685D" w:rsidRPr="00D34B1B">
        <w:rPr>
          <w:rFonts w:hint="eastAsia"/>
        </w:rPr>
        <w:t>。</w:t>
      </w:r>
    </w:p>
    <w:p w14:paraId="59FDFEF2" w14:textId="71DFD47E" w:rsidR="0068685D" w:rsidRPr="00D34B1B" w:rsidRDefault="0068685D" w:rsidP="00BA0F3B">
      <w:pPr>
        <w:ind w:firstLine="480"/>
      </w:pPr>
      <w:r w:rsidRPr="00D34B1B">
        <w:rPr>
          <w:rFonts w:hint="eastAsia"/>
        </w:rPr>
        <w:t>根据建设方案，本项目建设原矿堆场为封闭式原料棚，</w:t>
      </w:r>
      <w:r w:rsidR="00620C6F" w:rsidRPr="00D34B1B">
        <w:rPr>
          <w:rFonts w:hint="eastAsia"/>
        </w:rPr>
        <w:t>设置有钢结构顶棚，棚顶铺装彩钢瓦，顶棚结构中安装有喷雾降尘装置，原矿卸料粉尘经喷雾装置降尘及部分自然沉降的作用下可去除</w:t>
      </w:r>
      <w:r w:rsidR="00620C6F" w:rsidRPr="00D34B1B">
        <w:rPr>
          <w:rFonts w:hint="eastAsia"/>
        </w:rPr>
        <w:t>8</w:t>
      </w:r>
      <w:r w:rsidR="00620C6F" w:rsidRPr="00D34B1B">
        <w:t>0</w:t>
      </w:r>
      <w:r w:rsidR="00620C6F" w:rsidRPr="00D34B1B">
        <w:rPr>
          <w:rFonts w:hint="eastAsia"/>
        </w:rPr>
        <w:t>%</w:t>
      </w:r>
      <w:r w:rsidR="00620C6F" w:rsidRPr="00D34B1B">
        <w:rPr>
          <w:rFonts w:hint="eastAsia"/>
        </w:rPr>
        <w:t>粉尘，项目原矿卸料粉尘无组织排放量为</w:t>
      </w:r>
      <w:r w:rsidR="00620C6F" w:rsidRPr="00D34B1B">
        <w:rPr>
          <w:rFonts w:hint="eastAsia"/>
        </w:rPr>
        <w:t>0</w:t>
      </w:r>
      <w:r w:rsidR="00620C6F" w:rsidRPr="00D34B1B">
        <w:t>.033t/a</w:t>
      </w:r>
      <w:r w:rsidR="00620C6F" w:rsidRPr="00D34B1B">
        <w:rPr>
          <w:rFonts w:hint="eastAsia"/>
        </w:rPr>
        <w:t>（</w:t>
      </w:r>
      <w:r w:rsidR="000F782D" w:rsidRPr="00D34B1B">
        <w:rPr>
          <w:rFonts w:hint="eastAsia"/>
        </w:rPr>
        <w:t>0</w:t>
      </w:r>
      <w:r w:rsidR="000F782D" w:rsidRPr="00D34B1B">
        <w:t>.356kg/</w:t>
      </w:r>
      <w:r w:rsidR="000F782D" w:rsidRPr="00D34B1B">
        <w:rPr>
          <w:rFonts w:hint="eastAsia"/>
        </w:rPr>
        <w:t>h</w:t>
      </w:r>
      <w:r w:rsidR="00620C6F" w:rsidRPr="00D34B1B">
        <w:rPr>
          <w:rFonts w:hint="eastAsia"/>
        </w:rPr>
        <w:t>）</w:t>
      </w:r>
      <w:r w:rsidR="000F782D" w:rsidRPr="00D34B1B">
        <w:rPr>
          <w:rFonts w:hint="eastAsia"/>
        </w:rPr>
        <w:t>。</w:t>
      </w:r>
    </w:p>
    <w:p w14:paraId="43E21697" w14:textId="7F918D3A" w:rsidR="000600E0" w:rsidRPr="00D34B1B" w:rsidRDefault="005B7833" w:rsidP="00BA0F3B">
      <w:pPr>
        <w:ind w:firstLine="480"/>
      </w:pPr>
      <w:r w:rsidRPr="00D34B1B">
        <w:rPr>
          <w:rFonts w:hint="eastAsia"/>
        </w:rPr>
        <w:t>（</w:t>
      </w:r>
      <w:r w:rsidRPr="00D34B1B">
        <w:rPr>
          <w:rFonts w:hint="eastAsia"/>
        </w:rPr>
        <w:t>2</w:t>
      </w:r>
      <w:r w:rsidRPr="00D34B1B">
        <w:rPr>
          <w:rFonts w:hint="eastAsia"/>
        </w:rPr>
        <w:t>）进料粉尘</w:t>
      </w:r>
    </w:p>
    <w:p w14:paraId="0DE3ED0C" w14:textId="549BEA91" w:rsidR="005B7833" w:rsidRPr="00D34B1B" w:rsidRDefault="005B7833" w:rsidP="00BA0F3B">
      <w:pPr>
        <w:ind w:firstLine="480"/>
      </w:pPr>
      <w:r w:rsidRPr="00D34B1B">
        <w:rPr>
          <w:rFonts w:hint="eastAsia"/>
        </w:rPr>
        <w:t>原矿卸入原矿堆场后由装载机转入给料仓进入后续交工环节，该过程会产生进料粉尘。</w:t>
      </w:r>
    </w:p>
    <w:p w14:paraId="3793D37F" w14:textId="19871F3A" w:rsidR="00107DE5" w:rsidRPr="00D34B1B" w:rsidRDefault="009C7B18" w:rsidP="00107DE5">
      <w:pPr>
        <w:ind w:firstLine="480"/>
      </w:pPr>
      <w:r w:rsidRPr="00D34B1B">
        <w:rPr>
          <w:rFonts w:hint="eastAsia"/>
        </w:rPr>
        <w:t>根据《逸散性工业粉尘控制技术》</w:t>
      </w:r>
      <w:r w:rsidR="00107DE5" w:rsidRPr="00D34B1B">
        <w:rPr>
          <w:rFonts w:hint="eastAsia"/>
        </w:rPr>
        <w:t>（中国科学环境出版社）</w:t>
      </w:r>
      <w:r w:rsidRPr="00D34B1B">
        <w:rPr>
          <w:rFonts w:hint="eastAsia"/>
        </w:rPr>
        <w:t>表</w:t>
      </w:r>
      <w:r w:rsidR="00107DE5" w:rsidRPr="00D34B1B">
        <w:rPr>
          <w:rFonts w:hint="eastAsia"/>
        </w:rPr>
        <w:t>1</w:t>
      </w:r>
      <w:r w:rsidR="00107DE5" w:rsidRPr="00D34B1B">
        <w:t>8</w:t>
      </w:r>
      <w:r w:rsidR="00107DE5" w:rsidRPr="00D34B1B">
        <w:rPr>
          <w:rFonts w:hint="eastAsia"/>
        </w:rPr>
        <w:t>-</w:t>
      </w:r>
      <w:r w:rsidR="00107DE5" w:rsidRPr="00D34B1B">
        <w:t>1</w:t>
      </w:r>
      <w:r w:rsidR="00107DE5" w:rsidRPr="00D34B1B">
        <w:rPr>
          <w:rFonts w:hint="eastAsia"/>
        </w:rPr>
        <w:t>“粒料加工逸散尘的排放因子”，项目进料粉尘按表</w:t>
      </w:r>
      <w:r w:rsidR="00107DE5" w:rsidRPr="00D34B1B">
        <w:rPr>
          <w:rFonts w:hint="eastAsia"/>
        </w:rPr>
        <w:t>1</w:t>
      </w:r>
      <w:r w:rsidR="00107DE5" w:rsidRPr="00D34B1B">
        <w:t>8</w:t>
      </w:r>
      <w:r w:rsidR="00107DE5" w:rsidRPr="00D34B1B">
        <w:rPr>
          <w:rFonts w:hint="eastAsia"/>
        </w:rPr>
        <w:t>-</w:t>
      </w:r>
      <w:r w:rsidR="00107DE5" w:rsidRPr="00D34B1B">
        <w:t>1</w:t>
      </w:r>
      <w:r w:rsidR="00107DE5" w:rsidRPr="00D34B1B">
        <w:rPr>
          <w:rFonts w:hint="eastAsia"/>
        </w:rPr>
        <w:t>中“送料</w:t>
      </w:r>
      <w:r w:rsidR="00107DE5" w:rsidRPr="00D34B1B">
        <w:rPr>
          <w:rFonts w:hint="eastAsia"/>
        </w:rPr>
        <w:t>0</w:t>
      </w:r>
      <w:r w:rsidR="00107DE5" w:rsidRPr="00D34B1B">
        <w:t>.0007kg/t</w:t>
      </w:r>
      <w:r w:rsidR="00107DE5" w:rsidRPr="00D34B1B">
        <w:rPr>
          <w:rFonts w:hint="eastAsia"/>
        </w:rPr>
        <w:t>物料”的系数核算</w:t>
      </w:r>
      <w:r w:rsidR="00140D03" w:rsidRPr="00D34B1B">
        <w:rPr>
          <w:rFonts w:hint="eastAsia"/>
        </w:rPr>
        <w:t>。</w:t>
      </w:r>
    </w:p>
    <w:p w14:paraId="1674D199" w14:textId="544BE81B" w:rsidR="005B7833" w:rsidRPr="00D34B1B" w:rsidRDefault="005B7833" w:rsidP="00BA0F3B">
      <w:pPr>
        <w:ind w:firstLine="480"/>
      </w:pPr>
      <w:r w:rsidRPr="00D34B1B">
        <w:rPr>
          <w:rFonts w:hint="eastAsia"/>
        </w:rPr>
        <w:t>项目给料仓进料量为</w:t>
      </w:r>
      <w:r w:rsidRPr="00D34B1B">
        <w:rPr>
          <w:rFonts w:hint="eastAsia"/>
        </w:rPr>
        <w:t>5</w:t>
      </w:r>
      <w:r w:rsidRPr="00D34B1B">
        <w:t>0</w:t>
      </w:r>
      <w:r w:rsidRPr="00D34B1B">
        <w:rPr>
          <w:rFonts w:hint="eastAsia"/>
        </w:rPr>
        <w:t>万吨</w:t>
      </w:r>
      <w:r w:rsidRPr="00D34B1B">
        <w:rPr>
          <w:rFonts w:hint="eastAsia"/>
        </w:rPr>
        <w:t>/</w:t>
      </w:r>
      <w:r w:rsidRPr="00D34B1B">
        <w:rPr>
          <w:rFonts w:hint="eastAsia"/>
        </w:rPr>
        <w:t>年，则进料粉尘产生量为</w:t>
      </w:r>
      <w:r w:rsidR="00B5163A" w:rsidRPr="00D34B1B">
        <w:rPr>
          <w:rFonts w:hint="eastAsia"/>
        </w:rPr>
        <w:t>0</w:t>
      </w:r>
      <w:r w:rsidR="00B5163A" w:rsidRPr="00D34B1B">
        <w:t>.35t/a</w:t>
      </w:r>
      <w:r w:rsidR="00B5163A" w:rsidRPr="00D34B1B">
        <w:rPr>
          <w:rFonts w:hint="eastAsia"/>
        </w:rPr>
        <w:t>。</w:t>
      </w:r>
    </w:p>
    <w:p w14:paraId="7F14349D" w14:textId="719AEE9D" w:rsidR="00B5163A" w:rsidRPr="00D34B1B" w:rsidRDefault="00B5163A" w:rsidP="00BA0F3B">
      <w:pPr>
        <w:ind w:firstLine="480"/>
      </w:pPr>
      <w:r w:rsidRPr="00D34B1B">
        <w:rPr>
          <w:rFonts w:hint="eastAsia"/>
        </w:rPr>
        <w:t>通过在进料口设置喷雾洒水降尘装置，其抑尘率可达</w:t>
      </w:r>
      <w:r w:rsidRPr="00D34B1B">
        <w:rPr>
          <w:rFonts w:hint="eastAsia"/>
        </w:rPr>
        <w:t>8</w:t>
      </w:r>
      <w:r w:rsidRPr="00D34B1B">
        <w:t>0</w:t>
      </w:r>
      <w:r w:rsidRPr="00D34B1B">
        <w:rPr>
          <w:rFonts w:hint="eastAsia"/>
        </w:rPr>
        <w:t>%</w:t>
      </w:r>
      <w:r w:rsidRPr="00D34B1B">
        <w:rPr>
          <w:rFonts w:hint="eastAsia"/>
        </w:rPr>
        <w:t>，则进料粉尘无组织排放量为</w:t>
      </w:r>
      <w:r w:rsidRPr="00D34B1B">
        <w:rPr>
          <w:rFonts w:hint="eastAsia"/>
        </w:rPr>
        <w:t>0</w:t>
      </w:r>
      <w:r w:rsidRPr="00D34B1B">
        <w:t>.07t/a</w:t>
      </w:r>
      <w:r w:rsidRPr="00D34B1B">
        <w:rPr>
          <w:rFonts w:hint="eastAsia"/>
        </w:rPr>
        <w:t>。</w:t>
      </w:r>
    </w:p>
    <w:p w14:paraId="5FC0E329" w14:textId="08E7DE93" w:rsidR="00B5163A" w:rsidRPr="00D34B1B" w:rsidRDefault="00B5163A" w:rsidP="00BA0F3B">
      <w:pPr>
        <w:ind w:firstLine="480"/>
      </w:pPr>
      <w:r w:rsidRPr="00D34B1B">
        <w:rPr>
          <w:rFonts w:hint="eastAsia"/>
        </w:rPr>
        <w:t>（</w:t>
      </w:r>
      <w:r w:rsidRPr="00D34B1B">
        <w:rPr>
          <w:rFonts w:hint="eastAsia"/>
        </w:rPr>
        <w:t>3</w:t>
      </w:r>
      <w:r w:rsidRPr="00D34B1B">
        <w:rPr>
          <w:rFonts w:hint="eastAsia"/>
        </w:rPr>
        <w:t>）破碎筛分粉尘</w:t>
      </w:r>
    </w:p>
    <w:p w14:paraId="4252569D" w14:textId="22849137" w:rsidR="00B5163A" w:rsidRPr="00D34B1B" w:rsidRDefault="00B5163A" w:rsidP="00BA0F3B">
      <w:pPr>
        <w:ind w:firstLine="480"/>
      </w:pPr>
      <w:r w:rsidRPr="00D34B1B">
        <w:rPr>
          <w:rFonts w:hint="eastAsia"/>
        </w:rPr>
        <w:t>本项目共设粗破、细破两级破碎，一级筛分，均采用干式作业，加工过程会产生破碎筛分粉尘。</w:t>
      </w:r>
    </w:p>
    <w:p w14:paraId="52C3BD40" w14:textId="73B14AB3" w:rsidR="00B5163A" w:rsidRPr="00D34B1B" w:rsidRDefault="003600BD" w:rsidP="00BA0F3B">
      <w:pPr>
        <w:ind w:firstLine="480"/>
      </w:pPr>
      <w:r w:rsidRPr="00D34B1B">
        <w:rPr>
          <w:rFonts w:hint="eastAsia"/>
        </w:rPr>
        <w:t>根据《逸散性工业粉尘控制技术》（中国环境科学出版社）</w:t>
      </w:r>
      <w:r w:rsidRPr="00D34B1B">
        <w:rPr>
          <w:rFonts w:hint="eastAsia"/>
          <w:szCs w:val="24"/>
        </w:rPr>
        <w:t>表</w:t>
      </w:r>
      <w:r w:rsidRPr="00D34B1B">
        <w:rPr>
          <w:rFonts w:hint="eastAsia"/>
          <w:szCs w:val="24"/>
        </w:rPr>
        <w:t>18-1</w:t>
      </w:r>
      <w:r w:rsidRPr="00D34B1B">
        <w:rPr>
          <w:rFonts w:hint="eastAsia"/>
          <w:szCs w:val="24"/>
        </w:rPr>
        <w:t>“粒料加工厂逸散尘的排放因子”，项目破碎筛分粉尘按表</w:t>
      </w:r>
      <w:r w:rsidRPr="00D34B1B">
        <w:rPr>
          <w:rFonts w:hint="eastAsia"/>
          <w:szCs w:val="24"/>
        </w:rPr>
        <w:t>18-1</w:t>
      </w:r>
      <w:r w:rsidRPr="00D34B1B">
        <w:rPr>
          <w:rFonts w:hint="eastAsia"/>
          <w:szCs w:val="24"/>
        </w:rPr>
        <w:t>中“一级破碎</w:t>
      </w:r>
      <w:r w:rsidRPr="00D34B1B">
        <w:rPr>
          <w:rFonts w:hint="eastAsia"/>
          <w:szCs w:val="24"/>
        </w:rPr>
        <w:t>0.25kg/t</w:t>
      </w:r>
      <w:r w:rsidRPr="00D34B1B">
        <w:rPr>
          <w:rFonts w:hint="eastAsia"/>
          <w:szCs w:val="24"/>
        </w:rPr>
        <w:t>物料、二级破碎</w:t>
      </w:r>
      <w:r w:rsidRPr="00D34B1B">
        <w:rPr>
          <w:rFonts w:hint="eastAsia"/>
          <w:szCs w:val="24"/>
        </w:rPr>
        <w:t>0.75kg/t</w:t>
      </w:r>
      <w:r w:rsidRPr="00D34B1B">
        <w:rPr>
          <w:rFonts w:hint="eastAsia"/>
          <w:szCs w:val="24"/>
        </w:rPr>
        <w:t>物料、筛选</w:t>
      </w:r>
      <w:r w:rsidRPr="00D34B1B">
        <w:rPr>
          <w:rFonts w:hint="eastAsia"/>
          <w:szCs w:val="24"/>
        </w:rPr>
        <w:t>0.5kg/t</w:t>
      </w:r>
      <w:r w:rsidRPr="00D34B1B">
        <w:rPr>
          <w:rFonts w:hint="eastAsia"/>
          <w:szCs w:val="24"/>
        </w:rPr>
        <w:t>物料”的系数进行核算。</w:t>
      </w:r>
    </w:p>
    <w:p w14:paraId="76453DCB" w14:textId="09138D6B" w:rsidR="003B7A1A" w:rsidRPr="00D34B1B" w:rsidRDefault="00E32149" w:rsidP="0028604C">
      <w:pPr>
        <w:ind w:firstLine="480"/>
      </w:pPr>
      <w:r w:rsidRPr="00D34B1B">
        <w:rPr>
          <w:rFonts w:hint="eastAsia"/>
        </w:rPr>
        <w:t>根据项目生产工艺分析，原矿经粗破后</w:t>
      </w:r>
      <w:r w:rsidR="00D04E29" w:rsidRPr="00D34B1B">
        <w:rPr>
          <w:rFonts w:hint="eastAsia"/>
        </w:rPr>
        <w:t>进行分级筛分</w:t>
      </w:r>
      <w:r w:rsidRPr="00D34B1B">
        <w:rPr>
          <w:rFonts w:hint="eastAsia"/>
        </w:rPr>
        <w:t>，粒径＜</w:t>
      </w:r>
      <w:r w:rsidRPr="00D34B1B">
        <w:rPr>
          <w:rFonts w:hint="eastAsia"/>
        </w:rPr>
        <w:t>1</w:t>
      </w:r>
      <w:r w:rsidR="0045646B" w:rsidRPr="00D34B1B">
        <w:t>0</w:t>
      </w:r>
      <w:r w:rsidRPr="00D34B1B">
        <w:t>mm</w:t>
      </w:r>
      <w:r w:rsidRPr="00D34B1B">
        <w:rPr>
          <w:rFonts w:hint="eastAsia"/>
        </w:rPr>
        <w:t>矿粒直接进入</w:t>
      </w:r>
      <w:r w:rsidR="0045646B" w:rsidRPr="00D34B1B">
        <w:rPr>
          <w:rFonts w:hint="eastAsia"/>
        </w:rPr>
        <w:t>粉矿仓作为粉矿外售</w:t>
      </w:r>
      <w:r w:rsidRPr="00D34B1B">
        <w:rPr>
          <w:rFonts w:hint="eastAsia"/>
        </w:rPr>
        <w:t>，粒径为</w:t>
      </w:r>
      <w:r w:rsidRPr="00D34B1B">
        <w:rPr>
          <w:rFonts w:hint="eastAsia"/>
        </w:rPr>
        <w:t>4</w:t>
      </w:r>
      <w:r w:rsidRPr="00D34B1B">
        <w:t>0</w:t>
      </w:r>
      <w:r w:rsidRPr="00D34B1B">
        <w:rPr>
          <w:rFonts w:hint="eastAsia"/>
        </w:rPr>
        <w:t>~</w:t>
      </w:r>
      <w:r w:rsidRPr="00D34B1B">
        <w:t>1</w:t>
      </w:r>
      <w:r w:rsidR="0045646B" w:rsidRPr="00D34B1B">
        <w:t>0</w:t>
      </w:r>
      <w:r w:rsidRPr="00D34B1B">
        <w:t>mm</w:t>
      </w:r>
      <w:r w:rsidRPr="00D34B1B">
        <w:rPr>
          <w:rFonts w:hint="eastAsia"/>
        </w:rPr>
        <w:t>矿粒直接进入光选设备进行分选，筛分后粒径＞</w:t>
      </w:r>
      <w:r w:rsidRPr="00D34B1B">
        <w:rPr>
          <w:rFonts w:hint="eastAsia"/>
        </w:rPr>
        <w:t>4</w:t>
      </w:r>
      <w:r w:rsidRPr="00D34B1B">
        <w:t>0mm</w:t>
      </w:r>
      <w:r w:rsidRPr="00D34B1B">
        <w:rPr>
          <w:rFonts w:hint="eastAsia"/>
        </w:rPr>
        <w:t>大块矿粒返回破碎车间进行细破</w:t>
      </w:r>
      <w:r w:rsidR="00D04E29" w:rsidRPr="00D34B1B">
        <w:rPr>
          <w:rFonts w:hint="eastAsia"/>
        </w:rPr>
        <w:t>。根据业主提供数据及</w:t>
      </w:r>
      <w:r w:rsidR="003F4698" w:rsidRPr="00D34B1B">
        <w:rPr>
          <w:rFonts w:hint="eastAsia"/>
        </w:rPr>
        <w:t>物料平衡分析</w:t>
      </w:r>
      <w:r w:rsidR="00D04E29" w:rsidRPr="00D34B1B">
        <w:rPr>
          <w:rFonts w:hint="eastAsia"/>
        </w:rPr>
        <w:t>，</w:t>
      </w:r>
      <w:r w:rsidR="00282701" w:rsidRPr="00D34B1B">
        <w:rPr>
          <w:rFonts w:hint="eastAsia"/>
        </w:rPr>
        <w:t>原矿</w:t>
      </w:r>
      <w:r w:rsidR="00D04E29" w:rsidRPr="00D34B1B">
        <w:rPr>
          <w:rFonts w:hint="eastAsia"/>
        </w:rPr>
        <w:t>细破矿石量约占进料量的</w:t>
      </w:r>
      <w:r w:rsidR="00D8493E" w:rsidRPr="00D34B1B">
        <w:t>3</w:t>
      </w:r>
      <w:r w:rsidR="00D04E29" w:rsidRPr="00D34B1B">
        <w:t>0</w:t>
      </w:r>
      <w:r w:rsidR="00D04E29" w:rsidRPr="00D34B1B">
        <w:rPr>
          <w:rFonts w:hint="eastAsia"/>
        </w:rPr>
        <w:t>%</w:t>
      </w:r>
      <w:r w:rsidR="00D04E29" w:rsidRPr="00D34B1B">
        <w:rPr>
          <w:rFonts w:hint="eastAsia"/>
        </w:rPr>
        <w:t>。则粗破加工量按</w:t>
      </w:r>
      <w:r w:rsidR="00D04E29" w:rsidRPr="00D34B1B">
        <w:rPr>
          <w:rFonts w:hint="eastAsia"/>
        </w:rPr>
        <w:t>5</w:t>
      </w:r>
      <w:r w:rsidR="00D04E29" w:rsidRPr="00D34B1B">
        <w:t>0</w:t>
      </w:r>
      <w:r w:rsidR="00D04E29" w:rsidRPr="00D34B1B">
        <w:rPr>
          <w:rFonts w:hint="eastAsia"/>
        </w:rPr>
        <w:t>万</w:t>
      </w:r>
      <w:r w:rsidR="00D04E29" w:rsidRPr="00D34B1B">
        <w:rPr>
          <w:rFonts w:hint="eastAsia"/>
        </w:rPr>
        <w:t>t</w:t>
      </w:r>
      <w:r w:rsidR="00D04E29" w:rsidRPr="00D34B1B">
        <w:t>/a</w:t>
      </w:r>
      <w:r w:rsidR="00D04E29" w:rsidRPr="00D34B1B">
        <w:rPr>
          <w:rFonts w:hint="eastAsia"/>
        </w:rPr>
        <w:t>计算，细破加工量按</w:t>
      </w:r>
      <w:r w:rsidR="000D5A1A" w:rsidRPr="00D34B1B">
        <w:t>15.02</w:t>
      </w:r>
      <w:r w:rsidR="00D04E29" w:rsidRPr="00D34B1B">
        <w:rPr>
          <w:rFonts w:hint="eastAsia"/>
        </w:rPr>
        <w:t>万</w:t>
      </w:r>
      <w:r w:rsidR="00D04E29" w:rsidRPr="00D34B1B">
        <w:rPr>
          <w:rFonts w:hint="eastAsia"/>
        </w:rPr>
        <w:t>t</w:t>
      </w:r>
      <w:r w:rsidR="00D04E29" w:rsidRPr="00D34B1B">
        <w:t>/a</w:t>
      </w:r>
      <w:r w:rsidR="00D04E29" w:rsidRPr="00D34B1B">
        <w:rPr>
          <w:rFonts w:hint="eastAsia"/>
        </w:rPr>
        <w:t>计算</w:t>
      </w:r>
      <w:r w:rsidR="00282701" w:rsidRPr="00D34B1B">
        <w:rPr>
          <w:rFonts w:hint="eastAsia"/>
        </w:rPr>
        <w:t>，筛分加工量约</w:t>
      </w:r>
      <w:r w:rsidR="000D5A1A" w:rsidRPr="00D34B1B">
        <w:t>6</w:t>
      </w:r>
      <w:r w:rsidR="009C7B18" w:rsidRPr="00D34B1B">
        <w:t>4.99</w:t>
      </w:r>
      <w:r w:rsidR="00282701" w:rsidRPr="00D34B1B">
        <w:rPr>
          <w:rFonts w:hint="eastAsia"/>
        </w:rPr>
        <w:t>万</w:t>
      </w:r>
      <w:r w:rsidR="00282701" w:rsidRPr="00D34B1B">
        <w:rPr>
          <w:rFonts w:hint="eastAsia"/>
        </w:rPr>
        <w:t>t</w:t>
      </w:r>
      <w:r w:rsidR="00282701" w:rsidRPr="00D34B1B">
        <w:t>/a</w:t>
      </w:r>
      <w:r w:rsidR="00282701" w:rsidRPr="00D34B1B">
        <w:rPr>
          <w:rFonts w:hint="eastAsia"/>
        </w:rPr>
        <w:t>（含细破加工后返回</w:t>
      </w:r>
      <w:r w:rsidR="00282701" w:rsidRPr="00D34B1B">
        <w:rPr>
          <w:rFonts w:hint="eastAsia"/>
        </w:rPr>
        <w:lastRenderedPageBreak/>
        <w:t>筛分作业量）</w:t>
      </w:r>
      <w:r w:rsidR="00D04E29" w:rsidRPr="00D34B1B">
        <w:rPr>
          <w:rFonts w:hint="eastAsia"/>
        </w:rPr>
        <w:t>。</w:t>
      </w:r>
    </w:p>
    <w:p w14:paraId="391F58B0" w14:textId="30838BCD" w:rsidR="00B5163A" w:rsidRPr="00D34B1B" w:rsidRDefault="00477D48" w:rsidP="00BA0F3B">
      <w:pPr>
        <w:ind w:firstLine="480"/>
      </w:pPr>
      <w:r w:rsidRPr="00D34B1B">
        <w:rPr>
          <w:rFonts w:hint="eastAsia"/>
        </w:rPr>
        <w:t>（</w:t>
      </w:r>
      <w:r w:rsidRPr="00D34B1B">
        <w:rPr>
          <w:rFonts w:hint="eastAsia"/>
        </w:rPr>
        <w:t>4</w:t>
      </w:r>
      <w:r w:rsidRPr="00D34B1B">
        <w:rPr>
          <w:rFonts w:hint="eastAsia"/>
        </w:rPr>
        <w:t>）光选喷吹粉尘</w:t>
      </w:r>
    </w:p>
    <w:p w14:paraId="4196FE94" w14:textId="3E367368" w:rsidR="00477D48" w:rsidRPr="00D34B1B" w:rsidRDefault="00477D48" w:rsidP="00BA0F3B">
      <w:pPr>
        <w:ind w:firstLine="480"/>
      </w:pPr>
      <w:r w:rsidRPr="00D34B1B">
        <w:rPr>
          <w:rFonts w:hint="eastAsia"/>
        </w:rPr>
        <w:t>本项目全自动喷吹分选系统在利用高压空气对需要分离的原矿进行精确喷吹分选过程中会产生粉尘。</w:t>
      </w:r>
    </w:p>
    <w:p w14:paraId="49F6429C" w14:textId="1F7982DB" w:rsidR="00477D48" w:rsidRPr="00D34B1B" w:rsidRDefault="00477D48" w:rsidP="00BA0F3B">
      <w:pPr>
        <w:ind w:firstLine="480"/>
      </w:pPr>
      <w:r w:rsidRPr="00D34B1B">
        <w:rPr>
          <w:rFonts w:hint="eastAsia"/>
        </w:rPr>
        <w:t>参考《湖北宜化集团</w:t>
      </w:r>
      <w:r w:rsidR="004F1D04" w:rsidRPr="00D34B1B">
        <w:rPr>
          <w:rFonts w:hint="eastAsia"/>
        </w:rPr>
        <w:t>矿业有限责任公司花果树磷矿中低品位胶磷矿选矿工程</w:t>
      </w:r>
      <w:r w:rsidRPr="00D34B1B">
        <w:rPr>
          <w:rFonts w:hint="eastAsia"/>
        </w:rPr>
        <w:t>》</w:t>
      </w:r>
      <w:r w:rsidR="00465C3A" w:rsidRPr="00D34B1B">
        <w:rPr>
          <w:rFonts w:hint="eastAsia"/>
          <w:szCs w:val="24"/>
        </w:rPr>
        <w:t>全自动智能分选机根据实测和模拟试验得出的喷吹分选处理过程中颗粒物排放量经验数据，及《湖北杉树垭矿业有限公司杉树垭选矿厂</w:t>
      </w:r>
      <w:r w:rsidR="00465C3A" w:rsidRPr="00D34B1B">
        <w:rPr>
          <w:rFonts w:hint="eastAsia"/>
          <w:szCs w:val="24"/>
        </w:rPr>
        <w:t>30</w:t>
      </w:r>
      <w:r w:rsidR="00465C3A" w:rsidRPr="00D34B1B">
        <w:rPr>
          <w:rFonts w:hint="eastAsia"/>
          <w:szCs w:val="24"/>
        </w:rPr>
        <w:t>万吨</w:t>
      </w:r>
      <w:r w:rsidR="00465C3A" w:rsidRPr="00D34B1B">
        <w:rPr>
          <w:rFonts w:hint="eastAsia"/>
          <w:szCs w:val="24"/>
        </w:rPr>
        <w:t>/</w:t>
      </w:r>
      <w:r w:rsidR="00465C3A" w:rsidRPr="00D34B1B">
        <w:rPr>
          <w:rFonts w:hint="eastAsia"/>
          <w:szCs w:val="24"/>
        </w:rPr>
        <w:t>年低品位磷矿智能光电选矿项目竣工环境保护验收监测报告》验收数据，光选产尘量约占总处理量的</w:t>
      </w:r>
      <w:r w:rsidR="00465C3A" w:rsidRPr="00D34B1B">
        <w:rPr>
          <w:rFonts w:hint="eastAsia"/>
          <w:szCs w:val="24"/>
        </w:rPr>
        <w:t>0.2</w:t>
      </w:r>
      <w:r w:rsidR="00465C3A" w:rsidRPr="00D34B1B">
        <w:rPr>
          <w:rFonts w:hint="eastAsia"/>
          <w:szCs w:val="24"/>
        </w:rPr>
        <w:t>‰（每吨原料产生</w:t>
      </w:r>
      <w:r w:rsidR="00465C3A" w:rsidRPr="00D34B1B">
        <w:rPr>
          <w:rFonts w:hint="eastAsia"/>
          <w:szCs w:val="24"/>
        </w:rPr>
        <w:t>0.2kg</w:t>
      </w:r>
      <w:r w:rsidR="00465C3A" w:rsidRPr="00D34B1B">
        <w:rPr>
          <w:rFonts w:hint="eastAsia"/>
          <w:szCs w:val="24"/>
        </w:rPr>
        <w:t>粉尘）。</w:t>
      </w:r>
    </w:p>
    <w:p w14:paraId="38316BE9" w14:textId="0BB1A8EF" w:rsidR="00E61048" w:rsidRPr="00D34B1B" w:rsidRDefault="004643BB" w:rsidP="00BA0F3B">
      <w:pPr>
        <w:ind w:firstLine="480"/>
      </w:pPr>
      <w:r w:rsidRPr="00D34B1B">
        <w:rPr>
          <w:rFonts w:hint="eastAsia"/>
        </w:rPr>
        <w:t>根据项目</w:t>
      </w:r>
      <w:r w:rsidR="00BF6A28" w:rsidRPr="00D34B1B">
        <w:rPr>
          <w:rFonts w:hint="eastAsia"/>
        </w:rPr>
        <w:t>产能分配及业主提供资料数据</w:t>
      </w:r>
      <w:r w:rsidRPr="00D34B1B">
        <w:rPr>
          <w:rFonts w:hint="eastAsia"/>
        </w:rPr>
        <w:t>，本项目光选处理量约</w:t>
      </w:r>
      <w:r w:rsidR="00BF6A28" w:rsidRPr="00D34B1B">
        <w:rPr>
          <w:rFonts w:hint="eastAsia"/>
        </w:rPr>
        <w:t>3</w:t>
      </w:r>
      <w:r w:rsidR="00BF6A28" w:rsidRPr="00D34B1B">
        <w:t>0</w:t>
      </w:r>
      <w:r w:rsidR="00BF6A28" w:rsidRPr="00D34B1B">
        <w:rPr>
          <w:rFonts w:hint="eastAsia"/>
        </w:rPr>
        <w:t>万</w:t>
      </w:r>
      <w:r w:rsidR="00BF6A28" w:rsidRPr="00D34B1B">
        <w:rPr>
          <w:rFonts w:hint="eastAsia"/>
        </w:rPr>
        <w:t>t</w:t>
      </w:r>
      <w:r w:rsidR="00BF6A28" w:rsidRPr="00D34B1B">
        <w:t>/a</w:t>
      </w:r>
      <w:r w:rsidR="00BF6A28" w:rsidRPr="00D34B1B">
        <w:rPr>
          <w:rFonts w:hint="eastAsia"/>
        </w:rPr>
        <w:t>，则光选喷吹系统粉尘产生量为</w:t>
      </w:r>
      <w:r w:rsidR="00BF6A28" w:rsidRPr="00D34B1B">
        <w:rPr>
          <w:rFonts w:hint="eastAsia"/>
        </w:rPr>
        <w:t>6</w:t>
      </w:r>
      <w:r w:rsidR="00BF6A28" w:rsidRPr="00D34B1B">
        <w:t>0t/a</w:t>
      </w:r>
      <w:r w:rsidR="00BF6A28" w:rsidRPr="00D34B1B">
        <w:rPr>
          <w:rFonts w:hint="eastAsia"/>
        </w:rPr>
        <w:t>。</w:t>
      </w:r>
    </w:p>
    <w:p w14:paraId="0EA62C7D" w14:textId="7995F22D" w:rsidR="0028604C" w:rsidRPr="00D34B1B" w:rsidRDefault="00E1107C" w:rsidP="0028604C">
      <w:pPr>
        <w:ind w:firstLine="480"/>
      </w:pPr>
      <w:r w:rsidRPr="00D34B1B">
        <w:rPr>
          <w:rFonts w:hint="eastAsia"/>
        </w:rPr>
        <w:t>根据项目平面布置及建设方案，项目破碎车间布置粗破和细破作业线，筛分、脱泥、光选作业线设置于光选车间，均设置为封闭式生产车间。</w:t>
      </w:r>
      <w:r w:rsidR="0028604C" w:rsidRPr="00D34B1B">
        <w:rPr>
          <w:rFonts w:hint="eastAsia"/>
        </w:rPr>
        <w:t>则各</w:t>
      </w:r>
      <w:r w:rsidRPr="00D34B1B">
        <w:rPr>
          <w:rFonts w:hint="eastAsia"/>
        </w:rPr>
        <w:t>车间</w:t>
      </w:r>
      <w:r w:rsidR="0028604C" w:rsidRPr="00D34B1B">
        <w:rPr>
          <w:rFonts w:hint="eastAsia"/>
        </w:rPr>
        <w:t>加工环节粉尘产生量计算结果详见下表：</w:t>
      </w:r>
    </w:p>
    <w:p w14:paraId="1805827E" w14:textId="0BEC0259" w:rsidR="0028604C" w:rsidRPr="00D34B1B" w:rsidRDefault="0028604C" w:rsidP="0028604C">
      <w:pPr>
        <w:pStyle w:val="a9"/>
      </w:pPr>
      <w:r w:rsidRPr="00D34B1B">
        <w:rPr>
          <w:rFonts w:hint="eastAsia"/>
        </w:rPr>
        <w:t>表</w:t>
      </w:r>
      <w:r w:rsidRPr="00D34B1B">
        <w:rPr>
          <w:rFonts w:hint="eastAsia"/>
        </w:rPr>
        <w:t>4</w:t>
      </w:r>
      <w:r w:rsidRPr="00D34B1B">
        <w:t>.6</w:t>
      </w:r>
      <w:r w:rsidRPr="00D34B1B">
        <w:rPr>
          <w:rFonts w:hint="eastAsia"/>
        </w:rPr>
        <w:t>-</w:t>
      </w:r>
      <w:r w:rsidRPr="00D34B1B">
        <w:t xml:space="preserve">2  </w:t>
      </w:r>
      <w:r w:rsidR="00371BEB" w:rsidRPr="00D34B1B">
        <w:rPr>
          <w:rFonts w:hint="eastAsia"/>
        </w:rPr>
        <w:t>车间生产</w:t>
      </w:r>
      <w:r w:rsidRPr="00D34B1B">
        <w:rPr>
          <w:rFonts w:hint="eastAsia"/>
        </w:rPr>
        <w:t>粉尘产生情况计算表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30"/>
        <w:gridCol w:w="2473"/>
        <w:gridCol w:w="2353"/>
        <w:gridCol w:w="1977"/>
      </w:tblGrid>
      <w:tr w:rsidR="00D34B1B" w:rsidRPr="00D34B1B" w14:paraId="73FCF0AF" w14:textId="77777777" w:rsidTr="00E042D6">
        <w:trPr>
          <w:trHeight w:val="340"/>
          <w:jc w:val="center"/>
        </w:trPr>
        <w:tc>
          <w:tcPr>
            <w:tcW w:w="1149" w:type="pct"/>
            <w:vAlign w:val="center"/>
          </w:tcPr>
          <w:p w14:paraId="266BCF67" w14:textId="77777777" w:rsidR="0028604C" w:rsidRPr="00D34B1B" w:rsidRDefault="0028604C" w:rsidP="00E042D6">
            <w:pPr>
              <w:pStyle w:val="ab"/>
            </w:pPr>
            <w:r w:rsidRPr="00D34B1B">
              <w:rPr>
                <w:rFonts w:hint="eastAsia"/>
              </w:rPr>
              <w:t>加工类型</w:t>
            </w:r>
          </w:p>
        </w:tc>
        <w:tc>
          <w:tcPr>
            <w:tcW w:w="1400" w:type="pct"/>
            <w:vAlign w:val="center"/>
          </w:tcPr>
          <w:p w14:paraId="11005BAB" w14:textId="77777777" w:rsidR="0028604C" w:rsidRPr="00D34B1B" w:rsidRDefault="0028604C" w:rsidP="00E042D6">
            <w:pPr>
              <w:pStyle w:val="ab"/>
            </w:pPr>
            <w:r w:rsidRPr="00D34B1B">
              <w:rPr>
                <w:rFonts w:hint="eastAsia"/>
              </w:rPr>
              <w:t>产尘系数（</w:t>
            </w:r>
            <w:r w:rsidRPr="00D34B1B">
              <w:rPr>
                <w:rFonts w:hint="eastAsia"/>
              </w:rPr>
              <w:t>kg/t</w:t>
            </w:r>
            <w:r w:rsidRPr="00D34B1B">
              <w:rPr>
                <w:rFonts w:hint="eastAsia"/>
              </w:rPr>
              <w:t>物料）</w:t>
            </w:r>
          </w:p>
        </w:tc>
        <w:tc>
          <w:tcPr>
            <w:tcW w:w="1332" w:type="pct"/>
            <w:vAlign w:val="center"/>
          </w:tcPr>
          <w:p w14:paraId="55C959E7" w14:textId="77777777" w:rsidR="0028604C" w:rsidRPr="00D34B1B" w:rsidRDefault="0028604C" w:rsidP="00E042D6">
            <w:pPr>
              <w:pStyle w:val="ab"/>
            </w:pPr>
            <w:r w:rsidRPr="00D34B1B">
              <w:rPr>
                <w:rFonts w:hint="eastAsia"/>
              </w:rPr>
              <w:t>加工量（万</w:t>
            </w:r>
            <w:r w:rsidRPr="00D34B1B">
              <w:rPr>
                <w:rFonts w:hint="eastAsia"/>
              </w:rPr>
              <w:t>t/a</w:t>
            </w:r>
            <w:r w:rsidRPr="00D34B1B">
              <w:rPr>
                <w:rFonts w:hint="eastAsia"/>
              </w:rPr>
              <w:t>）</w:t>
            </w:r>
          </w:p>
        </w:tc>
        <w:tc>
          <w:tcPr>
            <w:tcW w:w="1119" w:type="pct"/>
            <w:vAlign w:val="center"/>
          </w:tcPr>
          <w:p w14:paraId="288AE842" w14:textId="77777777" w:rsidR="0028604C" w:rsidRPr="00D34B1B" w:rsidRDefault="0028604C" w:rsidP="00E042D6">
            <w:pPr>
              <w:pStyle w:val="ab"/>
            </w:pPr>
            <w:r w:rsidRPr="00D34B1B">
              <w:rPr>
                <w:rFonts w:hint="eastAsia"/>
              </w:rPr>
              <w:t>产尘量（</w:t>
            </w:r>
            <w:r w:rsidRPr="00D34B1B">
              <w:rPr>
                <w:rFonts w:hint="eastAsia"/>
              </w:rPr>
              <w:t>t/a</w:t>
            </w:r>
            <w:r w:rsidRPr="00D34B1B">
              <w:rPr>
                <w:rFonts w:hint="eastAsia"/>
              </w:rPr>
              <w:t>）</w:t>
            </w:r>
          </w:p>
        </w:tc>
      </w:tr>
      <w:tr w:rsidR="00D34B1B" w:rsidRPr="00D34B1B" w14:paraId="42722F0C" w14:textId="77777777" w:rsidTr="0028604C">
        <w:trPr>
          <w:trHeight w:val="340"/>
          <w:jc w:val="center"/>
        </w:trPr>
        <w:tc>
          <w:tcPr>
            <w:tcW w:w="5000" w:type="pct"/>
            <w:gridSpan w:val="4"/>
            <w:vAlign w:val="center"/>
          </w:tcPr>
          <w:p w14:paraId="5A567924" w14:textId="51F99CA5" w:rsidR="0028604C" w:rsidRPr="00D34B1B" w:rsidRDefault="0028604C" w:rsidP="00E042D6">
            <w:pPr>
              <w:pStyle w:val="ab"/>
            </w:pPr>
            <w:r w:rsidRPr="00D34B1B">
              <w:rPr>
                <w:rFonts w:hint="eastAsia"/>
              </w:rPr>
              <w:t>破碎车间</w:t>
            </w:r>
          </w:p>
        </w:tc>
      </w:tr>
      <w:tr w:rsidR="00D34B1B" w:rsidRPr="00D34B1B" w14:paraId="53481FE0" w14:textId="77777777" w:rsidTr="00E042D6">
        <w:trPr>
          <w:trHeight w:val="340"/>
          <w:jc w:val="center"/>
        </w:trPr>
        <w:tc>
          <w:tcPr>
            <w:tcW w:w="1149" w:type="pct"/>
            <w:vAlign w:val="center"/>
          </w:tcPr>
          <w:p w14:paraId="49AA5911" w14:textId="77777777" w:rsidR="0028604C" w:rsidRPr="00D34B1B" w:rsidRDefault="0028604C" w:rsidP="00E042D6">
            <w:pPr>
              <w:pStyle w:val="ab"/>
            </w:pPr>
            <w:r w:rsidRPr="00D34B1B">
              <w:rPr>
                <w:rFonts w:hint="eastAsia"/>
              </w:rPr>
              <w:t>粗碎（一级破碎）</w:t>
            </w:r>
          </w:p>
        </w:tc>
        <w:tc>
          <w:tcPr>
            <w:tcW w:w="1400" w:type="pct"/>
            <w:vAlign w:val="center"/>
          </w:tcPr>
          <w:p w14:paraId="2727C5CE" w14:textId="77777777" w:rsidR="0028604C" w:rsidRPr="00D34B1B" w:rsidRDefault="0028604C" w:rsidP="00E042D6">
            <w:pPr>
              <w:pStyle w:val="ab"/>
            </w:pPr>
            <w:r w:rsidRPr="00D34B1B">
              <w:rPr>
                <w:rFonts w:hint="eastAsia"/>
              </w:rPr>
              <w:t>0.25</w:t>
            </w:r>
          </w:p>
        </w:tc>
        <w:tc>
          <w:tcPr>
            <w:tcW w:w="1332" w:type="pct"/>
            <w:vAlign w:val="center"/>
          </w:tcPr>
          <w:p w14:paraId="3BDC4781" w14:textId="77777777" w:rsidR="0028604C" w:rsidRPr="00D34B1B" w:rsidRDefault="0028604C" w:rsidP="00E042D6">
            <w:pPr>
              <w:pStyle w:val="ab"/>
            </w:pPr>
            <w:r w:rsidRPr="00D34B1B">
              <w:t>50</w:t>
            </w:r>
          </w:p>
        </w:tc>
        <w:tc>
          <w:tcPr>
            <w:tcW w:w="1119" w:type="pct"/>
            <w:vAlign w:val="center"/>
          </w:tcPr>
          <w:p w14:paraId="0CAFE746" w14:textId="77777777" w:rsidR="0028604C" w:rsidRPr="00D34B1B" w:rsidRDefault="0028604C" w:rsidP="00E042D6">
            <w:pPr>
              <w:pStyle w:val="ab"/>
            </w:pPr>
            <w:r w:rsidRPr="00D34B1B">
              <w:t>125</w:t>
            </w:r>
          </w:p>
        </w:tc>
      </w:tr>
      <w:tr w:rsidR="00D34B1B" w:rsidRPr="00D34B1B" w14:paraId="487804D4" w14:textId="77777777" w:rsidTr="00E042D6">
        <w:trPr>
          <w:trHeight w:val="340"/>
          <w:jc w:val="center"/>
        </w:trPr>
        <w:tc>
          <w:tcPr>
            <w:tcW w:w="1149" w:type="pct"/>
            <w:vAlign w:val="center"/>
          </w:tcPr>
          <w:p w14:paraId="10FBBE1A" w14:textId="77777777" w:rsidR="0028604C" w:rsidRPr="00D34B1B" w:rsidRDefault="0028604C" w:rsidP="00E042D6">
            <w:pPr>
              <w:pStyle w:val="ab"/>
            </w:pPr>
            <w:r w:rsidRPr="00D34B1B">
              <w:rPr>
                <w:rFonts w:hint="eastAsia"/>
              </w:rPr>
              <w:t>细碎（二级破碎）</w:t>
            </w:r>
          </w:p>
        </w:tc>
        <w:tc>
          <w:tcPr>
            <w:tcW w:w="1400" w:type="pct"/>
            <w:vAlign w:val="center"/>
          </w:tcPr>
          <w:p w14:paraId="24B8AA3D" w14:textId="77777777" w:rsidR="0028604C" w:rsidRPr="00D34B1B" w:rsidRDefault="0028604C" w:rsidP="00E042D6">
            <w:pPr>
              <w:pStyle w:val="ab"/>
            </w:pPr>
            <w:r w:rsidRPr="00D34B1B">
              <w:rPr>
                <w:rFonts w:hint="eastAsia"/>
              </w:rPr>
              <w:t>0.75</w:t>
            </w:r>
          </w:p>
        </w:tc>
        <w:tc>
          <w:tcPr>
            <w:tcW w:w="1332" w:type="pct"/>
            <w:vAlign w:val="center"/>
          </w:tcPr>
          <w:p w14:paraId="5B67A1E0" w14:textId="2FE8EDC3" w:rsidR="0028604C" w:rsidRPr="00D34B1B" w:rsidRDefault="000D5A1A" w:rsidP="00E042D6">
            <w:pPr>
              <w:pStyle w:val="ab"/>
            </w:pPr>
            <w:r w:rsidRPr="00D34B1B">
              <w:t>15.02</w:t>
            </w:r>
          </w:p>
        </w:tc>
        <w:tc>
          <w:tcPr>
            <w:tcW w:w="1119" w:type="pct"/>
            <w:vAlign w:val="center"/>
          </w:tcPr>
          <w:p w14:paraId="31BA05A9" w14:textId="73B8045A" w:rsidR="0028604C" w:rsidRPr="00D34B1B" w:rsidRDefault="009C7B18" w:rsidP="00E042D6">
            <w:pPr>
              <w:pStyle w:val="ab"/>
            </w:pPr>
            <w:r w:rsidRPr="00D34B1B">
              <w:t>113.</w:t>
            </w:r>
            <w:r w:rsidR="003600BD" w:rsidRPr="00D34B1B">
              <w:t>22</w:t>
            </w:r>
          </w:p>
        </w:tc>
      </w:tr>
      <w:tr w:rsidR="00D34B1B" w:rsidRPr="00D34B1B" w14:paraId="03F62B5D" w14:textId="77777777" w:rsidTr="00E042D6">
        <w:trPr>
          <w:trHeight w:val="340"/>
          <w:jc w:val="center"/>
        </w:trPr>
        <w:tc>
          <w:tcPr>
            <w:tcW w:w="1149" w:type="pct"/>
            <w:vAlign w:val="center"/>
          </w:tcPr>
          <w:p w14:paraId="0CA15AEB" w14:textId="15EA41AA" w:rsidR="0028604C" w:rsidRPr="00D34B1B" w:rsidRDefault="0028604C" w:rsidP="00E042D6">
            <w:pPr>
              <w:pStyle w:val="ab"/>
            </w:pPr>
            <w:r w:rsidRPr="00D34B1B">
              <w:rPr>
                <w:rFonts w:hint="eastAsia"/>
              </w:rPr>
              <w:t>合计</w:t>
            </w:r>
          </w:p>
        </w:tc>
        <w:tc>
          <w:tcPr>
            <w:tcW w:w="1400" w:type="pct"/>
            <w:vAlign w:val="center"/>
          </w:tcPr>
          <w:p w14:paraId="2529A58A" w14:textId="77777777" w:rsidR="0028604C" w:rsidRPr="00D34B1B" w:rsidRDefault="0028604C" w:rsidP="00E042D6">
            <w:pPr>
              <w:pStyle w:val="ab"/>
            </w:pPr>
          </w:p>
        </w:tc>
        <w:tc>
          <w:tcPr>
            <w:tcW w:w="1332" w:type="pct"/>
            <w:vAlign w:val="center"/>
          </w:tcPr>
          <w:p w14:paraId="49C07380" w14:textId="77777777" w:rsidR="0028604C" w:rsidRPr="00D34B1B" w:rsidRDefault="0028604C" w:rsidP="00E042D6">
            <w:pPr>
              <w:pStyle w:val="ab"/>
            </w:pPr>
          </w:p>
        </w:tc>
        <w:tc>
          <w:tcPr>
            <w:tcW w:w="1119" w:type="pct"/>
            <w:vAlign w:val="center"/>
          </w:tcPr>
          <w:p w14:paraId="771BE391" w14:textId="552FE36F" w:rsidR="0028604C" w:rsidRPr="00D34B1B" w:rsidRDefault="000D5A1A" w:rsidP="00E042D6">
            <w:pPr>
              <w:pStyle w:val="ab"/>
            </w:pPr>
            <w:r w:rsidRPr="00D34B1B">
              <w:t>23</w:t>
            </w:r>
            <w:r w:rsidR="009C7B18" w:rsidRPr="00D34B1B">
              <w:t>8.</w:t>
            </w:r>
            <w:r w:rsidR="003600BD" w:rsidRPr="00D34B1B">
              <w:t>22</w:t>
            </w:r>
          </w:p>
        </w:tc>
      </w:tr>
      <w:tr w:rsidR="00D34B1B" w:rsidRPr="00D34B1B" w14:paraId="324BDE5A" w14:textId="77777777" w:rsidTr="0028604C">
        <w:trPr>
          <w:trHeight w:val="340"/>
          <w:jc w:val="center"/>
        </w:trPr>
        <w:tc>
          <w:tcPr>
            <w:tcW w:w="5000" w:type="pct"/>
            <w:gridSpan w:val="4"/>
            <w:vAlign w:val="center"/>
          </w:tcPr>
          <w:p w14:paraId="3DEFC456" w14:textId="5F13FD80" w:rsidR="0028604C" w:rsidRPr="00D34B1B" w:rsidRDefault="00406820" w:rsidP="00E042D6">
            <w:pPr>
              <w:pStyle w:val="ab"/>
            </w:pPr>
            <w:r w:rsidRPr="00D34B1B">
              <w:rPr>
                <w:rFonts w:hint="eastAsia"/>
              </w:rPr>
              <w:t>筛分车间</w:t>
            </w:r>
          </w:p>
        </w:tc>
      </w:tr>
      <w:tr w:rsidR="00D34B1B" w:rsidRPr="00D34B1B" w14:paraId="7F156264" w14:textId="77777777" w:rsidTr="00E042D6">
        <w:trPr>
          <w:trHeight w:val="340"/>
          <w:jc w:val="center"/>
        </w:trPr>
        <w:tc>
          <w:tcPr>
            <w:tcW w:w="1149" w:type="pct"/>
            <w:vAlign w:val="center"/>
          </w:tcPr>
          <w:p w14:paraId="3F5E0A17" w14:textId="77777777" w:rsidR="0028604C" w:rsidRPr="00D34B1B" w:rsidRDefault="0028604C" w:rsidP="00E042D6">
            <w:pPr>
              <w:pStyle w:val="ab"/>
            </w:pPr>
            <w:r w:rsidRPr="00D34B1B">
              <w:rPr>
                <w:rFonts w:hint="eastAsia"/>
              </w:rPr>
              <w:t>筛分</w:t>
            </w:r>
          </w:p>
        </w:tc>
        <w:tc>
          <w:tcPr>
            <w:tcW w:w="1400" w:type="pct"/>
            <w:vAlign w:val="center"/>
          </w:tcPr>
          <w:p w14:paraId="15B5DC5D" w14:textId="77777777" w:rsidR="0028604C" w:rsidRPr="00D34B1B" w:rsidRDefault="0028604C" w:rsidP="00E042D6">
            <w:pPr>
              <w:pStyle w:val="ab"/>
            </w:pPr>
            <w:r w:rsidRPr="00D34B1B">
              <w:rPr>
                <w:rFonts w:hint="eastAsia"/>
              </w:rPr>
              <w:t>0.5</w:t>
            </w:r>
          </w:p>
        </w:tc>
        <w:tc>
          <w:tcPr>
            <w:tcW w:w="1332" w:type="pct"/>
            <w:vAlign w:val="center"/>
          </w:tcPr>
          <w:p w14:paraId="7CD3A49D" w14:textId="06C6991B" w:rsidR="0028604C" w:rsidRPr="00D34B1B" w:rsidRDefault="000D5A1A" w:rsidP="00E042D6">
            <w:pPr>
              <w:pStyle w:val="ab"/>
            </w:pPr>
            <w:r w:rsidRPr="00D34B1B">
              <w:t>65.08</w:t>
            </w:r>
          </w:p>
        </w:tc>
        <w:tc>
          <w:tcPr>
            <w:tcW w:w="1119" w:type="pct"/>
            <w:vAlign w:val="center"/>
          </w:tcPr>
          <w:p w14:paraId="5E5F0A27" w14:textId="24071748" w:rsidR="0028604C" w:rsidRPr="00D34B1B" w:rsidRDefault="000D5A1A" w:rsidP="00E042D6">
            <w:pPr>
              <w:pStyle w:val="ab"/>
            </w:pPr>
            <w:r w:rsidRPr="00D34B1B">
              <w:t>325.4</w:t>
            </w:r>
          </w:p>
        </w:tc>
      </w:tr>
      <w:tr w:rsidR="00D34B1B" w:rsidRPr="00D34B1B" w14:paraId="1DB2F7BE" w14:textId="77777777" w:rsidTr="00406820">
        <w:trPr>
          <w:trHeight w:val="340"/>
          <w:jc w:val="center"/>
        </w:trPr>
        <w:tc>
          <w:tcPr>
            <w:tcW w:w="5000" w:type="pct"/>
            <w:gridSpan w:val="4"/>
            <w:vAlign w:val="center"/>
          </w:tcPr>
          <w:p w14:paraId="4DE9CEE5" w14:textId="67FA73D5" w:rsidR="00406820" w:rsidRPr="00D34B1B" w:rsidRDefault="00406820" w:rsidP="00E042D6">
            <w:pPr>
              <w:pStyle w:val="ab"/>
            </w:pPr>
            <w:r w:rsidRPr="00D34B1B">
              <w:rPr>
                <w:rFonts w:hint="eastAsia"/>
              </w:rPr>
              <w:t>光选车间</w:t>
            </w:r>
          </w:p>
        </w:tc>
      </w:tr>
      <w:tr w:rsidR="003B1DB5" w:rsidRPr="00D34B1B" w14:paraId="4F41AA42" w14:textId="77777777" w:rsidTr="00E042D6">
        <w:trPr>
          <w:trHeight w:val="340"/>
          <w:jc w:val="center"/>
        </w:trPr>
        <w:tc>
          <w:tcPr>
            <w:tcW w:w="1149" w:type="pct"/>
            <w:vAlign w:val="center"/>
          </w:tcPr>
          <w:p w14:paraId="11B2AA8C" w14:textId="5C28D6A2" w:rsidR="003B1DB5" w:rsidRPr="00D34B1B" w:rsidRDefault="003B1DB5" w:rsidP="00E042D6">
            <w:pPr>
              <w:pStyle w:val="ab"/>
            </w:pPr>
            <w:r w:rsidRPr="00D34B1B">
              <w:rPr>
                <w:rFonts w:hint="eastAsia"/>
              </w:rPr>
              <w:t>光选喷吹</w:t>
            </w:r>
          </w:p>
        </w:tc>
        <w:tc>
          <w:tcPr>
            <w:tcW w:w="1400" w:type="pct"/>
            <w:vAlign w:val="center"/>
          </w:tcPr>
          <w:p w14:paraId="0E457522" w14:textId="0D9E6D93" w:rsidR="003B1DB5" w:rsidRPr="00D34B1B" w:rsidRDefault="003B1DB5" w:rsidP="00E042D6">
            <w:pPr>
              <w:pStyle w:val="ab"/>
            </w:pPr>
            <w:r w:rsidRPr="00D34B1B">
              <w:rPr>
                <w:rFonts w:hint="eastAsia"/>
              </w:rPr>
              <w:t>0</w:t>
            </w:r>
            <w:r w:rsidRPr="00D34B1B">
              <w:t>.2</w:t>
            </w:r>
          </w:p>
        </w:tc>
        <w:tc>
          <w:tcPr>
            <w:tcW w:w="1332" w:type="pct"/>
            <w:vAlign w:val="center"/>
          </w:tcPr>
          <w:p w14:paraId="19AB5CA4" w14:textId="1AA64081" w:rsidR="003B1DB5" w:rsidRPr="00D34B1B" w:rsidRDefault="003B1DB5" w:rsidP="00E042D6">
            <w:pPr>
              <w:pStyle w:val="ab"/>
            </w:pPr>
            <w:r w:rsidRPr="00D34B1B">
              <w:rPr>
                <w:rFonts w:hint="eastAsia"/>
              </w:rPr>
              <w:t>3</w:t>
            </w:r>
            <w:r w:rsidRPr="00D34B1B">
              <w:t>0</w:t>
            </w:r>
          </w:p>
        </w:tc>
        <w:tc>
          <w:tcPr>
            <w:tcW w:w="1119" w:type="pct"/>
            <w:vAlign w:val="center"/>
          </w:tcPr>
          <w:p w14:paraId="5E0DB766" w14:textId="252A2FF0" w:rsidR="003B1DB5" w:rsidRPr="00D34B1B" w:rsidRDefault="003B1DB5" w:rsidP="00E042D6">
            <w:pPr>
              <w:pStyle w:val="ab"/>
            </w:pPr>
            <w:r w:rsidRPr="00D34B1B">
              <w:rPr>
                <w:rFonts w:hint="eastAsia"/>
              </w:rPr>
              <w:t>6</w:t>
            </w:r>
            <w:r w:rsidRPr="00D34B1B">
              <w:t>0</w:t>
            </w:r>
          </w:p>
        </w:tc>
      </w:tr>
    </w:tbl>
    <w:p w14:paraId="0651F91E" w14:textId="77777777" w:rsidR="0028604C" w:rsidRPr="00D34B1B" w:rsidRDefault="0028604C" w:rsidP="0028604C">
      <w:pPr>
        <w:pStyle w:val="ad"/>
        <w:ind w:firstLine="420"/>
      </w:pPr>
    </w:p>
    <w:p w14:paraId="4DF52480" w14:textId="66D26582" w:rsidR="00BF6A28" w:rsidRPr="00D34B1B" w:rsidRDefault="00572427" w:rsidP="00BA0F3B">
      <w:pPr>
        <w:ind w:firstLine="480"/>
      </w:pPr>
      <w:r w:rsidRPr="00D34B1B">
        <w:rPr>
          <w:rFonts w:hint="eastAsia"/>
        </w:rPr>
        <w:t>项目破碎车间内</w:t>
      </w:r>
      <w:r w:rsidR="00573A85" w:rsidRPr="00D34B1B">
        <w:rPr>
          <w:rFonts w:hint="eastAsia"/>
        </w:rPr>
        <w:t>各</w:t>
      </w:r>
      <w:r w:rsidRPr="00D34B1B">
        <w:rPr>
          <w:rFonts w:hint="eastAsia"/>
        </w:rPr>
        <w:t>破碎</w:t>
      </w:r>
      <w:r w:rsidR="00573A85" w:rsidRPr="00D34B1B">
        <w:rPr>
          <w:rFonts w:hint="eastAsia"/>
        </w:rPr>
        <w:t>生产设备</w:t>
      </w:r>
      <w:r w:rsidR="00371BEB" w:rsidRPr="00D34B1B">
        <w:rPr>
          <w:rFonts w:hint="eastAsia"/>
        </w:rPr>
        <w:t>及筛分车间筛分设备</w:t>
      </w:r>
      <w:r w:rsidR="00573A85" w:rsidRPr="00D34B1B">
        <w:rPr>
          <w:rFonts w:hint="eastAsia"/>
        </w:rPr>
        <w:t>安装集气罩和集气风机风管，</w:t>
      </w:r>
      <w:r w:rsidR="00C11123" w:rsidRPr="00D34B1B">
        <w:rPr>
          <w:rFonts w:hint="eastAsia"/>
        </w:rPr>
        <w:t>破碎车间</w:t>
      </w:r>
      <w:r w:rsidR="00371BEB" w:rsidRPr="00D34B1B">
        <w:rPr>
          <w:rFonts w:hint="eastAsia"/>
        </w:rPr>
        <w:t>及筛分车间</w:t>
      </w:r>
      <w:r w:rsidR="00C11123" w:rsidRPr="00D34B1B">
        <w:rPr>
          <w:rFonts w:hint="eastAsia"/>
        </w:rPr>
        <w:t>含尘废气（粗破、细破粉尘）经收集后进入</w:t>
      </w:r>
      <w:r w:rsidR="00371BEB" w:rsidRPr="00D34B1B">
        <w:rPr>
          <w:rFonts w:hint="eastAsia"/>
        </w:rPr>
        <w:t>除尘车间</w:t>
      </w:r>
      <w:r w:rsidR="00C11123" w:rsidRPr="00D34B1B">
        <w:rPr>
          <w:rFonts w:hint="eastAsia"/>
        </w:rPr>
        <w:t>1</w:t>
      </w:r>
      <w:r w:rsidR="00C11123" w:rsidRPr="00D34B1B">
        <w:rPr>
          <w:rFonts w:hint="eastAsia"/>
        </w:rPr>
        <w:t>台脉冲式布袋除尘器（</w:t>
      </w:r>
      <w:r w:rsidR="00C11123" w:rsidRPr="00D34B1B">
        <w:rPr>
          <w:rFonts w:hint="eastAsia"/>
        </w:rPr>
        <w:t>1#</w:t>
      </w:r>
      <w:r w:rsidR="00C11123" w:rsidRPr="00D34B1B">
        <w:rPr>
          <w:rFonts w:hint="eastAsia"/>
        </w:rPr>
        <w:t>）集中净化处理，经处理后</w:t>
      </w:r>
      <w:r w:rsidR="0028604C" w:rsidRPr="00D34B1B">
        <w:rPr>
          <w:rFonts w:hint="eastAsia"/>
        </w:rPr>
        <w:t>通过一根</w:t>
      </w:r>
      <w:r w:rsidR="0028604C" w:rsidRPr="00D34B1B">
        <w:rPr>
          <w:rFonts w:hint="eastAsia"/>
        </w:rPr>
        <w:t>1</w:t>
      </w:r>
      <w:r w:rsidR="0028604C" w:rsidRPr="00D34B1B">
        <w:t>5m</w:t>
      </w:r>
      <w:r w:rsidR="0028604C" w:rsidRPr="00D34B1B">
        <w:rPr>
          <w:rFonts w:hint="eastAsia"/>
        </w:rPr>
        <w:t>高排气筒（</w:t>
      </w:r>
      <w:r w:rsidR="00142859" w:rsidRPr="00D34B1B">
        <w:rPr>
          <w:rFonts w:hint="eastAsia"/>
        </w:rPr>
        <w:t>DA</w:t>
      </w:r>
      <w:r w:rsidR="00142859" w:rsidRPr="00D34B1B">
        <w:t>001</w:t>
      </w:r>
      <w:r w:rsidR="0028604C" w:rsidRPr="00D34B1B">
        <w:rPr>
          <w:rFonts w:hint="eastAsia"/>
        </w:rPr>
        <w:t>）有组织排放。</w:t>
      </w:r>
    </w:p>
    <w:p w14:paraId="7AA9F3DD" w14:textId="2453C30E" w:rsidR="00371BEB" w:rsidRPr="00D34B1B" w:rsidRDefault="000961F3" w:rsidP="00BA0F3B">
      <w:pPr>
        <w:ind w:firstLine="480"/>
        <w:rPr>
          <w:szCs w:val="24"/>
        </w:rPr>
      </w:pPr>
      <w:r w:rsidRPr="00D34B1B">
        <w:rPr>
          <w:rFonts w:hint="eastAsia"/>
        </w:rPr>
        <w:t>类比同类型破碎筛分生产线厂房封闭抑尘经验，收尘效率≥</w:t>
      </w:r>
      <w:r w:rsidRPr="00D34B1B">
        <w:rPr>
          <w:rFonts w:hint="eastAsia"/>
        </w:rPr>
        <w:t>9</w:t>
      </w:r>
      <w:r w:rsidRPr="00D34B1B">
        <w:t>5</w:t>
      </w:r>
      <w:r w:rsidRPr="00D34B1B">
        <w:rPr>
          <w:rFonts w:hint="eastAsia"/>
        </w:rPr>
        <w:t>%</w:t>
      </w:r>
      <w:r w:rsidRPr="00D34B1B">
        <w:rPr>
          <w:rFonts w:hint="eastAsia"/>
        </w:rPr>
        <w:t>；</w:t>
      </w:r>
      <w:r w:rsidR="0012682E" w:rsidRPr="00D34B1B">
        <w:rPr>
          <w:rFonts w:hint="eastAsia"/>
          <w:szCs w:val="24"/>
        </w:rPr>
        <w:t>根据环境</w:t>
      </w:r>
      <w:r w:rsidR="0012682E" w:rsidRPr="00D34B1B">
        <w:rPr>
          <w:rFonts w:hint="eastAsia"/>
          <w:szCs w:val="24"/>
        </w:rPr>
        <w:lastRenderedPageBreak/>
        <w:t>部公告</w:t>
      </w:r>
      <w:r w:rsidR="0012682E" w:rsidRPr="00D34B1B">
        <w:rPr>
          <w:rFonts w:hint="eastAsia"/>
          <w:szCs w:val="24"/>
        </w:rPr>
        <w:t>2021</w:t>
      </w:r>
      <w:r w:rsidR="0012682E" w:rsidRPr="00D34B1B">
        <w:rPr>
          <w:rFonts w:hint="eastAsia"/>
          <w:szCs w:val="24"/>
        </w:rPr>
        <w:t>年第</w:t>
      </w:r>
      <w:r w:rsidR="0012682E" w:rsidRPr="00D34B1B">
        <w:rPr>
          <w:rFonts w:hint="eastAsia"/>
          <w:szCs w:val="24"/>
        </w:rPr>
        <w:t>24</w:t>
      </w:r>
      <w:r w:rsidR="0012682E" w:rsidRPr="00D34B1B">
        <w:rPr>
          <w:rFonts w:hint="eastAsia"/>
          <w:szCs w:val="24"/>
        </w:rPr>
        <w:t>号关于发布《排放源统计调查产排污核算方法和系数手册》，岩石、矿石、尾矿等破碎筛分环节布袋除尘效率＞</w:t>
      </w:r>
      <w:r w:rsidR="0012682E" w:rsidRPr="00D34B1B">
        <w:rPr>
          <w:rFonts w:hint="eastAsia"/>
          <w:szCs w:val="24"/>
        </w:rPr>
        <w:t>99%</w:t>
      </w:r>
      <w:r w:rsidR="0012682E" w:rsidRPr="00D34B1B">
        <w:rPr>
          <w:rFonts w:hint="eastAsia"/>
          <w:szCs w:val="24"/>
        </w:rPr>
        <w:t>。</w:t>
      </w:r>
      <w:r w:rsidR="0078023D" w:rsidRPr="00D34B1B">
        <w:rPr>
          <w:rFonts w:hint="eastAsia"/>
          <w:szCs w:val="24"/>
        </w:rPr>
        <w:t>本次评价收尘效率按</w:t>
      </w:r>
      <w:r w:rsidR="0078023D" w:rsidRPr="00D34B1B">
        <w:rPr>
          <w:rFonts w:hint="eastAsia"/>
          <w:szCs w:val="24"/>
        </w:rPr>
        <w:t>9</w:t>
      </w:r>
      <w:r w:rsidR="0078023D" w:rsidRPr="00D34B1B">
        <w:rPr>
          <w:szCs w:val="24"/>
        </w:rPr>
        <w:t>5</w:t>
      </w:r>
      <w:r w:rsidR="0078023D" w:rsidRPr="00D34B1B">
        <w:rPr>
          <w:rFonts w:hint="eastAsia"/>
          <w:szCs w:val="24"/>
        </w:rPr>
        <w:t>%</w:t>
      </w:r>
      <w:r w:rsidR="0078023D" w:rsidRPr="00D34B1B">
        <w:rPr>
          <w:rFonts w:hint="eastAsia"/>
          <w:szCs w:val="24"/>
        </w:rPr>
        <w:t>计，布袋除尘率按</w:t>
      </w:r>
      <w:r w:rsidR="0078023D" w:rsidRPr="00D34B1B">
        <w:rPr>
          <w:rFonts w:hint="eastAsia"/>
          <w:szCs w:val="24"/>
        </w:rPr>
        <w:t>9</w:t>
      </w:r>
      <w:r w:rsidR="0078023D" w:rsidRPr="00D34B1B">
        <w:rPr>
          <w:szCs w:val="24"/>
        </w:rPr>
        <w:t>9.5</w:t>
      </w:r>
      <w:r w:rsidR="0078023D" w:rsidRPr="00D34B1B">
        <w:rPr>
          <w:rFonts w:hint="eastAsia"/>
          <w:szCs w:val="24"/>
        </w:rPr>
        <w:t>%</w:t>
      </w:r>
      <w:r w:rsidR="0078023D" w:rsidRPr="00D34B1B">
        <w:rPr>
          <w:rFonts w:hint="eastAsia"/>
          <w:szCs w:val="24"/>
        </w:rPr>
        <w:t>计，</w:t>
      </w:r>
      <w:r w:rsidR="0012682E" w:rsidRPr="00D34B1B">
        <w:rPr>
          <w:rFonts w:hint="eastAsia"/>
          <w:szCs w:val="24"/>
        </w:rPr>
        <w:t>经计算，项目破碎</w:t>
      </w:r>
      <w:r w:rsidR="00371BEB" w:rsidRPr="00D34B1B">
        <w:rPr>
          <w:rFonts w:hint="eastAsia"/>
          <w:szCs w:val="24"/>
        </w:rPr>
        <w:t>、筛分</w:t>
      </w:r>
      <w:r w:rsidR="0012682E" w:rsidRPr="00D34B1B">
        <w:rPr>
          <w:rFonts w:hint="eastAsia"/>
          <w:szCs w:val="24"/>
        </w:rPr>
        <w:t>车间粉尘产生总量为</w:t>
      </w:r>
      <w:r w:rsidR="00371BEB" w:rsidRPr="00D34B1B">
        <w:rPr>
          <w:szCs w:val="24"/>
        </w:rPr>
        <w:t>563.</w:t>
      </w:r>
      <w:r w:rsidR="00A223FE" w:rsidRPr="00D34B1B">
        <w:rPr>
          <w:szCs w:val="24"/>
        </w:rPr>
        <w:t>62</w:t>
      </w:r>
      <w:r w:rsidR="0012682E" w:rsidRPr="00D34B1B">
        <w:rPr>
          <w:szCs w:val="24"/>
        </w:rPr>
        <w:t>t/a</w:t>
      </w:r>
      <w:r w:rsidR="0012682E" w:rsidRPr="00D34B1B">
        <w:rPr>
          <w:rFonts w:hint="eastAsia"/>
          <w:szCs w:val="24"/>
        </w:rPr>
        <w:t>，经厂房封闭，集气收尘管道分项收尘措施，约</w:t>
      </w:r>
      <w:r w:rsidR="00371BEB" w:rsidRPr="00D34B1B">
        <w:rPr>
          <w:szCs w:val="24"/>
        </w:rPr>
        <w:t>53</w:t>
      </w:r>
      <w:r w:rsidR="00A223FE" w:rsidRPr="00D34B1B">
        <w:rPr>
          <w:szCs w:val="24"/>
        </w:rPr>
        <w:t>4.9</w:t>
      </w:r>
      <w:r w:rsidR="00146982" w:rsidRPr="00D34B1B">
        <w:rPr>
          <w:szCs w:val="24"/>
        </w:rPr>
        <w:t>t/a</w:t>
      </w:r>
      <w:r w:rsidR="00146982" w:rsidRPr="00D34B1B">
        <w:rPr>
          <w:rFonts w:hint="eastAsia"/>
          <w:szCs w:val="24"/>
        </w:rPr>
        <w:t>粉尘被收集进入布袋除尘器，约</w:t>
      </w:r>
      <w:r w:rsidR="00371BEB" w:rsidRPr="00D34B1B">
        <w:rPr>
          <w:szCs w:val="24"/>
        </w:rPr>
        <w:t>28.</w:t>
      </w:r>
      <w:r w:rsidR="00E2472C" w:rsidRPr="00D34B1B">
        <w:rPr>
          <w:szCs w:val="24"/>
        </w:rPr>
        <w:t>72</w:t>
      </w:r>
      <w:r w:rsidR="00675C06" w:rsidRPr="00D34B1B">
        <w:rPr>
          <w:szCs w:val="24"/>
        </w:rPr>
        <w:t>t/a</w:t>
      </w:r>
      <w:r w:rsidR="00675C06" w:rsidRPr="00D34B1B">
        <w:rPr>
          <w:rFonts w:hint="eastAsia"/>
          <w:szCs w:val="24"/>
        </w:rPr>
        <w:t>粉尘未被收集，扩散后最终在封闭车间内沉降，不进入外环境。</w:t>
      </w:r>
    </w:p>
    <w:p w14:paraId="672D0C9C" w14:textId="6AD85E9C" w:rsidR="000961F3" w:rsidRPr="00D34B1B" w:rsidRDefault="00675C06" w:rsidP="00BA0F3B">
      <w:pPr>
        <w:ind w:firstLine="480"/>
        <w:rPr>
          <w:szCs w:val="24"/>
        </w:rPr>
      </w:pPr>
      <w:r w:rsidRPr="00D34B1B">
        <w:rPr>
          <w:rFonts w:hint="eastAsia"/>
          <w:szCs w:val="24"/>
        </w:rPr>
        <w:t>被收集的粉尘进入脉冲布袋除尘器处理后，约</w:t>
      </w:r>
      <w:r w:rsidR="006639DA" w:rsidRPr="00D34B1B">
        <w:rPr>
          <w:szCs w:val="24"/>
        </w:rPr>
        <w:t>532.23</w:t>
      </w:r>
      <w:r w:rsidRPr="00D34B1B">
        <w:rPr>
          <w:szCs w:val="24"/>
        </w:rPr>
        <w:t>t/a</w:t>
      </w:r>
      <w:r w:rsidRPr="00D34B1B">
        <w:rPr>
          <w:rFonts w:hint="eastAsia"/>
          <w:szCs w:val="24"/>
        </w:rPr>
        <w:t>被除尘器</w:t>
      </w:r>
      <w:r w:rsidR="000806A0" w:rsidRPr="00D34B1B">
        <w:rPr>
          <w:rFonts w:hint="eastAsia"/>
          <w:szCs w:val="24"/>
        </w:rPr>
        <w:t>滤</w:t>
      </w:r>
      <w:r w:rsidRPr="00D34B1B">
        <w:rPr>
          <w:rFonts w:hint="eastAsia"/>
          <w:szCs w:val="24"/>
        </w:rPr>
        <w:t>袋收集，约</w:t>
      </w:r>
      <w:r w:rsidR="006639DA" w:rsidRPr="00D34B1B">
        <w:rPr>
          <w:szCs w:val="24"/>
        </w:rPr>
        <w:t>2.67</w:t>
      </w:r>
      <w:r w:rsidRPr="00D34B1B">
        <w:rPr>
          <w:szCs w:val="24"/>
        </w:rPr>
        <w:t>t/a</w:t>
      </w:r>
      <w:r w:rsidR="0078023D" w:rsidRPr="00D34B1B">
        <w:rPr>
          <w:rFonts w:hint="eastAsia"/>
          <w:szCs w:val="24"/>
        </w:rPr>
        <w:t>粉尘通过排气筒（</w:t>
      </w:r>
      <w:r w:rsidR="00142859" w:rsidRPr="00D34B1B">
        <w:rPr>
          <w:rFonts w:hint="eastAsia"/>
          <w:szCs w:val="24"/>
        </w:rPr>
        <w:t>DA</w:t>
      </w:r>
      <w:r w:rsidR="00142859" w:rsidRPr="00D34B1B">
        <w:rPr>
          <w:szCs w:val="24"/>
        </w:rPr>
        <w:t>00</w:t>
      </w:r>
      <w:r w:rsidR="0078023D" w:rsidRPr="00D34B1B">
        <w:rPr>
          <w:szCs w:val="24"/>
        </w:rPr>
        <w:t>1</w:t>
      </w:r>
      <w:r w:rsidR="0078023D" w:rsidRPr="00D34B1B">
        <w:rPr>
          <w:rFonts w:hint="eastAsia"/>
          <w:szCs w:val="24"/>
        </w:rPr>
        <w:t>）有组织排放至外环境。</w:t>
      </w:r>
    </w:p>
    <w:p w14:paraId="73400389" w14:textId="3D9159EA" w:rsidR="00501F2C" w:rsidRPr="00D34B1B" w:rsidRDefault="00501F2C" w:rsidP="00501F2C">
      <w:pPr>
        <w:pStyle w:val="a9"/>
      </w:pPr>
      <w:r w:rsidRPr="00D34B1B">
        <w:rPr>
          <w:rFonts w:hint="eastAsia"/>
        </w:rPr>
        <w:t>表</w:t>
      </w:r>
      <w:r w:rsidRPr="00D34B1B">
        <w:rPr>
          <w:rFonts w:hint="eastAsia"/>
        </w:rPr>
        <w:t>4</w:t>
      </w:r>
      <w:r w:rsidRPr="00D34B1B">
        <w:t>.6</w:t>
      </w:r>
      <w:r w:rsidRPr="00D34B1B">
        <w:rPr>
          <w:rFonts w:hint="eastAsia"/>
        </w:rPr>
        <w:t>-</w:t>
      </w:r>
      <w:r w:rsidRPr="00D34B1B">
        <w:t xml:space="preserve">3  </w:t>
      </w:r>
      <w:r w:rsidRPr="00D34B1B">
        <w:rPr>
          <w:rFonts w:hint="eastAsia"/>
        </w:rPr>
        <w:t>破碎</w:t>
      </w:r>
      <w:r w:rsidR="00371BEB" w:rsidRPr="00D34B1B">
        <w:rPr>
          <w:rFonts w:hint="eastAsia"/>
        </w:rPr>
        <w:t>、筛分</w:t>
      </w:r>
      <w:r w:rsidRPr="00D34B1B">
        <w:rPr>
          <w:rFonts w:hint="eastAsia"/>
        </w:rPr>
        <w:t>车间大气污染物产生情况一览表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48"/>
        <w:gridCol w:w="1212"/>
        <w:gridCol w:w="945"/>
        <w:gridCol w:w="1297"/>
        <w:gridCol w:w="1201"/>
        <w:gridCol w:w="1012"/>
        <w:gridCol w:w="1187"/>
        <w:gridCol w:w="931"/>
      </w:tblGrid>
      <w:tr w:rsidR="00D34B1B" w:rsidRPr="00D34B1B" w14:paraId="58CB7378" w14:textId="77777777" w:rsidTr="00E042D6">
        <w:trPr>
          <w:trHeight w:val="397"/>
        </w:trPr>
        <w:tc>
          <w:tcPr>
            <w:tcW w:w="593" w:type="pct"/>
            <w:vMerge w:val="restart"/>
            <w:vAlign w:val="center"/>
          </w:tcPr>
          <w:p w14:paraId="312077B9" w14:textId="1CA538A2" w:rsidR="00794AC8" w:rsidRPr="00D34B1B" w:rsidRDefault="00794AC8" w:rsidP="00794AC8">
            <w:pPr>
              <w:pStyle w:val="ab"/>
            </w:pPr>
            <w:r w:rsidRPr="00D34B1B">
              <w:rPr>
                <w:rFonts w:hint="eastAsia"/>
              </w:rPr>
              <w:t>工艺</w:t>
            </w:r>
          </w:p>
        </w:tc>
        <w:tc>
          <w:tcPr>
            <w:tcW w:w="686" w:type="pct"/>
            <w:vMerge w:val="restart"/>
            <w:vAlign w:val="center"/>
          </w:tcPr>
          <w:p w14:paraId="459DD0E5" w14:textId="77777777" w:rsidR="00794AC8" w:rsidRPr="00D34B1B" w:rsidRDefault="00794AC8" w:rsidP="00794AC8">
            <w:pPr>
              <w:pStyle w:val="ab"/>
            </w:pPr>
            <w:r w:rsidRPr="00D34B1B">
              <w:t>废气污染源</w:t>
            </w:r>
          </w:p>
        </w:tc>
        <w:tc>
          <w:tcPr>
            <w:tcW w:w="535" w:type="pct"/>
            <w:vMerge w:val="restart"/>
            <w:vAlign w:val="center"/>
          </w:tcPr>
          <w:p w14:paraId="5263AF1E" w14:textId="77777777" w:rsidR="00794AC8" w:rsidRPr="00D34B1B" w:rsidRDefault="00794AC8" w:rsidP="00794AC8">
            <w:pPr>
              <w:pStyle w:val="ab"/>
            </w:pPr>
            <w:r w:rsidRPr="00D34B1B">
              <w:t>污染物</w:t>
            </w:r>
          </w:p>
        </w:tc>
        <w:tc>
          <w:tcPr>
            <w:tcW w:w="734" w:type="pct"/>
            <w:vAlign w:val="center"/>
          </w:tcPr>
          <w:p w14:paraId="5541E824" w14:textId="77777777" w:rsidR="00794AC8" w:rsidRPr="00D34B1B" w:rsidRDefault="00794AC8" w:rsidP="00794AC8">
            <w:pPr>
              <w:pStyle w:val="ab"/>
            </w:pPr>
            <w:r w:rsidRPr="00D34B1B">
              <w:t>产生</w:t>
            </w:r>
            <w:r w:rsidRPr="00D34B1B">
              <w:rPr>
                <w:rFonts w:hint="eastAsia"/>
              </w:rPr>
              <w:t>源强</w:t>
            </w:r>
          </w:p>
        </w:tc>
        <w:tc>
          <w:tcPr>
            <w:tcW w:w="1253" w:type="pct"/>
            <w:gridSpan w:val="2"/>
            <w:vAlign w:val="center"/>
          </w:tcPr>
          <w:p w14:paraId="5C73898A" w14:textId="77777777" w:rsidR="00794AC8" w:rsidRPr="00D34B1B" w:rsidRDefault="00794AC8" w:rsidP="00794AC8">
            <w:pPr>
              <w:pStyle w:val="ab"/>
            </w:pPr>
            <w:r w:rsidRPr="00D34B1B">
              <w:t>有组织产生情况</w:t>
            </w:r>
          </w:p>
          <w:p w14:paraId="57705284" w14:textId="77777777" w:rsidR="00794AC8" w:rsidRPr="00D34B1B" w:rsidRDefault="00794AC8" w:rsidP="00794AC8">
            <w:pPr>
              <w:pStyle w:val="ab"/>
            </w:pPr>
            <w:r w:rsidRPr="00D34B1B">
              <w:t>（收集率</w:t>
            </w:r>
            <w:r w:rsidRPr="00D34B1B">
              <w:t>9</w:t>
            </w:r>
            <w:r w:rsidRPr="00D34B1B">
              <w:rPr>
                <w:rFonts w:hint="eastAsia"/>
              </w:rPr>
              <w:t>5</w:t>
            </w:r>
            <w:r w:rsidRPr="00D34B1B">
              <w:t>%</w:t>
            </w:r>
            <w:r w:rsidRPr="00D34B1B">
              <w:t>）</w:t>
            </w:r>
          </w:p>
        </w:tc>
        <w:tc>
          <w:tcPr>
            <w:tcW w:w="1199" w:type="pct"/>
            <w:gridSpan w:val="2"/>
            <w:vAlign w:val="center"/>
          </w:tcPr>
          <w:p w14:paraId="0B1A7490" w14:textId="77777777" w:rsidR="00794AC8" w:rsidRPr="00D34B1B" w:rsidRDefault="00794AC8" w:rsidP="00794AC8">
            <w:pPr>
              <w:pStyle w:val="ab"/>
            </w:pPr>
            <w:r w:rsidRPr="00D34B1B">
              <w:t>无组织产生情况</w:t>
            </w:r>
          </w:p>
          <w:p w14:paraId="10F66D4A" w14:textId="77777777" w:rsidR="00794AC8" w:rsidRPr="00D34B1B" w:rsidRDefault="00794AC8" w:rsidP="00794AC8">
            <w:pPr>
              <w:pStyle w:val="ab"/>
            </w:pPr>
            <w:r w:rsidRPr="00D34B1B">
              <w:t>（未收集的</w:t>
            </w:r>
            <w:r w:rsidRPr="00D34B1B">
              <w:rPr>
                <w:rFonts w:hint="eastAsia"/>
              </w:rPr>
              <w:t>5</w:t>
            </w:r>
            <w:r w:rsidRPr="00D34B1B">
              <w:t>%</w:t>
            </w:r>
            <w:r w:rsidRPr="00D34B1B">
              <w:t>）</w:t>
            </w:r>
          </w:p>
        </w:tc>
      </w:tr>
      <w:tr w:rsidR="00D34B1B" w:rsidRPr="00D34B1B" w14:paraId="5FE5E66E" w14:textId="77777777" w:rsidTr="00E042D6">
        <w:trPr>
          <w:trHeight w:val="397"/>
        </w:trPr>
        <w:tc>
          <w:tcPr>
            <w:tcW w:w="593" w:type="pct"/>
            <w:vMerge/>
            <w:vAlign w:val="center"/>
          </w:tcPr>
          <w:p w14:paraId="1019964B" w14:textId="77777777" w:rsidR="00794AC8" w:rsidRPr="00D34B1B" w:rsidRDefault="00794AC8" w:rsidP="00794AC8">
            <w:pPr>
              <w:pStyle w:val="ab"/>
            </w:pPr>
          </w:p>
        </w:tc>
        <w:tc>
          <w:tcPr>
            <w:tcW w:w="686" w:type="pct"/>
            <w:vMerge/>
            <w:vAlign w:val="center"/>
          </w:tcPr>
          <w:p w14:paraId="40A76A9A" w14:textId="77777777" w:rsidR="00794AC8" w:rsidRPr="00D34B1B" w:rsidRDefault="00794AC8" w:rsidP="00794AC8">
            <w:pPr>
              <w:pStyle w:val="ab"/>
            </w:pPr>
          </w:p>
        </w:tc>
        <w:tc>
          <w:tcPr>
            <w:tcW w:w="535" w:type="pct"/>
            <w:vMerge/>
            <w:vAlign w:val="center"/>
          </w:tcPr>
          <w:p w14:paraId="71B167FD" w14:textId="77777777" w:rsidR="00794AC8" w:rsidRPr="00D34B1B" w:rsidRDefault="00794AC8" w:rsidP="00794AC8">
            <w:pPr>
              <w:pStyle w:val="ab"/>
            </w:pPr>
          </w:p>
        </w:tc>
        <w:tc>
          <w:tcPr>
            <w:tcW w:w="734" w:type="pct"/>
            <w:vAlign w:val="center"/>
          </w:tcPr>
          <w:p w14:paraId="3DEF5124" w14:textId="77777777" w:rsidR="00794AC8" w:rsidRPr="00D34B1B" w:rsidRDefault="00794AC8" w:rsidP="00794AC8">
            <w:pPr>
              <w:pStyle w:val="ab"/>
            </w:pPr>
            <w:r w:rsidRPr="00D34B1B">
              <w:t>产生量</w:t>
            </w:r>
          </w:p>
          <w:p w14:paraId="2108B237" w14:textId="77777777" w:rsidR="00794AC8" w:rsidRPr="00D34B1B" w:rsidRDefault="00794AC8" w:rsidP="00794AC8">
            <w:pPr>
              <w:pStyle w:val="ab"/>
            </w:pPr>
            <w:r w:rsidRPr="00D34B1B">
              <w:t>t/a</w:t>
            </w:r>
          </w:p>
        </w:tc>
        <w:tc>
          <w:tcPr>
            <w:tcW w:w="680" w:type="pct"/>
            <w:vAlign w:val="center"/>
          </w:tcPr>
          <w:p w14:paraId="65A99D2D" w14:textId="77777777" w:rsidR="00794AC8" w:rsidRPr="00D34B1B" w:rsidRDefault="00794AC8" w:rsidP="00794AC8">
            <w:pPr>
              <w:pStyle w:val="ab"/>
            </w:pPr>
            <w:r w:rsidRPr="00D34B1B">
              <w:t>产生速率</w:t>
            </w:r>
          </w:p>
          <w:p w14:paraId="36FFC634" w14:textId="77777777" w:rsidR="00794AC8" w:rsidRPr="00D34B1B" w:rsidRDefault="00794AC8" w:rsidP="00794AC8">
            <w:pPr>
              <w:pStyle w:val="ab"/>
            </w:pPr>
            <w:r w:rsidRPr="00D34B1B">
              <w:t>kg/h</w:t>
            </w:r>
          </w:p>
        </w:tc>
        <w:tc>
          <w:tcPr>
            <w:tcW w:w="573" w:type="pct"/>
            <w:vAlign w:val="center"/>
          </w:tcPr>
          <w:p w14:paraId="0D63803A" w14:textId="77777777" w:rsidR="00794AC8" w:rsidRPr="00D34B1B" w:rsidRDefault="00794AC8" w:rsidP="00794AC8">
            <w:pPr>
              <w:pStyle w:val="ab"/>
            </w:pPr>
            <w:r w:rsidRPr="00D34B1B">
              <w:t>产生量</w:t>
            </w:r>
          </w:p>
          <w:p w14:paraId="3D3AE18D" w14:textId="77777777" w:rsidR="00794AC8" w:rsidRPr="00D34B1B" w:rsidRDefault="00794AC8" w:rsidP="00794AC8">
            <w:pPr>
              <w:pStyle w:val="ab"/>
            </w:pPr>
            <w:r w:rsidRPr="00D34B1B">
              <w:t>t/a</w:t>
            </w:r>
          </w:p>
        </w:tc>
        <w:tc>
          <w:tcPr>
            <w:tcW w:w="672" w:type="pct"/>
            <w:vAlign w:val="center"/>
          </w:tcPr>
          <w:p w14:paraId="16EBA5B5" w14:textId="77777777" w:rsidR="00794AC8" w:rsidRPr="00D34B1B" w:rsidRDefault="00794AC8" w:rsidP="00794AC8">
            <w:pPr>
              <w:pStyle w:val="ab"/>
            </w:pPr>
            <w:r w:rsidRPr="00D34B1B">
              <w:t>产生速率</w:t>
            </w:r>
          </w:p>
          <w:p w14:paraId="6940CF2B" w14:textId="77777777" w:rsidR="00794AC8" w:rsidRPr="00D34B1B" w:rsidRDefault="00794AC8" w:rsidP="00794AC8">
            <w:pPr>
              <w:pStyle w:val="ab"/>
            </w:pPr>
            <w:r w:rsidRPr="00D34B1B">
              <w:t>kg/h</w:t>
            </w:r>
          </w:p>
        </w:tc>
        <w:tc>
          <w:tcPr>
            <w:tcW w:w="527" w:type="pct"/>
            <w:vAlign w:val="center"/>
          </w:tcPr>
          <w:p w14:paraId="76588A39" w14:textId="77777777" w:rsidR="00794AC8" w:rsidRPr="00D34B1B" w:rsidRDefault="00794AC8" w:rsidP="00794AC8">
            <w:pPr>
              <w:pStyle w:val="ab"/>
            </w:pPr>
            <w:r w:rsidRPr="00D34B1B">
              <w:t>产生量</w:t>
            </w:r>
          </w:p>
          <w:p w14:paraId="3DBB923C" w14:textId="77777777" w:rsidR="00794AC8" w:rsidRPr="00D34B1B" w:rsidRDefault="00794AC8" w:rsidP="00794AC8">
            <w:pPr>
              <w:pStyle w:val="ab"/>
            </w:pPr>
            <w:r w:rsidRPr="00D34B1B">
              <w:t>t/a</w:t>
            </w:r>
          </w:p>
        </w:tc>
      </w:tr>
      <w:tr w:rsidR="00D34B1B" w:rsidRPr="00D34B1B" w14:paraId="2D8A67B2" w14:textId="77777777" w:rsidTr="00E042D6">
        <w:trPr>
          <w:trHeight w:val="397"/>
        </w:trPr>
        <w:tc>
          <w:tcPr>
            <w:tcW w:w="593" w:type="pct"/>
            <w:vAlign w:val="center"/>
          </w:tcPr>
          <w:p w14:paraId="11C5F39D" w14:textId="054B3AF0" w:rsidR="00794AC8" w:rsidRPr="00D34B1B" w:rsidRDefault="00794AC8" w:rsidP="00794AC8">
            <w:pPr>
              <w:pStyle w:val="ab"/>
            </w:pPr>
            <w:r w:rsidRPr="00D34B1B">
              <w:rPr>
                <w:rFonts w:hint="eastAsia"/>
              </w:rPr>
              <w:t>粗破</w:t>
            </w:r>
          </w:p>
        </w:tc>
        <w:tc>
          <w:tcPr>
            <w:tcW w:w="686" w:type="pct"/>
            <w:vAlign w:val="center"/>
          </w:tcPr>
          <w:p w14:paraId="721F85DB" w14:textId="77777777" w:rsidR="00794AC8" w:rsidRPr="00D34B1B" w:rsidRDefault="00794AC8" w:rsidP="00794AC8">
            <w:pPr>
              <w:pStyle w:val="ab"/>
            </w:pPr>
            <w:r w:rsidRPr="00D34B1B">
              <w:rPr>
                <w:snapToGrid w:val="0"/>
              </w:rPr>
              <w:t>破碎粉尘</w:t>
            </w:r>
          </w:p>
        </w:tc>
        <w:tc>
          <w:tcPr>
            <w:tcW w:w="535" w:type="pct"/>
            <w:vAlign w:val="center"/>
          </w:tcPr>
          <w:p w14:paraId="3E5F08C3" w14:textId="77777777" w:rsidR="00794AC8" w:rsidRPr="00D34B1B" w:rsidRDefault="00794AC8" w:rsidP="00794AC8">
            <w:pPr>
              <w:pStyle w:val="ab"/>
            </w:pPr>
            <w:r w:rsidRPr="00D34B1B">
              <w:t>颗粒物</w:t>
            </w:r>
          </w:p>
        </w:tc>
        <w:tc>
          <w:tcPr>
            <w:tcW w:w="734" w:type="pct"/>
            <w:vAlign w:val="center"/>
          </w:tcPr>
          <w:p w14:paraId="5EDFF163" w14:textId="2C5973FF" w:rsidR="00794AC8" w:rsidRPr="00D34B1B" w:rsidRDefault="00794AC8" w:rsidP="00794AC8">
            <w:pPr>
              <w:pStyle w:val="ab"/>
            </w:pPr>
            <w:r w:rsidRPr="00D34B1B">
              <w:t>125</w:t>
            </w:r>
          </w:p>
        </w:tc>
        <w:tc>
          <w:tcPr>
            <w:tcW w:w="680" w:type="pct"/>
            <w:vAlign w:val="center"/>
          </w:tcPr>
          <w:p w14:paraId="503C46EB" w14:textId="379AAAA7" w:rsidR="00794AC8" w:rsidRPr="00D34B1B" w:rsidRDefault="008C608A" w:rsidP="00794AC8">
            <w:pPr>
              <w:pStyle w:val="ab"/>
            </w:pPr>
            <w:r w:rsidRPr="00D34B1B">
              <w:t>22.4905</w:t>
            </w:r>
          </w:p>
        </w:tc>
        <w:tc>
          <w:tcPr>
            <w:tcW w:w="573" w:type="pct"/>
            <w:vAlign w:val="center"/>
          </w:tcPr>
          <w:p w14:paraId="33798B0D" w14:textId="20373557" w:rsidR="00794AC8" w:rsidRPr="00D34B1B" w:rsidRDefault="00794AC8" w:rsidP="00794AC8">
            <w:pPr>
              <w:pStyle w:val="ab"/>
            </w:pPr>
            <w:r w:rsidRPr="00D34B1B">
              <w:t>118.75</w:t>
            </w:r>
          </w:p>
        </w:tc>
        <w:tc>
          <w:tcPr>
            <w:tcW w:w="672" w:type="pct"/>
            <w:vAlign w:val="center"/>
          </w:tcPr>
          <w:p w14:paraId="58D837DB" w14:textId="5FB889AE" w:rsidR="00794AC8" w:rsidRPr="00D34B1B" w:rsidRDefault="008C608A" w:rsidP="00794AC8">
            <w:pPr>
              <w:pStyle w:val="ab"/>
            </w:pPr>
            <w:r w:rsidRPr="00D34B1B">
              <w:t>1.1837</w:t>
            </w:r>
          </w:p>
        </w:tc>
        <w:tc>
          <w:tcPr>
            <w:tcW w:w="527" w:type="pct"/>
            <w:vAlign w:val="center"/>
          </w:tcPr>
          <w:p w14:paraId="79E3A6FE" w14:textId="2F6CA3D1" w:rsidR="00794AC8" w:rsidRPr="00D34B1B" w:rsidRDefault="00794AC8" w:rsidP="00794AC8">
            <w:pPr>
              <w:pStyle w:val="ab"/>
            </w:pPr>
            <w:r w:rsidRPr="00D34B1B">
              <w:t>6.25</w:t>
            </w:r>
          </w:p>
        </w:tc>
      </w:tr>
      <w:tr w:rsidR="00D34B1B" w:rsidRPr="00D34B1B" w14:paraId="12D9F052" w14:textId="77777777" w:rsidTr="00E042D6">
        <w:trPr>
          <w:trHeight w:val="397"/>
        </w:trPr>
        <w:tc>
          <w:tcPr>
            <w:tcW w:w="593" w:type="pct"/>
            <w:vAlign w:val="center"/>
          </w:tcPr>
          <w:p w14:paraId="31B8D03C" w14:textId="0D9EE96D" w:rsidR="00794AC8" w:rsidRPr="00D34B1B" w:rsidRDefault="00794AC8" w:rsidP="00794AC8">
            <w:pPr>
              <w:pStyle w:val="ab"/>
            </w:pPr>
            <w:r w:rsidRPr="00D34B1B">
              <w:rPr>
                <w:rFonts w:hint="eastAsia"/>
              </w:rPr>
              <w:t>细破</w:t>
            </w:r>
          </w:p>
        </w:tc>
        <w:tc>
          <w:tcPr>
            <w:tcW w:w="686" w:type="pct"/>
            <w:vAlign w:val="center"/>
          </w:tcPr>
          <w:p w14:paraId="1A196CF5" w14:textId="77777777" w:rsidR="00794AC8" w:rsidRPr="00D34B1B" w:rsidRDefault="00794AC8" w:rsidP="00794AC8">
            <w:pPr>
              <w:pStyle w:val="ab"/>
              <w:rPr>
                <w:snapToGrid w:val="0"/>
              </w:rPr>
            </w:pPr>
            <w:r w:rsidRPr="00D34B1B">
              <w:rPr>
                <w:snapToGrid w:val="0"/>
              </w:rPr>
              <w:t>破碎粉尘</w:t>
            </w:r>
          </w:p>
        </w:tc>
        <w:tc>
          <w:tcPr>
            <w:tcW w:w="535" w:type="pct"/>
            <w:vAlign w:val="center"/>
          </w:tcPr>
          <w:p w14:paraId="5C75C0B4" w14:textId="77777777" w:rsidR="00794AC8" w:rsidRPr="00D34B1B" w:rsidRDefault="00794AC8" w:rsidP="00794AC8">
            <w:pPr>
              <w:pStyle w:val="ab"/>
            </w:pPr>
            <w:r w:rsidRPr="00D34B1B">
              <w:t>颗粒物</w:t>
            </w:r>
          </w:p>
        </w:tc>
        <w:tc>
          <w:tcPr>
            <w:tcW w:w="734" w:type="pct"/>
            <w:vAlign w:val="center"/>
          </w:tcPr>
          <w:p w14:paraId="2C6EA118" w14:textId="4004C70C" w:rsidR="00794AC8" w:rsidRPr="00D34B1B" w:rsidRDefault="000D5A1A" w:rsidP="00794AC8">
            <w:pPr>
              <w:pStyle w:val="ab"/>
              <w:rPr>
                <w:kern w:val="0"/>
                <w:lang w:bidi="ar"/>
              </w:rPr>
            </w:pPr>
            <w:r w:rsidRPr="00D34B1B">
              <w:t>11</w:t>
            </w:r>
            <w:r w:rsidR="00802814" w:rsidRPr="00D34B1B">
              <w:t>3.</w:t>
            </w:r>
            <w:r w:rsidR="00A223FE" w:rsidRPr="00D34B1B">
              <w:t>22</w:t>
            </w:r>
          </w:p>
        </w:tc>
        <w:tc>
          <w:tcPr>
            <w:tcW w:w="680" w:type="pct"/>
            <w:vAlign w:val="center"/>
          </w:tcPr>
          <w:p w14:paraId="2B26D82F" w14:textId="096189E0" w:rsidR="00794AC8" w:rsidRPr="00D34B1B" w:rsidRDefault="00406820" w:rsidP="00794AC8">
            <w:pPr>
              <w:pStyle w:val="ab"/>
              <w:rPr>
                <w:kern w:val="0"/>
                <w:lang w:bidi="ar"/>
              </w:rPr>
            </w:pPr>
            <w:r w:rsidRPr="00D34B1B">
              <w:t>20.2689</w:t>
            </w:r>
          </w:p>
        </w:tc>
        <w:tc>
          <w:tcPr>
            <w:tcW w:w="573" w:type="pct"/>
            <w:vAlign w:val="center"/>
          </w:tcPr>
          <w:p w14:paraId="0C403AF9" w14:textId="0C43E096" w:rsidR="00794AC8" w:rsidRPr="00D34B1B" w:rsidRDefault="000D5A1A" w:rsidP="00794AC8">
            <w:pPr>
              <w:pStyle w:val="ab"/>
              <w:rPr>
                <w:kern w:val="0"/>
                <w:lang w:bidi="ar"/>
              </w:rPr>
            </w:pPr>
            <w:r w:rsidRPr="00D34B1B">
              <w:t>107.</w:t>
            </w:r>
            <w:r w:rsidR="00A223FE" w:rsidRPr="00D34B1B">
              <w:t>02</w:t>
            </w:r>
          </w:p>
        </w:tc>
        <w:tc>
          <w:tcPr>
            <w:tcW w:w="672" w:type="pct"/>
            <w:vAlign w:val="center"/>
          </w:tcPr>
          <w:p w14:paraId="17232944" w14:textId="4FD2E294" w:rsidR="00794AC8" w:rsidRPr="00D34B1B" w:rsidRDefault="000D5A1A" w:rsidP="00794AC8">
            <w:pPr>
              <w:pStyle w:val="ab"/>
              <w:rPr>
                <w:kern w:val="0"/>
                <w:lang w:bidi="ar"/>
              </w:rPr>
            </w:pPr>
            <w:r w:rsidRPr="00D34B1B">
              <w:t>0.9715</w:t>
            </w:r>
          </w:p>
        </w:tc>
        <w:tc>
          <w:tcPr>
            <w:tcW w:w="527" w:type="pct"/>
            <w:vAlign w:val="center"/>
          </w:tcPr>
          <w:p w14:paraId="3AF2E221" w14:textId="6842611B" w:rsidR="00794AC8" w:rsidRPr="00D34B1B" w:rsidRDefault="00802814" w:rsidP="00794AC8">
            <w:pPr>
              <w:pStyle w:val="ab"/>
              <w:rPr>
                <w:kern w:val="0"/>
                <w:lang w:bidi="ar"/>
              </w:rPr>
            </w:pPr>
            <w:r w:rsidRPr="00D34B1B">
              <w:t>6.2</w:t>
            </w:r>
          </w:p>
        </w:tc>
      </w:tr>
      <w:tr w:rsidR="00D34B1B" w:rsidRPr="00D34B1B" w14:paraId="091D82C5" w14:textId="77777777" w:rsidTr="00E042D6">
        <w:trPr>
          <w:trHeight w:val="397"/>
        </w:trPr>
        <w:tc>
          <w:tcPr>
            <w:tcW w:w="593" w:type="pct"/>
            <w:vAlign w:val="center"/>
          </w:tcPr>
          <w:p w14:paraId="6CB62E3A" w14:textId="4C2E6854" w:rsidR="00371BEB" w:rsidRPr="00D34B1B" w:rsidRDefault="00371BEB" w:rsidP="00794AC8">
            <w:pPr>
              <w:pStyle w:val="ab"/>
            </w:pPr>
            <w:r w:rsidRPr="00D34B1B">
              <w:rPr>
                <w:rFonts w:hint="eastAsia"/>
              </w:rPr>
              <w:t>筛分</w:t>
            </w:r>
          </w:p>
        </w:tc>
        <w:tc>
          <w:tcPr>
            <w:tcW w:w="686" w:type="pct"/>
            <w:vAlign w:val="center"/>
          </w:tcPr>
          <w:p w14:paraId="241868C6" w14:textId="21F4DE3C" w:rsidR="00371BEB" w:rsidRPr="00D34B1B" w:rsidRDefault="00371BEB" w:rsidP="00794AC8">
            <w:pPr>
              <w:pStyle w:val="ab"/>
              <w:rPr>
                <w:snapToGrid w:val="0"/>
              </w:rPr>
            </w:pPr>
            <w:r w:rsidRPr="00D34B1B">
              <w:rPr>
                <w:rFonts w:hint="eastAsia"/>
                <w:snapToGrid w:val="0"/>
              </w:rPr>
              <w:t>筛分粉尘</w:t>
            </w:r>
          </w:p>
        </w:tc>
        <w:tc>
          <w:tcPr>
            <w:tcW w:w="535" w:type="pct"/>
            <w:vAlign w:val="center"/>
          </w:tcPr>
          <w:p w14:paraId="57783797" w14:textId="49FE6A4E" w:rsidR="00371BEB" w:rsidRPr="00D34B1B" w:rsidRDefault="00371BEB" w:rsidP="00794AC8">
            <w:pPr>
              <w:pStyle w:val="ab"/>
            </w:pPr>
            <w:r w:rsidRPr="00D34B1B">
              <w:rPr>
                <w:rFonts w:hint="eastAsia"/>
              </w:rPr>
              <w:t>颗粒物</w:t>
            </w:r>
          </w:p>
        </w:tc>
        <w:tc>
          <w:tcPr>
            <w:tcW w:w="734" w:type="pct"/>
            <w:vAlign w:val="center"/>
          </w:tcPr>
          <w:p w14:paraId="39F97685" w14:textId="12F48B20" w:rsidR="00371BEB" w:rsidRPr="00D34B1B" w:rsidRDefault="00371BEB" w:rsidP="00794AC8">
            <w:pPr>
              <w:pStyle w:val="ab"/>
            </w:pPr>
            <w:r w:rsidRPr="00D34B1B">
              <w:rPr>
                <w:rFonts w:hint="eastAsia"/>
              </w:rPr>
              <w:t>3</w:t>
            </w:r>
            <w:r w:rsidRPr="00D34B1B">
              <w:t>25.4</w:t>
            </w:r>
          </w:p>
        </w:tc>
        <w:tc>
          <w:tcPr>
            <w:tcW w:w="680" w:type="pct"/>
            <w:vAlign w:val="center"/>
          </w:tcPr>
          <w:p w14:paraId="32449DEA" w14:textId="0A3C98CA" w:rsidR="00371BEB" w:rsidRPr="00D34B1B" w:rsidRDefault="00371BEB" w:rsidP="00794AC8">
            <w:pPr>
              <w:pStyle w:val="ab"/>
            </w:pPr>
            <w:r w:rsidRPr="00D34B1B">
              <w:rPr>
                <w:rFonts w:hint="eastAsia"/>
              </w:rPr>
              <w:t>5</w:t>
            </w:r>
            <w:r w:rsidRPr="00D34B1B">
              <w:t>8.5473</w:t>
            </w:r>
          </w:p>
        </w:tc>
        <w:tc>
          <w:tcPr>
            <w:tcW w:w="573" w:type="pct"/>
            <w:vAlign w:val="center"/>
          </w:tcPr>
          <w:p w14:paraId="0D6AEC6F" w14:textId="0A9413B1" w:rsidR="00371BEB" w:rsidRPr="00D34B1B" w:rsidRDefault="00371BEB" w:rsidP="00794AC8">
            <w:pPr>
              <w:pStyle w:val="ab"/>
            </w:pPr>
            <w:r w:rsidRPr="00D34B1B">
              <w:rPr>
                <w:rFonts w:hint="eastAsia"/>
              </w:rPr>
              <w:t>3</w:t>
            </w:r>
            <w:r w:rsidRPr="00D34B1B">
              <w:t>09.13</w:t>
            </w:r>
          </w:p>
        </w:tc>
        <w:tc>
          <w:tcPr>
            <w:tcW w:w="672" w:type="pct"/>
            <w:vAlign w:val="center"/>
          </w:tcPr>
          <w:p w14:paraId="59FD0A4E" w14:textId="65DD120C" w:rsidR="00371BEB" w:rsidRPr="00D34B1B" w:rsidRDefault="00371BEB" w:rsidP="00794AC8">
            <w:pPr>
              <w:pStyle w:val="ab"/>
            </w:pPr>
            <w:r w:rsidRPr="00D34B1B">
              <w:rPr>
                <w:rFonts w:hint="eastAsia"/>
              </w:rPr>
              <w:t>3</w:t>
            </w:r>
            <w:r w:rsidRPr="00D34B1B">
              <w:t>.0814</w:t>
            </w:r>
          </w:p>
        </w:tc>
        <w:tc>
          <w:tcPr>
            <w:tcW w:w="527" w:type="pct"/>
            <w:vAlign w:val="center"/>
          </w:tcPr>
          <w:p w14:paraId="5B814413" w14:textId="3EB96D45" w:rsidR="00371BEB" w:rsidRPr="00D34B1B" w:rsidRDefault="00371BEB" w:rsidP="00794AC8">
            <w:pPr>
              <w:pStyle w:val="ab"/>
            </w:pPr>
            <w:r w:rsidRPr="00D34B1B">
              <w:rPr>
                <w:rFonts w:hint="eastAsia"/>
              </w:rPr>
              <w:t>1</w:t>
            </w:r>
            <w:r w:rsidRPr="00D34B1B">
              <w:t>6.27</w:t>
            </w:r>
          </w:p>
        </w:tc>
      </w:tr>
      <w:tr w:rsidR="00794AC8" w:rsidRPr="00D34B1B" w14:paraId="33953707" w14:textId="77777777" w:rsidTr="00E042D6">
        <w:trPr>
          <w:trHeight w:val="397"/>
        </w:trPr>
        <w:tc>
          <w:tcPr>
            <w:tcW w:w="1279" w:type="pct"/>
            <w:gridSpan w:val="2"/>
            <w:vAlign w:val="center"/>
          </w:tcPr>
          <w:p w14:paraId="626BC7DA" w14:textId="77777777" w:rsidR="00794AC8" w:rsidRPr="00D34B1B" w:rsidRDefault="00794AC8" w:rsidP="00794AC8">
            <w:pPr>
              <w:pStyle w:val="ab"/>
              <w:rPr>
                <w:snapToGrid w:val="0"/>
              </w:rPr>
            </w:pPr>
            <w:r w:rsidRPr="00D34B1B">
              <w:rPr>
                <w:rFonts w:hint="eastAsia"/>
              </w:rPr>
              <w:t>合计</w:t>
            </w:r>
          </w:p>
        </w:tc>
        <w:tc>
          <w:tcPr>
            <w:tcW w:w="535" w:type="pct"/>
            <w:vAlign w:val="center"/>
          </w:tcPr>
          <w:p w14:paraId="5BDED6C7" w14:textId="77777777" w:rsidR="00794AC8" w:rsidRPr="00D34B1B" w:rsidRDefault="00794AC8" w:rsidP="00794AC8">
            <w:pPr>
              <w:pStyle w:val="ab"/>
            </w:pPr>
          </w:p>
        </w:tc>
        <w:tc>
          <w:tcPr>
            <w:tcW w:w="734" w:type="pct"/>
            <w:vAlign w:val="center"/>
          </w:tcPr>
          <w:p w14:paraId="0EE26F4E" w14:textId="1452ACB3" w:rsidR="00794AC8" w:rsidRPr="00D34B1B" w:rsidRDefault="00371BEB" w:rsidP="00794AC8">
            <w:pPr>
              <w:pStyle w:val="ab"/>
            </w:pPr>
            <w:r w:rsidRPr="00D34B1B">
              <w:t>563.</w:t>
            </w:r>
            <w:r w:rsidR="00E2472C" w:rsidRPr="00D34B1B">
              <w:t>62</w:t>
            </w:r>
          </w:p>
        </w:tc>
        <w:tc>
          <w:tcPr>
            <w:tcW w:w="680" w:type="pct"/>
            <w:vAlign w:val="center"/>
          </w:tcPr>
          <w:p w14:paraId="1FD4C31A" w14:textId="5BE1F88C" w:rsidR="00794AC8" w:rsidRPr="00D34B1B" w:rsidRDefault="00371BEB" w:rsidP="00794AC8">
            <w:pPr>
              <w:pStyle w:val="ab"/>
            </w:pPr>
            <w:r w:rsidRPr="00D34B1B">
              <w:t>101.3068</w:t>
            </w:r>
          </w:p>
        </w:tc>
        <w:tc>
          <w:tcPr>
            <w:tcW w:w="573" w:type="pct"/>
            <w:vAlign w:val="center"/>
          </w:tcPr>
          <w:p w14:paraId="404D8606" w14:textId="547532EB" w:rsidR="00794AC8" w:rsidRPr="00D34B1B" w:rsidRDefault="00371BEB" w:rsidP="00794AC8">
            <w:pPr>
              <w:pStyle w:val="ab"/>
            </w:pPr>
            <w:r w:rsidRPr="00D34B1B">
              <w:t>53</w:t>
            </w:r>
            <w:r w:rsidR="00A223FE" w:rsidRPr="00D34B1B">
              <w:t>4</w:t>
            </w:r>
            <w:r w:rsidR="003C451B" w:rsidRPr="00D34B1B">
              <w:t>.</w:t>
            </w:r>
            <w:r w:rsidR="00A223FE" w:rsidRPr="00D34B1B">
              <w:t>9</w:t>
            </w:r>
          </w:p>
        </w:tc>
        <w:tc>
          <w:tcPr>
            <w:tcW w:w="672" w:type="pct"/>
            <w:vAlign w:val="center"/>
          </w:tcPr>
          <w:p w14:paraId="791B7C40" w14:textId="37F9D0EF" w:rsidR="00794AC8" w:rsidRPr="00D34B1B" w:rsidRDefault="00371BEB" w:rsidP="00794AC8">
            <w:pPr>
              <w:pStyle w:val="ab"/>
            </w:pPr>
            <w:r w:rsidRPr="00D34B1B">
              <w:t>5.3314</w:t>
            </w:r>
          </w:p>
        </w:tc>
        <w:tc>
          <w:tcPr>
            <w:tcW w:w="527" w:type="pct"/>
            <w:vAlign w:val="center"/>
          </w:tcPr>
          <w:p w14:paraId="2E7AAEEB" w14:textId="459153B4" w:rsidR="00794AC8" w:rsidRPr="00D34B1B" w:rsidRDefault="00371BEB" w:rsidP="00794AC8">
            <w:pPr>
              <w:pStyle w:val="ab"/>
            </w:pPr>
            <w:r w:rsidRPr="00D34B1B">
              <w:t>28.</w:t>
            </w:r>
            <w:r w:rsidR="00E2472C" w:rsidRPr="00D34B1B">
              <w:t>72</w:t>
            </w:r>
          </w:p>
        </w:tc>
      </w:tr>
    </w:tbl>
    <w:p w14:paraId="7A4B62D5" w14:textId="77777777" w:rsidR="003F3BBD" w:rsidRPr="00D34B1B" w:rsidRDefault="003F3BBD" w:rsidP="003F3BBD">
      <w:pPr>
        <w:pStyle w:val="ad"/>
        <w:ind w:firstLine="420"/>
      </w:pPr>
    </w:p>
    <w:p w14:paraId="699C2DF7" w14:textId="04598B8D" w:rsidR="00501F2C" w:rsidRPr="00D34B1B" w:rsidRDefault="001F4DAE" w:rsidP="001F4DAE">
      <w:pPr>
        <w:pStyle w:val="a9"/>
      </w:pPr>
      <w:r w:rsidRPr="00D34B1B">
        <w:rPr>
          <w:rFonts w:hint="eastAsia"/>
        </w:rPr>
        <w:t>表</w:t>
      </w:r>
      <w:r w:rsidRPr="00D34B1B">
        <w:rPr>
          <w:rFonts w:hint="eastAsia"/>
        </w:rPr>
        <w:t>4</w:t>
      </w:r>
      <w:r w:rsidRPr="00D34B1B">
        <w:t>.6</w:t>
      </w:r>
      <w:r w:rsidRPr="00D34B1B">
        <w:rPr>
          <w:rFonts w:hint="eastAsia"/>
        </w:rPr>
        <w:t>-</w:t>
      </w:r>
      <w:r w:rsidRPr="00D34B1B">
        <w:t xml:space="preserve">4  </w:t>
      </w:r>
      <w:r w:rsidRPr="00D34B1B">
        <w:rPr>
          <w:rFonts w:hint="eastAsia"/>
        </w:rPr>
        <w:t>破碎车间粉尘（有组织）排放情况一览表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89"/>
        <w:gridCol w:w="903"/>
        <w:gridCol w:w="968"/>
        <w:gridCol w:w="942"/>
        <w:gridCol w:w="931"/>
        <w:gridCol w:w="1125"/>
        <w:gridCol w:w="866"/>
        <w:gridCol w:w="837"/>
        <w:gridCol w:w="972"/>
      </w:tblGrid>
      <w:tr w:rsidR="00D34B1B" w:rsidRPr="00D34B1B" w14:paraId="6F1BBF06" w14:textId="77777777" w:rsidTr="001F4DAE">
        <w:trPr>
          <w:trHeight w:val="397"/>
        </w:trPr>
        <w:tc>
          <w:tcPr>
            <w:tcW w:w="730" w:type="pct"/>
            <w:vMerge w:val="restart"/>
            <w:vAlign w:val="center"/>
          </w:tcPr>
          <w:p w14:paraId="5F5A398F" w14:textId="77777777" w:rsidR="001F4DAE" w:rsidRPr="00D34B1B" w:rsidRDefault="001F4DAE" w:rsidP="001F4DAE">
            <w:pPr>
              <w:pStyle w:val="ab"/>
            </w:pPr>
            <w:r w:rsidRPr="00D34B1B">
              <w:rPr>
                <w:rFonts w:hint="eastAsia"/>
              </w:rPr>
              <w:t>废气污染源</w:t>
            </w:r>
          </w:p>
        </w:tc>
        <w:tc>
          <w:tcPr>
            <w:tcW w:w="511" w:type="pct"/>
            <w:vMerge w:val="restart"/>
            <w:vAlign w:val="center"/>
          </w:tcPr>
          <w:p w14:paraId="235F0E66" w14:textId="77777777" w:rsidR="001F4DAE" w:rsidRPr="00D34B1B" w:rsidRDefault="001F4DAE" w:rsidP="001F4DAE">
            <w:pPr>
              <w:pStyle w:val="ab"/>
            </w:pPr>
            <w:r w:rsidRPr="00D34B1B">
              <w:t>废气量</w:t>
            </w:r>
          </w:p>
          <w:p w14:paraId="10B824AB" w14:textId="77777777" w:rsidR="001F4DAE" w:rsidRPr="00D34B1B" w:rsidRDefault="001F4DAE" w:rsidP="001F4DAE">
            <w:pPr>
              <w:pStyle w:val="ab"/>
            </w:pPr>
            <w:r w:rsidRPr="00D34B1B">
              <w:rPr>
                <w:snapToGrid w:val="0"/>
              </w:rPr>
              <w:t>m</w:t>
            </w:r>
            <w:r w:rsidRPr="00D34B1B">
              <w:rPr>
                <w:snapToGrid w:val="0"/>
                <w:vertAlign w:val="superscript"/>
              </w:rPr>
              <w:t>3</w:t>
            </w:r>
            <w:r w:rsidRPr="00D34B1B">
              <w:rPr>
                <w:snapToGrid w:val="0"/>
              </w:rPr>
              <w:t>/h</w:t>
            </w:r>
          </w:p>
        </w:tc>
        <w:tc>
          <w:tcPr>
            <w:tcW w:w="1608" w:type="pct"/>
            <w:gridSpan w:val="3"/>
            <w:vAlign w:val="center"/>
          </w:tcPr>
          <w:p w14:paraId="03635DC9" w14:textId="77777777" w:rsidR="001F4DAE" w:rsidRPr="00D34B1B" w:rsidRDefault="001F4DAE" w:rsidP="001F4DAE">
            <w:pPr>
              <w:pStyle w:val="ab"/>
            </w:pPr>
            <w:r w:rsidRPr="00D34B1B">
              <w:t>产生情况</w:t>
            </w:r>
          </w:p>
        </w:tc>
        <w:tc>
          <w:tcPr>
            <w:tcW w:w="637" w:type="pct"/>
            <w:vMerge w:val="restart"/>
            <w:vAlign w:val="center"/>
          </w:tcPr>
          <w:p w14:paraId="16119B33" w14:textId="77777777" w:rsidR="001F4DAE" w:rsidRPr="00D34B1B" w:rsidRDefault="001F4DAE" w:rsidP="001F4DAE">
            <w:pPr>
              <w:pStyle w:val="ab"/>
            </w:pPr>
            <w:r w:rsidRPr="00D34B1B">
              <w:t>处理效率</w:t>
            </w:r>
          </w:p>
        </w:tc>
        <w:tc>
          <w:tcPr>
            <w:tcW w:w="1514" w:type="pct"/>
            <w:gridSpan w:val="3"/>
            <w:vAlign w:val="center"/>
          </w:tcPr>
          <w:p w14:paraId="3C7BA954" w14:textId="77777777" w:rsidR="001F4DAE" w:rsidRPr="00D34B1B" w:rsidRDefault="001F4DAE" w:rsidP="001F4DAE">
            <w:pPr>
              <w:pStyle w:val="ab"/>
            </w:pPr>
            <w:r w:rsidRPr="00D34B1B">
              <w:t>排放情况</w:t>
            </w:r>
          </w:p>
        </w:tc>
      </w:tr>
      <w:tr w:rsidR="00D34B1B" w:rsidRPr="00D34B1B" w14:paraId="0457D6AC" w14:textId="77777777" w:rsidTr="001F4DAE">
        <w:trPr>
          <w:trHeight w:val="397"/>
        </w:trPr>
        <w:tc>
          <w:tcPr>
            <w:tcW w:w="730" w:type="pct"/>
            <w:vMerge/>
            <w:vAlign w:val="center"/>
          </w:tcPr>
          <w:p w14:paraId="167C3C46" w14:textId="77777777" w:rsidR="001F4DAE" w:rsidRPr="00D34B1B" w:rsidRDefault="001F4DAE" w:rsidP="001F4DAE">
            <w:pPr>
              <w:pStyle w:val="ab"/>
            </w:pPr>
          </w:p>
        </w:tc>
        <w:tc>
          <w:tcPr>
            <w:tcW w:w="511" w:type="pct"/>
            <w:vMerge/>
            <w:vAlign w:val="center"/>
          </w:tcPr>
          <w:p w14:paraId="3720FCE8" w14:textId="77777777" w:rsidR="001F4DAE" w:rsidRPr="00D34B1B" w:rsidRDefault="001F4DAE" w:rsidP="001F4DAE">
            <w:pPr>
              <w:pStyle w:val="ab"/>
            </w:pPr>
          </w:p>
        </w:tc>
        <w:tc>
          <w:tcPr>
            <w:tcW w:w="548" w:type="pct"/>
            <w:vAlign w:val="center"/>
          </w:tcPr>
          <w:p w14:paraId="079321F5" w14:textId="77777777" w:rsidR="001F4DAE" w:rsidRPr="00D34B1B" w:rsidRDefault="001F4DAE" w:rsidP="001F4DAE">
            <w:pPr>
              <w:pStyle w:val="ab"/>
            </w:pPr>
            <w:r w:rsidRPr="00D34B1B">
              <w:t>浓度</w:t>
            </w:r>
            <w:r w:rsidRPr="00D34B1B">
              <w:t>mg/m</w:t>
            </w:r>
            <w:r w:rsidRPr="00D34B1B">
              <w:rPr>
                <w:vertAlign w:val="superscript"/>
              </w:rPr>
              <w:t>3</w:t>
            </w:r>
          </w:p>
        </w:tc>
        <w:tc>
          <w:tcPr>
            <w:tcW w:w="533" w:type="pct"/>
            <w:vAlign w:val="center"/>
          </w:tcPr>
          <w:p w14:paraId="328A6708" w14:textId="77777777" w:rsidR="001F4DAE" w:rsidRPr="00D34B1B" w:rsidRDefault="001F4DAE" w:rsidP="001F4DAE">
            <w:pPr>
              <w:pStyle w:val="ab"/>
            </w:pPr>
            <w:r w:rsidRPr="00D34B1B">
              <w:t>速率</w:t>
            </w:r>
          </w:p>
          <w:p w14:paraId="029F6C23" w14:textId="77777777" w:rsidR="001F4DAE" w:rsidRPr="00D34B1B" w:rsidRDefault="001F4DAE" w:rsidP="001F4DAE">
            <w:pPr>
              <w:pStyle w:val="ab"/>
            </w:pPr>
            <w:r w:rsidRPr="00D34B1B">
              <w:t>kg/h</w:t>
            </w:r>
          </w:p>
        </w:tc>
        <w:tc>
          <w:tcPr>
            <w:tcW w:w="527" w:type="pct"/>
            <w:vAlign w:val="center"/>
          </w:tcPr>
          <w:p w14:paraId="3904201B" w14:textId="77777777" w:rsidR="001F4DAE" w:rsidRPr="00D34B1B" w:rsidRDefault="001F4DAE" w:rsidP="001F4DAE">
            <w:pPr>
              <w:pStyle w:val="ab"/>
            </w:pPr>
            <w:r w:rsidRPr="00D34B1B">
              <w:t>产生量</w:t>
            </w:r>
          </w:p>
          <w:p w14:paraId="6E5077C9" w14:textId="77777777" w:rsidR="001F4DAE" w:rsidRPr="00D34B1B" w:rsidRDefault="001F4DAE" w:rsidP="001F4DAE">
            <w:pPr>
              <w:pStyle w:val="ab"/>
            </w:pPr>
            <w:r w:rsidRPr="00D34B1B">
              <w:t>t/a</w:t>
            </w:r>
          </w:p>
        </w:tc>
        <w:tc>
          <w:tcPr>
            <w:tcW w:w="637" w:type="pct"/>
            <w:vMerge/>
            <w:vAlign w:val="center"/>
          </w:tcPr>
          <w:p w14:paraId="201051E8" w14:textId="77777777" w:rsidR="001F4DAE" w:rsidRPr="00D34B1B" w:rsidRDefault="001F4DAE" w:rsidP="001F4DAE">
            <w:pPr>
              <w:pStyle w:val="ab"/>
            </w:pPr>
          </w:p>
        </w:tc>
        <w:tc>
          <w:tcPr>
            <w:tcW w:w="490" w:type="pct"/>
            <w:vAlign w:val="center"/>
          </w:tcPr>
          <w:p w14:paraId="2D22FCBC" w14:textId="77777777" w:rsidR="001F4DAE" w:rsidRPr="00D34B1B" w:rsidRDefault="001F4DAE" w:rsidP="001F4DAE">
            <w:pPr>
              <w:pStyle w:val="ab"/>
            </w:pPr>
            <w:r w:rsidRPr="00D34B1B">
              <w:t>浓度</w:t>
            </w:r>
            <w:r w:rsidRPr="00D34B1B">
              <w:t>mg/m</w:t>
            </w:r>
            <w:r w:rsidRPr="00D34B1B">
              <w:rPr>
                <w:vertAlign w:val="superscript"/>
              </w:rPr>
              <w:t>3</w:t>
            </w:r>
          </w:p>
        </w:tc>
        <w:tc>
          <w:tcPr>
            <w:tcW w:w="474" w:type="pct"/>
            <w:vAlign w:val="center"/>
          </w:tcPr>
          <w:p w14:paraId="32468EC4" w14:textId="77777777" w:rsidR="001F4DAE" w:rsidRPr="00D34B1B" w:rsidRDefault="001F4DAE" w:rsidP="001F4DAE">
            <w:pPr>
              <w:pStyle w:val="ab"/>
            </w:pPr>
            <w:r w:rsidRPr="00D34B1B">
              <w:t>速率</w:t>
            </w:r>
          </w:p>
          <w:p w14:paraId="57DFC035" w14:textId="77777777" w:rsidR="001F4DAE" w:rsidRPr="00D34B1B" w:rsidRDefault="001F4DAE" w:rsidP="001F4DAE">
            <w:pPr>
              <w:pStyle w:val="ab"/>
            </w:pPr>
            <w:r w:rsidRPr="00D34B1B">
              <w:t>kg/h</w:t>
            </w:r>
          </w:p>
        </w:tc>
        <w:tc>
          <w:tcPr>
            <w:tcW w:w="550" w:type="pct"/>
            <w:vAlign w:val="center"/>
          </w:tcPr>
          <w:p w14:paraId="3DDD8446" w14:textId="77777777" w:rsidR="001F4DAE" w:rsidRPr="00D34B1B" w:rsidRDefault="001F4DAE" w:rsidP="001F4DAE">
            <w:pPr>
              <w:pStyle w:val="ab"/>
            </w:pPr>
            <w:r w:rsidRPr="00D34B1B">
              <w:t>排放量</w:t>
            </w:r>
          </w:p>
          <w:p w14:paraId="76285528" w14:textId="77777777" w:rsidR="001F4DAE" w:rsidRPr="00D34B1B" w:rsidRDefault="001F4DAE" w:rsidP="001F4DAE">
            <w:pPr>
              <w:pStyle w:val="ab"/>
            </w:pPr>
            <w:r w:rsidRPr="00D34B1B">
              <w:t>t/a</w:t>
            </w:r>
          </w:p>
        </w:tc>
      </w:tr>
      <w:tr w:rsidR="00D34B1B" w:rsidRPr="00D34B1B" w14:paraId="7866740B" w14:textId="77777777" w:rsidTr="001F4DAE">
        <w:trPr>
          <w:trHeight w:val="397"/>
        </w:trPr>
        <w:tc>
          <w:tcPr>
            <w:tcW w:w="730" w:type="pct"/>
            <w:vAlign w:val="center"/>
          </w:tcPr>
          <w:p w14:paraId="38D330C5" w14:textId="77777777" w:rsidR="001F4DAE" w:rsidRPr="00D34B1B" w:rsidRDefault="001F4DAE" w:rsidP="001F4DAE">
            <w:pPr>
              <w:pStyle w:val="ab"/>
            </w:pPr>
            <w:r w:rsidRPr="00D34B1B">
              <w:rPr>
                <w:rFonts w:hint="eastAsia"/>
              </w:rPr>
              <w:t>粗</w:t>
            </w:r>
            <w:r w:rsidRPr="00D34B1B">
              <w:t>碎粉尘</w:t>
            </w:r>
          </w:p>
        </w:tc>
        <w:tc>
          <w:tcPr>
            <w:tcW w:w="511" w:type="pct"/>
            <w:vAlign w:val="center"/>
          </w:tcPr>
          <w:p w14:paraId="1902B675" w14:textId="7B8D69EA" w:rsidR="001F4DAE" w:rsidRPr="00D34B1B" w:rsidRDefault="00375C30" w:rsidP="001F4DAE">
            <w:pPr>
              <w:pStyle w:val="ab"/>
            </w:pPr>
            <w:r w:rsidRPr="00D34B1B">
              <w:t>16000</w:t>
            </w:r>
          </w:p>
        </w:tc>
        <w:tc>
          <w:tcPr>
            <w:tcW w:w="548" w:type="pct"/>
            <w:vAlign w:val="center"/>
          </w:tcPr>
          <w:p w14:paraId="181E6585" w14:textId="2BEF6EC3" w:rsidR="001F4DAE" w:rsidRPr="00D34B1B" w:rsidRDefault="00CC3301" w:rsidP="001F4DAE">
            <w:pPr>
              <w:pStyle w:val="ab"/>
            </w:pPr>
            <w:r w:rsidRPr="00D34B1B">
              <w:t>1405.6</w:t>
            </w:r>
          </w:p>
        </w:tc>
        <w:tc>
          <w:tcPr>
            <w:tcW w:w="533" w:type="pct"/>
            <w:vAlign w:val="center"/>
          </w:tcPr>
          <w:p w14:paraId="61296FF0" w14:textId="5213C5AA" w:rsidR="001F4DAE" w:rsidRPr="00D34B1B" w:rsidRDefault="001F4DAE" w:rsidP="001F4DAE">
            <w:pPr>
              <w:pStyle w:val="ab"/>
            </w:pPr>
            <w:r w:rsidRPr="00D34B1B">
              <w:t>22.4905</w:t>
            </w:r>
          </w:p>
        </w:tc>
        <w:tc>
          <w:tcPr>
            <w:tcW w:w="527" w:type="pct"/>
            <w:vAlign w:val="center"/>
          </w:tcPr>
          <w:p w14:paraId="0DB8351D" w14:textId="467DD368" w:rsidR="001F4DAE" w:rsidRPr="00D34B1B" w:rsidRDefault="001F4DAE" w:rsidP="001F4DAE">
            <w:pPr>
              <w:pStyle w:val="ab"/>
            </w:pPr>
            <w:r w:rsidRPr="00D34B1B">
              <w:t>118.75</w:t>
            </w:r>
          </w:p>
        </w:tc>
        <w:tc>
          <w:tcPr>
            <w:tcW w:w="637" w:type="pct"/>
            <w:vMerge w:val="restart"/>
            <w:vAlign w:val="center"/>
          </w:tcPr>
          <w:p w14:paraId="6EDA54BA" w14:textId="7255F84C" w:rsidR="001F4DAE" w:rsidRPr="00D34B1B" w:rsidRDefault="001F4DAE" w:rsidP="001F4DAE">
            <w:pPr>
              <w:pStyle w:val="ab"/>
            </w:pPr>
            <w:r w:rsidRPr="00D34B1B">
              <w:t>布袋除尘</w:t>
            </w:r>
            <w:r w:rsidRPr="00D34B1B">
              <w:rPr>
                <w:rFonts w:hint="eastAsia"/>
              </w:rPr>
              <w:t>器除尘效率</w:t>
            </w:r>
            <w:r w:rsidRPr="00D34B1B">
              <w:rPr>
                <w:rFonts w:hint="eastAsia"/>
              </w:rPr>
              <w:t>9</w:t>
            </w:r>
            <w:r w:rsidRPr="00D34B1B">
              <w:t>9.5</w:t>
            </w:r>
            <w:r w:rsidRPr="00D34B1B">
              <w:rPr>
                <w:rFonts w:hint="eastAsia"/>
              </w:rPr>
              <w:t>%</w:t>
            </w:r>
          </w:p>
        </w:tc>
        <w:tc>
          <w:tcPr>
            <w:tcW w:w="490" w:type="pct"/>
            <w:vAlign w:val="center"/>
          </w:tcPr>
          <w:p w14:paraId="48F15071" w14:textId="526A4370" w:rsidR="001F4DAE" w:rsidRPr="00D34B1B" w:rsidRDefault="00CC3301" w:rsidP="001F4DAE">
            <w:pPr>
              <w:pStyle w:val="ab"/>
            </w:pPr>
            <w:r w:rsidRPr="00D34B1B">
              <w:t>7.03</w:t>
            </w:r>
          </w:p>
        </w:tc>
        <w:tc>
          <w:tcPr>
            <w:tcW w:w="474" w:type="pct"/>
            <w:vAlign w:val="center"/>
          </w:tcPr>
          <w:p w14:paraId="6CA7D60A" w14:textId="29851887" w:rsidR="001F4DAE" w:rsidRPr="00D34B1B" w:rsidRDefault="00E26D5A" w:rsidP="001F4DAE">
            <w:pPr>
              <w:pStyle w:val="ab"/>
            </w:pPr>
            <w:r w:rsidRPr="00D34B1B">
              <w:t>0.11</w:t>
            </w:r>
            <w:r w:rsidR="00CC3301" w:rsidRPr="00D34B1B">
              <w:t>17</w:t>
            </w:r>
          </w:p>
        </w:tc>
        <w:tc>
          <w:tcPr>
            <w:tcW w:w="550" w:type="pct"/>
            <w:vAlign w:val="center"/>
          </w:tcPr>
          <w:p w14:paraId="7DCB3969" w14:textId="6A42DA06" w:rsidR="001F4DAE" w:rsidRPr="00D34B1B" w:rsidRDefault="001F4DAE" w:rsidP="001F4DAE">
            <w:pPr>
              <w:pStyle w:val="ab"/>
            </w:pPr>
            <w:r w:rsidRPr="00D34B1B">
              <w:t>0.59</w:t>
            </w:r>
          </w:p>
        </w:tc>
      </w:tr>
      <w:tr w:rsidR="00D34B1B" w:rsidRPr="00D34B1B" w14:paraId="2AD4CA1D" w14:textId="77777777" w:rsidTr="001F4DAE">
        <w:trPr>
          <w:trHeight w:val="397"/>
        </w:trPr>
        <w:tc>
          <w:tcPr>
            <w:tcW w:w="730" w:type="pct"/>
            <w:vAlign w:val="center"/>
          </w:tcPr>
          <w:p w14:paraId="0D7EB06D" w14:textId="77777777" w:rsidR="001F4DAE" w:rsidRPr="00D34B1B" w:rsidRDefault="001F4DAE" w:rsidP="001F4DAE">
            <w:pPr>
              <w:pStyle w:val="ab"/>
            </w:pPr>
            <w:r w:rsidRPr="00D34B1B">
              <w:rPr>
                <w:rFonts w:hint="eastAsia"/>
              </w:rPr>
              <w:t>细碎粉尘</w:t>
            </w:r>
          </w:p>
        </w:tc>
        <w:tc>
          <w:tcPr>
            <w:tcW w:w="511" w:type="pct"/>
            <w:vAlign w:val="center"/>
          </w:tcPr>
          <w:p w14:paraId="504304C3" w14:textId="6B613B05" w:rsidR="001F4DAE" w:rsidRPr="00D34B1B" w:rsidRDefault="00375C30" w:rsidP="001F4DAE">
            <w:pPr>
              <w:pStyle w:val="ab"/>
            </w:pPr>
            <w:r w:rsidRPr="00D34B1B">
              <w:t>16000</w:t>
            </w:r>
          </w:p>
        </w:tc>
        <w:tc>
          <w:tcPr>
            <w:tcW w:w="548" w:type="pct"/>
            <w:vAlign w:val="center"/>
          </w:tcPr>
          <w:p w14:paraId="361A8B66" w14:textId="4D7205B7" w:rsidR="001F4DAE" w:rsidRPr="00D34B1B" w:rsidRDefault="00CC3301" w:rsidP="001F4DAE">
            <w:pPr>
              <w:pStyle w:val="ab"/>
              <w:rPr>
                <w:kern w:val="0"/>
                <w:lang w:bidi="ar"/>
              </w:rPr>
            </w:pPr>
            <w:r w:rsidRPr="00D34B1B">
              <w:t>1266.8</w:t>
            </w:r>
          </w:p>
        </w:tc>
        <w:tc>
          <w:tcPr>
            <w:tcW w:w="533" w:type="pct"/>
            <w:vAlign w:val="center"/>
          </w:tcPr>
          <w:p w14:paraId="3362AABD" w14:textId="1C8C5F04" w:rsidR="001F4DAE" w:rsidRPr="00D34B1B" w:rsidRDefault="00406820" w:rsidP="001F4DAE">
            <w:pPr>
              <w:pStyle w:val="ab"/>
              <w:rPr>
                <w:kern w:val="0"/>
                <w:lang w:bidi="ar"/>
              </w:rPr>
            </w:pPr>
            <w:r w:rsidRPr="00D34B1B">
              <w:t>20.2689</w:t>
            </w:r>
          </w:p>
        </w:tc>
        <w:tc>
          <w:tcPr>
            <w:tcW w:w="527" w:type="pct"/>
            <w:vAlign w:val="center"/>
          </w:tcPr>
          <w:p w14:paraId="6B3CD09A" w14:textId="17635604" w:rsidR="001F4DAE" w:rsidRPr="00D34B1B" w:rsidRDefault="00406820" w:rsidP="001F4DAE">
            <w:pPr>
              <w:pStyle w:val="ab"/>
              <w:rPr>
                <w:kern w:val="0"/>
                <w:lang w:bidi="ar"/>
              </w:rPr>
            </w:pPr>
            <w:r w:rsidRPr="00D34B1B">
              <w:t>107.</w:t>
            </w:r>
            <w:r w:rsidR="00A223FE" w:rsidRPr="00D34B1B">
              <w:t>02</w:t>
            </w:r>
          </w:p>
        </w:tc>
        <w:tc>
          <w:tcPr>
            <w:tcW w:w="637" w:type="pct"/>
            <w:vMerge/>
            <w:vAlign w:val="center"/>
          </w:tcPr>
          <w:p w14:paraId="171B89C7" w14:textId="77777777" w:rsidR="001F4DAE" w:rsidRPr="00D34B1B" w:rsidRDefault="001F4DAE" w:rsidP="001F4DAE">
            <w:pPr>
              <w:pStyle w:val="ab"/>
            </w:pPr>
          </w:p>
        </w:tc>
        <w:tc>
          <w:tcPr>
            <w:tcW w:w="490" w:type="pct"/>
            <w:vAlign w:val="center"/>
          </w:tcPr>
          <w:p w14:paraId="16814514" w14:textId="3EBACC04" w:rsidR="001F4DAE" w:rsidRPr="00D34B1B" w:rsidRDefault="00CC3301" w:rsidP="001F4DAE">
            <w:pPr>
              <w:pStyle w:val="ab"/>
              <w:rPr>
                <w:kern w:val="0"/>
                <w:lang w:bidi="ar"/>
              </w:rPr>
            </w:pPr>
            <w:r w:rsidRPr="00D34B1B">
              <w:t>6.34</w:t>
            </w:r>
          </w:p>
        </w:tc>
        <w:tc>
          <w:tcPr>
            <w:tcW w:w="474" w:type="pct"/>
            <w:vAlign w:val="center"/>
          </w:tcPr>
          <w:p w14:paraId="7843C310" w14:textId="6868B01B" w:rsidR="001F4DAE" w:rsidRPr="00D34B1B" w:rsidRDefault="00406820" w:rsidP="001F4DAE">
            <w:pPr>
              <w:pStyle w:val="ab"/>
              <w:rPr>
                <w:kern w:val="0"/>
                <w:lang w:bidi="ar"/>
              </w:rPr>
            </w:pPr>
            <w:r w:rsidRPr="00D34B1B">
              <w:t>0.10</w:t>
            </w:r>
            <w:r w:rsidR="00345888" w:rsidRPr="00D34B1B">
              <w:t>04</w:t>
            </w:r>
          </w:p>
        </w:tc>
        <w:tc>
          <w:tcPr>
            <w:tcW w:w="550" w:type="pct"/>
            <w:vAlign w:val="center"/>
          </w:tcPr>
          <w:p w14:paraId="5A9F42DC" w14:textId="0D1FA17E" w:rsidR="001F4DAE" w:rsidRPr="00D34B1B" w:rsidRDefault="00406820" w:rsidP="001F4DAE">
            <w:pPr>
              <w:pStyle w:val="ab"/>
              <w:rPr>
                <w:kern w:val="0"/>
                <w:lang w:bidi="ar"/>
              </w:rPr>
            </w:pPr>
            <w:r w:rsidRPr="00D34B1B">
              <w:t>0.53</w:t>
            </w:r>
          </w:p>
        </w:tc>
      </w:tr>
      <w:tr w:rsidR="00D34B1B" w:rsidRPr="00D34B1B" w14:paraId="651080DB" w14:textId="77777777" w:rsidTr="001F4DAE">
        <w:trPr>
          <w:trHeight w:val="397"/>
        </w:trPr>
        <w:tc>
          <w:tcPr>
            <w:tcW w:w="730" w:type="pct"/>
            <w:vAlign w:val="center"/>
          </w:tcPr>
          <w:p w14:paraId="5A3FA298" w14:textId="4C55A509" w:rsidR="00371BEB" w:rsidRPr="00D34B1B" w:rsidRDefault="00371BEB" w:rsidP="001F4DAE">
            <w:pPr>
              <w:pStyle w:val="ab"/>
            </w:pPr>
            <w:r w:rsidRPr="00D34B1B">
              <w:rPr>
                <w:rFonts w:hint="eastAsia"/>
              </w:rPr>
              <w:t>筛分粉尘</w:t>
            </w:r>
          </w:p>
        </w:tc>
        <w:tc>
          <w:tcPr>
            <w:tcW w:w="511" w:type="pct"/>
            <w:vAlign w:val="center"/>
          </w:tcPr>
          <w:p w14:paraId="564D8EEA" w14:textId="4E5495D6" w:rsidR="00371BEB" w:rsidRPr="00D34B1B" w:rsidRDefault="00371BEB" w:rsidP="001F4DAE">
            <w:pPr>
              <w:pStyle w:val="ab"/>
            </w:pPr>
            <w:r w:rsidRPr="00D34B1B">
              <w:rPr>
                <w:rFonts w:hint="eastAsia"/>
              </w:rPr>
              <w:t>1</w:t>
            </w:r>
            <w:r w:rsidR="006639DA" w:rsidRPr="00D34B1B">
              <w:t>6</w:t>
            </w:r>
            <w:r w:rsidRPr="00D34B1B">
              <w:t>000</w:t>
            </w:r>
          </w:p>
        </w:tc>
        <w:tc>
          <w:tcPr>
            <w:tcW w:w="548" w:type="pct"/>
            <w:vAlign w:val="center"/>
          </w:tcPr>
          <w:p w14:paraId="78707DD9" w14:textId="084F543B" w:rsidR="00371BEB" w:rsidRPr="00D34B1B" w:rsidRDefault="00C34541" w:rsidP="001F4DAE">
            <w:pPr>
              <w:pStyle w:val="ab"/>
            </w:pPr>
            <w:r w:rsidRPr="00D34B1B">
              <w:t>3659.2</w:t>
            </w:r>
          </w:p>
        </w:tc>
        <w:tc>
          <w:tcPr>
            <w:tcW w:w="533" w:type="pct"/>
            <w:vAlign w:val="center"/>
          </w:tcPr>
          <w:p w14:paraId="0E98DBAE" w14:textId="1BF57023" w:rsidR="00371BEB" w:rsidRPr="00D34B1B" w:rsidRDefault="003149A6" w:rsidP="001F4DAE">
            <w:pPr>
              <w:pStyle w:val="ab"/>
            </w:pPr>
            <w:r w:rsidRPr="00D34B1B">
              <w:t>58.5473</w:t>
            </w:r>
          </w:p>
        </w:tc>
        <w:tc>
          <w:tcPr>
            <w:tcW w:w="527" w:type="pct"/>
            <w:vAlign w:val="center"/>
          </w:tcPr>
          <w:p w14:paraId="193060C7" w14:textId="302B9E52" w:rsidR="00371BEB" w:rsidRPr="00D34B1B" w:rsidRDefault="006639DA" w:rsidP="001F4DAE">
            <w:pPr>
              <w:pStyle w:val="ab"/>
            </w:pPr>
            <w:r w:rsidRPr="00D34B1B">
              <w:rPr>
                <w:rFonts w:hint="eastAsia"/>
              </w:rPr>
              <w:t>3</w:t>
            </w:r>
            <w:r w:rsidRPr="00D34B1B">
              <w:t>09.13</w:t>
            </w:r>
          </w:p>
        </w:tc>
        <w:tc>
          <w:tcPr>
            <w:tcW w:w="637" w:type="pct"/>
            <w:vMerge/>
            <w:vAlign w:val="center"/>
          </w:tcPr>
          <w:p w14:paraId="6FFD7F77" w14:textId="77777777" w:rsidR="00371BEB" w:rsidRPr="00D34B1B" w:rsidRDefault="00371BEB" w:rsidP="001F4DAE">
            <w:pPr>
              <w:pStyle w:val="ab"/>
            </w:pPr>
          </w:p>
        </w:tc>
        <w:tc>
          <w:tcPr>
            <w:tcW w:w="490" w:type="pct"/>
            <w:vAlign w:val="center"/>
          </w:tcPr>
          <w:p w14:paraId="6B0FFBE1" w14:textId="44DD0305" w:rsidR="00371BEB" w:rsidRPr="00D34B1B" w:rsidRDefault="006639DA" w:rsidP="001F4DAE">
            <w:pPr>
              <w:pStyle w:val="ab"/>
            </w:pPr>
            <w:r w:rsidRPr="00D34B1B">
              <w:rPr>
                <w:rFonts w:hint="eastAsia"/>
              </w:rPr>
              <w:t>1</w:t>
            </w:r>
            <w:r w:rsidRPr="00D34B1B">
              <w:t>8.35</w:t>
            </w:r>
          </w:p>
        </w:tc>
        <w:tc>
          <w:tcPr>
            <w:tcW w:w="474" w:type="pct"/>
            <w:vAlign w:val="center"/>
          </w:tcPr>
          <w:p w14:paraId="5F3EC61F" w14:textId="764F9604" w:rsidR="00371BEB" w:rsidRPr="00D34B1B" w:rsidRDefault="006639DA" w:rsidP="001F4DAE">
            <w:pPr>
              <w:pStyle w:val="ab"/>
            </w:pPr>
            <w:r w:rsidRPr="00D34B1B">
              <w:rPr>
                <w:rFonts w:hint="eastAsia"/>
              </w:rPr>
              <w:t>0</w:t>
            </w:r>
            <w:r w:rsidRPr="00D34B1B">
              <w:t>.2936</w:t>
            </w:r>
          </w:p>
        </w:tc>
        <w:tc>
          <w:tcPr>
            <w:tcW w:w="550" w:type="pct"/>
            <w:vAlign w:val="center"/>
          </w:tcPr>
          <w:p w14:paraId="064375F2" w14:textId="153A0D06" w:rsidR="00371BEB" w:rsidRPr="00D34B1B" w:rsidRDefault="006639DA" w:rsidP="001F4DAE">
            <w:pPr>
              <w:pStyle w:val="ab"/>
            </w:pPr>
            <w:r w:rsidRPr="00D34B1B">
              <w:rPr>
                <w:rFonts w:hint="eastAsia"/>
              </w:rPr>
              <w:t>1</w:t>
            </w:r>
            <w:r w:rsidRPr="00D34B1B">
              <w:t>.55</w:t>
            </w:r>
          </w:p>
        </w:tc>
      </w:tr>
      <w:tr w:rsidR="003149A6" w:rsidRPr="00D34B1B" w14:paraId="243BA343" w14:textId="77777777" w:rsidTr="001F4DAE">
        <w:trPr>
          <w:trHeight w:val="397"/>
        </w:trPr>
        <w:tc>
          <w:tcPr>
            <w:tcW w:w="730" w:type="pct"/>
            <w:vAlign w:val="center"/>
          </w:tcPr>
          <w:p w14:paraId="294A6C7A" w14:textId="77B8885A" w:rsidR="001F4DAE" w:rsidRPr="00D34B1B" w:rsidRDefault="001F4DAE" w:rsidP="001F4DAE">
            <w:pPr>
              <w:pStyle w:val="ab"/>
            </w:pPr>
            <w:r w:rsidRPr="00D34B1B">
              <w:rPr>
                <w:rFonts w:hint="eastAsia"/>
              </w:rPr>
              <w:t>DA</w:t>
            </w:r>
            <w:r w:rsidRPr="00D34B1B">
              <w:t>001</w:t>
            </w:r>
            <w:r w:rsidRPr="00D34B1B">
              <w:t>排气筒</w:t>
            </w:r>
          </w:p>
          <w:p w14:paraId="273053BF" w14:textId="77777777" w:rsidR="001F4DAE" w:rsidRPr="00D34B1B" w:rsidRDefault="001F4DAE" w:rsidP="001F4DAE">
            <w:pPr>
              <w:pStyle w:val="ab"/>
            </w:pPr>
            <w:r w:rsidRPr="00D34B1B">
              <w:t>合计</w:t>
            </w:r>
          </w:p>
        </w:tc>
        <w:tc>
          <w:tcPr>
            <w:tcW w:w="511" w:type="pct"/>
            <w:vAlign w:val="center"/>
          </w:tcPr>
          <w:p w14:paraId="04098E8C" w14:textId="56370448" w:rsidR="001F4DAE" w:rsidRPr="00D34B1B" w:rsidRDefault="00375C30" w:rsidP="001F4DAE">
            <w:pPr>
              <w:pStyle w:val="ab"/>
            </w:pPr>
            <w:r w:rsidRPr="00D34B1B">
              <w:t>16000</w:t>
            </w:r>
          </w:p>
        </w:tc>
        <w:tc>
          <w:tcPr>
            <w:tcW w:w="548" w:type="pct"/>
            <w:vAlign w:val="center"/>
          </w:tcPr>
          <w:p w14:paraId="7DAE4142" w14:textId="77777777" w:rsidR="001F4DAE" w:rsidRPr="00D34B1B" w:rsidRDefault="001F4DAE" w:rsidP="001F4DAE">
            <w:pPr>
              <w:pStyle w:val="ab"/>
            </w:pPr>
          </w:p>
        </w:tc>
        <w:tc>
          <w:tcPr>
            <w:tcW w:w="533" w:type="pct"/>
            <w:vAlign w:val="center"/>
          </w:tcPr>
          <w:p w14:paraId="210A8E38" w14:textId="5BE398C3" w:rsidR="001F4DAE" w:rsidRPr="00D34B1B" w:rsidRDefault="001F4DAE" w:rsidP="001F4DAE">
            <w:pPr>
              <w:pStyle w:val="ab"/>
            </w:pPr>
          </w:p>
        </w:tc>
        <w:tc>
          <w:tcPr>
            <w:tcW w:w="527" w:type="pct"/>
            <w:vAlign w:val="center"/>
          </w:tcPr>
          <w:p w14:paraId="2CFEBCF5" w14:textId="3601CF36" w:rsidR="001F4DAE" w:rsidRPr="00D34B1B" w:rsidRDefault="00A223FE" w:rsidP="001F4DAE">
            <w:pPr>
              <w:pStyle w:val="ab"/>
            </w:pPr>
            <w:r w:rsidRPr="00D34B1B">
              <w:t>534.9</w:t>
            </w:r>
          </w:p>
        </w:tc>
        <w:tc>
          <w:tcPr>
            <w:tcW w:w="637" w:type="pct"/>
            <w:vMerge/>
            <w:vAlign w:val="center"/>
          </w:tcPr>
          <w:p w14:paraId="43A3C8D6" w14:textId="77777777" w:rsidR="001F4DAE" w:rsidRPr="00D34B1B" w:rsidRDefault="001F4DAE" w:rsidP="001F4DAE">
            <w:pPr>
              <w:pStyle w:val="ab"/>
            </w:pPr>
          </w:p>
        </w:tc>
        <w:tc>
          <w:tcPr>
            <w:tcW w:w="490" w:type="pct"/>
            <w:vAlign w:val="center"/>
          </w:tcPr>
          <w:p w14:paraId="7D5C9EAB" w14:textId="4B321E4E" w:rsidR="001F4DAE" w:rsidRPr="00D34B1B" w:rsidRDefault="00C34541" w:rsidP="001F4DAE">
            <w:pPr>
              <w:pStyle w:val="ab"/>
            </w:pPr>
            <w:r w:rsidRPr="00D34B1B">
              <w:t>31.61</w:t>
            </w:r>
          </w:p>
        </w:tc>
        <w:tc>
          <w:tcPr>
            <w:tcW w:w="474" w:type="pct"/>
            <w:vAlign w:val="center"/>
          </w:tcPr>
          <w:p w14:paraId="653FF9A9" w14:textId="30B1CFAC" w:rsidR="001F4DAE" w:rsidRPr="00D34B1B" w:rsidRDefault="00E26D5A" w:rsidP="001F4DAE">
            <w:pPr>
              <w:pStyle w:val="ab"/>
            </w:pPr>
            <w:r w:rsidRPr="00D34B1B">
              <w:t>0.</w:t>
            </w:r>
            <w:r w:rsidR="006639DA" w:rsidRPr="00D34B1B">
              <w:t>50</w:t>
            </w:r>
            <w:r w:rsidR="00CC3301" w:rsidRPr="00D34B1B">
              <w:t>57</w:t>
            </w:r>
          </w:p>
        </w:tc>
        <w:tc>
          <w:tcPr>
            <w:tcW w:w="550" w:type="pct"/>
            <w:vAlign w:val="center"/>
          </w:tcPr>
          <w:p w14:paraId="6259A5D4" w14:textId="60CD66B2" w:rsidR="001F4DAE" w:rsidRPr="00D34B1B" w:rsidRDefault="006639DA" w:rsidP="001F4DAE">
            <w:pPr>
              <w:pStyle w:val="ab"/>
            </w:pPr>
            <w:r w:rsidRPr="00D34B1B">
              <w:t>2.67</w:t>
            </w:r>
          </w:p>
        </w:tc>
      </w:tr>
    </w:tbl>
    <w:p w14:paraId="5E8032F9" w14:textId="77777777" w:rsidR="001F4DAE" w:rsidRPr="00D34B1B" w:rsidRDefault="001F4DAE" w:rsidP="00397AAE">
      <w:pPr>
        <w:pStyle w:val="ad"/>
        <w:ind w:firstLine="420"/>
      </w:pPr>
    </w:p>
    <w:p w14:paraId="2D01230C" w14:textId="09B2889A" w:rsidR="0078023D" w:rsidRPr="00D34B1B" w:rsidRDefault="00572427" w:rsidP="00BA0F3B">
      <w:pPr>
        <w:ind w:firstLine="480"/>
      </w:pPr>
      <w:r w:rsidRPr="00D34B1B">
        <w:rPr>
          <w:rFonts w:hint="eastAsia"/>
        </w:rPr>
        <w:t>本项目光选车间建设为封闭式生产厂房，筛分</w:t>
      </w:r>
      <w:r w:rsidR="00142859" w:rsidRPr="00D34B1B">
        <w:rPr>
          <w:rFonts w:hint="eastAsia"/>
        </w:rPr>
        <w:t>设备</w:t>
      </w:r>
      <w:r w:rsidR="00227C36" w:rsidRPr="00D34B1B">
        <w:rPr>
          <w:rFonts w:hint="eastAsia"/>
        </w:rPr>
        <w:t>上方设集气罩</w:t>
      </w:r>
      <w:r w:rsidR="00142859" w:rsidRPr="00D34B1B">
        <w:rPr>
          <w:rFonts w:hint="eastAsia"/>
        </w:rPr>
        <w:t>，光电分选机给料、出料口分别安装</w:t>
      </w:r>
      <w:r w:rsidR="00227C36" w:rsidRPr="00D34B1B">
        <w:rPr>
          <w:rFonts w:hint="eastAsia"/>
        </w:rPr>
        <w:t>收尘抽风管罩</w:t>
      </w:r>
      <w:r w:rsidR="00142859" w:rsidRPr="00D34B1B">
        <w:rPr>
          <w:rFonts w:hint="eastAsia"/>
        </w:rPr>
        <w:t>，收集含尘废气进入</w:t>
      </w:r>
      <w:r w:rsidR="00142859" w:rsidRPr="00D34B1B">
        <w:rPr>
          <w:rFonts w:hint="eastAsia"/>
        </w:rPr>
        <w:t>1</w:t>
      </w:r>
      <w:r w:rsidR="00142859" w:rsidRPr="00D34B1B">
        <w:rPr>
          <w:rFonts w:hint="eastAsia"/>
        </w:rPr>
        <w:t>台脉冲式布袋除尘器（</w:t>
      </w:r>
      <w:r w:rsidR="00142859" w:rsidRPr="00D34B1B">
        <w:rPr>
          <w:rFonts w:hint="eastAsia"/>
        </w:rPr>
        <w:t>2#</w:t>
      </w:r>
      <w:r w:rsidR="00142859" w:rsidRPr="00D34B1B">
        <w:rPr>
          <w:rFonts w:hint="eastAsia"/>
        </w:rPr>
        <w:t>）净化处理，经处理后通过</w:t>
      </w:r>
      <w:r w:rsidR="00142859" w:rsidRPr="00D34B1B">
        <w:rPr>
          <w:rFonts w:hint="eastAsia"/>
        </w:rPr>
        <w:t>1</w:t>
      </w:r>
      <w:r w:rsidR="00142859" w:rsidRPr="00D34B1B">
        <w:rPr>
          <w:rFonts w:hint="eastAsia"/>
        </w:rPr>
        <w:t>根</w:t>
      </w:r>
      <w:r w:rsidR="00142859" w:rsidRPr="00D34B1B">
        <w:rPr>
          <w:rFonts w:hint="eastAsia"/>
        </w:rPr>
        <w:t>1</w:t>
      </w:r>
      <w:r w:rsidR="00142859" w:rsidRPr="00D34B1B">
        <w:t>5m</w:t>
      </w:r>
      <w:r w:rsidR="00142859" w:rsidRPr="00D34B1B">
        <w:rPr>
          <w:rFonts w:hint="eastAsia"/>
        </w:rPr>
        <w:t>高排气筒（</w:t>
      </w:r>
      <w:r w:rsidR="00142859" w:rsidRPr="00D34B1B">
        <w:rPr>
          <w:rFonts w:hint="eastAsia"/>
        </w:rPr>
        <w:t>DA</w:t>
      </w:r>
      <w:r w:rsidR="00142859" w:rsidRPr="00D34B1B">
        <w:t>002</w:t>
      </w:r>
      <w:r w:rsidR="00142859" w:rsidRPr="00D34B1B">
        <w:rPr>
          <w:rFonts w:hint="eastAsia"/>
        </w:rPr>
        <w:t>）有组织排放。</w:t>
      </w:r>
    </w:p>
    <w:p w14:paraId="6A9DF85A" w14:textId="212F2E39" w:rsidR="00142859" w:rsidRPr="00D34B1B" w:rsidRDefault="00142859" w:rsidP="00BA0F3B">
      <w:pPr>
        <w:ind w:firstLine="480"/>
      </w:pPr>
    </w:p>
    <w:tbl>
      <w:tblPr>
        <w:tblStyle w:val="af0"/>
        <w:tblW w:w="9039" w:type="dxa"/>
        <w:tblLook w:val="04A0" w:firstRow="1" w:lastRow="0" w:firstColumn="1" w:lastColumn="0" w:noHBand="0" w:noVBand="1"/>
      </w:tblPr>
      <w:tblGrid>
        <w:gridCol w:w="4600"/>
        <w:gridCol w:w="4439"/>
      </w:tblGrid>
      <w:tr w:rsidR="00D34B1B" w:rsidRPr="00D34B1B" w14:paraId="0E950E08" w14:textId="77777777" w:rsidTr="008774FF">
        <w:trPr>
          <w:trHeight w:val="3818"/>
        </w:trPr>
        <w:tc>
          <w:tcPr>
            <w:tcW w:w="4600" w:type="dxa"/>
          </w:tcPr>
          <w:p w14:paraId="60574C29" w14:textId="6BAEC4D4" w:rsidR="008774FF" w:rsidRPr="00D34B1B" w:rsidRDefault="008774FF" w:rsidP="00BA0F3B">
            <w:pPr>
              <w:ind w:firstLineChars="0" w:firstLine="0"/>
              <w:rPr>
                <w:szCs w:val="24"/>
              </w:rPr>
            </w:pPr>
            <w:r w:rsidRPr="00D34B1B">
              <w:rPr>
                <w:noProof/>
              </w:rPr>
              <w:drawing>
                <wp:anchor distT="0" distB="0" distL="114300" distR="114300" simplePos="0" relativeHeight="251644928" behindDoc="0" locked="0" layoutInCell="1" allowOverlap="1" wp14:anchorId="2AC1E31E" wp14:editId="219598BF">
                  <wp:simplePos x="0" y="0"/>
                  <wp:positionH relativeFrom="column">
                    <wp:posOffset>-2540</wp:posOffset>
                  </wp:positionH>
                  <wp:positionV relativeFrom="paragraph">
                    <wp:posOffset>36830</wp:posOffset>
                  </wp:positionV>
                  <wp:extent cx="2811780" cy="2324100"/>
                  <wp:effectExtent l="0" t="0" r="0" b="0"/>
                  <wp:wrapNone/>
                  <wp:docPr id="10" name="图片 10" descr="http://www.xndt.com.cn/uploads/20190719/156355164051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ndt.com.cn/uploads/20190719/156355164051014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178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39" w:type="dxa"/>
          </w:tcPr>
          <w:p w14:paraId="10119BDC" w14:textId="4D17C610" w:rsidR="008774FF" w:rsidRPr="00D34B1B" w:rsidRDefault="008774FF" w:rsidP="00BA0F3B">
            <w:pPr>
              <w:ind w:firstLineChars="0" w:firstLine="0"/>
              <w:rPr>
                <w:szCs w:val="24"/>
              </w:rPr>
            </w:pPr>
            <w:r w:rsidRPr="00D34B1B">
              <w:rPr>
                <w:b/>
                <w:noProof/>
                <w:szCs w:val="24"/>
              </w:rPr>
              <w:drawing>
                <wp:anchor distT="0" distB="0" distL="114300" distR="114300" simplePos="0" relativeHeight="251661312" behindDoc="0" locked="0" layoutInCell="1" allowOverlap="1" wp14:anchorId="24164209" wp14:editId="7FF69F09">
                  <wp:simplePos x="0" y="0"/>
                  <wp:positionH relativeFrom="column">
                    <wp:posOffset>-35560</wp:posOffset>
                  </wp:positionH>
                  <wp:positionV relativeFrom="paragraph">
                    <wp:posOffset>36830</wp:posOffset>
                  </wp:positionV>
                  <wp:extent cx="2697480" cy="2316480"/>
                  <wp:effectExtent l="0" t="0" r="0" b="0"/>
                  <wp:wrapNone/>
                  <wp:docPr id="11" name="图片 11" descr="G:\夷陵区\龙洞湾光电选矿项目\2021.7光电选矿 竣工环保验收 整改后公示稿\验收现场照片\IMG_20201118_16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夷陵区\龙洞湾光电选矿项目\2021.7光电选矿 竣工环保验收 整改后公示稿\验收现场照片\IMG_20201118_1651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748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EC7591C" w14:textId="2A45EEC1" w:rsidR="00397AAE" w:rsidRPr="00D34B1B" w:rsidRDefault="00397AAE" w:rsidP="00397AAE">
      <w:pPr>
        <w:pStyle w:val="a9"/>
      </w:pPr>
      <w:r w:rsidRPr="00D34B1B">
        <w:rPr>
          <w:rFonts w:hint="eastAsia"/>
        </w:rPr>
        <w:t>图</w:t>
      </w:r>
      <w:r w:rsidRPr="00D34B1B">
        <w:rPr>
          <w:rFonts w:hint="eastAsia"/>
        </w:rPr>
        <w:t>4</w:t>
      </w:r>
      <w:r w:rsidRPr="00D34B1B">
        <w:t>.6</w:t>
      </w:r>
      <w:r w:rsidRPr="00D34B1B">
        <w:rPr>
          <w:rFonts w:hint="eastAsia"/>
        </w:rPr>
        <w:t>-</w:t>
      </w:r>
      <w:r w:rsidRPr="00D34B1B">
        <w:t xml:space="preserve">1  </w:t>
      </w:r>
      <w:r w:rsidRPr="00D34B1B">
        <w:rPr>
          <w:rFonts w:hint="eastAsia"/>
        </w:rPr>
        <w:t>光电选矿设备高压气喷系统收尘措施示例图</w:t>
      </w:r>
    </w:p>
    <w:p w14:paraId="2B0FD057" w14:textId="58463F3D" w:rsidR="00823547" w:rsidRPr="00D34B1B" w:rsidRDefault="00823547" w:rsidP="00BA0F3B">
      <w:pPr>
        <w:ind w:firstLine="480"/>
        <w:rPr>
          <w:szCs w:val="24"/>
        </w:rPr>
      </w:pPr>
      <w:r w:rsidRPr="00D34B1B">
        <w:rPr>
          <w:rFonts w:hint="eastAsia"/>
          <w:szCs w:val="24"/>
        </w:rPr>
        <w:t>由于光选设备为</w:t>
      </w:r>
      <w:r w:rsidR="00D94D5F" w:rsidRPr="00D34B1B">
        <w:rPr>
          <w:rFonts w:hint="eastAsia"/>
          <w:szCs w:val="24"/>
        </w:rPr>
        <w:t>封闭状态，本项目收尘效率按</w:t>
      </w:r>
      <w:r w:rsidR="00D94D5F" w:rsidRPr="00D34B1B">
        <w:rPr>
          <w:rFonts w:hint="eastAsia"/>
          <w:szCs w:val="24"/>
        </w:rPr>
        <w:t>1</w:t>
      </w:r>
      <w:r w:rsidR="00D94D5F" w:rsidRPr="00D34B1B">
        <w:rPr>
          <w:szCs w:val="24"/>
        </w:rPr>
        <w:t>00</w:t>
      </w:r>
      <w:r w:rsidR="00D94D5F" w:rsidRPr="00D34B1B">
        <w:rPr>
          <w:rFonts w:hint="eastAsia"/>
          <w:szCs w:val="24"/>
        </w:rPr>
        <w:t>%</w:t>
      </w:r>
      <w:r w:rsidR="00D94D5F" w:rsidRPr="00D34B1B">
        <w:rPr>
          <w:rFonts w:hint="eastAsia"/>
          <w:szCs w:val="24"/>
        </w:rPr>
        <w:t>，布袋除尘器除尘效率</w:t>
      </w:r>
      <w:r w:rsidR="00D94D5F" w:rsidRPr="00D34B1B">
        <w:rPr>
          <w:rFonts w:hint="eastAsia"/>
          <w:szCs w:val="24"/>
        </w:rPr>
        <w:t>9</w:t>
      </w:r>
      <w:r w:rsidR="00D94D5F" w:rsidRPr="00D34B1B">
        <w:rPr>
          <w:szCs w:val="24"/>
        </w:rPr>
        <w:t>9.5</w:t>
      </w:r>
      <w:r w:rsidR="00D94D5F" w:rsidRPr="00D34B1B">
        <w:rPr>
          <w:rFonts w:hint="eastAsia"/>
          <w:szCs w:val="24"/>
        </w:rPr>
        <w:t>%</w:t>
      </w:r>
      <w:r w:rsidR="00D94D5F" w:rsidRPr="00D34B1B">
        <w:rPr>
          <w:rFonts w:hint="eastAsia"/>
          <w:szCs w:val="24"/>
        </w:rPr>
        <w:t>计算，则光电分选系统喷吹粉尘全部被收集进入布袋除尘器，经处理后，约</w:t>
      </w:r>
      <w:r w:rsidR="00D94D5F" w:rsidRPr="00D34B1B">
        <w:rPr>
          <w:rFonts w:hint="eastAsia"/>
          <w:szCs w:val="24"/>
        </w:rPr>
        <w:t>0</w:t>
      </w:r>
      <w:r w:rsidR="00D94D5F" w:rsidRPr="00D34B1B">
        <w:rPr>
          <w:szCs w:val="24"/>
        </w:rPr>
        <w:t>.3t/a</w:t>
      </w:r>
      <w:r w:rsidR="00D94D5F" w:rsidRPr="00D34B1B">
        <w:rPr>
          <w:rFonts w:hint="eastAsia"/>
          <w:szCs w:val="24"/>
        </w:rPr>
        <w:t>粉尘通过排气筒（</w:t>
      </w:r>
      <w:r w:rsidR="00D94D5F" w:rsidRPr="00D34B1B">
        <w:rPr>
          <w:rFonts w:hint="eastAsia"/>
          <w:szCs w:val="24"/>
        </w:rPr>
        <w:t>DA</w:t>
      </w:r>
      <w:r w:rsidR="00D94D5F" w:rsidRPr="00D34B1B">
        <w:rPr>
          <w:szCs w:val="24"/>
        </w:rPr>
        <w:t>002</w:t>
      </w:r>
      <w:r w:rsidR="00D94D5F" w:rsidRPr="00D34B1B">
        <w:rPr>
          <w:rFonts w:hint="eastAsia"/>
          <w:szCs w:val="24"/>
        </w:rPr>
        <w:t>）有组织排放，约</w:t>
      </w:r>
      <w:r w:rsidR="00D94D5F" w:rsidRPr="00D34B1B">
        <w:rPr>
          <w:rFonts w:hint="eastAsia"/>
          <w:szCs w:val="24"/>
        </w:rPr>
        <w:t>5</w:t>
      </w:r>
      <w:r w:rsidR="00D94D5F" w:rsidRPr="00D34B1B">
        <w:rPr>
          <w:szCs w:val="24"/>
        </w:rPr>
        <w:t>9.7t/a</w:t>
      </w:r>
      <w:r w:rsidR="00D94D5F" w:rsidRPr="00D34B1B">
        <w:rPr>
          <w:rFonts w:hint="eastAsia"/>
          <w:szCs w:val="24"/>
        </w:rPr>
        <w:t>粉尘被除尘器布袋收集。</w:t>
      </w:r>
    </w:p>
    <w:p w14:paraId="19F4E5CC" w14:textId="33C7D528" w:rsidR="00D94D5F" w:rsidRPr="00D34B1B" w:rsidRDefault="00D94D5F" w:rsidP="00D94D5F">
      <w:pPr>
        <w:pStyle w:val="a9"/>
      </w:pPr>
      <w:r w:rsidRPr="00D34B1B">
        <w:rPr>
          <w:rFonts w:hint="eastAsia"/>
        </w:rPr>
        <w:t>表</w:t>
      </w:r>
      <w:r w:rsidRPr="00D34B1B">
        <w:rPr>
          <w:rFonts w:hint="eastAsia"/>
        </w:rPr>
        <w:t>4</w:t>
      </w:r>
      <w:r w:rsidRPr="00D34B1B">
        <w:t>.6</w:t>
      </w:r>
      <w:r w:rsidRPr="00D34B1B">
        <w:rPr>
          <w:rFonts w:hint="eastAsia"/>
        </w:rPr>
        <w:t>-</w:t>
      </w:r>
      <w:r w:rsidRPr="00D34B1B">
        <w:t xml:space="preserve">5  </w:t>
      </w:r>
      <w:r w:rsidRPr="00D34B1B">
        <w:rPr>
          <w:rFonts w:hint="eastAsia"/>
        </w:rPr>
        <w:t>光选车间粉尘产生情况一览表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48"/>
        <w:gridCol w:w="1212"/>
        <w:gridCol w:w="945"/>
        <w:gridCol w:w="1297"/>
        <w:gridCol w:w="1201"/>
        <w:gridCol w:w="1012"/>
        <w:gridCol w:w="1187"/>
        <w:gridCol w:w="931"/>
      </w:tblGrid>
      <w:tr w:rsidR="00D34B1B" w:rsidRPr="00D34B1B" w14:paraId="7739803A" w14:textId="77777777" w:rsidTr="00E042D6">
        <w:trPr>
          <w:trHeight w:val="397"/>
        </w:trPr>
        <w:tc>
          <w:tcPr>
            <w:tcW w:w="593" w:type="pct"/>
            <w:vMerge w:val="restart"/>
            <w:vAlign w:val="center"/>
          </w:tcPr>
          <w:p w14:paraId="6E3CAA4C" w14:textId="77777777" w:rsidR="00D94D5F" w:rsidRPr="00D34B1B" w:rsidRDefault="00D94D5F" w:rsidP="00E042D6">
            <w:pPr>
              <w:pStyle w:val="ab"/>
            </w:pPr>
            <w:r w:rsidRPr="00D34B1B">
              <w:rPr>
                <w:rFonts w:hint="eastAsia"/>
              </w:rPr>
              <w:t>工艺</w:t>
            </w:r>
          </w:p>
        </w:tc>
        <w:tc>
          <w:tcPr>
            <w:tcW w:w="686" w:type="pct"/>
            <w:vMerge w:val="restart"/>
            <w:vAlign w:val="center"/>
          </w:tcPr>
          <w:p w14:paraId="285E0BE3" w14:textId="77777777" w:rsidR="00D94D5F" w:rsidRPr="00D34B1B" w:rsidRDefault="00D94D5F" w:rsidP="00E042D6">
            <w:pPr>
              <w:pStyle w:val="ab"/>
            </w:pPr>
            <w:r w:rsidRPr="00D34B1B">
              <w:t>废气污染源</w:t>
            </w:r>
          </w:p>
        </w:tc>
        <w:tc>
          <w:tcPr>
            <w:tcW w:w="535" w:type="pct"/>
            <w:vMerge w:val="restart"/>
            <w:vAlign w:val="center"/>
          </w:tcPr>
          <w:p w14:paraId="3AFADB0F" w14:textId="77777777" w:rsidR="00D94D5F" w:rsidRPr="00D34B1B" w:rsidRDefault="00D94D5F" w:rsidP="00E042D6">
            <w:pPr>
              <w:pStyle w:val="ab"/>
            </w:pPr>
            <w:r w:rsidRPr="00D34B1B">
              <w:t>污染物</w:t>
            </w:r>
          </w:p>
        </w:tc>
        <w:tc>
          <w:tcPr>
            <w:tcW w:w="734" w:type="pct"/>
            <w:vAlign w:val="center"/>
          </w:tcPr>
          <w:p w14:paraId="44B28EE3" w14:textId="77777777" w:rsidR="00D94D5F" w:rsidRPr="00D34B1B" w:rsidRDefault="00D94D5F" w:rsidP="00E042D6">
            <w:pPr>
              <w:pStyle w:val="ab"/>
            </w:pPr>
            <w:r w:rsidRPr="00D34B1B">
              <w:t>产生</w:t>
            </w:r>
            <w:r w:rsidRPr="00D34B1B">
              <w:rPr>
                <w:rFonts w:hint="eastAsia"/>
              </w:rPr>
              <w:t>源强</w:t>
            </w:r>
          </w:p>
        </w:tc>
        <w:tc>
          <w:tcPr>
            <w:tcW w:w="1253" w:type="pct"/>
            <w:gridSpan w:val="2"/>
            <w:vAlign w:val="center"/>
          </w:tcPr>
          <w:p w14:paraId="2651180B" w14:textId="153186C3" w:rsidR="00D94D5F" w:rsidRPr="00D34B1B" w:rsidRDefault="00D94D5F" w:rsidP="00D94D5F">
            <w:pPr>
              <w:pStyle w:val="ab"/>
            </w:pPr>
            <w:r w:rsidRPr="00D34B1B">
              <w:t>有组织产生情况</w:t>
            </w:r>
          </w:p>
        </w:tc>
        <w:tc>
          <w:tcPr>
            <w:tcW w:w="1199" w:type="pct"/>
            <w:gridSpan w:val="2"/>
            <w:vAlign w:val="center"/>
          </w:tcPr>
          <w:p w14:paraId="6F284705" w14:textId="613FDAAE" w:rsidR="00D94D5F" w:rsidRPr="00D34B1B" w:rsidRDefault="00D94D5F" w:rsidP="00D94D5F">
            <w:pPr>
              <w:pStyle w:val="ab"/>
            </w:pPr>
            <w:r w:rsidRPr="00D34B1B">
              <w:t>无组织产生情况</w:t>
            </w:r>
          </w:p>
        </w:tc>
      </w:tr>
      <w:tr w:rsidR="00D34B1B" w:rsidRPr="00D34B1B" w14:paraId="397728E1" w14:textId="77777777" w:rsidTr="00E042D6">
        <w:trPr>
          <w:trHeight w:val="397"/>
        </w:trPr>
        <w:tc>
          <w:tcPr>
            <w:tcW w:w="593" w:type="pct"/>
            <w:vMerge/>
            <w:vAlign w:val="center"/>
          </w:tcPr>
          <w:p w14:paraId="73F9232F" w14:textId="77777777" w:rsidR="00D94D5F" w:rsidRPr="00D34B1B" w:rsidRDefault="00D94D5F" w:rsidP="00E042D6">
            <w:pPr>
              <w:pStyle w:val="ab"/>
            </w:pPr>
          </w:p>
        </w:tc>
        <w:tc>
          <w:tcPr>
            <w:tcW w:w="686" w:type="pct"/>
            <w:vMerge/>
            <w:vAlign w:val="center"/>
          </w:tcPr>
          <w:p w14:paraId="37C7B47E" w14:textId="77777777" w:rsidR="00D94D5F" w:rsidRPr="00D34B1B" w:rsidRDefault="00D94D5F" w:rsidP="00E042D6">
            <w:pPr>
              <w:pStyle w:val="ab"/>
            </w:pPr>
          </w:p>
        </w:tc>
        <w:tc>
          <w:tcPr>
            <w:tcW w:w="535" w:type="pct"/>
            <w:vMerge/>
            <w:vAlign w:val="center"/>
          </w:tcPr>
          <w:p w14:paraId="03640757" w14:textId="77777777" w:rsidR="00D94D5F" w:rsidRPr="00D34B1B" w:rsidRDefault="00D94D5F" w:rsidP="00E042D6">
            <w:pPr>
              <w:pStyle w:val="ab"/>
            </w:pPr>
          </w:p>
        </w:tc>
        <w:tc>
          <w:tcPr>
            <w:tcW w:w="734" w:type="pct"/>
            <w:vAlign w:val="center"/>
          </w:tcPr>
          <w:p w14:paraId="2F7A459C" w14:textId="77777777" w:rsidR="00D94D5F" w:rsidRPr="00D34B1B" w:rsidRDefault="00D94D5F" w:rsidP="00E042D6">
            <w:pPr>
              <w:pStyle w:val="ab"/>
            </w:pPr>
            <w:r w:rsidRPr="00D34B1B">
              <w:t>产生量</w:t>
            </w:r>
          </w:p>
          <w:p w14:paraId="00CD4393" w14:textId="77777777" w:rsidR="00D94D5F" w:rsidRPr="00D34B1B" w:rsidRDefault="00D94D5F" w:rsidP="00E042D6">
            <w:pPr>
              <w:pStyle w:val="ab"/>
            </w:pPr>
            <w:r w:rsidRPr="00D34B1B">
              <w:t>t/a</w:t>
            </w:r>
          </w:p>
        </w:tc>
        <w:tc>
          <w:tcPr>
            <w:tcW w:w="680" w:type="pct"/>
            <w:vAlign w:val="center"/>
          </w:tcPr>
          <w:p w14:paraId="5DA5FFF8" w14:textId="77777777" w:rsidR="00D94D5F" w:rsidRPr="00D34B1B" w:rsidRDefault="00D94D5F" w:rsidP="00E042D6">
            <w:pPr>
              <w:pStyle w:val="ab"/>
            </w:pPr>
            <w:r w:rsidRPr="00D34B1B">
              <w:t>产生速率</w:t>
            </w:r>
          </w:p>
          <w:p w14:paraId="4459B552" w14:textId="77777777" w:rsidR="00D94D5F" w:rsidRPr="00D34B1B" w:rsidRDefault="00D94D5F" w:rsidP="00E042D6">
            <w:pPr>
              <w:pStyle w:val="ab"/>
            </w:pPr>
            <w:r w:rsidRPr="00D34B1B">
              <w:t>kg/h</w:t>
            </w:r>
          </w:p>
        </w:tc>
        <w:tc>
          <w:tcPr>
            <w:tcW w:w="573" w:type="pct"/>
            <w:vAlign w:val="center"/>
          </w:tcPr>
          <w:p w14:paraId="408DE321" w14:textId="77777777" w:rsidR="00D94D5F" w:rsidRPr="00D34B1B" w:rsidRDefault="00D94D5F" w:rsidP="00E042D6">
            <w:pPr>
              <w:pStyle w:val="ab"/>
            </w:pPr>
            <w:r w:rsidRPr="00D34B1B">
              <w:t>产生量</w:t>
            </w:r>
          </w:p>
          <w:p w14:paraId="1E4F48C0" w14:textId="77777777" w:rsidR="00D94D5F" w:rsidRPr="00D34B1B" w:rsidRDefault="00D94D5F" w:rsidP="00E042D6">
            <w:pPr>
              <w:pStyle w:val="ab"/>
            </w:pPr>
            <w:r w:rsidRPr="00D34B1B">
              <w:t>t/a</w:t>
            </w:r>
          </w:p>
        </w:tc>
        <w:tc>
          <w:tcPr>
            <w:tcW w:w="672" w:type="pct"/>
            <w:vAlign w:val="center"/>
          </w:tcPr>
          <w:p w14:paraId="62A6A678" w14:textId="77777777" w:rsidR="00D94D5F" w:rsidRPr="00D34B1B" w:rsidRDefault="00D94D5F" w:rsidP="00E042D6">
            <w:pPr>
              <w:pStyle w:val="ab"/>
            </w:pPr>
            <w:r w:rsidRPr="00D34B1B">
              <w:t>产生速率</w:t>
            </w:r>
          </w:p>
          <w:p w14:paraId="2E4D36B1" w14:textId="77777777" w:rsidR="00D94D5F" w:rsidRPr="00D34B1B" w:rsidRDefault="00D94D5F" w:rsidP="00E042D6">
            <w:pPr>
              <w:pStyle w:val="ab"/>
            </w:pPr>
            <w:r w:rsidRPr="00D34B1B">
              <w:t>kg/h</w:t>
            </w:r>
          </w:p>
        </w:tc>
        <w:tc>
          <w:tcPr>
            <w:tcW w:w="527" w:type="pct"/>
            <w:vAlign w:val="center"/>
          </w:tcPr>
          <w:p w14:paraId="6337E9C2" w14:textId="77777777" w:rsidR="00D94D5F" w:rsidRPr="00D34B1B" w:rsidRDefault="00D94D5F" w:rsidP="00E042D6">
            <w:pPr>
              <w:pStyle w:val="ab"/>
            </w:pPr>
            <w:r w:rsidRPr="00D34B1B">
              <w:t>产生量</w:t>
            </w:r>
          </w:p>
          <w:p w14:paraId="730F9FEC" w14:textId="77777777" w:rsidR="00D94D5F" w:rsidRPr="00D34B1B" w:rsidRDefault="00D94D5F" w:rsidP="00E042D6">
            <w:pPr>
              <w:pStyle w:val="ab"/>
            </w:pPr>
            <w:r w:rsidRPr="00D34B1B">
              <w:t>t/a</w:t>
            </w:r>
          </w:p>
        </w:tc>
      </w:tr>
      <w:tr w:rsidR="00D34B1B" w:rsidRPr="00D34B1B" w14:paraId="44F98DA6" w14:textId="77777777" w:rsidTr="00E042D6">
        <w:trPr>
          <w:trHeight w:val="397"/>
        </w:trPr>
        <w:tc>
          <w:tcPr>
            <w:tcW w:w="593" w:type="pct"/>
            <w:vAlign w:val="center"/>
          </w:tcPr>
          <w:p w14:paraId="0062447B" w14:textId="0FD46504" w:rsidR="00D94D5F" w:rsidRPr="00D34B1B" w:rsidRDefault="00D94D5F" w:rsidP="00E042D6">
            <w:pPr>
              <w:pStyle w:val="ab"/>
            </w:pPr>
            <w:r w:rsidRPr="00D34B1B">
              <w:rPr>
                <w:rFonts w:hint="eastAsia"/>
              </w:rPr>
              <w:t>光选</w:t>
            </w:r>
          </w:p>
        </w:tc>
        <w:tc>
          <w:tcPr>
            <w:tcW w:w="686" w:type="pct"/>
            <w:vAlign w:val="center"/>
          </w:tcPr>
          <w:p w14:paraId="54E9CA9F" w14:textId="791073F0" w:rsidR="00D94D5F" w:rsidRPr="00D34B1B" w:rsidRDefault="00D94D5F" w:rsidP="00E042D6">
            <w:pPr>
              <w:pStyle w:val="ab"/>
              <w:rPr>
                <w:snapToGrid w:val="0"/>
              </w:rPr>
            </w:pPr>
            <w:r w:rsidRPr="00D34B1B">
              <w:rPr>
                <w:rFonts w:hint="eastAsia"/>
                <w:snapToGrid w:val="0"/>
              </w:rPr>
              <w:t>光选</w:t>
            </w:r>
            <w:r w:rsidRPr="00D34B1B">
              <w:rPr>
                <w:snapToGrid w:val="0"/>
              </w:rPr>
              <w:t>粉尘</w:t>
            </w:r>
          </w:p>
        </w:tc>
        <w:tc>
          <w:tcPr>
            <w:tcW w:w="535" w:type="pct"/>
            <w:vAlign w:val="center"/>
          </w:tcPr>
          <w:p w14:paraId="280F087C" w14:textId="77777777" w:rsidR="00D94D5F" w:rsidRPr="00D34B1B" w:rsidRDefault="00D94D5F" w:rsidP="00E042D6">
            <w:pPr>
              <w:pStyle w:val="ab"/>
            </w:pPr>
            <w:r w:rsidRPr="00D34B1B">
              <w:t>颗粒物</w:t>
            </w:r>
          </w:p>
        </w:tc>
        <w:tc>
          <w:tcPr>
            <w:tcW w:w="734" w:type="pct"/>
            <w:vAlign w:val="center"/>
          </w:tcPr>
          <w:p w14:paraId="63C5534A" w14:textId="0ECF1E1D" w:rsidR="00D94D5F" w:rsidRPr="00D34B1B" w:rsidRDefault="001C6570" w:rsidP="00E042D6">
            <w:pPr>
              <w:pStyle w:val="ab"/>
              <w:rPr>
                <w:kern w:val="0"/>
                <w:lang w:bidi="ar"/>
              </w:rPr>
            </w:pPr>
            <w:r w:rsidRPr="00D34B1B">
              <w:t>60</w:t>
            </w:r>
          </w:p>
        </w:tc>
        <w:tc>
          <w:tcPr>
            <w:tcW w:w="680" w:type="pct"/>
            <w:vAlign w:val="center"/>
          </w:tcPr>
          <w:p w14:paraId="24191A59" w14:textId="35030E6E" w:rsidR="00D94D5F" w:rsidRPr="00D34B1B" w:rsidRDefault="00FC659E" w:rsidP="00E042D6">
            <w:pPr>
              <w:pStyle w:val="ab"/>
              <w:rPr>
                <w:kern w:val="0"/>
                <w:lang w:bidi="ar"/>
              </w:rPr>
            </w:pPr>
            <w:r w:rsidRPr="00D34B1B">
              <w:t>11.3636</w:t>
            </w:r>
          </w:p>
        </w:tc>
        <w:tc>
          <w:tcPr>
            <w:tcW w:w="573" w:type="pct"/>
            <w:vAlign w:val="center"/>
          </w:tcPr>
          <w:p w14:paraId="7214815A" w14:textId="1643E1DA" w:rsidR="00D94D5F" w:rsidRPr="00D34B1B" w:rsidRDefault="001C6570" w:rsidP="00E042D6">
            <w:pPr>
              <w:pStyle w:val="ab"/>
              <w:rPr>
                <w:kern w:val="0"/>
                <w:lang w:bidi="ar"/>
              </w:rPr>
            </w:pPr>
            <w:r w:rsidRPr="00D34B1B">
              <w:t>60</w:t>
            </w:r>
          </w:p>
        </w:tc>
        <w:tc>
          <w:tcPr>
            <w:tcW w:w="672" w:type="pct"/>
            <w:vAlign w:val="center"/>
          </w:tcPr>
          <w:p w14:paraId="17B33C4E" w14:textId="2C4FE865" w:rsidR="00D94D5F" w:rsidRPr="00D34B1B" w:rsidRDefault="001C6570" w:rsidP="00E042D6">
            <w:pPr>
              <w:pStyle w:val="ab"/>
              <w:rPr>
                <w:kern w:val="0"/>
                <w:lang w:bidi="ar"/>
              </w:rPr>
            </w:pPr>
            <w:r w:rsidRPr="00D34B1B">
              <w:t>/</w:t>
            </w:r>
          </w:p>
        </w:tc>
        <w:tc>
          <w:tcPr>
            <w:tcW w:w="527" w:type="pct"/>
            <w:vAlign w:val="center"/>
          </w:tcPr>
          <w:p w14:paraId="521D314F" w14:textId="2E20E59B" w:rsidR="00D94D5F" w:rsidRPr="00D34B1B" w:rsidRDefault="001C6570" w:rsidP="00E042D6">
            <w:pPr>
              <w:pStyle w:val="ab"/>
              <w:rPr>
                <w:kern w:val="0"/>
                <w:lang w:bidi="ar"/>
              </w:rPr>
            </w:pPr>
            <w:r w:rsidRPr="00D34B1B">
              <w:t>0</w:t>
            </w:r>
          </w:p>
        </w:tc>
      </w:tr>
      <w:tr w:rsidR="00D94D5F" w:rsidRPr="00D34B1B" w14:paraId="21DE26C0" w14:textId="77777777" w:rsidTr="00E042D6">
        <w:trPr>
          <w:trHeight w:val="397"/>
        </w:trPr>
        <w:tc>
          <w:tcPr>
            <w:tcW w:w="1279" w:type="pct"/>
            <w:gridSpan w:val="2"/>
            <w:vAlign w:val="center"/>
          </w:tcPr>
          <w:p w14:paraId="34BBED00" w14:textId="77777777" w:rsidR="00D94D5F" w:rsidRPr="00D34B1B" w:rsidRDefault="00D94D5F" w:rsidP="00E042D6">
            <w:pPr>
              <w:pStyle w:val="ab"/>
              <w:rPr>
                <w:snapToGrid w:val="0"/>
              </w:rPr>
            </w:pPr>
            <w:r w:rsidRPr="00D34B1B">
              <w:rPr>
                <w:rFonts w:hint="eastAsia"/>
              </w:rPr>
              <w:t>合计</w:t>
            </w:r>
          </w:p>
        </w:tc>
        <w:tc>
          <w:tcPr>
            <w:tcW w:w="535" w:type="pct"/>
            <w:vAlign w:val="center"/>
          </w:tcPr>
          <w:p w14:paraId="287FEEB8" w14:textId="77777777" w:rsidR="00D94D5F" w:rsidRPr="00D34B1B" w:rsidRDefault="00D94D5F" w:rsidP="00E042D6">
            <w:pPr>
              <w:pStyle w:val="ab"/>
            </w:pPr>
          </w:p>
        </w:tc>
        <w:tc>
          <w:tcPr>
            <w:tcW w:w="734" w:type="pct"/>
            <w:vAlign w:val="center"/>
          </w:tcPr>
          <w:p w14:paraId="4EF5DAE4" w14:textId="4A648577" w:rsidR="00D94D5F" w:rsidRPr="00D34B1B" w:rsidRDefault="006639DA" w:rsidP="00E042D6">
            <w:pPr>
              <w:pStyle w:val="ab"/>
            </w:pPr>
            <w:r w:rsidRPr="00D34B1B">
              <w:t>60</w:t>
            </w:r>
          </w:p>
        </w:tc>
        <w:tc>
          <w:tcPr>
            <w:tcW w:w="680" w:type="pct"/>
            <w:vAlign w:val="center"/>
          </w:tcPr>
          <w:p w14:paraId="48DB32B2" w14:textId="7A6046C5" w:rsidR="00D94D5F" w:rsidRPr="00D34B1B" w:rsidRDefault="006639DA" w:rsidP="00E042D6">
            <w:pPr>
              <w:pStyle w:val="ab"/>
            </w:pPr>
            <w:r w:rsidRPr="00D34B1B">
              <w:t>11.3636</w:t>
            </w:r>
          </w:p>
        </w:tc>
        <w:tc>
          <w:tcPr>
            <w:tcW w:w="573" w:type="pct"/>
            <w:vAlign w:val="center"/>
          </w:tcPr>
          <w:p w14:paraId="1C34B6A6" w14:textId="1401BF73" w:rsidR="00D94D5F" w:rsidRPr="00D34B1B" w:rsidRDefault="006639DA" w:rsidP="00E042D6">
            <w:pPr>
              <w:pStyle w:val="ab"/>
            </w:pPr>
            <w:r w:rsidRPr="00D34B1B">
              <w:t>60</w:t>
            </w:r>
          </w:p>
        </w:tc>
        <w:tc>
          <w:tcPr>
            <w:tcW w:w="672" w:type="pct"/>
            <w:vAlign w:val="center"/>
          </w:tcPr>
          <w:p w14:paraId="2D4FCBEF" w14:textId="66931C21" w:rsidR="00D94D5F" w:rsidRPr="00D34B1B" w:rsidRDefault="006639DA" w:rsidP="00E042D6">
            <w:pPr>
              <w:pStyle w:val="ab"/>
            </w:pPr>
            <w:r w:rsidRPr="00D34B1B">
              <w:t>/</w:t>
            </w:r>
          </w:p>
        </w:tc>
        <w:tc>
          <w:tcPr>
            <w:tcW w:w="527" w:type="pct"/>
            <w:vAlign w:val="center"/>
          </w:tcPr>
          <w:p w14:paraId="694F4A31" w14:textId="1FF7BA69" w:rsidR="00D94D5F" w:rsidRPr="00D34B1B" w:rsidRDefault="006639DA" w:rsidP="00E042D6">
            <w:pPr>
              <w:pStyle w:val="ab"/>
            </w:pPr>
            <w:r w:rsidRPr="00D34B1B">
              <w:t>0</w:t>
            </w:r>
          </w:p>
        </w:tc>
      </w:tr>
    </w:tbl>
    <w:p w14:paraId="23AD9A53" w14:textId="2B10F1E3" w:rsidR="00D94D5F" w:rsidRPr="00D34B1B" w:rsidRDefault="00D94D5F" w:rsidP="00FC659E">
      <w:pPr>
        <w:pStyle w:val="ad"/>
        <w:ind w:firstLine="420"/>
      </w:pPr>
    </w:p>
    <w:p w14:paraId="441C5A38" w14:textId="14491EEC" w:rsidR="00FC659E" w:rsidRPr="00D34B1B" w:rsidRDefault="00FC659E" w:rsidP="00FC659E">
      <w:pPr>
        <w:pStyle w:val="a9"/>
      </w:pPr>
      <w:r w:rsidRPr="00D34B1B">
        <w:rPr>
          <w:rFonts w:hint="eastAsia"/>
        </w:rPr>
        <w:t>表</w:t>
      </w:r>
      <w:r w:rsidRPr="00D34B1B">
        <w:rPr>
          <w:rFonts w:hint="eastAsia"/>
        </w:rPr>
        <w:t>4</w:t>
      </w:r>
      <w:r w:rsidRPr="00D34B1B">
        <w:t>.6</w:t>
      </w:r>
      <w:r w:rsidRPr="00D34B1B">
        <w:rPr>
          <w:rFonts w:hint="eastAsia"/>
        </w:rPr>
        <w:t>-</w:t>
      </w:r>
      <w:r w:rsidRPr="00D34B1B">
        <w:t xml:space="preserve">6  </w:t>
      </w:r>
      <w:r w:rsidRPr="00D34B1B">
        <w:rPr>
          <w:rFonts w:hint="eastAsia"/>
        </w:rPr>
        <w:t>光选车间粉尘（有组织）排放情况一览表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89"/>
        <w:gridCol w:w="903"/>
        <w:gridCol w:w="968"/>
        <w:gridCol w:w="942"/>
        <w:gridCol w:w="931"/>
        <w:gridCol w:w="1125"/>
        <w:gridCol w:w="866"/>
        <w:gridCol w:w="837"/>
        <w:gridCol w:w="972"/>
      </w:tblGrid>
      <w:tr w:rsidR="00D34B1B" w:rsidRPr="00D34B1B" w14:paraId="70D58321" w14:textId="77777777" w:rsidTr="00E042D6">
        <w:trPr>
          <w:trHeight w:val="397"/>
        </w:trPr>
        <w:tc>
          <w:tcPr>
            <w:tcW w:w="730" w:type="pct"/>
            <w:vMerge w:val="restart"/>
            <w:vAlign w:val="center"/>
          </w:tcPr>
          <w:p w14:paraId="4D67D3B2" w14:textId="77777777" w:rsidR="00FC659E" w:rsidRPr="00D34B1B" w:rsidRDefault="00FC659E" w:rsidP="00E042D6">
            <w:pPr>
              <w:pStyle w:val="ab"/>
            </w:pPr>
            <w:r w:rsidRPr="00D34B1B">
              <w:rPr>
                <w:rFonts w:hint="eastAsia"/>
              </w:rPr>
              <w:t>废气污染源</w:t>
            </w:r>
          </w:p>
        </w:tc>
        <w:tc>
          <w:tcPr>
            <w:tcW w:w="511" w:type="pct"/>
            <w:vMerge w:val="restart"/>
            <w:vAlign w:val="center"/>
          </w:tcPr>
          <w:p w14:paraId="23312689" w14:textId="77777777" w:rsidR="00FC659E" w:rsidRPr="00D34B1B" w:rsidRDefault="00FC659E" w:rsidP="00E042D6">
            <w:pPr>
              <w:pStyle w:val="ab"/>
            </w:pPr>
            <w:r w:rsidRPr="00D34B1B">
              <w:t>废气量</w:t>
            </w:r>
          </w:p>
          <w:p w14:paraId="2FA02B90" w14:textId="77777777" w:rsidR="00FC659E" w:rsidRPr="00D34B1B" w:rsidRDefault="00FC659E" w:rsidP="00E042D6">
            <w:pPr>
              <w:pStyle w:val="ab"/>
            </w:pPr>
            <w:r w:rsidRPr="00D34B1B">
              <w:rPr>
                <w:snapToGrid w:val="0"/>
              </w:rPr>
              <w:t>m</w:t>
            </w:r>
            <w:r w:rsidRPr="00D34B1B">
              <w:rPr>
                <w:snapToGrid w:val="0"/>
                <w:vertAlign w:val="superscript"/>
              </w:rPr>
              <w:t>3</w:t>
            </w:r>
            <w:r w:rsidRPr="00D34B1B">
              <w:rPr>
                <w:snapToGrid w:val="0"/>
              </w:rPr>
              <w:t>/h</w:t>
            </w:r>
          </w:p>
        </w:tc>
        <w:tc>
          <w:tcPr>
            <w:tcW w:w="1608" w:type="pct"/>
            <w:gridSpan w:val="3"/>
            <w:vAlign w:val="center"/>
          </w:tcPr>
          <w:p w14:paraId="2EB40C54" w14:textId="77777777" w:rsidR="00FC659E" w:rsidRPr="00D34B1B" w:rsidRDefault="00FC659E" w:rsidP="00E042D6">
            <w:pPr>
              <w:pStyle w:val="ab"/>
            </w:pPr>
            <w:r w:rsidRPr="00D34B1B">
              <w:t>产生情况</w:t>
            </w:r>
          </w:p>
        </w:tc>
        <w:tc>
          <w:tcPr>
            <w:tcW w:w="637" w:type="pct"/>
            <w:vMerge w:val="restart"/>
            <w:vAlign w:val="center"/>
          </w:tcPr>
          <w:p w14:paraId="4C49C443" w14:textId="77777777" w:rsidR="00FC659E" w:rsidRPr="00D34B1B" w:rsidRDefault="00FC659E" w:rsidP="00E042D6">
            <w:pPr>
              <w:pStyle w:val="ab"/>
            </w:pPr>
            <w:r w:rsidRPr="00D34B1B">
              <w:t>处理效率</w:t>
            </w:r>
          </w:p>
        </w:tc>
        <w:tc>
          <w:tcPr>
            <w:tcW w:w="1514" w:type="pct"/>
            <w:gridSpan w:val="3"/>
            <w:vAlign w:val="center"/>
          </w:tcPr>
          <w:p w14:paraId="44FB1EB3" w14:textId="77777777" w:rsidR="00FC659E" w:rsidRPr="00D34B1B" w:rsidRDefault="00FC659E" w:rsidP="00E042D6">
            <w:pPr>
              <w:pStyle w:val="ab"/>
            </w:pPr>
            <w:r w:rsidRPr="00D34B1B">
              <w:t>排放情况</w:t>
            </w:r>
          </w:p>
        </w:tc>
      </w:tr>
      <w:tr w:rsidR="00D34B1B" w:rsidRPr="00D34B1B" w14:paraId="57EEC447" w14:textId="77777777" w:rsidTr="00E042D6">
        <w:trPr>
          <w:trHeight w:val="397"/>
        </w:trPr>
        <w:tc>
          <w:tcPr>
            <w:tcW w:w="730" w:type="pct"/>
            <w:vMerge/>
            <w:vAlign w:val="center"/>
          </w:tcPr>
          <w:p w14:paraId="4A147B7A" w14:textId="77777777" w:rsidR="00FC659E" w:rsidRPr="00D34B1B" w:rsidRDefault="00FC659E" w:rsidP="00E042D6">
            <w:pPr>
              <w:pStyle w:val="ab"/>
            </w:pPr>
          </w:p>
        </w:tc>
        <w:tc>
          <w:tcPr>
            <w:tcW w:w="511" w:type="pct"/>
            <w:vMerge/>
            <w:vAlign w:val="center"/>
          </w:tcPr>
          <w:p w14:paraId="0ED1E625" w14:textId="77777777" w:rsidR="00FC659E" w:rsidRPr="00D34B1B" w:rsidRDefault="00FC659E" w:rsidP="00E042D6">
            <w:pPr>
              <w:pStyle w:val="ab"/>
            </w:pPr>
          </w:p>
        </w:tc>
        <w:tc>
          <w:tcPr>
            <w:tcW w:w="548" w:type="pct"/>
            <w:vAlign w:val="center"/>
          </w:tcPr>
          <w:p w14:paraId="2576BF5B" w14:textId="77777777" w:rsidR="00FC659E" w:rsidRPr="00D34B1B" w:rsidRDefault="00FC659E" w:rsidP="00E042D6">
            <w:pPr>
              <w:pStyle w:val="ab"/>
            </w:pPr>
            <w:r w:rsidRPr="00D34B1B">
              <w:t>浓度</w:t>
            </w:r>
            <w:r w:rsidRPr="00D34B1B">
              <w:t>mg/m</w:t>
            </w:r>
            <w:r w:rsidRPr="00D34B1B">
              <w:rPr>
                <w:vertAlign w:val="superscript"/>
              </w:rPr>
              <w:t>3</w:t>
            </w:r>
          </w:p>
        </w:tc>
        <w:tc>
          <w:tcPr>
            <w:tcW w:w="533" w:type="pct"/>
            <w:vAlign w:val="center"/>
          </w:tcPr>
          <w:p w14:paraId="5797DC73" w14:textId="77777777" w:rsidR="00FC659E" w:rsidRPr="00D34B1B" w:rsidRDefault="00FC659E" w:rsidP="00E042D6">
            <w:pPr>
              <w:pStyle w:val="ab"/>
            </w:pPr>
            <w:r w:rsidRPr="00D34B1B">
              <w:t>速率</w:t>
            </w:r>
          </w:p>
          <w:p w14:paraId="77F1122C" w14:textId="77777777" w:rsidR="00FC659E" w:rsidRPr="00D34B1B" w:rsidRDefault="00FC659E" w:rsidP="00E042D6">
            <w:pPr>
              <w:pStyle w:val="ab"/>
            </w:pPr>
            <w:r w:rsidRPr="00D34B1B">
              <w:t>kg/h</w:t>
            </w:r>
          </w:p>
        </w:tc>
        <w:tc>
          <w:tcPr>
            <w:tcW w:w="527" w:type="pct"/>
            <w:vAlign w:val="center"/>
          </w:tcPr>
          <w:p w14:paraId="76531F7C" w14:textId="77777777" w:rsidR="00FC659E" w:rsidRPr="00D34B1B" w:rsidRDefault="00FC659E" w:rsidP="00E042D6">
            <w:pPr>
              <w:pStyle w:val="ab"/>
            </w:pPr>
            <w:r w:rsidRPr="00D34B1B">
              <w:t>产生量</w:t>
            </w:r>
          </w:p>
          <w:p w14:paraId="6DEBE1D6" w14:textId="77777777" w:rsidR="00FC659E" w:rsidRPr="00D34B1B" w:rsidRDefault="00FC659E" w:rsidP="00E042D6">
            <w:pPr>
              <w:pStyle w:val="ab"/>
            </w:pPr>
            <w:r w:rsidRPr="00D34B1B">
              <w:t>t/a</w:t>
            </w:r>
          </w:p>
        </w:tc>
        <w:tc>
          <w:tcPr>
            <w:tcW w:w="637" w:type="pct"/>
            <w:vMerge/>
            <w:vAlign w:val="center"/>
          </w:tcPr>
          <w:p w14:paraId="0D43D072" w14:textId="77777777" w:rsidR="00FC659E" w:rsidRPr="00D34B1B" w:rsidRDefault="00FC659E" w:rsidP="00E042D6">
            <w:pPr>
              <w:pStyle w:val="ab"/>
            </w:pPr>
          </w:p>
        </w:tc>
        <w:tc>
          <w:tcPr>
            <w:tcW w:w="490" w:type="pct"/>
            <w:vAlign w:val="center"/>
          </w:tcPr>
          <w:p w14:paraId="7DA06912" w14:textId="77777777" w:rsidR="00FC659E" w:rsidRPr="00D34B1B" w:rsidRDefault="00FC659E" w:rsidP="00E042D6">
            <w:pPr>
              <w:pStyle w:val="ab"/>
            </w:pPr>
            <w:r w:rsidRPr="00D34B1B">
              <w:t>浓度</w:t>
            </w:r>
            <w:r w:rsidRPr="00D34B1B">
              <w:t>mg/m</w:t>
            </w:r>
            <w:r w:rsidRPr="00D34B1B">
              <w:rPr>
                <w:vertAlign w:val="superscript"/>
              </w:rPr>
              <w:t>3</w:t>
            </w:r>
          </w:p>
        </w:tc>
        <w:tc>
          <w:tcPr>
            <w:tcW w:w="474" w:type="pct"/>
            <w:vAlign w:val="center"/>
          </w:tcPr>
          <w:p w14:paraId="0DEBD892" w14:textId="77777777" w:rsidR="00FC659E" w:rsidRPr="00D34B1B" w:rsidRDefault="00FC659E" w:rsidP="00E042D6">
            <w:pPr>
              <w:pStyle w:val="ab"/>
            </w:pPr>
            <w:r w:rsidRPr="00D34B1B">
              <w:t>速率</w:t>
            </w:r>
          </w:p>
          <w:p w14:paraId="2BE0046D" w14:textId="77777777" w:rsidR="00FC659E" w:rsidRPr="00D34B1B" w:rsidRDefault="00FC659E" w:rsidP="00E042D6">
            <w:pPr>
              <w:pStyle w:val="ab"/>
            </w:pPr>
            <w:r w:rsidRPr="00D34B1B">
              <w:t>kg/h</w:t>
            </w:r>
          </w:p>
        </w:tc>
        <w:tc>
          <w:tcPr>
            <w:tcW w:w="550" w:type="pct"/>
            <w:vAlign w:val="center"/>
          </w:tcPr>
          <w:p w14:paraId="4C168397" w14:textId="77777777" w:rsidR="00FC659E" w:rsidRPr="00D34B1B" w:rsidRDefault="00FC659E" w:rsidP="00E042D6">
            <w:pPr>
              <w:pStyle w:val="ab"/>
            </w:pPr>
            <w:r w:rsidRPr="00D34B1B">
              <w:t>排放量</w:t>
            </w:r>
          </w:p>
          <w:p w14:paraId="16C32853" w14:textId="77777777" w:rsidR="00FC659E" w:rsidRPr="00D34B1B" w:rsidRDefault="00FC659E" w:rsidP="00E042D6">
            <w:pPr>
              <w:pStyle w:val="ab"/>
            </w:pPr>
            <w:r w:rsidRPr="00D34B1B">
              <w:t>t/a</w:t>
            </w:r>
          </w:p>
        </w:tc>
      </w:tr>
      <w:tr w:rsidR="00D34B1B" w:rsidRPr="00D34B1B" w14:paraId="6E875018" w14:textId="77777777" w:rsidTr="006639DA">
        <w:trPr>
          <w:trHeight w:val="473"/>
        </w:trPr>
        <w:tc>
          <w:tcPr>
            <w:tcW w:w="730" w:type="pct"/>
            <w:vAlign w:val="center"/>
          </w:tcPr>
          <w:p w14:paraId="7DECC69C" w14:textId="3577172B" w:rsidR="006639DA" w:rsidRPr="00D34B1B" w:rsidRDefault="006639DA" w:rsidP="006639DA">
            <w:pPr>
              <w:pStyle w:val="ab"/>
            </w:pPr>
            <w:r w:rsidRPr="00D34B1B">
              <w:rPr>
                <w:rFonts w:hint="eastAsia"/>
              </w:rPr>
              <w:t>光选粉尘</w:t>
            </w:r>
          </w:p>
        </w:tc>
        <w:tc>
          <w:tcPr>
            <w:tcW w:w="511" w:type="pct"/>
            <w:vAlign w:val="center"/>
          </w:tcPr>
          <w:p w14:paraId="7F8C414F" w14:textId="5C350041" w:rsidR="006639DA" w:rsidRPr="00D34B1B" w:rsidRDefault="006639DA" w:rsidP="006639DA">
            <w:pPr>
              <w:pStyle w:val="ab"/>
            </w:pPr>
            <w:r w:rsidRPr="00D34B1B">
              <w:t>5000</w:t>
            </w:r>
          </w:p>
        </w:tc>
        <w:tc>
          <w:tcPr>
            <w:tcW w:w="548" w:type="pct"/>
            <w:vAlign w:val="center"/>
          </w:tcPr>
          <w:p w14:paraId="42B2709B" w14:textId="5767C020" w:rsidR="006639DA" w:rsidRPr="00D34B1B" w:rsidRDefault="006639DA" w:rsidP="006639DA">
            <w:pPr>
              <w:pStyle w:val="ab"/>
            </w:pPr>
            <w:r w:rsidRPr="00D34B1B">
              <w:t>2272.7</w:t>
            </w:r>
          </w:p>
        </w:tc>
        <w:tc>
          <w:tcPr>
            <w:tcW w:w="533" w:type="pct"/>
            <w:vAlign w:val="center"/>
          </w:tcPr>
          <w:p w14:paraId="5296BC5B" w14:textId="0971C9F0" w:rsidR="006639DA" w:rsidRPr="00D34B1B" w:rsidRDefault="006639DA" w:rsidP="006639DA">
            <w:pPr>
              <w:pStyle w:val="ab"/>
            </w:pPr>
            <w:r w:rsidRPr="00D34B1B">
              <w:t>11.3636</w:t>
            </w:r>
          </w:p>
        </w:tc>
        <w:tc>
          <w:tcPr>
            <w:tcW w:w="527" w:type="pct"/>
            <w:vAlign w:val="center"/>
          </w:tcPr>
          <w:p w14:paraId="7BC4C4EC" w14:textId="1A0504D3" w:rsidR="006639DA" w:rsidRPr="00D34B1B" w:rsidRDefault="006639DA" w:rsidP="006639DA">
            <w:pPr>
              <w:pStyle w:val="ab"/>
            </w:pPr>
            <w:r w:rsidRPr="00D34B1B">
              <w:t>60</w:t>
            </w:r>
          </w:p>
        </w:tc>
        <w:tc>
          <w:tcPr>
            <w:tcW w:w="637" w:type="pct"/>
            <w:vMerge w:val="restart"/>
            <w:vAlign w:val="center"/>
          </w:tcPr>
          <w:p w14:paraId="46C39815" w14:textId="77777777" w:rsidR="006639DA" w:rsidRPr="00D34B1B" w:rsidRDefault="006639DA" w:rsidP="006639DA">
            <w:pPr>
              <w:pStyle w:val="ab"/>
            </w:pPr>
            <w:r w:rsidRPr="00D34B1B">
              <w:t>布袋除尘</w:t>
            </w:r>
            <w:r w:rsidRPr="00D34B1B">
              <w:rPr>
                <w:rFonts w:hint="eastAsia"/>
              </w:rPr>
              <w:t>器除尘效率</w:t>
            </w:r>
            <w:r w:rsidRPr="00D34B1B">
              <w:rPr>
                <w:rFonts w:hint="eastAsia"/>
              </w:rPr>
              <w:t>9</w:t>
            </w:r>
            <w:r w:rsidRPr="00D34B1B">
              <w:t>9.5</w:t>
            </w:r>
            <w:r w:rsidRPr="00D34B1B">
              <w:rPr>
                <w:rFonts w:hint="eastAsia"/>
              </w:rPr>
              <w:t>%</w:t>
            </w:r>
          </w:p>
        </w:tc>
        <w:tc>
          <w:tcPr>
            <w:tcW w:w="490" w:type="pct"/>
            <w:vAlign w:val="center"/>
          </w:tcPr>
          <w:p w14:paraId="58AE2B54" w14:textId="61F6B380" w:rsidR="006639DA" w:rsidRPr="00D34B1B" w:rsidRDefault="006639DA" w:rsidP="006639DA">
            <w:pPr>
              <w:pStyle w:val="ab"/>
            </w:pPr>
            <w:r w:rsidRPr="00D34B1B">
              <w:t>11.36</w:t>
            </w:r>
          </w:p>
        </w:tc>
        <w:tc>
          <w:tcPr>
            <w:tcW w:w="474" w:type="pct"/>
            <w:vAlign w:val="center"/>
          </w:tcPr>
          <w:p w14:paraId="2CC11D38" w14:textId="546F641E" w:rsidR="006639DA" w:rsidRPr="00D34B1B" w:rsidRDefault="006639DA" w:rsidP="006639DA">
            <w:pPr>
              <w:pStyle w:val="ab"/>
            </w:pPr>
            <w:r w:rsidRPr="00D34B1B">
              <w:t>0.0568</w:t>
            </w:r>
          </w:p>
        </w:tc>
        <w:tc>
          <w:tcPr>
            <w:tcW w:w="550" w:type="pct"/>
            <w:vAlign w:val="center"/>
          </w:tcPr>
          <w:p w14:paraId="078AAFCF" w14:textId="27A1A267" w:rsidR="006639DA" w:rsidRPr="00D34B1B" w:rsidRDefault="006639DA" w:rsidP="006639DA">
            <w:pPr>
              <w:pStyle w:val="ab"/>
            </w:pPr>
            <w:r w:rsidRPr="00D34B1B">
              <w:t>0.3</w:t>
            </w:r>
          </w:p>
        </w:tc>
      </w:tr>
      <w:tr w:rsidR="009A44D0" w:rsidRPr="00D34B1B" w14:paraId="3478F174" w14:textId="77777777" w:rsidTr="00E042D6">
        <w:trPr>
          <w:trHeight w:val="397"/>
        </w:trPr>
        <w:tc>
          <w:tcPr>
            <w:tcW w:w="730" w:type="pct"/>
            <w:vAlign w:val="center"/>
          </w:tcPr>
          <w:p w14:paraId="248324E8" w14:textId="41837118" w:rsidR="00FC659E" w:rsidRPr="00D34B1B" w:rsidRDefault="00FC659E" w:rsidP="00E042D6">
            <w:pPr>
              <w:pStyle w:val="ab"/>
            </w:pPr>
            <w:r w:rsidRPr="00D34B1B">
              <w:rPr>
                <w:rFonts w:hint="eastAsia"/>
              </w:rPr>
              <w:t>DA</w:t>
            </w:r>
            <w:r w:rsidRPr="00D34B1B">
              <w:t>002</w:t>
            </w:r>
            <w:r w:rsidRPr="00D34B1B">
              <w:t>排气筒</w:t>
            </w:r>
          </w:p>
          <w:p w14:paraId="562BB02C" w14:textId="77777777" w:rsidR="00FC659E" w:rsidRPr="00D34B1B" w:rsidRDefault="00FC659E" w:rsidP="00E042D6">
            <w:pPr>
              <w:pStyle w:val="ab"/>
            </w:pPr>
            <w:r w:rsidRPr="00D34B1B">
              <w:t>合计</w:t>
            </w:r>
          </w:p>
        </w:tc>
        <w:tc>
          <w:tcPr>
            <w:tcW w:w="511" w:type="pct"/>
            <w:vAlign w:val="center"/>
          </w:tcPr>
          <w:p w14:paraId="6512644B" w14:textId="18AA3E3E" w:rsidR="00FC659E" w:rsidRPr="00D34B1B" w:rsidRDefault="006639DA" w:rsidP="00E042D6">
            <w:pPr>
              <w:pStyle w:val="ab"/>
            </w:pPr>
            <w:r w:rsidRPr="00D34B1B">
              <w:t>5000</w:t>
            </w:r>
          </w:p>
        </w:tc>
        <w:tc>
          <w:tcPr>
            <w:tcW w:w="548" w:type="pct"/>
            <w:vAlign w:val="center"/>
          </w:tcPr>
          <w:p w14:paraId="0D9E890F" w14:textId="77777777" w:rsidR="00FC659E" w:rsidRPr="00D34B1B" w:rsidRDefault="00FC659E" w:rsidP="00E042D6">
            <w:pPr>
              <w:pStyle w:val="ab"/>
            </w:pPr>
          </w:p>
        </w:tc>
        <w:tc>
          <w:tcPr>
            <w:tcW w:w="533" w:type="pct"/>
            <w:vAlign w:val="center"/>
          </w:tcPr>
          <w:p w14:paraId="15FCC8F0" w14:textId="77777777" w:rsidR="00FC659E" w:rsidRPr="00D34B1B" w:rsidRDefault="00FC659E" w:rsidP="00E042D6">
            <w:pPr>
              <w:pStyle w:val="ab"/>
            </w:pPr>
          </w:p>
        </w:tc>
        <w:tc>
          <w:tcPr>
            <w:tcW w:w="527" w:type="pct"/>
            <w:vAlign w:val="center"/>
          </w:tcPr>
          <w:p w14:paraId="1DB5536A" w14:textId="7803C24C" w:rsidR="00FC659E" w:rsidRPr="00D34B1B" w:rsidRDefault="006639DA" w:rsidP="00E042D6">
            <w:pPr>
              <w:pStyle w:val="ab"/>
            </w:pPr>
            <w:r w:rsidRPr="00D34B1B">
              <w:t>60</w:t>
            </w:r>
          </w:p>
        </w:tc>
        <w:tc>
          <w:tcPr>
            <w:tcW w:w="637" w:type="pct"/>
            <w:vMerge/>
            <w:vAlign w:val="center"/>
          </w:tcPr>
          <w:p w14:paraId="504DD423" w14:textId="77777777" w:rsidR="00FC659E" w:rsidRPr="00D34B1B" w:rsidRDefault="00FC659E" w:rsidP="00E042D6">
            <w:pPr>
              <w:pStyle w:val="ab"/>
            </w:pPr>
          </w:p>
        </w:tc>
        <w:tc>
          <w:tcPr>
            <w:tcW w:w="490" w:type="pct"/>
            <w:vAlign w:val="center"/>
          </w:tcPr>
          <w:p w14:paraId="54D01942" w14:textId="157BDA8C" w:rsidR="00FC659E" w:rsidRPr="00D34B1B" w:rsidRDefault="006639DA" w:rsidP="00E042D6">
            <w:pPr>
              <w:pStyle w:val="ab"/>
            </w:pPr>
            <w:r w:rsidRPr="00D34B1B">
              <w:t>11.36</w:t>
            </w:r>
          </w:p>
        </w:tc>
        <w:tc>
          <w:tcPr>
            <w:tcW w:w="474" w:type="pct"/>
            <w:vAlign w:val="center"/>
          </w:tcPr>
          <w:p w14:paraId="4E65CAF3" w14:textId="41471CD9" w:rsidR="00FC659E" w:rsidRPr="00D34B1B" w:rsidRDefault="006639DA" w:rsidP="00E042D6">
            <w:pPr>
              <w:pStyle w:val="ab"/>
            </w:pPr>
            <w:r w:rsidRPr="00D34B1B">
              <w:t>0.0568</w:t>
            </w:r>
          </w:p>
        </w:tc>
        <w:tc>
          <w:tcPr>
            <w:tcW w:w="550" w:type="pct"/>
            <w:vAlign w:val="center"/>
          </w:tcPr>
          <w:p w14:paraId="32279B2E" w14:textId="2E4C6799" w:rsidR="00FC659E" w:rsidRPr="00D34B1B" w:rsidRDefault="006639DA" w:rsidP="00E042D6">
            <w:pPr>
              <w:pStyle w:val="ab"/>
            </w:pPr>
            <w:r w:rsidRPr="00D34B1B">
              <w:t>0.3</w:t>
            </w:r>
          </w:p>
        </w:tc>
      </w:tr>
    </w:tbl>
    <w:p w14:paraId="29D9140C" w14:textId="07E2D5E6" w:rsidR="00FC659E" w:rsidRPr="00D34B1B" w:rsidRDefault="00FC659E" w:rsidP="00487776">
      <w:pPr>
        <w:pStyle w:val="ad"/>
        <w:ind w:firstLine="420"/>
      </w:pPr>
    </w:p>
    <w:p w14:paraId="24347B40" w14:textId="2329B773" w:rsidR="00FC659E" w:rsidRPr="00D34B1B" w:rsidRDefault="00083F5D" w:rsidP="00D94D5F">
      <w:pPr>
        <w:ind w:firstLine="480"/>
      </w:pPr>
      <w:r w:rsidRPr="00D34B1B">
        <w:rPr>
          <w:rFonts w:hint="eastAsia"/>
        </w:rPr>
        <w:t>（</w:t>
      </w:r>
      <w:r w:rsidRPr="00D34B1B">
        <w:rPr>
          <w:rFonts w:hint="eastAsia"/>
        </w:rPr>
        <w:t>5</w:t>
      </w:r>
      <w:r w:rsidRPr="00D34B1B">
        <w:rPr>
          <w:rFonts w:hint="eastAsia"/>
        </w:rPr>
        <w:t>）矿仓装卸粉尘</w:t>
      </w:r>
    </w:p>
    <w:p w14:paraId="67ED3A1B" w14:textId="5EBF6D03" w:rsidR="00487776" w:rsidRPr="00D34B1B" w:rsidRDefault="00D952F6" w:rsidP="00D94D5F">
      <w:pPr>
        <w:ind w:firstLine="480"/>
      </w:pPr>
      <w:r w:rsidRPr="00D34B1B">
        <w:rPr>
          <w:rFonts w:hint="eastAsia"/>
        </w:rPr>
        <w:lastRenderedPageBreak/>
        <w:t>本项目</w:t>
      </w:r>
      <w:r w:rsidR="00D068C1" w:rsidRPr="00D34B1B">
        <w:rPr>
          <w:rFonts w:hint="eastAsia"/>
        </w:rPr>
        <w:t>光电选矿</w:t>
      </w:r>
      <w:r w:rsidRPr="00D34B1B">
        <w:rPr>
          <w:rFonts w:hint="eastAsia"/>
        </w:rPr>
        <w:t>后的精矿、</w:t>
      </w:r>
      <w:r w:rsidR="00AA1361" w:rsidRPr="00D34B1B">
        <w:rPr>
          <w:rFonts w:hint="eastAsia"/>
        </w:rPr>
        <w:t>及筛分粉矿</w:t>
      </w:r>
      <w:r w:rsidRPr="00D34B1B">
        <w:rPr>
          <w:rFonts w:hint="eastAsia"/>
        </w:rPr>
        <w:t>均在高架式矿仓封闭储存，矿仓装卸期间会产生装卸粉尘，根据项目选矿工艺特点，项目各类产品含水率</w:t>
      </w:r>
      <w:r w:rsidR="00EE4691" w:rsidRPr="00D34B1B">
        <w:rPr>
          <w:rFonts w:hint="eastAsia"/>
        </w:rPr>
        <w:t>均不高</w:t>
      </w:r>
      <w:r w:rsidRPr="00D34B1B">
        <w:rPr>
          <w:rFonts w:hint="eastAsia"/>
        </w:rPr>
        <w:t>，精矿产品水分</w:t>
      </w:r>
      <w:r w:rsidRPr="00D34B1B">
        <w:rPr>
          <w:rFonts w:hint="eastAsia"/>
        </w:rPr>
        <w:t>:</w:t>
      </w:r>
      <w:r w:rsidR="00EE4691" w:rsidRPr="00D34B1B">
        <w:rPr>
          <w:rFonts w:hint="eastAsia"/>
        </w:rPr>
        <w:t xml:space="preserve"> </w:t>
      </w:r>
      <w:r w:rsidRPr="00D34B1B">
        <w:rPr>
          <w:rFonts w:hint="eastAsia"/>
        </w:rPr>
        <w:t>2.00%</w:t>
      </w:r>
      <w:r w:rsidR="00AA1361" w:rsidRPr="00D34B1B">
        <w:rPr>
          <w:rFonts w:hint="eastAsia"/>
        </w:rPr>
        <w:t>，</w:t>
      </w:r>
      <w:r w:rsidRPr="00D34B1B">
        <w:rPr>
          <w:rFonts w:hint="eastAsia"/>
        </w:rPr>
        <w:t>尾矿产品水分</w:t>
      </w:r>
      <w:r w:rsidRPr="00D34B1B">
        <w:rPr>
          <w:rFonts w:hint="eastAsia"/>
        </w:rPr>
        <w:t>:</w:t>
      </w:r>
      <w:r w:rsidR="00EE4691" w:rsidRPr="00D34B1B">
        <w:rPr>
          <w:rFonts w:hint="eastAsia"/>
        </w:rPr>
        <w:t xml:space="preserve"> </w:t>
      </w:r>
      <w:r w:rsidRPr="00D34B1B">
        <w:rPr>
          <w:rFonts w:hint="eastAsia"/>
        </w:rPr>
        <w:t>2.00%</w:t>
      </w:r>
      <w:r w:rsidRPr="00D34B1B">
        <w:rPr>
          <w:rFonts w:hint="eastAsia"/>
        </w:rPr>
        <w:t>，装卸</w:t>
      </w:r>
      <w:r w:rsidR="00EE4691" w:rsidRPr="00D34B1B">
        <w:rPr>
          <w:rFonts w:hint="eastAsia"/>
        </w:rPr>
        <w:t>过程会产生一定粉尘</w:t>
      </w:r>
      <w:r w:rsidRPr="00D34B1B">
        <w:rPr>
          <w:rFonts w:hint="eastAsia"/>
        </w:rPr>
        <w:t>。</w:t>
      </w:r>
    </w:p>
    <w:p w14:paraId="4ED455BB" w14:textId="01AFB2D0" w:rsidR="00D952F6" w:rsidRPr="00D34B1B" w:rsidRDefault="008F1EA7" w:rsidP="00D94D5F">
      <w:pPr>
        <w:ind w:firstLine="480"/>
      </w:pPr>
      <w:r w:rsidRPr="00D34B1B">
        <w:rPr>
          <w:rFonts w:hint="eastAsia"/>
        </w:rPr>
        <w:t>装卸起尘量采用交通部水运研究所和武汉水运工程学院</w:t>
      </w:r>
      <w:r w:rsidR="00635761" w:rsidRPr="00D34B1B">
        <w:rPr>
          <w:rFonts w:hint="eastAsia"/>
        </w:rPr>
        <w:t>提出的装卸起尘量的经验公式估算：</w:t>
      </w:r>
    </w:p>
    <w:p w14:paraId="273B9F59" w14:textId="02CC3CD5" w:rsidR="00635761" w:rsidRPr="00D34B1B" w:rsidRDefault="00635761" w:rsidP="00635761">
      <w:pPr>
        <w:spacing w:line="360" w:lineRule="auto"/>
        <w:ind w:firstLineChars="1000" w:firstLine="2400"/>
        <w:rPr>
          <w:kern w:val="0"/>
          <w:szCs w:val="24"/>
        </w:rPr>
      </w:pPr>
      <w:r w:rsidRPr="00D34B1B">
        <w:rPr>
          <w:kern w:val="0"/>
          <w:szCs w:val="24"/>
        </w:rPr>
        <w:t>Q=</w:t>
      </w:r>
      <w:r w:rsidRPr="00D34B1B">
        <w:rPr>
          <w:rFonts w:hint="eastAsia"/>
          <w:kern w:val="0"/>
          <w:szCs w:val="24"/>
        </w:rPr>
        <w:t>11</w:t>
      </w:r>
      <w:r w:rsidR="00723D02" w:rsidRPr="00D34B1B">
        <w:rPr>
          <w:kern w:val="0"/>
          <w:szCs w:val="24"/>
        </w:rPr>
        <w:t>33</w:t>
      </w:r>
      <w:r w:rsidR="00DB3422" w:rsidRPr="00D34B1B">
        <w:rPr>
          <w:kern w:val="0"/>
          <w:szCs w:val="24"/>
        </w:rPr>
        <w:t>.33</w:t>
      </w:r>
      <w:r w:rsidRPr="00D34B1B">
        <w:rPr>
          <w:kern w:val="0"/>
          <w:szCs w:val="24"/>
        </w:rPr>
        <w:t>u</w:t>
      </w:r>
      <w:r w:rsidRPr="00D34B1B">
        <w:rPr>
          <w:kern w:val="0"/>
          <w:szCs w:val="24"/>
          <w:vertAlign w:val="superscript"/>
        </w:rPr>
        <w:t>1.6</w:t>
      </w:r>
      <w:r w:rsidRPr="00D34B1B">
        <w:rPr>
          <w:kern w:val="0"/>
          <w:szCs w:val="24"/>
        </w:rPr>
        <w:t>H</w:t>
      </w:r>
      <w:r w:rsidRPr="00D34B1B">
        <w:rPr>
          <w:kern w:val="0"/>
          <w:szCs w:val="24"/>
          <w:vertAlign w:val="superscript"/>
        </w:rPr>
        <w:t>1.23</w:t>
      </w:r>
      <w:r w:rsidRPr="00D34B1B">
        <w:rPr>
          <w:kern w:val="0"/>
          <w:szCs w:val="24"/>
        </w:rPr>
        <w:t>e</w:t>
      </w:r>
      <w:r w:rsidRPr="00D34B1B">
        <w:rPr>
          <w:kern w:val="0"/>
          <w:szCs w:val="24"/>
          <w:vertAlign w:val="superscript"/>
        </w:rPr>
        <w:t>-0.28w</w:t>
      </w:r>
    </w:p>
    <w:p w14:paraId="355CEF20" w14:textId="704666CE" w:rsidR="00635761" w:rsidRPr="00D34B1B" w:rsidRDefault="00635761" w:rsidP="00635761">
      <w:pPr>
        <w:ind w:firstLine="480"/>
      </w:pPr>
      <w:r w:rsidRPr="00D34B1B">
        <w:t>式中：</w:t>
      </w:r>
      <w:r w:rsidRPr="00D34B1B">
        <w:t>Q—</w:t>
      </w:r>
      <w:r w:rsidRPr="00D34B1B">
        <w:t>物料装车时机械落差起尘量，</w:t>
      </w:r>
      <w:r w:rsidR="00723D02" w:rsidRPr="00D34B1B">
        <w:rPr>
          <w:rFonts w:hint="eastAsia"/>
        </w:rPr>
        <w:t>m</w:t>
      </w:r>
      <w:r w:rsidRPr="00D34B1B">
        <w:rPr>
          <w:rFonts w:hint="eastAsia"/>
        </w:rPr>
        <w:t>g</w:t>
      </w:r>
      <w:r w:rsidRPr="00D34B1B">
        <w:t>/</w:t>
      </w:r>
      <w:r w:rsidRPr="00D34B1B">
        <w:rPr>
          <w:rFonts w:hint="eastAsia"/>
        </w:rPr>
        <w:t>s</w:t>
      </w:r>
      <w:r w:rsidRPr="00D34B1B">
        <w:t>；</w:t>
      </w:r>
    </w:p>
    <w:p w14:paraId="494E77A4" w14:textId="4CD3327D" w:rsidR="00635761" w:rsidRPr="00D34B1B" w:rsidRDefault="00635761" w:rsidP="00635761">
      <w:pPr>
        <w:ind w:firstLine="480"/>
      </w:pPr>
      <w:r w:rsidRPr="00D34B1B">
        <w:t xml:space="preserve">      u—</w:t>
      </w:r>
      <w:r w:rsidRPr="00D34B1B">
        <w:t>平均风速，</w:t>
      </w:r>
      <w:r w:rsidRPr="00D34B1B">
        <w:t>m/s</w:t>
      </w:r>
      <w:r w:rsidRPr="00D34B1B">
        <w:t>；</w:t>
      </w:r>
    </w:p>
    <w:p w14:paraId="6250A053" w14:textId="3773AE2D" w:rsidR="00635761" w:rsidRPr="00D34B1B" w:rsidRDefault="00635761" w:rsidP="00635761">
      <w:pPr>
        <w:ind w:firstLine="480"/>
      </w:pPr>
      <w:r w:rsidRPr="00D34B1B">
        <w:t xml:space="preserve">      H—</w:t>
      </w:r>
      <w:r w:rsidRPr="00D34B1B">
        <w:t>物料落差，</w:t>
      </w:r>
      <w:r w:rsidRPr="00D34B1B">
        <w:t>m</w:t>
      </w:r>
      <w:r w:rsidRPr="00D34B1B">
        <w:t>；</w:t>
      </w:r>
    </w:p>
    <w:p w14:paraId="4C6B825F" w14:textId="75A6EB6B" w:rsidR="00635761" w:rsidRPr="00D34B1B" w:rsidRDefault="00635761" w:rsidP="00635761">
      <w:pPr>
        <w:ind w:firstLine="480"/>
      </w:pPr>
      <w:r w:rsidRPr="00D34B1B">
        <w:t xml:space="preserve">      w—</w:t>
      </w:r>
      <w:r w:rsidRPr="00D34B1B">
        <w:t>物料含水率，</w:t>
      </w:r>
      <w:r w:rsidRPr="00D34B1B">
        <w:t>%</w:t>
      </w:r>
      <w:r w:rsidRPr="00D34B1B">
        <w:t>；</w:t>
      </w:r>
    </w:p>
    <w:p w14:paraId="1FA25678" w14:textId="02BEF301" w:rsidR="00635761" w:rsidRPr="00D34B1B" w:rsidRDefault="00635761" w:rsidP="00635761">
      <w:pPr>
        <w:ind w:firstLine="480"/>
      </w:pPr>
      <w:r w:rsidRPr="00D34B1B">
        <w:rPr>
          <w:rFonts w:hint="eastAsia"/>
        </w:rPr>
        <w:t>根据本项目情况，</w:t>
      </w:r>
      <w:r w:rsidR="00CF5161" w:rsidRPr="00D34B1B">
        <w:rPr>
          <w:rFonts w:hint="eastAsia"/>
        </w:rPr>
        <w:t>u</w:t>
      </w:r>
      <w:r w:rsidR="00CF5161" w:rsidRPr="00D34B1B">
        <w:rPr>
          <w:rFonts w:hint="eastAsia"/>
        </w:rPr>
        <w:t>取</w:t>
      </w:r>
      <w:r w:rsidR="00CF5161" w:rsidRPr="00D34B1B">
        <w:rPr>
          <w:rFonts w:hint="eastAsia"/>
        </w:rPr>
        <w:t>1</w:t>
      </w:r>
      <w:r w:rsidR="00CF5161" w:rsidRPr="00D34B1B">
        <w:t>.1m/s</w:t>
      </w:r>
      <w:r w:rsidR="00CF5161" w:rsidRPr="00D34B1B">
        <w:rPr>
          <w:rFonts w:hint="eastAsia"/>
        </w:rPr>
        <w:t>，</w:t>
      </w:r>
      <w:r w:rsidR="00CF5161" w:rsidRPr="00D34B1B">
        <w:rPr>
          <w:rFonts w:hint="eastAsia"/>
        </w:rPr>
        <w:t>H</w:t>
      </w:r>
      <w:r w:rsidR="00CF5161" w:rsidRPr="00D34B1B">
        <w:rPr>
          <w:rFonts w:hint="eastAsia"/>
        </w:rPr>
        <w:t>取</w:t>
      </w:r>
      <w:r w:rsidR="00CF5161" w:rsidRPr="00D34B1B">
        <w:rPr>
          <w:rFonts w:hint="eastAsia"/>
        </w:rPr>
        <w:t>2</w:t>
      </w:r>
      <w:r w:rsidR="00CF5161" w:rsidRPr="00D34B1B">
        <w:t>m</w:t>
      </w:r>
      <w:r w:rsidR="00CF5161" w:rsidRPr="00D34B1B">
        <w:rPr>
          <w:rFonts w:hint="eastAsia"/>
        </w:rPr>
        <w:t>，分选后物料平均含水率取</w:t>
      </w:r>
      <w:r w:rsidR="00CF5161" w:rsidRPr="00D34B1B">
        <w:t>2</w:t>
      </w:r>
      <w:r w:rsidR="00CF5161" w:rsidRPr="00D34B1B">
        <w:rPr>
          <w:rFonts w:hint="eastAsia"/>
        </w:rPr>
        <w:t>%</w:t>
      </w:r>
      <w:r w:rsidR="00CF5161" w:rsidRPr="00D34B1B">
        <w:rPr>
          <w:rFonts w:hint="eastAsia"/>
        </w:rPr>
        <w:t>，则装卸起尘量约为</w:t>
      </w:r>
      <w:r w:rsidR="00EE4691" w:rsidRPr="00D34B1B">
        <w:t>3.079</w:t>
      </w:r>
      <w:r w:rsidR="006E10EA" w:rsidRPr="00D34B1B">
        <w:t>g/s</w:t>
      </w:r>
      <w:r w:rsidR="006E10EA" w:rsidRPr="00D34B1B">
        <w:rPr>
          <w:rFonts w:hint="eastAsia"/>
        </w:rPr>
        <w:t>。</w:t>
      </w:r>
    </w:p>
    <w:p w14:paraId="79360FB5" w14:textId="7491C5A1" w:rsidR="006E10EA" w:rsidRPr="00D34B1B" w:rsidRDefault="006E10EA" w:rsidP="00635761">
      <w:pPr>
        <w:ind w:firstLine="480"/>
      </w:pPr>
      <w:r w:rsidRPr="00D34B1B">
        <w:rPr>
          <w:rFonts w:hint="eastAsia"/>
        </w:rPr>
        <w:t>根据项目产品方案，本项目精矿产量为</w:t>
      </w:r>
      <w:r w:rsidR="00EE4691" w:rsidRPr="00D34B1B">
        <w:t>15.78</w:t>
      </w:r>
      <w:r w:rsidRPr="00D34B1B">
        <w:rPr>
          <w:rFonts w:hint="eastAsia"/>
        </w:rPr>
        <w:t>万</w:t>
      </w:r>
      <w:r w:rsidRPr="00D34B1B">
        <w:rPr>
          <w:rFonts w:hint="eastAsia"/>
        </w:rPr>
        <w:t>t</w:t>
      </w:r>
      <w:r w:rsidRPr="00D34B1B">
        <w:t>/a</w:t>
      </w:r>
      <w:r w:rsidRPr="00D34B1B">
        <w:rPr>
          <w:rFonts w:hint="eastAsia"/>
        </w:rPr>
        <w:t>，</w:t>
      </w:r>
      <w:r w:rsidR="00EE4691" w:rsidRPr="00D34B1B">
        <w:rPr>
          <w:rFonts w:hint="eastAsia"/>
        </w:rPr>
        <w:t>粉矿产量为</w:t>
      </w:r>
      <w:r w:rsidR="00802814" w:rsidRPr="00D34B1B">
        <w:t>19.94</w:t>
      </w:r>
      <w:r w:rsidR="00EE4691" w:rsidRPr="00D34B1B">
        <w:rPr>
          <w:rFonts w:hint="eastAsia"/>
        </w:rPr>
        <w:t>万</w:t>
      </w:r>
      <w:r w:rsidR="00EE4691" w:rsidRPr="00D34B1B">
        <w:rPr>
          <w:rFonts w:hint="eastAsia"/>
        </w:rPr>
        <w:t>t</w:t>
      </w:r>
      <w:r w:rsidR="00EE4691" w:rsidRPr="00D34B1B">
        <w:t>/a</w:t>
      </w:r>
      <w:r w:rsidR="00EE4691" w:rsidRPr="00D34B1B">
        <w:rPr>
          <w:rFonts w:hint="eastAsia"/>
        </w:rPr>
        <w:t>，</w:t>
      </w:r>
      <w:r w:rsidRPr="00D34B1B">
        <w:rPr>
          <w:rFonts w:hint="eastAsia"/>
        </w:rPr>
        <w:t>尾矿产量为</w:t>
      </w:r>
      <w:r w:rsidR="00EE4691" w:rsidRPr="00D34B1B">
        <w:t>14.22</w:t>
      </w:r>
      <w:r w:rsidRPr="00D34B1B">
        <w:rPr>
          <w:rFonts w:hint="eastAsia"/>
        </w:rPr>
        <w:t>万</w:t>
      </w:r>
      <w:r w:rsidRPr="00D34B1B">
        <w:rPr>
          <w:rFonts w:hint="eastAsia"/>
        </w:rPr>
        <w:t>t</w:t>
      </w:r>
      <w:r w:rsidRPr="00D34B1B">
        <w:t>/a</w:t>
      </w:r>
      <w:r w:rsidRPr="00D34B1B">
        <w:rPr>
          <w:rFonts w:hint="eastAsia"/>
        </w:rPr>
        <w:t>，平均装车时间按</w:t>
      </w:r>
      <w:r w:rsidRPr="00D34B1B">
        <w:rPr>
          <w:rFonts w:hint="eastAsia"/>
        </w:rPr>
        <w:t>2</w:t>
      </w:r>
      <w:r w:rsidRPr="00D34B1B">
        <w:t>s/t</w:t>
      </w:r>
      <w:r w:rsidRPr="00D34B1B">
        <w:rPr>
          <w:rFonts w:hint="eastAsia"/>
        </w:rPr>
        <w:t>物料计，则年累计装卸时间为</w:t>
      </w:r>
      <w:r w:rsidRPr="00D34B1B">
        <w:rPr>
          <w:rFonts w:hint="eastAsia"/>
        </w:rPr>
        <w:t>6</w:t>
      </w:r>
      <w:r w:rsidRPr="00D34B1B">
        <w:t>9.44h</w:t>
      </w:r>
      <w:r w:rsidRPr="00D34B1B">
        <w:rPr>
          <w:rFonts w:hint="eastAsia"/>
        </w:rPr>
        <w:t>，</w:t>
      </w:r>
      <w:r w:rsidR="00412E5D" w:rsidRPr="00D34B1B">
        <w:rPr>
          <w:rFonts w:hint="eastAsia"/>
        </w:rPr>
        <w:t>装卸扬尘产生量为</w:t>
      </w:r>
      <w:r w:rsidR="00412E5D" w:rsidRPr="00D34B1B">
        <w:rPr>
          <w:rFonts w:hint="eastAsia"/>
        </w:rPr>
        <w:t>0</w:t>
      </w:r>
      <w:r w:rsidR="00412E5D" w:rsidRPr="00D34B1B">
        <w:t>.7</w:t>
      </w:r>
      <w:r w:rsidR="002D1D05" w:rsidRPr="00D34B1B">
        <w:t>7</w:t>
      </w:r>
      <w:r w:rsidR="00412E5D" w:rsidRPr="00D34B1B">
        <w:t>t/a</w:t>
      </w:r>
      <w:r w:rsidR="00412E5D" w:rsidRPr="00D34B1B">
        <w:rPr>
          <w:rFonts w:hint="eastAsia"/>
        </w:rPr>
        <w:t>。通过在各矿仓装卸点设置喷雾洒水装置，其抑尘效率可达</w:t>
      </w:r>
      <w:r w:rsidR="00412E5D" w:rsidRPr="00D34B1B">
        <w:rPr>
          <w:rFonts w:hint="eastAsia"/>
        </w:rPr>
        <w:t>8</w:t>
      </w:r>
      <w:r w:rsidR="00412E5D" w:rsidRPr="00D34B1B">
        <w:t>0</w:t>
      </w:r>
      <w:r w:rsidR="00412E5D" w:rsidRPr="00D34B1B">
        <w:rPr>
          <w:rFonts w:hint="eastAsia"/>
        </w:rPr>
        <w:t>%</w:t>
      </w:r>
      <w:r w:rsidR="00412E5D" w:rsidRPr="00D34B1B">
        <w:rPr>
          <w:rFonts w:hint="eastAsia"/>
        </w:rPr>
        <w:t>，则各矿仓装卸粉尘无组织排放量约为</w:t>
      </w:r>
      <w:r w:rsidR="00412E5D" w:rsidRPr="00D34B1B">
        <w:rPr>
          <w:rFonts w:hint="eastAsia"/>
        </w:rPr>
        <w:t>0</w:t>
      </w:r>
      <w:r w:rsidR="00412E5D" w:rsidRPr="00D34B1B">
        <w:t>.1</w:t>
      </w:r>
      <w:r w:rsidR="002D1D05" w:rsidRPr="00D34B1B">
        <w:t>54</w:t>
      </w:r>
      <w:r w:rsidR="00412E5D" w:rsidRPr="00D34B1B">
        <w:t>t/a</w:t>
      </w:r>
      <w:r w:rsidR="00412E5D" w:rsidRPr="00D34B1B">
        <w:rPr>
          <w:rFonts w:hint="eastAsia"/>
        </w:rPr>
        <w:t>。</w:t>
      </w:r>
    </w:p>
    <w:p w14:paraId="55768493" w14:textId="590AF1B8" w:rsidR="00412E5D" w:rsidRPr="00D34B1B" w:rsidRDefault="00412E5D" w:rsidP="00412E5D">
      <w:pPr>
        <w:pStyle w:val="a9"/>
      </w:pPr>
      <w:r w:rsidRPr="00D34B1B">
        <w:rPr>
          <w:rFonts w:hint="eastAsia"/>
        </w:rPr>
        <w:t>表</w:t>
      </w:r>
      <w:r w:rsidRPr="00D34B1B">
        <w:rPr>
          <w:rFonts w:hint="eastAsia"/>
        </w:rPr>
        <w:t>4</w:t>
      </w:r>
      <w:r w:rsidRPr="00D34B1B">
        <w:t>.6</w:t>
      </w:r>
      <w:r w:rsidRPr="00D34B1B">
        <w:rPr>
          <w:rFonts w:hint="eastAsia"/>
        </w:rPr>
        <w:t>-</w:t>
      </w:r>
      <w:r w:rsidRPr="00D34B1B">
        <w:t xml:space="preserve">7  </w:t>
      </w:r>
      <w:r w:rsidRPr="00D34B1B">
        <w:rPr>
          <w:rFonts w:hint="eastAsia"/>
        </w:rPr>
        <w:t>矿仓装卸粉尘产排</w:t>
      </w:r>
      <w:r w:rsidR="00B17E7A" w:rsidRPr="00D34B1B">
        <w:rPr>
          <w:rFonts w:hint="eastAsia"/>
        </w:rPr>
        <w:t>（无组织）</w:t>
      </w:r>
      <w:r w:rsidRPr="00D34B1B">
        <w:rPr>
          <w:rFonts w:hint="eastAsia"/>
        </w:rPr>
        <w:t>情况一览表</w:t>
      </w:r>
    </w:p>
    <w:tbl>
      <w:tblPr>
        <w:tblW w:w="503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11"/>
        <w:gridCol w:w="1351"/>
        <w:gridCol w:w="1767"/>
        <w:gridCol w:w="1352"/>
        <w:gridCol w:w="1278"/>
        <w:gridCol w:w="1338"/>
      </w:tblGrid>
      <w:tr w:rsidR="00D34B1B" w:rsidRPr="00D34B1B" w14:paraId="3192174E" w14:textId="77777777" w:rsidTr="00124F30">
        <w:trPr>
          <w:trHeight w:val="340"/>
          <w:jc w:val="center"/>
        </w:trPr>
        <w:tc>
          <w:tcPr>
            <w:tcW w:w="1018" w:type="pct"/>
            <w:vAlign w:val="center"/>
          </w:tcPr>
          <w:p w14:paraId="38134648" w14:textId="77777777" w:rsidR="00B17E7A" w:rsidRPr="00D34B1B" w:rsidRDefault="00B17E7A" w:rsidP="00B17E7A">
            <w:pPr>
              <w:pStyle w:val="ab"/>
            </w:pPr>
            <w:r w:rsidRPr="00D34B1B">
              <w:rPr>
                <w:rFonts w:hint="eastAsia"/>
              </w:rPr>
              <w:t>废气污染源</w:t>
            </w:r>
          </w:p>
        </w:tc>
        <w:tc>
          <w:tcPr>
            <w:tcW w:w="759" w:type="pct"/>
            <w:vAlign w:val="center"/>
          </w:tcPr>
          <w:p w14:paraId="567C1A89" w14:textId="77777777" w:rsidR="00B17E7A" w:rsidRPr="00D34B1B" w:rsidRDefault="00B17E7A" w:rsidP="00B17E7A">
            <w:pPr>
              <w:pStyle w:val="ab"/>
            </w:pPr>
            <w:r w:rsidRPr="00D34B1B">
              <w:rPr>
                <w:rFonts w:hint="eastAsia"/>
              </w:rPr>
              <w:t>污染物</w:t>
            </w:r>
          </w:p>
        </w:tc>
        <w:tc>
          <w:tcPr>
            <w:tcW w:w="993" w:type="pct"/>
            <w:vAlign w:val="center"/>
          </w:tcPr>
          <w:p w14:paraId="1861CC88" w14:textId="77777777" w:rsidR="00802814" w:rsidRPr="00D34B1B" w:rsidRDefault="00B17E7A" w:rsidP="00B17E7A">
            <w:pPr>
              <w:pStyle w:val="ab"/>
            </w:pPr>
            <w:r w:rsidRPr="00D34B1B">
              <w:rPr>
                <w:rFonts w:hint="eastAsia"/>
              </w:rPr>
              <w:t>装卸量</w:t>
            </w:r>
          </w:p>
          <w:p w14:paraId="7212E690" w14:textId="6BB84CA8" w:rsidR="00B17E7A" w:rsidRPr="00D34B1B" w:rsidRDefault="00B17E7A" w:rsidP="00B17E7A">
            <w:pPr>
              <w:pStyle w:val="ab"/>
            </w:pPr>
            <w:r w:rsidRPr="00D34B1B">
              <w:rPr>
                <w:rFonts w:hint="eastAsia"/>
              </w:rPr>
              <w:t>（万</w:t>
            </w:r>
            <w:r w:rsidRPr="00D34B1B">
              <w:rPr>
                <w:rFonts w:hint="eastAsia"/>
              </w:rPr>
              <w:t>t/a</w:t>
            </w:r>
            <w:r w:rsidRPr="00D34B1B">
              <w:rPr>
                <w:rFonts w:hint="eastAsia"/>
              </w:rPr>
              <w:t>）</w:t>
            </w:r>
          </w:p>
        </w:tc>
        <w:tc>
          <w:tcPr>
            <w:tcW w:w="760" w:type="pct"/>
            <w:vAlign w:val="center"/>
          </w:tcPr>
          <w:p w14:paraId="5A24189F" w14:textId="77777777" w:rsidR="00B17E7A" w:rsidRPr="00D34B1B" w:rsidRDefault="00B17E7A" w:rsidP="00B17E7A">
            <w:pPr>
              <w:pStyle w:val="ab"/>
            </w:pPr>
            <w:r w:rsidRPr="00D34B1B">
              <w:rPr>
                <w:rFonts w:hint="eastAsia"/>
              </w:rPr>
              <w:t>产尘量（</w:t>
            </w:r>
            <w:r w:rsidRPr="00D34B1B">
              <w:rPr>
                <w:rFonts w:hint="eastAsia"/>
              </w:rPr>
              <w:t>t/a</w:t>
            </w:r>
            <w:r w:rsidRPr="00D34B1B">
              <w:rPr>
                <w:rFonts w:hint="eastAsia"/>
              </w:rPr>
              <w:t>）</w:t>
            </w:r>
          </w:p>
        </w:tc>
        <w:tc>
          <w:tcPr>
            <w:tcW w:w="718" w:type="pct"/>
            <w:vAlign w:val="center"/>
          </w:tcPr>
          <w:p w14:paraId="35D184C6" w14:textId="77777777" w:rsidR="00B17E7A" w:rsidRPr="00D34B1B" w:rsidRDefault="00B17E7A" w:rsidP="00B17E7A">
            <w:pPr>
              <w:pStyle w:val="ab"/>
            </w:pPr>
            <w:r w:rsidRPr="00D34B1B">
              <w:rPr>
                <w:rFonts w:hint="eastAsia"/>
              </w:rPr>
              <w:t>处理效率</w:t>
            </w:r>
          </w:p>
        </w:tc>
        <w:tc>
          <w:tcPr>
            <w:tcW w:w="752" w:type="pct"/>
            <w:vAlign w:val="center"/>
          </w:tcPr>
          <w:p w14:paraId="41DF60D1" w14:textId="77777777" w:rsidR="00B17E7A" w:rsidRPr="00D34B1B" w:rsidRDefault="00B17E7A" w:rsidP="00B17E7A">
            <w:pPr>
              <w:pStyle w:val="ab"/>
            </w:pPr>
            <w:r w:rsidRPr="00D34B1B">
              <w:rPr>
                <w:rFonts w:hint="eastAsia"/>
              </w:rPr>
              <w:t>排放量（</w:t>
            </w:r>
            <w:r w:rsidRPr="00D34B1B">
              <w:rPr>
                <w:rFonts w:hint="eastAsia"/>
              </w:rPr>
              <w:t>t/a</w:t>
            </w:r>
            <w:r w:rsidRPr="00D34B1B">
              <w:rPr>
                <w:rFonts w:hint="eastAsia"/>
              </w:rPr>
              <w:t>）</w:t>
            </w:r>
          </w:p>
        </w:tc>
      </w:tr>
      <w:tr w:rsidR="00D34B1B" w:rsidRPr="00D34B1B" w14:paraId="69FAA6A4" w14:textId="77777777" w:rsidTr="00F44170">
        <w:trPr>
          <w:trHeight w:val="340"/>
          <w:jc w:val="center"/>
        </w:trPr>
        <w:tc>
          <w:tcPr>
            <w:tcW w:w="1018" w:type="pct"/>
            <w:vAlign w:val="center"/>
          </w:tcPr>
          <w:p w14:paraId="4C94DBF5" w14:textId="0D1B12B9" w:rsidR="00F44170" w:rsidRPr="00D34B1B" w:rsidRDefault="00F44170" w:rsidP="00B17E7A">
            <w:pPr>
              <w:pStyle w:val="ab"/>
            </w:pPr>
            <w:r w:rsidRPr="00D34B1B">
              <w:rPr>
                <w:rFonts w:hint="eastAsia"/>
              </w:rPr>
              <w:t>精矿仓</w:t>
            </w:r>
          </w:p>
        </w:tc>
        <w:tc>
          <w:tcPr>
            <w:tcW w:w="759" w:type="pct"/>
            <w:vAlign w:val="center"/>
          </w:tcPr>
          <w:p w14:paraId="05C730EE" w14:textId="77777777" w:rsidR="00F44170" w:rsidRPr="00D34B1B" w:rsidRDefault="00F44170" w:rsidP="00B17E7A">
            <w:pPr>
              <w:pStyle w:val="ab"/>
            </w:pPr>
            <w:r w:rsidRPr="00D34B1B">
              <w:rPr>
                <w:rFonts w:hint="eastAsia"/>
              </w:rPr>
              <w:t>颗粒物</w:t>
            </w:r>
          </w:p>
        </w:tc>
        <w:tc>
          <w:tcPr>
            <w:tcW w:w="993" w:type="pct"/>
            <w:vAlign w:val="center"/>
          </w:tcPr>
          <w:p w14:paraId="45ACD5A7" w14:textId="25593047" w:rsidR="00F44170" w:rsidRPr="00D34B1B" w:rsidRDefault="00EE4691" w:rsidP="00B17E7A">
            <w:pPr>
              <w:pStyle w:val="ab"/>
            </w:pPr>
            <w:r w:rsidRPr="00D34B1B">
              <w:t>15.78</w:t>
            </w:r>
          </w:p>
        </w:tc>
        <w:tc>
          <w:tcPr>
            <w:tcW w:w="760" w:type="pct"/>
            <w:vAlign w:val="center"/>
          </w:tcPr>
          <w:p w14:paraId="128D548B" w14:textId="6B4140A3" w:rsidR="00F44170" w:rsidRPr="00D34B1B" w:rsidRDefault="00EE4691" w:rsidP="00B17E7A">
            <w:pPr>
              <w:pStyle w:val="ab"/>
            </w:pPr>
            <w:r w:rsidRPr="00D34B1B">
              <w:t>0.243</w:t>
            </w:r>
          </w:p>
        </w:tc>
        <w:tc>
          <w:tcPr>
            <w:tcW w:w="718" w:type="pct"/>
            <w:vAlign w:val="center"/>
          </w:tcPr>
          <w:p w14:paraId="52F1090C" w14:textId="77777777" w:rsidR="00F44170" w:rsidRPr="00D34B1B" w:rsidRDefault="00F44170" w:rsidP="00B17E7A">
            <w:pPr>
              <w:pStyle w:val="ab"/>
            </w:pPr>
            <w:r w:rsidRPr="00D34B1B">
              <w:rPr>
                <w:rFonts w:hint="eastAsia"/>
              </w:rPr>
              <w:t>80%</w:t>
            </w:r>
          </w:p>
        </w:tc>
        <w:tc>
          <w:tcPr>
            <w:tcW w:w="752" w:type="pct"/>
            <w:vAlign w:val="center"/>
          </w:tcPr>
          <w:p w14:paraId="03F5062D" w14:textId="70894C0A" w:rsidR="00F44170" w:rsidRPr="00D34B1B" w:rsidRDefault="002D1D05" w:rsidP="00B17E7A">
            <w:pPr>
              <w:pStyle w:val="ab"/>
            </w:pPr>
            <w:r w:rsidRPr="00D34B1B">
              <w:t>0.048</w:t>
            </w:r>
          </w:p>
        </w:tc>
      </w:tr>
      <w:tr w:rsidR="00D34B1B" w:rsidRPr="00D34B1B" w14:paraId="0E1A4BEF" w14:textId="77777777" w:rsidTr="00F44170">
        <w:trPr>
          <w:trHeight w:val="340"/>
          <w:jc w:val="center"/>
        </w:trPr>
        <w:tc>
          <w:tcPr>
            <w:tcW w:w="1018" w:type="pct"/>
            <w:vAlign w:val="center"/>
          </w:tcPr>
          <w:p w14:paraId="3523B5FD" w14:textId="21DFCF37" w:rsidR="00EE4691" w:rsidRPr="00D34B1B" w:rsidRDefault="00EE4691" w:rsidP="00B17E7A">
            <w:pPr>
              <w:pStyle w:val="ab"/>
            </w:pPr>
            <w:r w:rsidRPr="00D34B1B">
              <w:rPr>
                <w:rFonts w:hint="eastAsia"/>
              </w:rPr>
              <w:t>粉矿仓</w:t>
            </w:r>
          </w:p>
        </w:tc>
        <w:tc>
          <w:tcPr>
            <w:tcW w:w="759" w:type="pct"/>
            <w:vAlign w:val="center"/>
          </w:tcPr>
          <w:p w14:paraId="36098C9E" w14:textId="221D3E15" w:rsidR="00EE4691" w:rsidRPr="00D34B1B" w:rsidRDefault="00EE4691" w:rsidP="00B17E7A">
            <w:pPr>
              <w:pStyle w:val="ab"/>
            </w:pPr>
            <w:r w:rsidRPr="00D34B1B">
              <w:rPr>
                <w:rFonts w:hint="eastAsia"/>
              </w:rPr>
              <w:t>颗粒物</w:t>
            </w:r>
          </w:p>
        </w:tc>
        <w:tc>
          <w:tcPr>
            <w:tcW w:w="993" w:type="pct"/>
            <w:vAlign w:val="center"/>
          </w:tcPr>
          <w:p w14:paraId="27645DD8" w14:textId="748349EF" w:rsidR="00EE4691" w:rsidRPr="00D34B1B" w:rsidRDefault="00802814" w:rsidP="00B17E7A">
            <w:pPr>
              <w:pStyle w:val="ab"/>
            </w:pPr>
            <w:r w:rsidRPr="00D34B1B">
              <w:t>19.94</w:t>
            </w:r>
          </w:p>
        </w:tc>
        <w:tc>
          <w:tcPr>
            <w:tcW w:w="760" w:type="pct"/>
            <w:vAlign w:val="center"/>
          </w:tcPr>
          <w:p w14:paraId="5070F625" w14:textId="0A965D9D" w:rsidR="00EE4691" w:rsidRPr="00D34B1B" w:rsidRDefault="00EE4691" w:rsidP="00B17E7A">
            <w:pPr>
              <w:pStyle w:val="ab"/>
            </w:pPr>
            <w:r w:rsidRPr="00D34B1B">
              <w:rPr>
                <w:rFonts w:hint="eastAsia"/>
              </w:rPr>
              <w:t>0</w:t>
            </w:r>
            <w:r w:rsidRPr="00D34B1B">
              <w:t>.308</w:t>
            </w:r>
          </w:p>
        </w:tc>
        <w:tc>
          <w:tcPr>
            <w:tcW w:w="718" w:type="pct"/>
            <w:vAlign w:val="center"/>
          </w:tcPr>
          <w:p w14:paraId="189FB8A5" w14:textId="1FA2C56A" w:rsidR="00EE4691" w:rsidRPr="00D34B1B" w:rsidRDefault="002D1D05" w:rsidP="00B17E7A">
            <w:pPr>
              <w:pStyle w:val="ab"/>
            </w:pPr>
            <w:r w:rsidRPr="00D34B1B">
              <w:rPr>
                <w:rFonts w:hint="eastAsia"/>
              </w:rPr>
              <w:t>8</w:t>
            </w:r>
            <w:r w:rsidRPr="00D34B1B">
              <w:t>0</w:t>
            </w:r>
            <w:r w:rsidRPr="00D34B1B">
              <w:rPr>
                <w:rFonts w:hint="eastAsia"/>
              </w:rPr>
              <w:t>%</w:t>
            </w:r>
          </w:p>
        </w:tc>
        <w:tc>
          <w:tcPr>
            <w:tcW w:w="752" w:type="pct"/>
            <w:vAlign w:val="center"/>
          </w:tcPr>
          <w:p w14:paraId="427B4531" w14:textId="2D001750" w:rsidR="00EE4691" w:rsidRPr="00D34B1B" w:rsidRDefault="002D1D05" w:rsidP="00B17E7A">
            <w:pPr>
              <w:pStyle w:val="ab"/>
            </w:pPr>
            <w:r w:rsidRPr="00D34B1B">
              <w:rPr>
                <w:rFonts w:hint="eastAsia"/>
              </w:rPr>
              <w:t>0</w:t>
            </w:r>
            <w:r w:rsidRPr="00D34B1B">
              <w:t>.062</w:t>
            </w:r>
          </w:p>
        </w:tc>
      </w:tr>
      <w:tr w:rsidR="00D34B1B" w:rsidRPr="00D34B1B" w14:paraId="0B22D3F9" w14:textId="77777777" w:rsidTr="00124F30">
        <w:trPr>
          <w:trHeight w:val="340"/>
          <w:jc w:val="center"/>
        </w:trPr>
        <w:tc>
          <w:tcPr>
            <w:tcW w:w="1018" w:type="pct"/>
            <w:vAlign w:val="center"/>
          </w:tcPr>
          <w:p w14:paraId="5BF1F84C" w14:textId="77777777" w:rsidR="00B17E7A" w:rsidRPr="00D34B1B" w:rsidRDefault="00B17E7A" w:rsidP="00B17E7A">
            <w:pPr>
              <w:pStyle w:val="ab"/>
            </w:pPr>
            <w:r w:rsidRPr="00D34B1B">
              <w:rPr>
                <w:rFonts w:hint="eastAsia"/>
              </w:rPr>
              <w:t>尾矿仓</w:t>
            </w:r>
          </w:p>
        </w:tc>
        <w:tc>
          <w:tcPr>
            <w:tcW w:w="759" w:type="pct"/>
            <w:vAlign w:val="center"/>
          </w:tcPr>
          <w:p w14:paraId="6CCF6B06" w14:textId="77777777" w:rsidR="00B17E7A" w:rsidRPr="00D34B1B" w:rsidRDefault="00B17E7A" w:rsidP="00B17E7A">
            <w:pPr>
              <w:pStyle w:val="ab"/>
            </w:pPr>
            <w:r w:rsidRPr="00D34B1B">
              <w:rPr>
                <w:rFonts w:hint="eastAsia"/>
              </w:rPr>
              <w:t>颗粒物</w:t>
            </w:r>
          </w:p>
        </w:tc>
        <w:tc>
          <w:tcPr>
            <w:tcW w:w="993" w:type="pct"/>
            <w:vAlign w:val="center"/>
          </w:tcPr>
          <w:p w14:paraId="6C49C933" w14:textId="5155D166" w:rsidR="00B17E7A" w:rsidRPr="00D34B1B" w:rsidRDefault="00EE4691" w:rsidP="00B17E7A">
            <w:pPr>
              <w:pStyle w:val="ab"/>
            </w:pPr>
            <w:r w:rsidRPr="00D34B1B">
              <w:t>14.22</w:t>
            </w:r>
          </w:p>
        </w:tc>
        <w:tc>
          <w:tcPr>
            <w:tcW w:w="760" w:type="pct"/>
            <w:vAlign w:val="center"/>
          </w:tcPr>
          <w:p w14:paraId="65B8ABD3" w14:textId="7D2B77CF" w:rsidR="00B17E7A" w:rsidRPr="00D34B1B" w:rsidRDefault="00A8766D" w:rsidP="00B17E7A">
            <w:pPr>
              <w:pStyle w:val="ab"/>
            </w:pPr>
            <w:r w:rsidRPr="00D34B1B">
              <w:t>0.</w:t>
            </w:r>
            <w:r w:rsidR="00EE4691" w:rsidRPr="00D34B1B">
              <w:t>219</w:t>
            </w:r>
          </w:p>
        </w:tc>
        <w:tc>
          <w:tcPr>
            <w:tcW w:w="718" w:type="pct"/>
            <w:vAlign w:val="center"/>
          </w:tcPr>
          <w:p w14:paraId="78A4B90E" w14:textId="77777777" w:rsidR="00B17E7A" w:rsidRPr="00D34B1B" w:rsidRDefault="00B17E7A" w:rsidP="00B17E7A">
            <w:pPr>
              <w:pStyle w:val="ab"/>
            </w:pPr>
            <w:r w:rsidRPr="00D34B1B">
              <w:rPr>
                <w:rFonts w:hint="eastAsia"/>
              </w:rPr>
              <w:t>80%</w:t>
            </w:r>
          </w:p>
        </w:tc>
        <w:tc>
          <w:tcPr>
            <w:tcW w:w="752" w:type="pct"/>
            <w:vAlign w:val="center"/>
          </w:tcPr>
          <w:p w14:paraId="625C5481" w14:textId="3F448F25" w:rsidR="00B17E7A" w:rsidRPr="00D34B1B" w:rsidRDefault="002D1D05" w:rsidP="00B17E7A">
            <w:pPr>
              <w:pStyle w:val="ab"/>
            </w:pPr>
            <w:r w:rsidRPr="00D34B1B">
              <w:t>0.044</w:t>
            </w:r>
          </w:p>
        </w:tc>
      </w:tr>
      <w:tr w:rsidR="00124F30" w:rsidRPr="00D34B1B" w14:paraId="561E4C07" w14:textId="77777777" w:rsidTr="00124F30">
        <w:trPr>
          <w:trHeight w:val="340"/>
          <w:jc w:val="center"/>
        </w:trPr>
        <w:tc>
          <w:tcPr>
            <w:tcW w:w="1018" w:type="pct"/>
            <w:vAlign w:val="center"/>
          </w:tcPr>
          <w:p w14:paraId="522ABBA4" w14:textId="77777777" w:rsidR="00B17E7A" w:rsidRPr="00D34B1B" w:rsidRDefault="00B17E7A" w:rsidP="00B17E7A">
            <w:pPr>
              <w:pStyle w:val="ab"/>
            </w:pPr>
            <w:r w:rsidRPr="00D34B1B">
              <w:rPr>
                <w:rFonts w:hint="eastAsia"/>
              </w:rPr>
              <w:t>总</w:t>
            </w:r>
            <w:r w:rsidRPr="00D34B1B">
              <w:rPr>
                <w:rFonts w:hint="eastAsia"/>
              </w:rPr>
              <w:t xml:space="preserve"> </w:t>
            </w:r>
            <w:r w:rsidRPr="00D34B1B">
              <w:rPr>
                <w:rFonts w:hint="eastAsia"/>
              </w:rPr>
              <w:t>计</w:t>
            </w:r>
          </w:p>
        </w:tc>
        <w:tc>
          <w:tcPr>
            <w:tcW w:w="759" w:type="pct"/>
            <w:vAlign w:val="center"/>
          </w:tcPr>
          <w:p w14:paraId="4C6D67A8" w14:textId="77777777" w:rsidR="00B17E7A" w:rsidRPr="00D34B1B" w:rsidRDefault="00B17E7A" w:rsidP="00B17E7A">
            <w:pPr>
              <w:pStyle w:val="ab"/>
            </w:pPr>
          </w:p>
        </w:tc>
        <w:tc>
          <w:tcPr>
            <w:tcW w:w="993" w:type="pct"/>
            <w:vAlign w:val="center"/>
          </w:tcPr>
          <w:p w14:paraId="1C2E7326" w14:textId="41E2C341" w:rsidR="00B17E7A" w:rsidRPr="00D34B1B" w:rsidRDefault="00802814" w:rsidP="00B17E7A">
            <w:pPr>
              <w:pStyle w:val="ab"/>
            </w:pPr>
            <w:r w:rsidRPr="00D34B1B">
              <w:t>49.94</w:t>
            </w:r>
          </w:p>
        </w:tc>
        <w:tc>
          <w:tcPr>
            <w:tcW w:w="760" w:type="pct"/>
            <w:vAlign w:val="center"/>
          </w:tcPr>
          <w:p w14:paraId="3D04277C" w14:textId="66D489E5" w:rsidR="00B17E7A" w:rsidRPr="00D34B1B" w:rsidRDefault="00A8766D" w:rsidP="00B17E7A">
            <w:pPr>
              <w:pStyle w:val="ab"/>
            </w:pPr>
            <w:r w:rsidRPr="00D34B1B">
              <w:t>0.</w:t>
            </w:r>
            <w:r w:rsidR="002D1D05" w:rsidRPr="00D34B1B">
              <w:t>77</w:t>
            </w:r>
          </w:p>
        </w:tc>
        <w:tc>
          <w:tcPr>
            <w:tcW w:w="718" w:type="pct"/>
            <w:vAlign w:val="center"/>
          </w:tcPr>
          <w:p w14:paraId="636BA01A" w14:textId="77777777" w:rsidR="00B17E7A" w:rsidRPr="00D34B1B" w:rsidRDefault="00B17E7A" w:rsidP="00B17E7A">
            <w:pPr>
              <w:pStyle w:val="ab"/>
            </w:pPr>
          </w:p>
        </w:tc>
        <w:tc>
          <w:tcPr>
            <w:tcW w:w="752" w:type="pct"/>
            <w:vAlign w:val="center"/>
          </w:tcPr>
          <w:p w14:paraId="32EA0067" w14:textId="3A8865F9" w:rsidR="00B17E7A" w:rsidRPr="00D34B1B" w:rsidRDefault="002D1D05" w:rsidP="00B17E7A">
            <w:pPr>
              <w:pStyle w:val="ab"/>
            </w:pPr>
            <w:r w:rsidRPr="00D34B1B">
              <w:t>0.154</w:t>
            </w:r>
          </w:p>
        </w:tc>
      </w:tr>
    </w:tbl>
    <w:p w14:paraId="13E815A2" w14:textId="4AFCDBC7" w:rsidR="00B17E7A" w:rsidRPr="00D34B1B" w:rsidRDefault="00B17E7A" w:rsidP="007837ED">
      <w:pPr>
        <w:pStyle w:val="ad"/>
        <w:ind w:firstLine="420"/>
      </w:pPr>
    </w:p>
    <w:p w14:paraId="61883CDB" w14:textId="5D3352FD" w:rsidR="007837ED" w:rsidRPr="00D34B1B" w:rsidRDefault="007837ED" w:rsidP="00B17E7A">
      <w:pPr>
        <w:ind w:firstLine="480"/>
      </w:pPr>
      <w:r w:rsidRPr="00D34B1B">
        <w:rPr>
          <w:rFonts w:hint="eastAsia"/>
        </w:rPr>
        <w:t>（</w:t>
      </w:r>
      <w:r w:rsidRPr="00D34B1B">
        <w:rPr>
          <w:rFonts w:hint="eastAsia"/>
        </w:rPr>
        <w:t>6</w:t>
      </w:r>
      <w:r w:rsidRPr="00D34B1B">
        <w:rPr>
          <w:rFonts w:hint="eastAsia"/>
        </w:rPr>
        <w:t>）车辆运输道路扬尘</w:t>
      </w:r>
    </w:p>
    <w:p w14:paraId="1503A0A2" w14:textId="6B6F7E85" w:rsidR="007837ED" w:rsidRPr="00D34B1B" w:rsidRDefault="007837ED" w:rsidP="00B17E7A">
      <w:pPr>
        <w:ind w:firstLine="480"/>
      </w:pPr>
      <w:r w:rsidRPr="00D34B1B">
        <w:rPr>
          <w:rFonts w:hint="eastAsia"/>
        </w:rPr>
        <w:t>本项目矿石外运车辆在厂区道路上行驶时会产生运输扬尘。汽车运输产生的扬尘选用上海港环境保护中心和武汉水运工程学院提出的经验公式估算</w:t>
      </w:r>
      <w:r w:rsidR="0001553A" w:rsidRPr="00D34B1B">
        <w:rPr>
          <w:rFonts w:hint="eastAsia"/>
        </w:rPr>
        <w:t>：</w:t>
      </w:r>
    </w:p>
    <w:p w14:paraId="76021A28" w14:textId="77777777" w:rsidR="0001553A" w:rsidRPr="00D34B1B" w:rsidRDefault="0001553A" w:rsidP="0001553A">
      <w:pPr>
        <w:snapToGrid w:val="0"/>
        <w:spacing w:beforeLines="50" w:before="163" w:afterLines="50" w:after="163" w:line="360" w:lineRule="auto"/>
        <w:ind w:firstLine="480"/>
        <w:jc w:val="center"/>
      </w:pPr>
      <w:r w:rsidRPr="00D34B1B">
        <w:rPr>
          <w:position w:val="-22"/>
        </w:rPr>
        <w:object w:dxaOrig="3540" w:dyaOrig="620" w14:anchorId="59229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6pt;height:33.6pt" o:ole="">
            <v:imagedata r:id="rId46" o:title=""/>
          </v:shape>
          <o:OLEObject Type="Embed" ProgID="Equation.3" ShapeID="_x0000_i1025" DrawAspect="Content" ObjectID="_1753167451" r:id="rId47"/>
        </w:object>
      </w:r>
    </w:p>
    <w:p w14:paraId="49B26C3D" w14:textId="77777777" w:rsidR="0001553A" w:rsidRPr="00D34B1B" w:rsidRDefault="0001553A" w:rsidP="0001553A">
      <w:pPr>
        <w:snapToGrid w:val="0"/>
        <w:spacing w:line="360" w:lineRule="auto"/>
        <w:ind w:firstLineChars="1250" w:firstLine="3000"/>
      </w:pPr>
      <w:r w:rsidRPr="00D34B1B">
        <w:rPr>
          <w:position w:val="-22"/>
        </w:rPr>
        <w:object w:dxaOrig="1860" w:dyaOrig="620" w14:anchorId="1E567639">
          <v:shape id="_x0000_i1026" type="#_x0000_t75" style="width:94.8pt;height:33.6pt" o:ole="">
            <v:imagedata r:id="rId48" o:title=""/>
          </v:shape>
          <o:OLEObject Type="Embed" ProgID="Equation.3" ShapeID="_x0000_i1026" DrawAspect="Content" ObjectID="_1753167452" r:id="rId49"/>
        </w:object>
      </w:r>
    </w:p>
    <w:p w14:paraId="5CEF35CD" w14:textId="77777777" w:rsidR="0001553A" w:rsidRPr="00D34B1B" w:rsidRDefault="0001553A" w:rsidP="00BB4391">
      <w:pPr>
        <w:ind w:firstLine="480"/>
      </w:pPr>
      <w:r w:rsidRPr="00D34B1B">
        <w:t>式中：</w:t>
      </w:r>
      <w:proofErr w:type="spellStart"/>
      <w:r w:rsidRPr="00D34B1B">
        <w:t>Q</w:t>
      </w:r>
      <w:r w:rsidRPr="00D34B1B">
        <w:rPr>
          <w:vertAlign w:val="subscript"/>
        </w:rPr>
        <w:t>y</w:t>
      </w:r>
      <w:proofErr w:type="spellEnd"/>
      <w:r w:rsidRPr="00D34B1B">
        <w:t>——</w:t>
      </w:r>
      <w:r w:rsidRPr="00D34B1B">
        <w:t>汽车行驶起尘量，</w:t>
      </w:r>
      <w:r w:rsidRPr="00D34B1B">
        <w:t>kg/km·</w:t>
      </w:r>
      <w:r w:rsidRPr="00D34B1B">
        <w:t>辆；</w:t>
      </w:r>
    </w:p>
    <w:p w14:paraId="5FEFEAEA" w14:textId="77777777" w:rsidR="0001553A" w:rsidRPr="00D34B1B" w:rsidRDefault="0001553A" w:rsidP="00BB4391">
      <w:pPr>
        <w:ind w:firstLine="480"/>
      </w:pPr>
      <w:r w:rsidRPr="00D34B1B">
        <w:t>Q</w:t>
      </w:r>
      <w:r w:rsidRPr="00D34B1B">
        <w:rPr>
          <w:vertAlign w:val="subscript"/>
        </w:rPr>
        <w:t>t</w:t>
      </w:r>
      <w:r w:rsidRPr="00D34B1B">
        <w:t>——</w:t>
      </w:r>
      <w:r w:rsidRPr="00D34B1B">
        <w:t>运输途中起尘量，</w:t>
      </w:r>
      <w:r w:rsidRPr="00D34B1B">
        <w:t>kg/a</w:t>
      </w:r>
      <w:r w:rsidRPr="00D34B1B">
        <w:t>；</w:t>
      </w:r>
    </w:p>
    <w:p w14:paraId="1213ED00" w14:textId="77777777" w:rsidR="0001553A" w:rsidRPr="00D34B1B" w:rsidRDefault="0001553A" w:rsidP="00BB4391">
      <w:pPr>
        <w:ind w:firstLine="480"/>
      </w:pPr>
      <w:r w:rsidRPr="00D34B1B">
        <w:t>V——</w:t>
      </w:r>
      <w:r w:rsidRPr="00D34B1B">
        <w:t>汽车行驶速度，</w:t>
      </w:r>
      <w:r w:rsidRPr="00D34B1B">
        <w:t>km/h</w:t>
      </w:r>
      <w:r w:rsidRPr="00D34B1B">
        <w:t>；本项目取</w:t>
      </w:r>
      <w:r w:rsidRPr="00D34B1B">
        <w:rPr>
          <w:rFonts w:hint="eastAsia"/>
        </w:rPr>
        <w:t>10</w:t>
      </w:r>
      <w:r w:rsidRPr="00D34B1B">
        <w:t>km/h</w:t>
      </w:r>
      <w:r w:rsidRPr="00D34B1B">
        <w:t>；</w:t>
      </w:r>
    </w:p>
    <w:p w14:paraId="2177D23F" w14:textId="77777777" w:rsidR="0001553A" w:rsidRPr="00D34B1B" w:rsidRDefault="0001553A" w:rsidP="00BB4391">
      <w:pPr>
        <w:ind w:firstLine="480"/>
      </w:pPr>
      <w:r w:rsidRPr="00D34B1B">
        <w:t>P——</w:t>
      </w:r>
      <w:r w:rsidRPr="00D34B1B">
        <w:t>路面状况，以每平方米路面灰尘覆盖率表示，</w:t>
      </w:r>
      <w:r w:rsidRPr="00D34B1B">
        <w:t>kg/m</w:t>
      </w:r>
      <w:r w:rsidRPr="00D34B1B">
        <w:rPr>
          <w:vertAlign w:val="superscript"/>
        </w:rPr>
        <w:t>2</w:t>
      </w:r>
      <w:r w:rsidRPr="00D34B1B">
        <w:t>；本项目</w:t>
      </w:r>
      <w:r w:rsidRPr="00D34B1B">
        <w:rPr>
          <w:rFonts w:hint="eastAsia"/>
        </w:rPr>
        <w:t>硬化地面</w:t>
      </w:r>
      <w:r w:rsidRPr="00D34B1B">
        <w:t>取</w:t>
      </w:r>
      <w:r w:rsidRPr="00D34B1B">
        <w:t>0.05</w:t>
      </w:r>
      <w:r w:rsidRPr="00D34B1B">
        <w:t>；</w:t>
      </w:r>
    </w:p>
    <w:p w14:paraId="0CC98C0A" w14:textId="711393B5" w:rsidR="0001553A" w:rsidRPr="00D34B1B" w:rsidRDefault="0001553A" w:rsidP="00BB4391">
      <w:pPr>
        <w:ind w:firstLine="480"/>
      </w:pPr>
      <w:r w:rsidRPr="00D34B1B">
        <w:t>M——</w:t>
      </w:r>
      <w:r w:rsidRPr="00D34B1B">
        <w:t>车辆重量，</w:t>
      </w:r>
      <w:r w:rsidRPr="00D34B1B">
        <w:t>t</w:t>
      </w:r>
      <w:r w:rsidRPr="00D34B1B">
        <w:t>；</w:t>
      </w:r>
      <w:r w:rsidRPr="00D34B1B">
        <w:rPr>
          <w:rFonts w:hint="eastAsia"/>
        </w:rPr>
        <w:t>重车取</w:t>
      </w:r>
      <w:r w:rsidRPr="00D34B1B">
        <w:t>1</w:t>
      </w:r>
      <w:r w:rsidRPr="00D34B1B">
        <w:rPr>
          <w:rFonts w:hint="eastAsia"/>
        </w:rPr>
        <w:t>5</w:t>
      </w:r>
      <w:r w:rsidRPr="00D34B1B">
        <w:t>t</w:t>
      </w:r>
      <w:r w:rsidRPr="00D34B1B">
        <w:rPr>
          <w:rFonts w:hint="eastAsia"/>
        </w:rPr>
        <w:t>；</w:t>
      </w:r>
    </w:p>
    <w:p w14:paraId="2B0E043F" w14:textId="77777777" w:rsidR="0001553A" w:rsidRPr="00D34B1B" w:rsidRDefault="0001553A" w:rsidP="00BB4391">
      <w:pPr>
        <w:ind w:firstLine="480"/>
      </w:pPr>
      <w:r w:rsidRPr="00D34B1B">
        <w:t>L——</w:t>
      </w:r>
      <w:r w:rsidRPr="00D34B1B">
        <w:t>运输距离，</w:t>
      </w:r>
      <w:r w:rsidRPr="00D34B1B">
        <w:t>km</w:t>
      </w:r>
      <w:r w:rsidRPr="00D34B1B">
        <w:t>；本项目</w:t>
      </w:r>
      <w:r w:rsidRPr="00D34B1B">
        <w:rPr>
          <w:rFonts w:hint="eastAsia"/>
        </w:rPr>
        <w:t>厂内平均运输距离</w:t>
      </w:r>
      <w:r w:rsidRPr="00D34B1B">
        <w:t>0.</w:t>
      </w:r>
      <w:r w:rsidRPr="00D34B1B">
        <w:rPr>
          <w:rFonts w:hint="eastAsia"/>
        </w:rPr>
        <w:t>2</w:t>
      </w:r>
      <w:r w:rsidRPr="00D34B1B">
        <w:t>km</w:t>
      </w:r>
      <w:r w:rsidRPr="00D34B1B">
        <w:t>；</w:t>
      </w:r>
    </w:p>
    <w:p w14:paraId="53C5A998" w14:textId="77777777" w:rsidR="0001553A" w:rsidRPr="00D34B1B" w:rsidRDefault="0001553A" w:rsidP="00BB4391">
      <w:pPr>
        <w:ind w:firstLine="480"/>
      </w:pPr>
      <w:r w:rsidRPr="00D34B1B">
        <w:t>Q——</w:t>
      </w:r>
      <w:r w:rsidRPr="00D34B1B">
        <w:t>运输量，</w:t>
      </w:r>
      <w:r w:rsidRPr="00D34B1B">
        <w:t>t/a</w:t>
      </w:r>
      <w:r w:rsidRPr="00D34B1B">
        <w:t>；本项目</w:t>
      </w:r>
      <w:r w:rsidRPr="00D34B1B">
        <w:rPr>
          <w:rFonts w:hint="eastAsia"/>
        </w:rPr>
        <w:t>年运输量按</w:t>
      </w:r>
      <w:r w:rsidRPr="00D34B1B">
        <w:rPr>
          <w:rFonts w:hint="eastAsia"/>
        </w:rPr>
        <w:t>50</w:t>
      </w:r>
      <w:r w:rsidRPr="00D34B1B">
        <w:rPr>
          <w:rFonts w:hint="eastAsia"/>
        </w:rPr>
        <w:t>万</w:t>
      </w:r>
      <w:r w:rsidRPr="00D34B1B">
        <w:rPr>
          <w:rFonts w:hint="eastAsia"/>
        </w:rPr>
        <w:t>t</w:t>
      </w:r>
      <w:r w:rsidRPr="00D34B1B">
        <w:rPr>
          <w:rFonts w:hint="eastAsia"/>
        </w:rPr>
        <w:t>计算</w:t>
      </w:r>
      <w:r w:rsidRPr="00D34B1B">
        <w:t>。</w:t>
      </w:r>
    </w:p>
    <w:p w14:paraId="61081BB6" w14:textId="49BBA82D" w:rsidR="0001553A" w:rsidRPr="00D34B1B" w:rsidRDefault="0001553A" w:rsidP="00BB4391">
      <w:pPr>
        <w:ind w:firstLine="480"/>
        <w:rPr>
          <w:rFonts w:cs="宋体"/>
        </w:rPr>
      </w:pPr>
      <w:r w:rsidRPr="00D34B1B">
        <w:rPr>
          <w:rFonts w:cs="宋体" w:hint="eastAsia"/>
        </w:rPr>
        <w:t>经计算，运输车辆满载行驶时的起尘量为</w:t>
      </w:r>
      <w:r w:rsidRPr="00D34B1B">
        <w:rPr>
          <w:rFonts w:cs="宋体"/>
        </w:rPr>
        <w:t>0.</w:t>
      </w:r>
      <w:r w:rsidR="00533CAE" w:rsidRPr="00D34B1B">
        <w:rPr>
          <w:rFonts w:cs="宋体"/>
        </w:rPr>
        <w:t>092</w:t>
      </w:r>
      <w:r w:rsidRPr="00D34B1B">
        <w:rPr>
          <w:rFonts w:cs="宋体"/>
        </w:rPr>
        <w:t>kg/km·</w:t>
      </w:r>
      <w:r w:rsidRPr="00D34B1B">
        <w:rPr>
          <w:rFonts w:cs="宋体" w:hint="eastAsia"/>
        </w:rPr>
        <w:t>辆，运输扬尘产生量约</w:t>
      </w:r>
      <w:r w:rsidR="00533CAE" w:rsidRPr="00D34B1B">
        <w:rPr>
          <w:rFonts w:cs="宋体"/>
        </w:rPr>
        <w:t>0.613</w:t>
      </w:r>
      <w:r w:rsidRPr="00D34B1B">
        <w:rPr>
          <w:rFonts w:cs="宋体"/>
        </w:rPr>
        <w:t>t/a</w:t>
      </w:r>
      <w:r w:rsidRPr="00D34B1B">
        <w:rPr>
          <w:rFonts w:cs="宋体" w:hint="eastAsia"/>
        </w:rPr>
        <w:t>。</w:t>
      </w:r>
    </w:p>
    <w:p w14:paraId="2F55A3BC" w14:textId="3836EBD1" w:rsidR="0001553A" w:rsidRPr="00D34B1B" w:rsidRDefault="00533CAE" w:rsidP="00B17E7A">
      <w:pPr>
        <w:ind w:firstLine="480"/>
      </w:pPr>
      <w:r w:rsidRPr="00D34B1B">
        <w:rPr>
          <w:rFonts w:hint="eastAsia"/>
        </w:rPr>
        <w:t>通过对厂区运输道路进行硬化，加强清扫，洒水降尘，</w:t>
      </w:r>
      <w:r w:rsidR="00D146F2" w:rsidRPr="00D34B1B">
        <w:rPr>
          <w:rFonts w:hint="eastAsia"/>
        </w:rPr>
        <w:t>修建洗车平台</w:t>
      </w:r>
      <w:r w:rsidR="00D146F2" w:rsidRPr="00D34B1B">
        <w:rPr>
          <w:rFonts w:hint="eastAsia"/>
          <w:szCs w:val="21"/>
        </w:rPr>
        <w:t>，进出场运输车辆落实轮胎冲洗，运输车辆限速限载，</w:t>
      </w:r>
      <w:r w:rsidR="008B3B30" w:rsidRPr="00D34B1B">
        <w:rPr>
          <w:rFonts w:hint="eastAsia"/>
        </w:rPr>
        <w:t>道路扬尘可减少</w:t>
      </w:r>
      <w:r w:rsidR="008B3B30" w:rsidRPr="00D34B1B">
        <w:t>80</w:t>
      </w:r>
      <w:r w:rsidR="008B3B30" w:rsidRPr="00D34B1B">
        <w:rPr>
          <w:rFonts w:hint="eastAsia"/>
        </w:rPr>
        <w:t>%</w:t>
      </w:r>
      <w:r w:rsidR="008B3B30" w:rsidRPr="00D34B1B">
        <w:rPr>
          <w:rFonts w:hint="eastAsia"/>
        </w:rPr>
        <w:t>左右，经核算，采取道路降尘抑尘措施后汽车运输扬尘无组织排放量约</w:t>
      </w:r>
      <w:r w:rsidR="008B3B30" w:rsidRPr="00D34B1B">
        <w:rPr>
          <w:rFonts w:hint="eastAsia"/>
        </w:rPr>
        <w:t>0</w:t>
      </w:r>
      <w:r w:rsidR="008B3B30" w:rsidRPr="00D34B1B">
        <w:t>.123t/a</w:t>
      </w:r>
      <w:r w:rsidR="008B3B30" w:rsidRPr="00D34B1B">
        <w:rPr>
          <w:rFonts w:hint="eastAsia"/>
        </w:rPr>
        <w:t>。</w:t>
      </w:r>
    </w:p>
    <w:p w14:paraId="6771C11E" w14:textId="0B1F92AB" w:rsidR="008B3B30" w:rsidRPr="00D34B1B" w:rsidRDefault="008B3B30" w:rsidP="008B3B30">
      <w:pPr>
        <w:pStyle w:val="a9"/>
      </w:pPr>
      <w:r w:rsidRPr="00D34B1B">
        <w:rPr>
          <w:rFonts w:hint="eastAsia"/>
        </w:rPr>
        <w:t>表</w:t>
      </w:r>
      <w:r w:rsidRPr="00D34B1B">
        <w:rPr>
          <w:rFonts w:hint="eastAsia"/>
        </w:rPr>
        <w:t>4</w:t>
      </w:r>
      <w:r w:rsidRPr="00D34B1B">
        <w:t>.6</w:t>
      </w:r>
      <w:r w:rsidRPr="00D34B1B">
        <w:rPr>
          <w:rFonts w:hint="eastAsia"/>
        </w:rPr>
        <w:t>-</w:t>
      </w:r>
      <w:r w:rsidRPr="00D34B1B">
        <w:t xml:space="preserve">8  </w:t>
      </w:r>
      <w:r w:rsidRPr="00D34B1B">
        <w:rPr>
          <w:rFonts w:hint="eastAsia"/>
        </w:rPr>
        <w:t>项目大气污染物产排情况汇总表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65"/>
        <w:gridCol w:w="1560"/>
        <w:gridCol w:w="1344"/>
        <w:gridCol w:w="3915"/>
        <w:gridCol w:w="1449"/>
      </w:tblGrid>
      <w:tr w:rsidR="00D34B1B" w:rsidRPr="00D34B1B" w14:paraId="299DEA98" w14:textId="77777777" w:rsidTr="00E042D6">
        <w:trPr>
          <w:trHeight w:val="397"/>
          <w:jc w:val="center"/>
        </w:trPr>
        <w:tc>
          <w:tcPr>
            <w:tcW w:w="1203" w:type="pct"/>
            <w:gridSpan w:val="2"/>
            <w:vAlign w:val="center"/>
          </w:tcPr>
          <w:p w14:paraId="57A2EB58" w14:textId="77777777" w:rsidR="008B3B30" w:rsidRPr="00D34B1B" w:rsidRDefault="008B3B30" w:rsidP="008B3B30">
            <w:pPr>
              <w:pStyle w:val="ab"/>
            </w:pPr>
            <w:r w:rsidRPr="00D34B1B">
              <w:rPr>
                <w:rFonts w:hint="eastAsia"/>
              </w:rPr>
              <w:t>产尘点</w:t>
            </w:r>
          </w:p>
        </w:tc>
        <w:tc>
          <w:tcPr>
            <w:tcW w:w="760" w:type="pct"/>
            <w:vAlign w:val="center"/>
          </w:tcPr>
          <w:p w14:paraId="202B6CDB" w14:textId="77777777" w:rsidR="008B3B30" w:rsidRPr="00D34B1B" w:rsidRDefault="008B3B30" w:rsidP="008B3B30">
            <w:pPr>
              <w:pStyle w:val="ab"/>
            </w:pPr>
            <w:r w:rsidRPr="00D34B1B">
              <w:rPr>
                <w:rFonts w:hint="eastAsia"/>
              </w:rPr>
              <w:t>产生量（</w:t>
            </w:r>
            <w:r w:rsidRPr="00D34B1B">
              <w:rPr>
                <w:rFonts w:hint="eastAsia"/>
              </w:rPr>
              <w:t>t/a</w:t>
            </w:r>
            <w:r w:rsidRPr="00D34B1B">
              <w:rPr>
                <w:rFonts w:hint="eastAsia"/>
              </w:rPr>
              <w:t>）</w:t>
            </w:r>
          </w:p>
        </w:tc>
        <w:tc>
          <w:tcPr>
            <w:tcW w:w="2216" w:type="pct"/>
            <w:vAlign w:val="center"/>
          </w:tcPr>
          <w:p w14:paraId="3CFBD7E3" w14:textId="77777777" w:rsidR="008B3B30" w:rsidRPr="00D34B1B" w:rsidRDefault="008B3B30" w:rsidP="008B3B30">
            <w:pPr>
              <w:pStyle w:val="ab"/>
            </w:pPr>
            <w:r w:rsidRPr="00D34B1B">
              <w:rPr>
                <w:rFonts w:hint="eastAsia"/>
              </w:rPr>
              <w:t>环保措施</w:t>
            </w:r>
          </w:p>
        </w:tc>
        <w:tc>
          <w:tcPr>
            <w:tcW w:w="820" w:type="pct"/>
            <w:vAlign w:val="center"/>
          </w:tcPr>
          <w:p w14:paraId="24960080" w14:textId="77777777" w:rsidR="008B3B30" w:rsidRPr="00D34B1B" w:rsidRDefault="008B3B30" w:rsidP="008B3B30">
            <w:pPr>
              <w:pStyle w:val="ab"/>
            </w:pPr>
            <w:r w:rsidRPr="00D34B1B">
              <w:rPr>
                <w:rFonts w:hint="eastAsia"/>
              </w:rPr>
              <w:t>排放量（</w:t>
            </w:r>
            <w:r w:rsidRPr="00D34B1B">
              <w:rPr>
                <w:rFonts w:hint="eastAsia"/>
              </w:rPr>
              <w:t>t/a</w:t>
            </w:r>
            <w:r w:rsidRPr="00D34B1B">
              <w:rPr>
                <w:rFonts w:hint="eastAsia"/>
              </w:rPr>
              <w:t>）</w:t>
            </w:r>
          </w:p>
        </w:tc>
      </w:tr>
      <w:tr w:rsidR="00D34B1B" w:rsidRPr="00D34B1B" w14:paraId="6D134B29" w14:textId="77777777" w:rsidTr="00BB0E9F">
        <w:trPr>
          <w:trHeight w:val="412"/>
          <w:jc w:val="center"/>
        </w:trPr>
        <w:tc>
          <w:tcPr>
            <w:tcW w:w="320" w:type="pct"/>
            <w:vMerge w:val="restart"/>
            <w:vAlign w:val="center"/>
          </w:tcPr>
          <w:p w14:paraId="2A3D969F" w14:textId="77777777" w:rsidR="00BB0E9F" w:rsidRPr="00D34B1B" w:rsidRDefault="00BB0E9F" w:rsidP="008B3B30">
            <w:pPr>
              <w:pStyle w:val="ab"/>
            </w:pPr>
            <w:r w:rsidRPr="00D34B1B">
              <w:rPr>
                <w:rFonts w:hint="eastAsia"/>
              </w:rPr>
              <w:t>无组织</w:t>
            </w:r>
          </w:p>
        </w:tc>
        <w:tc>
          <w:tcPr>
            <w:tcW w:w="883" w:type="pct"/>
            <w:vAlign w:val="center"/>
          </w:tcPr>
          <w:p w14:paraId="17C81D98" w14:textId="25380F86" w:rsidR="00BB0E9F" w:rsidRPr="00D34B1B" w:rsidRDefault="00BB0E9F" w:rsidP="008B3B30">
            <w:pPr>
              <w:pStyle w:val="ab"/>
            </w:pPr>
            <w:r w:rsidRPr="00D34B1B">
              <w:rPr>
                <w:rFonts w:hint="eastAsia"/>
              </w:rPr>
              <w:t>原矿卸料</w:t>
            </w:r>
          </w:p>
        </w:tc>
        <w:tc>
          <w:tcPr>
            <w:tcW w:w="760" w:type="pct"/>
            <w:vAlign w:val="center"/>
          </w:tcPr>
          <w:p w14:paraId="7323FCCC" w14:textId="0E94A27D" w:rsidR="00BB0E9F" w:rsidRPr="00D34B1B" w:rsidRDefault="00BB0E9F" w:rsidP="008B3B30">
            <w:pPr>
              <w:pStyle w:val="ab"/>
            </w:pPr>
            <w:r w:rsidRPr="00D34B1B">
              <w:t>0.165</w:t>
            </w:r>
          </w:p>
        </w:tc>
        <w:tc>
          <w:tcPr>
            <w:tcW w:w="2216" w:type="pct"/>
            <w:vAlign w:val="center"/>
          </w:tcPr>
          <w:p w14:paraId="46A6213C" w14:textId="599E0501" w:rsidR="00BB0E9F" w:rsidRPr="00D34B1B" w:rsidRDefault="00BB0E9F" w:rsidP="008B3B30">
            <w:pPr>
              <w:pStyle w:val="ab"/>
            </w:pPr>
            <w:r w:rsidRPr="00D34B1B">
              <w:rPr>
                <w:rFonts w:hint="eastAsia"/>
                <w:szCs w:val="21"/>
              </w:rPr>
              <w:t>原矿堆场设置钢结构顶棚，棚顶安装喷雾降尘装置。</w:t>
            </w:r>
          </w:p>
        </w:tc>
        <w:tc>
          <w:tcPr>
            <w:tcW w:w="820" w:type="pct"/>
            <w:vAlign w:val="center"/>
          </w:tcPr>
          <w:p w14:paraId="6E55CFD7" w14:textId="41E4D2BF" w:rsidR="00BB0E9F" w:rsidRPr="00D34B1B" w:rsidRDefault="00BB0E9F" w:rsidP="008B3B30">
            <w:pPr>
              <w:pStyle w:val="ab"/>
            </w:pPr>
            <w:r w:rsidRPr="00D34B1B">
              <w:t>0.033</w:t>
            </w:r>
          </w:p>
        </w:tc>
      </w:tr>
      <w:tr w:rsidR="00D34B1B" w:rsidRPr="00D34B1B" w14:paraId="7FFCEDB4" w14:textId="77777777" w:rsidTr="00BB0E9F">
        <w:trPr>
          <w:trHeight w:val="412"/>
          <w:jc w:val="center"/>
        </w:trPr>
        <w:tc>
          <w:tcPr>
            <w:tcW w:w="320" w:type="pct"/>
            <w:vMerge/>
            <w:vAlign w:val="center"/>
          </w:tcPr>
          <w:p w14:paraId="715890E2" w14:textId="77777777" w:rsidR="00BB0E9F" w:rsidRPr="00D34B1B" w:rsidRDefault="00BB0E9F" w:rsidP="008B3B30">
            <w:pPr>
              <w:pStyle w:val="ab"/>
            </w:pPr>
          </w:p>
        </w:tc>
        <w:tc>
          <w:tcPr>
            <w:tcW w:w="883" w:type="pct"/>
            <w:vAlign w:val="center"/>
          </w:tcPr>
          <w:p w14:paraId="6DBB0F48" w14:textId="22BC2872" w:rsidR="00BB0E9F" w:rsidRPr="00D34B1B" w:rsidRDefault="00BB0E9F" w:rsidP="008B3B30">
            <w:pPr>
              <w:pStyle w:val="ab"/>
            </w:pPr>
            <w:r w:rsidRPr="00D34B1B">
              <w:rPr>
                <w:rFonts w:hint="eastAsia"/>
              </w:rPr>
              <w:t>原矿进料</w:t>
            </w:r>
          </w:p>
        </w:tc>
        <w:tc>
          <w:tcPr>
            <w:tcW w:w="760" w:type="pct"/>
            <w:vAlign w:val="center"/>
          </w:tcPr>
          <w:p w14:paraId="3C462DA0" w14:textId="7670F942" w:rsidR="00BB0E9F" w:rsidRPr="00D34B1B" w:rsidRDefault="00BB0E9F" w:rsidP="008B3B30">
            <w:pPr>
              <w:pStyle w:val="ab"/>
            </w:pPr>
            <w:r w:rsidRPr="00D34B1B">
              <w:rPr>
                <w:rFonts w:hint="eastAsia"/>
              </w:rPr>
              <w:t>0</w:t>
            </w:r>
            <w:r w:rsidRPr="00D34B1B">
              <w:t>.35</w:t>
            </w:r>
          </w:p>
        </w:tc>
        <w:tc>
          <w:tcPr>
            <w:tcW w:w="2216" w:type="pct"/>
            <w:vAlign w:val="center"/>
          </w:tcPr>
          <w:p w14:paraId="6B511F53" w14:textId="1775F818" w:rsidR="00BB0E9F" w:rsidRPr="00D34B1B" w:rsidRDefault="00BB0E9F" w:rsidP="008B3B30">
            <w:pPr>
              <w:pStyle w:val="ab"/>
            </w:pPr>
            <w:r w:rsidRPr="00D34B1B">
              <w:rPr>
                <w:rFonts w:hint="eastAsia"/>
                <w:szCs w:val="21"/>
              </w:rPr>
              <w:t>封闭式给料仓，进料口设置喷雾洒水降尘装置。</w:t>
            </w:r>
          </w:p>
        </w:tc>
        <w:tc>
          <w:tcPr>
            <w:tcW w:w="820" w:type="pct"/>
            <w:vAlign w:val="center"/>
          </w:tcPr>
          <w:p w14:paraId="222BA8F1" w14:textId="745CB4D5" w:rsidR="00BB0E9F" w:rsidRPr="00D34B1B" w:rsidRDefault="00BB0E9F" w:rsidP="008B3B30">
            <w:pPr>
              <w:pStyle w:val="ab"/>
            </w:pPr>
            <w:r w:rsidRPr="00D34B1B">
              <w:rPr>
                <w:rFonts w:hint="eastAsia"/>
              </w:rPr>
              <w:t>0</w:t>
            </w:r>
            <w:r w:rsidRPr="00D34B1B">
              <w:t>.07</w:t>
            </w:r>
          </w:p>
        </w:tc>
      </w:tr>
      <w:tr w:rsidR="00D34B1B" w:rsidRPr="00D34B1B" w14:paraId="239B0DE2" w14:textId="77777777" w:rsidTr="00BB0E9F">
        <w:trPr>
          <w:trHeight w:val="412"/>
          <w:jc w:val="center"/>
        </w:trPr>
        <w:tc>
          <w:tcPr>
            <w:tcW w:w="320" w:type="pct"/>
            <w:vMerge/>
            <w:vAlign w:val="center"/>
          </w:tcPr>
          <w:p w14:paraId="18375F01" w14:textId="77777777" w:rsidR="00BB0E9F" w:rsidRPr="00D34B1B" w:rsidRDefault="00BB0E9F" w:rsidP="008B3B30">
            <w:pPr>
              <w:pStyle w:val="ab"/>
            </w:pPr>
          </w:p>
        </w:tc>
        <w:tc>
          <w:tcPr>
            <w:tcW w:w="883" w:type="pct"/>
            <w:vAlign w:val="center"/>
          </w:tcPr>
          <w:p w14:paraId="1F446DA0" w14:textId="0772B8FB" w:rsidR="00BB0E9F" w:rsidRPr="00D34B1B" w:rsidRDefault="00BB0E9F" w:rsidP="008B3B30">
            <w:pPr>
              <w:pStyle w:val="ab"/>
            </w:pPr>
            <w:r w:rsidRPr="00D34B1B">
              <w:rPr>
                <w:rFonts w:hint="eastAsia"/>
              </w:rPr>
              <w:t>产品装卸</w:t>
            </w:r>
          </w:p>
        </w:tc>
        <w:tc>
          <w:tcPr>
            <w:tcW w:w="760" w:type="pct"/>
            <w:vAlign w:val="center"/>
          </w:tcPr>
          <w:p w14:paraId="1F2E58D0" w14:textId="7EE53641" w:rsidR="00BB0E9F" w:rsidRPr="00D34B1B" w:rsidRDefault="00BB0E9F" w:rsidP="008B3B30">
            <w:pPr>
              <w:pStyle w:val="ab"/>
            </w:pPr>
            <w:r w:rsidRPr="00D34B1B">
              <w:t>0.7</w:t>
            </w:r>
            <w:r w:rsidR="002D1D05" w:rsidRPr="00D34B1B">
              <w:t>7</w:t>
            </w:r>
          </w:p>
        </w:tc>
        <w:tc>
          <w:tcPr>
            <w:tcW w:w="2216" w:type="pct"/>
            <w:vAlign w:val="center"/>
          </w:tcPr>
          <w:p w14:paraId="5011D431" w14:textId="31928C7C" w:rsidR="00BB0E9F" w:rsidRPr="00D34B1B" w:rsidRDefault="00BB0E9F" w:rsidP="008B3B30">
            <w:pPr>
              <w:pStyle w:val="ab"/>
            </w:pPr>
            <w:r w:rsidRPr="00D34B1B">
              <w:rPr>
                <w:rFonts w:hint="eastAsia"/>
              </w:rPr>
              <w:t>建设厂房封闭式精矿及尾矿矿仓，</w:t>
            </w:r>
            <w:r w:rsidRPr="00D34B1B">
              <w:rPr>
                <w:rFonts w:hint="eastAsia"/>
                <w:szCs w:val="21"/>
              </w:rPr>
              <w:t>矿仓装卸点设置喷雾降尘装置</w:t>
            </w:r>
            <w:r w:rsidRPr="00D34B1B">
              <w:rPr>
                <w:rFonts w:hint="eastAsia"/>
              </w:rPr>
              <w:t>。</w:t>
            </w:r>
          </w:p>
        </w:tc>
        <w:tc>
          <w:tcPr>
            <w:tcW w:w="820" w:type="pct"/>
            <w:vAlign w:val="center"/>
          </w:tcPr>
          <w:p w14:paraId="57063138" w14:textId="19A21FF8" w:rsidR="00BB0E9F" w:rsidRPr="00D34B1B" w:rsidRDefault="00BB0E9F" w:rsidP="008B3B30">
            <w:pPr>
              <w:pStyle w:val="ab"/>
            </w:pPr>
            <w:r w:rsidRPr="00D34B1B">
              <w:t>0.1</w:t>
            </w:r>
            <w:r w:rsidR="002D1D05" w:rsidRPr="00D34B1B">
              <w:t>54</w:t>
            </w:r>
          </w:p>
        </w:tc>
      </w:tr>
      <w:tr w:rsidR="00D34B1B" w:rsidRPr="00D34B1B" w14:paraId="31635566" w14:textId="77777777" w:rsidTr="00BB0E9F">
        <w:trPr>
          <w:trHeight w:val="447"/>
          <w:jc w:val="center"/>
        </w:trPr>
        <w:tc>
          <w:tcPr>
            <w:tcW w:w="320" w:type="pct"/>
            <w:vMerge/>
            <w:vAlign w:val="center"/>
          </w:tcPr>
          <w:p w14:paraId="0E705718" w14:textId="77777777" w:rsidR="00BB0E9F" w:rsidRPr="00D34B1B" w:rsidRDefault="00BB0E9F" w:rsidP="008B3B30">
            <w:pPr>
              <w:pStyle w:val="ab"/>
            </w:pPr>
          </w:p>
        </w:tc>
        <w:tc>
          <w:tcPr>
            <w:tcW w:w="883" w:type="pct"/>
            <w:vAlign w:val="center"/>
          </w:tcPr>
          <w:p w14:paraId="06C9EBD8" w14:textId="77777777" w:rsidR="00BB0E9F" w:rsidRPr="00D34B1B" w:rsidRDefault="00BB0E9F" w:rsidP="008B3B30">
            <w:pPr>
              <w:pStyle w:val="ab"/>
            </w:pPr>
            <w:r w:rsidRPr="00D34B1B">
              <w:rPr>
                <w:rFonts w:hint="eastAsia"/>
              </w:rPr>
              <w:t>车辆道路运输</w:t>
            </w:r>
          </w:p>
        </w:tc>
        <w:tc>
          <w:tcPr>
            <w:tcW w:w="760" w:type="pct"/>
            <w:vAlign w:val="center"/>
          </w:tcPr>
          <w:p w14:paraId="0B6972D2" w14:textId="7B52D49B" w:rsidR="00BB0E9F" w:rsidRPr="00D34B1B" w:rsidRDefault="00BB0E9F" w:rsidP="008B3B30">
            <w:pPr>
              <w:pStyle w:val="ab"/>
            </w:pPr>
            <w:r w:rsidRPr="00D34B1B">
              <w:t>0.613</w:t>
            </w:r>
          </w:p>
        </w:tc>
        <w:tc>
          <w:tcPr>
            <w:tcW w:w="2216" w:type="pct"/>
            <w:vAlign w:val="center"/>
          </w:tcPr>
          <w:p w14:paraId="6766A25A" w14:textId="0DB768BF" w:rsidR="00BB0E9F" w:rsidRPr="00D34B1B" w:rsidRDefault="00BB0E9F" w:rsidP="008B3B30">
            <w:pPr>
              <w:pStyle w:val="ab"/>
            </w:pPr>
            <w:r w:rsidRPr="00D34B1B">
              <w:rPr>
                <w:rFonts w:hint="eastAsia"/>
              </w:rPr>
              <w:t>厂区道路硬化，加强清扫积尘及洒落物料，</w:t>
            </w:r>
            <w:r w:rsidRPr="00D34B1B">
              <w:rPr>
                <w:rFonts w:hint="eastAsia"/>
                <w:szCs w:val="21"/>
              </w:rPr>
              <w:t>道路两旁配套喷淋洒水设施，进出场运输车辆落实轮胎冲洗，运输车辆限速限载</w:t>
            </w:r>
            <w:r w:rsidRPr="00D34B1B">
              <w:rPr>
                <w:rFonts w:hint="eastAsia"/>
              </w:rPr>
              <w:t>。</w:t>
            </w:r>
          </w:p>
        </w:tc>
        <w:tc>
          <w:tcPr>
            <w:tcW w:w="820" w:type="pct"/>
            <w:vAlign w:val="center"/>
          </w:tcPr>
          <w:p w14:paraId="676F3C25" w14:textId="7C88428B" w:rsidR="00BB0E9F" w:rsidRPr="00D34B1B" w:rsidRDefault="00BB0E9F" w:rsidP="008B3B30">
            <w:pPr>
              <w:pStyle w:val="ab"/>
            </w:pPr>
            <w:r w:rsidRPr="00D34B1B">
              <w:t>0.123</w:t>
            </w:r>
          </w:p>
        </w:tc>
      </w:tr>
      <w:tr w:rsidR="00D34B1B" w:rsidRPr="00D34B1B" w14:paraId="0E4CC19D" w14:textId="77777777" w:rsidTr="00A66171">
        <w:trPr>
          <w:trHeight w:val="447"/>
          <w:jc w:val="center"/>
        </w:trPr>
        <w:tc>
          <w:tcPr>
            <w:tcW w:w="320" w:type="pct"/>
            <w:vMerge/>
            <w:vAlign w:val="center"/>
          </w:tcPr>
          <w:p w14:paraId="2E31ACC0" w14:textId="77777777" w:rsidR="00A66171" w:rsidRPr="00D34B1B" w:rsidRDefault="00A66171" w:rsidP="008B3B30">
            <w:pPr>
              <w:pStyle w:val="ab"/>
            </w:pPr>
          </w:p>
        </w:tc>
        <w:tc>
          <w:tcPr>
            <w:tcW w:w="883" w:type="pct"/>
            <w:vAlign w:val="center"/>
          </w:tcPr>
          <w:p w14:paraId="79D14015" w14:textId="77777777" w:rsidR="00A66171" w:rsidRPr="00D34B1B" w:rsidRDefault="00A66171" w:rsidP="008B3B30">
            <w:pPr>
              <w:pStyle w:val="ab"/>
            </w:pPr>
            <w:r w:rsidRPr="00D34B1B">
              <w:rPr>
                <w:rFonts w:hint="eastAsia"/>
              </w:rPr>
              <w:t>合计</w:t>
            </w:r>
          </w:p>
        </w:tc>
        <w:tc>
          <w:tcPr>
            <w:tcW w:w="760" w:type="pct"/>
            <w:vAlign w:val="center"/>
          </w:tcPr>
          <w:p w14:paraId="68CA64B4" w14:textId="7980DC63" w:rsidR="00A66171" w:rsidRPr="00D34B1B" w:rsidRDefault="002D1D05" w:rsidP="008B3B30">
            <w:pPr>
              <w:pStyle w:val="ab"/>
            </w:pPr>
            <w:r w:rsidRPr="00D34B1B">
              <w:t>1.898</w:t>
            </w:r>
          </w:p>
        </w:tc>
        <w:tc>
          <w:tcPr>
            <w:tcW w:w="2216" w:type="pct"/>
            <w:vAlign w:val="center"/>
          </w:tcPr>
          <w:p w14:paraId="37862F2C" w14:textId="77777777" w:rsidR="00A66171" w:rsidRPr="00D34B1B" w:rsidRDefault="00A66171" w:rsidP="008B3B30">
            <w:pPr>
              <w:pStyle w:val="ab"/>
            </w:pPr>
          </w:p>
        </w:tc>
        <w:tc>
          <w:tcPr>
            <w:tcW w:w="820" w:type="pct"/>
            <w:vAlign w:val="center"/>
          </w:tcPr>
          <w:p w14:paraId="31CC8666" w14:textId="4FE9F2A1" w:rsidR="00A66171" w:rsidRPr="00D34B1B" w:rsidRDefault="002D1D05" w:rsidP="008B3B30">
            <w:pPr>
              <w:pStyle w:val="ab"/>
            </w:pPr>
            <w:r w:rsidRPr="00D34B1B">
              <w:t>0.38</w:t>
            </w:r>
          </w:p>
        </w:tc>
      </w:tr>
      <w:tr w:rsidR="00D34B1B" w:rsidRPr="00D34B1B" w14:paraId="4E0A0298" w14:textId="77777777" w:rsidTr="00BB0E9F">
        <w:trPr>
          <w:trHeight w:val="713"/>
          <w:jc w:val="center"/>
        </w:trPr>
        <w:tc>
          <w:tcPr>
            <w:tcW w:w="320" w:type="pct"/>
            <w:vMerge w:val="restart"/>
            <w:vAlign w:val="center"/>
          </w:tcPr>
          <w:p w14:paraId="4ACFEA7E" w14:textId="77777777" w:rsidR="00BB0E9F" w:rsidRPr="00D34B1B" w:rsidRDefault="00BB0E9F" w:rsidP="008B3B30">
            <w:pPr>
              <w:pStyle w:val="ab"/>
            </w:pPr>
            <w:r w:rsidRPr="00D34B1B">
              <w:rPr>
                <w:rFonts w:hint="eastAsia"/>
              </w:rPr>
              <w:t>有组织</w:t>
            </w:r>
          </w:p>
        </w:tc>
        <w:tc>
          <w:tcPr>
            <w:tcW w:w="883" w:type="pct"/>
            <w:vAlign w:val="center"/>
          </w:tcPr>
          <w:p w14:paraId="2563C5B5" w14:textId="131E0F52" w:rsidR="00BB0E9F" w:rsidRPr="00D34B1B" w:rsidRDefault="00BB0E9F" w:rsidP="008B3B30">
            <w:pPr>
              <w:pStyle w:val="ab"/>
            </w:pPr>
            <w:r w:rsidRPr="00D34B1B">
              <w:rPr>
                <w:rFonts w:hint="eastAsia"/>
              </w:rPr>
              <w:t>粗破粉尘</w:t>
            </w:r>
          </w:p>
        </w:tc>
        <w:tc>
          <w:tcPr>
            <w:tcW w:w="760" w:type="pct"/>
            <w:vAlign w:val="center"/>
          </w:tcPr>
          <w:p w14:paraId="7FA473BC" w14:textId="11AD4FF4" w:rsidR="00BB0E9F" w:rsidRPr="00D34B1B" w:rsidRDefault="00BB0E9F" w:rsidP="008B3B30">
            <w:pPr>
              <w:pStyle w:val="ab"/>
            </w:pPr>
            <w:r w:rsidRPr="00D34B1B">
              <w:t>118.75</w:t>
            </w:r>
          </w:p>
        </w:tc>
        <w:tc>
          <w:tcPr>
            <w:tcW w:w="2216" w:type="pct"/>
            <w:vMerge w:val="restart"/>
            <w:vAlign w:val="center"/>
          </w:tcPr>
          <w:p w14:paraId="62F90255" w14:textId="5111505F" w:rsidR="00BB0E9F" w:rsidRPr="00D34B1B" w:rsidRDefault="00BB0E9F" w:rsidP="008B3B30">
            <w:pPr>
              <w:pStyle w:val="ab"/>
            </w:pPr>
            <w:r w:rsidRPr="00D34B1B">
              <w:rPr>
                <w:rFonts w:hint="eastAsia"/>
              </w:rPr>
              <w:t>破碎、筛分、分选设备全部设于厂房封闭式生产车间内作业，皮带输送机采用密封罩，进料口、落料口采用软连接封闭式设计；光电分选设备给</w:t>
            </w:r>
            <w:r w:rsidRPr="00D34B1B">
              <w:rPr>
                <w:rFonts w:hint="eastAsia"/>
              </w:rPr>
              <w:lastRenderedPageBreak/>
              <w:t>料、出料口安装收尘抽风管罩，收集含尘废气进入脉冲式布袋收尘器集中净化处理，经处理后通过</w:t>
            </w:r>
            <w:r w:rsidRPr="00D34B1B">
              <w:rPr>
                <w:rFonts w:hint="eastAsia"/>
              </w:rPr>
              <w:t>15m</w:t>
            </w:r>
            <w:r w:rsidRPr="00D34B1B">
              <w:rPr>
                <w:rFonts w:hint="eastAsia"/>
              </w:rPr>
              <w:t>高排气筒有组织排放。</w:t>
            </w:r>
          </w:p>
        </w:tc>
        <w:tc>
          <w:tcPr>
            <w:tcW w:w="820" w:type="pct"/>
            <w:vAlign w:val="center"/>
          </w:tcPr>
          <w:p w14:paraId="05DB6DA5" w14:textId="230FDD82" w:rsidR="00BB0E9F" w:rsidRPr="00D34B1B" w:rsidRDefault="00BB0E9F" w:rsidP="008B3B30">
            <w:pPr>
              <w:pStyle w:val="ab"/>
            </w:pPr>
            <w:r w:rsidRPr="00D34B1B">
              <w:rPr>
                <w:rFonts w:hint="eastAsia"/>
              </w:rPr>
              <w:lastRenderedPageBreak/>
              <w:t>0.</w:t>
            </w:r>
            <w:r w:rsidRPr="00D34B1B">
              <w:t>59</w:t>
            </w:r>
          </w:p>
        </w:tc>
      </w:tr>
      <w:tr w:rsidR="00D34B1B" w:rsidRPr="00D34B1B" w14:paraId="6DB0A6C1" w14:textId="77777777" w:rsidTr="00BB0E9F">
        <w:trPr>
          <w:trHeight w:val="591"/>
          <w:jc w:val="center"/>
        </w:trPr>
        <w:tc>
          <w:tcPr>
            <w:tcW w:w="320" w:type="pct"/>
            <w:vMerge/>
            <w:vAlign w:val="center"/>
          </w:tcPr>
          <w:p w14:paraId="317BA983" w14:textId="77777777" w:rsidR="00BB0E9F" w:rsidRPr="00D34B1B" w:rsidRDefault="00BB0E9F" w:rsidP="008B3B30">
            <w:pPr>
              <w:pStyle w:val="ab"/>
            </w:pPr>
          </w:p>
        </w:tc>
        <w:tc>
          <w:tcPr>
            <w:tcW w:w="883" w:type="pct"/>
            <w:vAlign w:val="center"/>
          </w:tcPr>
          <w:p w14:paraId="7022E705" w14:textId="033E7F7B" w:rsidR="00BB0E9F" w:rsidRPr="00D34B1B" w:rsidRDefault="00BB0E9F" w:rsidP="008B3B30">
            <w:pPr>
              <w:pStyle w:val="ab"/>
            </w:pPr>
            <w:r w:rsidRPr="00D34B1B">
              <w:rPr>
                <w:rFonts w:hint="eastAsia"/>
              </w:rPr>
              <w:t>细破粉尘</w:t>
            </w:r>
          </w:p>
        </w:tc>
        <w:tc>
          <w:tcPr>
            <w:tcW w:w="760" w:type="pct"/>
            <w:vAlign w:val="center"/>
          </w:tcPr>
          <w:p w14:paraId="0605A242" w14:textId="505012FD" w:rsidR="00BB0E9F" w:rsidRPr="00D34B1B" w:rsidRDefault="002D1D05" w:rsidP="008B3B30">
            <w:pPr>
              <w:pStyle w:val="ab"/>
            </w:pPr>
            <w:r w:rsidRPr="00D34B1B">
              <w:t>107.</w:t>
            </w:r>
            <w:r w:rsidR="00A223FE" w:rsidRPr="00D34B1B">
              <w:t>02</w:t>
            </w:r>
          </w:p>
        </w:tc>
        <w:tc>
          <w:tcPr>
            <w:tcW w:w="2216" w:type="pct"/>
            <w:vMerge/>
            <w:vAlign w:val="center"/>
          </w:tcPr>
          <w:p w14:paraId="212E5FC5" w14:textId="77777777" w:rsidR="00BB0E9F" w:rsidRPr="00D34B1B" w:rsidRDefault="00BB0E9F" w:rsidP="008B3B30">
            <w:pPr>
              <w:pStyle w:val="ab"/>
            </w:pPr>
          </w:p>
        </w:tc>
        <w:tc>
          <w:tcPr>
            <w:tcW w:w="820" w:type="pct"/>
            <w:vAlign w:val="center"/>
          </w:tcPr>
          <w:p w14:paraId="0B1CDF56" w14:textId="500EEC77" w:rsidR="00BB0E9F" w:rsidRPr="00D34B1B" w:rsidRDefault="002D1D05" w:rsidP="008B3B30">
            <w:pPr>
              <w:pStyle w:val="ab"/>
            </w:pPr>
            <w:r w:rsidRPr="00D34B1B">
              <w:t>0.53</w:t>
            </w:r>
          </w:p>
        </w:tc>
      </w:tr>
      <w:tr w:rsidR="00D34B1B" w:rsidRPr="00D34B1B" w14:paraId="79585B1C" w14:textId="77777777" w:rsidTr="00BB0E9F">
        <w:trPr>
          <w:trHeight w:val="550"/>
          <w:jc w:val="center"/>
        </w:trPr>
        <w:tc>
          <w:tcPr>
            <w:tcW w:w="320" w:type="pct"/>
            <w:vMerge/>
            <w:vAlign w:val="center"/>
          </w:tcPr>
          <w:p w14:paraId="71126F23" w14:textId="77777777" w:rsidR="00BB0E9F" w:rsidRPr="00D34B1B" w:rsidRDefault="00BB0E9F" w:rsidP="008B3B30">
            <w:pPr>
              <w:pStyle w:val="ab"/>
            </w:pPr>
          </w:p>
        </w:tc>
        <w:tc>
          <w:tcPr>
            <w:tcW w:w="883" w:type="pct"/>
            <w:vAlign w:val="center"/>
          </w:tcPr>
          <w:p w14:paraId="6B3E7D76" w14:textId="77777777" w:rsidR="00BB0E9F" w:rsidRPr="00D34B1B" w:rsidRDefault="00BB0E9F" w:rsidP="008B3B30">
            <w:pPr>
              <w:pStyle w:val="ab"/>
            </w:pPr>
            <w:r w:rsidRPr="00D34B1B">
              <w:rPr>
                <w:rFonts w:hint="eastAsia"/>
              </w:rPr>
              <w:t>筛分粉尘</w:t>
            </w:r>
          </w:p>
        </w:tc>
        <w:tc>
          <w:tcPr>
            <w:tcW w:w="760" w:type="pct"/>
            <w:vAlign w:val="center"/>
          </w:tcPr>
          <w:p w14:paraId="575FF97F" w14:textId="4CCFF20C" w:rsidR="00BB0E9F" w:rsidRPr="00D34B1B" w:rsidRDefault="002D1D05" w:rsidP="008B3B30">
            <w:pPr>
              <w:pStyle w:val="ab"/>
            </w:pPr>
            <w:r w:rsidRPr="00D34B1B">
              <w:t>309.13</w:t>
            </w:r>
          </w:p>
        </w:tc>
        <w:tc>
          <w:tcPr>
            <w:tcW w:w="2216" w:type="pct"/>
            <w:vMerge/>
            <w:vAlign w:val="center"/>
          </w:tcPr>
          <w:p w14:paraId="17F3710E" w14:textId="77777777" w:rsidR="00BB0E9F" w:rsidRPr="00D34B1B" w:rsidRDefault="00BB0E9F" w:rsidP="008B3B30">
            <w:pPr>
              <w:pStyle w:val="ab"/>
            </w:pPr>
          </w:p>
        </w:tc>
        <w:tc>
          <w:tcPr>
            <w:tcW w:w="820" w:type="pct"/>
            <w:vAlign w:val="center"/>
          </w:tcPr>
          <w:p w14:paraId="7144D97C" w14:textId="56690F2C" w:rsidR="00BB0E9F" w:rsidRPr="00D34B1B" w:rsidRDefault="002D1D05" w:rsidP="008B3B30">
            <w:pPr>
              <w:pStyle w:val="ab"/>
            </w:pPr>
            <w:r w:rsidRPr="00D34B1B">
              <w:t>1.55</w:t>
            </w:r>
          </w:p>
        </w:tc>
      </w:tr>
      <w:tr w:rsidR="00D34B1B" w:rsidRPr="00D34B1B" w14:paraId="3FB0E392" w14:textId="77777777" w:rsidTr="00BB0E9F">
        <w:trPr>
          <w:trHeight w:val="369"/>
          <w:jc w:val="center"/>
        </w:trPr>
        <w:tc>
          <w:tcPr>
            <w:tcW w:w="320" w:type="pct"/>
            <w:vMerge/>
            <w:vAlign w:val="center"/>
          </w:tcPr>
          <w:p w14:paraId="4DAC451F" w14:textId="77777777" w:rsidR="00BB0E9F" w:rsidRPr="00D34B1B" w:rsidRDefault="00BB0E9F" w:rsidP="008B3B30">
            <w:pPr>
              <w:pStyle w:val="ab"/>
            </w:pPr>
          </w:p>
        </w:tc>
        <w:tc>
          <w:tcPr>
            <w:tcW w:w="883" w:type="pct"/>
            <w:vAlign w:val="center"/>
          </w:tcPr>
          <w:p w14:paraId="64E48B27" w14:textId="77777777" w:rsidR="00BB0E9F" w:rsidRPr="00D34B1B" w:rsidRDefault="00BB0E9F" w:rsidP="008B3B30">
            <w:pPr>
              <w:pStyle w:val="ab"/>
            </w:pPr>
            <w:r w:rsidRPr="00D34B1B">
              <w:rPr>
                <w:rFonts w:hint="eastAsia"/>
              </w:rPr>
              <w:t>分选粉尘</w:t>
            </w:r>
          </w:p>
        </w:tc>
        <w:tc>
          <w:tcPr>
            <w:tcW w:w="760" w:type="pct"/>
            <w:vAlign w:val="center"/>
          </w:tcPr>
          <w:p w14:paraId="2EBB4FA7" w14:textId="25BCEFE0" w:rsidR="00BB0E9F" w:rsidRPr="00D34B1B" w:rsidRDefault="00BB0E9F" w:rsidP="008B3B30">
            <w:pPr>
              <w:pStyle w:val="ab"/>
            </w:pPr>
            <w:r w:rsidRPr="00D34B1B">
              <w:t>60</w:t>
            </w:r>
          </w:p>
        </w:tc>
        <w:tc>
          <w:tcPr>
            <w:tcW w:w="2216" w:type="pct"/>
            <w:vMerge/>
            <w:vAlign w:val="center"/>
          </w:tcPr>
          <w:p w14:paraId="62EB9681" w14:textId="77777777" w:rsidR="00BB0E9F" w:rsidRPr="00D34B1B" w:rsidRDefault="00BB0E9F" w:rsidP="008B3B30">
            <w:pPr>
              <w:pStyle w:val="ab"/>
            </w:pPr>
          </w:p>
        </w:tc>
        <w:tc>
          <w:tcPr>
            <w:tcW w:w="820" w:type="pct"/>
            <w:vAlign w:val="center"/>
          </w:tcPr>
          <w:p w14:paraId="02F9AEBB" w14:textId="5D9664F1" w:rsidR="00BB0E9F" w:rsidRPr="00D34B1B" w:rsidRDefault="00BB0E9F" w:rsidP="008B3B30">
            <w:pPr>
              <w:pStyle w:val="ab"/>
            </w:pPr>
            <w:r w:rsidRPr="00D34B1B">
              <w:t>0.3</w:t>
            </w:r>
          </w:p>
        </w:tc>
      </w:tr>
      <w:tr w:rsidR="00A66171" w:rsidRPr="00D34B1B" w14:paraId="41C24B91" w14:textId="77777777" w:rsidTr="00A66171">
        <w:trPr>
          <w:trHeight w:val="369"/>
          <w:jc w:val="center"/>
        </w:trPr>
        <w:tc>
          <w:tcPr>
            <w:tcW w:w="320" w:type="pct"/>
            <w:vMerge/>
            <w:vAlign w:val="center"/>
          </w:tcPr>
          <w:p w14:paraId="5B071B24" w14:textId="77777777" w:rsidR="00A66171" w:rsidRPr="00D34B1B" w:rsidRDefault="00A66171" w:rsidP="008B3B30">
            <w:pPr>
              <w:pStyle w:val="ab"/>
            </w:pPr>
          </w:p>
        </w:tc>
        <w:tc>
          <w:tcPr>
            <w:tcW w:w="882" w:type="pct"/>
            <w:vAlign w:val="center"/>
          </w:tcPr>
          <w:p w14:paraId="6B06F58D" w14:textId="77777777" w:rsidR="00A66171" w:rsidRPr="00D34B1B" w:rsidRDefault="00A66171" w:rsidP="008B3B30">
            <w:pPr>
              <w:pStyle w:val="ab"/>
            </w:pPr>
            <w:r w:rsidRPr="00D34B1B">
              <w:rPr>
                <w:rFonts w:hint="eastAsia"/>
              </w:rPr>
              <w:t>合计</w:t>
            </w:r>
          </w:p>
        </w:tc>
        <w:tc>
          <w:tcPr>
            <w:tcW w:w="761" w:type="pct"/>
            <w:vAlign w:val="center"/>
          </w:tcPr>
          <w:p w14:paraId="02BE5F97" w14:textId="4DA875E1" w:rsidR="00A66171" w:rsidRPr="00D34B1B" w:rsidRDefault="002D1D05" w:rsidP="008B3B30">
            <w:pPr>
              <w:pStyle w:val="ab"/>
            </w:pPr>
            <w:r w:rsidRPr="00D34B1B">
              <w:t>59</w:t>
            </w:r>
            <w:r w:rsidR="00A223FE" w:rsidRPr="00D34B1B">
              <w:t>4.9</w:t>
            </w:r>
          </w:p>
        </w:tc>
        <w:tc>
          <w:tcPr>
            <w:tcW w:w="2216" w:type="pct"/>
            <w:vAlign w:val="center"/>
          </w:tcPr>
          <w:p w14:paraId="5C65D54F" w14:textId="77777777" w:rsidR="00A66171" w:rsidRPr="00D34B1B" w:rsidRDefault="00A66171" w:rsidP="008B3B30">
            <w:pPr>
              <w:pStyle w:val="ab"/>
            </w:pPr>
          </w:p>
        </w:tc>
        <w:tc>
          <w:tcPr>
            <w:tcW w:w="820" w:type="pct"/>
            <w:vAlign w:val="center"/>
          </w:tcPr>
          <w:p w14:paraId="49B50D0B" w14:textId="66EB20DE" w:rsidR="00A66171" w:rsidRPr="00D34B1B" w:rsidRDefault="002D1D05" w:rsidP="008B3B30">
            <w:pPr>
              <w:pStyle w:val="ab"/>
            </w:pPr>
            <w:r w:rsidRPr="00D34B1B">
              <w:t>2.97</w:t>
            </w:r>
          </w:p>
        </w:tc>
      </w:tr>
    </w:tbl>
    <w:p w14:paraId="66C73AF2" w14:textId="77777777" w:rsidR="008B3B30" w:rsidRPr="00D34B1B" w:rsidRDefault="008B3B30" w:rsidP="002E57AF">
      <w:pPr>
        <w:pStyle w:val="ad"/>
        <w:ind w:firstLine="420"/>
      </w:pPr>
    </w:p>
    <w:p w14:paraId="2E24980E" w14:textId="56A30A3C" w:rsidR="007837ED" w:rsidRPr="00D34B1B" w:rsidRDefault="002E57AF" w:rsidP="00B17E7A">
      <w:pPr>
        <w:ind w:firstLine="482"/>
        <w:rPr>
          <w:b/>
          <w:bCs/>
        </w:rPr>
      </w:pPr>
      <w:r w:rsidRPr="00D34B1B">
        <w:rPr>
          <w:rFonts w:hint="eastAsia"/>
          <w:b/>
          <w:bCs/>
        </w:rPr>
        <w:t>2</w:t>
      </w:r>
      <w:r w:rsidRPr="00D34B1B">
        <w:rPr>
          <w:rFonts w:hint="eastAsia"/>
          <w:b/>
          <w:bCs/>
        </w:rPr>
        <w:t>、废水</w:t>
      </w:r>
    </w:p>
    <w:p w14:paraId="4D64A57A" w14:textId="5AAC2DF5" w:rsidR="00A652B3" w:rsidRPr="00D34B1B" w:rsidRDefault="00A652B3" w:rsidP="00B17E7A">
      <w:pPr>
        <w:ind w:firstLine="480"/>
      </w:pPr>
      <w:r w:rsidRPr="00D34B1B">
        <w:rPr>
          <w:rFonts w:hint="eastAsia"/>
        </w:rPr>
        <w:t>项目运营期生产环节不用水，无生产废水产生；项目工作人员从矿区现有工程调剂，不新增劳动定员。运营期</w:t>
      </w:r>
      <w:r w:rsidRPr="00D34B1B">
        <w:t>废水主要</w:t>
      </w:r>
      <w:r w:rsidRPr="00D34B1B">
        <w:rPr>
          <w:rFonts w:hint="eastAsia"/>
        </w:rPr>
        <w:t>为场地初期雨水</w:t>
      </w:r>
      <w:r w:rsidR="00917C4B" w:rsidRPr="00D34B1B">
        <w:rPr>
          <w:rFonts w:hint="eastAsia"/>
        </w:rPr>
        <w:t>及少量车辆冲洗废水</w:t>
      </w:r>
      <w:r w:rsidRPr="00D34B1B">
        <w:t>。</w:t>
      </w:r>
    </w:p>
    <w:p w14:paraId="37A73283" w14:textId="0CB732C3" w:rsidR="001D0261" w:rsidRPr="00D34B1B" w:rsidRDefault="001D0261" w:rsidP="00B17E7A">
      <w:pPr>
        <w:ind w:firstLine="480"/>
      </w:pPr>
      <w:r w:rsidRPr="00D34B1B">
        <w:rPr>
          <w:rFonts w:hint="eastAsia"/>
        </w:rPr>
        <w:t>（</w:t>
      </w:r>
      <w:r w:rsidR="00917C4B" w:rsidRPr="00D34B1B">
        <w:t>1</w:t>
      </w:r>
      <w:r w:rsidRPr="00D34B1B">
        <w:rPr>
          <w:rFonts w:hint="eastAsia"/>
        </w:rPr>
        <w:t>）生活污水</w:t>
      </w:r>
    </w:p>
    <w:p w14:paraId="63FA4D0F" w14:textId="1CE13574" w:rsidR="001D0261" w:rsidRPr="00D34B1B" w:rsidRDefault="001D0261" w:rsidP="00B17E7A">
      <w:pPr>
        <w:ind w:firstLine="480"/>
      </w:pPr>
      <w:r w:rsidRPr="00D34B1B">
        <w:rPr>
          <w:rFonts w:hint="eastAsia"/>
        </w:rPr>
        <w:t>项目工作人员从矿区现有工程调剂，不新增劳动定员，不新增生活污水排放量。</w:t>
      </w:r>
    </w:p>
    <w:p w14:paraId="014C72BA" w14:textId="21570A03" w:rsidR="00D139ED" w:rsidRPr="00D34B1B" w:rsidRDefault="00D139ED" w:rsidP="00B17E7A">
      <w:pPr>
        <w:ind w:firstLine="480"/>
      </w:pPr>
      <w:r w:rsidRPr="00D34B1B">
        <w:rPr>
          <w:rFonts w:hint="eastAsia"/>
        </w:rPr>
        <w:t>根据现场调查，项目生活污水排放总磷超标，本次评价提出于原有</w:t>
      </w:r>
      <w:r w:rsidR="006362F4" w:rsidRPr="00D34B1B">
        <w:rPr>
          <w:rFonts w:hint="eastAsia"/>
        </w:rPr>
        <w:t>生活污水处理工艺基础上新增反渗透处理工艺，增设反渗透处理设施一套，利用反渗透膜分离除磷法进一步去除污水中总磷含量，确保总磷达标排放。</w:t>
      </w:r>
    </w:p>
    <w:p w14:paraId="06CC5F0C" w14:textId="39CE6B71" w:rsidR="003916F8" w:rsidRPr="00D34B1B" w:rsidRDefault="003916F8" w:rsidP="00B17E7A">
      <w:pPr>
        <w:ind w:firstLine="480"/>
      </w:pPr>
      <w:r w:rsidRPr="00D34B1B">
        <w:rPr>
          <w:rFonts w:hint="eastAsia"/>
        </w:rPr>
        <w:t>（</w:t>
      </w:r>
      <w:r w:rsidR="00917C4B" w:rsidRPr="00D34B1B">
        <w:t>2</w:t>
      </w:r>
      <w:r w:rsidRPr="00D34B1B">
        <w:rPr>
          <w:rFonts w:hint="eastAsia"/>
        </w:rPr>
        <w:t>）洗车废水</w:t>
      </w:r>
    </w:p>
    <w:p w14:paraId="26DC4465" w14:textId="1C719C0D" w:rsidR="003916F8" w:rsidRPr="00D34B1B" w:rsidRDefault="003916F8" w:rsidP="00B17E7A">
      <w:pPr>
        <w:ind w:firstLine="480"/>
      </w:pPr>
      <w:r w:rsidRPr="00D34B1B">
        <w:rPr>
          <w:rFonts w:hint="eastAsia"/>
        </w:rPr>
        <w:t>项目厂区进出口道路旁设置洗车平台，洗车平台下设洗车水沉淀池，洗车废水经平台四周修建</w:t>
      </w:r>
      <w:r w:rsidR="00184BCA" w:rsidRPr="00D34B1B">
        <w:rPr>
          <w:rFonts w:hint="eastAsia"/>
        </w:rPr>
        <w:t>导流沟</w:t>
      </w:r>
      <w:r w:rsidRPr="00D34B1B">
        <w:rPr>
          <w:rFonts w:hint="eastAsia"/>
        </w:rPr>
        <w:t>收集</w:t>
      </w:r>
      <w:r w:rsidR="00184BCA" w:rsidRPr="00D34B1B">
        <w:rPr>
          <w:rFonts w:hint="eastAsia"/>
        </w:rPr>
        <w:t>，</w:t>
      </w:r>
      <w:r w:rsidRPr="00D34B1B">
        <w:rPr>
          <w:rFonts w:hint="eastAsia"/>
        </w:rPr>
        <w:t>导流入沉淀池，废水经沉淀处理后</w:t>
      </w:r>
      <w:r w:rsidR="00184BCA" w:rsidRPr="00D34B1B">
        <w:rPr>
          <w:rFonts w:hint="eastAsia"/>
        </w:rPr>
        <w:t>循环利用，不外排。</w:t>
      </w:r>
    </w:p>
    <w:p w14:paraId="190996BA" w14:textId="7D5D0C06" w:rsidR="001D0261" w:rsidRPr="00D34B1B" w:rsidRDefault="001D0261" w:rsidP="00B17E7A">
      <w:pPr>
        <w:ind w:firstLine="480"/>
      </w:pPr>
      <w:r w:rsidRPr="00D34B1B">
        <w:rPr>
          <w:rFonts w:hint="eastAsia"/>
        </w:rPr>
        <w:t>（</w:t>
      </w:r>
      <w:r w:rsidR="00917C4B" w:rsidRPr="00D34B1B">
        <w:t>3</w:t>
      </w:r>
      <w:r w:rsidRPr="00D34B1B">
        <w:rPr>
          <w:rFonts w:hint="eastAsia"/>
        </w:rPr>
        <w:t>）场地初期雨水</w:t>
      </w:r>
    </w:p>
    <w:p w14:paraId="5AB79D9E" w14:textId="29E3BBB9" w:rsidR="001D0261" w:rsidRPr="00D34B1B" w:rsidRDefault="004A0963" w:rsidP="00B17E7A">
      <w:pPr>
        <w:ind w:firstLine="480"/>
      </w:pPr>
      <w:r w:rsidRPr="00D34B1B">
        <w:rPr>
          <w:rFonts w:hint="eastAsia"/>
        </w:rPr>
        <w:t>场地初期雨水主要污染物为总磷、</w:t>
      </w:r>
      <w:r w:rsidRPr="00D34B1B">
        <w:rPr>
          <w:rFonts w:hint="eastAsia"/>
        </w:rPr>
        <w:t>SS</w:t>
      </w:r>
      <w:r w:rsidRPr="00D34B1B">
        <w:rPr>
          <w:rFonts w:hint="eastAsia"/>
        </w:rPr>
        <w:t>，为防止初期雨水直接排放对南冲河水体造成污染，本次评价提出厂内初期雨水径流经收集至雨水收集池沉淀处理后回用。</w:t>
      </w:r>
    </w:p>
    <w:p w14:paraId="0FCF4A2D" w14:textId="571D3CDF" w:rsidR="004A0963" w:rsidRPr="00D34B1B" w:rsidRDefault="006C64A0" w:rsidP="00B17E7A">
      <w:pPr>
        <w:ind w:firstLine="480"/>
      </w:pPr>
      <w:r w:rsidRPr="00D34B1B">
        <w:rPr>
          <w:rFonts w:hint="eastAsia"/>
        </w:rPr>
        <w:t>经计算，项目所在地区暴雨强度为</w:t>
      </w:r>
      <w:r w:rsidR="007B6475" w:rsidRPr="00D34B1B">
        <w:t>249.86</w:t>
      </w:r>
      <w:r w:rsidRPr="00D34B1B">
        <w:rPr>
          <w:rFonts w:hint="eastAsia"/>
        </w:rPr>
        <w:t xml:space="preserve"> L/s.</w:t>
      </w:r>
      <w:r w:rsidRPr="00D34B1B">
        <w:t>hm</w:t>
      </w:r>
      <w:r w:rsidRPr="00D34B1B">
        <w:rPr>
          <w:rFonts w:hint="eastAsia"/>
          <w:vertAlign w:val="superscript"/>
        </w:rPr>
        <w:t>2</w:t>
      </w:r>
      <w:r w:rsidRPr="00D34B1B">
        <w:rPr>
          <w:rFonts w:hint="eastAsia"/>
        </w:rPr>
        <w:t>，初期雨水量</w:t>
      </w:r>
      <w:r w:rsidRPr="00D34B1B">
        <w:rPr>
          <w:rFonts w:hint="eastAsia"/>
        </w:rPr>
        <w:t>Q=</w:t>
      </w:r>
      <w:r w:rsidR="007B6475" w:rsidRPr="00D34B1B">
        <w:t>34.48</w:t>
      </w:r>
      <w:r w:rsidR="00C10A13" w:rsidRPr="00D34B1B">
        <w:rPr>
          <w:rFonts w:hint="eastAsia"/>
        </w:rPr>
        <w:t>L/</w:t>
      </w:r>
      <w:r w:rsidR="00C10A13" w:rsidRPr="00D34B1B">
        <w:t>s</w:t>
      </w:r>
      <w:r w:rsidR="00C10A13" w:rsidRPr="00D34B1B">
        <w:rPr>
          <w:rFonts w:hint="eastAsia"/>
        </w:rPr>
        <w:t>，暴雨等情形下项目一次初期雨水量为</w:t>
      </w:r>
      <w:r w:rsidR="007B6475" w:rsidRPr="00D34B1B">
        <w:t>31.03</w:t>
      </w:r>
      <w:r w:rsidR="00260F2E" w:rsidRPr="00D34B1B">
        <w:t>m</w:t>
      </w:r>
      <w:r w:rsidR="00260F2E" w:rsidRPr="00D34B1B">
        <w:rPr>
          <w:vertAlign w:val="superscript"/>
        </w:rPr>
        <w:t>3</w:t>
      </w:r>
      <w:r w:rsidR="00260F2E" w:rsidRPr="00D34B1B">
        <w:t>/</w:t>
      </w:r>
      <w:r w:rsidR="00260F2E" w:rsidRPr="00D34B1B">
        <w:rPr>
          <w:rFonts w:hint="eastAsia"/>
        </w:rPr>
        <w:t>次。</w:t>
      </w:r>
    </w:p>
    <w:p w14:paraId="3584AD1C" w14:textId="6A64ADDD" w:rsidR="00260F2E" w:rsidRPr="00D34B1B" w:rsidRDefault="00260F2E" w:rsidP="00B17E7A">
      <w:pPr>
        <w:ind w:firstLine="480"/>
      </w:pPr>
      <w:r w:rsidRPr="00D34B1B">
        <w:rPr>
          <w:rFonts w:hint="eastAsia"/>
        </w:rPr>
        <w:t>本次评价提出于项目厂区</w:t>
      </w:r>
      <w:r w:rsidR="001948F1" w:rsidRPr="00D34B1B">
        <w:rPr>
          <w:rFonts w:hint="eastAsia"/>
        </w:rPr>
        <w:t>西南角</w:t>
      </w:r>
      <w:r w:rsidRPr="00D34B1B">
        <w:rPr>
          <w:rFonts w:hint="eastAsia"/>
        </w:rPr>
        <w:t>下游</w:t>
      </w:r>
      <w:r w:rsidR="00D1071D" w:rsidRPr="00D34B1B">
        <w:rPr>
          <w:rFonts w:hint="eastAsia"/>
        </w:rPr>
        <w:t>修建初期雨水收集池，项目场地周边建设完善雨污分流系统，设置截排水沟收集初期雨水，导流进入雨水收集池，沉淀处理后回用做场地及堆场防尘洒水和洗车用水，不外排。</w:t>
      </w:r>
    </w:p>
    <w:p w14:paraId="6FD77B43" w14:textId="1D73D543" w:rsidR="00D1071D" w:rsidRPr="00D34B1B" w:rsidRDefault="00D1071D" w:rsidP="00B17E7A">
      <w:pPr>
        <w:ind w:firstLine="482"/>
        <w:rPr>
          <w:b/>
          <w:bCs/>
        </w:rPr>
      </w:pPr>
      <w:r w:rsidRPr="00D34B1B">
        <w:rPr>
          <w:rFonts w:hint="eastAsia"/>
          <w:b/>
          <w:bCs/>
        </w:rPr>
        <w:t>3</w:t>
      </w:r>
      <w:r w:rsidRPr="00D34B1B">
        <w:rPr>
          <w:rFonts w:hint="eastAsia"/>
          <w:b/>
          <w:bCs/>
        </w:rPr>
        <w:t>、噪声</w:t>
      </w:r>
    </w:p>
    <w:p w14:paraId="7FC9336B" w14:textId="2F5E4B3A" w:rsidR="00D1071D" w:rsidRPr="00D34B1B" w:rsidRDefault="00FE6C18" w:rsidP="00B17E7A">
      <w:pPr>
        <w:ind w:firstLine="480"/>
      </w:pPr>
      <w:r w:rsidRPr="00D34B1B">
        <w:rPr>
          <w:rFonts w:hint="eastAsia"/>
        </w:rPr>
        <w:lastRenderedPageBreak/>
        <w:t>项目运营期噪声主要来源于生产设备及运输车辆，主要产噪设备为破碎机、筛分机、</w:t>
      </w:r>
      <w:r w:rsidR="002B7A11" w:rsidRPr="00D34B1B">
        <w:rPr>
          <w:rFonts w:hint="eastAsia"/>
        </w:rPr>
        <w:t>光</w:t>
      </w:r>
      <w:r w:rsidRPr="00D34B1B">
        <w:rPr>
          <w:rFonts w:hint="eastAsia"/>
        </w:rPr>
        <w:t>选机、空压机、除尘风机等，类比同类设备，其噪声级为</w:t>
      </w:r>
      <w:r w:rsidR="000E2D4F" w:rsidRPr="00D34B1B">
        <w:t>6</w:t>
      </w:r>
      <w:r w:rsidRPr="00D34B1B">
        <w:t>5</w:t>
      </w:r>
      <w:r w:rsidRPr="00D34B1B">
        <w:rPr>
          <w:rFonts w:hint="eastAsia"/>
        </w:rPr>
        <w:t>~</w:t>
      </w:r>
      <w:r w:rsidRPr="00D34B1B">
        <w:t>9</w:t>
      </w:r>
      <w:r w:rsidR="00797317" w:rsidRPr="00D34B1B">
        <w:t>0</w:t>
      </w:r>
      <w:r w:rsidRPr="00D34B1B">
        <w:t>dB</w:t>
      </w:r>
      <w:r w:rsidRPr="00D34B1B">
        <w:rPr>
          <w:rFonts w:hint="eastAsia"/>
        </w:rPr>
        <w:t>（</w:t>
      </w:r>
      <w:r w:rsidRPr="00D34B1B">
        <w:rPr>
          <w:rFonts w:hint="eastAsia"/>
        </w:rPr>
        <w:t>A</w:t>
      </w:r>
      <w:r w:rsidRPr="00D34B1B">
        <w:rPr>
          <w:rFonts w:hint="eastAsia"/>
        </w:rPr>
        <w:t>）。</w:t>
      </w:r>
      <w:r w:rsidR="002B7A11" w:rsidRPr="00D34B1B">
        <w:rPr>
          <w:rFonts w:hint="eastAsia"/>
        </w:rPr>
        <w:t>项目生产设备均设置于封闭式生产车间内，设备噪声主要通过选用低噪声设备、厂房隔声和基础减振来达到降噪目的。</w:t>
      </w:r>
    </w:p>
    <w:p w14:paraId="42664B84" w14:textId="3029AF91" w:rsidR="002B7A11" w:rsidRPr="00D34B1B" w:rsidRDefault="002B7A11" w:rsidP="00B17E7A">
      <w:pPr>
        <w:ind w:firstLine="480"/>
      </w:pPr>
      <w:r w:rsidRPr="00D34B1B">
        <w:rPr>
          <w:rFonts w:hint="eastAsia"/>
        </w:rPr>
        <w:t>项目各生产设备噪声源强详见下表。</w:t>
      </w:r>
    </w:p>
    <w:p w14:paraId="4A41189B" w14:textId="2BCAE92C" w:rsidR="002B7A11" w:rsidRPr="00D34B1B" w:rsidRDefault="002B7A11" w:rsidP="002B7A11">
      <w:pPr>
        <w:pStyle w:val="a9"/>
      </w:pPr>
      <w:r w:rsidRPr="00D34B1B">
        <w:rPr>
          <w:rFonts w:hint="eastAsia"/>
        </w:rPr>
        <w:t>表</w:t>
      </w:r>
      <w:r w:rsidRPr="00D34B1B">
        <w:rPr>
          <w:rFonts w:hint="eastAsia"/>
        </w:rPr>
        <w:t>4</w:t>
      </w:r>
      <w:r w:rsidRPr="00D34B1B">
        <w:t>.6</w:t>
      </w:r>
      <w:r w:rsidRPr="00D34B1B">
        <w:rPr>
          <w:rFonts w:hint="eastAsia"/>
        </w:rPr>
        <w:t>-</w:t>
      </w:r>
      <w:r w:rsidRPr="00D34B1B">
        <w:t xml:space="preserve">9  </w:t>
      </w:r>
      <w:r w:rsidRPr="00D34B1B">
        <w:rPr>
          <w:rFonts w:hint="eastAsia"/>
        </w:rPr>
        <w:t>项目各设备噪声源强一览表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71"/>
        <w:gridCol w:w="2106"/>
        <w:gridCol w:w="1648"/>
        <w:gridCol w:w="1438"/>
        <w:gridCol w:w="1436"/>
        <w:gridCol w:w="1434"/>
      </w:tblGrid>
      <w:tr w:rsidR="00D34B1B" w:rsidRPr="00D34B1B" w14:paraId="7BC2BB71" w14:textId="77777777" w:rsidTr="00E042D6">
        <w:trPr>
          <w:trHeight w:val="263"/>
          <w:jc w:val="center"/>
        </w:trPr>
        <w:tc>
          <w:tcPr>
            <w:tcW w:w="436" w:type="pct"/>
            <w:vAlign w:val="center"/>
          </w:tcPr>
          <w:p w14:paraId="7DC0BFE6" w14:textId="77777777" w:rsidR="002B7A11" w:rsidRPr="00D34B1B" w:rsidRDefault="002B7A11" w:rsidP="002B7A11">
            <w:pPr>
              <w:pStyle w:val="ab"/>
            </w:pPr>
            <w:r w:rsidRPr="00D34B1B">
              <w:rPr>
                <w:rFonts w:hint="eastAsia"/>
              </w:rPr>
              <w:t>序号</w:t>
            </w:r>
          </w:p>
        </w:tc>
        <w:tc>
          <w:tcPr>
            <w:tcW w:w="1192" w:type="pct"/>
            <w:vAlign w:val="center"/>
          </w:tcPr>
          <w:p w14:paraId="668EDD14" w14:textId="77777777" w:rsidR="002B7A11" w:rsidRPr="00D34B1B" w:rsidRDefault="002B7A11" w:rsidP="002B7A11">
            <w:pPr>
              <w:pStyle w:val="ab"/>
            </w:pPr>
            <w:r w:rsidRPr="00D34B1B">
              <w:rPr>
                <w:rFonts w:hint="eastAsia"/>
              </w:rPr>
              <w:t>主要噪声源</w:t>
            </w:r>
          </w:p>
        </w:tc>
        <w:tc>
          <w:tcPr>
            <w:tcW w:w="933" w:type="pct"/>
            <w:vAlign w:val="center"/>
          </w:tcPr>
          <w:p w14:paraId="11C4324B" w14:textId="77777777" w:rsidR="002B7A11" w:rsidRPr="00D34B1B" w:rsidRDefault="002B7A11" w:rsidP="002B7A11">
            <w:pPr>
              <w:pStyle w:val="ab"/>
            </w:pPr>
            <w:r w:rsidRPr="00D34B1B">
              <w:rPr>
                <w:rFonts w:hint="eastAsia"/>
              </w:rPr>
              <w:t>噪声值</w:t>
            </w:r>
            <w:r w:rsidRPr="00D34B1B">
              <w:t>dB(A)</w:t>
            </w:r>
          </w:p>
        </w:tc>
        <w:tc>
          <w:tcPr>
            <w:tcW w:w="814" w:type="pct"/>
            <w:vAlign w:val="center"/>
          </w:tcPr>
          <w:p w14:paraId="2ECA1B8C" w14:textId="77777777" w:rsidR="002B7A11" w:rsidRPr="00D34B1B" w:rsidRDefault="002B7A11" w:rsidP="002B7A11">
            <w:pPr>
              <w:pStyle w:val="ab"/>
            </w:pPr>
            <w:r w:rsidRPr="00D34B1B">
              <w:rPr>
                <w:rFonts w:hint="eastAsia"/>
              </w:rPr>
              <w:t>排放方式</w:t>
            </w:r>
          </w:p>
        </w:tc>
        <w:tc>
          <w:tcPr>
            <w:tcW w:w="813" w:type="pct"/>
            <w:vAlign w:val="center"/>
          </w:tcPr>
          <w:p w14:paraId="1A8F9B75" w14:textId="77777777" w:rsidR="002B7A11" w:rsidRPr="00D34B1B" w:rsidRDefault="002B7A11" w:rsidP="002B7A11">
            <w:pPr>
              <w:pStyle w:val="ab"/>
            </w:pPr>
            <w:r w:rsidRPr="00D34B1B">
              <w:rPr>
                <w:rFonts w:hint="eastAsia"/>
              </w:rPr>
              <w:t>声源所在位置</w:t>
            </w:r>
          </w:p>
        </w:tc>
        <w:tc>
          <w:tcPr>
            <w:tcW w:w="812" w:type="pct"/>
            <w:vAlign w:val="center"/>
          </w:tcPr>
          <w:p w14:paraId="124BA9EE" w14:textId="77777777" w:rsidR="002B7A11" w:rsidRPr="00D34B1B" w:rsidRDefault="002B7A11" w:rsidP="002B7A11">
            <w:pPr>
              <w:pStyle w:val="ab"/>
            </w:pPr>
            <w:r w:rsidRPr="00D34B1B">
              <w:rPr>
                <w:rFonts w:hint="eastAsia"/>
              </w:rPr>
              <w:t>治理措施</w:t>
            </w:r>
          </w:p>
        </w:tc>
      </w:tr>
      <w:tr w:rsidR="00D34B1B" w:rsidRPr="00D34B1B" w14:paraId="48600BF7" w14:textId="77777777" w:rsidTr="00E042D6">
        <w:trPr>
          <w:trHeight w:val="263"/>
          <w:jc w:val="center"/>
        </w:trPr>
        <w:tc>
          <w:tcPr>
            <w:tcW w:w="436" w:type="pct"/>
            <w:vAlign w:val="center"/>
          </w:tcPr>
          <w:p w14:paraId="789DCFCA" w14:textId="77777777" w:rsidR="002B7A11" w:rsidRPr="00D34B1B" w:rsidRDefault="002B7A11" w:rsidP="002B7A11">
            <w:pPr>
              <w:pStyle w:val="ab"/>
            </w:pPr>
            <w:r w:rsidRPr="00D34B1B">
              <w:rPr>
                <w:rFonts w:hint="eastAsia"/>
              </w:rPr>
              <w:t>1</w:t>
            </w:r>
          </w:p>
        </w:tc>
        <w:tc>
          <w:tcPr>
            <w:tcW w:w="1192" w:type="pct"/>
            <w:vAlign w:val="center"/>
          </w:tcPr>
          <w:p w14:paraId="59396E65" w14:textId="77777777" w:rsidR="002B7A11" w:rsidRPr="00D34B1B" w:rsidRDefault="002B7A11" w:rsidP="002B7A11">
            <w:pPr>
              <w:pStyle w:val="ab"/>
            </w:pPr>
            <w:r w:rsidRPr="00D34B1B">
              <w:rPr>
                <w:rFonts w:hint="eastAsia"/>
              </w:rPr>
              <w:t>卸矿车辆</w:t>
            </w:r>
          </w:p>
        </w:tc>
        <w:tc>
          <w:tcPr>
            <w:tcW w:w="933" w:type="pct"/>
            <w:vAlign w:val="center"/>
          </w:tcPr>
          <w:p w14:paraId="0B4CF5D5" w14:textId="7CD78346" w:rsidR="002B7A11" w:rsidRPr="00D34B1B" w:rsidRDefault="00797317" w:rsidP="002B7A11">
            <w:pPr>
              <w:pStyle w:val="ab"/>
            </w:pPr>
            <w:r w:rsidRPr="00D34B1B">
              <w:t>80</w:t>
            </w:r>
            <w:r w:rsidR="002B7A11" w:rsidRPr="00D34B1B">
              <w:rPr>
                <w:rFonts w:hint="eastAsia"/>
              </w:rPr>
              <w:t>~9</w:t>
            </w:r>
            <w:r w:rsidRPr="00D34B1B">
              <w:t>0</w:t>
            </w:r>
          </w:p>
        </w:tc>
        <w:tc>
          <w:tcPr>
            <w:tcW w:w="814" w:type="pct"/>
            <w:vAlign w:val="center"/>
          </w:tcPr>
          <w:p w14:paraId="227F9764" w14:textId="77777777" w:rsidR="002B7A11" w:rsidRPr="00D34B1B" w:rsidRDefault="002B7A11" w:rsidP="002B7A11">
            <w:pPr>
              <w:pStyle w:val="ab"/>
            </w:pPr>
            <w:r w:rsidRPr="00D34B1B">
              <w:rPr>
                <w:rFonts w:hint="eastAsia"/>
              </w:rPr>
              <w:t>间断</w:t>
            </w:r>
          </w:p>
        </w:tc>
        <w:tc>
          <w:tcPr>
            <w:tcW w:w="813" w:type="pct"/>
            <w:vAlign w:val="center"/>
          </w:tcPr>
          <w:p w14:paraId="13DF94D9" w14:textId="77777777" w:rsidR="002B7A11" w:rsidRPr="00D34B1B" w:rsidRDefault="002B7A11" w:rsidP="002B7A11">
            <w:pPr>
              <w:pStyle w:val="ab"/>
            </w:pPr>
            <w:r w:rsidRPr="00D34B1B">
              <w:rPr>
                <w:rFonts w:hint="eastAsia"/>
              </w:rPr>
              <w:t>矿石堆场</w:t>
            </w:r>
          </w:p>
        </w:tc>
        <w:tc>
          <w:tcPr>
            <w:tcW w:w="812" w:type="pct"/>
            <w:vAlign w:val="center"/>
          </w:tcPr>
          <w:p w14:paraId="035E012F" w14:textId="77777777" w:rsidR="002B7A11" w:rsidRPr="00D34B1B" w:rsidRDefault="002B7A11" w:rsidP="002B7A11">
            <w:pPr>
              <w:pStyle w:val="ab"/>
            </w:pPr>
            <w:r w:rsidRPr="00D34B1B">
              <w:rPr>
                <w:rFonts w:hint="eastAsia"/>
              </w:rPr>
              <w:t>/</w:t>
            </w:r>
          </w:p>
        </w:tc>
      </w:tr>
      <w:tr w:rsidR="00D34B1B" w:rsidRPr="00D34B1B" w14:paraId="3F5FBCBA" w14:textId="77777777" w:rsidTr="00E042D6">
        <w:trPr>
          <w:trHeight w:val="263"/>
          <w:jc w:val="center"/>
        </w:trPr>
        <w:tc>
          <w:tcPr>
            <w:tcW w:w="436" w:type="pct"/>
            <w:vAlign w:val="center"/>
          </w:tcPr>
          <w:p w14:paraId="27B7DCCC" w14:textId="77777777" w:rsidR="002B7A11" w:rsidRPr="00D34B1B" w:rsidRDefault="002B7A11" w:rsidP="002B7A11">
            <w:pPr>
              <w:pStyle w:val="ab"/>
            </w:pPr>
            <w:r w:rsidRPr="00D34B1B">
              <w:rPr>
                <w:rFonts w:hint="eastAsia"/>
              </w:rPr>
              <w:t>2</w:t>
            </w:r>
          </w:p>
        </w:tc>
        <w:tc>
          <w:tcPr>
            <w:tcW w:w="1192" w:type="pct"/>
            <w:vAlign w:val="center"/>
          </w:tcPr>
          <w:p w14:paraId="539E3E52" w14:textId="77777777" w:rsidR="002B7A11" w:rsidRPr="00D34B1B" w:rsidRDefault="002B7A11" w:rsidP="002B7A11">
            <w:pPr>
              <w:pStyle w:val="ab"/>
            </w:pPr>
            <w:r w:rsidRPr="00D34B1B">
              <w:rPr>
                <w:rFonts w:hint="eastAsia"/>
              </w:rPr>
              <w:t>给料机</w:t>
            </w:r>
          </w:p>
        </w:tc>
        <w:tc>
          <w:tcPr>
            <w:tcW w:w="933" w:type="pct"/>
            <w:vAlign w:val="center"/>
          </w:tcPr>
          <w:p w14:paraId="78C9C32D" w14:textId="77777777" w:rsidR="002B7A11" w:rsidRPr="00D34B1B" w:rsidRDefault="002B7A11" w:rsidP="002B7A11">
            <w:pPr>
              <w:pStyle w:val="ab"/>
            </w:pPr>
            <w:r w:rsidRPr="00D34B1B">
              <w:rPr>
                <w:rFonts w:hint="eastAsia"/>
              </w:rPr>
              <w:t>65</w:t>
            </w:r>
            <w:r w:rsidRPr="00D34B1B">
              <w:t>～</w:t>
            </w:r>
            <w:r w:rsidRPr="00D34B1B">
              <w:rPr>
                <w:rFonts w:hint="eastAsia"/>
              </w:rPr>
              <w:t>70</w:t>
            </w:r>
          </w:p>
        </w:tc>
        <w:tc>
          <w:tcPr>
            <w:tcW w:w="814" w:type="pct"/>
            <w:vAlign w:val="center"/>
          </w:tcPr>
          <w:p w14:paraId="6F518B0F" w14:textId="77777777" w:rsidR="002B7A11" w:rsidRPr="00D34B1B" w:rsidRDefault="002B7A11" w:rsidP="002B7A11">
            <w:pPr>
              <w:pStyle w:val="ab"/>
            </w:pPr>
            <w:r w:rsidRPr="00D34B1B">
              <w:t>连续</w:t>
            </w:r>
          </w:p>
        </w:tc>
        <w:tc>
          <w:tcPr>
            <w:tcW w:w="813" w:type="pct"/>
            <w:vMerge w:val="restart"/>
            <w:vAlign w:val="center"/>
          </w:tcPr>
          <w:p w14:paraId="2650A614" w14:textId="77777777" w:rsidR="002B7A11" w:rsidRPr="00D34B1B" w:rsidRDefault="002B7A11" w:rsidP="002B7A11">
            <w:pPr>
              <w:pStyle w:val="ab"/>
            </w:pPr>
            <w:r w:rsidRPr="00D34B1B">
              <w:rPr>
                <w:rFonts w:hint="eastAsia"/>
              </w:rPr>
              <w:t>生产车间</w:t>
            </w:r>
          </w:p>
        </w:tc>
        <w:tc>
          <w:tcPr>
            <w:tcW w:w="812" w:type="pct"/>
            <w:vMerge w:val="restart"/>
            <w:vAlign w:val="center"/>
          </w:tcPr>
          <w:p w14:paraId="7F0008D5" w14:textId="77777777" w:rsidR="002B7A11" w:rsidRPr="00D34B1B" w:rsidRDefault="002B7A11" w:rsidP="002B7A11">
            <w:pPr>
              <w:pStyle w:val="ab"/>
            </w:pPr>
            <w:r w:rsidRPr="00D34B1B">
              <w:rPr>
                <w:rFonts w:hint="eastAsia"/>
              </w:rPr>
              <w:t>选用低噪声设备；生产车间厂房全封闭并设隔音墙隔声；设备基座减振。</w:t>
            </w:r>
          </w:p>
        </w:tc>
      </w:tr>
      <w:tr w:rsidR="00D34B1B" w:rsidRPr="00D34B1B" w14:paraId="4F13FE64" w14:textId="77777777" w:rsidTr="00E042D6">
        <w:trPr>
          <w:trHeight w:val="263"/>
          <w:jc w:val="center"/>
        </w:trPr>
        <w:tc>
          <w:tcPr>
            <w:tcW w:w="436" w:type="pct"/>
            <w:vAlign w:val="center"/>
          </w:tcPr>
          <w:p w14:paraId="56D81465" w14:textId="77777777" w:rsidR="002B7A11" w:rsidRPr="00D34B1B" w:rsidRDefault="002B7A11" w:rsidP="002B7A11">
            <w:pPr>
              <w:pStyle w:val="ab"/>
            </w:pPr>
            <w:r w:rsidRPr="00D34B1B">
              <w:rPr>
                <w:rFonts w:hint="eastAsia"/>
              </w:rPr>
              <w:t>3</w:t>
            </w:r>
          </w:p>
        </w:tc>
        <w:tc>
          <w:tcPr>
            <w:tcW w:w="1192" w:type="pct"/>
            <w:vAlign w:val="center"/>
          </w:tcPr>
          <w:p w14:paraId="3A9344F4" w14:textId="77777777" w:rsidR="002B7A11" w:rsidRPr="00D34B1B" w:rsidRDefault="002B7A11" w:rsidP="002B7A11">
            <w:pPr>
              <w:pStyle w:val="ab"/>
            </w:pPr>
            <w:r w:rsidRPr="00D34B1B">
              <w:rPr>
                <w:rFonts w:hint="eastAsia"/>
              </w:rPr>
              <w:t>破碎机</w:t>
            </w:r>
          </w:p>
        </w:tc>
        <w:tc>
          <w:tcPr>
            <w:tcW w:w="933" w:type="pct"/>
            <w:vAlign w:val="center"/>
          </w:tcPr>
          <w:p w14:paraId="3EC90B73" w14:textId="77777777" w:rsidR="002B7A11" w:rsidRPr="00D34B1B" w:rsidRDefault="002B7A11" w:rsidP="002B7A11">
            <w:pPr>
              <w:pStyle w:val="ab"/>
            </w:pPr>
            <w:r w:rsidRPr="00D34B1B">
              <w:rPr>
                <w:rFonts w:hint="eastAsia"/>
              </w:rPr>
              <w:t>85</w:t>
            </w:r>
            <w:r w:rsidRPr="00D34B1B">
              <w:t>~</w:t>
            </w:r>
            <w:r w:rsidRPr="00D34B1B">
              <w:rPr>
                <w:rFonts w:hint="eastAsia"/>
              </w:rPr>
              <w:t>90</w:t>
            </w:r>
          </w:p>
        </w:tc>
        <w:tc>
          <w:tcPr>
            <w:tcW w:w="814" w:type="pct"/>
            <w:vAlign w:val="center"/>
          </w:tcPr>
          <w:p w14:paraId="41C90734" w14:textId="77777777" w:rsidR="002B7A11" w:rsidRPr="00D34B1B" w:rsidRDefault="002B7A11" w:rsidP="002B7A11">
            <w:pPr>
              <w:pStyle w:val="ab"/>
            </w:pPr>
            <w:r w:rsidRPr="00D34B1B">
              <w:t>连续</w:t>
            </w:r>
          </w:p>
        </w:tc>
        <w:tc>
          <w:tcPr>
            <w:tcW w:w="813" w:type="pct"/>
            <w:vMerge/>
            <w:vAlign w:val="center"/>
          </w:tcPr>
          <w:p w14:paraId="58263A38" w14:textId="77777777" w:rsidR="002B7A11" w:rsidRPr="00D34B1B" w:rsidRDefault="002B7A11" w:rsidP="002B7A11">
            <w:pPr>
              <w:pStyle w:val="ab"/>
            </w:pPr>
          </w:p>
        </w:tc>
        <w:tc>
          <w:tcPr>
            <w:tcW w:w="812" w:type="pct"/>
            <w:vMerge/>
            <w:vAlign w:val="center"/>
          </w:tcPr>
          <w:p w14:paraId="4D945880" w14:textId="77777777" w:rsidR="002B7A11" w:rsidRPr="00D34B1B" w:rsidRDefault="002B7A11" w:rsidP="002B7A11">
            <w:pPr>
              <w:pStyle w:val="ab"/>
            </w:pPr>
          </w:p>
        </w:tc>
      </w:tr>
      <w:tr w:rsidR="00D34B1B" w:rsidRPr="00D34B1B" w14:paraId="0435DDB1" w14:textId="77777777" w:rsidTr="00E042D6">
        <w:trPr>
          <w:trHeight w:val="263"/>
          <w:jc w:val="center"/>
        </w:trPr>
        <w:tc>
          <w:tcPr>
            <w:tcW w:w="436" w:type="pct"/>
            <w:vAlign w:val="center"/>
          </w:tcPr>
          <w:p w14:paraId="4D131EA4" w14:textId="77777777" w:rsidR="002B7A11" w:rsidRPr="00D34B1B" w:rsidRDefault="002B7A11" w:rsidP="002B7A11">
            <w:pPr>
              <w:pStyle w:val="ab"/>
            </w:pPr>
            <w:r w:rsidRPr="00D34B1B">
              <w:rPr>
                <w:rFonts w:hint="eastAsia"/>
              </w:rPr>
              <w:t>4</w:t>
            </w:r>
          </w:p>
        </w:tc>
        <w:tc>
          <w:tcPr>
            <w:tcW w:w="1192" w:type="pct"/>
            <w:vAlign w:val="center"/>
          </w:tcPr>
          <w:p w14:paraId="718B4B06" w14:textId="77777777" w:rsidR="002B7A11" w:rsidRPr="00D34B1B" w:rsidRDefault="002B7A11" w:rsidP="002B7A11">
            <w:pPr>
              <w:pStyle w:val="ab"/>
            </w:pPr>
            <w:r w:rsidRPr="00D34B1B">
              <w:rPr>
                <w:rFonts w:hint="eastAsia"/>
              </w:rPr>
              <w:t>振动筛分机</w:t>
            </w:r>
          </w:p>
        </w:tc>
        <w:tc>
          <w:tcPr>
            <w:tcW w:w="933" w:type="pct"/>
            <w:vAlign w:val="center"/>
          </w:tcPr>
          <w:p w14:paraId="07CA1008" w14:textId="77777777" w:rsidR="002B7A11" w:rsidRPr="00D34B1B" w:rsidRDefault="002B7A11" w:rsidP="002B7A11">
            <w:pPr>
              <w:pStyle w:val="ab"/>
            </w:pPr>
            <w:r w:rsidRPr="00D34B1B">
              <w:rPr>
                <w:rFonts w:hint="eastAsia"/>
              </w:rPr>
              <w:t>80</w:t>
            </w:r>
            <w:r w:rsidRPr="00D34B1B">
              <w:t>~</w:t>
            </w:r>
            <w:r w:rsidRPr="00D34B1B">
              <w:rPr>
                <w:rFonts w:hint="eastAsia"/>
              </w:rPr>
              <w:t>85</w:t>
            </w:r>
          </w:p>
        </w:tc>
        <w:tc>
          <w:tcPr>
            <w:tcW w:w="814" w:type="pct"/>
            <w:vAlign w:val="center"/>
          </w:tcPr>
          <w:p w14:paraId="6DD5B747" w14:textId="77777777" w:rsidR="002B7A11" w:rsidRPr="00D34B1B" w:rsidRDefault="002B7A11" w:rsidP="002B7A11">
            <w:pPr>
              <w:pStyle w:val="ab"/>
            </w:pPr>
            <w:r w:rsidRPr="00D34B1B">
              <w:t>连续</w:t>
            </w:r>
          </w:p>
        </w:tc>
        <w:tc>
          <w:tcPr>
            <w:tcW w:w="813" w:type="pct"/>
            <w:vMerge/>
            <w:vAlign w:val="center"/>
          </w:tcPr>
          <w:p w14:paraId="3AE51DB9" w14:textId="77777777" w:rsidR="002B7A11" w:rsidRPr="00D34B1B" w:rsidRDefault="002B7A11" w:rsidP="002B7A11">
            <w:pPr>
              <w:pStyle w:val="ab"/>
            </w:pPr>
          </w:p>
        </w:tc>
        <w:tc>
          <w:tcPr>
            <w:tcW w:w="812" w:type="pct"/>
            <w:vMerge/>
            <w:vAlign w:val="center"/>
          </w:tcPr>
          <w:p w14:paraId="02B210A9" w14:textId="77777777" w:rsidR="002B7A11" w:rsidRPr="00D34B1B" w:rsidRDefault="002B7A11" w:rsidP="002B7A11">
            <w:pPr>
              <w:pStyle w:val="ab"/>
            </w:pPr>
          </w:p>
        </w:tc>
      </w:tr>
      <w:tr w:rsidR="00D34B1B" w:rsidRPr="00D34B1B" w14:paraId="70CEAD81" w14:textId="77777777" w:rsidTr="00E042D6">
        <w:trPr>
          <w:trHeight w:val="263"/>
          <w:jc w:val="center"/>
        </w:trPr>
        <w:tc>
          <w:tcPr>
            <w:tcW w:w="436" w:type="pct"/>
            <w:vAlign w:val="center"/>
          </w:tcPr>
          <w:p w14:paraId="21868EEB" w14:textId="77777777" w:rsidR="002B7A11" w:rsidRPr="00D34B1B" w:rsidRDefault="002B7A11" w:rsidP="002B7A11">
            <w:pPr>
              <w:pStyle w:val="ab"/>
            </w:pPr>
            <w:r w:rsidRPr="00D34B1B">
              <w:rPr>
                <w:rFonts w:hint="eastAsia"/>
              </w:rPr>
              <w:t>5</w:t>
            </w:r>
          </w:p>
        </w:tc>
        <w:tc>
          <w:tcPr>
            <w:tcW w:w="1192" w:type="pct"/>
            <w:vAlign w:val="center"/>
          </w:tcPr>
          <w:p w14:paraId="4225A002" w14:textId="77777777" w:rsidR="002B7A11" w:rsidRPr="00D34B1B" w:rsidRDefault="002B7A11" w:rsidP="002B7A11">
            <w:pPr>
              <w:pStyle w:val="ab"/>
            </w:pPr>
            <w:r w:rsidRPr="00D34B1B">
              <w:rPr>
                <w:rFonts w:hint="eastAsia"/>
              </w:rPr>
              <w:t>空压机</w:t>
            </w:r>
          </w:p>
        </w:tc>
        <w:tc>
          <w:tcPr>
            <w:tcW w:w="933" w:type="pct"/>
            <w:vAlign w:val="center"/>
          </w:tcPr>
          <w:p w14:paraId="387844BB" w14:textId="563A96FA" w:rsidR="002B7A11" w:rsidRPr="00D34B1B" w:rsidRDefault="002B7A11" w:rsidP="002B7A11">
            <w:pPr>
              <w:pStyle w:val="ab"/>
            </w:pPr>
            <w:r w:rsidRPr="00D34B1B">
              <w:rPr>
                <w:rFonts w:hint="eastAsia"/>
              </w:rPr>
              <w:t>80</w:t>
            </w:r>
            <w:r w:rsidRPr="00D34B1B">
              <w:t>~</w:t>
            </w:r>
            <w:r w:rsidR="000E2D4F" w:rsidRPr="00D34B1B">
              <w:t>90</w:t>
            </w:r>
          </w:p>
        </w:tc>
        <w:tc>
          <w:tcPr>
            <w:tcW w:w="814" w:type="pct"/>
            <w:vAlign w:val="center"/>
          </w:tcPr>
          <w:p w14:paraId="78F18D8D" w14:textId="77777777" w:rsidR="002B7A11" w:rsidRPr="00D34B1B" w:rsidRDefault="002B7A11" w:rsidP="002B7A11">
            <w:pPr>
              <w:pStyle w:val="ab"/>
            </w:pPr>
            <w:r w:rsidRPr="00D34B1B">
              <w:t>连续</w:t>
            </w:r>
          </w:p>
        </w:tc>
        <w:tc>
          <w:tcPr>
            <w:tcW w:w="813" w:type="pct"/>
            <w:vMerge/>
            <w:vAlign w:val="center"/>
          </w:tcPr>
          <w:p w14:paraId="65D04F55" w14:textId="77777777" w:rsidR="002B7A11" w:rsidRPr="00D34B1B" w:rsidRDefault="002B7A11" w:rsidP="002B7A11">
            <w:pPr>
              <w:pStyle w:val="ab"/>
            </w:pPr>
          </w:p>
        </w:tc>
        <w:tc>
          <w:tcPr>
            <w:tcW w:w="812" w:type="pct"/>
            <w:vMerge/>
            <w:vAlign w:val="center"/>
          </w:tcPr>
          <w:p w14:paraId="03806C7D" w14:textId="77777777" w:rsidR="002B7A11" w:rsidRPr="00D34B1B" w:rsidRDefault="002B7A11" w:rsidP="002B7A11">
            <w:pPr>
              <w:pStyle w:val="ab"/>
            </w:pPr>
          </w:p>
        </w:tc>
      </w:tr>
      <w:tr w:rsidR="00D34B1B" w:rsidRPr="00D34B1B" w14:paraId="27F19022" w14:textId="77777777" w:rsidTr="00E042D6">
        <w:trPr>
          <w:trHeight w:val="263"/>
          <w:jc w:val="center"/>
        </w:trPr>
        <w:tc>
          <w:tcPr>
            <w:tcW w:w="436" w:type="pct"/>
            <w:vAlign w:val="center"/>
          </w:tcPr>
          <w:p w14:paraId="43E3339C" w14:textId="77777777" w:rsidR="002B7A11" w:rsidRPr="00D34B1B" w:rsidRDefault="002B7A11" w:rsidP="002B7A11">
            <w:pPr>
              <w:pStyle w:val="ab"/>
            </w:pPr>
            <w:r w:rsidRPr="00D34B1B">
              <w:rPr>
                <w:rFonts w:hint="eastAsia"/>
              </w:rPr>
              <w:t>6</w:t>
            </w:r>
          </w:p>
        </w:tc>
        <w:tc>
          <w:tcPr>
            <w:tcW w:w="1192" w:type="pct"/>
            <w:vAlign w:val="center"/>
          </w:tcPr>
          <w:p w14:paraId="7E3FCA59" w14:textId="77777777" w:rsidR="002B7A11" w:rsidRPr="00D34B1B" w:rsidRDefault="002B7A11" w:rsidP="002B7A11">
            <w:pPr>
              <w:pStyle w:val="ab"/>
            </w:pPr>
            <w:r w:rsidRPr="00D34B1B">
              <w:rPr>
                <w:rFonts w:hint="eastAsia"/>
              </w:rPr>
              <w:t>分选机</w:t>
            </w:r>
          </w:p>
        </w:tc>
        <w:tc>
          <w:tcPr>
            <w:tcW w:w="933" w:type="pct"/>
            <w:vAlign w:val="center"/>
          </w:tcPr>
          <w:p w14:paraId="7042C100" w14:textId="5CA28AD3" w:rsidR="002B7A11" w:rsidRPr="00D34B1B" w:rsidRDefault="002B7A11" w:rsidP="002B7A11">
            <w:pPr>
              <w:pStyle w:val="ab"/>
            </w:pPr>
            <w:r w:rsidRPr="00D34B1B">
              <w:t>75~</w:t>
            </w:r>
            <w:r w:rsidRPr="00D34B1B">
              <w:rPr>
                <w:rFonts w:hint="eastAsia"/>
              </w:rPr>
              <w:t>9</w:t>
            </w:r>
            <w:r w:rsidR="00797317" w:rsidRPr="00D34B1B">
              <w:t>0</w:t>
            </w:r>
          </w:p>
        </w:tc>
        <w:tc>
          <w:tcPr>
            <w:tcW w:w="814" w:type="pct"/>
            <w:vAlign w:val="center"/>
          </w:tcPr>
          <w:p w14:paraId="4BF302D4" w14:textId="77777777" w:rsidR="002B7A11" w:rsidRPr="00D34B1B" w:rsidRDefault="002B7A11" w:rsidP="002B7A11">
            <w:pPr>
              <w:pStyle w:val="ab"/>
            </w:pPr>
            <w:r w:rsidRPr="00D34B1B">
              <w:t>连续</w:t>
            </w:r>
          </w:p>
        </w:tc>
        <w:tc>
          <w:tcPr>
            <w:tcW w:w="813" w:type="pct"/>
            <w:vMerge/>
            <w:vAlign w:val="center"/>
          </w:tcPr>
          <w:p w14:paraId="44C05329" w14:textId="77777777" w:rsidR="002B7A11" w:rsidRPr="00D34B1B" w:rsidRDefault="002B7A11" w:rsidP="002B7A11">
            <w:pPr>
              <w:pStyle w:val="ab"/>
            </w:pPr>
          </w:p>
        </w:tc>
        <w:tc>
          <w:tcPr>
            <w:tcW w:w="812" w:type="pct"/>
            <w:vMerge/>
            <w:vAlign w:val="center"/>
          </w:tcPr>
          <w:p w14:paraId="21432510" w14:textId="77777777" w:rsidR="002B7A11" w:rsidRPr="00D34B1B" w:rsidRDefault="002B7A11" w:rsidP="002B7A11">
            <w:pPr>
              <w:pStyle w:val="ab"/>
            </w:pPr>
          </w:p>
        </w:tc>
      </w:tr>
      <w:tr w:rsidR="00D34B1B" w:rsidRPr="00D34B1B" w14:paraId="0ED4E2DA" w14:textId="77777777" w:rsidTr="00E042D6">
        <w:trPr>
          <w:trHeight w:val="263"/>
          <w:jc w:val="center"/>
        </w:trPr>
        <w:tc>
          <w:tcPr>
            <w:tcW w:w="436" w:type="pct"/>
            <w:vAlign w:val="center"/>
          </w:tcPr>
          <w:p w14:paraId="79334077" w14:textId="1C2C0FD9" w:rsidR="002B7A11" w:rsidRPr="00D34B1B" w:rsidRDefault="00085BCE" w:rsidP="002B7A11">
            <w:pPr>
              <w:pStyle w:val="ab"/>
            </w:pPr>
            <w:r w:rsidRPr="00D34B1B">
              <w:t>7</w:t>
            </w:r>
          </w:p>
        </w:tc>
        <w:tc>
          <w:tcPr>
            <w:tcW w:w="1192" w:type="pct"/>
            <w:vAlign w:val="center"/>
          </w:tcPr>
          <w:p w14:paraId="3E3D0673" w14:textId="77777777" w:rsidR="002B7A11" w:rsidRPr="00D34B1B" w:rsidRDefault="002B7A11" w:rsidP="002B7A11">
            <w:pPr>
              <w:pStyle w:val="ab"/>
            </w:pPr>
            <w:r w:rsidRPr="00D34B1B">
              <w:rPr>
                <w:rFonts w:hint="eastAsia"/>
              </w:rPr>
              <w:t>皮带输送机</w:t>
            </w:r>
          </w:p>
        </w:tc>
        <w:tc>
          <w:tcPr>
            <w:tcW w:w="933" w:type="pct"/>
            <w:vAlign w:val="center"/>
          </w:tcPr>
          <w:p w14:paraId="462D2EF0" w14:textId="77777777" w:rsidR="002B7A11" w:rsidRPr="00D34B1B" w:rsidRDefault="002B7A11" w:rsidP="002B7A11">
            <w:pPr>
              <w:pStyle w:val="ab"/>
            </w:pPr>
            <w:r w:rsidRPr="00D34B1B">
              <w:rPr>
                <w:rFonts w:hint="eastAsia"/>
              </w:rPr>
              <w:t>65</w:t>
            </w:r>
            <w:r w:rsidRPr="00D34B1B">
              <w:t>～</w:t>
            </w:r>
            <w:r w:rsidRPr="00D34B1B">
              <w:rPr>
                <w:rFonts w:hint="eastAsia"/>
              </w:rPr>
              <w:t>70</w:t>
            </w:r>
          </w:p>
        </w:tc>
        <w:tc>
          <w:tcPr>
            <w:tcW w:w="814" w:type="pct"/>
            <w:vAlign w:val="center"/>
          </w:tcPr>
          <w:p w14:paraId="4E6E79C3" w14:textId="77777777" w:rsidR="002B7A11" w:rsidRPr="00D34B1B" w:rsidRDefault="002B7A11" w:rsidP="002B7A11">
            <w:pPr>
              <w:pStyle w:val="ab"/>
            </w:pPr>
            <w:r w:rsidRPr="00D34B1B">
              <w:t>连续</w:t>
            </w:r>
          </w:p>
        </w:tc>
        <w:tc>
          <w:tcPr>
            <w:tcW w:w="813" w:type="pct"/>
            <w:vMerge/>
            <w:vAlign w:val="center"/>
          </w:tcPr>
          <w:p w14:paraId="7F42201A" w14:textId="77777777" w:rsidR="002B7A11" w:rsidRPr="00D34B1B" w:rsidRDefault="002B7A11" w:rsidP="002B7A11">
            <w:pPr>
              <w:pStyle w:val="ab"/>
            </w:pPr>
          </w:p>
        </w:tc>
        <w:tc>
          <w:tcPr>
            <w:tcW w:w="812" w:type="pct"/>
            <w:vMerge/>
            <w:vAlign w:val="center"/>
          </w:tcPr>
          <w:p w14:paraId="26D685B9" w14:textId="77777777" w:rsidR="002B7A11" w:rsidRPr="00D34B1B" w:rsidRDefault="002B7A11" w:rsidP="002B7A11">
            <w:pPr>
              <w:pStyle w:val="ab"/>
            </w:pPr>
          </w:p>
        </w:tc>
      </w:tr>
      <w:tr w:rsidR="00D34B1B" w:rsidRPr="00D34B1B" w14:paraId="04CBC7B3" w14:textId="77777777" w:rsidTr="00E042D6">
        <w:trPr>
          <w:trHeight w:val="263"/>
          <w:jc w:val="center"/>
        </w:trPr>
        <w:tc>
          <w:tcPr>
            <w:tcW w:w="436" w:type="pct"/>
            <w:vAlign w:val="center"/>
          </w:tcPr>
          <w:p w14:paraId="180F741A" w14:textId="06D44F22" w:rsidR="002B7A11" w:rsidRPr="00D34B1B" w:rsidRDefault="00085BCE" w:rsidP="002B7A11">
            <w:pPr>
              <w:pStyle w:val="ab"/>
            </w:pPr>
            <w:r w:rsidRPr="00D34B1B">
              <w:t>8</w:t>
            </w:r>
          </w:p>
        </w:tc>
        <w:tc>
          <w:tcPr>
            <w:tcW w:w="1192" w:type="pct"/>
            <w:vAlign w:val="center"/>
          </w:tcPr>
          <w:p w14:paraId="23E5D80C" w14:textId="77777777" w:rsidR="002B7A11" w:rsidRPr="00D34B1B" w:rsidRDefault="002B7A11" w:rsidP="002B7A11">
            <w:pPr>
              <w:pStyle w:val="ab"/>
            </w:pPr>
            <w:r w:rsidRPr="00D34B1B">
              <w:t>除尘风机</w:t>
            </w:r>
          </w:p>
        </w:tc>
        <w:tc>
          <w:tcPr>
            <w:tcW w:w="933" w:type="pct"/>
            <w:vAlign w:val="center"/>
          </w:tcPr>
          <w:p w14:paraId="439E0C97" w14:textId="77777777" w:rsidR="002B7A11" w:rsidRPr="00D34B1B" w:rsidRDefault="002B7A11" w:rsidP="002B7A11">
            <w:pPr>
              <w:pStyle w:val="ab"/>
            </w:pPr>
            <w:r w:rsidRPr="00D34B1B">
              <w:t>80~90</w:t>
            </w:r>
          </w:p>
        </w:tc>
        <w:tc>
          <w:tcPr>
            <w:tcW w:w="814" w:type="pct"/>
            <w:vAlign w:val="center"/>
          </w:tcPr>
          <w:p w14:paraId="2155DA98" w14:textId="77777777" w:rsidR="002B7A11" w:rsidRPr="00D34B1B" w:rsidRDefault="002B7A11" w:rsidP="002B7A11">
            <w:pPr>
              <w:pStyle w:val="ab"/>
            </w:pPr>
            <w:r w:rsidRPr="00D34B1B">
              <w:t>连续</w:t>
            </w:r>
          </w:p>
        </w:tc>
        <w:tc>
          <w:tcPr>
            <w:tcW w:w="813" w:type="pct"/>
            <w:vMerge/>
            <w:vAlign w:val="center"/>
          </w:tcPr>
          <w:p w14:paraId="75AFB59C" w14:textId="77777777" w:rsidR="002B7A11" w:rsidRPr="00D34B1B" w:rsidRDefault="002B7A11" w:rsidP="002B7A11">
            <w:pPr>
              <w:pStyle w:val="ab"/>
            </w:pPr>
          </w:p>
        </w:tc>
        <w:tc>
          <w:tcPr>
            <w:tcW w:w="812" w:type="pct"/>
            <w:vMerge/>
            <w:vAlign w:val="center"/>
          </w:tcPr>
          <w:p w14:paraId="70D70AF2" w14:textId="77777777" w:rsidR="002B7A11" w:rsidRPr="00D34B1B" w:rsidRDefault="002B7A11" w:rsidP="002B7A11">
            <w:pPr>
              <w:pStyle w:val="ab"/>
            </w:pPr>
          </w:p>
        </w:tc>
      </w:tr>
      <w:tr w:rsidR="00D34B1B" w:rsidRPr="00D34B1B" w14:paraId="5472A506" w14:textId="77777777" w:rsidTr="00E042D6">
        <w:trPr>
          <w:trHeight w:val="263"/>
          <w:jc w:val="center"/>
        </w:trPr>
        <w:tc>
          <w:tcPr>
            <w:tcW w:w="436" w:type="pct"/>
            <w:vAlign w:val="center"/>
          </w:tcPr>
          <w:p w14:paraId="18B8D327" w14:textId="23487FFB" w:rsidR="002B7A11" w:rsidRPr="00D34B1B" w:rsidRDefault="00085BCE" w:rsidP="002B7A11">
            <w:pPr>
              <w:pStyle w:val="ab"/>
            </w:pPr>
            <w:r w:rsidRPr="00D34B1B">
              <w:t>9</w:t>
            </w:r>
          </w:p>
        </w:tc>
        <w:tc>
          <w:tcPr>
            <w:tcW w:w="1192" w:type="pct"/>
            <w:vAlign w:val="center"/>
          </w:tcPr>
          <w:p w14:paraId="058950B2" w14:textId="77777777" w:rsidR="002B7A11" w:rsidRPr="00D34B1B" w:rsidRDefault="002B7A11" w:rsidP="002B7A11">
            <w:pPr>
              <w:pStyle w:val="ab"/>
            </w:pPr>
            <w:r w:rsidRPr="00D34B1B">
              <w:rPr>
                <w:rFonts w:hint="eastAsia"/>
              </w:rPr>
              <w:t>外运车辆</w:t>
            </w:r>
          </w:p>
        </w:tc>
        <w:tc>
          <w:tcPr>
            <w:tcW w:w="933" w:type="pct"/>
            <w:vAlign w:val="center"/>
          </w:tcPr>
          <w:p w14:paraId="7FE961C0" w14:textId="77777777" w:rsidR="002B7A11" w:rsidRPr="00D34B1B" w:rsidRDefault="002B7A11" w:rsidP="002B7A11">
            <w:pPr>
              <w:pStyle w:val="ab"/>
            </w:pPr>
            <w:r w:rsidRPr="00D34B1B">
              <w:rPr>
                <w:rFonts w:hint="eastAsia"/>
              </w:rPr>
              <w:t>70~85</w:t>
            </w:r>
          </w:p>
        </w:tc>
        <w:tc>
          <w:tcPr>
            <w:tcW w:w="814" w:type="pct"/>
            <w:vAlign w:val="center"/>
          </w:tcPr>
          <w:p w14:paraId="3757FF95" w14:textId="77777777" w:rsidR="002B7A11" w:rsidRPr="00D34B1B" w:rsidRDefault="002B7A11" w:rsidP="002B7A11">
            <w:pPr>
              <w:pStyle w:val="ab"/>
            </w:pPr>
            <w:r w:rsidRPr="00D34B1B">
              <w:rPr>
                <w:rFonts w:hint="eastAsia"/>
              </w:rPr>
              <w:t>间断</w:t>
            </w:r>
          </w:p>
        </w:tc>
        <w:tc>
          <w:tcPr>
            <w:tcW w:w="813" w:type="pct"/>
            <w:vAlign w:val="center"/>
          </w:tcPr>
          <w:p w14:paraId="45F4C248" w14:textId="77777777" w:rsidR="002B7A11" w:rsidRPr="00D34B1B" w:rsidRDefault="002B7A11" w:rsidP="002B7A11">
            <w:pPr>
              <w:pStyle w:val="ab"/>
            </w:pPr>
            <w:r w:rsidRPr="00D34B1B">
              <w:rPr>
                <w:rFonts w:hint="eastAsia"/>
              </w:rPr>
              <w:t>矿仓</w:t>
            </w:r>
          </w:p>
        </w:tc>
        <w:tc>
          <w:tcPr>
            <w:tcW w:w="812" w:type="pct"/>
            <w:vAlign w:val="center"/>
          </w:tcPr>
          <w:p w14:paraId="59CE251D" w14:textId="77777777" w:rsidR="002B7A11" w:rsidRPr="00D34B1B" w:rsidRDefault="002B7A11" w:rsidP="002B7A11">
            <w:pPr>
              <w:pStyle w:val="ab"/>
            </w:pPr>
            <w:r w:rsidRPr="00D34B1B">
              <w:rPr>
                <w:rFonts w:hint="eastAsia"/>
              </w:rPr>
              <w:t>/</w:t>
            </w:r>
          </w:p>
        </w:tc>
      </w:tr>
    </w:tbl>
    <w:p w14:paraId="2F10CBFB" w14:textId="65B6F4A9" w:rsidR="00D1071D" w:rsidRPr="00D34B1B" w:rsidRDefault="00797317" w:rsidP="00B17E7A">
      <w:pPr>
        <w:ind w:firstLine="482"/>
        <w:rPr>
          <w:b/>
          <w:bCs/>
        </w:rPr>
      </w:pPr>
      <w:r w:rsidRPr="00D34B1B">
        <w:rPr>
          <w:rFonts w:hint="eastAsia"/>
          <w:b/>
          <w:bCs/>
        </w:rPr>
        <w:t>4</w:t>
      </w:r>
      <w:r w:rsidRPr="00D34B1B">
        <w:rPr>
          <w:rFonts w:hint="eastAsia"/>
          <w:b/>
          <w:bCs/>
        </w:rPr>
        <w:t>、固废</w:t>
      </w:r>
    </w:p>
    <w:p w14:paraId="36D4E517" w14:textId="7B142090" w:rsidR="00797317" w:rsidRPr="00D34B1B" w:rsidRDefault="00797317" w:rsidP="00B17E7A">
      <w:pPr>
        <w:ind w:firstLine="480"/>
      </w:pPr>
      <w:r w:rsidRPr="00D34B1B">
        <w:rPr>
          <w:rFonts w:hint="eastAsia"/>
        </w:rPr>
        <w:t>项目运营期固体废物主要为分选出的尾矿、布袋除尘器收集的粉尘、设备维护检修产生的废机油等。固体废物产生量及处理处置去向见下表。</w:t>
      </w:r>
    </w:p>
    <w:p w14:paraId="3928CA72" w14:textId="59C5AA7A" w:rsidR="00DA38C0" w:rsidRPr="00D34B1B" w:rsidRDefault="00DA38C0" w:rsidP="00B17E7A">
      <w:pPr>
        <w:ind w:firstLine="480"/>
      </w:pPr>
      <w:r w:rsidRPr="00D34B1B">
        <w:rPr>
          <w:rFonts w:hint="eastAsia"/>
        </w:rPr>
        <w:t>尾矿大部分为废石，性质和成分与井下矿岩一致，属一般工业固体废物。</w:t>
      </w:r>
    </w:p>
    <w:p w14:paraId="4E321EEF" w14:textId="1F5A1887" w:rsidR="00797317" w:rsidRPr="00D34B1B" w:rsidRDefault="00797317" w:rsidP="00797317">
      <w:pPr>
        <w:pStyle w:val="a9"/>
      </w:pPr>
      <w:r w:rsidRPr="00D34B1B">
        <w:rPr>
          <w:rFonts w:hint="eastAsia"/>
        </w:rPr>
        <w:t>表</w:t>
      </w:r>
      <w:r w:rsidRPr="00D34B1B">
        <w:rPr>
          <w:rFonts w:hint="eastAsia"/>
        </w:rPr>
        <w:t>4</w:t>
      </w:r>
      <w:r w:rsidRPr="00D34B1B">
        <w:t>.6</w:t>
      </w:r>
      <w:r w:rsidRPr="00D34B1B">
        <w:rPr>
          <w:rFonts w:hint="eastAsia"/>
        </w:rPr>
        <w:t>-</w:t>
      </w:r>
      <w:r w:rsidRPr="00D34B1B">
        <w:t xml:space="preserve">10  </w:t>
      </w:r>
      <w:r w:rsidRPr="00D34B1B">
        <w:rPr>
          <w:rFonts w:hint="eastAsia"/>
        </w:rPr>
        <w:t>项目固体废物产生及处理处置情况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5"/>
        <w:gridCol w:w="1843"/>
        <w:gridCol w:w="1844"/>
        <w:gridCol w:w="1134"/>
        <w:gridCol w:w="3337"/>
      </w:tblGrid>
      <w:tr w:rsidR="00D34B1B" w:rsidRPr="00D34B1B" w14:paraId="472E5171" w14:textId="77777777" w:rsidTr="00DA38C0">
        <w:trPr>
          <w:cantSplit/>
          <w:trHeight w:val="340"/>
          <w:jc w:val="center"/>
        </w:trPr>
        <w:tc>
          <w:tcPr>
            <w:tcW w:w="382" w:type="pct"/>
            <w:vAlign w:val="center"/>
          </w:tcPr>
          <w:p w14:paraId="7CD68A47" w14:textId="77777777" w:rsidR="00797317" w:rsidRPr="00D34B1B" w:rsidRDefault="00797317" w:rsidP="00797317">
            <w:pPr>
              <w:pStyle w:val="ab"/>
            </w:pPr>
            <w:r w:rsidRPr="00D34B1B">
              <w:t>序号</w:t>
            </w:r>
          </w:p>
        </w:tc>
        <w:tc>
          <w:tcPr>
            <w:tcW w:w="1043" w:type="pct"/>
            <w:vAlign w:val="center"/>
          </w:tcPr>
          <w:p w14:paraId="4D83C53F" w14:textId="77777777" w:rsidR="00797317" w:rsidRPr="00D34B1B" w:rsidRDefault="00797317" w:rsidP="00797317">
            <w:pPr>
              <w:pStyle w:val="ab"/>
            </w:pPr>
            <w:r w:rsidRPr="00D34B1B">
              <w:t>废物名称</w:t>
            </w:r>
          </w:p>
        </w:tc>
        <w:tc>
          <w:tcPr>
            <w:tcW w:w="1044" w:type="pct"/>
            <w:vAlign w:val="center"/>
          </w:tcPr>
          <w:p w14:paraId="5332F19B" w14:textId="77777777" w:rsidR="00797317" w:rsidRPr="00D34B1B" w:rsidRDefault="00797317" w:rsidP="00797317">
            <w:pPr>
              <w:pStyle w:val="ab"/>
            </w:pPr>
            <w:r w:rsidRPr="00D34B1B">
              <w:t>产生环节</w:t>
            </w:r>
          </w:p>
        </w:tc>
        <w:tc>
          <w:tcPr>
            <w:tcW w:w="642" w:type="pct"/>
            <w:vAlign w:val="center"/>
          </w:tcPr>
          <w:p w14:paraId="646B9A7A" w14:textId="77777777" w:rsidR="00797317" w:rsidRPr="00D34B1B" w:rsidRDefault="00797317" w:rsidP="00797317">
            <w:pPr>
              <w:pStyle w:val="ab"/>
            </w:pPr>
            <w:r w:rsidRPr="00D34B1B">
              <w:t>产生量</w:t>
            </w:r>
            <w:r w:rsidRPr="00D34B1B">
              <w:t>(t/a)</w:t>
            </w:r>
          </w:p>
        </w:tc>
        <w:tc>
          <w:tcPr>
            <w:tcW w:w="1889" w:type="pct"/>
            <w:vAlign w:val="center"/>
          </w:tcPr>
          <w:p w14:paraId="0F122BFD" w14:textId="77777777" w:rsidR="00797317" w:rsidRPr="00D34B1B" w:rsidRDefault="00797317" w:rsidP="00797317">
            <w:pPr>
              <w:pStyle w:val="ab"/>
            </w:pPr>
            <w:r w:rsidRPr="00D34B1B">
              <w:t>处置去向</w:t>
            </w:r>
          </w:p>
        </w:tc>
      </w:tr>
      <w:tr w:rsidR="00D34B1B" w:rsidRPr="00D34B1B" w14:paraId="0D9D4952" w14:textId="77777777" w:rsidTr="00DA38C0">
        <w:trPr>
          <w:cantSplit/>
          <w:trHeight w:val="340"/>
          <w:jc w:val="center"/>
        </w:trPr>
        <w:tc>
          <w:tcPr>
            <w:tcW w:w="382" w:type="pct"/>
            <w:vAlign w:val="center"/>
          </w:tcPr>
          <w:p w14:paraId="56F72F4C" w14:textId="77777777" w:rsidR="00797317" w:rsidRPr="00D34B1B" w:rsidRDefault="00797317" w:rsidP="00797317">
            <w:pPr>
              <w:pStyle w:val="ab"/>
            </w:pPr>
            <w:r w:rsidRPr="00D34B1B">
              <w:rPr>
                <w:rFonts w:hint="eastAsia"/>
              </w:rPr>
              <w:t>1</w:t>
            </w:r>
          </w:p>
        </w:tc>
        <w:tc>
          <w:tcPr>
            <w:tcW w:w="1043" w:type="pct"/>
            <w:vAlign w:val="center"/>
          </w:tcPr>
          <w:p w14:paraId="63DE48E1" w14:textId="77777777" w:rsidR="00797317" w:rsidRPr="00D34B1B" w:rsidRDefault="00797317" w:rsidP="00797317">
            <w:pPr>
              <w:pStyle w:val="ab"/>
            </w:pPr>
            <w:r w:rsidRPr="00D34B1B">
              <w:rPr>
                <w:rFonts w:hint="eastAsia"/>
              </w:rPr>
              <w:t>分选尾矿</w:t>
            </w:r>
          </w:p>
        </w:tc>
        <w:tc>
          <w:tcPr>
            <w:tcW w:w="1044" w:type="pct"/>
            <w:vAlign w:val="center"/>
          </w:tcPr>
          <w:p w14:paraId="619ECA82" w14:textId="6B166B3B" w:rsidR="00797317" w:rsidRPr="00D34B1B" w:rsidRDefault="00797317" w:rsidP="00797317">
            <w:pPr>
              <w:pStyle w:val="ab"/>
            </w:pPr>
            <w:r w:rsidRPr="00D34B1B">
              <w:rPr>
                <w:rFonts w:hint="eastAsia"/>
              </w:rPr>
              <w:t>选矿</w:t>
            </w:r>
          </w:p>
        </w:tc>
        <w:tc>
          <w:tcPr>
            <w:tcW w:w="642" w:type="pct"/>
            <w:vAlign w:val="center"/>
          </w:tcPr>
          <w:p w14:paraId="23CBD736" w14:textId="56D901A0" w:rsidR="00797317" w:rsidRPr="00D34B1B" w:rsidRDefault="00730AAD" w:rsidP="00797317">
            <w:pPr>
              <w:pStyle w:val="ab"/>
            </w:pPr>
            <w:r w:rsidRPr="00D34B1B">
              <w:t>1422</w:t>
            </w:r>
            <w:r w:rsidR="00797317" w:rsidRPr="00D34B1B">
              <w:rPr>
                <w:rFonts w:hint="eastAsia"/>
              </w:rPr>
              <w:t>00</w:t>
            </w:r>
          </w:p>
        </w:tc>
        <w:tc>
          <w:tcPr>
            <w:tcW w:w="1889" w:type="pct"/>
            <w:vAlign w:val="center"/>
          </w:tcPr>
          <w:p w14:paraId="5E0C015E" w14:textId="4DDBCF25" w:rsidR="00797317" w:rsidRPr="00D34B1B" w:rsidRDefault="00797317" w:rsidP="00797317">
            <w:pPr>
              <w:pStyle w:val="ab"/>
            </w:pPr>
            <w:r w:rsidRPr="00D34B1B">
              <w:rPr>
                <w:rFonts w:hint="eastAsia"/>
              </w:rPr>
              <w:t>充填井下采空区</w:t>
            </w:r>
          </w:p>
        </w:tc>
      </w:tr>
      <w:tr w:rsidR="00D34B1B" w:rsidRPr="00D34B1B" w14:paraId="497BBF46" w14:textId="77777777" w:rsidTr="00DA38C0">
        <w:trPr>
          <w:cantSplit/>
          <w:trHeight w:val="340"/>
          <w:jc w:val="center"/>
        </w:trPr>
        <w:tc>
          <w:tcPr>
            <w:tcW w:w="382" w:type="pct"/>
            <w:vAlign w:val="center"/>
          </w:tcPr>
          <w:p w14:paraId="66127DEB" w14:textId="77777777" w:rsidR="00797317" w:rsidRPr="00D34B1B" w:rsidRDefault="00797317" w:rsidP="00797317">
            <w:pPr>
              <w:pStyle w:val="ab"/>
            </w:pPr>
            <w:r w:rsidRPr="00D34B1B">
              <w:rPr>
                <w:rFonts w:hint="eastAsia"/>
              </w:rPr>
              <w:t>2</w:t>
            </w:r>
          </w:p>
        </w:tc>
        <w:tc>
          <w:tcPr>
            <w:tcW w:w="1043" w:type="pct"/>
            <w:vAlign w:val="center"/>
          </w:tcPr>
          <w:p w14:paraId="6E7583E0" w14:textId="77777777" w:rsidR="00797317" w:rsidRPr="00D34B1B" w:rsidRDefault="00797317" w:rsidP="00797317">
            <w:pPr>
              <w:pStyle w:val="ab"/>
            </w:pPr>
            <w:r w:rsidRPr="00D34B1B">
              <w:t>布袋除尘</w:t>
            </w:r>
            <w:r w:rsidRPr="00D34B1B">
              <w:rPr>
                <w:rFonts w:hint="eastAsia"/>
              </w:rPr>
              <w:t>灰</w:t>
            </w:r>
          </w:p>
        </w:tc>
        <w:tc>
          <w:tcPr>
            <w:tcW w:w="1044" w:type="pct"/>
            <w:vAlign w:val="center"/>
          </w:tcPr>
          <w:p w14:paraId="2D510A9C" w14:textId="77777777" w:rsidR="00797317" w:rsidRPr="00D34B1B" w:rsidRDefault="00797317" w:rsidP="00797317">
            <w:pPr>
              <w:pStyle w:val="ab"/>
            </w:pPr>
            <w:r w:rsidRPr="00D34B1B">
              <w:rPr>
                <w:rFonts w:hint="eastAsia"/>
              </w:rPr>
              <w:t>布袋除尘器</w:t>
            </w:r>
          </w:p>
        </w:tc>
        <w:tc>
          <w:tcPr>
            <w:tcW w:w="642" w:type="pct"/>
            <w:vAlign w:val="center"/>
          </w:tcPr>
          <w:p w14:paraId="1910BB3F" w14:textId="6F55A87B" w:rsidR="00797317" w:rsidRPr="00D34B1B" w:rsidRDefault="00730AAD" w:rsidP="00797317">
            <w:pPr>
              <w:pStyle w:val="ab"/>
            </w:pPr>
            <w:r w:rsidRPr="00D34B1B">
              <w:t>591.93</w:t>
            </w:r>
          </w:p>
        </w:tc>
        <w:tc>
          <w:tcPr>
            <w:tcW w:w="1889" w:type="pct"/>
            <w:vAlign w:val="center"/>
          </w:tcPr>
          <w:p w14:paraId="31EC18AF" w14:textId="77777777" w:rsidR="00797317" w:rsidRPr="00D34B1B" w:rsidRDefault="00797317" w:rsidP="00797317">
            <w:pPr>
              <w:pStyle w:val="ab"/>
            </w:pPr>
            <w:r w:rsidRPr="00D34B1B">
              <w:rPr>
                <w:rFonts w:hint="eastAsia"/>
              </w:rPr>
              <w:t>集中收集作为粉矿产品外售</w:t>
            </w:r>
          </w:p>
        </w:tc>
      </w:tr>
      <w:tr w:rsidR="00D34B1B" w:rsidRPr="00D34B1B" w14:paraId="25716AC7" w14:textId="77777777" w:rsidTr="00DA38C0">
        <w:trPr>
          <w:cantSplit/>
          <w:trHeight w:val="340"/>
          <w:jc w:val="center"/>
        </w:trPr>
        <w:tc>
          <w:tcPr>
            <w:tcW w:w="382" w:type="pct"/>
            <w:vAlign w:val="center"/>
          </w:tcPr>
          <w:p w14:paraId="68AA1ED7" w14:textId="0B1A2957" w:rsidR="00DA38C0" w:rsidRPr="00D34B1B" w:rsidRDefault="00DA38C0" w:rsidP="00797317">
            <w:pPr>
              <w:pStyle w:val="ab"/>
            </w:pPr>
            <w:r w:rsidRPr="00D34B1B">
              <w:rPr>
                <w:rFonts w:hint="eastAsia"/>
              </w:rPr>
              <w:t>3</w:t>
            </w:r>
          </w:p>
        </w:tc>
        <w:tc>
          <w:tcPr>
            <w:tcW w:w="1043" w:type="pct"/>
            <w:vAlign w:val="center"/>
          </w:tcPr>
          <w:p w14:paraId="616DFC83" w14:textId="79B8A009" w:rsidR="00DA38C0" w:rsidRPr="00D34B1B" w:rsidRDefault="00DA38C0" w:rsidP="00797317">
            <w:pPr>
              <w:pStyle w:val="ab"/>
            </w:pPr>
            <w:r w:rsidRPr="00D34B1B">
              <w:t>车间沉降粉尘</w:t>
            </w:r>
          </w:p>
        </w:tc>
        <w:tc>
          <w:tcPr>
            <w:tcW w:w="1044" w:type="pct"/>
            <w:vAlign w:val="center"/>
          </w:tcPr>
          <w:p w14:paraId="537D28B2" w14:textId="553B288C" w:rsidR="00DA38C0" w:rsidRPr="00D34B1B" w:rsidRDefault="00DA38C0" w:rsidP="00797317">
            <w:pPr>
              <w:pStyle w:val="ab"/>
            </w:pPr>
            <w:r w:rsidRPr="00D34B1B">
              <w:rPr>
                <w:rFonts w:hint="eastAsia"/>
              </w:rPr>
              <w:t>生产车间</w:t>
            </w:r>
          </w:p>
        </w:tc>
        <w:tc>
          <w:tcPr>
            <w:tcW w:w="642" w:type="pct"/>
            <w:vAlign w:val="center"/>
          </w:tcPr>
          <w:p w14:paraId="038F1F37" w14:textId="5CF422FB" w:rsidR="00DA38C0" w:rsidRPr="00D34B1B" w:rsidRDefault="00DA38C0" w:rsidP="00797317">
            <w:pPr>
              <w:pStyle w:val="ab"/>
            </w:pPr>
            <w:r w:rsidRPr="00D34B1B">
              <w:rPr>
                <w:rFonts w:hint="eastAsia"/>
              </w:rPr>
              <w:t>2</w:t>
            </w:r>
            <w:r w:rsidRPr="00D34B1B">
              <w:t>8.72</w:t>
            </w:r>
          </w:p>
        </w:tc>
        <w:tc>
          <w:tcPr>
            <w:tcW w:w="1889" w:type="pct"/>
            <w:vAlign w:val="center"/>
          </w:tcPr>
          <w:p w14:paraId="24AD3FB3" w14:textId="1C55F357" w:rsidR="00DA38C0" w:rsidRPr="00D34B1B" w:rsidRDefault="00DA38C0" w:rsidP="00797317">
            <w:pPr>
              <w:pStyle w:val="ab"/>
            </w:pPr>
            <w:r w:rsidRPr="00D34B1B">
              <w:rPr>
                <w:rFonts w:hint="eastAsia"/>
              </w:rPr>
              <w:t>集中收集作为粉矿产品外售</w:t>
            </w:r>
          </w:p>
        </w:tc>
      </w:tr>
      <w:tr w:rsidR="00D34B1B" w:rsidRPr="00D34B1B" w14:paraId="0DAD405C" w14:textId="77777777" w:rsidTr="00DA38C0">
        <w:trPr>
          <w:cantSplit/>
          <w:trHeight w:val="340"/>
          <w:jc w:val="center"/>
        </w:trPr>
        <w:tc>
          <w:tcPr>
            <w:tcW w:w="382" w:type="pct"/>
            <w:vAlign w:val="center"/>
          </w:tcPr>
          <w:p w14:paraId="2B65C822" w14:textId="65356691" w:rsidR="00797317" w:rsidRPr="00D34B1B" w:rsidRDefault="00DA38C0" w:rsidP="00797317">
            <w:pPr>
              <w:pStyle w:val="ab"/>
            </w:pPr>
            <w:r w:rsidRPr="00D34B1B">
              <w:t>4</w:t>
            </w:r>
          </w:p>
        </w:tc>
        <w:tc>
          <w:tcPr>
            <w:tcW w:w="1043" w:type="pct"/>
            <w:vAlign w:val="center"/>
          </w:tcPr>
          <w:p w14:paraId="7ABB82CF" w14:textId="77777777" w:rsidR="00797317" w:rsidRPr="00D34B1B" w:rsidRDefault="00797317" w:rsidP="00797317">
            <w:pPr>
              <w:pStyle w:val="ab"/>
            </w:pPr>
            <w:r w:rsidRPr="00D34B1B">
              <w:t>废矿物油等</w:t>
            </w:r>
          </w:p>
        </w:tc>
        <w:tc>
          <w:tcPr>
            <w:tcW w:w="1044" w:type="pct"/>
            <w:vAlign w:val="center"/>
          </w:tcPr>
          <w:p w14:paraId="069643D3" w14:textId="77777777" w:rsidR="00797317" w:rsidRPr="00D34B1B" w:rsidRDefault="00797317" w:rsidP="00797317">
            <w:pPr>
              <w:pStyle w:val="ab"/>
            </w:pPr>
            <w:r w:rsidRPr="00D34B1B">
              <w:t>设备维护</w:t>
            </w:r>
          </w:p>
        </w:tc>
        <w:tc>
          <w:tcPr>
            <w:tcW w:w="642" w:type="pct"/>
            <w:vAlign w:val="center"/>
          </w:tcPr>
          <w:p w14:paraId="4DB4BC9C" w14:textId="77777777" w:rsidR="00797317" w:rsidRPr="00D34B1B" w:rsidRDefault="00797317" w:rsidP="00797317">
            <w:pPr>
              <w:pStyle w:val="ab"/>
            </w:pPr>
            <w:r w:rsidRPr="00D34B1B">
              <w:t>0.1</w:t>
            </w:r>
          </w:p>
        </w:tc>
        <w:tc>
          <w:tcPr>
            <w:tcW w:w="1889" w:type="pct"/>
            <w:vAlign w:val="center"/>
          </w:tcPr>
          <w:p w14:paraId="29B48709" w14:textId="77777777" w:rsidR="00797317" w:rsidRPr="00D34B1B" w:rsidRDefault="00797317" w:rsidP="00797317">
            <w:pPr>
              <w:pStyle w:val="ab"/>
            </w:pPr>
            <w:r w:rsidRPr="00D34B1B">
              <w:rPr>
                <w:rFonts w:hint="eastAsia"/>
              </w:rPr>
              <w:t>依托矿区现有危险废物暂存间暂存</w:t>
            </w:r>
            <w:r w:rsidRPr="00D34B1B">
              <w:t>，</w:t>
            </w:r>
            <w:r w:rsidRPr="00D34B1B">
              <w:rPr>
                <w:rFonts w:hint="eastAsia"/>
              </w:rPr>
              <w:t>定期交有资质单位处置。</w:t>
            </w:r>
          </w:p>
        </w:tc>
      </w:tr>
      <w:tr w:rsidR="003916F8" w:rsidRPr="00D34B1B" w14:paraId="2C0C905D" w14:textId="77777777" w:rsidTr="00DA38C0">
        <w:trPr>
          <w:cantSplit/>
          <w:trHeight w:val="340"/>
          <w:jc w:val="center"/>
        </w:trPr>
        <w:tc>
          <w:tcPr>
            <w:tcW w:w="382" w:type="pct"/>
            <w:vAlign w:val="center"/>
          </w:tcPr>
          <w:p w14:paraId="7140CEE3" w14:textId="164DCED8" w:rsidR="003916F8" w:rsidRPr="00D34B1B" w:rsidRDefault="00DA38C0" w:rsidP="00797317">
            <w:pPr>
              <w:pStyle w:val="ab"/>
            </w:pPr>
            <w:r w:rsidRPr="00D34B1B">
              <w:t>5</w:t>
            </w:r>
          </w:p>
        </w:tc>
        <w:tc>
          <w:tcPr>
            <w:tcW w:w="1043" w:type="pct"/>
            <w:vAlign w:val="center"/>
          </w:tcPr>
          <w:p w14:paraId="5E4DE083" w14:textId="3275A2DE" w:rsidR="003916F8" w:rsidRPr="00D34B1B" w:rsidRDefault="003916F8" w:rsidP="00797317">
            <w:pPr>
              <w:pStyle w:val="ab"/>
            </w:pPr>
            <w:r w:rsidRPr="00D34B1B">
              <w:rPr>
                <w:rFonts w:hint="eastAsia"/>
              </w:rPr>
              <w:t>沉淀池污泥</w:t>
            </w:r>
          </w:p>
        </w:tc>
        <w:tc>
          <w:tcPr>
            <w:tcW w:w="1044" w:type="pct"/>
            <w:vAlign w:val="center"/>
          </w:tcPr>
          <w:p w14:paraId="6CAAD9C7" w14:textId="029157C8" w:rsidR="003916F8" w:rsidRPr="00D34B1B" w:rsidRDefault="003916F8" w:rsidP="00797317">
            <w:pPr>
              <w:pStyle w:val="ab"/>
            </w:pPr>
            <w:r w:rsidRPr="00D34B1B">
              <w:rPr>
                <w:rFonts w:hint="eastAsia"/>
              </w:rPr>
              <w:t>初期雨水沉淀池、洗车水沉淀池</w:t>
            </w:r>
          </w:p>
        </w:tc>
        <w:tc>
          <w:tcPr>
            <w:tcW w:w="642" w:type="pct"/>
            <w:vAlign w:val="center"/>
          </w:tcPr>
          <w:p w14:paraId="71719F7A" w14:textId="1B4BA58E" w:rsidR="003916F8" w:rsidRPr="00D34B1B" w:rsidRDefault="00184BCA" w:rsidP="00797317">
            <w:pPr>
              <w:pStyle w:val="ab"/>
            </w:pPr>
            <w:r w:rsidRPr="00D34B1B">
              <w:rPr>
                <w:rFonts w:hint="eastAsia"/>
              </w:rPr>
              <w:t>0</w:t>
            </w:r>
            <w:r w:rsidRPr="00D34B1B">
              <w:t>.05</w:t>
            </w:r>
          </w:p>
        </w:tc>
        <w:tc>
          <w:tcPr>
            <w:tcW w:w="1889" w:type="pct"/>
            <w:vAlign w:val="center"/>
          </w:tcPr>
          <w:p w14:paraId="2EFFF2A6" w14:textId="41D8B6FC" w:rsidR="003916F8" w:rsidRPr="00D34B1B" w:rsidRDefault="00184BCA" w:rsidP="00797317">
            <w:pPr>
              <w:pStyle w:val="ab"/>
            </w:pPr>
            <w:r w:rsidRPr="00D34B1B">
              <w:rPr>
                <w:rFonts w:hint="eastAsia"/>
              </w:rPr>
              <w:t>定期清掏，</w:t>
            </w:r>
            <w:r w:rsidR="009540ED" w:rsidRPr="00D34B1B">
              <w:rPr>
                <w:rFonts w:hint="eastAsia"/>
              </w:rPr>
              <w:t>自然风干后充填采空区</w:t>
            </w:r>
          </w:p>
        </w:tc>
      </w:tr>
    </w:tbl>
    <w:p w14:paraId="47B00541" w14:textId="77777777" w:rsidR="00797317" w:rsidRPr="00D34B1B" w:rsidRDefault="00797317" w:rsidP="000806A0">
      <w:pPr>
        <w:pStyle w:val="ad"/>
        <w:ind w:firstLine="420"/>
      </w:pPr>
    </w:p>
    <w:p w14:paraId="469A52B1" w14:textId="6B797CC7" w:rsidR="00D1071D" w:rsidRPr="00D34B1B" w:rsidRDefault="000806A0" w:rsidP="000806A0">
      <w:pPr>
        <w:pStyle w:val="2"/>
        <w:spacing w:before="163" w:after="163"/>
      </w:pPr>
      <w:bookmarkStart w:id="71" w:name="_Toc142386643"/>
      <w:r w:rsidRPr="00D34B1B">
        <w:rPr>
          <w:rFonts w:hint="eastAsia"/>
        </w:rPr>
        <w:lastRenderedPageBreak/>
        <w:t>4</w:t>
      </w:r>
      <w:r w:rsidRPr="00D34B1B">
        <w:t>.</w:t>
      </w:r>
      <w:r w:rsidR="00BD7985" w:rsidRPr="00D34B1B">
        <w:t>6</w:t>
      </w:r>
      <w:r w:rsidRPr="00D34B1B">
        <w:t xml:space="preserve"> </w:t>
      </w:r>
      <w:r w:rsidRPr="00D34B1B">
        <w:rPr>
          <w:rFonts w:hint="eastAsia"/>
        </w:rPr>
        <w:t>污染物排放“三本账”分析</w:t>
      </w:r>
      <w:bookmarkEnd w:id="71"/>
    </w:p>
    <w:p w14:paraId="557ED492" w14:textId="6BAEAF6E" w:rsidR="000806A0" w:rsidRPr="00D34B1B" w:rsidRDefault="000806A0" w:rsidP="000806A0">
      <w:pPr>
        <w:ind w:firstLine="480"/>
      </w:pPr>
      <w:r w:rsidRPr="00D34B1B">
        <w:rPr>
          <w:rFonts w:hint="eastAsia"/>
        </w:rPr>
        <w:t>本项目实施后全矿区</w:t>
      </w:r>
      <w:r w:rsidR="00B06741" w:rsidRPr="00D34B1B">
        <w:rPr>
          <w:rFonts w:hint="eastAsia"/>
        </w:rPr>
        <w:t>污染物排放情况汇总见下表。</w:t>
      </w:r>
    </w:p>
    <w:p w14:paraId="1453AE21" w14:textId="10218BAE" w:rsidR="00B06741" w:rsidRPr="00D34B1B" w:rsidRDefault="00B06741" w:rsidP="00B06741">
      <w:pPr>
        <w:pStyle w:val="a9"/>
      </w:pPr>
      <w:r w:rsidRPr="00D34B1B">
        <w:rPr>
          <w:rFonts w:hint="eastAsia"/>
        </w:rPr>
        <w:t>表</w:t>
      </w:r>
      <w:r w:rsidRPr="00D34B1B">
        <w:rPr>
          <w:rFonts w:hint="eastAsia"/>
        </w:rPr>
        <w:t>4</w:t>
      </w:r>
      <w:r w:rsidRPr="00D34B1B">
        <w:t>.7</w:t>
      </w:r>
      <w:r w:rsidRPr="00D34B1B">
        <w:rPr>
          <w:rFonts w:hint="eastAsia"/>
        </w:rPr>
        <w:t>-</w:t>
      </w:r>
      <w:r w:rsidRPr="00D34B1B">
        <w:t xml:space="preserve">1  </w:t>
      </w:r>
      <w:r w:rsidRPr="00D34B1B">
        <w:rPr>
          <w:rFonts w:hint="eastAsia"/>
        </w:rPr>
        <w:t>项目实施后恒顺磷矿采选充一体化工程主要污染物排放情况汇总表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7"/>
        <w:gridCol w:w="950"/>
        <w:gridCol w:w="1171"/>
        <w:gridCol w:w="1563"/>
        <w:gridCol w:w="1609"/>
        <w:gridCol w:w="1555"/>
        <w:gridCol w:w="1548"/>
      </w:tblGrid>
      <w:tr w:rsidR="00D34B1B" w:rsidRPr="00D34B1B" w14:paraId="613FA202" w14:textId="77777777" w:rsidTr="005D665D">
        <w:trPr>
          <w:trHeight w:val="397"/>
          <w:jc w:val="center"/>
        </w:trPr>
        <w:tc>
          <w:tcPr>
            <w:tcW w:w="785" w:type="pct"/>
            <w:gridSpan w:val="2"/>
            <w:vAlign w:val="center"/>
          </w:tcPr>
          <w:p w14:paraId="1C90E006" w14:textId="77777777" w:rsidR="00B06741" w:rsidRPr="00D34B1B" w:rsidRDefault="00B06741" w:rsidP="00B06741">
            <w:pPr>
              <w:pStyle w:val="ab"/>
            </w:pPr>
            <w:r w:rsidRPr="00D34B1B">
              <w:t>类型</w:t>
            </w:r>
          </w:p>
        </w:tc>
        <w:tc>
          <w:tcPr>
            <w:tcW w:w="663" w:type="pct"/>
            <w:vAlign w:val="center"/>
          </w:tcPr>
          <w:p w14:paraId="7CEF0E55" w14:textId="77777777" w:rsidR="00B06741" w:rsidRPr="00D34B1B" w:rsidRDefault="00B06741" w:rsidP="00B06741">
            <w:pPr>
              <w:pStyle w:val="ab"/>
            </w:pPr>
            <w:r w:rsidRPr="00D34B1B">
              <w:t>主要污染物</w:t>
            </w:r>
          </w:p>
        </w:tc>
        <w:tc>
          <w:tcPr>
            <w:tcW w:w="885" w:type="pct"/>
            <w:vAlign w:val="center"/>
          </w:tcPr>
          <w:p w14:paraId="7A05D002" w14:textId="77777777" w:rsidR="00B06741" w:rsidRPr="00D34B1B" w:rsidRDefault="00B06741" w:rsidP="00B06741">
            <w:pPr>
              <w:pStyle w:val="ab"/>
            </w:pPr>
            <w:r w:rsidRPr="00D34B1B">
              <w:rPr>
                <w:rFonts w:hint="eastAsia"/>
              </w:rPr>
              <w:t>现有工程排放量</w:t>
            </w:r>
            <w:r w:rsidRPr="00D34B1B">
              <w:t>（</w:t>
            </w:r>
            <w:r w:rsidRPr="00D34B1B">
              <w:t>t/a</w:t>
            </w:r>
            <w:r w:rsidRPr="00D34B1B">
              <w:t>）</w:t>
            </w:r>
          </w:p>
        </w:tc>
        <w:tc>
          <w:tcPr>
            <w:tcW w:w="911" w:type="pct"/>
            <w:vAlign w:val="center"/>
          </w:tcPr>
          <w:p w14:paraId="4C09C3C1" w14:textId="77777777" w:rsidR="00B06741" w:rsidRPr="00D34B1B" w:rsidRDefault="00B06741" w:rsidP="00B06741">
            <w:pPr>
              <w:pStyle w:val="ab"/>
            </w:pPr>
            <w:r w:rsidRPr="00D34B1B">
              <w:rPr>
                <w:rFonts w:hint="eastAsia"/>
              </w:rPr>
              <w:t>以新带老削减</w:t>
            </w:r>
            <w:r w:rsidRPr="00D34B1B">
              <w:t>量（</w:t>
            </w:r>
            <w:r w:rsidRPr="00D34B1B">
              <w:t>t/a</w:t>
            </w:r>
            <w:r w:rsidRPr="00D34B1B">
              <w:t>）</w:t>
            </w:r>
          </w:p>
        </w:tc>
        <w:tc>
          <w:tcPr>
            <w:tcW w:w="880" w:type="pct"/>
          </w:tcPr>
          <w:p w14:paraId="2DA793AA" w14:textId="77777777" w:rsidR="00B06741" w:rsidRPr="00D34B1B" w:rsidRDefault="00B06741" w:rsidP="00B06741">
            <w:pPr>
              <w:pStyle w:val="ab"/>
            </w:pPr>
            <w:r w:rsidRPr="00D34B1B">
              <w:rPr>
                <w:rFonts w:hint="eastAsia"/>
              </w:rPr>
              <w:t>本项目新增排放量</w:t>
            </w:r>
            <w:r w:rsidRPr="00D34B1B">
              <w:t>（</w:t>
            </w:r>
            <w:r w:rsidRPr="00D34B1B">
              <w:t>t/a</w:t>
            </w:r>
            <w:r w:rsidRPr="00D34B1B">
              <w:t>）</w:t>
            </w:r>
          </w:p>
        </w:tc>
        <w:tc>
          <w:tcPr>
            <w:tcW w:w="877" w:type="pct"/>
            <w:vAlign w:val="center"/>
          </w:tcPr>
          <w:p w14:paraId="10D89E5A" w14:textId="430A0D51" w:rsidR="00B06741" w:rsidRPr="00D34B1B" w:rsidRDefault="00B06741" w:rsidP="00B06741">
            <w:pPr>
              <w:pStyle w:val="ab"/>
            </w:pPr>
            <w:r w:rsidRPr="00D34B1B">
              <w:rPr>
                <w:rFonts w:hint="eastAsia"/>
              </w:rPr>
              <w:t>全矿区排放</w:t>
            </w:r>
            <w:r w:rsidRPr="00D34B1B">
              <w:t>量（</w:t>
            </w:r>
            <w:r w:rsidRPr="00D34B1B">
              <w:t>t/a</w:t>
            </w:r>
            <w:r w:rsidRPr="00D34B1B">
              <w:t>）</w:t>
            </w:r>
          </w:p>
        </w:tc>
      </w:tr>
      <w:tr w:rsidR="00D34B1B" w:rsidRPr="00D34B1B" w14:paraId="505F2A27" w14:textId="77777777" w:rsidTr="005D665D">
        <w:trPr>
          <w:trHeight w:val="397"/>
          <w:jc w:val="center"/>
        </w:trPr>
        <w:tc>
          <w:tcPr>
            <w:tcW w:w="247" w:type="pct"/>
            <w:vMerge w:val="restart"/>
            <w:vAlign w:val="center"/>
          </w:tcPr>
          <w:p w14:paraId="61371339" w14:textId="77777777" w:rsidR="005D665D" w:rsidRPr="00D34B1B" w:rsidRDefault="005D665D" w:rsidP="00B06741">
            <w:pPr>
              <w:pStyle w:val="ab"/>
            </w:pPr>
            <w:r w:rsidRPr="00D34B1B">
              <w:t>废气</w:t>
            </w:r>
          </w:p>
        </w:tc>
        <w:tc>
          <w:tcPr>
            <w:tcW w:w="537" w:type="pct"/>
            <w:vMerge w:val="restart"/>
            <w:vAlign w:val="center"/>
          </w:tcPr>
          <w:p w14:paraId="18E94C26" w14:textId="77777777" w:rsidR="005D665D" w:rsidRPr="00D34B1B" w:rsidRDefault="005D665D" w:rsidP="00B06741">
            <w:pPr>
              <w:pStyle w:val="ab"/>
            </w:pPr>
            <w:r w:rsidRPr="00D34B1B">
              <w:rPr>
                <w:rFonts w:hint="eastAsia"/>
              </w:rPr>
              <w:t>无组织</w:t>
            </w:r>
          </w:p>
        </w:tc>
        <w:tc>
          <w:tcPr>
            <w:tcW w:w="663" w:type="pct"/>
            <w:vAlign w:val="center"/>
          </w:tcPr>
          <w:p w14:paraId="491B0A7F" w14:textId="77777777" w:rsidR="005D665D" w:rsidRPr="00D34B1B" w:rsidRDefault="005D665D" w:rsidP="00B06741">
            <w:pPr>
              <w:pStyle w:val="ab"/>
              <w:rPr>
                <w:szCs w:val="21"/>
              </w:rPr>
            </w:pPr>
            <w:r w:rsidRPr="00D34B1B">
              <w:rPr>
                <w:szCs w:val="21"/>
              </w:rPr>
              <w:t>颗粒物</w:t>
            </w:r>
          </w:p>
        </w:tc>
        <w:tc>
          <w:tcPr>
            <w:tcW w:w="885" w:type="pct"/>
            <w:vAlign w:val="center"/>
          </w:tcPr>
          <w:p w14:paraId="2D6E88EC" w14:textId="4FDE880D" w:rsidR="005D665D" w:rsidRPr="00D34B1B" w:rsidRDefault="005D665D" w:rsidP="00B06741">
            <w:pPr>
              <w:pStyle w:val="ab"/>
            </w:pPr>
            <w:r w:rsidRPr="00D34B1B">
              <w:t>17.05</w:t>
            </w:r>
          </w:p>
        </w:tc>
        <w:tc>
          <w:tcPr>
            <w:tcW w:w="911" w:type="pct"/>
            <w:vAlign w:val="center"/>
          </w:tcPr>
          <w:p w14:paraId="048796F6" w14:textId="77777777" w:rsidR="005D665D" w:rsidRPr="00D34B1B" w:rsidRDefault="005D665D" w:rsidP="00B06741">
            <w:pPr>
              <w:pStyle w:val="ab"/>
              <w:rPr>
                <w:szCs w:val="21"/>
              </w:rPr>
            </w:pPr>
            <w:r w:rsidRPr="00D34B1B">
              <w:rPr>
                <w:rFonts w:hint="eastAsia"/>
                <w:szCs w:val="21"/>
              </w:rPr>
              <w:t>0</w:t>
            </w:r>
          </w:p>
        </w:tc>
        <w:tc>
          <w:tcPr>
            <w:tcW w:w="880" w:type="pct"/>
          </w:tcPr>
          <w:p w14:paraId="60B70AF2" w14:textId="28FBFF44" w:rsidR="005D665D" w:rsidRPr="00D34B1B" w:rsidRDefault="005D665D" w:rsidP="00B06741">
            <w:pPr>
              <w:pStyle w:val="ab"/>
            </w:pPr>
            <w:r w:rsidRPr="00D34B1B">
              <w:rPr>
                <w:rFonts w:hint="eastAsia"/>
              </w:rPr>
              <w:t>0.</w:t>
            </w:r>
            <w:r w:rsidRPr="00D34B1B">
              <w:t>3</w:t>
            </w:r>
            <w:r w:rsidR="003A6CE5" w:rsidRPr="00D34B1B">
              <w:t>8</w:t>
            </w:r>
          </w:p>
        </w:tc>
        <w:tc>
          <w:tcPr>
            <w:tcW w:w="877" w:type="pct"/>
            <w:vAlign w:val="center"/>
          </w:tcPr>
          <w:p w14:paraId="692BCCDD" w14:textId="57A1C499" w:rsidR="005D665D" w:rsidRPr="00D34B1B" w:rsidRDefault="005D665D" w:rsidP="00B06741">
            <w:pPr>
              <w:pStyle w:val="ab"/>
            </w:pPr>
            <w:r w:rsidRPr="00D34B1B">
              <w:t>17.4</w:t>
            </w:r>
            <w:r w:rsidR="003A6CE5" w:rsidRPr="00D34B1B">
              <w:t>3</w:t>
            </w:r>
          </w:p>
        </w:tc>
      </w:tr>
      <w:tr w:rsidR="00D34B1B" w:rsidRPr="00D34B1B" w14:paraId="2E937108" w14:textId="77777777" w:rsidTr="005D665D">
        <w:trPr>
          <w:trHeight w:val="397"/>
          <w:jc w:val="center"/>
        </w:trPr>
        <w:tc>
          <w:tcPr>
            <w:tcW w:w="247" w:type="pct"/>
            <w:vMerge/>
            <w:vAlign w:val="center"/>
          </w:tcPr>
          <w:p w14:paraId="3FF243A7" w14:textId="77777777" w:rsidR="005D665D" w:rsidRPr="00D34B1B" w:rsidRDefault="005D665D" w:rsidP="00B06741">
            <w:pPr>
              <w:pStyle w:val="ab"/>
            </w:pPr>
          </w:p>
        </w:tc>
        <w:tc>
          <w:tcPr>
            <w:tcW w:w="537" w:type="pct"/>
            <w:vMerge/>
            <w:vAlign w:val="center"/>
          </w:tcPr>
          <w:p w14:paraId="4C1A3628" w14:textId="77777777" w:rsidR="005D665D" w:rsidRPr="00D34B1B" w:rsidRDefault="005D665D" w:rsidP="00B06741">
            <w:pPr>
              <w:pStyle w:val="ab"/>
            </w:pPr>
          </w:p>
        </w:tc>
        <w:tc>
          <w:tcPr>
            <w:tcW w:w="663" w:type="pct"/>
            <w:vAlign w:val="center"/>
          </w:tcPr>
          <w:p w14:paraId="249C8A3A" w14:textId="33F42615" w:rsidR="005D665D" w:rsidRPr="00D34B1B" w:rsidRDefault="005D665D" w:rsidP="00B06741">
            <w:pPr>
              <w:pStyle w:val="ab"/>
              <w:rPr>
                <w:szCs w:val="21"/>
              </w:rPr>
            </w:pPr>
            <w:r w:rsidRPr="00D34B1B">
              <w:rPr>
                <w:rFonts w:hint="eastAsia"/>
                <w:szCs w:val="21"/>
              </w:rPr>
              <w:t>NO</w:t>
            </w:r>
            <w:r w:rsidRPr="00D34B1B">
              <w:rPr>
                <w:szCs w:val="21"/>
                <w:vertAlign w:val="subscript"/>
              </w:rPr>
              <w:t>2</w:t>
            </w:r>
          </w:p>
        </w:tc>
        <w:tc>
          <w:tcPr>
            <w:tcW w:w="885" w:type="pct"/>
            <w:vAlign w:val="center"/>
          </w:tcPr>
          <w:p w14:paraId="246FA9EA" w14:textId="77D46F96" w:rsidR="005D665D" w:rsidRPr="00D34B1B" w:rsidRDefault="005D665D" w:rsidP="00B06741">
            <w:pPr>
              <w:pStyle w:val="ab"/>
            </w:pPr>
            <w:r w:rsidRPr="00D34B1B">
              <w:rPr>
                <w:rFonts w:hint="eastAsia"/>
              </w:rPr>
              <w:t>1</w:t>
            </w:r>
            <w:r w:rsidRPr="00D34B1B">
              <w:t>.6</w:t>
            </w:r>
          </w:p>
        </w:tc>
        <w:tc>
          <w:tcPr>
            <w:tcW w:w="911" w:type="pct"/>
            <w:vAlign w:val="center"/>
          </w:tcPr>
          <w:p w14:paraId="6AD63D7D" w14:textId="2BC9CB73" w:rsidR="005D665D" w:rsidRPr="00D34B1B" w:rsidRDefault="005D665D" w:rsidP="00B06741">
            <w:pPr>
              <w:pStyle w:val="ab"/>
              <w:rPr>
                <w:szCs w:val="21"/>
              </w:rPr>
            </w:pPr>
            <w:r w:rsidRPr="00D34B1B">
              <w:rPr>
                <w:rFonts w:hint="eastAsia"/>
                <w:szCs w:val="21"/>
              </w:rPr>
              <w:t>0</w:t>
            </w:r>
          </w:p>
        </w:tc>
        <w:tc>
          <w:tcPr>
            <w:tcW w:w="880" w:type="pct"/>
          </w:tcPr>
          <w:p w14:paraId="3801C931" w14:textId="778EBB4A" w:rsidR="005D665D" w:rsidRPr="00D34B1B" w:rsidRDefault="005D665D" w:rsidP="00B06741">
            <w:pPr>
              <w:pStyle w:val="ab"/>
            </w:pPr>
            <w:r w:rsidRPr="00D34B1B">
              <w:rPr>
                <w:rFonts w:hint="eastAsia"/>
              </w:rPr>
              <w:t>0</w:t>
            </w:r>
          </w:p>
        </w:tc>
        <w:tc>
          <w:tcPr>
            <w:tcW w:w="877" w:type="pct"/>
            <w:vAlign w:val="center"/>
          </w:tcPr>
          <w:p w14:paraId="37901C1E" w14:textId="0D8AEE28" w:rsidR="005D665D" w:rsidRPr="00D34B1B" w:rsidRDefault="005D665D" w:rsidP="00B06741">
            <w:pPr>
              <w:pStyle w:val="ab"/>
            </w:pPr>
            <w:r w:rsidRPr="00D34B1B">
              <w:rPr>
                <w:rFonts w:hint="eastAsia"/>
              </w:rPr>
              <w:t>1</w:t>
            </w:r>
            <w:r w:rsidRPr="00D34B1B">
              <w:t>.6</w:t>
            </w:r>
          </w:p>
        </w:tc>
      </w:tr>
      <w:tr w:rsidR="00D34B1B" w:rsidRPr="00D34B1B" w14:paraId="22E7ADA0" w14:textId="77777777" w:rsidTr="005D665D">
        <w:trPr>
          <w:trHeight w:val="397"/>
          <w:jc w:val="center"/>
        </w:trPr>
        <w:tc>
          <w:tcPr>
            <w:tcW w:w="247" w:type="pct"/>
            <w:vMerge/>
            <w:vAlign w:val="center"/>
          </w:tcPr>
          <w:p w14:paraId="560C6906" w14:textId="77777777" w:rsidR="00B06741" w:rsidRPr="00D34B1B" w:rsidRDefault="00B06741" w:rsidP="00B06741">
            <w:pPr>
              <w:pStyle w:val="ab"/>
            </w:pPr>
          </w:p>
        </w:tc>
        <w:tc>
          <w:tcPr>
            <w:tcW w:w="537" w:type="pct"/>
            <w:vAlign w:val="center"/>
          </w:tcPr>
          <w:p w14:paraId="3525E10C" w14:textId="77777777" w:rsidR="00B06741" w:rsidRPr="00D34B1B" w:rsidRDefault="00B06741" w:rsidP="00B06741">
            <w:pPr>
              <w:pStyle w:val="ab"/>
            </w:pPr>
            <w:r w:rsidRPr="00D34B1B">
              <w:rPr>
                <w:rFonts w:hint="eastAsia"/>
              </w:rPr>
              <w:t>有组织</w:t>
            </w:r>
          </w:p>
        </w:tc>
        <w:tc>
          <w:tcPr>
            <w:tcW w:w="663" w:type="pct"/>
            <w:vAlign w:val="center"/>
          </w:tcPr>
          <w:p w14:paraId="09376959" w14:textId="77777777" w:rsidR="00B06741" w:rsidRPr="00D34B1B" w:rsidRDefault="00B06741" w:rsidP="00B06741">
            <w:pPr>
              <w:pStyle w:val="ab"/>
              <w:rPr>
                <w:szCs w:val="21"/>
              </w:rPr>
            </w:pPr>
            <w:r w:rsidRPr="00D34B1B">
              <w:rPr>
                <w:szCs w:val="21"/>
              </w:rPr>
              <w:t>颗粒物</w:t>
            </w:r>
          </w:p>
        </w:tc>
        <w:tc>
          <w:tcPr>
            <w:tcW w:w="885" w:type="pct"/>
            <w:vAlign w:val="center"/>
          </w:tcPr>
          <w:p w14:paraId="2DD12299" w14:textId="77777777" w:rsidR="00B06741" w:rsidRPr="00D34B1B" w:rsidRDefault="00B06741" w:rsidP="00B06741">
            <w:pPr>
              <w:pStyle w:val="ab"/>
            </w:pPr>
            <w:r w:rsidRPr="00D34B1B">
              <w:rPr>
                <w:rFonts w:hint="eastAsia"/>
              </w:rPr>
              <w:t>0</w:t>
            </w:r>
          </w:p>
        </w:tc>
        <w:tc>
          <w:tcPr>
            <w:tcW w:w="911" w:type="pct"/>
            <w:vAlign w:val="center"/>
          </w:tcPr>
          <w:p w14:paraId="4B2901F3" w14:textId="77777777" w:rsidR="00B06741" w:rsidRPr="00D34B1B" w:rsidRDefault="00B06741" w:rsidP="00B06741">
            <w:pPr>
              <w:pStyle w:val="ab"/>
              <w:rPr>
                <w:szCs w:val="21"/>
              </w:rPr>
            </w:pPr>
            <w:r w:rsidRPr="00D34B1B">
              <w:rPr>
                <w:rFonts w:hint="eastAsia"/>
                <w:szCs w:val="21"/>
              </w:rPr>
              <w:t>0</w:t>
            </w:r>
          </w:p>
        </w:tc>
        <w:tc>
          <w:tcPr>
            <w:tcW w:w="880" w:type="pct"/>
          </w:tcPr>
          <w:p w14:paraId="7F3CB438" w14:textId="529C1C60" w:rsidR="00B06741" w:rsidRPr="00D34B1B" w:rsidRDefault="003A6CE5" w:rsidP="00B06741">
            <w:pPr>
              <w:pStyle w:val="ab"/>
            </w:pPr>
            <w:r w:rsidRPr="00D34B1B">
              <w:t>2.97</w:t>
            </w:r>
          </w:p>
        </w:tc>
        <w:tc>
          <w:tcPr>
            <w:tcW w:w="877" w:type="pct"/>
            <w:vAlign w:val="center"/>
          </w:tcPr>
          <w:p w14:paraId="56DACC97" w14:textId="4932B274" w:rsidR="00B06741" w:rsidRPr="00D34B1B" w:rsidRDefault="003A6CE5" w:rsidP="00B06741">
            <w:pPr>
              <w:pStyle w:val="ab"/>
            </w:pPr>
            <w:r w:rsidRPr="00D34B1B">
              <w:t>2.97</w:t>
            </w:r>
          </w:p>
        </w:tc>
      </w:tr>
      <w:tr w:rsidR="00D34B1B" w:rsidRPr="00D34B1B" w14:paraId="370C34C6" w14:textId="77777777" w:rsidTr="005D665D">
        <w:trPr>
          <w:trHeight w:val="397"/>
          <w:jc w:val="center"/>
        </w:trPr>
        <w:tc>
          <w:tcPr>
            <w:tcW w:w="247" w:type="pct"/>
            <w:vMerge w:val="restart"/>
            <w:vAlign w:val="center"/>
          </w:tcPr>
          <w:p w14:paraId="2CFC94C4" w14:textId="77777777" w:rsidR="00B06741" w:rsidRPr="00D34B1B" w:rsidRDefault="00B06741" w:rsidP="00B06741">
            <w:pPr>
              <w:pStyle w:val="ab"/>
            </w:pPr>
            <w:r w:rsidRPr="00D34B1B">
              <w:rPr>
                <w:rFonts w:hint="eastAsia"/>
              </w:rPr>
              <w:t>废水</w:t>
            </w:r>
          </w:p>
        </w:tc>
        <w:tc>
          <w:tcPr>
            <w:tcW w:w="1200" w:type="pct"/>
            <w:gridSpan w:val="2"/>
            <w:vAlign w:val="center"/>
          </w:tcPr>
          <w:p w14:paraId="70E3DB2C" w14:textId="77777777" w:rsidR="00B06741" w:rsidRPr="00D34B1B" w:rsidRDefault="00B06741" w:rsidP="00B06741">
            <w:pPr>
              <w:pStyle w:val="ab"/>
              <w:rPr>
                <w:szCs w:val="21"/>
              </w:rPr>
            </w:pPr>
            <w:r w:rsidRPr="00D34B1B">
              <w:rPr>
                <w:rFonts w:hint="eastAsia"/>
              </w:rPr>
              <w:t>生产废水</w:t>
            </w:r>
          </w:p>
        </w:tc>
        <w:tc>
          <w:tcPr>
            <w:tcW w:w="885" w:type="pct"/>
            <w:vAlign w:val="center"/>
          </w:tcPr>
          <w:p w14:paraId="705C1B1F" w14:textId="4687AA2B" w:rsidR="00B06741" w:rsidRPr="00D34B1B" w:rsidRDefault="001004FB" w:rsidP="00B06741">
            <w:pPr>
              <w:pStyle w:val="ab"/>
            </w:pPr>
            <w:r w:rsidRPr="00D34B1B">
              <w:t>412467</w:t>
            </w:r>
          </w:p>
        </w:tc>
        <w:tc>
          <w:tcPr>
            <w:tcW w:w="911" w:type="pct"/>
            <w:vAlign w:val="center"/>
          </w:tcPr>
          <w:p w14:paraId="18896315" w14:textId="1BC1FC9D" w:rsidR="00B06741" w:rsidRPr="00D34B1B" w:rsidRDefault="001004FB" w:rsidP="00B06741">
            <w:pPr>
              <w:pStyle w:val="ab"/>
              <w:rPr>
                <w:szCs w:val="21"/>
              </w:rPr>
            </w:pPr>
            <w:r w:rsidRPr="00D34B1B">
              <w:rPr>
                <w:szCs w:val="21"/>
              </w:rPr>
              <w:t>11220</w:t>
            </w:r>
          </w:p>
        </w:tc>
        <w:tc>
          <w:tcPr>
            <w:tcW w:w="880" w:type="pct"/>
          </w:tcPr>
          <w:p w14:paraId="69AAE8FB" w14:textId="77777777" w:rsidR="00B06741" w:rsidRPr="00D34B1B" w:rsidRDefault="00B06741" w:rsidP="00B06741">
            <w:pPr>
              <w:pStyle w:val="ab"/>
            </w:pPr>
            <w:r w:rsidRPr="00D34B1B">
              <w:rPr>
                <w:rFonts w:hint="eastAsia"/>
              </w:rPr>
              <w:t>0</w:t>
            </w:r>
          </w:p>
        </w:tc>
        <w:tc>
          <w:tcPr>
            <w:tcW w:w="877" w:type="pct"/>
            <w:vAlign w:val="center"/>
          </w:tcPr>
          <w:p w14:paraId="5CB8C28B" w14:textId="7DAD1BBA" w:rsidR="00B06741" w:rsidRPr="00D34B1B" w:rsidRDefault="001004FB" w:rsidP="00B06741">
            <w:pPr>
              <w:pStyle w:val="ab"/>
            </w:pPr>
            <w:r w:rsidRPr="00D34B1B">
              <w:t>401247</w:t>
            </w:r>
          </w:p>
        </w:tc>
      </w:tr>
      <w:tr w:rsidR="00B06741" w:rsidRPr="00D34B1B" w14:paraId="3B8C27C5" w14:textId="77777777" w:rsidTr="005D665D">
        <w:trPr>
          <w:trHeight w:val="397"/>
          <w:jc w:val="center"/>
        </w:trPr>
        <w:tc>
          <w:tcPr>
            <w:tcW w:w="247" w:type="pct"/>
            <w:vMerge/>
            <w:vAlign w:val="center"/>
          </w:tcPr>
          <w:p w14:paraId="6A516772" w14:textId="77777777" w:rsidR="00B06741" w:rsidRPr="00D34B1B" w:rsidRDefault="00B06741" w:rsidP="00B06741">
            <w:pPr>
              <w:pStyle w:val="ab"/>
            </w:pPr>
          </w:p>
        </w:tc>
        <w:tc>
          <w:tcPr>
            <w:tcW w:w="1200" w:type="pct"/>
            <w:gridSpan w:val="2"/>
            <w:vAlign w:val="center"/>
          </w:tcPr>
          <w:p w14:paraId="4FFA603F" w14:textId="77777777" w:rsidR="00B06741" w:rsidRPr="00D34B1B" w:rsidRDefault="00B06741" w:rsidP="00B06741">
            <w:pPr>
              <w:pStyle w:val="ab"/>
              <w:rPr>
                <w:szCs w:val="21"/>
              </w:rPr>
            </w:pPr>
            <w:r w:rsidRPr="00D34B1B">
              <w:rPr>
                <w:rFonts w:hint="eastAsia"/>
              </w:rPr>
              <w:t>生活污水</w:t>
            </w:r>
          </w:p>
        </w:tc>
        <w:tc>
          <w:tcPr>
            <w:tcW w:w="885" w:type="pct"/>
            <w:vAlign w:val="center"/>
          </w:tcPr>
          <w:p w14:paraId="534B36F0" w14:textId="29E1452D" w:rsidR="00B06741" w:rsidRPr="00D34B1B" w:rsidRDefault="00EF0918" w:rsidP="00B06741">
            <w:pPr>
              <w:pStyle w:val="ab"/>
            </w:pPr>
            <w:r w:rsidRPr="00D34B1B">
              <w:t>13200</w:t>
            </w:r>
          </w:p>
        </w:tc>
        <w:tc>
          <w:tcPr>
            <w:tcW w:w="911" w:type="pct"/>
            <w:vAlign w:val="center"/>
          </w:tcPr>
          <w:p w14:paraId="07877E2A" w14:textId="77777777" w:rsidR="00B06741" w:rsidRPr="00D34B1B" w:rsidRDefault="00B06741" w:rsidP="00B06741">
            <w:pPr>
              <w:pStyle w:val="ab"/>
              <w:rPr>
                <w:szCs w:val="21"/>
              </w:rPr>
            </w:pPr>
            <w:r w:rsidRPr="00D34B1B">
              <w:rPr>
                <w:rFonts w:hint="eastAsia"/>
                <w:szCs w:val="21"/>
              </w:rPr>
              <w:t>0</w:t>
            </w:r>
          </w:p>
        </w:tc>
        <w:tc>
          <w:tcPr>
            <w:tcW w:w="880" w:type="pct"/>
          </w:tcPr>
          <w:p w14:paraId="73FFD717" w14:textId="77777777" w:rsidR="00B06741" w:rsidRPr="00D34B1B" w:rsidRDefault="00B06741" w:rsidP="00B06741">
            <w:pPr>
              <w:pStyle w:val="ab"/>
            </w:pPr>
            <w:r w:rsidRPr="00D34B1B">
              <w:rPr>
                <w:rFonts w:hint="eastAsia"/>
              </w:rPr>
              <w:t>0</w:t>
            </w:r>
          </w:p>
        </w:tc>
        <w:tc>
          <w:tcPr>
            <w:tcW w:w="877" w:type="pct"/>
            <w:vAlign w:val="center"/>
          </w:tcPr>
          <w:p w14:paraId="38EB7249" w14:textId="2A97C506" w:rsidR="00B06741" w:rsidRPr="00D34B1B" w:rsidRDefault="00EF0918" w:rsidP="00B06741">
            <w:pPr>
              <w:pStyle w:val="ab"/>
            </w:pPr>
            <w:r w:rsidRPr="00D34B1B">
              <w:t>13200</w:t>
            </w:r>
          </w:p>
        </w:tc>
      </w:tr>
    </w:tbl>
    <w:p w14:paraId="6D524E54" w14:textId="0993E84D" w:rsidR="000806A0" w:rsidRPr="00D34B1B" w:rsidRDefault="000806A0" w:rsidP="00A66171">
      <w:pPr>
        <w:pStyle w:val="ad"/>
        <w:ind w:firstLine="420"/>
      </w:pPr>
    </w:p>
    <w:p w14:paraId="0A438826" w14:textId="6FCAE2C1" w:rsidR="000806A0" w:rsidRPr="00D34B1B" w:rsidRDefault="00A66171" w:rsidP="00A66171">
      <w:pPr>
        <w:pStyle w:val="a9"/>
      </w:pPr>
      <w:r w:rsidRPr="00D34B1B">
        <w:rPr>
          <w:rFonts w:hint="eastAsia"/>
        </w:rPr>
        <w:t>表</w:t>
      </w:r>
      <w:r w:rsidRPr="00D34B1B">
        <w:rPr>
          <w:rFonts w:hint="eastAsia"/>
        </w:rPr>
        <w:t>4</w:t>
      </w:r>
      <w:r w:rsidRPr="00D34B1B">
        <w:t>.7</w:t>
      </w:r>
      <w:r w:rsidRPr="00D34B1B">
        <w:rPr>
          <w:rFonts w:hint="eastAsia"/>
        </w:rPr>
        <w:t>-</w:t>
      </w:r>
      <w:r w:rsidRPr="00D34B1B">
        <w:t xml:space="preserve">2  </w:t>
      </w:r>
      <w:r w:rsidR="00085BCE" w:rsidRPr="00D34B1B">
        <w:rPr>
          <w:rFonts w:hint="eastAsia"/>
        </w:rPr>
        <w:t>矿山</w:t>
      </w:r>
      <w:r w:rsidRPr="00D34B1B">
        <w:rPr>
          <w:rFonts w:hint="eastAsia"/>
        </w:rPr>
        <w:t>主要污染物排放“三本账”</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41"/>
        <w:gridCol w:w="1226"/>
        <w:gridCol w:w="954"/>
        <w:gridCol w:w="1104"/>
        <w:gridCol w:w="1104"/>
        <w:gridCol w:w="954"/>
        <w:gridCol w:w="954"/>
        <w:gridCol w:w="954"/>
        <w:gridCol w:w="942"/>
      </w:tblGrid>
      <w:tr w:rsidR="00D34B1B" w:rsidRPr="00D34B1B" w14:paraId="0F9B77F1" w14:textId="77777777" w:rsidTr="002478C6">
        <w:trPr>
          <w:trHeight w:val="284"/>
        </w:trPr>
        <w:tc>
          <w:tcPr>
            <w:tcW w:w="363" w:type="pct"/>
            <w:vAlign w:val="center"/>
          </w:tcPr>
          <w:p w14:paraId="41B512AC" w14:textId="77777777" w:rsidR="00A66171" w:rsidRPr="00D34B1B" w:rsidRDefault="00A66171" w:rsidP="00A66171">
            <w:pPr>
              <w:pStyle w:val="ab"/>
            </w:pPr>
            <w:r w:rsidRPr="00D34B1B">
              <w:t>类别</w:t>
            </w:r>
          </w:p>
        </w:tc>
        <w:tc>
          <w:tcPr>
            <w:tcW w:w="694" w:type="pct"/>
            <w:vAlign w:val="center"/>
          </w:tcPr>
          <w:p w14:paraId="5A9A1F88" w14:textId="77777777" w:rsidR="00A66171" w:rsidRPr="00D34B1B" w:rsidRDefault="00A66171" w:rsidP="00A66171">
            <w:pPr>
              <w:pStyle w:val="ab"/>
            </w:pPr>
            <w:r w:rsidRPr="00D34B1B">
              <w:t>污染物</w:t>
            </w:r>
          </w:p>
        </w:tc>
        <w:tc>
          <w:tcPr>
            <w:tcW w:w="540" w:type="pct"/>
            <w:vAlign w:val="center"/>
          </w:tcPr>
          <w:p w14:paraId="65B89672" w14:textId="77777777" w:rsidR="00A66171" w:rsidRPr="00D34B1B" w:rsidRDefault="00A66171" w:rsidP="00A66171">
            <w:pPr>
              <w:pStyle w:val="ab"/>
            </w:pPr>
            <w:r w:rsidRPr="00D34B1B">
              <w:rPr>
                <w:rFonts w:hint="eastAsia"/>
              </w:rPr>
              <w:t>现有工程排放量</w:t>
            </w:r>
          </w:p>
        </w:tc>
        <w:tc>
          <w:tcPr>
            <w:tcW w:w="625" w:type="pct"/>
            <w:vAlign w:val="center"/>
          </w:tcPr>
          <w:p w14:paraId="75707EC9" w14:textId="77777777" w:rsidR="00A66171" w:rsidRPr="00D34B1B" w:rsidRDefault="00A66171" w:rsidP="00A66171">
            <w:pPr>
              <w:pStyle w:val="ab"/>
            </w:pPr>
            <w:r w:rsidRPr="00D34B1B">
              <w:rPr>
                <w:rFonts w:hint="eastAsia"/>
              </w:rPr>
              <w:t>拟建</w:t>
            </w:r>
            <w:r w:rsidRPr="00D34B1B">
              <w:t>项目产生量</w:t>
            </w:r>
          </w:p>
        </w:tc>
        <w:tc>
          <w:tcPr>
            <w:tcW w:w="625" w:type="pct"/>
            <w:vAlign w:val="center"/>
          </w:tcPr>
          <w:p w14:paraId="77BCCA05" w14:textId="77777777" w:rsidR="00A66171" w:rsidRPr="00D34B1B" w:rsidRDefault="00A66171" w:rsidP="00A66171">
            <w:pPr>
              <w:pStyle w:val="ab"/>
            </w:pPr>
            <w:r w:rsidRPr="00D34B1B">
              <w:t>拟建项目削减量</w:t>
            </w:r>
          </w:p>
        </w:tc>
        <w:tc>
          <w:tcPr>
            <w:tcW w:w="540" w:type="pct"/>
            <w:vAlign w:val="center"/>
          </w:tcPr>
          <w:p w14:paraId="209F1C54" w14:textId="77777777" w:rsidR="00A66171" w:rsidRPr="00D34B1B" w:rsidRDefault="00A66171" w:rsidP="00A66171">
            <w:pPr>
              <w:pStyle w:val="ab"/>
            </w:pPr>
            <w:r w:rsidRPr="00D34B1B">
              <w:t>拟建项目排放量</w:t>
            </w:r>
          </w:p>
        </w:tc>
        <w:tc>
          <w:tcPr>
            <w:tcW w:w="540" w:type="pct"/>
            <w:vAlign w:val="center"/>
          </w:tcPr>
          <w:p w14:paraId="130E7565" w14:textId="77777777" w:rsidR="00A66171" w:rsidRPr="00D34B1B" w:rsidRDefault="00A66171" w:rsidP="00A66171">
            <w:pPr>
              <w:pStyle w:val="ab"/>
            </w:pPr>
            <w:r w:rsidRPr="00D34B1B">
              <w:rPr>
                <w:rFonts w:hint="eastAsia"/>
              </w:rPr>
              <w:t>以新带老削减量</w:t>
            </w:r>
          </w:p>
        </w:tc>
        <w:tc>
          <w:tcPr>
            <w:tcW w:w="540" w:type="pct"/>
            <w:vAlign w:val="center"/>
          </w:tcPr>
          <w:p w14:paraId="2CBA63FB" w14:textId="77777777" w:rsidR="00A66171" w:rsidRPr="00D34B1B" w:rsidRDefault="00A66171" w:rsidP="00A66171">
            <w:pPr>
              <w:pStyle w:val="ab"/>
            </w:pPr>
            <w:r w:rsidRPr="00D34B1B">
              <w:rPr>
                <w:rFonts w:hint="eastAsia"/>
              </w:rPr>
              <w:t>排放总量</w:t>
            </w:r>
          </w:p>
        </w:tc>
        <w:tc>
          <w:tcPr>
            <w:tcW w:w="533" w:type="pct"/>
            <w:vAlign w:val="center"/>
          </w:tcPr>
          <w:p w14:paraId="059A682F" w14:textId="77777777" w:rsidR="00A66171" w:rsidRPr="00D34B1B" w:rsidRDefault="00A66171" w:rsidP="00A66171">
            <w:pPr>
              <w:pStyle w:val="ab"/>
            </w:pPr>
            <w:r w:rsidRPr="00D34B1B">
              <w:rPr>
                <w:rFonts w:hint="eastAsia"/>
              </w:rPr>
              <w:t>排放增减量</w:t>
            </w:r>
          </w:p>
        </w:tc>
      </w:tr>
      <w:tr w:rsidR="00D34B1B" w:rsidRPr="00D34B1B" w14:paraId="36C08579" w14:textId="77777777" w:rsidTr="002478C6">
        <w:trPr>
          <w:trHeight w:val="284"/>
        </w:trPr>
        <w:tc>
          <w:tcPr>
            <w:tcW w:w="363" w:type="pct"/>
            <w:vMerge w:val="restart"/>
            <w:vAlign w:val="center"/>
          </w:tcPr>
          <w:p w14:paraId="5A551A1D" w14:textId="77777777" w:rsidR="00A66171" w:rsidRPr="00D34B1B" w:rsidRDefault="00A66171" w:rsidP="00A66171">
            <w:pPr>
              <w:pStyle w:val="ab"/>
            </w:pPr>
            <w:r w:rsidRPr="00D34B1B">
              <w:t>废气</w:t>
            </w:r>
          </w:p>
        </w:tc>
        <w:tc>
          <w:tcPr>
            <w:tcW w:w="694" w:type="pct"/>
            <w:vAlign w:val="center"/>
          </w:tcPr>
          <w:p w14:paraId="0DD7A1E8" w14:textId="77777777" w:rsidR="00A66171" w:rsidRPr="00D34B1B" w:rsidRDefault="00A66171" w:rsidP="00A66171">
            <w:pPr>
              <w:pStyle w:val="ab"/>
            </w:pPr>
            <w:r w:rsidRPr="00D34B1B">
              <w:rPr>
                <w:rFonts w:hint="eastAsia"/>
              </w:rPr>
              <w:t>粉尘</w:t>
            </w:r>
            <w:r w:rsidRPr="00D34B1B">
              <w:t>（</w:t>
            </w:r>
            <w:r w:rsidRPr="00D34B1B">
              <w:t>t/a</w:t>
            </w:r>
            <w:r w:rsidRPr="00D34B1B">
              <w:t>）</w:t>
            </w:r>
          </w:p>
        </w:tc>
        <w:tc>
          <w:tcPr>
            <w:tcW w:w="540" w:type="pct"/>
            <w:vAlign w:val="center"/>
          </w:tcPr>
          <w:p w14:paraId="246AECD1" w14:textId="77777777" w:rsidR="00A66171" w:rsidRPr="00D34B1B" w:rsidRDefault="00A66171" w:rsidP="00A66171">
            <w:pPr>
              <w:pStyle w:val="ab"/>
            </w:pPr>
            <w:r w:rsidRPr="00D34B1B">
              <w:rPr>
                <w:rFonts w:hint="eastAsia"/>
              </w:rPr>
              <w:t>/</w:t>
            </w:r>
          </w:p>
        </w:tc>
        <w:tc>
          <w:tcPr>
            <w:tcW w:w="625" w:type="pct"/>
            <w:vAlign w:val="center"/>
          </w:tcPr>
          <w:p w14:paraId="350BD5DC" w14:textId="26A42B75" w:rsidR="00A66171" w:rsidRPr="00D34B1B" w:rsidRDefault="00730AAD" w:rsidP="00A66171">
            <w:pPr>
              <w:pStyle w:val="ab"/>
            </w:pPr>
            <w:r w:rsidRPr="00D34B1B">
              <w:t>594.9</w:t>
            </w:r>
          </w:p>
        </w:tc>
        <w:tc>
          <w:tcPr>
            <w:tcW w:w="625" w:type="pct"/>
            <w:vAlign w:val="center"/>
          </w:tcPr>
          <w:p w14:paraId="22181AC9" w14:textId="7179D758" w:rsidR="00A66171" w:rsidRPr="00D34B1B" w:rsidRDefault="00730AAD" w:rsidP="00A66171">
            <w:pPr>
              <w:pStyle w:val="ab"/>
            </w:pPr>
            <w:r w:rsidRPr="00D34B1B">
              <w:t>591.93</w:t>
            </w:r>
          </w:p>
        </w:tc>
        <w:tc>
          <w:tcPr>
            <w:tcW w:w="540" w:type="pct"/>
            <w:vAlign w:val="center"/>
          </w:tcPr>
          <w:p w14:paraId="11C85DE6" w14:textId="1CFBDD37" w:rsidR="00A66171" w:rsidRPr="00D34B1B" w:rsidRDefault="00730AAD" w:rsidP="00A66171">
            <w:pPr>
              <w:pStyle w:val="ab"/>
            </w:pPr>
            <w:r w:rsidRPr="00D34B1B">
              <w:t>2.97</w:t>
            </w:r>
          </w:p>
        </w:tc>
        <w:tc>
          <w:tcPr>
            <w:tcW w:w="540" w:type="pct"/>
            <w:vAlign w:val="center"/>
          </w:tcPr>
          <w:p w14:paraId="4EC701F7" w14:textId="77777777" w:rsidR="00A66171" w:rsidRPr="00D34B1B" w:rsidRDefault="00A66171" w:rsidP="00A66171">
            <w:pPr>
              <w:pStyle w:val="ab"/>
            </w:pPr>
            <w:r w:rsidRPr="00D34B1B">
              <w:rPr>
                <w:rFonts w:hint="eastAsia"/>
              </w:rPr>
              <w:t>0</w:t>
            </w:r>
          </w:p>
        </w:tc>
        <w:tc>
          <w:tcPr>
            <w:tcW w:w="540" w:type="pct"/>
            <w:vAlign w:val="center"/>
          </w:tcPr>
          <w:p w14:paraId="43A35086" w14:textId="76A95C85" w:rsidR="00A66171" w:rsidRPr="00D34B1B" w:rsidRDefault="00730AAD" w:rsidP="00A66171">
            <w:pPr>
              <w:pStyle w:val="ab"/>
            </w:pPr>
            <w:r w:rsidRPr="00D34B1B">
              <w:t>2.97</w:t>
            </w:r>
          </w:p>
        </w:tc>
        <w:tc>
          <w:tcPr>
            <w:tcW w:w="533" w:type="pct"/>
            <w:vAlign w:val="center"/>
          </w:tcPr>
          <w:p w14:paraId="6B54FED1" w14:textId="671A72FC" w:rsidR="00A66171" w:rsidRPr="00D34B1B" w:rsidRDefault="00A66171" w:rsidP="00A66171">
            <w:pPr>
              <w:pStyle w:val="ab"/>
            </w:pPr>
            <w:r w:rsidRPr="00D34B1B">
              <w:rPr>
                <w:rFonts w:hint="eastAsia"/>
              </w:rPr>
              <w:t>+</w:t>
            </w:r>
            <w:r w:rsidR="00730AAD" w:rsidRPr="00D34B1B">
              <w:t>2.97</w:t>
            </w:r>
          </w:p>
        </w:tc>
      </w:tr>
      <w:tr w:rsidR="00D34B1B" w:rsidRPr="00D34B1B" w14:paraId="336709CB" w14:textId="77777777" w:rsidTr="002478C6">
        <w:trPr>
          <w:trHeight w:val="284"/>
        </w:trPr>
        <w:tc>
          <w:tcPr>
            <w:tcW w:w="363" w:type="pct"/>
            <w:vMerge/>
            <w:vAlign w:val="center"/>
          </w:tcPr>
          <w:p w14:paraId="12CD3C04" w14:textId="77777777" w:rsidR="00A66171" w:rsidRPr="00D34B1B" w:rsidRDefault="00A66171" w:rsidP="00A66171">
            <w:pPr>
              <w:pStyle w:val="ab"/>
            </w:pPr>
          </w:p>
        </w:tc>
        <w:tc>
          <w:tcPr>
            <w:tcW w:w="694" w:type="pct"/>
            <w:vAlign w:val="center"/>
          </w:tcPr>
          <w:p w14:paraId="66841CC0" w14:textId="77777777" w:rsidR="00A66171" w:rsidRPr="00D34B1B" w:rsidRDefault="00A66171" w:rsidP="00A66171">
            <w:pPr>
              <w:pStyle w:val="ab"/>
            </w:pPr>
            <w:r w:rsidRPr="00D34B1B">
              <w:rPr>
                <w:rFonts w:hint="eastAsia"/>
              </w:rPr>
              <w:t>SO</w:t>
            </w:r>
            <w:r w:rsidRPr="00D34B1B">
              <w:rPr>
                <w:rFonts w:hint="eastAsia"/>
                <w:vertAlign w:val="subscript"/>
              </w:rPr>
              <w:t>2</w:t>
            </w:r>
            <w:r w:rsidRPr="00D34B1B">
              <w:t>（</w:t>
            </w:r>
            <w:r w:rsidRPr="00D34B1B">
              <w:t>t/a</w:t>
            </w:r>
            <w:r w:rsidRPr="00D34B1B">
              <w:t>）</w:t>
            </w:r>
          </w:p>
        </w:tc>
        <w:tc>
          <w:tcPr>
            <w:tcW w:w="540" w:type="pct"/>
            <w:vAlign w:val="center"/>
          </w:tcPr>
          <w:p w14:paraId="754FCD89" w14:textId="77777777" w:rsidR="00A66171" w:rsidRPr="00D34B1B" w:rsidRDefault="00A66171" w:rsidP="00A66171">
            <w:pPr>
              <w:pStyle w:val="ab"/>
            </w:pPr>
            <w:r w:rsidRPr="00D34B1B">
              <w:rPr>
                <w:rFonts w:hint="eastAsia"/>
              </w:rPr>
              <w:t>/</w:t>
            </w:r>
          </w:p>
        </w:tc>
        <w:tc>
          <w:tcPr>
            <w:tcW w:w="625" w:type="pct"/>
            <w:vAlign w:val="center"/>
          </w:tcPr>
          <w:p w14:paraId="118CEE2B" w14:textId="77777777" w:rsidR="00A66171" w:rsidRPr="00D34B1B" w:rsidRDefault="00A66171" w:rsidP="00A66171">
            <w:pPr>
              <w:pStyle w:val="ab"/>
            </w:pPr>
            <w:r w:rsidRPr="00D34B1B">
              <w:rPr>
                <w:rFonts w:hint="eastAsia"/>
              </w:rPr>
              <w:t>0</w:t>
            </w:r>
          </w:p>
        </w:tc>
        <w:tc>
          <w:tcPr>
            <w:tcW w:w="625" w:type="pct"/>
            <w:vAlign w:val="center"/>
          </w:tcPr>
          <w:p w14:paraId="6699A296" w14:textId="77777777" w:rsidR="00A66171" w:rsidRPr="00D34B1B" w:rsidRDefault="00A66171" w:rsidP="00A66171">
            <w:pPr>
              <w:pStyle w:val="ab"/>
            </w:pPr>
            <w:r w:rsidRPr="00D34B1B">
              <w:rPr>
                <w:rFonts w:hint="eastAsia"/>
              </w:rPr>
              <w:t>0</w:t>
            </w:r>
          </w:p>
        </w:tc>
        <w:tc>
          <w:tcPr>
            <w:tcW w:w="540" w:type="pct"/>
            <w:vAlign w:val="center"/>
          </w:tcPr>
          <w:p w14:paraId="2EFF52D3" w14:textId="77777777" w:rsidR="00A66171" w:rsidRPr="00D34B1B" w:rsidRDefault="00A66171" w:rsidP="00A66171">
            <w:pPr>
              <w:pStyle w:val="ab"/>
            </w:pPr>
            <w:r w:rsidRPr="00D34B1B">
              <w:rPr>
                <w:rFonts w:hint="eastAsia"/>
              </w:rPr>
              <w:t>0</w:t>
            </w:r>
          </w:p>
        </w:tc>
        <w:tc>
          <w:tcPr>
            <w:tcW w:w="540" w:type="pct"/>
            <w:vAlign w:val="center"/>
          </w:tcPr>
          <w:p w14:paraId="14192592" w14:textId="77777777" w:rsidR="00A66171" w:rsidRPr="00D34B1B" w:rsidRDefault="00A66171" w:rsidP="00A66171">
            <w:pPr>
              <w:pStyle w:val="ab"/>
            </w:pPr>
            <w:r w:rsidRPr="00D34B1B">
              <w:rPr>
                <w:rFonts w:hint="eastAsia"/>
              </w:rPr>
              <w:t>0</w:t>
            </w:r>
          </w:p>
        </w:tc>
        <w:tc>
          <w:tcPr>
            <w:tcW w:w="540" w:type="pct"/>
            <w:vAlign w:val="center"/>
          </w:tcPr>
          <w:p w14:paraId="23C31F5E" w14:textId="77777777" w:rsidR="00A66171" w:rsidRPr="00D34B1B" w:rsidRDefault="00A66171" w:rsidP="00A66171">
            <w:pPr>
              <w:pStyle w:val="ab"/>
            </w:pPr>
            <w:r w:rsidRPr="00D34B1B">
              <w:rPr>
                <w:rFonts w:hint="eastAsia"/>
              </w:rPr>
              <w:t>0</w:t>
            </w:r>
          </w:p>
        </w:tc>
        <w:tc>
          <w:tcPr>
            <w:tcW w:w="533" w:type="pct"/>
            <w:vAlign w:val="center"/>
          </w:tcPr>
          <w:p w14:paraId="0F971E03" w14:textId="77777777" w:rsidR="00A66171" w:rsidRPr="00D34B1B" w:rsidRDefault="00A66171" w:rsidP="00A66171">
            <w:pPr>
              <w:pStyle w:val="ab"/>
            </w:pPr>
            <w:r w:rsidRPr="00D34B1B">
              <w:rPr>
                <w:rFonts w:hint="eastAsia"/>
              </w:rPr>
              <w:t>0</w:t>
            </w:r>
          </w:p>
        </w:tc>
      </w:tr>
      <w:tr w:rsidR="00D34B1B" w:rsidRPr="00D34B1B" w14:paraId="35813815" w14:textId="77777777" w:rsidTr="002478C6">
        <w:trPr>
          <w:trHeight w:val="284"/>
        </w:trPr>
        <w:tc>
          <w:tcPr>
            <w:tcW w:w="363" w:type="pct"/>
            <w:vMerge/>
            <w:vAlign w:val="center"/>
          </w:tcPr>
          <w:p w14:paraId="12EF8D23" w14:textId="77777777" w:rsidR="00A66171" w:rsidRPr="00D34B1B" w:rsidRDefault="00A66171" w:rsidP="00A66171">
            <w:pPr>
              <w:pStyle w:val="ab"/>
            </w:pPr>
          </w:p>
        </w:tc>
        <w:tc>
          <w:tcPr>
            <w:tcW w:w="694" w:type="pct"/>
            <w:vAlign w:val="center"/>
          </w:tcPr>
          <w:p w14:paraId="0B0629C5" w14:textId="77777777" w:rsidR="00A66171" w:rsidRPr="00D34B1B" w:rsidRDefault="00A66171" w:rsidP="00A66171">
            <w:pPr>
              <w:pStyle w:val="ab"/>
            </w:pPr>
            <w:r w:rsidRPr="00D34B1B">
              <w:rPr>
                <w:rFonts w:hint="eastAsia"/>
              </w:rPr>
              <w:t>NO</w:t>
            </w:r>
            <w:r w:rsidRPr="00D34B1B">
              <w:rPr>
                <w:rFonts w:hint="eastAsia"/>
                <w:vertAlign w:val="subscript"/>
              </w:rPr>
              <w:t>2</w:t>
            </w:r>
            <w:r w:rsidRPr="00D34B1B">
              <w:t>（</w:t>
            </w:r>
            <w:r w:rsidRPr="00D34B1B">
              <w:t>t/a</w:t>
            </w:r>
            <w:r w:rsidRPr="00D34B1B">
              <w:t>）</w:t>
            </w:r>
          </w:p>
        </w:tc>
        <w:tc>
          <w:tcPr>
            <w:tcW w:w="540" w:type="pct"/>
            <w:vAlign w:val="center"/>
          </w:tcPr>
          <w:p w14:paraId="067D2AEF" w14:textId="77777777" w:rsidR="00A66171" w:rsidRPr="00D34B1B" w:rsidRDefault="00A66171" w:rsidP="00A66171">
            <w:pPr>
              <w:pStyle w:val="ab"/>
            </w:pPr>
            <w:r w:rsidRPr="00D34B1B">
              <w:rPr>
                <w:rFonts w:hint="eastAsia"/>
              </w:rPr>
              <w:t>/</w:t>
            </w:r>
          </w:p>
        </w:tc>
        <w:tc>
          <w:tcPr>
            <w:tcW w:w="625" w:type="pct"/>
            <w:vAlign w:val="center"/>
          </w:tcPr>
          <w:p w14:paraId="0AE4C76D" w14:textId="77777777" w:rsidR="00A66171" w:rsidRPr="00D34B1B" w:rsidRDefault="00A66171" w:rsidP="00A66171">
            <w:pPr>
              <w:pStyle w:val="ab"/>
            </w:pPr>
            <w:r w:rsidRPr="00D34B1B">
              <w:rPr>
                <w:rFonts w:hint="eastAsia"/>
              </w:rPr>
              <w:t>0</w:t>
            </w:r>
          </w:p>
        </w:tc>
        <w:tc>
          <w:tcPr>
            <w:tcW w:w="625" w:type="pct"/>
            <w:vAlign w:val="center"/>
          </w:tcPr>
          <w:p w14:paraId="05C367B5" w14:textId="77777777" w:rsidR="00A66171" w:rsidRPr="00D34B1B" w:rsidRDefault="00A66171" w:rsidP="00A66171">
            <w:pPr>
              <w:pStyle w:val="ab"/>
            </w:pPr>
            <w:r w:rsidRPr="00D34B1B">
              <w:rPr>
                <w:rFonts w:hint="eastAsia"/>
              </w:rPr>
              <w:t>0</w:t>
            </w:r>
          </w:p>
        </w:tc>
        <w:tc>
          <w:tcPr>
            <w:tcW w:w="540" w:type="pct"/>
            <w:vAlign w:val="center"/>
          </w:tcPr>
          <w:p w14:paraId="346E4CB1" w14:textId="77777777" w:rsidR="00A66171" w:rsidRPr="00D34B1B" w:rsidRDefault="00A66171" w:rsidP="00A66171">
            <w:pPr>
              <w:pStyle w:val="ab"/>
            </w:pPr>
            <w:r w:rsidRPr="00D34B1B">
              <w:rPr>
                <w:rFonts w:hint="eastAsia"/>
              </w:rPr>
              <w:t>0</w:t>
            </w:r>
          </w:p>
        </w:tc>
        <w:tc>
          <w:tcPr>
            <w:tcW w:w="540" w:type="pct"/>
            <w:vAlign w:val="center"/>
          </w:tcPr>
          <w:p w14:paraId="0680F626" w14:textId="77777777" w:rsidR="00A66171" w:rsidRPr="00D34B1B" w:rsidRDefault="00A66171" w:rsidP="00A66171">
            <w:pPr>
              <w:pStyle w:val="ab"/>
            </w:pPr>
            <w:r w:rsidRPr="00D34B1B">
              <w:rPr>
                <w:rFonts w:hint="eastAsia"/>
              </w:rPr>
              <w:t>0</w:t>
            </w:r>
          </w:p>
        </w:tc>
        <w:tc>
          <w:tcPr>
            <w:tcW w:w="540" w:type="pct"/>
            <w:vAlign w:val="center"/>
          </w:tcPr>
          <w:p w14:paraId="1C6FCD19" w14:textId="77777777" w:rsidR="00A66171" w:rsidRPr="00D34B1B" w:rsidRDefault="00A66171" w:rsidP="00A66171">
            <w:pPr>
              <w:pStyle w:val="ab"/>
            </w:pPr>
            <w:r w:rsidRPr="00D34B1B">
              <w:rPr>
                <w:rFonts w:hint="eastAsia"/>
              </w:rPr>
              <w:t>0</w:t>
            </w:r>
          </w:p>
        </w:tc>
        <w:tc>
          <w:tcPr>
            <w:tcW w:w="533" w:type="pct"/>
            <w:vAlign w:val="center"/>
          </w:tcPr>
          <w:p w14:paraId="081C01E4" w14:textId="77777777" w:rsidR="00A66171" w:rsidRPr="00D34B1B" w:rsidRDefault="00A66171" w:rsidP="00A66171">
            <w:pPr>
              <w:pStyle w:val="ab"/>
            </w:pPr>
            <w:r w:rsidRPr="00D34B1B">
              <w:rPr>
                <w:rFonts w:hint="eastAsia"/>
              </w:rPr>
              <w:t>0</w:t>
            </w:r>
          </w:p>
        </w:tc>
      </w:tr>
      <w:tr w:rsidR="00D34B1B" w:rsidRPr="00D34B1B" w14:paraId="21BDB141" w14:textId="77777777" w:rsidTr="002478C6">
        <w:trPr>
          <w:trHeight w:val="284"/>
        </w:trPr>
        <w:tc>
          <w:tcPr>
            <w:tcW w:w="363" w:type="pct"/>
            <w:vMerge w:val="restart"/>
            <w:vAlign w:val="center"/>
          </w:tcPr>
          <w:p w14:paraId="39515692" w14:textId="77777777" w:rsidR="002478C6" w:rsidRPr="00D34B1B" w:rsidRDefault="002478C6" w:rsidP="00A66171">
            <w:pPr>
              <w:pStyle w:val="ab"/>
            </w:pPr>
            <w:r w:rsidRPr="00D34B1B">
              <w:t>废水</w:t>
            </w:r>
          </w:p>
        </w:tc>
        <w:tc>
          <w:tcPr>
            <w:tcW w:w="694" w:type="pct"/>
            <w:vAlign w:val="center"/>
          </w:tcPr>
          <w:p w14:paraId="0072E9D2" w14:textId="77777777" w:rsidR="002478C6" w:rsidRPr="00D34B1B" w:rsidRDefault="002478C6" w:rsidP="00A66171">
            <w:pPr>
              <w:pStyle w:val="ab"/>
            </w:pPr>
            <w:r w:rsidRPr="00D34B1B">
              <w:rPr>
                <w:rFonts w:hint="eastAsia"/>
              </w:rPr>
              <w:t>COD</w:t>
            </w:r>
            <w:r w:rsidRPr="00D34B1B">
              <w:rPr>
                <w:rFonts w:hint="eastAsia"/>
              </w:rPr>
              <w:t>（</w:t>
            </w:r>
            <w:r w:rsidRPr="00D34B1B">
              <w:rPr>
                <w:rFonts w:hint="eastAsia"/>
              </w:rPr>
              <w:t>t/a</w:t>
            </w:r>
            <w:r w:rsidRPr="00D34B1B">
              <w:rPr>
                <w:rFonts w:hint="eastAsia"/>
              </w:rPr>
              <w:t>）</w:t>
            </w:r>
          </w:p>
        </w:tc>
        <w:tc>
          <w:tcPr>
            <w:tcW w:w="540" w:type="pct"/>
            <w:vAlign w:val="center"/>
          </w:tcPr>
          <w:p w14:paraId="5380DB67" w14:textId="0E322679" w:rsidR="002478C6" w:rsidRPr="00D34B1B" w:rsidRDefault="002478C6" w:rsidP="00A66171">
            <w:pPr>
              <w:pStyle w:val="ab"/>
            </w:pPr>
            <w:r w:rsidRPr="00D34B1B">
              <w:t>0.</w:t>
            </w:r>
            <w:r w:rsidR="000C1459" w:rsidRPr="00D34B1B">
              <w:t>198</w:t>
            </w:r>
          </w:p>
        </w:tc>
        <w:tc>
          <w:tcPr>
            <w:tcW w:w="625" w:type="pct"/>
            <w:vAlign w:val="center"/>
          </w:tcPr>
          <w:p w14:paraId="116DEE84" w14:textId="77777777" w:rsidR="002478C6" w:rsidRPr="00D34B1B" w:rsidRDefault="002478C6" w:rsidP="00A66171">
            <w:pPr>
              <w:pStyle w:val="ab"/>
            </w:pPr>
            <w:r w:rsidRPr="00D34B1B">
              <w:rPr>
                <w:rFonts w:hint="eastAsia"/>
              </w:rPr>
              <w:t>0</w:t>
            </w:r>
          </w:p>
        </w:tc>
        <w:tc>
          <w:tcPr>
            <w:tcW w:w="625" w:type="pct"/>
            <w:vAlign w:val="center"/>
          </w:tcPr>
          <w:p w14:paraId="4163F2B4" w14:textId="77777777" w:rsidR="002478C6" w:rsidRPr="00D34B1B" w:rsidRDefault="002478C6" w:rsidP="00A66171">
            <w:pPr>
              <w:pStyle w:val="ab"/>
            </w:pPr>
            <w:r w:rsidRPr="00D34B1B">
              <w:rPr>
                <w:rFonts w:hint="eastAsia"/>
              </w:rPr>
              <w:t>0</w:t>
            </w:r>
          </w:p>
        </w:tc>
        <w:tc>
          <w:tcPr>
            <w:tcW w:w="540" w:type="pct"/>
            <w:vAlign w:val="center"/>
          </w:tcPr>
          <w:p w14:paraId="3262B86F" w14:textId="77777777" w:rsidR="002478C6" w:rsidRPr="00D34B1B" w:rsidRDefault="002478C6" w:rsidP="00A66171">
            <w:pPr>
              <w:pStyle w:val="ab"/>
            </w:pPr>
            <w:r w:rsidRPr="00D34B1B">
              <w:rPr>
                <w:rFonts w:hint="eastAsia"/>
              </w:rPr>
              <w:t>0</w:t>
            </w:r>
          </w:p>
        </w:tc>
        <w:tc>
          <w:tcPr>
            <w:tcW w:w="540" w:type="pct"/>
            <w:vAlign w:val="center"/>
          </w:tcPr>
          <w:p w14:paraId="104A5A63" w14:textId="77777777" w:rsidR="002478C6" w:rsidRPr="00D34B1B" w:rsidRDefault="002478C6" w:rsidP="00A66171">
            <w:pPr>
              <w:pStyle w:val="ab"/>
            </w:pPr>
            <w:r w:rsidRPr="00D34B1B">
              <w:rPr>
                <w:rFonts w:hint="eastAsia"/>
              </w:rPr>
              <w:t>0</w:t>
            </w:r>
          </w:p>
        </w:tc>
        <w:tc>
          <w:tcPr>
            <w:tcW w:w="540" w:type="pct"/>
            <w:vAlign w:val="center"/>
          </w:tcPr>
          <w:p w14:paraId="0F7A3633" w14:textId="49570FB8" w:rsidR="002478C6" w:rsidRPr="00D34B1B" w:rsidRDefault="002478C6" w:rsidP="00A66171">
            <w:pPr>
              <w:pStyle w:val="ab"/>
            </w:pPr>
            <w:r w:rsidRPr="00D34B1B">
              <w:rPr>
                <w:rFonts w:hint="eastAsia"/>
              </w:rPr>
              <w:t>0</w:t>
            </w:r>
            <w:r w:rsidRPr="00D34B1B">
              <w:t>.</w:t>
            </w:r>
            <w:r w:rsidR="000C1459" w:rsidRPr="00D34B1B">
              <w:t>198</w:t>
            </w:r>
          </w:p>
        </w:tc>
        <w:tc>
          <w:tcPr>
            <w:tcW w:w="533" w:type="pct"/>
            <w:vAlign w:val="center"/>
          </w:tcPr>
          <w:p w14:paraId="5E7DF8C6" w14:textId="77777777" w:rsidR="002478C6" w:rsidRPr="00D34B1B" w:rsidRDefault="002478C6" w:rsidP="00A66171">
            <w:pPr>
              <w:pStyle w:val="ab"/>
            </w:pPr>
            <w:r w:rsidRPr="00D34B1B">
              <w:rPr>
                <w:rFonts w:hint="eastAsia"/>
              </w:rPr>
              <w:t>0</w:t>
            </w:r>
          </w:p>
        </w:tc>
      </w:tr>
      <w:tr w:rsidR="00D34B1B" w:rsidRPr="00D34B1B" w14:paraId="0049653D" w14:textId="77777777" w:rsidTr="002478C6">
        <w:trPr>
          <w:trHeight w:val="284"/>
        </w:trPr>
        <w:tc>
          <w:tcPr>
            <w:tcW w:w="363" w:type="pct"/>
            <w:vMerge/>
            <w:vAlign w:val="center"/>
          </w:tcPr>
          <w:p w14:paraId="0545BE9E" w14:textId="77777777" w:rsidR="002478C6" w:rsidRPr="00D34B1B" w:rsidRDefault="002478C6" w:rsidP="00A66171">
            <w:pPr>
              <w:pStyle w:val="ab"/>
            </w:pPr>
          </w:p>
        </w:tc>
        <w:tc>
          <w:tcPr>
            <w:tcW w:w="694" w:type="pct"/>
            <w:vAlign w:val="center"/>
          </w:tcPr>
          <w:p w14:paraId="5FAE691F" w14:textId="77777777" w:rsidR="002478C6" w:rsidRPr="00D34B1B" w:rsidRDefault="002478C6" w:rsidP="00A66171">
            <w:pPr>
              <w:pStyle w:val="ab"/>
            </w:pPr>
            <w:r w:rsidRPr="00D34B1B">
              <w:rPr>
                <w:rFonts w:hint="eastAsia"/>
              </w:rPr>
              <w:t>NH</w:t>
            </w:r>
            <w:r w:rsidRPr="00D34B1B">
              <w:rPr>
                <w:rFonts w:hint="eastAsia"/>
                <w:vertAlign w:val="subscript"/>
              </w:rPr>
              <w:t>3</w:t>
            </w:r>
            <w:r w:rsidRPr="00D34B1B">
              <w:rPr>
                <w:rFonts w:hint="eastAsia"/>
              </w:rPr>
              <w:t>-N</w:t>
            </w:r>
            <w:r w:rsidRPr="00D34B1B">
              <w:rPr>
                <w:rFonts w:hint="eastAsia"/>
              </w:rPr>
              <w:t>（</w:t>
            </w:r>
            <w:r w:rsidRPr="00D34B1B">
              <w:rPr>
                <w:rFonts w:hint="eastAsia"/>
              </w:rPr>
              <w:t>t/a</w:t>
            </w:r>
            <w:r w:rsidRPr="00D34B1B">
              <w:rPr>
                <w:rFonts w:hint="eastAsia"/>
              </w:rPr>
              <w:t>）</w:t>
            </w:r>
          </w:p>
        </w:tc>
        <w:tc>
          <w:tcPr>
            <w:tcW w:w="540" w:type="pct"/>
            <w:vAlign w:val="center"/>
          </w:tcPr>
          <w:p w14:paraId="4103AD2B" w14:textId="65F5A70A" w:rsidR="002478C6" w:rsidRPr="00D34B1B" w:rsidRDefault="002478C6" w:rsidP="00A66171">
            <w:pPr>
              <w:pStyle w:val="ab"/>
            </w:pPr>
            <w:r w:rsidRPr="00D34B1B">
              <w:t>0.0</w:t>
            </w:r>
            <w:r w:rsidR="000C1459" w:rsidRPr="00D34B1B">
              <w:t>07</w:t>
            </w:r>
          </w:p>
        </w:tc>
        <w:tc>
          <w:tcPr>
            <w:tcW w:w="625" w:type="pct"/>
            <w:vAlign w:val="center"/>
          </w:tcPr>
          <w:p w14:paraId="45171B78" w14:textId="77777777" w:rsidR="002478C6" w:rsidRPr="00D34B1B" w:rsidRDefault="002478C6" w:rsidP="00A66171">
            <w:pPr>
              <w:pStyle w:val="ab"/>
            </w:pPr>
            <w:r w:rsidRPr="00D34B1B">
              <w:rPr>
                <w:rFonts w:hint="eastAsia"/>
              </w:rPr>
              <w:t>0</w:t>
            </w:r>
          </w:p>
        </w:tc>
        <w:tc>
          <w:tcPr>
            <w:tcW w:w="625" w:type="pct"/>
            <w:vAlign w:val="center"/>
          </w:tcPr>
          <w:p w14:paraId="2285A40F" w14:textId="77777777" w:rsidR="002478C6" w:rsidRPr="00D34B1B" w:rsidRDefault="002478C6" w:rsidP="00A66171">
            <w:pPr>
              <w:pStyle w:val="ab"/>
            </w:pPr>
            <w:r w:rsidRPr="00D34B1B">
              <w:rPr>
                <w:rFonts w:hint="eastAsia"/>
              </w:rPr>
              <w:t>0</w:t>
            </w:r>
          </w:p>
        </w:tc>
        <w:tc>
          <w:tcPr>
            <w:tcW w:w="540" w:type="pct"/>
            <w:vAlign w:val="center"/>
          </w:tcPr>
          <w:p w14:paraId="7BF3A8A4" w14:textId="77777777" w:rsidR="002478C6" w:rsidRPr="00D34B1B" w:rsidRDefault="002478C6" w:rsidP="00A66171">
            <w:pPr>
              <w:pStyle w:val="ab"/>
            </w:pPr>
            <w:r w:rsidRPr="00D34B1B">
              <w:t>0</w:t>
            </w:r>
          </w:p>
        </w:tc>
        <w:tc>
          <w:tcPr>
            <w:tcW w:w="540" w:type="pct"/>
            <w:vAlign w:val="center"/>
          </w:tcPr>
          <w:p w14:paraId="4D998993" w14:textId="77777777" w:rsidR="002478C6" w:rsidRPr="00D34B1B" w:rsidRDefault="002478C6" w:rsidP="00A66171">
            <w:pPr>
              <w:pStyle w:val="ab"/>
            </w:pPr>
            <w:r w:rsidRPr="00D34B1B">
              <w:rPr>
                <w:rFonts w:hint="eastAsia"/>
              </w:rPr>
              <w:t>0</w:t>
            </w:r>
          </w:p>
        </w:tc>
        <w:tc>
          <w:tcPr>
            <w:tcW w:w="540" w:type="pct"/>
            <w:vAlign w:val="center"/>
          </w:tcPr>
          <w:p w14:paraId="163F98C2" w14:textId="45BA948E" w:rsidR="002478C6" w:rsidRPr="00D34B1B" w:rsidRDefault="002478C6" w:rsidP="00A66171">
            <w:pPr>
              <w:pStyle w:val="ab"/>
            </w:pPr>
            <w:r w:rsidRPr="00D34B1B">
              <w:t>0.0</w:t>
            </w:r>
            <w:r w:rsidR="000C1459" w:rsidRPr="00D34B1B">
              <w:t>07</w:t>
            </w:r>
          </w:p>
        </w:tc>
        <w:tc>
          <w:tcPr>
            <w:tcW w:w="533" w:type="pct"/>
            <w:vAlign w:val="center"/>
          </w:tcPr>
          <w:p w14:paraId="20D4017A" w14:textId="77777777" w:rsidR="002478C6" w:rsidRPr="00D34B1B" w:rsidRDefault="002478C6" w:rsidP="00A66171">
            <w:pPr>
              <w:pStyle w:val="ab"/>
            </w:pPr>
            <w:r w:rsidRPr="00D34B1B">
              <w:rPr>
                <w:rFonts w:hint="eastAsia"/>
              </w:rPr>
              <w:t>0</w:t>
            </w:r>
          </w:p>
        </w:tc>
      </w:tr>
      <w:tr w:rsidR="00D34B1B" w:rsidRPr="00D34B1B" w14:paraId="54594312" w14:textId="77777777" w:rsidTr="002478C6">
        <w:trPr>
          <w:trHeight w:val="284"/>
        </w:trPr>
        <w:tc>
          <w:tcPr>
            <w:tcW w:w="363" w:type="pct"/>
            <w:vMerge/>
            <w:vAlign w:val="center"/>
          </w:tcPr>
          <w:p w14:paraId="1ABD8651" w14:textId="77777777" w:rsidR="002478C6" w:rsidRPr="00D34B1B" w:rsidRDefault="002478C6" w:rsidP="00A66171">
            <w:pPr>
              <w:pStyle w:val="ab"/>
            </w:pPr>
          </w:p>
        </w:tc>
        <w:tc>
          <w:tcPr>
            <w:tcW w:w="694" w:type="pct"/>
            <w:vAlign w:val="center"/>
          </w:tcPr>
          <w:p w14:paraId="73D68AE5" w14:textId="77777777" w:rsidR="002478C6" w:rsidRPr="00D34B1B" w:rsidRDefault="002478C6" w:rsidP="00A66171">
            <w:pPr>
              <w:pStyle w:val="ab"/>
            </w:pPr>
            <w:r w:rsidRPr="00D34B1B">
              <w:rPr>
                <w:rFonts w:hint="eastAsia"/>
              </w:rPr>
              <w:t>总磷（</w:t>
            </w:r>
            <w:r w:rsidRPr="00D34B1B">
              <w:rPr>
                <w:rFonts w:hint="eastAsia"/>
              </w:rPr>
              <w:t>t/a</w:t>
            </w:r>
            <w:r w:rsidRPr="00D34B1B">
              <w:rPr>
                <w:rFonts w:hint="eastAsia"/>
              </w:rPr>
              <w:t>）</w:t>
            </w:r>
          </w:p>
        </w:tc>
        <w:tc>
          <w:tcPr>
            <w:tcW w:w="540" w:type="pct"/>
            <w:vAlign w:val="center"/>
          </w:tcPr>
          <w:p w14:paraId="089B67A2" w14:textId="633045B1" w:rsidR="002478C6" w:rsidRPr="00D34B1B" w:rsidRDefault="002478C6" w:rsidP="00A66171">
            <w:pPr>
              <w:pStyle w:val="ab"/>
            </w:pPr>
            <w:r w:rsidRPr="00D34B1B">
              <w:rPr>
                <w:rFonts w:hint="eastAsia"/>
              </w:rPr>
              <w:t>0.</w:t>
            </w:r>
            <w:r w:rsidRPr="00D34B1B">
              <w:t>003</w:t>
            </w:r>
          </w:p>
        </w:tc>
        <w:tc>
          <w:tcPr>
            <w:tcW w:w="625" w:type="pct"/>
            <w:vAlign w:val="center"/>
          </w:tcPr>
          <w:p w14:paraId="4CE36FD1" w14:textId="77777777" w:rsidR="002478C6" w:rsidRPr="00D34B1B" w:rsidRDefault="002478C6" w:rsidP="00A66171">
            <w:pPr>
              <w:pStyle w:val="ab"/>
            </w:pPr>
            <w:r w:rsidRPr="00D34B1B">
              <w:rPr>
                <w:rFonts w:hint="eastAsia"/>
              </w:rPr>
              <w:t>0</w:t>
            </w:r>
          </w:p>
        </w:tc>
        <w:tc>
          <w:tcPr>
            <w:tcW w:w="625" w:type="pct"/>
            <w:vAlign w:val="center"/>
          </w:tcPr>
          <w:p w14:paraId="4C458715" w14:textId="0FADE9E0" w:rsidR="002478C6" w:rsidRPr="00D34B1B" w:rsidRDefault="000258E5" w:rsidP="00A66171">
            <w:pPr>
              <w:pStyle w:val="ab"/>
            </w:pPr>
            <w:r w:rsidRPr="00D34B1B">
              <w:t>0.001</w:t>
            </w:r>
          </w:p>
        </w:tc>
        <w:tc>
          <w:tcPr>
            <w:tcW w:w="540" w:type="pct"/>
            <w:vAlign w:val="center"/>
          </w:tcPr>
          <w:p w14:paraId="225C0886" w14:textId="77777777" w:rsidR="002478C6" w:rsidRPr="00D34B1B" w:rsidRDefault="002478C6" w:rsidP="00A66171">
            <w:pPr>
              <w:pStyle w:val="ab"/>
            </w:pPr>
            <w:r w:rsidRPr="00D34B1B">
              <w:rPr>
                <w:rFonts w:hint="eastAsia"/>
              </w:rPr>
              <w:t>0</w:t>
            </w:r>
          </w:p>
        </w:tc>
        <w:tc>
          <w:tcPr>
            <w:tcW w:w="540" w:type="pct"/>
            <w:vAlign w:val="center"/>
          </w:tcPr>
          <w:p w14:paraId="3FBFB2A1" w14:textId="45BFC3DE" w:rsidR="002478C6" w:rsidRPr="00D34B1B" w:rsidRDefault="006613AE" w:rsidP="00A66171">
            <w:pPr>
              <w:pStyle w:val="ab"/>
            </w:pPr>
            <w:r w:rsidRPr="00D34B1B">
              <w:t>0.001</w:t>
            </w:r>
          </w:p>
        </w:tc>
        <w:tc>
          <w:tcPr>
            <w:tcW w:w="540" w:type="pct"/>
            <w:vAlign w:val="center"/>
          </w:tcPr>
          <w:p w14:paraId="38349BF0" w14:textId="28D57753" w:rsidR="002478C6" w:rsidRPr="00D34B1B" w:rsidRDefault="002478C6" w:rsidP="00A66171">
            <w:pPr>
              <w:pStyle w:val="ab"/>
            </w:pPr>
            <w:r w:rsidRPr="00D34B1B">
              <w:t>0.00</w:t>
            </w:r>
            <w:r w:rsidR="006613AE" w:rsidRPr="00D34B1B">
              <w:t>1</w:t>
            </w:r>
          </w:p>
        </w:tc>
        <w:tc>
          <w:tcPr>
            <w:tcW w:w="533" w:type="pct"/>
            <w:vAlign w:val="center"/>
          </w:tcPr>
          <w:p w14:paraId="554F0AAC" w14:textId="2BADC049" w:rsidR="002478C6" w:rsidRPr="00D34B1B" w:rsidRDefault="000258E5" w:rsidP="00A66171">
            <w:pPr>
              <w:pStyle w:val="ab"/>
            </w:pPr>
            <w:r w:rsidRPr="00D34B1B">
              <w:rPr>
                <w:rFonts w:hint="eastAsia"/>
              </w:rPr>
              <w:t>-</w:t>
            </w:r>
            <w:r w:rsidR="002478C6" w:rsidRPr="00D34B1B">
              <w:rPr>
                <w:rFonts w:hint="eastAsia"/>
              </w:rPr>
              <w:t>0</w:t>
            </w:r>
            <w:r w:rsidRPr="00D34B1B">
              <w:t>.002</w:t>
            </w:r>
          </w:p>
        </w:tc>
      </w:tr>
      <w:tr w:rsidR="00D34B1B" w:rsidRPr="00D34B1B" w14:paraId="4AE6188B" w14:textId="77777777" w:rsidTr="002478C6">
        <w:trPr>
          <w:trHeight w:val="284"/>
        </w:trPr>
        <w:tc>
          <w:tcPr>
            <w:tcW w:w="363" w:type="pct"/>
            <w:vMerge/>
            <w:vAlign w:val="center"/>
          </w:tcPr>
          <w:p w14:paraId="4801BADC" w14:textId="77777777" w:rsidR="002478C6" w:rsidRPr="00D34B1B" w:rsidRDefault="002478C6" w:rsidP="00A66171">
            <w:pPr>
              <w:pStyle w:val="ab"/>
            </w:pPr>
          </w:p>
        </w:tc>
        <w:tc>
          <w:tcPr>
            <w:tcW w:w="694" w:type="pct"/>
            <w:vAlign w:val="center"/>
          </w:tcPr>
          <w:p w14:paraId="056A6EB4" w14:textId="1E9309BA" w:rsidR="002478C6" w:rsidRPr="00D34B1B" w:rsidRDefault="002478C6" w:rsidP="00A66171">
            <w:pPr>
              <w:pStyle w:val="ab"/>
            </w:pPr>
            <w:r w:rsidRPr="00D34B1B">
              <w:rPr>
                <w:rFonts w:hint="eastAsia"/>
              </w:rPr>
              <w:t>氟化物（</w:t>
            </w:r>
            <w:r w:rsidRPr="00D34B1B">
              <w:rPr>
                <w:rFonts w:hint="eastAsia"/>
              </w:rPr>
              <w:t>t</w:t>
            </w:r>
            <w:r w:rsidRPr="00D34B1B">
              <w:t>/a</w:t>
            </w:r>
            <w:r w:rsidRPr="00D34B1B">
              <w:rPr>
                <w:rFonts w:hint="eastAsia"/>
              </w:rPr>
              <w:t>）</w:t>
            </w:r>
          </w:p>
        </w:tc>
        <w:tc>
          <w:tcPr>
            <w:tcW w:w="540" w:type="pct"/>
            <w:vAlign w:val="center"/>
          </w:tcPr>
          <w:p w14:paraId="5F25AEA1" w14:textId="689BF859" w:rsidR="002478C6" w:rsidRPr="00D34B1B" w:rsidRDefault="002478C6" w:rsidP="00A66171">
            <w:pPr>
              <w:pStyle w:val="ab"/>
            </w:pPr>
            <w:r w:rsidRPr="00D34B1B">
              <w:rPr>
                <w:rFonts w:hint="eastAsia"/>
              </w:rPr>
              <w:t>0</w:t>
            </w:r>
            <w:r w:rsidRPr="00D34B1B">
              <w:t>.40</w:t>
            </w:r>
          </w:p>
        </w:tc>
        <w:tc>
          <w:tcPr>
            <w:tcW w:w="625" w:type="pct"/>
            <w:vAlign w:val="center"/>
          </w:tcPr>
          <w:p w14:paraId="43A93C04" w14:textId="42936911" w:rsidR="002478C6" w:rsidRPr="00D34B1B" w:rsidRDefault="002478C6" w:rsidP="00A66171">
            <w:pPr>
              <w:pStyle w:val="ab"/>
            </w:pPr>
            <w:r w:rsidRPr="00D34B1B">
              <w:rPr>
                <w:rFonts w:hint="eastAsia"/>
              </w:rPr>
              <w:t>0</w:t>
            </w:r>
          </w:p>
        </w:tc>
        <w:tc>
          <w:tcPr>
            <w:tcW w:w="625" w:type="pct"/>
            <w:vAlign w:val="center"/>
          </w:tcPr>
          <w:p w14:paraId="4E704403" w14:textId="2C3278E2" w:rsidR="002478C6" w:rsidRPr="00D34B1B" w:rsidRDefault="002478C6" w:rsidP="00A66171">
            <w:pPr>
              <w:pStyle w:val="ab"/>
            </w:pPr>
            <w:r w:rsidRPr="00D34B1B">
              <w:rPr>
                <w:rFonts w:hint="eastAsia"/>
              </w:rPr>
              <w:t>0</w:t>
            </w:r>
          </w:p>
        </w:tc>
        <w:tc>
          <w:tcPr>
            <w:tcW w:w="540" w:type="pct"/>
            <w:vAlign w:val="center"/>
          </w:tcPr>
          <w:p w14:paraId="43EE09C5" w14:textId="2754496C" w:rsidR="002478C6" w:rsidRPr="00D34B1B" w:rsidRDefault="002478C6" w:rsidP="00A66171">
            <w:pPr>
              <w:pStyle w:val="ab"/>
            </w:pPr>
            <w:r w:rsidRPr="00D34B1B">
              <w:rPr>
                <w:rFonts w:hint="eastAsia"/>
              </w:rPr>
              <w:t>0</w:t>
            </w:r>
          </w:p>
        </w:tc>
        <w:tc>
          <w:tcPr>
            <w:tcW w:w="540" w:type="pct"/>
            <w:vAlign w:val="center"/>
          </w:tcPr>
          <w:p w14:paraId="1DF9ACE0" w14:textId="67918D79" w:rsidR="002478C6" w:rsidRPr="00D34B1B" w:rsidRDefault="002478C6" w:rsidP="00A66171">
            <w:pPr>
              <w:pStyle w:val="ab"/>
            </w:pPr>
            <w:r w:rsidRPr="00D34B1B">
              <w:rPr>
                <w:rFonts w:hint="eastAsia"/>
              </w:rPr>
              <w:t>0</w:t>
            </w:r>
          </w:p>
        </w:tc>
        <w:tc>
          <w:tcPr>
            <w:tcW w:w="540" w:type="pct"/>
            <w:vAlign w:val="center"/>
          </w:tcPr>
          <w:p w14:paraId="0E69CCD8" w14:textId="284F76B3" w:rsidR="002478C6" w:rsidRPr="00D34B1B" w:rsidRDefault="002478C6" w:rsidP="00A66171">
            <w:pPr>
              <w:pStyle w:val="ab"/>
            </w:pPr>
            <w:r w:rsidRPr="00D34B1B">
              <w:rPr>
                <w:rFonts w:hint="eastAsia"/>
              </w:rPr>
              <w:t>0</w:t>
            </w:r>
            <w:r w:rsidR="000C1459" w:rsidRPr="00D34B1B">
              <w:t>.40</w:t>
            </w:r>
          </w:p>
        </w:tc>
        <w:tc>
          <w:tcPr>
            <w:tcW w:w="533" w:type="pct"/>
            <w:vAlign w:val="center"/>
          </w:tcPr>
          <w:p w14:paraId="0BE4282E" w14:textId="09FAD1AC" w:rsidR="002478C6" w:rsidRPr="00D34B1B" w:rsidRDefault="002478C6" w:rsidP="00A66171">
            <w:pPr>
              <w:pStyle w:val="ab"/>
            </w:pPr>
            <w:r w:rsidRPr="00D34B1B">
              <w:rPr>
                <w:rFonts w:hint="eastAsia"/>
              </w:rPr>
              <w:t>0</w:t>
            </w:r>
          </w:p>
        </w:tc>
      </w:tr>
      <w:tr w:rsidR="00A66171" w:rsidRPr="00D34B1B" w14:paraId="388D6EDD" w14:textId="77777777" w:rsidTr="002478C6">
        <w:trPr>
          <w:trHeight w:val="284"/>
        </w:trPr>
        <w:tc>
          <w:tcPr>
            <w:tcW w:w="363" w:type="pct"/>
            <w:vAlign w:val="center"/>
          </w:tcPr>
          <w:p w14:paraId="7F6EFA87" w14:textId="77777777" w:rsidR="00A66171" w:rsidRPr="00D34B1B" w:rsidRDefault="00A66171" w:rsidP="00A66171">
            <w:pPr>
              <w:pStyle w:val="ab"/>
            </w:pPr>
            <w:r w:rsidRPr="00D34B1B">
              <w:t>固废</w:t>
            </w:r>
          </w:p>
        </w:tc>
        <w:tc>
          <w:tcPr>
            <w:tcW w:w="694" w:type="pct"/>
            <w:vAlign w:val="center"/>
          </w:tcPr>
          <w:p w14:paraId="5F8E09F2" w14:textId="77777777" w:rsidR="00A66171" w:rsidRPr="00D34B1B" w:rsidRDefault="00A66171" w:rsidP="00A66171">
            <w:pPr>
              <w:pStyle w:val="ab"/>
            </w:pPr>
            <w:r w:rsidRPr="00D34B1B">
              <w:t>工业固废</w:t>
            </w:r>
            <w:r w:rsidRPr="00D34B1B">
              <w:t>(t/a)</w:t>
            </w:r>
          </w:p>
        </w:tc>
        <w:tc>
          <w:tcPr>
            <w:tcW w:w="540" w:type="pct"/>
            <w:vAlign w:val="center"/>
          </w:tcPr>
          <w:p w14:paraId="67208152" w14:textId="77777777" w:rsidR="00A66171" w:rsidRPr="00D34B1B" w:rsidRDefault="00A66171" w:rsidP="00A66171">
            <w:pPr>
              <w:pStyle w:val="ab"/>
            </w:pPr>
            <w:r w:rsidRPr="00D34B1B">
              <w:rPr>
                <w:rFonts w:hint="eastAsia"/>
              </w:rPr>
              <w:t>0</w:t>
            </w:r>
          </w:p>
        </w:tc>
        <w:tc>
          <w:tcPr>
            <w:tcW w:w="625" w:type="pct"/>
            <w:vAlign w:val="center"/>
          </w:tcPr>
          <w:p w14:paraId="650E2305" w14:textId="68F4A49A" w:rsidR="00A66171" w:rsidRPr="00D34B1B" w:rsidRDefault="00A66171" w:rsidP="00A66171">
            <w:pPr>
              <w:pStyle w:val="ab"/>
            </w:pPr>
            <w:r w:rsidRPr="00D34B1B">
              <w:rPr>
                <w:rFonts w:hint="eastAsia"/>
              </w:rPr>
              <w:t>1</w:t>
            </w:r>
            <w:r w:rsidR="00730AAD" w:rsidRPr="00D34B1B">
              <w:t>422</w:t>
            </w:r>
            <w:r w:rsidRPr="00D34B1B">
              <w:rPr>
                <w:rFonts w:hint="eastAsia"/>
              </w:rPr>
              <w:t>00</w:t>
            </w:r>
          </w:p>
        </w:tc>
        <w:tc>
          <w:tcPr>
            <w:tcW w:w="625" w:type="pct"/>
            <w:vAlign w:val="center"/>
          </w:tcPr>
          <w:p w14:paraId="6A6256CC" w14:textId="334517E7" w:rsidR="00A66171" w:rsidRPr="00D34B1B" w:rsidRDefault="00A66171" w:rsidP="00A66171">
            <w:pPr>
              <w:pStyle w:val="ab"/>
              <w:rPr>
                <w:b/>
              </w:rPr>
            </w:pPr>
            <w:r w:rsidRPr="00D34B1B">
              <w:rPr>
                <w:rFonts w:hint="eastAsia"/>
              </w:rPr>
              <w:t>1</w:t>
            </w:r>
            <w:r w:rsidR="00730AAD" w:rsidRPr="00D34B1B">
              <w:t>422</w:t>
            </w:r>
            <w:r w:rsidRPr="00D34B1B">
              <w:rPr>
                <w:rFonts w:hint="eastAsia"/>
              </w:rPr>
              <w:t>00</w:t>
            </w:r>
          </w:p>
        </w:tc>
        <w:tc>
          <w:tcPr>
            <w:tcW w:w="540" w:type="pct"/>
            <w:vAlign w:val="center"/>
          </w:tcPr>
          <w:p w14:paraId="59A8C419" w14:textId="77777777" w:rsidR="00A66171" w:rsidRPr="00D34B1B" w:rsidRDefault="00A66171" w:rsidP="00A66171">
            <w:pPr>
              <w:pStyle w:val="ab"/>
            </w:pPr>
            <w:r w:rsidRPr="00D34B1B">
              <w:rPr>
                <w:rFonts w:hint="eastAsia"/>
              </w:rPr>
              <w:t>0</w:t>
            </w:r>
          </w:p>
        </w:tc>
        <w:tc>
          <w:tcPr>
            <w:tcW w:w="540" w:type="pct"/>
            <w:vAlign w:val="center"/>
          </w:tcPr>
          <w:p w14:paraId="3A77D3D1" w14:textId="77777777" w:rsidR="00A66171" w:rsidRPr="00D34B1B" w:rsidRDefault="00A66171" w:rsidP="00A66171">
            <w:pPr>
              <w:pStyle w:val="ab"/>
            </w:pPr>
            <w:r w:rsidRPr="00D34B1B">
              <w:rPr>
                <w:rFonts w:hint="eastAsia"/>
              </w:rPr>
              <w:t>0</w:t>
            </w:r>
          </w:p>
        </w:tc>
        <w:tc>
          <w:tcPr>
            <w:tcW w:w="540" w:type="pct"/>
            <w:vAlign w:val="center"/>
          </w:tcPr>
          <w:p w14:paraId="2205BF83" w14:textId="77777777" w:rsidR="00A66171" w:rsidRPr="00D34B1B" w:rsidRDefault="00A66171" w:rsidP="00A66171">
            <w:pPr>
              <w:pStyle w:val="ab"/>
            </w:pPr>
            <w:r w:rsidRPr="00D34B1B">
              <w:rPr>
                <w:rFonts w:hint="eastAsia"/>
              </w:rPr>
              <w:t>0</w:t>
            </w:r>
          </w:p>
        </w:tc>
        <w:tc>
          <w:tcPr>
            <w:tcW w:w="533" w:type="pct"/>
            <w:vAlign w:val="center"/>
          </w:tcPr>
          <w:p w14:paraId="5190BC1C" w14:textId="77777777" w:rsidR="00A66171" w:rsidRPr="00D34B1B" w:rsidRDefault="00A66171" w:rsidP="00A66171">
            <w:pPr>
              <w:pStyle w:val="ab"/>
            </w:pPr>
            <w:r w:rsidRPr="00D34B1B">
              <w:rPr>
                <w:rFonts w:hint="eastAsia"/>
              </w:rPr>
              <w:t>0</w:t>
            </w:r>
          </w:p>
        </w:tc>
      </w:tr>
    </w:tbl>
    <w:p w14:paraId="69286F2B" w14:textId="77777777" w:rsidR="00A66171" w:rsidRPr="00D34B1B" w:rsidRDefault="00A66171" w:rsidP="00A66171">
      <w:pPr>
        <w:ind w:firstLine="480"/>
      </w:pPr>
    </w:p>
    <w:p w14:paraId="10121F3C" w14:textId="6C6FE300" w:rsidR="000806A0" w:rsidRPr="00D34B1B" w:rsidRDefault="000806A0" w:rsidP="00B17E7A">
      <w:pPr>
        <w:ind w:firstLine="480"/>
      </w:pPr>
    </w:p>
    <w:p w14:paraId="1B646CDD" w14:textId="76B1297B" w:rsidR="002478C6" w:rsidRPr="00D34B1B" w:rsidRDefault="002478C6" w:rsidP="00B17E7A">
      <w:pPr>
        <w:ind w:firstLine="480"/>
      </w:pPr>
    </w:p>
    <w:p w14:paraId="3A67C36F" w14:textId="39C1466D" w:rsidR="002478C6" w:rsidRPr="00D34B1B" w:rsidRDefault="002478C6">
      <w:pPr>
        <w:widowControl/>
        <w:spacing w:line="240" w:lineRule="auto"/>
        <w:ind w:firstLineChars="0" w:firstLine="0"/>
        <w:jc w:val="left"/>
      </w:pPr>
      <w:r w:rsidRPr="00D34B1B">
        <w:br w:type="page"/>
      </w:r>
    </w:p>
    <w:p w14:paraId="46B799EA" w14:textId="5453535B" w:rsidR="002478C6" w:rsidRPr="00D34B1B" w:rsidRDefault="002478C6" w:rsidP="002478C6">
      <w:pPr>
        <w:pStyle w:val="1"/>
        <w:spacing w:before="326" w:after="326"/>
      </w:pPr>
      <w:bookmarkStart w:id="72" w:name="_Toc142386644"/>
      <w:r w:rsidRPr="00D34B1B">
        <w:rPr>
          <w:rFonts w:hint="eastAsia"/>
        </w:rPr>
        <w:lastRenderedPageBreak/>
        <w:t>5</w:t>
      </w:r>
      <w:r w:rsidRPr="00D34B1B">
        <w:t xml:space="preserve"> </w:t>
      </w:r>
      <w:r w:rsidRPr="00D34B1B">
        <w:rPr>
          <w:rFonts w:hint="eastAsia"/>
        </w:rPr>
        <w:t>项目区域环境概况</w:t>
      </w:r>
      <w:bookmarkEnd w:id="72"/>
    </w:p>
    <w:p w14:paraId="1BB1ACE4" w14:textId="0DAC89E9" w:rsidR="002478C6" w:rsidRPr="00D34B1B" w:rsidRDefault="00957D28" w:rsidP="00957D28">
      <w:pPr>
        <w:pStyle w:val="2"/>
        <w:spacing w:before="163" w:after="163"/>
      </w:pPr>
      <w:bookmarkStart w:id="73" w:name="_Toc142386645"/>
      <w:r w:rsidRPr="00D34B1B">
        <w:rPr>
          <w:rFonts w:hint="eastAsia"/>
        </w:rPr>
        <w:t>5</w:t>
      </w:r>
      <w:r w:rsidRPr="00D34B1B">
        <w:t xml:space="preserve">.1 </w:t>
      </w:r>
      <w:r w:rsidRPr="00D34B1B">
        <w:rPr>
          <w:rFonts w:hint="eastAsia"/>
        </w:rPr>
        <w:t>自然环境概况</w:t>
      </w:r>
      <w:bookmarkEnd w:id="73"/>
    </w:p>
    <w:p w14:paraId="2F3357CF" w14:textId="64898D79" w:rsidR="00957D28" w:rsidRPr="00D34B1B" w:rsidRDefault="00957D28" w:rsidP="00957D28">
      <w:pPr>
        <w:pStyle w:val="3"/>
      </w:pPr>
      <w:r w:rsidRPr="00D34B1B">
        <w:rPr>
          <w:rFonts w:hint="eastAsia"/>
        </w:rPr>
        <w:t>5</w:t>
      </w:r>
      <w:r w:rsidRPr="00D34B1B">
        <w:t xml:space="preserve">.1.1 </w:t>
      </w:r>
      <w:r w:rsidRPr="00D34B1B">
        <w:rPr>
          <w:rFonts w:hint="eastAsia"/>
        </w:rPr>
        <w:t>地理位置</w:t>
      </w:r>
    </w:p>
    <w:p w14:paraId="7BB93184" w14:textId="70F75BB7" w:rsidR="00441084" w:rsidRPr="00D34B1B" w:rsidRDefault="00441084" w:rsidP="008F6189">
      <w:pPr>
        <w:spacing w:line="460" w:lineRule="exact"/>
        <w:ind w:firstLine="480"/>
        <w:rPr>
          <w:bCs/>
        </w:rPr>
      </w:pPr>
      <w:r w:rsidRPr="00D34B1B">
        <w:rPr>
          <w:rFonts w:hint="eastAsia"/>
        </w:rPr>
        <w:t>湖北恒顺矿业有限责任公司恒顺磷矿位于湖北省远安县嫘祖镇盐池村境内，属于湖北宜昌盐池河矿区，</w:t>
      </w:r>
      <w:r w:rsidRPr="00D34B1B">
        <w:rPr>
          <w:bCs/>
        </w:rPr>
        <w:t>矿区位于远安县城北西</w:t>
      </w:r>
      <w:r w:rsidRPr="00D34B1B">
        <w:rPr>
          <w:bCs/>
        </w:rPr>
        <w:t>296°</w:t>
      </w:r>
      <w:r w:rsidRPr="00D34B1B">
        <w:rPr>
          <w:bCs/>
        </w:rPr>
        <w:t>方位约</w:t>
      </w:r>
      <w:r w:rsidRPr="00D34B1B">
        <w:rPr>
          <w:bCs/>
        </w:rPr>
        <w:t>37</w:t>
      </w:r>
      <w:r w:rsidRPr="00D34B1B">
        <w:rPr>
          <w:bCs/>
        </w:rPr>
        <w:t>公里处</w:t>
      </w:r>
      <w:r w:rsidRPr="00D34B1B">
        <w:rPr>
          <w:rFonts w:hint="eastAsia"/>
          <w:bCs/>
        </w:rPr>
        <w:t>。</w:t>
      </w:r>
      <w:r w:rsidRPr="00D34B1B">
        <w:rPr>
          <w:szCs w:val="24"/>
        </w:rPr>
        <w:t>恒顺磷矿地理坐标为东经</w:t>
      </w:r>
      <w:r w:rsidRPr="00D34B1B">
        <w:rPr>
          <w:szCs w:val="24"/>
        </w:rPr>
        <w:t>111°18′04″</w:t>
      </w:r>
      <w:r w:rsidRPr="00D34B1B">
        <w:rPr>
          <w:szCs w:val="24"/>
        </w:rPr>
        <w:t>～</w:t>
      </w:r>
      <w:r w:rsidRPr="00D34B1B">
        <w:rPr>
          <w:szCs w:val="24"/>
        </w:rPr>
        <w:t>111°16′59.8″</w:t>
      </w:r>
      <w:r w:rsidRPr="00D34B1B">
        <w:rPr>
          <w:szCs w:val="24"/>
        </w:rPr>
        <w:t>，北纬</w:t>
      </w:r>
      <w:r w:rsidRPr="00D34B1B">
        <w:rPr>
          <w:szCs w:val="24"/>
        </w:rPr>
        <w:t>31°12′27″</w:t>
      </w:r>
      <w:r w:rsidRPr="00D34B1B">
        <w:rPr>
          <w:szCs w:val="24"/>
        </w:rPr>
        <w:t>～</w:t>
      </w:r>
      <w:r w:rsidRPr="00D34B1B">
        <w:rPr>
          <w:szCs w:val="24"/>
        </w:rPr>
        <w:t>31°11′30.6″</w:t>
      </w:r>
      <w:r w:rsidRPr="00D34B1B">
        <w:rPr>
          <w:szCs w:val="24"/>
        </w:rPr>
        <w:t>。</w:t>
      </w:r>
      <w:r w:rsidRPr="00D34B1B">
        <w:rPr>
          <w:bCs/>
        </w:rPr>
        <w:t>矿区北东与宜昌磷矿殷家沟磷矿区相接，西、北为磷矿露头线，东部止于张家阴坡、古路岗、凹子岗一带。</w:t>
      </w:r>
      <w:r w:rsidR="00EB6DA9" w:rsidRPr="00D34B1B">
        <w:rPr>
          <w:bCs/>
        </w:rPr>
        <w:t>矿区北部有柏油路面</w:t>
      </w:r>
      <w:r w:rsidR="00EB6DA9" w:rsidRPr="00D34B1B">
        <w:rPr>
          <w:bCs/>
        </w:rPr>
        <w:t>205</w:t>
      </w:r>
      <w:r w:rsidR="00EB6DA9" w:rsidRPr="00D34B1B">
        <w:rPr>
          <w:bCs/>
        </w:rPr>
        <w:t>县道与</w:t>
      </w:r>
      <w:r w:rsidR="00EB6DA9" w:rsidRPr="00D34B1B">
        <w:rPr>
          <w:bCs/>
        </w:rPr>
        <w:t>233</w:t>
      </w:r>
      <w:r w:rsidR="00EB6DA9" w:rsidRPr="00D34B1B">
        <w:rPr>
          <w:bCs/>
        </w:rPr>
        <w:t>省道及</w:t>
      </w:r>
      <w:r w:rsidR="00EB6DA9" w:rsidRPr="00D34B1B">
        <w:rPr>
          <w:bCs/>
        </w:rPr>
        <w:t>G59</w:t>
      </w:r>
      <w:r w:rsidR="00EB6DA9" w:rsidRPr="00D34B1B">
        <w:rPr>
          <w:bCs/>
        </w:rPr>
        <w:t>呼北高速、宜（昌）兴（山）公路、</w:t>
      </w:r>
      <w:r w:rsidR="00EB6DA9" w:rsidRPr="00D34B1B">
        <w:rPr>
          <w:bCs/>
        </w:rPr>
        <w:t>G42</w:t>
      </w:r>
      <w:r w:rsidR="00EB6DA9" w:rsidRPr="00D34B1B">
        <w:rPr>
          <w:bCs/>
        </w:rPr>
        <w:t>沪蓉高速相连，矿区至宜昌市直线距离约</w:t>
      </w:r>
      <w:r w:rsidR="00EB6DA9" w:rsidRPr="00D34B1B">
        <w:rPr>
          <w:bCs/>
        </w:rPr>
        <w:t>55km</w:t>
      </w:r>
      <w:r w:rsidR="00EB6DA9" w:rsidRPr="00D34B1B">
        <w:rPr>
          <w:bCs/>
        </w:rPr>
        <w:t>，至当阳岩屋庙火车站</w:t>
      </w:r>
      <w:r w:rsidR="00EB6DA9" w:rsidRPr="00D34B1B">
        <w:rPr>
          <w:bCs/>
        </w:rPr>
        <w:t>60km</w:t>
      </w:r>
      <w:r w:rsidR="00EB6DA9" w:rsidRPr="00D34B1B">
        <w:rPr>
          <w:bCs/>
        </w:rPr>
        <w:t>。交通较为便利交通便利</w:t>
      </w:r>
      <w:r w:rsidR="00EB6DA9" w:rsidRPr="00D34B1B">
        <w:rPr>
          <w:rFonts w:hint="eastAsia"/>
          <w:bCs/>
        </w:rPr>
        <w:t>。矿区地理位置见附图。</w:t>
      </w:r>
    </w:p>
    <w:p w14:paraId="144A8F3C" w14:textId="2DB13DEF" w:rsidR="008A2538" w:rsidRPr="00D34B1B" w:rsidRDefault="00413061" w:rsidP="008F6189">
      <w:pPr>
        <w:spacing w:line="460" w:lineRule="exact"/>
        <w:ind w:firstLine="480"/>
        <w:rPr>
          <w:bCs/>
        </w:rPr>
      </w:pPr>
      <w:r w:rsidRPr="00D34B1B">
        <w:rPr>
          <w:noProof/>
        </w:rPr>
        <w:drawing>
          <wp:anchor distT="0" distB="0" distL="114300" distR="114300" simplePos="0" relativeHeight="251664384" behindDoc="0" locked="0" layoutInCell="1" allowOverlap="1" wp14:anchorId="11AD4BC4" wp14:editId="646D6A52">
            <wp:simplePos x="0" y="0"/>
            <wp:positionH relativeFrom="column">
              <wp:posOffset>988060</wp:posOffset>
            </wp:positionH>
            <wp:positionV relativeFrom="paragraph">
              <wp:posOffset>1467485</wp:posOffset>
            </wp:positionV>
            <wp:extent cx="3162300" cy="300228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50">
                      <a:extLst>
                        <a:ext uri="{28A0092B-C50C-407E-A947-70E740481C1C}">
                          <a14:useLocalDpi xmlns:a14="http://schemas.microsoft.com/office/drawing/2010/main" val="0"/>
                        </a:ext>
                      </a:extLst>
                    </a:blip>
                    <a:stretch>
                      <a:fillRect/>
                    </a:stretch>
                  </pic:blipFill>
                  <pic:spPr>
                    <a:xfrm>
                      <a:off x="0" y="0"/>
                      <a:ext cx="3162300" cy="3002280"/>
                    </a:xfrm>
                    <a:prstGeom prst="rect">
                      <a:avLst/>
                    </a:prstGeom>
                  </pic:spPr>
                </pic:pic>
              </a:graphicData>
            </a:graphic>
            <wp14:sizeRelH relativeFrom="margin">
              <wp14:pctWidth>0</wp14:pctWidth>
            </wp14:sizeRelH>
            <wp14:sizeRelV relativeFrom="margin">
              <wp14:pctHeight>0</wp14:pctHeight>
            </wp14:sizeRelV>
          </wp:anchor>
        </w:drawing>
      </w:r>
      <w:r w:rsidR="008A2538" w:rsidRPr="00D34B1B">
        <w:rPr>
          <w:bCs/>
        </w:rPr>
        <w:t>恒顺磷矿所在的盐池河矿区现有三家采矿权和一家探矿权，除恒顺磷矿之外，尚有远安县苟家垭镇张家山磷矿一号井、远安县东扬矿业有限公司</w:t>
      </w:r>
      <w:r w:rsidR="00E37DA2" w:rsidRPr="00D34B1B">
        <w:rPr>
          <w:rFonts w:hint="eastAsia"/>
          <w:bCs/>
        </w:rPr>
        <w:t>响水槽</w:t>
      </w:r>
      <w:r w:rsidR="008A2538" w:rsidRPr="00D34B1B">
        <w:rPr>
          <w:bCs/>
        </w:rPr>
        <w:t>磷矿、湖北省远安县张家垭磷矿普查区，其中</w:t>
      </w:r>
      <w:r w:rsidR="00E37DA2" w:rsidRPr="00D34B1B">
        <w:rPr>
          <w:rFonts w:hint="eastAsia"/>
          <w:bCs/>
        </w:rPr>
        <w:t>响水槽</w:t>
      </w:r>
      <w:r w:rsidR="008A2538" w:rsidRPr="00D34B1B">
        <w:rPr>
          <w:bCs/>
        </w:rPr>
        <w:t>磷矿同时开采殷家沟矿区矿体，其西南端与恒顺磷矿的东北侧相接，各矿权之间</w:t>
      </w:r>
      <w:r w:rsidR="008A2538" w:rsidRPr="00D34B1B">
        <w:rPr>
          <w:rFonts w:hint="eastAsia"/>
          <w:bCs/>
        </w:rPr>
        <w:t>留设</w:t>
      </w:r>
      <w:r w:rsidR="008A2538" w:rsidRPr="00D34B1B">
        <w:rPr>
          <w:bCs/>
        </w:rPr>
        <w:t>有保安矿柱，无相互重叠。相互位置关系见图</w:t>
      </w:r>
      <w:r w:rsidR="008A2538" w:rsidRPr="00D34B1B">
        <w:rPr>
          <w:bCs/>
        </w:rPr>
        <w:t>5.1-1</w:t>
      </w:r>
      <w:r w:rsidR="008A2538" w:rsidRPr="00D34B1B">
        <w:rPr>
          <w:bCs/>
        </w:rPr>
        <w:t>。</w:t>
      </w:r>
    </w:p>
    <w:p w14:paraId="4CC23097" w14:textId="28698145" w:rsidR="00004977" w:rsidRPr="00D34B1B" w:rsidRDefault="009963D6" w:rsidP="003A0318">
      <w:pPr>
        <w:pStyle w:val="a9"/>
      </w:pPr>
      <w:r w:rsidRPr="00D34B1B">
        <w:rPr>
          <w:rFonts w:hint="eastAsia"/>
        </w:rPr>
        <w:t>图</w:t>
      </w:r>
      <w:r w:rsidRPr="00D34B1B">
        <w:rPr>
          <w:rFonts w:hint="eastAsia"/>
        </w:rPr>
        <w:t>5</w:t>
      </w:r>
      <w:r w:rsidRPr="00D34B1B">
        <w:t>.1</w:t>
      </w:r>
      <w:r w:rsidRPr="00D34B1B">
        <w:rPr>
          <w:rFonts w:hint="eastAsia"/>
        </w:rPr>
        <w:t>-</w:t>
      </w:r>
      <w:r w:rsidRPr="00D34B1B">
        <w:t xml:space="preserve">1  </w:t>
      </w:r>
      <w:r w:rsidRPr="00D34B1B">
        <w:rPr>
          <w:rFonts w:hint="eastAsia"/>
        </w:rPr>
        <w:t>相邻矿权关系示意图</w:t>
      </w:r>
    </w:p>
    <w:p w14:paraId="3A2DD0B2" w14:textId="1559DD71" w:rsidR="009963D6" w:rsidRPr="00D34B1B" w:rsidRDefault="00693A10" w:rsidP="00693A10">
      <w:pPr>
        <w:pStyle w:val="3"/>
      </w:pPr>
      <w:r w:rsidRPr="00D34B1B">
        <w:rPr>
          <w:rFonts w:hint="eastAsia"/>
        </w:rPr>
        <w:lastRenderedPageBreak/>
        <w:t>5</w:t>
      </w:r>
      <w:r w:rsidRPr="00D34B1B">
        <w:t xml:space="preserve">.1.2 </w:t>
      </w:r>
      <w:r w:rsidRPr="00D34B1B">
        <w:rPr>
          <w:rFonts w:hint="eastAsia"/>
        </w:rPr>
        <w:t>地形地貌</w:t>
      </w:r>
    </w:p>
    <w:p w14:paraId="3391024E" w14:textId="71B0AF4D" w:rsidR="00693A10" w:rsidRPr="00D34B1B" w:rsidRDefault="00AD0E21" w:rsidP="00AD0E21">
      <w:pPr>
        <w:ind w:firstLine="480"/>
      </w:pPr>
      <w:r w:rsidRPr="00D34B1B">
        <w:rPr>
          <w:rFonts w:hint="eastAsia"/>
        </w:rPr>
        <w:t>本区地形属中等切割中山区，地势西高东低，山脉多呈近东西向展布，沟谷发育，山高坡陡。海拔最高</w:t>
      </w:r>
      <w:r w:rsidRPr="00D34B1B">
        <w:rPr>
          <w:rFonts w:hint="eastAsia"/>
        </w:rPr>
        <w:t>1124.5m</w:t>
      </w:r>
      <w:r w:rsidRPr="00D34B1B">
        <w:rPr>
          <w:rFonts w:hint="eastAsia"/>
        </w:rPr>
        <w:t>（猪米山），最低</w:t>
      </w:r>
      <w:r w:rsidRPr="00D34B1B">
        <w:rPr>
          <w:rFonts w:hint="eastAsia"/>
        </w:rPr>
        <w:t>480m</w:t>
      </w:r>
      <w:r w:rsidRPr="00D34B1B">
        <w:rPr>
          <w:rFonts w:hint="eastAsia"/>
        </w:rPr>
        <w:t>（盐池河），为本矿区最低侵蚀基准面，最大相对高差</w:t>
      </w:r>
      <w:r w:rsidRPr="00D34B1B">
        <w:rPr>
          <w:rFonts w:hint="eastAsia"/>
        </w:rPr>
        <w:t>644.5m</w:t>
      </w:r>
      <w:r w:rsidRPr="00D34B1B">
        <w:rPr>
          <w:rFonts w:hint="eastAsia"/>
        </w:rPr>
        <w:t>，</w:t>
      </w:r>
      <w:r w:rsidRPr="00D34B1B">
        <w:t>一般为</w:t>
      </w:r>
      <w:r w:rsidRPr="00D34B1B">
        <w:t>300</w:t>
      </w:r>
      <w:r w:rsidRPr="00D34B1B">
        <w:t>－</w:t>
      </w:r>
      <w:r w:rsidRPr="00D34B1B">
        <w:t>400</w:t>
      </w:r>
      <w:r w:rsidRPr="00D34B1B">
        <w:t>米</w:t>
      </w:r>
      <w:r w:rsidRPr="00D34B1B">
        <w:rPr>
          <w:rFonts w:hint="eastAsia"/>
        </w:rPr>
        <w:t>。</w:t>
      </w:r>
      <w:r w:rsidRPr="00D34B1B">
        <w:t>矿区地势为南北高、中部低，老巩河从矿区中部由西向东穿过。矿区内地形较复杂，山势陡峭，沟谷发育。</w:t>
      </w:r>
      <w:r w:rsidRPr="00D34B1B">
        <w:rPr>
          <w:rFonts w:hint="eastAsia"/>
        </w:rPr>
        <w:t>地貌形态受岩性控制明显，在灯影组地层分布地段，地形坡陡、崖壁广布；而陡山沱组地层分布地段地形坡缓、坡度</w:t>
      </w:r>
      <w:r w:rsidRPr="00D34B1B">
        <w:rPr>
          <w:rFonts w:hint="eastAsia"/>
        </w:rPr>
        <w:t>25</w:t>
      </w:r>
      <w:r w:rsidRPr="00D34B1B">
        <w:rPr>
          <w:rFonts w:hint="eastAsia"/>
        </w:rPr>
        <w:t>°～</w:t>
      </w:r>
      <w:r w:rsidRPr="00D34B1B">
        <w:rPr>
          <w:rFonts w:hint="eastAsia"/>
        </w:rPr>
        <w:t>45</w:t>
      </w:r>
      <w:r w:rsidRPr="00D34B1B">
        <w:rPr>
          <w:rFonts w:hint="eastAsia"/>
        </w:rPr>
        <w:t>°。</w:t>
      </w:r>
    </w:p>
    <w:p w14:paraId="2F92635E" w14:textId="4640BECC" w:rsidR="00004977" w:rsidRPr="00D34B1B" w:rsidRDefault="00AD0E21" w:rsidP="00AD0E21">
      <w:pPr>
        <w:pStyle w:val="3"/>
      </w:pPr>
      <w:r w:rsidRPr="00D34B1B">
        <w:rPr>
          <w:rFonts w:hint="eastAsia"/>
        </w:rPr>
        <w:t>5</w:t>
      </w:r>
      <w:r w:rsidRPr="00D34B1B">
        <w:t xml:space="preserve">.1.3 </w:t>
      </w:r>
      <w:r w:rsidRPr="00D34B1B">
        <w:rPr>
          <w:rFonts w:hint="eastAsia"/>
        </w:rPr>
        <w:t>地层地质</w:t>
      </w:r>
    </w:p>
    <w:p w14:paraId="3CE46A28" w14:textId="325BC90B" w:rsidR="00AD0E21" w:rsidRPr="00D34B1B" w:rsidRDefault="0026118B" w:rsidP="00AD0E21">
      <w:pPr>
        <w:ind w:firstLine="482"/>
        <w:rPr>
          <w:b/>
          <w:bCs/>
        </w:rPr>
      </w:pPr>
      <w:r w:rsidRPr="00D34B1B">
        <w:rPr>
          <w:rFonts w:hint="eastAsia"/>
          <w:b/>
          <w:bCs/>
        </w:rPr>
        <w:t>1</w:t>
      </w:r>
      <w:r w:rsidRPr="00D34B1B">
        <w:rPr>
          <w:rFonts w:hint="eastAsia"/>
          <w:b/>
          <w:bCs/>
        </w:rPr>
        <w:t>、矿区地层</w:t>
      </w:r>
    </w:p>
    <w:p w14:paraId="307AEF61" w14:textId="77777777" w:rsidR="0026118B" w:rsidRPr="00D34B1B" w:rsidRDefault="0026118B" w:rsidP="0026118B">
      <w:pPr>
        <w:autoSpaceDE w:val="0"/>
        <w:autoSpaceDN w:val="0"/>
        <w:adjustRightInd w:val="0"/>
        <w:ind w:firstLine="480"/>
      </w:pPr>
      <w:r w:rsidRPr="00D34B1B">
        <w:t>盐池河矿区内出露地层有下元古界</w:t>
      </w:r>
      <w:r w:rsidRPr="00D34B1B">
        <w:t>—</w:t>
      </w:r>
      <w:r w:rsidRPr="00D34B1B">
        <w:t>上太古界水月寺群（</w:t>
      </w:r>
      <w:r w:rsidRPr="00D34B1B">
        <w:t>Ar</w:t>
      </w:r>
      <w:smartTag w:uri="urn:schemas-microsoft-com:office:smarttags" w:element="chmetcnv">
        <w:smartTagPr>
          <w:attr w:name="TCSC" w:val="0"/>
          <w:attr w:name="NumberType" w:val="1"/>
          <w:attr w:name="Negative" w:val="False"/>
          <w:attr w:name="HasSpace" w:val="False"/>
          <w:attr w:name="SourceValue" w:val="3"/>
          <w:attr w:name="UnitName" w:val="pts"/>
        </w:smartTagPr>
        <w:r w:rsidRPr="00D34B1B">
          <w:rPr>
            <w:vertAlign w:val="subscript"/>
          </w:rPr>
          <w:t>3</w:t>
        </w:r>
        <w:r w:rsidRPr="00D34B1B">
          <w:t>Pts</w:t>
        </w:r>
      </w:smartTag>
      <w:r w:rsidRPr="00D34B1B">
        <w:t>）、震旦系陡山沱组（</w:t>
      </w:r>
      <w:r w:rsidRPr="00D34B1B">
        <w:t>Z</w:t>
      </w:r>
      <w:r w:rsidRPr="00D34B1B">
        <w:rPr>
          <w:vertAlign w:val="subscript"/>
        </w:rPr>
        <w:t>1</w:t>
      </w:r>
      <w:r w:rsidRPr="00D34B1B">
        <w:t>d</w:t>
      </w:r>
      <w:r w:rsidRPr="00D34B1B">
        <w:t>）、灯影组（</w:t>
      </w:r>
      <w:r w:rsidRPr="00D34B1B">
        <w:t>Z</w:t>
      </w:r>
      <w:r w:rsidRPr="00D34B1B">
        <w:rPr>
          <w:vertAlign w:val="subscript"/>
        </w:rPr>
        <w:t>2</w:t>
      </w:r>
      <w:r w:rsidRPr="00D34B1B">
        <w:t>dn</w:t>
      </w:r>
      <w:r w:rsidRPr="00D34B1B">
        <w:t>）及第四系（</w:t>
      </w:r>
      <w:r w:rsidRPr="00D34B1B">
        <w:t>Q</w:t>
      </w:r>
      <w:r w:rsidRPr="00D34B1B">
        <w:t>）。陡山陀组地层以角度不整合覆盖于下元古界</w:t>
      </w:r>
      <w:r w:rsidRPr="00D34B1B">
        <w:t>—</w:t>
      </w:r>
      <w:r w:rsidRPr="00D34B1B">
        <w:t>上太古界水月寺群（</w:t>
      </w:r>
      <w:r w:rsidRPr="00D34B1B">
        <w:t>Ar</w:t>
      </w:r>
      <w:smartTag w:uri="urn:schemas-microsoft-com:office:smarttags" w:element="chmetcnv">
        <w:smartTagPr>
          <w:attr w:name="TCSC" w:val="0"/>
          <w:attr w:name="NumberType" w:val="1"/>
          <w:attr w:name="Negative" w:val="False"/>
          <w:attr w:name="HasSpace" w:val="False"/>
          <w:attr w:name="SourceValue" w:val="3"/>
          <w:attr w:name="UnitName" w:val="pts"/>
        </w:smartTagPr>
        <w:r w:rsidRPr="00D34B1B">
          <w:rPr>
            <w:vertAlign w:val="subscript"/>
          </w:rPr>
          <w:t>3</w:t>
        </w:r>
        <w:r w:rsidRPr="00D34B1B">
          <w:t>Pts</w:t>
        </w:r>
      </w:smartTag>
      <w:r w:rsidRPr="00D34B1B">
        <w:t>）之上，从老到新依次为：</w:t>
      </w:r>
    </w:p>
    <w:p w14:paraId="773E3986" w14:textId="4B9A0838" w:rsidR="0026118B" w:rsidRPr="00D34B1B" w:rsidRDefault="0026118B" w:rsidP="0026118B">
      <w:pPr>
        <w:ind w:firstLine="482"/>
        <w:rPr>
          <w:b/>
          <w:bCs/>
        </w:rPr>
      </w:pPr>
      <w:r w:rsidRPr="00D34B1B">
        <w:rPr>
          <w:b/>
          <w:bCs/>
        </w:rPr>
        <w:t>下元古界</w:t>
      </w:r>
      <w:r w:rsidRPr="00D34B1B">
        <w:rPr>
          <w:b/>
          <w:bCs/>
        </w:rPr>
        <w:t>—</w:t>
      </w:r>
      <w:r w:rsidRPr="00D34B1B">
        <w:rPr>
          <w:b/>
          <w:bCs/>
        </w:rPr>
        <w:t>上太古界水月寺群（</w:t>
      </w:r>
      <w:r w:rsidRPr="00D34B1B">
        <w:rPr>
          <w:b/>
          <w:bCs/>
        </w:rPr>
        <w:t>Ar</w:t>
      </w:r>
      <w:smartTag w:uri="urn:schemas-microsoft-com:office:smarttags" w:element="chmetcnv">
        <w:smartTagPr>
          <w:attr w:name="TCSC" w:val="0"/>
          <w:attr w:name="NumberType" w:val="1"/>
          <w:attr w:name="Negative" w:val="False"/>
          <w:attr w:name="HasSpace" w:val="False"/>
          <w:attr w:name="SourceValue" w:val="3"/>
          <w:attr w:name="UnitName" w:val="pts"/>
        </w:smartTagPr>
        <w:r w:rsidRPr="00D34B1B">
          <w:rPr>
            <w:b/>
            <w:bCs/>
            <w:vertAlign w:val="subscript"/>
          </w:rPr>
          <w:t>3</w:t>
        </w:r>
        <w:r w:rsidRPr="00D34B1B">
          <w:rPr>
            <w:b/>
            <w:bCs/>
          </w:rPr>
          <w:t>Pts</w:t>
        </w:r>
      </w:smartTag>
      <w:r w:rsidRPr="00D34B1B">
        <w:rPr>
          <w:b/>
          <w:bCs/>
        </w:rPr>
        <w:t>）</w:t>
      </w:r>
    </w:p>
    <w:p w14:paraId="2931B47E" w14:textId="77777777" w:rsidR="0026118B" w:rsidRPr="00D34B1B" w:rsidRDefault="0026118B" w:rsidP="0026118B">
      <w:pPr>
        <w:autoSpaceDE w:val="0"/>
        <w:autoSpaceDN w:val="0"/>
        <w:adjustRightInd w:val="0"/>
        <w:ind w:firstLine="480"/>
      </w:pPr>
      <w:r w:rsidRPr="00D34B1B">
        <w:t>为黑云斜长片麻岩、斜长角闪岩组成，与震旦系地层呈角度不整合接触，厚度不详。</w:t>
      </w:r>
    </w:p>
    <w:p w14:paraId="72E609BB" w14:textId="5A452EAB" w:rsidR="0026118B" w:rsidRPr="00D34B1B" w:rsidRDefault="0026118B" w:rsidP="0026118B">
      <w:pPr>
        <w:ind w:firstLine="482"/>
        <w:rPr>
          <w:b/>
          <w:bCs/>
        </w:rPr>
      </w:pPr>
      <w:r w:rsidRPr="00D34B1B">
        <w:rPr>
          <w:b/>
          <w:bCs/>
        </w:rPr>
        <w:t>震旦系下统陡山沱组（</w:t>
      </w:r>
      <w:r w:rsidRPr="00D34B1B">
        <w:rPr>
          <w:b/>
          <w:bCs/>
        </w:rPr>
        <w:t>Z</w:t>
      </w:r>
      <w:r w:rsidRPr="00D34B1B">
        <w:rPr>
          <w:b/>
          <w:bCs/>
          <w:vertAlign w:val="subscript"/>
        </w:rPr>
        <w:t>1</w:t>
      </w:r>
      <w:r w:rsidRPr="00D34B1B">
        <w:rPr>
          <w:b/>
          <w:bCs/>
        </w:rPr>
        <w:t>d</w:t>
      </w:r>
      <w:r w:rsidRPr="00D34B1B">
        <w:rPr>
          <w:b/>
          <w:bCs/>
        </w:rPr>
        <w:t>）</w:t>
      </w:r>
    </w:p>
    <w:p w14:paraId="7E104177" w14:textId="77777777" w:rsidR="0026118B" w:rsidRPr="00D34B1B" w:rsidRDefault="0026118B" w:rsidP="003117E1">
      <w:pPr>
        <w:ind w:firstLine="480"/>
      </w:pPr>
      <w:r w:rsidRPr="00D34B1B">
        <w:t>为矿区的含磷岩系，由白云岩、磷块岩组成，厚</w:t>
      </w:r>
      <w:smartTag w:uri="urn:schemas-microsoft-com:office:smarttags" w:element="chmetcnv">
        <w:smartTagPr>
          <w:attr w:name="TCSC" w:val="0"/>
          <w:attr w:name="NumberType" w:val="1"/>
          <w:attr w:name="Negative" w:val="False"/>
          <w:attr w:name="HasSpace" w:val="False"/>
          <w:attr w:name="SourceValue" w:val="150"/>
          <w:attr w:name="UnitName" w:val="米"/>
        </w:smartTagPr>
        <w:r w:rsidRPr="00D34B1B">
          <w:t>150</w:t>
        </w:r>
        <w:r w:rsidRPr="00D34B1B">
          <w:t>米</w:t>
        </w:r>
      </w:smartTag>
      <w:r w:rsidRPr="00D34B1B">
        <w:t>左右，呈黄褐色、灰色、黑色，与上覆地层为平行整合接触，可分为四个岩性段。</w:t>
      </w:r>
    </w:p>
    <w:p w14:paraId="50AC8038" w14:textId="4559E7AC" w:rsidR="0026118B" w:rsidRPr="00D34B1B" w:rsidRDefault="0026118B" w:rsidP="0026118B">
      <w:pPr>
        <w:ind w:firstLine="480"/>
      </w:pPr>
      <w:r w:rsidRPr="00D34B1B">
        <w:rPr>
          <w:rFonts w:hint="eastAsia"/>
        </w:rPr>
        <w:t>（</w:t>
      </w:r>
      <w:r w:rsidRPr="00D34B1B">
        <w:rPr>
          <w:rFonts w:hint="eastAsia"/>
        </w:rPr>
        <w:t>1</w:t>
      </w:r>
      <w:r w:rsidRPr="00D34B1B">
        <w:rPr>
          <w:rFonts w:hint="eastAsia"/>
        </w:rPr>
        <w:t>）</w:t>
      </w:r>
      <w:r w:rsidRPr="00D34B1B">
        <w:t>樟村坪段（</w:t>
      </w:r>
      <w:r w:rsidRPr="00D34B1B">
        <w:t>Z</w:t>
      </w:r>
      <w:r w:rsidRPr="00D34B1B">
        <w:rPr>
          <w:vertAlign w:val="subscript"/>
        </w:rPr>
        <w:t>1</w:t>
      </w:r>
      <w:r w:rsidRPr="00D34B1B">
        <w:t>d</w:t>
      </w:r>
      <w:r w:rsidRPr="00D34B1B">
        <w:rPr>
          <w:vertAlign w:val="subscript"/>
        </w:rPr>
        <w:t>1</w:t>
      </w:r>
      <w:r w:rsidRPr="00D34B1B">
        <w:t>）</w:t>
      </w:r>
    </w:p>
    <w:p w14:paraId="04BFC647" w14:textId="16D0A136" w:rsidR="0026118B" w:rsidRPr="00D34B1B" w:rsidRDefault="0026118B" w:rsidP="003117E1">
      <w:pPr>
        <w:pStyle w:val="ad"/>
        <w:numPr>
          <w:ilvl w:val="0"/>
          <w:numId w:val="9"/>
        </w:numPr>
        <w:spacing w:line="480" w:lineRule="atLeast"/>
        <w:ind w:left="0" w:firstLine="480"/>
        <w:rPr>
          <w:sz w:val="24"/>
          <w:szCs w:val="24"/>
        </w:rPr>
      </w:pPr>
      <w:r w:rsidRPr="00D34B1B">
        <w:rPr>
          <w:sz w:val="24"/>
          <w:szCs w:val="24"/>
        </w:rPr>
        <w:t>下亚段（</w:t>
      </w:r>
      <w:r w:rsidRPr="00D34B1B">
        <w:rPr>
          <w:sz w:val="24"/>
          <w:szCs w:val="24"/>
        </w:rPr>
        <w:t>Z</w:t>
      </w:r>
      <w:r w:rsidRPr="00D34B1B">
        <w:rPr>
          <w:sz w:val="24"/>
          <w:szCs w:val="24"/>
          <w:vertAlign w:val="subscript"/>
        </w:rPr>
        <w:t>1</w:t>
      </w:r>
      <w:r w:rsidRPr="00D34B1B">
        <w:rPr>
          <w:sz w:val="24"/>
          <w:szCs w:val="24"/>
        </w:rPr>
        <w:t>d</w:t>
      </w:r>
      <w:r w:rsidRPr="00D34B1B">
        <w:rPr>
          <w:sz w:val="24"/>
          <w:szCs w:val="24"/>
          <w:vertAlign w:val="subscript"/>
        </w:rPr>
        <w:t>1</w:t>
      </w:r>
      <w:r w:rsidRPr="00D34B1B">
        <w:rPr>
          <w:sz w:val="24"/>
          <w:szCs w:val="24"/>
          <w:vertAlign w:val="superscript"/>
        </w:rPr>
        <w:t>1</w:t>
      </w:r>
      <w:r w:rsidRPr="00D34B1B">
        <w:rPr>
          <w:sz w:val="24"/>
          <w:szCs w:val="24"/>
        </w:rPr>
        <w:t>）</w:t>
      </w:r>
    </w:p>
    <w:p w14:paraId="4C2654C7" w14:textId="04519C23" w:rsidR="0026118B" w:rsidRPr="00D34B1B" w:rsidRDefault="0026118B" w:rsidP="0026118B">
      <w:pPr>
        <w:ind w:firstLine="480"/>
      </w:pPr>
      <w:r w:rsidRPr="00D34B1B">
        <w:rPr>
          <w:rFonts w:hint="eastAsia"/>
        </w:rPr>
        <w:t>①</w:t>
      </w:r>
      <w:r w:rsidRPr="00D34B1B">
        <w:t>底砾岩：灰色角砾，成份复杂，有混合花岗岩、绿泥片岩、石英岩等，大小不一，为次棱角状，分选性差，胶结物为泥钙质，与下伏地层呈不整合接触。厚</w:t>
      </w:r>
      <w:smartTag w:uri="urn:schemas-microsoft-com:office:smarttags" w:element="chmetcnv">
        <w:smartTagPr>
          <w:attr w:name="TCSC" w:val="0"/>
          <w:attr w:name="NumberType" w:val="1"/>
          <w:attr w:name="Negative" w:val="False"/>
          <w:attr w:name="HasSpace" w:val="False"/>
          <w:attr w:name="SourceValue" w:val="5.89"/>
          <w:attr w:name="UnitName" w:val="米"/>
        </w:smartTagPr>
        <w:r w:rsidRPr="00D34B1B">
          <w:t>5.89</w:t>
        </w:r>
        <w:r w:rsidRPr="00D34B1B">
          <w:t>米</w:t>
        </w:r>
      </w:smartTag>
      <w:r w:rsidRPr="00D34B1B">
        <w:t>。</w:t>
      </w:r>
    </w:p>
    <w:p w14:paraId="758F3EF7" w14:textId="229F3128" w:rsidR="0026118B" w:rsidRPr="00D34B1B" w:rsidRDefault="0026118B" w:rsidP="0026118B">
      <w:pPr>
        <w:ind w:firstLine="480"/>
      </w:pPr>
      <w:r w:rsidRPr="00D34B1B">
        <w:rPr>
          <w:rFonts w:hint="eastAsia"/>
        </w:rPr>
        <w:t>②</w:t>
      </w:r>
      <w:r w:rsidRPr="00D34B1B">
        <w:t>白云岩</w:t>
      </w:r>
      <w:r w:rsidRPr="00D34B1B">
        <w:t>(</w:t>
      </w:r>
      <w:r w:rsidRPr="00D34B1B">
        <w:t>习称</w:t>
      </w:r>
      <w:r w:rsidRPr="00D34B1B">
        <w:t>“</w:t>
      </w:r>
      <w:r w:rsidRPr="00D34B1B">
        <w:t>下白云岩</w:t>
      </w:r>
      <w:r w:rsidRPr="00D34B1B">
        <w:t>”)</w:t>
      </w:r>
      <w:r w:rsidRPr="00D34B1B">
        <w:t>：浅灰色中厚层状粉晶云岩，见星散性和结核状黄铁矿，底部为含砾白云岩，具斜层理，厚</w:t>
      </w:r>
      <w:r w:rsidRPr="00D34B1B">
        <w:t>4.28</w:t>
      </w:r>
      <w:r w:rsidRPr="00D34B1B">
        <w:t>～</w:t>
      </w:r>
      <w:smartTag w:uri="urn:schemas-microsoft-com:office:smarttags" w:element="chmetcnv">
        <w:smartTagPr>
          <w:attr w:name="TCSC" w:val="0"/>
          <w:attr w:name="NumberType" w:val="1"/>
          <w:attr w:name="Negative" w:val="False"/>
          <w:attr w:name="HasSpace" w:val="False"/>
          <w:attr w:name="SourceValue" w:val="5.35"/>
          <w:attr w:name="UnitName" w:val="米"/>
        </w:smartTagPr>
        <w:r w:rsidRPr="00D34B1B">
          <w:t>5.35</w:t>
        </w:r>
        <w:r w:rsidRPr="00D34B1B">
          <w:t>米</w:t>
        </w:r>
      </w:smartTag>
      <w:r w:rsidRPr="00D34B1B">
        <w:t>。</w:t>
      </w:r>
    </w:p>
    <w:p w14:paraId="136F806C" w14:textId="7E77D62A" w:rsidR="0026118B" w:rsidRPr="00D34B1B" w:rsidRDefault="0026118B" w:rsidP="003117E1">
      <w:pPr>
        <w:pStyle w:val="ad"/>
        <w:numPr>
          <w:ilvl w:val="0"/>
          <w:numId w:val="9"/>
        </w:numPr>
        <w:spacing w:line="480" w:lineRule="atLeast"/>
        <w:ind w:left="0" w:firstLine="480"/>
        <w:rPr>
          <w:sz w:val="24"/>
          <w:szCs w:val="24"/>
        </w:rPr>
      </w:pPr>
      <w:r w:rsidRPr="00D34B1B">
        <w:rPr>
          <w:sz w:val="24"/>
          <w:szCs w:val="24"/>
        </w:rPr>
        <w:t>中亚段（</w:t>
      </w:r>
      <w:r w:rsidRPr="00D34B1B">
        <w:rPr>
          <w:sz w:val="24"/>
          <w:szCs w:val="24"/>
        </w:rPr>
        <w:t>Z</w:t>
      </w:r>
      <w:r w:rsidRPr="00D34B1B">
        <w:rPr>
          <w:sz w:val="24"/>
          <w:szCs w:val="24"/>
          <w:vertAlign w:val="subscript"/>
        </w:rPr>
        <w:t>1</w:t>
      </w:r>
      <w:r w:rsidRPr="00D34B1B">
        <w:rPr>
          <w:sz w:val="24"/>
          <w:szCs w:val="24"/>
        </w:rPr>
        <w:t>d</w:t>
      </w:r>
      <w:r w:rsidRPr="00D34B1B">
        <w:rPr>
          <w:sz w:val="24"/>
          <w:szCs w:val="24"/>
          <w:vertAlign w:val="subscript"/>
        </w:rPr>
        <w:t>1</w:t>
      </w:r>
      <w:r w:rsidRPr="00D34B1B">
        <w:rPr>
          <w:sz w:val="24"/>
          <w:szCs w:val="24"/>
          <w:vertAlign w:val="superscript"/>
        </w:rPr>
        <w:t>2</w:t>
      </w:r>
      <w:r w:rsidRPr="00D34B1B">
        <w:rPr>
          <w:sz w:val="24"/>
          <w:szCs w:val="24"/>
        </w:rPr>
        <w:t>）</w:t>
      </w:r>
    </w:p>
    <w:p w14:paraId="379E57EC" w14:textId="77777777" w:rsidR="0026118B" w:rsidRPr="00D34B1B" w:rsidRDefault="0026118B" w:rsidP="0026118B">
      <w:pPr>
        <w:ind w:firstLine="480"/>
      </w:pPr>
      <w:r w:rsidRPr="00D34B1B">
        <w:t>为黑色页岩与磷块岩组成，第一含磷层（</w:t>
      </w:r>
      <w:r w:rsidRPr="00D34B1B">
        <w:t>Ph</w:t>
      </w:r>
      <w:r w:rsidRPr="00D34B1B">
        <w:rPr>
          <w:vertAlign w:val="subscript"/>
        </w:rPr>
        <w:t>1</w:t>
      </w:r>
      <w:r w:rsidRPr="00D34B1B">
        <w:t>）即归属本亚段，与上覆地层</w:t>
      </w:r>
      <w:r w:rsidRPr="00D34B1B">
        <w:lastRenderedPageBreak/>
        <w:t>接触处有波状冲刷面，由下而上。</w:t>
      </w:r>
    </w:p>
    <w:p w14:paraId="509FC469" w14:textId="77777777" w:rsidR="0026118B" w:rsidRPr="00D34B1B" w:rsidRDefault="0026118B" w:rsidP="0026118B">
      <w:pPr>
        <w:ind w:firstLine="480"/>
      </w:pPr>
      <w:r w:rsidRPr="00D34B1B">
        <w:t>黑色页岩：成分为水云母和微斜长石，具砂泥结构，页理发肓，含少量磷块岩条带，向上磷块岩条带增多，钙质增高，微具波状水平层理，与上覆</w:t>
      </w:r>
      <w:r w:rsidRPr="00D34B1B">
        <w:t>Ph</w:t>
      </w:r>
      <w:r w:rsidRPr="00D34B1B">
        <w:rPr>
          <w:vertAlign w:val="subscript"/>
        </w:rPr>
        <w:t>1</w:t>
      </w:r>
      <w:r w:rsidRPr="00D34B1B">
        <w:rPr>
          <w:vertAlign w:val="superscript"/>
        </w:rPr>
        <w:t>3</w:t>
      </w:r>
      <w:r w:rsidRPr="00D34B1B">
        <w:t>矿层呈过渡关系，厚</w:t>
      </w:r>
      <w:r w:rsidRPr="00D34B1B">
        <w:t>3</w:t>
      </w:r>
      <w:r w:rsidRPr="00D34B1B">
        <w:t>～</w:t>
      </w:r>
      <w:smartTag w:uri="urn:schemas-microsoft-com:office:smarttags" w:element="chmetcnv">
        <w:smartTagPr>
          <w:attr w:name="TCSC" w:val="0"/>
          <w:attr w:name="NumberType" w:val="1"/>
          <w:attr w:name="Negative" w:val="False"/>
          <w:attr w:name="HasSpace" w:val="False"/>
          <w:attr w:name="SourceValue" w:val="12"/>
          <w:attr w:name="UnitName" w:val="米"/>
        </w:smartTagPr>
        <w:r w:rsidRPr="00D34B1B">
          <w:t>12</w:t>
        </w:r>
        <w:r w:rsidRPr="00D34B1B">
          <w:t>米</w:t>
        </w:r>
      </w:smartTag>
      <w:r w:rsidRPr="00D34B1B">
        <w:t>。</w:t>
      </w:r>
    </w:p>
    <w:p w14:paraId="1C3EDB85" w14:textId="77777777" w:rsidR="0026118B" w:rsidRPr="00D34B1B" w:rsidRDefault="0026118B" w:rsidP="0026118B">
      <w:pPr>
        <w:ind w:firstLine="480"/>
      </w:pPr>
      <w:r w:rsidRPr="00D34B1B">
        <w:t>第一含磷层三矿层（</w:t>
      </w:r>
      <w:r w:rsidRPr="00D34B1B">
        <w:t>Ph</w:t>
      </w:r>
      <w:r w:rsidRPr="00D34B1B">
        <w:rPr>
          <w:vertAlign w:val="subscript"/>
        </w:rPr>
        <w:t>1</w:t>
      </w:r>
      <w:r w:rsidRPr="00D34B1B">
        <w:rPr>
          <w:vertAlign w:val="superscript"/>
        </w:rPr>
        <w:t>3</w:t>
      </w:r>
      <w:r w:rsidRPr="00D34B1B">
        <w:t>）：由三种不同矿石自然类型组成，下部为灰</w:t>
      </w:r>
      <w:r w:rsidRPr="00D34B1B">
        <w:t>-</w:t>
      </w:r>
      <w:r w:rsidRPr="00D34B1B">
        <w:t>暗灰色云质泥岩夹条带状磷块岩（</w:t>
      </w:r>
      <w:r w:rsidRPr="00D34B1B">
        <w:t>Ph</w:t>
      </w:r>
      <w:r w:rsidRPr="00D34B1B">
        <w:rPr>
          <w:vertAlign w:val="subscript"/>
        </w:rPr>
        <w:t>1</w:t>
      </w:r>
      <w:r w:rsidRPr="00D34B1B">
        <w:rPr>
          <w:vertAlign w:val="superscript"/>
        </w:rPr>
        <w:t>3-1</w:t>
      </w:r>
      <w:r w:rsidRPr="00D34B1B">
        <w:t>），称</w:t>
      </w:r>
      <w:r w:rsidRPr="00D34B1B">
        <w:t>“</w:t>
      </w:r>
      <w:r w:rsidRPr="00D34B1B">
        <w:t>下过渡带</w:t>
      </w:r>
      <w:r w:rsidRPr="00D34B1B">
        <w:t>”</w:t>
      </w:r>
      <w:r w:rsidRPr="00D34B1B">
        <w:t>，向下渐变为黑色页（泥）岩夹稀疏磷条带或为偶含磷条带的黑色页岩和泥岩，与底板围岩具渐变关系，厚度</w:t>
      </w:r>
      <w:r w:rsidRPr="00D34B1B">
        <w:t>1.60</w:t>
      </w:r>
      <w:r w:rsidRPr="00D34B1B">
        <w:t>～</w:t>
      </w:r>
      <w:r w:rsidRPr="00D34B1B">
        <w:t>3</w:t>
      </w:r>
      <w:smartTag w:uri="urn:schemas-microsoft-com:office:smarttags" w:element="chmetcnv">
        <w:smartTagPr>
          <w:attr w:name="TCSC" w:val="0"/>
          <w:attr w:name="NumberType" w:val="1"/>
          <w:attr w:name="Negative" w:val="False"/>
          <w:attr w:name="HasSpace" w:val="False"/>
          <w:attr w:name="SourceValue" w:val=".23"/>
          <w:attr w:name="UnitName" w:val="米"/>
        </w:smartTagPr>
        <w:r w:rsidRPr="00D34B1B">
          <w:t>.23</w:t>
        </w:r>
        <w:r w:rsidRPr="00D34B1B">
          <w:t>米</w:t>
        </w:r>
      </w:smartTag>
      <w:r w:rsidRPr="00D34B1B">
        <w:t>，</w:t>
      </w:r>
      <w:r w:rsidRPr="00D34B1B">
        <w:t>P</w:t>
      </w:r>
      <w:r w:rsidRPr="00D34B1B">
        <w:rPr>
          <w:vertAlign w:val="subscript"/>
        </w:rPr>
        <w:t>2</w:t>
      </w:r>
      <w:r w:rsidRPr="00D34B1B">
        <w:t>O</w:t>
      </w:r>
      <w:r w:rsidRPr="00D34B1B">
        <w:rPr>
          <w:vertAlign w:val="subscript"/>
        </w:rPr>
        <w:t>5</w:t>
      </w:r>
      <w:r w:rsidRPr="00D34B1B">
        <w:t>平均品位</w:t>
      </w:r>
      <w:r w:rsidRPr="00D34B1B">
        <w:t>14.18</w:t>
      </w:r>
      <w:r w:rsidRPr="00D34B1B">
        <w:t>～</w:t>
      </w:r>
      <w:r w:rsidRPr="00D34B1B">
        <w:t>22.28%</w:t>
      </w:r>
      <w:r w:rsidRPr="00D34B1B">
        <w:t>，为</w:t>
      </w:r>
      <w:r w:rsidRPr="00D34B1B">
        <w:rPr>
          <w:rFonts w:ascii="宋体" w:hAnsi="宋体" w:cs="宋体" w:hint="eastAsia"/>
        </w:rPr>
        <w:t>Ⅲ</w:t>
      </w:r>
      <w:r w:rsidRPr="00D34B1B">
        <w:t>级品矿石；中上部为灰黑色致密条带状泥晶砂屑磷块岩（</w:t>
      </w:r>
      <w:r w:rsidRPr="00D34B1B">
        <w:t>Ph</w:t>
      </w:r>
      <w:r w:rsidRPr="00D34B1B">
        <w:rPr>
          <w:vertAlign w:val="subscript"/>
        </w:rPr>
        <w:t>1</w:t>
      </w:r>
      <w:r w:rsidRPr="00D34B1B">
        <w:rPr>
          <w:vertAlign w:val="superscript"/>
        </w:rPr>
        <w:t>3-2</w:t>
      </w:r>
      <w:r w:rsidRPr="00D34B1B">
        <w:t>）称</w:t>
      </w:r>
      <w:r w:rsidRPr="00D34B1B">
        <w:t>“</w:t>
      </w:r>
      <w:r w:rsidRPr="00D34B1B">
        <w:t>富矿层</w:t>
      </w:r>
      <w:r w:rsidRPr="00D34B1B">
        <w:t>”</w:t>
      </w:r>
      <w:r w:rsidRPr="00D34B1B">
        <w:t>，具泥晶结构、砂屑鲕粒结构，条带状或薄层状构造，</w:t>
      </w:r>
      <w:r w:rsidRPr="00D34B1B">
        <w:t>P</w:t>
      </w:r>
      <w:r w:rsidRPr="00D34B1B">
        <w:rPr>
          <w:vertAlign w:val="subscript"/>
        </w:rPr>
        <w:t>2</w:t>
      </w:r>
      <w:r w:rsidRPr="00D34B1B">
        <w:t>O</w:t>
      </w:r>
      <w:r w:rsidRPr="00D34B1B">
        <w:rPr>
          <w:vertAlign w:val="subscript"/>
        </w:rPr>
        <w:t>5</w:t>
      </w:r>
      <w:r w:rsidRPr="00D34B1B">
        <w:t>品位</w:t>
      </w:r>
      <w:r w:rsidRPr="00D34B1B">
        <w:t>30.47</w:t>
      </w:r>
      <w:r w:rsidRPr="00D34B1B">
        <w:t>～</w:t>
      </w:r>
      <w:r w:rsidRPr="00D34B1B">
        <w:t>34.47%</w:t>
      </w:r>
      <w:r w:rsidRPr="00D34B1B">
        <w:t>，厚度</w:t>
      </w:r>
      <w:r w:rsidRPr="00D34B1B">
        <w:t>0</w:t>
      </w:r>
      <w:r w:rsidRPr="00D34B1B">
        <w:t>～</w:t>
      </w:r>
      <w:smartTag w:uri="urn:schemas-microsoft-com:office:smarttags" w:element="chmetcnv">
        <w:smartTagPr>
          <w:attr w:name="TCSC" w:val="0"/>
          <w:attr w:name="NumberType" w:val="1"/>
          <w:attr w:name="Negative" w:val="False"/>
          <w:attr w:name="HasSpace" w:val="False"/>
          <w:attr w:name="SourceValue" w:val="1.4"/>
          <w:attr w:name="UnitName" w:val="米"/>
        </w:smartTagPr>
        <w:r w:rsidRPr="00D34B1B">
          <w:t>1</w:t>
        </w:r>
        <w:smartTag w:uri="urn:schemas-microsoft-com:office:smarttags" w:element="chmetcnv">
          <w:smartTagPr>
            <w:attr w:name="TCSC" w:val="0"/>
            <w:attr w:name="NumberType" w:val="1"/>
            <w:attr w:name="Negative" w:val="False"/>
            <w:attr w:name="HasSpace" w:val="False"/>
            <w:attr w:name="SourceValue" w:val=".4"/>
            <w:attr w:name="UnitName" w:val="米"/>
          </w:smartTagPr>
          <w:r w:rsidRPr="00D34B1B">
            <w:t>.40</w:t>
          </w:r>
          <w:r w:rsidRPr="00D34B1B">
            <w:t>米</w:t>
          </w:r>
        </w:smartTag>
      </w:smartTag>
      <w:r w:rsidRPr="00D34B1B">
        <w:t>，为</w:t>
      </w:r>
      <w:r w:rsidRPr="00D34B1B">
        <w:rPr>
          <w:rFonts w:ascii="宋体" w:hAnsi="宋体" w:cs="宋体" w:hint="eastAsia"/>
        </w:rPr>
        <w:t>Ⅰ</w:t>
      </w:r>
      <w:r w:rsidRPr="00D34B1B">
        <w:t>级品矿石；上部为白云质磷块岩（</w:t>
      </w:r>
      <w:r w:rsidRPr="00D34B1B">
        <w:t>Ph</w:t>
      </w:r>
      <w:r w:rsidRPr="00D34B1B">
        <w:rPr>
          <w:vertAlign w:val="subscript"/>
        </w:rPr>
        <w:t>1</w:t>
      </w:r>
      <w:r w:rsidRPr="00D34B1B">
        <w:rPr>
          <w:vertAlign w:val="superscript"/>
        </w:rPr>
        <w:t>3-3</w:t>
      </w:r>
      <w:r w:rsidRPr="00D34B1B">
        <w:t>），称</w:t>
      </w:r>
      <w:r w:rsidRPr="00D34B1B">
        <w:t>“</w:t>
      </w:r>
      <w:r w:rsidRPr="00D34B1B">
        <w:t>上过渡带</w:t>
      </w:r>
      <w:r w:rsidRPr="00D34B1B">
        <w:t>”</w:t>
      </w:r>
      <w:r w:rsidRPr="00D34B1B">
        <w:t>，厚度品位变化大，</w:t>
      </w:r>
      <w:r w:rsidRPr="00D34B1B">
        <w:t>P</w:t>
      </w:r>
      <w:r w:rsidRPr="00D34B1B">
        <w:rPr>
          <w:vertAlign w:val="subscript"/>
        </w:rPr>
        <w:t>2</w:t>
      </w:r>
      <w:r w:rsidRPr="00D34B1B">
        <w:t>O</w:t>
      </w:r>
      <w:r w:rsidRPr="00D34B1B">
        <w:rPr>
          <w:vertAlign w:val="subscript"/>
        </w:rPr>
        <w:t>5</w:t>
      </w:r>
      <w:r w:rsidRPr="00D34B1B">
        <w:t>品位</w:t>
      </w:r>
      <w:r w:rsidRPr="00D34B1B">
        <w:t>13.03</w:t>
      </w:r>
      <w:r w:rsidRPr="00D34B1B">
        <w:t>～</w:t>
      </w:r>
      <w:r w:rsidRPr="00D34B1B">
        <w:t>27.50%</w:t>
      </w:r>
      <w:r w:rsidRPr="00D34B1B">
        <w:t>，厚度</w:t>
      </w:r>
      <w:r w:rsidRPr="00D34B1B">
        <w:t>0</w:t>
      </w:r>
      <w:r w:rsidRPr="00D34B1B">
        <w:t>～</w:t>
      </w:r>
      <w:r w:rsidRPr="00D34B1B">
        <w:t>0</w:t>
      </w:r>
      <w:smartTag w:uri="urn:schemas-microsoft-com:office:smarttags" w:element="chmetcnv">
        <w:smartTagPr>
          <w:attr w:name="TCSC" w:val="0"/>
          <w:attr w:name="NumberType" w:val="1"/>
          <w:attr w:name="Negative" w:val="False"/>
          <w:attr w:name="HasSpace" w:val="False"/>
          <w:attr w:name="SourceValue" w:val=".55"/>
          <w:attr w:name="UnitName" w:val="米"/>
        </w:smartTagPr>
        <w:r w:rsidRPr="00D34B1B">
          <w:t>.55</w:t>
        </w:r>
        <w:r w:rsidRPr="00D34B1B">
          <w:t>米</w:t>
        </w:r>
      </w:smartTag>
      <w:r w:rsidRPr="00D34B1B">
        <w:t>，本矿层与上覆地层呈过渡关系。</w:t>
      </w:r>
    </w:p>
    <w:p w14:paraId="32783BF5" w14:textId="130A3530" w:rsidR="0026118B" w:rsidRPr="00D34B1B" w:rsidRDefault="0026118B" w:rsidP="00C46996">
      <w:pPr>
        <w:pStyle w:val="ad"/>
        <w:numPr>
          <w:ilvl w:val="0"/>
          <w:numId w:val="9"/>
        </w:numPr>
        <w:spacing w:line="480" w:lineRule="exact"/>
        <w:ind w:left="0" w:firstLine="480"/>
        <w:rPr>
          <w:sz w:val="24"/>
          <w:szCs w:val="24"/>
        </w:rPr>
      </w:pPr>
      <w:r w:rsidRPr="00D34B1B">
        <w:rPr>
          <w:sz w:val="24"/>
          <w:szCs w:val="24"/>
        </w:rPr>
        <w:t>上亚段（</w:t>
      </w:r>
      <w:r w:rsidRPr="00D34B1B">
        <w:rPr>
          <w:sz w:val="24"/>
          <w:szCs w:val="24"/>
        </w:rPr>
        <w:t>Z</w:t>
      </w:r>
      <w:r w:rsidRPr="00D34B1B">
        <w:rPr>
          <w:sz w:val="24"/>
          <w:szCs w:val="24"/>
          <w:vertAlign w:val="subscript"/>
        </w:rPr>
        <w:t>1</w:t>
      </w:r>
      <w:r w:rsidRPr="00D34B1B">
        <w:rPr>
          <w:sz w:val="24"/>
          <w:szCs w:val="24"/>
        </w:rPr>
        <w:t>d</w:t>
      </w:r>
      <w:r w:rsidRPr="00D34B1B">
        <w:rPr>
          <w:sz w:val="24"/>
          <w:szCs w:val="24"/>
          <w:vertAlign w:val="subscript"/>
        </w:rPr>
        <w:t>1</w:t>
      </w:r>
      <w:r w:rsidRPr="00D34B1B">
        <w:rPr>
          <w:sz w:val="24"/>
          <w:szCs w:val="24"/>
          <w:vertAlign w:val="superscript"/>
        </w:rPr>
        <w:t>3</w:t>
      </w:r>
      <w:r w:rsidRPr="00D34B1B">
        <w:rPr>
          <w:sz w:val="24"/>
          <w:szCs w:val="24"/>
        </w:rPr>
        <w:t>）：浅灰色中厚</w:t>
      </w:r>
      <w:r w:rsidRPr="00D34B1B">
        <w:rPr>
          <w:sz w:val="24"/>
          <w:szCs w:val="24"/>
        </w:rPr>
        <w:t>—</w:t>
      </w:r>
      <w:r w:rsidRPr="00D34B1B">
        <w:rPr>
          <w:sz w:val="24"/>
          <w:szCs w:val="24"/>
        </w:rPr>
        <w:t>厚层状粉晶白云岩（习称</w:t>
      </w:r>
      <w:r w:rsidRPr="00D34B1B">
        <w:rPr>
          <w:sz w:val="24"/>
          <w:szCs w:val="24"/>
        </w:rPr>
        <w:t>“</w:t>
      </w:r>
      <w:r w:rsidRPr="00D34B1B">
        <w:rPr>
          <w:sz w:val="24"/>
          <w:szCs w:val="24"/>
        </w:rPr>
        <w:t>上白云岩</w:t>
      </w:r>
      <w:r w:rsidRPr="00D34B1B">
        <w:rPr>
          <w:sz w:val="24"/>
          <w:szCs w:val="24"/>
        </w:rPr>
        <w:t>”</w:t>
      </w:r>
      <w:r w:rsidRPr="00D34B1B">
        <w:rPr>
          <w:sz w:val="24"/>
          <w:szCs w:val="24"/>
        </w:rPr>
        <w:t>），中上部含少量硅质团块，底部含少量云质砂屑磷块岩条带及透镜体。与下伏</w:t>
      </w:r>
      <w:r w:rsidRPr="00D34B1B">
        <w:rPr>
          <w:sz w:val="24"/>
          <w:szCs w:val="24"/>
        </w:rPr>
        <w:t>Ph13-3</w:t>
      </w:r>
      <w:r w:rsidRPr="00D34B1B">
        <w:rPr>
          <w:sz w:val="24"/>
          <w:szCs w:val="24"/>
        </w:rPr>
        <w:t>矿层呈过渡关系，厚</w:t>
      </w:r>
      <w:r w:rsidRPr="00D34B1B">
        <w:rPr>
          <w:sz w:val="24"/>
          <w:szCs w:val="24"/>
        </w:rPr>
        <w:t>2.16</w:t>
      </w:r>
      <w:r w:rsidRPr="00D34B1B">
        <w:rPr>
          <w:sz w:val="24"/>
          <w:szCs w:val="24"/>
        </w:rPr>
        <w:t>～</w:t>
      </w:r>
      <w:r w:rsidRPr="00D34B1B">
        <w:rPr>
          <w:sz w:val="24"/>
          <w:szCs w:val="24"/>
        </w:rPr>
        <w:t>3</w:t>
      </w:r>
      <w:smartTag w:uri="urn:schemas-microsoft-com:office:smarttags" w:element="chmetcnv">
        <w:smartTagPr>
          <w:attr w:name="TCSC" w:val="0"/>
          <w:attr w:name="NumberType" w:val="1"/>
          <w:attr w:name="Negative" w:val="False"/>
          <w:attr w:name="HasSpace" w:val="False"/>
          <w:attr w:name="SourceValue" w:val=".81"/>
          <w:attr w:name="UnitName" w:val="m"/>
        </w:smartTagPr>
        <w:r w:rsidRPr="00D34B1B">
          <w:rPr>
            <w:sz w:val="24"/>
            <w:szCs w:val="24"/>
          </w:rPr>
          <w:t>.81m</w:t>
        </w:r>
      </w:smartTag>
      <w:r w:rsidRPr="00D34B1B">
        <w:rPr>
          <w:sz w:val="24"/>
          <w:szCs w:val="24"/>
        </w:rPr>
        <w:t>。</w:t>
      </w:r>
    </w:p>
    <w:p w14:paraId="49A0FA26" w14:textId="46ABFCE8" w:rsidR="0026118B" w:rsidRPr="00D34B1B" w:rsidRDefault="0026118B" w:rsidP="0026118B">
      <w:pPr>
        <w:ind w:firstLine="480"/>
      </w:pPr>
      <w:r w:rsidRPr="00D34B1B">
        <w:rPr>
          <w:rFonts w:hint="eastAsia"/>
        </w:rPr>
        <w:t>（</w:t>
      </w:r>
      <w:r w:rsidRPr="00D34B1B">
        <w:rPr>
          <w:rFonts w:hint="eastAsia"/>
        </w:rPr>
        <w:t>2</w:t>
      </w:r>
      <w:r w:rsidRPr="00D34B1B">
        <w:rPr>
          <w:rFonts w:hint="eastAsia"/>
        </w:rPr>
        <w:t>）</w:t>
      </w:r>
      <w:r w:rsidRPr="00D34B1B">
        <w:t>胡集段（</w:t>
      </w:r>
      <w:r w:rsidRPr="00D34B1B">
        <w:t>Z</w:t>
      </w:r>
      <w:r w:rsidRPr="00D34B1B">
        <w:rPr>
          <w:vertAlign w:val="subscript"/>
        </w:rPr>
        <w:t>1</w:t>
      </w:r>
      <w:r w:rsidRPr="00D34B1B">
        <w:t>d</w:t>
      </w:r>
      <w:r w:rsidRPr="00D34B1B">
        <w:rPr>
          <w:vertAlign w:val="subscript"/>
        </w:rPr>
        <w:t>2</w:t>
      </w:r>
      <w:r w:rsidRPr="00D34B1B">
        <w:t>）</w:t>
      </w:r>
    </w:p>
    <w:p w14:paraId="3FA95CF8" w14:textId="0A4FCF5F" w:rsidR="0026118B" w:rsidRPr="00D34B1B" w:rsidRDefault="0026118B" w:rsidP="00C46996">
      <w:pPr>
        <w:pStyle w:val="ad"/>
        <w:numPr>
          <w:ilvl w:val="0"/>
          <w:numId w:val="9"/>
        </w:numPr>
        <w:spacing w:line="480" w:lineRule="exact"/>
        <w:ind w:left="0" w:firstLine="480"/>
        <w:rPr>
          <w:sz w:val="24"/>
          <w:szCs w:val="24"/>
        </w:rPr>
      </w:pPr>
      <w:r w:rsidRPr="00D34B1B">
        <w:rPr>
          <w:sz w:val="24"/>
          <w:szCs w:val="24"/>
        </w:rPr>
        <w:t>下亚段（</w:t>
      </w:r>
      <w:r w:rsidRPr="00D34B1B">
        <w:rPr>
          <w:sz w:val="24"/>
          <w:szCs w:val="24"/>
        </w:rPr>
        <w:t>Z1d21</w:t>
      </w:r>
      <w:r w:rsidRPr="00D34B1B">
        <w:rPr>
          <w:sz w:val="24"/>
          <w:szCs w:val="24"/>
        </w:rPr>
        <w:t>）</w:t>
      </w:r>
    </w:p>
    <w:p w14:paraId="5F6075C7" w14:textId="43A1FF8B" w:rsidR="0026118B" w:rsidRPr="00D34B1B" w:rsidRDefault="0026118B" w:rsidP="0026118B">
      <w:pPr>
        <w:ind w:firstLine="480"/>
      </w:pPr>
      <w:r w:rsidRPr="00D34B1B">
        <w:rPr>
          <w:rFonts w:hint="eastAsia"/>
        </w:rPr>
        <w:t>①</w:t>
      </w:r>
      <w:r w:rsidRPr="00D34B1B">
        <w:t>第二含磷层（</w:t>
      </w:r>
      <w:r w:rsidRPr="00D34B1B">
        <w:t>Ph</w:t>
      </w:r>
      <w:r w:rsidRPr="00D34B1B">
        <w:rPr>
          <w:vertAlign w:val="subscript"/>
        </w:rPr>
        <w:t>2</w:t>
      </w:r>
      <w:r w:rsidRPr="00D34B1B">
        <w:t>）</w:t>
      </w:r>
    </w:p>
    <w:p w14:paraId="12932B69" w14:textId="77777777" w:rsidR="0026118B" w:rsidRPr="00D34B1B" w:rsidRDefault="0026118B" w:rsidP="0026118B">
      <w:pPr>
        <w:ind w:firstLine="480"/>
      </w:pPr>
      <w:r w:rsidRPr="00D34B1B">
        <w:t>由磷块岩和白云岩组成。</w:t>
      </w:r>
    </w:p>
    <w:p w14:paraId="32F52600" w14:textId="77777777" w:rsidR="0026118B" w:rsidRPr="00D34B1B" w:rsidRDefault="0026118B" w:rsidP="0026118B">
      <w:pPr>
        <w:ind w:firstLine="480"/>
      </w:pPr>
      <w:r w:rsidRPr="00D34B1B">
        <w:t>下部黑色薄层泥质白云岩；</w:t>
      </w:r>
      <w:r w:rsidRPr="00D34B1B">
        <w:t xml:space="preserve"> </w:t>
      </w:r>
      <w:r w:rsidRPr="00D34B1B">
        <w:t>上部深灰色硅质磷块岩，夹薄层状泥质白云岩，含</w:t>
      </w:r>
      <w:r w:rsidRPr="00D34B1B">
        <w:t>P</w:t>
      </w:r>
      <w:r w:rsidRPr="00D34B1B">
        <w:rPr>
          <w:vertAlign w:val="subscript"/>
        </w:rPr>
        <w:t>2</w:t>
      </w:r>
      <w:r w:rsidRPr="00D34B1B">
        <w:t>O</w:t>
      </w:r>
      <w:r w:rsidRPr="00D34B1B">
        <w:rPr>
          <w:vertAlign w:val="subscript"/>
        </w:rPr>
        <w:t>5</w:t>
      </w:r>
      <w:r w:rsidRPr="00D34B1B">
        <w:t>品位</w:t>
      </w:r>
      <w:r w:rsidRPr="00D34B1B">
        <w:t>9.91</w:t>
      </w:r>
      <w:r w:rsidRPr="00D34B1B">
        <w:t>～</w:t>
      </w:r>
      <w:r w:rsidRPr="00D34B1B">
        <w:t>15.38%</w:t>
      </w:r>
      <w:r w:rsidRPr="00D34B1B">
        <w:t>，其厚度</w:t>
      </w:r>
      <w:r w:rsidRPr="00D34B1B">
        <w:t>0.13</w:t>
      </w:r>
      <w:r w:rsidRPr="00D34B1B">
        <w:t>－</w:t>
      </w:r>
      <w:smartTag w:uri="urn:schemas-microsoft-com:office:smarttags" w:element="chmetcnv">
        <w:smartTagPr>
          <w:attr w:name="TCSC" w:val="0"/>
          <w:attr w:name="NumberType" w:val="1"/>
          <w:attr w:name="Negative" w:val="False"/>
          <w:attr w:name="HasSpace" w:val="False"/>
          <w:attr w:name="SourceValue" w:val=".35"/>
          <w:attr w:name="UnitName" w:val="米"/>
        </w:smartTagPr>
        <w:r w:rsidRPr="00D34B1B">
          <w:t>0.35</w:t>
        </w:r>
        <w:r w:rsidRPr="00D34B1B">
          <w:t>米</w:t>
        </w:r>
      </w:smartTag>
      <w:r w:rsidRPr="00D34B1B">
        <w:t>，不具工业价值。厚</w:t>
      </w:r>
      <w:r w:rsidRPr="00D34B1B">
        <w:t>0.88</w:t>
      </w:r>
      <w:r w:rsidRPr="00D34B1B">
        <w:t>～</w:t>
      </w:r>
      <w:r w:rsidRPr="00D34B1B">
        <w:t>2</w:t>
      </w:r>
      <w:smartTag w:uri="urn:schemas-microsoft-com:office:smarttags" w:element="chmetcnv">
        <w:smartTagPr>
          <w:attr w:name="TCSC" w:val="0"/>
          <w:attr w:name="NumberType" w:val="1"/>
          <w:attr w:name="Negative" w:val="False"/>
          <w:attr w:name="HasSpace" w:val="False"/>
          <w:attr w:name="SourceValue" w:val=".34"/>
          <w:attr w:name="UnitName" w:val="米"/>
        </w:smartTagPr>
        <w:r w:rsidRPr="00D34B1B">
          <w:t>.34</w:t>
        </w:r>
        <w:r w:rsidRPr="00D34B1B">
          <w:t>米</w:t>
        </w:r>
      </w:smartTag>
      <w:r w:rsidRPr="00D34B1B">
        <w:t>。</w:t>
      </w:r>
    </w:p>
    <w:p w14:paraId="01BF9317" w14:textId="6839DD75" w:rsidR="0026118B" w:rsidRPr="00D34B1B" w:rsidRDefault="0026118B" w:rsidP="0026118B">
      <w:pPr>
        <w:ind w:firstLine="480"/>
      </w:pPr>
      <w:r w:rsidRPr="00D34B1B">
        <w:rPr>
          <w:rFonts w:hint="eastAsia"/>
        </w:rPr>
        <w:t>②</w:t>
      </w:r>
      <w:r w:rsidRPr="00D34B1B">
        <w:t>灰色薄</w:t>
      </w:r>
      <w:r w:rsidRPr="00D34B1B">
        <w:t>--</w:t>
      </w:r>
      <w:r w:rsidRPr="00D34B1B">
        <w:t>中厚层状泥晶云岩，局部夹薄层状云质泥岩，泥晶结构，层状构造，水平层理发育，局部含星点状黄铁矿，厚度</w:t>
      </w:r>
      <w:r w:rsidRPr="00D34B1B">
        <w:t>13.21</w:t>
      </w:r>
      <w:r w:rsidRPr="00D34B1B">
        <w:t>～</w:t>
      </w:r>
      <w:smartTag w:uri="urn:schemas-microsoft-com:office:smarttags" w:element="chmetcnv">
        <w:smartTagPr>
          <w:attr w:name="TCSC" w:val="0"/>
          <w:attr w:name="NumberType" w:val="1"/>
          <w:attr w:name="Negative" w:val="False"/>
          <w:attr w:name="HasSpace" w:val="False"/>
          <w:attr w:name="SourceValue" w:val="16.3"/>
          <w:attr w:name="UnitName" w:val="米"/>
        </w:smartTagPr>
        <w:r w:rsidRPr="00D34B1B">
          <w:t>16.30</w:t>
        </w:r>
        <w:r w:rsidRPr="00D34B1B">
          <w:t>米</w:t>
        </w:r>
      </w:smartTag>
      <w:r w:rsidRPr="00D34B1B">
        <w:t>。</w:t>
      </w:r>
    </w:p>
    <w:p w14:paraId="2D7A789A" w14:textId="44F713AD" w:rsidR="0026118B" w:rsidRPr="00D34B1B" w:rsidRDefault="0026118B" w:rsidP="00C46996">
      <w:pPr>
        <w:pStyle w:val="ad"/>
        <w:numPr>
          <w:ilvl w:val="0"/>
          <w:numId w:val="9"/>
        </w:numPr>
        <w:spacing w:line="480" w:lineRule="exact"/>
        <w:ind w:left="0" w:firstLine="480"/>
        <w:rPr>
          <w:sz w:val="24"/>
          <w:szCs w:val="24"/>
        </w:rPr>
      </w:pPr>
      <w:r w:rsidRPr="00D34B1B">
        <w:rPr>
          <w:sz w:val="24"/>
          <w:szCs w:val="24"/>
        </w:rPr>
        <w:t>上亚段（</w:t>
      </w:r>
      <w:r w:rsidRPr="00D34B1B">
        <w:rPr>
          <w:sz w:val="24"/>
          <w:szCs w:val="24"/>
        </w:rPr>
        <w:t>Z</w:t>
      </w:r>
      <w:r w:rsidRPr="00D34B1B">
        <w:rPr>
          <w:sz w:val="24"/>
          <w:szCs w:val="24"/>
          <w:vertAlign w:val="subscript"/>
        </w:rPr>
        <w:t>1</w:t>
      </w:r>
      <w:r w:rsidRPr="00D34B1B">
        <w:rPr>
          <w:sz w:val="24"/>
          <w:szCs w:val="24"/>
        </w:rPr>
        <w:t>d</w:t>
      </w:r>
      <w:r w:rsidRPr="00D34B1B">
        <w:rPr>
          <w:sz w:val="24"/>
          <w:szCs w:val="24"/>
          <w:vertAlign w:val="subscript"/>
        </w:rPr>
        <w:t>2</w:t>
      </w:r>
      <w:r w:rsidRPr="00D34B1B">
        <w:rPr>
          <w:sz w:val="24"/>
          <w:szCs w:val="24"/>
          <w:vertAlign w:val="superscript"/>
        </w:rPr>
        <w:t>2</w:t>
      </w:r>
      <w:r w:rsidRPr="00D34B1B">
        <w:rPr>
          <w:sz w:val="24"/>
          <w:szCs w:val="24"/>
        </w:rPr>
        <w:t>）</w:t>
      </w:r>
    </w:p>
    <w:p w14:paraId="4E717BF8" w14:textId="77777777" w:rsidR="0026118B" w:rsidRPr="00D34B1B" w:rsidRDefault="0026118B" w:rsidP="0026118B">
      <w:pPr>
        <w:ind w:firstLine="480"/>
      </w:pPr>
      <w:r w:rsidRPr="00D34B1B">
        <w:t>灰黑色含燧石扁豆体及燧石条带泥晶白云岩，致密坚硬，成分单一，质纯。底部薄层状，含燧石扁豆体及燧石条带，向上为中厚层状，燧石条带增多，上部燧石多为豆状和麻点状，不规则分布，燧石条带则遂渐减少至无。燧石扁豆体及</w:t>
      </w:r>
      <w:r w:rsidRPr="00D34B1B">
        <w:lastRenderedPageBreak/>
        <w:t>燧石条带周边常可见星散状黄铁矿颗粒。厚度</w:t>
      </w:r>
      <w:r w:rsidRPr="00D34B1B">
        <w:t>46.25</w:t>
      </w:r>
      <w:r w:rsidRPr="00D34B1B">
        <w:t>～</w:t>
      </w:r>
      <w:r w:rsidRPr="00D34B1B">
        <w:t>61</w:t>
      </w:r>
      <w:smartTag w:uri="urn:schemas-microsoft-com:office:smarttags" w:element="chmetcnv">
        <w:smartTagPr>
          <w:attr w:name="TCSC" w:val="0"/>
          <w:attr w:name="NumberType" w:val="1"/>
          <w:attr w:name="Negative" w:val="False"/>
          <w:attr w:name="HasSpace" w:val="False"/>
          <w:attr w:name="SourceValue" w:val=".09"/>
          <w:attr w:name="UnitName" w:val="米"/>
        </w:smartTagPr>
        <w:r w:rsidRPr="00D34B1B">
          <w:t>.09</w:t>
        </w:r>
        <w:r w:rsidRPr="00D34B1B">
          <w:t>米</w:t>
        </w:r>
      </w:smartTag>
      <w:r w:rsidRPr="00D34B1B">
        <w:t>。</w:t>
      </w:r>
    </w:p>
    <w:p w14:paraId="72ADC9A2" w14:textId="12172907" w:rsidR="0026118B" w:rsidRPr="00D34B1B" w:rsidRDefault="00673031" w:rsidP="00673031">
      <w:pPr>
        <w:ind w:firstLine="480"/>
      </w:pPr>
      <w:r w:rsidRPr="00D34B1B">
        <w:rPr>
          <w:rFonts w:hint="eastAsia"/>
        </w:rPr>
        <w:t>（</w:t>
      </w:r>
      <w:r w:rsidRPr="00D34B1B">
        <w:rPr>
          <w:rFonts w:hint="eastAsia"/>
        </w:rPr>
        <w:t>3</w:t>
      </w:r>
      <w:r w:rsidRPr="00D34B1B">
        <w:rPr>
          <w:rFonts w:hint="eastAsia"/>
        </w:rPr>
        <w:t>）</w:t>
      </w:r>
      <w:r w:rsidR="0026118B" w:rsidRPr="00D34B1B">
        <w:t>王丰岗段（</w:t>
      </w:r>
      <w:r w:rsidR="0026118B" w:rsidRPr="00D34B1B">
        <w:t>Z</w:t>
      </w:r>
      <w:r w:rsidR="0026118B" w:rsidRPr="00D34B1B">
        <w:rPr>
          <w:vertAlign w:val="subscript"/>
        </w:rPr>
        <w:t>1</w:t>
      </w:r>
      <w:r w:rsidR="0026118B" w:rsidRPr="00D34B1B">
        <w:t>d</w:t>
      </w:r>
      <w:r w:rsidR="0026118B" w:rsidRPr="00D34B1B">
        <w:rPr>
          <w:vertAlign w:val="subscript"/>
        </w:rPr>
        <w:t>3</w:t>
      </w:r>
      <w:r w:rsidR="0026118B" w:rsidRPr="00D34B1B">
        <w:t>）</w:t>
      </w:r>
    </w:p>
    <w:p w14:paraId="101D4550" w14:textId="77777777" w:rsidR="0026118B" w:rsidRPr="00D34B1B" w:rsidRDefault="0026118B" w:rsidP="00673031">
      <w:pPr>
        <w:ind w:firstLine="480"/>
      </w:pPr>
      <w:r w:rsidRPr="00D34B1B">
        <w:t>下部为灰色中厚层至厚层状泥粉晶云岩、泥晶云岩，水平层理清晰。底部夹黑色硅质豆粒磷块岩（</w:t>
      </w:r>
      <w:r w:rsidRPr="00D34B1B">
        <w:t>Ph</w:t>
      </w:r>
      <w:r w:rsidRPr="00D34B1B">
        <w:rPr>
          <w:vertAlign w:val="subscript"/>
        </w:rPr>
        <w:t>3</w:t>
      </w:r>
      <w:r w:rsidRPr="00D34B1B">
        <w:t>），</w:t>
      </w:r>
      <w:r w:rsidRPr="00D34B1B">
        <w:t>0.05</w:t>
      </w:r>
      <w:r w:rsidRPr="00D34B1B">
        <w:t>～</w:t>
      </w:r>
      <w:smartTag w:uri="urn:schemas-microsoft-com:office:smarttags" w:element="chmetcnv">
        <w:smartTagPr>
          <w:attr w:name="TCSC" w:val="0"/>
          <w:attr w:name="NumberType" w:val="1"/>
          <w:attr w:name="Negative" w:val="False"/>
          <w:attr w:name="HasSpace" w:val="False"/>
          <w:attr w:name="SourceValue" w:val=".3"/>
          <w:attr w:name="UnitName" w:val="米"/>
        </w:smartTagPr>
        <w:r w:rsidRPr="00D34B1B">
          <w:t>0.30</w:t>
        </w:r>
        <w:r w:rsidRPr="00D34B1B">
          <w:t>米</w:t>
        </w:r>
      </w:smartTag>
      <w:r w:rsidRPr="00D34B1B">
        <w:t>，含</w:t>
      </w:r>
      <w:r w:rsidRPr="00D34B1B">
        <w:t>P</w:t>
      </w:r>
      <w:r w:rsidRPr="00D34B1B">
        <w:rPr>
          <w:vertAlign w:val="subscript"/>
        </w:rPr>
        <w:t>2</w:t>
      </w:r>
      <w:r w:rsidRPr="00D34B1B">
        <w:t>O</w:t>
      </w:r>
      <w:r w:rsidRPr="00D34B1B">
        <w:rPr>
          <w:vertAlign w:val="subscript"/>
        </w:rPr>
        <w:t>5</w:t>
      </w:r>
      <w:r w:rsidRPr="00D34B1B">
        <w:t>品位最高可达</w:t>
      </w:r>
      <w:r w:rsidRPr="00D34B1B">
        <w:t>28%</w:t>
      </w:r>
      <w:r w:rsidRPr="00D34B1B">
        <w:t>左右，分布稳定，是划分岩性段的标志。中部为浅灰色中厚层泥粉晶云岩，间夹少量黄色薄至极薄层泥质云岩，水平层理较发育；上部为灰色中厚层泥粉晶云岩、泥晶云岩，夹黑色燧石细条带，偶见白色硅质团块，可见水平层理，顶部层面具紫红色铁质薄膜。厚度</w:t>
      </w:r>
      <w:r w:rsidRPr="00D34B1B">
        <w:t>26.25</w:t>
      </w:r>
      <w:r w:rsidRPr="00D34B1B">
        <w:t>～</w:t>
      </w:r>
      <w:r w:rsidRPr="00D34B1B">
        <w:t>54</w:t>
      </w:r>
      <w:smartTag w:uri="urn:schemas-microsoft-com:office:smarttags" w:element="chmetcnv">
        <w:smartTagPr>
          <w:attr w:name="TCSC" w:val="0"/>
          <w:attr w:name="NumberType" w:val="1"/>
          <w:attr w:name="Negative" w:val="False"/>
          <w:attr w:name="HasSpace" w:val="False"/>
          <w:attr w:name="SourceValue" w:val=".03"/>
          <w:attr w:name="UnitName" w:val="米"/>
        </w:smartTagPr>
        <w:r w:rsidRPr="00D34B1B">
          <w:t>.03</w:t>
        </w:r>
        <w:r w:rsidRPr="00D34B1B">
          <w:t>米</w:t>
        </w:r>
      </w:smartTag>
      <w:r w:rsidRPr="00D34B1B">
        <w:t>。</w:t>
      </w:r>
    </w:p>
    <w:p w14:paraId="4DF8D279" w14:textId="0FF7A30A" w:rsidR="0026118B" w:rsidRPr="00D34B1B" w:rsidRDefault="00673031" w:rsidP="00673031">
      <w:pPr>
        <w:ind w:firstLine="480"/>
      </w:pPr>
      <w:r w:rsidRPr="00D34B1B">
        <w:rPr>
          <w:rFonts w:hint="eastAsia"/>
        </w:rPr>
        <w:t>（</w:t>
      </w:r>
      <w:r w:rsidRPr="00D34B1B">
        <w:rPr>
          <w:rFonts w:hint="eastAsia"/>
        </w:rPr>
        <w:t>4</w:t>
      </w:r>
      <w:r w:rsidRPr="00D34B1B">
        <w:rPr>
          <w:rFonts w:hint="eastAsia"/>
        </w:rPr>
        <w:t>）</w:t>
      </w:r>
      <w:r w:rsidR="0026118B" w:rsidRPr="00D34B1B">
        <w:t>白果园段（</w:t>
      </w:r>
      <w:r w:rsidR="0026118B" w:rsidRPr="00D34B1B">
        <w:t>Z</w:t>
      </w:r>
      <w:r w:rsidR="0026118B" w:rsidRPr="00D34B1B">
        <w:rPr>
          <w:vertAlign w:val="subscript"/>
        </w:rPr>
        <w:t>1</w:t>
      </w:r>
      <w:r w:rsidR="0026118B" w:rsidRPr="00D34B1B">
        <w:t>d</w:t>
      </w:r>
      <w:r w:rsidR="0026118B" w:rsidRPr="00D34B1B">
        <w:rPr>
          <w:vertAlign w:val="subscript"/>
        </w:rPr>
        <w:t>4</w:t>
      </w:r>
      <w:r w:rsidR="0026118B" w:rsidRPr="00D34B1B">
        <w:t>）</w:t>
      </w:r>
    </w:p>
    <w:p w14:paraId="5DAF3F93" w14:textId="77777777" w:rsidR="0026118B" w:rsidRPr="00D34B1B" w:rsidRDefault="0026118B" w:rsidP="00673031">
      <w:pPr>
        <w:ind w:firstLine="480"/>
      </w:pPr>
      <w:r w:rsidRPr="00D34B1B">
        <w:t>深灰色中厚层状、薄层状白云岩，微晶结构，含燧石条带，结核及星散状黄铁矿，全层水平层理清晰，层面上普遍具紫红色铁质薄膜。厚度</w:t>
      </w:r>
      <w:r w:rsidRPr="00D34B1B">
        <w:t>28.66</w:t>
      </w:r>
      <w:r w:rsidRPr="00D34B1B">
        <w:t>～</w:t>
      </w:r>
      <w:r w:rsidRPr="00D34B1B">
        <w:t>39</w:t>
      </w:r>
      <w:smartTag w:uri="urn:schemas-microsoft-com:office:smarttags" w:element="chmetcnv">
        <w:smartTagPr>
          <w:attr w:name="TCSC" w:val="0"/>
          <w:attr w:name="NumberType" w:val="1"/>
          <w:attr w:name="Negative" w:val="False"/>
          <w:attr w:name="HasSpace" w:val="False"/>
          <w:attr w:name="SourceValue" w:val=".71"/>
          <w:attr w:name="UnitName" w:val="米"/>
        </w:smartTagPr>
        <w:r w:rsidRPr="00D34B1B">
          <w:t>.71</w:t>
        </w:r>
        <w:r w:rsidRPr="00D34B1B">
          <w:t>米</w:t>
        </w:r>
      </w:smartTag>
      <w:r w:rsidRPr="00D34B1B">
        <w:t>。</w:t>
      </w:r>
    </w:p>
    <w:p w14:paraId="2726DF84" w14:textId="7FA64C7A" w:rsidR="0026118B" w:rsidRPr="00D34B1B" w:rsidRDefault="0026118B" w:rsidP="00673031">
      <w:pPr>
        <w:ind w:firstLine="482"/>
        <w:rPr>
          <w:b/>
          <w:bCs/>
        </w:rPr>
      </w:pPr>
      <w:r w:rsidRPr="00D34B1B">
        <w:rPr>
          <w:b/>
          <w:bCs/>
        </w:rPr>
        <w:t>震旦系上统灯影组（</w:t>
      </w:r>
      <w:r w:rsidRPr="00D34B1B">
        <w:rPr>
          <w:b/>
          <w:bCs/>
        </w:rPr>
        <w:t>Z</w:t>
      </w:r>
      <w:r w:rsidRPr="00D34B1B">
        <w:rPr>
          <w:b/>
          <w:bCs/>
          <w:vertAlign w:val="subscript"/>
        </w:rPr>
        <w:t>2</w:t>
      </w:r>
      <w:r w:rsidRPr="00D34B1B">
        <w:rPr>
          <w:b/>
          <w:bCs/>
        </w:rPr>
        <w:t>dn</w:t>
      </w:r>
      <w:r w:rsidRPr="00D34B1B">
        <w:rPr>
          <w:b/>
          <w:bCs/>
        </w:rPr>
        <w:t>）</w:t>
      </w:r>
    </w:p>
    <w:p w14:paraId="1959A120" w14:textId="77777777" w:rsidR="0026118B" w:rsidRPr="00D34B1B" w:rsidRDefault="0026118B" w:rsidP="00673031">
      <w:pPr>
        <w:ind w:firstLine="480"/>
      </w:pPr>
      <w:r w:rsidRPr="00D34B1B">
        <w:t>为一套碳酸盐建造，总体岩性特征是</w:t>
      </w:r>
      <w:r w:rsidRPr="00D34B1B">
        <w:t>“</w:t>
      </w:r>
      <w:r w:rsidRPr="00D34B1B">
        <w:t>两白夹一黑</w:t>
      </w:r>
      <w:r w:rsidRPr="00D34B1B">
        <w:t>”</w:t>
      </w:r>
      <w:r w:rsidRPr="00D34B1B">
        <w:t>，具明显三分特点，可分为三个岩性段。由下而上依次为蛤蟆井段（</w:t>
      </w:r>
      <w:r w:rsidRPr="00D34B1B">
        <w:t>Z</w:t>
      </w:r>
      <w:r w:rsidRPr="00D34B1B">
        <w:rPr>
          <w:vertAlign w:val="subscript"/>
        </w:rPr>
        <w:t>2</w:t>
      </w:r>
      <w:r w:rsidRPr="00D34B1B">
        <w:t>dn</w:t>
      </w:r>
      <w:r w:rsidRPr="00D34B1B">
        <w:rPr>
          <w:vertAlign w:val="subscript"/>
        </w:rPr>
        <w:t>1</w:t>
      </w:r>
      <w:r w:rsidRPr="00D34B1B">
        <w:t>）、石板滩段（</w:t>
      </w:r>
      <w:r w:rsidRPr="00D34B1B">
        <w:t>Z</w:t>
      </w:r>
      <w:r w:rsidRPr="00D34B1B">
        <w:rPr>
          <w:vertAlign w:val="subscript"/>
        </w:rPr>
        <w:t>2</w:t>
      </w:r>
      <w:r w:rsidRPr="00D34B1B">
        <w:t>dn</w:t>
      </w:r>
      <w:r w:rsidRPr="00D34B1B">
        <w:rPr>
          <w:vertAlign w:val="subscript"/>
        </w:rPr>
        <w:t>2</w:t>
      </w:r>
      <w:r w:rsidRPr="00D34B1B">
        <w:t>）、白马沱段（</w:t>
      </w:r>
      <w:r w:rsidRPr="00D34B1B">
        <w:t>Z</w:t>
      </w:r>
      <w:r w:rsidRPr="00D34B1B">
        <w:rPr>
          <w:vertAlign w:val="subscript"/>
        </w:rPr>
        <w:t>2</w:t>
      </w:r>
      <w:r w:rsidRPr="00D34B1B">
        <w:t>dn</w:t>
      </w:r>
      <w:r w:rsidRPr="00D34B1B">
        <w:rPr>
          <w:vertAlign w:val="subscript"/>
        </w:rPr>
        <w:t>3</w:t>
      </w:r>
      <w:r w:rsidRPr="00D34B1B">
        <w:t>），各段岩性如下：</w:t>
      </w:r>
    </w:p>
    <w:p w14:paraId="1E86F7C2" w14:textId="26359461" w:rsidR="0026118B" w:rsidRPr="00D34B1B" w:rsidRDefault="00673031" w:rsidP="00673031">
      <w:pPr>
        <w:ind w:firstLine="480"/>
      </w:pPr>
      <w:r w:rsidRPr="00D34B1B">
        <w:rPr>
          <w:rFonts w:hint="eastAsia"/>
        </w:rPr>
        <w:t>（</w:t>
      </w:r>
      <w:r w:rsidRPr="00D34B1B">
        <w:rPr>
          <w:rFonts w:hint="eastAsia"/>
        </w:rPr>
        <w:t>1</w:t>
      </w:r>
      <w:r w:rsidRPr="00D34B1B">
        <w:rPr>
          <w:rFonts w:hint="eastAsia"/>
        </w:rPr>
        <w:t>）</w:t>
      </w:r>
      <w:r w:rsidR="0026118B" w:rsidRPr="00D34B1B">
        <w:t>蛤蟆井段（</w:t>
      </w:r>
      <w:r w:rsidR="0026118B" w:rsidRPr="00D34B1B">
        <w:t>Z</w:t>
      </w:r>
      <w:r w:rsidR="0026118B" w:rsidRPr="00D34B1B">
        <w:rPr>
          <w:vertAlign w:val="subscript"/>
        </w:rPr>
        <w:t>2</w:t>
      </w:r>
      <w:r w:rsidR="0026118B" w:rsidRPr="00D34B1B">
        <w:t>dn</w:t>
      </w:r>
      <w:r w:rsidR="0026118B" w:rsidRPr="00D34B1B">
        <w:rPr>
          <w:vertAlign w:val="subscript"/>
        </w:rPr>
        <w:t>1</w:t>
      </w:r>
      <w:r w:rsidR="0026118B" w:rsidRPr="00D34B1B">
        <w:t>）</w:t>
      </w:r>
    </w:p>
    <w:p w14:paraId="3ADB8A9E" w14:textId="77777777" w:rsidR="0026118B" w:rsidRPr="00D34B1B" w:rsidRDefault="0026118B" w:rsidP="00673031">
      <w:pPr>
        <w:ind w:firstLine="480"/>
      </w:pPr>
      <w:r w:rsidRPr="00D34B1B">
        <w:t>灰～灰白色厚层状含砂屑细晶云岩</w:t>
      </w:r>
      <w:r w:rsidRPr="00D34B1B">
        <w:t>—</w:t>
      </w:r>
      <w:r w:rsidRPr="00D34B1B">
        <w:t>鲕粒砂砾屑云岩，局部夹含磷条带泥粉晶云岩，其顶部普遍夹白色硅质细条带，发育水平层理及交错层理。厚</w:t>
      </w:r>
      <w:r w:rsidRPr="00D34B1B">
        <w:t>48.09</w:t>
      </w:r>
      <w:r w:rsidRPr="00D34B1B">
        <w:t>～</w:t>
      </w:r>
      <w:r w:rsidRPr="00D34B1B">
        <w:t>62</w:t>
      </w:r>
      <w:smartTag w:uri="urn:schemas-microsoft-com:office:smarttags" w:element="chmetcnv">
        <w:smartTagPr>
          <w:attr w:name="TCSC" w:val="0"/>
          <w:attr w:name="NumberType" w:val="1"/>
          <w:attr w:name="Negative" w:val="False"/>
          <w:attr w:name="HasSpace" w:val="False"/>
          <w:attr w:name="SourceValue" w:val=".14"/>
          <w:attr w:name="UnitName" w:val="米"/>
        </w:smartTagPr>
        <w:r w:rsidRPr="00D34B1B">
          <w:t>.14</w:t>
        </w:r>
        <w:r w:rsidRPr="00D34B1B">
          <w:t>米</w:t>
        </w:r>
      </w:smartTag>
      <w:r w:rsidRPr="00D34B1B">
        <w:t>。</w:t>
      </w:r>
    </w:p>
    <w:p w14:paraId="1361B1A2" w14:textId="6D15756B" w:rsidR="0026118B" w:rsidRPr="00D34B1B" w:rsidRDefault="00673031" w:rsidP="00673031">
      <w:pPr>
        <w:ind w:firstLine="480"/>
      </w:pPr>
      <w:r w:rsidRPr="00D34B1B">
        <w:rPr>
          <w:rFonts w:hint="eastAsia"/>
        </w:rPr>
        <w:t>（</w:t>
      </w:r>
      <w:r w:rsidRPr="00D34B1B">
        <w:rPr>
          <w:rFonts w:hint="eastAsia"/>
        </w:rPr>
        <w:t>2</w:t>
      </w:r>
      <w:r w:rsidRPr="00D34B1B">
        <w:rPr>
          <w:rFonts w:hint="eastAsia"/>
        </w:rPr>
        <w:t>）</w:t>
      </w:r>
      <w:r w:rsidR="0026118B" w:rsidRPr="00D34B1B">
        <w:t>石板滩段（</w:t>
      </w:r>
      <w:r w:rsidR="0026118B" w:rsidRPr="00D34B1B">
        <w:t>Z</w:t>
      </w:r>
      <w:r w:rsidR="0026118B" w:rsidRPr="00D34B1B">
        <w:rPr>
          <w:vertAlign w:val="subscript"/>
        </w:rPr>
        <w:t>2</w:t>
      </w:r>
      <w:r w:rsidR="0026118B" w:rsidRPr="00D34B1B">
        <w:t>dn</w:t>
      </w:r>
      <w:r w:rsidR="0026118B" w:rsidRPr="00D34B1B">
        <w:rPr>
          <w:vertAlign w:val="subscript"/>
        </w:rPr>
        <w:t>2</w:t>
      </w:r>
      <w:r w:rsidR="0026118B" w:rsidRPr="00D34B1B">
        <w:t>）</w:t>
      </w:r>
    </w:p>
    <w:p w14:paraId="25E84C59" w14:textId="24F39A31" w:rsidR="0026118B" w:rsidRPr="00D34B1B" w:rsidRDefault="0026118B" w:rsidP="00673031">
      <w:pPr>
        <w:ind w:firstLine="480"/>
      </w:pPr>
      <w:r w:rsidRPr="00D34B1B">
        <w:t>下部以灰</w:t>
      </w:r>
      <w:r w:rsidRPr="00D34B1B">
        <w:t>-</w:t>
      </w:r>
      <w:r w:rsidRPr="00D34B1B">
        <w:t>灰黑色泥粉晶</w:t>
      </w:r>
      <w:r w:rsidRPr="00D34B1B">
        <w:t>-</w:t>
      </w:r>
      <w:r w:rsidRPr="00D34B1B">
        <w:t>泥晶白云岩为主，夹或偶夹藻粘白云岩，含砂、砾屑。普遍具泥</w:t>
      </w:r>
      <w:r w:rsidRPr="00D34B1B">
        <w:t>-</w:t>
      </w:r>
      <w:r w:rsidRPr="00D34B1B">
        <w:t>泥粉晶结构，次为藻粘结构，薄</w:t>
      </w:r>
      <w:r w:rsidRPr="00D34B1B">
        <w:t>-</w:t>
      </w:r>
      <w:r w:rsidRPr="00D34B1B">
        <w:t>中厚层状构造，局部可见皮壳状构造。底部为浅灰白</w:t>
      </w:r>
      <w:r w:rsidRPr="00D34B1B">
        <w:t>-</w:t>
      </w:r>
      <w:r w:rsidRPr="00D34B1B">
        <w:t>灰白色中厚层状泥晶白云岩，夹浅肉红色白云岩，层状构造，泥晶结构。上部灰</w:t>
      </w:r>
      <w:r w:rsidRPr="00D34B1B">
        <w:t>-</w:t>
      </w:r>
      <w:r w:rsidRPr="00D34B1B">
        <w:t>深灰色薄</w:t>
      </w:r>
      <w:r w:rsidRPr="00D34B1B">
        <w:t>-</w:t>
      </w:r>
      <w:r w:rsidRPr="00D34B1B">
        <w:t>中厚层状粉晶白云岩、砾屑藻粘白云岩，泥粉晶白云岩夹藻粘白云岩和藻粘白云岩。为一套泥粉晶结构、藻粘结构、砾屑结构，皮壳状构造、波纹状构造，溶洞、溶孔较为发育的白云岩。厚</w:t>
      </w:r>
      <w:r w:rsidRPr="00D34B1B">
        <w:t>161.22~</w:t>
      </w:r>
      <w:smartTag w:uri="urn:schemas-microsoft-com:office:smarttags" w:element="chmetcnv">
        <w:smartTagPr>
          <w:attr w:name="TCSC" w:val="0"/>
          <w:attr w:name="NumberType" w:val="1"/>
          <w:attr w:name="Negative" w:val="False"/>
          <w:attr w:name="HasSpace" w:val="False"/>
          <w:attr w:name="SourceValue" w:val="189.56"/>
          <w:attr w:name="UnitName" w:val="米"/>
        </w:smartTagPr>
        <w:r w:rsidRPr="00D34B1B">
          <w:t>189.56</w:t>
        </w:r>
        <w:r w:rsidRPr="00D34B1B">
          <w:t>米</w:t>
        </w:r>
      </w:smartTag>
      <w:r w:rsidR="000D1B9F" w:rsidRPr="00D34B1B">
        <w:rPr>
          <w:rFonts w:hint="eastAsia"/>
        </w:rPr>
        <w:t>。</w:t>
      </w:r>
    </w:p>
    <w:p w14:paraId="5BC5CA85" w14:textId="4F9FC00D" w:rsidR="0026118B" w:rsidRPr="00D34B1B" w:rsidRDefault="00673031" w:rsidP="00673031">
      <w:pPr>
        <w:ind w:firstLine="480"/>
      </w:pPr>
      <w:r w:rsidRPr="00D34B1B">
        <w:rPr>
          <w:rFonts w:hint="eastAsia"/>
        </w:rPr>
        <w:t>（</w:t>
      </w:r>
      <w:r w:rsidRPr="00D34B1B">
        <w:rPr>
          <w:rFonts w:hint="eastAsia"/>
        </w:rPr>
        <w:t>3</w:t>
      </w:r>
      <w:r w:rsidRPr="00D34B1B">
        <w:rPr>
          <w:rFonts w:hint="eastAsia"/>
        </w:rPr>
        <w:t>）</w:t>
      </w:r>
      <w:r w:rsidR="0026118B" w:rsidRPr="00D34B1B">
        <w:t>白马沱段（</w:t>
      </w:r>
      <w:r w:rsidR="0026118B" w:rsidRPr="00D34B1B">
        <w:t>Z</w:t>
      </w:r>
      <w:r w:rsidR="0026118B" w:rsidRPr="00D34B1B">
        <w:rPr>
          <w:vertAlign w:val="subscript"/>
        </w:rPr>
        <w:t>2</w:t>
      </w:r>
      <w:r w:rsidR="0026118B" w:rsidRPr="00D34B1B">
        <w:t>dn</w:t>
      </w:r>
      <w:r w:rsidR="0026118B" w:rsidRPr="00D34B1B">
        <w:rPr>
          <w:vertAlign w:val="subscript"/>
        </w:rPr>
        <w:t>3</w:t>
      </w:r>
      <w:r w:rsidR="0026118B" w:rsidRPr="00D34B1B">
        <w:t>）</w:t>
      </w:r>
    </w:p>
    <w:p w14:paraId="4DF74880" w14:textId="77777777" w:rsidR="0026118B" w:rsidRPr="00D34B1B" w:rsidRDefault="0026118B" w:rsidP="00673031">
      <w:pPr>
        <w:ind w:firstLine="480"/>
      </w:pPr>
      <w:r w:rsidRPr="00D34B1B">
        <w:t>区内未见顶，灰白色</w:t>
      </w:r>
      <w:r w:rsidRPr="00D34B1B">
        <w:t>-</w:t>
      </w:r>
      <w:r w:rsidRPr="00D34B1B">
        <w:t>浅灰色中</w:t>
      </w:r>
      <w:r w:rsidRPr="00D34B1B">
        <w:t>-</w:t>
      </w:r>
      <w:r w:rsidRPr="00D34B1B">
        <w:t>厚层状泥粉晶白云岩为主，普遍夹薄层状、</w:t>
      </w:r>
      <w:r w:rsidRPr="00D34B1B">
        <w:lastRenderedPageBreak/>
        <w:t>条带状、条痕状白色或黑色硅质岩，局部夹藻粘云岩。下部溶洞、溶孔较多见。底部为灰白色细粉晶白云岩，具糖粒状结构，厚层</w:t>
      </w:r>
      <w:r w:rsidRPr="00D34B1B">
        <w:t>-</w:t>
      </w:r>
      <w:r w:rsidRPr="00D34B1B">
        <w:t>块状构造，水平层理；中上部夹暗灰色中厚层状泥粉晶白云岩，上部水平层理较发育；顶部为灰白色薄层状细粉晶云岩与白色或灰黑色硅质条带相间产出。厚度</w:t>
      </w:r>
      <w:r w:rsidRPr="00D34B1B">
        <w:t>&gt;</w:t>
      </w:r>
      <w:smartTag w:uri="urn:schemas-microsoft-com:office:smarttags" w:element="chmetcnv">
        <w:smartTagPr>
          <w:attr w:name="TCSC" w:val="0"/>
          <w:attr w:name="NumberType" w:val="1"/>
          <w:attr w:name="Negative" w:val="False"/>
          <w:attr w:name="HasSpace" w:val="False"/>
          <w:attr w:name="SourceValue" w:val="150"/>
          <w:attr w:name="UnitName" w:val="米"/>
        </w:smartTagPr>
        <w:r w:rsidRPr="00D34B1B">
          <w:t>150</w:t>
        </w:r>
        <w:r w:rsidRPr="00D34B1B">
          <w:t>米</w:t>
        </w:r>
      </w:smartTag>
      <w:r w:rsidRPr="00D34B1B">
        <w:t>。</w:t>
      </w:r>
    </w:p>
    <w:p w14:paraId="22A53DD4" w14:textId="57F4D570" w:rsidR="0026118B" w:rsidRPr="00D34B1B" w:rsidRDefault="0026118B" w:rsidP="00673031">
      <w:pPr>
        <w:ind w:firstLine="482"/>
        <w:rPr>
          <w:b/>
          <w:bCs/>
        </w:rPr>
      </w:pPr>
      <w:r w:rsidRPr="00D34B1B">
        <w:rPr>
          <w:b/>
          <w:bCs/>
        </w:rPr>
        <w:t>第四系（</w:t>
      </w:r>
      <w:r w:rsidRPr="00D34B1B">
        <w:rPr>
          <w:b/>
          <w:bCs/>
        </w:rPr>
        <w:t>Q</w:t>
      </w:r>
      <w:r w:rsidRPr="00D34B1B">
        <w:rPr>
          <w:b/>
          <w:bCs/>
        </w:rPr>
        <w:t>）</w:t>
      </w:r>
    </w:p>
    <w:p w14:paraId="3841B400" w14:textId="77777777" w:rsidR="0026118B" w:rsidRPr="00D34B1B" w:rsidRDefault="0026118B" w:rsidP="00673031">
      <w:pPr>
        <w:ind w:firstLine="480"/>
      </w:pPr>
      <w:r w:rsidRPr="00D34B1B">
        <w:t>分布于沟谷、山坡、畦地或平坦地带，主要为松散残坡积物，厚度为</w:t>
      </w:r>
      <w:r w:rsidRPr="00D34B1B">
        <w:t>0</w:t>
      </w:r>
      <w:r w:rsidRPr="00D34B1B">
        <w:t>～</w:t>
      </w:r>
      <w:r w:rsidRPr="00D34B1B">
        <w:t>46</w:t>
      </w:r>
      <w:smartTag w:uri="urn:schemas-microsoft-com:office:smarttags" w:element="chmetcnv">
        <w:smartTagPr>
          <w:attr w:name="TCSC" w:val="0"/>
          <w:attr w:name="NumberType" w:val="1"/>
          <w:attr w:name="Negative" w:val="False"/>
          <w:attr w:name="HasSpace" w:val="False"/>
          <w:attr w:name="SourceValue" w:val=".5"/>
          <w:attr w:name="UnitName" w:val="米"/>
        </w:smartTagPr>
        <w:r w:rsidRPr="00D34B1B">
          <w:t>.50</w:t>
        </w:r>
        <w:r w:rsidRPr="00D34B1B">
          <w:t>米</w:t>
        </w:r>
      </w:smartTag>
      <w:r w:rsidRPr="00D34B1B">
        <w:t>不等。</w:t>
      </w:r>
    </w:p>
    <w:p w14:paraId="063C8A15" w14:textId="5C855A38" w:rsidR="0026118B" w:rsidRPr="00D34B1B" w:rsidRDefault="00470567" w:rsidP="00AD0E21">
      <w:pPr>
        <w:ind w:firstLine="482"/>
        <w:rPr>
          <w:b/>
          <w:bCs/>
        </w:rPr>
      </w:pPr>
      <w:r w:rsidRPr="00D34B1B">
        <w:rPr>
          <w:rFonts w:hint="eastAsia"/>
          <w:b/>
          <w:bCs/>
        </w:rPr>
        <w:t>2</w:t>
      </w:r>
      <w:r w:rsidRPr="00D34B1B">
        <w:rPr>
          <w:rFonts w:hint="eastAsia"/>
          <w:b/>
          <w:bCs/>
        </w:rPr>
        <w:t>、构造</w:t>
      </w:r>
    </w:p>
    <w:p w14:paraId="02E30E75" w14:textId="3AD0F09F" w:rsidR="00470567" w:rsidRPr="00D34B1B" w:rsidRDefault="009A44D0" w:rsidP="00AD0E21">
      <w:pPr>
        <w:ind w:firstLine="480"/>
      </w:pPr>
      <w:r w:rsidRPr="00D34B1B">
        <w:t>矿区地层为一平缓的单斜构造，走向北东，倾向东～南东，倾角</w:t>
      </w:r>
      <w:r w:rsidRPr="00D34B1B">
        <w:t>7°</w:t>
      </w:r>
      <w:r w:rsidRPr="00D34B1B">
        <w:t>～</w:t>
      </w:r>
      <w:r w:rsidRPr="00D34B1B">
        <w:t>15°</w:t>
      </w:r>
      <w:r w:rsidRPr="00D34B1B">
        <w:t>，断层附近倾角较陡。区内次级褶曲不发育，以断裂构造为主，经地表地质调查，矿区内共有断层</w:t>
      </w:r>
      <w:r w:rsidRPr="00D34B1B">
        <w:t>18</w:t>
      </w:r>
      <w:r w:rsidRPr="00D34B1B">
        <w:t>条，大多为北西向断层，对矿层连续性影响较大的有</w:t>
      </w:r>
      <w:r w:rsidRPr="00D34B1B">
        <w:t>F</w:t>
      </w:r>
      <w:r w:rsidRPr="00D34B1B">
        <w:rPr>
          <w:vertAlign w:val="subscript"/>
        </w:rPr>
        <w:t>58</w:t>
      </w:r>
      <w:r w:rsidRPr="00D34B1B">
        <w:t>、</w:t>
      </w:r>
      <w:r w:rsidRPr="00D34B1B">
        <w:t>F</w:t>
      </w:r>
      <w:r w:rsidRPr="00D34B1B">
        <w:rPr>
          <w:vertAlign w:val="subscript"/>
        </w:rPr>
        <w:t>66</w:t>
      </w:r>
      <w:r w:rsidRPr="00D34B1B">
        <w:t>、</w:t>
      </w:r>
      <w:r w:rsidRPr="00D34B1B">
        <w:t>F</w:t>
      </w:r>
      <w:r w:rsidRPr="00D34B1B">
        <w:rPr>
          <w:vertAlign w:val="subscript"/>
        </w:rPr>
        <w:t>72</w:t>
      </w:r>
      <w:r w:rsidRPr="00D34B1B">
        <w:t>、</w:t>
      </w:r>
      <w:r w:rsidRPr="00D34B1B">
        <w:t>F</w:t>
      </w:r>
      <w:r w:rsidRPr="00D34B1B">
        <w:rPr>
          <w:vertAlign w:val="subscript"/>
        </w:rPr>
        <w:t>12</w:t>
      </w:r>
      <w:r w:rsidRPr="00D34B1B">
        <w:t>四条。其中恒顺磷矿划定矿区范围内有</w:t>
      </w:r>
      <w:r w:rsidRPr="00D34B1B">
        <w:t>6</w:t>
      </w:r>
      <w:r w:rsidRPr="00D34B1B">
        <w:t>条（</w:t>
      </w:r>
      <w:r w:rsidRPr="00D34B1B">
        <w:t>F</w:t>
      </w:r>
      <w:r w:rsidRPr="00D34B1B">
        <w:rPr>
          <w:vertAlign w:val="subscript"/>
        </w:rPr>
        <w:t>58</w:t>
      </w:r>
      <w:r w:rsidRPr="00D34B1B">
        <w:t>、</w:t>
      </w:r>
      <w:r w:rsidRPr="00D34B1B">
        <w:t>F</w:t>
      </w:r>
      <w:r w:rsidRPr="00D34B1B">
        <w:rPr>
          <w:vertAlign w:val="subscript"/>
        </w:rPr>
        <w:t>72</w:t>
      </w:r>
      <w:r w:rsidRPr="00D34B1B">
        <w:t>、</w:t>
      </w:r>
      <w:r w:rsidRPr="00D34B1B">
        <w:t>F</w:t>
      </w:r>
      <w:r w:rsidRPr="00D34B1B">
        <w:rPr>
          <w:vertAlign w:val="subscript"/>
        </w:rPr>
        <w:t>12</w:t>
      </w:r>
      <w:r w:rsidRPr="00D34B1B">
        <w:t>、</w:t>
      </w:r>
      <w:r w:rsidRPr="00D34B1B">
        <w:t>F</w:t>
      </w:r>
      <w:r w:rsidRPr="00D34B1B">
        <w:rPr>
          <w:vertAlign w:val="subscript"/>
        </w:rPr>
        <w:t>69</w:t>
      </w:r>
      <w:r w:rsidRPr="00D34B1B">
        <w:t>、</w:t>
      </w:r>
      <w:r w:rsidRPr="00D34B1B">
        <w:t>F</w:t>
      </w:r>
      <w:r w:rsidRPr="00D34B1B">
        <w:rPr>
          <w:vertAlign w:val="subscript"/>
        </w:rPr>
        <w:t>71</w:t>
      </w:r>
      <w:r w:rsidRPr="00D34B1B">
        <w:t>、</w:t>
      </w:r>
      <w:r w:rsidRPr="00D34B1B">
        <w:t>F</w:t>
      </w:r>
      <w:r w:rsidRPr="00D34B1B">
        <w:rPr>
          <w:vertAlign w:val="subscript"/>
        </w:rPr>
        <w:t>73</w:t>
      </w:r>
      <w:r w:rsidRPr="00D34B1B">
        <w:t>），对恒顺磷矿划定矿区范围内矿层连续性影响大的有</w:t>
      </w:r>
      <w:r w:rsidRPr="00D34B1B">
        <w:t>3</w:t>
      </w:r>
      <w:r w:rsidRPr="00D34B1B">
        <w:t>条</w:t>
      </w:r>
      <w:r w:rsidRPr="00D34B1B">
        <w:rPr>
          <w:rFonts w:hint="eastAsia"/>
        </w:rPr>
        <w:t>（</w:t>
      </w:r>
      <w:r w:rsidRPr="00D34B1B">
        <w:rPr>
          <w:rFonts w:hint="eastAsia"/>
        </w:rPr>
        <w:t>F</w:t>
      </w:r>
      <w:r w:rsidRPr="00D34B1B">
        <w:rPr>
          <w:vertAlign w:val="subscript"/>
        </w:rPr>
        <w:t>12</w:t>
      </w:r>
      <w:r w:rsidRPr="00D34B1B">
        <w:rPr>
          <w:rFonts w:hint="eastAsia"/>
        </w:rPr>
        <w:t>、</w:t>
      </w:r>
      <w:r w:rsidRPr="00D34B1B">
        <w:rPr>
          <w:rFonts w:hint="eastAsia"/>
        </w:rPr>
        <w:t>F</w:t>
      </w:r>
      <w:r w:rsidRPr="00D34B1B">
        <w:rPr>
          <w:vertAlign w:val="subscript"/>
        </w:rPr>
        <w:t>72</w:t>
      </w:r>
      <w:r w:rsidRPr="00D34B1B">
        <w:rPr>
          <w:rFonts w:hint="eastAsia"/>
        </w:rPr>
        <w:t>、</w:t>
      </w:r>
      <w:r w:rsidRPr="00D34B1B">
        <w:rPr>
          <w:rFonts w:hint="eastAsia"/>
        </w:rPr>
        <w:t>F</w:t>
      </w:r>
      <w:r w:rsidRPr="00D34B1B">
        <w:rPr>
          <w:vertAlign w:val="subscript"/>
        </w:rPr>
        <w:t>58</w:t>
      </w:r>
      <w:r w:rsidRPr="00D34B1B">
        <w:rPr>
          <w:rFonts w:hint="eastAsia"/>
        </w:rPr>
        <w:t>）。</w:t>
      </w:r>
    </w:p>
    <w:p w14:paraId="7CABE2EB" w14:textId="1C7927CC" w:rsidR="00884599" w:rsidRPr="00D34B1B" w:rsidRDefault="00884599" w:rsidP="00AD0E21">
      <w:pPr>
        <w:ind w:firstLine="482"/>
        <w:rPr>
          <w:b/>
          <w:bCs/>
        </w:rPr>
      </w:pPr>
      <w:r w:rsidRPr="00D34B1B">
        <w:rPr>
          <w:rFonts w:hint="eastAsia"/>
          <w:b/>
          <w:bCs/>
        </w:rPr>
        <w:t>3</w:t>
      </w:r>
      <w:r w:rsidRPr="00D34B1B">
        <w:rPr>
          <w:rFonts w:hint="eastAsia"/>
          <w:b/>
          <w:bCs/>
        </w:rPr>
        <w:t>、矿体地质</w:t>
      </w:r>
    </w:p>
    <w:p w14:paraId="59C05B8C" w14:textId="515E24ED" w:rsidR="00884599" w:rsidRPr="00D34B1B" w:rsidRDefault="00884599" w:rsidP="00970A93">
      <w:pPr>
        <w:ind w:firstLine="480"/>
      </w:pPr>
      <w:r w:rsidRPr="00D34B1B">
        <w:rPr>
          <w:rFonts w:hint="eastAsia"/>
        </w:rPr>
        <w:t>（</w:t>
      </w:r>
      <w:r w:rsidRPr="00D34B1B">
        <w:rPr>
          <w:rFonts w:hint="eastAsia"/>
        </w:rPr>
        <w:t>1</w:t>
      </w:r>
      <w:r w:rsidRPr="00D34B1B">
        <w:rPr>
          <w:rFonts w:hint="eastAsia"/>
        </w:rPr>
        <w:t>）含矿岩系特征</w:t>
      </w:r>
    </w:p>
    <w:p w14:paraId="1F0B6DD4" w14:textId="77777777" w:rsidR="00970A93" w:rsidRPr="00D34B1B" w:rsidRDefault="00970A93" w:rsidP="00970A93">
      <w:pPr>
        <w:ind w:firstLine="480"/>
      </w:pPr>
      <w:r w:rsidRPr="00D34B1B">
        <w:t>宜昌磷矿区域上出现的六个含磷（矿）层（</w:t>
      </w:r>
      <w:r w:rsidRPr="00D34B1B">
        <w:t>Ph</w:t>
      </w:r>
      <w:r w:rsidRPr="00D34B1B">
        <w:rPr>
          <w:vertAlign w:val="subscript"/>
        </w:rPr>
        <w:t>1</w:t>
      </w:r>
      <w:r w:rsidRPr="00D34B1B">
        <w:t>、</w:t>
      </w:r>
      <w:r w:rsidRPr="00D34B1B">
        <w:t>Ph</w:t>
      </w:r>
      <w:r w:rsidRPr="00D34B1B">
        <w:rPr>
          <w:vertAlign w:val="subscript"/>
        </w:rPr>
        <w:t xml:space="preserve">2 </w:t>
      </w:r>
      <w:r w:rsidRPr="00D34B1B">
        <w:t>、</w:t>
      </w:r>
      <w:r w:rsidRPr="00D34B1B">
        <w:t>Ph</w:t>
      </w:r>
      <w:r w:rsidRPr="00D34B1B">
        <w:rPr>
          <w:vertAlign w:val="subscript"/>
        </w:rPr>
        <w:t>3</w:t>
      </w:r>
      <w:r w:rsidRPr="00D34B1B">
        <w:t>、</w:t>
      </w:r>
      <w:r w:rsidRPr="00D34B1B">
        <w:t>Ph</w:t>
      </w:r>
      <w:r w:rsidRPr="00D34B1B">
        <w:rPr>
          <w:vertAlign w:val="subscript"/>
        </w:rPr>
        <w:t>4</w:t>
      </w:r>
      <w:r w:rsidRPr="00D34B1B">
        <w:t xml:space="preserve"> </w:t>
      </w:r>
      <w:r w:rsidRPr="00D34B1B">
        <w:t>、</w:t>
      </w:r>
      <w:r w:rsidRPr="00D34B1B">
        <w:t>Ph</w:t>
      </w:r>
      <w:r w:rsidRPr="00D34B1B">
        <w:rPr>
          <w:vertAlign w:val="subscript"/>
        </w:rPr>
        <w:t>5</w:t>
      </w:r>
      <w:r w:rsidRPr="00D34B1B">
        <w:t>、</w:t>
      </w:r>
      <w:r w:rsidRPr="00D34B1B">
        <w:t>Ph</w:t>
      </w:r>
      <w:r w:rsidRPr="00D34B1B">
        <w:rPr>
          <w:vertAlign w:val="subscript"/>
        </w:rPr>
        <w:t>6</w:t>
      </w:r>
      <w:r w:rsidRPr="00D34B1B">
        <w:t>），盐池河矿区及恒顺磷矿采矿许可范围内可见</w:t>
      </w:r>
      <w:r w:rsidRPr="00D34B1B">
        <w:t>Ph</w:t>
      </w:r>
      <w:r w:rsidRPr="00D34B1B">
        <w:rPr>
          <w:vertAlign w:val="subscript"/>
        </w:rPr>
        <w:t>1</w:t>
      </w:r>
      <w:r w:rsidRPr="00D34B1B">
        <w:t>、</w:t>
      </w:r>
      <w:r w:rsidRPr="00D34B1B">
        <w:t>Ph</w:t>
      </w:r>
      <w:r w:rsidRPr="00D34B1B">
        <w:rPr>
          <w:vertAlign w:val="subscript"/>
        </w:rPr>
        <w:t xml:space="preserve">2 </w:t>
      </w:r>
      <w:r w:rsidRPr="00D34B1B">
        <w:t>、</w:t>
      </w:r>
      <w:r w:rsidRPr="00D34B1B">
        <w:t>Ph</w:t>
      </w:r>
      <w:r w:rsidRPr="00D34B1B">
        <w:rPr>
          <w:vertAlign w:val="subscript"/>
        </w:rPr>
        <w:t>3</w:t>
      </w:r>
      <w:r w:rsidRPr="00D34B1B">
        <w:t>，但具有工业意义的仅有</w:t>
      </w:r>
      <w:r w:rsidRPr="00D34B1B">
        <w:t>Ph</w:t>
      </w:r>
      <w:r w:rsidRPr="00D34B1B">
        <w:rPr>
          <w:vertAlign w:val="subscript"/>
        </w:rPr>
        <w:t>1</w:t>
      </w:r>
      <w:r w:rsidRPr="00D34B1B">
        <w:t>矿层中的第</w:t>
      </w:r>
      <w:r w:rsidRPr="00D34B1B">
        <w:t>(Ph</w:t>
      </w:r>
      <w:r w:rsidRPr="00D34B1B">
        <w:rPr>
          <w:vertAlign w:val="subscript"/>
        </w:rPr>
        <w:t>1</w:t>
      </w:r>
      <w:r w:rsidRPr="00D34B1B">
        <w:rPr>
          <w:vertAlign w:val="superscript"/>
        </w:rPr>
        <w:t>3</w:t>
      </w:r>
      <w:r w:rsidRPr="00D34B1B">
        <w:t>)</w:t>
      </w:r>
      <w:r w:rsidRPr="00D34B1B">
        <w:t>分矿层。现将区内各含磷（矿）层特征列述如下：</w:t>
      </w:r>
    </w:p>
    <w:p w14:paraId="148115C4" w14:textId="77777777" w:rsidR="00970A93" w:rsidRPr="00D34B1B" w:rsidRDefault="00970A93" w:rsidP="00970A93">
      <w:pPr>
        <w:ind w:firstLine="480"/>
      </w:pPr>
      <w:r w:rsidRPr="00D34B1B">
        <w:t>Ph</w:t>
      </w:r>
      <w:r w:rsidRPr="00D34B1B">
        <w:rPr>
          <w:vertAlign w:val="subscript"/>
        </w:rPr>
        <w:t>3</w:t>
      </w:r>
      <w:r w:rsidRPr="00D34B1B">
        <w:t>磷层：赋存于陡山沱组王丰岗段（</w:t>
      </w:r>
      <w:r w:rsidRPr="00D34B1B">
        <w:t>Z</w:t>
      </w:r>
      <w:r w:rsidRPr="00D34B1B">
        <w:rPr>
          <w:vertAlign w:val="subscript"/>
        </w:rPr>
        <w:t>1</w:t>
      </w:r>
      <w:r w:rsidRPr="00D34B1B">
        <w:t>d</w:t>
      </w:r>
      <w:r w:rsidRPr="00D34B1B">
        <w:rPr>
          <w:vertAlign w:val="subscript"/>
        </w:rPr>
        <w:t>3</w:t>
      </w:r>
      <w:r w:rsidRPr="00D34B1B">
        <w:t>）底部，呈条带状层状产出，区内钻孔中均有分布，由鲕粒砂屑泥晶磷块岩组成，层位稳定，厚</w:t>
      </w:r>
      <w:r w:rsidRPr="00D34B1B">
        <w:t>0.05</w:t>
      </w:r>
      <w:r w:rsidRPr="00D34B1B">
        <w:t>～</w:t>
      </w:r>
      <w:smartTag w:uri="urn:schemas-microsoft-com:office:smarttags" w:element="chmetcnv">
        <w:smartTagPr>
          <w:attr w:name="TCSC" w:val="0"/>
          <w:attr w:name="NumberType" w:val="1"/>
          <w:attr w:name="Negative" w:val="False"/>
          <w:attr w:name="HasSpace" w:val="False"/>
          <w:attr w:name="SourceValue" w:val=".3"/>
          <w:attr w:name="UnitName" w:val="米"/>
        </w:smartTagPr>
        <w:r w:rsidRPr="00D34B1B">
          <w:t>0.30</w:t>
        </w:r>
        <w:r w:rsidRPr="00D34B1B">
          <w:t>米</w:t>
        </w:r>
      </w:smartTag>
      <w:r w:rsidRPr="00D34B1B">
        <w:t>，含</w:t>
      </w:r>
      <w:r w:rsidRPr="00D34B1B">
        <w:t>P</w:t>
      </w:r>
      <w:r w:rsidRPr="00D34B1B">
        <w:rPr>
          <w:vertAlign w:val="subscript"/>
        </w:rPr>
        <w:t>2</w:t>
      </w:r>
      <w:r w:rsidRPr="00D34B1B">
        <w:t>O</w:t>
      </w:r>
      <w:r w:rsidRPr="00D34B1B">
        <w:rPr>
          <w:vertAlign w:val="subscript"/>
        </w:rPr>
        <w:t>5</w:t>
      </w:r>
      <w:r w:rsidRPr="00D34B1B">
        <w:t>品位最高可达</w:t>
      </w:r>
      <w:r w:rsidRPr="00D34B1B">
        <w:t>28%</w:t>
      </w:r>
      <w:r w:rsidRPr="00D34B1B">
        <w:t>左右。但由于厚度薄，走向变化大，仅具有地层划分对比意义，不具工业利用价值。</w:t>
      </w:r>
    </w:p>
    <w:p w14:paraId="372CB913" w14:textId="77777777" w:rsidR="00970A93" w:rsidRPr="00D34B1B" w:rsidRDefault="00970A93" w:rsidP="00970A93">
      <w:pPr>
        <w:ind w:firstLine="480"/>
      </w:pPr>
      <w:r w:rsidRPr="00D34B1B">
        <w:t>Ph</w:t>
      </w:r>
      <w:r w:rsidRPr="00D34B1B">
        <w:rPr>
          <w:vertAlign w:val="subscript"/>
        </w:rPr>
        <w:t>2</w:t>
      </w:r>
      <w:r w:rsidRPr="00D34B1B">
        <w:t>磷层：赋存于陡山沱组胡集段（</w:t>
      </w:r>
      <w:r w:rsidRPr="00D34B1B">
        <w:t>Z</w:t>
      </w:r>
      <w:r w:rsidRPr="00D34B1B">
        <w:rPr>
          <w:vertAlign w:val="subscript"/>
        </w:rPr>
        <w:t>1</w:t>
      </w:r>
      <w:r w:rsidRPr="00D34B1B">
        <w:t>d</w:t>
      </w:r>
      <w:r w:rsidRPr="00D34B1B">
        <w:rPr>
          <w:vertAlign w:val="subscript"/>
        </w:rPr>
        <w:t>2</w:t>
      </w:r>
      <w:r w:rsidRPr="00D34B1B">
        <w:t>）底部，区内不连续分布。矿层上部云岩与条带状砂屑磷块岩互层，下部则为泥质云岩。在矿区内厚度</w:t>
      </w:r>
      <w:r w:rsidRPr="00D34B1B">
        <w:t>0</w:t>
      </w:r>
      <w:r w:rsidRPr="00D34B1B">
        <w:t>～</w:t>
      </w:r>
      <w:smartTag w:uri="urn:schemas-microsoft-com:office:smarttags" w:element="chmetcnv">
        <w:smartTagPr>
          <w:attr w:name="UnitName" w:val="m"/>
          <w:attr w:name="SourceValue" w:val="2.38"/>
          <w:attr w:name="HasSpace" w:val="False"/>
          <w:attr w:name="Negative" w:val="False"/>
          <w:attr w:name="NumberType" w:val="1"/>
          <w:attr w:name="TCSC" w:val="0"/>
        </w:smartTagPr>
        <w:r w:rsidRPr="00D34B1B">
          <w:t>2.38m</w:t>
        </w:r>
      </w:smartTag>
      <w:r w:rsidRPr="00D34B1B">
        <w:t>，达到工业品位的厚度为</w:t>
      </w:r>
      <w:smartTag w:uri="urn:schemas-microsoft-com:office:smarttags" w:element="chmetcnv">
        <w:smartTagPr>
          <w:attr w:name="UnitName" w:val="米"/>
          <w:attr w:name="SourceValue" w:val=".26"/>
          <w:attr w:name="HasSpace" w:val="False"/>
          <w:attr w:name="Negative" w:val="False"/>
          <w:attr w:name="NumberType" w:val="1"/>
          <w:attr w:name="TCSC" w:val="0"/>
        </w:smartTagPr>
        <w:r w:rsidRPr="00D34B1B">
          <w:t>0.26</w:t>
        </w:r>
        <w:r w:rsidRPr="00D34B1B">
          <w:t>米</w:t>
        </w:r>
      </w:smartTag>
      <w:r w:rsidRPr="00D34B1B">
        <w:t>，品位</w:t>
      </w:r>
      <w:r w:rsidRPr="00D34B1B">
        <w:t>15.38%</w:t>
      </w:r>
      <w:r w:rsidRPr="00D34B1B">
        <w:t>，仅见于</w:t>
      </w:r>
      <w:r w:rsidRPr="00D34B1B">
        <w:t>ZK502</w:t>
      </w:r>
      <w:r w:rsidRPr="00D34B1B">
        <w:t>钻孔。</w:t>
      </w:r>
    </w:p>
    <w:p w14:paraId="49C4E292" w14:textId="77777777" w:rsidR="00970A93" w:rsidRPr="00D34B1B" w:rsidRDefault="00970A93" w:rsidP="00970A93">
      <w:pPr>
        <w:ind w:firstLine="480"/>
      </w:pPr>
      <w:r w:rsidRPr="00D34B1B">
        <w:t>Ph</w:t>
      </w:r>
      <w:r w:rsidRPr="00D34B1B">
        <w:rPr>
          <w:vertAlign w:val="subscript"/>
        </w:rPr>
        <w:t>1</w:t>
      </w:r>
      <w:r w:rsidRPr="00D34B1B">
        <w:t>磷层：赋存于陡山沱组樟村坪段中亚段地层中，即上、下白云岩之间。</w:t>
      </w:r>
      <w:r w:rsidRPr="00D34B1B">
        <w:lastRenderedPageBreak/>
        <w:t>宜昌磷矿发育地段，</w:t>
      </w:r>
      <w:r w:rsidRPr="00D34B1B">
        <w:t>Ph</w:t>
      </w:r>
      <w:r w:rsidRPr="00D34B1B">
        <w:rPr>
          <w:vertAlign w:val="subscript"/>
        </w:rPr>
        <w:t>1</w:t>
      </w:r>
      <w:r w:rsidRPr="00D34B1B">
        <w:t>可构成三分矿层，即</w:t>
      </w:r>
      <w:r w:rsidRPr="00D34B1B">
        <w:t xml:space="preserve"> Ph</w:t>
      </w:r>
      <w:r w:rsidRPr="00D34B1B">
        <w:rPr>
          <w:vertAlign w:val="subscript"/>
        </w:rPr>
        <w:t>1</w:t>
      </w:r>
      <w:r w:rsidRPr="00D34B1B">
        <w:rPr>
          <w:vertAlign w:val="superscript"/>
        </w:rPr>
        <w:t>3</w:t>
      </w:r>
      <w:r w:rsidRPr="00D34B1B">
        <w:t>、</w:t>
      </w:r>
      <w:r w:rsidRPr="00D34B1B">
        <w:t xml:space="preserve"> Ph</w:t>
      </w:r>
      <w:r w:rsidRPr="00D34B1B">
        <w:rPr>
          <w:vertAlign w:val="subscript"/>
        </w:rPr>
        <w:t>1</w:t>
      </w:r>
      <w:r w:rsidRPr="00D34B1B">
        <w:rPr>
          <w:vertAlign w:val="superscript"/>
        </w:rPr>
        <w:t>2</w:t>
      </w:r>
      <w:r w:rsidRPr="00D34B1B">
        <w:t>、</w:t>
      </w:r>
      <w:r w:rsidRPr="00D34B1B">
        <w:t>Ph</w:t>
      </w:r>
      <w:r w:rsidRPr="00D34B1B">
        <w:rPr>
          <w:vertAlign w:val="subscript"/>
        </w:rPr>
        <w:t>1</w:t>
      </w:r>
      <w:r w:rsidRPr="00D34B1B">
        <w:rPr>
          <w:vertAlign w:val="superscript"/>
        </w:rPr>
        <w:t>1</w:t>
      </w:r>
      <w:r w:rsidRPr="00D34B1B">
        <w:t>，三分矿层以黑色页（泥）岩</w:t>
      </w:r>
      <w:r w:rsidRPr="00D34B1B">
        <w:t xml:space="preserve"> </w:t>
      </w:r>
      <w:r w:rsidRPr="00D34B1B">
        <w:t>或灰色、灰绿色云质泥岩相分隔。</w:t>
      </w:r>
      <w:r w:rsidRPr="00D34B1B">
        <w:t>Ph</w:t>
      </w:r>
      <w:r w:rsidRPr="00D34B1B">
        <w:rPr>
          <w:vertAlign w:val="subscript"/>
        </w:rPr>
        <w:t>1</w:t>
      </w:r>
      <w:r w:rsidRPr="00D34B1B">
        <w:rPr>
          <w:vertAlign w:val="superscript"/>
        </w:rPr>
        <w:t>3</w:t>
      </w:r>
      <w:r w:rsidRPr="00D34B1B">
        <w:t>为区内工业矿层，区内未见</w:t>
      </w:r>
      <w:r w:rsidRPr="00D34B1B">
        <w:t>Ph</w:t>
      </w:r>
      <w:r w:rsidRPr="00D34B1B">
        <w:rPr>
          <w:vertAlign w:val="subscript"/>
        </w:rPr>
        <w:t>1</w:t>
      </w:r>
      <w:r w:rsidRPr="00D34B1B">
        <w:rPr>
          <w:vertAlign w:val="superscript"/>
        </w:rPr>
        <w:t>2</w:t>
      </w:r>
      <w:r w:rsidRPr="00D34B1B">
        <w:t>、</w:t>
      </w:r>
      <w:r w:rsidRPr="00D34B1B">
        <w:t>Ph</w:t>
      </w:r>
      <w:r w:rsidRPr="00D34B1B">
        <w:rPr>
          <w:vertAlign w:val="subscript"/>
        </w:rPr>
        <w:t>1</w:t>
      </w:r>
      <w:r w:rsidRPr="00D34B1B">
        <w:rPr>
          <w:vertAlign w:val="superscript"/>
        </w:rPr>
        <w:t>1</w:t>
      </w:r>
      <w:r w:rsidRPr="00D34B1B">
        <w:t>。</w:t>
      </w:r>
    </w:p>
    <w:p w14:paraId="23BB7F0D" w14:textId="2134DE9F" w:rsidR="00884599" w:rsidRPr="00D34B1B" w:rsidRDefault="00970A93" w:rsidP="00970A93">
      <w:pPr>
        <w:ind w:firstLine="480"/>
      </w:pPr>
      <w:r w:rsidRPr="00D34B1B">
        <w:t>Ph</w:t>
      </w:r>
      <w:r w:rsidRPr="00D34B1B">
        <w:rPr>
          <w:vertAlign w:val="subscript"/>
        </w:rPr>
        <w:t>1</w:t>
      </w:r>
      <w:r w:rsidRPr="00D34B1B">
        <w:rPr>
          <w:vertAlign w:val="superscript"/>
        </w:rPr>
        <w:t>3</w:t>
      </w:r>
      <w:r w:rsidRPr="00D34B1B">
        <w:t>分矿层发育齐全时可三分：即：上部为白云岩条带磷块岩（</w:t>
      </w:r>
      <w:r w:rsidRPr="00D34B1B">
        <w:t>Ph</w:t>
      </w:r>
      <w:r w:rsidRPr="00D34B1B">
        <w:rPr>
          <w:vertAlign w:val="subscript"/>
        </w:rPr>
        <w:t>1</w:t>
      </w:r>
      <w:r w:rsidRPr="00D34B1B">
        <w:rPr>
          <w:vertAlign w:val="superscript"/>
        </w:rPr>
        <w:t>3-3</w:t>
      </w:r>
      <w:r w:rsidRPr="00D34B1B">
        <w:t>）、中部为致密条带状磷块岩（</w:t>
      </w:r>
      <w:r w:rsidRPr="00D34B1B">
        <w:t>Ph</w:t>
      </w:r>
      <w:r w:rsidRPr="00D34B1B">
        <w:rPr>
          <w:vertAlign w:val="subscript"/>
        </w:rPr>
        <w:t>1</w:t>
      </w:r>
      <w:r w:rsidRPr="00D34B1B">
        <w:rPr>
          <w:vertAlign w:val="superscript"/>
        </w:rPr>
        <w:t>3-2</w:t>
      </w:r>
      <w:r w:rsidRPr="00D34B1B">
        <w:t>）、下部为页岩（泥质）条带磷块岩（</w:t>
      </w:r>
      <w:r w:rsidRPr="00D34B1B">
        <w:t>Ph</w:t>
      </w:r>
      <w:r w:rsidRPr="00D34B1B">
        <w:rPr>
          <w:vertAlign w:val="subscript"/>
        </w:rPr>
        <w:t>1</w:t>
      </w:r>
      <w:r w:rsidRPr="00D34B1B">
        <w:rPr>
          <w:vertAlign w:val="superscript"/>
        </w:rPr>
        <w:t>3-1</w:t>
      </w:r>
      <w:r w:rsidRPr="00D34B1B">
        <w:t>）。</w:t>
      </w:r>
      <w:r w:rsidRPr="00D34B1B">
        <w:t>Ph</w:t>
      </w:r>
      <w:r w:rsidRPr="00D34B1B">
        <w:rPr>
          <w:vertAlign w:val="subscript"/>
        </w:rPr>
        <w:t>1</w:t>
      </w:r>
      <w:r w:rsidRPr="00D34B1B">
        <w:rPr>
          <w:vertAlign w:val="superscript"/>
        </w:rPr>
        <w:t>3</w:t>
      </w:r>
      <w:r w:rsidRPr="00D34B1B">
        <w:t>全层厚度变化为</w:t>
      </w:r>
      <w:r w:rsidRPr="00D34B1B">
        <w:t>0.30</w:t>
      </w:r>
      <w:r w:rsidRPr="00D34B1B">
        <w:t>～</w:t>
      </w:r>
      <w:smartTag w:uri="urn:schemas-microsoft-com:office:smarttags" w:element="chmetcnv">
        <w:smartTagPr>
          <w:attr w:name="TCSC" w:val="0"/>
          <w:attr w:name="NumberType" w:val="1"/>
          <w:attr w:name="Negative" w:val="False"/>
          <w:attr w:name="HasSpace" w:val="False"/>
          <w:attr w:name="SourceValue" w:val="4.09"/>
          <w:attr w:name="UnitName" w:val="米"/>
        </w:smartTagPr>
        <w:r w:rsidRPr="00D34B1B">
          <w:t>4.09</w:t>
        </w:r>
        <w:r w:rsidRPr="00D34B1B">
          <w:t>米</w:t>
        </w:r>
      </w:smartTag>
      <w:r w:rsidRPr="00D34B1B">
        <w:t>，</w:t>
      </w:r>
      <w:r w:rsidRPr="00D34B1B">
        <w:t>P</w:t>
      </w:r>
      <w:r w:rsidRPr="00D34B1B">
        <w:rPr>
          <w:vertAlign w:val="subscript"/>
        </w:rPr>
        <w:t>2</w:t>
      </w:r>
      <w:r w:rsidRPr="00D34B1B">
        <w:t>O</w:t>
      </w:r>
      <w:r w:rsidRPr="00D34B1B">
        <w:rPr>
          <w:vertAlign w:val="subscript"/>
        </w:rPr>
        <w:t>5</w:t>
      </w:r>
      <w:r w:rsidRPr="00D34B1B">
        <w:t>品位为</w:t>
      </w:r>
      <w:r w:rsidRPr="00D34B1B">
        <w:t>14.37</w:t>
      </w:r>
      <w:r w:rsidRPr="00D34B1B">
        <w:t>～</w:t>
      </w:r>
      <w:r w:rsidRPr="00D34B1B">
        <w:t>30.93%</w:t>
      </w:r>
      <w:r w:rsidRPr="00D34B1B">
        <w:t>之间。</w:t>
      </w:r>
    </w:p>
    <w:p w14:paraId="3D0F0E7F" w14:textId="32FB199C" w:rsidR="00004977" w:rsidRPr="00D34B1B" w:rsidRDefault="009E64FD" w:rsidP="00004977">
      <w:pPr>
        <w:ind w:firstLine="480"/>
      </w:pPr>
      <w:r w:rsidRPr="00D34B1B">
        <w:rPr>
          <w:rFonts w:hint="eastAsia"/>
        </w:rPr>
        <w:t>（</w:t>
      </w:r>
      <w:r w:rsidRPr="00D34B1B">
        <w:rPr>
          <w:rFonts w:hint="eastAsia"/>
        </w:rPr>
        <w:t>2</w:t>
      </w:r>
      <w:r w:rsidRPr="00D34B1B">
        <w:rPr>
          <w:rFonts w:hint="eastAsia"/>
        </w:rPr>
        <w:t>）</w:t>
      </w:r>
      <w:r w:rsidR="007072C4" w:rsidRPr="00D34B1B">
        <w:rPr>
          <w:rFonts w:hint="eastAsia"/>
        </w:rPr>
        <w:t>围岩和夹石</w:t>
      </w:r>
    </w:p>
    <w:p w14:paraId="1AD1E000" w14:textId="77777777" w:rsidR="007072C4" w:rsidRPr="00D34B1B" w:rsidRDefault="007072C4" w:rsidP="007072C4">
      <w:pPr>
        <w:ind w:firstLine="480"/>
      </w:pPr>
      <w:r w:rsidRPr="00D34B1B">
        <w:t>该磷矿层岩性组合简单，顶板为中厚层状粉晶白云岩或含磷白云岩，岩石完整，较稳定。断裂构造通过处顶板较脆弱，巷道需支护。</w:t>
      </w:r>
    </w:p>
    <w:p w14:paraId="008B2563" w14:textId="77777777" w:rsidR="007072C4" w:rsidRPr="00D34B1B" w:rsidRDefault="007072C4" w:rsidP="007072C4">
      <w:pPr>
        <w:ind w:firstLine="480"/>
      </w:pPr>
      <w:bookmarkStart w:id="74" w:name="OLE_LINK2"/>
      <w:bookmarkStart w:id="75" w:name="OLE_LINK3"/>
      <w:r w:rsidRPr="00D34B1B">
        <w:t>矿层底板为页岩</w:t>
      </w:r>
      <w:bookmarkEnd w:id="74"/>
      <w:bookmarkEnd w:id="75"/>
      <w:r w:rsidRPr="00D34B1B">
        <w:t>，巷道从页岩及</w:t>
      </w:r>
      <w:r w:rsidRPr="00D34B1B">
        <w:t>Ph</w:t>
      </w:r>
      <w:r w:rsidRPr="00D34B1B">
        <w:rPr>
          <w:vertAlign w:val="subscript"/>
        </w:rPr>
        <w:t>1</w:t>
      </w:r>
      <w:r w:rsidRPr="00D34B1B">
        <w:rPr>
          <w:vertAlign w:val="superscript"/>
        </w:rPr>
        <w:t>3-1</w:t>
      </w:r>
      <w:r w:rsidRPr="00D34B1B">
        <w:t>矿层通过处易发生片帮现象，巷道需支护。</w:t>
      </w:r>
    </w:p>
    <w:p w14:paraId="661244A5" w14:textId="526D27B6" w:rsidR="007072C4" w:rsidRPr="00D34B1B" w:rsidRDefault="007072C4" w:rsidP="007072C4">
      <w:pPr>
        <w:ind w:firstLine="480"/>
      </w:pPr>
      <w:r w:rsidRPr="00D34B1B">
        <w:t>Ph</w:t>
      </w:r>
      <w:r w:rsidRPr="00D34B1B">
        <w:rPr>
          <w:vertAlign w:val="subscript"/>
        </w:rPr>
        <w:t>1</w:t>
      </w:r>
      <w:r w:rsidRPr="00D34B1B">
        <w:rPr>
          <w:vertAlign w:val="superscript"/>
        </w:rPr>
        <w:t>3</w:t>
      </w:r>
      <w:r w:rsidRPr="00D34B1B">
        <w:t>矿层上分层（</w:t>
      </w:r>
      <w:r w:rsidRPr="00D34B1B">
        <w:t>Ph</w:t>
      </w:r>
      <w:r w:rsidRPr="00D34B1B">
        <w:rPr>
          <w:vertAlign w:val="subscript"/>
        </w:rPr>
        <w:t>1</w:t>
      </w:r>
      <w:r w:rsidRPr="00D34B1B">
        <w:rPr>
          <w:vertAlign w:val="superscript"/>
        </w:rPr>
        <w:t>3-3</w:t>
      </w:r>
      <w:r w:rsidRPr="00D34B1B">
        <w:t>）和中富矿（</w:t>
      </w:r>
      <w:r w:rsidRPr="00D34B1B">
        <w:t>Ph</w:t>
      </w:r>
      <w:r w:rsidRPr="00D34B1B">
        <w:rPr>
          <w:vertAlign w:val="subscript"/>
        </w:rPr>
        <w:t>1</w:t>
      </w:r>
      <w:r w:rsidRPr="00D34B1B">
        <w:rPr>
          <w:vertAlign w:val="superscript"/>
        </w:rPr>
        <w:t>3-2</w:t>
      </w:r>
      <w:r w:rsidRPr="00D34B1B">
        <w:t>）矿石的夹石主要为条带状白云岩，</w:t>
      </w:r>
      <w:r w:rsidRPr="00D34B1B">
        <w:t>Ph</w:t>
      </w:r>
      <w:r w:rsidRPr="00D34B1B">
        <w:rPr>
          <w:vertAlign w:val="subscript"/>
        </w:rPr>
        <w:t>1</w:t>
      </w:r>
      <w:r w:rsidRPr="00D34B1B">
        <w:rPr>
          <w:vertAlign w:val="superscript"/>
        </w:rPr>
        <w:t>3</w:t>
      </w:r>
      <w:r w:rsidRPr="00D34B1B">
        <w:t>矿层下分层（</w:t>
      </w:r>
      <w:r w:rsidRPr="00D34B1B">
        <w:t>Ph</w:t>
      </w:r>
      <w:r w:rsidRPr="00D34B1B">
        <w:rPr>
          <w:vertAlign w:val="subscript"/>
        </w:rPr>
        <w:t>1</w:t>
      </w:r>
      <w:r w:rsidRPr="00D34B1B">
        <w:rPr>
          <w:vertAlign w:val="superscript"/>
        </w:rPr>
        <w:t>3-1</w:t>
      </w:r>
      <w:r w:rsidRPr="00D34B1B">
        <w:t>）和</w:t>
      </w:r>
      <w:r w:rsidRPr="00D34B1B">
        <w:t>Ph</w:t>
      </w:r>
      <w:r w:rsidRPr="00D34B1B">
        <w:rPr>
          <w:vertAlign w:val="subscript"/>
        </w:rPr>
        <w:t>1</w:t>
      </w:r>
      <w:r w:rsidRPr="00D34B1B">
        <w:rPr>
          <w:vertAlign w:val="superscript"/>
        </w:rPr>
        <w:t>2</w:t>
      </w:r>
      <w:r w:rsidRPr="00D34B1B">
        <w:t>矿层矿石的夹石主要为黑色含钾页岩。</w:t>
      </w:r>
    </w:p>
    <w:p w14:paraId="409951A0" w14:textId="01FB122D" w:rsidR="00C46996" w:rsidRPr="00D34B1B" w:rsidRDefault="00C46996" w:rsidP="007072C4">
      <w:pPr>
        <w:ind w:firstLine="480"/>
      </w:pPr>
      <w:r w:rsidRPr="00D34B1B">
        <w:rPr>
          <w:rFonts w:hint="eastAsia"/>
        </w:rPr>
        <w:t>（</w:t>
      </w:r>
      <w:r w:rsidRPr="00D34B1B">
        <w:rPr>
          <w:rFonts w:hint="eastAsia"/>
        </w:rPr>
        <w:t>3</w:t>
      </w:r>
      <w:r w:rsidRPr="00D34B1B">
        <w:rPr>
          <w:rFonts w:hint="eastAsia"/>
        </w:rPr>
        <w:t>）顶、底板特征</w:t>
      </w:r>
    </w:p>
    <w:p w14:paraId="3C32F875" w14:textId="77777777" w:rsidR="00C46996" w:rsidRPr="00D34B1B" w:rsidRDefault="00C46996" w:rsidP="00025D5D">
      <w:pPr>
        <w:pStyle w:val="ad"/>
        <w:numPr>
          <w:ilvl w:val="0"/>
          <w:numId w:val="8"/>
        </w:numPr>
        <w:spacing w:line="480" w:lineRule="exact"/>
        <w:ind w:left="0" w:firstLine="480"/>
        <w:rPr>
          <w:sz w:val="24"/>
          <w:szCs w:val="24"/>
        </w:rPr>
      </w:pPr>
      <w:r w:rsidRPr="00D34B1B">
        <w:rPr>
          <w:rFonts w:hint="eastAsia"/>
          <w:sz w:val="24"/>
          <w:szCs w:val="24"/>
        </w:rPr>
        <w:t>顶板</w:t>
      </w:r>
    </w:p>
    <w:p w14:paraId="17F4EB91" w14:textId="78930BA7" w:rsidR="00C46996" w:rsidRPr="00D34B1B" w:rsidRDefault="00C46996" w:rsidP="00C46996">
      <w:pPr>
        <w:ind w:firstLine="480"/>
      </w:pPr>
      <w:r w:rsidRPr="00D34B1B">
        <w:t>矿层直接顶板为陡山沱组第一段（</w:t>
      </w:r>
      <w:r w:rsidRPr="00D34B1B">
        <w:t>Z</w:t>
      </w:r>
      <w:r w:rsidRPr="00D34B1B">
        <w:rPr>
          <w:vertAlign w:val="subscript"/>
        </w:rPr>
        <w:t>1</w:t>
      </w:r>
      <w:r w:rsidRPr="00D34B1B">
        <w:t>d</w:t>
      </w:r>
      <w:r w:rsidRPr="00D34B1B">
        <w:rPr>
          <w:vertAlign w:val="superscript"/>
        </w:rPr>
        <w:t>1</w:t>
      </w:r>
      <w:r w:rsidRPr="00D34B1B">
        <w:t>）上白云岩，为乳白色硅质岩、硅质白云岩，一般厚</w:t>
      </w:r>
      <w:r w:rsidRPr="00D34B1B">
        <w:t>5-16.60m</w:t>
      </w:r>
      <w:r w:rsidRPr="00D34B1B">
        <w:t>，层位稳定，厚度变化较大，平均抗压强度</w:t>
      </w:r>
      <w:r w:rsidRPr="00D34B1B">
        <w:t>120MPa</w:t>
      </w:r>
      <w:r w:rsidRPr="00D34B1B">
        <w:t>，内摩擦角（</w:t>
      </w:r>
      <w:proofErr w:type="spellStart"/>
      <w:r w:rsidRPr="00D34B1B">
        <w:t>tgφ</w:t>
      </w:r>
      <w:proofErr w:type="spellEnd"/>
      <w:r w:rsidRPr="00D34B1B">
        <w:t>）为</w:t>
      </w:r>
      <w:r w:rsidRPr="00D34B1B">
        <w:t>0.488</w:t>
      </w:r>
      <w:r w:rsidRPr="00D34B1B">
        <w:t>。钻孔中岩石</w:t>
      </w:r>
      <w:r w:rsidRPr="00D34B1B">
        <w:t>RQD</w:t>
      </w:r>
      <w:r w:rsidRPr="00D34B1B">
        <w:t>值</w:t>
      </w:r>
      <w:r w:rsidRPr="00D34B1B">
        <w:t>85</w:t>
      </w:r>
      <w:r w:rsidRPr="00D34B1B">
        <w:t>～</w:t>
      </w:r>
      <w:r w:rsidRPr="00D34B1B">
        <w:t>95%</w:t>
      </w:r>
      <w:r w:rsidRPr="00D34B1B">
        <w:t>，平均</w:t>
      </w:r>
      <w:r w:rsidRPr="00D34B1B">
        <w:t>94%</w:t>
      </w:r>
      <w:r w:rsidRPr="00D34B1B">
        <w:t>，岩体完整～中等完整，属坚硬岩组。附近坑道掘进中一般没支护，但遇构造破碎及节理裂隙密集带处强度降低，岩体完整性差，易发生掉块、坍塌现象，类似情况宜昌磷矿均有发生，因此在矿床开采设计和实际开采过程中要参照相邻类似矿区，采取防范措施，以免发生重大崩塌事故。</w:t>
      </w:r>
    </w:p>
    <w:p w14:paraId="3CE85DD9" w14:textId="5DE315D9" w:rsidR="00C46996" w:rsidRPr="00D34B1B" w:rsidRDefault="00C46996" w:rsidP="00C46996">
      <w:pPr>
        <w:ind w:firstLine="480"/>
      </w:pPr>
      <w:r w:rsidRPr="00D34B1B">
        <w:t>间接顶板为陡山沱组第二段（</w:t>
      </w:r>
      <w:r w:rsidRPr="00D34B1B">
        <w:t>Z</w:t>
      </w:r>
      <w:r w:rsidRPr="00D34B1B">
        <w:rPr>
          <w:vertAlign w:val="subscript"/>
        </w:rPr>
        <w:t>1</w:t>
      </w:r>
      <w:r w:rsidRPr="00D34B1B">
        <w:t>d</w:t>
      </w:r>
      <w:r w:rsidRPr="00D34B1B">
        <w:rPr>
          <w:vertAlign w:val="superscript"/>
        </w:rPr>
        <w:t>2</w:t>
      </w:r>
      <w:r w:rsidRPr="00D34B1B">
        <w:t>）含炭泥质白云岩，属半坚硬～坚硬岩组，平均抗压强度</w:t>
      </w:r>
      <w:r w:rsidRPr="00D34B1B">
        <w:t>33.22 MPa</w:t>
      </w:r>
      <w:r w:rsidRPr="00D34B1B">
        <w:t>、</w:t>
      </w:r>
      <w:r w:rsidRPr="00D34B1B">
        <w:t>92.05MPa</w:t>
      </w:r>
      <w:r w:rsidRPr="00D34B1B">
        <w:t>。钻孔中岩石</w:t>
      </w:r>
      <w:r w:rsidRPr="00D34B1B">
        <w:t>RQD</w:t>
      </w:r>
      <w:r w:rsidRPr="00D34B1B">
        <w:t>值</w:t>
      </w:r>
      <w:r w:rsidRPr="00D34B1B">
        <w:t>88</w:t>
      </w:r>
      <w:r w:rsidRPr="00D34B1B">
        <w:t>～</w:t>
      </w:r>
      <w:r w:rsidRPr="00D34B1B">
        <w:t>98%</w:t>
      </w:r>
      <w:r w:rsidRPr="00D34B1B">
        <w:t>，平均</w:t>
      </w:r>
      <w:r w:rsidRPr="00D34B1B">
        <w:t>92%</w:t>
      </w:r>
      <w:r w:rsidRPr="00D34B1B">
        <w:t>，岩体完整～中等完整。该层裂隙不发育，破碎带处一般需采取支护措施。</w:t>
      </w:r>
    </w:p>
    <w:p w14:paraId="1EAE9E48" w14:textId="380B8A09" w:rsidR="00025D5D" w:rsidRPr="00D34B1B" w:rsidRDefault="00025D5D" w:rsidP="00025D5D">
      <w:pPr>
        <w:pStyle w:val="ad"/>
        <w:numPr>
          <w:ilvl w:val="0"/>
          <w:numId w:val="8"/>
        </w:numPr>
        <w:spacing w:line="480" w:lineRule="exact"/>
        <w:ind w:left="0" w:firstLine="480"/>
        <w:rPr>
          <w:sz w:val="24"/>
          <w:szCs w:val="24"/>
        </w:rPr>
      </w:pPr>
      <w:r w:rsidRPr="00D34B1B">
        <w:rPr>
          <w:rFonts w:hint="eastAsia"/>
          <w:sz w:val="24"/>
          <w:szCs w:val="24"/>
        </w:rPr>
        <w:t>底板</w:t>
      </w:r>
    </w:p>
    <w:p w14:paraId="7C55DC9C" w14:textId="77777777" w:rsidR="00025D5D" w:rsidRPr="00D34B1B" w:rsidRDefault="00025D5D" w:rsidP="00025D5D">
      <w:pPr>
        <w:ind w:firstLine="480"/>
      </w:pPr>
      <w:r w:rsidRPr="00D34B1B">
        <w:t>矿层直接底板为黑色含磷含钾泥岩。矿区含磷泥岩平均抗压强度</w:t>
      </w:r>
      <w:r w:rsidRPr="00D34B1B">
        <w:t>55.0MPa</w:t>
      </w:r>
      <w:r w:rsidRPr="00D34B1B">
        <w:t>，钻孔中岩石</w:t>
      </w:r>
      <w:r w:rsidRPr="00D34B1B">
        <w:t>RQD</w:t>
      </w:r>
      <w:r w:rsidRPr="00D34B1B">
        <w:t>值</w:t>
      </w:r>
      <w:r w:rsidRPr="00D34B1B">
        <w:t>80</w:t>
      </w:r>
      <w:r w:rsidRPr="00D34B1B">
        <w:t>～</w:t>
      </w:r>
      <w:r w:rsidRPr="00D34B1B">
        <w:t>98%</w:t>
      </w:r>
      <w:r w:rsidRPr="00D34B1B">
        <w:t>，平均</w:t>
      </w:r>
      <w:r w:rsidRPr="00D34B1B">
        <w:t>87%</w:t>
      </w:r>
      <w:r w:rsidRPr="00D34B1B">
        <w:t>，节理裂隙不发育，岩体完整～较完整，</w:t>
      </w:r>
      <w:r w:rsidRPr="00D34B1B">
        <w:lastRenderedPageBreak/>
        <w:t>属半坚硬岩组。</w:t>
      </w:r>
    </w:p>
    <w:p w14:paraId="04FD42FD" w14:textId="77777777" w:rsidR="00025D5D" w:rsidRPr="00D34B1B" w:rsidRDefault="00025D5D" w:rsidP="00025D5D">
      <w:pPr>
        <w:ind w:firstLine="480"/>
      </w:pPr>
      <w:r w:rsidRPr="00D34B1B">
        <w:t>间接底板为下白云岩，厚</w:t>
      </w:r>
      <w:r w:rsidRPr="00D34B1B">
        <w:t>2.00-13.20m</w:t>
      </w:r>
      <w:r w:rsidRPr="00D34B1B">
        <w:t>，平均抗压强度</w:t>
      </w:r>
      <w:r w:rsidRPr="00D34B1B">
        <w:t>118MPa</w:t>
      </w:r>
      <w:r w:rsidRPr="00D34B1B">
        <w:t>，钻孔中岩石</w:t>
      </w:r>
      <w:r w:rsidRPr="00D34B1B">
        <w:t>RQD</w:t>
      </w:r>
      <w:r w:rsidRPr="00D34B1B">
        <w:t>值</w:t>
      </w:r>
      <w:r w:rsidRPr="00D34B1B">
        <w:t>90</w:t>
      </w:r>
      <w:r w:rsidRPr="00D34B1B">
        <w:t>～</w:t>
      </w:r>
      <w:r w:rsidRPr="00D34B1B">
        <w:t>98%</w:t>
      </w:r>
      <w:r w:rsidRPr="00D34B1B">
        <w:t>，平均</w:t>
      </w:r>
      <w:r w:rsidRPr="00D34B1B">
        <w:t>93%</w:t>
      </w:r>
      <w:r w:rsidRPr="00D34B1B">
        <w:t>，节理裂隙不太发育，岩体完整，属坚硬岩组。</w:t>
      </w:r>
    </w:p>
    <w:p w14:paraId="6BCA158C" w14:textId="02FF9032" w:rsidR="00025D5D" w:rsidRPr="00D34B1B" w:rsidRDefault="00025D5D" w:rsidP="00025D5D">
      <w:pPr>
        <w:ind w:firstLine="480"/>
      </w:pPr>
      <w:r w:rsidRPr="00D34B1B">
        <w:t>间接底板之下为坚硬岩组的冰碛砾岩和斜长片麻岩、石英岩，无软弱夹层，岩体完整。</w:t>
      </w:r>
    </w:p>
    <w:p w14:paraId="7ED50F24" w14:textId="457DD998" w:rsidR="00025D5D" w:rsidRPr="00D34B1B" w:rsidRDefault="00025D5D" w:rsidP="00C46996">
      <w:pPr>
        <w:ind w:firstLine="482"/>
        <w:rPr>
          <w:b/>
          <w:bCs/>
        </w:rPr>
      </w:pPr>
      <w:r w:rsidRPr="00D34B1B">
        <w:rPr>
          <w:rFonts w:hint="eastAsia"/>
          <w:b/>
          <w:bCs/>
        </w:rPr>
        <w:t>3</w:t>
      </w:r>
      <w:r w:rsidRPr="00D34B1B">
        <w:rPr>
          <w:rFonts w:hint="eastAsia"/>
          <w:b/>
          <w:bCs/>
        </w:rPr>
        <w:t>、工程地质</w:t>
      </w:r>
    </w:p>
    <w:p w14:paraId="3D9EB9CC" w14:textId="1916E03A" w:rsidR="00025D5D" w:rsidRPr="00D34B1B" w:rsidRDefault="00AA441E" w:rsidP="00AA441E">
      <w:pPr>
        <w:ind w:firstLine="480"/>
      </w:pPr>
      <w:r w:rsidRPr="00D34B1B">
        <w:t>根据矿区内岩、矿石物理力学性质、结构及工程地质性能的差异，可划分为松散（软）碎石土夹粘性土岩组、薄层～页片状半坚硬以碎屑岩为主岩组、中厚层夹薄层状半坚硬～坚硬碳酸盐岩岩组及厚～巨厚层状坚硬碳酸盐岩岩组共</w:t>
      </w:r>
      <w:r w:rsidRPr="00D34B1B">
        <w:t>4</w:t>
      </w:r>
      <w:r w:rsidRPr="00D34B1B">
        <w:t>个工程地质岩组。</w:t>
      </w:r>
    </w:p>
    <w:p w14:paraId="1DA4CB97" w14:textId="56233460" w:rsidR="00AA441E" w:rsidRPr="00D34B1B" w:rsidRDefault="00AA441E" w:rsidP="00AA441E">
      <w:pPr>
        <w:ind w:firstLine="480"/>
      </w:pPr>
      <w:r w:rsidRPr="00D34B1B">
        <w:t>根据本矿区工业磷矿层与围岩的岩性及工程地质特征、以及工业磷矿层的赋存特点，按照</w:t>
      </w:r>
      <w:r w:rsidRPr="00D34B1B">
        <w:t>GB12719-91</w:t>
      </w:r>
      <w:r w:rsidRPr="00D34B1B">
        <w:t>规范的有关要求划分，本矿区工程地质勘探类型属于：矿层及围岩以坚硬～半坚硬的碳酸盐岩为主，工程地质复杂程度为中等。</w:t>
      </w:r>
    </w:p>
    <w:p w14:paraId="31BC7ED6" w14:textId="2AA7C4D0" w:rsidR="00004977" w:rsidRPr="00D34B1B" w:rsidRDefault="0094731A" w:rsidP="0094731A">
      <w:pPr>
        <w:pStyle w:val="3"/>
      </w:pPr>
      <w:r w:rsidRPr="00D34B1B">
        <w:rPr>
          <w:rFonts w:hint="eastAsia"/>
        </w:rPr>
        <w:t>5</w:t>
      </w:r>
      <w:r w:rsidRPr="00D34B1B">
        <w:t xml:space="preserve">.1.4 </w:t>
      </w:r>
      <w:r w:rsidR="00025D5D" w:rsidRPr="00D34B1B">
        <w:rPr>
          <w:rFonts w:hint="eastAsia"/>
        </w:rPr>
        <w:t>水文地质</w:t>
      </w:r>
    </w:p>
    <w:p w14:paraId="163CAD80" w14:textId="77777777" w:rsidR="00025D5D" w:rsidRPr="00D34B1B" w:rsidRDefault="00025D5D" w:rsidP="00025D5D">
      <w:pPr>
        <w:ind w:firstLine="480"/>
      </w:pPr>
      <w:bookmarkStart w:id="76" w:name="_Hlk109504411"/>
      <w:r w:rsidRPr="00D34B1B">
        <w:rPr>
          <w:rFonts w:hint="eastAsia"/>
        </w:rPr>
        <w:t>本区地形属中等切割中山区，地势西高东低，山脉多呈近东西向展布，沟谷发育，山高坡陡。海拔最高</w:t>
      </w:r>
      <w:r w:rsidRPr="00D34B1B">
        <w:rPr>
          <w:rFonts w:hint="eastAsia"/>
        </w:rPr>
        <w:t>1124.5m</w:t>
      </w:r>
      <w:r w:rsidRPr="00D34B1B">
        <w:rPr>
          <w:rFonts w:hint="eastAsia"/>
        </w:rPr>
        <w:t>（猪米山），最低</w:t>
      </w:r>
      <w:r w:rsidRPr="00D34B1B">
        <w:rPr>
          <w:rFonts w:hint="eastAsia"/>
        </w:rPr>
        <w:t>480m</w:t>
      </w:r>
      <w:r w:rsidRPr="00D34B1B">
        <w:rPr>
          <w:rFonts w:hint="eastAsia"/>
        </w:rPr>
        <w:t>（盐池河），为本矿区最低侵蚀基准面，最大相对高差</w:t>
      </w:r>
      <w:r w:rsidRPr="00D34B1B">
        <w:rPr>
          <w:rFonts w:hint="eastAsia"/>
        </w:rPr>
        <w:t>644.5m</w:t>
      </w:r>
      <w:r w:rsidRPr="00D34B1B">
        <w:rPr>
          <w:rFonts w:hint="eastAsia"/>
        </w:rPr>
        <w:t>。地貌形态受岩性控制明显，在灯影组地层分布地段，地形坡陡、崖壁广布；而陡山沱组地层分布地段地形坡缓、坡度</w:t>
      </w:r>
      <w:r w:rsidRPr="00D34B1B">
        <w:rPr>
          <w:rFonts w:hint="eastAsia"/>
        </w:rPr>
        <w:t>25</w:t>
      </w:r>
      <w:r w:rsidRPr="00D34B1B">
        <w:rPr>
          <w:rFonts w:hint="eastAsia"/>
        </w:rPr>
        <w:t>°～</w:t>
      </w:r>
      <w:r w:rsidRPr="00D34B1B">
        <w:rPr>
          <w:rFonts w:hint="eastAsia"/>
        </w:rPr>
        <w:t>45</w:t>
      </w:r>
      <w:r w:rsidRPr="00D34B1B">
        <w:rPr>
          <w:rFonts w:hint="eastAsia"/>
        </w:rPr>
        <w:t>°。</w:t>
      </w:r>
      <w:bookmarkEnd w:id="76"/>
      <w:r w:rsidRPr="00D34B1B">
        <w:rPr>
          <w:rFonts w:hint="eastAsia"/>
        </w:rPr>
        <w:t>矿区位于区域水文地质单位的西南部，总体属缓倾单斜储水构造类型，盐池河矿区范围内基本以地表分水岭为界，其北部属盐池河水文地质单元，中部属老巩河水文地质单元，南部则属黒滩沟水文地质单元。</w:t>
      </w:r>
    </w:p>
    <w:p w14:paraId="06BD886E" w14:textId="3B2E3824" w:rsidR="0094731A" w:rsidRPr="00D34B1B" w:rsidRDefault="00025D5D" w:rsidP="00025D5D">
      <w:pPr>
        <w:ind w:firstLine="480"/>
      </w:pPr>
      <w:r w:rsidRPr="00D34B1B">
        <w:rPr>
          <w:rFonts w:hint="eastAsia"/>
        </w:rPr>
        <w:t>区内地表水系较发育，</w:t>
      </w:r>
      <w:r w:rsidR="0034700E" w:rsidRPr="00D34B1B">
        <w:rPr>
          <w:rFonts w:hint="eastAsia"/>
        </w:rPr>
        <w:t>项目区域主要</w:t>
      </w:r>
      <w:r w:rsidRPr="00D34B1B">
        <w:rPr>
          <w:rFonts w:hint="eastAsia"/>
        </w:rPr>
        <w:t>有</w:t>
      </w:r>
      <w:r w:rsidR="0034700E" w:rsidRPr="00D34B1B">
        <w:rPr>
          <w:rFonts w:hint="eastAsia"/>
        </w:rPr>
        <w:t>南冲河、</w:t>
      </w:r>
      <w:r w:rsidRPr="00D34B1B">
        <w:rPr>
          <w:rFonts w:hint="eastAsia"/>
        </w:rPr>
        <w:t>盐池河（下游为鱼林溪）及老巩河（上游为秦家河、下游为沙木溪）、黑滩沟（下游为黑沟子河），</w:t>
      </w:r>
      <w:r w:rsidR="002A14EB" w:rsidRPr="00D34B1B">
        <w:rPr>
          <w:rFonts w:hint="eastAsia"/>
        </w:rPr>
        <w:t>南冲河位于矿区西侧外围，属盐池河支流水系，</w:t>
      </w:r>
      <w:r w:rsidR="00A22D52" w:rsidRPr="00D34B1B">
        <w:rPr>
          <w:rFonts w:hint="eastAsia"/>
        </w:rPr>
        <w:t>发源于</w:t>
      </w:r>
      <w:r w:rsidR="001C1D67" w:rsidRPr="00D34B1B">
        <w:rPr>
          <w:rFonts w:hint="eastAsia"/>
        </w:rPr>
        <w:t>钟鸣山，水流受季节性影响较大，旱季水流较小约</w:t>
      </w:r>
      <w:r w:rsidR="001C1D67" w:rsidRPr="00D34B1B">
        <w:t>1.5</w:t>
      </w:r>
      <w:r w:rsidR="001C1D67" w:rsidRPr="00D34B1B">
        <w:rPr>
          <w:rFonts w:hint="eastAsia"/>
        </w:rPr>
        <w:t>L</w:t>
      </w:r>
      <w:r w:rsidR="001C1D67" w:rsidRPr="00D34B1B">
        <w:t>/s</w:t>
      </w:r>
      <w:r w:rsidR="001C1D67" w:rsidRPr="00D34B1B">
        <w:rPr>
          <w:rFonts w:hint="eastAsia"/>
        </w:rPr>
        <w:t>，基近断流，雨季最大流量</w:t>
      </w:r>
      <w:r w:rsidR="00822E1B" w:rsidRPr="00D34B1B">
        <w:rPr>
          <w:rFonts w:hint="eastAsia"/>
        </w:rPr>
        <w:t>1</w:t>
      </w:r>
      <w:r w:rsidR="00822E1B" w:rsidRPr="00D34B1B">
        <w:t>.5m</w:t>
      </w:r>
      <w:r w:rsidR="00822E1B" w:rsidRPr="00D34B1B">
        <w:rPr>
          <w:vertAlign w:val="superscript"/>
        </w:rPr>
        <w:t>3</w:t>
      </w:r>
      <w:r w:rsidR="001C1D67" w:rsidRPr="00D34B1B">
        <w:rPr>
          <w:rFonts w:hint="eastAsia"/>
        </w:rPr>
        <w:t>/</w:t>
      </w:r>
      <w:r w:rsidR="001C1D67" w:rsidRPr="00D34B1B">
        <w:t>s</w:t>
      </w:r>
      <w:r w:rsidR="001C1D67" w:rsidRPr="00D34B1B">
        <w:rPr>
          <w:rFonts w:hint="eastAsia"/>
        </w:rPr>
        <w:t>；</w:t>
      </w:r>
      <w:r w:rsidRPr="00D34B1B">
        <w:t>盐池河位于矿区</w:t>
      </w:r>
      <w:r w:rsidRPr="00D34B1B">
        <w:rPr>
          <w:rFonts w:hint="eastAsia"/>
        </w:rPr>
        <w:t>北</w:t>
      </w:r>
      <w:r w:rsidRPr="00D34B1B">
        <w:t>部，属黄柏河流域支流水系，发源于殷家沟，常年有水，由西向东流经矿区南部，最小流量</w:t>
      </w:r>
      <w:r w:rsidR="00822E1B" w:rsidRPr="00D34B1B">
        <w:t>0.34m</w:t>
      </w:r>
      <w:r w:rsidR="00822E1B" w:rsidRPr="00D34B1B">
        <w:rPr>
          <w:vertAlign w:val="superscript"/>
        </w:rPr>
        <w:t>3</w:t>
      </w:r>
      <w:r w:rsidRPr="00D34B1B">
        <w:t>/s</w:t>
      </w:r>
      <w:r w:rsidRPr="00D34B1B">
        <w:t>，最大流量</w:t>
      </w:r>
      <w:r w:rsidR="00822E1B" w:rsidRPr="00D34B1B">
        <w:t>5m</w:t>
      </w:r>
      <w:r w:rsidR="00822E1B" w:rsidRPr="00D34B1B">
        <w:rPr>
          <w:vertAlign w:val="superscript"/>
        </w:rPr>
        <w:t>3</w:t>
      </w:r>
      <w:r w:rsidRPr="00D34B1B">
        <w:t>/s</w:t>
      </w:r>
      <w:r w:rsidRPr="00D34B1B">
        <w:t>。</w:t>
      </w:r>
      <w:r w:rsidRPr="00D34B1B">
        <w:rPr>
          <w:rFonts w:hint="eastAsia"/>
        </w:rPr>
        <w:t>矿区中部较大的地表河流河流为老巩河</w:t>
      </w:r>
      <w:r w:rsidRPr="00D34B1B">
        <w:rPr>
          <w:rFonts w:hint="eastAsia"/>
        </w:rPr>
        <w:lastRenderedPageBreak/>
        <w:t>（上游为秦家河，下游为鱼林溪），自西向东流出矿区北东缘，河水枯水流量</w:t>
      </w:r>
      <w:r w:rsidRPr="00D34B1B">
        <w:rPr>
          <w:rFonts w:hint="eastAsia"/>
        </w:rPr>
        <w:t>75.54L/</w:t>
      </w:r>
      <w:r w:rsidRPr="00D34B1B">
        <w:t>s</w:t>
      </w:r>
      <w:r w:rsidRPr="00D34B1B">
        <w:rPr>
          <w:rFonts w:hint="eastAsia"/>
        </w:rPr>
        <w:t>，丰水期一般流量</w:t>
      </w:r>
      <w:r w:rsidRPr="00D34B1B">
        <w:rPr>
          <w:rFonts w:hint="eastAsia"/>
        </w:rPr>
        <w:t>378.20L/</w:t>
      </w:r>
      <w:r w:rsidRPr="00D34B1B">
        <w:t>s</w:t>
      </w:r>
      <w:r w:rsidRPr="00D34B1B">
        <w:rPr>
          <w:rFonts w:hint="eastAsia"/>
        </w:rPr>
        <w:t>；其余为小型溪沟，溪水流量</w:t>
      </w:r>
      <w:r w:rsidRPr="00D34B1B">
        <w:rPr>
          <w:rFonts w:hint="eastAsia"/>
        </w:rPr>
        <w:t>3</w:t>
      </w:r>
      <w:r w:rsidRPr="00D34B1B">
        <w:rPr>
          <w:rFonts w:hint="eastAsia"/>
        </w:rPr>
        <w:t>～</w:t>
      </w:r>
      <w:r w:rsidRPr="00D34B1B">
        <w:rPr>
          <w:rFonts w:hint="eastAsia"/>
        </w:rPr>
        <w:t>30L/</w:t>
      </w:r>
      <w:r w:rsidRPr="00D34B1B">
        <w:t>s</w:t>
      </w:r>
      <w:r w:rsidRPr="00D34B1B">
        <w:rPr>
          <w:rFonts w:hint="eastAsia"/>
        </w:rPr>
        <w:t>。矿区流出最低点为</w:t>
      </w:r>
      <w:r w:rsidRPr="00D34B1B">
        <w:rPr>
          <w:rFonts w:hint="eastAsia"/>
        </w:rPr>
        <w:t>650m</w:t>
      </w:r>
      <w:r w:rsidRPr="00D34B1B">
        <w:rPr>
          <w:rFonts w:hint="eastAsia"/>
        </w:rPr>
        <w:t>，地表水流量变化受降雨量控制，雨季流量普遍增大，枯水期流量减少，具猛起猛落的变化特征。矿区南部为黑滩沟（下游为黑沟子河）。区内地表水体均属黄柏河水系上游支流，地表水流向东或南东汇入黄柏河。</w:t>
      </w:r>
    </w:p>
    <w:p w14:paraId="2973BAC2" w14:textId="60A8313C" w:rsidR="00BB7CDB" w:rsidRPr="00D34B1B" w:rsidRDefault="00BB7CDB" w:rsidP="002E7725">
      <w:pPr>
        <w:ind w:firstLine="480"/>
      </w:pPr>
      <w:r w:rsidRPr="00D34B1B">
        <w:rPr>
          <w:rFonts w:hint="eastAsia"/>
        </w:rPr>
        <w:t>项目所在区域地表水系分布及水功能</w:t>
      </w:r>
      <w:r w:rsidR="004B29B0" w:rsidRPr="00D34B1B">
        <w:rPr>
          <w:rFonts w:hint="eastAsia"/>
        </w:rPr>
        <w:t>区类别划分图详见附图</w:t>
      </w:r>
      <w:r w:rsidR="00602D89" w:rsidRPr="00D34B1B">
        <w:rPr>
          <w:rFonts w:hint="eastAsia"/>
        </w:rPr>
        <w:t>。</w:t>
      </w:r>
    </w:p>
    <w:p w14:paraId="1BF98816" w14:textId="4322E2D5" w:rsidR="00004977" w:rsidRPr="00D34B1B" w:rsidRDefault="004B29B0" w:rsidP="004B29B0">
      <w:pPr>
        <w:pStyle w:val="3"/>
      </w:pPr>
      <w:r w:rsidRPr="00D34B1B">
        <w:rPr>
          <w:rFonts w:hint="eastAsia"/>
        </w:rPr>
        <w:t>5</w:t>
      </w:r>
      <w:r w:rsidRPr="00D34B1B">
        <w:t xml:space="preserve">.1.5 </w:t>
      </w:r>
      <w:r w:rsidR="003A0775" w:rsidRPr="00D34B1B">
        <w:rPr>
          <w:rFonts w:hint="eastAsia"/>
        </w:rPr>
        <w:t>气候气象</w:t>
      </w:r>
    </w:p>
    <w:p w14:paraId="2C64E656" w14:textId="38BD7375" w:rsidR="003A0775" w:rsidRPr="00D34B1B" w:rsidRDefault="003A0775" w:rsidP="003A0775">
      <w:pPr>
        <w:ind w:firstLine="480"/>
      </w:pPr>
      <w:r w:rsidRPr="00D34B1B">
        <w:t>本区属亚热带季风型气候，四季分明，雨量充沛。据殷家坪气象资料及远安县气象局观测资料，</w:t>
      </w:r>
      <w:r w:rsidRPr="00D34B1B">
        <w:t>2000</w:t>
      </w:r>
      <w:r w:rsidRPr="00D34B1B">
        <w:t>～</w:t>
      </w:r>
      <w:r w:rsidRPr="00D34B1B">
        <w:t>2010</w:t>
      </w:r>
      <w:r w:rsidRPr="00D34B1B">
        <w:t>年的年平均气温</w:t>
      </w:r>
      <w:smartTag w:uri="urn:schemas-microsoft-com:office:smarttags" w:element="chmetcnv">
        <w:smartTagPr>
          <w:attr w:name="TCSC" w:val="0"/>
          <w:attr w:name="NumberType" w:val="1"/>
          <w:attr w:name="Negative" w:val="False"/>
          <w:attr w:name="HasSpace" w:val="False"/>
          <w:attr w:name="SourceValue" w:val="17.5"/>
          <w:attr w:name="UnitName" w:val="℃"/>
        </w:smartTagPr>
        <w:r w:rsidRPr="00D34B1B">
          <w:t>17.5</w:t>
        </w:r>
        <w:r w:rsidRPr="00D34B1B">
          <w:rPr>
            <w:rFonts w:ascii="宋体" w:hAnsi="宋体" w:cs="宋体" w:hint="eastAsia"/>
          </w:rPr>
          <w:t>℃</w:t>
        </w:r>
      </w:smartTag>
      <w:r w:rsidRPr="00D34B1B">
        <w:t>，最高气温</w:t>
      </w:r>
      <w:smartTag w:uri="urn:schemas-microsoft-com:office:smarttags" w:element="chmetcnv">
        <w:smartTagPr>
          <w:attr w:name="TCSC" w:val="0"/>
          <w:attr w:name="NumberType" w:val="1"/>
          <w:attr w:name="Negative" w:val="False"/>
          <w:attr w:name="HasSpace" w:val="False"/>
          <w:attr w:name="SourceValue" w:val="40.1"/>
          <w:attr w:name="UnitName" w:val="℃"/>
        </w:smartTagPr>
        <w:r w:rsidRPr="00D34B1B">
          <w:t>40.1</w:t>
        </w:r>
        <w:r w:rsidRPr="00D34B1B">
          <w:rPr>
            <w:rFonts w:ascii="宋体" w:hAnsi="宋体" w:cs="宋体" w:hint="eastAsia"/>
          </w:rPr>
          <w:t>℃</w:t>
        </w:r>
      </w:smartTag>
      <w:r w:rsidRPr="00D34B1B">
        <w:t>，最低气温</w:t>
      </w:r>
      <w:smartTag w:uri="urn:schemas-microsoft-com:office:smarttags" w:element="chmetcnv">
        <w:smartTagPr>
          <w:attr w:name="TCSC" w:val="0"/>
          <w:attr w:name="NumberType" w:val="1"/>
          <w:attr w:name="Negative" w:val="True"/>
          <w:attr w:name="HasSpace" w:val="False"/>
          <w:attr w:name="SourceValue" w:val="3.6"/>
          <w:attr w:name="UnitName" w:val="℃"/>
        </w:smartTagPr>
        <w:r w:rsidRPr="00D34B1B">
          <w:t>-3.6</w:t>
        </w:r>
        <w:r w:rsidRPr="00D34B1B">
          <w:rPr>
            <w:rFonts w:ascii="宋体" w:hAnsi="宋体" w:cs="宋体" w:hint="eastAsia"/>
          </w:rPr>
          <w:t>℃</w:t>
        </w:r>
      </w:smartTag>
      <w:r w:rsidRPr="00D34B1B">
        <w:t>；平均降雨量</w:t>
      </w:r>
      <w:smartTag w:uri="urn:schemas-microsoft-com:office:smarttags" w:element="chmetcnv">
        <w:smartTagPr>
          <w:attr w:name="TCSC" w:val="0"/>
          <w:attr w:name="NumberType" w:val="1"/>
          <w:attr w:name="Negative" w:val="False"/>
          <w:attr w:name="HasSpace" w:val="False"/>
          <w:attr w:name="SourceValue" w:val="1182"/>
          <w:attr w:name="UnitName" w:val="mm"/>
        </w:smartTagPr>
        <w:r w:rsidRPr="00D34B1B">
          <w:t>1182.0mm</w:t>
        </w:r>
      </w:smartTag>
      <w:r w:rsidRPr="00D34B1B">
        <w:t>，其中最大</w:t>
      </w:r>
      <w:smartTag w:uri="urn:schemas-microsoft-com:office:smarttags" w:element="chmetcnv">
        <w:smartTagPr>
          <w:attr w:name="TCSC" w:val="0"/>
          <w:attr w:name="NumberType" w:val="1"/>
          <w:attr w:name="Negative" w:val="False"/>
          <w:attr w:name="HasSpace" w:val="False"/>
          <w:attr w:name="SourceValue" w:val="1620.4"/>
          <w:attr w:name="UnitName" w:val="mm"/>
        </w:smartTagPr>
        <w:r w:rsidRPr="00D34B1B">
          <w:t>1620.4mm</w:t>
        </w:r>
      </w:smartTag>
      <w:r w:rsidRPr="00D34B1B">
        <w:t>（</w:t>
      </w:r>
      <w:r w:rsidRPr="00D34B1B">
        <w:t>2002</w:t>
      </w:r>
      <w:r w:rsidRPr="00D34B1B">
        <w:t>年），最小</w:t>
      </w:r>
      <w:smartTag w:uri="urn:schemas-microsoft-com:office:smarttags" w:element="chmetcnv">
        <w:smartTagPr>
          <w:attr w:name="TCSC" w:val="0"/>
          <w:attr w:name="NumberType" w:val="1"/>
          <w:attr w:name="Negative" w:val="False"/>
          <w:attr w:name="HasSpace" w:val="False"/>
          <w:attr w:name="SourceValue" w:val="862.7"/>
          <w:attr w:name="UnitName" w:val="mm"/>
        </w:smartTagPr>
        <w:r w:rsidRPr="00D34B1B">
          <w:t>862.7mm</w:t>
        </w:r>
      </w:smartTag>
      <w:r w:rsidRPr="00D34B1B">
        <w:t>（</w:t>
      </w:r>
      <w:r w:rsidRPr="00D34B1B">
        <w:t>2002</w:t>
      </w:r>
      <w:r w:rsidRPr="00D34B1B">
        <w:t>年）；年平均降雨日</w:t>
      </w:r>
      <w:r w:rsidRPr="00D34B1B">
        <w:t>130</w:t>
      </w:r>
      <w:r w:rsidRPr="00D34B1B">
        <w:t>天，月最大降水量（</w:t>
      </w:r>
      <w:r w:rsidRPr="00D34B1B">
        <w:t>90</w:t>
      </w:r>
      <w:r w:rsidRPr="00D34B1B">
        <w:t>年</w:t>
      </w:r>
      <w:r w:rsidRPr="00D34B1B">
        <w:t>8</w:t>
      </w:r>
      <w:r w:rsidRPr="00D34B1B">
        <w:t>月）为</w:t>
      </w:r>
      <w:smartTag w:uri="urn:schemas-microsoft-com:office:smarttags" w:element="chmetcnv">
        <w:smartTagPr>
          <w:attr w:name="TCSC" w:val="0"/>
          <w:attr w:name="NumberType" w:val="1"/>
          <w:attr w:name="Negative" w:val="False"/>
          <w:attr w:name="HasSpace" w:val="False"/>
          <w:attr w:name="SourceValue" w:val="392"/>
          <w:attr w:name="UnitName" w:val="mm"/>
        </w:smartTagPr>
        <w:r w:rsidRPr="00D34B1B">
          <w:t>392mm</w:t>
        </w:r>
      </w:smartTag>
      <w:r w:rsidRPr="00D34B1B">
        <w:t>，</w:t>
      </w:r>
      <w:r w:rsidRPr="00D34B1B">
        <w:t>15</w:t>
      </w:r>
      <w:r w:rsidRPr="00D34B1B">
        <w:t>年内最大日降水量（</w:t>
      </w:r>
      <w:smartTag w:uri="urn:schemas-microsoft-com:office:smarttags" w:element="chsdate">
        <w:smartTagPr>
          <w:attr w:name="IsROCDate" w:val="False"/>
          <w:attr w:name="IsLunarDate" w:val="False"/>
          <w:attr w:name="Day" w:val="1"/>
          <w:attr w:name="Month" w:val="9"/>
          <w:attr w:name="Year" w:val="1989"/>
        </w:smartTagPr>
        <w:r w:rsidRPr="00D34B1B">
          <w:t>1989</w:t>
        </w:r>
        <w:r w:rsidRPr="00D34B1B">
          <w:t>年</w:t>
        </w:r>
        <w:r w:rsidRPr="00D34B1B">
          <w:t>9</w:t>
        </w:r>
        <w:r w:rsidRPr="00D34B1B">
          <w:t>月</w:t>
        </w:r>
        <w:r w:rsidRPr="00D34B1B">
          <w:t>1</w:t>
        </w:r>
        <w:r w:rsidRPr="00D34B1B">
          <w:t>日</w:t>
        </w:r>
      </w:smartTag>
      <w:r w:rsidRPr="00D34B1B">
        <w:t>）</w:t>
      </w:r>
      <w:smartTag w:uri="urn:schemas-microsoft-com:office:smarttags" w:element="chmetcnv">
        <w:smartTagPr>
          <w:attr w:name="TCSC" w:val="0"/>
          <w:attr w:name="NumberType" w:val="1"/>
          <w:attr w:name="Negative" w:val="False"/>
          <w:attr w:name="HasSpace" w:val="False"/>
          <w:attr w:name="SourceValue" w:val="192.2"/>
          <w:attr w:name="UnitName" w:val="mm"/>
        </w:smartTagPr>
        <w:r w:rsidRPr="00D34B1B">
          <w:t>192.2mm</w:t>
        </w:r>
      </w:smartTag>
      <w:r w:rsidRPr="00D34B1B">
        <w:t>。</w:t>
      </w:r>
      <w:r w:rsidRPr="00D34B1B">
        <w:t>2011</w:t>
      </w:r>
      <w:r w:rsidRPr="00D34B1B">
        <w:t>年年降水量</w:t>
      </w:r>
      <w:smartTag w:uri="urn:schemas-microsoft-com:office:smarttags" w:element="chmetcnv">
        <w:smartTagPr>
          <w:attr w:name="TCSC" w:val="0"/>
          <w:attr w:name="NumberType" w:val="1"/>
          <w:attr w:name="Negative" w:val="False"/>
          <w:attr w:name="HasSpace" w:val="False"/>
          <w:attr w:name="SourceValue" w:val="1194"/>
          <w:attr w:name="UnitName" w:val="mm"/>
        </w:smartTagPr>
        <w:r w:rsidRPr="00D34B1B">
          <w:t>1194mm</w:t>
        </w:r>
      </w:smartTag>
      <w:r w:rsidRPr="00D34B1B">
        <w:t>，为平偏丰水年，月平均降水量</w:t>
      </w:r>
      <w:smartTag w:uri="urn:schemas-microsoft-com:office:smarttags" w:element="chmetcnv">
        <w:smartTagPr>
          <w:attr w:name="TCSC" w:val="0"/>
          <w:attr w:name="NumberType" w:val="1"/>
          <w:attr w:name="Negative" w:val="False"/>
          <w:attr w:name="HasSpace" w:val="False"/>
          <w:attr w:name="SourceValue" w:val="99.5"/>
          <w:attr w:name="UnitName" w:val="mm"/>
        </w:smartTagPr>
        <w:r w:rsidRPr="00D34B1B">
          <w:t>99.5mm</w:t>
        </w:r>
      </w:smartTag>
      <w:r w:rsidRPr="00D34B1B">
        <w:t>、月最大降水量（</w:t>
      </w:r>
      <w:r w:rsidRPr="00D34B1B">
        <w:t>8</w:t>
      </w:r>
      <w:r w:rsidRPr="00D34B1B">
        <w:t>月）为</w:t>
      </w:r>
      <w:smartTag w:uri="urn:schemas-microsoft-com:office:smarttags" w:element="chmetcnv">
        <w:smartTagPr>
          <w:attr w:name="TCSC" w:val="0"/>
          <w:attr w:name="NumberType" w:val="1"/>
          <w:attr w:name="Negative" w:val="False"/>
          <w:attr w:name="HasSpace" w:val="False"/>
          <w:attr w:name="SourceValue" w:val="257.7"/>
          <w:attr w:name="UnitName" w:val="mm"/>
        </w:smartTagPr>
        <w:r w:rsidRPr="00D34B1B">
          <w:t>257.7mm</w:t>
        </w:r>
      </w:smartTag>
      <w:r w:rsidRPr="00D34B1B">
        <w:t>、日降水量（</w:t>
      </w:r>
      <w:smartTag w:uri="urn:schemas-microsoft-com:office:smarttags" w:element="chsdate">
        <w:smartTagPr>
          <w:attr w:name="IsROCDate" w:val="False"/>
          <w:attr w:name="IsLunarDate" w:val="False"/>
          <w:attr w:name="Day" w:val="22"/>
          <w:attr w:name="Month" w:val="8"/>
          <w:attr w:name="Year" w:val="2012"/>
        </w:smartTagPr>
        <w:r w:rsidRPr="00D34B1B">
          <w:t>8</w:t>
        </w:r>
        <w:r w:rsidRPr="00D34B1B">
          <w:t>月</w:t>
        </w:r>
        <w:r w:rsidRPr="00D34B1B">
          <w:t>22</w:t>
        </w:r>
        <w:r w:rsidRPr="00D34B1B">
          <w:t>日</w:t>
        </w:r>
      </w:smartTag>
      <w:r w:rsidRPr="00D34B1B">
        <w:t>）</w:t>
      </w:r>
      <w:smartTag w:uri="urn:schemas-microsoft-com:office:smarttags" w:element="chmetcnv">
        <w:smartTagPr>
          <w:attr w:name="TCSC" w:val="0"/>
          <w:attr w:name="NumberType" w:val="1"/>
          <w:attr w:name="Negative" w:val="False"/>
          <w:attr w:name="HasSpace" w:val="False"/>
          <w:attr w:name="SourceValue" w:val="86.4"/>
          <w:attr w:name="UnitName" w:val="mm"/>
        </w:smartTagPr>
        <w:r w:rsidRPr="00D34B1B">
          <w:t>86.4mm</w:t>
        </w:r>
      </w:smartTag>
      <w:r w:rsidRPr="00D34B1B">
        <w:t>；</w:t>
      </w:r>
      <w:r w:rsidRPr="00D34B1B">
        <w:t>2012</w:t>
      </w:r>
      <w:r w:rsidRPr="00D34B1B">
        <w:t>年</w:t>
      </w:r>
      <w:r w:rsidRPr="00D34B1B">
        <w:t>1</w:t>
      </w:r>
      <w:r w:rsidRPr="00D34B1B">
        <w:t>～</w:t>
      </w:r>
      <w:r w:rsidRPr="00D34B1B">
        <w:t>10</w:t>
      </w:r>
      <w:r w:rsidRPr="00D34B1B">
        <w:t>月降水量</w:t>
      </w:r>
      <w:smartTag w:uri="urn:schemas-microsoft-com:office:smarttags" w:element="chmetcnv">
        <w:smartTagPr>
          <w:attr w:name="TCSC" w:val="0"/>
          <w:attr w:name="NumberType" w:val="1"/>
          <w:attr w:name="Negative" w:val="False"/>
          <w:attr w:name="HasSpace" w:val="False"/>
          <w:attr w:name="SourceValue" w:val="825.6"/>
          <w:attr w:name="UnitName" w:val="mm"/>
        </w:smartTagPr>
        <w:r w:rsidRPr="00D34B1B">
          <w:t>825.6mm</w:t>
        </w:r>
      </w:smartTag>
      <w:r w:rsidRPr="00D34B1B">
        <w:t>，为平偏枯水年，月平均降水量</w:t>
      </w:r>
      <w:smartTag w:uri="urn:schemas-microsoft-com:office:smarttags" w:element="chmetcnv">
        <w:smartTagPr>
          <w:attr w:name="TCSC" w:val="0"/>
          <w:attr w:name="NumberType" w:val="1"/>
          <w:attr w:name="Negative" w:val="False"/>
          <w:attr w:name="HasSpace" w:val="False"/>
          <w:attr w:name="SourceValue" w:val="82.6"/>
          <w:attr w:name="UnitName" w:val="mm"/>
        </w:smartTagPr>
        <w:r w:rsidRPr="00D34B1B">
          <w:t>82.6mm</w:t>
        </w:r>
      </w:smartTag>
      <w:r w:rsidRPr="00D34B1B">
        <w:t>、月最大降水量（</w:t>
      </w:r>
      <w:r w:rsidRPr="00D34B1B">
        <w:t>8</w:t>
      </w:r>
      <w:r w:rsidRPr="00D34B1B">
        <w:t>月）为</w:t>
      </w:r>
      <w:smartTag w:uri="urn:schemas-microsoft-com:office:smarttags" w:element="chmetcnv">
        <w:smartTagPr>
          <w:attr w:name="TCSC" w:val="0"/>
          <w:attr w:name="NumberType" w:val="1"/>
          <w:attr w:name="Negative" w:val="False"/>
          <w:attr w:name="HasSpace" w:val="False"/>
          <w:attr w:name="SourceValue" w:val="167.6"/>
          <w:attr w:name="UnitName" w:val="mm"/>
        </w:smartTagPr>
        <w:r w:rsidRPr="00D34B1B">
          <w:t>167.6mm</w:t>
        </w:r>
      </w:smartTag>
      <w:r w:rsidRPr="00D34B1B">
        <w:t>、日降水量（</w:t>
      </w:r>
      <w:smartTag w:uri="urn:schemas-microsoft-com:office:smarttags" w:element="chsdate">
        <w:smartTagPr>
          <w:attr w:name="IsROCDate" w:val="False"/>
          <w:attr w:name="IsLunarDate" w:val="False"/>
          <w:attr w:name="Day" w:val="21"/>
          <w:attr w:name="Month" w:val="8"/>
          <w:attr w:name="Year" w:val="2013"/>
        </w:smartTagPr>
        <w:r w:rsidRPr="00D34B1B">
          <w:t>8</w:t>
        </w:r>
        <w:r w:rsidRPr="00D34B1B">
          <w:t>月</w:t>
        </w:r>
        <w:r w:rsidRPr="00D34B1B">
          <w:t>21</w:t>
        </w:r>
        <w:r w:rsidRPr="00D34B1B">
          <w:t>日</w:t>
        </w:r>
      </w:smartTag>
      <w:r w:rsidRPr="00D34B1B">
        <w:t>）</w:t>
      </w:r>
      <w:smartTag w:uri="urn:schemas-microsoft-com:office:smarttags" w:element="chmetcnv">
        <w:smartTagPr>
          <w:attr w:name="TCSC" w:val="0"/>
          <w:attr w:name="NumberType" w:val="1"/>
          <w:attr w:name="Negative" w:val="False"/>
          <w:attr w:name="HasSpace" w:val="False"/>
          <w:attr w:name="SourceValue" w:val="125.8"/>
          <w:attr w:name="UnitName" w:val="mm"/>
        </w:smartTagPr>
        <w:r w:rsidRPr="00D34B1B">
          <w:t>125.8mm</w:t>
        </w:r>
      </w:smartTag>
      <w:r w:rsidRPr="00D34B1B">
        <w:t>。降水集中，一般每年</w:t>
      </w:r>
      <w:r w:rsidRPr="00D34B1B">
        <w:t>5</w:t>
      </w:r>
      <w:r w:rsidRPr="00D34B1B">
        <w:t>～</w:t>
      </w:r>
      <w:r w:rsidRPr="00D34B1B">
        <w:t>10</w:t>
      </w:r>
      <w:r w:rsidRPr="00D34B1B">
        <w:t>月为</w:t>
      </w:r>
      <w:r w:rsidRPr="00D34B1B">
        <w:t xml:space="preserve"> </w:t>
      </w:r>
      <w:r w:rsidRPr="00D34B1B">
        <w:t>雨季，</w:t>
      </w:r>
      <w:r w:rsidRPr="00D34B1B">
        <w:t>11</w:t>
      </w:r>
      <w:r w:rsidRPr="00D34B1B">
        <w:t>月至翌年</w:t>
      </w:r>
      <w:r w:rsidRPr="00D34B1B">
        <w:t>4</w:t>
      </w:r>
      <w:r w:rsidRPr="00D34B1B">
        <w:t>月为旱季，其中</w:t>
      </w:r>
      <w:r w:rsidRPr="00D34B1B">
        <w:t>12</w:t>
      </w:r>
      <w:r w:rsidRPr="00D34B1B">
        <w:t>月至翌年</w:t>
      </w:r>
      <w:r w:rsidRPr="00D34B1B">
        <w:t>3</w:t>
      </w:r>
      <w:r w:rsidRPr="00D34B1B">
        <w:t>月为冰冻期。</w:t>
      </w:r>
    </w:p>
    <w:p w14:paraId="77C5FC24" w14:textId="2806EBDF" w:rsidR="00004977" w:rsidRPr="00D34B1B" w:rsidRDefault="003A0775" w:rsidP="003A0775">
      <w:pPr>
        <w:pStyle w:val="3"/>
      </w:pPr>
      <w:r w:rsidRPr="00D34B1B">
        <w:rPr>
          <w:rFonts w:hint="eastAsia"/>
        </w:rPr>
        <w:t>5</w:t>
      </w:r>
      <w:r w:rsidRPr="00D34B1B">
        <w:t xml:space="preserve">.1.6 </w:t>
      </w:r>
      <w:r w:rsidRPr="00D34B1B">
        <w:rPr>
          <w:rFonts w:hint="eastAsia"/>
        </w:rPr>
        <w:t>土壤及植被</w:t>
      </w:r>
    </w:p>
    <w:p w14:paraId="66799AEF" w14:textId="075B08B0" w:rsidR="00004977" w:rsidRPr="00D34B1B" w:rsidRDefault="004C6F27" w:rsidP="00004977">
      <w:pPr>
        <w:ind w:firstLine="480"/>
      </w:pPr>
      <w:r w:rsidRPr="00D34B1B">
        <w:t>宜昌市境内地貌类型多样，地势起伏大．水系发育充分。形成黄壤、黄棕壤和棕壤、红壤</w:t>
      </w:r>
      <w:r w:rsidRPr="00D34B1B">
        <w:t>4</w:t>
      </w:r>
      <w:r w:rsidRPr="00D34B1B">
        <w:t>个地带性土类以及紫色土、石灰</w:t>
      </w:r>
      <w:r w:rsidRPr="00D34B1B">
        <w:t>(</w:t>
      </w:r>
      <w:r w:rsidRPr="00D34B1B">
        <w:t>岩</w:t>
      </w:r>
      <w:r w:rsidRPr="00D34B1B">
        <w:t>)</w:t>
      </w:r>
      <w:r w:rsidRPr="00D34B1B">
        <w:t>土、潮土、</w:t>
      </w:r>
      <w:r w:rsidRPr="00D34B1B">
        <w:t>(</w:t>
      </w:r>
      <w:r w:rsidRPr="00D34B1B">
        <w:t>山地</w:t>
      </w:r>
      <w:r w:rsidRPr="00D34B1B">
        <w:t>)</w:t>
      </w:r>
      <w:r w:rsidRPr="00D34B1B">
        <w:t>草甸土和水稻土</w:t>
      </w:r>
      <w:r w:rsidRPr="00D34B1B">
        <w:t>5</w:t>
      </w:r>
      <w:r w:rsidRPr="00D34B1B">
        <w:t>个非地带性土类，其中黄壤、黄棕壤和石灰岩土的面积较大．共占宜昌市土壤面积的</w:t>
      </w:r>
      <w:r w:rsidRPr="00D34B1B">
        <w:t>61</w:t>
      </w:r>
      <w:r w:rsidRPr="00D34B1B">
        <w:t>．</w:t>
      </w:r>
      <w:r w:rsidRPr="00D34B1B">
        <w:t>34</w:t>
      </w:r>
      <w:r w:rsidRPr="00D34B1B">
        <w:t>％，红壤和草甸土的面积很小．共占宜昌市土壤面积不到</w:t>
      </w:r>
      <w:r w:rsidRPr="00D34B1B">
        <w:t>1</w:t>
      </w:r>
      <w:r w:rsidRPr="00D34B1B">
        <w:t>％。矿区土壤种类较多，以黄棕壤为主。该矿区属中低山区，山体多为植被覆盖，但土壤层较为贫瘠，多为岩石混土覆盖，少量地区土层覆盖厚度达</w:t>
      </w:r>
      <w:r w:rsidRPr="00D34B1B">
        <w:t>0.4m</w:t>
      </w:r>
      <w:r w:rsidRPr="00D34B1B">
        <w:rPr>
          <w:rFonts w:hint="eastAsia"/>
        </w:rPr>
        <w:t>。</w:t>
      </w:r>
    </w:p>
    <w:p w14:paraId="14D8B647" w14:textId="77777777" w:rsidR="004C6F27" w:rsidRPr="00D34B1B" w:rsidRDefault="004C6F27" w:rsidP="004C6F27">
      <w:pPr>
        <w:ind w:firstLine="480"/>
      </w:pPr>
      <w:r w:rsidRPr="00D34B1B">
        <w:t>远安县素有</w:t>
      </w:r>
      <w:r w:rsidRPr="00D34B1B">
        <w:rPr>
          <w:rFonts w:hint="eastAsia"/>
        </w:rPr>
        <w:t>“</w:t>
      </w:r>
      <w:r w:rsidRPr="00D34B1B">
        <w:t>小林海</w:t>
      </w:r>
      <w:r w:rsidRPr="00D34B1B">
        <w:rPr>
          <w:rFonts w:hint="eastAsia"/>
        </w:rPr>
        <w:t>”</w:t>
      </w:r>
      <w:r w:rsidRPr="00D34B1B">
        <w:t>之称，远安县森林面积</w:t>
      </w:r>
      <w:r w:rsidRPr="00D34B1B">
        <w:t>162</w:t>
      </w:r>
      <w:r w:rsidRPr="00D34B1B">
        <w:t>万亩，森林覆盖率</w:t>
      </w:r>
      <w:r w:rsidRPr="00D34B1B">
        <w:t>74%</w:t>
      </w:r>
      <w:r w:rsidRPr="00D34B1B">
        <w:t>，活立木蓄积量</w:t>
      </w:r>
      <w:r w:rsidRPr="00D34B1B">
        <w:t>332</w:t>
      </w:r>
      <w:r w:rsidRPr="00D34B1B">
        <w:t>万</w:t>
      </w:r>
      <w:r w:rsidRPr="00D34B1B">
        <w:t>m3</w:t>
      </w:r>
      <w:r w:rsidRPr="00D34B1B">
        <w:t>，主产红薄皮马尾松，远安县拥有亚热带及暖温带等各类植物。以马尾松和栎类为主的用材林；以梨、柿子、核桃、板栗等为主的经济</w:t>
      </w:r>
      <w:r w:rsidRPr="00D34B1B">
        <w:lastRenderedPageBreak/>
        <w:t>林。人均占有林地</w:t>
      </w:r>
      <w:r w:rsidRPr="00D34B1B">
        <w:t>9</w:t>
      </w:r>
      <w:r w:rsidRPr="00D34B1B">
        <w:t>亩。另外远安县是全国红发薄皮马尾松的采种基地。项目区内林地树种主要为杉树、松树等。远安县野生动物其中，有</w:t>
      </w:r>
      <w:r w:rsidRPr="00D34B1B">
        <w:fldChar w:fldCharType="begin"/>
      </w:r>
      <w:r w:rsidRPr="00D34B1B">
        <w:instrText>HYPERLINK "https://baike.baidu.com/item/%E9%BB%91%E9%B9%B3" \t "_blank"</w:instrText>
      </w:r>
      <w:r w:rsidRPr="00D34B1B">
        <w:fldChar w:fldCharType="separate"/>
      </w:r>
      <w:r w:rsidRPr="00D34B1B">
        <w:t>黑鹳</w:t>
      </w:r>
      <w:r w:rsidRPr="00D34B1B">
        <w:fldChar w:fldCharType="end"/>
      </w:r>
      <w:r w:rsidRPr="00D34B1B">
        <w:t>、</w:t>
      </w:r>
      <w:hyperlink r:id="rId51" w:tgtFrame="_blank" w:history="1">
        <w:r w:rsidRPr="00D34B1B">
          <w:t>秃鹫</w:t>
        </w:r>
      </w:hyperlink>
      <w:r w:rsidRPr="00D34B1B">
        <w:t>、</w:t>
      </w:r>
      <w:hyperlink r:id="rId52" w:tgtFrame="_blank" w:history="1">
        <w:r w:rsidRPr="00D34B1B">
          <w:t>雕鸮</w:t>
        </w:r>
      </w:hyperlink>
      <w:r w:rsidRPr="00D34B1B">
        <w:t>、</w:t>
      </w:r>
      <w:hyperlink r:id="rId53" w:tgtFrame="_blank" w:history="1">
        <w:r w:rsidRPr="00D34B1B">
          <w:t>鸳鸯</w:t>
        </w:r>
      </w:hyperlink>
      <w:r w:rsidRPr="00D34B1B">
        <w:t>4</w:t>
      </w:r>
      <w:r w:rsidRPr="00D34B1B">
        <w:t>种国家重点保护动物。野生动物有</w:t>
      </w:r>
      <w:r w:rsidRPr="00D34B1B">
        <w:fldChar w:fldCharType="begin"/>
      </w:r>
      <w:r w:rsidRPr="00D34B1B">
        <w:instrText>HYPERLINK "https://baike.baidu.com/item/%E5%9B%BD%E5%AE%B6%E4%B8%80%E7%BA%A7%E4%BF%9D%E6%8A%A4%E5%8A%A8%E7%89%A9" \t "_blank"</w:instrText>
      </w:r>
      <w:r w:rsidRPr="00D34B1B">
        <w:fldChar w:fldCharType="separate"/>
      </w:r>
      <w:r w:rsidRPr="00D34B1B">
        <w:t>国家一级保护动物</w:t>
      </w:r>
      <w:r w:rsidRPr="00D34B1B">
        <w:fldChar w:fldCharType="end"/>
      </w:r>
      <w:hyperlink r:id="rId54" w:tgtFrame="_blank" w:history="1">
        <w:r w:rsidRPr="00D34B1B">
          <w:t>白颈长尾雉</w:t>
        </w:r>
      </w:hyperlink>
      <w:r w:rsidRPr="00D34B1B">
        <w:t>、</w:t>
      </w:r>
      <w:hyperlink r:id="rId55" w:tgtFrame="_blank" w:history="1">
        <w:r w:rsidRPr="00D34B1B">
          <w:t>林麝</w:t>
        </w:r>
      </w:hyperlink>
      <w:r w:rsidRPr="00D34B1B">
        <w:t>，二级保护动物</w:t>
      </w:r>
      <w:hyperlink r:id="rId56" w:tgtFrame="_blank" w:history="1">
        <w:r w:rsidRPr="00D34B1B">
          <w:t>红腹锦鸡</w:t>
        </w:r>
      </w:hyperlink>
      <w:r w:rsidRPr="00D34B1B">
        <w:t>、</w:t>
      </w:r>
      <w:hyperlink r:id="rId57" w:tgtFrame="_blank" w:history="1">
        <w:r w:rsidRPr="00D34B1B">
          <w:t>斑羚</w:t>
        </w:r>
      </w:hyperlink>
      <w:r w:rsidRPr="00D34B1B">
        <w:t>、</w:t>
      </w:r>
      <w:hyperlink r:id="rId58" w:tgtFrame="_blank" w:history="1">
        <w:r w:rsidRPr="00D34B1B">
          <w:t>岩羊</w:t>
        </w:r>
      </w:hyperlink>
      <w:r w:rsidRPr="00D34B1B">
        <w:t>、</w:t>
      </w:r>
      <w:hyperlink r:id="rId59" w:tgtFrame="_blank" w:history="1">
        <w:r w:rsidRPr="00D34B1B">
          <w:t>猕猴</w:t>
        </w:r>
      </w:hyperlink>
      <w:r w:rsidRPr="00D34B1B">
        <w:t>，省级保护野生动物</w:t>
      </w:r>
      <w:r w:rsidRPr="00D34B1B">
        <w:t>50</w:t>
      </w:r>
      <w:r w:rsidRPr="00D34B1B">
        <w:t>多种。据现场调查及采访，项目区有少量野生动物栖身，如兔、蛇、各种鸟类等，没有重点保护动物。</w:t>
      </w:r>
    </w:p>
    <w:p w14:paraId="03A99B9F" w14:textId="6E0E1BE0" w:rsidR="00004977" w:rsidRPr="00D34B1B" w:rsidRDefault="00531692" w:rsidP="00531692">
      <w:pPr>
        <w:pStyle w:val="2"/>
        <w:spacing w:before="163" w:after="163"/>
      </w:pPr>
      <w:bookmarkStart w:id="77" w:name="_Toc142386646"/>
      <w:r w:rsidRPr="00D34B1B">
        <w:rPr>
          <w:rFonts w:hint="eastAsia"/>
        </w:rPr>
        <w:t>5</w:t>
      </w:r>
      <w:r w:rsidRPr="00D34B1B">
        <w:t xml:space="preserve">.2 </w:t>
      </w:r>
      <w:r w:rsidRPr="00D34B1B">
        <w:rPr>
          <w:rFonts w:hint="eastAsia"/>
        </w:rPr>
        <w:t>环境空气质量现状</w:t>
      </w:r>
      <w:bookmarkEnd w:id="77"/>
    </w:p>
    <w:p w14:paraId="2E506261" w14:textId="2C7BEFC6" w:rsidR="00531692" w:rsidRPr="00D34B1B" w:rsidRDefault="002A0C09" w:rsidP="002A0C09">
      <w:pPr>
        <w:ind w:firstLine="480"/>
      </w:pPr>
      <w:r w:rsidRPr="00D34B1B">
        <w:rPr>
          <w:rFonts w:hint="eastAsia"/>
        </w:rPr>
        <w:t>根据《环境影响评价技术导则大气环境》（</w:t>
      </w:r>
      <w:r w:rsidRPr="00D34B1B">
        <w:rPr>
          <w:rFonts w:hint="eastAsia"/>
        </w:rPr>
        <w:t>HJ2.2-2018</w:t>
      </w:r>
      <w:r w:rsidRPr="00D34B1B">
        <w:rPr>
          <w:rFonts w:hint="eastAsia"/>
        </w:rPr>
        <w:t>）要求，依据评价所需环境空气质量现状、气象资料等数据的可获得性、数据质量、代表性等因素，选择近</w:t>
      </w:r>
      <w:r w:rsidRPr="00D34B1B">
        <w:rPr>
          <w:rFonts w:hint="eastAsia"/>
        </w:rPr>
        <w:t>3</w:t>
      </w:r>
      <w:r w:rsidRPr="00D34B1B">
        <w:rPr>
          <w:rFonts w:hint="eastAsia"/>
        </w:rPr>
        <w:t>年中数据相对完整的</w:t>
      </w:r>
      <w:r w:rsidRPr="00D34B1B">
        <w:rPr>
          <w:rFonts w:hint="eastAsia"/>
        </w:rPr>
        <w:t>1</w:t>
      </w:r>
      <w:r w:rsidRPr="00D34B1B">
        <w:rPr>
          <w:rFonts w:hint="eastAsia"/>
        </w:rPr>
        <w:t>个日历年作为评价基准年。项目所在区域达标判定，优先采用国家或地方生态环境主管部门公开发布的评价基准年环境质量公告或环境质量报告中的数据或结论。采用评价范围内国家或地方环境空气质量监测网中评价基准年连续</w:t>
      </w:r>
      <w:r w:rsidRPr="00D34B1B">
        <w:rPr>
          <w:rFonts w:hint="eastAsia"/>
        </w:rPr>
        <w:t>1</w:t>
      </w:r>
      <w:r w:rsidRPr="00D34B1B">
        <w:rPr>
          <w:rFonts w:hint="eastAsia"/>
        </w:rPr>
        <w:t>年的监测数据，或采用生态环境主管部门公开发布的环境空气质量现状数据。</w:t>
      </w:r>
    </w:p>
    <w:p w14:paraId="53467253" w14:textId="19F2C932" w:rsidR="00531692" w:rsidRPr="00D34B1B" w:rsidRDefault="002A0C09" w:rsidP="00531692">
      <w:pPr>
        <w:ind w:firstLine="480"/>
      </w:pPr>
      <w:r w:rsidRPr="00D34B1B">
        <w:rPr>
          <w:rFonts w:hint="eastAsia"/>
        </w:rPr>
        <w:t>根据宜昌市生态环境局公布的《</w:t>
      </w:r>
      <w:r w:rsidRPr="00D34B1B">
        <w:rPr>
          <w:rFonts w:hint="eastAsia"/>
        </w:rPr>
        <w:t>202</w:t>
      </w:r>
      <w:r w:rsidR="00E04FC4" w:rsidRPr="00D34B1B">
        <w:t>2</w:t>
      </w:r>
      <w:r w:rsidRPr="00D34B1B">
        <w:rPr>
          <w:rFonts w:hint="eastAsia"/>
        </w:rPr>
        <w:t>年宜昌市环境质量年报》，</w:t>
      </w:r>
      <w:r w:rsidRPr="00D34B1B">
        <w:rPr>
          <w:rFonts w:hint="eastAsia"/>
        </w:rPr>
        <w:t>202</w:t>
      </w:r>
      <w:r w:rsidR="00E04FC4" w:rsidRPr="00D34B1B">
        <w:t>2</w:t>
      </w:r>
      <w:r w:rsidRPr="00D34B1B">
        <w:rPr>
          <w:rFonts w:hint="eastAsia"/>
        </w:rPr>
        <w:t>年远安县环境空气质量监测统计情况如下：</w:t>
      </w:r>
    </w:p>
    <w:p w14:paraId="25AF3496" w14:textId="7107709E" w:rsidR="00531692" w:rsidRPr="00D34B1B" w:rsidRDefault="002A0C09" w:rsidP="002A0C09">
      <w:pPr>
        <w:pStyle w:val="a9"/>
      </w:pPr>
      <w:r w:rsidRPr="00D34B1B">
        <w:rPr>
          <w:rFonts w:hint="eastAsia"/>
        </w:rPr>
        <w:t>表</w:t>
      </w:r>
      <w:r w:rsidRPr="00D34B1B">
        <w:rPr>
          <w:rFonts w:hint="eastAsia"/>
        </w:rPr>
        <w:t>5</w:t>
      </w:r>
      <w:r w:rsidRPr="00D34B1B">
        <w:t>.2</w:t>
      </w:r>
      <w:r w:rsidRPr="00D34B1B">
        <w:rPr>
          <w:rFonts w:hint="eastAsia"/>
        </w:rPr>
        <w:t>-</w:t>
      </w:r>
      <w:r w:rsidRPr="00D34B1B">
        <w:t>1  202</w:t>
      </w:r>
      <w:r w:rsidR="00E04FC4" w:rsidRPr="00D34B1B">
        <w:t>2</w:t>
      </w:r>
      <w:r w:rsidRPr="00D34B1B">
        <w:rPr>
          <w:rFonts w:hint="eastAsia"/>
        </w:rPr>
        <w:t>年度远安县环境空气质量状况一览表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6"/>
        <w:gridCol w:w="3359"/>
        <w:gridCol w:w="1523"/>
        <w:gridCol w:w="1424"/>
        <w:gridCol w:w="1551"/>
      </w:tblGrid>
      <w:tr w:rsidR="00D34B1B" w:rsidRPr="00D34B1B" w14:paraId="1120C19C" w14:textId="77777777" w:rsidTr="00E042D6">
        <w:trPr>
          <w:trHeight w:val="454"/>
          <w:jc w:val="center"/>
        </w:trPr>
        <w:tc>
          <w:tcPr>
            <w:tcW w:w="552" w:type="pct"/>
            <w:vAlign w:val="center"/>
            <w:hideMark/>
          </w:tcPr>
          <w:p w14:paraId="282BA4EE" w14:textId="77777777" w:rsidR="002A0C09" w:rsidRPr="00D34B1B" w:rsidRDefault="002A0C09" w:rsidP="002A0C09">
            <w:pPr>
              <w:pStyle w:val="ab"/>
            </w:pPr>
            <w:r w:rsidRPr="00D34B1B">
              <w:rPr>
                <w:rFonts w:hint="eastAsia"/>
              </w:rPr>
              <w:t>污染物</w:t>
            </w:r>
          </w:p>
        </w:tc>
        <w:tc>
          <w:tcPr>
            <w:tcW w:w="1901" w:type="pct"/>
            <w:vAlign w:val="center"/>
            <w:hideMark/>
          </w:tcPr>
          <w:p w14:paraId="2D62FBAE" w14:textId="77777777" w:rsidR="002A0C09" w:rsidRPr="00D34B1B" w:rsidRDefault="002A0C09" w:rsidP="002A0C09">
            <w:pPr>
              <w:pStyle w:val="ab"/>
            </w:pPr>
            <w:r w:rsidRPr="00D34B1B">
              <w:rPr>
                <w:rFonts w:hint="eastAsia"/>
              </w:rPr>
              <w:t>年评价指标</w:t>
            </w:r>
          </w:p>
        </w:tc>
        <w:tc>
          <w:tcPr>
            <w:tcW w:w="862" w:type="pct"/>
            <w:vAlign w:val="center"/>
            <w:hideMark/>
          </w:tcPr>
          <w:p w14:paraId="495E050C" w14:textId="77777777" w:rsidR="002A0C09" w:rsidRPr="00D34B1B" w:rsidRDefault="002A0C09" w:rsidP="002A0C09">
            <w:pPr>
              <w:pStyle w:val="ab"/>
            </w:pPr>
            <w:r w:rsidRPr="00D34B1B">
              <w:rPr>
                <w:rFonts w:hint="eastAsia"/>
              </w:rPr>
              <w:t>现状浓度</w:t>
            </w:r>
          </w:p>
        </w:tc>
        <w:tc>
          <w:tcPr>
            <w:tcW w:w="806" w:type="pct"/>
            <w:vAlign w:val="center"/>
            <w:hideMark/>
          </w:tcPr>
          <w:p w14:paraId="36F47819" w14:textId="77777777" w:rsidR="002A0C09" w:rsidRPr="00D34B1B" w:rsidRDefault="002A0C09" w:rsidP="002A0C09">
            <w:pPr>
              <w:pStyle w:val="ab"/>
            </w:pPr>
            <w:r w:rsidRPr="00D34B1B">
              <w:rPr>
                <w:rFonts w:hint="eastAsia"/>
              </w:rPr>
              <w:t>标准值</w:t>
            </w:r>
          </w:p>
        </w:tc>
        <w:tc>
          <w:tcPr>
            <w:tcW w:w="878" w:type="pct"/>
            <w:vAlign w:val="center"/>
            <w:hideMark/>
          </w:tcPr>
          <w:p w14:paraId="5BB02FA5" w14:textId="77777777" w:rsidR="002A0C09" w:rsidRPr="00D34B1B" w:rsidRDefault="002A0C09" w:rsidP="002A0C09">
            <w:pPr>
              <w:pStyle w:val="ab"/>
            </w:pPr>
            <w:r w:rsidRPr="00D34B1B">
              <w:rPr>
                <w:rFonts w:hint="eastAsia"/>
              </w:rPr>
              <w:t>达标情况</w:t>
            </w:r>
          </w:p>
        </w:tc>
      </w:tr>
      <w:tr w:rsidR="00D34B1B" w:rsidRPr="00D34B1B" w14:paraId="60FF5CDA" w14:textId="77777777" w:rsidTr="00E042D6">
        <w:trPr>
          <w:trHeight w:val="454"/>
          <w:jc w:val="center"/>
        </w:trPr>
        <w:tc>
          <w:tcPr>
            <w:tcW w:w="552" w:type="pct"/>
            <w:vAlign w:val="center"/>
            <w:hideMark/>
          </w:tcPr>
          <w:p w14:paraId="30B02A08" w14:textId="77777777" w:rsidR="002A0C09" w:rsidRPr="00D34B1B" w:rsidRDefault="002A0C09" w:rsidP="002A0C09">
            <w:pPr>
              <w:pStyle w:val="ab"/>
            </w:pPr>
            <w:r w:rsidRPr="00D34B1B">
              <w:t>SO</w:t>
            </w:r>
            <w:r w:rsidRPr="00D34B1B">
              <w:rPr>
                <w:vertAlign w:val="subscript"/>
              </w:rPr>
              <w:t>2</w:t>
            </w:r>
          </w:p>
        </w:tc>
        <w:tc>
          <w:tcPr>
            <w:tcW w:w="1901" w:type="pct"/>
            <w:vAlign w:val="center"/>
            <w:hideMark/>
          </w:tcPr>
          <w:p w14:paraId="71493CC3" w14:textId="77777777" w:rsidR="002A0C09" w:rsidRPr="00D34B1B" w:rsidRDefault="002A0C09" w:rsidP="002A0C09">
            <w:pPr>
              <w:pStyle w:val="ab"/>
            </w:pPr>
            <w:r w:rsidRPr="00D34B1B">
              <w:rPr>
                <w:rFonts w:hint="eastAsia"/>
              </w:rPr>
              <w:t>年平均质量浓度</w:t>
            </w:r>
          </w:p>
        </w:tc>
        <w:tc>
          <w:tcPr>
            <w:tcW w:w="862" w:type="pct"/>
            <w:vAlign w:val="center"/>
            <w:hideMark/>
          </w:tcPr>
          <w:p w14:paraId="21ACE619" w14:textId="53A94792" w:rsidR="002A0C09" w:rsidRPr="00D34B1B" w:rsidRDefault="002A0C09" w:rsidP="002A0C09">
            <w:pPr>
              <w:pStyle w:val="ab"/>
            </w:pPr>
            <w:r w:rsidRPr="00D34B1B">
              <w:t>10μg/m</w:t>
            </w:r>
            <w:r w:rsidRPr="00D34B1B">
              <w:rPr>
                <w:vertAlign w:val="superscript"/>
              </w:rPr>
              <w:t>3</w:t>
            </w:r>
          </w:p>
        </w:tc>
        <w:tc>
          <w:tcPr>
            <w:tcW w:w="806" w:type="pct"/>
            <w:vAlign w:val="center"/>
            <w:hideMark/>
          </w:tcPr>
          <w:p w14:paraId="01041E3C" w14:textId="77777777" w:rsidR="002A0C09" w:rsidRPr="00D34B1B" w:rsidRDefault="002A0C09" w:rsidP="002A0C09">
            <w:pPr>
              <w:pStyle w:val="ab"/>
            </w:pPr>
            <w:r w:rsidRPr="00D34B1B">
              <w:t>60μg/m</w:t>
            </w:r>
            <w:r w:rsidRPr="00D34B1B">
              <w:rPr>
                <w:vertAlign w:val="superscript"/>
              </w:rPr>
              <w:t>3</w:t>
            </w:r>
          </w:p>
        </w:tc>
        <w:tc>
          <w:tcPr>
            <w:tcW w:w="878" w:type="pct"/>
            <w:vAlign w:val="center"/>
            <w:hideMark/>
          </w:tcPr>
          <w:p w14:paraId="16088C69" w14:textId="77777777" w:rsidR="002A0C09" w:rsidRPr="00D34B1B" w:rsidRDefault="002A0C09" w:rsidP="002A0C09">
            <w:pPr>
              <w:pStyle w:val="ab"/>
            </w:pPr>
            <w:r w:rsidRPr="00D34B1B">
              <w:rPr>
                <w:rFonts w:hint="eastAsia"/>
              </w:rPr>
              <w:t>达标</w:t>
            </w:r>
          </w:p>
        </w:tc>
      </w:tr>
      <w:tr w:rsidR="00D34B1B" w:rsidRPr="00D34B1B" w14:paraId="0A72F0C1" w14:textId="77777777" w:rsidTr="00E042D6">
        <w:trPr>
          <w:trHeight w:val="454"/>
          <w:jc w:val="center"/>
        </w:trPr>
        <w:tc>
          <w:tcPr>
            <w:tcW w:w="552" w:type="pct"/>
            <w:vAlign w:val="center"/>
            <w:hideMark/>
          </w:tcPr>
          <w:p w14:paraId="3F9A1231" w14:textId="77777777" w:rsidR="002A0C09" w:rsidRPr="00D34B1B" w:rsidRDefault="002A0C09" w:rsidP="002A0C09">
            <w:pPr>
              <w:pStyle w:val="ab"/>
            </w:pPr>
            <w:r w:rsidRPr="00D34B1B">
              <w:t>NO</w:t>
            </w:r>
            <w:r w:rsidRPr="00D34B1B">
              <w:rPr>
                <w:vertAlign w:val="subscript"/>
              </w:rPr>
              <w:t>2</w:t>
            </w:r>
          </w:p>
        </w:tc>
        <w:tc>
          <w:tcPr>
            <w:tcW w:w="1901" w:type="pct"/>
            <w:vAlign w:val="center"/>
            <w:hideMark/>
          </w:tcPr>
          <w:p w14:paraId="14B8AEAE" w14:textId="77777777" w:rsidR="002A0C09" w:rsidRPr="00D34B1B" w:rsidRDefault="002A0C09" w:rsidP="002A0C09">
            <w:pPr>
              <w:pStyle w:val="ab"/>
            </w:pPr>
            <w:r w:rsidRPr="00D34B1B">
              <w:rPr>
                <w:rFonts w:hint="eastAsia"/>
              </w:rPr>
              <w:t>年平均质量浓度</w:t>
            </w:r>
          </w:p>
        </w:tc>
        <w:tc>
          <w:tcPr>
            <w:tcW w:w="862" w:type="pct"/>
            <w:vAlign w:val="center"/>
            <w:hideMark/>
          </w:tcPr>
          <w:p w14:paraId="0C120AA0" w14:textId="4B826748" w:rsidR="002A0C09" w:rsidRPr="00D34B1B" w:rsidRDefault="00E04FC4" w:rsidP="002A0C09">
            <w:pPr>
              <w:pStyle w:val="ab"/>
            </w:pPr>
            <w:r w:rsidRPr="00D34B1B">
              <w:t>11</w:t>
            </w:r>
            <w:r w:rsidR="002A0C09" w:rsidRPr="00D34B1B">
              <w:t>μg/m</w:t>
            </w:r>
            <w:r w:rsidR="002A0C09" w:rsidRPr="00D34B1B">
              <w:rPr>
                <w:vertAlign w:val="superscript"/>
              </w:rPr>
              <w:t>3</w:t>
            </w:r>
          </w:p>
        </w:tc>
        <w:tc>
          <w:tcPr>
            <w:tcW w:w="806" w:type="pct"/>
            <w:vAlign w:val="center"/>
            <w:hideMark/>
          </w:tcPr>
          <w:p w14:paraId="2B2E658E" w14:textId="77777777" w:rsidR="002A0C09" w:rsidRPr="00D34B1B" w:rsidRDefault="002A0C09" w:rsidP="002A0C09">
            <w:pPr>
              <w:pStyle w:val="ab"/>
            </w:pPr>
            <w:r w:rsidRPr="00D34B1B">
              <w:t>40μg/m</w:t>
            </w:r>
            <w:r w:rsidRPr="00D34B1B">
              <w:rPr>
                <w:vertAlign w:val="superscript"/>
              </w:rPr>
              <w:t>3</w:t>
            </w:r>
          </w:p>
        </w:tc>
        <w:tc>
          <w:tcPr>
            <w:tcW w:w="878" w:type="pct"/>
            <w:vAlign w:val="center"/>
            <w:hideMark/>
          </w:tcPr>
          <w:p w14:paraId="2DFAD2BA" w14:textId="77777777" w:rsidR="002A0C09" w:rsidRPr="00D34B1B" w:rsidRDefault="002A0C09" w:rsidP="002A0C09">
            <w:pPr>
              <w:pStyle w:val="ab"/>
            </w:pPr>
            <w:r w:rsidRPr="00D34B1B">
              <w:rPr>
                <w:rFonts w:hint="eastAsia"/>
              </w:rPr>
              <w:t>达标</w:t>
            </w:r>
          </w:p>
        </w:tc>
      </w:tr>
      <w:tr w:rsidR="00D34B1B" w:rsidRPr="00D34B1B" w14:paraId="5E3786DB" w14:textId="77777777" w:rsidTr="00E042D6">
        <w:trPr>
          <w:trHeight w:val="454"/>
          <w:jc w:val="center"/>
        </w:trPr>
        <w:tc>
          <w:tcPr>
            <w:tcW w:w="552" w:type="pct"/>
            <w:vAlign w:val="center"/>
            <w:hideMark/>
          </w:tcPr>
          <w:p w14:paraId="768AE504" w14:textId="77777777" w:rsidR="002A0C09" w:rsidRPr="00D34B1B" w:rsidRDefault="002A0C09" w:rsidP="002A0C09">
            <w:pPr>
              <w:pStyle w:val="ab"/>
            </w:pPr>
            <w:r w:rsidRPr="00D34B1B">
              <w:t>PM</w:t>
            </w:r>
            <w:r w:rsidRPr="00D34B1B">
              <w:rPr>
                <w:vertAlign w:val="subscript"/>
              </w:rPr>
              <w:t>10</w:t>
            </w:r>
          </w:p>
        </w:tc>
        <w:tc>
          <w:tcPr>
            <w:tcW w:w="1901" w:type="pct"/>
            <w:vAlign w:val="center"/>
            <w:hideMark/>
          </w:tcPr>
          <w:p w14:paraId="4980C08A" w14:textId="77777777" w:rsidR="002A0C09" w:rsidRPr="00D34B1B" w:rsidRDefault="002A0C09" w:rsidP="002A0C09">
            <w:pPr>
              <w:pStyle w:val="ab"/>
            </w:pPr>
            <w:r w:rsidRPr="00D34B1B">
              <w:rPr>
                <w:rFonts w:hint="eastAsia"/>
              </w:rPr>
              <w:t>年平均质量浓度</w:t>
            </w:r>
          </w:p>
        </w:tc>
        <w:tc>
          <w:tcPr>
            <w:tcW w:w="862" w:type="pct"/>
            <w:vAlign w:val="center"/>
            <w:hideMark/>
          </w:tcPr>
          <w:p w14:paraId="6B675229" w14:textId="71E86900" w:rsidR="002A0C09" w:rsidRPr="00D34B1B" w:rsidRDefault="00E04FC4" w:rsidP="002A0C09">
            <w:pPr>
              <w:pStyle w:val="ab"/>
            </w:pPr>
            <w:r w:rsidRPr="00D34B1B">
              <w:t>53</w:t>
            </w:r>
            <w:r w:rsidR="002A0C09" w:rsidRPr="00D34B1B">
              <w:t>μg/m</w:t>
            </w:r>
            <w:r w:rsidR="002A0C09" w:rsidRPr="00D34B1B">
              <w:rPr>
                <w:vertAlign w:val="superscript"/>
              </w:rPr>
              <w:t>3</w:t>
            </w:r>
          </w:p>
        </w:tc>
        <w:tc>
          <w:tcPr>
            <w:tcW w:w="806" w:type="pct"/>
            <w:vAlign w:val="center"/>
            <w:hideMark/>
          </w:tcPr>
          <w:p w14:paraId="75C7DB8A" w14:textId="77777777" w:rsidR="002A0C09" w:rsidRPr="00D34B1B" w:rsidRDefault="002A0C09" w:rsidP="002A0C09">
            <w:pPr>
              <w:pStyle w:val="ab"/>
            </w:pPr>
            <w:r w:rsidRPr="00D34B1B">
              <w:t>70μg/m</w:t>
            </w:r>
            <w:r w:rsidRPr="00D34B1B">
              <w:rPr>
                <w:vertAlign w:val="superscript"/>
              </w:rPr>
              <w:t>3</w:t>
            </w:r>
          </w:p>
        </w:tc>
        <w:tc>
          <w:tcPr>
            <w:tcW w:w="878" w:type="pct"/>
            <w:vAlign w:val="center"/>
            <w:hideMark/>
          </w:tcPr>
          <w:p w14:paraId="0F3E25A9" w14:textId="77777777" w:rsidR="002A0C09" w:rsidRPr="00D34B1B" w:rsidRDefault="002A0C09" w:rsidP="002A0C09">
            <w:pPr>
              <w:pStyle w:val="ab"/>
            </w:pPr>
            <w:r w:rsidRPr="00D34B1B">
              <w:rPr>
                <w:rFonts w:hint="eastAsia"/>
              </w:rPr>
              <w:t>达标</w:t>
            </w:r>
          </w:p>
        </w:tc>
      </w:tr>
      <w:tr w:rsidR="00D34B1B" w:rsidRPr="00D34B1B" w14:paraId="13B40BEB" w14:textId="77777777" w:rsidTr="00E042D6">
        <w:trPr>
          <w:trHeight w:val="454"/>
          <w:jc w:val="center"/>
        </w:trPr>
        <w:tc>
          <w:tcPr>
            <w:tcW w:w="552" w:type="pct"/>
            <w:vAlign w:val="center"/>
            <w:hideMark/>
          </w:tcPr>
          <w:p w14:paraId="133D5DD2" w14:textId="77777777" w:rsidR="002A0C09" w:rsidRPr="00D34B1B" w:rsidRDefault="002A0C09" w:rsidP="002A0C09">
            <w:pPr>
              <w:pStyle w:val="ab"/>
            </w:pPr>
            <w:r w:rsidRPr="00D34B1B">
              <w:t>PM</w:t>
            </w:r>
            <w:r w:rsidRPr="00D34B1B">
              <w:rPr>
                <w:vertAlign w:val="subscript"/>
              </w:rPr>
              <w:t>2.5</w:t>
            </w:r>
          </w:p>
        </w:tc>
        <w:tc>
          <w:tcPr>
            <w:tcW w:w="1901" w:type="pct"/>
            <w:vAlign w:val="center"/>
            <w:hideMark/>
          </w:tcPr>
          <w:p w14:paraId="34450819" w14:textId="77777777" w:rsidR="002A0C09" w:rsidRPr="00D34B1B" w:rsidRDefault="002A0C09" w:rsidP="002A0C09">
            <w:pPr>
              <w:pStyle w:val="ab"/>
            </w:pPr>
            <w:r w:rsidRPr="00D34B1B">
              <w:rPr>
                <w:rFonts w:hint="eastAsia"/>
              </w:rPr>
              <w:t>年平均质量浓度</w:t>
            </w:r>
          </w:p>
        </w:tc>
        <w:tc>
          <w:tcPr>
            <w:tcW w:w="862" w:type="pct"/>
            <w:vAlign w:val="center"/>
            <w:hideMark/>
          </w:tcPr>
          <w:p w14:paraId="57547382" w14:textId="5339D90D" w:rsidR="002A0C09" w:rsidRPr="00D34B1B" w:rsidRDefault="00E04FC4" w:rsidP="002A0C09">
            <w:pPr>
              <w:pStyle w:val="ab"/>
            </w:pPr>
            <w:r w:rsidRPr="00D34B1B">
              <w:t>26</w:t>
            </w:r>
            <w:r w:rsidR="002A0C09" w:rsidRPr="00D34B1B">
              <w:t>μg/m</w:t>
            </w:r>
            <w:r w:rsidR="002A0C09" w:rsidRPr="00D34B1B">
              <w:rPr>
                <w:vertAlign w:val="superscript"/>
              </w:rPr>
              <w:t>3</w:t>
            </w:r>
          </w:p>
        </w:tc>
        <w:tc>
          <w:tcPr>
            <w:tcW w:w="806" w:type="pct"/>
            <w:vAlign w:val="center"/>
            <w:hideMark/>
          </w:tcPr>
          <w:p w14:paraId="5DE0268E" w14:textId="77777777" w:rsidR="002A0C09" w:rsidRPr="00D34B1B" w:rsidRDefault="002A0C09" w:rsidP="002A0C09">
            <w:pPr>
              <w:pStyle w:val="ab"/>
            </w:pPr>
            <w:r w:rsidRPr="00D34B1B">
              <w:t>35μg/m</w:t>
            </w:r>
            <w:r w:rsidRPr="00D34B1B">
              <w:rPr>
                <w:vertAlign w:val="superscript"/>
              </w:rPr>
              <w:t>3</w:t>
            </w:r>
          </w:p>
        </w:tc>
        <w:tc>
          <w:tcPr>
            <w:tcW w:w="878" w:type="pct"/>
            <w:vAlign w:val="center"/>
            <w:hideMark/>
          </w:tcPr>
          <w:p w14:paraId="7B33F7BD" w14:textId="4722E68D" w:rsidR="002A0C09" w:rsidRPr="00D34B1B" w:rsidRDefault="002A0C09" w:rsidP="002A0C09">
            <w:pPr>
              <w:pStyle w:val="ab"/>
            </w:pPr>
            <w:r w:rsidRPr="00D34B1B">
              <w:rPr>
                <w:rFonts w:hint="eastAsia"/>
              </w:rPr>
              <w:t>达标</w:t>
            </w:r>
          </w:p>
        </w:tc>
      </w:tr>
      <w:tr w:rsidR="00D34B1B" w:rsidRPr="00D34B1B" w14:paraId="7BC7B1B7" w14:textId="77777777" w:rsidTr="00E042D6">
        <w:trPr>
          <w:trHeight w:val="454"/>
          <w:jc w:val="center"/>
        </w:trPr>
        <w:tc>
          <w:tcPr>
            <w:tcW w:w="552" w:type="pct"/>
            <w:vAlign w:val="center"/>
            <w:hideMark/>
          </w:tcPr>
          <w:p w14:paraId="7D39EC64" w14:textId="77777777" w:rsidR="002A0C09" w:rsidRPr="00D34B1B" w:rsidRDefault="002A0C09" w:rsidP="002A0C09">
            <w:pPr>
              <w:pStyle w:val="ab"/>
            </w:pPr>
            <w:r w:rsidRPr="00D34B1B">
              <w:t>CO</w:t>
            </w:r>
          </w:p>
        </w:tc>
        <w:tc>
          <w:tcPr>
            <w:tcW w:w="1901" w:type="pct"/>
            <w:vAlign w:val="center"/>
            <w:hideMark/>
          </w:tcPr>
          <w:p w14:paraId="322EB71C" w14:textId="77777777" w:rsidR="002A0C09" w:rsidRPr="00D34B1B" w:rsidRDefault="002A0C09" w:rsidP="002A0C09">
            <w:pPr>
              <w:pStyle w:val="ab"/>
            </w:pPr>
            <w:r w:rsidRPr="00D34B1B">
              <w:rPr>
                <w:rFonts w:hint="eastAsia"/>
              </w:rPr>
              <w:t>第</w:t>
            </w:r>
            <w:r w:rsidRPr="00D34B1B">
              <w:t>95</w:t>
            </w:r>
            <w:r w:rsidRPr="00D34B1B">
              <w:rPr>
                <w:rFonts w:hint="eastAsia"/>
              </w:rPr>
              <w:t>百分位数日平均质量浓度</w:t>
            </w:r>
          </w:p>
        </w:tc>
        <w:tc>
          <w:tcPr>
            <w:tcW w:w="862" w:type="pct"/>
            <w:vAlign w:val="center"/>
            <w:hideMark/>
          </w:tcPr>
          <w:p w14:paraId="45336D89" w14:textId="5C552AB9" w:rsidR="002A0C09" w:rsidRPr="00D34B1B" w:rsidRDefault="002A0C09" w:rsidP="002A0C09">
            <w:pPr>
              <w:pStyle w:val="ab"/>
            </w:pPr>
            <w:r w:rsidRPr="00D34B1B">
              <w:rPr>
                <w:rFonts w:hint="eastAsia"/>
              </w:rPr>
              <w:t>1.</w:t>
            </w:r>
            <w:r w:rsidR="00E04FC4" w:rsidRPr="00D34B1B">
              <w:t>3</w:t>
            </w:r>
            <w:r w:rsidRPr="00D34B1B">
              <w:t>mg/m</w:t>
            </w:r>
            <w:r w:rsidRPr="00D34B1B">
              <w:rPr>
                <w:vertAlign w:val="superscript"/>
              </w:rPr>
              <w:t>3</w:t>
            </w:r>
          </w:p>
        </w:tc>
        <w:tc>
          <w:tcPr>
            <w:tcW w:w="806" w:type="pct"/>
            <w:vAlign w:val="center"/>
            <w:hideMark/>
          </w:tcPr>
          <w:p w14:paraId="60FDFBBB" w14:textId="77777777" w:rsidR="002A0C09" w:rsidRPr="00D34B1B" w:rsidRDefault="002A0C09" w:rsidP="002A0C09">
            <w:pPr>
              <w:pStyle w:val="ab"/>
            </w:pPr>
            <w:r w:rsidRPr="00D34B1B">
              <w:t>4mg/m</w:t>
            </w:r>
            <w:r w:rsidRPr="00D34B1B">
              <w:rPr>
                <w:vertAlign w:val="superscript"/>
              </w:rPr>
              <w:t>3</w:t>
            </w:r>
          </w:p>
        </w:tc>
        <w:tc>
          <w:tcPr>
            <w:tcW w:w="878" w:type="pct"/>
            <w:vAlign w:val="center"/>
            <w:hideMark/>
          </w:tcPr>
          <w:p w14:paraId="0AAF2268" w14:textId="77777777" w:rsidR="002A0C09" w:rsidRPr="00D34B1B" w:rsidRDefault="002A0C09" w:rsidP="002A0C09">
            <w:pPr>
              <w:pStyle w:val="ab"/>
            </w:pPr>
            <w:r w:rsidRPr="00D34B1B">
              <w:rPr>
                <w:rFonts w:hint="eastAsia"/>
              </w:rPr>
              <w:t>达标</w:t>
            </w:r>
          </w:p>
        </w:tc>
      </w:tr>
      <w:tr w:rsidR="002A0C09" w:rsidRPr="00D34B1B" w14:paraId="31874EDF" w14:textId="77777777" w:rsidTr="00E042D6">
        <w:trPr>
          <w:trHeight w:val="454"/>
          <w:jc w:val="center"/>
        </w:trPr>
        <w:tc>
          <w:tcPr>
            <w:tcW w:w="552" w:type="pct"/>
            <w:vAlign w:val="center"/>
            <w:hideMark/>
          </w:tcPr>
          <w:p w14:paraId="36F9B3B0" w14:textId="77777777" w:rsidR="002A0C09" w:rsidRPr="00D34B1B" w:rsidRDefault="002A0C09" w:rsidP="002A0C09">
            <w:pPr>
              <w:pStyle w:val="ab"/>
            </w:pPr>
            <w:r w:rsidRPr="00D34B1B">
              <w:t>O</w:t>
            </w:r>
            <w:r w:rsidRPr="00D34B1B">
              <w:rPr>
                <w:vertAlign w:val="subscript"/>
              </w:rPr>
              <w:t>3</w:t>
            </w:r>
          </w:p>
        </w:tc>
        <w:tc>
          <w:tcPr>
            <w:tcW w:w="1901" w:type="pct"/>
            <w:vAlign w:val="center"/>
            <w:hideMark/>
          </w:tcPr>
          <w:p w14:paraId="246F4AAB" w14:textId="77777777" w:rsidR="002A0C09" w:rsidRPr="00D34B1B" w:rsidRDefault="002A0C09" w:rsidP="002A0C09">
            <w:pPr>
              <w:pStyle w:val="ab"/>
            </w:pPr>
            <w:r w:rsidRPr="00D34B1B">
              <w:rPr>
                <w:rFonts w:hint="eastAsia"/>
              </w:rPr>
              <w:t>第</w:t>
            </w:r>
            <w:r w:rsidRPr="00D34B1B">
              <w:t>90</w:t>
            </w:r>
            <w:r w:rsidRPr="00D34B1B">
              <w:rPr>
                <w:rFonts w:hint="eastAsia"/>
              </w:rPr>
              <w:t>百分位数</w:t>
            </w:r>
            <w:r w:rsidRPr="00D34B1B">
              <w:t>8h</w:t>
            </w:r>
            <w:r w:rsidRPr="00D34B1B">
              <w:rPr>
                <w:rFonts w:hint="eastAsia"/>
              </w:rPr>
              <w:t>平均质量浓度</w:t>
            </w:r>
          </w:p>
        </w:tc>
        <w:tc>
          <w:tcPr>
            <w:tcW w:w="862" w:type="pct"/>
            <w:vAlign w:val="center"/>
            <w:hideMark/>
          </w:tcPr>
          <w:p w14:paraId="5C9052E4" w14:textId="0D78E2D1" w:rsidR="002A0C09" w:rsidRPr="00D34B1B" w:rsidRDefault="00E04FC4" w:rsidP="002A0C09">
            <w:pPr>
              <w:pStyle w:val="ab"/>
            </w:pPr>
            <w:r w:rsidRPr="00D34B1B">
              <w:t>141</w:t>
            </w:r>
            <w:r w:rsidR="002A0C09" w:rsidRPr="00D34B1B">
              <w:t>μg/m</w:t>
            </w:r>
            <w:r w:rsidR="002A0C09" w:rsidRPr="00D34B1B">
              <w:rPr>
                <w:vertAlign w:val="superscript"/>
              </w:rPr>
              <w:t>3</w:t>
            </w:r>
          </w:p>
        </w:tc>
        <w:tc>
          <w:tcPr>
            <w:tcW w:w="806" w:type="pct"/>
            <w:vAlign w:val="center"/>
            <w:hideMark/>
          </w:tcPr>
          <w:p w14:paraId="27C8EDB0" w14:textId="77777777" w:rsidR="002A0C09" w:rsidRPr="00D34B1B" w:rsidRDefault="002A0C09" w:rsidP="002A0C09">
            <w:pPr>
              <w:pStyle w:val="ab"/>
            </w:pPr>
            <w:r w:rsidRPr="00D34B1B">
              <w:t>160μg/m</w:t>
            </w:r>
            <w:r w:rsidRPr="00D34B1B">
              <w:rPr>
                <w:vertAlign w:val="superscript"/>
              </w:rPr>
              <w:t>3</w:t>
            </w:r>
          </w:p>
        </w:tc>
        <w:tc>
          <w:tcPr>
            <w:tcW w:w="878" w:type="pct"/>
            <w:vAlign w:val="center"/>
            <w:hideMark/>
          </w:tcPr>
          <w:p w14:paraId="62535240" w14:textId="77777777" w:rsidR="002A0C09" w:rsidRPr="00D34B1B" w:rsidRDefault="002A0C09" w:rsidP="002A0C09">
            <w:pPr>
              <w:pStyle w:val="ab"/>
            </w:pPr>
            <w:r w:rsidRPr="00D34B1B">
              <w:rPr>
                <w:rFonts w:hint="eastAsia"/>
              </w:rPr>
              <w:t>达标</w:t>
            </w:r>
          </w:p>
        </w:tc>
      </w:tr>
    </w:tbl>
    <w:p w14:paraId="5B33817E" w14:textId="77777777" w:rsidR="002A0C09" w:rsidRPr="00D34B1B" w:rsidRDefault="002A0C09" w:rsidP="002A0C09">
      <w:pPr>
        <w:pStyle w:val="ad"/>
        <w:ind w:firstLine="420"/>
      </w:pPr>
    </w:p>
    <w:p w14:paraId="6F60FD4F" w14:textId="53B900C5" w:rsidR="00531692" w:rsidRPr="00D34B1B" w:rsidRDefault="002A0C09" w:rsidP="00531692">
      <w:pPr>
        <w:ind w:firstLine="480"/>
      </w:pPr>
      <w:r w:rsidRPr="00D34B1B">
        <w:rPr>
          <w:rFonts w:hint="eastAsia"/>
          <w:szCs w:val="24"/>
        </w:rPr>
        <w:t>由上表可知</w:t>
      </w:r>
      <w:r w:rsidRPr="00D34B1B">
        <w:rPr>
          <w:szCs w:val="24"/>
        </w:rPr>
        <w:t>，项目所在地区</w:t>
      </w:r>
      <w:r w:rsidRPr="00D34B1B">
        <w:rPr>
          <w:szCs w:val="24"/>
        </w:rPr>
        <w:t>SO</w:t>
      </w:r>
      <w:r w:rsidRPr="00D34B1B">
        <w:rPr>
          <w:szCs w:val="24"/>
          <w:vertAlign w:val="subscript"/>
        </w:rPr>
        <w:t>2</w:t>
      </w:r>
      <w:r w:rsidRPr="00D34B1B">
        <w:rPr>
          <w:szCs w:val="24"/>
        </w:rPr>
        <w:t>、</w:t>
      </w:r>
      <w:r w:rsidRPr="00D34B1B">
        <w:rPr>
          <w:szCs w:val="24"/>
        </w:rPr>
        <w:t>NO</w:t>
      </w:r>
      <w:r w:rsidRPr="00D34B1B">
        <w:rPr>
          <w:szCs w:val="24"/>
          <w:vertAlign w:val="subscript"/>
        </w:rPr>
        <w:t>2</w:t>
      </w:r>
      <w:r w:rsidRPr="00D34B1B">
        <w:rPr>
          <w:szCs w:val="24"/>
        </w:rPr>
        <w:t>、</w:t>
      </w:r>
      <w:r w:rsidRPr="00D34B1B">
        <w:rPr>
          <w:bCs/>
          <w:szCs w:val="24"/>
        </w:rPr>
        <w:t>PM</w:t>
      </w:r>
      <w:r w:rsidRPr="00D34B1B">
        <w:rPr>
          <w:bCs/>
          <w:szCs w:val="24"/>
          <w:vertAlign w:val="subscript"/>
        </w:rPr>
        <w:t>10</w:t>
      </w:r>
      <w:r w:rsidRPr="00D34B1B">
        <w:rPr>
          <w:rFonts w:hint="eastAsia"/>
          <w:bCs/>
          <w:szCs w:val="24"/>
        </w:rPr>
        <w:t>、</w:t>
      </w:r>
      <w:r w:rsidRPr="00D34B1B">
        <w:rPr>
          <w:rFonts w:hint="eastAsia"/>
          <w:bCs/>
          <w:szCs w:val="24"/>
        </w:rPr>
        <w:t>PM</w:t>
      </w:r>
      <w:r w:rsidRPr="00D34B1B">
        <w:rPr>
          <w:bCs/>
          <w:szCs w:val="24"/>
          <w:vertAlign w:val="subscript"/>
        </w:rPr>
        <w:t>2.5</w:t>
      </w:r>
      <w:r w:rsidRPr="00D34B1B">
        <w:rPr>
          <w:rFonts w:hint="eastAsia"/>
          <w:bCs/>
          <w:szCs w:val="24"/>
        </w:rPr>
        <w:t>、</w:t>
      </w:r>
      <w:r w:rsidRPr="00D34B1B">
        <w:rPr>
          <w:szCs w:val="24"/>
        </w:rPr>
        <w:t>CO</w:t>
      </w:r>
      <w:r w:rsidRPr="00D34B1B">
        <w:rPr>
          <w:szCs w:val="24"/>
        </w:rPr>
        <w:t>、</w:t>
      </w:r>
      <w:r w:rsidRPr="00D34B1B">
        <w:rPr>
          <w:szCs w:val="24"/>
        </w:rPr>
        <w:t>O</w:t>
      </w:r>
      <w:r w:rsidRPr="00D34B1B">
        <w:rPr>
          <w:szCs w:val="24"/>
          <w:vertAlign w:val="subscript"/>
        </w:rPr>
        <w:t>3</w:t>
      </w:r>
      <w:r w:rsidRPr="00D34B1B">
        <w:rPr>
          <w:szCs w:val="24"/>
        </w:rPr>
        <w:t>年均值</w:t>
      </w:r>
      <w:r w:rsidRPr="00D34B1B">
        <w:rPr>
          <w:rFonts w:hint="eastAsia"/>
          <w:szCs w:val="24"/>
        </w:rPr>
        <w:t>均</w:t>
      </w:r>
      <w:r w:rsidRPr="00D34B1B">
        <w:rPr>
          <w:szCs w:val="24"/>
        </w:rPr>
        <w:t>满足</w:t>
      </w:r>
      <w:r w:rsidRPr="00D34B1B">
        <w:rPr>
          <w:szCs w:val="24"/>
        </w:rPr>
        <w:t>GB3095-2012</w:t>
      </w:r>
      <w:r w:rsidRPr="00D34B1B">
        <w:rPr>
          <w:szCs w:val="24"/>
        </w:rPr>
        <w:t>《环境空气质量标准》二级标准的要求。</w:t>
      </w:r>
      <w:r w:rsidRPr="00D34B1B">
        <w:rPr>
          <w:rFonts w:hint="eastAsia"/>
          <w:szCs w:val="24"/>
        </w:rPr>
        <w:t>项目所在地区属于环境</w:t>
      </w:r>
      <w:r w:rsidRPr="00D34B1B">
        <w:rPr>
          <w:rFonts w:hint="eastAsia"/>
          <w:szCs w:val="24"/>
        </w:rPr>
        <w:lastRenderedPageBreak/>
        <w:t>空气质量达标区。</w:t>
      </w:r>
      <w:r w:rsidR="00492F0A" w:rsidRPr="00D34B1B">
        <w:rPr>
          <w:rFonts w:hint="eastAsia"/>
          <w:szCs w:val="24"/>
        </w:rPr>
        <w:t>环境空气质量现状良好。</w:t>
      </w:r>
    </w:p>
    <w:p w14:paraId="734D99A5" w14:textId="4BB5CDB5" w:rsidR="00531692" w:rsidRPr="00D34B1B" w:rsidRDefault="0034700E" w:rsidP="0034700E">
      <w:pPr>
        <w:pStyle w:val="2"/>
        <w:spacing w:before="163" w:after="163"/>
      </w:pPr>
      <w:bookmarkStart w:id="78" w:name="_Toc142386647"/>
      <w:r w:rsidRPr="00D34B1B">
        <w:rPr>
          <w:rFonts w:hint="eastAsia"/>
        </w:rPr>
        <w:t>5</w:t>
      </w:r>
      <w:r w:rsidRPr="00D34B1B">
        <w:t xml:space="preserve">.3 </w:t>
      </w:r>
      <w:r w:rsidRPr="00D34B1B">
        <w:rPr>
          <w:rFonts w:hint="eastAsia"/>
        </w:rPr>
        <w:t>地表水环境质量现状</w:t>
      </w:r>
      <w:bookmarkEnd w:id="78"/>
    </w:p>
    <w:p w14:paraId="18A16BC7" w14:textId="6DF6C02D" w:rsidR="0034700E" w:rsidRPr="00D34B1B" w:rsidRDefault="00F6596A" w:rsidP="0034700E">
      <w:pPr>
        <w:ind w:firstLine="480"/>
      </w:pPr>
      <w:r w:rsidRPr="00D34B1B">
        <w:rPr>
          <w:rFonts w:hint="eastAsia"/>
        </w:rPr>
        <w:t>本项目所在区域主要地表水体为南冲河，</w:t>
      </w:r>
      <w:r w:rsidR="00534E09" w:rsidRPr="00D34B1B">
        <w:rPr>
          <w:rFonts w:hint="eastAsia"/>
        </w:rPr>
        <w:t>西南</w:t>
      </w:r>
      <w:r w:rsidR="00534E09" w:rsidRPr="00D34B1B">
        <w:rPr>
          <w:rFonts w:hint="eastAsia"/>
        </w:rPr>
        <w:t>-</w:t>
      </w:r>
      <w:r w:rsidR="00534E09" w:rsidRPr="00D34B1B">
        <w:rPr>
          <w:rFonts w:hint="eastAsia"/>
        </w:rPr>
        <w:t>北东向自项目西侧流经，汇入盐池河，最终汇入黄柏河</w:t>
      </w:r>
      <w:r w:rsidR="00CB3931" w:rsidRPr="00D34B1B">
        <w:rPr>
          <w:rFonts w:hint="eastAsia"/>
        </w:rPr>
        <w:t>。</w:t>
      </w:r>
      <w:r w:rsidR="00C4417F" w:rsidRPr="00D34B1B">
        <w:rPr>
          <w:rFonts w:hint="eastAsia"/>
        </w:rPr>
        <w:t>考虑盐池河源头水保护区范围，该水功能区起于夷陵区殷家沟，</w:t>
      </w:r>
      <w:r w:rsidR="00D31B15" w:rsidRPr="00D34B1B">
        <w:rPr>
          <w:rFonts w:hint="eastAsia"/>
        </w:rPr>
        <w:t>止于西河村，总长</w:t>
      </w:r>
      <w:r w:rsidR="00D31B15" w:rsidRPr="00D34B1B">
        <w:rPr>
          <w:rFonts w:hint="eastAsia"/>
        </w:rPr>
        <w:t>1</w:t>
      </w:r>
      <w:r w:rsidR="00D31B15" w:rsidRPr="00D34B1B">
        <w:t>2.8km</w:t>
      </w:r>
      <w:r w:rsidR="00D31B15" w:rsidRPr="00D34B1B">
        <w:rPr>
          <w:rFonts w:hint="eastAsia"/>
        </w:rPr>
        <w:t>，</w:t>
      </w:r>
      <w:r w:rsidR="00CB3931" w:rsidRPr="00D34B1B">
        <w:rPr>
          <w:rFonts w:hint="eastAsia"/>
          <w:szCs w:val="21"/>
        </w:rPr>
        <w:t>执行《地表水环境质量标准》（</w:t>
      </w:r>
      <w:r w:rsidR="00CB3931" w:rsidRPr="00D34B1B">
        <w:rPr>
          <w:rFonts w:hint="eastAsia"/>
          <w:szCs w:val="21"/>
        </w:rPr>
        <w:t>GB3838-2002</w:t>
      </w:r>
      <w:r w:rsidR="00CB3931" w:rsidRPr="00D34B1B">
        <w:rPr>
          <w:rFonts w:hint="eastAsia"/>
          <w:szCs w:val="21"/>
        </w:rPr>
        <w:t>）</w:t>
      </w:r>
      <w:r w:rsidR="00CB3931" w:rsidRPr="00D34B1B">
        <w:rPr>
          <w:rFonts w:hint="eastAsia"/>
          <w:szCs w:val="21"/>
        </w:rPr>
        <w:t>II</w:t>
      </w:r>
      <w:r w:rsidR="00CB3931" w:rsidRPr="00D34B1B">
        <w:rPr>
          <w:rFonts w:hint="eastAsia"/>
          <w:szCs w:val="21"/>
        </w:rPr>
        <w:t>类标准。</w:t>
      </w:r>
    </w:p>
    <w:p w14:paraId="0A1CD201" w14:textId="237FDA1B" w:rsidR="00531692" w:rsidRPr="00D34B1B" w:rsidRDefault="00CB3931" w:rsidP="00531692">
      <w:pPr>
        <w:ind w:firstLine="480"/>
      </w:pPr>
      <w:r w:rsidRPr="00D34B1B">
        <w:rPr>
          <w:rFonts w:hint="eastAsia"/>
        </w:rPr>
        <w:t>为了解项目区域水质现状，本次评价期间委托</w:t>
      </w:r>
      <w:r w:rsidR="00C34577" w:rsidRPr="00D34B1B">
        <w:rPr>
          <w:rFonts w:hint="eastAsia"/>
        </w:rPr>
        <w:t>武汉顶柱检测技术有限</w:t>
      </w:r>
      <w:r w:rsidRPr="00D34B1B">
        <w:rPr>
          <w:rFonts w:hint="eastAsia"/>
        </w:rPr>
        <w:t>公司于</w:t>
      </w:r>
      <w:r w:rsidRPr="00D34B1B">
        <w:rPr>
          <w:rFonts w:hint="eastAsia"/>
        </w:rPr>
        <w:t>2</w:t>
      </w:r>
      <w:r w:rsidRPr="00D34B1B">
        <w:t>022</w:t>
      </w:r>
      <w:r w:rsidRPr="00D34B1B">
        <w:rPr>
          <w:rFonts w:hint="eastAsia"/>
        </w:rPr>
        <w:t>年</w:t>
      </w:r>
      <w:r w:rsidR="00C34577" w:rsidRPr="00D34B1B">
        <w:t>7</w:t>
      </w:r>
      <w:r w:rsidR="00C34577" w:rsidRPr="00D34B1B">
        <w:rPr>
          <w:rFonts w:hint="eastAsia"/>
        </w:rPr>
        <w:t>月</w:t>
      </w:r>
      <w:r w:rsidR="00C34577" w:rsidRPr="00D34B1B">
        <w:rPr>
          <w:rFonts w:hint="eastAsia"/>
        </w:rPr>
        <w:t>8</w:t>
      </w:r>
      <w:r w:rsidR="00C34577" w:rsidRPr="00D34B1B">
        <w:rPr>
          <w:rFonts w:hint="eastAsia"/>
        </w:rPr>
        <w:t>日</w:t>
      </w:r>
      <w:r w:rsidR="00C34577" w:rsidRPr="00D34B1B">
        <w:rPr>
          <w:rFonts w:hint="eastAsia"/>
        </w:rPr>
        <w:t>~</w:t>
      </w:r>
      <w:r w:rsidR="00E84958" w:rsidRPr="00D34B1B">
        <w:t>2022</w:t>
      </w:r>
      <w:r w:rsidR="00E84958" w:rsidRPr="00D34B1B">
        <w:rPr>
          <w:rFonts w:hint="eastAsia"/>
        </w:rPr>
        <w:t>年</w:t>
      </w:r>
      <w:r w:rsidR="00C34577" w:rsidRPr="00D34B1B">
        <w:t>7</w:t>
      </w:r>
      <w:r w:rsidR="00C34577" w:rsidRPr="00D34B1B">
        <w:rPr>
          <w:rFonts w:hint="eastAsia"/>
        </w:rPr>
        <w:t>月</w:t>
      </w:r>
      <w:r w:rsidR="00C34577" w:rsidRPr="00D34B1B">
        <w:rPr>
          <w:rFonts w:hint="eastAsia"/>
        </w:rPr>
        <w:t>1</w:t>
      </w:r>
      <w:r w:rsidR="00C34577" w:rsidRPr="00D34B1B">
        <w:t>0</w:t>
      </w:r>
      <w:r w:rsidR="00C34577" w:rsidRPr="00D34B1B">
        <w:rPr>
          <w:rFonts w:hint="eastAsia"/>
        </w:rPr>
        <w:t>日</w:t>
      </w:r>
      <w:r w:rsidRPr="00D34B1B">
        <w:rPr>
          <w:rFonts w:hint="eastAsia"/>
        </w:rPr>
        <w:t>对南冲河水质进行了现状监测，监测情况如下：</w:t>
      </w:r>
    </w:p>
    <w:p w14:paraId="748F06E9" w14:textId="7BB7F51B" w:rsidR="00CB3931" w:rsidRPr="00D34B1B" w:rsidRDefault="00CB3931" w:rsidP="00531692">
      <w:pPr>
        <w:ind w:firstLine="480"/>
      </w:pPr>
      <w:r w:rsidRPr="00D34B1B">
        <w:rPr>
          <w:rFonts w:hint="eastAsia"/>
        </w:rPr>
        <w:t>1</w:t>
      </w:r>
      <w:r w:rsidRPr="00D34B1B">
        <w:rPr>
          <w:rFonts w:hint="eastAsia"/>
        </w:rPr>
        <w:t>、监测点位、监测因子</w:t>
      </w:r>
    </w:p>
    <w:p w14:paraId="77F974E9" w14:textId="5D266931" w:rsidR="000D15BC" w:rsidRPr="00D34B1B" w:rsidRDefault="000D15BC" w:rsidP="000D15BC">
      <w:pPr>
        <w:pStyle w:val="a9"/>
      </w:pPr>
      <w:r w:rsidRPr="00D34B1B">
        <w:rPr>
          <w:rFonts w:hint="eastAsia"/>
        </w:rPr>
        <w:t>表</w:t>
      </w:r>
      <w:r w:rsidRPr="00D34B1B">
        <w:rPr>
          <w:rFonts w:hint="eastAsia"/>
        </w:rPr>
        <w:t>5</w:t>
      </w:r>
      <w:r w:rsidRPr="00D34B1B">
        <w:t>.3</w:t>
      </w:r>
      <w:r w:rsidRPr="00D34B1B">
        <w:rPr>
          <w:rFonts w:hint="eastAsia"/>
        </w:rPr>
        <w:t>-</w:t>
      </w:r>
      <w:r w:rsidRPr="00D34B1B">
        <w:t xml:space="preserve">1  </w:t>
      </w:r>
      <w:r w:rsidRPr="00D34B1B">
        <w:rPr>
          <w:rFonts w:hint="eastAsia"/>
        </w:rPr>
        <w:t>地表水水质监测点位及监测因子</w:t>
      </w:r>
    </w:p>
    <w:tbl>
      <w:tblPr>
        <w:tblW w:w="46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47"/>
        <w:gridCol w:w="1299"/>
        <w:gridCol w:w="3842"/>
      </w:tblGrid>
      <w:tr w:rsidR="00D34B1B" w:rsidRPr="00D34B1B" w14:paraId="71401616" w14:textId="77777777" w:rsidTr="00E84958">
        <w:trPr>
          <w:trHeight w:val="284"/>
          <w:jc w:val="center"/>
        </w:trPr>
        <w:tc>
          <w:tcPr>
            <w:tcW w:w="1861" w:type="pct"/>
            <w:tcBorders>
              <w:top w:val="single" w:sz="12" w:space="0" w:color="auto"/>
            </w:tcBorders>
            <w:vAlign w:val="center"/>
          </w:tcPr>
          <w:p w14:paraId="03E77D60" w14:textId="77777777" w:rsidR="00E84958" w:rsidRPr="00D34B1B" w:rsidRDefault="00E84958" w:rsidP="000D15BC">
            <w:pPr>
              <w:pStyle w:val="ab"/>
            </w:pPr>
            <w:r w:rsidRPr="00D34B1B">
              <w:rPr>
                <w:rFonts w:hint="eastAsia"/>
              </w:rPr>
              <w:t>监测点位</w:t>
            </w:r>
          </w:p>
        </w:tc>
        <w:tc>
          <w:tcPr>
            <w:tcW w:w="793" w:type="pct"/>
            <w:tcBorders>
              <w:top w:val="single" w:sz="12" w:space="0" w:color="auto"/>
            </w:tcBorders>
            <w:vAlign w:val="center"/>
          </w:tcPr>
          <w:p w14:paraId="62C172B0" w14:textId="77777777" w:rsidR="00E84958" w:rsidRPr="00D34B1B" w:rsidRDefault="00E84958" w:rsidP="000D15BC">
            <w:pPr>
              <w:pStyle w:val="ab"/>
            </w:pPr>
            <w:r w:rsidRPr="00D34B1B">
              <w:rPr>
                <w:rFonts w:hint="eastAsia"/>
              </w:rPr>
              <w:t>功能区划</w:t>
            </w:r>
          </w:p>
        </w:tc>
        <w:tc>
          <w:tcPr>
            <w:tcW w:w="2346" w:type="pct"/>
            <w:tcBorders>
              <w:top w:val="single" w:sz="12" w:space="0" w:color="auto"/>
            </w:tcBorders>
            <w:vAlign w:val="center"/>
          </w:tcPr>
          <w:p w14:paraId="3259A739" w14:textId="77777777" w:rsidR="00E84958" w:rsidRPr="00D34B1B" w:rsidRDefault="00E84958" w:rsidP="000D15BC">
            <w:pPr>
              <w:pStyle w:val="ab"/>
            </w:pPr>
            <w:r w:rsidRPr="00D34B1B">
              <w:rPr>
                <w:rFonts w:hint="eastAsia"/>
              </w:rPr>
              <w:t>监测因子</w:t>
            </w:r>
          </w:p>
        </w:tc>
      </w:tr>
      <w:tr w:rsidR="00D34B1B" w:rsidRPr="00D34B1B" w14:paraId="352F1E50" w14:textId="77777777" w:rsidTr="00E84958">
        <w:trPr>
          <w:trHeight w:val="284"/>
          <w:jc w:val="center"/>
        </w:trPr>
        <w:tc>
          <w:tcPr>
            <w:tcW w:w="1861" w:type="pct"/>
            <w:vAlign w:val="center"/>
          </w:tcPr>
          <w:p w14:paraId="429C4FD0" w14:textId="47CA739A" w:rsidR="00E84958" w:rsidRPr="00D34B1B" w:rsidRDefault="00E84958" w:rsidP="000D15BC">
            <w:pPr>
              <w:pStyle w:val="ab"/>
            </w:pPr>
            <w:r w:rsidRPr="00D34B1B">
              <w:rPr>
                <w:rFonts w:hint="eastAsia"/>
              </w:rPr>
              <w:t>南冲河项目区上游</w:t>
            </w:r>
            <w:r w:rsidRPr="00D34B1B">
              <w:rPr>
                <w:rFonts w:hint="eastAsia"/>
              </w:rPr>
              <w:t>500m</w:t>
            </w:r>
          </w:p>
        </w:tc>
        <w:tc>
          <w:tcPr>
            <w:tcW w:w="793" w:type="pct"/>
            <w:vAlign w:val="center"/>
          </w:tcPr>
          <w:p w14:paraId="01AEC84A" w14:textId="54792608" w:rsidR="00E84958" w:rsidRPr="00D34B1B" w:rsidRDefault="00D31B15" w:rsidP="000D15BC">
            <w:pPr>
              <w:pStyle w:val="ab"/>
            </w:pPr>
            <w:r w:rsidRPr="00D34B1B">
              <w:rPr>
                <w:rFonts w:hint="eastAsia"/>
                <w:szCs w:val="21"/>
              </w:rPr>
              <w:t>II</w:t>
            </w:r>
            <w:r w:rsidRPr="00D34B1B">
              <w:rPr>
                <w:rFonts w:hint="eastAsia"/>
                <w:szCs w:val="21"/>
              </w:rPr>
              <w:t>类</w:t>
            </w:r>
          </w:p>
        </w:tc>
        <w:tc>
          <w:tcPr>
            <w:tcW w:w="2346" w:type="pct"/>
            <w:vMerge w:val="restart"/>
            <w:vAlign w:val="center"/>
          </w:tcPr>
          <w:p w14:paraId="29467DAD" w14:textId="7F63615F" w:rsidR="00E84958" w:rsidRPr="00D34B1B" w:rsidRDefault="00E84958" w:rsidP="000D15BC">
            <w:pPr>
              <w:pStyle w:val="ab"/>
            </w:pPr>
            <w:r w:rsidRPr="00D34B1B">
              <w:rPr>
                <w:rFonts w:hint="eastAsia"/>
              </w:rPr>
              <w:t>pH</w:t>
            </w:r>
            <w:r w:rsidRPr="00D34B1B">
              <w:rPr>
                <w:rFonts w:hint="eastAsia"/>
              </w:rPr>
              <w:t>、高锰酸盐指数、氨氮、总磷、硫化物、氟化物、砷、铅、石油类</w:t>
            </w:r>
          </w:p>
        </w:tc>
      </w:tr>
      <w:tr w:rsidR="00E84958" w:rsidRPr="00D34B1B" w14:paraId="7ED0C6D9" w14:textId="77777777" w:rsidTr="00E84958">
        <w:trPr>
          <w:trHeight w:val="284"/>
          <w:jc w:val="center"/>
        </w:trPr>
        <w:tc>
          <w:tcPr>
            <w:tcW w:w="1861" w:type="pct"/>
            <w:vAlign w:val="center"/>
          </w:tcPr>
          <w:p w14:paraId="6BAAB4F5" w14:textId="6E77C6F3" w:rsidR="00E84958" w:rsidRPr="00D34B1B" w:rsidRDefault="00E84958" w:rsidP="000D15BC">
            <w:pPr>
              <w:pStyle w:val="ab"/>
            </w:pPr>
            <w:r w:rsidRPr="00D34B1B">
              <w:rPr>
                <w:rFonts w:hint="eastAsia"/>
              </w:rPr>
              <w:t>南冲河项目区下游</w:t>
            </w:r>
            <w:r w:rsidRPr="00D34B1B">
              <w:t>6</w:t>
            </w:r>
            <w:r w:rsidRPr="00D34B1B">
              <w:rPr>
                <w:rFonts w:hint="eastAsia"/>
              </w:rPr>
              <w:t>00m</w:t>
            </w:r>
          </w:p>
        </w:tc>
        <w:tc>
          <w:tcPr>
            <w:tcW w:w="793" w:type="pct"/>
            <w:vAlign w:val="center"/>
          </w:tcPr>
          <w:p w14:paraId="0EED094D" w14:textId="23891F71" w:rsidR="00E84958" w:rsidRPr="00D34B1B" w:rsidRDefault="00D31B15" w:rsidP="000D15BC">
            <w:pPr>
              <w:pStyle w:val="ab"/>
            </w:pPr>
            <w:r w:rsidRPr="00D34B1B">
              <w:rPr>
                <w:rFonts w:hint="eastAsia"/>
                <w:szCs w:val="21"/>
              </w:rPr>
              <w:t>II</w:t>
            </w:r>
            <w:r w:rsidRPr="00D34B1B">
              <w:rPr>
                <w:rFonts w:hint="eastAsia"/>
                <w:szCs w:val="21"/>
              </w:rPr>
              <w:t>类</w:t>
            </w:r>
          </w:p>
        </w:tc>
        <w:tc>
          <w:tcPr>
            <w:tcW w:w="2346" w:type="pct"/>
            <w:vMerge/>
            <w:vAlign w:val="center"/>
          </w:tcPr>
          <w:p w14:paraId="368A90D6" w14:textId="77777777" w:rsidR="00E84958" w:rsidRPr="00D34B1B" w:rsidRDefault="00E84958" w:rsidP="000D15BC">
            <w:pPr>
              <w:pStyle w:val="ab"/>
            </w:pPr>
          </w:p>
        </w:tc>
      </w:tr>
    </w:tbl>
    <w:p w14:paraId="6CC54A14" w14:textId="77777777" w:rsidR="00CB3931" w:rsidRPr="00D34B1B" w:rsidRDefault="00CB3931" w:rsidP="000D15BC">
      <w:pPr>
        <w:pStyle w:val="ad"/>
        <w:ind w:firstLine="420"/>
      </w:pPr>
    </w:p>
    <w:p w14:paraId="3AD8CD5E" w14:textId="62AFDDF0" w:rsidR="00531692" w:rsidRPr="00D34B1B" w:rsidRDefault="000D15BC" w:rsidP="00531692">
      <w:pPr>
        <w:ind w:firstLine="480"/>
      </w:pPr>
      <w:r w:rsidRPr="00D34B1B">
        <w:rPr>
          <w:rFonts w:hint="eastAsia"/>
        </w:rPr>
        <w:t>2</w:t>
      </w:r>
      <w:r w:rsidRPr="00D34B1B">
        <w:rPr>
          <w:rFonts w:hint="eastAsia"/>
        </w:rPr>
        <w:t>、监测频次</w:t>
      </w:r>
    </w:p>
    <w:p w14:paraId="0FE21A54" w14:textId="5D56E2A0" w:rsidR="000D15BC" w:rsidRPr="00D34B1B" w:rsidRDefault="000D15BC" w:rsidP="00531692">
      <w:pPr>
        <w:ind w:firstLine="480"/>
      </w:pPr>
      <w:r w:rsidRPr="00D34B1B">
        <w:rPr>
          <w:rFonts w:hint="eastAsia"/>
        </w:rPr>
        <w:t>每个监测点位每天采样</w:t>
      </w:r>
      <w:r w:rsidRPr="00D34B1B">
        <w:rPr>
          <w:rFonts w:hint="eastAsia"/>
        </w:rPr>
        <w:t>1</w:t>
      </w:r>
      <w:r w:rsidRPr="00D34B1B">
        <w:rPr>
          <w:rFonts w:hint="eastAsia"/>
        </w:rPr>
        <w:t>次，监测</w:t>
      </w:r>
      <w:r w:rsidRPr="00D34B1B">
        <w:rPr>
          <w:rFonts w:hint="eastAsia"/>
        </w:rPr>
        <w:t>3</w:t>
      </w:r>
      <w:r w:rsidRPr="00D34B1B">
        <w:rPr>
          <w:rFonts w:hint="eastAsia"/>
        </w:rPr>
        <w:t>天。</w:t>
      </w:r>
    </w:p>
    <w:p w14:paraId="6940FCA6" w14:textId="2228B374" w:rsidR="000D15BC" w:rsidRPr="00D34B1B" w:rsidRDefault="000D15BC" w:rsidP="00531692">
      <w:pPr>
        <w:ind w:firstLine="480"/>
      </w:pPr>
      <w:r w:rsidRPr="00D34B1B">
        <w:rPr>
          <w:rFonts w:hint="eastAsia"/>
        </w:rPr>
        <w:t>3</w:t>
      </w:r>
      <w:r w:rsidRPr="00D34B1B">
        <w:rPr>
          <w:rFonts w:hint="eastAsia"/>
        </w:rPr>
        <w:t>、评价方法</w:t>
      </w:r>
    </w:p>
    <w:p w14:paraId="2F352CF4" w14:textId="77777777" w:rsidR="002F2A15" w:rsidRPr="00D34B1B" w:rsidRDefault="002F2A15" w:rsidP="002F2A15">
      <w:pPr>
        <w:spacing w:line="360" w:lineRule="auto"/>
        <w:ind w:firstLine="480"/>
        <w:rPr>
          <w:kern w:val="0"/>
          <w:szCs w:val="24"/>
        </w:rPr>
      </w:pPr>
      <w:r w:rsidRPr="00D34B1B">
        <w:rPr>
          <w:kern w:val="0"/>
          <w:szCs w:val="24"/>
        </w:rPr>
        <w:t>地表水评价采用单项水质标准指数法进行评价，其评价模式为：</w:t>
      </w:r>
    </w:p>
    <w:p w14:paraId="260A5938" w14:textId="77777777" w:rsidR="002F2A15" w:rsidRPr="00D34B1B" w:rsidRDefault="002F2A15" w:rsidP="00923A02">
      <w:pPr>
        <w:spacing w:line="360" w:lineRule="auto"/>
        <w:ind w:firstLineChars="1300" w:firstLine="3120"/>
        <w:rPr>
          <w:kern w:val="0"/>
          <w:szCs w:val="24"/>
        </w:rPr>
      </w:pPr>
      <w:proofErr w:type="spellStart"/>
      <w:r w:rsidRPr="00D34B1B">
        <w:rPr>
          <w:kern w:val="0"/>
          <w:szCs w:val="24"/>
        </w:rPr>
        <w:t>S</w:t>
      </w:r>
      <w:r w:rsidRPr="00D34B1B">
        <w:rPr>
          <w:kern w:val="0"/>
          <w:szCs w:val="24"/>
          <w:vertAlign w:val="subscript"/>
        </w:rPr>
        <w:t>ij</w:t>
      </w:r>
      <w:proofErr w:type="spellEnd"/>
      <w:r w:rsidRPr="00D34B1B">
        <w:rPr>
          <w:kern w:val="0"/>
          <w:szCs w:val="24"/>
        </w:rPr>
        <w:t>=</w:t>
      </w:r>
      <w:proofErr w:type="spellStart"/>
      <w:r w:rsidRPr="00D34B1B">
        <w:rPr>
          <w:kern w:val="0"/>
          <w:szCs w:val="24"/>
        </w:rPr>
        <w:t>C</w:t>
      </w:r>
      <w:r w:rsidRPr="00D34B1B">
        <w:rPr>
          <w:kern w:val="0"/>
          <w:szCs w:val="24"/>
          <w:vertAlign w:val="subscript"/>
        </w:rPr>
        <w:t>ij</w:t>
      </w:r>
      <w:proofErr w:type="spellEnd"/>
      <w:r w:rsidRPr="00D34B1B">
        <w:rPr>
          <w:kern w:val="0"/>
          <w:szCs w:val="24"/>
        </w:rPr>
        <w:t>/</w:t>
      </w:r>
      <w:proofErr w:type="spellStart"/>
      <w:r w:rsidRPr="00D34B1B">
        <w:rPr>
          <w:kern w:val="0"/>
          <w:szCs w:val="24"/>
        </w:rPr>
        <w:t>C</w:t>
      </w:r>
      <w:r w:rsidRPr="00D34B1B">
        <w:rPr>
          <w:kern w:val="0"/>
          <w:szCs w:val="24"/>
          <w:vertAlign w:val="subscript"/>
        </w:rPr>
        <w:t>si</w:t>
      </w:r>
      <w:proofErr w:type="spellEnd"/>
    </w:p>
    <w:p w14:paraId="760D853E" w14:textId="77777777" w:rsidR="002F2A15" w:rsidRPr="00D34B1B" w:rsidRDefault="002F2A15" w:rsidP="002F2A15">
      <w:pPr>
        <w:spacing w:line="360" w:lineRule="auto"/>
        <w:ind w:firstLine="480"/>
        <w:rPr>
          <w:kern w:val="0"/>
          <w:szCs w:val="24"/>
        </w:rPr>
      </w:pPr>
      <w:r w:rsidRPr="00D34B1B">
        <w:rPr>
          <w:kern w:val="0"/>
          <w:szCs w:val="24"/>
        </w:rPr>
        <w:t>式中：</w:t>
      </w:r>
      <w:proofErr w:type="spellStart"/>
      <w:r w:rsidRPr="00D34B1B">
        <w:rPr>
          <w:kern w:val="0"/>
          <w:szCs w:val="24"/>
        </w:rPr>
        <w:t>S</w:t>
      </w:r>
      <w:r w:rsidRPr="00D34B1B">
        <w:rPr>
          <w:kern w:val="0"/>
          <w:szCs w:val="24"/>
          <w:vertAlign w:val="subscript"/>
        </w:rPr>
        <w:t>ij</w:t>
      </w:r>
      <w:proofErr w:type="spellEnd"/>
      <w:r w:rsidRPr="00D34B1B">
        <w:rPr>
          <w:kern w:val="0"/>
          <w:szCs w:val="24"/>
        </w:rPr>
        <w:t>——</w:t>
      </w:r>
      <w:r w:rsidRPr="00D34B1B">
        <w:rPr>
          <w:kern w:val="0"/>
          <w:szCs w:val="24"/>
        </w:rPr>
        <w:t>单项水质参数</w:t>
      </w:r>
      <w:proofErr w:type="spellStart"/>
      <w:r w:rsidRPr="00D34B1B">
        <w:rPr>
          <w:kern w:val="0"/>
          <w:szCs w:val="24"/>
        </w:rPr>
        <w:t>i</w:t>
      </w:r>
      <w:proofErr w:type="spellEnd"/>
      <w:r w:rsidRPr="00D34B1B">
        <w:rPr>
          <w:kern w:val="0"/>
          <w:szCs w:val="24"/>
        </w:rPr>
        <w:t>在第</w:t>
      </w:r>
      <w:r w:rsidRPr="00D34B1B">
        <w:rPr>
          <w:kern w:val="0"/>
          <w:szCs w:val="24"/>
        </w:rPr>
        <w:t>j</w:t>
      </w:r>
      <w:r w:rsidRPr="00D34B1B">
        <w:rPr>
          <w:kern w:val="0"/>
          <w:szCs w:val="24"/>
        </w:rPr>
        <w:t>点标准指数；</w:t>
      </w:r>
    </w:p>
    <w:p w14:paraId="7FBD9BCC" w14:textId="77777777" w:rsidR="002F2A15" w:rsidRPr="00D34B1B" w:rsidRDefault="002F2A15" w:rsidP="002F2A15">
      <w:pPr>
        <w:spacing w:line="360" w:lineRule="auto"/>
        <w:ind w:firstLineChars="500" w:firstLine="1200"/>
        <w:rPr>
          <w:kern w:val="0"/>
          <w:szCs w:val="24"/>
        </w:rPr>
      </w:pPr>
      <w:proofErr w:type="spellStart"/>
      <w:r w:rsidRPr="00D34B1B">
        <w:rPr>
          <w:kern w:val="0"/>
          <w:szCs w:val="24"/>
        </w:rPr>
        <w:t>C</w:t>
      </w:r>
      <w:r w:rsidRPr="00D34B1B">
        <w:rPr>
          <w:kern w:val="0"/>
          <w:szCs w:val="24"/>
          <w:vertAlign w:val="subscript"/>
        </w:rPr>
        <w:t>ij</w:t>
      </w:r>
      <w:proofErr w:type="spellEnd"/>
      <w:r w:rsidRPr="00D34B1B">
        <w:rPr>
          <w:kern w:val="0"/>
          <w:szCs w:val="24"/>
        </w:rPr>
        <w:t>——</w:t>
      </w:r>
      <w:r w:rsidRPr="00D34B1B">
        <w:rPr>
          <w:kern w:val="0"/>
          <w:szCs w:val="24"/>
        </w:rPr>
        <w:t>单项水质参数</w:t>
      </w:r>
      <w:proofErr w:type="spellStart"/>
      <w:r w:rsidRPr="00D34B1B">
        <w:rPr>
          <w:kern w:val="0"/>
          <w:szCs w:val="24"/>
        </w:rPr>
        <w:t>i</w:t>
      </w:r>
      <w:proofErr w:type="spellEnd"/>
      <w:r w:rsidRPr="00D34B1B">
        <w:rPr>
          <w:kern w:val="0"/>
          <w:szCs w:val="24"/>
        </w:rPr>
        <w:t>在第</w:t>
      </w:r>
      <w:r w:rsidRPr="00D34B1B">
        <w:rPr>
          <w:kern w:val="0"/>
          <w:szCs w:val="24"/>
        </w:rPr>
        <w:t>j</w:t>
      </w:r>
      <w:r w:rsidRPr="00D34B1B">
        <w:rPr>
          <w:kern w:val="0"/>
          <w:szCs w:val="24"/>
        </w:rPr>
        <w:t>点监测值，</w:t>
      </w:r>
      <w:r w:rsidRPr="00D34B1B">
        <w:rPr>
          <w:kern w:val="0"/>
          <w:szCs w:val="24"/>
        </w:rPr>
        <w:t>mg/L</w:t>
      </w:r>
      <w:r w:rsidRPr="00D34B1B">
        <w:rPr>
          <w:kern w:val="0"/>
          <w:szCs w:val="24"/>
        </w:rPr>
        <w:t>；</w:t>
      </w:r>
    </w:p>
    <w:p w14:paraId="280EE01D" w14:textId="77777777" w:rsidR="002F2A15" w:rsidRPr="00D34B1B" w:rsidRDefault="002F2A15" w:rsidP="002F2A15">
      <w:pPr>
        <w:spacing w:line="360" w:lineRule="auto"/>
        <w:ind w:firstLineChars="500" w:firstLine="1200"/>
        <w:rPr>
          <w:kern w:val="0"/>
          <w:szCs w:val="24"/>
        </w:rPr>
      </w:pPr>
      <w:proofErr w:type="spellStart"/>
      <w:r w:rsidRPr="00D34B1B">
        <w:rPr>
          <w:kern w:val="0"/>
          <w:szCs w:val="24"/>
        </w:rPr>
        <w:t>C</w:t>
      </w:r>
      <w:r w:rsidRPr="00D34B1B">
        <w:rPr>
          <w:kern w:val="0"/>
          <w:szCs w:val="24"/>
          <w:vertAlign w:val="subscript"/>
        </w:rPr>
        <w:t>si</w:t>
      </w:r>
      <w:proofErr w:type="spellEnd"/>
      <w:r w:rsidRPr="00D34B1B">
        <w:rPr>
          <w:kern w:val="0"/>
          <w:szCs w:val="24"/>
        </w:rPr>
        <w:t>——</w:t>
      </w:r>
      <w:r w:rsidRPr="00D34B1B">
        <w:rPr>
          <w:kern w:val="0"/>
          <w:szCs w:val="24"/>
        </w:rPr>
        <w:t>单项水质参数</w:t>
      </w:r>
      <w:proofErr w:type="spellStart"/>
      <w:r w:rsidRPr="00D34B1B">
        <w:rPr>
          <w:kern w:val="0"/>
          <w:szCs w:val="24"/>
        </w:rPr>
        <w:t>i</w:t>
      </w:r>
      <w:proofErr w:type="spellEnd"/>
      <w:r w:rsidRPr="00D34B1B">
        <w:rPr>
          <w:kern w:val="0"/>
          <w:szCs w:val="24"/>
        </w:rPr>
        <w:t>在第</w:t>
      </w:r>
      <w:r w:rsidRPr="00D34B1B">
        <w:rPr>
          <w:kern w:val="0"/>
          <w:szCs w:val="24"/>
        </w:rPr>
        <w:t>j</w:t>
      </w:r>
      <w:r w:rsidRPr="00D34B1B">
        <w:rPr>
          <w:kern w:val="0"/>
          <w:szCs w:val="24"/>
        </w:rPr>
        <w:t>点标准值，</w:t>
      </w:r>
      <w:r w:rsidRPr="00D34B1B">
        <w:rPr>
          <w:kern w:val="0"/>
          <w:szCs w:val="24"/>
        </w:rPr>
        <w:t>mg/L</w:t>
      </w:r>
      <w:r w:rsidRPr="00D34B1B">
        <w:rPr>
          <w:kern w:val="0"/>
          <w:szCs w:val="24"/>
        </w:rPr>
        <w:t>。</w:t>
      </w:r>
    </w:p>
    <w:p w14:paraId="5DB88DE1" w14:textId="77777777" w:rsidR="002F2A15" w:rsidRPr="00D34B1B" w:rsidRDefault="002F2A15" w:rsidP="002F2A15">
      <w:pPr>
        <w:spacing w:line="360" w:lineRule="auto"/>
        <w:ind w:firstLine="480"/>
        <w:rPr>
          <w:kern w:val="0"/>
          <w:szCs w:val="24"/>
        </w:rPr>
      </w:pPr>
      <w:r w:rsidRPr="00D34B1B">
        <w:rPr>
          <w:kern w:val="0"/>
          <w:szCs w:val="24"/>
        </w:rPr>
        <w:t>PH</w:t>
      </w:r>
      <w:r w:rsidRPr="00D34B1B">
        <w:rPr>
          <w:kern w:val="0"/>
          <w:szCs w:val="24"/>
        </w:rPr>
        <w:t>值评价模式为：</w:t>
      </w:r>
    </w:p>
    <w:p w14:paraId="0C27C64F" w14:textId="77777777" w:rsidR="002F2A15" w:rsidRPr="00D34B1B" w:rsidRDefault="002F2A15" w:rsidP="002F2A15">
      <w:pPr>
        <w:spacing w:line="360" w:lineRule="auto"/>
        <w:ind w:firstLineChars="83" w:firstLine="199"/>
        <w:jc w:val="center"/>
        <w:rPr>
          <w:szCs w:val="21"/>
          <w:lang w:val="zh-CN"/>
        </w:rPr>
      </w:pPr>
      <w:r w:rsidRPr="00D34B1B">
        <w:rPr>
          <w:position w:val="-30"/>
          <w:szCs w:val="21"/>
        </w:rPr>
        <w:object w:dxaOrig="1840" w:dyaOrig="720" w14:anchorId="07B7F14C">
          <v:shape id="对象 35" o:spid="_x0000_i1027" type="#_x0000_t75" style="width:91.2pt;height:36pt;mso-position-horizontal-relative:page;mso-position-vertical-relative:page" o:ole="">
            <v:imagedata r:id="rId60" o:title=""/>
          </v:shape>
          <o:OLEObject Type="Embed" ProgID="Equation.DSMT4" ShapeID="对象 35" DrawAspect="Content" ObjectID="_1753167453" r:id="rId61"/>
        </w:object>
      </w:r>
      <w:r w:rsidRPr="00D34B1B">
        <w:rPr>
          <w:szCs w:val="21"/>
        </w:rPr>
        <w:t xml:space="preserve">     pH</w:t>
      </w:r>
      <w:r w:rsidRPr="00D34B1B">
        <w:rPr>
          <w:szCs w:val="21"/>
          <w:vertAlign w:val="subscript"/>
        </w:rPr>
        <w:t>j</w:t>
      </w:r>
      <w:r w:rsidRPr="00D34B1B">
        <w:rPr>
          <w:szCs w:val="21"/>
        </w:rPr>
        <w:t>≤7.0</w:t>
      </w:r>
    </w:p>
    <w:p w14:paraId="6CEF88CE" w14:textId="77777777" w:rsidR="002F2A15" w:rsidRPr="00D34B1B" w:rsidRDefault="002F2A15" w:rsidP="002F2A15">
      <w:pPr>
        <w:spacing w:line="360" w:lineRule="auto"/>
        <w:ind w:firstLineChars="83" w:firstLine="199"/>
        <w:jc w:val="center"/>
        <w:rPr>
          <w:szCs w:val="21"/>
          <w:lang w:val="zh-CN"/>
        </w:rPr>
      </w:pPr>
      <w:r w:rsidRPr="00D34B1B">
        <w:rPr>
          <w:position w:val="-30"/>
          <w:szCs w:val="21"/>
        </w:rPr>
        <w:object w:dxaOrig="1840" w:dyaOrig="720" w14:anchorId="36B09447">
          <v:shape id="对象 36" o:spid="_x0000_i1028" type="#_x0000_t75" style="width:91.2pt;height:36pt;mso-position-horizontal-relative:page;mso-position-vertical-relative:page" o:ole="">
            <v:imagedata r:id="rId62" o:title=""/>
          </v:shape>
          <o:OLEObject Type="Embed" ProgID="Equation.DSMT4" ShapeID="对象 36" DrawAspect="Content" ObjectID="_1753167454" r:id="rId63"/>
        </w:object>
      </w:r>
      <w:r w:rsidRPr="00D34B1B">
        <w:rPr>
          <w:szCs w:val="21"/>
        </w:rPr>
        <w:t xml:space="preserve">     </w:t>
      </w:r>
      <w:proofErr w:type="spellStart"/>
      <w:r w:rsidRPr="00D34B1B">
        <w:rPr>
          <w:szCs w:val="21"/>
        </w:rPr>
        <w:t>pH</w:t>
      </w:r>
      <w:r w:rsidRPr="00D34B1B">
        <w:rPr>
          <w:szCs w:val="21"/>
          <w:vertAlign w:val="subscript"/>
        </w:rPr>
        <w:t>j</w:t>
      </w:r>
      <w:proofErr w:type="spellEnd"/>
      <w:r w:rsidRPr="00D34B1B">
        <w:rPr>
          <w:szCs w:val="21"/>
        </w:rPr>
        <w:t>＞</w:t>
      </w:r>
      <w:r w:rsidRPr="00D34B1B">
        <w:rPr>
          <w:szCs w:val="21"/>
        </w:rPr>
        <w:t>7.0</w:t>
      </w:r>
    </w:p>
    <w:p w14:paraId="3C604B4F" w14:textId="77777777" w:rsidR="002F2A15" w:rsidRPr="00D34B1B" w:rsidRDefault="002F2A15" w:rsidP="002F2A15">
      <w:pPr>
        <w:spacing w:line="360" w:lineRule="auto"/>
        <w:ind w:firstLine="480"/>
        <w:rPr>
          <w:kern w:val="0"/>
          <w:szCs w:val="24"/>
        </w:rPr>
      </w:pPr>
      <w:r w:rsidRPr="00D34B1B">
        <w:rPr>
          <w:kern w:val="0"/>
          <w:szCs w:val="24"/>
        </w:rPr>
        <w:lastRenderedPageBreak/>
        <w:t>式中：</w:t>
      </w:r>
      <w:proofErr w:type="spellStart"/>
      <w:r w:rsidRPr="00D34B1B">
        <w:rPr>
          <w:kern w:val="0"/>
          <w:szCs w:val="24"/>
        </w:rPr>
        <w:t>S</w:t>
      </w:r>
      <w:r w:rsidRPr="00D34B1B">
        <w:rPr>
          <w:kern w:val="0"/>
          <w:szCs w:val="24"/>
          <w:vertAlign w:val="subscript"/>
        </w:rPr>
        <w:t>pH</w:t>
      </w:r>
      <w:proofErr w:type="spellEnd"/>
      <w:r w:rsidRPr="00D34B1B">
        <w:rPr>
          <w:kern w:val="0"/>
          <w:szCs w:val="24"/>
          <w:vertAlign w:val="subscript"/>
        </w:rPr>
        <w:t>，</w:t>
      </w:r>
      <w:r w:rsidRPr="00D34B1B">
        <w:rPr>
          <w:kern w:val="0"/>
          <w:szCs w:val="24"/>
          <w:vertAlign w:val="subscript"/>
        </w:rPr>
        <w:t>j</w:t>
      </w:r>
      <w:r w:rsidRPr="00D34B1B">
        <w:rPr>
          <w:kern w:val="0"/>
          <w:szCs w:val="24"/>
        </w:rPr>
        <w:t>——pH</w:t>
      </w:r>
      <w:r w:rsidRPr="00D34B1B">
        <w:rPr>
          <w:kern w:val="0"/>
          <w:szCs w:val="24"/>
        </w:rPr>
        <w:t>值在第</w:t>
      </w:r>
      <w:r w:rsidRPr="00D34B1B">
        <w:rPr>
          <w:kern w:val="0"/>
          <w:szCs w:val="24"/>
        </w:rPr>
        <w:t>j</w:t>
      </w:r>
      <w:r w:rsidRPr="00D34B1B">
        <w:rPr>
          <w:kern w:val="0"/>
          <w:szCs w:val="24"/>
        </w:rPr>
        <w:t>点标准指数；</w:t>
      </w:r>
    </w:p>
    <w:p w14:paraId="5535F4EF" w14:textId="77777777" w:rsidR="002F2A15" w:rsidRPr="00D34B1B" w:rsidRDefault="002F2A15" w:rsidP="002F2A15">
      <w:pPr>
        <w:spacing w:line="360" w:lineRule="auto"/>
        <w:ind w:firstLineChars="500" w:firstLine="1200"/>
        <w:rPr>
          <w:kern w:val="0"/>
          <w:szCs w:val="24"/>
        </w:rPr>
      </w:pPr>
      <w:proofErr w:type="spellStart"/>
      <w:r w:rsidRPr="00D34B1B">
        <w:rPr>
          <w:kern w:val="0"/>
          <w:szCs w:val="24"/>
        </w:rPr>
        <w:t>p</w:t>
      </w:r>
      <w:r w:rsidRPr="00D34B1B">
        <w:rPr>
          <w:kern w:val="0"/>
          <w:szCs w:val="24"/>
          <w:vertAlign w:val="subscript"/>
        </w:rPr>
        <w:t>Hj</w:t>
      </w:r>
      <w:proofErr w:type="spellEnd"/>
      <w:r w:rsidRPr="00D34B1B">
        <w:rPr>
          <w:kern w:val="0"/>
          <w:szCs w:val="24"/>
        </w:rPr>
        <w:t>——</w:t>
      </w:r>
      <w:r w:rsidRPr="00D34B1B">
        <w:rPr>
          <w:kern w:val="0"/>
          <w:szCs w:val="24"/>
        </w:rPr>
        <w:t>第</w:t>
      </w:r>
      <w:r w:rsidRPr="00D34B1B">
        <w:rPr>
          <w:kern w:val="0"/>
          <w:szCs w:val="24"/>
        </w:rPr>
        <w:t>j</w:t>
      </w:r>
      <w:r w:rsidRPr="00D34B1B">
        <w:rPr>
          <w:kern w:val="0"/>
          <w:szCs w:val="24"/>
        </w:rPr>
        <w:t>点</w:t>
      </w:r>
      <w:r w:rsidRPr="00D34B1B">
        <w:rPr>
          <w:kern w:val="0"/>
          <w:szCs w:val="24"/>
        </w:rPr>
        <w:t>pH</w:t>
      </w:r>
      <w:r w:rsidRPr="00D34B1B">
        <w:rPr>
          <w:kern w:val="0"/>
          <w:szCs w:val="24"/>
        </w:rPr>
        <w:t>监测值；</w:t>
      </w:r>
    </w:p>
    <w:p w14:paraId="1202497F" w14:textId="77777777" w:rsidR="002F2A15" w:rsidRPr="00D34B1B" w:rsidRDefault="002F2A15" w:rsidP="002F2A15">
      <w:pPr>
        <w:spacing w:line="360" w:lineRule="auto"/>
        <w:ind w:firstLineChars="500" w:firstLine="1200"/>
        <w:rPr>
          <w:kern w:val="0"/>
          <w:szCs w:val="24"/>
        </w:rPr>
      </w:pPr>
      <w:proofErr w:type="spellStart"/>
      <w:r w:rsidRPr="00D34B1B">
        <w:rPr>
          <w:kern w:val="0"/>
          <w:szCs w:val="24"/>
        </w:rPr>
        <w:t>pH</w:t>
      </w:r>
      <w:r w:rsidRPr="00D34B1B">
        <w:rPr>
          <w:kern w:val="0"/>
          <w:szCs w:val="24"/>
          <w:vertAlign w:val="subscript"/>
        </w:rPr>
        <w:t>sd</w:t>
      </w:r>
      <w:proofErr w:type="spellEnd"/>
      <w:r w:rsidRPr="00D34B1B">
        <w:rPr>
          <w:kern w:val="0"/>
          <w:szCs w:val="24"/>
        </w:rPr>
        <w:t>——pH</w:t>
      </w:r>
      <w:r w:rsidRPr="00D34B1B">
        <w:rPr>
          <w:kern w:val="0"/>
          <w:szCs w:val="24"/>
        </w:rPr>
        <w:t>标准低限值；</w:t>
      </w:r>
    </w:p>
    <w:p w14:paraId="7CCA4A5A" w14:textId="77777777" w:rsidR="002F2A15" w:rsidRPr="00D34B1B" w:rsidRDefault="002F2A15" w:rsidP="002F2A15">
      <w:pPr>
        <w:spacing w:line="360" w:lineRule="auto"/>
        <w:ind w:firstLineChars="500" w:firstLine="1200"/>
        <w:rPr>
          <w:kern w:val="0"/>
          <w:szCs w:val="24"/>
        </w:rPr>
      </w:pPr>
      <w:proofErr w:type="spellStart"/>
      <w:r w:rsidRPr="00D34B1B">
        <w:rPr>
          <w:kern w:val="0"/>
          <w:szCs w:val="24"/>
        </w:rPr>
        <w:t>pH</w:t>
      </w:r>
      <w:r w:rsidRPr="00D34B1B">
        <w:rPr>
          <w:kern w:val="0"/>
          <w:szCs w:val="24"/>
          <w:vertAlign w:val="subscript"/>
        </w:rPr>
        <w:t>su</w:t>
      </w:r>
      <w:proofErr w:type="spellEnd"/>
      <w:r w:rsidRPr="00D34B1B">
        <w:rPr>
          <w:kern w:val="0"/>
          <w:szCs w:val="24"/>
        </w:rPr>
        <w:t>——pH</w:t>
      </w:r>
      <w:r w:rsidRPr="00D34B1B">
        <w:rPr>
          <w:kern w:val="0"/>
          <w:szCs w:val="24"/>
        </w:rPr>
        <w:t>标准高限值。</w:t>
      </w:r>
    </w:p>
    <w:p w14:paraId="0E792BAE" w14:textId="01D17BBE" w:rsidR="000D15BC" w:rsidRPr="00D34B1B" w:rsidRDefault="00606B6F" w:rsidP="00531692">
      <w:pPr>
        <w:ind w:firstLine="480"/>
      </w:pPr>
      <w:r w:rsidRPr="00D34B1B">
        <w:rPr>
          <w:rFonts w:hint="eastAsia"/>
        </w:rPr>
        <w:t>4</w:t>
      </w:r>
      <w:r w:rsidRPr="00D34B1B">
        <w:rPr>
          <w:rFonts w:hint="eastAsia"/>
        </w:rPr>
        <w:t>、监测及评价结果</w:t>
      </w:r>
    </w:p>
    <w:p w14:paraId="5C84CCD0" w14:textId="2A46AA7D" w:rsidR="00606B6F" w:rsidRPr="00D34B1B" w:rsidRDefault="00606B6F" w:rsidP="00606B6F">
      <w:pPr>
        <w:pStyle w:val="a9"/>
      </w:pPr>
      <w:r w:rsidRPr="00D34B1B">
        <w:rPr>
          <w:rFonts w:hint="eastAsia"/>
        </w:rPr>
        <w:t>表</w:t>
      </w:r>
      <w:r w:rsidRPr="00D34B1B">
        <w:rPr>
          <w:rFonts w:hint="eastAsia"/>
        </w:rPr>
        <w:t>5</w:t>
      </w:r>
      <w:r w:rsidRPr="00D34B1B">
        <w:t>.3</w:t>
      </w:r>
      <w:r w:rsidRPr="00D34B1B">
        <w:rPr>
          <w:rFonts w:hint="eastAsia"/>
        </w:rPr>
        <w:t>-</w:t>
      </w:r>
      <w:r w:rsidRPr="00D34B1B">
        <w:t xml:space="preserve">2  </w:t>
      </w:r>
      <w:r w:rsidRPr="00D34B1B">
        <w:rPr>
          <w:rFonts w:hint="eastAsia"/>
        </w:rPr>
        <w:t>地表水水质监测及评价结果一览表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8"/>
        <w:gridCol w:w="1323"/>
        <w:gridCol w:w="601"/>
        <w:gridCol w:w="1041"/>
        <w:gridCol w:w="711"/>
        <w:gridCol w:w="710"/>
        <w:gridCol w:w="710"/>
        <w:gridCol w:w="708"/>
        <w:gridCol w:w="852"/>
        <w:gridCol w:w="747"/>
        <w:gridCol w:w="602"/>
      </w:tblGrid>
      <w:tr w:rsidR="00D34B1B" w:rsidRPr="00D34B1B" w14:paraId="5B6D4F05" w14:textId="77777777" w:rsidTr="00FE36D2">
        <w:trPr>
          <w:trHeight w:val="284"/>
          <w:jc w:val="center"/>
        </w:trPr>
        <w:tc>
          <w:tcPr>
            <w:tcW w:w="469" w:type="pct"/>
            <w:vMerge w:val="restart"/>
            <w:vAlign w:val="center"/>
          </w:tcPr>
          <w:p w14:paraId="1D5BD4A5" w14:textId="77777777" w:rsidR="00606B6F" w:rsidRPr="00D34B1B" w:rsidRDefault="00606B6F" w:rsidP="00606B6F">
            <w:pPr>
              <w:pStyle w:val="ab"/>
            </w:pPr>
            <w:r w:rsidRPr="00D34B1B">
              <w:rPr>
                <w:rFonts w:hint="eastAsia"/>
              </w:rPr>
              <w:t>监测</w:t>
            </w:r>
          </w:p>
          <w:p w14:paraId="66F98F76" w14:textId="77777777" w:rsidR="00606B6F" w:rsidRPr="00D34B1B" w:rsidRDefault="00606B6F" w:rsidP="00606B6F">
            <w:pPr>
              <w:pStyle w:val="ab"/>
              <w:rPr>
                <w:kern w:val="0"/>
              </w:rPr>
            </w:pPr>
            <w:r w:rsidRPr="00D34B1B">
              <w:rPr>
                <w:rFonts w:hint="eastAsia"/>
              </w:rPr>
              <w:t>点位</w:t>
            </w:r>
          </w:p>
        </w:tc>
        <w:tc>
          <w:tcPr>
            <w:tcW w:w="749" w:type="pct"/>
            <w:vMerge w:val="restart"/>
            <w:vAlign w:val="center"/>
          </w:tcPr>
          <w:p w14:paraId="0F0193B0" w14:textId="77777777" w:rsidR="00606B6F" w:rsidRPr="00D34B1B" w:rsidRDefault="00606B6F" w:rsidP="00606B6F">
            <w:pPr>
              <w:pStyle w:val="ab"/>
            </w:pPr>
            <w:r w:rsidRPr="00D34B1B">
              <w:rPr>
                <w:rFonts w:hint="eastAsia"/>
              </w:rPr>
              <w:t>监测</w:t>
            </w:r>
          </w:p>
          <w:p w14:paraId="4A8B770B" w14:textId="77777777" w:rsidR="00606B6F" w:rsidRPr="00D34B1B" w:rsidRDefault="00606B6F" w:rsidP="00606B6F">
            <w:pPr>
              <w:pStyle w:val="ab"/>
            </w:pPr>
            <w:r w:rsidRPr="00D34B1B">
              <w:rPr>
                <w:rFonts w:hint="eastAsia"/>
              </w:rPr>
              <w:t>日期</w:t>
            </w:r>
          </w:p>
        </w:tc>
        <w:tc>
          <w:tcPr>
            <w:tcW w:w="3782" w:type="pct"/>
            <w:gridSpan w:val="9"/>
            <w:vAlign w:val="center"/>
          </w:tcPr>
          <w:p w14:paraId="6362ABFF" w14:textId="77777777" w:rsidR="00606B6F" w:rsidRPr="00D34B1B" w:rsidRDefault="00606B6F" w:rsidP="00606B6F">
            <w:pPr>
              <w:pStyle w:val="ab"/>
              <w:rPr>
                <w:kern w:val="0"/>
              </w:rPr>
            </w:pPr>
            <w:r w:rsidRPr="00D34B1B">
              <w:rPr>
                <w:rFonts w:hint="eastAsia"/>
                <w:kern w:val="0"/>
              </w:rPr>
              <w:t>监测结果（单位：</w:t>
            </w:r>
            <w:r w:rsidRPr="00D34B1B">
              <w:rPr>
                <w:rFonts w:hint="eastAsia"/>
              </w:rPr>
              <w:t>pH</w:t>
            </w:r>
            <w:r w:rsidRPr="00D34B1B">
              <w:rPr>
                <w:rFonts w:hint="eastAsia"/>
              </w:rPr>
              <w:t>值无量纲，其余为</w:t>
            </w:r>
            <w:r w:rsidRPr="00D34B1B">
              <w:rPr>
                <w:rFonts w:hint="eastAsia"/>
                <w:kern w:val="0"/>
              </w:rPr>
              <w:t>mg/L</w:t>
            </w:r>
            <w:r w:rsidRPr="00D34B1B">
              <w:rPr>
                <w:rFonts w:hint="eastAsia"/>
                <w:kern w:val="0"/>
              </w:rPr>
              <w:t>）</w:t>
            </w:r>
          </w:p>
        </w:tc>
      </w:tr>
      <w:tr w:rsidR="00D34B1B" w:rsidRPr="00D34B1B" w14:paraId="50585353" w14:textId="77777777" w:rsidTr="00FE36D2">
        <w:trPr>
          <w:trHeight w:val="284"/>
          <w:jc w:val="center"/>
        </w:trPr>
        <w:tc>
          <w:tcPr>
            <w:tcW w:w="469" w:type="pct"/>
            <w:vMerge/>
            <w:vAlign w:val="center"/>
          </w:tcPr>
          <w:p w14:paraId="0B7D568D" w14:textId="77777777" w:rsidR="00606B6F" w:rsidRPr="00D34B1B" w:rsidRDefault="00606B6F" w:rsidP="00606B6F">
            <w:pPr>
              <w:pStyle w:val="ab"/>
              <w:rPr>
                <w:kern w:val="0"/>
              </w:rPr>
            </w:pPr>
          </w:p>
        </w:tc>
        <w:tc>
          <w:tcPr>
            <w:tcW w:w="749" w:type="pct"/>
            <w:vMerge/>
            <w:vAlign w:val="center"/>
          </w:tcPr>
          <w:p w14:paraId="626E09A1" w14:textId="77777777" w:rsidR="00606B6F" w:rsidRPr="00D34B1B" w:rsidRDefault="00606B6F" w:rsidP="00606B6F">
            <w:pPr>
              <w:pStyle w:val="ab"/>
              <w:rPr>
                <w:kern w:val="0"/>
              </w:rPr>
            </w:pPr>
          </w:p>
        </w:tc>
        <w:tc>
          <w:tcPr>
            <w:tcW w:w="340" w:type="pct"/>
            <w:vAlign w:val="center"/>
          </w:tcPr>
          <w:p w14:paraId="32745E59" w14:textId="77777777" w:rsidR="00606B6F" w:rsidRPr="00D34B1B" w:rsidRDefault="00606B6F" w:rsidP="00606B6F">
            <w:pPr>
              <w:pStyle w:val="ab"/>
              <w:rPr>
                <w:kern w:val="0"/>
              </w:rPr>
            </w:pPr>
            <w:r w:rsidRPr="00D34B1B">
              <w:rPr>
                <w:rFonts w:hint="eastAsia"/>
              </w:rPr>
              <w:t>pH</w:t>
            </w:r>
            <w:r w:rsidRPr="00D34B1B">
              <w:rPr>
                <w:rFonts w:hint="eastAsia"/>
              </w:rPr>
              <w:t>值</w:t>
            </w:r>
          </w:p>
        </w:tc>
        <w:tc>
          <w:tcPr>
            <w:tcW w:w="589" w:type="pct"/>
            <w:vAlign w:val="center"/>
          </w:tcPr>
          <w:p w14:paraId="355455A6" w14:textId="31DC9C73" w:rsidR="00606B6F" w:rsidRPr="00D34B1B" w:rsidRDefault="009F529B" w:rsidP="00606B6F">
            <w:pPr>
              <w:pStyle w:val="ab"/>
              <w:rPr>
                <w:kern w:val="0"/>
              </w:rPr>
            </w:pPr>
            <w:r w:rsidRPr="00D34B1B">
              <w:rPr>
                <w:rFonts w:hint="eastAsia"/>
                <w:kern w:val="0"/>
              </w:rPr>
              <w:t>高锰酸盐指数</w:t>
            </w:r>
          </w:p>
        </w:tc>
        <w:tc>
          <w:tcPr>
            <w:tcW w:w="402" w:type="pct"/>
            <w:vAlign w:val="center"/>
          </w:tcPr>
          <w:p w14:paraId="7F66888F" w14:textId="6F1E128B" w:rsidR="00606B6F" w:rsidRPr="00D34B1B" w:rsidRDefault="009F529B" w:rsidP="00606B6F">
            <w:pPr>
              <w:pStyle w:val="ab"/>
              <w:rPr>
                <w:kern w:val="0"/>
              </w:rPr>
            </w:pPr>
            <w:r w:rsidRPr="00D34B1B">
              <w:rPr>
                <w:rFonts w:hint="eastAsia"/>
                <w:kern w:val="0"/>
              </w:rPr>
              <w:t>氨氮</w:t>
            </w:r>
          </w:p>
        </w:tc>
        <w:tc>
          <w:tcPr>
            <w:tcW w:w="402" w:type="pct"/>
            <w:vAlign w:val="center"/>
          </w:tcPr>
          <w:p w14:paraId="1B91CC30" w14:textId="6FBA5E8C" w:rsidR="00606B6F" w:rsidRPr="00D34B1B" w:rsidRDefault="009F529B" w:rsidP="00606B6F">
            <w:pPr>
              <w:pStyle w:val="ab"/>
              <w:rPr>
                <w:kern w:val="0"/>
              </w:rPr>
            </w:pPr>
            <w:r w:rsidRPr="00D34B1B">
              <w:rPr>
                <w:rFonts w:hint="eastAsia"/>
                <w:kern w:val="0"/>
              </w:rPr>
              <w:t>总磷</w:t>
            </w:r>
          </w:p>
        </w:tc>
        <w:tc>
          <w:tcPr>
            <w:tcW w:w="402" w:type="pct"/>
            <w:vAlign w:val="center"/>
          </w:tcPr>
          <w:p w14:paraId="43531931" w14:textId="5BCA0B08" w:rsidR="00606B6F" w:rsidRPr="00D34B1B" w:rsidRDefault="009F529B" w:rsidP="00606B6F">
            <w:pPr>
              <w:pStyle w:val="ab"/>
              <w:rPr>
                <w:kern w:val="0"/>
              </w:rPr>
            </w:pPr>
            <w:r w:rsidRPr="00D34B1B">
              <w:rPr>
                <w:rFonts w:hint="eastAsia"/>
                <w:kern w:val="0"/>
              </w:rPr>
              <w:t>氟化物</w:t>
            </w:r>
          </w:p>
        </w:tc>
        <w:tc>
          <w:tcPr>
            <w:tcW w:w="401" w:type="pct"/>
            <w:vAlign w:val="center"/>
          </w:tcPr>
          <w:p w14:paraId="65FA38C7" w14:textId="71161A94" w:rsidR="00606B6F" w:rsidRPr="00D34B1B" w:rsidRDefault="009F529B" w:rsidP="00606B6F">
            <w:pPr>
              <w:pStyle w:val="ab"/>
              <w:rPr>
                <w:kern w:val="0"/>
              </w:rPr>
            </w:pPr>
            <w:r w:rsidRPr="00D34B1B">
              <w:rPr>
                <w:rFonts w:hint="eastAsia"/>
                <w:kern w:val="0"/>
              </w:rPr>
              <w:t>铅</w:t>
            </w:r>
          </w:p>
        </w:tc>
        <w:tc>
          <w:tcPr>
            <w:tcW w:w="482" w:type="pct"/>
            <w:vAlign w:val="center"/>
          </w:tcPr>
          <w:p w14:paraId="4B610B2D" w14:textId="78069673" w:rsidR="00606B6F" w:rsidRPr="00D34B1B" w:rsidRDefault="009F529B" w:rsidP="00606B6F">
            <w:pPr>
              <w:pStyle w:val="ab"/>
            </w:pPr>
            <w:r w:rsidRPr="00D34B1B">
              <w:rPr>
                <w:rFonts w:hint="eastAsia"/>
              </w:rPr>
              <w:t>石油类</w:t>
            </w:r>
          </w:p>
        </w:tc>
        <w:tc>
          <w:tcPr>
            <w:tcW w:w="423" w:type="pct"/>
            <w:vAlign w:val="center"/>
          </w:tcPr>
          <w:p w14:paraId="64F691DD" w14:textId="2FC6AF31" w:rsidR="00606B6F" w:rsidRPr="00D34B1B" w:rsidRDefault="009F529B" w:rsidP="00606B6F">
            <w:pPr>
              <w:pStyle w:val="ab"/>
            </w:pPr>
            <w:r w:rsidRPr="00D34B1B">
              <w:rPr>
                <w:rFonts w:hint="eastAsia"/>
              </w:rPr>
              <w:t>硫化物</w:t>
            </w:r>
          </w:p>
        </w:tc>
        <w:tc>
          <w:tcPr>
            <w:tcW w:w="340" w:type="pct"/>
            <w:vAlign w:val="center"/>
          </w:tcPr>
          <w:p w14:paraId="6246C74A" w14:textId="743BB68D" w:rsidR="00606B6F" w:rsidRPr="00D34B1B" w:rsidRDefault="009F529B" w:rsidP="00606B6F">
            <w:pPr>
              <w:pStyle w:val="ab"/>
            </w:pPr>
            <w:r w:rsidRPr="00D34B1B">
              <w:rPr>
                <w:rFonts w:hint="eastAsia"/>
              </w:rPr>
              <w:t>砷</w:t>
            </w:r>
          </w:p>
        </w:tc>
      </w:tr>
      <w:tr w:rsidR="00D34B1B" w:rsidRPr="00D34B1B" w14:paraId="10372A7F" w14:textId="77777777" w:rsidTr="00FE36D2">
        <w:trPr>
          <w:trHeight w:val="284"/>
          <w:jc w:val="center"/>
        </w:trPr>
        <w:tc>
          <w:tcPr>
            <w:tcW w:w="469" w:type="pct"/>
            <w:vMerge w:val="restart"/>
            <w:vAlign w:val="center"/>
          </w:tcPr>
          <w:p w14:paraId="67817124" w14:textId="4DA9ECFF" w:rsidR="00606B6F" w:rsidRPr="00D34B1B" w:rsidRDefault="00606B6F" w:rsidP="00606B6F">
            <w:pPr>
              <w:pStyle w:val="ab"/>
            </w:pPr>
            <w:r w:rsidRPr="00D34B1B">
              <w:rPr>
                <w:rFonts w:hint="eastAsia"/>
              </w:rPr>
              <w:t>南冲河项目区上游</w:t>
            </w:r>
            <w:r w:rsidRPr="00D34B1B">
              <w:rPr>
                <w:rFonts w:hint="eastAsia"/>
              </w:rPr>
              <w:t>500m</w:t>
            </w:r>
          </w:p>
        </w:tc>
        <w:tc>
          <w:tcPr>
            <w:tcW w:w="749" w:type="pct"/>
            <w:vAlign w:val="center"/>
          </w:tcPr>
          <w:p w14:paraId="6BDE51AF" w14:textId="79456004" w:rsidR="00606B6F" w:rsidRPr="00D34B1B" w:rsidRDefault="00606B6F" w:rsidP="00606B6F">
            <w:pPr>
              <w:pStyle w:val="ab"/>
            </w:pPr>
            <w:r w:rsidRPr="00D34B1B">
              <w:t>202</w:t>
            </w:r>
            <w:r w:rsidR="009F529B" w:rsidRPr="00D34B1B">
              <w:t>2</w:t>
            </w:r>
            <w:r w:rsidRPr="00D34B1B">
              <w:t>.</w:t>
            </w:r>
            <w:r w:rsidR="009F529B" w:rsidRPr="00D34B1B">
              <w:t>07</w:t>
            </w:r>
            <w:r w:rsidRPr="00D34B1B">
              <w:t>.</w:t>
            </w:r>
            <w:r w:rsidR="009F529B" w:rsidRPr="00D34B1B">
              <w:t>08</w:t>
            </w:r>
          </w:p>
        </w:tc>
        <w:tc>
          <w:tcPr>
            <w:tcW w:w="340" w:type="pct"/>
            <w:vAlign w:val="center"/>
          </w:tcPr>
          <w:p w14:paraId="4AF09E16" w14:textId="1884A596" w:rsidR="00606B6F" w:rsidRPr="00D34B1B" w:rsidRDefault="001E5D60" w:rsidP="00606B6F">
            <w:pPr>
              <w:pStyle w:val="ab"/>
            </w:pPr>
            <w:r w:rsidRPr="00D34B1B">
              <w:t>7.5</w:t>
            </w:r>
          </w:p>
        </w:tc>
        <w:tc>
          <w:tcPr>
            <w:tcW w:w="589" w:type="pct"/>
            <w:vAlign w:val="center"/>
          </w:tcPr>
          <w:p w14:paraId="0BED810C" w14:textId="537BA24A" w:rsidR="00606B6F" w:rsidRPr="00D34B1B" w:rsidRDefault="009F529B" w:rsidP="00606B6F">
            <w:pPr>
              <w:pStyle w:val="ab"/>
            </w:pPr>
            <w:r w:rsidRPr="00D34B1B">
              <w:rPr>
                <w:rFonts w:hint="eastAsia"/>
              </w:rPr>
              <w:t>1</w:t>
            </w:r>
            <w:r w:rsidRPr="00D34B1B">
              <w:t>.1</w:t>
            </w:r>
          </w:p>
        </w:tc>
        <w:tc>
          <w:tcPr>
            <w:tcW w:w="402" w:type="pct"/>
            <w:vAlign w:val="center"/>
          </w:tcPr>
          <w:p w14:paraId="317C4EAD" w14:textId="6A50412F" w:rsidR="00606B6F" w:rsidRPr="00D34B1B" w:rsidRDefault="00FE36D2" w:rsidP="00606B6F">
            <w:pPr>
              <w:pStyle w:val="ab"/>
            </w:pPr>
            <w:r w:rsidRPr="00D34B1B">
              <w:rPr>
                <w:rFonts w:hint="eastAsia"/>
              </w:rPr>
              <w:t>0</w:t>
            </w:r>
            <w:r w:rsidRPr="00D34B1B">
              <w:t>.038</w:t>
            </w:r>
          </w:p>
        </w:tc>
        <w:tc>
          <w:tcPr>
            <w:tcW w:w="402" w:type="pct"/>
            <w:vAlign w:val="center"/>
          </w:tcPr>
          <w:p w14:paraId="08E307DC" w14:textId="09C39EE7" w:rsidR="00606B6F" w:rsidRPr="00D34B1B" w:rsidRDefault="00FE36D2" w:rsidP="00606B6F">
            <w:pPr>
              <w:pStyle w:val="ab"/>
            </w:pPr>
            <w:r w:rsidRPr="00D34B1B">
              <w:rPr>
                <w:rFonts w:hint="eastAsia"/>
              </w:rPr>
              <w:t>0</w:t>
            </w:r>
            <w:r w:rsidRPr="00D34B1B">
              <w:t>.</w:t>
            </w:r>
            <w:r w:rsidR="0094714C" w:rsidRPr="00D34B1B">
              <w:t>0</w:t>
            </w:r>
            <w:r w:rsidRPr="00D34B1B">
              <w:t>4</w:t>
            </w:r>
          </w:p>
        </w:tc>
        <w:tc>
          <w:tcPr>
            <w:tcW w:w="402" w:type="pct"/>
            <w:vAlign w:val="center"/>
          </w:tcPr>
          <w:p w14:paraId="08B14191" w14:textId="1FEDE21B" w:rsidR="00606B6F" w:rsidRPr="00D34B1B" w:rsidRDefault="00FE36D2" w:rsidP="00606B6F">
            <w:pPr>
              <w:pStyle w:val="ab"/>
            </w:pPr>
            <w:r w:rsidRPr="00D34B1B">
              <w:rPr>
                <w:rFonts w:hint="eastAsia"/>
              </w:rPr>
              <w:t>0</w:t>
            </w:r>
            <w:r w:rsidRPr="00D34B1B">
              <w:t>.38</w:t>
            </w:r>
          </w:p>
        </w:tc>
        <w:tc>
          <w:tcPr>
            <w:tcW w:w="401" w:type="pct"/>
            <w:vAlign w:val="center"/>
          </w:tcPr>
          <w:p w14:paraId="132D0576" w14:textId="3BBF8D44" w:rsidR="00606B6F" w:rsidRPr="00D34B1B" w:rsidRDefault="00FE36D2" w:rsidP="00606B6F">
            <w:pPr>
              <w:pStyle w:val="ab"/>
            </w:pPr>
            <w:r w:rsidRPr="00D34B1B">
              <w:rPr>
                <w:rFonts w:hint="eastAsia"/>
              </w:rPr>
              <w:t>ND</w:t>
            </w:r>
          </w:p>
        </w:tc>
        <w:tc>
          <w:tcPr>
            <w:tcW w:w="482" w:type="pct"/>
            <w:vAlign w:val="center"/>
          </w:tcPr>
          <w:p w14:paraId="413732AB" w14:textId="454D30D9" w:rsidR="00606B6F" w:rsidRPr="00D34B1B" w:rsidRDefault="00FE36D2" w:rsidP="00606B6F">
            <w:pPr>
              <w:pStyle w:val="ab"/>
            </w:pPr>
            <w:r w:rsidRPr="00D34B1B">
              <w:rPr>
                <w:rFonts w:hint="eastAsia"/>
              </w:rPr>
              <w:t>0</w:t>
            </w:r>
            <w:r w:rsidRPr="00D34B1B">
              <w:t>.02</w:t>
            </w:r>
          </w:p>
        </w:tc>
        <w:tc>
          <w:tcPr>
            <w:tcW w:w="423" w:type="pct"/>
            <w:vAlign w:val="center"/>
          </w:tcPr>
          <w:p w14:paraId="7D9FA9CD" w14:textId="67D01E22" w:rsidR="00606B6F" w:rsidRPr="00D34B1B" w:rsidRDefault="00FE36D2" w:rsidP="00606B6F">
            <w:pPr>
              <w:pStyle w:val="ab"/>
            </w:pPr>
            <w:r w:rsidRPr="00D34B1B">
              <w:rPr>
                <w:rFonts w:hint="eastAsia"/>
              </w:rPr>
              <w:t>ND</w:t>
            </w:r>
          </w:p>
        </w:tc>
        <w:tc>
          <w:tcPr>
            <w:tcW w:w="340" w:type="pct"/>
            <w:vAlign w:val="center"/>
          </w:tcPr>
          <w:p w14:paraId="71421BF3" w14:textId="0E0744AC" w:rsidR="00606B6F" w:rsidRPr="00D34B1B" w:rsidRDefault="00FE36D2" w:rsidP="00606B6F">
            <w:pPr>
              <w:pStyle w:val="ab"/>
            </w:pPr>
            <w:r w:rsidRPr="00D34B1B">
              <w:rPr>
                <w:rFonts w:hint="eastAsia"/>
              </w:rPr>
              <w:t>ND</w:t>
            </w:r>
          </w:p>
        </w:tc>
      </w:tr>
      <w:tr w:rsidR="00D34B1B" w:rsidRPr="00D34B1B" w14:paraId="24FA2EDE" w14:textId="77777777" w:rsidTr="00FE36D2">
        <w:trPr>
          <w:trHeight w:val="284"/>
          <w:jc w:val="center"/>
        </w:trPr>
        <w:tc>
          <w:tcPr>
            <w:tcW w:w="469" w:type="pct"/>
            <w:vMerge/>
            <w:vAlign w:val="center"/>
          </w:tcPr>
          <w:p w14:paraId="2F660F4C" w14:textId="77777777" w:rsidR="00606B6F" w:rsidRPr="00D34B1B" w:rsidRDefault="00606B6F" w:rsidP="00606B6F">
            <w:pPr>
              <w:pStyle w:val="ab"/>
            </w:pPr>
          </w:p>
        </w:tc>
        <w:tc>
          <w:tcPr>
            <w:tcW w:w="749" w:type="pct"/>
            <w:vAlign w:val="center"/>
          </w:tcPr>
          <w:p w14:paraId="7965A32F" w14:textId="3F1EA26B" w:rsidR="00606B6F" w:rsidRPr="00D34B1B" w:rsidRDefault="00606B6F" w:rsidP="00606B6F">
            <w:pPr>
              <w:pStyle w:val="ab"/>
            </w:pPr>
            <w:r w:rsidRPr="00D34B1B">
              <w:t>202</w:t>
            </w:r>
            <w:r w:rsidR="009F529B" w:rsidRPr="00D34B1B">
              <w:t>2</w:t>
            </w:r>
            <w:r w:rsidRPr="00D34B1B">
              <w:t>.</w:t>
            </w:r>
            <w:r w:rsidR="009F529B" w:rsidRPr="00D34B1B">
              <w:t>07</w:t>
            </w:r>
            <w:r w:rsidRPr="00D34B1B">
              <w:t>.0</w:t>
            </w:r>
            <w:r w:rsidR="009F529B" w:rsidRPr="00D34B1B">
              <w:t>9</w:t>
            </w:r>
          </w:p>
        </w:tc>
        <w:tc>
          <w:tcPr>
            <w:tcW w:w="340" w:type="pct"/>
            <w:vAlign w:val="center"/>
          </w:tcPr>
          <w:p w14:paraId="4B323457" w14:textId="2E7A61A5" w:rsidR="00606B6F" w:rsidRPr="00D34B1B" w:rsidRDefault="009F529B" w:rsidP="00606B6F">
            <w:pPr>
              <w:pStyle w:val="ab"/>
            </w:pPr>
            <w:r w:rsidRPr="00D34B1B">
              <w:t>7.5</w:t>
            </w:r>
          </w:p>
        </w:tc>
        <w:tc>
          <w:tcPr>
            <w:tcW w:w="589" w:type="pct"/>
            <w:vAlign w:val="center"/>
          </w:tcPr>
          <w:p w14:paraId="600EC798" w14:textId="5CC17701" w:rsidR="00606B6F" w:rsidRPr="00D34B1B" w:rsidRDefault="009F529B" w:rsidP="00606B6F">
            <w:pPr>
              <w:pStyle w:val="ab"/>
            </w:pPr>
            <w:r w:rsidRPr="00D34B1B">
              <w:rPr>
                <w:rFonts w:hint="eastAsia"/>
              </w:rPr>
              <w:t>1</w:t>
            </w:r>
            <w:r w:rsidRPr="00D34B1B">
              <w:t>.3</w:t>
            </w:r>
          </w:p>
        </w:tc>
        <w:tc>
          <w:tcPr>
            <w:tcW w:w="402" w:type="pct"/>
            <w:vAlign w:val="center"/>
          </w:tcPr>
          <w:p w14:paraId="320BF1D4" w14:textId="491F02F0" w:rsidR="00606B6F" w:rsidRPr="00D34B1B" w:rsidRDefault="00FE36D2" w:rsidP="00606B6F">
            <w:pPr>
              <w:pStyle w:val="ab"/>
            </w:pPr>
            <w:r w:rsidRPr="00D34B1B">
              <w:rPr>
                <w:rFonts w:hint="eastAsia"/>
              </w:rPr>
              <w:t>0</w:t>
            </w:r>
            <w:r w:rsidRPr="00D34B1B">
              <w:t>.095</w:t>
            </w:r>
          </w:p>
        </w:tc>
        <w:tc>
          <w:tcPr>
            <w:tcW w:w="402" w:type="pct"/>
            <w:vAlign w:val="center"/>
          </w:tcPr>
          <w:p w14:paraId="0F49232B" w14:textId="78927ABE" w:rsidR="00606B6F" w:rsidRPr="00D34B1B" w:rsidRDefault="00FE36D2" w:rsidP="00606B6F">
            <w:pPr>
              <w:pStyle w:val="ab"/>
            </w:pPr>
            <w:r w:rsidRPr="00D34B1B">
              <w:rPr>
                <w:rFonts w:hint="eastAsia"/>
              </w:rPr>
              <w:t>0</w:t>
            </w:r>
            <w:r w:rsidRPr="00D34B1B">
              <w:t>.</w:t>
            </w:r>
            <w:r w:rsidR="0094714C" w:rsidRPr="00D34B1B">
              <w:t>0</w:t>
            </w:r>
            <w:r w:rsidRPr="00D34B1B">
              <w:t>4</w:t>
            </w:r>
          </w:p>
        </w:tc>
        <w:tc>
          <w:tcPr>
            <w:tcW w:w="402" w:type="pct"/>
            <w:vAlign w:val="center"/>
          </w:tcPr>
          <w:p w14:paraId="03D6D13C" w14:textId="447A8484" w:rsidR="00606B6F" w:rsidRPr="00D34B1B" w:rsidRDefault="00FE36D2" w:rsidP="00606B6F">
            <w:pPr>
              <w:pStyle w:val="ab"/>
            </w:pPr>
            <w:r w:rsidRPr="00D34B1B">
              <w:rPr>
                <w:rFonts w:hint="eastAsia"/>
              </w:rPr>
              <w:t>0</w:t>
            </w:r>
            <w:r w:rsidRPr="00D34B1B">
              <w:t>.43</w:t>
            </w:r>
          </w:p>
        </w:tc>
        <w:tc>
          <w:tcPr>
            <w:tcW w:w="401" w:type="pct"/>
            <w:vAlign w:val="center"/>
          </w:tcPr>
          <w:p w14:paraId="6325AF81" w14:textId="3E9B3408" w:rsidR="00606B6F" w:rsidRPr="00D34B1B" w:rsidRDefault="00FE36D2" w:rsidP="00606B6F">
            <w:pPr>
              <w:pStyle w:val="ab"/>
            </w:pPr>
            <w:r w:rsidRPr="00D34B1B">
              <w:rPr>
                <w:rFonts w:hint="eastAsia"/>
              </w:rPr>
              <w:t>ND</w:t>
            </w:r>
          </w:p>
        </w:tc>
        <w:tc>
          <w:tcPr>
            <w:tcW w:w="482" w:type="pct"/>
            <w:vAlign w:val="center"/>
          </w:tcPr>
          <w:p w14:paraId="37CAD75B" w14:textId="188740DA" w:rsidR="00606B6F" w:rsidRPr="00D34B1B" w:rsidRDefault="00FE36D2" w:rsidP="00606B6F">
            <w:pPr>
              <w:pStyle w:val="ab"/>
            </w:pPr>
            <w:r w:rsidRPr="00D34B1B">
              <w:rPr>
                <w:rFonts w:hint="eastAsia"/>
              </w:rPr>
              <w:t>0</w:t>
            </w:r>
            <w:r w:rsidRPr="00D34B1B">
              <w:t>.01</w:t>
            </w:r>
          </w:p>
        </w:tc>
        <w:tc>
          <w:tcPr>
            <w:tcW w:w="423" w:type="pct"/>
            <w:vAlign w:val="center"/>
          </w:tcPr>
          <w:p w14:paraId="7BB4A2AF" w14:textId="3620DB30" w:rsidR="00606B6F" w:rsidRPr="00D34B1B" w:rsidRDefault="00FE36D2" w:rsidP="00606B6F">
            <w:pPr>
              <w:pStyle w:val="ab"/>
            </w:pPr>
            <w:r w:rsidRPr="00D34B1B">
              <w:rPr>
                <w:rFonts w:hint="eastAsia"/>
              </w:rPr>
              <w:t>ND</w:t>
            </w:r>
          </w:p>
        </w:tc>
        <w:tc>
          <w:tcPr>
            <w:tcW w:w="340" w:type="pct"/>
            <w:vAlign w:val="center"/>
          </w:tcPr>
          <w:p w14:paraId="5BD2119A" w14:textId="47E22C76" w:rsidR="00606B6F" w:rsidRPr="00D34B1B" w:rsidRDefault="00FE36D2" w:rsidP="00606B6F">
            <w:pPr>
              <w:pStyle w:val="ab"/>
            </w:pPr>
            <w:r w:rsidRPr="00D34B1B">
              <w:rPr>
                <w:rFonts w:hint="eastAsia"/>
              </w:rPr>
              <w:t>ND</w:t>
            </w:r>
          </w:p>
        </w:tc>
      </w:tr>
      <w:tr w:rsidR="00D34B1B" w:rsidRPr="00D34B1B" w14:paraId="331837DA" w14:textId="77777777" w:rsidTr="00FE36D2">
        <w:trPr>
          <w:trHeight w:val="284"/>
          <w:jc w:val="center"/>
        </w:trPr>
        <w:tc>
          <w:tcPr>
            <w:tcW w:w="469" w:type="pct"/>
            <w:vMerge/>
            <w:vAlign w:val="center"/>
          </w:tcPr>
          <w:p w14:paraId="2CE4C009" w14:textId="77777777" w:rsidR="00606B6F" w:rsidRPr="00D34B1B" w:rsidRDefault="00606B6F" w:rsidP="00606B6F">
            <w:pPr>
              <w:pStyle w:val="ab"/>
            </w:pPr>
          </w:p>
        </w:tc>
        <w:tc>
          <w:tcPr>
            <w:tcW w:w="749" w:type="pct"/>
            <w:vAlign w:val="center"/>
          </w:tcPr>
          <w:p w14:paraId="5EA7D463" w14:textId="07317159" w:rsidR="00606B6F" w:rsidRPr="00D34B1B" w:rsidRDefault="00606B6F" w:rsidP="00606B6F">
            <w:pPr>
              <w:pStyle w:val="ab"/>
            </w:pPr>
            <w:r w:rsidRPr="00D34B1B">
              <w:t>202</w:t>
            </w:r>
            <w:r w:rsidR="009F529B" w:rsidRPr="00D34B1B">
              <w:t>2</w:t>
            </w:r>
            <w:r w:rsidRPr="00D34B1B">
              <w:t>.</w:t>
            </w:r>
            <w:r w:rsidR="009F529B" w:rsidRPr="00D34B1B">
              <w:t>07</w:t>
            </w:r>
            <w:r w:rsidRPr="00D34B1B">
              <w:t>.</w:t>
            </w:r>
            <w:r w:rsidR="009F529B" w:rsidRPr="00D34B1B">
              <w:t>10</w:t>
            </w:r>
          </w:p>
        </w:tc>
        <w:tc>
          <w:tcPr>
            <w:tcW w:w="340" w:type="pct"/>
            <w:vAlign w:val="center"/>
          </w:tcPr>
          <w:p w14:paraId="678BBFDD" w14:textId="515381B3" w:rsidR="00606B6F" w:rsidRPr="00D34B1B" w:rsidRDefault="009F529B" w:rsidP="00606B6F">
            <w:pPr>
              <w:pStyle w:val="ab"/>
            </w:pPr>
            <w:r w:rsidRPr="00D34B1B">
              <w:t>7.5</w:t>
            </w:r>
          </w:p>
        </w:tc>
        <w:tc>
          <w:tcPr>
            <w:tcW w:w="589" w:type="pct"/>
            <w:vAlign w:val="center"/>
          </w:tcPr>
          <w:p w14:paraId="774C82AF" w14:textId="391D2109" w:rsidR="00606B6F" w:rsidRPr="00D34B1B" w:rsidRDefault="009F529B" w:rsidP="00606B6F">
            <w:pPr>
              <w:pStyle w:val="ab"/>
            </w:pPr>
            <w:r w:rsidRPr="00D34B1B">
              <w:rPr>
                <w:rFonts w:hint="eastAsia"/>
              </w:rPr>
              <w:t>1</w:t>
            </w:r>
            <w:r w:rsidRPr="00D34B1B">
              <w:t>.2</w:t>
            </w:r>
          </w:p>
        </w:tc>
        <w:tc>
          <w:tcPr>
            <w:tcW w:w="402" w:type="pct"/>
            <w:vAlign w:val="center"/>
          </w:tcPr>
          <w:p w14:paraId="4D3E6803" w14:textId="5904F05C" w:rsidR="00606B6F" w:rsidRPr="00D34B1B" w:rsidRDefault="00FE36D2" w:rsidP="00606B6F">
            <w:pPr>
              <w:pStyle w:val="ab"/>
            </w:pPr>
            <w:r w:rsidRPr="00D34B1B">
              <w:rPr>
                <w:rFonts w:hint="eastAsia"/>
              </w:rPr>
              <w:t>0</w:t>
            </w:r>
            <w:r w:rsidRPr="00D34B1B">
              <w:t>.116</w:t>
            </w:r>
          </w:p>
        </w:tc>
        <w:tc>
          <w:tcPr>
            <w:tcW w:w="402" w:type="pct"/>
            <w:vAlign w:val="center"/>
          </w:tcPr>
          <w:p w14:paraId="6E291F6B" w14:textId="72FA26CD" w:rsidR="00606B6F" w:rsidRPr="00D34B1B" w:rsidRDefault="00FE36D2" w:rsidP="00606B6F">
            <w:pPr>
              <w:pStyle w:val="ab"/>
            </w:pPr>
            <w:r w:rsidRPr="00D34B1B">
              <w:rPr>
                <w:rFonts w:hint="eastAsia"/>
              </w:rPr>
              <w:t>0</w:t>
            </w:r>
            <w:r w:rsidRPr="00D34B1B">
              <w:t>.</w:t>
            </w:r>
            <w:r w:rsidR="0094714C" w:rsidRPr="00D34B1B">
              <w:t>0</w:t>
            </w:r>
            <w:r w:rsidRPr="00D34B1B">
              <w:t>3</w:t>
            </w:r>
          </w:p>
        </w:tc>
        <w:tc>
          <w:tcPr>
            <w:tcW w:w="402" w:type="pct"/>
            <w:vAlign w:val="center"/>
          </w:tcPr>
          <w:p w14:paraId="3AA72E07" w14:textId="7261B93F" w:rsidR="00606B6F" w:rsidRPr="00D34B1B" w:rsidRDefault="00FE36D2" w:rsidP="00606B6F">
            <w:pPr>
              <w:pStyle w:val="ab"/>
            </w:pPr>
            <w:r w:rsidRPr="00D34B1B">
              <w:rPr>
                <w:rFonts w:hint="eastAsia"/>
              </w:rPr>
              <w:t>0</w:t>
            </w:r>
            <w:r w:rsidRPr="00D34B1B">
              <w:t>.44</w:t>
            </w:r>
          </w:p>
        </w:tc>
        <w:tc>
          <w:tcPr>
            <w:tcW w:w="401" w:type="pct"/>
            <w:vAlign w:val="center"/>
          </w:tcPr>
          <w:p w14:paraId="3A9D9A96" w14:textId="6327F7F0" w:rsidR="00606B6F" w:rsidRPr="00D34B1B" w:rsidRDefault="00FE36D2" w:rsidP="00606B6F">
            <w:pPr>
              <w:pStyle w:val="ab"/>
            </w:pPr>
            <w:r w:rsidRPr="00D34B1B">
              <w:rPr>
                <w:rFonts w:hint="eastAsia"/>
              </w:rPr>
              <w:t>ND</w:t>
            </w:r>
          </w:p>
        </w:tc>
        <w:tc>
          <w:tcPr>
            <w:tcW w:w="482" w:type="pct"/>
            <w:vAlign w:val="center"/>
          </w:tcPr>
          <w:p w14:paraId="4B403060" w14:textId="1593C86E" w:rsidR="00606B6F" w:rsidRPr="00D34B1B" w:rsidRDefault="00FE36D2" w:rsidP="00606B6F">
            <w:pPr>
              <w:pStyle w:val="ab"/>
            </w:pPr>
            <w:r w:rsidRPr="00D34B1B">
              <w:rPr>
                <w:rFonts w:hint="eastAsia"/>
              </w:rPr>
              <w:t>0</w:t>
            </w:r>
            <w:r w:rsidRPr="00D34B1B">
              <w:t>.02</w:t>
            </w:r>
          </w:p>
        </w:tc>
        <w:tc>
          <w:tcPr>
            <w:tcW w:w="423" w:type="pct"/>
            <w:vAlign w:val="center"/>
          </w:tcPr>
          <w:p w14:paraId="788CC271" w14:textId="25859C4D" w:rsidR="00606B6F" w:rsidRPr="00D34B1B" w:rsidRDefault="00FE36D2" w:rsidP="00606B6F">
            <w:pPr>
              <w:pStyle w:val="ab"/>
            </w:pPr>
            <w:r w:rsidRPr="00D34B1B">
              <w:rPr>
                <w:rFonts w:hint="eastAsia"/>
              </w:rPr>
              <w:t>ND</w:t>
            </w:r>
          </w:p>
        </w:tc>
        <w:tc>
          <w:tcPr>
            <w:tcW w:w="340" w:type="pct"/>
            <w:vAlign w:val="center"/>
          </w:tcPr>
          <w:p w14:paraId="4B0C54A6" w14:textId="4AD08AA0" w:rsidR="00606B6F" w:rsidRPr="00D34B1B" w:rsidRDefault="00FE36D2" w:rsidP="00606B6F">
            <w:pPr>
              <w:pStyle w:val="ab"/>
            </w:pPr>
            <w:r w:rsidRPr="00D34B1B">
              <w:rPr>
                <w:rFonts w:hint="eastAsia"/>
              </w:rPr>
              <w:t>ND</w:t>
            </w:r>
          </w:p>
        </w:tc>
      </w:tr>
      <w:tr w:rsidR="00D34B1B" w:rsidRPr="00D34B1B" w14:paraId="4DC8A230" w14:textId="77777777" w:rsidTr="00FE36D2">
        <w:trPr>
          <w:trHeight w:val="284"/>
          <w:jc w:val="center"/>
        </w:trPr>
        <w:tc>
          <w:tcPr>
            <w:tcW w:w="469" w:type="pct"/>
            <w:vMerge/>
            <w:vAlign w:val="center"/>
          </w:tcPr>
          <w:p w14:paraId="43236DFA" w14:textId="77777777" w:rsidR="00606B6F" w:rsidRPr="00D34B1B" w:rsidRDefault="00606B6F" w:rsidP="00606B6F">
            <w:pPr>
              <w:pStyle w:val="ab"/>
            </w:pPr>
          </w:p>
        </w:tc>
        <w:tc>
          <w:tcPr>
            <w:tcW w:w="749" w:type="pct"/>
            <w:vAlign w:val="center"/>
          </w:tcPr>
          <w:p w14:paraId="413EEA1C" w14:textId="77777777" w:rsidR="00606B6F" w:rsidRPr="00D34B1B" w:rsidRDefault="00606B6F" w:rsidP="00606B6F">
            <w:pPr>
              <w:pStyle w:val="ab"/>
            </w:pPr>
            <w:r w:rsidRPr="00D34B1B">
              <w:rPr>
                <w:rFonts w:hint="eastAsia"/>
              </w:rPr>
              <w:t>最大标准指数</w:t>
            </w:r>
          </w:p>
        </w:tc>
        <w:tc>
          <w:tcPr>
            <w:tcW w:w="340" w:type="pct"/>
            <w:vAlign w:val="center"/>
          </w:tcPr>
          <w:p w14:paraId="25A8094B" w14:textId="09EDEC59" w:rsidR="00606B6F" w:rsidRPr="00D34B1B" w:rsidRDefault="00606B6F" w:rsidP="00606B6F">
            <w:pPr>
              <w:pStyle w:val="ab"/>
            </w:pPr>
            <w:r w:rsidRPr="00D34B1B">
              <w:rPr>
                <w:rFonts w:hint="eastAsia"/>
              </w:rPr>
              <w:t>0.</w:t>
            </w:r>
            <w:r w:rsidR="00FE36D2" w:rsidRPr="00D34B1B">
              <w:t>2</w:t>
            </w:r>
            <w:r w:rsidRPr="00D34B1B">
              <w:rPr>
                <w:rFonts w:hint="eastAsia"/>
              </w:rPr>
              <w:t>5</w:t>
            </w:r>
          </w:p>
        </w:tc>
        <w:tc>
          <w:tcPr>
            <w:tcW w:w="589" w:type="pct"/>
            <w:vAlign w:val="center"/>
          </w:tcPr>
          <w:p w14:paraId="3A7942E9" w14:textId="528ACEEA" w:rsidR="00606B6F" w:rsidRPr="00D34B1B" w:rsidRDefault="00FE36D2" w:rsidP="00606B6F">
            <w:pPr>
              <w:pStyle w:val="ab"/>
            </w:pPr>
            <w:r w:rsidRPr="00D34B1B">
              <w:rPr>
                <w:rFonts w:hint="eastAsia"/>
              </w:rPr>
              <w:t>0</w:t>
            </w:r>
            <w:r w:rsidRPr="00D34B1B">
              <w:t>.</w:t>
            </w:r>
            <w:r w:rsidR="007679C7" w:rsidRPr="00D34B1B">
              <w:t>325</w:t>
            </w:r>
          </w:p>
        </w:tc>
        <w:tc>
          <w:tcPr>
            <w:tcW w:w="402" w:type="pct"/>
            <w:vAlign w:val="center"/>
          </w:tcPr>
          <w:p w14:paraId="5908B51E" w14:textId="417B0BC0" w:rsidR="00606B6F" w:rsidRPr="00D34B1B" w:rsidRDefault="00FE36D2" w:rsidP="00606B6F">
            <w:pPr>
              <w:pStyle w:val="ab"/>
            </w:pPr>
            <w:r w:rsidRPr="00D34B1B">
              <w:rPr>
                <w:rFonts w:hint="eastAsia"/>
              </w:rPr>
              <w:t>0</w:t>
            </w:r>
            <w:r w:rsidRPr="00D34B1B">
              <w:t>.</w:t>
            </w:r>
            <w:r w:rsidR="007679C7" w:rsidRPr="00D34B1B">
              <w:t>232</w:t>
            </w:r>
          </w:p>
        </w:tc>
        <w:tc>
          <w:tcPr>
            <w:tcW w:w="402" w:type="pct"/>
            <w:vAlign w:val="center"/>
          </w:tcPr>
          <w:p w14:paraId="3E191CE3" w14:textId="453053A2" w:rsidR="00606B6F" w:rsidRPr="00D34B1B" w:rsidRDefault="00FE36D2" w:rsidP="00606B6F">
            <w:pPr>
              <w:pStyle w:val="ab"/>
            </w:pPr>
            <w:r w:rsidRPr="00D34B1B">
              <w:rPr>
                <w:rFonts w:hint="eastAsia"/>
              </w:rPr>
              <w:t>0</w:t>
            </w:r>
            <w:r w:rsidRPr="00D34B1B">
              <w:t>.</w:t>
            </w:r>
            <w:r w:rsidR="0094714C" w:rsidRPr="00D34B1B">
              <w:t>4</w:t>
            </w:r>
          </w:p>
        </w:tc>
        <w:tc>
          <w:tcPr>
            <w:tcW w:w="402" w:type="pct"/>
            <w:vAlign w:val="center"/>
          </w:tcPr>
          <w:p w14:paraId="6475F3E6" w14:textId="23A994D6" w:rsidR="00606B6F" w:rsidRPr="00D34B1B" w:rsidRDefault="00FE36D2" w:rsidP="00606B6F">
            <w:pPr>
              <w:pStyle w:val="ab"/>
            </w:pPr>
            <w:r w:rsidRPr="00D34B1B">
              <w:rPr>
                <w:rFonts w:hint="eastAsia"/>
              </w:rPr>
              <w:t>0</w:t>
            </w:r>
            <w:r w:rsidRPr="00D34B1B">
              <w:t>.44</w:t>
            </w:r>
          </w:p>
        </w:tc>
        <w:tc>
          <w:tcPr>
            <w:tcW w:w="401" w:type="pct"/>
            <w:vAlign w:val="center"/>
          </w:tcPr>
          <w:p w14:paraId="1C1AAAAE" w14:textId="0F5F94A6" w:rsidR="00606B6F" w:rsidRPr="00D34B1B" w:rsidRDefault="00FE36D2" w:rsidP="00606B6F">
            <w:pPr>
              <w:pStyle w:val="ab"/>
            </w:pPr>
            <w:r w:rsidRPr="00D34B1B">
              <w:rPr>
                <w:rFonts w:hint="eastAsia"/>
              </w:rPr>
              <w:t>/</w:t>
            </w:r>
          </w:p>
        </w:tc>
        <w:tc>
          <w:tcPr>
            <w:tcW w:w="482" w:type="pct"/>
            <w:vAlign w:val="center"/>
          </w:tcPr>
          <w:p w14:paraId="46128CCF" w14:textId="572955DF" w:rsidR="00606B6F" w:rsidRPr="00D34B1B" w:rsidRDefault="00FE36D2" w:rsidP="00606B6F">
            <w:pPr>
              <w:pStyle w:val="ab"/>
            </w:pPr>
            <w:r w:rsidRPr="00D34B1B">
              <w:rPr>
                <w:rFonts w:hint="eastAsia"/>
              </w:rPr>
              <w:t>0</w:t>
            </w:r>
            <w:r w:rsidRPr="00D34B1B">
              <w:t>.4</w:t>
            </w:r>
          </w:p>
        </w:tc>
        <w:tc>
          <w:tcPr>
            <w:tcW w:w="423" w:type="pct"/>
            <w:vAlign w:val="center"/>
          </w:tcPr>
          <w:p w14:paraId="50B0B27F" w14:textId="11CA03FA" w:rsidR="00606B6F" w:rsidRPr="00D34B1B" w:rsidRDefault="00FE36D2" w:rsidP="00606B6F">
            <w:pPr>
              <w:pStyle w:val="ab"/>
            </w:pPr>
            <w:r w:rsidRPr="00D34B1B">
              <w:rPr>
                <w:rFonts w:hint="eastAsia"/>
              </w:rPr>
              <w:t>/</w:t>
            </w:r>
          </w:p>
        </w:tc>
        <w:tc>
          <w:tcPr>
            <w:tcW w:w="340" w:type="pct"/>
            <w:vAlign w:val="center"/>
          </w:tcPr>
          <w:p w14:paraId="25BC8F0D" w14:textId="3D62FB36" w:rsidR="00606B6F" w:rsidRPr="00D34B1B" w:rsidRDefault="00FE36D2" w:rsidP="00606B6F">
            <w:pPr>
              <w:pStyle w:val="ab"/>
            </w:pPr>
            <w:r w:rsidRPr="00D34B1B">
              <w:rPr>
                <w:rFonts w:hint="eastAsia"/>
              </w:rPr>
              <w:t>/</w:t>
            </w:r>
          </w:p>
        </w:tc>
      </w:tr>
      <w:tr w:rsidR="00D34B1B" w:rsidRPr="00D34B1B" w14:paraId="03E8E5A9" w14:textId="77777777" w:rsidTr="00FE36D2">
        <w:trPr>
          <w:trHeight w:val="284"/>
          <w:jc w:val="center"/>
        </w:trPr>
        <w:tc>
          <w:tcPr>
            <w:tcW w:w="469" w:type="pct"/>
            <w:vMerge w:val="restart"/>
            <w:vAlign w:val="center"/>
          </w:tcPr>
          <w:p w14:paraId="2502FBAF" w14:textId="638E01F2" w:rsidR="00FE36D2" w:rsidRPr="00D34B1B" w:rsidRDefault="00FE36D2" w:rsidP="00FE36D2">
            <w:pPr>
              <w:pStyle w:val="ab"/>
            </w:pPr>
            <w:r w:rsidRPr="00D34B1B">
              <w:rPr>
                <w:rFonts w:hint="eastAsia"/>
              </w:rPr>
              <w:t>南冲河项目区下游</w:t>
            </w:r>
            <w:r w:rsidRPr="00D34B1B">
              <w:t>6</w:t>
            </w:r>
            <w:r w:rsidRPr="00D34B1B">
              <w:rPr>
                <w:rFonts w:hint="eastAsia"/>
              </w:rPr>
              <w:t>00m</w:t>
            </w:r>
          </w:p>
        </w:tc>
        <w:tc>
          <w:tcPr>
            <w:tcW w:w="749" w:type="pct"/>
            <w:vAlign w:val="center"/>
          </w:tcPr>
          <w:p w14:paraId="7E7E1FCB" w14:textId="410380F4" w:rsidR="00FE36D2" w:rsidRPr="00D34B1B" w:rsidRDefault="00FE36D2" w:rsidP="00FE36D2">
            <w:pPr>
              <w:pStyle w:val="ab"/>
            </w:pPr>
            <w:r w:rsidRPr="00D34B1B">
              <w:t>2022.07.08</w:t>
            </w:r>
          </w:p>
        </w:tc>
        <w:tc>
          <w:tcPr>
            <w:tcW w:w="340" w:type="pct"/>
            <w:vAlign w:val="center"/>
          </w:tcPr>
          <w:p w14:paraId="4796A9EE" w14:textId="7CBA6BD0" w:rsidR="00FE36D2" w:rsidRPr="00D34B1B" w:rsidRDefault="00FE36D2" w:rsidP="00FE36D2">
            <w:pPr>
              <w:pStyle w:val="ab"/>
            </w:pPr>
            <w:r w:rsidRPr="00D34B1B">
              <w:t>7.6</w:t>
            </w:r>
          </w:p>
        </w:tc>
        <w:tc>
          <w:tcPr>
            <w:tcW w:w="589" w:type="pct"/>
            <w:vAlign w:val="center"/>
          </w:tcPr>
          <w:p w14:paraId="7A01DA9C" w14:textId="124C94A3" w:rsidR="00FE36D2" w:rsidRPr="00D34B1B" w:rsidRDefault="00840E8F" w:rsidP="00FE36D2">
            <w:pPr>
              <w:pStyle w:val="ab"/>
            </w:pPr>
            <w:r w:rsidRPr="00D34B1B">
              <w:rPr>
                <w:rFonts w:hint="eastAsia"/>
              </w:rPr>
              <w:t>1</w:t>
            </w:r>
            <w:r w:rsidRPr="00D34B1B">
              <w:t>.0</w:t>
            </w:r>
          </w:p>
        </w:tc>
        <w:tc>
          <w:tcPr>
            <w:tcW w:w="402" w:type="pct"/>
            <w:vAlign w:val="center"/>
          </w:tcPr>
          <w:p w14:paraId="342C99FE" w14:textId="28A69C76" w:rsidR="00FE36D2" w:rsidRPr="00D34B1B" w:rsidRDefault="00840E8F" w:rsidP="00FE36D2">
            <w:pPr>
              <w:pStyle w:val="ab"/>
            </w:pPr>
            <w:r w:rsidRPr="00D34B1B">
              <w:rPr>
                <w:rFonts w:hint="eastAsia"/>
              </w:rPr>
              <w:t>0</w:t>
            </w:r>
            <w:r w:rsidRPr="00D34B1B">
              <w:t>.068</w:t>
            </w:r>
          </w:p>
        </w:tc>
        <w:tc>
          <w:tcPr>
            <w:tcW w:w="402" w:type="pct"/>
            <w:vAlign w:val="center"/>
          </w:tcPr>
          <w:p w14:paraId="2E1C80EA" w14:textId="6703E0D4" w:rsidR="00FE36D2" w:rsidRPr="00D34B1B" w:rsidRDefault="00840E8F" w:rsidP="00FE36D2">
            <w:pPr>
              <w:pStyle w:val="ab"/>
            </w:pPr>
            <w:r w:rsidRPr="00D34B1B">
              <w:rPr>
                <w:rFonts w:hint="eastAsia"/>
              </w:rPr>
              <w:t>0</w:t>
            </w:r>
            <w:r w:rsidRPr="00D34B1B">
              <w:t>.</w:t>
            </w:r>
            <w:r w:rsidR="0094714C" w:rsidRPr="00D34B1B">
              <w:t>0</w:t>
            </w:r>
            <w:r w:rsidRPr="00D34B1B">
              <w:t>4</w:t>
            </w:r>
          </w:p>
        </w:tc>
        <w:tc>
          <w:tcPr>
            <w:tcW w:w="402" w:type="pct"/>
            <w:vAlign w:val="center"/>
          </w:tcPr>
          <w:p w14:paraId="168A4A1B" w14:textId="6BFEBB71" w:rsidR="00FE36D2" w:rsidRPr="00D34B1B" w:rsidRDefault="00A54859" w:rsidP="00FE36D2">
            <w:pPr>
              <w:pStyle w:val="ab"/>
            </w:pPr>
            <w:r w:rsidRPr="00D34B1B">
              <w:rPr>
                <w:rFonts w:hint="eastAsia"/>
              </w:rPr>
              <w:t>0</w:t>
            </w:r>
            <w:r w:rsidRPr="00D34B1B">
              <w:t>.32</w:t>
            </w:r>
          </w:p>
        </w:tc>
        <w:tc>
          <w:tcPr>
            <w:tcW w:w="401" w:type="pct"/>
            <w:vAlign w:val="center"/>
          </w:tcPr>
          <w:p w14:paraId="5249B105" w14:textId="1F3148C3" w:rsidR="00FE36D2" w:rsidRPr="00D34B1B" w:rsidRDefault="00A54859" w:rsidP="00FE36D2">
            <w:pPr>
              <w:pStyle w:val="ab"/>
            </w:pPr>
            <w:r w:rsidRPr="00D34B1B">
              <w:rPr>
                <w:rFonts w:hint="eastAsia"/>
              </w:rPr>
              <w:t>/</w:t>
            </w:r>
          </w:p>
        </w:tc>
        <w:tc>
          <w:tcPr>
            <w:tcW w:w="482" w:type="pct"/>
            <w:vAlign w:val="center"/>
          </w:tcPr>
          <w:p w14:paraId="7018E408" w14:textId="2FCEA286" w:rsidR="00FE36D2" w:rsidRPr="00D34B1B" w:rsidRDefault="00A54859" w:rsidP="00FE36D2">
            <w:pPr>
              <w:pStyle w:val="ab"/>
            </w:pPr>
            <w:r w:rsidRPr="00D34B1B">
              <w:rPr>
                <w:rFonts w:hint="eastAsia"/>
              </w:rPr>
              <w:t>0</w:t>
            </w:r>
            <w:r w:rsidRPr="00D34B1B">
              <w:t>.03</w:t>
            </w:r>
          </w:p>
        </w:tc>
        <w:tc>
          <w:tcPr>
            <w:tcW w:w="423" w:type="pct"/>
            <w:vAlign w:val="center"/>
          </w:tcPr>
          <w:p w14:paraId="05F0F13C" w14:textId="769FA90D" w:rsidR="00FE36D2" w:rsidRPr="00D34B1B" w:rsidRDefault="00A54859" w:rsidP="00FE36D2">
            <w:pPr>
              <w:pStyle w:val="ab"/>
            </w:pPr>
            <w:r w:rsidRPr="00D34B1B">
              <w:rPr>
                <w:rFonts w:hint="eastAsia"/>
              </w:rPr>
              <w:t>/</w:t>
            </w:r>
          </w:p>
        </w:tc>
        <w:tc>
          <w:tcPr>
            <w:tcW w:w="340" w:type="pct"/>
            <w:vAlign w:val="center"/>
          </w:tcPr>
          <w:p w14:paraId="076334B0" w14:textId="1AB0E95B" w:rsidR="00FE36D2" w:rsidRPr="00D34B1B" w:rsidRDefault="00A54859" w:rsidP="00FE36D2">
            <w:pPr>
              <w:pStyle w:val="ab"/>
            </w:pPr>
            <w:r w:rsidRPr="00D34B1B">
              <w:rPr>
                <w:rFonts w:hint="eastAsia"/>
              </w:rPr>
              <w:t>/</w:t>
            </w:r>
          </w:p>
        </w:tc>
      </w:tr>
      <w:tr w:rsidR="00D34B1B" w:rsidRPr="00D34B1B" w14:paraId="765FD92C" w14:textId="77777777" w:rsidTr="00FE36D2">
        <w:trPr>
          <w:trHeight w:val="284"/>
          <w:jc w:val="center"/>
        </w:trPr>
        <w:tc>
          <w:tcPr>
            <w:tcW w:w="469" w:type="pct"/>
            <w:vMerge/>
            <w:vAlign w:val="center"/>
          </w:tcPr>
          <w:p w14:paraId="18BF2DD5" w14:textId="77777777" w:rsidR="00FE36D2" w:rsidRPr="00D34B1B" w:rsidRDefault="00FE36D2" w:rsidP="00FE36D2">
            <w:pPr>
              <w:pStyle w:val="ab"/>
            </w:pPr>
          </w:p>
        </w:tc>
        <w:tc>
          <w:tcPr>
            <w:tcW w:w="749" w:type="pct"/>
            <w:vAlign w:val="center"/>
          </w:tcPr>
          <w:p w14:paraId="794E0903" w14:textId="7161F59F" w:rsidR="00FE36D2" w:rsidRPr="00D34B1B" w:rsidRDefault="00FE36D2" w:rsidP="00FE36D2">
            <w:pPr>
              <w:pStyle w:val="ab"/>
            </w:pPr>
            <w:r w:rsidRPr="00D34B1B">
              <w:t>2022.07.09</w:t>
            </w:r>
          </w:p>
        </w:tc>
        <w:tc>
          <w:tcPr>
            <w:tcW w:w="340" w:type="pct"/>
            <w:vAlign w:val="center"/>
          </w:tcPr>
          <w:p w14:paraId="41BCA09D" w14:textId="6C6DB8F3" w:rsidR="00FE36D2" w:rsidRPr="00D34B1B" w:rsidRDefault="00FE36D2" w:rsidP="00FE36D2">
            <w:pPr>
              <w:pStyle w:val="ab"/>
            </w:pPr>
            <w:r w:rsidRPr="00D34B1B">
              <w:t>7.5</w:t>
            </w:r>
          </w:p>
        </w:tc>
        <w:tc>
          <w:tcPr>
            <w:tcW w:w="589" w:type="pct"/>
            <w:vAlign w:val="center"/>
          </w:tcPr>
          <w:p w14:paraId="7C6A8FDB" w14:textId="66370B33" w:rsidR="00FE36D2" w:rsidRPr="00D34B1B" w:rsidRDefault="00840E8F" w:rsidP="00FE36D2">
            <w:pPr>
              <w:pStyle w:val="ab"/>
            </w:pPr>
            <w:r w:rsidRPr="00D34B1B">
              <w:rPr>
                <w:rFonts w:hint="eastAsia"/>
              </w:rPr>
              <w:t>1</w:t>
            </w:r>
            <w:r w:rsidRPr="00D34B1B">
              <w:t>.2</w:t>
            </w:r>
          </w:p>
        </w:tc>
        <w:tc>
          <w:tcPr>
            <w:tcW w:w="402" w:type="pct"/>
            <w:vAlign w:val="center"/>
          </w:tcPr>
          <w:p w14:paraId="1F1DC92F" w14:textId="20E631B2" w:rsidR="00FE36D2" w:rsidRPr="00D34B1B" w:rsidRDefault="00840E8F" w:rsidP="00FE36D2">
            <w:pPr>
              <w:pStyle w:val="ab"/>
            </w:pPr>
            <w:r w:rsidRPr="00D34B1B">
              <w:rPr>
                <w:rFonts w:hint="eastAsia"/>
              </w:rPr>
              <w:t>0</w:t>
            </w:r>
            <w:r w:rsidRPr="00D34B1B">
              <w:t>.078</w:t>
            </w:r>
          </w:p>
        </w:tc>
        <w:tc>
          <w:tcPr>
            <w:tcW w:w="402" w:type="pct"/>
            <w:vAlign w:val="center"/>
          </w:tcPr>
          <w:p w14:paraId="54BBD708" w14:textId="7AD14BBE" w:rsidR="00FE36D2" w:rsidRPr="00D34B1B" w:rsidRDefault="00840E8F" w:rsidP="00FE36D2">
            <w:pPr>
              <w:pStyle w:val="ab"/>
            </w:pPr>
            <w:r w:rsidRPr="00D34B1B">
              <w:rPr>
                <w:rFonts w:hint="eastAsia"/>
              </w:rPr>
              <w:t>0</w:t>
            </w:r>
            <w:r w:rsidRPr="00D34B1B">
              <w:t>.</w:t>
            </w:r>
            <w:r w:rsidR="0094714C" w:rsidRPr="00D34B1B">
              <w:t>0</w:t>
            </w:r>
            <w:r w:rsidRPr="00D34B1B">
              <w:t>3</w:t>
            </w:r>
          </w:p>
        </w:tc>
        <w:tc>
          <w:tcPr>
            <w:tcW w:w="402" w:type="pct"/>
            <w:vAlign w:val="center"/>
          </w:tcPr>
          <w:p w14:paraId="45352845" w14:textId="565AEE98" w:rsidR="00FE36D2" w:rsidRPr="00D34B1B" w:rsidRDefault="00A54859" w:rsidP="00FE36D2">
            <w:pPr>
              <w:pStyle w:val="ab"/>
            </w:pPr>
            <w:r w:rsidRPr="00D34B1B">
              <w:rPr>
                <w:rFonts w:hint="eastAsia"/>
              </w:rPr>
              <w:t>0</w:t>
            </w:r>
            <w:r w:rsidRPr="00D34B1B">
              <w:t>.35</w:t>
            </w:r>
          </w:p>
        </w:tc>
        <w:tc>
          <w:tcPr>
            <w:tcW w:w="401" w:type="pct"/>
            <w:vAlign w:val="center"/>
          </w:tcPr>
          <w:p w14:paraId="2356BB28" w14:textId="40C11B49" w:rsidR="00FE36D2" w:rsidRPr="00D34B1B" w:rsidRDefault="00A54859" w:rsidP="00FE36D2">
            <w:pPr>
              <w:pStyle w:val="ab"/>
            </w:pPr>
            <w:r w:rsidRPr="00D34B1B">
              <w:rPr>
                <w:rFonts w:hint="eastAsia"/>
              </w:rPr>
              <w:t>/</w:t>
            </w:r>
          </w:p>
        </w:tc>
        <w:tc>
          <w:tcPr>
            <w:tcW w:w="482" w:type="pct"/>
            <w:vAlign w:val="center"/>
          </w:tcPr>
          <w:p w14:paraId="5156AA13" w14:textId="66DCD8A1" w:rsidR="00FE36D2" w:rsidRPr="00D34B1B" w:rsidRDefault="00A54859" w:rsidP="00FE36D2">
            <w:pPr>
              <w:pStyle w:val="ab"/>
            </w:pPr>
            <w:r w:rsidRPr="00D34B1B">
              <w:rPr>
                <w:rFonts w:hint="eastAsia"/>
              </w:rPr>
              <w:t>0</w:t>
            </w:r>
            <w:r w:rsidRPr="00D34B1B">
              <w:t>.04</w:t>
            </w:r>
          </w:p>
        </w:tc>
        <w:tc>
          <w:tcPr>
            <w:tcW w:w="423" w:type="pct"/>
            <w:vAlign w:val="center"/>
          </w:tcPr>
          <w:p w14:paraId="04C76BC1" w14:textId="66255BBF" w:rsidR="00FE36D2" w:rsidRPr="00D34B1B" w:rsidRDefault="00A54859" w:rsidP="00FE36D2">
            <w:pPr>
              <w:pStyle w:val="ab"/>
            </w:pPr>
            <w:r w:rsidRPr="00D34B1B">
              <w:rPr>
                <w:rFonts w:hint="eastAsia"/>
              </w:rPr>
              <w:t>/</w:t>
            </w:r>
          </w:p>
        </w:tc>
        <w:tc>
          <w:tcPr>
            <w:tcW w:w="340" w:type="pct"/>
            <w:vAlign w:val="center"/>
          </w:tcPr>
          <w:p w14:paraId="717D7E36" w14:textId="0FF4FA6A" w:rsidR="00FE36D2" w:rsidRPr="00D34B1B" w:rsidRDefault="00A54859" w:rsidP="00FE36D2">
            <w:pPr>
              <w:pStyle w:val="ab"/>
            </w:pPr>
            <w:r w:rsidRPr="00D34B1B">
              <w:rPr>
                <w:rFonts w:hint="eastAsia"/>
              </w:rPr>
              <w:t>/</w:t>
            </w:r>
          </w:p>
        </w:tc>
      </w:tr>
      <w:tr w:rsidR="00D34B1B" w:rsidRPr="00D34B1B" w14:paraId="02C3A818" w14:textId="77777777" w:rsidTr="00FE36D2">
        <w:trPr>
          <w:trHeight w:val="284"/>
          <w:jc w:val="center"/>
        </w:trPr>
        <w:tc>
          <w:tcPr>
            <w:tcW w:w="469" w:type="pct"/>
            <w:vMerge/>
            <w:vAlign w:val="center"/>
          </w:tcPr>
          <w:p w14:paraId="561B5B0E" w14:textId="77777777" w:rsidR="00FE36D2" w:rsidRPr="00D34B1B" w:rsidRDefault="00FE36D2" w:rsidP="00FE36D2">
            <w:pPr>
              <w:pStyle w:val="ab"/>
            </w:pPr>
          </w:p>
        </w:tc>
        <w:tc>
          <w:tcPr>
            <w:tcW w:w="749" w:type="pct"/>
            <w:vAlign w:val="center"/>
          </w:tcPr>
          <w:p w14:paraId="7280FB7A" w14:textId="11A639CB" w:rsidR="00FE36D2" w:rsidRPr="00D34B1B" w:rsidRDefault="00FE36D2" w:rsidP="00FE36D2">
            <w:pPr>
              <w:pStyle w:val="ab"/>
            </w:pPr>
            <w:r w:rsidRPr="00D34B1B">
              <w:t>2022.07.10</w:t>
            </w:r>
          </w:p>
        </w:tc>
        <w:tc>
          <w:tcPr>
            <w:tcW w:w="340" w:type="pct"/>
            <w:vAlign w:val="center"/>
          </w:tcPr>
          <w:p w14:paraId="593C7DE4" w14:textId="3D02D80C" w:rsidR="00FE36D2" w:rsidRPr="00D34B1B" w:rsidRDefault="00FE36D2" w:rsidP="00FE36D2">
            <w:pPr>
              <w:pStyle w:val="ab"/>
            </w:pPr>
            <w:r w:rsidRPr="00D34B1B">
              <w:t>7.6</w:t>
            </w:r>
          </w:p>
        </w:tc>
        <w:tc>
          <w:tcPr>
            <w:tcW w:w="589" w:type="pct"/>
            <w:vAlign w:val="center"/>
          </w:tcPr>
          <w:p w14:paraId="00B6765D" w14:textId="5CA22070" w:rsidR="00FE36D2" w:rsidRPr="00D34B1B" w:rsidRDefault="00840E8F" w:rsidP="00FE36D2">
            <w:pPr>
              <w:pStyle w:val="ab"/>
            </w:pPr>
            <w:r w:rsidRPr="00D34B1B">
              <w:rPr>
                <w:rFonts w:hint="eastAsia"/>
              </w:rPr>
              <w:t>1</w:t>
            </w:r>
            <w:r w:rsidRPr="00D34B1B">
              <w:t>.3</w:t>
            </w:r>
          </w:p>
        </w:tc>
        <w:tc>
          <w:tcPr>
            <w:tcW w:w="402" w:type="pct"/>
            <w:vAlign w:val="center"/>
          </w:tcPr>
          <w:p w14:paraId="72E77BCA" w14:textId="2E1D9E98" w:rsidR="00FE36D2" w:rsidRPr="00D34B1B" w:rsidRDefault="00840E8F" w:rsidP="00FE36D2">
            <w:pPr>
              <w:pStyle w:val="ab"/>
            </w:pPr>
            <w:r w:rsidRPr="00D34B1B">
              <w:rPr>
                <w:rFonts w:hint="eastAsia"/>
              </w:rPr>
              <w:t>0</w:t>
            </w:r>
            <w:r w:rsidRPr="00D34B1B">
              <w:t>.095</w:t>
            </w:r>
          </w:p>
        </w:tc>
        <w:tc>
          <w:tcPr>
            <w:tcW w:w="402" w:type="pct"/>
            <w:vAlign w:val="center"/>
          </w:tcPr>
          <w:p w14:paraId="3584E274" w14:textId="05E9BC30" w:rsidR="00FE36D2" w:rsidRPr="00D34B1B" w:rsidRDefault="00A54859" w:rsidP="00FE36D2">
            <w:pPr>
              <w:pStyle w:val="ab"/>
            </w:pPr>
            <w:r w:rsidRPr="00D34B1B">
              <w:rPr>
                <w:rFonts w:hint="eastAsia"/>
              </w:rPr>
              <w:t>0</w:t>
            </w:r>
            <w:r w:rsidRPr="00D34B1B">
              <w:t>.</w:t>
            </w:r>
            <w:r w:rsidR="0094714C" w:rsidRPr="00D34B1B">
              <w:t>0</w:t>
            </w:r>
            <w:r w:rsidRPr="00D34B1B">
              <w:t>4</w:t>
            </w:r>
          </w:p>
        </w:tc>
        <w:tc>
          <w:tcPr>
            <w:tcW w:w="402" w:type="pct"/>
            <w:vAlign w:val="center"/>
          </w:tcPr>
          <w:p w14:paraId="45F05B13" w14:textId="2E5EC125" w:rsidR="00FE36D2" w:rsidRPr="00D34B1B" w:rsidRDefault="00A54859" w:rsidP="00FE36D2">
            <w:pPr>
              <w:pStyle w:val="ab"/>
            </w:pPr>
            <w:r w:rsidRPr="00D34B1B">
              <w:rPr>
                <w:rFonts w:hint="eastAsia"/>
              </w:rPr>
              <w:t>0</w:t>
            </w:r>
            <w:r w:rsidRPr="00D34B1B">
              <w:t>.41</w:t>
            </w:r>
          </w:p>
        </w:tc>
        <w:tc>
          <w:tcPr>
            <w:tcW w:w="401" w:type="pct"/>
            <w:vAlign w:val="center"/>
          </w:tcPr>
          <w:p w14:paraId="30E2C710" w14:textId="4B408D12" w:rsidR="00FE36D2" w:rsidRPr="00D34B1B" w:rsidRDefault="00A54859" w:rsidP="00FE36D2">
            <w:pPr>
              <w:pStyle w:val="ab"/>
            </w:pPr>
            <w:r w:rsidRPr="00D34B1B">
              <w:rPr>
                <w:rFonts w:hint="eastAsia"/>
              </w:rPr>
              <w:t>/</w:t>
            </w:r>
          </w:p>
        </w:tc>
        <w:tc>
          <w:tcPr>
            <w:tcW w:w="482" w:type="pct"/>
            <w:vAlign w:val="center"/>
          </w:tcPr>
          <w:p w14:paraId="06FB7E84" w14:textId="4C8B9DD7" w:rsidR="00FE36D2" w:rsidRPr="00D34B1B" w:rsidRDefault="00A54859" w:rsidP="00FE36D2">
            <w:pPr>
              <w:pStyle w:val="ab"/>
            </w:pPr>
            <w:r w:rsidRPr="00D34B1B">
              <w:rPr>
                <w:rFonts w:hint="eastAsia"/>
              </w:rPr>
              <w:t>0</w:t>
            </w:r>
            <w:r w:rsidRPr="00D34B1B">
              <w:t>.03</w:t>
            </w:r>
          </w:p>
        </w:tc>
        <w:tc>
          <w:tcPr>
            <w:tcW w:w="423" w:type="pct"/>
            <w:vAlign w:val="center"/>
          </w:tcPr>
          <w:p w14:paraId="79314F4A" w14:textId="423D8A53" w:rsidR="00FE36D2" w:rsidRPr="00D34B1B" w:rsidRDefault="00A54859" w:rsidP="00FE36D2">
            <w:pPr>
              <w:pStyle w:val="ab"/>
            </w:pPr>
            <w:r w:rsidRPr="00D34B1B">
              <w:rPr>
                <w:rFonts w:hint="eastAsia"/>
              </w:rPr>
              <w:t>/</w:t>
            </w:r>
          </w:p>
        </w:tc>
        <w:tc>
          <w:tcPr>
            <w:tcW w:w="340" w:type="pct"/>
            <w:vAlign w:val="center"/>
          </w:tcPr>
          <w:p w14:paraId="73BBB2B4" w14:textId="44376A62" w:rsidR="00FE36D2" w:rsidRPr="00D34B1B" w:rsidRDefault="00A54859" w:rsidP="00FE36D2">
            <w:pPr>
              <w:pStyle w:val="ab"/>
            </w:pPr>
            <w:r w:rsidRPr="00D34B1B">
              <w:rPr>
                <w:rFonts w:hint="eastAsia"/>
              </w:rPr>
              <w:t>/</w:t>
            </w:r>
          </w:p>
        </w:tc>
      </w:tr>
      <w:tr w:rsidR="00D34B1B" w:rsidRPr="00D34B1B" w14:paraId="4F46F7C4" w14:textId="77777777" w:rsidTr="00FE36D2">
        <w:trPr>
          <w:trHeight w:val="284"/>
          <w:jc w:val="center"/>
        </w:trPr>
        <w:tc>
          <w:tcPr>
            <w:tcW w:w="469" w:type="pct"/>
            <w:vMerge/>
            <w:vAlign w:val="center"/>
          </w:tcPr>
          <w:p w14:paraId="27144835" w14:textId="77777777" w:rsidR="00606B6F" w:rsidRPr="00D34B1B" w:rsidRDefault="00606B6F" w:rsidP="00606B6F">
            <w:pPr>
              <w:pStyle w:val="ab"/>
            </w:pPr>
          </w:p>
        </w:tc>
        <w:tc>
          <w:tcPr>
            <w:tcW w:w="749" w:type="pct"/>
            <w:vAlign w:val="center"/>
          </w:tcPr>
          <w:p w14:paraId="5022E888" w14:textId="77777777" w:rsidR="00606B6F" w:rsidRPr="00D34B1B" w:rsidRDefault="00606B6F" w:rsidP="00606B6F">
            <w:pPr>
              <w:pStyle w:val="ab"/>
            </w:pPr>
            <w:r w:rsidRPr="00D34B1B">
              <w:rPr>
                <w:rFonts w:hint="eastAsia"/>
              </w:rPr>
              <w:t>最大标准指数</w:t>
            </w:r>
          </w:p>
        </w:tc>
        <w:tc>
          <w:tcPr>
            <w:tcW w:w="340" w:type="pct"/>
            <w:vAlign w:val="center"/>
          </w:tcPr>
          <w:p w14:paraId="663F7AA0" w14:textId="2FF77AD6" w:rsidR="00606B6F" w:rsidRPr="00D34B1B" w:rsidRDefault="00FE36D2" w:rsidP="00606B6F">
            <w:pPr>
              <w:pStyle w:val="ab"/>
            </w:pPr>
            <w:r w:rsidRPr="00D34B1B">
              <w:t>0.3</w:t>
            </w:r>
          </w:p>
        </w:tc>
        <w:tc>
          <w:tcPr>
            <w:tcW w:w="589" w:type="pct"/>
            <w:vAlign w:val="center"/>
          </w:tcPr>
          <w:p w14:paraId="2C50486F" w14:textId="1C5010C8" w:rsidR="00606B6F" w:rsidRPr="00D34B1B" w:rsidRDefault="00840E8F" w:rsidP="00606B6F">
            <w:pPr>
              <w:pStyle w:val="ab"/>
            </w:pPr>
            <w:r w:rsidRPr="00D34B1B">
              <w:rPr>
                <w:rFonts w:hint="eastAsia"/>
              </w:rPr>
              <w:t>0</w:t>
            </w:r>
            <w:r w:rsidRPr="00D34B1B">
              <w:t>.</w:t>
            </w:r>
            <w:r w:rsidR="007679C7" w:rsidRPr="00D34B1B">
              <w:t>325</w:t>
            </w:r>
          </w:p>
        </w:tc>
        <w:tc>
          <w:tcPr>
            <w:tcW w:w="402" w:type="pct"/>
            <w:vAlign w:val="center"/>
          </w:tcPr>
          <w:p w14:paraId="1EF78AEA" w14:textId="780A4FC3" w:rsidR="00606B6F" w:rsidRPr="00D34B1B" w:rsidRDefault="00840E8F" w:rsidP="00606B6F">
            <w:pPr>
              <w:pStyle w:val="ab"/>
            </w:pPr>
            <w:r w:rsidRPr="00D34B1B">
              <w:rPr>
                <w:rFonts w:hint="eastAsia"/>
              </w:rPr>
              <w:t>0</w:t>
            </w:r>
            <w:r w:rsidRPr="00D34B1B">
              <w:t>.</w:t>
            </w:r>
            <w:r w:rsidR="007679C7" w:rsidRPr="00D34B1B">
              <w:t>19</w:t>
            </w:r>
          </w:p>
        </w:tc>
        <w:tc>
          <w:tcPr>
            <w:tcW w:w="402" w:type="pct"/>
            <w:vAlign w:val="center"/>
          </w:tcPr>
          <w:p w14:paraId="1998FC84" w14:textId="5CE8BA4F" w:rsidR="00606B6F" w:rsidRPr="00D34B1B" w:rsidRDefault="00A54859" w:rsidP="00606B6F">
            <w:pPr>
              <w:pStyle w:val="ab"/>
            </w:pPr>
            <w:r w:rsidRPr="00D34B1B">
              <w:rPr>
                <w:rFonts w:hint="eastAsia"/>
              </w:rPr>
              <w:t>0</w:t>
            </w:r>
            <w:r w:rsidRPr="00D34B1B">
              <w:t>.</w:t>
            </w:r>
            <w:r w:rsidR="0094714C" w:rsidRPr="00D34B1B">
              <w:t>4</w:t>
            </w:r>
          </w:p>
        </w:tc>
        <w:tc>
          <w:tcPr>
            <w:tcW w:w="402" w:type="pct"/>
            <w:vAlign w:val="center"/>
          </w:tcPr>
          <w:p w14:paraId="1D1C0EB3" w14:textId="57422278" w:rsidR="00606B6F" w:rsidRPr="00D34B1B" w:rsidRDefault="00A54859" w:rsidP="00606B6F">
            <w:pPr>
              <w:pStyle w:val="ab"/>
            </w:pPr>
            <w:r w:rsidRPr="00D34B1B">
              <w:rPr>
                <w:rFonts w:hint="eastAsia"/>
              </w:rPr>
              <w:t>0</w:t>
            </w:r>
            <w:r w:rsidRPr="00D34B1B">
              <w:t>.41</w:t>
            </w:r>
          </w:p>
        </w:tc>
        <w:tc>
          <w:tcPr>
            <w:tcW w:w="401" w:type="pct"/>
            <w:vAlign w:val="center"/>
          </w:tcPr>
          <w:p w14:paraId="586CAC16" w14:textId="0670C54F" w:rsidR="00606B6F" w:rsidRPr="00D34B1B" w:rsidRDefault="00A54859" w:rsidP="00606B6F">
            <w:pPr>
              <w:pStyle w:val="ab"/>
            </w:pPr>
            <w:r w:rsidRPr="00D34B1B">
              <w:rPr>
                <w:rFonts w:hint="eastAsia"/>
              </w:rPr>
              <w:t>/</w:t>
            </w:r>
          </w:p>
        </w:tc>
        <w:tc>
          <w:tcPr>
            <w:tcW w:w="482" w:type="pct"/>
            <w:vAlign w:val="center"/>
          </w:tcPr>
          <w:p w14:paraId="5C12B7A2" w14:textId="4EF05FFF" w:rsidR="00606B6F" w:rsidRPr="00D34B1B" w:rsidRDefault="00A54859" w:rsidP="00606B6F">
            <w:pPr>
              <w:pStyle w:val="ab"/>
            </w:pPr>
            <w:r w:rsidRPr="00D34B1B">
              <w:rPr>
                <w:rFonts w:hint="eastAsia"/>
              </w:rPr>
              <w:t>0</w:t>
            </w:r>
            <w:r w:rsidRPr="00D34B1B">
              <w:t>.8</w:t>
            </w:r>
          </w:p>
        </w:tc>
        <w:tc>
          <w:tcPr>
            <w:tcW w:w="423" w:type="pct"/>
            <w:vAlign w:val="center"/>
          </w:tcPr>
          <w:p w14:paraId="551BB46A" w14:textId="4DF0671F" w:rsidR="00606B6F" w:rsidRPr="00D34B1B" w:rsidRDefault="00A54859" w:rsidP="00606B6F">
            <w:pPr>
              <w:pStyle w:val="ab"/>
            </w:pPr>
            <w:r w:rsidRPr="00D34B1B">
              <w:rPr>
                <w:rFonts w:hint="eastAsia"/>
              </w:rPr>
              <w:t>/</w:t>
            </w:r>
          </w:p>
        </w:tc>
        <w:tc>
          <w:tcPr>
            <w:tcW w:w="340" w:type="pct"/>
            <w:vAlign w:val="center"/>
          </w:tcPr>
          <w:p w14:paraId="22E53C4C" w14:textId="1CF8FC15" w:rsidR="00606B6F" w:rsidRPr="00D34B1B" w:rsidRDefault="00A54859" w:rsidP="00606B6F">
            <w:pPr>
              <w:pStyle w:val="ab"/>
            </w:pPr>
            <w:r w:rsidRPr="00D34B1B">
              <w:rPr>
                <w:rFonts w:hint="eastAsia"/>
              </w:rPr>
              <w:t>/</w:t>
            </w:r>
          </w:p>
        </w:tc>
      </w:tr>
      <w:tr w:rsidR="00D34B1B" w:rsidRPr="00D34B1B" w14:paraId="1CCEBF2E" w14:textId="77777777" w:rsidTr="00FE36D2">
        <w:trPr>
          <w:trHeight w:val="284"/>
          <w:jc w:val="center"/>
        </w:trPr>
        <w:tc>
          <w:tcPr>
            <w:tcW w:w="1218" w:type="pct"/>
            <w:gridSpan w:val="2"/>
            <w:vAlign w:val="center"/>
          </w:tcPr>
          <w:p w14:paraId="709BF0F8" w14:textId="514712C7" w:rsidR="00606B6F" w:rsidRPr="00D34B1B" w:rsidRDefault="00606B6F" w:rsidP="00606B6F">
            <w:pPr>
              <w:pStyle w:val="ab"/>
            </w:pPr>
            <w:r w:rsidRPr="00D34B1B">
              <w:rPr>
                <w:rFonts w:hint="eastAsia"/>
              </w:rPr>
              <w:t>《地表水环境质量标准》</w:t>
            </w:r>
            <w:r w:rsidR="0094714C" w:rsidRPr="00D34B1B">
              <w:rPr>
                <w:rFonts w:hint="eastAsia"/>
              </w:rPr>
              <w:t>Ⅱ</w:t>
            </w:r>
            <w:r w:rsidRPr="00D34B1B">
              <w:rPr>
                <w:rFonts w:hint="eastAsia"/>
              </w:rPr>
              <w:t>类标准</w:t>
            </w:r>
          </w:p>
        </w:tc>
        <w:tc>
          <w:tcPr>
            <w:tcW w:w="340" w:type="pct"/>
            <w:vAlign w:val="center"/>
          </w:tcPr>
          <w:p w14:paraId="297840F9" w14:textId="77777777" w:rsidR="00606B6F" w:rsidRPr="00D34B1B" w:rsidRDefault="00606B6F" w:rsidP="00606B6F">
            <w:pPr>
              <w:pStyle w:val="ab"/>
            </w:pPr>
            <w:r w:rsidRPr="00D34B1B">
              <w:rPr>
                <w:rFonts w:hint="eastAsia"/>
              </w:rPr>
              <w:t>6-9</w:t>
            </w:r>
          </w:p>
        </w:tc>
        <w:tc>
          <w:tcPr>
            <w:tcW w:w="589" w:type="pct"/>
            <w:vAlign w:val="center"/>
          </w:tcPr>
          <w:p w14:paraId="05615312" w14:textId="0EDE0CFB" w:rsidR="00606B6F" w:rsidRPr="00D34B1B" w:rsidRDefault="007679C7" w:rsidP="00606B6F">
            <w:pPr>
              <w:pStyle w:val="ab"/>
            </w:pPr>
            <w:r w:rsidRPr="00D34B1B">
              <w:t>4</w:t>
            </w:r>
          </w:p>
        </w:tc>
        <w:tc>
          <w:tcPr>
            <w:tcW w:w="402" w:type="pct"/>
            <w:vAlign w:val="center"/>
          </w:tcPr>
          <w:p w14:paraId="01BC9F60" w14:textId="1DD3A3F9" w:rsidR="00606B6F" w:rsidRPr="00D34B1B" w:rsidRDefault="007679C7" w:rsidP="00606B6F">
            <w:pPr>
              <w:pStyle w:val="ab"/>
            </w:pPr>
            <w:r w:rsidRPr="00D34B1B">
              <w:t>0.5</w:t>
            </w:r>
          </w:p>
        </w:tc>
        <w:tc>
          <w:tcPr>
            <w:tcW w:w="402" w:type="pct"/>
            <w:vAlign w:val="center"/>
          </w:tcPr>
          <w:p w14:paraId="3C3AE471" w14:textId="350F41D1" w:rsidR="00606B6F" w:rsidRPr="00D34B1B" w:rsidRDefault="009F529B" w:rsidP="00606B6F">
            <w:pPr>
              <w:pStyle w:val="ab"/>
            </w:pPr>
            <w:r w:rsidRPr="00D34B1B">
              <w:rPr>
                <w:rFonts w:hint="eastAsia"/>
              </w:rPr>
              <w:t>0</w:t>
            </w:r>
            <w:r w:rsidRPr="00D34B1B">
              <w:t>.</w:t>
            </w:r>
            <w:r w:rsidR="007679C7" w:rsidRPr="00D34B1B">
              <w:t>1</w:t>
            </w:r>
          </w:p>
        </w:tc>
        <w:tc>
          <w:tcPr>
            <w:tcW w:w="402" w:type="pct"/>
            <w:vAlign w:val="center"/>
          </w:tcPr>
          <w:p w14:paraId="3A5A903B" w14:textId="31750288" w:rsidR="00606B6F" w:rsidRPr="00D34B1B" w:rsidRDefault="009F529B" w:rsidP="00606B6F">
            <w:pPr>
              <w:pStyle w:val="ab"/>
            </w:pPr>
            <w:r w:rsidRPr="00D34B1B">
              <w:rPr>
                <w:rFonts w:hint="eastAsia"/>
              </w:rPr>
              <w:t>1</w:t>
            </w:r>
            <w:r w:rsidRPr="00D34B1B">
              <w:t>.0</w:t>
            </w:r>
          </w:p>
        </w:tc>
        <w:tc>
          <w:tcPr>
            <w:tcW w:w="401" w:type="pct"/>
            <w:vAlign w:val="center"/>
          </w:tcPr>
          <w:p w14:paraId="3F5BF55C" w14:textId="740A7350" w:rsidR="00606B6F" w:rsidRPr="00D34B1B" w:rsidRDefault="009F529B" w:rsidP="00606B6F">
            <w:pPr>
              <w:pStyle w:val="ab"/>
            </w:pPr>
            <w:r w:rsidRPr="00D34B1B">
              <w:rPr>
                <w:rFonts w:hint="eastAsia"/>
              </w:rPr>
              <w:t>0</w:t>
            </w:r>
            <w:r w:rsidRPr="00D34B1B">
              <w:t>.0</w:t>
            </w:r>
            <w:r w:rsidR="007679C7" w:rsidRPr="00D34B1B">
              <w:t>1</w:t>
            </w:r>
          </w:p>
        </w:tc>
        <w:tc>
          <w:tcPr>
            <w:tcW w:w="482" w:type="pct"/>
            <w:vAlign w:val="center"/>
          </w:tcPr>
          <w:p w14:paraId="45E0A0AA" w14:textId="0FBDFAFF" w:rsidR="00606B6F" w:rsidRPr="00D34B1B" w:rsidRDefault="009F529B" w:rsidP="00606B6F">
            <w:pPr>
              <w:pStyle w:val="ab"/>
            </w:pPr>
            <w:r w:rsidRPr="00D34B1B">
              <w:rPr>
                <w:rFonts w:hint="eastAsia"/>
              </w:rPr>
              <w:t>0</w:t>
            </w:r>
            <w:r w:rsidRPr="00D34B1B">
              <w:t>.05</w:t>
            </w:r>
          </w:p>
        </w:tc>
        <w:tc>
          <w:tcPr>
            <w:tcW w:w="423" w:type="pct"/>
            <w:vAlign w:val="center"/>
          </w:tcPr>
          <w:p w14:paraId="55807638" w14:textId="4533C026" w:rsidR="00606B6F" w:rsidRPr="00D34B1B" w:rsidRDefault="009F529B" w:rsidP="00606B6F">
            <w:pPr>
              <w:pStyle w:val="ab"/>
            </w:pPr>
            <w:r w:rsidRPr="00D34B1B">
              <w:rPr>
                <w:rFonts w:hint="eastAsia"/>
              </w:rPr>
              <w:t>0</w:t>
            </w:r>
            <w:r w:rsidRPr="00D34B1B">
              <w:t>.</w:t>
            </w:r>
            <w:r w:rsidR="007679C7" w:rsidRPr="00D34B1B">
              <w:t>1</w:t>
            </w:r>
          </w:p>
        </w:tc>
        <w:tc>
          <w:tcPr>
            <w:tcW w:w="340" w:type="pct"/>
            <w:vAlign w:val="center"/>
          </w:tcPr>
          <w:p w14:paraId="3C4421BA" w14:textId="3C4C7801" w:rsidR="00606B6F" w:rsidRPr="00D34B1B" w:rsidRDefault="009F529B" w:rsidP="00606B6F">
            <w:pPr>
              <w:pStyle w:val="ab"/>
            </w:pPr>
            <w:r w:rsidRPr="00D34B1B">
              <w:rPr>
                <w:rFonts w:hint="eastAsia"/>
              </w:rPr>
              <w:t>0</w:t>
            </w:r>
            <w:r w:rsidRPr="00D34B1B">
              <w:t>.05</w:t>
            </w:r>
          </w:p>
        </w:tc>
      </w:tr>
    </w:tbl>
    <w:p w14:paraId="7407390D" w14:textId="791E48D0" w:rsidR="00606B6F" w:rsidRPr="00D34B1B" w:rsidRDefault="00E84958" w:rsidP="00606B6F">
      <w:pPr>
        <w:pStyle w:val="ad"/>
        <w:ind w:firstLine="422"/>
        <w:rPr>
          <w:b/>
          <w:bCs/>
        </w:rPr>
      </w:pPr>
      <w:r w:rsidRPr="00D34B1B">
        <w:rPr>
          <w:rFonts w:hint="eastAsia"/>
          <w:b/>
          <w:bCs/>
        </w:rPr>
        <w:t>注：“</w:t>
      </w:r>
      <w:r w:rsidRPr="00D34B1B">
        <w:rPr>
          <w:rFonts w:hint="eastAsia"/>
          <w:b/>
          <w:bCs/>
        </w:rPr>
        <w:t>ND</w:t>
      </w:r>
      <w:r w:rsidRPr="00D34B1B">
        <w:rPr>
          <w:rFonts w:hint="eastAsia"/>
          <w:b/>
          <w:bCs/>
        </w:rPr>
        <w:t>”表示低于标准检出限。</w:t>
      </w:r>
    </w:p>
    <w:p w14:paraId="72619806" w14:textId="578CBF64" w:rsidR="000D15BC" w:rsidRPr="00D34B1B" w:rsidRDefault="009B71BD" w:rsidP="00531692">
      <w:pPr>
        <w:ind w:firstLine="480"/>
      </w:pPr>
      <w:r w:rsidRPr="00D34B1B">
        <w:rPr>
          <w:rFonts w:hint="eastAsia"/>
        </w:rPr>
        <w:t>由</w:t>
      </w:r>
      <w:r w:rsidR="001D7640" w:rsidRPr="00D34B1B">
        <w:rPr>
          <w:rFonts w:hint="eastAsia"/>
        </w:rPr>
        <w:t>现状</w:t>
      </w:r>
      <w:r w:rsidRPr="00D34B1B">
        <w:rPr>
          <w:rFonts w:hint="eastAsia"/>
        </w:rPr>
        <w:t>监测结果可知，南冲河水质能够满足</w:t>
      </w:r>
      <w:r w:rsidRPr="00D34B1B">
        <w:rPr>
          <w:rFonts w:cs="黑体" w:hint="eastAsia"/>
        </w:rPr>
        <w:t>《地表水环境质量标准》（</w:t>
      </w:r>
      <w:r w:rsidRPr="00D34B1B">
        <w:rPr>
          <w:rFonts w:cs="黑体" w:hint="eastAsia"/>
        </w:rPr>
        <w:t>GB3838-2002</w:t>
      </w:r>
      <w:r w:rsidRPr="00D34B1B">
        <w:rPr>
          <w:rFonts w:cs="黑体" w:hint="eastAsia"/>
        </w:rPr>
        <w:t>）</w:t>
      </w:r>
      <w:r w:rsidR="007679C7" w:rsidRPr="00D34B1B">
        <w:rPr>
          <w:rFonts w:cs="黑体" w:hint="eastAsia"/>
        </w:rPr>
        <w:t>Ⅱ</w:t>
      </w:r>
      <w:r w:rsidRPr="00D34B1B">
        <w:rPr>
          <w:rFonts w:cs="黑体" w:hint="eastAsia"/>
        </w:rPr>
        <w:t>类标准。</w:t>
      </w:r>
    </w:p>
    <w:p w14:paraId="15A3FEFE" w14:textId="031AEFD8" w:rsidR="00606B6F" w:rsidRPr="00D34B1B" w:rsidRDefault="004429FD" w:rsidP="00531692">
      <w:pPr>
        <w:ind w:firstLine="480"/>
      </w:pPr>
      <w:r w:rsidRPr="00D34B1B">
        <w:rPr>
          <w:rFonts w:hint="eastAsia"/>
        </w:rPr>
        <w:t>根据宜昌市生态环境局公布的《</w:t>
      </w:r>
      <w:r w:rsidRPr="00D34B1B">
        <w:rPr>
          <w:rFonts w:hint="eastAsia"/>
        </w:rPr>
        <w:t>2</w:t>
      </w:r>
      <w:r w:rsidRPr="00D34B1B">
        <w:t>02</w:t>
      </w:r>
      <w:r w:rsidR="00410103" w:rsidRPr="00D34B1B">
        <w:t>3</w:t>
      </w:r>
      <w:r w:rsidRPr="00D34B1B">
        <w:rPr>
          <w:rFonts w:hint="eastAsia"/>
        </w:rPr>
        <w:t>年</w:t>
      </w:r>
      <w:r w:rsidR="00410103" w:rsidRPr="00D34B1B">
        <w:t>3</w:t>
      </w:r>
      <w:r w:rsidRPr="00D34B1B">
        <w:rPr>
          <w:rFonts w:hint="eastAsia"/>
        </w:rPr>
        <w:t>月水环境质量月报》中对黄柏河东支（天府庙）</w:t>
      </w:r>
      <w:r w:rsidR="001D7640" w:rsidRPr="00D34B1B">
        <w:rPr>
          <w:rFonts w:hint="eastAsia"/>
        </w:rPr>
        <w:t>断面的环境质量现状监测数据，具体水环境质量监测结果见表</w:t>
      </w:r>
      <w:r w:rsidR="001D7640" w:rsidRPr="00D34B1B">
        <w:rPr>
          <w:rFonts w:hint="eastAsia"/>
        </w:rPr>
        <w:t>5</w:t>
      </w:r>
      <w:r w:rsidR="001D7640" w:rsidRPr="00D34B1B">
        <w:t>.3</w:t>
      </w:r>
      <w:r w:rsidR="001D7640" w:rsidRPr="00D34B1B">
        <w:rPr>
          <w:rFonts w:hint="eastAsia"/>
        </w:rPr>
        <w:t>-</w:t>
      </w:r>
      <w:r w:rsidR="001D7640" w:rsidRPr="00D34B1B">
        <w:t>3</w:t>
      </w:r>
      <w:r w:rsidR="001D7640" w:rsidRPr="00D34B1B">
        <w:rPr>
          <w:rFonts w:hint="eastAsia"/>
        </w:rPr>
        <w:t>。</w:t>
      </w:r>
    </w:p>
    <w:p w14:paraId="181C9B1F" w14:textId="0BADDCCA" w:rsidR="001D7640" w:rsidRPr="00D34B1B" w:rsidRDefault="001D7640" w:rsidP="001D7640">
      <w:pPr>
        <w:pStyle w:val="a9"/>
      </w:pPr>
      <w:r w:rsidRPr="00D34B1B">
        <w:rPr>
          <w:rFonts w:hint="eastAsia"/>
        </w:rPr>
        <w:t>表</w:t>
      </w:r>
      <w:r w:rsidRPr="00D34B1B">
        <w:rPr>
          <w:rFonts w:hint="eastAsia"/>
        </w:rPr>
        <w:t>5</w:t>
      </w:r>
      <w:r w:rsidRPr="00D34B1B">
        <w:t>.3</w:t>
      </w:r>
      <w:r w:rsidRPr="00D34B1B">
        <w:rPr>
          <w:rFonts w:hint="eastAsia"/>
        </w:rPr>
        <w:t>-</w:t>
      </w:r>
      <w:r w:rsidRPr="00D34B1B">
        <w:t xml:space="preserve">3  </w:t>
      </w:r>
      <w:r w:rsidRPr="00D34B1B">
        <w:rPr>
          <w:rFonts w:hint="eastAsia"/>
        </w:rPr>
        <w:t>地表水环境质量监测结果</w:t>
      </w:r>
    </w:p>
    <w:tbl>
      <w:tblPr>
        <w:tblW w:w="8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02"/>
        <w:gridCol w:w="1682"/>
        <w:gridCol w:w="1134"/>
        <w:gridCol w:w="937"/>
        <w:gridCol w:w="709"/>
        <w:gridCol w:w="698"/>
        <w:gridCol w:w="1333"/>
        <w:gridCol w:w="1285"/>
      </w:tblGrid>
      <w:tr w:rsidR="00D34B1B" w:rsidRPr="00D34B1B" w14:paraId="202DA00C" w14:textId="77777777" w:rsidTr="001D7640">
        <w:trPr>
          <w:trHeight w:val="486"/>
          <w:jc w:val="center"/>
        </w:trPr>
        <w:tc>
          <w:tcPr>
            <w:tcW w:w="1202" w:type="dxa"/>
            <w:vMerge w:val="restart"/>
            <w:vAlign w:val="center"/>
          </w:tcPr>
          <w:p w14:paraId="768F6612" w14:textId="77777777" w:rsidR="001D7640" w:rsidRPr="00D34B1B" w:rsidRDefault="001D7640" w:rsidP="001D7640">
            <w:pPr>
              <w:pStyle w:val="ab"/>
            </w:pPr>
            <w:r w:rsidRPr="00D34B1B">
              <w:rPr>
                <w:rFonts w:hint="eastAsia"/>
              </w:rPr>
              <w:t>水体名称</w:t>
            </w:r>
          </w:p>
        </w:tc>
        <w:tc>
          <w:tcPr>
            <w:tcW w:w="1682" w:type="dxa"/>
            <w:vMerge w:val="restart"/>
            <w:vAlign w:val="center"/>
          </w:tcPr>
          <w:p w14:paraId="764BC7DC" w14:textId="77777777" w:rsidR="001D7640" w:rsidRPr="00D34B1B" w:rsidRDefault="001D7640" w:rsidP="001D7640">
            <w:pPr>
              <w:pStyle w:val="ab"/>
            </w:pPr>
            <w:r w:rsidRPr="00D34B1B">
              <w:rPr>
                <w:rFonts w:hint="eastAsia"/>
              </w:rPr>
              <w:t>断面名称</w:t>
            </w:r>
          </w:p>
        </w:tc>
        <w:tc>
          <w:tcPr>
            <w:tcW w:w="1134" w:type="dxa"/>
            <w:vMerge w:val="restart"/>
            <w:vAlign w:val="center"/>
          </w:tcPr>
          <w:p w14:paraId="543F29F3" w14:textId="77777777" w:rsidR="001D7640" w:rsidRPr="00D34B1B" w:rsidRDefault="001D7640" w:rsidP="001D7640">
            <w:pPr>
              <w:pStyle w:val="ab"/>
            </w:pPr>
            <w:r w:rsidRPr="00D34B1B">
              <w:rPr>
                <w:rFonts w:hint="eastAsia"/>
              </w:rPr>
              <w:t>断面性质</w:t>
            </w:r>
          </w:p>
        </w:tc>
        <w:tc>
          <w:tcPr>
            <w:tcW w:w="937" w:type="dxa"/>
            <w:vMerge w:val="restart"/>
            <w:vAlign w:val="center"/>
          </w:tcPr>
          <w:p w14:paraId="16391FD4" w14:textId="77777777" w:rsidR="001D7640" w:rsidRPr="00D34B1B" w:rsidRDefault="001D7640" w:rsidP="001D7640">
            <w:pPr>
              <w:pStyle w:val="ab"/>
            </w:pPr>
            <w:r w:rsidRPr="00D34B1B">
              <w:rPr>
                <w:rFonts w:hint="eastAsia"/>
              </w:rPr>
              <w:t>水质规划类别</w:t>
            </w:r>
          </w:p>
        </w:tc>
        <w:tc>
          <w:tcPr>
            <w:tcW w:w="2740" w:type="dxa"/>
            <w:gridSpan w:val="3"/>
            <w:vAlign w:val="center"/>
          </w:tcPr>
          <w:p w14:paraId="2886C59C" w14:textId="77777777" w:rsidR="001D7640" w:rsidRPr="00D34B1B" w:rsidRDefault="001D7640" w:rsidP="001D7640">
            <w:pPr>
              <w:pStyle w:val="ab"/>
            </w:pPr>
            <w:r w:rsidRPr="00D34B1B">
              <w:rPr>
                <w:rFonts w:hint="eastAsia"/>
              </w:rPr>
              <w:t>水质监测类别</w:t>
            </w:r>
          </w:p>
        </w:tc>
        <w:tc>
          <w:tcPr>
            <w:tcW w:w="1285" w:type="dxa"/>
            <w:vMerge w:val="restart"/>
            <w:vAlign w:val="center"/>
          </w:tcPr>
          <w:p w14:paraId="5557B0FC" w14:textId="77777777" w:rsidR="001D7640" w:rsidRPr="00D34B1B" w:rsidRDefault="001D7640" w:rsidP="001D7640">
            <w:pPr>
              <w:pStyle w:val="ab"/>
            </w:pPr>
            <w:r w:rsidRPr="00D34B1B">
              <w:rPr>
                <w:rFonts w:hint="eastAsia"/>
              </w:rPr>
              <w:t>本月超标项目（超标倍数）</w:t>
            </w:r>
          </w:p>
        </w:tc>
      </w:tr>
      <w:tr w:rsidR="00D34B1B" w:rsidRPr="00D34B1B" w14:paraId="799A0864" w14:textId="77777777" w:rsidTr="001D7640">
        <w:trPr>
          <w:trHeight w:val="322"/>
          <w:jc w:val="center"/>
        </w:trPr>
        <w:tc>
          <w:tcPr>
            <w:tcW w:w="1202" w:type="dxa"/>
            <w:vMerge/>
            <w:vAlign w:val="center"/>
          </w:tcPr>
          <w:p w14:paraId="1161A070" w14:textId="77777777" w:rsidR="001D7640" w:rsidRPr="00D34B1B" w:rsidRDefault="001D7640" w:rsidP="001D7640">
            <w:pPr>
              <w:pStyle w:val="ab"/>
            </w:pPr>
          </w:p>
        </w:tc>
        <w:tc>
          <w:tcPr>
            <w:tcW w:w="1682" w:type="dxa"/>
            <w:vMerge/>
            <w:vAlign w:val="center"/>
          </w:tcPr>
          <w:p w14:paraId="6954A561" w14:textId="77777777" w:rsidR="001D7640" w:rsidRPr="00D34B1B" w:rsidRDefault="001D7640" w:rsidP="001D7640">
            <w:pPr>
              <w:pStyle w:val="ab"/>
            </w:pPr>
          </w:p>
        </w:tc>
        <w:tc>
          <w:tcPr>
            <w:tcW w:w="1134" w:type="dxa"/>
            <w:vMerge/>
            <w:vAlign w:val="center"/>
          </w:tcPr>
          <w:p w14:paraId="6F595905" w14:textId="77777777" w:rsidR="001D7640" w:rsidRPr="00D34B1B" w:rsidRDefault="001D7640" w:rsidP="001D7640">
            <w:pPr>
              <w:pStyle w:val="ab"/>
            </w:pPr>
          </w:p>
        </w:tc>
        <w:tc>
          <w:tcPr>
            <w:tcW w:w="937" w:type="dxa"/>
            <w:vMerge/>
            <w:vAlign w:val="center"/>
          </w:tcPr>
          <w:p w14:paraId="51B90C67" w14:textId="77777777" w:rsidR="001D7640" w:rsidRPr="00D34B1B" w:rsidRDefault="001D7640" w:rsidP="001D7640">
            <w:pPr>
              <w:pStyle w:val="ab"/>
            </w:pPr>
          </w:p>
        </w:tc>
        <w:tc>
          <w:tcPr>
            <w:tcW w:w="709" w:type="dxa"/>
            <w:vAlign w:val="center"/>
          </w:tcPr>
          <w:p w14:paraId="431DA15C" w14:textId="77777777" w:rsidR="001D7640" w:rsidRPr="00D34B1B" w:rsidRDefault="001D7640" w:rsidP="001D7640">
            <w:pPr>
              <w:pStyle w:val="ab"/>
            </w:pPr>
            <w:r w:rsidRPr="00D34B1B">
              <w:rPr>
                <w:rFonts w:hint="eastAsia"/>
              </w:rPr>
              <w:t>上月</w:t>
            </w:r>
          </w:p>
        </w:tc>
        <w:tc>
          <w:tcPr>
            <w:tcW w:w="698" w:type="dxa"/>
            <w:vAlign w:val="center"/>
          </w:tcPr>
          <w:p w14:paraId="62C42D5F" w14:textId="77777777" w:rsidR="001D7640" w:rsidRPr="00D34B1B" w:rsidRDefault="001D7640" w:rsidP="001D7640">
            <w:pPr>
              <w:pStyle w:val="ab"/>
            </w:pPr>
            <w:r w:rsidRPr="00D34B1B">
              <w:rPr>
                <w:rFonts w:hint="eastAsia"/>
              </w:rPr>
              <w:t>本月</w:t>
            </w:r>
          </w:p>
        </w:tc>
        <w:tc>
          <w:tcPr>
            <w:tcW w:w="1333" w:type="dxa"/>
            <w:vAlign w:val="center"/>
          </w:tcPr>
          <w:p w14:paraId="1B0D8562" w14:textId="0C95101C" w:rsidR="001D7640" w:rsidRPr="00D34B1B" w:rsidRDefault="001D7640" w:rsidP="001D7640">
            <w:pPr>
              <w:pStyle w:val="ab"/>
            </w:pPr>
            <w:r w:rsidRPr="00D34B1B">
              <w:rPr>
                <w:rFonts w:hint="eastAsia"/>
              </w:rPr>
              <w:t>1-</w:t>
            </w:r>
            <w:r w:rsidR="00410103" w:rsidRPr="00D34B1B">
              <w:t>3</w:t>
            </w:r>
            <w:r w:rsidRPr="00D34B1B">
              <w:rPr>
                <w:rFonts w:hint="eastAsia"/>
              </w:rPr>
              <w:t>月累计</w:t>
            </w:r>
          </w:p>
        </w:tc>
        <w:tc>
          <w:tcPr>
            <w:tcW w:w="1285" w:type="dxa"/>
            <w:vMerge/>
            <w:vAlign w:val="center"/>
          </w:tcPr>
          <w:p w14:paraId="70C2BB58" w14:textId="77777777" w:rsidR="001D7640" w:rsidRPr="00D34B1B" w:rsidRDefault="001D7640" w:rsidP="001D7640">
            <w:pPr>
              <w:pStyle w:val="ab"/>
            </w:pPr>
          </w:p>
        </w:tc>
      </w:tr>
      <w:tr w:rsidR="001D7640" w:rsidRPr="00D34B1B" w14:paraId="632F6F5B" w14:textId="77777777" w:rsidTr="001D7640">
        <w:trPr>
          <w:trHeight w:val="374"/>
          <w:jc w:val="center"/>
        </w:trPr>
        <w:tc>
          <w:tcPr>
            <w:tcW w:w="1202" w:type="dxa"/>
            <w:vAlign w:val="center"/>
          </w:tcPr>
          <w:p w14:paraId="2540D40C" w14:textId="38005C16" w:rsidR="001D7640" w:rsidRPr="00D34B1B" w:rsidRDefault="001D7640" w:rsidP="001D7640">
            <w:pPr>
              <w:pStyle w:val="ab"/>
            </w:pPr>
            <w:r w:rsidRPr="00D34B1B">
              <w:rPr>
                <w:rFonts w:hint="eastAsia"/>
              </w:rPr>
              <w:t>黄柏河</w:t>
            </w:r>
          </w:p>
        </w:tc>
        <w:tc>
          <w:tcPr>
            <w:tcW w:w="1682" w:type="dxa"/>
            <w:vAlign w:val="center"/>
          </w:tcPr>
          <w:p w14:paraId="4313A39B" w14:textId="4A4503C0" w:rsidR="001D7640" w:rsidRPr="00D34B1B" w:rsidRDefault="001D7640" w:rsidP="00923A02">
            <w:pPr>
              <w:pStyle w:val="ab"/>
              <w:ind w:leftChars="-50" w:left="-120" w:rightChars="-50" w:right="-120"/>
            </w:pPr>
            <w:r w:rsidRPr="00D34B1B">
              <w:rPr>
                <w:rFonts w:hint="eastAsia"/>
              </w:rPr>
              <w:t>东支（天府庙）</w:t>
            </w:r>
          </w:p>
        </w:tc>
        <w:tc>
          <w:tcPr>
            <w:tcW w:w="1134" w:type="dxa"/>
            <w:vAlign w:val="center"/>
          </w:tcPr>
          <w:p w14:paraId="63784394" w14:textId="7B0D4760" w:rsidR="001D7640" w:rsidRPr="00D34B1B" w:rsidRDefault="001D7640" w:rsidP="001D7640">
            <w:pPr>
              <w:pStyle w:val="ab"/>
            </w:pPr>
            <w:r w:rsidRPr="00D34B1B">
              <w:rPr>
                <w:rFonts w:hint="eastAsia"/>
              </w:rPr>
              <w:t>国考</w:t>
            </w:r>
          </w:p>
        </w:tc>
        <w:tc>
          <w:tcPr>
            <w:tcW w:w="937" w:type="dxa"/>
            <w:vAlign w:val="center"/>
          </w:tcPr>
          <w:p w14:paraId="17C56F8B" w14:textId="4F5CFBC5" w:rsidR="001D7640" w:rsidRPr="00D34B1B" w:rsidRDefault="00410103" w:rsidP="001D7640">
            <w:pPr>
              <w:pStyle w:val="ab"/>
            </w:pPr>
            <w:r w:rsidRPr="00D34B1B">
              <w:rPr>
                <w:rFonts w:hint="eastAsia"/>
                <w:sz w:val="21"/>
                <w:szCs w:val="21"/>
                <w:shd w:val="clear" w:color="auto" w:fill="FFFFFF"/>
              </w:rPr>
              <w:t>Ⅱ</w:t>
            </w:r>
            <w:r w:rsidR="001D7640" w:rsidRPr="00D34B1B">
              <w:rPr>
                <w:rFonts w:ascii="仿宋_GB2312" w:eastAsia="仿宋_GB2312" w:cs="Times New Roman"/>
                <w:sz w:val="21"/>
                <w:szCs w:val="21"/>
                <w:shd w:val="clear" w:color="auto" w:fill="FFFFFF"/>
              </w:rPr>
              <w:t>类</w:t>
            </w:r>
          </w:p>
        </w:tc>
        <w:tc>
          <w:tcPr>
            <w:tcW w:w="709" w:type="dxa"/>
            <w:vAlign w:val="center"/>
          </w:tcPr>
          <w:p w14:paraId="0C54D4C2" w14:textId="156565F9" w:rsidR="001D7640" w:rsidRPr="00D34B1B" w:rsidRDefault="00410103" w:rsidP="001D7640">
            <w:pPr>
              <w:pStyle w:val="ab"/>
            </w:pPr>
            <w:r w:rsidRPr="00D34B1B">
              <w:rPr>
                <w:rFonts w:hint="eastAsia"/>
                <w:sz w:val="21"/>
                <w:szCs w:val="21"/>
                <w:shd w:val="clear" w:color="auto" w:fill="FFFFFF"/>
              </w:rPr>
              <w:t>Ⅰ</w:t>
            </w:r>
            <w:r w:rsidR="001D7640" w:rsidRPr="00D34B1B">
              <w:rPr>
                <w:rFonts w:ascii="仿宋_GB2312" w:eastAsia="仿宋_GB2312" w:cs="Times New Roman"/>
                <w:sz w:val="21"/>
                <w:szCs w:val="21"/>
                <w:shd w:val="clear" w:color="auto" w:fill="FFFFFF"/>
              </w:rPr>
              <w:t>类</w:t>
            </w:r>
          </w:p>
        </w:tc>
        <w:tc>
          <w:tcPr>
            <w:tcW w:w="698" w:type="dxa"/>
            <w:vAlign w:val="center"/>
          </w:tcPr>
          <w:p w14:paraId="2D72BEDD" w14:textId="6D037A98" w:rsidR="001D7640" w:rsidRPr="00D34B1B" w:rsidRDefault="00410103" w:rsidP="001D7640">
            <w:pPr>
              <w:pStyle w:val="ab"/>
            </w:pPr>
            <w:r w:rsidRPr="00D34B1B">
              <w:rPr>
                <w:rFonts w:hint="eastAsia"/>
                <w:sz w:val="21"/>
                <w:szCs w:val="21"/>
                <w:shd w:val="clear" w:color="auto" w:fill="FFFFFF"/>
              </w:rPr>
              <w:t>Ⅰ</w:t>
            </w:r>
            <w:r w:rsidR="001D7640" w:rsidRPr="00D34B1B">
              <w:rPr>
                <w:rFonts w:ascii="仿宋_GB2312" w:eastAsia="仿宋_GB2312" w:cs="Times New Roman"/>
                <w:sz w:val="21"/>
                <w:szCs w:val="21"/>
                <w:shd w:val="clear" w:color="auto" w:fill="FFFFFF"/>
              </w:rPr>
              <w:t>类</w:t>
            </w:r>
          </w:p>
        </w:tc>
        <w:tc>
          <w:tcPr>
            <w:tcW w:w="1333" w:type="dxa"/>
            <w:vAlign w:val="center"/>
          </w:tcPr>
          <w:p w14:paraId="2610FA74" w14:textId="76140EBC" w:rsidR="001D7640" w:rsidRPr="00D34B1B" w:rsidRDefault="00410103" w:rsidP="001D7640">
            <w:pPr>
              <w:pStyle w:val="ab"/>
            </w:pPr>
            <w:r w:rsidRPr="00D34B1B">
              <w:rPr>
                <w:rFonts w:hint="eastAsia"/>
                <w:sz w:val="21"/>
                <w:szCs w:val="21"/>
                <w:shd w:val="clear" w:color="auto" w:fill="FFFFFF"/>
              </w:rPr>
              <w:t>Ⅰ</w:t>
            </w:r>
            <w:r w:rsidR="001D7640" w:rsidRPr="00D34B1B">
              <w:rPr>
                <w:rFonts w:ascii="仿宋_GB2312" w:eastAsia="仿宋_GB2312" w:cs="Times New Roman"/>
                <w:sz w:val="21"/>
                <w:szCs w:val="21"/>
                <w:shd w:val="clear" w:color="auto" w:fill="FFFFFF"/>
              </w:rPr>
              <w:t>类</w:t>
            </w:r>
          </w:p>
        </w:tc>
        <w:tc>
          <w:tcPr>
            <w:tcW w:w="1285" w:type="dxa"/>
            <w:vAlign w:val="center"/>
          </w:tcPr>
          <w:p w14:paraId="746509A2" w14:textId="77777777" w:rsidR="001D7640" w:rsidRPr="00D34B1B" w:rsidRDefault="001D7640" w:rsidP="001D7640">
            <w:pPr>
              <w:pStyle w:val="ab"/>
            </w:pPr>
            <w:r w:rsidRPr="00D34B1B">
              <w:rPr>
                <w:rFonts w:hint="eastAsia"/>
              </w:rPr>
              <w:t>——</w:t>
            </w:r>
          </w:p>
        </w:tc>
      </w:tr>
    </w:tbl>
    <w:p w14:paraId="27FBD9D9" w14:textId="77777777" w:rsidR="001D7640" w:rsidRPr="00D34B1B" w:rsidRDefault="001D7640" w:rsidP="001D7640">
      <w:pPr>
        <w:pStyle w:val="ad"/>
        <w:ind w:firstLine="420"/>
      </w:pPr>
    </w:p>
    <w:p w14:paraId="1B0AF770" w14:textId="7DDF421E" w:rsidR="00606B6F" w:rsidRPr="00D34B1B" w:rsidRDefault="001D7640" w:rsidP="00531692">
      <w:pPr>
        <w:ind w:firstLine="480"/>
      </w:pPr>
      <w:r w:rsidRPr="00D34B1B">
        <w:rPr>
          <w:rFonts w:hint="eastAsia"/>
        </w:rPr>
        <w:t>从该监测结果看出，</w:t>
      </w:r>
      <w:r w:rsidR="008E3AF4" w:rsidRPr="00D34B1B">
        <w:rPr>
          <w:rFonts w:hint="eastAsia"/>
        </w:rPr>
        <w:t>项目区域所在的黄柏河河段水质满足</w:t>
      </w:r>
      <w:r w:rsidR="008E3AF4" w:rsidRPr="00D34B1B">
        <w:rPr>
          <w:rFonts w:cs="黑体" w:hint="eastAsia"/>
        </w:rPr>
        <w:t>《地表水环境质量</w:t>
      </w:r>
      <w:r w:rsidR="008E3AF4" w:rsidRPr="00D34B1B">
        <w:rPr>
          <w:rFonts w:cs="黑体" w:hint="eastAsia"/>
        </w:rPr>
        <w:lastRenderedPageBreak/>
        <w:t>标准》（</w:t>
      </w:r>
      <w:r w:rsidR="008E3AF4" w:rsidRPr="00D34B1B">
        <w:rPr>
          <w:rFonts w:cs="黑体" w:hint="eastAsia"/>
        </w:rPr>
        <w:t>GB3838-2002</w:t>
      </w:r>
      <w:r w:rsidR="008E3AF4" w:rsidRPr="00D34B1B">
        <w:rPr>
          <w:rFonts w:cs="黑体" w:hint="eastAsia"/>
        </w:rPr>
        <w:t>）</w:t>
      </w:r>
      <w:r w:rsidR="00410103" w:rsidRPr="00D34B1B">
        <w:rPr>
          <w:rFonts w:cs="黑体" w:hint="eastAsia"/>
        </w:rPr>
        <w:t>Ⅰ</w:t>
      </w:r>
      <w:r w:rsidR="008E3AF4" w:rsidRPr="00D34B1B">
        <w:rPr>
          <w:rFonts w:cs="黑体" w:hint="eastAsia"/>
        </w:rPr>
        <w:t>类标准。项目区地表水环境质量现状</w:t>
      </w:r>
      <w:r w:rsidR="00410103" w:rsidRPr="00D34B1B">
        <w:rPr>
          <w:rFonts w:cs="黑体" w:hint="eastAsia"/>
        </w:rPr>
        <w:t>较</w:t>
      </w:r>
      <w:r w:rsidR="008E3AF4" w:rsidRPr="00D34B1B">
        <w:rPr>
          <w:rFonts w:cs="黑体" w:hint="eastAsia"/>
        </w:rPr>
        <w:t>好。</w:t>
      </w:r>
    </w:p>
    <w:p w14:paraId="213AE59C" w14:textId="52463F70" w:rsidR="00004977" w:rsidRPr="00D34B1B" w:rsidRDefault="008E3AF4" w:rsidP="008E3AF4">
      <w:pPr>
        <w:pStyle w:val="2"/>
        <w:spacing w:before="163" w:after="163"/>
      </w:pPr>
      <w:bookmarkStart w:id="79" w:name="_Toc142386648"/>
      <w:r w:rsidRPr="00D34B1B">
        <w:rPr>
          <w:rFonts w:hint="eastAsia"/>
        </w:rPr>
        <w:t>5</w:t>
      </w:r>
      <w:r w:rsidRPr="00D34B1B">
        <w:t xml:space="preserve">.4 </w:t>
      </w:r>
      <w:r w:rsidRPr="00D34B1B">
        <w:rPr>
          <w:rFonts w:hint="eastAsia"/>
        </w:rPr>
        <w:t>地下水环境质量现状</w:t>
      </w:r>
      <w:bookmarkEnd w:id="79"/>
    </w:p>
    <w:p w14:paraId="6BFC9DF3" w14:textId="7C074CC6" w:rsidR="008E3AF4" w:rsidRPr="00D34B1B" w:rsidRDefault="008E3AF4" w:rsidP="008E3AF4">
      <w:pPr>
        <w:ind w:firstLine="480"/>
      </w:pPr>
      <w:r w:rsidRPr="00D34B1B">
        <w:rPr>
          <w:rFonts w:hint="eastAsia"/>
        </w:rPr>
        <w:t>为了解区域地下水环境质量现状，本次评价委托</w:t>
      </w:r>
      <w:r w:rsidR="00E84958" w:rsidRPr="00D34B1B">
        <w:rPr>
          <w:rFonts w:hint="eastAsia"/>
        </w:rPr>
        <w:t>武汉顶柱检测技术有限</w:t>
      </w:r>
      <w:r w:rsidRPr="00D34B1B">
        <w:rPr>
          <w:rFonts w:hint="eastAsia"/>
        </w:rPr>
        <w:t>公司于</w:t>
      </w:r>
      <w:r w:rsidRPr="00D34B1B">
        <w:t>2022</w:t>
      </w:r>
      <w:r w:rsidRPr="00D34B1B">
        <w:rPr>
          <w:rFonts w:hint="eastAsia"/>
        </w:rPr>
        <w:t>年</w:t>
      </w:r>
      <w:r w:rsidR="00E84958" w:rsidRPr="00D34B1B">
        <w:t>7</w:t>
      </w:r>
      <w:r w:rsidRPr="00D34B1B">
        <w:rPr>
          <w:rFonts w:hint="eastAsia"/>
        </w:rPr>
        <w:t>月</w:t>
      </w:r>
      <w:r w:rsidRPr="00D34B1B">
        <w:rPr>
          <w:rFonts w:hint="eastAsia"/>
        </w:rPr>
        <w:t xml:space="preserve"> </w:t>
      </w:r>
      <w:r w:rsidR="00E84958" w:rsidRPr="00D34B1B">
        <w:t>8</w:t>
      </w:r>
      <w:r w:rsidRPr="00D34B1B">
        <w:rPr>
          <w:rFonts w:hint="eastAsia"/>
        </w:rPr>
        <w:t>日</w:t>
      </w:r>
      <w:r w:rsidRPr="00D34B1B">
        <w:rPr>
          <w:rFonts w:hint="eastAsia"/>
        </w:rPr>
        <w:t>~</w:t>
      </w:r>
      <w:r w:rsidRPr="00D34B1B">
        <w:t>2022</w:t>
      </w:r>
      <w:r w:rsidRPr="00D34B1B">
        <w:rPr>
          <w:rFonts w:hint="eastAsia"/>
        </w:rPr>
        <w:t>年</w:t>
      </w:r>
      <w:r w:rsidR="00E84958" w:rsidRPr="00D34B1B">
        <w:t>7</w:t>
      </w:r>
      <w:r w:rsidRPr="00D34B1B">
        <w:rPr>
          <w:rFonts w:hint="eastAsia"/>
        </w:rPr>
        <w:t>月</w:t>
      </w:r>
      <w:r w:rsidR="00E84958" w:rsidRPr="00D34B1B">
        <w:t>9</w:t>
      </w:r>
      <w:r w:rsidRPr="00D34B1B">
        <w:rPr>
          <w:rFonts w:hint="eastAsia"/>
        </w:rPr>
        <w:t>日对项目所在矿区地下水进行监测，</w:t>
      </w:r>
      <w:r w:rsidR="00484A81" w:rsidRPr="00D34B1B">
        <w:rPr>
          <w:rFonts w:hint="eastAsia"/>
        </w:rPr>
        <w:t>于</w:t>
      </w:r>
      <w:r w:rsidR="00484A81" w:rsidRPr="00D34B1B">
        <w:rPr>
          <w:rFonts w:hint="eastAsia"/>
        </w:rPr>
        <w:t>2</w:t>
      </w:r>
      <w:r w:rsidR="00484A81" w:rsidRPr="00D34B1B">
        <w:t>023</w:t>
      </w:r>
      <w:r w:rsidR="00484A81" w:rsidRPr="00D34B1B">
        <w:rPr>
          <w:rFonts w:hint="eastAsia"/>
        </w:rPr>
        <w:t>年</w:t>
      </w:r>
      <w:r w:rsidR="00484A81" w:rsidRPr="00D34B1B">
        <w:rPr>
          <w:rFonts w:hint="eastAsia"/>
        </w:rPr>
        <w:t>7</w:t>
      </w:r>
      <w:r w:rsidR="00484A81" w:rsidRPr="00D34B1B">
        <w:rPr>
          <w:rFonts w:hint="eastAsia"/>
        </w:rPr>
        <w:t>月</w:t>
      </w:r>
      <w:r w:rsidR="00484A81" w:rsidRPr="00D34B1B">
        <w:rPr>
          <w:rFonts w:hint="eastAsia"/>
        </w:rPr>
        <w:t>2</w:t>
      </w:r>
      <w:r w:rsidR="00484A81" w:rsidRPr="00D34B1B">
        <w:t>0</w:t>
      </w:r>
      <w:r w:rsidR="00484A81" w:rsidRPr="00D34B1B">
        <w:rPr>
          <w:rFonts w:hint="eastAsia"/>
        </w:rPr>
        <w:t>日</w:t>
      </w:r>
      <w:r w:rsidR="00484A81" w:rsidRPr="00D34B1B">
        <w:rPr>
          <w:rFonts w:hint="eastAsia"/>
        </w:rPr>
        <w:t>~</w:t>
      </w:r>
      <w:r w:rsidR="00484A81" w:rsidRPr="00D34B1B">
        <w:t>2023</w:t>
      </w:r>
      <w:r w:rsidR="00484A81" w:rsidRPr="00D34B1B">
        <w:rPr>
          <w:rFonts w:hint="eastAsia"/>
        </w:rPr>
        <w:t>年</w:t>
      </w:r>
      <w:r w:rsidR="00484A81" w:rsidRPr="00D34B1B">
        <w:rPr>
          <w:rFonts w:hint="eastAsia"/>
        </w:rPr>
        <w:t>8</w:t>
      </w:r>
      <w:r w:rsidR="00484A81" w:rsidRPr="00D34B1B">
        <w:rPr>
          <w:rFonts w:hint="eastAsia"/>
        </w:rPr>
        <w:t>月</w:t>
      </w:r>
      <w:r w:rsidR="00484A81" w:rsidRPr="00D34B1B">
        <w:rPr>
          <w:rFonts w:hint="eastAsia"/>
        </w:rPr>
        <w:t>3</w:t>
      </w:r>
      <w:r w:rsidR="00484A81" w:rsidRPr="00D34B1B">
        <w:rPr>
          <w:rFonts w:hint="eastAsia"/>
        </w:rPr>
        <w:t>日对项目所在区地下水进行了补充监测，</w:t>
      </w:r>
      <w:r w:rsidRPr="00D34B1B">
        <w:rPr>
          <w:rFonts w:hint="eastAsia"/>
        </w:rPr>
        <w:t>各监测点具体监测情况如下：</w:t>
      </w:r>
    </w:p>
    <w:p w14:paraId="5D2641FA" w14:textId="550643BA" w:rsidR="008E3AF4" w:rsidRPr="00D34B1B" w:rsidRDefault="00F81FF4" w:rsidP="00004977">
      <w:pPr>
        <w:ind w:firstLine="480"/>
      </w:pPr>
      <w:r w:rsidRPr="00D34B1B">
        <w:rPr>
          <w:rFonts w:hint="eastAsia"/>
        </w:rPr>
        <w:t>1</w:t>
      </w:r>
      <w:r w:rsidRPr="00D34B1B">
        <w:rPr>
          <w:rFonts w:hint="eastAsia"/>
        </w:rPr>
        <w:t>、监测点位、监测因子</w:t>
      </w:r>
    </w:p>
    <w:p w14:paraId="6C611EA5" w14:textId="27FA6C7D" w:rsidR="00F81FF4" w:rsidRPr="00D34B1B" w:rsidRDefault="00F81FF4" w:rsidP="00004977">
      <w:pPr>
        <w:ind w:firstLine="480"/>
      </w:pPr>
      <w:r w:rsidRPr="00D34B1B">
        <w:rPr>
          <w:rFonts w:hint="eastAsia"/>
        </w:rPr>
        <w:t>根据《环境影响评价技术导则</w:t>
      </w:r>
      <w:r w:rsidRPr="00D34B1B">
        <w:rPr>
          <w:rFonts w:hint="eastAsia"/>
        </w:rPr>
        <w:t xml:space="preserve"> </w:t>
      </w:r>
      <w:r w:rsidRPr="00D34B1B">
        <w:rPr>
          <w:rFonts w:hint="eastAsia"/>
        </w:rPr>
        <w:t>地下水环境》（</w:t>
      </w:r>
      <w:r w:rsidRPr="00D34B1B">
        <w:rPr>
          <w:rFonts w:hint="eastAsia"/>
        </w:rPr>
        <w:t>HJ</w:t>
      </w:r>
      <w:r w:rsidRPr="00D34B1B">
        <w:t>610</w:t>
      </w:r>
      <w:r w:rsidRPr="00D34B1B">
        <w:rPr>
          <w:rFonts w:hint="eastAsia"/>
        </w:rPr>
        <w:t>-</w:t>
      </w:r>
      <w:r w:rsidRPr="00D34B1B">
        <w:t>2016</w:t>
      </w:r>
      <w:r w:rsidRPr="00D34B1B">
        <w:rPr>
          <w:rFonts w:hint="eastAsia"/>
        </w:rPr>
        <w:t>）</w:t>
      </w:r>
      <w:r w:rsidR="00BC6D31" w:rsidRPr="00D34B1B">
        <w:rPr>
          <w:rFonts w:hint="eastAsia"/>
        </w:rPr>
        <w:t>判定本项目地下水环境影响评价等级为二级。地下水二级评价项目潜水含水层的水质监测点应不少于</w:t>
      </w:r>
      <w:r w:rsidR="00BC6D31" w:rsidRPr="00D34B1B">
        <w:rPr>
          <w:rFonts w:hint="eastAsia"/>
        </w:rPr>
        <w:t>5</w:t>
      </w:r>
      <w:r w:rsidR="00BC6D31" w:rsidRPr="00D34B1B">
        <w:rPr>
          <w:rFonts w:hint="eastAsia"/>
        </w:rPr>
        <w:t>个。</w:t>
      </w:r>
      <w:r w:rsidR="00B57DCC" w:rsidRPr="00D34B1B">
        <w:rPr>
          <w:rFonts w:hint="eastAsia"/>
        </w:rPr>
        <w:t>地下水水位监测点不少于</w:t>
      </w:r>
      <w:r w:rsidR="00B57DCC" w:rsidRPr="00D34B1B">
        <w:rPr>
          <w:rFonts w:hint="eastAsia"/>
        </w:rPr>
        <w:t>1</w:t>
      </w:r>
      <w:r w:rsidR="00B57DCC" w:rsidRPr="00D34B1B">
        <w:t>0</w:t>
      </w:r>
      <w:r w:rsidR="00B57DCC" w:rsidRPr="00D34B1B">
        <w:rPr>
          <w:rFonts w:hint="eastAsia"/>
        </w:rPr>
        <w:t>个。</w:t>
      </w:r>
      <w:r w:rsidR="00D640E6" w:rsidRPr="00D34B1B">
        <w:rPr>
          <w:rFonts w:hint="eastAsia"/>
        </w:rPr>
        <w:t>本项目为二级评价的扩建类建设项目，需开展享有场地的包气带污染现状调查。</w:t>
      </w:r>
    </w:p>
    <w:p w14:paraId="3D108F94" w14:textId="05C8D403" w:rsidR="00BC6D31" w:rsidRPr="00D34B1B" w:rsidRDefault="00AD746E" w:rsidP="00AD746E">
      <w:pPr>
        <w:pStyle w:val="a9"/>
      </w:pPr>
      <w:r w:rsidRPr="00D34B1B">
        <w:rPr>
          <w:rFonts w:hint="eastAsia"/>
        </w:rPr>
        <w:t>表</w:t>
      </w:r>
      <w:r w:rsidRPr="00D34B1B">
        <w:rPr>
          <w:rFonts w:hint="eastAsia"/>
        </w:rPr>
        <w:t>5</w:t>
      </w:r>
      <w:r w:rsidRPr="00D34B1B">
        <w:t>.4</w:t>
      </w:r>
      <w:r w:rsidRPr="00D34B1B">
        <w:rPr>
          <w:rFonts w:hint="eastAsia"/>
        </w:rPr>
        <w:t>-</w:t>
      </w:r>
      <w:r w:rsidRPr="00D34B1B">
        <w:t xml:space="preserve">1  </w:t>
      </w:r>
      <w:r w:rsidRPr="00D34B1B">
        <w:rPr>
          <w:rFonts w:hint="eastAsia"/>
        </w:rPr>
        <w:t>地下水监测点位布设一览表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93"/>
        <w:gridCol w:w="2537"/>
        <w:gridCol w:w="4203"/>
      </w:tblGrid>
      <w:tr w:rsidR="00D34B1B" w:rsidRPr="00D34B1B" w14:paraId="22F6C6BB" w14:textId="77777777" w:rsidTr="00E84958">
        <w:trPr>
          <w:trHeight w:val="340"/>
          <w:jc w:val="center"/>
        </w:trPr>
        <w:tc>
          <w:tcPr>
            <w:tcW w:w="1185" w:type="pct"/>
            <w:tcBorders>
              <w:top w:val="single" w:sz="12" w:space="0" w:color="auto"/>
            </w:tcBorders>
            <w:vAlign w:val="center"/>
          </w:tcPr>
          <w:p w14:paraId="772B1899" w14:textId="77777777" w:rsidR="00831F0A" w:rsidRPr="00D34B1B" w:rsidRDefault="00831F0A" w:rsidP="00AD746E">
            <w:pPr>
              <w:pStyle w:val="ab"/>
            </w:pPr>
            <w:r w:rsidRPr="00D34B1B">
              <w:rPr>
                <w:rFonts w:hint="eastAsia"/>
              </w:rPr>
              <w:t>监测点位</w:t>
            </w:r>
          </w:p>
        </w:tc>
        <w:tc>
          <w:tcPr>
            <w:tcW w:w="1436" w:type="pct"/>
            <w:tcBorders>
              <w:top w:val="single" w:sz="12" w:space="0" w:color="auto"/>
            </w:tcBorders>
            <w:vAlign w:val="center"/>
          </w:tcPr>
          <w:p w14:paraId="4B5B9899" w14:textId="77777777" w:rsidR="00831F0A" w:rsidRPr="00D34B1B" w:rsidRDefault="00831F0A" w:rsidP="00AD746E">
            <w:pPr>
              <w:pStyle w:val="ab"/>
            </w:pPr>
            <w:r w:rsidRPr="00D34B1B">
              <w:rPr>
                <w:rFonts w:hint="eastAsia"/>
              </w:rPr>
              <w:t>样品状态</w:t>
            </w:r>
          </w:p>
        </w:tc>
        <w:tc>
          <w:tcPr>
            <w:tcW w:w="2379" w:type="pct"/>
            <w:tcBorders>
              <w:top w:val="single" w:sz="12" w:space="0" w:color="auto"/>
            </w:tcBorders>
            <w:vAlign w:val="center"/>
          </w:tcPr>
          <w:p w14:paraId="13F9F888" w14:textId="77777777" w:rsidR="00831F0A" w:rsidRPr="00D34B1B" w:rsidRDefault="00831F0A" w:rsidP="00AD746E">
            <w:pPr>
              <w:pStyle w:val="ab"/>
            </w:pPr>
            <w:r w:rsidRPr="00D34B1B">
              <w:rPr>
                <w:rFonts w:hint="eastAsia"/>
              </w:rPr>
              <w:t>监测因子</w:t>
            </w:r>
          </w:p>
        </w:tc>
      </w:tr>
      <w:tr w:rsidR="00D34B1B" w:rsidRPr="00D34B1B" w14:paraId="555734DA" w14:textId="77777777" w:rsidTr="00E84958">
        <w:trPr>
          <w:trHeight w:val="340"/>
          <w:jc w:val="center"/>
        </w:trPr>
        <w:tc>
          <w:tcPr>
            <w:tcW w:w="1185" w:type="pct"/>
            <w:vAlign w:val="center"/>
          </w:tcPr>
          <w:p w14:paraId="7032C621" w14:textId="02C94872" w:rsidR="00831F0A" w:rsidRPr="00D34B1B" w:rsidRDefault="00E84958" w:rsidP="00AD746E">
            <w:pPr>
              <w:pStyle w:val="ab"/>
            </w:pPr>
            <w:r w:rsidRPr="00D34B1B">
              <w:rPr>
                <w:rFonts w:hint="eastAsia"/>
              </w:rPr>
              <w:t>1#</w:t>
            </w:r>
            <w:r w:rsidRPr="00D34B1B">
              <w:rPr>
                <w:rFonts w:hint="eastAsia"/>
              </w:rPr>
              <w:t>主井出水点</w:t>
            </w:r>
          </w:p>
        </w:tc>
        <w:tc>
          <w:tcPr>
            <w:tcW w:w="1436" w:type="pct"/>
            <w:vAlign w:val="center"/>
          </w:tcPr>
          <w:p w14:paraId="66E7C3CA" w14:textId="4704FB45" w:rsidR="00831F0A" w:rsidRPr="00D34B1B" w:rsidRDefault="00831F0A" w:rsidP="00AD746E">
            <w:pPr>
              <w:pStyle w:val="ab"/>
            </w:pPr>
            <w:r w:rsidRPr="00D34B1B">
              <w:rPr>
                <w:rFonts w:hint="eastAsia"/>
              </w:rPr>
              <w:t>无气味、无颜色、无浮油</w:t>
            </w:r>
          </w:p>
        </w:tc>
        <w:tc>
          <w:tcPr>
            <w:tcW w:w="2379" w:type="pct"/>
            <w:vMerge w:val="restart"/>
            <w:vAlign w:val="center"/>
          </w:tcPr>
          <w:p w14:paraId="6D9AC98A" w14:textId="6632AA7E" w:rsidR="00484A81" w:rsidRPr="00D34B1B" w:rsidRDefault="00484A81" w:rsidP="00AD746E">
            <w:pPr>
              <w:pStyle w:val="ab"/>
            </w:pPr>
            <w:r w:rsidRPr="00D34B1B">
              <w:rPr>
                <w:rFonts w:hint="eastAsia"/>
              </w:rPr>
              <w:t>水位</w:t>
            </w:r>
          </w:p>
          <w:p w14:paraId="644F1A7C" w14:textId="567F52DD" w:rsidR="00831F0A" w:rsidRPr="00D34B1B" w:rsidRDefault="00831F0A" w:rsidP="00AD746E">
            <w:pPr>
              <w:pStyle w:val="ab"/>
            </w:pPr>
            <w:r w:rsidRPr="00D34B1B">
              <w:t>pH</w:t>
            </w:r>
            <w:r w:rsidRPr="00D34B1B">
              <w:t>值、氨氮、总磷、六价铬、总硬度、氟化物、钾、钠、钙、镁、碳酸根、碳酸氢根、氯化物、硫酸盐、硝酸盐（以</w:t>
            </w:r>
            <w:r w:rsidRPr="00D34B1B">
              <w:t>N</w:t>
            </w:r>
            <w:r w:rsidRPr="00D34B1B">
              <w:t>计）、亚硝酸盐（以</w:t>
            </w:r>
            <w:r w:rsidRPr="00D34B1B">
              <w:t>N</w:t>
            </w:r>
            <w:r w:rsidRPr="00D34B1B">
              <w:t>计）、挥发酚、砷、汞、铅、镉、铁、锰、氰化物、溶解性总固体、高锰酸盐指数、总大肠菌群</w:t>
            </w:r>
          </w:p>
        </w:tc>
      </w:tr>
      <w:tr w:rsidR="00D34B1B" w:rsidRPr="00D34B1B" w14:paraId="34E66680" w14:textId="77777777" w:rsidTr="00E84958">
        <w:trPr>
          <w:trHeight w:val="340"/>
          <w:jc w:val="center"/>
        </w:trPr>
        <w:tc>
          <w:tcPr>
            <w:tcW w:w="1185" w:type="pct"/>
            <w:vAlign w:val="center"/>
          </w:tcPr>
          <w:p w14:paraId="0D9370D5" w14:textId="350E2552" w:rsidR="00831F0A" w:rsidRPr="00D34B1B" w:rsidRDefault="00E84958" w:rsidP="00AD746E">
            <w:pPr>
              <w:pStyle w:val="ab"/>
            </w:pPr>
            <w:r w:rsidRPr="00D34B1B">
              <w:t>2</w:t>
            </w:r>
            <w:r w:rsidRPr="00D34B1B">
              <w:rPr>
                <w:rFonts w:hint="eastAsia"/>
              </w:rPr>
              <w:t>#</w:t>
            </w:r>
            <w:r w:rsidRPr="00D34B1B">
              <w:rPr>
                <w:rFonts w:hint="eastAsia"/>
              </w:rPr>
              <w:t>副井出水点</w:t>
            </w:r>
          </w:p>
        </w:tc>
        <w:tc>
          <w:tcPr>
            <w:tcW w:w="1436" w:type="pct"/>
            <w:vAlign w:val="center"/>
          </w:tcPr>
          <w:p w14:paraId="6C5C427D" w14:textId="6611B6F8" w:rsidR="00831F0A" w:rsidRPr="00D34B1B" w:rsidRDefault="00E84958" w:rsidP="00AD746E">
            <w:pPr>
              <w:pStyle w:val="ab"/>
            </w:pPr>
            <w:r w:rsidRPr="00D34B1B">
              <w:rPr>
                <w:rFonts w:hint="eastAsia"/>
              </w:rPr>
              <w:t>无气味、无颜色、无浮油</w:t>
            </w:r>
          </w:p>
        </w:tc>
        <w:tc>
          <w:tcPr>
            <w:tcW w:w="2379" w:type="pct"/>
            <w:vMerge/>
            <w:vAlign w:val="center"/>
          </w:tcPr>
          <w:p w14:paraId="2A6FAE92" w14:textId="77777777" w:rsidR="00831F0A" w:rsidRPr="00D34B1B" w:rsidRDefault="00831F0A" w:rsidP="00AD746E">
            <w:pPr>
              <w:pStyle w:val="ab"/>
            </w:pPr>
          </w:p>
        </w:tc>
      </w:tr>
      <w:tr w:rsidR="00D34B1B" w:rsidRPr="00D34B1B" w14:paraId="20A60B73" w14:textId="77777777" w:rsidTr="00E84958">
        <w:trPr>
          <w:trHeight w:val="340"/>
          <w:jc w:val="center"/>
        </w:trPr>
        <w:tc>
          <w:tcPr>
            <w:tcW w:w="1185" w:type="pct"/>
            <w:vAlign w:val="center"/>
          </w:tcPr>
          <w:p w14:paraId="05F6FA65" w14:textId="129B5EAA" w:rsidR="00831F0A" w:rsidRPr="00D34B1B" w:rsidRDefault="00E84958" w:rsidP="00AD746E">
            <w:pPr>
              <w:pStyle w:val="ab"/>
            </w:pPr>
            <w:r w:rsidRPr="00D34B1B">
              <w:t>3</w:t>
            </w:r>
            <w:r w:rsidRPr="00D34B1B">
              <w:rPr>
                <w:rFonts w:hint="eastAsia"/>
              </w:rPr>
              <w:t>#</w:t>
            </w:r>
            <w:r w:rsidRPr="00D34B1B">
              <w:rPr>
                <w:rFonts w:hint="eastAsia"/>
              </w:rPr>
              <w:t>风井出水点</w:t>
            </w:r>
          </w:p>
        </w:tc>
        <w:tc>
          <w:tcPr>
            <w:tcW w:w="1436" w:type="pct"/>
            <w:vAlign w:val="center"/>
          </w:tcPr>
          <w:p w14:paraId="6EF0A983" w14:textId="6C2487B3" w:rsidR="00831F0A" w:rsidRPr="00D34B1B" w:rsidRDefault="00E84958" w:rsidP="00AD746E">
            <w:pPr>
              <w:pStyle w:val="ab"/>
            </w:pPr>
            <w:r w:rsidRPr="00D34B1B">
              <w:rPr>
                <w:rFonts w:hint="eastAsia"/>
              </w:rPr>
              <w:t>无气味、无颜色、无浮油</w:t>
            </w:r>
          </w:p>
        </w:tc>
        <w:tc>
          <w:tcPr>
            <w:tcW w:w="2379" w:type="pct"/>
            <w:vMerge/>
            <w:vAlign w:val="center"/>
          </w:tcPr>
          <w:p w14:paraId="21A408F8" w14:textId="77777777" w:rsidR="00831F0A" w:rsidRPr="00D34B1B" w:rsidRDefault="00831F0A" w:rsidP="00AD746E">
            <w:pPr>
              <w:pStyle w:val="ab"/>
            </w:pPr>
          </w:p>
        </w:tc>
      </w:tr>
      <w:tr w:rsidR="00D34B1B" w:rsidRPr="00D34B1B" w14:paraId="25203775" w14:textId="77777777" w:rsidTr="00E84958">
        <w:trPr>
          <w:trHeight w:val="340"/>
          <w:jc w:val="center"/>
        </w:trPr>
        <w:tc>
          <w:tcPr>
            <w:tcW w:w="1185" w:type="pct"/>
            <w:vAlign w:val="center"/>
          </w:tcPr>
          <w:p w14:paraId="1D11ED22" w14:textId="2DB61153" w:rsidR="00831F0A" w:rsidRPr="00D34B1B" w:rsidRDefault="00E84958" w:rsidP="00AD746E">
            <w:pPr>
              <w:pStyle w:val="ab"/>
            </w:pPr>
            <w:bookmarkStart w:id="80" w:name="_Hlk142121278"/>
            <w:r w:rsidRPr="00D34B1B">
              <w:t>4</w:t>
            </w:r>
            <w:r w:rsidRPr="00D34B1B">
              <w:rPr>
                <w:rFonts w:hint="eastAsia"/>
              </w:rPr>
              <w:t>#</w:t>
            </w:r>
            <w:r w:rsidRPr="00D34B1B">
              <w:rPr>
                <w:rFonts w:hint="eastAsia"/>
              </w:rPr>
              <w:t>出露泉点</w:t>
            </w:r>
            <w:r w:rsidRPr="00D34B1B">
              <w:rPr>
                <w:rFonts w:hint="eastAsia"/>
              </w:rPr>
              <w:t>1</w:t>
            </w:r>
          </w:p>
        </w:tc>
        <w:tc>
          <w:tcPr>
            <w:tcW w:w="1436" w:type="pct"/>
            <w:vAlign w:val="center"/>
          </w:tcPr>
          <w:p w14:paraId="53C2E739" w14:textId="76C042A6" w:rsidR="00831F0A" w:rsidRPr="00D34B1B" w:rsidRDefault="00E84958" w:rsidP="00AD746E">
            <w:pPr>
              <w:pStyle w:val="ab"/>
            </w:pPr>
            <w:r w:rsidRPr="00D34B1B">
              <w:rPr>
                <w:rFonts w:hint="eastAsia"/>
              </w:rPr>
              <w:t>无气味、无颜色、无浮油</w:t>
            </w:r>
          </w:p>
        </w:tc>
        <w:tc>
          <w:tcPr>
            <w:tcW w:w="2379" w:type="pct"/>
            <w:vMerge/>
            <w:vAlign w:val="center"/>
          </w:tcPr>
          <w:p w14:paraId="772D668C" w14:textId="77777777" w:rsidR="00831F0A" w:rsidRPr="00D34B1B" w:rsidRDefault="00831F0A" w:rsidP="00AD746E">
            <w:pPr>
              <w:pStyle w:val="ab"/>
            </w:pPr>
          </w:p>
        </w:tc>
      </w:tr>
      <w:tr w:rsidR="00D34B1B" w:rsidRPr="00D34B1B" w14:paraId="406998CD" w14:textId="77777777" w:rsidTr="00E84958">
        <w:trPr>
          <w:trHeight w:val="340"/>
          <w:jc w:val="center"/>
        </w:trPr>
        <w:tc>
          <w:tcPr>
            <w:tcW w:w="1185" w:type="pct"/>
            <w:vAlign w:val="center"/>
          </w:tcPr>
          <w:p w14:paraId="5FFC442A" w14:textId="62F83267" w:rsidR="00831F0A" w:rsidRPr="00D34B1B" w:rsidRDefault="00E84958" w:rsidP="00AD746E">
            <w:pPr>
              <w:pStyle w:val="ab"/>
            </w:pPr>
            <w:r w:rsidRPr="00D34B1B">
              <w:t>5</w:t>
            </w:r>
            <w:r w:rsidRPr="00D34B1B">
              <w:rPr>
                <w:rFonts w:hint="eastAsia"/>
              </w:rPr>
              <w:t>#</w:t>
            </w:r>
            <w:r w:rsidRPr="00D34B1B">
              <w:rPr>
                <w:rFonts w:hint="eastAsia"/>
              </w:rPr>
              <w:t>出露泉点</w:t>
            </w:r>
            <w:r w:rsidRPr="00D34B1B">
              <w:t>2</w:t>
            </w:r>
          </w:p>
        </w:tc>
        <w:tc>
          <w:tcPr>
            <w:tcW w:w="1436" w:type="pct"/>
            <w:vAlign w:val="center"/>
          </w:tcPr>
          <w:p w14:paraId="6BCFF617" w14:textId="026063F2" w:rsidR="00831F0A" w:rsidRPr="00D34B1B" w:rsidRDefault="00E84958" w:rsidP="00AD746E">
            <w:pPr>
              <w:pStyle w:val="ab"/>
            </w:pPr>
            <w:r w:rsidRPr="00D34B1B">
              <w:rPr>
                <w:rFonts w:hint="eastAsia"/>
              </w:rPr>
              <w:t>无气味、无颜色、无浮油</w:t>
            </w:r>
          </w:p>
        </w:tc>
        <w:tc>
          <w:tcPr>
            <w:tcW w:w="2379" w:type="pct"/>
            <w:vMerge/>
            <w:vAlign w:val="center"/>
          </w:tcPr>
          <w:p w14:paraId="2420D3B5" w14:textId="77777777" w:rsidR="00831F0A" w:rsidRPr="00D34B1B" w:rsidRDefault="00831F0A" w:rsidP="00AD746E">
            <w:pPr>
              <w:pStyle w:val="ab"/>
            </w:pPr>
          </w:p>
        </w:tc>
      </w:tr>
      <w:tr w:rsidR="00D34B1B" w:rsidRPr="00D34B1B" w14:paraId="344B78B1" w14:textId="77777777" w:rsidTr="00E84958">
        <w:trPr>
          <w:trHeight w:val="340"/>
          <w:jc w:val="center"/>
        </w:trPr>
        <w:tc>
          <w:tcPr>
            <w:tcW w:w="1185" w:type="pct"/>
            <w:vAlign w:val="center"/>
          </w:tcPr>
          <w:p w14:paraId="10C95C93" w14:textId="3101EA99" w:rsidR="00484A81" w:rsidRPr="00D34B1B" w:rsidRDefault="00484A81" w:rsidP="00AD746E">
            <w:pPr>
              <w:pStyle w:val="ab"/>
            </w:pPr>
            <w:r w:rsidRPr="00D34B1B">
              <w:rPr>
                <w:rFonts w:hint="eastAsia"/>
              </w:rPr>
              <w:t>6#</w:t>
            </w:r>
            <w:r w:rsidRPr="00D34B1B">
              <w:rPr>
                <w:rFonts w:hint="eastAsia"/>
              </w:rPr>
              <w:t>地下水监测深井</w:t>
            </w:r>
          </w:p>
        </w:tc>
        <w:tc>
          <w:tcPr>
            <w:tcW w:w="1436" w:type="pct"/>
            <w:vAlign w:val="center"/>
          </w:tcPr>
          <w:p w14:paraId="17F12409" w14:textId="5A065F95" w:rsidR="00484A81" w:rsidRPr="00D34B1B" w:rsidRDefault="00484A81" w:rsidP="00AD746E">
            <w:pPr>
              <w:pStyle w:val="ab"/>
            </w:pPr>
            <w:r w:rsidRPr="00D34B1B">
              <w:rPr>
                <w:rFonts w:hint="eastAsia"/>
              </w:rPr>
              <w:t>无气味、透明、无浮油</w:t>
            </w:r>
          </w:p>
        </w:tc>
        <w:tc>
          <w:tcPr>
            <w:tcW w:w="2379" w:type="pct"/>
            <w:vMerge w:val="restart"/>
            <w:vAlign w:val="center"/>
          </w:tcPr>
          <w:p w14:paraId="19001C54" w14:textId="418DC3ED" w:rsidR="00484A81" w:rsidRPr="00D34B1B" w:rsidRDefault="00484A81" w:rsidP="00AD746E">
            <w:pPr>
              <w:pStyle w:val="ab"/>
            </w:pPr>
            <w:r w:rsidRPr="00D34B1B">
              <w:rPr>
                <w:rFonts w:hint="eastAsia"/>
              </w:rPr>
              <w:t>水位</w:t>
            </w:r>
          </w:p>
        </w:tc>
      </w:tr>
      <w:tr w:rsidR="00D34B1B" w:rsidRPr="00D34B1B" w14:paraId="1704F85E" w14:textId="77777777" w:rsidTr="00E84958">
        <w:trPr>
          <w:trHeight w:val="340"/>
          <w:jc w:val="center"/>
        </w:trPr>
        <w:tc>
          <w:tcPr>
            <w:tcW w:w="1185" w:type="pct"/>
            <w:vAlign w:val="center"/>
          </w:tcPr>
          <w:p w14:paraId="2BC71E5A" w14:textId="63EBCE08" w:rsidR="00484A81" w:rsidRPr="00D34B1B" w:rsidRDefault="00484A81" w:rsidP="00AD746E">
            <w:pPr>
              <w:pStyle w:val="ab"/>
            </w:pPr>
            <w:r w:rsidRPr="00D34B1B">
              <w:rPr>
                <w:rFonts w:hint="eastAsia"/>
              </w:rPr>
              <w:t>7#</w:t>
            </w:r>
            <w:r w:rsidRPr="00D34B1B">
              <w:rPr>
                <w:rFonts w:hint="eastAsia"/>
              </w:rPr>
              <w:t>地下水监测深井</w:t>
            </w:r>
          </w:p>
        </w:tc>
        <w:tc>
          <w:tcPr>
            <w:tcW w:w="1436" w:type="pct"/>
            <w:vAlign w:val="center"/>
          </w:tcPr>
          <w:p w14:paraId="10E421DD" w14:textId="79770842" w:rsidR="00484A81" w:rsidRPr="00D34B1B" w:rsidRDefault="00484A81" w:rsidP="00AD746E">
            <w:pPr>
              <w:pStyle w:val="ab"/>
            </w:pPr>
            <w:r w:rsidRPr="00D34B1B">
              <w:rPr>
                <w:rFonts w:hint="eastAsia"/>
              </w:rPr>
              <w:t>无气味、透明、无浮油</w:t>
            </w:r>
          </w:p>
        </w:tc>
        <w:tc>
          <w:tcPr>
            <w:tcW w:w="2379" w:type="pct"/>
            <w:vMerge/>
            <w:vAlign w:val="center"/>
          </w:tcPr>
          <w:p w14:paraId="1AF3D37C" w14:textId="77777777" w:rsidR="00484A81" w:rsidRPr="00D34B1B" w:rsidRDefault="00484A81" w:rsidP="00AD746E">
            <w:pPr>
              <w:pStyle w:val="ab"/>
            </w:pPr>
          </w:p>
        </w:tc>
      </w:tr>
      <w:tr w:rsidR="00D34B1B" w:rsidRPr="00D34B1B" w14:paraId="157BE267" w14:textId="77777777" w:rsidTr="00E84958">
        <w:trPr>
          <w:trHeight w:val="340"/>
          <w:jc w:val="center"/>
        </w:trPr>
        <w:tc>
          <w:tcPr>
            <w:tcW w:w="1185" w:type="pct"/>
            <w:vAlign w:val="center"/>
          </w:tcPr>
          <w:p w14:paraId="399E0AA3" w14:textId="6BE3F0B9" w:rsidR="00484A81" w:rsidRPr="00D34B1B" w:rsidRDefault="00484A81" w:rsidP="00AD746E">
            <w:pPr>
              <w:pStyle w:val="ab"/>
            </w:pPr>
            <w:r w:rsidRPr="00D34B1B">
              <w:t>8</w:t>
            </w:r>
            <w:r w:rsidRPr="00D34B1B">
              <w:rPr>
                <w:rFonts w:hint="eastAsia"/>
              </w:rPr>
              <w:t>#</w:t>
            </w:r>
            <w:r w:rsidRPr="00D34B1B">
              <w:rPr>
                <w:rFonts w:hint="eastAsia"/>
              </w:rPr>
              <w:t>地下水监测深井</w:t>
            </w:r>
          </w:p>
        </w:tc>
        <w:tc>
          <w:tcPr>
            <w:tcW w:w="1436" w:type="pct"/>
            <w:vAlign w:val="center"/>
          </w:tcPr>
          <w:p w14:paraId="7F0AF304" w14:textId="6684CC7A" w:rsidR="00484A81" w:rsidRPr="00D34B1B" w:rsidRDefault="00484A81" w:rsidP="00AD746E">
            <w:pPr>
              <w:pStyle w:val="ab"/>
            </w:pPr>
            <w:r w:rsidRPr="00D34B1B">
              <w:rPr>
                <w:rFonts w:hint="eastAsia"/>
              </w:rPr>
              <w:t>无气味、透明、无浮油</w:t>
            </w:r>
          </w:p>
        </w:tc>
        <w:tc>
          <w:tcPr>
            <w:tcW w:w="2379" w:type="pct"/>
            <w:vMerge/>
            <w:vAlign w:val="center"/>
          </w:tcPr>
          <w:p w14:paraId="6219DE8E" w14:textId="77777777" w:rsidR="00484A81" w:rsidRPr="00D34B1B" w:rsidRDefault="00484A81" w:rsidP="00AD746E">
            <w:pPr>
              <w:pStyle w:val="ab"/>
            </w:pPr>
          </w:p>
        </w:tc>
      </w:tr>
      <w:tr w:rsidR="00D34B1B" w:rsidRPr="00D34B1B" w14:paraId="092D58AB" w14:textId="77777777" w:rsidTr="00E84958">
        <w:trPr>
          <w:trHeight w:val="340"/>
          <w:jc w:val="center"/>
        </w:trPr>
        <w:tc>
          <w:tcPr>
            <w:tcW w:w="1185" w:type="pct"/>
            <w:vAlign w:val="center"/>
          </w:tcPr>
          <w:p w14:paraId="25EDD687" w14:textId="0F5D774F" w:rsidR="00484A81" w:rsidRPr="00D34B1B" w:rsidRDefault="00484A81" w:rsidP="00AD746E">
            <w:pPr>
              <w:pStyle w:val="ab"/>
            </w:pPr>
            <w:r w:rsidRPr="00D34B1B">
              <w:t>9</w:t>
            </w:r>
            <w:r w:rsidRPr="00D34B1B">
              <w:rPr>
                <w:rFonts w:hint="eastAsia"/>
              </w:rPr>
              <w:t>#</w:t>
            </w:r>
            <w:r w:rsidRPr="00D34B1B">
              <w:rPr>
                <w:rFonts w:hint="eastAsia"/>
              </w:rPr>
              <w:t>地下水监测深井</w:t>
            </w:r>
          </w:p>
        </w:tc>
        <w:tc>
          <w:tcPr>
            <w:tcW w:w="1436" w:type="pct"/>
            <w:vAlign w:val="center"/>
          </w:tcPr>
          <w:p w14:paraId="304BB73C" w14:textId="0FA551F2" w:rsidR="00484A81" w:rsidRPr="00D34B1B" w:rsidRDefault="00484A81" w:rsidP="00AD746E">
            <w:pPr>
              <w:pStyle w:val="ab"/>
            </w:pPr>
            <w:r w:rsidRPr="00D34B1B">
              <w:rPr>
                <w:rFonts w:hint="eastAsia"/>
              </w:rPr>
              <w:t>无气味、透明、无浮油</w:t>
            </w:r>
          </w:p>
        </w:tc>
        <w:tc>
          <w:tcPr>
            <w:tcW w:w="2379" w:type="pct"/>
            <w:vMerge/>
            <w:vAlign w:val="center"/>
          </w:tcPr>
          <w:p w14:paraId="63C1497E" w14:textId="77777777" w:rsidR="00484A81" w:rsidRPr="00D34B1B" w:rsidRDefault="00484A81" w:rsidP="00AD746E">
            <w:pPr>
              <w:pStyle w:val="ab"/>
            </w:pPr>
          </w:p>
        </w:tc>
      </w:tr>
      <w:tr w:rsidR="00D34B1B" w:rsidRPr="00D34B1B" w14:paraId="270B11CE" w14:textId="77777777" w:rsidTr="00E84958">
        <w:trPr>
          <w:trHeight w:val="340"/>
          <w:jc w:val="center"/>
        </w:trPr>
        <w:tc>
          <w:tcPr>
            <w:tcW w:w="1185" w:type="pct"/>
            <w:vAlign w:val="center"/>
          </w:tcPr>
          <w:p w14:paraId="3D134766" w14:textId="0F1E5624" w:rsidR="00484A81" w:rsidRPr="00D34B1B" w:rsidRDefault="00484A81" w:rsidP="00AD746E">
            <w:pPr>
              <w:pStyle w:val="ab"/>
            </w:pPr>
            <w:r w:rsidRPr="00D34B1B">
              <w:t>10</w:t>
            </w:r>
            <w:r w:rsidRPr="00D34B1B">
              <w:rPr>
                <w:rFonts w:hint="eastAsia"/>
              </w:rPr>
              <w:t>#</w:t>
            </w:r>
            <w:r w:rsidRPr="00D34B1B">
              <w:rPr>
                <w:rFonts w:hint="eastAsia"/>
              </w:rPr>
              <w:t>地下水监测深井</w:t>
            </w:r>
          </w:p>
        </w:tc>
        <w:tc>
          <w:tcPr>
            <w:tcW w:w="1436" w:type="pct"/>
            <w:vAlign w:val="center"/>
          </w:tcPr>
          <w:p w14:paraId="27A6D731" w14:textId="54455A6C" w:rsidR="00484A81" w:rsidRPr="00D34B1B" w:rsidRDefault="00484A81" w:rsidP="00AD746E">
            <w:pPr>
              <w:pStyle w:val="ab"/>
            </w:pPr>
            <w:r w:rsidRPr="00D34B1B">
              <w:rPr>
                <w:rFonts w:hint="eastAsia"/>
              </w:rPr>
              <w:t>无气味、透明、无浮油</w:t>
            </w:r>
          </w:p>
        </w:tc>
        <w:tc>
          <w:tcPr>
            <w:tcW w:w="2379" w:type="pct"/>
            <w:vMerge/>
            <w:vAlign w:val="center"/>
          </w:tcPr>
          <w:p w14:paraId="469A430D" w14:textId="77777777" w:rsidR="00484A81" w:rsidRPr="00D34B1B" w:rsidRDefault="00484A81" w:rsidP="00AD746E">
            <w:pPr>
              <w:pStyle w:val="ab"/>
            </w:pPr>
          </w:p>
        </w:tc>
      </w:tr>
      <w:bookmarkEnd w:id="80"/>
      <w:tr w:rsidR="00D34B1B" w:rsidRPr="00D34B1B" w14:paraId="64776ED6" w14:textId="77777777" w:rsidTr="00E84958">
        <w:trPr>
          <w:trHeight w:val="340"/>
          <w:jc w:val="center"/>
        </w:trPr>
        <w:tc>
          <w:tcPr>
            <w:tcW w:w="1185" w:type="pct"/>
            <w:vAlign w:val="center"/>
          </w:tcPr>
          <w:p w14:paraId="054F9C44" w14:textId="21A46906" w:rsidR="00484A81" w:rsidRPr="00D34B1B" w:rsidRDefault="00484A81" w:rsidP="00AD746E">
            <w:pPr>
              <w:pStyle w:val="ab"/>
            </w:pPr>
            <w:r w:rsidRPr="00D34B1B">
              <w:rPr>
                <w:rFonts w:hint="eastAsia"/>
              </w:rPr>
              <w:t>Q</w:t>
            </w:r>
            <w:r w:rsidRPr="00D34B1B">
              <w:t>1</w:t>
            </w:r>
            <w:r w:rsidRPr="00D34B1B">
              <w:rPr>
                <w:rFonts w:hint="eastAsia"/>
              </w:rPr>
              <w:t>厂区占地内包气带</w:t>
            </w:r>
          </w:p>
        </w:tc>
        <w:tc>
          <w:tcPr>
            <w:tcW w:w="1436" w:type="pct"/>
            <w:vAlign w:val="center"/>
          </w:tcPr>
          <w:p w14:paraId="5A2A9306" w14:textId="67404F20" w:rsidR="00484A81" w:rsidRPr="00D34B1B" w:rsidRDefault="0094714C" w:rsidP="00AD746E">
            <w:pPr>
              <w:pStyle w:val="ab"/>
            </w:pPr>
            <w:r w:rsidRPr="00D34B1B">
              <w:rPr>
                <w:rFonts w:hint="eastAsia"/>
              </w:rPr>
              <w:t>/</w:t>
            </w:r>
          </w:p>
        </w:tc>
        <w:tc>
          <w:tcPr>
            <w:tcW w:w="2379" w:type="pct"/>
            <w:vAlign w:val="center"/>
          </w:tcPr>
          <w:p w14:paraId="2E574178" w14:textId="332379A7" w:rsidR="00484A81" w:rsidRPr="00D34B1B" w:rsidRDefault="00484A81" w:rsidP="00AD746E">
            <w:pPr>
              <w:pStyle w:val="ab"/>
            </w:pPr>
            <w:r w:rsidRPr="00D34B1B">
              <w:t>pH</w:t>
            </w:r>
            <w:r w:rsidRPr="00D34B1B">
              <w:t>值、氨氮、溶解性总固体、总硬度</w:t>
            </w:r>
            <w:r w:rsidRPr="00D34B1B">
              <w:t>(</w:t>
            </w:r>
            <w:r w:rsidRPr="00D34B1B">
              <w:t>以</w:t>
            </w:r>
            <w:r w:rsidRPr="00D34B1B">
              <w:t xml:space="preserve"> CaCO</w:t>
            </w:r>
            <w:r w:rsidRPr="00D34B1B">
              <w:rPr>
                <w:vertAlign w:val="subscript"/>
              </w:rPr>
              <w:t>3</w:t>
            </w:r>
            <w:r w:rsidRPr="00D34B1B">
              <w:t>计</w:t>
            </w:r>
            <w:r w:rsidRPr="00D34B1B">
              <w:t>)</w:t>
            </w:r>
            <w:r w:rsidRPr="00D34B1B">
              <w:t>、亚硝酸盐、挥发性酚类、氰化</w:t>
            </w:r>
            <w:r w:rsidRPr="00D34B1B">
              <w:t xml:space="preserve"> </w:t>
            </w:r>
            <w:r w:rsidRPr="00D34B1B">
              <w:t>物、氯化物、氟化物、硫酸盐、六价铬、</w:t>
            </w:r>
            <w:r w:rsidRPr="00D34B1B">
              <w:t xml:space="preserve">* </w:t>
            </w:r>
            <w:r w:rsidRPr="00D34B1B">
              <w:t>耗氧量、</w:t>
            </w:r>
            <w:r w:rsidRPr="00D34B1B">
              <w:t>*</w:t>
            </w:r>
            <w:r w:rsidRPr="00D34B1B">
              <w:t>砷、</w:t>
            </w:r>
            <w:r w:rsidRPr="00D34B1B">
              <w:t>*</w:t>
            </w:r>
            <w:r w:rsidRPr="00D34B1B">
              <w:t>汞、</w:t>
            </w:r>
            <w:r w:rsidRPr="00D34B1B">
              <w:t>*</w:t>
            </w:r>
            <w:r w:rsidRPr="00D34B1B">
              <w:t>铅、</w:t>
            </w:r>
            <w:r w:rsidRPr="00D34B1B">
              <w:t>*</w:t>
            </w:r>
            <w:r w:rsidRPr="00D34B1B">
              <w:t>镉、</w:t>
            </w:r>
            <w:r w:rsidRPr="00D34B1B">
              <w:t>*</w:t>
            </w:r>
            <w:r w:rsidRPr="00D34B1B">
              <w:t>铁、</w:t>
            </w:r>
            <w:r w:rsidRPr="00D34B1B">
              <w:t>*</w:t>
            </w:r>
            <w:r w:rsidRPr="00D34B1B">
              <w:t>锰、</w:t>
            </w:r>
            <w:r w:rsidRPr="00D34B1B">
              <w:t xml:space="preserve"> *</w:t>
            </w:r>
            <w:r w:rsidRPr="00D34B1B">
              <w:t>钠、</w:t>
            </w:r>
            <w:r w:rsidRPr="00D34B1B">
              <w:t>*</w:t>
            </w:r>
            <w:r w:rsidRPr="00D34B1B">
              <w:t>总大肠菌群、</w:t>
            </w:r>
            <w:r w:rsidRPr="00D34B1B">
              <w:t>*</w:t>
            </w:r>
            <w:r w:rsidRPr="00D34B1B">
              <w:t>细菌总数</w:t>
            </w:r>
          </w:p>
        </w:tc>
      </w:tr>
    </w:tbl>
    <w:p w14:paraId="58A8CC25" w14:textId="481728B8" w:rsidR="008E3AF4" w:rsidRPr="00D34B1B" w:rsidRDefault="00AD746E" w:rsidP="00B44BE7">
      <w:pPr>
        <w:ind w:firstLine="480"/>
      </w:pPr>
      <w:r w:rsidRPr="00D34B1B">
        <w:rPr>
          <w:rFonts w:hint="eastAsia"/>
        </w:rPr>
        <w:lastRenderedPageBreak/>
        <w:t>2</w:t>
      </w:r>
      <w:r w:rsidRPr="00D34B1B">
        <w:rPr>
          <w:rFonts w:hint="eastAsia"/>
        </w:rPr>
        <w:t>、监测频次及时间</w:t>
      </w:r>
    </w:p>
    <w:p w14:paraId="68C9FAFE" w14:textId="4F85E04C" w:rsidR="00AD746E" w:rsidRPr="00D34B1B" w:rsidRDefault="00AD746E" w:rsidP="00B44BE7">
      <w:pPr>
        <w:ind w:firstLine="480"/>
      </w:pPr>
      <w:r w:rsidRPr="00D34B1B">
        <w:rPr>
          <w:rFonts w:hint="eastAsia"/>
        </w:rPr>
        <w:t>连续采样</w:t>
      </w:r>
      <w:r w:rsidRPr="00D34B1B">
        <w:rPr>
          <w:rFonts w:hint="eastAsia"/>
        </w:rPr>
        <w:t>2</w:t>
      </w:r>
      <w:r w:rsidRPr="00D34B1B">
        <w:rPr>
          <w:rFonts w:hint="eastAsia"/>
        </w:rPr>
        <w:t>天，每天采样</w:t>
      </w:r>
      <w:r w:rsidRPr="00D34B1B">
        <w:rPr>
          <w:rFonts w:hint="eastAsia"/>
        </w:rPr>
        <w:t>1</w:t>
      </w:r>
      <w:r w:rsidRPr="00D34B1B">
        <w:rPr>
          <w:rFonts w:hint="eastAsia"/>
        </w:rPr>
        <w:t>次。</w:t>
      </w:r>
    </w:p>
    <w:p w14:paraId="5DFAA9F6" w14:textId="388CE13A" w:rsidR="00BD3772" w:rsidRPr="00D34B1B" w:rsidRDefault="00BD3772" w:rsidP="00B44BE7">
      <w:pPr>
        <w:ind w:firstLine="480"/>
      </w:pPr>
      <w:r w:rsidRPr="00D34B1B">
        <w:rPr>
          <w:rFonts w:hint="eastAsia"/>
        </w:rPr>
        <w:t>3</w:t>
      </w:r>
      <w:r w:rsidRPr="00D34B1B">
        <w:rPr>
          <w:rFonts w:hint="eastAsia"/>
        </w:rPr>
        <w:t>、评价标准</w:t>
      </w:r>
    </w:p>
    <w:p w14:paraId="0FA92F07" w14:textId="5E94877D" w:rsidR="00BD3772" w:rsidRPr="00D34B1B" w:rsidRDefault="00BD3772" w:rsidP="00B44BE7">
      <w:pPr>
        <w:ind w:firstLine="480"/>
      </w:pPr>
      <w:r w:rsidRPr="00D34B1B">
        <w:rPr>
          <w:rFonts w:hint="eastAsia"/>
        </w:rPr>
        <w:t>项目区地下水环境质量执行《地下水质量标准》（</w:t>
      </w:r>
      <w:r w:rsidRPr="00D34B1B">
        <w:rPr>
          <w:rFonts w:hint="eastAsia"/>
        </w:rPr>
        <w:t>GB/</w:t>
      </w:r>
      <w:r w:rsidRPr="00D34B1B">
        <w:t>T14848</w:t>
      </w:r>
      <w:r w:rsidRPr="00D34B1B">
        <w:rPr>
          <w:rFonts w:hint="eastAsia"/>
        </w:rPr>
        <w:t>-</w:t>
      </w:r>
      <w:r w:rsidRPr="00D34B1B">
        <w:t>2017</w:t>
      </w:r>
      <w:r w:rsidRPr="00D34B1B">
        <w:rPr>
          <w:rFonts w:hint="eastAsia"/>
        </w:rPr>
        <w:t>）中Ⅲ类标准。</w:t>
      </w:r>
    </w:p>
    <w:p w14:paraId="031EBA2E" w14:textId="54F91055" w:rsidR="00BD3772" w:rsidRPr="00D34B1B" w:rsidRDefault="00BD3772" w:rsidP="00B44BE7">
      <w:pPr>
        <w:ind w:firstLine="480"/>
      </w:pPr>
      <w:r w:rsidRPr="00D34B1B">
        <w:rPr>
          <w:rFonts w:hint="eastAsia"/>
        </w:rPr>
        <w:t>4</w:t>
      </w:r>
      <w:r w:rsidRPr="00D34B1B">
        <w:rPr>
          <w:rFonts w:hint="eastAsia"/>
        </w:rPr>
        <w:t>、评价方法</w:t>
      </w:r>
    </w:p>
    <w:p w14:paraId="330D9733" w14:textId="77777777" w:rsidR="00B44BE7" w:rsidRPr="00D34B1B" w:rsidRDefault="00B44BE7" w:rsidP="00B44BE7">
      <w:pPr>
        <w:ind w:firstLine="480"/>
        <w:rPr>
          <w:b/>
          <w:bCs/>
          <w:snapToGrid w:val="0"/>
          <w:kern w:val="0"/>
          <w:szCs w:val="24"/>
        </w:rPr>
      </w:pPr>
      <w:r w:rsidRPr="00D34B1B">
        <w:rPr>
          <w:rFonts w:hint="eastAsia"/>
          <w:bCs/>
          <w:snapToGrid w:val="0"/>
          <w:kern w:val="0"/>
          <w:szCs w:val="24"/>
        </w:rPr>
        <w:t>采用单因子标准指数法评价。污染指数计算方法是将各项评价参数的实测值</w:t>
      </w:r>
      <w:proofErr w:type="spellStart"/>
      <w:r w:rsidRPr="00D34B1B">
        <w:rPr>
          <w:bCs/>
          <w:snapToGrid w:val="0"/>
          <w:kern w:val="0"/>
          <w:szCs w:val="24"/>
        </w:rPr>
        <w:t>C</w:t>
      </w:r>
      <w:r w:rsidRPr="00D34B1B">
        <w:rPr>
          <w:bCs/>
          <w:snapToGrid w:val="0"/>
          <w:kern w:val="0"/>
          <w:szCs w:val="24"/>
          <w:vertAlign w:val="subscript"/>
        </w:rPr>
        <w:t>i,j</w:t>
      </w:r>
      <w:proofErr w:type="spellEnd"/>
      <w:r w:rsidRPr="00D34B1B">
        <w:rPr>
          <w:rFonts w:hint="eastAsia"/>
          <w:bCs/>
          <w:snapToGrid w:val="0"/>
          <w:kern w:val="0"/>
          <w:szCs w:val="24"/>
        </w:rPr>
        <w:t>，除以相应的水质标准值</w:t>
      </w:r>
      <w:proofErr w:type="spellStart"/>
      <w:r w:rsidRPr="00D34B1B">
        <w:rPr>
          <w:bCs/>
          <w:snapToGrid w:val="0"/>
          <w:kern w:val="0"/>
          <w:szCs w:val="24"/>
        </w:rPr>
        <w:t>C</w:t>
      </w:r>
      <w:r w:rsidRPr="00D34B1B">
        <w:rPr>
          <w:bCs/>
          <w:snapToGrid w:val="0"/>
          <w:kern w:val="0"/>
          <w:szCs w:val="24"/>
          <w:vertAlign w:val="subscript"/>
        </w:rPr>
        <w:t>s,j</w:t>
      </w:r>
      <w:proofErr w:type="spellEnd"/>
      <w:r w:rsidRPr="00D34B1B">
        <w:rPr>
          <w:rFonts w:hint="eastAsia"/>
          <w:bCs/>
          <w:snapToGrid w:val="0"/>
          <w:kern w:val="0"/>
          <w:szCs w:val="24"/>
        </w:rPr>
        <w:t>，得该项评价参数的平均污染指数</w:t>
      </w:r>
      <w:proofErr w:type="spellStart"/>
      <w:r w:rsidRPr="00D34B1B">
        <w:rPr>
          <w:bCs/>
          <w:snapToGrid w:val="0"/>
          <w:kern w:val="0"/>
          <w:szCs w:val="24"/>
        </w:rPr>
        <w:t>S</w:t>
      </w:r>
      <w:r w:rsidRPr="00D34B1B">
        <w:rPr>
          <w:bCs/>
          <w:snapToGrid w:val="0"/>
          <w:kern w:val="0"/>
          <w:szCs w:val="24"/>
          <w:vertAlign w:val="subscript"/>
        </w:rPr>
        <w:t>i,j</w:t>
      </w:r>
      <w:proofErr w:type="spellEnd"/>
      <w:r w:rsidRPr="00D34B1B">
        <w:rPr>
          <w:rFonts w:hint="eastAsia"/>
          <w:bCs/>
          <w:snapToGrid w:val="0"/>
          <w:kern w:val="0"/>
          <w:szCs w:val="24"/>
        </w:rPr>
        <w:t>，即：</w:t>
      </w:r>
    </w:p>
    <w:p w14:paraId="2B6E4390" w14:textId="77777777" w:rsidR="00B44BE7" w:rsidRPr="00D34B1B" w:rsidRDefault="00B44BE7" w:rsidP="00B44BE7">
      <w:pPr>
        <w:widowControl/>
        <w:spacing w:after="60" w:line="360" w:lineRule="auto"/>
        <w:ind w:firstLine="480"/>
        <w:jc w:val="center"/>
        <w:rPr>
          <w:bCs/>
          <w:snapToGrid w:val="0"/>
          <w:kern w:val="0"/>
          <w:szCs w:val="24"/>
        </w:rPr>
      </w:pPr>
      <w:r w:rsidRPr="00D34B1B">
        <w:rPr>
          <w:bCs/>
          <w:snapToGrid w:val="0"/>
          <w:kern w:val="0"/>
          <w:position w:val="-32"/>
          <w:szCs w:val="24"/>
        </w:rPr>
        <w:object w:dxaOrig="1062" w:dyaOrig="755" w14:anchorId="12B1352F">
          <v:shape id="_x0000_i1029" type="#_x0000_t75" style="width:54.6pt;height:38.4pt;mso-position-horizontal-relative:page;mso-position-vertical-relative:page" o:ole="">
            <v:imagedata r:id="rId64" o:title=""/>
          </v:shape>
          <o:OLEObject Type="Embed" ProgID="Equation.3" ShapeID="_x0000_i1029" DrawAspect="Content" ObjectID="_1753167455" r:id="rId65"/>
        </w:object>
      </w:r>
    </w:p>
    <w:p w14:paraId="4022C274" w14:textId="77777777" w:rsidR="00B44BE7" w:rsidRPr="00D34B1B" w:rsidRDefault="00B44BE7" w:rsidP="00B44BE7">
      <w:pPr>
        <w:widowControl/>
        <w:spacing w:after="60" w:line="360" w:lineRule="auto"/>
        <w:ind w:firstLine="480"/>
        <w:rPr>
          <w:bCs/>
          <w:snapToGrid w:val="0"/>
          <w:kern w:val="0"/>
          <w:szCs w:val="24"/>
        </w:rPr>
      </w:pPr>
      <w:r w:rsidRPr="00D34B1B">
        <w:rPr>
          <w:bCs/>
          <w:snapToGrid w:val="0"/>
          <w:kern w:val="0"/>
          <w:szCs w:val="24"/>
        </w:rPr>
        <w:t>pH</w:t>
      </w:r>
      <w:r w:rsidRPr="00D34B1B">
        <w:rPr>
          <w:rFonts w:hint="eastAsia"/>
          <w:bCs/>
          <w:snapToGrid w:val="0"/>
          <w:kern w:val="0"/>
          <w:szCs w:val="24"/>
        </w:rPr>
        <w:t>值的标准指数：</w:t>
      </w:r>
    </w:p>
    <w:p w14:paraId="108ABF80" w14:textId="77777777" w:rsidR="00B44BE7" w:rsidRPr="00D34B1B" w:rsidRDefault="00B44BE7" w:rsidP="00B44BE7">
      <w:pPr>
        <w:widowControl/>
        <w:spacing w:after="60" w:line="360" w:lineRule="auto"/>
        <w:ind w:firstLine="480"/>
        <w:jc w:val="center"/>
        <w:rPr>
          <w:bCs/>
          <w:snapToGrid w:val="0"/>
          <w:kern w:val="0"/>
          <w:szCs w:val="24"/>
        </w:rPr>
      </w:pPr>
      <w:r w:rsidRPr="00D34B1B">
        <w:rPr>
          <w:bCs/>
          <w:snapToGrid w:val="0"/>
          <w:kern w:val="0"/>
          <w:position w:val="-30"/>
          <w:szCs w:val="24"/>
        </w:rPr>
        <w:object w:dxaOrig="1929" w:dyaOrig="747" w14:anchorId="3351F86F">
          <v:shape id="对象 37" o:spid="_x0000_i1030" type="#_x0000_t75" style="width:96.6pt;height:37.2pt;mso-position-horizontal-relative:page;mso-position-vertical-relative:page" o:ole="">
            <v:imagedata r:id="rId66" o:title=""/>
          </v:shape>
          <o:OLEObject Type="Embed" ProgID="Equation.3" ShapeID="对象 37" DrawAspect="Content" ObjectID="_1753167456" r:id="rId67"/>
        </w:object>
      </w:r>
      <w:r w:rsidRPr="00D34B1B">
        <w:rPr>
          <w:bCs/>
          <w:snapToGrid w:val="0"/>
          <w:kern w:val="0"/>
          <w:szCs w:val="24"/>
        </w:rPr>
        <w:t xml:space="preserve">    </w:t>
      </w:r>
      <w:r w:rsidRPr="00D34B1B">
        <w:rPr>
          <w:bCs/>
          <w:snapToGrid w:val="0"/>
          <w:kern w:val="0"/>
          <w:position w:val="-14"/>
          <w:szCs w:val="24"/>
        </w:rPr>
        <w:object w:dxaOrig="538" w:dyaOrig="409" w14:anchorId="6AB4822E">
          <v:shape id="对象 38" o:spid="_x0000_i1031" type="#_x0000_t75" style="width:25.2pt;height:18pt;mso-position-horizontal-relative:page;mso-position-vertical-relative:page" o:ole="">
            <v:imagedata r:id="rId68" o:title=""/>
          </v:shape>
          <o:OLEObject Type="Embed" ProgID="Equation.3" ShapeID="对象 38" DrawAspect="Content" ObjectID="_1753167457" r:id="rId69"/>
        </w:object>
      </w:r>
      <w:r w:rsidRPr="00D34B1B">
        <w:rPr>
          <w:bCs/>
          <w:snapToGrid w:val="0"/>
          <w:kern w:val="0"/>
          <w:szCs w:val="24"/>
        </w:rPr>
        <w:t>≤7.0</w:t>
      </w:r>
    </w:p>
    <w:p w14:paraId="35E13F6F" w14:textId="77777777" w:rsidR="00B44BE7" w:rsidRPr="00D34B1B" w:rsidRDefault="00B44BE7" w:rsidP="00B44BE7">
      <w:pPr>
        <w:widowControl/>
        <w:spacing w:after="60" w:line="360" w:lineRule="auto"/>
        <w:ind w:firstLine="480"/>
        <w:jc w:val="center"/>
        <w:rPr>
          <w:bCs/>
          <w:snapToGrid w:val="0"/>
          <w:kern w:val="0"/>
          <w:szCs w:val="24"/>
        </w:rPr>
      </w:pPr>
      <w:r w:rsidRPr="00D34B1B">
        <w:rPr>
          <w:bCs/>
          <w:snapToGrid w:val="0"/>
          <w:kern w:val="0"/>
          <w:position w:val="-30"/>
          <w:szCs w:val="24"/>
        </w:rPr>
        <w:object w:dxaOrig="1929" w:dyaOrig="747" w14:anchorId="29F2FFF8">
          <v:shape id="对象 39" o:spid="_x0000_i1032" type="#_x0000_t75" style="width:97.2pt;height:38.4pt;mso-position-horizontal-relative:page;mso-position-vertical-relative:page" o:ole="">
            <v:imagedata r:id="rId70" o:title=""/>
          </v:shape>
          <o:OLEObject Type="Embed" ProgID="Equation.3" ShapeID="对象 39" DrawAspect="Content" ObjectID="_1753167458" r:id="rId71"/>
        </w:object>
      </w:r>
      <w:r w:rsidRPr="00D34B1B">
        <w:rPr>
          <w:bCs/>
          <w:snapToGrid w:val="0"/>
          <w:kern w:val="0"/>
          <w:szCs w:val="24"/>
        </w:rPr>
        <w:t xml:space="preserve">    </w:t>
      </w:r>
      <w:r w:rsidRPr="00D34B1B">
        <w:rPr>
          <w:bCs/>
          <w:snapToGrid w:val="0"/>
          <w:kern w:val="0"/>
          <w:position w:val="-14"/>
          <w:szCs w:val="24"/>
        </w:rPr>
        <w:object w:dxaOrig="538" w:dyaOrig="409" w14:anchorId="6A529E17">
          <v:shape id="对象 40" o:spid="_x0000_i1033" type="#_x0000_t75" style="width:25.2pt;height:18pt;mso-position-horizontal-relative:page;mso-position-vertical-relative:page" o:ole="">
            <v:imagedata r:id="rId68" o:title=""/>
          </v:shape>
          <o:OLEObject Type="Embed" ProgID="Equation.3" ShapeID="对象 40" DrawAspect="Content" ObjectID="_1753167459" r:id="rId72"/>
        </w:object>
      </w:r>
      <w:r w:rsidRPr="00D34B1B">
        <w:rPr>
          <w:bCs/>
          <w:snapToGrid w:val="0"/>
          <w:kern w:val="0"/>
          <w:szCs w:val="24"/>
        </w:rPr>
        <w:t>&gt;7.0</w:t>
      </w:r>
    </w:p>
    <w:p w14:paraId="1D4B4611" w14:textId="77777777" w:rsidR="00B44BE7" w:rsidRPr="00D34B1B" w:rsidRDefault="00B44BE7" w:rsidP="00B44BE7">
      <w:pPr>
        <w:widowControl/>
        <w:ind w:firstLine="480"/>
        <w:rPr>
          <w:bCs/>
          <w:snapToGrid w:val="0"/>
          <w:kern w:val="0"/>
          <w:szCs w:val="24"/>
        </w:rPr>
      </w:pPr>
      <w:r w:rsidRPr="00D34B1B">
        <w:rPr>
          <w:rFonts w:hint="eastAsia"/>
          <w:bCs/>
          <w:snapToGrid w:val="0"/>
          <w:kern w:val="0"/>
          <w:szCs w:val="24"/>
        </w:rPr>
        <w:t>式中：</w:t>
      </w:r>
      <w:r w:rsidRPr="00D34B1B">
        <w:rPr>
          <w:bCs/>
          <w:snapToGrid w:val="0"/>
          <w:kern w:val="0"/>
          <w:position w:val="-14"/>
          <w:szCs w:val="24"/>
        </w:rPr>
        <w:object w:dxaOrig="582" w:dyaOrig="409" w14:anchorId="7E87BFC1">
          <v:shape id="对象 41" o:spid="_x0000_i1034" type="#_x0000_t75" style="width:25.8pt;height:18pt;mso-position-horizontal-relative:page;mso-position-vertical-relative:page" o:ole="">
            <v:imagedata r:id="rId73" o:title=""/>
          </v:shape>
          <o:OLEObject Type="Embed" ProgID="Equation.3" ShapeID="对象 41" DrawAspect="Content" ObjectID="_1753167460" r:id="rId74"/>
        </w:object>
      </w:r>
      <w:r w:rsidRPr="00D34B1B">
        <w:rPr>
          <w:bCs/>
          <w:snapToGrid w:val="0"/>
          <w:kern w:val="0"/>
          <w:szCs w:val="24"/>
        </w:rPr>
        <w:t>──pH</w:t>
      </w:r>
      <w:r w:rsidRPr="00D34B1B">
        <w:rPr>
          <w:rFonts w:hint="eastAsia"/>
          <w:bCs/>
          <w:snapToGrid w:val="0"/>
          <w:kern w:val="0"/>
          <w:szCs w:val="24"/>
        </w:rPr>
        <w:t>值的标准指数；</w:t>
      </w:r>
    </w:p>
    <w:p w14:paraId="6BCBAB40" w14:textId="77777777" w:rsidR="00B44BE7" w:rsidRPr="00D34B1B" w:rsidRDefault="00B44BE7" w:rsidP="00B44BE7">
      <w:pPr>
        <w:widowControl/>
        <w:ind w:firstLine="480"/>
        <w:rPr>
          <w:bCs/>
          <w:snapToGrid w:val="0"/>
          <w:kern w:val="0"/>
          <w:szCs w:val="24"/>
        </w:rPr>
      </w:pPr>
      <w:r w:rsidRPr="00D34B1B">
        <w:rPr>
          <w:bCs/>
          <w:snapToGrid w:val="0"/>
          <w:kern w:val="0"/>
          <w:szCs w:val="24"/>
        </w:rPr>
        <w:t xml:space="preserve">      </w:t>
      </w:r>
      <w:r w:rsidRPr="00D34B1B">
        <w:rPr>
          <w:bCs/>
          <w:snapToGrid w:val="0"/>
          <w:kern w:val="0"/>
          <w:position w:val="-14"/>
          <w:szCs w:val="24"/>
        </w:rPr>
        <w:object w:dxaOrig="538" w:dyaOrig="409" w14:anchorId="38D4426E">
          <v:shape id="对象 42" o:spid="_x0000_i1035" type="#_x0000_t75" style="width:25.2pt;height:18pt;mso-position-horizontal-relative:page;mso-position-vertical-relative:page" o:ole="">
            <v:imagedata r:id="rId68" o:title=""/>
          </v:shape>
          <o:OLEObject Type="Embed" ProgID="Equation.3" ShapeID="对象 42" DrawAspect="Content" ObjectID="_1753167461" r:id="rId75"/>
        </w:object>
      </w:r>
      <w:r w:rsidRPr="00D34B1B">
        <w:rPr>
          <w:bCs/>
          <w:snapToGrid w:val="0"/>
          <w:kern w:val="0"/>
          <w:szCs w:val="24"/>
        </w:rPr>
        <w:t>──pH</w:t>
      </w:r>
      <w:r w:rsidRPr="00D34B1B">
        <w:rPr>
          <w:rFonts w:hint="eastAsia"/>
          <w:bCs/>
          <w:snapToGrid w:val="0"/>
          <w:kern w:val="0"/>
          <w:szCs w:val="24"/>
        </w:rPr>
        <w:t>的实测值；</w:t>
      </w:r>
    </w:p>
    <w:p w14:paraId="7F75B57A" w14:textId="77777777" w:rsidR="00B44BE7" w:rsidRPr="00D34B1B" w:rsidRDefault="00B44BE7" w:rsidP="00B44BE7">
      <w:pPr>
        <w:widowControl/>
        <w:ind w:firstLineChars="500" w:firstLine="1200"/>
        <w:rPr>
          <w:bCs/>
          <w:snapToGrid w:val="0"/>
          <w:kern w:val="0"/>
          <w:szCs w:val="24"/>
        </w:rPr>
      </w:pPr>
      <w:r w:rsidRPr="00D34B1B">
        <w:rPr>
          <w:bCs/>
          <w:snapToGrid w:val="0"/>
          <w:kern w:val="0"/>
          <w:position w:val="-12"/>
          <w:szCs w:val="24"/>
        </w:rPr>
        <w:object w:dxaOrig="626" w:dyaOrig="388" w14:anchorId="42053E6B">
          <v:shape id="对象 43" o:spid="_x0000_i1036" type="#_x0000_t75" style="width:28.8pt;height:17.4pt;mso-position-horizontal-relative:page;mso-position-vertical-relative:page" o:ole="">
            <v:imagedata r:id="rId76" o:title=""/>
          </v:shape>
          <o:OLEObject Type="Embed" ProgID="Equation.3" ShapeID="对象 43" DrawAspect="Content" ObjectID="_1753167462" r:id="rId77"/>
        </w:object>
      </w:r>
      <w:r w:rsidRPr="00D34B1B">
        <w:rPr>
          <w:bCs/>
          <w:snapToGrid w:val="0"/>
          <w:kern w:val="0"/>
          <w:szCs w:val="24"/>
        </w:rPr>
        <w:t>──</w:t>
      </w:r>
      <w:r w:rsidRPr="00D34B1B">
        <w:rPr>
          <w:rFonts w:hint="eastAsia"/>
          <w:bCs/>
          <w:snapToGrid w:val="0"/>
          <w:kern w:val="0"/>
          <w:szCs w:val="24"/>
        </w:rPr>
        <w:t>评价标准中</w:t>
      </w:r>
      <w:r w:rsidRPr="00D34B1B">
        <w:rPr>
          <w:bCs/>
          <w:snapToGrid w:val="0"/>
          <w:kern w:val="0"/>
          <w:szCs w:val="24"/>
        </w:rPr>
        <w:t>pH</w:t>
      </w:r>
      <w:r w:rsidRPr="00D34B1B">
        <w:rPr>
          <w:rFonts w:hint="eastAsia"/>
          <w:bCs/>
          <w:snapToGrid w:val="0"/>
          <w:kern w:val="0"/>
          <w:szCs w:val="24"/>
        </w:rPr>
        <w:t>的下限值；</w:t>
      </w:r>
    </w:p>
    <w:p w14:paraId="61BFF3A4" w14:textId="77777777" w:rsidR="00B44BE7" w:rsidRPr="00D34B1B" w:rsidRDefault="00B44BE7" w:rsidP="00B44BE7">
      <w:pPr>
        <w:widowControl/>
        <w:ind w:firstLine="480"/>
        <w:rPr>
          <w:bCs/>
          <w:snapToGrid w:val="0"/>
          <w:kern w:val="0"/>
          <w:szCs w:val="24"/>
        </w:rPr>
      </w:pPr>
      <w:r w:rsidRPr="00D34B1B">
        <w:rPr>
          <w:bCs/>
          <w:snapToGrid w:val="0"/>
          <w:kern w:val="0"/>
          <w:szCs w:val="24"/>
        </w:rPr>
        <w:t xml:space="preserve">      </w:t>
      </w:r>
      <w:r w:rsidRPr="00D34B1B">
        <w:rPr>
          <w:bCs/>
          <w:snapToGrid w:val="0"/>
          <w:kern w:val="0"/>
          <w:position w:val="-12"/>
          <w:szCs w:val="24"/>
        </w:rPr>
        <w:object w:dxaOrig="603" w:dyaOrig="388" w14:anchorId="5E385B26">
          <v:shape id="对象 44" o:spid="_x0000_i1037" type="#_x0000_t75" style="width:27.6pt;height:17.4pt;mso-position-horizontal-relative:page;mso-position-vertical-relative:page" o:ole="">
            <v:imagedata r:id="rId78" o:title=""/>
          </v:shape>
          <o:OLEObject Type="Embed" ProgID="Equation.3" ShapeID="对象 44" DrawAspect="Content" ObjectID="_1753167463" r:id="rId79"/>
        </w:object>
      </w:r>
      <w:r w:rsidRPr="00D34B1B">
        <w:rPr>
          <w:bCs/>
          <w:snapToGrid w:val="0"/>
          <w:kern w:val="0"/>
          <w:szCs w:val="24"/>
        </w:rPr>
        <w:t>──</w:t>
      </w:r>
      <w:r w:rsidRPr="00D34B1B">
        <w:rPr>
          <w:rFonts w:hint="eastAsia"/>
          <w:bCs/>
          <w:snapToGrid w:val="0"/>
          <w:kern w:val="0"/>
          <w:szCs w:val="24"/>
        </w:rPr>
        <w:t>评价标准中</w:t>
      </w:r>
      <w:r w:rsidRPr="00D34B1B">
        <w:rPr>
          <w:bCs/>
          <w:snapToGrid w:val="0"/>
          <w:kern w:val="0"/>
          <w:szCs w:val="24"/>
        </w:rPr>
        <w:t>pH</w:t>
      </w:r>
      <w:r w:rsidRPr="00D34B1B">
        <w:rPr>
          <w:rFonts w:hint="eastAsia"/>
          <w:bCs/>
          <w:snapToGrid w:val="0"/>
          <w:kern w:val="0"/>
          <w:szCs w:val="24"/>
        </w:rPr>
        <w:t>的上限值。</w:t>
      </w:r>
    </w:p>
    <w:p w14:paraId="71F47600" w14:textId="1BF2D131" w:rsidR="00BD3772" w:rsidRPr="00D34B1B" w:rsidRDefault="00B44BE7" w:rsidP="00B44BE7">
      <w:pPr>
        <w:ind w:firstLine="480"/>
      </w:pPr>
      <w:r w:rsidRPr="00D34B1B">
        <w:rPr>
          <w:rFonts w:hint="eastAsia"/>
          <w:bCs/>
          <w:snapToGrid w:val="0"/>
          <w:kern w:val="0"/>
          <w:szCs w:val="24"/>
        </w:rPr>
        <w:t>当水质参数的标准指数</w:t>
      </w:r>
      <w:r w:rsidRPr="00D34B1B">
        <w:rPr>
          <w:bCs/>
          <w:snapToGrid w:val="0"/>
          <w:kern w:val="0"/>
          <w:szCs w:val="24"/>
        </w:rPr>
        <w:t>&gt;1</w:t>
      </w:r>
      <w:r w:rsidRPr="00D34B1B">
        <w:rPr>
          <w:rFonts w:hint="eastAsia"/>
          <w:bCs/>
          <w:snapToGrid w:val="0"/>
          <w:kern w:val="0"/>
          <w:szCs w:val="24"/>
        </w:rPr>
        <w:t>时，说明污染物浓度已超过评价标准。</w:t>
      </w:r>
    </w:p>
    <w:p w14:paraId="4D9426E8" w14:textId="082FB7A7" w:rsidR="00BD3772" w:rsidRPr="00D34B1B" w:rsidRDefault="00592C36" w:rsidP="00004977">
      <w:pPr>
        <w:ind w:firstLine="480"/>
      </w:pPr>
      <w:r w:rsidRPr="00D34B1B">
        <w:rPr>
          <w:rFonts w:hint="eastAsia"/>
        </w:rPr>
        <w:t>5</w:t>
      </w:r>
      <w:r w:rsidRPr="00D34B1B">
        <w:rPr>
          <w:rFonts w:hint="eastAsia"/>
        </w:rPr>
        <w:t>、监测及评价结果</w:t>
      </w:r>
    </w:p>
    <w:p w14:paraId="20419F4C" w14:textId="0980D892" w:rsidR="00132CBB" w:rsidRPr="00D34B1B" w:rsidRDefault="00132CBB" w:rsidP="00831F0A">
      <w:pPr>
        <w:pStyle w:val="a9"/>
      </w:pPr>
      <w:r w:rsidRPr="00D34B1B">
        <w:rPr>
          <w:rFonts w:hint="eastAsia"/>
        </w:rPr>
        <w:t>5</w:t>
      </w:r>
      <w:r w:rsidRPr="00D34B1B">
        <w:t>.4</w:t>
      </w:r>
      <w:r w:rsidRPr="00D34B1B">
        <w:rPr>
          <w:rFonts w:hint="eastAsia"/>
        </w:rPr>
        <w:t>-</w:t>
      </w:r>
      <w:r w:rsidRPr="00D34B1B">
        <w:t xml:space="preserve">2 </w:t>
      </w:r>
      <w:r w:rsidRPr="00D34B1B">
        <w:rPr>
          <w:rFonts w:hint="eastAsia"/>
        </w:rPr>
        <w:t>地下水环境质量现状监测及评价结果一览表</w:t>
      </w:r>
    </w:p>
    <w:tbl>
      <w:tblPr>
        <w:tblStyle w:val="af0"/>
        <w:tblW w:w="889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42"/>
        <w:gridCol w:w="1134"/>
        <w:gridCol w:w="993"/>
        <w:gridCol w:w="992"/>
        <w:gridCol w:w="992"/>
        <w:gridCol w:w="851"/>
        <w:gridCol w:w="850"/>
        <w:gridCol w:w="992"/>
        <w:gridCol w:w="851"/>
      </w:tblGrid>
      <w:tr w:rsidR="00D34B1B" w:rsidRPr="00D34B1B" w14:paraId="6CA4D743" w14:textId="77777777" w:rsidTr="00705238">
        <w:trPr>
          <w:trHeight w:val="318"/>
        </w:trPr>
        <w:tc>
          <w:tcPr>
            <w:tcW w:w="1242" w:type="dxa"/>
            <w:vMerge w:val="restart"/>
            <w:vAlign w:val="center"/>
          </w:tcPr>
          <w:p w14:paraId="51AB6E7D" w14:textId="25C21AA9" w:rsidR="00BD2C46" w:rsidRPr="00D34B1B" w:rsidRDefault="00BD2C46" w:rsidP="0037063E">
            <w:pPr>
              <w:pStyle w:val="ab"/>
              <w:ind w:leftChars="-50" w:left="-120" w:rightChars="-50" w:right="-120"/>
            </w:pPr>
            <w:r w:rsidRPr="00D34B1B">
              <w:rPr>
                <w:rFonts w:hint="eastAsia"/>
              </w:rPr>
              <w:t>检测项目</w:t>
            </w:r>
          </w:p>
        </w:tc>
        <w:tc>
          <w:tcPr>
            <w:tcW w:w="1134" w:type="dxa"/>
            <w:vMerge w:val="restart"/>
            <w:vAlign w:val="center"/>
          </w:tcPr>
          <w:p w14:paraId="38BA845B" w14:textId="7F7586B5" w:rsidR="00BD2C46" w:rsidRPr="00D34B1B" w:rsidRDefault="00BD2C46" w:rsidP="0037063E">
            <w:pPr>
              <w:pStyle w:val="ab"/>
              <w:ind w:leftChars="-50" w:left="-120" w:rightChars="-50" w:right="-120"/>
            </w:pPr>
            <w:r w:rsidRPr="00D34B1B">
              <w:rPr>
                <w:rFonts w:hint="eastAsia"/>
              </w:rPr>
              <w:t>采样时间</w:t>
            </w:r>
          </w:p>
        </w:tc>
        <w:tc>
          <w:tcPr>
            <w:tcW w:w="4678" w:type="dxa"/>
            <w:gridSpan w:val="5"/>
            <w:vAlign w:val="center"/>
          </w:tcPr>
          <w:p w14:paraId="4111D3DD" w14:textId="080F0106" w:rsidR="00BD2C46" w:rsidRPr="00D34B1B" w:rsidRDefault="00BD2C46" w:rsidP="0037063E">
            <w:pPr>
              <w:pStyle w:val="ab"/>
              <w:ind w:leftChars="-50" w:left="-120" w:rightChars="-50" w:right="-120"/>
            </w:pPr>
            <w:r w:rsidRPr="00D34B1B">
              <w:rPr>
                <w:rFonts w:hint="eastAsia"/>
              </w:rPr>
              <w:t>检测结果</w:t>
            </w:r>
          </w:p>
        </w:tc>
        <w:tc>
          <w:tcPr>
            <w:tcW w:w="992" w:type="dxa"/>
            <w:vMerge w:val="restart"/>
            <w:vAlign w:val="center"/>
          </w:tcPr>
          <w:p w14:paraId="63F99349" w14:textId="241311FB" w:rsidR="00BD2C46" w:rsidRPr="00D34B1B" w:rsidRDefault="00BD2C46" w:rsidP="0037063E">
            <w:pPr>
              <w:pStyle w:val="ab"/>
              <w:ind w:leftChars="-50" w:left="-120" w:rightChars="-50" w:right="-120"/>
            </w:pPr>
            <w:r w:rsidRPr="00D34B1B">
              <w:rPr>
                <w:rFonts w:hint="eastAsia"/>
              </w:rPr>
              <w:t>最大标准指数</w:t>
            </w:r>
          </w:p>
        </w:tc>
        <w:tc>
          <w:tcPr>
            <w:tcW w:w="851" w:type="dxa"/>
            <w:vMerge w:val="restart"/>
            <w:vAlign w:val="center"/>
          </w:tcPr>
          <w:p w14:paraId="789434BA" w14:textId="0F6A5A14" w:rsidR="00BD2C46" w:rsidRPr="00D34B1B" w:rsidRDefault="00BD2C46" w:rsidP="0037063E">
            <w:pPr>
              <w:pStyle w:val="ab"/>
              <w:ind w:leftChars="-50" w:left="-120" w:rightChars="-50" w:right="-120"/>
            </w:pPr>
            <w:r w:rsidRPr="00D34B1B">
              <w:rPr>
                <w:rFonts w:hint="eastAsia"/>
              </w:rPr>
              <w:t>标准</w:t>
            </w:r>
            <w:r w:rsidR="00C21462" w:rsidRPr="00D34B1B">
              <w:rPr>
                <w:rFonts w:hint="eastAsia"/>
              </w:rPr>
              <w:t>限值</w:t>
            </w:r>
          </w:p>
        </w:tc>
      </w:tr>
      <w:tr w:rsidR="00D34B1B" w:rsidRPr="00D34B1B" w14:paraId="05131771" w14:textId="77777777" w:rsidTr="00705238">
        <w:trPr>
          <w:trHeight w:val="318"/>
        </w:trPr>
        <w:tc>
          <w:tcPr>
            <w:tcW w:w="1242" w:type="dxa"/>
            <w:vMerge/>
            <w:vAlign w:val="center"/>
          </w:tcPr>
          <w:p w14:paraId="1EB0B3BB" w14:textId="77777777" w:rsidR="00BD2C46" w:rsidRPr="00D34B1B" w:rsidRDefault="00BD2C46" w:rsidP="0037063E">
            <w:pPr>
              <w:pStyle w:val="ab"/>
              <w:ind w:leftChars="-50" w:left="-120" w:rightChars="-50" w:right="-120"/>
            </w:pPr>
          </w:p>
        </w:tc>
        <w:tc>
          <w:tcPr>
            <w:tcW w:w="1134" w:type="dxa"/>
            <w:vMerge/>
            <w:vAlign w:val="center"/>
          </w:tcPr>
          <w:p w14:paraId="7BEBDC94" w14:textId="77777777" w:rsidR="00BD2C46" w:rsidRPr="00D34B1B" w:rsidRDefault="00BD2C46" w:rsidP="0037063E">
            <w:pPr>
              <w:pStyle w:val="ab"/>
              <w:ind w:leftChars="-50" w:left="-120" w:rightChars="-50" w:right="-120"/>
            </w:pPr>
          </w:p>
        </w:tc>
        <w:tc>
          <w:tcPr>
            <w:tcW w:w="993" w:type="dxa"/>
            <w:vAlign w:val="center"/>
          </w:tcPr>
          <w:p w14:paraId="7ACA005E" w14:textId="19D2E265" w:rsidR="00BD2C46" w:rsidRPr="00D34B1B" w:rsidRDefault="00BD2C46" w:rsidP="0037063E">
            <w:pPr>
              <w:pStyle w:val="ab"/>
              <w:ind w:leftChars="-50" w:left="-120" w:rightChars="-50" w:right="-120"/>
            </w:pPr>
            <w:r w:rsidRPr="00D34B1B">
              <w:rPr>
                <w:rFonts w:hint="eastAsia"/>
              </w:rPr>
              <w:t>1#</w:t>
            </w:r>
            <w:r w:rsidRPr="00D34B1B">
              <w:rPr>
                <w:rFonts w:hint="eastAsia"/>
              </w:rPr>
              <w:t>主井出水点</w:t>
            </w:r>
          </w:p>
        </w:tc>
        <w:tc>
          <w:tcPr>
            <w:tcW w:w="992" w:type="dxa"/>
            <w:vAlign w:val="center"/>
          </w:tcPr>
          <w:p w14:paraId="327D1288" w14:textId="7D3C419D" w:rsidR="00BD2C46" w:rsidRPr="00D34B1B" w:rsidRDefault="00BD2C46" w:rsidP="0037063E">
            <w:pPr>
              <w:pStyle w:val="ab"/>
              <w:ind w:leftChars="-50" w:left="-120" w:rightChars="-50" w:right="-120"/>
            </w:pPr>
            <w:r w:rsidRPr="00D34B1B">
              <w:t>2</w:t>
            </w:r>
            <w:r w:rsidRPr="00D34B1B">
              <w:rPr>
                <w:rFonts w:hint="eastAsia"/>
              </w:rPr>
              <w:t>#</w:t>
            </w:r>
            <w:r w:rsidRPr="00D34B1B">
              <w:rPr>
                <w:rFonts w:hint="eastAsia"/>
              </w:rPr>
              <w:t>副井出水点</w:t>
            </w:r>
          </w:p>
        </w:tc>
        <w:tc>
          <w:tcPr>
            <w:tcW w:w="992" w:type="dxa"/>
            <w:vAlign w:val="center"/>
          </w:tcPr>
          <w:p w14:paraId="033CB2F8" w14:textId="2D144850" w:rsidR="00BD2C46" w:rsidRPr="00D34B1B" w:rsidRDefault="00BD2C46" w:rsidP="0037063E">
            <w:pPr>
              <w:pStyle w:val="ab"/>
              <w:ind w:leftChars="-50" w:left="-120" w:rightChars="-50" w:right="-120"/>
            </w:pPr>
            <w:r w:rsidRPr="00D34B1B">
              <w:t>3</w:t>
            </w:r>
            <w:r w:rsidRPr="00D34B1B">
              <w:rPr>
                <w:rFonts w:hint="eastAsia"/>
              </w:rPr>
              <w:t>#</w:t>
            </w:r>
            <w:r w:rsidRPr="00D34B1B">
              <w:rPr>
                <w:rFonts w:hint="eastAsia"/>
              </w:rPr>
              <w:t>风井出水点</w:t>
            </w:r>
          </w:p>
        </w:tc>
        <w:tc>
          <w:tcPr>
            <w:tcW w:w="851" w:type="dxa"/>
            <w:vAlign w:val="center"/>
          </w:tcPr>
          <w:p w14:paraId="4AAA731D" w14:textId="0A3984E1" w:rsidR="00BD2C46" w:rsidRPr="00D34B1B" w:rsidRDefault="00BD2C46" w:rsidP="0037063E">
            <w:pPr>
              <w:pStyle w:val="ab"/>
              <w:ind w:leftChars="-50" w:left="-120" w:rightChars="-50" w:right="-120"/>
            </w:pPr>
            <w:r w:rsidRPr="00D34B1B">
              <w:t>4</w:t>
            </w:r>
            <w:r w:rsidRPr="00D34B1B">
              <w:rPr>
                <w:rFonts w:hint="eastAsia"/>
              </w:rPr>
              <w:t>#</w:t>
            </w:r>
            <w:r w:rsidR="0037063E" w:rsidRPr="00D34B1B">
              <w:rPr>
                <w:rFonts w:hint="eastAsia"/>
              </w:rPr>
              <w:t>出</w:t>
            </w:r>
            <w:r w:rsidRPr="00D34B1B">
              <w:rPr>
                <w:rFonts w:hint="eastAsia"/>
              </w:rPr>
              <w:t>露泉点</w:t>
            </w:r>
            <w:r w:rsidRPr="00D34B1B">
              <w:rPr>
                <w:rFonts w:hint="eastAsia"/>
              </w:rPr>
              <w:t>1</w:t>
            </w:r>
          </w:p>
        </w:tc>
        <w:tc>
          <w:tcPr>
            <w:tcW w:w="850" w:type="dxa"/>
            <w:vAlign w:val="center"/>
          </w:tcPr>
          <w:p w14:paraId="227A1D31" w14:textId="5BAB7431" w:rsidR="00BD2C46" w:rsidRPr="00D34B1B" w:rsidRDefault="00BD2C46" w:rsidP="0037063E">
            <w:pPr>
              <w:pStyle w:val="ab"/>
              <w:ind w:leftChars="-50" w:left="-120" w:rightChars="-50" w:right="-120"/>
            </w:pPr>
            <w:r w:rsidRPr="00D34B1B">
              <w:t>5</w:t>
            </w:r>
            <w:r w:rsidRPr="00D34B1B">
              <w:rPr>
                <w:rFonts w:hint="eastAsia"/>
              </w:rPr>
              <w:t>#</w:t>
            </w:r>
            <w:r w:rsidR="0037063E" w:rsidRPr="00D34B1B">
              <w:rPr>
                <w:rFonts w:hint="eastAsia"/>
              </w:rPr>
              <w:t>出</w:t>
            </w:r>
            <w:r w:rsidRPr="00D34B1B">
              <w:rPr>
                <w:rFonts w:hint="eastAsia"/>
              </w:rPr>
              <w:t>露泉点</w:t>
            </w:r>
            <w:r w:rsidRPr="00D34B1B">
              <w:t>2</w:t>
            </w:r>
          </w:p>
        </w:tc>
        <w:tc>
          <w:tcPr>
            <w:tcW w:w="992" w:type="dxa"/>
            <w:vMerge/>
            <w:vAlign w:val="center"/>
          </w:tcPr>
          <w:p w14:paraId="41BEAB5B" w14:textId="77777777" w:rsidR="00BD2C46" w:rsidRPr="00D34B1B" w:rsidRDefault="00BD2C46" w:rsidP="0037063E">
            <w:pPr>
              <w:pStyle w:val="ab"/>
              <w:ind w:leftChars="-50" w:left="-120" w:rightChars="-50" w:right="-120"/>
            </w:pPr>
          </w:p>
        </w:tc>
        <w:tc>
          <w:tcPr>
            <w:tcW w:w="851" w:type="dxa"/>
            <w:vMerge/>
            <w:vAlign w:val="center"/>
          </w:tcPr>
          <w:p w14:paraId="4AC091A2" w14:textId="77777777" w:rsidR="00BD2C46" w:rsidRPr="00D34B1B" w:rsidRDefault="00BD2C46" w:rsidP="0037063E">
            <w:pPr>
              <w:pStyle w:val="ab"/>
              <w:ind w:leftChars="-50" w:left="-120" w:rightChars="-50" w:right="-120"/>
            </w:pPr>
          </w:p>
        </w:tc>
      </w:tr>
      <w:tr w:rsidR="00D34B1B" w:rsidRPr="00D34B1B" w14:paraId="69C4A3CF" w14:textId="77777777" w:rsidTr="00705238">
        <w:tc>
          <w:tcPr>
            <w:tcW w:w="1242" w:type="dxa"/>
            <w:vMerge w:val="restart"/>
            <w:vAlign w:val="center"/>
          </w:tcPr>
          <w:p w14:paraId="3D0FF876" w14:textId="77777777" w:rsidR="002E6009" w:rsidRPr="00D34B1B" w:rsidRDefault="002E6009" w:rsidP="004E5954">
            <w:pPr>
              <w:pStyle w:val="ab"/>
              <w:ind w:leftChars="-50" w:left="-120" w:rightChars="-50" w:right="-120"/>
            </w:pPr>
            <w:r w:rsidRPr="00D34B1B">
              <w:rPr>
                <w:rFonts w:hint="eastAsia"/>
              </w:rPr>
              <w:t>pH</w:t>
            </w:r>
            <w:r w:rsidRPr="00D34B1B">
              <w:rPr>
                <w:rFonts w:hint="eastAsia"/>
              </w:rPr>
              <w:t>值</w:t>
            </w:r>
          </w:p>
          <w:p w14:paraId="0AE30B65" w14:textId="28BB99D1" w:rsidR="002E6009" w:rsidRPr="00D34B1B" w:rsidRDefault="002E6009" w:rsidP="004E5954">
            <w:pPr>
              <w:pStyle w:val="ab"/>
              <w:ind w:leftChars="-50" w:left="-120" w:rightChars="-50" w:right="-120"/>
            </w:pPr>
            <w:r w:rsidRPr="00D34B1B">
              <w:rPr>
                <w:rFonts w:hint="eastAsia"/>
              </w:rPr>
              <w:t>（无量纲）</w:t>
            </w:r>
          </w:p>
        </w:tc>
        <w:tc>
          <w:tcPr>
            <w:tcW w:w="1134" w:type="dxa"/>
            <w:vAlign w:val="center"/>
          </w:tcPr>
          <w:p w14:paraId="4338E474" w14:textId="2A61732B" w:rsidR="002E6009" w:rsidRPr="00D34B1B" w:rsidRDefault="002E6009" w:rsidP="0037063E">
            <w:pPr>
              <w:pStyle w:val="ab"/>
              <w:ind w:leftChars="-50" w:left="-120" w:rightChars="-50" w:right="-120"/>
            </w:pPr>
            <w:r w:rsidRPr="00D34B1B">
              <w:rPr>
                <w:rFonts w:hint="eastAsia"/>
              </w:rPr>
              <w:t>2</w:t>
            </w:r>
            <w:r w:rsidRPr="00D34B1B">
              <w:t>022.07.08</w:t>
            </w:r>
          </w:p>
        </w:tc>
        <w:tc>
          <w:tcPr>
            <w:tcW w:w="993" w:type="dxa"/>
            <w:vAlign w:val="center"/>
          </w:tcPr>
          <w:p w14:paraId="78A109E8" w14:textId="20A7778E" w:rsidR="002E6009" w:rsidRPr="00D34B1B" w:rsidRDefault="002E6009" w:rsidP="0037063E">
            <w:pPr>
              <w:pStyle w:val="ab"/>
              <w:ind w:leftChars="-50" w:left="-120" w:rightChars="-50" w:right="-120"/>
            </w:pPr>
            <w:r w:rsidRPr="00D34B1B">
              <w:rPr>
                <w:rFonts w:hint="eastAsia"/>
              </w:rPr>
              <w:t>7</w:t>
            </w:r>
            <w:r w:rsidRPr="00D34B1B">
              <w:t>.9</w:t>
            </w:r>
          </w:p>
        </w:tc>
        <w:tc>
          <w:tcPr>
            <w:tcW w:w="992" w:type="dxa"/>
            <w:vAlign w:val="center"/>
          </w:tcPr>
          <w:p w14:paraId="55060C54" w14:textId="63DFAFFC" w:rsidR="002E6009" w:rsidRPr="00D34B1B" w:rsidRDefault="002E6009" w:rsidP="0037063E">
            <w:pPr>
              <w:pStyle w:val="ab"/>
              <w:ind w:leftChars="-50" w:left="-120" w:rightChars="-50" w:right="-120"/>
            </w:pPr>
            <w:r w:rsidRPr="00D34B1B">
              <w:rPr>
                <w:rFonts w:hint="eastAsia"/>
              </w:rPr>
              <w:t>8</w:t>
            </w:r>
            <w:r w:rsidRPr="00D34B1B">
              <w:t>.1</w:t>
            </w:r>
          </w:p>
        </w:tc>
        <w:tc>
          <w:tcPr>
            <w:tcW w:w="992" w:type="dxa"/>
            <w:vAlign w:val="center"/>
          </w:tcPr>
          <w:p w14:paraId="6413E6E1" w14:textId="023DE750" w:rsidR="002E6009" w:rsidRPr="00D34B1B" w:rsidRDefault="002E6009" w:rsidP="0037063E">
            <w:pPr>
              <w:pStyle w:val="ab"/>
              <w:ind w:leftChars="-50" w:left="-120" w:rightChars="-50" w:right="-120"/>
            </w:pPr>
            <w:r w:rsidRPr="00D34B1B">
              <w:rPr>
                <w:rFonts w:hint="eastAsia"/>
              </w:rPr>
              <w:t>7</w:t>
            </w:r>
            <w:r w:rsidRPr="00D34B1B">
              <w:t>.8</w:t>
            </w:r>
          </w:p>
        </w:tc>
        <w:tc>
          <w:tcPr>
            <w:tcW w:w="851" w:type="dxa"/>
            <w:vAlign w:val="center"/>
          </w:tcPr>
          <w:p w14:paraId="6A8D22F2" w14:textId="54DEC49F" w:rsidR="002E6009" w:rsidRPr="00D34B1B" w:rsidRDefault="002E6009" w:rsidP="0037063E">
            <w:pPr>
              <w:pStyle w:val="ab"/>
              <w:ind w:leftChars="-50" w:left="-120" w:rightChars="-50" w:right="-120"/>
            </w:pPr>
            <w:r w:rsidRPr="00D34B1B">
              <w:rPr>
                <w:rFonts w:hint="eastAsia"/>
              </w:rPr>
              <w:t>8</w:t>
            </w:r>
            <w:r w:rsidRPr="00D34B1B">
              <w:t>.0</w:t>
            </w:r>
          </w:p>
        </w:tc>
        <w:tc>
          <w:tcPr>
            <w:tcW w:w="850" w:type="dxa"/>
            <w:vAlign w:val="center"/>
          </w:tcPr>
          <w:p w14:paraId="43829C9E" w14:textId="74EE3DD3" w:rsidR="002E6009" w:rsidRPr="00D34B1B" w:rsidRDefault="002E6009" w:rsidP="0037063E">
            <w:pPr>
              <w:pStyle w:val="ab"/>
              <w:ind w:leftChars="-50" w:left="-120" w:rightChars="-50" w:right="-120"/>
            </w:pPr>
            <w:r w:rsidRPr="00D34B1B">
              <w:rPr>
                <w:rFonts w:hint="eastAsia"/>
              </w:rPr>
              <w:t>7</w:t>
            </w:r>
            <w:r w:rsidRPr="00D34B1B">
              <w:t>.9</w:t>
            </w:r>
          </w:p>
        </w:tc>
        <w:tc>
          <w:tcPr>
            <w:tcW w:w="992" w:type="dxa"/>
            <w:vMerge w:val="restart"/>
            <w:vAlign w:val="center"/>
          </w:tcPr>
          <w:p w14:paraId="04BF3929" w14:textId="463187F3" w:rsidR="002E6009" w:rsidRPr="00D34B1B" w:rsidRDefault="002E6009" w:rsidP="0037063E">
            <w:pPr>
              <w:pStyle w:val="ab"/>
              <w:ind w:leftChars="-50" w:left="-120" w:rightChars="-50" w:right="-120"/>
            </w:pPr>
            <w:r w:rsidRPr="00D34B1B">
              <w:rPr>
                <w:rFonts w:hint="eastAsia"/>
              </w:rPr>
              <w:t>0</w:t>
            </w:r>
            <w:r w:rsidRPr="00D34B1B">
              <w:t>.27</w:t>
            </w:r>
          </w:p>
        </w:tc>
        <w:tc>
          <w:tcPr>
            <w:tcW w:w="851" w:type="dxa"/>
            <w:vMerge w:val="restart"/>
            <w:vAlign w:val="center"/>
          </w:tcPr>
          <w:p w14:paraId="3700929E" w14:textId="71EDE41E" w:rsidR="002E6009" w:rsidRPr="00D34B1B" w:rsidRDefault="002E6009" w:rsidP="0037063E">
            <w:pPr>
              <w:pStyle w:val="ab"/>
              <w:ind w:leftChars="-50" w:left="-120" w:rightChars="-50" w:right="-120"/>
            </w:pPr>
            <w:r w:rsidRPr="00D34B1B">
              <w:rPr>
                <w:rFonts w:hint="eastAsia"/>
              </w:rPr>
              <w:t>6</w:t>
            </w:r>
            <w:r w:rsidRPr="00D34B1B">
              <w:t>.5</w:t>
            </w:r>
            <w:r w:rsidRPr="00D34B1B">
              <w:rPr>
                <w:rFonts w:hint="eastAsia"/>
              </w:rPr>
              <w:t>~</w:t>
            </w:r>
            <w:r w:rsidRPr="00D34B1B">
              <w:t>8.5</w:t>
            </w:r>
          </w:p>
        </w:tc>
      </w:tr>
      <w:tr w:rsidR="00D34B1B" w:rsidRPr="00D34B1B" w14:paraId="57DFD3C9" w14:textId="77777777" w:rsidTr="00705238">
        <w:tc>
          <w:tcPr>
            <w:tcW w:w="1242" w:type="dxa"/>
            <w:vMerge/>
            <w:vAlign w:val="center"/>
          </w:tcPr>
          <w:p w14:paraId="3DB14AD3" w14:textId="77777777" w:rsidR="002E6009" w:rsidRPr="00D34B1B" w:rsidRDefault="002E6009" w:rsidP="0037063E">
            <w:pPr>
              <w:pStyle w:val="ab"/>
              <w:ind w:leftChars="-50" w:left="-120" w:rightChars="-50" w:right="-120"/>
            </w:pPr>
          </w:p>
        </w:tc>
        <w:tc>
          <w:tcPr>
            <w:tcW w:w="1134" w:type="dxa"/>
            <w:vAlign w:val="center"/>
          </w:tcPr>
          <w:p w14:paraId="55904476" w14:textId="1E4A5BBA" w:rsidR="002E6009" w:rsidRPr="00D34B1B" w:rsidRDefault="002E6009" w:rsidP="0037063E">
            <w:pPr>
              <w:pStyle w:val="ab"/>
              <w:ind w:leftChars="-50" w:left="-120" w:rightChars="-50" w:right="-120"/>
            </w:pPr>
            <w:r w:rsidRPr="00D34B1B">
              <w:rPr>
                <w:rFonts w:hint="eastAsia"/>
              </w:rPr>
              <w:t>2</w:t>
            </w:r>
            <w:r w:rsidRPr="00D34B1B">
              <w:t>022.07.09</w:t>
            </w:r>
          </w:p>
        </w:tc>
        <w:tc>
          <w:tcPr>
            <w:tcW w:w="993" w:type="dxa"/>
            <w:vAlign w:val="center"/>
          </w:tcPr>
          <w:p w14:paraId="1A9F4B78" w14:textId="4EB43C57" w:rsidR="002E6009" w:rsidRPr="00D34B1B" w:rsidRDefault="002E6009" w:rsidP="0037063E">
            <w:pPr>
              <w:pStyle w:val="ab"/>
              <w:ind w:leftChars="-50" w:left="-120" w:rightChars="-50" w:right="-120"/>
            </w:pPr>
            <w:r w:rsidRPr="00D34B1B">
              <w:rPr>
                <w:rFonts w:hint="eastAsia"/>
              </w:rPr>
              <w:t>7</w:t>
            </w:r>
            <w:r w:rsidRPr="00D34B1B">
              <w:t>.8</w:t>
            </w:r>
          </w:p>
        </w:tc>
        <w:tc>
          <w:tcPr>
            <w:tcW w:w="992" w:type="dxa"/>
            <w:vAlign w:val="center"/>
          </w:tcPr>
          <w:p w14:paraId="6C1F03F2" w14:textId="27B339C9" w:rsidR="002E6009" w:rsidRPr="00D34B1B" w:rsidRDefault="002E6009" w:rsidP="0037063E">
            <w:pPr>
              <w:pStyle w:val="ab"/>
              <w:ind w:leftChars="-50" w:left="-120" w:rightChars="-50" w:right="-120"/>
            </w:pPr>
            <w:r w:rsidRPr="00D34B1B">
              <w:rPr>
                <w:rFonts w:hint="eastAsia"/>
              </w:rPr>
              <w:t>7</w:t>
            </w:r>
            <w:r w:rsidRPr="00D34B1B">
              <w:t>.9</w:t>
            </w:r>
          </w:p>
        </w:tc>
        <w:tc>
          <w:tcPr>
            <w:tcW w:w="992" w:type="dxa"/>
            <w:vAlign w:val="center"/>
          </w:tcPr>
          <w:p w14:paraId="7CE75472" w14:textId="65910AEA" w:rsidR="002E6009" w:rsidRPr="00D34B1B" w:rsidRDefault="002E6009" w:rsidP="0037063E">
            <w:pPr>
              <w:pStyle w:val="ab"/>
              <w:ind w:leftChars="-50" w:left="-120" w:rightChars="-50" w:right="-120"/>
            </w:pPr>
            <w:r w:rsidRPr="00D34B1B">
              <w:rPr>
                <w:rFonts w:hint="eastAsia"/>
              </w:rPr>
              <w:t>8</w:t>
            </w:r>
            <w:r w:rsidRPr="00D34B1B">
              <w:t>.0</w:t>
            </w:r>
          </w:p>
        </w:tc>
        <w:tc>
          <w:tcPr>
            <w:tcW w:w="851" w:type="dxa"/>
            <w:vAlign w:val="center"/>
          </w:tcPr>
          <w:p w14:paraId="519F8B3B" w14:textId="31E29CCA" w:rsidR="002E6009" w:rsidRPr="00D34B1B" w:rsidRDefault="002E6009" w:rsidP="0037063E">
            <w:pPr>
              <w:pStyle w:val="ab"/>
              <w:ind w:leftChars="-50" w:left="-120" w:rightChars="-50" w:right="-120"/>
            </w:pPr>
            <w:r w:rsidRPr="00D34B1B">
              <w:rPr>
                <w:rFonts w:hint="eastAsia"/>
              </w:rPr>
              <w:t>7</w:t>
            </w:r>
            <w:r w:rsidRPr="00D34B1B">
              <w:t>.8</w:t>
            </w:r>
          </w:p>
        </w:tc>
        <w:tc>
          <w:tcPr>
            <w:tcW w:w="850" w:type="dxa"/>
            <w:vAlign w:val="center"/>
          </w:tcPr>
          <w:p w14:paraId="70AD2CF9" w14:textId="324D8326" w:rsidR="002E6009" w:rsidRPr="00D34B1B" w:rsidRDefault="002E6009" w:rsidP="0037063E">
            <w:pPr>
              <w:pStyle w:val="ab"/>
              <w:ind w:leftChars="-50" w:left="-120" w:rightChars="-50" w:right="-120"/>
            </w:pPr>
            <w:r w:rsidRPr="00D34B1B">
              <w:rPr>
                <w:rFonts w:hint="eastAsia"/>
              </w:rPr>
              <w:t>8</w:t>
            </w:r>
            <w:r w:rsidRPr="00D34B1B">
              <w:t>.1</w:t>
            </w:r>
          </w:p>
        </w:tc>
        <w:tc>
          <w:tcPr>
            <w:tcW w:w="992" w:type="dxa"/>
            <w:vMerge/>
            <w:vAlign w:val="center"/>
          </w:tcPr>
          <w:p w14:paraId="3EA344CB" w14:textId="4AE9D9E1" w:rsidR="002E6009" w:rsidRPr="00D34B1B" w:rsidRDefault="002E6009" w:rsidP="0037063E">
            <w:pPr>
              <w:pStyle w:val="ab"/>
              <w:ind w:leftChars="-50" w:left="-120" w:rightChars="-50" w:right="-120"/>
            </w:pPr>
          </w:p>
        </w:tc>
        <w:tc>
          <w:tcPr>
            <w:tcW w:w="851" w:type="dxa"/>
            <w:vMerge/>
            <w:vAlign w:val="center"/>
          </w:tcPr>
          <w:p w14:paraId="1892EECC" w14:textId="77777777" w:rsidR="002E6009" w:rsidRPr="00D34B1B" w:rsidRDefault="002E6009" w:rsidP="0037063E">
            <w:pPr>
              <w:pStyle w:val="ab"/>
              <w:ind w:leftChars="-50" w:left="-120" w:rightChars="-50" w:right="-120"/>
            </w:pPr>
          </w:p>
        </w:tc>
      </w:tr>
      <w:tr w:rsidR="00D34B1B" w:rsidRPr="00D34B1B" w14:paraId="0A5A76A8" w14:textId="77777777" w:rsidTr="00705238">
        <w:tc>
          <w:tcPr>
            <w:tcW w:w="1242" w:type="dxa"/>
            <w:vMerge w:val="restart"/>
            <w:vAlign w:val="center"/>
          </w:tcPr>
          <w:p w14:paraId="3B8215D2" w14:textId="77777777" w:rsidR="002E6009" w:rsidRPr="00D34B1B" w:rsidRDefault="002E6009" w:rsidP="004E5954">
            <w:pPr>
              <w:pStyle w:val="ab"/>
              <w:ind w:leftChars="-50" w:left="-120" w:rightChars="-50" w:right="-120"/>
            </w:pPr>
            <w:r w:rsidRPr="00D34B1B">
              <w:rPr>
                <w:rFonts w:hint="eastAsia"/>
              </w:rPr>
              <w:t>耗氧量</w:t>
            </w:r>
          </w:p>
          <w:p w14:paraId="37CD24A6" w14:textId="088BF681" w:rsidR="002E6009" w:rsidRPr="00D34B1B" w:rsidRDefault="002E6009" w:rsidP="004E595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5403D616" w14:textId="6DF92930" w:rsidR="002E6009" w:rsidRPr="00D34B1B" w:rsidRDefault="002E6009" w:rsidP="0037063E">
            <w:pPr>
              <w:pStyle w:val="ab"/>
              <w:ind w:leftChars="-50" w:left="-120" w:rightChars="-50" w:right="-120"/>
            </w:pPr>
            <w:r w:rsidRPr="00D34B1B">
              <w:rPr>
                <w:rFonts w:hint="eastAsia"/>
              </w:rPr>
              <w:t>2</w:t>
            </w:r>
            <w:r w:rsidRPr="00D34B1B">
              <w:t>022.07.08</w:t>
            </w:r>
          </w:p>
        </w:tc>
        <w:tc>
          <w:tcPr>
            <w:tcW w:w="993" w:type="dxa"/>
            <w:vAlign w:val="center"/>
          </w:tcPr>
          <w:p w14:paraId="3238E568" w14:textId="6B298B49" w:rsidR="002E6009" w:rsidRPr="00D34B1B" w:rsidRDefault="002E6009" w:rsidP="0037063E">
            <w:pPr>
              <w:pStyle w:val="ab"/>
              <w:ind w:leftChars="-50" w:left="-120" w:rightChars="-50" w:right="-120"/>
            </w:pPr>
            <w:r w:rsidRPr="00D34B1B">
              <w:rPr>
                <w:rFonts w:hint="eastAsia"/>
              </w:rPr>
              <w:t>0</w:t>
            </w:r>
            <w:r w:rsidRPr="00D34B1B">
              <w:t>.65</w:t>
            </w:r>
          </w:p>
        </w:tc>
        <w:tc>
          <w:tcPr>
            <w:tcW w:w="992" w:type="dxa"/>
            <w:vAlign w:val="center"/>
          </w:tcPr>
          <w:p w14:paraId="4BC59156" w14:textId="18A0A662" w:rsidR="002E6009" w:rsidRPr="00D34B1B" w:rsidRDefault="002E6009" w:rsidP="0037063E">
            <w:pPr>
              <w:pStyle w:val="ab"/>
              <w:ind w:leftChars="-50" w:left="-120" w:rightChars="-50" w:right="-120"/>
            </w:pPr>
            <w:r w:rsidRPr="00D34B1B">
              <w:rPr>
                <w:rFonts w:hint="eastAsia"/>
              </w:rPr>
              <w:t>0</w:t>
            </w:r>
            <w:r w:rsidRPr="00D34B1B">
              <w:t>.55</w:t>
            </w:r>
          </w:p>
        </w:tc>
        <w:tc>
          <w:tcPr>
            <w:tcW w:w="992" w:type="dxa"/>
            <w:vAlign w:val="center"/>
          </w:tcPr>
          <w:p w14:paraId="75655FD0" w14:textId="1ED73C04" w:rsidR="002E6009" w:rsidRPr="00D34B1B" w:rsidRDefault="002E6009" w:rsidP="0037063E">
            <w:pPr>
              <w:pStyle w:val="ab"/>
              <w:ind w:leftChars="-50" w:left="-120" w:rightChars="-50" w:right="-120"/>
            </w:pPr>
            <w:r w:rsidRPr="00D34B1B">
              <w:rPr>
                <w:rFonts w:hint="eastAsia"/>
              </w:rPr>
              <w:t>0</w:t>
            </w:r>
            <w:r w:rsidRPr="00D34B1B">
              <w:t>.59</w:t>
            </w:r>
          </w:p>
        </w:tc>
        <w:tc>
          <w:tcPr>
            <w:tcW w:w="851" w:type="dxa"/>
            <w:vAlign w:val="center"/>
          </w:tcPr>
          <w:p w14:paraId="4D19AB05" w14:textId="0082CD99" w:rsidR="002E6009" w:rsidRPr="00D34B1B" w:rsidRDefault="002E6009" w:rsidP="0037063E">
            <w:pPr>
              <w:pStyle w:val="ab"/>
              <w:ind w:leftChars="-50" w:left="-120" w:rightChars="-50" w:right="-120"/>
            </w:pPr>
            <w:r w:rsidRPr="00D34B1B">
              <w:rPr>
                <w:rFonts w:hint="eastAsia"/>
              </w:rPr>
              <w:t>0</w:t>
            </w:r>
            <w:r w:rsidRPr="00D34B1B">
              <w:t>.46</w:t>
            </w:r>
          </w:p>
        </w:tc>
        <w:tc>
          <w:tcPr>
            <w:tcW w:w="850" w:type="dxa"/>
            <w:vAlign w:val="center"/>
          </w:tcPr>
          <w:p w14:paraId="6CC2AD6A" w14:textId="6D048B2F" w:rsidR="002E6009" w:rsidRPr="00D34B1B" w:rsidRDefault="002E6009" w:rsidP="0037063E">
            <w:pPr>
              <w:pStyle w:val="ab"/>
              <w:ind w:leftChars="-50" w:left="-120" w:rightChars="-50" w:right="-120"/>
            </w:pPr>
            <w:r w:rsidRPr="00D34B1B">
              <w:rPr>
                <w:rFonts w:hint="eastAsia"/>
              </w:rPr>
              <w:t>0</w:t>
            </w:r>
            <w:r w:rsidRPr="00D34B1B">
              <w:t>.69</w:t>
            </w:r>
          </w:p>
        </w:tc>
        <w:tc>
          <w:tcPr>
            <w:tcW w:w="992" w:type="dxa"/>
            <w:vMerge w:val="restart"/>
            <w:vAlign w:val="center"/>
          </w:tcPr>
          <w:p w14:paraId="0383AA1B" w14:textId="7FAFA46B" w:rsidR="002E6009" w:rsidRPr="00D34B1B" w:rsidRDefault="002E6009" w:rsidP="0037063E">
            <w:pPr>
              <w:pStyle w:val="ab"/>
              <w:ind w:leftChars="-50" w:left="-120" w:rightChars="-50" w:right="-120"/>
            </w:pPr>
            <w:r w:rsidRPr="00D34B1B">
              <w:rPr>
                <w:rFonts w:hint="eastAsia"/>
              </w:rPr>
              <w:t>0</w:t>
            </w:r>
            <w:r w:rsidRPr="00D34B1B">
              <w:t>.23</w:t>
            </w:r>
          </w:p>
        </w:tc>
        <w:tc>
          <w:tcPr>
            <w:tcW w:w="851" w:type="dxa"/>
            <w:vMerge w:val="restart"/>
            <w:vAlign w:val="center"/>
          </w:tcPr>
          <w:p w14:paraId="6D21852E" w14:textId="2FAC9E7B" w:rsidR="002E6009" w:rsidRPr="00D34B1B" w:rsidRDefault="002E6009" w:rsidP="0037063E">
            <w:pPr>
              <w:pStyle w:val="ab"/>
              <w:ind w:leftChars="-50" w:left="-120" w:rightChars="-50" w:right="-120"/>
            </w:pPr>
            <w:r w:rsidRPr="00D34B1B">
              <w:rPr>
                <w:rFonts w:hint="eastAsia"/>
              </w:rPr>
              <w:t>3</w:t>
            </w:r>
            <w:r w:rsidRPr="00D34B1B">
              <w:t>.0</w:t>
            </w:r>
          </w:p>
        </w:tc>
      </w:tr>
      <w:tr w:rsidR="00D34B1B" w:rsidRPr="00D34B1B" w14:paraId="4CFE77EA" w14:textId="77777777" w:rsidTr="00705238">
        <w:tc>
          <w:tcPr>
            <w:tcW w:w="1242" w:type="dxa"/>
            <w:vMerge/>
            <w:vAlign w:val="center"/>
          </w:tcPr>
          <w:p w14:paraId="2128EDE9" w14:textId="77777777" w:rsidR="002E6009" w:rsidRPr="00D34B1B" w:rsidRDefault="002E6009" w:rsidP="004E5954">
            <w:pPr>
              <w:pStyle w:val="ab"/>
              <w:ind w:leftChars="-50" w:left="-120" w:rightChars="-50" w:right="-120"/>
            </w:pPr>
          </w:p>
        </w:tc>
        <w:tc>
          <w:tcPr>
            <w:tcW w:w="1134" w:type="dxa"/>
            <w:vAlign w:val="center"/>
          </w:tcPr>
          <w:p w14:paraId="3A3BBE2A" w14:textId="2603AB2D" w:rsidR="002E6009" w:rsidRPr="00D34B1B" w:rsidRDefault="002E6009" w:rsidP="0037063E">
            <w:pPr>
              <w:pStyle w:val="ab"/>
              <w:ind w:leftChars="-50" w:left="-120" w:rightChars="-50" w:right="-120"/>
            </w:pPr>
            <w:r w:rsidRPr="00D34B1B">
              <w:rPr>
                <w:rFonts w:hint="eastAsia"/>
              </w:rPr>
              <w:t>2</w:t>
            </w:r>
            <w:r w:rsidRPr="00D34B1B">
              <w:t>022.07.09</w:t>
            </w:r>
          </w:p>
        </w:tc>
        <w:tc>
          <w:tcPr>
            <w:tcW w:w="993" w:type="dxa"/>
            <w:vAlign w:val="center"/>
          </w:tcPr>
          <w:p w14:paraId="20FB25C7" w14:textId="4568F005" w:rsidR="002E6009" w:rsidRPr="00D34B1B" w:rsidRDefault="002E6009" w:rsidP="0037063E">
            <w:pPr>
              <w:pStyle w:val="ab"/>
              <w:ind w:leftChars="-50" w:left="-120" w:rightChars="-50" w:right="-120"/>
            </w:pPr>
            <w:r w:rsidRPr="00D34B1B">
              <w:rPr>
                <w:rFonts w:hint="eastAsia"/>
              </w:rPr>
              <w:t>0</w:t>
            </w:r>
            <w:r w:rsidRPr="00D34B1B">
              <w:t>.54</w:t>
            </w:r>
          </w:p>
        </w:tc>
        <w:tc>
          <w:tcPr>
            <w:tcW w:w="992" w:type="dxa"/>
            <w:vAlign w:val="center"/>
          </w:tcPr>
          <w:p w14:paraId="5DE518EF" w14:textId="7A2585D5" w:rsidR="002E6009" w:rsidRPr="00D34B1B" w:rsidRDefault="002E6009" w:rsidP="0037063E">
            <w:pPr>
              <w:pStyle w:val="ab"/>
              <w:ind w:leftChars="-50" w:left="-120" w:rightChars="-50" w:right="-120"/>
            </w:pPr>
            <w:r w:rsidRPr="00D34B1B">
              <w:rPr>
                <w:rFonts w:hint="eastAsia"/>
              </w:rPr>
              <w:t>0</w:t>
            </w:r>
            <w:r w:rsidRPr="00D34B1B">
              <w:t>.52</w:t>
            </w:r>
          </w:p>
        </w:tc>
        <w:tc>
          <w:tcPr>
            <w:tcW w:w="992" w:type="dxa"/>
            <w:vAlign w:val="center"/>
          </w:tcPr>
          <w:p w14:paraId="38FA7A44" w14:textId="09156A2B" w:rsidR="002E6009" w:rsidRPr="00D34B1B" w:rsidRDefault="002E6009" w:rsidP="0037063E">
            <w:pPr>
              <w:pStyle w:val="ab"/>
              <w:ind w:leftChars="-50" w:left="-120" w:rightChars="-50" w:right="-120"/>
            </w:pPr>
            <w:r w:rsidRPr="00D34B1B">
              <w:rPr>
                <w:rFonts w:hint="eastAsia"/>
              </w:rPr>
              <w:t>0</w:t>
            </w:r>
            <w:r w:rsidRPr="00D34B1B">
              <w:t>.63</w:t>
            </w:r>
          </w:p>
        </w:tc>
        <w:tc>
          <w:tcPr>
            <w:tcW w:w="851" w:type="dxa"/>
            <w:vAlign w:val="center"/>
          </w:tcPr>
          <w:p w14:paraId="7C315CB0" w14:textId="3628CD86" w:rsidR="002E6009" w:rsidRPr="00D34B1B" w:rsidRDefault="002E6009" w:rsidP="0037063E">
            <w:pPr>
              <w:pStyle w:val="ab"/>
              <w:ind w:leftChars="-50" w:left="-120" w:rightChars="-50" w:right="-120"/>
            </w:pPr>
            <w:r w:rsidRPr="00D34B1B">
              <w:rPr>
                <w:rFonts w:hint="eastAsia"/>
              </w:rPr>
              <w:t>0</w:t>
            </w:r>
            <w:r w:rsidRPr="00D34B1B">
              <w:t>.44</w:t>
            </w:r>
          </w:p>
        </w:tc>
        <w:tc>
          <w:tcPr>
            <w:tcW w:w="850" w:type="dxa"/>
            <w:vAlign w:val="center"/>
          </w:tcPr>
          <w:p w14:paraId="0CBDD1EA" w14:textId="0ECF2039" w:rsidR="002E6009" w:rsidRPr="00D34B1B" w:rsidRDefault="002E6009" w:rsidP="0037063E">
            <w:pPr>
              <w:pStyle w:val="ab"/>
              <w:ind w:leftChars="-50" w:left="-120" w:rightChars="-50" w:right="-120"/>
            </w:pPr>
            <w:r w:rsidRPr="00D34B1B">
              <w:rPr>
                <w:rFonts w:hint="eastAsia"/>
              </w:rPr>
              <w:t>0</w:t>
            </w:r>
            <w:r w:rsidRPr="00D34B1B">
              <w:t>.57</w:t>
            </w:r>
          </w:p>
        </w:tc>
        <w:tc>
          <w:tcPr>
            <w:tcW w:w="992" w:type="dxa"/>
            <w:vMerge/>
            <w:vAlign w:val="center"/>
          </w:tcPr>
          <w:p w14:paraId="692AA8CA" w14:textId="260AA5BE" w:rsidR="002E6009" w:rsidRPr="00D34B1B" w:rsidRDefault="002E6009" w:rsidP="0037063E">
            <w:pPr>
              <w:pStyle w:val="ab"/>
              <w:ind w:leftChars="-50" w:left="-120" w:rightChars="-50" w:right="-120"/>
            </w:pPr>
          </w:p>
        </w:tc>
        <w:tc>
          <w:tcPr>
            <w:tcW w:w="851" w:type="dxa"/>
            <w:vMerge/>
            <w:vAlign w:val="center"/>
          </w:tcPr>
          <w:p w14:paraId="249A42B9" w14:textId="77777777" w:rsidR="002E6009" w:rsidRPr="00D34B1B" w:rsidRDefault="002E6009" w:rsidP="0037063E">
            <w:pPr>
              <w:pStyle w:val="ab"/>
              <w:ind w:leftChars="-50" w:left="-120" w:rightChars="-50" w:right="-120"/>
            </w:pPr>
          </w:p>
        </w:tc>
      </w:tr>
      <w:tr w:rsidR="00D34B1B" w:rsidRPr="00D34B1B" w14:paraId="6ACF52F8" w14:textId="77777777" w:rsidTr="00705238">
        <w:tc>
          <w:tcPr>
            <w:tcW w:w="1242" w:type="dxa"/>
            <w:vMerge w:val="restart"/>
            <w:vAlign w:val="center"/>
          </w:tcPr>
          <w:p w14:paraId="2053AEFD" w14:textId="77777777" w:rsidR="002E6009" w:rsidRPr="00D34B1B" w:rsidRDefault="002E6009" w:rsidP="004E5954">
            <w:pPr>
              <w:pStyle w:val="ab"/>
              <w:ind w:leftChars="-50" w:left="-120" w:rightChars="-50" w:right="-120"/>
            </w:pPr>
            <w:r w:rsidRPr="00D34B1B">
              <w:rPr>
                <w:rFonts w:hint="eastAsia"/>
              </w:rPr>
              <w:lastRenderedPageBreak/>
              <w:t>氨氮</w:t>
            </w:r>
          </w:p>
          <w:p w14:paraId="4B86D450" w14:textId="456CDD20" w:rsidR="002E6009" w:rsidRPr="00D34B1B" w:rsidRDefault="002E6009" w:rsidP="004E595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0E8BCD45" w14:textId="22D480EA" w:rsidR="002E6009" w:rsidRPr="00D34B1B" w:rsidRDefault="002E6009" w:rsidP="0037063E">
            <w:pPr>
              <w:pStyle w:val="ab"/>
              <w:ind w:leftChars="-50" w:left="-120" w:rightChars="-50" w:right="-120"/>
            </w:pPr>
            <w:r w:rsidRPr="00D34B1B">
              <w:rPr>
                <w:rFonts w:hint="eastAsia"/>
              </w:rPr>
              <w:t>2</w:t>
            </w:r>
            <w:r w:rsidRPr="00D34B1B">
              <w:t>022.07.08</w:t>
            </w:r>
          </w:p>
        </w:tc>
        <w:tc>
          <w:tcPr>
            <w:tcW w:w="993" w:type="dxa"/>
            <w:vAlign w:val="center"/>
          </w:tcPr>
          <w:p w14:paraId="244E7921" w14:textId="49C1AFBC" w:rsidR="002E6009" w:rsidRPr="00D34B1B" w:rsidRDefault="002E6009" w:rsidP="0037063E">
            <w:pPr>
              <w:pStyle w:val="ab"/>
              <w:ind w:leftChars="-50" w:left="-120" w:rightChars="-50" w:right="-120"/>
            </w:pPr>
            <w:r w:rsidRPr="00D34B1B">
              <w:rPr>
                <w:rFonts w:hint="eastAsia"/>
              </w:rPr>
              <w:t>0</w:t>
            </w:r>
            <w:r w:rsidRPr="00D34B1B">
              <w:t>.187</w:t>
            </w:r>
          </w:p>
        </w:tc>
        <w:tc>
          <w:tcPr>
            <w:tcW w:w="992" w:type="dxa"/>
            <w:vAlign w:val="center"/>
          </w:tcPr>
          <w:p w14:paraId="7189AF24" w14:textId="6F5D8134" w:rsidR="002E6009" w:rsidRPr="00D34B1B" w:rsidRDefault="002E6009" w:rsidP="0037063E">
            <w:pPr>
              <w:pStyle w:val="ab"/>
              <w:ind w:leftChars="-50" w:left="-120" w:rightChars="-50" w:right="-120"/>
            </w:pPr>
            <w:r w:rsidRPr="00D34B1B">
              <w:rPr>
                <w:rFonts w:hint="eastAsia"/>
              </w:rPr>
              <w:t>0</w:t>
            </w:r>
            <w:r w:rsidRPr="00D34B1B">
              <w:t>.444</w:t>
            </w:r>
          </w:p>
        </w:tc>
        <w:tc>
          <w:tcPr>
            <w:tcW w:w="992" w:type="dxa"/>
            <w:vAlign w:val="center"/>
          </w:tcPr>
          <w:p w14:paraId="4A10F535" w14:textId="6D7F3E75" w:rsidR="002E6009" w:rsidRPr="00D34B1B" w:rsidRDefault="002E6009" w:rsidP="0037063E">
            <w:pPr>
              <w:pStyle w:val="ab"/>
              <w:ind w:leftChars="-50" w:left="-120" w:rightChars="-50" w:right="-120"/>
            </w:pPr>
            <w:r w:rsidRPr="00D34B1B">
              <w:rPr>
                <w:rFonts w:hint="eastAsia"/>
              </w:rPr>
              <w:t>0</w:t>
            </w:r>
            <w:r w:rsidRPr="00D34B1B">
              <w:t>.065</w:t>
            </w:r>
          </w:p>
        </w:tc>
        <w:tc>
          <w:tcPr>
            <w:tcW w:w="851" w:type="dxa"/>
            <w:vAlign w:val="center"/>
          </w:tcPr>
          <w:p w14:paraId="079BD949" w14:textId="1D26F90A" w:rsidR="002E6009" w:rsidRPr="00D34B1B" w:rsidRDefault="002E6009" w:rsidP="0037063E">
            <w:pPr>
              <w:pStyle w:val="ab"/>
              <w:ind w:leftChars="-50" w:left="-120" w:rightChars="-50" w:right="-120"/>
            </w:pPr>
            <w:r w:rsidRPr="00D34B1B">
              <w:rPr>
                <w:rFonts w:hint="eastAsia"/>
              </w:rPr>
              <w:t>0</w:t>
            </w:r>
            <w:r w:rsidRPr="00D34B1B">
              <w:t>.111</w:t>
            </w:r>
          </w:p>
        </w:tc>
        <w:tc>
          <w:tcPr>
            <w:tcW w:w="850" w:type="dxa"/>
            <w:vAlign w:val="center"/>
          </w:tcPr>
          <w:p w14:paraId="00EB6FA2" w14:textId="4D71304C" w:rsidR="002E6009" w:rsidRPr="00D34B1B" w:rsidRDefault="002E6009" w:rsidP="0037063E">
            <w:pPr>
              <w:pStyle w:val="ab"/>
              <w:ind w:leftChars="-50" w:left="-120" w:rightChars="-50" w:right="-120"/>
            </w:pPr>
            <w:r w:rsidRPr="00D34B1B">
              <w:rPr>
                <w:rFonts w:hint="eastAsia"/>
              </w:rPr>
              <w:t>0</w:t>
            </w:r>
            <w:r w:rsidRPr="00D34B1B">
              <w:t>.176</w:t>
            </w:r>
          </w:p>
        </w:tc>
        <w:tc>
          <w:tcPr>
            <w:tcW w:w="992" w:type="dxa"/>
            <w:vMerge w:val="restart"/>
            <w:vAlign w:val="center"/>
          </w:tcPr>
          <w:p w14:paraId="63265079" w14:textId="0AC53640" w:rsidR="002E6009" w:rsidRPr="00D34B1B" w:rsidRDefault="00BE549B" w:rsidP="0037063E">
            <w:pPr>
              <w:pStyle w:val="ab"/>
              <w:ind w:leftChars="-50" w:left="-120" w:rightChars="-50" w:right="-120"/>
            </w:pPr>
            <w:r w:rsidRPr="00D34B1B">
              <w:rPr>
                <w:rFonts w:hint="eastAsia"/>
              </w:rPr>
              <w:t>0</w:t>
            </w:r>
            <w:r w:rsidRPr="00D34B1B">
              <w:t>.89</w:t>
            </w:r>
          </w:p>
        </w:tc>
        <w:tc>
          <w:tcPr>
            <w:tcW w:w="851" w:type="dxa"/>
            <w:vMerge w:val="restart"/>
            <w:vAlign w:val="center"/>
          </w:tcPr>
          <w:p w14:paraId="4FEA1BC2" w14:textId="786ABD15" w:rsidR="002E6009" w:rsidRPr="00D34B1B" w:rsidRDefault="002E6009" w:rsidP="0037063E">
            <w:pPr>
              <w:pStyle w:val="ab"/>
              <w:ind w:leftChars="-50" w:left="-120" w:rightChars="-50" w:right="-120"/>
            </w:pPr>
            <w:r w:rsidRPr="00D34B1B">
              <w:rPr>
                <w:rFonts w:hint="eastAsia"/>
              </w:rPr>
              <w:t>0</w:t>
            </w:r>
            <w:r w:rsidRPr="00D34B1B">
              <w:t>.50</w:t>
            </w:r>
          </w:p>
        </w:tc>
      </w:tr>
      <w:tr w:rsidR="00D34B1B" w:rsidRPr="00D34B1B" w14:paraId="1666E885" w14:textId="77777777" w:rsidTr="00705238">
        <w:tc>
          <w:tcPr>
            <w:tcW w:w="1242" w:type="dxa"/>
            <w:vMerge/>
            <w:vAlign w:val="center"/>
          </w:tcPr>
          <w:p w14:paraId="3A23A87A" w14:textId="77777777" w:rsidR="002E6009" w:rsidRPr="00D34B1B" w:rsidRDefault="002E6009" w:rsidP="004E5954">
            <w:pPr>
              <w:pStyle w:val="ab"/>
              <w:ind w:leftChars="-50" w:left="-120" w:rightChars="-50" w:right="-120"/>
            </w:pPr>
          </w:p>
        </w:tc>
        <w:tc>
          <w:tcPr>
            <w:tcW w:w="1134" w:type="dxa"/>
            <w:vAlign w:val="center"/>
          </w:tcPr>
          <w:p w14:paraId="05032B83" w14:textId="7B78EB5B" w:rsidR="002E6009" w:rsidRPr="00D34B1B" w:rsidRDefault="002E6009" w:rsidP="0037063E">
            <w:pPr>
              <w:pStyle w:val="ab"/>
              <w:ind w:leftChars="-50" w:left="-120" w:rightChars="-50" w:right="-120"/>
            </w:pPr>
            <w:r w:rsidRPr="00D34B1B">
              <w:rPr>
                <w:rFonts w:hint="eastAsia"/>
              </w:rPr>
              <w:t>2</w:t>
            </w:r>
            <w:r w:rsidRPr="00D34B1B">
              <w:t>022.07.09</w:t>
            </w:r>
          </w:p>
        </w:tc>
        <w:tc>
          <w:tcPr>
            <w:tcW w:w="993" w:type="dxa"/>
            <w:vAlign w:val="center"/>
          </w:tcPr>
          <w:p w14:paraId="65A8F63D" w14:textId="42087BCE" w:rsidR="002E6009" w:rsidRPr="00D34B1B" w:rsidRDefault="002E6009" w:rsidP="0037063E">
            <w:pPr>
              <w:pStyle w:val="ab"/>
              <w:ind w:leftChars="-50" w:left="-120" w:rightChars="-50" w:right="-120"/>
            </w:pPr>
            <w:r w:rsidRPr="00D34B1B">
              <w:rPr>
                <w:rFonts w:hint="eastAsia"/>
              </w:rPr>
              <w:t>0</w:t>
            </w:r>
            <w:r w:rsidRPr="00D34B1B">
              <w:t>.271</w:t>
            </w:r>
          </w:p>
        </w:tc>
        <w:tc>
          <w:tcPr>
            <w:tcW w:w="992" w:type="dxa"/>
            <w:vAlign w:val="center"/>
          </w:tcPr>
          <w:p w14:paraId="1DFB5E19" w14:textId="3D778D71" w:rsidR="002E6009" w:rsidRPr="00D34B1B" w:rsidRDefault="002E6009" w:rsidP="0037063E">
            <w:pPr>
              <w:pStyle w:val="ab"/>
              <w:ind w:leftChars="-50" w:left="-120" w:rightChars="-50" w:right="-120"/>
            </w:pPr>
            <w:r w:rsidRPr="00D34B1B">
              <w:rPr>
                <w:rFonts w:hint="eastAsia"/>
              </w:rPr>
              <w:t>0</w:t>
            </w:r>
            <w:r w:rsidRPr="00D34B1B">
              <w:t>.362</w:t>
            </w:r>
          </w:p>
        </w:tc>
        <w:tc>
          <w:tcPr>
            <w:tcW w:w="992" w:type="dxa"/>
            <w:vAlign w:val="center"/>
          </w:tcPr>
          <w:p w14:paraId="4F55BA0D" w14:textId="68FADF9D" w:rsidR="002E6009" w:rsidRPr="00D34B1B" w:rsidRDefault="002E6009" w:rsidP="0037063E">
            <w:pPr>
              <w:pStyle w:val="ab"/>
              <w:ind w:leftChars="-50" w:left="-120" w:rightChars="-50" w:right="-120"/>
            </w:pPr>
            <w:r w:rsidRPr="00D34B1B">
              <w:rPr>
                <w:rFonts w:hint="eastAsia"/>
              </w:rPr>
              <w:t>0</w:t>
            </w:r>
            <w:r w:rsidRPr="00D34B1B">
              <w:t>.103</w:t>
            </w:r>
          </w:p>
        </w:tc>
        <w:tc>
          <w:tcPr>
            <w:tcW w:w="851" w:type="dxa"/>
            <w:vAlign w:val="center"/>
          </w:tcPr>
          <w:p w14:paraId="26CF5DD0" w14:textId="33FA6FEA" w:rsidR="002E6009" w:rsidRPr="00D34B1B" w:rsidRDefault="002E6009" w:rsidP="0037063E">
            <w:pPr>
              <w:pStyle w:val="ab"/>
              <w:ind w:leftChars="-50" w:left="-120" w:rightChars="-50" w:right="-120"/>
            </w:pPr>
            <w:r w:rsidRPr="00D34B1B">
              <w:rPr>
                <w:rFonts w:hint="eastAsia"/>
              </w:rPr>
              <w:t>0</w:t>
            </w:r>
            <w:r w:rsidRPr="00D34B1B">
              <w:t>.144</w:t>
            </w:r>
          </w:p>
        </w:tc>
        <w:tc>
          <w:tcPr>
            <w:tcW w:w="850" w:type="dxa"/>
            <w:vAlign w:val="center"/>
          </w:tcPr>
          <w:p w14:paraId="7C4ECD46" w14:textId="14442A95" w:rsidR="002E6009" w:rsidRPr="00D34B1B" w:rsidRDefault="002E6009" w:rsidP="0037063E">
            <w:pPr>
              <w:pStyle w:val="ab"/>
              <w:ind w:leftChars="-50" w:left="-120" w:rightChars="-50" w:right="-120"/>
            </w:pPr>
            <w:r w:rsidRPr="00D34B1B">
              <w:rPr>
                <w:rFonts w:hint="eastAsia"/>
              </w:rPr>
              <w:t>0</w:t>
            </w:r>
            <w:r w:rsidRPr="00D34B1B">
              <w:t>.152</w:t>
            </w:r>
          </w:p>
        </w:tc>
        <w:tc>
          <w:tcPr>
            <w:tcW w:w="992" w:type="dxa"/>
            <w:vMerge/>
            <w:vAlign w:val="center"/>
          </w:tcPr>
          <w:p w14:paraId="7625F907" w14:textId="77777777" w:rsidR="002E6009" w:rsidRPr="00D34B1B" w:rsidRDefault="002E6009" w:rsidP="0037063E">
            <w:pPr>
              <w:pStyle w:val="ab"/>
              <w:ind w:leftChars="-50" w:left="-120" w:rightChars="-50" w:right="-120"/>
            </w:pPr>
          </w:p>
        </w:tc>
        <w:tc>
          <w:tcPr>
            <w:tcW w:w="851" w:type="dxa"/>
            <w:vMerge/>
            <w:vAlign w:val="center"/>
          </w:tcPr>
          <w:p w14:paraId="29CF7276" w14:textId="77777777" w:rsidR="002E6009" w:rsidRPr="00D34B1B" w:rsidRDefault="002E6009" w:rsidP="0037063E">
            <w:pPr>
              <w:pStyle w:val="ab"/>
              <w:ind w:leftChars="-50" w:left="-120" w:rightChars="-50" w:right="-120"/>
            </w:pPr>
          </w:p>
        </w:tc>
      </w:tr>
      <w:tr w:rsidR="00D34B1B" w:rsidRPr="00D34B1B" w14:paraId="22890FE4" w14:textId="77777777" w:rsidTr="00705238">
        <w:tc>
          <w:tcPr>
            <w:tcW w:w="1242" w:type="dxa"/>
            <w:vMerge w:val="restart"/>
            <w:vAlign w:val="center"/>
          </w:tcPr>
          <w:p w14:paraId="41CC6EF8" w14:textId="77777777" w:rsidR="00BE549B" w:rsidRPr="00D34B1B" w:rsidRDefault="00BE549B" w:rsidP="004E5954">
            <w:pPr>
              <w:pStyle w:val="ab"/>
              <w:ind w:leftChars="-50" w:left="-120" w:rightChars="-50" w:right="-120"/>
            </w:pPr>
            <w:r w:rsidRPr="00D34B1B">
              <w:rPr>
                <w:rFonts w:hint="eastAsia"/>
              </w:rPr>
              <w:t>总磷</w:t>
            </w:r>
          </w:p>
          <w:p w14:paraId="2EAEDB0C" w14:textId="132F3998" w:rsidR="00BE549B" w:rsidRPr="00D34B1B" w:rsidRDefault="00BE549B" w:rsidP="004E595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05162505" w14:textId="7F553EEB" w:rsidR="00BE549B" w:rsidRPr="00D34B1B" w:rsidRDefault="00BE549B" w:rsidP="0037063E">
            <w:pPr>
              <w:pStyle w:val="ab"/>
              <w:ind w:leftChars="-50" w:left="-120" w:rightChars="-50" w:right="-120"/>
            </w:pPr>
            <w:r w:rsidRPr="00D34B1B">
              <w:rPr>
                <w:rFonts w:hint="eastAsia"/>
              </w:rPr>
              <w:t>2</w:t>
            </w:r>
            <w:r w:rsidRPr="00D34B1B">
              <w:t>022.07.08</w:t>
            </w:r>
          </w:p>
        </w:tc>
        <w:tc>
          <w:tcPr>
            <w:tcW w:w="993" w:type="dxa"/>
            <w:vAlign w:val="center"/>
          </w:tcPr>
          <w:p w14:paraId="3D96D322" w14:textId="02F2D9A7" w:rsidR="00BE549B" w:rsidRPr="00D34B1B" w:rsidRDefault="00BE549B" w:rsidP="0037063E">
            <w:pPr>
              <w:pStyle w:val="ab"/>
              <w:ind w:leftChars="-50" w:left="-120" w:rightChars="-50" w:right="-120"/>
            </w:pPr>
            <w:r w:rsidRPr="00D34B1B">
              <w:rPr>
                <w:rFonts w:hint="eastAsia"/>
              </w:rPr>
              <w:t>0</w:t>
            </w:r>
            <w:r w:rsidRPr="00D34B1B">
              <w:t>.08</w:t>
            </w:r>
          </w:p>
        </w:tc>
        <w:tc>
          <w:tcPr>
            <w:tcW w:w="992" w:type="dxa"/>
            <w:vAlign w:val="center"/>
          </w:tcPr>
          <w:p w14:paraId="5E2EA088" w14:textId="246C059D" w:rsidR="00BE549B" w:rsidRPr="00D34B1B" w:rsidRDefault="00BE549B" w:rsidP="0037063E">
            <w:pPr>
              <w:pStyle w:val="ab"/>
              <w:ind w:leftChars="-50" w:left="-120" w:rightChars="-50" w:right="-120"/>
            </w:pPr>
            <w:r w:rsidRPr="00D34B1B">
              <w:rPr>
                <w:rFonts w:hint="eastAsia"/>
              </w:rPr>
              <w:t>0</w:t>
            </w:r>
            <w:r w:rsidRPr="00D34B1B">
              <w:t>.02</w:t>
            </w:r>
          </w:p>
        </w:tc>
        <w:tc>
          <w:tcPr>
            <w:tcW w:w="992" w:type="dxa"/>
            <w:vAlign w:val="center"/>
          </w:tcPr>
          <w:p w14:paraId="3DD171CD" w14:textId="78A82E7C" w:rsidR="00BE549B" w:rsidRPr="00D34B1B" w:rsidRDefault="00BE549B" w:rsidP="0037063E">
            <w:pPr>
              <w:pStyle w:val="ab"/>
              <w:ind w:leftChars="-50" w:left="-120" w:rightChars="-50" w:right="-120"/>
            </w:pPr>
            <w:r w:rsidRPr="00D34B1B">
              <w:rPr>
                <w:rFonts w:hint="eastAsia"/>
              </w:rPr>
              <w:t>0</w:t>
            </w:r>
            <w:r w:rsidRPr="00D34B1B">
              <w:t>.10</w:t>
            </w:r>
          </w:p>
        </w:tc>
        <w:tc>
          <w:tcPr>
            <w:tcW w:w="851" w:type="dxa"/>
            <w:vAlign w:val="center"/>
          </w:tcPr>
          <w:p w14:paraId="27078AA2" w14:textId="55DCE501" w:rsidR="00BE549B" w:rsidRPr="00D34B1B" w:rsidRDefault="00BE549B" w:rsidP="0037063E">
            <w:pPr>
              <w:pStyle w:val="ab"/>
              <w:ind w:leftChars="-50" w:left="-120" w:rightChars="-50" w:right="-120"/>
            </w:pPr>
            <w:r w:rsidRPr="00D34B1B">
              <w:rPr>
                <w:rFonts w:hint="eastAsia"/>
              </w:rPr>
              <w:t>0</w:t>
            </w:r>
            <w:r w:rsidRPr="00D34B1B">
              <w:t>.05</w:t>
            </w:r>
          </w:p>
        </w:tc>
        <w:tc>
          <w:tcPr>
            <w:tcW w:w="850" w:type="dxa"/>
            <w:vAlign w:val="center"/>
          </w:tcPr>
          <w:p w14:paraId="675E356D" w14:textId="2EC77131" w:rsidR="00BE549B" w:rsidRPr="00D34B1B" w:rsidRDefault="00BE549B" w:rsidP="0037063E">
            <w:pPr>
              <w:pStyle w:val="ab"/>
              <w:ind w:leftChars="-50" w:left="-120" w:rightChars="-50" w:right="-120"/>
            </w:pPr>
            <w:r w:rsidRPr="00D34B1B">
              <w:rPr>
                <w:rFonts w:hint="eastAsia"/>
              </w:rPr>
              <w:t>0</w:t>
            </w:r>
            <w:r w:rsidRPr="00D34B1B">
              <w:t>.05</w:t>
            </w:r>
          </w:p>
        </w:tc>
        <w:tc>
          <w:tcPr>
            <w:tcW w:w="992" w:type="dxa"/>
            <w:vMerge w:val="restart"/>
            <w:vAlign w:val="center"/>
          </w:tcPr>
          <w:p w14:paraId="243488DE" w14:textId="392D6698" w:rsidR="00BE549B" w:rsidRPr="00D34B1B" w:rsidRDefault="00BE549B" w:rsidP="0037063E">
            <w:pPr>
              <w:pStyle w:val="ab"/>
              <w:ind w:leftChars="-50" w:left="-120" w:rightChars="-50" w:right="-120"/>
            </w:pPr>
            <w:r w:rsidRPr="00D34B1B">
              <w:rPr>
                <w:rFonts w:hint="eastAsia"/>
              </w:rPr>
              <w:t>/</w:t>
            </w:r>
          </w:p>
        </w:tc>
        <w:tc>
          <w:tcPr>
            <w:tcW w:w="851" w:type="dxa"/>
            <w:vMerge w:val="restart"/>
            <w:vAlign w:val="center"/>
          </w:tcPr>
          <w:p w14:paraId="0E736034" w14:textId="344E4157" w:rsidR="00BE549B" w:rsidRPr="00D34B1B" w:rsidRDefault="00BE549B" w:rsidP="0037063E">
            <w:pPr>
              <w:pStyle w:val="ab"/>
              <w:ind w:leftChars="-50" w:left="-120" w:rightChars="-50" w:right="-120"/>
            </w:pPr>
            <w:r w:rsidRPr="00D34B1B">
              <w:rPr>
                <w:rFonts w:hint="eastAsia"/>
              </w:rPr>
              <w:t>/</w:t>
            </w:r>
          </w:p>
        </w:tc>
      </w:tr>
      <w:tr w:rsidR="00D34B1B" w:rsidRPr="00D34B1B" w14:paraId="075B01CB" w14:textId="77777777" w:rsidTr="00705238">
        <w:tc>
          <w:tcPr>
            <w:tcW w:w="1242" w:type="dxa"/>
            <w:vMerge/>
            <w:vAlign w:val="center"/>
          </w:tcPr>
          <w:p w14:paraId="4378F3B2" w14:textId="77777777" w:rsidR="00BE549B" w:rsidRPr="00D34B1B" w:rsidRDefault="00BE549B" w:rsidP="004E5954">
            <w:pPr>
              <w:pStyle w:val="ab"/>
              <w:ind w:leftChars="-50" w:left="-120" w:rightChars="-50" w:right="-120"/>
            </w:pPr>
          </w:p>
        </w:tc>
        <w:tc>
          <w:tcPr>
            <w:tcW w:w="1134" w:type="dxa"/>
            <w:vAlign w:val="center"/>
          </w:tcPr>
          <w:p w14:paraId="1229DDB1" w14:textId="19568D5C" w:rsidR="00BE549B" w:rsidRPr="00D34B1B" w:rsidRDefault="00BE549B" w:rsidP="0037063E">
            <w:pPr>
              <w:pStyle w:val="ab"/>
              <w:ind w:leftChars="-50" w:left="-120" w:rightChars="-50" w:right="-120"/>
            </w:pPr>
            <w:r w:rsidRPr="00D34B1B">
              <w:rPr>
                <w:rFonts w:hint="eastAsia"/>
              </w:rPr>
              <w:t>2</w:t>
            </w:r>
            <w:r w:rsidRPr="00D34B1B">
              <w:t>022.07.09</w:t>
            </w:r>
          </w:p>
        </w:tc>
        <w:tc>
          <w:tcPr>
            <w:tcW w:w="993" w:type="dxa"/>
            <w:vAlign w:val="center"/>
          </w:tcPr>
          <w:p w14:paraId="6B2A8399" w14:textId="022671DA" w:rsidR="00BE549B" w:rsidRPr="00D34B1B" w:rsidRDefault="00BE549B" w:rsidP="0037063E">
            <w:pPr>
              <w:pStyle w:val="ab"/>
              <w:ind w:leftChars="-50" w:left="-120" w:rightChars="-50" w:right="-120"/>
            </w:pPr>
            <w:r w:rsidRPr="00D34B1B">
              <w:rPr>
                <w:rFonts w:hint="eastAsia"/>
              </w:rPr>
              <w:t>0</w:t>
            </w:r>
            <w:r w:rsidRPr="00D34B1B">
              <w:t>.08</w:t>
            </w:r>
          </w:p>
        </w:tc>
        <w:tc>
          <w:tcPr>
            <w:tcW w:w="992" w:type="dxa"/>
            <w:vAlign w:val="center"/>
          </w:tcPr>
          <w:p w14:paraId="59077C8B" w14:textId="76CF511C" w:rsidR="00BE549B" w:rsidRPr="00D34B1B" w:rsidRDefault="00BE549B" w:rsidP="0037063E">
            <w:pPr>
              <w:pStyle w:val="ab"/>
              <w:ind w:leftChars="-50" w:left="-120" w:rightChars="-50" w:right="-120"/>
            </w:pPr>
            <w:r w:rsidRPr="00D34B1B">
              <w:rPr>
                <w:rFonts w:hint="eastAsia"/>
              </w:rPr>
              <w:t>0</w:t>
            </w:r>
            <w:r w:rsidRPr="00D34B1B">
              <w:t>.03</w:t>
            </w:r>
          </w:p>
        </w:tc>
        <w:tc>
          <w:tcPr>
            <w:tcW w:w="992" w:type="dxa"/>
            <w:vAlign w:val="center"/>
          </w:tcPr>
          <w:p w14:paraId="0F41B2FF" w14:textId="0EFF8E89" w:rsidR="00BE549B" w:rsidRPr="00D34B1B" w:rsidRDefault="00BE549B" w:rsidP="0037063E">
            <w:pPr>
              <w:pStyle w:val="ab"/>
              <w:ind w:leftChars="-50" w:left="-120" w:rightChars="-50" w:right="-120"/>
            </w:pPr>
            <w:r w:rsidRPr="00D34B1B">
              <w:rPr>
                <w:rFonts w:hint="eastAsia"/>
              </w:rPr>
              <w:t>0</w:t>
            </w:r>
            <w:r w:rsidRPr="00D34B1B">
              <w:t>.10</w:t>
            </w:r>
          </w:p>
        </w:tc>
        <w:tc>
          <w:tcPr>
            <w:tcW w:w="851" w:type="dxa"/>
            <w:vAlign w:val="center"/>
          </w:tcPr>
          <w:p w14:paraId="667C9396" w14:textId="516307B1" w:rsidR="00BE549B" w:rsidRPr="00D34B1B" w:rsidRDefault="00BE549B" w:rsidP="0037063E">
            <w:pPr>
              <w:pStyle w:val="ab"/>
              <w:ind w:leftChars="-50" w:left="-120" w:rightChars="-50" w:right="-120"/>
            </w:pPr>
            <w:r w:rsidRPr="00D34B1B">
              <w:rPr>
                <w:rFonts w:hint="eastAsia"/>
              </w:rPr>
              <w:t>0</w:t>
            </w:r>
            <w:r w:rsidRPr="00D34B1B">
              <w:t>.06</w:t>
            </w:r>
          </w:p>
        </w:tc>
        <w:tc>
          <w:tcPr>
            <w:tcW w:w="850" w:type="dxa"/>
            <w:vAlign w:val="center"/>
          </w:tcPr>
          <w:p w14:paraId="5436CF1D" w14:textId="7B9AA72C" w:rsidR="00BE549B" w:rsidRPr="00D34B1B" w:rsidRDefault="00BE549B" w:rsidP="0037063E">
            <w:pPr>
              <w:pStyle w:val="ab"/>
              <w:ind w:leftChars="-50" w:left="-120" w:rightChars="-50" w:right="-120"/>
            </w:pPr>
            <w:r w:rsidRPr="00D34B1B">
              <w:rPr>
                <w:rFonts w:hint="eastAsia"/>
              </w:rPr>
              <w:t>0</w:t>
            </w:r>
            <w:r w:rsidRPr="00D34B1B">
              <w:t>.06</w:t>
            </w:r>
          </w:p>
        </w:tc>
        <w:tc>
          <w:tcPr>
            <w:tcW w:w="992" w:type="dxa"/>
            <w:vMerge/>
            <w:vAlign w:val="center"/>
          </w:tcPr>
          <w:p w14:paraId="55B45B68" w14:textId="77777777" w:rsidR="00BE549B" w:rsidRPr="00D34B1B" w:rsidRDefault="00BE549B" w:rsidP="0037063E">
            <w:pPr>
              <w:pStyle w:val="ab"/>
              <w:ind w:leftChars="-50" w:left="-120" w:rightChars="-50" w:right="-120"/>
            </w:pPr>
          </w:p>
        </w:tc>
        <w:tc>
          <w:tcPr>
            <w:tcW w:w="851" w:type="dxa"/>
            <w:vMerge/>
            <w:vAlign w:val="center"/>
          </w:tcPr>
          <w:p w14:paraId="032396C0" w14:textId="77777777" w:rsidR="00BE549B" w:rsidRPr="00D34B1B" w:rsidRDefault="00BE549B" w:rsidP="0037063E">
            <w:pPr>
              <w:pStyle w:val="ab"/>
              <w:ind w:leftChars="-50" w:left="-120" w:rightChars="-50" w:right="-120"/>
            </w:pPr>
          </w:p>
        </w:tc>
      </w:tr>
      <w:tr w:rsidR="00D34B1B" w:rsidRPr="00D34B1B" w14:paraId="7FF8B494" w14:textId="77777777" w:rsidTr="00705238">
        <w:tc>
          <w:tcPr>
            <w:tcW w:w="1242" w:type="dxa"/>
            <w:vMerge w:val="restart"/>
            <w:vAlign w:val="center"/>
          </w:tcPr>
          <w:p w14:paraId="7F336C93" w14:textId="72CA00DB" w:rsidR="00BE549B" w:rsidRPr="00D34B1B" w:rsidRDefault="00BE549B" w:rsidP="004E5954">
            <w:pPr>
              <w:pStyle w:val="ab"/>
              <w:ind w:leftChars="-50" w:left="-120" w:rightChars="-50" w:right="-120"/>
            </w:pPr>
            <w:r w:rsidRPr="00D34B1B">
              <w:rPr>
                <w:rFonts w:hint="eastAsia"/>
              </w:rPr>
              <w:t>总硬度（</w:t>
            </w:r>
            <w:r w:rsidRPr="00D34B1B">
              <w:rPr>
                <w:rFonts w:hint="eastAsia"/>
              </w:rPr>
              <w:t>mg/L</w:t>
            </w:r>
            <w:r w:rsidRPr="00D34B1B">
              <w:rPr>
                <w:rFonts w:hint="eastAsia"/>
              </w:rPr>
              <w:t>）</w:t>
            </w:r>
          </w:p>
        </w:tc>
        <w:tc>
          <w:tcPr>
            <w:tcW w:w="1134" w:type="dxa"/>
            <w:vAlign w:val="center"/>
          </w:tcPr>
          <w:p w14:paraId="72D93FEE" w14:textId="15DEE765" w:rsidR="00BE549B" w:rsidRPr="00D34B1B" w:rsidRDefault="00BE549B" w:rsidP="0037063E">
            <w:pPr>
              <w:pStyle w:val="ab"/>
              <w:ind w:leftChars="-50" w:left="-120" w:rightChars="-50" w:right="-120"/>
            </w:pPr>
            <w:r w:rsidRPr="00D34B1B">
              <w:rPr>
                <w:rFonts w:hint="eastAsia"/>
              </w:rPr>
              <w:t>2</w:t>
            </w:r>
            <w:r w:rsidRPr="00D34B1B">
              <w:t>022.07.08</w:t>
            </w:r>
          </w:p>
        </w:tc>
        <w:tc>
          <w:tcPr>
            <w:tcW w:w="993" w:type="dxa"/>
            <w:vAlign w:val="center"/>
          </w:tcPr>
          <w:p w14:paraId="13768978" w14:textId="51245030" w:rsidR="00BE549B" w:rsidRPr="00D34B1B" w:rsidRDefault="00BE549B" w:rsidP="0037063E">
            <w:pPr>
              <w:pStyle w:val="ab"/>
              <w:ind w:leftChars="-50" w:left="-120" w:rightChars="-50" w:right="-120"/>
            </w:pPr>
            <w:r w:rsidRPr="00D34B1B">
              <w:rPr>
                <w:rFonts w:hint="eastAsia"/>
              </w:rPr>
              <w:t>2</w:t>
            </w:r>
            <w:r w:rsidRPr="00D34B1B">
              <w:t>06</w:t>
            </w:r>
          </w:p>
        </w:tc>
        <w:tc>
          <w:tcPr>
            <w:tcW w:w="992" w:type="dxa"/>
            <w:vAlign w:val="center"/>
          </w:tcPr>
          <w:p w14:paraId="45848BBF" w14:textId="07CA3D79" w:rsidR="00BE549B" w:rsidRPr="00D34B1B" w:rsidRDefault="00BE549B" w:rsidP="0037063E">
            <w:pPr>
              <w:pStyle w:val="ab"/>
              <w:ind w:leftChars="-50" w:left="-120" w:rightChars="-50" w:right="-120"/>
            </w:pPr>
            <w:r w:rsidRPr="00D34B1B">
              <w:rPr>
                <w:rFonts w:hint="eastAsia"/>
              </w:rPr>
              <w:t>1</w:t>
            </w:r>
            <w:r w:rsidRPr="00D34B1B">
              <w:t>90</w:t>
            </w:r>
          </w:p>
        </w:tc>
        <w:tc>
          <w:tcPr>
            <w:tcW w:w="992" w:type="dxa"/>
            <w:vAlign w:val="center"/>
          </w:tcPr>
          <w:p w14:paraId="08F1FF59" w14:textId="27A70525" w:rsidR="00BE549B" w:rsidRPr="00D34B1B" w:rsidRDefault="00BE549B" w:rsidP="0037063E">
            <w:pPr>
              <w:pStyle w:val="ab"/>
              <w:ind w:leftChars="-50" w:left="-120" w:rightChars="-50" w:right="-120"/>
            </w:pPr>
            <w:r w:rsidRPr="00D34B1B">
              <w:rPr>
                <w:rFonts w:hint="eastAsia"/>
              </w:rPr>
              <w:t>1</w:t>
            </w:r>
            <w:r w:rsidRPr="00D34B1B">
              <w:t>95</w:t>
            </w:r>
          </w:p>
        </w:tc>
        <w:tc>
          <w:tcPr>
            <w:tcW w:w="851" w:type="dxa"/>
            <w:vAlign w:val="center"/>
          </w:tcPr>
          <w:p w14:paraId="46DDAE75" w14:textId="6B10A04B" w:rsidR="00BE549B" w:rsidRPr="00D34B1B" w:rsidRDefault="00BE549B" w:rsidP="0037063E">
            <w:pPr>
              <w:pStyle w:val="ab"/>
              <w:ind w:leftChars="-50" w:left="-120" w:rightChars="-50" w:right="-120"/>
            </w:pPr>
            <w:r w:rsidRPr="00D34B1B">
              <w:rPr>
                <w:rFonts w:hint="eastAsia"/>
              </w:rPr>
              <w:t>2</w:t>
            </w:r>
            <w:r w:rsidRPr="00D34B1B">
              <w:t>05</w:t>
            </w:r>
          </w:p>
        </w:tc>
        <w:tc>
          <w:tcPr>
            <w:tcW w:w="850" w:type="dxa"/>
            <w:vAlign w:val="center"/>
          </w:tcPr>
          <w:p w14:paraId="417A9007" w14:textId="75B41677" w:rsidR="00BE549B" w:rsidRPr="00D34B1B" w:rsidRDefault="00BE549B" w:rsidP="0037063E">
            <w:pPr>
              <w:pStyle w:val="ab"/>
              <w:ind w:leftChars="-50" w:left="-120" w:rightChars="-50" w:right="-120"/>
            </w:pPr>
            <w:r w:rsidRPr="00D34B1B">
              <w:rPr>
                <w:rFonts w:hint="eastAsia"/>
              </w:rPr>
              <w:t>2</w:t>
            </w:r>
            <w:r w:rsidRPr="00D34B1B">
              <w:t>10</w:t>
            </w:r>
          </w:p>
        </w:tc>
        <w:tc>
          <w:tcPr>
            <w:tcW w:w="992" w:type="dxa"/>
            <w:vMerge w:val="restart"/>
            <w:vAlign w:val="center"/>
          </w:tcPr>
          <w:p w14:paraId="15F42800" w14:textId="1329A62E" w:rsidR="00BE549B" w:rsidRPr="00D34B1B" w:rsidRDefault="00BE549B" w:rsidP="0037063E">
            <w:pPr>
              <w:pStyle w:val="ab"/>
              <w:ind w:leftChars="-50" w:left="-120" w:rightChars="-50" w:right="-120"/>
            </w:pPr>
            <w:r w:rsidRPr="00D34B1B">
              <w:rPr>
                <w:rFonts w:hint="eastAsia"/>
              </w:rPr>
              <w:t>0</w:t>
            </w:r>
            <w:r w:rsidRPr="00D34B1B">
              <w:t>.47</w:t>
            </w:r>
          </w:p>
        </w:tc>
        <w:tc>
          <w:tcPr>
            <w:tcW w:w="851" w:type="dxa"/>
            <w:vMerge w:val="restart"/>
            <w:vAlign w:val="center"/>
          </w:tcPr>
          <w:p w14:paraId="52AF381A" w14:textId="4114F011" w:rsidR="00BE549B" w:rsidRPr="00D34B1B" w:rsidRDefault="00BE549B" w:rsidP="0037063E">
            <w:pPr>
              <w:pStyle w:val="ab"/>
              <w:ind w:leftChars="-50" w:left="-120" w:rightChars="-50" w:right="-120"/>
            </w:pPr>
            <w:r w:rsidRPr="00D34B1B">
              <w:rPr>
                <w:rFonts w:hint="eastAsia"/>
              </w:rPr>
              <w:t>4</w:t>
            </w:r>
            <w:r w:rsidRPr="00D34B1B">
              <w:t>50</w:t>
            </w:r>
          </w:p>
        </w:tc>
      </w:tr>
      <w:tr w:rsidR="00D34B1B" w:rsidRPr="00D34B1B" w14:paraId="6F60DDAE" w14:textId="77777777" w:rsidTr="00705238">
        <w:tc>
          <w:tcPr>
            <w:tcW w:w="1242" w:type="dxa"/>
            <w:vMerge/>
            <w:vAlign w:val="center"/>
          </w:tcPr>
          <w:p w14:paraId="753F52EA" w14:textId="77777777" w:rsidR="00BE549B" w:rsidRPr="00D34B1B" w:rsidRDefault="00BE549B" w:rsidP="004E5954">
            <w:pPr>
              <w:pStyle w:val="ab"/>
              <w:ind w:leftChars="-50" w:left="-120" w:rightChars="-50" w:right="-120"/>
            </w:pPr>
          </w:p>
        </w:tc>
        <w:tc>
          <w:tcPr>
            <w:tcW w:w="1134" w:type="dxa"/>
            <w:vAlign w:val="center"/>
          </w:tcPr>
          <w:p w14:paraId="195CCC27" w14:textId="008D5969" w:rsidR="00BE549B" w:rsidRPr="00D34B1B" w:rsidRDefault="00BE549B" w:rsidP="0037063E">
            <w:pPr>
              <w:pStyle w:val="ab"/>
              <w:ind w:leftChars="-50" w:left="-120" w:rightChars="-50" w:right="-120"/>
            </w:pPr>
            <w:r w:rsidRPr="00D34B1B">
              <w:rPr>
                <w:rFonts w:hint="eastAsia"/>
              </w:rPr>
              <w:t>2</w:t>
            </w:r>
            <w:r w:rsidRPr="00D34B1B">
              <w:t>022.07.09</w:t>
            </w:r>
          </w:p>
        </w:tc>
        <w:tc>
          <w:tcPr>
            <w:tcW w:w="993" w:type="dxa"/>
            <w:vAlign w:val="center"/>
          </w:tcPr>
          <w:p w14:paraId="1810B270" w14:textId="0AA80742" w:rsidR="00BE549B" w:rsidRPr="00D34B1B" w:rsidRDefault="00BE549B" w:rsidP="0037063E">
            <w:pPr>
              <w:pStyle w:val="ab"/>
              <w:ind w:leftChars="-50" w:left="-120" w:rightChars="-50" w:right="-120"/>
            </w:pPr>
            <w:r w:rsidRPr="00D34B1B">
              <w:rPr>
                <w:rFonts w:hint="eastAsia"/>
              </w:rPr>
              <w:t>1</w:t>
            </w:r>
            <w:r w:rsidRPr="00D34B1B">
              <w:t>95</w:t>
            </w:r>
          </w:p>
        </w:tc>
        <w:tc>
          <w:tcPr>
            <w:tcW w:w="992" w:type="dxa"/>
            <w:vAlign w:val="center"/>
          </w:tcPr>
          <w:p w14:paraId="539A23FD" w14:textId="384BFE11" w:rsidR="00BE549B" w:rsidRPr="00D34B1B" w:rsidRDefault="00BE549B" w:rsidP="0037063E">
            <w:pPr>
              <w:pStyle w:val="ab"/>
              <w:ind w:leftChars="-50" w:left="-120" w:rightChars="-50" w:right="-120"/>
            </w:pPr>
            <w:r w:rsidRPr="00D34B1B">
              <w:rPr>
                <w:rFonts w:hint="eastAsia"/>
              </w:rPr>
              <w:t>1</w:t>
            </w:r>
            <w:r w:rsidRPr="00D34B1B">
              <w:t>82</w:t>
            </w:r>
          </w:p>
        </w:tc>
        <w:tc>
          <w:tcPr>
            <w:tcW w:w="992" w:type="dxa"/>
            <w:vAlign w:val="center"/>
          </w:tcPr>
          <w:p w14:paraId="5B638EAE" w14:textId="6819A4ED" w:rsidR="00BE549B" w:rsidRPr="00D34B1B" w:rsidRDefault="00BE549B" w:rsidP="0037063E">
            <w:pPr>
              <w:pStyle w:val="ab"/>
              <w:ind w:leftChars="-50" w:left="-120" w:rightChars="-50" w:right="-120"/>
            </w:pPr>
            <w:r w:rsidRPr="00D34B1B">
              <w:rPr>
                <w:rFonts w:hint="eastAsia"/>
              </w:rPr>
              <w:t>2</w:t>
            </w:r>
            <w:r w:rsidRPr="00D34B1B">
              <w:t>10</w:t>
            </w:r>
          </w:p>
        </w:tc>
        <w:tc>
          <w:tcPr>
            <w:tcW w:w="851" w:type="dxa"/>
            <w:vAlign w:val="center"/>
          </w:tcPr>
          <w:p w14:paraId="15658706" w14:textId="4F2C35CC" w:rsidR="00BE549B" w:rsidRPr="00D34B1B" w:rsidRDefault="00BE549B" w:rsidP="0037063E">
            <w:pPr>
              <w:pStyle w:val="ab"/>
              <w:ind w:leftChars="-50" w:left="-120" w:rightChars="-50" w:right="-120"/>
            </w:pPr>
            <w:r w:rsidRPr="00D34B1B">
              <w:rPr>
                <w:rFonts w:hint="eastAsia"/>
              </w:rPr>
              <w:t>2</w:t>
            </w:r>
            <w:r w:rsidRPr="00D34B1B">
              <w:t>11</w:t>
            </w:r>
          </w:p>
        </w:tc>
        <w:tc>
          <w:tcPr>
            <w:tcW w:w="850" w:type="dxa"/>
            <w:vAlign w:val="center"/>
          </w:tcPr>
          <w:p w14:paraId="72F9B48A" w14:textId="0C303332" w:rsidR="00BE549B" w:rsidRPr="00D34B1B" w:rsidRDefault="00BE549B" w:rsidP="0037063E">
            <w:pPr>
              <w:pStyle w:val="ab"/>
              <w:ind w:leftChars="-50" w:left="-120" w:rightChars="-50" w:right="-120"/>
            </w:pPr>
            <w:r w:rsidRPr="00D34B1B">
              <w:rPr>
                <w:rFonts w:hint="eastAsia"/>
              </w:rPr>
              <w:t>1</w:t>
            </w:r>
            <w:r w:rsidRPr="00D34B1B">
              <w:t>96</w:t>
            </w:r>
          </w:p>
        </w:tc>
        <w:tc>
          <w:tcPr>
            <w:tcW w:w="992" w:type="dxa"/>
            <w:vMerge/>
            <w:vAlign w:val="center"/>
          </w:tcPr>
          <w:p w14:paraId="708FF749" w14:textId="77777777" w:rsidR="00BE549B" w:rsidRPr="00D34B1B" w:rsidRDefault="00BE549B" w:rsidP="0037063E">
            <w:pPr>
              <w:pStyle w:val="ab"/>
              <w:ind w:leftChars="-50" w:left="-120" w:rightChars="-50" w:right="-120"/>
            </w:pPr>
          </w:p>
        </w:tc>
        <w:tc>
          <w:tcPr>
            <w:tcW w:w="851" w:type="dxa"/>
            <w:vMerge/>
            <w:vAlign w:val="center"/>
          </w:tcPr>
          <w:p w14:paraId="5E0E8DC0" w14:textId="77777777" w:rsidR="00BE549B" w:rsidRPr="00D34B1B" w:rsidRDefault="00BE549B" w:rsidP="0037063E">
            <w:pPr>
              <w:pStyle w:val="ab"/>
              <w:ind w:leftChars="-50" w:left="-120" w:rightChars="-50" w:right="-120"/>
            </w:pPr>
          </w:p>
        </w:tc>
      </w:tr>
      <w:tr w:rsidR="00D34B1B" w:rsidRPr="00D34B1B" w14:paraId="6523A23B" w14:textId="77777777" w:rsidTr="00705238">
        <w:tc>
          <w:tcPr>
            <w:tcW w:w="1242" w:type="dxa"/>
            <w:vMerge w:val="restart"/>
            <w:vAlign w:val="center"/>
          </w:tcPr>
          <w:p w14:paraId="03349BDD" w14:textId="39233CC2" w:rsidR="00BE549B" w:rsidRPr="00D34B1B" w:rsidRDefault="00BE549B" w:rsidP="004E5954">
            <w:pPr>
              <w:pStyle w:val="ab"/>
              <w:ind w:leftChars="-50" w:left="-120" w:rightChars="-50" w:right="-120"/>
            </w:pPr>
            <w:r w:rsidRPr="00D34B1B">
              <w:rPr>
                <w:rFonts w:hint="eastAsia"/>
              </w:rPr>
              <w:t>碳酸根（</w:t>
            </w:r>
            <w:r w:rsidRPr="00D34B1B">
              <w:rPr>
                <w:rFonts w:hint="eastAsia"/>
              </w:rPr>
              <w:t>mg/L</w:t>
            </w:r>
            <w:r w:rsidRPr="00D34B1B">
              <w:rPr>
                <w:rFonts w:hint="eastAsia"/>
              </w:rPr>
              <w:t>）</w:t>
            </w:r>
          </w:p>
        </w:tc>
        <w:tc>
          <w:tcPr>
            <w:tcW w:w="1134" w:type="dxa"/>
            <w:vAlign w:val="center"/>
          </w:tcPr>
          <w:p w14:paraId="144C17C6" w14:textId="33912FE6" w:rsidR="00BE549B" w:rsidRPr="00D34B1B" w:rsidRDefault="00BE549B" w:rsidP="0037063E">
            <w:pPr>
              <w:pStyle w:val="ab"/>
              <w:ind w:leftChars="-50" w:left="-120" w:rightChars="-50" w:right="-120"/>
            </w:pPr>
            <w:r w:rsidRPr="00D34B1B">
              <w:rPr>
                <w:rFonts w:hint="eastAsia"/>
              </w:rPr>
              <w:t>2</w:t>
            </w:r>
            <w:r w:rsidRPr="00D34B1B">
              <w:t>022.07.08</w:t>
            </w:r>
          </w:p>
        </w:tc>
        <w:tc>
          <w:tcPr>
            <w:tcW w:w="993" w:type="dxa"/>
            <w:vAlign w:val="center"/>
          </w:tcPr>
          <w:p w14:paraId="4638BA08" w14:textId="63E75867" w:rsidR="00BE549B" w:rsidRPr="00D34B1B" w:rsidRDefault="00BE549B" w:rsidP="0037063E">
            <w:pPr>
              <w:pStyle w:val="ab"/>
              <w:ind w:leftChars="-50" w:left="-120" w:rightChars="-50" w:right="-120"/>
            </w:pPr>
            <w:r w:rsidRPr="00D34B1B">
              <w:rPr>
                <w:rFonts w:hint="eastAsia"/>
              </w:rPr>
              <w:t>ND</w:t>
            </w:r>
          </w:p>
        </w:tc>
        <w:tc>
          <w:tcPr>
            <w:tcW w:w="992" w:type="dxa"/>
            <w:vAlign w:val="center"/>
          </w:tcPr>
          <w:p w14:paraId="0945B11B" w14:textId="7BADF920" w:rsidR="00BE549B" w:rsidRPr="00D34B1B" w:rsidRDefault="00BE549B" w:rsidP="0037063E">
            <w:pPr>
              <w:pStyle w:val="ab"/>
              <w:ind w:leftChars="-50" w:left="-120" w:rightChars="-50" w:right="-120"/>
            </w:pPr>
            <w:r w:rsidRPr="00D34B1B">
              <w:rPr>
                <w:rFonts w:hint="eastAsia"/>
              </w:rPr>
              <w:t>ND</w:t>
            </w:r>
          </w:p>
        </w:tc>
        <w:tc>
          <w:tcPr>
            <w:tcW w:w="992" w:type="dxa"/>
            <w:vAlign w:val="center"/>
          </w:tcPr>
          <w:p w14:paraId="51A8175F" w14:textId="5C3B4D1D" w:rsidR="00BE549B" w:rsidRPr="00D34B1B" w:rsidRDefault="00BE549B" w:rsidP="0037063E">
            <w:pPr>
              <w:pStyle w:val="ab"/>
              <w:ind w:leftChars="-50" w:left="-120" w:rightChars="-50" w:right="-120"/>
            </w:pPr>
            <w:r w:rsidRPr="00D34B1B">
              <w:rPr>
                <w:rFonts w:hint="eastAsia"/>
              </w:rPr>
              <w:t>ND</w:t>
            </w:r>
          </w:p>
        </w:tc>
        <w:tc>
          <w:tcPr>
            <w:tcW w:w="851" w:type="dxa"/>
            <w:vAlign w:val="center"/>
          </w:tcPr>
          <w:p w14:paraId="38958B0D" w14:textId="6A0A418D" w:rsidR="00BE549B" w:rsidRPr="00D34B1B" w:rsidRDefault="00BE549B" w:rsidP="0037063E">
            <w:pPr>
              <w:pStyle w:val="ab"/>
              <w:ind w:leftChars="-50" w:left="-120" w:rightChars="-50" w:right="-120"/>
            </w:pPr>
            <w:r w:rsidRPr="00D34B1B">
              <w:rPr>
                <w:rFonts w:hint="eastAsia"/>
              </w:rPr>
              <w:t>ND</w:t>
            </w:r>
          </w:p>
        </w:tc>
        <w:tc>
          <w:tcPr>
            <w:tcW w:w="850" w:type="dxa"/>
            <w:vAlign w:val="center"/>
          </w:tcPr>
          <w:p w14:paraId="5C044F02" w14:textId="2681AD45" w:rsidR="00BE549B" w:rsidRPr="00D34B1B" w:rsidRDefault="00BE549B" w:rsidP="0037063E">
            <w:pPr>
              <w:pStyle w:val="ab"/>
              <w:ind w:leftChars="-50" w:left="-120" w:rightChars="-50" w:right="-120"/>
            </w:pPr>
            <w:r w:rsidRPr="00D34B1B">
              <w:rPr>
                <w:rFonts w:hint="eastAsia"/>
              </w:rPr>
              <w:t>ND</w:t>
            </w:r>
          </w:p>
        </w:tc>
        <w:tc>
          <w:tcPr>
            <w:tcW w:w="992" w:type="dxa"/>
            <w:vMerge w:val="restart"/>
            <w:vAlign w:val="center"/>
          </w:tcPr>
          <w:p w14:paraId="2C57DF09" w14:textId="3A653E23" w:rsidR="00BE549B" w:rsidRPr="00D34B1B" w:rsidRDefault="00BE549B" w:rsidP="0037063E">
            <w:pPr>
              <w:pStyle w:val="ab"/>
              <w:ind w:leftChars="-50" w:left="-120" w:rightChars="-50" w:right="-120"/>
            </w:pPr>
            <w:r w:rsidRPr="00D34B1B">
              <w:rPr>
                <w:rFonts w:hint="eastAsia"/>
              </w:rPr>
              <w:t>/</w:t>
            </w:r>
          </w:p>
        </w:tc>
        <w:tc>
          <w:tcPr>
            <w:tcW w:w="851" w:type="dxa"/>
            <w:vMerge w:val="restart"/>
            <w:vAlign w:val="center"/>
          </w:tcPr>
          <w:p w14:paraId="421437E8" w14:textId="09F47FCA" w:rsidR="00BE549B" w:rsidRPr="00D34B1B" w:rsidRDefault="00BE549B" w:rsidP="0037063E">
            <w:pPr>
              <w:pStyle w:val="ab"/>
              <w:ind w:leftChars="-50" w:left="-120" w:rightChars="-50" w:right="-120"/>
            </w:pPr>
            <w:r w:rsidRPr="00D34B1B">
              <w:rPr>
                <w:rFonts w:hint="eastAsia"/>
              </w:rPr>
              <w:t>/</w:t>
            </w:r>
          </w:p>
        </w:tc>
      </w:tr>
      <w:tr w:rsidR="00D34B1B" w:rsidRPr="00D34B1B" w14:paraId="320F3267" w14:textId="77777777" w:rsidTr="00705238">
        <w:tc>
          <w:tcPr>
            <w:tcW w:w="1242" w:type="dxa"/>
            <w:vMerge/>
            <w:vAlign w:val="center"/>
          </w:tcPr>
          <w:p w14:paraId="0A549727" w14:textId="77777777" w:rsidR="00BE549B" w:rsidRPr="00D34B1B" w:rsidRDefault="00BE549B" w:rsidP="0037063E">
            <w:pPr>
              <w:pStyle w:val="ab"/>
              <w:ind w:leftChars="-50" w:left="-120" w:rightChars="-50" w:right="-120"/>
            </w:pPr>
          </w:p>
        </w:tc>
        <w:tc>
          <w:tcPr>
            <w:tcW w:w="1134" w:type="dxa"/>
            <w:vAlign w:val="center"/>
          </w:tcPr>
          <w:p w14:paraId="6A37739B" w14:textId="4DDC303B" w:rsidR="00BE549B" w:rsidRPr="00D34B1B" w:rsidRDefault="00BE549B" w:rsidP="0037063E">
            <w:pPr>
              <w:pStyle w:val="ab"/>
              <w:ind w:leftChars="-50" w:left="-120" w:rightChars="-50" w:right="-120"/>
            </w:pPr>
            <w:r w:rsidRPr="00D34B1B">
              <w:rPr>
                <w:rFonts w:hint="eastAsia"/>
              </w:rPr>
              <w:t>2</w:t>
            </w:r>
            <w:r w:rsidRPr="00D34B1B">
              <w:t>022.07.09</w:t>
            </w:r>
          </w:p>
        </w:tc>
        <w:tc>
          <w:tcPr>
            <w:tcW w:w="993" w:type="dxa"/>
            <w:vAlign w:val="center"/>
          </w:tcPr>
          <w:p w14:paraId="6C5AE33D" w14:textId="57E0EAE2" w:rsidR="00BE549B" w:rsidRPr="00D34B1B" w:rsidRDefault="00BE549B" w:rsidP="0037063E">
            <w:pPr>
              <w:pStyle w:val="ab"/>
              <w:ind w:leftChars="-50" w:left="-120" w:rightChars="-50" w:right="-120"/>
            </w:pPr>
            <w:r w:rsidRPr="00D34B1B">
              <w:rPr>
                <w:rFonts w:hint="eastAsia"/>
              </w:rPr>
              <w:t>ND</w:t>
            </w:r>
          </w:p>
        </w:tc>
        <w:tc>
          <w:tcPr>
            <w:tcW w:w="992" w:type="dxa"/>
            <w:vAlign w:val="center"/>
          </w:tcPr>
          <w:p w14:paraId="75CC8482" w14:textId="6A9FD07E" w:rsidR="00BE549B" w:rsidRPr="00D34B1B" w:rsidRDefault="00BE549B" w:rsidP="0037063E">
            <w:pPr>
              <w:pStyle w:val="ab"/>
              <w:ind w:leftChars="-50" w:left="-120" w:rightChars="-50" w:right="-120"/>
            </w:pPr>
            <w:r w:rsidRPr="00D34B1B">
              <w:rPr>
                <w:rFonts w:hint="eastAsia"/>
              </w:rPr>
              <w:t>ND</w:t>
            </w:r>
          </w:p>
        </w:tc>
        <w:tc>
          <w:tcPr>
            <w:tcW w:w="992" w:type="dxa"/>
            <w:vAlign w:val="center"/>
          </w:tcPr>
          <w:p w14:paraId="4204580D" w14:textId="100E5D4C" w:rsidR="00BE549B" w:rsidRPr="00D34B1B" w:rsidRDefault="00BE549B" w:rsidP="0037063E">
            <w:pPr>
              <w:pStyle w:val="ab"/>
              <w:ind w:leftChars="-50" w:left="-120" w:rightChars="-50" w:right="-120"/>
            </w:pPr>
            <w:r w:rsidRPr="00D34B1B">
              <w:rPr>
                <w:rFonts w:hint="eastAsia"/>
              </w:rPr>
              <w:t>ND</w:t>
            </w:r>
          </w:p>
        </w:tc>
        <w:tc>
          <w:tcPr>
            <w:tcW w:w="851" w:type="dxa"/>
            <w:vAlign w:val="center"/>
          </w:tcPr>
          <w:p w14:paraId="3BB2C90F" w14:textId="121DF930" w:rsidR="00BE549B" w:rsidRPr="00D34B1B" w:rsidRDefault="00BE549B" w:rsidP="0037063E">
            <w:pPr>
              <w:pStyle w:val="ab"/>
              <w:ind w:leftChars="-50" w:left="-120" w:rightChars="-50" w:right="-120"/>
            </w:pPr>
            <w:r w:rsidRPr="00D34B1B">
              <w:rPr>
                <w:rFonts w:hint="eastAsia"/>
              </w:rPr>
              <w:t>ND</w:t>
            </w:r>
          </w:p>
        </w:tc>
        <w:tc>
          <w:tcPr>
            <w:tcW w:w="850" w:type="dxa"/>
            <w:vAlign w:val="center"/>
          </w:tcPr>
          <w:p w14:paraId="54D81239" w14:textId="22ED7258" w:rsidR="00BE549B" w:rsidRPr="00D34B1B" w:rsidRDefault="00BE549B" w:rsidP="0037063E">
            <w:pPr>
              <w:pStyle w:val="ab"/>
              <w:ind w:leftChars="-50" w:left="-120" w:rightChars="-50" w:right="-120"/>
            </w:pPr>
            <w:r w:rsidRPr="00D34B1B">
              <w:rPr>
                <w:rFonts w:hint="eastAsia"/>
              </w:rPr>
              <w:t>ND</w:t>
            </w:r>
          </w:p>
        </w:tc>
        <w:tc>
          <w:tcPr>
            <w:tcW w:w="992" w:type="dxa"/>
            <w:vMerge/>
            <w:vAlign w:val="center"/>
          </w:tcPr>
          <w:p w14:paraId="00400361" w14:textId="77777777" w:rsidR="00BE549B" w:rsidRPr="00D34B1B" w:rsidRDefault="00BE549B" w:rsidP="0037063E">
            <w:pPr>
              <w:pStyle w:val="ab"/>
              <w:ind w:leftChars="-50" w:left="-120" w:rightChars="-50" w:right="-120"/>
            </w:pPr>
          </w:p>
        </w:tc>
        <w:tc>
          <w:tcPr>
            <w:tcW w:w="851" w:type="dxa"/>
            <w:vMerge/>
            <w:vAlign w:val="center"/>
          </w:tcPr>
          <w:p w14:paraId="32CE5E94" w14:textId="77777777" w:rsidR="00BE549B" w:rsidRPr="00D34B1B" w:rsidRDefault="00BE549B" w:rsidP="0037063E">
            <w:pPr>
              <w:pStyle w:val="ab"/>
              <w:ind w:leftChars="-50" w:left="-120" w:rightChars="-50" w:right="-120"/>
            </w:pPr>
          </w:p>
        </w:tc>
      </w:tr>
      <w:tr w:rsidR="00D34B1B" w:rsidRPr="00D34B1B" w14:paraId="05FCDAA2" w14:textId="77777777" w:rsidTr="00705238">
        <w:tc>
          <w:tcPr>
            <w:tcW w:w="1242" w:type="dxa"/>
            <w:vMerge w:val="restart"/>
            <w:vAlign w:val="center"/>
          </w:tcPr>
          <w:p w14:paraId="2313AF04" w14:textId="103C3F2B" w:rsidR="00BE549B" w:rsidRPr="00D34B1B" w:rsidRDefault="00BE549B" w:rsidP="0037063E">
            <w:pPr>
              <w:pStyle w:val="ab"/>
              <w:ind w:leftChars="-50" w:left="-120" w:rightChars="-50" w:right="-120"/>
            </w:pPr>
            <w:r w:rsidRPr="00D34B1B">
              <w:rPr>
                <w:rFonts w:hint="eastAsia"/>
              </w:rPr>
              <w:t>碳酸氢根（</w:t>
            </w:r>
            <w:r w:rsidRPr="00D34B1B">
              <w:rPr>
                <w:rFonts w:hint="eastAsia"/>
              </w:rPr>
              <w:t>mg/L</w:t>
            </w:r>
            <w:r w:rsidRPr="00D34B1B">
              <w:rPr>
                <w:rFonts w:hint="eastAsia"/>
              </w:rPr>
              <w:t>）</w:t>
            </w:r>
          </w:p>
        </w:tc>
        <w:tc>
          <w:tcPr>
            <w:tcW w:w="1134" w:type="dxa"/>
            <w:vAlign w:val="center"/>
          </w:tcPr>
          <w:p w14:paraId="452DF06A" w14:textId="781D07D0" w:rsidR="00BE549B" w:rsidRPr="00D34B1B" w:rsidRDefault="00BE549B" w:rsidP="0037063E">
            <w:pPr>
              <w:pStyle w:val="ab"/>
              <w:ind w:leftChars="-50" w:left="-120" w:rightChars="-50" w:right="-120"/>
            </w:pPr>
            <w:r w:rsidRPr="00D34B1B">
              <w:rPr>
                <w:rFonts w:hint="eastAsia"/>
              </w:rPr>
              <w:t>2</w:t>
            </w:r>
            <w:r w:rsidRPr="00D34B1B">
              <w:t>022.07.08</w:t>
            </w:r>
          </w:p>
        </w:tc>
        <w:tc>
          <w:tcPr>
            <w:tcW w:w="993" w:type="dxa"/>
            <w:vAlign w:val="center"/>
          </w:tcPr>
          <w:p w14:paraId="0E6CE2AF" w14:textId="168D1CC5" w:rsidR="00BE549B" w:rsidRPr="00D34B1B" w:rsidRDefault="00BE549B" w:rsidP="0037063E">
            <w:pPr>
              <w:pStyle w:val="ab"/>
              <w:ind w:leftChars="-50" w:left="-120" w:rightChars="-50" w:right="-120"/>
            </w:pPr>
            <w:r w:rsidRPr="00D34B1B">
              <w:rPr>
                <w:rFonts w:hint="eastAsia"/>
              </w:rPr>
              <w:t>1</w:t>
            </w:r>
            <w:r w:rsidRPr="00D34B1B">
              <w:t>61</w:t>
            </w:r>
          </w:p>
        </w:tc>
        <w:tc>
          <w:tcPr>
            <w:tcW w:w="992" w:type="dxa"/>
            <w:vAlign w:val="center"/>
          </w:tcPr>
          <w:p w14:paraId="024114B1" w14:textId="5473A456" w:rsidR="00BE549B" w:rsidRPr="00D34B1B" w:rsidRDefault="00BE549B" w:rsidP="0037063E">
            <w:pPr>
              <w:pStyle w:val="ab"/>
              <w:ind w:leftChars="-50" w:left="-120" w:rightChars="-50" w:right="-120"/>
            </w:pPr>
            <w:r w:rsidRPr="00D34B1B">
              <w:rPr>
                <w:rFonts w:hint="eastAsia"/>
              </w:rPr>
              <w:t>1</w:t>
            </w:r>
            <w:r w:rsidRPr="00D34B1B">
              <w:t>55</w:t>
            </w:r>
          </w:p>
        </w:tc>
        <w:tc>
          <w:tcPr>
            <w:tcW w:w="992" w:type="dxa"/>
            <w:vAlign w:val="center"/>
          </w:tcPr>
          <w:p w14:paraId="15C377DC" w14:textId="24297074" w:rsidR="00BE549B" w:rsidRPr="00D34B1B" w:rsidRDefault="00BE549B" w:rsidP="0037063E">
            <w:pPr>
              <w:pStyle w:val="ab"/>
              <w:ind w:leftChars="-50" w:left="-120" w:rightChars="-50" w:right="-120"/>
            </w:pPr>
            <w:r w:rsidRPr="00D34B1B">
              <w:rPr>
                <w:rFonts w:hint="eastAsia"/>
              </w:rPr>
              <w:t>1</w:t>
            </w:r>
            <w:r w:rsidRPr="00D34B1B">
              <w:t>55</w:t>
            </w:r>
          </w:p>
        </w:tc>
        <w:tc>
          <w:tcPr>
            <w:tcW w:w="851" w:type="dxa"/>
            <w:vAlign w:val="center"/>
          </w:tcPr>
          <w:p w14:paraId="06D9F730" w14:textId="2BC11BCF" w:rsidR="00BE549B" w:rsidRPr="00D34B1B" w:rsidRDefault="00BE549B" w:rsidP="0037063E">
            <w:pPr>
              <w:pStyle w:val="ab"/>
              <w:ind w:leftChars="-50" w:left="-120" w:rightChars="-50" w:right="-120"/>
            </w:pPr>
            <w:r w:rsidRPr="00D34B1B">
              <w:rPr>
                <w:rFonts w:hint="eastAsia"/>
              </w:rPr>
              <w:t>1</w:t>
            </w:r>
            <w:r w:rsidRPr="00D34B1B">
              <w:t>55</w:t>
            </w:r>
          </w:p>
        </w:tc>
        <w:tc>
          <w:tcPr>
            <w:tcW w:w="850" w:type="dxa"/>
            <w:vAlign w:val="center"/>
          </w:tcPr>
          <w:p w14:paraId="72ECA2C2" w14:textId="40414EF7" w:rsidR="00BE549B" w:rsidRPr="00D34B1B" w:rsidRDefault="00BE549B" w:rsidP="0037063E">
            <w:pPr>
              <w:pStyle w:val="ab"/>
              <w:ind w:leftChars="-50" w:left="-120" w:rightChars="-50" w:right="-120"/>
            </w:pPr>
            <w:r w:rsidRPr="00D34B1B">
              <w:rPr>
                <w:rFonts w:hint="eastAsia"/>
              </w:rPr>
              <w:t>1</w:t>
            </w:r>
            <w:r w:rsidRPr="00D34B1B">
              <w:t>52</w:t>
            </w:r>
          </w:p>
        </w:tc>
        <w:tc>
          <w:tcPr>
            <w:tcW w:w="992" w:type="dxa"/>
            <w:vMerge w:val="restart"/>
            <w:vAlign w:val="center"/>
          </w:tcPr>
          <w:p w14:paraId="7B2CE0C3" w14:textId="459D9B87" w:rsidR="00BE549B" w:rsidRPr="00D34B1B" w:rsidRDefault="00BE549B" w:rsidP="0037063E">
            <w:pPr>
              <w:pStyle w:val="ab"/>
              <w:ind w:leftChars="-50" w:left="-120" w:rightChars="-50" w:right="-120"/>
            </w:pPr>
            <w:r w:rsidRPr="00D34B1B">
              <w:rPr>
                <w:rFonts w:hint="eastAsia"/>
              </w:rPr>
              <w:t>/</w:t>
            </w:r>
          </w:p>
        </w:tc>
        <w:tc>
          <w:tcPr>
            <w:tcW w:w="851" w:type="dxa"/>
            <w:vMerge w:val="restart"/>
            <w:vAlign w:val="center"/>
          </w:tcPr>
          <w:p w14:paraId="03B79573" w14:textId="4A646634" w:rsidR="00BE549B" w:rsidRPr="00D34B1B" w:rsidRDefault="00BE549B" w:rsidP="0037063E">
            <w:pPr>
              <w:pStyle w:val="ab"/>
              <w:ind w:leftChars="-50" w:left="-120" w:rightChars="-50" w:right="-120"/>
            </w:pPr>
            <w:r w:rsidRPr="00D34B1B">
              <w:rPr>
                <w:rFonts w:hint="eastAsia"/>
              </w:rPr>
              <w:t>/</w:t>
            </w:r>
          </w:p>
        </w:tc>
      </w:tr>
      <w:tr w:rsidR="00D34B1B" w:rsidRPr="00D34B1B" w14:paraId="2801DAE7" w14:textId="77777777" w:rsidTr="00705238">
        <w:tc>
          <w:tcPr>
            <w:tcW w:w="1242" w:type="dxa"/>
            <w:vMerge/>
            <w:vAlign w:val="center"/>
          </w:tcPr>
          <w:p w14:paraId="16546E73" w14:textId="77777777" w:rsidR="00BE549B" w:rsidRPr="00D34B1B" w:rsidRDefault="00BE549B" w:rsidP="0037063E">
            <w:pPr>
              <w:pStyle w:val="ab"/>
              <w:ind w:leftChars="-50" w:left="-120" w:rightChars="-50" w:right="-120"/>
            </w:pPr>
          </w:p>
        </w:tc>
        <w:tc>
          <w:tcPr>
            <w:tcW w:w="1134" w:type="dxa"/>
            <w:vAlign w:val="center"/>
          </w:tcPr>
          <w:p w14:paraId="401DF31D" w14:textId="4806C504" w:rsidR="00BE549B" w:rsidRPr="00D34B1B" w:rsidRDefault="00BE549B" w:rsidP="0037063E">
            <w:pPr>
              <w:pStyle w:val="ab"/>
              <w:ind w:leftChars="-50" w:left="-120" w:rightChars="-50" w:right="-120"/>
            </w:pPr>
            <w:r w:rsidRPr="00D34B1B">
              <w:rPr>
                <w:rFonts w:hint="eastAsia"/>
              </w:rPr>
              <w:t>2</w:t>
            </w:r>
            <w:r w:rsidRPr="00D34B1B">
              <w:t>022.07.09</w:t>
            </w:r>
          </w:p>
        </w:tc>
        <w:tc>
          <w:tcPr>
            <w:tcW w:w="993" w:type="dxa"/>
            <w:vAlign w:val="center"/>
          </w:tcPr>
          <w:p w14:paraId="5804885C" w14:textId="6B6B75DC" w:rsidR="00BE549B" w:rsidRPr="00D34B1B" w:rsidRDefault="00BE549B" w:rsidP="0037063E">
            <w:pPr>
              <w:pStyle w:val="ab"/>
              <w:ind w:leftChars="-50" w:left="-120" w:rightChars="-50" w:right="-120"/>
            </w:pPr>
            <w:r w:rsidRPr="00D34B1B">
              <w:rPr>
                <w:rFonts w:hint="eastAsia"/>
              </w:rPr>
              <w:t>1</w:t>
            </w:r>
            <w:r w:rsidRPr="00D34B1B">
              <w:t>58</w:t>
            </w:r>
          </w:p>
        </w:tc>
        <w:tc>
          <w:tcPr>
            <w:tcW w:w="992" w:type="dxa"/>
            <w:vAlign w:val="center"/>
          </w:tcPr>
          <w:p w14:paraId="40F00FAF" w14:textId="7E18715D" w:rsidR="00BE549B" w:rsidRPr="00D34B1B" w:rsidRDefault="00BE549B" w:rsidP="0037063E">
            <w:pPr>
              <w:pStyle w:val="ab"/>
              <w:ind w:leftChars="-50" w:left="-120" w:rightChars="-50" w:right="-120"/>
            </w:pPr>
            <w:r w:rsidRPr="00D34B1B">
              <w:rPr>
                <w:rFonts w:hint="eastAsia"/>
              </w:rPr>
              <w:t>1</w:t>
            </w:r>
            <w:r w:rsidRPr="00D34B1B">
              <w:t>57</w:t>
            </w:r>
          </w:p>
        </w:tc>
        <w:tc>
          <w:tcPr>
            <w:tcW w:w="992" w:type="dxa"/>
            <w:vAlign w:val="center"/>
          </w:tcPr>
          <w:p w14:paraId="54967361" w14:textId="04BB37DB" w:rsidR="00BE549B" w:rsidRPr="00D34B1B" w:rsidRDefault="00BE549B" w:rsidP="0037063E">
            <w:pPr>
              <w:pStyle w:val="ab"/>
              <w:ind w:leftChars="-50" w:left="-120" w:rightChars="-50" w:right="-120"/>
            </w:pPr>
            <w:r w:rsidRPr="00D34B1B">
              <w:rPr>
                <w:rFonts w:hint="eastAsia"/>
              </w:rPr>
              <w:t>1</w:t>
            </w:r>
            <w:r w:rsidRPr="00D34B1B">
              <w:t>57</w:t>
            </w:r>
          </w:p>
        </w:tc>
        <w:tc>
          <w:tcPr>
            <w:tcW w:w="851" w:type="dxa"/>
            <w:vAlign w:val="center"/>
          </w:tcPr>
          <w:p w14:paraId="2AD54308" w14:textId="29394940" w:rsidR="00BE549B" w:rsidRPr="00D34B1B" w:rsidRDefault="00BE549B" w:rsidP="0037063E">
            <w:pPr>
              <w:pStyle w:val="ab"/>
              <w:ind w:leftChars="-50" w:left="-120" w:rightChars="-50" w:right="-120"/>
            </w:pPr>
            <w:r w:rsidRPr="00D34B1B">
              <w:rPr>
                <w:rFonts w:hint="eastAsia"/>
              </w:rPr>
              <w:t>1</w:t>
            </w:r>
            <w:r w:rsidRPr="00D34B1B">
              <w:t>56</w:t>
            </w:r>
          </w:p>
        </w:tc>
        <w:tc>
          <w:tcPr>
            <w:tcW w:w="850" w:type="dxa"/>
            <w:vAlign w:val="center"/>
          </w:tcPr>
          <w:p w14:paraId="527947DF" w14:textId="50ED3C72" w:rsidR="00BE549B" w:rsidRPr="00D34B1B" w:rsidRDefault="00BE549B" w:rsidP="0037063E">
            <w:pPr>
              <w:pStyle w:val="ab"/>
              <w:ind w:leftChars="-50" w:left="-120" w:rightChars="-50" w:right="-120"/>
            </w:pPr>
            <w:r w:rsidRPr="00D34B1B">
              <w:rPr>
                <w:rFonts w:hint="eastAsia"/>
              </w:rPr>
              <w:t>1</w:t>
            </w:r>
            <w:r w:rsidRPr="00D34B1B">
              <w:t>54</w:t>
            </w:r>
          </w:p>
        </w:tc>
        <w:tc>
          <w:tcPr>
            <w:tcW w:w="992" w:type="dxa"/>
            <w:vMerge/>
            <w:vAlign w:val="center"/>
          </w:tcPr>
          <w:p w14:paraId="11C7182C" w14:textId="77777777" w:rsidR="00BE549B" w:rsidRPr="00D34B1B" w:rsidRDefault="00BE549B" w:rsidP="0037063E">
            <w:pPr>
              <w:pStyle w:val="ab"/>
              <w:ind w:leftChars="-50" w:left="-120" w:rightChars="-50" w:right="-120"/>
            </w:pPr>
          </w:p>
        </w:tc>
        <w:tc>
          <w:tcPr>
            <w:tcW w:w="851" w:type="dxa"/>
            <w:vMerge/>
            <w:vAlign w:val="center"/>
          </w:tcPr>
          <w:p w14:paraId="1DF70184" w14:textId="77777777" w:rsidR="00BE549B" w:rsidRPr="00D34B1B" w:rsidRDefault="00BE549B" w:rsidP="0037063E">
            <w:pPr>
              <w:pStyle w:val="ab"/>
              <w:ind w:leftChars="-50" w:left="-120" w:rightChars="-50" w:right="-120"/>
            </w:pPr>
          </w:p>
        </w:tc>
      </w:tr>
      <w:tr w:rsidR="00D34B1B" w:rsidRPr="00D34B1B" w14:paraId="225F9336" w14:textId="77777777" w:rsidTr="00705238">
        <w:tc>
          <w:tcPr>
            <w:tcW w:w="1242" w:type="dxa"/>
            <w:vMerge w:val="restart"/>
            <w:vAlign w:val="center"/>
          </w:tcPr>
          <w:p w14:paraId="0E658718" w14:textId="71BE6CA0" w:rsidR="00A364B4" w:rsidRPr="00D34B1B" w:rsidRDefault="00A364B4" w:rsidP="0037063E">
            <w:pPr>
              <w:pStyle w:val="ab"/>
              <w:ind w:leftChars="-50" w:left="-120" w:rightChars="-50" w:right="-120"/>
            </w:pPr>
            <w:r w:rsidRPr="00D34B1B">
              <w:rPr>
                <w:rFonts w:hint="eastAsia"/>
              </w:rPr>
              <w:t>氟化物（</w:t>
            </w:r>
            <w:r w:rsidRPr="00D34B1B">
              <w:rPr>
                <w:rFonts w:hint="eastAsia"/>
              </w:rPr>
              <w:t>mg/L</w:t>
            </w:r>
            <w:r w:rsidRPr="00D34B1B">
              <w:rPr>
                <w:rFonts w:hint="eastAsia"/>
              </w:rPr>
              <w:t>）</w:t>
            </w:r>
          </w:p>
        </w:tc>
        <w:tc>
          <w:tcPr>
            <w:tcW w:w="1134" w:type="dxa"/>
            <w:vAlign w:val="center"/>
          </w:tcPr>
          <w:p w14:paraId="67FC6E0C" w14:textId="7F1A3E69" w:rsidR="00A364B4" w:rsidRPr="00D34B1B" w:rsidRDefault="00A364B4" w:rsidP="0037063E">
            <w:pPr>
              <w:pStyle w:val="ab"/>
              <w:ind w:leftChars="-50" w:left="-120" w:rightChars="-50" w:right="-120"/>
            </w:pPr>
            <w:r w:rsidRPr="00D34B1B">
              <w:rPr>
                <w:rFonts w:hint="eastAsia"/>
              </w:rPr>
              <w:t>2</w:t>
            </w:r>
            <w:r w:rsidRPr="00D34B1B">
              <w:t>022.07.08</w:t>
            </w:r>
          </w:p>
        </w:tc>
        <w:tc>
          <w:tcPr>
            <w:tcW w:w="993" w:type="dxa"/>
            <w:vAlign w:val="center"/>
          </w:tcPr>
          <w:p w14:paraId="5A16A364" w14:textId="0D942ADC" w:rsidR="00A364B4" w:rsidRPr="00D34B1B" w:rsidRDefault="0094714C" w:rsidP="0037063E">
            <w:pPr>
              <w:pStyle w:val="ab"/>
              <w:ind w:leftChars="-50" w:left="-120" w:rightChars="-50" w:right="-120"/>
            </w:pPr>
            <w:r w:rsidRPr="00D34B1B">
              <w:t>0</w:t>
            </w:r>
            <w:r w:rsidR="00A364B4" w:rsidRPr="00D34B1B">
              <w:t>.25</w:t>
            </w:r>
          </w:p>
        </w:tc>
        <w:tc>
          <w:tcPr>
            <w:tcW w:w="992" w:type="dxa"/>
            <w:vAlign w:val="center"/>
          </w:tcPr>
          <w:p w14:paraId="318715C9" w14:textId="4679C1AC" w:rsidR="00A364B4" w:rsidRPr="00D34B1B" w:rsidRDefault="0094714C" w:rsidP="0037063E">
            <w:pPr>
              <w:pStyle w:val="ab"/>
              <w:ind w:leftChars="-50" w:left="-120" w:rightChars="-50" w:right="-120"/>
            </w:pPr>
            <w:r w:rsidRPr="00D34B1B">
              <w:t>0</w:t>
            </w:r>
            <w:r w:rsidR="00A364B4" w:rsidRPr="00D34B1B">
              <w:t>.13</w:t>
            </w:r>
          </w:p>
        </w:tc>
        <w:tc>
          <w:tcPr>
            <w:tcW w:w="992" w:type="dxa"/>
            <w:vAlign w:val="center"/>
          </w:tcPr>
          <w:p w14:paraId="265B8D6C" w14:textId="1A164CAD" w:rsidR="00A364B4" w:rsidRPr="00D34B1B" w:rsidRDefault="0094714C" w:rsidP="0037063E">
            <w:pPr>
              <w:pStyle w:val="ab"/>
              <w:ind w:leftChars="-50" w:left="-120" w:rightChars="-50" w:right="-120"/>
            </w:pPr>
            <w:r w:rsidRPr="00D34B1B">
              <w:t>0</w:t>
            </w:r>
            <w:r w:rsidR="00A364B4" w:rsidRPr="00D34B1B">
              <w:t>.23</w:t>
            </w:r>
          </w:p>
        </w:tc>
        <w:tc>
          <w:tcPr>
            <w:tcW w:w="851" w:type="dxa"/>
            <w:vAlign w:val="center"/>
          </w:tcPr>
          <w:p w14:paraId="214D3410" w14:textId="28C835E8" w:rsidR="00A364B4" w:rsidRPr="00D34B1B" w:rsidRDefault="0094714C" w:rsidP="0037063E">
            <w:pPr>
              <w:pStyle w:val="ab"/>
              <w:ind w:leftChars="-50" w:left="-120" w:rightChars="-50" w:right="-120"/>
            </w:pPr>
            <w:r w:rsidRPr="00D34B1B">
              <w:t>0</w:t>
            </w:r>
            <w:r w:rsidR="00A364B4" w:rsidRPr="00D34B1B">
              <w:t>.22</w:t>
            </w:r>
          </w:p>
        </w:tc>
        <w:tc>
          <w:tcPr>
            <w:tcW w:w="850" w:type="dxa"/>
            <w:vAlign w:val="center"/>
          </w:tcPr>
          <w:p w14:paraId="29D31CC3" w14:textId="0079A360" w:rsidR="00A364B4" w:rsidRPr="00D34B1B" w:rsidRDefault="0094714C" w:rsidP="0037063E">
            <w:pPr>
              <w:pStyle w:val="ab"/>
              <w:ind w:leftChars="-50" w:left="-120" w:rightChars="-50" w:right="-120"/>
            </w:pPr>
            <w:r w:rsidRPr="00D34B1B">
              <w:t>0</w:t>
            </w:r>
            <w:r w:rsidR="00A364B4" w:rsidRPr="00D34B1B">
              <w:t>.29</w:t>
            </w:r>
          </w:p>
        </w:tc>
        <w:tc>
          <w:tcPr>
            <w:tcW w:w="992" w:type="dxa"/>
            <w:vMerge w:val="restart"/>
            <w:vAlign w:val="center"/>
          </w:tcPr>
          <w:p w14:paraId="23031B3D" w14:textId="259636EC" w:rsidR="00A364B4" w:rsidRPr="00D34B1B" w:rsidRDefault="0094714C" w:rsidP="0037063E">
            <w:pPr>
              <w:pStyle w:val="ab"/>
              <w:ind w:leftChars="-50" w:left="-120" w:rightChars="-50" w:right="-120"/>
            </w:pPr>
            <w:r w:rsidRPr="00D34B1B">
              <w:t>0</w:t>
            </w:r>
            <w:r w:rsidR="00A364B4" w:rsidRPr="00D34B1B">
              <w:t>.29</w:t>
            </w:r>
          </w:p>
        </w:tc>
        <w:tc>
          <w:tcPr>
            <w:tcW w:w="851" w:type="dxa"/>
            <w:vMerge w:val="restart"/>
            <w:vAlign w:val="center"/>
          </w:tcPr>
          <w:p w14:paraId="4938C80E" w14:textId="7E434342" w:rsidR="00A364B4" w:rsidRPr="00D34B1B" w:rsidRDefault="00A364B4" w:rsidP="0037063E">
            <w:pPr>
              <w:pStyle w:val="ab"/>
              <w:ind w:leftChars="-50" w:left="-120" w:rightChars="-50" w:right="-120"/>
            </w:pPr>
            <w:r w:rsidRPr="00D34B1B">
              <w:rPr>
                <w:rFonts w:hint="eastAsia"/>
              </w:rPr>
              <w:t>1</w:t>
            </w:r>
            <w:r w:rsidRPr="00D34B1B">
              <w:t>.0</w:t>
            </w:r>
          </w:p>
        </w:tc>
      </w:tr>
      <w:tr w:rsidR="00D34B1B" w:rsidRPr="00D34B1B" w14:paraId="662C19C0" w14:textId="77777777" w:rsidTr="00705238">
        <w:tc>
          <w:tcPr>
            <w:tcW w:w="1242" w:type="dxa"/>
            <w:vMerge/>
            <w:vAlign w:val="center"/>
          </w:tcPr>
          <w:p w14:paraId="57F7FD7C" w14:textId="77777777" w:rsidR="00A364B4" w:rsidRPr="00D34B1B" w:rsidRDefault="00A364B4" w:rsidP="0037063E">
            <w:pPr>
              <w:pStyle w:val="ab"/>
              <w:ind w:leftChars="-50" w:left="-120" w:rightChars="-50" w:right="-120"/>
            </w:pPr>
          </w:p>
        </w:tc>
        <w:tc>
          <w:tcPr>
            <w:tcW w:w="1134" w:type="dxa"/>
            <w:vAlign w:val="center"/>
          </w:tcPr>
          <w:p w14:paraId="5FC466DF" w14:textId="64A6C36F" w:rsidR="00A364B4" w:rsidRPr="00D34B1B" w:rsidRDefault="00A364B4" w:rsidP="0037063E">
            <w:pPr>
              <w:pStyle w:val="ab"/>
              <w:ind w:leftChars="-50" w:left="-120" w:rightChars="-50" w:right="-120"/>
            </w:pPr>
            <w:r w:rsidRPr="00D34B1B">
              <w:rPr>
                <w:rFonts w:hint="eastAsia"/>
              </w:rPr>
              <w:t>2</w:t>
            </w:r>
            <w:r w:rsidRPr="00D34B1B">
              <w:t>022.07.09</w:t>
            </w:r>
          </w:p>
        </w:tc>
        <w:tc>
          <w:tcPr>
            <w:tcW w:w="993" w:type="dxa"/>
            <w:vAlign w:val="center"/>
          </w:tcPr>
          <w:p w14:paraId="0CAB5746" w14:textId="265D7D5B" w:rsidR="00A364B4" w:rsidRPr="00D34B1B" w:rsidRDefault="0094714C" w:rsidP="0037063E">
            <w:pPr>
              <w:pStyle w:val="ab"/>
              <w:ind w:leftChars="-50" w:left="-120" w:rightChars="-50" w:right="-120"/>
            </w:pPr>
            <w:r w:rsidRPr="00D34B1B">
              <w:t>0</w:t>
            </w:r>
            <w:r w:rsidR="00A364B4" w:rsidRPr="00D34B1B">
              <w:t>.22</w:t>
            </w:r>
          </w:p>
        </w:tc>
        <w:tc>
          <w:tcPr>
            <w:tcW w:w="992" w:type="dxa"/>
            <w:vAlign w:val="center"/>
          </w:tcPr>
          <w:p w14:paraId="243FDF3D" w14:textId="6A8CBB1E" w:rsidR="00A364B4" w:rsidRPr="00D34B1B" w:rsidRDefault="0094714C" w:rsidP="0037063E">
            <w:pPr>
              <w:pStyle w:val="ab"/>
              <w:ind w:leftChars="-50" w:left="-120" w:rightChars="-50" w:right="-120"/>
            </w:pPr>
            <w:r w:rsidRPr="00D34B1B">
              <w:t>0</w:t>
            </w:r>
            <w:r w:rsidR="00A364B4" w:rsidRPr="00D34B1B">
              <w:t>.24</w:t>
            </w:r>
          </w:p>
        </w:tc>
        <w:tc>
          <w:tcPr>
            <w:tcW w:w="992" w:type="dxa"/>
            <w:vAlign w:val="center"/>
          </w:tcPr>
          <w:p w14:paraId="4163F396" w14:textId="5AA440A2" w:rsidR="00A364B4" w:rsidRPr="00D34B1B" w:rsidRDefault="0094714C" w:rsidP="0037063E">
            <w:pPr>
              <w:pStyle w:val="ab"/>
              <w:ind w:leftChars="-50" w:left="-120" w:rightChars="-50" w:right="-120"/>
            </w:pPr>
            <w:r w:rsidRPr="00D34B1B">
              <w:t>0</w:t>
            </w:r>
            <w:r w:rsidR="00A364B4" w:rsidRPr="00D34B1B">
              <w:t>.24</w:t>
            </w:r>
          </w:p>
        </w:tc>
        <w:tc>
          <w:tcPr>
            <w:tcW w:w="851" w:type="dxa"/>
            <w:vAlign w:val="center"/>
          </w:tcPr>
          <w:p w14:paraId="3284A5D3" w14:textId="67F16A4D" w:rsidR="00A364B4" w:rsidRPr="00D34B1B" w:rsidRDefault="0094714C" w:rsidP="0037063E">
            <w:pPr>
              <w:pStyle w:val="ab"/>
              <w:ind w:leftChars="-50" w:left="-120" w:rightChars="-50" w:right="-120"/>
            </w:pPr>
            <w:r w:rsidRPr="00D34B1B">
              <w:t>0</w:t>
            </w:r>
            <w:r w:rsidR="00A364B4" w:rsidRPr="00D34B1B">
              <w:t>.27</w:t>
            </w:r>
          </w:p>
        </w:tc>
        <w:tc>
          <w:tcPr>
            <w:tcW w:w="850" w:type="dxa"/>
            <w:vAlign w:val="center"/>
          </w:tcPr>
          <w:p w14:paraId="25DA4B72" w14:textId="42D989B2" w:rsidR="00A364B4" w:rsidRPr="00D34B1B" w:rsidRDefault="0094714C" w:rsidP="0037063E">
            <w:pPr>
              <w:pStyle w:val="ab"/>
              <w:ind w:leftChars="-50" w:left="-120" w:rightChars="-50" w:right="-120"/>
            </w:pPr>
            <w:r w:rsidRPr="00D34B1B">
              <w:t>0</w:t>
            </w:r>
            <w:r w:rsidR="00A364B4" w:rsidRPr="00D34B1B">
              <w:t>.13</w:t>
            </w:r>
          </w:p>
        </w:tc>
        <w:tc>
          <w:tcPr>
            <w:tcW w:w="992" w:type="dxa"/>
            <w:vMerge/>
            <w:vAlign w:val="center"/>
          </w:tcPr>
          <w:p w14:paraId="428D2C4E" w14:textId="77777777" w:rsidR="00A364B4" w:rsidRPr="00D34B1B" w:rsidRDefault="00A364B4" w:rsidP="0037063E">
            <w:pPr>
              <w:pStyle w:val="ab"/>
              <w:ind w:leftChars="-50" w:left="-120" w:rightChars="-50" w:right="-120"/>
            </w:pPr>
          </w:p>
        </w:tc>
        <w:tc>
          <w:tcPr>
            <w:tcW w:w="851" w:type="dxa"/>
            <w:vMerge/>
            <w:vAlign w:val="center"/>
          </w:tcPr>
          <w:p w14:paraId="3CE988A6" w14:textId="77777777" w:rsidR="00A364B4" w:rsidRPr="00D34B1B" w:rsidRDefault="00A364B4" w:rsidP="0037063E">
            <w:pPr>
              <w:pStyle w:val="ab"/>
              <w:ind w:leftChars="-50" w:left="-120" w:rightChars="-50" w:right="-120"/>
            </w:pPr>
          </w:p>
        </w:tc>
      </w:tr>
      <w:tr w:rsidR="00D34B1B" w:rsidRPr="00D34B1B" w14:paraId="2C088788" w14:textId="77777777" w:rsidTr="00705238">
        <w:tc>
          <w:tcPr>
            <w:tcW w:w="1242" w:type="dxa"/>
            <w:vMerge w:val="restart"/>
            <w:vAlign w:val="center"/>
          </w:tcPr>
          <w:p w14:paraId="3BA79154" w14:textId="69484FD9" w:rsidR="00A364B4" w:rsidRPr="00D34B1B" w:rsidRDefault="00A364B4" w:rsidP="004E5954">
            <w:pPr>
              <w:pStyle w:val="ab"/>
              <w:ind w:leftChars="-50" w:left="-120" w:rightChars="-50" w:right="-120"/>
            </w:pPr>
            <w:r w:rsidRPr="00D34B1B">
              <w:rPr>
                <w:rFonts w:hint="eastAsia"/>
              </w:rPr>
              <w:t>氯化物（</w:t>
            </w:r>
            <w:r w:rsidRPr="00D34B1B">
              <w:rPr>
                <w:rFonts w:hint="eastAsia"/>
              </w:rPr>
              <w:t>mg/L</w:t>
            </w:r>
            <w:r w:rsidRPr="00D34B1B">
              <w:rPr>
                <w:rFonts w:hint="eastAsia"/>
              </w:rPr>
              <w:t>）</w:t>
            </w:r>
          </w:p>
        </w:tc>
        <w:tc>
          <w:tcPr>
            <w:tcW w:w="1134" w:type="dxa"/>
            <w:vAlign w:val="center"/>
          </w:tcPr>
          <w:p w14:paraId="267F1677" w14:textId="1EF7E12F" w:rsidR="00A364B4" w:rsidRPr="00D34B1B" w:rsidRDefault="00A364B4" w:rsidP="0037063E">
            <w:pPr>
              <w:pStyle w:val="ab"/>
              <w:ind w:leftChars="-50" w:left="-120" w:rightChars="-50" w:right="-120"/>
            </w:pPr>
            <w:r w:rsidRPr="00D34B1B">
              <w:rPr>
                <w:rFonts w:hint="eastAsia"/>
              </w:rPr>
              <w:t>2</w:t>
            </w:r>
            <w:r w:rsidRPr="00D34B1B">
              <w:t>022.07.08</w:t>
            </w:r>
          </w:p>
        </w:tc>
        <w:tc>
          <w:tcPr>
            <w:tcW w:w="993" w:type="dxa"/>
            <w:vAlign w:val="center"/>
          </w:tcPr>
          <w:p w14:paraId="748D89A0" w14:textId="10EEC6B6" w:rsidR="00A364B4" w:rsidRPr="00D34B1B" w:rsidRDefault="00A364B4" w:rsidP="0037063E">
            <w:pPr>
              <w:pStyle w:val="ab"/>
              <w:ind w:leftChars="-50" w:left="-120" w:rightChars="-50" w:right="-120"/>
            </w:pPr>
            <w:r w:rsidRPr="00D34B1B">
              <w:rPr>
                <w:rFonts w:hint="eastAsia"/>
              </w:rPr>
              <w:t>1</w:t>
            </w:r>
            <w:r w:rsidRPr="00D34B1B">
              <w:t>.05</w:t>
            </w:r>
          </w:p>
        </w:tc>
        <w:tc>
          <w:tcPr>
            <w:tcW w:w="992" w:type="dxa"/>
            <w:vAlign w:val="center"/>
          </w:tcPr>
          <w:p w14:paraId="74E5BA61" w14:textId="002AF8A2" w:rsidR="00A364B4" w:rsidRPr="00D34B1B" w:rsidRDefault="00A364B4" w:rsidP="0037063E">
            <w:pPr>
              <w:pStyle w:val="ab"/>
              <w:ind w:leftChars="-50" w:left="-120" w:rightChars="-50" w:right="-120"/>
            </w:pPr>
            <w:r w:rsidRPr="00D34B1B">
              <w:rPr>
                <w:rFonts w:hint="eastAsia"/>
              </w:rPr>
              <w:t>0</w:t>
            </w:r>
            <w:r w:rsidRPr="00D34B1B">
              <w:t>.70</w:t>
            </w:r>
          </w:p>
        </w:tc>
        <w:tc>
          <w:tcPr>
            <w:tcW w:w="992" w:type="dxa"/>
            <w:vAlign w:val="center"/>
          </w:tcPr>
          <w:p w14:paraId="2C2C13CD" w14:textId="7663DAB1" w:rsidR="00A364B4" w:rsidRPr="00D34B1B" w:rsidRDefault="00A364B4" w:rsidP="0037063E">
            <w:pPr>
              <w:pStyle w:val="ab"/>
              <w:ind w:leftChars="-50" w:left="-120" w:rightChars="-50" w:right="-120"/>
            </w:pPr>
            <w:r w:rsidRPr="00D34B1B">
              <w:rPr>
                <w:rFonts w:hint="eastAsia"/>
              </w:rPr>
              <w:t>1</w:t>
            </w:r>
            <w:r w:rsidRPr="00D34B1B">
              <w:t>.02</w:t>
            </w:r>
          </w:p>
        </w:tc>
        <w:tc>
          <w:tcPr>
            <w:tcW w:w="851" w:type="dxa"/>
            <w:vAlign w:val="center"/>
          </w:tcPr>
          <w:p w14:paraId="32005CFD" w14:textId="0135EE4D" w:rsidR="00A364B4" w:rsidRPr="00D34B1B" w:rsidRDefault="00A364B4" w:rsidP="0037063E">
            <w:pPr>
              <w:pStyle w:val="ab"/>
              <w:ind w:leftChars="-50" w:left="-120" w:rightChars="-50" w:right="-120"/>
            </w:pPr>
            <w:r w:rsidRPr="00D34B1B">
              <w:rPr>
                <w:rFonts w:hint="eastAsia"/>
              </w:rPr>
              <w:t>1</w:t>
            </w:r>
            <w:r w:rsidRPr="00D34B1B">
              <w:t>.13</w:t>
            </w:r>
          </w:p>
        </w:tc>
        <w:tc>
          <w:tcPr>
            <w:tcW w:w="850" w:type="dxa"/>
            <w:vAlign w:val="center"/>
          </w:tcPr>
          <w:p w14:paraId="52FC349E" w14:textId="2EBC8813" w:rsidR="00A364B4" w:rsidRPr="00D34B1B" w:rsidRDefault="00A364B4" w:rsidP="0037063E">
            <w:pPr>
              <w:pStyle w:val="ab"/>
              <w:ind w:leftChars="-50" w:left="-120" w:rightChars="-50" w:right="-120"/>
            </w:pPr>
            <w:r w:rsidRPr="00D34B1B">
              <w:rPr>
                <w:rFonts w:hint="eastAsia"/>
              </w:rPr>
              <w:t>1</w:t>
            </w:r>
            <w:r w:rsidRPr="00D34B1B">
              <w:t>.27</w:t>
            </w:r>
          </w:p>
        </w:tc>
        <w:tc>
          <w:tcPr>
            <w:tcW w:w="992" w:type="dxa"/>
            <w:vMerge w:val="restart"/>
            <w:vAlign w:val="center"/>
          </w:tcPr>
          <w:p w14:paraId="307B8204" w14:textId="6657348A" w:rsidR="00A364B4" w:rsidRPr="00D34B1B" w:rsidRDefault="00A364B4" w:rsidP="0037063E">
            <w:pPr>
              <w:pStyle w:val="ab"/>
              <w:ind w:leftChars="-50" w:left="-120" w:rightChars="-50" w:right="-120"/>
            </w:pPr>
            <w:r w:rsidRPr="00D34B1B">
              <w:rPr>
                <w:rFonts w:hint="eastAsia"/>
              </w:rPr>
              <w:t>0</w:t>
            </w:r>
            <w:r w:rsidRPr="00D34B1B">
              <w:t>.005</w:t>
            </w:r>
          </w:p>
        </w:tc>
        <w:tc>
          <w:tcPr>
            <w:tcW w:w="851" w:type="dxa"/>
            <w:vMerge w:val="restart"/>
            <w:vAlign w:val="center"/>
          </w:tcPr>
          <w:p w14:paraId="0D37AD85" w14:textId="5BF542E9" w:rsidR="00A364B4" w:rsidRPr="00D34B1B" w:rsidRDefault="00A364B4" w:rsidP="0037063E">
            <w:pPr>
              <w:pStyle w:val="ab"/>
              <w:ind w:leftChars="-50" w:left="-120" w:rightChars="-50" w:right="-120"/>
            </w:pPr>
            <w:r w:rsidRPr="00D34B1B">
              <w:rPr>
                <w:rFonts w:hint="eastAsia"/>
              </w:rPr>
              <w:t>2</w:t>
            </w:r>
            <w:r w:rsidRPr="00D34B1B">
              <w:t>50</w:t>
            </w:r>
          </w:p>
        </w:tc>
      </w:tr>
      <w:tr w:rsidR="00D34B1B" w:rsidRPr="00D34B1B" w14:paraId="4F811396" w14:textId="77777777" w:rsidTr="00705238">
        <w:tc>
          <w:tcPr>
            <w:tcW w:w="1242" w:type="dxa"/>
            <w:vMerge/>
            <w:vAlign w:val="center"/>
          </w:tcPr>
          <w:p w14:paraId="7FC344A7" w14:textId="77777777" w:rsidR="00A364B4" w:rsidRPr="00D34B1B" w:rsidRDefault="00A364B4" w:rsidP="004E5954">
            <w:pPr>
              <w:pStyle w:val="ab"/>
              <w:ind w:leftChars="-50" w:left="-120" w:rightChars="-50" w:right="-120"/>
            </w:pPr>
          </w:p>
        </w:tc>
        <w:tc>
          <w:tcPr>
            <w:tcW w:w="1134" w:type="dxa"/>
            <w:vAlign w:val="center"/>
          </w:tcPr>
          <w:p w14:paraId="012DA4D8" w14:textId="01A0D0C8" w:rsidR="00A364B4" w:rsidRPr="00D34B1B" w:rsidRDefault="00A364B4" w:rsidP="00A364B4">
            <w:pPr>
              <w:pStyle w:val="ab"/>
              <w:ind w:leftChars="-50" w:left="-120" w:rightChars="-50" w:right="-120"/>
            </w:pPr>
            <w:r w:rsidRPr="00D34B1B">
              <w:rPr>
                <w:rFonts w:hint="eastAsia"/>
              </w:rPr>
              <w:t>2</w:t>
            </w:r>
            <w:r w:rsidRPr="00D34B1B">
              <w:t>022.07.09</w:t>
            </w:r>
          </w:p>
        </w:tc>
        <w:tc>
          <w:tcPr>
            <w:tcW w:w="993" w:type="dxa"/>
            <w:vAlign w:val="center"/>
          </w:tcPr>
          <w:p w14:paraId="4F19B4C8" w14:textId="2FEF93A9" w:rsidR="00A364B4" w:rsidRPr="00D34B1B" w:rsidRDefault="00A364B4" w:rsidP="00A364B4">
            <w:pPr>
              <w:pStyle w:val="ab"/>
              <w:ind w:leftChars="-50" w:left="-120" w:rightChars="-50" w:right="-120"/>
            </w:pPr>
            <w:r w:rsidRPr="00D34B1B">
              <w:rPr>
                <w:rFonts w:hint="eastAsia"/>
              </w:rPr>
              <w:t>1</w:t>
            </w:r>
            <w:r w:rsidRPr="00D34B1B">
              <w:t>.08</w:t>
            </w:r>
          </w:p>
        </w:tc>
        <w:tc>
          <w:tcPr>
            <w:tcW w:w="992" w:type="dxa"/>
            <w:vAlign w:val="center"/>
          </w:tcPr>
          <w:p w14:paraId="28392CFB" w14:textId="1500883F" w:rsidR="00A364B4" w:rsidRPr="00D34B1B" w:rsidRDefault="00A364B4" w:rsidP="00A364B4">
            <w:pPr>
              <w:pStyle w:val="ab"/>
              <w:ind w:leftChars="-50" w:left="-120" w:rightChars="-50" w:right="-120"/>
            </w:pPr>
            <w:r w:rsidRPr="00D34B1B">
              <w:rPr>
                <w:rFonts w:hint="eastAsia"/>
              </w:rPr>
              <w:t>1</w:t>
            </w:r>
            <w:r w:rsidRPr="00D34B1B">
              <w:t>.16</w:t>
            </w:r>
          </w:p>
        </w:tc>
        <w:tc>
          <w:tcPr>
            <w:tcW w:w="992" w:type="dxa"/>
            <w:vAlign w:val="center"/>
          </w:tcPr>
          <w:p w14:paraId="347F73B3" w14:textId="5077A829" w:rsidR="00A364B4" w:rsidRPr="00D34B1B" w:rsidRDefault="00A364B4" w:rsidP="00A364B4">
            <w:pPr>
              <w:pStyle w:val="ab"/>
              <w:ind w:leftChars="-50" w:left="-120" w:rightChars="-50" w:right="-120"/>
            </w:pPr>
            <w:r w:rsidRPr="00D34B1B">
              <w:rPr>
                <w:rFonts w:hint="eastAsia"/>
              </w:rPr>
              <w:t>1</w:t>
            </w:r>
            <w:r w:rsidRPr="00D34B1B">
              <w:t>.06</w:t>
            </w:r>
          </w:p>
        </w:tc>
        <w:tc>
          <w:tcPr>
            <w:tcW w:w="851" w:type="dxa"/>
            <w:vAlign w:val="center"/>
          </w:tcPr>
          <w:p w14:paraId="18865DB1" w14:textId="197B0D7B" w:rsidR="00A364B4" w:rsidRPr="00D34B1B" w:rsidRDefault="00A364B4" w:rsidP="00A364B4">
            <w:pPr>
              <w:pStyle w:val="ab"/>
              <w:ind w:leftChars="-50" w:left="-120" w:rightChars="-50" w:right="-120"/>
            </w:pPr>
            <w:r w:rsidRPr="00D34B1B">
              <w:rPr>
                <w:rFonts w:hint="eastAsia"/>
              </w:rPr>
              <w:t>1</w:t>
            </w:r>
            <w:r w:rsidRPr="00D34B1B">
              <w:t>.11</w:t>
            </w:r>
          </w:p>
        </w:tc>
        <w:tc>
          <w:tcPr>
            <w:tcW w:w="850" w:type="dxa"/>
            <w:vAlign w:val="center"/>
          </w:tcPr>
          <w:p w14:paraId="75C50399" w14:textId="20C0E055" w:rsidR="00A364B4" w:rsidRPr="00D34B1B" w:rsidRDefault="00A364B4" w:rsidP="00A364B4">
            <w:pPr>
              <w:pStyle w:val="ab"/>
              <w:ind w:leftChars="-50" w:left="-120" w:rightChars="-50" w:right="-120"/>
            </w:pPr>
            <w:r w:rsidRPr="00D34B1B">
              <w:rPr>
                <w:rFonts w:hint="eastAsia"/>
              </w:rPr>
              <w:t>0</w:t>
            </w:r>
            <w:r w:rsidRPr="00D34B1B">
              <w:t>.69</w:t>
            </w:r>
          </w:p>
        </w:tc>
        <w:tc>
          <w:tcPr>
            <w:tcW w:w="992" w:type="dxa"/>
            <w:vMerge/>
            <w:vAlign w:val="center"/>
          </w:tcPr>
          <w:p w14:paraId="2227FC8B" w14:textId="77777777" w:rsidR="00A364B4" w:rsidRPr="00D34B1B" w:rsidRDefault="00A364B4" w:rsidP="00A364B4">
            <w:pPr>
              <w:pStyle w:val="ab"/>
              <w:ind w:leftChars="-50" w:left="-120" w:rightChars="-50" w:right="-120"/>
            </w:pPr>
          </w:p>
        </w:tc>
        <w:tc>
          <w:tcPr>
            <w:tcW w:w="851" w:type="dxa"/>
            <w:vMerge/>
            <w:vAlign w:val="center"/>
          </w:tcPr>
          <w:p w14:paraId="731032FD" w14:textId="77777777" w:rsidR="00A364B4" w:rsidRPr="00D34B1B" w:rsidRDefault="00A364B4" w:rsidP="00A364B4">
            <w:pPr>
              <w:pStyle w:val="ab"/>
              <w:ind w:leftChars="-50" w:left="-120" w:rightChars="-50" w:right="-120"/>
            </w:pPr>
          </w:p>
        </w:tc>
      </w:tr>
      <w:tr w:rsidR="00D34B1B" w:rsidRPr="00D34B1B" w14:paraId="2D3ABB8F" w14:textId="77777777" w:rsidTr="00705238">
        <w:tc>
          <w:tcPr>
            <w:tcW w:w="1242" w:type="dxa"/>
            <w:vMerge w:val="restart"/>
            <w:vAlign w:val="center"/>
          </w:tcPr>
          <w:p w14:paraId="1A346EE7" w14:textId="387A2DEF" w:rsidR="00A364B4" w:rsidRPr="00D34B1B" w:rsidRDefault="00A364B4" w:rsidP="004E5954">
            <w:pPr>
              <w:pStyle w:val="ab"/>
              <w:ind w:leftChars="-50" w:left="-120" w:rightChars="-50" w:right="-120"/>
            </w:pPr>
            <w:r w:rsidRPr="00D34B1B">
              <w:rPr>
                <w:rFonts w:hint="eastAsia"/>
              </w:rPr>
              <w:t>硫酸盐（</w:t>
            </w:r>
            <w:r w:rsidRPr="00D34B1B">
              <w:rPr>
                <w:rFonts w:hint="eastAsia"/>
              </w:rPr>
              <w:t>mg/L</w:t>
            </w:r>
            <w:r w:rsidRPr="00D34B1B">
              <w:rPr>
                <w:rFonts w:hint="eastAsia"/>
              </w:rPr>
              <w:t>）</w:t>
            </w:r>
          </w:p>
        </w:tc>
        <w:tc>
          <w:tcPr>
            <w:tcW w:w="1134" w:type="dxa"/>
            <w:vAlign w:val="center"/>
          </w:tcPr>
          <w:p w14:paraId="688F6297" w14:textId="0C929397" w:rsidR="00A364B4" w:rsidRPr="00D34B1B" w:rsidRDefault="00A364B4" w:rsidP="00A364B4">
            <w:pPr>
              <w:pStyle w:val="ab"/>
              <w:ind w:leftChars="-50" w:left="-120" w:rightChars="-50" w:right="-120"/>
            </w:pPr>
            <w:r w:rsidRPr="00D34B1B">
              <w:rPr>
                <w:rFonts w:hint="eastAsia"/>
              </w:rPr>
              <w:t>2</w:t>
            </w:r>
            <w:r w:rsidRPr="00D34B1B">
              <w:t>022.07.08</w:t>
            </w:r>
          </w:p>
        </w:tc>
        <w:tc>
          <w:tcPr>
            <w:tcW w:w="993" w:type="dxa"/>
            <w:vAlign w:val="center"/>
          </w:tcPr>
          <w:p w14:paraId="5FC6306B" w14:textId="682E3F9C" w:rsidR="00A364B4" w:rsidRPr="00D34B1B" w:rsidRDefault="00A364B4" w:rsidP="00A364B4">
            <w:pPr>
              <w:pStyle w:val="ab"/>
              <w:ind w:leftChars="-50" w:left="-120" w:rightChars="-50" w:right="-120"/>
            </w:pPr>
            <w:r w:rsidRPr="00D34B1B">
              <w:rPr>
                <w:rFonts w:hint="eastAsia"/>
              </w:rPr>
              <w:t>1</w:t>
            </w:r>
            <w:r w:rsidRPr="00D34B1B">
              <w:t>61</w:t>
            </w:r>
          </w:p>
        </w:tc>
        <w:tc>
          <w:tcPr>
            <w:tcW w:w="992" w:type="dxa"/>
            <w:vAlign w:val="center"/>
          </w:tcPr>
          <w:p w14:paraId="513C527C" w14:textId="57AF8003" w:rsidR="00A364B4" w:rsidRPr="00D34B1B" w:rsidRDefault="00A364B4" w:rsidP="00A364B4">
            <w:pPr>
              <w:pStyle w:val="ab"/>
              <w:ind w:leftChars="-50" w:left="-120" w:rightChars="-50" w:right="-120"/>
            </w:pPr>
            <w:r w:rsidRPr="00D34B1B">
              <w:rPr>
                <w:rFonts w:hint="eastAsia"/>
              </w:rPr>
              <w:t>1</w:t>
            </w:r>
            <w:r w:rsidRPr="00D34B1B">
              <w:t>51</w:t>
            </w:r>
          </w:p>
        </w:tc>
        <w:tc>
          <w:tcPr>
            <w:tcW w:w="992" w:type="dxa"/>
            <w:vAlign w:val="center"/>
          </w:tcPr>
          <w:p w14:paraId="1235422E" w14:textId="39315E1B" w:rsidR="00A364B4" w:rsidRPr="00D34B1B" w:rsidRDefault="00A364B4" w:rsidP="00A364B4">
            <w:pPr>
              <w:pStyle w:val="ab"/>
              <w:ind w:leftChars="-50" w:left="-120" w:rightChars="-50" w:right="-120"/>
            </w:pPr>
            <w:r w:rsidRPr="00D34B1B">
              <w:rPr>
                <w:rFonts w:hint="eastAsia"/>
              </w:rPr>
              <w:t>1</w:t>
            </w:r>
            <w:r w:rsidRPr="00D34B1B">
              <w:t>56</w:t>
            </w:r>
          </w:p>
        </w:tc>
        <w:tc>
          <w:tcPr>
            <w:tcW w:w="851" w:type="dxa"/>
            <w:vAlign w:val="center"/>
          </w:tcPr>
          <w:p w14:paraId="20389E1A" w14:textId="09815D60" w:rsidR="00A364B4" w:rsidRPr="00D34B1B" w:rsidRDefault="00A364B4" w:rsidP="00A364B4">
            <w:pPr>
              <w:pStyle w:val="ab"/>
              <w:ind w:leftChars="-50" w:left="-120" w:rightChars="-50" w:right="-120"/>
            </w:pPr>
            <w:r w:rsidRPr="00D34B1B">
              <w:rPr>
                <w:rFonts w:hint="eastAsia"/>
              </w:rPr>
              <w:t>1</w:t>
            </w:r>
            <w:r w:rsidRPr="00D34B1B">
              <w:t>59</w:t>
            </w:r>
          </w:p>
        </w:tc>
        <w:tc>
          <w:tcPr>
            <w:tcW w:w="850" w:type="dxa"/>
            <w:vAlign w:val="center"/>
          </w:tcPr>
          <w:p w14:paraId="3716188C" w14:textId="7FD42958" w:rsidR="00A364B4" w:rsidRPr="00D34B1B" w:rsidRDefault="00A364B4" w:rsidP="00A364B4">
            <w:pPr>
              <w:pStyle w:val="ab"/>
              <w:ind w:leftChars="-50" w:left="-120" w:rightChars="-50" w:right="-120"/>
            </w:pPr>
            <w:r w:rsidRPr="00D34B1B">
              <w:rPr>
                <w:rFonts w:hint="eastAsia"/>
              </w:rPr>
              <w:t>1</w:t>
            </w:r>
            <w:r w:rsidRPr="00D34B1B">
              <w:t>51</w:t>
            </w:r>
          </w:p>
        </w:tc>
        <w:tc>
          <w:tcPr>
            <w:tcW w:w="992" w:type="dxa"/>
            <w:vMerge w:val="restart"/>
            <w:vAlign w:val="center"/>
          </w:tcPr>
          <w:p w14:paraId="65B8892D" w14:textId="2F73C828" w:rsidR="00A364B4" w:rsidRPr="00D34B1B" w:rsidRDefault="00A364B4" w:rsidP="00A364B4">
            <w:pPr>
              <w:pStyle w:val="ab"/>
              <w:ind w:leftChars="-50" w:left="-120" w:rightChars="-50" w:right="-120"/>
            </w:pPr>
            <w:r w:rsidRPr="00D34B1B">
              <w:rPr>
                <w:rFonts w:hint="eastAsia"/>
              </w:rPr>
              <w:t>0</w:t>
            </w:r>
            <w:r w:rsidRPr="00D34B1B">
              <w:t>.64</w:t>
            </w:r>
          </w:p>
        </w:tc>
        <w:tc>
          <w:tcPr>
            <w:tcW w:w="851" w:type="dxa"/>
            <w:vMerge w:val="restart"/>
            <w:vAlign w:val="center"/>
          </w:tcPr>
          <w:p w14:paraId="737366C6" w14:textId="4DA45371" w:rsidR="00A364B4" w:rsidRPr="00D34B1B" w:rsidRDefault="00A364B4" w:rsidP="00A364B4">
            <w:pPr>
              <w:pStyle w:val="ab"/>
              <w:ind w:leftChars="-50" w:left="-120" w:rightChars="-50" w:right="-120"/>
            </w:pPr>
            <w:r w:rsidRPr="00D34B1B">
              <w:rPr>
                <w:rFonts w:hint="eastAsia"/>
              </w:rPr>
              <w:t>2</w:t>
            </w:r>
            <w:r w:rsidRPr="00D34B1B">
              <w:t>50</w:t>
            </w:r>
          </w:p>
        </w:tc>
      </w:tr>
      <w:tr w:rsidR="00D34B1B" w:rsidRPr="00D34B1B" w14:paraId="5FACEBAA" w14:textId="77777777" w:rsidTr="00705238">
        <w:tc>
          <w:tcPr>
            <w:tcW w:w="1242" w:type="dxa"/>
            <w:vMerge/>
            <w:vAlign w:val="center"/>
          </w:tcPr>
          <w:p w14:paraId="29802D35" w14:textId="77777777" w:rsidR="00A364B4" w:rsidRPr="00D34B1B" w:rsidRDefault="00A364B4" w:rsidP="004E5954">
            <w:pPr>
              <w:pStyle w:val="ab"/>
              <w:ind w:leftChars="-50" w:left="-120" w:rightChars="-50" w:right="-120"/>
            </w:pPr>
          </w:p>
        </w:tc>
        <w:tc>
          <w:tcPr>
            <w:tcW w:w="1134" w:type="dxa"/>
            <w:vAlign w:val="center"/>
          </w:tcPr>
          <w:p w14:paraId="35531F99" w14:textId="1417D097" w:rsidR="00A364B4" w:rsidRPr="00D34B1B" w:rsidRDefault="00A364B4" w:rsidP="00A364B4">
            <w:pPr>
              <w:pStyle w:val="ab"/>
              <w:ind w:leftChars="-50" w:left="-120" w:rightChars="-50" w:right="-120"/>
            </w:pPr>
            <w:r w:rsidRPr="00D34B1B">
              <w:rPr>
                <w:rFonts w:hint="eastAsia"/>
              </w:rPr>
              <w:t>2</w:t>
            </w:r>
            <w:r w:rsidRPr="00D34B1B">
              <w:t>022.07.09</w:t>
            </w:r>
          </w:p>
        </w:tc>
        <w:tc>
          <w:tcPr>
            <w:tcW w:w="993" w:type="dxa"/>
            <w:vAlign w:val="center"/>
          </w:tcPr>
          <w:p w14:paraId="50F00626" w14:textId="0FA5629E" w:rsidR="00A364B4" w:rsidRPr="00D34B1B" w:rsidRDefault="00A364B4" w:rsidP="00A364B4">
            <w:pPr>
              <w:pStyle w:val="ab"/>
              <w:ind w:leftChars="-50" w:left="-120" w:rightChars="-50" w:right="-120"/>
            </w:pPr>
            <w:r w:rsidRPr="00D34B1B">
              <w:rPr>
                <w:rFonts w:hint="eastAsia"/>
              </w:rPr>
              <w:t>1</w:t>
            </w:r>
            <w:r w:rsidRPr="00D34B1B">
              <w:t>29</w:t>
            </w:r>
          </w:p>
        </w:tc>
        <w:tc>
          <w:tcPr>
            <w:tcW w:w="992" w:type="dxa"/>
            <w:vAlign w:val="center"/>
          </w:tcPr>
          <w:p w14:paraId="2328CA48" w14:textId="45A3929F" w:rsidR="00A364B4" w:rsidRPr="00D34B1B" w:rsidRDefault="00A364B4" w:rsidP="00A364B4">
            <w:pPr>
              <w:pStyle w:val="ab"/>
              <w:ind w:leftChars="-50" w:left="-120" w:rightChars="-50" w:right="-120"/>
            </w:pPr>
            <w:r w:rsidRPr="00D34B1B">
              <w:rPr>
                <w:rFonts w:hint="eastAsia"/>
              </w:rPr>
              <w:t>9</w:t>
            </w:r>
            <w:r w:rsidRPr="00D34B1B">
              <w:t>6.5</w:t>
            </w:r>
          </w:p>
        </w:tc>
        <w:tc>
          <w:tcPr>
            <w:tcW w:w="992" w:type="dxa"/>
            <w:vAlign w:val="center"/>
          </w:tcPr>
          <w:p w14:paraId="6EE4E3E6" w14:textId="6F5260FC" w:rsidR="00A364B4" w:rsidRPr="00D34B1B" w:rsidRDefault="00A364B4" w:rsidP="00A364B4">
            <w:pPr>
              <w:pStyle w:val="ab"/>
              <w:ind w:leftChars="-50" w:left="-120" w:rightChars="-50" w:right="-120"/>
            </w:pPr>
            <w:r w:rsidRPr="00D34B1B">
              <w:rPr>
                <w:rFonts w:hint="eastAsia"/>
              </w:rPr>
              <w:t>1</w:t>
            </w:r>
            <w:r w:rsidRPr="00D34B1B">
              <w:t>57</w:t>
            </w:r>
          </w:p>
        </w:tc>
        <w:tc>
          <w:tcPr>
            <w:tcW w:w="851" w:type="dxa"/>
            <w:vAlign w:val="center"/>
          </w:tcPr>
          <w:p w14:paraId="5E07F426" w14:textId="5E204C76" w:rsidR="00A364B4" w:rsidRPr="00D34B1B" w:rsidRDefault="00A364B4" w:rsidP="00A364B4">
            <w:pPr>
              <w:pStyle w:val="ab"/>
              <w:ind w:leftChars="-50" w:left="-120" w:rightChars="-50" w:right="-120"/>
            </w:pPr>
            <w:r w:rsidRPr="00D34B1B">
              <w:rPr>
                <w:rFonts w:hint="eastAsia"/>
              </w:rPr>
              <w:t>1</w:t>
            </w:r>
            <w:r w:rsidRPr="00D34B1B">
              <w:t>56</w:t>
            </w:r>
          </w:p>
        </w:tc>
        <w:tc>
          <w:tcPr>
            <w:tcW w:w="850" w:type="dxa"/>
            <w:vAlign w:val="center"/>
          </w:tcPr>
          <w:p w14:paraId="722E50E9" w14:textId="3C17B0CF" w:rsidR="00A364B4" w:rsidRPr="00D34B1B" w:rsidRDefault="00A364B4" w:rsidP="00A364B4">
            <w:pPr>
              <w:pStyle w:val="ab"/>
              <w:ind w:leftChars="-50" w:left="-120" w:rightChars="-50" w:right="-120"/>
            </w:pPr>
            <w:r w:rsidRPr="00D34B1B">
              <w:rPr>
                <w:rFonts w:hint="eastAsia"/>
              </w:rPr>
              <w:t>1</w:t>
            </w:r>
            <w:r w:rsidRPr="00D34B1B">
              <w:t>50</w:t>
            </w:r>
          </w:p>
        </w:tc>
        <w:tc>
          <w:tcPr>
            <w:tcW w:w="992" w:type="dxa"/>
            <w:vMerge/>
            <w:vAlign w:val="center"/>
          </w:tcPr>
          <w:p w14:paraId="75E2E531" w14:textId="77777777" w:rsidR="00A364B4" w:rsidRPr="00D34B1B" w:rsidRDefault="00A364B4" w:rsidP="00A364B4">
            <w:pPr>
              <w:pStyle w:val="ab"/>
              <w:ind w:leftChars="-50" w:left="-120" w:rightChars="-50" w:right="-120"/>
            </w:pPr>
          </w:p>
        </w:tc>
        <w:tc>
          <w:tcPr>
            <w:tcW w:w="851" w:type="dxa"/>
            <w:vMerge/>
            <w:vAlign w:val="center"/>
          </w:tcPr>
          <w:p w14:paraId="1C7F6E08" w14:textId="77777777" w:rsidR="00A364B4" w:rsidRPr="00D34B1B" w:rsidRDefault="00A364B4" w:rsidP="00A364B4">
            <w:pPr>
              <w:pStyle w:val="ab"/>
              <w:ind w:leftChars="-50" w:left="-120" w:rightChars="-50" w:right="-120"/>
            </w:pPr>
          </w:p>
        </w:tc>
      </w:tr>
      <w:tr w:rsidR="00D34B1B" w:rsidRPr="00D34B1B" w14:paraId="1119F8F2" w14:textId="77777777" w:rsidTr="00705238">
        <w:tc>
          <w:tcPr>
            <w:tcW w:w="1242" w:type="dxa"/>
            <w:vMerge w:val="restart"/>
            <w:vAlign w:val="center"/>
          </w:tcPr>
          <w:p w14:paraId="62175105" w14:textId="53E5BA8A" w:rsidR="00DB0813" w:rsidRPr="00D34B1B" w:rsidRDefault="00DB0813" w:rsidP="004E5954">
            <w:pPr>
              <w:pStyle w:val="ab"/>
              <w:ind w:leftChars="-50" w:left="-120" w:rightChars="-50" w:right="-120"/>
            </w:pPr>
            <w:r w:rsidRPr="00D34B1B">
              <w:rPr>
                <w:rFonts w:hint="eastAsia"/>
              </w:rPr>
              <w:t>硝酸盐（</w:t>
            </w:r>
            <w:r w:rsidRPr="00D34B1B">
              <w:rPr>
                <w:rFonts w:hint="eastAsia"/>
              </w:rPr>
              <w:t>mg/L</w:t>
            </w:r>
            <w:r w:rsidRPr="00D34B1B">
              <w:rPr>
                <w:rFonts w:hint="eastAsia"/>
              </w:rPr>
              <w:t>）</w:t>
            </w:r>
          </w:p>
        </w:tc>
        <w:tc>
          <w:tcPr>
            <w:tcW w:w="1134" w:type="dxa"/>
            <w:vAlign w:val="center"/>
          </w:tcPr>
          <w:p w14:paraId="338C260D" w14:textId="23224839" w:rsidR="00DB0813" w:rsidRPr="00D34B1B" w:rsidRDefault="00DB0813" w:rsidP="00A364B4">
            <w:pPr>
              <w:pStyle w:val="ab"/>
              <w:ind w:leftChars="-50" w:left="-120" w:rightChars="-50" w:right="-120"/>
            </w:pPr>
            <w:r w:rsidRPr="00D34B1B">
              <w:rPr>
                <w:rFonts w:hint="eastAsia"/>
              </w:rPr>
              <w:t>2</w:t>
            </w:r>
            <w:r w:rsidRPr="00D34B1B">
              <w:t>022.07.08</w:t>
            </w:r>
          </w:p>
        </w:tc>
        <w:tc>
          <w:tcPr>
            <w:tcW w:w="993" w:type="dxa"/>
            <w:vAlign w:val="center"/>
          </w:tcPr>
          <w:p w14:paraId="229C9685" w14:textId="3AEABE3E" w:rsidR="00DB0813" w:rsidRPr="00D34B1B" w:rsidRDefault="00DB0813" w:rsidP="00A364B4">
            <w:pPr>
              <w:pStyle w:val="ab"/>
              <w:ind w:leftChars="-50" w:left="-120" w:rightChars="-50" w:right="-120"/>
            </w:pPr>
            <w:r w:rsidRPr="00D34B1B">
              <w:rPr>
                <w:rFonts w:hint="eastAsia"/>
              </w:rPr>
              <w:t>2</w:t>
            </w:r>
            <w:r w:rsidRPr="00D34B1B">
              <w:t>.99</w:t>
            </w:r>
          </w:p>
        </w:tc>
        <w:tc>
          <w:tcPr>
            <w:tcW w:w="992" w:type="dxa"/>
            <w:vAlign w:val="center"/>
          </w:tcPr>
          <w:p w14:paraId="6C471EF7" w14:textId="67D15155" w:rsidR="00DB0813" w:rsidRPr="00D34B1B" w:rsidRDefault="00DB0813" w:rsidP="00A364B4">
            <w:pPr>
              <w:pStyle w:val="ab"/>
              <w:ind w:leftChars="-50" w:left="-120" w:rightChars="-50" w:right="-120"/>
            </w:pPr>
            <w:r w:rsidRPr="00D34B1B">
              <w:rPr>
                <w:rFonts w:hint="eastAsia"/>
              </w:rPr>
              <w:t>2</w:t>
            </w:r>
            <w:r w:rsidRPr="00D34B1B">
              <w:t>.33</w:t>
            </w:r>
          </w:p>
        </w:tc>
        <w:tc>
          <w:tcPr>
            <w:tcW w:w="992" w:type="dxa"/>
            <w:vAlign w:val="center"/>
          </w:tcPr>
          <w:p w14:paraId="7F7BE1D6" w14:textId="5B951657" w:rsidR="00DB0813" w:rsidRPr="00D34B1B" w:rsidRDefault="00DB0813" w:rsidP="00A364B4">
            <w:pPr>
              <w:pStyle w:val="ab"/>
              <w:ind w:leftChars="-50" w:left="-120" w:rightChars="-50" w:right="-120"/>
            </w:pPr>
            <w:r w:rsidRPr="00D34B1B">
              <w:rPr>
                <w:rFonts w:hint="eastAsia"/>
              </w:rPr>
              <w:t>2</w:t>
            </w:r>
            <w:r w:rsidRPr="00D34B1B">
              <w:t>.94</w:t>
            </w:r>
          </w:p>
        </w:tc>
        <w:tc>
          <w:tcPr>
            <w:tcW w:w="851" w:type="dxa"/>
            <w:vAlign w:val="center"/>
          </w:tcPr>
          <w:p w14:paraId="4E93D58A" w14:textId="6AA80DC6" w:rsidR="00DB0813" w:rsidRPr="00D34B1B" w:rsidRDefault="00DB0813" w:rsidP="00A364B4">
            <w:pPr>
              <w:pStyle w:val="ab"/>
              <w:ind w:leftChars="-50" w:left="-120" w:rightChars="-50" w:right="-120"/>
            </w:pPr>
            <w:r w:rsidRPr="00D34B1B">
              <w:rPr>
                <w:rFonts w:hint="eastAsia"/>
              </w:rPr>
              <w:t>2</w:t>
            </w:r>
            <w:r w:rsidRPr="00D34B1B">
              <w:t>.67</w:t>
            </w:r>
          </w:p>
        </w:tc>
        <w:tc>
          <w:tcPr>
            <w:tcW w:w="850" w:type="dxa"/>
            <w:vAlign w:val="center"/>
          </w:tcPr>
          <w:p w14:paraId="1873E048" w14:textId="68B1E4CD" w:rsidR="00DB0813" w:rsidRPr="00D34B1B" w:rsidRDefault="00DB0813" w:rsidP="00A364B4">
            <w:pPr>
              <w:pStyle w:val="ab"/>
              <w:ind w:leftChars="-50" w:left="-120" w:rightChars="-50" w:right="-120"/>
            </w:pPr>
            <w:r w:rsidRPr="00D34B1B">
              <w:rPr>
                <w:rFonts w:hint="eastAsia"/>
              </w:rPr>
              <w:t>2</w:t>
            </w:r>
            <w:r w:rsidRPr="00D34B1B">
              <w:t>.76</w:t>
            </w:r>
          </w:p>
        </w:tc>
        <w:tc>
          <w:tcPr>
            <w:tcW w:w="992" w:type="dxa"/>
            <w:vMerge w:val="restart"/>
            <w:vAlign w:val="center"/>
          </w:tcPr>
          <w:p w14:paraId="306FF922" w14:textId="13756209" w:rsidR="00DB0813" w:rsidRPr="00D34B1B" w:rsidRDefault="00DB0813" w:rsidP="00A364B4">
            <w:pPr>
              <w:pStyle w:val="ab"/>
              <w:ind w:leftChars="-50" w:left="-120" w:rightChars="-50" w:right="-120"/>
            </w:pPr>
            <w:r w:rsidRPr="00D34B1B">
              <w:rPr>
                <w:rFonts w:hint="eastAsia"/>
              </w:rPr>
              <w:t>0</w:t>
            </w:r>
            <w:r w:rsidRPr="00D34B1B">
              <w:t>.15</w:t>
            </w:r>
          </w:p>
        </w:tc>
        <w:tc>
          <w:tcPr>
            <w:tcW w:w="851" w:type="dxa"/>
            <w:vMerge w:val="restart"/>
            <w:vAlign w:val="center"/>
          </w:tcPr>
          <w:p w14:paraId="52B5520F" w14:textId="12948694" w:rsidR="00DB0813" w:rsidRPr="00D34B1B" w:rsidRDefault="00DB0813" w:rsidP="00A364B4">
            <w:pPr>
              <w:pStyle w:val="ab"/>
              <w:ind w:leftChars="-50" w:left="-120" w:rightChars="-50" w:right="-120"/>
            </w:pPr>
            <w:r w:rsidRPr="00D34B1B">
              <w:rPr>
                <w:rFonts w:hint="eastAsia"/>
              </w:rPr>
              <w:t>2</w:t>
            </w:r>
            <w:r w:rsidRPr="00D34B1B">
              <w:t>0.0</w:t>
            </w:r>
          </w:p>
        </w:tc>
      </w:tr>
      <w:tr w:rsidR="00D34B1B" w:rsidRPr="00D34B1B" w14:paraId="50E5344E" w14:textId="77777777" w:rsidTr="00705238">
        <w:tc>
          <w:tcPr>
            <w:tcW w:w="1242" w:type="dxa"/>
            <w:vMerge/>
            <w:vAlign w:val="center"/>
          </w:tcPr>
          <w:p w14:paraId="148BF448" w14:textId="77777777" w:rsidR="00DB0813" w:rsidRPr="00D34B1B" w:rsidRDefault="00DB0813" w:rsidP="004E5954">
            <w:pPr>
              <w:pStyle w:val="ab"/>
              <w:ind w:leftChars="-50" w:left="-120" w:rightChars="-50" w:right="-120"/>
            </w:pPr>
          </w:p>
        </w:tc>
        <w:tc>
          <w:tcPr>
            <w:tcW w:w="1134" w:type="dxa"/>
            <w:vAlign w:val="center"/>
          </w:tcPr>
          <w:p w14:paraId="58272467" w14:textId="4F4141C5" w:rsidR="00DB0813" w:rsidRPr="00D34B1B" w:rsidRDefault="00DB0813" w:rsidP="00A364B4">
            <w:pPr>
              <w:pStyle w:val="ab"/>
              <w:ind w:leftChars="-50" w:left="-120" w:rightChars="-50" w:right="-120"/>
            </w:pPr>
            <w:r w:rsidRPr="00D34B1B">
              <w:rPr>
                <w:rFonts w:hint="eastAsia"/>
              </w:rPr>
              <w:t>2</w:t>
            </w:r>
            <w:r w:rsidRPr="00D34B1B">
              <w:t>022.07.09</w:t>
            </w:r>
          </w:p>
        </w:tc>
        <w:tc>
          <w:tcPr>
            <w:tcW w:w="993" w:type="dxa"/>
            <w:vAlign w:val="center"/>
          </w:tcPr>
          <w:p w14:paraId="70AC70BC" w14:textId="5DF646C6" w:rsidR="00DB0813" w:rsidRPr="00D34B1B" w:rsidRDefault="00DB0813" w:rsidP="00A364B4">
            <w:pPr>
              <w:pStyle w:val="ab"/>
              <w:ind w:leftChars="-50" w:left="-120" w:rightChars="-50" w:right="-120"/>
            </w:pPr>
            <w:r w:rsidRPr="00D34B1B">
              <w:rPr>
                <w:rFonts w:hint="eastAsia"/>
              </w:rPr>
              <w:t>2</w:t>
            </w:r>
            <w:r w:rsidRPr="00D34B1B">
              <w:t>.36</w:t>
            </w:r>
          </w:p>
        </w:tc>
        <w:tc>
          <w:tcPr>
            <w:tcW w:w="992" w:type="dxa"/>
            <w:vAlign w:val="center"/>
          </w:tcPr>
          <w:p w14:paraId="226DDD07" w14:textId="3F0B2817" w:rsidR="00DB0813" w:rsidRPr="00D34B1B" w:rsidRDefault="00DB0813" w:rsidP="00A364B4">
            <w:pPr>
              <w:pStyle w:val="ab"/>
              <w:ind w:leftChars="-50" w:left="-120" w:rightChars="-50" w:right="-120"/>
            </w:pPr>
            <w:r w:rsidRPr="00D34B1B">
              <w:rPr>
                <w:rFonts w:hint="eastAsia"/>
              </w:rPr>
              <w:t>2</w:t>
            </w:r>
            <w:r w:rsidRPr="00D34B1B">
              <w:t>.39</w:t>
            </w:r>
          </w:p>
        </w:tc>
        <w:tc>
          <w:tcPr>
            <w:tcW w:w="992" w:type="dxa"/>
            <w:vAlign w:val="center"/>
          </w:tcPr>
          <w:p w14:paraId="6BC50B6A" w14:textId="5E7ABBE0" w:rsidR="00DB0813" w:rsidRPr="00D34B1B" w:rsidRDefault="00DB0813" w:rsidP="00A364B4">
            <w:pPr>
              <w:pStyle w:val="ab"/>
              <w:ind w:leftChars="-50" w:left="-120" w:rightChars="-50" w:right="-120"/>
            </w:pPr>
            <w:r w:rsidRPr="00D34B1B">
              <w:rPr>
                <w:rFonts w:hint="eastAsia"/>
              </w:rPr>
              <w:t>2</w:t>
            </w:r>
            <w:r w:rsidRPr="00D34B1B">
              <w:t>.59</w:t>
            </w:r>
          </w:p>
        </w:tc>
        <w:tc>
          <w:tcPr>
            <w:tcW w:w="851" w:type="dxa"/>
            <w:vAlign w:val="center"/>
          </w:tcPr>
          <w:p w14:paraId="0153D25B" w14:textId="781B0F0A" w:rsidR="00DB0813" w:rsidRPr="00D34B1B" w:rsidRDefault="00DB0813" w:rsidP="00A364B4">
            <w:pPr>
              <w:pStyle w:val="ab"/>
              <w:ind w:leftChars="-50" w:left="-120" w:rightChars="-50" w:right="-120"/>
            </w:pPr>
            <w:r w:rsidRPr="00D34B1B">
              <w:rPr>
                <w:rFonts w:hint="eastAsia"/>
              </w:rPr>
              <w:t>2</w:t>
            </w:r>
            <w:r w:rsidRPr="00D34B1B">
              <w:t>.71</w:t>
            </w:r>
          </w:p>
        </w:tc>
        <w:tc>
          <w:tcPr>
            <w:tcW w:w="850" w:type="dxa"/>
            <w:vAlign w:val="center"/>
          </w:tcPr>
          <w:p w14:paraId="07B98F74" w14:textId="58F079E8" w:rsidR="00DB0813" w:rsidRPr="00D34B1B" w:rsidRDefault="00DB0813" w:rsidP="00A364B4">
            <w:pPr>
              <w:pStyle w:val="ab"/>
              <w:ind w:leftChars="-50" w:left="-120" w:rightChars="-50" w:right="-120"/>
            </w:pPr>
            <w:r w:rsidRPr="00D34B1B">
              <w:rPr>
                <w:rFonts w:hint="eastAsia"/>
              </w:rPr>
              <w:t>2</w:t>
            </w:r>
            <w:r w:rsidRPr="00D34B1B">
              <w:t>.46</w:t>
            </w:r>
          </w:p>
        </w:tc>
        <w:tc>
          <w:tcPr>
            <w:tcW w:w="992" w:type="dxa"/>
            <w:vMerge/>
            <w:vAlign w:val="center"/>
          </w:tcPr>
          <w:p w14:paraId="74C116ED" w14:textId="77777777" w:rsidR="00DB0813" w:rsidRPr="00D34B1B" w:rsidRDefault="00DB0813" w:rsidP="00A364B4">
            <w:pPr>
              <w:pStyle w:val="ab"/>
              <w:ind w:leftChars="-50" w:left="-120" w:rightChars="-50" w:right="-120"/>
            </w:pPr>
          </w:p>
        </w:tc>
        <w:tc>
          <w:tcPr>
            <w:tcW w:w="851" w:type="dxa"/>
            <w:vMerge/>
            <w:vAlign w:val="center"/>
          </w:tcPr>
          <w:p w14:paraId="2E9979DF" w14:textId="77777777" w:rsidR="00DB0813" w:rsidRPr="00D34B1B" w:rsidRDefault="00DB0813" w:rsidP="00A364B4">
            <w:pPr>
              <w:pStyle w:val="ab"/>
              <w:ind w:leftChars="-50" w:left="-120" w:rightChars="-50" w:right="-120"/>
            </w:pPr>
          </w:p>
        </w:tc>
      </w:tr>
      <w:tr w:rsidR="00D34B1B" w:rsidRPr="00D34B1B" w14:paraId="44D33AE5" w14:textId="77777777" w:rsidTr="00705238">
        <w:tc>
          <w:tcPr>
            <w:tcW w:w="1242" w:type="dxa"/>
            <w:vMerge w:val="restart"/>
            <w:vAlign w:val="center"/>
          </w:tcPr>
          <w:p w14:paraId="43907BB4" w14:textId="329C3A4A" w:rsidR="00DB0813" w:rsidRPr="00D34B1B" w:rsidRDefault="00DB0813" w:rsidP="004E5954">
            <w:pPr>
              <w:pStyle w:val="ab"/>
              <w:ind w:leftChars="-50" w:left="-120" w:rightChars="-50" w:right="-120"/>
            </w:pPr>
            <w:r w:rsidRPr="00D34B1B">
              <w:rPr>
                <w:rFonts w:hint="eastAsia"/>
              </w:rPr>
              <w:t>亚硝酸盐（</w:t>
            </w:r>
            <w:r w:rsidRPr="00D34B1B">
              <w:rPr>
                <w:rFonts w:hint="eastAsia"/>
              </w:rPr>
              <w:t>mg/L</w:t>
            </w:r>
            <w:r w:rsidRPr="00D34B1B">
              <w:rPr>
                <w:rFonts w:hint="eastAsia"/>
              </w:rPr>
              <w:t>）</w:t>
            </w:r>
          </w:p>
        </w:tc>
        <w:tc>
          <w:tcPr>
            <w:tcW w:w="1134" w:type="dxa"/>
            <w:vAlign w:val="center"/>
          </w:tcPr>
          <w:p w14:paraId="18E67C8A" w14:textId="0DC7797B" w:rsidR="00DB0813" w:rsidRPr="00D34B1B" w:rsidRDefault="00DB0813" w:rsidP="00A364B4">
            <w:pPr>
              <w:pStyle w:val="ab"/>
              <w:ind w:leftChars="-50" w:left="-120" w:rightChars="-50" w:right="-120"/>
            </w:pPr>
            <w:r w:rsidRPr="00D34B1B">
              <w:rPr>
                <w:rFonts w:hint="eastAsia"/>
              </w:rPr>
              <w:t>2</w:t>
            </w:r>
            <w:r w:rsidRPr="00D34B1B">
              <w:t>022.07.08</w:t>
            </w:r>
          </w:p>
        </w:tc>
        <w:tc>
          <w:tcPr>
            <w:tcW w:w="993" w:type="dxa"/>
            <w:vAlign w:val="center"/>
          </w:tcPr>
          <w:p w14:paraId="5D446CEF" w14:textId="388C2B8A" w:rsidR="00DB0813" w:rsidRPr="00D34B1B" w:rsidRDefault="00DB0813" w:rsidP="00A364B4">
            <w:pPr>
              <w:pStyle w:val="ab"/>
              <w:ind w:leftChars="-50" w:left="-120" w:rightChars="-50" w:right="-120"/>
            </w:pPr>
            <w:r w:rsidRPr="00D34B1B">
              <w:rPr>
                <w:rFonts w:hint="eastAsia"/>
              </w:rPr>
              <w:t>ND</w:t>
            </w:r>
          </w:p>
        </w:tc>
        <w:tc>
          <w:tcPr>
            <w:tcW w:w="992" w:type="dxa"/>
            <w:vAlign w:val="center"/>
          </w:tcPr>
          <w:p w14:paraId="2513EC82" w14:textId="66E1EEA0" w:rsidR="00DB0813" w:rsidRPr="00D34B1B" w:rsidRDefault="00DB0813" w:rsidP="00A364B4">
            <w:pPr>
              <w:pStyle w:val="ab"/>
              <w:ind w:leftChars="-50" w:left="-120" w:rightChars="-50" w:right="-120"/>
            </w:pPr>
            <w:r w:rsidRPr="00D34B1B">
              <w:rPr>
                <w:rFonts w:hint="eastAsia"/>
              </w:rPr>
              <w:t>ND</w:t>
            </w:r>
          </w:p>
        </w:tc>
        <w:tc>
          <w:tcPr>
            <w:tcW w:w="992" w:type="dxa"/>
            <w:vAlign w:val="center"/>
          </w:tcPr>
          <w:p w14:paraId="08650F59" w14:textId="048C6A69" w:rsidR="00DB0813" w:rsidRPr="00D34B1B" w:rsidRDefault="00DB0813" w:rsidP="00A364B4">
            <w:pPr>
              <w:pStyle w:val="ab"/>
              <w:ind w:leftChars="-50" w:left="-120" w:rightChars="-50" w:right="-120"/>
            </w:pPr>
            <w:r w:rsidRPr="00D34B1B">
              <w:rPr>
                <w:rFonts w:hint="eastAsia"/>
              </w:rPr>
              <w:t>ND</w:t>
            </w:r>
          </w:p>
        </w:tc>
        <w:tc>
          <w:tcPr>
            <w:tcW w:w="851" w:type="dxa"/>
            <w:vAlign w:val="center"/>
          </w:tcPr>
          <w:p w14:paraId="280A6DD3" w14:textId="19DB0268" w:rsidR="00DB0813" w:rsidRPr="00D34B1B" w:rsidRDefault="00DB0813" w:rsidP="00A364B4">
            <w:pPr>
              <w:pStyle w:val="ab"/>
              <w:ind w:leftChars="-50" w:left="-120" w:rightChars="-50" w:right="-120"/>
            </w:pPr>
            <w:r w:rsidRPr="00D34B1B">
              <w:rPr>
                <w:rFonts w:hint="eastAsia"/>
              </w:rPr>
              <w:t>ND</w:t>
            </w:r>
          </w:p>
        </w:tc>
        <w:tc>
          <w:tcPr>
            <w:tcW w:w="850" w:type="dxa"/>
            <w:vAlign w:val="center"/>
          </w:tcPr>
          <w:p w14:paraId="3323FCBD" w14:textId="01F81578" w:rsidR="00DB0813" w:rsidRPr="00D34B1B" w:rsidRDefault="00DB0813" w:rsidP="00A364B4">
            <w:pPr>
              <w:pStyle w:val="ab"/>
              <w:ind w:leftChars="-50" w:left="-120" w:rightChars="-50" w:right="-120"/>
            </w:pPr>
            <w:r w:rsidRPr="00D34B1B">
              <w:rPr>
                <w:rFonts w:hint="eastAsia"/>
              </w:rPr>
              <w:t>ND</w:t>
            </w:r>
          </w:p>
        </w:tc>
        <w:tc>
          <w:tcPr>
            <w:tcW w:w="992" w:type="dxa"/>
            <w:vMerge w:val="restart"/>
            <w:vAlign w:val="center"/>
          </w:tcPr>
          <w:p w14:paraId="06A3A446" w14:textId="45D20059" w:rsidR="00DB0813" w:rsidRPr="00D34B1B" w:rsidRDefault="00DB0813" w:rsidP="00A364B4">
            <w:pPr>
              <w:pStyle w:val="ab"/>
              <w:ind w:leftChars="-50" w:left="-120" w:rightChars="-50" w:right="-120"/>
            </w:pPr>
            <w:r w:rsidRPr="00D34B1B">
              <w:rPr>
                <w:rFonts w:hint="eastAsia"/>
              </w:rPr>
              <w:t>/</w:t>
            </w:r>
          </w:p>
        </w:tc>
        <w:tc>
          <w:tcPr>
            <w:tcW w:w="851" w:type="dxa"/>
            <w:vMerge w:val="restart"/>
            <w:vAlign w:val="center"/>
          </w:tcPr>
          <w:p w14:paraId="4EE1BB17" w14:textId="1D3F0B01" w:rsidR="00DB0813" w:rsidRPr="00D34B1B" w:rsidRDefault="00DB0813" w:rsidP="00A364B4">
            <w:pPr>
              <w:pStyle w:val="ab"/>
              <w:ind w:leftChars="-50" w:left="-120" w:rightChars="-50" w:right="-120"/>
            </w:pPr>
            <w:r w:rsidRPr="00D34B1B">
              <w:rPr>
                <w:rFonts w:hint="eastAsia"/>
              </w:rPr>
              <w:t>1</w:t>
            </w:r>
            <w:r w:rsidRPr="00D34B1B">
              <w:t>.0</w:t>
            </w:r>
          </w:p>
        </w:tc>
      </w:tr>
      <w:tr w:rsidR="00D34B1B" w:rsidRPr="00D34B1B" w14:paraId="6EA81E3A" w14:textId="77777777" w:rsidTr="00705238">
        <w:tc>
          <w:tcPr>
            <w:tcW w:w="1242" w:type="dxa"/>
            <w:vMerge/>
            <w:vAlign w:val="center"/>
          </w:tcPr>
          <w:p w14:paraId="3101F1B9" w14:textId="77777777" w:rsidR="00DB0813" w:rsidRPr="00D34B1B" w:rsidRDefault="00DB0813" w:rsidP="004E5954">
            <w:pPr>
              <w:pStyle w:val="ab"/>
              <w:ind w:leftChars="-50" w:left="-120" w:rightChars="-50" w:right="-120"/>
            </w:pPr>
          </w:p>
        </w:tc>
        <w:tc>
          <w:tcPr>
            <w:tcW w:w="1134" w:type="dxa"/>
            <w:vAlign w:val="center"/>
          </w:tcPr>
          <w:p w14:paraId="32A326B7" w14:textId="08C57074" w:rsidR="00DB0813" w:rsidRPr="00D34B1B" w:rsidRDefault="00DB0813" w:rsidP="00A364B4">
            <w:pPr>
              <w:pStyle w:val="ab"/>
              <w:ind w:leftChars="-50" w:left="-120" w:rightChars="-50" w:right="-120"/>
            </w:pPr>
            <w:r w:rsidRPr="00D34B1B">
              <w:rPr>
                <w:rFonts w:hint="eastAsia"/>
              </w:rPr>
              <w:t>2</w:t>
            </w:r>
            <w:r w:rsidRPr="00D34B1B">
              <w:t>022.07.09</w:t>
            </w:r>
          </w:p>
        </w:tc>
        <w:tc>
          <w:tcPr>
            <w:tcW w:w="993" w:type="dxa"/>
            <w:vAlign w:val="center"/>
          </w:tcPr>
          <w:p w14:paraId="38111286" w14:textId="255C4D39" w:rsidR="00DB0813" w:rsidRPr="00D34B1B" w:rsidRDefault="00DB0813" w:rsidP="00A364B4">
            <w:pPr>
              <w:pStyle w:val="ab"/>
              <w:ind w:leftChars="-50" w:left="-120" w:rightChars="-50" w:right="-120"/>
            </w:pPr>
            <w:r w:rsidRPr="00D34B1B">
              <w:rPr>
                <w:rFonts w:hint="eastAsia"/>
              </w:rPr>
              <w:t>ND</w:t>
            </w:r>
          </w:p>
        </w:tc>
        <w:tc>
          <w:tcPr>
            <w:tcW w:w="992" w:type="dxa"/>
            <w:vAlign w:val="center"/>
          </w:tcPr>
          <w:p w14:paraId="02006292" w14:textId="610B5920" w:rsidR="00DB0813" w:rsidRPr="00D34B1B" w:rsidRDefault="00DB0813" w:rsidP="00A364B4">
            <w:pPr>
              <w:pStyle w:val="ab"/>
              <w:ind w:leftChars="-50" w:left="-120" w:rightChars="-50" w:right="-120"/>
            </w:pPr>
            <w:r w:rsidRPr="00D34B1B">
              <w:rPr>
                <w:rFonts w:hint="eastAsia"/>
              </w:rPr>
              <w:t>ND</w:t>
            </w:r>
          </w:p>
        </w:tc>
        <w:tc>
          <w:tcPr>
            <w:tcW w:w="992" w:type="dxa"/>
            <w:vAlign w:val="center"/>
          </w:tcPr>
          <w:p w14:paraId="63D21DE1" w14:textId="0B67142B" w:rsidR="00DB0813" w:rsidRPr="00D34B1B" w:rsidRDefault="00DB0813" w:rsidP="00A364B4">
            <w:pPr>
              <w:pStyle w:val="ab"/>
              <w:ind w:leftChars="-50" w:left="-120" w:rightChars="-50" w:right="-120"/>
            </w:pPr>
            <w:r w:rsidRPr="00D34B1B">
              <w:rPr>
                <w:rFonts w:hint="eastAsia"/>
              </w:rPr>
              <w:t>ND</w:t>
            </w:r>
          </w:p>
        </w:tc>
        <w:tc>
          <w:tcPr>
            <w:tcW w:w="851" w:type="dxa"/>
            <w:vAlign w:val="center"/>
          </w:tcPr>
          <w:p w14:paraId="0ED12C57" w14:textId="0C7D6C8C" w:rsidR="00DB0813" w:rsidRPr="00D34B1B" w:rsidRDefault="00DB0813" w:rsidP="00A364B4">
            <w:pPr>
              <w:pStyle w:val="ab"/>
              <w:ind w:leftChars="-50" w:left="-120" w:rightChars="-50" w:right="-120"/>
            </w:pPr>
            <w:r w:rsidRPr="00D34B1B">
              <w:rPr>
                <w:rFonts w:hint="eastAsia"/>
              </w:rPr>
              <w:t>ND</w:t>
            </w:r>
          </w:p>
        </w:tc>
        <w:tc>
          <w:tcPr>
            <w:tcW w:w="850" w:type="dxa"/>
            <w:vAlign w:val="center"/>
          </w:tcPr>
          <w:p w14:paraId="099EC9CB" w14:textId="42B9EFCE" w:rsidR="00DB0813" w:rsidRPr="00D34B1B" w:rsidRDefault="00DB0813" w:rsidP="00A364B4">
            <w:pPr>
              <w:pStyle w:val="ab"/>
              <w:ind w:leftChars="-50" w:left="-120" w:rightChars="-50" w:right="-120"/>
            </w:pPr>
            <w:r w:rsidRPr="00D34B1B">
              <w:rPr>
                <w:rFonts w:hint="eastAsia"/>
              </w:rPr>
              <w:t>ND</w:t>
            </w:r>
          </w:p>
        </w:tc>
        <w:tc>
          <w:tcPr>
            <w:tcW w:w="992" w:type="dxa"/>
            <w:vMerge/>
            <w:vAlign w:val="center"/>
          </w:tcPr>
          <w:p w14:paraId="2BB02F76" w14:textId="77777777" w:rsidR="00DB0813" w:rsidRPr="00D34B1B" w:rsidRDefault="00DB0813" w:rsidP="00A364B4">
            <w:pPr>
              <w:pStyle w:val="ab"/>
              <w:ind w:leftChars="-50" w:left="-120" w:rightChars="-50" w:right="-120"/>
            </w:pPr>
          </w:p>
        </w:tc>
        <w:tc>
          <w:tcPr>
            <w:tcW w:w="851" w:type="dxa"/>
            <w:vMerge/>
            <w:vAlign w:val="center"/>
          </w:tcPr>
          <w:p w14:paraId="21199CFB" w14:textId="77777777" w:rsidR="00DB0813" w:rsidRPr="00D34B1B" w:rsidRDefault="00DB0813" w:rsidP="00A364B4">
            <w:pPr>
              <w:pStyle w:val="ab"/>
              <w:ind w:leftChars="-50" w:left="-120" w:rightChars="-50" w:right="-120"/>
            </w:pPr>
          </w:p>
        </w:tc>
      </w:tr>
      <w:tr w:rsidR="00D34B1B" w:rsidRPr="00D34B1B" w14:paraId="740984B9" w14:textId="77777777" w:rsidTr="00705238">
        <w:tc>
          <w:tcPr>
            <w:tcW w:w="1242" w:type="dxa"/>
            <w:vMerge w:val="restart"/>
            <w:vAlign w:val="center"/>
          </w:tcPr>
          <w:p w14:paraId="6F37C7AE" w14:textId="77777777" w:rsidR="00DB0813" w:rsidRPr="00D34B1B" w:rsidRDefault="00DB0813" w:rsidP="004E5954">
            <w:pPr>
              <w:pStyle w:val="ab"/>
              <w:ind w:leftChars="-50" w:left="-120" w:rightChars="-50" w:right="-120"/>
            </w:pPr>
            <w:r w:rsidRPr="00D34B1B">
              <w:rPr>
                <w:rFonts w:hint="eastAsia"/>
              </w:rPr>
              <w:t>钾</w:t>
            </w:r>
          </w:p>
          <w:p w14:paraId="524BE580" w14:textId="49F45EF0" w:rsidR="00DB0813" w:rsidRPr="00D34B1B" w:rsidRDefault="00DB0813" w:rsidP="004E595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44B039DD" w14:textId="14391608" w:rsidR="00DB0813" w:rsidRPr="00D34B1B" w:rsidRDefault="00DB0813" w:rsidP="00A364B4">
            <w:pPr>
              <w:pStyle w:val="ab"/>
              <w:ind w:leftChars="-50" w:left="-120" w:rightChars="-50" w:right="-120"/>
            </w:pPr>
            <w:r w:rsidRPr="00D34B1B">
              <w:rPr>
                <w:rFonts w:hint="eastAsia"/>
              </w:rPr>
              <w:t>2</w:t>
            </w:r>
            <w:r w:rsidRPr="00D34B1B">
              <w:t>022.07.08</w:t>
            </w:r>
          </w:p>
        </w:tc>
        <w:tc>
          <w:tcPr>
            <w:tcW w:w="993" w:type="dxa"/>
            <w:vAlign w:val="center"/>
          </w:tcPr>
          <w:p w14:paraId="37A8AF5F" w14:textId="79D281E1" w:rsidR="00DB0813" w:rsidRPr="00D34B1B" w:rsidRDefault="00DB0813" w:rsidP="00A364B4">
            <w:pPr>
              <w:pStyle w:val="ab"/>
              <w:ind w:leftChars="-50" w:left="-120" w:rightChars="-50" w:right="-120"/>
            </w:pPr>
            <w:r w:rsidRPr="00D34B1B">
              <w:rPr>
                <w:rFonts w:hint="eastAsia"/>
              </w:rPr>
              <w:t>5</w:t>
            </w:r>
            <w:r w:rsidRPr="00D34B1B">
              <w:t>.46</w:t>
            </w:r>
          </w:p>
        </w:tc>
        <w:tc>
          <w:tcPr>
            <w:tcW w:w="992" w:type="dxa"/>
            <w:vAlign w:val="center"/>
          </w:tcPr>
          <w:p w14:paraId="5D5CB26A" w14:textId="332CCC46" w:rsidR="00DB0813" w:rsidRPr="00D34B1B" w:rsidRDefault="00DB0813" w:rsidP="00A364B4">
            <w:pPr>
              <w:pStyle w:val="ab"/>
              <w:ind w:leftChars="-50" w:left="-120" w:rightChars="-50" w:right="-120"/>
            </w:pPr>
            <w:r w:rsidRPr="00D34B1B">
              <w:rPr>
                <w:rFonts w:hint="eastAsia"/>
              </w:rPr>
              <w:t>6</w:t>
            </w:r>
            <w:r w:rsidRPr="00D34B1B">
              <w:t>.42</w:t>
            </w:r>
          </w:p>
        </w:tc>
        <w:tc>
          <w:tcPr>
            <w:tcW w:w="992" w:type="dxa"/>
            <w:vAlign w:val="center"/>
          </w:tcPr>
          <w:p w14:paraId="483583B8" w14:textId="5BF028CB" w:rsidR="00DB0813" w:rsidRPr="00D34B1B" w:rsidRDefault="00DB0813" w:rsidP="00A364B4">
            <w:pPr>
              <w:pStyle w:val="ab"/>
              <w:ind w:leftChars="-50" w:left="-120" w:rightChars="-50" w:right="-120"/>
            </w:pPr>
            <w:r w:rsidRPr="00D34B1B">
              <w:rPr>
                <w:rFonts w:hint="eastAsia"/>
              </w:rPr>
              <w:t>8</w:t>
            </w:r>
            <w:r w:rsidRPr="00D34B1B">
              <w:t>.13</w:t>
            </w:r>
          </w:p>
        </w:tc>
        <w:tc>
          <w:tcPr>
            <w:tcW w:w="851" w:type="dxa"/>
            <w:vAlign w:val="center"/>
          </w:tcPr>
          <w:p w14:paraId="480B034F" w14:textId="3D36C64C" w:rsidR="00DB0813" w:rsidRPr="00D34B1B" w:rsidRDefault="00DB0813" w:rsidP="00A364B4">
            <w:pPr>
              <w:pStyle w:val="ab"/>
              <w:ind w:leftChars="-50" w:left="-120" w:rightChars="-50" w:right="-120"/>
            </w:pPr>
            <w:r w:rsidRPr="00D34B1B">
              <w:rPr>
                <w:rFonts w:hint="eastAsia"/>
              </w:rPr>
              <w:t>6</w:t>
            </w:r>
            <w:r w:rsidRPr="00D34B1B">
              <w:t>.49</w:t>
            </w:r>
          </w:p>
        </w:tc>
        <w:tc>
          <w:tcPr>
            <w:tcW w:w="850" w:type="dxa"/>
            <w:vAlign w:val="center"/>
          </w:tcPr>
          <w:p w14:paraId="698AC2E4" w14:textId="7020F2BE" w:rsidR="00DB0813" w:rsidRPr="00D34B1B" w:rsidRDefault="00DB0813" w:rsidP="00A364B4">
            <w:pPr>
              <w:pStyle w:val="ab"/>
              <w:ind w:leftChars="-50" w:left="-120" w:rightChars="-50" w:right="-120"/>
            </w:pPr>
            <w:r w:rsidRPr="00D34B1B">
              <w:rPr>
                <w:rFonts w:hint="eastAsia"/>
              </w:rPr>
              <w:t>7</w:t>
            </w:r>
            <w:r w:rsidRPr="00D34B1B">
              <w:t>.46</w:t>
            </w:r>
          </w:p>
        </w:tc>
        <w:tc>
          <w:tcPr>
            <w:tcW w:w="992" w:type="dxa"/>
            <w:vMerge w:val="restart"/>
            <w:vAlign w:val="center"/>
          </w:tcPr>
          <w:p w14:paraId="0B6392D4" w14:textId="3EDF2A9B" w:rsidR="00DB0813" w:rsidRPr="00D34B1B" w:rsidRDefault="00DB0813" w:rsidP="00A364B4">
            <w:pPr>
              <w:pStyle w:val="ab"/>
              <w:ind w:leftChars="-50" w:left="-120" w:rightChars="-50" w:right="-120"/>
            </w:pPr>
            <w:r w:rsidRPr="00D34B1B">
              <w:rPr>
                <w:rFonts w:hint="eastAsia"/>
              </w:rPr>
              <w:t>/</w:t>
            </w:r>
          </w:p>
        </w:tc>
        <w:tc>
          <w:tcPr>
            <w:tcW w:w="851" w:type="dxa"/>
            <w:vMerge w:val="restart"/>
            <w:vAlign w:val="center"/>
          </w:tcPr>
          <w:p w14:paraId="06047502" w14:textId="7AC0508D" w:rsidR="00DB0813" w:rsidRPr="00D34B1B" w:rsidRDefault="00DB0813" w:rsidP="00A364B4">
            <w:pPr>
              <w:pStyle w:val="ab"/>
              <w:ind w:leftChars="-50" w:left="-120" w:rightChars="-50" w:right="-120"/>
            </w:pPr>
            <w:r w:rsidRPr="00D34B1B">
              <w:rPr>
                <w:rFonts w:hint="eastAsia"/>
              </w:rPr>
              <w:t>/</w:t>
            </w:r>
          </w:p>
        </w:tc>
      </w:tr>
      <w:tr w:rsidR="00D34B1B" w:rsidRPr="00D34B1B" w14:paraId="1111FB4F" w14:textId="77777777" w:rsidTr="00705238">
        <w:tc>
          <w:tcPr>
            <w:tcW w:w="1242" w:type="dxa"/>
            <w:vMerge/>
            <w:vAlign w:val="center"/>
          </w:tcPr>
          <w:p w14:paraId="351990FD" w14:textId="77777777" w:rsidR="00DB0813" w:rsidRPr="00D34B1B" w:rsidRDefault="00DB0813" w:rsidP="00A364B4">
            <w:pPr>
              <w:pStyle w:val="ab"/>
              <w:ind w:leftChars="-50" w:left="-120" w:rightChars="-50" w:right="-120"/>
            </w:pPr>
          </w:p>
        </w:tc>
        <w:tc>
          <w:tcPr>
            <w:tcW w:w="1134" w:type="dxa"/>
            <w:vAlign w:val="center"/>
          </w:tcPr>
          <w:p w14:paraId="30DC1C11" w14:textId="2ABF6D26" w:rsidR="00DB0813" w:rsidRPr="00D34B1B" w:rsidRDefault="00DB0813" w:rsidP="00A364B4">
            <w:pPr>
              <w:pStyle w:val="ab"/>
              <w:ind w:leftChars="-50" w:left="-120" w:rightChars="-50" w:right="-120"/>
            </w:pPr>
            <w:r w:rsidRPr="00D34B1B">
              <w:rPr>
                <w:rFonts w:hint="eastAsia"/>
              </w:rPr>
              <w:t>2</w:t>
            </w:r>
            <w:r w:rsidRPr="00D34B1B">
              <w:t>022.07.09</w:t>
            </w:r>
          </w:p>
        </w:tc>
        <w:tc>
          <w:tcPr>
            <w:tcW w:w="993" w:type="dxa"/>
            <w:vAlign w:val="center"/>
          </w:tcPr>
          <w:p w14:paraId="072D9012" w14:textId="2CF3621B" w:rsidR="00DB0813" w:rsidRPr="00D34B1B" w:rsidRDefault="00DB0813" w:rsidP="00A364B4">
            <w:pPr>
              <w:pStyle w:val="ab"/>
              <w:ind w:leftChars="-50" w:left="-120" w:rightChars="-50" w:right="-120"/>
            </w:pPr>
            <w:r w:rsidRPr="00D34B1B">
              <w:rPr>
                <w:rFonts w:hint="eastAsia"/>
              </w:rPr>
              <w:t>7</w:t>
            </w:r>
            <w:r w:rsidRPr="00D34B1B">
              <w:t>.80</w:t>
            </w:r>
          </w:p>
        </w:tc>
        <w:tc>
          <w:tcPr>
            <w:tcW w:w="992" w:type="dxa"/>
            <w:vAlign w:val="center"/>
          </w:tcPr>
          <w:p w14:paraId="79FCB87C" w14:textId="3AC70E40" w:rsidR="00DB0813" w:rsidRPr="00D34B1B" w:rsidRDefault="00DB0813" w:rsidP="00A364B4">
            <w:pPr>
              <w:pStyle w:val="ab"/>
              <w:ind w:leftChars="-50" w:left="-120" w:rightChars="-50" w:right="-120"/>
            </w:pPr>
            <w:r w:rsidRPr="00D34B1B">
              <w:rPr>
                <w:rFonts w:hint="eastAsia"/>
              </w:rPr>
              <w:t>6</w:t>
            </w:r>
            <w:r w:rsidRPr="00D34B1B">
              <w:t>.49</w:t>
            </w:r>
          </w:p>
        </w:tc>
        <w:tc>
          <w:tcPr>
            <w:tcW w:w="992" w:type="dxa"/>
            <w:vAlign w:val="center"/>
          </w:tcPr>
          <w:p w14:paraId="6F3E64DB" w14:textId="59C7B105" w:rsidR="00DB0813" w:rsidRPr="00D34B1B" w:rsidRDefault="00DB0813" w:rsidP="00A364B4">
            <w:pPr>
              <w:pStyle w:val="ab"/>
              <w:ind w:leftChars="-50" w:left="-120" w:rightChars="-50" w:right="-120"/>
            </w:pPr>
            <w:r w:rsidRPr="00D34B1B">
              <w:rPr>
                <w:rFonts w:hint="eastAsia"/>
              </w:rPr>
              <w:t>6</w:t>
            </w:r>
            <w:r w:rsidRPr="00D34B1B">
              <w:t>.89</w:t>
            </w:r>
          </w:p>
        </w:tc>
        <w:tc>
          <w:tcPr>
            <w:tcW w:w="851" w:type="dxa"/>
            <w:vAlign w:val="center"/>
          </w:tcPr>
          <w:p w14:paraId="47B0107B" w14:textId="4486E4A9" w:rsidR="00DB0813" w:rsidRPr="00D34B1B" w:rsidRDefault="00DB0813" w:rsidP="00A364B4">
            <w:pPr>
              <w:pStyle w:val="ab"/>
              <w:ind w:leftChars="-50" w:left="-120" w:rightChars="-50" w:right="-120"/>
            </w:pPr>
            <w:r w:rsidRPr="00D34B1B">
              <w:rPr>
                <w:rFonts w:hint="eastAsia"/>
              </w:rPr>
              <w:t>8</w:t>
            </w:r>
            <w:r w:rsidRPr="00D34B1B">
              <w:t>.16</w:t>
            </w:r>
          </w:p>
        </w:tc>
        <w:tc>
          <w:tcPr>
            <w:tcW w:w="850" w:type="dxa"/>
            <w:vAlign w:val="center"/>
          </w:tcPr>
          <w:p w14:paraId="48752051" w14:textId="285B73A3" w:rsidR="00DB0813" w:rsidRPr="00D34B1B" w:rsidRDefault="00DB0813" w:rsidP="00A364B4">
            <w:pPr>
              <w:pStyle w:val="ab"/>
              <w:ind w:leftChars="-50" w:left="-120" w:rightChars="-50" w:right="-120"/>
            </w:pPr>
            <w:r w:rsidRPr="00D34B1B">
              <w:rPr>
                <w:rFonts w:hint="eastAsia"/>
              </w:rPr>
              <w:t>5</w:t>
            </w:r>
            <w:r w:rsidRPr="00D34B1B">
              <w:t>.57</w:t>
            </w:r>
          </w:p>
        </w:tc>
        <w:tc>
          <w:tcPr>
            <w:tcW w:w="992" w:type="dxa"/>
            <w:vMerge/>
            <w:vAlign w:val="center"/>
          </w:tcPr>
          <w:p w14:paraId="506590E7" w14:textId="77777777" w:rsidR="00DB0813" w:rsidRPr="00D34B1B" w:rsidRDefault="00DB0813" w:rsidP="00A364B4">
            <w:pPr>
              <w:pStyle w:val="ab"/>
              <w:ind w:leftChars="-50" w:left="-120" w:rightChars="-50" w:right="-120"/>
            </w:pPr>
          </w:p>
        </w:tc>
        <w:tc>
          <w:tcPr>
            <w:tcW w:w="851" w:type="dxa"/>
            <w:vMerge/>
            <w:vAlign w:val="center"/>
          </w:tcPr>
          <w:p w14:paraId="6374C0B6" w14:textId="77777777" w:rsidR="00DB0813" w:rsidRPr="00D34B1B" w:rsidRDefault="00DB0813" w:rsidP="00A364B4">
            <w:pPr>
              <w:pStyle w:val="ab"/>
              <w:ind w:leftChars="-50" w:left="-120" w:rightChars="-50" w:right="-120"/>
            </w:pPr>
          </w:p>
        </w:tc>
      </w:tr>
      <w:tr w:rsidR="00D34B1B" w:rsidRPr="00D34B1B" w14:paraId="25D2A32B" w14:textId="77777777" w:rsidTr="00705238">
        <w:tc>
          <w:tcPr>
            <w:tcW w:w="1242" w:type="dxa"/>
            <w:vMerge w:val="restart"/>
            <w:vAlign w:val="center"/>
          </w:tcPr>
          <w:p w14:paraId="6EB6E8DE" w14:textId="77777777" w:rsidR="00C57781" w:rsidRPr="00D34B1B" w:rsidRDefault="00C57781" w:rsidP="00A364B4">
            <w:pPr>
              <w:pStyle w:val="ab"/>
              <w:ind w:leftChars="-50" w:left="-120" w:rightChars="-50" w:right="-120"/>
            </w:pPr>
            <w:r w:rsidRPr="00D34B1B">
              <w:rPr>
                <w:rFonts w:hint="eastAsia"/>
              </w:rPr>
              <w:t>钠</w:t>
            </w:r>
          </w:p>
          <w:p w14:paraId="59A1604D" w14:textId="576F9513" w:rsidR="00C57781" w:rsidRPr="00D34B1B" w:rsidRDefault="00C57781" w:rsidP="00A364B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1EF85D5D" w14:textId="6CCF2AC1" w:rsidR="00C57781" w:rsidRPr="00D34B1B" w:rsidRDefault="00C57781" w:rsidP="00A364B4">
            <w:pPr>
              <w:pStyle w:val="ab"/>
              <w:ind w:leftChars="-50" w:left="-120" w:rightChars="-50" w:right="-120"/>
            </w:pPr>
            <w:r w:rsidRPr="00D34B1B">
              <w:rPr>
                <w:rFonts w:hint="eastAsia"/>
              </w:rPr>
              <w:t>2</w:t>
            </w:r>
            <w:r w:rsidRPr="00D34B1B">
              <w:t>022.07.08</w:t>
            </w:r>
          </w:p>
        </w:tc>
        <w:tc>
          <w:tcPr>
            <w:tcW w:w="993" w:type="dxa"/>
            <w:vAlign w:val="center"/>
          </w:tcPr>
          <w:p w14:paraId="39228823" w14:textId="26EB531D" w:rsidR="00C57781" w:rsidRPr="00D34B1B" w:rsidRDefault="00C57781" w:rsidP="00A364B4">
            <w:pPr>
              <w:pStyle w:val="ab"/>
              <w:ind w:leftChars="-50" w:left="-120" w:rightChars="-50" w:right="-120"/>
            </w:pPr>
            <w:r w:rsidRPr="00D34B1B">
              <w:rPr>
                <w:rFonts w:hint="eastAsia"/>
              </w:rPr>
              <w:t>5</w:t>
            </w:r>
            <w:r w:rsidRPr="00D34B1B">
              <w:t>9.2</w:t>
            </w:r>
          </w:p>
        </w:tc>
        <w:tc>
          <w:tcPr>
            <w:tcW w:w="992" w:type="dxa"/>
            <w:vAlign w:val="center"/>
          </w:tcPr>
          <w:p w14:paraId="7CCD67E6" w14:textId="203FCB66" w:rsidR="00C57781" w:rsidRPr="00D34B1B" w:rsidRDefault="00C57781" w:rsidP="00A364B4">
            <w:pPr>
              <w:pStyle w:val="ab"/>
              <w:ind w:leftChars="-50" w:left="-120" w:rightChars="-50" w:right="-120"/>
            </w:pPr>
            <w:r w:rsidRPr="00D34B1B">
              <w:rPr>
                <w:rFonts w:hint="eastAsia"/>
              </w:rPr>
              <w:t>6</w:t>
            </w:r>
            <w:r w:rsidRPr="00D34B1B">
              <w:t>0.3</w:t>
            </w:r>
          </w:p>
        </w:tc>
        <w:tc>
          <w:tcPr>
            <w:tcW w:w="992" w:type="dxa"/>
            <w:vAlign w:val="center"/>
          </w:tcPr>
          <w:p w14:paraId="6F17E3CE" w14:textId="7A0AB258" w:rsidR="00C57781" w:rsidRPr="00D34B1B" w:rsidRDefault="00C57781" w:rsidP="00A364B4">
            <w:pPr>
              <w:pStyle w:val="ab"/>
              <w:ind w:leftChars="-50" w:left="-120" w:rightChars="-50" w:right="-120"/>
            </w:pPr>
            <w:r w:rsidRPr="00D34B1B">
              <w:rPr>
                <w:rFonts w:hint="eastAsia"/>
              </w:rPr>
              <w:t>5</w:t>
            </w:r>
            <w:r w:rsidRPr="00D34B1B">
              <w:t>9.2</w:t>
            </w:r>
          </w:p>
        </w:tc>
        <w:tc>
          <w:tcPr>
            <w:tcW w:w="851" w:type="dxa"/>
            <w:vAlign w:val="center"/>
          </w:tcPr>
          <w:p w14:paraId="028B3C6B" w14:textId="6B5627A4" w:rsidR="00C57781" w:rsidRPr="00D34B1B" w:rsidRDefault="00C57781" w:rsidP="00A364B4">
            <w:pPr>
              <w:pStyle w:val="ab"/>
              <w:ind w:leftChars="-50" w:left="-120" w:rightChars="-50" w:right="-120"/>
            </w:pPr>
            <w:r w:rsidRPr="00D34B1B">
              <w:rPr>
                <w:rFonts w:hint="eastAsia"/>
              </w:rPr>
              <w:t>6</w:t>
            </w:r>
            <w:r w:rsidRPr="00D34B1B">
              <w:t>0.2</w:t>
            </w:r>
          </w:p>
        </w:tc>
        <w:tc>
          <w:tcPr>
            <w:tcW w:w="850" w:type="dxa"/>
            <w:vAlign w:val="center"/>
          </w:tcPr>
          <w:p w14:paraId="32997B9C" w14:textId="2C54F08D" w:rsidR="00C57781" w:rsidRPr="00D34B1B" w:rsidRDefault="00C57781" w:rsidP="00A364B4">
            <w:pPr>
              <w:pStyle w:val="ab"/>
              <w:ind w:leftChars="-50" w:left="-120" w:rightChars="-50" w:right="-120"/>
            </w:pPr>
            <w:r w:rsidRPr="00D34B1B">
              <w:rPr>
                <w:rFonts w:hint="eastAsia"/>
              </w:rPr>
              <w:t>5</w:t>
            </w:r>
            <w:r w:rsidRPr="00D34B1B">
              <w:t>1.6</w:t>
            </w:r>
          </w:p>
        </w:tc>
        <w:tc>
          <w:tcPr>
            <w:tcW w:w="992" w:type="dxa"/>
            <w:vMerge w:val="restart"/>
            <w:vAlign w:val="center"/>
          </w:tcPr>
          <w:p w14:paraId="4527E5FE" w14:textId="4699FF6D" w:rsidR="00C57781" w:rsidRPr="00D34B1B" w:rsidRDefault="00C57781" w:rsidP="00A364B4">
            <w:pPr>
              <w:pStyle w:val="ab"/>
              <w:ind w:leftChars="-50" w:left="-120" w:rightChars="-50" w:right="-120"/>
            </w:pPr>
            <w:r w:rsidRPr="00D34B1B">
              <w:rPr>
                <w:rFonts w:hint="eastAsia"/>
              </w:rPr>
              <w:t>0</w:t>
            </w:r>
            <w:r w:rsidRPr="00D34B1B">
              <w:t>.30</w:t>
            </w:r>
          </w:p>
        </w:tc>
        <w:tc>
          <w:tcPr>
            <w:tcW w:w="851" w:type="dxa"/>
            <w:vMerge w:val="restart"/>
            <w:vAlign w:val="center"/>
          </w:tcPr>
          <w:p w14:paraId="26AF1558" w14:textId="11D52751" w:rsidR="00C57781" w:rsidRPr="00D34B1B" w:rsidRDefault="00C57781" w:rsidP="00A364B4">
            <w:pPr>
              <w:pStyle w:val="ab"/>
              <w:ind w:leftChars="-50" w:left="-120" w:rightChars="-50" w:right="-120"/>
            </w:pPr>
            <w:r w:rsidRPr="00D34B1B">
              <w:rPr>
                <w:rFonts w:hint="eastAsia"/>
              </w:rPr>
              <w:t>2</w:t>
            </w:r>
            <w:r w:rsidRPr="00D34B1B">
              <w:t>00</w:t>
            </w:r>
          </w:p>
        </w:tc>
      </w:tr>
      <w:tr w:rsidR="00D34B1B" w:rsidRPr="00D34B1B" w14:paraId="4166C971" w14:textId="77777777" w:rsidTr="00705238">
        <w:tc>
          <w:tcPr>
            <w:tcW w:w="1242" w:type="dxa"/>
            <w:vMerge/>
            <w:vAlign w:val="center"/>
          </w:tcPr>
          <w:p w14:paraId="1DA0601D" w14:textId="77777777" w:rsidR="00C57781" w:rsidRPr="00D34B1B" w:rsidRDefault="00C57781" w:rsidP="00A364B4">
            <w:pPr>
              <w:pStyle w:val="ab"/>
              <w:ind w:leftChars="-50" w:left="-120" w:rightChars="-50" w:right="-120"/>
            </w:pPr>
          </w:p>
        </w:tc>
        <w:tc>
          <w:tcPr>
            <w:tcW w:w="1134" w:type="dxa"/>
            <w:vAlign w:val="center"/>
          </w:tcPr>
          <w:p w14:paraId="2C9409FC" w14:textId="5A3C0B20" w:rsidR="00C57781" w:rsidRPr="00D34B1B" w:rsidRDefault="00C57781" w:rsidP="00A364B4">
            <w:pPr>
              <w:pStyle w:val="ab"/>
              <w:ind w:leftChars="-50" w:left="-120" w:rightChars="-50" w:right="-120"/>
            </w:pPr>
            <w:r w:rsidRPr="00D34B1B">
              <w:rPr>
                <w:rFonts w:hint="eastAsia"/>
              </w:rPr>
              <w:t>2</w:t>
            </w:r>
            <w:r w:rsidRPr="00D34B1B">
              <w:t>022.07.09</w:t>
            </w:r>
          </w:p>
        </w:tc>
        <w:tc>
          <w:tcPr>
            <w:tcW w:w="993" w:type="dxa"/>
            <w:vAlign w:val="center"/>
          </w:tcPr>
          <w:p w14:paraId="464FCD08" w14:textId="1D387F0D" w:rsidR="00C57781" w:rsidRPr="00D34B1B" w:rsidRDefault="00C57781" w:rsidP="00A364B4">
            <w:pPr>
              <w:pStyle w:val="ab"/>
              <w:ind w:leftChars="-50" w:left="-120" w:rightChars="-50" w:right="-120"/>
            </w:pPr>
            <w:r w:rsidRPr="00D34B1B">
              <w:rPr>
                <w:rFonts w:hint="eastAsia"/>
              </w:rPr>
              <w:t>4</w:t>
            </w:r>
            <w:r w:rsidRPr="00D34B1B">
              <w:t>9.5</w:t>
            </w:r>
          </w:p>
        </w:tc>
        <w:tc>
          <w:tcPr>
            <w:tcW w:w="992" w:type="dxa"/>
            <w:vAlign w:val="center"/>
          </w:tcPr>
          <w:p w14:paraId="7E79867E" w14:textId="3C4FC1B1" w:rsidR="00C57781" w:rsidRPr="00D34B1B" w:rsidRDefault="00C57781" w:rsidP="00A364B4">
            <w:pPr>
              <w:pStyle w:val="ab"/>
              <w:ind w:leftChars="-50" w:left="-120" w:rightChars="-50" w:right="-120"/>
            </w:pPr>
            <w:r w:rsidRPr="00D34B1B">
              <w:rPr>
                <w:rFonts w:hint="eastAsia"/>
              </w:rPr>
              <w:t>4</w:t>
            </w:r>
            <w:r w:rsidRPr="00D34B1B">
              <w:t>3.2</w:t>
            </w:r>
          </w:p>
        </w:tc>
        <w:tc>
          <w:tcPr>
            <w:tcW w:w="992" w:type="dxa"/>
            <w:vAlign w:val="center"/>
          </w:tcPr>
          <w:p w14:paraId="172980C5" w14:textId="63198C6B" w:rsidR="00C57781" w:rsidRPr="00D34B1B" w:rsidRDefault="00C57781" w:rsidP="00A364B4">
            <w:pPr>
              <w:pStyle w:val="ab"/>
              <w:ind w:leftChars="-50" w:left="-120" w:rightChars="-50" w:right="-120"/>
            </w:pPr>
            <w:r w:rsidRPr="00D34B1B">
              <w:rPr>
                <w:rFonts w:hint="eastAsia"/>
              </w:rPr>
              <w:t>5</w:t>
            </w:r>
            <w:r w:rsidRPr="00D34B1B">
              <w:t>6.1</w:t>
            </w:r>
          </w:p>
        </w:tc>
        <w:tc>
          <w:tcPr>
            <w:tcW w:w="851" w:type="dxa"/>
            <w:vAlign w:val="center"/>
          </w:tcPr>
          <w:p w14:paraId="2E3DB5BF" w14:textId="0F3E65F8" w:rsidR="00C57781" w:rsidRPr="00D34B1B" w:rsidRDefault="00C57781" w:rsidP="00A364B4">
            <w:pPr>
              <w:pStyle w:val="ab"/>
              <w:ind w:leftChars="-50" w:left="-120" w:rightChars="-50" w:right="-120"/>
            </w:pPr>
            <w:r w:rsidRPr="00D34B1B">
              <w:rPr>
                <w:rFonts w:hint="eastAsia"/>
              </w:rPr>
              <w:t>5</w:t>
            </w:r>
            <w:r w:rsidRPr="00D34B1B">
              <w:t>7.7</w:t>
            </w:r>
          </w:p>
        </w:tc>
        <w:tc>
          <w:tcPr>
            <w:tcW w:w="850" w:type="dxa"/>
            <w:vAlign w:val="center"/>
          </w:tcPr>
          <w:p w14:paraId="1072325D" w14:textId="37B4B007" w:rsidR="00C57781" w:rsidRPr="00D34B1B" w:rsidRDefault="00C57781" w:rsidP="00A364B4">
            <w:pPr>
              <w:pStyle w:val="ab"/>
              <w:ind w:leftChars="-50" w:left="-120" w:rightChars="-50" w:right="-120"/>
            </w:pPr>
            <w:r w:rsidRPr="00D34B1B">
              <w:rPr>
                <w:rFonts w:hint="eastAsia"/>
              </w:rPr>
              <w:t>6</w:t>
            </w:r>
            <w:r w:rsidRPr="00D34B1B">
              <w:t>0.7</w:t>
            </w:r>
          </w:p>
        </w:tc>
        <w:tc>
          <w:tcPr>
            <w:tcW w:w="992" w:type="dxa"/>
            <w:vMerge/>
            <w:vAlign w:val="center"/>
          </w:tcPr>
          <w:p w14:paraId="0802C253" w14:textId="77777777" w:rsidR="00C57781" w:rsidRPr="00D34B1B" w:rsidRDefault="00C57781" w:rsidP="00A364B4">
            <w:pPr>
              <w:pStyle w:val="ab"/>
              <w:ind w:leftChars="-50" w:left="-120" w:rightChars="-50" w:right="-120"/>
            </w:pPr>
          </w:p>
        </w:tc>
        <w:tc>
          <w:tcPr>
            <w:tcW w:w="851" w:type="dxa"/>
            <w:vMerge/>
            <w:vAlign w:val="center"/>
          </w:tcPr>
          <w:p w14:paraId="6CE5A7E4" w14:textId="77777777" w:rsidR="00C57781" w:rsidRPr="00D34B1B" w:rsidRDefault="00C57781" w:rsidP="00A364B4">
            <w:pPr>
              <w:pStyle w:val="ab"/>
              <w:ind w:leftChars="-50" w:left="-120" w:rightChars="-50" w:right="-120"/>
            </w:pPr>
          </w:p>
        </w:tc>
      </w:tr>
      <w:tr w:rsidR="00D34B1B" w:rsidRPr="00D34B1B" w14:paraId="7B88C289" w14:textId="77777777" w:rsidTr="00705238">
        <w:tc>
          <w:tcPr>
            <w:tcW w:w="1242" w:type="dxa"/>
            <w:vMerge w:val="restart"/>
            <w:vAlign w:val="center"/>
          </w:tcPr>
          <w:p w14:paraId="06B8BCBF" w14:textId="77777777" w:rsidR="00C57781" w:rsidRPr="00D34B1B" w:rsidRDefault="00C57781" w:rsidP="00A364B4">
            <w:pPr>
              <w:pStyle w:val="ab"/>
              <w:ind w:leftChars="-50" w:left="-120" w:rightChars="-50" w:right="-120"/>
            </w:pPr>
            <w:r w:rsidRPr="00D34B1B">
              <w:rPr>
                <w:rFonts w:hint="eastAsia"/>
              </w:rPr>
              <w:t>钙</w:t>
            </w:r>
          </w:p>
          <w:p w14:paraId="51041066" w14:textId="64D62790" w:rsidR="00C57781" w:rsidRPr="00D34B1B" w:rsidRDefault="00C57781" w:rsidP="00A364B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23F5ED93" w14:textId="0F5970C9" w:rsidR="00C57781" w:rsidRPr="00D34B1B" w:rsidRDefault="00C57781" w:rsidP="00A364B4">
            <w:pPr>
              <w:pStyle w:val="ab"/>
              <w:ind w:leftChars="-50" w:left="-120" w:rightChars="-50" w:right="-120"/>
            </w:pPr>
            <w:r w:rsidRPr="00D34B1B">
              <w:rPr>
                <w:rFonts w:hint="eastAsia"/>
              </w:rPr>
              <w:t>2</w:t>
            </w:r>
            <w:r w:rsidRPr="00D34B1B">
              <w:t>022.07.08</w:t>
            </w:r>
          </w:p>
        </w:tc>
        <w:tc>
          <w:tcPr>
            <w:tcW w:w="993" w:type="dxa"/>
            <w:vAlign w:val="center"/>
          </w:tcPr>
          <w:p w14:paraId="2CA7F60C" w14:textId="2738951D" w:rsidR="00C57781" w:rsidRPr="00D34B1B" w:rsidRDefault="00C57781" w:rsidP="00A364B4">
            <w:pPr>
              <w:pStyle w:val="ab"/>
              <w:ind w:leftChars="-50" w:left="-120" w:rightChars="-50" w:right="-120"/>
            </w:pPr>
            <w:r w:rsidRPr="00D34B1B">
              <w:rPr>
                <w:rFonts w:hint="eastAsia"/>
              </w:rPr>
              <w:t>7</w:t>
            </w:r>
            <w:r w:rsidRPr="00D34B1B">
              <w:t>1.5</w:t>
            </w:r>
          </w:p>
        </w:tc>
        <w:tc>
          <w:tcPr>
            <w:tcW w:w="992" w:type="dxa"/>
            <w:vAlign w:val="center"/>
          </w:tcPr>
          <w:p w14:paraId="4296F570" w14:textId="7EB001AB" w:rsidR="00C57781" w:rsidRPr="00D34B1B" w:rsidRDefault="00C57781" w:rsidP="00A364B4">
            <w:pPr>
              <w:pStyle w:val="ab"/>
              <w:ind w:leftChars="-50" w:left="-120" w:rightChars="-50" w:right="-120"/>
            </w:pPr>
            <w:r w:rsidRPr="00D34B1B">
              <w:rPr>
                <w:rFonts w:hint="eastAsia"/>
              </w:rPr>
              <w:t>6</w:t>
            </w:r>
            <w:r w:rsidRPr="00D34B1B">
              <w:t>3.5</w:t>
            </w:r>
          </w:p>
        </w:tc>
        <w:tc>
          <w:tcPr>
            <w:tcW w:w="992" w:type="dxa"/>
            <w:vAlign w:val="center"/>
          </w:tcPr>
          <w:p w14:paraId="3452A3AD" w14:textId="0CB72A7A" w:rsidR="00C57781" w:rsidRPr="00D34B1B" w:rsidRDefault="00C57781" w:rsidP="00A364B4">
            <w:pPr>
              <w:pStyle w:val="ab"/>
              <w:ind w:leftChars="-50" w:left="-120" w:rightChars="-50" w:right="-120"/>
            </w:pPr>
            <w:r w:rsidRPr="00D34B1B">
              <w:rPr>
                <w:rFonts w:hint="eastAsia"/>
              </w:rPr>
              <w:t>6</w:t>
            </w:r>
            <w:r w:rsidRPr="00D34B1B">
              <w:t>5.2</w:t>
            </w:r>
          </w:p>
        </w:tc>
        <w:tc>
          <w:tcPr>
            <w:tcW w:w="851" w:type="dxa"/>
            <w:vAlign w:val="center"/>
          </w:tcPr>
          <w:p w14:paraId="615E0374" w14:textId="13A82260" w:rsidR="00C57781" w:rsidRPr="00D34B1B" w:rsidRDefault="00C57781" w:rsidP="00A364B4">
            <w:pPr>
              <w:pStyle w:val="ab"/>
              <w:ind w:leftChars="-50" w:left="-120" w:rightChars="-50" w:right="-120"/>
            </w:pPr>
            <w:r w:rsidRPr="00D34B1B">
              <w:rPr>
                <w:rFonts w:hint="eastAsia"/>
              </w:rPr>
              <w:t>6</w:t>
            </w:r>
            <w:r w:rsidRPr="00D34B1B">
              <w:t>6.9</w:t>
            </w:r>
          </w:p>
        </w:tc>
        <w:tc>
          <w:tcPr>
            <w:tcW w:w="850" w:type="dxa"/>
            <w:vAlign w:val="center"/>
          </w:tcPr>
          <w:p w14:paraId="6EB770A6" w14:textId="29B08D99" w:rsidR="00C57781" w:rsidRPr="00D34B1B" w:rsidRDefault="00C57781" w:rsidP="00A364B4">
            <w:pPr>
              <w:pStyle w:val="ab"/>
              <w:ind w:leftChars="-50" w:left="-120" w:rightChars="-50" w:right="-120"/>
            </w:pPr>
            <w:r w:rsidRPr="00D34B1B">
              <w:rPr>
                <w:rFonts w:hint="eastAsia"/>
              </w:rPr>
              <w:t>6</w:t>
            </w:r>
            <w:r w:rsidRPr="00D34B1B">
              <w:t>8.3</w:t>
            </w:r>
          </w:p>
        </w:tc>
        <w:tc>
          <w:tcPr>
            <w:tcW w:w="992" w:type="dxa"/>
            <w:vMerge w:val="restart"/>
            <w:vAlign w:val="center"/>
          </w:tcPr>
          <w:p w14:paraId="0E6985A5" w14:textId="17BABB37" w:rsidR="00C57781" w:rsidRPr="00D34B1B" w:rsidRDefault="00C57781" w:rsidP="00A364B4">
            <w:pPr>
              <w:pStyle w:val="ab"/>
              <w:ind w:leftChars="-50" w:left="-120" w:rightChars="-50" w:right="-120"/>
            </w:pPr>
            <w:r w:rsidRPr="00D34B1B">
              <w:rPr>
                <w:rFonts w:hint="eastAsia"/>
              </w:rPr>
              <w:t>/</w:t>
            </w:r>
          </w:p>
        </w:tc>
        <w:tc>
          <w:tcPr>
            <w:tcW w:w="851" w:type="dxa"/>
            <w:vMerge w:val="restart"/>
            <w:vAlign w:val="center"/>
          </w:tcPr>
          <w:p w14:paraId="0138CFCE" w14:textId="208B369C" w:rsidR="00C57781" w:rsidRPr="00D34B1B" w:rsidRDefault="00C57781" w:rsidP="00A364B4">
            <w:pPr>
              <w:pStyle w:val="ab"/>
              <w:ind w:leftChars="-50" w:left="-120" w:rightChars="-50" w:right="-120"/>
            </w:pPr>
            <w:r w:rsidRPr="00D34B1B">
              <w:rPr>
                <w:rFonts w:hint="eastAsia"/>
              </w:rPr>
              <w:t>/</w:t>
            </w:r>
          </w:p>
        </w:tc>
      </w:tr>
      <w:tr w:rsidR="00D34B1B" w:rsidRPr="00D34B1B" w14:paraId="6681913F" w14:textId="77777777" w:rsidTr="00705238">
        <w:tc>
          <w:tcPr>
            <w:tcW w:w="1242" w:type="dxa"/>
            <w:vMerge/>
            <w:vAlign w:val="center"/>
          </w:tcPr>
          <w:p w14:paraId="70ADA64A" w14:textId="77777777" w:rsidR="00C57781" w:rsidRPr="00D34B1B" w:rsidRDefault="00C57781" w:rsidP="00A364B4">
            <w:pPr>
              <w:pStyle w:val="ab"/>
              <w:ind w:leftChars="-50" w:left="-120" w:rightChars="-50" w:right="-120"/>
            </w:pPr>
          </w:p>
        </w:tc>
        <w:tc>
          <w:tcPr>
            <w:tcW w:w="1134" w:type="dxa"/>
            <w:vAlign w:val="center"/>
          </w:tcPr>
          <w:p w14:paraId="50D1526D" w14:textId="12E4082E" w:rsidR="00C57781" w:rsidRPr="00D34B1B" w:rsidRDefault="00C57781" w:rsidP="00A364B4">
            <w:pPr>
              <w:pStyle w:val="ab"/>
              <w:ind w:leftChars="-50" w:left="-120" w:rightChars="-50" w:right="-120"/>
            </w:pPr>
            <w:r w:rsidRPr="00D34B1B">
              <w:rPr>
                <w:rFonts w:hint="eastAsia"/>
              </w:rPr>
              <w:t>2</w:t>
            </w:r>
            <w:r w:rsidRPr="00D34B1B">
              <w:t>022.07.09</w:t>
            </w:r>
          </w:p>
        </w:tc>
        <w:tc>
          <w:tcPr>
            <w:tcW w:w="993" w:type="dxa"/>
            <w:vAlign w:val="center"/>
          </w:tcPr>
          <w:p w14:paraId="09540F05" w14:textId="41F96F9E" w:rsidR="00C57781" w:rsidRPr="00D34B1B" w:rsidRDefault="00C57781" w:rsidP="00A364B4">
            <w:pPr>
              <w:pStyle w:val="ab"/>
              <w:ind w:leftChars="-50" w:left="-120" w:rightChars="-50" w:right="-120"/>
            </w:pPr>
            <w:r w:rsidRPr="00D34B1B">
              <w:rPr>
                <w:rFonts w:hint="eastAsia"/>
              </w:rPr>
              <w:t>6</w:t>
            </w:r>
            <w:r w:rsidRPr="00D34B1B">
              <w:t>4.5</w:t>
            </w:r>
          </w:p>
        </w:tc>
        <w:tc>
          <w:tcPr>
            <w:tcW w:w="992" w:type="dxa"/>
            <w:vAlign w:val="center"/>
          </w:tcPr>
          <w:p w14:paraId="78D0EA1C" w14:textId="24C78B4B" w:rsidR="00C57781" w:rsidRPr="00D34B1B" w:rsidRDefault="00C57781" w:rsidP="00A364B4">
            <w:pPr>
              <w:pStyle w:val="ab"/>
              <w:ind w:leftChars="-50" w:left="-120" w:rightChars="-50" w:right="-120"/>
            </w:pPr>
            <w:r w:rsidRPr="00D34B1B">
              <w:rPr>
                <w:rFonts w:hint="eastAsia"/>
              </w:rPr>
              <w:t>5</w:t>
            </w:r>
            <w:r w:rsidRPr="00D34B1B">
              <w:t>5.3</w:t>
            </w:r>
          </w:p>
        </w:tc>
        <w:tc>
          <w:tcPr>
            <w:tcW w:w="992" w:type="dxa"/>
            <w:vAlign w:val="center"/>
          </w:tcPr>
          <w:p w14:paraId="01B23654" w14:textId="0EB77D92" w:rsidR="00C57781" w:rsidRPr="00D34B1B" w:rsidRDefault="00C57781" w:rsidP="00A364B4">
            <w:pPr>
              <w:pStyle w:val="ab"/>
              <w:ind w:leftChars="-50" w:left="-120" w:rightChars="-50" w:right="-120"/>
            </w:pPr>
            <w:r w:rsidRPr="00D34B1B">
              <w:rPr>
                <w:rFonts w:hint="eastAsia"/>
              </w:rPr>
              <w:t>7</w:t>
            </w:r>
            <w:r w:rsidRPr="00D34B1B">
              <w:t>1.2</w:t>
            </w:r>
          </w:p>
        </w:tc>
        <w:tc>
          <w:tcPr>
            <w:tcW w:w="851" w:type="dxa"/>
            <w:vAlign w:val="center"/>
          </w:tcPr>
          <w:p w14:paraId="2CDAD543" w14:textId="30E44247" w:rsidR="00C57781" w:rsidRPr="00D34B1B" w:rsidRDefault="00C57781" w:rsidP="00A364B4">
            <w:pPr>
              <w:pStyle w:val="ab"/>
              <w:ind w:leftChars="-50" w:left="-120" w:rightChars="-50" w:right="-120"/>
            </w:pPr>
            <w:r w:rsidRPr="00D34B1B">
              <w:rPr>
                <w:rFonts w:hint="eastAsia"/>
              </w:rPr>
              <w:t>6</w:t>
            </w:r>
            <w:r w:rsidRPr="00D34B1B">
              <w:t>4.1</w:t>
            </w:r>
          </w:p>
        </w:tc>
        <w:tc>
          <w:tcPr>
            <w:tcW w:w="850" w:type="dxa"/>
            <w:vAlign w:val="center"/>
          </w:tcPr>
          <w:p w14:paraId="62342D47" w14:textId="10E6EDDC" w:rsidR="00C57781" w:rsidRPr="00D34B1B" w:rsidRDefault="00C57781" w:rsidP="00A364B4">
            <w:pPr>
              <w:pStyle w:val="ab"/>
              <w:ind w:leftChars="-50" w:left="-120" w:rightChars="-50" w:right="-120"/>
            </w:pPr>
            <w:r w:rsidRPr="00D34B1B">
              <w:rPr>
                <w:rFonts w:hint="eastAsia"/>
              </w:rPr>
              <w:t>6</w:t>
            </w:r>
            <w:r w:rsidRPr="00D34B1B">
              <w:t>5.6</w:t>
            </w:r>
          </w:p>
        </w:tc>
        <w:tc>
          <w:tcPr>
            <w:tcW w:w="992" w:type="dxa"/>
            <w:vMerge/>
            <w:vAlign w:val="center"/>
          </w:tcPr>
          <w:p w14:paraId="06B9E7A5" w14:textId="77777777" w:rsidR="00C57781" w:rsidRPr="00D34B1B" w:rsidRDefault="00C57781" w:rsidP="00A364B4">
            <w:pPr>
              <w:pStyle w:val="ab"/>
              <w:ind w:leftChars="-50" w:left="-120" w:rightChars="-50" w:right="-120"/>
            </w:pPr>
          </w:p>
        </w:tc>
        <w:tc>
          <w:tcPr>
            <w:tcW w:w="851" w:type="dxa"/>
            <w:vMerge/>
            <w:vAlign w:val="center"/>
          </w:tcPr>
          <w:p w14:paraId="24F8592B" w14:textId="77777777" w:rsidR="00C57781" w:rsidRPr="00D34B1B" w:rsidRDefault="00C57781" w:rsidP="00A364B4">
            <w:pPr>
              <w:pStyle w:val="ab"/>
              <w:ind w:leftChars="-50" w:left="-120" w:rightChars="-50" w:right="-120"/>
            </w:pPr>
          </w:p>
        </w:tc>
      </w:tr>
      <w:tr w:rsidR="00D34B1B" w:rsidRPr="00D34B1B" w14:paraId="71D34166" w14:textId="77777777" w:rsidTr="00705238">
        <w:tc>
          <w:tcPr>
            <w:tcW w:w="1242" w:type="dxa"/>
            <w:vMerge w:val="restart"/>
            <w:vAlign w:val="center"/>
          </w:tcPr>
          <w:p w14:paraId="612636E5" w14:textId="77777777" w:rsidR="00C57781" w:rsidRPr="00D34B1B" w:rsidRDefault="00C57781" w:rsidP="00A364B4">
            <w:pPr>
              <w:pStyle w:val="ab"/>
              <w:ind w:leftChars="-50" w:left="-120" w:rightChars="-50" w:right="-120"/>
            </w:pPr>
            <w:r w:rsidRPr="00D34B1B">
              <w:rPr>
                <w:rFonts w:hint="eastAsia"/>
              </w:rPr>
              <w:t>镁</w:t>
            </w:r>
          </w:p>
          <w:p w14:paraId="7D7688FC" w14:textId="702BF36B" w:rsidR="00C57781" w:rsidRPr="00D34B1B" w:rsidRDefault="00C57781" w:rsidP="00A364B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47722B00" w14:textId="3DDC23C6" w:rsidR="00C57781" w:rsidRPr="00D34B1B" w:rsidRDefault="00C57781" w:rsidP="00A364B4">
            <w:pPr>
              <w:pStyle w:val="ab"/>
              <w:ind w:leftChars="-50" w:left="-120" w:rightChars="-50" w:right="-120"/>
            </w:pPr>
            <w:r w:rsidRPr="00D34B1B">
              <w:rPr>
                <w:rFonts w:hint="eastAsia"/>
              </w:rPr>
              <w:t>2</w:t>
            </w:r>
            <w:r w:rsidRPr="00D34B1B">
              <w:t>022.07.08</w:t>
            </w:r>
          </w:p>
        </w:tc>
        <w:tc>
          <w:tcPr>
            <w:tcW w:w="993" w:type="dxa"/>
            <w:vAlign w:val="center"/>
          </w:tcPr>
          <w:p w14:paraId="01E877CB" w14:textId="6F2522DB" w:rsidR="00C57781" w:rsidRPr="00D34B1B" w:rsidRDefault="00C57781" w:rsidP="00A364B4">
            <w:pPr>
              <w:pStyle w:val="ab"/>
              <w:ind w:leftChars="-50" w:left="-120" w:rightChars="-50" w:right="-120"/>
            </w:pPr>
            <w:r w:rsidRPr="00D34B1B">
              <w:rPr>
                <w:rFonts w:hint="eastAsia"/>
              </w:rPr>
              <w:t>6</w:t>
            </w:r>
            <w:r w:rsidRPr="00D34B1B">
              <w:t>.78</w:t>
            </w:r>
          </w:p>
        </w:tc>
        <w:tc>
          <w:tcPr>
            <w:tcW w:w="992" w:type="dxa"/>
            <w:vAlign w:val="center"/>
          </w:tcPr>
          <w:p w14:paraId="4E486396" w14:textId="1B208E43" w:rsidR="00C57781" w:rsidRPr="00D34B1B" w:rsidRDefault="00C57781" w:rsidP="00A364B4">
            <w:pPr>
              <w:pStyle w:val="ab"/>
              <w:ind w:leftChars="-50" w:left="-120" w:rightChars="-50" w:right="-120"/>
            </w:pPr>
            <w:r w:rsidRPr="00D34B1B">
              <w:rPr>
                <w:rFonts w:hint="eastAsia"/>
              </w:rPr>
              <w:t>6</w:t>
            </w:r>
            <w:r w:rsidRPr="00D34B1B">
              <w:t>.12</w:t>
            </w:r>
          </w:p>
        </w:tc>
        <w:tc>
          <w:tcPr>
            <w:tcW w:w="992" w:type="dxa"/>
            <w:vAlign w:val="center"/>
          </w:tcPr>
          <w:p w14:paraId="4A215E37" w14:textId="39339412" w:rsidR="00C57781" w:rsidRPr="00D34B1B" w:rsidRDefault="00C57781" w:rsidP="00A364B4">
            <w:pPr>
              <w:pStyle w:val="ab"/>
              <w:ind w:leftChars="-50" w:left="-120" w:rightChars="-50" w:right="-120"/>
            </w:pPr>
            <w:r w:rsidRPr="00D34B1B">
              <w:rPr>
                <w:rFonts w:hint="eastAsia"/>
              </w:rPr>
              <w:t>6</w:t>
            </w:r>
            <w:r w:rsidRPr="00D34B1B">
              <w:t>.55</w:t>
            </w:r>
          </w:p>
        </w:tc>
        <w:tc>
          <w:tcPr>
            <w:tcW w:w="851" w:type="dxa"/>
            <w:vAlign w:val="center"/>
          </w:tcPr>
          <w:p w14:paraId="7D2843F6" w14:textId="553BD7E4" w:rsidR="00C57781" w:rsidRPr="00D34B1B" w:rsidRDefault="00C57781" w:rsidP="00A364B4">
            <w:pPr>
              <w:pStyle w:val="ab"/>
              <w:ind w:leftChars="-50" w:left="-120" w:rightChars="-50" w:right="-120"/>
            </w:pPr>
            <w:r w:rsidRPr="00D34B1B">
              <w:rPr>
                <w:rFonts w:hint="eastAsia"/>
              </w:rPr>
              <w:t>6</w:t>
            </w:r>
            <w:r w:rsidRPr="00D34B1B">
              <w:t>.97</w:t>
            </w:r>
          </w:p>
        </w:tc>
        <w:tc>
          <w:tcPr>
            <w:tcW w:w="850" w:type="dxa"/>
            <w:vAlign w:val="center"/>
          </w:tcPr>
          <w:p w14:paraId="0CC4285C" w14:textId="3B6815AA" w:rsidR="00C57781" w:rsidRPr="00D34B1B" w:rsidRDefault="00C57781" w:rsidP="00A364B4">
            <w:pPr>
              <w:pStyle w:val="ab"/>
              <w:ind w:leftChars="-50" w:left="-120" w:rightChars="-50" w:right="-120"/>
            </w:pPr>
            <w:r w:rsidRPr="00D34B1B">
              <w:rPr>
                <w:rFonts w:hint="eastAsia"/>
              </w:rPr>
              <w:t>7</w:t>
            </w:r>
            <w:r w:rsidRPr="00D34B1B">
              <w:t>.71</w:t>
            </w:r>
          </w:p>
        </w:tc>
        <w:tc>
          <w:tcPr>
            <w:tcW w:w="992" w:type="dxa"/>
            <w:vMerge w:val="restart"/>
            <w:vAlign w:val="center"/>
          </w:tcPr>
          <w:p w14:paraId="5C4D0BCA" w14:textId="679C961B" w:rsidR="00C57781" w:rsidRPr="00D34B1B" w:rsidRDefault="00C57781" w:rsidP="00A364B4">
            <w:pPr>
              <w:pStyle w:val="ab"/>
              <w:ind w:leftChars="-50" w:left="-120" w:rightChars="-50" w:right="-120"/>
            </w:pPr>
            <w:r w:rsidRPr="00D34B1B">
              <w:rPr>
                <w:rFonts w:hint="eastAsia"/>
              </w:rPr>
              <w:t>/</w:t>
            </w:r>
          </w:p>
        </w:tc>
        <w:tc>
          <w:tcPr>
            <w:tcW w:w="851" w:type="dxa"/>
            <w:vMerge w:val="restart"/>
            <w:vAlign w:val="center"/>
          </w:tcPr>
          <w:p w14:paraId="12CA3155" w14:textId="114A39EB" w:rsidR="00C57781" w:rsidRPr="00D34B1B" w:rsidRDefault="00C57781" w:rsidP="00A364B4">
            <w:pPr>
              <w:pStyle w:val="ab"/>
              <w:ind w:leftChars="-50" w:left="-120" w:rightChars="-50" w:right="-120"/>
            </w:pPr>
            <w:r w:rsidRPr="00D34B1B">
              <w:rPr>
                <w:rFonts w:hint="eastAsia"/>
              </w:rPr>
              <w:t>/</w:t>
            </w:r>
          </w:p>
        </w:tc>
      </w:tr>
      <w:tr w:rsidR="00D34B1B" w:rsidRPr="00D34B1B" w14:paraId="63A784C5" w14:textId="77777777" w:rsidTr="00705238">
        <w:tc>
          <w:tcPr>
            <w:tcW w:w="1242" w:type="dxa"/>
            <w:vMerge/>
            <w:vAlign w:val="center"/>
          </w:tcPr>
          <w:p w14:paraId="642E067D" w14:textId="77777777" w:rsidR="00C57781" w:rsidRPr="00D34B1B" w:rsidRDefault="00C57781" w:rsidP="00A364B4">
            <w:pPr>
              <w:pStyle w:val="ab"/>
              <w:ind w:leftChars="-50" w:left="-120" w:rightChars="-50" w:right="-120"/>
            </w:pPr>
          </w:p>
        </w:tc>
        <w:tc>
          <w:tcPr>
            <w:tcW w:w="1134" w:type="dxa"/>
            <w:vAlign w:val="center"/>
          </w:tcPr>
          <w:p w14:paraId="54BBE078" w14:textId="033CD5C8" w:rsidR="00C57781" w:rsidRPr="00D34B1B" w:rsidRDefault="00C57781" w:rsidP="00A364B4">
            <w:pPr>
              <w:pStyle w:val="ab"/>
              <w:ind w:leftChars="-50" w:left="-120" w:rightChars="-50" w:right="-120"/>
            </w:pPr>
            <w:r w:rsidRPr="00D34B1B">
              <w:rPr>
                <w:rFonts w:hint="eastAsia"/>
              </w:rPr>
              <w:t>2</w:t>
            </w:r>
            <w:r w:rsidRPr="00D34B1B">
              <w:t>022.07.09</w:t>
            </w:r>
          </w:p>
        </w:tc>
        <w:tc>
          <w:tcPr>
            <w:tcW w:w="993" w:type="dxa"/>
            <w:vAlign w:val="center"/>
          </w:tcPr>
          <w:p w14:paraId="469F4D7C" w14:textId="09F57701" w:rsidR="00C57781" w:rsidRPr="00D34B1B" w:rsidRDefault="00C57781" w:rsidP="00A364B4">
            <w:pPr>
              <w:pStyle w:val="ab"/>
              <w:ind w:leftChars="-50" w:left="-120" w:rightChars="-50" w:right="-120"/>
            </w:pPr>
            <w:r w:rsidRPr="00D34B1B">
              <w:rPr>
                <w:rFonts w:hint="eastAsia"/>
              </w:rPr>
              <w:t>6</w:t>
            </w:r>
            <w:r w:rsidRPr="00D34B1B">
              <w:t>.78</w:t>
            </w:r>
          </w:p>
        </w:tc>
        <w:tc>
          <w:tcPr>
            <w:tcW w:w="992" w:type="dxa"/>
            <w:vAlign w:val="center"/>
          </w:tcPr>
          <w:p w14:paraId="686C6B7B" w14:textId="39BB6310" w:rsidR="00C57781" w:rsidRPr="00D34B1B" w:rsidRDefault="00C57781" w:rsidP="00A364B4">
            <w:pPr>
              <w:pStyle w:val="ab"/>
              <w:ind w:leftChars="-50" w:left="-120" w:rightChars="-50" w:right="-120"/>
            </w:pPr>
            <w:r w:rsidRPr="00D34B1B">
              <w:rPr>
                <w:rFonts w:hint="eastAsia"/>
              </w:rPr>
              <w:t>6</w:t>
            </w:r>
            <w:r w:rsidRPr="00D34B1B">
              <w:t>.02</w:t>
            </w:r>
          </w:p>
        </w:tc>
        <w:tc>
          <w:tcPr>
            <w:tcW w:w="992" w:type="dxa"/>
            <w:vAlign w:val="center"/>
          </w:tcPr>
          <w:p w14:paraId="22643AEE" w14:textId="5D06D36C" w:rsidR="00C57781" w:rsidRPr="00D34B1B" w:rsidRDefault="00C57781" w:rsidP="00A364B4">
            <w:pPr>
              <w:pStyle w:val="ab"/>
              <w:ind w:leftChars="-50" w:left="-120" w:rightChars="-50" w:right="-120"/>
            </w:pPr>
            <w:r w:rsidRPr="00D34B1B">
              <w:rPr>
                <w:rFonts w:hint="eastAsia"/>
              </w:rPr>
              <w:t>5</w:t>
            </w:r>
            <w:r w:rsidRPr="00D34B1B">
              <w:t>.04</w:t>
            </w:r>
          </w:p>
        </w:tc>
        <w:tc>
          <w:tcPr>
            <w:tcW w:w="851" w:type="dxa"/>
            <w:vAlign w:val="center"/>
          </w:tcPr>
          <w:p w14:paraId="7A358FDA" w14:textId="77721AB7" w:rsidR="00C57781" w:rsidRPr="00D34B1B" w:rsidRDefault="00C57781" w:rsidP="00A364B4">
            <w:pPr>
              <w:pStyle w:val="ab"/>
              <w:ind w:leftChars="-50" w:left="-120" w:rightChars="-50" w:right="-120"/>
            </w:pPr>
            <w:r w:rsidRPr="00D34B1B">
              <w:rPr>
                <w:rFonts w:hint="eastAsia"/>
              </w:rPr>
              <w:t>7</w:t>
            </w:r>
            <w:r w:rsidRPr="00D34B1B">
              <w:t>.82</w:t>
            </w:r>
          </w:p>
        </w:tc>
        <w:tc>
          <w:tcPr>
            <w:tcW w:w="850" w:type="dxa"/>
            <w:vAlign w:val="center"/>
          </w:tcPr>
          <w:p w14:paraId="73DCA4C4" w14:textId="54C326F6" w:rsidR="00C57781" w:rsidRPr="00D34B1B" w:rsidRDefault="00C57781" w:rsidP="00A364B4">
            <w:pPr>
              <w:pStyle w:val="ab"/>
              <w:ind w:leftChars="-50" w:left="-120" w:rightChars="-50" w:right="-120"/>
            </w:pPr>
            <w:r w:rsidRPr="00D34B1B">
              <w:rPr>
                <w:rFonts w:hint="eastAsia"/>
              </w:rPr>
              <w:t>5</w:t>
            </w:r>
            <w:r w:rsidRPr="00D34B1B">
              <w:t>.30</w:t>
            </w:r>
          </w:p>
        </w:tc>
        <w:tc>
          <w:tcPr>
            <w:tcW w:w="992" w:type="dxa"/>
            <w:vMerge/>
            <w:vAlign w:val="center"/>
          </w:tcPr>
          <w:p w14:paraId="72A9D5BB" w14:textId="77777777" w:rsidR="00C57781" w:rsidRPr="00D34B1B" w:rsidRDefault="00C57781" w:rsidP="00A364B4">
            <w:pPr>
              <w:pStyle w:val="ab"/>
              <w:ind w:leftChars="-50" w:left="-120" w:rightChars="-50" w:right="-120"/>
            </w:pPr>
          </w:p>
        </w:tc>
        <w:tc>
          <w:tcPr>
            <w:tcW w:w="851" w:type="dxa"/>
            <w:vMerge/>
            <w:vAlign w:val="center"/>
          </w:tcPr>
          <w:p w14:paraId="787961BD" w14:textId="77777777" w:rsidR="00C57781" w:rsidRPr="00D34B1B" w:rsidRDefault="00C57781" w:rsidP="00A364B4">
            <w:pPr>
              <w:pStyle w:val="ab"/>
              <w:ind w:leftChars="-50" w:left="-120" w:rightChars="-50" w:right="-120"/>
            </w:pPr>
          </w:p>
        </w:tc>
      </w:tr>
      <w:tr w:rsidR="00D34B1B" w:rsidRPr="00D34B1B" w14:paraId="125AB192" w14:textId="77777777" w:rsidTr="00705238">
        <w:tc>
          <w:tcPr>
            <w:tcW w:w="1242" w:type="dxa"/>
            <w:vMerge w:val="restart"/>
            <w:vAlign w:val="center"/>
          </w:tcPr>
          <w:p w14:paraId="7EE4F76D" w14:textId="77777777" w:rsidR="005B3A33" w:rsidRPr="00D34B1B" w:rsidRDefault="005B3A33" w:rsidP="004E5954">
            <w:pPr>
              <w:pStyle w:val="ab"/>
              <w:ind w:leftChars="-50" w:left="-120" w:rightChars="-50" w:right="-120"/>
            </w:pPr>
            <w:r w:rsidRPr="00D34B1B">
              <w:rPr>
                <w:rFonts w:hint="eastAsia"/>
              </w:rPr>
              <w:t>铅</w:t>
            </w:r>
          </w:p>
          <w:p w14:paraId="07CC7199" w14:textId="2841C9BC" w:rsidR="005B3A33" w:rsidRPr="00D34B1B" w:rsidRDefault="005B3A33" w:rsidP="004E595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492EB121" w14:textId="7CF830CC" w:rsidR="005B3A33" w:rsidRPr="00D34B1B" w:rsidRDefault="005B3A33" w:rsidP="00A364B4">
            <w:pPr>
              <w:pStyle w:val="ab"/>
              <w:ind w:leftChars="-50" w:left="-120" w:rightChars="-50" w:right="-120"/>
            </w:pPr>
            <w:r w:rsidRPr="00D34B1B">
              <w:rPr>
                <w:rFonts w:hint="eastAsia"/>
              </w:rPr>
              <w:t>2</w:t>
            </w:r>
            <w:r w:rsidRPr="00D34B1B">
              <w:t>022.07.08</w:t>
            </w:r>
          </w:p>
        </w:tc>
        <w:tc>
          <w:tcPr>
            <w:tcW w:w="993" w:type="dxa"/>
            <w:vAlign w:val="center"/>
          </w:tcPr>
          <w:p w14:paraId="1F4E21D2" w14:textId="75169FF5"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13743F2C" w14:textId="7AE66DFE"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6DA83234" w14:textId="4656617A" w:rsidR="005B3A33" w:rsidRPr="00D34B1B" w:rsidRDefault="005B3A33" w:rsidP="00A364B4">
            <w:pPr>
              <w:pStyle w:val="ab"/>
              <w:ind w:leftChars="-50" w:left="-120" w:rightChars="-50" w:right="-120"/>
            </w:pPr>
            <w:r w:rsidRPr="00D34B1B">
              <w:rPr>
                <w:rFonts w:hint="eastAsia"/>
              </w:rPr>
              <w:t>N</w:t>
            </w:r>
            <w:r w:rsidRPr="00D34B1B">
              <w:t>D</w:t>
            </w:r>
          </w:p>
        </w:tc>
        <w:tc>
          <w:tcPr>
            <w:tcW w:w="851" w:type="dxa"/>
            <w:vAlign w:val="center"/>
          </w:tcPr>
          <w:p w14:paraId="689AF012" w14:textId="7EDB83A6" w:rsidR="005B3A33" w:rsidRPr="00D34B1B" w:rsidRDefault="005B3A33" w:rsidP="00A364B4">
            <w:pPr>
              <w:pStyle w:val="ab"/>
              <w:ind w:leftChars="-50" w:left="-120" w:rightChars="-50" w:right="-120"/>
            </w:pPr>
            <w:r w:rsidRPr="00D34B1B">
              <w:rPr>
                <w:rFonts w:hint="eastAsia"/>
              </w:rPr>
              <w:t>N</w:t>
            </w:r>
            <w:r w:rsidRPr="00D34B1B">
              <w:t>D</w:t>
            </w:r>
          </w:p>
        </w:tc>
        <w:tc>
          <w:tcPr>
            <w:tcW w:w="850" w:type="dxa"/>
            <w:vAlign w:val="center"/>
          </w:tcPr>
          <w:p w14:paraId="1AF8D40F" w14:textId="33E1F75D" w:rsidR="005B3A33" w:rsidRPr="00D34B1B" w:rsidRDefault="005B3A33" w:rsidP="00A364B4">
            <w:pPr>
              <w:pStyle w:val="ab"/>
              <w:ind w:leftChars="-50" w:left="-120" w:rightChars="-50" w:right="-120"/>
            </w:pPr>
            <w:r w:rsidRPr="00D34B1B">
              <w:rPr>
                <w:rFonts w:hint="eastAsia"/>
              </w:rPr>
              <w:t>N</w:t>
            </w:r>
            <w:r w:rsidRPr="00D34B1B">
              <w:t>D</w:t>
            </w:r>
          </w:p>
        </w:tc>
        <w:tc>
          <w:tcPr>
            <w:tcW w:w="992" w:type="dxa"/>
            <w:vMerge w:val="restart"/>
            <w:vAlign w:val="center"/>
          </w:tcPr>
          <w:p w14:paraId="56EBFE0B" w14:textId="2FCC7E0C" w:rsidR="005B3A33" w:rsidRPr="00D34B1B" w:rsidRDefault="005B3A33" w:rsidP="00A364B4">
            <w:pPr>
              <w:pStyle w:val="ab"/>
              <w:ind w:leftChars="-50" w:left="-120" w:rightChars="-50" w:right="-120"/>
            </w:pPr>
            <w:r w:rsidRPr="00D34B1B">
              <w:rPr>
                <w:rFonts w:hint="eastAsia"/>
              </w:rPr>
              <w:t>/</w:t>
            </w:r>
          </w:p>
        </w:tc>
        <w:tc>
          <w:tcPr>
            <w:tcW w:w="851" w:type="dxa"/>
            <w:vMerge w:val="restart"/>
            <w:vAlign w:val="center"/>
          </w:tcPr>
          <w:p w14:paraId="367DC77C" w14:textId="25CEA6E4" w:rsidR="005B3A33" w:rsidRPr="00D34B1B" w:rsidRDefault="005B3A33" w:rsidP="00A364B4">
            <w:pPr>
              <w:pStyle w:val="ab"/>
              <w:ind w:leftChars="-50" w:left="-120" w:rightChars="-50" w:right="-120"/>
            </w:pPr>
            <w:r w:rsidRPr="00D34B1B">
              <w:rPr>
                <w:rFonts w:hint="eastAsia"/>
              </w:rPr>
              <w:t>0</w:t>
            </w:r>
            <w:r w:rsidRPr="00D34B1B">
              <w:t>.01</w:t>
            </w:r>
          </w:p>
        </w:tc>
      </w:tr>
      <w:tr w:rsidR="00D34B1B" w:rsidRPr="00D34B1B" w14:paraId="4B5ECF74" w14:textId="77777777" w:rsidTr="00705238">
        <w:tc>
          <w:tcPr>
            <w:tcW w:w="1242" w:type="dxa"/>
            <w:vMerge/>
            <w:vAlign w:val="center"/>
          </w:tcPr>
          <w:p w14:paraId="2A506B20" w14:textId="77777777" w:rsidR="005B3A33" w:rsidRPr="00D34B1B" w:rsidRDefault="005B3A33" w:rsidP="00A364B4">
            <w:pPr>
              <w:pStyle w:val="ab"/>
              <w:ind w:leftChars="-50" w:left="-120" w:rightChars="-50" w:right="-120"/>
            </w:pPr>
          </w:p>
        </w:tc>
        <w:tc>
          <w:tcPr>
            <w:tcW w:w="1134" w:type="dxa"/>
            <w:vAlign w:val="center"/>
          </w:tcPr>
          <w:p w14:paraId="6A2A6B49" w14:textId="6D968655" w:rsidR="005B3A33" w:rsidRPr="00D34B1B" w:rsidRDefault="005B3A33" w:rsidP="00A364B4">
            <w:pPr>
              <w:pStyle w:val="ab"/>
              <w:ind w:leftChars="-50" w:left="-120" w:rightChars="-50" w:right="-120"/>
            </w:pPr>
            <w:r w:rsidRPr="00D34B1B">
              <w:rPr>
                <w:rFonts w:hint="eastAsia"/>
              </w:rPr>
              <w:t>2</w:t>
            </w:r>
            <w:r w:rsidRPr="00D34B1B">
              <w:t>022.07.09</w:t>
            </w:r>
          </w:p>
        </w:tc>
        <w:tc>
          <w:tcPr>
            <w:tcW w:w="993" w:type="dxa"/>
            <w:vAlign w:val="center"/>
          </w:tcPr>
          <w:p w14:paraId="7862C65A" w14:textId="1CAC589D"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00606E0C" w14:textId="1AD02FD1"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0E6A85E0" w14:textId="3FC721EB" w:rsidR="005B3A33" w:rsidRPr="00D34B1B" w:rsidRDefault="005B3A33" w:rsidP="00A364B4">
            <w:pPr>
              <w:pStyle w:val="ab"/>
              <w:ind w:leftChars="-50" w:left="-120" w:rightChars="-50" w:right="-120"/>
            </w:pPr>
            <w:r w:rsidRPr="00D34B1B">
              <w:rPr>
                <w:rFonts w:hint="eastAsia"/>
              </w:rPr>
              <w:t>N</w:t>
            </w:r>
            <w:r w:rsidRPr="00D34B1B">
              <w:t>D</w:t>
            </w:r>
          </w:p>
        </w:tc>
        <w:tc>
          <w:tcPr>
            <w:tcW w:w="851" w:type="dxa"/>
            <w:vAlign w:val="center"/>
          </w:tcPr>
          <w:p w14:paraId="279E88BE" w14:textId="556D08AA" w:rsidR="005B3A33" w:rsidRPr="00D34B1B" w:rsidRDefault="005B3A33" w:rsidP="00A364B4">
            <w:pPr>
              <w:pStyle w:val="ab"/>
              <w:ind w:leftChars="-50" w:left="-120" w:rightChars="-50" w:right="-120"/>
            </w:pPr>
            <w:r w:rsidRPr="00D34B1B">
              <w:rPr>
                <w:rFonts w:hint="eastAsia"/>
              </w:rPr>
              <w:t>N</w:t>
            </w:r>
            <w:r w:rsidRPr="00D34B1B">
              <w:t>D</w:t>
            </w:r>
          </w:p>
        </w:tc>
        <w:tc>
          <w:tcPr>
            <w:tcW w:w="850" w:type="dxa"/>
            <w:vAlign w:val="center"/>
          </w:tcPr>
          <w:p w14:paraId="07F0A2DF" w14:textId="52F248DC" w:rsidR="005B3A33" w:rsidRPr="00D34B1B" w:rsidRDefault="005B3A33" w:rsidP="00A364B4">
            <w:pPr>
              <w:pStyle w:val="ab"/>
              <w:ind w:leftChars="-50" w:left="-120" w:rightChars="-50" w:right="-120"/>
            </w:pPr>
            <w:r w:rsidRPr="00D34B1B">
              <w:rPr>
                <w:rFonts w:hint="eastAsia"/>
              </w:rPr>
              <w:t>N</w:t>
            </w:r>
            <w:r w:rsidRPr="00D34B1B">
              <w:t>D</w:t>
            </w:r>
          </w:p>
        </w:tc>
        <w:tc>
          <w:tcPr>
            <w:tcW w:w="992" w:type="dxa"/>
            <w:vMerge/>
            <w:vAlign w:val="center"/>
          </w:tcPr>
          <w:p w14:paraId="35A4F365" w14:textId="77777777" w:rsidR="005B3A33" w:rsidRPr="00D34B1B" w:rsidRDefault="005B3A33" w:rsidP="00A364B4">
            <w:pPr>
              <w:pStyle w:val="ab"/>
              <w:ind w:leftChars="-50" w:left="-120" w:rightChars="-50" w:right="-120"/>
            </w:pPr>
          </w:p>
        </w:tc>
        <w:tc>
          <w:tcPr>
            <w:tcW w:w="851" w:type="dxa"/>
            <w:vMerge/>
            <w:vAlign w:val="center"/>
          </w:tcPr>
          <w:p w14:paraId="141A2DE1" w14:textId="77777777" w:rsidR="005B3A33" w:rsidRPr="00D34B1B" w:rsidRDefault="005B3A33" w:rsidP="00A364B4">
            <w:pPr>
              <w:pStyle w:val="ab"/>
              <w:ind w:leftChars="-50" w:left="-120" w:rightChars="-50" w:right="-120"/>
            </w:pPr>
          </w:p>
        </w:tc>
      </w:tr>
      <w:tr w:rsidR="00D34B1B" w:rsidRPr="00D34B1B" w14:paraId="59B929A3" w14:textId="77777777" w:rsidTr="00705238">
        <w:tc>
          <w:tcPr>
            <w:tcW w:w="1242" w:type="dxa"/>
            <w:vMerge w:val="restart"/>
            <w:vAlign w:val="center"/>
          </w:tcPr>
          <w:p w14:paraId="3DB6A31E" w14:textId="77777777" w:rsidR="005B3A33" w:rsidRPr="00D34B1B" w:rsidRDefault="005B3A33" w:rsidP="00A364B4">
            <w:pPr>
              <w:pStyle w:val="ab"/>
              <w:ind w:leftChars="-50" w:left="-120" w:rightChars="-50" w:right="-120"/>
            </w:pPr>
            <w:r w:rsidRPr="00D34B1B">
              <w:rPr>
                <w:rFonts w:hint="eastAsia"/>
              </w:rPr>
              <w:t>镉</w:t>
            </w:r>
          </w:p>
          <w:p w14:paraId="26D06A43" w14:textId="2FCF45D4" w:rsidR="005B3A33" w:rsidRPr="00D34B1B" w:rsidRDefault="005B3A33" w:rsidP="00A364B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248957F2" w14:textId="2F4088B6" w:rsidR="005B3A33" w:rsidRPr="00D34B1B" w:rsidRDefault="005B3A33" w:rsidP="00A364B4">
            <w:pPr>
              <w:pStyle w:val="ab"/>
              <w:ind w:leftChars="-50" w:left="-120" w:rightChars="-50" w:right="-120"/>
            </w:pPr>
            <w:r w:rsidRPr="00D34B1B">
              <w:rPr>
                <w:rFonts w:hint="eastAsia"/>
              </w:rPr>
              <w:t>2</w:t>
            </w:r>
            <w:r w:rsidRPr="00D34B1B">
              <w:t>022.07.08</w:t>
            </w:r>
          </w:p>
        </w:tc>
        <w:tc>
          <w:tcPr>
            <w:tcW w:w="993" w:type="dxa"/>
            <w:vAlign w:val="center"/>
          </w:tcPr>
          <w:p w14:paraId="43FF9CF4" w14:textId="13686F17"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403525C4" w14:textId="287A7B02"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51F6A3F9" w14:textId="7DCDB14C" w:rsidR="005B3A33" w:rsidRPr="00D34B1B" w:rsidRDefault="005B3A33" w:rsidP="00A364B4">
            <w:pPr>
              <w:pStyle w:val="ab"/>
              <w:ind w:leftChars="-50" w:left="-120" w:rightChars="-50" w:right="-120"/>
            </w:pPr>
            <w:r w:rsidRPr="00D34B1B">
              <w:rPr>
                <w:rFonts w:hint="eastAsia"/>
              </w:rPr>
              <w:t>N</w:t>
            </w:r>
            <w:r w:rsidRPr="00D34B1B">
              <w:t>D</w:t>
            </w:r>
          </w:p>
        </w:tc>
        <w:tc>
          <w:tcPr>
            <w:tcW w:w="851" w:type="dxa"/>
            <w:vAlign w:val="center"/>
          </w:tcPr>
          <w:p w14:paraId="7DFD6424" w14:textId="5717ABF1" w:rsidR="005B3A33" w:rsidRPr="00D34B1B" w:rsidRDefault="005B3A33" w:rsidP="00A364B4">
            <w:pPr>
              <w:pStyle w:val="ab"/>
              <w:ind w:leftChars="-50" w:left="-120" w:rightChars="-50" w:right="-120"/>
            </w:pPr>
            <w:r w:rsidRPr="00D34B1B">
              <w:rPr>
                <w:rFonts w:hint="eastAsia"/>
              </w:rPr>
              <w:t>N</w:t>
            </w:r>
            <w:r w:rsidRPr="00D34B1B">
              <w:t>D</w:t>
            </w:r>
          </w:p>
        </w:tc>
        <w:tc>
          <w:tcPr>
            <w:tcW w:w="850" w:type="dxa"/>
            <w:vAlign w:val="center"/>
          </w:tcPr>
          <w:p w14:paraId="7CF7AD5D" w14:textId="422C15CA" w:rsidR="005B3A33" w:rsidRPr="00D34B1B" w:rsidRDefault="005B3A33" w:rsidP="00A364B4">
            <w:pPr>
              <w:pStyle w:val="ab"/>
              <w:ind w:leftChars="-50" w:left="-120" w:rightChars="-50" w:right="-120"/>
            </w:pPr>
            <w:r w:rsidRPr="00D34B1B">
              <w:rPr>
                <w:rFonts w:hint="eastAsia"/>
              </w:rPr>
              <w:t>N</w:t>
            </w:r>
            <w:r w:rsidRPr="00D34B1B">
              <w:t>D</w:t>
            </w:r>
          </w:p>
        </w:tc>
        <w:tc>
          <w:tcPr>
            <w:tcW w:w="992" w:type="dxa"/>
            <w:vMerge w:val="restart"/>
            <w:vAlign w:val="center"/>
          </w:tcPr>
          <w:p w14:paraId="44C2C564" w14:textId="4D78191E" w:rsidR="005B3A33" w:rsidRPr="00D34B1B" w:rsidRDefault="005B3A33" w:rsidP="00A364B4">
            <w:pPr>
              <w:pStyle w:val="ab"/>
              <w:ind w:leftChars="-50" w:left="-120" w:rightChars="-50" w:right="-120"/>
            </w:pPr>
            <w:r w:rsidRPr="00D34B1B">
              <w:rPr>
                <w:rFonts w:hint="eastAsia"/>
              </w:rPr>
              <w:t>/</w:t>
            </w:r>
          </w:p>
        </w:tc>
        <w:tc>
          <w:tcPr>
            <w:tcW w:w="851" w:type="dxa"/>
            <w:vMerge w:val="restart"/>
            <w:vAlign w:val="center"/>
          </w:tcPr>
          <w:p w14:paraId="7F1B69DC" w14:textId="02660B05" w:rsidR="005B3A33" w:rsidRPr="00D34B1B" w:rsidRDefault="005B3A33" w:rsidP="00A364B4">
            <w:pPr>
              <w:pStyle w:val="ab"/>
              <w:ind w:leftChars="-50" w:left="-120" w:rightChars="-50" w:right="-120"/>
            </w:pPr>
            <w:r w:rsidRPr="00D34B1B">
              <w:rPr>
                <w:rFonts w:hint="eastAsia"/>
              </w:rPr>
              <w:t>0</w:t>
            </w:r>
            <w:r w:rsidRPr="00D34B1B">
              <w:t>.005</w:t>
            </w:r>
          </w:p>
        </w:tc>
      </w:tr>
      <w:tr w:rsidR="00D34B1B" w:rsidRPr="00D34B1B" w14:paraId="0DA061B1" w14:textId="77777777" w:rsidTr="00705238">
        <w:tc>
          <w:tcPr>
            <w:tcW w:w="1242" w:type="dxa"/>
            <w:vMerge/>
            <w:vAlign w:val="center"/>
          </w:tcPr>
          <w:p w14:paraId="656C45F0" w14:textId="77777777" w:rsidR="005B3A33" w:rsidRPr="00D34B1B" w:rsidRDefault="005B3A33" w:rsidP="00A364B4">
            <w:pPr>
              <w:pStyle w:val="ab"/>
              <w:ind w:leftChars="-50" w:left="-120" w:rightChars="-50" w:right="-120"/>
            </w:pPr>
          </w:p>
        </w:tc>
        <w:tc>
          <w:tcPr>
            <w:tcW w:w="1134" w:type="dxa"/>
            <w:vAlign w:val="center"/>
          </w:tcPr>
          <w:p w14:paraId="05C3E6FA" w14:textId="1B9ECA21" w:rsidR="005B3A33" w:rsidRPr="00D34B1B" w:rsidRDefault="005B3A33" w:rsidP="00A364B4">
            <w:pPr>
              <w:pStyle w:val="ab"/>
              <w:ind w:leftChars="-50" w:left="-120" w:rightChars="-50" w:right="-120"/>
            </w:pPr>
            <w:r w:rsidRPr="00D34B1B">
              <w:rPr>
                <w:rFonts w:hint="eastAsia"/>
              </w:rPr>
              <w:t>2</w:t>
            </w:r>
            <w:r w:rsidRPr="00D34B1B">
              <w:t>022.07.09</w:t>
            </w:r>
          </w:p>
        </w:tc>
        <w:tc>
          <w:tcPr>
            <w:tcW w:w="993" w:type="dxa"/>
            <w:vAlign w:val="center"/>
          </w:tcPr>
          <w:p w14:paraId="4780AFAE" w14:textId="59640854"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2EE07C28" w14:textId="0CCE1764"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7507CB1E" w14:textId="1C9149EF" w:rsidR="005B3A33" w:rsidRPr="00D34B1B" w:rsidRDefault="005B3A33" w:rsidP="00A364B4">
            <w:pPr>
              <w:pStyle w:val="ab"/>
              <w:ind w:leftChars="-50" w:left="-120" w:rightChars="-50" w:right="-120"/>
            </w:pPr>
            <w:r w:rsidRPr="00D34B1B">
              <w:rPr>
                <w:rFonts w:hint="eastAsia"/>
              </w:rPr>
              <w:t>N</w:t>
            </w:r>
            <w:r w:rsidRPr="00D34B1B">
              <w:t>D</w:t>
            </w:r>
          </w:p>
        </w:tc>
        <w:tc>
          <w:tcPr>
            <w:tcW w:w="851" w:type="dxa"/>
            <w:vAlign w:val="center"/>
          </w:tcPr>
          <w:p w14:paraId="47082DC4" w14:textId="0D62A644" w:rsidR="005B3A33" w:rsidRPr="00D34B1B" w:rsidRDefault="005B3A33" w:rsidP="00A364B4">
            <w:pPr>
              <w:pStyle w:val="ab"/>
              <w:ind w:leftChars="-50" w:left="-120" w:rightChars="-50" w:right="-120"/>
            </w:pPr>
            <w:r w:rsidRPr="00D34B1B">
              <w:rPr>
                <w:rFonts w:hint="eastAsia"/>
              </w:rPr>
              <w:t>N</w:t>
            </w:r>
            <w:r w:rsidRPr="00D34B1B">
              <w:t>D</w:t>
            </w:r>
          </w:p>
        </w:tc>
        <w:tc>
          <w:tcPr>
            <w:tcW w:w="850" w:type="dxa"/>
            <w:vAlign w:val="center"/>
          </w:tcPr>
          <w:p w14:paraId="1FD09963" w14:textId="304CCD09" w:rsidR="005B3A33" w:rsidRPr="00D34B1B" w:rsidRDefault="005B3A33" w:rsidP="00A364B4">
            <w:pPr>
              <w:pStyle w:val="ab"/>
              <w:ind w:leftChars="-50" w:left="-120" w:rightChars="-50" w:right="-120"/>
            </w:pPr>
            <w:r w:rsidRPr="00D34B1B">
              <w:rPr>
                <w:rFonts w:hint="eastAsia"/>
              </w:rPr>
              <w:t>N</w:t>
            </w:r>
            <w:r w:rsidRPr="00D34B1B">
              <w:t>D</w:t>
            </w:r>
          </w:p>
        </w:tc>
        <w:tc>
          <w:tcPr>
            <w:tcW w:w="992" w:type="dxa"/>
            <w:vMerge/>
            <w:vAlign w:val="center"/>
          </w:tcPr>
          <w:p w14:paraId="209934FF" w14:textId="77777777" w:rsidR="005B3A33" w:rsidRPr="00D34B1B" w:rsidRDefault="005B3A33" w:rsidP="00A364B4">
            <w:pPr>
              <w:pStyle w:val="ab"/>
              <w:ind w:leftChars="-50" w:left="-120" w:rightChars="-50" w:right="-120"/>
            </w:pPr>
          </w:p>
        </w:tc>
        <w:tc>
          <w:tcPr>
            <w:tcW w:w="851" w:type="dxa"/>
            <w:vMerge/>
            <w:vAlign w:val="center"/>
          </w:tcPr>
          <w:p w14:paraId="3092DFCC" w14:textId="77777777" w:rsidR="005B3A33" w:rsidRPr="00D34B1B" w:rsidRDefault="005B3A33" w:rsidP="00A364B4">
            <w:pPr>
              <w:pStyle w:val="ab"/>
              <w:ind w:leftChars="-50" w:left="-120" w:rightChars="-50" w:right="-120"/>
            </w:pPr>
          </w:p>
        </w:tc>
      </w:tr>
      <w:tr w:rsidR="00D34B1B" w:rsidRPr="00D34B1B" w14:paraId="1E946D3C" w14:textId="77777777" w:rsidTr="00705238">
        <w:tc>
          <w:tcPr>
            <w:tcW w:w="1242" w:type="dxa"/>
            <w:vMerge w:val="restart"/>
            <w:vAlign w:val="center"/>
          </w:tcPr>
          <w:p w14:paraId="0D4BF8C4" w14:textId="77777777" w:rsidR="005B3A33" w:rsidRPr="00D34B1B" w:rsidRDefault="005B3A33" w:rsidP="00A364B4">
            <w:pPr>
              <w:pStyle w:val="ab"/>
              <w:ind w:leftChars="-50" w:left="-120" w:rightChars="-50" w:right="-120"/>
            </w:pPr>
            <w:r w:rsidRPr="00D34B1B">
              <w:rPr>
                <w:rFonts w:hint="eastAsia"/>
              </w:rPr>
              <w:t>铁</w:t>
            </w:r>
          </w:p>
          <w:p w14:paraId="62C56D08" w14:textId="48F58068" w:rsidR="005B3A33" w:rsidRPr="00D34B1B" w:rsidRDefault="005B3A33" w:rsidP="00A364B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4AF4C391" w14:textId="1EFB4270" w:rsidR="005B3A33" w:rsidRPr="00D34B1B" w:rsidRDefault="005B3A33" w:rsidP="00A364B4">
            <w:pPr>
              <w:pStyle w:val="ab"/>
              <w:ind w:leftChars="-50" w:left="-120" w:rightChars="-50" w:right="-120"/>
            </w:pPr>
            <w:r w:rsidRPr="00D34B1B">
              <w:rPr>
                <w:rFonts w:hint="eastAsia"/>
              </w:rPr>
              <w:t>2</w:t>
            </w:r>
            <w:r w:rsidRPr="00D34B1B">
              <w:t>022.07.08</w:t>
            </w:r>
          </w:p>
        </w:tc>
        <w:tc>
          <w:tcPr>
            <w:tcW w:w="993" w:type="dxa"/>
            <w:vAlign w:val="center"/>
          </w:tcPr>
          <w:p w14:paraId="2AFF6E97" w14:textId="3D595B34"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24425353" w14:textId="280CBE85" w:rsidR="005B3A33" w:rsidRPr="00D34B1B" w:rsidRDefault="005B3A33" w:rsidP="00A364B4">
            <w:pPr>
              <w:pStyle w:val="ab"/>
              <w:ind w:leftChars="-50" w:left="-120" w:rightChars="-50" w:right="-120"/>
              <w:rPr>
                <w:b/>
                <w:bCs w:val="0"/>
              </w:rPr>
            </w:pPr>
            <w:r w:rsidRPr="00D34B1B">
              <w:rPr>
                <w:rFonts w:hint="eastAsia"/>
              </w:rPr>
              <w:t>N</w:t>
            </w:r>
            <w:r w:rsidRPr="00D34B1B">
              <w:t>D</w:t>
            </w:r>
          </w:p>
        </w:tc>
        <w:tc>
          <w:tcPr>
            <w:tcW w:w="992" w:type="dxa"/>
            <w:vAlign w:val="center"/>
          </w:tcPr>
          <w:p w14:paraId="1F836109" w14:textId="0AC4F6F2" w:rsidR="005B3A33" w:rsidRPr="00D34B1B" w:rsidRDefault="005B3A33" w:rsidP="00A364B4">
            <w:pPr>
              <w:pStyle w:val="ab"/>
              <w:ind w:leftChars="-50" w:left="-120" w:rightChars="-50" w:right="-120"/>
            </w:pPr>
            <w:r w:rsidRPr="00D34B1B">
              <w:rPr>
                <w:rFonts w:hint="eastAsia"/>
              </w:rPr>
              <w:t>N</w:t>
            </w:r>
            <w:r w:rsidRPr="00D34B1B">
              <w:t>D</w:t>
            </w:r>
            <w:r w:rsidRPr="00D34B1B">
              <w:rPr>
                <w:rFonts w:hint="eastAsia"/>
              </w:rPr>
              <w:t xml:space="preserve"> </w:t>
            </w:r>
          </w:p>
        </w:tc>
        <w:tc>
          <w:tcPr>
            <w:tcW w:w="851" w:type="dxa"/>
            <w:vAlign w:val="center"/>
          </w:tcPr>
          <w:p w14:paraId="0E2E4D7F" w14:textId="41426786" w:rsidR="005B3A33" w:rsidRPr="00D34B1B" w:rsidRDefault="005B3A33" w:rsidP="00A364B4">
            <w:pPr>
              <w:pStyle w:val="ab"/>
              <w:ind w:leftChars="-50" w:left="-120" w:rightChars="-50" w:right="-120"/>
            </w:pPr>
            <w:r w:rsidRPr="00D34B1B">
              <w:rPr>
                <w:rFonts w:hint="eastAsia"/>
              </w:rPr>
              <w:t>N</w:t>
            </w:r>
            <w:r w:rsidRPr="00D34B1B">
              <w:t>D</w:t>
            </w:r>
          </w:p>
        </w:tc>
        <w:tc>
          <w:tcPr>
            <w:tcW w:w="850" w:type="dxa"/>
            <w:vAlign w:val="center"/>
          </w:tcPr>
          <w:p w14:paraId="215FAF98" w14:textId="2B8A4FB4" w:rsidR="005B3A33" w:rsidRPr="00D34B1B" w:rsidRDefault="005B3A33" w:rsidP="00A364B4">
            <w:pPr>
              <w:pStyle w:val="ab"/>
              <w:ind w:leftChars="-50" w:left="-120" w:rightChars="-50" w:right="-120"/>
            </w:pPr>
            <w:r w:rsidRPr="00D34B1B">
              <w:rPr>
                <w:rFonts w:hint="eastAsia"/>
              </w:rPr>
              <w:t>N</w:t>
            </w:r>
            <w:r w:rsidRPr="00D34B1B">
              <w:t>D</w:t>
            </w:r>
          </w:p>
        </w:tc>
        <w:tc>
          <w:tcPr>
            <w:tcW w:w="992" w:type="dxa"/>
            <w:vMerge w:val="restart"/>
            <w:vAlign w:val="center"/>
          </w:tcPr>
          <w:p w14:paraId="6EE0255F" w14:textId="4C2C0F6E" w:rsidR="005B3A33" w:rsidRPr="00D34B1B" w:rsidRDefault="005B3A33" w:rsidP="00A364B4">
            <w:pPr>
              <w:pStyle w:val="ab"/>
              <w:ind w:leftChars="-50" w:left="-120" w:rightChars="-50" w:right="-120"/>
            </w:pPr>
            <w:r w:rsidRPr="00D34B1B">
              <w:rPr>
                <w:rFonts w:hint="eastAsia"/>
              </w:rPr>
              <w:t>/</w:t>
            </w:r>
          </w:p>
        </w:tc>
        <w:tc>
          <w:tcPr>
            <w:tcW w:w="851" w:type="dxa"/>
            <w:vMerge w:val="restart"/>
            <w:vAlign w:val="center"/>
          </w:tcPr>
          <w:p w14:paraId="28068E79" w14:textId="7915332E" w:rsidR="005B3A33" w:rsidRPr="00D34B1B" w:rsidRDefault="005B3A33" w:rsidP="00A364B4">
            <w:pPr>
              <w:pStyle w:val="ab"/>
              <w:ind w:leftChars="-50" w:left="-120" w:rightChars="-50" w:right="-120"/>
            </w:pPr>
            <w:r w:rsidRPr="00D34B1B">
              <w:rPr>
                <w:rFonts w:hint="eastAsia"/>
              </w:rPr>
              <w:t>0</w:t>
            </w:r>
            <w:r w:rsidRPr="00D34B1B">
              <w:t>.3</w:t>
            </w:r>
          </w:p>
        </w:tc>
      </w:tr>
      <w:tr w:rsidR="00D34B1B" w:rsidRPr="00D34B1B" w14:paraId="083BD3C4" w14:textId="77777777" w:rsidTr="00705238">
        <w:tc>
          <w:tcPr>
            <w:tcW w:w="1242" w:type="dxa"/>
            <w:vMerge/>
            <w:vAlign w:val="center"/>
          </w:tcPr>
          <w:p w14:paraId="4855713B" w14:textId="77777777" w:rsidR="005B3A33" w:rsidRPr="00D34B1B" w:rsidRDefault="005B3A33" w:rsidP="00A364B4">
            <w:pPr>
              <w:pStyle w:val="ab"/>
              <w:ind w:leftChars="-50" w:left="-120" w:rightChars="-50" w:right="-120"/>
            </w:pPr>
          </w:p>
        </w:tc>
        <w:tc>
          <w:tcPr>
            <w:tcW w:w="1134" w:type="dxa"/>
            <w:vAlign w:val="center"/>
          </w:tcPr>
          <w:p w14:paraId="10E5BCC7" w14:textId="116D0B8C" w:rsidR="005B3A33" w:rsidRPr="00D34B1B" w:rsidRDefault="005B3A33" w:rsidP="00A364B4">
            <w:pPr>
              <w:pStyle w:val="ab"/>
              <w:ind w:leftChars="-50" w:left="-120" w:rightChars="-50" w:right="-120"/>
            </w:pPr>
            <w:r w:rsidRPr="00D34B1B">
              <w:rPr>
                <w:rFonts w:hint="eastAsia"/>
              </w:rPr>
              <w:t>2</w:t>
            </w:r>
            <w:r w:rsidRPr="00D34B1B">
              <w:t>022.07.09</w:t>
            </w:r>
          </w:p>
        </w:tc>
        <w:tc>
          <w:tcPr>
            <w:tcW w:w="993" w:type="dxa"/>
            <w:vAlign w:val="center"/>
          </w:tcPr>
          <w:p w14:paraId="5887D7B0" w14:textId="742085ED"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6E6A5A05" w14:textId="1EBED7A0" w:rsidR="005B3A33" w:rsidRPr="00D34B1B" w:rsidRDefault="005B3A33" w:rsidP="00A364B4">
            <w:pPr>
              <w:pStyle w:val="ab"/>
              <w:ind w:leftChars="-50" w:left="-120" w:rightChars="-50" w:right="-120"/>
            </w:pPr>
            <w:r w:rsidRPr="00D34B1B">
              <w:rPr>
                <w:rFonts w:hint="eastAsia"/>
              </w:rPr>
              <w:t>N</w:t>
            </w:r>
            <w:r w:rsidRPr="00D34B1B">
              <w:t>D</w:t>
            </w:r>
          </w:p>
        </w:tc>
        <w:tc>
          <w:tcPr>
            <w:tcW w:w="992" w:type="dxa"/>
            <w:vAlign w:val="center"/>
          </w:tcPr>
          <w:p w14:paraId="010C5EEB" w14:textId="1A62D8CA" w:rsidR="005B3A33" w:rsidRPr="00D34B1B" w:rsidRDefault="005B3A33" w:rsidP="00A364B4">
            <w:pPr>
              <w:pStyle w:val="ab"/>
              <w:ind w:leftChars="-50" w:left="-120" w:rightChars="-50" w:right="-120"/>
            </w:pPr>
            <w:r w:rsidRPr="00D34B1B">
              <w:rPr>
                <w:rFonts w:hint="eastAsia"/>
              </w:rPr>
              <w:t>N</w:t>
            </w:r>
            <w:r w:rsidRPr="00D34B1B">
              <w:t>D</w:t>
            </w:r>
          </w:p>
        </w:tc>
        <w:tc>
          <w:tcPr>
            <w:tcW w:w="851" w:type="dxa"/>
            <w:vAlign w:val="center"/>
          </w:tcPr>
          <w:p w14:paraId="52A1FC77" w14:textId="5D2371AE" w:rsidR="005B3A33" w:rsidRPr="00D34B1B" w:rsidRDefault="005B3A33" w:rsidP="00A364B4">
            <w:pPr>
              <w:pStyle w:val="ab"/>
              <w:ind w:leftChars="-50" w:left="-120" w:rightChars="-50" w:right="-120"/>
            </w:pPr>
            <w:r w:rsidRPr="00D34B1B">
              <w:rPr>
                <w:rFonts w:hint="eastAsia"/>
              </w:rPr>
              <w:t>N</w:t>
            </w:r>
            <w:r w:rsidRPr="00D34B1B">
              <w:t>D</w:t>
            </w:r>
          </w:p>
        </w:tc>
        <w:tc>
          <w:tcPr>
            <w:tcW w:w="850" w:type="dxa"/>
            <w:vAlign w:val="center"/>
          </w:tcPr>
          <w:p w14:paraId="2B5F49AF" w14:textId="33CD182C" w:rsidR="005B3A33" w:rsidRPr="00D34B1B" w:rsidRDefault="005B3A33" w:rsidP="00A364B4">
            <w:pPr>
              <w:pStyle w:val="ab"/>
              <w:ind w:leftChars="-50" w:left="-120" w:rightChars="-50" w:right="-120"/>
            </w:pPr>
            <w:r w:rsidRPr="00D34B1B">
              <w:rPr>
                <w:rFonts w:hint="eastAsia"/>
              </w:rPr>
              <w:t>N</w:t>
            </w:r>
            <w:r w:rsidRPr="00D34B1B">
              <w:t>D</w:t>
            </w:r>
          </w:p>
        </w:tc>
        <w:tc>
          <w:tcPr>
            <w:tcW w:w="992" w:type="dxa"/>
            <w:vMerge/>
            <w:vAlign w:val="center"/>
          </w:tcPr>
          <w:p w14:paraId="019A8576" w14:textId="77777777" w:rsidR="005B3A33" w:rsidRPr="00D34B1B" w:rsidRDefault="005B3A33" w:rsidP="00A364B4">
            <w:pPr>
              <w:pStyle w:val="ab"/>
              <w:ind w:leftChars="-50" w:left="-120" w:rightChars="-50" w:right="-120"/>
            </w:pPr>
          </w:p>
        </w:tc>
        <w:tc>
          <w:tcPr>
            <w:tcW w:w="851" w:type="dxa"/>
            <w:vMerge/>
            <w:vAlign w:val="center"/>
          </w:tcPr>
          <w:p w14:paraId="1FFEACE7" w14:textId="77777777" w:rsidR="005B3A33" w:rsidRPr="00D34B1B" w:rsidRDefault="005B3A33" w:rsidP="00A364B4">
            <w:pPr>
              <w:pStyle w:val="ab"/>
              <w:ind w:leftChars="-50" w:left="-120" w:rightChars="-50" w:right="-120"/>
            </w:pPr>
          </w:p>
        </w:tc>
      </w:tr>
      <w:tr w:rsidR="00D34B1B" w:rsidRPr="00D34B1B" w14:paraId="0666BB1D" w14:textId="77777777" w:rsidTr="00705238">
        <w:tc>
          <w:tcPr>
            <w:tcW w:w="1242" w:type="dxa"/>
            <w:vMerge w:val="restart"/>
            <w:vAlign w:val="center"/>
          </w:tcPr>
          <w:p w14:paraId="4B832DB5" w14:textId="77777777" w:rsidR="00F57F0B" w:rsidRPr="00D34B1B" w:rsidRDefault="00F57F0B" w:rsidP="00A364B4">
            <w:pPr>
              <w:pStyle w:val="ab"/>
              <w:ind w:leftChars="-50" w:left="-120" w:rightChars="-50" w:right="-120"/>
            </w:pPr>
            <w:r w:rsidRPr="00D34B1B">
              <w:rPr>
                <w:rFonts w:hint="eastAsia"/>
              </w:rPr>
              <w:t>锰</w:t>
            </w:r>
          </w:p>
          <w:p w14:paraId="3AA96448" w14:textId="49EE06AE" w:rsidR="00F57F0B" w:rsidRPr="00D34B1B" w:rsidRDefault="00F57F0B" w:rsidP="00A364B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0F78ED22" w14:textId="531BF63D" w:rsidR="00F57F0B" w:rsidRPr="00D34B1B" w:rsidRDefault="00F57F0B" w:rsidP="00A364B4">
            <w:pPr>
              <w:pStyle w:val="ab"/>
              <w:ind w:leftChars="-50" w:left="-120" w:rightChars="-50" w:right="-120"/>
            </w:pPr>
            <w:r w:rsidRPr="00D34B1B">
              <w:rPr>
                <w:rFonts w:hint="eastAsia"/>
              </w:rPr>
              <w:t>2</w:t>
            </w:r>
            <w:r w:rsidRPr="00D34B1B">
              <w:t>022.07.08</w:t>
            </w:r>
          </w:p>
        </w:tc>
        <w:tc>
          <w:tcPr>
            <w:tcW w:w="993" w:type="dxa"/>
            <w:vAlign w:val="center"/>
          </w:tcPr>
          <w:p w14:paraId="2D2DF610" w14:textId="72C276BF" w:rsidR="00F57F0B" w:rsidRPr="00D34B1B" w:rsidRDefault="00F57F0B" w:rsidP="00A364B4">
            <w:pPr>
              <w:pStyle w:val="ab"/>
              <w:ind w:leftChars="-50" w:left="-120" w:rightChars="-50" w:right="-120"/>
            </w:pPr>
            <w:r w:rsidRPr="00D34B1B">
              <w:rPr>
                <w:rFonts w:hint="eastAsia"/>
              </w:rPr>
              <w:t>N</w:t>
            </w:r>
            <w:r w:rsidRPr="00D34B1B">
              <w:t>D</w:t>
            </w:r>
          </w:p>
        </w:tc>
        <w:tc>
          <w:tcPr>
            <w:tcW w:w="992" w:type="dxa"/>
            <w:vAlign w:val="center"/>
          </w:tcPr>
          <w:p w14:paraId="57458CF1" w14:textId="29526F81" w:rsidR="00F57F0B" w:rsidRPr="00D34B1B" w:rsidRDefault="00F57F0B" w:rsidP="00A364B4">
            <w:pPr>
              <w:pStyle w:val="ab"/>
              <w:ind w:leftChars="-50" w:left="-120" w:rightChars="-50" w:right="-120"/>
            </w:pPr>
            <w:r w:rsidRPr="00D34B1B">
              <w:rPr>
                <w:rFonts w:hint="eastAsia"/>
              </w:rPr>
              <w:t>N</w:t>
            </w:r>
            <w:r w:rsidRPr="00D34B1B">
              <w:t>D</w:t>
            </w:r>
          </w:p>
        </w:tc>
        <w:tc>
          <w:tcPr>
            <w:tcW w:w="992" w:type="dxa"/>
            <w:vAlign w:val="center"/>
          </w:tcPr>
          <w:p w14:paraId="223CDE2E" w14:textId="5A8C73EA" w:rsidR="00F57F0B" w:rsidRPr="00D34B1B" w:rsidRDefault="00F57F0B" w:rsidP="00A364B4">
            <w:pPr>
              <w:pStyle w:val="ab"/>
              <w:ind w:leftChars="-50" w:left="-120" w:rightChars="-50" w:right="-120"/>
            </w:pPr>
            <w:r w:rsidRPr="00D34B1B">
              <w:rPr>
                <w:rFonts w:hint="eastAsia"/>
              </w:rPr>
              <w:t>N</w:t>
            </w:r>
            <w:r w:rsidRPr="00D34B1B">
              <w:t>D</w:t>
            </w:r>
          </w:p>
        </w:tc>
        <w:tc>
          <w:tcPr>
            <w:tcW w:w="851" w:type="dxa"/>
            <w:vAlign w:val="center"/>
          </w:tcPr>
          <w:p w14:paraId="14246261" w14:textId="5947BFDB" w:rsidR="00F57F0B" w:rsidRPr="00D34B1B" w:rsidRDefault="00F57F0B" w:rsidP="00A364B4">
            <w:pPr>
              <w:pStyle w:val="ab"/>
              <w:ind w:leftChars="-50" w:left="-120" w:rightChars="-50" w:right="-120"/>
            </w:pPr>
            <w:r w:rsidRPr="00D34B1B">
              <w:rPr>
                <w:rFonts w:hint="eastAsia"/>
              </w:rPr>
              <w:t>N</w:t>
            </w:r>
            <w:r w:rsidRPr="00D34B1B">
              <w:t>D</w:t>
            </w:r>
          </w:p>
        </w:tc>
        <w:tc>
          <w:tcPr>
            <w:tcW w:w="850" w:type="dxa"/>
            <w:vAlign w:val="center"/>
          </w:tcPr>
          <w:p w14:paraId="52DEEAA5" w14:textId="30982B52" w:rsidR="00F57F0B" w:rsidRPr="00D34B1B" w:rsidRDefault="00F57F0B" w:rsidP="00A364B4">
            <w:pPr>
              <w:pStyle w:val="ab"/>
              <w:ind w:leftChars="-50" w:left="-120" w:rightChars="-50" w:right="-120"/>
            </w:pPr>
            <w:r w:rsidRPr="00D34B1B">
              <w:rPr>
                <w:rFonts w:hint="eastAsia"/>
              </w:rPr>
              <w:t>N</w:t>
            </w:r>
            <w:r w:rsidRPr="00D34B1B">
              <w:t>D</w:t>
            </w:r>
          </w:p>
        </w:tc>
        <w:tc>
          <w:tcPr>
            <w:tcW w:w="992" w:type="dxa"/>
            <w:vMerge w:val="restart"/>
            <w:vAlign w:val="center"/>
          </w:tcPr>
          <w:p w14:paraId="4CDC99C0" w14:textId="7371C6E0" w:rsidR="00F57F0B" w:rsidRPr="00D34B1B" w:rsidRDefault="00F57F0B" w:rsidP="00A364B4">
            <w:pPr>
              <w:pStyle w:val="ab"/>
              <w:ind w:leftChars="-50" w:left="-120" w:rightChars="-50" w:right="-120"/>
            </w:pPr>
            <w:r w:rsidRPr="00D34B1B">
              <w:rPr>
                <w:rFonts w:hint="eastAsia"/>
              </w:rPr>
              <w:t>/</w:t>
            </w:r>
          </w:p>
        </w:tc>
        <w:tc>
          <w:tcPr>
            <w:tcW w:w="851" w:type="dxa"/>
            <w:vMerge w:val="restart"/>
            <w:vAlign w:val="center"/>
          </w:tcPr>
          <w:p w14:paraId="46034479" w14:textId="750DBD8F" w:rsidR="00F57F0B" w:rsidRPr="00D34B1B" w:rsidRDefault="00F57F0B" w:rsidP="00A364B4">
            <w:pPr>
              <w:pStyle w:val="ab"/>
              <w:ind w:leftChars="-50" w:left="-120" w:rightChars="-50" w:right="-120"/>
            </w:pPr>
            <w:r w:rsidRPr="00D34B1B">
              <w:rPr>
                <w:rFonts w:hint="eastAsia"/>
              </w:rPr>
              <w:t>0</w:t>
            </w:r>
            <w:r w:rsidRPr="00D34B1B">
              <w:t>.1</w:t>
            </w:r>
          </w:p>
        </w:tc>
      </w:tr>
      <w:tr w:rsidR="00D34B1B" w:rsidRPr="00D34B1B" w14:paraId="6E9F35EB" w14:textId="77777777" w:rsidTr="00705238">
        <w:tc>
          <w:tcPr>
            <w:tcW w:w="1242" w:type="dxa"/>
            <w:vMerge/>
            <w:vAlign w:val="center"/>
          </w:tcPr>
          <w:p w14:paraId="4A09896F" w14:textId="77777777" w:rsidR="00F57F0B" w:rsidRPr="00D34B1B" w:rsidRDefault="00F57F0B" w:rsidP="00A364B4">
            <w:pPr>
              <w:pStyle w:val="ab"/>
              <w:ind w:leftChars="-50" w:left="-120" w:rightChars="-50" w:right="-120"/>
            </w:pPr>
          </w:p>
        </w:tc>
        <w:tc>
          <w:tcPr>
            <w:tcW w:w="1134" w:type="dxa"/>
            <w:vAlign w:val="center"/>
          </w:tcPr>
          <w:p w14:paraId="6AEA56BE" w14:textId="437AA50D" w:rsidR="00F57F0B" w:rsidRPr="00D34B1B" w:rsidRDefault="00F57F0B" w:rsidP="00A364B4">
            <w:pPr>
              <w:pStyle w:val="ab"/>
              <w:ind w:leftChars="-50" w:left="-120" w:rightChars="-50" w:right="-120"/>
            </w:pPr>
            <w:r w:rsidRPr="00D34B1B">
              <w:rPr>
                <w:rFonts w:hint="eastAsia"/>
              </w:rPr>
              <w:t>2</w:t>
            </w:r>
            <w:r w:rsidRPr="00D34B1B">
              <w:t>022.07.09</w:t>
            </w:r>
          </w:p>
        </w:tc>
        <w:tc>
          <w:tcPr>
            <w:tcW w:w="993" w:type="dxa"/>
            <w:vAlign w:val="center"/>
          </w:tcPr>
          <w:p w14:paraId="3B0E94AF" w14:textId="5E391352" w:rsidR="00F57F0B" w:rsidRPr="00D34B1B" w:rsidRDefault="00F57F0B" w:rsidP="00A364B4">
            <w:pPr>
              <w:pStyle w:val="ab"/>
              <w:ind w:leftChars="-50" w:left="-120" w:rightChars="-50" w:right="-120"/>
            </w:pPr>
            <w:r w:rsidRPr="00D34B1B">
              <w:rPr>
                <w:rFonts w:hint="eastAsia"/>
              </w:rPr>
              <w:t>N</w:t>
            </w:r>
            <w:r w:rsidRPr="00D34B1B">
              <w:t>D</w:t>
            </w:r>
          </w:p>
        </w:tc>
        <w:tc>
          <w:tcPr>
            <w:tcW w:w="992" w:type="dxa"/>
            <w:vAlign w:val="center"/>
          </w:tcPr>
          <w:p w14:paraId="396AD983" w14:textId="0887D668" w:rsidR="00F57F0B" w:rsidRPr="00D34B1B" w:rsidRDefault="00F57F0B" w:rsidP="00A364B4">
            <w:pPr>
              <w:pStyle w:val="ab"/>
              <w:ind w:leftChars="-50" w:left="-120" w:rightChars="-50" w:right="-120"/>
            </w:pPr>
            <w:r w:rsidRPr="00D34B1B">
              <w:rPr>
                <w:rFonts w:hint="eastAsia"/>
              </w:rPr>
              <w:t>N</w:t>
            </w:r>
            <w:r w:rsidRPr="00D34B1B">
              <w:t>D</w:t>
            </w:r>
          </w:p>
        </w:tc>
        <w:tc>
          <w:tcPr>
            <w:tcW w:w="992" w:type="dxa"/>
            <w:vAlign w:val="center"/>
          </w:tcPr>
          <w:p w14:paraId="53274B8F" w14:textId="338821DC" w:rsidR="00F57F0B" w:rsidRPr="00D34B1B" w:rsidRDefault="00F57F0B" w:rsidP="00A364B4">
            <w:pPr>
              <w:pStyle w:val="ab"/>
              <w:ind w:leftChars="-50" w:left="-120" w:rightChars="-50" w:right="-120"/>
            </w:pPr>
            <w:r w:rsidRPr="00D34B1B">
              <w:rPr>
                <w:rFonts w:hint="eastAsia"/>
              </w:rPr>
              <w:t>N</w:t>
            </w:r>
            <w:r w:rsidRPr="00D34B1B">
              <w:t>D</w:t>
            </w:r>
          </w:p>
        </w:tc>
        <w:tc>
          <w:tcPr>
            <w:tcW w:w="851" w:type="dxa"/>
            <w:vAlign w:val="center"/>
          </w:tcPr>
          <w:p w14:paraId="258A860A" w14:textId="421ED2C2" w:rsidR="00F57F0B" w:rsidRPr="00D34B1B" w:rsidRDefault="00F57F0B" w:rsidP="00A364B4">
            <w:pPr>
              <w:pStyle w:val="ab"/>
              <w:ind w:leftChars="-50" w:left="-120" w:rightChars="-50" w:right="-120"/>
            </w:pPr>
            <w:r w:rsidRPr="00D34B1B">
              <w:rPr>
                <w:rFonts w:hint="eastAsia"/>
              </w:rPr>
              <w:t>N</w:t>
            </w:r>
            <w:r w:rsidRPr="00D34B1B">
              <w:t>D</w:t>
            </w:r>
          </w:p>
        </w:tc>
        <w:tc>
          <w:tcPr>
            <w:tcW w:w="850" w:type="dxa"/>
            <w:vAlign w:val="center"/>
          </w:tcPr>
          <w:p w14:paraId="4E450659" w14:textId="58C2BECE" w:rsidR="00F57F0B" w:rsidRPr="00D34B1B" w:rsidRDefault="00F57F0B" w:rsidP="00A364B4">
            <w:pPr>
              <w:pStyle w:val="ab"/>
              <w:ind w:leftChars="-50" w:left="-120" w:rightChars="-50" w:right="-120"/>
            </w:pPr>
            <w:r w:rsidRPr="00D34B1B">
              <w:rPr>
                <w:rFonts w:hint="eastAsia"/>
              </w:rPr>
              <w:t>N</w:t>
            </w:r>
            <w:r w:rsidRPr="00D34B1B">
              <w:t>D</w:t>
            </w:r>
          </w:p>
        </w:tc>
        <w:tc>
          <w:tcPr>
            <w:tcW w:w="992" w:type="dxa"/>
            <w:vMerge/>
            <w:vAlign w:val="center"/>
          </w:tcPr>
          <w:p w14:paraId="49116092" w14:textId="77777777" w:rsidR="00F57F0B" w:rsidRPr="00D34B1B" w:rsidRDefault="00F57F0B" w:rsidP="00A364B4">
            <w:pPr>
              <w:pStyle w:val="ab"/>
              <w:ind w:leftChars="-50" w:left="-120" w:rightChars="-50" w:right="-120"/>
            </w:pPr>
          </w:p>
        </w:tc>
        <w:tc>
          <w:tcPr>
            <w:tcW w:w="851" w:type="dxa"/>
            <w:vMerge/>
            <w:vAlign w:val="center"/>
          </w:tcPr>
          <w:p w14:paraId="3AB28B85" w14:textId="77777777" w:rsidR="00F57F0B" w:rsidRPr="00D34B1B" w:rsidRDefault="00F57F0B" w:rsidP="00A364B4">
            <w:pPr>
              <w:pStyle w:val="ab"/>
              <w:ind w:leftChars="-50" w:left="-120" w:rightChars="-50" w:right="-120"/>
            </w:pPr>
          </w:p>
        </w:tc>
      </w:tr>
      <w:tr w:rsidR="00D34B1B" w:rsidRPr="00D34B1B" w14:paraId="6BC94C74" w14:textId="77777777" w:rsidTr="00705238">
        <w:tc>
          <w:tcPr>
            <w:tcW w:w="1242" w:type="dxa"/>
            <w:vMerge w:val="restart"/>
            <w:vAlign w:val="center"/>
          </w:tcPr>
          <w:p w14:paraId="18D13132" w14:textId="77777777" w:rsidR="004D279C" w:rsidRPr="00D34B1B" w:rsidRDefault="004D279C" w:rsidP="00A364B4">
            <w:pPr>
              <w:pStyle w:val="ab"/>
              <w:ind w:leftChars="-50" w:left="-120" w:rightChars="-50" w:right="-120"/>
            </w:pPr>
            <w:r w:rsidRPr="00D34B1B">
              <w:rPr>
                <w:rFonts w:hint="eastAsia"/>
              </w:rPr>
              <w:t>汞</w:t>
            </w:r>
          </w:p>
          <w:p w14:paraId="67FCC491" w14:textId="59CFED58" w:rsidR="004D279C" w:rsidRPr="00D34B1B" w:rsidRDefault="004D279C" w:rsidP="00A364B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670DE390" w14:textId="14CC06F3" w:rsidR="004D279C" w:rsidRPr="00D34B1B" w:rsidRDefault="004D279C" w:rsidP="00A364B4">
            <w:pPr>
              <w:pStyle w:val="ab"/>
              <w:ind w:leftChars="-50" w:left="-120" w:rightChars="-50" w:right="-120"/>
            </w:pPr>
            <w:r w:rsidRPr="00D34B1B">
              <w:rPr>
                <w:rFonts w:hint="eastAsia"/>
              </w:rPr>
              <w:t>2</w:t>
            </w:r>
            <w:r w:rsidRPr="00D34B1B">
              <w:t>022.07.08</w:t>
            </w:r>
          </w:p>
        </w:tc>
        <w:tc>
          <w:tcPr>
            <w:tcW w:w="993" w:type="dxa"/>
            <w:vAlign w:val="center"/>
          </w:tcPr>
          <w:p w14:paraId="1ADFF2F1" w14:textId="500789B0" w:rsidR="004D279C" w:rsidRPr="00D34B1B" w:rsidRDefault="004D279C" w:rsidP="00A364B4">
            <w:pPr>
              <w:pStyle w:val="ab"/>
              <w:ind w:leftChars="-50" w:left="-120" w:rightChars="-50" w:right="-120"/>
            </w:pPr>
            <w:r w:rsidRPr="00D34B1B">
              <w:rPr>
                <w:rFonts w:hint="eastAsia"/>
              </w:rPr>
              <w:t>N</w:t>
            </w:r>
            <w:r w:rsidRPr="00D34B1B">
              <w:t>D</w:t>
            </w:r>
          </w:p>
        </w:tc>
        <w:tc>
          <w:tcPr>
            <w:tcW w:w="992" w:type="dxa"/>
            <w:vAlign w:val="center"/>
          </w:tcPr>
          <w:p w14:paraId="1C77C30C" w14:textId="37BAF93E" w:rsidR="004D279C" w:rsidRPr="00D34B1B" w:rsidRDefault="004D279C" w:rsidP="00A364B4">
            <w:pPr>
              <w:pStyle w:val="ab"/>
              <w:ind w:leftChars="-50" w:left="-120" w:rightChars="-50" w:right="-120"/>
            </w:pPr>
            <w:r w:rsidRPr="00D34B1B">
              <w:rPr>
                <w:rFonts w:hint="eastAsia"/>
              </w:rPr>
              <w:t>N</w:t>
            </w:r>
            <w:r w:rsidRPr="00D34B1B">
              <w:t>D</w:t>
            </w:r>
          </w:p>
        </w:tc>
        <w:tc>
          <w:tcPr>
            <w:tcW w:w="992" w:type="dxa"/>
            <w:vAlign w:val="center"/>
          </w:tcPr>
          <w:p w14:paraId="39825F61" w14:textId="1AF88CC7" w:rsidR="004D279C" w:rsidRPr="00D34B1B" w:rsidRDefault="004D279C" w:rsidP="00A364B4">
            <w:pPr>
              <w:pStyle w:val="ab"/>
              <w:ind w:leftChars="-50" w:left="-120" w:rightChars="-50" w:right="-120"/>
            </w:pPr>
            <w:r w:rsidRPr="00D34B1B">
              <w:rPr>
                <w:rFonts w:hint="eastAsia"/>
              </w:rPr>
              <w:t>N</w:t>
            </w:r>
            <w:r w:rsidRPr="00D34B1B">
              <w:t>D</w:t>
            </w:r>
          </w:p>
        </w:tc>
        <w:tc>
          <w:tcPr>
            <w:tcW w:w="851" w:type="dxa"/>
            <w:vAlign w:val="center"/>
          </w:tcPr>
          <w:p w14:paraId="5991D2AB" w14:textId="4C3D6C2F" w:rsidR="004D279C" w:rsidRPr="00D34B1B" w:rsidRDefault="004D279C" w:rsidP="00A364B4">
            <w:pPr>
              <w:pStyle w:val="ab"/>
              <w:ind w:leftChars="-50" w:left="-120" w:rightChars="-50" w:right="-120"/>
            </w:pPr>
            <w:r w:rsidRPr="00D34B1B">
              <w:rPr>
                <w:rFonts w:hint="eastAsia"/>
              </w:rPr>
              <w:t>N</w:t>
            </w:r>
            <w:r w:rsidRPr="00D34B1B">
              <w:t>D</w:t>
            </w:r>
          </w:p>
        </w:tc>
        <w:tc>
          <w:tcPr>
            <w:tcW w:w="850" w:type="dxa"/>
            <w:vAlign w:val="center"/>
          </w:tcPr>
          <w:p w14:paraId="4A4BE06F" w14:textId="6B6C2242" w:rsidR="004D279C" w:rsidRPr="00D34B1B" w:rsidRDefault="004D279C" w:rsidP="00A364B4">
            <w:pPr>
              <w:pStyle w:val="ab"/>
              <w:ind w:leftChars="-50" w:left="-120" w:rightChars="-50" w:right="-120"/>
            </w:pPr>
            <w:r w:rsidRPr="00D34B1B">
              <w:rPr>
                <w:rFonts w:hint="eastAsia"/>
              </w:rPr>
              <w:t>N</w:t>
            </w:r>
            <w:r w:rsidRPr="00D34B1B">
              <w:t>D</w:t>
            </w:r>
          </w:p>
        </w:tc>
        <w:tc>
          <w:tcPr>
            <w:tcW w:w="992" w:type="dxa"/>
            <w:vMerge w:val="restart"/>
            <w:vAlign w:val="center"/>
          </w:tcPr>
          <w:p w14:paraId="5BEDD4E5" w14:textId="527AC0DF" w:rsidR="004D279C" w:rsidRPr="00D34B1B" w:rsidRDefault="004D279C" w:rsidP="00A364B4">
            <w:pPr>
              <w:pStyle w:val="ab"/>
              <w:ind w:leftChars="-50" w:left="-120" w:rightChars="-50" w:right="-120"/>
            </w:pPr>
            <w:r w:rsidRPr="00D34B1B">
              <w:rPr>
                <w:rFonts w:hint="eastAsia"/>
              </w:rPr>
              <w:t>/</w:t>
            </w:r>
          </w:p>
        </w:tc>
        <w:tc>
          <w:tcPr>
            <w:tcW w:w="851" w:type="dxa"/>
            <w:vMerge w:val="restart"/>
            <w:vAlign w:val="center"/>
          </w:tcPr>
          <w:p w14:paraId="4E0D3579" w14:textId="058EAEC4" w:rsidR="004D279C" w:rsidRPr="00D34B1B" w:rsidRDefault="004D279C" w:rsidP="00A364B4">
            <w:pPr>
              <w:pStyle w:val="ab"/>
              <w:ind w:leftChars="-50" w:left="-120" w:rightChars="-50" w:right="-120"/>
            </w:pPr>
            <w:r w:rsidRPr="00D34B1B">
              <w:rPr>
                <w:rFonts w:hint="eastAsia"/>
              </w:rPr>
              <w:t>0</w:t>
            </w:r>
            <w:r w:rsidRPr="00D34B1B">
              <w:t>.001</w:t>
            </w:r>
          </w:p>
        </w:tc>
      </w:tr>
      <w:tr w:rsidR="00D34B1B" w:rsidRPr="00D34B1B" w14:paraId="3FD872B1" w14:textId="77777777" w:rsidTr="00705238">
        <w:tc>
          <w:tcPr>
            <w:tcW w:w="1242" w:type="dxa"/>
            <w:vMerge/>
            <w:vAlign w:val="center"/>
          </w:tcPr>
          <w:p w14:paraId="1D4E4E77" w14:textId="77777777" w:rsidR="004D279C" w:rsidRPr="00D34B1B" w:rsidRDefault="004D279C" w:rsidP="00A364B4">
            <w:pPr>
              <w:pStyle w:val="ab"/>
              <w:ind w:leftChars="-50" w:left="-120" w:rightChars="-50" w:right="-120"/>
            </w:pPr>
          </w:p>
        </w:tc>
        <w:tc>
          <w:tcPr>
            <w:tcW w:w="1134" w:type="dxa"/>
            <w:vAlign w:val="center"/>
          </w:tcPr>
          <w:p w14:paraId="6024DA82" w14:textId="55B592A6" w:rsidR="004D279C" w:rsidRPr="00D34B1B" w:rsidRDefault="004D279C" w:rsidP="00A364B4">
            <w:pPr>
              <w:pStyle w:val="ab"/>
              <w:ind w:leftChars="-50" w:left="-120" w:rightChars="-50" w:right="-120"/>
            </w:pPr>
            <w:r w:rsidRPr="00D34B1B">
              <w:rPr>
                <w:rFonts w:hint="eastAsia"/>
              </w:rPr>
              <w:t>2</w:t>
            </w:r>
            <w:r w:rsidRPr="00D34B1B">
              <w:t>022.07.09</w:t>
            </w:r>
          </w:p>
        </w:tc>
        <w:tc>
          <w:tcPr>
            <w:tcW w:w="993" w:type="dxa"/>
            <w:vAlign w:val="center"/>
          </w:tcPr>
          <w:p w14:paraId="00DF9EAC" w14:textId="2E6B405A" w:rsidR="004D279C" w:rsidRPr="00D34B1B" w:rsidRDefault="004D279C" w:rsidP="00A364B4">
            <w:pPr>
              <w:pStyle w:val="ab"/>
              <w:ind w:leftChars="-50" w:left="-120" w:rightChars="-50" w:right="-120"/>
            </w:pPr>
            <w:r w:rsidRPr="00D34B1B">
              <w:rPr>
                <w:rFonts w:hint="eastAsia"/>
              </w:rPr>
              <w:t>N</w:t>
            </w:r>
            <w:r w:rsidRPr="00D34B1B">
              <w:t>D</w:t>
            </w:r>
          </w:p>
        </w:tc>
        <w:tc>
          <w:tcPr>
            <w:tcW w:w="992" w:type="dxa"/>
            <w:vAlign w:val="center"/>
          </w:tcPr>
          <w:p w14:paraId="1DD6E01D" w14:textId="639098A1" w:rsidR="004D279C" w:rsidRPr="00D34B1B" w:rsidRDefault="004D279C" w:rsidP="00A364B4">
            <w:pPr>
              <w:pStyle w:val="ab"/>
              <w:ind w:leftChars="-50" w:left="-120" w:rightChars="-50" w:right="-120"/>
            </w:pPr>
            <w:r w:rsidRPr="00D34B1B">
              <w:rPr>
                <w:rFonts w:hint="eastAsia"/>
              </w:rPr>
              <w:t>N</w:t>
            </w:r>
            <w:r w:rsidRPr="00D34B1B">
              <w:t>D</w:t>
            </w:r>
          </w:p>
        </w:tc>
        <w:tc>
          <w:tcPr>
            <w:tcW w:w="992" w:type="dxa"/>
            <w:vAlign w:val="center"/>
          </w:tcPr>
          <w:p w14:paraId="576071C8" w14:textId="3D3C53D2" w:rsidR="004D279C" w:rsidRPr="00D34B1B" w:rsidRDefault="004D279C" w:rsidP="00A364B4">
            <w:pPr>
              <w:pStyle w:val="ab"/>
              <w:ind w:leftChars="-50" w:left="-120" w:rightChars="-50" w:right="-120"/>
            </w:pPr>
            <w:r w:rsidRPr="00D34B1B">
              <w:rPr>
                <w:rFonts w:hint="eastAsia"/>
              </w:rPr>
              <w:t>N</w:t>
            </w:r>
            <w:r w:rsidRPr="00D34B1B">
              <w:t>D</w:t>
            </w:r>
          </w:p>
        </w:tc>
        <w:tc>
          <w:tcPr>
            <w:tcW w:w="851" w:type="dxa"/>
            <w:vAlign w:val="center"/>
          </w:tcPr>
          <w:p w14:paraId="29F9E24F" w14:textId="4E687861" w:rsidR="004D279C" w:rsidRPr="00D34B1B" w:rsidRDefault="004D279C" w:rsidP="00A364B4">
            <w:pPr>
              <w:pStyle w:val="ab"/>
              <w:ind w:leftChars="-50" w:left="-120" w:rightChars="-50" w:right="-120"/>
            </w:pPr>
            <w:r w:rsidRPr="00D34B1B">
              <w:rPr>
                <w:rFonts w:hint="eastAsia"/>
              </w:rPr>
              <w:t>N</w:t>
            </w:r>
            <w:r w:rsidRPr="00D34B1B">
              <w:t>D</w:t>
            </w:r>
          </w:p>
        </w:tc>
        <w:tc>
          <w:tcPr>
            <w:tcW w:w="850" w:type="dxa"/>
            <w:vAlign w:val="center"/>
          </w:tcPr>
          <w:p w14:paraId="726BA7FE" w14:textId="18DEF9F5" w:rsidR="004D279C" w:rsidRPr="00D34B1B" w:rsidRDefault="004D279C" w:rsidP="00A364B4">
            <w:pPr>
              <w:pStyle w:val="ab"/>
              <w:ind w:leftChars="-50" w:left="-120" w:rightChars="-50" w:right="-120"/>
            </w:pPr>
            <w:r w:rsidRPr="00D34B1B">
              <w:rPr>
                <w:rFonts w:hint="eastAsia"/>
              </w:rPr>
              <w:t>N</w:t>
            </w:r>
            <w:r w:rsidRPr="00D34B1B">
              <w:t>D</w:t>
            </w:r>
          </w:p>
        </w:tc>
        <w:tc>
          <w:tcPr>
            <w:tcW w:w="992" w:type="dxa"/>
            <w:vMerge/>
            <w:vAlign w:val="center"/>
          </w:tcPr>
          <w:p w14:paraId="2718BD6D" w14:textId="77777777" w:rsidR="004D279C" w:rsidRPr="00D34B1B" w:rsidRDefault="004D279C" w:rsidP="00A364B4">
            <w:pPr>
              <w:pStyle w:val="ab"/>
              <w:ind w:leftChars="-50" w:left="-120" w:rightChars="-50" w:right="-120"/>
            </w:pPr>
          </w:p>
        </w:tc>
        <w:tc>
          <w:tcPr>
            <w:tcW w:w="851" w:type="dxa"/>
            <w:vMerge/>
            <w:vAlign w:val="center"/>
          </w:tcPr>
          <w:p w14:paraId="7B27C5B4" w14:textId="77777777" w:rsidR="004D279C" w:rsidRPr="00D34B1B" w:rsidRDefault="004D279C" w:rsidP="00A364B4">
            <w:pPr>
              <w:pStyle w:val="ab"/>
              <w:ind w:leftChars="-50" w:left="-120" w:rightChars="-50" w:right="-120"/>
            </w:pPr>
          </w:p>
        </w:tc>
      </w:tr>
      <w:tr w:rsidR="00D34B1B" w:rsidRPr="00D34B1B" w14:paraId="1AABBFDC" w14:textId="77777777" w:rsidTr="00705238">
        <w:tc>
          <w:tcPr>
            <w:tcW w:w="1242" w:type="dxa"/>
            <w:vMerge w:val="restart"/>
            <w:vAlign w:val="center"/>
          </w:tcPr>
          <w:p w14:paraId="4E149277" w14:textId="134DC894" w:rsidR="008822AB" w:rsidRPr="00D34B1B" w:rsidRDefault="008822AB" w:rsidP="00A364B4">
            <w:pPr>
              <w:pStyle w:val="ab"/>
              <w:ind w:leftChars="-50" w:left="-120" w:rightChars="-50" w:right="-120"/>
            </w:pPr>
            <w:r w:rsidRPr="00D34B1B">
              <w:rPr>
                <w:rFonts w:hint="eastAsia"/>
              </w:rPr>
              <w:t>溶解性总固体（</w:t>
            </w:r>
            <w:r w:rsidRPr="00D34B1B">
              <w:rPr>
                <w:rFonts w:hint="eastAsia"/>
              </w:rPr>
              <w:t>mg/L</w:t>
            </w:r>
            <w:r w:rsidRPr="00D34B1B">
              <w:rPr>
                <w:rFonts w:hint="eastAsia"/>
              </w:rPr>
              <w:t>）</w:t>
            </w:r>
          </w:p>
        </w:tc>
        <w:tc>
          <w:tcPr>
            <w:tcW w:w="1134" w:type="dxa"/>
            <w:vAlign w:val="center"/>
          </w:tcPr>
          <w:p w14:paraId="0643B494" w14:textId="1BE85869" w:rsidR="008822AB" w:rsidRPr="00D34B1B" w:rsidRDefault="008822AB" w:rsidP="00A364B4">
            <w:pPr>
              <w:pStyle w:val="ab"/>
              <w:ind w:leftChars="-50" w:left="-120" w:rightChars="-50" w:right="-120"/>
            </w:pPr>
            <w:r w:rsidRPr="00D34B1B">
              <w:rPr>
                <w:rFonts w:hint="eastAsia"/>
              </w:rPr>
              <w:t>2</w:t>
            </w:r>
            <w:r w:rsidRPr="00D34B1B">
              <w:t>022.07.08</w:t>
            </w:r>
          </w:p>
        </w:tc>
        <w:tc>
          <w:tcPr>
            <w:tcW w:w="993" w:type="dxa"/>
            <w:vAlign w:val="center"/>
          </w:tcPr>
          <w:p w14:paraId="6E7340F8" w14:textId="00AFB219" w:rsidR="008822AB" w:rsidRPr="00D34B1B" w:rsidRDefault="008822AB" w:rsidP="00A364B4">
            <w:pPr>
              <w:pStyle w:val="ab"/>
              <w:ind w:leftChars="-50" w:left="-120" w:rightChars="-50" w:right="-120"/>
            </w:pPr>
            <w:r w:rsidRPr="00D34B1B">
              <w:rPr>
                <w:rFonts w:hint="eastAsia"/>
              </w:rPr>
              <w:t>5</w:t>
            </w:r>
            <w:r w:rsidRPr="00D34B1B">
              <w:t>50</w:t>
            </w:r>
          </w:p>
        </w:tc>
        <w:tc>
          <w:tcPr>
            <w:tcW w:w="992" w:type="dxa"/>
            <w:vAlign w:val="center"/>
          </w:tcPr>
          <w:p w14:paraId="56905491" w14:textId="3211B296" w:rsidR="008822AB" w:rsidRPr="00D34B1B" w:rsidRDefault="008822AB" w:rsidP="00A364B4">
            <w:pPr>
              <w:pStyle w:val="ab"/>
              <w:ind w:leftChars="-50" w:left="-120" w:rightChars="-50" w:right="-120"/>
            </w:pPr>
            <w:r w:rsidRPr="00D34B1B">
              <w:rPr>
                <w:rFonts w:hint="eastAsia"/>
              </w:rPr>
              <w:t>5</w:t>
            </w:r>
            <w:r w:rsidRPr="00D34B1B">
              <w:t>25</w:t>
            </w:r>
          </w:p>
        </w:tc>
        <w:tc>
          <w:tcPr>
            <w:tcW w:w="992" w:type="dxa"/>
            <w:vAlign w:val="center"/>
          </w:tcPr>
          <w:p w14:paraId="7A091CDC" w14:textId="327F0EF3" w:rsidR="008822AB" w:rsidRPr="00D34B1B" w:rsidRDefault="008822AB" w:rsidP="00A364B4">
            <w:pPr>
              <w:pStyle w:val="ab"/>
              <w:ind w:leftChars="-50" w:left="-120" w:rightChars="-50" w:right="-120"/>
            </w:pPr>
            <w:r w:rsidRPr="00D34B1B">
              <w:rPr>
                <w:rFonts w:hint="eastAsia"/>
              </w:rPr>
              <w:t>4</w:t>
            </w:r>
            <w:r w:rsidRPr="00D34B1B">
              <w:t>98</w:t>
            </w:r>
          </w:p>
        </w:tc>
        <w:tc>
          <w:tcPr>
            <w:tcW w:w="851" w:type="dxa"/>
            <w:vAlign w:val="center"/>
          </w:tcPr>
          <w:p w14:paraId="4AA50A20" w14:textId="79D33918" w:rsidR="008822AB" w:rsidRPr="00D34B1B" w:rsidRDefault="008822AB" w:rsidP="00A364B4">
            <w:pPr>
              <w:pStyle w:val="ab"/>
              <w:ind w:leftChars="-50" w:left="-120" w:rightChars="-50" w:right="-120"/>
            </w:pPr>
            <w:r w:rsidRPr="00D34B1B">
              <w:rPr>
                <w:rFonts w:hint="eastAsia"/>
              </w:rPr>
              <w:t>5</w:t>
            </w:r>
            <w:r w:rsidRPr="00D34B1B">
              <w:t>12</w:t>
            </w:r>
          </w:p>
        </w:tc>
        <w:tc>
          <w:tcPr>
            <w:tcW w:w="850" w:type="dxa"/>
            <w:vAlign w:val="center"/>
          </w:tcPr>
          <w:p w14:paraId="38823E2C" w14:textId="51CF595B" w:rsidR="008822AB" w:rsidRPr="00D34B1B" w:rsidRDefault="008822AB" w:rsidP="00A364B4">
            <w:pPr>
              <w:pStyle w:val="ab"/>
              <w:ind w:leftChars="-50" w:left="-120" w:rightChars="-50" w:right="-120"/>
            </w:pPr>
            <w:r w:rsidRPr="00D34B1B">
              <w:rPr>
                <w:rFonts w:hint="eastAsia"/>
              </w:rPr>
              <w:t>5</w:t>
            </w:r>
            <w:r w:rsidRPr="00D34B1B">
              <w:t>03</w:t>
            </w:r>
          </w:p>
        </w:tc>
        <w:tc>
          <w:tcPr>
            <w:tcW w:w="992" w:type="dxa"/>
            <w:vMerge w:val="restart"/>
            <w:vAlign w:val="center"/>
          </w:tcPr>
          <w:p w14:paraId="779801F0" w14:textId="006FEB69" w:rsidR="008822AB" w:rsidRPr="00D34B1B" w:rsidRDefault="008822AB" w:rsidP="00A364B4">
            <w:pPr>
              <w:pStyle w:val="ab"/>
              <w:ind w:leftChars="-50" w:left="-120" w:rightChars="-50" w:right="-120"/>
            </w:pPr>
            <w:r w:rsidRPr="00D34B1B">
              <w:rPr>
                <w:rFonts w:hint="eastAsia"/>
              </w:rPr>
              <w:t>0</w:t>
            </w:r>
            <w:r w:rsidRPr="00D34B1B">
              <w:t>.55</w:t>
            </w:r>
          </w:p>
        </w:tc>
        <w:tc>
          <w:tcPr>
            <w:tcW w:w="851" w:type="dxa"/>
            <w:vMerge w:val="restart"/>
            <w:vAlign w:val="center"/>
          </w:tcPr>
          <w:p w14:paraId="1D8F39DE" w14:textId="44D5AF3B" w:rsidR="008822AB" w:rsidRPr="00D34B1B" w:rsidRDefault="008822AB" w:rsidP="00A364B4">
            <w:pPr>
              <w:pStyle w:val="ab"/>
              <w:ind w:leftChars="-50" w:left="-120" w:rightChars="-50" w:right="-120"/>
            </w:pPr>
            <w:r w:rsidRPr="00D34B1B">
              <w:rPr>
                <w:rFonts w:hint="eastAsia"/>
              </w:rPr>
              <w:t>1</w:t>
            </w:r>
            <w:r w:rsidRPr="00D34B1B">
              <w:t>000</w:t>
            </w:r>
          </w:p>
        </w:tc>
      </w:tr>
      <w:tr w:rsidR="00D34B1B" w:rsidRPr="00D34B1B" w14:paraId="155EF9DD" w14:textId="77777777" w:rsidTr="00705238">
        <w:tc>
          <w:tcPr>
            <w:tcW w:w="1242" w:type="dxa"/>
            <w:vMerge/>
            <w:vAlign w:val="center"/>
          </w:tcPr>
          <w:p w14:paraId="7AA5952E" w14:textId="77777777" w:rsidR="008822AB" w:rsidRPr="00D34B1B" w:rsidRDefault="008822AB" w:rsidP="00A364B4">
            <w:pPr>
              <w:pStyle w:val="ab"/>
              <w:ind w:leftChars="-50" w:left="-120" w:rightChars="-50" w:right="-120"/>
            </w:pPr>
          </w:p>
        </w:tc>
        <w:tc>
          <w:tcPr>
            <w:tcW w:w="1134" w:type="dxa"/>
            <w:vAlign w:val="center"/>
          </w:tcPr>
          <w:p w14:paraId="3D58F9ED" w14:textId="7F248D21" w:rsidR="008822AB" w:rsidRPr="00D34B1B" w:rsidRDefault="008822AB" w:rsidP="00A364B4">
            <w:pPr>
              <w:pStyle w:val="ab"/>
              <w:ind w:leftChars="-50" w:left="-120" w:rightChars="-50" w:right="-120"/>
            </w:pPr>
            <w:r w:rsidRPr="00D34B1B">
              <w:rPr>
                <w:rFonts w:hint="eastAsia"/>
              </w:rPr>
              <w:t>2</w:t>
            </w:r>
            <w:r w:rsidRPr="00D34B1B">
              <w:t>022.07.09</w:t>
            </w:r>
          </w:p>
        </w:tc>
        <w:tc>
          <w:tcPr>
            <w:tcW w:w="993" w:type="dxa"/>
            <w:vAlign w:val="center"/>
          </w:tcPr>
          <w:p w14:paraId="1978C873" w14:textId="1E83298E" w:rsidR="008822AB" w:rsidRPr="00D34B1B" w:rsidRDefault="008822AB" w:rsidP="00A364B4">
            <w:pPr>
              <w:pStyle w:val="ab"/>
              <w:ind w:leftChars="-50" w:left="-120" w:rightChars="-50" w:right="-120"/>
            </w:pPr>
            <w:r w:rsidRPr="00D34B1B">
              <w:rPr>
                <w:rFonts w:hint="eastAsia"/>
              </w:rPr>
              <w:t>5</w:t>
            </w:r>
            <w:r w:rsidRPr="00D34B1B">
              <w:t>10</w:t>
            </w:r>
          </w:p>
        </w:tc>
        <w:tc>
          <w:tcPr>
            <w:tcW w:w="992" w:type="dxa"/>
            <w:vAlign w:val="center"/>
          </w:tcPr>
          <w:p w14:paraId="49AEA4F7" w14:textId="7AC92C46" w:rsidR="008822AB" w:rsidRPr="00D34B1B" w:rsidRDefault="008822AB" w:rsidP="00A364B4">
            <w:pPr>
              <w:pStyle w:val="ab"/>
              <w:ind w:leftChars="-50" w:left="-120" w:rightChars="-50" w:right="-120"/>
            </w:pPr>
            <w:r w:rsidRPr="00D34B1B">
              <w:rPr>
                <w:rFonts w:hint="eastAsia"/>
              </w:rPr>
              <w:t>4</w:t>
            </w:r>
            <w:r w:rsidRPr="00D34B1B">
              <w:t>63</w:t>
            </w:r>
          </w:p>
        </w:tc>
        <w:tc>
          <w:tcPr>
            <w:tcW w:w="992" w:type="dxa"/>
            <w:vAlign w:val="center"/>
          </w:tcPr>
          <w:p w14:paraId="4BFB729E" w14:textId="180B8007" w:rsidR="008822AB" w:rsidRPr="00D34B1B" w:rsidRDefault="008822AB" w:rsidP="00A364B4">
            <w:pPr>
              <w:pStyle w:val="ab"/>
              <w:ind w:leftChars="-50" w:left="-120" w:rightChars="-50" w:right="-120"/>
            </w:pPr>
            <w:r w:rsidRPr="00D34B1B">
              <w:rPr>
                <w:rFonts w:hint="eastAsia"/>
              </w:rPr>
              <w:t>5</w:t>
            </w:r>
            <w:r w:rsidRPr="00D34B1B">
              <w:t>08</w:t>
            </w:r>
          </w:p>
        </w:tc>
        <w:tc>
          <w:tcPr>
            <w:tcW w:w="851" w:type="dxa"/>
            <w:vAlign w:val="center"/>
          </w:tcPr>
          <w:p w14:paraId="0868FDE7" w14:textId="523EDA3C" w:rsidR="008822AB" w:rsidRPr="00D34B1B" w:rsidRDefault="008822AB" w:rsidP="00A364B4">
            <w:pPr>
              <w:pStyle w:val="ab"/>
              <w:ind w:leftChars="-50" w:left="-120" w:rightChars="-50" w:right="-120"/>
            </w:pPr>
            <w:r w:rsidRPr="00D34B1B">
              <w:rPr>
                <w:rFonts w:hint="eastAsia"/>
              </w:rPr>
              <w:t>4</w:t>
            </w:r>
            <w:r w:rsidRPr="00D34B1B">
              <w:t>99</w:t>
            </w:r>
          </w:p>
        </w:tc>
        <w:tc>
          <w:tcPr>
            <w:tcW w:w="850" w:type="dxa"/>
            <w:vAlign w:val="center"/>
          </w:tcPr>
          <w:p w14:paraId="3EE14CFA" w14:textId="5A06DA02" w:rsidR="008822AB" w:rsidRPr="00D34B1B" w:rsidRDefault="008822AB" w:rsidP="00A364B4">
            <w:pPr>
              <w:pStyle w:val="ab"/>
              <w:ind w:leftChars="-50" w:left="-120" w:rightChars="-50" w:right="-120"/>
            </w:pPr>
            <w:r w:rsidRPr="00D34B1B">
              <w:rPr>
                <w:rFonts w:hint="eastAsia"/>
              </w:rPr>
              <w:t>5</w:t>
            </w:r>
            <w:r w:rsidRPr="00D34B1B">
              <w:t>08</w:t>
            </w:r>
          </w:p>
        </w:tc>
        <w:tc>
          <w:tcPr>
            <w:tcW w:w="992" w:type="dxa"/>
            <w:vMerge/>
            <w:vAlign w:val="center"/>
          </w:tcPr>
          <w:p w14:paraId="6452E64A" w14:textId="77777777" w:rsidR="008822AB" w:rsidRPr="00D34B1B" w:rsidRDefault="008822AB" w:rsidP="00A364B4">
            <w:pPr>
              <w:pStyle w:val="ab"/>
              <w:ind w:leftChars="-50" w:left="-120" w:rightChars="-50" w:right="-120"/>
            </w:pPr>
          </w:p>
        </w:tc>
        <w:tc>
          <w:tcPr>
            <w:tcW w:w="851" w:type="dxa"/>
            <w:vMerge/>
            <w:vAlign w:val="center"/>
          </w:tcPr>
          <w:p w14:paraId="5B598C0F" w14:textId="77777777" w:rsidR="008822AB" w:rsidRPr="00D34B1B" w:rsidRDefault="008822AB" w:rsidP="00A364B4">
            <w:pPr>
              <w:pStyle w:val="ab"/>
              <w:ind w:leftChars="-50" w:left="-120" w:rightChars="-50" w:right="-120"/>
            </w:pPr>
          </w:p>
        </w:tc>
      </w:tr>
      <w:tr w:rsidR="00D34B1B" w:rsidRPr="00D34B1B" w14:paraId="39DDAC0A" w14:textId="77777777" w:rsidTr="00705238">
        <w:tc>
          <w:tcPr>
            <w:tcW w:w="1242" w:type="dxa"/>
            <w:vMerge w:val="restart"/>
            <w:vAlign w:val="center"/>
          </w:tcPr>
          <w:p w14:paraId="683D2AC9" w14:textId="70ED60AD" w:rsidR="008822AB" w:rsidRPr="00D34B1B" w:rsidRDefault="008822AB" w:rsidP="00A364B4">
            <w:pPr>
              <w:pStyle w:val="ab"/>
              <w:ind w:leftChars="-50" w:left="-120" w:rightChars="-50" w:right="-120"/>
            </w:pPr>
            <w:r w:rsidRPr="00D34B1B">
              <w:rPr>
                <w:rFonts w:hint="eastAsia"/>
              </w:rPr>
              <w:lastRenderedPageBreak/>
              <w:t>氰化物（</w:t>
            </w:r>
            <w:r w:rsidRPr="00D34B1B">
              <w:rPr>
                <w:rFonts w:hint="eastAsia"/>
              </w:rPr>
              <w:t>mg/L</w:t>
            </w:r>
            <w:r w:rsidRPr="00D34B1B">
              <w:rPr>
                <w:rFonts w:hint="eastAsia"/>
              </w:rPr>
              <w:t>）</w:t>
            </w:r>
          </w:p>
        </w:tc>
        <w:tc>
          <w:tcPr>
            <w:tcW w:w="1134" w:type="dxa"/>
            <w:vAlign w:val="center"/>
          </w:tcPr>
          <w:p w14:paraId="0D9F4A13" w14:textId="2D9ED3BE" w:rsidR="008822AB" w:rsidRPr="00D34B1B" w:rsidRDefault="008822AB" w:rsidP="00A364B4">
            <w:pPr>
              <w:pStyle w:val="ab"/>
              <w:ind w:leftChars="-50" w:left="-120" w:rightChars="-50" w:right="-120"/>
            </w:pPr>
            <w:r w:rsidRPr="00D34B1B">
              <w:rPr>
                <w:rFonts w:hint="eastAsia"/>
              </w:rPr>
              <w:t>2</w:t>
            </w:r>
            <w:r w:rsidRPr="00D34B1B">
              <w:t>022.07.08</w:t>
            </w:r>
          </w:p>
        </w:tc>
        <w:tc>
          <w:tcPr>
            <w:tcW w:w="993" w:type="dxa"/>
            <w:vAlign w:val="center"/>
          </w:tcPr>
          <w:p w14:paraId="32E96157" w14:textId="412DEAA7" w:rsidR="008822AB" w:rsidRPr="00D34B1B" w:rsidRDefault="008822AB" w:rsidP="00A364B4">
            <w:pPr>
              <w:pStyle w:val="ab"/>
              <w:ind w:leftChars="-50" w:left="-120" w:rightChars="-50" w:right="-120"/>
            </w:pPr>
            <w:r w:rsidRPr="00D34B1B">
              <w:rPr>
                <w:rFonts w:hint="eastAsia"/>
              </w:rPr>
              <w:t>N</w:t>
            </w:r>
            <w:r w:rsidRPr="00D34B1B">
              <w:t>D</w:t>
            </w:r>
          </w:p>
        </w:tc>
        <w:tc>
          <w:tcPr>
            <w:tcW w:w="992" w:type="dxa"/>
            <w:vAlign w:val="center"/>
          </w:tcPr>
          <w:p w14:paraId="3E48276A" w14:textId="198FDF36" w:rsidR="008822AB" w:rsidRPr="00D34B1B" w:rsidRDefault="008822AB" w:rsidP="00A364B4">
            <w:pPr>
              <w:pStyle w:val="ab"/>
              <w:ind w:leftChars="-50" w:left="-120" w:rightChars="-50" w:right="-120"/>
            </w:pPr>
            <w:r w:rsidRPr="00D34B1B">
              <w:rPr>
                <w:rFonts w:hint="eastAsia"/>
              </w:rPr>
              <w:t>N</w:t>
            </w:r>
            <w:r w:rsidRPr="00D34B1B">
              <w:t>D</w:t>
            </w:r>
          </w:p>
        </w:tc>
        <w:tc>
          <w:tcPr>
            <w:tcW w:w="992" w:type="dxa"/>
            <w:vAlign w:val="center"/>
          </w:tcPr>
          <w:p w14:paraId="711CDB0E" w14:textId="3F72EC97" w:rsidR="008822AB" w:rsidRPr="00D34B1B" w:rsidRDefault="008822AB" w:rsidP="00A364B4">
            <w:pPr>
              <w:pStyle w:val="ab"/>
              <w:ind w:leftChars="-50" w:left="-120" w:rightChars="-50" w:right="-120"/>
            </w:pPr>
            <w:r w:rsidRPr="00D34B1B">
              <w:rPr>
                <w:rFonts w:hint="eastAsia"/>
              </w:rPr>
              <w:t>N</w:t>
            </w:r>
            <w:r w:rsidRPr="00D34B1B">
              <w:t>D</w:t>
            </w:r>
          </w:p>
        </w:tc>
        <w:tc>
          <w:tcPr>
            <w:tcW w:w="851" w:type="dxa"/>
            <w:vAlign w:val="center"/>
          </w:tcPr>
          <w:p w14:paraId="7B0CA836" w14:textId="36EB2BC1" w:rsidR="008822AB" w:rsidRPr="00D34B1B" w:rsidRDefault="008822AB" w:rsidP="00A364B4">
            <w:pPr>
              <w:pStyle w:val="ab"/>
              <w:ind w:leftChars="-50" w:left="-120" w:rightChars="-50" w:right="-120"/>
            </w:pPr>
            <w:r w:rsidRPr="00D34B1B">
              <w:rPr>
                <w:rFonts w:hint="eastAsia"/>
              </w:rPr>
              <w:t>N</w:t>
            </w:r>
            <w:r w:rsidRPr="00D34B1B">
              <w:t>D</w:t>
            </w:r>
          </w:p>
        </w:tc>
        <w:tc>
          <w:tcPr>
            <w:tcW w:w="850" w:type="dxa"/>
            <w:vAlign w:val="center"/>
          </w:tcPr>
          <w:p w14:paraId="2F9E10D6" w14:textId="76FA6F37" w:rsidR="008822AB" w:rsidRPr="00D34B1B" w:rsidRDefault="008822AB" w:rsidP="00A364B4">
            <w:pPr>
              <w:pStyle w:val="ab"/>
              <w:ind w:leftChars="-50" w:left="-120" w:rightChars="-50" w:right="-120"/>
            </w:pPr>
            <w:r w:rsidRPr="00D34B1B">
              <w:rPr>
                <w:rFonts w:hint="eastAsia"/>
              </w:rPr>
              <w:t>N</w:t>
            </w:r>
            <w:r w:rsidRPr="00D34B1B">
              <w:t>D</w:t>
            </w:r>
          </w:p>
        </w:tc>
        <w:tc>
          <w:tcPr>
            <w:tcW w:w="992" w:type="dxa"/>
            <w:vMerge w:val="restart"/>
            <w:vAlign w:val="center"/>
          </w:tcPr>
          <w:p w14:paraId="5DF8A6E6" w14:textId="00898499" w:rsidR="008822AB" w:rsidRPr="00D34B1B" w:rsidRDefault="008822AB" w:rsidP="00A364B4">
            <w:pPr>
              <w:pStyle w:val="ab"/>
              <w:ind w:leftChars="-50" w:left="-120" w:rightChars="-50" w:right="-120"/>
            </w:pPr>
            <w:r w:rsidRPr="00D34B1B">
              <w:rPr>
                <w:rFonts w:hint="eastAsia"/>
              </w:rPr>
              <w:t>/</w:t>
            </w:r>
          </w:p>
        </w:tc>
        <w:tc>
          <w:tcPr>
            <w:tcW w:w="851" w:type="dxa"/>
            <w:vMerge w:val="restart"/>
            <w:vAlign w:val="center"/>
          </w:tcPr>
          <w:p w14:paraId="2727B87F" w14:textId="405EB6FC" w:rsidR="008822AB" w:rsidRPr="00D34B1B" w:rsidRDefault="008822AB" w:rsidP="00A364B4">
            <w:pPr>
              <w:pStyle w:val="ab"/>
              <w:ind w:leftChars="-50" w:left="-120" w:rightChars="-50" w:right="-120"/>
            </w:pPr>
            <w:r w:rsidRPr="00D34B1B">
              <w:rPr>
                <w:rFonts w:hint="eastAsia"/>
              </w:rPr>
              <w:t>0</w:t>
            </w:r>
            <w:r w:rsidRPr="00D34B1B">
              <w:t>.05</w:t>
            </w:r>
          </w:p>
        </w:tc>
      </w:tr>
      <w:tr w:rsidR="00D34B1B" w:rsidRPr="00D34B1B" w14:paraId="52F25026" w14:textId="77777777" w:rsidTr="00705238">
        <w:tc>
          <w:tcPr>
            <w:tcW w:w="1242" w:type="dxa"/>
            <w:vMerge/>
            <w:vAlign w:val="center"/>
          </w:tcPr>
          <w:p w14:paraId="59389230" w14:textId="77777777" w:rsidR="008822AB" w:rsidRPr="00D34B1B" w:rsidRDefault="008822AB" w:rsidP="00A364B4">
            <w:pPr>
              <w:pStyle w:val="ab"/>
              <w:ind w:leftChars="-50" w:left="-120" w:rightChars="-50" w:right="-120"/>
            </w:pPr>
          </w:p>
        </w:tc>
        <w:tc>
          <w:tcPr>
            <w:tcW w:w="1134" w:type="dxa"/>
            <w:vAlign w:val="center"/>
          </w:tcPr>
          <w:p w14:paraId="6A4D16EC" w14:textId="0593BB7C" w:rsidR="008822AB" w:rsidRPr="00D34B1B" w:rsidRDefault="008822AB" w:rsidP="00A364B4">
            <w:pPr>
              <w:pStyle w:val="ab"/>
              <w:ind w:leftChars="-50" w:left="-120" w:rightChars="-50" w:right="-120"/>
            </w:pPr>
            <w:r w:rsidRPr="00D34B1B">
              <w:rPr>
                <w:rFonts w:hint="eastAsia"/>
              </w:rPr>
              <w:t>2</w:t>
            </w:r>
            <w:r w:rsidRPr="00D34B1B">
              <w:t>022.07.09</w:t>
            </w:r>
          </w:p>
        </w:tc>
        <w:tc>
          <w:tcPr>
            <w:tcW w:w="993" w:type="dxa"/>
            <w:vAlign w:val="center"/>
          </w:tcPr>
          <w:p w14:paraId="2A75539F" w14:textId="4045799D" w:rsidR="008822AB" w:rsidRPr="00D34B1B" w:rsidRDefault="008822AB" w:rsidP="00A364B4">
            <w:pPr>
              <w:pStyle w:val="ab"/>
              <w:ind w:leftChars="-50" w:left="-120" w:rightChars="-50" w:right="-120"/>
            </w:pPr>
            <w:r w:rsidRPr="00D34B1B">
              <w:rPr>
                <w:rFonts w:hint="eastAsia"/>
              </w:rPr>
              <w:t>N</w:t>
            </w:r>
            <w:r w:rsidRPr="00D34B1B">
              <w:t>D</w:t>
            </w:r>
          </w:p>
        </w:tc>
        <w:tc>
          <w:tcPr>
            <w:tcW w:w="992" w:type="dxa"/>
            <w:vAlign w:val="center"/>
          </w:tcPr>
          <w:p w14:paraId="7215C636" w14:textId="4457411E" w:rsidR="008822AB" w:rsidRPr="00D34B1B" w:rsidRDefault="008822AB" w:rsidP="00A364B4">
            <w:pPr>
              <w:pStyle w:val="ab"/>
              <w:ind w:leftChars="-50" w:left="-120" w:rightChars="-50" w:right="-120"/>
            </w:pPr>
            <w:r w:rsidRPr="00D34B1B">
              <w:rPr>
                <w:rFonts w:hint="eastAsia"/>
              </w:rPr>
              <w:t>N</w:t>
            </w:r>
            <w:r w:rsidRPr="00D34B1B">
              <w:t>D</w:t>
            </w:r>
          </w:p>
        </w:tc>
        <w:tc>
          <w:tcPr>
            <w:tcW w:w="992" w:type="dxa"/>
            <w:vAlign w:val="center"/>
          </w:tcPr>
          <w:p w14:paraId="48620273" w14:textId="1D0620D0" w:rsidR="008822AB" w:rsidRPr="00D34B1B" w:rsidRDefault="008822AB" w:rsidP="00A364B4">
            <w:pPr>
              <w:pStyle w:val="ab"/>
              <w:ind w:leftChars="-50" w:left="-120" w:rightChars="-50" w:right="-120"/>
            </w:pPr>
            <w:r w:rsidRPr="00D34B1B">
              <w:rPr>
                <w:rFonts w:hint="eastAsia"/>
              </w:rPr>
              <w:t>N</w:t>
            </w:r>
            <w:r w:rsidRPr="00D34B1B">
              <w:t>D</w:t>
            </w:r>
          </w:p>
        </w:tc>
        <w:tc>
          <w:tcPr>
            <w:tcW w:w="851" w:type="dxa"/>
            <w:vAlign w:val="center"/>
          </w:tcPr>
          <w:p w14:paraId="7304C0ED" w14:textId="0F25815D" w:rsidR="008822AB" w:rsidRPr="00D34B1B" w:rsidRDefault="008822AB" w:rsidP="00A364B4">
            <w:pPr>
              <w:pStyle w:val="ab"/>
              <w:ind w:leftChars="-50" w:left="-120" w:rightChars="-50" w:right="-120"/>
            </w:pPr>
            <w:r w:rsidRPr="00D34B1B">
              <w:rPr>
                <w:rFonts w:hint="eastAsia"/>
              </w:rPr>
              <w:t>N</w:t>
            </w:r>
            <w:r w:rsidRPr="00D34B1B">
              <w:t>D</w:t>
            </w:r>
          </w:p>
        </w:tc>
        <w:tc>
          <w:tcPr>
            <w:tcW w:w="850" w:type="dxa"/>
            <w:vAlign w:val="center"/>
          </w:tcPr>
          <w:p w14:paraId="186A4B6C" w14:textId="2CE0904C" w:rsidR="008822AB" w:rsidRPr="00D34B1B" w:rsidRDefault="008822AB" w:rsidP="00A364B4">
            <w:pPr>
              <w:pStyle w:val="ab"/>
              <w:ind w:leftChars="-50" w:left="-120" w:rightChars="-50" w:right="-120"/>
            </w:pPr>
            <w:r w:rsidRPr="00D34B1B">
              <w:rPr>
                <w:rFonts w:hint="eastAsia"/>
              </w:rPr>
              <w:t>N</w:t>
            </w:r>
            <w:r w:rsidRPr="00D34B1B">
              <w:t>D</w:t>
            </w:r>
          </w:p>
        </w:tc>
        <w:tc>
          <w:tcPr>
            <w:tcW w:w="992" w:type="dxa"/>
            <w:vMerge/>
            <w:vAlign w:val="center"/>
          </w:tcPr>
          <w:p w14:paraId="40DC2382" w14:textId="77777777" w:rsidR="008822AB" w:rsidRPr="00D34B1B" w:rsidRDefault="008822AB" w:rsidP="00A364B4">
            <w:pPr>
              <w:pStyle w:val="ab"/>
              <w:ind w:leftChars="-50" w:left="-120" w:rightChars="-50" w:right="-120"/>
            </w:pPr>
          </w:p>
        </w:tc>
        <w:tc>
          <w:tcPr>
            <w:tcW w:w="851" w:type="dxa"/>
            <w:vMerge/>
            <w:vAlign w:val="center"/>
          </w:tcPr>
          <w:p w14:paraId="584B11AF" w14:textId="0FDD85B2" w:rsidR="008822AB" w:rsidRPr="00D34B1B" w:rsidRDefault="008822AB" w:rsidP="00A364B4">
            <w:pPr>
              <w:pStyle w:val="ab"/>
              <w:ind w:leftChars="-50" w:left="-120" w:rightChars="-50" w:right="-120"/>
            </w:pPr>
          </w:p>
        </w:tc>
      </w:tr>
      <w:tr w:rsidR="00D34B1B" w:rsidRPr="00D34B1B" w14:paraId="6B1FDE48" w14:textId="77777777" w:rsidTr="00705238">
        <w:tc>
          <w:tcPr>
            <w:tcW w:w="1242" w:type="dxa"/>
            <w:vMerge w:val="restart"/>
            <w:vAlign w:val="center"/>
          </w:tcPr>
          <w:p w14:paraId="513A71E1" w14:textId="47179AB2" w:rsidR="00705238" w:rsidRPr="00D34B1B" w:rsidRDefault="00705238" w:rsidP="00A364B4">
            <w:pPr>
              <w:pStyle w:val="ab"/>
              <w:ind w:leftChars="-50" w:left="-120" w:rightChars="-50" w:right="-120"/>
            </w:pPr>
            <w:r w:rsidRPr="00D34B1B">
              <w:rPr>
                <w:rFonts w:hint="eastAsia"/>
              </w:rPr>
              <w:t>挥发酚（</w:t>
            </w:r>
            <w:r w:rsidRPr="00D34B1B">
              <w:rPr>
                <w:rFonts w:hint="eastAsia"/>
              </w:rPr>
              <w:t>mg/L</w:t>
            </w:r>
            <w:r w:rsidRPr="00D34B1B">
              <w:rPr>
                <w:rFonts w:hint="eastAsia"/>
              </w:rPr>
              <w:t>）</w:t>
            </w:r>
          </w:p>
        </w:tc>
        <w:tc>
          <w:tcPr>
            <w:tcW w:w="1134" w:type="dxa"/>
            <w:vAlign w:val="center"/>
          </w:tcPr>
          <w:p w14:paraId="4A2F985C" w14:textId="05B573B4" w:rsidR="00705238" w:rsidRPr="00D34B1B" w:rsidRDefault="00705238" w:rsidP="00A364B4">
            <w:pPr>
              <w:pStyle w:val="ab"/>
              <w:ind w:leftChars="-50" w:left="-120" w:rightChars="-50" w:right="-120"/>
            </w:pPr>
            <w:r w:rsidRPr="00D34B1B">
              <w:rPr>
                <w:rFonts w:hint="eastAsia"/>
              </w:rPr>
              <w:t>2</w:t>
            </w:r>
            <w:r w:rsidRPr="00D34B1B">
              <w:t>022.07.08</w:t>
            </w:r>
          </w:p>
        </w:tc>
        <w:tc>
          <w:tcPr>
            <w:tcW w:w="993" w:type="dxa"/>
            <w:vAlign w:val="center"/>
          </w:tcPr>
          <w:p w14:paraId="1EF4D02D" w14:textId="1D246F13"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30E2FE27" w14:textId="19C5E59A"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0F3CF3AA" w14:textId="5805F32D" w:rsidR="00705238" w:rsidRPr="00D34B1B" w:rsidRDefault="00705238" w:rsidP="00A364B4">
            <w:pPr>
              <w:pStyle w:val="ab"/>
              <w:ind w:leftChars="-50" w:left="-120" w:rightChars="-50" w:right="-120"/>
            </w:pPr>
            <w:r w:rsidRPr="00D34B1B">
              <w:rPr>
                <w:rFonts w:hint="eastAsia"/>
              </w:rPr>
              <w:t>N</w:t>
            </w:r>
            <w:r w:rsidRPr="00D34B1B">
              <w:t>D</w:t>
            </w:r>
          </w:p>
        </w:tc>
        <w:tc>
          <w:tcPr>
            <w:tcW w:w="851" w:type="dxa"/>
            <w:vAlign w:val="center"/>
          </w:tcPr>
          <w:p w14:paraId="305C7DE7" w14:textId="774EE1F5" w:rsidR="00705238" w:rsidRPr="00D34B1B" w:rsidRDefault="00705238" w:rsidP="00A364B4">
            <w:pPr>
              <w:pStyle w:val="ab"/>
              <w:ind w:leftChars="-50" w:left="-120" w:rightChars="-50" w:right="-120"/>
            </w:pPr>
            <w:r w:rsidRPr="00D34B1B">
              <w:rPr>
                <w:rFonts w:hint="eastAsia"/>
              </w:rPr>
              <w:t>N</w:t>
            </w:r>
            <w:r w:rsidRPr="00D34B1B">
              <w:t>D</w:t>
            </w:r>
          </w:p>
        </w:tc>
        <w:tc>
          <w:tcPr>
            <w:tcW w:w="850" w:type="dxa"/>
            <w:vAlign w:val="center"/>
          </w:tcPr>
          <w:p w14:paraId="6756C2C9" w14:textId="283F6153" w:rsidR="00705238" w:rsidRPr="00D34B1B" w:rsidRDefault="00705238" w:rsidP="00A364B4">
            <w:pPr>
              <w:pStyle w:val="ab"/>
              <w:ind w:leftChars="-50" w:left="-120" w:rightChars="-50" w:right="-120"/>
            </w:pPr>
            <w:r w:rsidRPr="00D34B1B">
              <w:rPr>
                <w:rFonts w:hint="eastAsia"/>
              </w:rPr>
              <w:t>N</w:t>
            </w:r>
            <w:r w:rsidRPr="00D34B1B">
              <w:t>D</w:t>
            </w:r>
          </w:p>
        </w:tc>
        <w:tc>
          <w:tcPr>
            <w:tcW w:w="992" w:type="dxa"/>
            <w:vMerge w:val="restart"/>
            <w:vAlign w:val="center"/>
          </w:tcPr>
          <w:p w14:paraId="067B77E2" w14:textId="69B8C6CF" w:rsidR="00705238" w:rsidRPr="00D34B1B" w:rsidRDefault="00705238" w:rsidP="00A364B4">
            <w:pPr>
              <w:pStyle w:val="ab"/>
              <w:ind w:leftChars="-50" w:left="-120" w:rightChars="-50" w:right="-120"/>
            </w:pPr>
            <w:r w:rsidRPr="00D34B1B">
              <w:rPr>
                <w:rFonts w:hint="eastAsia"/>
              </w:rPr>
              <w:t>/</w:t>
            </w:r>
          </w:p>
        </w:tc>
        <w:tc>
          <w:tcPr>
            <w:tcW w:w="851" w:type="dxa"/>
            <w:vMerge w:val="restart"/>
            <w:vAlign w:val="center"/>
          </w:tcPr>
          <w:p w14:paraId="49B2CAEE" w14:textId="6535C315" w:rsidR="00705238" w:rsidRPr="00D34B1B" w:rsidRDefault="00705238" w:rsidP="00A364B4">
            <w:pPr>
              <w:pStyle w:val="ab"/>
              <w:ind w:leftChars="-50" w:left="-120" w:rightChars="-50" w:right="-120"/>
            </w:pPr>
            <w:r w:rsidRPr="00D34B1B">
              <w:rPr>
                <w:rFonts w:hint="eastAsia"/>
              </w:rPr>
              <w:t>0</w:t>
            </w:r>
            <w:r w:rsidRPr="00D34B1B">
              <w:t>.002</w:t>
            </w:r>
          </w:p>
        </w:tc>
      </w:tr>
      <w:tr w:rsidR="00D34B1B" w:rsidRPr="00D34B1B" w14:paraId="2FD026CB" w14:textId="77777777" w:rsidTr="00705238">
        <w:tc>
          <w:tcPr>
            <w:tcW w:w="1242" w:type="dxa"/>
            <w:vMerge/>
            <w:vAlign w:val="center"/>
          </w:tcPr>
          <w:p w14:paraId="12F28990" w14:textId="77777777" w:rsidR="00705238" w:rsidRPr="00D34B1B" w:rsidRDefault="00705238" w:rsidP="00A364B4">
            <w:pPr>
              <w:pStyle w:val="ab"/>
              <w:ind w:leftChars="-50" w:left="-120" w:rightChars="-50" w:right="-120"/>
            </w:pPr>
          </w:p>
        </w:tc>
        <w:tc>
          <w:tcPr>
            <w:tcW w:w="1134" w:type="dxa"/>
            <w:vAlign w:val="center"/>
          </w:tcPr>
          <w:p w14:paraId="7D941314" w14:textId="072DF3DE" w:rsidR="00705238" w:rsidRPr="00D34B1B" w:rsidRDefault="00705238" w:rsidP="00A364B4">
            <w:pPr>
              <w:pStyle w:val="ab"/>
              <w:ind w:leftChars="-50" w:left="-120" w:rightChars="-50" w:right="-120"/>
            </w:pPr>
            <w:r w:rsidRPr="00D34B1B">
              <w:rPr>
                <w:rFonts w:hint="eastAsia"/>
              </w:rPr>
              <w:t>2</w:t>
            </w:r>
            <w:r w:rsidRPr="00D34B1B">
              <w:t>022.07.09</w:t>
            </w:r>
          </w:p>
        </w:tc>
        <w:tc>
          <w:tcPr>
            <w:tcW w:w="993" w:type="dxa"/>
            <w:vAlign w:val="center"/>
          </w:tcPr>
          <w:p w14:paraId="34ACE831" w14:textId="08F14007"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68547870" w14:textId="2A31FEBF"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0B9D5C53" w14:textId="5B06B3AF" w:rsidR="00705238" w:rsidRPr="00D34B1B" w:rsidRDefault="00705238" w:rsidP="00A364B4">
            <w:pPr>
              <w:pStyle w:val="ab"/>
              <w:ind w:leftChars="-50" w:left="-120" w:rightChars="-50" w:right="-120"/>
            </w:pPr>
            <w:r w:rsidRPr="00D34B1B">
              <w:rPr>
                <w:rFonts w:hint="eastAsia"/>
              </w:rPr>
              <w:t>N</w:t>
            </w:r>
            <w:r w:rsidRPr="00D34B1B">
              <w:t>D</w:t>
            </w:r>
          </w:p>
        </w:tc>
        <w:tc>
          <w:tcPr>
            <w:tcW w:w="851" w:type="dxa"/>
            <w:vAlign w:val="center"/>
          </w:tcPr>
          <w:p w14:paraId="2EEB8464" w14:textId="2B2839A9" w:rsidR="00705238" w:rsidRPr="00D34B1B" w:rsidRDefault="00705238" w:rsidP="00A364B4">
            <w:pPr>
              <w:pStyle w:val="ab"/>
              <w:ind w:leftChars="-50" w:left="-120" w:rightChars="-50" w:right="-120"/>
            </w:pPr>
            <w:r w:rsidRPr="00D34B1B">
              <w:rPr>
                <w:rFonts w:hint="eastAsia"/>
              </w:rPr>
              <w:t>N</w:t>
            </w:r>
            <w:r w:rsidRPr="00D34B1B">
              <w:t>D</w:t>
            </w:r>
          </w:p>
        </w:tc>
        <w:tc>
          <w:tcPr>
            <w:tcW w:w="850" w:type="dxa"/>
            <w:vAlign w:val="center"/>
          </w:tcPr>
          <w:p w14:paraId="1C42B890" w14:textId="4138D040" w:rsidR="00705238" w:rsidRPr="00D34B1B" w:rsidRDefault="00705238" w:rsidP="00A364B4">
            <w:pPr>
              <w:pStyle w:val="ab"/>
              <w:ind w:leftChars="-50" w:left="-120" w:rightChars="-50" w:right="-120"/>
            </w:pPr>
            <w:r w:rsidRPr="00D34B1B">
              <w:rPr>
                <w:rFonts w:hint="eastAsia"/>
              </w:rPr>
              <w:t>N</w:t>
            </w:r>
            <w:r w:rsidRPr="00D34B1B">
              <w:t>D</w:t>
            </w:r>
          </w:p>
        </w:tc>
        <w:tc>
          <w:tcPr>
            <w:tcW w:w="992" w:type="dxa"/>
            <w:vMerge/>
            <w:vAlign w:val="center"/>
          </w:tcPr>
          <w:p w14:paraId="46AF23AF" w14:textId="77777777" w:rsidR="00705238" w:rsidRPr="00D34B1B" w:rsidRDefault="00705238" w:rsidP="00A364B4">
            <w:pPr>
              <w:pStyle w:val="ab"/>
              <w:ind w:leftChars="-50" w:left="-120" w:rightChars="-50" w:right="-120"/>
            </w:pPr>
          </w:p>
        </w:tc>
        <w:tc>
          <w:tcPr>
            <w:tcW w:w="851" w:type="dxa"/>
            <w:vMerge/>
            <w:vAlign w:val="center"/>
          </w:tcPr>
          <w:p w14:paraId="47F8D354" w14:textId="77777777" w:rsidR="00705238" w:rsidRPr="00D34B1B" w:rsidRDefault="00705238" w:rsidP="00A364B4">
            <w:pPr>
              <w:pStyle w:val="ab"/>
              <w:ind w:leftChars="-50" w:left="-120" w:rightChars="-50" w:right="-120"/>
            </w:pPr>
          </w:p>
        </w:tc>
      </w:tr>
      <w:tr w:rsidR="00D34B1B" w:rsidRPr="00D34B1B" w14:paraId="3E9F0E9D" w14:textId="77777777" w:rsidTr="00705238">
        <w:tc>
          <w:tcPr>
            <w:tcW w:w="1242" w:type="dxa"/>
            <w:vMerge w:val="restart"/>
            <w:vAlign w:val="center"/>
          </w:tcPr>
          <w:p w14:paraId="4CD40FE8" w14:textId="7D2C00EB" w:rsidR="00705238" w:rsidRPr="00D34B1B" w:rsidRDefault="00705238" w:rsidP="00A364B4">
            <w:pPr>
              <w:pStyle w:val="ab"/>
              <w:ind w:leftChars="-50" w:left="-120" w:rightChars="-50" w:right="-120"/>
            </w:pPr>
            <w:r w:rsidRPr="00D34B1B">
              <w:rPr>
                <w:rFonts w:hint="eastAsia"/>
              </w:rPr>
              <w:t>六价铬（</w:t>
            </w:r>
            <w:r w:rsidRPr="00D34B1B">
              <w:rPr>
                <w:rFonts w:hint="eastAsia"/>
              </w:rPr>
              <w:t>mg/L</w:t>
            </w:r>
            <w:r w:rsidRPr="00D34B1B">
              <w:rPr>
                <w:rFonts w:hint="eastAsia"/>
              </w:rPr>
              <w:t>）</w:t>
            </w:r>
          </w:p>
        </w:tc>
        <w:tc>
          <w:tcPr>
            <w:tcW w:w="1134" w:type="dxa"/>
            <w:vAlign w:val="center"/>
          </w:tcPr>
          <w:p w14:paraId="7E731A2F" w14:textId="3BCB7A07" w:rsidR="00705238" w:rsidRPr="00D34B1B" w:rsidRDefault="00705238" w:rsidP="00A364B4">
            <w:pPr>
              <w:pStyle w:val="ab"/>
              <w:ind w:leftChars="-50" w:left="-120" w:rightChars="-50" w:right="-120"/>
            </w:pPr>
            <w:r w:rsidRPr="00D34B1B">
              <w:rPr>
                <w:rFonts w:hint="eastAsia"/>
              </w:rPr>
              <w:t>2</w:t>
            </w:r>
            <w:r w:rsidRPr="00D34B1B">
              <w:t>022.07.08</w:t>
            </w:r>
          </w:p>
        </w:tc>
        <w:tc>
          <w:tcPr>
            <w:tcW w:w="993" w:type="dxa"/>
            <w:vAlign w:val="center"/>
          </w:tcPr>
          <w:p w14:paraId="20C0744A" w14:textId="3B9A0882"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1239EE10" w14:textId="1F45343A"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536E919C" w14:textId="3CF1561C" w:rsidR="00705238" w:rsidRPr="00D34B1B" w:rsidRDefault="00705238" w:rsidP="00A364B4">
            <w:pPr>
              <w:pStyle w:val="ab"/>
              <w:ind w:leftChars="-50" w:left="-120" w:rightChars="-50" w:right="-120"/>
            </w:pPr>
            <w:r w:rsidRPr="00D34B1B">
              <w:rPr>
                <w:rFonts w:hint="eastAsia"/>
              </w:rPr>
              <w:t>N</w:t>
            </w:r>
            <w:r w:rsidRPr="00D34B1B">
              <w:t>D</w:t>
            </w:r>
          </w:p>
        </w:tc>
        <w:tc>
          <w:tcPr>
            <w:tcW w:w="851" w:type="dxa"/>
            <w:vAlign w:val="center"/>
          </w:tcPr>
          <w:p w14:paraId="53D4F78B" w14:textId="11813D20" w:rsidR="00705238" w:rsidRPr="00D34B1B" w:rsidRDefault="00705238" w:rsidP="00A364B4">
            <w:pPr>
              <w:pStyle w:val="ab"/>
              <w:ind w:leftChars="-50" w:left="-120" w:rightChars="-50" w:right="-120"/>
            </w:pPr>
            <w:r w:rsidRPr="00D34B1B">
              <w:rPr>
                <w:rFonts w:hint="eastAsia"/>
              </w:rPr>
              <w:t>N</w:t>
            </w:r>
            <w:r w:rsidRPr="00D34B1B">
              <w:t>D</w:t>
            </w:r>
          </w:p>
        </w:tc>
        <w:tc>
          <w:tcPr>
            <w:tcW w:w="850" w:type="dxa"/>
            <w:vAlign w:val="center"/>
          </w:tcPr>
          <w:p w14:paraId="2C298296" w14:textId="2612BD02" w:rsidR="00705238" w:rsidRPr="00D34B1B" w:rsidRDefault="00705238" w:rsidP="00A364B4">
            <w:pPr>
              <w:pStyle w:val="ab"/>
              <w:ind w:leftChars="-50" w:left="-120" w:rightChars="-50" w:right="-120"/>
            </w:pPr>
            <w:r w:rsidRPr="00D34B1B">
              <w:rPr>
                <w:rFonts w:hint="eastAsia"/>
              </w:rPr>
              <w:t>N</w:t>
            </w:r>
            <w:r w:rsidRPr="00D34B1B">
              <w:t>D</w:t>
            </w:r>
          </w:p>
        </w:tc>
        <w:tc>
          <w:tcPr>
            <w:tcW w:w="992" w:type="dxa"/>
            <w:vMerge w:val="restart"/>
            <w:vAlign w:val="center"/>
          </w:tcPr>
          <w:p w14:paraId="4F838E55" w14:textId="70AFEE27" w:rsidR="00705238" w:rsidRPr="00D34B1B" w:rsidRDefault="00705238" w:rsidP="00A364B4">
            <w:pPr>
              <w:pStyle w:val="ab"/>
              <w:ind w:leftChars="-50" w:left="-120" w:rightChars="-50" w:right="-120"/>
            </w:pPr>
            <w:r w:rsidRPr="00D34B1B">
              <w:rPr>
                <w:rFonts w:hint="eastAsia"/>
              </w:rPr>
              <w:t>/</w:t>
            </w:r>
          </w:p>
        </w:tc>
        <w:tc>
          <w:tcPr>
            <w:tcW w:w="851" w:type="dxa"/>
            <w:vMerge w:val="restart"/>
            <w:vAlign w:val="center"/>
          </w:tcPr>
          <w:p w14:paraId="04F8248E" w14:textId="23D85A32" w:rsidR="00705238" w:rsidRPr="00D34B1B" w:rsidRDefault="00705238" w:rsidP="00A364B4">
            <w:pPr>
              <w:pStyle w:val="ab"/>
              <w:ind w:leftChars="-50" w:left="-120" w:rightChars="-50" w:right="-120"/>
            </w:pPr>
            <w:r w:rsidRPr="00D34B1B">
              <w:rPr>
                <w:rFonts w:hint="eastAsia"/>
              </w:rPr>
              <w:t>0</w:t>
            </w:r>
            <w:r w:rsidRPr="00D34B1B">
              <w:t>.05</w:t>
            </w:r>
          </w:p>
        </w:tc>
      </w:tr>
      <w:tr w:rsidR="00D34B1B" w:rsidRPr="00D34B1B" w14:paraId="498EB59E" w14:textId="77777777" w:rsidTr="00705238">
        <w:tc>
          <w:tcPr>
            <w:tcW w:w="1242" w:type="dxa"/>
            <w:vMerge/>
            <w:vAlign w:val="center"/>
          </w:tcPr>
          <w:p w14:paraId="39F34B19" w14:textId="77777777" w:rsidR="00705238" w:rsidRPr="00D34B1B" w:rsidRDefault="00705238" w:rsidP="00A364B4">
            <w:pPr>
              <w:pStyle w:val="ab"/>
              <w:ind w:leftChars="-50" w:left="-120" w:rightChars="-50" w:right="-120"/>
            </w:pPr>
          </w:p>
        </w:tc>
        <w:tc>
          <w:tcPr>
            <w:tcW w:w="1134" w:type="dxa"/>
            <w:vAlign w:val="center"/>
          </w:tcPr>
          <w:p w14:paraId="4594CDBB" w14:textId="0231A373" w:rsidR="00705238" w:rsidRPr="00D34B1B" w:rsidRDefault="00705238" w:rsidP="00A364B4">
            <w:pPr>
              <w:pStyle w:val="ab"/>
              <w:ind w:leftChars="-50" w:left="-120" w:rightChars="-50" w:right="-120"/>
            </w:pPr>
            <w:r w:rsidRPr="00D34B1B">
              <w:rPr>
                <w:rFonts w:hint="eastAsia"/>
              </w:rPr>
              <w:t>2</w:t>
            </w:r>
            <w:r w:rsidRPr="00D34B1B">
              <w:t>022.07.09</w:t>
            </w:r>
          </w:p>
        </w:tc>
        <w:tc>
          <w:tcPr>
            <w:tcW w:w="993" w:type="dxa"/>
            <w:vAlign w:val="center"/>
          </w:tcPr>
          <w:p w14:paraId="78A55BFE" w14:textId="37E9BB09"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7AC7100A" w14:textId="1CB922C9"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41BF37B5" w14:textId="05783CAF" w:rsidR="00705238" w:rsidRPr="00D34B1B" w:rsidRDefault="00705238" w:rsidP="00A364B4">
            <w:pPr>
              <w:pStyle w:val="ab"/>
              <w:ind w:leftChars="-50" w:left="-120" w:rightChars="-50" w:right="-120"/>
            </w:pPr>
            <w:r w:rsidRPr="00D34B1B">
              <w:rPr>
                <w:rFonts w:hint="eastAsia"/>
              </w:rPr>
              <w:t>N</w:t>
            </w:r>
            <w:r w:rsidRPr="00D34B1B">
              <w:t>D</w:t>
            </w:r>
          </w:p>
        </w:tc>
        <w:tc>
          <w:tcPr>
            <w:tcW w:w="851" w:type="dxa"/>
            <w:vAlign w:val="center"/>
          </w:tcPr>
          <w:p w14:paraId="5FC90021" w14:textId="70BCB9DF" w:rsidR="00705238" w:rsidRPr="00D34B1B" w:rsidRDefault="00705238" w:rsidP="00A364B4">
            <w:pPr>
              <w:pStyle w:val="ab"/>
              <w:ind w:leftChars="-50" w:left="-120" w:rightChars="-50" w:right="-120"/>
            </w:pPr>
            <w:r w:rsidRPr="00D34B1B">
              <w:rPr>
                <w:rFonts w:hint="eastAsia"/>
              </w:rPr>
              <w:t>N</w:t>
            </w:r>
            <w:r w:rsidRPr="00D34B1B">
              <w:t>D</w:t>
            </w:r>
          </w:p>
        </w:tc>
        <w:tc>
          <w:tcPr>
            <w:tcW w:w="850" w:type="dxa"/>
            <w:vAlign w:val="center"/>
          </w:tcPr>
          <w:p w14:paraId="3D16E8FA" w14:textId="133397FA" w:rsidR="00705238" w:rsidRPr="00D34B1B" w:rsidRDefault="00705238" w:rsidP="00A364B4">
            <w:pPr>
              <w:pStyle w:val="ab"/>
              <w:ind w:leftChars="-50" w:left="-120" w:rightChars="-50" w:right="-120"/>
            </w:pPr>
            <w:r w:rsidRPr="00D34B1B">
              <w:rPr>
                <w:rFonts w:hint="eastAsia"/>
              </w:rPr>
              <w:t>N</w:t>
            </w:r>
            <w:r w:rsidRPr="00D34B1B">
              <w:t>D</w:t>
            </w:r>
          </w:p>
        </w:tc>
        <w:tc>
          <w:tcPr>
            <w:tcW w:w="992" w:type="dxa"/>
            <w:vMerge/>
            <w:vAlign w:val="center"/>
          </w:tcPr>
          <w:p w14:paraId="32F48361" w14:textId="77777777" w:rsidR="00705238" w:rsidRPr="00D34B1B" w:rsidRDefault="00705238" w:rsidP="00A364B4">
            <w:pPr>
              <w:pStyle w:val="ab"/>
              <w:ind w:leftChars="-50" w:left="-120" w:rightChars="-50" w:right="-120"/>
            </w:pPr>
          </w:p>
        </w:tc>
        <w:tc>
          <w:tcPr>
            <w:tcW w:w="851" w:type="dxa"/>
            <w:vMerge/>
            <w:vAlign w:val="center"/>
          </w:tcPr>
          <w:p w14:paraId="696101CB" w14:textId="77777777" w:rsidR="00705238" w:rsidRPr="00D34B1B" w:rsidRDefault="00705238" w:rsidP="00A364B4">
            <w:pPr>
              <w:pStyle w:val="ab"/>
              <w:ind w:leftChars="-50" w:left="-120" w:rightChars="-50" w:right="-120"/>
            </w:pPr>
          </w:p>
        </w:tc>
      </w:tr>
      <w:tr w:rsidR="00D34B1B" w:rsidRPr="00D34B1B" w14:paraId="7F4476DD" w14:textId="77777777" w:rsidTr="00705238">
        <w:tc>
          <w:tcPr>
            <w:tcW w:w="1242" w:type="dxa"/>
            <w:vMerge w:val="restart"/>
            <w:vAlign w:val="center"/>
          </w:tcPr>
          <w:p w14:paraId="1EF7E8FF" w14:textId="77777777" w:rsidR="00705238" w:rsidRPr="00D34B1B" w:rsidRDefault="00705238" w:rsidP="00A364B4">
            <w:pPr>
              <w:pStyle w:val="ab"/>
              <w:ind w:leftChars="-50" w:left="-120" w:rightChars="-50" w:right="-120"/>
            </w:pPr>
            <w:r w:rsidRPr="00D34B1B">
              <w:rPr>
                <w:rFonts w:hint="eastAsia"/>
              </w:rPr>
              <w:t>砷</w:t>
            </w:r>
          </w:p>
          <w:p w14:paraId="3FCE9E3E" w14:textId="683045F0" w:rsidR="00705238" w:rsidRPr="00D34B1B" w:rsidRDefault="00705238" w:rsidP="00A364B4">
            <w:pPr>
              <w:pStyle w:val="ab"/>
              <w:ind w:leftChars="-50" w:left="-120" w:rightChars="-50" w:right="-120"/>
            </w:pPr>
            <w:r w:rsidRPr="00D34B1B">
              <w:rPr>
                <w:rFonts w:hint="eastAsia"/>
              </w:rPr>
              <w:t>（</w:t>
            </w:r>
            <w:r w:rsidRPr="00D34B1B">
              <w:rPr>
                <w:rFonts w:hint="eastAsia"/>
              </w:rPr>
              <w:t>mg/L</w:t>
            </w:r>
            <w:r w:rsidRPr="00D34B1B">
              <w:rPr>
                <w:rFonts w:hint="eastAsia"/>
              </w:rPr>
              <w:t>）</w:t>
            </w:r>
          </w:p>
        </w:tc>
        <w:tc>
          <w:tcPr>
            <w:tcW w:w="1134" w:type="dxa"/>
            <w:vAlign w:val="center"/>
          </w:tcPr>
          <w:p w14:paraId="749975C1" w14:textId="095542DF" w:rsidR="00705238" w:rsidRPr="00D34B1B" w:rsidRDefault="00705238" w:rsidP="00A364B4">
            <w:pPr>
              <w:pStyle w:val="ab"/>
              <w:ind w:leftChars="-50" w:left="-120" w:rightChars="-50" w:right="-120"/>
            </w:pPr>
            <w:r w:rsidRPr="00D34B1B">
              <w:rPr>
                <w:rFonts w:hint="eastAsia"/>
              </w:rPr>
              <w:t>2</w:t>
            </w:r>
            <w:r w:rsidRPr="00D34B1B">
              <w:t>022.07.08</w:t>
            </w:r>
          </w:p>
        </w:tc>
        <w:tc>
          <w:tcPr>
            <w:tcW w:w="993" w:type="dxa"/>
            <w:vAlign w:val="center"/>
          </w:tcPr>
          <w:p w14:paraId="3E476706" w14:textId="3D59FDF4"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54481909" w14:textId="407052F5"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6CF54F86" w14:textId="302B4843" w:rsidR="00705238" w:rsidRPr="00D34B1B" w:rsidRDefault="00705238" w:rsidP="00A364B4">
            <w:pPr>
              <w:pStyle w:val="ab"/>
              <w:ind w:leftChars="-50" w:left="-120" w:rightChars="-50" w:right="-120"/>
            </w:pPr>
            <w:r w:rsidRPr="00D34B1B">
              <w:rPr>
                <w:rFonts w:hint="eastAsia"/>
              </w:rPr>
              <w:t>N</w:t>
            </w:r>
            <w:r w:rsidRPr="00D34B1B">
              <w:t>D</w:t>
            </w:r>
          </w:p>
        </w:tc>
        <w:tc>
          <w:tcPr>
            <w:tcW w:w="851" w:type="dxa"/>
            <w:vAlign w:val="center"/>
          </w:tcPr>
          <w:p w14:paraId="19F8BF0B" w14:textId="07800238" w:rsidR="00705238" w:rsidRPr="00D34B1B" w:rsidRDefault="00705238" w:rsidP="00A364B4">
            <w:pPr>
              <w:pStyle w:val="ab"/>
              <w:ind w:leftChars="-50" w:left="-120" w:rightChars="-50" w:right="-120"/>
            </w:pPr>
            <w:r w:rsidRPr="00D34B1B">
              <w:rPr>
                <w:rFonts w:hint="eastAsia"/>
              </w:rPr>
              <w:t>N</w:t>
            </w:r>
            <w:r w:rsidRPr="00D34B1B">
              <w:t>D</w:t>
            </w:r>
          </w:p>
        </w:tc>
        <w:tc>
          <w:tcPr>
            <w:tcW w:w="850" w:type="dxa"/>
            <w:vAlign w:val="center"/>
          </w:tcPr>
          <w:p w14:paraId="76C5CA1B" w14:textId="54E1C395" w:rsidR="00705238" w:rsidRPr="00D34B1B" w:rsidRDefault="00705238" w:rsidP="00A364B4">
            <w:pPr>
              <w:pStyle w:val="ab"/>
              <w:ind w:leftChars="-50" w:left="-120" w:rightChars="-50" w:right="-120"/>
            </w:pPr>
            <w:r w:rsidRPr="00D34B1B">
              <w:rPr>
                <w:rFonts w:hint="eastAsia"/>
              </w:rPr>
              <w:t>N</w:t>
            </w:r>
            <w:r w:rsidRPr="00D34B1B">
              <w:t>D</w:t>
            </w:r>
          </w:p>
        </w:tc>
        <w:tc>
          <w:tcPr>
            <w:tcW w:w="992" w:type="dxa"/>
            <w:vMerge w:val="restart"/>
            <w:vAlign w:val="center"/>
          </w:tcPr>
          <w:p w14:paraId="1CE76818" w14:textId="28505125" w:rsidR="00705238" w:rsidRPr="00D34B1B" w:rsidRDefault="00705238" w:rsidP="00A364B4">
            <w:pPr>
              <w:pStyle w:val="ab"/>
              <w:ind w:leftChars="-50" w:left="-120" w:rightChars="-50" w:right="-120"/>
            </w:pPr>
            <w:r w:rsidRPr="00D34B1B">
              <w:rPr>
                <w:rFonts w:hint="eastAsia"/>
              </w:rPr>
              <w:t>/</w:t>
            </w:r>
          </w:p>
        </w:tc>
        <w:tc>
          <w:tcPr>
            <w:tcW w:w="851" w:type="dxa"/>
            <w:vMerge w:val="restart"/>
            <w:vAlign w:val="center"/>
          </w:tcPr>
          <w:p w14:paraId="749124FA" w14:textId="483A2CA4" w:rsidR="00705238" w:rsidRPr="00D34B1B" w:rsidRDefault="00705238" w:rsidP="00A364B4">
            <w:pPr>
              <w:pStyle w:val="ab"/>
              <w:ind w:leftChars="-50" w:left="-120" w:rightChars="-50" w:right="-120"/>
            </w:pPr>
            <w:r w:rsidRPr="00D34B1B">
              <w:rPr>
                <w:rFonts w:hint="eastAsia"/>
              </w:rPr>
              <w:t>0</w:t>
            </w:r>
            <w:r w:rsidRPr="00D34B1B">
              <w:t>.01</w:t>
            </w:r>
          </w:p>
        </w:tc>
      </w:tr>
      <w:tr w:rsidR="00D34B1B" w:rsidRPr="00D34B1B" w14:paraId="7D9A08BA" w14:textId="77777777" w:rsidTr="00705238">
        <w:tc>
          <w:tcPr>
            <w:tcW w:w="1242" w:type="dxa"/>
            <w:vMerge/>
            <w:vAlign w:val="center"/>
          </w:tcPr>
          <w:p w14:paraId="22143BEB" w14:textId="77777777" w:rsidR="00705238" w:rsidRPr="00D34B1B" w:rsidRDefault="00705238" w:rsidP="00A364B4">
            <w:pPr>
              <w:pStyle w:val="ab"/>
              <w:ind w:leftChars="-50" w:left="-120" w:rightChars="-50" w:right="-120"/>
            </w:pPr>
          </w:p>
        </w:tc>
        <w:tc>
          <w:tcPr>
            <w:tcW w:w="1134" w:type="dxa"/>
            <w:vAlign w:val="center"/>
          </w:tcPr>
          <w:p w14:paraId="7D4B72CB" w14:textId="3D382C08" w:rsidR="00705238" w:rsidRPr="00D34B1B" w:rsidRDefault="00705238" w:rsidP="00A364B4">
            <w:pPr>
              <w:pStyle w:val="ab"/>
              <w:ind w:leftChars="-50" w:left="-120" w:rightChars="-50" w:right="-120"/>
            </w:pPr>
            <w:r w:rsidRPr="00D34B1B">
              <w:rPr>
                <w:rFonts w:hint="eastAsia"/>
              </w:rPr>
              <w:t>2</w:t>
            </w:r>
            <w:r w:rsidRPr="00D34B1B">
              <w:t>022.07.09</w:t>
            </w:r>
          </w:p>
        </w:tc>
        <w:tc>
          <w:tcPr>
            <w:tcW w:w="993" w:type="dxa"/>
            <w:vAlign w:val="center"/>
          </w:tcPr>
          <w:p w14:paraId="527FE070" w14:textId="74190F88"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0ED20AEC" w14:textId="0075BD89"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2AF9B83B" w14:textId="3FF4DE40" w:rsidR="00705238" w:rsidRPr="00D34B1B" w:rsidRDefault="00705238" w:rsidP="00A364B4">
            <w:pPr>
              <w:pStyle w:val="ab"/>
              <w:ind w:leftChars="-50" w:left="-120" w:rightChars="-50" w:right="-120"/>
            </w:pPr>
            <w:r w:rsidRPr="00D34B1B">
              <w:rPr>
                <w:rFonts w:hint="eastAsia"/>
              </w:rPr>
              <w:t>N</w:t>
            </w:r>
            <w:r w:rsidRPr="00D34B1B">
              <w:t>D</w:t>
            </w:r>
          </w:p>
        </w:tc>
        <w:tc>
          <w:tcPr>
            <w:tcW w:w="851" w:type="dxa"/>
            <w:vAlign w:val="center"/>
          </w:tcPr>
          <w:p w14:paraId="491D87A0" w14:textId="2FFF20E8" w:rsidR="00705238" w:rsidRPr="00D34B1B" w:rsidRDefault="00705238" w:rsidP="00A364B4">
            <w:pPr>
              <w:pStyle w:val="ab"/>
              <w:ind w:leftChars="-50" w:left="-120" w:rightChars="-50" w:right="-120"/>
            </w:pPr>
            <w:r w:rsidRPr="00D34B1B">
              <w:rPr>
                <w:rFonts w:hint="eastAsia"/>
              </w:rPr>
              <w:t>N</w:t>
            </w:r>
            <w:r w:rsidRPr="00D34B1B">
              <w:t>D</w:t>
            </w:r>
          </w:p>
        </w:tc>
        <w:tc>
          <w:tcPr>
            <w:tcW w:w="850" w:type="dxa"/>
            <w:vAlign w:val="center"/>
          </w:tcPr>
          <w:p w14:paraId="0CE8D6F3" w14:textId="699E398C" w:rsidR="00705238" w:rsidRPr="00D34B1B" w:rsidRDefault="00705238" w:rsidP="00A364B4">
            <w:pPr>
              <w:pStyle w:val="ab"/>
              <w:ind w:leftChars="-50" w:left="-120" w:rightChars="-50" w:right="-120"/>
            </w:pPr>
            <w:r w:rsidRPr="00D34B1B">
              <w:rPr>
                <w:rFonts w:hint="eastAsia"/>
              </w:rPr>
              <w:t>N</w:t>
            </w:r>
            <w:r w:rsidRPr="00D34B1B">
              <w:t>D</w:t>
            </w:r>
          </w:p>
        </w:tc>
        <w:tc>
          <w:tcPr>
            <w:tcW w:w="992" w:type="dxa"/>
            <w:vMerge/>
            <w:vAlign w:val="center"/>
          </w:tcPr>
          <w:p w14:paraId="5B8AE93D" w14:textId="77777777" w:rsidR="00705238" w:rsidRPr="00D34B1B" w:rsidRDefault="00705238" w:rsidP="00A364B4">
            <w:pPr>
              <w:pStyle w:val="ab"/>
              <w:ind w:leftChars="-50" w:left="-120" w:rightChars="-50" w:right="-120"/>
            </w:pPr>
          </w:p>
        </w:tc>
        <w:tc>
          <w:tcPr>
            <w:tcW w:w="851" w:type="dxa"/>
            <w:vMerge/>
            <w:vAlign w:val="center"/>
          </w:tcPr>
          <w:p w14:paraId="7B22B581" w14:textId="77777777" w:rsidR="00705238" w:rsidRPr="00D34B1B" w:rsidRDefault="00705238" w:rsidP="00A364B4">
            <w:pPr>
              <w:pStyle w:val="ab"/>
              <w:ind w:leftChars="-50" w:left="-120" w:rightChars="-50" w:right="-120"/>
            </w:pPr>
          </w:p>
        </w:tc>
      </w:tr>
      <w:tr w:rsidR="00D34B1B" w:rsidRPr="00D34B1B" w14:paraId="144D9E95" w14:textId="77777777" w:rsidTr="00705238">
        <w:tc>
          <w:tcPr>
            <w:tcW w:w="1242" w:type="dxa"/>
            <w:vMerge w:val="restart"/>
            <w:vAlign w:val="center"/>
          </w:tcPr>
          <w:p w14:paraId="61C170EC" w14:textId="7E21A733" w:rsidR="00705238" w:rsidRPr="00D34B1B" w:rsidRDefault="00705238" w:rsidP="00A364B4">
            <w:pPr>
              <w:pStyle w:val="ab"/>
              <w:ind w:leftChars="-50" w:left="-120" w:rightChars="-50" w:right="-120"/>
            </w:pPr>
            <w:r w:rsidRPr="00D34B1B">
              <w:rPr>
                <w:rFonts w:hint="eastAsia"/>
              </w:rPr>
              <w:t>总大肠菌群（</w:t>
            </w:r>
            <w:r w:rsidRPr="00D34B1B">
              <w:rPr>
                <w:rFonts w:hint="eastAsia"/>
              </w:rPr>
              <w:t>mg/L</w:t>
            </w:r>
            <w:r w:rsidRPr="00D34B1B">
              <w:rPr>
                <w:rFonts w:hint="eastAsia"/>
              </w:rPr>
              <w:t>）</w:t>
            </w:r>
          </w:p>
        </w:tc>
        <w:tc>
          <w:tcPr>
            <w:tcW w:w="1134" w:type="dxa"/>
            <w:vAlign w:val="center"/>
          </w:tcPr>
          <w:p w14:paraId="5515F1B0" w14:textId="10F07802" w:rsidR="00705238" w:rsidRPr="00D34B1B" w:rsidRDefault="00705238" w:rsidP="00A364B4">
            <w:pPr>
              <w:pStyle w:val="ab"/>
              <w:ind w:leftChars="-50" w:left="-120" w:rightChars="-50" w:right="-120"/>
            </w:pPr>
            <w:r w:rsidRPr="00D34B1B">
              <w:rPr>
                <w:rFonts w:hint="eastAsia"/>
              </w:rPr>
              <w:t>2</w:t>
            </w:r>
            <w:r w:rsidRPr="00D34B1B">
              <w:t>022.07.08</w:t>
            </w:r>
          </w:p>
        </w:tc>
        <w:tc>
          <w:tcPr>
            <w:tcW w:w="993" w:type="dxa"/>
            <w:vAlign w:val="center"/>
          </w:tcPr>
          <w:p w14:paraId="45E5D29D" w14:textId="5DFE4DEB"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1CCDBD89" w14:textId="00001381"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1BECE4D9" w14:textId="1DF8FB41" w:rsidR="00705238" w:rsidRPr="00D34B1B" w:rsidRDefault="00705238" w:rsidP="00A364B4">
            <w:pPr>
              <w:pStyle w:val="ab"/>
              <w:ind w:leftChars="-50" w:left="-120" w:rightChars="-50" w:right="-120"/>
            </w:pPr>
            <w:r w:rsidRPr="00D34B1B">
              <w:rPr>
                <w:rFonts w:hint="eastAsia"/>
              </w:rPr>
              <w:t>N</w:t>
            </w:r>
            <w:r w:rsidRPr="00D34B1B">
              <w:t>D</w:t>
            </w:r>
          </w:p>
        </w:tc>
        <w:tc>
          <w:tcPr>
            <w:tcW w:w="851" w:type="dxa"/>
            <w:vAlign w:val="center"/>
          </w:tcPr>
          <w:p w14:paraId="6A141586" w14:textId="73CBB9B7" w:rsidR="00705238" w:rsidRPr="00D34B1B" w:rsidRDefault="00705238" w:rsidP="00A364B4">
            <w:pPr>
              <w:pStyle w:val="ab"/>
              <w:ind w:leftChars="-50" w:left="-120" w:rightChars="-50" w:right="-120"/>
            </w:pPr>
            <w:r w:rsidRPr="00D34B1B">
              <w:rPr>
                <w:rFonts w:hint="eastAsia"/>
              </w:rPr>
              <w:t>N</w:t>
            </w:r>
            <w:r w:rsidRPr="00D34B1B">
              <w:t>D</w:t>
            </w:r>
          </w:p>
        </w:tc>
        <w:tc>
          <w:tcPr>
            <w:tcW w:w="850" w:type="dxa"/>
            <w:vAlign w:val="center"/>
          </w:tcPr>
          <w:p w14:paraId="1F8A9477" w14:textId="69A08595" w:rsidR="00705238" w:rsidRPr="00D34B1B" w:rsidRDefault="00705238" w:rsidP="00A364B4">
            <w:pPr>
              <w:pStyle w:val="ab"/>
              <w:ind w:leftChars="-50" w:left="-120" w:rightChars="-50" w:right="-120"/>
            </w:pPr>
            <w:r w:rsidRPr="00D34B1B">
              <w:rPr>
                <w:rFonts w:hint="eastAsia"/>
              </w:rPr>
              <w:t>N</w:t>
            </w:r>
            <w:r w:rsidRPr="00D34B1B">
              <w:t>D</w:t>
            </w:r>
          </w:p>
        </w:tc>
        <w:tc>
          <w:tcPr>
            <w:tcW w:w="992" w:type="dxa"/>
            <w:vMerge w:val="restart"/>
            <w:vAlign w:val="center"/>
          </w:tcPr>
          <w:p w14:paraId="226E6A74" w14:textId="0509A4A7" w:rsidR="00705238" w:rsidRPr="00D34B1B" w:rsidRDefault="00705238" w:rsidP="00A364B4">
            <w:pPr>
              <w:pStyle w:val="ab"/>
              <w:ind w:leftChars="-50" w:left="-120" w:rightChars="-50" w:right="-120"/>
            </w:pPr>
            <w:r w:rsidRPr="00D34B1B">
              <w:rPr>
                <w:rFonts w:hint="eastAsia"/>
              </w:rPr>
              <w:t>/</w:t>
            </w:r>
          </w:p>
        </w:tc>
        <w:tc>
          <w:tcPr>
            <w:tcW w:w="851" w:type="dxa"/>
            <w:vMerge w:val="restart"/>
            <w:vAlign w:val="center"/>
          </w:tcPr>
          <w:p w14:paraId="00F6BA16" w14:textId="3705E901" w:rsidR="00705238" w:rsidRPr="00D34B1B" w:rsidRDefault="00705238" w:rsidP="00A364B4">
            <w:pPr>
              <w:pStyle w:val="ab"/>
              <w:ind w:leftChars="-50" w:left="-120" w:rightChars="-50" w:right="-120"/>
            </w:pPr>
            <w:r w:rsidRPr="00D34B1B">
              <w:rPr>
                <w:rFonts w:hint="eastAsia"/>
              </w:rPr>
              <w:t>3</w:t>
            </w:r>
            <w:r w:rsidRPr="00D34B1B">
              <w:t>.0</w:t>
            </w:r>
          </w:p>
        </w:tc>
      </w:tr>
      <w:tr w:rsidR="00D34B1B" w:rsidRPr="00D34B1B" w14:paraId="3A99706B" w14:textId="77777777" w:rsidTr="00705238">
        <w:tc>
          <w:tcPr>
            <w:tcW w:w="1242" w:type="dxa"/>
            <w:vMerge/>
            <w:vAlign w:val="center"/>
          </w:tcPr>
          <w:p w14:paraId="2D87B6CF" w14:textId="77777777" w:rsidR="00705238" w:rsidRPr="00D34B1B" w:rsidRDefault="00705238" w:rsidP="00A364B4">
            <w:pPr>
              <w:pStyle w:val="ab"/>
              <w:ind w:leftChars="-50" w:left="-120" w:rightChars="-50" w:right="-120"/>
            </w:pPr>
          </w:p>
        </w:tc>
        <w:tc>
          <w:tcPr>
            <w:tcW w:w="1134" w:type="dxa"/>
            <w:vAlign w:val="center"/>
          </w:tcPr>
          <w:p w14:paraId="4A7CE2E3" w14:textId="050994C8" w:rsidR="00705238" w:rsidRPr="00D34B1B" w:rsidRDefault="00705238" w:rsidP="00A364B4">
            <w:pPr>
              <w:pStyle w:val="ab"/>
              <w:ind w:leftChars="-50" w:left="-120" w:rightChars="-50" w:right="-120"/>
            </w:pPr>
            <w:r w:rsidRPr="00D34B1B">
              <w:rPr>
                <w:rFonts w:hint="eastAsia"/>
              </w:rPr>
              <w:t>2</w:t>
            </w:r>
            <w:r w:rsidRPr="00D34B1B">
              <w:t>022.07.09</w:t>
            </w:r>
          </w:p>
        </w:tc>
        <w:tc>
          <w:tcPr>
            <w:tcW w:w="993" w:type="dxa"/>
            <w:vAlign w:val="center"/>
          </w:tcPr>
          <w:p w14:paraId="34190771" w14:textId="4E3198BE"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3F3F3FE2" w14:textId="5FBD9547" w:rsidR="00705238" w:rsidRPr="00D34B1B" w:rsidRDefault="00705238" w:rsidP="00A364B4">
            <w:pPr>
              <w:pStyle w:val="ab"/>
              <w:ind w:leftChars="-50" w:left="-120" w:rightChars="-50" w:right="-120"/>
            </w:pPr>
            <w:r w:rsidRPr="00D34B1B">
              <w:rPr>
                <w:rFonts w:hint="eastAsia"/>
              </w:rPr>
              <w:t>N</w:t>
            </w:r>
            <w:r w:rsidRPr="00D34B1B">
              <w:t>D</w:t>
            </w:r>
          </w:p>
        </w:tc>
        <w:tc>
          <w:tcPr>
            <w:tcW w:w="992" w:type="dxa"/>
            <w:vAlign w:val="center"/>
          </w:tcPr>
          <w:p w14:paraId="7882A607" w14:textId="07149FFC" w:rsidR="00705238" w:rsidRPr="00D34B1B" w:rsidRDefault="00705238" w:rsidP="00A364B4">
            <w:pPr>
              <w:pStyle w:val="ab"/>
              <w:ind w:leftChars="-50" w:left="-120" w:rightChars="-50" w:right="-120"/>
            </w:pPr>
            <w:r w:rsidRPr="00D34B1B">
              <w:rPr>
                <w:rFonts w:hint="eastAsia"/>
              </w:rPr>
              <w:t>N</w:t>
            </w:r>
            <w:r w:rsidRPr="00D34B1B">
              <w:t>D</w:t>
            </w:r>
          </w:p>
        </w:tc>
        <w:tc>
          <w:tcPr>
            <w:tcW w:w="851" w:type="dxa"/>
            <w:vAlign w:val="center"/>
          </w:tcPr>
          <w:p w14:paraId="47284E15" w14:textId="3D4A3C32" w:rsidR="00705238" w:rsidRPr="00D34B1B" w:rsidRDefault="00705238" w:rsidP="00A364B4">
            <w:pPr>
              <w:pStyle w:val="ab"/>
              <w:ind w:leftChars="-50" w:left="-120" w:rightChars="-50" w:right="-120"/>
            </w:pPr>
            <w:r w:rsidRPr="00D34B1B">
              <w:rPr>
                <w:rFonts w:hint="eastAsia"/>
              </w:rPr>
              <w:t>N</w:t>
            </w:r>
            <w:r w:rsidRPr="00D34B1B">
              <w:t>D</w:t>
            </w:r>
          </w:p>
        </w:tc>
        <w:tc>
          <w:tcPr>
            <w:tcW w:w="850" w:type="dxa"/>
            <w:vAlign w:val="center"/>
          </w:tcPr>
          <w:p w14:paraId="70485910" w14:textId="63F42619" w:rsidR="00705238" w:rsidRPr="00D34B1B" w:rsidRDefault="00705238" w:rsidP="00A364B4">
            <w:pPr>
              <w:pStyle w:val="ab"/>
              <w:ind w:leftChars="-50" w:left="-120" w:rightChars="-50" w:right="-120"/>
            </w:pPr>
            <w:r w:rsidRPr="00D34B1B">
              <w:rPr>
                <w:rFonts w:hint="eastAsia"/>
              </w:rPr>
              <w:t>N</w:t>
            </w:r>
            <w:r w:rsidRPr="00D34B1B">
              <w:t>D</w:t>
            </w:r>
          </w:p>
        </w:tc>
        <w:tc>
          <w:tcPr>
            <w:tcW w:w="992" w:type="dxa"/>
            <w:vMerge/>
            <w:vAlign w:val="center"/>
          </w:tcPr>
          <w:p w14:paraId="228DA80F" w14:textId="77777777" w:rsidR="00705238" w:rsidRPr="00D34B1B" w:rsidRDefault="00705238" w:rsidP="00A364B4">
            <w:pPr>
              <w:pStyle w:val="ab"/>
              <w:ind w:leftChars="-50" w:left="-120" w:rightChars="-50" w:right="-120"/>
            </w:pPr>
          </w:p>
        </w:tc>
        <w:tc>
          <w:tcPr>
            <w:tcW w:w="851" w:type="dxa"/>
            <w:vMerge/>
            <w:vAlign w:val="center"/>
          </w:tcPr>
          <w:p w14:paraId="2F751AFF" w14:textId="77777777" w:rsidR="00705238" w:rsidRPr="00D34B1B" w:rsidRDefault="00705238" w:rsidP="00A364B4">
            <w:pPr>
              <w:pStyle w:val="ab"/>
              <w:ind w:leftChars="-50" w:left="-120" w:rightChars="-50" w:right="-120"/>
            </w:pPr>
          </w:p>
        </w:tc>
      </w:tr>
    </w:tbl>
    <w:p w14:paraId="2A1AD9AD" w14:textId="75CBA8AF" w:rsidR="00E90A58" w:rsidRPr="00D34B1B" w:rsidRDefault="00705238" w:rsidP="00705238">
      <w:pPr>
        <w:pStyle w:val="ad"/>
        <w:ind w:firstLine="422"/>
        <w:rPr>
          <w:b/>
          <w:bCs/>
        </w:rPr>
      </w:pPr>
      <w:r w:rsidRPr="00D34B1B">
        <w:rPr>
          <w:rFonts w:hint="eastAsia"/>
          <w:b/>
          <w:bCs/>
        </w:rPr>
        <w:t>注：“</w:t>
      </w:r>
      <w:r w:rsidRPr="00D34B1B">
        <w:rPr>
          <w:rFonts w:hint="eastAsia"/>
          <w:b/>
          <w:bCs/>
        </w:rPr>
        <w:t>ND</w:t>
      </w:r>
      <w:r w:rsidRPr="00D34B1B">
        <w:rPr>
          <w:rFonts w:hint="eastAsia"/>
          <w:b/>
          <w:bCs/>
        </w:rPr>
        <w:t>”表示低于标准检出限。</w:t>
      </w:r>
    </w:p>
    <w:p w14:paraId="488F4EA2" w14:textId="77777777" w:rsidR="00484A81" w:rsidRPr="00D34B1B" w:rsidRDefault="00484A81" w:rsidP="00484A81">
      <w:pPr>
        <w:pStyle w:val="ad"/>
        <w:ind w:firstLine="420"/>
      </w:pPr>
    </w:p>
    <w:p w14:paraId="7286AA12" w14:textId="41187A8F" w:rsidR="00484A81" w:rsidRPr="00D34B1B" w:rsidRDefault="00484A81" w:rsidP="00484A81">
      <w:pPr>
        <w:pStyle w:val="a9"/>
      </w:pPr>
      <w:r w:rsidRPr="00D34B1B">
        <w:rPr>
          <w:rFonts w:hint="eastAsia"/>
        </w:rPr>
        <w:t>表</w:t>
      </w:r>
      <w:r w:rsidRPr="00D34B1B">
        <w:rPr>
          <w:rFonts w:hint="eastAsia"/>
        </w:rPr>
        <w:t>5</w:t>
      </w:r>
      <w:r w:rsidRPr="00D34B1B">
        <w:t>.4</w:t>
      </w:r>
      <w:r w:rsidRPr="00D34B1B">
        <w:rPr>
          <w:rFonts w:hint="eastAsia"/>
        </w:rPr>
        <w:t>-</w:t>
      </w:r>
      <w:r w:rsidRPr="00D34B1B">
        <w:t xml:space="preserve">3  </w:t>
      </w:r>
      <w:r w:rsidRPr="00D34B1B">
        <w:rPr>
          <w:rFonts w:hint="eastAsia"/>
        </w:rPr>
        <w:t>地下水位监测结果表</w:t>
      </w:r>
    </w:p>
    <w:tbl>
      <w:tblPr>
        <w:tblStyle w:val="af0"/>
        <w:tblW w:w="0" w:type="auto"/>
        <w:tblInd w:w="-17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18"/>
        <w:gridCol w:w="2290"/>
        <w:gridCol w:w="1767"/>
        <w:gridCol w:w="1767"/>
        <w:gridCol w:w="1767"/>
      </w:tblGrid>
      <w:tr w:rsidR="00D34B1B" w:rsidRPr="00D34B1B" w14:paraId="44824E51" w14:textId="77777777" w:rsidTr="006E109E">
        <w:tc>
          <w:tcPr>
            <w:tcW w:w="1418" w:type="dxa"/>
            <w:vAlign w:val="center"/>
          </w:tcPr>
          <w:p w14:paraId="461C2099" w14:textId="11772D1B" w:rsidR="00484A81" w:rsidRPr="00D34B1B" w:rsidRDefault="00484A81" w:rsidP="00484A81">
            <w:pPr>
              <w:pStyle w:val="ab"/>
            </w:pPr>
            <w:r w:rsidRPr="00D34B1B">
              <w:rPr>
                <w:rFonts w:hint="eastAsia"/>
              </w:rPr>
              <w:t>采样时间</w:t>
            </w:r>
          </w:p>
        </w:tc>
        <w:tc>
          <w:tcPr>
            <w:tcW w:w="2290" w:type="dxa"/>
            <w:vAlign w:val="center"/>
          </w:tcPr>
          <w:p w14:paraId="401B603A" w14:textId="35C7D25C" w:rsidR="00484A81" w:rsidRPr="00D34B1B" w:rsidRDefault="00484A81" w:rsidP="00484A81">
            <w:pPr>
              <w:pStyle w:val="ab"/>
            </w:pPr>
            <w:r w:rsidRPr="00D34B1B">
              <w:rPr>
                <w:rFonts w:hint="eastAsia"/>
              </w:rPr>
              <w:t>监测点位置</w:t>
            </w:r>
          </w:p>
        </w:tc>
        <w:tc>
          <w:tcPr>
            <w:tcW w:w="1767" w:type="dxa"/>
            <w:vAlign w:val="center"/>
          </w:tcPr>
          <w:p w14:paraId="75477852" w14:textId="6CCC8ABF" w:rsidR="00484A81" w:rsidRPr="00D34B1B" w:rsidRDefault="006E109E" w:rsidP="00484A81">
            <w:pPr>
              <w:pStyle w:val="ab"/>
            </w:pPr>
            <w:r w:rsidRPr="00D34B1B">
              <w:rPr>
                <w:rFonts w:hint="eastAsia"/>
              </w:rPr>
              <w:t>监测项目</w:t>
            </w:r>
          </w:p>
        </w:tc>
        <w:tc>
          <w:tcPr>
            <w:tcW w:w="1767" w:type="dxa"/>
            <w:vAlign w:val="center"/>
          </w:tcPr>
          <w:p w14:paraId="51DFC72B" w14:textId="7DF3A1AB" w:rsidR="00484A81" w:rsidRPr="00D34B1B" w:rsidRDefault="006E109E" w:rsidP="00484A81">
            <w:pPr>
              <w:pStyle w:val="ab"/>
            </w:pPr>
            <w:r w:rsidRPr="00D34B1B">
              <w:rPr>
                <w:rFonts w:hint="eastAsia"/>
              </w:rPr>
              <w:t>单位</w:t>
            </w:r>
          </w:p>
        </w:tc>
        <w:tc>
          <w:tcPr>
            <w:tcW w:w="1767" w:type="dxa"/>
            <w:vAlign w:val="center"/>
          </w:tcPr>
          <w:p w14:paraId="10E88D52" w14:textId="11A3B1F5" w:rsidR="00484A81" w:rsidRPr="00D34B1B" w:rsidRDefault="006E109E" w:rsidP="00484A81">
            <w:pPr>
              <w:pStyle w:val="ab"/>
            </w:pPr>
            <w:r w:rsidRPr="00D34B1B">
              <w:rPr>
                <w:rFonts w:hint="eastAsia"/>
              </w:rPr>
              <w:t>监测结果</w:t>
            </w:r>
          </w:p>
        </w:tc>
      </w:tr>
      <w:tr w:rsidR="00D34B1B" w:rsidRPr="00D34B1B" w14:paraId="5EFA8677" w14:textId="77777777" w:rsidTr="006E109E">
        <w:tc>
          <w:tcPr>
            <w:tcW w:w="1418" w:type="dxa"/>
            <w:vMerge w:val="restart"/>
            <w:vAlign w:val="center"/>
          </w:tcPr>
          <w:p w14:paraId="560356DC" w14:textId="1CF2A1DB" w:rsidR="006E109E" w:rsidRPr="00D34B1B" w:rsidRDefault="006E109E" w:rsidP="00484A81">
            <w:pPr>
              <w:pStyle w:val="ab"/>
            </w:pPr>
            <w:r w:rsidRPr="00D34B1B">
              <w:rPr>
                <w:rFonts w:hint="eastAsia"/>
              </w:rPr>
              <w:t>2</w:t>
            </w:r>
            <w:r w:rsidRPr="00D34B1B">
              <w:t>023.07.20</w:t>
            </w:r>
          </w:p>
        </w:tc>
        <w:tc>
          <w:tcPr>
            <w:tcW w:w="2290" w:type="dxa"/>
            <w:vAlign w:val="center"/>
          </w:tcPr>
          <w:p w14:paraId="5928232B" w14:textId="4D012345" w:rsidR="006E109E" w:rsidRPr="00D34B1B" w:rsidRDefault="006E109E" w:rsidP="00484A81">
            <w:pPr>
              <w:pStyle w:val="ab"/>
            </w:pPr>
            <w:r w:rsidRPr="00D34B1B">
              <w:rPr>
                <w:rFonts w:hint="eastAsia"/>
              </w:rPr>
              <w:t>1#</w:t>
            </w:r>
            <w:r w:rsidRPr="00D34B1B">
              <w:rPr>
                <w:rFonts w:hint="eastAsia"/>
              </w:rPr>
              <w:t>主井地下水出水点</w:t>
            </w:r>
          </w:p>
        </w:tc>
        <w:tc>
          <w:tcPr>
            <w:tcW w:w="1767" w:type="dxa"/>
            <w:vMerge w:val="restart"/>
            <w:vAlign w:val="center"/>
          </w:tcPr>
          <w:p w14:paraId="73D9FC03" w14:textId="12061058" w:rsidR="006E109E" w:rsidRPr="00D34B1B" w:rsidRDefault="006E109E" w:rsidP="00484A81">
            <w:pPr>
              <w:pStyle w:val="ab"/>
            </w:pPr>
            <w:r w:rsidRPr="00D34B1B">
              <w:rPr>
                <w:rFonts w:hint="eastAsia"/>
              </w:rPr>
              <w:t>水位</w:t>
            </w:r>
          </w:p>
        </w:tc>
        <w:tc>
          <w:tcPr>
            <w:tcW w:w="1767" w:type="dxa"/>
            <w:vAlign w:val="center"/>
          </w:tcPr>
          <w:p w14:paraId="0CA605AA" w14:textId="0DADCAC0" w:rsidR="006E109E" w:rsidRPr="00D34B1B" w:rsidRDefault="006E109E" w:rsidP="00484A81">
            <w:pPr>
              <w:pStyle w:val="ab"/>
            </w:pPr>
            <w:r w:rsidRPr="00D34B1B">
              <w:rPr>
                <w:rFonts w:hint="eastAsia"/>
              </w:rPr>
              <w:t>m</w:t>
            </w:r>
          </w:p>
        </w:tc>
        <w:tc>
          <w:tcPr>
            <w:tcW w:w="1767" w:type="dxa"/>
            <w:vAlign w:val="center"/>
          </w:tcPr>
          <w:p w14:paraId="583406ED" w14:textId="224B47D8" w:rsidR="006E109E" w:rsidRPr="00D34B1B" w:rsidRDefault="0016756A" w:rsidP="00484A81">
            <w:pPr>
              <w:pStyle w:val="ab"/>
            </w:pPr>
            <w:r w:rsidRPr="00D34B1B">
              <w:rPr>
                <w:rFonts w:hint="eastAsia"/>
              </w:rPr>
              <w:t>/</w:t>
            </w:r>
          </w:p>
        </w:tc>
      </w:tr>
      <w:tr w:rsidR="00D34B1B" w:rsidRPr="00D34B1B" w14:paraId="5EC2E768" w14:textId="77777777" w:rsidTr="006E109E">
        <w:tc>
          <w:tcPr>
            <w:tcW w:w="1418" w:type="dxa"/>
            <w:vMerge/>
            <w:vAlign w:val="center"/>
          </w:tcPr>
          <w:p w14:paraId="4C05714D" w14:textId="77777777" w:rsidR="006E109E" w:rsidRPr="00D34B1B" w:rsidRDefault="006E109E" w:rsidP="00484A81">
            <w:pPr>
              <w:pStyle w:val="ab"/>
            </w:pPr>
          </w:p>
        </w:tc>
        <w:tc>
          <w:tcPr>
            <w:tcW w:w="2290" w:type="dxa"/>
            <w:vAlign w:val="center"/>
          </w:tcPr>
          <w:p w14:paraId="07D86A4C" w14:textId="4FDC3397" w:rsidR="006E109E" w:rsidRPr="00D34B1B" w:rsidRDefault="006E109E" w:rsidP="00484A81">
            <w:pPr>
              <w:pStyle w:val="ab"/>
            </w:pPr>
            <w:r w:rsidRPr="00D34B1B">
              <w:rPr>
                <w:rFonts w:hint="eastAsia"/>
              </w:rPr>
              <w:t>2#</w:t>
            </w:r>
            <w:r w:rsidRPr="00D34B1B">
              <w:rPr>
                <w:rFonts w:hint="eastAsia"/>
              </w:rPr>
              <w:t>副井地下水出水点</w:t>
            </w:r>
          </w:p>
        </w:tc>
        <w:tc>
          <w:tcPr>
            <w:tcW w:w="1767" w:type="dxa"/>
            <w:vMerge/>
            <w:vAlign w:val="center"/>
          </w:tcPr>
          <w:p w14:paraId="1472987D" w14:textId="77777777" w:rsidR="006E109E" w:rsidRPr="00D34B1B" w:rsidRDefault="006E109E" w:rsidP="00484A81">
            <w:pPr>
              <w:pStyle w:val="ab"/>
            </w:pPr>
          </w:p>
        </w:tc>
        <w:tc>
          <w:tcPr>
            <w:tcW w:w="1767" w:type="dxa"/>
            <w:vAlign w:val="center"/>
          </w:tcPr>
          <w:p w14:paraId="0B50B3B4" w14:textId="5F47E5DD" w:rsidR="006E109E" w:rsidRPr="00D34B1B" w:rsidRDefault="006E109E" w:rsidP="00484A81">
            <w:pPr>
              <w:pStyle w:val="ab"/>
            </w:pPr>
            <w:r w:rsidRPr="00D34B1B">
              <w:rPr>
                <w:rFonts w:hint="eastAsia"/>
              </w:rPr>
              <w:t>m</w:t>
            </w:r>
          </w:p>
        </w:tc>
        <w:tc>
          <w:tcPr>
            <w:tcW w:w="1767" w:type="dxa"/>
            <w:vAlign w:val="center"/>
          </w:tcPr>
          <w:p w14:paraId="320AAE06" w14:textId="3D0FE064" w:rsidR="006E109E" w:rsidRPr="00D34B1B" w:rsidRDefault="0016756A" w:rsidP="00484A81">
            <w:pPr>
              <w:pStyle w:val="ab"/>
            </w:pPr>
            <w:r w:rsidRPr="00D34B1B">
              <w:rPr>
                <w:rFonts w:hint="eastAsia"/>
              </w:rPr>
              <w:t>/</w:t>
            </w:r>
          </w:p>
        </w:tc>
      </w:tr>
      <w:tr w:rsidR="00D34B1B" w:rsidRPr="00D34B1B" w14:paraId="672A20C2" w14:textId="77777777" w:rsidTr="006E109E">
        <w:tc>
          <w:tcPr>
            <w:tcW w:w="1418" w:type="dxa"/>
            <w:vMerge/>
            <w:vAlign w:val="center"/>
          </w:tcPr>
          <w:p w14:paraId="763468B4" w14:textId="77777777" w:rsidR="006E109E" w:rsidRPr="00D34B1B" w:rsidRDefault="006E109E" w:rsidP="00484A81">
            <w:pPr>
              <w:pStyle w:val="ab"/>
            </w:pPr>
          </w:p>
        </w:tc>
        <w:tc>
          <w:tcPr>
            <w:tcW w:w="2290" w:type="dxa"/>
            <w:vAlign w:val="center"/>
          </w:tcPr>
          <w:p w14:paraId="53A1BF1F" w14:textId="31BDAC8E" w:rsidR="006E109E" w:rsidRPr="00D34B1B" w:rsidRDefault="006E109E" w:rsidP="00484A81">
            <w:pPr>
              <w:pStyle w:val="ab"/>
            </w:pPr>
            <w:r w:rsidRPr="00D34B1B">
              <w:rPr>
                <w:rFonts w:hint="eastAsia"/>
              </w:rPr>
              <w:t>3#</w:t>
            </w:r>
            <w:r w:rsidRPr="00D34B1B">
              <w:rPr>
                <w:rFonts w:hint="eastAsia"/>
              </w:rPr>
              <w:t>风井地下水出水点</w:t>
            </w:r>
          </w:p>
        </w:tc>
        <w:tc>
          <w:tcPr>
            <w:tcW w:w="1767" w:type="dxa"/>
            <w:vMerge/>
            <w:vAlign w:val="center"/>
          </w:tcPr>
          <w:p w14:paraId="7F2DDA4E" w14:textId="77777777" w:rsidR="006E109E" w:rsidRPr="00D34B1B" w:rsidRDefault="006E109E" w:rsidP="00484A81">
            <w:pPr>
              <w:pStyle w:val="ab"/>
            </w:pPr>
          </w:p>
        </w:tc>
        <w:tc>
          <w:tcPr>
            <w:tcW w:w="1767" w:type="dxa"/>
            <w:vAlign w:val="center"/>
          </w:tcPr>
          <w:p w14:paraId="1D1CDE92" w14:textId="644A3F60" w:rsidR="006E109E" w:rsidRPr="00D34B1B" w:rsidRDefault="006E109E" w:rsidP="00484A81">
            <w:pPr>
              <w:pStyle w:val="ab"/>
            </w:pPr>
            <w:r w:rsidRPr="00D34B1B">
              <w:rPr>
                <w:rFonts w:hint="eastAsia"/>
              </w:rPr>
              <w:t>m</w:t>
            </w:r>
          </w:p>
        </w:tc>
        <w:tc>
          <w:tcPr>
            <w:tcW w:w="1767" w:type="dxa"/>
            <w:vAlign w:val="center"/>
          </w:tcPr>
          <w:p w14:paraId="779340CE" w14:textId="774605A7" w:rsidR="006E109E" w:rsidRPr="00D34B1B" w:rsidRDefault="0016756A" w:rsidP="00484A81">
            <w:pPr>
              <w:pStyle w:val="ab"/>
            </w:pPr>
            <w:r w:rsidRPr="00D34B1B">
              <w:rPr>
                <w:rFonts w:hint="eastAsia"/>
              </w:rPr>
              <w:t>1</w:t>
            </w:r>
            <w:r w:rsidRPr="00D34B1B">
              <w:t>.0</w:t>
            </w:r>
          </w:p>
        </w:tc>
      </w:tr>
      <w:tr w:rsidR="00D34B1B" w:rsidRPr="00D34B1B" w14:paraId="3003F997" w14:textId="77777777" w:rsidTr="006E109E">
        <w:tc>
          <w:tcPr>
            <w:tcW w:w="1418" w:type="dxa"/>
            <w:vMerge/>
            <w:vAlign w:val="center"/>
          </w:tcPr>
          <w:p w14:paraId="5637B17B" w14:textId="77777777" w:rsidR="006E109E" w:rsidRPr="00D34B1B" w:rsidRDefault="006E109E" w:rsidP="006E109E">
            <w:pPr>
              <w:pStyle w:val="ab"/>
            </w:pPr>
          </w:p>
        </w:tc>
        <w:tc>
          <w:tcPr>
            <w:tcW w:w="2290" w:type="dxa"/>
            <w:vAlign w:val="center"/>
          </w:tcPr>
          <w:p w14:paraId="31A090F4" w14:textId="768652F0" w:rsidR="006E109E" w:rsidRPr="00D34B1B" w:rsidRDefault="006E109E" w:rsidP="006E109E">
            <w:pPr>
              <w:pStyle w:val="ab"/>
            </w:pPr>
            <w:r w:rsidRPr="00D34B1B">
              <w:t>4</w:t>
            </w:r>
            <w:r w:rsidRPr="00D34B1B">
              <w:rPr>
                <w:rFonts w:hint="eastAsia"/>
              </w:rPr>
              <w:t>#</w:t>
            </w:r>
            <w:r w:rsidRPr="00D34B1B">
              <w:rPr>
                <w:rFonts w:hint="eastAsia"/>
              </w:rPr>
              <w:t>出露泉点</w:t>
            </w:r>
            <w:r w:rsidRPr="00D34B1B">
              <w:rPr>
                <w:rFonts w:hint="eastAsia"/>
              </w:rPr>
              <w:t>1</w:t>
            </w:r>
          </w:p>
        </w:tc>
        <w:tc>
          <w:tcPr>
            <w:tcW w:w="1767" w:type="dxa"/>
            <w:vMerge/>
            <w:vAlign w:val="center"/>
          </w:tcPr>
          <w:p w14:paraId="77E5AF3D" w14:textId="77777777" w:rsidR="006E109E" w:rsidRPr="00D34B1B" w:rsidRDefault="006E109E" w:rsidP="006E109E">
            <w:pPr>
              <w:pStyle w:val="ab"/>
            </w:pPr>
          </w:p>
        </w:tc>
        <w:tc>
          <w:tcPr>
            <w:tcW w:w="1767" w:type="dxa"/>
            <w:vAlign w:val="center"/>
          </w:tcPr>
          <w:p w14:paraId="4180A5C1" w14:textId="0F6E3BE4" w:rsidR="006E109E" w:rsidRPr="00D34B1B" w:rsidRDefault="006E109E" w:rsidP="006E109E">
            <w:pPr>
              <w:pStyle w:val="ab"/>
            </w:pPr>
            <w:r w:rsidRPr="00D34B1B">
              <w:rPr>
                <w:rFonts w:hint="eastAsia"/>
              </w:rPr>
              <w:t>m</w:t>
            </w:r>
          </w:p>
        </w:tc>
        <w:tc>
          <w:tcPr>
            <w:tcW w:w="1767" w:type="dxa"/>
            <w:vAlign w:val="center"/>
          </w:tcPr>
          <w:p w14:paraId="7F63BAD8" w14:textId="455BA2DB" w:rsidR="006E109E" w:rsidRPr="00D34B1B" w:rsidRDefault="0016756A" w:rsidP="006E109E">
            <w:pPr>
              <w:pStyle w:val="ab"/>
            </w:pPr>
            <w:r w:rsidRPr="00D34B1B">
              <w:rPr>
                <w:rFonts w:hint="eastAsia"/>
              </w:rPr>
              <w:t>1</w:t>
            </w:r>
            <w:r w:rsidRPr="00D34B1B">
              <w:t>.3</w:t>
            </w:r>
          </w:p>
        </w:tc>
      </w:tr>
      <w:tr w:rsidR="00D34B1B" w:rsidRPr="00D34B1B" w14:paraId="708F213C" w14:textId="77777777" w:rsidTr="006E109E">
        <w:tc>
          <w:tcPr>
            <w:tcW w:w="1418" w:type="dxa"/>
            <w:vMerge/>
            <w:vAlign w:val="center"/>
          </w:tcPr>
          <w:p w14:paraId="238AD8EB" w14:textId="77777777" w:rsidR="006E109E" w:rsidRPr="00D34B1B" w:rsidRDefault="006E109E" w:rsidP="006E109E">
            <w:pPr>
              <w:pStyle w:val="ab"/>
            </w:pPr>
          </w:p>
        </w:tc>
        <w:tc>
          <w:tcPr>
            <w:tcW w:w="2290" w:type="dxa"/>
            <w:vAlign w:val="center"/>
          </w:tcPr>
          <w:p w14:paraId="20B078A7" w14:textId="1A28AD16" w:rsidR="006E109E" w:rsidRPr="00D34B1B" w:rsidRDefault="006E109E" w:rsidP="006E109E">
            <w:pPr>
              <w:pStyle w:val="ab"/>
            </w:pPr>
            <w:r w:rsidRPr="00D34B1B">
              <w:t>5</w:t>
            </w:r>
            <w:r w:rsidRPr="00D34B1B">
              <w:rPr>
                <w:rFonts w:hint="eastAsia"/>
              </w:rPr>
              <w:t>#</w:t>
            </w:r>
            <w:r w:rsidRPr="00D34B1B">
              <w:rPr>
                <w:rFonts w:hint="eastAsia"/>
              </w:rPr>
              <w:t>出露泉点</w:t>
            </w:r>
            <w:r w:rsidRPr="00D34B1B">
              <w:t>2</w:t>
            </w:r>
          </w:p>
        </w:tc>
        <w:tc>
          <w:tcPr>
            <w:tcW w:w="1767" w:type="dxa"/>
            <w:vMerge/>
            <w:vAlign w:val="center"/>
          </w:tcPr>
          <w:p w14:paraId="2D116ADF" w14:textId="77777777" w:rsidR="006E109E" w:rsidRPr="00D34B1B" w:rsidRDefault="006E109E" w:rsidP="006E109E">
            <w:pPr>
              <w:pStyle w:val="ab"/>
            </w:pPr>
          </w:p>
        </w:tc>
        <w:tc>
          <w:tcPr>
            <w:tcW w:w="1767" w:type="dxa"/>
            <w:vAlign w:val="center"/>
          </w:tcPr>
          <w:p w14:paraId="103DBC70" w14:textId="12FC5087" w:rsidR="006E109E" w:rsidRPr="00D34B1B" w:rsidRDefault="006E109E" w:rsidP="006E109E">
            <w:pPr>
              <w:pStyle w:val="ab"/>
            </w:pPr>
            <w:r w:rsidRPr="00D34B1B">
              <w:rPr>
                <w:rFonts w:hint="eastAsia"/>
              </w:rPr>
              <w:t>m</w:t>
            </w:r>
          </w:p>
        </w:tc>
        <w:tc>
          <w:tcPr>
            <w:tcW w:w="1767" w:type="dxa"/>
            <w:vAlign w:val="center"/>
          </w:tcPr>
          <w:p w14:paraId="2B72DCD8" w14:textId="6783779C" w:rsidR="006E109E" w:rsidRPr="00D34B1B" w:rsidRDefault="0016756A" w:rsidP="006E109E">
            <w:pPr>
              <w:pStyle w:val="ab"/>
            </w:pPr>
            <w:r w:rsidRPr="00D34B1B">
              <w:rPr>
                <w:rFonts w:hint="eastAsia"/>
              </w:rPr>
              <w:t>/</w:t>
            </w:r>
          </w:p>
        </w:tc>
      </w:tr>
      <w:tr w:rsidR="00D34B1B" w:rsidRPr="00D34B1B" w14:paraId="18A9B4DF" w14:textId="77777777" w:rsidTr="006E109E">
        <w:tc>
          <w:tcPr>
            <w:tcW w:w="1418" w:type="dxa"/>
            <w:vMerge/>
            <w:vAlign w:val="center"/>
          </w:tcPr>
          <w:p w14:paraId="3DFAE1AD" w14:textId="77777777" w:rsidR="006E109E" w:rsidRPr="00D34B1B" w:rsidRDefault="006E109E" w:rsidP="006E109E">
            <w:pPr>
              <w:pStyle w:val="ab"/>
            </w:pPr>
          </w:p>
        </w:tc>
        <w:tc>
          <w:tcPr>
            <w:tcW w:w="2290" w:type="dxa"/>
            <w:vAlign w:val="center"/>
          </w:tcPr>
          <w:p w14:paraId="5CB06C75" w14:textId="09D95BDD" w:rsidR="006E109E" w:rsidRPr="00D34B1B" w:rsidRDefault="006E109E" w:rsidP="006E109E">
            <w:pPr>
              <w:pStyle w:val="ab"/>
            </w:pPr>
            <w:r w:rsidRPr="00D34B1B">
              <w:rPr>
                <w:rFonts w:hint="eastAsia"/>
              </w:rPr>
              <w:t>6#</w:t>
            </w:r>
            <w:r w:rsidRPr="00D34B1B">
              <w:rPr>
                <w:rFonts w:hint="eastAsia"/>
              </w:rPr>
              <w:t>地下水</w:t>
            </w:r>
            <w:r w:rsidR="0016756A" w:rsidRPr="00D34B1B">
              <w:rPr>
                <w:rFonts w:hint="eastAsia"/>
              </w:rPr>
              <w:t>出露泉点</w:t>
            </w:r>
          </w:p>
        </w:tc>
        <w:tc>
          <w:tcPr>
            <w:tcW w:w="1767" w:type="dxa"/>
            <w:vMerge/>
            <w:vAlign w:val="center"/>
          </w:tcPr>
          <w:p w14:paraId="773DB0B3" w14:textId="77777777" w:rsidR="006E109E" w:rsidRPr="00D34B1B" w:rsidRDefault="006E109E" w:rsidP="006E109E">
            <w:pPr>
              <w:pStyle w:val="ab"/>
            </w:pPr>
          </w:p>
        </w:tc>
        <w:tc>
          <w:tcPr>
            <w:tcW w:w="1767" w:type="dxa"/>
            <w:vAlign w:val="center"/>
          </w:tcPr>
          <w:p w14:paraId="14B0A7F5" w14:textId="74AA1572" w:rsidR="006E109E" w:rsidRPr="00D34B1B" w:rsidRDefault="006E109E" w:rsidP="006E109E">
            <w:pPr>
              <w:pStyle w:val="ab"/>
            </w:pPr>
            <w:r w:rsidRPr="00D34B1B">
              <w:rPr>
                <w:rFonts w:hint="eastAsia"/>
              </w:rPr>
              <w:t>m</w:t>
            </w:r>
          </w:p>
        </w:tc>
        <w:tc>
          <w:tcPr>
            <w:tcW w:w="1767" w:type="dxa"/>
            <w:vAlign w:val="center"/>
          </w:tcPr>
          <w:p w14:paraId="58282F41" w14:textId="39908386" w:rsidR="006E109E" w:rsidRPr="00D34B1B" w:rsidRDefault="0016756A" w:rsidP="006E109E">
            <w:pPr>
              <w:pStyle w:val="ab"/>
            </w:pPr>
            <w:r w:rsidRPr="00D34B1B">
              <w:rPr>
                <w:rFonts w:hint="eastAsia"/>
              </w:rPr>
              <w:t>/</w:t>
            </w:r>
          </w:p>
        </w:tc>
      </w:tr>
      <w:tr w:rsidR="00D34B1B" w:rsidRPr="00D34B1B" w14:paraId="416B430B" w14:textId="77777777" w:rsidTr="006E109E">
        <w:tc>
          <w:tcPr>
            <w:tcW w:w="1418" w:type="dxa"/>
            <w:vMerge/>
            <w:vAlign w:val="center"/>
          </w:tcPr>
          <w:p w14:paraId="418C83D6" w14:textId="77777777" w:rsidR="006E109E" w:rsidRPr="00D34B1B" w:rsidRDefault="006E109E" w:rsidP="006E109E">
            <w:pPr>
              <w:pStyle w:val="ab"/>
            </w:pPr>
          </w:p>
        </w:tc>
        <w:tc>
          <w:tcPr>
            <w:tcW w:w="2290" w:type="dxa"/>
            <w:vAlign w:val="center"/>
          </w:tcPr>
          <w:p w14:paraId="46AA84C1" w14:textId="4722BCFD" w:rsidR="006E109E" w:rsidRPr="00D34B1B" w:rsidRDefault="006E109E" w:rsidP="006E109E">
            <w:pPr>
              <w:pStyle w:val="ab"/>
            </w:pPr>
            <w:r w:rsidRPr="00D34B1B">
              <w:rPr>
                <w:rFonts w:hint="eastAsia"/>
              </w:rPr>
              <w:t>7#</w:t>
            </w:r>
            <w:r w:rsidRPr="00D34B1B">
              <w:rPr>
                <w:rFonts w:hint="eastAsia"/>
              </w:rPr>
              <w:t>地下水</w:t>
            </w:r>
            <w:r w:rsidR="0016756A" w:rsidRPr="00D34B1B">
              <w:rPr>
                <w:rFonts w:hint="eastAsia"/>
              </w:rPr>
              <w:t>出露泉点</w:t>
            </w:r>
          </w:p>
        </w:tc>
        <w:tc>
          <w:tcPr>
            <w:tcW w:w="1767" w:type="dxa"/>
            <w:vMerge/>
            <w:vAlign w:val="center"/>
          </w:tcPr>
          <w:p w14:paraId="16B3BC0E" w14:textId="77777777" w:rsidR="006E109E" w:rsidRPr="00D34B1B" w:rsidRDefault="006E109E" w:rsidP="006E109E">
            <w:pPr>
              <w:pStyle w:val="ab"/>
            </w:pPr>
          </w:p>
        </w:tc>
        <w:tc>
          <w:tcPr>
            <w:tcW w:w="1767" w:type="dxa"/>
            <w:vAlign w:val="center"/>
          </w:tcPr>
          <w:p w14:paraId="084213B2" w14:textId="3C059E6A" w:rsidR="006E109E" w:rsidRPr="00D34B1B" w:rsidRDefault="006E109E" w:rsidP="006E109E">
            <w:pPr>
              <w:pStyle w:val="ab"/>
            </w:pPr>
            <w:r w:rsidRPr="00D34B1B">
              <w:rPr>
                <w:rFonts w:hint="eastAsia"/>
              </w:rPr>
              <w:t>m</w:t>
            </w:r>
          </w:p>
        </w:tc>
        <w:tc>
          <w:tcPr>
            <w:tcW w:w="1767" w:type="dxa"/>
            <w:vAlign w:val="center"/>
          </w:tcPr>
          <w:p w14:paraId="69FA4663" w14:textId="78127C13" w:rsidR="006E109E" w:rsidRPr="00D34B1B" w:rsidRDefault="0016756A" w:rsidP="006E109E">
            <w:pPr>
              <w:pStyle w:val="ab"/>
            </w:pPr>
            <w:r w:rsidRPr="00D34B1B">
              <w:rPr>
                <w:rFonts w:hint="eastAsia"/>
              </w:rPr>
              <w:t>/</w:t>
            </w:r>
          </w:p>
        </w:tc>
      </w:tr>
      <w:tr w:rsidR="00D34B1B" w:rsidRPr="00D34B1B" w14:paraId="07DEA764" w14:textId="77777777" w:rsidTr="006E109E">
        <w:tc>
          <w:tcPr>
            <w:tcW w:w="1418" w:type="dxa"/>
            <w:vMerge/>
            <w:vAlign w:val="center"/>
          </w:tcPr>
          <w:p w14:paraId="7F614CF0" w14:textId="77777777" w:rsidR="006E109E" w:rsidRPr="00D34B1B" w:rsidRDefault="006E109E" w:rsidP="006E109E">
            <w:pPr>
              <w:pStyle w:val="ab"/>
            </w:pPr>
          </w:p>
        </w:tc>
        <w:tc>
          <w:tcPr>
            <w:tcW w:w="2290" w:type="dxa"/>
            <w:vAlign w:val="center"/>
          </w:tcPr>
          <w:p w14:paraId="52D1806F" w14:textId="62AC6D01" w:rsidR="006E109E" w:rsidRPr="00D34B1B" w:rsidRDefault="006E109E" w:rsidP="006E109E">
            <w:pPr>
              <w:pStyle w:val="ab"/>
            </w:pPr>
            <w:r w:rsidRPr="00D34B1B">
              <w:t>8</w:t>
            </w:r>
            <w:r w:rsidRPr="00D34B1B">
              <w:rPr>
                <w:rFonts w:hint="eastAsia"/>
              </w:rPr>
              <w:t>#</w:t>
            </w:r>
            <w:r w:rsidRPr="00D34B1B">
              <w:rPr>
                <w:rFonts w:hint="eastAsia"/>
              </w:rPr>
              <w:t>地下水</w:t>
            </w:r>
            <w:r w:rsidR="0016756A" w:rsidRPr="00D34B1B">
              <w:rPr>
                <w:rFonts w:hint="eastAsia"/>
              </w:rPr>
              <w:t>出露泉点</w:t>
            </w:r>
          </w:p>
        </w:tc>
        <w:tc>
          <w:tcPr>
            <w:tcW w:w="1767" w:type="dxa"/>
            <w:vMerge/>
            <w:vAlign w:val="center"/>
          </w:tcPr>
          <w:p w14:paraId="4A38F5DE" w14:textId="77777777" w:rsidR="006E109E" w:rsidRPr="00D34B1B" w:rsidRDefault="006E109E" w:rsidP="006E109E">
            <w:pPr>
              <w:pStyle w:val="ab"/>
            </w:pPr>
          </w:p>
        </w:tc>
        <w:tc>
          <w:tcPr>
            <w:tcW w:w="1767" w:type="dxa"/>
            <w:vAlign w:val="center"/>
          </w:tcPr>
          <w:p w14:paraId="063D33CC" w14:textId="3E9B26D8" w:rsidR="006E109E" w:rsidRPr="00D34B1B" w:rsidRDefault="006E109E" w:rsidP="006E109E">
            <w:pPr>
              <w:pStyle w:val="ab"/>
            </w:pPr>
            <w:r w:rsidRPr="00D34B1B">
              <w:rPr>
                <w:rFonts w:hint="eastAsia"/>
              </w:rPr>
              <w:t>m</w:t>
            </w:r>
          </w:p>
        </w:tc>
        <w:tc>
          <w:tcPr>
            <w:tcW w:w="1767" w:type="dxa"/>
            <w:vAlign w:val="center"/>
          </w:tcPr>
          <w:p w14:paraId="74F8CD08" w14:textId="782EE148" w:rsidR="006E109E" w:rsidRPr="00D34B1B" w:rsidRDefault="0016756A" w:rsidP="006E109E">
            <w:pPr>
              <w:pStyle w:val="ab"/>
            </w:pPr>
            <w:r w:rsidRPr="00D34B1B">
              <w:rPr>
                <w:rFonts w:hint="eastAsia"/>
              </w:rPr>
              <w:t>/</w:t>
            </w:r>
          </w:p>
        </w:tc>
      </w:tr>
      <w:tr w:rsidR="00D34B1B" w:rsidRPr="00D34B1B" w14:paraId="52799AAF" w14:textId="77777777" w:rsidTr="006E109E">
        <w:tc>
          <w:tcPr>
            <w:tcW w:w="1418" w:type="dxa"/>
            <w:vMerge/>
            <w:vAlign w:val="center"/>
          </w:tcPr>
          <w:p w14:paraId="4E63B22C" w14:textId="77777777" w:rsidR="006E109E" w:rsidRPr="00D34B1B" w:rsidRDefault="006E109E" w:rsidP="006E109E">
            <w:pPr>
              <w:pStyle w:val="ab"/>
            </w:pPr>
          </w:p>
        </w:tc>
        <w:tc>
          <w:tcPr>
            <w:tcW w:w="2290" w:type="dxa"/>
            <w:vAlign w:val="center"/>
          </w:tcPr>
          <w:p w14:paraId="61B72EDA" w14:textId="1C5E2FA1" w:rsidR="006E109E" w:rsidRPr="00D34B1B" w:rsidRDefault="006E109E" w:rsidP="006E109E">
            <w:pPr>
              <w:pStyle w:val="ab"/>
            </w:pPr>
            <w:r w:rsidRPr="00D34B1B">
              <w:t>9</w:t>
            </w:r>
            <w:r w:rsidRPr="00D34B1B">
              <w:rPr>
                <w:rFonts w:hint="eastAsia"/>
              </w:rPr>
              <w:t>#</w:t>
            </w:r>
            <w:r w:rsidRPr="00D34B1B">
              <w:rPr>
                <w:rFonts w:hint="eastAsia"/>
              </w:rPr>
              <w:t>地下水</w:t>
            </w:r>
            <w:r w:rsidR="0016756A" w:rsidRPr="00D34B1B">
              <w:rPr>
                <w:rFonts w:hint="eastAsia"/>
              </w:rPr>
              <w:t>出露泉点</w:t>
            </w:r>
          </w:p>
        </w:tc>
        <w:tc>
          <w:tcPr>
            <w:tcW w:w="1767" w:type="dxa"/>
            <w:vMerge/>
            <w:vAlign w:val="center"/>
          </w:tcPr>
          <w:p w14:paraId="4B8D5E7A" w14:textId="77777777" w:rsidR="006E109E" w:rsidRPr="00D34B1B" w:rsidRDefault="006E109E" w:rsidP="006E109E">
            <w:pPr>
              <w:pStyle w:val="ab"/>
            </w:pPr>
          </w:p>
        </w:tc>
        <w:tc>
          <w:tcPr>
            <w:tcW w:w="1767" w:type="dxa"/>
            <w:vAlign w:val="center"/>
          </w:tcPr>
          <w:p w14:paraId="096E3CC6" w14:textId="612DFA3E" w:rsidR="006E109E" w:rsidRPr="00D34B1B" w:rsidRDefault="006E109E" w:rsidP="006E109E">
            <w:pPr>
              <w:pStyle w:val="ab"/>
            </w:pPr>
            <w:r w:rsidRPr="00D34B1B">
              <w:rPr>
                <w:rFonts w:hint="eastAsia"/>
              </w:rPr>
              <w:t>m</w:t>
            </w:r>
          </w:p>
        </w:tc>
        <w:tc>
          <w:tcPr>
            <w:tcW w:w="1767" w:type="dxa"/>
            <w:vAlign w:val="center"/>
          </w:tcPr>
          <w:p w14:paraId="651E3239" w14:textId="39857514" w:rsidR="006E109E" w:rsidRPr="00D34B1B" w:rsidRDefault="0016756A" w:rsidP="006E109E">
            <w:pPr>
              <w:pStyle w:val="ab"/>
            </w:pPr>
            <w:r w:rsidRPr="00D34B1B">
              <w:rPr>
                <w:rFonts w:hint="eastAsia"/>
              </w:rPr>
              <w:t>/</w:t>
            </w:r>
          </w:p>
        </w:tc>
      </w:tr>
      <w:tr w:rsidR="00D34B1B" w:rsidRPr="00D34B1B" w14:paraId="44E3D318" w14:textId="77777777" w:rsidTr="006E109E">
        <w:tc>
          <w:tcPr>
            <w:tcW w:w="1418" w:type="dxa"/>
            <w:vMerge/>
            <w:vAlign w:val="center"/>
          </w:tcPr>
          <w:p w14:paraId="4CD94D40" w14:textId="77777777" w:rsidR="006E109E" w:rsidRPr="00D34B1B" w:rsidRDefault="006E109E" w:rsidP="006E109E">
            <w:pPr>
              <w:pStyle w:val="ab"/>
            </w:pPr>
          </w:p>
        </w:tc>
        <w:tc>
          <w:tcPr>
            <w:tcW w:w="2290" w:type="dxa"/>
            <w:vAlign w:val="center"/>
          </w:tcPr>
          <w:p w14:paraId="477561B2" w14:textId="1FEA379D" w:rsidR="006E109E" w:rsidRPr="00D34B1B" w:rsidRDefault="006E109E" w:rsidP="006E109E">
            <w:pPr>
              <w:pStyle w:val="ab"/>
            </w:pPr>
            <w:r w:rsidRPr="00D34B1B">
              <w:t>10</w:t>
            </w:r>
            <w:r w:rsidRPr="00D34B1B">
              <w:rPr>
                <w:rFonts w:hint="eastAsia"/>
              </w:rPr>
              <w:t>#</w:t>
            </w:r>
            <w:r w:rsidRPr="00D34B1B">
              <w:rPr>
                <w:rFonts w:hint="eastAsia"/>
              </w:rPr>
              <w:t>地下水</w:t>
            </w:r>
            <w:r w:rsidR="0016756A" w:rsidRPr="00D34B1B">
              <w:rPr>
                <w:rFonts w:hint="eastAsia"/>
              </w:rPr>
              <w:t>出露泉点</w:t>
            </w:r>
          </w:p>
        </w:tc>
        <w:tc>
          <w:tcPr>
            <w:tcW w:w="1767" w:type="dxa"/>
            <w:vMerge/>
            <w:vAlign w:val="center"/>
          </w:tcPr>
          <w:p w14:paraId="7D31D482" w14:textId="77777777" w:rsidR="006E109E" w:rsidRPr="00D34B1B" w:rsidRDefault="006E109E" w:rsidP="006E109E">
            <w:pPr>
              <w:pStyle w:val="ab"/>
            </w:pPr>
          </w:p>
        </w:tc>
        <w:tc>
          <w:tcPr>
            <w:tcW w:w="1767" w:type="dxa"/>
            <w:vAlign w:val="center"/>
          </w:tcPr>
          <w:p w14:paraId="7BB2802D" w14:textId="3BE60B31" w:rsidR="006E109E" w:rsidRPr="00D34B1B" w:rsidRDefault="006E109E" w:rsidP="006E109E">
            <w:pPr>
              <w:pStyle w:val="ab"/>
            </w:pPr>
            <w:r w:rsidRPr="00D34B1B">
              <w:rPr>
                <w:rFonts w:hint="eastAsia"/>
              </w:rPr>
              <w:t>m</w:t>
            </w:r>
          </w:p>
        </w:tc>
        <w:tc>
          <w:tcPr>
            <w:tcW w:w="1767" w:type="dxa"/>
            <w:vAlign w:val="center"/>
          </w:tcPr>
          <w:p w14:paraId="09EC2F6B" w14:textId="4FE945B9" w:rsidR="006E109E" w:rsidRPr="00D34B1B" w:rsidRDefault="0016756A" w:rsidP="006E109E">
            <w:pPr>
              <w:pStyle w:val="ab"/>
            </w:pPr>
            <w:r w:rsidRPr="00D34B1B">
              <w:rPr>
                <w:rFonts w:hint="eastAsia"/>
              </w:rPr>
              <w:t>/</w:t>
            </w:r>
          </w:p>
        </w:tc>
      </w:tr>
    </w:tbl>
    <w:p w14:paraId="43BA31CD" w14:textId="77777777" w:rsidR="00484A81" w:rsidRPr="00D34B1B" w:rsidRDefault="00484A81" w:rsidP="0016756A">
      <w:pPr>
        <w:pStyle w:val="ad"/>
        <w:ind w:firstLine="420"/>
      </w:pPr>
    </w:p>
    <w:p w14:paraId="71E6B8CF" w14:textId="0D6D95DF" w:rsidR="0016756A" w:rsidRPr="00D34B1B" w:rsidRDefault="0016756A" w:rsidP="0016756A">
      <w:pPr>
        <w:ind w:firstLine="480"/>
      </w:pPr>
      <w:r w:rsidRPr="00D34B1B">
        <w:rPr>
          <w:rFonts w:hint="eastAsia"/>
        </w:rPr>
        <w:t>项目区地下水主要为裂隙水，</w:t>
      </w:r>
      <w:r w:rsidR="00203331" w:rsidRPr="00D34B1B">
        <w:rPr>
          <w:rFonts w:hint="eastAsia"/>
        </w:rPr>
        <w:t>多</w:t>
      </w:r>
      <w:r w:rsidRPr="00D34B1B">
        <w:rPr>
          <w:rFonts w:hint="eastAsia"/>
        </w:rPr>
        <w:t>在地势较低点以泉点形式出露，未监测出地下水水位标高。</w:t>
      </w:r>
    </w:p>
    <w:p w14:paraId="7221A7C9" w14:textId="03A4C14E" w:rsidR="00484A81" w:rsidRPr="00D34B1B" w:rsidRDefault="006E109E" w:rsidP="006E109E">
      <w:pPr>
        <w:pStyle w:val="a9"/>
      </w:pPr>
      <w:r w:rsidRPr="00D34B1B">
        <w:rPr>
          <w:rFonts w:hint="eastAsia"/>
        </w:rPr>
        <w:t>表</w:t>
      </w:r>
      <w:r w:rsidRPr="00D34B1B">
        <w:rPr>
          <w:rFonts w:hint="eastAsia"/>
        </w:rPr>
        <w:t>5</w:t>
      </w:r>
      <w:r w:rsidRPr="00D34B1B">
        <w:t>.4</w:t>
      </w:r>
      <w:r w:rsidRPr="00D34B1B">
        <w:rPr>
          <w:rFonts w:hint="eastAsia"/>
        </w:rPr>
        <w:t>-</w:t>
      </w:r>
      <w:r w:rsidRPr="00D34B1B">
        <w:t xml:space="preserve">4  </w:t>
      </w:r>
      <w:r w:rsidRPr="00D34B1B">
        <w:rPr>
          <w:rFonts w:hint="eastAsia"/>
        </w:rPr>
        <w:t>包气带污染现状调查结果表</w:t>
      </w:r>
    </w:p>
    <w:tbl>
      <w:tblPr>
        <w:tblStyle w:val="af0"/>
        <w:tblW w:w="0" w:type="auto"/>
        <w:tblInd w:w="-17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67"/>
        <w:gridCol w:w="1361"/>
        <w:gridCol w:w="2561"/>
        <w:gridCol w:w="1390"/>
        <w:gridCol w:w="1239"/>
        <w:gridCol w:w="1191"/>
      </w:tblGrid>
      <w:tr w:rsidR="00D34B1B" w:rsidRPr="00D34B1B" w14:paraId="0C039E52" w14:textId="0385F1D8" w:rsidTr="00B25F8A">
        <w:tc>
          <w:tcPr>
            <w:tcW w:w="1271" w:type="dxa"/>
            <w:vAlign w:val="center"/>
          </w:tcPr>
          <w:p w14:paraId="65D28C4F" w14:textId="37BC7B71" w:rsidR="00B25F8A" w:rsidRPr="00D34B1B" w:rsidRDefault="00B25F8A" w:rsidP="006E109E">
            <w:pPr>
              <w:pStyle w:val="ab"/>
            </w:pPr>
            <w:r w:rsidRPr="00D34B1B">
              <w:rPr>
                <w:rFonts w:hint="eastAsia"/>
              </w:rPr>
              <w:t>采样时间</w:t>
            </w:r>
          </w:p>
        </w:tc>
        <w:tc>
          <w:tcPr>
            <w:tcW w:w="1423" w:type="dxa"/>
            <w:vAlign w:val="center"/>
          </w:tcPr>
          <w:p w14:paraId="595D9B26" w14:textId="0DFDE8B4" w:rsidR="00B25F8A" w:rsidRPr="00D34B1B" w:rsidRDefault="00B25F8A" w:rsidP="006E109E">
            <w:pPr>
              <w:pStyle w:val="ab"/>
            </w:pPr>
            <w:r w:rsidRPr="00D34B1B">
              <w:rPr>
                <w:rFonts w:hint="eastAsia"/>
              </w:rPr>
              <w:t>监测点位置</w:t>
            </w:r>
          </w:p>
        </w:tc>
        <w:tc>
          <w:tcPr>
            <w:tcW w:w="2693" w:type="dxa"/>
            <w:vAlign w:val="center"/>
          </w:tcPr>
          <w:p w14:paraId="7715E295" w14:textId="66580815" w:rsidR="00B25F8A" w:rsidRPr="00D34B1B" w:rsidRDefault="00B25F8A" w:rsidP="006E109E">
            <w:pPr>
              <w:pStyle w:val="ab"/>
            </w:pPr>
            <w:r w:rsidRPr="00D34B1B">
              <w:rPr>
                <w:rFonts w:hint="eastAsia"/>
              </w:rPr>
              <w:t>检测项目</w:t>
            </w:r>
          </w:p>
        </w:tc>
        <w:tc>
          <w:tcPr>
            <w:tcW w:w="1134" w:type="dxa"/>
            <w:vAlign w:val="center"/>
          </w:tcPr>
          <w:p w14:paraId="1DA26FE8" w14:textId="5A3B07C3" w:rsidR="00B25F8A" w:rsidRPr="00D34B1B" w:rsidRDefault="00B25F8A" w:rsidP="006E109E">
            <w:pPr>
              <w:pStyle w:val="ab"/>
            </w:pPr>
            <w:r w:rsidRPr="00D34B1B">
              <w:rPr>
                <w:rFonts w:hint="eastAsia"/>
              </w:rPr>
              <w:t>单位</w:t>
            </w:r>
          </w:p>
        </w:tc>
        <w:tc>
          <w:tcPr>
            <w:tcW w:w="1276" w:type="dxa"/>
            <w:vAlign w:val="center"/>
          </w:tcPr>
          <w:p w14:paraId="7BABE1D5" w14:textId="5E0C28F8" w:rsidR="00B25F8A" w:rsidRPr="00D34B1B" w:rsidRDefault="00B25F8A" w:rsidP="006E109E">
            <w:pPr>
              <w:pStyle w:val="ab"/>
            </w:pPr>
            <w:r w:rsidRPr="00D34B1B">
              <w:rPr>
                <w:rFonts w:hint="eastAsia"/>
              </w:rPr>
              <w:t>检测结果</w:t>
            </w:r>
          </w:p>
        </w:tc>
        <w:tc>
          <w:tcPr>
            <w:tcW w:w="1212" w:type="dxa"/>
          </w:tcPr>
          <w:p w14:paraId="449B8FBC" w14:textId="5CFB1F85" w:rsidR="00B25F8A" w:rsidRPr="00D34B1B" w:rsidRDefault="00B25F8A" w:rsidP="006E109E">
            <w:pPr>
              <w:pStyle w:val="ab"/>
            </w:pPr>
            <w:r w:rsidRPr="00D34B1B">
              <w:rPr>
                <w:rFonts w:hint="eastAsia"/>
              </w:rPr>
              <w:t>标准限值</w:t>
            </w:r>
          </w:p>
        </w:tc>
      </w:tr>
      <w:tr w:rsidR="00D34B1B" w:rsidRPr="00D34B1B" w14:paraId="13B61BC2" w14:textId="1EE5F5D7" w:rsidTr="00B25F8A">
        <w:tc>
          <w:tcPr>
            <w:tcW w:w="1271" w:type="dxa"/>
            <w:vMerge w:val="restart"/>
            <w:vAlign w:val="center"/>
          </w:tcPr>
          <w:p w14:paraId="01DD5FAC" w14:textId="7215CCA5" w:rsidR="00B25F8A" w:rsidRPr="00D34B1B" w:rsidRDefault="00B25F8A" w:rsidP="006E109E">
            <w:pPr>
              <w:pStyle w:val="ab"/>
            </w:pPr>
            <w:r w:rsidRPr="00D34B1B">
              <w:rPr>
                <w:rFonts w:hint="eastAsia"/>
              </w:rPr>
              <w:t>2</w:t>
            </w:r>
            <w:r w:rsidRPr="00D34B1B">
              <w:t>023.07.20</w:t>
            </w:r>
          </w:p>
        </w:tc>
        <w:tc>
          <w:tcPr>
            <w:tcW w:w="1423" w:type="dxa"/>
            <w:vMerge w:val="restart"/>
            <w:vAlign w:val="center"/>
          </w:tcPr>
          <w:p w14:paraId="3DE1307C" w14:textId="77777777" w:rsidR="00B25F8A" w:rsidRPr="00D34B1B" w:rsidRDefault="00B25F8A" w:rsidP="006E109E">
            <w:pPr>
              <w:pStyle w:val="ab"/>
            </w:pPr>
            <w:r w:rsidRPr="00D34B1B">
              <w:rPr>
                <w:rFonts w:hint="eastAsia"/>
              </w:rPr>
              <w:t>Q</w:t>
            </w:r>
            <w:r w:rsidRPr="00D34B1B">
              <w:t>1</w:t>
            </w:r>
          </w:p>
          <w:p w14:paraId="24ABFF96" w14:textId="44C52C4D" w:rsidR="00B25F8A" w:rsidRPr="00D34B1B" w:rsidRDefault="00B25F8A" w:rsidP="006E109E">
            <w:pPr>
              <w:pStyle w:val="ab"/>
            </w:pPr>
            <w:r w:rsidRPr="00D34B1B">
              <w:rPr>
                <w:rFonts w:hint="eastAsia"/>
              </w:rPr>
              <w:t>占地内包气带</w:t>
            </w:r>
          </w:p>
        </w:tc>
        <w:tc>
          <w:tcPr>
            <w:tcW w:w="2693" w:type="dxa"/>
            <w:vAlign w:val="center"/>
          </w:tcPr>
          <w:p w14:paraId="7578D683" w14:textId="39FBAA6A" w:rsidR="00B25F8A" w:rsidRPr="00D34B1B" w:rsidRDefault="00B25F8A" w:rsidP="006E109E">
            <w:pPr>
              <w:pStyle w:val="ab"/>
            </w:pPr>
            <w:r w:rsidRPr="00D34B1B">
              <w:rPr>
                <w:rFonts w:hint="eastAsia"/>
              </w:rPr>
              <w:t>p</w:t>
            </w:r>
            <w:r w:rsidRPr="00D34B1B">
              <w:t>H</w:t>
            </w:r>
            <w:r w:rsidRPr="00D34B1B">
              <w:rPr>
                <w:rFonts w:hint="eastAsia"/>
              </w:rPr>
              <w:t>值</w:t>
            </w:r>
          </w:p>
        </w:tc>
        <w:tc>
          <w:tcPr>
            <w:tcW w:w="1134" w:type="dxa"/>
            <w:vAlign w:val="center"/>
          </w:tcPr>
          <w:p w14:paraId="37CA5933" w14:textId="4FDFD32C" w:rsidR="00B25F8A" w:rsidRPr="00D34B1B" w:rsidRDefault="00B25F8A" w:rsidP="006E109E">
            <w:pPr>
              <w:pStyle w:val="ab"/>
            </w:pPr>
            <w:r w:rsidRPr="00D34B1B">
              <w:rPr>
                <w:rFonts w:hint="eastAsia"/>
              </w:rPr>
              <w:t>无量纲</w:t>
            </w:r>
          </w:p>
        </w:tc>
        <w:tc>
          <w:tcPr>
            <w:tcW w:w="1276" w:type="dxa"/>
            <w:vAlign w:val="center"/>
          </w:tcPr>
          <w:p w14:paraId="68CCCBDF" w14:textId="3B963C02" w:rsidR="00B25F8A" w:rsidRPr="00D34B1B" w:rsidRDefault="00B25F8A" w:rsidP="006E109E">
            <w:pPr>
              <w:pStyle w:val="ab"/>
            </w:pPr>
            <w:r w:rsidRPr="00D34B1B">
              <w:rPr>
                <w:rFonts w:hint="eastAsia"/>
              </w:rPr>
              <w:t>7</w:t>
            </w:r>
            <w:r w:rsidRPr="00D34B1B">
              <w:t>.7</w:t>
            </w:r>
          </w:p>
        </w:tc>
        <w:tc>
          <w:tcPr>
            <w:tcW w:w="1212" w:type="dxa"/>
          </w:tcPr>
          <w:p w14:paraId="77150B13" w14:textId="67BC4B2F" w:rsidR="00B25F8A" w:rsidRPr="00D34B1B" w:rsidRDefault="00D10D63" w:rsidP="006E109E">
            <w:pPr>
              <w:pStyle w:val="ab"/>
            </w:pPr>
            <w:r w:rsidRPr="00D34B1B">
              <w:rPr>
                <w:rFonts w:hint="eastAsia"/>
              </w:rPr>
              <w:t>6</w:t>
            </w:r>
            <w:r w:rsidRPr="00D34B1B">
              <w:t>.5</w:t>
            </w:r>
            <w:r w:rsidRPr="00D34B1B">
              <w:rPr>
                <w:rFonts w:hint="eastAsia"/>
              </w:rPr>
              <w:t>~</w:t>
            </w:r>
            <w:r w:rsidRPr="00D34B1B">
              <w:t>8.5</w:t>
            </w:r>
          </w:p>
        </w:tc>
      </w:tr>
      <w:tr w:rsidR="00D34B1B" w:rsidRPr="00D34B1B" w14:paraId="12DDB98D" w14:textId="7D56CD29" w:rsidTr="00B25F8A">
        <w:tc>
          <w:tcPr>
            <w:tcW w:w="1271" w:type="dxa"/>
            <w:vMerge/>
            <w:vAlign w:val="center"/>
          </w:tcPr>
          <w:p w14:paraId="4C538A9D" w14:textId="77777777" w:rsidR="00B25F8A" w:rsidRPr="00D34B1B" w:rsidRDefault="00B25F8A" w:rsidP="006E109E">
            <w:pPr>
              <w:pStyle w:val="ab"/>
            </w:pPr>
          </w:p>
        </w:tc>
        <w:tc>
          <w:tcPr>
            <w:tcW w:w="1423" w:type="dxa"/>
            <w:vMerge/>
            <w:vAlign w:val="center"/>
          </w:tcPr>
          <w:p w14:paraId="3BF97829" w14:textId="27B90456" w:rsidR="00B25F8A" w:rsidRPr="00D34B1B" w:rsidRDefault="00B25F8A" w:rsidP="006E109E">
            <w:pPr>
              <w:pStyle w:val="ab"/>
            </w:pPr>
          </w:p>
        </w:tc>
        <w:tc>
          <w:tcPr>
            <w:tcW w:w="2693" w:type="dxa"/>
            <w:vAlign w:val="center"/>
          </w:tcPr>
          <w:p w14:paraId="6C838F8A" w14:textId="06C57F40" w:rsidR="00B25F8A" w:rsidRPr="00D34B1B" w:rsidRDefault="00B25F8A" w:rsidP="006E109E">
            <w:pPr>
              <w:pStyle w:val="ab"/>
            </w:pPr>
            <w:r w:rsidRPr="00D34B1B">
              <w:rPr>
                <w:rFonts w:hint="eastAsia"/>
              </w:rPr>
              <w:t>氨氮</w:t>
            </w:r>
          </w:p>
        </w:tc>
        <w:tc>
          <w:tcPr>
            <w:tcW w:w="1134" w:type="dxa"/>
            <w:vAlign w:val="center"/>
          </w:tcPr>
          <w:p w14:paraId="0E268863" w14:textId="58B526C2" w:rsidR="00B25F8A" w:rsidRPr="00D34B1B" w:rsidRDefault="00B25F8A" w:rsidP="006E109E">
            <w:pPr>
              <w:pStyle w:val="ab"/>
            </w:pPr>
            <w:r w:rsidRPr="00D34B1B">
              <w:rPr>
                <w:rFonts w:hint="eastAsia"/>
              </w:rPr>
              <w:t>m</w:t>
            </w:r>
            <w:r w:rsidRPr="00D34B1B">
              <w:t>g/L</w:t>
            </w:r>
          </w:p>
        </w:tc>
        <w:tc>
          <w:tcPr>
            <w:tcW w:w="1276" w:type="dxa"/>
            <w:vAlign w:val="center"/>
          </w:tcPr>
          <w:p w14:paraId="774AFD20" w14:textId="5DCEF000" w:rsidR="00B25F8A" w:rsidRPr="00D34B1B" w:rsidRDefault="00B25F8A" w:rsidP="006E109E">
            <w:pPr>
              <w:pStyle w:val="ab"/>
            </w:pPr>
            <w:r w:rsidRPr="00D34B1B">
              <w:rPr>
                <w:rFonts w:hint="eastAsia"/>
              </w:rPr>
              <w:t>0</w:t>
            </w:r>
            <w:r w:rsidRPr="00D34B1B">
              <w:t>.098</w:t>
            </w:r>
          </w:p>
        </w:tc>
        <w:tc>
          <w:tcPr>
            <w:tcW w:w="1212" w:type="dxa"/>
          </w:tcPr>
          <w:p w14:paraId="0609A871" w14:textId="1F0A2EF7" w:rsidR="00B25F8A" w:rsidRPr="00D34B1B" w:rsidRDefault="00D10D63" w:rsidP="006E109E">
            <w:pPr>
              <w:pStyle w:val="ab"/>
            </w:pPr>
            <w:r w:rsidRPr="00D34B1B">
              <w:rPr>
                <w:rFonts w:hint="eastAsia"/>
              </w:rPr>
              <w:t>0</w:t>
            </w:r>
            <w:r w:rsidRPr="00D34B1B">
              <w:t>.5</w:t>
            </w:r>
          </w:p>
        </w:tc>
      </w:tr>
      <w:tr w:rsidR="00D34B1B" w:rsidRPr="00D34B1B" w14:paraId="6371C07E" w14:textId="3B8FA4FC" w:rsidTr="00B25F8A">
        <w:tc>
          <w:tcPr>
            <w:tcW w:w="1271" w:type="dxa"/>
            <w:vMerge/>
            <w:vAlign w:val="center"/>
          </w:tcPr>
          <w:p w14:paraId="5F2412B0" w14:textId="77777777" w:rsidR="00B25F8A" w:rsidRPr="00D34B1B" w:rsidRDefault="00B25F8A" w:rsidP="006E109E">
            <w:pPr>
              <w:pStyle w:val="ab"/>
            </w:pPr>
          </w:p>
        </w:tc>
        <w:tc>
          <w:tcPr>
            <w:tcW w:w="1423" w:type="dxa"/>
            <w:vMerge/>
            <w:vAlign w:val="center"/>
          </w:tcPr>
          <w:p w14:paraId="05EDDA2F" w14:textId="7FE811FB" w:rsidR="00B25F8A" w:rsidRPr="00D34B1B" w:rsidRDefault="00B25F8A" w:rsidP="006E109E">
            <w:pPr>
              <w:pStyle w:val="ab"/>
            </w:pPr>
          </w:p>
        </w:tc>
        <w:tc>
          <w:tcPr>
            <w:tcW w:w="2693" w:type="dxa"/>
            <w:vAlign w:val="center"/>
          </w:tcPr>
          <w:p w14:paraId="10D7F44D" w14:textId="61AF6C73" w:rsidR="00B25F8A" w:rsidRPr="00D34B1B" w:rsidRDefault="00B25F8A" w:rsidP="006E109E">
            <w:pPr>
              <w:pStyle w:val="ab"/>
            </w:pPr>
            <w:r w:rsidRPr="00D34B1B">
              <w:rPr>
                <w:rFonts w:hint="eastAsia"/>
              </w:rPr>
              <w:t>溶解性总固体</w:t>
            </w:r>
          </w:p>
        </w:tc>
        <w:tc>
          <w:tcPr>
            <w:tcW w:w="1134" w:type="dxa"/>
            <w:vAlign w:val="center"/>
          </w:tcPr>
          <w:p w14:paraId="47C3DC6E" w14:textId="389CD045" w:rsidR="00B25F8A" w:rsidRPr="00D34B1B" w:rsidRDefault="00B25F8A" w:rsidP="006E109E">
            <w:pPr>
              <w:pStyle w:val="ab"/>
            </w:pPr>
            <w:r w:rsidRPr="00D34B1B">
              <w:rPr>
                <w:rFonts w:hint="eastAsia"/>
              </w:rPr>
              <w:t>m</w:t>
            </w:r>
            <w:r w:rsidRPr="00D34B1B">
              <w:t>g/L</w:t>
            </w:r>
          </w:p>
        </w:tc>
        <w:tc>
          <w:tcPr>
            <w:tcW w:w="1276" w:type="dxa"/>
            <w:vAlign w:val="center"/>
          </w:tcPr>
          <w:p w14:paraId="3FEC331D" w14:textId="089C1442" w:rsidR="00B25F8A" w:rsidRPr="00D34B1B" w:rsidRDefault="00B25F8A" w:rsidP="006E109E">
            <w:pPr>
              <w:pStyle w:val="ab"/>
            </w:pPr>
            <w:r w:rsidRPr="00D34B1B">
              <w:rPr>
                <w:rFonts w:hint="eastAsia"/>
              </w:rPr>
              <w:t>9</w:t>
            </w:r>
            <w:r w:rsidRPr="00D34B1B">
              <w:t>90</w:t>
            </w:r>
          </w:p>
        </w:tc>
        <w:tc>
          <w:tcPr>
            <w:tcW w:w="1212" w:type="dxa"/>
          </w:tcPr>
          <w:p w14:paraId="10B9184A" w14:textId="7952F64C" w:rsidR="00B25F8A" w:rsidRPr="00D34B1B" w:rsidRDefault="00D10D63" w:rsidP="006E109E">
            <w:pPr>
              <w:pStyle w:val="ab"/>
            </w:pPr>
            <w:r w:rsidRPr="00D34B1B">
              <w:rPr>
                <w:rFonts w:hint="eastAsia"/>
              </w:rPr>
              <w:t>1</w:t>
            </w:r>
            <w:r w:rsidRPr="00D34B1B">
              <w:t>000</w:t>
            </w:r>
          </w:p>
        </w:tc>
      </w:tr>
      <w:tr w:rsidR="00D34B1B" w:rsidRPr="00D34B1B" w14:paraId="3265DB30" w14:textId="27E57FF6" w:rsidTr="00B25F8A">
        <w:tc>
          <w:tcPr>
            <w:tcW w:w="1271" w:type="dxa"/>
            <w:vMerge/>
            <w:vAlign w:val="center"/>
          </w:tcPr>
          <w:p w14:paraId="1DF27D43" w14:textId="77777777" w:rsidR="00B25F8A" w:rsidRPr="00D34B1B" w:rsidRDefault="00B25F8A" w:rsidP="006E109E">
            <w:pPr>
              <w:pStyle w:val="ab"/>
            </w:pPr>
          </w:p>
        </w:tc>
        <w:tc>
          <w:tcPr>
            <w:tcW w:w="1423" w:type="dxa"/>
            <w:vMerge/>
            <w:vAlign w:val="center"/>
          </w:tcPr>
          <w:p w14:paraId="7ABC44DC" w14:textId="0506D9FA" w:rsidR="00B25F8A" w:rsidRPr="00D34B1B" w:rsidRDefault="00B25F8A" w:rsidP="006E109E">
            <w:pPr>
              <w:pStyle w:val="ab"/>
            </w:pPr>
          </w:p>
        </w:tc>
        <w:tc>
          <w:tcPr>
            <w:tcW w:w="2693" w:type="dxa"/>
            <w:vAlign w:val="center"/>
          </w:tcPr>
          <w:p w14:paraId="23AA9DBD" w14:textId="21E06C71" w:rsidR="00B25F8A" w:rsidRPr="00D34B1B" w:rsidRDefault="00B25F8A" w:rsidP="006E109E">
            <w:pPr>
              <w:pStyle w:val="ab"/>
            </w:pPr>
            <w:r w:rsidRPr="00D34B1B">
              <w:rPr>
                <w:rFonts w:hint="eastAsia"/>
              </w:rPr>
              <w:t>总硬度（以</w:t>
            </w:r>
            <w:r w:rsidRPr="00D34B1B">
              <w:rPr>
                <w:rFonts w:hint="eastAsia"/>
              </w:rPr>
              <w:t>C</w:t>
            </w:r>
            <w:r w:rsidRPr="00D34B1B">
              <w:t>aO</w:t>
            </w:r>
            <w:r w:rsidRPr="00D34B1B">
              <w:rPr>
                <w:vertAlign w:val="subscript"/>
              </w:rPr>
              <w:t>3</w:t>
            </w:r>
            <w:r w:rsidRPr="00D34B1B">
              <w:rPr>
                <w:rFonts w:hint="eastAsia"/>
              </w:rPr>
              <w:t>计）</w:t>
            </w:r>
          </w:p>
        </w:tc>
        <w:tc>
          <w:tcPr>
            <w:tcW w:w="1134" w:type="dxa"/>
            <w:vAlign w:val="center"/>
          </w:tcPr>
          <w:p w14:paraId="63723233" w14:textId="72E4EECF" w:rsidR="00B25F8A" w:rsidRPr="00D34B1B" w:rsidRDefault="00B25F8A" w:rsidP="006E109E">
            <w:pPr>
              <w:pStyle w:val="ab"/>
            </w:pPr>
            <w:r w:rsidRPr="00D34B1B">
              <w:rPr>
                <w:rFonts w:hint="eastAsia"/>
              </w:rPr>
              <w:t>mg/L</w:t>
            </w:r>
          </w:p>
        </w:tc>
        <w:tc>
          <w:tcPr>
            <w:tcW w:w="1276" w:type="dxa"/>
            <w:vAlign w:val="center"/>
          </w:tcPr>
          <w:p w14:paraId="2EFCC6DD" w14:textId="541C980F" w:rsidR="00B25F8A" w:rsidRPr="00D34B1B" w:rsidRDefault="00203331" w:rsidP="006E109E">
            <w:pPr>
              <w:pStyle w:val="ab"/>
            </w:pPr>
            <w:r w:rsidRPr="00D34B1B">
              <w:t>382</w:t>
            </w:r>
          </w:p>
        </w:tc>
        <w:tc>
          <w:tcPr>
            <w:tcW w:w="1212" w:type="dxa"/>
          </w:tcPr>
          <w:p w14:paraId="2A6AD93C" w14:textId="3690C770" w:rsidR="00B25F8A" w:rsidRPr="00D34B1B" w:rsidRDefault="00D10D63" w:rsidP="006E109E">
            <w:pPr>
              <w:pStyle w:val="ab"/>
            </w:pPr>
            <w:r w:rsidRPr="00D34B1B">
              <w:rPr>
                <w:rFonts w:hint="eastAsia"/>
              </w:rPr>
              <w:t>4</w:t>
            </w:r>
            <w:r w:rsidRPr="00D34B1B">
              <w:t>50</w:t>
            </w:r>
          </w:p>
        </w:tc>
      </w:tr>
      <w:tr w:rsidR="00D34B1B" w:rsidRPr="00D34B1B" w14:paraId="3F8AEAD2" w14:textId="601C969B" w:rsidTr="00B25F8A">
        <w:tc>
          <w:tcPr>
            <w:tcW w:w="1271" w:type="dxa"/>
            <w:vMerge/>
            <w:vAlign w:val="center"/>
          </w:tcPr>
          <w:p w14:paraId="08967E2F" w14:textId="77777777" w:rsidR="00B25F8A" w:rsidRPr="00D34B1B" w:rsidRDefault="00B25F8A" w:rsidP="006E109E">
            <w:pPr>
              <w:pStyle w:val="ab"/>
            </w:pPr>
          </w:p>
        </w:tc>
        <w:tc>
          <w:tcPr>
            <w:tcW w:w="1423" w:type="dxa"/>
            <w:vMerge/>
            <w:vAlign w:val="center"/>
          </w:tcPr>
          <w:p w14:paraId="107377F7" w14:textId="77777777" w:rsidR="00B25F8A" w:rsidRPr="00D34B1B" w:rsidRDefault="00B25F8A" w:rsidP="006E109E">
            <w:pPr>
              <w:pStyle w:val="ab"/>
            </w:pPr>
          </w:p>
        </w:tc>
        <w:tc>
          <w:tcPr>
            <w:tcW w:w="2693" w:type="dxa"/>
            <w:vAlign w:val="center"/>
          </w:tcPr>
          <w:p w14:paraId="38CDFC9F" w14:textId="089C825C" w:rsidR="00B25F8A" w:rsidRPr="00D34B1B" w:rsidRDefault="00B25F8A" w:rsidP="006E109E">
            <w:pPr>
              <w:pStyle w:val="ab"/>
            </w:pPr>
            <w:r w:rsidRPr="00D34B1B">
              <w:rPr>
                <w:rFonts w:hint="eastAsia"/>
              </w:rPr>
              <w:t>氰化物</w:t>
            </w:r>
          </w:p>
        </w:tc>
        <w:tc>
          <w:tcPr>
            <w:tcW w:w="1134" w:type="dxa"/>
            <w:vAlign w:val="center"/>
          </w:tcPr>
          <w:p w14:paraId="51613AF3" w14:textId="3D8548AC" w:rsidR="00B25F8A" w:rsidRPr="00D34B1B" w:rsidRDefault="00B25F8A" w:rsidP="006E109E">
            <w:pPr>
              <w:pStyle w:val="ab"/>
            </w:pPr>
            <w:r w:rsidRPr="00D34B1B">
              <w:rPr>
                <w:rFonts w:hint="eastAsia"/>
              </w:rPr>
              <w:t>m</w:t>
            </w:r>
            <w:r w:rsidRPr="00D34B1B">
              <w:t>g/L</w:t>
            </w:r>
          </w:p>
        </w:tc>
        <w:tc>
          <w:tcPr>
            <w:tcW w:w="1276" w:type="dxa"/>
            <w:vAlign w:val="center"/>
          </w:tcPr>
          <w:p w14:paraId="1A1F584B" w14:textId="0BB2CC85" w:rsidR="00B25F8A" w:rsidRPr="00D34B1B" w:rsidRDefault="00B25F8A" w:rsidP="006E109E">
            <w:pPr>
              <w:pStyle w:val="ab"/>
            </w:pPr>
            <w:r w:rsidRPr="00D34B1B">
              <w:rPr>
                <w:rFonts w:hint="eastAsia"/>
              </w:rPr>
              <w:t>ND</w:t>
            </w:r>
          </w:p>
        </w:tc>
        <w:tc>
          <w:tcPr>
            <w:tcW w:w="1212" w:type="dxa"/>
          </w:tcPr>
          <w:p w14:paraId="43CAA0E9" w14:textId="0596D033" w:rsidR="00B25F8A" w:rsidRPr="00D34B1B" w:rsidRDefault="00D10D63" w:rsidP="006E109E">
            <w:pPr>
              <w:pStyle w:val="ab"/>
            </w:pPr>
            <w:r w:rsidRPr="00D34B1B">
              <w:rPr>
                <w:rFonts w:hint="eastAsia"/>
              </w:rPr>
              <w:t>0</w:t>
            </w:r>
            <w:r w:rsidRPr="00D34B1B">
              <w:t>.05</w:t>
            </w:r>
          </w:p>
        </w:tc>
      </w:tr>
      <w:tr w:rsidR="00D34B1B" w:rsidRPr="00D34B1B" w14:paraId="07DEF683" w14:textId="4F8BD400" w:rsidTr="00B25F8A">
        <w:tc>
          <w:tcPr>
            <w:tcW w:w="1271" w:type="dxa"/>
            <w:vMerge/>
            <w:vAlign w:val="center"/>
          </w:tcPr>
          <w:p w14:paraId="4F5F4F42" w14:textId="77777777" w:rsidR="00B25F8A" w:rsidRPr="00D34B1B" w:rsidRDefault="00B25F8A" w:rsidP="006E109E">
            <w:pPr>
              <w:pStyle w:val="ab"/>
            </w:pPr>
          </w:p>
        </w:tc>
        <w:tc>
          <w:tcPr>
            <w:tcW w:w="1423" w:type="dxa"/>
            <w:vMerge/>
            <w:vAlign w:val="center"/>
          </w:tcPr>
          <w:p w14:paraId="16707012" w14:textId="77777777" w:rsidR="00B25F8A" w:rsidRPr="00D34B1B" w:rsidRDefault="00B25F8A" w:rsidP="006E109E">
            <w:pPr>
              <w:pStyle w:val="ab"/>
            </w:pPr>
          </w:p>
        </w:tc>
        <w:tc>
          <w:tcPr>
            <w:tcW w:w="2693" w:type="dxa"/>
            <w:vAlign w:val="center"/>
          </w:tcPr>
          <w:p w14:paraId="728814E3" w14:textId="1486D50B" w:rsidR="00B25F8A" w:rsidRPr="00D34B1B" w:rsidRDefault="00B25F8A" w:rsidP="006E109E">
            <w:pPr>
              <w:pStyle w:val="ab"/>
            </w:pPr>
            <w:r w:rsidRPr="00D34B1B">
              <w:rPr>
                <w:rFonts w:hint="eastAsia"/>
              </w:rPr>
              <w:t>六价铬</w:t>
            </w:r>
          </w:p>
        </w:tc>
        <w:tc>
          <w:tcPr>
            <w:tcW w:w="1134" w:type="dxa"/>
            <w:vAlign w:val="center"/>
          </w:tcPr>
          <w:p w14:paraId="69964B10" w14:textId="1C48F602" w:rsidR="00B25F8A" w:rsidRPr="00D34B1B" w:rsidRDefault="00B25F8A" w:rsidP="006E109E">
            <w:pPr>
              <w:pStyle w:val="ab"/>
            </w:pPr>
            <w:r w:rsidRPr="00D34B1B">
              <w:rPr>
                <w:rFonts w:hint="eastAsia"/>
              </w:rPr>
              <w:t>m</w:t>
            </w:r>
            <w:r w:rsidRPr="00D34B1B">
              <w:t>g/L</w:t>
            </w:r>
          </w:p>
        </w:tc>
        <w:tc>
          <w:tcPr>
            <w:tcW w:w="1276" w:type="dxa"/>
            <w:vAlign w:val="center"/>
          </w:tcPr>
          <w:p w14:paraId="45CA95BB" w14:textId="655CB9F8" w:rsidR="00B25F8A" w:rsidRPr="00D34B1B" w:rsidRDefault="00B25F8A" w:rsidP="006E109E">
            <w:pPr>
              <w:pStyle w:val="ab"/>
            </w:pPr>
            <w:r w:rsidRPr="00D34B1B">
              <w:rPr>
                <w:rFonts w:hint="eastAsia"/>
              </w:rPr>
              <w:t>ND</w:t>
            </w:r>
          </w:p>
        </w:tc>
        <w:tc>
          <w:tcPr>
            <w:tcW w:w="1212" w:type="dxa"/>
          </w:tcPr>
          <w:p w14:paraId="4250D72C" w14:textId="69764113" w:rsidR="00B25F8A" w:rsidRPr="00D34B1B" w:rsidRDefault="00D10D63" w:rsidP="006E109E">
            <w:pPr>
              <w:pStyle w:val="ab"/>
            </w:pPr>
            <w:r w:rsidRPr="00D34B1B">
              <w:rPr>
                <w:rFonts w:hint="eastAsia"/>
              </w:rPr>
              <w:t>0</w:t>
            </w:r>
            <w:r w:rsidRPr="00D34B1B">
              <w:t>.05</w:t>
            </w:r>
          </w:p>
        </w:tc>
      </w:tr>
      <w:tr w:rsidR="00D34B1B" w:rsidRPr="00D34B1B" w14:paraId="2C5A0537" w14:textId="325B7E4A" w:rsidTr="00B25F8A">
        <w:tc>
          <w:tcPr>
            <w:tcW w:w="1271" w:type="dxa"/>
            <w:vMerge/>
            <w:vAlign w:val="center"/>
          </w:tcPr>
          <w:p w14:paraId="5970E62D" w14:textId="77777777" w:rsidR="00B25F8A" w:rsidRPr="00D34B1B" w:rsidRDefault="00B25F8A" w:rsidP="006E109E">
            <w:pPr>
              <w:pStyle w:val="ab"/>
            </w:pPr>
          </w:p>
        </w:tc>
        <w:tc>
          <w:tcPr>
            <w:tcW w:w="1423" w:type="dxa"/>
            <w:vMerge/>
            <w:vAlign w:val="center"/>
          </w:tcPr>
          <w:p w14:paraId="5B3B2E94" w14:textId="77777777" w:rsidR="00B25F8A" w:rsidRPr="00D34B1B" w:rsidRDefault="00B25F8A" w:rsidP="006E109E">
            <w:pPr>
              <w:pStyle w:val="ab"/>
            </w:pPr>
          </w:p>
        </w:tc>
        <w:tc>
          <w:tcPr>
            <w:tcW w:w="2693" w:type="dxa"/>
            <w:vAlign w:val="center"/>
          </w:tcPr>
          <w:p w14:paraId="0876C2A1" w14:textId="23B530A0" w:rsidR="00B25F8A" w:rsidRPr="00D34B1B" w:rsidRDefault="00B25F8A" w:rsidP="006E109E">
            <w:pPr>
              <w:pStyle w:val="ab"/>
            </w:pPr>
            <w:r w:rsidRPr="00D34B1B">
              <w:rPr>
                <w:rFonts w:hint="eastAsia"/>
              </w:rPr>
              <w:t>挥发性酚类</w:t>
            </w:r>
          </w:p>
        </w:tc>
        <w:tc>
          <w:tcPr>
            <w:tcW w:w="1134" w:type="dxa"/>
            <w:vAlign w:val="center"/>
          </w:tcPr>
          <w:p w14:paraId="4F154C51" w14:textId="3612682B" w:rsidR="00B25F8A" w:rsidRPr="00D34B1B" w:rsidRDefault="00B25F8A" w:rsidP="006E109E">
            <w:pPr>
              <w:pStyle w:val="ab"/>
            </w:pPr>
            <w:r w:rsidRPr="00D34B1B">
              <w:rPr>
                <w:rFonts w:hint="eastAsia"/>
              </w:rPr>
              <w:t>m</w:t>
            </w:r>
            <w:r w:rsidRPr="00D34B1B">
              <w:t>g/L</w:t>
            </w:r>
          </w:p>
        </w:tc>
        <w:tc>
          <w:tcPr>
            <w:tcW w:w="1276" w:type="dxa"/>
            <w:vAlign w:val="center"/>
          </w:tcPr>
          <w:p w14:paraId="7F1D913E" w14:textId="31574D04" w:rsidR="00B25F8A" w:rsidRPr="00D34B1B" w:rsidRDefault="00B25F8A" w:rsidP="006E109E">
            <w:pPr>
              <w:pStyle w:val="ab"/>
            </w:pPr>
            <w:r w:rsidRPr="00D34B1B">
              <w:rPr>
                <w:rFonts w:hint="eastAsia"/>
              </w:rPr>
              <w:t>ND</w:t>
            </w:r>
          </w:p>
        </w:tc>
        <w:tc>
          <w:tcPr>
            <w:tcW w:w="1212" w:type="dxa"/>
          </w:tcPr>
          <w:p w14:paraId="7B08A569" w14:textId="7741AB58" w:rsidR="00B25F8A" w:rsidRPr="00D34B1B" w:rsidRDefault="00D10D63" w:rsidP="006E109E">
            <w:pPr>
              <w:pStyle w:val="ab"/>
            </w:pPr>
            <w:r w:rsidRPr="00D34B1B">
              <w:rPr>
                <w:rFonts w:hint="eastAsia"/>
              </w:rPr>
              <w:t>0</w:t>
            </w:r>
            <w:r w:rsidRPr="00D34B1B">
              <w:t>.002</w:t>
            </w:r>
          </w:p>
        </w:tc>
      </w:tr>
      <w:tr w:rsidR="00D34B1B" w:rsidRPr="00D34B1B" w14:paraId="0C76A18F" w14:textId="15BEA6C2" w:rsidTr="00B25F8A">
        <w:tc>
          <w:tcPr>
            <w:tcW w:w="1271" w:type="dxa"/>
            <w:vMerge/>
            <w:vAlign w:val="center"/>
          </w:tcPr>
          <w:p w14:paraId="5C4EA153" w14:textId="77777777" w:rsidR="00B25F8A" w:rsidRPr="00D34B1B" w:rsidRDefault="00B25F8A" w:rsidP="006E109E">
            <w:pPr>
              <w:pStyle w:val="ab"/>
            </w:pPr>
          </w:p>
        </w:tc>
        <w:tc>
          <w:tcPr>
            <w:tcW w:w="1423" w:type="dxa"/>
            <w:vMerge/>
            <w:vAlign w:val="center"/>
          </w:tcPr>
          <w:p w14:paraId="4F8FD6BA" w14:textId="77777777" w:rsidR="00B25F8A" w:rsidRPr="00D34B1B" w:rsidRDefault="00B25F8A" w:rsidP="006E109E">
            <w:pPr>
              <w:pStyle w:val="ab"/>
            </w:pPr>
          </w:p>
        </w:tc>
        <w:tc>
          <w:tcPr>
            <w:tcW w:w="2693" w:type="dxa"/>
            <w:vAlign w:val="center"/>
          </w:tcPr>
          <w:p w14:paraId="5C2D74C9" w14:textId="7917222B" w:rsidR="00B25F8A" w:rsidRPr="00D34B1B" w:rsidRDefault="00B25F8A" w:rsidP="006E109E">
            <w:pPr>
              <w:pStyle w:val="ab"/>
            </w:pPr>
            <w:r w:rsidRPr="00D34B1B">
              <w:rPr>
                <w:rFonts w:hint="eastAsia"/>
              </w:rPr>
              <w:t>硫酸盐</w:t>
            </w:r>
          </w:p>
        </w:tc>
        <w:tc>
          <w:tcPr>
            <w:tcW w:w="1134" w:type="dxa"/>
            <w:vAlign w:val="center"/>
          </w:tcPr>
          <w:p w14:paraId="56E62D57" w14:textId="7B33115C" w:rsidR="00B25F8A" w:rsidRPr="00D34B1B" w:rsidRDefault="00B25F8A" w:rsidP="006E109E">
            <w:pPr>
              <w:pStyle w:val="ab"/>
            </w:pPr>
            <w:r w:rsidRPr="00D34B1B">
              <w:rPr>
                <w:rFonts w:hint="eastAsia"/>
              </w:rPr>
              <w:t>m</w:t>
            </w:r>
            <w:r w:rsidRPr="00D34B1B">
              <w:t>g/L</w:t>
            </w:r>
          </w:p>
        </w:tc>
        <w:tc>
          <w:tcPr>
            <w:tcW w:w="1276" w:type="dxa"/>
            <w:vAlign w:val="center"/>
          </w:tcPr>
          <w:p w14:paraId="57665924" w14:textId="4934A3B4" w:rsidR="00B25F8A" w:rsidRPr="00D34B1B" w:rsidRDefault="00203331" w:rsidP="006E109E">
            <w:pPr>
              <w:pStyle w:val="ab"/>
            </w:pPr>
            <w:r w:rsidRPr="00D34B1B">
              <w:t>232</w:t>
            </w:r>
          </w:p>
        </w:tc>
        <w:tc>
          <w:tcPr>
            <w:tcW w:w="1212" w:type="dxa"/>
          </w:tcPr>
          <w:p w14:paraId="4E100C75" w14:textId="78225FCF" w:rsidR="00B25F8A" w:rsidRPr="00D34B1B" w:rsidRDefault="00D10D63" w:rsidP="006E109E">
            <w:pPr>
              <w:pStyle w:val="ab"/>
            </w:pPr>
            <w:r w:rsidRPr="00D34B1B">
              <w:rPr>
                <w:rFonts w:hint="eastAsia"/>
              </w:rPr>
              <w:t>2</w:t>
            </w:r>
            <w:r w:rsidRPr="00D34B1B">
              <w:t>50</w:t>
            </w:r>
          </w:p>
        </w:tc>
      </w:tr>
      <w:tr w:rsidR="00D34B1B" w:rsidRPr="00D34B1B" w14:paraId="436D2320" w14:textId="58BAD63E" w:rsidTr="00B25F8A">
        <w:tc>
          <w:tcPr>
            <w:tcW w:w="1271" w:type="dxa"/>
            <w:vMerge/>
            <w:vAlign w:val="center"/>
          </w:tcPr>
          <w:p w14:paraId="38E017F1" w14:textId="77777777" w:rsidR="00B25F8A" w:rsidRPr="00D34B1B" w:rsidRDefault="00B25F8A" w:rsidP="006E109E">
            <w:pPr>
              <w:pStyle w:val="ab"/>
            </w:pPr>
          </w:p>
        </w:tc>
        <w:tc>
          <w:tcPr>
            <w:tcW w:w="1423" w:type="dxa"/>
            <w:vMerge/>
            <w:vAlign w:val="center"/>
          </w:tcPr>
          <w:p w14:paraId="080340B6" w14:textId="77777777" w:rsidR="00B25F8A" w:rsidRPr="00D34B1B" w:rsidRDefault="00B25F8A" w:rsidP="006E109E">
            <w:pPr>
              <w:pStyle w:val="ab"/>
            </w:pPr>
          </w:p>
        </w:tc>
        <w:tc>
          <w:tcPr>
            <w:tcW w:w="2693" w:type="dxa"/>
            <w:vAlign w:val="center"/>
          </w:tcPr>
          <w:p w14:paraId="7FD63684" w14:textId="0786C6BB" w:rsidR="00B25F8A" w:rsidRPr="00D34B1B" w:rsidRDefault="00B25F8A" w:rsidP="006E109E">
            <w:pPr>
              <w:pStyle w:val="ab"/>
            </w:pPr>
            <w:r w:rsidRPr="00D34B1B">
              <w:rPr>
                <w:rFonts w:hint="eastAsia"/>
              </w:rPr>
              <w:t>亚硝酸盐</w:t>
            </w:r>
          </w:p>
        </w:tc>
        <w:tc>
          <w:tcPr>
            <w:tcW w:w="1134" w:type="dxa"/>
            <w:vAlign w:val="center"/>
          </w:tcPr>
          <w:p w14:paraId="57F67331" w14:textId="712DEB28" w:rsidR="00B25F8A" w:rsidRPr="00D34B1B" w:rsidRDefault="00B25F8A" w:rsidP="006E109E">
            <w:pPr>
              <w:pStyle w:val="ab"/>
            </w:pPr>
            <w:r w:rsidRPr="00D34B1B">
              <w:rPr>
                <w:rFonts w:hint="eastAsia"/>
              </w:rPr>
              <w:t>m</w:t>
            </w:r>
            <w:r w:rsidRPr="00D34B1B">
              <w:t>g/L</w:t>
            </w:r>
          </w:p>
        </w:tc>
        <w:tc>
          <w:tcPr>
            <w:tcW w:w="1276" w:type="dxa"/>
            <w:vAlign w:val="center"/>
          </w:tcPr>
          <w:p w14:paraId="24AE07C7" w14:textId="6E364994" w:rsidR="00B25F8A" w:rsidRPr="00D34B1B" w:rsidRDefault="00B25F8A" w:rsidP="006E109E">
            <w:pPr>
              <w:pStyle w:val="ab"/>
            </w:pPr>
            <w:r w:rsidRPr="00D34B1B">
              <w:rPr>
                <w:rFonts w:hint="eastAsia"/>
              </w:rPr>
              <w:t>ND</w:t>
            </w:r>
          </w:p>
        </w:tc>
        <w:tc>
          <w:tcPr>
            <w:tcW w:w="1212" w:type="dxa"/>
          </w:tcPr>
          <w:p w14:paraId="12B9FE64" w14:textId="2CDD5683" w:rsidR="00B25F8A" w:rsidRPr="00D34B1B" w:rsidRDefault="00D10D63" w:rsidP="006E109E">
            <w:pPr>
              <w:pStyle w:val="ab"/>
            </w:pPr>
            <w:r w:rsidRPr="00D34B1B">
              <w:rPr>
                <w:rFonts w:hint="eastAsia"/>
              </w:rPr>
              <w:t>1</w:t>
            </w:r>
            <w:r w:rsidRPr="00D34B1B">
              <w:t>.0</w:t>
            </w:r>
          </w:p>
        </w:tc>
      </w:tr>
      <w:tr w:rsidR="00D34B1B" w:rsidRPr="00D34B1B" w14:paraId="1CC80E80" w14:textId="0460EB18" w:rsidTr="00B25F8A">
        <w:tc>
          <w:tcPr>
            <w:tcW w:w="1271" w:type="dxa"/>
            <w:vMerge/>
            <w:vAlign w:val="center"/>
          </w:tcPr>
          <w:p w14:paraId="6FFAC9FC" w14:textId="77777777" w:rsidR="00B25F8A" w:rsidRPr="00D34B1B" w:rsidRDefault="00B25F8A" w:rsidP="006E109E">
            <w:pPr>
              <w:pStyle w:val="ab"/>
            </w:pPr>
          </w:p>
        </w:tc>
        <w:tc>
          <w:tcPr>
            <w:tcW w:w="1423" w:type="dxa"/>
            <w:vMerge/>
            <w:vAlign w:val="center"/>
          </w:tcPr>
          <w:p w14:paraId="0323B319" w14:textId="77777777" w:rsidR="00B25F8A" w:rsidRPr="00D34B1B" w:rsidRDefault="00B25F8A" w:rsidP="006E109E">
            <w:pPr>
              <w:pStyle w:val="ab"/>
            </w:pPr>
          </w:p>
        </w:tc>
        <w:tc>
          <w:tcPr>
            <w:tcW w:w="2693" w:type="dxa"/>
            <w:vAlign w:val="center"/>
          </w:tcPr>
          <w:p w14:paraId="0B9A84F3" w14:textId="5882B831" w:rsidR="00B25F8A" w:rsidRPr="00D34B1B" w:rsidRDefault="00B25F8A" w:rsidP="006E109E">
            <w:pPr>
              <w:pStyle w:val="ab"/>
            </w:pPr>
            <w:r w:rsidRPr="00D34B1B">
              <w:rPr>
                <w:rFonts w:hint="eastAsia"/>
              </w:rPr>
              <w:t>氯化物</w:t>
            </w:r>
          </w:p>
        </w:tc>
        <w:tc>
          <w:tcPr>
            <w:tcW w:w="1134" w:type="dxa"/>
            <w:vAlign w:val="center"/>
          </w:tcPr>
          <w:p w14:paraId="41EB20F7" w14:textId="09A35DBD" w:rsidR="00B25F8A" w:rsidRPr="00D34B1B" w:rsidRDefault="00B25F8A" w:rsidP="006E109E">
            <w:pPr>
              <w:pStyle w:val="ab"/>
            </w:pPr>
            <w:r w:rsidRPr="00D34B1B">
              <w:rPr>
                <w:rFonts w:hint="eastAsia"/>
              </w:rPr>
              <w:t>m</w:t>
            </w:r>
            <w:r w:rsidRPr="00D34B1B">
              <w:t>g/L</w:t>
            </w:r>
          </w:p>
        </w:tc>
        <w:tc>
          <w:tcPr>
            <w:tcW w:w="1276" w:type="dxa"/>
            <w:vAlign w:val="center"/>
          </w:tcPr>
          <w:p w14:paraId="745C8786" w14:textId="33B1A316" w:rsidR="00B25F8A" w:rsidRPr="00D34B1B" w:rsidRDefault="00B25F8A" w:rsidP="006E109E">
            <w:pPr>
              <w:pStyle w:val="ab"/>
            </w:pPr>
            <w:r w:rsidRPr="00D34B1B">
              <w:rPr>
                <w:rFonts w:hint="eastAsia"/>
              </w:rPr>
              <w:t>ND</w:t>
            </w:r>
          </w:p>
        </w:tc>
        <w:tc>
          <w:tcPr>
            <w:tcW w:w="1212" w:type="dxa"/>
          </w:tcPr>
          <w:p w14:paraId="1527A401" w14:textId="0A6DB2BC" w:rsidR="00B25F8A" w:rsidRPr="00D34B1B" w:rsidRDefault="00D10D63" w:rsidP="006E109E">
            <w:pPr>
              <w:pStyle w:val="ab"/>
            </w:pPr>
            <w:r w:rsidRPr="00D34B1B">
              <w:rPr>
                <w:rFonts w:hint="eastAsia"/>
              </w:rPr>
              <w:t>2</w:t>
            </w:r>
            <w:r w:rsidRPr="00D34B1B">
              <w:t>50</w:t>
            </w:r>
          </w:p>
        </w:tc>
      </w:tr>
      <w:tr w:rsidR="00D34B1B" w:rsidRPr="00D34B1B" w14:paraId="4E55210D" w14:textId="2CCB7B41" w:rsidTr="00B25F8A">
        <w:tc>
          <w:tcPr>
            <w:tcW w:w="1271" w:type="dxa"/>
            <w:vMerge/>
            <w:vAlign w:val="center"/>
          </w:tcPr>
          <w:p w14:paraId="0FA63BA2" w14:textId="77777777" w:rsidR="00B25F8A" w:rsidRPr="00D34B1B" w:rsidRDefault="00B25F8A" w:rsidP="006E109E">
            <w:pPr>
              <w:pStyle w:val="ab"/>
            </w:pPr>
          </w:p>
        </w:tc>
        <w:tc>
          <w:tcPr>
            <w:tcW w:w="1423" w:type="dxa"/>
            <w:vMerge/>
            <w:vAlign w:val="center"/>
          </w:tcPr>
          <w:p w14:paraId="774A6880" w14:textId="77777777" w:rsidR="00B25F8A" w:rsidRPr="00D34B1B" w:rsidRDefault="00B25F8A" w:rsidP="006E109E">
            <w:pPr>
              <w:pStyle w:val="ab"/>
            </w:pPr>
          </w:p>
        </w:tc>
        <w:tc>
          <w:tcPr>
            <w:tcW w:w="2693" w:type="dxa"/>
            <w:vAlign w:val="center"/>
          </w:tcPr>
          <w:p w14:paraId="7C97EE9B" w14:textId="32E1E1C4" w:rsidR="00B25F8A" w:rsidRPr="00D34B1B" w:rsidRDefault="00B25F8A" w:rsidP="006E109E">
            <w:pPr>
              <w:pStyle w:val="ab"/>
            </w:pPr>
            <w:r w:rsidRPr="00D34B1B">
              <w:rPr>
                <w:rFonts w:hint="eastAsia"/>
              </w:rPr>
              <w:t>氟化物</w:t>
            </w:r>
          </w:p>
        </w:tc>
        <w:tc>
          <w:tcPr>
            <w:tcW w:w="1134" w:type="dxa"/>
            <w:vAlign w:val="center"/>
          </w:tcPr>
          <w:p w14:paraId="6BA9B71A" w14:textId="4507DCE8" w:rsidR="00B25F8A" w:rsidRPr="00D34B1B" w:rsidRDefault="00B25F8A" w:rsidP="006E109E">
            <w:pPr>
              <w:pStyle w:val="ab"/>
            </w:pPr>
            <w:r w:rsidRPr="00D34B1B">
              <w:rPr>
                <w:rFonts w:hint="eastAsia"/>
              </w:rPr>
              <w:t>m</w:t>
            </w:r>
            <w:r w:rsidRPr="00D34B1B">
              <w:t>g/L</w:t>
            </w:r>
          </w:p>
        </w:tc>
        <w:tc>
          <w:tcPr>
            <w:tcW w:w="1276" w:type="dxa"/>
            <w:vAlign w:val="center"/>
          </w:tcPr>
          <w:p w14:paraId="68E257F4" w14:textId="40705462" w:rsidR="00B25F8A" w:rsidRPr="00D34B1B" w:rsidRDefault="00B25F8A" w:rsidP="006E109E">
            <w:pPr>
              <w:pStyle w:val="ab"/>
            </w:pPr>
            <w:r w:rsidRPr="00D34B1B">
              <w:rPr>
                <w:rFonts w:hint="eastAsia"/>
              </w:rPr>
              <w:t>0</w:t>
            </w:r>
            <w:r w:rsidRPr="00D34B1B">
              <w:t>.73</w:t>
            </w:r>
          </w:p>
        </w:tc>
        <w:tc>
          <w:tcPr>
            <w:tcW w:w="1212" w:type="dxa"/>
          </w:tcPr>
          <w:p w14:paraId="15442BA2" w14:textId="33D9DCCD" w:rsidR="00B25F8A" w:rsidRPr="00D34B1B" w:rsidRDefault="00D10D63" w:rsidP="006E109E">
            <w:pPr>
              <w:pStyle w:val="ab"/>
            </w:pPr>
            <w:r w:rsidRPr="00D34B1B">
              <w:rPr>
                <w:rFonts w:hint="eastAsia"/>
              </w:rPr>
              <w:t>1</w:t>
            </w:r>
            <w:r w:rsidRPr="00D34B1B">
              <w:t>.0</w:t>
            </w:r>
          </w:p>
        </w:tc>
      </w:tr>
      <w:tr w:rsidR="00D34B1B" w:rsidRPr="00D34B1B" w14:paraId="6F422ED1" w14:textId="734A901C" w:rsidTr="00B25F8A">
        <w:tc>
          <w:tcPr>
            <w:tcW w:w="1271" w:type="dxa"/>
            <w:vMerge/>
            <w:vAlign w:val="center"/>
          </w:tcPr>
          <w:p w14:paraId="6D181C58" w14:textId="77777777" w:rsidR="00B25F8A" w:rsidRPr="00D34B1B" w:rsidRDefault="00B25F8A" w:rsidP="006E109E">
            <w:pPr>
              <w:pStyle w:val="ab"/>
            </w:pPr>
          </w:p>
        </w:tc>
        <w:tc>
          <w:tcPr>
            <w:tcW w:w="1423" w:type="dxa"/>
            <w:vMerge/>
            <w:vAlign w:val="center"/>
          </w:tcPr>
          <w:p w14:paraId="5104411F" w14:textId="77777777" w:rsidR="00B25F8A" w:rsidRPr="00D34B1B" w:rsidRDefault="00B25F8A" w:rsidP="006E109E">
            <w:pPr>
              <w:pStyle w:val="ab"/>
            </w:pPr>
          </w:p>
        </w:tc>
        <w:tc>
          <w:tcPr>
            <w:tcW w:w="2693" w:type="dxa"/>
            <w:vAlign w:val="center"/>
          </w:tcPr>
          <w:p w14:paraId="2B43247F" w14:textId="29E11BD9" w:rsidR="00B25F8A" w:rsidRPr="00D34B1B" w:rsidRDefault="00B25F8A" w:rsidP="006E109E">
            <w:pPr>
              <w:pStyle w:val="ab"/>
            </w:pPr>
            <w:r w:rsidRPr="00D34B1B">
              <w:rPr>
                <w:rFonts w:hint="eastAsia"/>
              </w:rPr>
              <w:t>耗氧量</w:t>
            </w:r>
          </w:p>
        </w:tc>
        <w:tc>
          <w:tcPr>
            <w:tcW w:w="1134" w:type="dxa"/>
            <w:vAlign w:val="center"/>
          </w:tcPr>
          <w:p w14:paraId="49DBD4A2" w14:textId="5B4FC70B" w:rsidR="00B25F8A" w:rsidRPr="00D34B1B" w:rsidRDefault="00B25F8A" w:rsidP="006E109E">
            <w:pPr>
              <w:pStyle w:val="ab"/>
            </w:pPr>
            <w:r w:rsidRPr="00D34B1B">
              <w:rPr>
                <w:rFonts w:hint="eastAsia"/>
              </w:rPr>
              <w:t>m</w:t>
            </w:r>
            <w:r w:rsidRPr="00D34B1B">
              <w:t>g/L</w:t>
            </w:r>
          </w:p>
        </w:tc>
        <w:tc>
          <w:tcPr>
            <w:tcW w:w="1276" w:type="dxa"/>
            <w:vAlign w:val="center"/>
          </w:tcPr>
          <w:p w14:paraId="1179230C" w14:textId="3127FEA4" w:rsidR="00B25F8A" w:rsidRPr="00D34B1B" w:rsidRDefault="00B25F8A" w:rsidP="006E109E">
            <w:pPr>
              <w:pStyle w:val="ab"/>
            </w:pPr>
            <w:r w:rsidRPr="00D34B1B">
              <w:rPr>
                <w:rFonts w:hint="eastAsia"/>
              </w:rPr>
              <w:t>1</w:t>
            </w:r>
            <w:r w:rsidRPr="00D34B1B">
              <w:t>.79</w:t>
            </w:r>
          </w:p>
        </w:tc>
        <w:tc>
          <w:tcPr>
            <w:tcW w:w="1212" w:type="dxa"/>
          </w:tcPr>
          <w:p w14:paraId="0E876D19" w14:textId="54B51FE4" w:rsidR="00B25F8A" w:rsidRPr="00D34B1B" w:rsidRDefault="00D10D63" w:rsidP="006E109E">
            <w:pPr>
              <w:pStyle w:val="ab"/>
            </w:pPr>
            <w:r w:rsidRPr="00D34B1B">
              <w:rPr>
                <w:rFonts w:hint="eastAsia"/>
              </w:rPr>
              <w:t>3</w:t>
            </w:r>
            <w:r w:rsidRPr="00D34B1B">
              <w:t>.0</w:t>
            </w:r>
          </w:p>
        </w:tc>
      </w:tr>
      <w:tr w:rsidR="00D34B1B" w:rsidRPr="00D34B1B" w14:paraId="69AE7CC6" w14:textId="7C711359" w:rsidTr="00B25F8A">
        <w:tc>
          <w:tcPr>
            <w:tcW w:w="1271" w:type="dxa"/>
            <w:vMerge/>
            <w:vAlign w:val="center"/>
          </w:tcPr>
          <w:p w14:paraId="2F7AD310" w14:textId="77777777" w:rsidR="00B25F8A" w:rsidRPr="00D34B1B" w:rsidRDefault="00B25F8A" w:rsidP="006E109E">
            <w:pPr>
              <w:pStyle w:val="ab"/>
            </w:pPr>
          </w:p>
        </w:tc>
        <w:tc>
          <w:tcPr>
            <w:tcW w:w="1423" w:type="dxa"/>
            <w:vMerge/>
            <w:vAlign w:val="center"/>
          </w:tcPr>
          <w:p w14:paraId="15FFE6CE" w14:textId="77777777" w:rsidR="00B25F8A" w:rsidRPr="00D34B1B" w:rsidRDefault="00B25F8A" w:rsidP="006E109E">
            <w:pPr>
              <w:pStyle w:val="ab"/>
            </w:pPr>
          </w:p>
        </w:tc>
        <w:tc>
          <w:tcPr>
            <w:tcW w:w="2693" w:type="dxa"/>
            <w:vAlign w:val="center"/>
          </w:tcPr>
          <w:p w14:paraId="15462616" w14:textId="3BF62AD3" w:rsidR="00B25F8A" w:rsidRPr="00D34B1B" w:rsidRDefault="00B25F8A" w:rsidP="006E109E">
            <w:pPr>
              <w:pStyle w:val="ab"/>
            </w:pPr>
            <w:r w:rsidRPr="00D34B1B">
              <w:rPr>
                <w:rFonts w:hint="eastAsia"/>
              </w:rPr>
              <w:t>砷</w:t>
            </w:r>
          </w:p>
        </w:tc>
        <w:tc>
          <w:tcPr>
            <w:tcW w:w="1134" w:type="dxa"/>
            <w:vAlign w:val="center"/>
          </w:tcPr>
          <w:p w14:paraId="3F2FC4C7" w14:textId="6BCE84C3" w:rsidR="00B25F8A" w:rsidRPr="00D34B1B" w:rsidRDefault="00B25F8A" w:rsidP="006E109E">
            <w:pPr>
              <w:pStyle w:val="ab"/>
            </w:pPr>
            <w:r w:rsidRPr="00D34B1B">
              <w:rPr>
                <w:rFonts w:hint="eastAsia"/>
              </w:rPr>
              <w:t>m</w:t>
            </w:r>
            <w:r w:rsidRPr="00D34B1B">
              <w:t>g/L</w:t>
            </w:r>
            <w:r w:rsidRPr="00D34B1B">
              <w:rPr>
                <w:rFonts w:hint="eastAsia"/>
              </w:rPr>
              <w:t xml:space="preserve"> </w:t>
            </w:r>
          </w:p>
        </w:tc>
        <w:tc>
          <w:tcPr>
            <w:tcW w:w="1276" w:type="dxa"/>
            <w:vAlign w:val="center"/>
          </w:tcPr>
          <w:p w14:paraId="269CD545" w14:textId="6660B5BD" w:rsidR="00B25F8A" w:rsidRPr="00D34B1B" w:rsidRDefault="00B25F8A" w:rsidP="006E109E">
            <w:pPr>
              <w:pStyle w:val="ab"/>
            </w:pPr>
            <w:r w:rsidRPr="00D34B1B">
              <w:rPr>
                <w:rFonts w:hint="eastAsia"/>
              </w:rPr>
              <w:t>ND</w:t>
            </w:r>
          </w:p>
        </w:tc>
        <w:tc>
          <w:tcPr>
            <w:tcW w:w="1212" w:type="dxa"/>
          </w:tcPr>
          <w:p w14:paraId="1900312D" w14:textId="63FEA270" w:rsidR="00B25F8A" w:rsidRPr="00D34B1B" w:rsidRDefault="00D10D63" w:rsidP="006E109E">
            <w:pPr>
              <w:pStyle w:val="ab"/>
            </w:pPr>
            <w:r w:rsidRPr="00D34B1B">
              <w:rPr>
                <w:rFonts w:hint="eastAsia"/>
              </w:rPr>
              <w:t>0</w:t>
            </w:r>
            <w:r w:rsidRPr="00D34B1B">
              <w:t>.01</w:t>
            </w:r>
          </w:p>
        </w:tc>
      </w:tr>
      <w:tr w:rsidR="00D34B1B" w:rsidRPr="00D34B1B" w14:paraId="3EC79D75" w14:textId="376B37EE" w:rsidTr="00B25F8A">
        <w:tc>
          <w:tcPr>
            <w:tcW w:w="1271" w:type="dxa"/>
            <w:vMerge/>
            <w:vAlign w:val="center"/>
          </w:tcPr>
          <w:p w14:paraId="320190B0" w14:textId="77777777" w:rsidR="00B25F8A" w:rsidRPr="00D34B1B" w:rsidRDefault="00B25F8A" w:rsidP="006E109E">
            <w:pPr>
              <w:pStyle w:val="ab"/>
            </w:pPr>
          </w:p>
        </w:tc>
        <w:tc>
          <w:tcPr>
            <w:tcW w:w="1423" w:type="dxa"/>
            <w:vMerge/>
            <w:vAlign w:val="center"/>
          </w:tcPr>
          <w:p w14:paraId="01188A01" w14:textId="77777777" w:rsidR="00B25F8A" w:rsidRPr="00D34B1B" w:rsidRDefault="00B25F8A" w:rsidP="006E109E">
            <w:pPr>
              <w:pStyle w:val="ab"/>
            </w:pPr>
          </w:p>
        </w:tc>
        <w:tc>
          <w:tcPr>
            <w:tcW w:w="2693" w:type="dxa"/>
            <w:vAlign w:val="center"/>
          </w:tcPr>
          <w:p w14:paraId="25730894" w14:textId="6DD5B611" w:rsidR="00B25F8A" w:rsidRPr="00D34B1B" w:rsidRDefault="00B25F8A" w:rsidP="006E109E">
            <w:pPr>
              <w:pStyle w:val="ab"/>
            </w:pPr>
            <w:r w:rsidRPr="00D34B1B">
              <w:rPr>
                <w:rFonts w:hint="eastAsia"/>
              </w:rPr>
              <w:t>汞</w:t>
            </w:r>
          </w:p>
        </w:tc>
        <w:tc>
          <w:tcPr>
            <w:tcW w:w="1134" w:type="dxa"/>
            <w:vAlign w:val="center"/>
          </w:tcPr>
          <w:p w14:paraId="491CE2CB" w14:textId="3AD8A36C" w:rsidR="00B25F8A" w:rsidRPr="00D34B1B" w:rsidRDefault="00B25F8A" w:rsidP="006E109E">
            <w:pPr>
              <w:pStyle w:val="ab"/>
            </w:pPr>
            <w:r w:rsidRPr="00D34B1B">
              <w:rPr>
                <w:rFonts w:hint="eastAsia"/>
              </w:rPr>
              <w:t>m</w:t>
            </w:r>
            <w:r w:rsidRPr="00D34B1B">
              <w:t>g/L</w:t>
            </w:r>
          </w:p>
        </w:tc>
        <w:tc>
          <w:tcPr>
            <w:tcW w:w="1276" w:type="dxa"/>
            <w:vAlign w:val="center"/>
          </w:tcPr>
          <w:p w14:paraId="74356098" w14:textId="627FA7EF" w:rsidR="00B25F8A" w:rsidRPr="00D34B1B" w:rsidRDefault="00B25F8A" w:rsidP="006E109E">
            <w:pPr>
              <w:pStyle w:val="ab"/>
            </w:pPr>
            <w:r w:rsidRPr="00D34B1B">
              <w:rPr>
                <w:rFonts w:hint="eastAsia"/>
              </w:rPr>
              <w:t>ND</w:t>
            </w:r>
          </w:p>
        </w:tc>
        <w:tc>
          <w:tcPr>
            <w:tcW w:w="1212" w:type="dxa"/>
          </w:tcPr>
          <w:p w14:paraId="274D8239" w14:textId="040BBFD2" w:rsidR="00B25F8A" w:rsidRPr="00D34B1B" w:rsidRDefault="00D10D63" w:rsidP="006E109E">
            <w:pPr>
              <w:pStyle w:val="ab"/>
            </w:pPr>
            <w:r w:rsidRPr="00D34B1B">
              <w:rPr>
                <w:rFonts w:hint="eastAsia"/>
              </w:rPr>
              <w:t>0</w:t>
            </w:r>
            <w:r w:rsidRPr="00D34B1B">
              <w:t>.001</w:t>
            </w:r>
          </w:p>
        </w:tc>
      </w:tr>
      <w:tr w:rsidR="00D34B1B" w:rsidRPr="00D34B1B" w14:paraId="5A7F2E5A" w14:textId="63899999" w:rsidTr="00B25F8A">
        <w:tc>
          <w:tcPr>
            <w:tcW w:w="1271" w:type="dxa"/>
            <w:vMerge/>
            <w:vAlign w:val="center"/>
          </w:tcPr>
          <w:p w14:paraId="2600A347" w14:textId="77777777" w:rsidR="00B25F8A" w:rsidRPr="00D34B1B" w:rsidRDefault="00B25F8A" w:rsidP="006E109E">
            <w:pPr>
              <w:pStyle w:val="ab"/>
            </w:pPr>
          </w:p>
        </w:tc>
        <w:tc>
          <w:tcPr>
            <w:tcW w:w="1423" w:type="dxa"/>
            <w:vMerge/>
            <w:vAlign w:val="center"/>
          </w:tcPr>
          <w:p w14:paraId="0184AA85" w14:textId="77777777" w:rsidR="00B25F8A" w:rsidRPr="00D34B1B" w:rsidRDefault="00B25F8A" w:rsidP="006E109E">
            <w:pPr>
              <w:pStyle w:val="ab"/>
            </w:pPr>
          </w:p>
        </w:tc>
        <w:tc>
          <w:tcPr>
            <w:tcW w:w="2693" w:type="dxa"/>
            <w:vAlign w:val="center"/>
          </w:tcPr>
          <w:p w14:paraId="598E6DFB" w14:textId="3AB6AD13" w:rsidR="00B25F8A" w:rsidRPr="00D34B1B" w:rsidRDefault="00B25F8A" w:rsidP="006E109E">
            <w:pPr>
              <w:pStyle w:val="ab"/>
            </w:pPr>
            <w:r w:rsidRPr="00D34B1B">
              <w:rPr>
                <w:rFonts w:hint="eastAsia"/>
              </w:rPr>
              <w:t>铅</w:t>
            </w:r>
          </w:p>
        </w:tc>
        <w:tc>
          <w:tcPr>
            <w:tcW w:w="1134" w:type="dxa"/>
            <w:vAlign w:val="center"/>
          </w:tcPr>
          <w:p w14:paraId="481E22D5" w14:textId="24023297" w:rsidR="00B25F8A" w:rsidRPr="00D34B1B" w:rsidRDefault="00B25F8A" w:rsidP="006E109E">
            <w:pPr>
              <w:pStyle w:val="ab"/>
            </w:pPr>
            <w:r w:rsidRPr="00D34B1B">
              <w:rPr>
                <w:rFonts w:hint="eastAsia"/>
              </w:rPr>
              <w:t>m</w:t>
            </w:r>
            <w:r w:rsidRPr="00D34B1B">
              <w:t>g/L</w:t>
            </w:r>
          </w:p>
        </w:tc>
        <w:tc>
          <w:tcPr>
            <w:tcW w:w="1276" w:type="dxa"/>
            <w:vAlign w:val="center"/>
          </w:tcPr>
          <w:p w14:paraId="472B12DB" w14:textId="565A75CE" w:rsidR="00B25F8A" w:rsidRPr="00D34B1B" w:rsidRDefault="00B25F8A" w:rsidP="006E109E">
            <w:pPr>
              <w:pStyle w:val="ab"/>
            </w:pPr>
            <w:r w:rsidRPr="00D34B1B">
              <w:rPr>
                <w:rFonts w:hint="eastAsia"/>
              </w:rPr>
              <w:t>ND</w:t>
            </w:r>
          </w:p>
        </w:tc>
        <w:tc>
          <w:tcPr>
            <w:tcW w:w="1212" w:type="dxa"/>
          </w:tcPr>
          <w:p w14:paraId="30D67B11" w14:textId="56125A17" w:rsidR="00B25F8A" w:rsidRPr="00D34B1B" w:rsidRDefault="00D10D63" w:rsidP="006E109E">
            <w:pPr>
              <w:pStyle w:val="ab"/>
            </w:pPr>
            <w:r w:rsidRPr="00D34B1B">
              <w:rPr>
                <w:rFonts w:hint="eastAsia"/>
              </w:rPr>
              <w:t>0</w:t>
            </w:r>
            <w:r w:rsidRPr="00D34B1B">
              <w:t>.01</w:t>
            </w:r>
          </w:p>
        </w:tc>
      </w:tr>
      <w:tr w:rsidR="00D34B1B" w:rsidRPr="00D34B1B" w14:paraId="0D49A2C4" w14:textId="2F3C1803" w:rsidTr="00B25F8A">
        <w:tc>
          <w:tcPr>
            <w:tcW w:w="1271" w:type="dxa"/>
            <w:vMerge/>
            <w:vAlign w:val="center"/>
          </w:tcPr>
          <w:p w14:paraId="346B98EA" w14:textId="77777777" w:rsidR="00B25F8A" w:rsidRPr="00D34B1B" w:rsidRDefault="00B25F8A" w:rsidP="006E109E">
            <w:pPr>
              <w:pStyle w:val="ab"/>
            </w:pPr>
          </w:p>
        </w:tc>
        <w:tc>
          <w:tcPr>
            <w:tcW w:w="1423" w:type="dxa"/>
            <w:vMerge/>
            <w:vAlign w:val="center"/>
          </w:tcPr>
          <w:p w14:paraId="1ED61A15" w14:textId="77777777" w:rsidR="00B25F8A" w:rsidRPr="00D34B1B" w:rsidRDefault="00B25F8A" w:rsidP="006E109E">
            <w:pPr>
              <w:pStyle w:val="ab"/>
            </w:pPr>
          </w:p>
        </w:tc>
        <w:tc>
          <w:tcPr>
            <w:tcW w:w="2693" w:type="dxa"/>
            <w:vAlign w:val="center"/>
          </w:tcPr>
          <w:p w14:paraId="16B35FA3" w14:textId="0D1A9855" w:rsidR="00B25F8A" w:rsidRPr="00D34B1B" w:rsidRDefault="00B25F8A" w:rsidP="006E109E">
            <w:pPr>
              <w:pStyle w:val="ab"/>
            </w:pPr>
            <w:r w:rsidRPr="00D34B1B">
              <w:rPr>
                <w:rFonts w:hint="eastAsia"/>
              </w:rPr>
              <w:t>镉</w:t>
            </w:r>
          </w:p>
        </w:tc>
        <w:tc>
          <w:tcPr>
            <w:tcW w:w="1134" w:type="dxa"/>
            <w:vAlign w:val="center"/>
          </w:tcPr>
          <w:p w14:paraId="7A68B90B" w14:textId="035B81DB" w:rsidR="00B25F8A" w:rsidRPr="00D34B1B" w:rsidRDefault="00B25F8A" w:rsidP="006E109E">
            <w:pPr>
              <w:pStyle w:val="ab"/>
            </w:pPr>
            <w:r w:rsidRPr="00D34B1B">
              <w:rPr>
                <w:rFonts w:hint="eastAsia"/>
              </w:rPr>
              <w:t>m</w:t>
            </w:r>
            <w:r w:rsidRPr="00D34B1B">
              <w:t>g/L</w:t>
            </w:r>
          </w:p>
        </w:tc>
        <w:tc>
          <w:tcPr>
            <w:tcW w:w="1276" w:type="dxa"/>
            <w:vAlign w:val="center"/>
          </w:tcPr>
          <w:p w14:paraId="1E8FCA1E" w14:textId="676654F2" w:rsidR="00B25F8A" w:rsidRPr="00D34B1B" w:rsidRDefault="00B25F8A" w:rsidP="006E109E">
            <w:pPr>
              <w:pStyle w:val="ab"/>
            </w:pPr>
            <w:r w:rsidRPr="00D34B1B">
              <w:rPr>
                <w:rFonts w:hint="eastAsia"/>
              </w:rPr>
              <w:t>ND</w:t>
            </w:r>
          </w:p>
        </w:tc>
        <w:tc>
          <w:tcPr>
            <w:tcW w:w="1212" w:type="dxa"/>
          </w:tcPr>
          <w:p w14:paraId="2F7206F4" w14:textId="5560930A" w:rsidR="00B25F8A" w:rsidRPr="00D34B1B" w:rsidRDefault="00D10D63" w:rsidP="006E109E">
            <w:pPr>
              <w:pStyle w:val="ab"/>
            </w:pPr>
            <w:r w:rsidRPr="00D34B1B">
              <w:rPr>
                <w:rFonts w:hint="eastAsia"/>
              </w:rPr>
              <w:t>0</w:t>
            </w:r>
            <w:r w:rsidRPr="00D34B1B">
              <w:t>.005</w:t>
            </w:r>
          </w:p>
        </w:tc>
      </w:tr>
      <w:tr w:rsidR="00D34B1B" w:rsidRPr="00D34B1B" w14:paraId="105885EA" w14:textId="44818CA4" w:rsidTr="00B25F8A">
        <w:tc>
          <w:tcPr>
            <w:tcW w:w="1271" w:type="dxa"/>
            <w:vMerge/>
            <w:vAlign w:val="center"/>
          </w:tcPr>
          <w:p w14:paraId="7DDCE63B" w14:textId="77777777" w:rsidR="00B25F8A" w:rsidRPr="00D34B1B" w:rsidRDefault="00B25F8A" w:rsidP="006E109E">
            <w:pPr>
              <w:pStyle w:val="ab"/>
            </w:pPr>
          </w:p>
        </w:tc>
        <w:tc>
          <w:tcPr>
            <w:tcW w:w="1423" w:type="dxa"/>
            <w:vMerge/>
            <w:vAlign w:val="center"/>
          </w:tcPr>
          <w:p w14:paraId="1E795E12" w14:textId="77777777" w:rsidR="00B25F8A" w:rsidRPr="00D34B1B" w:rsidRDefault="00B25F8A" w:rsidP="006E109E">
            <w:pPr>
              <w:pStyle w:val="ab"/>
            </w:pPr>
          </w:p>
        </w:tc>
        <w:tc>
          <w:tcPr>
            <w:tcW w:w="2693" w:type="dxa"/>
            <w:vAlign w:val="center"/>
          </w:tcPr>
          <w:p w14:paraId="311A9D1A" w14:textId="5052B3F8" w:rsidR="00B25F8A" w:rsidRPr="00D34B1B" w:rsidRDefault="00B25F8A" w:rsidP="006E109E">
            <w:pPr>
              <w:pStyle w:val="ab"/>
            </w:pPr>
            <w:r w:rsidRPr="00D34B1B">
              <w:rPr>
                <w:rFonts w:hint="eastAsia"/>
              </w:rPr>
              <w:t>铁</w:t>
            </w:r>
          </w:p>
        </w:tc>
        <w:tc>
          <w:tcPr>
            <w:tcW w:w="1134" w:type="dxa"/>
            <w:vAlign w:val="center"/>
          </w:tcPr>
          <w:p w14:paraId="6509A9A3" w14:textId="68916E78" w:rsidR="00B25F8A" w:rsidRPr="00D34B1B" w:rsidRDefault="00B25F8A" w:rsidP="006E109E">
            <w:pPr>
              <w:pStyle w:val="ab"/>
            </w:pPr>
            <w:r w:rsidRPr="00D34B1B">
              <w:rPr>
                <w:rFonts w:hint="eastAsia"/>
              </w:rPr>
              <w:t>m</w:t>
            </w:r>
            <w:r w:rsidRPr="00D34B1B">
              <w:t>g/L</w:t>
            </w:r>
          </w:p>
        </w:tc>
        <w:tc>
          <w:tcPr>
            <w:tcW w:w="1276" w:type="dxa"/>
            <w:vAlign w:val="center"/>
          </w:tcPr>
          <w:p w14:paraId="3EBDBF16" w14:textId="5CD03A40" w:rsidR="00B25F8A" w:rsidRPr="00D34B1B" w:rsidRDefault="00B25F8A" w:rsidP="006E109E">
            <w:pPr>
              <w:pStyle w:val="ab"/>
            </w:pPr>
            <w:r w:rsidRPr="00D34B1B">
              <w:rPr>
                <w:rFonts w:hint="eastAsia"/>
              </w:rPr>
              <w:t>0</w:t>
            </w:r>
            <w:r w:rsidRPr="00D34B1B">
              <w:t>.17</w:t>
            </w:r>
          </w:p>
        </w:tc>
        <w:tc>
          <w:tcPr>
            <w:tcW w:w="1212" w:type="dxa"/>
          </w:tcPr>
          <w:p w14:paraId="38FD4CCA" w14:textId="659DCFF9" w:rsidR="00B25F8A" w:rsidRPr="00D34B1B" w:rsidRDefault="00D10D63" w:rsidP="006E109E">
            <w:pPr>
              <w:pStyle w:val="ab"/>
            </w:pPr>
            <w:r w:rsidRPr="00D34B1B">
              <w:rPr>
                <w:rFonts w:hint="eastAsia"/>
              </w:rPr>
              <w:t>0</w:t>
            </w:r>
            <w:r w:rsidRPr="00D34B1B">
              <w:t>.3</w:t>
            </w:r>
          </w:p>
        </w:tc>
      </w:tr>
      <w:tr w:rsidR="00D34B1B" w:rsidRPr="00D34B1B" w14:paraId="08B8054F" w14:textId="6877B9B9" w:rsidTr="00B25F8A">
        <w:tc>
          <w:tcPr>
            <w:tcW w:w="1271" w:type="dxa"/>
            <w:vMerge/>
            <w:vAlign w:val="center"/>
          </w:tcPr>
          <w:p w14:paraId="1682AE90" w14:textId="77777777" w:rsidR="00B25F8A" w:rsidRPr="00D34B1B" w:rsidRDefault="00B25F8A" w:rsidP="006E109E">
            <w:pPr>
              <w:pStyle w:val="ab"/>
            </w:pPr>
          </w:p>
        </w:tc>
        <w:tc>
          <w:tcPr>
            <w:tcW w:w="1423" w:type="dxa"/>
            <w:vMerge/>
            <w:vAlign w:val="center"/>
          </w:tcPr>
          <w:p w14:paraId="2E6F783F" w14:textId="77777777" w:rsidR="00B25F8A" w:rsidRPr="00D34B1B" w:rsidRDefault="00B25F8A" w:rsidP="006E109E">
            <w:pPr>
              <w:pStyle w:val="ab"/>
            </w:pPr>
          </w:p>
        </w:tc>
        <w:tc>
          <w:tcPr>
            <w:tcW w:w="2693" w:type="dxa"/>
            <w:vAlign w:val="center"/>
          </w:tcPr>
          <w:p w14:paraId="0564C9A1" w14:textId="0FCF08B0" w:rsidR="00B25F8A" w:rsidRPr="00D34B1B" w:rsidRDefault="00B25F8A" w:rsidP="006E109E">
            <w:pPr>
              <w:pStyle w:val="ab"/>
            </w:pPr>
            <w:r w:rsidRPr="00D34B1B">
              <w:rPr>
                <w:rFonts w:hint="eastAsia"/>
              </w:rPr>
              <w:t>锰</w:t>
            </w:r>
          </w:p>
        </w:tc>
        <w:tc>
          <w:tcPr>
            <w:tcW w:w="1134" w:type="dxa"/>
            <w:vAlign w:val="center"/>
          </w:tcPr>
          <w:p w14:paraId="0697D692" w14:textId="2E47EF7A" w:rsidR="00B25F8A" w:rsidRPr="00D34B1B" w:rsidRDefault="00B25F8A" w:rsidP="006E109E">
            <w:pPr>
              <w:pStyle w:val="ab"/>
            </w:pPr>
            <w:r w:rsidRPr="00D34B1B">
              <w:rPr>
                <w:rFonts w:hint="eastAsia"/>
              </w:rPr>
              <w:t>m</w:t>
            </w:r>
            <w:r w:rsidRPr="00D34B1B">
              <w:t>g/L</w:t>
            </w:r>
          </w:p>
        </w:tc>
        <w:tc>
          <w:tcPr>
            <w:tcW w:w="1276" w:type="dxa"/>
            <w:vAlign w:val="center"/>
          </w:tcPr>
          <w:p w14:paraId="0A0F518B" w14:textId="5A3AC0A2" w:rsidR="00B25F8A" w:rsidRPr="00D34B1B" w:rsidRDefault="00B25F8A" w:rsidP="006E109E">
            <w:pPr>
              <w:pStyle w:val="ab"/>
            </w:pPr>
            <w:r w:rsidRPr="00D34B1B">
              <w:rPr>
                <w:rFonts w:hint="eastAsia"/>
              </w:rPr>
              <w:t>0</w:t>
            </w:r>
            <w:r w:rsidRPr="00D34B1B">
              <w:t>.05</w:t>
            </w:r>
          </w:p>
        </w:tc>
        <w:tc>
          <w:tcPr>
            <w:tcW w:w="1212" w:type="dxa"/>
          </w:tcPr>
          <w:p w14:paraId="541CCDF7" w14:textId="0898D810" w:rsidR="00B25F8A" w:rsidRPr="00D34B1B" w:rsidRDefault="00D10D63" w:rsidP="006E109E">
            <w:pPr>
              <w:pStyle w:val="ab"/>
            </w:pPr>
            <w:r w:rsidRPr="00D34B1B">
              <w:rPr>
                <w:rFonts w:hint="eastAsia"/>
              </w:rPr>
              <w:t>0</w:t>
            </w:r>
            <w:r w:rsidRPr="00D34B1B">
              <w:t>.1</w:t>
            </w:r>
          </w:p>
        </w:tc>
      </w:tr>
      <w:tr w:rsidR="00D34B1B" w:rsidRPr="00D34B1B" w14:paraId="71FE266B" w14:textId="70165BD0" w:rsidTr="00B25F8A">
        <w:tc>
          <w:tcPr>
            <w:tcW w:w="1271" w:type="dxa"/>
            <w:vMerge/>
            <w:vAlign w:val="center"/>
          </w:tcPr>
          <w:p w14:paraId="0FA3AF53" w14:textId="77777777" w:rsidR="00B25F8A" w:rsidRPr="00D34B1B" w:rsidRDefault="00B25F8A" w:rsidP="006E109E">
            <w:pPr>
              <w:pStyle w:val="ab"/>
            </w:pPr>
          </w:p>
        </w:tc>
        <w:tc>
          <w:tcPr>
            <w:tcW w:w="1423" w:type="dxa"/>
            <w:vMerge/>
            <w:vAlign w:val="center"/>
          </w:tcPr>
          <w:p w14:paraId="1589AB51" w14:textId="77777777" w:rsidR="00B25F8A" w:rsidRPr="00D34B1B" w:rsidRDefault="00B25F8A" w:rsidP="006E109E">
            <w:pPr>
              <w:pStyle w:val="ab"/>
            </w:pPr>
          </w:p>
        </w:tc>
        <w:tc>
          <w:tcPr>
            <w:tcW w:w="2693" w:type="dxa"/>
            <w:vAlign w:val="center"/>
          </w:tcPr>
          <w:p w14:paraId="5D7E03B0" w14:textId="6C4F2748" w:rsidR="00B25F8A" w:rsidRPr="00D34B1B" w:rsidRDefault="00B25F8A" w:rsidP="006E109E">
            <w:pPr>
              <w:pStyle w:val="ab"/>
            </w:pPr>
            <w:r w:rsidRPr="00D34B1B">
              <w:rPr>
                <w:rFonts w:hint="eastAsia"/>
              </w:rPr>
              <w:t>钾</w:t>
            </w:r>
          </w:p>
        </w:tc>
        <w:tc>
          <w:tcPr>
            <w:tcW w:w="1134" w:type="dxa"/>
            <w:vAlign w:val="center"/>
          </w:tcPr>
          <w:p w14:paraId="466058CB" w14:textId="18BAD4CB" w:rsidR="00B25F8A" w:rsidRPr="00D34B1B" w:rsidRDefault="00B25F8A" w:rsidP="006E109E">
            <w:pPr>
              <w:pStyle w:val="ab"/>
            </w:pPr>
            <w:r w:rsidRPr="00D34B1B">
              <w:rPr>
                <w:rFonts w:hint="eastAsia"/>
              </w:rPr>
              <w:t>m</w:t>
            </w:r>
            <w:r w:rsidRPr="00D34B1B">
              <w:t>g/L</w:t>
            </w:r>
          </w:p>
        </w:tc>
        <w:tc>
          <w:tcPr>
            <w:tcW w:w="1276" w:type="dxa"/>
            <w:vAlign w:val="center"/>
          </w:tcPr>
          <w:p w14:paraId="793B4620" w14:textId="192C4925" w:rsidR="00B25F8A" w:rsidRPr="00D34B1B" w:rsidRDefault="00B25F8A" w:rsidP="006E109E">
            <w:pPr>
              <w:pStyle w:val="ab"/>
            </w:pPr>
            <w:r w:rsidRPr="00D34B1B">
              <w:rPr>
                <w:rFonts w:hint="eastAsia"/>
              </w:rPr>
              <w:t>8</w:t>
            </w:r>
            <w:r w:rsidRPr="00D34B1B">
              <w:t>.85</w:t>
            </w:r>
          </w:p>
        </w:tc>
        <w:tc>
          <w:tcPr>
            <w:tcW w:w="1212" w:type="dxa"/>
          </w:tcPr>
          <w:p w14:paraId="24CD27A9" w14:textId="22244D0B" w:rsidR="00B25F8A" w:rsidRPr="00D34B1B" w:rsidRDefault="00D10D63" w:rsidP="006E109E">
            <w:pPr>
              <w:pStyle w:val="ab"/>
            </w:pPr>
            <w:r w:rsidRPr="00D34B1B">
              <w:rPr>
                <w:rFonts w:hint="eastAsia"/>
              </w:rPr>
              <w:t>/</w:t>
            </w:r>
          </w:p>
        </w:tc>
      </w:tr>
      <w:tr w:rsidR="00D34B1B" w:rsidRPr="00D34B1B" w14:paraId="31D24FE1" w14:textId="6D7743DA" w:rsidTr="00B25F8A">
        <w:tc>
          <w:tcPr>
            <w:tcW w:w="1271" w:type="dxa"/>
            <w:vMerge/>
            <w:vAlign w:val="center"/>
          </w:tcPr>
          <w:p w14:paraId="24193791" w14:textId="77777777" w:rsidR="00B25F8A" w:rsidRPr="00D34B1B" w:rsidRDefault="00B25F8A" w:rsidP="006E109E">
            <w:pPr>
              <w:pStyle w:val="ab"/>
            </w:pPr>
          </w:p>
        </w:tc>
        <w:tc>
          <w:tcPr>
            <w:tcW w:w="1423" w:type="dxa"/>
            <w:vMerge/>
            <w:vAlign w:val="center"/>
          </w:tcPr>
          <w:p w14:paraId="76758133" w14:textId="77777777" w:rsidR="00B25F8A" w:rsidRPr="00D34B1B" w:rsidRDefault="00B25F8A" w:rsidP="006E109E">
            <w:pPr>
              <w:pStyle w:val="ab"/>
            </w:pPr>
          </w:p>
        </w:tc>
        <w:tc>
          <w:tcPr>
            <w:tcW w:w="2693" w:type="dxa"/>
            <w:vAlign w:val="center"/>
          </w:tcPr>
          <w:p w14:paraId="14EA8554" w14:textId="33A2DD02" w:rsidR="00B25F8A" w:rsidRPr="00D34B1B" w:rsidRDefault="00B25F8A" w:rsidP="006E109E">
            <w:pPr>
              <w:pStyle w:val="ab"/>
            </w:pPr>
            <w:r w:rsidRPr="00D34B1B">
              <w:rPr>
                <w:rFonts w:hint="eastAsia"/>
              </w:rPr>
              <w:t>钠</w:t>
            </w:r>
          </w:p>
        </w:tc>
        <w:tc>
          <w:tcPr>
            <w:tcW w:w="1134" w:type="dxa"/>
            <w:vAlign w:val="center"/>
          </w:tcPr>
          <w:p w14:paraId="0409AE7A" w14:textId="52822F6F" w:rsidR="00B25F8A" w:rsidRPr="00D34B1B" w:rsidRDefault="00B25F8A" w:rsidP="006E109E">
            <w:pPr>
              <w:pStyle w:val="ab"/>
            </w:pPr>
            <w:r w:rsidRPr="00D34B1B">
              <w:rPr>
                <w:rFonts w:hint="eastAsia"/>
              </w:rPr>
              <w:t>m</w:t>
            </w:r>
            <w:r w:rsidRPr="00D34B1B">
              <w:t>g/L</w:t>
            </w:r>
          </w:p>
        </w:tc>
        <w:tc>
          <w:tcPr>
            <w:tcW w:w="1276" w:type="dxa"/>
            <w:vAlign w:val="center"/>
          </w:tcPr>
          <w:p w14:paraId="02773253" w14:textId="37A512EF" w:rsidR="00B25F8A" w:rsidRPr="00D34B1B" w:rsidRDefault="00B25F8A" w:rsidP="006E109E">
            <w:pPr>
              <w:pStyle w:val="ab"/>
            </w:pPr>
            <w:r w:rsidRPr="00D34B1B">
              <w:rPr>
                <w:rFonts w:hint="eastAsia"/>
              </w:rPr>
              <w:t>3</w:t>
            </w:r>
            <w:r w:rsidRPr="00D34B1B">
              <w:t>5.1</w:t>
            </w:r>
          </w:p>
        </w:tc>
        <w:tc>
          <w:tcPr>
            <w:tcW w:w="1212" w:type="dxa"/>
          </w:tcPr>
          <w:p w14:paraId="1372EAA6" w14:textId="262E24DF" w:rsidR="00B25F8A" w:rsidRPr="00D34B1B" w:rsidRDefault="00D10D63" w:rsidP="006E109E">
            <w:pPr>
              <w:pStyle w:val="ab"/>
            </w:pPr>
            <w:r w:rsidRPr="00D34B1B">
              <w:rPr>
                <w:rFonts w:hint="eastAsia"/>
              </w:rPr>
              <w:t>2</w:t>
            </w:r>
            <w:r w:rsidRPr="00D34B1B">
              <w:t>00</w:t>
            </w:r>
          </w:p>
        </w:tc>
      </w:tr>
      <w:tr w:rsidR="00D34B1B" w:rsidRPr="00D34B1B" w14:paraId="3728E4F4" w14:textId="3AA09DE0" w:rsidTr="00B25F8A">
        <w:tc>
          <w:tcPr>
            <w:tcW w:w="1271" w:type="dxa"/>
            <w:vMerge/>
            <w:vAlign w:val="center"/>
          </w:tcPr>
          <w:p w14:paraId="2761912B" w14:textId="77777777" w:rsidR="00B25F8A" w:rsidRPr="00D34B1B" w:rsidRDefault="00B25F8A" w:rsidP="006E109E">
            <w:pPr>
              <w:pStyle w:val="ab"/>
            </w:pPr>
          </w:p>
        </w:tc>
        <w:tc>
          <w:tcPr>
            <w:tcW w:w="1423" w:type="dxa"/>
            <w:vMerge/>
            <w:vAlign w:val="center"/>
          </w:tcPr>
          <w:p w14:paraId="650AD996" w14:textId="77777777" w:rsidR="00B25F8A" w:rsidRPr="00D34B1B" w:rsidRDefault="00B25F8A" w:rsidP="006E109E">
            <w:pPr>
              <w:pStyle w:val="ab"/>
            </w:pPr>
          </w:p>
        </w:tc>
        <w:tc>
          <w:tcPr>
            <w:tcW w:w="2693" w:type="dxa"/>
            <w:vAlign w:val="center"/>
          </w:tcPr>
          <w:p w14:paraId="6C4A4DD2" w14:textId="5F8AE847" w:rsidR="00B25F8A" w:rsidRPr="00D34B1B" w:rsidRDefault="00B25F8A" w:rsidP="006E109E">
            <w:pPr>
              <w:pStyle w:val="ab"/>
            </w:pPr>
            <w:r w:rsidRPr="00D34B1B">
              <w:rPr>
                <w:rFonts w:hint="eastAsia"/>
              </w:rPr>
              <w:t>总大肠菌群</w:t>
            </w:r>
          </w:p>
        </w:tc>
        <w:tc>
          <w:tcPr>
            <w:tcW w:w="1134" w:type="dxa"/>
            <w:vAlign w:val="center"/>
          </w:tcPr>
          <w:p w14:paraId="79985491" w14:textId="11F35478" w:rsidR="00B25F8A" w:rsidRPr="00D34B1B" w:rsidRDefault="00D10D63" w:rsidP="006E109E">
            <w:pPr>
              <w:pStyle w:val="ab"/>
            </w:pPr>
            <w:r w:rsidRPr="00D34B1B">
              <w:rPr>
                <w:rFonts w:hint="eastAsia"/>
              </w:rPr>
              <w:t>MPN</w:t>
            </w:r>
            <w:r w:rsidRPr="00D34B1B">
              <w:t>/100</w:t>
            </w:r>
            <w:r w:rsidRPr="00D34B1B">
              <w:rPr>
                <w:rFonts w:hint="eastAsia"/>
              </w:rPr>
              <w:t>mL</w:t>
            </w:r>
          </w:p>
        </w:tc>
        <w:tc>
          <w:tcPr>
            <w:tcW w:w="1276" w:type="dxa"/>
            <w:vAlign w:val="center"/>
          </w:tcPr>
          <w:p w14:paraId="63F13270" w14:textId="52D423CE" w:rsidR="00B25F8A" w:rsidRPr="00D34B1B" w:rsidRDefault="00B25F8A" w:rsidP="006E109E">
            <w:pPr>
              <w:pStyle w:val="ab"/>
            </w:pPr>
            <w:r w:rsidRPr="00D34B1B">
              <w:rPr>
                <w:rFonts w:hint="eastAsia"/>
              </w:rPr>
              <w:t>ND</w:t>
            </w:r>
          </w:p>
        </w:tc>
        <w:tc>
          <w:tcPr>
            <w:tcW w:w="1212" w:type="dxa"/>
          </w:tcPr>
          <w:p w14:paraId="3ED55D5C" w14:textId="78259F36" w:rsidR="00B25F8A" w:rsidRPr="00D34B1B" w:rsidRDefault="00D10D63" w:rsidP="006E109E">
            <w:pPr>
              <w:pStyle w:val="ab"/>
            </w:pPr>
            <w:r w:rsidRPr="00D34B1B">
              <w:rPr>
                <w:rFonts w:hint="eastAsia"/>
              </w:rPr>
              <w:t>3</w:t>
            </w:r>
            <w:r w:rsidRPr="00D34B1B">
              <w:t>.0</w:t>
            </w:r>
          </w:p>
        </w:tc>
      </w:tr>
      <w:tr w:rsidR="00D34B1B" w:rsidRPr="00D34B1B" w14:paraId="73D7B2E2" w14:textId="1A6B7B19" w:rsidTr="00B25F8A">
        <w:tc>
          <w:tcPr>
            <w:tcW w:w="1271" w:type="dxa"/>
            <w:vMerge/>
            <w:vAlign w:val="center"/>
          </w:tcPr>
          <w:p w14:paraId="604E47F6" w14:textId="77777777" w:rsidR="00B25F8A" w:rsidRPr="00D34B1B" w:rsidRDefault="00B25F8A" w:rsidP="006E109E">
            <w:pPr>
              <w:pStyle w:val="ab"/>
            </w:pPr>
          </w:p>
        </w:tc>
        <w:tc>
          <w:tcPr>
            <w:tcW w:w="1423" w:type="dxa"/>
            <w:vMerge/>
            <w:vAlign w:val="center"/>
          </w:tcPr>
          <w:p w14:paraId="362B92D7" w14:textId="77777777" w:rsidR="00B25F8A" w:rsidRPr="00D34B1B" w:rsidRDefault="00B25F8A" w:rsidP="006E109E">
            <w:pPr>
              <w:pStyle w:val="ab"/>
            </w:pPr>
          </w:p>
        </w:tc>
        <w:tc>
          <w:tcPr>
            <w:tcW w:w="2693" w:type="dxa"/>
            <w:vAlign w:val="center"/>
          </w:tcPr>
          <w:p w14:paraId="40AD2037" w14:textId="67100477" w:rsidR="00B25F8A" w:rsidRPr="00D34B1B" w:rsidRDefault="00B25F8A" w:rsidP="006E109E">
            <w:pPr>
              <w:pStyle w:val="ab"/>
            </w:pPr>
            <w:r w:rsidRPr="00D34B1B">
              <w:rPr>
                <w:rFonts w:hint="eastAsia"/>
              </w:rPr>
              <w:t>细菌总数</w:t>
            </w:r>
          </w:p>
        </w:tc>
        <w:tc>
          <w:tcPr>
            <w:tcW w:w="1134" w:type="dxa"/>
            <w:vAlign w:val="center"/>
          </w:tcPr>
          <w:p w14:paraId="4CB9BD37" w14:textId="0042EA54" w:rsidR="00B25F8A" w:rsidRPr="00D34B1B" w:rsidRDefault="00D10D63" w:rsidP="006E109E">
            <w:pPr>
              <w:pStyle w:val="ab"/>
            </w:pPr>
            <w:r w:rsidRPr="00D34B1B">
              <w:t>CFU</w:t>
            </w:r>
            <w:r w:rsidRPr="00D34B1B">
              <w:rPr>
                <w:rFonts w:hint="eastAsia"/>
              </w:rPr>
              <w:t>/mL</w:t>
            </w:r>
          </w:p>
        </w:tc>
        <w:tc>
          <w:tcPr>
            <w:tcW w:w="1276" w:type="dxa"/>
            <w:vAlign w:val="center"/>
          </w:tcPr>
          <w:p w14:paraId="0C9CBBA7" w14:textId="3A4656F4" w:rsidR="00B25F8A" w:rsidRPr="00D34B1B" w:rsidRDefault="00B25F8A" w:rsidP="006E109E">
            <w:pPr>
              <w:pStyle w:val="ab"/>
            </w:pPr>
            <w:r w:rsidRPr="00D34B1B">
              <w:rPr>
                <w:rFonts w:hint="eastAsia"/>
              </w:rPr>
              <w:t>8</w:t>
            </w:r>
            <w:r w:rsidRPr="00D34B1B">
              <w:t>3</w:t>
            </w:r>
          </w:p>
        </w:tc>
        <w:tc>
          <w:tcPr>
            <w:tcW w:w="1212" w:type="dxa"/>
          </w:tcPr>
          <w:p w14:paraId="285E3E68" w14:textId="6BDE72A2" w:rsidR="00B25F8A" w:rsidRPr="00D34B1B" w:rsidRDefault="00D10D63" w:rsidP="006E109E">
            <w:pPr>
              <w:pStyle w:val="ab"/>
            </w:pPr>
            <w:r w:rsidRPr="00D34B1B">
              <w:rPr>
                <w:rFonts w:hint="eastAsia"/>
              </w:rPr>
              <w:t>1</w:t>
            </w:r>
            <w:r w:rsidRPr="00D34B1B">
              <w:t>00</w:t>
            </w:r>
          </w:p>
        </w:tc>
      </w:tr>
      <w:tr w:rsidR="00D34B1B" w:rsidRPr="00D34B1B" w14:paraId="5D04999B" w14:textId="428CEAD5" w:rsidTr="00B25F8A">
        <w:tc>
          <w:tcPr>
            <w:tcW w:w="1271" w:type="dxa"/>
            <w:vAlign w:val="center"/>
          </w:tcPr>
          <w:p w14:paraId="6EA004B8" w14:textId="57277D97" w:rsidR="00B25F8A" w:rsidRPr="00D34B1B" w:rsidRDefault="00B25F8A" w:rsidP="006E109E">
            <w:pPr>
              <w:pStyle w:val="ab"/>
            </w:pPr>
            <w:r w:rsidRPr="00D34B1B">
              <w:rPr>
                <w:rFonts w:hint="eastAsia"/>
              </w:rPr>
              <w:t>备注</w:t>
            </w:r>
          </w:p>
        </w:tc>
        <w:tc>
          <w:tcPr>
            <w:tcW w:w="6526" w:type="dxa"/>
            <w:gridSpan w:val="4"/>
            <w:vAlign w:val="center"/>
          </w:tcPr>
          <w:p w14:paraId="54DA7D45" w14:textId="62F47488" w:rsidR="00B25F8A" w:rsidRPr="00D34B1B" w:rsidRDefault="00B25F8A" w:rsidP="006E109E">
            <w:pPr>
              <w:pStyle w:val="ab"/>
              <w:jc w:val="both"/>
            </w:pPr>
            <w:r w:rsidRPr="00D34B1B">
              <w:rPr>
                <w:rFonts w:hint="eastAsia"/>
              </w:rPr>
              <w:t>“</w:t>
            </w:r>
            <w:r w:rsidRPr="00D34B1B">
              <w:rPr>
                <w:rFonts w:hint="eastAsia"/>
              </w:rPr>
              <w:t>ND</w:t>
            </w:r>
            <w:r w:rsidRPr="00D34B1B">
              <w:rPr>
                <w:rFonts w:hint="eastAsia"/>
              </w:rPr>
              <w:t>”表示低于标准检出限。</w:t>
            </w:r>
          </w:p>
        </w:tc>
        <w:tc>
          <w:tcPr>
            <w:tcW w:w="1212" w:type="dxa"/>
          </w:tcPr>
          <w:p w14:paraId="3319B90F" w14:textId="77777777" w:rsidR="00B25F8A" w:rsidRPr="00D34B1B" w:rsidRDefault="00B25F8A" w:rsidP="006E109E">
            <w:pPr>
              <w:pStyle w:val="ab"/>
              <w:jc w:val="both"/>
            </w:pPr>
          </w:p>
        </w:tc>
      </w:tr>
    </w:tbl>
    <w:p w14:paraId="0DE070C4" w14:textId="77777777" w:rsidR="006E109E" w:rsidRPr="00D34B1B" w:rsidRDefault="006E109E" w:rsidP="00D10D63">
      <w:pPr>
        <w:pStyle w:val="ad"/>
        <w:ind w:firstLine="420"/>
      </w:pPr>
    </w:p>
    <w:p w14:paraId="3F99E411" w14:textId="7FBEBD1A" w:rsidR="00C34024" w:rsidRPr="00D34B1B" w:rsidRDefault="00C34024" w:rsidP="00C34024">
      <w:pPr>
        <w:spacing w:line="360" w:lineRule="auto"/>
        <w:ind w:firstLine="480"/>
        <w:rPr>
          <w:szCs w:val="24"/>
        </w:rPr>
      </w:pPr>
      <w:r w:rsidRPr="00D34B1B">
        <w:rPr>
          <w:rFonts w:hint="eastAsia"/>
          <w:szCs w:val="24"/>
        </w:rPr>
        <w:t>监测结果表明，项目所在区域地下水质各监测因子均可达到《地下水质量标准》（</w:t>
      </w:r>
      <w:r w:rsidRPr="00D34B1B">
        <w:rPr>
          <w:rFonts w:hint="eastAsia"/>
          <w:szCs w:val="24"/>
        </w:rPr>
        <w:t>GB/T14848-</w:t>
      </w:r>
      <w:r w:rsidRPr="00D34B1B">
        <w:rPr>
          <w:szCs w:val="24"/>
        </w:rPr>
        <w:t>2017</w:t>
      </w:r>
      <w:r w:rsidRPr="00D34B1B">
        <w:rPr>
          <w:rFonts w:hint="eastAsia"/>
          <w:szCs w:val="24"/>
        </w:rPr>
        <w:t>）</w:t>
      </w:r>
      <w:r w:rsidRPr="00D34B1B">
        <w:rPr>
          <w:rFonts w:hint="eastAsia"/>
          <w:szCs w:val="24"/>
        </w:rPr>
        <w:t>III</w:t>
      </w:r>
      <w:r w:rsidRPr="00D34B1B">
        <w:rPr>
          <w:rFonts w:hint="eastAsia"/>
          <w:szCs w:val="24"/>
        </w:rPr>
        <w:t>类标准要求</w:t>
      </w:r>
      <w:r w:rsidR="00D10D63" w:rsidRPr="00D34B1B">
        <w:rPr>
          <w:rFonts w:hint="eastAsia"/>
          <w:szCs w:val="24"/>
        </w:rPr>
        <w:t>，项目区域地下水环境质量现状良好；包气带浸溶液各检测因子浓度均可达到《地下水质量标准》（</w:t>
      </w:r>
      <w:r w:rsidR="00D10D63" w:rsidRPr="00D34B1B">
        <w:rPr>
          <w:rFonts w:hint="eastAsia"/>
          <w:szCs w:val="24"/>
        </w:rPr>
        <w:t>GB/T14848-</w:t>
      </w:r>
      <w:r w:rsidR="00D10D63" w:rsidRPr="00D34B1B">
        <w:rPr>
          <w:szCs w:val="24"/>
        </w:rPr>
        <w:t>2017</w:t>
      </w:r>
      <w:r w:rsidR="00D10D63" w:rsidRPr="00D34B1B">
        <w:rPr>
          <w:rFonts w:hint="eastAsia"/>
          <w:szCs w:val="24"/>
        </w:rPr>
        <w:t>）</w:t>
      </w:r>
      <w:r w:rsidR="00D10D63" w:rsidRPr="00D34B1B">
        <w:rPr>
          <w:rFonts w:hint="eastAsia"/>
          <w:szCs w:val="24"/>
        </w:rPr>
        <w:t>III</w:t>
      </w:r>
      <w:r w:rsidR="00D10D63" w:rsidRPr="00D34B1B">
        <w:rPr>
          <w:rFonts w:hint="eastAsia"/>
          <w:szCs w:val="24"/>
        </w:rPr>
        <w:t>类标准要求，项目区域包气带尚未</w:t>
      </w:r>
      <w:r w:rsidR="00090FC5" w:rsidRPr="00D34B1B">
        <w:rPr>
          <w:rFonts w:hint="eastAsia"/>
          <w:szCs w:val="24"/>
        </w:rPr>
        <w:t>受到严重污染</w:t>
      </w:r>
      <w:r w:rsidRPr="00D34B1B">
        <w:rPr>
          <w:rFonts w:hint="eastAsia"/>
          <w:szCs w:val="24"/>
        </w:rPr>
        <w:t>。</w:t>
      </w:r>
    </w:p>
    <w:p w14:paraId="47BAC31C" w14:textId="35E8430C" w:rsidR="00592C36" w:rsidRPr="00D34B1B" w:rsidRDefault="00592C36" w:rsidP="00B847E3">
      <w:pPr>
        <w:pStyle w:val="2"/>
        <w:spacing w:before="163" w:after="163"/>
      </w:pPr>
      <w:bookmarkStart w:id="81" w:name="_Toc142386649"/>
      <w:r w:rsidRPr="00D34B1B">
        <w:rPr>
          <w:rFonts w:hint="eastAsia"/>
        </w:rPr>
        <w:t>5</w:t>
      </w:r>
      <w:r w:rsidRPr="00D34B1B">
        <w:t xml:space="preserve">.5 </w:t>
      </w:r>
      <w:r w:rsidRPr="00D34B1B">
        <w:rPr>
          <w:rFonts w:hint="eastAsia"/>
        </w:rPr>
        <w:t>声环境质量现状</w:t>
      </w:r>
      <w:bookmarkEnd w:id="81"/>
    </w:p>
    <w:p w14:paraId="4A1FECCA" w14:textId="65C753E1" w:rsidR="00592C36" w:rsidRPr="00D34B1B" w:rsidRDefault="00141BAF" w:rsidP="00592C36">
      <w:pPr>
        <w:ind w:firstLine="480"/>
      </w:pPr>
      <w:r w:rsidRPr="00D34B1B">
        <w:rPr>
          <w:rFonts w:hint="eastAsia"/>
        </w:rPr>
        <w:t>为了解拟建项目区域的声环境现状，本次评价期间委托</w:t>
      </w:r>
      <w:r w:rsidR="00C34024" w:rsidRPr="00D34B1B">
        <w:rPr>
          <w:rFonts w:hint="eastAsia"/>
        </w:rPr>
        <w:t>武汉顶柱检测技术有限</w:t>
      </w:r>
      <w:r w:rsidRPr="00D34B1B">
        <w:rPr>
          <w:rFonts w:hint="eastAsia"/>
        </w:rPr>
        <w:t>公司于</w:t>
      </w:r>
      <w:r w:rsidRPr="00D34B1B">
        <w:rPr>
          <w:rFonts w:hint="eastAsia"/>
        </w:rPr>
        <w:t>2</w:t>
      </w:r>
      <w:r w:rsidRPr="00D34B1B">
        <w:t>022</w:t>
      </w:r>
      <w:r w:rsidRPr="00D34B1B">
        <w:rPr>
          <w:rFonts w:hint="eastAsia"/>
        </w:rPr>
        <w:t>年</w:t>
      </w:r>
      <w:r w:rsidR="00C34024" w:rsidRPr="00D34B1B">
        <w:t>7</w:t>
      </w:r>
      <w:r w:rsidRPr="00D34B1B">
        <w:rPr>
          <w:rFonts w:hint="eastAsia"/>
        </w:rPr>
        <w:t>月</w:t>
      </w:r>
      <w:r w:rsidR="00C34024" w:rsidRPr="00D34B1B">
        <w:t>8</w:t>
      </w:r>
      <w:r w:rsidRPr="00D34B1B">
        <w:rPr>
          <w:rFonts w:hint="eastAsia"/>
        </w:rPr>
        <w:t>日在项目厂界周边共设置</w:t>
      </w:r>
      <w:r w:rsidRPr="00D34B1B">
        <w:rPr>
          <w:rFonts w:hint="eastAsia"/>
        </w:rPr>
        <w:t>4</w:t>
      </w:r>
      <w:r w:rsidRPr="00D34B1B">
        <w:rPr>
          <w:rFonts w:hint="eastAsia"/>
        </w:rPr>
        <w:t>个噪声监测点位，对区域声环境质量进行了现状监测。</w:t>
      </w:r>
    </w:p>
    <w:p w14:paraId="0DBE74AC" w14:textId="438391CC" w:rsidR="00141BAF" w:rsidRPr="00D34B1B" w:rsidRDefault="00015A80" w:rsidP="00592C36">
      <w:pPr>
        <w:ind w:firstLine="480"/>
      </w:pPr>
      <w:r w:rsidRPr="00D34B1B">
        <w:rPr>
          <w:rFonts w:hint="eastAsia"/>
        </w:rPr>
        <w:t>1</w:t>
      </w:r>
      <w:r w:rsidRPr="00D34B1B">
        <w:rPr>
          <w:rFonts w:hint="eastAsia"/>
        </w:rPr>
        <w:t>、监测点位</w:t>
      </w:r>
    </w:p>
    <w:p w14:paraId="297D0A57" w14:textId="64FAF100" w:rsidR="00015A80" w:rsidRPr="00D34B1B" w:rsidRDefault="00015A80" w:rsidP="00015A80">
      <w:pPr>
        <w:pStyle w:val="a9"/>
      </w:pPr>
      <w:r w:rsidRPr="00D34B1B">
        <w:rPr>
          <w:rFonts w:hint="eastAsia"/>
        </w:rPr>
        <w:t>表</w:t>
      </w:r>
      <w:r w:rsidRPr="00D34B1B">
        <w:rPr>
          <w:rFonts w:hint="eastAsia"/>
        </w:rPr>
        <w:t>5</w:t>
      </w:r>
      <w:r w:rsidRPr="00D34B1B">
        <w:t>.5</w:t>
      </w:r>
      <w:r w:rsidRPr="00D34B1B">
        <w:rPr>
          <w:rFonts w:hint="eastAsia"/>
        </w:rPr>
        <w:t>-</w:t>
      </w:r>
      <w:r w:rsidRPr="00D34B1B">
        <w:t xml:space="preserve">1  </w:t>
      </w:r>
      <w:r w:rsidRPr="00D34B1B">
        <w:rPr>
          <w:rFonts w:hint="eastAsia"/>
        </w:rPr>
        <w:t>噪声监测点位及监测因子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11"/>
        <w:gridCol w:w="1147"/>
        <w:gridCol w:w="1415"/>
        <w:gridCol w:w="2560"/>
      </w:tblGrid>
      <w:tr w:rsidR="00D34B1B" w:rsidRPr="00D34B1B" w14:paraId="6E50A540" w14:textId="77777777" w:rsidTr="00E042D6">
        <w:trPr>
          <w:trHeight w:val="340"/>
          <w:tblHeader/>
          <w:jc w:val="center"/>
        </w:trPr>
        <w:tc>
          <w:tcPr>
            <w:tcW w:w="2101" w:type="pct"/>
            <w:tcBorders>
              <w:top w:val="single" w:sz="12" w:space="0" w:color="auto"/>
            </w:tcBorders>
            <w:vAlign w:val="center"/>
          </w:tcPr>
          <w:p w14:paraId="5775B870" w14:textId="77777777" w:rsidR="00DF19BC" w:rsidRPr="00D34B1B" w:rsidRDefault="00DF19BC" w:rsidP="00DF19BC">
            <w:pPr>
              <w:pStyle w:val="ab"/>
            </w:pPr>
            <w:r w:rsidRPr="00D34B1B">
              <w:rPr>
                <w:rFonts w:hint="eastAsia"/>
              </w:rPr>
              <w:t>监测点位</w:t>
            </w:r>
          </w:p>
        </w:tc>
        <w:tc>
          <w:tcPr>
            <w:tcW w:w="649" w:type="pct"/>
            <w:tcBorders>
              <w:top w:val="single" w:sz="12" w:space="0" w:color="auto"/>
            </w:tcBorders>
            <w:vAlign w:val="center"/>
          </w:tcPr>
          <w:p w14:paraId="5A318B29" w14:textId="77777777" w:rsidR="00DF19BC" w:rsidRPr="00D34B1B" w:rsidRDefault="00DF19BC" w:rsidP="00DF19BC">
            <w:pPr>
              <w:pStyle w:val="ab"/>
            </w:pPr>
            <w:r w:rsidRPr="00D34B1B">
              <w:rPr>
                <w:rFonts w:hint="eastAsia"/>
              </w:rPr>
              <w:t>点位数</w:t>
            </w:r>
          </w:p>
        </w:tc>
        <w:tc>
          <w:tcPr>
            <w:tcW w:w="801" w:type="pct"/>
            <w:tcBorders>
              <w:top w:val="single" w:sz="12" w:space="0" w:color="auto"/>
            </w:tcBorders>
            <w:vAlign w:val="center"/>
          </w:tcPr>
          <w:p w14:paraId="39B48201" w14:textId="77777777" w:rsidR="00DF19BC" w:rsidRPr="00D34B1B" w:rsidRDefault="00DF19BC" w:rsidP="00DF19BC">
            <w:pPr>
              <w:pStyle w:val="ab"/>
            </w:pPr>
            <w:r w:rsidRPr="00D34B1B">
              <w:rPr>
                <w:rFonts w:hint="eastAsia"/>
              </w:rPr>
              <w:t>监测因子</w:t>
            </w:r>
          </w:p>
        </w:tc>
        <w:tc>
          <w:tcPr>
            <w:tcW w:w="1449" w:type="pct"/>
            <w:tcBorders>
              <w:top w:val="single" w:sz="12" w:space="0" w:color="auto"/>
            </w:tcBorders>
            <w:vAlign w:val="center"/>
          </w:tcPr>
          <w:p w14:paraId="5CEC3F98" w14:textId="77777777" w:rsidR="00DF19BC" w:rsidRPr="00D34B1B" w:rsidRDefault="00DF19BC" w:rsidP="00DF19BC">
            <w:pPr>
              <w:pStyle w:val="ab"/>
            </w:pPr>
            <w:r w:rsidRPr="00D34B1B">
              <w:rPr>
                <w:rFonts w:hint="eastAsia"/>
              </w:rPr>
              <w:t>GPS</w:t>
            </w:r>
            <w:r w:rsidRPr="00D34B1B">
              <w:rPr>
                <w:rFonts w:hint="eastAsia"/>
              </w:rPr>
              <w:t>定位坐标</w:t>
            </w:r>
          </w:p>
        </w:tc>
      </w:tr>
      <w:tr w:rsidR="00D34B1B" w:rsidRPr="00D34B1B" w14:paraId="705079A7" w14:textId="77777777" w:rsidTr="00E042D6">
        <w:trPr>
          <w:trHeight w:val="340"/>
          <w:jc w:val="center"/>
        </w:trPr>
        <w:tc>
          <w:tcPr>
            <w:tcW w:w="2101" w:type="pct"/>
            <w:vAlign w:val="center"/>
          </w:tcPr>
          <w:p w14:paraId="26E06BD5" w14:textId="0208B894" w:rsidR="00DF19BC" w:rsidRPr="00D34B1B" w:rsidRDefault="00DF19BC" w:rsidP="00DF19BC">
            <w:pPr>
              <w:pStyle w:val="ab"/>
            </w:pPr>
            <w:r w:rsidRPr="00D34B1B">
              <w:rPr>
                <w:rFonts w:hint="eastAsia"/>
              </w:rPr>
              <w:t>▲</w:t>
            </w:r>
            <w:r w:rsidRPr="00D34B1B">
              <w:rPr>
                <w:rFonts w:hint="eastAsia"/>
              </w:rPr>
              <w:t>1</w:t>
            </w:r>
            <w:r w:rsidRPr="00D34B1B">
              <w:rPr>
                <w:rFonts w:hint="eastAsia"/>
              </w:rPr>
              <w:t>位于项目厂区东侧厂界外</w:t>
            </w:r>
            <w:r w:rsidRPr="00D34B1B">
              <w:rPr>
                <w:rFonts w:hint="eastAsia"/>
              </w:rPr>
              <w:t>1m</w:t>
            </w:r>
          </w:p>
        </w:tc>
        <w:tc>
          <w:tcPr>
            <w:tcW w:w="649" w:type="pct"/>
            <w:vMerge w:val="restart"/>
            <w:vAlign w:val="center"/>
          </w:tcPr>
          <w:p w14:paraId="0A958D4B" w14:textId="77777777" w:rsidR="00DF19BC" w:rsidRPr="00D34B1B" w:rsidRDefault="00DF19BC" w:rsidP="00DF19BC">
            <w:pPr>
              <w:pStyle w:val="ab"/>
            </w:pPr>
            <w:r w:rsidRPr="00D34B1B">
              <w:rPr>
                <w:rFonts w:hint="eastAsia"/>
              </w:rPr>
              <w:t>4</w:t>
            </w:r>
            <w:r w:rsidRPr="00D34B1B">
              <w:rPr>
                <w:rFonts w:hint="eastAsia"/>
              </w:rPr>
              <w:t>个</w:t>
            </w:r>
          </w:p>
        </w:tc>
        <w:tc>
          <w:tcPr>
            <w:tcW w:w="801" w:type="pct"/>
            <w:vMerge w:val="restart"/>
            <w:vAlign w:val="center"/>
          </w:tcPr>
          <w:p w14:paraId="265A3197" w14:textId="77777777" w:rsidR="00DF19BC" w:rsidRPr="00D34B1B" w:rsidRDefault="00DF19BC" w:rsidP="00DF19BC">
            <w:pPr>
              <w:pStyle w:val="ab"/>
            </w:pPr>
            <w:r w:rsidRPr="00D34B1B">
              <w:rPr>
                <w:rFonts w:hint="eastAsia"/>
              </w:rPr>
              <w:t>等效</w:t>
            </w:r>
            <w:r w:rsidRPr="00D34B1B">
              <w:rPr>
                <w:rFonts w:hint="eastAsia"/>
              </w:rPr>
              <w:t>A</w:t>
            </w:r>
            <w:r w:rsidRPr="00D34B1B">
              <w:rPr>
                <w:rFonts w:hint="eastAsia"/>
              </w:rPr>
              <w:t>声级</w:t>
            </w:r>
          </w:p>
        </w:tc>
        <w:tc>
          <w:tcPr>
            <w:tcW w:w="1449" w:type="pct"/>
            <w:vAlign w:val="center"/>
          </w:tcPr>
          <w:p w14:paraId="6D2D424C" w14:textId="61A8F708" w:rsidR="00DF19BC" w:rsidRPr="00D34B1B" w:rsidRDefault="00DF19BC" w:rsidP="00DF19BC">
            <w:pPr>
              <w:pStyle w:val="ab"/>
            </w:pPr>
            <w:r w:rsidRPr="00D34B1B">
              <w:rPr>
                <w:rFonts w:hint="eastAsia"/>
              </w:rPr>
              <w:t>E</w:t>
            </w:r>
            <w:r w:rsidRPr="00D34B1B">
              <w:rPr>
                <w:rFonts w:hint="eastAsia"/>
              </w:rPr>
              <w:t>：</w:t>
            </w:r>
            <w:r w:rsidRPr="00D34B1B">
              <w:t>111</w:t>
            </w:r>
            <w:r w:rsidRPr="00D34B1B">
              <w:rPr>
                <w:rFonts w:hint="eastAsia"/>
              </w:rPr>
              <w:t>°</w:t>
            </w:r>
            <w:r w:rsidRPr="00D34B1B">
              <w:t>17</w:t>
            </w:r>
            <w:r w:rsidRPr="00D34B1B">
              <w:rPr>
                <w:rFonts w:hint="eastAsia"/>
              </w:rPr>
              <w:t>′</w:t>
            </w:r>
            <w:r w:rsidRPr="00D34B1B">
              <w:t>52.47</w:t>
            </w:r>
            <w:r w:rsidRPr="00D34B1B">
              <w:rPr>
                <w:rFonts w:hint="eastAsia"/>
              </w:rPr>
              <w:t>″</w:t>
            </w:r>
          </w:p>
          <w:p w14:paraId="7C5552A5" w14:textId="155F0CE4" w:rsidR="00DF19BC" w:rsidRPr="00D34B1B" w:rsidRDefault="00DF19BC" w:rsidP="00DF19BC">
            <w:pPr>
              <w:pStyle w:val="ab"/>
            </w:pPr>
            <w:r w:rsidRPr="00D34B1B">
              <w:rPr>
                <w:rFonts w:hint="eastAsia"/>
              </w:rPr>
              <w:t xml:space="preserve">N: </w:t>
            </w:r>
            <w:r w:rsidRPr="00D34B1B">
              <w:t>31</w:t>
            </w:r>
            <w:r w:rsidRPr="00D34B1B">
              <w:rPr>
                <w:rFonts w:hint="eastAsia"/>
              </w:rPr>
              <w:t>°</w:t>
            </w:r>
            <w:r w:rsidRPr="00D34B1B">
              <w:t>12</w:t>
            </w:r>
            <w:r w:rsidRPr="00D34B1B">
              <w:rPr>
                <w:rFonts w:hint="eastAsia"/>
              </w:rPr>
              <w:t>′</w:t>
            </w:r>
            <w:r w:rsidRPr="00D34B1B">
              <w:t>6.81</w:t>
            </w:r>
            <w:r w:rsidRPr="00D34B1B">
              <w:rPr>
                <w:rFonts w:hint="eastAsia"/>
              </w:rPr>
              <w:t>″</w:t>
            </w:r>
          </w:p>
        </w:tc>
      </w:tr>
      <w:tr w:rsidR="00D34B1B" w:rsidRPr="00D34B1B" w14:paraId="0E81D84C" w14:textId="77777777" w:rsidTr="00E042D6">
        <w:trPr>
          <w:trHeight w:val="340"/>
          <w:jc w:val="center"/>
        </w:trPr>
        <w:tc>
          <w:tcPr>
            <w:tcW w:w="2101" w:type="pct"/>
            <w:vAlign w:val="center"/>
          </w:tcPr>
          <w:p w14:paraId="5A57E34B" w14:textId="7C7C00CD" w:rsidR="00DF19BC" w:rsidRPr="00D34B1B" w:rsidRDefault="00DF19BC" w:rsidP="00DF19BC">
            <w:pPr>
              <w:pStyle w:val="ab"/>
            </w:pPr>
            <w:r w:rsidRPr="00D34B1B">
              <w:rPr>
                <w:rFonts w:hint="eastAsia"/>
              </w:rPr>
              <w:t>▲</w:t>
            </w:r>
            <w:r w:rsidRPr="00D34B1B">
              <w:rPr>
                <w:rFonts w:hint="eastAsia"/>
              </w:rPr>
              <w:t>2</w:t>
            </w:r>
            <w:r w:rsidRPr="00D34B1B">
              <w:rPr>
                <w:rFonts w:hint="eastAsia"/>
              </w:rPr>
              <w:t>位于项目厂区南侧厂界外</w:t>
            </w:r>
            <w:r w:rsidRPr="00D34B1B">
              <w:rPr>
                <w:rFonts w:hint="eastAsia"/>
              </w:rPr>
              <w:t>1m</w:t>
            </w:r>
          </w:p>
        </w:tc>
        <w:tc>
          <w:tcPr>
            <w:tcW w:w="649" w:type="pct"/>
            <w:vMerge/>
            <w:vAlign w:val="center"/>
          </w:tcPr>
          <w:p w14:paraId="78B7962D" w14:textId="77777777" w:rsidR="00DF19BC" w:rsidRPr="00D34B1B" w:rsidRDefault="00DF19BC" w:rsidP="00DF19BC">
            <w:pPr>
              <w:pStyle w:val="ab"/>
            </w:pPr>
          </w:p>
        </w:tc>
        <w:tc>
          <w:tcPr>
            <w:tcW w:w="801" w:type="pct"/>
            <w:vMerge/>
            <w:vAlign w:val="center"/>
          </w:tcPr>
          <w:p w14:paraId="360925B3" w14:textId="77777777" w:rsidR="00DF19BC" w:rsidRPr="00D34B1B" w:rsidRDefault="00DF19BC" w:rsidP="00DF19BC">
            <w:pPr>
              <w:pStyle w:val="ab"/>
            </w:pPr>
          </w:p>
        </w:tc>
        <w:tc>
          <w:tcPr>
            <w:tcW w:w="1449" w:type="pct"/>
            <w:vAlign w:val="center"/>
          </w:tcPr>
          <w:p w14:paraId="17F8067E" w14:textId="1443A43B" w:rsidR="00DF19BC" w:rsidRPr="00D34B1B" w:rsidRDefault="00DF19BC" w:rsidP="00DF19BC">
            <w:pPr>
              <w:pStyle w:val="ab"/>
            </w:pPr>
            <w:r w:rsidRPr="00D34B1B">
              <w:rPr>
                <w:rFonts w:hint="eastAsia"/>
              </w:rPr>
              <w:t>E</w:t>
            </w:r>
            <w:r w:rsidRPr="00D34B1B">
              <w:rPr>
                <w:rFonts w:hint="eastAsia"/>
              </w:rPr>
              <w:t>：</w:t>
            </w:r>
            <w:r w:rsidRPr="00D34B1B">
              <w:t>111</w:t>
            </w:r>
            <w:r w:rsidRPr="00D34B1B">
              <w:rPr>
                <w:rFonts w:hint="eastAsia"/>
              </w:rPr>
              <w:t>°</w:t>
            </w:r>
            <w:r w:rsidRPr="00D34B1B">
              <w:t>17</w:t>
            </w:r>
            <w:r w:rsidRPr="00D34B1B">
              <w:rPr>
                <w:rFonts w:hint="eastAsia"/>
              </w:rPr>
              <w:t>′</w:t>
            </w:r>
            <w:r w:rsidRPr="00D34B1B">
              <w:t>50.16</w:t>
            </w:r>
            <w:r w:rsidRPr="00D34B1B">
              <w:rPr>
                <w:rFonts w:hint="eastAsia"/>
              </w:rPr>
              <w:t>″</w:t>
            </w:r>
          </w:p>
          <w:p w14:paraId="211DC7AC" w14:textId="527F665F" w:rsidR="00DF19BC" w:rsidRPr="00D34B1B" w:rsidRDefault="00DF19BC" w:rsidP="00DF19BC">
            <w:pPr>
              <w:pStyle w:val="ab"/>
            </w:pPr>
            <w:r w:rsidRPr="00D34B1B">
              <w:rPr>
                <w:rFonts w:hint="eastAsia"/>
              </w:rPr>
              <w:t xml:space="preserve">N: </w:t>
            </w:r>
            <w:r w:rsidRPr="00D34B1B">
              <w:t>31</w:t>
            </w:r>
            <w:r w:rsidRPr="00D34B1B">
              <w:rPr>
                <w:rFonts w:hint="eastAsia"/>
              </w:rPr>
              <w:t>°</w:t>
            </w:r>
            <w:r w:rsidRPr="00D34B1B">
              <w:t>12</w:t>
            </w:r>
            <w:r w:rsidRPr="00D34B1B">
              <w:rPr>
                <w:rFonts w:hint="eastAsia"/>
              </w:rPr>
              <w:t>′</w:t>
            </w:r>
            <w:r w:rsidRPr="00D34B1B">
              <w:t>4.92</w:t>
            </w:r>
            <w:r w:rsidRPr="00D34B1B">
              <w:rPr>
                <w:rFonts w:hint="eastAsia"/>
              </w:rPr>
              <w:t>″</w:t>
            </w:r>
          </w:p>
        </w:tc>
      </w:tr>
      <w:tr w:rsidR="00D34B1B" w:rsidRPr="00D34B1B" w14:paraId="49CB9FE6" w14:textId="77777777" w:rsidTr="00E042D6">
        <w:trPr>
          <w:trHeight w:val="340"/>
          <w:jc w:val="center"/>
        </w:trPr>
        <w:tc>
          <w:tcPr>
            <w:tcW w:w="2101" w:type="pct"/>
            <w:vAlign w:val="center"/>
          </w:tcPr>
          <w:p w14:paraId="265381AD" w14:textId="31E87E04" w:rsidR="00DF19BC" w:rsidRPr="00D34B1B" w:rsidRDefault="00DF19BC" w:rsidP="00DF19BC">
            <w:pPr>
              <w:pStyle w:val="ab"/>
            </w:pPr>
            <w:r w:rsidRPr="00D34B1B">
              <w:rPr>
                <w:rFonts w:hint="eastAsia"/>
              </w:rPr>
              <w:t>▲</w:t>
            </w:r>
            <w:r w:rsidRPr="00D34B1B">
              <w:rPr>
                <w:rFonts w:hint="eastAsia"/>
              </w:rPr>
              <w:t>3</w:t>
            </w:r>
            <w:r w:rsidRPr="00D34B1B">
              <w:rPr>
                <w:rFonts w:hint="eastAsia"/>
              </w:rPr>
              <w:t>位于项目厂区西侧厂界外</w:t>
            </w:r>
            <w:r w:rsidRPr="00D34B1B">
              <w:rPr>
                <w:rFonts w:hint="eastAsia"/>
              </w:rPr>
              <w:t>1m</w:t>
            </w:r>
          </w:p>
        </w:tc>
        <w:tc>
          <w:tcPr>
            <w:tcW w:w="649" w:type="pct"/>
            <w:vMerge/>
            <w:vAlign w:val="center"/>
          </w:tcPr>
          <w:p w14:paraId="6CA287D0" w14:textId="77777777" w:rsidR="00DF19BC" w:rsidRPr="00D34B1B" w:rsidRDefault="00DF19BC" w:rsidP="00DF19BC">
            <w:pPr>
              <w:pStyle w:val="ab"/>
            </w:pPr>
          </w:p>
        </w:tc>
        <w:tc>
          <w:tcPr>
            <w:tcW w:w="801" w:type="pct"/>
            <w:vMerge/>
            <w:vAlign w:val="center"/>
          </w:tcPr>
          <w:p w14:paraId="324118B8" w14:textId="77777777" w:rsidR="00DF19BC" w:rsidRPr="00D34B1B" w:rsidRDefault="00DF19BC" w:rsidP="00DF19BC">
            <w:pPr>
              <w:pStyle w:val="ab"/>
            </w:pPr>
          </w:p>
        </w:tc>
        <w:tc>
          <w:tcPr>
            <w:tcW w:w="1449" w:type="pct"/>
            <w:vAlign w:val="center"/>
          </w:tcPr>
          <w:p w14:paraId="065E22E3" w14:textId="41C19E7F" w:rsidR="00DF19BC" w:rsidRPr="00D34B1B" w:rsidRDefault="00DF19BC" w:rsidP="00DF19BC">
            <w:pPr>
              <w:pStyle w:val="ab"/>
            </w:pPr>
            <w:r w:rsidRPr="00D34B1B">
              <w:rPr>
                <w:rFonts w:hint="eastAsia"/>
              </w:rPr>
              <w:t>E</w:t>
            </w:r>
            <w:r w:rsidRPr="00D34B1B">
              <w:rPr>
                <w:rFonts w:hint="eastAsia"/>
              </w:rPr>
              <w:t>：</w:t>
            </w:r>
            <w:r w:rsidRPr="00D34B1B">
              <w:t>111</w:t>
            </w:r>
            <w:r w:rsidRPr="00D34B1B">
              <w:rPr>
                <w:rFonts w:hint="eastAsia"/>
              </w:rPr>
              <w:t>°</w:t>
            </w:r>
            <w:r w:rsidRPr="00D34B1B">
              <w:t>17</w:t>
            </w:r>
            <w:r w:rsidRPr="00D34B1B">
              <w:rPr>
                <w:rFonts w:hint="eastAsia"/>
              </w:rPr>
              <w:t>′</w:t>
            </w:r>
            <w:r w:rsidRPr="00D34B1B">
              <w:t>48.39</w:t>
            </w:r>
            <w:r w:rsidRPr="00D34B1B">
              <w:rPr>
                <w:rFonts w:hint="eastAsia"/>
              </w:rPr>
              <w:t>″</w:t>
            </w:r>
          </w:p>
          <w:p w14:paraId="646D2259" w14:textId="7C873F2C" w:rsidR="00DF19BC" w:rsidRPr="00D34B1B" w:rsidRDefault="00DF19BC" w:rsidP="00DF19BC">
            <w:pPr>
              <w:pStyle w:val="ab"/>
            </w:pPr>
            <w:r w:rsidRPr="00D34B1B">
              <w:rPr>
                <w:rFonts w:hint="eastAsia"/>
              </w:rPr>
              <w:t xml:space="preserve">N: </w:t>
            </w:r>
            <w:r w:rsidRPr="00D34B1B">
              <w:t>31</w:t>
            </w:r>
            <w:r w:rsidRPr="00D34B1B">
              <w:rPr>
                <w:rFonts w:hint="eastAsia"/>
              </w:rPr>
              <w:t>°</w:t>
            </w:r>
            <w:r w:rsidRPr="00D34B1B">
              <w:t>12</w:t>
            </w:r>
            <w:r w:rsidRPr="00D34B1B">
              <w:rPr>
                <w:rFonts w:hint="eastAsia"/>
              </w:rPr>
              <w:t>′</w:t>
            </w:r>
            <w:r w:rsidRPr="00D34B1B">
              <w:t>6.44</w:t>
            </w:r>
            <w:r w:rsidRPr="00D34B1B">
              <w:rPr>
                <w:rFonts w:hint="eastAsia"/>
              </w:rPr>
              <w:t>″</w:t>
            </w:r>
          </w:p>
        </w:tc>
      </w:tr>
      <w:tr w:rsidR="00DF19BC" w:rsidRPr="00D34B1B" w14:paraId="0757D336" w14:textId="77777777" w:rsidTr="00E042D6">
        <w:trPr>
          <w:trHeight w:val="340"/>
          <w:jc w:val="center"/>
        </w:trPr>
        <w:tc>
          <w:tcPr>
            <w:tcW w:w="2101" w:type="pct"/>
            <w:vAlign w:val="center"/>
          </w:tcPr>
          <w:p w14:paraId="23C22627" w14:textId="602EC4E8" w:rsidR="00DF19BC" w:rsidRPr="00D34B1B" w:rsidRDefault="00DF19BC" w:rsidP="00DF19BC">
            <w:pPr>
              <w:pStyle w:val="ab"/>
            </w:pPr>
            <w:r w:rsidRPr="00D34B1B">
              <w:rPr>
                <w:rFonts w:hint="eastAsia"/>
              </w:rPr>
              <w:t>▲</w:t>
            </w:r>
            <w:r w:rsidRPr="00D34B1B">
              <w:rPr>
                <w:rFonts w:hint="eastAsia"/>
              </w:rPr>
              <w:t>4</w:t>
            </w:r>
            <w:r w:rsidRPr="00D34B1B">
              <w:rPr>
                <w:rFonts w:hint="eastAsia"/>
              </w:rPr>
              <w:t>位于项目厂区北侧厂界外</w:t>
            </w:r>
            <w:r w:rsidRPr="00D34B1B">
              <w:rPr>
                <w:rFonts w:hint="eastAsia"/>
              </w:rPr>
              <w:t>1m</w:t>
            </w:r>
          </w:p>
        </w:tc>
        <w:tc>
          <w:tcPr>
            <w:tcW w:w="649" w:type="pct"/>
            <w:vMerge/>
            <w:vAlign w:val="center"/>
          </w:tcPr>
          <w:p w14:paraId="6A3E79B6" w14:textId="77777777" w:rsidR="00DF19BC" w:rsidRPr="00D34B1B" w:rsidRDefault="00DF19BC" w:rsidP="00DF19BC">
            <w:pPr>
              <w:pStyle w:val="ab"/>
            </w:pPr>
          </w:p>
        </w:tc>
        <w:tc>
          <w:tcPr>
            <w:tcW w:w="801" w:type="pct"/>
            <w:vMerge/>
            <w:vAlign w:val="center"/>
          </w:tcPr>
          <w:p w14:paraId="79D02942" w14:textId="77777777" w:rsidR="00DF19BC" w:rsidRPr="00D34B1B" w:rsidRDefault="00DF19BC" w:rsidP="00DF19BC">
            <w:pPr>
              <w:pStyle w:val="ab"/>
            </w:pPr>
          </w:p>
        </w:tc>
        <w:tc>
          <w:tcPr>
            <w:tcW w:w="1449" w:type="pct"/>
            <w:vAlign w:val="center"/>
          </w:tcPr>
          <w:p w14:paraId="41CBC9A1" w14:textId="2FC44EFB" w:rsidR="00DF19BC" w:rsidRPr="00D34B1B" w:rsidRDefault="00DF19BC" w:rsidP="00DF19BC">
            <w:pPr>
              <w:pStyle w:val="ab"/>
            </w:pPr>
            <w:r w:rsidRPr="00D34B1B">
              <w:rPr>
                <w:rFonts w:hint="eastAsia"/>
              </w:rPr>
              <w:t>E</w:t>
            </w:r>
            <w:r w:rsidRPr="00D34B1B">
              <w:rPr>
                <w:rFonts w:hint="eastAsia"/>
              </w:rPr>
              <w:t>：</w:t>
            </w:r>
            <w:r w:rsidRPr="00D34B1B">
              <w:t>111</w:t>
            </w:r>
            <w:r w:rsidRPr="00D34B1B">
              <w:rPr>
                <w:rFonts w:hint="eastAsia"/>
              </w:rPr>
              <w:t>°</w:t>
            </w:r>
            <w:r w:rsidRPr="00D34B1B">
              <w:t>17</w:t>
            </w:r>
            <w:r w:rsidRPr="00D34B1B">
              <w:rPr>
                <w:rFonts w:hint="eastAsia"/>
              </w:rPr>
              <w:t>′</w:t>
            </w:r>
            <w:r w:rsidRPr="00D34B1B">
              <w:t>50.77</w:t>
            </w:r>
            <w:r w:rsidRPr="00D34B1B">
              <w:rPr>
                <w:rFonts w:hint="eastAsia"/>
              </w:rPr>
              <w:t>″</w:t>
            </w:r>
          </w:p>
          <w:p w14:paraId="4202FAAF" w14:textId="6B8F7411" w:rsidR="00DF19BC" w:rsidRPr="00D34B1B" w:rsidRDefault="00DF19BC" w:rsidP="00DF19BC">
            <w:pPr>
              <w:pStyle w:val="ab"/>
            </w:pPr>
            <w:r w:rsidRPr="00D34B1B">
              <w:rPr>
                <w:rFonts w:hint="eastAsia"/>
              </w:rPr>
              <w:t xml:space="preserve">N: </w:t>
            </w:r>
            <w:r w:rsidRPr="00D34B1B">
              <w:t>31</w:t>
            </w:r>
            <w:r w:rsidRPr="00D34B1B">
              <w:rPr>
                <w:rFonts w:hint="eastAsia"/>
              </w:rPr>
              <w:t>°</w:t>
            </w:r>
            <w:r w:rsidRPr="00D34B1B">
              <w:t>12</w:t>
            </w:r>
            <w:r w:rsidRPr="00D34B1B">
              <w:rPr>
                <w:rFonts w:hint="eastAsia"/>
              </w:rPr>
              <w:t>′</w:t>
            </w:r>
            <w:r w:rsidRPr="00D34B1B">
              <w:t>9.12</w:t>
            </w:r>
            <w:r w:rsidRPr="00D34B1B">
              <w:rPr>
                <w:rFonts w:hint="eastAsia"/>
              </w:rPr>
              <w:t>″</w:t>
            </w:r>
          </w:p>
        </w:tc>
      </w:tr>
    </w:tbl>
    <w:p w14:paraId="09FC7228" w14:textId="5E0620E4" w:rsidR="00015A80" w:rsidRPr="00D34B1B" w:rsidRDefault="00015A80" w:rsidP="00E75E16">
      <w:pPr>
        <w:pStyle w:val="ad"/>
        <w:ind w:firstLine="420"/>
      </w:pPr>
    </w:p>
    <w:p w14:paraId="2C28B4EE" w14:textId="36F55F32" w:rsidR="00015A80" w:rsidRPr="00D34B1B" w:rsidRDefault="00E75E16" w:rsidP="00015A80">
      <w:pPr>
        <w:ind w:firstLine="480"/>
      </w:pPr>
      <w:r w:rsidRPr="00D34B1B">
        <w:rPr>
          <w:rFonts w:hint="eastAsia"/>
        </w:rPr>
        <w:t>2</w:t>
      </w:r>
      <w:r w:rsidRPr="00D34B1B">
        <w:rPr>
          <w:rFonts w:hint="eastAsia"/>
        </w:rPr>
        <w:t>、监测频率</w:t>
      </w:r>
    </w:p>
    <w:p w14:paraId="7E51CF89" w14:textId="297B26C1" w:rsidR="00E75E16" w:rsidRPr="00D34B1B" w:rsidRDefault="00E75E16" w:rsidP="00015A80">
      <w:pPr>
        <w:ind w:firstLine="480"/>
      </w:pPr>
      <w:r w:rsidRPr="00D34B1B">
        <w:rPr>
          <w:rFonts w:hint="eastAsia"/>
        </w:rPr>
        <w:t>每个点位每天昼夜各监测</w:t>
      </w:r>
      <w:r w:rsidRPr="00D34B1B">
        <w:rPr>
          <w:rFonts w:hint="eastAsia"/>
        </w:rPr>
        <w:t>1</w:t>
      </w:r>
      <w:r w:rsidRPr="00D34B1B">
        <w:rPr>
          <w:rFonts w:hint="eastAsia"/>
        </w:rPr>
        <w:t>次，监测</w:t>
      </w:r>
      <w:r w:rsidR="00C34024" w:rsidRPr="00D34B1B">
        <w:t>1</w:t>
      </w:r>
      <w:r w:rsidRPr="00D34B1B">
        <w:rPr>
          <w:rFonts w:hint="eastAsia"/>
        </w:rPr>
        <w:t>天。</w:t>
      </w:r>
    </w:p>
    <w:p w14:paraId="5E50B158" w14:textId="70080B5E" w:rsidR="00E75E16" w:rsidRPr="00D34B1B" w:rsidRDefault="00E75E16" w:rsidP="00015A80">
      <w:pPr>
        <w:ind w:firstLine="480"/>
      </w:pPr>
      <w:r w:rsidRPr="00D34B1B">
        <w:rPr>
          <w:rFonts w:hint="eastAsia"/>
        </w:rPr>
        <w:t>3</w:t>
      </w:r>
      <w:r w:rsidRPr="00D34B1B">
        <w:rPr>
          <w:rFonts w:hint="eastAsia"/>
        </w:rPr>
        <w:t>、监测结果</w:t>
      </w:r>
    </w:p>
    <w:p w14:paraId="7FA90BD5" w14:textId="0CB1F097" w:rsidR="00E75E16" w:rsidRPr="00D34B1B" w:rsidRDefault="000965A3" w:rsidP="00E75E16">
      <w:pPr>
        <w:pStyle w:val="a9"/>
      </w:pPr>
      <w:r w:rsidRPr="00D34B1B">
        <w:rPr>
          <w:rFonts w:hint="eastAsia"/>
        </w:rPr>
        <w:t>表</w:t>
      </w:r>
      <w:r w:rsidRPr="00D34B1B">
        <w:rPr>
          <w:rFonts w:hint="eastAsia"/>
        </w:rPr>
        <w:t>5</w:t>
      </w:r>
      <w:r w:rsidRPr="00D34B1B">
        <w:t>.5</w:t>
      </w:r>
      <w:r w:rsidRPr="00D34B1B">
        <w:rPr>
          <w:rFonts w:hint="eastAsia"/>
        </w:rPr>
        <w:t>-</w:t>
      </w:r>
      <w:r w:rsidRPr="00D34B1B">
        <w:t xml:space="preserve">2  </w:t>
      </w:r>
      <w:r w:rsidRPr="00D34B1B">
        <w:rPr>
          <w:rFonts w:hint="eastAsia"/>
        </w:rPr>
        <w:t>环境噪声监测结果一览表</w:t>
      </w:r>
      <w:r w:rsidR="00C56770" w:rsidRPr="00D34B1B">
        <w:rPr>
          <w:rFonts w:hint="eastAsia"/>
        </w:rPr>
        <w:t xml:space="preserve"> </w:t>
      </w:r>
      <w:r w:rsidRPr="00D34B1B">
        <w:rPr>
          <w:rFonts w:hint="eastAsia"/>
        </w:rPr>
        <w:t>（单位：</w:t>
      </w:r>
      <w:r w:rsidRPr="00D34B1B">
        <w:rPr>
          <w:rFonts w:hint="eastAsia"/>
        </w:rPr>
        <w:t>d</w:t>
      </w:r>
      <w:r w:rsidRPr="00D34B1B">
        <w:t>B(A)</w:t>
      </w:r>
      <w:r w:rsidRPr="00D34B1B">
        <w:rPr>
          <w:rFonts w:hint="eastAsia"/>
        </w:rPr>
        <w:t>）</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60"/>
        <w:gridCol w:w="1380"/>
        <w:gridCol w:w="1120"/>
        <w:gridCol w:w="1338"/>
        <w:gridCol w:w="1245"/>
        <w:gridCol w:w="1245"/>
        <w:gridCol w:w="1245"/>
      </w:tblGrid>
      <w:tr w:rsidR="00D34B1B" w:rsidRPr="00D34B1B" w14:paraId="214DEC0A" w14:textId="77777777" w:rsidTr="00C771CB">
        <w:tc>
          <w:tcPr>
            <w:tcW w:w="1260" w:type="dxa"/>
            <w:vAlign w:val="center"/>
          </w:tcPr>
          <w:p w14:paraId="0FE35843" w14:textId="1C09161F" w:rsidR="00C56770" w:rsidRPr="00D34B1B" w:rsidRDefault="00C56770" w:rsidP="00C34024">
            <w:pPr>
              <w:pStyle w:val="ab"/>
            </w:pPr>
            <w:r w:rsidRPr="00D34B1B">
              <w:rPr>
                <w:rFonts w:hint="eastAsia"/>
              </w:rPr>
              <w:t>监测日期</w:t>
            </w:r>
          </w:p>
        </w:tc>
        <w:tc>
          <w:tcPr>
            <w:tcW w:w="1380" w:type="dxa"/>
            <w:vAlign w:val="center"/>
          </w:tcPr>
          <w:p w14:paraId="1FBDBEBC" w14:textId="23A2772F" w:rsidR="00C56770" w:rsidRPr="00D34B1B" w:rsidRDefault="00C56770" w:rsidP="00C34024">
            <w:pPr>
              <w:pStyle w:val="ab"/>
            </w:pPr>
            <w:r w:rsidRPr="00D34B1B">
              <w:rPr>
                <w:rFonts w:hint="eastAsia"/>
              </w:rPr>
              <w:t>监测点位</w:t>
            </w:r>
          </w:p>
        </w:tc>
        <w:tc>
          <w:tcPr>
            <w:tcW w:w="3703" w:type="dxa"/>
            <w:gridSpan w:val="3"/>
            <w:vAlign w:val="center"/>
          </w:tcPr>
          <w:p w14:paraId="5AA958CF" w14:textId="337E3B33" w:rsidR="00C56770" w:rsidRPr="00D34B1B" w:rsidRDefault="00C56770" w:rsidP="00C34024">
            <w:pPr>
              <w:pStyle w:val="ab"/>
            </w:pPr>
            <w:r w:rsidRPr="00D34B1B">
              <w:rPr>
                <w:rFonts w:hint="eastAsia"/>
              </w:rPr>
              <w:t>监测结果</w:t>
            </w:r>
          </w:p>
        </w:tc>
        <w:tc>
          <w:tcPr>
            <w:tcW w:w="1245" w:type="dxa"/>
            <w:vAlign w:val="center"/>
          </w:tcPr>
          <w:p w14:paraId="2DC0F23D" w14:textId="1EBC1AFB" w:rsidR="00C56770" w:rsidRPr="00D34B1B" w:rsidRDefault="00C56770" w:rsidP="00C34024">
            <w:pPr>
              <w:pStyle w:val="ab"/>
            </w:pPr>
            <w:r w:rsidRPr="00D34B1B">
              <w:rPr>
                <w:rFonts w:hint="eastAsia"/>
              </w:rPr>
              <w:t>标准限值</w:t>
            </w:r>
          </w:p>
        </w:tc>
        <w:tc>
          <w:tcPr>
            <w:tcW w:w="1245" w:type="dxa"/>
            <w:vAlign w:val="center"/>
          </w:tcPr>
          <w:p w14:paraId="5E19DD5C" w14:textId="5BDC174E" w:rsidR="00C56770" w:rsidRPr="00D34B1B" w:rsidRDefault="00C56770" w:rsidP="00C34024">
            <w:pPr>
              <w:pStyle w:val="ab"/>
            </w:pPr>
            <w:r w:rsidRPr="00D34B1B">
              <w:rPr>
                <w:rFonts w:hint="eastAsia"/>
              </w:rPr>
              <w:t>达标情况</w:t>
            </w:r>
          </w:p>
        </w:tc>
      </w:tr>
      <w:tr w:rsidR="00D34B1B" w:rsidRPr="00D34B1B" w14:paraId="1699313F" w14:textId="77777777" w:rsidTr="00C771CB">
        <w:tc>
          <w:tcPr>
            <w:tcW w:w="1260" w:type="dxa"/>
            <w:vMerge w:val="restart"/>
            <w:vAlign w:val="center"/>
          </w:tcPr>
          <w:p w14:paraId="4564F866" w14:textId="2EC0569B" w:rsidR="00C771CB" w:rsidRPr="00D34B1B" w:rsidRDefault="00C771CB" w:rsidP="00C34024">
            <w:pPr>
              <w:pStyle w:val="ab"/>
            </w:pPr>
            <w:r w:rsidRPr="00D34B1B">
              <w:rPr>
                <w:rFonts w:hint="eastAsia"/>
              </w:rPr>
              <w:t>2</w:t>
            </w:r>
            <w:r w:rsidRPr="00D34B1B">
              <w:t>022.07.08</w:t>
            </w:r>
          </w:p>
        </w:tc>
        <w:tc>
          <w:tcPr>
            <w:tcW w:w="1380" w:type="dxa"/>
            <w:vAlign w:val="center"/>
          </w:tcPr>
          <w:p w14:paraId="4D9A46CF" w14:textId="5E6B73C7" w:rsidR="00C771CB" w:rsidRPr="00D34B1B" w:rsidRDefault="00C771CB" w:rsidP="00C34024">
            <w:pPr>
              <w:pStyle w:val="ab"/>
            </w:pPr>
            <w:r w:rsidRPr="00D34B1B">
              <w:rPr>
                <w:rFonts w:hint="eastAsia"/>
              </w:rPr>
              <w:t>1#</w:t>
            </w:r>
            <w:r w:rsidRPr="00D34B1B">
              <w:rPr>
                <w:rFonts w:hint="eastAsia"/>
              </w:rPr>
              <w:t>厂界东侧</w:t>
            </w:r>
          </w:p>
        </w:tc>
        <w:tc>
          <w:tcPr>
            <w:tcW w:w="1120" w:type="dxa"/>
            <w:vMerge w:val="restart"/>
            <w:vAlign w:val="center"/>
          </w:tcPr>
          <w:p w14:paraId="329B404D" w14:textId="6907D2D6" w:rsidR="00C771CB" w:rsidRPr="00D34B1B" w:rsidRDefault="00C771CB" w:rsidP="00C34024">
            <w:pPr>
              <w:pStyle w:val="ab"/>
            </w:pPr>
            <w:r w:rsidRPr="00D34B1B">
              <w:rPr>
                <w:rFonts w:hint="eastAsia"/>
              </w:rPr>
              <w:t>昼间（</w:t>
            </w:r>
            <w:proofErr w:type="spellStart"/>
            <w:r w:rsidRPr="00D34B1B">
              <w:rPr>
                <w:rFonts w:hint="eastAsia"/>
              </w:rPr>
              <w:t>L</w:t>
            </w:r>
            <w:r w:rsidRPr="00D34B1B">
              <w:rPr>
                <w:vertAlign w:val="subscript"/>
              </w:rPr>
              <w:t>d</w:t>
            </w:r>
            <w:proofErr w:type="spellEnd"/>
            <w:r w:rsidRPr="00D34B1B">
              <w:rPr>
                <w:rFonts w:hint="eastAsia"/>
              </w:rPr>
              <w:t>）</w:t>
            </w:r>
          </w:p>
        </w:tc>
        <w:tc>
          <w:tcPr>
            <w:tcW w:w="1338" w:type="dxa"/>
            <w:vAlign w:val="center"/>
          </w:tcPr>
          <w:p w14:paraId="08FEA04B" w14:textId="1E5083D5" w:rsidR="00C771CB" w:rsidRPr="00D34B1B" w:rsidRDefault="00C771CB" w:rsidP="00C34024">
            <w:pPr>
              <w:pStyle w:val="ab"/>
            </w:pPr>
            <w:r w:rsidRPr="00D34B1B">
              <w:rPr>
                <w:rFonts w:hint="eastAsia"/>
              </w:rPr>
              <w:t>1</w:t>
            </w:r>
            <w:r w:rsidRPr="00D34B1B">
              <w:t>3</w:t>
            </w:r>
            <w:r w:rsidRPr="00D34B1B">
              <w:rPr>
                <w:rFonts w:hint="eastAsia"/>
              </w:rPr>
              <w:t>:</w:t>
            </w:r>
            <w:r w:rsidRPr="00D34B1B">
              <w:t>45</w:t>
            </w:r>
            <w:r w:rsidRPr="00D34B1B">
              <w:rPr>
                <w:rFonts w:hint="eastAsia"/>
              </w:rPr>
              <w:t>~</w:t>
            </w:r>
            <w:r w:rsidRPr="00D34B1B">
              <w:t>13</w:t>
            </w:r>
            <w:r w:rsidRPr="00D34B1B">
              <w:rPr>
                <w:rFonts w:hint="eastAsia"/>
              </w:rPr>
              <w:t>:</w:t>
            </w:r>
            <w:r w:rsidRPr="00D34B1B">
              <w:t>46</w:t>
            </w:r>
          </w:p>
        </w:tc>
        <w:tc>
          <w:tcPr>
            <w:tcW w:w="1245" w:type="dxa"/>
            <w:vAlign w:val="center"/>
          </w:tcPr>
          <w:p w14:paraId="2B581A50" w14:textId="04ABB0DC" w:rsidR="00C771CB" w:rsidRPr="00D34B1B" w:rsidRDefault="00C771CB" w:rsidP="00C34024">
            <w:pPr>
              <w:pStyle w:val="ab"/>
            </w:pPr>
            <w:r w:rsidRPr="00D34B1B">
              <w:rPr>
                <w:rFonts w:hint="eastAsia"/>
              </w:rPr>
              <w:t>5</w:t>
            </w:r>
            <w:r w:rsidRPr="00D34B1B">
              <w:t>4</w:t>
            </w:r>
          </w:p>
        </w:tc>
        <w:tc>
          <w:tcPr>
            <w:tcW w:w="1245" w:type="dxa"/>
            <w:vMerge w:val="restart"/>
            <w:vAlign w:val="center"/>
          </w:tcPr>
          <w:p w14:paraId="6DF64A53" w14:textId="37C1E547" w:rsidR="00C771CB" w:rsidRPr="00D34B1B" w:rsidRDefault="00C771CB" w:rsidP="00C34024">
            <w:pPr>
              <w:pStyle w:val="ab"/>
            </w:pPr>
            <w:r w:rsidRPr="00D34B1B">
              <w:rPr>
                <w:rFonts w:hint="eastAsia"/>
              </w:rPr>
              <w:t>6</w:t>
            </w:r>
            <w:r w:rsidRPr="00D34B1B">
              <w:t>0</w:t>
            </w:r>
          </w:p>
        </w:tc>
        <w:tc>
          <w:tcPr>
            <w:tcW w:w="1245" w:type="dxa"/>
            <w:vAlign w:val="center"/>
          </w:tcPr>
          <w:p w14:paraId="1C8E3523" w14:textId="49B81C96" w:rsidR="00C771CB" w:rsidRPr="00D34B1B" w:rsidRDefault="00C771CB" w:rsidP="00C34024">
            <w:pPr>
              <w:pStyle w:val="ab"/>
            </w:pPr>
            <w:r w:rsidRPr="00D34B1B">
              <w:rPr>
                <w:rFonts w:hint="eastAsia"/>
              </w:rPr>
              <w:t>达标</w:t>
            </w:r>
          </w:p>
        </w:tc>
      </w:tr>
      <w:tr w:rsidR="00D34B1B" w:rsidRPr="00D34B1B" w14:paraId="292EF7A6" w14:textId="77777777" w:rsidTr="00C771CB">
        <w:tc>
          <w:tcPr>
            <w:tcW w:w="1260" w:type="dxa"/>
            <w:vMerge/>
            <w:vAlign w:val="center"/>
          </w:tcPr>
          <w:p w14:paraId="0E02F3D7" w14:textId="77777777" w:rsidR="00C771CB" w:rsidRPr="00D34B1B" w:rsidRDefault="00C771CB" w:rsidP="00C34024">
            <w:pPr>
              <w:pStyle w:val="ab"/>
            </w:pPr>
          </w:p>
        </w:tc>
        <w:tc>
          <w:tcPr>
            <w:tcW w:w="1380" w:type="dxa"/>
            <w:vAlign w:val="center"/>
          </w:tcPr>
          <w:p w14:paraId="22512A31" w14:textId="42124851" w:rsidR="00C771CB" w:rsidRPr="00D34B1B" w:rsidRDefault="00C771CB" w:rsidP="00C34024">
            <w:pPr>
              <w:pStyle w:val="ab"/>
            </w:pPr>
            <w:r w:rsidRPr="00D34B1B">
              <w:rPr>
                <w:rFonts w:hint="eastAsia"/>
              </w:rPr>
              <w:t>2#</w:t>
            </w:r>
            <w:r w:rsidRPr="00D34B1B">
              <w:rPr>
                <w:rFonts w:hint="eastAsia"/>
              </w:rPr>
              <w:t>厂界南侧</w:t>
            </w:r>
          </w:p>
        </w:tc>
        <w:tc>
          <w:tcPr>
            <w:tcW w:w="1120" w:type="dxa"/>
            <w:vMerge/>
            <w:vAlign w:val="center"/>
          </w:tcPr>
          <w:p w14:paraId="1ECC5E4A" w14:textId="77777777" w:rsidR="00C771CB" w:rsidRPr="00D34B1B" w:rsidRDefault="00C771CB" w:rsidP="00C34024">
            <w:pPr>
              <w:pStyle w:val="ab"/>
            </w:pPr>
          </w:p>
        </w:tc>
        <w:tc>
          <w:tcPr>
            <w:tcW w:w="1338" w:type="dxa"/>
            <w:vAlign w:val="center"/>
          </w:tcPr>
          <w:p w14:paraId="2149F11C" w14:textId="3D7CEE03" w:rsidR="00C771CB" w:rsidRPr="00D34B1B" w:rsidRDefault="00C771CB" w:rsidP="00C34024">
            <w:pPr>
              <w:pStyle w:val="ab"/>
            </w:pPr>
            <w:r w:rsidRPr="00D34B1B">
              <w:rPr>
                <w:rFonts w:hint="eastAsia"/>
              </w:rPr>
              <w:t>1</w:t>
            </w:r>
            <w:r w:rsidRPr="00D34B1B">
              <w:t>3</w:t>
            </w:r>
            <w:r w:rsidRPr="00D34B1B">
              <w:rPr>
                <w:rFonts w:hint="eastAsia"/>
              </w:rPr>
              <w:t>:</w:t>
            </w:r>
            <w:r w:rsidRPr="00D34B1B">
              <w:t>49</w:t>
            </w:r>
            <w:r w:rsidRPr="00D34B1B">
              <w:rPr>
                <w:rFonts w:hint="eastAsia"/>
              </w:rPr>
              <w:t>~</w:t>
            </w:r>
            <w:r w:rsidRPr="00D34B1B">
              <w:t>13</w:t>
            </w:r>
            <w:r w:rsidRPr="00D34B1B">
              <w:rPr>
                <w:rFonts w:hint="eastAsia"/>
              </w:rPr>
              <w:t>:</w:t>
            </w:r>
            <w:r w:rsidRPr="00D34B1B">
              <w:t>50</w:t>
            </w:r>
          </w:p>
        </w:tc>
        <w:tc>
          <w:tcPr>
            <w:tcW w:w="1245" w:type="dxa"/>
            <w:vAlign w:val="center"/>
          </w:tcPr>
          <w:p w14:paraId="2CB389CD" w14:textId="7D510F8B" w:rsidR="00C771CB" w:rsidRPr="00D34B1B" w:rsidRDefault="00C771CB" w:rsidP="00C34024">
            <w:pPr>
              <w:pStyle w:val="ab"/>
            </w:pPr>
            <w:r w:rsidRPr="00D34B1B">
              <w:rPr>
                <w:rFonts w:hint="eastAsia"/>
              </w:rPr>
              <w:t>5</w:t>
            </w:r>
            <w:r w:rsidRPr="00D34B1B">
              <w:t>4</w:t>
            </w:r>
          </w:p>
        </w:tc>
        <w:tc>
          <w:tcPr>
            <w:tcW w:w="1245" w:type="dxa"/>
            <w:vMerge/>
            <w:vAlign w:val="center"/>
          </w:tcPr>
          <w:p w14:paraId="7EBA5403" w14:textId="77777777" w:rsidR="00C771CB" w:rsidRPr="00D34B1B" w:rsidRDefault="00C771CB" w:rsidP="00C34024">
            <w:pPr>
              <w:pStyle w:val="ab"/>
            </w:pPr>
          </w:p>
        </w:tc>
        <w:tc>
          <w:tcPr>
            <w:tcW w:w="1245" w:type="dxa"/>
            <w:vAlign w:val="center"/>
          </w:tcPr>
          <w:p w14:paraId="4D35EF6D" w14:textId="372D910B" w:rsidR="00C771CB" w:rsidRPr="00D34B1B" w:rsidRDefault="00C771CB" w:rsidP="00C34024">
            <w:pPr>
              <w:pStyle w:val="ab"/>
            </w:pPr>
            <w:r w:rsidRPr="00D34B1B">
              <w:rPr>
                <w:rFonts w:hint="eastAsia"/>
              </w:rPr>
              <w:t>达标</w:t>
            </w:r>
          </w:p>
        </w:tc>
      </w:tr>
      <w:tr w:rsidR="00D34B1B" w:rsidRPr="00D34B1B" w14:paraId="0FE55DC2" w14:textId="77777777" w:rsidTr="00C771CB">
        <w:tc>
          <w:tcPr>
            <w:tcW w:w="1260" w:type="dxa"/>
            <w:vMerge/>
            <w:vAlign w:val="center"/>
          </w:tcPr>
          <w:p w14:paraId="09DF66FC" w14:textId="77777777" w:rsidR="00C771CB" w:rsidRPr="00D34B1B" w:rsidRDefault="00C771CB" w:rsidP="00C34024">
            <w:pPr>
              <w:pStyle w:val="ab"/>
            </w:pPr>
          </w:p>
        </w:tc>
        <w:tc>
          <w:tcPr>
            <w:tcW w:w="1380" w:type="dxa"/>
            <w:vAlign w:val="center"/>
          </w:tcPr>
          <w:p w14:paraId="5A7E968E" w14:textId="051CDE95" w:rsidR="00C771CB" w:rsidRPr="00D34B1B" w:rsidRDefault="00C771CB" w:rsidP="00C34024">
            <w:pPr>
              <w:pStyle w:val="ab"/>
            </w:pPr>
            <w:r w:rsidRPr="00D34B1B">
              <w:rPr>
                <w:rFonts w:hint="eastAsia"/>
              </w:rPr>
              <w:t>3#</w:t>
            </w:r>
            <w:r w:rsidRPr="00D34B1B">
              <w:rPr>
                <w:rFonts w:hint="eastAsia"/>
              </w:rPr>
              <w:t>厂界西侧</w:t>
            </w:r>
          </w:p>
        </w:tc>
        <w:tc>
          <w:tcPr>
            <w:tcW w:w="1120" w:type="dxa"/>
            <w:vMerge/>
            <w:vAlign w:val="center"/>
          </w:tcPr>
          <w:p w14:paraId="4562AA97" w14:textId="77777777" w:rsidR="00C771CB" w:rsidRPr="00D34B1B" w:rsidRDefault="00C771CB" w:rsidP="00C34024">
            <w:pPr>
              <w:pStyle w:val="ab"/>
            </w:pPr>
          </w:p>
        </w:tc>
        <w:tc>
          <w:tcPr>
            <w:tcW w:w="1338" w:type="dxa"/>
            <w:vAlign w:val="center"/>
          </w:tcPr>
          <w:p w14:paraId="753736FF" w14:textId="4742001C" w:rsidR="00C771CB" w:rsidRPr="00D34B1B" w:rsidRDefault="00C771CB" w:rsidP="00C34024">
            <w:pPr>
              <w:pStyle w:val="ab"/>
            </w:pPr>
            <w:r w:rsidRPr="00D34B1B">
              <w:rPr>
                <w:rFonts w:hint="eastAsia"/>
              </w:rPr>
              <w:t>1</w:t>
            </w:r>
            <w:r w:rsidRPr="00D34B1B">
              <w:t>3</w:t>
            </w:r>
            <w:r w:rsidRPr="00D34B1B">
              <w:rPr>
                <w:rFonts w:hint="eastAsia"/>
              </w:rPr>
              <w:t>:</w:t>
            </w:r>
            <w:r w:rsidRPr="00D34B1B">
              <w:t>54</w:t>
            </w:r>
            <w:r w:rsidRPr="00D34B1B">
              <w:rPr>
                <w:rFonts w:hint="eastAsia"/>
              </w:rPr>
              <w:t>~</w:t>
            </w:r>
            <w:r w:rsidRPr="00D34B1B">
              <w:t>13</w:t>
            </w:r>
            <w:r w:rsidRPr="00D34B1B">
              <w:rPr>
                <w:rFonts w:hint="eastAsia"/>
              </w:rPr>
              <w:t>:</w:t>
            </w:r>
            <w:r w:rsidRPr="00D34B1B">
              <w:t>55</w:t>
            </w:r>
          </w:p>
        </w:tc>
        <w:tc>
          <w:tcPr>
            <w:tcW w:w="1245" w:type="dxa"/>
            <w:vAlign w:val="center"/>
          </w:tcPr>
          <w:p w14:paraId="6245D42A" w14:textId="689BDB77" w:rsidR="00C771CB" w:rsidRPr="00D34B1B" w:rsidRDefault="00C771CB" w:rsidP="00C34024">
            <w:pPr>
              <w:pStyle w:val="ab"/>
            </w:pPr>
            <w:r w:rsidRPr="00D34B1B">
              <w:rPr>
                <w:rFonts w:hint="eastAsia"/>
              </w:rPr>
              <w:t>5</w:t>
            </w:r>
            <w:r w:rsidRPr="00D34B1B">
              <w:t>5</w:t>
            </w:r>
          </w:p>
        </w:tc>
        <w:tc>
          <w:tcPr>
            <w:tcW w:w="1245" w:type="dxa"/>
            <w:vMerge/>
            <w:vAlign w:val="center"/>
          </w:tcPr>
          <w:p w14:paraId="2BE92F18" w14:textId="77777777" w:rsidR="00C771CB" w:rsidRPr="00D34B1B" w:rsidRDefault="00C771CB" w:rsidP="00C34024">
            <w:pPr>
              <w:pStyle w:val="ab"/>
            </w:pPr>
          </w:p>
        </w:tc>
        <w:tc>
          <w:tcPr>
            <w:tcW w:w="1245" w:type="dxa"/>
            <w:vAlign w:val="center"/>
          </w:tcPr>
          <w:p w14:paraId="2BC06B69" w14:textId="6A2211B5" w:rsidR="00C771CB" w:rsidRPr="00D34B1B" w:rsidRDefault="00C771CB" w:rsidP="00C34024">
            <w:pPr>
              <w:pStyle w:val="ab"/>
            </w:pPr>
            <w:r w:rsidRPr="00D34B1B">
              <w:rPr>
                <w:rFonts w:hint="eastAsia"/>
              </w:rPr>
              <w:t>达标</w:t>
            </w:r>
          </w:p>
        </w:tc>
      </w:tr>
      <w:tr w:rsidR="00D34B1B" w:rsidRPr="00D34B1B" w14:paraId="7F91F47C" w14:textId="77777777" w:rsidTr="00C771CB">
        <w:tc>
          <w:tcPr>
            <w:tcW w:w="1260" w:type="dxa"/>
            <w:vMerge/>
            <w:vAlign w:val="center"/>
          </w:tcPr>
          <w:p w14:paraId="6D4AA14F" w14:textId="77777777" w:rsidR="00C771CB" w:rsidRPr="00D34B1B" w:rsidRDefault="00C771CB" w:rsidP="00C34024">
            <w:pPr>
              <w:pStyle w:val="ab"/>
            </w:pPr>
          </w:p>
        </w:tc>
        <w:tc>
          <w:tcPr>
            <w:tcW w:w="1380" w:type="dxa"/>
            <w:vAlign w:val="center"/>
          </w:tcPr>
          <w:p w14:paraId="631B38A0" w14:textId="1E1C35D2" w:rsidR="00C771CB" w:rsidRPr="00D34B1B" w:rsidRDefault="00C771CB" w:rsidP="00C34024">
            <w:pPr>
              <w:pStyle w:val="ab"/>
            </w:pPr>
            <w:r w:rsidRPr="00D34B1B">
              <w:rPr>
                <w:rFonts w:hint="eastAsia"/>
              </w:rPr>
              <w:t>4#</w:t>
            </w:r>
            <w:r w:rsidRPr="00D34B1B">
              <w:rPr>
                <w:rFonts w:hint="eastAsia"/>
              </w:rPr>
              <w:t>厂界北侧</w:t>
            </w:r>
          </w:p>
        </w:tc>
        <w:tc>
          <w:tcPr>
            <w:tcW w:w="1120" w:type="dxa"/>
            <w:vMerge/>
            <w:vAlign w:val="center"/>
          </w:tcPr>
          <w:p w14:paraId="265845BE" w14:textId="77777777" w:rsidR="00C771CB" w:rsidRPr="00D34B1B" w:rsidRDefault="00C771CB" w:rsidP="00C34024">
            <w:pPr>
              <w:pStyle w:val="ab"/>
            </w:pPr>
          </w:p>
        </w:tc>
        <w:tc>
          <w:tcPr>
            <w:tcW w:w="1338" w:type="dxa"/>
            <w:vAlign w:val="center"/>
          </w:tcPr>
          <w:p w14:paraId="237847EB" w14:textId="23F50D1E" w:rsidR="00C771CB" w:rsidRPr="00D34B1B" w:rsidRDefault="00C771CB" w:rsidP="00C34024">
            <w:pPr>
              <w:pStyle w:val="ab"/>
            </w:pPr>
            <w:r w:rsidRPr="00D34B1B">
              <w:rPr>
                <w:rFonts w:hint="eastAsia"/>
              </w:rPr>
              <w:t>1</w:t>
            </w:r>
            <w:r w:rsidRPr="00D34B1B">
              <w:t>3</w:t>
            </w:r>
            <w:r w:rsidRPr="00D34B1B">
              <w:rPr>
                <w:rFonts w:hint="eastAsia"/>
              </w:rPr>
              <w:t>:</w:t>
            </w:r>
            <w:r w:rsidRPr="00D34B1B">
              <w:t>59</w:t>
            </w:r>
            <w:r w:rsidRPr="00D34B1B">
              <w:rPr>
                <w:rFonts w:hint="eastAsia"/>
              </w:rPr>
              <w:t>~</w:t>
            </w:r>
            <w:r w:rsidRPr="00D34B1B">
              <w:t>14</w:t>
            </w:r>
            <w:r w:rsidRPr="00D34B1B">
              <w:rPr>
                <w:rFonts w:hint="eastAsia"/>
              </w:rPr>
              <w:t>:</w:t>
            </w:r>
            <w:r w:rsidRPr="00D34B1B">
              <w:t>00</w:t>
            </w:r>
          </w:p>
        </w:tc>
        <w:tc>
          <w:tcPr>
            <w:tcW w:w="1245" w:type="dxa"/>
            <w:vAlign w:val="center"/>
          </w:tcPr>
          <w:p w14:paraId="586BB732" w14:textId="1FA0F7A6" w:rsidR="00C771CB" w:rsidRPr="00D34B1B" w:rsidRDefault="00C771CB" w:rsidP="00C34024">
            <w:pPr>
              <w:pStyle w:val="ab"/>
            </w:pPr>
            <w:r w:rsidRPr="00D34B1B">
              <w:rPr>
                <w:rFonts w:hint="eastAsia"/>
              </w:rPr>
              <w:t>5</w:t>
            </w:r>
            <w:r w:rsidRPr="00D34B1B">
              <w:t>5</w:t>
            </w:r>
          </w:p>
        </w:tc>
        <w:tc>
          <w:tcPr>
            <w:tcW w:w="1245" w:type="dxa"/>
            <w:vMerge/>
            <w:vAlign w:val="center"/>
          </w:tcPr>
          <w:p w14:paraId="375FD52D" w14:textId="77777777" w:rsidR="00C771CB" w:rsidRPr="00D34B1B" w:rsidRDefault="00C771CB" w:rsidP="00C34024">
            <w:pPr>
              <w:pStyle w:val="ab"/>
            </w:pPr>
          </w:p>
        </w:tc>
        <w:tc>
          <w:tcPr>
            <w:tcW w:w="1245" w:type="dxa"/>
            <w:vAlign w:val="center"/>
          </w:tcPr>
          <w:p w14:paraId="7281FB48" w14:textId="380E4E3B" w:rsidR="00C771CB" w:rsidRPr="00D34B1B" w:rsidRDefault="00C771CB" w:rsidP="00C34024">
            <w:pPr>
              <w:pStyle w:val="ab"/>
            </w:pPr>
            <w:r w:rsidRPr="00D34B1B">
              <w:rPr>
                <w:rFonts w:hint="eastAsia"/>
              </w:rPr>
              <w:t>达标</w:t>
            </w:r>
          </w:p>
        </w:tc>
      </w:tr>
      <w:tr w:rsidR="00D34B1B" w:rsidRPr="00D34B1B" w14:paraId="09D7F894" w14:textId="77777777" w:rsidTr="00C771CB">
        <w:tc>
          <w:tcPr>
            <w:tcW w:w="1260" w:type="dxa"/>
            <w:vMerge/>
            <w:vAlign w:val="center"/>
          </w:tcPr>
          <w:p w14:paraId="1D5D38A7" w14:textId="77777777" w:rsidR="00C771CB" w:rsidRPr="00D34B1B" w:rsidRDefault="00C771CB" w:rsidP="00C56770">
            <w:pPr>
              <w:pStyle w:val="ab"/>
            </w:pPr>
          </w:p>
        </w:tc>
        <w:tc>
          <w:tcPr>
            <w:tcW w:w="1380" w:type="dxa"/>
            <w:vAlign w:val="center"/>
          </w:tcPr>
          <w:p w14:paraId="1C531F09" w14:textId="76A91B6B" w:rsidR="00C771CB" w:rsidRPr="00D34B1B" w:rsidRDefault="00C771CB" w:rsidP="00C56770">
            <w:pPr>
              <w:pStyle w:val="ab"/>
            </w:pPr>
            <w:r w:rsidRPr="00D34B1B">
              <w:rPr>
                <w:rFonts w:hint="eastAsia"/>
              </w:rPr>
              <w:t>1#</w:t>
            </w:r>
            <w:r w:rsidRPr="00D34B1B">
              <w:rPr>
                <w:rFonts w:hint="eastAsia"/>
              </w:rPr>
              <w:t>厂界东侧</w:t>
            </w:r>
          </w:p>
        </w:tc>
        <w:tc>
          <w:tcPr>
            <w:tcW w:w="1120" w:type="dxa"/>
            <w:vMerge w:val="restart"/>
            <w:vAlign w:val="center"/>
          </w:tcPr>
          <w:p w14:paraId="3BDA50DF" w14:textId="54CC1611" w:rsidR="00C771CB" w:rsidRPr="00D34B1B" w:rsidRDefault="00C771CB" w:rsidP="00C56770">
            <w:pPr>
              <w:pStyle w:val="ab"/>
            </w:pPr>
            <w:r w:rsidRPr="00D34B1B">
              <w:rPr>
                <w:rFonts w:hint="eastAsia"/>
              </w:rPr>
              <w:t>夜间（</w:t>
            </w:r>
            <w:r w:rsidRPr="00D34B1B">
              <w:rPr>
                <w:rFonts w:hint="eastAsia"/>
              </w:rPr>
              <w:t>L</w:t>
            </w:r>
            <w:r w:rsidRPr="00D34B1B">
              <w:rPr>
                <w:vertAlign w:val="subscript"/>
              </w:rPr>
              <w:t>n</w:t>
            </w:r>
            <w:r w:rsidRPr="00D34B1B">
              <w:rPr>
                <w:rFonts w:hint="eastAsia"/>
              </w:rPr>
              <w:t>）</w:t>
            </w:r>
          </w:p>
        </w:tc>
        <w:tc>
          <w:tcPr>
            <w:tcW w:w="1338" w:type="dxa"/>
            <w:vAlign w:val="center"/>
          </w:tcPr>
          <w:p w14:paraId="415D421E" w14:textId="6E0D61A8" w:rsidR="00C771CB" w:rsidRPr="00D34B1B" w:rsidRDefault="00C771CB" w:rsidP="00C56770">
            <w:pPr>
              <w:pStyle w:val="ab"/>
            </w:pPr>
            <w:r w:rsidRPr="00D34B1B">
              <w:rPr>
                <w:rFonts w:hint="eastAsia"/>
              </w:rPr>
              <w:t>2</w:t>
            </w:r>
            <w:r w:rsidRPr="00D34B1B">
              <w:t>3</w:t>
            </w:r>
            <w:r w:rsidRPr="00D34B1B">
              <w:rPr>
                <w:rFonts w:hint="eastAsia"/>
              </w:rPr>
              <w:t>:</w:t>
            </w:r>
            <w:r w:rsidRPr="00D34B1B">
              <w:t>03</w:t>
            </w:r>
            <w:r w:rsidRPr="00D34B1B">
              <w:rPr>
                <w:rFonts w:hint="eastAsia"/>
              </w:rPr>
              <w:t>~</w:t>
            </w:r>
            <w:r w:rsidRPr="00D34B1B">
              <w:t>23</w:t>
            </w:r>
            <w:r w:rsidRPr="00D34B1B">
              <w:rPr>
                <w:rFonts w:hint="eastAsia"/>
              </w:rPr>
              <w:t>:</w:t>
            </w:r>
            <w:r w:rsidRPr="00D34B1B">
              <w:t>04</w:t>
            </w:r>
          </w:p>
        </w:tc>
        <w:tc>
          <w:tcPr>
            <w:tcW w:w="1245" w:type="dxa"/>
            <w:vAlign w:val="center"/>
          </w:tcPr>
          <w:p w14:paraId="31BE6133" w14:textId="004C013D" w:rsidR="00C771CB" w:rsidRPr="00D34B1B" w:rsidRDefault="00C771CB" w:rsidP="00C56770">
            <w:pPr>
              <w:pStyle w:val="ab"/>
            </w:pPr>
            <w:r w:rsidRPr="00D34B1B">
              <w:rPr>
                <w:rFonts w:hint="eastAsia"/>
              </w:rPr>
              <w:t>4</w:t>
            </w:r>
            <w:r w:rsidRPr="00D34B1B">
              <w:t>3</w:t>
            </w:r>
          </w:p>
        </w:tc>
        <w:tc>
          <w:tcPr>
            <w:tcW w:w="1245" w:type="dxa"/>
            <w:vMerge w:val="restart"/>
            <w:vAlign w:val="center"/>
          </w:tcPr>
          <w:p w14:paraId="6FA3B55F" w14:textId="33C939B8" w:rsidR="00C771CB" w:rsidRPr="00D34B1B" w:rsidRDefault="00C771CB" w:rsidP="00C56770">
            <w:pPr>
              <w:pStyle w:val="ab"/>
            </w:pPr>
            <w:r w:rsidRPr="00D34B1B">
              <w:rPr>
                <w:rFonts w:hint="eastAsia"/>
              </w:rPr>
              <w:t>5</w:t>
            </w:r>
            <w:r w:rsidRPr="00D34B1B">
              <w:t>0</w:t>
            </w:r>
          </w:p>
        </w:tc>
        <w:tc>
          <w:tcPr>
            <w:tcW w:w="1245" w:type="dxa"/>
            <w:vAlign w:val="center"/>
          </w:tcPr>
          <w:p w14:paraId="7671E12A" w14:textId="17DC027B" w:rsidR="00C771CB" w:rsidRPr="00D34B1B" w:rsidRDefault="00C771CB" w:rsidP="00C56770">
            <w:pPr>
              <w:pStyle w:val="ab"/>
            </w:pPr>
            <w:r w:rsidRPr="00D34B1B">
              <w:rPr>
                <w:rFonts w:hint="eastAsia"/>
              </w:rPr>
              <w:t>达标</w:t>
            </w:r>
          </w:p>
        </w:tc>
      </w:tr>
      <w:tr w:rsidR="00D34B1B" w:rsidRPr="00D34B1B" w14:paraId="7DA402D9" w14:textId="77777777" w:rsidTr="00C771CB">
        <w:tc>
          <w:tcPr>
            <w:tcW w:w="1260" w:type="dxa"/>
            <w:vMerge/>
            <w:vAlign w:val="center"/>
          </w:tcPr>
          <w:p w14:paraId="3D680408" w14:textId="77777777" w:rsidR="00C771CB" w:rsidRPr="00D34B1B" w:rsidRDefault="00C771CB" w:rsidP="00C56770">
            <w:pPr>
              <w:pStyle w:val="ab"/>
            </w:pPr>
          </w:p>
        </w:tc>
        <w:tc>
          <w:tcPr>
            <w:tcW w:w="1380" w:type="dxa"/>
            <w:vAlign w:val="center"/>
          </w:tcPr>
          <w:p w14:paraId="5A6F7E92" w14:textId="508DCEB5" w:rsidR="00C771CB" w:rsidRPr="00D34B1B" w:rsidRDefault="00C771CB" w:rsidP="00C56770">
            <w:pPr>
              <w:pStyle w:val="ab"/>
            </w:pPr>
            <w:r w:rsidRPr="00D34B1B">
              <w:rPr>
                <w:rFonts w:hint="eastAsia"/>
              </w:rPr>
              <w:t>2#</w:t>
            </w:r>
            <w:r w:rsidRPr="00D34B1B">
              <w:rPr>
                <w:rFonts w:hint="eastAsia"/>
              </w:rPr>
              <w:t>厂界南侧</w:t>
            </w:r>
          </w:p>
        </w:tc>
        <w:tc>
          <w:tcPr>
            <w:tcW w:w="1120" w:type="dxa"/>
            <w:vMerge/>
            <w:vAlign w:val="center"/>
          </w:tcPr>
          <w:p w14:paraId="025794D0" w14:textId="77777777" w:rsidR="00C771CB" w:rsidRPr="00D34B1B" w:rsidRDefault="00C771CB" w:rsidP="00C56770">
            <w:pPr>
              <w:pStyle w:val="ab"/>
            </w:pPr>
          </w:p>
        </w:tc>
        <w:tc>
          <w:tcPr>
            <w:tcW w:w="1338" w:type="dxa"/>
            <w:vAlign w:val="center"/>
          </w:tcPr>
          <w:p w14:paraId="74F4A702" w14:textId="666A97E6" w:rsidR="00C771CB" w:rsidRPr="00D34B1B" w:rsidRDefault="00C771CB" w:rsidP="00C56770">
            <w:pPr>
              <w:pStyle w:val="ab"/>
            </w:pPr>
            <w:r w:rsidRPr="00D34B1B">
              <w:rPr>
                <w:rFonts w:hint="eastAsia"/>
              </w:rPr>
              <w:t>2</w:t>
            </w:r>
            <w:r w:rsidRPr="00D34B1B">
              <w:t>3</w:t>
            </w:r>
            <w:r w:rsidRPr="00D34B1B">
              <w:rPr>
                <w:rFonts w:hint="eastAsia"/>
              </w:rPr>
              <w:t>:</w:t>
            </w:r>
            <w:r w:rsidRPr="00D34B1B">
              <w:t>11</w:t>
            </w:r>
            <w:r w:rsidRPr="00D34B1B">
              <w:rPr>
                <w:rFonts w:hint="eastAsia"/>
              </w:rPr>
              <w:t>~</w:t>
            </w:r>
            <w:r w:rsidRPr="00D34B1B">
              <w:t>23</w:t>
            </w:r>
            <w:r w:rsidRPr="00D34B1B">
              <w:rPr>
                <w:rFonts w:hint="eastAsia"/>
              </w:rPr>
              <w:t>:</w:t>
            </w:r>
            <w:r w:rsidRPr="00D34B1B">
              <w:t>12</w:t>
            </w:r>
          </w:p>
        </w:tc>
        <w:tc>
          <w:tcPr>
            <w:tcW w:w="1245" w:type="dxa"/>
            <w:vAlign w:val="center"/>
          </w:tcPr>
          <w:p w14:paraId="68B7E173" w14:textId="45ECB3F6" w:rsidR="00C771CB" w:rsidRPr="00D34B1B" w:rsidRDefault="00C771CB" w:rsidP="00C56770">
            <w:pPr>
              <w:pStyle w:val="ab"/>
            </w:pPr>
            <w:r w:rsidRPr="00D34B1B">
              <w:rPr>
                <w:rFonts w:hint="eastAsia"/>
              </w:rPr>
              <w:t>4</w:t>
            </w:r>
            <w:r w:rsidRPr="00D34B1B">
              <w:t>4</w:t>
            </w:r>
          </w:p>
        </w:tc>
        <w:tc>
          <w:tcPr>
            <w:tcW w:w="1245" w:type="dxa"/>
            <w:vMerge/>
            <w:vAlign w:val="center"/>
          </w:tcPr>
          <w:p w14:paraId="7150F4EE" w14:textId="77777777" w:rsidR="00C771CB" w:rsidRPr="00D34B1B" w:rsidRDefault="00C771CB" w:rsidP="00C56770">
            <w:pPr>
              <w:pStyle w:val="ab"/>
            </w:pPr>
          </w:p>
        </w:tc>
        <w:tc>
          <w:tcPr>
            <w:tcW w:w="1245" w:type="dxa"/>
            <w:vAlign w:val="center"/>
          </w:tcPr>
          <w:p w14:paraId="49D14DD7" w14:textId="6E57E260" w:rsidR="00C771CB" w:rsidRPr="00D34B1B" w:rsidRDefault="00C771CB" w:rsidP="00C56770">
            <w:pPr>
              <w:pStyle w:val="ab"/>
            </w:pPr>
            <w:r w:rsidRPr="00D34B1B">
              <w:rPr>
                <w:rFonts w:hint="eastAsia"/>
              </w:rPr>
              <w:t>达标</w:t>
            </w:r>
          </w:p>
        </w:tc>
      </w:tr>
      <w:tr w:rsidR="00D34B1B" w:rsidRPr="00D34B1B" w14:paraId="371A63B4" w14:textId="77777777" w:rsidTr="00C771CB">
        <w:tc>
          <w:tcPr>
            <w:tcW w:w="1260" w:type="dxa"/>
            <w:vMerge/>
            <w:vAlign w:val="center"/>
          </w:tcPr>
          <w:p w14:paraId="180E458E" w14:textId="77777777" w:rsidR="00C771CB" w:rsidRPr="00D34B1B" w:rsidRDefault="00C771CB" w:rsidP="00C56770">
            <w:pPr>
              <w:pStyle w:val="ab"/>
            </w:pPr>
          </w:p>
        </w:tc>
        <w:tc>
          <w:tcPr>
            <w:tcW w:w="1380" w:type="dxa"/>
            <w:vAlign w:val="center"/>
          </w:tcPr>
          <w:p w14:paraId="768F22D6" w14:textId="6B3FD2E3" w:rsidR="00C771CB" w:rsidRPr="00D34B1B" w:rsidRDefault="00C771CB" w:rsidP="00C56770">
            <w:pPr>
              <w:pStyle w:val="ab"/>
            </w:pPr>
            <w:r w:rsidRPr="00D34B1B">
              <w:rPr>
                <w:rFonts w:hint="eastAsia"/>
              </w:rPr>
              <w:t>3#</w:t>
            </w:r>
            <w:r w:rsidRPr="00D34B1B">
              <w:rPr>
                <w:rFonts w:hint="eastAsia"/>
              </w:rPr>
              <w:t>厂界西侧</w:t>
            </w:r>
          </w:p>
        </w:tc>
        <w:tc>
          <w:tcPr>
            <w:tcW w:w="1120" w:type="dxa"/>
            <w:vMerge/>
            <w:vAlign w:val="center"/>
          </w:tcPr>
          <w:p w14:paraId="6C386C2B" w14:textId="77777777" w:rsidR="00C771CB" w:rsidRPr="00D34B1B" w:rsidRDefault="00C771CB" w:rsidP="00C56770">
            <w:pPr>
              <w:pStyle w:val="ab"/>
            </w:pPr>
          </w:p>
        </w:tc>
        <w:tc>
          <w:tcPr>
            <w:tcW w:w="1338" w:type="dxa"/>
            <w:vAlign w:val="center"/>
          </w:tcPr>
          <w:p w14:paraId="4B9A9459" w14:textId="4C8D877E" w:rsidR="00C771CB" w:rsidRPr="00D34B1B" w:rsidRDefault="00C771CB" w:rsidP="00C56770">
            <w:pPr>
              <w:pStyle w:val="ab"/>
            </w:pPr>
            <w:r w:rsidRPr="00D34B1B">
              <w:rPr>
                <w:rFonts w:hint="eastAsia"/>
              </w:rPr>
              <w:t>2</w:t>
            </w:r>
            <w:r w:rsidRPr="00D34B1B">
              <w:t>3</w:t>
            </w:r>
            <w:r w:rsidRPr="00D34B1B">
              <w:rPr>
                <w:rFonts w:hint="eastAsia"/>
              </w:rPr>
              <w:t>:</w:t>
            </w:r>
            <w:r w:rsidRPr="00D34B1B">
              <w:t>15</w:t>
            </w:r>
            <w:r w:rsidRPr="00D34B1B">
              <w:rPr>
                <w:rFonts w:hint="eastAsia"/>
              </w:rPr>
              <w:t>~</w:t>
            </w:r>
            <w:r w:rsidRPr="00D34B1B">
              <w:t>23</w:t>
            </w:r>
            <w:r w:rsidRPr="00D34B1B">
              <w:rPr>
                <w:rFonts w:hint="eastAsia"/>
              </w:rPr>
              <w:t>:</w:t>
            </w:r>
            <w:r w:rsidRPr="00D34B1B">
              <w:t>16</w:t>
            </w:r>
          </w:p>
        </w:tc>
        <w:tc>
          <w:tcPr>
            <w:tcW w:w="1245" w:type="dxa"/>
            <w:vAlign w:val="center"/>
          </w:tcPr>
          <w:p w14:paraId="0439F560" w14:textId="0EAD2731" w:rsidR="00C771CB" w:rsidRPr="00D34B1B" w:rsidRDefault="00C771CB" w:rsidP="00C56770">
            <w:pPr>
              <w:pStyle w:val="ab"/>
            </w:pPr>
            <w:r w:rsidRPr="00D34B1B">
              <w:rPr>
                <w:rFonts w:hint="eastAsia"/>
              </w:rPr>
              <w:t>4</w:t>
            </w:r>
            <w:r w:rsidRPr="00D34B1B">
              <w:t>4</w:t>
            </w:r>
          </w:p>
        </w:tc>
        <w:tc>
          <w:tcPr>
            <w:tcW w:w="1245" w:type="dxa"/>
            <w:vMerge/>
            <w:vAlign w:val="center"/>
          </w:tcPr>
          <w:p w14:paraId="3E870B96" w14:textId="77777777" w:rsidR="00C771CB" w:rsidRPr="00D34B1B" w:rsidRDefault="00C771CB" w:rsidP="00C56770">
            <w:pPr>
              <w:pStyle w:val="ab"/>
            </w:pPr>
          </w:p>
        </w:tc>
        <w:tc>
          <w:tcPr>
            <w:tcW w:w="1245" w:type="dxa"/>
            <w:vAlign w:val="center"/>
          </w:tcPr>
          <w:p w14:paraId="5DD45DAB" w14:textId="3C9477D5" w:rsidR="00C771CB" w:rsidRPr="00D34B1B" w:rsidRDefault="00C771CB" w:rsidP="00C56770">
            <w:pPr>
              <w:pStyle w:val="ab"/>
            </w:pPr>
            <w:r w:rsidRPr="00D34B1B">
              <w:rPr>
                <w:rFonts w:hint="eastAsia"/>
              </w:rPr>
              <w:t>达标</w:t>
            </w:r>
          </w:p>
        </w:tc>
      </w:tr>
      <w:tr w:rsidR="00C771CB" w:rsidRPr="00D34B1B" w14:paraId="6A086FF1" w14:textId="77777777" w:rsidTr="00C771CB">
        <w:tc>
          <w:tcPr>
            <w:tcW w:w="1260" w:type="dxa"/>
            <w:vMerge/>
            <w:vAlign w:val="center"/>
          </w:tcPr>
          <w:p w14:paraId="6CC98E27" w14:textId="77777777" w:rsidR="00C771CB" w:rsidRPr="00D34B1B" w:rsidRDefault="00C771CB" w:rsidP="00C56770">
            <w:pPr>
              <w:pStyle w:val="ab"/>
            </w:pPr>
          </w:p>
        </w:tc>
        <w:tc>
          <w:tcPr>
            <w:tcW w:w="1380" w:type="dxa"/>
            <w:vAlign w:val="center"/>
          </w:tcPr>
          <w:p w14:paraId="0B5F6588" w14:textId="0A8A4634" w:rsidR="00C771CB" w:rsidRPr="00D34B1B" w:rsidRDefault="00C771CB" w:rsidP="00C56770">
            <w:pPr>
              <w:pStyle w:val="ab"/>
            </w:pPr>
            <w:r w:rsidRPr="00D34B1B">
              <w:rPr>
                <w:rFonts w:hint="eastAsia"/>
              </w:rPr>
              <w:t>4#</w:t>
            </w:r>
            <w:r w:rsidRPr="00D34B1B">
              <w:rPr>
                <w:rFonts w:hint="eastAsia"/>
              </w:rPr>
              <w:t>厂界北侧</w:t>
            </w:r>
          </w:p>
        </w:tc>
        <w:tc>
          <w:tcPr>
            <w:tcW w:w="1120" w:type="dxa"/>
            <w:vMerge/>
            <w:vAlign w:val="center"/>
          </w:tcPr>
          <w:p w14:paraId="65C6D384" w14:textId="77777777" w:rsidR="00C771CB" w:rsidRPr="00D34B1B" w:rsidRDefault="00C771CB" w:rsidP="00C56770">
            <w:pPr>
              <w:pStyle w:val="ab"/>
            </w:pPr>
          </w:p>
        </w:tc>
        <w:tc>
          <w:tcPr>
            <w:tcW w:w="1338" w:type="dxa"/>
            <w:vAlign w:val="center"/>
          </w:tcPr>
          <w:p w14:paraId="17AD693D" w14:textId="09EDAA2F" w:rsidR="00C771CB" w:rsidRPr="00D34B1B" w:rsidRDefault="00C771CB" w:rsidP="00C56770">
            <w:pPr>
              <w:pStyle w:val="ab"/>
            </w:pPr>
            <w:r w:rsidRPr="00D34B1B">
              <w:rPr>
                <w:rFonts w:hint="eastAsia"/>
              </w:rPr>
              <w:t>2</w:t>
            </w:r>
            <w:r w:rsidRPr="00D34B1B">
              <w:t>3</w:t>
            </w:r>
            <w:r w:rsidRPr="00D34B1B">
              <w:rPr>
                <w:rFonts w:hint="eastAsia"/>
              </w:rPr>
              <w:t>:</w:t>
            </w:r>
            <w:r w:rsidRPr="00D34B1B">
              <w:t>20</w:t>
            </w:r>
            <w:r w:rsidRPr="00D34B1B">
              <w:rPr>
                <w:rFonts w:hint="eastAsia"/>
              </w:rPr>
              <w:t>~</w:t>
            </w:r>
            <w:r w:rsidRPr="00D34B1B">
              <w:t>23</w:t>
            </w:r>
            <w:r w:rsidRPr="00D34B1B">
              <w:rPr>
                <w:rFonts w:hint="eastAsia"/>
              </w:rPr>
              <w:t>:</w:t>
            </w:r>
            <w:r w:rsidRPr="00D34B1B">
              <w:t>21</w:t>
            </w:r>
          </w:p>
        </w:tc>
        <w:tc>
          <w:tcPr>
            <w:tcW w:w="1245" w:type="dxa"/>
            <w:vAlign w:val="center"/>
          </w:tcPr>
          <w:p w14:paraId="72AB0D6B" w14:textId="60780B30" w:rsidR="00C771CB" w:rsidRPr="00D34B1B" w:rsidRDefault="00C771CB" w:rsidP="00C56770">
            <w:pPr>
              <w:pStyle w:val="ab"/>
            </w:pPr>
            <w:r w:rsidRPr="00D34B1B">
              <w:rPr>
                <w:rFonts w:hint="eastAsia"/>
              </w:rPr>
              <w:t>4</w:t>
            </w:r>
            <w:r w:rsidRPr="00D34B1B">
              <w:t>5</w:t>
            </w:r>
          </w:p>
        </w:tc>
        <w:tc>
          <w:tcPr>
            <w:tcW w:w="1245" w:type="dxa"/>
            <w:vMerge/>
            <w:vAlign w:val="center"/>
          </w:tcPr>
          <w:p w14:paraId="272EADEB" w14:textId="77777777" w:rsidR="00C771CB" w:rsidRPr="00D34B1B" w:rsidRDefault="00C771CB" w:rsidP="00C56770">
            <w:pPr>
              <w:pStyle w:val="ab"/>
            </w:pPr>
          </w:p>
        </w:tc>
        <w:tc>
          <w:tcPr>
            <w:tcW w:w="1245" w:type="dxa"/>
            <w:vAlign w:val="center"/>
          </w:tcPr>
          <w:p w14:paraId="44D2E783" w14:textId="26C60311" w:rsidR="00C771CB" w:rsidRPr="00D34B1B" w:rsidRDefault="00C771CB" w:rsidP="00C56770">
            <w:pPr>
              <w:pStyle w:val="ab"/>
            </w:pPr>
            <w:r w:rsidRPr="00D34B1B">
              <w:rPr>
                <w:rFonts w:hint="eastAsia"/>
              </w:rPr>
              <w:t>达标</w:t>
            </w:r>
          </w:p>
        </w:tc>
      </w:tr>
    </w:tbl>
    <w:p w14:paraId="0CBAE4FC" w14:textId="78EF45A0" w:rsidR="000965A3" w:rsidRPr="00D34B1B" w:rsidRDefault="000965A3" w:rsidP="000965A3">
      <w:pPr>
        <w:pStyle w:val="ad"/>
        <w:ind w:firstLine="420"/>
      </w:pPr>
    </w:p>
    <w:p w14:paraId="0E4F002B" w14:textId="15AFC8B1" w:rsidR="000965A3" w:rsidRPr="00D34B1B" w:rsidRDefault="000965A3" w:rsidP="000965A3">
      <w:pPr>
        <w:ind w:firstLine="480"/>
      </w:pPr>
      <w:r w:rsidRPr="00D34B1B">
        <w:rPr>
          <w:rFonts w:hint="eastAsia"/>
        </w:rPr>
        <w:t>检测结果表明，项目</w:t>
      </w:r>
      <w:r w:rsidR="00C771CB" w:rsidRPr="00D34B1B">
        <w:rPr>
          <w:rFonts w:hint="eastAsia"/>
        </w:rPr>
        <w:t>拟建</w:t>
      </w:r>
      <w:r w:rsidRPr="00D34B1B">
        <w:rPr>
          <w:rFonts w:hint="eastAsia"/>
        </w:rPr>
        <w:t>区域各监测点声环境质量均可达到《声环境质量标准》（</w:t>
      </w:r>
      <w:r w:rsidRPr="00D34B1B">
        <w:rPr>
          <w:rFonts w:hint="eastAsia"/>
        </w:rPr>
        <w:t>GB</w:t>
      </w:r>
      <w:r w:rsidRPr="00D34B1B">
        <w:t>3096</w:t>
      </w:r>
      <w:r w:rsidRPr="00D34B1B">
        <w:rPr>
          <w:rFonts w:hint="eastAsia"/>
        </w:rPr>
        <w:t>-</w:t>
      </w:r>
      <w:r w:rsidRPr="00D34B1B">
        <w:t>2008</w:t>
      </w:r>
      <w:r w:rsidRPr="00D34B1B">
        <w:rPr>
          <w:rFonts w:hint="eastAsia"/>
        </w:rPr>
        <w:t>）中</w:t>
      </w:r>
      <w:r w:rsidR="00A85422" w:rsidRPr="00D34B1B">
        <w:t>2</w:t>
      </w:r>
      <w:r w:rsidRPr="00D34B1B">
        <w:rPr>
          <w:rFonts w:hint="eastAsia"/>
        </w:rPr>
        <w:t>类标准昼间</w:t>
      </w:r>
      <w:r w:rsidR="00A85422" w:rsidRPr="00D34B1B">
        <w:t>60</w:t>
      </w:r>
      <w:r w:rsidRPr="00D34B1B">
        <w:t>dB(A)</w:t>
      </w:r>
      <w:r w:rsidRPr="00D34B1B">
        <w:rPr>
          <w:rFonts w:hint="eastAsia"/>
        </w:rPr>
        <w:t>，夜间</w:t>
      </w:r>
      <w:r w:rsidR="00A85422" w:rsidRPr="00D34B1B">
        <w:t>50</w:t>
      </w:r>
      <w:r w:rsidRPr="00D34B1B">
        <w:t>dB(A)</w:t>
      </w:r>
      <w:r w:rsidRPr="00D34B1B">
        <w:rPr>
          <w:rFonts w:hint="eastAsia"/>
        </w:rPr>
        <w:t>限值要求。</w:t>
      </w:r>
    </w:p>
    <w:p w14:paraId="248F45C1" w14:textId="57B859F6" w:rsidR="000965A3" w:rsidRPr="00D34B1B" w:rsidRDefault="000965A3" w:rsidP="000965A3">
      <w:pPr>
        <w:pStyle w:val="2"/>
        <w:spacing w:before="163" w:after="163"/>
      </w:pPr>
      <w:bookmarkStart w:id="82" w:name="_Toc142386650"/>
      <w:r w:rsidRPr="00D34B1B">
        <w:rPr>
          <w:rFonts w:hint="eastAsia"/>
        </w:rPr>
        <w:t>5</w:t>
      </w:r>
      <w:r w:rsidRPr="00D34B1B">
        <w:t xml:space="preserve">.6 </w:t>
      </w:r>
      <w:r w:rsidRPr="00D34B1B">
        <w:rPr>
          <w:rFonts w:hint="eastAsia"/>
        </w:rPr>
        <w:t>土壤环境质量现状</w:t>
      </w:r>
      <w:bookmarkEnd w:id="82"/>
    </w:p>
    <w:p w14:paraId="430F16C6" w14:textId="77777777" w:rsidR="00090FC5" w:rsidRPr="00D34B1B" w:rsidRDefault="00090FC5" w:rsidP="00090FC5">
      <w:pPr>
        <w:ind w:firstLine="480"/>
      </w:pPr>
      <w:r w:rsidRPr="00D34B1B">
        <w:rPr>
          <w:rFonts w:hint="eastAsia"/>
        </w:rPr>
        <w:t>1</w:t>
      </w:r>
      <w:r w:rsidRPr="00D34B1B">
        <w:rPr>
          <w:rFonts w:hint="eastAsia"/>
        </w:rPr>
        <w:t>、监测点位</w:t>
      </w:r>
    </w:p>
    <w:p w14:paraId="1614F7BE" w14:textId="3F3A820E" w:rsidR="00090FC5" w:rsidRPr="00D34B1B" w:rsidRDefault="00B555D8" w:rsidP="000965A3">
      <w:pPr>
        <w:ind w:firstLine="480"/>
      </w:pPr>
      <w:r w:rsidRPr="00D34B1B">
        <w:rPr>
          <w:rFonts w:hint="eastAsia"/>
        </w:rPr>
        <w:t>为了解拟建项目区域土壤环境质量现状，本次评价期间委托</w:t>
      </w:r>
      <w:r w:rsidR="00C771CB" w:rsidRPr="00D34B1B">
        <w:rPr>
          <w:rFonts w:hint="eastAsia"/>
        </w:rPr>
        <w:t>武汉顶柱检测技术有限</w:t>
      </w:r>
      <w:r w:rsidRPr="00D34B1B">
        <w:rPr>
          <w:rFonts w:hint="eastAsia"/>
        </w:rPr>
        <w:t>公司</w:t>
      </w:r>
      <w:r w:rsidR="00090FC5" w:rsidRPr="00D34B1B">
        <w:rPr>
          <w:rFonts w:hint="eastAsia"/>
        </w:rPr>
        <w:t>于</w:t>
      </w:r>
      <w:r w:rsidR="00090FC5" w:rsidRPr="00D34B1B">
        <w:t>2022</w:t>
      </w:r>
      <w:r w:rsidR="00090FC5" w:rsidRPr="00D34B1B">
        <w:rPr>
          <w:rFonts w:hint="eastAsia"/>
        </w:rPr>
        <w:t>年</w:t>
      </w:r>
      <w:r w:rsidR="00090FC5" w:rsidRPr="00D34B1B">
        <w:t>7</w:t>
      </w:r>
      <w:r w:rsidR="00090FC5" w:rsidRPr="00D34B1B">
        <w:rPr>
          <w:rFonts w:hint="eastAsia"/>
        </w:rPr>
        <w:t>月</w:t>
      </w:r>
      <w:r w:rsidR="00090FC5" w:rsidRPr="00D34B1B">
        <w:rPr>
          <w:rFonts w:hint="eastAsia"/>
        </w:rPr>
        <w:t xml:space="preserve"> </w:t>
      </w:r>
      <w:r w:rsidR="00090FC5" w:rsidRPr="00D34B1B">
        <w:t>8</w:t>
      </w:r>
      <w:r w:rsidR="00090FC5" w:rsidRPr="00D34B1B">
        <w:rPr>
          <w:rFonts w:hint="eastAsia"/>
        </w:rPr>
        <w:t>日</w:t>
      </w:r>
      <w:r w:rsidR="00090FC5" w:rsidRPr="00D34B1B">
        <w:rPr>
          <w:rFonts w:hint="eastAsia"/>
        </w:rPr>
        <w:t>~</w:t>
      </w:r>
      <w:r w:rsidR="00090FC5" w:rsidRPr="00D34B1B">
        <w:t>2022</w:t>
      </w:r>
      <w:r w:rsidR="00090FC5" w:rsidRPr="00D34B1B">
        <w:rPr>
          <w:rFonts w:hint="eastAsia"/>
        </w:rPr>
        <w:t>年</w:t>
      </w:r>
      <w:r w:rsidR="00090FC5" w:rsidRPr="00D34B1B">
        <w:t>7</w:t>
      </w:r>
      <w:r w:rsidR="00090FC5" w:rsidRPr="00D34B1B">
        <w:rPr>
          <w:rFonts w:hint="eastAsia"/>
        </w:rPr>
        <w:t>月</w:t>
      </w:r>
      <w:r w:rsidR="00090FC5" w:rsidRPr="00D34B1B">
        <w:t>9</w:t>
      </w:r>
      <w:r w:rsidR="00090FC5" w:rsidRPr="00D34B1B">
        <w:rPr>
          <w:rFonts w:hint="eastAsia"/>
        </w:rPr>
        <w:t>日对项目所在区域土壤环境进行现状监测，于工厂厂区占地范围内设置</w:t>
      </w:r>
      <w:r w:rsidR="00090FC5" w:rsidRPr="00D34B1B">
        <w:rPr>
          <w:rFonts w:hint="eastAsia"/>
        </w:rPr>
        <w:t>3</w:t>
      </w:r>
      <w:r w:rsidR="00090FC5" w:rsidRPr="00D34B1B">
        <w:rPr>
          <w:rFonts w:hint="eastAsia"/>
        </w:rPr>
        <w:t>个表层样点。</w:t>
      </w:r>
    </w:p>
    <w:p w14:paraId="5F59FB26" w14:textId="20EE773C" w:rsidR="00C900E1" w:rsidRPr="00D34B1B" w:rsidRDefault="00090FC5" w:rsidP="000965A3">
      <w:pPr>
        <w:ind w:firstLine="480"/>
      </w:pPr>
      <w:r w:rsidRPr="00D34B1B">
        <w:rPr>
          <w:rFonts w:hint="eastAsia"/>
        </w:rPr>
        <w:t>为进一步</w:t>
      </w:r>
      <w:r w:rsidR="00B1267C" w:rsidRPr="00D34B1B">
        <w:rPr>
          <w:rFonts w:hint="eastAsia"/>
        </w:rPr>
        <w:t>了解</w:t>
      </w:r>
      <w:r w:rsidRPr="00D34B1B">
        <w:rPr>
          <w:rFonts w:hint="eastAsia"/>
        </w:rPr>
        <w:t>区域土壤现状，建设单位委托武汉顶柱检测技术有限公司于</w:t>
      </w:r>
      <w:r w:rsidRPr="00D34B1B">
        <w:rPr>
          <w:rFonts w:hint="eastAsia"/>
        </w:rPr>
        <w:t>2</w:t>
      </w:r>
      <w:r w:rsidRPr="00D34B1B">
        <w:t>023</w:t>
      </w:r>
      <w:r w:rsidRPr="00D34B1B">
        <w:rPr>
          <w:rFonts w:hint="eastAsia"/>
        </w:rPr>
        <w:t>年</w:t>
      </w:r>
      <w:r w:rsidRPr="00D34B1B">
        <w:rPr>
          <w:rFonts w:hint="eastAsia"/>
        </w:rPr>
        <w:t>7</w:t>
      </w:r>
      <w:r w:rsidRPr="00D34B1B">
        <w:rPr>
          <w:rFonts w:hint="eastAsia"/>
        </w:rPr>
        <w:t>月</w:t>
      </w:r>
      <w:r w:rsidRPr="00D34B1B">
        <w:rPr>
          <w:rFonts w:hint="eastAsia"/>
        </w:rPr>
        <w:t>2</w:t>
      </w:r>
      <w:r w:rsidRPr="00D34B1B">
        <w:t>0</w:t>
      </w:r>
      <w:r w:rsidRPr="00D34B1B">
        <w:rPr>
          <w:rFonts w:hint="eastAsia"/>
        </w:rPr>
        <w:t>日</w:t>
      </w:r>
      <w:r w:rsidRPr="00D34B1B">
        <w:rPr>
          <w:rFonts w:hint="eastAsia"/>
        </w:rPr>
        <w:t>~</w:t>
      </w:r>
      <w:r w:rsidRPr="00D34B1B">
        <w:t>2023</w:t>
      </w:r>
      <w:r w:rsidRPr="00D34B1B">
        <w:rPr>
          <w:rFonts w:hint="eastAsia"/>
        </w:rPr>
        <w:t>年</w:t>
      </w:r>
      <w:r w:rsidRPr="00D34B1B">
        <w:rPr>
          <w:rFonts w:hint="eastAsia"/>
        </w:rPr>
        <w:t>8</w:t>
      </w:r>
      <w:r w:rsidRPr="00D34B1B">
        <w:rPr>
          <w:rFonts w:hint="eastAsia"/>
        </w:rPr>
        <w:t>月</w:t>
      </w:r>
      <w:r w:rsidRPr="00D34B1B">
        <w:rPr>
          <w:rFonts w:hint="eastAsia"/>
        </w:rPr>
        <w:t>3</w:t>
      </w:r>
      <w:r w:rsidRPr="00D34B1B">
        <w:rPr>
          <w:rFonts w:hint="eastAsia"/>
        </w:rPr>
        <w:t>日进行了区域土壤环境现状补充监测。</w:t>
      </w:r>
      <w:r w:rsidR="005B32F9" w:rsidRPr="00D34B1B">
        <w:rPr>
          <w:rFonts w:cs="Times New Roman" w:hint="eastAsia"/>
          <w:noProof/>
        </w:rPr>
        <w:t>于工程厂区占地范围内设置</w:t>
      </w:r>
      <w:r w:rsidR="005B32F9" w:rsidRPr="00D34B1B">
        <w:rPr>
          <w:rFonts w:cs="Times New Roman" w:hint="eastAsia"/>
          <w:noProof/>
        </w:rPr>
        <w:t>3</w:t>
      </w:r>
      <w:r w:rsidR="005B32F9" w:rsidRPr="00D34B1B">
        <w:rPr>
          <w:rFonts w:cs="Times New Roman" w:hint="eastAsia"/>
          <w:noProof/>
        </w:rPr>
        <w:t>个柱状样点；于工程厂区占地范围外</w:t>
      </w:r>
      <w:r w:rsidRPr="00D34B1B">
        <w:rPr>
          <w:rFonts w:cs="Times New Roman" w:hint="eastAsia"/>
          <w:noProof/>
        </w:rPr>
        <w:t>农户耕地</w:t>
      </w:r>
      <w:r w:rsidR="005B32F9" w:rsidRPr="00D34B1B">
        <w:rPr>
          <w:rFonts w:cs="Times New Roman" w:hint="eastAsia"/>
          <w:noProof/>
        </w:rPr>
        <w:t>设置</w:t>
      </w:r>
      <w:r w:rsidR="005B32F9" w:rsidRPr="00D34B1B">
        <w:rPr>
          <w:rFonts w:cs="Times New Roman" w:hint="eastAsia"/>
          <w:noProof/>
        </w:rPr>
        <w:t>2</w:t>
      </w:r>
      <w:r w:rsidR="005B32F9" w:rsidRPr="00D34B1B">
        <w:rPr>
          <w:rFonts w:cs="Times New Roman" w:hint="eastAsia"/>
          <w:noProof/>
        </w:rPr>
        <w:t>个表层样点。</w:t>
      </w:r>
    </w:p>
    <w:p w14:paraId="29EB884B" w14:textId="6957CAE1" w:rsidR="00B555D8" w:rsidRPr="00D34B1B" w:rsidRDefault="00B555D8" w:rsidP="00B555D8">
      <w:pPr>
        <w:pStyle w:val="a9"/>
      </w:pPr>
      <w:r w:rsidRPr="00D34B1B">
        <w:rPr>
          <w:rFonts w:hint="eastAsia"/>
        </w:rPr>
        <w:t>表</w:t>
      </w:r>
      <w:r w:rsidRPr="00D34B1B">
        <w:rPr>
          <w:rFonts w:hint="eastAsia"/>
        </w:rPr>
        <w:t>5</w:t>
      </w:r>
      <w:r w:rsidRPr="00D34B1B">
        <w:t>.6</w:t>
      </w:r>
      <w:r w:rsidRPr="00D34B1B">
        <w:rPr>
          <w:rFonts w:hint="eastAsia"/>
        </w:rPr>
        <w:t>-</w:t>
      </w:r>
      <w:r w:rsidRPr="00D34B1B">
        <w:t xml:space="preserve">1  </w:t>
      </w:r>
      <w:r w:rsidRPr="00D34B1B">
        <w:rPr>
          <w:rFonts w:hint="eastAsia"/>
        </w:rPr>
        <w:t>土壤监测点位布设一览表</w:t>
      </w:r>
    </w:p>
    <w:tbl>
      <w:tblPr>
        <w:tblW w:w="47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19"/>
        <w:gridCol w:w="1444"/>
        <w:gridCol w:w="2841"/>
        <w:gridCol w:w="1526"/>
      </w:tblGrid>
      <w:tr w:rsidR="00D34B1B" w:rsidRPr="00D34B1B" w14:paraId="636E1525" w14:textId="77777777" w:rsidTr="00E16D63">
        <w:trPr>
          <w:trHeight w:val="510"/>
          <w:tblHeader/>
          <w:jc w:val="center"/>
        </w:trPr>
        <w:tc>
          <w:tcPr>
            <w:tcW w:w="1512" w:type="pct"/>
            <w:vAlign w:val="center"/>
          </w:tcPr>
          <w:p w14:paraId="13CCE38F" w14:textId="77777777" w:rsidR="00FB7F43" w:rsidRPr="00D34B1B" w:rsidRDefault="00FB7F43" w:rsidP="003F2518">
            <w:pPr>
              <w:pStyle w:val="ab"/>
            </w:pPr>
            <w:r w:rsidRPr="00D34B1B">
              <w:rPr>
                <w:rFonts w:hint="eastAsia"/>
              </w:rPr>
              <w:t>监测点位</w:t>
            </w:r>
          </w:p>
        </w:tc>
        <w:tc>
          <w:tcPr>
            <w:tcW w:w="867" w:type="pct"/>
            <w:vAlign w:val="center"/>
          </w:tcPr>
          <w:p w14:paraId="3642A1A4" w14:textId="77777777" w:rsidR="00FB7F43" w:rsidRPr="00D34B1B" w:rsidRDefault="00FB7F43" w:rsidP="003F2518">
            <w:pPr>
              <w:pStyle w:val="ab"/>
            </w:pPr>
            <w:r w:rsidRPr="00D34B1B">
              <w:rPr>
                <w:rFonts w:hint="eastAsia"/>
              </w:rPr>
              <w:t>取样深度</w:t>
            </w:r>
          </w:p>
        </w:tc>
        <w:tc>
          <w:tcPr>
            <w:tcW w:w="1705" w:type="pct"/>
            <w:vAlign w:val="center"/>
          </w:tcPr>
          <w:p w14:paraId="70CE9401" w14:textId="77777777" w:rsidR="00FB7F43" w:rsidRPr="00D34B1B" w:rsidRDefault="00FB7F43" w:rsidP="003F2518">
            <w:pPr>
              <w:pStyle w:val="ab"/>
            </w:pPr>
            <w:r w:rsidRPr="00D34B1B">
              <w:rPr>
                <w:rFonts w:hint="eastAsia"/>
              </w:rPr>
              <w:t>GPS</w:t>
            </w:r>
            <w:r w:rsidRPr="00D34B1B">
              <w:rPr>
                <w:rFonts w:hint="eastAsia"/>
              </w:rPr>
              <w:t>定位坐标</w:t>
            </w:r>
          </w:p>
        </w:tc>
        <w:tc>
          <w:tcPr>
            <w:tcW w:w="916" w:type="pct"/>
            <w:vAlign w:val="center"/>
          </w:tcPr>
          <w:p w14:paraId="4010E6AB" w14:textId="77777777" w:rsidR="00FB7F43" w:rsidRPr="00D34B1B" w:rsidRDefault="00FB7F43" w:rsidP="003F2518">
            <w:pPr>
              <w:pStyle w:val="ab"/>
            </w:pPr>
            <w:r w:rsidRPr="00D34B1B">
              <w:rPr>
                <w:rFonts w:hint="eastAsia"/>
              </w:rPr>
              <w:t>备注</w:t>
            </w:r>
          </w:p>
        </w:tc>
      </w:tr>
      <w:tr w:rsidR="00D34B1B" w:rsidRPr="00D34B1B" w14:paraId="1B59528E" w14:textId="77777777" w:rsidTr="00E16D63">
        <w:trPr>
          <w:trHeight w:val="510"/>
          <w:jc w:val="center"/>
        </w:trPr>
        <w:tc>
          <w:tcPr>
            <w:tcW w:w="1512" w:type="pct"/>
            <w:vAlign w:val="center"/>
          </w:tcPr>
          <w:p w14:paraId="112E2348" w14:textId="3F532516" w:rsidR="00FB7F43" w:rsidRPr="00D34B1B" w:rsidRDefault="00FB7F43" w:rsidP="003F2518">
            <w:pPr>
              <w:pStyle w:val="ab"/>
            </w:pPr>
            <w:r w:rsidRPr="00D34B1B">
              <w:t>1</w:t>
            </w:r>
            <w:r w:rsidRPr="00D34B1B">
              <w:rPr>
                <w:rFonts w:hint="eastAsia"/>
              </w:rPr>
              <w:t>#</w:t>
            </w:r>
            <w:r w:rsidRPr="00D34B1B">
              <w:rPr>
                <w:rFonts w:hint="eastAsia"/>
              </w:rPr>
              <w:t>位于项目地内东侧</w:t>
            </w:r>
          </w:p>
        </w:tc>
        <w:tc>
          <w:tcPr>
            <w:tcW w:w="867" w:type="pct"/>
            <w:vAlign w:val="center"/>
          </w:tcPr>
          <w:p w14:paraId="320C37C8" w14:textId="77777777" w:rsidR="00FB7F43" w:rsidRPr="00D34B1B" w:rsidRDefault="00FB7F43" w:rsidP="003F2518">
            <w:pPr>
              <w:pStyle w:val="ab"/>
            </w:pPr>
            <w:r w:rsidRPr="00D34B1B">
              <w:rPr>
                <w:rFonts w:hint="eastAsia"/>
              </w:rPr>
              <w:t>0m</w:t>
            </w:r>
            <w:r w:rsidRPr="00D34B1B">
              <w:rPr>
                <w:rFonts w:hint="eastAsia"/>
              </w:rPr>
              <w:t>～</w:t>
            </w:r>
            <w:r w:rsidRPr="00D34B1B">
              <w:rPr>
                <w:rFonts w:hint="eastAsia"/>
              </w:rPr>
              <w:t>0.2m</w:t>
            </w:r>
          </w:p>
          <w:p w14:paraId="19C4B718" w14:textId="77777777" w:rsidR="00FB7F43" w:rsidRPr="00D34B1B" w:rsidRDefault="00FB7F43" w:rsidP="003F2518">
            <w:pPr>
              <w:pStyle w:val="ab"/>
            </w:pPr>
            <w:r w:rsidRPr="00D34B1B">
              <w:rPr>
                <w:rFonts w:hint="eastAsia"/>
              </w:rPr>
              <w:t>表层样点</w:t>
            </w:r>
          </w:p>
        </w:tc>
        <w:tc>
          <w:tcPr>
            <w:tcW w:w="1705" w:type="pct"/>
            <w:vAlign w:val="center"/>
          </w:tcPr>
          <w:p w14:paraId="5D93FB47" w14:textId="451E0A5C" w:rsidR="00FB7F43" w:rsidRPr="00D34B1B" w:rsidRDefault="00FB7F43" w:rsidP="003F2518">
            <w:pPr>
              <w:pStyle w:val="ab"/>
            </w:pPr>
            <w:r w:rsidRPr="00D34B1B">
              <w:rPr>
                <w:rFonts w:hint="eastAsia"/>
              </w:rPr>
              <w:t>E</w:t>
            </w:r>
            <w:r w:rsidRPr="00D34B1B">
              <w:rPr>
                <w:rFonts w:hint="eastAsia"/>
              </w:rPr>
              <w:t>：</w:t>
            </w:r>
            <w:r w:rsidRPr="00D34B1B">
              <w:rPr>
                <w:rFonts w:hint="eastAsia"/>
              </w:rPr>
              <w:t>111</w:t>
            </w:r>
            <w:r w:rsidRPr="00D34B1B">
              <w:rPr>
                <w:rFonts w:hint="eastAsia"/>
              </w:rPr>
              <w:t>°</w:t>
            </w:r>
            <w:r w:rsidRPr="00D34B1B">
              <w:t>17</w:t>
            </w:r>
            <w:r w:rsidRPr="00D34B1B">
              <w:rPr>
                <w:rFonts w:hint="eastAsia"/>
              </w:rPr>
              <w:t>'</w:t>
            </w:r>
            <w:r w:rsidR="00092AE3" w:rsidRPr="00D34B1B">
              <w:t>30.82</w:t>
            </w:r>
            <w:r w:rsidRPr="00D34B1B">
              <w:rPr>
                <w:rFonts w:hint="eastAsia"/>
              </w:rPr>
              <w:t>〞</w:t>
            </w:r>
          </w:p>
          <w:p w14:paraId="111BCA75" w14:textId="17F553E5" w:rsidR="00FB7F43" w:rsidRPr="00D34B1B" w:rsidRDefault="00FB7F43" w:rsidP="003F2518">
            <w:pPr>
              <w:pStyle w:val="ab"/>
            </w:pPr>
            <w:r w:rsidRPr="00D34B1B">
              <w:rPr>
                <w:rFonts w:hint="eastAsia"/>
              </w:rPr>
              <w:t>N:  31</w:t>
            </w:r>
            <w:r w:rsidRPr="00D34B1B">
              <w:rPr>
                <w:rFonts w:hint="eastAsia"/>
              </w:rPr>
              <w:t>°</w:t>
            </w:r>
            <w:r w:rsidRPr="00D34B1B">
              <w:t>12</w:t>
            </w:r>
            <w:r w:rsidRPr="00D34B1B">
              <w:rPr>
                <w:rFonts w:hint="eastAsia"/>
              </w:rPr>
              <w:t>'</w:t>
            </w:r>
            <w:r w:rsidR="00092AE3" w:rsidRPr="00D34B1B">
              <w:t>13.92</w:t>
            </w:r>
            <w:r w:rsidRPr="00D34B1B">
              <w:rPr>
                <w:rFonts w:hint="eastAsia"/>
              </w:rPr>
              <w:t>〞</w:t>
            </w:r>
          </w:p>
        </w:tc>
        <w:tc>
          <w:tcPr>
            <w:tcW w:w="916" w:type="pct"/>
            <w:vAlign w:val="center"/>
          </w:tcPr>
          <w:p w14:paraId="7232A10D" w14:textId="77777777" w:rsidR="00FB7F43" w:rsidRPr="00D34B1B" w:rsidRDefault="00FB7F43" w:rsidP="003F2518">
            <w:pPr>
              <w:pStyle w:val="ab"/>
            </w:pPr>
            <w:r w:rsidRPr="00D34B1B">
              <w:rPr>
                <w:rFonts w:hint="eastAsia"/>
              </w:rPr>
              <w:t>占地范围内</w:t>
            </w:r>
          </w:p>
        </w:tc>
      </w:tr>
      <w:tr w:rsidR="00D34B1B" w:rsidRPr="00D34B1B" w14:paraId="1F35568B" w14:textId="77777777" w:rsidTr="00E16D63">
        <w:trPr>
          <w:trHeight w:val="510"/>
          <w:jc w:val="center"/>
        </w:trPr>
        <w:tc>
          <w:tcPr>
            <w:tcW w:w="1512" w:type="pct"/>
            <w:vAlign w:val="center"/>
          </w:tcPr>
          <w:p w14:paraId="4CC0DB8A" w14:textId="051378B2" w:rsidR="00FB7F43" w:rsidRPr="00D34B1B" w:rsidRDefault="00FB7F43" w:rsidP="003F2518">
            <w:pPr>
              <w:pStyle w:val="ab"/>
            </w:pPr>
            <w:r w:rsidRPr="00D34B1B">
              <w:t>2</w:t>
            </w:r>
            <w:r w:rsidRPr="00D34B1B">
              <w:rPr>
                <w:rFonts w:hint="eastAsia"/>
              </w:rPr>
              <w:t>#</w:t>
            </w:r>
            <w:r w:rsidRPr="00D34B1B">
              <w:rPr>
                <w:rFonts w:hint="eastAsia"/>
              </w:rPr>
              <w:t>位于项目地内南侧</w:t>
            </w:r>
          </w:p>
        </w:tc>
        <w:tc>
          <w:tcPr>
            <w:tcW w:w="867" w:type="pct"/>
            <w:vAlign w:val="center"/>
          </w:tcPr>
          <w:p w14:paraId="1DB321B0" w14:textId="77777777" w:rsidR="00FB7F43" w:rsidRPr="00D34B1B" w:rsidRDefault="00FB7F43" w:rsidP="003F2518">
            <w:pPr>
              <w:pStyle w:val="ab"/>
            </w:pPr>
            <w:r w:rsidRPr="00D34B1B">
              <w:rPr>
                <w:rFonts w:hint="eastAsia"/>
              </w:rPr>
              <w:t>0m</w:t>
            </w:r>
            <w:r w:rsidRPr="00D34B1B">
              <w:rPr>
                <w:rFonts w:hint="eastAsia"/>
              </w:rPr>
              <w:t>～</w:t>
            </w:r>
            <w:r w:rsidRPr="00D34B1B">
              <w:rPr>
                <w:rFonts w:hint="eastAsia"/>
              </w:rPr>
              <w:t>0.2m</w:t>
            </w:r>
          </w:p>
          <w:p w14:paraId="7C202DA2" w14:textId="77777777" w:rsidR="00FB7F43" w:rsidRPr="00D34B1B" w:rsidRDefault="00FB7F43" w:rsidP="003F2518">
            <w:pPr>
              <w:pStyle w:val="ab"/>
            </w:pPr>
            <w:r w:rsidRPr="00D34B1B">
              <w:rPr>
                <w:rFonts w:hint="eastAsia"/>
              </w:rPr>
              <w:lastRenderedPageBreak/>
              <w:t>表层样点</w:t>
            </w:r>
          </w:p>
        </w:tc>
        <w:tc>
          <w:tcPr>
            <w:tcW w:w="1705" w:type="pct"/>
            <w:vAlign w:val="center"/>
          </w:tcPr>
          <w:p w14:paraId="477B0375" w14:textId="61837632" w:rsidR="00FB7F43" w:rsidRPr="00D34B1B" w:rsidRDefault="00FB7F43" w:rsidP="003F2518">
            <w:pPr>
              <w:pStyle w:val="ab"/>
            </w:pPr>
            <w:r w:rsidRPr="00D34B1B">
              <w:rPr>
                <w:rFonts w:hint="eastAsia"/>
              </w:rPr>
              <w:lastRenderedPageBreak/>
              <w:t>E</w:t>
            </w:r>
            <w:r w:rsidRPr="00D34B1B">
              <w:rPr>
                <w:rFonts w:hint="eastAsia"/>
              </w:rPr>
              <w:t>：</w:t>
            </w:r>
            <w:r w:rsidRPr="00D34B1B">
              <w:rPr>
                <w:rFonts w:hint="eastAsia"/>
              </w:rPr>
              <w:t>111</w:t>
            </w:r>
            <w:r w:rsidRPr="00D34B1B">
              <w:rPr>
                <w:rFonts w:hint="eastAsia"/>
              </w:rPr>
              <w:t>°</w:t>
            </w:r>
            <w:r w:rsidRPr="00D34B1B">
              <w:t>17</w:t>
            </w:r>
            <w:r w:rsidRPr="00D34B1B">
              <w:rPr>
                <w:rFonts w:hint="eastAsia"/>
              </w:rPr>
              <w:t>'</w:t>
            </w:r>
            <w:r w:rsidR="00092AE3" w:rsidRPr="00D34B1B">
              <w:t>28.43</w:t>
            </w:r>
            <w:r w:rsidRPr="00D34B1B">
              <w:rPr>
                <w:rFonts w:hint="eastAsia"/>
              </w:rPr>
              <w:t>〞</w:t>
            </w:r>
          </w:p>
          <w:p w14:paraId="55408CD3" w14:textId="291F1E07" w:rsidR="00FB7F43" w:rsidRPr="00D34B1B" w:rsidRDefault="00FB7F43" w:rsidP="003F2518">
            <w:pPr>
              <w:pStyle w:val="ab"/>
            </w:pPr>
            <w:r w:rsidRPr="00D34B1B">
              <w:rPr>
                <w:rFonts w:hint="eastAsia"/>
              </w:rPr>
              <w:lastRenderedPageBreak/>
              <w:t>N:  31</w:t>
            </w:r>
            <w:r w:rsidRPr="00D34B1B">
              <w:rPr>
                <w:rFonts w:hint="eastAsia"/>
              </w:rPr>
              <w:t>°</w:t>
            </w:r>
            <w:r w:rsidRPr="00D34B1B">
              <w:t>12</w:t>
            </w:r>
            <w:r w:rsidRPr="00D34B1B">
              <w:rPr>
                <w:rFonts w:hint="eastAsia"/>
              </w:rPr>
              <w:t>'</w:t>
            </w:r>
            <w:r w:rsidR="00092AE3" w:rsidRPr="00D34B1B">
              <w:t>12.98</w:t>
            </w:r>
            <w:r w:rsidRPr="00D34B1B">
              <w:rPr>
                <w:rFonts w:hint="eastAsia"/>
              </w:rPr>
              <w:t>〞</w:t>
            </w:r>
          </w:p>
        </w:tc>
        <w:tc>
          <w:tcPr>
            <w:tcW w:w="916" w:type="pct"/>
            <w:vAlign w:val="center"/>
          </w:tcPr>
          <w:p w14:paraId="28675505" w14:textId="77777777" w:rsidR="00FB7F43" w:rsidRPr="00D34B1B" w:rsidRDefault="00FB7F43" w:rsidP="003F2518">
            <w:pPr>
              <w:pStyle w:val="ab"/>
            </w:pPr>
            <w:r w:rsidRPr="00D34B1B">
              <w:rPr>
                <w:rFonts w:hint="eastAsia"/>
              </w:rPr>
              <w:lastRenderedPageBreak/>
              <w:t>占地范围内</w:t>
            </w:r>
          </w:p>
        </w:tc>
      </w:tr>
      <w:tr w:rsidR="00D34B1B" w:rsidRPr="00D34B1B" w14:paraId="5C37FC77" w14:textId="77777777" w:rsidTr="00E16D63">
        <w:trPr>
          <w:trHeight w:val="510"/>
          <w:jc w:val="center"/>
        </w:trPr>
        <w:tc>
          <w:tcPr>
            <w:tcW w:w="1512" w:type="pct"/>
            <w:vAlign w:val="center"/>
          </w:tcPr>
          <w:p w14:paraId="5C45CF09" w14:textId="5A25DE76" w:rsidR="00FB7F43" w:rsidRPr="00D34B1B" w:rsidRDefault="00FB7F43" w:rsidP="003F2518">
            <w:pPr>
              <w:pStyle w:val="ab"/>
            </w:pPr>
            <w:r w:rsidRPr="00D34B1B">
              <w:t>3</w:t>
            </w:r>
            <w:r w:rsidRPr="00D34B1B">
              <w:rPr>
                <w:rFonts w:hint="eastAsia"/>
              </w:rPr>
              <w:t>#</w:t>
            </w:r>
            <w:r w:rsidRPr="00D34B1B">
              <w:rPr>
                <w:rFonts w:hint="eastAsia"/>
              </w:rPr>
              <w:t>位于项目地内西侧</w:t>
            </w:r>
          </w:p>
        </w:tc>
        <w:tc>
          <w:tcPr>
            <w:tcW w:w="867" w:type="pct"/>
            <w:vAlign w:val="center"/>
          </w:tcPr>
          <w:p w14:paraId="7D24837A" w14:textId="77777777" w:rsidR="00FB7F43" w:rsidRPr="00D34B1B" w:rsidRDefault="00FB7F43" w:rsidP="003F2518">
            <w:pPr>
              <w:pStyle w:val="ab"/>
            </w:pPr>
            <w:r w:rsidRPr="00D34B1B">
              <w:rPr>
                <w:rFonts w:hint="eastAsia"/>
              </w:rPr>
              <w:t>0m</w:t>
            </w:r>
            <w:r w:rsidRPr="00D34B1B">
              <w:rPr>
                <w:rFonts w:hint="eastAsia"/>
              </w:rPr>
              <w:t>～</w:t>
            </w:r>
            <w:r w:rsidRPr="00D34B1B">
              <w:rPr>
                <w:rFonts w:hint="eastAsia"/>
              </w:rPr>
              <w:t>0.2m</w:t>
            </w:r>
          </w:p>
          <w:p w14:paraId="7CD4DF25" w14:textId="77777777" w:rsidR="00FB7F43" w:rsidRPr="00D34B1B" w:rsidRDefault="00FB7F43" w:rsidP="003F2518">
            <w:pPr>
              <w:pStyle w:val="ab"/>
            </w:pPr>
            <w:r w:rsidRPr="00D34B1B">
              <w:rPr>
                <w:rFonts w:hint="eastAsia"/>
              </w:rPr>
              <w:t>表层样点</w:t>
            </w:r>
          </w:p>
        </w:tc>
        <w:tc>
          <w:tcPr>
            <w:tcW w:w="1705" w:type="pct"/>
            <w:vAlign w:val="center"/>
          </w:tcPr>
          <w:p w14:paraId="3D9DA973" w14:textId="4FFB246E" w:rsidR="00FB7F43" w:rsidRPr="00D34B1B" w:rsidRDefault="00FB7F43" w:rsidP="003F2518">
            <w:pPr>
              <w:pStyle w:val="ab"/>
            </w:pPr>
            <w:r w:rsidRPr="00D34B1B">
              <w:rPr>
                <w:rFonts w:hint="eastAsia"/>
              </w:rPr>
              <w:t>E</w:t>
            </w:r>
            <w:r w:rsidRPr="00D34B1B">
              <w:rPr>
                <w:rFonts w:hint="eastAsia"/>
              </w:rPr>
              <w:t>：</w:t>
            </w:r>
            <w:r w:rsidRPr="00D34B1B">
              <w:rPr>
                <w:rFonts w:hint="eastAsia"/>
              </w:rPr>
              <w:t>111</w:t>
            </w:r>
            <w:r w:rsidRPr="00D34B1B">
              <w:rPr>
                <w:rFonts w:hint="eastAsia"/>
              </w:rPr>
              <w:t>°</w:t>
            </w:r>
            <w:r w:rsidRPr="00D34B1B">
              <w:rPr>
                <w:rFonts w:hint="eastAsia"/>
              </w:rPr>
              <w:t>1</w:t>
            </w:r>
            <w:r w:rsidRPr="00D34B1B">
              <w:t>7</w:t>
            </w:r>
            <w:r w:rsidRPr="00D34B1B">
              <w:rPr>
                <w:rFonts w:hint="eastAsia"/>
              </w:rPr>
              <w:t>'</w:t>
            </w:r>
            <w:r w:rsidR="00092AE3" w:rsidRPr="00D34B1B">
              <w:t>27.87</w:t>
            </w:r>
            <w:r w:rsidRPr="00D34B1B">
              <w:rPr>
                <w:rFonts w:hint="eastAsia"/>
              </w:rPr>
              <w:t>〞</w:t>
            </w:r>
          </w:p>
          <w:p w14:paraId="647A6BDB" w14:textId="74F3CDF9" w:rsidR="00FB7F43" w:rsidRPr="00D34B1B" w:rsidRDefault="00FB7F43" w:rsidP="003F2518">
            <w:pPr>
              <w:pStyle w:val="ab"/>
            </w:pPr>
            <w:r w:rsidRPr="00D34B1B">
              <w:rPr>
                <w:rFonts w:hint="eastAsia"/>
              </w:rPr>
              <w:t>N:  31</w:t>
            </w:r>
            <w:r w:rsidRPr="00D34B1B">
              <w:rPr>
                <w:rFonts w:hint="eastAsia"/>
              </w:rPr>
              <w:t>°</w:t>
            </w:r>
            <w:r w:rsidRPr="00D34B1B">
              <w:t>12</w:t>
            </w:r>
            <w:r w:rsidRPr="00D34B1B">
              <w:rPr>
                <w:rFonts w:hint="eastAsia"/>
              </w:rPr>
              <w:t>'</w:t>
            </w:r>
            <w:r w:rsidR="00092AE3" w:rsidRPr="00D34B1B">
              <w:t>14.45</w:t>
            </w:r>
            <w:r w:rsidRPr="00D34B1B">
              <w:rPr>
                <w:rFonts w:hint="eastAsia"/>
              </w:rPr>
              <w:t>〞</w:t>
            </w:r>
          </w:p>
        </w:tc>
        <w:tc>
          <w:tcPr>
            <w:tcW w:w="916" w:type="pct"/>
            <w:vAlign w:val="center"/>
          </w:tcPr>
          <w:p w14:paraId="47888A8C" w14:textId="77777777" w:rsidR="00FB7F43" w:rsidRPr="00D34B1B" w:rsidRDefault="00FB7F43" w:rsidP="003F2518">
            <w:pPr>
              <w:pStyle w:val="ab"/>
            </w:pPr>
            <w:r w:rsidRPr="00D34B1B">
              <w:rPr>
                <w:rFonts w:hint="eastAsia"/>
              </w:rPr>
              <w:t>占地范围内</w:t>
            </w:r>
          </w:p>
        </w:tc>
      </w:tr>
    </w:tbl>
    <w:p w14:paraId="5697EC15" w14:textId="74DA3A20" w:rsidR="00E16D63" w:rsidRPr="00D34B1B" w:rsidRDefault="00E16D63" w:rsidP="00E16D63">
      <w:pPr>
        <w:pStyle w:val="a9"/>
      </w:pPr>
      <w:r w:rsidRPr="00D34B1B">
        <w:rPr>
          <w:rFonts w:hint="eastAsia"/>
        </w:rPr>
        <w:t>表</w:t>
      </w:r>
      <w:r w:rsidRPr="00D34B1B">
        <w:rPr>
          <w:rFonts w:hint="eastAsia"/>
        </w:rPr>
        <w:t>5</w:t>
      </w:r>
      <w:r w:rsidRPr="00D34B1B">
        <w:t>.6</w:t>
      </w:r>
      <w:r w:rsidRPr="00D34B1B">
        <w:rPr>
          <w:rFonts w:hint="eastAsia"/>
        </w:rPr>
        <w:t>-</w:t>
      </w:r>
      <w:r w:rsidRPr="00D34B1B">
        <w:t xml:space="preserve">2   </w:t>
      </w:r>
      <w:r w:rsidRPr="00D34B1B">
        <w:rPr>
          <w:rFonts w:hint="eastAsia"/>
        </w:rPr>
        <w:t>土壤环境补充监测点位布设一览表</w:t>
      </w:r>
    </w:p>
    <w:tbl>
      <w:tblPr>
        <w:tblW w:w="47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19"/>
        <w:gridCol w:w="1733"/>
        <w:gridCol w:w="2552"/>
        <w:gridCol w:w="1526"/>
      </w:tblGrid>
      <w:tr w:rsidR="00D34B1B" w:rsidRPr="00D34B1B" w14:paraId="4B0AD44E" w14:textId="77777777" w:rsidTr="00B022CF">
        <w:trPr>
          <w:trHeight w:val="510"/>
          <w:tblHeader/>
          <w:jc w:val="center"/>
        </w:trPr>
        <w:tc>
          <w:tcPr>
            <w:tcW w:w="1512" w:type="pct"/>
            <w:vAlign w:val="center"/>
          </w:tcPr>
          <w:p w14:paraId="6DAE5B62" w14:textId="77777777" w:rsidR="00E16D63" w:rsidRPr="00D34B1B" w:rsidRDefault="00E16D63" w:rsidP="004B446D">
            <w:pPr>
              <w:pStyle w:val="ab"/>
            </w:pPr>
            <w:r w:rsidRPr="00D34B1B">
              <w:rPr>
                <w:rFonts w:hint="eastAsia"/>
              </w:rPr>
              <w:t>监测点位</w:t>
            </w:r>
          </w:p>
        </w:tc>
        <w:tc>
          <w:tcPr>
            <w:tcW w:w="1040" w:type="pct"/>
            <w:vAlign w:val="center"/>
          </w:tcPr>
          <w:p w14:paraId="54F4A8ED" w14:textId="77777777" w:rsidR="00E16D63" w:rsidRPr="00D34B1B" w:rsidRDefault="00E16D63" w:rsidP="004B446D">
            <w:pPr>
              <w:pStyle w:val="ab"/>
            </w:pPr>
            <w:r w:rsidRPr="00D34B1B">
              <w:rPr>
                <w:rFonts w:hint="eastAsia"/>
              </w:rPr>
              <w:t>取样深度</w:t>
            </w:r>
          </w:p>
        </w:tc>
        <w:tc>
          <w:tcPr>
            <w:tcW w:w="1532" w:type="pct"/>
            <w:vAlign w:val="center"/>
          </w:tcPr>
          <w:p w14:paraId="49015C58" w14:textId="77777777" w:rsidR="00E16D63" w:rsidRPr="00D34B1B" w:rsidRDefault="00E16D63" w:rsidP="004B446D">
            <w:pPr>
              <w:pStyle w:val="ab"/>
            </w:pPr>
            <w:r w:rsidRPr="00D34B1B">
              <w:rPr>
                <w:rFonts w:hint="eastAsia"/>
              </w:rPr>
              <w:t>GPS</w:t>
            </w:r>
            <w:r w:rsidRPr="00D34B1B">
              <w:rPr>
                <w:rFonts w:hint="eastAsia"/>
              </w:rPr>
              <w:t>定位坐标</w:t>
            </w:r>
          </w:p>
        </w:tc>
        <w:tc>
          <w:tcPr>
            <w:tcW w:w="916" w:type="pct"/>
            <w:vAlign w:val="center"/>
          </w:tcPr>
          <w:p w14:paraId="54408A6A" w14:textId="77777777" w:rsidR="00E16D63" w:rsidRPr="00D34B1B" w:rsidRDefault="00E16D63" w:rsidP="004B446D">
            <w:pPr>
              <w:pStyle w:val="ab"/>
            </w:pPr>
            <w:r w:rsidRPr="00D34B1B">
              <w:rPr>
                <w:rFonts w:hint="eastAsia"/>
              </w:rPr>
              <w:t>备注</w:t>
            </w:r>
          </w:p>
        </w:tc>
      </w:tr>
      <w:tr w:rsidR="00D34B1B" w:rsidRPr="00D34B1B" w14:paraId="08177188" w14:textId="77777777" w:rsidTr="00B022CF">
        <w:trPr>
          <w:trHeight w:val="510"/>
          <w:jc w:val="center"/>
        </w:trPr>
        <w:tc>
          <w:tcPr>
            <w:tcW w:w="1512" w:type="pct"/>
            <w:vAlign w:val="center"/>
          </w:tcPr>
          <w:p w14:paraId="797F9F55" w14:textId="79C6E5E6" w:rsidR="00E16D63" w:rsidRPr="00D34B1B" w:rsidRDefault="00E16D63" w:rsidP="004B446D">
            <w:pPr>
              <w:pStyle w:val="ab"/>
            </w:pPr>
            <w:r w:rsidRPr="00D34B1B">
              <w:rPr>
                <w:rFonts w:hint="eastAsia"/>
              </w:rPr>
              <w:t>项目厂区</w:t>
            </w:r>
            <w:r w:rsidR="00492A93" w:rsidRPr="00D34B1B">
              <w:rPr>
                <w:rFonts w:hint="eastAsia"/>
              </w:rPr>
              <w:t>南</w:t>
            </w:r>
            <w:r w:rsidRPr="00D34B1B">
              <w:rPr>
                <w:rFonts w:hint="eastAsia"/>
              </w:rPr>
              <w:t>部土壤监测点</w:t>
            </w:r>
            <w:r w:rsidRPr="00D34B1B">
              <w:rPr>
                <w:rFonts w:hint="eastAsia"/>
              </w:rPr>
              <w:t>T</w:t>
            </w:r>
            <w:r w:rsidRPr="00D34B1B">
              <w:t>1</w:t>
            </w:r>
          </w:p>
        </w:tc>
        <w:tc>
          <w:tcPr>
            <w:tcW w:w="1040" w:type="pct"/>
            <w:vAlign w:val="center"/>
          </w:tcPr>
          <w:p w14:paraId="0082203F" w14:textId="4D3268A2" w:rsidR="00E16D63" w:rsidRPr="00D34B1B" w:rsidRDefault="00B022CF" w:rsidP="004B446D">
            <w:pPr>
              <w:pStyle w:val="ab"/>
            </w:pPr>
            <w:r w:rsidRPr="00D34B1B">
              <w:rPr>
                <w:rFonts w:hint="eastAsia"/>
              </w:rPr>
              <w:t>0.4m</w:t>
            </w:r>
            <w:r w:rsidRPr="00D34B1B">
              <w:rPr>
                <w:rFonts w:hint="eastAsia"/>
              </w:rPr>
              <w:t>、</w:t>
            </w:r>
            <w:r w:rsidRPr="00D34B1B">
              <w:rPr>
                <w:rFonts w:hint="eastAsia"/>
              </w:rPr>
              <w:t>1.0m</w:t>
            </w:r>
            <w:r w:rsidRPr="00D34B1B">
              <w:rPr>
                <w:rFonts w:hint="eastAsia"/>
              </w:rPr>
              <w:t>、</w:t>
            </w:r>
            <w:r w:rsidRPr="00D34B1B">
              <w:rPr>
                <w:rFonts w:hint="eastAsia"/>
              </w:rPr>
              <w:t>1.8m</w:t>
            </w:r>
            <w:r w:rsidR="00492A93" w:rsidRPr="00D34B1B">
              <w:rPr>
                <w:rFonts w:hint="eastAsia"/>
              </w:rPr>
              <w:t>柱状样</w:t>
            </w:r>
          </w:p>
        </w:tc>
        <w:tc>
          <w:tcPr>
            <w:tcW w:w="1532" w:type="pct"/>
            <w:vAlign w:val="center"/>
          </w:tcPr>
          <w:p w14:paraId="1B1BC8C9" w14:textId="60D86CDD" w:rsidR="00E16D63" w:rsidRPr="00D34B1B" w:rsidRDefault="00E16D63" w:rsidP="004B446D">
            <w:pPr>
              <w:pStyle w:val="ab"/>
            </w:pPr>
            <w:r w:rsidRPr="00D34B1B">
              <w:rPr>
                <w:rFonts w:hint="eastAsia"/>
              </w:rPr>
              <w:t>E</w:t>
            </w:r>
            <w:r w:rsidRPr="00D34B1B">
              <w:rPr>
                <w:rFonts w:hint="eastAsia"/>
              </w:rPr>
              <w:t>：</w:t>
            </w:r>
            <w:r w:rsidRPr="00D34B1B">
              <w:rPr>
                <w:rFonts w:hint="eastAsia"/>
              </w:rPr>
              <w:t>111</w:t>
            </w:r>
            <w:r w:rsidRPr="00D34B1B">
              <w:rPr>
                <w:rFonts w:hint="eastAsia"/>
              </w:rPr>
              <w:t>°</w:t>
            </w:r>
            <w:r w:rsidRPr="00D34B1B">
              <w:t>17</w:t>
            </w:r>
            <w:r w:rsidRPr="00D34B1B">
              <w:rPr>
                <w:rFonts w:hint="eastAsia"/>
              </w:rPr>
              <w:t>'</w:t>
            </w:r>
            <w:r w:rsidR="003B254B" w:rsidRPr="00D34B1B">
              <w:t>29.39</w:t>
            </w:r>
            <w:r w:rsidRPr="00D34B1B">
              <w:rPr>
                <w:rFonts w:hint="eastAsia"/>
              </w:rPr>
              <w:t>〞</w:t>
            </w:r>
          </w:p>
          <w:p w14:paraId="13F28DD5" w14:textId="4BC353B2" w:rsidR="00E16D63" w:rsidRPr="00D34B1B" w:rsidRDefault="00E16D63" w:rsidP="004B446D">
            <w:pPr>
              <w:pStyle w:val="ab"/>
            </w:pPr>
            <w:r w:rsidRPr="00D34B1B">
              <w:rPr>
                <w:rFonts w:hint="eastAsia"/>
              </w:rPr>
              <w:t>N:  31</w:t>
            </w:r>
            <w:r w:rsidRPr="00D34B1B">
              <w:rPr>
                <w:rFonts w:hint="eastAsia"/>
              </w:rPr>
              <w:t>°</w:t>
            </w:r>
            <w:r w:rsidRPr="00D34B1B">
              <w:t>12</w:t>
            </w:r>
            <w:r w:rsidRPr="00D34B1B">
              <w:rPr>
                <w:rFonts w:hint="eastAsia"/>
              </w:rPr>
              <w:t>'</w:t>
            </w:r>
            <w:r w:rsidR="003B254B" w:rsidRPr="00D34B1B">
              <w:t>13.26</w:t>
            </w:r>
            <w:r w:rsidRPr="00D34B1B">
              <w:rPr>
                <w:rFonts w:hint="eastAsia"/>
              </w:rPr>
              <w:t>〞</w:t>
            </w:r>
          </w:p>
        </w:tc>
        <w:tc>
          <w:tcPr>
            <w:tcW w:w="916" w:type="pct"/>
            <w:vAlign w:val="center"/>
          </w:tcPr>
          <w:p w14:paraId="5B37D5F1" w14:textId="77777777" w:rsidR="00E16D63" w:rsidRPr="00D34B1B" w:rsidRDefault="00E16D63" w:rsidP="004B446D">
            <w:pPr>
              <w:pStyle w:val="ab"/>
            </w:pPr>
            <w:r w:rsidRPr="00D34B1B">
              <w:rPr>
                <w:rFonts w:hint="eastAsia"/>
              </w:rPr>
              <w:t>占地范围内</w:t>
            </w:r>
          </w:p>
        </w:tc>
      </w:tr>
      <w:tr w:rsidR="00D34B1B" w:rsidRPr="00D34B1B" w14:paraId="4AB6C963" w14:textId="77777777" w:rsidTr="00B022CF">
        <w:trPr>
          <w:trHeight w:val="510"/>
          <w:jc w:val="center"/>
        </w:trPr>
        <w:tc>
          <w:tcPr>
            <w:tcW w:w="1512" w:type="pct"/>
            <w:vAlign w:val="center"/>
          </w:tcPr>
          <w:p w14:paraId="066B2AA7" w14:textId="633E77D4" w:rsidR="00E16D63" w:rsidRPr="00D34B1B" w:rsidRDefault="00492A93" w:rsidP="004B446D">
            <w:pPr>
              <w:pStyle w:val="ab"/>
            </w:pPr>
            <w:r w:rsidRPr="00D34B1B">
              <w:rPr>
                <w:rFonts w:hint="eastAsia"/>
              </w:rPr>
              <w:t>项目厂区中部土壤监测点</w:t>
            </w:r>
            <w:r w:rsidRPr="00D34B1B">
              <w:rPr>
                <w:rFonts w:hint="eastAsia"/>
              </w:rPr>
              <w:t>T</w:t>
            </w:r>
            <w:r w:rsidRPr="00D34B1B">
              <w:t>2</w:t>
            </w:r>
          </w:p>
        </w:tc>
        <w:tc>
          <w:tcPr>
            <w:tcW w:w="1040" w:type="pct"/>
            <w:vAlign w:val="center"/>
          </w:tcPr>
          <w:p w14:paraId="0FC26688" w14:textId="244ED414" w:rsidR="00E16D63" w:rsidRPr="00D34B1B" w:rsidRDefault="00B022CF" w:rsidP="004B446D">
            <w:pPr>
              <w:pStyle w:val="ab"/>
            </w:pPr>
            <w:r w:rsidRPr="00D34B1B">
              <w:rPr>
                <w:rFonts w:hint="eastAsia"/>
              </w:rPr>
              <w:t>0.4m</w:t>
            </w:r>
            <w:r w:rsidRPr="00D34B1B">
              <w:rPr>
                <w:rFonts w:hint="eastAsia"/>
              </w:rPr>
              <w:t>、</w:t>
            </w:r>
            <w:r w:rsidRPr="00D34B1B">
              <w:rPr>
                <w:rFonts w:hint="eastAsia"/>
              </w:rPr>
              <w:t>1.0m</w:t>
            </w:r>
            <w:r w:rsidRPr="00D34B1B">
              <w:rPr>
                <w:rFonts w:hint="eastAsia"/>
              </w:rPr>
              <w:t>、</w:t>
            </w:r>
            <w:r w:rsidRPr="00D34B1B">
              <w:rPr>
                <w:rFonts w:hint="eastAsia"/>
              </w:rPr>
              <w:t>1.8m</w:t>
            </w:r>
            <w:r w:rsidR="00492A93" w:rsidRPr="00D34B1B">
              <w:rPr>
                <w:rFonts w:hint="eastAsia"/>
              </w:rPr>
              <w:t>柱状样</w:t>
            </w:r>
          </w:p>
        </w:tc>
        <w:tc>
          <w:tcPr>
            <w:tcW w:w="1532" w:type="pct"/>
            <w:vAlign w:val="center"/>
          </w:tcPr>
          <w:p w14:paraId="2FE41CBD" w14:textId="5815D30A" w:rsidR="00E16D63" w:rsidRPr="00D34B1B" w:rsidRDefault="00E16D63" w:rsidP="004B446D">
            <w:pPr>
              <w:pStyle w:val="ab"/>
            </w:pPr>
            <w:r w:rsidRPr="00D34B1B">
              <w:rPr>
                <w:rFonts w:hint="eastAsia"/>
              </w:rPr>
              <w:t>E</w:t>
            </w:r>
            <w:r w:rsidRPr="00D34B1B">
              <w:rPr>
                <w:rFonts w:hint="eastAsia"/>
              </w:rPr>
              <w:t>：</w:t>
            </w:r>
            <w:r w:rsidRPr="00D34B1B">
              <w:rPr>
                <w:rFonts w:hint="eastAsia"/>
              </w:rPr>
              <w:t>111</w:t>
            </w:r>
            <w:r w:rsidRPr="00D34B1B">
              <w:rPr>
                <w:rFonts w:hint="eastAsia"/>
              </w:rPr>
              <w:t>°</w:t>
            </w:r>
            <w:r w:rsidRPr="00D34B1B">
              <w:t>17</w:t>
            </w:r>
            <w:r w:rsidRPr="00D34B1B">
              <w:rPr>
                <w:rFonts w:hint="eastAsia"/>
              </w:rPr>
              <w:t>'</w:t>
            </w:r>
            <w:r w:rsidR="003B254B" w:rsidRPr="00D34B1B">
              <w:t>29.56</w:t>
            </w:r>
            <w:r w:rsidRPr="00D34B1B">
              <w:rPr>
                <w:rFonts w:hint="eastAsia"/>
              </w:rPr>
              <w:t>〞</w:t>
            </w:r>
          </w:p>
          <w:p w14:paraId="5D2F5460" w14:textId="6014056C" w:rsidR="00E16D63" w:rsidRPr="00D34B1B" w:rsidRDefault="00E16D63" w:rsidP="004B446D">
            <w:pPr>
              <w:pStyle w:val="ab"/>
            </w:pPr>
            <w:r w:rsidRPr="00D34B1B">
              <w:rPr>
                <w:rFonts w:hint="eastAsia"/>
              </w:rPr>
              <w:t>N:  31</w:t>
            </w:r>
            <w:r w:rsidRPr="00D34B1B">
              <w:rPr>
                <w:rFonts w:hint="eastAsia"/>
              </w:rPr>
              <w:t>°</w:t>
            </w:r>
            <w:r w:rsidRPr="00D34B1B">
              <w:t>12</w:t>
            </w:r>
            <w:r w:rsidRPr="00D34B1B">
              <w:rPr>
                <w:rFonts w:hint="eastAsia"/>
              </w:rPr>
              <w:t>'</w:t>
            </w:r>
            <w:r w:rsidR="003B254B" w:rsidRPr="00D34B1B">
              <w:t>14.48</w:t>
            </w:r>
            <w:r w:rsidRPr="00D34B1B">
              <w:rPr>
                <w:rFonts w:hint="eastAsia"/>
              </w:rPr>
              <w:t>〞</w:t>
            </w:r>
          </w:p>
        </w:tc>
        <w:tc>
          <w:tcPr>
            <w:tcW w:w="916" w:type="pct"/>
            <w:vAlign w:val="center"/>
          </w:tcPr>
          <w:p w14:paraId="7BC4DF48" w14:textId="77777777" w:rsidR="00E16D63" w:rsidRPr="00D34B1B" w:rsidRDefault="00E16D63" w:rsidP="004B446D">
            <w:pPr>
              <w:pStyle w:val="ab"/>
            </w:pPr>
            <w:r w:rsidRPr="00D34B1B">
              <w:rPr>
                <w:rFonts w:hint="eastAsia"/>
              </w:rPr>
              <w:t>占地范围内</w:t>
            </w:r>
          </w:p>
        </w:tc>
      </w:tr>
      <w:tr w:rsidR="00D34B1B" w:rsidRPr="00D34B1B" w14:paraId="3A391D56" w14:textId="77777777" w:rsidTr="00B022CF">
        <w:trPr>
          <w:trHeight w:val="510"/>
          <w:jc w:val="center"/>
        </w:trPr>
        <w:tc>
          <w:tcPr>
            <w:tcW w:w="1512" w:type="pct"/>
            <w:vAlign w:val="center"/>
          </w:tcPr>
          <w:p w14:paraId="6158BB19" w14:textId="53FFA6CF" w:rsidR="00E16D63" w:rsidRPr="00D34B1B" w:rsidRDefault="00492A93" w:rsidP="004B446D">
            <w:pPr>
              <w:pStyle w:val="ab"/>
            </w:pPr>
            <w:r w:rsidRPr="00D34B1B">
              <w:rPr>
                <w:rFonts w:hint="eastAsia"/>
              </w:rPr>
              <w:t>项目厂区北部土壤监测点</w:t>
            </w:r>
            <w:r w:rsidRPr="00D34B1B">
              <w:rPr>
                <w:rFonts w:hint="eastAsia"/>
              </w:rPr>
              <w:t>T</w:t>
            </w:r>
            <w:r w:rsidRPr="00D34B1B">
              <w:t>3</w:t>
            </w:r>
          </w:p>
        </w:tc>
        <w:tc>
          <w:tcPr>
            <w:tcW w:w="1040" w:type="pct"/>
            <w:vAlign w:val="center"/>
          </w:tcPr>
          <w:p w14:paraId="5CC3576E" w14:textId="265E2C96" w:rsidR="00E16D63" w:rsidRPr="00D34B1B" w:rsidRDefault="00B022CF" w:rsidP="004B446D">
            <w:pPr>
              <w:pStyle w:val="ab"/>
            </w:pPr>
            <w:r w:rsidRPr="00D34B1B">
              <w:rPr>
                <w:rFonts w:hint="eastAsia"/>
              </w:rPr>
              <w:t>0.4m</w:t>
            </w:r>
            <w:r w:rsidRPr="00D34B1B">
              <w:rPr>
                <w:rFonts w:hint="eastAsia"/>
              </w:rPr>
              <w:t>、</w:t>
            </w:r>
            <w:r w:rsidRPr="00D34B1B">
              <w:rPr>
                <w:rFonts w:hint="eastAsia"/>
              </w:rPr>
              <w:t>1.0m</w:t>
            </w:r>
            <w:r w:rsidRPr="00D34B1B">
              <w:rPr>
                <w:rFonts w:hint="eastAsia"/>
              </w:rPr>
              <w:t>、</w:t>
            </w:r>
            <w:r w:rsidRPr="00D34B1B">
              <w:rPr>
                <w:rFonts w:hint="eastAsia"/>
              </w:rPr>
              <w:t>1.8m</w:t>
            </w:r>
            <w:r w:rsidR="00492A93" w:rsidRPr="00D34B1B">
              <w:rPr>
                <w:rFonts w:hint="eastAsia"/>
              </w:rPr>
              <w:t>柱状样</w:t>
            </w:r>
          </w:p>
        </w:tc>
        <w:tc>
          <w:tcPr>
            <w:tcW w:w="1532" w:type="pct"/>
            <w:vAlign w:val="center"/>
          </w:tcPr>
          <w:p w14:paraId="4CFE04A8" w14:textId="6A74F69A" w:rsidR="00E16D63" w:rsidRPr="00D34B1B" w:rsidRDefault="00E16D63" w:rsidP="004B446D">
            <w:pPr>
              <w:pStyle w:val="ab"/>
            </w:pPr>
            <w:r w:rsidRPr="00D34B1B">
              <w:rPr>
                <w:rFonts w:hint="eastAsia"/>
              </w:rPr>
              <w:t>E</w:t>
            </w:r>
            <w:r w:rsidRPr="00D34B1B">
              <w:rPr>
                <w:rFonts w:hint="eastAsia"/>
              </w:rPr>
              <w:t>：</w:t>
            </w:r>
            <w:r w:rsidRPr="00D34B1B">
              <w:rPr>
                <w:rFonts w:hint="eastAsia"/>
              </w:rPr>
              <w:t>111</w:t>
            </w:r>
            <w:r w:rsidRPr="00D34B1B">
              <w:rPr>
                <w:rFonts w:hint="eastAsia"/>
              </w:rPr>
              <w:t>°</w:t>
            </w:r>
            <w:r w:rsidRPr="00D34B1B">
              <w:rPr>
                <w:rFonts w:hint="eastAsia"/>
              </w:rPr>
              <w:t>1</w:t>
            </w:r>
            <w:r w:rsidRPr="00D34B1B">
              <w:t>7</w:t>
            </w:r>
            <w:r w:rsidRPr="00D34B1B">
              <w:rPr>
                <w:rFonts w:hint="eastAsia"/>
              </w:rPr>
              <w:t>'</w:t>
            </w:r>
            <w:r w:rsidR="003B254B" w:rsidRPr="00D34B1B">
              <w:t>29.66</w:t>
            </w:r>
            <w:r w:rsidRPr="00D34B1B">
              <w:rPr>
                <w:rFonts w:hint="eastAsia"/>
              </w:rPr>
              <w:t>〞</w:t>
            </w:r>
          </w:p>
          <w:p w14:paraId="480577DF" w14:textId="27328184" w:rsidR="00E16D63" w:rsidRPr="00D34B1B" w:rsidRDefault="00E16D63" w:rsidP="004B446D">
            <w:pPr>
              <w:pStyle w:val="ab"/>
            </w:pPr>
            <w:r w:rsidRPr="00D34B1B">
              <w:rPr>
                <w:rFonts w:hint="eastAsia"/>
              </w:rPr>
              <w:t>N:  31</w:t>
            </w:r>
            <w:r w:rsidRPr="00D34B1B">
              <w:rPr>
                <w:rFonts w:hint="eastAsia"/>
              </w:rPr>
              <w:t>°</w:t>
            </w:r>
            <w:r w:rsidRPr="00D34B1B">
              <w:t>12</w:t>
            </w:r>
            <w:r w:rsidRPr="00D34B1B">
              <w:rPr>
                <w:rFonts w:hint="eastAsia"/>
              </w:rPr>
              <w:t>'</w:t>
            </w:r>
            <w:r w:rsidR="00092AE3" w:rsidRPr="00D34B1B">
              <w:t>15.62</w:t>
            </w:r>
            <w:r w:rsidRPr="00D34B1B">
              <w:rPr>
                <w:rFonts w:hint="eastAsia"/>
              </w:rPr>
              <w:t>〞</w:t>
            </w:r>
          </w:p>
        </w:tc>
        <w:tc>
          <w:tcPr>
            <w:tcW w:w="916" w:type="pct"/>
            <w:vAlign w:val="center"/>
          </w:tcPr>
          <w:p w14:paraId="14D493DC" w14:textId="77777777" w:rsidR="00E16D63" w:rsidRPr="00D34B1B" w:rsidRDefault="00E16D63" w:rsidP="004B446D">
            <w:pPr>
              <w:pStyle w:val="ab"/>
            </w:pPr>
            <w:r w:rsidRPr="00D34B1B">
              <w:rPr>
                <w:rFonts w:hint="eastAsia"/>
              </w:rPr>
              <w:t>占地范围内</w:t>
            </w:r>
          </w:p>
        </w:tc>
      </w:tr>
      <w:tr w:rsidR="00D34B1B" w:rsidRPr="00D34B1B" w14:paraId="3E74B5A7" w14:textId="77777777" w:rsidTr="00B022CF">
        <w:trPr>
          <w:trHeight w:val="510"/>
          <w:jc w:val="center"/>
        </w:trPr>
        <w:tc>
          <w:tcPr>
            <w:tcW w:w="1512" w:type="pct"/>
            <w:vAlign w:val="center"/>
          </w:tcPr>
          <w:p w14:paraId="76C5F3DF" w14:textId="576C409B" w:rsidR="00B70CB3" w:rsidRPr="00D34B1B" w:rsidRDefault="00B70CB3" w:rsidP="004B446D">
            <w:pPr>
              <w:pStyle w:val="ab"/>
            </w:pPr>
            <w:r w:rsidRPr="00D34B1B">
              <w:rPr>
                <w:rFonts w:hint="eastAsia"/>
              </w:rPr>
              <w:t>项目北部厂区外耕地土壤监测点</w:t>
            </w:r>
            <w:r w:rsidRPr="00D34B1B">
              <w:rPr>
                <w:rFonts w:hint="eastAsia"/>
              </w:rPr>
              <w:t>T</w:t>
            </w:r>
            <w:r w:rsidRPr="00D34B1B">
              <w:t>4</w:t>
            </w:r>
          </w:p>
        </w:tc>
        <w:tc>
          <w:tcPr>
            <w:tcW w:w="1040" w:type="pct"/>
            <w:vAlign w:val="center"/>
          </w:tcPr>
          <w:p w14:paraId="5FD67607" w14:textId="77777777" w:rsidR="00B70CB3" w:rsidRPr="00D34B1B" w:rsidRDefault="00B70CB3" w:rsidP="00B70CB3">
            <w:pPr>
              <w:pStyle w:val="ab"/>
            </w:pPr>
            <w:r w:rsidRPr="00D34B1B">
              <w:rPr>
                <w:rFonts w:hint="eastAsia"/>
              </w:rPr>
              <w:t>0m</w:t>
            </w:r>
            <w:r w:rsidRPr="00D34B1B">
              <w:rPr>
                <w:rFonts w:hint="eastAsia"/>
              </w:rPr>
              <w:t>～</w:t>
            </w:r>
            <w:r w:rsidRPr="00D34B1B">
              <w:rPr>
                <w:rFonts w:hint="eastAsia"/>
              </w:rPr>
              <w:t>0.2m</w:t>
            </w:r>
          </w:p>
          <w:p w14:paraId="2329997D" w14:textId="417AD58A" w:rsidR="00B70CB3" w:rsidRPr="00D34B1B" w:rsidRDefault="00B70CB3" w:rsidP="00B70CB3">
            <w:pPr>
              <w:pStyle w:val="ab"/>
            </w:pPr>
            <w:r w:rsidRPr="00D34B1B">
              <w:rPr>
                <w:rFonts w:hint="eastAsia"/>
              </w:rPr>
              <w:t>表层样点</w:t>
            </w:r>
          </w:p>
        </w:tc>
        <w:tc>
          <w:tcPr>
            <w:tcW w:w="1532" w:type="pct"/>
            <w:vAlign w:val="center"/>
          </w:tcPr>
          <w:p w14:paraId="1E6CEFF3" w14:textId="7E59DD4F" w:rsidR="00092AE3" w:rsidRPr="00D34B1B" w:rsidRDefault="00092AE3" w:rsidP="00092AE3">
            <w:pPr>
              <w:pStyle w:val="ab"/>
            </w:pPr>
            <w:r w:rsidRPr="00D34B1B">
              <w:rPr>
                <w:rFonts w:hint="eastAsia"/>
              </w:rPr>
              <w:t>E</w:t>
            </w:r>
            <w:r w:rsidRPr="00D34B1B">
              <w:rPr>
                <w:rFonts w:hint="eastAsia"/>
              </w:rPr>
              <w:t>：</w:t>
            </w:r>
            <w:r w:rsidRPr="00D34B1B">
              <w:rPr>
                <w:rFonts w:hint="eastAsia"/>
              </w:rPr>
              <w:t>111</w:t>
            </w:r>
            <w:r w:rsidRPr="00D34B1B">
              <w:rPr>
                <w:rFonts w:hint="eastAsia"/>
              </w:rPr>
              <w:t>°</w:t>
            </w:r>
            <w:r w:rsidRPr="00D34B1B">
              <w:rPr>
                <w:rFonts w:hint="eastAsia"/>
              </w:rPr>
              <w:t>1</w:t>
            </w:r>
            <w:r w:rsidRPr="00D34B1B">
              <w:t>7</w:t>
            </w:r>
            <w:r w:rsidRPr="00D34B1B">
              <w:rPr>
                <w:rFonts w:hint="eastAsia"/>
              </w:rPr>
              <w:t>'</w:t>
            </w:r>
            <w:r w:rsidRPr="00D34B1B">
              <w:t>30.12</w:t>
            </w:r>
            <w:r w:rsidRPr="00D34B1B">
              <w:rPr>
                <w:rFonts w:hint="eastAsia"/>
              </w:rPr>
              <w:t>〞</w:t>
            </w:r>
          </w:p>
          <w:p w14:paraId="0DF22468" w14:textId="19AE340F" w:rsidR="00B70CB3" w:rsidRPr="00D34B1B" w:rsidRDefault="00092AE3" w:rsidP="00092AE3">
            <w:pPr>
              <w:pStyle w:val="ab"/>
            </w:pPr>
            <w:r w:rsidRPr="00D34B1B">
              <w:rPr>
                <w:rFonts w:hint="eastAsia"/>
              </w:rPr>
              <w:t>N:  31</w:t>
            </w:r>
            <w:r w:rsidRPr="00D34B1B">
              <w:rPr>
                <w:rFonts w:hint="eastAsia"/>
              </w:rPr>
              <w:t>°</w:t>
            </w:r>
            <w:r w:rsidRPr="00D34B1B">
              <w:t>12</w:t>
            </w:r>
            <w:r w:rsidRPr="00D34B1B">
              <w:rPr>
                <w:rFonts w:hint="eastAsia"/>
              </w:rPr>
              <w:t>'</w:t>
            </w:r>
            <w:r w:rsidRPr="00D34B1B">
              <w:t>18.50</w:t>
            </w:r>
            <w:r w:rsidRPr="00D34B1B">
              <w:rPr>
                <w:rFonts w:hint="eastAsia"/>
              </w:rPr>
              <w:t>〞</w:t>
            </w:r>
          </w:p>
        </w:tc>
        <w:tc>
          <w:tcPr>
            <w:tcW w:w="916" w:type="pct"/>
            <w:vAlign w:val="center"/>
          </w:tcPr>
          <w:p w14:paraId="1D6B7503" w14:textId="59E0B583" w:rsidR="00B70CB3" w:rsidRPr="00D34B1B" w:rsidRDefault="00092AE3" w:rsidP="004B446D">
            <w:pPr>
              <w:pStyle w:val="ab"/>
            </w:pPr>
            <w:r w:rsidRPr="00D34B1B">
              <w:rPr>
                <w:rFonts w:hint="eastAsia"/>
              </w:rPr>
              <w:t>占地范围外耕地</w:t>
            </w:r>
          </w:p>
        </w:tc>
      </w:tr>
      <w:tr w:rsidR="00B70CB3" w:rsidRPr="00D34B1B" w14:paraId="7A084B8A" w14:textId="77777777" w:rsidTr="00B022CF">
        <w:trPr>
          <w:trHeight w:val="510"/>
          <w:jc w:val="center"/>
        </w:trPr>
        <w:tc>
          <w:tcPr>
            <w:tcW w:w="1512" w:type="pct"/>
            <w:vAlign w:val="center"/>
          </w:tcPr>
          <w:p w14:paraId="44547540" w14:textId="324E75C3" w:rsidR="00B70CB3" w:rsidRPr="00D34B1B" w:rsidRDefault="00B70CB3" w:rsidP="004B446D">
            <w:pPr>
              <w:pStyle w:val="ab"/>
            </w:pPr>
            <w:r w:rsidRPr="00D34B1B">
              <w:rPr>
                <w:rFonts w:hint="eastAsia"/>
              </w:rPr>
              <w:t>项目北部厂区外耕地土壤监测点</w:t>
            </w:r>
            <w:r w:rsidRPr="00D34B1B">
              <w:rPr>
                <w:rFonts w:hint="eastAsia"/>
              </w:rPr>
              <w:t>T</w:t>
            </w:r>
            <w:r w:rsidRPr="00D34B1B">
              <w:t>5</w:t>
            </w:r>
          </w:p>
        </w:tc>
        <w:tc>
          <w:tcPr>
            <w:tcW w:w="1040" w:type="pct"/>
            <w:vAlign w:val="center"/>
          </w:tcPr>
          <w:p w14:paraId="7D046929" w14:textId="77777777" w:rsidR="00B022CF" w:rsidRPr="00D34B1B" w:rsidRDefault="00B022CF" w:rsidP="00B022CF">
            <w:pPr>
              <w:pStyle w:val="ab"/>
            </w:pPr>
            <w:r w:rsidRPr="00D34B1B">
              <w:rPr>
                <w:rFonts w:hint="eastAsia"/>
              </w:rPr>
              <w:t>0m</w:t>
            </w:r>
            <w:r w:rsidRPr="00D34B1B">
              <w:rPr>
                <w:rFonts w:hint="eastAsia"/>
              </w:rPr>
              <w:t>～</w:t>
            </w:r>
            <w:r w:rsidRPr="00D34B1B">
              <w:rPr>
                <w:rFonts w:hint="eastAsia"/>
              </w:rPr>
              <w:t>0.2m</w:t>
            </w:r>
          </w:p>
          <w:p w14:paraId="772302F2" w14:textId="2D4343BB" w:rsidR="00B70CB3" w:rsidRPr="00D34B1B" w:rsidRDefault="00B022CF" w:rsidP="00B022CF">
            <w:pPr>
              <w:pStyle w:val="ab"/>
            </w:pPr>
            <w:r w:rsidRPr="00D34B1B">
              <w:rPr>
                <w:rFonts w:hint="eastAsia"/>
              </w:rPr>
              <w:t>表层样点</w:t>
            </w:r>
          </w:p>
        </w:tc>
        <w:tc>
          <w:tcPr>
            <w:tcW w:w="1532" w:type="pct"/>
            <w:vAlign w:val="center"/>
          </w:tcPr>
          <w:p w14:paraId="6BF897DB" w14:textId="4CC0DC33" w:rsidR="00092AE3" w:rsidRPr="00D34B1B" w:rsidRDefault="00092AE3" w:rsidP="00092AE3">
            <w:pPr>
              <w:pStyle w:val="ab"/>
            </w:pPr>
            <w:r w:rsidRPr="00D34B1B">
              <w:rPr>
                <w:rFonts w:hint="eastAsia"/>
              </w:rPr>
              <w:t>E</w:t>
            </w:r>
            <w:r w:rsidRPr="00D34B1B">
              <w:rPr>
                <w:rFonts w:hint="eastAsia"/>
              </w:rPr>
              <w:t>：</w:t>
            </w:r>
            <w:r w:rsidRPr="00D34B1B">
              <w:rPr>
                <w:rFonts w:hint="eastAsia"/>
              </w:rPr>
              <w:t>111</w:t>
            </w:r>
            <w:r w:rsidRPr="00D34B1B">
              <w:rPr>
                <w:rFonts w:hint="eastAsia"/>
              </w:rPr>
              <w:t>°</w:t>
            </w:r>
            <w:r w:rsidRPr="00D34B1B">
              <w:rPr>
                <w:rFonts w:hint="eastAsia"/>
              </w:rPr>
              <w:t>1</w:t>
            </w:r>
            <w:r w:rsidRPr="00D34B1B">
              <w:t>7</w:t>
            </w:r>
            <w:r w:rsidRPr="00D34B1B">
              <w:rPr>
                <w:rFonts w:hint="eastAsia"/>
              </w:rPr>
              <w:t>'</w:t>
            </w:r>
            <w:r w:rsidRPr="00D34B1B">
              <w:t>31.30</w:t>
            </w:r>
            <w:r w:rsidRPr="00D34B1B">
              <w:rPr>
                <w:rFonts w:hint="eastAsia"/>
              </w:rPr>
              <w:t>〞</w:t>
            </w:r>
          </w:p>
          <w:p w14:paraId="1534F0EF" w14:textId="3AB33581" w:rsidR="00B70CB3" w:rsidRPr="00D34B1B" w:rsidRDefault="00092AE3" w:rsidP="00092AE3">
            <w:pPr>
              <w:pStyle w:val="ab"/>
            </w:pPr>
            <w:r w:rsidRPr="00D34B1B">
              <w:rPr>
                <w:rFonts w:hint="eastAsia"/>
              </w:rPr>
              <w:t>N:  31</w:t>
            </w:r>
            <w:r w:rsidRPr="00D34B1B">
              <w:rPr>
                <w:rFonts w:hint="eastAsia"/>
              </w:rPr>
              <w:t>°</w:t>
            </w:r>
            <w:r w:rsidRPr="00D34B1B">
              <w:t>12</w:t>
            </w:r>
            <w:r w:rsidRPr="00D34B1B">
              <w:rPr>
                <w:rFonts w:hint="eastAsia"/>
              </w:rPr>
              <w:t>'</w:t>
            </w:r>
            <w:r w:rsidRPr="00D34B1B">
              <w:t>22.41</w:t>
            </w:r>
            <w:r w:rsidRPr="00D34B1B">
              <w:rPr>
                <w:rFonts w:hint="eastAsia"/>
              </w:rPr>
              <w:t>〞</w:t>
            </w:r>
          </w:p>
        </w:tc>
        <w:tc>
          <w:tcPr>
            <w:tcW w:w="916" w:type="pct"/>
            <w:vAlign w:val="center"/>
          </w:tcPr>
          <w:p w14:paraId="2B0BAD68" w14:textId="6FFFB1C1" w:rsidR="00B70CB3" w:rsidRPr="00D34B1B" w:rsidRDefault="00092AE3" w:rsidP="004B446D">
            <w:pPr>
              <w:pStyle w:val="ab"/>
            </w:pPr>
            <w:r w:rsidRPr="00D34B1B">
              <w:rPr>
                <w:rFonts w:hint="eastAsia"/>
              </w:rPr>
              <w:t>占地范围外耕地</w:t>
            </w:r>
          </w:p>
        </w:tc>
      </w:tr>
    </w:tbl>
    <w:p w14:paraId="680F1212" w14:textId="77777777" w:rsidR="00B555D8" w:rsidRPr="00D34B1B" w:rsidRDefault="00B555D8" w:rsidP="00B1267C">
      <w:pPr>
        <w:pStyle w:val="ad"/>
        <w:ind w:firstLine="420"/>
      </w:pPr>
    </w:p>
    <w:p w14:paraId="05CDCBE6" w14:textId="0DCF1F1D" w:rsidR="000965A3" w:rsidRPr="00D34B1B" w:rsidRDefault="003F2518" w:rsidP="003F2518">
      <w:pPr>
        <w:ind w:firstLine="480"/>
      </w:pPr>
      <w:r w:rsidRPr="00D34B1B">
        <w:rPr>
          <w:rFonts w:hint="eastAsia"/>
        </w:rPr>
        <w:t>2</w:t>
      </w:r>
      <w:r w:rsidRPr="00D34B1B">
        <w:rPr>
          <w:rFonts w:hint="eastAsia"/>
        </w:rPr>
        <w:t>、监测项目</w:t>
      </w:r>
    </w:p>
    <w:p w14:paraId="5DE96317" w14:textId="3B7D5DC7" w:rsidR="003F2518" w:rsidRPr="00D34B1B" w:rsidRDefault="00EE2B89" w:rsidP="003F2518">
      <w:pPr>
        <w:ind w:firstLine="480"/>
        <w:rPr>
          <w:rFonts w:cs="Times New Roman"/>
          <w:noProof/>
        </w:rPr>
      </w:pPr>
      <w:r w:rsidRPr="00D34B1B">
        <w:rPr>
          <w:rFonts w:cs="Times New Roman" w:hint="eastAsia"/>
          <w:noProof/>
        </w:rPr>
        <w:t>厂区占地范围内采样点监测项目：</w:t>
      </w:r>
      <w:r w:rsidR="003F2518" w:rsidRPr="00D34B1B">
        <w:rPr>
          <w:rFonts w:cs="Times New Roman" w:hint="eastAsia"/>
          <w:noProof/>
        </w:rPr>
        <w:t>砷、镉、铬（六价）、铜、铅、汞、镍、四氯化碳、氯仿、氯甲烷、</w:t>
      </w:r>
      <w:r w:rsidR="003F2518" w:rsidRPr="00D34B1B">
        <w:rPr>
          <w:rFonts w:cs="Times New Roman" w:hint="eastAsia"/>
          <w:noProof/>
        </w:rPr>
        <w:t>1,1-</w:t>
      </w:r>
      <w:r w:rsidR="003F2518" w:rsidRPr="00D34B1B">
        <w:rPr>
          <w:rFonts w:cs="Times New Roman" w:hint="eastAsia"/>
          <w:noProof/>
        </w:rPr>
        <w:t>二氯乙烷、</w:t>
      </w:r>
      <w:r w:rsidR="003F2518" w:rsidRPr="00D34B1B">
        <w:rPr>
          <w:rFonts w:cs="Times New Roman" w:hint="eastAsia"/>
          <w:noProof/>
        </w:rPr>
        <w:t>1,2-</w:t>
      </w:r>
      <w:r w:rsidR="003F2518" w:rsidRPr="00D34B1B">
        <w:rPr>
          <w:rFonts w:cs="Times New Roman" w:hint="eastAsia"/>
          <w:noProof/>
        </w:rPr>
        <w:t>二氯乙烷、</w:t>
      </w:r>
      <w:r w:rsidR="003F2518" w:rsidRPr="00D34B1B">
        <w:rPr>
          <w:rFonts w:cs="Times New Roman" w:hint="eastAsia"/>
          <w:noProof/>
        </w:rPr>
        <w:t>1,1-</w:t>
      </w:r>
      <w:r w:rsidR="003F2518" w:rsidRPr="00D34B1B">
        <w:rPr>
          <w:rFonts w:cs="Times New Roman" w:hint="eastAsia"/>
          <w:noProof/>
        </w:rPr>
        <w:t>二氯乙烯、顺</w:t>
      </w:r>
      <w:r w:rsidR="003F2518" w:rsidRPr="00D34B1B">
        <w:rPr>
          <w:rFonts w:cs="Times New Roman" w:hint="eastAsia"/>
          <w:noProof/>
        </w:rPr>
        <w:t>-1,2-</w:t>
      </w:r>
      <w:r w:rsidR="003F2518" w:rsidRPr="00D34B1B">
        <w:rPr>
          <w:rFonts w:cs="Times New Roman" w:hint="eastAsia"/>
          <w:noProof/>
        </w:rPr>
        <w:t>二氯乙烯、反</w:t>
      </w:r>
      <w:r w:rsidR="003F2518" w:rsidRPr="00D34B1B">
        <w:rPr>
          <w:rFonts w:cs="Times New Roman" w:hint="eastAsia"/>
          <w:noProof/>
        </w:rPr>
        <w:t>-1,2-</w:t>
      </w:r>
      <w:r w:rsidR="003F2518" w:rsidRPr="00D34B1B">
        <w:rPr>
          <w:rFonts w:cs="Times New Roman" w:hint="eastAsia"/>
          <w:noProof/>
        </w:rPr>
        <w:t>二氯乙烯、二氯甲烷、</w:t>
      </w:r>
      <w:r w:rsidR="003F2518" w:rsidRPr="00D34B1B">
        <w:rPr>
          <w:rFonts w:cs="Times New Roman" w:hint="eastAsia"/>
          <w:noProof/>
        </w:rPr>
        <w:t>1,2-</w:t>
      </w:r>
      <w:r w:rsidR="003F2518" w:rsidRPr="00D34B1B">
        <w:rPr>
          <w:rFonts w:cs="Times New Roman" w:hint="eastAsia"/>
          <w:noProof/>
        </w:rPr>
        <w:t>二氯丙烷、</w:t>
      </w:r>
      <w:r w:rsidR="003F2518" w:rsidRPr="00D34B1B">
        <w:rPr>
          <w:rFonts w:cs="Times New Roman" w:hint="eastAsia"/>
          <w:noProof/>
        </w:rPr>
        <w:t>1,1,1,2-</w:t>
      </w:r>
      <w:r w:rsidR="003F2518" w:rsidRPr="00D34B1B">
        <w:rPr>
          <w:rFonts w:cs="Times New Roman" w:hint="eastAsia"/>
          <w:noProof/>
        </w:rPr>
        <w:t>四氯乙烷、</w:t>
      </w:r>
      <w:r w:rsidR="003F2518" w:rsidRPr="00D34B1B">
        <w:rPr>
          <w:rFonts w:cs="Times New Roman" w:hint="eastAsia"/>
          <w:noProof/>
        </w:rPr>
        <w:t>1,1,2,2-</w:t>
      </w:r>
      <w:r w:rsidR="003F2518" w:rsidRPr="00D34B1B">
        <w:rPr>
          <w:rFonts w:cs="Times New Roman" w:hint="eastAsia"/>
          <w:noProof/>
        </w:rPr>
        <w:t>四氯乙烷、四氯乙烯、</w:t>
      </w:r>
      <w:r w:rsidR="003F2518" w:rsidRPr="00D34B1B">
        <w:rPr>
          <w:rFonts w:cs="Times New Roman" w:hint="eastAsia"/>
          <w:noProof/>
        </w:rPr>
        <w:t>1,1,1-</w:t>
      </w:r>
      <w:r w:rsidR="003F2518" w:rsidRPr="00D34B1B">
        <w:rPr>
          <w:rFonts w:cs="Times New Roman" w:hint="eastAsia"/>
          <w:noProof/>
        </w:rPr>
        <w:t>三氯乙烷、</w:t>
      </w:r>
      <w:r w:rsidR="003F2518" w:rsidRPr="00D34B1B">
        <w:rPr>
          <w:rFonts w:cs="Times New Roman" w:hint="eastAsia"/>
          <w:noProof/>
        </w:rPr>
        <w:t>1,1,2-</w:t>
      </w:r>
      <w:r w:rsidR="003F2518" w:rsidRPr="00D34B1B">
        <w:rPr>
          <w:rFonts w:cs="Times New Roman" w:hint="eastAsia"/>
          <w:noProof/>
        </w:rPr>
        <w:t>三氯乙烷、三氯乙烯、</w:t>
      </w:r>
      <w:r w:rsidR="003F2518" w:rsidRPr="00D34B1B">
        <w:rPr>
          <w:rFonts w:cs="Times New Roman" w:hint="eastAsia"/>
          <w:noProof/>
        </w:rPr>
        <w:t>1,2,3-</w:t>
      </w:r>
      <w:r w:rsidR="003F2518" w:rsidRPr="00D34B1B">
        <w:rPr>
          <w:rFonts w:cs="Times New Roman" w:hint="eastAsia"/>
          <w:noProof/>
        </w:rPr>
        <w:t>三氯丙烷、氯乙烯、苯、氯苯、</w:t>
      </w:r>
      <w:r w:rsidR="003F2518" w:rsidRPr="00D34B1B">
        <w:rPr>
          <w:rFonts w:cs="Times New Roman" w:hint="eastAsia"/>
          <w:noProof/>
        </w:rPr>
        <w:t>1,2-</w:t>
      </w:r>
      <w:r w:rsidR="003F2518" w:rsidRPr="00D34B1B">
        <w:rPr>
          <w:rFonts w:cs="Times New Roman" w:hint="eastAsia"/>
          <w:noProof/>
        </w:rPr>
        <w:t>二氯苯、</w:t>
      </w:r>
      <w:r w:rsidR="003F2518" w:rsidRPr="00D34B1B">
        <w:rPr>
          <w:rFonts w:cs="Times New Roman" w:hint="eastAsia"/>
          <w:noProof/>
        </w:rPr>
        <w:t>1,4-</w:t>
      </w:r>
      <w:r w:rsidR="003F2518" w:rsidRPr="00D34B1B">
        <w:rPr>
          <w:rFonts w:cs="Times New Roman" w:hint="eastAsia"/>
          <w:noProof/>
        </w:rPr>
        <w:t>二氯苯、乙苯、苯乙烯、甲苯、间二甲苯</w:t>
      </w:r>
      <w:r w:rsidR="003F2518" w:rsidRPr="00D34B1B">
        <w:rPr>
          <w:rFonts w:cs="Times New Roman" w:hint="eastAsia"/>
          <w:noProof/>
        </w:rPr>
        <w:t>+</w:t>
      </w:r>
      <w:r w:rsidR="003F2518" w:rsidRPr="00D34B1B">
        <w:rPr>
          <w:rFonts w:cs="Times New Roman" w:hint="eastAsia"/>
          <w:noProof/>
        </w:rPr>
        <w:t>对二甲苯、邻二甲苯、硝基苯、苯胺、</w:t>
      </w:r>
      <w:r w:rsidR="003F2518" w:rsidRPr="00D34B1B">
        <w:rPr>
          <w:rFonts w:cs="Times New Roman" w:hint="eastAsia"/>
          <w:noProof/>
        </w:rPr>
        <w:t>2-</w:t>
      </w:r>
      <w:r w:rsidR="003F2518" w:rsidRPr="00D34B1B">
        <w:rPr>
          <w:rFonts w:cs="Times New Roman" w:hint="eastAsia"/>
          <w:noProof/>
        </w:rPr>
        <w:t>氯酚、苯并</w:t>
      </w:r>
      <w:r w:rsidR="003F2518" w:rsidRPr="00D34B1B">
        <w:rPr>
          <w:rFonts w:cs="Times New Roman" w:hint="eastAsia"/>
          <w:noProof/>
        </w:rPr>
        <w:t>[a]</w:t>
      </w:r>
      <w:r w:rsidR="003F2518" w:rsidRPr="00D34B1B">
        <w:rPr>
          <w:rFonts w:cs="Times New Roman" w:hint="eastAsia"/>
          <w:noProof/>
        </w:rPr>
        <w:t>蒽、苯并</w:t>
      </w:r>
      <w:r w:rsidR="003F2518" w:rsidRPr="00D34B1B">
        <w:rPr>
          <w:rFonts w:cs="Times New Roman" w:hint="eastAsia"/>
          <w:noProof/>
        </w:rPr>
        <w:t>[a]</w:t>
      </w:r>
      <w:r w:rsidR="003F2518" w:rsidRPr="00D34B1B">
        <w:rPr>
          <w:rFonts w:cs="Times New Roman" w:hint="eastAsia"/>
          <w:noProof/>
        </w:rPr>
        <w:t>芘、苯并</w:t>
      </w:r>
      <w:r w:rsidR="003F2518" w:rsidRPr="00D34B1B">
        <w:rPr>
          <w:rFonts w:cs="Times New Roman" w:hint="eastAsia"/>
          <w:noProof/>
        </w:rPr>
        <w:t>[b]</w:t>
      </w:r>
      <w:r w:rsidR="003F2518" w:rsidRPr="00D34B1B">
        <w:rPr>
          <w:rFonts w:cs="Times New Roman" w:hint="eastAsia"/>
          <w:noProof/>
        </w:rPr>
        <w:t>荧蒽、苯并</w:t>
      </w:r>
      <w:r w:rsidR="003F2518" w:rsidRPr="00D34B1B">
        <w:rPr>
          <w:rFonts w:cs="Times New Roman" w:hint="eastAsia"/>
          <w:noProof/>
        </w:rPr>
        <w:t>[k]</w:t>
      </w:r>
      <w:r w:rsidR="003F2518" w:rsidRPr="00D34B1B">
        <w:rPr>
          <w:rFonts w:cs="Times New Roman" w:hint="eastAsia"/>
          <w:noProof/>
        </w:rPr>
        <w:t>荧蒽、䓛、二苯并</w:t>
      </w:r>
      <w:r w:rsidR="003F2518" w:rsidRPr="00D34B1B">
        <w:rPr>
          <w:rFonts w:cs="Times New Roman" w:hint="eastAsia"/>
          <w:noProof/>
        </w:rPr>
        <w:t>[a, h]</w:t>
      </w:r>
      <w:r w:rsidR="003F2518" w:rsidRPr="00D34B1B">
        <w:rPr>
          <w:rFonts w:cs="Times New Roman" w:hint="eastAsia"/>
          <w:noProof/>
        </w:rPr>
        <w:t>蒽、茚并</w:t>
      </w:r>
      <w:r w:rsidR="003F2518" w:rsidRPr="00D34B1B">
        <w:rPr>
          <w:rFonts w:cs="Times New Roman" w:hint="eastAsia"/>
          <w:noProof/>
        </w:rPr>
        <w:t>[1,2,3-cd]</w:t>
      </w:r>
      <w:r w:rsidR="003F2518" w:rsidRPr="00D34B1B">
        <w:rPr>
          <w:rFonts w:cs="Times New Roman" w:hint="eastAsia"/>
          <w:noProof/>
        </w:rPr>
        <w:t>芘、萘，共</w:t>
      </w:r>
      <w:r w:rsidR="003F2518" w:rsidRPr="00D34B1B">
        <w:rPr>
          <w:rFonts w:cs="Times New Roman" w:hint="eastAsia"/>
          <w:noProof/>
        </w:rPr>
        <w:t>45</w:t>
      </w:r>
      <w:r w:rsidR="003F2518" w:rsidRPr="00D34B1B">
        <w:rPr>
          <w:rFonts w:cs="Times New Roman" w:hint="eastAsia"/>
          <w:noProof/>
        </w:rPr>
        <w:t>项。</w:t>
      </w:r>
    </w:p>
    <w:p w14:paraId="53A1CD49" w14:textId="41E4A8B8" w:rsidR="00EE2B89" w:rsidRPr="00D34B1B" w:rsidRDefault="00EE2B89" w:rsidP="003F2518">
      <w:pPr>
        <w:ind w:firstLine="480"/>
      </w:pPr>
      <w:r w:rsidRPr="00D34B1B">
        <w:rPr>
          <w:rFonts w:hint="eastAsia"/>
        </w:rPr>
        <w:t>厂区占地范围外采样点监测项目：</w:t>
      </w:r>
      <w:r w:rsidRPr="00D34B1B">
        <w:rPr>
          <w:rFonts w:cs="Times New Roman" w:hint="eastAsia"/>
          <w:noProof/>
        </w:rPr>
        <w:t>p</w:t>
      </w:r>
      <w:r w:rsidRPr="00D34B1B">
        <w:rPr>
          <w:rFonts w:cs="Times New Roman"/>
          <w:noProof/>
        </w:rPr>
        <w:t>H</w:t>
      </w:r>
      <w:r w:rsidRPr="00D34B1B">
        <w:rPr>
          <w:rFonts w:cs="Times New Roman" w:hint="eastAsia"/>
          <w:noProof/>
        </w:rPr>
        <w:t>、镉、汞、砷、铅、铬、铜、镍、锌，共</w:t>
      </w:r>
      <w:r w:rsidRPr="00D34B1B">
        <w:rPr>
          <w:rFonts w:cs="Times New Roman"/>
          <w:noProof/>
        </w:rPr>
        <w:t>9</w:t>
      </w:r>
      <w:r w:rsidRPr="00D34B1B">
        <w:rPr>
          <w:rFonts w:cs="Times New Roman" w:hint="eastAsia"/>
          <w:noProof/>
        </w:rPr>
        <w:t>项。</w:t>
      </w:r>
    </w:p>
    <w:p w14:paraId="16B1E8C3" w14:textId="72156858" w:rsidR="003F2518" w:rsidRPr="00D34B1B" w:rsidRDefault="003F2518" w:rsidP="000965A3">
      <w:pPr>
        <w:ind w:firstLine="480"/>
      </w:pPr>
      <w:r w:rsidRPr="00D34B1B">
        <w:rPr>
          <w:rFonts w:hint="eastAsia"/>
        </w:rPr>
        <w:t>3</w:t>
      </w:r>
      <w:r w:rsidRPr="00D34B1B">
        <w:rPr>
          <w:rFonts w:hint="eastAsia"/>
        </w:rPr>
        <w:t>、监测时间及频次</w:t>
      </w:r>
    </w:p>
    <w:p w14:paraId="3A50FBFE" w14:textId="7AD19565" w:rsidR="003F2518" w:rsidRPr="00D34B1B" w:rsidRDefault="003F2518" w:rsidP="000965A3">
      <w:pPr>
        <w:ind w:firstLine="480"/>
      </w:pPr>
      <w:r w:rsidRPr="00D34B1B">
        <w:rPr>
          <w:rFonts w:hint="eastAsia"/>
        </w:rPr>
        <w:t>监测</w:t>
      </w:r>
      <w:r w:rsidRPr="00D34B1B">
        <w:rPr>
          <w:rFonts w:hint="eastAsia"/>
        </w:rPr>
        <w:t>1</w:t>
      </w:r>
      <w:r w:rsidRPr="00D34B1B">
        <w:rPr>
          <w:rFonts w:hint="eastAsia"/>
        </w:rPr>
        <w:t>天，</w:t>
      </w:r>
      <w:r w:rsidRPr="00D34B1B">
        <w:rPr>
          <w:rFonts w:hint="eastAsia"/>
        </w:rPr>
        <w:t>1</w:t>
      </w:r>
      <w:r w:rsidRPr="00D34B1B">
        <w:rPr>
          <w:rFonts w:hint="eastAsia"/>
        </w:rPr>
        <w:t>天采样</w:t>
      </w:r>
      <w:r w:rsidRPr="00D34B1B">
        <w:rPr>
          <w:rFonts w:hint="eastAsia"/>
        </w:rPr>
        <w:t>1</w:t>
      </w:r>
      <w:r w:rsidRPr="00D34B1B">
        <w:rPr>
          <w:rFonts w:hint="eastAsia"/>
        </w:rPr>
        <w:t>次。</w:t>
      </w:r>
    </w:p>
    <w:p w14:paraId="555D3F9F" w14:textId="3B82384D" w:rsidR="003F2518" w:rsidRPr="00D34B1B" w:rsidRDefault="003F2518" w:rsidP="000965A3">
      <w:pPr>
        <w:ind w:firstLine="480"/>
      </w:pPr>
      <w:r w:rsidRPr="00D34B1B">
        <w:rPr>
          <w:rFonts w:hint="eastAsia"/>
        </w:rPr>
        <w:t>4</w:t>
      </w:r>
      <w:r w:rsidRPr="00D34B1B">
        <w:rPr>
          <w:rFonts w:hint="eastAsia"/>
        </w:rPr>
        <w:t>、监测结果及评价</w:t>
      </w:r>
    </w:p>
    <w:p w14:paraId="0DB6A436" w14:textId="6DA0C22E" w:rsidR="003F2518" w:rsidRPr="00D34B1B" w:rsidRDefault="00005F3D" w:rsidP="000965A3">
      <w:pPr>
        <w:ind w:firstLine="480"/>
      </w:pPr>
      <w:r w:rsidRPr="00D34B1B">
        <w:rPr>
          <w:rFonts w:hint="eastAsia"/>
        </w:rPr>
        <w:lastRenderedPageBreak/>
        <w:t>（</w:t>
      </w:r>
      <w:r w:rsidRPr="00D34B1B">
        <w:rPr>
          <w:rFonts w:hint="eastAsia"/>
        </w:rPr>
        <w:t>1</w:t>
      </w:r>
      <w:r w:rsidRPr="00D34B1B">
        <w:rPr>
          <w:rFonts w:hint="eastAsia"/>
        </w:rPr>
        <w:t>）评价标准</w:t>
      </w:r>
    </w:p>
    <w:p w14:paraId="4B464E34" w14:textId="1D6D8BD0" w:rsidR="00005F3D" w:rsidRPr="00D34B1B" w:rsidRDefault="00005F3D" w:rsidP="000965A3">
      <w:pPr>
        <w:ind w:firstLine="480"/>
      </w:pPr>
      <w:r w:rsidRPr="00D34B1B">
        <w:rPr>
          <w:rFonts w:hint="eastAsia"/>
        </w:rPr>
        <w:t>项目区土壤环境质量执行《土壤环境质量标准</w:t>
      </w:r>
      <w:r w:rsidRPr="00D34B1B">
        <w:rPr>
          <w:rFonts w:hint="eastAsia"/>
        </w:rPr>
        <w:t xml:space="preserve"> </w:t>
      </w:r>
      <w:r w:rsidRPr="00D34B1B">
        <w:rPr>
          <w:rFonts w:hint="eastAsia"/>
        </w:rPr>
        <w:t>建设用地土壤污染风险管控标准（试行）》（</w:t>
      </w:r>
      <w:r w:rsidRPr="00D34B1B">
        <w:rPr>
          <w:rFonts w:hint="eastAsia"/>
        </w:rPr>
        <w:t>GB</w:t>
      </w:r>
      <w:r w:rsidRPr="00D34B1B">
        <w:t>36600</w:t>
      </w:r>
      <w:r w:rsidRPr="00D34B1B">
        <w:rPr>
          <w:rFonts w:hint="eastAsia"/>
        </w:rPr>
        <w:t>-</w:t>
      </w:r>
      <w:r w:rsidRPr="00D34B1B">
        <w:t>2018</w:t>
      </w:r>
      <w:r w:rsidRPr="00D34B1B">
        <w:rPr>
          <w:rFonts w:hint="eastAsia"/>
        </w:rPr>
        <w:t>）中</w:t>
      </w:r>
      <w:r w:rsidR="00034EA0" w:rsidRPr="00D34B1B">
        <w:rPr>
          <w:rFonts w:hint="eastAsia"/>
        </w:rPr>
        <w:t>第二类用地</w:t>
      </w:r>
      <w:r w:rsidRPr="00D34B1B">
        <w:rPr>
          <w:rFonts w:hint="eastAsia"/>
        </w:rPr>
        <w:t>标准。</w:t>
      </w:r>
      <w:r w:rsidR="00EE2B89" w:rsidRPr="00D34B1B">
        <w:rPr>
          <w:rFonts w:hint="eastAsia"/>
        </w:rPr>
        <w:t>项目厂区外土壤环境质量执行</w:t>
      </w:r>
      <w:r w:rsidR="00EE2B89" w:rsidRPr="00D34B1B">
        <w:rPr>
          <w:rFonts w:cs="Times New Roman" w:hint="eastAsia"/>
          <w:noProof/>
        </w:rPr>
        <w:t>《土壤环境质量</w:t>
      </w:r>
      <w:r w:rsidR="00EE2B89" w:rsidRPr="00D34B1B">
        <w:rPr>
          <w:rFonts w:cs="Times New Roman" w:hint="eastAsia"/>
          <w:noProof/>
        </w:rPr>
        <w:t xml:space="preserve"> </w:t>
      </w:r>
      <w:r w:rsidR="00EE2B89" w:rsidRPr="00D34B1B">
        <w:rPr>
          <w:rFonts w:cs="Times New Roman" w:hint="eastAsia"/>
          <w:noProof/>
        </w:rPr>
        <w:t>农用地土壤污染风险管控标准（试行）》（</w:t>
      </w:r>
      <w:r w:rsidR="00EE2B89" w:rsidRPr="00D34B1B">
        <w:rPr>
          <w:rFonts w:cs="Times New Roman" w:hint="eastAsia"/>
          <w:noProof/>
        </w:rPr>
        <w:t>GB</w:t>
      </w:r>
      <w:r w:rsidR="00EE2B89" w:rsidRPr="00D34B1B">
        <w:rPr>
          <w:rFonts w:cs="Times New Roman"/>
          <w:noProof/>
        </w:rPr>
        <w:t>15618</w:t>
      </w:r>
      <w:r w:rsidR="00EE2B89" w:rsidRPr="00D34B1B">
        <w:rPr>
          <w:rFonts w:cs="Times New Roman" w:hint="eastAsia"/>
          <w:noProof/>
        </w:rPr>
        <w:t>-2018</w:t>
      </w:r>
      <w:r w:rsidR="00EE2B89" w:rsidRPr="00D34B1B">
        <w:rPr>
          <w:rFonts w:cs="Times New Roman" w:hint="eastAsia"/>
          <w:noProof/>
        </w:rPr>
        <w:t>）标准。</w:t>
      </w:r>
    </w:p>
    <w:p w14:paraId="0494E50C" w14:textId="5B3CFA0B" w:rsidR="00005F3D" w:rsidRPr="00D34B1B" w:rsidRDefault="00005F3D" w:rsidP="000965A3">
      <w:pPr>
        <w:ind w:firstLine="480"/>
      </w:pPr>
      <w:r w:rsidRPr="00D34B1B">
        <w:rPr>
          <w:rFonts w:hint="eastAsia"/>
        </w:rPr>
        <w:t>（</w:t>
      </w:r>
      <w:r w:rsidRPr="00D34B1B">
        <w:rPr>
          <w:rFonts w:hint="eastAsia"/>
        </w:rPr>
        <w:t>2</w:t>
      </w:r>
      <w:r w:rsidRPr="00D34B1B">
        <w:rPr>
          <w:rFonts w:hint="eastAsia"/>
        </w:rPr>
        <w:t>）监测数据统计</w:t>
      </w:r>
    </w:p>
    <w:p w14:paraId="4D5151AF" w14:textId="189C97A4" w:rsidR="00005F3D" w:rsidRPr="00D34B1B" w:rsidRDefault="00005F3D" w:rsidP="000965A3">
      <w:pPr>
        <w:ind w:firstLine="480"/>
      </w:pPr>
      <w:r w:rsidRPr="00D34B1B">
        <w:rPr>
          <w:rFonts w:hint="eastAsia"/>
        </w:rPr>
        <w:t>区域土壤理化性质、土壤环境质量现状监测结果统计</w:t>
      </w:r>
      <w:r w:rsidR="00B1267C" w:rsidRPr="00D34B1B">
        <w:rPr>
          <w:rFonts w:hint="eastAsia"/>
        </w:rPr>
        <w:t>如下：</w:t>
      </w:r>
    </w:p>
    <w:p w14:paraId="443867EA" w14:textId="5BC671BA" w:rsidR="00005F3D" w:rsidRPr="00D34B1B" w:rsidRDefault="00B70543" w:rsidP="00B70543">
      <w:pPr>
        <w:pStyle w:val="a9"/>
      </w:pPr>
      <w:r w:rsidRPr="00D34B1B">
        <w:rPr>
          <w:rFonts w:hint="eastAsia"/>
        </w:rPr>
        <w:t>表</w:t>
      </w:r>
      <w:r w:rsidRPr="00D34B1B">
        <w:rPr>
          <w:rFonts w:hint="eastAsia"/>
        </w:rPr>
        <w:t>5</w:t>
      </w:r>
      <w:r w:rsidRPr="00D34B1B">
        <w:t>.6</w:t>
      </w:r>
      <w:r w:rsidRPr="00D34B1B">
        <w:rPr>
          <w:rFonts w:hint="eastAsia"/>
        </w:rPr>
        <w:t>-</w:t>
      </w:r>
      <w:r w:rsidR="00B1267C" w:rsidRPr="00D34B1B">
        <w:t>3</w:t>
      </w:r>
      <w:r w:rsidRPr="00D34B1B">
        <w:t xml:space="preserve"> </w:t>
      </w:r>
      <w:r w:rsidRPr="00D34B1B">
        <w:rPr>
          <w:rFonts w:hint="eastAsia"/>
        </w:rPr>
        <w:t>区域土壤理化性质监测结果表</w:t>
      </w:r>
    </w:p>
    <w:tbl>
      <w:tblPr>
        <w:tblStyle w:val="af0"/>
        <w:tblW w:w="0" w:type="auto"/>
        <w:tblInd w:w="-17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35"/>
        <w:gridCol w:w="1984"/>
        <w:gridCol w:w="1418"/>
        <w:gridCol w:w="992"/>
        <w:gridCol w:w="1276"/>
        <w:gridCol w:w="1134"/>
        <w:gridCol w:w="1070"/>
      </w:tblGrid>
      <w:tr w:rsidR="00D34B1B" w:rsidRPr="00D34B1B" w14:paraId="7AF1CEE8" w14:textId="77777777" w:rsidTr="00F40959">
        <w:tc>
          <w:tcPr>
            <w:tcW w:w="1135" w:type="dxa"/>
            <w:vMerge w:val="restart"/>
            <w:vAlign w:val="center"/>
          </w:tcPr>
          <w:p w14:paraId="7AE2C443" w14:textId="77777777" w:rsidR="00B70543" w:rsidRPr="00D34B1B" w:rsidRDefault="00B70543" w:rsidP="00F40959">
            <w:pPr>
              <w:pStyle w:val="ab"/>
              <w:ind w:leftChars="-50" w:left="-120" w:rightChars="-50" w:right="-120"/>
            </w:pPr>
            <w:r w:rsidRPr="00D34B1B">
              <w:rPr>
                <w:rFonts w:hint="eastAsia"/>
              </w:rPr>
              <w:t>采样日期</w:t>
            </w:r>
          </w:p>
        </w:tc>
        <w:tc>
          <w:tcPr>
            <w:tcW w:w="1984" w:type="dxa"/>
            <w:vMerge w:val="restart"/>
            <w:vAlign w:val="center"/>
          </w:tcPr>
          <w:p w14:paraId="689037E0" w14:textId="77777777" w:rsidR="00B70543" w:rsidRPr="00D34B1B" w:rsidRDefault="00B70543" w:rsidP="00F40959">
            <w:pPr>
              <w:pStyle w:val="ab"/>
              <w:ind w:leftChars="-50" w:left="-120" w:rightChars="-50" w:right="-120"/>
            </w:pPr>
            <w:r w:rsidRPr="00D34B1B">
              <w:rPr>
                <w:rFonts w:hint="eastAsia"/>
              </w:rPr>
              <w:t>监测点位置</w:t>
            </w:r>
          </w:p>
        </w:tc>
        <w:tc>
          <w:tcPr>
            <w:tcW w:w="5890" w:type="dxa"/>
            <w:gridSpan w:val="5"/>
            <w:vAlign w:val="center"/>
          </w:tcPr>
          <w:p w14:paraId="7FBC6EC1" w14:textId="77777777" w:rsidR="00B70543" w:rsidRPr="00D34B1B" w:rsidRDefault="00B70543" w:rsidP="00F40959">
            <w:pPr>
              <w:pStyle w:val="ab"/>
              <w:ind w:leftChars="-50" w:left="-120" w:rightChars="-50" w:right="-120"/>
            </w:pPr>
            <w:r w:rsidRPr="00D34B1B">
              <w:rPr>
                <w:rFonts w:hint="eastAsia"/>
              </w:rPr>
              <w:t>监测结果</w:t>
            </w:r>
          </w:p>
        </w:tc>
      </w:tr>
      <w:tr w:rsidR="00D34B1B" w:rsidRPr="00D34B1B" w14:paraId="296293C1" w14:textId="77777777" w:rsidTr="00F40959">
        <w:tc>
          <w:tcPr>
            <w:tcW w:w="1135" w:type="dxa"/>
            <w:vMerge/>
            <w:vAlign w:val="center"/>
          </w:tcPr>
          <w:p w14:paraId="299B9098" w14:textId="77777777" w:rsidR="00B70543" w:rsidRPr="00D34B1B" w:rsidRDefault="00B70543" w:rsidP="00F40959">
            <w:pPr>
              <w:pStyle w:val="ab"/>
              <w:ind w:leftChars="-50" w:left="-120" w:rightChars="-50" w:right="-120"/>
            </w:pPr>
          </w:p>
        </w:tc>
        <w:tc>
          <w:tcPr>
            <w:tcW w:w="1984" w:type="dxa"/>
            <w:vMerge/>
            <w:vAlign w:val="center"/>
          </w:tcPr>
          <w:p w14:paraId="5006E9DD" w14:textId="77777777" w:rsidR="00B70543" w:rsidRPr="00D34B1B" w:rsidRDefault="00B70543" w:rsidP="00F40959">
            <w:pPr>
              <w:pStyle w:val="ab"/>
              <w:ind w:leftChars="-50" w:left="-120" w:rightChars="-50" w:right="-120"/>
            </w:pPr>
          </w:p>
        </w:tc>
        <w:tc>
          <w:tcPr>
            <w:tcW w:w="1418" w:type="dxa"/>
            <w:vAlign w:val="center"/>
          </w:tcPr>
          <w:p w14:paraId="3446AA8A" w14:textId="77777777" w:rsidR="00B70543" w:rsidRPr="00D34B1B" w:rsidRDefault="00B70543" w:rsidP="00F40959">
            <w:pPr>
              <w:pStyle w:val="ab"/>
              <w:ind w:leftChars="-50" w:left="-120" w:rightChars="-50" w:right="-120"/>
            </w:pPr>
            <w:r w:rsidRPr="00D34B1B">
              <w:rPr>
                <w:rFonts w:hint="eastAsia"/>
              </w:rPr>
              <w:t>采样深度（</w:t>
            </w:r>
            <w:r w:rsidRPr="00D34B1B">
              <w:rPr>
                <w:rFonts w:hint="eastAsia"/>
              </w:rPr>
              <w:t>m</w:t>
            </w:r>
            <w:r w:rsidRPr="00D34B1B">
              <w:rPr>
                <w:rFonts w:hint="eastAsia"/>
              </w:rPr>
              <w:t>）</w:t>
            </w:r>
          </w:p>
        </w:tc>
        <w:tc>
          <w:tcPr>
            <w:tcW w:w="992" w:type="dxa"/>
            <w:vAlign w:val="center"/>
          </w:tcPr>
          <w:p w14:paraId="16092F27" w14:textId="77777777" w:rsidR="00B70543" w:rsidRPr="00D34B1B" w:rsidRDefault="00B70543" w:rsidP="00F40959">
            <w:pPr>
              <w:pStyle w:val="ab"/>
              <w:ind w:leftChars="-50" w:left="-120" w:rightChars="-50" w:right="-120"/>
            </w:pPr>
            <w:r w:rsidRPr="00D34B1B">
              <w:rPr>
                <w:rFonts w:hint="eastAsia"/>
              </w:rPr>
              <w:t>土壤颜色</w:t>
            </w:r>
          </w:p>
        </w:tc>
        <w:tc>
          <w:tcPr>
            <w:tcW w:w="1276" w:type="dxa"/>
            <w:vAlign w:val="center"/>
          </w:tcPr>
          <w:p w14:paraId="7962956D" w14:textId="77777777" w:rsidR="00B70543" w:rsidRPr="00D34B1B" w:rsidRDefault="00B70543" w:rsidP="00F40959">
            <w:pPr>
              <w:pStyle w:val="ab"/>
              <w:ind w:leftChars="-50" w:left="-120" w:rightChars="-50" w:right="-120"/>
            </w:pPr>
            <w:r w:rsidRPr="00D34B1B">
              <w:rPr>
                <w:rFonts w:hint="eastAsia"/>
              </w:rPr>
              <w:t>土壤质地</w:t>
            </w:r>
          </w:p>
        </w:tc>
        <w:tc>
          <w:tcPr>
            <w:tcW w:w="1134" w:type="dxa"/>
            <w:vAlign w:val="center"/>
          </w:tcPr>
          <w:p w14:paraId="560B6185" w14:textId="77777777" w:rsidR="00B70543" w:rsidRPr="00D34B1B" w:rsidRDefault="00B70543" w:rsidP="00F40959">
            <w:pPr>
              <w:pStyle w:val="ab"/>
              <w:ind w:leftChars="-50" w:left="-120" w:rightChars="-50" w:right="-120"/>
            </w:pPr>
            <w:r w:rsidRPr="00D34B1B">
              <w:rPr>
                <w:rFonts w:hint="eastAsia"/>
              </w:rPr>
              <w:t>湿度</w:t>
            </w:r>
          </w:p>
        </w:tc>
        <w:tc>
          <w:tcPr>
            <w:tcW w:w="1070" w:type="dxa"/>
            <w:vAlign w:val="center"/>
          </w:tcPr>
          <w:p w14:paraId="0DA90CF4" w14:textId="77777777" w:rsidR="00B70543" w:rsidRPr="00D34B1B" w:rsidRDefault="00B70543" w:rsidP="00F40959">
            <w:pPr>
              <w:pStyle w:val="ab"/>
              <w:ind w:leftChars="-50" w:left="-120" w:rightChars="-50" w:right="-120"/>
            </w:pPr>
            <w:r w:rsidRPr="00D34B1B">
              <w:rPr>
                <w:rFonts w:hint="eastAsia"/>
              </w:rPr>
              <w:t>根系</w:t>
            </w:r>
          </w:p>
        </w:tc>
      </w:tr>
      <w:tr w:rsidR="00D34B1B" w:rsidRPr="00D34B1B" w14:paraId="08B937A0" w14:textId="77777777" w:rsidTr="00F40959">
        <w:tc>
          <w:tcPr>
            <w:tcW w:w="1135" w:type="dxa"/>
            <w:vMerge w:val="restart"/>
            <w:vAlign w:val="center"/>
          </w:tcPr>
          <w:p w14:paraId="45CB25E9" w14:textId="77777777" w:rsidR="00B70543" w:rsidRPr="00D34B1B" w:rsidRDefault="00B70543" w:rsidP="00F40959">
            <w:pPr>
              <w:pStyle w:val="ab"/>
              <w:ind w:leftChars="-50" w:left="-120" w:rightChars="-50" w:right="-120"/>
            </w:pPr>
            <w:r w:rsidRPr="00D34B1B">
              <w:rPr>
                <w:rFonts w:hint="eastAsia"/>
              </w:rPr>
              <w:t>2</w:t>
            </w:r>
            <w:r w:rsidRPr="00D34B1B">
              <w:t>022.07.08</w:t>
            </w:r>
          </w:p>
        </w:tc>
        <w:tc>
          <w:tcPr>
            <w:tcW w:w="1984" w:type="dxa"/>
            <w:vAlign w:val="center"/>
          </w:tcPr>
          <w:p w14:paraId="1D7A2A79" w14:textId="77777777" w:rsidR="00B70543" w:rsidRPr="00D34B1B" w:rsidRDefault="00B70543" w:rsidP="00F40959">
            <w:pPr>
              <w:pStyle w:val="ab"/>
              <w:ind w:leftChars="-50" w:left="-120" w:rightChars="-50" w:right="-120"/>
            </w:pPr>
            <w:r w:rsidRPr="00D34B1B">
              <w:rPr>
                <w:rFonts w:hint="eastAsia"/>
              </w:rPr>
              <w:t>1#</w:t>
            </w:r>
          </w:p>
          <w:p w14:paraId="72BC1ABA" w14:textId="77777777" w:rsidR="00B70543" w:rsidRPr="00D34B1B" w:rsidRDefault="00B70543" w:rsidP="00F40959">
            <w:pPr>
              <w:pStyle w:val="ab"/>
              <w:ind w:leftChars="-50" w:left="-120" w:rightChars="-50" w:right="-120"/>
            </w:pPr>
            <w:r w:rsidRPr="00D34B1B">
              <w:rPr>
                <w:rFonts w:hint="eastAsia"/>
              </w:rPr>
              <w:t>（项目厂区东北侧）</w:t>
            </w:r>
          </w:p>
        </w:tc>
        <w:tc>
          <w:tcPr>
            <w:tcW w:w="1418" w:type="dxa"/>
            <w:vAlign w:val="center"/>
          </w:tcPr>
          <w:p w14:paraId="355A494F" w14:textId="77777777" w:rsidR="00B70543" w:rsidRPr="00D34B1B" w:rsidRDefault="00B70543" w:rsidP="00F40959">
            <w:pPr>
              <w:pStyle w:val="ab"/>
              <w:ind w:leftChars="-50" w:left="-120" w:rightChars="-50" w:right="-120"/>
            </w:pPr>
            <w:r w:rsidRPr="00D34B1B">
              <w:rPr>
                <w:rFonts w:hint="eastAsia"/>
              </w:rPr>
              <w:t>0</w:t>
            </w:r>
            <w:r w:rsidRPr="00D34B1B">
              <w:t>.2</w:t>
            </w:r>
          </w:p>
        </w:tc>
        <w:tc>
          <w:tcPr>
            <w:tcW w:w="992" w:type="dxa"/>
            <w:vAlign w:val="center"/>
          </w:tcPr>
          <w:p w14:paraId="63BB195D" w14:textId="77777777" w:rsidR="00B70543" w:rsidRPr="00D34B1B" w:rsidRDefault="00B70543" w:rsidP="00F40959">
            <w:pPr>
              <w:pStyle w:val="ab"/>
              <w:ind w:leftChars="-50" w:left="-120" w:rightChars="-50" w:right="-120"/>
            </w:pPr>
            <w:r w:rsidRPr="00D34B1B">
              <w:rPr>
                <w:rFonts w:hint="eastAsia"/>
              </w:rPr>
              <w:t>黑</w:t>
            </w:r>
          </w:p>
        </w:tc>
        <w:tc>
          <w:tcPr>
            <w:tcW w:w="1276" w:type="dxa"/>
            <w:vAlign w:val="center"/>
          </w:tcPr>
          <w:p w14:paraId="1BC8F16F" w14:textId="77777777" w:rsidR="00B70543" w:rsidRPr="00D34B1B" w:rsidRDefault="00B70543" w:rsidP="00F40959">
            <w:pPr>
              <w:pStyle w:val="ab"/>
              <w:ind w:leftChars="-50" w:left="-120" w:rightChars="-50" w:right="-120"/>
            </w:pPr>
            <w:r w:rsidRPr="00D34B1B">
              <w:rPr>
                <w:rFonts w:hint="eastAsia"/>
              </w:rPr>
              <w:t>砂壤土</w:t>
            </w:r>
          </w:p>
        </w:tc>
        <w:tc>
          <w:tcPr>
            <w:tcW w:w="1134" w:type="dxa"/>
            <w:vAlign w:val="center"/>
          </w:tcPr>
          <w:p w14:paraId="06E2F157" w14:textId="77777777" w:rsidR="00B70543" w:rsidRPr="00D34B1B" w:rsidRDefault="00B70543" w:rsidP="00F40959">
            <w:pPr>
              <w:pStyle w:val="ab"/>
              <w:ind w:leftChars="-50" w:left="-120" w:rightChars="-50" w:right="-120"/>
            </w:pPr>
            <w:r w:rsidRPr="00D34B1B">
              <w:rPr>
                <w:rFonts w:hint="eastAsia"/>
              </w:rPr>
              <w:t>潮</w:t>
            </w:r>
          </w:p>
        </w:tc>
        <w:tc>
          <w:tcPr>
            <w:tcW w:w="1070" w:type="dxa"/>
            <w:vAlign w:val="center"/>
          </w:tcPr>
          <w:p w14:paraId="4B514B0E" w14:textId="77777777" w:rsidR="00B70543" w:rsidRPr="00D34B1B" w:rsidRDefault="00B70543" w:rsidP="00F40959">
            <w:pPr>
              <w:pStyle w:val="ab"/>
              <w:ind w:leftChars="-50" w:left="-120" w:rightChars="-50" w:right="-120"/>
            </w:pPr>
            <w:r w:rsidRPr="00D34B1B">
              <w:rPr>
                <w:rFonts w:hint="eastAsia"/>
              </w:rPr>
              <w:t>少量</w:t>
            </w:r>
          </w:p>
        </w:tc>
      </w:tr>
      <w:tr w:rsidR="00D34B1B" w:rsidRPr="00D34B1B" w14:paraId="6E00F8E5" w14:textId="77777777" w:rsidTr="00F40959">
        <w:tc>
          <w:tcPr>
            <w:tcW w:w="1135" w:type="dxa"/>
            <w:vMerge/>
            <w:vAlign w:val="center"/>
          </w:tcPr>
          <w:p w14:paraId="449798F1" w14:textId="77777777" w:rsidR="00B70543" w:rsidRPr="00D34B1B" w:rsidRDefault="00B70543" w:rsidP="00F40959">
            <w:pPr>
              <w:pStyle w:val="ab"/>
              <w:ind w:leftChars="-50" w:left="-120" w:rightChars="-50" w:right="-120"/>
            </w:pPr>
          </w:p>
        </w:tc>
        <w:tc>
          <w:tcPr>
            <w:tcW w:w="1984" w:type="dxa"/>
            <w:vAlign w:val="center"/>
          </w:tcPr>
          <w:p w14:paraId="06D328A6" w14:textId="77777777" w:rsidR="00B70543" w:rsidRPr="00D34B1B" w:rsidRDefault="00B70543" w:rsidP="00F40959">
            <w:pPr>
              <w:pStyle w:val="ab"/>
              <w:ind w:leftChars="-50" w:left="-120" w:rightChars="-50" w:right="-120"/>
            </w:pPr>
            <w:r w:rsidRPr="00D34B1B">
              <w:t>2</w:t>
            </w:r>
            <w:r w:rsidRPr="00D34B1B">
              <w:rPr>
                <w:rFonts w:hint="eastAsia"/>
              </w:rPr>
              <w:t>#</w:t>
            </w:r>
          </w:p>
          <w:p w14:paraId="6DCB2CA3" w14:textId="77777777" w:rsidR="00B70543" w:rsidRPr="00D34B1B" w:rsidRDefault="00B70543" w:rsidP="00F40959">
            <w:pPr>
              <w:pStyle w:val="ab"/>
              <w:ind w:leftChars="-50" w:left="-120" w:rightChars="-50" w:right="-120"/>
            </w:pPr>
            <w:r w:rsidRPr="00D34B1B">
              <w:rPr>
                <w:rFonts w:hint="eastAsia"/>
              </w:rPr>
              <w:t>（项目厂区南侧）</w:t>
            </w:r>
          </w:p>
        </w:tc>
        <w:tc>
          <w:tcPr>
            <w:tcW w:w="1418" w:type="dxa"/>
            <w:vAlign w:val="center"/>
          </w:tcPr>
          <w:p w14:paraId="267C5C3B" w14:textId="77777777" w:rsidR="00B70543" w:rsidRPr="00D34B1B" w:rsidRDefault="00B70543" w:rsidP="00F40959">
            <w:pPr>
              <w:pStyle w:val="ab"/>
              <w:ind w:leftChars="-50" w:left="-120" w:rightChars="-50" w:right="-120"/>
            </w:pPr>
            <w:r w:rsidRPr="00D34B1B">
              <w:rPr>
                <w:rFonts w:hint="eastAsia"/>
              </w:rPr>
              <w:t>0</w:t>
            </w:r>
            <w:r w:rsidRPr="00D34B1B">
              <w:t>.2</w:t>
            </w:r>
          </w:p>
        </w:tc>
        <w:tc>
          <w:tcPr>
            <w:tcW w:w="992" w:type="dxa"/>
            <w:vAlign w:val="center"/>
          </w:tcPr>
          <w:p w14:paraId="0BEB1662" w14:textId="77777777" w:rsidR="00B70543" w:rsidRPr="00D34B1B" w:rsidRDefault="00B70543" w:rsidP="00F40959">
            <w:pPr>
              <w:pStyle w:val="ab"/>
              <w:ind w:leftChars="-50" w:left="-120" w:rightChars="-50" w:right="-120"/>
            </w:pPr>
            <w:r w:rsidRPr="00D34B1B">
              <w:rPr>
                <w:rFonts w:hint="eastAsia"/>
              </w:rPr>
              <w:t>黑</w:t>
            </w:r>
          </w:p>
        </w:tc>
        <w:tc>
          <w:tcPr>
            <w:tcW w:w="1276" w:type="dxa"/>
            <w:vAlign w:val="center"/>
          </w:tcPr>
          <w:p w14:paraId="54C66400" w14:textId="77777777" w:rsidR="00B70543" w:rsidRPr="00D34B1B" w:rsidRDefault="00B70543" w:rsidP="00F40959">
            <w:pPr>
              <w:pStyle w:val="ab"/>
              <w:ind w:leftChars="-50" w:left="-120" w:rightChars="-50" w:right="-120"/>
            </w:pPr>
            <w:r w:rsidRPr="00D34B1B">
              <w:rPr>
                <w:rFonts w:hint="eastAsia"/>
              </w:rPr>
              <w:t>砂壤土</w:t>
            </w:r>
          </w:p>
        </w:tc>
        <w:tc>
          <w:tcPr>
            <w:tcW w:w="1134" w:type="dxa"/>
            <w:vAlign w:val="center"/>
          </w:tcPr>
          <w:p w14:paraId="59F728E4" w14:textId="77777777" w:rsidR="00B70543" w:rsidRPr="00D34B1B" w:rsidRDefault="00B70543" w:rsidP="00F40959">
            <w:pPr>
              <w:pStyle w:val="ab"/>
              <w:ind w:leftChars="-50" w:left="-120" w:rightChars="-50" w:right="-120"/>
            </w:pPr>
            <w:r w:rsidRPr="00D34B1B">
              <w:rPr>
                <w:rFonts w:hint="eastAsia"/>
              </w:rPr>
              <w:t>潮</w:t>
            </w:r>
          </w:p>
        </w:tc>
        <w:tc>
          <w:tcPr>
            <w:tcW w:w="1070" w:type="dxa"/>
            <w:vAlign w:val="center"/>
          </w:tcPr>
          <w:p w14:paraId="79E8AB4F" w14:textId="77777777" w:rsidR="00B70543" w:rsidRPr="00D34B1B" w:rsidRDefault="00B70543" w:rsidP="00F40959">
            <w:pPr>
              <w:pStyle w:val="ab"/>
              <w:ind w:leftChars="-50" w:left="-120" w:rightChars="-50" w:right="-120"/>
            </w:pPr>
            <w:r w:rsidRPr="00D34B1B">
              <w:rPr>
                <w:rFonts w:hint="eastAsia"/>
              </w:rPr>
              <w:t>少量</w:t>
            </w:r>
          </w:p>
        </w:tc>
      </w:tr>
      <w:tr w:rsidR="00D34B1B" w:rsidRPr="00D34B1B" w14:paraId="61891434" w14:textId="77777777" w:rsidTr="00F40959">
        <w:tc>
          <w:tcPr>
            <w:tcW w:w="1135" w:type="dxa"/>
            <w:vMerge/>
            <w:vAlign w:val="center"/>
          </w:tcPr>
          <w:p w14:paraId="36596B7E" w14:textId="77777777" w:rsidR="00B70543" w:rsidRPr="00D34B1B" w:rsidRDefault="00B70543" w:rsidP="00F40959">
            <w:pPr>
              <w:pStyle w:val="ab"/>
              <w:ind w:leftChars="-50" w:left="-120" w:rightChars="-50" w:right="-120"/>
            </w:pPr>
          </w:p>
        </w:tc>
        <w:tc>
          <w:tcPr>
            <w:tcW w:w="1984" w:type="dxa"/>
            <w:vAlign w:val="center"/>
          </w:tcPr>
          <w:p w14:paraId="1F7D95D2" w14:textId="77777777" w:rsidR="00B70543" w:rsidRPr="00D34B1B" w:rsidRDefault="00B70543" w:rsidP="00F40959">
            <w:pPr>
              <w:pStyle w:val="ab"/>
              <w:ind w:leftChars="-50" w:left="-120" w:rightChars="-50" w:right="-120"/>
            </w:pPr>
            <w:r w:rsidRPr="00D34B1B">
              <w:t>3</w:t>
            </w:r>
            <w:r w:rsidRPr="00D34B1B">
              <w:rPr>
                <w:rFonts w:hint="eastAsia"/>
              </w:rPr>
              <w:t>#</w:t>
            </w:r>
          </w:p>
          <w:p w14:paraId="2FE952FC" w14:textId="77777777" w:rsidR="00B70543" w:rsidRPr="00D34B1B" w:rsidRDefault="00B70543" w:rsidP="00F40959">
            <w:pPr>
              <w:pStyle w:val="ab"/>
              <w:ind w:leftChars="-50" w:left="-120" w:rightChars="-50" w:right="-120"/>
            </w:pPr>
            <w:r w:rsidRPr="00D34B1B">
              <w:rPr>
                <w:rFonts w:hint="eastAsia"/>
              </w:rPr>
              <w:t>（项目厂区西侧）</w:t>
            </w:r>
          </w:p>
        </w:tc>
        <w:tc>
          <w:tcPr>
            <w:tcW w:w="1418" w:type="dxa"/>
            <w:vAlign w:val="center"/>
          </w:tcPr>
          <w:p w14:paraId="25216225" w14:textId="77777777" w:rsidR="00B70543" w:rsidRPr="00D34B1B" w:rsidRDefault="00B70543" w:rsidP="00F40959">
            <w:pPr>
              <w:pStyle w:val="ab"/>
              <w:ind w:leftChars="-50" w:left="-120" w:rightChars="-50" w:right="-120"/>
            </w:pPr>
            <w:r w:rsidRPr="00D34B1B">
              <w:rPr>
                <w:rFonts w:hint="eastAsia"/>
              </w:rPr>
              <w:t>0</w:t>
            </w:r>
            <w:r w:rsidRPr="00D34B1B">
              <w:t>.2</w:t>
            </w:r>
          </w:p>
        </w:tc>
        <w:tc>
          <w:tcPr>
            <w:tcW w:w="992" w:type="dxa"/>
            <w:vAlign w:val="center"/>
          </w:tcPr>
          <w:p w14:paraId="0CBEDBB1" w14:textId="77777777" w:rsidR="00B70543" w:rsidRPr="00D34B1B" w:rsidRDefault="00B70543" w:rsidP="00F40959">
            <w:pPr>
              <w:pStyle w:val="ab"/>
              <w:ind w:leftChars="-50" w:left="-120" w:rightChars="-50" w:right="-120"/>
            </w:pPr>
            <w:r w:rsidRPr="00D34B1B">
              <w:rPr>
                <w:rFonts w:hint="eastAsia"/>
              </w:rPr>
              <w:t>黑棕</w:t>
            </w:r>
          </w:p>
        </w:tc>
        <w:tc>
          <w:tcPr>
            <w:tcW w:w="1276" w:type="dxa"/>
            <w:vAlign w:val="center"/>
          </w:tcPr>
          <w:p w14:paraId="10FEDC43" w14:textId="77777777" w:rsidR="00B70543" w:rsidRPr="00D34B1B" w:rsidRDefault="00B70543" w:rsidP="00F40959">
            <w:pPr>
              <w:pStyle w:val="ab"/>
              <w:ind w:leftChars="-50" w:left="-120" w:rightChars="-50" w:right="-120"/>
            </w:pPr>
            <w:r w:rsidRPr="00D34B1B">
              <w:rPr>
                <w:rFonts w:hint="eastAsia"/>
              </w:rPr>
              <w:t>砂壤土</w:t>
            </w:r>
          </w:p>
        </w:tc>
        <w:tc>
          <w:tcPr>
            <w:tcW w:w="1134" w:type="dxa"/>
            <w:vAlign w:val="center"/>
          </w:tcPr>
          <w:p w14:paraId="1C54AA58" w14:textId="327DFF0A" w:rsidR="00B70543" w:rsidRPr="00D34B1B" w:rsidRDefault="00B1267C" w:rsidP="00F40959">
            <w:pPr>
              <w:pStyle w:val="ab"/>
              <w:ind w:leftChars="-50" w:left="-120" w:rightChars="-50" w:right="-120"/>
            </w:pPr>
            <w:r w:rsidRPr="00D34B1B">
              <w:rPr>
                <w:rFonts w:hint="eastAsia"/>
              </w:rPr>
              <w:t>潮</w:t>
            </w:r>
          </w:p>
        </w:tc>
        <w:tc>
          <w:tcPr>
            <w:tcW w:w="1070" w:type="dxa"/>
            <w:vAlign w:val="center"/>
          </w:tcPr>
          <w:p w14:paraId="7717A7B0" w14:textId="77777777" w:rsidR="00B70543" w:rsidRPr="00D34B1B" w:rsidRDefault="00B70543" w:rsidP="00F40959">
            <w:pPr>
              <w:pStyle w:val="ab"/>
              <w:ind w:leftChars="-50" w:left="-120" w:rightChars="-50" w:right="-120"/>
            </w:pPr>
            <w:r w:rsidRPr="00D34B1B">
              <w:rPr>
                <w:rFonts w:hint="eastAsia"/>
              </w:rPr>
              <w:t>少量</w:t>
            </w:r>
          </w:p>
        </w:tc>
      </w:tr>
      <w:tr w:rsidR="00D34B1B" w:rsidRPr="00D34B1B" w14:paraId="677B089B" w14:textId="77777777" w:rsidTr="00F40959">
        <w:tc>
          <w:tcPr>
            <w:tcW w:w="1135" w:type="dxa"/>
            <w:vMerge w:val="restart"/>
            <w:vAlign w:val="center"/>
          </w:tcPr>
          <w:p w14:paraId="15B1B871" w14:textId="26519798" w:rsidR="00FB3F6B" w:rsidRPr="00D34B1B" w:rsidRDefault="00FB3F6B" w:rsidP="00F40959">
            <w:pPr>
              <w:pStyle w:val="ab"/>
              <w:ind w:leftChars="-50" w:left="-120" w:rightChars="-50" w:right="-120"/>
            </w:pPr>
            <w:r w:rsidRPr="00D34B1B">
              <w:rPr>
                <w:rFonts w:hint="eastAsia"/>
              </w:rPr>
              <w:t>2</w:t>
            </w:r>
            <w:r w:rsidRPr="00D34B1B">
              <w:t>023.07.20</w:t>
            </w:r>
          </w:p>
        </w:tc>
        <w:tc>
          <w:tcPr>
            <w:tcW w:w="1984" w:type="dxa"/>
            <w:vMerge w:val="restart"/>
            <w:vAlign w:val="center"/>
          </w:tcPr>
          <w:p w14:paraId="5DFD86BD" w14:textId="133CC83F" w:rsidR="00FB3F6B" w:rsidRPr="00D34B1B" w:rsidRDefault="00FB3F6B" w:rsidP="00F40959">
            <w:pPr>
              <w:pStyle w:val="ab"/>
              <w:ind w:leftChars="-50" w:left="-120" w:rightChars="-50" w:right="-120"/>
            </w:pPr>
            <w:r w:rsidRPr="00D34B1B">
              <w:rPr>
                <w:rFonts w:hint="eastAsia"/>
              </w:rPr>
              <w:t>T</w:t>
            </w:r>
            <w:r w:rsidRPr="00D34B1B">
              <w:t>1</w:t>
            </w:r>
            <w:r w:rsidRPr="00D34B1B">
              <w:rPr>
                <w:rFonts w:hint="eastAsia"/>
              </w:rPr>
              <w:t>（柱状样）</w:t>
            </w:r>
          </w:p>
        </w:tc>
        <w:tc>
          <w:tcPr>
            <w:tcW w:w="1418" w:type="dxa"/>
            <w:vAlign w:val="center"/>
          </w:tcPr>
          <w:p w14:paraId="6226E9A2" w14:textId="752CAADE" w:rsidR="00FB3F6B" w:rsidRPr="00D34B1B" w:rsidRDefault="00FB3F6B" w:rsidP="00F40959">
            <w:pPr>
              <w:pStyle w:val="ab"/>
              <w:ind w:leftChars="-50" w:left="-120" w:rightChars="-50" w:right="-120"/>
            </w:pPr>
            <w:r w:rsidRPr="00D34B1B">
              <w:rPr>
                <w:rFonts w:hint="eastAsia"/>
              </w:rPr>
              <w:t>0</w:t>
            </w:r>
            <w:r w:rsidRPr="00D34B1B">
              <w:t>.4</w:t>
            </w:r>
          </w:p>
        </w:tc>
        <w:tc>
          <w:tcPr>
            <w:tcW w:w="992" w:type="dxa"/>
            <w:vAlign w:val="center"/>
          </w:tcPr>
          <w:p w14:paraId="09DDD80D" w14:textId="5102B717" w:rsidR="00FB3F6B" w:rsidRPr="00D34B1B" w:rsidRDefault="00FB3F6B" w:rsidP="00F40959">
            <w:pPr>
              <w:pStyle w:val="ab"/>
              <w:ind w:leftChars="-50" w:left="-120" w:rightChars="-50" w:right="-120"/>
            </w:pPr>
            <w:r w:rsidRPr="00D34B1B">
              <w:rPr>
                <w:rFonts w:hint="eastAsia"/>
              </w:rPr>
              <w:t>棕</w:t>
            </w:r>
          </w:p>
        </w:tc>
        <w:tc>
          <w:tcPr>
            <w:tcW w:w="1276" w:type="dxa"/>
            <w:vAlign w:val="center"/>
          </w:tcPr>
          <w:p w14:paraId="1EB6294A" w14:textId="2CBFE39E" w:rsidR="00FB3F6B" w:rsidRPr="00D34B1B" w:rsidRDefault="00FB3F6B" w:rsidP="00F40959">
            <w:pPr>
              <w:pStyle w:val="ab"/>
              <w:ind w:leftChars="-50" w:left="-120" w:rightChars="-50" w:right="-120"/>
            </w:pPr>
            <w:r w:rsidRPr="00D34B1B">
              <w:rPr>
                <w:rFonts w:hint="eastAsia"/>
              </w:rPr>
              <w:t>砂土</w:t>
            </w:r>
          </w:p>
        </w:tc>
        <w:tc>
          <w:tcPr>
            <w:tcW w:w="1134" w:type="dxa"/>
            <w:vAlign w:val="center"/>
          </w:tcPr>
          <w:p w14:paraId="4D5AC90F" w14:textId="26ADE505" w:rsidR="00FB3F6B" w:rsidRPr="00D34B1B" w:rsidRDefault="00FB3F6B" w:rsidP="00F40959">
            <w:pPr>
              <w:pStyle w:val="ab"/>
              <w:ind w:leftChars="-50" w:left="-120" w:rightChars="-50" w:right="-120"/>
            </w:pPr>
            <w:r w:rsidRPr="00D34B1B">
              <w:rPr>
                <w:rFonts w:hint="eastAsia"/>
              </w:rPr>
              <w:t>潮</w:t>
            </w:r>
          </w:p>
        </w:tc>
        <w:tc>
          <w:tcPr>
            <w:tcW w:w="1070" w:type="dxa"/>
            <w:vAlign w:val="center"/>
          </w:tcPr>
          <w:p w14:paraId="2EE021BC" w14:textId="6E1CB686" w:rsidR="00FB3F6B" w:rsidRPr="00D34B1B" w:rsidRDefault="00FB3F6B" w:rsidP="00F40959">
            <w:pPr>
              <w:pStyle w:val="ab"/>
              <w:ind w:leftChars="-50" w:left="-120" w:rightChars="-50" w:right="-120"/>
            </w:pPr>
            <w:r w:rsidRPr="00D34B1B">
              <w:rPr>
                <w:rFonts w:hint="eastAsia"/>
              </w:rPr>
              <w:t>中量</w:t>
            </w:r>
          </w:p>
        </w:tc>
      </w:tr>
      <w:tr w:rsidR="00D34B1B" w:rsidRPr="00D34B1B" w14:paraId="6DCA8020" w14:textId="77777777" w:rsidTr="00F40959">
        <w:tc>
          <w:tcPr>
            <w:tcW w:w="1135" w:type="dxa"/>
            <w:vMerge/>
            <w:vAlign w:val="center"/>
          </w:tcPr>
          <w:p w14:paraId="2482527E" w14:textId="77777777" w:rsidR="00FB3F6B" w:rsidRPr="00D34B1B" w:rsidRDefault="00FB3F6B" w:rsidP="00F40959">
            <w:pPr>
              <w:pStyle w:val="ab"/>
              <w:ind w:leftChars="-50" w:left="-120" w:rightChars="-50" w:right="-120"/>
            </w:pPr>
          </w:p>
        </w:tc>
        <w:tc>
          <w:tcPr>
            <w:tcW w:w="1984" w:type="dxa"/>
            <w:vMerge/>
            <w:vAlign w:val="center"/>
          </w:tcPr>
          <w:p w14:paraId="36A373EE" w14:textId="77777777" w:rsidR="00FB3F6B" w:rsidRPr="00D34B1B" w:rsidRDefault="00FB3F6B" w:rsidP="00F40959">
            <w:pPr>
              <w:pStyle w:val="ab"/>
              <w:ind w:leftChars="-50" w:left="-120" w:rightChars="-50" w:right="-120"/>
            </w:pPr>
          </w:p>
        </w:tc>
        <w:tc>
          <w:tcPr>
            <w:tcW w:w="1418" w:type="dxa"/>
            <w:vAlign w:val="center"/>
          </w:tcPr>
          <w:p w14:paraId="37A3483B" w14:textId="74959D00" w:rsidR="00FB3F6B" w:rsidRPr="00D34B1B" w:rsidRDefault="00FB3F6B" w:rsidP="00F40959">
            <w:pPr>
              <w:pStyle w:val="ab"/>
              <w:ind w:leftChars="-50" w:left="-120" w:rightChars="-50" w:right="-120"/>
            </w:pPr>
            <w:r w:rsidRPr="00D34B1B">
              <w:rPr>
                <w:rFonts w:hint="eastAsia"/>
              </w:rPr>
              <w:t>1</w:t>
            </w:r>
            <w:r w:rsidRPr="00D34B1B">
              <w:t>.0</w:t>
            </w:r>
          </w:p>
        </w:tc>
        <w:tc>
          <w:tcPr>
            <w:tcW w:w="992" w:type="dxa"/>
            <w:vAlign w:val="center"/>
          </w:tcPr>
          <w:p w14:paraId="0E16BFF3" w14:textId="7036DDBF" w:rsidR="00FB3F6B" w:rsidRPr="00D34B1B" w:rsidRDefault="00FB3F6B" w:rsidP="00F40959">
            <w:pPr>
              <w:pStyle w:val="ab"/>
              <w:ind w:leftChars="-50" w:left="-120" w:rightChars="-50" w:right="-120"/>
            </w:pPr>
            <w:r w:rsidRPr="00D34B1B">
              <w:rPr>
                <w:rFonts w:hint="eastAsia"/>
              </w:rPr>
              <w:t>棕</w:t>
            </w:r>
          </w:p>
        </w:tc>
        <w:tc>
          <w:tcPr>
            <w:tcW w:w="1276" w:type="dxa"/>
            <w:vAlign w:val="center"/>
          </w:tcPr>
          <w:p w14:paraId="19CE8FD1" w14:textId="3CEAD596" w:rsidR="00FB3F6B" w:rsidRPr="00D34B1B" w:rsidRDefault="00FB3F6B" w:rsidP="00F40959">
            <w:pPr>
              <w:pStyle w:val="ab"/>
              <w:ind w:leftChars="-50" w:left="-120" w:rightChars="-50" w:right="-120"/>
            </w:pPr>
            <w:r w:rsidRPr="00D34B1B">
              <w:rPr>
                <w:rFonts w:hint="eastAsia"/>
              </w:rPr>
              <w:t>砂土</w:t>
            </w:r>
          </w:p>
        </w:tc>
        <w:tc>
          <w:tcPr>
            <w:tcW w:w="1134" w:type="dxa"/>
            <w:vAlign w:val="center"/>
          </w:tcPr>
          <w:p w14:paraId="247003CB" w14:textId="7837C81B" w:rsidR="00FB3F6B" w:rsidRPr="00D34B1B" w:rsidRDefault="00FB3F6B" w:rsidP="00F40959">
            <w:pPr>
              <w:pStyle w:val="ab"/>
              <w:ind w:leftChars="-50" w:left="-120" w:rightChars="-50" w:right="-120"/>
            </w:pPr>
            <w:r w:rsidRPr="00D34B1B">
              <w:rPr>
                <w:rFonts w:hint="eastAsia"/>
              </w:rPr>
              <w:t>潮</w:t>
            </w:r>
          </w:p>
        </w:tc>
        <w:tc>
          <w:tcPr>
            <w:tcW w:w="1070" w:type="dxa"/>
            <w:vAlign w:val="center"/>
          </w:tcPr>
          <w:p w14:paraId="784E456E" w14:textId="5E9312D0" w:rsidR="00FB3F6B" w:rsidRPr="00D34B1B" w:rsidRDefault="00FB3F6B" w:rsidP="00F40959">
            <w:pPr>
              <w:pStyle w:val="ab"/>
              <w:ind w:leftChars="-50" w:left="-120" w:rightChars="-50" w:right="-120"/>
            </w:pPr>
            <w:r w:rsidRPr="00D34B1B">
              <w:rPr>
                <w:rFonts w:hint="eastAsia"/>
              </w:rPr>
              <w:t>无</w:t>
            </w:r>
          </w:p>
        </w:tc>
      </w:tr>
      <w:tr w:rsidR="00D34B1B" w:rsidRPr="00D34B1B" w14:paraId="04A8DF78" w14:textId="77777777" w:rsidTr="00F40959">
        <w:tc>
          <w:tcPr>
            <w:tcW w:w="1135" w:type="dxa"/>
            <w:vMerge/>
            <w:vAlign w:val="center"/>
          </w:tcPr>
          <w:p w14:paraId="42233818" w14:textId="77777777" w:rsidR="00FB3F6B" w:rsidRPr="00D34B1B" w:rsidRDefault="00FB3F6B" w:rsidP="00F40959">
            <w:pPr>
              <w:pStyle w:val="ab"/>
              <w:ind w:leftChars="-50" w:left="-120" w:rightChars="-50" w:right="-120"/>
            </w:pPr>
          </w:p>
        </w:tc>
        <w:tc>
          <w:tcPr>
            <w:tcW w:w="1984" w:type="dxa"/>
            <w:vMerge/>
            <w:vAlign w:val="center"/>
          </w:tcPr>
          <w:p w14:paraId="5C2BCA42" w14:textId="77777777" w:rsidR="00FB3F6B" w:rsidRPr="00D34B1B" w:rsidRDefault="00FB3F6B" w:rsidP="00F40959">
            <w:pPr>
              <w:pStyle w:val="ab"/>
              <w:ind w:leftChars="-50" w:left="-120" w:rightChars="-50" w:right="-120"/>
            </w:pPr>
          </w:p>
        </w:tc>
        <w:tc>
          <w:tcPr>
            <w:tcW w:w="1418" w:type="dxa"/>
            <w:vAlign w:val="center"/>
          </w:tcPr>
          <w:p w14:paraId="16FB2224" w14:textId="680F7F00" w:rsidR="00FB3F6B" w:rsidRPr="00D34B1B" w:rsidRDefault="00FB3F6B" w:rsidP="00F40959">
            <w:pPr>
              <w:pStyle w:val="ab"/>
              <w:ind w:leftChars="-50" w:left="-120" w:rightChars="-50" w:right="-120"/>
            </w:pPr>
            <w:r w:rsidRPr="00D34B1B">
              <w:rPr>
                <w:rFonts w:hint="eastAsia"/>
              </w:rPr>
              <w:t>1</w:t>
            </w:r>
            <w:r w:rsidRPr="00D34B1B">
              <w:t>.8</w:t>
            </w:r>
          </w:p>
        </w:tc>
        <w:tc>
          <w:tcPr>
            <w:tcW w:w="992" w:type="dxa"/>
            <w:vAlign w:val="center"/>
          </w:tcPr>
          <w:p w14:paraId="3B598297" w14:textId="03E5D3EA" w:rsidR="00FB3F6B" w:rsidRPr="00D34B1B" w:rsidRDefault="00FB3F6B" w:rsidP="00F40959">
            <w:pPr>
              <w:pStyle w:val="ab"/>
              <w:ind w:leftChars="-50" w:left="-120" w:rightChars="-50" w:right="-120"/>
            </w:pPr>
            <w:r w:rsidRPr="00D34B1B">
              <w:rPr>
                <w:rFonts w:hint="eastAsia"/>
              </w:rPr>
              <w:t>棕</w:t>
            </w:r>
          </w:p>
        </w:tc>
        <w:tc>
          <w:tcPr>
            <w:tcW w:w="1276" w:type="dxa"/>
            <w:vAlign w:val="center"/>
          </w:tcPr>
          <w:p w14:paraId="73F3A794" w14:textId="1810AFCA" w:rsidR="00FB3F6B" w:rsidRPr="00D34B1B" w:rsidRDefault="00FB3F6B" w:rsidP="00F40959">
            <w:pPr>
              <w:pStyle w:val="ab"/>
              <w:ind w:leftChars="-50" w:left="-120" w:rightChars="-50" w:right="-120"/>
            </w:pPr>
            <w:r w:rsidRPr="00D34B1B">
              <w:rPr>
                <w:rFonts w:hint="eastAsia"/>
              </w:rPr>
              <w:t>中壤土</w:t>
            </w:r>
          </w:p>
        </w:tc>
        <w:tc>
          <w:tcPr>
            <w:tcW w:w="1134" w:type="dxa"/>
            <w:vAlign w:val="center"/>
          </w:tcPr>
          <w:p w14:paraId="6570D8F7" w14:textId="0F04A51A" w:rsidR="00FB3F6B" w:rsidRPr="00D34B1B" w:rsidRDefault="00FB3F6B" w:rsidP="00F40959">
            <w:pPr>
              <w:pStyle w:val="ab"/>
              <w:ind w:leftChars="-50" w:left="-120" w:rightChars="-50" w:right="-120"/>
            </w:pPr>
            <w:r w:rsidRPr="00D34B1B">
              <w:rPr>
                <w:rFonts w:hint="eastAsia"/>
              </w:rPr>
              <w:t>潮</w:t>
            </w:r>
          </w:p>
        </w:tc>
        <w:tc>
          <w:tcPr>
            <w:tcW w:w="1070" w:type="dxa"/>
            <w:vAlign w:val="center"/>
          </w:tcPr>
          <w:p w14:paraId="354073D7" w14:textId="4B459133" w:rsidR="00FB3F6B" w:rsidRPr="00D34B1B" w:rsidRDefault="00FB3F6B" w:rsidP="00F40959">
            <w:pPr>
              <w:pStyle w:val="ab"/>
              <w:ind w:leftChars="-50" w:left="-120" w:rightChars="-50" w:right="-120"/>
            </w:pPr>
            <w:r w:rsidRPr="00D34B1B">
              <w:rPr>
                <w:rFonts w:hint="eastAsia"/>
              </w:rPr>
              <w:t>无</w:t>
            </w:r>
          </w:p>
        </w:tc>
      </w:tr>
      <w:tr w:rsidR="00D34B1B" w:rsidRPr="00D34B1B" w14:paraId="6A8A003F" w14:textId="77777777" w:rsidTr="00F40959">
        <w:tc>
          <w:tcPr>
            <w:tcW w:w="1135" w:type="dxa"/>
            <w:vMerge/>
            <w:vAlign w:val="center"/>
          </w:tcPr>
          <w:p w14:paraId="54FB7D08" w14:textId="77777777" w:rsidR="00FB3F6B" w:rsidRPr="00D34B1B" w:rsidRDefault="00FB3F6B" w:rsidP="00B1267C">
            <w:pPr>
              <w:pStyle w:val="ab"/>
              <w:ind w:leftChars="-50" w:left="-120" w:rightChars="-50" w:right="-120"/>
            </w:pPr>
          </w:p>
        </w:tc>
        <w:tc>
          <w:tcPr>
            <w:tcW w:w="1984" w:type="dxa"/>
            <w:vMerge w:val="restart"/>
            <w:vAlign w:val="center"/>
          </w:tcPr>
          <w:p w14:paraId="4EF87033" w14:textId="2362F2CF" w:rsidR="00FB3F6B" w:rsidRPr="00D34B1B" w:rsidRDefault="00FB3F6B" w:rsidP="00B1267C">
            <w:pPr>
              <w:pStyle w:val="ab"/>
              <w:ind w:leftChars="-50" w:left="-120" w:rightChars="-50" w:right="-120"/>
            </w:pPr>
            <w:r w:rsidRPr="00D34B1B">
              <w:rPr>
                <w:rFonts w:hint="eastAsia"/>
              </w:rPr>
              <w:t>T</w:t>
            </w:r>
            <w:r w:rsidRPr="00D34B1B">
              <w:t>2</w:t>
            </w:r>
            <w:r w:rsidRPr="00D34B1B">
              <w:rPr>
                <w:rFonts w:hint="eastAsia"/>
              </w:rPr>
              <w:t>（柱状样）</w:t>
            </w:r>
          </w:p>
        </w:tc>
        <w:tc>
          <w:tcPr>
            <w:tcW w:w="1418" w:type="dxa"/>
            <w:vAlign w:val="center"/>
          </w:tcPr>
          <w:p w14:paraId="2BF53BA1" w14:textId="2A61619F" w:rsidR="00FB3F6B" w:rsidRPr="00D34B1B" w:rsidRDefault="00FB3F6B" w:rsidP="00B1267C">
            <w:pPr>
              <w:pStyle w:val="ab"/>
              <w:ind w:leftChars="-50" w:left="-120" w:rightChars="-50" w:right="-120"/>
            </w:pPr>
            <w:r w:rsidRPr="00D34B1B">
              <w:rPr>
                <w:rFonts w:hint="eastAsia"/>
              </w:rPr>
              <w:t>0</w:t>
            </w:r>
            <w:r w:rsidRPr="00D34B1B">
              <w:t>.4</w:t>
            </w:r>
          </w:p>
        </w:tc>
        <w:tc>
          <w:tcPr>
            <w:tcW w:w="992" w:type="dxa"/>
            <w:vAlign w:val="center"/>
          </w:tcPr>
          <w:p w14:paraId="79FD66ED" w14:textId="2FD5B07A" w:rsidR="00FB3F6B" w:rsidRPr="00D34B1B" w:rsidRDefault="00FB3F6B" w:rsidP="00B1267C">
            <w:pPr>
              <w:pStyle w:val="ab"/>
              <w:ind w:leftChars="-50" w:left="-120" w:rightChars="-50" w:right="-120"/>
            </w:pPr>
            <w:r w:rsidRPr="00D34B1B">
              <w:rPr>
                <w:rFonts w:hint="eastAsia"/>
              </w:rPr>
              <w:t>棕</w:t>
            </w:r>
          </w:p>
        </w:tc>
        <w:tc>
          <w:tcPr>
            <w:tcW w:w="1276" w:type="dxa"/>
            <w:vAlign w:val="center"/>
          </w:tcPr>
          <w:p w14:paraId="09629154" w14:textId="5F1F40F0" w:rsidR="00FB3F6B" w:rsidRPr="00D34B1B" w:rsidRDefault="00FB3F6B" w:rsidP="00B1267C">
            <w:pPr>
              <w:pStyle w:val="ab"/>
              <w:ind w:leftChars="-50" w:left="-120" w:rightChars="-50" w:right="-120"/>
            </w:pPr>
            <w:r w:rsidRPr="00D34B1B">
              <w:rPr>
                <w:rFonts w:hint="eastAsia"/>
              </w:rPr>
              <w:t>砂土</w:t>
            </w:r>
          </w:p>
        </w:tc>
        <w:tc>
          <w:tcPr>
            <w:tcW w:w="1134" w:type="dxa"/>
            <w:vAlign w:val="center"/>
          </w:tcPr>
          <w:p w14:paraId="256E077A" w14:textId="403EA27F" w:rsidR="00FB3F6B" w:rsidRPr="00D34B1B" w:rsidRDefault="00FB3F6B" w:rsidP="00B1267C">
            <w:pPr>
              <w:pStyle w:val="ab"/>
              <w:ind w:leftChars="-50" w:left="-120" w:rightChars="-50" w:right="-120"/>
            </w:pPr>
            <w:r w:rsidRPr="00D34B1B">
              <w:rPr>
                <w:rFonts w:hint="eastAsia"/>
              </w:rPr>
              <w:t>潮</w:t>
            </w:r>
          </w:p>
        </w:tc>
        <w:tc>
          <w:tcPr>
            <w:tcW w:w="1070" w:type="dxa"/>
            <w:vAlign w:val="center"/>
          </w:tcPr>
          <w:p w14:paraId="0921A37F" w14:textId="46E030FC" w:rsidR="00FB3F6B" w:rsidRPr="00D34B1B" w:rsidRDefault="00FB3F6B" w:rsidP="00B1267C">
            <w:pPr>
              <w:pStyle w:val="ab"/>
              <w:ind w:leftChars="-50" w:left="-120" w:rightChars="-50" w:right="-120"/>
            </w:pPr>
            <w:r w:rsidRPr="00D34B1B">
              <w:rPr>
                <w:rFonts w:hint="eastAsia"/>
              </w:rPr>
              <w:t>中量</w:t>
            </w:r>
          </w:p>
        </w:tc>
      </w:tr>
      <w:tr w:rsidR="00D34B1B" w:rsidRPr="00D34B1B" w14:paraId="51490ACB" w14:textId="77777777" w:rsidTr="00F40959">
        <w:tc>
          <w:tcPr>
            <w:tcW w:w="1135" w:type="dxa"/>
            <w:vMerge/>
            <w:vAlign w:val="center"/>
          </w:tcPr>
          <w:p w14:paraId="0121305F" w14:textId="77777777" w:rsidR="00FB3F6B" w:rsidRPr="00D34B1B" w:rsidRDefault="00FB3F6B" w:rsidP="00B1267C">
            <w:pPr>
              <w:pStyle w:val="ab"/>
              <w:ind w:leftChars="-50" w:left="-120" w:rightChars="-50" w:right="-120"/>
            </w:pPr>
          </w:p>
        </w:tc>
        <w:tc>
          <w:tcPr>
            <w:tcW w:w="1984" w:type="dxa"/>
            <w:vMerge/>
            <w:vAlign w:val="center"/>
          </w:tcPr>
          <w:p w14:paraId="714961EF" w14:textId="77777777" w:rsidR="00FB3F6B" w:rsidRPr="00D34B1B" w:rsidRDefault="00FB3F6B" w:rsidP="00B1267C">
            <w:pPr>
              <w:pStyle w:val="ab"/>
              <w:ind w:leftChars="-50" w:left="-120" w:rightChars="-50" w:right="-120"/>
            </w:pPr>
          </w:p>
        </w:tc>
        <w:tc>
          <w:tcPr>
            <w:tcW w:w="1418" w:type="dxa"/>
            <w:vAlign w:val="center"/>
          </w:tcPr>
          <w:p w14:paraId="273EFB39" w14:textId="26403D81" w:rsidR="00FB3F6B" w:rsidRPr="00D34B1B" w:rsidRDefault="00FB3F6B" w:rsidP="00B1267C">
            <w:pPr>
              <w:pStyle w:val="ab"/>
              <w:ind w:leftChars="-50" w:left="-120" w:rightChars="-50" w:right="-120"/>
            </w:pPr>
            <w:r w:rsidRPr="00D34B1B">
              <w:rPr>
                <w:rFonts w:hint="eastAsia"/>
              </w:rPr>
              <w:t>1</w:t>
            </w:r>
            <w:r w:rsidRPr="00D34B1B">
              <w:t>.0</w:t>
            </w:r>
          </w:p>
        </w:tc>
        <w:tc>
          <w:tcPr>
            <w:tcW w:w="992" w:type="dxa"/>
            <w:vAlign w:val="center"/>
          </w:tcPr>
          <w:p w14:paraId="36388037" w14:textId="33E01156" w:rsidR="00FB3F6B" w:rsidRPr="00D34B1B" w:rsidRDefault="00FB3F6B" w:rsidP="00B1267C">
            <w:pPr>
              <w:pStyle w:val="ab"/>
              <w:ind w:leftChars="-50" w:left="-120" w:rightChars="-50" w:right="-120"/>
            </w:pPr>
            <w:r w:rsidRPr="00D34B1B">
              <w:rPr>
                <w:rFonts w:hint="eastAsia"/>
              </w:rPr>
              <w:t>棕</w:t>
            </w:r>
          </w:p>
        </w:tc>
        <w:tc>
          <w:tcPr>
            <w:tcW w:w="1276" w:type="dxa"/>
            <w:vAlign w:val="center"/>
          </w:tcPr>
          <w:p w14:paraId="309B94E6" w14:textId="4D0B288E" w:rsidR="00FB3F6B" w:rsidRPr="00D34B1B" w:rsidRDefault="00FB3F6B" w:rsidP="00B1267C">
            <w:pPr>
              <w:pStyle w:val="ab"/>
              <w:ind w:leftChars="-50" w:left="-120" w:rightChars="-50" w:right="-120"/>
            </w:pPr>
            <w:r w:rsidRPr="00D34B1B">
              <w:rPr>
                <w:rFonts w:hint="eastAsia"/>
              </w:rPr>
              <w:t>砂土</w:t>
            </w:r>
          </w:p>
        </w:tc>
        <w:tc>
          <w:tcPr>
            <w:tcW w:w="1134" w:type="dxa"/>
            <w:vAlign w:val="center"/>
          </w:tcPr>
          <w:p w14:paraId="5BAC0A01" w14:textId="3DECC9FD" w:rsidR="00FB3F6B" w:rsidRPr="00D34B1B" w:rsidRDefault="00FB3F6B" w:rsidP="00B1267C">
            <w:pPr>
              <w:pStyle w:val="ab"/>
              <w:ind w:leftChars="-50" w:left="-120" w:rightChars="-50" w:right="-120"/>
            </w:pPr>
            <w:r w:rsidRPr="00D34B1B">
              <w:rPr>
                <w:rFonts w:hint="eastAsia"/>
              </w:rPr>
              <w:t>潮</w:t>
            </w:r>
          </w:p>
        </w:tc>
        <w:tc>
          <w:tcPr>
            <w:tcW w:w="1070" w:type="dxa"/>
            <w:vAlign w:val="center"/>
          </w:tcPr>
          <w:p w14:paraId="7208A905" w14:textId="21C41D1F" w:rsidR="00FB3F6B" w:rsidRPr="00D34B1B" w:rsidRDefault="00FB3F6B" w:rsidP="00B1267C">
            <w:pPr>
              <w:pStyle w:val="ab"/>
              <w:ind w:leftChars="-50" w:left="-120" w:rightChars="-50" w:right="-120"/>
            </w:pPr>
            <w:r w:rsidRPr="00D34B1B">
              <w:rPr>
                <w:rFonts w:hint="eastAsia"/>
              </w:rPr>
              <w:t>无</w:t>
            </w:r>
          </w:p>
        </w:tc>
      </w:tr>
      <w:tr w:rsidR="00D34B1B" w:rsidRPr="00D34B1B" w14:paraId="689813CB" w14:textId="77777777" w:rsidTr="00F40959">
        <w:tc>
          <w:tcPr>
            <w:tcW w:w="1135" w:type="dxa"/>
            <w:vMerge/>
            <w:vAlign w:val="center"/>
          </w:tcPr>
          <w:p w14:paraId="49739352" w14:textId="77777777" w:rsidR="00FB3F6B" w:rsidRPr="00D34B1B" w:rsidRDefault="00FB3F6B" w:rsidP="00B1267C">
            <w:pPr>
              <w:pStyle w:val="ab"/>
              <w:ind w:leftChars="-50" w:left="-120" w:rightChars="-50" w:right="-120"/>
            </w:pPr>
          </w:p>
        </w:tc>
        <w:tc>
          <w:tcPr>
            <w:tcW w:w="1984" w:type="dxa"/>
            <w:vMerge/>
            <w:vAlign w:val="center"/>
          </w:tcPr>
          <w:p w14:paraId="71E78C20" w14:textId="77777777" w:rsidR="00FB3F6B" w:rsidRPr="00D34B1B" w:rsidRDefault="00FB3F6B" w:rsidP="00B1267C">
            <w:pPr>
              <w:pStyle w:val="ab"/>
              <w:ind w:leftChars="-50" w:left="-120" w:rightChars="-50" w:right="-120"/>
            </w:pPr>
          </w:p>
        </w:tc>
        <w:tc>
          <w:tcPr>
            <w:tcW w:w="1418" w:type="dxa"/>
            <w:vAlign w:val="center"/>
          </w:tcPr>
          <w:p w14:paraId="5AF79193" w14:textId="61610C12" w:rsidR="00FB3F6B" w:rsidRPr="00D34B1B" w:rsidRDefault="00FB3F6B" w:rsidP="00B1267C">
            <w:pPr>
              <w:pStyle w:val="ab"/>
              <w:ind w:leftChars="-50" w:left="-120" w:rightChars="-50" w:right="-120"/>
            </w:pPr>
            <w:r w:rsidRPr="00D34B1B">
              <w:rPr>
                <w:rFonts w:hint="eastAsia"/>
              </w:rPr>
              <w:t>1</w:t>
            </w:r>
            <w:r w:rsidRPr="00D34B1B">
              <w:t>.8</w:t>
            </w:r>
          </w:p>
        </w:tc>
        <w:tc>
          <w:tcPr>
            <w:tcW w:w="992" w:type="dxa"/>
            <w:vAlign w:val="center"/>
          </w:tcPr>
          <w:p w14:paraId="6698883F" w14:textId="3605E1FD" w:rsidR="00FB3F6B" w:rsidRPr="00D34B1B" w:rsidRDefault="00FB3F6B" w:rsidP="00B1267C">
            <w:pPr>
              <w:pStyle w:val="ab"/>
              <w:ind w:leftChars="-50" w:left="-120" w:rightChars="-50" w:right="-120"/>
            </w:pPr>
            <w:r w:rsidRPr="00D34B1B">
              <w:rPr>
                <w:rFonts w:hint="eastAsia"/>
              </w:rPr>
              <w:t>棕</w:t>
            </w:r>
          </w:p>
        </w:tc>
        <w:tc>
          <w:tcPr>
            <w:tcW w:w="1276" w:type="dxa"/>
            <w:vAlign w:val="center"/>
          </w:tcPr>
          <w:p w14:paraId="04AFBC8C" w14:textId="401FA29B" w:rsidR="00FB3F6B" w:rsidRPr="00D34B1B" w:rsidRDefault="00FB3F6B" w:rsidP="00B1267C">
            <w:pPr>
              <w:pStyle w:val="ab"/>
              <w:ind w:leftChars="-50" w:left="-120" w:rightChars="-50" w:right="-120"/>
            </w:pPr>
            <w:r w:rsidRPr="00D34B1B">
              <w:rPr>
                <w:rFonts w:hint="eastAsia"/>
              </w:rPr>
              <w:t>中壤土</w:t>
            </w:r>
          </w:p>
        </w:tc>
        <w:tc>
          <w:tcPr>
            <w:tcW w:w="1134" w:type="dxa"/>
            <w:vAlign w:val="center"/>
          </w:tcPr>
          <w:p w14:paraId="64E0EA4C" w14:textId="400DBF4F" w:rsidR="00FB3F6B" w:rsidRPr="00D34B1B" w:rsidRDefault="00FB3F6B" w:rsidP="00B1267C">
            <w:pPr>
              <w:pStyle w:val="ab"/>
              <w:ind w:leftChars="-50" w:left="-120" w:rightChars="-50" w:right="-120"/>
            </w:pPr>
            <w:r w:rsidRPr="00D34B1B">
              <w:rPr>
                <w:rFonts w:hint="eastAsia"/>
              </w:rPr>
              <w:t>潮</w:t>
            </w:r>
          </w:p>
        </w:tc>
        <w:tc>
          <w:tcPr>
            <w:tcW w:w="1070" w:type="dxa"/>
            <w:vAlign w:val="center"/>
          </w:tcPr>
          <w:p w14:paraId="23896298" w14:textId="7B9E057A" w:rsidR="00FB3F6B" w:rsidRPr="00D34B1B" w:rsidRDefault="00FB3F6B" w:rsidP="00B1267C">
            <w:pPr>
              <w:pStyle w:val="ab"/>
              <w:ind w:leftChars="-50" w:left="-120" w:rightChars="-50" w:right="-120"/>
            </w:pPr>
            <w:r w:rsidRPr="00D34B1B">
              <w:rPr>
                <w:rFonts w:hint="eastAsia"/>
              </w:rPr>
              <w:t>无</w:t>
            </w:r>
          </w:p>
        </w:tc>
      </w:tr>
      <w:tr w:rsidR="00D34B1B" w:rsidRPr="00D34B1B" w14:paraId="4CC2BB97" w14:textId="77777777" w:rsidTr="00F40959">
        <w:tc>
          <w:tcPr>
            <w:tcW w:w="1135" w:type="dxa"/>
            <w:vMerge/>
            <w:vAlign w:val="center"/>
          </w:tcPr>
          <w:p w14:paraId="785D6EEA" w14:textId="77777777" w:rsidR="00FB3F6B" w:rsidRPr="00D34B1B" w:rsidRDefault="00FB3F6B" w:rsidP="00B1267C">
            <w:pPr>
              <w:pStyle w:val="ab"/>
              <w:ind w:leftChars="-50" w:left="-120" w:rightChars="-50" w:right="-120"/>
            </w:pPr>
          </w:p>
        </w:tc>
        <w:tc>
          <w:tcPr>
            <w:tcW w:w="1984" w:type="dxa"/>
            <w:vMerge w:val="restart"/>
            <w:vAlign w:val="center"/>
          </w:tcPr>
          <w:p w14:paraId="3374F5D4" w14:textId="2DE8CC84" w:rsidR="00FB3F6B" w:rsidRPr="00D34B1B" w:rsidRDefault="00FB3F6B" w:rsidP="00B1267C">
            <w:pPr>
              <w:pStyle w:val="ab"/>
              <w:ind w:leftChars="-50" w:left="-120" w:rightChars="-50" w:right="-120"/>
            </w:pPr>
            <w:r w:rsidRPr="00D34B1B">
              <w:rPr>
                <w:rFonts w:hint="eastAsia"/>
              </w:rPr>
              <w:t>T</w:t>
            </w:r>
            <w:r w:rsidRPr="00D34B1B">
              <w:t>3</w:t>
            </w:r>
            <w:r w:rsidRPr="00D34B1B">
              <w:rPr>
                <w:rFonts w:hint="eastAsia"/>
              </w:rPr>
              <w:t>（柱状样）</w:t>
            </w:r>
          </w:p>
        </w:tc>
        <w:tc>
          <w:tcPr>
            <w:tcW w:w="1418" w:type="dxa"/>
            <w:vAlign w:val="center"/>
          </w:tcPr>
          <w:p w14:paraId="2907925F" w14:textId="374DCB5F" w:rsidR="00FB3F6B" w:rsidRPr="00D34B1B" w:rsidRDefault="00FB3F6B" w:rsidP="00B1267C">
            <w:pPr>
              <w:pStyle w:val="ab"/>
              <w:ind w:leftChars="-50" w:left="-120" w:rightChars="-50" w:right="-120"/>
            </w:pPr>
            <w:r w:rsidRPr="00D34B1B">
              <w:rPr>
                <w:rFonts w:hint="eastAsia"/>
              </w:rPr>
              <w:t>0</w:t>
            </w:r>
            <w:r w:rsidRPr="00D34B1B">
              <w:t>.4</w:t>
            </w:r>
          </w:p>
        </w:tc>
        <w:tc>
          <w:tcPr>
            <w:tcW w:w="992" w:type="dxa"/>
            <w:vAlign w:val="center"/>
          </w:tcPr>
          <w:p w14:paraId="2286FD83" w14:textId="1ABB8745" w:rsidR="00FB3F6B" w:rsidRPr="00D34B1B" w:rsidRDefault="00FB3F6B" w:rsidP="00B1267C">
            <w:pPr>
              <w:pStyle w:val="ab"/>
              <w:ind w:leftChars="-50" w:left="-120" w:rightChars="-50" w:right="-120"/>
            </w:pPr>
            <w:r w:rsidRPr="00D34B1B">
              <w:rPr>
                <w:rFonts w:hint="eastAsia"/>
              </w:rPr>
              <w:t>棕</w:t>
            </w:r>
          </w:p>
        </w:tc>
        <w:tc>
          <w:tcPr>
            <w:tcW w:w="1276" w:type="dxa"/>
            <w:vAlign w:val="center"/>
          </w:tcPr>
          <w:p w14:paraId="2FB84A81" w14:textId="13D4126F" w:rsidR="00FB3F6B" w:rsidRPr="00D34B1B" w:rsidRDefault="00FB3F6B" w:rsidP="00B1267C">
            <w:pPr>
              <w:pStyle w:val="ab"/>
              <w:ind w:leftChars="-50" w:left="-120" w:rightChars="-50" w:right="-120"/>
            </w:pPr>
            <w:r w:rsidRPr="00D34B1B">
              <w:rPr>
                <w:rFonts w:hint="eastAsia"/>
              </w:rPr>
              <w:t>砂土</w:t>
            </w:r>
          </w:p>
        </w:tc>
        <w:tc>
          <w:tcPr>
            <w:tcW w:w="1134" w:type="dxa"/>
            <w:vAlign w:val="center"/>
          </w:tcPr>
          <w:p w14:paraId="4C0F0E61" w14:textId="6A710FB7" w:rsidR="00FB3F6B" w:rsidRPr="00D34B1B" w:rsidRDefault="00FB3F6B" w:rsidP="00B1267C">
            <w:pPr>
              <w:pStyle w:val="ab"/>
              <w:ind w:leftChars="-50" w:left="-120" w:rightChars="-50" w:right="-120"/>
            </w:pPr>
            <w:r w:rsidRPr="00D34B1B">
              <w:rPr>
                <w:rFonts w:hint="eastAsia"/>
              </w:rPr>
              <w:t>潮</w:t>
            </w:r>
          </w:p>
        </w:tc>
        <w:tc>
          <w:tcPr>
            <w:tcW w:w="1070" w:type="dxa"/>
            <w:vAlign w:val="center"/>
          </w:tcPr>
          <w:p w14:paraId="78A77F12" w14:textId="784503A4" w:rsidR="00FB3F6B" w:rsidRPr="00D34B1B" w:rsidRDefault="00FB3F6B" w:rsidP="00B1267C">
            <w:pPr>
              <w:pStyle w:val="ab"/>
              <w:ind w:leftChars="-50" w:left="-120" w:rightChars="-50" w:right="-120"/>
            </w:pPr>
            <w:r w:rsidRPr="00D34B1B">
              <w:rPr>
                <w:rFonts w:hint="eastAsia"/>
              </w:rPr>
              <w:t>少量</w:t>
            </w:r>
          </w:p>
        </w:tc>
      </w:tr>
      <w:tr w:rsidR="00D34B1B" w:rsidRPr="00D34B1B" w14:paraId="7004530C" w14:textId="77777777" w:rsidTr="00F40959">
        <w:tc>
          <w:tcPr>
            <w:tcW w:w="1135" w:type="dxa"/>
            <w:vMerge/>
            <w:vAlign w:val="center"/>
          </w:tcPr>
          <w:p w14:paraId="625AF437" w14:textId="77777777" w:rsidR="00FB3F6B" w:rsidRPr="00D34B1B" w:rsidRDefault="00FB3F6B" w:rsidP="00B1267C">
            <w:pPr>
              <w:pStyle w:val="ab"/>
              <w:ind w:leftChars="-50" w:left="-120" w:rightChars="-50" w:right="-120"/>
            </w:pPr>
          </w:p>
        </w:tc>
        <w:tc>
          <w:tcPr>
            <w:tcW w:w="1984" w:type="dxa"/>
            <w:vMerge/>
            <w:vAlign w:val="center"/>
          </w:tcPr>
          <w:p w14:paraId="5657BD51" w14:textId="77777777" w:rsidR="00FB3F6B" w:rsidRPr="00D34B1B" w:rsidRDefault="00FB3F6B" w:rsidP="00B1267C">
            <w:pPr>
              <w:pStyle w:val="ab"/>
              <w:ind w:leftChars="-50" w:left="-120" w:rightChars="-50" w:right="-120"/>
            </w:pPr>
          </w:p>
        </w:tc>
        <w:tc>
          <w:tcPr>
            <w:tcW w:w="1418" w:type="dxa"/>
            <w:vAlign w:val="center"/>
          </w:tcPr>
          <w:p w14:paraId="7F06B65F" w14:textId="6C7FB81F" w:rsidR="00FB3F6B" w:rsidRPr="00D34B1B" w:rsidRDefault="00FB3F6B" w:rsidP="00B1267C">
            <w:pPr>
              <w:pStyle w:val="ab"/>
              <w:ind w:leftChars="-50" w:left="-120" w:rightChars="-50" w:right="-120"/>
            </w:pPr>
            <w:r w:rsidRPr="00D34B1B">
              <w:rPr>
                <w:rFonts w:hint="eastAsia"/>
              </w:rPr>
              <w:t>1</w:t>
            </w:r>
            <w:r w:rsidRPr="00D34B1B">
              <w:t>.0</w:t>
            </w:r>
          </w:p>
        </w:tc>
        <w:tc>
          <w:tcPr>
            <w:tcW w:w="992" w:type="dxa"/>
            <w:vAlign w:val="center"/>
          </w:tcPr>
          <w:p w14:paraId="3F8F5492" w14:textId="27412C2C" w:rsidR="00FB3F6B" w:rsidRPr="00D34B1B" w:rsidRDefault="00FB3F6B" w:rsidP="00B1267C">
            <w:pPr>
              <w:pStyle w:val="ab"/>
              <w:ind w:leftChars="-50" w:left="-120" w:rightChars="-50" w:right="-120"/>
            </w:pPr>
            <w:r w:rsidRPr="00D34B1B">
              <w:rPr>
                <w:rFonts w:hint="eastAsia"/>
              </w:rPr>
              <w:t>棕</w:t>
            </w:r>
          </w:p>
        </w:tc>
        <w:tc>
          <w:tcPr>
            <w:tcW w:w="1276" w:type="dxa"/>
            <w:vAlign w:val="center"/>
          </w:tcPr>
          <w:p w14:paraId="78AC3AD4" w14:textId="49D3D5E9" w:rsidR="00FB3F6B" w:rsidRPr="00D34B1B" w:rsidRDefault="00FB3F6B" w:rsidP="00B1267C">
            <w:pPr>
              <w:pStyle w:val="ab"/>
              <w:ind w:leftChars="-50" w:left="-120" w:rightChars="-50" w:right="-120"/>
            </w:pPr>
            <w:r w:rsidRPr="00D34B1B">
              <w:rPr>
                <w:rFonts w:hint="eastAsia"/>
              </w:rPr>
              <w:t>砂土</w:t>
            </w:r>
          </w:p>
        </w:tc>
        <w:tc>
          <w:tcPr>
            <w:tcW w:w="1134" w:type="dxa"/>
            <w:vAlign w:val="center"/>
          </w:tcPr>
          <w:p w14:paraId="0259D666" w14:textId="0E74CD67" w:rsidR="00FB3F6B" w:rsidRPr="00D34B1B" w:rsidRDefault="00FB3F6B" w:rsidP="00B1267C">
            <w:pPr>
              <w:pStyle w:val="ab"/>
              <w:ind w:leftChars="-50" w:left="-120" w:rightChars="-50" w:right="-120"/>
            </w:pPr>
            <w:r w:rsidRPr="00D34B1B">
              <w:rPr>
                <w:rFonts w:hint="eastAsia"/>
              </w:rPr>
              <w:t>潮</w:t>
            </w:r>
          </w:p>
        </w:tc>
        <w:tc>
          <w:tcPr>
            <w:tcW w:w="1070" w:type="dxa"/>
            <w:vAlign w:val="center"/>
          </w:tcPr>
          <w:p w14:paraId="4B82B270" w14:textId="0AA9A131" w:rsidR="00FB3F6B" w:rsidRPr="00D34B1B" w:rsidRDefault="00FB3F6B" w:rsidP="00B1267C">
            <w:pPr>
              <w:pStyle w:val="ab"/>
              <w:ind w:leftChars="-50" w:left="-120" w:rightChars="-50" w:right="-120"/>
            </w:pPr>
            <w:r w:rsidRPr="00D34B1B">
              <w:rPr>
                <w:rFonts w:hint="eastAsia"/>
              </w:rPr>
              <w:t>无</w:t>
            </w:r>
          </w:p>
        </w:tc>
      </w:tr>
      <w:tr w:rsidR="00D34B1B" w:rsidRPr="00D34B1B" w14:paraId="6556495C" w14:textId="77777777" w:rsidTr="00F40959">
        <w:tc>
          <w:tcPr>
            <w:tcW w:w="1135" w:type="dxa"/>
            <w:vMerge/>
            <w:vAlign w:val="center"/>
          </w:tcPr>
          <w:p w14:paraId="6B3ACDD9" w14:textId="77777777" w:rsidR="00FB3F6B" w:rsidRPr="00D34B1B" w:rsidRDefault="00FB3F6B" w:rsidP="00B1267C">
            <w:pPr>
              <w:pStyle w:val="ab"/>
              <w:ind w:leftChars="-50" w:left="-120" w:rightChars="-50" w:right="-120"/>
            </w:pPr>
          </w:p>
        </w:tc>
        <w:tc>
          <w:tcPr>
            <w:tcW w:w="1984" w:type="dxa"/>
            <w:vMerge/>
            <w:vAlign w:val="center"/>
          </w:tcPr>
          <w:p w14:paraId="49F7EE26" w14:textId="77777777" w:rsidR="00FB3F6B" w:rsidRPr="00D34B1B" w:rsidRDefault="00FB3F6B" w:rsidP="00B1267C">
            <w:pPr>
              <w:pStyle w:val="ab"/>
              <w:ind w:leftChars="-50" w:left="-120" w:rightChars="-50" w:right="-120"/>
            </w:pPr>
          </w:p>
        </w:tc>
        <w:tc>
          <w:tcPr>
            <w:tcW w:w="1418" w:type="dxa"/>
            <w:vAlign w:val="center"/>
          </w:tcPr>
          <w:p w14:paraId="47780C6F" w14:textId="4A1B2909" w:rsidR="00FB3F6B" w:rsidRPr="00D34B1B" w:rsidRDefault="00FB3F6B" w:rsidP="00B1267C">
            <w:pPr>
              <w:pStyle w:val="ab"/>
              <w:ind w:leftChars="-50" w:left="-120" w:rightChars="-50" w:right="-120"/>
            </w:pPr>
            <w:r w:rsidRPr="00D34B1B">
              <w:rPr>
                <w:rFonts w:hint="eastAsia"/>
              </w:rPr>
              <w:t>1</w:t>
            </w:r>
            <w:r w:rsidRPr="00D34B1B">
              <w:t>.4</w:t>
            </w:r>
          </w:p>
        </w:tc>
        <w:tc>
          <w:tcPr>
            <w:tcW w:w="992" w:type="dxa"/>
            <w:vAlign w:val="center"/>
          </w:tcPr>
          <w:p w14:paraId="6381D5FD" w14:textId="0A48601D" w:rsidR="00FB3F6B" w:rsidRPr="00D34B1B" w:rsidRDefault="00FB3F6B" w:rsidP="00B1267C">
            <w:pPr>
              <w:pStyle w:val="ab"/>
              <w:ind w:leftChars="-50" w:left="-120" w:rightChars="-50" w:right="-120"/>
            </w:pPr>
            <w:r w:rsidRPr="00D34B1B">
              <w:rPr>
                <w:rFonts w:hint="eastAsia"/>
              </w:rPr>
              <w:t>棕</w:t>
            </w:r>
          </w:p>
        </w:tc>
        <w:tc>
          <w:tcPr>
            <w:tcW w:w="1276" w:type="dxa"/>
            <w:vAlign w:val="center"/>
          </w:tcPr>
          <w:p w14:paraId="06FB38AF" w14:textId="5EC21E37" w:rsidR="00FB3F6B" w:rsidRPr="00D34B1B" w:rsidRDefault="00FB3F6B" w:rsidP="00B1267C">
            <w:pPr>
              <w:pStyle w:val="ab"/>
              <w:ind w:leftChars="-50" w:left="-120" w:rightChars="-50" w:right="-120"/>
            </w:pPr>
            <w:r w:rsidRPr="00D34B1B">
              <w:rPr>
                <w:rFonts w:hint="eastAsia"/>
              </w:rPr>
              <w:t>中壤土</w:t>
            </w:r>
          </w:p>
        </w:tc>
        <w:tc>
          <w:tcPr>
            <w:tcW w:w="1134" w:type="dxa"/>
            <w:vAlign w:val="center"/>
          </w:tcPr>
          <w:p w14:paraId="6EBA4905" w14:textId="31F8ADCE" w:rsidR="00FB3F6B" w:rsidRPr="00D34B1B" w:rsidRDefault="00FB3F6B" w:rsidP="00B1267C">
            <w:pPr>
              <w:pStyle w:val="ab"/>
              <w:ind w:leftChars="-50" w:left="-120" w:rightChars="-50" w:right="-120"/>
            </w:pPr>
            <w:r w:rsidRPr="00D34B1B">
              <w:rPr>
                <w:rFonts w:hint="eastAsia"/>
              </w:rPr>
              <w:t>潮</w:t>
            </w:r>
          </w:p>
        </w:tc>
        <w:tc>
          <w:tcPr>
            <w:tcW w:w="1070" w:type="dxa"/>
            <w:vAlign w:val="center"/>
          </w:tcPr>
          <w:p w14:paraId="7B902E89" w14:textId="28999CF5" w:rsidR="00FB3F6B" w:rsidRPr="00D34B1B" w:rsidRDefault="00FB3F6B" w:rsidP="00B1267C">
            <w:pPr>
              <w:pStyle w:val="ab"/>
              <w:ind w:leftChars="-50" w:left="-120" w:rightChars="-50" w:right="-120"/>
            </w:pPr>
            <w:r w:rsidRPr="00D34B1B">
              <w:rPr>
                <w:rFonts w:hint="eastAsia"/>
              </w:rPr>
              <w:t>无</w:t>
            </w:r>
          </w:p>
        </w:tc>
      </w:tr>
      <w:tr w:rsidR="00D34B1B" w:rsidRPr="00D34B1B" w14:paraId="18FCDBA2" w14:textId="77777777" w:rsidTr="00F40959">
        <w:tc>
          <w:tcPr>
            <w:tcW w:w="1135" w:type="dxa"/>
            <w:vMerge/>
            <w:vAlign w:val="center"/>
          </w:tcPr>
          <w:p w14:paraId="0B2BF67B" w14:textId="77777777" w:rsidR="00FB3F6B" w:rsidRPr="00D34B1B" w:rsidRDefault="00FB3F6B" w:rsidP="00F40959">
            <w:pPr>
              <w:pStyle w:val="ab"/>
              <w:ind w:leftChars="-50" w:left="-120" w:rightChars="-50" w:right="-120"/>
            </w:pPr>
          </w:p>
        </w:tc>
        <w:tc>
          <w:tcPr>
            <w:tcW w:w="1984" w:type="dxa"/>
            <w:vAlign w:val="center"/>
          </w:tcPr>
          <w:p w14:paraId="309B8F72" w14:textId="7EB201B2" w:rsidR="00FB3F6B" w:rsidRPr="00D34B1B" w:rsidRDefault="00FB3F6B" w:rsidP="00F40959">
            <w:pPr>
              <w:pStyle w:val="ab"/>
              <w:ind w:leftChars="-50" w:left="-120" w:rightChars="-50" w:right="-120"/>
            </w:pPr>
            <w:r w:rsidRPr="00D34B1B">
              <w:rPr>
                <w:rFonts w:hint="eastAsia"/>
              </w:rPr>
              <w:t>T</w:t>
            </w:r>
            <w:r w:rsidRPr="00D34B1B">
              <w:t>4</w:t>
            </w:r>
            <w:r w:rsidRPr="00D34B1B">
              <w:rPr>
                <w:rFonts w:hint="eastAsia"/>
              </w:rPr>
              <w:t>（表层样）</w:t>
            </w:r>
          </w:p>
        </w:tc>
        <w:tc>
          <w:tcPr>
            <w:tcW w:w="1418" w:type="dxa"/>
            <w:vAlign w:val="center"/>
          </w:tcPr>
          <w:p w14:paraId="5ADADC2F" w14:textId="7661D446" w:rsidR="00FB3F6B" w:rsidRPr="00D34B1B" w:rsidRDefault="00FB3F6B" w:rsidP="00F40959">
            <w:pPr>
              <w:pStyle w:val="ab"/>
              <w:ind w:leftChars="-50" w:left="-120" w:rightChars="-50" w:right="-120"/>
            </w:pPr>
            <w:r w:rsidRPr="00D34B1B">
              <w:rPr>
                <w:rFonts w:hint="eastAsia"/>
              </w:rPr>
              <w:t>0</w:t>
            </w:r>
            <w:r w:rsidRPr="00D34B1B">
              <w:t>.2</w:t>
            </w:r>
          </w:p>
        </w:tc>
        <w:tc>
          <w:tcPr>
            <w:tcW w:w="992" w:type="dxa"/>
            <w:vAlign w:val="center"/>
          </w:tcPr>
          <w:p w14:paraId="193DD3C3" w14:textId="159C00FE" w:rsidR="00FB3F6B" w:rsidRPr="00D34B1B" w:rsidRDefault="00FB3F6B" w:rsidP="00F40959">
            <w:pPr>
              <w:pStyle w:val="ab"/>
              <w:ind w:leftChars="-50" w:left="-120" w:rightChars="-50" w:right="-120"/>
            </w:pPr>
            <w:r w:rsidRPr="00D34B1B">
              <w:rPr>
                <w:rFonts w:hint="eastAsia"/>
              </w:rPr>
              <w:t>棕</w:t>
            </w:r>
          </w:p>
        </w:tc>
        <w:tc>
          <w:tcPr>
            <w:tcW w:w="1276" w:type="dxa"/>
            <w:vAlign w:val="center"/>
          </w:tcPr>
          <w:p w14:paraId="73F1ADC3" w14:textId="2CC667D7" w:rsidR="00FB3F6B" w:rsidRPr="00D34B1B" w:rsidRDefault="00FB3F6B" w:rsidP="00F40959">
            <w:pPr>
              <w:pStyle w:val="ab"/>
              <w:ind w:leftChars="-50" w:left="-120" w:rightChars="-50" w:right="-120"/>
            </w:pPr>
            <w:r w:rsidRPr="00D34B1B">
              <w:rPr>
                <w:rFonts w:hint="eastAsia"/>
              </w:rPr>
              <w:t>砂土</w:t>
            </w:r>
          </w:p>
        </w:tc>
        <w:tc>
          <w:tcPr>
            <w:tcW w:w="1134" w:type="dxa"/>
            <w:vAlign w:val="center"/>
          </w:tcPr>
          <w:p w14:paraId="19A40E73" w14:textId="2C3072F5" w:rsidR="00FB3F6B" w:rsidRPr="00D34B1B" w:rsidRDefault="00FB3F6B" w:rsidP="00F40959">
            <w:pPr>
              <w:pStyle w:val="ab"/>
              <w:ind w:leftChars="-50" w:left="-120" w:rightChars="-50" w:right="-120"/>
            </w:pPr>
            <w:r w:rsidRPr="00D34B1B">
              <w:rPr>
                <w:rFonts w:hint="eastAsia"/>
              </w:rPr>
              <w:t>潮</w:t>
            </w:r>
          </w:p>
        </w:tc>
        <w:tc>
          <w:tcPr>
            <w:tcW w:w="1070" w:type="dxa"/>
            <w:vAlign w:val="center"/>
          </w:tcPr>
          <w:p w14:paraId="45CB07F3" w14:textId="282739C6" w:rsidR="00FB3F6B" w:rsidRPr="00D34B1B" w:rsidRDefault="00FB3F6B" w:rsidP="00F40959">
            <w:pPr>
              <w:pStyle w:val="ab"/>
              <w:ind w:leftChars="-50" w:left="-120" w:rightChars="-50" w:right="-120"/>
            </w:pPr>
            <w:r w:rsidRPr="00D34B1B">
              <w:rPr>
                <w:rFonts w:hint="eastAsia"/>
              </w:rPr>
              <w:t>少量</w:t>
            </w:r>
          </w:p>
        </w:tc>
      </w:tr>
      <w:tr w:rsidR="00D34B1B" w:rsidRPr="00D34B1B" w14:paraId="4A9749F7" w14:textId="77777777" w:rsidTr="00F40959">
        <w:tc>
          <w:tcPr>
            <w:tcW w:w="1135" w:type="dxa"/>
            <w:vMerge/>
            <w:vAlign w:val="center"/>
          </w:tcPr>
          <w:p w14:paraId="28582E25" w14:textId="77777777" w:rsidR="00FB3F6B" w:rsidRPr="00D34B1B" w:rsidRDefault="00FB3F6B" w:rsidP="00F40959">
            <w:pPr>
              <w:pStyle w:val="ab"/>
              <w:ind w:leftChars="-50" w:left="-120" w:rightChars="-50" w:right="-120"/>
            </w:pPr>
          </w:p>
        </w:tc>
        <w:tc>
          <w:tcPr>
            <w:tcW w:w="1984" w:type="dxa"/>
            <w:vAlign w:val="center"/>
          </w:tcPr>
          <w:p w14:paraId="59EF07B9" w14:textId="7FD4CBAB" w:rsidR="00FB3F6B" w:rsidRPr="00D34B1B" w:rsidRDefault="00FB3F6B" w:rsidP="00F40959">
            <w:pPr>
              <w:pStyle w:val="ab"/>
              <w:ind w:leftChars="-50" w:left="-120" w:rightChars="-50" w:right="-120"/>
            </w:pPr>
            <w:r w:rsidRPr="00D34B1B">
              <w:rPr>
                <w:rFonts w:hint="eastAsia"/>
              </w:rPr>
              <w:t>T</w:t>
            </w:r>
            <w:r w:rsidRPr="00D34B1B">
              <w:t>5</w:t>
            </w:r>
            <w:r w:rsidRPr="00D34B1B">
              <w:rPr>
                <w:rFonts w:hint="eastAsia"/>
              </w:rPr>
              <w:t>（表层样）</w:t>
            </w:r>
          </w:p>
        </w:tc>
        <w:tc>
          <w:tcPr>
            <w:tcW w:w="1418" w:type="dxa"/>
            <w:vAlign w:val="center"/>
          </w:tcPr>
          <w:p w14:paraId="42082C95" w14:textId="6AB8DCFD" w:rsidR="00FB3F6B" w:rsidRPr="00D34B1B" w:rsidRDefault="00FB3F6B" w:rsidP="00F40959">
            <w:pPr>
              <w:pStyle w:val="ab"/>
              <w:ind w:leftChars="-50" w:left="-120" w:rightChars="-50" w:right="-120"/>
            </w:pPr>
            <w:r w:rsidRPr="00D34B1B">
              <w:rPr>
                <w:rFonts w:hint="eastAsia"/>
              </w:rPr>
              <w:t>0</w:t>
            </w:r>
            <w:r w:rsidRPr="00D34B1B">
              <w:t>.2</w:t>
            </w:r>
          </w:p>
        </w:tc>
        <w:tc>
          <w:tcPr>
            <w:tcW w:w="992" w:type="dxa"/>
            <w:vAlign w:val="center"/>
          </w:tcPr>
          <w:p w14:paraId="4EA32AF1" w14:textId="1CDEDC8E" w:rsidR="00FB3F6B" w:rsidRPr="00D34B1B" w:rsidRDefault="00FB3F6B" w:rsidP="00F40959">
            <w:pPr>
              <w:pStyle w:val="ab"/>
              <w:ind w:leftChars="-50" w:left="-120" w:rightChars="-50" w:right="-120"/>
            </w:pPr>
            <w:r w:rsidRPr="00D34B1B">
              <w:rPr>
                <w:rFonts w:hint="eastAsia"/>
              </w:rPr>
              <w:t>棕</w:t>
            </w:r>
          </w:p>
        </w:tc>
        <w:tc>
          <w:tcPr>
            <w:tcW w:w="1276" w:type="dxa"/>
            <w:vAlign w:val="center"/>
          </w:tcPr>
          <w:p w14:paraId="64B33F15" w14:textId="528A735A" w:rsidR="00FB3F6B" w:rsidRPr="00D34B1B" w:rsidRDefault="00FB3F6B" w:rsidP="00F40959">
            <w:pPr>
              <w:pStyle w:val="ab"/>
              <w:ind w:leftChars="-50" w:left="-120" w:rightChars="-50" w:right="-120"/>
            </w:pPr>
            <w:r w:rsidRPr="00D34B1B">
              <w:rPr>
                <w:rFonts w:hint="eastAsia"/>
              </w:rPr>
              <w:t>砂土</w:t>
            </w:r>
          </w:p>
        </w:tc>
        <w:tc>
          <w:tcPr>
            <w:tcW w:w="1134" w:type="dxa"/>
            <w:vAlign w:val="center"/>
          </w:tcPr>
          <w:p w14:paraId="4B87F92C" w14:textId="59B6E08B" w:rsidR="00FB3F6B" w:rsidRPr="00D34B1B" w:rsidRDefault="00FB3F6B" w:rsidP="00F40959">
            <w:pPr>
              <w:pStyle w:val="ab"/>
              <w:ind w:leftChars="-50" w:left="-120" w:rightChars="-50" w:right="-120"/>
            </w:pPr>
            <w:r w:rsidRPr="00D34B1B">
              <w:rPr>
                <w:rFonts w:hint="eastAsia"/>
              </w:rPr>
              <w:t>潮</w:t>
            </w:r>
          </w:p>
        </w:tc>
        <w:tc>
          <w:tcPr>
            <w:tcW w:w="1070" w:type="dxa"/>
            <w:vAlign w:val="center"/>
          </w:tcPr>
          <w:p w14:paraId="3A6EE015" w14:textId="03E02172" w:rsidR="00FB3F6B" w:rsidRPr="00D34B1B" w:rsidRDefault="00FB3F6B" w:rsidP="00F40959">
            <w:pPr>
              <w:pStyle w:val="ab"/>
              <w:ind w:leftChars="-50" w:left="-120" w:rightChars="-50" w:right="-120"/>
            </w:pPr>
            <w:r w:rsidRPr="00D34B1B">
              <w:rPr>
                <w:rFonts w:hint="eastAsia"/>
              </w:rPr>
              <w:t>中量</w:t>
            </w:r>
          </w:p>
        </w:tc>
      </w:tr>
    </w:tbl>
    <w:p w14:paraId="766A484F" w14:textId="6665045F" w:rsidR="00DF0238" w:rsidRPr="00D34B1B" w:rsidRDefault="00DF0238" w:rsidP="007773D4">
      <w:pPr>
        <w:pStyle w:val="ad"/>
        <w:ind w:firstLine="420"/>
      </w:pPr>
    </w:p>
    <w:p w14:paraId="4C658C26" w14:textId="39400799" w:rsidR="00DF0238" w:rsidRPr="00D34B1B" w:rsidRDefault="007773D4" w:rsidP="007773D4">
      <w:pPr>
        <w:pStyle w:val="a9"/>
      </w:pPr>
      <w:r w:rsidRPr="00D34B1B">
        <w:rPr>
          <w:rFonts w:hint="eastAsia"/>
        </w:rPr>
        <w:t>表</w:t>
      </w:r>
      <w:r w:rsidRPr="00D34B1B">
        <w:rPr>
          <w:rFonts w:hint="eastAsia"/>
        </w:rPr>
        <w:t>5</w:t>
      </w:r>
      <w:r w:rsidRPr="00D34B1B">
        <w:t>.6</w:t>
      </w:r>
      <w:r w:rsidRPr="00D34B1B">
        <w:rPr>
          <w:rFonts w:hint="eastAsia"/>
        </w:rPr>
        <w:t>-</w:t>
      </w:r>
      <w:r w:rsidR="00B1267C" w:rsidRPr="00D34B1B">
        <w:t>4</w:t>
      </w:r>
      <w:r w:rsidRPr="00D34B1B">
        <w:t xml:space="preserve"> </w:t>
      </w:r>
      <w:r w:rsidRPr="00D34B1B">
        <w:rPr>
          <w:rFonts w:hint="eastAsia"/>
        </w:rPr>
        <w:t>项目</w:t>
      </w:r>
      <w:r w:rsidR="005B3E80" w:rsidRPr="00D34B1B">
        <w:rPr>
          <w:rFonts w:hint="eastAsia"/>
        </w:rPr>
        <w:t>厂区内</w:t>
      </w:r>
      <w:r w:rsidRPr="00D34B1B">
        <w:rPr>
          <w:rFonts w:hint="eastAsia"/>
        </w:rPr>
        <w:t>土壤环境质量现状监测结果</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06"/>
        <w:gridCol w:w="1879"/>
        <w:gridCol w:w="992"/>
        <w:gridCol w:w="1276"/>
        <w:gridCol w:w="1134"/>
        <w:gridCol w:w="1101"/>
        <w:gridCol w:w="1245"/>
      </w:tblGrid>
      <w:tr w:rsidR="00D34B1B" w:rsidRPr="00D34B1B" w14:paraId="40FDBC3C" w14:textId="77777777" w:rsidTr="00513FD0">
        <w:tc>
          <w:tcPr>
            <w:tcW w:w="1206" w:type="dxa"/>
            <w:vMerge w:val="restart"/>
            <w:vAlign w:val="center"/>
          </w:tcPr>
          <w:p w14:paraId="478EAB7E" w14:textId="30CE294F" w:rsidR="007773D4" w:rsidRPr="00D34B1B" w:rsidRDefault="007773D4" w:rsidP="007773D4">
            <w:pPr>
              <w:pStyle w:val="ab"/>
            </w:pPr>
            <w:r w:rsidRPr="00D34B1B">
              <w:rPr>
                <w:rFonts w:hint="eastAsia"/>
              </w:rPr>
              <w:t>采样时间</w:t>
            </w:r>
          </w:p>
        </w:tc>
        <w:tc>
          <w:tcPr>
            <w:tcW w:w="1879" w:type="dxa"/>
            <w:vMerge w:val="restart"/>
            <w:vAlign w:val="center"/>
          </w:tcPr>
          <w:p w14:paraId="4755DFC8" w14:textId="6324724F" w:rsidR="007773D4" w:rsidRPr="00D34B1B" w:rsidRDefault="007773D4" w:rsidP="007773D4">
            <w:pPr>
              <w:pStyle w:val="ab"/>
            </w:pPr>
            <w:r w:rsidRPr="00D34B1B">
              <w:rPr>
                <w:rFonts w:hint="eastAsia"/>
              </w:rPr>
              <w:t>监测项目</w:t>
            </w:r>
          </w:p>
        </w:tc>
        <w:tc>
          <w:tcPr>
            <w:tcW w:w="992" w:type="dxa"/>
            <w:vMerge w:val="restart"/>
            <w:vAlign w:val="center"/>
          </w:tcPr>
          <w:p w14:paraId="4476E1C9" w14:textId="238627F5" w:rsidR="007773D4" w:rsidRPr="00D34B1B" w:rsidRDefault="007773D4" w:rsidP="007773D4">
            <w:pPr>
              <w:pStyle w:val="ab"/>
            </w:pPr>
            <w:r w:rsidRPr="00D34B1B">
              <w:rPr>
                <w:rFonts w:hint="eastAsia"/>
              </w:rPr>
              <w:t>单位</w:t>
            </w:r>
          </w:p>
        </w:tc>
        <w:tc>
          <w:tcPr>
            <w:tcW w:w="3511" w:type="dxa"/>
            <w:gridSpan w:val="3"/>
            <w:vAlign w:val="center"/>
          </w:tcPr>
          <w:p w14:paraId="0BDB0056" w14:textId="36F23334" w:rsidR="007773D4" w:rsidRPr="00D34B1B" w:rsidRDefault="007773D4" w:rsidP="007773D4">
            <w:pPr>
              <w:pStyle w:val="ab"/>
            </w:pPr>
            <w:r w:rsidRPr="00D34B1B">
              <w:rPr>
                <w:rFonts w:hint="eastAsia"/>
              </w:rPr>
              <w:t>监测结果</w:t>
            </w:r>
          </w:p>
        </w:tc>
        <w:tc>
          <w:tcPr>
            <w:tcW w:w="1245" w:type="dxa"/>
            <w:vMerge w:val="restart"/>
            <w:vAlign w:val="center"/>
          </w:tcPr>
          <w:p w14:paraId="6BA8ACE5" w14:textId="1F587F82" w:rsidR="007773D4" w:rsidRPr="00D34B1B" w:rsidRDefault="007773D4" w:rsidP="007773D4">
            <w:pPr>
              <w:pStyle w:val="ab"/>
            </w:pPr>
            <w:r w:rsidRPr="00D34B1B">
              <w:rPr>
                <w:rFonts w:hint="eastAsia"/>
              </w:rPr>
              <w:t>标准限值</w:t>
            </w:r>
          </w:p>
        </w:tc>
      </w:tr>
      <w:tr w:rsidR="00D34B1B" w:rsidRPr="00D34B1B" w14:paraId="611EB2D4" w14:textId="77777777" w:rsidTr="00513FD0">
        <w:tc>
          <w:tcPr>
            <w:tcW w:w="1206" w:type="dxa"/>
            <w:vMerge/>
            <w:vAlign w:val="center"/>
          </w:tcPr>
          <w:p w14:paraId="612B2B21" w14:textId="77777777" w:rsidR="007773D4" w:rsidRPr="00D34B1B" w:rsidRDefault="007773D4" w:rsidP="007773D4">
            <w:pPr>
              <w:pStyle w:val="ab"/>
            </w:pPr>
          </w:p>
        </w:tc>
        <w:tc>
          <w:tcPr>
            <w:tcW w:w="1879" w:type="dxa"/>
            <w:vMerge/>
            <w:vAlign w:val="center"/>
          </w:tcPr>
          <w:p w14:paraId="502268F4" w14:textId="77777777" w:rsidR="007773D4" w:rsidRPr="00D34B1B" w:rsidRDefault="007773D4" w:rsidP="007773D4">
            <w:pPr>
              <w:pStyle w:val="ab"/>
            </w:pPr>
          </w:p>
        </w:tc>
        <w:tc>
          <w:tcPr>
            <w:tcW w:w="992" w:type="dxa"/>
            <w:vMerge/>
            <w:vAlign w:val="center"/>
          </w:tcPr>
          <w:p w14:paraId="53213BEB" w14:textId="77777777" w:rsidR="007773D4" w:rsidRPr="00D34B1B" w:rsidRDefault="007773D4" w:rsidP="007773D4">
            <w:pPr>
              <w:pStyle w:val="ab"/>
            </w:pPr>
          </w:p>
        </w:tc>
        <w:tc>
          <w:tcPr>
            <w:tcW w:w="1276" w:type="dxa"/>
            <w:vAlign w:val="center"/>
          </w:tcPr>
          <w:p w14:paraId="3D049A10" w14:textId="31B83578" w:rsidR="007773D4" w:rsidRPr="00D34B1B" w:rsidRDefault="00BE3AB8" w:rsidP="007773D4">
            <w:pPr>
              <w:pStyle w:val="ab"/>
            </w:pPr>
            <w:r w:rsidRPr="00D34B1B">
              <w:rPr>
                <w:rFonts w:hint="eastAsia"/>
              </w:rPr>
              <w:t>1#</w:t>
            </w:r>
          </w:p>
        </w:tc>
        <w:tc>
          <w:tcPr>
            <w:tcW w:w="1134" w:type="dxa"/>
            <w:vAlign w:val="center"/>
          </w:tcPr>
          <w:p w14:paraId="74971CAB" w14:textId="18E8673C" w:rsidR="007773D4" w:rsidRPr="00D34B1B" w:rsidRDefault="00BE3AB8" w:rsidP="007773D4">
            <w:pPr>
              <w:pStyle w:val="ab"/>
            </w:pPr>
            <w:r w:rsidRPr="00D34B1B">
              <w:rPr>
                <w:rFonts w:hint="eastAsia"/>
              </w:rPr>
              <w:t>2#</w:t>
            </w:r>
          </w:p>
        </w:tc>
        <w:tc>
          <w:tcPr>
            <w:tcW w:w="1101" w:type="dxa"/>
            <w:vAlign w:val="center"/>
          </w:tcPr>
          <w:p w14:paraId="6433C98D" w14:textId="5A0E3F79" w:rsidR="007773D4" w:rsidRPr="00D34B1B" w:rsidRDefault="00BE3AB8" w:rsidP="007773D4">
            <w:pPr>
              <w:pStyle w:val="ab"/>
            </w:pPr>
            <w:r w:rsidRPr="00D34B1B">
              <w:rPr>
                <w:rFonts w:hint="eastAsia"/>
              </w:rPr>
              <w:t>3#</w:t>
            </w:r>
          </w:p>
        </w:tc>
        <w:tc>
          <w:tcPr>
            <w:tcW w:w="1245" w:type="dxa"/>
            <w:vMerge/>
            <w:vAlign w:val="center"/>
          </w:tcPr>
          <w:p w14:paraId="31C802C3" w14:textId="77777777" w:rsidR="007773D4" w:rsidRPr="00D34B1B" w:rsidRDefault="007773D4" w:rsidP="007773D4">
            <w:pPr>
              <w:pStyle w:val="ab"/>
            </w:pPr>
          </w:p>
        </w:tc>
      </w:tr>
      <w:tr w:rsidR="00D34B1B" w:rsidRPr="00D34B1B" w14:paraId="64689D9A" w14:textId="77777777" w:rsidTr="00513FD0">
        <w:tc>
          <w:tcPr>
            <w:tcW w:w="1206" w:type="dxa"/>
            <w:vMerge w:val="restart"/>
            <w:vAlign w:val="center"/>
          </w:tcPr>
          <w:p w14:paraId="71BF4D7F" w14:textId="1C1AF996" w:rsidR="007773D4" w:rsidRPr="00D34B1B" w:rsidRDefault="007773D4" w:rsidP="007773D4">
            <w:pPr>
              <w:pStyle w:val="ab"/>
            </w:pPr>
            <w:r w:rsidRPr="00D34B1B">
              <w:rPr>
                <w:rFonts w:hint="eastAsia"/>
              </w:rPr>
              <w:t>2</w:t>
            </w:r>
            <w:r w:rsidRPr="00D34B1B">
              <w:t>022.07.08</w:t>
            </w:r>
          </w:p>
        </w:tc>
        <w:tc>
          <w:tcPr>
            <w:tcW w:w="1879" w:type="dxa"/>
            <w:vAlign w:val="center"/>
          </w:tcPr>
          <w:p w14:paraId="530D0336" w14:textId="51E5B2B4" w:rsidR="007773D4" w:rsidRPr="00D34B1B" w:rsidRDefault="007773D4" w:rsidP="007773D4">
            <w:pPr>
              <w:pStyle w:val="ab"/>
            </w:pPr>
            <w:r w:rsidRPr="00D34B1B">
              <w:rPr>
                <w:rFonts w:hint="eastAsia"/>
              </w:rPr>
              <w:t>砷</w:t>
            </w:r>
          </w:p>
        </w:tc>
        <w:tc>
          <w:tcPr>
            <w:tcW w:w="992" w:type="dxa"/>
            <w:vAlign w:val="center"/>
          </w:tcPr>
          <w:p w14:paraId="3541150C" w14:textId="059E1606" w:rsidR="007773D4" w:rsidRPr="00D34B1B" w:rsidRDefault="00BE3AB8" w:rsidP="007773D4">
            <w:pPr>
              <w:pStyle w:val="ab"/>
            </w:pPr>
            <w:r w:rsidRPr="00D34B1B">
              <w:t>mg/kg</w:t>
            </w:r>
          </w:p>
        </w:tc>
        <w:tc>
          <w:tcPr>
            <w:tcW w:w="1276" w:type="dxa"/>
            <w:vAlign w:val="center"/>
          </w:tcPr>
          <w:p w14:paraId="1CD12C74" w14:textId="21641CA1" w:rsidR="007773D4" w:rsidRPr="00D34B1B" w:rsidRDefault="00BE3AB8" w:rsidP="007773D4">
            <w:pPr>
              <w:pStyle w:val="ab"/>
            </w:pPr>
            <w:r w:rsidRPr="00D34B1B">
              <w:rPr>
                <w:rFonts w:hint="eastAsia"/>
              </w:rPr>
              <w:t>2</w:t>
            </w:r>
            <w:r w:rsidRPr="00D34B1B">
              <w:t>2.8</w:t>
            </w:r>
          </w:p>
        </w:tc>
        <w:tc>
          <w:tcPr>
            <w:tcW w:w="1134" w:type="dxa"/>
            <w:vAlign w:val="center"/>
          </w:tcPr>
          <w:p w14:paraId="1FA30F5F" w14:textId="79FEBB9B" w:rsidR="007773D4" w:rsidRPr="00D34B1B" w:rsidRDefault="00BE3AB8" w:rsidP="007773D4">
            <w:pPr>
              <w:pStyle w:val="ab"/>
            </w:pPr>
            <w:r w:rsidRPr="00D34B1B">
              <w:rPr>
                <w:rFonts w:hint="eastAsia"/>
              </w:rPr>
              <w:t>8</w:t>
            </w:r>
            <w:r w:rsidRPr="00D34B1B">
              <w:t>.99</w:t>
            </w:r>
          </w:p>
        </w:tc>
        <w:tc>
          <w:tcPr>
            <w:tcW w:w="1101" w:type="dxa"/>
            <w:vAlign w:val="center"/>
          </w:tcPr>
          <w:p w14:paraId="4D916FF3" w14:textId="621AFC0D" w:rsidR="007773D4" w:rsidRPr="00D34B1B" w:rsidRDefault="00BE3AB8" w:rsidP="007773D4">
            <w:pPr>
              <w:pStyle w:val="ab"/>
            </w:pPr>
            <w:r w:rsidRPr="00D34B1B">
              <w:rPr>
                <w:rFonts w:hint="eastAsia"/>
              </w:rPr>
              <w:t>1</w:t>
            </w:r>
            <w:r w:rsidRPr="00D34B1B">
              <w:t>2.7</w:t>
            </w:r>
          </w:p>
        </w:tc>
        <w:tc>
          <w:tcPr>
            <w:tcW w:w="1245" w:type="dxa"/>
            <w:vAlign w:val="center"/>
          </w:tcPr>
          <w:p w14:paraId="5F809F35" w14:textId="1DE8D132" w:rsidR="007773D4" w:rsidRPr="00D34B1B" w:rsidRDefault="00BE3AB8" w:rsidP="007773D4">
            <w:pPr>
              <w:pStyle w:val="ab"/>
            </w:pPr>
            <w:r w:rsidRPr="00D34B1B">
              <w:rPr>
                <w:rFonts w:hint="eastAsia"/>
              </w:rPr>
              <w:t>6</w:t>
            </w:r>
            <w:r w:rsidRPr="00D34B1B">
              <w:t>0</w:t>
            </w:r>
          </w:p>
        </w:tc>
      </w:tr>
      <w:tr w:rsidR="00D34B1B" w:rsidRPr="00D34B1B" w14:paraId="4D2631AB" w14:textId="77777777" w:rsidTr="00513FD0">
        <w:tc>
          <w:tcPr>
            <w:tcW w:w="1206" w:type="dxa"/>
            <w:vMerge/>
            <w:vAlign w:val="center"/>
          </w:tcPr>
          <w:p w14:paraId="1C73059F" w14:textId="77777777" w:rsidR="007773D4" w:rsidRPr="00D34B1B" w:rsidRDefault="007773D4" w:rsidP="007773D4">
            <w:pPr>
              <w:pStyle w:val="ab"/>
            </w:pPr>
          </w:p>
        </w:tc>
        <w:tc>
          <w:tcPr>
            <w:tcW w:w="1879" w:type="dxa"/>
            <w:vAlign w:val="center"/>
          </w:tcPr>
          <w:p w14:paraId="03AB7517" w14:textId="74057A9B" w:rsidR="007773D4" w:rsidRPr="00D34B1B" w:rsidRDefault="007773D4" w:rsidP="007773D4">
            <w:pPr>
              <w:pStyle w:val="ab"/>
            </w:pPr>
            <w:r w:rsidRPr="00D34B1B">
              <w:rPr>
                <w:rFonts w:hint="eastAsia"/>
              </w:rPr>
              <w:t>镉</w:t>
            </w:r>
          </w:p>
        </w:tc>
        <w:tc>
          <w:tcPr>
            <w:tcW w:w="992" w:type="dxa"/>
            <w:vAlign w:val="center"/>
          </w:tcPr>
          <w:p w14:paraId="63B79C0A" w14:textId="07D9FDBC" w:rsidR="007773D4" w:rsidRPr="00D34B1B" w:rsidRDefault="00BE3AB8" w:rsidP="007773D4">
            <w:pPr>
              <w:pStyle w:val="ab"/>
            </w:pPr>
            <w:r w:rsidRPr="00D34B1B">
              <w:t>mg/kg</w:t>
            </w:r>
          </w:p>
        </w:tc>
        <w:tc>
          <w:tcPr>
            <w:tcW w:w="1276" w:type="dxa"/>
            <w:vAlign w:val="center"/>
          </w:tcPr>
          <w:p w14:paraId="15EA1DAD" w14:textId="4B701A13" w:rsidR="007773D4" w:rsidRPr="00D34B1B" w:rsidRDefault="00BE3AB8" w:rsidP="007773D4">
            <w:pPr>
              <w:pStyle w:val="ab"/>
            </w:pPr>
            <w:r w:rsidRPr="00D34B1B">
              <w:rPr>
                <w:rFonts w:hint="eastAsia"/>
              </w:rPr>
              <w:t>0</w:t>
            </w:r>
            <w:r w:rsidRPr="00D34B1B">
              <w:t>.13</w:t>
            </w:r>
          </w:p>
        </w:tc>
        <w:tc>
          <w:tcPr>
            <w:tcW w:w="1134" w:type="dxa"/>
            <w:vAlign w:val="center"/>
          </w:tcPr>
          <w:p w14:paraId="51813ADB" w14:textId="6C44DCDB" w:rsidR="007773D4" w:rsidRPr="00D34B1B" w:rsidRDefault="00BE3AB8" w:rsidP="007773D4">
            <w:pPr>
              <w:pStyle w:val="ab"/>
            </w:pPr>
            <w:r w:rsidRPr="00D34B1B">
              <w:rPr>
                <w:rFonts w:hint="eastAsia"/>
              </w:rPr>
              <w:t>0</w:t>
            </w:r>
            <w:r w:rsidRPr="00D34B1B">
              <w:t>.20</w:t>
            </w:r>
          </w:p>
        </w:tc>
        <w:tc>
          <w:tcPr>
            <w:tcW w:w="1101" w:type="dxa"/>
            <w:vAlign w:val="center"/>
          </w:tcPr>
          <w:p w14:paraId="65BBC88F" w14:textId="0EDFA14C" w:rsidR="007773D4" w:rsidRPr="00D34B1B" w:rsidRDefault="00BE3AB8" w:rsidP="007773D4">
            <w:pPr>
              <w:pStyle w:val="ab"/>
            </w:pPr>
            <w:r w:rsidRPr="00D34B1B">
              <w:rPr>
                <w:rFonts w:hint="eastAsia"/>
              </w:rPr>
              <w:t>0</w:t>
            </w:r>
            <w:r w:rsidRPr="00D34B1B">
              <w:t>.50</w:t>
            </w:r>
          </w:p>
        </w:tc>
        <w:tc>
          <w:tcPr>
            <w:tcW w:w="1245" w:type="dxa"/>
            <w:vAlign w:val="center"/>
          </w:tcPr>
          <w:p w14:paraId="700A1074" w14:textId="6E64ADE0" w:rsidR="007773D4" w:rsidRPr="00D34B1B" w:rsidRDefault="00BE3AB8" w:rsidP="007773D4">
            <w:pPr>
              <w:pStyle w:val="ab"/>
            </w:pPr>
            <w:r w:rsidRPr="00D34B1B">
              <w:rPr>
                <w:rFonts w:hint="eastAsia"/>
              </w:rPr>
              <w:t>6</w:t>
            </w:r>
            <w:r w:rsidRPr="00D34B1B">
              <w:t>5</w:t>
            </w:r>
          </w:p>
        </w:tc>
      </w:tr>
      <w:tr w:rsidR="00D34B1B" w:rsidRPr="00D34B1B" w14:paraId="684B03BA" w14:textId="77777777" w:rsidTr="00513FD0">
        <w:tc>
          <w:tcPr>
            <w:tcW w:w="1206" w:type="dxa"/>
            <w:vMerge/>
            <w:vAlign w:val="center"/>
          </w:tcPr>
          <w:p w14:paraId="4D4C4CF4" w14:textId="77777777" w:rsidR="007773D4" w:rsidRPr="00D34B1B" w:rsidRDefault="007773D4" w:rsidP="007773D4">
            <w:pPr>
              <w:pStyle w:val="ab"/>
            </w:pPr>
          </w:p>
        </w:tc>
        <w:tc>
          <w:tcPr>
            <w:tcW w:w="1879" w:type="dxa"/>
            <w:vAlign w:val="center"/>
          </w:tcPr>
          <w:p w14:paraId="033112B2" w14:textId="113D76A3" w:rsidR="007773D4" w:rsidRPr="00D34B1B" w:rsidRDefault="007773D4" w:rsidP="007773D4">
            <w:pPr>
              <w:pStyle w:val="ab"/>
            </w:pPr>
            <w:r w:rsidRPr="00D34B1B">
              <w:rPr>
                <w:rFonts w:hint="eastAsia"/>
              </w:rPr>
              <w:t>六价铬</w:t>
            </w:r>
          </w:p>
        </w:tc>
        <w:tc>
          <w:tcPr>
            <w:tcW w:w="992" w:type="dxa"/>
            <w:vAlign w:val="center"/>
          </w:tcPr>
          <w:p w14:paraId="0CA6F947" w14:textId="7175F2EA" w:rsidR="007773D4" w:rsidRPr="00D34B1B" w:rsidRDefault="00BE3AB8" w:rsidP="007773D4">
            <w:pPr>
              <w:pStyle w:val="ab"/>
            </w:pPr>
            <w:r w:rsidRPr="00D34B1B">
              <w:t>mg/kg</w:t>
            </w:r>
          </w:p>
        </w:tc>
        <w:tc>
          <w:tcPr>
            <w:tcW w:w="1276" w:type="dxa"/>
            <w:vAlign w:val="center"/>
          </w:tcPr>
          <w:p w14:paraId="7CB5DEA0" w14:textId="276F596C" w:rsidR="007773D4" w:rsidRPr="00D34B1B" w:rsidRDefault="00BE3AB8" w:rsidP="007773D4">
            <w:pPr>
              <w:pStyle w:val="ab"/>
            </w:pPr>
            <w:r w:rsidRPr="00D34B1B">
              <w:rPr>
                <w:rFonts w:hint="eastAsia"/>
              </w:rPr>
              <w:t>ND</w:t>
            </w:r>
          </w:p>
        </w:tc>
        <w:tc>
          <w:tcPr>
            <w:tcW w:w="1134" w:type="dxa"/>
            <w:vAlign w:val="center"/>
          </w:tcPr>
          <w:p w14:paraId="682A9C0B" w14:textId="75C63F33" w:rsidR="007773D4" w:rsidRPr="00D34B1B" w:rsidRDefault="00BE3AB8" w:rsidP="007773D4">
            <w:pPr>
              <w:pStyle w:val="ab"/>
            </w:pPr>
            <w:r w:rsidRPr="00D34B1B">
              <w:rPr>
                <w:rFonts w:hint="eastAsia"/>
              </w:rPr>
              <w:t>ND</w:t>
            </w:r>
          </w:p>
        </w:tc>
        <w:tc>
          <w:tcPr>
            <w:tcW w:w="1101" w:type="dxa"/>
            <w:vAlign w:val="center"/>
          </w:tcPr>
          <w:p w14:paraId="45B153B2" w14:textId="3B69962C" w:rsidR="007773D4" w:rsidRPr="00D34B1B" w:rsidRDefault="00BE3AB8" w:rsidP="007773D4">
            <w:pPr>
              <w:pStyle w:val="ab"/>
            </w:pPr>
            <w:r w:rsidRPr="00D34B1B">
              <w:rPr>
                <w:rFonts w:hint="eastAsia"/>
              </w:rPr>
              <w:t>ND</w:t>
            </w:r>
          </w:p>
        </w:tc>
        <w:tc>
          <w:tcPr>
            <w:tcW w:w="1245" w:type="dxa"/>
            <w:vAlign w:val="center"/>
          </w:tcPr>
          <w:p w14:paraId="3EE4BD9D" w14:textId="545D1734" w:rsidR="007773D4" w:rsidRPr="00D34B1B" w:rsidRDefault="00BE3AB8" w:rsidP="007773D4">
            <w:pPr>
              <w:pStyle w:val="ab"/>
            </w:pPr>
            <w:r w:rsidRPr="00D34B1B">
              <w:rPr>
                <w:rFonts w:hint="eastAsia"/>
              </w:rPr>
              <w:t>5</w:t>
            </w:r>
            <w:r w:rsidRPr="00D34B1B">
              <w:t>.7</w:t>
            </w:r>
          </w:p>
        </w:tc>
      </w:tr>
      <w:tr w:rsidR="00D34B1B" w:rsidRPr="00D34B1B" w14:paraId="1A21D72D" w14:textId="77777777" w:rsidTr="00513FD0">
        <w:tc>
          <w:tcPr>
            <w:tcW w:w="1206" w:type="dxa"/>
            <w:vMerge/>
            <w:vAlign w:val="center"/>
          </w:tcPr>
          <w:p w14:paraId="20DAF2A7" w14:textId="77777777" w:rsidR="007773D4" w:rsidRPr="00D34B1B" w:rsidRDefault="007773D4" w:rsidP="007773D4">
            <w:pPr>
              <w:pStyle w:val="ab"/>
            </w:pPr>
          </w:p>
        </w:tc>
        <w:tc>
          <w:tcPr>
            <w:tcW w:w="1879" w:type="dxa"/>
            <w:vAlign w:val="center"/>
          </w:tcPr>
          <w:p w14:paraId="0A9BC2B8" w14:textId="7DFCF519" w:rsidR="007773D4" w:rsidRPr="00D34B1B" w:rsidRDefault="007773D4" w:rsidP="007773D4">
            <w:pPr>
              <w:pStyle w:val="ab"/>
            </w:pPr>
            <w:r w:rsidRPr="00D34B1B">
              <w:rPr>
                <w:rFonts w:hint="eastAsia"/>
              </w:rPr>
              <w:t>铜</w:t>
            </w:r>
          </w:p>
        </w:tc>
        <w:tc>
          <w:tcPr>
            <w:tcW w:w="992" w:type="dxa"/>
            <w:vAlign w:val="center"/>
          </w:tcPr>
          <w:p w14:paraId="1489BC5A" w14:textId="17E2CE13" w:rsidR="007773D4" w:rsidRPr="00D34B1B" w:rsidRDefault="00BE3AB8" w:rsidP="007773D4">
            <w:pPr>
              <w:pStyle w:val="ab"/>
            </w:pPr>
            <w:r w:rsidRPr="00D34B1B">
              <w:t>mg/kg</w:t>
            </w:r>
          </w:p>
        </w:tc>
        <w:tc>
          <w:tcPr>
            <w:tcW w:w="1276" w:type="dxa"/>
            <w:vAlign w:val="center"/>
          </w:tcPr>
          <w:p w14:paraId="030B8252" w14:textId="216EA1FB" w:rsidR="007773D4" w:rsidRPr="00D34B1B" w:rsidRDefault="00BE3AB8" w:rsidP="007773D4">
            <w:pPr>
              <w:pStyle w:val="ab"/>
            </w:pPr>
            <w:r w:rsidRPr="00D34B1B">
              <w:rPr>
                <w:rFonts w:hint="eastAsia"/>
              </w:rPr>
              <w:t>2</w:t>
            </w:r>
            <w:r w:rsidRPr="00D34B1B">
              <w:t>6</w:t>
            </w:r>
          </w:p>
        </w:tc>
        <w:tc>
          <w:tcPr>
            <w:tcW w:w="1134" w:type="dxa"/>
            <w:vAlign w:val="center"/>
          </w:tcPr>
          <w:p w14:paraId="6B932B0D" w14:textId="00AA76B3" w:rsidR="007773D4" w:rsidRPr="00D34B1B" w:rsidRDefault="00BE3AB8" w:rsidP="007773D4">
            <w:pPr>
              <w:pStyle w:val="ab"/>
            </w:pPr>
            <w:r w:rsidRPr="00D34B1B">
              <w:rPr>
                <w:rFonts w:hint="eastAsia"/>
              </w:rPr>
              <w:t>2</w:t>
            </w:r>
            <w:r w:rsidRPr="00D34B1B">
              <w:t>4</w:t>
            </w:r>
          </w:p>
        </w:tc>
        <w:tc>
          <w:tcPr>
            <w:tcW w:w="1101" w:type="dxa"/>
            <w:vAlign w:val="center"/>
          </w:tcPr>
          <w:p w14:paraId="07E77276" w14:textId="3E8E2376" w:rsidR="007773D4" w:rsidRPr="00D34B1B" w:rsidRDefault="00BE3AB8" w:rsidP="007773D4">
            <w:pPr>
              <w:pStyle w:val="ab"/>
            </w:pPr>
            <w:r w:rsidRPr="00D34B1B">
              <w:rPr>
                <w:rFonts w:hint="eastAsia"/>
              </w:rPr>
              <w:t>3</w:t>
            </w:r>
            <w:r w:rsidRPr="00D34B1B">
              <w:t>8</w:t>
            </w:r>
          </w:p>
        </w:tc>
        <w:tc>
          <w:tcPr>
            <w:tcW w:w="1245" w:type="dxa"/>
            <w:vAlign w:val="center"/>
          </w:tcPr>
          <w:p w14:paraId="551ED017" w14:textId="2D22AD02" w:rsidR="007773D4" w:rsidRPr="00D34B1B" w:rsidRDefault="00BE3AB8" w:rsidP="007773D4">
            <w:pPr>
              <w:pStyle w:val="ab"/>
            </w:pPr>
            <w:r w:rsidRPr="00D34B1B">
              <w:rPr>
                <w:rFonts w:hint="eastAsia"/>
              </w:rPr>
              <w:t>1</w:t>
            </w:r>
            <w:r w:rsidRPr="00D34B1B">
              <w:t>8000</w:t>
            </w:r>
          </w:p>
        </w:tc>
      </w:tr>
      <w:tr w:rsidR="00D34B1B" w:rsidRPr="00D34B1B" w14:paraId="2A324B6B" w14:textId="77777777" w:rsidTr="00513FD0">
        <w:tc>
          <w:tcPr>
            <w:tcW w:w="1206" w:type="dxa"/>
            <w:vMerge/>
            <w:vAlign w:val="center"/>
          </w:tcPr>
          <w:p w14:paraId="1F48A481" w14:textId="77777777" w:rsidR="007773D4" w:rsidRPr="00D34B1B" w:rsidRDefault="007773D4" w:rsidP="007773D4">
            <w:pPr>
              <w:pStyle w:val="ab"/>
            </w:pPr>
          </w:p>
        </w:tc>
        <w:tc>
          <w:tcPr>
            <w:tcW w:w="1879" w:type="dxa"/>
            <w:vAlign w:val="center"/>
          </w:tcPr>
          <w:p w14:paraId="40DBA375" w14:textId="6C53AE86" w:rsidR="007773D4" w:rsidRPr="00D34B1B" w:rsidRDefault="007773D4" w:rsidP="007773D4">
            <w:pPr>
              <w:pStyle w:val="ab"/>
            </w:pPr>
            <w:r w:rsidRPr="00D34B1B">
              <w:rPr>
                <w:rFonts w:hint="eastAsia"/>
              </w:rPr>
              <w:t>铅</w:t>
            </w:r>
          </w:p>
        </w:tc>
        <w:tc>
          <w:tcPr>
            <w:tcW w:w="992" w:type="dxa"/>
            <w:vAlign w:val="center"/>
          </w:tcPr>
          <w:p w14:paraId="451A9AFE" w14:textId="7CC90CB1" w:rsidR="007773D4" w:rsidRPr="00D34B1B" w:rsidRDefault="00BE3AB8" w:rsidP="007773D4">
            <w:pPr>
              <w:pStyle w:val="ab"/>
            </w:pPr>
            <w:r w:rsidRPr="00D34B1B">
              <w:t>mg/kg</w:t>
            </w:r>
          </w:p>
        </w:tc>
        <w:tc>
          <w:tcPr>
            <w:tcW w:w="1276" w:type="dxa"/>
            <w:vAlign w:val="center"/>
          </w:tcPr>
          <w:p w14:paraId="28B8D3CC" w14:textId="7D7DA67E" w:rsidR="007773D4" w:rsidRPr="00D34B1B" w:rsidRDefault="00BE3AB8" w:rsidP="007773D4">
            <w:pPr>
              <w:pStyle w:val="ab"/>
            </w:pPr>
            <w:r w:rsidRPr="00D34B1B">
              <w:rPr>
                <w:rFonts w:hint="eastAsia"/>
              </w:rPr>
              <w:t>4</w:t>
            </w:r>
            <w:r w:rsidRPr="00D34B1B">
              <w:t>0</w:t>
            </w:r>
          </w:p>
        </w:tc>
        <w:tc>
          <w:tcPr>
            <w:tcW w:w="1134" w:type="dxa"/>
            <w:vAlign w:val="center"/>
          </w:tcPr>
          <w:p w14:paraId="55A20490" w14:textId="57A16D49" w:rsidR="007773D4" w:rsidRPr="00D34B1B" w:rsidRDefault="00BE3AB8" w:rsidP="007773D4">
            <w:pPr>
              <w:pStyle w:val="ab"/>
            </w:pPr>
            <w:r w:rsidRPr="00D34B1B">
              <w:rPr>
                <w:rFonts w:hint="eastAsia"/>
              </w:rPr>
              <w:t>3</w:t>
            </w:r>
            <w:r w:rsidRPr="00D34B1B">
              <w:t>2</w:t>
            </w:r>
          </w:p>
        </w:tc>
        <w:tc>
          <w:tcPr>
            <w:tcW w:w="1101" w:type="dxa"/>
            <w:vAlign w:val="center"/>
          </w:tcPr>
          <w:p w14:paraId="4395DEC8" w14:textId="4B6815C5" w:rsidR="007773D4" w:rsidRPr="00D34B1B" w:rsidRDefault="00BE3AB8" w:rsidP="007773D4">
            <w:pPr>
              <w:pStyle w:val="ab"/>
            </w:pPr>
            <w:r w:rsidRPr="00D34B1B">
              <w:rPr>
                <w:rFonts w:hint="eastAsia"/>
              </w:rPr>
              <w:t>5</w:t>
            </w:r>
            <w:r w:rsidRPr="00D34B1B">
              <w:t>3</w:t>
            </w:r>
          </w:p>
        </w:tc>
        <w:tc>
          <w:tcPr>
            <w:tcW w:w="1245" w:type="dxa"/>
            <w:vAlign w:val="center"/>
          </w:tcPr>
          <w:p w14:paraId="679069A8" w14:textId="58C1AEB1" w:rsidR="007773D4" w:rsidRPr="00D34B1B" w:rsidRDefault="00BE3AB8" w:rsidP="007773D4">
            <w:pPr>
              <w:pStyle w:val="ab"/>
            </w:pPr>
            <w:r w:rsidRPr="00D34B1B">
              <w:rPr>
                <w:rFonts w:hint="eastAsia"/>
              </w:rPr>
              <w:t>8</w:t>
            </w:r>
            <w:r w:rsidRPr="00D34B1B">
              <w:t>00</w:t>
            </w:r>
          </w:p>
        </w:tc>
      </w:tr>
      <w:tr w:rsidR="00D34B1B" w:rsidRPr="00D34B1B" w14:paraId="258A43ED" w14:textId="77777777" w:rsidTr="00513FD0">
        <w:tc>
          <w:tcPr>
            <w:tcW w:w="1206" w:type="dxa"/>
            <w:vMerge/>
            <w:vAlign w:val="center"/>
          </w:tcPr>
          <w:p w14:paraId="6684053C" w14:textId="77777777" w:rsidR="007773D4" w:rsidRPr="00D34B1B" w:rsidRDefault="007773D4" w:rsidP="007773D4">
            <w:pPr>
              <w:pStyle w:val="ab"/>
            </w:pPr>
          </w:p>
        </w:tc>
        <w:tc>
          <w:tcPr>
            <w:tcW w:w="1879" w:type="dxa"/>
            <w:vAlign w:val="center"/>
          </w:tcPr>
          <w:p w14:paraId="71C9C5EE" w14:textId="615B40FD" w:rsidR="007773D4" w:rsidRPr="00D34B1B" w:rsidRDefault="007773D4" w:rsidP="007773D4">
            <w:pPr>
              <w:pStyle w:val="ab"/>
            </w:pPr>
            <w:r w:rsidRPr="00D34B1B">
              <w:rPr>
                <w:rFonts w:hint="eastAsia"/>
              </w:rPr>
              <w:t>汞</w:t>
            </w:r>
          </w:p>
        </w:tc>
        <w:tc>
          <w:tcPr>
            <w:tcW w:w="992" w:type="dxa"/>
            <w:vAlign w:val="center"/>
          </w:tcPr>
          <w:p w14:paraId="64BB3452" w14:textId="7ECB40C2" w:rsidR="007773D4" w:rsidRPr="00D34B1B" w:rsidRDefault="00BE3AB8" w:rsidP="007773D4">
            <w:pPr>
              <w:pStyle w:val="ab"/>
            </w:pPr>
            <w:r w:rsidRPr="00D34B1B">
              <w:t>mg/kg</w:t>
            </w:r>
          </w:p>
        </w:tc>
        <w:tc>
          <w:tcPr>
            <w:tcW w:w="1276" w:type="dxa"/>
            <w:vAlign w:val="center"/>
          </w:tcPr>
          <w:p w14:paraId="7CD3072D" w14:textId="5EE9131F" w:rsidR="007773D4" w:rsidRPr="00D34B1B" w:rsidRDefault="00911E1E" w:rsidP="007773D4">
            <w:pPr>
              <w:pStyle w:val="ab"/>
            </w:pPr>
            <w:r w:rsidRPr="00D34B1B">
              <w:rPr>
                <w:rFonts w:hint="eastAsia"/>
              </w:rPr>
              <w:t>0</w:t>
            </w:r>
            <w:r w:rsidRPr="00D34B1B">
              <w:t>.421</w:t>
            </w:r>
          </w:p>
        </w:tc>
        <w:tc>
          <w:tcPr>
            <w:tcW w:w="1134" w:type="dxa"/>
            <w:vAlign w:val="center"/>
          </w:tcPr>
          <w:p w14:paraId="46C73DF0" w14:textId="3AB2865E" w:rsidR="007773D4" w:rsidRPr="00D34B1B" w:rsidRDefault="00911E1E" w:rsidP="007773D4">
            <w:pPr>
              <w:pStyle w:val="ab"/>
            </w:pPr>
            <w:r w:rsidRPr="00D34B1B">
              <w:rPr>
                <w:rFonts w:hint="eastAsia"/>
              </w:rPr>
              <w:t>0</w:t>
            </w:r>
            <w:r w:rsidRPr="00D34B1B">
              <w:t>.095</w:t>
            </w:r>
          </w:p>
        </w:tc>
        <w:tc>
          <w:tcPr>
            <w:tcW w:w="1101" w:type="dxa"/>
            <w:vAlign w:val="center"/>
          </w:tcPr>
          <w:p w14:paraId="649FEBF0" w14:textId="5F2D9687" w:rsidR="007773D4" w:rsidRPr="00D34B1B" w:rsidRDefault="00911E1E" w:rsidP="007773D4">
            <w:pPr>
              <w:pStyle w:val="ab"/>
            </w:pPr>
            <w:r w:rsidRPr="00D34B1B">
              <w:rPr>
                <w:rFonts w:hint="eastAsia"/>
              </w:rPr>
              <w:t>0</w:t>
            </w:r>
            <w:r w:rsidRPr="00D34B1B">
              <w:t>.186</w:t>
            </w:r>
          </w:p>
        </w:tc>
        <w:tc>
          <w:tcPr>
            <w:tcW w:w="1245" w:type="dxa"/>
            <w:vAlign w:val="center"/>
          </w:tcPr>
          <w:p w14:paraId="662B4887" w14:textId="2ECA3636" w:rsidR="007773D4" w:rsidRPr="00D34B1B" w:rsidRDefault="00911E1E" w:rsidP="007773D4">
            <w:pPr>
              <w:pStyle w:val="ab"/>
            </w:pPr>
            <w:r w:rsidRPr="00D34B1B">
              <w:rPr>
                <w:rFonts w:hint="eastAsia"/>
              </w:rPr>
              <w:t>3</w:t>
            </w:r>
            <w:r w:rsidRPr="00D34B1B">
              <w:t>8</w:t>
            </w:r>
          </w:p>
        </w:tc>
      </w:tr>
      <w:tr w:rsidR="00D34B1B" w:rsidRPr="00D34B1B" w14:paraId="23DF47F2" w14:textId="77777777" w:rsidTr="00513FD0">
        <w:tc>
          <w:tcPr>
            <w:tcW w:w="1206" w:type="dxa"/>
            <w:vMerge/>
            <w:vAlign w:val="center"/>
          </w:tcPr>
          <w:p w14:paraId="3689AC38" w14:textId="77777777" w:rsidR="007773D4" w:rsidRPr="00D34B1B" w:rsidRDefault="007773D4" w:rsidP="007773D4">
            <w:pPr>
              <w:pStyle w:val="ab"/>
            </w:pPr>
          </w:p>
        </w:tc>
        <w:tc>
          <w:tcPr>
            <w:tcW w:w="1879" w:type="dxa"/>
            <w:vAlign w:val="center"/>
          </w:tcPr>
          <w:p w14:paraId="5AA0BAC8" w14:textId="04D922EC" w:rsidR="007773D4" w:rsidRPr="00D34B1B" w:rsidRDefault="007773D4" w:rsidP="007773D4">
            <w:pPr>
              <w:pStyle w:val="ab"/>
            </w:pPr>
            <w:r w:rsidRPr="00D34B1B">
              <w:rPr>
                <w:rFonts w:hint="eastAsia"/>
              </w:rPr>
              <w:t>镍</w:t>
            </w:r>
          </w:p>
        </w:tc>
        <w:tc>
          <w:tcPr>
            <w:tcW w:w="992" w:type="dxa"/>
            <w:vAlign w:val="center"/>
          </w:tcPr>
          <w:p w14:paraId="632A6DB6" w14:textId="43488FA3" w:rsidR="007773D4" w:rsidRPr="00D34B1B" w:rsidRDefault="00BE3AB8" w:rsidP="007773D4">
            <w:pPr>
              <w:pStyle w:val="ab"/>
            </w:pPr>
            <w:r w:rsidRPr="00D34B1B">
              <w:t>mg/kg</w:t>
            </w:r>
          </w:p>
        </w:tc>
        <w:tc>
          <w:tcPr>
            <w:tcW w:w="1276" w:type="dxa"/>
            <w:vAlign w:val="center"/>
          </w:tcPr>
          <w:p w14:paraId="6DBFBDE6" w14:textId="5AF7B1A5" w:rsidR="007773D4" w:rsidRPr="00D34B1B" w:rsidRDefault="00911E1E" w:rsidP="007773D4">
            <w:pPr>
              <w:pStyle w:val="ab"/>
            </w:pPr>
            <w:r w:rsidRPr="00D34B1B">
              <w:rPr>
                <w:rFonts w:hint="eastAsia"/>
              </w:rPr>
              <w:t>1</w:t>
            </w:r>
            <w:r w:rsidRPr="00D34B1B">
              <w:t>5</w:t>
            </w:r>
          </w:p>
        </w:tc>
        <w:tc>
          <w:tcPr>
            <w:tcW w:w="1134" w:type="dxa"/>
            <w:vAlign w:val="center"/>
          </w:tcPr>
          <w:p w14:paraId="6FE51823" w14:textId="666817B4" w:rsidR="007773D4" w:rsidRPr="00D34B1B" w:rsidRDefault="00911E1E" w:rsidP="007773D4">
            <w:pPr>
              <w:pStyle w:val="ab"/>
            </w:pPr>
            <w:r w:rsidRPr="00D34B1B">
              <w:rPr>
                <w:rFonts w:hint="eastAsia"/>
              </w:rPr>
              <w:t>2</w:t>
            </w:r>
            <w:r w:rsidRPr="00D34B1B">
              <w:t>6</w:t>
            </w:r>
          </w:p>
        </w:tc>
        <w:tc>
          <w:tcPr>
            <w:tcW w:w="1101" w:type="dxa"/>
            <w:vAlign w:val="center"/>
          </w:tcPr>
          <w:p w14:paraId="42DBF305" w14:textId="4E96BC72" w:rsidR="007773D4" w:rsidRPr="00D34B1B" w:rsidRDefault="00911E1E" w:rsidP="007773D4">
            <w:pPr>
              <w:pStyle w:val="ab"/>
            </w:pPr>
            <w:r w:rsidRPr="00D34B1B">
              <w:rPr>
                <w:rFonts w:hint="eastAsia"/>
              </w:rPr>
              <w:t>3</w:t>
            </w:r>
            <w:r w:rsidRPr="00D34B1B">
              <w:t>6</w:t>
            </w:r>
          </w:p>
        </w:tc>
        <w:tc>
          <w:tcPr>
            <w:tcW w:w="1245" w:type="dxa"/>
            <w:vAlign w:val="center"/>
          </w:tcPr>
          <w:p w14:paraId="0B06EDD9" w14:textId="305740C2" w:rsidR="007773D4" w:rsidRPr="00D34B1B" w:rsidRDefault="00911E1E" w:rsidP="007773D4">
            <w:pPr>
              <w:pStyle w:val="ab"/>
            </w:pPr>
            <w:r w:rsidRPr="00D34B1B">
              <w:rPr>
                <w:rFonts w:hint="eastAsia"/>
              </w:rPr>
              <w:t>9</w:t>
            </w:r>
            <w:r w:rsidRPr="00D34B1B">
              <w:t>00</w:t>
            </w:r>
          </w:p>
        </w:tc>
      </w:tr>
      <w:tr w:rsidR="00D34B1B" w:rsidRPr="00D34B1B" w14:paraId="409BE157" w14:textId="77777777" w:rsidTr="00BE3AB8">
        <w:tc>
          <w:tcPr>
            <w:tcW w:w="1206" w:type="dxa"/>
            <w:vMerge/>
            <w:vAlign w:val="center"/>
          </w:tcPr>
          <w:p w14:paraId="2068A849" w14:textId="77777777" w:rsidR="00BE3AB8" w:rsidRPr="00D34B1B" w:rsidRDefault="00BE3AB8" w:rsidP="007773D4">
            <w:pPr>
              <w:pStyle w:val="ab"/>
            </w:pPr>
          </w:p>
        </w:tc>
        <w:tc>
          <w:tcPr>
            <w:tcW w:w="7627" w:type="dxa"/>
            <w:gridSpan w:val="6"/>
            <w:vAlign w:val="center"/>
          </w:tcPr>
          <w:p w14:paraId="7337D965" w14:textId="411AABF4" w:rsidR="00BE3AB8" w:rsidRPr="00D34B1B" w:rsidRDefault="00BE3AB8" w:rsidP="00BE3AB8">
            <w:pPr>
              <w:pStyle w:val="ab"/>
              <w:jc w:val="both"/>
              <w:rPr>
                <w:b/>
                <w:bCs w:val="0"/>
              </w:rPr>
            </w:pPr>
            <w:r w:rsidRPr="00D34B1B">
              <w:rPr>
                <w:rFonts w:hint="eastAsia"/>
                <w:b/>
                <w:bCs w:val="0"/>
              </w:rPr>
              <w:t>半挥发性有机物</w:t>
            </w:r>
          </w:p>
        </w:tc>
      </w:tr>
      <w:tr w:rsidR="00D34B1B" w:rsidRPr="00D34B1B" w14:paraId="0386A87A" w14:textId="77777777" w:rsidTr="00513FD0">
        <w:tc>
          <w:tcPr>
            <w:tcW w:w="1206" w:type="dxa"/>
            <w:vMerge/>
            <w:vAlign w:val="center"/>
          </w:tcPr>
          <w:p w14:paraId="4C45B136" w14:textId="77777777" w:rsidR="007773D4" w:rsidRPr="00D34B1B" w:rsidRDefault="007773D4" w:rsidP="007773D4">
            <w:pPr>
              <w:pStyle w:val="ab"/>
            </w:pPr>
          </w:p>
        </w:tc>
        <w:tc>
          <w:tcPr>
            <w:tcW w:w="1879" w:type="dxa"/>
            <w:vAlign w:val="center"/>
          </w:tcPr>
          <w:p w14:paraId="28AC4953" w14:textId="4928F41C" w:rsidR="007773D4" w:rsidRPr="00D34B1B" w:rsidRDefault="00513FD0" w:rsidP="007773D4">
            <w:pPr>
              <w:pStyle w:val="ab"/>
            </w:pPr>
            <w:r w:rsidRPr="00D34B1B">
              <w:t>2-</w:t>
            </w:r>
            <w:r w:rsidRPr="00D34B1B">
              <w:t>氯酚</w:t>
            </w:r>
          </w:p>
        </w:tc>
        <w:tc>
          <w:tcPr>
            <w:tcW w:w="992" w:type="dxa"/>
            <w:vAlign w:val="center"/>
          </w:tcPr>
          <w:p w14:paraId="7485AD6C" w14:textId="0057693B" w:rsidR="007773D4" w:rsidRPr="00D34B1B" w:rsidRDefault="00BE3AB8" w:rsidP="007773D4">
            <w:pPr>
              <w:pStyle w:val="ab"/>
            </w:pPr>
            <w:r w:rsidRPr="00D34B1B">
              <w:t>mg/kg</w:t>
            </w:r>
          </w:p>
        </w:tc>
        <w:tc>
          <w:tcPr>
            <w:tcW w:w="1276" w:type="dxa"/>
            <w:vAlign w:val="center"/>
          </w:tcPr>
          <w:p w14:paraId="475AF1E2" w14:textId="1E5C208E" w:rsidR="007773D4" w:rsidRPr="00D34B1B" w:rsidRDefault="00911E1E" w:rsidP="007773D4">
            <w:pPr>
              <w:pStyle w:val="ab"/>
            </w:pPr>
            <w:r w:rsidRPr="00D34B1B">
              <w:rPr>
                <w:rFonts w:hint="eastAsia"/>
              </w:rPr>
              <w:t>ND</w:t>
            </w:r>
          </w:p>
        </w:tc>
        <w:tc>
          <w:tcPr>
            <w:tcW w:w="1134" w:type="dxa"/>
            <w:vAlign w:val="center"/>
          </w:tcPr>
          <w:p w14:paraId="06FE4971" w14:textId="4F59A567" w:rsidR="007773D4" w:rsidRPr="00D34B1B" w:rsidRDefault="00911E1E" w:rsidP="007773D4">
            <w:pPr>
              <w:pStyle w:val="ab"/>
            </w:pPr>
            <w:r w:rsidRPr="00D34B1B">
              <w:rPr>
                <w:rFonts w:hint="eastAsia"/>
              </w:rPr>
              <w:t>ND</w:t>
            </w:r>
          </w:p>
        </w:tc>
        <w:tc>
          <w:tcPr>
            <w:tcW w:w="1101" w:type="dxa"/>
            <w:vAlign w:val="center"/>
          </w:tcPr>
          <w:p w14:paraId="64541B76" w14:textId="3D2B34A3" w:rsidR="007773D4" w:rsidRPr="00D34B1B" w:rsidRDefault="00911E1E" w:rsidP="007773D4">
            <w:pPr>
              <w:pStyle w:val="ab"/>
            </w:pPr>
            <w:r w:rsidRPr="00D34B1B">
              <w:rPr>
                <w:rFonts w:hint="eastAsia"/>
              </w:rPr>
              <w:t>ND</w:t>
            </w:r>
          </w:p>
        </w:tc>
        <w:tc>
          <w:tcPr>
            <w:tcW w:w="1245" w:type="dxa"/>
            <w:vAlign w:val="center"/>
          </w:tcPr>
          <w:p w14:paraId="09AE6C8A" w14:textId="1D3053E9" w:rsidR="007773D4" w:rsidRPr="00D34B1B" w:rsidRDefault="00911E1E" w:rsidP="007773D4">
            <w:pPr>
              <w:pStyle w:val="ab"/>
            </w:pPr>
            <w:r w:rsidRPr="00D34B1B">
              <w:rPr>
                <w:rFonts w:hint="eastAsia"/>
              </w:rPr>
              <w:t>2</w:t>
            </w:r>
            <w:r w:rsidRPr="00D34B1B">
              <w:t>256</w:t>
            </w:r>
          </w:p>
        </w:tc>
      </w:tr>
      <w:tr w:rsidR="00D34B1B" w:rsidRPr="00D34B1B" w14:paraId="02C35FF9" w14:textId="77777777" w:rsidTr="00513FD0">
        <w:tc>
          <w:tcPr>
            <w:tcW w:w="1206" w:type="dxa"/>
            <w:vMerge/>
            <w:vAlign w:val="center"/>
          </w:tcPr>
          <w:p w14:paraId="6A03840D" w14:textId="77777777" w:rsidR="007773D4" w:rsidRPr="00D34B1B" w:rsidRDefault="007773D4" w:rsidP="007773D4">
            <w:pPr>
              <w:pStyle w:val="ab"/>
            </w:pPr>
          </w:p>
        </w:tc>
        <w:tc>
          <w:tcPr>
            <w:tcW w:w="1879" w:type="dxa"/>
            <w:vAlign w:val="center"/>
          </w:tcPr>
          <w:p w14:paraId="23EDDC70" w14:textId="37826188" w:rsidR="007773D4" w:rsidRPr="00D34B1B" w:rsidRDefault="00513FD0" w:rsidP="007773D4">
            <w:pPr>
              <w:pStyle w:val="ab"/>
            </w:pPr>
            <w:r w:rsidRPr="00D34B1B">
              <w:t>硝基苯</w:t>
            </w:r>
          </w:p>
        </w:tc>
        <w:tc>
          <w:tcPr>
            <w:tcW w:w="992" w:type="dxa"/>
            <w:vAlign w:val="center"/>
          </w:tcPr>
          <w:p w14:paraId="772E75DF" w14:textId="383631D6" w:rsidR="007773D4" w:rsidRPr="00D34B1B" w:rsidRDefault="00BE3AB8" w:rsidP="007773D4">
            <w:pPr>
              <w:pStyle w:val="ab"/>
            </w:pPr>
            <w:r w:rsidRPr="00D34B1B">
              <w:t>mg/kg</w:t>
            </w:r>
          </w:p>
        </w:tc>
        <w:tc>
          <w:tcPr>
            <w:tcW w:w="1276" w:type="dxa"/>
            <w:vAlign w:val="center"/>
          </w:tcPr>
          <w:p w14:paraId="4C6CED43" w14:textId="620FC21F" w:rsidR="007773D4" w:rsidRPr="00D34B1B" w:rsidRDefault="00911E1E" w:rsidP="007773D4">
            <w:pPr>
              <w:pStyle w:val="ab"/>
            </w:pPr>
            <w:r w:rsidRPr="00D34B1B">
              <w:rPr>
                <w:rFonts w:hint="eastAsia"/>
              </w:rPr>
              <w:t>ND</w:t>
            </w:r>
          </w:p>
        </w:tc>
        <w:tc>
          <w:tcPr>
            <w:tcW w:w="1134" w:type="dxa"/>
            <w:vAlign w:val="center"/>
          </w:tcPr>
          <w:p w14:paraId="09D709EC" w14:textId="11970D1C" w:rsidR="007773D4" w:rsidRPr="00D34B1B" w:rsidRDefault="00911E1E" w:rsidP="007773D4">
            <w:pPr>
              <w:pStyle w:val="ab"/>
            </w:pPr>
            <w:r w:rsidRPr="00D34B1B">
              <w:rPr>
                <w:rFonts w:hint="eastAsia"/>
              </w:rPr>
              <w:t>ND</w:t>
            </w:r>
          </w:p>
        </w:tc>
        <w:tc>
          <w:tcPr>
            <w:tcW w:w="1101" w:type="dxa"/>
            <w:vAlign w:val="center"/>
          </w:tcPr>
          <w:p w14:paraId="19A44966" w14:textId="6ADEA996" w:rsidR="007773D4" w:rsidRPr="00D34B1B" w:rsidRDefault="00911E1E" w:rsidP="007773D4">
            <w:pPr>
              <w:pStyle w:val="ab"/>
            </w:pPr>
            <w:r w:rsidRPr="00D34B1B">
              <w:rPr>
                <w:rFonts w:hint="eastAsia"/>
              </w:rPr>
              <w:t>ND</w:t>
            </w:r>
          </w:p>
        </w:tc>
        <w:tc>
          <w:tcPr>
            <w:tcW w:w="1245" w:type="dxa"/>
            <w:vAlign w:val="center"/>
          </w:tcPr>
          <w:p w14:paraId="4EA09D67" w14:textId="19C20F40" w:rsidR="007773D4" w:rsidRPr="00D34B1B" w:rsidRDefault="00911E1E" w:rsidP="007773D4">
            <w:pPr>
              <w:pStyle w:val="ab"/>
            </w:pPr>
            <w:r w:rsidRPr="00D34B1B">
              <w:rPr>
                <w:rFonts w:hint="eastAsia"/>
              </w:rPr>
              <w:t>7</w:t>
            </w:r>
            <w:r w:rsidRPr="00D34B1B">
              <w:t>6</w:t>
            </w:r>
          </w:p>
        </w:tc>
      </w:tr>
      <w:tr w:rsidR="00D34B1B" w:rsidRPr="00D34B1B" w14:paraId="44A52345" w14:textId="77777777" w:rsidTr="00513FD0">
        <w:tc>
          <w:tcPr>
            <w:tcW w:w="1206" w:type="dxa"/>
            <w:vMerge/>
            <w:vAlign w:val="center"/>
          </w:tcPr>
          <w:p w14:paraId="7548D8A1" w14:textId="77777777" w:rsidR="007773D4" w:rsidRPr="00D34B1B" w:rsidRDefault="007773D4" w:rsidP="007773D4">
            <w:pPr>
              <w:pStyle w:val="ab"/>
            </w:pPr>
          </w:p>
        </w:tc>
        <w:tc>
          <w:tcPr>
            <w:tcW w:w="1879" w:type="dxa"/>
            <w:vAlign w:val="center"/>
          </w:tcPr>
          <w:p w14:paraId="06AB9686" w14:textId="6E450578" w:rsidR="007773D4" w:rsidRPr="00D34B1B" w:rsidRDefault="00513FD0" w:rsidP="007773D4">
            <w:pPr>
              <w:pStyle w:val="ab"/>
            </w:pPr>
            <w:r w:rsidRPr="00D34B1B">
              <w:t>萘</w:t>
            </w:r>
          </w:p>
        </w:tc>
        <w:tc>
          <w:tcPr>
            <w:tcW w:w="992" w:type="dxa"/>
            <w:vAlign w:val="center"/>
          </w:tcPr>
          <w:p w14:paraId="7FBA33DF" w14:textId="5B25A219" w:rsidR="007773D4" w:rsidRPr="00D34B1B" w:rsidRDefault="00BE3AB8" w:rsidP="007773D4">
            <w:pPr>
              <w:pStyle w:val="ab"/>
            </w:pPr>
            <w:r w:rsidRPr="00D34B1B">
              <w:t>mg/kg</w:t>
            </w:r>
          </w:p>
        </w:tc>
        <w:tc>
          <w:tcPr>
            <w:tcW w:w="1276" w:type="dxa"/>
            <w:vAlign w:val="center"/>
          </w:tcPr>
          <w:p w14:paraId="2564DDC3" w14:textId="44CFC285" w:rsidR="007773D4" w:rsidRPr="00D34B1B" w:rsidRDefault="00911E1E" w:rsidP="007773D4">
            <w:pPr>
              <w:pStyle w:val="ab"/>
            </w:pPr>
            <w:r w:rsidRPr="00D34B1B">
              <w:rPr>
                <w:rFonts w:hint="eastAsia"/>
              </w:rPr>
              <w:t>ND</w:t>
            </w:r>
          </w:p>
        </w:tc>
        <w:tc>
          <w:tcPr>
            <w:tcW w:w="1134" w:type="dxa"/>
            <w:vAlign w:val="center"/>
          </w:tcPr>
          <w:p w14:paraId="299C3D1C" w14:textId="716651F6" w:rsidR="007773D4" w:rsidRPr="00D34B1B" w:rsidRDefault="00911E1E" w:rsidP="007773D4">
            <w:pPr>
              <w:pStyle w:val="ab"/>
            </w:pPr>
            <w:r w:rsidRPr="00D34B1B">
              <w:rPr>
                <w:rFonts w:hint="eastAsia"/>
              </w:rPr>
              <w:t>ND</w:t>
            </w:r>
          </w:p>
        </w:tc>
        <w:tc>
          <w:tcPr>
            <w:tcW w:w="1101" w:type="dxa"/>
            <w:vAlign w:val="center"/>
          </w:tcPr>
          <w:p w14:paraId="69E128A5" w14:textId="7D634EE9" w:rsidR="007773D4" w:rsidRPr="00D34B1B" w:rsidRDefault="00911E1E" w:rsidP="007773D4">
            <w:pPr>
              <w:pStyle w:val="ab"/>
            </w:pPr>
            <w:r w:rsidRPr="00D34B1B">
              <w:rPr>
                <w:rFonts w:hint="eastAsia"/>
              </w:rPr>
              <w:t>ND</w:t>
            </w:r>
          </w:p>
        </w:tc>
        <w:tc>
          <w:tcPr>
            <w:tcW w:w="1245" w:type="dxa"/>
            <w:vAlign w:val="center"/>
          </w:tcPr>
          <w:p w14:paraId="7DE13B19" w14:textId="2EA87364" w:rsidR="007773D4" w:rsidRPr="00D34B1B" w:rsidRDefault="00911E1E" w:rsidP="007773D4">
            <w:pPr>
              <w:pStyle w:val="ab"/>
            </w:pPr>
            <w:r w:rsidRPr="00D34B1B">
              <w:t>70</w:t>
            </w:r>
          </w:p>
        </w:tc>
      </w:tr>
      <w:tr w:rsidR="00D34B1B" w:rsidRPr="00D34B1B" w14:paraId="37528A67" w14:textId="77777777" w:rsidTr="00F40959">
        <w:tc>
          <w:tcPr>
            <w:tcW w:w="1206" w:type="dxa"/>
            <w:vMerge/>
            <w:vAlign w:val="center"/>
          </w:tcPr>
          <w:p w14:paraId="2D0FA38B" w14:textId="77777777" w:rsidR="00911E1E" w:rsidRPr="00D34B1B" w:rsidRDefault="00911E1E" w:rsidP="00911E1E">
            <w:pPr>
              <w:pStyle w:val="ab"/>
            </w:pPr>
          </w:p>
        </w:tc>
        <w:tc>
          <w:tcPr>
            <w:tcW w:w="1879" w:type="dxa"/>
            <w:vAlign w:val="center"/>
          </w:tcPr>
          <w:p w14:paraId="4C01E3C3" w14:textId="09CDDD01" w:rsidR="00911E1E" w:rsidRPr="00D34B1B" w:rsidRDefault="00911E1E" w:rsidP="00911E1E">
            <w:pPr>
              <w:pStyle w:val="ab"/>
            </w:pPr>
            <w:r w:rsidRPr="00D34B1B">
              <w:t>苯并</w:t>
            </w:r>
            <w:r w:rsidRPr="00D34B1B">
              <w:t>[a]</w:t>
            </w:r>
            <w:r w:rsidRPr="00D34B1B">
              <w:t>蒽</w:t>
            </w:r>
          </w:p>
        </w:tc>
        <w:tc>
          <w:tcPr>
            <w:tcW w:w="992" w:type="dxa"/>
            <w:vAlign w:val="center"/>
          </w:tcPr>
          <w:p w14:paraId="7F8B88A0" w14:textId="3E170EA9" w:rsidR="00911E1E" w:rsidRPr="00D34B1B" w:rsidRDefault="00911E1E" w:rsidP="00911E1E">
            <w:pPr>
              <w:pStyle w:val="ab"/>
            </w:pPr>
            <w:r w:rsidRPr="00D34B1B">
              <w:t>mg/kg</w:t>
            </w:r>
          </w:p>
        </w:tc>
        <w:tc>
          <w:tcPr>
            <w:tcW w:w="1276" w:type="dxa"/>
          </w:tcPr>
          <w:p w14:paraId="27056BB2" w14:textId="4673AABB" w:rsidR="00911E1E" w:rsidRPr="00D34B1B" w:rsidRDefault="00911E1E" w:rsidP="00911E1E">
            <w:pPr>
              <w:pStyle w:val="ab"/>
            </w:pPr>
            <w:r w:rsidRPr="00D34B1B">
              <w:rPr>
                <w:rFonts w:hint="eastAsia"/>
              </w:rPr>
              <w:t>ND</w:t>
            </w:r>
          </w:p>
        </w:tc>
        <w:tc>
          <w:tcPr>
            <w:tcW w:w="1134" w:type="dxa"/>
          </w:tcPr>
          <w:p w14:paraId="16015206" w14:textId="62E51858" w:rsidR="00911E1E" w:rsidRPr="00D34B1B" w:rsidRDefault="00911E1E" w:rsidP="00911E1E">
            <w:pPr>
              <w:pStyle w:val="ab"/>
            </w:pPr>
            <w:r w:rsidRPr="00D34B1B">
              <w:rPr>
                <w:rFonts w:hint="eastAsia"/>
              </w:rPr>
              <w:t>ND</w:t>
            </w:r>
          </w:p>
        </w:tc>
        <w:tc>
          <w:tcPr>
            <w:tcW w:w="1101" w:type="dxa"/>
          </w:tcPr>
          <w:p w14:paraId="4BB47929" w14:textId="5B95FB2A" w:rsidR="00911E1E" w:rsidRPr="00D34B1B" w:rsidRDefault="00911E1E" w:rsidP="00911E1E">
            <w:pPr>
              <w:pStyle w:val="ab"/>
            </w:pPr>
            <w:r w:rsidRPr="00D34B1B">
              <w:rPr>
                <w:rFonts w:hint="eastAsia"/>
              </w:rPr>
              <w:t>ND</w:t>
            </w:r>
          </w:p>
        </w:tc>
        <w:tc>
          <w:tcPr>
            <w:tcW w:w="1245" w:type="dxa"/>
            <w:vAlign w:val="center"/>
          </w:tcPr>
          <w:p w14:paraId="6598F096" w14:textId="5EB093BC" w:rsidR="00911E1E" w:rsidRPr="00D34B1B" w:rsidRDefault="00911E1E" w:rsidP="00911E1E">
            <w:pPr>
              <w:pStyle w:val="ab"/>
            </w:pPr>
            <w:r w:rsidRPr="00D34B1B">
              <w:rPr>
                <w:rFonts w:hint="eastAsia"/>
              </w:rPr>
              <w:t>1</w:t>
            </w:r>
            <w:r w:rsidRPr="00D34B1B">
              <w:t>5</w:t>
            </w:r>
          </w:p>
        </w:tc>
      </w:tr>
      <w:tr w:rsidR="00D34B1B" w:rsidRPr="00D34B1B" w14:paraId="1743F997" w14:textId="77777777" w:rsidTr="00F40959">
        <w:tc>
          <w:tcPr>
            <w:tcW w:w="1206" w:type="dxa"/>
            <w:vMerge/>
            <w:vAlign w:val="center"/>
          </w:tcPr>
          <w:p w14:paraId="70122A19" w14:textId="77777777" w:rsidR="00911E1E" w:rsidRPr="00D34B1B" w:rsidRDefault="00911E1E" w:rsidP="00911E1E">
            <w:pPr>
              <w:pStyle w:val="ab"/>
            </w:pPr>
          </w:p>
        </w:tc>
        <w:tc>
          <w:tcPr>
            <w:tcW w:w="1879" w:type="dxa"/>
            <w:vAlign w:val="center"/>
          </w:tcPr>
          <w:p w14:paraId="03E5E2CB" w14:textId="28B8F236" w:rsidR="00911E1E" w:rsidRPr="00D34B1B" w:rsidRDefault="00911E1E" w:rsidP="00911E1E">
            <w:pPr>
              <w:pStyle w:val="ab"/>
            </w:pPr>
            <w:r w:rsidRPr="00D34B1B">
              <w:t>䓛</w:t>
            </w:r>
          </w:p>
        </w:tc>
        <w:tc>
          <w:tcPr>
            <w:tcW w:w="992" w:type="dxa"/>
            <w:vAlign w:val="center"/>
          </w:tcPr>
          <w:p w14:paraId="253A33D4" w14:textId="0BDFF171" w:rsidR="00911E1E" w:rsidRPr="00D34B1B" w:rsidRDefault="00911E1E" w:rsidP="00911E1E">
            <w:pPr>
              <w:pStyle w:val="ab"/>
            </w:pPr>
            <w:r w:rsidRPr="00D34B1B">
              <w:t>mg/kg</w:t>
            </w:r>
          </w:p>
        </w:tc>
        <w:tc>
          <w:tcPr>
            <w:tcW w:w="1276" w:type="dxa"/>
          </w:tcPr>
          <w:p w14:paraId="44E31AB1" w14:textId="5E69B494" w:rsidR="00911E1E" w:rsidRPr="00D34B1B" w:rsidRDefault="00911E1E" w:rsidP="00911E1E">
            <w:pPr>
              <w:pStyle w:val="ab"/>
            </w:pPr>
            <w:r w:rsidRPr="00D34B1B">
              <w:rPr>
                <w:rFonts w:hint="eastAsia"/>
              </w:rPr>
              <w:t>ND</w:t>
            </w:r>
          </w:p>
        </w:tc>
        <w:tc>
          <w:tcPr>
            <w:tcW w:w="1134" w:type="dxa"/>
          </w:tcPr>
          <w:p w14:paraId="5783C780" w14:textId="09E3E135" w:rsidR="00911E1E" w:rsidRPr="00D34B1B" w:rsidRDefault="00911E1E" w:rsidP="00911E1E">
            <w:pPr>
              <w:pStyle w:val="ab"/>
            </w:pPr>
            <w:r w:rsidRPr="00D34B1B">
              <w:rPr>
                <w:rFonts w:hint="eastAsia"/>
              </w:rPr>
              <w:t>ND</w:t>
            </w:r>
          </w:p>
        </w:tc>
        <w:tc>
          <w:tcPr>
            <w:tcW w:w="1101" w:type="dxa"/>
          </w:tcPr>
          <w:p w14:paraId="7589531C" w14:textId="23D16CE6" w:rsidR="00911E1E" w:rsidRPr="00D34B1B" w:rsidRDefault="00911E1E" w:rsidP="00911E1E">
            <w:pPr>
              <w:pStyle w:val="ab"/>
            </w:pPr>
            <w:r w:rsidRPr="00D34B1B">
              <w:rPr>
                <w:rFonts w:hint="eastAsia"/>
              </w:rPr>
              <w:t>ND</w:t>
            </w:r>
          </w:p>
        </w:tc>
        <w:tc>
          <w:tcPr>
            <w:tcW w:w="1245" w:type="dxa"/>
            <w:vAlign w:val="center"/>
          </w:tcPr>
          <w:p w14:paraId="304662AB" w14:textId="4CB05380" w:rsidR="00911E1E" w:rsidRPr="00D34B1B" w:rsidRDefault="00911E1E" w:rsidP="00911E1E">
            <w:pPr>
              <w:pStyle w:val="ab"/>
            </w:pPr>
            <w:r w:rsidRPr="00D34B1B">
              <w:rPr>
                <w:rFonts w:hint="eastAsia"/>
              </w:rPr>
              <w:t>1</w:t>
            </w:r>
            <w:r w:rsidRPr="00D34B1B">
              <w:t>293</w:t>
            </w:r>
          </w:p>
        </w:tc>
      </w:tr>
      <w:tr w:rsidR="00D34B1B" w:rsidRPr="00D34B1B" w14:paraId="2A099AE2" w14:textId="77777777" w:rsidTr="00F40959">
        <w:tc>
          <w:tcPr>
            <w:tcW w:w="1206" w:type="dxa"/>
            <w:vMerge/>
            <w:vAlign w:val="center"/>
          </w:tcPr>
          <w:p w14:paraId="5BD04C94" w14:textId="77777777" w:rsidR="00911E1E" w:rsidRPr="00D34B1B" w:rsidRDefault="00911E1E" w:rsidP="00911E1E">
            <w:pPr>
              <w:pStyle w:val="ab"/>
            </w:pPr>
          </w:p>
        </w:tc>
        <w:tc>
          <w:tcPr>
            <w:tcW w:w="1879" w:type="dxa"/>
            <w:vAlign w:val="center"/>
          </w:tcPr>
          <w:p w14:paraId="6116A2EE" w14:textId="33020E3C" w:rsidR="00911E1E" w:rsidRPr="00D34B1B" w:rsidRDefault="00911E1E" w:rsidP="00911E1E">
            <w:pPr>
              <w:pStyle w:val="ab"/>
            </w:pPr>
            <w:r w:rsidRPr="00D34B1B">
              <w:t>苯并</w:t>
            </w:r>
            <w:r w:rsidRPr="00D34B1B">
              <w:t>[b]</w:t>
            </w:r>
            <w:r w:rsidRPr="00D34B1B">
              <w:t>荧蒽</w:t>
            </w:r>
          </w:p>
        </w:tc>
        <w:tc>
          <w:tcPr>
            <w:tcW w:w="992" w:type="dxa"/>
            <w:vAlign w:val="center"/>
          </w:tcPr>
          <w:p w14:paraId="3C756425" w14:textId="6A0F6D73" w:rsidR="00911E1E" w:rsidRPr="00D34B1B" w:rsidRDefault="00911E1E" w:rsidP="00911E1E">
            <w:pPr>
              <w:pStyle w:val="ab"/>
            </w:pPr>
            <w:r w:rsidRPr="00D34B1B">
              <w:t>mg/kg</w:t>
            </w:r>
          </w:p>
        </w:tc>
        <w:tc>
          <w:tcPr>
            <w:tcW w:w="1276" w:type="dxa"/>
          </w:tcPr>
          <w:p w14:paraId="7E8FB78E" w14:textId="18417A25" w:rsidR="00911E1E" w:rsidRPr="00D34B1B" w:rsidRDefault="00911E1E" w:rsidP="00911E1E">
            <w:pPr>
              <w:pStyle w:val="ab"/>
            </w:pPr>
            <w:r w:rsidRPr="00D34B1B">
              <w:rPr>
                <w:rFonts w:hint="eastAsia"/>
              </w:rPr>
              <w:t>ND</w:t>
            </w:r>
          </w:p>
        </w:tc>
        <w:tc>
          <w:tcPr>
            <w:tcW w:w="1134" w:type="dxa"/>
          </w:tcPr>
          <w:p w14:paraId="6A81B3CD" w14:textId="06435DB0" w:rsidR="00911E1E" w:rsidRPr="00D34B1B" w:rsidRDefault="00911E1E" w:rsidP="00911E1E">
            <w:pPr>
              <w:pStyle w:val="ab"/>
            </w:pPr>
            <w:r w:rsidRPr="00D34B1B">
              <w:rPr>
                <w:rFonts w:hint="eastAsia"/>
              </w:rPr>
              <w:t>ND</w:t>
            </w:r>
          </w:p>
        </w:tc>
        <w:tc>
          <w:tcPr>
            <w:tcW w:w="1101" w:type="dxa"/>
          </w:tcPr>
          <w:p w14:paraId="0CDBAB00" w14:textId="344B89F3" w:rsidR="00911E1E" w:rsidRPr="00D34B1B" w:rsidRDefault="00911E1E" w:rsidP="00911E1E">
            <w:pPr>
              <w:pStyle w:val="ab"/>
            </w:pPr>
            <w:r w:rsidRPr="00D34B1B">
              <w:rPr>
                <w:rFonts w:hint="eastAsia"/>
              </w:rPr>
              <w:t>ND</w:t>
            </w:r>
          </w:p>
        </w:tc>
        <w:tc>
          <w:tcPr>
            <w:tcW w:w="1245" w:type="dxa"/>
            <w:vAlign w:val="center"/>
          </w:tcPr>
          <w:p w14:paraId="623BC536" w14:textId="05A83C2D" w:rsidR="00911E1E" w:rsidRPr="00D34B1B" w:rsidRDefault="00911E1E" w:rsidP="00911E1E">
            <w:pPr>
              <w:pStyle w:val="ab"/>
            </w:pPr>
            <w:r w:rsidRPr="00D34B1B">
              <w:rPr>
                <w:rFonts w:hint="eastAsia"/>
              </w:rPr>
              <w:t>1</w:t>
            </w:r>
            <w:r w:rsidRPr="00D34B1B">
              <w:t>5</w:t>
            </w:r>
          </w:p>
        </w:tc>
      </w:tr>
      <w:tr w:rsidR="00D34B1B" w:rsidRPr="00D34B1B" w14:paraId="78E2CB05" w14:textId="77777777" w:rsidTr="00F40959">
        <w:tc>
          <w:tcPr>
            <w:tcW w:w="1206" w:type="dxa"/>
            <w:vMerge/>
            <w:vAlign w:val="center"/>
          </w:tcPr>
          <w:p w14:paraId="74539151" w14:textId="77777777" w:rsidR="00911E1E" w:rsidRPr="00D34B1B" w:rsidRDefault="00911E1E" w:rsidP="00911E1E">
            <w:pPr>
              <w:pStyle w:val="ab"/>
            </w:pPr>
          </w:p>
        </w:tc>
        <w:tc>
          <w:tcPr>
            <w:tcW w:w="1879" w:type="dxa"/>
            <w:vAlign w:val="center"/>
          </w:tcPr>
          <w:p w14:paraId="44FABAD3" w14:textId="7BE9D46E" w:rsidR="00911E1E" w:rsidRPr="00D34B1B" w:rsidRDefault="00911E1E" w:rsidP="00911E1E">
            <w:pPr>
              <w:pStyle w:val="ab"/>
            </w:pPr>
            <w:r w:rsidRPr="00D34B1B">
              <w:t>苯并</w:t>
            </w:r>
            <w:r w:rsidRPr="00D34B1B">
              <w:t>[k]</w:t>
            </w:r>
            <w:r w:rsidRPr="00D34B1B">
              <w:t>荧蒽</w:t>
            </w:r>
          </w:p>
        </w:tc>
        <w:tc>
          <w:tcPr>
            <w:tcW w:w="992" w:type="dxa"/>
            <w:vAlign w:val="center"/>
          </w:tcPr>
          <w:p w14:paraId="61DE07CB" w14:textId="20FF5F48" w:rsidR="00911E1E" w:rsidRPr="00D34B1B" w:rsidRDefault="00911E1E" w:rsidP="00911E1E">
            <w:pPr>
              <w:pStyle w:val="ab"/>
            </w:pPr>
            <w:r w:rsidRPr="00D34B1B">
              <w:t>mg/kg</w:t>
            </w:r>
          </w:p>
        </w:tc>
        <w:tc>
          <w:tcPr>
            <w:tcW w:w="1276" w:type="dxa"/>
          </w:tcPr>
          <w:p w14:paraId="1DDDDA1A" w14:textId="22F791E5" w:rsidR="00911E1E" w:rsidRPr="00D34B1B" w:rsidRDefault="00911E1E" w:rsidP="00911E1E">
            <w:pPr>
              <w:pStyle w:val="ab"/>
            </w:pPr>
            <w:r w:rsidRPr="00D34B1B">
              <w:rPr>
                <w:rFonts w:hint="eastAsia"/>
              </w:rPr>
              <w:t>ND</w:t>
            </w:r>
          </w:p>
        </w:tc>
        <w:tc>
          <w:tcPr>
            <w:tcW w:w="1134" w:type="dxa"/>
          </w:tcPr>
          <w:p w14:paraId="6304EBBD" w14:textId="616DDB96" w:rsidR="00911E1E" w:rsidRPr="00D34B1B" w:rsidRDefault="00911E1E" w:rsidP="00911E1E">
            <w:pPr>
              <w:pStyle w:val="ab"/>
            </w:pPr>
            <w:r w:rsidRPr="00D34B1B">
              <w:rPr>
                <w:rFonts w:hint="eastAsia"/>
              </w:rPr>
              <w:t>ND</w:t>
            </w:r>
          </w:p>
        </w:tc>
        <w:tc>
          <w:tcPr>
            <w:tcW w:w="1101" w:type="dxa"/>
          </w:tcPr>
          <w:p w14:paraId="4ED498C3" w14:textId="50F7F350" w:rsidR="00911E1E" w:rsidRPr="00D34B1B" w:rsidRDefault="00911E1E" w:rsidP="00911E1E">
            <w:pPr>
              <w:pStyle w:val="ab"/>
            </w:pPr>
            <w:r w:rsidRPr="00D34B1B">
              <w:rPr>
                <w:rFonts w:hint="eastAsia"/>
              </w:rPr>
              <w:t>ND</w:t>
            </w:r>
          </w:p>
        </w:tc>
        <w:tc>
          <w:tcPr>
            <w:tcW w:w="1245" w:type="dxa"/>
            <w:vAlign w:val="center"/>
          </w:tcPr>
          <w:p w14:paraId="4CF54848" w14:textId="4CB63BA9" w:rsidR="00911E1E" w:rsidRPr="00D34B1B" w:rsidRDefault="00911E1E" w:rsidP="00911E1E">
            <w:pPr>
              <w:pStyle w:val="ab"/>
            </w:pPr>
            <w:r w:rsidRPr="00D34B1B">
              <w:rPr>
                <w:rFonts w:hint="eastAsia"/>
              </w:rPr>
              <w:t>1</w:t>
            </w:r>
            <w:r w:rsidRPr="00D34B1B">
              <w:t>51</w:t>
            </w:r>
          </w:p>
        </w:tc>
      </w:tr>
      <w:tr w:rsidR="00D34B1B" w:rsidRPr="00D34B1B" w14:paraId="7BCF4CBE" w14:textId="77777777" w:rsidTr="00F40959">
        <w:tc>
          <w:tcPr>
            <w:tcW w:w="1206" w:type="dxa"/>
            <w:vMerge/>
            <w:vAlign w:val="center"/>
          </w:tcPr>
          <w:p w14:paraId="767DB4DC" w14:textId="77777777" w:rsidR="00911E1E" w:rsidRPr="00D34B1B" w:rsidRDefault="00911E1E" w:rsidP="00911E1E">
            <w:pPr>
              <w:pStyle w:val="ab"/>
            </w:pPr>
          </w:p>
        </w:tc>
        <w:tc>
          <w:tcPr>
            <w:tcW w:w="1879" w:type="dxa"/>
            <w:vAlign w:val="center"/>
          </w:tcPr>
          <w:p w14:paraId="4F904F03" w14:textId="7A7C3510" w:rsidR="00911E1E" w:rsidRPr="00D34B1B" w:rsidRDefault="00911E1E" w:rsidP="00911E1E">
            <w:pPr>
              <w:pStyle w:val="ab"/>
            </w:pPr>
            <w:r w:rsidRPr="00D34B1B">
              <w:t>苯并</w:t>
            </w:r>
            <w:r w:rsidRPr="00D34B1B">
              <w:t>[a]</w:t>
            </w:r>
            <w:r w:rsidRPr="00D34B1B">
              <w:t>芘</w:t>
            </w:r>
          </w:p>
        </w:tc>
        <w:tc>
          <w:tcPr>
            <w:tcW w:w="992" w:type="dxa"/>
            <w:vAlign w:val="center"/>
          </w:tcPr>
          <w:p w14:paraId="6E33FFED" w14:textId="41DF9E9B" w:rsidR="00911E1E" w:rsidRPr="00D34B1B" w:rsidRDefault="00911E1E" w:rsidP="00911E1E">
            <w:pPr>
              <w:pStyle w:val="ab"/>
            </w:pPr>
            <w:r w:rsidRPr="00D34B1B">
              <w:t>mg/kg</w:t>
            </w:r>
          </w:p>
        </w:tc>
        <w:tc>
          <w:tcPr>
            <w:tcW w:w="1276" w:type="dxa"/>
          </w:tcPr>
          <w:p w14:paraId="5BEE1F22" w14:textId="0EA4B75D" w:rsidR="00911E1E" w:rsidRPr="00D34B1B" w:rsidRDefault="00911E1E" w:rsidP="00911E1E">
            <w:pPr>
              <w:pStyle w:val="ab"/>
            </w:pPr>
            <w:r w:rsidRPr="00D34B1B">
              <w:rPr>
                <w:rFonts w:hint="eastAsia"/>
              </w:rPr>
              <w:t>ND</w:t>
            </w:r>
          </w:p>
        </w:tc>
        <w:tc>
          <w:tcPr>
            <w:tcW w:w="1134" w:type="dxa"/>
          </w:tcPr>
          <w:p w14:paraId="592D34E4" w14:textId="4E8E019A" w:rsidR="00911E1E" w:rsidRPr="00D34B1B" w:rsidRDefault="00911E1E" w:rsidP="00911E1E">
            <w:pPr>
              <w:pStyle w:val="ab"/>
            </w:pPr>
            <w:r w:rsidRPr="00D34B1B">
              <w:rPr>
                <w:rFonts w:hint="eastAsia"/>
              </w:rPr>
              <w:t>ND</w:t>
            </w:r>
          </w:p>
        </w:tc>
        <w:tc>
          <w:tcPr>
            <w:tcW w:w="1101" w:type="dxa"/>
          </w:tcPr>
          <w:p w14:paraId="3652EAFE" w14:textId="533E1B34" w:rsidR="00911E1E" w:rsidRPr="00D34B1B" w:rsidRDefault="00911E1E" w:rsidP="00911E1E">
            <w:pPr>
              <w:pStyle w:val="ab"/>
            </w:pPr>
            <w:r w:rsidRPr="00D34B1B">
              <w:rPr>
                <w:rFonts w:hint="eastAsia"/>
              </w:rPr>
              <w:t>ND</w:t>
            </w:r>
          </w:p>
        </w:tc>
        <w:tc>
          <w:tcPr>
            <w:tcW w:w="1245" w:type="dxa"/>
            <w:vAlign w:val="center"/>
          </w:tcPr>
          <w:p w14:paraId="260DD5C9" w14:textId="209BC893" w:rsidR="00911E1E" w:rsidRPr="00D34B1B" w:rsidRDefault="00911E1E" w:rsidP="00911E1E">
            <w:pPr>
              <w:pStyle w:val="ab"/>
            </w:pPr>
            <w:r w:rsidRPr="00D34B1B">
              <w:rPr>
                <w:rFonts w:hint="eastAsia"/>
              </w:rPr>
              <w:t>1</w:t>
            </w:r>
            <w:r w:rsidRPr="00D34B1B">
              <w:t>.5</w:t>
            </w:r>
          </w:p>
        </w:tc>
      </w:tr>
      <w:tr w:rsidR="00D34B1B" w:rsidRPr="00D34B1B" w14:paraId="41C1CCED" w14:textId="77777777" w:rsidTr="00F40959">
        <w:tc>
          <w:tcPr>
            <w:tcW w:w="1206" w:type="dxa"/>
            <w:vMerge/>
            <w:vAlign w:val="center"/>
          </w:tcPr>
          <w:p w14:paraId="04B9747A" w14:textId="77777777" w:rsidR="00911E1E" w:rsidRPr="00D34B1B" w:rsidRDefault="00911E1E" w:rsidP="00911E1E">
            <w:pPr>
              <w:pStyle w:val="ab"/>
            </w:pPr>
          </w:p>
        </w:tc>
        <w:tc>
          <w:tcPr>
            <w:tcW w:w="1879" w:type="dxa"/>
            <w:vAlign w:val="center"/>
          </w:tcPr>
          <w:p w14:paraId="59B61501" w14:textId="33D402A1" w:rsidR="00911E1E" w:rsidRPr="00D34B1B" w:rsidRDefault="00911E1E" w:rsidP="00911E1E">
            <w:pPr>
              <w:pStyle w:val="ab"/>
            </w:pPr>
            <w:r w:rsidRPr="00D34B1B">
              <w:t>茚并</w:t>
            </w:r>
            <w:r w:rsidRPr="00D34B1B">
              <w:t>[1,2,3-cd]</w:t>
            </w:r>
            <w:r w:rsidRPr="00D34B1B">
              <w:t>芘</w:t>
            </w:r>
          </w:p>
        </w:tc>
        <w:tc>
          <w:tcPr>
            <w:tcW w:w="992" w:type="dxa"/>
            <w:vAlign w:val="center"/>
          </w:tcPr>
          <w:p w14:paraId="3950B968" w14:textId="2A22F62C" w:rsidR="00911E1E" w:rsidRPr="00D34B1B" w:rsidRDefault="00911E1E" w:rsidP="00911E1E">
            <w:pPr>
              <w:pStyle w:val="ab"/>
            </w:pPr>
            <w:r w:rsidRPr="00D34B1B">
              <w:t>mg/kg</w:t>
            </w:r>
          </w:p>
        </w:tc>
        <w:tc>
          <w:tcPr>
            <w:tcW w:w="1276" w:type="dxa"/>
          </w:tcPr>
          <w:p w14:paraId="68E58FCA" w14:textId="601B34F6" w:rsidR="00911E1E" w:rsidRPr="00D34B1B" w:rsidRDefault="00911E1E" w:rsidP="00911E1E">
            <w:pPr>
              <w:pStyle w:val="ab"/>
            </w:pPr>
            <w:r w:rsidRPr="00D34B1B">
              <w:rPr>
                <w:rFonts w:hint="eastAsia"/>
              </w:rPr>
              <w:t>ND</w:t>
            </w:r>
          </w:p>
        </w:tc>
        <w:tc>
          <w:tcPr>
            <w:tcW w:w="1134" w:type="dxa"/>
          </w:tcPr>
          <w:p w14:paraId="49CA1D63" w14:textId="38E0514E" w:rsidR="00911E1E" w:rsidRPr="00D34B1B" w:rsidRDefault="00911E1E" w:rsidP="00911E1E">
            <w:pPr>
              <w:pStyle w:val="ab"/>
            </w:pPr>
            <w:r w:rsidRPr="00D34B1B">
              <w:rPr>
                <w:rFonts w:hint="eastAsia"/>
              </w:rPr>
              <w:t>ND</w:t>
            </w:r>
          </w:p>
        </w:tc>
        <w:tc>
          <w:tcPr>
            <w:tcW w:w="1101" w:type="dxa"/>
          </w:tcPr>
          <w:p w14:paraId="69D6331B" w14:textId="10A67D40" w:rsidR="00911E1E" w:rsidRPr="00D34B1B" w:rsidRDefault="00911E1E" w:rsidP="00911E1E">
            <w:pPr>
              <w:pStyle w:val="ab"/>
            </w:pPr>
            <w:r w:rsidRPr="00D34B1B">
              <w:rPr>
                <w:rFonts w:hint="eastAsia"/>
              </w:rPr>
              <w:t>ND</w:t>
            </w:r>
          </w:p>
        </w:tc>
        <w:tc>
          <w:tcPr>
            <w:tcW w:w="1245" w:type="dxa"/>
            <w:vAlign w:val="center"/>
          </w:tcPr>
          <w:p w14:paraId="59739256" w14:textId="75430DAE" w:rsidR="00911E1E" w:rsidRPr="00D34B1B" w:rsidRDefault="00911E1E" w:rsidP="00911E1E">
            <w:pPr>
              <w:pStyle w:val="ab"/>
            </w:pPr>
            <w:r w:rsidRPr="00D34B1B">
              <w:rPr>
                <w:rFonts w:hint="eastAsia"/>
              </w:rPr>
              <w:t>1</w:t>
            </w:r>
            <w:r w:rsidRPr="00D34B1B">
              <w:t>5</w:t>
            </w:r>
          </w:p>
        </w:tc>
      </w:tr>
      <w:tr w:rsidR="00D34B1B" w:rsidRPr="00D34B1B" w14:paraId="3FC58711" w14:textId="77777777" w:rsidTr="00F40959">
        <w:tc>
          <w:tcPr>
            <w:tcW w:w="1206" w:type="dxa"/>
            <w:vMerge/>
            <w:vAlign w:val="center"/>
          </w:tcPr>
          <w:p w14:paraId="5E7E1EB7" w14:textId="77777777" w:rsidR="00911E1E" w:rsidRPr="00D34B1B" w:rsidRDefault="00911E1E" w:rsidP="00911E1E">
            <w:pPr>
              <w:pStyle w:val="ab"/>
            </w:pPr>
          </w:p>
        </w:tc>
        <w:tc>
          <w:tcPr>
            <w:tcW w:w="1879" w:type="dxa"/>
            <w:vAlign w:val="center"/>
          </w:tcPr>
          <w:p w14:paraId="276D3191" w14:textId="6CB55EC7" w:rsidR="00911E1E" w:rsidRPr="00D34B1B" w:rsidRDefault="00911E1E" w:rsidP="00911E1E">
            <w:pPr>
              <w:pStyle w:val="ab"/>
            </w:pPr>
            <w:r w:rsidRPr="00D34B1B">
              <w:t>二苯并</w:t>
            </w:r>
            <w:r w:rsidRPr="00D34B1B">
              <w:t>[a, h]</w:t>
            </w:r>
            <w:r w:rsidRPr="00D34B1B">
              <w:t>蒽</w:t>
            </w:r>
          </w:p>
        </w:tc>
        <w:tc>
          <w:tcPr>
            <w:tcW w:w="992" w:type="dxa"/>
            <w:vAlign w:val="center"/>
          </w:tcPr>
          <w:p w14:paraId="23134E69" w14:textId="0F77E318" w:rsidR="00911E1E" w:rsidRPr="00D34B1B" w:rsidRDefault="00911E1E" w:rsidP="00911E1E">
            <w:pPr>
              <w:pStyle w:val="ab"/>
            </w:pPr>
            <w:r w:rsidRPr="00D34B1B">
              <w:t>mg/kg</w:t>
            </w:r>
          </w:p>
        </w:tc>
        <w:tc>
          <w:tcPr>
            <w:tcW w:w="1276" w:type="dxa"/>
          </w:tcPr>
          <w:p w14:paraId="36B3D79B" w14:textId="0ECBBAD4" w:rsidR="00911E1E" w:rsidRPr="00D34B1B" w:rsidRDefault="00911E1E" w:rsidP="00911E1E">
            <w:pPr>
              <w:pStyle w:val="ab"/>
            </w:pPr>
            <w:r w:rsidRPr="00D34B1B">
              <w:rPr>
                <w:rFonts w:hint="eastAsia"/>
              </w:rPr>
              <w:t>ND</w:t>
            </w:r>
          </w:p>
        </w:tc>
        <w:tc>
          <w:tcPr>
            <w:tcW w:w="1134" w:type="dxa"/>
          </w:tcPr>
          <w:p w14:paraId="2C631766" w14:textId="109BE771" w:rsidR="00911E1E" w:rsidRPr="00D34B1B" w:rsidRDefault="00911E1E" w:rsidP="00911E1E">
            <w:pPr>
              <w:pStyle w:val="ab"/>
            </w:pPr>
            <w:r w:rsidRPr="00D34B1B">
              <w:rPr>
                <w:rFonts w:hint="eastAsia"/>
              </w:rPr>
              <w:t>ND</w:t>
            </w:r>
          </w:p>
        </w:tc>
        <w:tc>
          <w:tcPr>
            <w:tcW w:w="1101" w:type="dxa"/>
          </w:tcPr>
          <w:p w14:paraId="70855F78" w14:textId="5E1FAE2E" w:rsidR="00911E1E" w:rsidRPr="00D34B1B" w:rsidRDefault="00911E1E" w:rsidP="00911E1E">
            <w:pPr>
              <w:pStyle w:val="ab"/>
            </w:pPr>
            <w:r w:rsidRPr="00D34B1B">
              <w:rPr>
                <w:rFonts w:hint="eastAsia"/>
              </w:rPr>
              <w:t>ND</w:t>
            </w:r>
          </w:p>
        </w:tc>
        <w:tc>
          <w:tcPr>
            <w:tcW w:w="1245" w:type="dxa"/>
            <w:vAlign w:val="center"/>
          </w:tcPr>
          <w:p w14:paraId="47AC805F" w14:textId="0627C541" w:rsidR="00911E1E" w:rsidRPr="00D34B1B" w:rsidRDefault="00911E1E" w:rsidP="00911E1E">
            <w:pPr>
              <w:pStyle w:val="ab"/>
            </w:pPr>
            <w:r w:rsidRPr="00D34B1B">
              <w:rPr>
                <w:rFonts w:hint="eastAsia"/>
              </w:rPr>
              <w:t>1</w:t>
            </w:r>
            <w:r w:rsidRPr="00D34B1B">
              <w:t>.5</w:t>
            </w:r>
          </w:p>
        </w:tc>
      </w:tr>
      <w:tr w:rsidR="00D34B1B" w:rsidRPr="00D34B1B" w14:paraId="59042FBB" w14:textId="77777777" w:rsidTr="00F40959">
        <w:tc>
          <w:tcPr>
            <w:tcW w:w="1206" w:type="dxa"/>
            <w:vMerge/>
            <w:vAlign w:val="center"/>
          </w:tcPr>
          <w:p w14:paraId="00CCF9BE" w14:textId="77777777" w:rsidR="00911E1E" w:rsidRPr="00D34B1B" w:rsidRDefault="00911E1E" w:rsidP="00911E1E">
            <w:pPr>
              <w:pStyle w:val="ab"/>
            </w:pPr>
          </w:p>
        </w:tc>
        <w:tc>
          <w:tcPr>
            <w:tcW w:w="1879" w:type="dxa"/>
            <w:vAlign w:val="center"/>
          </w:tcPr>
          <w:p w14:paraId="52959715" w14:textId="29D8116F" w:rsidR="00911E1E" w:rsidRPr="00D34B1B" w:rsidRDefault="00911E1E" w:rsidP="00911E1E">
            <w:pPr>
              <w:pStyle w:val="ab"/>
            </w:pPr>
            <w:r w:rsidRPr="00D34B1B">
              <w:t>苯胺</w:t>
            </w:r>
          </w:p>
        </w:tc>
        <w:tc>
          <w:tcPr>
            <w:tcW w:w="992" w:type="dxa"/>
            <w:vAlign w:val="center"/>
          </w:tcPr>
          <w:p w14:paraId="4FD1EF26" w14:textId="3660BF5F" w:rsidR="00911E1E" w:rsidRPr="00D34B1B" w:rsidRDefault="00911E1E" w:rsidP="00911E1E">
            <w:pPr>
              <w:pStyle w:val="ab"/>
            </w:pPr>
            <w:r w:rsidRPr="00D34B1B">
              <w:t>mg/kg</w:t>
            </w:r>
          </w:p>
        </w:tc>
        <w:tc>
          <w:tcPr>
            <w:tcW w:w="1276" w:type="dxa"/>
          </w:tcPr>
          <w:p w14:paraId="43D06709" w14:textId="38CB1B5A" w:rsidR="00911E1E" w:rsidRPr="00D34B1B" w:rsidRDefault="00911E1E" w:rsidP="00911E1E">
            <w:pPr>
              <w:pStyle w:val="ab"/>
            </w:pPr>
            <w:r w:rsidRPr="00D34B1B">
              <w:rPr>
                <w:rFonts w:hint="eastAsia"/>
              </w:rPr>
              <w:t>ND</w:t>
            </w:r>
          </w:p>
        </w:tc>
        <w:tc>
          <w:tcPr>
            <w:tcW w:w="1134" w:type="dxa"/>
          </w:tcPr>
          <w:p w14:paraId="2D0DA321" w14:textId="480AA62E" w:rsidR="00911E1E" w:rsidRPr="00D34B1B" w:rsidRDefault="00911E1E" w:rsidP="00911E1E">
            <w:pPr>
              <w:pStyle w:val="ab"/>
            </w:pPr>
            <w:r w:rsidRPr="00D34B1B">
              <w:rPr>
                <w:rFonts w:hint="eastAsia"/>
              </w:rPr>
              <w:t>ND</w:t>
            </w:r>
          </w:p>
        </w:tc>
        <w:tc>
          <w:tcPr>
            <w:tcW w:w="1101" w:type="dxa"/>
          </w:tcPr>
          <w:p w14:paraId="7F38012D" w14:textId="006A01D1" w:rsidR="00911E1E" w:rsidRPr="00D34B1B" w:rsidRDefault="00911E1E" w:rsidP="00911E1E">
            <w:pPr>
              <w:pStyle w:val="ab"/>
            </w:pPr>
            <w:r w:rsidRPr="00D34B1B">
              <w:rPr>
                <w:rFonts w:hint="eastAsia"/>
              </w:rPr>
              <w:t>ND</w:t>
            </w:r>
          </w:p>
        </w:tc>
        <w:tc>
          <w:tcPr>
            <w:tcW w:w="1245" w:type="dxa"/>
            <w:vAlign w:val="center"/>
          </w:tcPr>
          <w:p w14:paraId="22921389" w14:textId="08980B51" w:rsidR="00911E1E" w:rsidRPr="00D34B1B" w:rsidRDefault="00911E1E" w:rsidP="00911E1E">
            <w:pPr>
              <w:pStyle w:val="ab"/>
            </w:pPr>
            <w:r w:rsidRPr="00D34B1B">
              <w:rPr>
                <w:rFonts w:hint="eastAsia"/>
              </w:rPr>
              <w:t>2</w:t>
            </w:r>
            <w:r w:rsidRPr="00D34B1B">
              <w:t>60</w:t>
            </w:r>
          </w:p>
        </w:tc>
      </w:tr>
      <w:tr w:rsidR="00D34B1B" w:rsidRPr="00D34B1B" w14:paraId="2A0691B8" w14:textId="77777777" w:rsidTr="00BE3AB8">
        <w:tc>
          <w:tcPr>
            <w:tcW w:w="1206" w:type="dxa"/>
            <w:vMerge/>
            <w:vAlign w:val="center"/>
          </w:tcPr>
          <w:p w14:paraId="4E7BC14F" w14:textId="77777777" w:rsidR="00BE3AB8" w:rsidRPr="00D34B1B" w:rsidRDefault="00BE3AB8" w:rsidP="007773D4">
            <w:pPr>
              <w:pStyle w:val="ab"/>
            </w:pPr>
          </w:p>
        </w:tc>
        <w:tc>
          <w:tcPr>
            <w:tcW w:w="7627" w:type="dxa"/>
            <w:gridSpan w:val="6"/>
            <w:vAlign w:val="center"/>
          </w:tcPr>
          <w:p w14:paraId="7CE9A25C" w14:textId="7DA81E76" w:rsidR="00BE3AB8" w:rsidRPr="00D34B1B" w:rsidRDefault="00BE3AB8" w:rsidP="00BE3AB8">
            <w:pPr>
              <w:pStyle w:val="ab"/>
              <w:jc w:val="both"/>
              <w:rPr>
                <w:b/>
                <w:bCs w:val="0"/>
              </w:rPr>
            </w:pPr>
            <w:r w:rsidRPr="00D34B1B">
              <w:rPr>
                <w:rFonts w:hint="eastAsia"/>
                <w:b/>
                <w:bCs w:val="0"/>
              </w:rPr>
              <w:t>挥发性有机物</w:t>
            </w:r>
          </w:p>
        </w:tc>
      </w:tr>
      <w:tr w:rsidR="00D34B1B" w:rsidRPr="00D34B1B" w14:paraId="2531EE98" w14:textId="77777777" w:rsidTr="00F40959">
        <w:tc>
          <w:tcPr>
            <w:tcW w:w="1206" w:type="dxa"/>
            <w:vMerge/>
            <w:vAlign w:val="center"/>
          </w:tcPr>
          <w:p w14:paraId="1959DF3B" w14:textId="77777777" w:rsidR="00911E1E" w:rsidRPr="00D34B1B" w:rsidRDefault="00911E1E" w:rsidP="00911E1E">
            <w:pPr>
              <w:pStyle w:val="ab"/>
            </w:pPr>
          </w:p>
        </w:tc>
        <w:tc>
          <w:tcPr>
            <w:tcW w:w="1879" w:type="dxa"/>
            <w:vAlign w:val="center"/>
          </w:tcPr>
          <w:p w14:paraId="27D58B4A" w14:textId="3B96CB72" w:rsidR="00911E1E" w:rsidRPr="00D34B1B" w:rsidRDefault="00911E1E" w:rsidP="00911E1E">
            <w:pPr>
              <w:pStyle w:val="ab"/>
            </w:pPr>
            <w:r w:rsidRPr="00D34B1B">
              <w:t>氯甲烷</w:t>
            </w:r>
          </w:p>
        </w:tc>
        <w:tc>
          <w:tcPr>
            <w:tcW w:w="992" w:type="dxa"/>
            <w:vAlign w:val="center"/>
          </w:tcPr>
          <w:p w14:paraId="464D59D8" w14:textId="3DFA72D7" w:rsidR="00911E1E" w:rsidRPr="00D34B1B" w:rsidRDefault="00911E1E" w:rsidP="00911E1E">
            <w:pPr>
              <w:pStyle w:val="ab"/>
            </w:pPr>
            <w:proofErr w:type="spellStart"/>
            <w:r w:rsidRPr="00D34B1B">
              <w:t>μg</w:t>
            </w:r>
            <w:proofErr w:type="spellEnd"/>
            <w:r w:rsidRPr="00D34B1B">
              <w:t>/kg</w:t>
            </w:r>
          </w:p>
        </w:tc>
        <w:tc>
          <w:tcPr>
            <w:tcW w:w="1276" w:type="dxa"/>
          </w:tcPr>
          <w:p w14:paraId="207C83A5" w14:textId="23768585" w:rsidR="00911E1E" w:rsidRPr="00D34B1B" w:rsidRDefault="00911E1E" w:rsidP="00911E1E">
            <w:pPr>
              <w:pStyle w:val="ab"/>
            </w:pPr>
            <w:r w:rsidRPr="00D34B1B">
              <w:rPr>
                <w:rFonts w:hint="eastAsia"/>
              </w:rPr>
              <w:t>ND</w:t>
            </w:r>
          </w:p>
        </w:tc>
        <w:tc>
          <w:tcPr>
            <w:tcW w:w="1134" w:type="dxa"/>
          </w:tcPr>
          <w:p w14:paraId="63D3120D" w14:textId="64BE142D" w:rsidR="00911E1E" w:rsidRPr="00D34B1B" w:rsidRDefault="00911E1E" w:rsidP="00911E1E">
            <w:pPr>
              <w:pStyle w:val="ab"/>
            </w:pPr>
            <w:r w:rsidRPr="00D34B1B">
              <w:rPr>
                <w:rFonts w:hint="eastAsia"/>
              </w:rPr>
              <w:t>ND</w:t>
            </w:r>
          </w:p>
        </w:tc>
        <w:tc>
          <w:tcPr>
            <w:tcW w:w="1101" w:type="dxa"/>
          </w:tcPr>
          <w:p w14:paraId="33687702" w14:textId="0A415421" w:rsidR="00911E1E" w:rsidRPr="00D34B1B" w:rsidRDefault="00911E1E" w:rsidP="00911E1E">
            <w:pPr>
              <w:pStyle w:val="ab"/>
            </w:pPr>
            <w:r w:rsidRPr="00D34B1B">
              <w:rPr>
                <w:rFonts w:hint="eastAsia"/>
              </w:rPr>
              <w:t>ND</w:t>
            </w:r>
          </w:p>
        </w:tc>
        <w:tc>
          <w:tcPr>
            <w:tcW w:w="1245" w:type="dxa"/>
            <w:vAlign w:val="center"/>
          </w:tcPr>
          <w:p w14:paraId="49AA4BFC" w14:textId="18F5B7A1" w:rsidR="00911E1E" w:rsidRPr="00D34B1B" w:rsidRDefault="00911E1E" w:rsidP="00911E1E">
            <w:pPr>
              <w:pStyle w:val="ab"/>
            </w:pPr>
            <w:r w:rsidRPr="00D34B1B">
              <w:rPr>
                <w:rFonts w:hint="eastAsia"/>
              </w:rPr>
              <w:t>3</w:t>
            </w:r>
            <w:r w:rsidRPr="00D34B1B">
              <w:t>7</w:t>
            </w:r>
          </w:p>
        </w:tc>
      </w:tr>
      <w:tr w:rsidR="00D34B1B" w:rsidRPr="00D34B1B" w14:paraId="648E9D59" w14:textId="77777777" w:rsidTr="00F40959">
        <w:tc>
          <w:tcPr>
            <w:tcW w:w="1206" w:type="dxa"/>
            <w:vMerge/>
            <w:vAlign w:val="center"/>
          </w:tcPr>
          <w:p w14:paraId="3448CE0E" w14:textId="77777777" w:rsidR="00911E1E" w:rsidRPr="00D34B1B" w:rsidRDefault="00911E1E" w:rsidP="00911E1E">
            <w:pPr>
              <w:pStyle w:val="ab"/>
            </w:pPr>
          </w:p>
        </w:tc>
        <w:tc>
          <w:tcPr>
            <w:tcW w:w="1879" w:type="dxa"/>
            <w:vAlign w:val="center"/>
          </w:tcPr>
          <w:p w14:paraId="6815B118" w14:textId="25F6343A" w:rsidR="00911E1E" w:rsidRPr="00D34B1B" w:rsidRDefault="00911E1E" w:rsidP="00911E1E">
            <w:pPr>
              <w:pStyle w:val="ab"/>
            </w:pPr>
            <w:r w:rsidRPr="00D34B1B">
              <w:t>氯乙烯</w:t>
            </w:r>
          </w:p>
        </w:tc>
        <w:tc>
          <w:tcPr>
            <w:tcW w:w="992" w:type="dxa"/>
            <w:vAlign w:val="center"/>
          </w:tcPr>
          <w:p w14:paraId="2337E6E6" w14:textId="02B3180E" w:rsidR="00911E1E" w:rsidRPr="00D34B1B" w:rsidRDefault="00911E1E" w:rsidP="00911E1E">
            <w:pPr>
              <w:pStyle w:val="ab"/>
            </w:pPr>
            <w:proofErr w:type="spellStart"/>
            <w:r w:rsidRPr="00D34B1B">
              <w:t>μg</w:t>
            </w:r>
            <w:proofErr w:type="spellEnd"/>
            <w:r w:rsidRPr="00D34B1B">
              <w:t>/kg</w:t>
            </w:r>
          </w:p>
        </w:tc>
        <w:tc>
          <w:tcPr>
            <w:tcW w:w="1276" w:type="dxa"/>
          </w:tcPr>
          <w:p w14:paraId="32A1BEBA" w14:textId="14ED06BA" w:rsidR="00911E1E" w:rsidRPr="00D34B1B" w:rsidRDefault="00911E1E" w:rsidP="00911E1E">
            <w:pPr>
              <w:pStyle w:val="ab"/>
            </w:pPr>
            <w:r w:rsidRPr="00D34B1B">
              <w:rPr>
                <w:rFonts w:hint="eastAsia"/>
              </w:rPr>
              <w:t>ND</w:t>
            </w:r>
          </w:p>
        </w:tc>
        <w:tc>
          <w:tcPr>
            <w:tcW w:w="1134" w:type="dxa"/>
          </w:tcPr>
          <w:p w14:paraId="021EAFC1" w14:textId="6B18E780" w:rsidR="00911E1E" w:rsidRPr="00D34B1B" w:rsidRDefault="00911E1E" w:rsidP="00911E1E">
            <w:pPr>
              <w:pStyle w:val="ab"/>
            </w:pPr>
            <w:r w:rsidRPr="00D34B1B">
              <w:rPr>
                <w:rFonts w:hint="eastAsia"/>
              </w:rPr>
              <w:t>ND</w:t>
            </w:r>
          </w:p>
        </w:tc>
        <w:tc>
          <w:tcPr>
            <w:tcW w:w="1101" w:type="dxa"/>
          </w:tcPr>
          <w:p w14:paraId="6E492BD8" w14:textId="07453708" w:rsidR="00911E1E" w:rsidRPr="00D34B1B" w:rsidRDefault="00911E1E" w:rsidP="00911E1E">
            <w:pPr>
              <w:pStyle w:val="ab"/>
            </w:pPr>
            <w:r w:rsidRPr="00D34B1B">
              <w:rPr>
                <w:rFonts w:hint="eastAsia"/>
              </w:rPr>
              <w:t>ND</w:t>
            </w:r>
          </w:p>
        </w:tc>
        <w:tc>
          <w:tcPr>
            <w:tcW w:w="1245" w:type="dxa"/>
            <w:vAlign w:val="center"/>
          </w:tcPr>
          <w:p w14:paraId="0823E82C" w14:textId="26FD9067" w:rsidR="00911E1E" w:rsidRPr="00D34B1B" w:rsidRDefault="00911E1E" w:rsidP="00911E1E">
            <w:pPr>
              <w:pStyle w:val="ab"/>
            </w:pPr>
            <w:r w:rsidRPr="00D34B1B">
              <w:rPr>
                <w:rFonts w:hint="eastAsia"/>
              </w:rPr>
              <w:t>0</w:t>
            </w:r>
            <w:r w:rsidRPr="00D34B1B">
              <w:t>.43</w:t>
            </w:r>
          </w:p>
        </w:tc>
      </w:tr>
      <w:tr w:rsidR="00D34B1B" w:rsidRPr="00D34B1B" w14:paraId="2A6644BA" w14:textId="77777777" w:rsidTr="00F40959">
        <w:tc>
          <w:tcPr>
            <w:tcW w:w="1206" w:type="dxa"/>
            <w:vMerge/>
            <w:vAlign w:val="center"/>
          </w:tcPr>
          <w:p w14:paraId="0A189D65" w14:textId="77777777" w:rsidR="00911E1E" w:rsidRPr="00D34B1B" w:rsidRDefault="00911E1E" w:rsidP="00911E1E">
            <w:pPr>
              <w:pStyle w:val="ab"/>
            </w:pPr>
          </w:p>
        </w:tc>
        <w:tc>
          <w:tcPr>
            <w:tcW w:w="1879" w:type="dxa"/>
            <w:vAlign w:val="center"/>
          </w:tcPr>
          <w:p w14:paraId="6D5AD473" w14:textId="7A09616B" w:rsidR="00911E1E" w:rsidRPr="00D34B1B" w:rsidRDefault="00911E1E" w:rsidP="00911E1E">
            <w:pPr>
              <w:pStyle w:val="ab"/>
            </w:pPr>
            <w:r w:rsidRPr="00D34B1B">
              <w:t>1,1-</w:t>
            </w:r>
            <w:r w:rsidRPr="00D34B1B">
              <w:t>二氯乙烯</w:t>
            </w:r>
          </w:p>
        </w:tc>
        <w:tc>
          <w:tcPr>
            <w:tcW w:w="992" w:type="dxa"/>
            <w:vAlign w:val="center"/>
          </w:tcPr>
          <w:p w14:paraId="509538C9" w14:textId="73C7E6FD" w:rsidR="00911E1E" w:rsidRPr="00D34B1B" w:rsidRDefault="00911E1E" w:rsidP="00911E1E">
            <w:pPr>
              <w:pStyle w:val="ab"/>
            </w:pPr>
            <w:proofErr w:type="spellStart"/>
            <w:r w:rsidRPr="00D34B1B">
              <w:t>μg</w:t>
            </w:r>
            <w:proofErr w:type="spellEnd"/>
            <w:r w:rsidRPr="00D34B1B">
              <w:t>/kg</w:t>
            </w:r>
          </w:p>
        </w:tc>
        <w:tc>
          <w:tcPr>
            <w:tcW w:w="1276" w:type="dxa"/>
          </w:tcPr>
          <w:p w14:paraId="07B05E59" w14:textId="6427C504" w:rsidR="00911E1E" w:rsidRPr="00D34B1B" w:rsidRDefault="00911E1E" w:rsidP="00911E1E">
            <w:pPr>
              <w:pStyle w:val="ab"/>
            </w:pPr>
            <w:r w:rsidRPr="00D34B1B">
              <w:rPr>
                <w:rFonts w:hint="eastAsia"/>
              </w:rPr>
              <w:t>ND</w:t>
            </w:r>
          </w:p>
        </w:tc>
        <w:tc>
          <w:tcPr>
            <w:tcW w:w="1134" w:type="dxa"/>
          </w:tcPr>
          <w:p w14:paraId="14204251" w14:textId="3575FB95" w:rsidR="00911E1E" w:rsidRPr="00D34B1B" w:rsidRDefault="00911E1E" w:rsidP="00911E1E">
            <w:pPr>
              <w:pStyle w:val="ab"/>
            </w:pPr>
            <w:r w:rsidRPr="00D34B1B">
              <w:rPr>
                <w:rFonts w:hint="eastAsia"/>
              </w:rPr>
              <w:t>ND</w:t>
            </w:r>
          </w:p>
        </w:tc>
        <w:tc>
          <w:tcPr>
            <w:tcW w:w="1101" w:type="dxa"/>
          </w:tcPr>
          <w:p w14:paraId="349CE9EE" w14:textId="055CD480" w:rsidR="00911E1E" w:rsidRPr="00D34B1B" w:rsidRDefault="00911E1E" w:rsidP="00911E1E">
            <w:pPr>
              <w:pStyle w:val="ab"/>
            </w:pPr>
            <w:r w:rsidRPr="00D34B1B">
              <w:rPr>
                <w:rFonts w:hint="eastAsia"/>
              </w:rPr>
              <w:t>ND</w:t>
            </w:r>
          </w:p>
        </w:tc>
        <w:tc>
          <w:tcPr>
            <w:tcW w:w="1245" w:type="dxa"/>
            <w:vAlign w:val="center"/>
          </w:tcPr>
          <w:p w14:paraId="02C71466" w14:textId="62D6817B" w:rsidR="00911E1E" w:rsidRPr="00D34B1B" w:rsidRDefault="00911E1E" w:rsidP="00911E1E">
            <w:pPr>
              <w:pStyle w:val="ab"/>
            </w:pPr>
            <w:r w:rsidRPr="00D34B1B">
              <w:rPr>
                <w:rFonts w:hint="eastAsia"/>
              </w:rPr>
              <w:t>6</w:t>
            </w:r>
            <w:r w:rsidRPr="00D34B1B">
              <w:t>6</w:t>
            </w:r>
          </w:p>
        </w:tc>
      </w:tr>
      <w:tr w:rsidR="00D34B1B" w:rsidRPr="00D34B1B" w14:paraId="35E79FE7" w14:textId="77777777" w:rsidTr="00513FD0">
        <w:tc>
          <w:tcPr>
            <w:tcW w:w="1206" w:type="dxa"/>
            <w:vMerge/>
            <w:vAlign w:val="center"/>
          </w:tcPr>
          <w:p w14:paraId="355DDB6A" w14:textId="77777777" w:rsidR="00513FD0" w:rsidRPr="00D34B1B" w:rsidRDefault="00513FD0" w:rsidP="007773D4">
            <w:pPr>
              <w:pStyle w:val="ab"/>
            </w:pPr>
          </w:p>
        </w:tc>
        <w:tc>
          <w:tcPr>
            <w:tcW w:w="1879" w:type="dxa"/>
            <w:vAlign w:val="center"/>
          </w:tcPr>
          <w:p w14:paraId="6CB745E0" w14:textId="421EF36D" w:rsidR="00513FD0" w:rsidRPr="00D34B1B" w:rsidRDefault="00513FD0" w:rsidP="007773D4">
            <w:pPr>
              <w:pStyle w:val="ab"/>
            </w:pPr>
            <w:r w:rsidRPr="00D34B1B">
              <w:t>二氯甲烷</w:t>
            </w:r>
          </w:p>
        </w:tc>
        <w:tc>
          <w:tcPr>
            <w:tcW w:w="992" w:type="dxa"/>
            <w:vAlign w:val="center"/>
          </w:tcPr>
          <w:p w14:paraId="4E009072" w14:textId="70CC01D2" w:rsidR="00513FD0" w:rsidRPr="00D34B1B" w:rsidRDefault="00BE3AB8" w:rsidP="007773D4">
            <w:pPr>
              <w:pStyle w:val="ab"/>
            </w:pPr>
            <w:proofErr w:type="spellStart"/>
            <w:r w:rsidRPr="00D34B1B">
              <w:t>μg</w:t>
            </w:r>
            <w:proofErr w:type="spellEnd"/>
            <w:r w:rsidRPr="00D34B1B">
              <w:t>/kg</w:t>
            </w:r>
          </w:p>
        </w:tc>
        <w:tc>
          <w:tcPr>
            <w:tcW w:w="1276" w:type="dxa"/>
            <w:vAlign w:val="center"/>
          </w:tcPr>
          <w:p w14:paraId="06B238D0" w14:textId="35DEB66D" w:rsidR="00513FD0" w:rsidRPr="00D34B1B" w:rsidRDefault="00911E1E" w:rsidP="007773D4">
            <w:pPr>
              <w:pStyle w:val="ab"/>
            </w:pPr>
            <w:r w:rsidRPr="00D34B1B">
              <w:rPr>
                <w:rFonts w:hint="eastAsia"/>
              </w:rPr>
              <w:t>1</w:t>
            </w:r>
            <w:r w:rsidRPr="00D34B1B">
              <w:t>03</w:t>
            </w:r>
          </w:p>
        </w:tc>
        <w:tc>
          <w:tcPr>
            <w:tcW w:w="1134" w:type="dxa"/>
            <w:vAlign w:val="center"/>
          </w:tcPr>
          <w:p w14:paraId="7E3A3D67" w14:textId="7765115D" w:rsidR="00513FD0" w:rsidRPr="00D34B1B" w:rsidRDefault="00911E1E" w:rsidP="007773D4">
            <w:pPr>
              <w:pStyle w:val="ab"/>
            </w:pPr>
            <w:r w:rsidRPr="00D34B1B">
              <w:rPr>
                <w:rFonts w:hint="eastAsia"/>
              </w:rPr>
              <w:t>5</w:t>
            </w:r>
            <w:r w:rsidRPr="00D34B1B">
              <w:t>2.4</w:t>
            </w:r>
          </w:p>
        </w:tc>
        <w:tc>
          <w:tcPr>
            <w:tcW w:w="1101" w:type="dxa"/>
            <w:vAlign w:val="center"/>
          </w:tcPr>
          <w:p w14:paraId="1B52A151" w14:textId="0E2B12A8" w:rsidR="00513FD0" w:rsidRPr="00D34B1B" w:rsidRDefault="00911E1E" w:rsidP="007773D4">
            <w:pPr>
              <w:pStyle w:val="ab"/>
            </w:pPr>
            <w:r w:rsidRPr="00D34B1B">
              <w:rPr>
                <w:rFonts w:hint="eastAsia"/>
              </w:rPr>
              <w:t>1</w:t>
            </w:r>
            <w:r w:rsidRPr="00D34B1B">
              <w:t>8.3</w:t>
            </w:r>
          </w:p>
        </w:tc>
        <w:tc>
          <w:tcPr>
            <w:tcW w:w="1245" w:type="dxa"/>
            <w:vAlign w:val="center"/>
          </w:tcPr>
          <w:p w14:paraId="4C034E82" w14:textId="513F4720" w:rsidR="00513FD0" w:rsidRPr="00D34B1B" w:rsidRDefault="00911E1E" w:rsidP="007773D4">
            <w:pPr>
              <w:pStyle w:val="ab"/>
            </w:pPr>
            <w:r w:rsidRPr="00D34B1B">
              <w:rPr>
                <w:rFonts w:hint="eastAsia"/>
              </w:rPr>
              <w:t>6</w:t>
            </w:r>
            <w:r w:rsidRPr="00D34B1B">
              <w:t>16</w:t>
            </w:r>
          </w:p>
        </w:tc>
      </w:tr>
      <w:tr w:rsidR="00D34B1B" w:rsidRPr="00D34B1B" w14:paraId="0A4803E6" w14:textId="77777777" w:rsidTr="00F40959">
        <w:tc>
          <w:tcPr>
            <w:tcW w:w="1206" w:type="dxa"/>
            <w:vMerge/>
            <w:vAlign w:val="center"/>
          </w:tcPr>
          <w:p w14:paraId="7EDE6B8E" w14:textId="77777777" w:rsidR="00911E1E" w:rsidRPr="00D34B1B" w:rsidRDefault="00911E1E" w:rsidP="00911E1E">
            <w:pPr>
              <w:pStyle w:val="ab"/>
            </w:pPr>
          </w:p>
        </w:tc>
        <w:tc>
          <w:tcPr>
            <w:tcW w:w="1879" w:type="dxa"/>
            <w:vAlign w:val="center"/>
          </w:tcPr>
          <w:p w14:paraId="35D119C0" w14:textId="3DEFCBEF" w:rsidR="00911E1E" w:rsidRPr="00D34B1B" w:rsidRDefault="00911E1E" w:rsidP="00911E1E">
            <w:pPr>
              <w:pStyle w:val="ab"/>
              <w:rPr>
                <w:sz w:val="21"/>
                <w:szCs w:val="21"/>
              </w:rPr>
            </w:pPr>
            <w:r w:rsidRPr="00D34B1B">
              <w:rPr>
                <w:sz w:val="21"/>
                <w:szCs w:val="21"/>
              </w:rPr>
              <w:t>反式</w:t>
            </w:r>
            <w:r w:rsidRPr="00D34B1B">
              <w:rPr>
                <w:sz w:val="21"/>
                <w:szCs w:val="21"/>
              </w:rPr>
              <w:t>-1,2-</w:t>
            </w:r>
            <w:r w:rsidRPr="00D34B1B">
              <w:rPr>
                <w:sz w:val="21"/>
                <w:szCs w:val="21"/>
              </w:rPr>
              <w:t>二氯乙烯</w:t>
            </w:r>
          </w:p>
        </w:tc>
        <w:tc>
          <w:tcPr>
            <w:tcW w:w="992" w:type="dxa"/>
            <w:vAlign w:val="center"/>
          </w:tcPr>
          <w:p w14:paraId="31D5BBA2" w14:textId="76A1965C" w:rsidR="00911E1E" w:rsidRPr="00D34B1B" w:rsidRDefault="00911E1E" w:rsidP="00911E1E">
            <w:pPr>
              <w:pStyle w:val="ab"/>
            </w:pPr>
            <w:proofErr w:type="spellStart"/>
            <w:r w:rsidRPr="00D34B1B">
              <w:t>μg</w:t>
            </w:r>
            <w:proofErr w:type="spellEnd"/>
            <w:r w:rsidRPr="00D34B1B">
              <w:t>/kg</w:t>
            </w:r>
          </w:p>
        </w:tc>
        <w:tc>
          <w:tcPr>
            <w:tcW w:w="1276" w:type="dxa"/>
          </w:tcPr>
          <w:p w14:paraId="6F8C0A5E" w14:textId="7E6F3439" w:rsidR="00911E1E" w:rsidRPr="00D34B1B" w:rsidRDefault="00911E1E" w:rsidP="00911E1E">
            <w:pPr>
              <w:pStyle w:val="ab"/>
            </w:pPr>
            <w:r w:rsidRPr="00D34B1B">
              <w:rPr>
                <w:rFonts w:hint="eastAsia"/>
              </w:rPr>
              <w:t>ND</w:t>
            </w:r>
          </w:p>
        </w:tc>
        <w:tc>
          <w:tcPr>
            <w:tcW w:w="1134" w:type="dxa"/>
          </w:tcPr>
          <w:p w14:paraId="6A76B427" w14:textId="3CDFEEE4" w:rsidR="00911E1E" w:rsidRPr="00D34B1B" w:rsidRDefault="00911E1E" w:rsidP="00911E1E">
            <w:pPr>
              <w:pStyle w:val="ab"/>
            </w:pPr>
            <w:r w:rsidRPr="00D34B1B">
              <w:rPr>
                <w:rFonts w:hint="eastAsia"/>
              </w:rPr>
              <w:t>ND</w:t>
            </w:r>
          </w:p>
        </w:tc>
        <w:tc>
          <w:tcPr>
            <w:tcW w:w="1101" w:type="dxa"/>
          </w:tcPr>
          <w:p w14:paraId="66EA2DAF" w14:textId="150EC222" w:rsidR="00911E1E" w:rsidRPr="00D34B1B" w:rsidRDefault="00911E1E" w:rsidP="00911E1E">
            <w:pPr>
              <w:pStyle w:val="ab"/>
            </w:pPr>
            <w:r w:rsidRPr="00D34B1B">
              <w:rPr>
                <w:rFonts w:hint="eastAsia"/>
              </w:rPr>
              <w:t>ND</w:t>
            </w:r>
          </w:p>
        </w:tc>
        <w:tc>
          <w:tcPr>
            <w:tcW w:w="1245" w:type="dxa"/>
            <w:vAlign w:val="center"/>
          </w:tcPr>
          <w:p w14:paraId="40E77388" w14:textId="74544B55" w:rsidR="00911E1E" w:rsidRPr="00D34B1B" w:rsidRDefault="00911E1E" w:rsidP="00911E1E">
            <w:pPr>
              <w:pStyle w:val="ab"/>
            </w:pPr>
            <w:r w:rsidRPr="00D34B1B">
              <w:rPr>
                <w:rFonts w:hint="eastAsia"/>
              </w:rPr>
              <w:t>5</w:t>
            </w:r>
            <w:r w:rsidRPr="00D34B1B">
              <w:t>4</w:t>
            </w:r>
          </w:p>
        </w:tc>
      </w:tr>
      <w:tr w:rsidR="00D34B1B" w:rsidRPr="00D34B1B" w14:paraId="3DDE1F65" w14:textId="77777777" w:rsidTr="00F40959">
        <w:tc>
          <w:tcPr>
            <w:tcW w:w="1206" w:type="dxa"/>
            <w:vMerge/>
            <w:vAlign w:val="center"/>
          </w:tcPr>
          <w:p w14:paraId="0DBA33B8" w14:textId="77777777" w:rsidR="00911E1E" w:rsidRPr="00D34B1B" w:rsidRDefault="00911E1E" w:rsidP="00911E1E">
            <w:pPr>
              <w:pStyle w:val="ab"/>
            </w:pPr>
          </w:p>
        </w:tc>
        <w:tc>
          <w:tcPr>
            <w:tcW w:w="1879" w:type="dxa"/>
            <w:vAlign w:val="center"/>
          </w:tcPr>
          <w:p w14:paraId="3B5ED244" w14:textId="71C01F57" w:rsidR="00911E1E" w:rsidRPr="00D34B1B" w:rsidRDefault="00911E1E" w:rsidP="00911E1E">
            <w:pPr>
              <w:pStyle w:val="ab"/>
            </w:pPr>
            <w:r w:rsidRPr="00D34B1B">
              <w:t>1,1-</w:t>
            </w:r>
            <w:r w:rsidRPr="00D34B1B">
              <w:t>二氯乙烷</w:t>
            </w:r>
          </w:p>
        </w:tc>
        <w:tc>
          <w:tcPr>
            <w:tcW w:w="992" w:type="dxa"/>
            <w:vAlign w:val="center"/>
          </w:tcPr>
          <w:p w14:paraId="3FB54BED" w14:textId="09F7BE93" w:rsidR="00911E1E" w:rsidRPr="00D34B1B" w:rsidRDefault="00911E1E" w:rsidP="00911E1E">
            <w:pPr>
              <w:pStyle w:val="ab"/>
            </w:pPr>
            <w:proofErr w:type="spellStart"/>
            <w:r w:rsidRPr="00D34B1B">
              <w:t>μg</w:t>
            </w:r>
            <w:proofErr w:type="spellEnd"/>
            <w:r w:rsidRPr="00D34B1B">
              <w:t>/kg</w:t>
            </w:r>
          </w:p>
        </w:tc>
        <w:tc>
          <w:tcPr>
            <w:tcW w:w="1276" w:type="dxa"/>
          </w:tcPr>
          <w:p w14:paraId="292E990B" w14:textId="0B3374FB" w:rsidR="00911E1E" w:rsidRPr="00D34B1B" w:rsidRDefault="00911E1E" w:rsidP="00911E1E">
            <w:pPr>
              <w:pStyle w:val="ab"/>
            </w:pPr>
            <w:r w:rsidRPr="00D34B1B">
              <w:rPr>
                <w:rFonts w:hint="eastAsia"/>
              </w:rPr>
              <w:t>ND</w:t>
            </w:r>
          </w:p>
        </w:tc>
        <w:tc>
          <w:tcPr>
            <w:tcW w:w="1134" w:type="dxa"/>
          </w:tcPr>
          <w:p w14:paraId="7BB1FB95" w14:textId="75DC7079" w:rsidR="00911E1E" w:rsidRPr="00D34B1B" w:rsidRDefault="00911E1E" w:rsidP="00911E1E">
            <w:pPr>
              <w:pStyle w:val="ab"/>
            </w:pPr>
            <w:r w:rsidRPr="00D34B1B">
              <w:rPr>
                <w:rFonts w:hint="eastAsia"/>
              </w:rPr>
              <w:t>ND</w:t>
            </w:r>
          </w:p>
        </w:tc>
        <w:tc>
          <w:tcPr>
            <w:tcW w:w="1101" w:type="dxa"/>
          </w:tcPr>
          <w:p w14:paraId="760D72FE" w14:textId="723A4ED1" w:rsidR="00911E1E" w:rsidRPr="00D34B1B" w:rsidRDefault="00911E1E" w:rsidP="00911E1E">
            <w:pPr>
              <w:pStyle w:val="ab"/>
            </w:pPr>
            <w:r w:rsidRPr="00D34B1B">
              <w:rPr>
                <w:rFonts w:hint="eastAsia"/>
              </w:rPr>
              <w:t>ND</w:t>
            </w:r>
          </w:p>
        </w:tc>
        <w:tc>
          <w:tcPr>
            <w:tcW w:w="1245" w:type="dxa"/>
            <w:vAlign w:val="center"/>
          </w:tcPr>
          <w:p w14:paraId="7D0181D1" w14:textId="60DAE6E0" w:rsidR="00911E1E" w:rsidRPr="00D34B1B" w:rsidRDefault="00911E1E" w:rsidP="00911E1E">
            <w:pPr>
              <w:pStyle w:val="ab"/>
            </w:pPr>
            <w:r w:rsidRPr="00D34B1B">
              <w:rPr>
                <w:rFonts w:hint="eastAsia"/>
              </w:rPr>
              <w:t>9</w:t>
            </w:r>
          </w:p>
        </w:tc>
      </w:tr>
      <w:tr w:rsidR="00D34B1B" w:rsidRPr="00D34B1B" w14:paraId="00575A76" w14:textId="77777777" w:rsidTr="00F40959">
        <w:tc>
          <w:tcPr>
            <w:tcW w:w="1206" w:type="dxa"/>
            <w:vMerge/>
            <w:vAlign w:val="center"/>
          </w:tcPr>
          <w:p w14:paraId="7E9ADF94" w14:textId="77777777" w:rsidR="00911E1E" w:rsidRPr="00D34B1B" w:rsidRDefault="00911E1E" w:rsidP="00911E1E">
            <w:pPr>
              <w:pStyle w:val="ab"/>
            </w:pPr>
          </w:p>
        </w:tc>
        <w:tc>
          <w:tcPr>
            <w:tcW w:w="1879" w:type="dxa"/>
            <w:vAlign w:val="center"/>
          </w:tcPr>
          <w:p w14:paraId="1680310C" w14:textId="15F1DD0F" w:rsidR="00911E1E" w:rsidRPr="00D34B1B" w:rsidRDefault="00911E1E" w:rsidP="00911E1E">
            <w:pPr>
              <w:pStyle w:val="ab"/>
            </w:pPr>
            <w:r w:rsidRPr="00D34B1B">
              <w:rPr>
                <w:sz w:val="21"/>
                <w:szCs w:val="21"/>
              </w:rPr>
              <w:t>顺式</w:t>
            </w:r>
            <w:r w:rsidRPr="00D34B1B">
              <w:rPr>
                <w:sz w:val="21"/>
                <w:szCs w:val="21"/>
              </w:rPr>
              <w:t>-1,2-</w:t>
            </w:r>
            <w:r w:rsidRPr="00D34B1B">
              <w:rPr>
                <w:sz w:val="21"/>
                <w:szCs w:val="21"/>
              </w:rPr>
              <w:t>二氯乙烯</w:t>
            </w:r>
          </w:p>
        </w:tc>
        <w:tc>
          <w:tcPr>
            <w:tcW w:w="992" w:type="dxa"/>
            <w:vAlign w:val="center"/>
          </w:tcPr>
          <w:p w14:paraId="4EE64BA3" w14:textId="27BD9293" w:rsidR="00911E1E" w:rsidRPr="00D34B1B" w:rsidRDefault="00911E1E" w:rsidP="00911E1E">
            <w:pPr>
              <w:pStyle w:val="ab"/>
            </w:pPr>
            <w:proofErr w:type="spellStart"/>
            <w:r w:rsidRPr="00D34B1B">
              <w:t>μg</w:t>
            </w:r>
            <w:proofErr w:type="spellEnd"/>
            <w:r w:rsidRPr="00D34B1B">
              <w:t>/kg</w:t>
            </w:r>
          </w:p>
        </w:tc>
        <w:tc>
          <w:tcPr>
            <w:tcW w:w="1276" w:type="dxa"/>
          </w:tcPr>
          <w:p w14:paraId="73F0817B" w14:textId="501B87D7" w:rsidR="00911E1E" w:rsidRPr="00D34B1B" w:rsidRDefault="00911E1E" w:rsidP="00911E1E">
            <w:pPr>
              <w:pStyle w:val="ab"/>
            </w:pPr>
            <w:r w:rsidRPr="00D34B1B">
              <w:rPr>
                <w:rFonts w:hint="eastAsia"/>
              </w:rPr>
              <w:t>ND</w:t>
            </w:r>
          </w:p>
        </w:tc>
        <w:tc>
          <w:tcPr>
            <w:tcW w:w="1134" w:type="dxa"/>
          </w:tcPr>
          <w:p w14:paraId="6CA440A5" w14:textId="24D3D562" w:rsidR="00911E1E" w:rsidRPr="00D34B1B" w:rsidRDefault="00911E1E" w:rsidP="00911E1E">
            <w:pPr>
              <w:pStyle w:val="ab"/>
            </w:pPr>
            <w:r w:rsidRPr="00D34B1B">
              <w:rPr>
                <w:rFonts w:hint="eastAsia"/>
              </w:rPr>
              <w:t>ND</w:t>
            </w:r>
          </w:p>
        </w:tc>
        <w:tc>
          <w:tcPr>
            <w:tcW w:w="1101" w:type="dxa"/>
          </w:tcPr>
          <w:p w14:paraId="7450E89C" w14:textId="41EE982B" w:rsidR="00911E1E" w:rsidRPr="00D34B1B" w:rsidRDefault="00911E1E" w:rsidP="00911E1E">
            <w:pPr>
              <w:pStyle w:val="ab"/>
            </w:pPr>
            <w:r w:rsidRPr="00D34B1B">
              <w:rPr>
                <w:rFonts w:hint="eastAsia"/>
              </w:rPr>
              <w:t>ND</w:t>
            </w:r>
          </w:p>
        </w:tc>
        <w:tc>
          <w:tcPr>
            <w:tcW w:w="1245" w:type="dxa"/>
            <w:vAlign w:val="center"/>
          </w:tcPr>
          <w:p w14:paraId="5EF88D73" w14:textId="6B56E6A0" w:rsidR="00911E1E" w:rsidRPr="00D34B1B" w:rsidRDefault="00911E1E" w:rsidP="00911E1E">
            <w:pPr>
              <w:pStyle w:val="ab"/>
            </w:pPr>
            <w:r w:rsidRPr="00D34B1B">
              <w:rPr>
                <w:rFonts w:hint="eastAsia"/>
              </w:rPr>
              <w:t>5</w:t>
            </w:r>
            <w:r w:rsidRPr="00D34B1B">
              <w:t>96</w:t>
            </w:r>
          </w:p>
        </w:tc>
      </w:tr>
      <w:tr w:rsidR="00D34B1B" w:rsidRPr="00D34B1B" w14:paraId="7AA9DDC8" w14:textId="77777777" w:rsidTr="00F40959">
        <w:tc>
          <w:tcPr>
            <w:tcW w:w="1206" w:type="dxa"/>
            <w:vMerge/>
            <w:vAlign w:val="center"/>
          </w:tcPr>
          <w:p w14:paraId="1DF48F1D" w14:textId="77777777" w:rsidR="00911E1E" w:rsidRPr="00D34B1B" w:rsidRDefault="00911E1E" w:rsidP="00911E1E">
            <w:pPr>
              <w:pStyle w:val="ab"/>
            </w:pPr>
          </w:p>
        </w:tc>
        <w:tc>
          <w:tcPr>
            <w:tcW w:w="1879" w:type="dxa"/>
            <w:vAlign w:val="center"/>
          </w:tcPr>
          <w:p w14:paraId="4A231D35" w14:textId="23617B49" w:rsidR="00911E1E" w:rsidRPr="00D34B1B" w:rsidRDefault="00911E1E" w:rsidP="00911E1E">
            <w:pPr>
              <w:pStyle w:val="ab"/>
              <w:rPr>
                <w:sz w:val="21"/>
                <w:szCs w:val="21"/>
              </w:rPr>
            </w:pPr>
            <w:r w:rsidRPr="00D34B1B">
              <w:t>氯仿</w:t>
            </w:r>
          </w:p>
        </w:tc>
        <w:tc>
          <w:tcPr>
            <w:tcW w:w="992" w:type="dxa"/>
            <w:vAlign w:val="center"/>
          </w:tcPr>
          <w:p w14:paraId="402453A5" w14:textId="461E9BAF" w:rsidR="00911E1E" w:rsidRPr="00D34B1B" w:rsidRDefault="00911E1E" w:rsidP="00911E1E">
            <w:pPr>
              <w:pStyle w:val="ab"/>
            </w:pPr>
            <w:proofErr w:type="spellStart"/>
            <w:r w:rsidRPr="00D34B1B">
              <w:t>μg</w:t>
            </w:r>
            <w:proofErr w:type="spellEnd"/>
            <w:r w:rsidRPr="00D34B1B">
              <w:t>/kg</w:t>
            </w:r>
          </w:p>
        </w:tc>
        <w:tc>
          <w:tcPr>
            <w:tcW w:w="1276" w:type="dxa"/>
          </w:tcPr>
          <w:p w14:paraId="4CA9AF2B" w14:textId="4B3727F5" w:rsidR="00911E1E" w:rsidRPr="00D34B1B" w:rsidRDefault="00911E1E" w:rsidP="00911E1E">
            <w:pPr>
              <w:pStyle w:val="ab"/>
            </w:pPr>
            <w:r w:rsidRPr="00D34B1B">
              <w:rPr>
                <w:rFonts w:hint="eastAsia"/>
              </w:rPr>
              <w:t>ND</w:t>
            </w:r>
          </w:p>
        </w:tc>
        <w:tc>
          <w:tcPr>
            <w:tcW w:w="1134" w:type="dxa"/>
          </w:tcPr>
          <w:p w14:paraId="24B1D060" w14:textId="6DADDB27" w:rsidR="00911E1E" w:rsidRPr="00D34B1B" w:rsidRDefault="00911E1E" w:rsidP="00911E1E">
            <w:pPr>
              <w:pStyle w:val="ab"/>
            </w:pPr>
            <w:r w:rsidRPr="00D34B1B">
              <w:rPr>
                <w:rFonts w:hint="eastAsia"/>
              </w:rPr>
              <w:t>ND</w:t>
            </w:r>
          </w:p>
        </w:tc>
        <w:tc>
          <w:tcPr>
            <w:tcW w:w="1101" w:type="dxa"/>
          </w:tcPr>
          <w:p w14:paraId="5493BEDA" w14:textId="7950875A" w:rsidR="00911E1E" w:rsidRPr="00D34B1B" w:rsidRDefault="00911E1E" w:rsidP="00911E1E">
            <w:pPr>
              <w:pStyle w:val="ab"/>
            </w:pPr>
            <w:r w:rsidRPr="00D34B1B">
              <w:rPr>
                <w:rFonts w:hint="eastAsia"/>
              </w:rPr>
              <w:t>ND</w:t>
            </w:r>
          </w:p>
        </w:tc>
        <w:tc>
          <w:tcPr>
            <w:tcW w:w="1245" w:type="dxa"/>
            <w:vAlign w:val="center"/>
          </w:tcPr>
          <w:p w14:paraId="430D9214" w14:textId="30FF4AA9" w:rsidR="00911E1E" w:rsidRPr="00D34B1B" w:rsidRDefault="00911E1E" w:rsidP="00911E1E">
            <w:pPr>
              <w:pStyle w:val="ab"/>
            </w:pPr>
            <w:r w:rsidRPr="00D34B1B">
              <w:rPr>
                <w:rFonts w:hint="eastAsia"/>
              </w:rPr>
              <w:t>0</w:t>
            </w:r>
            <w:r w:rsidRPr="00D34B1B">
              <w:t>.9</w:t>
            </w:r>
          </w:p>
        </w:tc>
      </w:tr>
      <w:tr w:rsidR="00D34B1B" w:rsidRPr="00D34B1B" w14:paraId="6F40F5B5" w14:textId="77777777" w:rsidTr="00F40959">
        <w:tc>
          <w:tcPr>
            <w:tcW w:w="1206" w:type="dxa"/>
            <w:vMerge/>
            <w:vAlign w:val="center"/>
          </w:tcPr>
          <w:p w14:paraId="0F54B635" w14:textId="77777777" w:rsidR="00911E1E" w:rsidRPr="00D34B1B" w:rsidRDefault="00911E1E" w:rsidP="00911E1E">
            <w:pPr>
              <w:pStyle w:val="ab"/>
            </w:pPr>
          </w:p>
        </w:tc>
        <w:tc>
          <w:tcPr>
            <w:tcW w:w="1879" w:type="dxa"/>
            <w:vAlign w:val="center"/>
          </w:tcPr>
          <w:p w14:paraId="3FDECF05" w14:textId="1D6493E3" w:rsidR="00911E1E" w:rsidRPr="00D34B1B" w:rsidRDefault="00911E1E" w:rsidP="00911E1E">
            <w:pPr>
              <w:pStyle w:val="ab"/>
              <w:rPr>
                <w:sz w:val="21"/>
                <w:szCs w:val="21"/>
              </w:rPr>
            </w:pPr>
            <w:r w:rsidRPr="00D34B1B">
              <w:t>1,1,1-</w:t>
            </w:r>
            <w:r w:rsidRPr="00D34B1B">
              <w:t>三氯乙烷</w:t>
            </w:r>
          </w:p>
        </w:tc>
        <w:tc>
          <w:tcPr>
            <w:tcW w:w="992" w:type="dxa"/>
            <w:vAlign w:val="center"/>
          </w:tcPr>
          <w:p w14:paraId="61B8BC65" w14:textId="7235F617" w:rsidR="00911E1E" w:rsidRPr="00D34B1B" w:rsidRDefault="00911E1E" w:rsidP="00911E1E">
            <w:pPr>
              <w:pStyle w:val="ab"/>
            </w:pPr>
            <w:proofErr w:type="spellStart"/>
            <w:r w:rsidRPr="00D34B1B">
              <w:t>μg</w:t>
            </w:r>
            <w:proofErr w:type="spellEnd"/>
            <w:r w:rsidRPr="00D34B1B">
              <w:t>/kg</w:t>
            </w:r>
          </w:p>
        </w:tc>
        <w:tc>
          <w:tcPr>
            <w:tcW w:w="1276" w:type="dxa"/>
          </w:tcPr>
          <w:p w14:paraId="072056C5" w14:textId="1E04CE94" w:rsidR="00911E1E" w:rsidRPr="00D34B1B" w:rsidRDefault="00911E1E" w:rsidP="00911E1E">
            <w:pPr>
              <w:pStyle w:val="ab"/>
            </w:pPr>
            <w:r w:rsidRPr="00D34B1B">
              <w:rPr>
                <w:rFonts w:hint="eastAsia"/>
              </w:rPr>
              <w:t>ND</w:t>
            </w:r>
          </w:p>
        </w:tc>
        <w:tc>
          <w:tcPr>
            <w:tcW w:w="1134" w:type="dxa"/>
          </w:tcPr>
          <w:p w14:paraId="7EAD8281" w14:textId="41BD5D1B" w:rsidR="00911E1E" w:rsidRPr="00D34B1B" w:rsidRDefault="00911E1E" w:rsidP="00911E1E">
            <w:pPr>
              <w:pStyle w:val="ab"/>
            </w:pPr>
            <w:r w:rsidRPr="00D34B1B">
              <w:rPr>
                <w:rFonts w:hint="eastAsia"/>
              </w:rPr>
              <w:t>ND</w:t>
            </w:r>
          </w:p>
        </w:tc>
        <w:tc>
          <w:tcPr>
            <w:tcW w:w="1101" w:type="dxa"/>
          </w:tcPr>
          <w:p w14:paraId="61747EE1" w14:textId="216590D1" w:rsidR="00911E1E" w:rsidRPr="00D34B1B" w:rsidRDefault="00911E1E" w:rsidP="00911E1E">
            <w:pPr>
              <w:pStyle w:val="ab"/>
            </w:pPr>
            <w:r w:rsidRPr="00D34B1B">
              <w:rPr>
                <w:rFonts w:hint="eastAsia"/>
              </w:rPr>
              <w:t>ND</w:t>
            </w:r>
          </w:p>
        </w:tc>
        <w:tc>
          <w:tcPr>
            <w:tcW w:w="1245" w:type="dxa"/>
            <w:vAlign w:val="center"/>
          </w:tcPr>
          <w:p w14:paraId="4D346CDB" w14:textId="5DF6927B" w:rsidR="00911E1E" w:rsidRPr="00D34B1B" w:rsidRDefault="00911E1E" w:rsidP="00911E1E">
            <w:pPr>
              <w:pStyle w:val="ab"/>
            </w:pPr>
            <w:r w:rsidRPr="00D34B1B">
              <w:rPr>
                <w:rFonts w:hint="eastAsia"/>
              </w:rPr>
              <w:t>8</w:t>
            </w:r>
            <w:r w:rsidRPr="00D34B1B">
              <w:t>40</w:t>
            </w:r>
          </w:p>
        </w:tc>
      </w:tr>
      <w:tr w:rsidR="00D34B1B" w:rsidRPr="00D34B1B" w14:paraId="107DAA27" w14:textId="77777777" w:rsidTr="00F40959">
        <w:tc>
          <w:tcPr>
            <w:tcW w:w="1206" w:type="dxa"/>
            <w:vMerge/>
            <w:vAlign w:val="center"/>
          </w:tcPr>
          <w:p w14:paraId="23B0B253" w14:textId="77777777" w:rsidR="00911E1E" w:rsidRPr="00D34B1B" w:rsidRDefault="00911E1E" w:rsidP="00911E1E">
            <w:pPr>
              <w:pStyle w:val="ab"/>
            </w:pPr>
          </w:p>
        </w:tc>
        <w:tc>
          <w:tcPr>
            <w:tcW w:w="1879" w:type="dxa"/>
            <w:vAlign w:val="center"/>
          </w:tcPr>
          <w:p w14:paraId="4CB5CF20" w14:textId="51AAF2AF" w:rsidR="00911E1E" w:rsidRPr="00D34B1B" w:rsidRDefault="00911E1E" w:rsidP="00911E1E">
            <w:pPr>
              <w:pStyle w:val="ab"/>
              <w:rPr>
                <w:sz w:val="21"/>
                <w:szCs w:val="21"/>
              </w:rPr>
            </w:pPr>
            <w:r w:rsidRPr="00D34B1B">
              <w:t>四氯化碳</w:t>
            </w:r>
          </w:p>
        </w:tc>
        <w:tc>
          <w:tcPr>
            <w:tcW w:w="992" w:type="dxa"/>
            <w:vAlign w:val="center"/>
          </w:tcPr>
          <w:p w14:paraId="75D7E892" w14:textId="405F990A" w:rsidR="00911E1E" w:rsidRPr="00D34B1B" w:rsidRDefault="00911E1E" w:rsidP="00911E1E">
            <w:pPr>
              <w:pStyle w:val="ab"/>
            </w:pPr>
            <w:proofErr w:type="spellStart"/>
            <w:r w:rsidRPr="00D34B1B">
              <w:t>μg</w:t>
            </w:r>
            <w:proofErr w:type="spellEnd"/>
            <w:r w:rsidRPr="00D34B1B">
              <w:t>/kg</w:t>
            </w:r>
          </w:p>
        </w:tc>
        <w:tc>
          <w:tcPr>
            <w:tcW w:w="1276" w:type="dxa"/>
          </w:tcPr>
          <w:p w14:paraId="77022318" w14:textId="3975BECF" w:rsidR="00911E1E" w:rsidRPr="00D34B1B" w:rsidRDefault="00911E1E" w:rsidP="00911E1E">
            <w:pPr>
              <w:pStyle w:val="ab"/>
            </w:pPr>
            <w:r w:rsidRPr="00D34B1B">
              <w:rPr>
                <w:rFonts w:hint="eastAsia"/>
              </w:rPr>
              <w:t>ND</w:t>
            </w:r>
          </w:p>
        </w:tc>
        <w:tc>
          <w:tcPr>
            <w:tcW w:w="1134" w:type="dxa"/>
          </w:tcPr>
          <w:p w14:paraId="28094BE0" w14:textId="18A9AB0E" w:rsidR="00911E1E" w:rsidRPr="00D34B1B" w:rsidRDefault="00911E1E" w:rsidP="00911E1E">
            <w:pPr>
              <w:pStyle w:val="ab"/>
            </w:pPr>
            <w:r w:rsidRPr="00D34B1B">
              <w:rPr>
                <w:rFonts w:hint="eastAsia"/>
              </w:rPr>
              <w:t>ND</w:t>
            </w:r>
          </w:p>
        </w:tc>
        <w:tc>
          <w:tcPr>
            <w:tcW w:w="1101" w:type="dxa"/>
          </w:tcPr>
          <w:p w14:paraId="07B0A978" w14:textId="507164FC" w:rsidR="00911E1E" w:rsidRPr="00D34B1B" w:rsidRDefault="00911E1E" w:rsidP="00911E1E">
            <w:pPr>
              <w:pStyle w:val="ab"/>
            </w:pPr>
            <w:r w:rsidRPr="00D34B1B">
              <w:rPr>
                <w:rFonts w:hint="eastAsia"/>
              </w:rPr>
              <w:t>ND</w:t>
            </w:r>
          </w:p>
        </w:tc>
        <w:tc>
          <w:tcPr>
            <w:tcW w:w="1245" w:type="dxa"/>
            <w:vAlign w:val="center"/>
          </w:tcPr>
          <w:p w14:paraId="1F6212F3" w14:textId="1DF9C28C" w:rsidR="00911E1E" w:rsidRPr="00D34B1B" w:rsidRDefault="00911E1E" w:rsidP="00911E1E">
            <w:pPr>
              <w:pStyle w:val="ab"/>
            </w:pPr>
            <w:r w:rsidRPr="00D34B1B">
              <w:rPr>
                <w:rFonts w:hint="eastAsia"/>
              </w:rPr>
              <w:t>2</w:t>
            </w:r>
            <w:r w:rsidRPr="00D34B1B">
              <w:t>.8</w:t>
            </w:r>
          </w:p>
        </w:tc>
      </w:tr>
      <w:tr w:rsidR="00D34B1B" w:rsidRPr="00D34B1B" w14:paraId="756516A2" w14:textId="77777777" w:rsidTr="00F40959">
        <w:tc>
          <w:tcPr>
            <w:tcW w:w="1206" w:type="dxa"/>
            <w:vMerge/>
            <w:vAlign w:val="center"/>
          </w:tcPr>
          <w:p w14:paraId="6F67A3F5" w14:textId="77777777" w:rsidR="00911E1E" w:rsidRPr="00D34B1B" w:rsidRDefault="00911E1E" w:rsidP="00911E1E">
            <w:pPr>
              <w:pStyle w:val="ab"/>
            </w:pPr>
          </w:p>
        </w:tc>
        <w:tc>
          <w:tcPr>
            <w:tcW w:w="1879" w:type="dxa"/>
            <w:vAlign w:val="center"/>
          </w:tcPr>
          <w:p w14:paraId="7609D746" w14:textId="4087D471" w:rsidR="00911E1E" w:rsidRPr="00D34B1B" w:rsidRDefault="00911E1E" w:rsidP="00911E1E">
            <w:pPr>
              <w:pStyle w:val="ab"/>
              <w:rPr>
                <w:sz w:val="21"/>
                <w:szCs w:val="21"/>
              </w:rPr>
            </w:pPr>
            <w:r w:rsidRPr="00D34B1B">
              <w:t>苯</w:t>
            </w:r>
          </w:p>
        </w:tc>
        <w:tc>
          <w:tcPr>
            <w:tcW w:w="992" w:type="dxa"/>
            <w:vAlign w:val="center"/>
          </w:tcPr>
          <w:p w14:paraId="7294A092" w14:textId="1DA624C7" w:rsidR="00911E1E" w:rsidRPr="00D34B1B" w:rsidRDefault="00911E1E" w:rsidP="00911E1E">
            <w:pPr>
              <w:pStyle w:val="ab"/>
            </w:pPr>
            <w:proofErr w:type="spellStart"/>
            <w:r w:rsidRPr="00D34B1B">
              <w:t>μg</w:t>
            </w:r>
            <w:proofErr w:type="spellEnd"/>
            <w:r w:rsidRPr="00D34B1B">
              <w:t>/kg</w:t>
            </w:r>
          </w:p>
        </w:tc>
        <w:tc>
          <w:tcPr>
            <w:tcW w:w="1276" w:type="dxa"/>
          </w:tcPr>
          <w:p w14:paraId="4AE102E4" w14:textId="7525EA21" w:rsidR="00911E1E" w:rsidRPr="00D34B1B" w:rsidRDefault="00911E1E" w:rsidP="00911E1E">
            <w:pPr>
              <w:pStyle w:val="ab"/>
            </w:pPr>
            <w:r w:rsidRPr="00D34B1B">
              <w:rPr>
                <w:rFonts w:hint="eastAsia"/>
              </w:rPr>
              <w:t>ND</w:t>
            </w:r>
          </w:p>
        </w:tc>
        <w:tc>
          <w:tcPr>
            <w:tcW w:w="1134" w:type="dxa"/>
          </w:tcPr>
          <w:p w14:paraId="3538B66D" w14:textId="4013EE2F" w:rsidR="00911E1E" w:rsidRPr="00D34B1B" w:rsidRDefault="00911E1E" w:rsidP="00911E1E">
            <w:pPr>
              <w:pStyle w:val="ab"/>
            </w:pPr>
            <w:r w:rsidRPr="00D34B1B">
              <w:rPr>
                <w:rFonts w:hint="eastAsia"/>
              </w:rPr>
              <w:t>ND</w:t>
            </w:r>
          </w:p>
        </w:tc>
        <w:tc>
          <w:tcPr>
            <w:tcW w:w="1101" w:type="dxa"/>
          </w:tcPr>
          <w:p w14:paraId="5BBB4604" w14:textId="293C0731" w:rsidR="00911E1E" w:rsidRPr="00D34B1B" w:rsidRDefault="00911E1E" w:rsidP="00911E1E">
            <w:pPr>
              <w:pStyle w:val="ab"/>
            </w:pPr>
            <w:r w:rsidRPr="00D34B1B">
              <w:rPr>
                <w:rFonts w:hint="eastAsia"/>
              </w:rPr>
              <w:t>ND</w:t>
            </w:r>
          </w:p>
        </w:tc>
        <w:tc>
          <w:tcPr>
            <w:tcW w:w="1245" w:type="dxa"/>
            <w:vAlign w:val="center"/>
          </w:tcPr>
          <w:p w14:paraId="3A7A002A" w14:textId="11A9402A" w:rsidR="00911E1E" w:rsidRPr="00D34B1B" w:rsidRDefault="00911E1E" w:rsidP="00911E1E">
            <w:pPr>
              <w:pStyle w:val="ab"/>
            </w:pPr>
            <w:r w:rsidRPr="00D34B1B">
              <w:rPr>
                <w:rFonts w:hint="eastAsia"/>
              </w:rPr>
              <w:t>4</w:t>
            </w:r>
          </w:p>
        </w:tc>
      </w:tr>
      <w:tr w:rsidR="00D34B1B" w:rsidRPr="00D34B1B" w14:paraId="0A539C7E" w14:textId="77777777" w:rsidTr="00F40959">
        <w:tc>
          <w:tcPr>
            <w:tcW w:w="1206" w:type="dxa"/>
            <w:vMerge/>
            <w:vAlign w:val="center"/>
          </w:tcPr>
          <w:p w14:paraId="7010CA7A" w14:textId="77777777" w:rsidR="00911E1E" w:rsidRPr="00D34B1B" w:rsidRDefault="00911E1E" w:rsidP="00911E1E">
            <w:pPr>
              <w:pStyle w:val="ab"/>
            </w:pPr>
          </w:p>
        </w:tc>
        <w:tc>
          <w:tcPr>
            <w:tcW w:w="1879" w:type="dxa"/>
            <w:vAlign w:val="center"/>
          </w:tcPr>
          <w:p w14:paraId="4F349072" w14:textId="5A8AEA45" w:rsidR="00911E1E" w:rsidRPr="00D34B1B" w:rsidRDefault="00911E1E" w:rsidP="00911E1E">
            <w:pPr>
              <w:pStyle w:val="ab"/>
              <w:rPr>
                <w:sz w:val="21"/>
                <w:szCs w:val="21"/>
              </w:rPr>
            </w:pPr>
            <w:r w:rsidRPr="00D34B1B">
              <w:t>1,2-</w:t>
            </w:r>
            <w:r w:rsidRPr="00D34B1B">
              <w:t>二氯乙烷</w:t>
            </w:r>
          </w:p>
        </w:tc>
        <w:tc>
          <w:tcPr>
            <w:tcW w:w="992" w:type="dxa"/>
            <w:vAlign w:val="center"/>
          </w:tcPr>
          <w:p w14:paraId="2E96556F" w14:textId="33CFF3E5" w:rsidR="00911E1E" w:rsidRPr="00D34B1B" w:rsidRDefault="00911E1E" w:rsidP="00911E1E">
            <w:pPr>
              <w:pStyle w:val="ab"/>
            </w:pPr>
            <w:proofErr w:type="spellStart"/>
            <w:r w:rsidRPr="00D34B1B">
              <w:t>μg</w:t>
            </w:r>
            <w:proofErr w:type="spellEnd"/>
            <w:r w:rsidRPr="00D34B1B">
              <w:t>/kg</w:t>
            </w:r>
          </w:p>
        </w:tc>
        <w:tc>
          <w:tcPr>
            <w:tcW w:w="1276" w:type="dxa"/>
          </w:tcPr>
          <w:p w14:paraId="58584C01" w14:textId="4A93F983" w:rsidR="00911E1E" w:rsidRPr="00D34B1B" w:rsidRDefault="00911E1E" w:rsidP="00911E1E">
            <w:pPr>
              <w:pStyle w:val="ab"/>
            </w:pPr>
            <w:r w:rsidRPr="00D34B1B">
              <w:rPr>
                <w:rFonts w:hint="eastAsia"/>
              </w:rPr>
              <w:t>ND</w:t>
            </w:r>
          </w:p>
        </w:tc>
        <w:tc>
          <w:tcPr>
            <w:tcW w:w="1134" w:type="dxa"/>
          </w:tcPr>
          <w:p w14:paraId="4E68A38B" w14:textId="57A56075" w:rsidR="00911E1E" w:rsidRPr="00D34B1B" w:rsidRDefault="00911E1E" w:rsidP="00911E1E">
            <w:pPr>
              <w:pStyle w:val="ab"/>
            </w:pPr>
            <w:r w:rsidRPr="00D34B1B">
              <w:rPr>
                <w:rFonts w:hint="eastAsia"/>
              </w:rPr>
              <w:t>ND</w:t>
            </w:r>
          </w:p>
        </w:tc>
        <w:tc>
          <w:tcPr>
            <w:tcW w:w="1101" w:type="dxa"/>
          </w:tcPr>
          <w:p w14:paraId="1F56FBE4" w14:textId="7EECAF00" w:rsidR="00911E1E" w:rsidRPr="00D34B1B" w:rsidRDefault="00911E1E" w:rsidP="00911E1E">
            <w:pPr>
              <w:pStyle w:val="ab"/>
            </w:pPr>
            <w:r w:rsidRPr="00D34B1B">
              <w:rPr>
                <w:rFonts w:hint="eastAsia"/>
              </w:rPr>
              <w:t>ND</w:t>
            </w:r>
          </w:p>
        </w:tc>
        <w:tc>
          <w:tcPr>
            <w:tcW w:w="1245" w:type="dxa"/>
            <w:vAlign w:val="center"/>
          </w:tcPr>
          <w:p w14:paraId="670A1EFC" w14:textId="250F53CA" w:rsidR="00911E1E" w:rsidRPr="00D34B1B" w:rsidRDefault="00911E1E" w:rsidP="00911E1E">
            <w:pPr>
              <w:pStyle w:val="ab"/>
            </w:pPr>
            <w:r w:rsidRPr="00D34B1B">
              <w:rPr>
                <w:rFonts w:hint="eastAsia"/>
              </w:rPr>
              <w:t>5</w:t>
            </w:r>
          </w:p>
        </w:tc>
      </w:tr>
      <w:tr w:rsidR="00D34B1B" w:rsidRPr="00D34B1B" w14:paraId="7CB7EDC3" w14:textId="77777777" w:rsidTr="00F40959">
        <w:tc>
          <w:tcPr>
            <w:tcW w:w="1206" w:type="dxa"/>
            <w:vMerge/>
            <w:vAlign w:val="center"/>
          </w:tcPr>
          <w:p w14:paraId="689878FA" w14:textId="77777777" w:rsidR="00911E1E" w:rsidRPr="00D34B1B" w:rsidRDefault="00911E1E" w:rsidP="00911E1E">
            <w:pPr>
              <w:pStyle w:val="ab"/>
            </w:pPr>
          </w:p>
        </w:tc>
        <w:tc>
          <w:tcPr>
            <w:tcW w:w="1879" w:type="dxa"/>
            <w:vAlign w:val="center"/>
          </w:tcPr>
          <w:p w14:paraId="3C660176" w14:textId="3538BC55" w:rsidR="00911E1E" w:rsidRPr="00D34B1B" w:rsidRDefault="00911E1E" w:rsidP="00911E1E">
            <w:pPr>
              <w:pStyle w:val="ab"/>
              <w:rPr>
                <w:sz w:val="21"/>
                <w:szCs w:val="21"/>
              </w:rPr>
            </w:pPr>
            <w:r w:rsidRPr="00D34B1B">
              <w:t>三氯乙烯</w:t>
            </w:r>
          </w:p>
        </w:tc>
        <w:tc>
          <w:tcPr>
            <w:tcW w:w="992" w:type="dxa"/>
            <w:vAlign w:val="center"/>
          </w:tcPr>
          <w:p w14:paraId="3052E243" w14:textId="718032A3" w:rsidR="00911E1E" w:rsidRPr="00D34B1B" w:rsidRDefault="00911E1E" w:rsidP="00911E1E">
            <w:pPr>
              <w:pStyle w:val="ab"/>
            </w:pPr>
            <w:proofErr w:type="spellStart"/>
            <w:r w:rsidRPr="00D34B1B">
              <w:t>μg</w:t>
            </w:r>
            <w:proofErr w:type="spellEnd"/>
            <w:r w:rsidRPr="00D34B1B">
              <w:t>/kg</w:t>
            </w:r>
          </w:p>
        </w:tc>
        <w:tc>
          <w:tcPr>
            <w:tcW w:w="1276" w:type="dxa"/>
          </w:tcPr>
          <w:p w14:paraId="76BEE85F" w14:textId="29D7E471" w:rsidR="00911E1E" w:rsidRPr="00D34B1B" w:rsidRDefault="00911E1E" w:rsidP="00911E1E">
            <w:pPr>
              <w:pStyle w:val="ab"/>
            </w:pPr>
            <w:r w:rsidRPr="00D34B1B">
              <w:rPr>
                <w:rFonts w:hint="eastAsia"/>
              </w:rPr>
              <w:t>ND</w:t>
            </w:r>
          </w:p>
        </w:tc>
        <w:tc>
          <w:tcPr>
            <w:tcW w:w="1134" w:type="dxa"/>
          </w:tcPr>
          <w:p w14:paraId="14E58205" w14:textId="7E724B1B" w:rsidR="00911E1E" w:rsidRPr="00D34B1B" w:rsidRDefault="00911E1E" w:rsidP="00911E1E">
            <w:pPr>
              <w:pStyle w:val="ab"/>
            </w:pPr>
            <w:r w:rsidRPr="00D34B1B">
              <w:rPr>
                <w:rFonts w:hint="eastAsia"/>
              </w:rPr>
              <w:t>ND</w:t>
            </w:r>
          </w:p>
        </w:tc>
        <w:tc>
          <w:tcPr>
            <w:tcW w:w="1101" w:type="dxa"/>
          </w:tcPr>
          <w:p w14:paraId="43B9B6E2" w14:textId="590288C9" w:rsidR="00911E1E" w:rsidRPr="00D34B1B" w:rsidRDefault="00911E1E" w:rsidP="00911E1E">
            <w:pPr>
              <w:pStyle w:val="ab"/>
            </w:pPr>
            <w:r w:rsidRPr="00D34B1B">
              <w:rPr>
                <w:rFonts w:hint="eastAsia"/>
              </w:rPr>
              <w:t>ND</w:t>
            </w:r>
          </w:p>
        </w:tc>
        <w:tc>
          <w:tcPr>
            <w:tcW w:w="1245" w:type="dxa"/>
            <w:vAlign w:val="center"/>
          </w:tcPr>
          <w:p w14:paraId="46A9D75D" w14:textId="1C345E40" w:rsidR="00911E1E" w:rsidRPr="00D34B1B" w:rsidRDefault="00911E1E" w:rsidP="00911E1E">
            <w:pPr>
              <w:pStyle w:val="ab"/>
            </w:pPr>
            <w:r w:rsidRPr="00D34B1B">
              <w:rPr>
                <w:rFonts w:hint="eastAsia"/>
              </w:rPr>
              <w:t>2</w:t>
            </w:r>
            <w:r w:rsidRPr="00D34B1B">
              <w:t>.8</w:t>
            </w:r>
          </w:p>
        </w:tc>
      </w:tr>
      <w:tr w:rsidR="00D34B1B" w:rsidRPr="00D34B1B" w14:paraId="798B8B98" w14:textId="77777777" w:rsidTr="00F40959">
        <w:tc>
          <w:tcPr>
            <w:tcW w:w="1206" w:type="dxa"/>
            <w:vMerge/>
            <w:vAlign w:val="center"/>
          </w:tcPr>
          <w:p w14:paraId="5969C673" w14:textId="77777777" w:rsidR="00911E1E" w:rsidRPr="00D34B1B" w:rsidRDefault="00911E1E" w:rsidP="00911E1E">
            <w:pPr>
              <w:pStyle w:val="ab"/>
            </w:pPr>
          </w:p>
        </w:tc>
        <w:tc>
          <w:tcPr>
            <w:tcW w:w="1879" w:type="dxa"/>
            <w:vAlign w:val="center"/>
          </w:tcPr>
          <w:p w14:paraId="49EF0ACF" w14:textId="2E73FD08" w:rsidR="00911E1E" w:rsidRPr="00D34B1B" w:rsidRDefault="00911E1E" w:rsidP="00911E1E">
            <w:pPr>
              <w:pStyle w:val="ab"/>
            </w:pPr>
            <w:r w:rsidRPr="00D34B1B">
              <w:t>1,2-</w:t>
            </w:r>
            <w:r w:rsidRPr="00D34B1B">
              <w:t>二氯丙烷</w:t>
            </w:r>
          </w:p>
        </w:tc>
        <w:tc>
          <w:tcPr>
            <w:tcW w:w="992" w:type="dxa"/>
            <w:vAlign w:val="center"/>
          </w:tcPr>
          <w:p w14:paraId="727E89A7" w14:textId="52071BAC" w:rsidR="00911E1E" w:rsidRPr="00D34B1B" w:rsidRDefault="00911E1E" w:rsidP="00911E1E">
            <w:pPr>
              <w:pStyle w:val="ab"/>
            </w:pPr>
            <w:proofErr w:type="spellStart"/>
            <w:r w:rsidRPr="00D34B1B">
              <w:t>μg</w:t>
            </w:r>
            <w:proofErr w:type="spellEnd"/>
            <w:r w:rsidRPr="00D34B1B">
              <w:t>/kg</w:t>
            </w:r>
          </w:p>
        </w:tc>
        <w:tc>
          <w:tcPr>
            <w:tcW w:w="1276" w:type="dxa"/>
          </w:tcPr>
          <w:p w14:paraId="7B73BF6E" w14:textId="5A639253" w:rsidR="00911E1E" w:rsidRPr="00D34B1B" w:rsidRDefault="00911E1E" w:rsidP="00911E1E">
            <w:pPr>
              <w:pStyle w:val="ab"/>
            </w:pPr>
            <w:r w:rsidRPr="00D34B1B">
              <w:rPr>
                <w:rFonts w:hint="eastAsia"/>
              </w:rPr>
              <w:t>ND</w:t>
            </w:r>
          </w:p>
        </w:tc>
        <w:tc>
          <w:tcPr>
            <w:tcW w:w="1134" w:type="dxa"/>
          </w:tcPr>
          <w:p w14:paraId="2283D13B" w14:textId="01B84C83" w:rsidR="00911E1E" w:rsidRPr="00D34B1B" w:rsidRDefault="00911E1E" w:rsidP="00911E1E">
            <w:pPr>
              <w:pStyle w:val="ab"/>
            </w:pPr>
            <w:r w:rsidRPr="00D34B1B">
              <w:rPr>
                <w:rFonts w:hint="eastAsia"/>
              </w:rPr>
              <w:t>ND</w:t>
            </w:r>
          </w:p>
        </w:tc>
        <w:tc>
          <w:tcPr>
            <w:tcW w:w="1101" w:type="dxa"/>
          </w:tcPr>
          <w:p w14:paraId="35FE780F" w14:textId="5146758A" w:rsidR="00911E1E" w:rsidRPr="00D34B1B" w:rsidRDefault="00911E1E" w:rsidP="00911E1E">
            <w:pPr>
              <w:pStyle w:val="ab"/>
            </w:pPr>
            <w:r w:rsidRPr="00D34B1B">
              <w:rPr>
                <w:rFonts w:hint="eastAsia"/>
              </w:rPr>
              <w:t>ND</w:t>
            </w:r>
          </w:p>
        </w:tc>
        <w:tc>
          <w:tcPr>
            <w:tcW w:w="1245" w:type="dxa"/>
            <w:vAlign w:val="center"/>
          </w:tcPr>
          <w:p w14:paraId="7E50B70E" w14:textId="201090DF" w:rsidR="00911E1E" w:rsidRPr="00D34B1B" w:rsidRDefault="00911E1E" w:rsidP="00911E1E">
            <w:pPr>
              <w:pStyle w:val="ab"/>
            </w:pPr>
            <w:r w:rsidRPr="00D34B1B">
              <w:rPr>
                <w:rFonts w:hint="eastAsia"/>
              </w:rPr>
              <w:t>5</w:t>
            </w:r>
          </w:p>
        </w:tc>
      </w:tr>
      <w:tr w:rsidR="00D34B1B" w:rsidRPr="00D34B1B" w14:paraId="07E138C4" w14:textId="77777777" w:rsidTr="00F40959">
        <w:tc>
          <w:tcPr>
            <w:tcW w:w="1206" w:type="dxa"/>
            <w:vMerge/>
            <w:vAlign w:val="center"/>
          </w:tcPr>
          <w:p w14:paraId="58FD2506" w14:textId="77777777" w:rsidR="00911E1E" w:rsidRPr="00D34B1B" w:rsidRDefault="00911E1E" w:rsidP="00911E1E">
            <w:pPr>
              <w:pStyle w:val="ab"/>
            </w:pPr>
          </w:p>
        </w:tc>
        <w:tc>
          <w:tcPr>
            <w:tcW w:w="1879" w:type="dxa"/>
            <w:vAlign w:val="center"/>
          </w:tcPr>
          <w:p w14:paraId="028244CE" w14:textId="768A5423" w:rsidR="00911E1E" w:rsidRPr="00D34B1B" w:rsidRDefault="00911E1E" w:rsidP="00911E1E">
            <w:pPr>
              <w:pStyle w:val="ab"/>
            </w:pPr>
            <w:r w:rsidRPr="00D34B1B">
              <w:t>甲苯</w:t>
            </w:r>
          </w:p>
        </w:tc>
        <w:tc>
          <w:tcPr>
            <w:tcW w:w="992" w:type="dxa"/>
            <w:vAlign w:val="center"/>
          </w:tcPr>
          <w:p w14:paraId="5A963C58" w14:textId="26EEDD81" w:rsidR="00911E1E" w:rsidRPr="00D34B1B" w:rsidRDefault="00911E1E" w:rsidP="00911E1E">
            <w:pPr>
              <w:pStyle w:val="ab"/>
            </w:pPr>
            <w:proofErr w:type="spellStart"/>
            <w:r w:rsidRPr="00D34B1B">
              <w:t>μg</w:t>
            </w:r>
            <w:proofErr w:type="spellEnd"/>
            <w:r w:rsidRPr="00D34B1B">
              <w:t>/kg</w:t>
            </w:r>
          </w:p>
        </w:tc>
        <w:tc>
          <w:tcPr>
            <w:tcW w:w="1276" w:type="dxa"/>
          </w:tcPr>
          <w:p w14:paraId="5095EDF0" w14:textId="38F15ABC" w:rsidR="00911E1E" w:rsidRPr="00D34B1B" w:rsidRDefault="00911E1E" w:rsidP="00911E1E">
            <w:pPr>
              <w:pStyle w:val="ab"/>
            </w:pPr>
            <w:r w:rsidRPr="00D34B1B">
              <w:rPr>
                <w:rFonts w:hint="eastAsia"/>
              </w:rPr>
              <w:t>ND</w:t>
            </w:r>
          </w:p>
        </w:tc>
        <w:tc>
          <w:tcPr>
            <w:tcW w:w="1134" w:type="dxa"/>
          </w:tcPr>
          <w:p w14:paraId="22D5E53C" w14:textId="165C0141" w:rsidR="00911E1E" w:rsidRPr="00D34B1B" w:rsidRDefault="00911E1E" w:rsidP="00911E1E">
            <w:pPr>
              <w:pStyle w:val="ab"/>
            </w:pPr>
            <w:r w:rsidRPr="00D34B1B">
              <w:rPr>
                <w:rFonts w:hint="eastAsia"/>
              </w:rPr>
              <w:t>ND</w:t>
            </w:r>
          </w:p>
        </w:tc>
        <w:tc>
          <w:tcPr>
            <w:tcW w:w="1101" w:type="dxa"/>
          </w:tcPr>
          <w:p w14:paraId="02C7E87F" w14:textId="171805E7" w:rsidR="00911E1E" w:rsidRPr="00D34B1B" w:rsidRDefault="00911E1E" w:rsidP="00911E1E">
            <w:pPr>
              <w:pStyle w:val="ab"/>
            </w:pPr>
            <w:r w:rsidRPr="00D34B1B">
              <w:rPr>
                <w:rFonts w:hint="eastAsia"/>
              </w:rPr>
              <w:t>ND</w:t>
            </w:r>
          </w:p>
        </w:tc>
        <w:tc>
          <w:tcPr>
            <w:tcW w:w="1245" w:type="dxa"/>
            <w:vAlign w:val="center"/>
          </w:tcPr>
          <w:p w14:paraId="4A2EFE5E" w14:textId="6AE415D9" w:rsidR="00911E1E" w:rsidRPr="00D34B1B" w:rsidRDefault="00911E1E" w:rsidP="00911E1E">
            <w:pPr>
              <w:pStyle w:val="ab"/>
            </w:pPr>
            <w:r w:rsidRPr="00D34B1B">
              <w:rPr>
                <w:rFonts w:hint="eastAsia"/>
              </w:rPr>
              <w:t>1</w:t>
            </w:r>
            <w:r w:rsidRPr="00D34B1B">
              <w:t>200</w:t>
            </w:r>
          </w:p>
        </w:tc>
      </w:tr>
      <w:tr w:rsidR="00D34B1B" w:rsidRPr="00D34B1B" w14:paraId="5E9C682C" w14:textId="77777777" w:rsidTr="00F40959">
        <w:tc>
          <w:tcPr>
            <w:tcW w:w="1206" w:type="dxa"/>
            <w:vMerge/>
            <w:vAlign w:val="center"/>
          </w:tcPr>
          <w:p w14:paraId="7F8A1AEA" w14:textId="77777777" w:rsidR="00911E1E" w:rsidRPr="00D34B1B" w:rsidRDefault="00911E1E" w:rsidP="00911E1E">
            <w:pPr>
              <w:pStyle w:val="ab"/>
            </w:pPr>
          </w:p>
        </w:tc>
        <w:tc>
          <w:tcPr>
            <w:tcW w:w="1879" w:type="dxa"/>
            <w:vAlign w:val="center"/>
          </w:tcPr>
          <w:p w14:paraId="70377486" w14:textId="7342481D" w:rsidR="00911E1E" w:rsidRPr="00D34B1B" w:rsidRDefault="00911E1E" w:rsidP="00911E1E">
            <w:pPr>
              <w:pStyle w:val="ab"/>
            </w:pPr>
            <w:r w:rsidRPr="00D34B1B">
              <w:t>1,1,2-</w:t>
            </w:r>
            <w:r w:rsidRPr="00D34B1B">
              <w:t>三氯乙烷</w:t>
            </w:r>
          </w:p>
        </w:tc>
        <w:tc>
          <w:tcPr>
            <w:tcW w:w="992" w:type="dxa"/>
            <w:vAlign w:val="center"/>
          </w:tcPr>
          <w:p w14:paraId="1A7E19B7" w14:textId="5F5A49EA" w:rsidR="00911E1E" w:rsidRPr="00D34B1B" w:rsidRDefault="00911E1E" w:rsidP="00911E1E">
            <w:pPr>
              <w:pStyle w:val="ab"/>
            </w:pPr>
            <w:proofErr w:type="spellStart"/>
            <w:r w:rsidRPr="00D34B1B">
              <w:t>μg</w:t>
            </w:r>
            <w:proofErr w:type="spellEnd"/>
            <w:r w:rsidRPr="00D34B1B">
              <w:t>/kg</w:t>
            </w:r>
          </w:p>
        </w:tc>
        <w:tc>
          <w:tcPr>
            <w:tcW w:w="1276" w:type="dxa"/>
          </w:tcPr>
          <w:p w14:paraId="72AD3DA5" w14:textId="1E32BD4F" w:rsidR="00911E1E" w:rsidRPr="00D34B1B" w:rsidRDefault="00911E1E" w:rsidP="00911E1E">
            <w:pPr>
              <w:pStyle w:val="ab"/>
            </w:pPr>
            <w:r w:rsidRPr="00D34B1B">
              <w:rPr>
                <w:rFonts w:hint="eastAsia"/>
              </w:rPr>
              <w:t>ND</w:t>
            </w:r>
          </w:p>
        </w:tc>
        <w:tc>
          <w:tcPr>
            <w:tcW w:w="1134" w:type="dxa"/>
          </w:tcPr>
          <w:p w14:paraId="7B22DDAC" w14:textId="62A8CEEA" w:rsidR="00911E1E" w:rsidRPr="00D34B1B" w:rsidRDefault="00911E1E" w:rsidP="00911E1E">
            <w:pPr>
              <w:pStyle w:val="ab"/>
            </w:pPr>
            <w:r w:rsidRPr="00D34B1B">
              <w:rPr>
                <w:rFonts w:hint="eastAsia"/>
              </w:rPr>
              <w:t>ND</w:t>
            </w:r>
          </w:p>
        </w:tc>
        <w:tc>
          <w:tcPr>
            <w:tcW w:w="1101" w:type="dxa"/>
          </w:tcPr>
          <w:p w14:paraId="039EFDB5" w14:textId="0FA72F6F" w:rsidR="00911E1E" w:rsidRPr="00D34B1B" w:rsidRDefault="00911E1E" w:rsidP="00911E1E">
            <w:pPr>
              <w:pStyle w:val="ab"/>
            </w:pPr>
            <w:r w:rsidRPr="00D34B1B">
              <w:rPr>
                <w:rFonts w:hint="eastAsia"/>
              </w:rPr>
              <w:t>ND</w:t>
            </w:r>
          </w:p>
        </w:tc>
        <w:tc>
          <w:tcPr>
            <w:tcW w:w="1245" w:type="dxa"/>
            <w:vAlign w:val="center"/>
          </w:tcPr>
          <w:p w14:paraId="0577C3BA" w14:textId="7E5A7A8B" w:rsidR="00911E1E" w:rsidRPr="00D34B1B" w:rsidRDefault="00911E1E" w:rsidP="00911E1E">
            <w:pPr>
              <w:pStyle w:val="ab"/>
            </w:pPr>
            <w:r w:rsidRPr="00D34B1B">
              <w:rPr>
                <w:rFonts w:hint="eastAsia"/>
              </w:rPr>
              <w:t>2</w:t>
            </w:r>
            <w:r w:rsidRPr="00D34B1B">
              <w:t>.8</w:t>
            </w:r>
          </w:p>
        </w:tc>
      </w:tr>
      <w:tr w:rsidR="00D34B1B" w:rsidRPr="00D34B1B" w14:paraId="09CE87E1" w14:textId="77777777" w:rsidTr="00F40959">
        <w:tc>
          <w:tcPr>
            <w:tcW w:w="1206" w:type="dxa"/>
            <w:vMerge/>
            <w:vAlign w:val="center"/>
          </w:tcPr>
          <w:p w14:paraId="1221721D" w14:textId="77777777" w:rsidR="00911E1E" w:rsidRPr="00D34B1B" w:rsidRDefault="00911E1E" w:rsidP="00911E1E">
            <w:pPr>
              <w:pStyle w:val="ab"/>
            </w:pPr>
          </w:p>
        </w:tc>
        <w:tc>
          <w:tcPr>
            <w:tcW w:w="1879" w:type="dxa"/>
            <w:vAlign w:val="center"/>
          </w:tcPr>
          <w:p w14:paraId="282389DE" w14:textId="25974753" w:rsidR="00911E1E" w:rsidRPr="00D34B1B" w:rsidRDefault="00911E1E" w:rsidP="00911E1E">
            <w:pPr>
              <w:pStyle w:val="ab"/>
            </w:pPr>
            <w:r w:rsidRPr="00D34B1B">
              <w:t>四氯乙烯</w:t>
            </w:r>
          </w:p>
        </w:tc>
        <w:tc>
          <w:tcPr>
            <w:tcW w:w="992" w:type="dxa"/>
            <w:vAlign w:val="center"/>
          </w:tcPr>
          <w:p w14:paraId="766CE07D" w14:textId="715F57B8" w:rsidR="00911E1E" w:rsidRPr="00D34B1B" w:rsidRDefault="00911E1E" w:rsidP="00911E1E">
            <w:pPr>
              <w:pStyle w:val="ab"/>
            </w:pPr>
            <w:proofErr w:type="spellStart"/>
            <w:r w:rsidRPr="00D34B1B">
              <w:t>μg</w:t>
            </w:r>
            <w:proofErr w:type="spellEnd"/>
            <w:r w:rsidRPr="00D34B1B">
              <w:t>/kg</w:t>
            </w:r>
          </w:p>
        </w:tc>
        <w:tc>
          <w:tcPr>
            <w:tcW w:w="1276" w:type="dxa"/>
          </w:tcPr>
          <w:p w14:paraId="49ED0941" w14:textId="1B953F77" w:rsidR="00911E1E" w:rsidRPr="00D34B1B" w:rsidRDefault="00911E1E" w:rsidP="00911E1E">
            <w:pPr>
              <w:pStyle w:val="ab"/>
            </w:pPr>
            <w:r w:rsidRPr="00D34B1B">
              <w:rPr>
                <w:rFonts w:hint="eastAsia"/>
              </w:rPr>
              <w:t>ND</w:t>
            </w:r>
          </w:p>
        </w:tc>
        <w:tc>
          <w:tcPr>
            <w:tcW w:w="1134" w:type="dxa"/>
          </w:tcPr>
          <w:p w14:paraId="2588E78B" w14:textId="0116CF9D" w:rsidR="00911E1E" w:rsidRPr="00D34B1B" w:rsidRDefault="00911E1E" w:rsidP="00911E1E">
            <w:pPr>
              <w:pStyle w:val="ab"/>
            </w:pPr>
            <w:r w:rsidRPr="00D34B1B">
              <w:rPr>
                <w:rFonts w:hint="eastAsia"/>
              </w:rPr>
              <w:t>ND</w:t>
            </w:r>
          </w:p>
        </w:tc>
        <w:tc>
          <w:tcPr>
            <w:tcW w:w="1101" w:type="dxa"/>
          </w:tcPr>
          <w:p w14:paraId="10278CAD" w14:textId="1BD377DD" w:rsidR="00911E1E" w:rsidRPr="00D34B1B" w:rsidRDefault="00911E1E" w:rsidP="00911E1E">
            <w:pPr>
              <w:pStyle w:val="ab"/>
            </w:pPr>
            <w:r w:rsidRPr="00D34B1B">
              <w:rPr>
                <w:rFonts w:hint="eastAsia"/>
              </w:rPr>
              <w:t>ND</w:t>
            </w:r>
          </w:p>
        </w:tc>
        <w:tc>
          <w:tcPr>
            <w:tcW w:w="1245" w:type="dxa"/>
            <w:vAlign w:val="center"/>
          </w:tcPr>
          <w:p w14:paraId="584C7FC5" w14:textId="0133C7BB" w:rsidR="00911E1E" w:rsidRPr="00D34B1B" w:rsidRDefault="00911E1E" w:rsidP="00911E1E">
            <w:pPr>
              <w:pStyle w:val="ab"/>
            </w:pPr>
            <w:r w:rsidRPr="00D34B1B">
              <w:rPr>
                <w:rFonts w:hint="eastAsia"/>
              </w:rPr>
              <w:t>5</w:t>
            </w:r>
            <w:r w:rsidRPr="00D34B1B">
              <w:t>3</w:t>
            </w:r>
          </w:p>
        </w:tc>
      </w:tr>
      <w:tr w:rsidR="00D34B1B" w:rsidRPr="00D34B1B" w14:paraId="30719393" w14:textId="77777777" w:rsidTr="00F40959">
        <w:tc>
          <w:tcPr>
            <w:tcW w:w="1206" w:type="dxa"/>
            <w:vMerge/>
            <w:vAlign w:val="center"/>
          </w:tcPr>
          <w:p w14:paraId="67A15F1E" w14:textId="77777777" w:rsidR="00911E1E" w:rsidRPr="00D34B1B" w:rsidRDefault="00911E1E" w:rsidP="00911E1E">
            <w:pPr>
              <w:pStyle w:val="ab"/>
            </w:pPr>
          </w:p>
        </w:tc>
        <w:tc>
          <w:tcPr>
            <w:tcW w:w="1879" w:type="dxa"/>
            <w:vAlign w:val="center"/>
          </w:tcPr>
          <w:p w14:paraId="34CADE96" w14:textId="18ED98B2" w:rsidR="00911E1E" w:rsidRPr="00D34B1B" w:rsidRDefault="00911E1E" w:rsidP="00911E1E">
            <w:pPr>
              <w:pStyle w:val="ab"/>
            </w:pPr>
            <w:r w:rsidRPr="00D34B1B">
              <w:t>氯苯</w:t>
            </w:r>
          </w:p>
        </w:tc>
        <w:tc>
          <w:tcPr>
            <w:tcW w:w="992" w:type="dxa"/>
            <w:vAlign w:val="center"/>
          </w:tcPr>
          <w:p w14:paraId="65C9EE6A" w14:textId="6156D6FA" w:rsidR="00911E1E" w:rsidRPr="00D34B1B" w:rsidRDefault="00911E1E" w:rsidP="00911E1E">
            <w:pPr>
              <w:pStyle w:val="ab"/>
            </w:pPr>
            <w:proofErr w:type="spellStart"/>
            <w:r w:rsidRPr="00D34B1B">
              <w:t>μg</w:t>
            </w:r>
            <w:proofErr w:type="spellEnd"/>
            <w:r w:rsidRPr="00D34B1B">
              <w:t>/kg</w:t>
            </w:r>
          </w:p>
        </w:tc>
        <w:tc>
          <w:tcPr>
            <w:tcW w:w="1276" w:type="dxa"/>
          </w:tcPr>
          <w:p w14:paraId="0ECC551E" w14:textId="47B081CF" w:rsidR="00911E1E" w:rsidRPr="00D34B1B" w:rsidRDefault="00911E1E" w:rsidP="00911E1E">
            <w:pPr>
              <w:pStyle w:val="ab"/>
            </w:pPr>
            <w:r w:rsidRPr="00D34B1B">
              <w:rPr>
                <w:rFonts w:hint="eastAsia"/>
              </w:rPr>
              <w:t>ND</w:t>
            </w:r>
          </w:p>
        </w:tc>
        <w:tc>
          <w:tcPr>
            <w:tcW w:w="1134" w:type="dxa"/>
          </w:tcPr>
          <w:p w14:paraId="4FEA15FF" w14:textId="63275D06" w:rsidR="00911E1E" w:rsidRPr="00D34B1B" w:rsidRDefault="00911E1E" w:rsidP="00911E1E">
            <w:pPr>
              <w:pStyle w:val="ab"/>
            </w:pPr>
            <w:r w:rsidRPr="00D34B1B">
              <w:rPr>
                <w:rFonts w:hint="eastAsia"/>
              </w:rPr>
              <w:t>ND</w:t>
            </w:r>
          </w:p>
        </w:tc>
        <w:tc>
          <w:tcPr>
            <w:tcW w:w="1101" w:type="dxa"/>
          </w:tcPr>
          <w:p w14:paraId="625AB705" w14:textId="1AAA1827" w:rsidR="00911E1E" w:rsidRPr="00D34B1B" w:rsidRDefault="00911E1E" w:rsidP="00911E1E">
            <w:pPr>
              <w:pStyle w:val="ab"/>
            </w:pPr>
            <w:r w:rsidRPr="00D34B1B">
              <w:rPr>
                <w:rFonts w:hint="eastAsia"/>
              </w:rPr>
              <w:t>ND</w:t>
            </w:r>
          </w:p>
        </w:tc>
        <w:tc>
          <w:tcPr>
            <w:tcW w:w="1245" w:type="dxa"/>
            <w:vAlign w:val="center"/>
          </w:tcPr>
          <w:p w14:paraId="4D2C1D6C" w14:textId="328C679E" w:rsidR="00911E1E" w:rsidRPr="00D34B1B" w:rsidRDefault="00911E1E" w:rsidP="00911E1E">
            <w:pPr>
              <w:pStyle w:val="ab"/>
            </w:pPr>
            <w:r w:rsidRPr="00D34B1B">
              <w:rPr>
                <w:rFonts w:hint="eastAsia"/>
              </w:rPr>
              <w:t>2</w:t>
            </w:r>
            <w:r w:rsidRPr="00D34B1B">
              <w:t>70</w:t>
            </w:r>
          </w:p>
        </w:tc>
      </w:tr>
      <w:tr w:rsidR="00D34B1B" w:rsidRPr="00D34B1B" w14:paraId="1FA0CE4A" w14:textId="77777777" w:rsidTr="00F40959">
        <w:tc>
          <w:tcPr>
            <w:tcW w:w="1206" w:type="dxa"/>
            <w:vMerge/>
            <w:vAlign w:val="center"/>
          </w:tcPr>
          <w:p w14:paraId="3DB3C62C" w14:textId="77777777" w:rsidR="00911E1E" w:rsidRPr="00D34B1B" w:rsidRDefault="00911E1E" w:rsidP="00911E1E">
            <w:pPr>
              <w:pStyle w:val="ab"/>
            </w:pPr>
          </w:p>
        </w:tc>
        <w:tc>
          <w:tcPr>
            <w:tcW w:w="1879" w:type="dxa"/>
            <w:vAlign w:val="center"/>
          </w:tcPr>
          <w:p w14:paraId="34C66CB6" w14:textId="54EAB29C" w:rsidR="00911E1E" w:rsidRPr="00D34B1B" w:rsidRDefault="00911E1E" w:rsidP="00911E1E">
            <w:pPr>
              <w:pStyle w:val="ab"/>
            </w:pPr>
            <w:r w:rsidRPr="00D34B1B">
              <w:t>1,1,1,2-</w:t>
            </w:r>
            <w:r w:rsidRPr="00D34B1B">
              <w:t>四氯乙烷</w:t>
            </w:r>
          </w:p>
        </w:tc>
        <w:tc>
          <w:tcPr>
            <w:tcW w:w="992" w:type="dxa"/>
            <w:vAlign w:val="center"/>
          </w:tcPr>
          <w:p w14:paraId="3B455D15" w14:textId="0984AB1A" w:rsidR="00911E1E" w:rsidRPr="00D34B1B" w:rsidRDefault="00911E1E" w:rsidP="00911E1E">
            <w:pPr>
              <w:pStyle w:val="ab"/>
            </w:pPr>
            <w:proofErr w:type="spellStart"/>
            <w:r w:rsidRPr="00D34B1B">
              <w:t>μg</w:t>
            </w:r>
            <w:proofErr w:type="spellEnd"/>
            <w:r w:rsidRPr="00D34B1B">
              <w:t>/kg</w:t>
            </w:r>
          </w:p>
        </w:tc>
        <w:tc>
          <w:tcPr>
            <w:tcW w:w="1276" w:type="dxa"/>
          </w:tcPr>
          <w:p w14:paraId="6F10B5BC" w14:textId="5970CA46" w:rsidR="00911E1E" w:rsidRPr="00D34B1B" w:rsidRDefault="00911E1E" w:rsidP="00911E1E">
            <w:pPr>
              <w:pStyle w:val="ab"/>
            </w:pPr>
            <w:r w:rsidRPr="00D34B1B">
              <w:rPr>
                <w:rFonts w:hint="eastAsia"/>
              </w:rPr>
              <w:t>ND</w:t>
            </w:r>
          </w:p>
        </w:tc>
        <w:tc>
          <w:tcPr>
            <w:tcW w:w="1134" w:type="dxa"/>
          </w:tcPr>
          <w:p w14:paraId="6F18D598" w14:textId="7828A8B6" w:rsidR="00911E1E" w:rsidRPr="00D34B1B" w:rsidRDefault="00911E1E" w:rsidP="00911E1E">
            <w:pPr>
              <w:pStyle w:val="ab"/>
            </w:pPr>
            <w:r w:rsidRPr="00D34B1B">
              <w:rPr>
                <w:rFonts w:hint="eastAsia"/>
              </w:rPr>
              <w:t>ND</w:t>
            </w:r>
          </w:p>
        </w:tc>
        <w:tc>
          <w:tcPr>
            <w:tcW w:w="1101" w:type="dxa"/>
          </w:tcPr>
          <w:p w14:paraId="26C7226E" w14:textId="0A6D52DC" w:rsidR="00911E1E" w:rsidRPr="00D34B1B" w:rsidRDefault="00911E1E" w:rsidP="00911E1E">
            <w:pPr>
              <w:pStyle w:val="ab"/>
            </w:pPr>
            <w:r w:rsidRPr="00D34B1B">
              <w:rPr>
                <w:rFonts w:hint="eastAsia"/>
              </w:rPr>
              <w:t>ND</w:t>
            </w:r>
          </w:p>
        </w:tc>
        <w:tc>
          <w:tcPr>
            <w:tcW w:w="1245" w:type="dxa"/>
            <w:vAlign w:val="center"/>
          </w:tcPr>
          <w:p w14:paraId="40809354" w14:textId="10FE0A41" w:rsidR="00911E1E" w:rsidRPr="00D34B1B" w:rsidRDefault="00911E1E" w:rsidP="00911E1E">
            <w:pPr>
              <w:pStyle w:val="ab"/>
            </w:pPr>
            <w:r w:rsidRPr="00D34B1B">
              <w:rPr>
                <w:rFonts w:hint="eastAsia"/>
              </w:rPr>
              <w:t>1</w:t>
            </w:r>
            <w:r w:rsidRPr="00D34B1B">
              <w:t>0</w:t>
            </w:r>
          </w:p>
        </w:tc>
      </w:tr>
      <w:tr w:rsidR="00D34B1B" w:rsidRPr="00D34B1B" w14:paraId="58ECF07D" w14:textId="77777777" w:rsidTr="00F40959">
        <w:tc>
          <w:tcPr>
            <w:tcW w:w="1206" w:type="dxa"/>
            <w:vMerge/>
            <w:vAlign w:val="center"/>
          </w:tcPr>
          <w:p w14:paraId="19A66760" w14:textId="77777777" w:rsidR="00911E1E" w:rsidRPr="00D34B1B" w:rsidRDefault="00911E1E" w:rsidP="00911E1E">
            <w:pPr>
              <w:pStyle w:val="ab"/>
            </w:pPr>
          </w:p>
        </w:tc>
        <w:tc>
          <w:tcPr>
            <w:tcW w:w="1879" w:type="dxa"/>
            <w:vAlign w:val="center"/>
          </w:tcPr>
          <w:p w14:paraId="1FD893EF" w14:textId="1C820204" w:rsidR="00911E1E" w:rsidRPr="00D34B1B" w:rsidRDefault="00911E1E" w:rsidP="00911E1E">
            <w:pPr>
              <w:pStyle w:val="ab"/>
            </w:pPr>
            <w:r w:rsidRPr="00D34B1B">
              <w:t>乙苯</w:t>
            </w:r>
          </w:p>
        </w:tc>
        <w:tc>
          <w:tcPr>
            <w:tcW w:w="992" w:type="dxa"/>
            <w:vAlign w:val="center"/>
          </w:tcPr>
          <w:p w14:paraId="52B00B4B" w14:textId="5213D889" w:rsidR="00911E1E" w:rsidRPr="00D34B1B" w:rsidRDefault="00911E1E" w:rsidP="00911E1E">
            <w:pPr>
              <w:pStyle w:val="ab"/>
            </w:pPr>
            <w:proofErr w:type="spellStart"/>
            <w:r w:rsidRPr="00D34B1B">
              <w:t>μg</w:t>
            </w:r>
            <w:proofErr w:type="spellEnd"/>
            <w:r w:rsidRPr="00D34B1B">
              <w:t>/kg</w:t>
            </w:r>
          </w:p>
        </w:tc>
        <w:tc>
          <w:tcPr>
            <w:tcW w:w="1276" w:type="dxa"/>
          </w:tcPr>
          <w:p w14:paraId="46AE236C" w14:textId="570CC4BB" w:rsidR="00911E1E" w:rsidRPr="00D34B1B" w:rsidRDefault="00911E1E" w:rsidP="00911E1E">
            <w:pPr>
              <w:pStyle w:val="ab"/>
            </w:pPr>
            <w:r w:rsidRPr="00D34B1B">
              <w:rPr>
                <w:rFonts w:hint="eastAsia"/>
              </w:rPr>
              <w:t>ND</w:t>
            </w:r>
          </w:p>
        </w:tc>
        <w:tc>
          <w:tcPr>
            <w:tcW w:w="1134" w:type="dxa"/>
          </w:tcPr>
          <w:p w14:paraId="2191C4A5" w14:textId="4ADD4B3F" w:rsidR="00911E1E" w:rsidRPr="00D34B1B" w:rsidRDefault="00911E1E" w:rsidP="00911E1E">
            <w:pPr>
              <w:pStyle w:val="ab"/>
            </w:pPr>
            <w:r w:rsidRPr="00D34B1B">
              <w:rPr>
                <w:rFonts w:hint="eastAsia"/>
              </w:rPr>
              <w:t>ND</w:t>
            </w:r>
          </w:p>
        </w:tc>
        <w:tc>
          <w:tcPr>
            <w:tcW w:w="1101" w:type="dxa"/>
          </w:tcPr>
          <w:p w14:paraId="7031C2AF" w14:textId="1F10685D" w:rsidR="00911E1E" w:rsidRPr="00D34B1B" w:rsidRDefault="00911E1E" w:rsidP="00911E1E">
            <w:pPr>
              <w:pStyle w:val="ab"/>
            </w:pPr>
            <w:r w:rsidRPr="00D34B1B">
              <w:rPr>
                <w:rFonts w:hint="eastAsia"/>
              </w:rPr>
              <w:t>ND</w:t>
            </w:r>
          </w:p>
        </w:tc>
        <w:tc>
          <w:tcPr>
            <w:tcW w:w="1245" w:type="dxa"/>
            <w:vAlign w:val="center"/>
          </w:tcPr>
          <w:p w14:paraId="40069E1F" w14:textId="231CDC49" w:rsidR="00911E1E" w:rsidRPr="00D34B1B" w:rsidRDefault="00911E1E" w:rsidP="00911E1E">
            <w:pPr>
              <w:pStyle w:val="ab"/>
            </w:pPr>
            <w:r w:rsidRPr="00D34B1B">
              <w:rPr>
                <w:rFonts w:hint="eastAsia"/>
              </w:rPr>
              <w:t>2</w:t>
            </w:r>
            <w:r w:rsidRPr="00D34B1B">
              <w:t>8</w:t>
            </w:r>
          </w:p>
        </w:tc>
      </w:tr>
      <w:tr w:rsidR="00D34B1B" w:rsidRPr="00D34B1B" w14:paraId="151EB42A" w14:textId="77777777" w:rsidTr="00F40959">
        <w:tc>
          <w:tcPr>
            <w:tcW w:w="1206" w:type="dxa"/>
            <w:vMerge/>
            <w:vAlign w:val="center"/>
          </w:tcPr>
          <w:p w14:paraId="5BC33A38" w14:textId="77777777" w:rsidR="00911E1E" w:rsidRPr="00D34B1B" w:rsidRDefault="00911E1E" w:rsidP="00911E1E">
            <w:pPr>
              <w:pStyle w:val="ab"/>
            </w:pPr>
          </w:p>
        </w:tc>
        <w:tc>
          <w:tcPr>
            <w:tcW w:w="1879" w:type="dxa"/>
            <w:vAlign w:val="center"/>
          </w:tcPr>
          <w:p w14:paraId="6B9D4C95" w14:textId="4BD991CF" w:rsidR="00911E1E" w:rsidRPr="00D34B1B" w:rsidRDefault="00911E1E" w:rsidP="00911E1E">
            <w:pPr>
              <w:pStyle w:val="ab"/>
              <w:rPr>
                <w:sz w:val="21"/>
                <w:szCs w:val="21"/>
              </w:rPr>
            </w:pPr>
            <w:r w:rsidRPr="00D34B1B">
              <w:t>间</w:t>
            </w:r>
            <w:r w:rsidRPr="00D34B1B">
              <w:t>,</w:t>
            </w:r>
            <w:r w:rsidRPr="00D34B1B">
              <w:t>对</w:t>
            </w:r>
            <w:r w:rsidRPr="00D34B1B">
              <w:t>-</w:t>
            </w:r>
            <w:r w:rsidRPr="00D34B1B">
              <w:t>二甲苯</w:t>
            </w:r>
          </w:p>
        </w:tc>
        <w:tc>
          <w:tcPr>
            <w:tcW w:w="992" w:type="dxa"/>
            <w:vAlign w:val="center"/>
          </w:tcPr>
          <w:p w14:paraId="0C8FF2F5" w14:textId="25BE154A" w:rsidR="00911E1E" w:rsidRPr="00D34B1B" w:rsidRDefault="00911E1E" w:rsidP="00911E1E">
            <w:pPr>
              <w:pStyle w:val="ab"/>
            </w:pPr>
            <w:proofErr w:type="spellStart"/>
            <w:r w:rsidRPr="00D34B1B">
              <w:t>μg</w:t>
            </w:r>
            <w:proofErr w:type="spellEnd"/>
            <w:r w:rsidRPr="00D34B1B">
              <w:t>/kg</w:t>
            </w:r>
          </w:p>
        </w:tc>
        <w:tc>
          <w:tcPr>
            <w:tcW w:w="1276" w:type="dxa"/>
          </w:tcPr>
          <w:p w14:paraId="09685A2E" w14:textId="1FE429F4" w:rsidR="00911E1E" w:rsidRPr="00D34B1B" w:rsidRDefault="00911E1E" w:rsidP="00911E1E">
            <w:pPr>
              <w:pStyle w:val="ab"/>
            </w:pPr>
            <w:r w:rsidRPr="00D34B1B">
              <w:rPr>
                <w:rFonts w:hint="eastAsia"/>
              </w:rPr>
              <w:t>ND</w:t>
            </w:r>
          </w:p>
        </w:tc>
        <w:tc>
          <w:tcPr>
            <w:tcW w:w="1134" w:type="dxa"/>
          </w:tcPr>
          <w:p w14:paraId="03583A88" w14:textId="269C96EA" w:rsidR="00911E1E" w:rsidRPr="00D34B1B" w:rsidRDefault="00911E1E" w:rsidP="00911E1E">
            <w:pPr>
              <w:pStyle w:val="ab"/>
            </w:pPr>
            <w:r w:rsidRPr="00D34B1B">
              <w:rPr>
                <w:rFonts w:hint="eastAsia"/>
              </w:rPr>
              <w:t>ND</w:t>
            </w:r>
          </w:p>
        </w:tc>
        <w:tc>
          <w:tcPr>
            <w:tcW w:w="1101" w:type="dxa"/>
          </w:tcPr>
          <w:p w14:paraId="6ACA2023" w14:textId="5380723A" w:rsidR="00911E1E" w:rsidRPr="00D34B1B" w:rsidRDefault="00911E1E" w:rsidP="00911E1E">
            <w:pPr>
              <w:pStyle w:val="ab"/>
            </w:pPr>
            <w:r w:rsidRPr="00D34B1B">
              <w:rPr>
                <w:rFonts w:hint="eastAsia"/>
              </w:rPr>
              <w:t>ND</w:t>
            </w:r>
          </w:p>
        </w:tc>
        <w:tc>
          <w:tcPr>
            <w:tcW w:w="1245" w:type="dxa"/>
            <w:vAlign w:val="center"/>
          </w:tcPr>
          <w:p w14:paraId="673FC969" w14:textId="25AE0D8B" w:rsidR="00911E1E" w:rsidRPr="00D34B1B" w:rsidRDefault="00911E1E" w:rsidP="00911E1E">
            <w:pPr>
              <w:pStyle w:val="ab"/>
            </w:pPr>
            <w:r w:rsidRPr="00D34B1B">
              <w:rPr>
                <w:rFonts w:hint="eastAsia"/>
              </w:rPr>
              <w:t>5</w:t>
            </w:r>
            <w:r w:rsidRPr="00D34B1B">
              <w:t>70</w:t>
            </w:r>
          </w:p>
        </w:tc>
      </w:tr>
      <w:tr w:rsidR="00D34B1B" w:rsidRPr="00D34B1B" w14:paraId="0894B066" w14:textId="77777777" w:rsidTr="00F40959">
        <w:tc>
          <w:tcPr>
            <w:tcW w:w="1206" w:type="dxa"/>
            <w:vMerge/>
            <w:vAlign w:val="center"/>
          </w:tcPr>
          <w:p w14:paraId="0A7EC799" w14:textId="77777777" w:rsidR="00911E1E" w:rsidRPr="00D34B1B" w:rsidRDefault="00911E1E" w:rsidP="00911E1E">
            <w:pPr>
              <w:pStyle w:val="ab"/>
            </w:pPr>
          </w:p>
        </w:tc>
        <w:tc>
          <w:tcPr>
            <w:tcW w:w="1879" w:type="dxa"/>
            <w:vAlign w:val="center"/>
          </w:tcPr>
          <w:p w14:paraId="3CBBE1B8" w14:textId="3D40F170" w:rsidR="00911E1E" w:rsidRPr="00D34B1B" w:rsidRDefault="00911E1E" w:rsidP="00911E1E">
            <w:pPr>
              <w:pStyle w:val="ab"/>
            </w:pPr>
            <w:r w:rsidRPr="00D34B1B">
              <w:t>邻二甲苯</w:t>
            </w:r>
          </w:p>
        </w:tc>
        <w:tc>
          <w:tcPr>
            <w:tcW w:w="992" w:type="dxa"/>
            <w:vAlign w:val="center"/>
          </w:tcPr>
          <w:p w14:paraId="0ECF1EF9" w14:textId="54C077A3" w:rsidR="00911E1E" w:rsidRPr="00D34B1B" w:rsidRDefault="00911E1E" w:rsidP="00911E1E">
            <w:pPr>
              <w:pStyle w:val="ab"/>
            </w:pPr>
            <w:proofErr w:type="spellStart"/>
            <w:r w:rsidRPr="00D34B1B">
              <w:t>μg</w:t>
            </w:r>
            <w:proofErr w:type="spellEnd"/>
            <w:r w:rsidRPr="00D34B1B">
              <w:t>/kg</w:t>
            </w:r>
          </w:p>
        </w:tc>
        <w:tc>
          <w:tcPr>
            <w:tcW w:w="1276" w:type="dxa"/>
          </w:tcPr>
          <w:p w14:paraId="3AE3E2BE" w14:textId="0F2A3E53" w:rsidR="00911E1E" w:rsidRPr="00D34B1B" w:rsidRDefault="00911E1E" w:rsidP="00911E1E">
            <w:pPr>
              <w:pStyle w:val="ab"/>
            </w:pPr>
            <w:r w:rsidRPr="00D34B1B">
              <w:rPr>
                <w:rFonts w:hint="eastAsia"/>
              </w:rPr>
              <w:t>ND</w:t>
            </w:r>
          </w:p>
        </w:tc>
        <w:tc>
          <w:tcPr>
            <w:tcW w:w="1134" w:type="dxa"/>
          </w:tcPr>
          <w:p w14:paraId="537E53E9" w14:textId="60565F7B" w:rsidR="00911E1E" w:rsidRPr="00D34B1B" w:rsidRDefault="00911E1E" w:rsidP="00911E1E">
            <w:pPr>
              <w:pStyle w:val="ab"/>
            </w:pPr>
            <w:r w:rsidRPr="00D34B1B">
              <w:rPr>
                <w:rFonts w:hint="eastAsia"/>
              </w:rPr>
              <w:t>ND</w:t>
            </w:r>
          </w:p>
        </w:tc>
        <w:tc>
          <w:tcPr>
            <w:tcW w:w="1101" w:type="dxa"/>
          </w:tcPr>
          <w:p w14:paraId="3065F706" w14:textId="01AB0EFD" w:rsidR="00911E1E" w:rsidRPr="00D34B1B" w:rsidRDefault="00911E1E" w:rsidP="00911E1E">
            <w:pPr>
              <w:pStyle w:val="ab"/>
            </w:pPr>
            <w:r w:rsidRPr="00D34B1B">
              <w:rPr>
                <w:rFonts w:hint="eastAsia"/>
              </w:rPr>
              <w:t>ND</w:t>
            </w:r>
          </w:p>
        </w:tc>
        <w:tc>
          <w:tcPr>
            <w:tcW w:w="1245" w:type="dxa"/>
            <w:vAlign w:val="center"/>
          </w:tcPr>
          <w:p w14:paraId="52C271CD" w14:textId="17A3426B" w:rsidR="00911E1E" w:rsidRPr="00D34B1B" w:rsidRDefault="00911E1E" w:rsidP="00911E1E">
            <w:pPr>
              <w:pStyle w:val="ab"/>
            </w:pPr>
            <w:r w:rsidRPr="00D34B1B">
              <w:rPr>
                <w:rFonts w:hint="eastAsia"/>
              </w:rPr>
              <w:t>6</w:t>
            </w:r>
            <w:r w:rsidRPr="00D34B1B">
              <w:t>40</w:t>
            </w:r>
          </w:p>
        </w:tc>
      </w:tr>
      <w:tr w:rsidR="00D34B1B" w:rsidRPr="00D34B1B" w14:paraId="6CD672AE" w14:textId="77777777" w:rsidTr="00F40959">
        <w:tc>
          <w:tcPr>
            <w:tcW w:w="1206" w:type="dxa"/>
            <w:vMerge/>
            <w:vAlign w:val="center"/>
          </w:tcPr>
          <w:p w14:paraId="29320CEA" w14:textId="77777777" w:rsidR="00911E1E" w:rsidRPr="00D34B1B" w:rsidRDefault="00911E1E" w:rsidP="00911E1E">
            <w:pPr>
              <w:pStyle w:val="ab"/>
            </w:pPr>
          </w:p>
        </w:tc>
        <w:tc>
          <w:tcPr>
            <w:tcW w:w="1879" w:type="dxa"/>
            <w:vAlign w:val="center"/>
          </w:tcPr>
          <w:p w14:paraId="00262BCD" w14:textId="053E5CFB" w:rsidR="00911E1E" w:rsidRPr="00D34B1B" w:rsidRDefault="00911E1E" w:rsidP="00911E1E">
            <w:pPr>
              <w:pStyle w:val="ab"/>
            </w:pPr>
            <w:r w:rsidRPr="00D34B1B">
              <w:t>苯乙烯</w:t>
            </w:r>
          </w:p>
        </w:tc>
        <w:tc>
          <w:tcPr>
            <w:tcW w:w="992" w:type="dxa"/>
            <w:vAlign w:val="center"/>
          </w:tcPr>
          <w:p w14:paraId="536B1331" w14:textId="52F00375" w:rsidR="00911E1E" w:rsidRPr="00D34B1B" w:rsidRDefault="00911E1E" w:rsidP="00911E1E">
            <w:pPr>
              <w:pStyle w:val="ab"/>
            </w:pPr>
            <w:proofErr w:type="spellStart"/>
            <w:r w:rsidRPr="00D34B1B">
              <w:t>μg</w:t>
            </w:r>
            <w:proofErr w:type="spellEnd"/>
            <w:r w:rsidRPr="00D34B1B">
              <w:t>/kg</w:t>
            </w:r>
          </w:p>
        </w:tc>
        <w:tc>
          <w:tcPr>
            <w:tcW w:w="1276" w:type="dxa"/>
          </w:tcPr>
          <w:p w14:paraId="4DCC0FB9" w14:textId="62A5B0F8" w:rsidR="00911E1E" w:rsidRPr="00D34B1B" w:rsidRDefault="00911E1E" w:rsidP="00911E1E">
            <w:pPr>
              <w:pStyle w:val="ab"/>
            </w:pPr>
            <w:r w:rsidRPr="00D34B1B">
              <w:rPr>
                <w:rFonts w:hint="eastAsia"/>
              </w:rPr>
              <w:t>ND</w:t>
            </w:r>
          </w:p>
        </w:tc>
        <w:tc>
          <w:tcPr>
            <w:tcW w:w="1134" w:type="dxa"/>
          </w:tcPr>
          <w:p w14:paraId="28841B07" w14:textId="6C99CEAB" w:rsidR="00911E1E" w:rsidRPr="00D34B1B" w:rsidRDefault="00911E1E" w:rsidP="00911E1E">
            <w:pPr>
              <w:pStyle w:val="ab"/>
            </w:pPr>
            <w:r w:rsidRPr="00D34B1B">
              <w:rPr>
                <w:rFonts w:hint="eastAsia"/>
              </w:rPr>
              <w:t>ND</w:t>
            </w:r>
          </w:p>
        </w:tc>
        <w:tc>
          <w:tcPr>
            <w:tcW w:w="1101" w:type="dxa"/>
          </w:tcPr>
          <w:p w14:paraId="6F0DA7D1" w14:textId="1A6AB350" w:rsidR="00911E1E" w:rsidRPr="00D34B1B" w:rsidRDefault="00911E1E" w:rsidP="00911E1E">
            <w:pPr>
              <w:pStyle w:val="ab"/>
            </w:pPr>
            <w:r w:rsidRPr="00D34B1B">
              <w:rPr>
                <w:rFonts w:hint="eastAsia"/>
              </w:rPr>
              <w:t>ND</w:t>
            </w:r>
          </w:p>
        </w:tc>
        <w:tc>
          <w:tcPr>
            <w:tcW w:w="1245" w:type="dxa"/>
            <w:vAlign w:val="center"/>
          </w:tcPr>
          <w:p w14:paraId="79EBF9AE" w14:textId="654330DE" w:rsidR="00911E1E" w:rsidRPr="00D34B1B" w:rsidRDefault="00911E1E" w:rsidP="00911E1E">
            <w:pPr>
              <w:pStyle w:val="ab"/>
            </w:pPr>
            <w:r w:rsidRPr="00D34B1B">
              <w:rPr>
                <w:rFonts w:hint="eastAsia"/>
              </w:rPr>
              <w:t>1</w:t>
            </w:r>
            <w:r w:rsidRPr="00D34B1B">
              <w:t>290</w:t>
            </w:r>
          </w:p>
        </w:tc>
      </w:tr>
      <w:tr w:rsidR="00D34B1B" w:rsidRPr="00D34B1B" w14:paraId="6E62F340" w14:textId="77777777" w:rsidTr="00F40959">
        <w:tc>
          <w:tcPr>
            <w:tcW w:w="1206" w:type="dxa"/>
            <w:vMerge/>
            <w:vAlign w:val="center"/>
          </w:tcPr>
          <w:p w14:paraId="66CDD5A4" w14:textId="77777777" w:rsidR="00911E1E" w:rsidRPr="00D34B1B" w:rsidRDefault="00911E1E" w:rsidP="00911E1E">
            <w:pPr>
              <w:pStyle w:val="ab"/>
            </w:pPr>
          </w:p>
        </w:tc>
        <w:tc>
          <w:tcPr>
            <w:tcW w:w="1879" w:type="dxa"/>
            <w:vAlign w:val="center"/>
          </w:tcPr>
          <w:p w14:paraId="0189D191" w14:textId="01C8F73C" w:rsidR="00911E1E" w:rsidRPr="00D34B1B" w:rsidRDefault="00911E1E" w:rsidP="00911E1E">
            <w:pPr>
              <w:pStyle w:val="ab"/>
            </w:pPr>
            <w:r w:rsidRPr="00D34B1B">
              <w:t>1,1,2,2-</w:t>
            </w:r>
            <w:r w:rsidRPr="00D34B1B">
              <w:t>四氯乙烷</w:t>
            </w:r>
          </w:p>
        </w:tc>
        <w:tc>
          <w:tcPr>
            <w:tcW w:w="992" w:type="dxa"/>
            <w:vAlign w:val="center"/>
          </w:tcPr>
          <w:p w14:paraId="1F396B1D" w14:textId="11AB6F0F" w:rsidR="00911E1E" w:rsidRPr="00D34B1B" w:rsidRDefault="00911E1E" w:rsidP="00911E1E">
            <w:pPr>
              <w:pStyle w:val="ab"/>
            </w:pPr>
            <w:proofErr w:type="spellStart"/>
            <w:r w:rsidRPr="00D34B1B">
              <w:t>μg</w:t>
            </w:r>
            <w:proofErr w:type="spellEnd"/>
            <w:r w:rsidRPr="00D34B1B">
              <w:t>/kg</w:t>
            </w:r>
          </w:p>
        </w:tc>
        <w:tc>
          <w:tcPr>
            <w:tcW w:w="1276" w:type="dxa"/>
          </w:tcPr>
          <w:p w14:paraId="78CEFD4B" w14:textId="09830A7D" w:rsidR="00911E1E" w:rsidRPr="00D34B1B" w:rsidRDefault="00911E1E" w:rsidP="00911E1E">
            <w:pPr>
              <w:pStyle w:val="ab"/>
            </w:pPr>
            <w:r w:rsidRPr="00D34B1B">
              <w:rPr>
                <w:rFonts w:hint="eastAsia"/>
              </w:rPr>
              <w:t>ND</w:t>
            </w:r>
          </w:p>
        </w:tc>
        <w:tc>
          <w:tcPr>
            <w:tcW w:w="1134" w:type="dxa"/>
          </w:tcPr>
          <w:p w14:paraId="37D80FB5" w14:textId="639A5FEB" w:rsidR="00911E1E" w:rsidRPr="00D34B1B" w:rsidRDefault="00911E1E" w:rsidP="00911E1E">
            <w:pPr>
              <w:pStyle w:val="ab"/>
            </w:pPr>
            <w:r w:rsidRPr="00D34B1B">
              <w:rPr>
                <w:rFonts w:hint="eastAsia"/>
              </w:rPr>
              <w:t>ND</w:t>
            </w:r>
          </w:p>
        </w:tc>
        <w:tc>
          <w:tcPr>
            <w:tcW w:w="1101" w:type="dxa"/>
          </w:tcPr>
          <w:p w14:paraId="76DF72BC" w14:textId="0A6DCEC6" w:rsidR="00911E1E" w:rsidRPr="00D34B1B" w:rsidRDefault="00911E1E" w:rsidP="00911E1E">
            <w:pPr>
              <w:pStyle w:val="ab"/>
            </w:pPr>
            <w:r w:rsidRPr="00D34B1B">
              <w:rPr>
                <w:rFonts w:hint="eastAsia"/>
              </w:rPr>
              <w:t>ND</w:t>
            </w:r>
          </w:p>
        </w:tc>
        <w:tc>
          <w:tcPr>
            <w:tcW w:w="1245" w:type="dxa"/>
            <w:vAlign w:val="center"/>
          </w:tcPr>
          <w:p w14:paraId="75418A48" w14:textId="6D557976" w:rsidR="00911E1E" w:rsidRPr="00D34B1B" w:rsidRDefault="00911E1E" w:rsidP="00911E1E">
            <w:pPr>
              <w:pStyle w:val="ab"/>
            </w:pPr>
            <w:r w:rsidRPr="00D34B1B">
              <w:rPr>
                <w:rFonts w:hint="eastAsia"/>
              </w:rPr>
              <w:t>6</w:t>
            </w:r>
            <w:r w:rsidRPr="00D34B1B">
              <w:t>.8</w:t>
            </w:r>
          </w:p>
        </w:tc>
      </w:tr>
      <w:tr w:rsidR="00D34B1B" w:rsidRPr="00D34B1B" w14:paraId="639D49E9" w14:textId="77777777" w:rsidTr="00F40959">
        <w:tc>
          <w:tcPr>
            <w:tcW w:w="1206" w:type="dxa"/>
            <w:vMerge/>
            <w:vAlign w:val="center"/>
          </w:tcPr>
          <w:p w14:paraId="6EAC49F1" w14:textId="77777777" w:rsidR="00911E1E" w:rsidRPr="00D34B1B" w:rsidRDefault="00911E1E" w:rsidP="00911E1E">
            <w:pPr>
              <w:pStyle w:val="ab"/>
            </w:pPr>
          </w:p>
        </w:tc>
        <w:tc>
          <w:tcPr>
            <w:tcW w:w="1879" w:type="dxa"/>
            <w:vAlign w:val="center"/>
          </w:tcPr>
          <w:p w14:paraId="629D871A" w14:textId="4EC86AF8" w:rsidR="00911E1E" w:rsidRPr="00D34B1B" w:rsidRDefault="00911E1E" w:rsidP="00911E1E">
            <w:pPr>
              <w:pStyle w:val="ab"/>
              <w:rPr>
                <w:sz w:val="21"/>
                <w:szCs w:val="21"/>
              </w:rPr>
            </w:pPr>
            <w:r w:rsidRPr="00D34B1B">
              <w:t>1,2,3-</w:t>
            </w:r>
            <w:r w:rsidRPr="00D34B1B">
              <w:t>三氯丙烷</w:t>
            </w:r>
          </w:p>
        </w:tc>
        <w:tc>
          <w:tcPr>
            <w:tcW w:w="992" w:type="dxa"/>
            <w:vAlign w:val="center"/>
          </w:tcPr>
          <w:p w14:paraId="5054E7A8" w14:textId="4CC606ED" w:rsidR="00911E1E" w:rsidRPr="00D34B1B" w:rsidRDefault="00911E1E" w:rsidP="00911E1E">
            <w:pPr>
              <w:pStyle w:val="ab"/>
            </w:pPr>
            <w:proofErr w:type="spellStart"/>
            <w:r w:rsidRPr="00D34B1B">
              <w:t>μg</w:t>
            </w:r>
            <w:proofErr w:type="spellEnd"/>
            <w:r w:rsidRPr="00D34B1B">
              <w:t>/kg</w:t>
            </w:r>
          </w:p>
        </w:tc>
        <w:tc>
          <w:tcPr>
            <w:tcW w:w="1276" w:type="dxa"/>
          </w:tcPr>
          <w:p w14:paraId="6447F17E" w14:textId="03362293" w:rsidR="00911E1E" w:rsidRPr="00D34B1B" w:rsidRDefault="00911E1E" w:rsidP="00911E1E">
            <w:pPr>
              <w:pStyle w:val="ab"/>
            </w:pPr>
            <w:r w:rsidRPr="00D34B1B">
              <w:rPr>
                <w:rFonts w:hint="eastAsia"/>
              </w:rPr>
              <w:t>ND</w:t>
            </w:r>
          </w:p>
        </w:tc>
        <w:tc>
          <w:tcPr>
            <w:tcW w:w="1134" w:type="dxa"/>
          </w:tcPr>
          <w:p w14:paraId="37086A55" w14:textId="345EA67E" w:rsidR="00911E1E" w:rsidRPr="00D34B1B" w:rsidRDefault="00911E1E" w:rsidP="00911E1E">
            <w:pPr>
              <w:pStyle w:val="ab"/>
            </w:pPr>
            <w:r w:rsidRPr="00D34B1B">
              <w:rPr>
                <w:rFonts w:hint="eastAsia"/>
              </w:rPr>
              <w:t>ND</w:t>
            </w:r>
          </w:p>
        </w:tc>
        <w:tc>
          <w:tcPr>
            <w:tcW w:w="1101" w:type="dxa"/>
          </w:tcPr>
          <w:p w14:paraId="58E40682" w14:textId="31A229B8" w:rsidR="00911E1E" w:rsidRPr="00D34B1B" w:rsidRDefault="00911E1E" w:rsidP="00911E1E">
            <w:pPr>
              <w:pStyle w:val="ab"/>
            </w:pPr>
            <w:r w:rsidRPr="00D34B1B">
              <w:rPr>
                <w:rFonts w:hint="eastAsia"/>
              </w:rPr>
              <w:t>ND</w:t>
            </w:r>
          </w:p>
        </w:tc>
        <w:tc>
          <w:tcPr>
            <w:tcW w:w="1245" w:type="dxa"/>
            <w:vAlign w:val="center"/>
          </w:tcPr>
          <w:p w14:paraId="3EDA9BF1" w14:textId="7110CD23" w:rsidR="00911E1E" w:rsidRPr="00D34B1B" w:rsidRDefault="00911E1E" w:rsidP="00911E1E">
            <w:pPr>
              <w:pStyle w:val="ab"/>
            </w:pPr>
            <w:r w:rsidRPr="00D34B1B">
              <w:rPr>
                <w:rFonts w:hint="eastAsia"/>
              </w:rPr>
              <w:t>0</w:t>
            </w:r>
            <w:r w:rsidRPr="00D34B1B">
              <w:t>.5</w:t>
            </w:r>
          </w:p>
        </w:tc>
      </w:tr>
      <w:tr w:rsidR="00D34B1B" w:rsidRPr="00D34B1B" w14:paraId="02D261C9" w14:textId="77777777" w:rsidTr="00F40959">
        <w:tc>
          <w:tcPr>
            <w:tcW w:w="1206" w:type="dxa"/>
            <w:vMerge/>
            <w:vAlign w:val="center"/>
          </w:tcPr>
          <w:p w14:paraId="2B3DEE61" w14:textId="77777777" w:rsidR="00911E1E" w:rsidRPr="00D34B1B" w:rsidRDefault="00911E1E" w:rsidP="00911E1E">
            <w:pPr>
              <w:pStyle w:val="ab"/>
            </w:pPr>
          </w:p>
        </w:tc>
        <w:tc>
          <w:tcPr>
            <w:tcW w:w="1879" w:type="dxa"/>
            <w:vAlign w:val="center"/>
          </w:tcPr>
          <w:p w14:paraId="01EEB651" w14:textId="0F469122" w:rsidR="00911E1E" w:rsidRPr="00D34B1B" w:rsidRDefault="00911E1E" w:rsidP="00911E1E">
            <w:pPr>
              <w:pStyle w:val="ab"/>
              <w:rPr>
                <w:sz w:val="21"/>
                <w:szCs w:val="21"/>
              </w:rPr>
            </w:pPr>
            <w:r w:rsidRPr="00D34B1B">
              <w:t>1,4-</w:t>
            </w:r>
            <w:r w:rsidRPr="00D34B1B">
              <w:t>二氯苯</w:t>
            </w:r>
          </w:p>
        </w:tc>
        <w:tc>
          <w:tcPr>
            <w:tcW w:w="992" w:type="dxa"/>
            <w:vAlign w:val="center"/>
          </w:tcPr>
          <w:p w14:paraId="3DD4E1F2" w14:textId="453B3FBD" w:rsidR="00911E1E" w:rsidRPr="00D34B1B" w:rsidRDefault="00911E1E" w:rsidP="00911E1E">
            <w:pPr>
              <w:pStyle w:val="ab"/>
            </w:pPr>
            <w:proofErr w:type="spellStart"/>
            <w:r w:rsidRPr="00D34B1B">
              <w:t>μg</w:t>
            </w:r>
            <w:proofErr w:type="spellEnd"/>
            <w:r w:rsidRPr="00D34B1B">
              <w:t>/kg</w:t>
            </w:r>
          </w:p>
        </w:tc>
        <w:tc>
          <w:tcPr>
            <w:tcW w:w="1276" w:type="dxa"/>
          </w:tcPr>
          <w:p w14:paraId="2AECD450" w14:textId="4ED9079D" w:rsidR="00911E1E" w:rsidRPr="00D34B1B" w:rsidRDefault="00911E1E" w:rsidP="00911E1E">
            <w:pPr>
              <w:pStyle w:val="ab"/>
            </w:pPr>
            <w:r w:rsidRPr="00D34B1B">
              <w:rPr>
                <w:rFonts w:hint="eastAsia"/>
              </w:rPr>
              <w:t>ND</w:t>
            </w:r>
          </w:p>
        </w:tc>
        <w:tc>
          <w:tcPr>
            <w:tcW w:w="1134" w:type="dxa"/>
          </w:tcPr>
          <w:p w14:paraId="5A99D1E9" w14:textId="2E260DBC" w:rsidR="00911E1E" w:rsidRPr="00D34B1B" w:rsidRDefault="00911E1E" w:rsidP="00911E1E">
            <w:pPr>
              <w:pStyle w:val="ab"/>
            </w:pPr>
            <w:r w:rsidRPr="00D34B1B">
              <w:rPr>
                <w:rFonts w:hint="eastAsia"/>
              </w:rPr>
              <w:t>ND</w:t>
            </w:r>
          </w:p>
        </w:tc>
        <w:tc>
          <w:tcPr>
            <w:tcW w:w="1101" w:type="dxa"/>
          </w:tcPr>
          <w:p w14:paraId="5A16B11C" w14:textId="35273CA1" w:rsidR="00911E1E" w:rsidRPr="00D34B1B" w:rsidRDefault="00911E1E" w:rsidP="00911E1E">
            <w:pPr>
              <w:pStyle w:val="ab"/>
            </w:pPr>
            <w:r w:rsidRPr="00D34B1B">
              <w:rPr>
                <w:rFonts w:hint="eastAsia"/>
              </w:rPr>
              <w:t>ND</w:t>
            </w:r>
          </w:p>
        </w:tc>
        <w:tc>
          <w:tcPr>
            <w:tcW w:w="1245" w:type="dxa"/>
            <w:vAlign w:val="center"/>
          </w:tcPr>
          <w:p w14:paraId="3395545E" w14:textId="4657E680" w:rsidR="00911E1E" w:rsidRPr="00D34B1B" w:rsidRDefault="00911E1E" w:rsidP="00911E1E">
            <w:pPr>
              <w:pStyle w:val="ab"/>
            </w:pPr>
            <w:r w:rsidRPr="00D34B1B">
              <w:rPr>
                <w:rFonts w:hint="eastAsia"/>
              </w:rPr>
              <w:t>2</w:t>
            </w:r>
            <w:r w:rsidRPr="00D34B1B">
              <w:t>0</w:t>
            </w:r>
          </w:p>
        </w:tc>
      </w:tr>
      <w:tr w:rsidR="00D34B1B" w:rsidRPr="00D34B1B" w14:paraId="444379AA" w14:textId="77777777" w:rsidTr="00F40959">
        <w:tc>
          <w:tcPr>
            <w:tcW w:w="1206" w:type="dxa"/>
            <w:vMerge/>
            <w:vAlign w:val="center"/>
          </w:tcPr>
          <w:p w14:paraId="321A6176" w14:textId="77777777" w:rsidR="00911E1E" w:rsidRPr="00D34B1B" w:rsidRDefault="00911E1E" w:rsidP="00911E1E">
            <w:pPr>
              <w:pStyle w:val="ab"/>
            </w:pPr>
          </w:p>
        </w:tc>
        <w:tc>
          <w:tcPr>
            <w:tcW w:w="1879" w:type="dxa"/>
            <w:vAlign w:val="center"/>
          </w:tcPr>
          <w:p w14:paraId="3919AFC1" w14:textId="54D0AF1D" w:rsidR="00911E1E" w:rsidRPr="00D34B1B" w:rsidRDefault="00911E1E" w:rsidP="00911E1E">
            <w:pPr>
              <w:pStyle w:val="ab"/>
              <w:rPr>
                <w:sz w:val="21"/>
                <w:szCs w:val="21"/>
              </w:rPr>
            </w:pPr>
            <w:r w:rsidRPr="00D34B1B">
              <w:t>1,2-</w:t>
            </w:r>
            <w:r w:rsidRPr="00D34B1B">
              <w:t>二氯苯</w:t>
            </w:r>
          </w:p>
        </w:tc>
        <w:tc>
          <w:tcPr>
            <w:tcW w:w="992" w:type="dxa"/>
            <w:vAlign w:val="center"/>
          </w:tcPr>
          <w:p w14:paraId="29784852" w14:textId="57BF9806" w:rsidR="00911E1E" w:rsidRPr="00D34B1B" w:rsidRDefault="00911E1E" w:rsidP="00911E1E">
            <w:pPr>
              <w:pStyle w:val="ab"/>
            </w:pPr>
            <w:proofErr w:type="spellStart"/>
            <w:r w:rsidRPr="00D34B1B">
              <w:t>μg</w:t>
            </w:r>
            <w:proofErr w:type="spellEnd"/>
            <w:r w:rsidRPr="00D34B1B">
              <w:t>/kg</w:t>
            </w:r>
          </w:p>
        </w:tc>
        <w:tc>
          <w:tcPr>
            <w:tcW w:w="1276" w:type="dxa"/>
          </w:tcPr>
          <w:p w14:paraId="067B3707" w14:textId="7706044D" w:rsidR="00911E1E" w:rsidRPr="00D34B1B" w:rsidRDefault="00911E1E" w:rsidP="00911E1E">
            <w:pPr>
              <w:pStyle w:val="ab"/>
            </w:pPr>
            <w:r w:rsidRPr="00D34B1B">
              <w:rPr>
                <w:rFonts w:hint="eastAsia"/>
              </w:rPr>
              <w:t>ND</w:t>
            </w:r>
          </w:p>
        </w:tc>
        <w:tc>
          <w:tcPr>
            <w:tcW w:w="1134" w:type="dxa"/>
          </w:tcPr>
          <w:p w14:paraId="3FFAB4BA" w14:textId="04E9B699" w:rsidR="00911E1E" w:rsidRPr="00D34B1B" w:rsidRDefault="00911E1E" w:rsidP="00911E1E">
            <w:pPr>
              <w:pStyle w:val="ab"/>
            </w:pPr>
            <w:r w:rsidRPr="00D34B1B">
              <w:rPr>
                <w:rFonts w:hint="eastAsia"/>
              </w:rPr>
              <w:t>ND</w:t>
            </w:r>
          </w:p>
        </w:tc>
        <w:tc>
          <w:tcPr>
            <w:tcW w:w="1101" w:type="dxa"/>
          </w:tcPr>
          <w:p w14:paraId="0FF40B5B" w14:textId="3D4DBC96" w:rsidR="00911E1E" w:rsidRPr="00D34B1B" w:rsidRDefault="00911E1E" w:rsidP="00911E1E">
            <w:pPr>
              <w:pStyle w:val="ab"/>
            </w:pPr>
            <w:r w:rsidRPr="00D34B1B">
              <w:rPr>
                <w:rFonts w:hint="eastAsia"/>
              </w:rPr>
              <w:t>ND</w:t>
            </w:r>
          </w:p>
        </w:tc>
        <w:tc>
          <w:tcPr>
            <w:tcW w:w="1245" w:type="dxa"/>
            <w:vAlign w:val="center"/>
          </w:tcPr>
          <w:p w14:paraId="206455FC" w14:textId="4794068B" w:rsidR="00911E1E" w:rsidRPr="00D34B1B" w:rsidRDefault="00911E1E" w:rsidP="00911E1E">
            <w:pPr>
              <w:pStyle w:val="ab"/>
            </w:pPr>
            <w:r w:rsidRPr="00D34B1B">
              <w:rPr>
                <w:rFonts w:hint="eastAsia"/>
              </w:rPr>
              <w:t>5</w:t>
            </w:r>
            <w:r w:rsidRPr="00D34B1B">
              <w:t>60</w:t>
            </w:r>
          </w:p>
        </w:tc>
      </w:tr>
    </w:tbl>
    <w:p w14:paraId="1A728CEB" w14:textId="1278CA69" w:rsidR="00DF0238" w:rsidRPr="00D34B1B" w:rsidRDefault="00BD1CBD" w:rsidP="00911E1E">
      <w:pPr>
        <w:pStyle w:val="ad"/>
        <w:ind w:firstLine="422"/>
        <w:rPr>
          <w:b/>
          <w:bCs/>
        </w:rPr>
      </w:pPr>
      <w:r w:rsidRPr="00D34B1B">
        <w:rPr>
          <w:rFonts w:hint="eastAsia"/>
          <w:b/>
          <w:bCs/>
        </w:rPr>
        <w:t>注：“</w:t>
      </w:r>
      <w:r w:rsidRPr="00D34B1B">
        <w:rPr>
          <w:rFonts w:hint="eastAsia"/>
          <w:b/>
          <w:bCs/>
        </w:rPr>
        <w:t>ND</w:t>
      </w:r>
      <w:r w:rsidRPr="00D34B1B">
        <w:rPr>
          <w:rFonts w:hint="eastAsia"/>
          <w:b/>
          <w:bCs/>
        </w:rPr>
        <w:t>”表示低于标准检出限。</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06"/>
        <w:gridCol w:w="1879"/>
        <w:gridCol w:w="992"/>
        <w:gridCol w:w="1276"/>
        <w:gridCol w:w="1134"/>
        <w:gridCol w:w="1101"/>
        <w:gridCol w:w="1245"/>
      </w:tblGrid>
      <w:tr w:rsidR="00D34B1B" w:rsidRPr="00D34B1B" w14:paraId="5D7C783E" w14:textId="77777777" w:rsidTr="004B446D">
        <w:tc>
          <w:tcPr>
            <w:tcW w:w="1206" w:type="dxa"/>
            <w:vMerge w:val="restart"/>
            <w:vAlign w:val="center"/>
          </w:tcPr>
          <w:p w14:paraId="26C51A5B" w14:textId="77777777" w:rsidR="00FB3F6B" w:rsidRPr="00D34B1B" w:rsidRDefault="00FB3F6B" w:rsidP="004B446D">
            <w:pPr>
              <w:pStyle w:val="ab"/>
            </w:pPr>
            <w:r w:rsidRPr="00D34B1B">
              <w:rPr>
                <w:rFonts w:hint="eastAsia"/>
              </w:rPr>
              <w:t>采样时间</w:t>
            </w:r>
          </w:p>
        </w:tc>
        <w:tc>
          <w:tcPr>
            <w:tcW w:w="1879" w:type="dxa"/>
            <w:vMerge w:val="restart"/>
            <w:vAlign w:val="center"/>
          </w:tcPr>
          <w:p w14:paraId="7290DF3C" w14:textId="77777777" w:rsidR="00FB3F6B" w:rsidRPr="00D34B1B" w:rsidRDefault="00FB3F6B" w:rsidP="004B446D">
            <w:pPr>
              <w:pStyle w:val="ab"/>
            </w:pPr>
            <w:r w:rsidRPr="00D34B1B">
              <w:rPr>
                <w:rFonts w:hint="eastAsia"/>
              </w:rPr>
              <w:t>监测项目</w:t>
            </w:r>
          </w:p>
        </w:tc>
        <w:tc>
          <w:tcPr>
            <w:tcW w:w="992" w:type="dxa"/>
            <w:vMerge w:val="restart"/>
            <w:vAlign w:val="center"/>
          </w:tcPr>
          <w:p w14:paraId="3AD0FA42" w14:textId="77777777" w:rsidR="00FB3F6B" w:rsidRPr="00D34B1B" w:rsidRDefault="00FB3F6B" w:rsidP="004B446D">
            <w:pPr>
              <w:pStyle w:val="ab"/>
            </w:pPr>
            <w:r w:rsidRPr="00D34B1B">
              <w:rPr>
                <w:rFonts w:hint="eastAsia"/>
              </w:rPr>
              <w:t>单位</w:t>
            </w:r>
          </w:p>
        </w:tc>
        <w:tc>
          <w:tcPr>
            <w:tcW w:w="3511" w:type="dxa"/>
            <w:gridSpan w:val="3"/>
            <w:vAlign w:val="center"/>
          </w:tcPr>
          <w:p w14:paraId="7E1D7A62" w14:textId="77777777" w:rsidR="00FB3F6B" w:rsidRPr="00D34B1B" w:rsidRDefault="00FB3F6B" w:rsidP="004B446D">
            <w:pPr>
              <w:pStyle w:val="ab"/>
            </w:pPr>
            <w:r w:rsidRPr="00D34B1B">
              <w:rPr>
                <w:rFonts w:hint="eastAsia"/>
              </w:rPr>
              <w:t>监测结果</w:t>
            </w:r>
          </w:p>
        </w:tc>
        <w:tc>
          <w:tcPr>
            <w:tcW w:w="1245" w:type="dxa"/>
            <w:vMerge w:val="restart"/>
            <w:vAlign w:val="center"/>
          </w:tcPr>
          <w:p w14:paraId="4BECFB96" w14:textId="77777777" w:rsidR="00FB3F6B" w:rsidRPr="00D34B1B" w:rsidRDefault="00FB3F6B" w:rsidP="004B446D">
            <w:pPr>
              <w:pStyle w:val="ab"/>
            </w:pPr>
            <w:r w:rsidRPr="00D34B1B">
              <w:rPr>
                <w:rFonts w:hint="eastAsia"/>
              </w:rPr>
              <w:t>标准限值</w:t>
            </w:r>
          </w:p>
        </w:tc>
      </w:tr>
      <w:tr w:rsidR="00D34B1B" w:rsidRPr="00D34B1B" w14:paraId="26013ACE" w14:textId="77777777" w:rsidTr="004B446D">
        <w:tc>
          <w:tcPr>
            <w:tcW w:w="1206" w:type="dxa"/>
            <w:vMerge/>
            <w:vAlign w:val="center"/>
          </w:tcPr>
          <w:p w14:paraId="0B1DB8B2" w14:textId="77777777" w:rsidR="00FB3F6B" w:rsidRPr="00D34B1B" w:rsidRDefault="00FB3F6B" w:rsidP="004B446D">
            <w:pPr>
              <w:pStyle w:val="ab"/>
            </w:pPr>
          </w:p>
        </w:tc>
        <w:tc>
          <w:tcPr>
            <w:tcW w:w="1879" w:type="dxa"/>
            <w:vMerge/>
            <w:vAlign w:val="center"/>
          </w:tcPr>
          <w:p w14:paraId="0E4333CC" w14:textId="77777777" w:rsidR="00FB3F6B" w:rsidRPr="00D34B1B" w:rsidRDefault="00FB3F6B" w:rsidP="004B446D">
            <w:pPr>
              <w:pStyle w:val="ab"/>
            </w:pPr>
          </w:p>
        </w:tc>
        <w:tc>
          <w:tcPr>
            <w:tcW w:w="992" w:type="dxa"/>
            <w:vMerge/>
            <w:vAlign w:val="center"/>
          </w:tcPr>
          <w:p w14:paraId="4326D640" w14:textId="77777777" w:rsidR="00FB3F6B" w:rsidRPr="00D34B1B" w:rsidRDefault="00FB3F6B" w:rsidP="004B446D">
            <w:pPr>
              <w:pStyle w:val="ab"/>
            </w:pPr>
          </w:p>
        </w:tc>
        <w:tc>
          <w:tcPr>
            <w:tcW w:w="1276" w:type="dxa"/>
            <w:vAlign w:val="center"/>
          </w:tcPr>
          <w:p w14:paraId="43F6377B" w14:textId="3786A6DD" w:rsidR="00FB3F6B" w:rsidRPr="00D34B1B" w:rsidRDefault="00FB3F6B" w:rsidP="00FB3F6B">
            <w:pPr>
              <w:pStyle w:val="ab"/>
              <w:ind w:leftChars="-50" w:left="-120" w:rightChars="-50" w:right="-120"/>
            </w:pPr>
            <w:r w:rsidRPr="00D34B1B">
              <w:rPr>
                <w:rFonts w:hint="eastAsia"/>
              </w:rPr>
              <w:t>T</w:t>
            </w:r>
            <w:r w:rsidRPr="00D34B1B">
              <w:t>1</w:t>
            </w:r>
            <w:r w:rsidRPr="00D34B1B">
              <w:rPr>
                <w:rFonts w:hint="eastAsia"/>
              </w:rPr>
              <w:t>(0</w:t>
            </w:r>
            <w:r w:rsidRPr="00D34B1B">
              <w:t>.4m</w:t>
            </w:r>
            <w:r w:rsidRPr="00D34B1B">
              <w:rPr>
                <w:rFonts w:hint="eastAsia"/>
              </w:rPr>
              <w:t>)</w:t>
            </w:r>
          </w:p>
        </w:tc>
        <w:tc>
          <w:tcPr>
            <w:tcW w:w="1134" w:type="dxa"/>
            <w:vAlign w:val="center"/>
          </w:tcPr>
          <w:p w14:paraId="57BB488B" w14:textId="09C511DA" w:rsidR="00FB3F6B" w:rsidRPr="00D34B1B" w:rsidRDefault="00FB3F6B" w:rsidP="00FB3F6B">
            <w:pPr>
              <w:pStyle w:val="ab"/>
              <w:ind w:leftChars="-50" w:left="-120" w:rightChars="-50" w:right="-120"/>
            </w:pPr>
            <w:r w:rsidRPr="00D34B1B">
              <w:rPr>
                <w:rFonts w:hint="eastAsia"/>
              </w:rPr>
              <w:t>T</w:t>
            </w:r>
            <w:r w:rsidRPr="00D34B1B">
              <w:t>1</w:t>
            </w:r>
            <w:r w:rsidRPr="00D34B1B">
              <w:rPr>
                <w:rFonts w:hint="eastAsia"/>
              </w:rPr>
              <w:t>(1</w:t>
            </w:r>
            <w:r w:rsidRPr="00D34B1B">
              <w:t>.0m</w:t>
            </w:r>
            <w:r w:rsidRPr="00D34B1B">
              <w:rPr>
                <w:rFonts w:hint="eastAsia"/>
              </w:rPr>
              <w:t>)</w:t>
            </w:r>
          </w:p>
        </w:tc>
        <w:tc>
          <w:tcPr>
            <w:tcW w:w="1101" w:type="dxa"/>
            <w:vAlign w:val="center"/>
          </w:tcPr>
          <w:p w14:paraId="46DAD4B0" w14:textId="2490CB70" w:rsidR="00FB3F6B" w:rsidRPr="00D34B1B" w:rsidRDefault="00FB3F6B" w:rsidP="00FB3F6B">
            <w:pPr>
              <w:pStyle w:val="ab"/>
              <w:ind w:leftChars="-50" w:left="-120" w:rightChars="-50" w:right="-120"/>
            </w:pPr>
            <w:r w:rsidRPr="00D34B1B">
              <w:rPr>
                <w:rFonts w:hint="eastAsia"/>
              </w:rPr>
              <w:t>T</w:t>
            </w:r>
            <w:r w:rsidRPr="00D34B1B">
              <w:t>1</w:t>
            </w:r>
            <w:r w:rsidRPr="00D34B1B">
              <w:rPr>
                <w:rFonts w:hint="eastAsia"/>
              </w:rPr>
              <w:t>(1</w:t>
            </w:r>
            <w:r w:rsidRPr="00D34B1B">
              <w:t>.8m</w:t>
            </w:r>
            <w:r w:rsidRPr="00D34B1B">
              <w:rPr>
                <w:rFonts w:hint="eastAsia"/>
              </w:rPr>
              <w:t>)</w:t>
            </w:r>
          </w:p>
        </w:tc>
        <w:tc>
          <w:tcPr>
            <w:tcW w:w="1245" w:type="dxa"/>
            <w:vMerge/>
            <w:vAlign w:val="center"/>
          </w:tcPr>
          <w:p w14:paraId="541E35C2" w14:textId="77777777" w:rsidR="00FB3F6B" w:rsidRPr="00D34B1B" w:rsidRDefault="00FB3F6B" w:rsidP="004B446D">
            <w:pPr>
              <w:pStyle w:val="ab"/>
            </w:pPr>
          </w:p>
        </w:tc>
      </w:tr>
      <w:tr w:rsidR="00D34B1B" w:rsidRPr="00D34B1B" w14:paraId="07CB8042" w14:textId="77777777" w:rsidTr="004B446D">
        <w:tc>
          <w:tcPr>
            <w:tcW w:w="1206" w:type="dxa"/>
            <w:vMerge w:val="restart"/>
            <w:vAlign w:val="center"/>
          </w:tcPr>
          <w:p w14:paraId="1839B6D2" w14:textId="33A51F93" w:rsidR="00FB3F6B" w:rsidRPr="00D34B1B" w:rsidRDefault="00FB3F6B" w:rsidP="004B446D">
            <w:pPr>
              <w:pStyle w:val="ab"/>
            </w:pPr>
            <w:r w:rsidRPr="00D34B1B">
              <w:rPr>
                <w:rFonts w:hint="eastAsia"/>
              </w:rPr>
              <w:t>2</w:t>
            </w:r>
            <w:r w:rsidRPr="00D34B1B">
              <w:t>02</w:t>
            </w:r>
            <w:r w:rsidR="005B3E80" w:rsidRPr="00D34B1B">
              <w:t>3</w:t>
            </w:r>
            <w:r w:rsidRPr="00D34B1B">
              <w:t>.07.</w:t>
            </w:r>
            <w:r w:rsidR="005B3E80" w:rsidRPr="00D34B1B">
              <w:t>20</w:t>
            </w:r>
          </w:p>
        </w:tc>
        <w:tc>
          <w:tcPr>
            <w:tcW w:w="1879" w:type="dxa"/>
            <w:vAlign w:val="center"/>
          </w:tcPr>
          <w:p w14:paraId="792762CA" w14:textId="4765D85B" w:rsidR="00FB3F6B" w:rsidRPr="00D34B1B" w:rsidRDefault="00FB3F6B" w:rsidP="004B446D">
            <w:pPr>
              <w:pStyle w:val="ab"/>
            </w:pPr>
            <w:r w:rsidRPr="00D34B1B">
              <w:rPr>
                <w:rFonts w:hint="eastAsia"/>
              </w:rPr>
              <w:t>p</w:t>
            </w:r>
            <w:r w:rsidRPr="00D34B1B">
              <w:t>H</w:t>
            </w:r>
            <w:r w:rsidRPr="00D34B1B">
              <w:rPr>
                <w:rFonts w:hint="eastAsia"/>
              </w:rPr>
              <w:t>值</w:t>
            </w:r>
          </w:p>
        </w:tc>
        <w:tc>
          <w:tcPr>
            <w:tcW w:w="992" w:type="dxa"/>
            <w:vAlign w:val="center"/>
          </w:tcPr>
          <w:p w14:paraId="7705CAAD" w14:textId="4A40263E" w:rsidR="00FB3F6B" w:rsidRPr="00D34B1B" w:rsidRDefault="00FB3F6B" w:rsidP="004B446D">
            <w:pPr>
              <w:pStyle w:val="ab"/>
            </w:pPr>
            <w:r w:rsidRPr="00D34B1B">
              <w:rPr>
                <w:rFonts w:hint="eastAsia"/>
              </w:rPr>
              <w:t>无量纲</w:t>
            </w:r>
          </w:p>
        </w:tc>
        <w:tc>
          <w:tcPr>
            <w:tcW w:w="1276" w:type="dxa"/>
            <w:vAlign w:val="center"/>
          </w:tcPr>
          <w:p w14:paraId="343D533F" w14:textId="404555D2" w:rsidR="00FB3F6B" w:rsidRPr="00D34B1B" w:rsidRDefault="00FB3F6B" w:rsidP="004B446D">
            <w:pPr>
              <w:pStyle w:val="ab"/>
            </w:pPr>
            <w:r w:rsidRPr="00D34B1B">
              <w:rPr>
                <w:rFonts w:hint="eastAsia"/>
              </w:rPr>
              <w:t>7</w:t>
            </w:r>
            <w:r w:rsidRPr="00D34B1B">
              <w:t>.82</w:t>
            </w:r>
          </w:p>
        </w:tc>
        <w:tc>
          <w:tcPr>
            <w:tcW w:w="1134" w:type="dxa"/>
            <w:vAlign w:val="center"/>
          </w:tcPr>
          <w:p w14:paraId="2FAF703A" w14:textId="696D4678" w:rsidR="00FB3F6B" w:rsidRPr="00D34B1B" w:rsidRDefault="00FB3F6B" w:rsidP="004B446D">
            <w:pPr>
              <w:pStyle w:val="ab"/>
            </w:pPr>
            <w:r w:rsidRPr="00D34B1B">
              <w:rPr>
                <w:rFonts w:hint="eastAsia"/>
              </w:rPr>
              <w:t>7</w:t>
            </w:r>
            <w:r w:rsidRPr="00D34B1B">
              <w:t>.55</w:t>
            </w:r>
          </w:p>
        </w:tc>
        <w:tc>
          <w:tcPr>
            <w:tcW w:w="1101" w:type="dxa"/>
            <w:vAlign w:val="center"/>
          </w:tcPr>
          <w:p w14:paraId="787140D3" w14:textId="1AE1FFF6" w:rsidR="00FB3F6B" w:rsidRPr="00D34B1B" w:rsidRDefault="00FB3F6B" w:rsidP="004B446D">
            <w:pPr>
              <w:pStyle w:val="ab"/>
            </w:pPr>
            <w:r w:rsidRPr="00D34B1B">
              <w:rPr>
                <w:rFonts w:hint="eastAsia"/>
              </w:rPr>
              <w:t>8</w:t>
            </w:r>
            <w:r w:rsidRPr="00D34B1B">
              <w:t>.14</w:t>
            </w:r>
          </w:p>
        </w:tc>
        <w:tc>
          <w:tcPr>
            <w:tcW w:w="1245" w:type="dxa"/>
            <w:vAlign w:val="center"/>
          </w:tcPr>
          <w:p w14:paraId="2BD0E41A" w14:textId="49FDF647" w:rsidR="00FB3F6B" w:rsidRPr="00D34B1B" w:rsidRDefault="00FB3F6B" w:rsidP="004B446D">
            <w:pPr>
              <w:pStyle w:val="ab"/>
            </w:pPr>
            <w:r w:rsidRPr="00D34B1B">
              <w:rPr>
                <w:rFonts w:hint="eastAsia"/>
              </w:rPr>
              <w:t>/</w:t>
            </w:r>
          </w:p>
        </w:tc>
      </w:tr>
      <w:tr w:rsidR="00D34B1B" w:rsidRPr="00D34B1B" w14:paraId="17DA8D8F" w14:textId="77777777" w:rsidTr="004B446D">
        <w:tc>
          <w:tcPr>
            <w:tcW w:w="1206" w:type="dxa"/>
            <w:vMerge/>
            <w:vAlign w:val="center"/>
          </w:tcPr>
          <w:p w14:paraId="2DEA07C7" w14:textId="77777777" w:rsidR="00FB3F6B" w:rsidRPr="00D34B1B" w:rsidRDefault="00FB3F6B" w:rsidP="004B446D">
            <w:pPr>
              <w:pStyle w:val="ab"/>
            </w:pPr>
          </w:p>
        </w:tc>
        <w:tc>
          <w:tcPr>
            <w:tcW w:w="1879" w:type="dxa"/>
            <w:vAlign w:val="center"/>
          </w:tcPr>
          <w:p w14:paraId="0639198A" w14:textId="1A07F98F" w:rsidR="00FB3F6B" w:rsidRPr="00D34B1B" w:rsidRDefault="00FB3F6B" w:rsidP="004B446D">
            <w:pPr>
              <w:pStyle w:val="ab"/>
            </w:pPr>
            <w:r w:rsidRPr="00D34B1B">
              <w:rPr>
                <w:rFonts w:hint="eastAsia"/>
              </w:rPr>
              <w:t>砷</w:t>
            </w:r>
          </w:p>
        </w:tc>
        <w:tc>
          <w:tcPr>
            <w:tcW w:w="992" w:type="dxa"/>
            <w:vAlign w:val="center"/>
          </w:tcPr>
          <w:p w14:paraId="5795781B" w14:textId="4B42B81F" w:rsidR="00FB3F6B" w:rsidRPr="00D34B1B" w:rsidRDefault="00FB3F6B" w:rsidP="004B446D">
            <w:pPr>
              <w:pStyle w:val="ab"/>
            </w:pPr>
            <w:r w:rsidRPr="00D34B1B">
              <w:rPr>
                <w:rFonts w:hint="eastAsia"/>
              </w:rPr>
              <w:t>m</w:t>
            </w:r>
            <w:r w:rsidRPr="00D34B1B">
              <w:t>g/kg</w:t>
            </w:r>
          </w:p>
        </w:tc>
        <w:tc>
          <w:tcPr>
            <w:tcW w:w="1276" w:type="dxa"/>
            <w:vAlign w:val="center"/>
          </w:tcPr>
          <w:p w14:paraId="1C2D8DC2" w14:textId="60ABB700" w:rsidR="00FB3F6B" w:rsidRPr="00D34B1B" w:rsidRDefault="00FB3F6B" w:rsidP="004B446D">
            <w:pPr>
              <w:pStyle w:val="ab"/>
            </w:pPr>
            <w:r w:rsidRPr="00D34B1B">
              <w:rPr>
                <w:rFonts w:hint="eastAsia"/>
              </w:rPr>
              <w:t>2</w:t>
            </w:r>
            <w:r w:rsidRPr="00D34B1B">
              <w:t>3.5</w:t>
            </w:r>
          </w:p>
        </w:tc>
        <w:tc>
          <w:tcPr>
            <w:tcW w:w="1134" w:type="dxa"/>
            <w:vAlign w:val="center"/>
          </w:tcPr>
          <w:p w14:paraId="1AA41F2D" w14:textId="777EAB48" w:rsidR="00FB3F6B" w:rsidRPr="00D34B1B" w:rsidRDefault="00FB3F6B" w:rsidP="004B446D">
            <w:pPr>
              <w:pStyle w:val="ab"/>
            </w:pPr>
            <w:r w:rsidRPr="00D34B1B">
              <w:rPr>
                <w:rFonts w:hint="eastAsia"/>
              </w:rPr>
              <w:t>2</w:t>
            </w:r>
            <w:r w:rsidRPr="00D34B1B">
              <w:t>7.2</w:t>
            </w:r>
          </w:p>
        </w:tc>
        <w:tc>
          <w:tcPr>
            <w:tcW w:w="1101" w:type="dxa"/>
            <w:vAlign w:val="center"/>
          </w:tcPr>
          <w:p w14:paraId="254CB0B4" w14:textId="0F64AFCB" w:rsidR="00FB3F6B" w:rsidRPr="00D34B1B" w:rsidRDefault="00FB3F6B" w:rsidP="004B446D">
            <w:pPr>
              <w:pStyle w:val="ab"/>
            </w:pPr>
            <w:r w:rsidRPr="00D34B1B">
              <w:rPr>
                <w:rFonts w:hint="eastAsia"/>
              </w:rPr>
              <w:t>2</w:t>
            </w:r>
            <w:r w:rsidRPr="00D34B1B">
              <w:t>2.6</w:t>
            </w:r>
          </w:p>
        </w:tc>
        <w:tc>
          <w:tcPr>
            <w:tcW w:w="1245" w:type="dxa"/>
            <w:vAlign w:val="center"/>
          </w:tcPr>
          <w:p w14:paraId="0A23BB71" w14:textId="676C8A2E" w:rsidR="00FB3F6B" w:rsidRPr="00D34B1B" w:rsidRDefault="00FB3F6B" w:rsidP="004B446D">
            <w:pPr>
              <w:pStyle w:val="ab"/>
            </w:pPr>
            <w:r w:rsidRPr="00D34B1B">
              <w:rPr>
                <w:rFonts w:hint="eastAsia"/>
              </w:rPr>
              <w:t>6</w:t>
            </w:r>
            <w:r w:rsidRPr="00D34B1B">
              <w:t>0</w:t>
            </w:r>
          </w:p>
        </w:tc>
      </w:tr>
      <w:tr w:rsidR="00D34B1B" w:rsidRPr="00D34B1B" w14:paraId="788CFCAF" w14:textId="77777777" w:rsidTr="004B446D">
        <w:tc>
          <w:tcPr>
            <w:tcW w:w="1206" w:type="dxa"/>
            <w:vMerge/>
            <w:vAlign w:val="center"/>
          </w:tcPr>
          <w:p w14:paraId="25040A0B" w14:textId="77777777" w:rsidR="00FB3F6B" w:rsidRPr="00D34B1B" w:rsidRDefault="00FB3F6B" w:rsidP="004B446D">
            <w:pPr>
              <w:pStyle w:val="ab"/>
            </w:pPr>
          </w:p>
        </w:tc>
        <w:tc>
          <w:tcPr>
            <w:tcW w:w="1879" w:type="dxa"/>
            <w:vAlign w:val="center"/>
          </w:tcPr>
          <w:p w14:paraId="270205F7" w14:textId="77777777" w:rsidR="00FB3F6B" w:rsidRPr="00D34B1B" w:rsidRDefault="00FB3F6B" w:rsidP="004B446D">
            <w:pPr>
              <w:pStyle w:val="ab"/>
            </w:pPr>
            <w:r w:rsidRPr="00D34B1B">
              <w:rPr>
                <w:rFonts w:hint="eastAsia"/>
              </w:rPr>
              <w:t>镉</w:t>
            </w:r>
          </w:p>
        </w:tc>
        <w:tc>
          <w:tcPr>
            <w:tcW w:w="992" w:type="dxa"/>
            <w:vAlign w:val="center"/>
          </w:tcPr>
          <w:p w14:paraId="13AB9087" w14:textId="77777777" w:rsidR="00FB3F6B" w:rsidRPr="00D34B1B" w:rsidRDefault="00FB3F6B" w:rsidP="004B446D">
            <w:pPr>
              <w:pStyle w:val="ab"/>
            </w:pPr>
            <w:r w:rsidRPr="00D34B1B">
              <w:t>mg/kg</w:t>
            </w:r>
          </w:p>
        </w:tc>
        <w:tc>
          <w:tcPr>
            <w:tcW w:w="1276" w:type="dxa"/>
            <w:vAlign w:val="center"/>
          </w:tcPr>
          <w:p w14:paraId="37D43C92" w14:textId="0256DFF4" w:rsidR="00FB3F6B" w:rsidRPr="00D34B1B" w:rsidRDefault="00FB3F6B" w:rsidP="004B446D">
            <w:pPr>
              <w:pStyle w:val="ab"/>
            </w:pPr>
            <w:r w:rsidRPr="00D34B1B">
              <w:rPr>
                <w:rFonts w:hint="eastAsia"/>
              </w:rPr>
              <w:t>0</w:t>
            </w:r>
            <w:r w:rsidRPr="00D34B1B">
              <w:t>.58</w:t>
            </w:r>
          </w:p>
        </w:tc>
        <w:tc>
          <w:tcPr>
            <w:tcW w:w="1134" w:type="dxa"/>
            <w:vAlign w:val="center"/>
          </w:tcPr>
          <w:p w14:paraId="64248959" w14:textId="093D45D9" w:rsidR="00FB3F6B" w:rsidRPr="00D34B1B" w:rsidRDefault="00FB3F6B" w:rsidP="004B446D">
            <w:pPr>
              <w:pStyle w:val="ab"/>
            </w:pPr>
            <w:r w:rsidRPr="00D34B1B">
              <w:rPr>
                <w:rFonts w:hint="eastAsia"/>
              </w:rPr>
              <w:t>0</w:t>
            </w:r>
            <w:r w:rsidRPr="00D34B1B">
              <w:t>.46</w:t>
            </w:r>
          </w:p>
        </w:tc>
        <w:tc>
          <w:tcPr>
            <w:tcW w:w="1101" w:type="dxa"/>
            <w:vAlign w:val="center"/>
          </w:tcPr>
          <w:p w14:paraId="68B61324" w14:textId="4218BCD6" w:rsidR="00FB3F6B" w:rsidRPr="00D34B1B" w:rsidRDefault="00FB3F6B" w:rsidP="004B446D">
            <w:pPr>
              <w:pStyle w:val="ab"/>
            </w:pPr>
            <w:r w:rsidRPr="00D34B1B">
              <w:rPr>
                <w:rFonts w:hint="eastAsia"/>
              </w:rPr>
              <w:t>0</w:t>
            </w:r>
            <w:r w:rsidRPr="00D34B1B">
              <w:t>.82</w:t>
            </w:r>
          </w:p>
        </w:tc>
        <w:tc>
          <w:tcPr>
            <w:tcW w:w="1245" w:type="dxa"/>
            <w:vAlign w:val="center"/>
          </w:tcPr>
          <w:p w14:paraId="2C0936ED" w14:textId="77777777" w:rsidR="00FB3F6B" w:rsidRPr="00D34B1B" w:rsidRDefault="00FB3F6B" w:rsidP="004B446D">
            <w:pPr>
              <w:pStyle w:val="ab"/>
            </w:pPr>
            <w:r w:rsidRPr="00D34B1B">
              <w:rPr>
                <w:rFonts w:hint="eastAsia"/>
              </w:rPr>
              <w:t>6</w:t>
            </w:r>
            <w:r w:rsidRPr="00D34B1B">
              <w:t>5</w:t>
            </w:r>
          </w:p>
        </w:tc>
      </w:tr>
      <w:tr w:rsidR="00D34B1B" w:rsidRPr="00D34B1B" w14:paraId="4D58C76B" w14:textId="77777777" w:rsidTr="004B446D">
        <w:tc>
          <w:tcPr>
            <w:tcW w:w="1206" w:type="dxa"/>
            <w:vMerge/>
            <w:vAlign w:val="center"/>
          </w:tcPr>
          <w:p w14:paraId="53C6B691" w14:textId="77777777" w:rsidR="00FB3F6B" w:rsidRPr="00D34B1B" w:rsidRDefault="00FB3F6B" w:rsidP="004B446D">
            <w:pPr>
              <w:pStyle w:val="ab"/>
            </w:pPr>
          </w:p>
        </w:tc>
        <w:tc>
          <w:tcPr>
            <w:tcW w:w="1879" w:type="dxa"/>
            <w:vAlign w:val="center"/>
          </w:tcPr>
          <w:p w14:paraId="0956AF39" w14:textId="77777777" w:rsidR="00FB3F6B" w:rsidRPr="00D34B1B" w:rsidRDefault="00FB3F6B" w:rsidP="004B446D">
            <w:pPr>
              <w:pStyle w:val="ab"/>
            </w:pPr>
            <w:r w:rsidRPr="00D34B1B">
              <w:rPr>
                <w:rFonts w:hint="eastAsia"/>
              </w:rPr>
              <w:t>六价铬</w:t>
            </w:r>
          </w:p>
        </w:tc>
        <w:tc>
          <w:tcPr>
            <w:tcW w:w="992" w:type="dxa"/>
            <w:vAlign w:val="center"/>
          </w:tcPr>
          <w:p w14:paraId="5D8CC950" w14:textId="77777777" w:rsidR="00FB3F6B" w:rsidRPr="00D34B1B" w:rsidRDefault="00FB3F6B" w:rsidP="004B446D">
            <w:pPr>
              <w:pStyle w:val="ab"/>
            </w:pPr>
            <w:r w:rsidRPr="00D34B1B">
              <w:t>mg/kg</w:t>
            </w:r>
          </w:p>
        </w:tc>
        <w:tc>
          <w:tcPr>
            <w:tcW w:w="1276" w:type="dxa"/>
            <w:vAlign w:val="center"/>
          </w:tcPr>
          <w:p w14:paraId="7D13F752" w14:textId="4A11254C" w:rsidR="00FB3F6B" w:rsidRPr="00D34B1B" w:rsidRDefault="00FB3F6B" w:rsidP="004B446D">
            <w:pPr>
              <w:pStyle w:val="ab"/>
            </w:pPr>
            <w:r w:rsidRPr="00D34B1B">
              <w:rPr>
                <w:rFonts w:hint="eastAsia"/>
              </w:rPr>
              <w:t>ND</w:t>
            </w:r>
          </w:p>
        </w:tc>
        <w:tc>
          <w:tcPr>
            <w:tcW w:w="1134" w:type="dxa"/>
            <w:vAlign w:val="center"/>
          </w:tcPr>
          <w:p w14:paraId="02040F43" w14:textId="0ED0C05C" w:rsidR="00FB3F6B" w:rsidRPr="00D34B1B" w:rsidRDefault="00FB3F6B" w:rsidP="004B446D">
            <w:pPr>
              <w:pStyle w:val="ab"/>
            </w:pPr>
            <w:r w:rsidRPr="00D34B1B">
              <w:rPr>
                <w:rFonts w:hint="eastAsia"/>
              </w:rPr>
              <w:t>ND</w:t>
            </w:r>
          </w:p>
        </w:tc>
        <w:tc>
          <w:tcPr>
            <w:tcW w:w="1101" w:type="dxa"/>
            <w:vAlign w:val="center"/>
          </w:tcPr>
          <w:p w14:paraId="70CA243A" w14:textId="7970448A" w:rsidR="00FB3F6B" w:rsidRPr="00D34B1B" w:rsidRDefault="00FB3F6B" w:rsidP="004B446D">
            <w:pPr>
              <w:pStyle w:val="ab"/>
            </w:pPr>
            <w:r w:rsidRPr="00D34B1B">
              <w:rPr>
                <w:rFonts w:hint="eastAsia"/>
              </w:rPr>
              <w:t>ND</w:t>
            </w:r>
          </w:p>
        </w:tc>
        <w:tc>
          <w:tcPr>
            <w:tcW w:w="1245" w:type="dxa"/>
            <w:vAlign w:val="center"/>
          </w:tcPr>
          <w:p w14:paraId="15DCA954" w14:textId="77777777" w:rsidR="00FB3F6B" w:rsidRPr="00D34B1B" w:rsidRDefault="00FB3F6B" w:rsidP="004B446D">
            <w:pPr>
              <w:pStyle w:val="ab"/>
            </w:pPr>
            <w:r w:rsidRPr="00D34B1B">
              <w:rPr>
                <w:rFonts w:hint="eastAsia"/>
              </w:rPr>
              <w:t>5</w:t>
            </w:r>
            <w:r w:rsidRPr="00D34B1B">
              <w:t>.7</w:t>
            </w:r>
          </w:p>
        </w:tc>
      </w:tr>
      <w:tr w:rsidR="00D34B1B" w:rsidRPr="00D34B1B" w14:paraId="159FC334" w14:textId="77777777" w:rsidTr="004B446D">
        <w:tc>
          <w:tcPr>
            <w:tcW w:w="1206" w:type="dxa"/>
            <w:vMerge/>
            <w:vAlign w:val="center"/>
          </w:tcPr>
          <w:p w14:paraId="61E72DC9" w14:textId="77777777" w:rsidR="00FB3F6B" w:rsidRPr="00D34B1B" w:rsidRDefault="00FB3F6B" w:rsidP="004B446D">
            <w:pPr>
              <w:pStyle w:val="ab"/>
            </w:pPr>
          </w:p>
        </w:tc>
        <w:tc>
          <w:tcPr>
            <w:tcW w:w="1879" w:type="dxa"/>
            <w:vAlign w:val="center"/>
          </w:tcPr>
          <w:p w14:paraId="7CD450A8" w14:textId="77777777" w:rsidR="00FB3F6B" w:rsidRPr="00D34B1B" w:rsidRDefault="00FB3F6B" w:rsidP="004B446D">
            <w:pPr>
              <w:pStyle w:val="ab"/>
            </w:pPr>
            <w:r w:rsidRPr="00D34B1B">
              <w:rPr>
                <w:rFonts w:hint="eastAsia"/>
              </w:rPr>
              <w:t>铜</w:t>
            </w:r>
          </w:p>
        </w:tc>
        <w:tc>
          <w:tcPr>
            <w:tcW w:w="992" w:type="dxa"/>
            <w:vAlign w:val="center"/>
          </w:tcPr>
          <w:p w14:paraId="782738A9" w14:textId="77777777" w:rsidR="00FB3F6B" w:rsidRPr="00D34B1B" w:rsidRDefault="00FB3F6B" w:rsidP="004B446D">
            <w:pPr>
              <w:pStyle w:val="ab"/>
            </w:pPr>
            <w:r w:rsidRPr="00D34B1B">
              <w:t>mg/kg</w:t>
            </w:r>
          </w:p>
        </w:tc>
        <w:tc>
          <w:tcPr>
            <w:tcW w:w="1276" w:type="dxa"/>
            <w:vAlign w:val="center"/>
          </w:tcPr>
          <w:p w14:paraId="13B5A083" w14:textId="69925C4E" w:rsidR="00FB3F6B" w:rsidRPr="00D34B1B" w:rsidRDefault="00FB3F6B" w:rsidP="004B446D">
            <w:pPr>
              <w:pStyle w:val="ab"/>
            </w:pPr>
            <w:r w:rsidRPr="00D34B1B">
              <w:rPr>
                <w:rFonts w:hint="eastAsia"/>
              </w:rPr>
              <w:t>7</w:t>
            </w:r>
            <w:r w:rsidRPr="00D34B1B">
              <w:t>4</w:t>
            </w:r>
          </w:p>
        </w:tc>
        <w:tc>
          <w:tcPr>
            <w:tcW w:w="1134" w:type="dxa"/>
            <w:vAlign w:val="center"/>
          </w:tcPr>
          <w:p w14:paraId="39DB7178" w14:textId="314C601C" w:rsidR="00FB3F6B" w:rsidRPr="00D34B1B" w:rsidRDefault="00FB3F6B" w:rsidP="004B446D">
            <w:pPr>
              <w:pStyle w:val="ab"/>
            </w:pPr>
            <w:r w:rsidRPr="00D34B1B">
              <w:rPr>
                <w:rFonts w:hint="eastAsia"/>
              </w:rPr>
              <w:t>8</w:t>
            </w:r>
            <w:r w:rsidRPr="00D34B1B">
              <w:t>6</w:t>
            </w:r>
          </w:p>
        </w:tc>
        <w:tc>
          <w:tcPr>
            <w:tcW w:w="1101" w:type="dxa"/>
            <w:vAlign w:val="center"/>
          </w:tcPr>
          <w:p w14:paraId="329CE50E" w14:textId="242F0C6E" w:rsidR="00FB3F6B" w:rsidRPr="00D34B1B" w:rsidRDefault="00FB3F6B" w:rsidP="004B446D">
            <w:pPr>
              <w:pStyle w:val="ab"/>
            </w:pPr>
            <w:r w:rsidRPr="00D34B1B">
              <w:rPr>
                <w:rFonts w:hint="eastAsia"/>
              </w:rPr>
              <w:t>1</w:t>
            </w:r>
            <w:r w:rsidRPr="00D34B1B">
              <w:t>18</w:t>
            </w:r>
          </w:p>
        </w:tc>
        <w:tc>
          <w:tcPr>
            <w:tcW w:w="1245" w:type="dxa"/>
            <w:vAlign w:val="center"/>
          </w:tcPr>
          <w:p w14:paraId="480C2978" w14:textId="77777777" w:rsidR="00FB3F6B" w:rsidRPr="00D34B1B" w:rsidRDefault="00FB3F6B" w:rsidP="004B446D">
            <w:pPr>
              <w:pStyle w:val="ab"/>
            </w:pPr>
            <w:r w:rsidRPr="00D34B1B">
              <w:rPr>
                <w:rFonts w:hint="eastAsia"/>
              </w:rPr>
              <w:t>1</w:t>
            </w:r>
            <w:r w:rsidRPr="00D34B1B">
              <w:t>8000</w:t>
            </w:r>
          </w:p>
        </w:tc>
      </w:tr>
      <w:tr w:rsidR="00D34B1B" w:rsidRPr="00D34B1B" w14:paraId="3291EEBA" w14:textId="77777777" w:rsidTr="004B446D">
        <w:tc>
          <w:tcPr>
            <w:tcW w:w="1206" w:type="dxa"/>
            <w:vMerge/>
            <w:vAlign w:val="center"/>
          </w:tcPr>
          <w:p w14:paraId="2D1056DE" w14:textId="77777777" w:rsidR="00FB3F6B" w:rsidRPr="00D34B1B" w:rsidRDefault="00FB3F6B" w:rsidP="004B446D">
            <w:pPr>
              <w:pStyle w:val="ab"/>
            </w:pPr>
          </w:p>
        </w:tc>
        <w:tc>
          <w:tcPr>
            <w:tcW w:w="1879" w:type="dxa"/>
            <w:vAlign w:val="center"/>
          </w:tcPr>
          <w:p w14:paraId="66E1463B" w14:textId="77777777" w:rsidR="00FB3F6B" w:rsidRPr="00D34B1B" w:rsidRDefault="00FB3F6B" w:rsidP="004B446D">
            <w:pPr>
              <w:pStyle w:val="ab"/>
            </w:pPr>
            <w:r w:rsidRPr="00D34B1B">
              <w:rPr>
                <w:rFonts w:hint="eastAsia"/>
              </w:rPr>
              <w:t>铅</w:t>
            </w:r>
          </w:p>
        </w:tc>
        <w:tc>
          <w:tcPr>
            <w:tcW w:w="992" w:type="dxa"/>
            <w:vAlign w:val="center"/>
          </w:tcPr>
          <w:p w14:paraId="6B503F7D" w14:textId="77777777" w:rsidR="00FB3F6B" w:rsidRPr="00D34B1B" w:rsidRDefault="00FB3F6B" w:rsidP="004B446D">
            <w:pPr>
              <w:pStyle w:val="ab"/>
            </w:pPr>
            <w:r w:rsidRPr="00D34B1B">
              <w:t>mg/kg</w:t>
            </w:r>
          </w:p>
        </w:tc>
        <w:tc>
          <w:tcPr>
            <w:tcW w:w="1276" w:type="dxa"/>
            <w:vAlign w:val="center"/>
          </w:tcPr>
          <w:p w14:paraId="00A09A7F" w14:textId="66800DCC" w:rsidR="00FB3F6B" w:rsidRPr="00D34B1B" w:rsidRDefault="00FB3F6B" w:rsidP="004B446D">
            <w:pPr>
              <w:pStyle w:val="ab"/>
            </w:pPr>
            <w:r w:rsidRPr="00D34B1B">
              <w:rPr>
                <w:rFonts w:hint="eastAsia"/>
              </w:rPr>
              <w:t>1</w:t>
            </w:r>
            <w:r w:rsidRPr="00D34B1B">
              <w:t>48</w:t>
            </w:r>
          </w:p>
        </w:tc>
        <w:tc>
          <w:tcPr>
            <w:tcW w:w="1134" w:type="dxa"/>
            <w:vAlign w:val="center"/>
          </w:tcPr>
          <w:p w14:paraId="2C53A5D2" w14:textId="48046779" w:rsidR="00FB3F6B" w:rsidRPr="00D34B1B" w:rsidRDefault="00FB3F6B" w:rsidP="004B446D">
            <w:pPr>
              <w:pStyle w:val="ab"/>
            </w:pPr>
            <w:r w:rsidRPr="00D34B1B">
              <w:rPr>
                <w:rFonts w:hint="eastAsia"/>
              </w:rPr>
              <w:t>1</w:t>
            </w:r>
            <w:r w:rsidRPr="00D34B1B">
              <w:t>92</w:t>
            </w:r>
          </w:p>
        </w:tc>
        <w:tc>
          <w:tcPr>
            <w:tcW w:w="1101" w:type="dxa"/>
            <w:vAlign w:val="center"/>
          </w:tcPr>
          <w:p w14:paraId="200D3F29" w14:textId="4AB86624" w:rsidR="00FB3F6B" w:rsidRPr="00D34B1B" w:rsidRDefault="00FB3F6B" w:rsidP="004B446D">
            <w:pPr>
              <w:pStyle w:val="ab"/>
            </w:pPr>
            <w:r w:rsidRPr="00D34B1B">
              <w:rPr>
                <w:rFonts w:hint="eastAsia"/>
              </w:rPr>
              <w:t>1</w:t>
            </w:r>
            <w:r w:rsidRPr="00D34B1B">
              <w:t>35</w:t>
            </w:r>
          </w:p>
        </w:tc>
        <w:tc>
          <w:tcPr>
            <w:tcW w:w="1245" w:type="dxa"/>
            <w:vAlign w:val="center"/>
          </w:tcPr>
          <w:p w14:paraId="373CCD04" w14:textId="77777777" w:rsidR="00FB3F6B" w:rsidRPr="00D34B1B" w:rsidRDefault="00FB3F6B" w:rsidP="004B446D">
            <w:pPr>
              <w:pStyle w:val="ab"/>
            </w:pPr>
            <w:r w:rsidRPr="00D34B1B">
              <w:rPr>
                <w:rFonts w:hint="eastAsia"/>
              </w:rPr>
              <w:t>8</w:t>
            </w:r>
            <w:r w:rsidRPr="00D34B1B">
              <w:t>00</w:t>
            </w:r>
          </w:p>
        </w:tc>
      </w:tr>
      <w:tr w:rsidR="00D34B1B" w:rsidRPr="00D34B1B" w14:paraId="4885FD8F" w14:textId="77777777" w:rsidTr="004B446D">
        <w:tc>
          <w:tcPr>
            <w:tcW w:w="1206" w:type="dxa"/>
            <w:vMerge/>
            <w:vAlign w:val="center"/>
          </w:tcPr>
          <w:p w14:paraId="238036AE" w14:textId="77777777" w:rsidR="00FB3F6B" w:rsidRPr="00D34B1B" w:rsidRDefault="00FB3F6B" w:rsidP="004B446D">
            <w:pPr>
              <w:pStyle w:val="ab"/>
            </w:pPr>
          </w:p>
        </w:tc>
        <w:tc>
          <w:tcPr>
            <w:tcW w:w="1879" w:type="dxa"/>
            <w:vAlign w:val="center"/>
          </w:tcPr>
          <w:p w14:paraId="08BE7447" w14:textId="77777777" w:rsidR="00FB3F6B" w:rsidRPr="00D34B1B" w:rsidRDefault="00FB3F6B" w:rsidP="004B446D">
            <w:pPr>
              <w:pStyle w:val="ab"/>
            </w:pPr>
            <w:r w:rsidRPr="00D34B1B">
              <w:rPr>
                <w:rFonts w:hint="eastAsia"/>
              </w:rPr>
              <w:t>汞</w:t>
            </w:r>
          </w:p>
        </w:tc>
        <w:tc>
          <w:tcPr>
            <w:tcW w:w="992" w:type="dxa"/>
            <w:vAlign w:val="center"/>
          </w:tcPr>
          <w:p w14:paraId="0D7F6AB7" w14:textId="77777777" w:rsidR="00FB3F6B" w:rsidRPr="00D34B1B" w:rsidRDefault="00FB3F6B" w:rsidP="004B446D">
            <w:pPr>
              <w:pStyle w:val="ab"/>
            </w:pPr>
            <w:r w:rsidRPr="00D34B1B">
              <w:t>mg/kg</w:t>
            </w:r>
          </w:p>
        </w:tc>
        <w:tc>
          <w:tcPr>
            <w:tcW w:w="1276" w:type="dxa"/>
            <w:vAlign w:val="center"/>
          </w:tcPr>
          <w:p w14:paraId="6C2D9451" w14:textId="54357608" w:rsidR="00FB3F6B" w:rsidRPr="00D34B1B" w:rsidRDefault="00FB3F6B" w:rsidP="004B446D">
            <w:pPr>
              <w:pStyle w:val="ab"/>
            </w:pPr>
            <w:r w:rsidRPr="00D34B1B">
              <w:rPr>
                <w:rFonts w:hint="eastAsia"/>
              </w:rPr>
              <w:t>0</w:t>
            </w:r>
            <w:r w:rsidRPr="00D34B1B">
              <w:t>.255</w:t>
            </w:r>
          </w:p>
        </w:tc>
        <w:tc>
          <w:tcPr>
            <w:tcW w:w="1134" w:type="dxa"/>
            <w:vAlign w:val="center"/>
          </w:tcPr>
          <w:p w14:paraId="2B9FDD37" w14:textId="23B48D11" w:rsidR="00FB3F6B" w:rsidRPr="00D34B1B" w:rsidRDefault="00FB3F6B" w:rsidP="004B446D">
            <w:pPr>
              <w:pStyle w:val="ab"/>
            </w:pPr>
            <w:r w:rsidRPr="00D34B1B">
              <w:rPr>
                <w:rFonts w:hint="eastAsia"/>
              </w:rPr>
              <w:t>0</w:t>
            </w:r>
            <w:r w:rsidRPr="00D34B1B">
              <w:t>.187</w:t>
            </w:r>
          </w:p>
        </w:tc>
        <w:tc>
          <w:tcPr>
            <w:tcW w:w="1101" w:type="dxa"/>
            <w:vAlign w:val="center"/>
          </w:tcPr>
          <w:p w14:paraId="2EF64F23" w14:textId="52AD369C" w:rsidR="00FB3F6B" w:rsidRPr="00D34B1B" w:rsidRDefault="00FB3F6B" w:rsidP="004B446D">
            <w:pPr>
              <w:pStyle w:val="ab"/>
            </w:pPr>
            <w:r w:rsidRPr="00D34B1B">
              <w:rPr>
                <w:rFonts w:hint="eastAsia"/>
              </w:rPr>
              <w:t>0</w:t>
            </w:r>
            <w:r w:rsidRPr="00D34B1B">
              <w:t>.168</w:t>
            </w:r>
          </w:p>
        </w:tc>
        <w:tc>
          <w:tcPr>
            <w:tcW w:w="1245" w:type="dxa"/>
            <w:vAlign w:val="center"/>
          </w:tcPr>
          <w:p w14:paraId="3A46C87C" w14:textId="77777777" w:rsidR="00FB3F6B" w:rsidRPr="00D34B1B" w:rsidRDefault="00FB3F6B" w:rsidP="004B446D">
            <w:pPr>
              <w:pStyle w:val="ab"/>
            </w:pPr>
            <w:r w:rsidRPr="00D34B1B">
              <w:rPr>
                <w:rFonts w:hint="eastAsia"/>
              </w:rPr>
              <w:t>3</w:t>
            </w:r>
            <w:r w:rsidRPr="00D34B1B">
              <w:t>8</w:t>
            </w:r>
          </w:p>
        </w:tc>
      </w:tr>
      <w:tr w:rsidR="00D34B1B" w:rsidRPr="00D34B1B" w14:paraId="74F249AB" w14:textId="77777777" w:rsidTr="004B446D">
        <w:tc>
          <w:tcPr>
            <w:tcW w:w="1206" w:type="dxa"/>
            <w:vMerge/>
            <w:vAlign w:val="center"/>
          </w:tcPr>
          <w:p w14:paraId="575D3FD9" w14:textId="77777777" w:rsidR="00FB3F6B" w:rsidRPr="00D34B1B" w:rsidRDefault="00FB3F6B" w:rsidP="004B446D">
            <w:pPr>
              <w:pStyle w:val="ab"/>
            </w:pPr>
          </w:p>
        </w:tc>
        <w:tc>
          <w:tcPr>
            <w:tcW w:w="1879" w:type="dxa"/>
            <w:vAlign w:val="center"/>
          </w:tcPr>
          <w:p w14:paraId="2F674D10" w14:textId="77777777" w:rsidR="00FB3F6B" w:rsidRPr="00D34B1B" w:rsidRDefault="00FB3F6B" w:rsidP="004B446D">
            <w:pPr>
              <w:pStyle w:val="ab"/>
            </w:pPr>
            <w:r w:rsidRPr="00D34B1B">
              <w:rPr>
                <w:rFonts w:hint="eastAsia"/>
              </w:rPr>
              <w:t>镍</w:t>
            </w:r>
          </w:p>
        </w:tc>
        <w:tc>
          <w:tcPr>
            <w:tcW w:w="992" w:type="dxa"/>
            <w:vAlign w:val="center"/>
          </w:tcPr>
          <w:p w14:paraId="29042180" w14:textId="77777777" w:rsidR="00FB3F6B" w:rsidRPr="00D34B1B" w:rsidRDefault="00FB3F6B" w:rsidP="004B446D">
            <w:pPr>
              <w:pStyle w:val="ab"/>
            </w:pPr>
            <w:r w:rsidRPr="00D34B1B">
              <w:t>mg/kg</w:t>
            </w:r>
          </w:p>
        </w:tc>
        <w:tc>
          <w:tcPr>
            <w:tcW w:w="1276" w:type="dxa"/>
            <w:vAlign w:val="center"/>
          </w:tcPr>
          <w:p w14:paraId="1E85F84E" w14:textId="6D444571" w:rsidR="00FB3F6B" w:rsidRPr="00D34B1B" w:rsidRDefault="00FB3F6B" w:rsidP="004B446D">
            <w:pPr>
              <w:pStyle w:val="ab"/>
            </w:pPr>
            <w:r w:rsidRPr="00D34B1B">
              <w:rPr>
                <w:rFonts w:hint="eastAsia"/>
              </w:rPr>
              <w:t>8</w:t>
            </w:r>
            <w:r w:rsidRPr="00D34B1B">
              <w:t>5</w:t>
            </w:r>
          </w:p>
        </w:tc>
        <w:tc>
          <w:tcPr>
            <w:tcW w:w="1134" w:type="dxa"/>
            <w:vAlign w:val="center"/>
          </w:tcPr>
          <w:p w14:paraId="149382C8" w14:textId="0E1EE770" w:rsidR="00FB3F6B" w:rsidRPr="00D34B1B" w:rsidRDefault="00FB3F6B" w:rsidP="004B446D">
            <w:pPr>
              <w:pStyle w:val="ab"/>
            </w:pPr>
            <w:r w:rsidRPr="00D34B1B">
              <w:rPr>
                <w:rFonts w:hint="eastAsia"/>
              </w:rPr>
              <w:t>4</w:t>
            </w:r>
            <w:r w:rsidRPr="00D34B1B">
              <w:t>7</w:t>
            </w:r>
          </w:p>
        </w:tc>
        <w:tc>
          <w:tcPr>
            <w:tcW w:w="1101" w:type="dxa"/>
            <w:vAlign w:val="center"/>
          </w:tcPr>
          <w:p w14:paraId="7A0D0034" w14:textId="143C10BA" w:rsidR="00FB3F6B" w:rsidRPr="00D34B1B" w:rsidRDefault="00FB3F6B" w:rsidP="004B446D">
            <w:pPr>
              <w:pStyle w:val="ab"/>
            </w:pPr>
            <w:r w:rsidRPr="00D34B1B">
              <w:rPr>
                <w:rFonts w:hint="eastAsia"/>
              </w:rPr>
              <w:t>6</w:t>
            </w:r>
            <w:r w:rsidRPr="00D34B1B">
              <w:t>3</w:t>
            </w:r>
          </w:p>
        </w:tc>
        <w:tc>
          <w:tcPr>
            <w:tcW w:w="1245" w:type="dxa"/>
            <w:vAlign w:val="center"/>
          </w:tcPr>
          <w:p w14:paraId="5FCDCB04" w14:textId="77777777" w:rsidR="00FB3F6B" w:rsidRPr="00D34B1B" w:rsidRDefault="00FB3F6B" w:rsidP="004B446D">
            <w:pPr>
              <w:pStyle w:val="ab"/>
            </w:pPr>
            <w:r w:rsidRPr="00D34B1B">
              <w:rPr>
                <w:rFonts w:hint="eastAsia"/>
              </w:rPr>
              <w:t>9</w:t>
            </w:r>
            <w:r w:rsidRPr="00D34B1B">
              <w:t>00</w:t>
            </w:r>
          </w:p>
        </w:tc>
      </w:tr>
      <w:tr w:rsidR="00D34B1B" w:rsidRPr="00D34B1B" w14:paraId="530B4E12" w14:textId="77777777" w:rsidTr="004B446D">
        <w:tc>
          <w:tcPr>
            <w:tcW w:w="1206" w:type="dxa"/>
            <w:vMerge/>
            <w:vAlign w:val="center"/>
          </w:tcPr>
          <w:p w14:paraId="0E011092" w14:textId="77777777" w:rsidR="00FB3F6B" w:rsidRPr="00D34B1B" w:rsidRDefault="00FB3F6B" w:rsidP="004B446D">
            <w:pPr>
              <w:pStyle w:val="ab"/>
            </w:pPr>
          </w:p>
        </w:tc>
        <w:tc>
          <w:tcPr>
            <w:tcW w:w="7627" w:type="dxa"/>
            <w:gridSpan w:val="6"/>
            <w:vAlign w:val="center"/>
          </w:tcPr>
          <w:p w14:paraId="59E576CC" w14:textId="77777777" w:rsidR="00FB3F6B" w:rsidRPr="00D34B1B" w:rsidRDefault="00FB3F6B" w:rsidP="004B446D">
            <w:pPr>
              <w:pStyle w:val="ab"/>
              <w:jc w:val="both"/>
              <w:rPr>
                <w:b/>
                <w:bCs w:val="0"/>
              </w:rPr>
            </w:pPr>
            <w:r w:rsidRPr="00D34B1B">
              <w:rPr>
                <w:rFonts w:hint="eastAsia"/>
                <w:b/>
                <w:bCs w:val="0"/>
              </w:rPr>
              <w:t>半挥发性有机物</w:t>
            </w:r>
          </w:p>
        </w:tc>
      </w:tr>
      <w:tr w:rsidR="00D34B1B" w:rsidRPr="00D34B1B" w14:paraId="139A8480" w14:textId="77777777" w:rsidTr="004B446D">
        <w:tc>
          <w:tcPr>
            <w:tcW w:w="1206" w:type="dxa"/>
            <w:vMerge/>
            <w:vAlign w:val="center"/>
          </w:tcPr>
          <w:p w14:paraId="73BED9D5" w14:textId="77777777" w:rsidR="00FB3F6B" w:rsidRPr="00D34B1B" w:rsidRDefault="00FB3F6B" w:rsidP="004B446D">
            <w:pPr>
              <w:pStyle w:val="ab"/>
            </w:pPr>
          </w:p>
        </w:tc>
        <w:tc>
          <w:tcPr>
            <w:tcW w:w="1879" w:type="dxa"/>
            <w:vAlign w:val="center"/>
          </w:tcPr>
          <w:p w14:paraId="7BB7C3A6" w14:textId="77777777" w:rsidR="00FB3F6B" w:rsidRPr="00D34B1B" w:rsidRDefault="00FB3F6B" w:rsidP="004B446D">
            <w:pPr>
              <w:pStyle w:val="ab"/>
            </w:pPr>
            <w:r w:rsidRPr="00D34B1B">
              <w:t>2-</w:t>
            </w:r>
            <w:r w:rsidRPr="00D34B1B">
              <w:t>氯酚</w:t>
            </w:r>
          </w:p>
        </w:tc>
        <w:tc>
          <w:tcPr>
            <w:tcW w:w="992" w:type="dxa"/>
            <w:vAlign w:val="center"/>
          </w:tcPr>
          <w:p w14:paraId="53D9C07F" w14:textId="77777777" w:rsidR="00FB3F6B" w:rsidRPr="00D34B1B" w:rsidRDefault="00FB3F6B" w:rsidP="004B446D">
            <w:pPr>
              <w:pStyle w:val="ab"/>
            </w:pPr>
            <w:r w:rsidRPr="00D34B1B">
              <w:t>mg/kg</w:t>
            </w:r>
          </w:p>
        </w:tc>
        <w:tc>
          <w:tcPr>
            <w:tcW w:w="1276" w:type="dxa"/>
            <w:vAlign w:val="center"/>
          </w:tcPr>
          <w:p w14:paraId="63BAB874" w14:textId="77777777" w:rsidR="00FB3F6B" w:rsidRPr="00D34B1B" w:rsidRDefault="00FB3F6B" w:rsidP="004B446D">
            <w:pPr>
              <w:pStyle w:val="ab"/>
            </w:pPr>
            <w:r w:rsidRPr="00D34B1B">
              <w:rPr>
                <w:rFonts w:hint="eastAsia"/>
              </w:rPr>
              <w:t>ND</w:t>
            </w:r>
          </w:p>
        </w:tc>
        <w:tc>
          <w:tcPr>
            <w:tcW w:w="1134" w:type="dxa"/>
            <w:vAlign w:val="center"/>
          </w:tcPr>
          <w:p w14:paraId="0D431EB3" w14:textId="77777777" w:rsidR="00FB3F6B" w:rsidRPr="00D34B1B" w:rsidRDefault="00FB3F6B" w:rsidP="004B446D">
            <w:pPr>
              <w:pStyle w:val="ab"/>
            </w:pPr>
            <w:r w:rsidRPr="00D34B1B">
              <w:rPr>
                <w:rFonts w:hint="eastAsia"/>
              </w:rPr>
              <w:t>ND</w:t>
            </w:r>
          </w:p>
        </w:tc>
        <w:tc>
          <w:tcPr>
            <w:tcW w:w="1101" w:type="dxa"/>
            <w:vAlign w:val="center"/>
          </w:tcPr>
          <w:p w14:paraId="62FD635C" w14:textId="77777777" w:rsidR="00FB3F6B" w:rsidRPr="00D34B1B" w:rsidRDefault="00FB3F6B" w:rsidP="004B446D">
            <w:pPr>
              <w:pStyle w:val="ab"/>
            </w:pPr>
            <w:r w:rsidRPr="00D34B1B">
              <w:rPr>
                <w:rFonts w:hint="eastAsia"/>
              </w:rPr>
              <w:t>ND</w:t>
            </w:r>
          </w:p>
        </w:tc>
        <w:tc>
          <w:tcPr>
            <w:tcW w:w="1245" w:type="dxa"/>
            <w:vAlign w:val="center"/>
          </w:tcPr>
          <w:p w14:paraId="2DD9B250" w14:textId="77777777" w:rsidR="00FB3F6B" w:rsidRPr="00D34B1B" w:rsidRDefault="00FB3F6B" w:rsidP="004B446D">
            <w:pPr>
              <w:pStyle w:val="ab"/>
            </w:pPr>
            <w:r w:rsidRPr="00D34B1B">
              <w:rPr>
                <w:rFonts w:hint="eastAsia"/>
              </w:rPr>
              <w:t>2</w:t>
            </w:r>
            <w:r w:rsidRPr="00D34B1B">
              <w:t>256</w:t>
            </w:r>
          </w:p>
        </w:tc>
      </w:tr>
      <w:tr w:rsidR="00D34B1B" w:rsidRPr="00D34B1B" w14:paraId="79B2D3FF" w14:textId="77777777" w:rsidTr="004B446D">
        <w:tc>
          <w:tcPr>
            <w:tcW w:w="1206" w:type="dxa"/>
            <w:vMerge/>
            <w:vAlign w:val="center"/>
          </w:tcPr>
          <w:p w14:paraId="29D9E962" w14:textId="77777777" w:rsidR="00FB3F6B" w:rsidRPr="00D34B1B" w:rsidRDefault="00FB3F6B" w:rsidP="004B446D">
            <w:pPr>
              <w:pStyle w:val="ab"/>
            </w:pPr>
          </w:p>
        </w:tc>
        <w:tc>
          <w:tcPr>
            <w:tcW w:w="1879" w:type="dxa"/>
            <w:vAlign w:val="center"/>
          </w:tcPr>
          <w:p w14:paraId="27DB2800" w14:textId="77777777" w:rsidR="00FB3F6B" w:rsidRPr="00D34B1B" w:rsidRDefault="00FB3F6B" w:rsidP="004B446D">
            <w:pPr>
              <w:pStyle w:val="ab"/>
            </w:pPr>
            <w:r w:rsidRPr="00D34B1B">
              <w:t>硝基苯</w:t>
            </w:r>
          </w:p>
        </w:tc>
        <w:tc>
          <w:tcPr>
            <w:tcW w:w="992" w:type="dxa"/>
            <w:vAlign w:val="center"/>
          </w:tcPr>
          <w:p w14:paraId="1D9A41D9" w14:textId="77777777" w:rsidR="00FB3F6B" w:rsidRPr="00D34B1B" w:rsidRDefault="00FB3F6B" w:rsidP="004B446D">
            <w:pPr>
              <w:pStyle w:val="ab"/>
            </w:pPr>
            <w:r w:rsidRPr="00D34B1B">
              <w:t>mg/kg</w:t>
            </w:r>
          </w:p>
        </w:tc>
        <w:tc>
          <w:tcPr>
            <w:tcW w:w="1276" w:type="dxa"/>
            <w:vAlign w:val="center"/>
          </w:tcPr>
          <w:p w14:paraId="41DCDE00" w14:textId="77777777" w:rsidR="00FB3F6B" w:rsidRPr="00D34B1B" w:rsidRDefault="00FB3F6B" w:rsidP="004B446D">
            <w:pPr>
              <w:pStyle w:val="ab"/>
            </w:pPr>
            <w:r w:rsidRPr="00D34B1B">
              <w:rPr>
                <w:rFonts w:hint="eastAsia"/>
              </w:rPr>
              <w:t>ND</w:t>
            </w:r>
          </w:p>
        </w:tc>
        <w:tc>
          <w:tcPr>
            <w:tcW w:w="1134" w:type="dxa"/>
            <w:vAlign w:val="center"/>
          </w:tcPr>
          <w:p w14:paraId="513D7A5E" w14:textId="77777777" w:rsidR="00FB3F6B" w:rsidRPr="00D34B1B" w:rsidRDefault="00FB3F6B" w:rsidP="004B446D">
            <w:pPr>
              <w:pStyle w:val="ab"/>
            </w:pPr>
            <w:r w:rsidRPr="00D34B1B">
              <w:rPr>
                <w:rFonts w:hint="eastAsia"/>
              </w:rPr>
              <w:t>ND</w:t>
            </w:r>
          </w:p>
        </w:tc>
        <w:tc>
          <w:tcPr>
            <w:tcW w:w="1101" w:type="dxa"/>
            <w:vAlign w:val="center"/>
          </w:tcPr>
          <w:p w14:paraId="3E8C5638" w14:textId="77777777" w:rsidR="00FB3F6B" w:rsidRPr="00D34B1B" w:rsidRDefault="00FB3F6B" w:rsidP="004B446D">
            <w:pPr>
              <w:pStyle w:val="ab"/>
            </w:pPr>
            <w:r w:rsidRPr="00D34B1B">
              <w:rPr>
                <w:rFonts w:hint="eastAsia"/>
              </w:rPr>
              <w:t>ND</w:t>
            </w:r>
          </w:p>
        </w:tc>
        <w:tc>
          <w:tcPr>
            <w:tcW w:w="1245" w:type="dxa"/>
            <w:vAlign w:val="center"/>
          </w:tcPr>
          <w:p w14:paraId="28D475AA" w14:textId="77777777" w:rsidR="00FB3F6B" w:rsidRPr="00D34B1B" w:rsidRDefault="00FB3F6B" w:rsidP="004B446D">
            <w:pPr>
              <w:pStyle w:val="ab"/>
            </w:pPr>
            <w:r w:rsidRPr="00D34B1B">
              <w:rPr>
                <w:rFonts w:hint="eastAsia"/>
              </w:rPr>
              <w:t>7</w:t>
            </w:r>
            <w:r w:rsidRPr="00D34B1B">
              <w:t>6</w:t>
            </w:r>
          </w:p>
        </w:tc>
      </w:tr>
      <w:tr w:rsidR="00D34B1B" w:rsidRPr="00D34B1B" w14:paraId="7E59C284" w14:textId="77777777" w:rsidTr="004B446D">
        <w:tc>
          <w:tcPr>
            <w:tcW w:w="1206" w:type="dxa"/>
            <w:vMerge/>
            <w:vAlign w:val="center"/>
          </w:tcPr>
          <w:p w14:paraId="5C7BC449" w14:textId="77777777" w:rsidR="00FB3F6B" w:rsidRPr="00D34B1B" w:rsidRDefault="00FB3F6B" w:rsidP="004B446D">
            <w:pPr>
              <w:pStyle w:val="ab"/>
            </w:pPr>
          </w:p>
        </w:tc>
        <w:tc>
          <w:tcPr>
            <w:tcW w:w="1879" w:type="dxa"/>
            <w:vAlign w:val="center"/>
          </w:tcPr>
          <w:p w14:paraId="13261F08" w14:textId="77777777" w:rsidR="00FB3F6B" w:rsidRPr="00D34B1B" w:rsidRDefault="00FB3F6B" w:rsidP="004B446D">
            <w:pPr>
              <w:pStyle w:val="ab"/>
            </w:pPr>
            <w:r w:rsidRPr="00D34B1B">
              <w:t>萘</w:t>
            </w:r>
          </w:p>
        </w:tc>
        <w:tc>
          <w:tcPr>
            <w:tcW w:w="992" w:type="dxa"/>
            <w:vAlign w:val="center"/>
          </w:tcPr>
          <w:p w14:paraId="388128B5" w14:textId="77777777" w:rsidR="00FB3F6B" w:rsidRPr="00D34B1B" w:rsidRDefault="00FB3F6B" w:rsidP="004B446D">
            <w:pPr>
              <w:pStyle w:val="ab"/>
            </w:pPr>
            <w:r w:rsidRPr="00D34B1B">
              <w:t>mg/kg</w:t>
            </w:r>
          </w:p>
        </w:tc>
        <w:tc>
          <w:tcPr>
            <w:tcW w:w="1276" w:type="dxa"/>
            <w:vAlign w:val="center"/>
          </w:tcPr>
          <w:p w14:paraId="4E038770" w14:textId="77777777" w:rsidR="00FB3F6B" w:rsidRPr="00D34B1B" w:rsidRDefault="00FB3F6B" w:rsidP="004B446D">
            <w:pPr>
              <w:pStyle w:val="ab"/>
            </w:pPr>
            <w:r w:rsidRPr="00D34B1B">
              <w:rPr>
                <w:rFonts w:hint="eastAsia"/>
              </w:rPr>
              <w:t>ND</w:t>
            </w:r>
          </w:p>
        </w:tc>
        <w:tc>
          <w:tcPr>
            <w:tcW w:w="1134" w:type="dxa"/>
            <w:vAlign w:val="center"/>
          </w:tcPr>
          <w:p w14:paraId="786FABCD" w14:textId="77777777" w:rsidR="00FB3F6B" w:rsidRPr="00D34B1B" w:rsidRDefault="00FB3F6B" w:rsidP="004B446D">
            <w:pPr>
              <w:pStyle w:val="ab"/>
            </w:pPr>
            <w:r w:rsidRPr="00D34B1B">
              <w:rPr>
                <w:rFonts w:hint="eastAsia"/>
              </w:rPr>
              <w:t>ND</w:t>
            </w:r>
          </w:p>
        </w:tc>
        <w:tc>
          <w:tcPr>
            <w:tcW w:w="1101" w:type="dxa"/>
            <w:vAlign w:val="center"/>
          </w:tcPr>
          <w:p w14:paraId="6F1EC8B0" w14:textId="77777777" w:rsidR="00FB3F6B" w:rsidRPr="00D34B1B" w:rsidRDefault="00FB3F6B" w:rsidP="004B446D">
            <w:pPr>
              <w:pStyle w:val="ab"/>
            </w:pPr>
            <w:r w:rsidRPr="00D34B1B">
              <w:rPr>
                <w:rFonts w:hint="eastAsia"/>
              </w:rPr>
              <w:t>ND</w:t>
            </w:r>
          </w:p>
        </w:tc>
        <w:tc>
          <w:tcPr>
            <w:tcW w:w="1245" w:type="dxa"/>
            <w:vAlign w:val="center"/>
          </w:tcPr>
          <w:p w14:paraId="0B05F377" w14:textId="77777777" w:rsidR="00FB3F6B" w:rsidRPr="00D34B1B" w:rsidRDefault="00FB3F6B" w:rsidP="004B446D">
            <w:pPr>
              <w:pStyle w:val="ab"/>
            </w:pPr>
            <w:r w:rsidRPr="00D34B1B">
              <w:t>70</w:t>
            </w:r>
          </w:p>
        </w:tc>
      </w:tr>
      <w:tr w:rsidR="00D34B1B" w:rsidRPr="00D34B1B" w14:paraId="04B8DD4D" w14:textId="77777777" w:rsidTr="004B446D">
        <w:tc>
          <w:tcPr>
            <w:tcW w:w="1206" w:type="dxa"/>
            <w:vMerge/>
            <w:vAlign w:val="center"/>
          </w:tcPr>
          <w:p w14:paraId="54883B30" w14:textId="77777777" w:rsidR="00FB3F6B" w:rsidRPr="00D34B1B" w:rsidRDefault="00FB3F6B" w:rsidP="004B446D">
            <w:pPr>
              <w:pStyle w:val="ab"/>
            </w:pPr>
          </w:p>
        </w:tc>
        <w:tc>
          <w:tcPr>
            <w:tcW w:w="1879" w:type="dxa"/>
            <w:vAlign w:val="center"/>
          </w:tcPr>
          <w:p w14:paraId="09537662" w14:textId="77777777" w:rsidR="00FB3F6B" w:rsidRPr="00D34B1B" w:rsidRDefault="00FB3F6B" w:rsidP="004B446D">
            <w:pPr>
              <w:pStyle w:val="ab"/>
            </w:pPr>
            <w:r w:rsidRPr="00D34B1B">
              <w:t>苯并</w:t>
            </w:r>
            <w:r w:rsidRPr="00D34B1B">
              <w:t>[a]</w:t>
            </w:r>
            <w:r w:rsidRPr="00D34B1B">
              <w:t>蒽</w:t>
            </w:r>
          </w:p>
        </w:tc>
        <w:tc>
          <w:tcPr>
            <w:tcW w:w="992" w:type="dxa"/>
            <w:vAlign w:val="center"/>
          </w:tcPr>
          <w:p w14:paraId="61F14E30" w14:textId="77777777" w:rsidR="00FB3F6B" w:rsidRPr="00D34B1B" w:rsidRDefault="00FB3F6B" w:rsidP="004B446D">
            <w:pPr>
              <w:pStyle w:val="ab"/>
            </w:pPr>
            <w:r w:rsidRPr="00D34B1B">
              <w:t>mg/kg</w:t>
            </w:r>
          </w:p>
        </w:tc>
        <w:tc>
          <w:tcPr>
            <w:tcW w:w="1276" w:type="dxa"/>
          </w:tcPr>
          <w:p w14:paraId="0151774F" w14:textId="77777777" w:rsidR="00FB3F6B" w:rsidRPr="00D34B1B" w:rsidRDefault="00FB3F6B" w:rsidP="004B446D">
            <w:pPr>
              <w:pStyle w:val="ab"/>
            </w:pPr>
            <w:r w:rsidRPr="00D34B1B">
              <w:rPr>
                <w:rFonts w:hint="eastAsia"/>
              </w:rPr>
              <w:t>ND</w:t>
            </w:r>
          </w:p>
        </w:tc>
        <w:tc>
          <w:tcPr>
            <w:tcW w:w="1134" w:type="dxa"/>
          </w:tcPr>
          <w:p w14:paraId="2D5ACC72" w14:textId="77777777" w:rsidR="00FB3F6B" w:rsidRPr="00D34B1B" w:rsidRDefault="00FB3F6B" w:rsidP="004B446D">
            <w:pPr>
              <w:pStyle w:val="ab"/>
            </w:pPr>
            <w:r w:rsidRPr="00D34B1B">
              <w:rPr>
                <w:rFonts w:hint="eastAsia"/>
              </w:rPr>
              <w:t>ND</w:t>
            </w:r>
          </w:p>
        </w:tc>
        <w:tc>
          <w:tcPr>
            <w:tcW w:w="1101" w:type="dxa"/>
          </w:tcPr>
          <w:p w14:paraId="0F61F47B" w14:textId="77777777" w:rsidR="00FB3F6B" w:rsidRPr="00D34B1B" w:rsidRDefault="00FB3F6B" w:rsidP="004B446D">
            <w:pPr>
              <w:pStyle w:val="ab"/>
            </w:pPr>
            <w:r w:rsidRPr="00D34B1B">
              <w:rPr>
                <w:rFonts w:hint="eastAsia"/>
              </w:rPr>
              <w:t>ND</w:t>
            </w:r>
          </w:p>
        </w:tc>
        <w:tc>
          <w:tcPr>
            <w:tcW w:w="1245" w:type="dxa"/>
            <w:vAlign w:val="center"/>
          </w:tcPr>
          <w:p w14:paraId="3BECC11A" w14:textId="77777777" w:rsidR="00FB3F6B" w:rsidRPr="00D34B1B" w:rsidRDefault="00FB3F6B" w:rsidP="004B446D">
            <w:pPr>
              <w:pStyle w:val="ab"/>
            </w:pPr>
            <w:r w:rsidRPr="00D34B1B">
              <w:rPr>
                <w:rFonts w:hint="eastAsia"/>
              </w:rPr>
              <w:t>1</w:t>
            </w:r>
            <w:r w:rsidRPr="00D34B1B">
              <w:t>5</w:t>
            </w:r>
          </w:p>
        </w:tc>
      </w:tr>
      <w:tr w:rsidR="00D34B1B" w:rsidRPr="00D34B1B" w14:paraId="6C8C9528" w14:textId="77777777" w:rsidTr="004B446D">
        <w:tc>
          <w:tcPr>
            <w:tcW w:w="1206" w:type="dxa"/>
            <w:vMerge/>
            <w:vAlign w:val="center"/>
          </w:tcPr>
          <w:p w14:paraId="430E7C7C" w14:textId="77777777" w:rsidR="00FB3F6B" w:rsidRPr="00D34B1B" w:rsidRDefault="00FB3F6B" w:rsidP="004B446D">
            <w:pPr>
              <w:pStyle w:val="ab"/>
            </w:pPr>
          </w:p>
        </w:tc>
        <w:tc>
          <w:tcPr>
            <w:tcW w:w="1879" w:type="dxa"/>
            <w:vAlign w:val="center"/>
          </w:tcPr>
          <w:p w14:paraId="1DCA6CA7" w14:textId="77777777" w:rsidR="00FB3F6B" w:rsidRPr="00D34B1B" w:rsidRDefault="00FB3F6B" w:rsidP="004B446D">
            <w:pPr>
              <w:pStyle w:val="ab"/>
            </w:pPr>
            <w:r w:rsidRPr="00D34B1B">
              <w:t>䓛</w:t>
            </w:r>
          </w:p>
        </w:tc>
        <w:tc>
          <w:tcPr>
            <w:tcW w:w="992" w:type="dxa"/>
            <w:vAlign w:val="center"/>
          </w:tcPr>
          <w:p w14:paraId="79B700B5" w14:textId="77777777" w:rsidR="00FB3F6B" w:rsidRPr="00D34B1B" w:rsidRDefault="00FB3F6B" w:rsidP="004B446D">
            <w:pPr>
              <w:pStyle w:val="ab"/>
            </w:pPr>
            <w:r w:rsidRPr="00D34B1B">
              <w:t>mg/kg</w:t>
            </w:r>
          </w:p>
        </w:tc>
        <w:tc>
          <w:tcPr>
            <w:tcW w:w="1276" w:type="dxa"/>
          </w:tcPr>
          <w:p w14:paraId="7CA308E0" w14:textId="77777777" w:rsidR="00FB3F6B" w:rsidRPr="00D34B1B" w:rsidRDefault="00FB3F6B" w:rsidP="004B446D">
            <w:pPr>
              <w:pStyle w:val="ab"/>
            </w:pPr>
            <w:r w:rsidRPr="00D34B1B">
              <w:rPr>
                <w:rFonts w:hint="eastAsia"/>
              </w:rPr>
              <w:t>ND</w:t>
            </w:r>
          </w:p>
        </w:tc>
        <w:tc>
          <w:tcPr>
            <w:tcW w:w="1134" w:type="dxa"/>
          </w:tcPr>
          <w:p w14:paraId="15987396" w14:textId="77777777" w:rsidR="00FB3F6B" w:rsidRPr="00D34B1B" w:rsidRDefault="00FB3F6B" w:rsidP="004B446D">
            <w:pPr>
              <w:pStyle w:val="ab"/>
            </w:pPr>
            <w:r w:rsidRPr="00D34B1B">
              <w:rPr>
                <w:rFonts w:hint="eastAsia"/>
              </w:rPr>
              <w:t>ND</w:t>
            </w:r>
          </w:p>
        </w:tc>
        <w:tc>
          <w:tcPr>
            <w:tcW w:w="1101" w:type="dxa"/>
          </w:tcPr>
          <w:p w14:paraId="1496FEDD" w14:textId="77777777" w:rsidR="00FB3F6B" w:rsidRPr="00D34B1B" w:rsidRDefault="00FB3F6B" w:rsidP="004B446D">
            <w:pPr>
              <w:pStyle w:val="ab"/>
            </w:pPr>
            <w:r w:rsidRPr="00D34B1B">
              <w:rPr>
                <w:rFonts w:hint="eastAsia"/>
              </w:rPr>
              <w:t>ND</w:t>
            </w:r>
          </w:p>
        </w:tc>
        <w:tc>
          <w:tcPr>
            <w:tcW w:w="1245" w:type="dxa"/>
            <w:vAlign w:val="center"/>
          </w:tcPr>
          <w:p w14:paraId="7FBC0EB1" w14:textId="77777777" w:rsidR="00FB3F6B" w:rsidRPr="00D34B1B" w:rsidRDefault="00FB3F6B" w:rsidP="004B446D">
            <w:pPr>
              <w:pStyle w:val="ab"/>
            </w:pPr>
            <w:r w:rsidRPr="00D34B1B">
              <w:rPr>
                <w:rFonts w:hint="eastAsia"/>
              </w:rPr>
              <w:t>1</w:t>
            </w:r>
            <w:r w:rsidRPr="00D34B1B">
              <w:t>293</w:t>
            </w:r>
          </w:p>
        </w:tc>
      </w:tr>
      <w:tr w:rsidR="00D34B1B" w:rsidRPr="00D34B1B" w14:paraId="50F37E71" w14:textId="77777777" w:rsidTr="004B446D">
        <w:tc>
          <w:tcPr>
            <w:tcW w:w="1206" w:type="dxa"/>
            <w:vMerge/>
            <w:vAlign w:val="center"/>
          </w:tcPr>
          <w:p w14:paraId="68431F48" w14:textId="77777777" w:rsidR="00FB3F6B" w:rsidRPr="00D34B1B" w:rsidRDefault="00FB3F6B" w:rsidP="004B446D">
            <w:pPr>
              <w:pStyle w:val="ab"/>
            </w:pPr>
          </w:p>
        </w:tc>
        <w:tc>
          <w:tcPr>
            <w:tcW w:w="1879" w:type="dxa"/>
            <w:vAlign w:val="center"/>
          </w:tcPr>
          <w:p w14:paraId="721401D1" w14:textId="77777777" w:rsidR="00FB3F6B" w:rsidRPr="00D34B1B" w:rsidRDefault="00FB3F6B" w:rsidP="004B446D">
            <w:pPr>
              <w:pStyle w:val="ab"/>
            </w:pPr>
            <w:r w:rsidRPr="00D34B1B">
              <w:t>苯并</w:t>
            </w:r>
            <w:r w:rsidRPr="00D34B1B">
              <w:t>[b]</w:t>
            </w:r>
            <w:r w:rsidRPr="00D34B1B">
              <w:t>荧蒽</w:t>
            </w:r>
          </w:p>
        </w:tc>
        <w:tc>
          <w:tcPr>
            <w:tcW w:w="992" w:type="dxa"/>
            <w:vAlign w:val="center"/>
          </w:tcPr>
          <w:p w14:paraId="0496A804" w14:textId="77777777" w:rsidR="00FB3F6B" w:rsidRPr="00D34B1B" w:rsidRDefault="00FB3F6B" w:rsidP="004B446D">
            <w:pPr>
              <w:pStyle w:val="ab"/>
            </w:pPr>
            <w:r w:rsidRPr="00D34B1B">
              <w:t>mg/kg</w:t>
            </w:r>
          </w:p>
        </w:tc>
        <w:tc>
          <w:tcPr>
            <w:tcW w:w="1276" w:type="dxa"/>
          </w:tcPr>
          <w:p w14:paraId="22B842F3" w14:textId="77777777" w:rsidR="00FB3F6B" w:rsidRPr="00D34B1B" w:rsidRDefault="00FB3F6B" w:rsidP="004B446D">
            <w:pPr>
              <w:pStyle w:val="ab"/>
            </w:pPr>
            <w:r w:rsidRPr="00D34B1B">
              <w:rPr>
                <w:rFonts w:hint="eastAsia"/>
              </w:rPr>
              <w:t>ND</w:t>
            </w:r>
          </w:p>
        </w:tc>
        <w:tc>
          <w:tcPr>
            <w:tcW w:w="1134" w:type="dxa"/>
          </w:tcPr>
          <w:p w14:paraId="11ED1F2D" w14:textId="77777777" w:rsidR="00FB3F6B" w:rsidRPr="00D34B1B" w:rsidRDefault="00FB3F6B" w:rsidP="004B446D">
            <w:pPr>
              <w:pStyle w:val="ab"/>
            </w:pPr>
            <w:r w:rsidRPr="00D34B1B">
              <w:rPr>
                <w:rFonts w:hint="eastAsia"/>
              </w:rPr>
              <w:t>ND</w:t>
            </w:r>
          </w:p>
        </w:tc>
        <w:tc>
          <w:tcPr>
            <w:tcW w:w="1101" w:type="dxa"/>
          </w:tcPr>
          <w:p w14:paraId="50D1ABFB" w14:textId="77777777" w:rsidR="00FB3F6B" w:rsidRPr="00D34B1B" w:rsidRDefault="00FB3F6B" w:rsidP="004B446D">
            <w:pPr>
              <w:pStyle w:val="ab"/>
            </w:pPr>
            <w:r w:rsidRPr="00D34B1B">
              <w:rPr>
                <w:rFonts w:hint="eastAsia"/>
              </w:rPr>
              <w:t>ND</w:t>
            </w:r>
          </w:p>
        </w:tc>
        <w:tc>
          <w:tcPr>
            <w:tcW w:w="1245" w:type="dxa"/>
            <w:vAlign w:val="center"/>
          </w:tcPr>
          <w:p w14:paraId="16BFA396" w14:textId="77777777" w:rsidR="00FB3F6B" w:rsidRPr="00D34B1B" w:rsidRDefault="00FB3F6B" w:rsidP="004B446D">
            <w:pPr>
              <w:pStyle w:val="ab"/>
            </w:pPr>
            <w:r w:rsidRPr="00D34B1B">
              <w:rPr>
                <w:rFonts w:hint="eastAsia"/>
              </w:rPr>
              <w:t>1</w:t>
            </w:r>
            <w:r w:rsidRPr="00D34B1B">
              <w:t>5</w:t>
            </w:r>
          </w:p>
        </w:tc>
      </w:tr>
      <w:tr w:rsidR="00D34B1B" w:rsidRPr="00D34B1B" w14:paraId="31E7B7A8" w14:textId="77777777" w:rsidTr="004B446D">
        <w:tc>
          <w:tcPr>
            <w:tcW w:w="1206" w:type="dxa"/>
            <w:vMerge/>
            <w:vAlign w:val="center"/>
          </w:tcPr>
          <w:p w14:paraId="2846A3CC" w14:textId="77777777" w:rsidR="00FB3F6B" w:rsidRPr="00D34B1B" w:rsidRDefault="00FB3F6B" w:rsidP="004B446D">
            <w:pPr>
              <w:pStyle w:val="ab"/>
            </w:pPr>
          </w:p>
        </w:tc>
        <w:tc>
          <w:tcPr>
            <w:tcW w:w="1879" w:type="dxa"/>
            <w:vAlign w:val="center"/>
          </w:tcPr>
          <w:p w14:paraId="39068E6B" w14:textId="77777777" w:rsidR="00FB3F6B" w:rsidRPr="00D34B1B" w:rsidRDefault="00FB3F6B" w:rsidP="004B446D">
            <w:pPr>
              <w:pStyle w:val="ab"/>
            </w:pPr>
            <w:r w:rsidRPr="00D34B1B">
              <w:t>苯并</w:t>
            </w:r>
            <w:r w:rsidRPr="00D34B1B">
              <w:t>[k]</w:t>
            </w:r>
            <w:r w:rsidRPr="00D34B1B">
              <w:t>荧蒽</w:t>
            </w:r>
          </w:p>
        </w:tc>
        <w:tc>
          <w:tcPr>
            <w:tcW w:w="992" w:type="dxa"/>
            <w:vAlign w:val="center"/>
          </w:tcPr>
          <w:p w14:paraId="4B927962" w14:textId="77777777" w:rsidR="00FB3F6B" w:rsidRPr="00D34B1B" w:rsidRDefault="00FB3F6B" w:rsidP="004B446D">
            <w:pPr>
              <w:pStyle w:val="ab"/>
            </w:pPr>
            <w:r w:rsidRPr="00D34B1B">
              <w:t>mg/kg</w:t>
            </w:r>
          </w:p>
        </w:tc>
        <w:tc>
          <w:tcPr>
            <w:tcW w:w="1276" w:type="dxa"/>
          </w:tcPr>
          <w:p w14:paraId="4D478EA0" w14:textId="77777777" w:rsidR="00FB3F6B" w:rsidRPr="00D34B1B" w:rsidRDefault="00FB3F6B" w:rsidP="004B446D">
            <w:pPr>
              <w:pStyle w:val="ab"/>
            </w:pPr>
            <w:r w:rsidRPr="00D34B1B">
              <w:rPr>
                <w:rFonts w:hint="eastAsia"/>
              </w:rPr>
              <w:t>ND</w:t>
            </w:r>
          </w:p>
        </w:tc>
        <w:tc>
          <w:tcPr>
            <w:tcW w:w="1134" w:type="dxa"/>
          </w:tcPr>
          <w:p w14:paraId="4D376ACA" w14:textId="77777777" w:rsidR="00FB3F6B" w:rsidRPr="00D34B1B" w:rsidRDefault="00FB3F6B" w:rsidP="004B446D">
            <w:pPr>
              <w:pStyle w:val="ab"/>
            </w:pPr>
            <w:r w:rsidRPr="00D34B1B">
              <w:rPr>
                <w:rFonts w:hint="eastAsia"/>
              </w:rPr>
              <w:t>ND</w:t>
            </w:r>
          </w:p>
        </w:tc>
        <w:tc>
          <w:tcPr>
            <w:tcW w:w="1101" w:type="dxa"/>
          </w:tcPr>
          <w:p w14:paraId="620898FA" w14:textId="77777777" w:rsidR="00FB3F6B" w:rsidRPr="00D34B1B" w:rsidRDefault="00FB3F6B" w:rsidP="004B446D">
            <w:pPr>
              <w:pStyle w:val="ab"/>
            </w:pPr>
            <w:r w:rsidRPr="00D34B1B">
              <w:rPr>
                <w:rFonts w:hint="eastAsia"/>
              </w:rPr>
              <w:t>ND</w:t>
            </w:r>
          </w:p>
        </w:tc>
        <w:tc>
          <w:tcPr>
            <w:tcW w:w="1245" w:type="dxa"/>
            <w:vAlign w:val="center"/>
          </w:tcPr>
          <w:p w14:paraId="7EE1A79A" w14:textId="77777777" w:rsidR="00FB3F6B" w:rsidRPr="00D34B1B" w:rsidRDefault="00FB3F6B" w:rsidP="004B446D">
            <w:pPr>
              <w:pStyle w:val="ab"/>
            </w:pPr>
            <w:r w:rsidRPr="00D34B1B">
              <w:rPr>
                <w:rFonts w:hint="eastAsia"/>
              </w:rPr>
              <w:t>1</w:t>
            </w:r>
            <w:r w:rsidRPr="00D34B1B">
              <w:t>51</w:t>
            </w:r>
          </w:p>
        </w:tc>
      </w:tr>
      <w:tr w:rsidR="00D34B1B" w:rsidRPr="00D34B1B" w14:paraId="2F0DF477" w14:textId="77777777" w:rsidTr="004B446D">
        <w:tc>
          <w:tcPr>
            <w:tcW w:w="1206" w:type="dxa"/>
            <w:vMerge/>
            <w:vAlign w:val="center"/>
          </w:tcPr>
          <w:p w14:paraId="217D737C" w14:textId="77777777" w:rsidR="00FB3F6B" w:rsidRPr="00D34B1B" w:rsidRDefault="00FB3F6B" w:rsidP="004B446D">
            <w:pPr>
              <w:pStyle w:val="ab"/>
            </w:pPr>
          </w:p>
        </w:tc>
        <w:tc>
          <w:tcPr>
            <w:tcW w:w="1879" w:type="dxa"/>
            <w:vAlign w:val="center"/>
          </w:tcPr>
          <w:p w14:paraId="64C43283" w14:textId="77777777" w:rsidR="00FB3F6B" w:rsidRPr="00D34B1B" w:rsidRDefault="00FB3F6B" w:rsidP="004B446D">
            <w:pPr>
              <w:pStyle w:val="ab"/>
            </w:pPr>
            <w:r w:rsidRPr="00D34B1B">
              <w:t>苯并</w:t>
            </w:r>
            <w:r w:rsidRPr="00D34B1B">
              <w:t>[a]</w:t>
            </w:r>
            <w:r w:rsidRPr="00D34B1B">
              <w:t>芘</w:t>
            </w:r>
          </w:p>
        </w:tc>
        <w:tc>
          <w:tcPr>
            <w:tcW w:w="992" w:type="dxa"/>
            <w:vAlign w:val="center"/>
          </w:tcPr>
          <w:p w14:paraId="55D2BCF5" w14:textId="77777777" w:rsidR="00FB3F6B" w:rsidRPr="00D34B1B" w:rsidRDefault="00FB3F6B" w:rsidP="004B446D">
            <w:pPr>
              <w:pStyle w:val="ab"/>
            </w:pPr>
            <w:r w:rsidRPr="00D34B1B">
              <w:t>mg/kg</w:t>
            </w:r>
          </w:p>
        </w:tc>
        <w:tc>
          <w:tcPr>
            <w:tcW w:w="1276" w:type="dxa"/>
          </w:tcPr>
          <w:p w14:paraId="10A7D607" w14:textId="77777777" w:rsidR="00FB3F6B" w:rsidRPr="00D34B1B" w:rsidRDefault="00FB3F6B" w:rsidP="004B446D">
            <w:pPr>
              <w:pStyle w:val="ab"/>
            </w:pPr>
            <w:r w:rsidRPr="00D34B1B">
              <w:rPr>
                <w:rFonts w:hint="eastAsia"/>
              </w:rPr>
              <w:t>ND</w:t>
            </w:r>
          </w:p>
        </w:tc>
        <w:tc>
          <w:tcPr>
            <w:tcW w:w="1134" w:type="dxa"/>
          </w:tcPr>
          <w:p w14:paraId="11CA87EA" w14:textId="77777777" w:rsidR="00FB3F6B" w:rsidRPr="00D34B1B" w:rsidRDefault="00FB3F6B" w:rsidP="004B446D">
            <w:pPr>
              <w:pStyle w:val="ab"/>
            </w:pPr>
            <w:r w:rsidRPr="00D34B1B">
              <w:rPr>
                <w:rFonts w:hint="eastAsia"/>
              </w:rPr>
              <w:t>ND</w:t>
            </w:r>
          </w:p>
        </w:tc>
        <w:tc>
          <w:tcPr>
            <w:tcW w:w="1101" w:type="dxa"/>
          </w:tcPr>
          <w:p w14:paraId="21CCC66B" w14:textId="77777777" w:rsidR="00FB3F6B" w:rsidRPr="00D34B1B" w:rsidRDefault="00FB3F6B" w:rsidP="004B446D">
            <w:pPr>
              <w:pStyle w:val="ab"/>
            </w:pPr>
            <w:r w:rsidRPr="00D34B1B">
              <w:rPr>
                <w:rFonts w:hint="eastAsia"/>
              </w:rPr>
              <w:t>ND</w:t>
            </w:r>
          </w:p>
        </w:tc>
        <w:tc>
          <w:tcPr>
            <w:tcW w:w="1245" w:type="dxa"/>
            <w:vAlign w:val="center"/>
          </w:tcPr>
          <w:p w14:paraId="47E4C95E" w14:textId="77777777" w:rsidR="00FB3F6B" w:rsidRPr="00D34B1B" w:rsidRDefault="00FB3F6B" w:rsidP="004B446D">
            <w:pPr>
              <w:pStyle w:val="ab"/>
            </w:pPr>
            <w:r w:rsidRPr="00D34B1B">
              <w:rPr>
                <w:rFonts w:hint="eastAsia"/>
              </w:rPr>
              <w:t>1</w:t>
            </w:r>
            <w:r w:rsidRPr="00D34B1B">
              <w:t>.5</w:t>
            </w:r>
          </w:p>
        </w:tc>
      </w:tr>
      <w:tr w:rsidR="00D34B1B" w:rsidRPr="00D34B1B" w14:paraId="70F7C6B1" w14:textId="77777777" w:rsidTr="004B446D">
        <w:tc>
          <w:tcPr>
            <w:tcW w:w="1206" w:type="dxa"/>
            <w:vMerge/>
            <w:vAlign w:val="center"/>
          </w:tcPr>
          <w:p w14:paraId="4568407D" w14:textId="77777777" w:rsidR="00FB3F6B" w:rsidRPr="00D34B1B" w:rsidRDefault="00FB3F6B" w:rsidP="004B446D">
            <w:pPr>
              <w:pStyle w:val="ab"/>
            </w:pPr>
          </w:p>
        </w:tc>
        <w:tc>
          <w:tcPr>
            <w:tcW w:w="1879" w:type="dxa"/>
            <w:vAlign w:val="center"/>
          </w:tcPr>
          <w:p w14:paraId="4B7ECB49" w14:textId="77777777" w:rsidR="00FB3F6B" w:rsidRPr="00D34B1B" w:rsidRDefault="00FB3F6B" w:rsidP="004B446D">
            <w:pPr>
              <w:pStyle w:val="ab"/>
            </w:pPr>
            <w:r w:rsidRPr="00D34B1B">
              <w:t>茚并</w:t>
            </w:r>
            <w:r w:rsidRPr="00D34B1B">
              <w:t>[1,2,3-cd]</w:t>
            </w:r>
            <w:r w:rsidRPr="00D34B1B">
              <w:t>芘</w:t>
            </w:r>
          </w:p>
        </w:tc>
        <w:tc>
          <w:tcPr>
            <w:tcW w:w="992" w:type="dxa"/>
            <w:vAlign w:val="center"/>
          </w:tcPr>
          <w:p w14:paraId="5A497B1F" w14:textId="77777777" w:rsidR="00FB3F6B" w:rsidRPr="00D34B1B" w:rsidRDefault="00FB3F6B" w:rsidP="004B446D">
            <w:pPr>
              <w:pStyle w:val="ab"/>
            </w:pPr>
            <w:r w:rsidRPr="00D34B1B">
              <w:t>mg/kg</w:t>
            </w:r>
          </w:p>
        </w:tc>
        <w:tc>
          <w:tcPr>
            <w:tcW w:w="1276" w:type="dxa"/>
          </w:tcPr>
          <w:p w14:paraId="500538AA" w14:textId="77777777" w:rsidR="00FB3F6B" w:rsidRPr="00D34B1B" w:rsidRDefault="00FB3F6B" w:rsidP="004B446D">
            <w:pPr>
              <w:pStyle w:val="ab"/>
            </w:pPr>
            <w:r w:rsidRPr="00D34B1B">
              <w:rPr>
                <w:rFonts w:hint="eastAsia"/>
              </w:rPr>
              <w:t>ND</w:t>
            </w:r>
          </w:p>
        </w:tc>
        <w:tc>
          <w:tcPr>
            <w:tcW w:w="1134" w:type="dxa"/>
          </w:tcPr>
          <w:p w14:paraId="735BBAE1" w14:textId="77777777" w:rsidR="00FB3F6B" w:rsidRPr="00D34B1B" w:rsidRDefault="00FB3F6B" w:rsidP="004B446D">
            <w:pPr>
              <w:pStyle w:val="ab"/>
            </w:pPr>
            <w:r w:rsidRPr="00D34B1B">
              <w:rPr>
                <w:rFonts w:hint="eastAsia"/>
              </w:rPr>
              <w:t>ND</w:t>
            </w:r>
          </w:p>
        </w:tc>
        <w:tc>
          <w:tcPr>
            <w:tcW w:w="1101" w:type="dxa"/>
          </w:tcPr>
          <w:p w14:paraId="211D43E0" w14:textId="77777777" w:rsidR="00FB3F6B" w:rsidRPr="00D34B1B" w:rsidRDefault="00FB3F6B" w:rsidP="004B446D">
            <w:pPr>
              <w:pStyle w:val="ab"/>
            </w:pPr>
            <w:r w:rsidRPr="00D34B1B">
              <w:rPr>
                <w:rFonts w:hint="eastAsia"/>
              </w:rPr>
              <w:t>ND</w:t>
            </w:r>
          </w:p>
        </w:tc>
        <w:tc>
          <w:tcPr>
            <w:tcW w:w="1245" w:type="dxa"/>
            <w:vAlign w:val="center"/>
          </w:tcPr>
          <w:p w14:paraId="7AC19ED8" w14:textId="77777777" w:rsidR="00FB3F6B" w:rsidRPr="00D34B1B" w:rsidRDefault="00FB3F6B" w:rsidP="004B446D">
            <w:pPr>
              <w:pStyle w:val="ab"/>
            </w:pPr>
            <w:r w:rsidRPr="00D34B1B">
              <w:rPr>
                <w:rFonts w:hint="eastAsia"/>
              </w:rPr>
              <w:t>1</w:t>
            </w:r>
            <w:r w:rsidRPr="00D34B1B">
              <w:t>5</w:t>
            </w:r>
          </w:p>
        </w:tc>
      </w:tr>
      <w:tr w:rsidR="00D34B1B" w:rsidRPr="00D34B1B" w14:paraId="2D99CE74" w14:textId="77777777" w:rsidTr="004B446D">
        <w:tc>
          <w:tcPr>
            <w:tcW w:w="1206" w:type="dxa"/>
            <w:vMerge/>
            <w:vAlign w:val="center"/>
          </w:tcPr>
          <w:p w14:paraId="6C8E68D0" w14:textId="77777777" w:rsidR="00FB3F6B" w:rsidRPr="00D34B1B" w:rsidRDefault="00FB3F6B" w:rsidP="004B446D">
            <w:pPr>
              <w:pStyle w:val="ab"/>
            </w:pPr>
          </w:p>
        </w:tc>
        <w:tc>
          <w:tcPr>
            <w:tcW w:w="1879" w:type="dxa"/>
            <w:vAlign w:val="center"/>
          </w:tcPr>
          <w:p w14:paraId="2E57DEC9" w14:textId="77777777" w:rsidR="00FB3F6B" w:rsidRPr="00D34B1B" w:rsidRDefault="00FB3F6B" w:rsidP="004B446D">
            <w:pPr>
              <w:pStyle w:val="ab"/>
            </w:pPr>
            <w:r w:rsidRPr="00D34B1B">
              <w:t>二苯并</w:t>
            </w:r>
            <w:r w:rsidRPr="00D34B1B">
              <w:t>[a, h]</w:t>
            </w:r>
            <w:r w:rsidRPr="00D34B1B">
              <w:t>蒽</w:t>
            </w:r>
          </w:p>
        </w:tc>
        <w:tc>
          <w:tcPr>
            <w:tcW w:w="992" w:type="dxa"/>
            <w:vAlign w:val="center"/>
          </w:tcPr>
          <w:p w14:paraId="7C0A9C28" w14:textId="77777777" w:rsidR="00FB3F6B" w:rsidRPr="00D34B1B" w:rsidRDefault="00FB3F6B" w:rsidP="004B446D">
            <w:pPr>
              <w:pStyle w:val="ab"/>
            </w:pPr>
            <w:r w:rsidRPr="00D34B1B">
              <w:t>mg/kg</w:t>
            </w:r>
          </w:p>
        </w:tc>
        <w:tc>
          <w:tcPr>
            <w:tcW w:w="1276" w:type="dxa"/>
          </w:tcPr>
          <w:p w14:paraId="3E15B440" w14:textId="77777777" w:rsidR="00FB3F6B" w:rsidRPr="00D34B1B" w:rsidRDefault="00FB3F6B" w:rsidP="004B446D">
            <w:pPr>
              <w:pStyle w:val="ab"/>
            </w:pPr>
            <w:r w:rsidRPr="00D34B1B">
              <w:rPr>
                <w:rFonts w:hint="eastAsia"/>
              </w:rPr>
              <w:t>ND</w:t>
            </w:r>
          </w:p>
        </w:tc>
        <w:tc>
          <w:tcPr>
            <w:tcW w:w="1134" w:type="dxa"/>
          </w:tcPr>
          <w:p w14:paraId="61B0CFB1" w14:textId="77777777" w:rsidR="00FB3F6B" w:rsidRPr="00D34B1B" w:rsidRDefault="00FB3F6B" w:rsidP="004B446D">
            <w:pPr>
              <w:pStyle w:val="ab"/>
            </w:pPr>
            <w:r w:rsidRPr="00D34B1B">
              <w:rPr>
                <w:rFonts w:hint="eastAsia"/>
              </w:rPr>
              <w:t>ND</w:t>
            </w:r>
          </w:p>
        </w:tc>
        <w:tc>
          <w:tcPr>
            <w:tcW w:w="1101" w:type="dxa"/>
          </w:tcPr>
          <w:p w14:paraId="571CAE56" w14:textId="77777777" w:rsidR="00FB3F6B" w:rsidRPr="00D34B1B" w:rsidRDefault="00FB3F6B" w:rsidP="004B446D">
            <w:pPr>
              <w:pStyle w:val="ab"/>
            </w:pPr>
            <w:r w:rsidRPr="00D34B1B">
              <w:rPr>
                <w:rFonts w:hint="eastAsia"/>
              </w:rPr>
              <w:t>ND</w:t>
            </w:r>
          </w:p>
        </w:tc>
        <w:tc>
          <w:tcPr>
            <w:tcW w:w="1245" w:type="dxa"/>
            <w:vAlign w:val="center"/>
          </w:tcPr>
          <w:p w14:paraId="02590ECF" w14:textId="77777777" w:rsidR="00FB3F6B" w:rsidRPr="00D34B1B" w:rsidRDefault="00FB3F6B" w:rsidP="004B446D">
            <w:pPr>
              <w:pStyle w:val="ab"/>
            </w:pPr>
            <w:r w:rsidRPr="00D34B1B">
              <w:rPr>
                <w:rFonts w:hint="eastAsia"/>
              </w:rPr>
              <w:t>1</w:t>
            </w:r>
            <w:r w:rsidRPr="00D34B1B">
              <w:t>.5</w:t>
            </w:r>
          </w:p>
        </w:tc>
      </w:tr>
      <w:tr w:rsidR="00D34B1B" w:rsidRPr="00D34B1B" w14:paraId="7CDA0412" w14:textId="77777777" w:rsidTr="004B446D">
        <w:tc>
          <w:tcPr>
            <w:tcW w:w="1206" w:type="dxa"/>
            <w:vMerge/>
            <w:vAlign w:val="center"/>
          </w:tcPr>
          <w:p w14:paraId="0091F4EA" w14:textId="77777777" w:rsidR="00FB3F6B" w:rsidRPr="00D34B1B" w:rsidRDefault="00FB3F6B" w:rsidP="004B446D">
            <w:pPr>
              <w:pStyle w:val="ab"/>
            </w:pPr>
          </w:p>
        </w:tc>
        <w:tc>
          <w:tcPr>
            <w:tcW w:w="1879" w:type="dxa"/>
            <w:vAlign w:val="center"/>
          </w:tcPr>
          <w:p w14:paraId="7A6D6509" w14:textId="77777777" w:rsidR="00FB3F6B" w:rsidRPr="00D34B1B" w:rsidRDefault="00FB3F6B" w:rsidP="004B446D">
            <w:pPr>
              <w:pStyle w:val="ab"/>
            </w:pPr>
            <w:r w:rsidRPr="00D34B1B">
              <w:t>苯胺</w:t>
            </w:r>
          </w:p>
        </w:tc>
        <w:tc>
          <w:tcPr>
            <w:tcW w:w="992" w:type="dxa"/>
            <w:vAlign w:val="center"/>
          </w:tcPr>
          <w:p w14:paraId="51C9F4AB" w14:textId="77777777" w:rsidR="00FB3F6B" w:rsidRPr="00D34B1B" w:rsidRDefault="00FB3F6B" w:rsidP="004B446D">
            <w:pPr>
              <w:pStyle w:val="ab"/>
            </w:pPr>
            <w:r w:rsidRPr="00D34B1B">
              <w:t>mg/kg</w:t>
            </w:r>
          </w:p>
        </w:tc>
        <w:tc>
          <w:tcPr>
            <w:tcW w:w="1276" w:type="dxa"/>
          </w:tcPr>
          <w:p w14:paraId="4BBC26CD" w14:textId="77777777" w:rsidR="00FB3F6B" w:rsidRPr="00D34B1B" w:rsidRDefault="00FB3F6B" w:rsidP="004B446D">
            <w:pPr>
              <w:pStyle w:val="ab"/>
            </w:pPr>
            <w:r w:rsidRPr="00D34B1B">
              <w:rPr>
                <w:rFonts w:hint="eastAsia"/>
              </w:rPr>
              <w:t>ND</w:t>
            </w:r>
          </w:p>
        </w:tc>
        <w:tc>
          <w:tcPr>
            <w:tcW w:w="1134" w:type="dxa"/>
          </w:tcPr>
          <w:p w14:paraId="0C2968C8" w14:textId="77777777" w:rsidR="00FB3F6B" w:rsidRPr="00D34B1B" w:rsidRDefault="00FB3F6B" w:rsidP="004B446D">
            <w:pPr>
              <w:pStyle w:val="ab"/>
            </w:pPr>
            <w:r w:rsidRPr="00D34B1B">
              <w:rPr>
                <w:rFonts w:hint="eastAsia"/>
              </w:rPr>
              <w:t>ND</w:t>
            </w:r>
          </w:p>
        </w:tc>
        <w:tc>
          <w:tcPr>
            <w:tcW w:w="1101" w:type="dxa"/>
          </w:tcPr>
          <w:p w14:paraId="2BA5801F" w14:textId="77777777" w:rsidR="00FB3F6B" w:rsidRPr="00D34B1B" w:rsidRDefault="00FB3F6B" w:rsidP="004B446D">
            <w:pPr>
              <w:pStyle w:val="ab"/>
            </w:pPr>
            <w:r w:rsidRPr="00D34B1B">
              <w:rPr>
                <w:rFonts w:hint="eastAsia"/>
              </w:rPr>
              <w:t>ND</w:t>
            </w:r>
          </w:p>
        </w:tc>
        <w:tc>
          <w:tcPr>
            <w:tcW w:w="1245" w:type="dxa"/>
            <w:vAlign w:val="center"/>
          </w:tcPr>
          <w:p w14:paraId="0730F956" w14:textId="77777777" w:rsidR="00FB3F6B" w:rsidRPr="00D34B1B" w:rsidRDefault="00FB3F6B" w:rsidP="004B446D">
            <w:pPr>
              <w:pStyle w:val="ab"/>
            </w:pPr>
            <w:r w:rsidRPr="00D34B1B">
              <w:rPr>
                <w:rFonts w:hint="eastAsia"/>
              </w:rPr>
              <w:t>2</w:t>
            </w:r>
            <w:r w:rsidRPr="00D34B1B">
              <w:t>60</w:t>
            </w:r>
          </w:p>
        </w:tc>
      </w:tr>
      <w:tr w:rsidR="00D34B1B" w:rsidRPr="00D34B1B" w14:paraId="17D74184" w14:textId="77777777" w:rsidTr="004B446D">
        <w:tc>
          <w:tcPr>
            <w:tcW w:w="1206" w:type="dxa"/>
            <w:vMerge/>
            <w:vAlign w:val="center"/>
          </w:tcPr>
          <w:p w14:paraId="52DB30B5" w14:textId="77777777" w:rsidR="00FB3F6B" w:rsidRPr="00D34B1B" w:rsidRDefault="00FB3F6B" w:rsidP="004B446D">
            <w:pPr>
              <w:pStyle w:val="ab"/>
            </w:pPr>
          </w:p>
        </w:tc>
        <w:tc>
          <w:tcPr>
            <w:tcW w:w="7627" w:type="dxa"/>
            <w:gridSpan w:val="6"/>
            <w:vAlign w:val="center"/>
          </w:tcPr>
          <w:p w14:paraId="3DE8677F" w14:textId="77777777" w:rsidR="00FB3F6B" w:rsidRPr="00D34B1B" w:rsidRDefault="00FB3F6B" w:rsidP="004B446D">
            <w:pPr>
              <w:pStyle w:val="ab"/>
              <w:jc w:val="both"/>
              <w:rPr>
                <w:b/>
                <w:bCs w:val="0"/>
              </w:rPr>
            </w:pPr>
            <w:r w:rsidRPr="00D34B1B">
              <w:rPr>
                <w:rFonts w:hint="eastAsia"/>
                <w:b/>
                <w:bCs w:val="0"/>
              </w:rPr>
              <w:t>挥发性有机物</w:t>
            </w:r>
          </w:p>
        </w:tc>
      </w:tr>
      <w:tr w:rsidR="00D34B1B" w:rsidRPr="00D34B1B" w14:paraId="0EC9C696" w14:textId="77777777" w:rsidTr="004B446D">
        <w:tc>
          <w:tcPr>
            <w:tcW w:w="1206" w:type="dxa"/>
            <w:vMerge/>
            <w:vAlign w:val="center"/>
          </w:tcPr>
          <w:p w14:paraId="37F91848" w14:textId="77777777" w:rsidR="00FB3F6B" w:rsidRPr="00D34B1B" w:rsidRDefault="00FB3F6B" w:rsidP="004B446D">
            <w:pPr>
              <w:pStyle w:val="ab"/>
            </w:pPr>
          </w:p>
        </w:tc>
        <w:tc>
          <w:tcPr>
            <w:tcW w:w="1879" w:type="dxa"/>
            <w:vAlign w:val="center"/>
          </w:tcPr>
          <w:p w14:paraId="6A2545E4" w14:textId="77777777" w:rsidR="00FB3F6B" w:rsidRPr="00D34B1B" w:rsidRDefault="00FB3F6B" w:rsidP="004B446D">
            <w:pPr>
              <w:pStyle w:val="ab"/>
            </w:pPr>
            <w:r w:rsidRPr="00D34B1B">
              <w:t>氯甲烷</w:t>
            </w:r>
          </w:p>
        </w:tc>
        <w:tc>
          <w:tcPr>
            <w:tcW w:w="992" w:type="dxa"/>
            <w:vAlign w:val="center"/>
          </w:tcPr>
          <w:p w14:paraId="32F71D76"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4D320558" w14:textId="77777777" w:rsidR="00FB3F6B" w:rsidRPr="00D34B1B" w:rsidRDefault="00FB3F6B" w:rsidP="004B446D">
            <w:pPr>
              <w:pStyle w:val="ab"/>
            </w:pPr>
            <w:r w:rsidRPr="00D34B1B">
              <w:rPr>
                <w:rFonts w:hint="eastAsia"/>
              </w:rPr>
              <w:t>ND</w:t>
            </w:r>
          </w:p>
        </w:tc>
        <w:tc>
          <w:tcPr>
            <w:tcW w:w="1134" w:type="dxa"/>
          </w:tcPr>
          <w:p w14:paraId="1303D3C5" w14:textId="77777777" w:rsidR="00FB3F6B" w:rsidRPr="00D34B1B" w:rsidRDefault="00FB3F6B" w:rsidP="004B446D">
            <w:pPr>
              <w:pStyle w:val="ab"/>
            </w:pPr>
            <w:r w:rsidRPr="00D34B1B">
              <w:rPr>
                <w:rFonts w:hint="eastAsia"/>
              </w:rPr>
              <w:t>ND</w:t>
            </w:r>
          </w:p>
        </w:tc>
        <w:tc>
          <w:tcPr>
            <w:tcW w:w="1101" w:type="dxa"/>
          </w:tcPr>
          <w:p w14:paraId="14DFD508" w14:textId="77777777" w:rsidR="00FB3F6B" w:rsidRPr="00D34B1B" w:rsidRDefault="00FB3F6B" w:rsidP="004B446D">
            <w:pPr>
              <w:pStyle w:val="ab"/>
            </w:pPr>
            <w:r w:rsidRPr="00D34B1B">
              <w:rPr>
                <w:rFonts w:hint="eastAsia"/>
              </w:rPr>
              <w:t>ND</w:t>
            </w:r>
          </w:p>
        </w:tc>
        <w:tc>
          <w:tcPr>
            <w:tcW w:w="1245" w:type="dxa"/>
            <w:vAlign w:val="center"/>
          </w:tcPr>
          <w:p w14:paraId="69FC4AAD" w14:textId="77777777" w:rsidR="00FB3F6B" w:rsidRPr="00D34B1B" w:rsidRDefault="00FB3F6B" w:rsidP="004B446D">
            <w:pPr>
              <w:pStyle w:val="ab"/>
            </w:pPr>
            <w:r w:rsidRPr="00D34B1B">
              <w:rPr>
                <w:rFonts w:hint="eastAsia"/>
              </w:rPr>
              <w:t>3</w:t>
            </w:r>
            <w:r w:rsidRPr="00D34B1B">
              <w:t>7</w:t>
            </w:r>
          </w:p>
        </w:tc>
      </w:tr>
      <w:tr w:rsidR="00D34B1B" w:rsidRPr="00D34B1B" w14:paraId="55CD5BD0" w14:textId="77777777" w:rsidTr="004B446D">
        <w:tc>
          <w:tcPr>
            <w:tcW w:w="1206" w:type="dxa"/>
            <w:vMerge/>
            <w:vAlign w:val="center"/>
          </w:tcPr>
          <w:p w14:paraId="6DD42601" w14:textId="77777777" w:rsidR="00FB3F6B" w:rsidRPr="00D34B1B" w:rsidRDefault="00FB3F6B" w:rsidP="004B446D">
            <w:pPr>
              <w:pStyle w:val="ab"/>
            </w:pPr>
          </w:p>
        </w:tc>
        <w:tc>
          <w:tcPr>
            <w:tcW w:w="1879" w:type="dxa"/>
            <w:vAlign w:val="center"/>
          </w:tcPr>
          <w:p w14:paraId="7EC2F96F" w14:textId="77777777" w:rsidR="00FB3F6B" w:rsidRPr="00D34B1B" w:rsidRDefault="00FB3F6B" w:rsidP="004B446D">
            <w:pPr>
              <w:pStyle w:val="ab"/>
            </w:pPr>
            <w:r w:rsidRPr="00D34B1B">
              <w:t>氯乙烯</w:t>
            </w:r>
          </w:p>
        </w:tc>
        <w:tc>
          <w:tcPr>
            <w:tcW w:w="992" w:type="dxa"/>
            <w:vAlign w:val="center"/>
          </w:tcPr>
          <w:p w14:paraId="18E807F2"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188582B1" w14:textId="77777777" w:rsidR="00FB3F6B" w:rsidRPr="00D34B1B" w:rsidRDefault="00FB3F6B" w:rsidP="004B446D">
            <w:pPr>
              <w:pStyle w:val="ab"/>
            </w:pPr>
            <w:r w:rsidRPr="00D34B1B">
              <w:rPr>
                <w:rFonts w:hint="eastAsia"/>
              </w:rPr>
              <w:t>ND</w:t>
            </w:r>
          </w:p>
        </w:tc>
        <w:tc>
          <w:tcPr>
            <w:tcW w:w="1134" w:type="dxa"/>
          </w:tcPr>
          <w:p w14:paraId="54F3877B" w14:textId="77777777" w:rsidR="00FB3F6B" w:rsidRPr="00D34B1B" w:rsidRDefault="00FB3F6B" w:rsidP="004B446D">
            <w:pPr>
              <w:pStyle w:val="ab"/>
            </w:pPr>
            <w:r w:rsidRPr="00D34B1B">
              <w:rPr>
                <w:rFonts w:hint="eastAsia"/>
              </w:rPr>
              <w:t>ND</w:t>
            </w:r>
          </w:p>
        </w:tc>
        <w:tc>
          <w:tcPr>
            <w:tcW w:w="1101" w:type="dxa"/>
          </w:tcPr>
          <w:p w14:paraId="1DA168F4" w14:textId="77777777" w:rsidR="00FB3F6B" w:rsidRPr="00D34B1B" w:rsidRDefault="00FB3F6B" w:rsidP="004B446D">
            <w:pPr>
              <w:pStyle w:val="ab"/>
            </w:pPr>
            <w:r w:rsidRPr="00D34B1B">
              <w:rPr>
                <w:rFonts w:hint="eastAsia"/>
              </w:rPr>
              <w:t>ND</w:t>
            </w:r>
          </w:p>
        </w:tc>
        <w:tc>
          <w:tcPr>
            <w:tcW w:w="1245" w:type="dxa"/>
            <w:vAlign w:val="center"/>
          </w:tcPr>
          <w:p w14:paraId="5444285D" w14:textId="77777777" w:rsidR="00FB3F6B" w:rsidRPr="00D34B1B" w:rsidRDefault="00FB3F6B" w:rsidP="004B446D">
            <w:pPr>
              <w:pStyle w:val="ab"/>
            </w:pPr>
            <w:r w:rsidRPr="00D34B1B">
              <w:rPr>
                <w:rFonts w:hint="eastAsia"/>
              </w:rPr>
              <w:t>0</w:t>
            </w:r>
            <w:r w:rsidRPr="00D34B1B">
              <w:t>.43</w:t>
            </w:r>
          </w:p>
        </w:tc>
      </w:tr>
      <w:tr w:rsidR="00D34B1B" w:rsidRPr="00D34B1B" w14:paraId="56507EC1" w14:textId="77777777" w:rsidTr="004B446D">
        <w:tc>
          <w:tcPr>
            <w:tcW w:w="1206" w:type="dxa"/>
            <w:vMerge/>
            <w:vAlign w:val="center"/>
          </w:tcPr>
          <w:p w14:paraId="42482735" w14:textId="77777777" w:rsidR="00FB3F6B" w:rsidRPr="00D34B1B" w:rsidRDefault="00FB3F6B" w:rsidP="004B446D">
            <w:pPr>
              <w:pStyle w:val="ab"/>
            </w:pPr>
          </w:p>
        </w:tc>
        <w:tc>
          <w:tcPr>
            <w:tcW w:w="1879" w:type="dxa"/>
            <w:vAlign w:val="center"/>
          </w:tcPr>
          <w:p w14:paraId="651504A1" w14:textId="77777777" w:rsidR="00FB3F6B" w:rsidRPr="00D34B1B" w:rsidRDefault="00FB3F6B" w:rsidP="004B446D">
            <w:pPr>
              <w:pStyle w:val="ab"/>
            </w:pPr>
            <w:r w:rsidRPr="00D34B1B">
              <w:t>1,1-</w:t>
            </w:r>
            <w:r w:rsidRPr="00D34B1B">
              <w:t>二氯乙烯</w:t>
            </w:r>
          </w:p>
        </w:tc>
        <w:tc>
          <w:tcPr>
            <w:tcW w:w="992" w:type="dxa"/>
            <w:vAlign w:val="center"/>
          </w:tcPr>
          <w:p w14:paraId="725F6F4C"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523DBC81" w14:textId="77777777" w:rsidR="00FB3F6B" w:rsidRPr="00D34B1B" w:rsidRDefault="00FB3F6B" w:rsidP="004B446D">
            <w:pPr>
              <w:pStyle w:val="ab"/>
            </w:pPr>
            <w:r w:rsidRPr="00D34B1B">
              <w:rPr>
                <w:rFonts w:hint="eastAsia"/>
              </w:rPr>
              <w:t>ND</w:t>
            </w:r>
          </w:p>
        </w:tc>
        <w:tc>
          <w:tcPr>
            <w:tcW w:w="1134" w:type="dxa"/>
          </w:tcPr>
          <w:p w14:paraId="2575917C" w14:textId="77777777" w:rsidR="00FB3F6B" w:rsidRPr="00D34B1B" w:rsidRDefault="00FB3F6B" w:rsidP="004B446D">
            <w:pPr>
              <w:pStyle w:val="ab"/>
            </w:pPr>
            <w:r w:rsidRPr="00D34B1B">
              <w:rPr>
                <w:rFonts w:hint="eastAsia"/>
              </w:rPr>
              <w:t>ND</w:t>
            </w:r>
          </w:p>
        </w:tc>
        <w:tc>
          <w:tcPr>
            <w:tcW w:w="1101" w:type="dxa"/>
          </w:tcPr>
          <w:p w14:paraId="2A5AF5C0" w14:textId="77777777" w:rsidR="00FB3F6B" w:rsidRPr="00D34B1B" w:rsidRDefault="00FB3F6B" w:rsidP="004B446D">
            <w:pPr>
              <w:pStyle w:val="ab"/>
            </w:pPr>
            <w:r w:rsidRPr="00D34B1B">
              <w:rPr>
                <w:rFonts w:hint="eastAsia"/>
              </w:rPr>
              <w:t>ND</w:t>
            </w:r>
          </w:p>
        </w:tc>
        <w:tc>
          <w:tcPr>
            <w:tcW w:w="1245" w:type="dxa"/>
            <w:vAlign w:val="center"/>
          </w:tcPr>
          <w:p w14:paraId="7E9286F6" w14:textId="77777777" w:rsidR="00FB3F6B" w:rsidRPr="00D34B1B" w:rsidRDefault="00FB3F6B" w:rsidP="004B446D">
            <w:pPr>
              <w:pStyle w:val="ab"/>
            </w:pPr>
            <w:r w:rsidRPr="00D34B1B">
              <w:rPr>
                <w:rFonts w:hint="eastAsia"/>
              </w:rPr>
              <w:t>6</w:t>
            </w:r>
            <w:r w:rsidRPr="00D34B1B">
              <w:t>6</w:t>
            </w:r>
          </w:p>
        </w:tc>
      </w:tr>
      <w:tr w:rsidR="00D34B1B" w:rsidRPr="00D34B1B" w14:paraId="08738595" w14:textId="77777777" w:rsidTr="004B446D">
        <w:tc>
          <w:tcPr>
            <w:tcW w:w="1206" w:type="dxa"/>
            <w:vMerge/>
            <w:vAlign w:val="center"/>
          </w:tcPr>
          <w:p w14:paraId="691BA7D3" w14:textId="77777777" w:rsidR="00FB3F6B" w:rsidRPr="00D34B1B" w:rsidRDefault="00FB3F6B" w:rsidP="004B446D">
            <w:pPr>
              <w:pStyle w:val="ab"/>
            </w:pPr>
          </w:p>
        </w:tc>
        <w:tc>
          <w:tcPr>
            <w:tcW w:w="1879" w:type="dxa"/>
            <w:vAlign w:val="center"/>
          </w:tcPr>
          <w:p w14:paraId="65023134" w14:textId="77777777" w:rsidR="00FB3F6B" w:rsidRPr="00D34B1B" w:rsidRDefault="00FB3F6B" w:rsidP="004B446D">
            <w:pPr>
              <w:pStyle w:val="ab"/>
            </w:pPr>
            <w:r w:rsidRPr="00D34B1B">
              <w:t>二氯甲烷</w:t>
            </w:r>
          </w:p>
        </w:tc>
        <w:tc>
          <w:tcPr>
            <w:tcW w:w="992" w:type="dxa"/>
            <w:vAlign w:val="center"/>
          </w:tcPr>
          <w:p w14:paraId="202672C8" w14:textId="77777777" w:rsidR="00FB3F6B" w:rsidRPr="00D34B1B" w:rsidRDefault="00FB3F6B" w:rsidP="004B446D">
            <w:pPr>
              <w:pStyle w:val="ab"/>
            </w:pPr>
            <w:proofErr w:type="spellStart"/>
            <w:r w:rsidRPr="00D34B1B">
              <w:t>μg</w:t>
            </w:r>
            <w:proofErr w:type="spellEnd"/>
            <w:r w:rsidRPr="00D34B1B">
              <w:t>/kg</w:t>
            </w:r>
          </w:p>
        </w:tc>
        <w:tc>
          <w:tcPr>
            <w:tcW w:w="1276" w:type="dxa"/>
            <w:vAlign w:val="center"/>
          </w:tcPr>
          <w:p w14:paraId="7E0E22CB" w14:textId="2B45C1A2" w:rsidR="00FB3F6B" w:rsidRPr="00D34B1B" w:rsidRDefault="00FB3F6B" w:rsidP="004B446D">
            <w:pPr>
              <w:pStyle w:val="ab"/>
            </w:pPr>
            <w:r w:rsidRPr="00D34B1B">
              <w:rPr>
                <w:rFonts w:hint="eastAsia"/>
              </w:rPr>
              <w:t>ND</w:t>
            </w:r>
          </w:p>
        </w:tc>
        <w:tc>
          <w:tcPr>
            <w:tcW w:w="1134" w:type="dxa"/>
            <w:vAlign w:val="center"/>
          </w:tcPr>
          <w:p w14:paraId="7F59B22A" w14:textId="71ED893F" w:rsidR="00FB3F6B" w:rsidRPr="00D34B1B" w:rsidRDefault="00FB3F6B" w:rsidP="004B446D">
            <w:pPr>
              <w:pStyle w:val="ab"/>
            </w:pPr>
            <w:r w:rsidRPr="00D34B1B">
              <w:rPr>
                <w:rFonts w:hint="eastAsia"/>
              </w:rPr>
              <w:t>ND</w:t>
            </w:r>
          </w:p>
        </w:tc>
        <w:tc>
          <w:tcPr>
            <w:tcW w:w="1101" w:type="dxa"/>
            <w:vAlign w:val="center"/>
          </w:tcPr>
          <w:p w14:paraId="2F14EF2B" w14:textId="4ED9AB28" w:rsidR="00FB3F6B" w:rsidRPr="00D34B1B" w:rsidRDefault="00FB3F6B" w:rsidP="004B446D">
            <w:pPr>
              <w:pStyle w:val="ab"/>
            </w:pPr>
            <w:r w:rsidRPr="00D34B1B">
              <w:rPr>
                <w:rFonts w:hint="eastAsia"/>
              </w:rPr>
              <w:t>ND</w:t>
            </w:r>
          </w:p>
        </w:tc>
        <w:tc>
          <w:tcPr>
            <w:tcW w:w="1245" w:type="dxa"/>
            <w:vAlign w:val="center"/>
          </w:tcPr>
          <w:p w14:paraId="51280C7A" w14:textId="77777777" w:rsidR="00FB3F6B" w:rsidRPr="00D34B1B" w:rsidRDefault="00FB3F6B" w:rsidP="004B446D">
            <w:pPr>
              <w:pStyle w:val="ab"/>
            </w:pPr>
            <w:r w:rsidRPr="00D34B1B">
              <w:rPr>
                <w:rFonts w:hint="eastAsia"/>
              </w:rPr>
              <w:t>6</w:t>
            </w:r>
            <w:r w:rsidRPr="00D34B1B">
              <w:t>16</w:t>
            </w:r>
          </w:p>
        </w:tc>
      </w:tr>
      <w:tr w:rsidR="00D34B1B" w:rsidRPr="00D34B1B" w14:paraId="704D9231" w14:textId="77777777" w:rsidTr="004B446D">
        <w:tc>
          <w:tcPr>
            <w:tcW w:w="1206" w:type="dxa"/>
            <w:vMerge/>
            <w:vAlign w:val="center"/>
          </w:tcPr>
          <w:p w14:paraId="52D84FC3" w14:textId="77777777" w:rsidR="00FB3F6B" w:rsidRPr="00D34B1B" w:rsidRDefault="00FB3F6B" w:rsidP="004B446D">
            <w:pPr>
              <w:pStyle w:val="ab"/>
            </w:pPr>
          </w:p>
        </w:tc>
        <w:tc>
          <w:tcPr>
            <w:tcW w:w="1879" w:type="dxa"/>
            <w:vAlign w:val="center"/>
          </w:tcPr>
          <w:p w14:paraId="4F78D33E" w14:textId="77777777" w:rsidR="00FB3F6B" w:rsidRPr="00D34B1B" w:rsidRDefault="00FB3F6B" w:rsidP="004B446D">
            <w:pPr>
              <w:pStyle w:val="ab"/>
              <w:rPr>
                <w:sz w:val="21"/>
                <w:szCs w:val="21"/>
              </w:rPr>
            </w:pPr>
            <w:r w:rsidRPr="00D34B1B">
              <w:rPr>
                <w:sz w:val="21"/>
                <w:szCs w:val="21"/>
              </w:rPr>
              <w:t>反式</w:t>
            </w:r>
            <w:r w:rsidRPr="00D34B1B">
              <w:rPr>
                <w:sz w:val="21"/>
                <w:szCs w:val="21"/>
              </w:rPr>
              <w:t>-1,2-</w:t>
            </w:r>
            <w:r w:rsidRPr="00D34B1B">
              <w:rPr>
                <w:sz w:val="21"/>
                <w:szCs w:val="21"/>
              </w:rPr>
              <w:t>二氯乙烯</w:t>
            </w:r>
          </w:p>
        </w:tc>
        <w:tc>
          <w:tcPr>
            <w:tcW w:w="992" w:type="dxa"/>
            <w:vAlign w:val="center"/>
          </w:tcPr>
          <w:p w14:paraId="694CBE79"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403416B4" w14:textId="77777777" w:rsidR="00FB3F6B" w:rsidRPr="00D34B1B" w:rsidRDefault="00FB3F6B" w:rsidP="004B446D">
            <w:pPr>
              <w:pStyle w:val="ab"/>
            </w:pPr>
            <w:r w:rsidRPr="00D34B1B">
              <w:rPr>
                <w:rFonts w:hint="eastAsia"/>
              </w:rPr>
              <w:t>ND</w:t>
            </w:r>
          </w:p>
        </w:tc>
        <w:tc>
          <w:tcPr>
            <w:tcW w:w="1134" w:type="dxa"/>
          </w:tcPr>
          <w:p w14:paraId="2957BCB3" w14:textId="77777777" w:rsidR="00FB3F6B" w:rsidRPr="00D34B1B" w:rsidRDefault="00FB3F6B" w:rsidP="004B446D">
            <w:pPr>
              <w:pStyle w:val="ab"/>
            </w:pPr>
            <w:r w:rsidRPr="00D34B1B">
              <w:rPr>
                <w:rFonts w:hint="eastAsia"/>
              </w:rPr>
              <w:t>ND</w:t>
            </w:r>
          </w:p>
        </w:tc>
        <w:tc>
          <w:tcPr>
            <w:tcW w:w="1101" w:type="dxa"/>
          </w:tcPr>
          <w:p w14:paraId="25EEF98B" w14:textId="77777777" w:rsidR="00FB3F6B" w:rsidRPr="00D34B1B" w:rsidRDefault="00FB3F6B" w:rsidP="004B446D">
            <w:pPr>
              <w:pStyle w:val="ab"/>
            </w:pPr>
            <w:r w:rsidRPr="00D34B1B">
              <w:rPr>
                <w:rFonts w:hint="eastAsia"/>
              </w:rPr>
              <w:t>ND</w:t>
            </w:r>
          </w:p>
        </w:tc>
        <w:tc>
          <w:tcPr>
            <w:tcW w:w="1245" w:type="dxa"/>
            <w:vAlign w:val="center"/>
          </w:tcPr>
          <w:p w14:paraId="5BE80D28" w14:textId="77777777" w:rsidR="00FB3F6B" w:rsidRPr="00D34B1B" w:rsidRDefault="00FB3F6B" w:rsidP="004B446D">
            <w:pPr>
              <w:pStyle w:val="ab"/>
            </w:pPr>
            <w:r w:rsidRPr="00D34B1B">
              <w:rPr>
                <w:rFonts w:hint="eastAsia"/>
              </w:rPr>
              <w:t>5</w:t>
            </w:r>
            <w:r w:rsidRPr="00D34B1B">
              <w:t>4</w:t>
            </w:r>
          </w:p>
        </w:tc>
      </w:tr>
      <w:tr w:rsidR="00D34B1B" w:rsidRPr="00D34B1B" w14:paraId="4A41A5E6" w14:textId="77777777" w:rsidTr="004B446D">
        <w:tc>
          <w:tcPr>
            <w:tcW w:w="1206" w:type="dxa"/>
            <w:vMerge/>
            <w:vAlign w:val="center"/>
          </w:tcPr>
          <w:p w14:paraId="6AEE59C2" w14:textId="77777777" w:rsidR="00FB3F6B" w:rsidRPr="00D34B1B" w:rsidRDefault="00FB3F6B" w:rsidP="004B446D">
            <w:pPr>
              <w:pStyle w:val="ab"/>
            </w:pPr>
          </w:p>
        </w:tc>
        <w:tc>
          <w:tcPr>
            <w:tcW w:w="1879" w:type="dxa"/>
            <w:vAlign w:val="center"/>
          </w:tcPr>
          <w:p w14:paraId="54F66056" w14:textId="77777777" w:rsidR="00FB3F6B" w:rsidRPr="00D34B1B" w:rsidRDefault="00FB3F6B" w:rsidP="004B446D">
            <w:pPr>
              <w:pStyle w:val="ab"/>
            </w:pPr>
            <w:r w:rsidRPr="00D34B1B">
              <w:t>1,1-</w:t>
            </w:r>
            <w:r w:rsidRPr="00D34B1B">
              <w:t>二氯乙烷</w:t>
            </w:r>
          </w:p>
        </w:tc>
        <w:tc>
          <w:tcPr>
            <w:tcW w:w="992" w:type="dxa"/>
            <w:vAlign w:val="center"/>
          </w:tcPr>
          <w:p w14:paraId="0ADA9CA3"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7FB7C113" w14:textId="77777777" w:rsidR="00FB3F6B" w:rsidRPr="00D34B1B" w:rsidRDefault="00FB3F6B" w:rsidP="004B446D">
            <w:pPr>
              <w:pStyle w:val="ab"/>
            </w:pPr>
            <w:r w:rsidRPr="00D34B1B">
              <w:rPr>
                <w:rFonts w:hint="eastAsia"/>
              </w:rPr>
              <w:t>ND</w:t>
            </w:r>
          </w:p>
        </w:tc>
        <w:tc>
          <w:tcPr>
            <w:tcW w:w="1134" w:type="dxa"/>
          </w:tcPr>
          <w:p w14:paraId="4776E805" w14:textId="77777777" w:rsidR="00FB3F6B" w:rsidRPr="00D34B1B" w:rsidRDefault="00FB3F6B" w:rsidP="004B446D">
            <w:pPr>
              <w:pStyle w:val="ab"/>
            </w:pPr>
            <w:r w:rsidRPr="00D34B1B">
              <w:rPr>
                <w:rFonts w:hint="eastAsia"/>
              </w:rPr>
              <w:t>ND</w:t>
            </w:r>
          </w:p>
        </w:tc>
        <w:tc>
          <w:tcPr>
            <w:tcW w:w="1101" w:type="dxa"/>
          </w:tcPr>
          <w:p w14:paraId="37AFD3DF" w14:textId="77777777" w:rsidR="00FB3F6B" w:rsidRPr="00D34B1B" w:rsidRDefault="00FB3F6B" w:rsidP="004B446D">
            <w:pPr>
              <w:pStyle w:val="ab"/>
            </w:pPr>
            <w:r w:rsidRPr="00D34B1B">
              <w:rPr>
                <w:rFonts w:hint="eastAsia"/>
              </w:rPr>
              <w:t>ND</w:t>
            </w:r>
          </w:p>
        </w:tc>
        <w:tc>
          <w:tcPr>
            <w:tcW w:w="1245" w:type="dxa"/>
            <w:vAlign w:val="center"/>
          </w:tcPr>
          <w:p w14:paraId="6F5FD37F" w14:textId="77777777" w:rsidR="00FB3F6B" w:rsidRPr="00D34B1B" w:rsidRDefault="00FB3F6B" w:rsidP="004B446D">
            <w:pPr>
              <w:pStyle w:val="ab"/>
            </w:pPr>
            <w:r w:rsidRPr="00D34B1B">
              <w:rPr>
                <w:rFonts w:hint="eastAsia"/>
              </w:rPr>
              <w:t>9</w:t>
            </w:r>
          </w:p>
        </w:tc>
      </w:tr>
      <w:tr w:rsidR="00D34B1B" w:rsidRPr="00D34B1B" w14:paraId="17520C83" w14:textId="77777777" w:rsidTr="004B446D">
        <w:tc>
          <w:tcPr>
            <w:tcW w:w="1206" w:type="dxa"/>
            <w:vMerge/>
            <w:vAlign w:val="center"/>
          </w:tcPr>
          <w:p w14:paraId="53863EA5" w14:textId="77777777" w:rsidR="00FB3F6B" w:rsidRPr="00D34B1B" w:rsidRDefault="00FB3F6B" w:rsidP="004B446D">
            <w:pPr>
              <w:pStyle w:val="ab"/>
            </w:pPr>
          </w:p>
        </w:tc>
        <w:tc>
          <w:tcPr>
            <w:tcW w:w="1879" w:type="dxa"/>
            <w:vAlign w:val="center"/>
          </w:tcPr>
          <w:p w14:paraId="601E34D4" w14:textId="77777777" w:rsidR="00FB3F6B" w:rsidRPr="00D34B1B" w:rsidRDefault="00FB3F6B" w:rsidP="004B446D">
            <w:pPr>
              <w:pStyle w:val="ab"/>
            </w:pPr>
            <w:r w:rsidRPr="00D34B1B">
              <w:rPr>
                <w:sz w:val="21"/>
                <w:szCs w:val="21"/>
              </w:rPr>
              <w:t>顺式</w:t>
            </w:r>
            <w:r w:rsidRPr="00D34B1B">
              <w:rPr>
                <w:sz w:val="21"/>
                <w:szCs w:val="21"/>
              </w:rPr>
              <w:t>-1,2-</w:t>
            </w:r>
            <w:r w:rsidRPr="00D34B1B">
              <w:rPr>
                <w:sz w:val="21"/>
                <w:szCs w:val="21"/>
              </w:rPr>
              <w:t>二氯乙烯</w:t>
            </w:r>
          </w:p>
        </w:tc>
        <w:tc>
          <w:tcPr>
            <w:tcW w:w="992" w:type="dxa"/>
            <w:vAlign w:val="center"/>
          </w:tcPr>
          <w:p w14:paraId="01DD90A5"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2C02C570" w14:textId="77777777" w:rsidR="00FB3F6B" w:rsidRPr="00D34B1B" w:rsidRDefault="00FB3F6B" w:rsidP="004B446D">
            <w:pPr>
              <w:pStyle w:val="ab"/>
            </w:pPr>
            <w:r w:rsidRPr="00D34B1B">
              <w:rPr>
                <w:rFonts w:hint="eastAsia"/>
              </w:rPr>
              <w:t>ND</w:t>
            </w:r>
          </w:p>
        </w:tc>
        <w:tc>
          <w:tcPr>
            <w:tcW w:w="1134" w:type="dxa"/>
          </w:tcPr>
          <w:p w14:paraId="015D15B6" w14:textId="77777777" w:rsidR="00FB3F6B" w:rsidRPr="00D34B1B" w:rsidRDefault="00FB3F6B" w:rsidP="004B446D">
            <w:pPr>
              <w:pStyle w:val="ab"/>
            </w:pPr>
            <w:r w:rsidRPr="00D34B1B">
              <w:rPr>
                <w:rFonts w:hint="eastAsia"/>
              </w:rPr>
              <w:t>ND</w:t>
            </w:r>
          </w:p>
        </w:tc>
        <w:tc>
          <w:tcPr>
            <w:tcW w:w="1101" w:type="dxa"/>
          </w:tcPr>
          <w:p w14:paraId="6B169E30" w14:textId="77777777" w:rsidR="00FB3F6B" w:rsidRPr="00D34B1B" w:rsidRDefault="00FB3F6B" w:rsidP="004B446D">
            <w:pPr>
              <w:pStyle w:val="ab"/>
            </w:pPr>
            <w:r w:rsidRPr="00D34B1B">
              <w:rPr>
                <w:rFonts w:hint="eastAsia"/>
              </w:rPr>
              <w:t>ND</w:t>
            </w:r>
          </w:p>
        </w:tc>
        <w:tc>
          <w:tcPr>
            <w:tcW w:w="1245" w:type="dxa"/>
            <w:vAlign w:val="center"/>
          </w:tcPr>
          <w:p w14:paraId="5DBF84AF" w14:textId="77777777" w:rsidR="00FB3F6B" w:rsidRPr="00D34B1B" w:rsidRDefault="00FB3F6B" w:rsidP="004B446D">
            <w:pPr>
              <w:pStyle w:val="ab"/>
            </w:pPr>
            <w:r w:rsidRPr="00D34B1B">
              <w:rPr>
                <w:rFonts w:hint="eastAsia"/>
              </w:rPr>
              <w:t>5</w:t>
            </w:r>
            <w:r w:rsidRPr="00D34B1B">
              <w:t>96</w:t>
            </w:r>
          </w:p>
        </w:tc>
      </w:tr>
      <w:tr w:rsidR="00D34B1B" w:rsidRPr="00D34B1B" w14:paraId="3391CF83" w14:textId="77777777" w:rsidTr="004B446D">
        <w:tc>
          <w:tcPr>
            <w:tcW w:w="1206" w:type="dxa"/>
            <w:vMerge/>
            <w:vAlign w:val="center"/>
          </w:tcPr>
          <w:p w14:paraId="41B6B663" w14:textId="77777777" w:rsidR="00FB3F6B" w:rsidRPr="00D34B1B" w:rsidRDefault="00FB3F6B" w:rsidP="004B446D">
            <w:pPr>
              <w:pStyle w:val="ab"/>
            </w:pPr>
          </w:p>
        </w:tc>
        <w:tc>
          <w:tcPr>
            <w:tcW w:w="1879" w:type="dxa"/>
            <w:vAlign w:val="center"/>
          </w:tcPr>
          <w:p w14:paraId="197FC1AB" w14:textId="77777777" w:rsidR="00FB3F6B" w:rsidRPr="00D34B1B" w:rsidRDefault="00FB3F6B" w:rsidP="004B446D">
            <w:pPr>
              <w:pStyle w:val="ab"/>
              <w:rPr>
                <w:sz w:val="21"/>
                <w:szCs w:val="21"/>
              </w:rPr>
            </w:pPr>
            <w:r w:rsidRPr="00D34B1B">
              <w:t>氯仿</w:t>
            </w:r>
          </w:p>
        </w:tc>
        <w:tc>
          <w:tcPr>
            <w:tcW w:w="992" w:type="dxa"/>
            <w:vAlign w:val="center"/>
          </w:tcPr>
          <w:p w14:paraId="55357E75"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00413755" w14:textId="77777777" w:rsidR="00FB3F6B" w:rsidRPr="00D34B1B" w:rsidRDefault="00FB3F6B" w:rsidP="004B446D">
            <w:pPr>
              <w:pStyle w:val="ab"/>
            </w:pPr>
            <w:r w:rsidRPr="00D34B1B">
              <w:rPr>
                <w:rFonts w:hint="eastAsia"/>
              </w:rPr>
              <w:t>ND</w:t>
            </w:r>
          </w:p>
        </w:tc>
        <w:tc>
          <w:tcPr>
            <w:tcW w:w="1134" w:type="dxa"/>
          </w:tcPr>
          <w:p w14:paraId="60F46FC6" w14:textId="77777777" w:rsidR="00FB3F6B" w:rsidRPr="00D34B1B" w:rsidRDefault="00FB3F6B" w:rsidP="004B446D">
            <w:pPr>
              <w:pStyle w:val="ab"/>
            </w:pPr>
            <w:r w:rsidRPr="00D34B1B">
              <w:rPr>
                <w:rFonts w:hint="eastAsia"/>
              </w:rPr>
              <w:t>ND</w:t>
            </w:r>
          </w:p>
        </w:tc>
        <w:tc>
          <w:tcPr>
            <w:tcW w:w="1101" w:type="dxa"/>
          </w:tcPr>
          <w:p w14:paraId="1C70EC1B" w14:textId="77777777" w:rsidR="00FB3F6B" w:rsidRPr="00D34B1B" w:rsidRDefault="00FB3F6B" w:rsidP="004B446D">
            <w:pPr>
              <w:pStyle w:val="ab"/>
            </w:pPr>
            <w:r w:rsidRPr="00D34B1B">
              <w:rPr>
                <w:rFonts w:hint="eastAsia"/>
              </w:rPr>
              <w:t>ND</w:t>
            </w:r>
          </w:p>
        </w:tc>
        <w:tc>
          <w:tcPr>
            <w:tcW w:w="1245" w:type="dxa"/>
            <w:vAlign w:val="center"/>
          </w:tcPr>
          <w:p w14:paraId="331E7C42" w14:textId="77777777" w:rsidR="00FB3F6B" w:rsidRPr="00D34B1B" w:rsidRDefault="00FB3F6B" w:rsidP="004B446D">
            <w:pPr>
              <w:pStyle w:val="ab"/>
            </w:pPr>
            <w:r w:rsidRPr="00D34B1B">
              <w:rPr>
                <w:rFonts w:hint="eastAsia"/>
              </w:rPr>
              <w:t>0</w:t>
            </w:r>
            <w:r w:rsidRPr="00D34B1B">
              <w:t>.9</w:t>
            </w:r>
          </w:p>
        </w:tc>
      </w:tr>
      <w:tr w:rsidR="00D34B1B" w:rsidRPr="00D34B1B" w14:paraId="5BA68468" w14:textId="77777777" w:rsidTr="004B446D">
        <w:tc>
          <w:tcPr>
            <w:tcW w:w="1206" w:type="dxa"/>
            <w:vMerge/>
            <w:vAlign w:val="center"/>
          </w:tcPr>
          <w:p w14:paraId="7BD29EC4" w14:textId="77777777" w:rsidR="00FB3F6B" w:rsidRPr="00D34B1B" w:rsidRDefault="00FB3F6B" w:rsidP="004B446D">
            <w:pPr>
              <w:pStyle w:val="ab"/>
            </w:pPr>
          </w:p>
        </w:tc>
        <w:tc>
          <w:tcPr>
            <w:tcW w:w="1879" w:type="dxa"/>
            <w:vAlign w:val="center"/>
          </w:tcPr>
          <w:p w14:paraId="5A21BEA9" w14:textId="77777777" w:rsidR="00FB3F6B" w:rsidRPr="00D34B1B" w:rsidRDefault="00FB3F6B" w:rsidP="004B446D">
            <w:pPr>
              <w:pStyle w:val="ab"/>
              <w:rPr>
                <w:sz w:val="21"/>
                <w:szCs w:val="21"/>
              </w:rPr>
            </w:pPr>
            <w:r w:rsidRPr="00D34B1B">
              <w:t>1,1,1-</w:t>
            </w:r>
            <w:r w:rsidRPr="00D34B1B">
              <w:t>三氯乙烷</w:t>
            </w:r>
          </w:p>
        </w:tc>
        <w:tc>
          <w:tcPr>
            <w:tcW w:w="992" w:type="dxa"/>
            <w:vAlign w:val="center"/>
          </w:tcPr>
          <w:p w14:paraId="5B9C442A"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14EFF93E" w14:textId="77777777" w:rsidR="00FB3F6B" w:rsidRPr="00D34B1B" w:rsidRDefault="00FB3F6B" w:rsidP="004B446D">
            <w:pPr>
              <w:pStyle w:val="ab"/>
            </w:pPr>
            <w:r w:rsidRPr="00D34B1B">
              <w:rPr>
                <w:rFonts w:hint="eastAsia"/>
              </w:rPr>
              <w:t>ND</w:t>
            </w:r>
          </w:p>
        </w:tc>
        <w:tc>
          <w:tcPr>
            <w:tcW w:w="1134" w:type="dxa"/>
          </w:tcPr>
          <w:p w14:paraId="55398E46" w14:textId="77777777" w:rsidR="00FB3F6B" w:rsidRPr="00D34B1B" w:rsidRDefault="00FB3F6B" w:rsidP="004B446D">
            <w:pPr>
              <w:pStyle w:val="ab"/>
            </w:pPr>
            <w:r w:rsidRPr="00D34B1B">
              <w:rPr>
                <w:rFonts w:hint="eastAsia"/>
              </w:rPr>
              <w:t>ND</w:t>
            </w:r>
          </w:p>
        </w:tc>
        <w:tc>
          <w:tcPr>
            <w:tcW w:w="1101" w:type="dxa"/>
          </w:tcPr>
          <w:p w14:paraId="1C13E99A" w14:textId="77777777" w:rsidR="00FB3F6B" w:rsidRPr="00D34B1B" w:rsidRDefault="00FB3F6B" w:rsidP="004B446D">
            <w:pPr>
              <w:pStyle w:val="ab"/>
            </w:pPr>
            <w:r w:rsidRPr="00D34B1B">
              <w:rPr>
                <w:rFonts w:hint="eastAsia"/>
              </w:rPr>
              <w:t>ND</w:t>
            </w:r>
          </w:p>
        </w:tc>
        <w:tc>
          <w:tcPr>
            <w:tcW w:w="1245" w:type="dxa"/>
            <w:vAlign w:val="center"/>
          </w:tcPr>
          <w:p w14:paraId="42F56813" w14:textId="77777777" w:rsidR="00FB3F6B" w:rsidRPr="00D34B1B" w:rsidRDefault="00FB3F6B" w:rsidP="004B446D">
            <w:pPr>
              <w:pStyle w:val="ab"/>
            </w:pPr>
            <w:r w:rsidRPr="00D34B1B">
              <w:rPr>
                <w:rFonts w:hint="eastAsia"/>
              </w:rPr>
              <w:t>8</w:t>
            </w:r>
            <w:r w:rsidRPr="00D34B1B">
              <w:t>40</w:t>
            </w:r>
          </w:p>
        </w:tc>
      </w:tr>
      <w:tr w:rsidR="00D34B1B" w:rsidRPr="00D34B1B" w14:paraId="7E2C11D5" w14:textId="77777777" w:rsidTr="004B446D">
        <w:tc>
          <w:tcPr>
            <w:tcW w:w="1206" w:type="dxa"/>
            <w:vMerge/>
            <w:vAlign w:val="center"/>
          </w:tcPr>
          <w:p w14:paraId="1E326C04" w14:textId="77777777" w:rsidR="00FB3F6B" w:rsidRPr="00D34B1B" w:rsidRDefault="00FB3F6B" w:rsidP="004B446D">
            <w:pPr>
              <w:pStyle w:val="ab"/>
            </w:pPr>
          </w:p>
        </w:tc>
        <w:tc>
          <w:tcPr>
            <w:tcW w:w="1879" w:type="dxa"/>
            <w:vAlign w:val="center"/>
          </w:tcPr>
          <w:p w14:paraId="0F668DF4" w14:textId="77777777" w:rsidR="00FB3F6B" w:rsidRPr="00D34B1B" w:rsidRDefault="00FB3F6B" w:rsidP="004B446D">
            <w:pPr>
              <w:pStyle w:val="ab"/>
              <w:rPr>
                <w:sz w:val="21"/>
                <w:szCs w:val="21"/>
              </w:rPr>
            </w:pPr>
            <w:r w:rsidRPr="00D34B1B">
              <w:t>四氯化碳</w:t>
            </w:r>
          </w:p>
        </w:tc>
        <w:tc>
          <w:tcPr>
            <w:tcW w:w="992" w:type="dxa"/>
            <w:vAlign w:val="center"/>
          </w:tcPr>
          <w:p w14:paraId="6C607B77"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4C6D7C6A" w14:textId="77777777" w:rsidR="00FB3F6B" w:rsidRPr="00D34B1B" w:rsidRDefault="00FB3F6B" w:rsidP="004B446D">
            <w:pPr>
              <w:pStyle w:val="ab"/>
            </w:pPr>
            <w:r w:rsidRPr="00D34B1B">
              <w:rPr>
                <w:rFonts w:hint="eastAsia"/>
              </w:rPr>
              <w:t>ND</w:t>
            </w:r>
          </w:p>
        </w:tc>
        <w:tc>
          <w:tcPr>
            <w:tcW w:w="1134" w:type="dxa"/>
          </w:tcPr>
          <w:p w14:paraId="1F4AD5D6" w14:textId="77777777" w:rsidR="00FB3F6B" w:rsidRPr="00D34B1B" w:rsidRDefault="00FB3F6B" w:rsidP="004B446D">
            <w:pPr>
              <w:pStyle w:val="ab"/>
            </w:pPr>
            <w:r w:rsidRPr="00D34B1B">
              <w:rPr>
                <w:rFonts w:hint="eastAsia"/>
              </w:rPr>
              <w:t>ND</w:t>
            </w:r>
          </w:p>
        </w:tc>
        <w:tc>
          <w:tcPr>
            <w:tcW w:w="1101" w:type="dxa"/>
          </w:tcPr>
          <w:p w14:paraId="14FA38BA" w14:textId="77777777" w:rsidR="00FB3F6B" w:rsidRPr="00D34B1B" w:rsidRDefault="00FB3F6B" w:rsidP="004B446D">
            <w:pPr>
              <w:pStyle w:val="ab"/>
            </w:pPr>
            <w:r w:rsidRPr="00D34B1B">
              <w:rPr>
                <w:rFonts w:hint="eastAsia"/>
              </w:rPr>
              <w:t>ND</w:t>
            </w:r>
          </w:p>
        </w:tc>
        <w:tc>
          <w:tcPr>
            <w:tcW w:w="1245" w:type="dxa"/>
            <w:vAlign w:val="center"/>
          </w:tcPr>
          <w:p w14:paraId="5E5F0412" w14:textId="77777777" w:rsidR="00FB3F6B" w:rsidRPr="00D34B1B" w:rsidRDefault="00FB3F6B" w:rsidP="004B446D">
            <w:pPr>
              <w:pStyle w:val="ab"/>
            </w:pPr>
            <w:r w:rsidRPr="00D34B1B">
              <w:rPr>
                <w:rFonts w:hint="eastAsia"/>
              </w:rPr>
              <w:t>2</w:t>
            </w:r>
            <w:r w:rsidRPr="00D34B1B">
              <w:t>.8</w:t>
            </w:r>
          </w:p>
        </w:tc>
      </w:tr>
      <w:tr w:rsidR="00D34B1B" w:rsidRPr="00D34B1B" w14:paraId="3F6ADAC1" w14:textId="77777777" w:rsidTr="004B446D">
        <w:tc>
          <w:tcPr>
            <w:tcW w:w="1206" w:type="dxa"/>
            <w:vMerge/>
            <w:vAlign w:val="center"/>
          </w:tcPr>
          <w:p w14:paraId="7BB51CC6" w14:textId="77777777" w:rsidR="00FB3F6B" w:rsidRPr="00D34B1B" w:rsidRDefault="00FB3F6B" w:rsidP="004B446D">
            <w:pPr>
              <w:pStyle w:val="ab"/>
            </w:pPr>
          </w:p>
        </w:tc>
        <w:tc>
          <w:tcPr>
            <w:tcW w:w="1879" w:type="dxa"/>
            <w:vAlign w:val="center"/>
          </w:tcPr>
          <w:p w14:paraId="6E1DD6A2" w14:textId="77777777" w:rsidR="00FB3F6B" w:rsidRPr="00D34B1B" w:rsidRDefault="00FB3F6B" w:rsidP="004B446D">
            <w:pPr>
              <w:pStyle w:val="ab"/>
              <w:rPr>
                <w:sz w:val="21"/>
                <w:szCs w:val="21"/>
              </w:rPr>
            </w:pPr>
            <w:r w:rsidRPr="00D34B1B">
              <w:t>苯</w:t>
            </w:r>
          </w:p>
        </w:tc>
        <w:tc>
          <w:tcPr>
            <w:tcW w:w="992" w:type="dxa"/>
            <w:vAlign w:val="center"/>
          </w:tcPr>
          <w:p w14:paraId="09BFE4B0"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21B4F3B4" w14:textId="77777777" w:rsidR="00FB3F6B" w:rsidRPr="00D34B1B" w:rsidRDefault="00FB3F6B" w:rsidP="004B446D">
            <w:pPr>
              <w:pStyle w:val="ab"/>
            </w:pPr>
            <w:r w:rsidRPr="00D34B1B">
              <w:rPr>
                <w:rFonts w:hint="eastAsia"/>
              </w:rPr>
              <w:t>ND</w:t>
            </w:r>
          </w:p>
        </w:tc>
        <w:tc>
          <w:tcPr>
            <w:tcW w:w="1134" w:type="dxa"/>
          </w:tcPr>
          <w:p w14:paraId="35F609F9" w14:textId="77777777" w:rsidR="00FB3F6B" w:rsidRPr="00D34B1B" w:rsidRDefault="00FB3F6B" w:rsidP="004B446D">
            <w:pPr>
              <w:pStyle w:val="ab"/>
            </w:pPr>
            <w:r w:rsidRPr="00D34B1B">
              <w:rPr>
                <w:rFonts w:hint="eastAsia"/>
              </w:rPr>
              <w:t>ND</w:t>
            </w:r>
          </w:p>
        </w:tc>
        <w:tc>
          <w:tcPr>
            <w:tcW w:w="1101" w:type="dxa"/>
          </w:tcPr>
          <w:p w14:paraId="3AE9572B" w14:textId="77777777" w:rsidR="00FB3F6B" w:rsidRPr="00D34B1B" w:rsidRDefault="00FB3F6B" w:rsidP="004B446D">
            <w:pPr>
              <w:pStyle w:val="ab"/>
            </w:pPr>
            <w:r w:rsidRPr="00D34B1B">
              <w:rPr>
                <w:rFonts w:hint="eastAsia"/>
              </w:rPr>
              <w:t>ND</w:t>
            </w:r>
          </w:p>
        </w:tc>
        <w:tc>
          <w:tcPr>
            <w:tcW w:w="1245" w:type="dxa"/>
            <w:vAlign w:val="center"/>
          </w:tcPr>
          <w:p w14:paraId="24C1F1ED" w14:textId="77777777" w:rsidR="00FB3F6B" w:rsidRPr="00D34B1B" w:rsidRDefault="00FB3F6B" w:rsidP="004B446D">
            <w:pPr>
              <w:pStyle w:val="ab"/>
            </w:pPr>
            <w:r w:rsidRPr="00D34B1B">
              <w:rPr>
                <w:rFonts w:hint="eastAsia"/>
              </w:rPr>
              <w:t>4</w:t>
            </w:r>
          </w:p>
        </w:tc>
      </w:tr>
      <w:tr w:rsidR="00D34B1B" w:rsidRPr="00D34B1B" w14:paraId="3252AFDB" w14:textId="77777777" w:rsidTr="004B446D">
        <w:tc>
          <w:tcPr>
            <w:tcW w:w="1206" w:type="dxa"/>
            <w:vMerge/>
            <w:vAlign w:val="center"/>
          </w:tcPr>
          <w:p w14:paraId="0156E6CC" w14:textId="77777777" w:rsidR="00FB3F6B" w:rsidRPr="00D34B1B" w:rsidRDefault="00FB3F6B" w:rsidP="004B446D">
            <w:pPr>
              <w:pStyle w:val="ab"/>
            </w:pPr>
          </w:p>
        </w:tc>
        <w:tc>
          <w:tcPr>
            <w:tcW w:w="1879" w:type="dxa"/>
            <w:vAlign w:val="center"/>
          </w:tcPr>
          <w:p w14:paraId="7DE0DAED" w14:textId="77777777" w:rsidR="00FB3F6B" w:rsidRPr="00D34B1B" w:rsidRDefault="00FB3F6B" w:rsidP="004B446D">
            <w:pPr>
              <w:pStyle w:val="ab"/>
              <w:rPr>
                <w:sz w:val="21"/>
                <w:szCs w:val="21"/>
              </w:rPr>
            </w:pPr>
            <w:r w:rsidRPr="00D34B1B">
              <w:t>1,2-</w:t>
            </w:r>
            <w:r w:rsidRPr="00D34B1B">
              <w:t>二氯乙烷</w:t>
            </w:r>
          </w:p>
        </w:tc>
        <w:tc>
          <w:tcPr>
            <w:tcW w:w="992" w:type="dxa"/>
            <w:vAlign w:val="center"/>
          </w:tcPr>
          <w:p w14:paraId="363BA67E"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296F0079" w14:textId="77777777" w:rsidR="00FB3F6B" w:rsidRPr="00D34B1B" w:rsidRDefault="00FB3F6B" w:rsidP="004B446D">
            <w:pPr>
              <w:pStyle w:val="ab"/>
            </w:pPr>
            <w:r w:rsidRPr="00D34B1B">
              <w:rPr>
                <w:rFonts w:hint="eastAsia"/>
              </w:rPr>
              <w:t>ND</w:t>
            </w:r>
          </w:p>
        </w:tc>
        <w:tc>
          <w:tcPr>
            <w:tcW w:w="1134" w:type="dxa"/>
          </w:tcPr>
          <w:p w14:paraId="2271ED7D" w14:textId="77777777" w:rsidR="00FB3F6B" w:rsidRPr="00D34B1B" w:rsidRDefault="00FB3F6B" w:rsidP="004B446D">
            <w:pPr>
              <w:pStyle w:val="ab"/>
            </w:pPr>
            <w:r w:rsidRPr="00D34B1B">
              <w:rPr>
                <w:rFonts w:hint="eastAsia"/>
              </w:rPr>
              <w:t>ND</w:t>
            </w:r>
          </w:p>
        </w:tc>
        <w:tc>
          <w:tcPr>
            <w:tcW w:w="1101" w:type="dxa"/>
          </w:tcPr>
          <w:p w14:paraId="07B08B7C" w14:textId="77777777" w:rsidR="00FB3F6B" w:rsidRPr="00D34B1B" w:rsidRDefault="00FB3F6B" w:rsidP="004B446D">
            <w:pPr>
              <w:pStyle w:val="ab"/>
            </w:pPr>
            <w:r w:rsidRPr="00D34B1B">
              <w:rPr>
                <w:rFonts w:hint="eastAsia"/>
              </w:rPr>
              <w:t>ND</w:t>
            </w:r>
          </w:p>
        </w:tc>
        <w:tc>
          <w:tcPr>
            <w:tcW w:w="1245" w:type="dxa"/>
            <w:vAlign w:val="center"/>
          </w:tcPr>
          <w:p w14:paraId="1AE3DAEE" w14:textId="77777777" w:rsidR="00FB3F6B" w:rsidRPr="00D34B1B" w:rsidRDefault="00FB3F6B" w:rsidP="004B446D">
            <w:pPr>
              <w:pStyle w:val="ab"/>
            </w:pPr>
            <w:r w:rsidRPr="00D34B1B">
              <w:rPr>
                <w:rFonts w:hint="eastAsia"/>
              </w:rPr>
              <w:t>5</w:t>
            </w:r>
          </w:p>
        </w:tc>
      </w:tr>
      <w:tr w:rsidR="00D34B1B" w:rsidRPr="00D34B1B" w14:paraId="6270303D" w14:textId="77777777" w:rsidTr="004B446D">
        <w:tc>
          <w:tcPr>
            <w:tcW w:w="1206" w:type="dxa"/>
            <w:vMerge/>
            <w:vAlign w:val="center"/>
          </w:tcPr>
          <w:p w14:paraId="293144C5" w14:textId="77777777" w:rsidR="00FB3F6B" w:rsidRPr="00D34B1B" w:rsidRDefault="00FB3F6B" w:rsidP="004B446D">
            <w:pPr>
              <w:pStyle w:val="ab"/>
            </w:pPr>
          </w:p>
        </w:tc>
        <w:tc>
          <w:tcPr>
            <w:tcW w:w="1879" w:type="dxa"/>
            <w:vAlign w:val="center"/>
          </w:tcPr>
          <w:p w14:paraId="6227F5BB" w14:textId="77777777" w:rsidR="00FB3F6B" w:rsidRPr="00D34B1B" w:rsidRDefault="00FB3F6B" w:rsidP="004B446D">
            <w:pPr>
              <w:pStyle w:val="ab"/>
              <w:rPr>
                <w:sz w:val="21"/>
                <w:szCs w:val="21"/>
              </w:rPr>
            </w:pPr>
            <w:r w:rsidRPr="00D34B1B">
              <w:t>三氯乙烯</w:t>
            </w:r>
          </w:p>
        </w:tc>
        <w:tc>
          <w:tcPr>
            <w:tcW w:w="992" w:type="dxa"/>
            <w:vAlign w:val="center"/>
          </w:tcPr>
          <w:p w14:paraId="320B01AB"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6B4BC4D3" w14:textId="77777777" w:rsidR="00FB3F6B" w:rsidRPr="00D34B1B" w:rsidRDefault="00FB3F6B" w:rsidP="004B446D">
            <w:pPr>
              <w:pStyle w:val="ab"/>
            </w:pPr>
            <w:r w:rsidRPr="00D34B1B">
              <w:rPr>
                <w:rFonts w:hint="eastAsia"/>
              </w:rPr>
              <w:t>ND</w:t>
            </w:r>
          </w:p>
        </w:tc>
        <w:tc>
          <w:tcPr>
            <w:tcW w:w="1134" w:type="dxa"/>
          </w:tcPr>
          <w:p w14:paraId="54CACC56" w14:textId="77777777" w:rsidR="00FB3F6B" w:rsidRPr="00D34B1B" w:rsidRDefault="00FB3F6B" w:rsidP="004B446D">
            <w:pPr>
              <w:pStyle w:val="ab"/>
            </w:pPr>
            <w:r w:rsidRPr="00D34B1B">
              <w:rPr>
                <w:rFonts w:hint="eastAsia"/>
              </w:rPr>
              <w:t>ND</w:t>
            </w:r>
          </w:p>
        </w:tc>
        <w:tc>
          <w:tcPr>
            <w:tcW w:w="1101" w:type="dxa"/>
          </w:tcPr>
          <w:p w14:paraId="030DD87C" w14:textId="77777777" w:rsidR="00FB3F6B" w:rsidRPr="00D34B1B" w:rsidRDefault="00FB3F6B" w:rsidP="004B446D">
            <w:pPr>
              <w:pStyle w:val="ab"/>
            </w:pPr>
            <w:r w:rsidRPr="00D34B1B">
              <w:rPr>
                <w:rFonts w:hint="eastAsia"/>
              </w:rPr>
              <w:t>ND</w:t>
            </w:r>
          </w:p>
        </w:tc>
        <w:tc>
          <w:tcPr>
            <w:tcW w:w="1245" w:type="dxa"/>
            <w:vAlign w:val="center"/>
          </w:tcPr>
          <w:p w14:paraId="4536CD56" w14:textId="77777777" w:rsidR="00FB3F6B" w:rsidRPr="00D34B1B" w:rsidRDefault="00FB3F6B" w:rsidP="004B446D">
            <w:pPr>
              <w:pStyle w:val="ab"/>
            </w:pPr>
            <w:r w:rsidRPr="00D34B1B">
              <w:rPr>
                <w:rFonts w:hint="eastAsia"/>
              </w:rPr>
              <w:t>2</w:t>
            </w:r>
            <w:r w:rsidRPr="00D34B1B">
              <w:t>.8</w:t>
            </w:r>
          </w:p>
        </w:tc>
      </w:tr>
      <w:tr w:rsidR="00D34B1B" w:rsidRPr="00D34B1B" w14:paraId="7409DACA" w14:textId="77777777" w:rsidTr="004B446D">
        <w:tc>
          <w:tcPr>
            <w:tcW w:w="1206" w:type="dxa"/>
            <w:vMerge/>
            <w:vAlign w:val="center"/>
          </w:tcPr>
          <w:p w14:paraId="04F77665" w14:textId="77777777" w:rsidR="00FB3F6B" w:rsidRPr="00D34B1B" w:rsidRDefault="00FB3F6B" w:rsidP="004B446D">
            <w:pPr>
              <w:pStyle w:val="ab"/>
            </w:pPr>
          </w:p>
        </w:tc>
        <w:tc>
          <w:tcPr>
            <w:tcW w:w="1879" w:type="dxa"/>
            <w:vAlign w:val="center"/>
          </w:tcPr>
          <w:p w14:paraId="2485B930" w14:textId="77777777" w:rsidR="00FB3F6B" w:rsidRPr="00D34B1B" w:rsidRDefault="00FB3F6B" w:rsidP="004B446D">
            <w:pPr>
              <w:pStyle w:val="ab"/>
            </w:pPr>
            <w:r w:rsidRPr="00D34B1B">
              <w:t>1,2-</w:t>
            </w:r>
            <w:r w:rsidRPr="00D34B1B">
              <w:t>二氯丙烷</w:t>
            </w:r>
          </w:p>
        </w:tc>
        <w:tc>
          <w:tcPr>
            <w:tcW w:w="992" w:type="dxa"/>
            <w:vAlign w:val="center"/>
          </w:tcPr>
          <w:p w14:paraId="391E3EA1"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5855784F" w14:textId="77777777" w:rsidR="00FB3F6B" w:rsidRPr="00D34B1B" w:rsidRDefault="00FB3F6B" w:rsidP="004B446D">
            <w:pPr>
              <w:pStyle w:val="ab"/>
            </w:pPr>
            <w:r w:rsidRPr="00D34B1B">
              <w:rPr>
                <w:rFonts w:hint="eastAsia"/>
              </w:rPr>
              <w:t>ND</w:t>
            </w:r>
          </w:p>
        </w:tc>
        <w:tc>
          <w:tcPr>
            <w:tcW w:w="1134" w:type="dxa"/>
          </w:tcPr>
          <w:p w14:paraId="61F55606" w14:textId="77777777" w:rsidR="00FB3F6B" w:rsidRPr="00D34B1B" w:rsidRDefault="00FB3F6B" w:rsidP="004B446D">
            <w:pPr>
              <w:pStyle w:val="ab"/>
            </w:pPr>
            <w:r w:rsidRPr="00D34B1B">
              <w:rPr>
                <w:rFonts w:hint="eastAsia"/>
              </w:rPr>
              <w:t>ND</w:t>
            </w:r>
          </w:p>
        </w:tc>
        <w:tc>
          <w:tcPr>
            <w:tcW w:w="1101" w:type="dxa"/>
          </w:tcPr>
          <w:p w14:paraId="1BF21087" w14:textId="77777777" w:rsidR="00FB3F6B" w:rsidRPr="00D34B1B" w:rsidRDefault="00FB3F6B" w:rsidP="004B446D">
            <w:pPr>
              <w:pStyle w:val="ab"/>
            </w:pPr>
            <w:r w:rsidRPr="00D34B1B">
              <w:rPr>
                <w:rFonts w:hint="eastAsia"/>
              </w:rPr>
              <w:t>ND</w:t>
            </w:r>
          </w:p>
        </w:tc>
        <w:tc>
          <w:tcPr>
            <w:tcW w:w="1245" w:type="dxa"/>
            <w:vAlign w:val="center"/>
          </w:tcPr>
          <w:p w14:paraId="3070D78C" w14:textId="77777777" w:rsidR="00FB3F6B" w:rsidRPr="00D34B1B" w:rsidRDefault="00FB3F6B" w:rsidP="004B446D">
            <w:pPr>
              <w:pStyle w:val="ab"/>
            </w:pPr>
            <w:r w:rsidRPr="00D34B1B">
              <w:rPr>
                <w:rFonts w:hint="eastAsia"/>
              </w:rPr>
              <w:t>5</w:t>
            </w:r>
          </w:p>
        </w:tc>
      </w:tr>
      <w:tr w:rsidR="00D34B1B" w:rsidRPr="00D34B1B" w14:paraId="47DC894C" w14:textId="77777777" w:rsidTr="004B446D">
        <w:tc>
          <w:tcPr>
            <w:tcW w:w="1206" w:type="dxa"/>
            <w:vMerge/>
            <w:vAlign w:val="center"/>
          </w:tcPr>
          <w:p w14:paraId="391B7BC8" w14:textId="77777777" w:rsidR="00FB3F6B" w:rsidRPr="00D34B1B" w:rsidRDefault="00FB3F6B" w:rsidP="004B446D">
            <w:pPr>
              <w:pStyle w:val="ab"/>
            </w:pPr>
          </w:p>
        </w:tc>
        <w:tc>
          <w:tcPr>
            <w:tcW w:w="1879" w:type="dxa"/>
            <w:vAlign w:val="center"/>
          </w:tcPr>
          <w:p w14:paraId="6E687FFF" w14:textId="77777777" w:rsidR="00FB3F6B" w:rsidRPr="00D34B1B" w:rsidRDefault="00FB3F6B" w:rsidP="004B446D">
            <w:pPr>
              <w:pStyle w:val="ab"/>
            </w:pPr>
            <w:r w:rsidRPr="00D34B1B">
              <w:t>甲苯</w:t>
            </w:r>
          </w:p>
        </w:tc>
        <w:tc>
          <w:tcPr>
            <w:tcW w:w="992" w:type="dxa"/>
            <w:vAlign w:val="center"/>
          </w:tcPr>
          <w:p w14:paraId="3A033965"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28BDB6ED" w14:textId="77777777" w:rsidR="00FB3F6B" w:rsidRPr="00D34B1B" w:rsidRDefault="00FB3F6B" w:rsidP="004B446D">
            <w:pPr>
              <w:pStyle w:val="ab"/>
            </w:pPr>
            <w:r w:rsidRPr="00D34B1B">
              <w:rPr>
                <w:rFonts w:hint="eastAsia"/>
              </w:rPr>
              <w:t>ND</w:t>
            </w:r>
          </w:p>
        </w:tc>
        <w:tc>
          <w:tcPr>
            <w:tcW w:w="1134" w:type="dxa"/>
          </w:tcPr>
          <w:p w14:paraId="111F76C5" w14:textId="77777777" w:rsidR="00FB3F6B" w:rsidRPr="00D34B1B" w:rsidRDefault="00FB3F6B" w:rsidP="004B446D">
            <w:pPr>
              <w:pStyle w:val="ab"/>
            </w:pPr>
            <w:r w:rsidRPr="00D34B1B">
              <w:rPr>
                <w:rFonts w:hint="eastAsia"/>
              </w:rPr>
              <w:t>ND</w:t>
            </w:r>
          </w:p>
        </w:tc>
        <w:tc>
          <w:tcPr>
            <w:tcW w:w="1101" w:type="dxa"/>
          </w:tcPr>
          <w:p w14:paraId="7F1C20C8" w14:textId="77777777" w:rsidR="00FB3F6B" w:rsidRPr="00D34B1B" w:rsidRDefault="00FB3F6B" w:rsidP="004B446D">
            <w:pPr>
              <w:pStyle w:val="ab"/>
            </w:pPr>
            <w:r w:rsidRPr="00D34B1B">
              <w:rPr>
                <w:rFonts w:hint="eastAsia"/>
              </w:rPr>
              <w:t>ND</w:t>
            </w:r>
          </w:p>
        </w:tc>
        <w:tc>
          <w:tcPr>
            <w:tcW w:w="1245" w:type="dxa"/>
            <w:vAlign w:val="center"/>
          </w:tcPr>
          <w:p w14:paraId="752281DA" w14:textId="77777777" w:rsidR="00FB3F6B" w:rsidRPr="00D34B1B" w:rsidRDefault="00FB3F6B" w:rsidP="004B446D">
            <w:pPr>
              <w:pStyle w:val="ab"/>
            </w:pPr>
            <w:r w:rsidRPr="00D34B1B">
              <w:rPr>
                <w:rFonts w:hint="eastAsia"/>
              </w:rPr>
              <w:t>1</w:t>
            </w:r>
            <w:r w:rsidRPr="00D34B1B">
              <w:t>200</w:t>
            </w:r>
          </w:p>
        </w:tc>
      </w:tr>
      <w:tr w:rsidR="00D34B1B" w:rsidRPr="00D34B1B" w14:paraId="50C099C9" w14:textId="77777777" w:rsidTr="004B446D">
        <w:tc>
          <w:tcPr>
            <w:tcW w:w="1206" w:type="dxa"/>
            <w:vMerge/>
            <w:vAlign w:val="center"/>
          </w:tcPr>
          <w:p w14:paraId="728C013F" w14:textId="77777777" w:rsidR="00FB3F6B" w:rsidRPr="00D34B1B" w:rsidRDefault="00FB3F6B" w:rsidP="004B446D">
            <w:pPr>
              <w:pStyle w:val="ab"/>
            </w:pPr>
          </w:p>
        </w:tc>
        <w:tc>
          <w:tcPr>
            <w:tcW w:w="1879" w:type="dxa"/>
            <w:vAlign w:val="center"/>
          </w:tcPr>
          <w:p w14:paraId="0018C986" w14:textId="77777777" w:rsidR="00FB3F6B" w:rsidRPr="00D34B1B" w:rsidRDefault="00FB3F6B" w:rsidP="004B446D">
            <w:pPr>
              <w:pStyle w:val="ab"/>
            </w:pPr>
            <w:r w:rsidRPr="00D34B1B">
              <w:t>1,1,2-</w:t>
            </w:r>
            <w:r w:rsidRPr="00D34B1B">
              <w:t>三氯乙烷</w:t>
            </w:r>
          </w:p>
        </w:tc>
        <w:tc>
          <w:tcPr>
            <w:tcW w:w="992" w:type="dxa"/>
            <w:vAlign w:val="center"/>
          </w:tcPr>
          <w:p w14:paraId="51F7C211"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28DCDC59" w14:textId="77777777" w:rsidR="00FB3F6B" w:rsidRPr="00D34B1B" w:rsidRDefault="00FB3F6B" w:rsidP="004B446D">
            <w:pPr>
              <w:pStyle w:val="ab"/>
            </w:pPr>
            <w:r w:rsidRPr="00D34B1B">
              <w:rPr>
                <w:rFonts w:hint="eastAsia"/>
              </w:rPr>
              <w:t>ND</w:t>
            </w:r>
          </w:p>
        </w:tc>
        <w:tc>
          <w:tcPr>
            <w:tcW w:w="1134" w:type="dxa"/>
          </w:tcPr>
          <w:p w14:paraId="3BFDFF19" w14:textId="77777777" w:rsidR="00FB3F6B" w:rsidRPr="00D34B1B" w:rsidRDefault="00FB3F6B" w:rsidP="004B446D">
            <w:pPr>
              <w:pStyle w:val="ab"/>
            </w:pPr>
            <w:r w:rsidRPr="00D34B1B">
              <w:rPr>
                <w:rFonts w:hint="eastAsia"/>
              </w:rPr>
              <w:t>ND</w:t>
            </w:r>
          </w:p>
        </w:tc>
        <w:tc>
          <w:tcPr>
            <w:tcW w:w="1101" w:type="dxa"/>
          </w:tcPr>
          <w:p w14:paraId="1A3047D6" w14:textId="77777777" w:rsidR="00FB3F6B" w:rsidRPr="00D34B1B" w:rsidRDefault="00FB3F6B" w:rsidP="004B446D">
            <w:pPr>
              <w:pStyle w:val="ab"/>
            </w:pPr>
            <w:r w:rsidRPr="00D34B1B">
              <w:rPr>
                <w:rFonts w:hint="eastAsia"/>
              </w:rPr>
              <w:t>ND</w:t>
            </w:r>
          </w:p>
        </w:tc>
        <w:tc>
          <w:tcPr>
            <w:tcW w:w="1245" w:type="dxa"/>
            <w:vAlign w:val="center"/>
          </w:tcPr>
          <w:p w14:paraId="4940A9D8" w14:textId="77777777" w:rsidR="00FB3F6B" w:rsidRPr="00D34B1B" w:rsidRDefault="00FB3F6B" w:rsidP="004B446D">
            <w:pPr>
              <w:pStyle w:val="ab"/>
            </w:pPr>
            <w:r w:rsidRPr="00D34B1B">
              <w:rPr>
                <w:rFonts w:hint="eastAsia"/>
              </w:rPr>
              <w:t>2</w:t>
            </w:r>
            <w:r w:rsidRPr="00D34B1B">
              <w:t>.8</w:t>
            </w:r>
          </w:p>
        </w:tc>
      </w:tr>
      <w:tr w:rsidR="00D34B1B" w:rsidRPr="00D34B1B" w14:paraId="04512A9D" w14:textId="77777777" w:rsidTr="004B446D">
        <w:tc>
          <w:tcPr>
            <w:tcW w:w="1206" w:type="dxa"/>
            <w:vMerge/>
            <w:vAlign w:val="center"/>
          </w:tcPr>
          <w:p w14:paraId="07D89774" w14:textId="77777777" w:rsidR="00FB3F6B" w:rsidRPr="00D34B1B" w:rsidRDefault="00FB3F6B" w:rsidP="004B446D">
            <w:pPr>
              <w:pStyle w:val="ab"/>
            </w:pPr>
          </w:p>
        </w:tc>
        <w:tc>
          <w:tcPr>
            <w:tcW w:w="1879" w:type="dxa"/>
            <w:vAlign w:val="center"/>
          </w:tcPr>
          <w:p w14:paraId="1B36F20B" w14:textId="77777777" w:rsidR="00FB3F6B" w:rsidRPr="00D34B1B" w:rsidRDefault="00FB3F6B" w:rsidP="004B446D">
            <w:pPr>
              <w:pStyle w:val="ab"/>
            </w:pPr>
            <w:r w:rsidRPr="00D34B1B">
              <w:t>四氯乙烯</w:t>
            </w:r>
          </w:p>
        </w:tc>
        <w:tc>
          <w:tcPr>
            <w:tcW w:w="992" w:type="dxa"/>
            <w:vAlign w:val="center"/>
          </w:tcPr>
          <w:p w14:paraId="25F04C9D"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0EB7FADB" w14:textId="77777777" w:rsidR="00FB3F6B" w:rsidRPr="00D34B1B" w:rsidRDefault="00FB3F6B" w:rsidP="004B446D">
            <w:pPr>
              <w:pStyle w:val="ab"/>
            </w:pPr>
            <w:r w:rsidRPr="00D34B1B">
              <w:rPr>
                <w:rFonts w:hint="eastAsia"/>
              </w:rPr>
              <w:t>ND</w:t>
            </w:r>
          </w:p>
        </w:tc>
        <w:tc>
          <w:tcPr>
            <w:tcW w:w="1134" w:type="dxa"/>
          </w:tcPr>
          <w:p w14:paraId="431F528A" w14:textId="77777777" w:rsidR="00FB3F6B" w:rsidRPr="00D34B1B" w:rsidRDefault="00FB3F6B" w:rsidP="004B446D">
            <w:pPr>
              <w:pStyle w:val="ab"/>
            </w:pPr>
            <w:r w:rsidRPr="00D34B1B">
              <w:rPr>
                <w:rFonts w:hint="eastAsia"/>
              </w:rPr>
              <w:t>ND</w:t>
            </w:r>
          </w:p>
        </w:tc>
        <w:tc>
          <w:tcPr>
            <w:tcW w:w="1101" w:type="dxa"/>
          </w:tcPr>
          <w:p w14:paraId="23AE4DB4" w14:textId="77777777" w:rsidR="00FB3F6B" w:rsidRPr="00D34B1B" w:rsidRDefault="00FB3F6B" w:rsidP="004B446D">
            <w:pPr>
              <w:pStyle w:val="ab"/>
            </w:pPr>
            <w:r w:rsidRPr="00D34B1B">
              <w:rPr>
                <w:rFonts w:hint="eastAsia"/>
              </w:rPr>
              <w:t>ND</w:t>
            </w:r>
          </w:p>
        </w:tc>
        <w:tc>
          <w:tcPr>
            <w:tcW w:w="1245" w:type="dxa"/>
            <w:vAlign w:val="center"/>
          </w:tcPr>
          <w:p w14:paraId="70E7B67F" w14:textId="77777777" w:rsidR="00FB3F6B" w:rsidRPr="00D34B1B" w:rsidRDefault="00FB3F6B" w:rsidP="004B446D">
            <w:pPr>
              <w:pStyle w:val="ab"/>
            </w:pPr>
            <w:r w:rsidRPr="00D34B1B">
              <w:rPr>
                <w:rFonts w:hint="eastAsia"/>
              </w:rPr>
              <w:t>5</w:t>
            </w:r>
            <w:r w:rsidRPr="00D34B1B">
              <w:t>3</w:t>
            </w:r>
          </w:p>
        </w:tc>
      </w:tr>
      <w:tr w:rsidR="00D34B1B" w:rsidRPr="00D34B1B" w14:paraId="6DFC4AFB" w14:textId="77777777" w:rsidTr="004B446D">
        <w:tc>
          <w:tcPr>
            <w:tcW w:w="1206" w:type="dxa"/>
            <w:vMerge/>
            <w:vAlign w:val="center"/>
          </w:tcPr>
          <w:p w14:paraId="38DC81E8" w14:textId="77777777" w:rsidR="00FB3F6B" w:rsidRPr="00D34B1B" w:rsidRDefault="00FB3F6B" w:rsidP="004B446D">
            <w:pPr>
              <w:pStyle w:val="ab"/>
            </w:pPr>
          </w:p>
        </w:tc>
        <w:tc>
          <w:tcPr>
            <w:tcW w:w="1879" w:type="dxa"/>
            <w:vAlign w:val="center"/>
          </w:tcPr>
          <w:p w14:paraId="7E7075F2" w14:textId="77777777" w:rsidR="00FB3F6B" w:rsidRPr="00D34B1B" w:rsidRDefault="00FB3F6B" w:rsidP="004B446D">
            <w:pPr>
              <w:pStyle w:val="ab"/>
            </w:pPr>
            <w:r w:rsidRPr="00D34B1B">
              <w:t>氯苯</w:t>
            </w:r>
          </w:p>
        </w:tc>
        <w:tc>
          <w:tcPr>
            <w:tcW w:w="992" w:type="dxa"/>
            <w:vAlign w:val="center"/>
          </w:tcPr>
          <w:p w14:paraId="3B69CEDC"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653190D5" w14:textId="77777777" w:rsidR="00FB3F6B" w:rsidRPr="00D34B1B" w:rsidRDefault="00FB3F6B" w:rsidP="004B446D">
            <w:pPr>
              <w:pStyle w:val="ab"/>
            </w:pPr>
            <w:r w:rsidRPr="00D34B1B">
              <w:rPr>
                <w:rFonts w:hint="eastAsia"/>
              </w:rPr>
              <w:t>ND</w:t>
            </w:r>
          </w:p>
        </w:tc>
        <w:tc>
          <w:tcPr>
            <w:tcW w:w="1134" w:type="dxa"/>
          </w:tcPr>
          <w:p w14:paraId="398E1D16" w14:textId="77777777" w:rsidR="00FB3F6B" w:rsidRPr="00D34B1B" w:rsidRDefault="00FB3F6B" w:rsidP="004B446D">
            <w:pPr>
              <w:pStyle w:val="ab"/>
            </w:pPr>
            <w:r w:rsidRPr="00D34B1B">
              <w:rPr>
                <w:rFonts w:hint="eastAsia"/>
              </w:rPr>
              <w:t>ND</w:t>
            </w:r>
          </w:p>
        </w:tc>
        <w:tc>
          <w:tcPr>
            <w:tcW w:w="1101" w:type="dxa"/>
          </w:tcPr>
          <w:p w14:paraId="1BFEA970" w14:textId="77777777" w:rsidR="00FB3F6B" w:rsidRPr="00D34B1B" w:rsidRDefault="00FB3F6B" w:rsidP="004B446D">
            <w:pPr>
              <w:pStyle w:val="ab"/>
            </w:pPr>
            <w:r w:rsidRPr="00D34B1B">
              <w:rPr>
                <w:rFonts w:hint="eastAsia"/>
              </w:rPr>
              <w:t>ND</w:t>
            </w:r>
          </w:p>
        </w:tc>
        <w:tc>
          <w:tcPr>
            <w:tcW w:w="1245" w:type="dxa"/>
            <w:vAlign w:val="center"/>
          </w:tcPr>
          <w:p w14:paraId="13B6FC5E" w14:textId="77777777" w:rsidR="00FB3F6B" w:rsidRPr="00D34B1B" w:rsidRDefault="00FB3F6B" w:rsidP="004B446D">
            <w:pPr>
              <w:pStyle w:val="ab"/>
            </w:pPr>
            <w:r w:rsidRPr="00D34B1B">
              <w:rPr>
                <w:rFonts w:hint="eastAsia"/>
              </w:rPr>
              <w:t>2</w:t>
            </w:r>
            <w:r w:rsidRPr="00D34B1B">
              <w:t>70</w:t>
            </w:r>
          </w:p>
        </w:tc>
      </w:tr>
      <w:tr w:rsidR="00D34B1B" w:rsidRPr="00D34B1B" w14:paraId="15F66D0B" w14:textId="77777777" w:rsidTr="004B446D">
        <w:tc>
          <w:tcPr>
            <w:tcW w:w="1206" w:type="dxa"/>
            <w:vMerge/>
            <w:vAlign w:val="center"/>
          </w:tcPr>
          <w:p w14:paraId="02D57F2A" w14:textId="77777777" w:rsidR="00FB3F6B" w:rsidRPr="00D34B1B" w:rsidRDefault="00FB3F6B" w:rsidP="004B446D">
            <w:pPr>
              <w:pStyle w:val="ab"/>
            </w:pPr>
          </w:p>
        </w:tc>
        <w:tc>
          <w:tcPr>
            <w:tcW w:w="1879" w:type="dxa"/>
            <w:vAlign w:val="center"/>
          </w:tcPr>
          <w:p w14:paraId="537C2B06" w14:textId="77777777" w:rsidR="00FB3F6B" w:rsidRPr="00D34B1B" w:rsidRDefault="00FB3F6B" w:rsidP="004B446D">
            <w:pPr>
              <w:pStyle w:val="ab"/>
            </w:pPr>
            <w:r w:rsidRPr="00D34B1B">
              <w:t>1,1,1,2-</w:t>
            </w:r>
            <w:r w:rsidRPr="00D34B1B">
              <w:t>四氯乙烷</w:t>
            </w:r>
          </w:p>
        </w:tc>
        <w:tc>
          <w:tcPr>
            <w:tcW w:w="992" w:type="dxa"/>
            <w:vAlign w:val="center"/>
          </w:tcPr>
          <w:p w14:paraId="5D8B6AEF"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489236EE" w14:textId="77777777" w:rsidR="00FB3F6B" w:rsidRPr="00D34B1B" w:rsidRDefault="00FB3F6B" w:rsidP="004B446D">
            <w:pPr>
              <w:pStyle w:val="ab"/>
            </w:pPr>
            <w:r w:rsidRPr="00D34B1B">
              <w:rPr>
                <w:rFonts w:hint="eastAsia"/>
              </w:rPr>
              <w:t>ND</w:t>
            </w:r>
          </w:p>
        </w:tc>
        <w:tc>
          <w:tcPr>
            <w:tcW w:w="1134" w:type="dxa"/>
          </w:tcPr>
          <w:p w14:paraId="2C5215B7" w14:textId="77777777" w:rsidR="00FB3F6B" w:rsidRPr="00D34B1B" w:rsidRDefault="00FB3F6B" w:rsidP="004B446D">
            <w:pPr>
              <w:pStyle w:val="ab"/>
            </w:pPr>
            <w:r w:rsidRPr="00D34B1B">
              <w:rPr>
                <w:rFonts w:hint="eastAsia"/>
              </w:rPr>
              <w:t>ND</w:t>
            </w:r>
          </w:p>
        </w:tc>
        <w:tc>
          <w:tcPr>
            <w:tcW w:w="1101" w:type="dxa"/>
          </w:tcPr>
          <w:p w14:paraId="6417CB5F" w14:textId="77777777" w:rsidR="00FB3F6B" w:rsidRPr="00D34B1B" w:rsidRDefault="00FB3F6B" w:rsidP="004B446D">
            <w:pPr>
              <w:pStyle w:val="ab"/>
            </w:pPr>
            <w:r w:rsidRPr="00D34B1B">
              <w:rPr>
                <w:rFonts w:hint="eastAsia"/>
              </w:rPr>
              <w:t>ND</w:t>
            </w:r>
          </w:p>
        </w:tc>
        <w:tc>
          <w:tcPr>
            <w:tcW w:w="1245" w:type="dxa"/>
            <w:vAlign w:val="center"/>
          </w:tcPr>
          <w:p w14:paraId="7FE1D6B2" w14:textId="77777777" w:rsidR="00FB3F6B" w:rsidRPr="00D34B1B" w:rsidRDefault="00FB3F6B" w:rsidP="004B446D">
            <w:pPr>
              <w:pStyle w:val="ab"/>
            </w:pPr>
            <w:r w:rsidRPr="00D34B1B">
              <w:rPr>
                <w:rFonts w:hint="eastAsia"/>
              </w:rPr>
              <w:t>1</w:t>
            </w:r>
            <w:r w:rsidRPr="00D34B1B">
              <w:t>0</w:t>
            </w:r>
          </w:p>
        </w:tc>
      </w:tr>
      <w:tr w:rsidR="00D34B1B" w:rsidRPr="00D34B1B" w14:paraId="73E3522D" w14:textId="77777777" w:rsidTr="004B446D">
        <w:tc>
          <w:tcPr>
            <w:tcW w:w="1206" w:type="dxa"/>
            <w:vMerge/>
            <w:vAlign w:val="center"/>
          </w:tcPr>
          <w:p w14:paraId="29C1F492" w14:textId="77777777" w:rsidR="00FB3F6B" w:rsidRPr="00D34B1B" w:rsidRDefault="00FB3F6B" w:rsidP="004B446D">
            <w:pPr>
              <w:pStyle w:val="ab"/>
            </w:pPr>
          </w:p>
        </w:tc>
        <w:tc>
          <w:tcPr>
            <w:tcW w:w="1879" w:type="dxa"/>
            <w:vAlign w:val="center"/>
          </w:tcPr>
          <w:p w14:paraId="10D05A03" w14:textId="77777777" w:rsidR="00FB3F6B" w:rsidRPr="00D34B1B" w:rsidRDefault="00FB3F6B" w:rsidP="004B446D">
            <w:pPr>
              <w:pStyle w:val="ab"/>
            </w:pPr>
            <w:r w:rsidRPr="00D34B1B">
              <w:t>乙苯</w:t>
            </w:r>
          </w:p>
        </w:tc>
        <w:tc>
          <w:tcPr>
            <w:tcW w:w="992" w:type="dxa"/>
            <w:vAlign w:val="center"/>
          </w:tcPr>
          <w:p w14:paraId="2419D7D1"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0E7945A5" w14:textId="77777777" w:rsidR="00FB3F6B" w:rsidRPr="00D34B1B" w:rsidRDefault="00FB3F6B" w:rsidP="004B446D">
            <w:pPr>
              <w:pStyle w:val="ab"/>
            </w:pPr>
            <w:r w:rsidRPr="00D34B1B">
              <w:rPr>
                <w:rFonts w:hint="eastAsia"/>
              </w:rPr>
              <w:t>ND</w:t>
            </w:r>
          </w:p>
        </w:tc>
        <w:tc>
          <w:tcPr>
            <w:tcW w:w="1134" w:type="dxa"/>
          </w:tcPr>
          <w:p w14:paraId="5D7180D0" w14:textId="77777777" w:rsidR="00FB3F6B" w:rsidRPr="00D34B1B" w:rsidRDefault="00FB3F6B" w:rsidP="004B446D">
            <w:pPr>
              <w:pStyle w:val="ab"/>
            </w:pPr>
            <w:r w:rsidRPr="00D34B1B">
              <w:rPr>
                <w:rFonts w:hint="eastAsia"/>
              </w:rPr>
              <w:t>ND</w:t>
            </w:r>
          </w:p>
        </w:tc>
        <w:tc>
          <w:tcPr>
            <w:tcW w:w="1101" w:type="dxa"/>
          </w:tcPr>
          <w:p w14:paraId="66679C67" w14:textId="77777777" w:rsidR="00FB3F6B" w:rsidRPr="00D34B1B" w:rsidRDefault="00FB3F6B" w:rsidP="004B446D">
            <w:pPr>
              <w:pStyle w:val="ab"/>
            </w:pPr>
            <w:r w:rsidRPr="00D34B1B">
              <w:rPr>
                <w:rFonts w:hint="eastAsia"/>
              </w:rPr>
              <w:t>ND</w:t>
            </w:r>
          </w:p>
        </w:tc>
        <w:tc>
          <w:tcPr>
            <w:tcW w:w="1245" w:type="dxa"/>
            <w:vAlign w:val="center"/>
          </w:tcPr>
          <w:p w14:paraId="2FE80A63" w14:textId="77777777" w:rsidR="00FB3F6B" w:rsidRPr="00D34B1B" w:rsidRDefault="00FB3F6B" w:rsidP="004B446D">
            <w:pPr>
              <w:pStyle w:val="ab"/>
            </w:pPr>
            <w:r w:rsidRPr="00D34B1B">
              <w:rPr>
                <w:rFonts w:hint="eastAsia"/>
              </w:rPr>
              <w:t>2</w:t>
            </w:r>
            <w:r w:rsidRPr="00D34B1B">
              <w:t>8</w:t>
            </w:r>
          </w:p>
        </w:tc>
      </w:tr>
      <w:tr w:rsidR="00D34B1B" w:rsidRPr="00D34B1B" w14:paraId="3CF08708" w14:textId="77777777" w:rsidTr="004B446D">
        <w:tc>
          <w:tcPr>
            <w:tcW w:w="1206" w:type="dxa"/>
            <w:vMerge/>
            <w:vAlign w:val="center"/>
          </w:tcPr>
          <w:p w14:paraId="72D47CDC" w14:textId="77777777" w:rsidR="00FB3F6B" w:rsidRPr="00D34B1B" w:rsidRDefault="00FB3F6B" w:rsidP="004B446D">
            <w:pPr>
              <w:pStyle w:val="ab"/>
            </w:pPr>
          </w:p>
        </w:tc>
        <w:tc>
          <w:tcPr>
            <w:tcW w:w="1879" w:type="dxa"/>
            <w:vAlign w:val="center"/>
          </w:tcPr>
          <w:p w14:paraId="5CC6EF25" w14:textId="77777777" w:rsidR="00FB3F6B" w:rsidRPr="00D34B1B" w:rsidRDefault="00FB3F6B" w:rsidP="004B446D">
            <w:pPr>
              <w:pStyle w:val="ab"/>
              <w:rPr>
                <w:sz w:val="21"/>
                <w:szCs w:val="21"/>
              </w:rPr>
            </w:pPr>
            <w:r w:rsidRPr="00D34B1B">
              <w:t>间</w:t>
            </w:r>
            <w:r w:rsidRPr="00D34B1B">
              <w:t>,</w:t>
            </w:r>
            <w:r w:rsidRPr="00D34B1B">
              <w:t>对</w:t>
            </w:r>
            <w:r w:rsidRPr="00D34B1B">
              <w:t>-</w:t>
            </w:r>
            <w:r w:rsidRPr="00D34B1B">
              <w:t>二甲苯</w:t>
            </w:r>
          </w:p>
        </w:tc>
        <w:tc>
          <w:tcPr>
            <w:tcW w:w="992" w:type="dxa"/>
            <w:vAlign w:val="center"/>
          </w:tcPr>
          <w:p w14:paraId="56D13595"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3301787C" w14:textId="77777777" w:rsidR="00FB3F6B" w:rsidRPr="00D34B1B" w:rsidRDefault="00FB3F6B" w:rsidP="004B446D">
            <w:pPr>
              <w:pStyle w:val="ab"/>
            </w:pPr>
            <w:r w:rsidRPr="00D34B1B">
              <w:rPr>
                <w:rFonts w:hint="eastAsia"/>
              </w:rPr>
              <w:t>ND</w:t>
            </w:r>
          </w:p>
        </w:tc>
        <w:tc>
          <w:tcPr>
            <w:tcW w:w="1134" w:type="dxa"/>
          </w:tcPr>
          <w:p w14:paraId="5A780157" w14:textId="77777777" w:rsidR="00FB3F6B" w:rsidRPr="00D34B1B" w:rsidRDefault="00FB3F6B" w:rsidP="004B446D">
            <w:pPr>
              <w:pStyle w:val="ab"/>
            </w:pPr>
            <w:r w:rsidRPr="00D34B1B">
              <w:rPr>
                <w:rFonts w:hint="eastAsia"/>
              </w:rPr>
              <w:t>ND</w:t>
            </w:r>
          </w:p>
        </w:tc>
        <w:tc>
          <w:tcPr>
            <w:tcW w:w="1101" w:type="dxa"/>
          </w:tcPr>
          <w:p w14:paraId="48D84DB5" w14:textId="77777777" w:rsidR="00FB3F6B" w:rsidRPr="00D34B1B" w:rsidRDefault="00FB3F6B" w:rsidP="004B446D">
            <w:pPr>
              <w:pStyle w:val="ab"/>
            </w:pPr>
            <w:r w:rsidRPr="00D34B1B">
              <w:rPr>
                <w:rFonts w:hint="eastAsia"/>
              </w:rPr>
              <w:t>ND</w:t>
            </w:r>
          </w:p>
        </w:tc>
        <w:tc>
          <w:tcPr>
            <w:tcW w:w="1245" w:type="dxa"/>
            <w:vAlign w:val="center"/>
          </w:tcPr>
          <w:p w14:paraId="2D29F032" w14:textId="77777777" w:rsidR="00FB3F6B" w:rsidRPr="00D34B1B" w:rsidRDefault="00FB3F6B" w:rsidP="004B446D">
            <w:pPr>
              <w:pStyle w:val="ab"/>
            </w:pPr>
            <w:r w:rsidRPr="00D34B1B">
              <w:rPr>
                <w:rFonts w:hint="eastAsia"/>
              </w:rPr>
              <w:t>5</w:t>
            </w:r>
            <w:r w:rsidRPr="00D34B1B">
              <w:t>70</w:t>
            </w:r>
          </w:p>
        </w:tc>
      </w:tr>
      <w:tr w:rsidR="00D34B1B" w:rsidRPr="00D34B1B" w14:paraId="6550D9D4" w14:textId="77777777" w:rsidTr="004B446D">
        <w:tc>
          <w:tcPr>
            <w:tcW w:w="1206" w:type="dxa"/>
            <w:vMerge/>
            <w:vAlign w:val="center"/>
          </w:tcPr>
          <w:p w14:paraId="727901B7" w14:textId="77777777" w:rsidR="00FB3F6B" w:rsidRPr="00D34B1B" w:rsidRDefault="00FB3F6B" w:rsidP="004B446D">
            <w:pPr>
              <w:pStyle w:val="ab"/>
            </w:pPr>
          </w:p>
        </w:tc>
        <w:tc>
          <w:tcPr>
            <w:tcW w:w="1879" w:type="dxa"/>
            <w:vAlign w:val="center"/>
          </w:tcPr>
          <w:p w14:paraId="2743B215" w14:textId="77777777" w:rsidR="00FB3F6B" w:rsidRPr="00D34B1B" w:rsidRDefault="00FB3F6B" w:rsidP="004B446D">
            <w:pPr>
              <w:pStyle w:val="ab"/>
            </w:pPr>
            <w:r w:rsidRPr="00D34B1B">
              <w:t>邻二甲苯</w:t>
            </w:r>
          </w:p>
        </w:tc>
        <w:tc>
          <w:tcPr>
            <w:tcW w:w="992" w:type="dxa"/>
            <w:vAlign w:val="center"/>
          </w:tcPr>
          <w:p w14:paraId="6B1398FB"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69E0CEB7" w14:textId="77777777" w:rsidR="00FB3F6B" w:rsidRPr="00D34B1B" w:rsidRDefault="00FB3F6B" w:rsidP="004B446D">
            <w:pPr>
              <w:pStyle w:val="ab"/>
            </w:pPr>
            <w:r w:rsidRPr="00D34B1B">
              <w:rPr>
                <w:rFonts w:hint="eastAsia"/>
              </w:rPr>
              <w:t>ND</w:t>
            </w:r>
          </w:p>
        </w:tc>
        <w:tc>
          <w:tcPr>
            <w:tcW w:w="1134" w:type="dxa"/>
          </w:tcPr>
          <w:p w14:paraId="7067344B" w14:textId="77777777" w:rsidR="00FB3F6B" w:rsidRPr="00D34B1B" w:rsidRDefault="00FB3F6B" w:rsidP="004B446D">
            <w:pPr>
              <w:pStyle w:val="ab"/>
            </w:pPr>
            <w:r w:rsidRPr="00D34B1B">
              <w:rPr>
                <w:rFonts w:hint="eastAsia"/>
              </w:rPr>
              <w:t>ND</w:t>
            </w:r>
          </w:p>
        </w:tc>
        <w:tc>
          <w:tcPr>
            <w:tcW w:w="1101" w:type="dxa"/>
          </w:tcPr>
          <w:p w14:paraId="424E1E14" w14:textId="77777777" w:rsidR="00FB3F6B" w:rsidRPr="00D34B1B" w:rsidRDefault="00FB3F6B" w:rsidP="004B446D">
            <w:pPr>
              <w:pStyle w:val="ab"/>
            </w:pPr>
            <w:r w:rsidRPr="00D34B1B">
              <w:rPr>
                <w:rFonts w:hint="eastAsia"/>
              </w:rPr>
              <w:t>ND</w:t>
            </w:r>
          </w:p>
        </w:tc>
        <w:tc>
          <w:tcPr>
            <w:tcW w:w="1245" w:type="dxa"/>
            <w:vAlign w:val="center"/>
          </w:tcPr>
          <w:p w14:paraId="49E4B06B" w14:textId="77777777" w:rsidR="00FB3F6B" w:rsidRPr="00D34B1B" w:rsidRDefault="00FB3F6B" w:rsidP="004B446D">
            <w:pPr>
              <w:pStyle w:val="ab"/>
            </w:pPr>
            <w:r w:rsidRPr="00D34B1B">
              <w:rPr>
                <w:rFonts w:hint="eastAsia"/>
              </w:rPr>
              <w:t>6</w:t>
            </w:r>
            <w:r w:rsidRPr="00D34B1B">
              <w:t>40</w:t>
            </w:r>
          </w:p>
        </w:tc>
      </w:tr>
      <w:tr w:rsidR="00D34B1B" w:rsidRPr="00D34B1B" w14:paraId="2D681FAE" w14:textId="77777777" w:rsidTr="004B446D">
        <w:tc>
          <w:tcPr>
            <w:tcW w:w="1206" w:type="dxa"/>
            <w:vMerge/>
            <w:vAlign w:val="center"/>
          </w:tcPr>
          <w:p w14:paraId="69C17580" w14:textId="77777777" w:rsidR="00FB3F6B" w:rsidRPr="00D34B1B" w:rsidRDefault="00FB3F6B" w:rsidP="004B446D">
            <w:pPr>
              <w:pStyle w:val="ab"/>
            </w:pPr>
          </w:p>
        </w:tc>
        <w:tc>
          <w:tcPr>
            <w:tcW w:w="1879" w:type="dxa"/>
            <w:vAlign w:val="center"/>
          </w:tcPr>
          <w:p w14:paraId="3DC5A763" w14:textId="77777777" w:rsidR="00FB3F6B" w:rsidRPr="00D34B1B" w:rsidRDefault="00FB3F6B" w:rsidP="004B446D">
            <w:pPr>
              <w:pStyle w:val="ab"/>
            </w:pPr>
            <w:r w:rsidRPr="00D34B1B">
              <w:t>苯乙烯</w:t>
            </w:r>
          </w:p>
        </w:tc>
        <w:tc>
          <w:tcPr>
            <w:tcW w:w="992" w:type="dxa"/>
            <w:vAlign w:val="center"/>
          </w:tcPr>
          <w:p w14:paraId="62B34C6A"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13877B57" w14:textId="77777777" w:rsidR="00FB3F6B" w:rsidRPr="00D34B1B" w:rsidRDefault="00FB3F6B" w:rsidP="004B446D">
            <w:pPr>
              <w:pStyle w:val="ab"/>
            </w:pPr>
            <w:r w:rsidRPr="00D34B1B">
              <w:rPr>
                <w:rFonts w:hint="eastAsia"/>
              </w:rPr>
              <w:t>ND</w:t>
            </w:r>
          </w:p>
        </w:tc>
        <w:tc>
          <w:tcPr>
            <w:tcW w:w="1134" w:type="dxa"/>
          </w:tcPr>
          <w:p w14:paraId="4F93839C" w14:textId="77777777" w:rsidR="00FB3F6B" w:rsidRPr="00D34B1B" w:rsidRDefault="00FB3F6B" w:rsidP="004B446D">
            <w:pPr>
              <w:pStyle w:val="ab"/>
            </w:pPr>
            <w:r w:rsidRPr="00D34B1B">
              <w:rPr>
                <w:rFonts w:hint="eastAsia"/>
              </w:rPr>
              <w:t>ND</w:t>
            </w:r>
          </w:p>
        </w:tc>
        <w:tc>
          <w:tcPr>
            <w:tcW w:w="1101" w:type="dxa"/>
          </w:tcPr>
          <w:p w14:paraId="692CCAB1" w14:textId="77777777" w:rsidR="00FB3F6B" w:rsidRPr="00D34B1B" w:rsidRDefault="00FB3F6B" w:rsidP="004B446D">
            <w:pPr>
              <w:pStyle w:val="ab"/>
            </w:pPr>
            <w:r w:rsidRPr="00D34B1B">
              <w:rPr>
                <w:rFonts w:hint="eastAsia"/>
              </w:rPr>
              <w:t>ND</w:t>
            </w:r>
          </w:p>
        </w:tc>
        <w:tc>
          <w:tcPr>
            <w:tcW w:w="1245" w:type="dxa"/>
            <w:vAlign w:val="center"/>
          </w:tcPr>
          <w:p w14:paraId="7668CC07" w14:textId="77777777" w:rsidR="00FB3F6B" w:rsidRPr="00D34B1B" w:rsidRDefault="00FB3F6B" w:rsidP="004B446D">
            <w:pPr>
              <w:pStyle w:val="ab"/>
            </w:pPr>
            <w:r w:rsidRPr="00D34B1B">
              <w:rPr>
                <w:rFonts w:hint="eastAsia"/>
              </w:rPr>
              <w:t>1</w:t>
            </w:r>
            <w:r w:rsidRPr="00D34B1B">
              <w:t>290</w:t>
            </w:r>
          </w:p>
        </w:tc>
      </w:tr>
      <w:tr w:rsidR="00D34B1B" w:rsidRPr="00D34B1B" w14:paraId="3C8B48EE" w14:textId="77777777" w:rsidTr="004B446D">
        <w:tc>
          <w:tcPr>
            <w:tcW w:w="1206" w:type="dxa"/>
            <w:vMerge/>
            <w:vAlign w:val="center"/>
          </w:tcPr>
          <w:p w14:paraId="0E9428DC" w14:textId="77777777" w:rsidR="00FB3F6B" w:rsidRPr="00D34B1B" w:rsidRDefault="00FB3F6B" w:rsidP="004B446D">
            <w:pPr>
              <w:pStyle w:val="ab"/>
            </w:pPr>
          </w:p>
        </w:tc>
        <w:tc>
          <w:tcPr>
            <w:tcW w:w="1879" w:type="dxa"/>
            <w:vAlign w:val="center"/>
          </w:tcPr>
          <w:p w14:paraId="64F040CF" w14:textId="77777777" w:rsidR="00FB3F6B" w:rsidRPr="00D34B1B" w:rsidRDefault="00FB3F6B" w:rsidP="004B446D">
            <w:pPr>
              <w:pStyle w:val="ab"/>
            </w:pPr>
            <w:r w:rsidRPr="00D34B1B">
              <w:t>1,1,2,2-</w:t>
            </w:r>
            <w:r w:rsidRPr="00D34B1B">
              <w:t>四氯乙烷</w:t>
            </w:r>
          </w:p>
        </w:tc>
        <w:tc>
          <w:tcPr>
            <w:tcW w:w="992" w:type="dxa"/>
            <w:vAlign w:val="center"/>
          </w:tcPr>
          <w:p w14:paraId="6FF32A93"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5EB54063" w14:textId="77777777" w:rsidR="00FB3F6B" w:rsidRPr="00D34B1B" w:rsidRDefault="00FB3F6B" w:rsidP="004B446D">
            <w:pPr>
              <w:pStyle w:val="ab"/>
            </w:pPr>
            <w:r w:rsidRPr="00D34B1B">
              <w:rPr>
                <w:rFonts w:hint="eastAsia"/>
              </w:rPr>
              <w:t>ND</w:t>
            </w:r>
          </w:p>
        </w:tc>
        <w:tc>
          <w:tcPr>
            <w:tcW w:w="1134" w:type="dxa"/>
          </w:tcPr>
          <w:p w14:paraId="6A7400E3" w14:textId="77777777" w:rsidR="00FB3F6B" w:rsidRPr="00D34B1B" w:rsidRDefault="00FB3F6B" w:rsidP="004B446D">
            <w:pPr>
              <w:pStyle w:val="ab"/>
            </w:pPr>
            <w:r w:rsidRPr="00D34B1B">
              <w:rPr>
                <w:rFonts w:hint="eastAsia"/>
              </w:rPr>
              <w:t>ND</w:t>
            </w:r>
          </w:p>
        </w:tc>
        <w:tc>
          <w:tcPr>
            <w:tcW w:w="1101" w:type="dxa"/>
          </w:tcPr>
          <w:p w14:paraId="7F52E605" w14:textId="77777777" w:rsidR="00FB3F6B" w:rsidRPr="00D34B1B" w:rsidRDefault="00FB3F6B" w:rsidP="004B446D">
            <w:pPr>
              <w:pStyle w:val="ab"/>
            </w:pPr>
            <w:r w:rsidRPr="00D34B1B">
              <w:rPr>
                <w:rFonts w:hint="eastAsia"/>
              </w:rPr>
              <w:t>ND</w:t>
            </w:r>
          </w:p>
        </w:tc>
        <w:tc>
          <w:tcPr>
            <w:tcW w:w="1245" w:type="dxa"/>
            <w:vAlign w:val="center"/>
          </w:tcPr>
          <w:p w14:paraId="2A4F3AB0" w14:textId="77777777" w:rsidR="00FB3F6B" w:rsidRPr="00D34B1B" w:rsidRDefault="00FB3F6B" w:rsidP="004B446D">
            <w:pPr>
              <w:pStyle w:val="ab"/>
            </w:pPr>
            <w:r w:rsidRPr="00D34B1B">
              <w:rPr>
                <w:rFonts w:hint="eastAsia"/>
              </w:rPr>
              <w:t>6</w:t>
            </w:r>
            <w:r w:rsidRPr="00D34B1B">
              <w:t>.8</w:t>
            </w:r>
          </w:p>
        </w:tc>
      </w:tr>
      <w:tr w:rsidR="00D34B1B" w:rsidRPr="00D34B1B" w14:paraId="5CFD1834" w14:textId="77777777" w:rsidTr="004B446D">
        <w:tc>
          <w:tcPr>
            <w:tcW w:w="1206" w:type="dxa"/>
            <w:vMerge/>
            <w:vAlign w:val="center"/>
          </w:tcPr>
          <w:p w14:paraId="4679A7E1" w14:textId="77777777" w:rsidR="00FB3F6B" w:rsidRPr="00D34B1B" w:rsidRDefault="00FB3F6B" w:rsidP="004B446D">
            <w:pPr>
              <w:pStyle w:val="ab"/>
            </w:pPr>
          </w:p>
        </w:tc>
        <w:tc>
          <w:tcPr>
            <w:tcW w:w="1879" w:type="dxa"/>
            <w:vAlign w:val="center"/>
          </w:tcPr>
          <w:p w14:paraId="442A3F46" w14:textId="77777777" w:rsidR="00FB3F6B" w:rsidRPr="00D34B1B" w:rsidRDefault="00FB3F6B" w:rsidP="004B446D">
            <w:pPr>
              <w:pStyle w:val="ab"/>
              <w:rPr>
                <w:sz w:val="21"/>
                <w:szCs w:val="21"/>
              </w:rPr>
            </w:pPr>
            <w:r w:rsidRPr="00D34B1B">
              <w:t>1,2,3-</w:t>
            </w:r>
            <w:r w:rsidRPr="00D34B1B">
              <w:t>三氯丙烷</w:t>
            </w:r>
          </w:p>
        </w:tc>
        <w:tc>
          <w:tcPr>
            <w:tcW w:w="992" w:type="dxa"/>
            <w:vAlign w:val="center"/>
          </w:tcPr>
          <w:p w14:paraId="23CA46C9"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220A4525" w14:textId="77777777" w:rsidR="00FB3F6B" w:rsidRPr="00D34B1B" w:rsidRDefault="00FB3F6B" w:rsidP="004B446D">
            <w:pPr>
              <w:pStyle w:val="ab"/>
            </w:pPr>
            <w:r w:rsidRPr="00D34B1B">
              <w:rPr>
                <w:rFonts w:hint="eastAsia"/>
              </w:rPr>
              <w:t>ND</w:t>
            </w:r>
          </w:p>
        </w:tc>
        <w:tc>
          <w:tcPr>
            <w:tcW w:w="1134" w:type="dxa"/>
          </w:tcPr>
          <w:p w14:paraId="7F0B51C9" w14:textId="77777777" w:rsidR="00FB3F6B" w:rsidRPr="00D34B1B" w:rsidRDefault="00FB3F6B" w:rsidP="004B446D">
            <w:pPr>
              <w:pStyle w:val="ab"/>
            </w:pPr>
            <w:r w:rsidRPr="00D34B1B">
              <w:rPr>
                <w:rFonts w:hint="eastAsia"/>
              </w:rPr>
              <w:t>ND</w:t>
            </w:r>
          </w:p>
        </w:tc>
        <w:tc>
          <w:tcPr>
            <w:tcW w:w="1101" w:type="dxa"/>
          </w:tcPr>
          <w:p w14:paraId="704D98CF" w14:textId="77777777" w:rsidR="00FB3F6B" w:rsidRPr="00D34B1B" w:rsidRDefault="00FB3F6B" w:rsidP="004B446D">
            <w:pPr>
              <w:pStyle w:val="ab"/>
            </w:pPr>
            <w:r w:rsidRPr="00D34B1B">
              <w:rPr>
                <w:rFonts w:hint="eastAsia"/>
              </w:rPr>
              <w:t>ND</w:t>
            </w:r>
          </w:p>
        </w:tc>
        <w:tc>
          <w:tcPr>
            <w:tcW w:w="1245" w:type="dxa"/>
            <w:vAlign w:val="center"/>
          </w:tcPr>
          <w:p w14:paraId="6BEC22BA" w14:textId="77777777" w:rsidR="00FB3F6B" w:rsidRPr="00D34B1B" w:rsidRDefault="00FB3F6B" w:rsidP="004B446D">
            <w:pPr>
              <w:pStyle w:val="ab"/>
            </w:pPr>
            <w:r w:rsidRPr="00D34B1B">
              <w:rPr>
                <w:rFonts w:hint="eastAsia"/>
              </w:rPr>
              <w:t>0</w:t>
            </w:r>
            <w:r w:rsidRPr="00D34B1B">
              <w:t>.5</w:t>
            </w:r>
          </w:p>
        </w:tc>
      </w:tr>
      <w:tr w:rsidR="00D34B1B" w:rsidRPr="00D34B1B" w14:paraId="5E9DAF8D" w14:textId="77777777" w:rsidTr="004B446D">
        <w:tc>
          <w:tcPr>
            <w:tcW w:w="1206" w:type="dxa"/>
            <w:vMerge/>
            <w:vAlign w:val="center"/>
          </w:tcPr>
          <w:p w14:paraId="74966C9D" w14:textId="77777777" w:rsidR="00FB3F6B" w:rsidRPr="00D34B1B" w:rsidRDefault="00FB3F6B" w:rsidP="004B446D">
            <w:pPr>
              <w:pStyle w:val="ab"/>
            </w:pPr>
          </w:p>
        </w:tc>
        <w:tc>
          <w:tcPr>
            <w:tcW w:w="1879" w:type="dxa"/>
            <w:vAlign w:val="center"/>
          </w:tcPr>
          <w:p w14:paraId="49D1A830" w14:textId="77777777" w:rsidR="00FB3F6B" w:rsidRPr="00D34B1B" w:rsidRDefault="00FB3F6B" w:rsidP="004B446D">
            <w:pPr>
              <w:pStyle w:val="ab"/>
              <w:rPr>
                <w:sz w:val="21"/>
                <w:szCs w:val="21"/>
              </w:rPr>
            </w:pPr>
            <w:r w:rsidRPr="00D34B1B">
              <w:t>1,4-</w:t>
            </w:r>
            <w:r w:rsidRPr="00D34B1B">
              <w:t>二氯苯</w:t>
            </w:r>
          </w:p>
        </w:tc>
        <w:tc>
          <w:tcPr>
            <w:tcW w:w="992" w:type="dxa"/>
            <w:vAlign w:val="center"/>
          </w:tcPr>
          <w:p w14:paraId="0B2E1BAC"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02E84DFC" w14:textId="77777777" w:rsidR="00FB3F6B" w:rsidRPr="00D34B1B" w:rsidRDefault="00FB3F6B" w:rsidP="004B446D">
            <w:pPr>
              <w:pStyle w:val="ab"/>
            </w:pPr>
            <w:r w:rsidRPr="00D34B1B">
              <w:rPr>
                <w:rFonts w:hint="eastAsia"/>
              </w:rPr>
              <w:t>ND</w:t>
            </w:r>
          </w:p>
        </w:tc>
        <w:tc>
          <w:tcPr>
            <w:tcW w:w="1134" w:type="dxa"/>
          </w:tcPr>
          <w:p w14:paraId="25046E60" w14:textId="77777777" w:rsidR="00FB3F6B" w:rsidRPr="00D34B1B" w:rsidRDefault="00FB3F6B" w:rsidP="004B446D">
            <w:pPr>
              <w:pStyle w:val="ab"/>
            </w:pPr>
            <w:r w:rsidRPr="00D34B1B">
              <w:rPr>
                <w:rFonts w:hint="eastAsia"/>
              </w:rPr>
              <w:t>ND</w:t>
            </w:r>
          </w:p>
        </w:tc>
        <w:tc>
          <w:tcPr>
            <w:tcW w:w="1101" w:type="dxa"/>
          </w:tcPr>
          <w:p w14:paraId="360B2AB3" w14:textId="77777777" w:rsidR="00FB3F6B" w:rsidRPr="00D34B1B" w:rsidRDefault="00FB3F6B" w:rsidP="004B446D">
            <w:pPr>
              <w:pStyle w:val="ab"/>
            </w:pPr>
            <w:r w:rsidRPr="00D34B1B">
              <w:rPr>
                <w:rFonts w:hint="eastAsia"/>
              </w:rPr>
              <w:t>ND</w:t>
            </w:r>
          </w:p>
        </w:tc>
        <w:tc>
          <w:tcPr>
            <w:tcW w:w="1245" w:type="dxa"/>
            <w:vAlign w:val="center"/>
          </w:tcPr>
          <w:p w14:paraId="6571ECFE" w14:textId="77777777" w:rsidR="00FB3F6B" w:rsidRPr="00D34B1B" w:rsidRDefault="00FB3F6B" w:rsidP="004B446D">
            <w:pPr>
              <w:pStyle w:val="ab"/>
            </w:pPr>
            <w:r w:rsidRPr="00D34B1B">
              <w:rPr>
                <w:rFonts w:hint="eastAsia"/>
              </w:rPr>
              <w:t>2</w:t>
            </w:r>
            <w:r w:rsidRPr="00D34B1B">
              <w:t>0</w:t>
            </w:r>
          </w:p>
        </w:tc>
      </w:tr>
      <w:tr w:rsidR="00FB3F6B" w:rsidRPr="00D34B1B" w14:paraId="3426CF57" w14:textId="77777777" w:rsidTr="004B446D">
        <w:tc>
          <w:tcPr>
            <w:tcW w:w="1206" w:type="dxa"/>
            <w:vMerge/>
            <w:vAlign w:val="center"/>
          </w:tcPr>
          <w:p w14:paraId="6264A7E9" w14:textId="77777777" w:rsidR="00FB3F6B" w:rsidRPr="00D34B1B" w:rsidRDefault="00FB3F6B" w:rsidP="004B446D">
            <w:pPr>
              <w:pStyle w:val="ab"/>
            </w:pPr>
          </w:p>
        </w:tc>
        <w:tc>
          <w:tcPr>
            <w:tcW w:w="1879" w:type="dxa"/>
            <w:vAlign w:val="center"/>
          </w:tcPr>
          <w:p w14:paraId="4A8A80DE" w14:textId="77777777" w:rsidR="00FB3F6B" w:rsidRPr="00D34B1B" w:rsidRDefault="00FB3F6B" w:rsidP="004B446D">
            <w:pPr>
              <w:pStyle w:val="ab"/>
              <w:rPr>
                <w:sz w:val="21"/>
                <w:szCs w:val="21"/>
              </w:rPr>
            </w:pPr>
            <w:r w:rsidRPr="00D34B1B">
              <w:t>1,2-</w:t>
            </w:r>
            <w:r w:rsidRPr="00D34B1B">
              <w:t>二氯苯</w:t>
            </w:r>
          </w:p>
        </w:tc>
        <w:tc>
          <w:tcPr>
            <w:tcW w:w="992" w:type="dxa"/>
            <w:vAlign w:val="center"/>
          </w:tcPr>
          <w:p w14:paraId="3E7E9BB7" w14:textId="77777777" w:rsidR="00FB3F6B" w:rsidRPr="00D34B1B" w:rsidRDefault="00FB3F6B" w:rsidP="004B446D">
            <w:pPr>
              <w:pStyle w:val="ab"/>
            </w:pPr>
            <w:proofErr w:type="spellStart"/>
            <w:r w:rsidRPr="00D34B1B">
              <w:t>μg</w:t>
            </w:r>
            <w:proofErr w:type="spellEnd"/>
            <w:r w:rsidRPr="00D34B1B">
              <w:t>/kg</w:t>
            </w:r>
          </w:p>
        </w:tc>
        <w:tc>
          <w:tcPr>
            <w:tcW w:w="1276" w:type="dxa"/>
          </w:tcPr>
          <w:p w14:paraId="1A2897DF" w14:textId="77777777" w:rsidR="00FB3F6B" w:rsidRPr="00D34B1B" w:rsidRDefault="00FB3F6B" w:rsidP="004B446D">
            <w:pPr>
              <w:pStyle w:val="ab"/>
            </w:pPr>
            <w:r w:rsidRPr="00D34B1B">
              <w:rPr>
                <w:rFonts w:hint="eastAsia"/>
              </w:rPr>
              <w:t>ND</w:t>
            </w:r>
          </w:p>
        </w:tc>
        <w:tc>
          <w:tcPr>
            <w:tcW w:w="1134" w:type="dxa"/>
          </w:tcPr>
          <w:p w14:paraId="2256F811" w14:textId="77777777" w:rsidR="00FB3F6B" w:rsidRPr="00D34B1B" w:rsidRDefault="00FB3F6B" w:rsidP="004B446D">
            <w:pPr>
              <w:pStyle w:val="ab"/>
            </w:pPr>
            <w:r w:rsidRPr="00D34B1B">
              <w:rPr>
                <w:rFonts w:hint="eastAsia"/>
              </w:rPr>
              <w:t>ND</w:t>
            </w:r>
          </w:p>
        </w:tc>
        <w:tc>
          <w:tcPr>
            <w:tcW w:w="1101" w:type="dxa"/>
          </w:tcPr>
          <w:p w14:paraId="7D776489" w14:textId="77777777" w:rsidR="00FB3F6B" w:rsidRPr="00D34B1B" w:rsidRDefault="00FB3F6B" w:rsidP="004B446D">
            <w:pPr>
              <w:pStyle w:val="ab"/>
            </w:pPr>
            <w:r w:rsidRPr="00D34B1B">
              <w:rPr>
                <w:rFonts w:hint="eastAsia"/>
              </w:rPr>
              <w:t>ND</w:t>
            </w:r>
          </w:p>
        </w:tc>
        <w:tc>
          <w:tcPr>
            <w:tcW w:w="1245" w:type="dxa"/>
            <w:vAlign w:val="center"/>
          </w:tcPr>
          <w:p w14:paraId="6858DD18" w14:textId="77777777" w:rsidR="00FB3F6B" w:rsidRPr="00D34B1B" w:rsidRDefault="00FB3F6B" w:rsidP="004B446D">
            <w:pPr>
              <w:pStyle w:val="ab"/>
            </w:pPr>
            <w:r w:rsidRPr="00D34B1B">
              <w:rPr>
                <w:rFonts w:hint="eastAsia"/>
              </w:rPr>
              <w:t>5</w:t>
            </w:r>
            <w:r w:rsidRPr="00D34B1B">
              <w:t>60</w:t>
            </w:r>
          </w:p>
        </w:tc>
      </w:tr>
    </w:tbl>
    <w:p w14:paraId="382FAE23" w14:textId="77777777" w:rsidR="00FB3F6B" w:rsidRPr="00D34B1B" w:rsidRDefault="00FB3F6B" w:rsidP="005B3E80">
      <w:pPr>
        <w:pStyle w:val="ad"/>
        <w:ind w:firstLine="420"/>
      </w:pP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06"/>
        <w:gridCol w:w="1879"/>
        <w:gridCol w:w="992"/>
        <w:gridCol w:w="1276"/>
        <w:gridCol w:w="1134"/>
        <w:gridCol w:w="1101"/>
        <w:gridCol w:w="1245"/>
      </w:tblGrid>
      <w:tr w:rsidR="00D34B1B" w:rsidRPr="00D34B1B" w14:paraId="50E0E332" w14:textId="77777777" w:rsidTr="004B446D">
        <w:tc>
          <w:tcPr>
            <w:tcW w:w="1206" w:type="dxa"/>
            <w:vMerge w:val="restart"/>
            <w:vAlign w:val="center"/>
          </w:tcPr>
          <w:p w14:paraId="03E5847A" w14:textId="77777777" w:rsidR="005B3E80" w:rsidRPr="00D34B1B" w:rsidRDefault="005B3E80" w:rsidP="004B446D">
            <w:pPr>
              <w:pStyle w:val="ab"/>
            </w:pPr>
            <w:r w:rsidRPr="00D34B1B">
              <w:rPr>
                <w:rFonts w:hint="eastAsia"/>
              </w:rPr>
              <w:t>采样时间</w:t>
            </w:r>
          </w:p>
        </w:tc>
        <w:tc>
          <w:tcPr>
            <w:tcW w:w="1879" w:type="dxa"/>
            <w:vMerge w:val="restart"/>
            <w:vAlign w:val="center"/>
          </w:tcPr>
          <w:p w14:paraId="1717F066" w14:textId="77777777" w:rsidR="005B3E80" w:rsidRPr="00D34B1B" w:rsidRDefault="005B3E80" w:rsidP="004B446D">
            <w:pPr>
              <w:pStyle w:val="ab"/>
            </w:pPr>
            <w:r w:rsidRPr="00D34B1B">
              <w:rPr>
                <w:rFonts w:hint="eastAsia"/>
              </w:rPr>
              <w:t>监测项目</w:t>
            </w:r>
          </w:p>
        </w:tc>
        <w:tc>
          <w:tcPr>
            <w:tcW w:w="992" w:type="dxa"/>
            <w:vMerge w:val="restart"/>
            <w:vAlign w:val="center"/>
          </w:tcPr>
          <w:p w14:paraId="0C6E35C0" w14:textId="77777777" w:rsidR="005B3E80" w:rsidRPr="00D34B1B" w:rsidRDefault="005B3E80" w:rsidP="004B446D">
            <w:pPr>
              <w:pStyle w:val="ab"/>
            </w:pPr>
            <w:r w:rsidRPr="00D34B1B">
              <w:rPr>
                <w:rFonts w:hint="eastAsia"/>
              </w:rPr>
              <w:t>单位</w:t>
            </w:r>
          </w:p>
        </w:tc>
        <w:tc>
          <w:tcPr>
            <w:tcW w:w="3511" w:type="dxa"/>
            <w:gridSpan w:val="3"/>
            <w:vAlign w:val="center"/>
          </w:tcPr>
          <w:p w14:paraId="7B10BF2B" w14:textId="77777777" w:rsidR="005B3E80" w:rsidRPr="00D34B1B" w:rsidRDefault="005B3E80" w:rsidP="004B446D">
            <w:pPr>
              <w:pStyle w:val="ab"/>
            </w:pPr>
            <w:r w:rsidRPr="00D34B1B">
              <w:rPr>
                <w:rFonts w:hint="eastAsia"/>
              </w:rPr>
              <w:t>监测结果</w:t>
            </w:r>
          </w:p>
        </w:tc>
        <w:tc>
          <w:tcPr>
            <w:tcW w:w="1245" w:type="dxa"/>
            <w:vMerge w:val="restart"/>
            <w:vAlign w:val="center"/>
          </w:tcPr>
          <w:p w14:paraId="4C82CC35" w14:textId="77777777" w:rsidR="005B3E80" w:rsidRPr="00D34B1B" w:rsidRDefault="005B3E80" w:rsidP="004B446D">
            <w:pPr>
              <w:pStyle w:val="ab"/>
            </w:pPr>
            <w:r w:rsidRPr="00D34B1B">
              <w:rPr>
                <w:rFonts w:hint="eastAsia"/>
              </w:rPr>
              <w:t>标准限值</w:t>
            </w:r>
          </w:p>
        </w:tc>
      </w:tr>
      <w:tr w:rsidR="00D34B1B" w:rsidRPr="00D34B1B" w14:paraId="377E80F7" w14:textId="77777777" w:rsidTr="004B446D">
        <w:tc>
          <w:tcPr>
            <w:tcW w:w="1206" w:type="dxa"/>
            <w:vMerge/>
            <w:vAlign w:val="center"/>
          </w:tcPr>
          <w:p w14:paraId="5E78DC1D" w14:textId="77777777" w:rsidR="005B3E80" w:rsidRPr="00D34B1B" w:rsidRDefault="005B3E80" w:rsidP="004B446D">
            <w:pPr>
              <w:pStyle w:val="ab"/>
            </w:pPr>
          </w:p>
        </w:tc>
        <w:tc>
          <w:tcPr>
            <w:tcW w:w="1879" w:type="dxa"/>
            <w:vMerge/>
            <w:vAlign w:val="center"/>
          </w:tcPr>
          <w:p w14:paraId="5DA13467" w14:textId="77777777" w:rsidR="005B3E80" w:rsidRPr="00D34B1B" w:rsidRDefault="005B3E80" w:rsidP="004B446D">
            <w:pPr>
              <w:pStyle w:val="ab"/>
            </w:pPr>
          </w:p>
        </w:tc>
        <w:tc>
          <w:tcPr>
            <w:tcW w:w="992" w:type="dxa"/>
            <w:vMerge/>
            <w:vAlign w:val="center"/>
          </w:tcPr>
          <w:p w14:paraId="0C643487" w14:textId="77777777" w:rsidR="005B3E80" w:rsidRPr="00D34B1B" w:rsidRDefault="005B3E80" w:rsidP="004B446D">
            <w:pPr>
              <w:pStyle w:val="ab"/>
            </w:pPr>
          </w:p>
        </w:tc>
        <w:tc>
          <w:tcPr>
            <w:tcW w:w="1276" w:type="dxa"/>
            <w:vAlign w:val="center"/>
          </w:tcPr>
          <w:p w14:paraId="7B3FE21A" w14:textId="608A4904" w:rsidR="005B3E80" w:rsidRPr="00D34B1B" w:rsidRDefault="005B3E80" w:rsidP="004B446D">
            <w:pPr>
              <w:pStyle w:val="ab"/>
              <w:ind w:leftChars="-50" w:left="-120" w:rightChars="-50" w:right="-120"/>
            </w:pPr>
            <w:r w:rsidRPr="00D34B1B">
              <w:rPr>
                <w:rFonts w:hint="eastAsia"/>
              </w:rPr>
              <w:t>T</w:t>
            </w:r>
            <w:r w:rsidRPr="00D34B1B">
              <w:t>2</w:t>
            </w:r>
            <w:r w:rsidRPr="00D34B1B">
              <w:rPr>
                <w:rFonts w:hint="eastAsia"/>
              </w:rPr>
              <w:t>(0</w:t>
            </w:r>
            <w:r w:rsidRPr="00D34B1B">
              <w:t>.4m</w:t>
            </w:r>
            <w:r w:rsidRPr="00D34B1B">
              <w:rPr>
                <w:rFonts w:hint="eastAsia"/>
              </w:rPr>
              <w:t>)</w:t>
            </w:r>
          </w:p>
        </w:tc>
        <w:tc>
          <w:tcPr>
            <w:tcW w:w="1134" w:type="dxa"/>
            <w:vAlign w:val="center"/>
          </w:tcPr>
          <w:p w14:paraId="5CD1EF16" w14:textId="4E592F4F" w:rsidR="005B3E80" w:rsidRPr="00D34B1B" w:rsidRDefault="005B3E80" w:rsidP="004B446D">
            <w:pPr>
              <w:pStyle w:val="ab"/>
              <w:ind w:leftChars="-50" w:left="-120" w:rightChars="-50" w:right="-120"/>
            </w:pPr>
            <w:r w:rsidRPr="00D34B1B">
              <w:rPr>
                <w:rFonts w:hint="eastAsia"/>
              </w:rPr>
              <w:t>T</w:t>
            </w:r>
            <w:r w:rsidRPr="00D34B1B">
              <w:t>2</w:t>
            </w:r>
            <w:r w:rsidRPr="00D34B1B">
              <w:rPr>
                <w:rFonts w:hint="eastAsia"/>
              </w:rPr>
              <w:t>(1</w:t>
            </w:r>
            <w:r w:rsidRPr="00D34B1B">
              <w:t>.0m</w:t>
            </w:r>
            <w:r w:rsidRPr="00D34B1B">
              <w:rPr>
                <w:rFonts w:hint="eastAsia"/>
              </w:rPr>
              <w:t>)</w:t>
            </w:r>
          </w:p>
        </w:tc>
        <w:tc>
          <w:tcPr>
            <w:tcW w:w="1101" w:type="dxa"/>
            <w:vAlign w:val="center"/>
          </w:tcPr>
          <w:p w14:paraId="7CCE11B4" w14:textId="08C76442" w:rsidR="005B3E80" w:rsidRPr="00D34B1B" w:rsidRDefault="005B3E80" w:rsidP="004B446D">
            <w:pPr>
              <w:pStyle w:val="ab"/>
              <w:ind w:leftChars="-50" w:left="-120" w:rightChars="-50" w:right="-120"/>
            </w:pPr>
            <w:r w:rsidRPr="00D34B1B">
              <w:rPr>
                <w:rFonts w:hint="eastAsia"/>
              </w:rPr>
              <w:t>T</w:t>
            </w:r>
            <w:r w:rsidRPr="00D34B1B">
              <w:t>2</w:t>
            </w:r>
            <w:r w:rsidRPr="00D34B1B">
              <w:rPr>
                <w:rFonts w:hint="eastAsia"/>
              </w:rPr>
              <w:t>(1</w:t>
            </w:r>
            <w:r w:rsidRPr="00D34B1B">
              <w:t>.8m</w:t>
            </w:r>
            <w:r w:rsidRPr="00D34B1B">
              <w:rPr>
                <w:rFonts w:hint="eastAsia"/>
              </w:rPr>
              <w:t>)</w:t>
            </w:r>
          </w:p>
        </w:tc>
        <w:tc>
          <w:tcPr>
            <w:tcW w:w="1245" w:type="dxa"/>
            <w:vMerge/>
            <w:vAlign w:val="center"/>
          </w:tcPr>
          <w:p w14:paraId="088A2A1E" w14:textId="77777777" w:rsidR="005B3E80" w:rsidRPr="00D34B1B" w:rsidRDefault="005B3E80" w:rsidP="004B446D">
            <w:pPr>
              <w:pStyle w:val="ab"/>
            </w:pPr>
          </w:p>
        </w:tc>
      </w:tr>
      <w:tr w:rsidR="00D34B1B" w:rsidRPr="00D34B1B" w14:paraId="1919C2D6" w14:textId="77777777" w:rsidTr="004B446D">
        <w:tc>
          <w:tcPr>
            <w:tcW w:w="1206" w:type="dxa"/>
            <w:vMerge w:val="restart"/>
            <w:vAlign w:val="center"/>
          </w:tcPr>
          <w:p w14:paraId="0B2642D3" w14:textId="3825B6E9" w:rsidR="005B3E80" w:rsidRPr="00D34B1B" w:rsidRDefault="005B3E80" w:rsidP="004B446D">
            <w:pPr>
              <w:pStyle w:val="ab"/>
            </w:pPr>
            <w:r w:rsidRPr="00D34B1B">
              <w:rPr>
                <w:rFonts w:hint="eastAsia"/>
              </w:rPr>
              <w:t>2</w:t>
            </w:r>
            <w:r w:rsidRPr="00D34B1B">
              <w:t>023.07.20</w:t>
            </w:r>
          </w:p>
        </w:tc>
        <w:tc>
          <w:tcPr>
            <w:tcW w:w="1879" w:type="dxa"/>
            <w:vAlign w:val="center"/>
          </w:tcPr>
          <w:p w14:paraId="55DE49E1" w14:textId="77777777" w:rsidR="005B3E80" w:rsidRPr="00D34B1B" w:rsidRDefault="005B3E80" w:rsidP="004B446D">
            <w:pPr>
              <w:pStyle w:val="ab"/>
            </w:pPr>
            <w:r w:rsidRPr="00D34B1B">
              <w:rPr>
                <w:rFonts w:hint="eastAsia"/>
              </w:rPr>
              <w:t>p</w:t>
            </w:r>
            <w:r w:rsidRPr="00D34B1B">
              <w:t>H</w:t>
            </w:r>
            <w:r w:rsidRPr="00D34B1B">
              <w:rPr>
                <w:rFonts w:hint="eastAsia"/>
              </w:rPr>
              <w:t>值</w:t>
            </w:r>
          </w:p>
        </w:tc>
        <w:tc>
          <w:tcPr>
            <w:tcW w:w="992" w:type="dxa"/>
            <w:vAlign w:val="center"/>
          </w:tcPr>
          <w:p w14:paraId="4BC5238A" w14:textId="77777777" w:rsidR="005B3E80" w:rsidRPr="00D34B1B" w:rsidRDefault="005B3E80" w:rsidP="004B446D">
            <w:pPr>
              <w:pStyle w:val="ab"/>
            </w:pPr>
            <w:r w:rsidRPr="00D34B1B">
              <w:rPr>
                <w:rFonts w:hint="eastAsia"/>
              </w:rPr>
              <w:t>无量纲</w:t>
            </w:r>
          </w:p>
        </w:tc>
        <w:tc>
          <w:tcPr>
            <w:tcW w:w="1276" w:type="dxa"/>
            <w:vAlign w:val="center"/>
          </w:tcPr>
          <w:p w14:paraId="64F14710" w14:textId="02C247AA" w:rsidR="005B3E80" w:rsidRPr="00D34B1B" w:rsidRDefault="005B3E80" w:rsidP="004B446D">
            <w:pPr>
              <w:pStyle w:val="ab"/>
            </w:pPr>
            <w:r w:rsidRPr="00D34B1B">
              <w:t>8.12</w:t>
            </w:r>
          </w:p>
        </w:tc>
        <w:tc>
          <w:tcPr>
            <w:tcW w:w="1134" w:type="dxa"/>
            <w:vAlign w:val="center"/>
          </w:tcPr>
          <w:p w14:paraId="17401A2A" w14:textId="78844DE6" w:rsidR="005B3E80" w:rsidRPr="00D34B1B" w:rsidRDefault="005B3E80" w:rsidP="004B446D">
            <w:pPr>
              <w:pStyle w:val="ab"/>
            </w:pPr>
            <w:r w:rsidRPr="00D34B1B">
              <w:t>7.96</w:t>
            </w:r>
          </w:p>
        </w:tc>
        <w:tc>
          <w:tcPr>
            <w:tcW w:w="1101" w:type="dxa"/>
            <w:vAlign w:val="center"/>
          </w:tcPr>
          <w:p w14:paraId="11387F93" w14:textId="270A5556" w:rsidR="005B3E80" w:rsidRPr="00D34B1B" w:rsidRDefault="005B3E80" w:rsidP="004B446D">
            <w:pPr>
              <w:pStyle w:val="ab"/>
            </w:pPr>
            <w:r w:rsidRPr="00D34B1B">
              <w:t>7.78</w:t>
            </w:r>
          </w:p>
        </w:tc>
        <w:tc>
          <w:tcPr>
            <w:tcW w:w="1245" w:type="dxa"/>
            <w:vAlign w:val="center"/>
          </w:tcPr>
          <w:p w14:paraId="3F82D45D" w14:textId="77777777" w:rsidR="005B3E80" w:rsidRPr="00D34B1B" w:rsidRDefault="005B3E80" w:rsidP="004B446D">
            <w:pPr>
              <w:pStyle w:val="ab"/>
            </w:pPr>
            <w:r w:rsidRPr="00D34B1B">
              <w:rPr>
                <w:rFonts w:hint="eastAsia"/>
              </w:rPr>
              <w:t>/</w:t>
            </w:r>
          </w:p>
        </w:tc>
      </w:tr>
      <w:tr w:rsidR="00D34B1B" w:rsidRPr="00D34B1B" w14:paraId="2522D32A" w14:textId="77777777" w:rsidTr="004B446D">
        <w:tc>
          <w:tcPr>
            <w:tcW w:w="1206" w:type="dxa"/>
            <w:vMerge/>
            <w:vAlign w:val="center"/>
          </w:tcPr>
          <w:p w14:paraId="0C54576C" w14:textId="77777777" w:rsidR="005B3E80" w:rsidRPr="00D34B1B" w:rsidRDefault="005B3E80" w:rsidP="004B446D">
            <w:pPr>
              <w:pStyle w:val="ab"/>
            </w:pPr>
          </w:p>
        </w:tc>
        <w:tc>
          <w:tcPr>
            <w:tcW w:w="1879" w:type="dxa"/>
            <w:vAlign w:val="center"/>
          </w:tcPr>
          <w:p w14:paraId="1AAA8F3F" w14:textId="77777777" w:rsidR="005B3E80" w:rsidRPr="00D34B1B" w:rsidRDefault="005B3E80" w:rsidP="004B446D">
            <w:pPr>
              <w:pStyle w:val="ab"/>
            </w:pPr>
            <w:r w:rsidRPr="00D34B1B">
              <w:rPr>
                <w:rFonts w:hint="eastAsia"/>
              </w:rPr>
              <w:t>砷</w:t>
            </w:r>
          </w:p>
        </w:tc>
        <w:tc>
          <w:tcPr>
            <w:tcW w:w="992" w:type="dxa"/>
            <w:vAlign w:val="center"/>
          </w:tcPr>
          <w:p w14:paraId="1C462287" w14:textId="77777777" w:rsidR="005B3E80" w:rsidRPr="00D34B1B" w:rsidRDefault="005B3E80" w:rsidP="004B446D">
            <w:pPr>
              <w:pStyle w:val="ab"/>
            </w:pPr>
            <w:r w:rsidRPr="00D34B1B">
              <w:rPr>
                <w:rFonts w:hint="eastAsia"/>
              </w:rPr>
              <w:t>m</w:t>
            </w:r>
            <w:r w:rsidRPr="00D34B1B">
              <w:t>g/kg</w:t>
            </w:r>
          </w:p>
        </w:tc>
        <w:tc>
          <w:tcPr>
            <w:tcW w:w="1276" w:type="dxa"/>
            <w:vAlign w:val="center"/>
          </w:tcPr>
          <w:p w14:paraId="49A76930" w14:textId="77777777" w:rsidR="005B3E80" w:rsidRPr="00D34B1B" w:rsidRDefault="005B3E80" w:rsidP="004B446D">
            <w:pPr>
              <w:pStyle w:val="ab"/>
            </w:pPr>
            <w:r w:rsidRPr="00D34B1B">
              <w:rPr>
                <w:rFonts w:hint="eastAsia"/>
              </w:rPr>
              <w:t>2</w:t>
            </w:r>
            <w:r w:rsidRPr="00D34B1B">
              <w:t>3.5</w:t>
            </w:r>
          </w:p>
        </w:tc>
        <w:tc>
          <w:tcPr>
            <w:tcW w:w="1134" w:type="dxa"/>
            <w:vAlign w:val="center"/>
          </w:tcPr>
          <w:p w14:paraId="367B2F9A" w14:textId="3CF9DD55" w:rsidR="005B3E80" w:rsidRPr="00D34B1B" w:rsidRDefault="005B3E80" w:rsidP="004B446D">
            <w:pPr>
              <w:pStyle w:val="ab"/>
            </w:pPr>
            <w:r w:rsidRPr="00D34B1B">
              <w:t>16.9</w:t>
            </w:r>
          </w:p>
        </w:tc>
        <w:tc>
          <w:tcPr>
            <w:tcW w:w="1101" w:type="dxa"/>
            <w:vAlign w:val="center"/>
          </w:tcPr>
          <w:p w14:paraId="2EDE06A1" w14:textId="4672A372" w:rsidR="005B3E80" w:rsidRPr="00D34B1B" w:rsidRDefault="005B3E80" w:rsidP="004B446D">
            <w:pPr>
              <w:pStyle w:val="ab"/>
            </w:pPr>
            <w:r w:rsidRPr="00D34B1B">
              <w:t>21.3</w:t>
            </w:r>
          </w:p>
        </w:tc>
        <w:tc>
          <w:tcPr>
            <w:tcW w:w="1245" w:type="dxa"/>
            <w:vAlign w:val="center"/>
          </w:tcPr>
          <w:p w14:paraId="16B1269B" w14:textId="77777777" w:rsidR="005B3E80" w:rsidRPr="00D34B1B" w:rsidRDefault="005B3E80" w:rsidP="004B446D">
            <w:pPr>
              <w:pStyle w:val="ab"/>
            </w:pPr>
            <w:r w:rsidRPr="00D34B1B">
              <w:rPr>
                <w:rFonts w:hint="eastAsia"/>
              </w:rPr>
              <w:t>6</w:t>
            </w:r>
            <w:r w:rsidRPr="00D34B1B">
              <w:t>0</w:t>
            </w:r>
          </w:p>
        </w:tc>
      </w:tr>
      <w:tr w:rsidR="00D34B1B" w:rsidRPr="00D34B1B" w14:paraId="686D86C1" w14:textId="77777777" w:rsidTr="004B446D">
        <w:tc>
          <w:tcPr>
            <w:tcW w:w="1206" w:type="dxa"/>
            <w:vMerge/>
            <w:vAlign w:val="center"/>
          </w:tcPr>
          <w:p w14:paraId="440BB757" w14:textId="77777777" w:rsidR="005B3E80" w:rsidRPr="00D34B1B" w:rsidRDefault="005B3E80" w:rsidP="004B446D">
            <w:pPr>
              <w:pStyle w:val="ab"/>
            </w:pPr>
          </w:p>
        </w:tc>
        <w:tc>
          <w:tcPr>
            <w:tcW w:w="1879" w:type="dxa"/>
            <w:vAlign w:val="center"/>
          </w:tcPr>
          <w:p w14:paraId="10857095" w14:textId="77777777" w:rsidR="005B3E80" w:rsidRPr="00D34B1B" w:rsidRDefault="005B3E80" w:rsidP="004B446D">
            <w:pPr>
              <w:pStyle w:val="ab"/>
            </w:pPr>
            <w:r w:rsidRPr="00D34B1B">
              <w:rPr>
                <w:rFonts w:hint="eastAsia"/>
              </w:rPr>
              <w:t>镉</w:t>
            </w:r>
          </w:p>
        </w:tc>
        <w:tc>
          <w:tcPr>
            <w:tcW w:w="992" w:type="dxa"/>
            <w:vAlign w:val="center"/>
          </w:tcPr>
          <w:p w14:paraId="6A3CADC9" w14:textId="77777777" w:rsidR="005B3E80" w:rsidRPr="00D34B1B" w:rsidRDefault="005B3E80" w:rsidP="004B446D">
            <w:pPr>
              <w:pStyle w:val="ab"/>
            </w:pPr>
            <w:r w:rsidRPr="00D34B1B">
              <w:t>mg/kg</w:t>
            </w:r>
          </w:p>
        </w:tc>
        <w:tc>
          <w:tcPr>
            <w:tcW w:w="1276" w:type="dxa"/>
            <w:vAlign w:val="center"/>
          </w:tcPr>
          <w:p w14:paraId="34E3F7EC" w14:textId="605BB81A" w:rsidR="005B3E80" w:rsidRPr="00D34B1B" w:rsidRDefault="005B3E80" w:rsidP="004B446D">
            <w:pPr>
              <w:pStyle w:val="ab"/>
            </w:pPr>
            <w:r w:rsidRPr="00D34B1B">
              <w:rPr>
                <w:rFonts w:hint="eastAsia"/>
              </w:rPr>
              <w:t>0</w:t>
            </w:r>
            <w:r w:rsidRPr="00D34B1B">
              <w:t>.74</w:t>
            </w:r>
          </w:p>
        </w:tc>
        <w:tc>
          <w:tcPr>
            <w:tcW w:w="1134" w:type="dxa"/>
            <w:vAlign w:val="center"/>
          </w:tcPr>
          <w:p w14:paraId="28AAF4E6" w14:textId="5A9178FA" w:rsidR="005B3E80" w:rsidRPr="00D34B1B" w:rsidRDefault="005B3E80" w:rsidP="004B446D">
            <w:pPr>
              <w:pStyle w:val="ab"/>
            </w:pPr>
            <w:r w:rsidRPr="00D34B1B">
              <w:rPr>
                <w:rFonts w:hint="eastAsia"/>
              </w:rPr>
              <w:t>0</w:t>
            </w:r>
            <w:r w:rsidRPr="00D34B1B">
              <w:t>.62</w:t>
            </w:r>
          </w:p>
        </w:tc>
        <w:tc>
          <w:tcPr>
            <w:tcW w:w="1101" w:type="dxa"/>
            <w:vAlign w:val="center"/>
          </w:tcPr>
          <w:p w14:paraId="4181DF11" w14:textId="28E85370" w:rsidR="005B3E80" w:rsidRPr="00D34B1B" w:rsidRDefault="005B3E80" w:rsidP="004B446D">
            <w:pPr>
              <w:pStyle w:val="ab"/>
            </w:pPr>
            <w:r w:rsidRPr="00D34B1B">
              <w:rPr>
                <w:rFonts w:hint="eastAsia"/>
              </w:rPr>
              <w:t>0</w:t>
            </w:r>
            <w:r w:rsidRPr="00D34B1B">
              <w:t>.53</w:t>
            </w:r>
          </w:p>
        </w:tc>
        <w:tc>
          <w:tcPr>
            <w:tcW w:w="1245" w:type="dxa"/>
            <w:vAlign w:val="center"/>
          </w:tcPr>
          <w:p w14:paraId="2E575BE7" w14:textId="77777777" w:rsidR="005B3E80" w:rsidRPr="00D34B1B" w:rsidRDefault="005B3E80" w:rsidP="004B446D">
            <w:pPr>
              <w:pStyle w:val="ab"/>
            </w:pPr>
            <w:r w:rsidRPr="00D34B1B">
              <w:rPr>
                <w:rFonts w:hint="eastAsia"/>
              </w:rPr>
              <w:t>6</w:t>
            </w:r>
            <w:r w:rsidRPr="00D34B1B">
              <w:t>5</w:t>
            </w:r>
          </w:p>
        </w:tc>
      </w:tr>
      <w:tr w:rsidR="00D34B1B" w:rsidRPr="00D34B1B" w14:paraId="5C12346E" w14:textId="77777777" w:rsidTr="004B446D">
        <w:tc>
          <w:tcPr>
            <w:tcW w:w="1206" w:type="dxa"/>
            <w:vMerge/>
            <w:vAlign w:val="center"/>
          </w:tcPr>
          <w:p w14:paraId="4CD79226" w14:textId="77777777" w:rsidR="005B3E80" w:rsidRPr="00D34B1B" w:rsidRDefault="005B3E80" w:rsidP="004B446D">
            <w:pPr>
              <w:pStyle w:val="ab"/>
            </w:pPr>
          </w:p>
        </w:tc>
        <w:tc>
          <w:tcPr>
            <w:tcW w:w="1879" w:type="dxa"/>
            <w:vAlign w:val="center"/>
          </w:tcPr>
          <w:p w14:paraId="050E9533" w14:textId="77777777" w:rsidR="005B3E80" w:rsidRPr="00D34B1B" w:rsidRDefault="005B3E80" w:rsidP="004B446D">
            <w:pPr>
              <w:pStyle w:val="ab"/>
            </w:pPr>
            <w:r w:rsidRPr="00D34B1B">
              <w:rPr>
                <w:rFonts w:hint="eastAsia"/>
              </w:rPr>
              <w:t>六价铬</w:t>
            </w:r>
          </w:p>
        </w:tc>
        <w:tc>
          <w:tcPr>
            <w:tcW w:w="992" w:type="dxa"/>
            <w:vAlign w:val="center"/>
          </w:tcPr>
          <w:p w14:paraId="1B7E6D64" w14:textId="77777777" w:rsidR="005B3E80" w:rsidRPr="00D34B1B" w:rsidRDefault="005B3E80" w:rsidP="004B446D">
            <w:pPr>
              <w:pStyle w:val="ab"/>
            </w:pPr>
            <w:r w:rsidRPr="00D34B1B">
              <w:t>mg/kg</w:t>
            </w:r>
          </w:p>
        </w:tc>
        <w:tc>
          <w:tcPr>
            <w:tcW w:w="1276" w:type="dxa"/>
            <w:vAlign w:val="center"/>
          </w:tcPr>
          <w:p w14:paraId="5C376114" w14:textId="77777777" w:rsidR="005B3E80" w:rsidRPr="00D34B1B" w:rsidRDefault="005B3E80" w:rsidP="004B446D">
            <w:pPr>
              <w:pStyle w:val="ab"/>
            </w:pPr>
            <w:r w:rsidRPr="00D34B1B">
              <w:rPr>
                <w:rFonts w:hint="eastAsia"/>
              </w:rPr>
              <w:t>ND</w:t>
            </w:r>
          </w:p>
        </w:tc>
        <w:tc>
          <w:tcPr>
            <w:tcW w:w="1134" w:type="dxa"/>
            <w:vAlign w:val="center"/>
          </w:tcPr>
          <w:p w14:paraId="53942E9B" w14:textId="77777777" w:rsidR="005B3E80" w:rsidRPr="00D34B1B" w:rsidRDefault="005B3E80" w:rsidP="004B446D">
            <w:pPr>
              <w:pStyle w:val="ab"/>
            </w:pPr>
            <w:r w:rsidRPr="00D34B1B">
              <w:rPr>
                <w:rFonts w:hint="eastAsia"/>
              </w:rPr>
              <w:t>ND</w:t>
            </w:r>
          </w:p>
        </w:tc>
        <w:tc>
          <w:tcPr>
            <w:tcW w:w="1101" w:type="dxa"/>
            <w:vAlign w:val="center"/>
          </w:tcPr>
          <w:p w14:paraId="76CCD130" w14:textId="77777777" w:rsidR="005B3E80" w:rsidRPr="00D34B1B" w:rsidRDefault="005B3E80" w:rsidP="004B446D">
            <w:pPr>
              <w:pStyle w:val="ab"/>
            </w:pPr>
            <w:r w:rsidRPr="00D34B1B">
              <w:rPr>
                <w:rFonts w:hint="eastAsia"/>
              </w:rPr>
              <w:t>ND</w:t>
            </w:r>
          </w:p>
        </w:tc>
        <w:tc>
          <w:tcPr>
            <w:tcW w:w="1245" w:type="dxa"/>
            <w:vAlign w:val="center"/>
          </w:tcPr>
          <w:p w14:paraId="2A821952" w14:textId="77777777" w:rsidR="005B3E80" w:rsidRPr="00D34B1B" w:rsidRDefault="005B3E80" w:rsidP="004B446D">
            <w:pPr>
              <w:pStyle w:val="ab"/>
            </w:pPr>
            <w:r w:rsidRPr="00D34B1B">
              <w:rPr>
                <w:rFonts w:hint="eastAsia"/>
              </w:rPr>
              <w:t>5</w:t>
            </w:r>
            <w:r w:rsidRPr="00D34B1B">
              <w:t>.7</w:t>
            </w:r>
          </w:p>
        </w:tc>
      </w:tr>
      <w:tr w:rsidR="00D34B1B" w:rsidRPr="00D34B1B" w14:paraId="0FEEF501" w14:textId="77777777" w:rsidTr="004B446D">
        <w:tc>
          <w:tcPr>
            <w:tcW w:w="1206" w:type="dxa"/>
            <w:vMerge/>
            <w:vAlign w:val="center"/>
          </w:tcPr>
          <w:p w14:paraId="41725167" w14:textId="77777777" w:rsidR="005B3E80" w:rsidRPr="00D34B1B" w:rsidRDefault="005B3E80" w:rsidP="004B446D">
            <w:pPr>
              <w:pStyle w:val="ab"/>
            </w:pPr>
          </w:p>
        </w:tc>
        <w:tc>
          <w:tcPr>
            <w:tcW w:w="1879" w:type="dxa"/>
            <w:vAlign w:val="center"/>
          </w:tcPr>
          <w:p w14:paraId="59A9B668" w14:textId="77777777" w:rsidR="005B3E80" w:rsidRPr="00D34B1B" w:rsidRDefault="005B3E80" w:rsidP="004B446D">
            <w:pPr>
              <w:pStyle w:val="ab"/>
            </w:pPr>
            <w:r w:rsidRPr="00D34B1B">
              <w:rPr>
                <w:rFonts w:hint="eastAsia"/>
              </w:rPr>
              <w:t>铜</w:t>
            </w:r>
          </w:p>
        </w:tc>
        <w:tc>
          <w:tcPr>
            <w:tcW w:w="992" w:type="dxa"/>
            <w:vAlign w:val="center"/>
          </w:tcPr>
          <w:p w14:paraId="5EC79363" w14:textId="77777777" w:rsidR="005B3E80" w:rsidRPr="00D34B1B" w:rsidRDefault="005B3E80" w:rsidP="004B446D">
            <w:pPr>
              <w:pStyle w:val="ab"/>
            </w:pPr>
            <w:r w:rsidRPr="00D34B1B">
              <w:t>mg/kg</w:t>
            </w:r>
          </w:p>
        </w:tc>
        <w:tc>
          <w:tcPr>
            <w:tcW w:w="1276" w:type="dxa"/>
            <w:vAlign w:val="center"/>
          </w:tcPr>
          <w:p w14:paraId="296E347A" w14:textId="67D36DB3" w:rsidR="005B3E80" w:rsidRPr="00D34B1B" w:rsidRDefault="005B3E80" w:rsidP="004B446D">
            <w:pPr>
              <w:pStyle w:val="ab"/>
            </w:pPr>
            <w:r w:rsidRPr="00D34B1B">
              <w:t>103</w:t>
            </w:r>
          </w:p>
        </w:tc>
        <w:tc>
          <w:tcPr>
            <w:tcW w:w="1134" w:type="dxa"/>
            <w:vAlign w:val="center"/>
          </w:tcPr>
          <w:p w14:paraId="03DFFB4C" w14:textId="44F1D511" w:rsidR="005B3E80" w:rsidRPr="00D34B1B" w:rsidRDefault="005B3E80" w:rsidP="004B446D">
            <w:pPr>
              <w:pStyle w:val="ab"/>
            </w:pPr>
            <w:r w:rsidRPr="00D34B1B">
              <w:t>91</w:t>
            </w:r>
          </w:p>
        </w:tc>
        <w:tc>
          <w:tcPr>
            <w:tcW w:w="1101" w:type="dxa"/>
            <w:vAlign w:val="center"/>
          </w:tcPr>
          <w:p w14:paraId="42B85752" w14:textId="6455F059" w:rsidR="005B3E80" w:rsidRPr="00D34B1B" w:rsidRDefault="005B3E80" w:rsidP="004B446D">
            <w:pPr>
              <w:pStyle w:val="ab"/>
            </w:pPr>
            <w:r w:rsidRPr="00D34B1B">
              <w:t>77</w:t>
            </w:r>
          </w:p>
        </w:tc>
        <w:tc>
          <w:tcPr>
            <w:tcW w:w="1245" w:type="dxa"/>
            <w:vAlign w:val="center"/>
          </w:tcPr>
          <w:p w14:paraId="34FAADEC" w14:textId="77777777" w:rsidR="005B3E80" w:rsidRPr="00D34B1B" w:rsidRDefault="005B3E80" w:rsidP="004B446D">
            <w:pPr>
              <w:pStyle w:val="ab"/>
            </w:pPr>
            <w:r w:rsidRPr="00D34B1B">
              <w:rPr>
                <w:rFonts w:hint="eastAsia"/>
              </w:rPr>
              <w:t>1</w:t>
            </w:r>
            <w:r w:rsidRPr="00D34B1B">
              <w:t>8000</w:t>
            </w:r>
          </w:p>
        </w:tc>
      </w:tr>
      <w:tr w:rsidR="00D34B1B" w:rsidRPr="00D34B1B" w14:paraId="107DB70F" w14:textId="77777777" w:rsidTr="004B446D">
        <w:tc>
          <w:tcPr>
            <w:tcW w:w="1206" w:type="dxa"/>
            <w:vMerge/>
            <w:vAlign w:val="center"/>
          </w:tcPr>
          <w:p w14:paraId="5D39D8AA" w14:textId="77777777" w:rsidR="005B3E80" w:rsidRPr="00D34B1B" w:rsidRDefault="005B3E80" w:rsidP="004B446D">
            <w:pPr>
              <w:pStyle w:val="ab"/>
            </w:pPr>
          </w:p>
        </w:tc>
        <w:tc>
          <w:tcPr>
            <w:tcW w:w="1879" w:type="dxa"/>
            <w:vAlign w:val="center"/>
          </w:tcPr>
          <w:p w14:paraId="0F39DF88" w14:textId="77777777" w:rsidR="005B3E80" w:rsidRPr="00D34B1B" w:rsidRDefault="005B3E80" w:rsidP="004B446D">
            <w:pPr>
              <w:pStyle w:val="ab"/>
            </w:pPr>
            <w:r w:rsidRPr="00D34B1B">
              <w:rPr>
                <w:rFonts w:hint="eastAsia"/>
              </w:rPr>
              <w:t>铅</w:t>
            </w:r>
          </w:p>
        </w:tc>
        <w:tc>
          <w:tcPr>
            <w:tcW w:w="992" w:type="dxa"/>
            <w:vAlign w:val="center"/>
          </w:tcPr>
          <w:p w14:paraId="3A411BDB" w14:textId="77777777" w:rsidR="005B3E80" w:rsidRPr="00D34B1B" w:rsidRDefault="005B3E80" w:rsidP="004B446D">
            <w:pPr>
              <w:pStyle w:val="ab"/>
            </w:pPr>
            <w:r w:rsidRPr="00D34B1B">
              <w:t>mg/kg</w:t>
            </w:r>
          </w:p>
        </w:tc>
        <w:tc>
          <w:tcPr>
            <w:tcW w:w="1276" w:type="dxa"/>
            <w:vAlign w:val="center"/>
          </w:tcPr>
          <w:p w14:paraId="6ED663EB" w14:textId="58106733" w:rsidR="005B3E80" w:rsidRPr="00D34B1B" w:rsidRDefault="005B3E80" w:rsidP="004B446D">
            <w:pPr>
              <w:pStyle w:val="ab"/>
            </w:pPr>
            <w:r w:rsidRPr="00D34B1B">
              <w:t>71.4</w:t>
            </w:r>
          </w:p>
        </w:tc>
        <w:tc>
          <w:tcPr>
            <w:tcW w:w="1134" w:type="dxa"/>
            <w:vAlign w:val="center"/>
          </w:tcPr>
          <w:p w14:paraId="31C41387" w14:textId="20257654" w:rsidR="005B3E80" w:rsidRPr="00D34B1B" w:rsidRDefault="005B3E80" w:rsidP="004B446D">
            <w:pPr>
              <w:pStyle w:val="ab"/>
            </w:pPr>
            <w:r w:rsidRPr="00D34B1B">
              <w:t>59.2</w:t>
            </w:r>
          </w:p>
        </w:tc>
        <w:tc>
          <w:tcPr>
            <w:tcW w:w="1101" w:type="dxa"/>
            <w:vAlign w:val="center"/>
          </w:tcPr>
          <w:p w14:paraId="4A2DDDE9" w14:textId="29DBE205" w:rsidR="005B3E80" w:rsidRPr="00D34B1B" w:rsidRDefault="005B3E80" w:rsidP="004B446D">
            <w:pPr>
              <w:pStyle w:val="ab"/>
            </w:pPr>
            <w:r w:rsidRPr="00D34B1B">
              <w:t>63.5</w:t>
            </w:r>
          </w:p>
        </w:tc>
        <w:tc>
          <w:tcPr>
            <w:tcW w:w="1245" w:type="dxa"/>
            <w:vAlign w:val="center"/>
          </w:tcPr>
          <w:p w14:paraId="5CA71281" w14:textId="77777777" w:rsidR="005B3E80" w:rsidRPr="00D34B1B" w:rsidRDefault="005B3E80" w:rsidP="004B446D">
            <w:pPr>
              <w:pStyle w:val="ab"/>
            </w:pPr>
            <w:r w:rsidRPr="00D34B1B">
              <w:rPr>
                <w:rFonts w:hint="eastAsia"/>
              </w:rPr>
              <w:t>8</w:t>
            </w:r>
            <w:r w:rsidRPr="00D34B1B">
              <w:t>00</w:t>
            </w:r>
          </w:p>
        </w:tc>
      </w:tr>
      <w:tr w:rsidR="00D34B1B" w:rsidRPr="00D34B1B" w14:paraId="355D7077" w14:textId="77777777" w:rsidTr="004B446D">
        <w:tc>
          <w:tcPr>
            <w:tcW w:w="1206" w:type="dxa"/>
            <w:vMerge/>
            <w:vAlign w:val="center"/>
          </w:tcPr>
          <w:p w14:paraId="41E465E8" w14:textId="77777777" w:rsidR="005B3E80" w:rsidRPr="00D34B1B" w:rsidRDefault="005B3E80" w:rsidP="004B446D">
            <w:pPr>
              <w:pStyle w:val="ab"/>
            </w:pPr>
          </w:p>
        </w:tc>
        <w:tc>
          <w:tcPr>
            <w:tcW w:w="1879" w:type="dxa"/>
            <w:vAlign w:val="center"/>
          </w:tcPr>
          <w:p w14:paraId="72265C9B" w14:textId="77777777" w:rsidR="005B3E80" w:rsidRPr="00D34B1B" w:rsidRDefault="005B3E80" w:rsidP="004B446D">
            <w:pPr>
              <w:pStyle w:val="ab"/>
            </w:pPr>
            <w:r w:rsidRPr="00D34B1B">
              <w:rPr>
                <w:rFonts w:hint="eastAsia"/>
              </w:rPr>
              <w:t>汞</w:t>
            </w:r>
          </w:p>
        </w:tc>
        <w:tc>
          <w:tcPr>
            <w:tcW w:w="992" w:type="dxa"/>
            <w:vAlign w:val="center"/>
          </w:tcPr>
          <w:p w14:paraId="44BB92A8" w14:textId="77777777" w:rsidR="005B3E80" w:rsidRPr="00D34B1B" w:rsidRDefault="005B3E80" w:rsidP="004B446D">
            <w:pPr>
              <w:pStyle w:val="ab"/>
            </w:pPr>
            <w:r w:rsidRPr="00D34B1B">
              <w:t>mg/kg</w:t>
            </w:r>
          </w:p>
        </w:tc>
        <w:tc>
          <w:tcPr>
            <w:tcW w:w="1276" w:type="dxa"/>
            <w:vAlign w:val="center"/>
          </w:tcPr>
          <w:p w14:paraId="6AF603AE" w14:textId="0FF3496C" w:rsidR="005B3E80" w:rsidRPr="00D34B1B" w:rsidRDefault="005B3E80" w:rsidP="004B446D">
            <w:pPr>
              <w:pStyle w:val="ab"/>
            </w:pPr>
            <w:r w:rsidRPr="00D34B1B">
              <w:rPr>
                <w:rFonts w:hint="eastAsia"/>
              </w:rPr>
              <w:t>0</w:t>
            </w:r>
            <w:r w:rsidRPr="00D34B1B">
              <w:t>.184</w:t>
            </w:r>
          </w:p>
        </w:tc>
        <w:tc>
          <w:tcPr>
            <w:tcW w:w="1134" w:type="dxa"/>
            <w:vAlign w:val="center"/>
          </w:tcPr>
          <w:p w14:paraId="7AF82371" w14:textId="65357902" w:rsidR="005B3E80" w:rsidRPr="00D34B1B" w:rsidRDefault="005B3E80" w:rsidP="004B446D">
            <w:pPr>
              <w:pStyle w:val="ab"/>
            </w:pPr>
            <w:r w:rsidRPr="00D34B1B">
              <w:rPr>
                <w:rFonts w:hint="eastAsia"/>
              </w:rPr>
              <w:t>0</w:t>
            </w:r>
            <w:r w:rsidRPr="00D34B1B">
              <w:t>.166</w:t>
            </w:r>
          </w:p>
        </w:tc>
        <w:tc>
          <w:tcPr>
            <w:tcW w:w="1101" w:type="dxa"/>
            <w:vAlign w:val="center"/>
          </w:tcPr>
          <w:p w14:paraId="1C74A25C" w14:textId="52338978" w:rsidR="005B3E80" w:rsidRPr="00D34B1B" w:rsidRDefault="005B3E80" w:rsidP="004B446D">
            <w:pPr>
              <w:pStyle w:val="ab"/>
            </w:pPr>
            <w:r w:rsidRPr="00D34B1B">
              <w:rPr>
                <w:rFonts w:hint="eastAsia"/>
              </w:rPr>
              <w:t>0</w:t>
            </w:r>
            <w:r w:rsidRPr="00D34B1B">
              <w:t>.215</w:t>
            </w:r>
          </w:p>
        </w:tc>
        <w:tc>
          <w:tcPr>
            <w:tcW w:w="1245" w:type="dxa"/>
            <w:vAlign w:val="center"/>
          </w:tcPr>
          <w:p w14:paraId="41856416" w14:textId="77777777" w:rsidR="005B3E80" w:rsidRPr="00D34B1B" w:rsidRDefault="005B3E80" w:rsidP="004B446D">
            <w:pPr>
              <w:pStyle w:val="ab"/>
            </w:pPr>
            <w:r w:rsidRPr="00D34B1B">
              <w:rPr>
                <w:rFonts w:hint="eastAsia"/>
              </w:rPr>
              <w:t>3</w:t>
            </w:r>
            <w:r w:rsidRPr="00D34B1B">
              <w:t>8</w:t>
            </w:r>
          </w:p>
        </w:tc>
      </w:tr>
      <w:tr w:rsidR="00D34B1B" w:rsidRPr="00D34B1B" w14:paraId="23F49DE5" w14:textId="77777777" w:rsidTr="004B446D">
        <w:tc>
          <w:tcPr>
            <w:tcW w:w="1206" w:type="dxa"/>
            <w:vMerge/>
            <w:vAlign w:val="center"/>
          </w:tcPr>
          <w:p w14:paraId="5CB06237" w14:textId="77777777" w:rsidR="005B3E80" w:rsidRPr="00D34B1B" w:rsidRDefault="005B3E80" w:rsidP="004B446D">
            <w:pPr>
              <w:pStyle w:val="ab"/>
            </w:pPr>
          </w:p>
        </w:tc>
        <w:tc>
          <w:tcPr>
            <w:tcW w:w="1879" w:type="dxa"/>
            <w:vAlign w:val="center"/>
          </w:tcPr>
          <w:p w14:paraId="75B4C1C7" w14:textId="77777777" w:rsidR="005B3E80" w:rsidRPr="00D34B1B" w:rsidRDefault="005B3E80" w:rsidP="004B446D">
            <w:pPr>
              <w:pStyle w:val="ab"/>
            </w:pPr>
            <w:r w:rsidRPr="00D34B1B">
              <w:rPr>
                <w:rFonts w:hint="eastAsia"/>
              </w:rPr>
              <w:t>镍</w:t>
            </w:r>
          </w:p>
        </w:tc>
        <w:tc>
          <w:tcPr>
            <w:tcW w:w="992" w:type="dxa"/>
            <w:vAlign w:val="center"/>
          </w:tcPr>
          <w:p w14:paraId="327ADB6A" w14:textId="77777777" w:rsidR="005B3E80" w:rsidRPr="00D34B1B" w:rsidRDefault="005B3E80" w:rsidP="004B446D">
            <w:pPr>
              <w:pStyle w:val="ab"/>
            </w:pPr>
            <w:r w:rsidRPr="00D34B1B">
              <w:t>mg/kg</w:t>
            </w:r>
          </w:p>
        </w:tc>
        <w:tc>
          <w:tcPr>
            <w:tcW w:w="1276" w:type="dxa"/>
            <w:vAlign w:val="center"/>
          </w:tcPr>
          <w:p w14:paraId="2E404F8B" w14:textId="2DE60354" w:rsidR="005B3E80" w:rsidRPr="00D34B1B" w:rsidRDefault="005B3E80" w:rsidP="004B446D">
            <w:pPr>
              <w:pStyle w:val="ab"/>
            </w:pPr>
            <w:r w:rsidRPr="00D34B1B">
              <w:t>95</w:t>
            </w:r>
          </w:p>
        </w:tc>
        <w:tc>
          <w:tcPr>
            <w:tcW w:w="1134" w:type="dxa"/>
            <w:vAlign w:val="center"/>
          </w:tcPr>
          <w:p w14:paraId="74385FC2" w14:textId="342D68E8" w:rsidR="005B3E80" w:rsidRPr="00D34B1B" w:rsidRDefault="005B3E80" w:rsidP="004B446D">
            <w:pPr>
              <w:pStyle w:val="ab"/>
            </w:pPr>
            <w:r w:rsidRPr="00D34B1B">
              <w:t>74</w:t>
            </w:r>
          </w:p>
        </w:tc>
        <w:tc>
          <w:tcPr>
            <w:tcW w:w="1101" w:type="dxa"/>
            <w:vAlign w:val="center"/>
          </w:tcPr>
          <w:p w14:paraId="31BE94A2" w14:textId="3539CA7C" w:rsidR="005B3E80" w:rsidRPr="00D34B1B" w:rsidRDefault="005B3E80" w:rsidP="004B446D">
            <w:pPr>
              <w:pStyle w:val="ab"/>
            </w:pPr>
            <w:r w:rsidRPr="00D34B1B">
              <w:t>106</w:t>
            </w:r>
          </w:p>
        </w:tc>
        <w:tc>
          <w:tcPr>
            <w:tcW w:w="1245" w:type="dxa"/>
            <w:vAlign w:val="center"/>
          </w:tcPr>
          <w:p w14:paraId="7758C7C4" w14:textId="77777777" w:rsidR="005B3E80" w:rsidRPr="00D34B1B" w:rsidRDefault="005B3E80" w:rsidP="004B446D">
            <w:pPr>
              <w:pStyle w:val="ab"/>
            </w:pPr>
            <w:r w:rsidRPr="00D34B1B">
              <w:rPr>
                <w:rFonts w:hint="eastAsia"/>
              </w:rPr>
              <w:t>9</w:t>
            </w:r>
            <w:r w:rsidRPr="00D34B1B">
              <w:t>00</w:t>
            </w:r>
          </w:p>
        </w:tc>
      </w:tr>
      <w:tr w:rsidR="00D34B1B" w:rsidRPr="00D34B1B" w14:paraId="5C057DEB" w14:textId="77777777" w:rsidTr="004B446D">
        <w:tc>
          <w:tcPr>
            <w:tcW w:w="1206" w:type="dxa"/>
            <w:vMerge/>
            <w:vAlign w:val="center"/>
          </w:tcPr>
          <w:p w14:paraId="7A5A1F0C" w14:textId="77777777" w:rsidR="005B3E80" w:rsidRPr="00D34B1B" w:rsidRDefault="005B3E80" w:rsidP="004B446D">
            <w:pPr>
              <w:pStyle w:val="ab"/>
            </w:pPr>
          </w:p>
        </w:tc>
        <w:tc>
          <w:tcPr>
            <w:tcW w:w="7627" w:type="dxa"/>
            <w:gridSpan w:val="6"/>
            <w:vAlign w:val="center"/>
          </w:tcPr>
          <w:p w14:paraId="6E660CC9" w14:textId="77777777" w:rsidR="005B3E80" w:rsidRPr="00D34B1B" w:rsidRDefault="005B3E80" w:rsidP="004B446D">
            <w:pPr>
              <w:pStyle w:val="ab"/>
              <w:jc w:val="both"/>
              <w:rPr>
                <w:b/>
                <w:bCs w:val="0"/>
              </w:rPr>
            </w:pPr>
            <w:r w:rsidRPr="00D34B1B">
              <w:rPr>
                <w:rFonts w:hint="eastAsia"/>
                <w:b/>
                <w:bCs w:val="0"/>
              </w:rPr>
              <w:t>半挥发性有机物</w:t>
            </w:r>
          </w:p>
        </w:tc>
      </w:tr>
      <w:tr w:rsidR="00D34B1B" w:rsidRPr="00D34B1B" w14:paraId="636658EA" w14:textId="77777777" w:rsidTr="004B446D">
        <w:tc>
          <w:tcPr>
            <w:tcW w:w="1206" w:type="dxa"/>
            <w:vMerge/>
            <w:vAlign w:val="center"/>
          </w:tcPr>
          <w:p w14:paraId="59BC86CC" w14:textId="77777777" w:rsidR="005B3E80" w:rsidRPr="00D34B1B" w:rsidRDefault="005B3E80" w:rsidP="004B446D">
            <w:pPr>
              <w:pStyle w:val="ab"/>
            </w:pPr>
          </w:p>
        </w:tc>
        <w:tc>
          <w:tcPr>
            <w:tcW w:w="1879" w:type="dxa"/>
            <w:vAlign w:val="center"/>
          </w:tcPr>
          <w:p w14:paraId="308C2590" w14:textId="77777777" w:rsidR="005B3E80" w:rsidRPr="00D34B1B" w:rsidRDefault="005B3E80" w:rsidP="004B446D">
            <w:pPr>
              <w:pStyle w:val="ab"/>
            </w:pPr>
            <w:r w:rsidRPr="00D34B1B">
              <w:t>2-</w:t>
            </w:r>
            <w:r w:rsidRPr="00D34B1B">
              <w:t>氯酚</w:t>
            </w:r>
          </w:p>
        </w:tc>
        <w:tc>
          <w:tcPr>
            <w:tcW w:w="992" w:type="dxa"/>
            <w:vAlign w:val="center"/>
          </w:tcPr>
          <w:p w14:paraId="0B89DCE8" w14:textId="77777777" w:rsidR="005B3E80" w:rsidRPr="00D34B1B" w:rsidRDefault="005B3E80" w:rsidP="004B446D">
            <w:pPr>
              <w:pStyle w:val="ab"/>
            </w:pPr>
            <w:r w:rsidRPr="00D34B1B">
              <w:t>mg/kg</w:t>
            </w:r>
          </w:p>
        </w:tc>
        <w:tc>
          <w:tcPr>
            <w:tcW w:w="1276" w:type="dxa"/>
            <w:vAlign w:val="center"/>
          </w:tcPr>
          <w:p w14:paraId="42EC70B8" w14:textId="77777777" w:rsidR="005B3E80" w:rsidRPr="00D34B1B" w:rsidRDefault="005B3E80" w:rsidP="004B446D">
            <w:pPr>
              <w:pStyle w:val="ab"/>
            </w:pPr>
            <w:r w:rsidRPr="00D34B1B">
              <w:rPr>
                <w:rFonts w:hint="eastAsia"/>
              </w:rPr>
              <w:t>ND</w:t>
            </w:r>
          </w:p>
        </w:tc>
        <w:tc>
          <w:tcPr>
            <w:tcW w:w="1134" w:type="dxa"/>
            <w:vAlign w:val="center"/>
          </w:tcPr>
          <w:p w14:paraId="03AD24C7" w14:textId="77777777" w:rsidR="005B3E80" w:rsidRPr="00D34B1B" w:rsidRDefault="005B3E80" w:rsidP="004B446D">
            <w:pPr>
              <w:pStyle w:val="ab"/>
            </w:pPr>
            <w:r w:rsidRPr="00D34B1B">
              <w:rPr>
                <w:rFonts w:hint="eastAsia"/>
              </w:rPr>
              <w:t>ND</w:t>
            </w:r>
          </w:p>
        </w:tc>
        <w:tc>
          <w:tcPr>
            <w:tcW w:w="1101" w:type="dxa"/>
            <w:vAlign w:val="center"/>
          </w:tcPr>
          <w:p w14:paraId="2468A948" w14:textId="77777777" w:rsidR="005B3E80" w:rsidRPr="00D34B1B" w:rsidRDefault="005B3E80" w:rsidP="004B446D">
            <w:pPr>
              <w:pStyle w:val="ab"/>
            </w:pPr>
            <w:r w:rsidRPr="00D34B1B">
              <w:rPr>
                <w:rFonts w:hint="eastAsia"/>
              </w:rPr>
              <w:t>ND</w:t>
            </w:r>
          </w:p>
        </w:tc>
        <w:tc>
          <w:tcPr>
            <w:tcW w:w="1245" w:type="dxa"/>
            <w:vAlign w:val="center"/>
          </w:tcPr>
          <w:p w14:paraId="5E32F177" w14:textId="77777777" w:rsidR="005B3E80" w:rsidRPr="00D34B1B" w:rsidRDefault="005B3E80" w:rsidP="004B446D">
            <w:pPr>
              <w:pStyle w:val="ab"/>
            </w:pPr>
            <w:r w:rsidRPr="00D34B1B">
              <w:rPr>
                <w:rFonts w:hint="eastAsia"/>
              </w:rPr>
              <w:t>2</w:t>
            </w:r>
            <w:r w:rsidRPr="00D34B1B">
              <w:t>256</w:t>
            </w:r>
          </w:p>
        </w:tc>
      </w:tr>
      <w:tr w:rsidR="00D34B1B" w:rsidRPr="00D34B1B" w14:paraId="67FD53E8" w14:textId="77777777" w:rsidTr="004B446D">
        <w:tc>
          <w:tcPr>
            <w:tcW w:w="1206" w:type="dxa"/>
            <w:vMerge/>
            <w:vAlign w:val="center"/>
          </w:tcPr>
          <w:p w14:paraId="686DFE6B" w14:textId="77777777" w:rsidR="005B3E80" w:rsidRPr="00D34B1B" w:rsidRDefault="005B3E80" w:rsidP="004B446D">
            <w:pPr>
              <w:pStyle w:val="ab"/>
            </w:pPr>
          </w:p>
        </w:tc>
        <w:tc>
          <w:tcPr>
            <w:tcW w:w="1879" w:type="dxa"/>
            <w:vAlign w:val="center"/>
          </w:tcPr>
          <w:p w14:paraId="5EC640E9" w14:textId="77777777" w:rsidR="005B3E80" w:rsidRPr="00D34B1B" w:rsidRDefault="005B3E80" w:rsidP="004B446D">
            <w:pPr>
              <w:pStyle w:val="ab"/>
            </w:pPr>
            <w:r w:rsidRPr="00D34B1B">
              <w:t>硝基苯</w:t>
            </w:r>
          </w:p>
        </w:tc>
        <w:tc>
          <w:tcPr>
            <w:tcW w:w="992" w:type="dxa"/>
            <w:vAlign w:val="center"/>
          </w:tcPr>
          <w:p w14:paraId="76B51604" w14:textId="77777777" w:rsidR="005B3E80" w:rsidRPr="00D34B1B" w:rsidRDefault="005B3E80" w:rsidP="004B446D">
            <w:pPr>
              <w:pStyle w:val="ab"/>
            </w:pPr>
            <w:r w:rsidRPr="00D34B1B">
              <w:t>mg/kg</w:t>
            </w:r>
          </w:p>
        </w:tc>
        <w:tc>
          <w:tcPr>
            <w:tcW w:w="1276" w:type="dxa"/>
            <w:vAlign w:val="center"/>
          </w:tcPr>
          <w:p w14:paraId="1C1A7C75" w14:textId="77777777" w:rsidR="005B3E80" w:rsidRPr="00D34B1B" w:rsidRDefault="005B3E80" w:rsidP="004B446D">
            <w:pPr>
              <w:pStyle w:val="ab"/>
            </w:pPr>
            <w:r w:rsidRPr="00D34B1B">
              <w:rPr>
                <w:rFonts w:hint="eastAsia"/>
              </w:rPr>
              <w:t>ND</w:t>
            </w:r>
          </w:p>
        </w:tc>
        <w:tc>
          <w:tcPr>
            <w:tcW w:w="1134" w:type="dxa"/>
            <w:vAlign w:val="center"/>
          </w:tcPr>
          <w:p w14:paraId="3F2568A6" w14:textId="77777777" w:rsidR="005B3E80" w:rsidRPr="00D34B1B" w:rsidRDefault="005B3E80" w:rsidP="004B446D">
            <w:pPr>
              <w:pStyle w:val="ab"/>
            </w:pPr>
            <w:r w:rsidRPr="00D34B1B">
              <w:rPr>
                <w:rFonts w:hint="eastAsia"/>
              </w:rPr>
              <w:t>ND</w:t>
            </w:r>
          </w:p>
        </w:tc>
        <w:tc>
          <w:tcPr>
            <w:tcW w:w="1101" w:type="dxa"/>
            <w:vAlign w:val="center"/>
          </w:tcPr>
          <w:p w14:paraId="192C8179" w14:textId="77777777" w:rsidR="005B3E80" w:rsidRPr="00D34B1B" w:rsidRDefault="005B3E80" w:rsidP="004B446D">
            <w:pPr>
              <w:pStyle w:val="ab"/>
            </w:pPr>
            <w:r w:rsidRPr="00D34B1B">
              <w:rPr>
                <w:rFonts w:hint="eastAsia"/>
              </w:rPr>
              <w:t>ND</w:t>
            </w:r>
          </w:p>
        </w:tc>
        <w:tc>
          <w:tcPr>
            <w:tcW w:w="1245" w:type="dxa"/>
            <w:vAlign w:val="center"/>
          </w:tcPr>
          <w:p w14:paraId="5B6FB847" w14:textId="77777777" w:rsidR="005B3E80" w:rsidRPr="00D34B1B" w:rsidRDefault="005B3E80" w:rsidP="004B446D">
            <w:pPr>
              <w:pStyle w:val="ab"/>
            </w:pPr>
            <w:r w:rsidRPr="00D34B1B">
              <w:rPr>
                <w:rFonts w:hint="eastAsia"/>
              </w:rPr>
              <w:t>7</w:t>
            </w:r>
            <w:r w:rsidRPr="00D34B1B">
              <w:t>6</w:t>
            </w:r>
          </w:p>
        </w:tc>
      </w:tr>
      <w:tr w:rsidR="00D34B1B" w:rsidRPr="00D34B1B" w14:paraId="58642FC5" w14:textId="77777777" w:rsidTr="004B446D">
        <w:tc>
          <w:tcPr>
            <w:tcW w:w="1206" w:type="dxa"/>
            <w:vMerge/>
            <w:vAlign w:val="center"/>
          </w:tcPr>
          <w:p w14:paraId="7C88DC7F" w14:textId="77777777" w:rsidR="005B3E80" w:rsidRPr="00D34B1B" w:rsidRDefault="005B3E80" w:rsidP="004B446D">
            <w:pPr>
              <w:pStyle w:val="ab"/>
            </w:pPr>
          </w:p>
        </w:tc>
        <w:tc>
          <w:tcPr>
            <w:tcW w:w="1879" w:type="dxa"/>
            <w:vAlign w:val="center"/>
          </w:tcPr>
          <w:p w14:paraId="297FDF96" w14:textId="77777777" w:rsidR="005B3E80" w:rsidRPr="00D34B1B" w:rsidRDefault="005B3E80" w:rsidP="004B446D">
            <w:pPr>
              <w:pStyle w:val="ab"/>
            </w:pPr>
            <w:r w:rsidRPr="00D34B1B">
              <w:t>萘</w:t>
            </w:r>
          </w:p>
        </w:tc>
        <w:tc>
          <w:tcPr>
            <w:tcW w:w="992" w:type="dxa"/>
            <w:vAlign w:val="center"/>
          </w:tcPr>
          <w:p w14:paraId="29B14341" w14:textId="77777777" w:rsidR="005B3E80" w:rsidRPr="00D34B1B" w:rsidRDefault="005B3E80" w:rsidP="004B446D">
            <w:pPr>
              <w:pStyle w:val="ab"/>
            </w:pPr>
            <w:r w:rsidRPr="00D34B1B">
              <w:t>mg/kg</w:t>
            </w:r>
          </w:p>
        </w:tc>
        <w:tc>
          <w:tcPr>
            <w:tcW w:w="1276" w:type="dxa"/>
            <w:vAlign w:val="center"/>
          </w:tcPr>
          <w:p w14:paraId="106DCC37" w14:textId="77777777" w:rsidR="005B3E80" w:rsidRPr="00D34B1B" w:rsidRDefault="005B3E80" w:rsidP="004B446D">
            <w:pPr>
              <w:pStyle w:val="ab"/>
            </w:pPr>
            <w:r w:rsidRPr="00D34B1B">
              <w:rPr>
                <w:rFonts w:hint="eastAsia"/>
              </w:rPr>
              <w:t>ND</w:t>
            </w:r>
          </w:p>
        </w:tc>
        <w:tc>
          <w:tcPr>
            <w:tcW w:w="1134" w:type="dxa"/>
            <w:vAlign w:val="center"/>
          </w:tcPr>
          <w:p w14:paraId="5F4004EA" w14:textId="77777777" w:rsidR="005B3E80" w:rsidRPr="00D34B1B" w:rsidRDefault="005B3E80" w:rsidP="004B446D">
            <w:pPr>
              <w:pStyle w:val="ab"/>
            </w:pPr>
            <w:r w:rsidRPr="00D34B1B">
              <w:rPr>
                <w:rFonts w:hint="eastAsia"/>
              </w:rPr>
              <w:t>ND</w:t>
            </w:r>
          </w:p>
        </w:tc>
        <w:tc>
          <w:tcPr>
            <w:tcW w:w="1101" w:type="dxa"/>
            <w:vAlign w:val="center"/>
          </w:tcPr>
          <w:p w14:paraId="360961EB" w14:textId="77777777" w:rsidR="005B3E80" w:rsidRPr="00D34B1B" w:rsidRDefault="005B3E80" w:rsidP="004B446D">
            <w:pPr>
              <w:pStyle w:val="ab"/>
            </w:pPr>
            <w:r w:rsidRPr="00D34B1B">
              <w:rPr>
                <w:rFonts w:hint="eastAsia"/>
              </w:rPr>
              <w:t>ND</w:t>
            </w:r>
          </w:p>
        </w:tc>
        <w:tc>
          <w:tcPr>
            <w:tcW w:w="1245" w:type="dxa"/>
            <w:vAlign w:val="center"/>
          </w:tcPr>
          <w:p w14:paraId="20FE5734" w14:textId="77777777" w:rsidR="005B3E80" w:rsidRPr="00D34B1B" w:rsidRDefault="005B3E80" w:rsidP="004B446D">
            <w:pPr>
              <w:pStyle w:val="ab"/>
            </w:pPr>
            <w:r w:rsidRPr="00D34B1B">
              <w:t>70</w:t>
            </w:r>
          </w:p>
        </w:tc>
      </w:tr>
      <w:tr w:rsidR="00D34B1B" w:rsidRPr="00D34B1B" w14:paraId="1773788B" w14:textId="77777777" w:rsidTr="004B446D">
        <w:tc>
          <w:tcPr>
            <w:tcW w:w="1206" w:type="dxa"/>
            <w:vMerge/>
            <w:vAlign w:val="center"/>
          </w:tcPr>
          <w:p w14:paraId="16897628" w14:textId="77777777" w:rsidR="005B3E80" w:rsidRPr="00D34B1B" w:rsidRDefault="005B3E80" w:rsidP="004B446D">
            <w:pPr>
              <w:pStyle w:val="ab"/>
            </w:pPr>
          </w:p>
        </w:tc>
        <w:tc>
          <w:tcPr>
            <w:tcW w:w="1879" w:type="dxa"/>
            <w:vAlign w:val="center"/>
          </w:tcPr>
          <w:p w14:paraId="32868AFD" w14:textId="77777777" w:rsidR="005B3E80" w:rsidRPr="00D34B1B" w:rsidRDefault="005B3E80" w:rsidP="004B446D">
            <w:pPr>
              <w:pStyle w:val="ab"/>
            </w:pPr>
            <w:r w:rsidRPr="00D34B1B">
              <w:t>苯并</w:t>
            </w:r>
            <w:r w:rsidRPr="00D34B1B">
              <w:t>[a]</w:t>
            </w:r>
            <w:r w:rsidRPr="00D34B1B">
              <w:t>蒽</w:t>
            </w:r>
          </w:p>
        </w:tc>
        <w:tc>
          <w:tcPr>
            <w:tcW w:w="992" w:type="dxa"/>
            <w:vAlign w:val="center"/>
          </w:tcPr>
          <w:p w14:paraId="6E8ED710" w14:textId="77777777" w:rsidR="005B3E80" w:rsidRPr="00D34B1B" w:rsidRDefault="005B3E80" w:rsidP="004B446D">
            <w:pPr>
              <w:pStyle w:val="ab"/>
            </w:pPr>
            <w:r w:rsidRPr="00D34B1B">
              <w:t>mg/kg</w:t>
            </w:r>
          </w:p>
        </w:tc>
        <w:tc>
          <w:tcPr>
            <w:tcW w:w="1276" w:type="dxa"/>
          </w:tcPr>
          <w:p w14:paraId="78DD61C4" w14:textId="77777777" w:rsidR="005B3E80" w:rsidRPr="00D34B1B" w:rsidRDefault="005B3E80" w:rsidP="004B446D">
            <w:pPr>
              <w:pStyle w:val="ab"/>
            </w:pPr>
            <w:r w:rsidRPr="00D34B1B">
              <w:rPr>
                <w:rFonts w:hint="eastAsia"/>
              </w:rPr>
              <w:t>ND</w:t>
            </w:r>
          </w:p>
        </w:tc>
        <w:tc>
          <w:tcPr>
            <w:tcW w:w="1134" w:type="dxa"/>
          </w:tcPr>
          <w:p w14:paraId="5FFC9E34" w14:textId="77777777" w:rsidR="005B3E80" w:rsidRPr="00D34B1B" w:rsidRDefault="005B3E80" w:rsidP="004B446D">
            <w:pPr>
              <w:pStyle w:val="ab"/>
            </w:pPr>
            <w:r w:rsidRPr="00D34B1B">
              <w:rPr>
                <w:rFonts w:hint="eastAsia"/>
              </w:rPr>
              <w:t>ND</w:t>
            </w:r>
          </w:p>
        </w:tc>
        <w:tc>
          <w:tcPr>
            <w:tcW w:w="1101" w:type="dxa"/>
          </w:tcPr>
          <w:p w14:paraId="794E106C" w14:textId="77777777" w:rsidR="005B3E80" w:rsidRPr="00D34B1B" w:rsidRDefault="005B3E80" w:rsidP="004B446D">
            <w:pPr>
              <w:pStyle w:val="ab"/>
            </w:pPr>
            <w:r w:rsidRPr="00D34B1B">
              <w:rPr>
                <w:rFonts w:hint="eastAsia"/>
              </w:rPr>
              <w:t>ND</w:t>
            </w:r>
          </w:p>
        </w:tc>
        <w:tc>
          <w:tcPr>
            <w:tcW w:w="1245" w:type="dxa"/>
            <w:vAlign w:val="center"/>
          </w:tcPr>
          <w:p w14:paraId="42D8EFC7" w14:textId="77777777" w:rsidR="005B3E80" w:rsidRPr="00D34B1B" w:rsidRDefault="005B3E80" w:rsidP="004B446D">
            <w:pPr>
              <w:pStyle w:val="ab"/>
            </w:pPr>
            <w:r w:rsidRPr="00D34B1B">
              <w:rPr>
                <w:rFonts w:hint="eastAsia"/>
              </w:rPr>
              <w:t>1</w:t>
            </w:r>
            <w:r w:rsidRPr="00D34B1B">
              <w:t>5</w:t>
            </w:r>
          </w:p>
        </w:tc>
      </w:tr>
      <w:tr w:rsidR="00D34B1B" w:rsidRPr="00D34B1B" w14:paraId="11D56A9A" w14:textId="77777777" w:rsidTr="004B446D">
        <w:tc>
          <w:tcPr>
            <w:tcW w:w="1206" w:type="dxa"/>
            <w:vMerge/>
            <w:vAlign w:val="center"/>
          </w:tcPr>
          <w:p w14:paraId="43E41867" w14:textId="77777777" w:rsidR="005B3E80" w:rsidRPr="00D34B1B" w:rsidRDefault="005B3E80" w:rsidP="004B446D">
            <w:pPr>
              <w:pStyle w:val="ab"/>
            </w:pPr>
          </w:p>
        </w:tc>
        <w:tc>
          <w:tcPr>
            <w:tcW w:w="1879" w:type="dxa"/>
            <w:vAlign w:val="center"/>
          </w:tcPr>
          <w:p w14:paraId="20891231" w14:textId="77777777" w:rsidR="005B3E80" w:rsidRPr="00D34B1B" w:rsidRDefault="005B3E80" w:rsidP="004B446D">
            <w:pPr>
              <w:pStyle w:val="ab"/>
            </w:pPr>
            <w:r w:rsidRPr="00D34B1B">
              <w:t>䓛</w:t>
            </w:r>
          </w:p>
        </w:tc>
        <w:tc>
          <w:tcPr>
            <w:tcW w:w="992" w:type="dxa"/>
            <w:vAlign w:val="center"/>
          </w:tcPr>
          <w:p w14:paraId="458BB56C" w14:textId="77777777" w:rsidR="005B3E80" w:rsidRPr="00D34B1B" w:rsidRDefault="005B3E80" w:rsidP="004B446D">
            <w:pPr>
              <w:pStyle w:val="ab"/>
            </w:pPr>
            <w:r w:rsidRPr="00D34B1B">
              <w:t>mg/kg</w:t>
            </w:r>
          </w:p>
        </w:tc>
        <w:tc>
          <w:tcPr>
            <w:tcW w:w="1276" w:type="dxa"/>
          </w:tcPr>
          <w:p w14:paraId="1BBBBEFD" w14:textId="77777777" w:rsidR="005B3E80" w:rsidRPr="00D34B1B" w:rsidRDefault="005B3E80" w:rsidP="004B446D">
            <w:pPr>
              <w:pStyle w:val="ab"/>
            </w:pPr>
            <w:r w:rsidRPr="00D34B1B">
              <w:rPr>
                <w:rFonts w:hint="eastAsia"/>
              </w:rPr>
              <w:t>ND</w:t>
            </w:r>
          </w:p>
        </w:tc>
        <w:tc>
          <w:tcPr>
            <w:tcW w:w="1134" w:type="dxa"/>
          </w:tcPr>
          <w:p w14:paraId="0C9A9FB8" w14:textId="77777777" w:rsidR="005B3E80" w:rsidRPr="00D34B1B" w:rsidRDefault="005B3E80" w:rsidP="004B446D">
            <w:pPr>
              <w:pStyle w:val="ab"/>
            </w:pPr>
            <w:r w:rsidRPr="00D34B1B">
              <w:rPr>
                <w:rFonts w:hint="eastAsia"/>
              </w:rPr>
              <w:t>ND</w:t>
            </w:r>
          </w:p>
        </w:tc>
        <w:tc>
          <w:tcPr>
            <w:tcW w:w="1101" w:type="dxa"/>
          </w:tcPr>
          <w:p w14:paraId="22EE04FA" w14:textId="77777777" w:rsidR="005B3E80" w:rsidRPr="00D34B1B" w:rsidRDefault="005B3E80" w:rsidP="004B446D">
            <w:pPr>
              <w:pStyle w:val="ab"/>
            </w:pPr>
            <w:r w:rsidRPr="00D34B1B">
              <w:rPr>
                <w:rFonts w:hint="eastAsia"/>
              </w:rPr>
              <w:t>ND</w:t>
            </w:r>
          </w:p>
        </w:tc>
        <w:tc>
          <w:tcPr>
            <w:tcW w:w="1245" w:type="dxa"/>
            <w:vAlign w:val="center"/>
          </w:tcPr>
          <w:p w14:paraId="2041A7F7" w14:textId="77777777" w:rsidR="005B3E80" w:rsidRPr="00D34B1B" w:rsidRDefault="005B3E80" w:rsidP="004B446D">
            <w:pPr>
              <w:pStyle w:val="ab"/>
            </w:pPr>
            <w:r w:rsidRPr="00D34B1B">
              <w:rPr>
                <w:rFonts w:hint="eastAsia"/>
              </w:rPr>
              <w:t>1</w:t>
            </w:r>
            <w:r w:rsidRPr="00D34B1B">
              <w:t>293</w:t>
            </w:r>
          </w:p>
        </w:tc>
      </w:tr>
      <w:tr w:rsidR="00D34B1B" w:rsidRPr="00D34B1B" w14:paraId="682EA8FB" w14:textId="77777777" w:rsidTr="004B446D">
        <w:tc>
          <w:tcPr>
            <w:tcW w:w="1206" w:type="dxa"/>
            <w:vMerge/>
            <w:vAlign w:val="center"/>
          </w:tcPr>
          <w:p w14:paraId="43674E71" w14:textId="77777777" w:rsidR="005B3E80" w:rsidRPr="00D34B1B" w:rsidRDefault="005B3E80" w:rsidP="004B446D">
            <w:pPr>
              <w:pStyle w:val="ab"/>
            </w:pPr>
          </w:p>
        </w:tc>
        <w:tc>
          <w:tcPr>
            <w:tcW w:w="1879" w:type="dxa"/>
            <w:vAlign w:val="center"/>
          </w:tcPr>
          <w:p w14:paraId="6D391D3D" w14:textId="77777777" w:rsidR="005B3E80" w:rsidRPr="00D34B1B" w:rsidRDefault="005B3E80" w:rsidP="004B446D">
            <w:pPr>
              <w:pStyle w:val="ab"/>
            </w:pPr>
            <w:r w:rsidRPr="00D34B1B">
              <w:t>苯并</w:t>
            </w:r>
            <w:r w:rsidRPr="00D34B1B">
              <w:t>[b]</w:t>
            </w:r>
            <w:r w:rsidRPr="00D34B1B">
              <w:t>荧蒽</w:t>
            </w:r>
          </w:p>
        </w:tc>
        <w:tc>
          <w:tcPr>
            <w:tcW w:w="992" w:type="dxa"/>
            <w:vAlign w:val="center"/>
          </w:tcPr>
          <w:p w14:paraId="4323A558" w14:textId="77777777" w:rsidR="005B3E80" w:rsidRPr="00D34B1B" w:rsidRDefault="005B3E80" w:rsidP="004B446D">
            <w:pPr>
              <w:pStyle w:val="ab"/>
            </w:pPr>
            <w:r w:rsidRPr="00D34B1B">
              <w:t>mg/kg</w:t>
            </w:r>
          </w:p>
        </w:tc>
        <w:tc>
          <w:tcPr>
            <w:tcW w:w="1276" w:type="dxa"/>
          </w:tcPr>
          <w:p w14:paraId="498B084B" w14:textId="77777777" w:rsidR="005B3E80" w:rsidRPr="00D34B1B" w:rsidRDefault="005B3E80" w:rsidP="004B446D">
            <w:pPr>
              <w:pStyle w:val="ab"/>
            </w:pPr>
            <w:r w:rsidRPr="00D34B1B">
              <w:rPr>
                <w:rFonts w:hint="eastAsia"/>
              </w:rPr>
              <w:t>ND</w:t>
            </w:r>
          </w:p>
        </w:tc>
        <w:tc>
          <w:tcPr>
            <w:tcW w:w="1134" w:type="dxa"/>
          </w:tcPr>
          <w:p w14:paraId="75CA1197" w14:textId="77777777" w:rsidR="005B3E80" w:rsidRPr="00D34B1B" w:rsidRDefault="005B3E80" w:rsidP="004B446D">
            <w:pPr>
              <w:pStyle w:val="ab"/>
            </w:pPr>
            <w:r w:rsidRPr="00D34B1B">
              <w:rPr>
                <w:rFonts w:hint="eastAsia"/>
              </w:rPr>
              <w:t>ND</w:t>
            </w:r>
          </w:p>
        </w:tc>
        <w:tc>
          <w:tcPr>
            <w:tcW w:w="1101" w:type="dxa"/>
          </w:tcPr>
          <w:p w14:paraId="6411C0B8" w14:textId="77777777" w:rsidR="005B3E80" w:rsidRPr="00D34B1B" w:rsidRDefault="005B3E80" w:rsidP="004B446D">
            <w:pPr>
              <w:pStyle w:val="ab"/>
            </w:pPr>
            <w:r w:rsidRPr="00D34B1B">
              <w:rPr>
                <w:rFonts w:hint="eastAsia"/>
              </w:rPr>
              <w:t>ND</w:t>
            </w:r>
          </w:p>
        </w:tc>
        <w:tc>
          <w:tcPr>
            <w:tcW w:w="1245" w:type="dxa"/>
            <w:vAlign w:val="center"/>
          </w:tcPr>
          <w:p w14:paraId="181B3E38" w14:textId="77777777" w:rsidR="005B3E80" w:rsidRPr="00D34B1B" w:rsidRDefault="005B3E80" w:rsidP="004B446D">
            <w:pPr>
              <w:pStyle w:val="ab"/>
            </w:pPr>
            <w:r w:rsidRPr="00D34B1B">
              <w:rPr>
                <w:rFonts w:hint="eastAsia"/>
              </w:rPr>
              <w:t>1</w:t>
            </w:r>
            <w:r w:rsidRPr="00D34B1B">
              <w:t>5</w:t>
            </w:r>
          </w:p>
        </w:tc>
      </w:tr>
      <w:tr w:rsidR="00D34B1B" w:rsidRPr="00D34B1B" w14:paraId="4298F55F" w14:textId="77777777" w:rsidTr="004B446D">
        <w:tc>
          <w:tcPr>
            <w:tcW w:w="1206" w:type="dxa"/>
            <w:vMerge/>
            <w:vAlign w:val="center"/>
          </w:tcPr>
          <w:p w14:paraId="61159FB1" w14:textId="77777777" w:rsidR="005B3E80" w:rsidRPr="00D34B1B" w:rsidRDefault="005B3E80" w:rsidP="004B446D">
            <w:pPr>
              <w:pStyle w:val="ab"/>
            </w:pPr>
          </w:p>
        </w:tc>
        <w:tc>
          <w:tcPr>
            <w:tcW w:w="1879" w:type="dxa"/>
            <w:vAlign w:val="center"/>
          </w:tcPr>
          <w:p w14:paraId="159C2278" w14:textId="77777777" w:rsidR="005B3E80" w:rsidRPr="00D34B1B" w:rsidRDefault="005B3E80" w:rsidP="004B446D">
            <w:pPr>
              <w:pStyle w:val="ab"/>
            </w:pPr>
            <w:r w:rsidRPr="00D34B1B">
              <w:t>苯并</w:t>
            </w:r>
            <w:r w:rsidRPr="00D34B1B">
              <w:t>[k]</w:t>
            </w:r>
            <w:r w:rsidRPr="00D34B1B">
              <w:t>荧蒽</w:t>
            </w:r>
          </w:p>
        </w:tc>
        <w:tc>
          <w:tcPr>
            <w:tcW w:w="992" w:type="dxa"/>
            <w:vAlign w:val="center"/>
          </w:tcPr>
          <w:p w14:paraId="21E30EEB" w14:textId="77777777" w:rsidR="005B3E80" w:rsidRPr="00D34B1B" w:rsidRDefault="005B3E80" w:rsidP="004B446D">
            <w:pPr>
              <w:pStyle w:val="ab"/>
            </w:pPr>
            <w:r w:rsidRPr="00D34B1B">
              <w:t>mg/kg</w:t>
            </w:r>
          </w:p>
        </w:tc>
        <w:tc>
          <w:tcPr>
            <w:tcW w:w="1276" w:type="dxa"/>
          </w:tcPr>
          <w:p w14:paraId="1EBFFF20" w14:textId="77777777" w:rsidR="005B3E80" w:rsidRPr="00D34B1B" w:rsidRDefault="005B3E80" w:rsidP="004B446D">
            <w:pPr>
              <w:pStyle w:val="ab"/>
            </w:pPr>
            <w:r w:rsidRPr="00D34B1B">
              <w:rPr>
                <w:rFonts w:hint="eastAsia"/>
              </w:rPr>
              <w:t>ND</w:t>
            </w:r>
          </w:p>
        </w:tc>
        <w:tc>
          <w:tcPr>
            <w:tcW w:w="1134" w:type="dxa"/>
          </w:tcPr>
          <w:p w14:paraId="46AB397A" w14:textId="77777777" w:rsidR="005B3E80" w:rsidRPr="00D34B1B" w:rsidRDefault="005B3E80" w:rsidP="004B446D">
            <w:pPr>
              <w:pStyle w:val="ab"/>
            </w:pPr>
            <w:r w:rsidRPr="00D34B1B">
              <w:rPr>
                <w:rFonts w:hint="eastAsia"/>
              </w:rPr>
              <w:t>ND</w:t>
            </w:r>
          </w:p>
        </w:tc>
        <w:tc>
          <w:tcPr>
            <w:tcW w:w="1101" w:type="dxa"/>
          </w:tcPr>
          <w:p w14:paraId="31C8E8C5" w14:textId="77777777" w:rsidR="005B3E80" w:rsidRPr="00D34B1B" w:rsidRDefault="005B3E80" w:rsidP="004B446D">
            <w:pPr>
              <w:pStyle w:val="ab"/>
            </w:pPr>
            <w:r w:rsidRPr="00D34B1B">
              <w:rPr>
                <w:rFonts w:hint="eastAsia"/>
              </w:rPr>
              <w:t>ND</w:t>
            </w:r>
          </w:p>
        </w:tc>
        <w:tc>
          <w:tcPr>
            <w:tcW w:w="1245" w:type="dxa"/>
            <w:vAlign w:val="center"/>
          </w:tcPr>
          <w:p w14:paraId="0396932E" w14:textId="77777777" w:rsidR="005B3E80" w:rsidRPr="00D34B1B" w:rsidRDefault="005B3E80" w:rsidP="004B446D">
            <w:pPr>
              <w:pStyle w:val="ab"/>
            </w:pPr>
            <w:r w:rsidRPr="00D34B1B">
              <w:rPr>
                <w:rFonts w:hint="eastAsia"/>
              </w:rPr>
              <w:t>1</w:t>
            </w:r>
            <w:r w:rsidRPr="00D34B1B">
              <w:t>51</w:t>
            </w:r>
          </w:p>
        </w:tc>
      </w:tr>
      <w:tr w:rsidR="00D34B1B" w:rsidRPr="00D34B1B" w14:paraId="7B1F7028" w14:textId="77777777" w:rsidTr="004B446D">
        <w:tc>
          <w:tcPr>
            <w:tcW w:w="1206" w:type="dxa"/>
            <w:vMerge/>
            <w:vAlign w:val="center"/>
          </w:tcPr>
          <w:p w14:paraId="010A170E" w14:textId="77777777" w:rsidR="005B3E80" w:rsidRPr="00D34B1B" w:rsidRDefault="005B3E80" w:rsidP="004B446D">
            <w:pPr>
              <w:pStyle w:val="ab"/>
            </w:pPr>
          </w:p>
        </w:tc>
        <w:tc>
          <w:tcPr>
            <w:tcW w:w="1879" w:type="dxa"/>
            <w:vAlign w:val="center"/>
          </w:tcPr>
          <w:p w14:paraId="7B2329E2" w14:textId="77777777" w:rsidR="005B3E80" w:rsidRPr="00D34B1B" w:rsidRDefault="005B3E80" w:rsidP="004B446D">
            <w:pPr>
              <w:pStyle w:val="ab"/>
            </w:pPr>
            <w:r w:rsidRPr="00D34B1B">
              <w:t>苯并</w:t>
            </w:r>
            <w:r w:rsidRPr="00D34B1B">
              <w:t>[a]</w:t>
            </w:r>
            <w:r w:rsidRPr="00D34B1B">
              <w:t>芘</w:t>
            </w:r>
          </w:p>
        </w:tc>
        <w:tc>
          <w:tcPr>
            <w:tcW w:w="992" w:type="dxa"/>
            <w:vAlign w:val="center"/>
          </w:tcPr>
          <w:p w14:paraId="0F0AACFB" w14:textId="77777777" w:rsidR="005B3E80" w:rsidRPr="00D34B1B" w:rsidRDefault="005B3E80" w:rsidP="004B446D">
            <w:pPr>
              <w:pStyle w:val="ab"/>
            </w:pPr>
            <w:r w:rsidRPr="00D34B1B">
              <w:t>mg/kg</w:t>
            </w:r>
          </w:p>
        </w:tc>
        <w:tc>
          <w:tcPr>
            <w:tcW w:w="1276" w:type="dxa"/>
          </w:tcPr>
          <w:p w14:paraId="279ACB2A" w14:textId="77777777" w:rsidR="005B3E80" w:rsidRPr="00D34B1B" w:rsidRDefault="005B3E80" w:rsidP="004B446D">
            <w:pPr>
              <w:pStyle w:val="ab"/>
            </w:pPr>
            <w:r w:rsidRPr="00D34B1B">
              <w:rPr>
                <w:rFonts w:hint="eastAsia"/>
              </w:rPr>
              <w:t>ND</w:t>
            </w:r>
          </w:p>
        </w:tc>
        <w:tc>
          <w:tcPr>
            <w:tcW w:w="1134" w:type="dxa"/>
          </w:tcPr>
          <w:p w14:paraId="7870C3A6" w14:textId="77777777" w:rsidR="005B3E80" w:rsidRPr="00D34B1B" w:rsidRDefault="005B3E80" w:rsidP="004B446D">
            <w:pPr>
              <w:pStyle w:val="ab"/>
            </w:pPr>
            <w:r w:rsidRPr="00D34B1B">
              <w:rPr>
                <w:rFonts w:hint="eastAsia"/>
              </w:rPr>
              <w:t>ND</w:t>
            </w:r>
          </w:p>
        </w:tc>
        <w:tc>
          <w:tcPr>
            <w:tcW w:w="1101" w:type="dxa"/>
          </w:tcPr>
          <w:p w14:paraId="190EBCC1" w14:textId="77777777" w:rsidR="005B3E80" w:rsidRPr="00D34B1B" w:rsidRDefault="005B3E80" w:rsidP="004B446D">
            <w:pPr>
              <w:pStyle w:val="ab"/>
            </w:pPr>
            <w:r w:rsidRPr="00D34B1B">
              <w:rPr>
                <w:rFonts w:hint="eastAsia"/>
              </w:rPr>
              <w:t>ND</w:t>
            </w:r>
          </w:p>
        </w:tc>
        <w:tc>
          <w:tcPr>
            <w:tcW w:w="1245" w:type="dxa"/>
            <w:vAlign w:val="center"/>
          </w:tcPr>
          <w:p w14:paraId="656BFEEB" w14:textId="77777777" w:rsidR="005B3E80" w:rsidRPr="00D34B1B" w:rsidRDefault="005B3E80" w:rsidP="004B446D">
            <w:pPr>
              <w:pStyle w:val="ab"/>
            </w:pPr>
            <w:r w:rsidRPr="00D34B1B">
              <w:rPr>
                <w:rFonts w:hint="eastAsia"/>
              </w:rPr>
              <w:t>1</w:t>
            </w:r>
            <w:r w:rsidRPr="00D34B1B">
              <w:t>.5</w:t>
            </w:r>
          </w:p>
        </w:tc>
      </w:tr>
      <w:tr w:rsidR="00D34B1B" w:rsidRPr="00D34B1B" w14:paraId="51F5AF44" w14:textId="77777777" w:rsidTr="004B446D">
        <w:tc>
          <w:tcPr>
            <w:tcW w:w="1206" w:type="dxa"/>
            <w:vMerge/>
            <w:vAlign w:val="center"/>
          </w:tcPr>
          <w:p w14:paraId="001EB93A" w14:textId="77777777" w:rsidR="005B3E80" w:rsidRPr="00D34B1B" w:rsidRDefault="005B3E80" w:rsidP="004B446D">
            <w:pPr>
              <w:pStyle w:val="ab"/>
            </w:pPr>
          </w:p>
        </w:tc>
        <w:tc>
          <w:tcPr>
            <w:tcW w:w="1879" w:type="dxa"/>
            <w:vAlign w:val="center"/>
          </w:tcPr>
          <w:p w14:paraId="35B4A1F0" w14:textId="77777777" w:rsidR="005B3E80" w:rsidRPr="00D34B1B" w:rsidRDefault="005B3E80" w:rsidP="004B446D">
            <w:pPr>
              <w:pStyle w:val="ab"/>
            </w:pPr>
            <w:r w:rsidRPr="00D34B1B">
              <w:t>茚并</w:t>
            </w:r>
            <w:r w:rsidRPr="00D34B1B">
              <w:t>[1,2,3-cd]</w:t>
            </w:r>
            <w:r w:rsidRPr="00D34B1B">
              <w:t>芘</w:t>
            </w:r>
          </w:p>
        </w:tc>
        <w:tc>
          <w:tcPr>
            <w:tcW w:w="992" w:type="dxa"/>
            <w:vAlign w:val="center"/>
          </w:tcPr>
          <w:p w14:paraId="6DB5530C" w14:textId="77777777" w:rsidR="005B3E80" w:rsidRPr="00D34B1B" w:rsidRDefault="005B3E80" w:rsidP="004B446D">
            <w:pPr>
              <w:pStyle w:val="ab"/>
            </w:pPr>
            <w:r w:rsidRPr="00D34B1B">
              <w:t>mg/kg</w:t>
            </w:r>
          </w:p>
        </w:tc>
        <w:tc>
          <w:tcPr>
            <w:tcW w:w="1276" w:type="dxa"/>
          </w:tcPr>
          <w:p w14:paraId="603FD9EF" w14:textId="77777777" w:rsidR="005B3E80" w:rsidRPr="00D34B1B" w:rsidRDefault="005B3E80" w:rsidP="004B446D">
            <w:pPr>
              <w:pStyle w:val="ab"/>
            </w:pPr>
            <w:r w:rsidRPr="00D34B1B">
              <w:rPr>
                <w:rFonts w:hint="eastAsia"/>
              </w:rPr>
              <w:t>ND</w:t>
            </w:r>
          </w:p>
        </w:tc>
        <w:tc>
          <w:tcPr>
            <w:tcW w:w="1134" w:type="dxa"/>
          </w:tcPr>
          <w:p w14:paraId="0C98994B" w14:textId="77777777" w:rsidR="005B3E80" w:rsidRPr="00D34B1B" w:rsidRDefault="005B3E80" w:rsidP="004B446D">
            <w:pPr>
              <w:pStyle w:val="ab"/>
            </w:pPr>
            <w:r w:rsidRPr="00D34B1B">
              <w:rPr>
                <w:rFonts w:hint="eastAsia"/>
              </w:rPr>
              <w:t>ND</w:t>
            </w:r>
          </w:p>
        </w:tc>
        <w:tc>
          <w:tcPr>
            <w:tcW w:w="1101" w:type="dxa"/>
          </w:tcPr>
          <w:p w14:paraId="553D8233" w14:textId="77777777" w:rsidR="005B3E80" w:rsidRPr="00D34B1B" w:rsidRDefault="005B3E80" w:rsidP="004B446D">
            <w:pPr>
              <w:pStyle w:val="ab"/>
            </w:pPr>
            <w:r w:rsidRPr="00D34B1B">
              <w:rPr>
                <w:rFonts w:hint="eastAsia"/>
              </w:rPr>
              <w:t>ND</w:t>
            </w:r>
          </w:p>
        </w:tc>
        <w:tc>
          <w:tcPr>
            <w:tcW w:w="1245" w:type="dxa"/>
            <w:vAlign w:val="center"/>
          </w:tcPr>
          <w:p w14:paraId="33B8C1F5" w14:textId="77777777" w:rsidR="005B3E80" w:rsidRPr="00D34B1B" w:rsidRDefault="005B3E80" w:rsidP="004B446D">
            <w:pPr>
              <w:pStyle w:val="ab"/>
            </w:pPr>
            <w:r w:rsidRPr="00D34B1B">
              <w:rPr>
                <w:rFonts w:hint="eastAsia"/>
              </w:rPr>
              <w:t>1</w:t>
            </w:r>
            <w:r w:rsidRPr="00D34B1B">
              <w:t>5</w:t>
            </w:r>
          </w:p>
        </w:tc>
      </w:tr>
      <w:tr w:rsidR="00D34B1B" w:rsidRPr="00D34B1B" w14:paraId="2B38676E" w14:textId="77777777" w:rsidTr="004B446D">
        <w:tc>
          <w:tcPr>
            <w:tcW w:w="1206" w:type="dxa"/>
            <w:vMerge/>
            <w:vAlign w:val="center"/>
          </w:tcPr>
          <w:p w14:paraId="5951A6AF" w14:textId="77777777" w:rsidR="005B3E80" w:rsidRPr="00D34B1B" w:rsidRDefault="005B3E80" w:rsidP="004B446D">
            <w:pPr>
              <w:pStyle w:val="ab"/>
            </w:pPr>
          </w:p>
        </w:tc>
        <w:tc>
          <w:tcPr>
            <w:tcW w:w="1879" w:type="dxa"/>
            <w:vAlign w:val="center"/>
          </w:tcPr>
          <w:p w14:paraId="2C745F64" w14:textId="77777777" w:rsidR="005B3E80" w:rsidRPr="00D34B1B" w:rsidRDefault="005B3E80" w:rsidP="004B446D">
            <w:pPr>
              <w:pStyle w:val="ab"/>
            </w:pPr>
            <w:r w:rsidRPr="00D34B1B">
              <w:t>二苯并</w:t>
            </w:r>
            <w:r w:rsidRPr="00D34B1B">
              <w:t>[a, h]</w:t>
            </w:r>
            <w:r w:rsidRPr="00D34B1B">
              <w:t>蒽</w:t>
            </w:r>
          </w:p>
        </w:tc>
        <w:tc>
          <w:tcPr>
            <w:tcW w:w="992" w:type="dxa"/>
            <w:vAlign w:val="center"/>
          </w:tcPr>
          <w:p w14:paraId="077C54AD" w14:textId="77777777" w:rsidR="005B3E80" w:rsidRPr="00D34B1B" w:rsidRDefault="005B3E80" w:rsidP="004B446D">
            <w:pPr>
              <w:pStyle w:val="ab"/>
            </w:pPr>
            <w:r w:rsidRPr="00D34B1B">
              <w:t>mg/kg</w:t>
            </w:r>
          </w:p>
        </w:tc>
        <w:tc>
          <w:tcPr>
            <w:tcW w:w="1276" w:type="dxa"/>
          </w:tcPr>
          <w:p w14:paraId="47C9200D" w14:textId="77777777" w:rsidR="005B3E80" w:rsidRPr="00D34B1B" w:rsidRDefault="005B3E80" w:rsidP="004B446D">
            <w:pPr>
              <w:pStyle w:val="ab"/>
            </w:pPr>
            <w:r w:rsidRPr="00D34B1B">
              <w:rPr>
                <w:rFonts w:hint="eastAsia"/>
              </w:rPr>
              <w:t>ND</w:t>
            </w:r>
          </w:p>
        </w:tc>
        <w:tc>
          <w:tcPr>
            <w:tcW w:w="1134" w:type="dxa"/>
          </w:tcPr>
          <w:p w14:paraId="09DF7D33" w14:textId="77777777" w:rsidR="005B3E80" w:rsidRPr="00D34B1B" w:rsidRDefault="005B3E80" w:rsidP="004B446D">
            <w:pPr>
              <w:pStyle w:val="ab"/>
            </w:pPr>
            <w:r w:rsidRPr="00D34B1B">
              <w:rPr>
                <w:rFonts w:hint="eastAsia"/>
              </w:rPr>
              <w:t>ND</w:t>
            </w:r>
          </w:p>
        </w:tc>
        <w:tc>
          <w:tcPr>
            <w:tcW w:w="1101" w:type="dxa"/>
          </w:tcPr>
          <w:p w14:paraId="5DD2C546" w14:textId="77777777" w:rsidR="005B3E80" w:rsidRPr="00D34B1B" w:rsidRDefault="005B3E80" w:rsidP="004B446D">
            <w:pPr>
              <w:pStyle w:val="ab"/>
            </w:pPr>
            <w:r w:rsidRPr="00D34B1B">
              <w:rPr>
                <w:rFonts w:hint="eastAsia"/>
              </w:rPr>
              <w:t>ND</w:t>
            </w:r>
          </w:p>
        </w:tc>
        <w:tc>
          <w:tcPr>
            <w:tcW w:w="1245" w:type="dxa"/>
            <w:vAlign w:val="center"/>
          </w:tcPr>
          <w:p w14:paraId="79E6EDA9" w14:textId="77777777" w:rsidR="005B3E80" w:rsidRPr="00D34B1B" w:rsidRDefault="005B3E80" w:rsidP="004B446D">
            <w:pPr>
              <w:pStyle w:val="ab"/>
            </w:pPr>
            <w:r w:rsidRPr="00D34B1B">
              <w:rPr>
                <w:rFonts w:hint="eastAsia"/>
              </w:rPr>
              <w:t>1</w:t>
            </w:r>
            <w:r w:rsidRPr="00D34B1B">
              <w:t>.5</w:t>
            </w:r>
          </w:p>
        </w:tc>
      </w:tr>
      <w:tr w:rsidR="00D34B1B" w:rsidRPr="00D34B1B" w14:paraId="056EA973" w14:textId="77777777" w:rsidTr="004B446D">
        <w:tc>
          <w:tcPr>
            <w:tcW w:w="1206" w:type="dxa"/>
            <w:vMerge/>
            <w:vAlign w:val="center"/>
          </w:tcPr>
          <w:p w14:paraId="2DE4A454" w14:textId="77777777" w:rsidR="005B3E80" w:rsidRPr="00D34B1B" w:rsidRDefault="005B3E80" w:rsidP="004B446D">
            <w:pPr>
              <w:pStyle w:val="ab"/>
            </w:pPr>
          </w:p>
        </w:tc>
        <w:tc>
          <w:tcPr>
            <w:tcW w:w="1879" w:type="dxa"/>
            <w:vAlign w:val="center"/>
          </w:tcPr>
          <w:p w14:paraId="3780FB4A" w14:textId="77777777" w:rsidR="005B3E80" w:rsidRPr="00D34B1B" w:rsidRDefault="005B3E80" w:rsidP="004B446D">
            <w:pPr>
              <w:pStyle w:val="ab"/>
            </w:pPr>
            <w:r w:rsidRPr="00D34B1B">
              <w:t>苯胺</w:t>
            </w:r>
          </w:p>
        </w:tc>
        <w:tc>
          <w:tcPr>
            <w:tcW w:w="992" w:type="dxa"/>
            <w:vAlign w:val="center"/>
          </w:tcPr>
          <w:p w14:paraId="6A351860" w14:textId="77777777" w:rsidR="005B3E80" w:rsidRPr="00D34B1B" w:rsidRDefault="005B3E80" w:rsidP="004B446D">
            <w:pPr>
              <w:pStyle w:val="ab"/>
            </w:pPr>
            <w:r w:rsidRPr="00D34B1B">
              <w:t>mg/kg</w:t>
            </w:r>
          </w:p>
        </w:tc>
        <w:tc>
          <w:tcPr>
            <w:tcW w:w="1276" w:type="dxa"/>
          </w:tcPr>
          <w:p w14:paraId="11F51A8E" w14:textId="77777777" w:rsidR="005B3E80" w:rsidRPr="00D34B1B" w:rsidRDefault="005B3E80" w:rsidP="004B446D">
            <w:pPr>
              <w:pStyle w:val="ab"/>
            </w:pPr>
            <w:r w:rsidRPr="00D34B1B">
              <w:rPr>
                <w:rFonts w:hint="eastAsia"/>
              </w:rPr>
              <w:t>ND</w:t>
            </w:r>
          </w:p>
        </w:tc>
        <w:tc>
          <w:tcPr>
            <w:tcW w:w="1134" w:type="dxa"/>
          </w:tcPr>
          <w:p w14:paraId="030880D9" w14:textId="77777777" w:rsidR="005B3E80" w:rsidRPr="00D34B1B" w:rsidRDefault="005B3E80" w:rsidP="004B446D">
            <w:pPr>
              <w:pStyle w:val="ab"/>
            </w:pPr>
            <w:r w:rsidRPr="00D34B1B">
              <w:rPr>
                <w:rFonts w:hint="eastAsia"/>
              </w:rPr>
              <w:t>ND</w:t>
            </w:r>
          </w:p>
        </w:tc>
        <w:tc>
          <w:tcPr>
            <w:tcW w:w="1101" w:type="dxa"/>
          </w:tcPr>
          <w:p w14:paraId="7843AE57" w14:textId="77777777" w:rsidR="005B3E80" w:rsidRPr="00D34B1B" w:rsidRDefault="005B3E80" w:rsidP="004B446D">
            <w:pPr>
              <w:pStyle w:val="ab"/>
            </w:pPr>
            <w:r w:rsidRPr="00D34B1B">
              <w:rPr>
                <w:rFonts w:hint="eastAsia"/>
              </w:rPr>
              <w:t>ND</w:t>
            </w:r>
          </w:p>
        </w:tc>
        <w:tc>
          <w:tcPr>
            <w:tcW w:w="1245" w:type="dxa"/>
            <w:vAlign w:val="center"/>
          </w:tcPr>
          <w:p w14:paraId="57843193" w14:textId="77777777" w:rsidR="005B3E80" w:rsidRPr="00D34B1B" w:rsidRDefault="005B3E80" w:rsidP="004B446D">
            <w:pPr>
              <w:pStyle w:val="ab"/>
            </w:pPr>
            <w:r w:rsidRPr="00D34B1B">
              <w:rPr>
                <w:rFonts w:hint="eastAsia"/>
              </w:rPr>
              <w:t>2</w:t>
            </w:r>
            <w:r w:rsidRPr="00D34B1B">
              <w:t>60</w:t>
            </w:r>
          </w:p>
        </w:tc>
      </w:tr>
      <w:tr w:rsidR="00D34B1B" w:rsidRPr="00D34B1B" w14:paraId="1B7D05D6" w14:textId="77777777" w:rsidTr="004B446D">
        <w:tc>
          <w:tcPr>
            <w:tcW w:w="1206" w:type="dxa"/>
            <w:vMerge/>
            <w:vAlign w:val="center"/>
          </w:tcPr>
          <w:p w14:paraId="01675A7A" w14:textId="77777777" w:rsidR="005B3E80" w:rsidRPr="00D34B1B" w:rsidRDefault="005B3E80" w:rsidP="004B446D">
            <w:pPr>
              <w:pStyle w:val="ab"/>
            </w:pPr>
          </w:p>
        </w:tc>
        <w:tc>
          <w:tcPr>
            <w:tcW w:w="7627" w:type="dxa"/>
            <w:gridSpan w:val="6"/>
            <w:vAlign w:val="center"/>
          </w:tcPr>
          <w:p w14:paraId="7506A88C" w14:textId="77777777" w:rsidR="005B3E80" w:rsidRPr="00D34B1B" w:rsidRDefault="005B3E80" w:rsidP="004B446D">
            <w:pPr>
              <w:pStyle w:val="ab"/>
              <w:jc w:val="both"/>
              <w:rPr>
                <w:b/>
                <w:bCs w:val="0"/>
              </w:rPr>
            </w:pPr>
            <w:r w:rsidRPr="00D34B1B">
              <w:rPr>
                <w:rFonts w:hint="eastAsia"/>
                <w:b/>
                <w:bCs w:val="0"/>
              </w:rPr>
              <w:t>挥发性有机物</w:t>
            </w:r>
          </w:p>
        </w:tc>
      </w:tr>
      <w:tr w:rsidR="00D34B1B" w:rsidRPr="00D34B1B" w14:paraId="5FAA6E2A" w14:textId="77777777" w:rsidTr="004B446D">
        <w:tc>
          <w:tcPr>
            <w:tcW w:w="1206" w:type="dxa"/>
            <w:vMerge/>
            <w:vAlign w:val="center"/>
          </w:tcPr>
          <w:p w14:paraId="2655B53D" w14:textId="77777777" w:rsidR="005B3E80" w:rsidRPr="00D34B1B" w:rsidRDefault="005B3E80" w:rsidP="004B446D">
            <w:pPr>
              <w:pStyle w:val="ab"/>
            </w:pPr>
          </w:p>
        </w:tc>
        <w:tc>
          <w:tcPr>
            <w:tcW w:w="1879" w:type="dxa"/>
            <w:vAlign w:val="center"/>
          </w:tcPr>
          <w:p w14:paraId="4116BE7A" w14:textId="77777777" w:rsidR="005B3E80" w:rsidRPr="00D34B1B" w:rsidRDefault="005B3E80" w:rsidP="004B446D">
            <w:pPr>
              <w:pStyle w:val="ab"/>
            </w:pPr>
            <w:r w:rsidRPr="00D34B1B">
              <w:t>氯甲烷</w:t>
            </w:r>
          </w:p>
        </w:tc>
        <w:tc>
          <w:tcPr>
            <w:tcW w:w="992" w:type="dxa"/>
            <w:vAlign w:val="center"/>
          </w:tcPr>
          <w:p w14:paraId="20961594"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8C69EA4" w14:textId="77777777" w:rsidR="005B3E80" w:rsidRPr="00D34B1B" w:rsidRDefault="005B3E80" w:rsidP="004B446D">
            <w:pPr>
              <w:pStyle w:val="ab"/>
            </w:pPr>
            <w:r w:rsidRPr="00D34B1B">
              <w:rPr>
                <w:rFonts w:hint="eastAsia"/>
              </w:rPr>
              <w:t>ND</w:t>
            </w:r>
          </w:p>
        </w:tc>
        <w:tc>
          <w:tcPr>
            <w:tcW w:w="1134" w:type="dxa"/>
          </w:tcPr>
          <w:p w14:paraId="36C0C52F" w14:textId="77777777" w:rsidR="005B3E80" w:rsidRPr="00D34B1B" w:rsidRDefault="005B3E80" w:rsidP="004B446D">
            <w:pPr>
              <w:pStyle w:val="ab"/>
            </w:pPr>
            <w:r w:rsidRPr="00D34B1B">
              <w:rPr>
                <w:rFonts w:hint="eastAsia"/>
              </w:rPr>
              <w:t>ND</w:t>
            </w:r>
          </w:p>
        </w:tc>
        <w:tc>
          <w:tcPr>
            <w:tcW w:w="1101" w:type="dxa"/>
          </w:tcPr>
          <w:p w14:paraId="1C595A1E" w14:textId="77777777" w:rsidR="005B3E80" w:rsidRPr="00D34B1B" w:rsidRDefault="005B3E80" w:rsidP="004B446D">
            <w:pPr>
              <w:pStyle w:val="ab"/>
            </w:pPr>
            <w:r w:rsidRPr="00D34B1B">
              <w:rPr>
                <w:rFonts w:hint="eastAsia"/>
              </w:rPr>
              <w:t>ND</w:t>
            </w:r>
          </w:p>
        </w:tc>
        <w:tc>
          <w:tcPr>
            <w:tcW w:w="1245" w:type="dxa"/>
            <w:vAlign w:val="center"/>
          </w:tcPr>
          <w:p w14:paraId="2AE2F3A9" w14:textId="77777777" w:rsidR="005B3E80" w:rsidRPr="00D34B1B" w:rsidRDefault="005B3E80" w:rsidP="004B446D">
            <w:pPr>
              <w:pStyle w:val="ab"/>
            </w:pPr>
            <w:r w:rsidRPr="00D34B1B">
              <w:rPr>
                <w:rFonts w:hint="eastAsia"/>
              </w:rPr>
              <w:t>3</w:t>
            </w:r>
            <w:r w:rsidRPr="00D34B1B">
              <w:t>7</w:t>
            </w:r>
          </w:p>
        </w:tc>
      </w:tr>
      <w:tr w:rsidR="00D34B1B" w:rsidRPr="00D34B1B" w14:paraId="56A9B2B3" w14:textId="77777777" w:rsidTr="004B446D">
        <w:tc>
          <w:tcPr>
            <w:tcW w:w="1206" w:type="dxa"/>
            <w:vMerge/>
            <w:vAlign w:val="center"/>
          </w:tcPr>
          <w:p w14:paraId="28511DF2" w14:textId="77777777" w:rsidR="005B3E80" w:rsidRPr="00D34B1B" w:rsidRDefault="005B3E80" w:rsidP="004B446D">
            <w:pPr>
              <w:pStyle w:val="ab"/>
            </w:pPr>
          </w:p>
        </w:tc>
        <w:tc>
          <w:tcPr>
            <w:tcW w:w="1879" w:type="dxa"/>
            <w:vAlign w:val="center"/>
          </w:tcPr>
          <w:p w14:paraId="4AF69AD7" w14:textId="77777777" w:rsidR="005B3E80" w:rsidRPr="00D34B1B" w:rsidRDefault="005B3E80" w:rsidP="004B446D">
            <w:pPr>
              <w:pStyle w:val="ab"/>
            </w:pPr>
            <w:r w:rsidRPr="00D34B1B">
              <w:t>氯乙烯</w:t>
            </w:r>
          </w:p>
        </w:tc>
        <w:tc>
          <w:tcPr>
            <w:tcW w:w="992" w:type="dxa"/>
            <w:vAlign w:val="center"/>
          </w:tcPr>
          <w:p w14:paraId="719F0058"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7BDD32CA" w14:textId="77777777" w:rsidR="005B3E80" w:rsidRPr="00D34B1B" w:rsidRDefault="005B3E80" w:rsidP="004B446D">
            <w:pPr>
              <w:pStyle w:val="ab"/>
            </w:pPr>
            <w:r w:rsidRPr="00D34B1B">
              <w:rPr>
                <w:rFonts w:hint="eastAsia"/>
              </w:rPr>
              <w:t>ND</w:t>
            </w:r>
          </w:p>
        </w:tc>
        <w:tc>
          <w:tcPr>
            <w:tcW w:w="1134" w:type="dxa"/>
          </w:tcPr>
          <w:p w14:paraId="6FF27547" w14:textId="77777777" w:rsidR="005B3E80" w:rsidRPr="00D34B1B" w:rsidRDefault="005B3E80" w:rsidP="004B446D">
            <w:pPr>
              <w:pStyle w:val="ab"/>
            </w:pPr>
            <w:r w:rsidRPr="00D34B1B">
              <w:rPr>
                <w:rFonts w:hint="eastAsia"/>
              </w:rPr>
              <w:t>ND</w:t>
            </w:r>
          </w:p>
        </w:tc>
        <w:tc>
          <w:tcPr>
            <w:tcW w:w="1101" w:type="dxa"/>
          </w:tcPr>
          <w:p w14:paraId="438A1569" w14:textId="77777777" w:rsidR="005B3E80" w:rsidRPr="00D34B1B" w:rsidRDefault="005B3E80" w:rsidP="004B446D">
            <w:pPr>
              <w:pStyle w:val="ab"/>
            </w:pPr>
            <w:r w:rsidRPr="00D34B1B">
              <w:rPr>
                <w:rFonts w:hint="eastAsia"/>
              </w:rPr>
              <w:t>ND</w:t>
            </w:r>
          </w:p>
        </w:tc>
        <w:tc>
          <w:tcPr>
            <w:tcW w:w="1245" w:type="dxa"/>
            <w:vAlign w:val="center"/>
          </w:tcPr>
          <w:p w14:paraId="23643749" w14:textId="77777777" w:rsidR="005B3E80" w:rsidRPr="00D34B1B" w:rsidRDefault="005B3E80" w:rsidP="004B446D">
            <w:pPr>
              <w:pStyle w:val="ab"/>
            </w:pPr>
            <w:r w:rsidRPr="00D34B1B">
              <w:rPr>
                <w:rFonts w:hint="eastAsia"/>
              </w:rPr>
              <w:t>0</w:t>
            </w:r>
            <w:r w:rsidRPr="00D34B1B">
              <w:t>.43</w:t>
            </w:r>
          </w:p>
        </w:tc>
      </w:tr>
      <w:tr w:rsidR="00D34B1B" w:rsidRPr="00D34B1B" w14:paraId="37DE3EDA" w14:textId="77777777" w:rsidTr="004B446D">
        <w:tc>
          <w:tcPr>
            <w:tcW w:w="1206" w:type="dxa"/>
            <w:vMerge/>
            <w:vAlign w:val="center"/>
          </w:tcPr>
          <w:p w14:paraId="47396C4C" w14:textId="77777777" w:rsidR="005B3E80" w:rsidRPr="00D34B1B" w:rsidRDefault="005B3E80" w:rsidP="004B446D">
            <w:pPr>
              <w:pStyle w:val="ab"/>
            </w:pPr>
          </w:p>
        </w:tc>
        <w:tc>
          <w:tcPr>
            <w:tcW w:w="1879" w:type="dxa"/>
            <w:vAlign w:val="center"/>
          </w:tcPr>
          <w:p w14:paraId="00FC6F56" w14:textId="77777777" w:rsidR="005B3E80" w:rsidRPr="00D34B1B" w:rsidRDefault="005B3E80" w:rsidP="004B446D">
            <w:pPr>
              <w:pStyle w:val="ab"/>
            </w:pPr>
            <w:r w:rsidRPr="00D34B1B">
              <w:t>1,1-</w:t>
            </w:r>
            <w:r w:rsidRPr="00D34B1B">
              <w:t>二氯乙烯</w:t>
            </w:r>
          </w:p>
        </w:tc>
        <w:tc>
          <w:tcPr>
            <w:tcW w:w="992" w:type="dxa"/>
            <w:vAlign w:val="center"/>
          </w:tcPr>
          <w:p w14:paraId="6F47F3E8"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664F7EE" w14:textId="77777777" w:rsidR="005B3E80" w:rsidRPr="00D34B1B" w:rsidRDefault="005B3E80" w:rsidP="004B446D">
            <w:pPr>
              <w:pStyle w:val="ab"/>
            </w:pPr>
            <w:r w:rsidRPr="00D34B1B">
              <w:rPr>
                <w:rFonts w:hint="eastAsia"/>
              </w:rPr>
              <w:t>ND</w:t>
            </w:r>
          </w:p>
        </w:tc>
        <w:tc>
          <w:tcPr>
            <w:tcW w:w="1134" w:type="dxa"/>
          </w:tcPr>
          <w:p w14:paraId="5A883303" w14:textId="77777777" w:rsidR="005B3E80" w:rsidRPr="00D34B1B" w:rsidRDefault="005B3E80" w:rsidP="004B446D">
            <w:pPr>
              <w:pStyle w:val="ab"/>
            </w:pPr>
            <w:r w:rsidRPr="00D34B1B">
              <w:rPr>
                <w:rFonts w:hint="eastAsia"/>
              </w:rPr>
              <w:t>ND</w:t>
            </w:r>
          </w:p>
        </w:tc>
        <w:tc>
          <w:tcPr>
            <w:tcW w:w="1101" w:type="dxa"/>
          </w:tcPr>
          <w:p w14:paraId="3619D3DB" w14:textId="77777777" w:rsidR="005B3E80" w:rsidRPr="00D34B1B" w:rsidRDefault="005B3E80" w:rsidP="004B446D">
            <w:pPr>
              <w:pStyle w:val="ab"/>
            </w:pPr>
            <w:r w:rsidRPr="00D34B1B">
              <w:rPr>
                <w:rFonts w:hint="eastAsia"/>
              </w:rPr>
              <w:t>ND</w:t>
            </w:r>
          </w:p>
        </w:tc>
        <w:tc>
          <w:tcPr>
            <w:tcW w:w="1245" w:type="dxa"/>
            <w:vAlign w:val="center"/>
          </w:tcPr>
          <w:p w14:paraId="17E14344" w14:textId="77777777" w:rsidR="005B3E80" w:rsidRPr="00D34B1B" w:rsidRDefault="005B3E80" w:rsidP="004B446D">
            <w:pPr>
              <w:pStyle w:val="ab"/>
            </w:pPr>
            <w:r w:rsidRPr="00D34B1B">
              <w:rPr>
                <w:rFonts w:hint="eastAsia"/>
              </w:rPr>
              <w:t>6</w:t>
            </w:r>
            <w:r w:rsidRPr="00D34B1B">
              <w:t>6</w:t>
            </w:r>
          </w:p>
        </w:tc>
      </w:tr>
      <w:tr w:rsidR="00D34B1B" w:rsidRPr="00D34B1B" w14:paraId="68239FD0" w14:textId="77777777" w:rsidTr="004B446D">
        <w:tc>
          <w:tcPr>
            <w:tcW w:w="1206" w:type="dxa"/>
            <w:vMerge/>
            <w:vAlign w:val="center"/>
          </w:tcPr>
          <w:p w14:paraId="641DFF0B" w14:textId="77777777" w:rsidR="005B3E80" w:rsidRPr="00D34B1B" w:rsidRDefault="005B3E80" w:rsidP="004B446D">
            <w:pPr>
              <w:pStyle w:val="ab"/>
            </w:pPr>
          </w:p>
        </w:tc>
        <w:tc>
          <w:tcPr>
            <w:tcW w:w="1879" w:type="dxa"/>
            <w:vAlign w:val="center"/>
          </w:tcPr>
          <w:p w14:paraId="6DCE3EA2" w14:textId="77777777" w:rsidR="005B3E80" w:rsidRPr="00D34B1B" w:rsidRDefault="005B3E80" w:rsidP="004B446D">
            <w:pPr>
              <w:pStyle w:val="ab"/>
            </w:pPr>
            <w:r w:rsidRPr="00D34B1B">
              <w:t>二氯甲烷</w:t>
            </w:r>
          </w:p>
        </w:tc>
        <w:tc>
          <w:tcPr>
            <w:tcW w:w="992" w:type="dxa"/>
            <w:vAlign w:val="center"/>
          </w:tcPr>
          <w:p w14:paraId="1C45AD70" w14:textId="77777777" w:rsidR="005B3E80" w:rsidRPr="00D34B1B" w:rsidRDefault="005B3E80" w:rsidP="004B446D">
            <w:pPr>
              <w:pStyle w:val="ab"/>
            </w:pPr>
            <w:proofErr w:type="spellStart"/>
            <w:r w:rsidRPr="00D34B1B">
              <w:t>μg</w:t>
            </w:r>
            <w:proofErr w:type="spellEnd"/>
            <w:r w:rsidRPr="00D34B1B">
              <w:t>/kg</w:t>
            </w:r>
          </w:p>
        </w:tc>
        <w:tc>
          <w:tcPr>
            <w:tcW w:w="1276" w:type="dxa"/>
            <w:vAlign w:val="center"/>
          </w:tcPr>
          <w:p w14:paraId="381B5A69" w14:textId="77777777" w:rsidR="005B3E80" w:rsidRPr="00D34B1B" w:rsidRDefault="005B3E80" w:rsidP="004B446D">
            <w:pPr>
              <w:pStyle w:val="ab"/>
            </w:pPr>
            <w:r w:rsidRPr="00D34B1B">
              <w:rPr>
                <w:rFonts w:hint="eastAsia"/>
              </w:rPr>
              <w:t>ND</w:t>
            </w:r>
          </w:p>
        </w:tc>
        <w:tc>
          <w:tcPr>
            <w:tcW w:w="1134" w:type="dxa"/>
            <w:vAlign w:val="center"/>
          </w:tcPr>
          <w:p w14:paraId="0C6834E1" w14:textId="77777777" w:rsidR="005B3E80" w:rsidRPr="00D34B1B" w:rsidRDefault="005B3E80" w:rsidP="004B446D">
            <w:pPr>
              <w:pStyle w:val="ab"/>
            </w:pPr>
            <w:r w:rsidRPr="00D34B1B">
              <w:rPr>
                <w:rFonts w:hint="eastAsia"/>
              </w:rPr>
              <w:t>ND</w:t>
            </w:r>
          </w:p>
        </w:tc>
        <w:tc>
          <w:tcPr>
            <w:tcW w:w="1101" w:type="dxa"/>
            <w:vAlign w:val="center"/>
          </w:tcPr>
          <w:p w14:paraId="14C16133" w14:textId="77777777" w:rsidR="005B3E80" w:rsidRPr="00D34B1B" w:rsidRDefault="005B3E80" w:rsidP="004B446D">
            <w:pPr>
              <w:pStyle w:val="ab"/>
            </w:pPr>
            <w:r w:rsidRPr="00D34B1B">
              <w:rPr>
                <w:rFonts w:hint="eastAsia"/>
              </w:rPr>
              <w:t>ND</w:t>
            </w:r>
          </w:p>
        </w:tc>
        <w:tc>
          <w:tcPr>
            <w:tcW w:w="1245" w:type="dxa"/>
            <w:vAlign w:val="center"/>
          </w:tcPr>
          <w:p w14:paraId="59BAA39D" w14:textId="77777777" w:rsidR="005B3E80" w:rsidRPr="00D34B1B" w:rsidRDefault="005B3E80" w:rsidP="004B446D">
            <w:pPr>
              <w:pStyle w:val="ab"/>
            </w:pPr>
            <w:r w:rsidRPr="00D34B1B">
              <w:rPr>
                <w:rFonts w:hint="eastAsia"/>
              </w:rPr>
              <w:t>6</w:t>
            </w:r>
            <w:r w:rsidRPr="00D34B1B">
              <w:t>16</w:t>
            </w:r>
          </w:p>
        </w:tc>
      </w:tr>
      <w:tr w:rsidR="00D34B1B" w:rsidRPr="00D34B1B" w14:paraId="77EC4EBD" w14:textId="77777777" w:rsidTr="004B446D">
        <w:tc>
          <w:tcPr>
            <w:tcW w:w="1206" w:type="dxa"/>
            <w:vMerge/>
            <w:vAlign w:val="center"/>
          </w:tcPr>
          <w:p w14:paraId="39B6F057" w14:textId="77777777" w:rsidR="005B3E80" w:rsidRPr="00D34B1B" w:rsidRDefault="005B3E80" w:rsidP="004B446D">
            <w:pPr>
              <w:pStyle w:val="ab"/>
            </w:pPr>
          </w:p>
        </w:tc>
        <w:tc>
          <w:tcPr>
            <w:tcW w:w="1879" w:type="dxa"/>
            <w:vAlign w:val="center"/>
          </w:tcPr>
          <w:p w14:paraId="3A2F0429" w14:textId="77777777" w:rsidR="005B3E80" w:rsidRPr="00D34B1B" w:rsidRDefault="005B3E80" w:rsidP="004B446D">
            <w:pPr>
              <w:pStyle w:val="ab"/>
              <w:rPr>
                <w:sz w:val="21"/>
                <w:szCs w:val="21"/>
              </w:rPr>
            </w:pPr>
            <w:r w:rsidRPr="00D34B1B">
              <w:rPr>
                <w:sz w:val="21"/>
                <w:szCs w:val="21"/>
              </w:rPr>
              <w:t>反式</w:t>
            </w:r>
            <w:r w:rsidRPr="00D34B1B">
              <w:rPr>
                <w:sz w:val="21"/>
                <w:szCs w:val="21"/>
              </w:rPr>
              <w:t>-1,2-</w:t>
            </w:r>
            <w:r w:rsidRPr="00D34B1B">
              <w:rPr>
                <w:sz w:val="21"/>
                <w:szCs w:val="21"/>
              </w:rPr>
              <w:t>二氯乙烯</w:t>
            </w:r>
          </w:p>
        </w:tc>
        <w:tc>
          <w:tcPr>
            <w:tcW w:w="992" w:type="dxa"/>
            <w:vAlign w:val="center"/>
          </w:tcPr>
          <w:p w14:paraId="38BF6878"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221799B0" w14:textId="77777777" w:rsidR="005B3E80" w:rsidRPr="00D34B1B" w:rsidRDefault="005B3E80" w:rsidP="004B446D">
            <w:pPr>
              <w:pStyle w:val="ab"/>
            </w:pPr>
            <w:r w:rsidRPr="00D34B1B">
              <w:rPr>
                <w:rFonts w:hint="eastAsia"/>
              </w:rPr>
              <w:t>ND</w:t>
            </w:r>
          </w:p>
        </w:tc>
        <w:tc>
          <w:tcPr>
            <w:tcW w:w="1134" w:type="dxa"/>
          </w:tcPr>
          <w:p w14:paraId="7E6FC375" w14:textId="77777777" w:rsidR="005B3E80" w:rsidRPr="00D34B1B" w:rsidRDefault="005B3E80" w:rsidP="004B446D">
            <w:pPr>
              <w:pStyle w:val="ab"/>
            </w:pPr>
            <w:r w:rsidRPr="00D34B1B">
              <w:rPr>
                <w:rFonts w:hint="eastAsia"/>
              </w:rPr>
              <w:t>ND</w:t>
            </w:r>
          </w:p>
        </w:tc>
        <w:tc>
          <w:tcPr>
            <w:tcW w:w="1101" w:type="dxa"/>
          </w:tcPr>
          <w:p w14:paraId="20AA6D7F" w14:textId="77777777" w:rsidR="005B3E80" w:rsidRPr="00D34B1B" w:rsidRDefault="005B3E80" w:rsidP="004B446D">
            <w:pPr>
              <w:pStyle w:val="ab"/>
            </w:pPr>
            <w:r w:rsidRPr="00D34B1B">
              <w:rPr>
                <w:rFonts w:hint="eastAsia"/>
              </w:rPr>
              <w:t>ND</w:t>
            </w:r>
          </w:p>
        </w:tc>
        <w:tc>
          <w:tcPr>
            <w:tcW w:w="1245" w:type="dxa"/>
            <w:vAlign w:val="center"/>
          </w:tcPr>
          <w:p w14:paraId="45375CB4" w14:textId="77777777" w:rsidR="005B3E80" w:rsidRPr="00D34B1B" w:rsidRDefault="005B3E80" w:rsidP="004B446D">
            <w:pPr>
              <w:pStyle w:val="ab"/>
            </w:pPr>
            <w:r w:rsidRPr="00D34B1B">
              <w:rPr>
                <w:rFonts w:hint="eastAsia"/>
              </w:rPr>
              <w:t>5</w:t>
            </w:r>
            <w:r w:rsidRPr="00D34B1B">
              <w:t>4</w:t>
            </w:r>
          </w:p>
        </w:tc>
      </w:tr>
      <w:tr w:rsidR="00D34B1B" w:rsidRPr="00D34B1B" w14:paraId="5A3AB49D" w14:textId="77777777" w:rsidTr="004B446D">
        <w:tc>
          <w:tcPr>
            <w:tcW w:w="1206" w:type="dxa"/>
            <w:vMerge/>
            <w:vAlign w:val="center"/>
          </w:tcPr>
          <w:p w14:paraId="3F959156" w14:textId="77777777" w:rsidR="005B3E80" w:rsidRPr="00D34B1B" w:rsidRDefault="005B3E80" w:rsidP="004B446D">
            <w:pPr>
              <w:pStyle w:val="ab"/>
            </w:pPr>
          </w:p>
        </w:tc>
        <w:tc>
          <w:tcPr>
            <w:tcW w:w="1879" w:type="dxa"/>
            <w:vAlign w:val="center"/>
          </w:tcPr>
          <w:p w14:paraId="67F560A3" w14:textId="77777777" w:rsidR="005B3E80" w:rsidRPr="00D34B1B" w:rsidRDefault="005B3E80" w:rsidP="004B446D">
            <w:pPr>
              <w:pStyle w:val="ab"/>
            </w:pPr>
            <w:r w:rsidRPr="00D34B1B">
              <w:t>1,1-</w:t>
            </w:r>
            <w:r w:rsidRPr="00D34B1B">
              <w:t>二氯乙烷</w:t>
            </w:r>
          </w:p>
        </w:tc>
        <w:tc>
          <w:tcPr>
            <w:tcW w:w="992" w:type="dxa"/>
            <w:vAlign w:val="center"/>
          </w:tcPr>
          <w:p w14:paraId="4B894998"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6CD93A23" w14:textId="77777777" w:rsidR="005B3E80" w:rsidRPr="00D34B1B" w:rsidRDefault="005B3E80" w:rsidP="004B446D">
            <w:pPr>
              <w:pStyle w:val="ab"/>
            </w:pPr>
            <w:r w:rsidRPr="00D34B1B">
              <w:rPr>
                <w:rFonts w:hint="eastAsia"/>
              </w:rPr>
              <w:t>ND</w:t>
            </w:r>
          </w:p>
        </w:tc>
        <w:tc>
          <w:tcPr>
            <w:tcW w:w="1134" w:type="dxa"/>
          </w:tcPr>
          <w:p w14:paraId="64983C76" w14:textId="77777777" w:rsidR="005B3E80" w:rsidRPr="00D34B1B" w:rsidRDefault="005B3E80" w:rsidP="004B446D">
            <w:pPr>
              <w:pStyle w:val="ab"/>
            </w:pPr>
            <w:r w:rsidRPr="00D34B1B">
              <w:rPr>
                <w:rFonts w:hint="eastAsia"/>
              </w:rPr>
              <w:t>ND</w:t>
            </w:r>
          </w:p>
        </w:tc>
        <w:tc>
          <w:tcPr>
            <w:tcW w:w="1101" w:type="dxa"/>
          </w:tcPr>
          <w:p w14:paraId="3F545C80" w14:textId="77777777" w:rsidR="005B3E80" w:rsidRPr="00D34B1B" w:rsidRDefault="005B3E80" w:rsidP="004B446D">
            <w:pPr>
              <w:pStyle w:val="ab"/>
            </w:pPr>
            <w:r w:rsidRPr="00D34B1B">
              <w:rPr>
                <w:rFonts w:hint="eastAsia"/>
              </w:rPr>
              <w:t>ND</w:t>
            </w:r>
          </w:p>
        </w:tc>
        <w:tc>
          <w:tcPr>
            <w:tcW w:w="1245" w:type="dxa"/>
            <w:vAlign w:val="center"/>
          </w:tcPr>
          <w:p w14:paraId="226D67FA" w14:textId="77777777" w:rsidR="005B3E80" w:rsidRPr="00D34B1B" w:rsidRDefault="005B3E80" w:rsidP="004B446D">
            <w:pPr>
              <w:pStyle w:val="ab"/>
            </w:pPr>
            <w:r w:rsidRPr="00D34B1B">
              <w:rPr>
                <w:rFonts w:hint="eastAsia"/>
              </w:rPr>
              <w:t>9</w:t>
            </w:r>
          </w:p>
        </w:tc>
      </w:tr>
      <w:tr w:rsidR="00D34B1B" w:rsidRPr="00D34B1B" w14:paraId="7DF600B6" w14:textId="77777777" w:rsidTr="004B446D">
        <w:tc>
          <w:tcPr>
            <w:tcW w:w="1206" w:type="dxa"/>
            <w:vMerge/>
            <w:vAlign w:val="center"/>
          </w:tcPr>
          <w:p w14:paraId="192FE03A" w14:textId="77777777" w:rsidR="005B3E80" w:rsidRPr="00D34B1B" w:rsidRDefault="005B3E80" w:rsidP="004B446D">
            <w:pPr>
              <w:pStyle w:val="ab"/>
            </w:pPr>
          </w:p>
        </w:tc>
        <w:tc>
          <w:tcPr>
            <w:tcW w:w="1879" w:type="dxa"/>
            <w:vAlign w:val="center"/>
          </w:tcPr>
          <w:p w14:paraId="5CB9C7D7" w14:textId="77777777" w:rsidR="005B3E80" w:rsidRPr="00D34B1B" w:rsidRDefault="005B3E80" w:rsidP="004B446D">
            <w:pPr>
              <w:pStyle w:val="ab"/>
            </w:pPr>
            <w:r w:rsidRPr="00D34B1B">
              <w:rPr>
                <w:sz w:val="21"/>
                <w:szCs w:val="21"/>
              </w:rPr>
              <w:t>顺式</w:t>
            </w:r>
            <w:r w:rsidRPr="00D34B1B">
              <w:rPr>
                <w:sz w:val="21"/>
                <w:szCs w:val="21"/>
              </w:rPr>
              <w:t>-1,2-</w:t>
            </w:r>
            <w:r w:rsidRPr="00D34B1B">
              <w:rPr>
                <w:sz w:val="21"/>
                <w:szCs w:val="21"/>
              </w:rPr>
              <w:t>二氯乙烯</w:t>
            </w:r>
          </w:p>
        </w:tc>
        <w:tc>
          <w:tcPr>
            <w:tcW w:w="992" w:type="dxa"/>
            <w:vAlign w:val="center"/>
          </w:tcPr>
          <w:p w14:paraId="5E347AD7"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1E596DFD" w14:textId="77777777" w:rsidR="005B3E80" w:rsidRPr="00D34B1B" w:rsidRDefault="005B3E80" w:rsidP="004B446D">
            <w:pPr>
              <w:pStyle w:val="ab"/>
            </w:pPr>
            <w:r w:rsidRPr="00D34B1B">
              <w:rPr>
                <w:rFonts w:hint="eastAsia"/>
              </w:rPr>
              <w:t>ND</w:t>
            </w:r>
          </w:p>
        </w:tc>
        <w:tc>
          <w:tcPr>
            <w:tcW w:w="1134" w:type="dxa"/>
          </w:tcPr>
          <w:p w14:paraId="67DD3B41" w14:textId="77777777" w:rsidR="005B3E80" w:rsidRPr="00D34B1B" w:rsidRDefault="005B3E80" w:rsidP="004B446D">
            <w:pPr>
              <w:pStyle w:val="ab"/>
            </w:pPr>
            <w:r w:rsidRPr="00D34B1B">
              <w:rPr>
                <w:rFonts w:hint="eastAsia"/>
              </w:rPr>
              <w:t>ND</w:t>
            </w:r>
          </w:p>
        </w:tc>
        <w:tc>
          <w:tcPr>
            <w:tcW w:w="1101" w:type="dxa"/>
          </w:tcPr>
          <w:p w14:paraId="2D371D3B" w14:textId="77777777" w:rsidR="005B3E80" w:rsidRPr="00D34B1B" w:rsidRDefault="005B3E80" w:rsidP="004B446D">
            <w:pPr>
              <w:pStyle w:val="ab"/>
            </w:pPr>
            <w:r w:rsidRPr="00D34B1B">
              <w:rPr>
                <w:rFonts w:hint="eastAsia"/>
              </w:rPr>
              <w:t>ND</w:t>
            </w:r>
          </w:p>
        </w:tc>
        <w:tc>
          <w:tcPr>
            <w:tcW w:w="1245" w:type="dxa"/>
            <w:vAlign w:val="center"/>
          </w:tcPr>
          <w:p w14:paraId="36693A80" w14:textId="77777777" w:rsidR="005B3E80" w:rsidRPr="00D34B1B" w:rsidRDefault="005B3E80" w:rsidP="004B446D">
            <w:pPr>
              <w:pStyle w:val="ab"/>
            </w:pPr>
            <w:r w:rsidRPr="00D34B1B">
              <w:rPr>
                <w:rFonts w:hint="eastAsia"/>
              </w:rPr>
              <w:t>5</w:t>
            </w:r>
            <w:r w:rsidRPr="00D34B1B">
              <w:t>96</w:t>
            </w:r>
          </w:p>
        </w:tc>
      </w:tr>
      <w:tr w:rsidR="00D34B1B" w:rsidRPr="00D34B1B" w14:paraId="01C27CF8" w14:textId="77777777" w:rsidTr="004B446D">
        <w:tc>
          <w:tcPr>
            <w:tcW w:w="1206" w:type="dxa"/>
            <w:vMerge/>
            <w:vAlign w:val="center"/>
          </w:tcPr>
          <w:p w14:paraId="61863981" w14:textId="77777777" w:rsidR="005B3E80" w:rsidRPr="00D34B1B" w:rsidRDefault="005B3E80" w:rsidP="004B446D">
            <w:pPr>
              <w:pStyle w:val="ab"/>
            </w:pPr>
          </w:p>
        </w:tc>
        <w:tc>
          <w:tcPr>
            <w:tcW w:w="1879" w:type="dxa"/>
            <w:vAlign w:val="center"/>
          </w:tcPr>
          <w:p w14:paraId="7558FF93" w14:textId="77777777" w:rsidR="005B3E80" w:rsidRPr="00D34B1B" w:rsidRDefault="005B3E80" w:rsidP="004B446D">
            <w:pPr>
              <w:pStyle w:val="ab"/>
              <w:rPr>
                <w:sz w:val="21"/>
                <w:szCs w:val="21"/>
              </w:rPr>
            </w:pPr>
            <w:r w:rsidRPr="00D34B1B">
              <w:t>氯仿</w:t>
            </w:r>
          </w:p>
        </w:tc>
        <w:tc>
          <w:tcPr>
            <w:tcW w:w="992" w:type="dxa"/>
            <w:vAlign w:val="center"/>
          </w:tcPr>
          <w:p w14:paraId="725191F3"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E5918AE" w14:textId="77777777" w:rsidR="005B3E80" w:rsidRPr="00D34B1B" w:rsidRDefault="005B3E80" w:rsidP="004B446D">
            <w:pPr>
              <w:pStyle w:val="ab"/>
            </w:pPr>
            <w:r w:rsidRPr="00D34B1B">
              <w:rPr>
                <w:rFonts w:hint="eastAsia"/>
              </w:rPr>
              <w:t>ND</w:t>
            </w:r>
          </w:p>
        </w:tc>
        <w:tc>
          <w:tcPr>
            <w:tcW w:w="1134" w:type="dxa"/>
          </w:tcPr>
          <w:p w14:paraId="7B14995C" w14:textId="77777777" w:rsidR="005B3E80" w:rsidRPr="00D34B1B" w:rsidRDefault="005B3E80" w:rsidP="004B446D">
            <w:pPr>
              <w:pStyle w:val="ab"/>
            </w:pPr>
            <w:r w:rsidRPr="00D34B1B">
              <w:rPr>
                <w:rFonts w:hint="eastAsia"/>
              </w:rPr>
              <w:t>ND</w:t>
            </w:r>
          </w:p>
        </w:tc>
        <w:tc>
          <w:tcPr>
            <w:tcW w:w="1101" w:type="dxa"/>
          </w:tcPr>
          <w:p w14:paraId="604C4991" w14:textId="77777777" w:rsidR="005B3E80" w:rsidRPr="00D34B1B" w:rsidRDefault="005B3E80" w:rsidP="004B446D">
            <w:pPr>
              <w:pStyle w:val="ab"/>
            </w:pPr>
            <w:r w:rsidRPr="00D34B1B">
              <w:rPr>
                <w:rFonts w:hint="eastAsia"/>
              </w:rPr>
              <w:t>ND</w:t>
            </w:r>
          </w:p>
        </w:tc>
        <w:tc>
          <w:tcPr>
            <w:tcW w:w="1245" w:type="dxa"/>
            <w:vAlign w:val="center"/>
          </w:tcPr>
          <w:p w14:paraId="69AF3649" w14:textId="77777777" w:rsidR="005B3E80" w:rsidRPr="00D34B1B" w:rsidRDefault="005B3E80" w:rsidP="004B446D">
            <w:pPr>
              <w:pStyle w:val="ab"/>
            </w:pPr>
            <w:r w:rsidRPr="00D34B1B">
              <w:rPr>
                <w:rFonts w:hint="eastAsia"/>
              </w:rPr>
              <w:t>0</w:t>
            </w:r>
            <w:r w:rsidRPr="00D34B1B">
              <w:t>.9</w:t>
            </w:r>
          </w:p>
        </w:tc>
      </w:tr>
      <w:tr w:rsidR="00D34B1B" w:rsidRPr="00D34B1B" w14:paraId="7BC51CF6" w14:textId="77777777" w:rsidTr="004B446D">
        <w:tc>
          <w:tcPr>
            <w:tcW w:w="1206" w:type="dxa"/>
            <w:vMerge/>
            <w:vAlign w:val="center"/>
          </w:tcPr>
          <w:p w14:paraId="1D40DF88" w14:textId="77777777" w:rsidR="005B3E80" w:rsidRPr="00D34B1B" w:rsidRDefault="005B3E80" w:rsidP="004B446D">
            <w:pPr>
              <w:pStyle w:val="ab"/>
            </w:pPr>
          </w:p>
        </w:tc>
        <w:tc>
          <w:tcPr>
            <w:tcW w:w="1879" w:type="dxa"/>
            <w:vAlign w:val="center"/>
          </w:tcPr>
          <w:p w14:paraId="5CCC290B" w14:textId="77777777" w:rsidR="005B3E80" w:rsidRPr="00D34B1B" w:rsidRDefault="005B3E80" w:rsidP="004B446D">
            <w:pPr>
              <w:pStyle w:val="ab"/>
              <w:rPr>
                <w:sz w:val="21"/>
                <w:szCs w:val="21"/>
              </w:rPr>
            </w:pPr>
            <w:r w:rsidRPr="00D34B1B">
              <w:t>1,1,1-</w:t>
            </w:r>
            <w:r w:rsidRPr="00D34B1B">
              <w:t>三氯乙烷</w:t>
            </w:r>
          </w:p>
        </w:tc>
        <w:tc>
          <w:tcPr>
            <w:tcW w:w="992" w:type="dxa"/>
            <w:vAlign w:val="center"/>
          </w:tcPr>
          <w:p w14:paraId="1F4F642A"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43C25894" w14:textId="77777777" w:rsidR="005B3E80" w:rsidRPr="00D34B1B" w:rsidRDefault="005B3E80" w:rsidP="004B446D">
            <w:pPr>
              <w:pStyle w:val="ab"/>
            </w:pPr>
            <w:r w:rsidRPr="00D34B1B">
              <w:rPr>
                <w:rFonts w:hint="eastAsia"/>
              </w:rPr>
              <w:t>ND</w:t>
            </w:r>
          </w:p>
        </w:tc>
        <w:tc>
          <w:tcPr>
            <w:tcW w:w="1134" w:type="dxa"/>
          </w:tcPr>
          <w:p w14:paraId="11CCFDE2" w14:textId="77777777" w:rsidR="005B3E80" w:rsidRPr="00D34B1B" w:rsidRDefault="005B3E80" w:rsidP="004B446D">
            <w:pPr>
              <w:pStyle w:val="ab"/>
            </w:pPr>
            <w:r w:rsidRPr="00D34B1B">
              <w:rPr>
                <w:rFonts w:hint="eastAsia"/>
              </w:rPr>
              <w:t>ND</w:t>
            </w:r>
          </w:p>
        </w:tc>
        <w:tc>
          <w:tcPr>
            <w:tcW w:w="1101" w:type="dxa"/>
          </w:tcPr>
          <w:p w14:paraId="003491F6" w14:textId="77777777" w:rsidR="005B3E80" w:rsidRPr="00D34B1B" w:rsidRDefault="005B3E80" w:rsidP="004B446D">
            <w:pPr>
              <w:pStyle w:val="ab"/>
            </w:pPr>
            <w:r w:rsidRPr="00D34B1B">
              <w:rPr>
                <w:rFonts w:hint="eastAsia"/>
              </w:rPr>
              <w:t>ND</w:t>
            </w:r>
          </w:p>
        </w:tc>
        <w:tc>
          <w:tcPr>
            <w:tcW w:w="1245" w:type="dxa"/>
            <w:vAlign w:val="center"/>
          </w:tcPr>
          <w:p w14:paraId="7BD02916" w14:textId="77777777" w:rsidR="005B3E80" w:rsidRPr="00D34B1B" w:rsidRDefault="005B3E80" w:rsidP="004B446D">
            <w:pPr>
              <w:pStyle w:val="ab"/>
            </w:pPr>
            <w:r w:rsidRPr="00D34B1B">
              <w:rPr>
                <w:rFonts w:hint="eastAsia"/>
              </w:rPr>
              <w:t>8</w:t>
            </w:r>
            <w:r w:rsidRPr="00D34B1B">
              <w:t>40</w:t>
            </w:r>
          </w:p>
        </w:tc>
      </w:tr>
      <w:tr w:rsidR="00D34B1B" w:rsidRPr="00D34B1B" w14:paraId="2EDEA5C5" w14:textId="77777777" w:rsidTr="004B446D">
        <w:tc>
          <w:tcPr>
            <w:tcW w:w="1206" w:type="dxa"/>
            <w:vMerge/>
            <w:vAlign w:val="center"/>
          </w:tcPr>
          <w:p w14:paraId="53F50E37" w14:textId="77777777" w:rsidR="005B3E80" w:rsidRPr="00D34B1B" w:rsidRDefault="005B3E80" w:rsidP="004B446D">
            <w:pPr>
              <w:pStyle w:val="ab"/>
            </w:pPr>
          </w:p>
        </w:tc>
        <w:tc>
          <w:tcPr>
            <w:tcW w:w="1879" w:type="dxa"/>
            <w:vAlign w:val="center"/>
          </w:tcPr>
          <w:p w14:paraId="7B2F2FC4" w14:textId="77777777" w:rsidR="005B3E80" w:rsidRPr="00D34B1B" w:rsidRDefault="005B3E80" w:rsidP="004B446D">
            <w:pPr>
              <w:pStyle w:val="ab"/>
              <w:rPr>
                <w:sz w:val="21"/>
                <w:szCs w:val="21"/>
              </w:rPr>
            </w:pPr>
            <w:r w:rsidRPr="00D34B1B">
              <w:t>四氯化碳</w:t>
            </w:r>
          </w:p>
        </w:tc>
        <w:tc>
          <w:tcPr>
            <w:tcW w:w="992" w:type="dxa"/>
            <w:vAlign w:val="center"/>
          </w:tcPr>
          <w:p w14:paraId="5C485F99"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5F8851EA" w14:textId="77777777" w:rsidR="005B3E80" w:rsidRPr="00D34B1B" w:rsidRDefault="005B3E80" w:rsidP="004B446D">
            <w:pPr>
              <w:pStyle w:val="ab"/>
            </w:pPr>
            <w:r w:rsidRPr="00D34B1B">
              <w:rPr>
                <w:rFonts w:hint="eastAsia"/>
              </w:rPr>
              <w:t>ND</w:t>
            </w:r>
          </w:p>
        </w:tc>
        <w:tc>
          <w:tcPr>
            <w:tcW w:w="1134" w:type="dxa"/>
          </w:tcPr>
          <w:p w14:paraId="0BBB55FA" w14:textId="77777777" w:rsidR="005B3E80" w:rsidRPr="00D34B1B" w:rsidRDefault="005B3E80" w:rsidP="004B446D">
            <w:pPr>
              <w:pStyle w:val="ab"/>
            </w:pPr>
            <w:r w:rsidRPr="00D34B1B">
              <w:rPr>
                <w:rFonts w:hint="eastAsia"/>
              </w:rPr>
              <w:t>ND</w:t>
            </w:r>
          </w:p>
        </w:tc>
        <w:tc>
          <w:tcPr>
            <w:tcW w:w="1101" w:type="dxa"/>
          </w:tcPr>
          <w:p w14:paraId="2CDE14BD" w14:textId="77777777" w:rsidR="005B3E80" w:rsidRPr="00D34B1B" w:rsidRDefault="005B3E80" w:rsidP="004B446D">
            <w:pPr>
              <w:pStyle w:val="ab"/>
            </w:pPr>
            <w:r w:rsidRPr="00D34B1B">
              <w:rPr>
                <w:rFonts w:hint="eastAsia"/>
              </w:rPr>
              <w:t>ND</w:t>
            </w:r>
          </w:p>
        </w:tc>
        <w:tc>
          <w:tcPr>
            <w:tcW w:w="1245" w:type="dxa"/>
            <w:vAlign w:val="center"/>
          </w:tcPr>
          <w:p w14:paraId="5ECE63FC" w14:textId="77777777" w:rsidR="005B3E80" w:rsidRPr="00D34B1B" w:rsidRDefault="005B3E80" w:rsidP="004B446D">
            <w:pPr>
              <w:pStyle w:val="ab"/>
            </w:pPr>
            <w:r w:rsidRPr="00D34B1B">
              <w:rPr>
                <w:rFonts w:hint="eastAsia"/>
              </w:rPr>
              <w:t>2</w:t>
            </w:r>
            <w:r w:rsidRPr="00D34B1B">
              <w:t>.8</w:t>
            </w:r>
          </w:p>
        </w:tc>
      </w:tr>
      <w:tr w:rsidR="00D34B1B" w:rsidRPr="00D34B1B" w14:paraId="3961B390" w14:textId="77777777" w:rsidTr="004B446D">
        <w:tc>
          <w:tcPr>
            <w:tcW w:w="1206" w:type="dxa"/>
            <w:vMerge/>
            <w:vAlign w:val="center"/>
          </w:tcPr>
          <w:p w14:paraId="2E8A4DA2" w14:textId="77777777" w:rsidR="005B3E80" w:rsidRPr="00D34B1B" w:rsidRDefault="005B3E80" w:rsidP="004B446D">
            <w:pPr>
              <w:pStyle w:val="ab"/>
            </w:pPr>
          </w:p>
        </w:tc>
        <w:tc>
          <w:tcPr>
            <w:tcW w:w="1879" w:type="dxa"/>
            <w:vAlign w:val="center"/>
          </w:tcPr>
          <w:p w14:paraId="0AD11C3E" w14:textId="77777777" w:rsidR="005B3E80" w:rsidRPr="00D34B1B" w:rsidRDefault="005B3E80" w:rsidP="004B446D">
            <w:pPr>
              <w:pStyle w:val="ab"/>
              <w:rPr>
                <w:sz w:val="21"/>
                <w:szCs w:val="21"/>
              </w:rPr>
            </w:pPr>
            <w:r w:rsidRPr="00D34B1B">
              <w:t>苯</w:t>
            </w:r>
          </w:p>
        </w:tc>
        <w:tc>
          <w:tcPr>
            <w:tcW w:w="992" w:type="dxa"/>
            <w:vAlign w:val="center"/>
          </w:tcPr>
          <w:p w14:paraId="13352894"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79627620" w14:textId="77777777" w:rsidR="005B3E80" w:rsidRPr="00D34B1B" w:rsidRDefault="005B3E80" w:rsidP="004B446D">
            <w:pPr>
              <w:pStyle w:val="ab"/>
            </w:pPr>
            <w:r w:rsidRPr="00D34B1B">
              <w:rPr>
                <w:rFonts w:hint="eastAsia"/>
              </w:rPr>
              <w:t>ND</w:t>
            </w:r>
          </w:p>
        </w:tc>
        <w:tc>
          <w:tcPr>
            <w:tcW w:w="1134" w:type="dxa"/>
          </w:tcPr>
          <w:p w14:paraId="515AAAF3" w14:textId="77777777" w:rsidR="005B3E80" w:rsidRPr="00D34B1B" w:rsidRDefault="005B3E80" w:rsidP="004B446D">
            <w:pPr>
              <w:pStyle w:val="ab"/>
            </w:pPr>
            <w:r w:rsidRPr="00D34B1B">
              <w:rPr>
                <w:rFonts w:hint="eastAsia"/>
              </w:rPr>
              <w:t>ND</w:t>
            </w:r>
          </w:p>
        </w:tc>
        <w:tc>
          <w:tcPr>
            <w:tcW w:w="1101" w:type="dxa"/>
          </w:tcPr>
          <w:p w14:paraId="1E5D19E6" w14:textId="77777777" w:rsidR="005B3E80" w:rsidRPr="00D34B1B" w:rsidRDefault="005B3E80" w:rsidP="004B446D">
            <w:pPr>
              <w:pStyle w:val="ab"/>
            </w:pPr>
            <w:r w:rsidRPr="00D34B1B">
              <w:rPr>
                <w:rFonts w:hint="eastAsia"/>
              </w:rPr>
              <w:t>ND</w:t>
            </w:r>
          </w:p>
        </w:tc>
        <w:tc>
          <w:tcPr>
            <w:tcW w:w="1245" w:type="dxa"/>
            <w:vAlign w:val="center"/>
          </w:tcPr>
          <w:p w14:paraId="74B75C6D" w14:textId="77777777" w:rsidR="005B3E80" w:rsidRPr="00D34B1B" w:rsidRDefault="005B3E80" w:rsidP="004B446D">
            <w:pPr>
              <w:pStyle w:val="ab"/>
            </w:pPr>
            <w:r w:rsidRPr="00D34B1B">
              <w:rPr>
                <w:rFonts w:hint="eastAsia"/>
              </w:rPr>
              <w:t>4</w:t>
            </w:r>
          </w:p>
        </w:tc>
      </w:tr>
      <w:tr w:rsidR="00D34B1B" w:rsidRPr="00D34B1B" w14:paraId="696CBDAF" w14:textId="77777777" w:rsidTr="004B446D">
        <w:tc>
          <w:tcPr>
            <w:tcW w:w="1206" w:type="dxa"/>
            <w:vMerge/>
            <w:vAlign w:val="center"/>
          </w:tcPr>
          <w:p w14:paraId="74327FCA" w14:textId="77777777" w:rsidR="005B3E80" w:rsidRPr="00D34B1B" w:rsidRDefault="005B3E80" w:rsidP="004B446D">
            <w:pPr>
              <w:pStyle w:val="ab"/>
            </w:pPr>
          </w:p>
        </w:tc>
        <w:tc>
          <w:tcPr>
            <w:tcW w:w="1879" w:type="dxa"/>
            <w:vAlign w:val="center"/>
          </w:tcPr>
          <w:p w14:paraId="505D587A" w14:textId="77777777" w:rsidR="005B3E80" w:rsidRPr="00D34B1B" w:rsidRDefault="005B3E80" w:rsidP="004B446D">
            <w:pPr>
              <w:pStyle w:val="ab"/>
              <w:rPr>
                <w:sz w:val="21"/>
                <w:szCs w:val="21"/>
              </w:rPr>
            </w:pPr>
            <w:r w:rsidRPr="00D34B1B">
              <w:t>1,2-</w:t>
            </w:r>
            <w:r w:rsidRPr="00D34B1B">
              <w:t>二氯乙烷</w:t>
            </w:r>
          </w:p>
        </w:tc>
        <w:tc>
          <w:tcPr>
            <w:tcW w:w="992" w:type="dxa"/>
            <w:vAlign w:val="center"/>
          </w:tcPr>
          <w:p w14:paraId="28180FF9"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E297A28" w14:textId="77777777" w:rsidR="005B3E80" w:rsidRPr="00D34B1B" w:rsidRDefault="005B3E80" w:rsidP="004B446D">
            <w:pPr>
              <w:pStyle w:val="ab"/>
            </w:pPr>
            <w:r w:rsidRPr="00D34B1B">
              <w:rPr>
                <w:rFonts w:hint="eastAsia"/>
              </w:rPr>
              <w:t>ND</w:t>
            </w:r>
          </w:p>
        </w:tc>
        <w:tc>
          <w:tcPr>
            <w:tcW w:w="1134" w:type="dxa"/>
          </w:tcPr>
          <w:p w14:paraId="58401AEF" w14:textId="77777777" w:rsidR="005B3E80" w:rsidRPr="00D34B1B" w:rsidRDefault="005B3E80" w:rsidP="004B446D">
            <w:pPr>
              <w:pStyle w:val="ab"/>
            </w:pPr>
            <w:r w:rsidRPr="00D34B1B">
              <w:rPr>
                <w:rFonts w:hint="eastAsia"/>
              </w:rPr>
              <w:t>ND</w:t>
            </w:r>
          </w:p>
        </w:tc>
        <w:tc>
          <w:tcPr>
            <w:tcW w:w="1101" w:type="dxa"/>
          </w:tcPr>
          <w:p w14:paraId="2E562AD3" w14:textId="77777777" w:rsidR="005B3E80" w:rsidRPr="00D34B1B" w:rsidRDefault="005B3E80" w:rsidP="004B446D">
            <w:pPr>
              <w:pStyle w:val="ab"/>
            </w:pPr>
            <w:r w:rsidRPr="00D34B1B">
              <w:rPr>
                <w:rFonts w:hint="eastAsia"/>
              </w:rPr>
              <w:t>ND</w:t>
            </w:r>
          </w:p>
        </w:tc>
        <w:tc>
          <w:tcPr>
            <w:tcW w:w="1245" w:type="dxa"/>
            <w:vAlign w:val="center"/>
          </w:tcPr>
          <w:p w14:paraId="3AB5BEFD" w14:textId="77777777" w:rsidR="005B3E80" w:rsidRPr="00D34B1B" w:rsidRDefault="005B3E80" w:rsidP="004B446D">
            <w:pPr>
              <w:pStyle w:val="ab"/>
            </w:pPr>
            <w:r w:rsidRPr="00D34B1B">
              <w:rPr>
                <w:rFonts w:hint="eastAsia"/>
              </w:rPr>
              <w:t>5</w:t>
            </w:r>
          </w:p>
        </w:tc>
      </w:tr>
      <w:tr w:rsidR="00D34B1B" w:rsidRPr="00D34B1B" w14:paraId="170320BA" w14:textId="77777777" w:rsidTr="004B446D">
        <w:tc>
          <w:tcPr>
            <w:tcW w:w="1206" w:type="dxa"/>
            <w:vMerge/>
            <w:vAlign w:val="center"/>
          </w:tcPr>
          <w:p w14:paraId="0BB5D13F" w14:textId="77777777" w:rsidR="005B3E80" w:rsidRPr="00D34B1B" w:rsidRDefault="005B3E80" w:rsidP="004B446D">
            <w:pPr>
              <w:pStyle w:val="ab"/>
            </w:pPr>
          </w:p>
        </w:tc>
        <w:tc>
          <w:tcPr>
            <w:tcW w:w="1879" w:type="dxa"/>
            <w:vAlign w:val="center"/>
          </w:tcPr>
          <w:p w14:paraId="59291C3A" w14:textId="77777777" w:rsidR="005B3E80" w:rsidRPr="00D34B1B" w:rsidRDefault="005B3E80" w:rsidP="004B446D">
            <w:pPr>
              <w:pStyle w:val="ab"/>
              <w:rPr>
                <w:sz w:val="21"/>
                <w:szCs w:val="21"/>
              </w:rPr>
            </w:pPr>
            <w:r w:rsidRPr="00D34B1B">
              <w:t>三氯乙烯</w:t>
            </w:r>
          </w:p>
        </w:tc>
        <w:tc>
          <w:tcPr>
            <w:tcW w:w="992" w:type="dxa"/>
            <w:vAlign w:val="center"/>
          </w:tcPr>
          <w:p w14:paraId="192CBBB5"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6429D20A" w14:textId="77777777" w:rsidR="005B3E80" w:rsidRPr="00D34B1B" w:rsidRDefault="005B3E80" w:rsidP="004B446D">
            <w:pPr>
              <w:pStyle w:val="ab"/>
            </w:pPr>
            <w:r w:rsidRPr="00D34B1B">
              <w:rPr>
                <w:rFonts w:hint="eastAsia"/>
              </w:rPr>
              <w:t>ND</w:t>
            </w:r>
          </w:p>
        </w:tc>
        <w:tc>
          <w:tcPr>
            <w:tcW w:w="1134" w:type="dxa"/>
          </w:tcPr>
          <w:p w14:paraId="336BA7D2" w14:textId="77777777" w:rsidR="005B3E80" w:rsidRPr="00D34B1B" w:rsidRDefault="005B3E80" w:rsidP="004B446D">
            <w:pPr>
              <w:pStyle w:val="ab"/>
            </w:pPr>
            <w:r w:rsidRPr="00D34B1B">
              <w:rPr>
                <w:rFonts w:hint="eastAsia"/>
              </w:rPr>
              <w:t>ND</w:t>
            </w:r>
          </w:p>
        </w:tc>
        <w:tc>
          <w:tcPr>
            <w:tcW w:w="1101" w:type="dxa"/>
          </w:tcPr>
          <w:p w14:paraId="4411E321" w14:textId="77777777" w:rsidR="005B3E80" w:rsidRPr="00D34B1B" w:rsidRDefault="005B3E80" w:rsidP="004B446D">
            <w:pPr>
              <w:pStyle w:val="ab"/>
            </w:pPr>
            <w:r w:rsidRPr="00D34B1B">
              <w:rPr>
                <w:rFonts w:hint="eastAsia"/>
              </w:rPr>
              <w:t>ND</w:t>
            </w:r>
          </w:p>
        </w:tc>
        <w:tc>
          <w:tcPr>
            <w:tcW w:w="1245" w:type="dxa"/>
            <w:vAlign w:val="center"/>
          </w:tcPr>
          <w:p w14:paraId="7D433988" w14:textId="77777777" w:rsidR="005B3E80" w:rsidRPr="00D34B1B" w:rsidRDefault="005B3E80" w:rsidP="004B446D">
            <w:pPr>
              <w:pStyle w:val="ab"/>
            </w:pPr>
            <w:r w:rsidRPr="00D34B1B">
              <w:rPr>
                <w:rFonts w:hint="eastAsia"/>
              </w:rPr>
              <w:t>2</w:t>
            </w:r>
            <w:r w:rsidRPr="00D34B1B">
              <w:t>.8</w:t>
            </w:r>
          </w:p>
        </w:tc>
      </w:tr>
      <w:tr w:rsidR="00D34B1B" w:rsidRPr="00D34B1B" w14:paraId="307B2055" w14:textId="77777777" w:rsidTr="004B446D">
        <w:tc>
          <w:tcPr>
            <w:tcW w:w="1206" w:type="dxa"/>
            <w:vMerge/>
            <w:vAlign w:val="center"/>
          </w:tcPr>
          <w:p w14:paraId="6E0B3F08" w14:textId="77777777" w:rsidR="005B3E80" w:rsidRPr="00D34B1B" w:rsidRDefault="005B3E80" w:rsidP="004B446D">
            <w:pPr>
              <w:pStyle w:val="ab"/>
            </w:pPr>
          </w:p>
        </w:tc>
        <w:tc>
          <w:tcPr>
            <w:tcW w:w="1879" w:type="dxa"/>
            <w:vAlign w:val="center"/>
          </w:tcPr>
          <w:p w14:paraId="407E1057" w14:textId="77777777" w:rsidR="005B3E80" w:rsidRPr="00D34B1B" w:rsidRDefault="005B3E80" w:rsidP="004B446D">
            <w:pPr>
              <w:pStyle w:val="ab"/>
            </w:pPr>
            <w:r w:rsidRPr="00D34B1B">
              <w:t>1,2-</w:t>
            </w:r>
            <w:r w:rsidRPr="00D34B1B">
              <w:t>二氯丙烷</w:t>
            </w:r>
          </w:p>
        </w:tc>
        <w:tc>
          <w:tcPr>
            <w:tcW w:w="992" w:type="dxa"/>
            <w:vAlign w:val="center"/>
          </w:tcPr>
          <w:p w14:paraId="3F45ABF4"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6EE27B04" w14:textId="77777777" w:rsidR="005B3E80" w:rsidRPr="00D34B1B" w:rsidRDefault="005B3E80" w:rsidP="004B446D">
            <w:pPr>
              <w:pStyle w:val="ab"/>
            </w:pPr>
            <w:r w:rsidRPr="00D34B1B">
              <w:rPr>
                <w:rFonts w:hint="eastAsia"/>
              </w:rPr>
              <w:t>ND</w:t>
            </w:r>
          </w:p>
        </w:tc>
        <w:tc>
          <w:tcPr>
            <w:tcW w:w="1134" w:type="dxa"/>
          </w:tcPr>
          <w:p w14:paraId="01963E52" w14:textId="77777777" w:rsidR="005B3E80" w:rsidRPr="00D34B1B" w:rsidRDefault="005B3E80" w:rsidP="004B446D">
            <w:pPr>
              <w:pStyle w:val="ab"/>
            </w:pPr>
            <w:r w:rsidRPr="00D34B1B">
              <w:rPr>
                <w:rFonts w:hint="eastAsia"/>
              </w:rPr>
              <w:t>ND</w:t>
            </w:r>
          </w:p>
        </w:tc>
        <w:tc>
          <w:tcPr>
            <w:tcW w:w="1101" w:type="dxa"/>
          </w:tcPr>
          <w:p w14:paraId="7BE1789F" w14:textId="77777777" w:rsidR="005B3E80" w:rsidRPr="00D34B1B" w:rsidRDefault="005B3E80" w:rsidP="004B446D">
            <w:pPr>
              <w:pStyle w:val="ab"/>
            </w:pPr>
            <w:r w:rsidRPr="00D34B1B">
              <w:rPr>
                <w:rFonts w:hint="eastAsia"/>
              </w:rPr>
              <w:t>ND</w:t>
            </w:r>
          </w:p>
        </w:tc>
        <w:tc>
          <w:tcPr>
            <w:tcW w:w="1245" w:type="dxa"/>
            <w:vAlign w:val="center"/>
          </w:tcPr>
          <w:p w14:paraId="13DD6BBE" w14:textId="77777777" w:rsidR="005B3E80" w:rsidRPr="00D34B1B" w:rsidRDefault="005B3E80" w:rsidP="004B446D">
            <w:pPr>
              <w:pStyle w:val="ab"/>
            </w:pPr>
            <w:r w:rsidRPr="00D34B1B">
              <w:rPr>
                <w:rFonts w:hint="eastAsia"/>
              </w:rPr>
              <w:t>5</w:t>
            </w:r>
          </w:p>
        </w:tc>
      </w:tr>
      <w:tr w:rsidR="00D34B1B" w:rsidRPr="00D34B1B" w14:paraId="00872EC7" w14:textId="77777777" w:rsidTr="004B446D">
        <w:tc>
          <w:tcPr>
            <w:tcW w:w="1206" w:type="dxa"/>
            <w:vMerge/>
            <w:vAlign w:val="center"/>
          </w:tcPr>
          <w:p w14:paraId="7E941B37" w14:textId="77777777" w:rsidR="005B3E80" w:rsidRPr="00D34B1B" w:rsidRDefault="005B3E80" w:rsidP="004B446D">
            <w:pPr>
              <w:pStyle w:val="ab"/>
            </w:pPr>
          </w:p>
        </w:tc>
        <w:tc>
          <w:tcPr>
            <w:tcW w:w="1879" w:type="dxa"/>
            <w:vAlign w:val="center"/>
          </w:tcPr>
          <w:p w14:paraId="12E511FB" w14:textId="77777777" w:rsidR="005B3E80" w:rsidRPr="00D34B1B" w:rsidRDefault="005B3E80" w:rsidP="004B446D">
            <w:pPr>
              <w:pStyle w:val="ab"/>
            </w:pPr>
            <w:r w:rsidRPr="00D34B1B">
              <w:t>甲苯</w:t>
            </w:r>
          </w:p>
        </w:tc>
        <w:tc>
          <w:tcPr>
            <w:tcW w:w="992" w:type="dxa"/>
            <w:vAlign w:val="center"/>
          </w:tcPr>
          <w:p w14:paraId="78EF8D8A"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1915F2A7" w14:textId="77777777" w:rsidR="005B3E80" w:rsidRPr="00D34B1B" w:rsidRDefault="005B3E80" w:rsidP="004B446D">
            <w:pPr>
              <w:pStyle w:val="ab"/>
            </w:pPr>
            <w:r w:rsidRPr="00D34B1B">
              <w:rPr>
                <w:rFonts w:hint="eastAsia"/>
              </w:rPr>
              <w:t>ND</w:t>
            </w:r>
          </w:p>
        </w:tc>
        <w:tc>
          <w:tcPr>
            <w:tcW w:w="1134" w:type="dxa"/>
          </w:tcPr>
          <w:p w14:paraId="7A0AAC88" w14:textId="77777777" w:rsidR="005B3E80" w:rsidRPr="00D34B1B" w:rsidRDefault="005B3E80" w:rsidP="004B446D">
            <w:pPr>
              <w:pStyle w:val="ab"/>
            </w:pPr>
            <w:r w:rsidRPr="00D34B1B">
              <w:rPr>
                <w:rFonts w:hint="eastAsia"/>
              </w:rPr>
              <w:t>ND</w:t>
            </w:r>
          </w:p>
        </w:tc>
        <w:tc>
          <w:tcPr>
            <w:tcW w:w="1101" w:type="dxa"/>
          </w:tcPr>
          <w:p w14:paraId="0689E2A2" w14:textId="77777777" w:rsidR="005B3E80" w:rsidRPr="00D34B1B" w:rsidRDefault="005B3E80" w:rsidP="004B446D">
            <w:pPr>
              <w:pStyle w:val="ab"/>
            </w:pPr>
            <w:r w:rsidRPr="00D34B1B">
              <w:rPr>
                <w:rFonts w:hint="eastAsia"/>
              </w:rPr>
              <w:t>ND</w:t>
            </w:r>
          </w:p>
        </w:tc>
        <w:tc>
          <w:tcPr>
            <w:tcW w:w="1245" w:type="dxa"/>
            <w:vAlign w:val="center"/>
          </w:tcPr>
          <w:p w14:paraId="72C812D3" w14:textId="77777777" w:rsidR="005B3E80" w:rsidRPr="00D34B1B" w:rsidRDefault="005B3E80" w:rsidP="004B446D">
            <w:pPr>
              <w:pStyle w:val="ab"/>
            </w:pPr>
            <w:r w:rsidRPr="00D34B1B">
              <w:rPr>
                <w:rFonts w:hint="eastAsia"/>
              </w:rPr>
              <w:t>1</w:t>
            </w:r>
            <w:r w:rsidRPr="00D34B1B">
              <w:t>200</w:t>
            </w:r>
          </w:p>
        </w:tc>
      </w:tr>
      <w:tr w:rsidR="00D34B1B" w:rsidRPr="00D34B1B" w14:paraId="668F7EB6" w14:textId="77777777" w:rsidTr="004B446D">
        <w:tc>
          <w:tcPr>
            <w:tcW w:w="1206" w:type="dxa"/>
            <w:vMerge/>
            <w:vAlign w:val="center"/>
          </w:tcPr>
          <w:p w14:paraId="5D1A4129" w14:textId="77777777" w:rsidR="005B3E80" w:rsidRPr="00D34B1B" w:rsidRDefault="005B3E80" w:rsidP="004B446D">
            <w:pPr>
              <w:pStyle w:val="ab"/>
            </w:pPr>
          </w:p>
        </w:tc>
        <w:tc>
          <w:tcPr>
            <w:tcW w:w="1879" w:type="dxa"/>
            <w:vAlign w:val="center"/>
          </w:tcPr>
          <w:p w14:paraId="5342BCED" w14:textId="77777777" w:rsidR="005B3E80" w:rsidRPr="00D34B1B" w:rsidRDefault="005B3E80" w:rsidP="004B446D">
            <w:pPr>
              <w:pStyle w:val="ab"/>
            </w:pPr>
            <w:r w:rsidRPr="00D34B1B">
              <w:t>1,1,2-</w:t>
            </w:r>
            <w:r w:rsidRPr="00D34B1B">
              <w:t>三氯乙烷</w:t>
            </w:r>
          </w:p>
        </w:tc>
        <w:tc>
          <w:tcPr>
            <w:tcW w:w="992" w:type="dxa"/>
            <w:vAlign w:val="center"/>
          </w:tcPr>
          <w:p w14:paraId="4256BF24"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14EFA943" w14:textId="77777777" w:rsidR="005B3E80" w:rsidRPr="00D34B1B" w:rsidRDefault="005B3E80" w:rsidP="004B446D">
            <w:pPr>
              <w:pStyle w:val="ab"/>
            </w:pPr>
            <w:r w:rsidRPr="00D34B1B">
              <w:rPr>
                <w:rFonts w:hint="eastAsia"/>
              </w:rPr>
              <w:t>ND</w:t>
            </w:r>
          </w:p>
        </w:tc>
        <w:tc>
          <w:tcPr>
            <w:tcW w:w="1134" w:type="dxa"/>
          </w:tcPr>
          <w:p w14:paraId="493D395E" w14:textId="77777777" w:rsidR="005B3E80" w:rsidRPr="00D34B1B" w:rsidRDefault="005B3E80" w:rsidP="004B446D">
            <w:pPr>
              <w:pStyle w:val="ab"/>
            </w:pPr>
            <w:r w:rsidRPr="00D34B1B">
              <w:rPr>
                <w:rFonts w:hint="eastAsia"/>
              </w:rPr>
              <w:t>ND</w:t>
            </w:r>
          </w:p>
        </w:tc>
        <w:tc>
          <w:tcPr>
            <w:tcW w:w="1101" w:type="dxa"/>
          </w:tcPr>
          <w:p w14:paraId="4CCEB6AC" w14:textId="77777777" w:rsidR="005B3E80" w:rsidRPr="00D34B1B" w:rsidRDefault="005B3E80" w:rsidP="004B446D">
            <w:pPr>
              <w:pStyle w:val="ab"/>
            </w:pPr>
            <w:r w:rsidRPr="00D34B1B">
              <w:rPr>
                <w:rFonts w:hint="eastAsia"/>
              </w:rPr>
              <w:t>ND</w:t>
            </w:r>
          </w:p>
        </w:tc>
        <w:tc>
          <w:tcPr>
            <w:tcW w:w="1245" w:type="dxa"/>
            <w:vAlign w:val="center"/>
          </w:tcPr>
          <w:p w14:paraId="3142B110" w14:textId="77777777" w:rsidR="005B3E80" w:rsidRPr="00D34B1B" w:rsidRDefault="005B3E80" w:rsidP="004B446D">
            <w:pPr>
              <w:pStyle w:val="ab"/>
            </w:pPr>
            <w:r w:rsidRPr="00D34B1B">
              <w:rPr>
                <w:rFonts w:hint="eastAsia"/>
              </w:rPr>
              <w:t>2</w:t>
            </w:r>
            <w:r w:rsidRPr="00D34B1B">
              <w:t>.8</w:t>
            </w:r>
          </w:p>
        </w:tc>
      </w:tr>
      <w:tr w:rsidR="00D34B1B" w:rsidRPr="00D34B1B" w14:paraId="05D0D9CC" w14:textId="77777777" w:rsidTr="004B446D">
        <w:tc>
          <w:tcPr>
            <w:tcW w:w="1206" w:type="dxa"/>
            <w:vMerge/>
            <w:vAlign w:val="center"/>
          </w:tcPr>
          <w:p w14:paraId="29FD0C65" w14:textId="77777777" w:rsidR="005B3E80" w:rsidRPr="00D34B1B" w:rsidRDefault="005B3E80" w:rsidP="004B446D">
            <w:pPr>
              <w:pStyle w:val="ab"/>
            </w:pPr>
          </w:p>
        </w:tc>
        <w:tc>
          <w:tcPr>
            <w:tcW w:w="1879" w:type="dxa"/>
            <w:vAlign w:val="center"/>
          </w:tcPr>
          <w:p w14:paraId="6BD15754" w14:textId="77777777" w:rsidR="005B3E80" w:rsidRPr="00D34B1B" w:rsidRDefault="005B3E80" w:rsidP="004B446D">
            <w:pPr>
              <w:pStyle w:val="ab"/>
            </w:pPr>
            <w:r w:rsidRPr="00D34B1B">
              <w:t>四氯乙烯</w:t>
            </w:r>
          </w:p>
        </w:tc>
        <w:tc>
          <w:tcPr>
            <w:tcW w:w="992" w:type="dxa"/>
            <w:vAlign w:val="center"/>
          </w:tcPr>
          <w:p w14:paraId="59102D25"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5CA0D98E" w14:textId="77777777" w:rsidR="005B3E80" w:rsidRPr="00D34B1B" w:rsidRDefault="005B3E80" w:rsidP="004B446D">
            <w:pPr>
              <w:pStyle w:val="ab"/>
            </w:pPr>
            <w:r w:rsidRPr="00D34B1B">
              <w:rPr>
                <w:rFonts w:hint="eastAsia"/>
              </w:rPr>
              <w:t>ND</w:t>
            </w:r>
          </w:p>
        </w:tc>
        <w:tc>
          <w:tcPr>
            <w:tcW w:w="1134" w:type="dxa"/>
          </w:tcPr>
          <w:p w14:paraId="21C6F2C1" w14:textId="77777777" w:rsidR="005B3E80" w:rsidRPr="00D34B1B" w:rsidRDefault="005B3E80" w:rsidP="004B446D">
            <w:pPr>
              <w:pStyle w:val="ab"/>
            </w:pPr>
            <w:r w:rsidRPr="00D34B1B">
              <w:rPr>
                <w:rFonts w:hint="eastAsia"/>
              </w:rPr>
              <w:t>ND</w:t>
            </w:r>
          </w:p>
        </w:tc>
        <w:tc>
          <w:tcPr>
            <w:tcW w:w="1101" w:type="dxa"/>
          </w:tcPr>
          <w:p w14:paraId="685BAB9B" w14:textId="77777777" w:rsidR="005B3E80" w:rsidRPr="00D34B1B" w:rsidRDefault="005B3E80" w:rsidP="004B446D">
            <w:pPr>
              <w:pStyle w:val="ab"/>
            </w:pPr>
            <w:r w:rsidRPr="00D34B1B">
              <w:rPr>
                <w:rFonts w:hint="eastAsia"/>
              </w:rPr>
              <w:t>ND</w:t>
            </w:r>
          </w:p>
        </w:tc>
        <w:tc>
          <w:tcPr>
            <w:tcW w:w="1245" w:type="dxa"/>
            <w:vAlign w:val="center"/>
          </w:tcPr>
          <w:p w14:paraId="1FD33CD1" w14:textId="77777777" w:rsidR="005B3E80" w:rsidRPr="00D34B1B" w:rsidRDefault="005B3E80" w:rsidP="004B446D">
            <w:pPr>
              <w:pStyle w:val="ab"/>
            </w:pPr>
            <w:r w:rsidRPr="00D34B1B">
              <w:rPr>
                <w:rFonts w:hint="eastAsia"/>
              </w:rPr>
              <w:t>5</w:t>
            </w:r>
            <w:r w:rsidRPr="00D34B1B">
              <w:t>3</w:t>
            </w:r>
          </w:p>
        </w:tc>
      </w:tr>
      <w:tr w:rsidR="00D34B1B" w:rsidRPr="00D34B1B" w14:paraId="38CD37C3" w14:textId="77777777" w:rsidTr="004B446D">
        <w:tc>
          <w:tcPr>
            <w:tcW w:w="1206" w:type="dxa"/>
            <w:vMerge/>
            <w:vAlign w:val="center"/>
          </w:tcPr>
          <w:p w14:paraId="38401F9B" w14:textId="77777777" w:rsidR="005B3E80" w:rsidRPr="00D34B1B" w:rsidRDefault="005B3E80" w:rsidP="004B446D">
            <w:pPr>
              <w:pStyle w:val="ab"/>
            </w:pPr>
          </w:p>
        </w:tc>
        <w:tc>
          <w:tcPr>
            <w:tcW w:w="1879" w:type="dxa"/>
            <w:vAlign w:val="center"/>
          </w:tcPr>
          <w:p w14:paraId="0F095581" w14:textId="77777777" w:rsidR="005B3E80" w:rsidRPr="00D34B1B" w:rsidRDefault="005B3E80" w:rsidP="004B446D">
            <w:pPr>
              <w:pStyle w:val="ab"/>
            </w:pPr>
            <w:r w:rsidRPr="00D34B1B">
              <w:t>氯苯</w:t>
            </w:r>
          </w:p>
        </w:tc>
        <w:tc>
          <w:tcPr>
            <w:tcW w:w="992" w:type="dxa"/>
            <w:vAlign w:val="center"/>
          </w:tcPr>
          <w:p w14:paraId="7421E152"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52CDEE1D" w14:textId="77777777" w:rsidR="005B3E80" w:rsidRPr="00D34B1B" w:rsidRDefault="005B3E80" w:rsidP="004B446D">
            <w:pPr>
              <w:pStyle w:val="ab"/>
            </w:pPr>
            <w:r w:rsidRPr="00D34B1B">
              <w:rPr>
                <w:rFonts w:hint="eastAsia"/>
              </w:rPr>
              <w:t>ND</w:t>
            </w:r>
          </w:p>
        </w:tc>
        <w:tc>
          <w:tcPr>
            <w:tcW w:w="1134" w:type="dxa"/>
          </w:tcPr>
          <w:p w14:paraId="4134BAF5" w14:textId="77777777" w:rsidR="005B3E80" w:rsidRPr="00D34B1B" w:rsidRDefault="005B3E80" w:rsidP="004B446D">
            <w:pPr>
              <w:pStyle w:val="ab"/>
            </w:pPr>
            <w:r w:rsidRPr="00D34B1B">
              <w:rPr>
                <w:rFonts w:hint="eastAsia"/>
              </w:rPr>
              <w:t>ND</w:t>
            </w:r>
          </w:p>
        </w:tc>
        <w:tc>
          <w:tcPr>
            <w:tcW w:w="1101" w:type="dxa"/>
          </w:tcPr>
          <w:p w14:paraId="1EF51C7A" w14:textId="77777777" w:rsidR="005B3E80" w:rsidRPr="00D34B1B" w:rsidRDefault="005B3E80" w:rsidP="004B446D">
            <w:pPr>
              <w:pStyle w:val="ab"/>
            </w:pPr>
            <w:r w:rsidRPr="00D34B1B">
              <w:rPr>
                <w:rFonts w:hint="eastAsia"/>
              </w:rPr>
              <w:t>ND</w:t>
            </w:r>
          </w:p>
        </w:tc>
        <w:tc>
          <w:tcPr>
            <w:tcW w:w="1245" w:type="dxa"/>
            <w:vAlign w:val="center"/>
          </w:tcPr>
          <w:p w14:paraId="3C523522" w14:textId="77777777" w:rsidR="005B3E80" w:rsidRPr="00D34B1B" w:rsidRDefault="005B3E80" w:rsidP="004B446D">
            <w:pPr>
              <w:pStyle w:val="ab"/>
            </w:pPr>
            <w:r w:rsidRPr="00D34B1B">
              <w:rPr>
                <w:rFonts w:hint="eastAsia"/>
              </w:rPr>
              <w:t>2</w:t>
            </w:r>
            <w:r w:rsidRPr="00D34B1B">
              <w:t>70</w:t>
            </w:r>
          </w:p>
        </w:tc>
      </w:tr>
      <w:tr w:rsidR="00D34B1B" w:rsidRPr="00D34B1B" w14:paraId="53750FE8" w14:textId="77777777" w:rsidTr="004B446D">
        <w:tc>
          <w:tcPr>
            <w:tcW w:w="1206" w:type="dxa"/>
            <w:vMerge/>
            <w:vAlign w:val="center"/>
          </w:tcPr>
          <w:p w14:paraId="33E10896" w14:textId="77777777" w:rsidR="005B3E80" w:rsidRPr="00D34B1B" w:rsidRDefault="005B3E80" w:rsidP="004B446D">
            <w:pPr>
              <w:pStyle w:val="ab"/>
            </w:pPr>
          </w:p>
        </w:tc>
        <w:tc>
          <w:tcPr>
            <w:tcW w:w="1879" w:type="dxa"/>
            <w:vAlign w:val="center"/>
          </w:tcPr>
          <w:p w14:paraId="5B1326AD" w14:textId="77777777" w:rsidR="005B3E80" w:rsidRPr="00D34B1B" w:rsidRDefault="005B3E80" w:rsidP="004B446D">
            <w:pPr>
              <w:pStyle w:val="ab"/>
            </w:pPr>
            <w:r w:rsidRPr="00D34B1B">
              <w:t>1,1,1,2-</w:t>
            </w:r>
            <w:r w:rsidRPr="00D34B1B">
              <w:t>四氯乙烷</w:t>
            </w:r>
          </w:p>
        </w:tc>
        <w:tc>
          <w:tcPr>
            <w:tcW w:w="992" w:type="dxa"/>
            <w:vAlign w:val="center"/>
          </w:tcPr>
          <w:p w14:paraId="08BF9FEE"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A672236" w14:textId="77777777" w:rsidR="005B3E80" w:rsidRPr="00D34B1B" w:rsidRDefault="005B3E80" w:rsidP="004B446D">
            <w:pPr>
              <w:pStyle w:val="ab"/>
            </w:pPr>
            <w:r w:rsidRPr="00D34B1B">
              <w:rPr>
                <w:rFonts w:hint="eastAsia"/>
              </w:rPr>
              <w:t>ND</w:t>
            </w:r>
          </w:p>
        </w:tc>
        <w:tc>
          <w:tcPr>
            <w:tcW w:w="1134" w:type="dxa"/>
          </w:tcPr>
          <w:p w14:paraId="219846AA" w14:textId="77777777" w:rsidR="005B3E80" w:rsidRPr="00D34B1B" w:rsidRDefault="005B3E80" w:rsidP="004B446D">
            <w:pPr>
              <w:pStyle w:val="ab"/>
            </w:pPr>
            <w:r w:rsidRPr="00D34B1B">
              <w:rPr>
                <w:rFonts w:hint="eastAsia"/>
              </w:rPr>
              <w:t>ND</w:t>
            </w:r>
          </w:p>
        </w:tc>
        <w:tc>
          <w:tcPr>
            <w:tcW w:w="1101" w:type="dxa"/>
          </w:tcPr>
          <w:p w14:paraId="69DBA173" w14:textId="77777777" w:rsidR="005B3E80" w:rsidRPr="00D34B1B" w:rsidRDefault="005B3E80" w:rsidP="004B446D">
            <w:pPr>
              <w:pStyle w:val="ab"/>
            </w:pPr>
            <w:r w:rsidRPr="00D34B1B">
              <w:rPr>
                <w:rFonts w:hint="eastAsia"/>
              </w:rPr>
              <w:t>ND</w:t>
            </w:r>
          </w:p>
        </w:tc>
        <w:tc>
          <w:tcPr>
            <w:tcW w:w="1245" w:type="dxa"/>
            <w:vAlign w:val="center"/>
          </w:tcPr>
          <w:p w14:paraId="29CDB3BD" w14:textId="77777777" w:rsidR="005B3E80" w:rsidRPr="00D34B1B" w:rsidRDefault="005B3E80" w:rsidP="004B446D">
            <w:pPr>
              <w:pStyle w:val="ab"/>
            </w:pPr>
            <w:r w:rsidRPr="00D34B1B">
              <w:rPr>
                <w:rFonts w:hint="eastAsia"/>
              </w:rPr>
              <w:t>1</w:t>
            </w:r>
            <w:r w:rsidRPr="00D34B1B">
              <w:t>0</w:t>
            </w:r>
          </w:p>
        </w:tc>
      </w:tr>
      <w:tr w:rsidR="00D34B1B" w:rsidRPr="00D34B1B" w14:paraId="0155C609" w14:textId="77777777" w:rsidTr="004B446D">
        <w:tc>
          <w:tcPr>
            <w:tcW w:w="1206" w:type="dxa"/>
            <w:vMerge/>
            <w:vAlign w:val="center"/>
          </w:tcPr>
          <w:p w14:paraId="4CF0249A" w14:textId="77777777" w:rsidR="005B3E80" w:rsidRPr="00D34B1B" w:rsidRDefault="005B3E80" w:rsidP="004B446D">
            <w:pPr>
              <w:pStyle w:val="ab"/>
            </w:pPr>
          </w:p>
        </w:tc>
        <w:tc>
          <w:tcPr>
            <w:tcW w:w="1879" w:type="dxa"/>
            <w:vAlign w:val="center"/>
          </w:tcPr>
          <w:p w14:paraId="33B9024F" w14:textId="77777777" w:rsidR="005B3E80" w:rsidRPr="00D34B1B" w:rsidRDefault="005B3E80" w:rsidP="004B446D">
            <w:pPr>
              <w:pStyle w:val="ab"/>
            </w:pPr>
            <w:r w:rsidRPr="00D34B1B">
              <w:t>乙苯</w:t>
            </w:r>
          </w:p>
        </w:tc>
        <w:tc>
          <w:tcPr>
            <w:tcW w:w="992" w:type="dxa"/>
            <w:vAlign w:val="center"/>
          </w:tcPr>
          <w:p w14:paraId="5B9A6CC9"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4E4C3DED" w14:textId="77777777" w:rsidR="005B3E80" w:rsidRPr="00D34B1B" w:rsidRDefault="005B3E80" w:rsidP="004B446D">
            <w:pPr>
              <w:pStyle w:val="ab"/>
            </w:pPr>
            <w:r w:rsidRPr="00D34B1B">
              <w:rPr>
                <w:rFonts w:hint="eastAsia"/>
              </w:rPr>
              <w:t>ND</w:t>
            </w:r>
          </w:p>
        </w:tc>
        <w:tc>
          <w:tcPr>
            <w:tcW w:w="1134" w:type="dxa"/>
          </w:tcPr>
          <w:p w14:paraId="5DF07DF2" w14:textId="77777777" w:rsidR="005B3E80" w:rsidRPr="00D34B1B" w:rsidRDefault="005B3E80" w:rsidP="004B446D">
            <w:pPr>
              <w:pStyle w:val="ab"/>
            </w:pPr>
            <w:r w:rsidRPr="00D34B1B">
              <w:rPr>
                <w:rFonts w:hint="eastAsia"/>
              </w:rPr>
              <w:t>ND</w:t>
            </w:r>
          </w:p>
        </w:tc>
        <w:tc>
          <w:tcPr>
            <w:tcW w:w="1101" w:type="dxa"/>
          </w:tcPr>
          <w:p w14:paraId="6E1C8660" w14:textId="77777777" w:rsidR="005B3E80" w:rsidRPr="00D34B1B" w:rsidRDefault="005B3E80" w:rsidP="004B446D">
            <w:pPr>
              <w:pStyle w:val="ab"/>
            </w:pPr>
            <w:r w:rsidRPr="00D34B1B">
              <w:rPr>
                <w:rFonts w:hint="eastAsia"/>
              </w:rPr>
              <w:t>ND</w:t>
            </w:r>
          </w:p>
        </w:tc>
        <w:tc>
          <w:tcPr>
            <w:tcW w:w="1245" w:type="dxa"/>
            <w:vAlign w:val="center"/>
          </w:tcPr>
          <w:p w14:paraId="575C0C6E" w14:textId="77777777" w:rsidR="005B3E80" w:rsidRPr="00D34B1B" w:rsidRDefault="005B3E80" w:rsidP="004B446D">
            <w:pPr>
              <w:pStyle w:val="ab"/>
            </w:pPr>
            <w:r w:rsidRPr="00D34B1B">
              <w:rPr>
                <w:rFonts w:hint="eastAsia"/>
              </w:rPr>
              <w:t>2</w:t>
            </w:r>
            <w:r w:rsidRPr="00D34B1B">
              <w:t>8</w:t>
            </w:r>
          </w:p>
        </w:tc>
      </w:tr>
      <w:tr w:rsidR="00D34B1B" w:rsidRPr="00D34B1B" w14:paraId="33EA88EE" w14:textId="77777777" w:rsidTr="004B446D">
        <w:tc>
          <w:tcPr>
            <w:tcW w:w="1206" w:type="dxa"/>
            <w:vMerge/>
            <w:vAlign w:val="center"/>
          </w:tcPr>
          <w:p w14:paraId="529AF43A" w14:textId="77777777" w:rsidR="005B3E80" w:rsidRPr="00D34B1B" w:rsidRDefault="005B3E80" w:rsidP="004B446D">
            <w:pPr>
              <w:pStyle w:val="ab"/>
            </w:pPr>
          </w:p>
        </w:tc>
        <w:tc>
          <w:tcPr>
            <w:tcW w:w="1879" w:type="dxa"/>
            <w:vAlign w:val="center"/>
          </w:tcPr>
          <w:p w14:paraId="1D982E50" w14:textId="77777777" w:rsidR="005B3E80" w:rsidRPr="00D34B1B" w:rsidRDefault="005B3E80" w:rsidP="004B446D">
            <w:pPr>
              <w:pStyle w:val="ab"/>
              <w:rPr>
                <w:sz w:val="21"/>
                <w:szCs w:val="21"/>
              </w:rPr>
            </w:pPr>
            <w:r w:rsidRPr="00D34B1B">
              <w:t>间</w:t>
            </w:r>
            <w:r w:rsidRPr="00D34B1B">
              <w:t>,</w:t>
            </w:r>
            <w:r w:rsidRPr="00D34B1B">
              <w:t>对</w:t>
            </w:r>
            <w:r w:rsidRPr="00D34B1B">
              <w:t>-</w:t>
            </w:r>
            <w:r w:rsidRPr="00D34B1B">
              <w:t>二甲苯</w:t>
            </w:r>
          </w:p>
        </w:tc>
        <w:tc>
          <w:tcPr>
            <w:tcW w:w="992" w:type="dxa"/>
            <w:vAlign w:val="center"/>
          </w:tcPr>
          <w:p w14:paraId="72357ED0"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094EE3E8" w14:textId="77777777" w:rsidR="005B3E80" w:rsidRPr="00D34B1B" w:rsidRDefault="005B3E80" w:rsidP="004B446D">
            <w:pPr>
              <w:pStyle w:val="ab"/>
            </w:pPr>
            <w:r w:rsidRPr="00D34B1B">
              <w:rPr>
                <w:rFonts w:hint="eastAsia"/>
              </w:rPr>
              <w:t>ND</w:t>
            </w:r>
          </w:p>
        </w:tc>
        <w:tc>
          <w:tcPr>
            <w:tcW w:w="1134" w:type="dxa"/>
          </w:tcPr>
          <w:p w14:paraId="3289F5F4" w14:textId="77777777" w:rsidR="005B3E80" w:rsidRPr="00D34B1B" w:rsidRDefault="005B3E80" w:rsidP="004B446D">
            <w:pPr>
              <w:pStyle w:val="ab"/>
            </w:pPr>
            <w:r w:rsidRPr="00D34B1B">
              <w:rPr>
                <w:rFonts w:hint="eastAsia"/>
              </w:rPr>
              <w:t>ND</w:t>
            </w:r>
          </w:p>
        </w:tc>
        <w:tc>
          <w:tcPr>
            <w:tcW w:w="1101" w:type="dxa"/>
          </w:tcPr>
          <w:p w14:paraId="71AD4DBB" w14:textId="77777777" w:rsidR="005B3E80" w:rsidRPr="00D34B1B" w:rsidRDefault="005B3E80" w:rsidP="004B446D">
            <w:pPr>
              <w:pStyle w:val="ab"/>
            </w:pPr>
            <w:r w:rsidRPr="00D34B1B">
              <w:rPr>
                <w:rFonts w:hint="eastAsia"/>
              </w:rPr>
              <w:t>ND</w:t>
            </w:r>
          </w:p>
        </w:tc>
        <w:tc>
          <w:tcPr>
            <w:tcW w:w="1245" w:type="dxa"/>
            <w:vAlign w:val="center"/>
          </w:tcPr>
          <w:p w14:paraId="208BF2B3" w14:textId="77777777" w:rsidR="005B3E80" w:rsidRPr="00D34B1B" w:rsidRDefault="005B3E80" w:rsidP="004B446D">
            <w:pPr>
              <w:pStyle w:val="ab"/>
            </w:pPr>
            <w:r w:rsidRPr="00D34B1B">
              <w:rPr>
                <w:rFonts w:hint="eastAsia"/>
              </w:rPr>
              <w:t>5</w:t>
            </w:r>
            <w:r w:rsidRPr="00D34B1B">
              <w:t>70</w:t>
            </w:r>
          </w:p>
        </w:tc>
      </w:tr>
      <w:tr w:rsidR="00D34B1B" w:rsidRPr="00D34B1B" w14:paraId="28DA66DA" w14:textId="77777777" w:rsidTr="004B446D">
        <w:tc>
          <w:tcPr>
            <w:tcW w:w="1206" w:type="dxa"/>
            <w:vMerge/>
            <w:vAlign w:val="center"/>
          </w:tcPr>
          <w:p w14:paraId="4793EC60" w14:textId="77777777" w:rsidR="005B3E80" w:rsidRPr="00D34B1B" w:rsidRDefault="005B3E80" w:rsidP="004B446D">
            <w:pPr>
              <w:pStyle w:val="ab"/>
            </w:pPr>
          </w:p>
        </w:tc>
        <w:tc>
          <w:tcPr>
            <w:tcW w:w="1879" w:type="dxa"/>
            <w:vAlign w:val="center"/>
          </w:tcPr>
          <w:p w14:paraId="10DFF785" w14:textId="77777777" w:rsidR="005B3E80" w:rsidRPr="00D34B1B" w:rsidRDefault="005B3E80" w:rsidP="004B446D">
            <w:pPr>
              <w:pStyle w:val="ab"/>
            </w:pPr>
            <w:r w:rsidRPr="00D34B1B">
              <w:t>邻二甲苯</w:t>
            </w:r>
          </w:p>
        </w:tc>
        <w:tc>
          <w:tcPr>
            <w:tcW w:w="992" w:type="dxa"/>
            <w:vAlign w:val="center"/>
          </w:tcPr>
          <w:p w14:paraId="7B275838"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2F70514F" w14:textId="77777777" w:rsidR="005B3E80" w:rsidRPr="00D34B1B" w:rsidRDefault="005B3E80" w:rsidP="004B446D">
            <w:pPr>
              <w:pStyle w:val="ab"/>
            </w:pPr>
            <w:r w:rsidRPr="00D34B1B">
              <w:rPr>
                <w:rFonts w:hint="eastAsia"/>
              </w:rPr>
              <w:t>ND</w:t>
            </w:r>
          </w:p>
        </w:tc>
        <w:tc>
          <w:tcPr>
            <w:tcW w:w="1134" w:type="dxa"/>
          </w:tcPr>
          <w:p w14:paraId="02EC0C02" w14:textId="77777777" w:rsidR="005B3E80" w:rsidRPr="00D34B1B" w:rsidRDefault="005B3E80" w:rsidP="004B446D">
            <w:pPr>
              <w:pStyle w:val="ab"/>
            </w:pPr>
            <w:r w:rsidRPr="00D34B1B">
              <w:rPr>
                <w:rFonts w:hint="eastAsia"/>
              </w:rPr>
              <w:t>ND</w:t>
            </w:r>
          </w:p>
        </w:tc>
        <w:tc>
          <w:tcPr>
            <w:tcW w:w="1101" w:type="dxa"/>
          </w:tcPr>
          <w:p w14:paraId="34956711" w14:textId="77777777" w:rsidR="005B3E80" w:rsidRPr="00D34B1B" w:rsidRDefault="005B3E80" w:rsidP="004B446D">
            <w:pPr>
              <w:pStyle w:val="ab"/>
            </w:pPr>
            <w:r w:rsidRPr="00D34B1B">
              <w:rPr>
                <w:rFonts w:hint="eastAsia"/>
              </w:rPr>
              <w:t>ND</w:t>
            </w:r>
          </w:p>
        </w:tc>
        <w:tc>
          <w:tcPr>
            <w:tcW w:w="1245" w:type="dxa"/>
            <w:vAlign w:val="center"/>
          </w:tcPr>
          <w:p w14:paraId="629FD5D0" w14:textId="77777777" w:rsidR="005B3E80" w:rsidRPr="00D34B1B" w:rsidRDefault="005B3E80" w:rsidP="004B446D">
            <w:pPr>
              <w:pStyle w:val="ab"/>
            </w:pPr>
            <w:r w:rsidRPr="00D34B1B">
              <w:rPr>
                <w:rFonts w:hint="eastAsia"/>
              </w:rPr>
              <w:t>6</w:t>
            </w:r>
            <w:r w:rsidRPr="00D34B1B">
              <w:t>40</w:t>
            </w:r>
          </w:p>
        </w:tc>
      </w:tr>
      <w:tr w:rsidR="00D34B1B" w:rsidRPr="00D34B1B" w14:paraId="0AC875FE" w14:textId="77777777" w:rsidTr="004B446D">
        <w:tc>
          <w:tcPr>
            <w:tcW w:w="1206" w:type="dxa"/>
            <w:vMerge/>
            <w:vAlign w:val="center"/>
          </w:tcPr>
          <w:p w14:paraId="5DA88E50" w14:textId="77777777" w:rsidR="005B3E80" w:rsidRPr="00D34B1B" w:rsidRDefault="005B3E80" w:rsidP="004B446D">
            <w:pPr>
              <w:pStyle w:val="ab"/>
            </w:pPr>
          </w:p>
        </w:tc>
        <w:tc>
          <w:tcPr>
            <w:tcW w:w="1879" w:type="dxa"/>
            <w:vAlign w:val="center"/>
          </w:tcPr>
          <w:p w14:paraId="26687A17" w14:textId="77777777" w:rsidR="005B3E80" w:rsidRPr="00D34B1B" w:rsidRDefault="005B3E80" w:rsidP="004B446D">
            <w:pPr>
              <w:pStyle w:val="ab"/>
            </w:pPr>
            <w:r w:rsidRPr="00D34B1B">
              <w:t>苯乙烯</w:t>
            </w:r>
          </w:p>
        </w:tc>
        <w:tc>
          <w:tcPr>
            <w:tcW w:w="992" w:type="dxa"/>
            <w:vAlign w:val="center"/>
          </w:tcPr>
          <w:p w14:paraId="112094D5"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29FA6601" w14:textId="77777777" w:rsidR="005B3E80" w:rsidRPr="00D34B1B" w:rsidRDefault="005B3E80" w:rsidP="004B446D">
            <w:pPr>
              <w:pStyle w:val="ab"/>
            </w:pPr>
            <w:r w:rsidRPr="00D34B1B">
              <w:rPr>
                <w:rFonts w:hint="eastAsia"/>
              </w:rPr>
              <w:t>ND</w:t>
            </w:r>
          </w:p>
        </w:tc>
        <w:tc>
          <w:tcPr>
            <w:tcW w:w="1134" w:type="dxa"/>
          </w:tcPr>
          <w:p w14:paraId="0627F7CD" w14:textId="77777777" w:rsidR="005B3E80" w:rsidRPr="00D34B1B" w:rsidRDefault="005B3E80" w:rsidP="004B446D">
            <w:pPr>
              <w:pStyle w:val="ab"/>
            </w:pPr>
            <w:r w:rsidRPr="00D34B1B">
              <w:rPr>
                <w:rFonts w:hint="eastAsia"/>
              </w:rPr>
              <w:t>ND</w:t>
            </w:r>
          </w:p>
        </w:tc>
        <w:tc>
          <w:tcPr>
            <w:tcW w:w="1101" w:type="dxa"/>
          </w:tcPr>
          <w:p w14:paraId="465A393B" w14:textId="77777777" w:rsidR="005B3E80" w:rsidRPr="00D34B1B" w:rsidRDefault="005B3E80" w:rsidP="004B446D">
            <w:pPr>
              <w:pStyle w:val="ab"/>
            </w:pPr>
            <w:r w:rsidRPr="00D34B1B">
              <w:rPr>
                <w:rFonts w:hint="eastAsia"/>
              </w:rPr>
              <w:t>ND</w:t>
            </w:r>
          </w:p>
        </w:tc>
        <w:tc>
          <w:tcPr>
            <w:tcW w:w="1245" w:type="dxa"/>
            <w:vAlign w:val="center"/>
          </w:tcPr>
          <w:p w14:paraId="0E526A66" w14:textId="77777777" w:rsidR="005B3E80" w:rsidRPr="00D34B1B" w:rsidRDefault="005B3E80" w:rsidP="004B446D">
            <w:pPr>
              <w:pStyle w:val="ab"/>
            </w:pPr>
            <w:r w:rsidRPr="00D34B1B">
              <w:rPr>
                <w:rFonts w:hint="eastAsia"/>
              </w:rPr>
              <w:t>1</w:t>
            </w:r>
            <w:r w:rsidRPr="00D34B1B">
              <w:t>290</w:t>
            </w:r>
          </w:p>
        </w:tc>
      </w:tr>
      <w:tr w:rsidR="00D34B1B" w:rsidRPr="00D34B1B" w14:paraId="7CCEC326" w14:textId="77777777" w:rsidTr="004B446D">
        <w:tc>
          <w:tcPr>
            <w:tcW w:w="1206" w:type="dxa"/>
            <w:vMerge/>
            <w:vAlign w:val="center"/>
          </w:tcPr>
          <w:p w14:paraId="476347D2" w14:textId="77777777" w:rsidR="005B3E80" w:rsidRPr="00D34B1B" w:rsidRDefault="005B3E80" w:rsidP="004B446D">
            <w:pPr>
              <w:pStyle w:val="ab"/>
            </w:pPr>
          </w:p>
        </w:tc>
        <w:tc>
          <w:tcPr>
            <w:tcW w:w="1879" w:type="dxa"/>
            <w:vAlign w:val="center"/>
          </w:tcPr>
          <w:p w14:paraId="46C7261F" w14:textId="77777777" w:rsidR="005B3E80" w:rsidRPr="00D34B1B" w:rsidRDefault="005B3E80" w:rsidP="004B446D">
            <w:pPr>
              <w:pStyle w:val="ab"/>
            </w:pPr>
            <w:r w:rsidRPr="00D34B1B">
              <w:t>1,1,2,2-</w:t>
            </w:r>
            <w:r w:rsidRPr="00D34B1B">
              <w:t>四氯乙烷</w:t>
            </w:r>
          </w:p>
        </w:tc>
        <w:tc>
          <w:tcPr>
            <w:tcW w:w="992" w:type="dxa"/>
            <w:vAlign w:val="center"/>
          </w:tcPr>
          <w:p w14:paraId="610E3D24"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7A4C6BA9" w14:textId="77777777" w:rsidR="005B3E80" w:rsidRPr="00D34B1B" w:rsidRDefault="005B3E80" w:rsidP="004B446D">
            <w:pPr>
              <w:pStyle w:val="ab"/>
            </w:pPr>
            <w:r w:rsidRPr="00D34B1B">
              <w:rPr>
                <w:rFonts w:hint="eastAsia"/>
              </w:rPr>
              <w:t>ND</w:t>
            </w:r>
          </w:p>
        </w:tc>
        <w:tc>
          <w:tcPr>
            <w:tcW w:w="1134" w:type="dxa"/>
          </w:tcPr>
          <w:p w14:paraId="60CB2D93" w14:textId="77777777" w:rsidR="005B3E80" w:rsidRPr="00D34B1B" w:rsidRDefault="005B3E80" w:rsidP="004B446D">
            <w:pPr>
              <w:pStyle w:val="ab"/>
            </w:pPr>
            <w:r w:rsidRPr="00D34B1B">
              <w:rPr>
                <w:rFonts w:hint="eastAsia"/>
              </w:rPr>
              <w:t>ND</w:t>
            </w:r>
          </w:p>
        </w:tc>
        <w:tc>
          <w:tcPr>
            <w:tcW w:w="1101" w:type="dxa"/>
          </w:tcPr>
          <w:p w14:paraId="6DA051EB" w14:textId="77777777" w:rsidR="005B3E80" w:rsidRPr="00D34B1B" w:rsidRDefault="005B3E80" w:rsidP="004B446D">
            <w:pPr>
              <w:pStyle w:val="ab"/>
            </w:pPr>
            <w:r w:rsidRPr="00D34B1B">
              <w:rPr>
                <w:rFonts w:hint="eastAsia"/>
              </w:rPr>
              <w:t>ND</w:t>
            </w:r>
          </w:p>
        </w:tc>
        <w:tc>
          <w:tcPr>
            <w:tcW w:w="1245" w:type="dxa"/>
            <w:vAlign w:val="center"/>
          </w:tcPr>
          <w:p w14:paraId="3A738554" w14:textId="77777777" w:rsidR="005B3E80" w:rsidRPr="00D34B1B" w:rsidRDefault="005B3E80" w:rsidP="004B446D">
            <w:pPr>
              <w:pStyle w:val="ab"/>
            </w:pPr>
            <w:r w:rsidRPr="00D34B1B">
              <w:rPr>
                <w:rFonts w:hint="eastAsia"/>
              </w:rPr>
              <w:t>6</w:t>
            </w:r>
            <w:r w:rsidRPr="00D34B1B">
              <w:t>.8</w:t>
            </w:r>
          </w:p>
        </w:tc>
      </w:tr>
      <w:tr w:rsidR="00D34B1B" w:rsidRPr="00D34B1B" w14:paraId="5BB9321C" w14:textId="77777777" w:rsidTr="004B446D">
        <w:tc>
          <w:tcPr>
            <w:tcW w:w="1206" w:type="dxa"/>
            <w:vMerge/>
            <w:vAlign w:val="center"/>
          </w:tcPr>
          <w:p w14:paraId="23218EA1" w14:textId="77777777" w:rsidR="005B3E80" w:rsidRPr="00D34B1B" w:rsidRDefault="005B3E80" w:rsidP="004B446D">
            <w:pPr>
              <w:pStyle w:val="ab"/>
            </w:pPr>
          </w:p>
        </w:tc>
        <w:tc>
          <w:tcPr>
            <w:tcW w:w="1879" w:type="dxa"/>
            <w:vAlign w:val="center"/>
          </w:tcPr>
          <w:p w14:paraId="596979D9" w14:textId="77777777" w:rsidR="005B3E80" w:rsidRPr="00D34B1B" w:rsidRDefault="005B3E80" w:rsidP="004B446D">
            <w:pPr>
              <w:pStyle w:val="ab"/>
              <w:rPr>
                <w:sz w:val="21"/>
                <w:szCs w:val="21"/>
              </w:rPr>
            </w:pPr>
            <w:r w:rsidRPr="00D34B1B">
              <w:t>1,2,3-</w:t>
            </w:r>
            <w:r w:rsidRPr="00D34B1B">
              <w:t>三氯丙烷</w:t>
            </w:r>
          </w:p>
        </w:tc>
        <w:tc>
          <w:tcPr>
            <w:tcW w:w="992" w:type="dxa"/>
            <w:vAlign w:val="center"/>
          </w:tcPr>
          <w:p w14:paraId="3E745EFC"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116CCBA2" w14:textId="77777777" w:rsidR="005B3E80" w:rsidRPr="00D34B1B" w:rsidRDefault="005B3E80" w:rsidP="004B446D">
            <w:pPr>
              <w:pStyle w:val="ab"/>
            </w:pPr>
            <w:r w:rsidRPr="00D34B1B">
              <w:rPr>
                <w:rFonts w:hint="eastAsia"/>
              </w:rPr>
              <w:t>ND</w:t>
            </w:r>
          </w:p>
        </w:tc>
        <w:tc>
          <w:tcPr>
            <w:tcW w:w="1134" w:type="dxa"/>
          </w:tcPr>
          <w:p w14:paraId="15CCB06A" w14:textId="77777777" w:rsidR="005B3E80" w:rsidRPr="00D34B1B" w:rsidRDefault="005B3E80" w:rsidP="004B446D">
            <w:pPr>
              <w:pStyle w:val="ab"/>
            </w:pPr>
            <w:r w:rsidRPr="00D34B1B">
              <w:rPr>
                <w:rFonts w:hint="eastAsia"/>
              </w:rPr>
              <w:t>ND</w:t>
            </w:r>
          </w:p>
        </w:tc>
        <w:tc>
          <w:tcPr>
            <w:tcW w:w="1101" w:type="dxa"/>
          </w:tcPr>
          <w:p w14:paraId="68988C93" w14:textId="77777777" w:rsidR="005B3E80" w:rsidRPr="00D34B1B" w:rsidRDefault="005B3E80" w:rsidP="004B446D">
            <w:pPr>
              <w:pStyle w:val="ab"/>
            </w:pPr>
            <w:r w:rsidRPr="00D34B1B">
              <w:rPr>
                <w:rFonts w:hint="eastAsia"/>
              </w:rPr>
              <w:t>ND</w:t>
            </w:r>
          </w:p>
        </w:tc>
        <w:tc>
          <w:tcPr>
            <w:tcW w:w="1245" w:type="dxa"/>
            <w:vAlign w:val="center"/>
          </w:tcPr>
          <w:p w14:paraId="3F55DAD7" w14:textId="77777777" w:rsidR="005B3E80" w:rsidRPr="00D34B1B" w:rsidRDefault="005B3E80" w:rsidP="004B446D">
            <w:pPr>
              <w:pStyle w:val="ab"/>
            </w:pPr>
            <w:r w:rsidRPr="00D34B1B">
              <w:rPr>
                <w:rFonts w:hint="eastAsia"/>
              </w:rPr>
              <w:t>0</w:t>
            </w:r>
            <w:r w:rsidRPr="00D34B1B">
              <w:t>.5</w:t>
            </w:r>
          </w:p>
        </w:tc>
      </w:tr>
      <w:tr w:rsidR="00D34B1B" w:rsidRPr="00D34B1B" w14:paraId="7E0D4EA4" w14:textId="77777777" w:rsidTr="004B446D">
        <w:tc>
          <w:tcPr>
            <w:tcW w:w="1206" w:type="dxa"/>
            <w:vMerge/>
            <w:vAlign w:val="center"/>
          </w:tcPr>
          <w:p w14:paraId="6AC44B5D" w14:textId="77777777" w:rsidR="005B3E80" w:rsidRPr="00D34B1B" w:rsidRDefault="005B3E80" w:rsidP="004B446D">
            <w:pPr>
              <w:pStyle w:val="ab"/>
            </w:pPr>
          </w:p>
        </w:tc>
        <w:tc>
          <w:tcPr>
            <w:tcW w:w="1879" w:type="dxa"/>
            <w:vAlign w:val="center"/>
          </w:tcPr>
          <w:p w14:paraId="078C1DE8" w14:textId="77777777" w:rsidR="005B3E80" w:rsidRPr="00D34B1B" w:rsidRDefault="005B3E80" w:rsidP="004B446D">
            <w:pPr>
              <w:pStyle w:val="ab"/>
              <w:rPr>
                <w:sz w:val="21"/>
                <w:szCs w:val="21"/>
              </w:rPr>
            </w:pPr>
            <w:r w:rsidRPr="00D34B1B">
              <w:t>1,4-</w:t>
            </w:r>
            <w:r w:rsidRPr="00D34B1B">
              <w:t>二氯苯</w:t>
            </w:r>
          </w:p>
        </w:tc>
        <w:tc>
          <w:tcPr>
            <w:tcW w:w="992" w:type="dxa"/>
            <w:vAlign w:val="center"/>
          </w:tcPr>
          <w:p w14:paraId="25640F25"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0AA5CB52" w14:textId="77777777" w:rsidR="005B3E80" w:rsidRPr="00D34B1B" w:rsidRDefault="005B3E80" w:rsidP="004B446D">
            <w:pPr>
              <w:pStyle w:val="ab"/>
            </w:pPr>
            <w:r w:rsidRPr="00D34B1B">
              <w:rPr>
                <w:rFonts w:hint="eastAsia"/>
              </w:rPr>
              <w:t>ND</w:t>
            </w:r>
          </w:p>
        </w:tc>
        <w:tc>
          <w:tcPr>
            <w:tcW w:w="1134" w:type="dxa"/>
          </w:tcPr>
          <w:p w14:paraId="1575CA34" w14:textId="77777777" w:rsidR="005B3E80" w:rsidRPr="00D34B1B" w:rsidRDefault="005B3E80" w:rsidP="004B446D">
            <w:pPr>
              <w:pStyle w:val="ab"/>
            </w:pPr>
            <w:r w:rsidRPr="00D34B1B">
              <w:rPr>
                <w:rFonts w:hint="eastAsia"/>
              </w:rPr>
              <w:t>ND</w:t>
            </w:r>
          </w:p>
        </w:tc>
        <w:tc>
          <w:tcPr>
            <w:tcW w:w="1101" w:type="dxa"/>
          </w:tcPr>
          <w:p w14:paraId="62DAF652" w14:textId="77777777" w:rsidR="005B3E80" w:rsidRPr="00D34B1B" w:rsidRDefault="005B3E80" w:rsidP="004B446D">
            <w:pPr>
              <w:pStyle w:val="ab"/>
            </w:pPr>
            <w:r w:rsidRPr="00D34B1B">
              <w:rPr>
                <w:rFonts w:hint="eastAsia"/>
              </w:rPr>
              <w:t>ND</w:t>
            </w:r>
          </w:p>
        </w:tc>
        <w:tc>
          <w:tcPr>
            <w:tcW w:w="1245" w:type="dxa"/>
            <w:vAlign w:val="center"/>
          </w:tcPr>
          <w:p w14:paraId="052881EF" w14:textId="77777777" w:rsidR="005B3E80" w:rsidRPr="00D34B1B" w:rsidRDefault="005B3E80" w:rsidP="004B446D">
            <w:pPr>
              <w:pStyle w:val="ab"/>
            </w:pPr>
            <w:r w:rsidRPr="00D34B1B">
              <w:rPr>
                <w:rFonts w:hint="eastAsia"/>
              </w:rPr>
              <w:t>2</w:t>
            </w:r>
            <w:r w:rsidRPr="00D34B1B">
              <w:t>0</w:t>
            </w:r>
          </w:p>
        </w:tc>
      </w:tr>
      <w:tr w:rsidR="005B3E80" w:rsidRPr="00D34B1B" w14:paraId="4A98FE20" w14:textId="77777777" w:rsidTr="004B446D">
        <w:tc>
          <w:tcPr>
            <w:tcW w:w="1206" w:type="dxa"/>
            <w:vMerge/>
            <w:vAlign w:val="center"/>
          </w:tcPr>
          <w:p w14:paraId="5F8ED8D8" w14:textId="77777777" w:rsidR="005B3E80" w:rsidRPr="00D34B1B" w:rsidRDefault="005B3E80" w:rsidP="004B446D">
            <w:pPr>
              <w:pStyle w:val="ab"/>
            </w:pPr>
          </w:p>
        </w:tc>
        <w:tc>
          <w:tcPr>
            <w:tcW w:w="1879" w:type="dxa"/>
            <w:vAlign w:val="center"/>
          </w:tcPr>
          <w:p w14:paraId="0621CCA2" w14:textId="77777777" w:rsidR="005B3E80" w:rsidRPr="00D34B1B" w:rsidRDefault="005B3E80" w:rsidP="004B446D">
            <w:pPr>
              <w:pStyle w:val="ab"/>
              <w:rPr>
                <w:sz w:val="21"/>
                <w:szCs w:val="21"/>
              </w:rPr>
            </w:pPr>
            <w:r w:rsidRPr="00D34B1B">
              <w:t>1,2-</w:t>
            </w:r>
            <w:r w:rsidRPr="00D34B1B">
              <w:t>二氯苯</w:t>
            </w:r>
          </w:p>
        </w:tc>
        <w:tc>
          <w:tcPr>
            <w:tcW w:w="992" w:type="dxa"/>
            <w:vAlign w:val="center"/>
          </w:tcPr>
          <w:p w14:paraId="59B4277C"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6F5BA892" w14:textId="77777777" w:rsidR="005B3E80" w:rsidRPr="00D34B1B" w:rsidRDefault="005B3E80" w:rsidP="004B446D">
            <w:pPr>
              <w:pStyle w:val="ab"/>
            </w:pPr>
            <w:r w:rsidRPr="00D34B1B">
              <w:rPr>
                <w:rFonts w:hint="eastAsia"/>
              </w:rPr>
              <w:t>ND</w:t>
            </w:r>
          </w:p>
        </w:tc>
        <w:tc>
          <w:tcPr>
            <w:tcW w:w="1134" w:type="dxa"/>
          </w:tcPr>
          <w:p w14:paraId="2A5ED1CA" w14:textId="77777777" w:rsidR="005B3E80" w:rsidRPr="00D34B1B" w:rsidRDefault="005B3E80" w:rsidP="004B446D">
            <w:pPr>
              <w:pStyle w:val="ab"/>
            </w:pPr>
            <w:r w:rsidRPr="00D34B1B">
              <w:rPr>
                <w:rFonts w:hint="eastAsia"/>
              </w:rPr>
              <w:t>ND</w:t>
            </w:r>
          </w:p>
        </w:tc>
        <w:tc>
          <w:tcPr>
            <w:tcW w:w="1101" w:type="dxa"/>
          </w:tcPr>
          <w:p w14:paraId="12A309D4" w14:textId="77777777" w:rsidR="005B3E80" w:rsidRPr="00D34B1B" w:rsidRDefault="005B3E80" w:rsidP="004B446D">
            <w:pPr>
              <w:pStyle w:val="ab"/>
            </w:pPr>
            <w:r w:rsidRPr="00D34B1B">
              <w:rPr>
                <w:rFonts w:hint="eastAsia"/>
              </w:rPr>
              <w:t>ND</w:t>
            </w:r>
          </w:p>
        </w:tc>
        <w:tc>
          <w:tcPr>
            <w:tcW w:w="1245" w:type="dxa"/>
            <w:vAlign w:val="center"/>
          </w:tcPr>
          <w:p w14:paraId="13BCBC85" w14:textId="77777777" w:rsidR="005B3E80" w:rsidRPr="00D34B1B" w:rsidRDefault="005B3E80" w:rsidP="004B446D">
            <w:pPr>
              <w:pStyle w:val="ab"/>
            </w:pPr>
            <w:r w:rsidRPr="00D34B1B">
              <w:rPr>
                <w:rFonts w:hint="eastAsia"/>
              </w:rPr>
              <w:t>5</w:t>
            </w:r>
            <w:r w:rsidRPr="00D34B1B">
              <w:t>60</w:t>
            </w:r>
          </w:p>
        </w:tc>
      </w:tr>
    </w:tbl>
    <w:p w14:paraId="4172A30B" w14:textId="77777777" w:rsidR="00FB3F6B" w:rsidRPr="00D34B1B" w:rsidRDefault="00FB3F6B" w:rsidP="005B3E80">
      <w:pPr>
        <w:pStyle w:val="ad"/>
        <w:ind w:firstLine="420"/>
      </w:pP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06"/>
        <w:gridCol w:w="1879"/>
        <w:gridCol w:w="992"/>
        <w:gridCol w:w="1276"/>
        <w:gridCol w:w="1134"/>
        <w:gridCol w:w="1101"/>
        <w:gridCol w:w="1245"/>
      </w:tblGrid>
      <w:tr w:rsidR="00D34B1B" w:rsidRPr="00D34B1B" w14:paraId="713FC27B" w14:textId="77777777" w:rsidTr="004B446D">
        <w:tc>
          <w:tcPr>
            <w:tcW w:w="1206" w:type="dxa"/>
            <w:vMerge w:val="restart"/>
            <w:vAlign w:val="center"/>
          </w:tcPr>
          <w:p w14:paraId="2630C638" w14:textId="77777777" w:rsidR="005B3E80" w:rsidRPr="00D34B1B" w:rsidRDefault="005B3E80" w:rsidP="004B446D">
            <w:pPr>
              <w:pStyle w:val="ab"/>
            </w:pPr>
            <w:r w:rsidRPr="00D34B1B">
              <w:rPr>
                <w:rFonts w:hint="eastAsia"/>
              </w:rPr>
              <w:t>采样时间</w:t>
            </w:r>
          </w:p>
        </w:tc>
        <w:tc>
          <w:tcPr>
            <w:tcW w:w="1879" w:type="dxa"/>
            <w:vMerge w:val="restart"/>
            <w:vAlign w:val="center"/>
          </w:tcPr>
          <w:p w14:paraId="38310FA3" w14:textId="77777777" w:rsidR="005B3E80" w:rsidRPr="00D34B1B" w:rsidRDefault="005B3E80" w:rsidP="004B446D">
            <w:pPr>
              <w:pStyle w:val="ab"/>
            </w:pPr>
            <w:r w:rsidRPr="00D34B1B">
              <w:rPr>
                <w:rFonts w:hint="eastAsia"/>
              </w:rPr>
              <w:t>监测项目</w:t>
            </w:r>
          </w:p>
        </w:tc>
        <w:tc>
          <w:tcPr>
            <w:tcW w:w="992" w:type="dxa"/>
            <w:vMerge w:val="restart"/>
            <w:vAlign w:val="center"/>
          </w:tcPr>
          <w:p w14:paraId="4D31AA05" w14:textId="77777777" w:rsidR="005B3E80" w:rsidRPr="00D34B1B" w:rsidRDefault="005B3E80" w:rsidP="004B446D">
            <w:pPr>
              <w:pStyle w:val="ab"/>
            </w:pPr>
            <w:r w:rsidRPr="00D34B1B">
              <w:rPr>
                <w:rFonts w:hint="eastAsia"/>
              </w:rPr>
              <w:t>单位</w:t>
            </w:r>
          </w:p>
        </w:tc>
        <w:tc>
          <w:tcPr>
            <w:tcW w:w="3511" w:type="dxa"/>
            <w:gridSpan w:val="3"/>
            <w:vAlign w:val="center"/>
          </w:tcPr>
          <w:p w14:paraId="05545870" w14:textId="77777777" w:rsidR="005B3E80" w:rsidRPr="00D34B1B" w:rsidRDefault="005B3E80" w:rsidP="004B446D">
            <w:pPr>
              <w:pStyle w:val="ab"/>
            </w:pPr>
            <w:r w:rsidRPr="00D34B1B">
              <w:rPr>
                <w:rFonts w:hint="eastAsia"/>
              </w:rPr>
              <w:t>监测结果</w:t>
            </w:r>
          </w:p>
        </w:tc>
        <w:tc>
          <w:tcPr>
            <w:tcW w:w="1245" w:type="dxa"/>
            <w:vMerge w:val="restart"/>
            <w:vAlign w:val="center"/>
          </w:tcPr>
          <w:p w14:paraId="0FD17344" w14:textId="77777777" w:rsidR="005B3E80" w:rsidRPr="00D34B1B" w:rsidRDefault="005B3E80" w:rsidP="004B446D">
            <w:pPr>
              <w:pStyle w:val="ab"/>
            </w:pPr>
            <w:r w:rsidRPr="00D34B1B">
              <w:rPr>
                <w:rFonts w:hint="eastAsia"/>
              </w:rPr>
              <w:t>标准限值</w:t>
            </w:r>
          </w:p>
        </w:tc>
      </w:tr>
      <w:tr w:rsidR="00D34B1B" w:rsidRPr="00D34B1B" w14:paraId="6501DB49" w14:textId="77777777" w:rsidTr="004B446D">
        <w:tc>
          <w:tcPr>
            <w:tcW w:w="1206" w:type="dxa"/>
            <w:vMerge/>
            <w:vAlign w:val="center"/>
          </w:tcPr>
          <w:p w14:paraId="3614CD2A" w14:textId="77777777" w:rsidR="005B3E80" w:rsidRPr="00D34B1B" w:rsidRDefault="005B3E80" w:rsidP="004B446D">
            <w:pPr>
              <w:pStyle w:val="ab"/>
            </w:pPr>
          </w:p>
        </w:tc>
        <w:tc>
          <w:tcPr>
            <w:tcW w:w="1879" w:type="dxa"/>
            <w:vMerge/>
            <w:vAlign w:val="center"/>
          </w:tcPr>
          <w:p w14:paraId="570F8E10" w14:textId="77777777" w:rsidR="005B3E80" w:rsidRPr="00D34B1B" w:rsidRDefault="005B3E80" w:rsidP="004B446D">
            <w:pPr>
              <w:pStyle w:val="ab"/>
            </w:pPr>
          </w:p>
        </w:tc>
        <w:tc>
          <w:tcPr>
            <w:tcW w:w="992" w:type="dxa"/>
            <w:vMerge/>
            <w:vAlign w:val="center"/>
          </w:tcPr>
          <w:p w14:paraId="0AC9D26F" w14:textId="77777777" w:rsidR="005B3E80" w:rsidRPr="00D34B1B" w:rsidRDefault="005B3E80" w:rsidP="004B446D">
            <w:pPr>
              <w:pStyle w:val="ab"/>
            </w:pPr>
          </w:p>
        </w:tc>
        <w:tc>
          <w:tcPr>
            <w:tcW w:w="1276" w:type="dxa"/>
            <w:vAlign w:val="center"/>
          </w:tcPr>
          <w:p w14:paraId="7B9A9EE6" w14:textId="2289628C" w:rsidR="005B3E80" w:rsidRPr="00D34B1B" w:rsidRDefault="005B3E80" w:rsidP="004B446D">
            <w:pPr>
              <w:pStyle w:val="ab"/>
              <w:ind w:leftChars="-50" w:left="-120" w:rightChars="-50" w:right="-120"/>
            </w:pPr>
            <w:r w:rsidRPr="00D34B1B">
              <w:rPr>
                <w:rFonts w:hint="eastAsia"/>
              </w:rPr>
              <w:t>T</w:t>
            </w:r>
            <w:r w:rsidRPr="00D34B1B">
              <w:t>3</w:t>
            </w:r>
            <w:r w:rsidRPr="00D34B1B">
              <w:rPr>
                <w:rFonts w:hint="eastAsia"/>
              </w:rPr>
              <w:t>(0</w:t>
            </w:r>
            <w:r w:rsidRPr="00D34B1B">
              <w:t>.4m</w:t>
            </w:r>
            <w:r w:rsidRPr="00D34B1B">
              <w:rPr>
                <w:rFonts w:hint="eastAsia"/>
              </w:rPr>
              <w:t>)</w:t>
            </w:r>
          </w:p>
        </w:tc>
        <w:tc>
          <w:tcPr>
            <w:tcW w:w="1134" w:type="dxa"/>
            <w:vAlign w:val="center"/>
          </w:tcPr>
          <w:p w14:paraId="75CECEB2" w14:textId="1F75FC03" w:rsidR="005B3E80" w:rsidRPr="00D34B1B" w:rsidRDefault="005B3E80" w:rsidP="004B446D">
            <w:pPr>
              <w:pStyle w:val="ab"/>
              <w:ind w:leftChars="-50" w:left="-120" w:rightChars="-50" w:right="-120"/>
            </w:pPr>
            <w:r w:rsidRPr="00D34B1B">
              <w:rPr>
                <w:rFonts w:hint="eastAsia"/>
              </w:rPr>
              <w:t>T</w:t>
            </w:r>
            <w:r w:rsidRPr="00D34B1B">
              <w:t>3</w:t>
            </w:r>
            <w:r w:rsidRPr="00D34B1B">
              <w:rPr>
                <w:rFonts w:hint="eastAsia"/>
              </w:rPr>
              <w:t>(1</w:t>
            </w:r>
            <w:r w:rsidRPr="00D34B1B">
              <w:t>.0m</w:t>
            </w:r>
            <w:r w:rsidRPr="00D34B1B">
              <w:rPr>
                <w:rFonts w:hint="eastAsia"/>
              </w:rPr>
              <w:t>)</w:t>
            </w:r>
          </w:p>
        </w:tc>
        <w:tc>
          <w:tcPr>
            <w:tcW w:w="1101" w:type="dxa"/>
            <w:vAlign w:val="center"/>
          </w:tcPr>
          <w:p w14:paraId="19DC674C" w14:textId="369806B3" w:rsidR="005B3E80" w:rsidRPr="00D34B1B" w:rsidRDefault="005B3E80" w:rsidP="004B446D">
            <w:pPr>
              <w:pStyle w:val="ab"/>
              <w:ind w:leftChars="-50" w:left="-120" w:rightChars="-50" w:right="-120"/>
            </w:pPr>
            <w:r w:rsidRPr="00D34B1B">
              <w:rPr>
                <w:rFonts w:hint="eastAsia"/>
              </w:rPr>
              <w:t>T</w:t>
            </w:r>
            <w:r w:rsidRPr="00D34B1B">
              <w:t>3</w:t>
            </w:r>
            <w:r w:rsidRPr="00D34B1B">
              <w:rPr>
                <w:rFonts w:hint="eastAsia"/>
              </w:rPr>
              <w:t>(1</w:t>
            </w:r>
            <w:r w:rsidRPr="00D34B1B">
              <w:t>.8m</w:t>
            </w:r>
            <w:r w:rsidRPr="00D34B1B">
              <w:rPr>
                <w:rFonts w:hint="eastAsia"/>
              </w:rPr>
              <w:t>)</w:t>
            </w:r>
          </w:p>
        </w:tc>
        <w:tc>
          <w:tcPr>
            <w:tcW w:w="1245" w:type="dxa"/>
            <w:vMerge/>
            <w:vAlign w:val="center"/>
          </w:tcPr>
          <w:p w14:paraId="37737FFD" w14:textId="77777777" w:rsidR="005B3E80" w:rsidRPr="00D34B1B" w:rsidRDefault="005B3E80" w:rsidP="004B446D">
            <w:pPr>
              <w:pStyle w:val="ab"/>
            </w:pPr>
          </w:p>
        </w:tc>
      </w:tr>
      <w:tr w:rsidR="00D34B1B" w:rsidRPr="00D34B1B" w14:paraId="369A888A" w14:textId="77777777" w:rsidTr="004B446D">
        <w:tc>
          <w:tcPr>
            <w:tcW w:w="1206" w:type="dxa"/>
            <w:vMerge w:val="restart"/>
            <w:vAlign w:val="center"/>
          </w:tcPr>
          <w:p w14:paraId="13465936" w14:textId="77777777" w:rsidR="005B3E80" w:rsidRPr="00D34B1B" w:rsidRDefault="005B3E80" w:rsidP="004B446D">
            <w:pPr>
              <w:pStyle w:val="ab"/>
            </w:pPr>
            <w:r w:rsidRPr="00D34B1B">
              <w:rPr>
                <w:rFonts w:hint="eastAsia"/>
              </w:rPr>
              <w:t>2</w:t>
            </w:r>
            <w:r w:rsidRPr="00D34B1B">
              <w:t>023.07.20</w:t>
            </w:r>
          </w:p>
        </w:tc>
        <w:tc>
          <w:tcPr>
            <w:tcW w:w="1879" w:type="dxa"/>
            <w:vAlign w:val="center"/>
          </w:tcPr>
          <w:p w14:paraId="0CD9305B" w14:textId="77777777" w:rsidR="005B3E80" w:rsidRPr="00D34B1B" w:rsidRDefault="005B3E80" w:rsidP="004B446D">
            <w:pPr>
              <w:pStyle w:val="ab"/>
            </w:pPr>
            <w:r w:rsidRPr="00D34B1B">
              <w:rPr>
                <w:rFonts w:hint="eastAsia"/>
              </w:rPr>
              <w:t>p</w:t>
            </w:r>
            <w:r w:rsidRPr="00D34B1B">
              <w:t>H</w:t>
            </w:r>
            <w:r w:rsidRPr="00D34B1B">
              <w:rPr>
                <w:rFonts w:hint="eastAsia"/>
              </w:rPr>
              <w:t>值</w:t>
            </w:r>
          </w:p>
        </w:tc>
        <w:tc>
          <w:tcPr>
            <w:tcW w:w="992" w:type="dxa"/>
            <w:vAlign w:val="center"/>
          </w:tcPr>
          <w:p w14:paraId="0320CE55" w14:textId="77777777" w:rsidR="005B3E80" w:rsidRPr="00D34B1B" w:rsidRDefault="005B3E80" w:rsidP="004B446D">
            <w:pPr>
              <w:pStyle w:val="ab"/>
            </w:pPr>
            <w:r w:rsidRPr="00D34B1B">
              <w:rPr>
                <w:rFonts w:hint="eastAsia"/>
              </w:rPr>
              <w:t>无量纲</w:t>
            </w:r>
          </w:p>
        </w:tc>
        <w:tc>
          <w:tcPr>
            <w:tcW w:w="1276" w:type="dxa"/>
            <w:vAlign w:val="center"/>
          </w:tcPr>
          <w:p w14:paraId="1C9839FE" w14:textId="40C1C72E" w:rsidR="005B3E80" w:rsidRPr="00D34B1B" w:rsidRDefault="005B3E80" w:rsidP="004B446D">
            <w:pPr>
              <w:pStyle w:val="ab"/>
            </w:pPr>
            <w:r w:rsidRPr="00D34B1B">
              <w:t>7.63</w:t>
            </w:r>
          </w:p>
        </w:tc>
        <w:tc>
          <w:tcPr>
            <w:tcW w:w="1134" w:type="dxa"/>
            <w:vAlign w:val="center"/>
          </w:tcPr>
          <w:p w14:paraId="16F59813" w14:textId="1A689C7C" w:rsidR="005B3E80" w:rsidRPr="00D34B1B" w:rsidRDefault="005B3E80" w:rsidP="004B446D">
            <w:pPr>
              <w:pStyle w:val="ab"/>
            </w:pPr>
            <w:r w:rsidRPr="00D34B1B">
              <w:t>7.81</w:t>
            </w:r>
          </w:p>
        </w:tc>
        <w:tc>
          <w:tcPr>
            <w:tcW w:w="1101" w:type="dxa"/>
            <w:vAlign w:val="center"/>
          </w:tcPr>
          <w:p w14:paraId="66D7D05D" w14:textId="15EB4148" w:rsidR="005B3E80" w:rsidRPr="00D34B1B" w:rsidRDefault="005B3E80" w:rsidP="004B446D">
            <w:pPr>
              <w:pStyle w:val="ab"/>
            </w:pPr>
            <w:r w:rsidRPr="00D34B1B">
              <w:t>7.43</w:t>
            </w:r>
          </w:p>
        </w:tc>
        <w:tc>
          <w:tcPr>
            <w:tcW w:w="1245" w:type="dxa"/>
            <w:vAlign w:val="center"/>
          </w:tcPr>
          <w:p w14:paraId="00617A39" w14:textId="77777777" w:rsidR="005B3E80" w:rsidRPr="00D34B1B" w:rsidRDefault="005B3E80" w:rsidP="004B446D">
            <w:pPr>
              <w:pStyle w:val="ab"/>
            </w:pPr>
            <w:r w:rsidRPr="00D34B1B">
              <w:rPr>
                <w:rFonts w:hint="eastAsia"/>
              </w:rPr>
              <w:t>/</w:t>
            </w:r>
          </w:p>
        </w:tc>
      </w:tr>
      <w:tr w:rsidR="00D34B1B" w:rsidRPr="00D34B1B" w14:paraId="1ACD8822" w14:textId="77777777" w:rsidTr="004B446D">
        <w:tc>
          <w:tcPr>
            <w:tcW w:w="1206" w:type="dxa"/>
            <w:vMerge/>
            <w:vAlign w:val="center"/>
          </w:tcPr>
          <w:p w14:paraId="6174F9F0" w14:textId="77777777" w:rsidR="005B3E80" w:rsidRPr="00D34B1B" w:rsidRDefault="005B3E80" w:rsidP="004B446D">
            <w:pPr>
              <w:pStyle w:val="ab"/>
            </w:pPr>
          </w:p>
        </w:tc>
        <w:tc>
          <w:tcPr>
            <w:tcW w:w="1879" w:type="dxa"/>
            <w:vAlign w:val="center"/>
          </w:tcPr>
          <w:p w14:paraId="5FA55250" w14:textId="77777777" w:rsidR="005B3E80" w:rsidRPr="00D34B1B" w:rsidRDefault="005B3E80" w:rsidP="004B446D">
            <w:pPr>
              <w:pStyle w:val="ab"/>
            </w:pPr>
            <w:r w:rsidRPr="00D34B1B">
              <w:rPr>
                <w:rFonts w:hint="eastAsia"/>
              </w:rPr>
              <w:t>砷</w:t>
            </w:r>
          </w:p>
        </w:tc>
        <w:tc>
          <w:tcPr>
            <w:tcW w:w="992" w:type="dxa"/>
            <w:vAlign w:val="center"/>
          </w:tcPr>
          <w:p w14:paraId="6453B701" w14:textId="77777777" w:rsidR="005B3E80" w:rsidRPr="00D34B1B" w:rsidRDefault="005B3E80" w:rsidP="004B446D">
            <w:pPr>
              <w:pStyle w:val="ab"/>
            </w:pPr>
            <w:r w:rsidRPr="00D34B1B">
              <w:rPr>
                <w:rFonts w:hint="eastAsia"/>
              </w:rPr>
              <w:t>m</w:t>
            </w:r>
            <w:r w:rsidRPr="00D34B1B">
              <w:t>g/kg</w:t>
            </w:r>
          </w:p>
        </w:tc>
        <w:tc>
          <w:tcPr>
            <w:tcW w:w="1276" w:type="dxa"/>
            <w:vAlign w:val="center"/>
          </w:tcPr>
          <w:p w14:paraId="7AA0896F" w14:textId="1B245F9A" w:rsidR="005B3E80" w:rsidRPr="00D34B1B" w:rsidRDefault="005B3E80" w:rsidP="004B446D">
            <w:pPr>
              <w:pStyle w:val="ab"/>
            </w:pPr>
            <w:r w:rsidRPr="00D34B1B">
              <w:t>21.6</w:t>
            </w:r>
          </w:p>
        </w:tc>
        <w:tc>
          <w:tcPr>
            <w:tcW w:w="1134" w:type="dxa"/>
            <w:vAlign w:val="center"/>
          </w:tcPr>
          <w:p w14:paraId="7BC572FD" w14:textId="7649E655" w:rsidR="005B3E80" w:rsidRPr="00D34B1B" w:rsidRDefault="005B3E80" w:rsidP="004B446D">
            <w:pPr>
              <w:pStyle w:val="ab"/>
            </w:pPr>
            <w:r w:rsidRPr="00D34B1B">
              <w:t>19.2</w:t>
            </w:r>
          </w:p>
        </w:tc>
        <w:tc>
          <w:tcPr>
            <w:tcW w:w="1101" w:type="dxa"/>
            <w:vAlign w:val="center"/>
          </w:tcPr>
          <w:p w14:paraId="60D943ED" w14:textId="5526207B" w:rsidR="005B3E80" w:rsidRPr="00D34B1B" w:rsidRDefault="005B3E80" w:rsidP="004B446D">
            <w:pPr>
              <w:pStyle w:val="ab"/>
            </w:pPr>
            <w:r w:rsidRPr="00D34B1B">
              <w:t>17.5</w:t>
            </w:r>
          </w:p>
        </w:tc>
        <w:tc>
          <w:tcPr>
            <w:tcW w:w="1245" w:type="dxa"/>
            <w:vAlign w:val="center"/>
          </w:tcPr>
          <w:p w14:paraId="0A0FCA38" w14:textId="77777777" w:rsidR="005B3E80" w:rsidRPr="00D34B1B" w:rsidRDefault="005B3E80" w:rsidP="004B446D">
            <w:pPr>
              <w:pStyle w:val="ab"/>
            </w:pPr>
            <w:r w:rsidRPr="00D34B1B">
              <w:rPr>
                <w:rFonts w:hint="eastAsia"/>
              </w:rPr>
              <w:t>6</w:t>
            </w:r>
            <w:r w:rsidRPr="00D34B1B">
              <w:t>0</w:t>
            </w:r>
          </w:p>
        </w:tc>
      </w:tr>
      <w:tr w:rsidR="00D34B1B" w:rsidRPr="00D34B1B" w14:paraId="0BA56EC6" w14:textId="77777777" w:rsidTr="004B446D">
        <w:tc>
          <w:tcPr>
            <w:tcW w:w="1206" w:type="dxa"/>
            <w:vMerge/>
            <w:vAlign w:val="center"/>
          </w:tcPr>
          <w:p w14:paraId="59EC4642" w14:textId="77777777" w:rsidR="005B3E80" w:rsidRPr="00D34B1B" w:rsidRDefault="005B3E80" w:rsidP="004B446D">
            <w:pPr>
              <w:pStyle w:val="ab"/>
            </w:pPr>
          </w:p>
        </w:tc>
        <w:tc>
          <w:tcPr>
            <w:tcW w:w="1879" w:type="dxa"/>
            <w:vAlign w:val="center"/>
          </w:tcPr>
          <w:p w14:paraId="58503DDF" w14:textId="77777777" w:rsidR="005B3E80" w:rsidRPr="00D34B1B" w:rsidRDefault="005B3E80" w:rsidP="004B446D">
            <w:pPr>
              <w:pStyle w:val="ab"/>
            </w:pPr>
            <w:r w:rsidRPr="00D34B1B">
              <w:rPr>
                <w:rFonts w:hint="eastAsia"/>
              </w:rPr>
              <w:t>镉</w:t>
            </w:r>
          </w:p>
        </w:tc>
        <w:tc>
          <w:tcPr>
            <w:tcW w:w="992" w:type="dxa"/>
            <w:vAlign w:val="center"/>
          </w:tcPr>
          <w:p w14:paraId="1962836F" w14:textId="77777777" w:rsidR="005B3E80" w:rsidRPr="00D34B1B" w:rsidRDefault="005B3E80" w:rsidP="004B446D">
            <w:pPr>
              <w:pStyle w:val="ab"/>
            </w:pPr>
            <w:r w:rsidRPr="00D34B1B">
              <w:t>mg/kg</w:t>
            </w:r>
          </w:p>
        </w:tc>
        <w:tc>
          <w:tcPr>
            <w:tcW w:w="1276" w:type="dxa"/>
            <w:vAlign w:val="center"/>
          </w:tcPr>
          <w:p w14:paraId="7358F09E" w14:textId="46ABA16F" w:rsidR="005B3E80" w:rsidRPr="00D34B1B" w:rsidRDefault="005B3E80" w:rsidP="004B446D">
            <w:pPr>
              <w:pStyle w:val="ab"/>
            </w:pPr>
            <w:r w:rsidRPr="00D34B1B">
              <w:t>0.41</w:t>
            </w:r>
          </w:p>
        </w:tc>
        <w:tc>
          <w:tcPr>
            <w:tcW w:w="1134" w:type="dxa"/>
            <w:vAlign w:val="center"/>
          </w:tcPr>
          <w:p w14:paraId="3613DF8D" w14:textId="077B9009" w:rsidR="005B3E80" w:rsidRPr="00D34B1B" w:rsidRDefault="005B3E80" w:rsidP="004B446D">
            <w:pPr>
              <w:pStyle w:val="ab"/>
            </w:pPr>
            <w:r w:rsidRPr="00D34B1B">
              <w:t>0.63</w:t>
            </w:r>
          </w:p>
        </w:tc>
        <w:tc>
          <w:tcPr>
            <w:tcW w:w="1101" w:type="dxa"/>
            <w:vAlign w:val="center"/>
          </w:tcPr>
          <w:p w14:paraId="3373EB55" w14:textId="6003A263" w:rsidR="005B3E80" w:rsidRPr="00D34B1B" w:rsidRDefault="005B3E80" w:rsidP="004B446D">
            <w:pPr>
              <w:pStyle w:val="ab"/>
            </w:pPr>
            <w:r w:rsidRPr="00D34B1B">
              <w:t>0.72</w:t>
            </w:r>
          </w:p>
        </w:tc>
        <w:tc>
          <w:tcPr>
            <w:tcW w:w="1245" w:type="dxa"/>
            <w:vAlign w:val="center"/>
          </w:tcPr>
          <w:p w14:paraId="0117DDD2" w14:textId="77777777" w:rsidR="005B3E80" w:rsidRPr="00D34B1B" w:rsidRDefault="005B3E80" w:rsidP="004B446D">
            <w:pPr>
              <w:pStyle w:val="ab"/>
            </w:pPr>
            <w:r w:rsidRPr="00D34B1B">
              <w:rPr>
                <w:rFonts w:hint="eastAsia"/>
              </w:rPr>
              <w:t>6</w:t>
            </w:r>
            <w:r w:rsidRPr="00D34B1B">
              <w:t>5</w:t>
            </w:r>
          </w:p>
        </w:tc>
      </w:tr>
      <w:tr w:rsidR="00D34B1B" w:rsidRPr="00D34B1B" w14:paraId="03DF1D08" w14:textId="77777777" w:rsidTr="004B446D">
        <w:tc>
          <w:tcPr>
            <w:tcW w:w="1206" w:type="dxa"/>
            <w:vMerge/>
            <w:vAlign w:val="center"/>
          </w:tcPr>
          <w:p w14:paraId="64975F38" w14:textId="77777777" w:rsidR="005B3E80" w:rsidRPr="00D34B1B" w:rsidRDefault="005B3E80" w:rsidP="004B446D">
            <w:pPr>
              <w:pStyle w:val="ab"/>
            </w:pPr>
          </w:p>
        </w:tc>
        <w:tc>
          <w:tcPr>
            <w:tcW w:w="1879" w:type="dxa"/>
            <w:vAlign w:val="center"/>
          </w:tcPr>
          <w:p w14:paraId="1E2CE304" w14:textId="77777777" w:rsidR="005B3E80" w:rsidRPr="00D34B1B" w:rsidRDefault="005B3E80" w:rsidP="004B446D">
            <w:pPr>
              <w:pStyle w:val="ab"/>
            </w:pPr>
            <w:r w:rsidRPr="00D34B1B">
              <w:rPr>
                <w:rFonts w:hint="eastAsia"/>
              </w:rPr>
              <w:t>六价铬</w:t>
            </w:r>
          </w:p>
        </w:tc>
        <w:tc>
          <w:tcPr>
            <w:tcW w:w="992" w:type="dxa"/>
            <w:vAlign w:val="center"/>
          </w:tcPr>
          <w:p w14:paraId="3B0DCF65" w14:textId="77777777" w:rsidR="005B3E80" w:rsidRPr="00D34B1B" w:rsidRDefault="005B3E80" w:rsidP="004B446D">
            <w:pPr>
              <w:pStyle w:val="ab"/>
            </w:pPr>
            <w:r w:rsidRPr="00D34B1B">
              <w:t>mg/kg</w:t>
            </w:r>
          </w:p>
        </w:tc>
        <w:tc>
          <w:tcPr>
            <w:tcW w:w="1276" w:type="dxa"/>
            <w:vAlign w:val="center"/>
          </w:tcPr>
          <w:p w14:paraId="1BDA1F59" w14:textId="77777777" w:rsidR="005B3E80" w:rsidRPr="00D34B1B" w:rsidRDefault="005B3E80" w:rsidP="004B446D">
            <w:pPr>
              <w:pStyle w:val="ab"/>
            </w:pPr>
            <w:r w:rsidRPr="00D34B1B">
              <w:rPr>
                <w:rFonts w:hint="eastAsia"/>
              </w:rPr>
              <w:t>ND</w:t>
            </w:r>
          </w:p>
        </w:tc>
        <w:tc>
          <w:tcPr>
            <w:tcW w:w="1134" w:type="dxa"/>
            <w:vAlign w:val="center"/>
          </w:tcPr>
          <w:p w14:paraId="19F16204" w14:textId="77777777" w:rsidR="005B3E80" w:rsidRPr="00D34B1B" w:rsidRDefault="005B3E80" w:rsidP="004B446D">
            <w:pPr>
              <w:pStyle w:val="ab"/>
            </w:pPr>
            <w:r w:rsidRPr="00D34B1B">
              <w:rPr>
                <w:rFonts w:hint="eastAsia"/>
              </w:rPr>
              <w:t>ND</w:t>
            </w:r>
          </w:p>
        </w:tc>
        <w:tc>
          <w:tcPr>
            <w:tcW w:w="1101" w:type="dxa"/>
            <w:vAlign w:val="center"/>
          </w:tcPr>
          <w:p w14:paraId="5C49EE45" w14:textId="77777777" w:rsidR="005B3E80" w:rsidRPr="00D34B1B" w:rsidRDefault="005B3E80" w:rsidP="004B446D">
            <w:pPr>
              <w:pStyle w:val="ab"/>
            </w:pPr>
            <w:r w:rsidRPr="00D34B1B">
              <w:rPr>
                <w:rFonts w:hint="eastAsia"/>
              </w:rPr>
              <w:t>ND</w:t>
            </w:r>
          </w:p>
        </w:tc>
        <w:tc>
          <w:tcPr>
            <w:tcW w:w="1245" w:type="dxa"/>
            <w:vAlign w:val="center"/>
          </w:tcPr>
          <w:p w14:paraId="1B46BD76" w14:textId="77777777" w:rsidR="005B3E80" w:rsidRPr="00D34B1B" w:rsidRDefault="005B3E80" w:rsidP="004B446D">
            <w:pPr>
              <w:pStyle w:val="ab"/>
            </w:pPr>
            <w:r w:rsidRPr="00D34B1B">
              <w:rPr>
                <w:rFonts w:hint="eastAsia"/>
              </w:rPr>
              <w:t>5</w:t>
            </w:r>
            <w:r w:rsidRPr="00D34B1B">
              <w:t>.7</w:t>
            </w:r>
          </w:p>
        </w:tc>
      </w:tr>
      <w:tr w:rsidR="00D34B1B" w:rsidRPr="00D34B1B" w14:paraId="7AABD2D5" w14:textId="77777777" w:rsidTr="004B446D">
        <w:tc>
          <w:tcPr>
            <w:tcW w:w="1206" w:type="dxa"/>
            <w:vMerge/>
            <w:vAlign w:val="center"/>
          </w:tcPr>
          <w:p w14:paraId="2169621F" w14:textId="77777777" w:rsidR="005B3E80" w:rsidRPr="00D34B1B" w:rsidRDefault="005B3E80" w:rsidP="004B446D">
            <w:pPr>
              <w:pStyle w:val="ab"/>
            </w:pPr>
          </w:p>
        </w:tc>
        <w:tc>
          <w:tcPr>
            <w:tcW w:w="1879" w:type="dxa"/>
            <w:vAlign w:val="center"/>
          </w:tcPr>
          <w:p w14:paraId="62E60B2A" w14:textId="77777777" w:rsidR="005B3E80" w:rsidRPr="00D34B1B" w:rsidRDefault="005B3E80" w:rsidP="004B446D">
            <w:pPr>
              <w:pStyle w:val="ab"/>
            </w:pPr>
            <w:r w:rsidRPr="00D34B1B">
              <w:rPr>
                <w:rFonts w:hint="eastAsia"/>
              </w:rPr>
              <w:t>铜</w:t>
            </w:r>
          </w:p>
        </w:tc>
        <w:tc>
          <w:tcPr>
            <w:tcW w:w="992" w:type="dxa"/>
            <w:vAlign w:val="center"/>
          </w:tcPr>
          <w:p w14:paraId="2E47242C" w14:textId="77777777" w:rsidR="005B3E80" w:rsidRPr="00D34B1B" w:rsidRDefault="005B3E80" w:rsidP="004B446D">
            <w:pPr>
              <w:pStyle w:val="ab"/>
            </w:pPr>
            <w:r w:rsidRPr="00D34B1B">
              <w:t>mg/kg</w:t>
            </w:r>
          </w:p>
        </w:tc>
        <w:tc>
          <w:tcPr>
            <w:tcW w:w="1276" w:type="dxa"/>
            <w:vAlign w:val="center"/>
          </w:tcPr>
          <w:p w14:paraId="7A43849F" w14:textId="119CA252" w:rsidR="005B3E80" w:rsidRPr="00D34B1B" w:rsidRDefault="005B3E80" w:rsidP="004B446D">
            <w:pPr>
              <w:pStyle w:val="ab"/>
            </w:pPr>
            <w:r w:rsidRPr="00D34B1B">
              <w:t>91</w:t>
            </w:r>
          </w:p>
        </w:tc>
        <w:tc>
          <w:tcPr>
            <w:tcW w:w="1134" w:type="dxa"/>
            <w:vAlign w:val="center"/>
          </w:tcPr>
          <w:p w14:paraId="0B43C366" w14:textId="13474FAB" w:rsidR="005B3E80" w:rsidRPr="00D34B1B" w:rsidRDefault="005B3E80" w:rsidP="004B446D">
            <w:pPr>
              <w:pStyle w:val="ab"/>
            </w:pPr>
            <w:r w:rsidRPr="00D34B1B">
              <w:t>82</w:t>
            </w:r>
          </w:p>
        </w:tc>
        <w:tc>
          <w:tcPr>
            <w:tcW w:w="1101" w:type="dxa"/>
            <w:vAlign w:val="center"/>
          </w:tcPr>
          <w:p w14:paraId="41ABC871" w14:textId="18CAF312" w:rsidR="005B3E80" w:rsidRPr="00D34B1B" w:rsidRDefault="005B3E80" w:rsidP="004B446D">
            <w:pPr>
              <w:pStyle w:val="ab"/>
            </w:pPr>
            <w:r w:rsidRPr="00D34B1B">
              <w:t>85</w:t>
            </w:r>
          </w:p>
        </w:tc>
        <w:tc>
          <w:tcPr>
            <w:tcW w:w="1245" w:type="dxa"/>
            <w:vAlign w:val="center"/>
          </w:tcPr>
          <w:p w14:paraId="76356D37" w14:textId="77777777" w:rsidR="005B3E80" w:rsidRPr="00D34B1B" w:rsidRDefault="005B3E80" w:rsidP="004B446D">
            <w:pPr>
              <w:pStyle w:val="ab"/>
            </w:pPr>
            <w:r w:rsidRPr="00D34B1B">
              <w:rPr>
                <w:rFonts w:hint="eastAsia"/>
              </w:rPr>
              <w:t>1</w:t>
            </w:r>
            <w:r w:rsidRPr="00D34B1B">
              <w:t>8000</w:t>
            </w:r>
          </w:p>
        </w:tc>
      </w:tr>
      <w:tr w:rsidR="00D34B1B" w:rsidRPr="00D34B1B" w14:paraId="531EFDBB" w14:textId="77777777" w:rsidTr="004B446D">
        <w:tc>
          <w:tcPr>
            <w:tcW w:w="1206" w:type="dxa"/>
            <w:vMerge/>
            <w:vAlign w:val="center"/>
          </w:tcPr>
          <w:p w14:paraId="2CC43F53" w14:textId="77777777" w:rsidR="005B3E80" w:rsidRPr="00D34B1B" w:rsidRDefault="005B3E80" w:rsidP="004B446D">
            <w:pPr>
              <w:pStyle w:val="ab"/>
            </w:pPr>
          </w:p>
        </w:tc>
        <w:tc>
          <w:tcPr>
            <w:tcW w:w="1879" w:type="dxa"/>
            <w:vAlign w:val="center"/>
          </w:tcPr>
          <w:p w14:paraId="7FBE160F" w14:textId="77777777" w:rsidR="005B3E80" w:rsidRPr="00D34B1B" w:rsidRDefault="005B3E80" w:rsidP="004B446D">
            <w:pPr>
              <w:pStyle w:val="ab"/>
            </w:pPr>
            <w:r w:rsidRPr="00D34B1B">
              <w:rPr>
                <w:rFonts w:hint="eastAsia"/>
              </w:rPr>
              <w:t>铅</w:t>
            </w:r>
          </w:p>
        </w:tc>
        <w:tc>
          <w:tcPr>
            <w:tcW w:w="992" w:type="dxa"/>
            <w:vAlign w:val="center"/>
          </w:tcPr>
          <w:p w14:paraId="3A614585" w14:textId="77777777" w:rsidR="005B3E80" w:rsidRPr="00D34B1B" w:rsidRDefault="005B3E80" w:rsidP="004B446D">
            <w:pPr>
              <w:pStyle w:val="ab"/>
            </w:pPr>
            <w:r w:rsidRPr="00D34B1B">
              <w:t>mg/kg</w:t>
            </w:r>
          </w:p>
        </w:tc>
        <w:tc>
          <w:tcPr>
            <w:tcW w:w="1276" w:type="dxa"/>
            <w:vAlign w:val="center"/>
          </w:tcPr>
          <w:p w14:paraId="40B4D3C3" w14:textId="183649DA" w:rsidR="005B3E80" w:rsidRPr="00D34B1B" w:rsidRDefault="005B3E80" w:rsidP="004B446D">
            <w:pPr>
              <w:pStyle w:val="ab"/>
            </w:pPr>
            <w:r w:rsidRPr="00D34B1B">
              <w:t>82</w:t>
            </w:r>
          </w:p>
        </w:tc>
        <w:tc>
          <w:tcPr>
            <w:tcW w:w="1134" w:type="dxa"/>
            <w:vAlign w:val="center"/>
          </w:tcPr>
          <w:p w14:paraId="742CAE83" w14:textId="0B391A06" w:rsidR="005B3E80" w:rsidRPr="00D34B1B" w:rsidRDefault="005B3E80" w:rsidP="004B446D">
            <w:pPr>
              <w:pStyle w:val="ab"/>
            </w:pPr>
            <w:r w:rsidRPr="00D34B1B">
              <w:t>76</w:t>
            </w:r>
          </w:p>
        </w:tc>
        <w:tc>
          <w:tcPr>
            <w:tcW w:w="1101" w:type="dxa"/>
            <w:vAlign w:val="center"/>
          </w:tcPr>
          <w:p w14:paraId="712FCD26" w14:textId="218AE234" w:rsidR="005B3E80" w:rsidRPr="00D34B1B" w:rsidRDefault="005B3E80" w:rsidP="004B446D">
            <w:pPr>
              <w:pStyle w:val="ab"/>
            </w:pPr>
            <w:r w:rsidRPr="00D34B1B">
              <w:t>65</w:t>
            </w:r>
          </w:p>
        </w:tc>
        <w:tc>
          <w:tcPr>
            <w:tcW w:w="1245" w:type="dxa"/>
            <w:vAlign w:val="center"/>
          </w:tcPr>
          <w:p w14:paraId="51DE2ADB" w14:textId="77777777" w:rsidR="005B3E80" w:rsidRPr="00D34B1B" w:rsidRDefault="005B3E80" w:rsidP="004B446D">
            <w:pPr>
              <w:pStyle w:val="ab"/>
            </w:pPr>
            <w:r w:rsidRPr="00D34B1B">
              <w:rPr>
                <w:rFonts w:hint="eastAsia"/>
              </w:rPr>
              <w:t>8</w:t>
            </w:r>
            <w:r w:rsidRPr="00D34B1B">
              <w:t>00</w:t>
            </w:r>
          </w:p>
        </w:tc>
      </w:tr>
      <w:tr w:rsidR="00D34B1B" w:rsidRPr="00D34B1B" w14:paraId="7F11F888" w14:textId="77777777" w:rsidTr="004B446D">
        <w:tc>
          <w:tcPr>
            <w:tcW w:w="1206" w:type="dxa"/>
            <w:vMerge/>
            <w:vAlign w:val="center"/>
          </w:tcPr>
          <w:p w14:paraId="66F8D788" w14:textId="77777777" w:rsidR="005B3E80" w:rsidRPr="00D34B1B" w:rsidRDefault="005B3E80" w:rsidP="004B446D">
            <w:pPr>
              <w:pStyle w:val="ab"/>
            </w:pPr>
          </w:p>
        </w:tc>
        <w:tc>
          <w:tcPr>
            <w:tcW w:w="1879" w:type="dxa"/>
            <w:vAlign w:val="center"/>
          </w:tcPr>
          <w:p w14:paraId="73716C1F" w14:textId="77777777" w:rsidR="005B3E80" w:rsidRPr="00D34B1B" w:rsidRDefault="005B3E80" w:rsidP="004B446D">
            <w:pPr>
              <w:pStyle w:val="ab"/>
            </w:pPr>
            <w:r w:rsidRPr="00D34B1B">
              <w:rPr>
                <w:rFonts w:hint="eastAsia"/>
              </w:rPr>
              <w:t>汞</w:t>
            </w:r>
          </w:p>
        </w:tc>
        <w:tc>
          <w:tcPr>
            <w:tcW w:w="992" w:type="dxa"/>
            <w:vAlign w:val="center"/>
          </w:tcPr>
          <w:p w14:paraId="614DDACB" w14:textId="77777777" w:rsidR="005B3E80" w:rsidRPr="00D34B1B" w:rsidRDefault="005B3E80" w:rsidP="004B446D">
            <w:pPr>
              <w:pStyle w:val="ab"/>
            </w:pPr>
            <w:r w:rsidRPr="00D34B1B">
              <w:t>mg/kg</w:t>
            </w:r>
          </w:p>
        </w:tc>
        <w:tc>
          <w:tcPr>
            <w:tcW w:w="1276" w:type="dxa"/>
            <w:vAlign w:val="center"/>
          </w:tcPr>
          <w:p w14:paraId="02CF8F91" w14:textId="494D248A" w:rsidR="005B3E80" w:rsidRPr="00D34B1B" w:rsidRDefault="005B3E80" w:rsidP="004B446D">
            <w:pPr>
              <w:pStyle w:val="ab"/>
            </w:pPr>
            <w:r w:rsidRPr="00D34B1B">
              <w:rPr>
                <w:rFonts w:hint="eastAsia"/>
              </w:rPr>
              <w:t>0</w:t>
            </w:r>
            <w:r w:rsidRPr="00D34B1B">
              <w:t>.115</w:t>
            </w:r>
          </w:p>
        </w:tc>
        <w:tc>
          <w:tcPr>
            <w:tcW w:w="1134" w:type="dxa"/>
            <w:vAlign w:val="center"/>
          </w:tcPr>
          <w:p w14:paraId="6FC35DC7" w14:textId="4C8F9CA3" w:rsidR="005B3E80" w:rsidRPr="00D34B1B" w:rsidRDefault="005B3E80" w:rsidP="004B446D">
            <w:pPr>
              <w:pStyle w:val="ab"/>
            </w:pPr>
            <w:r w:rsidRPr="00D34B1B">
              <w:rPr>
                <w:rFonts w:hint="eastAsia"/>
              </w:rPr>
              <w:t>0</w:t>
            </w:r>
            <w:r w:rsidRPr="00D34B1B">
              <w:t>.167</w:t>
            </w:r>
          </w:p>
        </w:tc>
        <w:tc>
          <w:tcPr>
            <w:tcW w:w="1101" w:type="dxa"/>
            <w:vAlign w:val="center"/>
          </w:tcPr>
          <w:p w14:paraId="34F18CAA" w14:textId="1DBAF3DA" w:rsidR="005B3E80" w:rsidRPr="00D34B1B" w:rsidRDefault="005B3E80" w:rsidP="004B446D">
            <w:pPr>
              <w:pStyle w:val="ab"/>
            </w:pPr>
            <w:r w:rsidRPr="00D34B1B">
              <w:rPr>
                <w:rFonts w:hint="eastAsia"/>
              </w:rPr>
              <w:t>0</w:t>
            </w:r>
            <w:r w:rsidRPr="00D34B1B">
              <w:t>.182</w:t>
            </w:r>
          </w:p>
        </w:tc>
        <w:tc>
          <w:tcPr>
            <w:tcW w:w="1245" w:type="dxa"/>
            <w:vAlign w:val="center"/>
          </w:tcPr>
          <w:p w14:paraId="31AE196B" w14:textId="77777777" w:rsidR="005B3E80" w:rsidRPr="00D34B1B" w:rsidRDefault="005B3E80" w:rsidP="004B446D">
            <w:pPr>
              <w:pStyle w:val="ab"/>
            </w:pPr>
            <w:r w:rsidRPr="00D34B1B">
              <w:rPr>
                <w:rFonts w:hint="eastAsia"/>
              </w:rPr>
              <w:t>3</w:t>
            </w:r>
            <w:r w:rsidRPr="00D34B1B">
              <w:t>8</w:t>
            </w:r>
          </w:p>
        </w:tc>
      </w:tr>
      <w:tr w:rsidR="00D34B1B" w:rsidRPr="00D34B1B" w14:paraId="7FB8D816" w14:textId="77777777" w:rsidTr="004B446D">
        <w:tc>
          <w:tcPr>
            <w:tcW w:w="1206" w:type="dxa"/>
            <w:vMerge/>
            <w:vAlign w:val="center"/>
          </w:tcPr>
          <w:p w14:paraId="6F78715D" w14:textId="77777777" w:rsidR="005B3E80" w:rsidRPr="00D34B1B" w:rsidRDefault="005B3E80" w:rsidP="004B446D">
            <w:pPr>
              <w:pStyle w:val="ab"/>
            </w:pPr>
          </w:p>
        </w:tc>
        <w:tc>
          <w:tcPr>
            <w:tcW w:w="1879" w:type="dxa"/>
            <w:vAlign w:val="center"/>
          </w:tcPr>
          <w:p w14:paraId="7AA1F5A4" w14:textId="77777777" w:rsidR="005B3E80" w:rsidRPr="00D34B1B" w:rsidRDefault="005B3E80" w:rsidP="004B446D">
            <w:pPr>
              <w:pStyle w:val="ab"/>
            </w:pPr>
            <w:r w:rsidRPr="00D34B1B">
              <w:rPr>
                <w:rFonts w:hint="eastAsia"/>
              </w:rPr>
              <w:t>镍</w:t>
            </w:r>
          </w:p>
        </w:tc>
        <w:tc>
          <w:tcPr>
            <w:tcW w:w="992" w:type="dxa"/>
            <w:vAlign w:val="center"/>
          </w:tcPr>
          <w:p w14:paraId="32599455" w14:textId="77777777" w:rsidR="005B3E80" w:rsidRPr="00D34B1B" w:rsidRDefault="005B3E80" w:rsidP="004B446D">
            <w:pPr>
              <w:pStyle w:val="ab"/>
            </w:pPr>
            <w:r w:rsidRPr="00D34B1B">
              <w:t>mg/kg</w:t>
            </w:r>
          </w:p>
        </w:tc>
        <w:tc>
          <w:tcPr>
            <w:tcW w:w="1276" w:type="dxa"/>
            <w:vAlign w:val="center"/>
          </w:tcPr>
          <w:p w14:paraId="319C4F2E" w14:textId="612B1003" w:rsidR="005B3E80" w:rsidRPr="00D34B1B" w:rsidRDefault="005B3E80" w:rsidP="004B446D">
            <w:pPr>
              <w:pStyle w:val="ab"/>
            </w:pPr>
            <w:r w:rsidRPr="00D34B1B">
              <w:t>82</w:t>
            </w:r>
          </w:p>
        </w:tc>
        <w:tc>
          <w:tcPr>
            <w:tcW w:w="1134" w:type="dxa"/>
            <w:vAlign w:val="center"/>
          </w:tcPr>
          <w:p w14:paraId="54966A6E" w14:textId="3BDAC41A" w:rsidR="005B3E80" w:rsidRPr="00D34B1B" w:rsidRDefault="005B3E80" w:rsidP="004B446D">
            <w:pPr>
              <w:pStyle w:val="ab"/>
            </w:pPr>
            <w:r w:rsidRPr="00D34B1B">
              <w:t>79</w:t>
            </w:r>
          </w:p>
        </w:tc>
        <w:tc>
          <w:tcPr>
            <w:tcW w:w="1101" w:type="dxa"/>
            <w:vAlign w:val="center"/>
          </w:tcPr>
          <w:p w14:paraId="297DEC2F" w14:textId="4AD851D0" w:rsidR="005B3E80" w:rsidRPr="00D34B1B" w:rsidRDefault="005B3E80" w:rsidP="004B446D">
            <w:pPr>
              <w:pStyle w:val="ab"/>
            </w:pPr>
            <w:r w:rsidRPr="00D34B1B">
              <w:t>105</w:t>
            </w:r>
          </w:p>
        </w:tc>
        <w:tc>
          <w:tcPr>
            <w:tcW w:w="1245" w:type="dxa"/>
            <w:vAlign w:val="center"/>
          </w:tcPr>
          <w:p w14:paraId="5EDA81F7" w14:textId="77777777" w:rsidR="005B3E80" w:rsidRPr="00D34B1B" w:rsidRDefault="005B3E80" w:rsidP="004B446D">
            <w:pPr>
              <w:pStyle w:val="ab"/>
            </w:pPr>
            <w:r w:rsidRPr="00D34B1B">
              <w:rPr>
                <w:rFonts w:hint="eastAsia"/>
              </w:rPr>
              <w:t>9</w:t>
            </w:r>
            <w:r w:rsidRPr="00D34B1B">
              <w:t>00</w:t>
            </w:r>
          </w:p>
        </w:tc>
      </w:tr>
      <w:tr w:rsidR="00D34B1B" w:rsidRPr="00D34B1B" w14:paraId="5854606A" w14:textId="77777777" w:rsidTr="004B446D">
        <w:tc>
          <w:tcPr>
            <w:tcW w:w="1206" w:type="dxa"/>
            <w:vMerge/>
            <w:vAlign w:val="center"/>
          </w:tcPr>
          <w:p w14:paraId="7146D1C1" w14:textId="77777777" w:rsidR="005B3E80" w:rsidRPr="00D34B1B" w:rsidRDefault="005B3E80" w:rsidP="004B446D">
            <w:pPr>
              <w:pStyle w:val="ab"/>
            </w:pPr>
          </w:p>
        </w:tc>
        <w:tc>
          <w:tcPr>
            <w:tcW w:w="7627" w:type="dxa"/>
            <w:gridSpan w:val="6"/>
            <w:vAlign w:val="center"/>
          </w:tcPr>
          <w:p w14:paraId="44E9CC6E" w14:textId="77777777" w:rsidR="005B3E80" w:rsidRPr="00D34B1B" w:rsidRDefault="005B3E80" w:rsidP="004B446D">
            <w:pPr>
              <w:pStyle w:val="ab"/>
              <w:jc w:val="both"/>
              <w:rPr>
                <w:b/>
                <w:bCs w:val="0"/>
              </w:rPr>
            </w:pPr>
            <w:r w:rsidRPr="00D34B1B">
              <w:rPr>
                <w:rFonts w:hint="eastAsia"/>
                <w:b/>
                <w:bCs w:val="0"/>
              </w:rPr>
              <w:t>半挥发性有机物</w:t>
            </w:r>
          </w:p>
        </w:tc>
      </w:tr>
      <w:tr w:rsidR="00D34B1B" w:rsidRPr="00D34B1B" w14:paraId="09749CB0" w14:textId="77777777" w:rsidTr="004B446D">
        <w:tc>
          <w:tcPr>
            <w:tcW w:w="1206" w:type="dxa"/>
            <w:vMerge/>
            <w:vAlign w:val="center"/>
          </w:tcPr>
          <w:p w14:paraId="3803B526" w14:textId="77777777" w:rsidR="005B3E80" w:rsidRPr="00D34B1B" w:rsidRDefault="005B3E80" w:rsidP="004B446D">
            <w:pPr>
              <w:pStyle w:val="ab"/>
            </w:pPr>
          </w:p>
        </w:tc>
        <w:tc>
          <w:tcPr>
            <w:tcW w:w="1879" w:type="dxa"/>
            <w:vAlign w:val="center"/>
          </w:tcPr>
          <w:p w14:paraId="01494933" w14:textId="77777777" w:rsidR="005B3E80" w:rsidRPr="00D34B1B" w:rsidRDefault="005B3E80" w:rsidP="004B446D">
            <w:pPr>
              <w:pStyle w:val="ab"/>
            </w:pPr>
            <w:r w:rsidRPr="00D34B1B">
              <w:t>2-</w:t>
            </w:r>
            <w:r w:rsidRPr="00D34B1B">
              <w:t>氯酚</w:t>
            </w:r>
          </w:p>
        </w:tc>
        <w:tc>
          <w:tcPr>
            <w:tcW w:w="992" w:type="dxa"/>
            <w:vAlign w:val="center"/>
          </w:tcPr>
          <w:p w14:paraId="7389ED8F" w14:textId="77777777" w:rsidR="005B3E80" w:rsidRPr="00D34B1B" w:rsidRDefault="005B3E80" w:rsidP="004B446D">
            <w:pPr>
              <w:pStyle w:val="ab"/>
            </w:pPr>
            <w:r w:rsidRPr="00D34B1B">
              <w:t>mg/kg</w:t>
            </w:r>
          </w:p>
        </w:tc>
        <w:tc>
          <w:tcPr>
            <w:tcW w:w="1276" w:type="dxa"/>
            <w:vAlign w:val="center"/>
          </w:tcPr>
          <w:p w14:paraId="0D6B8475" w14:textId="77777777" w:rsidR="005B3E80" w:rsidRPr="00D34B1B" w:rsidRDefault="005B3E80" w:rsidP="004B446D">
            <w:pPr>
              <w:pStyle w:val="ab"/>
            </w:pPr>
            <w:r w:rsidRPr="00D34B1B">
              <w:rPr>
                <w:rFonts w:hint="eastAsia"/>
              </w:rPr>
              <w:t>ND</w:t>
            </w:r>
          </w:p>
        </w:tc>
        <w:tc>
          <w:tcPr>
            <w:tcW w:w="1134" w:type="dxa"/>
            <w:vAlign w:val="center"/>
          </w:tcPr>
          <w:p w14:paraId="70C5451B" w14:textId="77777777" w:rsidR="005B3E80" w:rsidRPr="00D34B1B" w:rsidRDefault="005B3E80" w:rsidP="004B446D">
            <w:pPr>
              <w:pStyle w:val="ab"/>
            </w:pPr>
            <w:r w:rsidRPr="00D34B1B">
              <w:rPr>
                <w:rFonts w:hint="eastAsia"/>
              </w:rPr>
              <w:t>ND</w:t>
            </w:r>
          </w:p>
        </w:tc>
        <w:tc>
          <w:tcPr>
            <w:tcW w:w="1101" w:type="dxa"/>
            <w:vAlign w:val="center"/>
          </w:tcPr>
          <w:p w14:paraId="5AF91D62" w14:textId="77777777" w:rsidR="005B3E80" w:rsidRPr="00D34B1B" w:rsidRDefault="005B3E80" w:rsidP="004B446D">
            <w:pPr>
              <w:pStyle w:val="ab"/>
            </w:pPr>
            <w:r w:rsidRPr="00D34B1B">
              <w:rPr>
                <w:rFonts w:hint="eastAsia"/>
              </w:rPr>
              <w:t>ND</w:t>
            </w:r>
          </w:p>
        </w:tc>
        <w:tc>
          <w:tcPr>
            <w:tcW w:w="1245" w:type="dxa"/>
            <w:vAlign w:val="center"/>
          </w:tcPr>
          <w:p w14:paraId="21E92D1E" w14:textId="77777777" w:rsidR="005B3E80" w:rsidRPr="00D34B1B" w:rsidRDefault="005B3E80" w:rsidP="004B446D">
            <w:pPr>
              <w:pStyle w:val="ab"/>
            </w:pPr>
            <w:r w:rsidRPr="00D34B1B">
              <w:rPr>
                <w:rFonts w:hint="eastAsia"/>
              </w:rPr>
              <w:t>2</w:t>
            </w:r>
            <w:r w:rsidRPr="00D34B1B">
              <w:t>256</w:t>
            </w:r>
          </w:p>
        </w:tc>
      </w:tr>
      <w:tr w:rsidR="00D34B1B" w:rsidRPr="00D34B1B" w14:paraId="4CBB6781" w14:textId="77777777" w:rsidTr="004B446D">
        <w:tc>
          <w:tcPr>
            <w:tcW w:w="1206" w:type="dxa"/>
            <w:vMerge/>
            <w:vAlign w:val="center"/>
          </w:tcPr>
          <w:p w14:paraId="59ABB5AC" w14:textId="77777777" w:rsidR="005B3E80" w:rsidRPr="00D34B1B" w:rsidRDefault="005B3E80" w:rsidP="004B446D">
            <w:pPr>
              <w:pStyle w:val="ab"/>
            </w:pPr>
          </w:p>
        </w:tc>
        <w:tc>
          <w:tcPr>
            <w:tcW w:w="1879" w:type="dxa"/>
            <w:vAlign w:val="center"/>
          </w:tcPr>
          <w:p w14:paraId="2B6567FE" w14:textId="77777777" w:rsidR="005B3E80" w:rsidRPr="00D34B1B" w:rsidRDefault="005B3E80" w:rsidP="004B446D">
            <w:pPr>
              <w:pStyle w:val="ab"/>
            </w:pPr>
            <w:r w:rsidRPr="00D34B1B">
              <w:t>硝基苯</w:t>
            </w:r>
          </w:p>
        </w:tc>
        <w:tc>
          <w:tcPr>
            <w:tcW w:w="992" w:type="dxa"/>
            <w:vAlign w:val="center"/>
          </w:tcPr>
          <w:p w14:paraId="6C535350" w14:textId="77777777" w:rsidR="005B3E80" w:rsidRPr="00D34B1B" w:rsidRDefault="005B3E80" w:rsidP="004B446D">
            <w:pPr>
              <w:pStyle w:val="ab"/>
            </w:pPr>
            <w:r w:rsidRPr="00D34B1B">
              <w:t>mg/kg</w:t>
            </w:r>
          </w:p>
        </w:tc>
        <w:tc>
          <w:tcPr>
            <w:tcW w:w="1276" w:type="dxa"/>
            <w:vAlign w:val="center"/>
          </w:tcPr>
          <w:p w14:paraId="53B00E4F" w14:textId="77777777" w:rsidR="005B3E80" w:rsidRPr="00D34B1B" w:rsidRDefault="005B3E80" w:rsidP="004B446D">
            <w:pPr>
              <w:pStyle w:val="ab"/>
            </w:pPr>
            <w:r w:rsidRPr="00D34B1B">
              <w:rPr>
                <w:rFonts w:hint="eastAsia"/>
              </w:rPr>
              <w:t>ND</w:t>
            </w:r>
          </w:p>
        </w:tc>
        <w:tc>
          <w:tcPr>
            <w:tcW w:w="1134" w:type="dxa"/>
            <w:vAlign w:val="center"/>
          </w:tcPr>
          <w:p w14:paraId="2421DC6B" w14:textId="77777777" w:rsidR="005B3E80" w:rsidRPr="00D34B1B" w:rsidRDefault="005B3E80" w:rsidP="004B446D">
            <w:pPr>
              <w:pStyle w:val="ab"/>
            </w:pPr>
            <w:r w:rsidRPr="00D34B1B">
              <w:rPr>
                <w:rFonts w:hint="eastAsia"/>
              </w:rPr>
              <w:t>ND</w:t>
            </w:r>
          </w:p>
        </w:tc>
        <w:tc>
          <w:tcPr>
            <w:tcW w:w="1101" w:type="dxa"/>
            <w:vAlign w:val="center"/>
          </w:tcPr>
          <w:p w14:paraId="4211C80B" w14:textId="77777777" w:rsidR="005B3E80" w:rsidRPr="00D34B1B" w:rsidRDefault="005B3E80" w:rsidP="004B446D">
            <w:pPr>
              <w:pStyle w:val="ab"/>
            </w:pPr>
            <w:r w:rsidRPr="00D34B1B">
              <w:rPr>
                <w:rFonts w:hint="eastAsia"/>
              </w:rPr>
              <w:t>ND</w:t>
            </w:r>
          </w:p>
        </w:tc>
        <w:tc>
          <w:tcPr>
            <w:tcW w:w="1245" w:type="dxa"/>
            <w:vAlign w:val="center"/>
          </w:tcPr>
          <w:p w14:paraId="3F34194D" w14:textId="77777777" w:rsidR="005B3E80" w:rsidRPr="00D34B1B" w:rsidRDefault="005B3E80" w:rsidP="004B446D">
            <w:pPr>
              <w:pStyle w:val="ab"/>
            </w:pPr>
            <w:r w:rsidRPr="00D34B1B">
              <w:rPr>
                <w:rFonts w:hint="eastAsia"/>
              </w:rPr>
              <w:t>7</w:t>
            </w:r>
            <w:r w:rsidRPr="00D34B1B">
              <w:t>6</w:t>
            </w:r>
          </w:p>
        </w:tc>
      </w:tr>
      <w:tr w:rsidR="00D34B1B" w:rsidRPr="00D34B1B" w14:paraId="125DE404" w14:textId="77777777" w:rsidTr="004B446D">
        <w:tc>
          <w:tcPr>
            <w:tcW w:w="1206" w:type="dxa"/>
            <w:vMerge/>
            <w:vAlign w:val="center"/>
          </w:tcPr>
          <w:p w14:paraId="4C7E931C" w14:textId="77777777" w:rsidR="005B3E80" w:rsidRPr="00D34B1B" w:rsidRDefault="005B3E80" w:rsidP="004B446D">
            <w:pPr>
              <w:pStyle w:val="ab"/>
            </w:pPr>
          </w:p>
        </w:tc>
        <w:tc>
          <w:tcPr>
            <w:tcW w:w="1879" w:type="dxa"/>
            <w:vAlign w:val="center"/>
          </w:tcPr>
          <w:p w14:paraId="2EDE6B72" w14:textId="77777777" w:rsidR="005B3E80" w:rsidRPr="00D34B1B" w:rsidRDefault="005B3E80" w:rsidP="004B446D">
            <w:pPr>
              <w:pStyle w:val="ab"/>
            </w:pPr>
            <w:r w:rsidRPr="00D34B1B">
              <w:t>萘</w:t>
            </w:r>
          </w:p>
        </w:tc>
        <w:tc>
          <w:tcPr>
            <w:tcW w:w="992" w:type="dxa"/>
            <w:vAlign w:val="center"/>
          </w:tcPr>
          <w:p w14:paraId="25CCB8D3" w14:textId="77777777" w:rsidR="005B3E80" w:rsidRPr="00D34B1B" w:rsidRDefault="005B3E80" w:rsidP="004B446D">
            <w:pPr>
              <w:pStyle w:val="ab"/>
            </w:pPr>
            <w:r w:rsidRPr="00D34B1B">
              <w:t>mg/kg</w:t>
            </w:r>
          </w:p>
        </w:tc>
        <w:tc>
          <w:tcPr>
            <w:tcW w:w="1276" w:type="dxa"/>
            <w:vAlign w:val="center"/>
          </w:tcPr>
          <w:p w14:paraId="39DB4A46" w14:textId="77777777" w:rsidR="005B3E80" w:rsidRPr="00D34B1B" w:rsidRDefault="005B3E80" w:rsidP="004B446D">
            <w:pPr>
              <w:pStyle w:val="ab"/>
            </w:pPr>
            <w:r w:rsidRPr="00D34B1B">
              <w:rPr>
                <w:rFonts w:hint="eastAsia"/>
              </w:rPr>
              <w:t>ND</w:t>
            </w:r>
          </w:p>
        </w:tc>
        <w:tc>
          <w:tcPr>
            <w:tcW w:w="1134" w:type="dxa"/>
            <w:vAlign w:val="center"/>
          </w:tcPr>
          <w:p w14:paraId="2CBD2E2E" w14:textId="77777777" w:rsidR="005B3E80" w:rsidRPr="00D34B1B" w:rsidRDefault="005B3E80" w:rsidP="004B446D">
            <w:pPr>
              <w:pStyle w:val="ab"/>
            </w:pPr>
            <w:r w:rsidRPr="00D34B1B">
              <w:rPr>
                <w:rFonts w:hint="eastAsia"/>
              </w:rPr>
              <w:t>ND</w:t>
            </w:r>
          </w:p>
        </w:tc>
        <w:tc>
          <w:tcPr>
            <w:tcW w:w="1101" w:type="dxa"/>
            <w:vAlign w:val="center"/>
          </w:tcPr>
          <w:p w14:paraId="70A170E0" w14:textId="77777777" w:rsidR="005B3E80" w:rsidRPr="00D34B1B" w:rsidRDefault="005B3E80" w:rsidP="004B446D">
            <w:pPr>
              <w:pStyle w:val="ab"/>
            </w:pPr>
            <w:r w:rsidRPr="00D34B1B">
              <w:rPr>
                <w:rFonts w:hint="eastAsia"/>
              </w:rPr>
              <w:t>ND</w:t>
            </w:r>
          </w:p>
        </w:tc>
        <w:tc>
          <w:tcPr>
            <w:tcW w:w="1245" w:type="dxa"/>
            <w:vAlign w:val="center"/>
          </w:tcPr>
          <w:p w14:paraId="7C743D3A" w14:textId="77777777" w:rsidR="005B3E80" w:rsidRPr="00D34B1B" w:rsidRDefault="005B3E80" w:rsidP="004B446D">
            <w:pPr>
              <w:pStyle w:val="ab"/>
            </w:pPr>
            <w:r w:rsidRPr="00D34B1B">
              <w:t>70</w:t>
            </w:r>
          </w:p>
        </w:tc>
      </w:tr>
      <w:tr w:rsidR="00D34B1B" w:rsidRPr="00D34B1B" w14:paraId="31CE7917" w14:textId="77777777" w:rsidTr="004B446D">
        <w:tc>
          <w:tcPr>
            <w:tcW w:w="1206" w:type="dxa"/>
            <w:vMerge/>
            <w:vAlign w:val="center"/>
          </w:tcPr>
          <w:p w14:paraId="3701305D" w14:textId="77777777" w:rsidR="005B3E80" w:rsidRPr="00D34B1B" w:rsidRDefault="005B3E80" w:rsidP="004B446D">
            <w:pPr>
              <w:pStyle w:val="ab"/>
            </w:pPr>
          </w:p>
        </w:tc>
        <w:tc>
          <w:tcPr>
            <w:tcW w:w="1879" w:type="dxa"/>
            <w:vAlign w:val="center"/>
          </w:tcPr>
          <w:p w14:paraId="43A9417E" w14:textId="77777777" w:rsidR="005B3E80" w:rsidRPr="00D34B1B" w:rsidRDefault="005B3E80" w:rsidP="004B446D">
            <w:pPr>
              <w:pStyle w:val="ab"/>
            </w:pPr>
            <w:r w:rsidRPr="00D34B1B">
              <w:t>苯并</w:t>
            </w:r>
            <w:r w:rsidRPr="00D34B1B">
              <w:t>[a]</w:t>
            </w:r>
            <w:r w:rsidRPr="00D34B1B">
              <w:t>蒽</w:t>
            </w:r>
          </w:p>
        </w:tc>
        <w:tc>
          <w:tcPr>
            <w:tcW w:w="992" w:type="dxa"/>
            <w:vAlign w:val="center"/>
          </w:tcPr>
          <w:p w14:paraId="4F425338" w14:textId="77777777" w:rsidR="005B3E80" w:rsidRPr="00D34B1B" w:rsidRDefault="005B3E80" w:rsidP="004B446D">
            <w:pPr>
              <w:pStyle w:val="ab"/>
            </w:pPr>
            <w:r w:rsidRPr="00D34B1B">
              <w:t>mg/kg</w:t>
            </w:r>
          </w:p>
        </w:tc>
        <w:tc>
          <w:tcPr>
            <w:tcW w:w="1276" w:type="dxa"/>
          </w:tcPr>
          <w:p w14:paraId="3E7F5A05" w14:textId="77777777" w:rsidR="005B3E80" w:rsidRPr="00D34B1B" w:rsidRDefault="005B3E80" w:rsidP="004B446D">
            <w:pPr>
              <w:pStyle w:val="ab"/>
            </w:pPr>
            <w:r w:rsidRPr="00D34B1B">
              <w:rPr>
                <w:rFonts w:hint="eastAsia"/>
              </w:rPr>
              <w:t>ND</w:t>
            </w:r>
          </w:p>
        </w:tc>
        <w:tc>
          <w:tcPr>
            <w:tcW w:w="1134" w:type="dxa"/>
          </w:tcPr>
          <w:p w14:paraId="36AD4104" w14:textId="77777777" w:rsidR="005B3E80" w:rsidRPr="00D34B1B" w:rsidRDefault="005B3E80" w:rsidP="004B446D">
            <w:pPr>
              <w:pStyle w:val="ab"/>
            </w:pPr>
            <w:r w:rsidRPr="00D34B1B">
              <w:rPr>
                <w:rFonts w:hint="eastAsia"/>
              </w:rPr>
              <w:t>ND</w:t>
            </w:r>
          </w:p>
        </w:tc>
        <w:tc>
          <w:tcPr>
            <w:tcW w:w="1101" w:type="dxa"/>
          </w:tcPr>
          <w:p w14:paraId="2FA41012" w14:textId="77777777" w:rsidR="005B3E80" w:rsidRPr="00D34B1B" w:rsidRDefault="005B3E80" w:rsidP="004B446D">
            <w:pPr>
              <w:pStyle w:val="ab"/>
            </w:pPr>
            <w:r w:rsidRPr="00D34B1B">
              <w:rPr>
                <w:rFonts w:hint="eastAsia"/>
              </w:rPr>
              <w:t>ND</w:t>
            </w:r>
          </w:p>
        </w:tc>
        <w:tc>
          <w:tcPr>
            <w:tcW w:w="1245" w:type="dxa"/>
            <w:vAlign w:val="center"/>
          </w:tcPr>
          <w:p w14:paraId="44093F4E" w14:textId="77777777" w:rsidR="005B3E80" w:rsidRPr="00D34B1B" w:rsidRDefault="005B3E80" w:rsidP="004B446D">
            <w:pPr>
              <w:pStyle w:val="ab"/>
            </w:pPr>
            <w:r w:rsidRPr="00D34B1B">
              <w:rPr>
                <w:rFonts w:hint="eastAsia"/>
              </w:rPr>
              <w:t>1</w:t>
            </w:r>
            <w:r w:rsidRPr="00D34B1B">
              <w:t>5</w:t>
            </w:r>
          </w:p>
        </w:tc>
      </w:tr>
      <w:tr w:rsidR="00D34B1B" w:rsidRPr="00D34B1B" w14:paraId="76531F94" w14:textId="77777777" w:rsidTr="004B446D">
        <w:tc>
          <w:tcPr>
            <w:tcW w:w="1206" w:type="dxa"/>
            <w:vMerge/>
            <w:vAlign w:val="center"/>
          </w:tcPr>
          <w:p w14:paraId="59083475" w14:textId="77777777" w:rsidR="005B3E80" w:rsidRPr="00D34B1B" w:rsidRDefault="005B3E80" w:rsidP="004B446D">
            <w:pPr>
              <w:pStyle w:val="ab"/>
            </w:pPr>
          </w:p>
        </w:tc>
        <w:tc>
          <w:tcPr>
            <w:tcW w:w="1879" w:type="dxa"/>
            <w:vAlign w:val="center"/>
          </w:tcPr>
          <w:p w14:paraId="2AD142D3" w14:textId="77777777" w:rsidR="005B3E80" w:rsidRPr="00D34B1B" w:rsidRDefault="005B3E80" w:rsidP="004B446D">
            <w:pPr>
              <w:pStyle w:val="ab"/>
            </w:pPr>
            <w:r w:rsidRPr="00D34B1B">
              <w:t>䓛</w:t>
            </w:r>
          </w:p>
        </w:tc>
        <w:tc>
          <w:tcPr>
            <w:tcW w:w="992" w:type="dxa"/>
            <w:vAlign w:val="center"/>
          </w:tcPr>
          <w:p w14:paraId="38FD55B8" w14:textId="77777777" w:rsidR="005B3E80" w:rsidRPr="00D34B1B" w:rsidRDefault="005B3E80" w:rsidP="004B446D">
            <w:pPr>
              <w:pStyle w:val="ab"/>
            </w:pPr>
            <w:r w:rsidRPr="00D34B1B">
              <w:t>mg/kg</w:t>
            </w:r>
          </w:p>
        </w:tc>
        <w:tc>
          <w:tcPr>
            <w:tcW w:w="1276" w:type="dxa"/>
          </w:tcPr>
          <w:p w14:paraId="69CE4F1B" w14:textId="77777777" w:rsidR="005B3E80" w:rsidRPr="00D34B1B" w:rsidRDefault="005B3E80" w:rsidP="004B446D">
            <w:pPr>
              <w:pStyle w:val="ab"/>
            </w:pPr>
            <w:r w:rsidRPr="00D34B1B">
              <w:rPr>
                <w:rFonts w:hint="eastAsia"/>
              </w:rPr>
              <w:t>ND</w:t>
            </w:r>
          </w:p>
        </w:tc>
        <w:tc>
          <w:tcPr>
            <w:tcW w:w="1134" w:type="dxa"/>
          </w:tcPr>
          <w:p w14:paraId="2ABDA1CA" w14:textId="77777777" w:rsidR="005B3E80" w:rsidRPr="00D34B1B" w:rsidRDefault="005B3E80" w:rsidP="004B446D">
            <w:pPr>
              <w:pStyle w:val="ab"/>
            </w:pPr>
            <w:r w:rsidRPr="00D34B1B">
              <w:rPr>
                <w:rFonts w:hint="eastAsia"/>
              </w:rPr>
              <w:t>ND</w:t>
            </w:r>
          </w:p>
        </w:tc>
        <w:tc>
          <w:tcPr>
            <w:tcW w:w="1101" w:type="dxa"/>
          </w:tcPr>
          <w:p w14:paraId="47F49A33" w14:textId="77777777" w:rsidR="005B3E80" w:rsidRPr="00D34B1B" w:rsidRDefault="005B3E80" w:rsidP="004B446D">
            <w:pPr>
              <w:pStyle w:val="ab"/>
            </w:pPr>
            <w:r w:rsidRPr="00D34B1B">
              <w:rPr>
                <w:rFonts w:hint="eastAsia"/>
              </w:rPr>
              <w:t>ND</w:t>
            </w:r>
          </w:p>
        </w:tc>
        <w:tc>
          <w:tcPr>
            <w:tcW w:w="1245" w:type="dxa"/>
            <w:vAlign w:val="center"/>
          </w:tcPr>
          <w:p w14:paraId="0DCC6BE0" w14:textId="77777777" w:rsidR="005B3E80" w:rsidRPr="00D34B1B" w:rsidRDefault="005B3E80" w:rsidP="004B446D">
            <w:pPr>
              <w:pStyle w:val="ab"/>
            </w:pPr>
            <w:r w:rsidRPr="00D34B1B">
              <w:rPr>
                <w:rFonts w:hint="eastAsia"/>
              </w:rPr>
              <w:t>1</w:t>
            </w:r>
            <w:r w:rsidRPr="00D34B1B">
              <w:t>293</w:t>
            </w:r>
          </w:p>
        </w:tc>
      </w:tr>
      <w:tr w:rsidR="00D34B1B" w:rsidRPr="00D34B1B" w14:paraId="20708E78" w14:textId="77777777" w:rsidTr="004B446D">
        <w:tc>
          <w:tcPr>
            <w:tcW w:w="1206" w:type="dxa"/>
            <w:vMerge/>
            <w:vAlign w:val="center"/>
          </w:tcPr>
          <w:p w14:paraId="6DEF5B3C" w14:textId="77777777" w:rsidR="005B3E80" w:rsidRPr="00D34B1B" w:rsidRDefault="005B3E80" w:rsidP="004B446D">
            <w:pPr>
              <w:pStyle w:val="ab"/>
            </w:pPr>
          </w:p>
        </w:tc>
        <w:tc>
          <w:tcPr>
            <w:tcW w:w="1879" w:type="dxa"/>
            <w:vAlign w:val="center"/>
          </w:tcPr>
          <w:p w14:paraId="128C1159" w14:textId="77777777" w:rsidR="005B3E80" w:rsidRPr="00D34B1B" w:rsidRDefault="005B3E80" w:rsidP="004B446D">
            <w:pPr>
              <w:pStyle w:val="ab"/>
            </w:pPr>
            <w:r w:rsidRPr="00D34B1B">
              <w:t>苯并</w:t>
            </w:r>
            <w:r w:rsidRPr="00D34B1B">
              <w:t>[b]</w:t>
            </w:r>
            <w:r w:rsidRPr="00D34B1B">
              <w:t>荧蒽</w:t>
            </w:r>
          </w:p>
        </w:tc>
        <w:tc>
          <w:tcPr>
            <w:tcW w:w="992" w:type="dxa"/>
            <w:vAlign w:val="center"/>
          </w:tcPr>
          <w:p w14:paraId="2282433F" w14:textId="77777777" w:rsidR="005B3E80" w:rsidRPr="00D34B1B" w:rsidRDefault="005B3E80" w:rsidP="004B446D">
            <w:pPr>
              <w:pStyle w:val="ab"/>
            </w:pPr>
            <w:r w:rsidRPr="00D34B1B">
              <w:t>mg/kg</w:t>
            </w:r>
          </w:p>
        </w:tc>
        <w:tc>
          <w:tcPr>
            <w:tcW w:w="1276" w:type="dxa"/>
          </w:tcPr>
          <w:p w14:paraId="7A5A9F66" w14:textId="77777777" w:rsidR="005B3E80" w:rsidRPr="00D34B1B" w:rsidRDefault="005B3E80" w:rsidP="004B446D">
            <w:pPr>
              <w:pStyle w:val="ab"/>
            </w:pPr>
            <w:r w:rsidRPr="00D34B1B">
              <w:rPr>
                <w:rFonts w:hint="eastAsia"/>
              </w:rPr>
              <w:t>ND</w:t>
            </w:r>
          </w:p>
        </w:tc>
        <w:tc>
          <w:tcPr>
            <w:tcW w:w="1134" w:type="dxa"/>
          </w:tcPr>
          <w:p w14:paraId="01A21241" w14:textId="77777777" w:rsidR="005B3E80" w:rsidRPr="00D34B1B" w:rsidRDefault="005B3E80" w:rsidP="004B446D">
            <w:pPr>
              <w:pStyle w:val="ab"/>
            </w:pPr>
            <w:r w:rsidRPr="00D34B1B">
              <w:rPr>
                <w:rFonts w:hint="eastAsia"/>
              </w:rPr>
              <w:t>ND</w:t>
            </w:r>
          </w:p>
        </w:tc>
        <w:tc>
          <w:tcPr>
            <w:tcW w:w="1101" w:type="dxa"/>
          </w:tcPr>
          <w:p w14:paraId="41A30761" w14:textId="77777777" w:rsidR="005B3E80" w:rsidRPr="00D34B1B" w:rsidRDefault="005B3E80" w:rsidP="004B446D">
            <w:pPr>
              <w:pStyle w:val="ab"/>
            </w:pPr>
            <w:r w:rsidRPr="00D34B1B">
              <w:rPr>
                <w:rFonts w:hint="eastAsia"/>
              </w:rPr>
              <w:t>ND</w:t>
            </w:r>
          </w:p>
        </w:tc>
        <w:tc>
          <w:tcPr>
            <w:tcW w:w="1245" w:type="dxa"/>
            <w:vAlign w:val="center"/>
          </w:tcPr>
          <w:p w14:paraId="265EDDD2" w14:textId="77777777" w:rsidR="005B3E80" w:rsidRPr="00D34B1B" w:rsidRDefault="005B3E80" w:rsidP="004B446D">
            <w:pPr>
              <w:pStyle w:val="ab"/>
            </w:pPr>
            <w:r w:rsidRPr="00D34B1B">
              <w:rPr>
                <w:rFonts w:hint="eastAsia"/>
              </w:rPr>
              <w:t>1</w:t>
            </w:r>
            <w:r w:rsidRPr="00D34B1B">
              <w:t>5</w:t>
            </w:r>
          </w:p>
        </w:tc>
      </w:tr>
      <w:tr w:rsidR="00D34B1B" w:rsidRPr="00D34B1B" w14:paraId="2FE5786C" w14:textId="77777777" w:rsidTr="004B446D">
        <w:tc>
          <w:tcPr>
            <w:tcW w:w="1206" w:type="dxa"/>
            <w:vMerge/>
            <w:vAlign w:val="center"/>
          </w:tcPr>
          <w:p w14:paraId="19164885" w14:textId="77777777" w:rsidR="005B3E80" w:rsidRPr="00D34B1B" w:rsidRDefault="005B3E80" w:rsidP="004B446D">
            <w:pPr>
              <w:pStyle w:val="ab"/>
            </w:pPr>
          </w:p>
        </w:tc>
        <w:tc>
          <w:tcPr>
            <w:tcW w:w="1879" w:type="dxa"/>
            <w:vAlign w:val="center"/>
          </w:tcPr>
          <w:p w14:paraId="06E8CF44" w14:textId="77777777" w:rsidR="005B3E80" w:rsidRPr="00D34B1B" w:rsidRDefault="005B3E80" w:rsidP="004B446D">
            <w:pPr>
              <w:pStyle w:val="ab"/>
            </w:pPr>
            <w:r w:rsidRPr="00D34B1B">
              <w:t>苯并</w:t>
            </w:r>
            <w:r w:rsidRPr="00D34B1B">
              <w:t>[k]</w:t>
            </w:r>
            <w:r w:rsidRPr="00D34B1B">
              <w:t>荧蒽</w:t>
            </w:r>
          </w:p>
        </w:tc>
        <w:tc>
          <w:tcPr>
            <w:tcW w:w="992" w:type="dxa"/>
            <w:vAlign w:val="center"/>
          </w:tcPr>
          <w:p w14:paraId="2C6418FB" w14:textId="77777777" w:rsidR="005B3E80" w:rsidRPr="00D34B1B" w:rsidRDefault="005B3E80" w:rsidP="004B446D">
            <w:pPr>
              <w:pStyle w:val="ab"/>
            </w:pPr>
            <w:r w:rsidRPr="00D34B1B">
              <w:t>mg/kg</w:t>
            </w:r>
          </w:p>
        </w:tc>
        <w:tc>
          <w:tcPr>
            <w:tcW w:w="1276" w:type="dxa"/>
          </w:tcPr>
          <w:p w14:paraId="171F0E48" w14:textId="77777777" w:rsidR="005B3E80" w:rsidRPr="00D34B1B" w:rsidRDefault="005B3E80" w:rsidP="004B446D">
            <w:pPr>
              <w:pStyle w:val="ab"/>
            </w:pPr>
            <w:r w:rsidRPr="00D34B1B">
              <w:rPr>
                <w:rFonts w:hint="eastAsia"/>
              </w:rPr>
              <w:t>ND</w:t>
            </w:r>
          </w:p>
        </w:tc>
        <w:tc>
          <w:tcPr>
            <w:tcW w:w="1134" w:type="dxa"/>
          </w:tcPr>
          <w:p w14:paraId="1D73A35F" w14:textId="77777777" w:rsidR="005B3E80" w:rsidRPr="00D34B1B" w:rsidRDefault="005B3E80" w:rsidP="004B446D">
            <w:pPr>
              <w:pStyle w:val="ab"/>
            </w:pPr>
            <w:r w:rsidRPr="00D34B1B">
              <w:rPr>
                <w:rFonts w:hint="eastAsia"/>
              </w:rPr>
              <w:t>ND</w:t>
            </w:r>
          </w:p>
        </w:tc>
        <w:tc>
          <w:tcPr>
            <w:tcW w:w="1101" w:type="dxa"/>
          </w:tcPr>
          <w:p w14:paraId="784F245D" w14:textId="77777777" w:rsidR="005B3E80" w:rsidRPr="00D34B1B" w:rsidRDefault="005B3E80" w:rsidP="004B446D">
            <w:pPr>
              <w:pStyle w:val="ab"/>
            </w:pPr>
            <w:r w:rsidRPr="00D34B1B">
              <w:rPr>
                <w:rFonts w:hint="eastAsia"/>
              </w:rPr>
              <w:t>ND</w:t>
            </w:r>
          </w:p>
        </w:tc>
        <w:tc>
          <w:tcPr>
            <w:tcW w:w="1245" w:type="dxa"/>
            <w:vAlign w:val="center"/>
          </w:tcPr>
          <w:p w14:paraId="0F32EE1D" w14:textId="77777777" w:rsidR="005B3E80" w:rsidRPr="00D34B1B" w:rsidRDefault="005B3E80" w:rsidP="004B446D">
            <w:pPr>
              <w:pStyle w:val="ab"/>
            </w:pPr>
            <w:r w:rsidRPr="00D34B1B">
              <w:rPr>
                <w:rFonts w:hint="eastAsia"/>
              </w:rPr>
              <w:t>1</w:t>
            </w:r>
            <w:r w:rsidRPr="00D34B1B">
              <w:t>51</w:t>
            </w:r>
          </w:p>
        </w:tc>
      </w:tr>
      <w:tr w:rsidR="00D34B1B" w:rsidRPr="00D34B1B" w14:paraId="14AC2A31" w14:textId="77777777" w:rsidTr="004B446D">
        <w:tc>
          <w:tcPr>
            <w:tcW w:w="1206" w:type="dxa"/>
            <w:vMerge/>
            <w:vAlign w:val="center"/>
          </w:tcPr>
          <w:p w14:paraId="11498F52" w14:textId="77777777" w:rsidR="005B3E80" w:rsidRPr="00D34B1B" w:rsidRDefault="005B3E80" w:rsidP="004B446D">
            <w:pPr>
              <w:pStyle w:val="ab"/>
            </w:pPr>
          </w:p>
        </w:tc>
        <w:tc>
          <w:tcPr>
            <w:tcW w:w="1879" w:type="dxa"/>
            <w:vAlign w:val="center"/>
          </w:tcPr>
          <w:p w14:paraId="4E0BE639" w14:textId="77777777" w:rsidR="005B3E80" w:rsidRPr="00D34B1B" w:rsidRDefault="005B3E80" w:rsidP="004B446D">
            <w:pPr>
              <w:pStyle w:val="ab"/>
            </w:pPr>
            <w:r w:rsidRPr="00D34B1B">
              <w:t>苯并</w:t>
            </w:r>
            <w:r w:rsidRPr="00D34B1B">
              <w:t>[a]</w:t>
            </w:r>
            <w:r w:rsidRPr="00D34B1B">
              <w:t>芘</w:t>
            </w:r>
          </w:p>
        </w:tc>
        <w:tc>
          <w:tcPr>
            <w:tcW w:w="992" w:type="dxa"/>
            <w:vAlign w:val="center"/>
          </w:tcPr>
          <w:p w14:paraId="398C03B5" w14:textId="77777777" w:rsidR="005B3E80" w:rsidRPr="00D34B1B" w:rsidRDefault="005B3E80" w:rsidP="004B446D">
            <w:pPr>
              <w:pStyle w:val="ab"/>
            </w:pPr>
            <w:r w:rsidRPr="00D34B1B">
              <w:t>mg/kg</w:t>
            </w:r>
          </w:p>
        </w:tc>
        <w:tc>
          <w:tcPr>
            <w:tcW w:w="1276" w:type="dxa"/>
          </w:tcPr>
          <w:p w14:paraId="4B76F8EA" w14:textId="77777777" w:rsidR="005B3E80" w:rsidRPr="00D34B1B" w:rsidRDefault="005B3E80" w:rsidP="004B446D">
            <w:pPr>
              <w:pStyle w:val="ab"/>
            </w:pPr>
            <w:r w:rsidRPr="00D34B1B">
              <w:rPr>
                <w:rFonts w:hint="eastAsia"/>
              </w:rPr>
              <w:t>ND</w:t>
            </w:r>
          </w:p>
        </w:tc>
        <w:tc>
          <w:tcPr>
            <w:tcW w:w="1134" w:type="dxa"/>
          </w:tcPr>
          <w:p w14:paraId="2E3811C2" w14:textId="77777777" w:rsidR="005B3E80" w:rsidRPr="00D34B1B" w:rsidRDefault="005B3E80" w:rsidP="004B446D">
            <w:pPr>
              <w:pStyle w:val="ab"/>
            </w:pPr>
            <w:r w:rsidRPr="00D34B1B">
              <w:rPr>
                <w:rFonts w:hint="eastAsia"/>
              </w:rPr>
              <w:t>ND</w:t>
            </w:r>
          </w:p>
        </w:tc>
        <w:tc>
          <w:tcPr>
            <w:tcW w:w="1101" w:type="dxa"/>
          </w:tcPr>
          <w:p w14:paraId="380E16C5" w14:textId="77777777" w:rsidR="005B3E80" w:rsidRPr="00D34B1B" w:rsidRDefault="005B3E80" w:rsidP="004B446D">
            <w:pPr>
              <w:pStyle w:val="ab"/>
            </w:pPr>
            <w:r w:rsidRPr="00D34B1B">
              <w:rPr>
                <w:rFonts w:hint="eastAsia"/>
              </w:rPr>
              <w:t>ND</w:t>
            </w:r>
          </w:p>
        </w:tc>
        <w:tc>
          <w:tcPr>
            <w:tcW w:w="1245" w:type="dxa"/>
            <w:vAlign w:val="center"/>
          </w:tcPr>
          <w:p w14:paraId="0F8C4E7F" w14:textId="77777777" w:rsidR="005B3E80" w:rsidRPr="00D34B1B" w:rsidRDefault="005B3E80" w:rsidP="004B446D">
            <w:pPr>
              <w:pStyle w:val="ab"/>
            </w:pPr>
            <w:r w:rsidRPr="00D34B1B">
              <w:rPr>
                <w:rFonts w:hint="eastAsia"/>
              </w:rPr>
              <w:t>1</w:t>
            </w:r>
            <w:r w:rsidRPr="00D34B1B">
              <w:t>.5</w:t>
            </w:r>
          </w:p>
        </w:tc>
      </w:tr>
      <w:tr w:rsidR="00D34B1B" w:rsidRPr="00D34B1B" w14:paraId="53497194" w14:textId="77777777" w:rsidTr="004B446D">
        <w:tc>
          <w:tcPr>
            <w:tcW w:w="1206" w:type="dxa"/>
            <w:vMerge/>
            <w:vAlign w:val="center"/>
          </w:tcPr>
          <w:p w14:paraId="2BDB5B4A" w14:textId="77777777" w:rsidR="005B3E80" w:rsidRPr="00D34B1B" w:rsidRDefault="005B3E80" w:rsidP="004B446D">
            <w:pPr>
              <w:pStyle w:val="ab"/>
            </w:pPr>
          </w:p>
        </w:tc>
        <w:tc>
          <w:tcPr>
            <w:tcW w:w="1879" w:type="dxa"/>
            <w:vAlign w:val="center"/>
          </w:tcPr>
          <w:p w14:paraId="1949F649" w14:textId="77777777" w:rsidR="005B3E80" w:rsidRPr="00D34B1B" w:rsidRDefault="005B3E80" w:rsidP="004B446D">
            <w:pPr>
              <w:pStyle w:val="ab"/>
            </w:pPr>
            <w:r w:rsidRPr="00D34B1B">
              <w:t>茚并</w:t>
            </w:r>
            <w:r w:rsidRPr="00D34B1B">
              <w:t>[1,2,3-cd]</w:t>
            </w:r>
            <w:r w:rsidRPr="00D34B1B">
              <w:t>芘</w:t>
            </w:r>
          </w:p>
        </w:tc>
        <w:tc>
          <w:tcPr>
            <w:tcW w:w="992" w:type="dxa"/>
            <w:vAlign w:val="center"/>
          </w:tcPr>
          <w:p w14:paraId="4579FE2D" w14:textId="77777777" w:rsidR="005B3E80" w:rsidRPr="00D34B1B" w:rsidRDefault="005B3E80" w:rsidP="004B446D">
            <w:pPr>
              <w:pStyle w:val="ab"/>
            </w:pPr>
            <w:r w:rsidRPr="00D34B1B">
              <w:t>mg/kg</w:t>
            </w:r>
          </w:p>
        </w:tc>
        <w:tc>
          <w:tcPr>
            <w:tcW w:w="1276" w:type="dxa"/>
          </w:tcPr>
          <w:p w14:paraId="7418CBE7" w14:textId="77777777" w:rsidR="005B3E80" w:rsidRPr="00D34B1B" w:rsidRDefault="005B3E80" w:rsidP="004B446D">
            <w:pPr>
              <w:pStyle w:val="ab"/>
            </w:pPr>
            <w:r w:rsidRPr="00D34B1B">
              <w:rPr>
                <w:rFonts w:hint="eastAsia"/>
              </w:rPr>
              <w:t>ND</w:t>
            </w:r>
          </w:p>
        </w:tc>
        <w:tc>
          <w:tcPr>
            <w:tcW w:w="1134" w:type="dxa"/>
          </w:tcPr>
          <w:p w14:paraId="765348A9" w14:textId="77777777" w:rsidR="005B3E80" w:rsidRPr="00D34B1B" w:rsidRDefault="005B3E80" w:rsidP="004B446D">
            <w:pPr>
              <w:pStyle w:val="ab"/>
            </w:pPr>
            <w:r w:rsidRPr="00D34B1B">
              <w:rPr>
                <w:rFonts w:hint="eastAsia"/>
              </w:rPr>
              <w:t>ND</w:t>
            </w:r>
          </w:p>
        </w:tc>
        <w:tc>
          <w:tcPr>
            <w:tcW w:w="1101" w:type="dxa"/>
          </w:tcPr>
          <w:p w14:paraId="74178363" w14:textId="77777777" w:rsidR="005B3E80" w:rsidRPr="00D34B1B" w:rsidRDefault="005B3E80" w:rsidP="004B446D">
            <w:pPr>
              <w:pStyle w:val="ab"/>
            </w:pPr>
            <w:r w:rsidRPr="00D34B1B">
              <w:rPr>
                <w:rFonts w:hint="eastAsia"/>
              </w:rPr>
              <w:t>ND</w:t>
            </w:r>
          </w:p>
        </w:tc>
        <w:tc>
          <w:tcPr>
            <w:tcW w:w="1245" w:type="dxa"/>
            <w:vAlign w:val="center"/>
          </w:tcPr>
          <w:p w14:paraId="451860E1" w14:textId="77777777" w:rsidR="005B3E80" w:rsidRPr="00D34B1B" w:rsidRDefault="005B3E80" w:rsidP="004B446D">
            <w:pPr>
              <w:pStyle w:val="ab"/>
            </w:pPr>
            <w:r w:rsidRPr="00D34B1B">
              <w:rPr>
                <w:rFonts w:hint="eastAsia"/>
              </w:rPr>
              <w:t>1</w:t>
            </w:r>
            <w:r w:rsidRPr="00D34B1B">
              <w:t>5</w:t>
            </w:r>
          </w:p>
        </w:tc>
      </w:tr>
      <w:tr w:rsidR="00D34B1B" w:rsidRPr="00D34B1B" w14:paraId="2F841281" w14:textId="77777777" w:rsidTr="004B446D">
        <w:tc>
          <w:tcPr>
            <w:tcW w:w="1206" w:type="dxa"/>
            <w:vMerge/>
            <w:vAlign w:val="center"/>
          </w:tcPr>
          <w:p w14:paraId="43970C70" w14:textId="77777777" w:rsidR="005B3E80" w:rsidRPr="00D34B1B" w:rsidRDefault="005B3E80" w:rsidP="004B446D">
            <w:pPr>
              <w:pStyle w:val="ab"/>
            </w:pPr>
          </w:p>
        </w:tc>
        <w:tc>
          <w:tcPr>
            <w:tcW w:w="1879" w:type="dxa"/>
            <w:vAlign w:val="center"/>
          </w:tcPr>
          <w:p w14:paraId="14C4FE14" w14:textId="77777777" w:rsidR="005B3E80" w:rsidRPr="00D34B1B" w:rsidRDefault="005B3E80" w:rsidP="004B446D">
            <w:pPr>
              <w:pStyle w:val="ab"/>
            </w:pPr>
            <w:r w:rsidRPr="00D34B1B">
              <w:t>二苯并</w:t>
            </w:r>
            <w:r w:rsidRPr="00D34B1B">
              <w:t>[a, h]</w:t>
            </w:r>
            <w:r w:rsidRPr="00D34B1B">
              <w:t>蒽</w:t>
            </w:r>
          </w:p>
        </w:tc>
        <w:tc>
          <w:tcPr>
            <w:tcW w:w="992" w:type="dxa"/>
            <w:vAlign w:val="center"/>
          </w:tcPr>
          <w:p w14:paraId="6454137D" w14:textId="77777777" w:rsidR="005B3E80" w:rsidRPr="00D34B1B" w:rsidRDefault="005B3E80" w:rsidP="004B446D">
            <w:pPr>
              <w:pStyle w:val="ab"/>
            </w:pPr>
            <w:r w:rsidRPr="00D34B1B">
              <w:t>mg/kg</w:t>
            </w:r>
          </w:p>
        </w:tc>
        <w:tc>
          <w:tcPr>
            <w:tcW w:w="1276" w:type="dxa"/>
          </w:tcPr>
          <w:p w14:paraId="087C9488" w14:textId="77777777" w:rsidR="005B3E80" w:rsidRPr="00D34B1B" w:rsidRDefault="005B3E80" w:rsidP="004B446D">
            <w:pPr>
              <w:pStyle w:val="ab"/>
            </w:pPr>
            <w:r w:rsidRPr="00D34B1B">
              <w:rPr>
                <w:rFonts w:hint="eastAsia"/>
              </w:rPr>
              <w:t>ND</w:t>
            </w:r>
          </w:p>
        </w:tc>
        <w:tc>
          <w:tcPr>
            <w:tcW w:w="1134" w:type="dxa"/>
          </w:tcPr>
          <w:p w14:paraId="2E5ACB06" w14:textId="77777777" w:rsidR="005B3E80" w:rsidRPr="00D34B1B" w:rsidRDefault="005B3E80" w:rsidP="004B446D">
            <w:pPr>
              <w:pStyle w:val="ab"/>
            </w:pPr>
            <w:r w:rsidRPr="00D34B1B">
              <w:rPr>
                <w:rFonts w:hint="eastAsia"/>
              </w:rPr>
              <w:t>ND</w:t>
            </w:r>
          </w:p>
        </w:tc>
        <w:tc>
          <w:tcPr>
            <w:tcW w:w="1101" w:type="dxa"/>
          </w:tcPr>
          <w:p w14:paraId="6C2B5FB2" w14:textId="77777777" w:rsidR="005B3E80" w:rsidRPr="00D34B1B" w:rsidRDefault="005B3E80" w:rsidP="004B446D">
            <w:pPr>
              <w:pStyle w:val="ab"/>
            </w:pPr>
            <w:r w:rsidRPr="00D34B1B">
              <w:rPr>
                <w:rFonts w:hint="eastAsia"/>
              </w:rPr>
              <w:t>ND</w:t>
            </w:r>
          </w:p>
        </w:tc>
        <w:tc>
          <w:tcPr>
            <w:tcW w:w="1245" w:type="dxa"/>
            <w:vAlign w:val="center"/>
          </w:tcPr>
          <w:p w14:paraId="57032A8C" w14:textId="77777777" w:rsidR="005B3E80" w:rsidRPr="00D34B1B" w:rsidRDefault="005B3E80" w:rsidP="004B446D">
            <w:pPr>
              <w:pStyle w:val="ab"/>
            </w:pPr>
            <w:r w:rsidRPr="00D34B1B">
              <w:rPr>
                <w:rFonts w:hint="eastAsia"/>
              </w:rPr>
              <w:t>1</w:t>
            </w:r>
            <w:r w:rsidRPr="00D34B1B">
              <w:t>.5</w:t>
            </w:r>
          </w:p>
        </w:tc>
      </w:tr>
      <w:tr w:rsidR="00D34B1B" w:rsidRPr="00D34B1B" w14:paraId="4F33E898" w14:textId="77777777" w:rsidTr="004B446D">
        <w:tc>
          <w:tcPr>
            <w:tcW w:w="1206" w:type="dxa"/>
            <w:vMerge/>
            <w:vAlign w:val="center"/>
          </w:tcPr>
          <w:p w14:paraId="78C6A9F0" w14:textId="77777777" w:rsidR="005B3E80" w:rsidRPr="00D34B1B" w:rsidRDefault="005B3E80" w:rsidP="004B446D">
            <w:pPr>
              <w:pStyle w:val="ab"/>
            </w:pPr>
          </w:p>
        </w:tc>
        <w:tc>
          <w:tcPr>
            <w:tcW w:w="1879" w:type="dxa"/>
            <w:vAlign w:val="center"/>
          </w:tcPr>
          <w:p w14:paraId="78725C89" w14:textId="77777777" w:rsidR="005B3E80" w:rsidRPr="00D34B1B" w:rsidRDefault="005B3E80" w:rsidP="004B446D">
            <w:pPr>
              <w:pStyle w:val="ab"/>
            </w:pPr>
            <w:r w:rsidRPr="00D34B1B">
              <w:t>苯胺</w:t>
            </w:r>
          </w:p>
        </w:tc>
        <w:tc>
          <w:tcPr>
            <w:tcW w:w="992" w:type="dxa"/>
            <w:vAlign w:val="center"/>
          </w:tcPr>
          <w:p w14:paraId="5654F9D1" w14:textId="77777777" w:rsidR="005B3E80" w:rsidRPr="00D34B1B" w:rsidRDefault="005B3E80" w:rsidP="004B446D">
            <w:pPr>
              <w:pStyle w:val="ab"/>
            </w:pPr>
            <w:r w:rsidRPr="00D34B1B">
              <w:t>mg/kg</w:t>
            </w:r>
          </w:p>
        </w:tc>
        <w:tc>
          <w:tcPr>
            <w:tcW w:w="1276" w:type="dxa"/>
          </w:tcPr>
          <w:p w14:paraId="15009F1F" w14:textId="77777777" w:rsidR="005B3E80" w:rsidRPr="00D34B1B" w:rsidRDefault="005B3E80" w:rsidP="004B446D">
            <w:pPr>
              <w:pStyle w:val="ab"/>
            </w:pPr>
            <w:r w:rsidRPr="00D34B1B">
              <w:rPr>
                <w:rFonts w:hint="eastAsia"/>
              </w:rPr>
              <w:t>ND</w:t>
            </w:r>
          </w:p>
        </w:tc>
        <w:tc>
          <w:tcPr>
            <w:tcW w:w="1134" w:type="dxa"/>
          </w:tcPr>
          <w:p w14:paraId="53E513B8" w14:textId="77777777" w:rsidR="005B3E80" w:rsidRPr="00D34B1B" w:rsidRDefault="005B3E80" w:rsidP="004B446D">
            <w:pPr>
              <w:pStyle w:val="ab"/>
            </w:pPr>
            <w:r w:rsidRPr="00D34B1B">
              <w:rPr>
                <w:rFonts w:hint="eastAsia"/>
              </w:rPr>
              <w:t>ND</w:t>
            </w:r>
          </w:p>
        </w:tc>
        <w:tc>
          <w:tcPr>
            <w:tcW w:w="1101" w:type="dxa"/>
          </w:tcPr>
          <w:p w14:paraId="1632612C" w14:textId="77777777" w:rsidR="005B3E80" w:rsidRPr="00D34B1B" w:rsidRDefault="005B3E80" w:rsidP="004B446D">
            <w:pPr>
              <w:pStyle w:val="ab"/>
            </w:pPr>
            <w:r w:rsidRPr="00D34B1B">
              <w:rPr>
                <w:rFonts w:hint="eastAsia"/>
              </w:rPr>
              <w:t>ND</w:t>
            </w:r>
          </w:p>
        </w:tc>
        <w:tc>
          <w:tcPr>
            <w:tcW w:w="1245" w:type="dxa"/>
            <w:vAlign w:val="center"/>
          </w:tcPr>
          <w:p w14:paraId="25C69AF8" w14:textId="77777777" w:rsidR="005B3E80" w:rsidRPr="00D34B1B" w:rsidRDefault="005B3E80" w:rsidP="004B446D">
            <w:pPr>
              <w:pStyle w:val="ab"/>
            </w:pPr>
            <w:r w:rsidRPr="00D34B1B">
              <w:rPr>
                <w:rFonts w:hint="eastAsia"/>
              </w:rPr>
              <w:t>2</w:t>
            </w:r>
            <w:r w:rsidRPr="00D34B1B">
              <w:t>60</w:t>
            </w:r>
          </w:p>
        </w:tc>
      </w:tr>
      <w:tr w:rsidR="00D34B1B" w:rsidRPr="00D34B1B" w14:paraId="1740FD2E" w14:textId="77777777" w:rsidTr="004B446D">
        <w:tc>
          <w:tcPr>
            <w:tcW w:w="1206" w:type="dxa"/>
            <w:vMerge/>
            <w:vAlign w:val="center"/>
          </w:tcPr>
          <w:p w14:paraId="156EFA85" w14:textId="77777777" w:rsidR="005B3E80" w:rsidRPr="00D34B1B" w:rsidRDefault="005B3E80" w:rsidP="004B446D">
            <w:pPr>
              <w:pStyle w:val="ab"/>
            </w:pPr>
          </w:p>
        </w:tc>
        <w:tc>
          <w:tcPr>
            <w:tcW w:w="7627" w:type="dxa"/>
            <w:gridSpan w:val="6"/>
            <w:vAlign w:val="center"/>
          </w:tcPr>
          <w:p w14:paraId="5D8D77FD" w14:textId="77777777" w:rsidR="005B3E80" w:rsidRPr="00D34B1B" w:rsidRDefault="005B3E80" w:rsidP="004B446D">
            <w:pPr>
              <w:pStyle w:val="ab"/>
              <w:jc w:val="both"/>
              <w:rPr>
                <w:b/>
                <w:bCs w:val="0"/>
              </w:rPr>
            </w:pPr>
            <w:r w:rsidRPr="00D34B1B">
              <w:rPr>
                <w:rFonts w:hint="eastAsia"/>
                <w:b/>
                <w:bCs w:val="0"/>
              </w:rPr>
              <w:t>挥发性有机物</w:t>
            </w:r>
          </w:p>
        </w:tc>
      </w:tr>
      <w:tr w:rsidR="00D34B1B" w:rsidRPr="00D34B1B" w14:paraId="24448B50" w14:textId="77777777" w:rsidTr="004B446D">
        <w:tc>
          <w:tcPr>
            <w:tcW w:w="1206" w:type="dxa"/>
            <w:vMerge/>
            <w:vAlign w:val="center"/>
          </w:tcPr>
          <w:p w14:paraId="333D8024" w14:textId="77777777" w:rsidR="005B3E80" w:rsidRPr="00D34B1B" w:rsidRDefault="005B3E80" w:rsidP="004B446D">
            <w:pPr>
              <w:pStyle w:val="ab"/>
            </w:pPr>
          </w:p>
        </w:tc>
        <w:tc>
          <w:tcPr>
            <w:tcW w:w="1879" w:type="dxa"/>
            <w:vAlign w:val="center"/>
          </w:tcPr>
          <w:p w14:paraId="5969A1EB" w14:textId="77777777" w:rsidR="005B3E80" w:rsidRPr="00D34B1B" w:rsidRDefault="005B3E80" w:rsidP="004B446D">
            <w:pPr>
              <w:pStyle w:val="ab"/>
            </w:pPr>
            <w:r w:rsidRPr="00D34B1B">
              <w:t>氯甲烷</w:t>
            </w:r>
          </w:p>
        </w:tc>
        <w:tc>
          <w:tcPr>
            <w:tcW w:w="992" w:type="dxa"/>
            <w:vAlign w:val="center"/>
          </w:tcPr>
          <w:p w14:paraId="4475A118"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6FB1DEB2" w14:textId="77777777" w:rsidR="005B3E80" w:rsidRPr="00D34B1B" w:rsidRDefault="005B3E80" w:rsidP="004B446D">
            <w:pPr>
              <w:pStyle w:val="ab"/>
            </w:pPr>
            <w:r w:rsidRPr="00D34B1B">
              <w:rPr>
                <w:rFonts w:hint="eastAsia"/>
              </w:rPr>
              <w:t>ND</w:t>
            </w:r>
          </w:p>
        </w:tc>
        <w:tc>
          <w:tcPr>
            <w:tcW w:w="1134" w:type="dxa"/>
          </w:tcPr>
          <w:p w14:paraId="15B94FB9" w14:textId="77777777" w:rsidR="005B3E80" w:rsidRPr="00D34B1B" w:rsidRDefault="005B3E80" w:rsidP="004B446D">
            <w:pPr>
              <w:pStyle w:val="ab"/>
            </w:pPr>
            <w:r w:rsidRPr="00D34B1B">
              <w:rPr>
                <w:rFonts w:hint="eastAsia"/>
              </w:rPr>
              <w:t>ND</w:t>
            </w:r>
          </w:p>
        </w:tc>
        <w:tc>
          <w:tcPr>
            <w:tcW w:w="1101" w:type="dxa"/>
          </w:tcPr>
          <w:p w14:paraId="013425D5" w14:textId="77777777" w:rsidR="005B3E80" w:rsidRPr="00D34B1B" w:rsidRDefault="005B3E80" w:rsidP="004B446D">
            <w:pPr>
              <w:pStyle w:val="ab"/>
            </w:pPr>
            <w:r w:rsidRPr="00D34B1B">
              <w:rPr>
                <w:rFonts w:hint="eastAsia"/>
              </w:rPr>
              <w:t>ND</w:t>
            </w:r>
          </w:p>
        </w:tc>
        <w:tc>
          <w:tcPr>
            <w:tcW w:w="1245" w:type="dxa"/>
            <w:vAlign w:val="center"/>
          </w:tcPr>
          <w:p w14:paraId="489C03A4" w14:textId="77777777" w:rsidR="005B3E80" w:rsidRPr="00D34B1B" w:rsidRDefault="005B3E80" w:rsidP="004B446D">
            <w:pPr>
              <w:pStyle w:val="ab"/>
            </w:pPr>
            <w:r w:rsidRPr="00D34B1B">
              <w:rPr>
                <w:rFonts w:hint="eastAsia"/>
              </w:rPr>
              <w:t>3</w:t>
            </w:r>
            <w:r w:rsidRPr="00D34B1B">
              <w:t>7</w:t>
            </w:r>
          </w:p>
        </w:tc>
      </w:tr>
      <w:tr w:rsidR="00D34B1B" w:rsidRPr="00D34B1B" w14:paraId="1CCA7351" w14:textId="77777777" w:rsidTr="004B446D">
        <w:tc>
          <w:tcPr>
            <w:tcW w:w="1206" w:type="dxa"/>
            <w:vMerge/>
            <w:vAlign w:val="center"/>
          </w:tcPr>
          <w:p w14:paraId="74A14E1B" w14:textId="77777777" w:rsidR="005B3E80" w:rsidRPr="00D34B1B" w:rsidRDefault="005B3E80" w:rsidP="004B446D">
            <w:pPr>
              <w:pStyle w:val="ab"/>
            </w:pPr>
          </w:p>
        </w:tc>
        <w:tc>
          <w:tcPr>
            <w:tcW w:w="1879" w:type="dxa"/>
            <w:vAlign w:val="center"/>
          </w:tcPr>
          <w:p w14:paraId="6B3E5E0A" w14:textId="77777777" w:rsidR="005B3E80" w:rsidRPr="00D34B1B" w:rsidRDefault="005B3E80" w:rsidP="004B446D">
            <w:pPr>
              <w:pStyle w:val="ab"/>
            </w:pPr>
            <w:r w:rsidRPr="00D34B1B">
              <w:t>氯乙烯</w:t>
            </w:r>
          </w:p>
        </w:tc>
        <w:tc>
          <w:tcPr>
            <w:tcW w:w="992" w:type="dxa"/>
            <w:vAlign w:val="center"/>
          </w:tcPr>
          <w:p w14:paraId="52AA85C4"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72DA8BD6" w14:textId="77777777" w:rsidR="005B3E80" w:rsidRPr="00D34B1B" w:rsidRDefault="005B3E80" w:rsidP="004B446D">
            <w:pPr>
              <w:pStyle w:val="ab"/>
            </w:pPr>
            <w:r w:rsidRPr="00D34B1B">
              <w:rPr>
                <w:rFonts w:hint="eastAsia"/>
              </w:rPr>
              <w:t>ND</w:t>
            </w:r>
          </w:p>
        </w:tc>
        <w:tc>
          <w:tcPr>
            <w:tcW w:w="1134" w:type="dxa"/>
          </w:tcPr>
          <w:p w14:paraId="45339690" w14:textId="77777777" w:rsidR="005B3E80" w:rsidRPr="00D34B1B" w:rsidRDefault="005B3E80" w:rsidP="004B446D">
            <w:pPr>
              <w:pStyle w:val="ab"/>
            </w:pPr>
            <w:r w:rsidRPr="00D34B1B">
              <w:rPr>
                <w:rFonts w:hint="eastAsia"/>
              </w:rPr>
              <w:t>ND</w:t>
            </w:r>
          </w:p>
        </w:tc>
        <w:tc>
          <w:tcPr>
            <w:tcW w:w="1101" w:type="dxa"/>
          </w:tcPr>
          <w:p w14:paraId="6723FC09" w14:textId="77777777" w:rsidR="005B3E80" w:rsidRPr="00D34B1B" w:rsidRDefault="005B3E80" w:rsidP="004B446D">
            <w:pPr>
              <w:pStyle w:val="ab"/>
            </w:pPr>
            <w:r w:rsidRPr="00D34B1B">
              <w:rPr>
                <w:rFonts w:hint="eastAsia"/>
              </w:rPr>
              <w:t>ND</w:t>
            </w:r>
          </w:p>
        </w:tc>
        <w:tc>
          <w:tcPr>
            <w:tcW w:w="1245" w:type="dxa"/>
            <w:vAlign w:val="center"/>
          </w:tcPr>
          <w:p w14:paraId="6A88CA6C" w14:textId="77777777" w:rsidR="005B3E80" w:rsidRPr="00D34B1B" w:rsidRDefault="005B3E80" w:rsidP="004B446D">
            <w:pPr>
              <w:pStyle w:val="ab"/>
            </w:pPr>
            <w:r w:rsidRPr="00D34B1B">
              <w:rPr>
                <w:rFonts w:hint="eastAsia"/>
              </w:rPr>
              <w:t>0</w:t>
            </w:r>
            <w:r w:rsidRPr="00D34B1B">
              <w:t>.43</w:t>
            </w:r>
          </w:p>
        </w:tc>
      </w:tr>
      <w:tr w:rsidR="00D34B1B" w:rsidRPr="00D34B1B" w14:paraId="5235E122" w14:textId="77777777" w:rsidTr="004B446D">
        <w:tc>
          <w:tcPr>
            <w:tcW w:w="1206" w:type="dxa"/>
            <w:vMerge/>
            <w:vAlign w:val="center"/>
          </w:tcPr>
          <w:p w14:paraId="1DB6BB5A" w14:textId="77777777" w:rsidR="005B3E80" w:rsidRPr="00D34B1B" w:rsidRDefault="005B3E80" w:rsidP="004B446D">
            <w:pPr>
              <w:pStyle w:val="ab"/>
            </w:pPr>
          </w:p>
        </w:tc>
        <w:tc>
          <w:tcPr>
            <w:tcW w:w="1879" w:type="dxa"/>
            <w:vAlign w:val="center"/>
          </w:tcPr>
          <w:p w14:paraId="063E25C5" w14:textId="77777777" w:rsidR="005B3E80" w:rsidRPr="00D34B1B" w:rsidRDefault="005B3E80" w:rsidP="004B446D">
            <w:pPr>
              <w:pStyle w:val="ab"/>
            </w:pPr>
            <w:r w:rsidRPr="00D34B1B">
              <w:t>1,1-</w:t>
            </w:r>
            <w:r w:rsidRPr="00D34B1B">
              <w:t>二氯乙烯</w:t>
            </w:r>
          </w:p>
        </w:tc>
        <w:tc>
          <w:tcPr>
            <w:tcW w:w="992" w:type="dxa"/>
            <w:vAlign w:val="center"/>
          </w:tcPr>
          <w:p w14:paraId="193BA147"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1FA6E8CD" w14:textId="77777777" w:rsidR="005B3E80" w:rsidRPr="00D34B1B" w:rsidRDefault="005B3E80" w:rsidP="004B446D">
            <w:pPr>
              <w:pStyle w:val="ab"/>
            </w:pPr>
            <w:r w:rsidRPr="00D34B1B">
              <w:rPr>
                <w:rFonts w:hint="eastAsia"/>
              </w:rPr>
              <w:t>ND</w:t>
            </w:r>
          </w:p>
        </w:tc>
        <w:tc>
          <w:tcPr>
            <w:tcW w:w="1134" w:type="dxa"/>
          </w:tcPr>
          <w:p w14:paraId="613DC94D" w14:textId="77777777" w:rsidR="005B3E80" w:rsidRPr="00D34B1B" w:rsidRDefault="005B3E80" w:rsidP="004B446D">
            <w:pPr>
              <w:pStyle w:val="ab"/>
            </w:pPr>
            <w:r w:rsidRPr="00D34B1B">
              <w:rPr>
                <w:rFonts w:hint="eastAsia"/>
              </w:rPr>
              <w:t>ND</w:t>
            </w:r>
          </w:p>
        </w:tc>
        <w:tc>
          <w:tcPr>
            <w:tcW w:w="1101" w:type="dxa"/>
          </w:tcPr>
          <w:p w14:paraId="1A607E18" w14:textId="77777777" w:rsidR="005B3E80" w:rsidRPr="00D34B1B" w:rsidRDefault="005B3E80" w:rsidP="004B446D">
            <w:pPr>
              <w:pStyle w:val="ab"/>
            </w:pPr>
            <w:r w:rsidRPr="00D34B1B">
              <w:rPr>
                <w:rFonts w:hint="eastAsia"/>
              </w:rPr>
              <w:t>ND</w:t>
            </w:r>
          </w:p>
        </w:tc>
        <w:tc>
          <w:tcPr>
            <w:tcW w:w="1245" w:type="dxa"/>
            <w:vAlign w:val="center"/>
          </w:tcPr>
          <w:p w14:paraId="02D22083" w14:textId="77777777" w:rsidR="005B3E80" w:rsidRPr="00D34B1B" w:rsidRDefault="005B3E80" w:rsidP="004B446D">
            <w:pPr>
              <w:pStyle w:val="ab"/>
            </w:pPr>
            <w:r w:rsidRPr="00D34B1B">
              <w:rPr>
                <w:rFonts w:hint="eastAsia"/>
              </w:rPr>
              <w:t>6</w:t>
            </w:r>
            <w:r w:rsidRPr="00D34B1B">
              <w:t>6</w:t>
            </w:r>
          </w:p>
        </w:tc>
      </w:tr>
      <w:tr w:rsidR="00D34B1B" w:rsidRPr="00D34B1B" w14:paraId="4B6A0B9B" w14:textId="77777777" w:rsidTr="004B446D">
        <w:tc>
          <w:tcPr>
            <w:tcW w:w="1206" w:type="dxa"/>
            <w:vMerge/>
            <w:vAlign w:val="center"/>
          </w:tcPr>
          <w:p w14:paraId="780AC13F" w14:textId="77777777" w:rsidR="005B3E80" w:rsidRPr="00D34B1B" w:rsidRDefault="005B3E80" w:rsidP="004B446D">
            <w:pPr>
              <w:pStyle w:val="ab"/>
            </w:pPr>
          </w:p>
        </w:tc>
        <w:tc>
          <w:tcPr>
            <w:tcW w:w="1879" w:type="dxa"/>
            <w:vAlign w:val="center"/>
          </w:tcPr>
          <w:p w14:paraId="4FA4944F" w14:textId="77777777" w:rsidR="005B3E80" w:rsidRPr="00D34B1B" w:rsidRDefault="005B3E80" w:rsidP="004B446D">
            <w:pPr>
              <w:pStyle w:val="ab"/>
            </w:pPr>
            <w:r w:rsidRPr="00D34B1B">
              <w:t>二氯甲烷</w:t>
            </w:r>
          </w:p>
        </w:tc>
        <w:tc>
          <w:tcPr>
            <w:tcW w:w="992" w:type="dxa"/>
            <w:vAlign w:val="center"/>
          </w:tcPr>
          <w:p w14:paraId="77DA6F71" w14:textId="77777777" w:rsidR="005B3E80" w:rsidRPr="00D34B1B" w:rsidRDefault="005B3E80" w:rsidP="004B446D">
            <w:pPr>
              <w:pStyle w:val="ab"/>
            </w:pPr>
            <w:proofErr w:type="spellStart"/>
            <w:r w:rsidRPr="00D34B1B">
              <w:t>μg</w:t>
            </w:r>
            <w:proofErr w:type="spellEnd"/>
            <w:r w:rsidRPr="00D34B1B">
              <w:t>/kg</w:t>
            </w:r>
          </w:p>
        </w:tc>
        <w:tc>
          <w:tcPr>
            <w:tcW w:w="1276" w:type="dxa"/>
            <w:vAlign w:val="center"/>
          </w:tcPr>
          <w:p w14:paraId="11F22C9A" w14:textId="77777777" w:rsidR="005B3E80" w:rsidRPr="00D34B1B" w:rsidRDefault="005B3E80" w:rsidP="004B446D">
            <w:pPr>
              <w:pStyle w:val="ab"/>
            </w:pPr>
            <w:r w:rsidRPr="00D34B1B">
              <w:rPr>
                <w:rFonts w:hint="eastAsia"/>
              </w:rPr>
              <w:t>ND</w:t>
            </w:r>
          </w:p>
        </w:tc>
        <w:tc>
          <w:tcPr>
            <w:tcW w:w="1134" w:type="dxa"/>
            <w:vAlign w:val="center"/>
          </w:tcPr>
          <w:p w14:paraId="12A5CED0" w14:textId="77777777" w:rsidR="005B3E80" w:rsidRPr="00D34B1B" w:rsidRDefault="005B3E80" w:rsidP="004B446D">
            <w:pPr>
              <w:pStyle w:val="ab"/>
            </w:pPr>
            <w:r w:rsidRPr="00D34B1B">
              <w:rPr>
                <w:rFonts w:hint="eastAsia"/>
              </w:rPr>
              <w:t>ND</w:t>
            </w:r>
          </w:p>
        </w:tc>
        <w:tc>
          <w:tcPr>
            <w:tcW w:w="1101" w:type="dxa"/>
            <w:vAlign w:val="center"/>
          </w:tcPr>
          <w:p w14:paraId="7DFBC43F" w14:textId="77777777" w:rsidR="005B3E80" w:rsidRPr="00D34B1B" w:rsidRDefault="005B3E80" w:rsidP="004B446D">
            <w:pPr>
              <w:pStyle w:val="ab"/>
            </w:pPr>
            <w:r w:rsidRPr="00D34B1B">
              <w:rPr>
                <w:rFonts w:hint="eastAsia"/>
              </w:rPr>
              <w:t>ND</w:t>
            </w:r>
          </w:p>
        </w:tc>
        <w:tc>
          <w:tcPr>
            <w:tcW w:w="1245" w:type="dxa"/>
            <w:vAlign w:val="center"/>
          </w:tcPr>
          <w:p w14:paraId="3EA4980D" w14:textId="77777777" w:rsidR="005B3E80" w:rsidRPr="00D34B1B" w:rsidRDefault="005B3E80" w:rsidP="004B446D">
            <w:pPr>
              <w:pStyle w:val="ab"/>
            </w:pPr>
            <w:r w:rsidRPr="00D34B1B">
              <w:rPr>
                <w:rFonts w:hint="eastAsia"/>
              </w:rPr>
              <w:t>6</w:t>
            </w:r>
            <w:r w:rsidRPr="00D34B1B">
              <w:t>16</w:t>
            </w:r>
          </w:p>
        </w:tc>
      </w:tr>
      <w:tr w:rsidR="00D34B1B" w:rsidRPr="00D34B1B" w14:paraId="47BD8422" w14:textId="77777777" w:rsidTr="004B446D">
        <w:tc>
          <w:tcPr>
            <w:tcW w:w="1206" w:type="dxa"/>
            <w:vMerge/>
            <w:vAlign w:val="center"/>
          </w:tcPr>
          <w:p w14:paraId="3E4C0DD4" w14:textId="77777777" w:rsidR="005B3E80" w:rsidRPr="00D34B1B" w:rsidRDefault="005B3E80" w:rsidP="004B446D">
            <w:pPr>
              <w:pStyle w:val="ab"/>
            </w:pPr>
          </w:p>
        </w:tc>
        <w:tc>
          <w:tcPr>
            <w:tcW w:w="1879" w:type="dxa"/>
            <w:vAlign w:val="center"/>
          </w:tcPr>
          <w:p w14:paraId="06BB53AA" w14:textId="77777777" w:rsidR="005B3E80" w:rsidRPr="00D34B1B" w:rsidRDefault="005B3E80" w:rsidP="004B446D">
            <w:pPr>
              <w:pStyle w:val="ab"/>
              <w:rPr>
                <w:sz w:val="21"/>
                <w:szCs w:val="21"/>
              </w:rPr>
            </w:pPr>
            <w:r w:rsidRPr="00D34B1B">
              <w:rPr>
                <w:sz w:val="21"/>
                <w:szCs w:val="21"/>
              </w:rPr>
              <w:t>反式</w:t>
            </w:r>
            <w:r w:rsidRPr="00D34B1B">
              <w:rPr>
                <w:sz w:val="21"/>
                <w:szCs w:val="21"/>
              </w:rPr>
              <w:t>-1,2-</w:t>
            </w:r>
            <w:r w:rsidRPr="00D34B1B">
              <w:rPr>
                <w:sz w:val="21"/>
                <w:szCs w:val="21"/>
              </w:rPr>
              <w:t>二氯乙烯</w:t>
            </w:r>
          </w:p>
        </w:tc>
        <w:tc>
          <w:tcPr>
            <w:tcW w:w="992" w:type="dxa"/>
            <w:vAlign w:val="center"/>
          </w:tcPr>
          <w:p w14:paraId="5B854579"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22C70CF3" w14:textId="77777777" w:rsidR="005B3E80" w:rsidRPr="00D34B1B" w:rsidRDefault="005B3E80" w:rsidP="004B446D">
            <w:pPr>
              <w:pStyle w:val="ab"/>
            </w:pPr>
            <w:r w:rsidRPr="00D34B1B">
              <w:rPr>
                <w:rFonts w:hint="eastAsia"/>
              </w:rPr>
              <w:t>ND</w:t>
            </w:r>
          </w:p>
        </w:tc>
        <w:tc>
          <w:tcPr>
            <w:tcW w:w="1134" w:type="dxa"/>
          </w:tcPr>
          <w:p w14:paraId="49487F86" w14:textId="77777777" w:rsidR="005B3E80" w:rsidRPr="00D34B1B" w:rsidRDefault="005B3E80" w:rsidP="004B446D">
            <w:pPr>
              <w:pStyle w:val="ab"/>
            </w:pPr>
            <w:r w:rsidRPr="00D34B1B">
              <w:rPr>
                <w:rFonts w:hint="eastAsia"/>
              </w:rPr>
              <w:t>ND</w:t>
            </w:r>
          </w:p>
        </w:tc>
        <w:tc>
          <w:tcPr>
            <w:tcW w:w="1101" w:type="dxa"/>
          </w:tcPr>
          <w:p w14:paraId="7D5108D3" w14:textId="77777777" w:rsidR="005B3E80" w:rsidRPr="00D34B1B" w:rsidRDefault="005B3E80" w:rsidP="004B446D">
            <w:pPr>
              <w:pStyle w:val="ab"/>
            </w:pPr>
            <w:r w:rsidRPr="00D34B1B">
              <w:rPr>
                <w:rFonts w:hint="eastAsia"/>
              </w:rPr>
              <w:t>ND</w:t>
            </w:r>
          </w:p>
        </w:tc>
        <w:tc>
          <w:tcPr>
            <w:tcW w:w="1245" w:type="dxa"/>
            <w:vAlign w:val="center"/>
          </w:tcPr>
          <w:p w14:paraId="28CC7BFE" w14:textId="77777777" w:rsidR="005B3E80" w:rsidRPr="00D34B1B" w:rsidRDefault="005B3E80" w:rsidP="004B446D">
            <w:pPr>
              <w:pStyle w:val="ab"/>
            </w:pPr>
            <w:r w:rsidRPr="00D34B1B">
              <w:rPr>
                <w:rFonts w:hint="eastAsia"/>
              </w:rPr>
              <w:t>5</w:t>
            </w:r>
            <w:r w:rsidRPr="00D34B1B">
              <w:t>4</w:t>
            </w:r>
          </w:p>
        </w:tc>
      </w:tr>
      <w:tr w:rsidR="00D34B1B" w:rsidRPr="00D34B1B" w14:paraId="1DF23046" w14:textId="77777777" w:rsidTr="004B446D">
        <w:tc>
          <w:tcPr>
            <w:tcW w:w="1206" w:type="dxa"/>
            <w:vMerge/>
            <w:vAlign w:val="center"/>
          </w:tcPr>
          <w:p w14:paraId="4C82E36B" w14:textId="77777777" w:rsidR="005B3E80" w:rsidRPr="00D34B1B" w:rsidRDefault="005B3E80" w:rsidP="004B446D">
            <w:pPr>
              <w:pStyle w:val="ab"/>
            </w:pPr>
          </w:p>
        </w:tc>
        <w:tc>
          <w:tcPr>
            <w:tcW w:w="1879" w:type="dxa"/>
            <w:vAlign w:val="center"/>
          </w:tcPr>
          <w:p w14:paraId="545B5C42" w14:textId="77777777" w:rsidR="005B3E80" w:rsidRPr="00D34B1B" w:rsidRDefault="005B3E80" w:rsidP="004B446D">
            <w:pPr>
              <w:pStyle w:val="ab"/>
            </w:pPr>
            <w:r w:rsidRPr="00D34B1B">
              <w:t>1,1-</w:t>
            </w:r>
            <w:r w:rsidRPr="00D34B1B">
              <w:t>二氯乙烷</w:t>
            </w:r>
          </w:p>
        </w:tc>
        <w:tc>
          <w:tcPr>
            <w:tcW w:w="992" w:type="dxa"/>
            <w:vAlign w:val="center"/>
          </w:tcPr>
          <w:p w14:paraId="4FEF2864"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24ED6B0F" w14:textId="77777777" w:rsidR="005B3E80" w:rsidRPr="00D34B1B" w:rsidRDefault="005B3E80" w:rsidP="004B446D">
            <w:pPr>
              <w:pStyle w:val="ab"/>
            </w:pPr>
            <w:r w:rsidRPr="00D34B1B">
              <w:rPr>
                <w:rFonts w:hint="eastAsia"/>
              </w:rPr>
              <w:t>ND</w:t>
            </w:r>
          </w:p>
        </w:tc>
        <w:tc>
          <w:tcPr>
            <w:tcW w:w="1134" w:type="dxa"/>
          </w:tcPr>
          <w:p w14:paraId="4330D30D" w14:textId="77777777" w:rsidR="005B3E80" w:rsidRPr="00D34B1B" w:rsidRDefault="005B3E80" w:rsidP="004B446D">
            <w:pPr>
              <w:pStyle w:val="ab"/>
            </w:pPr>
            <w:r w:rsidRPr="00D34B1B">
              <w:rPr>
                <w:rFonts w:hint="eastAsia"/>
              </w:rPr>
              <w:t>ND</w:t>
            </w:r>
          </w:p>
        </w:tc>
        <w:tc>
          <w:tcPr>
            <w:tcW w:w="1101" w:type="dxa"/>
          </w:tcPr>
          <w:p w14:paraId="431D60D4" w14:textId="77777777" w:rsidR="005B3E80" w:rsidRPr="00D34B1B" w:rsidRDefault="005B3E80" w:rsidP="004B446D">
            <w:pPr>
              <w:pStyle w:val="ab"/>
            </w:pPr>
            <w:r w:rsidRPr="00D34B1B">
              <w:rPr>
                <w:rFonts w:hint="eastAsia"/>
              </w:rPr>
              <w:t>ND</w:t>
            </w:r>
          </w:p>
        </w:tc>
        <w:tc>
          <w:tcPr>
            <w:tcW w:w="1245" w:type="dxa"/>
            <w:vAlign w:val="center"/>
          </w:tcPr>
          <w:p w14:paraId="59188D51" w14:textId="77777777" w:rsidR="005B3E80" w:rsidRPr="00D34B1B" w:rsidRDefault="005B3E80" w:rsidP="004B446D">
            <w:pPr>
              <w:pStyle w:val="ab"/>
            </w:pPr>
            <w:r w:rsidRPr="00D34B1B">
              <w:rPr>
                <w:rFonts w:hint="eastAsia"/>
              </w:rPr>
              <w:t>9</w:t>
            </w:r>
          </w:p>
        </w:tc>
      </w:tr>
      <w:tr w:rsidR="00D34B1B" w:rsidRPr="00D34B1B" w14:paraId="66307802" w14:textId="77777777" w:rsidTr="004B446D">
        <w:tc>
          <w:tcPr>
            <w:tcW w:w="1206" w:type="dxa"/>
            <w:vMerge/>
            <w:vAlign w:val="center"/>
          </w:tcPr>
          <w:p w14:paraId="6F32AAB8" w14:textId="77777777" w:rsidR="005B3E80" w:rsidRPr="00D34B1B" w:rsidRDefault="005B3E80" w:rsidP="004B446D">
            <w:pPr>
              <w:pStyle w:val="ab"/>
            </w:pPr>
          </w:p>
        </w:tc>
        <w:tc>
          <w:tcPr>
            <w:tcW w:w="1879" w:type="dxa"/>
            <w:vAlign w:val="center"/>
          </w:tcPr>
          <w:p w14:paraId="05CC4504" w14:textId="77777777" w:rsidR="005B3E80" w:rsidRPr="00D34B1B" w:rsidRDefault="005B3E80" w:rsidP="004B446D">
            <w:pPr>
              <w:pStyle w:val="ab"/>
            </w:pPr>
            <w:r w:rsidRPr="00D34B1B">
              <w:rPr>
                <w:sz w:val="21"/>
                <w:szCs w:val="21"/>
              </w:rPr>
              <w:t>顺式</w:t>
            </w:r>
            <w:r w:rsidRPr="00D34B1B">
              <w:rPr>
                <w:sz w:val="21"/>
                <w:szCs w:val="21"/>
              </w:rPr>
              <w:t>-1,2-</w:t>
            </w:r>
            <w:r w:rsidRPr="00D34B1B">
              <w:rPr>
                <w:sz w:val="21"/>
                <w:szCs w:val="21"/>
              </w:rPr>
              <w:t>二氯乙烯</w:t>
            </w:r>
          </w:p>
        </w:tc>
        <w:tc>
          <w:tcPr>
            <w:tcW w:w="992" w:type="dxa"/>
            <w:vAlign w:val="center"/>
          </w:tcPr>
          <w:p w14:paraId="08805AC9"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F278A91" w14:textId="77777777" w:rsidR="005B3E80" w:rsidRPr="00D34B1B" w:rsidRDefault="005B3E80" w:rsidP="004B446D">
            <w:pPr>
              <w:pStyle w:val="ab"/>
            </w:pPr>
            <w:r w:rsidRPr="00D34B1B">
              <w:rPr>
                <w:rFonts w:hint="eastAsia"/>
              </w:rPr>
              <w:t>ND</w:t>
            </w:r>
          </w:p>
        </w:tc>
        <w:tc>
          <w:tcPr>
            <w:tcW w:w="1134" w:type="dxa"/>
          </w:tcPr>
          <w:p w14:paraId="6AFBA355" w14:textId="77777777" w:rsidR="005B3E80" w:rsidRPr="00D34B1B" w:rsidRDefault="005B3E80" w:rsidP="004B446D">
            <w:pPr>
              <w:pStyle w:val="ab"/>
            </w:pPr>
            <w:r w:rsidRPr="00D34B1B">
              <w:rPr>
                <w:rFonts w:hint="eastAsia"/>
              </w:rPr>
              <w:t>ND</w:t>
            </w:r>
          </w:p>
        </w:tc>
        <w:tc>
          <w:tcPr>
            <w:tcW w:w="1101" w:type="dxa"/>
          </w:tcPr>
          <w:p w14:paraId="52B5D8BB" w14:textId="77777777" w:rsidR="005B3E80" w:rsidRPr="00D34B1B" w:rsidRDefault="005B3E80" w:rsidP="004B446D">
            <w:pPr>
              <w:pStyle w:val="ab"/>
            </w:pPr>
            <w:r w:rsidRPr="00D34B1B">
              <w:rPr>
                <w:rFonts w:hint="eastAsia"/>
              </w:rPr>
              <w:t>ND</w:t>
            </w:r>
          </w:p>
        </w:tc>
        <w:tc>
          <w:tcPr>
            <w:tcW w:w="1245" w:type="dxa"/>
            <w:vAlign w:val="center"/>
          </w:tcPr>
          <w:p w14:paraId="25486AA8" w14:textId="77777777" w:rsidR="005B3E80" w:rsidRPr="00D34B1B" w:rsidRDefault="005B3E80" w:rsidP="004B446D">
            <w:pPr>
              <w:pStyle w:val="ab"/>
            </w:pPr>
            <w:r w:rsidRPr="00D34B1B">
              <w:rPr>
                <w:rFonts w:hint="eastAsia"/>
              </w:rPr>
              <w:t>5</w:t>
            </w:r>
            <w:r w:rsidRPr="00D34B1B">
              <w:t>96</w:t>
            </w:r>
          </w:p>
        </w:tc>
      </w:tr>
      <w:tr w:rsidR="00D34B1B" w:rsidRPr="00D34B1B" w14:paraId="598EDF87" w14:textId="77777777" w:rsidTr="004B446D">
        <w:tc>
          <w:tcPr>
            <w:tcW w:w="1206" w:type="dxa"/>
            <w:vMerge/>
            <w:vAlign w:val="center"/>
          </w:tcPr>
          <w:p w14:paraId="6C78E1C8" w14:textId="77777777" w:rsidR="005B3E80" w:rsidRPr="00D34B1B" w:rsidRDefault="005B3E80" w:rsidP="004B446D">
            <w:pPr>
              <w:pStyle w:val="ab"/>
            </w:pPr>
          </w:p>
        </w:tc>
        <w:tc>
          <w:tcPr>
            <w:tcW w:w="1879" w:type="dxa"/>
            <w:vAlign w:val="center"/>
          </w:tcPr>
          <w:p w14:paraId="747A9590" w14:textId="77777777" w:rsidR="005B3E80" w:rsidRPr="00D34B1B" w:rsidRDefault="005B3E80" w:rsidP="004B446D">
            <w:pPr>
              <w:pStyle w:val="ab"/>
              <w:rPr>
                <w:sz w:val="21"/>
                <w:szCs w:val="21"/>
              </w:rPr>
            </w:pPr>
            <w:r w:rsidRPr="00D34B1B">
              <w:t>氯仿</w:t>
            </w:r>
          </w:p>
        </w:tc>
        <w:tc>
          <w:tcPr>
            <w:tcW w:w="992" w:type="dxa"/>
            <w:vAlign w:val="center"/>
          </w:tcPr>
          <w:p w14:paraId="1DC8A256"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5087BCF" w14:textId="77777777" w:rsidR="005B3E80" w:rsidRPr="00D34B1B" w:rsidRDefault="005B3E80" w:rsidP="004B446D">
            <w:pPr>
              <w:pStyle w:val="ab"/>
            </w:pPr>
            <w:r w:rsidRPr="00D34B1B">
              <w:rPr>
                <w:rFonts w:hint="eastAsia"/>
              </w:rPr>
              <w:t>ND</w:t>
            </w:r>
          </w:p>
        </w:tc>
        <w:tc>
          <w:tcPr>
            <w:tcW w:w="1134" w:type="dxa"/>
          </w:tcPr>
          <w:p w14:paraId="21828161" w14:textId="77777777" w:rsidR="005B3E80" w:rsidRPr="00D34B1B" w:rsidRDefault="005B3E80" w:rsidP="004B446D">
            <w:pPr>
              <w:pStyle w:val="ab"/>
            </w:pPr>
            <w:r w:rsidRPr="00D34B1B">
              <w:rPr>
                <w:rFonts w:hint="eastAsia"/>
              </w:rPr>
              <w:t>ND</w:t>
            </w:r>
          </w:p>
        </w:tc>
        <w:tc>
          <w:tcPr>
            <w:tcW w:w="1101" w:type="dxa"/>
          </w:tcPr>
          <w:p w14:paraId="26AA1D2A" w14:textId="77777777" w:rsidR="005B3E80" w:rsidRPr="00D34B1B" w:rsidRDefault="005B3E80" w:rsidP="004B446D">
            <w:pPr>
              <w:pStyle w:val="ab"/>
            </w:pPr>
            <w:r w:rsidRPr="00D34B1B">
              <w:rPr>
                <w:rFonts w:hint="eastAsia"/>
              </w:rPr>
              <w:t>ND</w:t>
            </w:r>
          </w:p>
        </w:tc>
        <w:tc>
          <w:tcPr>
            <w:tcW w:w="1245" w:type="dxa"/>
            <w:vAlign w:val="center"/>
          </w:tcPr>
          <w:p w14:paraId="672D8D34" w14:textId="77777777" w:rsidR="005B3E80" w:rsidRPr="00D34B1B" w:rsidRDefault="005B3E80" w:rsidP="004B446D">
            <w:pPr>
              <w:pStyle w:val="ab"/>
            </w:pPr>
            <w:r w:rsidRPr="00D34B1B">
              <w:rPr>
                <w:rFonts w:hint="eastAsia"/>
              </w:rPr>
              <w:t>0</w:t>
            </w:r>
            <w:r w:rsidRPr="00D34B1B">
              <w:t>.9</w:t>
            </w:r>
          </w:p>
        </w:tc>
      </w:tr>
      <w:tr w:rsidR="00D34B1B" w:rsidRPr="00D34B1B" w14:paraId="2C3F5DF6" w14:textId="77777777" w:rsidTr="004B446D">
        <w:tc>
          <w:tcPr>
            <w:tcW w:w="1206" w:type="dxa"/>
            <w:vMerge/>
            <w:vAlign w:val="center"/>
          </w:tcPr>
          <w:p w14:paraId="59221D80" w14:textId="77777777" w:rsidR="005B3E80" w:rsidRPr="00D34B1B" w:rsidRDefault="005B3E80" w:rsidP="004B446D">
            <w:pPr>
              <w:pStyle w:val="ab"/>
            </w:pPr>
          </w:p>
        </w:tc>
        <w:tc>
          <w:tcPr>
            <w:tcW w:w="1879" w:type="dxa"/>
            <w:vAlign w:val="center"/>
          </w:tcPr>
          <w:p w14:paraId="0CD2A114" w14:textId="77777777" w:rsidR="005B3E80" w:rsidRPr="00D34B1B" w:rsidRDefault="005B3E80" w:rsidP="004B446D">
            <w:pPr>
              <w:pStyle w:val="ab"/>
              <w:rPr>
                <w:sz w:val="21"/>
                <w:szCs w:val="21"/>
              </w:rPr>
            </w:pPr>
            <w:r w:rsidRPr="00D34B1B">
              <w:t>1,1,1-</w:t>
            </w:r>
            <w:r w:rsidRPr="00D34B1B">
              <w:t>三氯乙烷</w:t>
            </w:r>
          </w:p>
        </w:tc>
        <w:tc>
          <w:tcPr>
            <w:tcW w:w="992" w:type="dxa"/>
            <w:vAlign w:val="center"/>
          </w:tcPr>
          <w:p w14:paraId="077A2D1F"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7521C238" w14:textId="77777777" w:rsidR="005B3E80" w:rsidRPr="00D34B1B" w:rsidRDefault="005B3E80" w:rsidP="004B446D">
            <w:pPr>
              <w:pStyle w:val="ab"/>
            </w:pPr>
            <w:r w:rsidRPr="00D34B1B">
              <w:rPr>
                <w:rFonts w:hint="eastAsia"/>
              </w:rPr>
              <w:t>ND</w:t>
            </w:r>
          </w:p>
        </w:tc>
        <w:tc>
          <w:tcPr>
            <w:tcW w:w="1134" w:type="dxa"/>
          </w:tcPr>
          <w:p w14:paraId="2B24D4E2" w14:textId="77777777" w:rsidR="005B3E80" w:rsidRPr="00D34B1B" w:rsidRDefault="005B3E80" w:rsidP="004B446D">
            <w:pPr>
              <w:pStyle w:val="ab"/>
            </w:pPr>
            <w:r w:rsidRPr="00D34B1B">
              <w:rPr>
                <w:rFonts w:hint="eastAsia"/>
              </w:rPr>
              <w:t>ND</w:t>
            </w:r>
          </w:p>
        </w:tc>
        <w:tc>
          <w:tcPr>
            <w:tcW w:w="1101" w:type="dxa"/>
          </w:tcPr>
          <w:p w14:paraId="3F07A35D" w14:textId="77777777" w:rsidR="005B3E80" w:rsidRPr="00D34B1B" w:rsidRDefault="005B3E80" w:rsidP="004B446D">
            <w:pPr>
              <w:pStyle w:val="ab"/>
            </w:pPr>
            <w:r w:rsidRPr="00D34B1B">
              <w:rPr>
                <w:rFonts w:hint="eastAsia"/>
              </w:rPr>
              <w:t>ND</w:t>
            </w:r>
          </w:p>
        </w:tc>
        <w:tc>
          <w:tcPr>
            <w:tcW w:w="1245" w:type="dxa"/>
            <w:vAlign w:val="center"/>
          </w:tcPr>
          <w:p w14:paraId="231308A5" w14:textId="77777777" w:rsidR="005B3E80" w:rsidRPr="00D34B1B" w:rsidRDefault="005B3E80" w:rsidP="004B446D">
            <w:pPr>
              <w:pStyle w:val="ab"/>
            </w:pPr>
            <w:r w:rsidRPr="00D34B1B">
              <w:rPr>
                <w:rFonts w:hint="eastAsia"/>
              </w:rPr>
              <w:t>8</w:t>
            </w:r>
            <w:r w:rsidRPr="00D34B1B">
              <w:t>40</w:t>
            </w:r>
          </w:p>
        </w:tc>
      </w:tr>
      <w:tr w:rsidR="00D34B1B" w:rsidRPr="00D34B1B" w14:paraId="328319AC" w14:textId="77777777" w:rsidTr="004B446D">
        <w:tc>
          <w:tcPr>
            <w:tcW w:w="1206" w:type="dxa"/>
            <w:vMerge/>
            <w:vAlign w:val="center"/>
          </w:tcPr>
          <w:p w14:paraId="16046CCD" w14:textId="77777777" w:rsidR="005B3E80" w:rsidRPr="00D34B1B" w:rsidRDefault="005B3E80" w:rsidP="004B446D">
            <w:pPr>
              <w:pStyle w:val="ab"/>
            </w:pPr>
          </w:p>
        </w:tc>
        <w:tc>
          <w:tcPr>
            <w:tcW w:w="1879" w:type="dxa"/>
            <w:vAlign w:val="center"/>
          </w:tcPr>
          <w:p w14:paraId="42CEC46C" w14:textId="77777777" w:rsidR="005B3E80" w:rsidRPr="00D34B1B" w:rsidRDefault="005B3E80" w:rsidP="004B446D">
            <w:pPr>
              <w:pStyle w:val="ab"/>
              <w:rPr>
                <w:sz w:val="21"/>
                <w:szCs w:val="21"/>
              </w:rPr>
            </w:pPr>
            <w:r w:rsidRPr="00D34B1B">
              <w:t>四氯化碳</w:t>
            </w:r>
          </w:p>
        </w:tc>
        <w:tc>
          <w:tcPr>
            <w:tcW w:w="992" w:type="dxa"/>
            <w:vAlign w:val="center"/>
          </w:tcPr>
          <w:p w14:paraId="115235CF"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19E7001F" w14:textId="77777777" w:rsidR="005B3E80" w:rsidRPr="00D34B1B" w:rsidRDefault="005B3E80" w:rsidP="004B446D">
            <w:pPr>
              <w:pStyle w:val="ab"/>
            </w:pPr>
            <w:r w:rsidRPr="00D34B1B">
              <w:rPr>
                <w:rFonts w:hint="eastAsia"/>
              </w:rPr>
              <w:t>ND</w:t>
            </w:r>
          </w:p>
        </w:tc>
        <w:tc>
          <w:tcPr>
            <w:tcW w:w="1134" w:type="dxa"/>
          </w:tcPr>
          <w:p w14:paraId="4DFC6866" w14:textId="77777777" w:rsidR="005B3E80" w:rsidRPr="00D34B1B" w:rsidRDefault="005B3E80" w:rsidP="004B446D">
            <w:pPr>
              <w:pStyle w:val="ab"/>
            </w:pPr>
            <w:r w:rsidRPr="00D34B1B">
              <w:rPr>
                <w:rFonts w:hint="eastAsia"/>
              </w:rPr>
              <w:t>ND</w:t>
            </w:r>
          </w:p>
        </w:tc>
        <w:tc>
          <w:tcPr>
            <w:tcW w:w="1101" w:type="dxa"/>
          </w:tcPr>
          <w:p w14:paraId="673DE14D" w14:textId="77777777" w:rsidR="005B3E80" w:rsidRPr="00D34B1B" w:rsidRDefault="005B3E80" w:rsidP="004B446D">
            <w:pPr>
              <w:pStyle w:val="ab"/>
            </w:pPr>
            <w:r w:rsidRPr="00D34B1B">
              <w:rPr>
                <w:rFonts w:hint="eastAsia"/>
              </w:rPr>
              <w:t>ND</w:t>
            </w:r>
          </w:p>
        </w:tc>
        <w:tc>
          <w:tcPr>
            <w:tcW w:w="1245" w:type="dxa"/>
            <w:vAlign w:val="center"/>
          </w:tcPr>
          <w:p w14:paraId="4BF9356B" w14:textId="77777777" w:rsidR="005B3E80" w:rsidRPr="00D34B1B" w:rsidRDefault="005B3E80" w:rsidP="004B446D">
            <w:pPr>
              <w:pStyle w:val="ab"/>
            </w:pPr>
            <w:r w:rsidRPr="00D34B1B">
              <w:rPr>
                <w:rFonts w:hint="eastAsia"/>
              </w:rPr>
              <w:t>2</w:t>
            </w:r>
            <w:r w:rsidRPr="00D34B1B">
              <w:t>.8</w:t>
            </w:r>
          </w:p>
        </w:tc>
      </w:tr>
      <w:tr w:rsidR="00D34B1B" w:rsidRPr="00D34B1B" w14:paraId="0C4B80FB" w14:textId="77777777" w:rsidTr="004B446D">
        <w:tc>
          <w:tcPr>
            <w:tcW w:w="1206" w:type="dxa"/>
            <w:vMerge/>
            <w:vAlign w:val="center"/>
          </w:tcPr>
          <w:p w14:paraId="6A7CA01E" w14:textId="77777777" w:rsidR="005B3E80" w:rsidRPr="00D34B1B" w:rsidRDefault="005B3E80" w:rsidP="004B446D">
            <w:pPr>
              <w:pStyle w:val="ab"/>
            </w:pPr>
          </w:p>
        </w:tc>
        <w:tc>
          <w:tcPr>
            <w:tcW w:w="1879" w:type="dxa"/>
            <w:vAlign w:val="center"/>
          </w:tcPr>
          <w:p w14:paraId="4A17876C" w14:textId="77777777" w:rsidR="005B3E80" w:rsidRPr="00D34B1B" w:rsidRDefault="005B3E80" w:rsidP="004B446D">
            <w:pPr>
              <w:pStyle w:val="ab"/>
              <w:rPr>
                <w:sz w:val="21"/>
                <w:szCs w:val="21"/>
              </w:rPr>
            </w:pPr>
            <w:r w:rsidRPr="00D34B1B">
              <w:t>苯</w:t>
            </w:r>
          </w:p>
        </w:tc>
        <w:tc>
          <w:tcPr>
            <w:tcW w:w="992" w:type="dxa"/>
            <w:vAlign w:val="center"/>
          </w:tcPr>
          <w:p w14:paraId="03B322FD"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0A51F4D8" w14:textId="77777777" w:rsidR="005B3E80" w:rsidRPr="00D34B1B" w:rsidRDefault="005B3E80" w:rsidP="004B446D">
            <w:pPr>
              <w:pStyle w:val="ab"/>
            </w:pPr>
            <w:r w:rsidRPr="00D34B1B">
              <w:rPr>
                <w:rFonts w:hint="eastAsia"/>
              </w:rPr>
              <w:t>ND</w:t>
            </w:r>
          </w:p>
        </w:tc>
        <w:tc>
          <w:tcPr>
            <w:tcW w:w="1134" w:type="dxa"/>
          </w:tcPr>
          <w:p w14:paraId="052AA70A" w14:textId="77777777" w:rsidR="005B3E80" w:rsidRPr="00D34B1B" w:rsidRDefault="005B3E80" w:rsidP="004B446D">
            <w:pPr>
              <w:pStyle w:val="ab"/>
            </w:pPr>
            <w:r w:rsidRPr="00D34B1B">
              <w:rPr>
                <w:rFonts w:hint="eastAsia"/>
              </w:rPr>
              <w:t>ND</w:t>
            </w:r>
          </w:p>
        </w:tc>
        <w:tc>
          <w:tcPr>
            <w:tcW w:w="1101" w:type="dxa"/>
          </w:tcPr>
          <w:p w14:paraId="5056D052" w14:textId="77777777" w:rsidR="005B3E80" w:rsidRPr="00D34B1B" w:rsidRDefault="005B3E80" w:rsidP="004B446D">
            <w:pPr>
              <w:pStyle w:val="ab"/>
            </w:pPr>
            <w:r w:rsidRPr="00D34B1B">
              <w:rPr>
                <w:rFonts w:hint="eastAsia"/>
              </w:rPr>
              <w:t>ND</w:t>
            </w:r>
          </w:p>
        </w:tc>
        <w:tc>
          <w:tcPr>
            <w:tcW w:w="1245" w:type="dxa"/>
            <w:vAlign w:val="center"/>
          </w:tcPr>
          <w:p w14:paraId="2D82C1A4" w14:textId="77777777" w:rsidR="005B3E80" w:rsidRPr="00D34B1B" w:rsidRDefault="005B3E80" w:rsidP="004B446D">
            <w:pPr>
              <w:pStyle w:val="ab"/>
            </w:pPr>
            <w:r w:rsidRPr="00D34B1B">
              <w:rPr>
                <w:rFonts w:hint="eastAsia"/>
              </w:rPr>
              <w:t>4</w:t>
            </w:r>
          </w:p>
        </w:tc>
      </w:tr>
      <w:tr w:rsidR="00D34B1B" w:rsidRPr="00D34B1B" w14:paraId="7CD0FF30" w14:textId="77777777" w:rsidTr="004B446D">
        <w:tc>
          <w:tcPr>
            <w:tcW w:w="1206" w:type="dxa"/>
            <w:vMerge/>
            <w:vAlign w:val="center"/>
          </w:tcPr>
          <w:p w14:paraId="479FCCD6" w14:textId="77777777" w:rsidR="005B3E80" w:rsidRPr="00D34B1B" w:rsidRDefault="005B3E80" w:rsidP="004B446D">
            <w:pPr>
              <w:pStyle w:val="ab"/>
            </w:pPr>
          </w:p>
        </w:tc>
        <w:tc>
          <w:tcPr>
            <w:tcW w:w="1879" w:type="dxa"/>
            <w:vAlign w:val="center"/>
          </w:tcPr>
          <w:p w14:paraId="58821BA9" w14:textId="77777777" w:rsidR="005B3E80" w:rsidRPr="00D34B1B" w:rsidRDefault="005B3E80" w:rsidP="004B446D">
            <w:pPr>
              <w:pStyle w:val="ab"/>
              <w:rPr>
                <w:sz w:val="21"/>
                <w:szCs w:val="21"/>
              </w:rPr>
            </w:pPr>
            <w:r w:rsidRPr="00D34B1B">
              <w:t>1,2-</w:t>
            </w:r>
            <w:r w:rsidRPr="00D34B1B">
              <w:t>二氯乙烷</w:t>
            </w:r>
          </w:p>
        </w:tc>
        <w:tc>
          <w:tcPr>
            <w:tcW w:w="992" w:type="dxa"/>
            <w:vAlign w:val="center"/>
          </w:tcPr>
          <w:p w14:paraId="126C0E25"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56675C8F" w14:textId="77777777" w:rsidR="005B3E80" w:rsidRPr="00D34B1B" w:rsidRDefault="005B3E80" w:rsidP="004B446D">
            <w:pPr>
              <w:pStyle w:val="ab"/>
            </w:pPr>
            <w:r w:rsidRPr="00D34B1B">
              <w:rPr>
                <w:rFonts w:hint="eastAsia"/>
              </w:rPr>
              <w:t>ND</w:t>
            </w:r>
          </w:p>
        </w:tc>
        <w:tc>
          <w:tcPr>
            <w:tcW w:w="1134" w:type="dxa"/>
          </w:tcPr>
          <w:p w14:paraId="5656BFDA" w14:textId="77777777" w:rsidR="005B3E80" w:rsidRPr="00D34B1B" w:rsidRDefault="005B3E80" w:rsidP="004B446D">
            <w:pPr>
              <w:pStyle w:val="ab"/>
            </w:pPr>
            <w:r w:rsidRPr="00D34B1B">
              <w:rPr>
                <w:rFonts w:hint="eastAsia"/>
              </w:rPr>
              <w:t>ND</w:t>
            </w:r>
          </w:p>
        </w:tc>
        <w:tc>
          <w:tcPr>
            <w:tcW w:w="1101" w:type="dxa"/>
          </w:tcPr>
          <w:p w14:paraId="590AE93B" w14:textId="77777777" w:rsidR="005B3E80" w:rsidRPr="00D34B1B" w:rsidRDefault="005B3E80" w:rsidP="004B446D">
            <w:pPr>
              <w:pStyle w:val="ab"/>
            </w:pPr>
            <w:r w:rsidRPr="00D34B1B">
              <w:rPr>
                <w:rFonts w:hint="eastAsia"/>
              </w:rPr>
              <w:t>ND</w:t>
            </w:r>
          </w:p>
        </w:tc>
        <w:tc>
          <w:tcPr>
            <w:tcW w:w="1245" w:type="dxa"/>
            <w:vAlign w:val="center"/>
          </w:tcPr>
          <w:p w14:paraId="12A270E0" w14:textId="77777777" w:rsidR="005B3E80" w:rsidRPr="00D34B1B" w:rsidRDefault="005B3E80" w:rsidP="004B446D">
            <w:pPr>
              <w:pStyle w:val="ab"/>
            </w:pPr>
            <w:r w:rsidRPr="00D34B1B">
              <w:rPr>
                <w:rFonts w:hint="eastAsia"/>
              </w:rPr>
              <w:t>5</w:t>
            </w:r>
          </w:p>
        </w:tc>
      </w:tr>
      <w:tr w:rsidR="00D34B1B" w:rsidRPr="00D34B1B" w14:paraId="32F1ABE7" w14:textId="77777777" w:rsidTr="004B446D">
        <w:tc>
          <w:tcPr>
            <w:tcW w:w="1206" w:type="dxa"/>
            <w:vMerge/>
            <w:vAlign w:val="center"/>
          </w:tcPr>
          <w:p w14:paraId="78DACF04" w14:textId="77777777" w:rsidR="005B3E80" w:rsidRPr="00D34B1B" w:rsidRDefault="005B3E80" w:rsidP="004B446D">
            <w:pPr>
              <w:pStyle w:val="ab"/>
            </w:pPr>
          </w:p>
        </w:tc>
        <w:tc>
          <w:tcPr>
            <w:tcW w:w="1879" w:type="dxa"/>
            <w:vAlign w:val="center"/>
          </w:tcPr>
          <w:p w14:paraId="7D44D2F2" w14:textId="77777777" w:rsidR="005B3E80" w:rsidRPr="00D34B1B" w:rsidRDefault="005B3E80" w:rsidP="004B446D">
            <w:pPr>
              <w:pStyle w:val="ab"/>
              <w:rPr>
                <w:sz w:val="21"/>
                <w:szCs w:val="21"/>
              </w:rPr>
            </w:pPr>
            <w:r w:rsidRPr="00D34B1B">
              <w:t>三氯乙烯</w:t>
            </w:r>
          </w:p>
        </w:tc>
        <w:tc>
          <w:tcPr>
            <w:tcW w:w="992" w:type="dxa"/>
            <w:vAlign w:val="center"/>
          </w:tcPr>
          <w:p w14:paraId="545D8FEA"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2466E38B" w14:textId="77777777" w:rsidR="005B3E80" w:rsidRPr="00D34B1B" w:rsidRDefault="005B3E80" w:rsidP="004B446D">
            <w:pPr>
              <w:pStyle w:val="ab"/>
            </w:pPr>
            <w:r w:rsidRPr="00D34B1B">
              <w:rPr>
                <w:rFonts w:hint="eastAsia"/>
              </w:rPr>
              <w:t>ND</w:t>
            </w:r>
          </w:p>
        </w:tc>
        <w:tc>
          <w:tcPr>
            <w:tcW w:w="1134" w:type="dxa"/>
          </w:tcPr>
          <w:p w14:paraId="1A3415AE" w14:textId="77777777" w:rsidR="005B3E80" w:rsidRPr="00D34B1B" w:rsidRDefault="005B3E80" w:rsidP="004B446D">
            <w:pPr>
              <w:pStyle w:val="ab"/>
            </w:pPr>
            <w:r w:rsidRPr="00D34B1B">
              <w:rPr>
                <w:rFonts w:hint="eastAsia"/>
              </w:rPr>
              <w:t>ND</w:t>
            </w:r>
          </w:p>
        </w:tc>
        <w:tc>
          <w:tcPr>
            <w:tcW w:w="1101" w:type="dxa"/>
          </w:tcPr>
          <w:p w14:paraId="5B3060F1" w14:textId="77777777" w:rsidR="005B3E80" w:rsidRPr="00D34B1B" w:rsidRDefault="005B3E80" w:rsidP="004B446D">
            <w:pPr>
              <w:pStyle w:val="ab"/>
            </w:pPr>
            <w:r w:rsidRPr="00D34B1B">
              <w:rPr>
                <w:rFonts w:hint="eastAsia"/>
              </w:rPr>
              <w:t>ND</w:t>
            </w:r>
          </w:p>
        </w:tc>
        <w:tc>
          <w:tcPr>
            <w:tcW w:w="1245" w:type="dxa"/>
            <w:vAlign w:val="center"/>
          </w:tcPr>
          <w:p w14:paraId="6A03E83F" w14:textId="77777777" w:rsidR="005B3E80" w:rsidRPr="00D34B1B" w:rsidRDefault="005B3E80" w:rsidP="004B446D">
            <w:pPr>
              <w:pStyle w:val="ab"/>
            </w:pPr>
            <w:r w:rsidRPr="00D34B1B">
              <w:rPr>
                <w:rFonts w:hint="eastAsia"/>
              </w:rPr>
              <w:t>2</w:t>
            </w:r>
            <w:r w:rsidRPr="00D34B1B">
              <w:t>.8</w:t>
            </w:r>
          </w:p>
        </w:tc>
      </w:tr>
      <w:tr w:rsidR="00D34B1B" w:rsidRPr="00D34B1B" w14:paraId="16C2DA75" w14:textId="77777777" w:rsidTr="004B446D">
        <w:tc>
          <w:tcPr>
            <w:tcW w:w="1206" w:type="dxa"/>
            <w:vMerge/>
            <w:vAlign w:val="center"/>
          </w:tcPr>
          <w:p w14:paraId="7C5C8FC9" w14:textId="77777777" w:rsidR="005B3E80" w:rsidRPr="00D34B1B" w:rsidRDefault="005B3E80" w:rsidP="004B446D">
            <w:pPr>
              <w:pStyle w:val="ab"/>
            </w:pPr>
          </w:p>
        </w:tc>
        <w:tc>
          <w:tcPr>
            <w:tcW w:w="1879" w:type="dxa"/>
            <w:vAlign w:val="center"/>
          </w:tcPr>
          <w:p w14:paraId="06050E2E" w14:textId="77777777" w:rsidR="005B3E80" w:rsidRPr="00D34B1B" w:rsidRDefault="005B3E80" w:rsidP="004B446D">
            <w:pPr>
              <w:pStyle w:val="ab"/>
            </w:pPr>
            <w:r w:rsidRPr="00D34B1B">
              <w:t>1,2-</w:t>
            </w:r>
            <w:r w:rsidRPr="00D34B1B">
              <w:t>二氯丙烷</w:t>
            </w:r>
          </w:p>
        </w:tc>
        <w:tc>
          <w:tcPr>
            <w:tcW w:w="992" w:type="dxa"/>
            <w:vAlign w:val="center"/>
          </w:tcPr>
          <w:p w14:paraId="0AFDAD71"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40F37A67" w14:textId="77777777" w:rsidR="005B3E80" w:rsidRPr="00D34B1B" w:rsidRDefault="005B3E80" w:rsidP="004B446D">
            <w:pPr>
              <w:pStyle w:val="ab"/>
            </w:pPr>
            <w:r w:rsidRPr="00D34B1B">
              <w:rPr>
                <w:rFonts w:hint="eastAsia"/>
              </w:rPr>
              <w:t>ND</w:t>
            </w:r>
          </w:p>
        </w:tc>
        <w:tc>
          <w:tcPr>
            <w:tcW w:w="1134" w:type="dxa"/>
          </w:tcPr>
          <w:p w14:paraId="57AB9DA7" w14:textId="77777777" w:rsidR="005B3E80" w:rsidRPr="00D34B1B" w:rsidRDefault="005B3E80" w:rsidP="004B446D">
            <w:pPr>
              <w:pStyle w:val="ab"/>
            </w:pPr>
            <w:r w:rsidRPr="00D34B1B">
              <w:rPr>
                <w:rFonts w:hint="eastAsia"/>
              </w:rPr>
              <w:t>ND</w:t>
            </w:r>
          </w:p>
        </w:tc>
        <w:tc>
          <w:tcPr>
            <w:tcW w:w="1101" w:type="dxa"/>
          </w:tcPr>
          <w:p w14:paraId="6DCC0082" w14:textId="77777777" w:rsidR="005B3E80" w:rsidRPr="00D34B1B" w:rsidRDefault="005B3E80" w:rsidP="004B446D">
            <w:pPr>
              <w:pStyle w:val="ab"/>
            </w:pPr>
            <w:r w:rsidRPr="00D34B1B">
              <w:rPr>
                <w:rFonts w:hint="eastAsia"/>
              </w:rPr>
              <w:t>ND</w:t>
            </w:r>
          </w:p>
        </w:tc>
        <w:tc>
          <w:tcPr>
            <w:tcW w:w="1245" w:type="dxa"/>
            <w:vAlign w:val="center"/>
          </w:tcPr>
          <w:p w14:paraId="463C6A32" w14:textId="77777777" w:rsidR="005B3E80" w:rsidRPr="00D34B1B" w:rsidRDefault="005B3E80" w:rsidP="004B446D">
            <w:pPr>
              <w:pStyle w:val="ab"/>
            </w:pPr>
            <w:r w:rsidRPr="00D34B1B">
              <w:rPr>
                <w:rFonts w:hint="eastAsia"/>
              </w:rPr>
              <w:t>5</w:t>
            </w:r>
          </w:p>
        </w:tc>
      </w:tr>
      <w:tr w:rsidR="00D34B1B" w:rsidRPr="00D34B1B" w14:paraId="220D19D8" w14:textId="77777777" w:rsidTr="004B446D">
        <w:tc>
          <w:tcPr>
            <w:tcW w:w="1206" w:type="dxa"/>
            <w:vMerge/>
            <w:vAlign w:val="center"/>
          </w:tcPr>
          <w:p w14:paraId="4C436942" w14:textId="77777777" w:rsidR="005B3E80" w:rsidRPr="00D34B1B" w:rsidRDefault="005B3E80" w:rsidP="004B446D">
            <w:pPr>
              <w:pStyle w:val="ab"/>
            </w:pPr>
          </w:p>
        </w:tc>
        <w:tc>
          <w:tcPr>
            <w:tcW w:w="1879" w:type="dxa"/>
            <w:vAlign w:val="center"/>
          </w:tcPr>
          <w:p w14:paraId="5129F001" w14:textId="77777777" w:rsidR="005B3E80" w:rsidRPr="00D34B1B" w:rsidRDefault="005B3E80" w:rsidP="004B446D">
            <w:pPr>
              <w:pStyle w:val="ab"/>
            </w:pPr>
            <w:r w:rsidRPr="00D34B1B">
              <w:t>甲苯</w:t>
            </w:r>
          </w:p>
        </w:tc>
        <w:tc>
          <w:tcPr>
            <w:tcW w:w="992" w:type="dxa"/>
            <w:vAlign w:val="center"/>
          </w:tcPr>
          <w:p w14:paraId="50E926D6"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1B83BCBB" w14:textId="77777777" w:rsidR="005B3E80" w:rsidRPr="00D34B1B" w:rsidRDefault="005B3E80" w:rsidP="004B446D">
            <w:pPr>
              <w:pStyle w:val="ab"/>
            </w:pPr>
            <w:r w:rsidRPr="00D34B1B">
              <w:rPr>
                <w:rFonts w:hint="eastAsia"/>
              </w:rPr>
              <w:t>ND</w:t>
            </w:r>
          </w:p>
        </w:tc>
        <w:tc>
          <w:tcPr>
            <w:tcW w:w="1134" w:type="dxa"/>
          </w:tcPr>
          <w:p w14:paraId="27EC155F" w14:textId="77777777" w:rsidR="005B3E80" w:rsidRPr="00D34B1B" w:rsidRDefault="005B3E80" w:rsidP="004B446D">
            <w:pPr>
              <w:pStyle w:val="ab"/>
            </w:pPr>
            <w:r w:rsidRPr="00D34B1B">
              <w:rPr>
                <w:rFonts w:hint="eastAsia"/>
              </w:rPr>
              <w:t>ND</w:t>
            </w:r>
          </w:p>
        </w:tc>
        <w:tc>
          <w:tcPr>
            <w:tcW w:w="1101" w:type="dxa"/>
          </w:tcPr>
          <w:p w14:paraId="26FCA346" w14:textId="77777777" w:rsidR="005B3E80" w:rsidRPr="00D34B1B" w:rsidRDefault="005B3E80" w:rsidP="004B446D">
            <w:pPr>
              <w:pStyle w:val="ab"/>
            </w:pPr>
            <w:r w:rsidRPr="00D34B1B">
              <w:rPr>
                <w:rFonts w:hint="eastAsia"/>
              </w:rPr>
              <w:t>ND</w:t>
            </w:r>
          </w:p>
        </w:tc>
        <w:tc>
          <w:tcPr>
            <w:tcW w:w="1245" w:type="dxa"/>
            <w:vAlign w:val="center"/>
          </w:tcPr>
          <w:p w14:paraId="45106C07" w14:textId="77777777" w:rsidR="005B3E80" w:rsidRPr="00D34B1B" w:rsidRDefault="005B3E80" w:rsidP="004B446D">
            <w:pPr>
              <w:pStyle w:val="ab"/>
            </w:pPr>
            <w:r w:rsidRPr="00D34B1B">
              <w:rPr>
                <w:rFonts w:hint="eastAsia"/>
              </w:rPr>
              <w:t>1</w:t>
            </w:r>
            <w:r w:rsidRPr="00D34B1B">
              <w:t>200</w:t>
            </w:r>
          </w:p>
        </w:tc>
      </w:tr>
      <w:tr w:rsidR="00D34B1B" w:rsidRPr="00D34B1B" w14:paraId="1CB34BC6" w14:textId="77777777" w:rsidTr="004B446D">
        <w:tc>
          <w:tcPr>
            <w:tcW w:w="1206" w:type="dxa"/>
            <w:vMerge/>
            <w:vAlign w:val="center"/>
          </w:tcPr>
          <w:p w14:paraId="6BA52A04" w14:textId="77777777" w:rsidR="005B3E80" w:rsidRPr="00D34B1B" w:rsidRDefault="005B3E80" w:rsidP="004B446D">
            <w:pPr>
              <w:pStyle w:val="ab"/>
            </w:pPr>
          </w:p>
        </w:tc>
        <w:tc>
          <w:tcPr>
            <w:tcW w:w="1879" w:type="dxa"/>
            <w:vAlign w:val="center"/>
          </w:tcPr>
          <w:p w14:paraId="3A49BE49" w14:textId="77777777" w:rsidR="005B3E80" w:rsidRPr="00D34B1B" w:rsidRDefault="005B3E80" w:rsidP="004B446D">
            <w:pPr>
              <w:pStyle w:val="ab"/>
            </w:pPr>
            <w:r w:rsidRPr="00D34B1B">
              <w:t>1,1,2-</w:t>
            </w:r>
            <w:r w:rsidRPr="00D34B1B">
              <w:t>三氯乙烷</w:t>
            </w:r>
          </w:p>
        </w:tc>
        <w:tc>
          <w:tcPr>
            <w:tcW w:w="992" w:type="dxa"/>
            <w:vAlign w:val="center"/>
          </w:tcPr>
          <w:p w14:paraId="3A15C079"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6F85C682" w14:textId="77777777" w:rsidR="005B3E80" w:rsidRPr="00D34B1B" w:rsidRDefault="005B3E80" w:rsidP="004B446D">
            <w:pPr>
              <w:pStyle w:val="ab"/>
            </w:pPr>
            <w:r w:rsidRPr="00D34B1B">
              <w:rPr>
                <w:rFonts w:hint="eastAsia"/>
              </w:rPr>
              <w:t>ND</w:t>
            </w:r>
          </w:p>
        </w:tc>
        <w:tc>
          <w:tcPr>
            <w:tcW w:w="1134" w:type="dxa"/>
          </w:tcPr>
          <w:p w14:paraId="7A1D6049" w14:textId="77777777" w:rsidR="005B3E80" w:rsidRPr="00D34B1B" w:rsidRDefault="005B3E80" w:rsidP="004B446D">
            <w:pPr>
              <w:pStyle w:val="ab"/>
            </w:pPr>
            <w:r w:rsidRPr="00D34B1B">
              <w:rPr>
                <w:rFonts w:hint="eastAsia"/>
              </w:rPr>
              <w:t>ND</w:t>
            </w:r>
          </w:p>
        </w:tc>
        <w:tc>
          <w:tcPr>
            <w:tcW w:w="1101" w:type="dxa"/>
          </w:tcPr>
          <w:p w14:paraId="5403C27C" w14:textId="77777777" w:rsidR="005B3E80" w:rsidRPr="00D34B1B" w:rsidRDefault="005B3E80" w:rsidP="004B446D">
            <w:pPr>
              <w:pStyle w:val="ab"/>
            </w:pPr>
            <w:r w:rsidRPr="00D34B1B">
              <w:rPr>
                <w:rFonts w:hint="eastAsia"/>
              </w:rPr>
              <w:t>ND</w:t>
            </w:r>
          </w:p>
        </w:tc>
        <w:tc>
          <w:tcPr>
            <w:tcW w:w="1245" w:type="dxa"/>
            <w:vAlign w:val="center"/>
          </w:tcPr>
          <w:p w14:paraId="2F48F387" w14:textId="77777777" w:rsidR="005B3E80" w:rsidRPr="00D34B1B" w:rsidRDefault="005B3E80" w:rsidP="004B446D">
            <w:pPr>
              <w:pStyle w:val="ab"/>
            </w:pPr>
            <w:r w:rsidRPr="00D34B1B">
              <w:rPr>
                <w:rFonts w:hint="eastAsia"/>
              </w:rPr>
              <w:t>2</w:t>
            </w:r>
            <w:r w:rsidRPr="00D34B1B">
              <w:t>.8</w:t>
            </w:r>
          </w:p>
        </w:tc>
      </w:tr>
      <w:tr w:rsidR="00D34B1B" w:rsidRPr="00D34B1B" w14:paraId="29EB3F07" w14:textId="77777777" w:rsidTr="004B446D">
        <w:tc>
          <w:tcPr>
            <w:tcW w:w="1206" w:type="dxa"/>
            <w:vMerge/>
            <w:vAlign w:val="center"/>
          </w:tcPr>
          <w:p w14:paraId="256EBA95" w14:textId="77777777" w:rsidR="005B3E80" w:rsidRPr="00D34B1B" w:rsidRDefault="005B3E80" w:rsidP="004B446D">
            <w:pPr>
              <w:pStyle w:val="ab"/>
            </w:pPr>
          </w:p>
        </w:tc>
        <w:tc>
          <w:tcPr>
            <w:tcW w:w="1879" w:type="dxa"/>
            <w:vAlign w:val="center"/>
          </w:tcPr>
          <w:p w14:paraId="23F89CD4" w14:textId="77777777" w:rsidR="005B3E80" w:rsidRPr="00D34B1B" w:rsidRDefault="005B3E80" w:rsidP="004B446D">
            <w:pPr>
              <w:pStyle w:val="ab"/>
            </w:pPr>
            <w:r w:rsidRPr="00D34B1B">
              <w:t>四氯乙烯</w:t>
            </w:r>
          </w:p>
        </w:tc>
        <w:tc>
          <w:tcPr>
            <w:tcW w:w="992" w:type="dxa"/>
            <w:vAlign w:val="center"/>
          </w:tcPr>
          <w:p w14:paraId="13A53B6C"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44E55FDF" w14:textId="77777777" w:rsidR="005B3E80" w:rsidRPr="00D34B1B" w:rsidRDefault="005B3E80" w:rsidP="004B446D">
            <w:pPr>
              <w:pStyle w:val="ab"/>
            </w:pPr>
            <w:r w:rsidRPr="00D34B1B">
              <w:rPr>
                <w:rFonts w:hint="eastAsia"/>
              </w:rPr>
              <w:t>ND</w:t>
            </w:r>
          </w:p>
        </w:tc>
        <w:tc>
          <w:tcPr>
            <w:tcW w:w="1134" w:type="dxa"/>
          </w:tcPr>
          <w:p w14:paraId="2E9BCC59" w14:textId="77777777" w:rsidR="005B3E80" w:rsidRPr="00D34B1B" w:rsidRDefault="005B3E80" w:rsidP="004B446D">
            <w:pPr>
              <w:pStyle w:val="ab"/>
            </w:pPr>
            <w:r w:rsidRPr="00D34B1B">
              <w:rPr>
                <w:rFonts w:hint="eastAsia"/>
              </w:rPr>
              <w:t>ND</w:t>
            </w:r>
          </w:p>
        </w:tc>
        <w:tc>
          <w:tcPr>
            <w:tcW w:w="1101" w:type="dxa"/>
          </w:tcPr>
          <w:p w14:paraId="29FB401C" w14:textId="77777777" w:rsidR="005B3E80" w:rsidRPr="00D34B1B" w:rsidRDefault="005B3E80" w:rsidP="004B446D">
            <w:pPr>
              <w:pStyle w:val="ab"/>
            </w:pPr>
            <w:r w:rsidRPr="00D34B1B">
              <w:rPr>
                <w:rFonts w:hint="eastAsia"/>
              </w:rPr>
              <w:t>ND</w:t>
            </w:r>
          </w:p>
        </w:tc>
        <w:tc>
          <w:tcPr>
            <w:tcW w:w="1245" w:type="dxa"/>
            <w:vAlign w:val="center"/>
          </w:tcPr>
          <w:p w14:paraId="26D73A7B" w14:textId="77777777" w:rsidR="005B3E80" w:rsidRPr="00D34B1B" w:rsidRDefault="005B3E80" w:rsidP="004B446D">
            <w:pPr>
              <w:pStyle w:val="ab"/>
            </w:pPr>
            <w:r w:rsidRPr="00D34B1B">
              <w:rPr>
                <w:rFonts w:hint="eastAsia"/>
              </w:rPr>
              <w:t>5</w:t>
            </w:r>
            <w:r w:rsidRPr="00D34B1B">
              <w:t>3</w:t>
            </w:r>
          </w:p>
        </w:tc>
      </w:tr>
      <w:tr w:rsidR="00D34B1B" w:rsidRPr="00D34B1B" w14:paraId="24D852E6" w14:textId="77777777" w:rsidTr="004B446D">
        <w:tc>
          <w:tcPr>
            <w:tcW w:w="1206" w:type="dxa"/>
            <w:vMerge/>
            <w:vAlign w:val="center"/>
          </w:tcPr>
          <w:p w14:paraId="40DDA7D0" w14:textId="77777777" w:rsidR="005B3E80" w:rsidRPr="00D34B1B" w:rsidRDefault="005B3E80" w:rsidP="004B446D">
            <w:pPr>
              <w:pStyle w:val="ab"/>
            </w:pPr>
          </w:p>
        </w:tc>
        <w:tc>
          <w:tcPr>
            <w:tcW w:w="1879" w:type="dxa"/>
            <w:vAlign w:val="center"/>
          </w:tcPr>
          <w:p w14:paraId="127BC037" w14:textId="77777777" w:rsidR="005B3E80" w:rsidRPr="00D34B1B" w:rsidRDefault="005B3E80" w:rsidP="004B446D">
            <w:pPr>
              <w:pStyle w:val="ab"/>
            </w:pPr>
            <w:r w:rsidRPr="00D34B1B">
              <w:t>氯苯</w:t>
            </w:r>
          </w:p>
        </w:tc>
        <w:tc>
          <w:tcPr>
            <w:tcW w:w="992" w:type="dxa"/>
            <w:vAlign w:val="center"/>
          </w:tcPr>
          <w:p w14:paraId="3089B5CE"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2E105FAD" w14:textId="77777777" w:rsidR="005B3E80" w:rsidRPr="00D34B1B" w:rsidRDefault="005B3E80" w:rsidP="004B446D">
            <w:pPr>
              <w:pStyle w:val="ab"/>
            </w:pPr>
            <w:r w:rsidRPr="00D34B1B">
              <w:rPr>
                <w:rFonts w:hint="eastAsia"/>
              </w:rPr>
              <w:t>ND</w:t>
            </w:r>
          </w:p>
        </w:tc>
        <w:tc>
          <w:tcPr>
            <w:tcW w:w="1134" w:type="dxa"/>
          </w:tcPr>
          <w:p w14:paraId="45334065" w14:textId="77777777" w:rsidR="005B3E80" w:rsidRPr="00D34B1B" w:rsidRDefault="005B3E80" w:rsidP="004B446D">
            <w:pPr>
              <w:pStyle w:val="ab"/>
            </w:pPr>
            <w:r w:rsidRPr="00D34B1B">
              <w:rPr>
                <w:rFonts w:hint="eastAsia"/>
              </w:rPr>
              <w:t>ND</w:t>
            </w:r>
          </w:p>
        </w:tc>
        <w:tc>
          <w:tcPr>
            <w:tcW w:w="1101" w:type="dxa"/>
          </w:tcPr>
          <w:p w14:paraId="5A3A46A5" w14:textId="77777777" w:rsidR="005B3E80" w:rsidRPr="00D34B1B" w:rsidRDefault="005B3E80" w:rsidP="004B446D">
            <w:pPr>
              <w:pStyle w:val="ab"/>
            </w:pPr>
            <w:r w:rsidRPr="00D34B1B">
              <w:rPr>
                <w:rFonts w:hint="eastAsia"/>
              </w:rPr>
              <w:t>ND</w:t>
            </w:r>
          </w:p>
        </w:tc>
        <w:tc>
          <w:tcPr>
            <w:tcW w:w="1245" w:type="dxa"/>
            <w:vAlign w:val="center"/>
          </w:tcPr>
          <w:p w14:paraId="08B50D9F" w14:textId="77777777" w:rsidR="005B3E80" w:rsidRPr="00D34B1B" w:rsidRDefault="005B3E80" w:rsidP="004B446D">
            <w:pPr>
              <w:pStyle w:val="ab"/>
            </w:pPr>
            <w:r w:rsidRPr="00D34B1B">
              <w:rPr>
                <w:rFonts w:hint="eastAsia"/>
              </w:rPr>
              <w:t>2</w:t>
            </w:r>
            <w:r w:rsidRPr="00D34B1B">
              <w:t>70</w:t>
            </w:r>
          </w:p>
        </w:tc>
      </w:tr>
      <w:tr w:rsidR="00D34B1B" w:rsidRPr="00D34B1B" w14:paraId="7ACF2672" w14:textId="77777777" w:rsidTr="004B446D">
        <w:tc>
          <w:tcPr>
            <w:tcW w:w="1206" w:type="dxa"/>
            <w:vMerge/>
            <w:vAlign w:val="center"/>
          </w:tcPr>
          <w:p w14:paraId="19F0F5A2" w14:textId="77777777" w:rsidR="005B3E80" w:rsidRPr="00D34B1B" w:rsidRDefault="005B3E80" w:rsidP="004B446D">
            <w:pPr>
              <w:pStyle w:val="ab"/>
            </w:pPr>
          </w:p>
        </w:tc>
        <w:tc>
          <w:tcPr>
            <w:tcW w:w="1879" w:type="dxa"/>
            <w:vAlign w:val="center"/>
          </w:tcPr>
          <w:p w14:paraId="4C0C048B" w14:textId="77777777" w:rsidR="005B3E80" w:rsidRPr="00D34B1B" w:rsidRDefault="005B3E80" w:rsidP="004B446D">
            <w:pPr>
              <w:pStyle w:val="ab"/>
            </w:pPr>
            <w:r w:rsidRPr="00D34B1B">
              <w:t>1,1,1,2-</w:t>
            </w:r>
            <w:r w:rsidRPr="00D34B1B">
              <w:t>四氯乙烷</w:t>
            </w:r>
          </w:p>
        </w:tc>
        <w:tc>
          <w:tcPr>
            <w:tcW w:w="992" w:type="dxa"/>
            <w:vAlign w:val="center"/>
          </w:tcPr>
          <w:p w14:paraId="04172749"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074AC662" w14:textId="77777777" w:rsidR="005B3E80" w:rsidRPr="00D34B1B" w:rsidRDefault="005B3E80" w:rsidP="004B446D">
            <w:pPr>
              <w:pStyle w:val="ab"/>
            </w:pPr>
            <w:r w:rsidRPr="00D34B1B">
              <w:rPr>
                <w:rFonts w:hint="eastAsia"/>
              </w:rPr>
              <w:t>ND</w:t>
            </w:r>
          </w:p>
        </w:tc>
        <w:tc>
          <w:tcPr>
            <w:tcW w:w="1134" w:type="dxa"/>
          </w:tcPr>
          <w:p w14:paraId="5AA94D2E" w14:textId="77777777" w:rsidR="005B3E80" w:rsidRPr="00D34B1B" w:rsidRDefault="005B3E80" w:rsidP="004B446D">
            <w:pPr>
              <w:pStyle w:val="ab"/>
            </w:pPr>
            <w:r w:rsidRPr="00D34B1B">
              <w:rPr>
                <w:rFonts w:hint="eastAsia"/>
              </w:rPr>
              <w:t>ND</w:t>
            </w:r>
          </w:p>
        </w:tc>
        <w:tc>
          <w:tcPr>
            <w:tcW w:w="1101" w:type="dxa"/>
          </w:tcPr>
          <w:p w14:paraId="2C02C4AA" w14:textId="77777777" w:rsidR="005B3E80" w:rsidRPr="00D34B1B" w:rsidRDefault="005B3E80" w:rsidP="004B446D">
            <w:pPr>
              <w:pStyle w:val="ab"/>
            </w:pPr>
            <w:r w:rsidRPr="00D34B1B">
              <w:rPr>
                <w:rFonts w:hint="eastAsia"/>
              </w:rPr>
              <w:t>ND</w:t>
            </w:r>
          </w:p>
        </w:tc>
        <w:tc>
          <w:tcPr>
            <w:tcW w:w="1245" w:type="dxa"/>
            <w:vAlign w:val="center"/>
          </w:tcPr>
          <w:p w14:paraId="013F7744" w14:textId="77777777" w:rsidR="005B3E80" w:rsidRPr="00D34B1B" w:rsidRDefault="005B3E80" w:rsidP="004B446D">
            <w:pPr>
              <w:pStyle w:val="ab"/>
            </w:pPr>
            <w:r w:rsidRPr="00D34B1B">
              <w:rPr>
                <w:rFonts w:hint="eastAsia"/>
              </w:rPr>
              <w:t>1</w:t>
            </w:r>
            <w:r w:rsidRPr="00D34B1B">
              <w:t>0</w:t>
            </w:r>
          </w:p>
        </w:tc>
      </w:tr>
      <w:tr w:rsidR="00D34B1B" w:rsidRPr="00D34B1B" w14:paraId="5EC3DDAA" w14:textId="77777777" w:rsidTr="004B446D">
        <w:tc>
          <w:tcPr>
            <w:tcW w:w="1206" w:type="dxa"/>
            <w:vMerge/>
            <w:vAlign w:val="center"/>
          </w:tcPr>
          <w:p w14:paraId="7802CCD6" w14:textId="77777777" w:rsidR="005B3E80" w:rsidRPr="00D34B1B" w:rsidRDefault="005B3E80" w:rsidP="004B446D">
            <w:pPr>
              <w:pStyle w:val="ab"/>
            </w:pPr>
          </w:p>
        </w:tc>
        <w:tc>
          <w:tcPr>
            <w:tcW w:w="1879" w:type="dxa"/>
            <w:vAlign w:val="center"/>
          </w:tcPr>
          <w:p w14:paraId="1E792900" w14:textId="77777777" w:rsidR="005B3E80" w:rsidRPr="00D34B1B" w:rsidRDefault="005B3E80" w:rsidP="004B446D">
            <w:pPr>
              <w:pStyle w:val="ab"/>
            </w:pPr>
            <w:r w:rsidRPr="00D34B1B">
              <w:t>乙苯</w:t>
            </w:r>
          </w:p>
        </w:tc>
        <w:tc>
          <w:tcPr>
            <w:tcW w:w="992" w:type="dxa"/>
            <w:vAlign w:val="center"/>
          </w:tcPr>
          <w:p w14:paraId="2926B733"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4D4EDCF8" w14:textId="77777777" w:rsidR="005B3E80" w:rsidRPr="00D34B1B" w:rsidRDefault="005B3E80" w:rsidP="004B446D">
            <w:pPr>
              <w:pStyle w:val="ab"/>
            </w:pPr>
            <w:r w:rsidRPr="00D34B1B">
              <w:rPr>
                <w:rFonts w:hint="eastAsia"/>
              </w:rPr>
              <w:t>ND</w:t>
            </w:r>
          </w:p>
        </w:tc>
        <w:tc>
          <w:tcPr>
            <w:tcW w:w="1134" w:type="dxa"/>
          </w:tcPr>
          <w:p w14:paraId="657FEDD5" w14:textId="77777777" w:rsidR="005B3E80" w:rsidRPr="00D34B1B" w:rsidRDefault="005B3E80" w:rsidP="004B446D">
            <w:pPr>
              <w:pStyle w:val="ab"/>
            </w:pPr>
            <w:r w:rsidRPr="00D34B1B">
              <w:rPr>
                <w:rFonts w:hint="eastAsia"/>
              </w:rPr>
              <w:t>ND</w:t>
            </w:r>
          </w:p>
        </w:tc>
        <w:tc>
          <w:tcPr>
            <w:tcW w:w="1101" w:type="dxa"/>
          </w:tcPr>
          <w:p w14:paraId="77D3F91D" w14:textId="77777777" w:rsidR="005B3E80" w:rsidRPr="00D34B1B" w:rsidRDefault="005B3E80" w:rsidP="004B446D">
            <w:pPr>
              <w:pStyle w:val="ab"/>
            </w:pPr>
            <w:r w:rsidRPr="00D34B1B">
              <w:rPr>
                <w:rFonts w:hint="eastAsia"/>
              </w:rPr>
              <w:t>ND</w:t>
            </w:r>
          </w:p>
        </w:tc>
        <w:tc>
          <w:tcPr>
            <w:tcW w:w="1245" w:type="dxa"/>
            <w:vAlign w:val="center"/>
          </w:tcPr>
          <w:p w14:paraId="1A08CD97" w14:textId="77777777" w:rsidR="005B3E80" w:rsidRPr="00D34B1B" w:rsidRDefault="005B3E80" w:rsidP="004B446D">
            <w:pPr>
              <w:pStyle w:val="ab"/>
            </w:pPr>
            <w:r w:rsidRPr="00D34B1B">
              <w:rPr>
                <w:rFonts w:hint="eastAsia"/>
              </w:rPr>
              <w:t>2</w:t>
            </w:r>
            <w:r w:rsidRPr="00D34B1B">
              <w:t>8</w:t>
            </w:r>
          </w:p>
        </w:tc>
      </w:tr>
      <w:tr w:rsidR="00D34B1B" w:rsidRPr="00D34B1B" w14:paraId="29174ECF" w14:textId="77777777" w:rsidTr="004B446D">
        <w:tc>
          <w:tcPr>
            <w:tcW w:w="1206" w:type="dxa"/>
            <w:vMerge/>
            <w:vAlign w:val="center"/>
          </w:tcPr>
          <w:p w14:paraId="1B1BAB5C" w14:textId="77777777" w:rsidR="005B3E80" w:rsidRPr="00D34B1B" w:rsidRDefault="005B3E80" w:rsidP="004B446D">
            <w:pPr>
              <w:pStyle w:val="ab"/>
            </w:pPr>
          </w:p>
        </w:tc>
        <w:tc>
          <w:tcPr>
            <w:tcW w:w="1879" w:type="dxa"/>
            <w:vAlign w:val="center"/>
          </w:tcPr>
          <w:p w14:paraId="0F89B1C8" w14:textId="77777777" w:rsidR="005B3E80" w:rsidRPr="00D34B1B" w:rsidRDefault="005B3E80" w:rsidP="004B446D">
            <w:pPr>
              <w:pStyle w:val="ab"/>
              <w:rPr>
                <w:sz w:val="21"/>
                <w:szCs w:val="21"/>
              </w:rPr>
            </w:pPr>
            <w:r w:rsidRPr="00D34B1B">
              <w:t>间</w:t>
            </w:r>
            <w:r w:rsidRPr="00D34B1B">
              <w:t>,</w:t>
            </w:r>
            <w:r w:rsidRPr="00D34B1B">
              <w:t>对</w:t>
            </w:r>
            <w:r w:rsidRPr="00D34B1B">
              <w:t>-</w:t>
            </w:r>
            <w:r w:rsidRPr="00D34B1B">
              <w:t>二甲苯</w:t>
            </w:r>
          </w:p>
        </w:tc>
        <w:tc>
          <w:tcPr>
            <w:tcW w:w="992" w:type="dxa"/>
            <w:vAlign w:val="center"/>
          </w:tcPr>
          <w:p w14:paraId="3075F277"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7E38A89" w14:textId="77777777" w:rsidR="005B3E80" w:rsidRPr="00D34B1B" w:rsidRDefault="005B3E80" w:rsidP="004B446D">
            <w:pPr>
              <w:pStyle w:val="ab"/>
            </w:pPr>
            <w:r w:rsidRPr="00D34B1B">
              <w:rPr>
                <w:rFonts w:hint="eastAsia"/>
              </w:rPr>
              <w:t>ND</w:t>
            </w:r>
          </w:p>
        </w:tc>
        <w:tc>
          <w:tcPr>
            <w:tcW w:w="1134" w:type="dxa"/>
          </w:tcPr>
          <w:p w14:paraId="2F46724D" w14:textId="77777777" w:rsidR="005B3E80" w:rsidRPr="00D34B1B" w:rsidRDefault="005B3E80" w:rsidP="004B446D">
            <w:pPr>
              <w:pStyle w:val="ab"/>
            </w:pPr>
            <w:r w:rsidRPr="00D34B1B">
              <w:rPr>
                <w:rFonts w:hint="eastAsia"/>
              </w:rPr>
              <w:t>ND</w:t>
            </w:r>
          </w:p>
        </w:tc>
        <w:tc>
          <w:tcPr>
            <w:tcW w:w="1101" w:type="dxa"/>
          </w:tcPr>
          <w:p w14:paraId="3C9BC738" w14:textId="77777777" w:rsidR="005B3E80" w:rsidRPr="00D34B1B" w:rsidRDefault="005B3E80" w:rsidP="004B446D">
            <w:pPr>
              <w:pStyle w:val="ab"/>
            </w:pPr>
            <w:r w:rsidRPr="00D34B1B">
              <w:rPr>
                <w:rFonts w:hint="eastAsia"/>
              </w:rPr>
              <w:t>ND</w:t>
            </w:r>
          </w:p>
        </w:tc>
        <w:tc>
          <w:tcPr>
            <w:tcW w:w="1245" w:type="dxa"/>
            <w:vAlign w:val="center"/>
          </w:tcPr>
          <w:p w14:paraId="3F36819E" w14:textId="77777777" w:rsidR="005B3E80" w:rsidRPr="00D34B1B" w:rsidRDefault="005B3E80" w:rsidP="004B446D">
            <w:pPr>
              <w:pStyle w:val="ab"/>
            </w:pPr>
            <w:r w:rsidRPr="00D34B1B">
              <w:rPr>
                <w:rFonts w:hint="eastAsia"/>
              </w:rPr>
              <w:t>5</w:t>
            </w:r>
            <w:r w:rsidRPr="00D34B1B">
              <w:t>70</w:t>
            </w:r>
          </w:p>
        </w:tc>
      </w:tr>
      <w:tr w:rsidR="00D34B1B" w:rsidRPr="00D34B1B" w14:paraId="4F26CF84" w14:textId="77777777" w:rsidTr="004B446D">
        <w:tc>
          <w:tcPr>
            <w:tcW w:w="1206" w:type="dxa"/>
            <w:vMerge/>
            <w:vAlign w:val="center"/>
          </w:tcPr>
          <w:p w14:paraId="7E372ED1" w14:textId="77777777" w:rsidR="005B3E80" w:rsidRPr="00D34B1B" w:rsidRDefault="005B3E80" w:rsidP="004B446D">
            <w:pPr>
              <w:pStyle w:val="ab"/>
            </w:pPr>
          </w:p>
        </w:tc>
        <w:tc>
          <w:tcPr>
            <w:tcW w:w="1879" w:type="dxa"/>
            <w:vAlign w:val="center"/>
          </w:tcPr>
          <w:p w14:paraId="260BFD0A" w14:textId="77777777" w:rsidR="005B3E80" w:rsidRPr="00D34B1B" w:rsidRDefault="005B3E80" w:rsidP="004B446D">
            <w:pPr>
              <w:pStyle w:val="ab"/>
            </w:pPr>
            <w:r w:rsidRPr="00D34B1B">
              <w:t>邻二甲苯</w:t>
            </w:r>
          </w:p>
        </w:tc>
        <w:tc>
          <w:tcPr>
            <w:tcW w:w="992" w:type="dxa"/>
            <w:vAlign w:val="center"/>
          </w:tcPr>
          <w:p w14:paraId="34F73EE0"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0C33F3D7" w14:textId="77777777" w:rsidR="005B3E80" w:rsidRPr="00D34B1B" w:rsidRDefault="005B3E80" w:rsidP="004B446D">
            <w:pPr>
              <w:pStyle w:val="ab"/>
            </w:pPr>
            <w:r w:rsidRPr="00D34B1B">
              <w:rPr>
                <w:rFonts w:hint="eastAsia"/>
              </w:rPr>
              <w:t>ND</w:t>
            </w:r>
          </w:p>
        </w:tc>
        <w:tc>
          <w:tcPr>
            <w:tcW w:w="1134" w:type="dxa"/>
          </w:tcPr>
          <w:p w14:paraId="401E3820" w14:textId="77777777" w:rsidR="005B3E80" w:rsidRPr="00D34B1B" w:rsidRDefault="005B3E80" w:rsidP="004B446D">
            <w:pPr>
              <w:pStyle w:val="ab"/>
            </w:pPr>
            <w:r w:rsidRPr="00D34B1B">
              <w:rPr>
                <w:rFonts w:hint="eastAsia"/>
              </w:rPr>
              <w:t>ND</w:t>
            </w:r>
          </w:p>
        </w:tc>
        <w:tc>
          <w:tcPr>
            <w:tcW w:w="1101" w:type="dxa"/>
          </w:tcPr>
          <w:p w14:paraId="625C063B" w14:textId="77777777" w:rsidR="005B3E80" w:rsidRPr="00D34B1B" w:rsidRDefault="005B3E80" w:rsidP="004B446D">
            <w:pPr>
              <w:pStyle w:val="ab"/>
            </w:pPr>
            <w:r w:rsidRPr="00D34B1B">
              <w:rPr>
                <w:rFonts w:hint="eastAsia"/>
              </w:rPr>
              <w:t>ND</w:t>
            </w:r>
          </w:p>
        </w:tc>
        <w:tc>
          <w:tcPr>
            <w:tcW w:w="1245" w:type="dxa"/>
            <w:vAlign w:val="center"/>
          </w:tcPr>
          <w:p w14:paraId="7F67E0C5" w14:textId="77777777" w:rsidR="005B3E80" w:rsidRPr="00D34B1B" w:rsidRDefault="005B3E80" w:rsidP="004B446D">
            <w:pPr>
              <w:pStyle w:val="ab"/>
            </w:pPr>
            <w:r w:rsidRPr="00D34B1B">
              <w:rPr>
                <w:rFonts w:hint="eastAsia"/>
              </w:rPr>
              <w:t>6</w:t>
            </w:r>
            <w:r w:rsidRPr="00D34B1B">
              <w:t>40</w:t>
            </w:r>
          </w:p>
        </w:tc>
      </w:tr>
      <w:tr w:rsidR="00D34B1B" w:rsidRPr="00D34B1B" w14:paraId="163AFCF4" w14:textId="77777777" w:rsidTr="004B446D">
        <w:tc>
          <w:tcPr>
            <w:tcW w:w="1206" w:type="dxa"/>
            <w:vMerge/>
            <w:vAlign w:val="center"/>
          </w:tcPr>
          <w:p w14:paraId="1EF3CECD" w14:textId="77777777" w:rsidR="005B3E80" w:rsidRPr="00D34B1B" w:rsidRDefault="005B3E80" w:rsidP="004B446D">
            <w:pPr>
              <w:pStyle w:val="ab"/>
            </w:pPr>
          </w:p>
        </w:tc>
        <w:tc>
          <w:tcPr>
            <w:tcW w:w="1879" w:type="dxa"/>
            <w:vAlign w:val="center"/>
          </w:tcPr>
          <w:p w14:paraId="0A514BC5" w14:textId="77777777" w:rsidR="005B3E80" w:rsidRPr="00D34B1B" w:rsidRDefault="005B3E80" w:rsidP="004B446D">
            <w:pPr>
              <w:pStyle w:val="ab"/>
            </w:pPr>
            <w:r w:rsidRPr="00D34B1B">
              <w:t>苯乙烯</w:t>
            </w:r>
          </w:p>
        </w:tc>
        <w:tc>
          <w:tcPr>
            <w:tcW w:w="992" w:type="dxa"/>
            <w:vAlign w:val="center"/>
          </w:tcPr>
          <w:p w14:paraId="6BD46801"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4EA6EB58" w14:textId="77777777" w:rsidR="005B3E80" w:rsidRPr="00D34B1B" w:rsidRDefault="005B3E80" w:rsidP="004B446D">
            <w:pPr>
              <w:pStyle w:val="ab"/>
            </w:pPr>
            <w:r w:rsidRPr="00D34B1B">
              <w:rPr>
                <w:rFonts w:hint="eastAsia"/>
              </w:rPr>
              <w:t>ND</w:t>
            </w:r>
          </w:p>
        </w:tc>
        <w:tc>
          <w:tcPr>
            <w:tcW w:w="1134" w:type="dxa"/>
          </w:tcPr>
          <w:p w14:paraId="749F67E8" w14:textId="77777777" w:rsidR="005B3E80" w:rsidRPr="00D34B1B" w:rsidRDefault="005B3E80" w:rsidP="004B446D">
            <w:pPr>
              <w:pStyle w:val="ab"/>
            </w:pPr>
            <w:r w:rsidRPr="00D34B1B">
              <w:rPr>
                <w:rFonts w:hint="eastAsia"/>
              </w:rPr>
              <w:t>ND</w:t>
            </w:r>
          </w:p>
        </w:tc>
        <w:tc>
          <w:tcPr>
            <w:tcW w:w="1101" w:type="dxa"/>
          </w:tcPr>
          <w:p w14:paraId="2262206D" w14:textId="77777777" w:rsidR="005B3E80" w:rsidRPr="00D34B1B" w:rsidRDefault="005B3E80" w:rsidP="004B446D">
            <w:pPr>
              <w:pStyle w:val="ab"/>
            </w:pPr>
            <w:r w:rsidRPr="00D34B1B">
              <w:rPr>
                <w:rFonts w:hint="eastAsia"/>
              </w:rPr>
              <w:t>ND</w:t>
            </w:r>
          </w:p>
        </w:tc>
        <w:tc>
          <w:tcPr>
            <w:tcW w:w="1245" w:type="dxa"/>
            <w:vAlign w:val="center"/>
          </w:tcPr>
          <w:p w14:paraId="2982B3DD" w14:textId="77777777" w:rsidR="005B3E80" w:rsidRPr="00D34B1B" w:rsidRDefault="005B3E80" w:rsidP="004B446D">
            <w:pPr>
              <w:pStyle w:val="ab"/>
            </w:pPr>
            <w:r w:rsidRPr="00D34B1B">
              <w:rPr>
                <w:rFonts w:hint="eastAsia"/>
              </w:rPr>
              <w:t>1</w:t>
            </w:r>
            <w:r w:rsidRPr="00D34B1B">
              <w:t>290</w:t>
            </w:r>
          </w:p>
        </w:tc>
      </w:tr>
      <w:tr w:rsidR="00D34B1B" w:rsidRPr="00D34B1B" w14:paraId="00022F6B" w14:textId="77777777" w:rsidTr="004B446D">
        <w:tc>
          <w:tcPr>
            <w:tcW w:w="1206" w:type="dxa"/>
            <w:vMerge/>
            <w:vAlign w:val="center"/>
          </w:tcPr>
          <w:p w14:paraId="7006E40B" w14:textId="77777777" w:rsidR="005B3E80" w:rsidRPr="00D34B1B" w:rsidRDefault="005B3E80" w:rsidP="004B446D">
            <w:pPr>
              <w:pStyle w:val="ab"/>
            </w:pPr>
          </w:p>
        </w:tc>
        <w:tc>
          <w:tcPr>
            <w:tcW w:w="1879" w:type="dxa"/>
            <w:vAlign w:val="center"/>
          </w:tcPr>
          <w:p w14:paraId="53677E2B" w14:textId="77777777" w:rsidR="005B3E80" w:rsidRPr="00D34B1B" w:rsidRDefault="005B3E80" w:rsidP="004B446D">
            <w:pPr>
              <w:pStyle w:val="ab"/>
            </w:pPr>
            <w:r w:rsidRPr="00D34B1B">
              <w:t>1,1,2,2-</w:t>
            </w:r>
            <w:r w:rsidRPr="00D34B1B">
              <w:t>四氯乙烷</w:t>
            </w:r>
          </w:p>
        </w:tc>
        <w:tc>
          <w:tcPr>
            <w:tcW w:w="992" w:type="dxa"/>
            <w:vAlign w:val="center"/>
          </w:tcPr>
          <w:p w14:paraId="44602158"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36EC121F" w14:textId="77777777" w:rsidR="005B3E80" w:rsidRPr="00D34B1B" w:rsidRDefault="005B3E80" w:rsidP="004B446D">
            <w:pPr>
              <w:pStyle w:val="ab"/>
            </w:pPr>
            <w:r w:rsidRPr="00D34B1B">
              <w:rPr>
                <w:rFonts w:hint="eastAsia"/>
              </w:rPr>
              <w:t>ND</w:t>
            </w:r>
          </w:p>
        </w:tc>
        <w:tc>
          <w:tcPr>
            <w:tcW w:w="1134" w:type="dxa"/>
          </w:tcPr>
          <w:p w14:paraId="19801158" w14:textId="77777777" w:rsidR="005B3E80" w:rsidRPr="00D34B1B" w:rsidRDefault="005B3E80" w:rsidP="004B446D">
            <w:pPr>
              <w:pStyle w:val="ab"/>
            </w:pPr>
            <w:r w:rsidRPr="00D34B1B">
              <w:rPr>
                <w:rFonts w:hint="eastAsia"/>
              </w:rPr>
              <w:t>ND</w:t>
            </w:r>
          </w:p>
        </w:tc>
        <w:tc>
          <w:tcPr>
            <w:tcW w:w="1101" w:type="dxa"/>
          </w:tcPr>
          <w:p w14:paraId="61262DE4" w14:textId="77777777" w:rsidR="005B3E80" w:rsidRPr="00D34B1B" w:rsidRDefault="005B3E80" w:rsidP="004B446D">
            <w:pPr>
              <w:pStyle w:val="ab"/>
            </w:pPr>
            <w:r w:rsidRPr="00D34B1B">
              <w:rPr>
                <w:rFonts w:hint="eastAsia"/>
              </w:rPr>
              <w:t>ND</w:t>
            </w:r>
          </w:p>
        </w:tc>
        <w:tc>
          <w:tcPr>
            <w:tcW w:w="1245" w:type="dxa"/>
            <w:vAlign w:val="center"/>
          </w:tcPr>
          <w:p w14:paraId="10BB6444" w14:textId="77777777" w:rsidR="005B3E80" w:rsidRPr="00D34B1B" w:rsidRDefault="005B3E80" w:rsidP="004B446D">
            <w:pPr>
              <w:pStyle w:val="ab"/>
            </w:pPr>
            <w:r w:rsidRPr="00D34B1B">
              <w:rPr>
                <w:rFonts w:hint="eastAsia"/>
              </w:rPr>
              <w:t>6</w:t>
            </w:r>
            <w:r w:rsidRPr="00D34B1B">
              <w:t>.8</w:t>
            </w:r>
          </w:p>
        </w:tc>
      </w:tr>
      <w:tr w:rsidR="00D34B1B" w:rsidRPr="00D34B1B" w14:paraId="4EF2E9A5" w14:textId="77777777" w:rsidTr="004B446D">
        <w:tc>
          <w:tcPr>
            <w:tcW w:w="1206" w:type="dxa"/>
            <w:vMerge/>
            <w:vAlign w:val="center"/>
          </w:tcPr>
          <w:p w14:paraId="6EE1BD83" w14:textId="77777777" w:rsidR="005B3E80" w:rsidRPr="00D34B1B" w:rsidRDefault="005B3E80" w:rsidP="004B446D">
            <w:pPr>
              <w:pStyle w:val="ab"/>
            </w:pPr>
          </w:p>
        </w:tc>
        <w:tc>
          <w:tcPr>
            <w:tcW w:w="1879" w:type="dxa"/>
            <w:vAlign w:val="center"/>
          </w:tcPr>
          <w:p w14:paraId="653039C8" w14:textId="77777777" w:rsidR="005B3E80" w:rsidRPr="00D34B1B" w:rsidRDefault="005B3E80" w:rsidP="004B446D">
            <w:pPr>
              <w:pStyle w:val="ab"/>
              <w:rPr>
                <w:sz w:val="21"/>
                <w:szCs w:val="21"/>
              </w:rPr>
            </w:pPr>
            <w:r w:rsidRPr="00D34B1B">
              <w:t>1,2,3-</w:t>
            </w:r>
            <w:r w:rsidRPr="00D34B1B">
              <w:t>三氯丙烷</w:t>
            </w:r>
          </w:p>
        </w:tc>
        <w:tc>
          <w:tcPr>
            <w:tcW w:w="992" w:type="dxa"/>
            <w:vAlign w:val="center"/>
          </w:tcPr>
          <w:p w14:paraId="0625AAB7"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6E12E806" w14:textId="77777777" w:rsidR="005B3E80" w:rsidRPr="00D34B1B" w:rsidRDefault="005B3E80" w:rsidP="004B446D">
            <w:pPr>
              <w:pStyle w:val="ab"/>
            </w:pPr>
            <w:r w:rsidRPr="00D34B1B">
              <w:rPr>
                <w:rFonts w:hint="eastAsia"/>
              </w:rPr>
              <w:t>ND</w:t>
            </w:r>
          </w:p>
        </w:tc>
        <w:tc>
          <w:tcPr>
            <w:tcW w:w="1134" w:type="dxa"/>
          </w:tcPr>
          <w:p w14:paraId="665C1B33" w14:textId="77777777" w:rsidR="005B3E80" w:rsidRPr="00D34B1B" w:rsidRDefault="005B3E80" w:rsidP="004B446D">
            <w:pPr>
              <w:pStyle w:val="ab"/>
            </w:pPr>
            <w:r w:rsidRPr="00D34B1B">
              <w:rPr>
                <w:rFonts w:hint="eastAsia"/>
              </w:rPr>
              <w:t>ND</w:t>
            </w:r>
          </w:p>
        </w:tc>
        <w:tc>
          <w:tcPr>
            <w:tcW w:w="1101" w:type="dxa"/>
          </w:tcPr>
          <w:p w14:paraId="768C5874" w14:textId="77777777" w:rsidR="005B3E80" w:rsidRPr="00D34B1B" w:rsidRDefault="005B3E80" w:rsidP="004B446D">
            <w:pPr>
              <w:pStyle w:val="ab"/>
            </w:pPr>
            <w:r w:rsidRPr="00D34B1B">
              <w:rPr>
                <w:rFonts w:hint="eastAsia"/>
              </w:rPr>
              <w:t>ND</w:t>
            </w:r>
          </w:p>
        </w:tc>
        <w:tc>
          <w:tcPr>
            <w:tcW w:w="1245" w:type="dxa"/>
            <w:vAlign w:val="center"/>
          </w:tcPr>
          <w:p w14:paraId="012A4DAF" w14:textId="77777777" w:rsidR="005B3E80" w:rsidRPr="00D34B1B" w:rsidRDefault="005B3E80" w:rsidP="004B446D">
            <w:pPr>
              <w:pStyle w:val="ab"/>
            </w:pPr>
            <w:r w:rsidRPr="00D34B1B">
              <w:rPr>
                <w:rFonts w:hint="eastAsia"/>
              </w:rPr>
              <w:t>0</w:t>
            </w:r>
            <w:r w:rsidRPr="00D34B1B">
              <w:t>.5</w:t>
            </w:r>
          </w:p>
        </w:tc>
      </w:tr>
      <w:tr w:rsidR="00D34B1B" w:rsidRPr="00D34B1B" w14:paraId="2385C26C" w14:textId="77777777" w:rsidTr="004B446D">
        <w:tc>
          <w:tcPr>
            <w:tcW w:w="1206" w:type="dxa"/>
            <w:vMerge/>
            <w:vAlign w:val="center"/>
          </w:tcPr>
          <w:p w14:paraId="57FA4C30" w14:textId="77777777" w:rsidR="005B3E80" w:rsidRPr="00D34B1B" w:rsidRDefault="005B3E80" w:rsidP="004B446D">
            <w:pPr>
              <w:pStyle w:val="ab"/>
            </w:pPr>
          </w:p>
        </w:tc>
        <w:tc>
          <w:tcPr>
            <w:tcW w:w="1879" w:type="dxa"/>
            <w:vAlign w:val="center"/>
          </w:tcPr>
          <w:p w14:paraId="3849AC4C" w14:textId="77777777" w:rsidR="005B3E80" w:rsidRPr="00D34B1B" w:rsidRDefault="005B3E80" w:rsidP="004B446D">
            <w:pPr>
              <w:pStyle w:val="ab"/>
              <w:rPr>
                <w:sz w:val="21"/>
                <w:szCs w:val="21"/>
              </w:rPr>
            </w:pPr>
            <w:r w:rsidRPr="00D34B1B">
              <w:t>1,4-</w:t>
            </w:r>
            <w:r w:rsidRPr="00D34B1B">
              <w:t>二氯苯</w:t>
            </w:r>
          </w:p>
        </w:tc>
        <w:tc>
          <w:tcPr>
            <w:tcW w:w="992" w:type="dxa"/>
            <w:vAlign w:val="center"/>
          </w:tcPr>
          <w:p w14:paraId="7D63B7CC"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758F054B" w14:textId="77777777" w:rsidR="005B3E80" w:rsidRPr="00D34B1B" w:rsidRDefault="005B3E80" w:rsidP="004B446D">
            <w:pPr>
              <w:pStyle w:val="ab"/>
            </w:pPr>
            <w:r w:rsidRPr="00D34B1B">
              <w:rPr>
                <w:rFonts w:hint="eastAsia"/>
              </w:rPr>
              <w:t>ND</w:t>
            </w:r>
          </w:p>
        </w:tc>
        <w:tc>
          <w:tcPr>
            <w:tcW w:w="1134" w:type="dxa"/>
          </w:tcPr>
          <w:p w14:paraId="0ACAF593" w14:textId="77777777" w:rsidR="005B3E80" w:rsidRPr="00D34B1B" w:rsidRDefault="005B3E80" w:rsidP="004B446D">
            <w:pPr>
              <w:pStyle w:val="ab"/>
            </w:pPr>
            <w:r w:rsidRPr="00D34B1B">
              <w:rPr>
                <w:rFonts w:hint="eastAsia"/>
              </w:rPr>
              <w:t>ND</w:t>
            </w:r>
          </w:p>
        </w:tc>
        <w:tc>
          <w:tcPr>
            <w:tcW w:w="1101" w:type="dxa"/>
          </w:tcPr>
          <w:p w14:paraId="273BCE76" w14:textId="77777777" w:rsidR="005B3E80" w:rsidRPr="00D34B1B" w:rsidRDefault="005B3E80" w:rsidP="004B446D">
            <w:pPr>
              <w:pStyle w:val="ab"/>
            </w:pPr>
            <w:r w:rsidRPr="00D34B1B">
              <w:rPr>
                <w:rFonts w:hint="eastAsia"/>
              </w:rPr>
              <w:t>ND</w:t>
            </w:r>
          </w:p>
        </w:tc>
        <w:tc>
          <w:tcPr>
            <w:tcW w:w="1245" w:type="dxa"/>
            <w:vAlign w:val="center"/>
          </w:tcPr>
          <w:p w14:paraId="3C6C5856" w14:textId="77777777" w:rsidR="005B3E80" w:rsidRPr="00D34B1B" w:rsidRDefault="005B3E80" w:rsidP="004B446D">
            <w:pPr>
              <w:pStyle w:val="ab"/>
            </w:pPr>
            <w:r w:rsidRPr="00D34B1B">
              <w:rPr>
                <w:rFonts w:hint="eastAsia"/>
              </w:rPr>
              <w:t>2</w:t>
            </w:r>
            <w:r w:rsidRPr="00D34B1B">
              <w:t>0</w:t>
            </w:r>
          </w:p>
        </w:tc>
      </w:tr>
      <w:tr w:rsidR="005B3E80" w:rsidRPr="00D34B1B" w14:paraId="05D026A6" w14:textId="77777777" w:rsidTr="004B446D">
        <w:tc>
          <w:tcPr>
            <w:tcW w:w="1206" w:type="dxa"/>
            <w:vMerge/>
            <w:vAlign w:val="center"/>
          </w:tcPr>
          <w:p w14:paraId="5D806147" w14:textId="77777777" w:rsidR="005B3E80" w:rsidRPr="00D34B1B" w:rsidRDefault="005B3E80" w:rsidP="004B446D">
            <w:pPr>
              <w:pStyle w:val="ab"/>
            </w:pPr>
          </w:p>
        </w:tc>
        <w:tc>
          <w:tcPr>
            <w:tcW w:w="1879" w:type="dxa"/>
            <w:vAlign w:val="center"/>
          </w:tcPr>
          <w:p w14:paraId="2120DBE7" w14:textId="77777777" w:rsidR="005B3E80" w:rsidRPr="00D34B1B" w:rsidRDefault="005B3E80" w:rsidP="004B446D">
            <w:pPr>
              <w:pStyle w:val="ab"/>
              <w:rPr>
                <w:sz w:val="21"/>
                <w:szCs w:val="21"/>
              </w:rPr>
            </w:pPr>
            <w:r w:rsidRPr="00D34B1B">
              <w:t>1,2-</w:t>
            </w:r>
            <w:r w:rsidRPr="00D34B1B">
              <w:t>二氯苯</w:t>
            </w:r>
          </w:p>
        </w:tc>
        <w:tc>
          <w:tcPr>
            <w:tcW w:w="992" w:type="dxa"/>
            <w:vAlign w:val="center"/>
          </w:tcPr>
          <w:p w14:paraId="04A0F11B" w14:textId="77777777" w:rsidR="005B3E80" w:rsidRPr="00D34B1B" w:rsidRDefault="005B3E80" w:rsidP="004B446D">
            <w:pPr>
              <w:pStyle w:val="ab"/>
            </w:pPr>
            <w:proofErr w:type="spellStart"/>
            <w:r w:rsidRPr="00D34B1B">
              <w:t>μg</w:t>
            </w:r>
            <w:proofErr w:type="spellEnd"/>
            <w:r w:rsidRPr="00D34B1B">
              <w:t>/kg</w:t>
            </w:r>
          </w:p>
        </w:tc>
        <w:tc>
          <w:tcPr>
            <w:tcW w:w="1276" w:type="dxa"/>
          </w:tcPr>
          <w:p w14:paraId="2D4E5786" w14:textId="77777777" w:rsidR="005B3E80" w:rsidRPr="00D34B1B" w:rsidRDefault="005B3E80" w:rsidP="004B446D">
            <w:pPr>
              <w:pStyle w:val="ab"/>
            </w:pPr>
            <w:r w:rsidRPr="00D34B1B">
              <w:rPr>
                <w:rFonts w:hint="eastAsia"/>
              </w:rPr>
              <w:t>ND</w:t>
            </w:r>
          </w:p>
        </w:tc>
        <w:tc>
          <w:tcPr>
            <w:tcW w:w="1134" w:type="dxa"/>
          </w:tcPr>
          <w:p w14:paraId="31808ACB" w14:textId="77777777" w:rsidR="005B3E80" w:rsidRPr="00D34B1B" w:rsidRDefault="005B3E80" w:rsidP="004B446D">
            <w:pPr>
              <w:pStyle w:val="ab"/>
            </w:pPr>
            <w:r w:rsidRPr="00D34B1B">
              <w:rPr>
                <w:rFonts w:hint="eastAsia"/>
              </w:rPr>
              <w:t>ND</w:t>
            </w:r>
          </w:p>
        </w:tc>
        <w:tc>
          <w:tcPr>
            <w:tcW w:w="1101" w:type="dxa"/>
          </w:tcPr>
          <w:p w14:paraId="2B5962CB" w14:textId="77777777" w:rsidR="005B3E80" w:rsidRPr="00D34B1B" w:rsidRDefault="005B3E80" w:rsidP="004B446D">
            <w:pPr>
              <w:pStyle w:val="ab"/>
            </w:pPr>
            <w:r w:rsidRPr="00D34B1B">
              <w:rPr>
                <w:rFonts w:hint="eastAsia"/>
              </w:rPr>
              <w:t>ND</w:t>
            </w:r>
          </w:p>
        </w:tc>
        <w:tc>
          <w:tcPr>
            <w:tcW w:w="1245" w:type="dxa"/>
            <w:vAlign w:val="center"/>
          </w:tcPr>
          <w:p w14:paraId="1F2FBF71" w14:textId="77777777" w:rsidR="005B3E80" w:rsidRPr="00D34B1B" w:rsidRDefault="005B3E80" w:rsidP="004B446D">
            <w:pPr>
              <w:pStyle w:val="ab"/>
            </w:pPr>
            <w:r w:rsidRPr="00D34B1B">
              <w:rPr>
                <w:rFonts w:hint="eastAsia"/>
              </w:rPr>
              <w:t>5</w:t>
            </w:r>
            <w:r w:rsidRPr="00D34B1B">
              <w:t>60</w:t>
            </w:r>
          </w:p>
        </w:tc>
      </w:tr>
    </w:tbl>
    <w:p w14:paraId="3B13C55A" w14:textId="77777777" w:rsidR="00FB3F6B" w:rsidRPr="00D34B1B" w:rsidRDefault="00FB3F6B" w:rsidP="005B3E80">
      <w:pPr>
        <w:pStyle w:val="ad"/>
        <w:ind w:firstLine="420"/>
      </w:pPr>
    </w:p>
    <w:p w14:paraId="18E14C6E" w14:textId="0458A387" w:rsidR="005B3E80" w:rsidRPr="00D34B1B" w:rsidRDefault="001C34F9" w:rsidP="001C34F9">
      <w:pPr>
        <w:pStyle w:val="a9"/>
      </w:pPr>
      <w:r w:rsidRPr="00D34B1B">
        <w:rPr>
          <w:rFonts w:hint="eastAsia"/>
        </w:rPr>
        <w:t>表</w:t>
      </w:r>
      <w:r w:rsidRPr="00D34B1B">
        <w:rPr>
          <w:rFonts w:hint="eastAsia"/>
        </w:rPr>
        <w:t>5</w:t>
      </w:r>
      <w:r w:rsidRPr="00D34B1B">
        <w:t>.6</w:t>
      </w:r>
      <w:r w:rsidRPr="00D34B1B">
        <w:rPr>
          <w:rFonts w:hint="eastAsia"/>
        </w:rPr>
        <w:t>-</w:t>
      </w:r>
      <w:r w:rsidRPr="00D34B1B">
        <w:t xml:space="preserve">5  </w:t>
      </w:r>
      <w:r w:rsidRPr="00D34B1B">
        <w:rPr>
          <w:rFonts w:hint="eastAsia"/>
        </w:rPr>
        <w:t>项目厂区外耕地土壤监测结果表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72"/>
        <w:gridCol w:w="1472"/>
        <w:gridCol w:w="1275"/>
        <w:gridCol w:w="1669"/>
        <w:gridCol w:w="1591"/>
        <w:gridCol w:w="1354"/>
      </w:tblGrid>
      <w:tr w:rsidR="00D34B1B" w:rsidRPr="00D34B1B" w14:paraId="6ADA071E" w14:textId="77777777" w:rsidTr="001C34F9">
        <w:tc>
          <w:tcPr>
            <w:tcW w:w="1472" w:type="dxa"/>
            <w:vMerge w:val="restart"/>
            <w:vAlign w:val="center"/>
          </w:tcPr>
          <w:p w14:paraId="6461BE58" w14:textId="65D8512D" w:rsidR="001C34F9" w:rsidRPr="00D34B1B" w:rsidRDefault="001C34F9" w:rsidP="001C34F9">
            <w:pPr>
              <w:pStyle w:val="ab"/>
            </w:pPr>
            <w:r w:rsidRPr="00D34B1B">
              <w:rPr>
                <w:rFonts w:hint="eastAsia"/>
              </w:rPr>
              <w:t>采样时间</w:t>
            </w:r>
          </w:p>
        </w:tc>
        <w:tc>
          <w:tcPr>
            <w:tcW w:w="1472" w:type="dxa"/>
            <w:vMerge w:val="restart"/>
            <w:vAlign w:val="center"/>
          </w:tcPr>
          <w:p w14:paraId="14D0143B" w14:textId="6D0D3A5A" w:rsidR="001C34F9" w:rsidRPr="00D34B1B" w:rsidRDefault="001C34F9" w:rsidP="001C34F9">
            <w:pPr>
              <w:pStyle w:val="ab"/>
            </w:pPr>
            <w:r w:rsidRPr="00D34B1B">
              <w:rPr>
                <w:rFonts w:hint="eastAsia"/>
              </w:rPr>
              <w:t>监测项目</w:t>
            </w:r>
          </w:p>
        </w:tc>
        <w:tc>
          <w:tcPr>
            <w:tcW w:w="1275" w:type="dxa"/>
            <w:vMerge w:val="restart"/>
            <w:vAlign w:val="center"/>
          </w:tcPr>
          <w:p w14:paraId="0DA4E23F" w14:textId="71A88F7A" w:rsidR="001C34F9" w:rsidRPr="00D34B1B" w:rsidRDefault="001C34F9" w:rsidP="001C34F9">
            <w:pPr>
              <w:pStyle w:val="ab"/>
            </w:pPr>
            <w:r w:rsidRPr="00D34B1B">
              <w:rPr>
                <w:rFonts w:hint="eastAsia"/>
              </w:rPr>
              <w:t>单位</w:t>
            </w:r>
          </w:p>
        </w:tc>
        <w:tc>
          <w:tcPr>
            <w:tcW w:w="3260" w:type="dxa"/>
            <w:gridSpan w:val="2"/>
            <w:vAlign w:val="center"/>
          </w:tcPr>
          <w:p w14:paraId="48CABE9B" w14:textId="7DEE8B53" w:rsidR="001C34F9" w:rsidRPr="00D34B1B" w:rsidRDefault="001C34F9" w:rsidP="001C34F9">
            <w:pPr>
              <w:pStyle w:val="ab"/>
            </w:pPr>
            <w:r w:rsidRPr="00D34B1B">
              <w:rPr>
                <w:rFonts w:hint="eastAsia"/>
              </w:rPr>
              <w:t>监测结果</w:t>
            </w:r>
          </w:p>
        </w:tc>
        <w:tc>
          <w:tcPr>
            <w:tcW w:w="1354" w:type="dxa"/>
            <w:vMerge w:val="restart"/>
            <w:vAlign w:val="center"/>
          </w:tcPr>
          <w:p w14:paraId="24FF2277" w14:textId="575F6F49" w:rsidR="001C34F9" w:rsidRPr="00D34B1B" w:rsidRDefault="001C34F9" w:rsidP="001C34F9">
            <w:pPr>
              <w:pStyle w:val="ab"/>
            </w:pPr>
            <w:r w:rsidRPr="00D34B1B">
              <w:rPr>
                <w:rFonts w:hint="eastAsia"/>
              </w:rPr>
              <w:t>标准限值</w:t>
            </w:r>
          </w:p>
        </w:tc>
      </w:tr>
      <w:tr w:rsidR="00D34B1B" w:rsidRPr="00D34B1B" w14:paraId="3207E9E2" w14:textId="77777777" w:rsidTr="001C34F9">
        <w:tc>
          <w:tcPr>
            <w:tcW w:w="1472" w:type="dxa"/>
            <w:vMerge/>
            <w:vAlign w:val="center"/>
          </w:tcPr>
          <w:p w14:paraId="49500C93" w14:textId="77777777" w:rsidR="001C34F9" w:rsidRPr="00D34B1B" w:rsidRDefault="001C34F9" w:rsidP="001C34F9">
            <w:pPr>
              <w:pStyle w:val="ab"/>
            </w:pPr>
          </w:p>
        </w:tc>
        <w:tc>
          <w:tcPr>
            <w:tcW w:w="1472" w:type="dxa"/>
            <w:vMerge/>
            <w:vAlign w:val="center"/>
          </w:tcPr>
          <w:p w14:paraId="1EFF34DA" w14:textId="77777777" w:rsidR="001C34F9" w:rsidRPr="00D34B1B" w:rsidRDefault="001C34F9" w:rsidP="001C34F9">
            <w:pPr>
              <w:pStyle w:val="ab"/>
            </w:pPr>
          </w:p>
        </w:tc>
        <w:tc>
          <w:tcPr>
            <w:tcW w:w="1275" w:type="dxa"/>
            <w:vMerge/>
            <w:vAlign w:val="center"/>
          </w:tcPr>
          <w:p w14:paraId="3F9B53AE" w14:textId="77777777" w:rsidR="001C34F9" w:rsidRPr="00D34B1B" w:rsidRDefault="001C34F9" w:rsidP="001C34F9">
            <w:pPr>
              <w:pStyle w:val="ab"/>
            </w:pPr>
          </w:p>
        </w:tc>
        <w:tc>
          <w:tcPr>
            <w:tcW w:w="1669" w:type="dxa"/>
            <w:vAlign w:val="center"/>
          </w:tcPr>
          <w:p w14:paraId="44E614CD" w14:textId="7F3493C3" w:rsidR="001C34F9" w:rsidRPr="00D34B1B" w:rsidRDefault="001C34F9" w:rsidP="001C34F9">
            <w:pPr>
              <w:pStyle w:val="ab"/>
            </w:pPr>
            <w:r w:rsidRPr="00D34B1B">
              <w:rPr>
                <w:rFonts w:hint="eastAsia"/>
              </w:rPr>
              <w:t>T</w:t>
            </w:r>
            <w:r w:rsidRPr="00D34B1B">
              <w:t>4</w:t>
            </w:r>
            <w:r w:rsidRPr="00D34B1B">
              <w:rPr>
                <w:rFonts w:hint="eastAsia"/>
              </w:rPr>
              <w:t>（表层样）</w:t>
            </w:r>
          </w:p>
        </w:tc>
        <w:tc>
          <w:tcPr>
            <w:tcW w:w="1591" w:type="dxa"/>
            <w:vAlign w:val="center"/>
          </w:tcPr>
          <w:p w14:paraId="49B8C71A" w14:textId="16C49062" w:rsidR="001C34F9" w:rsidRPr="00D34B1B" w:rsidRDefault="001C34F9" w:rsidP="001C34F9">
            <w:pPr>
              <w:pStyle w:val="ab"/>
            </w:pPr>
            <w:r w:rsidRPr="00D34B1B">
              <w:rPr>
                <w:rFonts w:hint="eastAsia"/>
              </w:rPr>
              <w:t>T</w:t>
            </w:r>
            <w:r w:rsidRPr="00D34B1B">
              <w:t>5</w:t>
            </w:r>
            <w:r w:rsidRPr="00D34B1B">
              <w:rPr>
                <w:rFonts w:hint="eastAsia"/>
              </w:rPr>
              <w:t>（表层样）</w:t>
            </w:r>
          </w:p>
        </w:tc>
        <w:tc>
          <w:tcPr>
            <w:tcW w:w="1354" w:type="dxa"/>
            <w:vMerge/>
            <w:vAlign w:val="center"/>
          </w:tcPr>
          <w:p w14:paraId="50BB06FD" w14:textId="77777777" w:rsidR="001C34F9" w:rsidRPr="00D34B1B" w:rsidRDefault="001C34F9" w:rsidP="001C34F9">
            <w:pPr>
              <w:pStyle w:val="ab"/>
            </w:pPr>
          </w:p>
        </w:tc>
      </w:tr>
      <w:tr w:rsidR="00D34B1B" w:rsidRPr="00D34B1B" w14:paraId="1B502904" w14:textId="77777777" w:rsidTr="001C34F9">
        <w:tc>
          <w:tcPr>
            <w:tcW w:w="1472" w:type="dxa"/>
            <w:vMerge w:val="restart"/>
            <w:vAlign w:val="center"/>
          </w:tcPr>
          <w:p w14:paraId="74A45200" w14:textId="64FE174F" w:rsidR="001C34F9" w:rsidRPr="00D34B1B" w:rsidRDefault="001C34F9" w:rsidP="001C34F9">
            <w:pPr>
              <w:pStyle w:val="ab"/>
            </w:pPr>
            <w:r w:rsidRPr="00D34B1B">
              <w:rPr>
                <w:rFonts w:hint="eastAsia"/>
              </w:rPr>
              <w:t>2</w:t>
            </w:r>
            <w:r w:rsidRPr="00D34B1B">
              <w:t>023.07.20</w:t>
            </w:r>
          </w:p>
        </w:tc>
        <w:tc>
          <w:tcPr>
            <w:tcW w:w="1472" w:type="dxa"/>
            <w:vAlign w:val="center"/>
          </w:tcPr>
          <w:p w14:paraId="5EEAAE1A" w14:textId="7FBC8ABC" w:rsidR="001C34F9" w:rsidRPr="00D34B1B" w:rsidRDefault="001C34F9" w:rsidP="001C34F9">
            <w:pPr>
              <w:pStyle w:val="ab"/>
            </w:pPr>
            <w:r w:rsidRPr="00D34B1B">
              <w:rPr>
                <w:rFonts w:hint="eastAsia"/>
              </w:rPr>
              <w:t>p</w:t>
            </w:r>
            <w:r w:rsidRPr="00D34B1B">
              <w:t>H</w:t>
            </w:r>
            <w:r w:rsidRPr="00D34B1B">
              <w:rPr>
                <w:rFonts w:hint="eastAsia"/>
              </w:rPr>
              <w:t>值</w:t>
            </w:r>
          </w:p>
        </w:tc>
        <w:tc>
          <w:tcPr>
            <w:tcW w:w="1275" w:type="dxa"/>
            <w:vAlign w:val="center"/>
          </w:tcPr>
          <w:p w14:paraId="6C260F0F" w14:textId="7F235A7C" w:rsidR="001C34F9" w:rsidRPr="00D34B1B" w:rsidRDefault="001C34F9" w:rsidP="001C34F9">
            <w:pPr>
              <w:pStyle w:val="ab"/>
            </w:pPr>
            <w:r w:rsidRPr="00D34B1B">
              <w:rPr>
                <w:rFonts w:hint="eastAsia"/>
              </w:rPr>
              <w:t>无量纲</w:t>
            </w:r>
          </w:p>
        </w:tc>
        <w:tc>
          <w:tcPr>
            <w:tcW w:w="1669" w:type="dxa"/>
            <w:vAlign w:val="center"/>
          </w:tcPr>
          <w:p w14:paraId="0B1C96B5" w14:textId="0212A429" w:rsidR="001C34F9" w:rsidRPr="00D34B1B" w:rsidRDefault="001C34F9" w:rsidP="001C34F9">
            <w:pPr>
              <w:pStyle w:val="ab"/>
            </w:pPr>
            <w:r w:rsidRPr="00D34B1B">
              <w:rPr>
                <w:rFonts w:hint="eastAsia"/>
              </w:rPr>
              <w:t>7</w:t>
            </w:r>
            <w:r w:rsidRPr="00D34B1B">
              <w:t>.</w:t>
            </w:r>
            <w:r w:rsidR="00E806B4" w:rsidRPr="00D34B1B">
              <w:t>69</w:t>
            </w:r>
          </w:p>
        </w:tc>
        <w:tc>
          <w:tcPr>
            <w:tcW w:w="1591" w:type="dxa"/>
            <w:vAlign w:val="center"/>
          </w:tcPr>
          <w:p w14:paraId="62CE52BA" w14:textId="0E398777" w:rsidR="001C34F9" w:rsidRPr="00D34B1B" w:rsidRDefault="001C34F9" w:rsidP="001C34F9">
            <w:pPr>
              <w:pStyle w:val="ab"/>
            </w:pPr>
            <w:r w:rsidRPr="00D34B1B">
              <w:rPr>
                <w:rFonts w:hint="eastAsia"/>
              </w:rPr>
              <w:t>7</w:t>
            </w:r>
            <w:r w:rsidRPr="00D34B1B">
              <w:t>.82</w:t>
            </w:r>
          </w:p>
        </w:tc>
        <w:tc>
          <w:tcPr>
            <w:tcW w:w="1354" w:type="dxa"/>
            <w:vAlign w:val="center"/>
          </w:tcPr>
          <w:p w14:paraId="20489385" w14:textId="4E6B3E84" w:rsidR="001C34F9" w:rsidRPr="00D34B1B" w:rsidRDefault="001C34F9" w:rsidP="001C34F9">
            <w:pPr>
              <w:pStyle w:val="ab"/>
            </w:pPr>
            <w:r w:rsidRPr="00D34B1B">
              <w:rPr>
                <w:rFonts w:hint="eastAsia"/>
              </w:rPr>
              <w:t>/</w:t>
            </w:r>
          </w:p>
        </w:tc>
      </w:tr>
      <w:tr w:rsidR="00D34B1B" w:rsidRPr="00D34B1B" w14:paraId="4DACD75C" w14:textId="77777777" w:rsidTr="001C34F9">
        <w:tc>
          <w:tcPr>
            <w:tcW w:w="1472" w:type="dxa"/>
            <w:vMerge/>
            <w:vAlign w:val="center"/>
          </w:tcPr>
          <w:p w14:paraId="6D422DCE" w14:textId="77777777" w:rsidR="001C34F9" w:rsidRPr="00D34B1B" w:rsidRDefault="001C34F9" w:rsidP="001C34F9">
            <w:pPr>
              <w:pStyle w:val="ab"/>
            </w:pPr>
          </w:p>
        </w:tc>
        <w:tc>
          <w:tcPr>
            <w:tcW w:w="1472" w:type="dxa"/>
            <w:vAlign w:val="center"/>
          </w:tcPr>
          <w:p w14:paraId="1EE43040" w14:textId="0A53418F" w:rsidR="001C34F9" w:rsidRPr="00D34B1B" w:rsidRDefault="001C34F9" w:rsidP="001C34F9">
            <w:pPr>
              <w:pStyle w:val="ab"/>
            </w:pPr>
            <w:r w:rsidRPr="00D34B1B">
              <w:rPr>
                <w:rFonts w:hint="eastAsia"/>
              </w:rPr>
              <w:t>铜</w:t>
            </w:r>
          </w:p>
        </w:tc>
        <w:tc>
          <w:tcPr>
            <w:tcW w:w="1275" w:type="dxa"/>
            <w:vAlign w:val="center"/>
          </w:tcPr>
          <w:p w14:paraId="331BB6D5" w14:textId="4224EBB0" w:rsidR="001C34F9" w:rsidRPr="00D34B1B" w:rsidRDefault="001C34F9" w:rsidP="001C34F9">
            <w:pPr>
              <w:pStyle w:val="ab"/>
            </w:pPr>
            <w:r w:rsidRPr="00D34B1B">
              <w:rPr>
                <w:rFonts w:hint="eastAsia"/>
              </w:rPr>
              <w:t>m</w:t>
            </w:r>
            <w:r w:rsidRPr="00D34B1B">
              <w:t xml:space="preserve">g/kg </w:t>
            </w:r>
          </w:p>
        </w:tc>
        <w:tc>
          <w:tcPr>
            <w:tcW w:w="1669" w:type="dxa"/>
            <w:vAlign w:val="center"/>
          </w:tcPr>
          <w:p w14:paraId="4941C9F8" w14:textId="5D19B7D6" w:rsidR="001C34F9" w:rsidRPr="00D34B1B" w:rsidRDefault="001C34F9" w:rsidP="001C34F9">
            <w:pPr>
              <w:pStyle w:val="ab"/>
            </w:pPr>
            <w:r w:rsidRPr="00D34B1B">
              <w:rPr>
                <w:rFonts w:hint="eastAsia"/>
              </w:rPr>
              <w:t>8</w:t>
            </w:r>
            <w:r w:rsidRPr="00D34B1B">
              <w:t>4</w:t>
            </w:r>
          </w:p>
        </w:tc>
        <w:tc>
          <w:tcPr>
            <w:tcW w:w="1591" w:type="dxa"/>
            <w:vAlign w:val="center"/>
          </w:tcPr>
          <w:p w14:paraId="7BEDF898" w14:textId="4329793C" w:rsidR="001C34F9" w:rsidRPr="00D34B1B" w:rsidRDefault="001C34F9" w:rsidP="001C34F9">
            <w:pPr>
              <w:pStyle w:val="ab"/>
            </w:pPr>
            <w:r w:rsidRPr="00D34B1B">
              <w:rPr>
                <w:rFonts w:hint="eastAsia"/>
              </w:rPr>
              <w:t>6</w:t>
            </w:r>
            <w:r w:rsidRPr="00D34B1B">
              <w:t>9</w:t>
            </w:r>
          </w:p>
        </w:tc>
        <w:tc>
          <w:tcPr>
            <w:tcW w:w="1354" w:type="dxa"/>
            <w:vAlign w:val="center"/>
          </w:tcPr>
          <w:p w14:paraId="7366E6B0" w14:textId="2F5AEE0D" w:rsidR="001C34F9" w:rsidRPr="00D34B1B" w:rsidRDefault="001C34F9" w:rsidP="001C34F9">
            <w:pPr>
              <w:pStyle w:val="ab"/>
            </w:pPr>
            <w:r w:rsidRPr="00D34B1B">
              <w:rPr>
                <w:rFonts w:hint="eastAsia"/>
              </w:rPr>
              <w:t>1</w:t>
            </w:r>
            <w:r w:rsidRPr="00D34B1B">
              <w:t>00</w:t>
            </w:r>
          </w:p>
        </w:tc>
      </w:tr>
      <w:tr w:rsidR="00D34B1B" w:rsidRPr="00D34B1B" w14:paraId="43EB8298" w14:textId="77777777" w:rsidTr="001C34F9">
        <w:tc>
          <w:tcPr>
            <w:tcW w:w="1472" w:type="dxa"/>
            <w:vMerge/>
            <w:vAlign w:val="center"/>
          </w:tcPr>
          <w:p w14:paraId="7ACED423" w14:textId="77777777" w:rsidR="001C34F9" w:rsidRPr="00D34B1B" w:rsidRDefault="001C34F9" w:rsidP="001C34F9">
            <w:pPr>
              <w:pStyle w:val="ab"/>
            </w:pPr>
          </w:p>
        </w:tc>
        <w:tc>
          <w:tcPr>
            <w:tcW w:w="1472" w:type="dxa"/>
            <w:vAlign w:val="center"/>
          </w:tcPr>
          <w:p w14:paraId="6BAD3C3F" w14:textId="3706BDD4" w:rsidR="001C34F9" w:rsidRPr="00D34B1B" w:rsidRDefault="001C34F9" w:rsidP="001C34F9">
            <w:pPr>
              <w:pStyle w:val="ab"/>
            </w:pPr>
            <w:r w:rsidRPr="00D34B1B">
              <w:rPr>
                <w:rFonts w:hint="eastAsia"/>
              </w:rPr>
              <w:t>砷</w:t>
            </w:r>
          </w:p>
        </w:tc>
        <w:tc>
          <w:tcPr>
            <w:tcW w:w="1275" w:type="dxa"/>
            <w:vAlign w:val="center"/>
          </w:tcPr>
          <w:p w14:paraId="6FED2EB3" w14:textId="2F605E3A" w:rsidR="001C34F9" w:rsidRPr="00D34B1B" w:rsidRDefault="001C34F9" w:rsidP="001C34F9">
            <w:pPr>
              <w:pStyle w:val="ab"/>
            </w:pPr>
            <w:r w:rsidRPr="00D34B1B">
              <w:rPr>
                <w:rFonts w:hint="eastAsia"/>
              </w:rPr>
              <w:t>m</w:t>
            </w:r>
            <w:r w:rsidRPr="00D34B1B">
              <w:t>g/kg</w:t>
            </w:r>
          </w:p>
        </w:tc>
        <w:tc>
          <w:tcPr>
            <w:tcW w:w="1669" w:type="dxa"/>
            <w:vAlign w:val="center"/>
          </w:tcPr>
          <w:p w14:paraId="792585EE" w14:textId="25A55EE1" w:rsidR="001C34F9" w:rsidRPr="00D34B1B" w:rsidRDefault="001C34F9" w:rsidP="001C34F9">
            <w:pPr>
              <w:pStyle w:val="ab"/>
            </w:pPr>
            <w:r w:rsidRPr="00D34B1B">
              <w:rPr>
                <w:rFonts w:hint="eastAsia"/>
              </w:rPr>
              <w:t>2</w:t>
            </w:r>
            <w:r w:rsidRPr="00D34B1B">
              <w:t>1.3</w:t>
            </w:r>
          </w:p>
        </w:tc>
        <w:tc>
          <w:tcPr>
            <w:tcW w:w="1591" w:type="dxa"/>
            <w:vAlign w:val="center"/>
          </w:tcPr>
          <w:p w14:paraId="2F8FF3DF" w14:textId="79465776" w:rsidR="001C34F9" w:rsidRPr="00D34B1B" w:rsidRDefault="001C34F9" w:rsidP="001C34F9">
            <w:pPr>
              <w:pStyle w:val="ab"/>
            </w:pPr>
            <w:r w:rsidRPr="00D34B1B">
              <w:rPr>
                <w:rFonts w:hint="eastAsia"/>
              </w:rPr>
              <w:t>1</w:t>
            </w:r>
            <w:r w:rsidRPr="00D34B1B">
              <w:t>8.2</w:t>
            </w:r>
          </w:p>
        </w:tc>
        <w:tc>
          <w:tcPr>
            <w:tcW w:w="1354" w:type="dxa"/>
            <w:vAlign w:val="center"/>
          </w:tcPr>
          <w:p w14:paraId="408B87F4" w14:textId="4EC5C9D7" w:rsidR="001C34F9" w:rsidRPr="00D34B1B" w:rsidRDefault="001C34F9" w:rsidP="001C34F9">
            <w:pPr>
              <w:pStyle w:val="ab"/>
            </w:pPr>
            <w:r w:rsidRPr="00D34B1B">
              <w:rPr>
                <w:rFonts w:hint="eastAsia"/>
              </w:rPr>
              <w:t>2</w:t>
            </w:r>
            <w:r w:rsidRPr="00D34B1B">
              <w:t>5</w:t>
            </w:r>
          </w:p>
        </w:tc>
      </w:tr>
      <w:tr w:rsidR="00D34B1B" w:rsidRPr="00D34B1B" w14:paraId="474BB522" w14:textId="77777777" w:rsidTr="001C34F9">
        <w:tc>
          <w:tcPr>
            <w:tcW w:w="1472" w:type="dxa"/>
            <w:vMerge/>
            <w:vAlign w:val="center"/>
          </w:tcPr>
          <w:p w14:paraId="3CFDCAB9" w14:textId="77777777" w:rsidR="001C34F9" w:rsidRPr="00D34B1B" w:rsidRDefault="001C34F9" w:rsidP="001C34F9">
            <w:pPr>
              <w:pStyle w:val="ab"/>
            </w:pPr>
          </w:p>
        </w:tc>
        <w:tc>
          <w:tcPr>
            <w:tcW w:w="1472" w:type="dxa"/>
            <w:vAlign w:val="center"/>
          </w:tcPr>
          <w:p w14:paraId="6F56FC50" w14:textId="18AD2E4F" w:rsidR="001C34F9" w:rsidRPr="00D34B1B" w:rsidRDefault="001C34F9" w:rsidP="001C34F9">
            <w:pPr>
              <w:pStyle w:val="ab"/>
            </w:pPr>
            <w:r w:rsidRPr="00D34B1B">
              <w:rPr>
                <w:rFonts w:hint="eastAsia"/>
              </w:rPr>
              <w:t>镉</w:t>
            </w:r>
          </w:p>
        </w:tc>
        <w:tc>
          <w:tcPr>
            <w:tcW w:w="1275" w:type="dxa"/>
            <w:vAlign w:val="center"/>
          </w:tcPr>
          <w:p w14:paraId="771A727C" w14:textId="235A6A3D" w:rsidR="001C34F9" w:rsidRPr="00D34B1B" w:rsidRDefault="001C34F9" w:rsidP="001C34F9">
            <w:pPr>
              <w:pStyle w:val="ab"/>
            </w:pPr>
            <w:r w:rsidRPr="00D34B1B">
              <w:rPr>
                <w:rFonts w:hint="eastAsia"/>
              </w:rPr>
              <w:t>m</w:t>
            </w:r>
            <w:r w:rsidRPr="00D34B1B">
              <w:t>g/kg</w:t>
            </w:r>
          </w:p>
        </w:tc>
        <w:tc>
          <w:tcPr>
            <w:tcW w:w="1669" w:type="dxa"/>
            <w:vAlign w:val="center"/>
          </w:tcPr>
          <w:p w14:paraId="4CA6EEC4" w14:textId="13156895" w:rsidR="001C34F9" w:rsidRPr="00D34B1B" w:rsidRDefault="001C34F9" w:rsidP="001C34F9">
            <w:pPr>
              <w:pStyle w:val="ab"/>
            </w:pPr>
            <w:r w:rsidRPr="00D34B1B">
              <w:rPr>
                <w:rFonts w:hint="eastAsia"/>
              </w:rPr>
              <w:t>0</w:t>
            </w:r>
            <w:r w:rsidRPr="00D34B1B">
              <w:t>.27</w:t>
            </w:r>
          </w:p>
        </w:tc>
        <w:tc>
          <w:tcPr>
            <w:tcW w:w="1591" w:type="dxa"/>
            <w:vAlign w:val="center"/>
          </w:tcPr>
          <w:p w14:paraId="3B22A873" w14:textId="5419CF07" w:rsidR="001C34F9" w:rsidRPr="00D34B1B" w:rsidRDefault="001C34F9" w:rsidP="001C34F9">
            <w:pPr>
              <w:pStyle w:val="ab"/>
            </w:pPr>
            <w:r w:rsidRPr="00D34B1B">
              <w:rPr>
                <w:rFonts w:hint="eastAsia"/>
              </w:rPr>
              <w:t>0</w:t>
            </w:r>
            <w:r w:rsidRPr="00D34B1B">
              <w:t>.15</w:t>
            </w:r>
          </w:p>
        </w:tc>
        <w:tc>
          <w:tcPr>
            <w:tcW w:w="1354" w:type="dxa"/>
            <w:vAlign w:val="center"/>
          </w:tcPr>
          <w:p w14:paraId="3BA5160D" w14:textId="474AAFAB" w:rsidR="001C34F9" w:rsidRPr="00D34B1B" w:rsidRDefault="001C34F9" w:rsidP="001C34F9">
            <w:pPr>
              <w:pStyle w:val="ab"/>
            </w:pPr>
            <w:r w:rsidRPr="00D34B1B">
              <w:rPr>
                <w:rFonts w:hint="eastAsia"/>
              </w:rPr>
              <w:t>0</w:t>
            </w:r>
            <w:r w:rsidRPr="00D34B1B">
              <w:t>.6</w:t>
            </w:r>
          </w:p>
        </w:tc>
      </w:tr>
      <w:tr w:rsidR="00D34B1B" w:rsidRPr="00D34B1B" w14:paraId="016D751B" w14:textId="77777777" w:rsidTr="001C34F9">
        <w:tc>
          <w:tcPr>
            <w:tcW w:w="1472" w:type="dxa"/>
            <w:vMerge/>
            <w:vAlign w:val="center"/>
          </w:tcPr>
          <w:p w14:paraId="3E70ACF9" w14:textId="77777777" w:rsidR="001C34F9" w:rsidRPr="00D34B1B" w:rsidRDefault="001C34F9" w:rsidP="001C34F9">
            <w:pPr>
              <w:pStyle w:val="ab"/>
            </w:pPr>
          </w:p>
        </w:tc>
        <w:tc>
          <w:tcPr>
            <w:tcW w:w="1472" w:type="dxa"/>
            <w:vAlign w:val="center"/>
          </w:tcPr>
          <w:p w14:paraId="03A89B36" w14:textId="46D63A55" w:rsidR="001C34F9" w:rsidRPr="00D34B1B" w:rsidRDefault="001C34F9" w:rsidP="001C34F9">
            <w:pPr>
              <w:pStyle w:val="ab"/>
            </w:pPr>
            <w:r w:rsidRPr="00D34B1B">
              <w:rPr>
                <w:rFonts w:hint="eastAsia"/>
              </w:rPr>
              <w:t>铅</w:t>
            </w:r>
          </w:p>
        </w:tc>
        <w:tc>
          <w:tcPr>
            <w:tcW w:w="1275" w:type="dxa"/>
            <w:vAlign w:val="center"/>
          </w:tcPr>
          <w:p w14:paraId="7657166B" w14:textId="513E84EB" w:rsidR="001C34F9" w:rsidRPr="00D34B1B" w:rsidRDefault="001C34F9" w:rsidP="001C34F9">
            <w:pPr>
              <w:pStyle w:val="ab"/>
            </w:pPr>
            <w:r w:rsidRPr="00D34B1B">
              <w:rPr>
                <w:rFonts w:hint="eastAsia"/>
              </w:rPr>
              <w:t>m</w:t>
            </w:r>
            <w:r w:rsidRPr="00D34B1B">
              <w:t>g/kg</w:t>
            </w:r>
          </w:p>
        </w:tc>
        <w:tc>
          <w:tcPr>
            <w:tcW w:w="1669" w:type="dxa"/>
            <w:vAlign w:val="center"/>
          </w:tcPr>
          <w:p w14:paraId="060402BB" w14:textId="430C4C2C" w:rsidR="001C34F9" w:rsidRPr="00D34B1B" w:rsidRDefault="001C34F9" w:rsidP="001C34F9">
            <w:pPr>
              <w:pStyle w:val="ab"/>
            </w:pPr>
            <w:r w:rsidRPr="00D34B1B">
              <w:rPr>
                <w:rFonts w:hint="eastAsia"/>
              </w:rPr>
              <w:t>6</w:t>
            </w:r>
            <w:r w:rsidRPr="00D34B1B">
              <w:t>4.2</w:t>
            </w:r>
          </w:p>
        </w:tc>
        <w:tc>
          <w:tcPr>
            <w:tcW w:w="1591" w:type="dxa"/>
            <w:vAlign w:val="center"/>
          </w:tcPr>
          <w:p w14:paraId="62E97D26" w14:textId="0D39A1AF" w:rsidR="001C34F9" w:rsidRPr="00D34B1B" w:rsidRDefault="001C34F9" w:rsidP="001C34F9">
            <w:pPr>
              <w:pStyle w:val="ab"/>
            </w:pPr>
            <w:r w:rsidRPr="00D34B1B">
              <w:rPr>
                <w:rFonts w:hint="eastAsia"/>
              </w:rPr>
              <w:t>4</w:t>
            </w:r>
            <w:r w:rsidRPr="00D34B1B">
              <w:t>9.6</w:t>
            </w:r>
          </w:p>
        </w:tc>
        <w:tc>
          <w:tcPr>
            <w:tcW w:w="1354" w:type="dxa"/>
            <w:vAlign w:val="center"/>
          </w:tcPr>
          <w:p w14:paraId="32730401" w14:textId="2675667C" w:rsidR="001C34F9" w:rsidRPr="00D34B1B" w:rsidRDefault="001C34F9" w:rsidP="001C34F9">
            <w:pPr>
              <w:pStyle w:val="ab"/>
            </w:pPr>
            <w:r w:rsidRPr="00D34B1B">
              <w:rPr>
                <w:rFonts w:hint="eastAsia"/>
              </w:rPr>
              <w:t>1</w:t>
            </w:r>
            <w:r w:rsidRPr="00D34B1B">
              <w:t>70</w:t>
            </w:r>
          </w:p>
        </w:tc>
      </w:tr>
      <w:tr w:rsidR="00D34B1B" w:rsidRPr="00D34B1B" w14:paraId="27A39435" w14:textId="77777777" w:rsidTr="001C34F9">
        <w:tc>
          <w:tcPr>
            <w:tcW w:w="1472" w:type="dxa"/>
            <w:vMerge/>
            <w:vAlign w:val="center"/>
          </w:tcPr>
          <w:p w14:paraId="5F323F02" w14:textId="77777777" w:rsidR="001C34F9" w:rsidRPr="00D34B1B" w:rsidRDefault="001C34F9" w:rsidP="001C34F9">
            <w:pPr>
              <w:pStyle w:val="ab"/>
            </w:pPr>
          </w:p>
        </w:tc>
        <w:tc>
          <w:tcPr>
            <w:tcW w:w="1472" w:type="dxa"/>
            <w:vAlign w:val="center"/>
          </w:tcPr>
          <w:p w14:paraId="25A82465" w14:textId="02B9B5BD" w:rsidR="001C34F9" w:rsidRPr="00D34B1B" w:rsidRDefault="001C34F9" w:rsidP="001C34F9">
            <w:pPr>
              <w:pStyle w:val="ab"/>
            </w:pPr>
            <w:r w:rsidRPr="00D34B1B">
              <w:rPr>
                <w:rFonts w:hint="eastAsia"/>
              </w:rPr>
              <w:t>汞</w:t>
            </w:r>
          </w:p>
        </w:tc>
        <w:tc>
          <w:tcPr>
            <w:tcW w:w="1275" w:type="dxa"/>
            <w:vAlign w:val="center"/>
          </w:tcPr>
          <w:p w14:paraId="3E88EE83" w14:textId="72476FA8" w:rsidR="001C34F9" w:rsidRPr="00D34B1B" w:rsidRDefault="001C34F9" w:rsidP="001C34F9">
            <w:pPr>
              <w:pStyle w:val="ab"/>
            </w:pPr>
            <w:r w:rsidRPr="00D34B1B">
              <w:rPr>
                <w:rFonts w:hint="eastAsia"/>
              </w:rPr>
              <w:t>m</w:t>
            </w:r>
            <w:r w:rsidRPr="00D34B1B">
              <w:t>g/kg</w:t>
            </w:r>
          </w:p>
        </w:tc>
        <w:tc>
          <w:tcPr>
            <w:tcW w:w="1669" w:type="dxa"/>
            <w:vAlign w:val="center"/>
          </w:tcPr>
          <w:p w14:paraId="2632FDCB" w14:textId="0418D14A" w:rsidR="001C34F9" w:rsidRPr="00D34B1B" w:rsidRDefault="001C34F9" w:rsidP="001C34F9">
            <w:pPr>
              <w:pStyle w:val="ab"/>
            </w:pPr>
            <w:r w:rsidRPr="00D34B1B">
              <w:rPr>
                <w:rFonts w:hint="eastAsia"/>
              </w:rPr>
              <w:t>0</w:t>
            </w:r>
            <w:r w:rsidRPr="00D34B1B">
              <w:t>.144</w:t>
            </w:r>
          </w:p>
        </w:tc>
        <w:tc>
          <w:tcPr>
            <w:tcW w:w="1591" w:type="dxa"/>
            <w:vAlign w:val="center"/>
          </w:tcPr>
          <w:p w14:paraId="0D3F254C" w14:textId="1BC74A22" w:rsidR="001C34F9" w:rsidRPr="00D34B1B" w:rsidRDefault="001C34F9" w:rsidP="001C34F9">
            <w:pPr>
              <w:pStyle w:val="ab"/>
            </w:pPr>
            <w:r w:rsidRPr="00D34B1B">
              <w:rPr>
                <w:rFonts w:hint="eastAsia"/>
              </w:rPr>
              <w:t>0</w:t>
            </w:r>
            <w:r w:rsidRPr="00D34B1B">
              <w:t>.153</w:t>
            </w:r>
          </w:p>
        </w:tc>
        <w:tc>
          <w:tcPr>
            <w:tcW w:w="1354" w:type="dxa"/>
            <w:vAlign w:val="center"/>
          </w:tcPr>
          <w:p w14:paraId="4A869233" w14:textId="1ED520B5" w:rsidR="001C34F9" w:rsidRPr="00D34B1B" w:rsidRDefault="001C34F9" w:rsidP="001C34F9">
            <w:pPr>
              <w:pStyle w:val="ab"/>
            </w:pPr>
            <w:r w:rsidRPr="00D34B1B">
              <w:rPr>
                <w:rFonts w:hint="eastAsia"/>
              </w:rPr>
              <w:t>3</w:t>
            </w:r>
            <w:r w:rsidRPr="00D34B1B">
              <w:t>.4</w:t>
            </w:r>
          </w:p>
        </w:tc>
      </w:tr>
      <w:tr w:rsidR="00D34B1B" w:rsidRPr="00D34B1B" w14:paraId="0A97F5B4" w14:textId="77777777" w:rsidTr="001C34F9">
        <w:tc>
          <w:tcPr>
            <w:tcW w:w="1472" w:type="dxa"/>
            <w:vMerge/>
            <w:vAlign w:val="center"/>
          </w:tcPr>
          <w:p w14:paraId="0391E6E1" w14:textId="77777777" w:rsidR="001C34F9" w:rsidRPr="00D34B1B" w:rsidRDefault="001C34F9" w:rsidP="001C34F9">
            <w:pPr>
              <w:pStyle w:val="ab"/>
            </w:pPr>
          </w:p>
        </w:tc>
        <w:tc>
          <w:tcPr>
            <w:tcW w:w="1472" w:type="dxa"/>
            <w:vAlign w:val="center"/>
          </w:tcPr>
          <w:p w14:paraId="0F52E549" w14:textId="297DC1BE" w:rsidR="001C34F9" w:rsidRPr="00D34B1B" w:rsidRDefault="001C34F9" w:rsidP="001C34F9">
            <w:pPr>
              <w:pStyle w:val="ab"/>
            </w:pPr>
            <w:r w:rsidRPr="00D34B1B">
              <w:rPr>
                <w:rFonts w:hint="eastAsia"/>
              </w:rPr>
              <w:t>镍</w:t>
            </w:r>
          </w:p>
        </w:tc>
        <w:tc>
          <w:tcPr>
            <w:tcW w:w="1275" w:type="dxa"/>
            <w:vAlign w:val="center"/>
          </w:tcPr>
          <w:p w14:paraId="7A32E70D" w14:textId="5CC63A8E" w:rsidR="001C34F9" w:rsidRPr="00D34B1B" w:rsidRDefault="001C34F9" w:rsidP="001C34F9">
            <w:pPr>
              <w:pStyle w:val="ab"/>
            </w:pPr>
            <w:r w:rsidRPr="00D34B1B">
              <w:rPr>
                <w:rFonts w:hint="eastAsia"/>
              </w:rPr>
              <w:t>m</w:t>
            </w:r>
            <w:r w:rsidRPr="00D34B1B">
              <w:t>g/kg</w:t>
            </w:r>
          </w:p>
        </w:tc>
        <w:tc>
          <w:tcPr>
            <w:tcW w:w="1669" w:type="dxa"/>
            <w:vAlign w:val="center"/>
          </w:tcPr>
          <w:p w14:paraId="0DD6CD25" w14:textId="406F7B2E" w:rsidR="001C34F9" w:rsidRPr="00D34B1B" w:rsidRDefault="001C34F9" w:rsidP="001C34F9">
            <w:pPr>
              <w:pStyle w:val="ab"/>
            </w:pPr>
            <w:r w:rsidRPr="00D34B1B">
              <w:rPr>
                <w:rFonts w:hint="eastAsia"/>
              </w:rPr>
              <w:t>8</w:t>
            </w:r>
            <w:r w:rsidRPr="00D34B1B">
              <w:t>2</w:t>
            </w:r>
          </w:p>
        </w:tc>
        <w:tc>
          <w:tcPr>
            <w:tcW w:w="1591" w:type="dxa"/>
            <w:vAlign w:val="center"/>
          </w:tcPr>
          <w:p w14:paraId="0488BBD1" w14:textId="51EE1A93" w:rsidR="001C34F9" w:rsidRPr="00D34B1B" w:rsidRDefault="001C34F9" w:rsidP="001C34F9">
            <w:pPr>
              <w:pStyle w:val="ab"/>
            </w:pPr>
            <w:r w:rsidRPr="00D34B1B">
              <w:rPr>
                <w:rFonts w:hint="eastAsia"/>
              </w:rPr>
              <w:t>6</w:t>
            </w:r>
            <w:r w:rsidRPr="00D34B1B">
              <w:t>4</w:t>
            </w:r>
          </w:p>
        </w:tc>
        <w:tc>
          <w:tcPr>
            <w:tcW w:w="1354" w:type="dxa"/>
            <w:vAlign w:val="center"/>
          </w:tcPr>
          <w:p w14:paraId="0C99FD52" w14:textId="2FDCF777" w:rsidR="001C34F9" w:rsidRPr="00D34B1B" w:rsidRDefault="001C34F9" w:rsidP="001C34F9">
            <w:pPr>
              <w:pStyle w:val="ab"/>
            </w:pPr>
            <w:r w:rsidRPr="00D34B1B">
              <w:rPr>
                <w:rFonts w:hint="eastAsia"/>
              </w:rPr>
              <w:t>1</w:t>
            </w:r>
            <w:r w:rsidRPr="00D34B1B">
              <w:t>90</w:t>
            </w:r>
          </w:p>
        </w:tc>
      </w:tr>
      <w:tr w:rsidR="00D34B1B" w:rsidRPr="00D34B1B" w14:paraId="44BBE586" w14:textId="77777777" w:rsidTr="001C34F9">
        <w:tc>
          <w:tcPr>
            <w:tcW w:w="1472" w:type="dxa"/>
            <w:vMerge/>
            <w:vAlign w:val="center"/>
          </w:tcPr>
          <w:p w14:paraId="746EEA17" w14:textId="77777777" w:rsidR="001C34F9" w:rsidRPr="00D34B1B" w:rsidRDefault="001C34F9" w:rsidP="001C34F9">
            <w:pPr>
              <w:pStyle w:val="ab"/>
            </w:pPr>
          </w:p>
        </w:tc>
        <w:tc>
          <w:tcPr>
            <w:tcW w:w="1472" w:type="dxa"/>
            <w:vAlign w:val="center"/>
          </w:tcPr>
          <w:p w14:paraId="5E175769" w14:textId="776123F0" w:rsidR="001C34F9" w:rsidRPr="00D34B1B" w:rsidRDefault="001C34F9" w:rsidP="001C34F9">
            <w:pPr>
              <w:pStyle w:val="ab"/>
            </w:pPr>
            <w:r w:rsidRPr="00D34B1B">
              <w:rPr>
                <w:rFonts w:hint="eastAsia"/>
              </w:rPr>
              <w:t>铬</w:t>
            </w:r>
          </w:p>
        </w:tc>
        <w:tc>
          <w:tcPr>
            <w:tcW w:w="1275" w:type="dxa"/>
            <w:vAlign w:val="center"/>
          </w:tcPr>
          <w:p w14:paraId="40813614" w14:textId="530F199A" w:rsidR="001C34F9" w:rsidRPr="00D34B1B" w:rsidRDefault="001C34F9" w:rsidP="001C34F9">
            <w:pPr>
              <w:pStyle w:val="ab"/>
            </w:pPr>
            <w:r w:rsidRPr="00D34B1B">
              <w:rPr>
                <w:rFonts w:hint="eastAsia"/>
              </w:rPr>
              <w:t>m</w:t>
            </w:r>
            <w:r w:rsidRPr="00D34B1B">
              <w:t>g/kg</w:t>
            </w:r>
          </w:p>
        </w:tc>
        <w:tc>
          <w:tcPr>
            <w:tcW w:w="1669" w:type="dxa"/>
            <w:vAlign w:val="center"/>
          </w:tcPr>
          <w:p w14:paraId="38047C6D" w14:textId="2A825E36" w:rsidR="001C34F9" w:rsidRPr="00D34B1B" w:rsidRDefault="001C34F9" w:rsidP="001C34F9">
            <w:pPr>
              <w:pStyle w:val="ab"/>
            </w:pPr>
            <w:r w:rsidRPr="00D34B1B">
              <w:rPr>
                <w:rFonts w:hint="eastAsia"/>
              </w:rPr>
              <w:t>8</w:t>
            </w:r>
            <w:r w:rsidRPr="00D34B1B">
              <w:t>5</w:t>
            </w:r>
          </w:p>
        </w:tc>
        <w:tc>
          <w:tcPr>
            <w:tcW w:w="1591" w:type="dxa"/>
            <w:vAlign w:val="center"/>
          </w:tcPr>
          <w:p w14:paraId="1F262F4D" w14:textId="4B08E5CD" w:rsidR="001C34F9" w:rsidRPr="00D34B1B" w:rsidRDefault="001C34F9" w:rsidP="001C34F9">
            <w:pPr>
              <w:pStyle w:val="ab"/>
            </w:pPr>
            <w:r w:rsidRPr="00D34B1B">
              <w:rPr>
                <w:rFonts w:hint="eastAsia"/>
              </w:rPr>
              <w:t>7</w:t>
            </w:r>
            <w:r w:rsidRPr="00D34B1B">
              <w:t>1</w:t>
            </w:r>
          </w:p>
        </w:tc>
        <w:tc>
          <w:tcPr>
            <w:tcW w:w="1354" w:type="dxa"/>
            <w:vAlign w:val="center"/>
          </w:tcPr>
          <w:p w14:paraId="16F15E50" w14:textId="2B7E24EB" w:rsidR="001C34F9" w:rsidRPr="00D34B1B" w:rsidRDefault="001C34F9" w:rsidP="001C34F9">
            <w:pPr>
              <w:pStyle w:val="ab"/>
            </w:pPr>
            <w:r w:rsidRPr="00D34B1B">
              <w:rPr>
                <w:rFonts w:hint="eastAsia"/>
              </w:rPr>
              <w:t>2</w:t>
            </w:r>
            <w:r w:rsidRPr="00D34B1B">
              <w:t>50</w:t>
            </w:r>
          </w:p>
        </w:tc>
      </w:tr>
      <w:tr w:rsidR="001C34F9" w:rsidRPr="00D34B1B" w14:paraId="22C611E2" w14:textId="77777777" w:rsidTr="001C34F9">
        <w:tc>
          <w:tcPr>
            <w:tcW w:w="1472" w:type="dxa"/>
            <w:vMerge/>
            <w:vAlign w:val="center"/>
          </w:tcPr>
          <w:p w14:paraId="340AA419" w14:textId="77777777" w:rsidR="001C34F9" w:rsidRPr="00D34B1B" w:rsidRDefault="001C34F9" w:rsidP="001C34F9">
            <w:pPr>
              <w:pStyle w:val="ab"/>
            </w:pPr>
          </w:p>
        </w:tc>
        <w:tc>
          <w:tcPr>
            <w:tcW w:w="1472" w:type="dxa"/>
            <w:vAlign w:val="center"/>
          </w:tcPr>
          <w:p w14:paraId="1746147F" w14:textId="64AC9B5B" w:rsidR="001C34F9" w:rsidRPr="00D34B1B" w:rsidRDefault="001C34F9" w:rsidP="001C34F9">
            <w:pPr>
              <w:pStyle w:val="ab"/>
            </w:pPr>
            <w:r w:rsidRPr="00D34B1B">
              <w:rPr>
                <w:rFonts w:hint="eastAsia"/>
              </w:rPr>
              <w:t>锌</w:t>
            </w:r>
          </w:p>
        </w:tc>
        <w:tc>
          <w:tcPr>
            <w:tcW w:w="1275" w:type="dxa"/>
            <w:vAlign w:val="center"/>
          </w:tcPr>
          <w:p w14:paraId="768D1590" w14:textId="268C333B" w:rsidR="001C34F9" w:rsidRPr="00D34B1B" w:rsidRDefault="001C34F9" w:rsidP="001C34F9">
            <w:pPr>
              <w:pStyle w:val="ab"/>
            </w:pPr>
            <w:r w:rsidRPr="00D34B1B">
              <w:rPr>
                <w:rFonts w:hint="eastAsia"/>
              </w:rPr>
              <w:t>m</w:t>
            </w:r>
            <w:r w:rsidRPr="00D34B1B">
              <w:t>g/kg</w:t>
            </w:r>
          </w:p>
        </w:tc>
        <w:tc>
          <w:tcPr>
            <w:tcW w:w="1669" w:type="dxa"/>
            <w:vAlign w:val="center"/>
          </w:tcPr>
          <w:p w14:paraId="1D8135D1" w14:textId="4A30357A" w:rsidR="001C34F9" w:rsidRPr="00D34B1B" w:rsidRDefault="001C34F9" w:rsidP="001C34F9">
            <w:pPr>
              <w:pStyle w:val="ab"/>
            </w:pPr>
            <w:r w:rsidRPr="00D34B1B">
              <w:rPr>
                <w:rFonts w:hint="eastAsia"/>
              </w:rPr>
              <w:t>1</w:t>
            </w:r>
            <w:r w:rsidRPr="00D34B1B">
              <w:t>16</w:t>
            </w:r>
          </w:p>
        </w:tc>
        <w:tc>
          <w:tcPr>
            <w:tcW w:w="1591" w:type="dxa"/>
            <w:vAlign w:val="center"/>
          </w:tcPr>
          <w:p w14:paraId="00FA5A30" w14:textId="74102898" w:rsidR="001C34F9" w:rsidRPr="00D34B1B" w:rsidRDefault="001C34F9" w:rsidP="001C34F9">
            <w:pPr>
              <w:pStyle w:val="ab"/>
            </w:pPr>
            <w:r w:rsidRPr="00D34B1B">
              <w:rPr>
                <w:rFonts w:hint="eastAsia"/>
              </w:rPr>
              <w:t>9</w:t>
            </w:r>
            <w:r w:rsidRPr="00D34B1B">
              <w:t>2</w:t>
            </w:r>
          </w:p>
        </w:tc>
        <w:tc>
          <w:tcPr>
            <w:tcW w:w="1354" w:type="dxa"/>
            <w:vAlign w:val="center"/>
          </w:tcPr>
          <w:p w14:paraId="1F628CF3" w14:textId="6007FAD1" w:rsidR="001C34F9" w:rsidRPr="00D34B1B" w:rsidRDefault="001C34F9" w:rsidP="001C34F9">
            <w:pPr>
              <w:pStyle w:val="ab"/>
            </w:pPr>
            <w:r w:rsidRPr="00D34B1B">
              <w:rPr>
                <w:rFonts w:hint="eastAsia"/>
              </w:rPr>
              <w:t>3</w:t>
            </w:r>
            <w:r w:rsidRPr="00D34B1B">
              <w:t>00</w:t>
            </w:r>
          </w:p>
        </w:tc>
      </w:tr>
    </w:tbl>
    <w:p w14:paraId="5AB284DE" w14:textId="77777777" w:rsidR="005B3E80" w:rsidRPr="00D34B1B" w:rsidRDefault="005B3E80" w:rsidP="00C04A2A">
      <w:pPr>
        <w:pStyle w:val="ad"/>
        <w:ind w:firstLine="420"/>
      </w:pPr>
    </w:p>
    <w:p w14:paraId="55F793DC" w14:textId="25E876F1" w:rsidR="000965A3" w:rsidRPr="00D34B1B" w:rsidRDefault="00DF0238" w:rsidP="000965A3">
      <w:pPr>
        <w:ind w:firstLine="480"/>
      </w:pPr>
      <w:r w:rsidRPr="00D34B1B">
        <w:rPr>
          <w:rFonts w:hint="eastAsia"/>
        </w:rPr>
        <w:t>由</w:t>
      </w:r>
      <w:r w:rsidR="00C04A2A" w:rsidRPr="00D34B1B">
        <w:rPr>
          <w:rFonts w:hint="eastAsia"/>
        </w:rPr>
        <w:t>以上</w:t>
      </w:r>
      <w:r w:rsidRPr="00D34B1B">
        <w:rPr>
          <w:rFonts w:hint="eastAsia"/>
        </w:rPr>
        <w:t>监测结果可知，项目</w:t>
      </w:r>
      <w:r w:rsidR="00C04A2A" w:rsidRPr="00D34B1B">
        <w:rPr>
          <w:rFonts w:hint="eastAsia"/>
        </w:rPr>
        <w:t>建设区</w:t>
      </w:r>
      <w:r w:rsidRPr="00D34B1B">
        <w:rPr>
          <w:rFonts w:hint="eastAsia"/>
        </w:rPr>
        <w:t>土壤中各监测因子监测值均满足《土壤环境质量</w:t>
      </w:r>
      <w:r w:rsidRPr="00D34B1B">
        <w:rPr>
          <w:rFonts w:hint="eastAsia"/>
        </w:rPr>
        <w:t xml:space="preserve">  </w:t>
      </w:r>
      <w:r w:rsidRPr="00D34B1B">
        <w:rPr>
          <w:rFonts w:hint="eastAsia"/>
        </w:rPr>
        <w:t>建设用地土壤污染风险管控标准》（</w:t>
      </w:r>
      <w:r w:rsidRPr="00D34B1B">
        <w:rPr>
          <w:rFonts w:hint="eastAsia"/>
        </w:rPr>
        <w:t>GB36600-2018</w:t>
      </w:r>
      <w:r w:rsidRPr="00D34B1B">
        <w:rPr>
          <w:rFonts w:hint="eastAsia"/>
        </w:rPr>
        <w:t>）第二类用地筛选值标准的要求。</w:t>
      </w:r>
      <w:r w:rsidR="00C04A2A" w:rsidRPr="00D34B1B">
        <w:rPr>
          <w:rFonts w:hint="eastAsia"/>
        </w:rPr>
        <w:t>项目区附近耕地土壤各监测因子监测值均满足《土壤环境质量</w:t>
      </w:r>
      <w:r w:rsidR="00C04A2A" w:rsidRPr="00D34B1B">
        <w:rPr>
          <w:rFonts w:hint="eastAsia"/>
        </w:rPr>
        <w:t xml:space="preserve"> </w:t>
      </w:r>
      <w:r w:rsidR="00C04A2A" w:rsidRPr="00D34B1B">
        <w:rPr>
          <w:rFonts w:hint="eastAsia"/>
        </w:rPr>
        <w:t>农用地土壤污染风险管控标准（试行）》（</w:t>
      </w:r>
      <w:r w:rsidR="00C04A2A" w:rsidRPr="00D34B1B">
        <w:rPr>
          <w:rFonts w:hint="eastAsia"/>
        </w:rPr>
        <w:t>GB</w:t>
      </w:r>
      <w:r w:rsidR="00C04A2A" w:rsidRPr="00D34B1B">
        <w:t>15618</w:t>
      </w:r>
      <w:r w:rsidR="00C04A2A" w:rsidRPr="00D34B1B">
        <w:rPr>
          <w:rFonts w:hint="eastAsia"/>
        </w:rPr>
        <w:t>-</w:t>
      </w:r>
      <w:r w:rsidR="00C04A2A" w:rsidRPr="00D34B1B">
        <w:t>2018</w:t>
      </w:r>
      <w:r w:rsidR="00C04A2A" w:rsidRPr="00D34B1B">
        <w:rPr>
          <w:rFonts w:hint="eastAsia"/>
        </w:rPr>
        <w:t>）表</w:t>
      </w:r>
      <w:r w:rsidR="00C04A2A" w:rsidRPr="00D34B1B">
        <w:rPr>
          <w:rFonts w:hint="eastAsia"/>
        </w:rPr>
        <w:t>1</w:t>
      </w:r>
      <w:r w:rsidR="00C04A2A" w:rsidRPr="00D34B1B">
        <w:rPr>
          <w:rFonts w:hint="eastAsia"/>
        </w:rPr>
        <w:t>标准要求。项目区域土壤环境质量现状良好，土壤环境未受到明显污染。</w:t>
      </w:r>
    </w:p>
    <w:p w14:paraId="5DE4B304" w14:textId="6781065D" w:rsidR="00DF0238" w:rsidRPr="00D34B1B" w:rsidRDefault="001D4D41" w:rsidP="001D4D41">
      <w:pPr>
        <w:pStyle w:val="2"/>
        <w:spacing w:before="163" w:after="163"/>
      </w:pPr>
      <w:bookmarkStart w:id="83" w:name="_Toc142386651"/>
      <w:r w:rsidRPr="00D34B1B">
        <w:rPr>
          <w:rFonts w:hint="eastAsia"/>
        </w:rPr>
        <w:t>5</w:t>
      </w:r>
      <w:r w:rsidRPr="00D34B1B">
        <w:t xml:space="preserve">.7 </w:t>
      </w:r>
      <w:r w:rsidRPr="00D34B1B">
        <w:rPr>
          <w:rFonts w:hint="eastAsia"/>
        </w:rPr>
        <w:t>生态环境现状调查与评价</w:t>
      </w:r>
      <w:bookmarkEnd w:id="83"/>
    </w:p>
    <w:p w14:paraId="5BDDFFA4" w14:textId="0F980BC3" w:rsidR="001D4D41" w:rsidRPr="00D34B1B" w:rsidRDefault="001D4D41" w:rsidP="001D4D41">
      <w:pPr>
        <w:ind w:firstLine="480"/>
      </w:pPr>
      <w:r w:rsidRPr="00D34B1B">
        <w:rPr>
          <w:rFonts w:hint="eastAsia"/>
        </w:rPr>
        <w:t>根据《环境影响评价技术导则</w:t>
      </w:r>
      <w:r w:rsidRPr="00D34B1B">
        <w:rPr>
          <w:rFonts w:hint="eastAsia"/>
        </w:rPr>
        <w:t xml:space="preserve"> </w:t>
      </w:r>
      <w:r w:rsidRPr="00D34B1B">
        <w:rPr>
          <w:rFonts w:hint="eastAsia"/>
        </w:rPr>
        <w:t>生态环境》（</w:t>
      </w:r>
      <w:r w:rsidRPr="00D34B1B">
        <w:rPr>
          <w:rFonts w:hint="eastAsia"/>
        </w:rPr>
        <w:t>HJ</w:t>
      </w:r>
      <w:r w:rsidRPr="00D34B1B">
        <w:t>19</w:t>
      </w:r>
      <w:r w:rsidRPr="00D34B1B">
        <w:rPr>
          <w:rFonts w:hint="eastAsia"/>
        </w:rPr>
        <w:t>-</w:t>
      </w:r>
      <w:r w:rsidRPr="00D34B1B">
        <w:t>2022</w:t>
      </w:r>
      <w:r w:rsidRPr="00D34B1B">
        <w:rPr>
          <w:rFonts w:hint="eastAsia"/>
        </w:rPr>
        <w:t>）的要求，本次评价生态环境影响评价等级为三级，主要对项目所在区域周边生态环境现状等进行简单调查分析。</w:t>
      </w:r>
    </w:p>
    <w:p w14:paraId="5707F2BB" w14:textId="384C4427" w:rsidR="001D4D41" w:rsidRPr="00D34B1B" w:rsidRDefault="001900E6" w:rsidP="001900E6">
      <w:pPr>
        <w:pStyle w:val="3"/>
      </w:pPr>
      <w:r w:rsidRPr="00D34B1B">
        <w:rPr>
          <w:rFonts w:hint="eastAsia"/>
        </w:rPr>
        <w:t>5</w:t>
      </w:r>
      <w:r w:rsidRPr="00D34B1B">
        <w:t xml:space="preserve">.7.1 </w:t>
      </w:r>
      <w:r w:rsidRPr="00D34B1B">
        <w:rPr>
          <w:rFonts w:hint="eastAsia"/>
        </w:rPr>
        <w:t>生态环境现状调查方法</w:t>
      </w:r>
    </w:p>
    <w:p w14:paraId="60DF63E8" w14:textId="792352CB" w:rsidR="001900E6" w:rsidRPr="00D34B1B" w:rsidRDefault="001900E6" w:rsidP="001900E6">
      <w:pPr>
        <w:ind w:firstLine="480"/>
      </w:pPr>
      <w:r w:rsidRPr="00D34B1B">
        <w:rPr>
          <w:rFonts w:hint="eastAsia"/>
        </w:rPr>
        <w:t>（</w:t>
      </w:r>
      <w:r w:rsidRPr="00D34B1B">
        <w:rPr>
          <w:rFonts w:hint="eastAsia"/>
        </w:rPr>
        <w:t>1</w:t>
      </w:r>
      <w:r w:rsidRPr="00D34B1B">
        <w:rPr>
          <w:rFonts w:hint="eastAsia"/>
        </w:rPr>
        <w:t>）</w:t>
      </w:r>
      <w:r w:rsidRPr="00D34B1B">
        <w:rPr>
          <w:rFonts w:hint="eastAsia"/>
          <w:szCs w:val="24"/>
        </w:rPr>
        <w:t>收集整理评价区及邻近地区的现有生物多样性资料，在综合分析现有资料的基础上，实地考察项目区周边陆生动植物和土地利用现状。</w:t>
      </w:r>
    </w:p>
    <w:p w14:paraId="0F2E4512" w14:textId="7713E7E0" w:rsidR="00DF0238" w:rsidRPr="00D34B1B" w:rsidRDefault="001900E6" w:rsidP="000965A3">
      <w:pPr>
        <w:ind w:firstLine="480"/>
        <w:rPr>
          <w:szCs w:val="24"/>
        </w:rPr>
      </w:pPr>
      <w:r w:rsidRPr="00D34B1B">
        <w:rPr>
          <w:rFonts w:hint="eastAsia"/>
        </w:rPr>
        <w:t>（</w:t>
      </w:r>
      <w:r w:rsidRPr="00D34B1B">
        <w:rPr>
          <w:rFonts w:hint="eastAsia"/>
        </w:rPr>
        <w:t>2</w:t>
      </w:r>
      <w:r w:rsidRPr="00D34B1B">
        <w:rPr>
          <w:rFonts w:hint="eastAsia"/>
        </w:rPr>
        <w:t>）</w:t>
      </w:r>
      <w:r w:rsidRPr="00D34B1B">
        <w:rPr>
          <w:rFonts w:hint="eastAsia"/>
          <w:szCs w:val="24"/>
        </w:rPr>
        <w:t>走访调查，即通过当地群众走访调查所得资料。</w:t>
      </w:r>
    </w:p>
    <w:p w14:paraId="51B36400" w14:textId="57AFF7CB" w:rsidR="001900E6" w:rsidRPr="00D34B1B" w:rsidRDefault="001900E6" w:rsidP="000965A3">
      <w:pPr>
        <w:ind w:firstLine="480"/>
        <w:rPr>
          <w:szCs w:val="24"/>
        </w:rPr>
      </w:pPr>
      <w:r w:rsidRPr="00D34B1B">
        <w:rPr>
          <w:rFonts w:hint="eastAsia"/>
          <w:szCs w:val="24"/>
        </w:rPr>
        <w:t>（</w:t>
      </w:r>
      <w:r w:rsidRPr="00D34B1B">
        <w:rPr>
          <w:rFonts w:hint="eastAsia"/>
          <w:szCs w:val="24"/>
        </w:rPr>
        <w:t>3</w:t>
      </w:r>
      <w:r w:rsidRPr="00D34B1B">
        <w:rPr>
          <w:rFonts w:hint="eastAsia"/>
          <w:szCs w:val="24"/>
        </w:rPr>
        <w:t>）收集当地林业部门关于区域动植物相关调查资料。</w:t>
      </w:r>
    </w:p>
    <w:p w14:paraId="54FBB733" w14:textId="3A612F63" w:rsidR="001900E6" w:rsidRPr="00D34B1B" w:rsidRDefault="00A320C0" w:rsidP="00A320C0">
      <w:pPr>
        <w:pStyle w:val="3"/>
      </w:pPr>
      <w:r w:rsidRPr="00D34B1B">
        <w:rPr>
          <w:rFonts w:hint="eastAsia"/>
        </w:rPr>
        <w:t>5</w:t>
      </w:r>
      <w:r w:rsidRPr="00D34B1B">
        <w:t xml:space="preserve">.7.2 </w:t>
      </w:r>
      <w:r w:rsidRPr="00D34B1B">
        <w:rPr>
          <w:rFonts w:hint="eastAsia"/>
        </w:rPr>
        <w:t>陆生植物资源现状调查与评价</w:t>
      </w:r>
    </w:p>
    <w:p w14:paraId="3D63C1E8" w14:textId="3CA4197E" w:rsidR="00A320C0" w:rsidRPr="00D34B1B" w:rsidRDefault="00A320C0" w:rsidP="00A320C0">
      <w:pPr>
        <w:ind w:firstLine="480"/>
      </w:pPr>
      <w:r w:rsidRPr="00D34B1B">
        <w:rPr>
          <w:rFonts w:hint="eastAsia"/>
        </w:rPr>
        <w:t>恒顺磷矿工业场地主要沿盐池河及南冲河沿岸布局，沿线主要</w:t>
      </w:r>
      <w:r w:rsidR="00D96AA7" w:rsidRPr="00D34B1B">
        <w:rPr>
          <w:rFonts w:hint="eastAsia"/>
        </w:rPr>
        <w:t>为</w:t>
      </w:r>
      <w:r w:rsidR="00D96AA7" w:rsidRPr="00D34B1B">
        <w:rPr>
          <w:rFonts w:hint="eastAsia"/>
          <w:szCs w:val="24"/>
        </w:rPr>
        <w:t>中高山区及峡谷区，自然植被丰富，山丘上多为落叶阔叶混交林带和灌丛及灌草丛，山谷和平缓坡地多被当地群众开发为农田，主要种植蔬菜、果树等农作物。评价范围内</w:t>
      </w:r>
      <w:r w:rsidR="00D96AA7" w:rsidRPr="00D34B1B">
        <w:rPr>
          <w:rFonts w:hint="eastAsia"/>
          <w:szCs w:val="24"/>
        </w:rPr>
        <w:lastRenderedPageBreak/>
        <w:t>植物均为常见植物，未发现国家重点保护陆生野生植物和名木。</w:t>
      </w:r>
    </w:p>
    <w:p w14:paraId="48C3BDFA" w14:textId="5E6933AD" w:rsidR="00DF0238" w:rsidRPr="00D34B1B" w:rsidRDefault="00EF7655" w:rsidP="000965A3">
      <w:pPr>
        <w:ind w:firstLine="480"/>
      </w:pPr>
      <w:r w:rsidRPr="00D34B1B">
        <w:rPr>
          <w:rFonts w:hint="eastAsia"/>
        </w:rPr>
        <w:t>1</w:t>
      </w:r>
      <w:r w:rsidRPr="00D34B1B">
        <w:rPr>
          <w:rFonts w:hint="eastAsia"/>
        </w:rPr>
        <w:t>、</w:t>
      </w:r>
      <w:r w:rsidR="00D96AA7" w:rsidRPr="00D34B1B">
        <w:rPr>
          <w:rFonts w:hint="eastAsia"/>
        </w:rPr>
        <w:t>植物资源现状</w:t>
      </w:r>
    </w:p>
    <w:p w14:paraId="5A41DF7A" w14:textId="50426C1C" w:rsidR="00D96AA7" w:rsidRPr="00D34B1B" w:rsidRDefault="00D96AA7" w:rsidP="000965A3">
      <w:pPr>
        <w:ind w:firstLine="480"/>
      </w:pPr>
      <w:r w:rsidRPr="00D34B1B">
        <w:rPr>
          <w:szCs w:val="24"/>
        </w:rPr>
        <w:t>评价</w:t>
      </w:r>
      <w:r w:rsidRPr="00D34B1B">
        <w:rPr>
          <w:rFonts w:hint="eastAsia"/>
          <w:szCs w:val="24"/>
        </w:rPr>
        <w:t>期间主要</w:t>
      </w:r>
      <w:r w:rsidRPr="00D34B1B">
        <w:rPr>
          <w:szCs w:val="24"/>
        </w:rPr>
        <w:t>对</w:t>
      </w:r>
      <w:r w:rsidRPr="00D34B1B">
        <w:rPr>
          <w:rFonts w:hint="eastAsia"/>
          <w:szCs w:val="24"/>
        </w:rPr>
        <w:t>恒顺磷矿所在的南冲河及盐池河沿岸</w:t>
      </w:r>
      <w:r w:rsidRPr="00D34B1B">
        <w:rPr>
          <w:szCs w:val="24"/>
        </w:rPr>
        <w:t>公路沿线进行了实地</w:t>
      </w:r>
      <w:r w:rsidRPr="00D34B1B">
        <w:rPr>
          <w:rFonts w:hint="eastAsia"/>
          <w:szCs w:val="24"/>
        </w:rPr>
        <w:t>重点</w:t>
      </w:r>
      <w:r w:rsidRPr="00D34B1B">
        <w:rPr>
          <w:szCs w:val="24"/>
        </w:rPr>
        <w:t>调查，参考宜昌市林业资料，按照《中国植被》的分类系统，评价范围内陆生自然植被划分为</w:t>
      </w:r>
      <w:r w:rsidRPr="00D34B1B">
        <w:rPr>
          <w:szCs w:val="24"/>
        </w:rPr>
        <w:t>2</w:t>
      </w:r>
      <w:r w:rsidRPr="00D34B1B">
        <w:rPr>
          <w:szCs w:val="24"/>
        </w:rPr>
        <w:t>个植被型组，</w:t>
      </w:r>
      <w:r w:rsidRPr="00D34B1B">
        <w:rPr>
          <w:szCs w:val="24"/>
        </w:rPr>
        <w:t>6</w:t>
      </w:r>
      <w:r w:rsidRPr="00D34B1B">
        <w:rPr>
          <w:szCs w:val="24"/>
        </w:rPr>
        <w:t>个植被型，</w:t>
      </w:r>
      <w:r w:rsidRPr="00D34B1B">
        <w:rPr>
          <w:szCs w:val="24"/>
        </w:rPr>
        <w:t>14</w:t>
      </w:r>
      <w:r w:rsidRPr="00D34B1B">
        <w:rPr>
          <w:szCs w:val="24"/>
        </w:rPr>
        <w:t>个群系，有关评价区的植被分类系统、主要植被概况及其在评价区的分布见下表：</w:t>
      </w:r>
    </w:p>
    <w:p w14:paraId="16B3FD75" w14:textId="12A3AF58" w:rsidR="00D96AA7" w:rsidRPr="00D34B1B" w:rsidRDefault="00046830" w:rsidP="00046830">
      <w:pPr>
        <w:pStyle w:val="a9"/>
      </w:pPr>
      <w:r w:rsidRPr="00D34B1B">
        <w:rPr>
          <w:rFonts w:hint="eastAsia"/>
        </w:rPr>
        <w:t>表</w:t>
      </w:r>
      <w:r w:rsidRPr="00D34B1B">
        <w:rPr>
          <w:rFonts w:hint="eastAsia"/>
        </w:rPr>
        <w:t>5</w:t>
      </w:r>
      <w:r w:rsidRPr="00D34B1B">
        <w:t>.7</w:t>
      </w:r>
      <w:r w:rsidRPr="00D34B1B">
        <w:rPr>
          <w:rFonts w:hint="eastAsia"/>
        </w:rPr>
        <w:t>-</w:t>
      </w:r>
      <w:r w:rsidRPr="00D34B1B">
        <w:t xml:space="preserve">1  </w:t>
      </w:r>
      <w:r w:rsidRPr="00D34B1B">
        <w:rPr>
          <w:rFonts w:hint="eastAsia"/>
        </w:rPr>
        <w:t>植被类型概况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103"/>
        <w:gridCol w:w="970"/>
        <w:gridCol w:w="1470"/>
        <w:gridCol w:w="1996"/>
        <w:gridCol w:w="3108"/>
      </w:tblGrid>
      <w:tr w:rsidR="00D34B1B" w:rsidRPr="00D34B1B" w14:paraId="625DC00A" w14:textId="77777777" w:rsidTr="00E042D6">
        <w:trPr>
          <w:trHeight w:val="284"/>
          <w:jc w:val="center"/>
        </w:trPr>
        <w:tc>
          <w:tcPr>
            <w:tcW w:w="638" w:type="pct"/>
            <w:vMerge w:val="restart"/>
            <w:vAlign w:val="center"/>
          </w:tcPr>
          <w:p w14:paraId="3D408B28" w14:textId="77777777" w:rsidR="00046830" w:rsidRPr="00D34B1B" w:rsidRDefault="00046830" w:rsidP="00046830">
            <w:pPr>
              <w:pStyle w:val="ab"/>
              <w:rPr>
                <w:lang w:val="zh-TW"/>
              </w:rPr>
            </w:pPr>
            <w:r w:rsidRPr="00D34B1B">
              <w:rPr>
                <w:lang w:val="zh-TW"/>
              </w:rPr>
              <w:t>自然植被</w:t>
            </w:r>
          </w:p>
        </w:tc>
        <w:tc>
          <w:tcPr>
            <w:tcW w:w="561" w:type="pct"/>
            <w:vMerge w:val="restart"/>
            <w:vAlign w:val="center"/>
          </w:tcPr>
          <w:p w14:paraId="70275725" w14:textId="77777777" w:rsidR="00046830" w:rsidRPr="00D34B1B" w:rsidRDefault="00046830" w:rsidP="00046830">
            <w:pPr>
              <w:pStyle w:val="ab"/>
              <w:rPr>
                <w:lang w:val="zh-TW"/>
              </w:rPr>
            </w:pPr>
            <w:r w:rsidRPr="00D34B1B">
              <w:rPr>
                <w:lang w:val="zh-TW"/>
              </w:rPr>
              <w:t>针叶林</w:t>
            </w:r>
          </w:p>
        </w:tc>
        <w:tc>
          <w:tcPr>
            <w:tcW w:w="850" w:type="pct"/>
            <w:vMerge w:val="restart"/>
            <w:vAlign w:val="center"/>
          </w:tcPr>
          <w:p w14:paraId="30470993" w14:textId="77777777" w:rsidR="00046830" w:rsidRPr="00D34B1B" w:rsidRDefault="00046830" w:rsidP="00046830">
            <w:pPr>
              <w:pStyle w:val="ab"/>
              <w:rPr>
                <w:lang w:val="zh-TW"/>
              </w:rPr>
            </w:pPr>
            <w:r w:rsidRPr="00D34B1B">
              <w:rPr>
                <w:lang w:val="zh-TW"/>
              </w:rPr>
              <w:t>常绿针叶林</w:t>
            </w:r>
          </w:p>
        </w:tc>
        <w:tc>
          <w:tcPr>
            <w:tcW w:w="1154" w:type="pct"/>
            <w:vAlign w:val="center"/>
          </w:tcPr>
          <w:p w14:paraId="30470BDE" w14:textId="77777777" w:rsidR="00046830" w:rsidRPr="00D34B1B" w:rsidRDefault="00046830" w:rsidP="00046830">
            <w:pPr>
              <w:pStyle w:val="ab"/>
              <w:rPr>
                <w:lang w:val="zh-TW"/>
              </w:rPr>
            </w:pPr>
            <w:r w:rsidRPr="00D34B1B">
              <w:rPr>
                <w:lang w:val="zh-TW"/>
              </w:rPr>
              <w:t>1.</w:t>
            </w:r>
            <w:r w:rsidRPr="00D34B1B">
              <w:rPr>
                <w:lang w:val="zh-TW"/>
              </w:rPr>
              <w:t>马尾松林</w:t>
            </w:r>
          </w:p>
        </w:tc>
        <w:tc>
          <w:tcPr>
            <w:tcW w:w="1797" w:type="pct"/>
            <w:vAlign w:val="center"/>
          </w:tcPr>
          <w:p w14:paraId="309F17B8" w14:textId="77777777" w:rsidR="00046830" w:rsidRPr="00D34B1B" w:rsidRDefault="00046830" w:rsidP="00046830">
            <w:pPr>
              <w:pStyle w:val="ab"/>
              <w:rPr>
                <w:lang w:val="zh-TW"/>
              </w:rPr>
            </w:pPr>
            <w:r w:rsidRPr="00D34B1B">
              <w:rPr>
                <w:lang w:val="zh-TW"/>
              </w:rPr>
              <w:t>Form.Pinus massoniana</w:t>
            </w:r>
          </w:p>
        </w:tc>
      </w:tr>
      <w:tr w:rsidR="00D34B1B" w:rsidRPr="00D34B1B" w14:paraId="20E30874" w14:textId="77777777" w:rsidTr="00E042D6">
        <w:trPr>
          <w:trHeight w:val="284"/>
          <w:jc w:val="center"/>
        </w:trPr>
        <w:tc>
          <w:tcPr>
            <w:tcW w:w="638" w:type="pct"/>
            <w:vMerge/>
            <w:vAlign w:val="center"/>
          </w:tcPr>
          <w:p w14:paraId="419D2370" w14:textId="77777777" w:rsidR="00046830" w:rsidRPr="00D34B1B" w:rsidRDefault="00046830" w:rsidP="00046830">
            <w:pPr>
              <w:pStyle w:val="ab"/>
              <w:rPr>
                <w:lang w:val="zh-TW"/>
              </w:rPr>
            </w:pPr>
          </w:p>
        </w:tc>
        <w:tc>
          <w:tcPr>
            <w:tcW w:w="561" w:type="pct"/>
            <w:vMerge/>
            <w:vAlign w:val="center"/>
          </w:tcPr>
          <w:p w14:paraId="4465576E" w14:textId="77777777" w:rsidR="00046830" w:rsidRPr="00D34B1B" w:rsidRDefault="00046830" w:rsidP="00046830">
            <w:pPr>
              <w:pStyle w:val="ab"/>
              <w:rPr>
                <w:lang w:val="zh-TW"/>
              </w:rPr>
            </w:pPr>
          </w:p>
        </w:tc>
        <w:tc>
          <w:tcPr>
            <w:tcW w:w="850" w:type="pct"/>
            <w:vMerge/>
            <w:vAlign w:val="center"/>
          </w:tcPr>
          <w:p w14:paraId="7ED7E555" w14:textId="77777777" w:rsidR="00046830" w:rsidRPr="00D34B1B" w:rsidRDefault="00046830" w:rsidP="00046830">
            <w:pPr>
              <w:pStyle w:val="ab"/>
              <w:rPr>
                <w:lang w:val="zh-TW"/>
              </w:rPr>
            </w:pPr>
          </w:p>
        </w:tc>
        <w:tc>
          <w:tcPr>
            <w:tcW w:w="1154" w:type="pct"/>
            <w:vAlign w:val="center"/>
          </w:tcPr>
          <w:p w14:paraId="3B85EDEF" w14:textId="77777777" w:rsidR="00046830" w:rsidRPr="00D34B1B" w:rsidRDefault="00046830" w:rsidP="00046830">
            <w:pPr>
              <w:pStyle w:val="ab"/>
              <w:rPr>
                <w:lang w:val="zh-TW"/>
              </w:rPr>
            </w:pPr>
            <w:r w:rsidRPr="00D34B1B">
              <w:rPr>
                <w:lang w:val="zh-TW"/>
              </w:rPr>
              <w:t>2.</w:t>
            </w:r>
            <w:r w:rsidRPr="00D34B1B">
              <w:rPr>
                <w:lang w:val="zh-TW"/>
              </w:rPr>
              <w:t>杉木林</w:t>
            </w:r>
          </w:p>
        </w:tc>
        <w:tc>
          <w:tcPr>
            <w:tcW w:w="1797" w:type="pct"/>
            <w:vAlign w:val="center"/>
          </w:tcPr>
          <w:p w14:paraId="1C05ADA3" w14:textId="77777777" w:rsidR="00046830" w:rsidRPr="00D34B1B" w:rsidRDefault="00046830" w:rsidP="00046830">
            <w:pPr>
              <w:pStyle w:val="ab"/>
              <w:rPr>
                <w:lang w:val="zh-TW"/>
              </w:rPr>
            </w:pPr>
            <w:r w:rsidRPr="00D34B1B">
              <w:rPr>
                <w:lang w:val="zh-TW"/>
              </w:rPr>
              <w:t>Form.Cunninghamia lanceolata</w:t>
            </w:r>
          </w:p>
        </w:tc>
      </w:tr>
      <w:tr w:rsidR="00D34B1B" w:rsidRPr="00D34B1B" w14:paraId="0C2C59C8" w14:textId="77777777" w:rsidTr="00E042D6">
        <w:trPr>
          <w:trHeight w:val="284"/>
          <w:jc w:val="center"/>
        </w:trPr>
        <w:tc>
          <w:tcPr>
            <w:tcW w:w="638" w:type="pct"/>
            <w:vMerge/>
            <w:vAlign w:val="center"/>
          </w:tcPr>
          <w:p w14:paraId="40C8137F" w14:textId="77777777" w:rsidR="00046830" w:rsidRPr="00D34B1B" w:rsidRDefault="00046830" w:rsidP="00046830">
            <w:pPr>
              <w:pStyle w:val="ab"/>
              <w:rPr>
                <w:lang w:val="zh-TW"/>
              </w:rPr>
            </w:pPr>
          </w:p>
        </w:tc>
        <w:tc>
          <w:tcPr>
            <w:tcW w:w="561" w:type="pct"/>
            <w:vMerge/>
            <w:vAlign w:val="center"/>
          </w:tcPr>
          <w:p w14:paraId="56A0C24E" w14:textId="77777777" w:rsidR="00046830" w:rsidRPr="00D34B1B" w:rsidRDefault="00046830" w:rsidP="00046830">
            <w:pPr>
              <w:pStyle w:val="ab"/>
              <w:rPr>
                <w:lang w:val="zh-TW"/>
              </w:rPr>
            </w:pPr>
          </w:p>
        </w:tc>
        <w:tc>
          <w:tcPr>
            <w:tcW w:w="850" w:type="pct"/>
            <w:vMerge/>
            <w:vAlign w:val="center"/>
          </w:tcPr>
          <w:p w14:paraId="704B1C00" w14:textId="77777777" w:rsidR="00046830" w:rsidRPr="00D34B1B" w:rsidRDefault="00046830" w:rsidP="00046830">
            <w:pPr>
              <w:pStyle w:val="ab"/>
              <w:rPr>
                <w:lang w:val="zh-TW"/>
              </w:rPr>
            </w:pPr>
          </w:p>
        </w:tc>
        <w:tc>
          <w:tcPr>
            <w:tcW w:w="1154" w:type="pct"/>
            <w:vAlign w:val="center"/>
          </w:tcPr>
          <w:p w14:paraId="0C7E1AE6" w14:textId="77777777" w:rsidR="00046830" w:rsidRPr="00D34B1B" w:rsidRDefault="00046830" w:rsidP="00046830">
            <w:pPr>
              <w:pStyle w:val="ab"/>
              <w:rPr>
                <w:lang w:val="zh-TW"/>
              </w:rPr>
            </w:pPr>
            <w:r w:rsidRPr="00D34B1B">
              <w:rPr>
                <w:lang w:val="zh-TW"/>
              </w:rPr>
              <w:t>3.</w:t>
            </w:r>
            <w:r w:rsidRPr="00D34B1B">
              <w:rPr>
                <w:lang w:val="zh-TW"/>
              </w:rPr>
              <w:t>马尾松、杉木林</w:t>
            </w:r>
          </w:p>
        </w:tc>
        <w:tc>
          <w:tcPr>
            <w:tcW w:w="1797" w:type="pct"/>
            <w:vAlign w:val="center"/>
          </w:tcPr>
          <w:p w14:paraId="5CDA966F" w14:textId="77777777" w:rsidR="00046830" w:rsidRPr="00D34B1B" w:rsidRDefault="00046830" w:rsidP="00046830">
            <w:pPr>
              <w:pStyle w:val="ab"/>
              <w:rPr>
                <w:lang w:val="zh-TW"/>
              </w:rPr>
            </w:pPr>
            <w:r w:rsidRPr="00D34B1B">
              <w:rPr>
                <w:lang w:val="zh-TW"/>
              </w:rPr>
              <w:t>Form.Pinusmassoniana, Cunninghamia</w:t>
            </w:r>
          </w:p>
          <w:p w14:paraId="48CA18F5" w14:textId="77777777" w:rsidR="00046830" w:rsidRPr="00D34B1B" w:rsidRDefault="00046830" w:rsidP="00046830">
            <w:pPr>
              <w:pStyle w:val="ab"/>
              <w:rPr>
                <w:lang w:val="zh-TW"/>
              </w:rPr>
            </w:pPr>
            <w:r w:rsidRPr="00D34B1B">
              <w:rPr>
                <w:lang w:val="zh-TW"/>
              </w:rPr>
              <w:t>lanceolata</w:t>
            </w:r>
          </w:p>
        </w:tc>
      </w:tr>
      <w:tr w:rsidR="00D34B1B" w:rsidRPr="00D34B1B" w14:paraId="7B51C08B" w14:textId="77777777" w:rsidTr="00E042D6">
        <w:trPr>
          <w:trHeight w:val="284"/>
          <w:jc w:val="center"/>
        </w:trPr>
        <w:tc>
          <w:tcPr>
            <w:tcW w:w="638" w:type="pct"/>
            <w:vMerge/>
            <w:vAlign w:val="center"/>
          </w:tcPr>
          <w:p w14:paraId="1C7CFAEA" w14:textId="77777777" w:rsidR="00046830" w:rsidRPr="00D34B1B" w:rsidRDefault="00046830" w:rsidP="00046830">
            <w:pPr>
              <w:pStyle w:val="ab"/>
              <w:rPr>
                <w:lang w:val="zh-TW"/>
              </w:rPr>
            </w:pPr>
          </w:p>
        </w:tc>
        <w:tc>
          <w:tcPr>
            <w:tcW w:w="561" w:type="pct"/>
            <w:vMerge w:val="restart"/>
            <w:vAlign w:val="center"/>
          </w:tcPr>
          <w:p w14:paraId="01B2B1C3" w14:textId="77777777" w:rsidR="00046830" w:rsidRPr="00D34B1B" w:rsidRDefault="00046830" w:rsidP="00046830">
            <w:pPr>
              <w:pStyle w:val="ab"/>
              <w:rPr>
                <w:lang w:val="zh-TW"/>
              </w:rPr>
            </w:pPr>
            <w:r w:rsidRPr="00D34B1B">
              <w:rPr>
                <w:lang w:val="zh-TW"/>
              </w:rPr>
              <w:t>阔叶林</w:t>
            </w:r>
          </w:p>
        </w:tc>
        <w:tc>
          <w:tcPr>
            <w:tcW w:w="850" w:type="pct"/>
            <w:vAlign w:val="center"/>
          </w:tcPr>
          <w:p w14:paraId="3F5A35A5" w14:textId="77777777" w:rsidR="00046830" w:rsidRPr="00D34B1B" w:rsidRDefault="00046830" w:rsidP="00046830">
            <w:pPr>
              <w:pStyle w:val="ab"/>
              <w:rPr>
                <w:lang w:val="zh-TW"/>
              </w:rPr>
            </w:pPr>
            <w:r w:rsidRPr="00D34B1B">
              <w:rPr>
                <w:lang w:val="zh-TW"/>
              </w:rPr>
              <w:t>常绿阔叶林</w:t>
            </w:r>
          </w:p>
        </w:tc>
        <w:tc>
          <w:tcPr>
            <w:tcW w:w="1154" w:type="pct"/>
            <w:vAlign w:val="center"/>
          </w:tcPr>
          <w:p w14:paraId="02C8D071" w14:textId="77777777" w:rsidR="00046830" w:rsidRPr="00D34B1B" w:rsidRDefault="00046830" w:rsidP="00046830">
            <w:pPr>
              <w:pStyle w:val="ab"/>
              <w:rPr>
                <w:lang w:val="zh-TW"/>
              </w:rPr>
            </w:pPr>
            <w:r w:rsidRPr="00D34B1B">
              <w:rPr>
                <w:lang w:val="zh-TW"/>
              </w:rPr>
              <w:t>4.</w:t>
            </w:r>
            <w:r w:rsidRPr="00D34B1B">
              <w:rPr>
                <w:lang w:val="zh-TW"/>
              </w:rPr>
              <w:t>苦槠林</w:t>
            </w:r>
          </w:p>
        </w:tc>
        <w:tc>
          <w:tcPr>
            <w:tcW w:w="1797" w:type="pct"/>
            <w:vAlign w:val="center"/>
          </w:tcPr>
          <w:p w14:paraId="6CF12CD4" w14:textId="77777777" w:rsidR="00046830" w:rsidRPr="00D34B1B" w:rsidRDefault="00046830" w:rsidP="00046830">
            <w:pPr>
              <w:pStyle w:val="ab"/>
              <w:rPr>
                <w:lang w:val="zh-TW"/>
              </w:rPr>
            </w:pPr>
            <w:r w:rsidRPr="00D34B1B">
              <w:rPr>
                <w:lang w:val="zh-TW"/>
              </w:rPr>
              <w:t>Form.Castanopsis sclerophylla</w:t>
            </w:r>
          </w:p>
        </w:tc>
      </w:tr>
      <w:tr w:rsidR="00D34B1B" w:rsidRPr="00D34B1B" w14:paraId="73D2FBE0" w14:textId="77777777" w:rsidTr="00E042D6">
        <w:trPr>
          <w:trHeight w:val="284"/>
          <w:jc w:val="center"/>
        </w:trPr>
        <w:tc>
          <w:tcPr>
            <w:tcW w:w="638" w:type="pct"/>
            <w:vMerge/>
            <w:vAlign w:val="center"/>
          </w:tcPr>
          <w:p w14:paraId="0A548B43" w14:textId="77777777" w:rsidR="00046830" w:rsidRPr="00D34B1B" w:rsidRDefault="00046830" w:rsidP="00046830">
            <w:pPr>
              <w:pStyle w:val="ab"/>
              <w:rPr>
                <w:lang w:val="zh-TW"/>
              </w:rPr>
            </w:pPr>
          </w:p>
        </w:tc>
        <w:tc>
          <w:tcPr>
            <w:tcW w:w="561" w:type="pct"/>
            <w:vMerge/>
            <w:vAlign w:val="center"/>
          </w:tcPr>
          <w:p w14:paraId="686F3911" w14:textId="77777777" w:rsidR="00046830" w:rsidRPr="00D34B1B" w:rsidRDefault="00046830" w:rsidP="00046830">
            <w:pPr>
              <w:pStyle w:val="ab"/>
              <w:rPr>
                <w:lang w:val="zh-TW"/>
              </w:rPr>
            </w:pPr>
          </w:p>
        </w:tc>
        <w:tc>
          <w:tcPr>
            <w:tcW w:w="850" w:type="pct"/>
            <w:vAlign w:val="center"/>
          </w:tcPr>
          <w:p w14:paraId="0DED3611" w14:textId="77777777" w:rsidR="00046830" w:rsidRPr="00D34B1B" w:rsidRDefault="00046830" w:rsidP="00046830">
            <w:pPr>
              <w:pStyle w:val="ab"/>
              <w:rPr>
                <w:lang w:val="zh-TW"/>
              </w:rPr>
            </w:pPr>
            <w:r w:rsidRPr="00D34B1B">
              <w:rPr>
                <w:lang w:val="zh-TW"/>
              </w:rPr>
              <w:t>落叶阔叶林</w:t>
            </w:r>
          </w:p>
        </w:tc>
        <w:tc>
          <w:tcPr>
            <w:tcW w:w="1154" w:type="pct"/>
            <w:vAlign w:val="center"/>
          </w:tcPr>
          <w:p w14:paraId="603FEB70" w14:textId="77777777" w:rsidR="00046830" w:rsidRPr="00D34B1B" w:rsidRDefault="00046830" w:rsidP="00046830">
            <w:pPr>
              <w:pStyle w:val="ab"/>
              <w:rPr>
                <w:lang w:val="zh-TW"/>
              </w:rPr>
            </w:pPr>
            <w:r w:rsidRPr="00D34B1B">
              <w:rPr>
                <w:lang w:val="zh-TW"/>
              </w:rPr>
              <w:t>5.</w:t>
            </w:r>
            <w:r w:rsidRPr="00D34B1B">
              <w:rPr>
                <w:lang w:val="zh-TW"/>
              </w:rPr>
              <w:t>栓皮栎林</w:t>
            </w:r>
          </w:p>
        </w:tc>
        <w:tc>
          <w:tcPr>
            <w:tcW w:w="1797" w:type="pct"/>
            <w:vAlign w:val="center"/>
          </w:tcPr>
          <w:p w14:paraId="0F38098C" w14:textId="77777777" w:rsidR="00046830" w:rsidRPr="00D34B1B" w:rsidRDefault="00046830" w:rsidP="00046830">
            <w:pPr>
              <w:pStyle w:val="ab"/>
              <w:rPr>
                <w:lang w:val="zh-TW"/>
              </w:rPr>
            </w:pPr>
            <w:r w:rsidRPr="00D34B1B">
              <w:rPr>
                <w:lang w:val="zh-TW"/>
              </w:rPr>
              <w:t>Form.Quercus variabilis</w:t>
            </w:r>
          </w:p>
        </w:tc>
      </w:tr>
      <w:tr w:rsidR="00D34B1B" w:rsidRPr="00D34B1B" w14:paraId="0A20653A" w14:textId="77777777" w:rsidTr="00E042D6">
        <w:trPr>
          <w:trHeight w:val="284"/>
          <w:jc w:val="center"/>
        </w:trPr>
        <w:tc>
          <w:tcPr>
            <w:tcW w:w="638" w:type="pct"/>
            <w:vMerge/>
            <w:vAlign w:val="center"/>
          </w:tcPr>
          <w:p w14:paraId="0015AD2D" w14:textId="77777777" w:rsidR="00046830" w:rsidRPr="00D34B1B" w:rsidRDefault="00046830" w:rsidP="00046830">
            <w:pPr>
              <w:pStyle w:val="ab"/>
              <w:rPr>
                <w:lang w:val="zh-TW"/>
              </w:rPr>
            </w:pPr>
          </w:p>
        </w:tc>
        <w:tc>
          <w:tcPr>
            <w:tcW w:w="561" w:type="pct"/>
            <w:vAlign w:val="center"/>
          </w:tcPr>
          <w:p w14:paraId="5AA140EE" w14:textId="77777777" w:rsidR="00046830" w:rsidRPr="00D34B1B" w:rsidRDefault="00046830" w:rsidP="00046830">
            <w:pPr>
              <w:pStyle w:val="ab"/>
              <w:rPr>
                <w:lang w:val="zh-TW"/>
              </w:rPr>
            </w:pPr>
            <w:r w:rsidRPr="00D34B1B">
              <w:rPr>
                <w:lang w:val="zh-TW"/>
              </w:rPr>
              <w:t>竹林</w:t>
            </w:r>
          </w:p>
        </w:tc>
        <w:tc>
          <w:tcPr>
            <w:tcW w:w="850" w:type="pct"/>
            <w:vAlign w:val="center"/>
          </w:tcPr>
          <w:p w14:paraId="7744E365" w14:textId="77777777" w:rsidR="00046830" w:rsidRPr="00D34B1B" w:rsidRDefault="00046830" w:rsidP="00046830">
            <w:pPr>
              <w:pStyle w:val="ab"/>
              <w:rPr>
                <w:lang w:val="zh-TW"/>
              </w:rPr>
            </w:pPr>
            <w:r w:rsidRPr="00D34B1B">
              <w:rPr>
                <w:lang w:val="zh-TW"/>
              </w:rPr>
              <w:t>暖性竹林</w:t>
            </w:r>
          </w:p>
        </w:tc>
        <w:tc>
          <w:tcPr>
            <w:tcW w:w="1154" w:type="pct"/>
            <w:vAlign w:val="center"/>
          </w:tcPr>
          <w:p w14:paraId="28D4879D" w14:textId="77777777" w:rsidR="00046830" w:rsidRPr="00D34B1B" w:rsidRDefault="00046830" w:rsidP="00046830">
            <w:pPr>
              <w:pStyle w:val="ab"/>
              <w:rPr>
                <w:lang w:val="zh-TW"/>
              </w:rPr>
            </w:pPr>
            <w:r w:rsidRPr="00D34B1B">
              <w:rPr>
                <w:lang w:val="zh-TW"/>
              </w:rPr>
              <w:t>6.</w:t>
            </w:r>
            <w:r w:rsidRPr="00D34B1B">
              <w:rPr>
                <w:lang w:val="zh-TW"/>
              </w:rPr>
              <w:t>楠竹林</w:t>
            </w:r>
          </w:p>
        </w:tc>
        <w:tc>
          <w:tcPr>
            <w:tcW w:w="1797" w:type="pct"/>
            <w:vAlign w:val="center"/>
          </w:tcPr>
          <w:p w14:paraId="7C63577E" w14:textId="77777777" w:rsidR="00046830" w:rsidRPr="00D34B1B" w:rsidRDefault="00046830" w:rsidP="00046830">
            <w:pPr>
              <w:pStyle w:val="ab"/>
              <w:rPr>
                <w:lang w:val="zh-TW"/>
              </w:rPr>
            </w:pPr>
            <w:r w:rsidRPr="00D34B1B">
              <w:rPr>
                <w:lang w:val="zh-TW"/>
              </w:rPr>
              <w:t>Form.Phyllostachys pubescens</w:t>
            </w:r>
          </w:p>
        </w:tc>
      </w:tr>
      <w:tr w:rsidR="00D34B1B" w:rsidRPr="00D34B1B" w14:paraId="5C86F182" w14:textId="77777777" w:rsidTr="00E042D6">
        <w:trPr>
          <w:trHeight w:val="284"/>
          <w:jc w:val="center"/>
        </w:trPr>
        <w:tc>
          <w:tcPr>
            <w:tcW w:w="638" w:type="pct"/>
            <w:vMerge/>
            <w:vAlign w:val="center"/>
          </w:tcPr>
          <w:p w14:paraId="17D81DA4" w14:textId="77777777" w:rsidR="00046830" w:rsidRPr="00D34B1B" w:rsidRDefault="00046830" w:rsidP="00046830">
            <w:pPr>
              <w:pStyle w:val="ab"/>
              <w:rPr>
                <w:lang w:val="zh-TW"/>
              </w:rPr>
            </w:pPr>
          </w:p>
        </w:tc>
        <w:tc>
          <w:tcPr>
            <w:tcW w:w="561" w:type="pct"/>
            <w:vMerge w:val="restart"/>
            <w:vAlign w:val="center"/>
          </w:tcPr>
          <w:p w14:paraId="58F5DF90" w14:textId="77777777" w:rsidR="00046830" w:rsidRPr="00D34B1B" w:rsidRDefault="00046830" w:rsidP="00046830">
            <w:pPr>
              <w:pStyle w:val="ab"/>
              <w:rPr>
                <w:lang w:val="zh-TW"/>
              </w:rPr>
            </w:pPr>
            <w:r w:rsidRPr="00D34B1B">
              <w:rPr>
                <w:lang w:val="zh-TW"/>
              </w:rPr>
              <w:t>灌丛和灌草丛</w:t>
            </w:r>
          </w:p>
        </w:tc>
        <w:tc>
          <w:tcPr>
            <w:tcW w:w="850" w:type="pct"/>
            <w:vMerge w:val="restart"/>
            <w:vAlign w:val="center"/>
          </w:tcPr>
          <w:p w14:paraId="6B8E7FFC" w14:textId="77777777" w:rsidR="00046830" w:rsidRPr="00D34B1B" w:rsidRDefault="00046830" w:rsidP="00046830">
            <w:pPr>
              <w:pStyle w:val="ab"/>
              <w:rPr>
                <w:lang w:val="zh-TW"/>
              </w:rPr>
            </w:pPr>
            <w:r w:rsidRPr="00D34B1B">
              <w:rPr>
                <w:lang w:val="zh-TW"/>
              </w:rPr>
              <w:t>灌从</w:t>
            </w:r>
          </w:p>
        </w:tc>
        <w:tc>
          <w:tcPr>
            <w:tcW w:w="1154" w:type="pct"/>
            <w:vAlign w:val="center"/>
          </w:tcPr>
          <w:p w14:paraId="54D0DD3B" w14:textId="77777777" w:rsidR="00046830" w:rsidRPr="00D34B1B" w:rsidRDefault="00046830" w:rsidP="00046830">
            <w:pPr>
              <w:pStyle w:val="ab"/>
              <w:rPr>
                <w:lang w:val="zh-TW"/>
              </w:rPr>
            </w:pPr>
            <w:r w:rsidRPr="00D34B1B">
              <w:rPr>
                <w:lang w:val="zh-TW"/>
              </w:rPr>
              <w:t>7.</w:t>
            </w:r>
            <w:r w:rsidRPr="00D34B1B">
              <w:rPr>
                <w:lang w:val="zh-TW"/>
              </w:rPr>
              <w:t>盐肤木林灌丛</w:t>
            </w:r>
          </w:p>
        </w:tc>
        <w:tc>
          <w:tcPr>
            <w:tcW w:w="1797" w:type="pct"/>
            <w:vAlign w:val="center"/>
          </w:tcPr>
          <w:p w14:paraId="6BC415D8" w14:textId="77777777" w:rsidR="00046830" w:rsidRPr="00D34B1B" w:rsidRDefault="00046830" w:rsidP="00046830">
            <w:pPr>
              <w:pStyle w:val="ab"/>
              <w:rPr>
                <w:lang w:val="zh-TW"/>
              </w:rPr>
            </w:pPr>
            <w:r w:rsidRPr="00D34B1B">
              <w:rPr>
                <w:lang w:val="zh-TW"/>
              </w:rPr>
              <w:t>Form.Rhus chinensis</w:t>
            </w:r>
          </w:p>
        </w:tc>
      </w:tr>
      <w:tr w:rsidR="00D34B1B" w:rsidRPr="00D34B1B" w14:paraId="7B9468A9" w14:textId="77777777" w:rsidTr="00E042D6">
        <w:trPr>
          <w:trHeight w:val="284"/>
          <w:jc w:val="center"/>
        </w:trPr>
        <w:tc>
          <w:tcPr>
            <w:tcW w:w="638" w:type="pct"/>
            <w:vMerge/>
            <w:vAlign w:val="center"/>
          </w:tcPr>
          <w:p w14:paraId="3FEBF3C0" w14:textId="77777777" w:rsidR="00046830" w:rsidRPr="00D34B1B" w:rsidRDefault="00046830" w:rsidP="00046830">
            <w:pPr>
              <w:pStyle w:val="ab"/>
              <w:rPr>
                <w:lang w:val="zh-TW"/>
              </w:rPr>
            </w:pPr>
          </w:p>
        </w:tc>
        <w:tc>
          <w:tcPr>
            <w:tcW w:w="561" w:type="pct"/>
            <w:vMerge/>
            <w:vAlign w:val="center"/>
          </w:tcPr>
          <w:p w14:paraId="59F2D953" w14:textId="77777777" w:rsidR="00046830" w:rsidRPr="00D34B1B" w:rsidRDefault="00046830" w:rsidP="00046830">
            <w:pPr>
              <w:pStyle w:val="ab"/>
              <w:rPr>
                <w:lang w:val="zh-TW"/>
              </w:rPr>
            </w:pPr>
          </w:p>
        </w:tc>
        <w:tc>
          <w:tcPr>
            <w:tcW w:w="850" w:type="pct"/>
            <w:vMerge/>
            <w:vAlign w:val="center"/>
          </w:tcPr>
          <w:p w14:paraId="5488376B" w14:textId="77777777" w:rsidR="00046830" w:rsidRPr="00D34B1B" w:rsidRDefault="00046830" w:rsidP="00046830">
            <w:pPr>
              <w:pStyle w:val="ab"/>
              <w:rPr>
                <w:lang w:val="zh-TW"/>
              </w:rPr>
            </w:pPr>
          </w:p>
        </w:tc>
        <w:tc>
          <w:tcPr>
            <w:tcW w:w="1154" w:type="pct"/>
            <w:vAlign w:val="center"/>
          </w:tcPr>
          <w:p w14:paraId="08C2DDCA" w14:textId="77777777" w:rsidR="00046830" w:rsidRPr="00D34B1B" w:rsidRDefault="00046830" w:rsidP="00046830">
            <w:pPr>
              <w:pStyle w:val="ab"/>
              <w:rPr>
                <w:lang w:val="zh-TW"/>
              </w:rPr>
            </w:pPr>
            <w:r w:rsidRPr="00D34B1B">
              <w:rPr>
                <w:lang w:val="zh-TW"/>
              </w:rPr>
              <w:t>8.</w:t>
            </w:r>
            <w:r w:rsidRPr="00D34B1B">
              <w:rPr>
                <w:lang w:val="zh-TW"/>
              </w:rPr>
              <w:t>茅栗灌草丛</w:t>
            </w:r>
          </w:p>
        </w:tc>
        <w:tc>
          <w:tcPr>
            <w:tcW w:w="1797" w:type="pct"/>
            <w:vAlign w:val="center"/>
          </w:tcPr>
          <w:p w14:paraId="36C340A9" w14:textId="77777777" w:rsidR="00046830" w:rsidRPr="00D34B1B" w:rsidRDefault="00046830" w:rsidP="00046830">
            <w:pPr>
              <w:pStyle w:val="ab"/>
              <w:rPr>
                <w:lang w:val="zh-TW"/>
              </w:rPr>
            </w:pPr>
            <w:r w:rsidRPr="00D34B1B">
              <w:rPr>
                <w:lang w:val="zh-TW"/>
              </w:rPr>
              <w:t>Form.Castanea seguinii</w:t>
            </w:r>
          </w:p>
        </w:tc>
      </w:tr>
      <w:tr w:rsidR="00D34B1B" w:rsidRPr="00D34B1B" w14:paraId="18ED8134" w14:textId="77777777" w:rsidTr="00E042D6">
        <w:trPr>
          <w:trHeight w:val="284"/>
          <w:jc w:val="center"/>
        </w:trPr>
        <w:tc>
          <w:tcPr>
            <w:tcW w:w="638" w:type="pct"/>
            <w:vMerge/>
            <w:vAlign w:val="center"/>
          </w:tcPr>
          <w:p w14:paraId="0780105D" w14:textId="77777777" w:rsidR="00046830" w:rsidRPr="00D34B1B" w:rsidRDefault="00046830" w:rsidP="00046830">
            <w:pPr>
              <w:pStyle w:val="ab"/>
              <w:rPr>
                <w:lang w:val="zh-TW"/>
              </w:rPr>
            </w:pPr>
          </w:p>
        </w:tc>
        <w:tc>
          <w:tcPr>
            <w:tcW w:w="561" w:type="pct"/>
            <w:vMerge/>
            <w:vAlign w:val="center"/>
          </w:tcPr>
          <w:p w14:paraId="570061BA" w14:textId="77777777" w:rsidR="00046830" w:rsidRPr="00D34B1B" w:rsidRDefault="00046830" w:rsidP="00046830">
            <w:pPr>
              <w:pStyle w:val="ab"/>
              <w:rPr>
                <w:lang w:val="zh-TW"/>
              </w:rPr>
            </w:pPr>
          </w:p>
        </w:tc>
        <w:tc>
          <w:tcPr>
            <w:tcW w:w="850" w:type="pct"/>
            <w:vMerge w:val="restart"/>
            <w:vAlign w:val="center"/>
          </w:tcPr>
          <w:p w14:paraId="44B20146" w14:textId="77777777" w:rsidR="00046830" w:rsidRPr="00D34B1B" w:rsidRDefault="00046830" w:rsidP="00046830">
            <w:pPr>
              <w:pStyle w:val="ab"/>
              <w:rPr>
                <w:lang w:val="zh-TW"/>
              </w:rPr>
            </w:pPr>
            <w:r w:rsidRPr="00D34B1B">
              <w:rPr>
                <w:lang w:val="zh-TW"/>
              </w:rPr>
              <w:t>灌草丛</w:t>
            </w:r>
          </w:p>
        </w:tc>
        <w:tc>
          <w:tcPr>
            <w:tcW w:w="1154" w:type="pct"/>
            <w:vAlign w:val="center"/>
          </w:tcPr>
          <w:p w14:paraId="7BE7B910" w14:textId="77777777" w:rsidR="00046830" w:rsidRPr="00D34B1B" w:rsidRDefault="00046830" w:rsidP="00046830">
            <w:pPr>
              <w:pStyle w:val="ab"/>
              <w:rPr>
                <w:lang w:val="zh-TW"/>
              </w:rPr>
            </w:pPr>
            <w:r w:rsidRPr="00D34B1B">
              <w:rPr>
                <w:lang w:val="zh-TW"/>
              </w:rPr>
              <w:t>9.</w:t>
            </w:r>
            <w:r w:rsidRPr="00D34B1B">
              <w:rPr>
                <w:lang w:val="zh-TW"/>
              </w:rPr>
              <w:t>白茅灌草丛</w:t>
            </w:r>
          </w:p>
        </w:tc>
        <w:tc>
          <w:tcPr>
            <w:tcW w:w="1797" w:type="pct"/>
            <w:vAlign w:val="center"/>
          </w:tcPr>
          <w:p w14:paraId="03B38477" w14:textId="77777777" w:rsidR="00046830" w:rsidRPr="00D34B1B" w:rsidRDefault="00046830" w:rsidP="00046830">
            <w:pPr>
              <w:pStyle w:val="ab"/>
              <w:rPr>
                <w:lang w:val="zh-TW"/>
              </w:rPr>
            </w:pPr>
            <w:r w:rsidRPr="00D34B1B">
              <w:rPr>
                <w:lang w:val="zh-TW"/>
              </w:rPr>
              <w:t>Form. Imperata cylindrical</w:t>
            </w:r>
          </w:p>
        </w:tc>
      </w:tr>
      <w:tr w:rsidR="00D34B1B" w:rsidRPr="00D34B1B" w14:paraId="6F3D4F56" w14:textId="77777777" w:rsidTr="00E042D6">
        <w:trPr>
          <w:trHeight w:val="284"/>
          <w:jc w:val="center"/>
        </w:trPr>
        <w:tc>
          <w:tcPr>
            <w:tcW w:w="638" w:type="pct"/>
            <w:vMerge/>
            <w:vAlign w:val="center"/>
          </w:tcPr>
          <w:p w14:paraId="6A8275AA" w14:textId="77777777" w:rsidR="00046830" w:rsidRPr="00D34B1B" w:rsidRDefault="00046830" w:rsidP="00046830">
            <w:pPr>
              <w:pStyle w:val="ab"/>
              <w:rPr>
                <w:lang w:val="zh-TW"/>
              </w:rPr>
            </w:pPr>
          </w:p>
        </w:tc>
        <w:tc>
          <w:tcPr>
            <w:tcW w:w="561" w:type="pct"/>
            <w:vMerge/>
            <w:vAlign w:val="center"/>
          </w:tcPr>
          <w:p w14:paraId="29E8E96E" w14:textId="77777777" w:rsidR="00046830" w:rsidRPr="00D34B1B" w:rsidRDefault="00046830" w:rsidP="00046830">
            <w:pPr>
              <w:pStyle w:val="ab"/>
              <w:rPr>
                <w:lang w:val="zh-TW"/>
              </w:rPr>
            </w:pPr>
          </w:p>
        </w:tc>
        <w:tc>
          <w:tcPr>
            <w:tcW w:w="850" w:type="pct"/>
            <w:vMerge/>
            <w:vAlign w:val="center"/>
          </w:tcPr>
          <w:p w14:paraId="674FDF4D" w14:textId="77777777" w:rsidR="00046830" w:rsidRPr="00D34B1B" w:rsidRDefault="00046830" w:rsidP="00046830">
            <w:pPr>
              <w:pStyle w:val="ab"/>
              <w:rPr>
                <w:lang w:val="zh-TW"/>
              </w:rPr>
            </w:pPr>
          </w:p>
        </w:tc>
        <w:tc>
          <w:tcPr>
            <w:tcW w:w="1154" w:type="pct"/>
            <w:vAlign w:val="center"/>
          </w:tcPr>
          <w:p w14:paraId="7E366B9B" w14:textId="77777777" w:rsidR="00046830" w:rsidRPr="00D34B1B" w:rsidRDefault="00046830" w:rsidP="00046830">
            <w:pPr>
              <w:pStyle w:val="ab"/>
              <w:rPr>
                <w:lang w:val="zh-TW"/>
              </w:rPr>
            </w:pPr>
            <w:r w:rsidRPr="00D34B1B">
              <w:rPr>
                <w:lang w:val="zh-TW"/>
              </w:rPr>
              <w:t>10.</w:t>
            </w:r>
            <w:r w:rsidRPr="00D34B1B">
              <w:rPr>
                <w:lang w:val="zh-TW"/>
              </w:rPr>
              <w:t>野艾蒿灌草丛</w:t>
            </w:r>
          </w:p>
        </w:tc>
        <w:tc>
          <w:tcPr>
            <w:tcW w:w="1797" w:type="pct"/>
            <w:vAlign w:val="center"/>
          </w:tcPr>
          <w:p w14:paraId="08CB02F6" w14:textId="77777777" w:rsidR="00046830" w:rsidRPr="00D34B1B" w:rsidRDefault="00046830" w:rsidP="00046830">
            <w:pPr>
              <w:pStyle w:val="ab"/>
              <w:rPr>
                <w:lang w:val="zh-TW"/>
              </w:rPr>
            </w:pPr>
            <w:r w:rsidRPr="00D34B1B">
              <w:rPr>
                <w:lang w:val="zh-TW"/>
              </w:rPr>
              <w:t>Form.Artemisia lavandulaefolia</w:t>
            </w:r>
          </w:p>
        </w:tc>
      </w:tr>
      <w:tr w:rsidR="00D34B1B" w:rsidRPr="00D34B1B" w14:paraId="3DF86F37" w14:textId="77777777" w:rsidTr="00E042D6">
        <w:trPr>
          <w:trHeight w:val="284"/>
          <w:jc w:val="center"/>
        </w:trPr>
        <w:tc>
          <w:tcPr>
            <w:tcW w:w="638" w:type="pct"/>
            <w:vMerge w:val="restart"/>
            <w:vAlign w:val="center"/>
          </w:tcPr>
          <w:p w14:paraId="1E198A62" w14:textId="77777777" w:rsidR="00046830" w:rsidRPr="00D34B1B" w:rsidRDefault="00046830" w:rsidP="00046830">
            <w:pPr>
              <w:pStyle w:val="ab"/>
              <w:rPr>
                <w:lang w:val="zh-TW"/>
              </w:rPr>
            </w:pPr>
            <w:r w:rsidRPr="00D34B1B">
              <w:rPr>
                <w:lang w:val="zh-TW"/>
              </w:rPr>
              <w:t>栽培植被</w:t>
            </w:r>
          </w:p>
        </w:tc>
        <w:tc>
          <w:tcPr>
            <w:tcW w:w="561" w:type="pct"/>
            <w:vMerge w:val="restart"/>
            <w:vAlign w:val="center"/>
          </w:tcPr>
          <w:p w14:paraId="54DE9A0E" w14:textId="77777777" w:rsidR="00046830" w:rsidRPr="00D34B1B" w:rsidRDefault="00046830" w:rsidP="00046830">
            <w:pPr>
              <w:pStyle w:val="ab"/>
              <w:rPr>
                <w:lang w:val="zh-TW"/>
              </w:rPr>
            </w:pPr>
            <w:r w:rsidRPr="00D34B1B">
              <w:rPr>
                <w:lang w:val="zh-TW"/>
              </w:rPr>
              <w:t>人工林</w:t>
            </w:r>
          </w:p>
        </w:tc>
        <w:tc>
          <w:tcPr>
            <w:tcW w:w="850" w:type="pct"/>
            <w:vMerge w:val="restart"/>
            <w:vAlign w:val="center"/>
          </w:tcPr>
          <w:p w14:paraId="7AC8FDB9" w14:textId="77777777" w:rsidR="00046830" w:rsidRPr="00D34B1B" w:rsidRDefault="00046830" w:rsidP="00046830">
            <w:pPr>
              <w:pStyle w:val="ab"/>
              <w:rPr>
                <w:lang w:val="zh-TW"/>
              </w:rPr>
            </w:pPr>
            <w:r w:rsidRPr="00D34B1B">
              <w:rPr>
                <w:lang w:val="zh-TW"/>
              </w:rPr>
              <w:t>用材林</w:t>
            </w:r>
          </w:p>
        </w:tc>
        <w:tc>
          <w:tcPr>
            <w:tcW w:w="1154" w:type="pct"/>
            <w:vAlign w:val="center"/>
          </w:tcPr>
          <w:p w14:paraId="0BBA9EF7" w14:textId="77777777" w:rsidR="00046830" w:rsidRPr="00D34B1B" w:rsidRDefault="00046830" w:rsidP="00046830">
            <w:pPr>
              <w:pStyle w:val="ab"/>
              <w:rPr>
                <w:lang w:val="zh-TW"/>
              </w:rPr>
            </w:pPr>
            <w:r w:rsidRPr="00D34B1B">
              <w:rPr>
                <w:lang w:val="zh-TW"/>
              </w:rPr>
              <w:t>11.</w:t>
            </w:r>
            <w:r w:rsidRPr="00D34B1B">
              <w:rPr>
                <w:lang w:val="zh-TW"/>
              </w:rPr>
              <w:t>杉木林</w:t>
            </w:r>
          </w:p>
        </w:tc>
        <w:tc>
          <w:tcPr>
            <w:tcW w:w="1797" w:type="pct"/>
            <w:vAlign w:val="center"/>
          </w:tcPr>
          <w:p w14:paraId="11712DD8" w14:textId="77777777" w:rsidR="00046830" w:rsidRPr="00D34B1B" w:rsidRDefault="00046830" w:rsidP="00046830">
            <w:pPr>
              <w:pStyle w:val="ab"/>
              <w:rPr>
                <w:lang w:val="zh-TW"/>
              </w:rPr>
            </w:pPr>
            <w:r w:rsidRPr="00D34B1B">
              <w:rPr>
                <w:lang w:val="zh-TW"/>
              </w:rPr>
              <w:t>Form.Cunninghamia lanceolata</w:t>
            </w:r>
          </w:p>
        </w:tc>
      </w:tr>
      <w:tr w:rsidR="00D34B1B" w:rsidRPr="00D34B1B" w14:paraId="5431ECFA" w14:textId="77777777" w:rsidTr="00E042D6">
        <w:trPr>
          <w:trHeight w:val="284"/>
          <w:jc w:val="center"/>
        </w:trPr>
        <w:tc>
          <w:tcPr>
            <w:tcW w:w="638" w:type="pct"/>
            <w:vMerge/>
            <w:vAlign w:val="center"/>
          </w:tcPr>
          <w:p w14:paraId="7ECF7036" w14:textId="77777777" w:rsidR="00046830" w:rsidRPr="00D34B1B" w:rsidRDefault="00046830" w:rsidP="00046830">
            <w:pPr>
              <w:pStyle w:val="ab"/>
              <w:rPr>
                <w:lang w:val="zh-TW"/>
              </w:rPr>
            </w:pPr>
          </w:p>
        </w:tc>
        <w:tc>
          <w:tcPr>
            <w:tcW w:w="561" w:type="pct"/>
            <w:vMerge/>
            <w:vAlign w:val="center"/>
          </w:tcPr>
          <w:p w14:paraId="7710C2A5" w14:textId="77777777" w:rsidR="00046830" w:rsidRPr="00D34B1B" w:rsidRDefault="00046830" w:rsidP="00046830">
            <w:pPr>
              <w:pStyle w:val="ab"/>
              <w:rPr>
                <w:lang w:val="zh-TW"/>
              </w:rPr>
            </w:pPr>
          </w:p>
        </w:tc>
        <w:tc>
          <w:tcPr>
            <w:tcW w:w="850" w:type="pct"/>
            <w:vMerge/>
            <w:vAlign w:val="center"/>
          </w:tcPr>
          <w:p w14:paraId="59083E08" w14:textId="77777777" w:rsidR="00046830" w:rsidRPr="00D34B1B" w:rsidRDefault="00046830" w:rsidP="00046830">
            <w:pPr>
              <w:pStyle w:val="ab"/>
              <w:rPr>
                <w:lang w:val="zh-TW"/>
              </w:rPr>
            </w:pPr>
          </w:p>
        </w:tc>
        <w:tc>
          <w:tcPr>
            <w:tcW w:w="1154" w:type="pct"/>
            <w:vAlign w:val="center"/>
          </w:tcPr>
          <w:p w14:paraId="2C40B01E" w14:textId="77777777" w:rsidR="00046830" w:rsidRPr="00D34B1B" w:rsidRDefault="00046830" w:rsidP="00046830">
            <w:pPr>
              <w:pStyle w:val="ab"/>
              <w:rPr>
                <w:lang w:val="zh-TW"/>
              </w:rPr>
            </w:pPr>
            <w:r w:rsidRPr="00D34B1B">
              <w:rPr>
                <w:lang w:val="zh-TW"/>
              </w:rPr>
              <w:t>12.</w:t>
            </w:r>
            <w:r w:rsidRPr="00D34B1B">
              <w:rPr>
                <w:lang w:val="zh-TW"/>
              </w:rPr>
              <w:t>马尾松林</w:t>
            </w:r>
          </w:p>
        </w:tc>
        <w:tc>
          <w:tcPr>
            <w:tcW w:w="1797" w:type="pct"/>
            <w:vAlign w:val="center"/>
          </w:tcPr>
          <w:p w14:paraId="48B1485D" w14:textId="77777777" w:rsidR="00046830" w:rsidRPr="00D34B1B" w:rsidRDefault="00046830" w:rsidP="00046830">
            <w:pPr>
              <w:pStyle w:val="ab"/>
              <w:rPr>
                <w:lang w:val="zh-TW"/>
              </w:rPr>
            </w:pPr>
            <w:r w:rsidRPr="00D34B1B">
              <w:rPr>
                <w:lang w:val="zh-TW"/>
              </w:rPr>
              <w:t>Form.Pinus massoniana</w:t>
            </w:r>
          </w:p>
        </w:tc>
      </w:tr>
      <w:tr w:rsidR="00D34B1B" w:rsidRPr="00D34B1B" w14:paraId="35918F98" w14:textId="77777777" w:rsidTr="00E042D6">
        <w:trPr>
          <w:trHeight w:val="284"/>
          <w:jc w:val="center"/>
        </w:trPr>
        <w:tc>
          <w:tcPr>
            <w:tcW w:w="638" w:type="pct"/>
            <w:vMerge/>
            <w:vAlign w:val="center"/>
          </w:tcPr>
          <w:p w14:paraId="1A5D20D1" w14:textId="77777777" w:rsidR="00046830" w:rsidRPr="00D34B1B" w:rsidRDefault="00046830" w:rsidP="00046830">
            <w:pPr>
              <w:pStyle w:val="ab"/>
              <w:rPr>
                <w:lang w:val="zh-TW"/>
              </w:rPr>
            </w:pPr>
          </w:p>
        </w:tc>
        <w:tc>
          <w:tcPr>
            <w:tcW w:w="561" w:type="pct"/>
            <w:vMerge/>
            <w:vAlign w:val="center"/>
          </w:tcPr>
          <w:p w14:paraId="01C0BE48" w14:textId="77777777" w:rsidR="00046830" w:rsidRPr="00D34B1B" w:rsidRDefault="00046830" w:rsidP="00046830">
            <w:pPr>
              <w:pStyle w:val="ab"/>
              <w:rPr>
                <w:lang w:val="zh-TW"/>
              </w:rPr>
            </w:pPr>
          </w:p>
        </w:tc>
        <w:tc>
          <w:tcPr>
            <w:tcW w:w="850" w:type="pct"/>
            <w:vMerge w:val="restart"/>
            <w:vAlign w:val="center"/>
          </w:tcPr>
          <w:p w14:paraId="5A508727" w14:textId="77777777" w:rsidR="00046830" w:rsidRPr="00D34B1B" w:rsidRDefault="00046830" w:rsidP="00046830">
            <w:pPr>
              <w:pStyle w:val="ab"/>
              <w:rPr>
                <w:lang w:val="zh-TW"/>
              </w:rPr>
            </w:pPr>
            <w:r w:rsidRPr="00D34B1B">
              <w:rPr>
                <w:lang w:val="zh-TW"/>
              </w:rPr>
              <w:t>经济果木林</w:t>
            </w:r>
          </w:p>
        </w:tc>
        <w:tc>
          <w:tcPr>
            <w:tcW w:w="1154" w:type="pct"/>
            <w:vAlign w:val="center"/>
          </w:tcPr>
          <w:p w14:paraId="5E5DC972" w14:textId="77777777" w:rsidR="00046830" w:rsidRPr="00D34B1B" w:rsidRDefault="00046830" w:rsidP="00046830">
            <w:pPr>
              <w:pStyle w:val="ab"/>
              <w:rPr>
                <w:lang w:val="zh-TW"/>
              </w:rPr>
            </w:pPr>
            <w:r w:rsidRPr="00D34B1B">
              <w:rPr>
                <w:lang w:val="zh-TW"/>
              </w:rPr>
              <w:t>13.</w:t>
            </w:r>
            <w:r w:rsidRPr="00D34B1B">
              <w:rPr>
                <w:lang w:val="zh-TW"/>
              </w:rPr>
              <w:t>油茶林</w:t>
            </w:r>
          </w:p>
        </w:tc>
        <w:tc>
          <w:tcPr>
            <w:tcW w:w="1797" w:type="pct"/>
            <w:vAlign w:val="center"/>
          </w:tcPr>
          <w:p w14:paraId="4F0608EF" w14:textId="77777777" w:rsidR="00046830" w:rsidRPr="00D34B1B" w:rsidRDefault="00046830" w:rsidP="00046830">
            <w:pPr>
              <w:pStyle w:val="ab"/>
              <w:rPr>
                <w:lang w:val="zh-TW"/>
              </w:rPr>
            </w:pPr>
            <w:r w:rsidRPr="00D34B1B">
              <w:rPr>
                <w:lang w:val="zh-TW"/>
              </w:rPr>
              <w:t>Form. Camellia oleifera</w:t>
            </w:r>
          </w:p>
        </w:tc>
      </w:tr>
      <w:tr w:rsidR="00D34B1B" w:rsidRPr="00D34B1B" w14:paraId="107CFE5B" w14:textId="77777777" w:rsidTr="00E042D6">
        <w:trPr>
          <w:trHeight w:val="284"/>
          <w:jc w:val="center"/>
        </w:trPr>
        <w:tc>
          <w:tcPr>
            <w:tcW w:w="638" w:type="pct"/>
            <w:vMerge/>
            <w:vAlign w:val="center"/>
          </w:tcPr>
          <w:p w14:paraId="2C3E7ABC" w14:textId="77777777" w:rsidR="00046830" w:rsidRPr="00D34B1B" w:rsidRDefault="00046830" w:rsidP="00046830">
            <w:pPr>
              <w:pStyle w:val="ab"/>
              <w:rPr>
                <w:lang w:val="zh-TW"/>
              </w:rPr>
            </w:pPr>
          </w:p>
        </w:tc>
        <w:tc>
          <w:tcPr>
            <w:tcW w:w="561" w:type="pct"/>
            <w:vMerge/>
            <w:vAlign w:val="center"/>
          </w:tcPr>
          <w:p w14:paraId="73F740D5" w14:textId="77777777" w:rsidR="00046830" w:rsidRPr="00D34B1B" w:rsidRDefault="00046830" w:rsidP="00046830">
            <w:pPr>
              <w:pStyle w:val="ab"/>
              <w:rPr>
                <w:lang w:val="zh-TW"/>
              </w:rPr>
            </w:pPr>
          </w:p>
        </w:tc>
        <w:tc>
          <w:tcPr>
            <w:tcW w:w="850" w:type="pct"/>
            <w:vMerge/>
            <w:vAlign w:val="center"/>
          </w:tcPr>
          <w:p w14:paraId="6F7F109B" w14:textId="77777777" w:rsidR="00046830" w:rsidRPr="00D34B1B" w:rsidRDefault="00046830" w:rsidP="00046830">
            <w:pPr>
              <w:pStyle w:val="ab"/>
              <w:rPr>
                <w:lang w:val="zh-TW"/>
              </w:rPr>
            </w:pPr>
          </w:p>
        </w:tc>
        <w:tc>
          <w:tcPr>
            <w:tcW w:w="1154" w:type="pct"/>
            <w:vAlign w:val="center"/>
          </w:tcPr>
          <w:p w14:paraId="78ACF36E" w14:textId="77777777" w:rsidR="00046830" w:rsidRPr="00D34B1B" w:rsidRDefault="00046830" w:rsidP="00046830">
            <w:pPr>
              <w:pStyle w:val="ab"/>
              <w:rPr>
                <w:lang w:val="zh-TW"/>
              </w:rPr>
            </w:pPr>
            <w:r w:rsidRPr="00D34B1B">
              <w:rPr>
                <w:lang w:val="zh-TW"/>
              </w:rPr>
              <w:t>14.</w:t>
            </w:r>
            <w:r w:rsidRPr="00D34B1B">
              <w:rPr>
                <w:lang w:val="zh-TW"/>
              </w:rPr>
              <w:t>茶树林</w:t>
            </w:r>
          </w:p>
        </w:tc>
        <w:tc>
          <w:tcPr>
            <w:tcW w:w="1797" w:type="pct"/>
            <w:vAlign w:val="center"/>
          </w:tcPr>
          <w:p w14:paraId="1E03BD2C" w14:textId="77777777" w:rsidR="00046830" w:rsidRPr="00D34B1B" w:rsidRDefault="00046830" w:rsidP="00046830">
            <w:pPr>
              <w:pStyle w:val="ab"/>
              <w:rPr>
                <w:lang w:val="zh-TW"/>
              </w:rPr>
            </w:pPr>
            <w:r w:rsidRPr="00D34B1B">
              <w:rPr>
                <w:lang w:val="zh-TW"/>
              </w:rPr>
              <w:t>Form. Camellia sinensis</w:t>
            </w:r>
          </w:p>
        </w:tc>
      </w:tr>
      <w:tr w:rsidR="00D34B1B" w:rsidRPr="00D34B1B" w14:paraId="4EA7EA8B" w14:textId="77777777" w:rsidTr="00E042D6">
        <w:trPr>
          <w:trHeight w:val="284"/>
          <w:jc w:val="center"/>
        </w:trPr>
        <w:tc>
          <w:tcPr>
            <w:tcW w:w="638" w:type="pct"/>
            <w:vMerge/>
            <w:vAlign w:val="center"/>
          </w:tcPr>
          <w:p w14:paraId="26369378" w14:textId="77777777" w:rsidR="00046830" w:rsidRPr="00D34B1B" w:rsidRDefault="00046830" w:rsidP="00046830">
            <w:pPr>
              <w:pStyle w:val="ab"/>
              <w:rPr>
                <w:lang w:val="zh-TW"/>
              </w:rPr>
            </w:pPr>
          </w:p>
        </w:tc>
        <w:tc>
          <w:tcPr>
            <w:tcW w:w="561" w:type="pct"/>
            <w:vMerge w:val="restart"/>
            <w:vAlign w:val="center"/>
          </w:tcPr>
          <w:p w14:paraId="16C43518" w14:textId="77777777" w:rsidR="00046830" w:rsidRPr="00D34B1B" w:rsidRDefault="00046830" w:rsidP="00046830">
            <w:pPr>
              <w:pStyle w:val="ab"/>
              <w:rPr>
                <w:lang w:val="zh-TW"/>
              </w:rPr>
            </w:pPr>
            <w:r w:rsidRPr="00D34B1B">
              <w:rPr>
                <w:lang w:val="zh-TW"/>
              </w:rPr>
              <w:t>农业植被</w:t>
            </w:r>
          </w:p>
        </w:tc>
        <w:tc>
          <w:tcPr>
            <w:tcW w:w="850" w:type="pct"/>
            <w:vAlign w:val="center"/>
          </w:tcPr>
          <w:p w14:paraId="00358CAD" w14:textId="77777777" w:rsidR="00046830" w:rsidRPr="00D34B1B" w:rsidRDefault="00046830" w:rsidP="00046830">
            <w:pPr>
              <w:pStyle w:val="ab"/>
              <w:rPr>
                <w:lang w:val="zh-TW"/>
              </w:rPr>
            </w:pPr>
            <w:r w:rsidRPr="00D34B1B">
              <w:rPr>
                <w:lang w:val="zh-TW"/>
              </w:rPr>
              <w:t>粮食作物</w:t>
            </w:r>
          </w:p>
        </w:tc>
        <w:tc>
          <w:tcPr>
            <w:tcW w:w="1154" w:type="pct"/>
            <w:vAlign w:val="center"/>
          </w:tcPr>
          <w:p w14:paraId="216269BE" w14:textId="77777777" w:rsidR="00046830" w:rsidRPr="00D34B1B" w:rsidRDefault="00046830" w:rsidP="00046830">
            <w:pPr>
              <w:pStyle w:val="ab"/>
              <w:rPr>
                <w:lang w:val="zh-TW"/>
              </w:rPr>
            </w:pPr>
            <w:r w:rsidRPr="00D34B1B">
              <w:rPr>
                <w:lang w:val="zh-TW"/>
              </w:rPr>
              <w:t>小麦、玉米、马铃薯等</w:t>
            </w:r>
          </w:p>
        </w:tc>
        <w:tc>
          <w:tcPr>
            <w:tcW w:w="1797" w:type="pct"/>
            <w:vAlign w:val="center"/>
          </w:tcPr>
          <w:p w14:paraId="577F6DE6" w14:textId="77777777" w:rsidR="00046830" w:rsidRPr="00D34B1B" w:rsidRDefault="00046830" w:rsidP="00046830">
            <w:pPr>
              <w:pStyle w:val="ab"/>
              <w:rPr>
                <w:lang w:val="zh-TW"/>
              </w:rPr>
            </w:pPr>
          </w:p>
        </w:tc>
      </w:tr>
      <w:tr w:rsidR="00D34B1B" w:rsidRPr="00D34B1B" w14:paraId="014D9380" w14:textId="77777777" w:rsidTr="00E042D6">
        <w:trPr>
          <w:trHeight w:val="284"/>
          <w:jc w:val="center"/>
        </w:trPr>
        <w:tc>
          <w:tcPr>
            <w:tcW w:w="638" w:type="pct"/>
            <w:vMerge/>
            <w:vAlign w:val="center"/>
          </w:tcPr>
          <w:p w14:paraId="1ADDB61B" w14:textId="77777777" w:rsidR="00046830" w:rsidRPr="00D34B1B" w:rsidRDefault="00046830" w:rsidP="00046830">
            <w:pPr>
              <w:pStyle w:val="ab"/>
              <w:rPr>
                <w:lang w:val="zh-TW"/>
              </w:rPr>
            </w:pPr>
          </w:p>
        </w:tc>
        <w:tc>
          <w:tcPr>
            <w:tcW w:w="561" w:type="pct"/>
            <w:vMerge/>
            <w:vAlign w:val="center"/>
          </w:tcPr>
          <w:p w14:paraId="469FFAF5" w14:textId="77777777" w:rsidR="00046830" w:rsidRPr="00D34B1B" w:rsidRDefault="00046830" w:rsidP="00046830">
            <w:pPr>
              <w:pStyle w:val="ab"/>
              <w:rPr>
                <w:lang w:val="zh-TW"/>
              </w:rPr>
            </w:pPr>
          </w:p>
        </w:tc>
        <w:tc>
          <w:tcPr>
            <w:tcW w:w="850" w:type="pct"/>
            <w:vAlign w:val="center"/>
          </w:tcPr>
          <w:p w14:paraId="026B57FB" w14:textId="77777777" w:rsidR="00046830" w:rsidRPr="00D34B1B" w:rsidRDefault="00046830" w:rsidP="00046830">
            <w:pPr>
              <w:pStyle w:val="ab"/>
              <w:rPr>
                <w:lang w:val="zh-TW"/>
              </w:rPr>
            </w:pPr>
            <w:r w:rsidRPr="00D34B1B">
              <w:rPr>
                <w:lang w:val="zh-TW"/>
              </w:rPr>
              <w:t>油料植物</w:t>
            </w:r>
          </w:p>
        </w:tc>
        <w:tc>
          <w:tcPr>
            <w:tcW w:w="1154" w:type="pct"/>
            <w:vAlign w:val="center"/>
          </w:tcPr>
          <w:p w14:paraId="6B1AFCE4" w14:textId="77777777" w:rsidR="00046830" w:rsidRPr="00D34B1B" w:rsidRDefault="00046830" w:rsidP="00046830">
            <w:pPr>
              <w:pStyle w:val="ab"/>
              <w:rPr>
                <w:lang w:val="zh-TW"/>
              </w:rPr>
            </w:pPr>
            <w:r w:rsidRPr="00D34B1B">
              <w:rPr>
                <w:lang w:val="zh-TW"/>
              </w:rPr>
              <w:t>花生、油菜等</w:t>
            </w:r>
          </w:p>
        </w:tc>
        <w:tc>
          <w:tcPr>
            <w:tcW w:w="1797" w:type="pct"/>
            <w:vAlign w:val="center"/>
          </w:tcPr>
          <w:p w14:paraId="0564A654" w14:textId="77777777" w:rsidR="00046830" w:rsidRPr="00D34B1B" w:rsidRDefault="00046830" w:rsidP="00046830">
            <w:pPr>
              <w:pStyle w:val="ab"/>
              <w:rPr>
                <w:lang w:val="zh-TW"/>
              </w:rPr>
            </w:pPr>
          </w:p>
        </w:tc>
      </w:tr>
      <w:tr w:rsidR="00046830" w:rsidRPr="00D34B1B" w14:paraId="1841BDD8" w14:textId="77777777" w:rsidTr="00E042D6">
        <w:trPr>
          <w:trHeight w:val="284"/>
          <w:jc w:val="center"/>
        </w:trPr>
        <w:tc>
          <w:tcPr>
            <w:tcW w:w="638" w:type="pct"/>
            <w:vMerge/>
            <w:vAlign w:val="center"/>
          </w:tcPr>
          <w:p w14:paraId="182044B5" w14:textId="77777777" w:rsidR="00046830" w:rsidRPr="00D34B1B" w:rsidRDefault="00046830" w:rsidP="00046830">
            <w:pPr>
              <w:pStyle w:val="ab"/>
              <w:rPr>
                <w:lang w:val="zh-TW"/>
              </w:rPr>
            </w:pPr>
          </w:p>
        </w:tc>
        <w:tc>
          <w:tcPr>
            <w:tcW w:w="561" w:type="pct"/>
            <w:vMerge/>
            <w:vAlign w:val="center"/>
          </w:tcPr>
          <w:p w14:paraId="28F897DE" w14:textId="77777777" w:rsidR="00046830" w:rsidRPr="00D34B1B" w:rsidRDefault="00046830" w:rsidP="00046830">
            <w:pPr>
              <w:pStyle w:val="ab"/>
              <w:rPr>
                <w:lang w:val="zh-TW"/>
              </w:rPr>
            </w:pPr>
          </w:p>
        </w:tc>
        <w:tc>
          <w:tcPr>
            <w:tcW w:w="850" w:type="pct"/>
            <w:vAlign w:val="center"/>
          </w:tcPr>
          <w:p w14:paraId="63E6E2E5" w14:textId="77777777" w:rsidR="00046830" w:rsidRPr="00D34B1B" w:rsidRDefault="00046830" w:rsidP="00046830">
            <w:pPr>
              <w:pStyle w:val="ab"/>
              <w:rPr>
                <w:lang w:val="zh-TW"/>
              </w:rPr>
            </w:pPr>
            <w:r w:rsidRPr="00D34B1B">
              <w:rPr>
                <w:lang w:val="zh-TW"/>
              </w:rPr>
              <w:t>经济植物</w:t>
            </w:r>
          </w:p>
        </w:tc>
        <w:tc>
          <w:tcPr>
            <w:tcW w:w="1154" w:type="pct"/>
            <w:vAlign w:val="center"/>
          </w:tcPr>
          <w:p w14:paraId="2B9B5913" w14:textId="77777777" w:rsidR="00046830" w:rsidRPr="00D34B1B" w:rsidRDefault="00046830" w:rsidP="00046830">
            <w:pPr>
              <w:pStyle w:val="ab"/>
              <w:rPr>
                <w:lang w:val="zh-TW"/>
              </w:rPr>
            </w:pPr>
            <w:r w:rsidRPr="00D34B1B">
              <w:rPr>
                <w:lang w:val="zh-TW"/>
              </w:rPr>
              <w:t>蔬菜等</w:t>
            </w:r>
          </w:p>
        </w:tc>
        <w:tc>
          <w:tcPr>
            <w:tcW w:w="1797" w:type="pct"/>
            <w:vAlign w:val="center"/>
          </w:tcPr>
          <w:p w14:paraId="01B50306" w14:textId="77777777" w:rsidR="00046830" w:rsidRPr="00D34B1B" w:rsidRDefault="00046830" w:rsidP="00046830">
            <w:pPr>
              <w:pStyle w:val="ab"/>
              <w:rPr>
                <w:lang w:val="zh-TW"/>
              </w:rPr>
            </w:pPr>
          </w:p>
        </w:tc>
      </w:tr>
    </w:tbl>
    <w:p w14:paraId="2C8A8EF3" w14:textId="77777777" w:rsidR="00046830" w:rsidRPr="00D34B1B" w:rsidRDefault="00046830" w:rsidP="00046830">
      <w:pPr>
        <w:pStyle w:val="ad"/>
        <w:ind w:firstLine="420"/>
      </w:pPr>
    </w:p>
    <w:p w14:paraId="7BA6C420" w14:textId="77777777" w:rsidR="00046830" w:rsidRPr="00D34B1B" w:rsidRDefault="00046830" w:rsidP="00046830">
      <w:pPr>
        <w:ind w:firstLine="480"/>
      </w:pPr>
      <w:r w:rsidRPr="00D34B1B">
        <w:rPr>
          <w:rFonts w:hint="eastAsia"/>
        </w:rPr>
        <w:t>评价范围内主要植被类型概述如下：</w:t>
      </w:r>
    </w:p>
    <w:p w14:paraId="47BEFE8E" w14:textId="602A3FD6" w:rsidR="00046830" w:rsidRPr="00D34B1B" w:rsidRDefault="00EF7655" w:rsidP="00046830">
      <w:pPr>
        <w:ind w:firstLine="480"/>
      </w:pPr>
      <w:r w:rsidRPr="00D34B1B">
        <w:rPr>
          <w:rFonts w:hint="eastAsia"/>
        </w:rPr>
        <w:t>（</w:t>
      </w:r>
      <w:r w:rsidRPr="00D34B1B">
        <w:rPr>
          <w:rFonts w:hint="eastAsia"/>
        </w:rPr>
        <w:t>1</w:t>
      </w:r>
      <w:r w:rsidRPr="00D34B1B">
        <w:rPr>
          <w:rFonts w:hint="eastAsia"/>
        </w:rPr>
        <w:t>）</w:t>
      </w:r>
      <w:r w:rsidR="00046830" w:rsidRPr="00D34B1B">
        <w:rPr>
          <w:rFonts w:hint="eastAsia"/>
        </w:rPr>
        <w:t>针叶林</w:t>
      </w:r>
      <w:r w:rsidR="00046830" w:rsidRPr="00D34B1B">
        <w:rPr>
          <w:rFonts w:hint="eastAsia"/>
        </w:rPr>
        <w:t xml:space="preserve"> </w:t>
      </w:r>
    </w:p>
    <w:p w14:paraId="05385C0A" w14:textId="77777777" w:rsidR="00046830" w:rsidRPr="00D34B1B" w:rsidRDefault="00046830" w:rsidP="00046830">
      <w:pPr>
        <w:ind w:firstLine="480"/>
      </w:pPr>
      <w:r w:rsidRPr="00D34B1B">
        <w:rPr>
          <w:rFonts w:hint="eastAsia"/>
        </w:rPr>
        <w:t>针叶林是以针叶树为建群种所组成的各种森林植物群落的总称，其中包括针叶纯林或以针叶树为主的针阔叶混交林。中国针叶林分布面积很广，从北到南依次为寒性针叶林、温性针叶林、暖性针叶林和热性针叶林。</w:t>
      </w:r>
    </w:p>
    <w:p w14:paraId="5E2FA5ED" w14:textId="77777777" w:rsidR="00046830" w:rsidRPr="00D34B1B" w:rsidRDefault="00046830" w:rsidP="00046830">
      <w:pPr>
        <w:ind w:firstLine="480"/>
      </w:pPr>
      <w:r w:rsidRPr="00D34B1B">
        <w:rPr>
          <w:rFonts w:hint="eastAsia"/>
        </w:rPr>
        <w:t>评价区针叶林是以乔木层为建群种组成的群落，包括少数针、阔叶混交林，</w:t>
      </w:r>
      <w:r w:rsidRPr="00D34B1B">
        <w:rPr>
          <w:rFonts w:hint="eastAsia"/>
        </w:rPr>
        <w:lastRenderedPageBreak/>
        <w:t>还有一部分针叶树种散生于阔叶林中或零星分布，成为阔叶林的组成部分。评价区山脉组成针叶林群落的乔木树种以松科为主，其次是人工杉木林群落。按照群落生境条件的不同，群落类型有所不同。</w:t>
      </w:r>
    </w:p>
    <w:p w14:paraId="64FD5B13" w14:textId="77777777" w:rsidR="00046830" w:rsidRPr="00D34B1B" w:rsidRDefault="00046830" w:rsidP="00046830">
      <w:pPr>
        <w:ind w:firstLine="480"/>
      </w:pPr>
      <w:r w:rsidRPr="00D34B1B">
        <w:rPr>
          <w:rFonts w:hint="eastAsia"/>
        </w:rPr>
        <w:t>a</w:t>
      </w:r>
      <w:r w:rsidRPr="00D34B1B">
        <w:rPr>
          <w:rFonts w:hint="eastAsia"/>
        </w:rPr>
        <w:t>、马尾松林</w:t>
      </w:r>
    </w:p>
    <w:p w14:paraId="669BC9E8" w14:textId="77777777" w:rsidR="00046830" w:rsidRPr="00D34B1B" w:rsidRDefault="00046830" w:rsidP="00046830">
      <w:pPr>
        <w:ind w:firstLine="480"/>
      </w:pPr>
      <w:r w:rsidRPr="00D34B1B">
        <w:rPr>
          <w:rFonts w:hint="eastAsia"/>
        </w:rPr>
        <w:t>马尾松林是中国东南部湿润亚热带地区分布最广、森林资源最丰富的典型代表群系之一。自然分布于淮河一伏牛山一秦岭以南，与温带的油松林相接，垂直分布</w:t>
      </w:r>
      <w:r w:rsidRPr="00D34B1B">
        <w:t xml:space="preserve"> 1200m </w:t>
      </w:r>
      <w:r w:rsidRPr="00D34B1B">
        <w:rPr>
          <w:rFonts w:hint="eastAsia"/>
        </w:rPr>
        <w:t>以下，是亚热带强阳性适生树种，适应性强，能耐干旱和瘠薄土壤，</w:t>
      </w:r>
      <w:r w:rsidRPr="00D34B1B">
        <w:t xml:space="preserve"> </w:t>
      </w:r>
      <w:r w:rsidRPr="00D34B1B">
        <w:rPr>
          <w:rFonts w:hint="eastAsia"/>
        </w:rPr>
        <w:t>要求温暖湿润的气候，年平均温度</w:t>
      </w:r>
      <w:r w:rsidRPr="00D34B1B">
        <w:t xml:space="preserve"> 13</w:t>
      </w:r>
      <w:r w:rsidRPr="00D34B1B">
        <w:rPr>
          <w:rFonts w:hint="eastAsia"/>
        </w:rPr>
        <w:t>℃</w:t>
      </w:r>
      <w:r w:rsidRPr="00D34B1B">
        <w:rPr>
          <w:rFonts w:ascii="微软雅黑" w:eastAsia="微软雅黑" w:hAnsi="微软雅黑" w:cs="微软雅黑" w:hint="eastAsia"/>
        </w:rPr>
        <w:t>〜</w:t>
      </w:r>
      <w:r w:rsidRPr="00D34B1B">
        <w:t>22</w:t>
      </w:r>
      <w:r w:rsidRPr="00D34B1B">
        <w:rPr>
          <w:rFonts w:hint="eastAsia"/>
        </w:rPr>
        <w:t>℃，年降水量</w:t>
      </w:r>
      <w:r w:rsidRPr="00D34B1B">
        <w:t xml:space="preserve"> 800mm </w:t>
      </w:r>
      <w:r w:rsidRPr="00D34B1B">
        <w:rPr>
          <w:rFonts w:hint="eastAsia"/>
        </w:rPr>
        <w:t>以上。</w:t>
      </w:r>
    </w:p>
    <w:p w14:paraId="019DB99A" w14:textId="77777777" w:rsidR="00046830" w:rsidRPr="00D34B1B" w:rsidRDefault="00046830" w:rsidP="00046830">
      <w:pPr>
        <w:ind w:firstLine="480"/>
      </w:pPr>
      <w:r w:rsidRPr="00D34B1B">
        <w:rPr>
          <w:rFonts w:hint="eastAsia"/>
        </w:rPr>
        <w:t>评价区马尾松林成熟天然林很少，主要是天然次生林。林相外貌呈翠绿色，林冠疏散，层次分明。乔木组成以马尾松为主形成单优势群落，混生有木荷、苦槠、白栎、</w:t>
      </w:r>
      <w:r w:rsidRPr="00D34B1B">
        <w:t xml:space="preserve"> </w:t>
      </w:r>
      <w:r w:rsidRPr="00D34B1B">
        <w:rPr>
          <w:rFonts w:hint="eastAsia"/>
        </w:rPr>
        <w:t>枫香、樟树、刺柏，郁闭度为</w:t>
      </w:r>
      <w:r w:rsidRPr="00D34B1B">
        <w:t xml:space="preserve"> 0.4-0.9</w:t>
      </w:r>
      <w:r w:rsidRPr="00D34B1B">
        <w:rPr>
          <w:rFonts w:hint="eastAsia"/>
        </w:rPr>
        <w:t>，灌木层盖度为</w:t>
      </w:r>
      <w:r w:rsidRPr="00D34B1B">
        <w:t xml:space="preserve"> 50%</w:t>
      </w:r>
      <w:r w:rsidRPr="00D34B1B">
        <w:rPr>
          <w:rFonts w:ascii="微软雅黑" w:eastAsia="微软雅黑" w:hAnsi="微软雅黑" w:cs="微软雅黑" w:hint="eastAsia"/>
        </w:rPr>
        <w:t>〜</w:t>
      </w:r>
      <w:r w:rsidRPr="00D34B1B">
        <w:t>90%</w:t>
      </w:r>
      <w:r w:rsidRPr="00D34B1B">
        <w:rPr>
          <w:rFonts w:hint="eastAsia"/>
        </w:rPr>
        <w:t>。主要种类有算盘珠，</w:t>
      </w:r>
      <w:r w:rsidRPr="00D34B1B">
        <w:t xml:space="preserve"> </w:t>
      </w:r>
      <w:r w:rsidRPr="00D34B1B">
        <w:rPr>
          <w:rFonts w:hint="eastAsia"/>
        </w:rPr>
        <w:t>其频度</w:t>
      </w:r>
      <w:r w:rsidRPr="00D34B1B">
        <w:t>80%</w:t>
      </w:r>
      <w:r w:rsidRPr="00D34B1B">
        <w:rPr>
          <w:rFonts w:hint="eastAsia"/>
        </w:rPr>
        <w:t>，生活强度良好，次为长叶冻绿、栀子、黄瑞木、赤楠等。草本层除狭叶山胡椒、野山楂、兰香草等为常绿阔叶林中所位见者外，其他种类与常绿阔叶林相同。</w:t>
      </w:r>
    </w:p>
    <w:p w14:paraId="1AE60723" w14:textId="77777777" w:rsidR="00046830" w:rsidRPr="00D34B1B" w:rsidRDefault="00046830" w:rsidP="00046830">
      <w:pPr>
        <w:ind w:firstLine="480"/>
      </w:pPr>
      <w:r w:rsidRPr="00D34B1B">
        <w:rPr>
          <w:rFonts w:hint="eastAsia"/>
        </w:rPr>
        <w:t>b</w:t>
      </w:r>
      <w:r w:rsidRPr="00D34B1B">
        <w:rPr>
          <w:rFonts w:hint="eastAsia"/>
        </w:rPr>
        <w:t>、杉木林</w:t>
      </w:r>
      <w:r w:rsidRPr="00D34B1B">
        <w:rPr>
          <w:rFonts w:hint="eastAsia"/>
        </w:rPr>
        <w:t xml:space="preserve"> </w:t>
      </w:r>
    </w:p>
    <w:p w14:paraId="05AC9A6B" w14:textId="77777777" w:rsidR="00046830" w:rsidRPr="00D34B1B" w:rsidRDefault="00046830" w:rsidP="00046830">
      <w:pPr>
        <w:ind w:firstLine="480"/>
      </w:pPr>
      <w:r w:rsidRPr="00D34B1B">
        <w:rPr>
          <w:rFonts w:hint="eastAsia"/>
        </w:rPr>
        <w:t>在天然状态下，评价区杉木林的分布大体上与地带性植被常绿阔叶林的分布区域相一致，通常作为伴生树种零星分布在常绿阔叶林之内，处于主林冠层的中下部，或与马尾松、毛竹以及多种阔叶树形成针阔叶混交林。评价区的自然条件大多在海抜</w:t>
      </w:r>
      <w:r w:rsidRPr="00D34B1B">
        <w:rPr>
          <w:rFonts w:hint="eastAsia"/>
        </w:rPr>
        <w:t xml:space="preserve"> 1000m</w:t>
      </w:r>
      <w:r w:rsidRPr="00D34B1B">
        <w:rPr>
          <w:rFonts w:hint="eastAsia"/>
        </w:rPr>
        <w:t>以下的中山地带，群山毗连，沟谷交错，形成许多有利于杉木生长的小地形条件。这里气候温暖，年平均气温</w:t>
      </w:r>
      <w:r w:rsidRPr="00D34B1B">
        <w:rPr>
          <w:rFonts w:hint="eastAsia"/>
        </w:rPr>
        <w:t>12~18</w:t>
      </w:r>
      <w:r w:rsidRPr="00D34B1B">
        <w:rPr>
          <w:rFonts w:hint="eastAsia"/>
        </w:rPr>
        <w:t>℃，年降水量</w:t>
      </w:r>
      <w:r w:rsidRPr="00D34B1B">
        <w:rPr>
          <w:rFonts w:hint="eastAsia"/>
        </w:rPr>
        <w:t>1500-1800mm</w:t>
      </w:r>
      <w:r w:rsidRPr="00D34B1B">
        <w:rPr>
          <w:rFonts w:hint="eastAsia"/>
        </w:rPr>
        <w:t>，相对湿度在</w:t>
      </w:r>
      <w:r w:rsidRPr="00D34B1B">
        <w:rPr>
          <w:rFonts w:hint="eastAsia"/>
        </w:rPr>
        <w:t xml:space="preserve"> 80%</w:t>
      </w:r>
      <w:r w:rsidRPr="00D34B1B">
        <w:rPr>
          <w:rFonts w:hint="eastAsia"/>
        </w:rPr>
        <w:t>以上。评价区内杉木林很少呈纯林状态，群系的组成主要为荩草一毛果拎一杉木</w:t>
      </w:r>
      <w:r w:rsidRPr="00D34B1B">
        <w:rPr>
          <w:rFonts w:hint="eastAsia"/>
        </w:rPr>
        <w:t>.</w:t>
      </w:r>
      <w:r w:rsidRPr="00D34B1B">
        <w:rPr>
          <w:rFonts w:hint="eastAsia"/>
        </w:rPr>
        <w:t>本群系主要分布在九岭山脉的黄岗山海抜</w:t>
      </w:r>
      <w:r w:rsidRPr="00D34B1B">
        <w:rPr>
          <w:rFonts w:hint="eastAsia"/>
        </w:rPr>
        <w:t xml:space="preserve">800-1200m </w:t>
      </w:r>
      <w:r w:rsidRPr="00D34B1B">
        <w:rPr>
          <w:rFonts w:hint="eastAsia"/>
        </w:rPr>
        <w:t>的中部成带状分布，乔木树种除建群中杉木外，其他树种有细叶青冈、青冈、苦槠、小叶栎等；下层盖度在</w:t>
      </w:r>
      <w:r w:rsidRPr="00D34B1B">
        <w:rPr>
          <w:rFonts w:hint="eastAsia"/>
        </w:rPr>
        <w:t xml:space="preserve"> 70%</w:t>
      </w:r>
      <w:r w:rsidRPr="00D34B1B">
        <w:rPr>
          <w:rFonts w:hint="eastAsia"/>
        </w:rPr>
        <w:t>以下</w:t>
      </w:r>
      <w:r w:rsidRPr="00D34B1B">
        <w:rPr>
          <w:rFonts w:hint="eastAsia"/>
        </w:rPr>
        <w:t>.</w:t>
      </w:r>
      <w:r w:rsidRPr="00D34B1B">
        <w:rPr>
          <w:rFonts w:hint="eastAsia"/>
        </w:rPr>
        <w:t>常见的有短柱柃、小叶石楠、满山红。草本层盖度在</w:t>
      </w:r>
      <w:r w:rsidRPr="00D34B1B">
        <w:rPr>
          <w:rFonts w:hint="eastAsia"/>
        </w:rPr>
        <w:t xml:space="preserve"> 40%</w:t>
      </w:r>
      <w:r w:rsidRPr="00D34B1B">
        <w:rPr>
          <w:rFonts w:hint="eastAsia"/>
        </w:rPr>
        <w:t>以下，较多的有荩草、苔草、蹄盖蕨等，以荩草为优势种。</w:t>
      </w:r>
    </w:p>
    <w:p w14:paraId="49ACAB89" w14:textId="742F6D2F" w:rsidR="00046830" w:rsidRPr="00D34B1B" w:rsidRDefault="00EF7655" w:rsidP="00046830">
      <w:pPr>
        <w:ind w:firstLine="480"/>
      </w:pPr>
      <w:r w:rsidRPr="00D34B1B">
        <w:rPr>
          <w:rFonts w:hint="eastAsia"/>
        </w:rPr>
        <w:t>（</w:t>
      </w:r>
      <w:r w:rsidRPr="00D34B1B">
        <w:rPr>
          <w:rFonts w:hint="eastAsia"/>
        </w:rPr>
        <w:t>2</w:t>
      </w:r>
      <w:r w:rsidRPr="00D34B1B">
        <w:rPr>
          <w:rFonts w:hint="eastAsia"/>
        </w:rPr>
        <w:t>）</w:t>
      </w:r>
      <w:r w:rsidR="00046830" w:rsidRPr="00D34B1B">
        <w:rPr>
          <w:rFonts w:hint="eastAsia"/>
        </w:rPr>
        <w:t>阔叶林</w:t>
      </w:r>
    </w:p>
    <w:p w14:paraId="003D92DC" w14:textId="77777777" w:rsidR="00046830" w:rsidRPr="00D34B1B" w:rsidRDefault="00046830" w:rsidP="00046830">
      <w:pPr>
        <w:ind w:firstLine="480"/>
      </w:pPr>
      <w:r w:rsidRPr="00D34B1B">
        <w:rPr>
          <w:rFonts w:hint="eastAsia"/>
        </w:rPr>
        <w:t>阔叶钵是指以阔叶树为建群中所组成的各种阔叶林类型的总称。湖北的阔叶</w:t>
      </w:r>
      <w:r w:rsidRPr="00D34B1B">
        <w:rPr>
          <w:rFonts w:hint="eastAsia"/>
        </w:rPr>
        <w:lastRenderedPageBreak/>
        <w:t>林类型较多，树种丰富，分布很广，在不同的垂直带和不同的生态条件下，组成各种不同突型的阔叶群落。地带性植被以常绿、落叶阔叶混交林为典型代表，反映了亚热带的气候特征。</w:t>
      </w:r>
    </w:p>
    <w:p w14:paraId="5537A2E4" w14:textId="77777777" w:rsidR="00046830" w:rsidRPr="00D34B1B" w:rsidRDefault="00046830" w:rsidP="00046830">
      <w:pPr>
        <w:ind w:firstLine="480"/>
      </w:pPr>
      <w:r w:rsidRPr="00D34B1B">
        <w:rPr>
          <w:rFonts w:hint="eastAsia"/>
        </w:rPr>
        <w:t>a</w:t>
      </w:r>
      <w:r w:rsidRPr="00D34B1B">
        <w:rPr>
          <w:rFonts w:hint="eastAsia"/>
        </w:rPr>
        <w:t>、常绿阔叶林</w:t>
      </w:r>
      <w:r w:rsidRPr="00D34B1B">
        <w:rPr>
          <w:rFonts w:hint="eastAsia"/>
        </w:rPr>
        <w:t xml:space="preserve"> </w:t>
      </w:r>
    </w:p>
    <w:p w14:paraId="5270DBAC" w14:textId="77777777" w:rsidR="00046830" w:rsidRPr="00D34B1B" w:rsidRDefault="00046830" w:rsidP="00046830">
      <w:pPr>
        <w:ind w:firstLine="480"/>
      </w:pPr>
      <w:r w:rsidRPr="00D34B1B">
        <w:rPr>
          <w:rFonts w:hint="eastAsia"/>
        </w:rPr>
        <w:t>常绿阔叶林的立木组成以壳斗科的常绿种类，如栲属、青冈属、石栎属等为建群种。其次为樟科的润楠属、樟属、楠木属，山茶科的木荷属、山茶属，桑科的榕属，蝶形花科的红豆属，蔷薇科的石楠属和枇杷属等。</w:t>
      </w:r>
    </w:p>
    <w:p w14:paraId="4EA82B5A" w14:textId="77777777" w:rsidR="00046830" w:rsidRPr="00D34B1B" w:rsidRDefault="00046830" w:rsidP="00046830">
      <w:pPr>
        <w:ind w:firstLine="480"/>
      </w:pPr>
      <w:r w:rsidRPr="00D34B1B">
        <w:rPr>
          <w:rFonts w:hint="eastAsia"/>
        </w:rPr>
        <w:t>b</w:t>
      </w:r>
      <w:r w:rsidRPr="00D34B1B">
        <w:rPr>
          <w:rFonts w:hint="eastAsia"/>
        </w:rPr>
        <w:t>、落叶阔叶林</w:t>
      </w:r>
    </w:p>
    <w:p w14:paraId="2493FBAE" w14:textId="77777777" w:rsidR="00046830" w:rsidRPr="00D34B1B" w:rsidRDefault="00046830" w:rsidP="00046830">
      <w:pPr>
        <w:ind w:firstLine="480"/>
      </w:pPr>
      <w:r w:rsidRPr="00D34B1B">
        <w:rPr>
          <w:rFonts w:hint="eastAsia"/>
        </w:rPr>
        <w:t>落叶阔叶林是指以落叶阔叶树林组成的纯林和它们相互间构成的混交林的通称。评价区的落叶阔叶林根据构成森林类型优势种的生活习性和生境条件，主要为栓皮栎林。</w:t>
      </w:r>
    </w:p>
    <w:p w14:paraId="5C2B0FD6" w14:textId="77777777" w:rsidR="00046830" w:rsidRPr="00D34B1B" w:rsidRDefault="00046830" w:rsidP="00046830">
      <w:pPr>
        <w:ind w:firstLine="480"/>
      </w:pPr>
      <w:r w:rsidRPr="00D34B1B">
        <w:rPr>
          <w:rFonts w:hint="eastAsia"/>
        </w:rPr>
        <w:t>c</w:t>
      </w:r>
      <w:r w:rsidRPr="00D34B1B">
        <w:rPr>
          <w:rFonts w:hint="eastAsia"/>
        </w:rPr>
        <w:t>、栓皮栎林</w:t>
      </w:r>
      <w:r w:rsidRPr="00D34B1B">
        <w:rPr>
          <w:rFonts w:hint="eastAsia"/>
        </w:rPr>
        <w:t xml:space="preserve"> </w:t>
      </w:r>
    </w:p>
    <w:p w14:paraId="7B0B6579" w14:textId="77777777" w:rsidR="00046830" w:rsidRPr="00D34B1B" w:rsidRDefault="00046830" w:rsidP="00046830">
      <w:pPr>
        <w:ind w:firstLine="480"/>
      </w:pPr>
      <w:r w:rsidRPr="00D34B1B">
        <w:rPr>
          <w:rFonts w:hint="eastAsia"/>
        </w:rPr>
        <w:t>本群系主要分布于低山丘陵地区。栓皮栎对坏境要求不严，喜生于阳坡，多分布于海拔</w:t>
      </w:r>
      <w:r w:rsidRPr="00D34B1B">
        <w:rPr>
          <w:rFonts w:hint="eastAsia"/>
        </w:rPr>
        <w:t xml:space="preserve"> 150</w:t>
      </w:r>
      <w:r w:rsidRPr="00D34B1B">
        <w:rPr>
          <w:rFonts w:hint="eastAsia"/>
        </w:rPr>
        <w:t>—</w:t>
      </w:r>
      <w:r w:rsidRPr="00D34B1B">
        <w:rPr>
          <w:rFonts w:hint="eastAsia"/>
        </w:rPr>
        <w:t xml:space="preserve">600m </w:t>
      </w:r>
      <w:r w:rsidRPr="00D34B1B">
        <w:rPr>
          <w:rFonts w:hint="eastAsia"/>
        </w:rPr>
        <w:t>丘陵山地</w:t>
      </w:r>
      <w:r w:rsidRPr="00D34B1B">
        <w:rPr>
          <w:rFonts w:hint="eastAsia"/>
        </w:rPr>
        <w:t>.</w:t>
      </w:r>
      <w:r w:rsidRPr="00D34B1B">
        <w:rPr>
          <w:rFonts w:hint="eastAsia"/>
        </w:rPr>
        <w:t>在自然状态下，以栓皮栎为优势建群种的栓皮栎林，栓皮栎占乔木总株数的</w:t>
      </w:r>
      <w:r w:rsidRPr="00D34B1B">
        <w:rPr>
          <w:rFonts w:hint="eastAsia"/>
        </w:rPr>
        <w:t xml:space="preserve"> 72%</w:t>
      </w:r>
      <w:r w:rsidRPr="00D34B1B">
        <w:rPr>
          <w:rFonts w:hint="eastAsia"/>
        </w:rPr>
        <w:t>以上，伴生树种有马尾松、枫香、青冈、樟树等。灌木主要有狭叶山胡椒、荚莲等。林下草本植物比较发达，主要种类有兔儿伞、地榆、堆莴苣及苔草等。</w:t>
      </w:r>
    </w:p>
    <w:p w14:paraId="7F40BFE6" w14:textId="79503A39" w:rsidR="00046830" w:rsidRPr="00D34B1B" w:rsidRDefault="00EF7655" w:rsidP="00046830">
      <w:pPr>
        <w:ind w:firstLine="480"/>
      </w:pPr>
      <w:r w:rsidRPr="00D34B1B">
        <w:rPr>
          <w:rFonts w:hint="eastAsia"/>
        </w:rPr>
        <w:t>（</w:t>
      </w:r>
      <w:r w:rsidRPr="00D34B1B">
        <w:rPr>
          <w:rFonts w:hint="eastAsia"/>
        </w:rPr>
        <w:t>3</w:t>
      </w:r>
      <w:r w:rsidRPr="00D34B1B">
        <w:rPr>
          <w:rFonts w:hint="eastAsia"/>
        </w:rPr>
        <w:t>）</w:t>
      </w:r>
      <w:r w:rsidR="00046830" w:rsidRPr="00D34B1B">
        <w:rPr>
          <w:rFonts w:hint="eastAsia"/>
        </w:rPr>
        <w:t>灌丛和灌草丛</w:t>
      </w:r>
    </w:p>
    <w:p w14:paraId="720EDEF3" w14:textId="77777777" w:rsidR="00046830" w:rsidRPr="00D34B1B" w:rsidRDefault="00046830" w:rsidP="00046830">
      <w:pPr>
        <w:ind w:firstLine="480"/>
      </w:pPr>
      <w:r w:rsidRPr="00D34B1B">
        <w:rPr>
          <w:rFonts w:hint="eastAsia"/>
        </w:rPr>
        <w:t>灌丛是指森林中不具有明显的主干、分枝低矮而簇生、高度在</w:t>
      </w:r>
      <w:r w:rsidRPr="00D34B1B">
        <w:rPr>
          <w:rFonts w:hint="eastAsia"/>
        </w:rPr>
        <w:t xml:space="preserve"> 5m </w:t>
      </w:r>
      <w:r w:rsidRPr="00D34B1B">
        <w:rPr>
          <w:rFonts w:hint="eastAsia"/>
        </w:rPr>
        <w:t>以下、达不到乔木高度的常绿针、阔叶及落叶阔叶木本植物的总称。</w:t>
      </w:r>
    </w:p>
    <w:p w14:paraId="3F8C0EFB" w14:textId="77777777" w:rsidR="00046830" w:rsidRPr="00D34B1B" w:rsidRDefault="00046830" w:rsidP="00046830">
      <w:pPr>
        <w:ind w:firstLine="480"/>
      </w:pPr>
      <w:r w:rsidRPr="00D34B1B">
        <w:rPr>
          <w:rFonts w:hint="eastAsia"/>
        </w:rPr>
        <w:t>灌丛在评价区分布很广，在亚热带地区的灌丛植被中，分布最广，面积最大的是亚热带荒山灌木草丛。亚热带荒山灌木草丛主要分布在交通发达，人烟稠密和地势相对平缓的丘陵地带。灌丛的外貌、多度和结构较为杂乱，一般只有灌木和草本两层。多成块状或片状分布。评价区内灌丛根据高度、优势度可分为以下二层：第一层有盐肤木、满山红、芒等，高</w:t>
      </w:r>
      <w:r w:rsidRPr="00D34B1B">
        <w:t>3</w:t>
      </w:r>
      <w:r w:rsidRPr="00D34B1B">
        <w:rPr>
          <w:rFonts w:ascii="微软雅黑" w:eastAsia="微软雅黑" w:hAnsi="微软雅黑" w:cs="微软雅黑" w:hint="eastAsia"/>
        </w:rPr>
        <w:t>〜</w:t>
      </w:r>
      <w:r w:rsidRPr="00D34B1B">
        <w:t>250cm</w:t>
      </w:r>
      <w:r w:rsidRPr="00D34B1B">
        <w:rPr>
          <w:rFonts w:hint="eastAsia"/>
        </w:rPr>
        <w:t>，盖度</w:t>
      </w:r>
      <w:r w:rsidRPr="00D34B1B">
        <w:t>80%</w:t>
      </w:r>
      <w:r w:rsidRPr="00D34B1B">
        <w:rPr>
          <w:rFonts w:hint="eastAsia"/>
        </w:rPr>
        <w:t>；第二层有松蒿、泽兰等，高</w:t>
      </w:r>
      <w:r w:rsidRPr="00D34B1B">
        <w:t>10</w:t>
      </w:r>
      <w:r w:rsidRPr="00D34B1B">
        <w:rPr>
          <w:rFonts w:ascii="微软雅黑" w:eastAsia="微软雅黑" w:hAnsi="微软雅黑" w:cs="微软雅黑" w:hint="eastAsia"/>
        </w:rPr>
        <w:t>〜</w:t>
      </w:r>
      <w:r w:rsidRPr="00D34B1B">
        <w:t>30cm</w:t>
      </w:r>
      <w:r w:rsidRPr="00D34B1B">
        <w:rPr>
          <w:rFonts w:hint="eastAsia"/>
        </w:rPr>
        <w:t>，盖度</w:t>
      </w:r>
      <w:r w:rsidRPr="00D34B1B">
        <w:t xml:space="preserve"> 15%</w:t>
      </w:r>
      <w:r w:rsidRPr="00D34B1B">
        <w:rPr>
          <w:rFonts w:hint="eastAsia"/>
        </w:rPr>
        <w:t>。</w:t>
      </w:r>
    </w:p>
    <w:p w14:paraId="7B279303" w14:textId="77777777" w:rsidR="00046830" w:rsidRPr="00D34B1B" w:rsidRDefault="00046830" w:rsidP="00046830">
      <w:pPr>
        <w:ind w:firstLine="480"/>
      </w:pPr>
      <w:r w:rsidRPr="00D34B1B">
        <w:rPr>
          <w:rFonts w:hint="eastAsia"/>
        </w:rPr>
        <w:t>灌草丛是指以中生或旱中生多年生草本植物为主要建群种，但其中散生少数灌木的植物群落。这类群落在中亚热带主要由于森林、灌木被反复砍伐，火烧，</w:t>
      </w:r>
      <w:r w:rsidRPr="00D34B1B">
        <w:rPr>
          <w:rFonts w:hint="eastAsia"/>
        </w:rPr>
        <w:lastRenderedPageBreak/>
        <w:t>导致水土流失，土壤日益贫瘠，生境趋于干旱化所形成的次生类型。评价区内的灌草丛类型有：白茅灌草丛、野艾蒿灌草丛等。</w:t>
      </w:r>
    </w:p>
    <w:p w14:paraId="383FE682" w14:textId="36787025" w:rsidR="00046830" w:rsidRPr="00D34B1B" w:rsidRDefault="00EF7655" w:rsidP="00046830">
      <w:pPr>
        <w:ind w:firstLine="480"/>
      </w:pPr>
      <w:r w:rsidRPr="00D34B1B">
        <w:rPr>
          <w:rFonts w:hint="eastAsia"/>
        </w:rPr>
        <w:t>（</w:t>
      </w:r>
      <w:r w:rsidRPr="00D34B1B">
        <w:rPr>
          <w:rFonts w:hint="eastAsia"/>
        </w:rPr>
        <w:t>4</w:t>
      </w:r>
      <w:r w:rsidRPr="00D34B1B">
        <w:rPr>
          <w:rFonts w:hint="eastAsia"/>
        </w:rPr>
        <w:t>）</w:t>
      </w:r>
      <w:r w:rsidR="00046830" w:rsidRPr="00D34B1B">
        <w:rPr>
          <w:rFonts w:hint="eastAsia"/>
        </w:rPr>
        <w:t>农业植被</w:t>
      </w:r>
      <w:r w:rsidR="00046830" w:rsidRPr="00D34B1B">
        <w:rPr>
          <w:rFonts w:hint="eastAsia"/>
        </w:rPr>
        <w:t xml:space="preserve"> </w:t>
      </w:r>
    </w:p>
    <w:p w14:paraId="067ACBFE" w14:textId="77777777" w:rsidR="00046830" w:rsidRPr="00D34B1B" w:rsidRDefault="00046830" w:rsidP="00046830">
      <w:pPr>
        <w:ind w:firstLine="480"/>
      </w:pPr>
      <w:r w:rsidRPr="00D34B1B">
        <w:rPr>
          <w:rFonts w:hint="eastAsia"/>
        </w:rPr>
        <w:t>在评价区范围内，西岔河沿线林地、菜地等土地类型均有分布，项目所在地区的农业生态，经过多年发展已经形成了集农、林、水综合生态环境。</w:t>
      </w:r>
    </w:p>
    <w:p w14:paraId="2FF07CAE" w14:textId="77777777" w:rsidR="00046830" w:rsidRPr="00D34B1B" w:rsidRDefault="00046830" w:rsidP="00046830">
      <w:pPr>
        <w:ind w:firstLine="480"/>
      </w:pPr>
      <w:r w:rsidRPr="00D34B1B">
        <w:rPr>
          <w:rFonts w:hint="eastAsia"/>
        </w:rPr>
        <w:t>评价区粮食作物主要为玉米；油料作物主要为油菜；蔬菜主要有为红薯、马铃薯、白菜、萝卜等；经济作物主要有柑桔、桃、板栗等。</w:t>
      </w:r>
    </w:p>
    <w:p w14:paraId="37EBFBE6" w14:textId="7DD66A2D" w:rsidR="00046830" w:rsidRPr="00D34B1B" w:rsidRDefault="00EF7655" w:rsidP="00046830">
      <w:pPr>
        <w:ind w:firstLine="480"/>
      </w:pPr>
      <w:r w:rsidRPr="00D34B1B">
        <w:rPr>
          <w:rFonts w:hint="eastAsia"/>
        </w:rPr>
        <w:t>2</w:t>
      </w:r>
      <w:r w:rsidRPr="00D34B1B">
        <w:rPr>
          <w:rFonts w:hint="eastAsia"/>
        </w:rPr>
        <w:t>、</w:t>
      </w:r>
      <w:r w:rsidR="00046830" w:rsidRPr="00D34B1B">
        <w:rPr>
          <w:rFonts w:hint="eastAsia"/>
        </w:rPr>
        <w:t>陆生植物资源评价</w:t>
      </w:r>
      <w:r w:rsidR="00046830" w:rsidRPr="00D34B1B">
        <w:rPr>
          <w:rFonts w:hint="eastAsia"/>
        </w:rPr>
        <w:t xml:space="preserve"> </w:t>
      </w:r>
    </w:p>
    <w:p w14:paraId="732B747A" w14:textId="77777777" w:rsidR="00046830" w:rsidRPr="00D34B1B" w:rsidRDefault="00046830" w:rsidP="00046830">
      <w:pPr>
        <w:ind w:firstLine="480"/>
      </w:pPr>
      <w:r w:rsidRPr="00D34B1B">
        <w:rPr>
          <w:rFonts w:hint="eastAsia"/>
        </w:rPr>
        <w:t>评价区域有山体、河流、道路等各种生境，地理环境起伏多变，植被类型较多。植被总体上可分为针叶林、阔叶林、竹林、灌丛和灌草丛、人工林和农业植被</w:t>
      </w:r>
      <w:r w:rsidRPr="00D34B1B">
        <w:rPr>
          <w:rFonts w:hint="eastAsia"/>
        </w:rPr>
        <w:t>6</w:t>
      </w:r>
      <w:r w:rsidRPr="00D34B1B">
        <w:rPr>
          <w:rFonts w:hint="eastAsia"/>
        </w:rPr>
        <w:t>个植被型组。</w:t>
      </w:r>
    </w:p>
    <w:p w14:paraId="652068ED" w14:textId="77777777" w:rsidR="00046830" w:rsidRPr="00D34B1B" w:rsidRDefault="00046830" w:rsidP="00046830">
      <w:pPr>
        <w:ind w:firstLine="480"/>
      </w:pPr>
      <w:r w:rsidRPr="00D34B1B">
        <w:rPr>
          <w:rFonts w:hint="eastAsia"/>
        </w:rPr>
        <w:t>评价区现存植被以自然植被为主，类型较多。其中陆生植被类型多样，群落多样性较高，分布面积大，以灌丛和灌草丛的类型最多、分布最广泛。湿地植被类型较少，群落多样性低，分布较为零散。挺水植被、浮叶漂浮植被和沉水植被的类型都很单一、分布也较零散。</w:t>
      </w:r>
    </w:p>
    <w:p w14:paraId="6DBF182D" w14:textId="6DE66F56" w:rsidR="00D96AA7" w:rsidRPr="00D34B1B" w:rsidRDefault="00046830" w:rsidP="00046830">
      <w:pPr>
        <w:pStyle w:val="3"/>
      </w:pPr>
      <w:r w:rsidRPr="00D34B1B">
        <w:rPr>
          <w:rFonts w:hint="eastAsia"/>
        </w:rPr>
        <w:t>5</w:t>
      </w:r>
      <w:r w:rsidRPr="00D34B1B">
        <w:t xml:space="preserve">.7.3 </w:t>
      </w:r>
      <w:r w:rsidRPr="00D34B1B">
        <w:rPr>
          <w:rFonts w:hint="eastAsia"/>
        </w:rPr>
        <w:t>陆生动物资源现状与评价</w:t>
      </w:r>
    </w:p>
    <w:p w14:paraId="3C4A3998" w14:textId="06441E97" w:rsidR="00046830" w:rsidRPr="00D34B1B" w:rsidRDefault="00EF7655" w:rsidP="00046830">
      <w:pPr>
        <w:ind w:firstLine="480"/>
      </w:pPr>
      <w:r w:rsidRPr="00D34B1B">
        <w:rPr>
          <w:rFonts w:hint="eastAsia"/>
        </w:rPr>
        <w:t>1</w:t>
      </w:r>
      <w:r w:rsidRPr="00D34B1B">
        <w:rPr>
          <w:rFonts w:hint="eastAsia"/>
        </w:rPr>
        <w:t>、动物资源现状</w:t>
      </w:r>
    </w:p>
    <w:p w14:paraId="7E56487D" w14:textId="315F93B6" w:rsidR="00EF7655" w:rsidRPr="00D34B1B" w:rsidRDefault="00EF7655" w:rsidP="00046830">
      <w:pPr>
        <w:ind w:firstLine="480"/>
      </w:pPr>
      <w:r w:rsidRPr="00D34B1B">
        <w:rPr>
          <w:rFonts w:hint="eastAsia"/>
        </w:rPr>
        <w:t>经过调查，调查范围陆生动物资源分布情况如下：</w:t>
      </w:r>
    </w:p>
    <w:p w14:paraId="3AB26ED4" w14:textId="5AA56837" w:rsidR="00EF7655" w:rsidRPr="00D34B1B" w:rsidRDefault="00EF7655" w:rsidP="00EF7655">
      <w:pPr>
        <w:ind w:firstLine="480"/>
      </w:pPr>
      <w:r w:rsidRPr="00D34B1B">
        <w:rPr>
          <w:rFonts w:hint="eastAsia"/>
        </w:rPr>
        <w:t>（</w:t>
      </w:r>
      <w:r w:rsidRPr="00D34B1B">
        <w:rPr>
          <w:rFonts w:hint="eastAsia"/>
        </w:rPr>
        <w:t>1</w:t>
      </w:r>
      <w:r w:rsidRPr="00D34B1B">
        <w:rPr>
          <w:rFonts w:hint="eastAsia"/>
        </w:rPr>
        <w:t>）两栖类</w:t>
      </w:r>
    </w:p>
    <w:p w14:paraId="20D22DD7" w14:textId="77777777" w:rsidR="00EF7655" w:rsidRPr="00D34B1B" w:rsidRDefault="00EF7655" w:rsidP="00EF7655">
      <w:pPr>
        <w:ind w:firstLine="480"/>
        <w:rPr>
          <w:szCs w:val="24"/>
        </w:rPr>
      </w:pPr>
      <w:r w:rsidRPr="00D34B1B">
        <w:rPr>
          <w:rFonts w:hint="eastAsia"/>
          <w:szCs w:val="24"/>
        </w:rPr>
        <w:t>①</w:t>
      </w:r>
      <w:r w:rsidRPr="00D34B1B">
        <w:rPr>
          <w:szCs w:val="24"/>
        </w:rPr>
        <w:t>种类</w:t>
      </w:r>
    </w:p>
    <w:p w14:paraId="3A3544F5" w14:textId="77777777" w:rsidR="00EF7655" w:rsidRPr="00D34B1B" w:rsidRDefault="00EF7655" w:rsidP="00EF7655">
      <w:pPr>
        <w:ind w:firstLine="480"/>
        <w:rPr>
          <w:szCs w:val="24"/>
        </w:rPr>
      </w:pPr>
      <w:r w:rsidRPr="00D34B1B">
        <w:rPr>
          <w:szCs w:val="24"/>
        </w:rPr>
        <w:t>评价区内有两栖类动物</w:t>
      </w:r>
      <w:r w:rsidRPr="00D34B1B">
        <w:rPr>
          <w:szCs w:val="24"/>
        </w:rPr>
        <w:t>1</w:t>
      </w:r>
      <w:r w:rsidRPr="00D34B1B">
        <w:rPr>
          <w:szCs w:val="24"/>
        </w:rPr>
        <w:t>目</w:t>
      </w:r>
      <w:r w:rsidRPr="00D34B1B">
        <w:rPr>
          <w:szCs w:val="24"/>
        </w:rPr>
        <w:t>3</w:t>
      </w:r>
      <w:r w:rsidRPr="00D34B1B">
        <w:rPr>
          <w:szCs w:val="24"/>
        </w:rPr>
        <w:t>科</w:t>
      </w:r>
      <w:r w:rsidRPr="00D34B1B">
        <w:rPr>
          <w:szCs w:val="24"/>
        </w:rPr>
        <w:t>5</w:t>
      </w:r>
      <w:r w:rsidRPr="00D34B1B">
        <w:rPr>
          <w:szCs w:val="24"/>
        </w:rPr>
        <w:t>种，其中省级保护动物</w:t>
      </w:r>
      <w:r w:rsidRPr="00D34B1B">
        <w:rPr>
          <w:szCs w:val="24"/>
        </w:rPr>
        <w:t>5</w:t>
      </w:r>
      <w:r w:rsidRPr="00D34B1B">
        <w:rPr>
          <w:szCs w:val="24"/>
        </w:rPr>
        <w:t>种：中华蟾蜍、黑斑蛙、泽蛙、沼蛙、饰纹姬蛙。它们同时也被列入国家保护的有益的或者有重要经济、科学研究价值的陆生野生动物名录。评价区两栖类动物名录见表</w:t>
      </w:r>
      <w:r w:rsidRPr="00D34B1B">
        <w:rPr>
          <w:rFonts w:hint="eastAsia"/>
          <w:szCs w:val="24"/>
        </w:rPr>
        <w:t>5.7-2</w:t>
      </w:r>
      <w:r w:rsidRPr="00D34B1B">
        <w:rPr>
          <w:szCs w:val="24"/>
        </w:rPr>
        <w:t>。</w:t>
      </w:r>
    </w:p>
    <w:p w14:paraId="28A33928" w14:textId="67E73F5C" w:rsidR="00EF7655" w:rsidRPr="00D34B1B" w:rsidRDefault="00EF7655" w:rsidP="00EF7655">
      <w:pPr>
        <w:pStyle w:val="a9"/>
      </w:pPr>
      <w:r w:rsidRPr="00D34B1B">
        <w:t>表</w:t>
      </w:r>
      <w:r w:rsidRPr="00D34B1B">
        <w:rPr>
          <w:rFonts w:hint="eastAsia"/>
        </w:rPr>
        <w:t xml:space="preserve">5.7-2   </w:t>
      </w:r>
      <w:r w:rsidRPr="00D34B1B">
        <w:t>评价区两栖类动物名录</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576"/>
        <w:gridCol w:w="2127"/>
        <w:gridCol w:w="1661"/>
        <w:gridCol w:w="830"/>
        <w:gridCol w:w="991"/>
        <w:gridCol w:w="867"/>
        <w:gridCol w:w="781"/>
      </w:tblGrid>
      <w:tr w:rsidR="00D34B1B" w:rsidRPr="00D34B1B" w14:paraId="4C0E97FB" w14:textId="77777777" w:rsidTr="00E042D6">
        <w:trPr>
          <w:trHeight w:val="284"/>
          <w:jc w:val="center"/>
        </w:trPr>
        <w:tc>
          <w:tcPr>
            <w:tcW w:w="892" w:type="pct"/>
            <w:shd w:val="clear" w:color="auto" w:fill="auto"/>
            <w:vAlign w:val="center"/>
          </w:tcPr>
          <w:p w14:paraId="18D47851" w14:textId="77777777" w:rsidR="00EF7655" w:rsidRPr="00D34B1B" w:rsidRDefault="00EF7655" w:rsidP="00EF7655">
            <w:pPr>
              <w:pStyle w:val="ab"/>
            </w:pPr>
            <w:r w:rsidRPr="00D34B1B">
              <w:t>科名</w:t>
            </w:r>
          </w:p>
        </w:tc>
        <w:tc>
          <w:tcPr>
            <w:tcW w:w="1204" w:type="pct"/>
            <w:shd w:val="clear" w:color="auto" w:fill="auto"/>
            <w:vAlign w:val="center"/>
          </w:tcPr>
          <w:p w14:paraId="2A188B87" w14:textId="77777777" w:rsidR="00EF7655" w:rsidRPr="00D34B1B" w:rsidRDefault="00EF7655" w:rsidP="00EF7655">
            <w:pPr>
              <w:pStyle w:val="ab"/>
            </w:pPr>
            <w:r w:rsidRPr="00D34B1B">
              <w:t>种名</w:t>
            </w:r>
          </w:p>
        </w:tc>
        <w:tc>
          <w:tcPr>
            <w:tcW w:w="940" w:type="pct"/>
            <w:shd w:val="clear" w:color="auto" w:fill="auto"/>
            <w:vAlign w:val="center"/>
          </w:tcPr>
          <w:p w14:paraId="0AAD7431" w14:textId="77777777" w:rsidR="00EF7655" w:rsidRPr="00D34B1B" w:rsidRDefault="00EF7655" w:rsidP="00EF7655">
            <w:pPr>
              <w:pStyle w:val="ab"/>
            </w:pPr>
            <w:r w:rsidRPr="00D34B1B">
              <w:t>生境</w:t>
            </w:r>
          </w:p>
        </w:tc>
        <w:tc>
          <w:tcPr>
            <w:tcW w:w="470" w:type="pct"/>
            <w:shd w:val="clear" w:color="auto" w:fill="auto"/>
            <w:vAlign w:val="center"/>
          </w:tcPr>
          <w:p w14:paraId="3B4F2D7B" w14:textId="77777777" w:rsidR="00EF7655" w:rsidRPr="00D34B1B" w:rsidRDefault="00EF7655" w:rsidP="00EF7655">
            <w:pPr>
              <w:pStyle w:val="ab"/>
            </w:pPr>
            <w:r w:rsidRPr="00D34B1B">
              <w:t>区系</w:t>
            </w:r>
          </w:p>
        </w:tc>
        <w:tc>
          <w:tcPr>
            <w:tcW w:w="561" w:type="pct"/>
            <w:shd w:val="clear" w:color="auto" w:fill="auto"/>
            <w:vAlign w:val="center"/>
          </w:tcPr>
          <w:p w14:paraId="67908B91" w14:textId="77777777" w:rsidR="00EF7655" w:rsidRPr="00D34B1B" w:rsidRDefault="00EF7655" w:rsidP="00EF7655">
            <w:pPr>
              <w:pStyle w:val="ab"/>
            </w:pPr>
            <w:r w:rsidRPr="00D34B1B">
              <w:t>数量</w:t>
            </w:r>
          </w:p>
        </w:tc>
        <w:tc>
          <w:tcPr>
            <w:tcW w:w="491" w:type="pct"/>
            <w:shd w:val="clear" w:color="auto" w:fill="auto"/>
            <w:vAlign w:val="center"/>
          </w:tcPr>
          <w:p w14:paraId="2F47293F" w14:textId="77777777" w:rsidR="00EF7655" w:rsidRPr="00D34B1B" w:rsidRDefault="00EF7655" w:rsidP="00EF7655">
            <w:pPr>
              <w:pStyle w:val="ab"/>
            </w:pPr>
            <w:r w:rsidRPr="00D34B1B">
              <w:t>保护等级</w:t>
            </w:r>
          </w:p>
        </w:tc>
        <w:tc>
          <w:tcPr>
            <w:tcW w:w="444" w:type="pct"/>
            <w:shd w:val="clear" w:color="auto" w:fill="auto"/>
            <w:vAlign w:val="center"/>
          </w:tcPr>
          <w:p w14:paraId="58061B1F" w14:textId="77777777" w:rsidR="00EF7655" w:rsidRPr="00D34B1B" w:rsidRDefault="00EF7655" w:rsidP="00EF7655">
            <w:pPr>
              <w:pStyle w:val="ab"/>
            </w:pPr>
            <w:r w:rsidRPr="00D34B1B">
              <w:t>濒危</w:t>
            </w:r>
          </w:p>
          <w:p w14:paraId="7D4B47CE" w14:textId="77777777" w:rsidR="00EF7655" w:rsidRPr="00D34B1B" w:rsidRDefault="00EF7655" w:rsidP="00EF7655">
            <w:pPr>
              <w:pStyle w:val="ab"/>
            </w:pPr>
            <w:r w:rsidRPr="00D34B1B">
              <w:t>等级</w:t>
            </w:r>
          </w:p>
        </w:tc>
      </w:tr>
      <w:tr w:rsidR="00D34B1B" w:rsidRPr="00D34B1B" w14:paraId="2741B0B6" w14:textId="77777777" w:rsidTr="00E042D6">
        <w:trPr>
          <w:trHeight w:val="284"/>
          <w:jc w:val="center"/>
        </w:trPr>
        <w:tc>
          <w:tcPr>
            <w:tcW w:w="4556" w:type="pct"/>
            <w:gridSpan w:val="6"/>
            <w:shd w:val="clear" w:color="auto" w:fill="auto"/>
            <w:vAlign w:val="center"/>
          </w:tcPr>
          <w:p w14:paraId="66E9529F" w14:textId="77777777" w:rsidR="00EF7655" w:rsidRPr="00D34B1B" w:rsidRDefault="00EF7655" w:rsidP="00EF7655">
            <w:pPr>
              <w:pStyle w:val="ab"/>
            </w:pPr>
            <w:r w:rsidRPr="00D34B1B">
              <w:t>一、无尾目</w:t>
            </w:r>
            <w:r w:rsidRPr="00D34B1B">
              <w:t xml:space="preserve"> ANURA</w:t>
            </w:r>
          </w:p>
        </w:tc>
        <w:tc>
          <w:tcPr>
            <w:tcW w:w="444" w:type="pct"/>
            <w:shd w:val="clear" w:color="auto" w:fill="auto"/>
            <w:vAlign w:val="center"/>
          </w:tcPr>
          <w:p w14:paraId="201380D2" w14:textId="77777777" w:rsidR="00EF7655" w:rsidRPr="00D34B1B" w:rsidRDefault="00EF7655" w:rsidP="00EF7655">
            <w:pPr>
              <w:pStyle w:val="ab"/>
            </w:pPr>
          </w:p>
        </w:tc>
      </w:tr>
      <w:tr w:rsidR="00D34B1B" w:rsidRPr="00D34B1B" w14:paraId="003D9C82" w14:textId="77777777" w:rsidTr="00E042D6">
        <w:trPr>
          <w:trHeight w:val="284"/>
          <w:jc w:val="center"/>
        </w:trPr>
        <w:tc>
          <w:tcPr>
            <w:tcW w:w="892" w:type="pct"/>
            <w:shd w:val="clear" w:color="auto" w:fill="auto"/>
            <w:vAlign w:val="center"/>
          </w:tcPr>
          <w:p w14:paraId="1E250758" w14:textId="77777777" w:rsidR="00EF7655" w:rsidRPr="00D34B1B" w:rsidRDefault="00EF7655" w:rsidP="00EF7655">
            <w:pPr>
              <w:pStyle w:val="ab"/>
            </w:pPr>
            <w:r w:rsidRPr="00D34B1B">
              <w:t>（一）蟾蜍科</w:t>
            </w:r>
          </w:p>
          <w:p w14:paraId="0D976A8D" w14:textId="77777777" w:rsidR="00EF7655" w:rsidRPr="00D34B1B" w:rsidRDefault="00EF7655" w:rsidP="00EF7655">
            <w:pPr>
              <w:pStyle w:val="ab"/>
            </w:pPr>
            <w:proofErr w:type="spellStart"/>
            <w:r w:rsidRPr="00D34B1B">
              <w:t>Bufonidae</w:t>
            </w:r>
            <w:proofErr w:type="spellEnd"/>
          </w:p>
        </w:tc>
        <w:tc>
          <w:tcPr>
            <w:tcW w:w="1204" w:type="pct"/>
            <w:shd w:val="clear" w:color="auto" w:fill="auto"/>
            <w:vAlign w:val="center"/>
          </w:tcPr>
          <w:p w14:paraId="04DF63D1" w14:textId="77777777" w:rsidR="00EF7655" w:rsidRPr="00D34B1B" w:rsidRDefault="00EF7655" w:rsidP="00EF7655">
            <w:pPr>
              <w:pStyle w:val="ab"/>
            </w:pPr>
            <w:r w:rsidRPr="00D34B1B">
              <w:t>1.</w:t>
            </w:r>
            <w:r w:rsidRPr="00D34B1B">
              <w:t>中华大蟾蜍</w:t>
            </w:r>
          </w:p>
          <w:p w14:paraId="0904EC12" w14:textId="77777777" w:rsidR="00EF7655" w:rsidRPr="00D34B1B" w:rsidRDefault="00EF7655" w:rsidP="00EF7655">
            <w:pPr>
              <w:pStyle w:val="ab"/>
            </w:pPr>
            <w:r w:rsidRPr="00D34B1B">
              <w:t xml:space="preserve">Bufo </w:t>
            </w:r>
            <w:proofErr w:type="spellStart"/>
            <w:r w:rsidRPr="00D34B1B">
              <w:t>gargarizans</w:t>
            </w:r>
            <w:proofErr w:type="spellEnd"/>
          </w:p>
        </w:tc>
        <w:tc>
          <w:tcPr>
            <w:tcW w:w="940" w:type="pct"/>
            <w:shd w:val="clear" w:color="auto" w:fill="auto"/>
            <w:vAlign w:val="center"/>
          </w:tcPr>
          <w:p w14:paraId="1CE12949" w14:textId="77777777" w:rsidR="00EF7655" w:rsidRPr="00D34B1B" w:rsidRDefault="00EF7655" w:rsidP="00EF7655">
            <w:pPr>
              <w:pStyle w:val="ab"/>
            </w:pPr>
            <w:r w:rsidRPr="00D34B1B">
              <w:t>池塘、沟渠、河岸边及田</w:t>
            </w:r>
            <w:r w:rsidRPr="00D34B1B">
              <w:lastRenderedPageBreak/>
              <w:t>埂、池边或房屋周围</w:t>
            </w:r>
          </w:p>
        </w:tc>
        <w:tc>
          <w:tcPr>
            <w:tcW w:w="470" w:type="pct"/>
            <w:shd w:val="clear" w:color="auto" w:fill="auto"/>
            <w:vAlign w:val="center"/>
          </w:tcPr>
          <w:p w14:paraId="04F99896" w14:textId="77777777" w:rsidR="00EF7655" w:rsidRPr="00D34B1B" w:rsidRDefault="00EF7655" w:rsidP="00EF7655">
            <w:pPr>
              <w:pStyle w:val="ab"/>
            </w:pPr>
            <w:r w:rsidRPr="00D34B1B">
              <w:lastRenderedPageBreak/>
              <w:t>广布种</w:t>
            </w:r>
          </w:p>
        </w:tc>
        <w:tc>
          <w:tcPr>
            <w:tcW w:w="561" w:type="pct"/>
            <w:shd w:val="clear" w:color="auto" w:fill="auto"/>
            <w:vAlign w:val="center"/>
          </w:tcPr>
          <w:p w14:paraId="765F5568" w14:textId="77777777" w:rsidR="00EF7655" w:rsidRPr="00D34B1B" w:rsidRDefault="00EF7655" w:rsidP="00EF7655">
            <w:pPr>
              <w:pStyle w:val="ab"/>
            </w:pPr>
            <w:r w:rsidRPr="00D34B1B">
              <w:t>+++</w:t>
            </w:r>
          </w:p>
        </w:tc>
        <w:tc>
          <w:tcPr>
            <w:tcW w:w="491" w:type="pct"/>
            <w:shd w:val="clear" w:color="auto" w:fill="auto"/>
            <w:vAlign w:val="center"/>
          </w:tcPr>
          <w:p w14:paraId="425C6959" w14:textId="77777777" w:rsidR="00EF7655" w:rsidRPr="00D34B1B" w:rsidRDefault="00EF7655" w:rsidP="00EF7655">
            <w:pPr>
              <w:pStyle w:val="ab"/>
            </w:pPr>
            <w:r w:rsidRPr="00D34B1B">
              <w:t>省级、</w:t>
            </w:r>
            <w:r w:rsidRPr="00D34B1B">
              <w:lastRenderedPageBreak/>
              <w:t>NBES</w:t>
            </w:r>
          </w:p>
        </w:tc>
        <w:tc>
          <w:tcPr>
            <w:tcW w:w="444" w:type="pct"/>
            <w:shd w:val="clear" w:color="auto" w:fill="auto"/>
            <w:vAlign w:val="center"/>
          </w:tcPr>
          <w:p w14:paraId="6E424AD4" w14:textId="77777777" w:rsidR="00EF7655" w:rsidRPr="00D34B1B" w:rsidRDefault="00EF7655" w:rsidP="00EF7655">
            <w:pPr>
              <w:pStyle w:val="ab"/>
            </w:pPr>
          </w:p>
        </w:tc>
      </w:tr>
      <w:tr w:rsidR="00D34B1B" w:rsidRPr="00D34B1B" w14:paraId="4EC0640E" w14:textId="77777777" w:rsidTr="00E042D6">
        <w:trPr>
          <w:trHeight w:val="284"/>
          <w:jc w:val="center"/>
        </w:trPr>
        <w:tc>
          <w:tcPr>
            <w:tcW w:w="892" w:type="pct"/>
            <w:vMerge w:val="restart"/>
            <w:shd w:val="clear" w:color="auto" w:fill="auto"/>
            <w:vAlign w:val="center"/>
          </w:tcPr>
          <w:p w14:paraId="56A9D382" w14:textId="77777777" w:rsidR="00EF7655" w:rsidRPr="00D34B1B" w:rsidRDefault="00EF7655" w:rsidP="00EF7655">
            <w:pPr>
              <w:pStyle w:val="ab"/>
            </w:pPr>
            <w:r w:rsidRPr="00D34B1B">
              <w:t>（三）蛙科</w:t>
            </w:r>
          </w:p>
          <w:p w14:paraId="4C24097B" w14:textId="77777777" w:rsidR="00EF7655" w:rsidRPr="00D34B1B" w:rsidRDefault="00EF7655" w:rsidP="00EF7655">
            <w:pPr>
              <w:pStyle w:val="ab"/>
            </w:pPr>
            <w:proofErr w:type="spellStart"/>
            <w:r w:rsidRPr="00D34B1B">
              <w:t>Ranidae</w:t>
            </w:r>
            <w:proofErr w:type="spellEnd"/>
          </w:p>
        </w:tc>
        <w:tc>
          <w:tcPr>
            <w:tcW w:w="1204" w:type="pct"/>
            <w:shd w:val="clear" w:color="auto" w:fill="auto"/>
            <w:vAlign w:val="center"/>
          </w:tcPr>
          <w:p w14:paraId="1D8C8116" w14:textId="77777777" w:rsidR="00EF7655" w:rsidRPr="00D34B1B" w:rsidRDefault="00EF7655" w:rsidP="00EF7655">
            <w:pPr>
              <w:pStyle w:val="ab"/>
            </w:pPr>
            <w:r w:rsidRPr="00D34B1B">
              <w:t xml:space="preserve">2. </w:t>
            </w:r>
            <w:r w:rsidRPr="00D34B1B">
              <w:t>黑斑蛙</w:t>
            </w:r>
          </w:p>
          <w:p w14:paraId="3240F4D2" w14:textId="77777777" w:rsidR="00EF7655" w:rsidRPr="00D34B1B" w:rsidRDefault="00EF7655" w:rsidP="00EF7655">
            <w:pPr>
              <w:pStyle w:val="ab"/>
            </w:pPr>
            <w:r w:rsidRPr="00D34B1B">
              <w:t xml:space="preserve">Rana </w:t>
            </w:r>
            <w:proofErr w:type="spellStart"/>
            <w:r w:rsidRPr="00D34B1B">
              <w:t>nigromaculata</w:t>
            </w:r>
            <w:proofErr w:type="spellEnd"/>
          </w:p>
        </w:tc>
        <w:tc>
          <w:tcPr>
            <w:tcW w:w="940" w:type="pct"/>
            <w:shd w:val="clear" w:color="auto" w:fill="auto"/>
            <w:vAlign w:val="center"/>
          </w:tcPr>
          <w:p w14:paraId="00FCEF3D" w14:textId="77777777" w:rsidR="00EF7655" w:rsidRPr="00D34B1B" w:rsidRDefault="00EF7655" w:rsidP="00EF7655">
            <w:pPr>
              <w:pStyle w:val="ab"/>
            </w:pPr>
            <w:r w:rsidRPr="00D34B1B">
              <w:t>常栖息于池塘、水沟或小河内，或附近的草丛中。产卵季节为</w:t>
            </w:r>
            <w:r w:rsidRPr="00D34B1B">
              <w:t>3~6</w:t>
            </w:r>
            <w:r w:rsidRPr="00D34B1B">
              <w:t>月。</w:t>
            </w:r>
          </w:p>
        </w:tc>
        <w:tc>
          <w:tcPr>
            <w:tcW w:w="470" w:type="pct"/>
            <w:shd w:val="clear" w:color="auto" w:fill="auto"/>
            <w:vAlign w:val="center"/>
          </w:tcPr>
          <w:p w14:paraId="0272AD90" w14:textId="77777777" w:rsidR="00EF7655" w:rsidRPr="00D34B1B" w:rsidRDefault="00EF7655" w:rsidP="00EF7655">
            <w:pPr>
              <w:pStyle w:val="ab"/>
            </w:pPr>
            <w:r w:rsidRPr="00D34B1B">
              <w:t>广布种</w:t>
            </w:r>
          </w:p>
        </w:tc>
        <w:tc>
          <w:tcPr>
            <w:tcW w:w="561" w:type="pct"/>
            <w:shd w:val="clear" w:color="auto" w:fill="auto"/>
            <w:vAlign w:val="center"/>
          </w:tcPr>
          <w:p w14:paraId="04791BD9" w14:textId="77777777" w:rsidR="00EF7655" w:rsidRPr="00D34B1B" w:rsidRDefault="00EF7655" w:rsidP="00EF7655">
            <w:pPr>
              <w:pStyle w:val="ab"/>
            </w:pPr>
            <w:r w:rsidRPr="00D34B1B">
              <w:t>+++</w:t>
            </w:r>
          </w:p>
        </w:tc>
        <w:tc>
          <w:tcPr>
            <w:tcW w:w="491" w:type="pct"/>
            <w:shd w:val="clear" w:color="auto" w:fill="auto"/>
            <w:vAlign w:val="center"/>
          </w:tcPr>
          <w:p w14:paraId="352E0B17" w14:textId="77777777" w:rsidR="00EF7655" w:rsidRPr="00D34B1B" w:rsidRDefault="00EF7655" w:rsidP="00EF7655">
            <w:pPr>
              <w:pStyle w:val="ab"/>
            </w:pPr>
            <w:r w:rsidRPr="00D34B1B">
              <w:t>省级、</w:t>
            </w:r>
            <w:r w:rsidRPr="00D34B1B">
              <w:t>NBES</w:t>
            </w:r>
          </w:p>
        </w:tc>
        <w:tc>
          <w:tcPr>
            <w:tcW w:w="444" w:type="pct"/>
            <w:shd w:val="clear" w:color="auto" w:fill="auto"/>
            <w:vAlign w:val="center"/>
          </w:tcPr>
          <w:p w14:paraId="426C45D9" w14:textId="77777777" w:rsidR="00EF7655" w:rsidRPr="00D34B1B" w:rsidRDefault="00EF7655" w:rsidP="00EF7655">
            <w:pPr>
              <w:pStyle w:val="ab"/>
            </w:pPr>
          </w:p>
        </w:tc>
      </w:tr>
      <w:tr w:rsidR="00D34B1B" w:rsidRPr="00D34B1B" w14:paraId="07B22DFA" w14:textId="77777777" w:rsidTr="00E042D6">
        <w:trPr>
          <w:trHeight w:val="284"/>
          <w:jc w:val="center"/>
        </w:trPr>
        <w:tc>
          <w:tcPr>
            <w:tcW w:w="892" w:type="pct"/>
            <w:vMerge/>
            <w:shd w:val="clear" w:color="auto" w:fill="auto"/>
            <w:vAlign w:val="center"/>
          </w:tcPr>
          <w:p w14:paraId="45CB5F34" w14:textId="77777777" w:rsidR="00EF7655" w:rsidRPr="00D34B1B" w:rsidRDefault="00EF7655" w:rsidP="00EF7655">
            <w:pPr>
              <w:pStyle w:val="ab"/>
            </w:pPr>
          </w:p>
        </w:tc>
        <w:tc>
          <w:tcPr>
            <w:tcW w:w="1204" w:type="pct"/>
            <w:shd w:val="clear" w:color="auto" w:fill="auto"/>
            <w:vAlign w:val="center"/>
          </w:tcPr>
          <w:p w14:paraId="261019DF" w14:textId="77777777" w:rsidR="00EF7655" w:rsidRPr="00D34B1B" w:rsidRDefault="00EF7655" w:rsidP="00EF7655">
            <w:pPr>
              <w:pStyle w:val="ab"/>
            </w:pPr>
            <w:r w:rsidRPr="00D34B1B">
              <w:t>3.</w:t>
            </w:r>
            <w:r w:rsidRPr="00D34B1B">
              <w:t>泽蛙</w:t>
            </w:r>
          </w:p>
          <w:p w14:paraId="52BD3A88" w14:textId="77777777" w:rsidR="00EF7655" w:rsidRPr="00D34B1B" w:rsidRDefault="00EF7655" w:rsidP="00EF7655">
            <w:pPr>
              <w:pStyle w:val="ab"/>
            </w:pPr>
            <w:r w:rsidRPr="00D34B1B">
              <w:t xml:space="preserve">Rana </w:t>
            </w:r>
            <w:proofErr w:type="spellStart"/>
            <w:r w:rsidRPr="00D34B1B">
              <w:t>limnocharis</w:t>
            </w:r>
            <w:proofErr w:type="spellEnd"/>
          </w:p>
        </w:tc>
        <w:tc>
          <w:tcPr>
            <w:tcW w:w="940" w:type="pct"/>
            <w:vMerge w:val="restart"/>
            <w:shd w:val="clear" w:color="auto" w:fill="auto"/>
            <w:vAlign w:val="center"/>
          </w:tcPr>
          <w:p w14:paraId="407B47ED" w14:textId="77777777" w:rsidR="00EF7655" w:rsidRPr="00D34B1B" w:rsidRDefault="00EF7655" w:rsidP="00EF7655">
            <w:pPr>
              <w:pStyle w:val="ab"/>
            </w:pPr>
            <w:r w:rsidRPr="00D34B1B">
              <w:t>栖息于池沼、水田及其附近的田野和潮湿环境。</w:t>
            </w:r>
          </w:p>
        </w:tc>
        <w:tc>
          <w:tcPr>
            <w:tcW w:w="470" w:type="pct"/>
            <w:shd w:val="clear" w:color="auto" w:fill="auto"/>
            <w:vAlign w:val="center"/>
          </w:tcPr>
          <w:p w14:paraId="548324BD" w14:textId="77777777" w:rsidR="00EF7655" w:rsidRPr="00D34B1B" w:rsidRDefault="00EF7655" w:rsidP="00EF7655">
            <w:pPr>
              <w:pStyle w:val="ab"/>
            </w:pPr>
            <w:r w:rsidRPr="00D34B1B">
              <w:t>东洋种</w:t>
            </w:r>
          </w:p>
        </w:tc>
        <w:tc>
          <w:tcPr>
            <w:tcW w:w="561" w:type="pct"/>
            <w:shd w:val="clear" w:color="auto" w:fill="auto"/>
            <w:vAlign w:val="center"/>
          </w:tcPr>
          <w:p w14:paraId="4625581A" w14:textId="77777777" w:rsidR="00EF7655" w:rsidRPr="00D34B1B" w:rsidRDefault="00EF7655" w:rsidP="00EF7655">
            <w:pPr>
              <w:pStyle w:val="ab"/>
            </w:pPr>
            <w:r w:rsidRPr="00D34B1B">
              <w:t>+++</w:t>
            </w:r>
          </w:p>
        </w:tc>
        <w:tc>
          <w:tcPr>
            <w:tcW w:w="491" w:type="pct"/>
            <w:shd w:val="clear" w:color="auto" w:fill="auto"/>
            <w:vAlign w:val="center"/>
          </w:tcPr>
          <w:p w14:paraId="21B1B770" w14:textId="77777777" w:rsidR="00EF7655" w:rsidRPr="00D34B1B" w:rsidRDefault="00EF7655" w:rsidP="00EF7655">
            <w:pPr>
              <w:pStyle w:val="ab"/>
            </w:pPr>
            <w:r w:rsidRPr="00D34B1B">
              <w:t>省级、</w:t>
            </w:r>
            <w:r w:rsidRPr="00D34B1B">
              <w:t>NBES</w:t>
            </w:r>
          </w:p>
        </w:tc>
        <w:tc>
          <w:tcPr>
            <w:tcW w:w="444" w:type="pct"/>
            <w:shd w:val="clear" w:color="auto" w:fill="auto"/>
            <w:vAlign w:val="center"/>
          </w:tcPr>
          <w:p w14:paraId="39D6FCEF" w14:textId="77777777" w:rsidR="00EF7655" w:rsidRPr="00D34B1B" w:rsidRDefault="00EF7655" w:rsidP="00EF7655">
            <w:pPr>
              <w:pStyle w:val="ab"/>
            </w:pPr>
          </w:p>
        </w:tc>
      </w:tr>
      <w:tr w:rsidR="00D34B1B" w:rsidRPr="00D34B1B" w14:paraId="33CD4E89" w14:textId="77777777" w:rsidTr="00E042D6">
        <w:trPr>
          <w:trHeight w:val="284"/>
          <w:jc w:val="center"/>
        </w:trPr>
        <w:tc>
          <w:tcPr>
            <w:tcW w:w="892" w:type="pct"/>
            <w:vMerge/>
            <w:shd w:val="clear" w:color="auto" w:fill="auto"/>
            <w:vAlign w:val="center"/>
          </w:tcPr>
          <w:p w14:paraId="599A786E" w14:textId="77777777" w:rsidR="00EF7655" w:rsidRPr="00D34B1B" w:rsidRDefault="00EF7655" w:rsidP="00EF7655">
            <w:pPr>
              <w:pStyle w:val="ab"/>
            </w:pPr>
          </w:p>
        </w:tc>
        <w:tc>
          <w:tcPr>
            <w:tcW w:w="1204" w:type="pct"/>
            <w:shd w:val="clear" w:color="auto" w:fill="auto"/>
            <w:vAlign w:val="center"/>
          </w:tcPr>
          <w:p w14:paraId="160AFF09" w14:textId="77777777" w:rsidR="00EF7655" w:rsidRPr="00D34B1B" w:rsidRDefault="00EF7655" w:rsidP="00EF7655">
            <w:pPr>
              <w:pStyle w:val="ab"/>
            </w:pPr>
            <w:r w:rsidRPr="00D34B1B">
              <w:t>4.</w:t>
            </w:r>
            <w:r w:rsidRPr="00D34B1B">
              <w:t>沼蛙</w:t>
            </w:r>
          </w:p>
          <w:p w14:paraId="3EE6C566" w14:textId="77777777" w:rsidR="00EF7655" w:rsidRPr="00D34B1B" w:rsidRDefault="00EF7655" w:rsidP="00EF7655">
            <w:pPr>
              <w:pStyle w:val="ab"/>
            </w:pPr>
            <w:r w:rsidRPr="00D34B1B">
              <w:t xml:space="preserve">Rana </w:t>
            </w:r>
            <w:proofErr w:type="spellStart"/>
            <w:r w:rsidRPr="00D34B1B">
              <w:t>guentheri</w:t>
            </w:r>
            <w:proofErr w:type="spellEnd"/>
          </w:p>
        </w:tc>
        <w:tc>
          <w:tcPr>
            <w:tcW w:w="940" w:type="pct"/>
            <w:vMerge/>
            <w:shd w:val="clear" w:color="auto" w:fill="auto"/>
            <w:vAlign w:val="center"/>
          </w:tcPr>
          <w:p w14:paraId="362FBEAF" w14:textId="77777777" w:rsidR="00EF7655" w:rsidRPr="00D34B1B" w:rsidRDefault="00EF7655" w:rsidP="00EF7655">
            <w:pPr>
              <w:pStyle w:val="ab"/>
            </w:pPr>
          </w:p>
        </w:tc>
        <w:tc>
          <w:tcPr>
            <w:tcW w:w="470" w:type="pct"/>
            <w:shd w:val="clear" w:color="auto" w:fill="auto"/>
            <w:vAlign w:val="center"/>
          </w:tcPr>
          <w:p w14:paraId="60B3173D" w14:textId="77777777" w:rsidR="00EF7655" w:rsidRPr="00D34B1B" w:rsidRDefault="00EF7655" w:rsidP="00EF7655">
            <w:pPr>
              <w:pStyle w:val="ab"/>
            </w:pPr>
            <w:r w:rsidRPr="00D34B1B">
              <w:t>东洋种</w:t>
            </w:r>
          </w:p>
        </w:tc>
        <w:tc>
          <w:tcPr>
            <w:tcW w:w="561" w:type="pct"/>
            <w:shd w:val="clear" w:color="auto" w:fill="auto"/>
            <w:vAlign w:val="center"/>
          </w:tcPr>
          <w:p w14:paraId="518F6CEE" w14:textId="77777777" w:rsidR="00EF7655" w:rsidRPr="00D34B1B" w:rsidRDefault="00EF7655" w:rsidP="00EF7655">
            <w:pPr>
              <w:pStyle w:val="ab"/>
            </w:pPr>
            <w:r w:rsidRPr="00D34B1B">
              <w:t>++</w:t>
            </w:r>
          </w:p>
        </w:tc>
        <w:tc>
          <w:tcPr>
            <w:tcW w:w="491" w:type="pct"/>
            <w:shd w:val="clear" w:color="auto" w:fill="auto"/>
            <w:vAlign w:val="center"/>
          </w:tcPr>
          <w:p w14:paraId="0652C446" w14:textId="77777777" w:rsidR="00EF7655" w:rsidRPr="00D34B1B" w:rsidRDefault="00EF7655" w:rsidP="00EF7655">
            <w:pPr>
              <w:pStyle w:val="ab"/>
            </w:pPr>
            <w:r w:rsidRPr="00D34B1B">
              <w:t>省级、</w:t>
            </w:r>
            <w:r w:rsidRPr="00D34B1B">
              <w:t>NBES</w:t>
            </w:r>
          </w:p>
        </w:tc>
        <w:tc>
          <w:tcPr>
            <w:tcW w:w="444" w:type="pct"/>
            <w:shd w:val="clear" w:color="auto" w:fill="auto"/>
            <w:vAlign w:val="center"/>
          </w:tcPr>
          <w:p w14:paraId="304074CB" w14:textId="77777777" w:rsidR="00EF7655" w:rsidRPr="00D34B1B" w:rsidRDefault="00EF7655" w:rsidP="00EF7655">
            <w:pPr>
              <w:pStyle w:val="ab"/>
            </w:pPr>
          </w:p>
        </w:tc>
      </w:tr>
      <w:tr w:rsidR="00D34B1B" w:rsidRPr="00D34B1B" w14:paraId="290DC1E8" w14:textId="77777777" w:rsidTr="00E042D6">
        <w:trPr>
          <w:trHeight w:val="284"/>
          <w:jc w:val="center"/>
        </w:trPr>
        <w:tc>
          <w:tcPr>
            <w:tcW w:w="892" w:type="pct"/>
            <w:shd w:val="clear" w:color="auto" w:fill="auto"/>
            <w:vAlign w:val="center"/>
          </w:tcPr>
          <w:p w14:paraId="664ABFD9" w14:textId="77777777" w:rsidR="00EF7655" w:rsidRPr="00D34B1B" w:rsidRDefault="00EF7655" w:rsidP="00EF7655">
            <w:pPr>
              <w:pStyle w:val="ab"/>
            </w:pPr>
            <w:r w:rsidRPr="00D34B1B">
              <w:t>（三）姬蛙科</w:t>
            </w:r>
          </w:p>
          <w:p w14:paraId="5CAEDF1E" w14:textId="77777777" w:rsidR="00EF7655" w:rsidRPr="00D34B1B" w:rsidRDefault="00EF7655" w:rsidP="00EF7655">
            <w:pPr>
              <w:pStyle w:val="ab"/>
            </w:pPr>
            <w:proofErr w:type="spellStart"/>
            <w:r w:rsidRPr="00D34B1B">
              <w:t>Microhylidae</w:t>
            </w:r>
            <w:proofErr w:type="spellEnd"/>
          </w:p>
        </w:tc>
        <w:tc>
          <w:tcPr>
            <w:tcW w:w="1204" w:type="pct"/>
            <w:shd w:val="clear" w:color="auto" w:fill="auto"/>
            <w:vAlign w:val="center"/>
          </w:tcPr>
          <w:p w14:paraId="3BB26255" w14:textId="77777777" w:rsidR="00EF7655" w:rsidRPr="00D34B1B" w:rsidRDefault="00EF7655" w:rsidP="00EF7655">
            <w:pPr>
              <w:pStyle w:val="ab"/>
            </w:pPr>
            <w:r w:rsidRPr="00D34B1B">
              <w:t>5.</w:t>
            </w:r>
            <w:r w:rsidRPr="00D34B1B">
              <w:t>饰纹姬蛙</w:t>
            </w:r>
          </w:p>
          <w:p w14:paraId="457327F4" w14:textId="77777777" w:rsidR="00EF7655" w:rsidRPr="00D34B1B" w:rsidRDefault="00EF7655" w:rsidP="00EF7655">
            <w:pPr>
              <w:pStyle w:val="ab"/>
            </w:pPr>
            <w:proofErr w:type="spellStart"/>
            <w:r w:rsidRPr="00D34B1B">
              <w:t>Microhyla</w:t>
            </w:r>
            <w:proofErr w:type="spellEnd"/>
            <w:r w:rsidRPr="00D34B1B">
              <w:t xml:space="preserve"> </w:t>
            </w:r>
            <w:proofErr w:type="spellStart"/>
            <w:r w:rsidRPr="00D34B1B">
              <w:t>ornata</w:t>
            </w:r>
            <w:proofErr w:type="spellEnd"/>
          </w:p>
        </w:tc>
        <w:tc>
          <w:tcPr>
            <w:tcW w:w="940" w:type="pct"/>
            <w:shd w:val="clear" w:color="auto" w:fill="auto"/>
            <w:vAlign w:val="center"/>
          </w:tcPr>
          <w:p w14:paraId="6DD083A5" w14:textId="77777777" w:rsidR="00EF7655" w:rsidRPr="00D34B1B" w:rsidRDefault="00EF7655" w:rsidP="00EF7655">
            <w:pPr>
              <w:pStyle w:val="ab"/>
            </w:pPr>
            <w:r w:rsidRPr="00D34B1B">
              <w:t>生活于</w:t>
            </w:r>
            <w:r w:rsidRPr="00D34B1B">
              <w:rPr>
                <w:rFonts w:hint="eastAsia"/>
              </w:rPr>
              <w:t>河岸</w:t>
            </w:r>
            <w:r w:rsidRPr="00D34B1B">
              <w:t>或水塘彼岸草丛中，以蚁及小型鞘翅目昆虫为食。</w:t>
            </w:r>
          </w:p>
        </w:tc>
        <w:tc>
          <w:tcPr>
            <w:tcW w:w="470" w:type="pct"/>
            <w:shd w:val="clear" w:color="auto" w:fill="auto"/>
            <w:vAlign w:val="center"/>
          </w:tcPr>
          <w:p w14:paraId="73574022" w14:textId="77777777" w:rsidR="00EF7655" w:rsidRPr="00D34B1B" w:rsidRDefault="00EF7655" w:rsidP="00EF7655">
            <w:pPr>
              <w:pStyle w:val="ab"/>
            </w:pPr>
            <w:r w:rsidRPr="00D34B1B">
              <w:t>东洋种</w:t>
            </w:r>
          </w:p>
        </w:tc>
        <w:tc>
          <w:tcPr>
            <w:tcW w:w="561" w:type="pct"/>
            <w:shd w:val="clear" w:color="auto" w:fill="auto"/>
            <w:vAlign w:val="center"/>
          </w:tcPr>
          <w:p w14:paraId="75444778" w14:textId="77777777" w:rsidR="00EF7655" w:rsidRPr="00D34B1B" w:rsidRDefault="00EF7655" w:rsidP="00EF7655">
            <w:pPr>
              <w:pStyle w:val="ab"/>
            </w:pPr>
            <w:r w:rsidRPr="00D34B1B">
              <w:t>+</w:t>
            </w:r>
          </w:p>
        </w:tc>
        <w:tc>
          <w:tcPr>
            <w:tcW w:w="491" w:type="pct"/>
            <w:shd w:val="clear" w:color="auto" w:fill="auto"/>
            <w:vAlign w:val="center"/>
          </w:tcPr>
          <w:p w14:paraId="5776AED1" w14:textId="77777777" w:rsidR="00EF7655" w:rsidRPr="00D34B1B" w:rsidRDefault="00EF7655" w:rsidP="00EF7655">
            <w:pPr>
              <w:pStyle w:val="ab"/>
            </w:pPr>
            <w:r w:rsidRPr="00D34B1B">
              <w:t>省级、</w:t>
            </w:r>
            <w:r w:rsidRPr="00D34B1B">
              <w:t>NBES</w:t>
            </w:r>
          </w:p>
        </w:tc>
        <w:tc>
          <w:tcPr>
            <w:tcW w:w="444" w:type="pct"/>
            <w:shd w:val="clear" w:color="auto" w:fill="auto"/>
            <w:vAlign w:val="center"/>
          </w:tcPr>
          <w:p w14:paraId="7F1D7B3D" w14:textId="77777777" w:rsidR="00EF7655" w:rsidRPr="00D34B1B" w:rsidRDefault="00EF7655" w:rsidP="00EF7655">
            <w:pPr>
              <w:pStyle w:val="ab"/>
            </w:pPr>
          </w:p>
        </w:tc>
      </w:tr>
    </w:tbl>
    <w:p w14:paraId="0FD4A6BE" w14:textId="77777777" w:rsidR="00EF7655" w:rsidRPr="00D34B1B" w:rsidRDefault="00EF7655" w:rsidP="00EF7655">
      <w:pPr>
        <w:pStyle w:val="ad"/>
        <w:ind w:firstLine="420"/>
      </w:pPr>
      <w:r w:rsidRPr="00D34B1B">
        <w:t>注：</w:t>
      </w:r>
      <w:r w:rsidRPr="00D34B1B">
        <w:t>1</w:t>
      </w:r>
      <w:r w:rsidRPr="00D34B1B">
        <w:t>、</w:t>
      </w:r>
      <w:r w:rsidRPr="00D34B1B">
        <w:t>“+”</w:t>
      </w:r>
      <w:r w:rsidRPr="00D34B1B">
        <w:t>表示数量较少；</w:t>
      </w:r>
      <w:r w:rsidRPr="00D34B1B">
        <w:t>“++”</w:t>
      </w:r>
      <w:r w:rsidRPr="00D34B1B">
        <w:t>表示有一定的数量；</w:t>
      </w:r>
      <w:r w:rsidRPr="00D34B1B">
        <w:t>“+++”</w:t>
      </w:r>
      <w:r w:rsidRPr="00D34B1B">
        <w:t>表示数量较多；</w:t>
      </w:r>
      <w:r w:rsidRPr="00D34B1B">
        <w:t>“++++”</w:t>
      </w:r>
      <w:r w:rsidRPr="00D34B1B">
        <w:t>表示数量多。下同。</w:t>
      </w:r>
      <w:r w:rsidRPr="00D34B1B">
        <w:t>2</w:t>
      </w:r>
      <w:r w:rsidRPr="00D34B1B">
        <w:t>、</w:t>
      </w:r>
      <w:r w:rsidRPr="00D34B1B">
        <w:t>“NBES”</w:t>
      </w:r>
      <w:r w:rsidRPr="00D34B1B">
        <w:t>表示国家保护的有益的或者有重要经济、科学研究价值的陆生野生动物。下同。</w:t>
      </w:r>
    </w:p>
    <w:p w14:paraId="6C0D891C" w14:textId="77777777" w:rsidR="00EF7655" w:rsidRPr="00D34B1B" w:rsidRDefault="00EF7655" w:rsidP="00EF7655">
      <w:pPr>
        <w:ind w:firstLine="480"/>
      </w:pPr>
      <w:r w:rsidRPr="00D34B1B">
        <w:rPr>
          <w:rFonts w:hint="eastAsia"/>
        </w:rPr>
        <w:t>②</w:t>
      </w:r>
      <w:r w:rsidRPr="00D34B1B">
        <w:t>生态分布</w:t>
      </w:r>
    </w:p>
    <w:p w14:paraId="5E51D8F4" w14:textId="77777777" w:rsidR="00EF7655" w:rsidRPr="00D34B1B" w:rsidRDefault="00EF7655" w:rsidP="00EF7655">
      <w:pPr>
        <w:ind w:firstLine="480"/>
      </w:pPr>
      <w:r w:rsidRPr="00D34B1B">
        <w:t>根据两栖类的生活习性，将评价区内两栖类的生态分布划分为以下两类：</w:t>
      </w:r>
    </w:p>
    <w:p w14:paraId="04FCE422" w14:textId="77777777" w:rsidR="00EF7655" w:rsidRPr="00D34B1B" w:rsidRDefault="00EF7655" w:rsidP="00EF7655">
      <w:pPr>
        <w:ind w:firstLine="480"/>
      </w:pPr>
      <w:r w:rsidRPr="00D34B1B">
        <w:t>陆栖型：即成体可在离水源较远的陆地上生活的类型，包括中华大蟾蜍、泽蛙。</w:t>
      </w:r>
    </w:p>
    <w:p w14:paraId="74C89782" w14:textId="77777777" w:rsidR="00EF7655" w:rsidRPr="00D34B1B" w:rsidRDefault="00EF7655" w:rsidP="00EF7655">
      <w:pPr>
        <w:ind w:firstLine="480"/>
      </w:pPr>
      <w:r w:rsidRPr="00D34B1B">
        <w:t>静水型：在静水或缓流水中生活的类型，包括黑斑蛙、饰纹姬蛙、沼蛙。</w:t>
      </w:r>
    </w:p>
    <w:p w14:paraId="4E69480B" w14:textId="77777777" w:rsidR="00EF7655" w:rsidRPr="00D34B1B" w:rsidRDefault="00EF7655" w:rsidP="00EF7655">
      <w:pPr>
        <w:ind w:firstLine="480"/>
      </w:pPr>
      <w:r w:rsidRPr="00D34B1B">
        <w:rPr>
          <w:rFonts w:hint="eastAsia"/>
        </w:rPr>
        <w:t>③</w:t>
      </w:r>
      <w:r w:rsidRPr="00D34B1B">
        <w:t>主要种类的分布与数量</w:t>
      </w:r>
    </w:p>
    <w:p w14:paraId="169BF9AC" w14:textId="3279ECC2" w:rsidR="00EF7655" w:rsidRPr="00D34B1B" w:rsidRDefault="00EF7655" w:rsidP="00EF7655">
      <w:pPr>
        <w:ind w:firstLine="480"/>
      </w:pPr>
      <w:r w:rsidRPr="00D34B1B">
        <w:t>在评价区的两栖类中，以中华大蟾蜍、黑斑蛙的数量较多、广泛分布；其它种类数量较少。但总的来说，两栖类在评价区内的种群数量较少。</w:t>
      </w:r>
    </w:p>
    <w:p w14:paraId="0A7C9729" w14:textId="7B7D93B0" w:rsidR="00EF7655" w:rsidRPr="00D34B1B" w:rsidRDefault="00EF7655" w:rsidP="00EF7655">
      <w:pPr>
        <w:ind w:firstLine="480"/>
      </w:pPr>
      <w:r w:rsidRPr="00D34B1B">
        <w:rPr>
          <w:rFonts w:hint="eastAsia"/>
        </w:rPr>
        <w:t>（</w:t>
      </w:r>
      <w:r w:rsidRPr="00D34B1B">
        <w:rPr>
          <w:rFonts w:hint="eastAsia"/>
        </w:rPr>
        <w:t>2</w:t>
      </w:r>
      <w:r w:rsidRPr="00D34B1B">
        <w:rPr>
          <w:rFonts w:hint="eastAsia"/>
        </w:rPr>
        <w:t>）爬行类</w:t>
      </w:r>
    </w:p>
    <w:p w14:paraId="402CA680" w14:textId="77777777" w:rsidR="00EF7655" w:rsidRPr="00D34B1B" w:rsidRDefault="00EF7655" w:rsidP="00EF7655">
      <w:pPr>
        <w:ind w:firstLine="480"/>
        <w:rPr>
          <w:szCs w:val="24"/>
        </w:rPr>
      </w:pPr>
      <w:r w:rsidRPr="00D34B1B">
        <w:rPr>
          <w:rFonts w:hint="eastAsia"/>
          <w:szCs w:val="24"/>
        </w:rPr>
        <w:t>①</w:t>
      </w:r>
      <w:r w:rsidRPr="00D34B1B">
        <w:rPr>
          <w:szCs w:val="24"/>
        </w:rPr>
        <w:t>种类</w:t>
      </w:r>
    </w:p>
    <w:p w14:paraId="1B97CEDC" w14:textId="0BFC5B70" w:rsidR="00EF7655" w:rsidRPr="00D34B1B" w:rsidRDefault="00EF7655" w:rsidP="00EF7655">
      <w:pPr>
        <w:ind w:firstLine="480"/>
      </w:pPr>
      <w:r w:rsidRPr="00D34B1B">
        <w:rPr>
          <w:szCs w:val="24"/>
        </w:rPr>
        <w:t>评价区爬行类共有</w:t>
      </w:r>
      <w:r w:rsidRPr="00D34B1B">
        <w:rPr>
          <w:szCs w:val="24"/>
        </w:rPr>
        <w:t>2</w:t>
      </w:r>
      <w:r w:rsidRPr="00D34B1B">
        <w:rPr>
          <w:szCs w:val="24"/>
        </w:rPr>
        <w:t>目</w:t>
      </w:r>
      <w:r w:rsidRPr="00D34B1B">
        <w:rPr>
          <w:szCs w:val="24"/>
        </w:rPr>
        <w:t>5</w:t>
      </w:r>
      <w:r w:rsidRPr="00D34B1B">
        <w:rPr>
          <w:szCs w:val="24"/>
        </w:rPr>
        <w:t>科</w:t>
      </w:r>
      <w:r w:rsidRPr="00D34B1B">
        <w:rPr>
          <w:szCs w:val="24"/>
        </w:rPr>
        <w:t>8</w:t>
      </w:r>
      <w:r w:rsidRPr="00D34B1B">
        <w:rPr>
          <w:szCs w:val="24"/>
        </w:rPr>
        <w:t>种，没有国家级重点保护动物；有省级重点保护动物</w:t>
      </w:r>
      <w:r w:rsidRPr="00D34B1B">
        <w:rPr>
          <w:szCs w:val="24"/>
        </w:rPr>
        <w:t>1</w:t>
      </w:r>
      <w:r w:rsidRPr="00D34B1B">
        <w:rPr>
          <w:szCs w:val="24"/>
        </w:rPr>
        <w:t>种：乌梢蛇；</w:t>
      </w:r>
      <w:r w:rsidRPr="00D34B1B">
        <w:rPr>
          <w:szCs w:val="24"/>
        </w:rPr>
        <w:t>8</w:t>
      </w:r>
      <w:r w:rsidRPr="00D34B1B">
        <w:rPr>
          <w:szCs w:val="24"/>
        </w:rPr>
        <w:t>种动物全部被列入</w:t>
      </w:r>
      <w:r w:rsidRPr="00D34B1B">
        <w:rPr>
          <w:szCs w:val="24"/>
        </w:rPr>
        <w:t>NBES</w:t>
      </w:r>
      <w:r w:rsidRPr="00D34B1B">
        <w:rPr>
          <w:szCs w:val="24"/>
        </w:rPr>
        <w:t>名录。评价区爬行类动物名录见表</w:t>
      </w:r>
      <w:r w:rsidRPr="00D34B1B">
        <w:rPr>
          <w:rFonts w:hint="eastAsia"/>
          <w:szCs w:val="24"/>
        </w:rPr>
        <w:t>5.7-3</w:t>
      </w:r>
      <w:r w:rsidRPr="00D34B1B">
        <w:rPr>
          <w:szCs w:val="24"/>
        </w:rPr>
        <w:t>。</w:t>
      </w:r>
    </w:p>
    <w:p w14:paraId="52860ED8" w14:textId="77777777" w:rsidR="00EF7655" w:rsidRPr="00D34B1B" w:rsidRDefault="00EF7655" w:rsidP="00EF7655">
      <w:pPr>
        <w:pStyle w:val="a9"/>
      </w:pPr>
      <w:r w:rsidRPr="00D34B1B">
        <w:lastRenderedPageBreak/>
        <w:t>表</w:t>
      </w:r>
      <w:r w:rsidRPr="00D34B1B">
        <w:rPr>
          <w:rFonts w:hint="eastAsia"/>
        </w:rPr>
        <w:t>5.7-3</w:t>
      </w:r>
      <w:r w:rsidRPr="00D34B1B">
        <w:t xml:space="preserve"> </w:t>
      </w:r>
      <w:r w:rsidRPr="00D34B1B">
        <w:t>评价区爬行动物资源现状</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43"/>
        <w:gridCol w:w="2055"/>
        <w:gridCol w:w="3376"/>
        <w:gridCol w:w="731"/>
        <w:gridCol w:w="1028"/>
      </w:tblGrid>
      <w:tr w:rsidR="00D34B1B" w:rsidRPr="00D34B1B" w14:paraId="337361A1" w14:textId="77777777" w:rsidTr="00E042D6">
        <w:trPr>
          <w:trHeight w:val="284"/>
          <w:tblHeader/>
          <w:jc w:val="center"/>
        </w:trPr>
        <w:tc>
          <w:tcPr>
            <w:tcW w:w="930" w:type="pct"/>
            <w:vAlign w:val="center"/>
          </w:tcPr>
          <w:p w14:paraId="7BF467B5" w14:textId="77777777" w:rsidR="00EF7655" w:rsidRPr="00D34B1B" w:rsidRDefault="00EF7655" w:rsidP="00EF7655">
            <w:pPr>
              <w:pStyle w:val="ab"/>
            </w:pPr>
            <w:r w:rsidRPr="00D34B1B">
              <w:t>科名</w:t>
            </w:r>
          </w:p>
        </w:tc>
        <w:tc>
          <w:tcPr>
            <w:tcW w:w="1163" w:type="pct"/>
            <w:vAlign w:val="center"/>
          </w:tcPr>
          <w:p w14:paraId="6A3B7287" w14:textId="77777777" w:rsidR="00EF7655" w:rsidRPr="00D34B1B" w:rsidRDefault="00EF7655" w:rsidP="00EF7655">
            <w:pPr>
              <w:pStyle w:val="ab"/>
            </w:pPr>
            <w:r w:rsidRPr="00D34B1B">
              <w:t>中文</w:t>
            </w:r>
            <w:r w:rsidRPr="00D34B1B">
              <w:t>/</w:t>
            </w:r>
            <w:r w:rsidRPr="00D34B1B">
              <w:t>拉丁种名</w:t>
            </w:r>
          </w:p>
        </w:tc>
        <w:tc>
          <w:tcPr>
            <w:tcW w:w="1911" w:type="pct"/>
            <w:vAlign w:val="center"/>
          </w:tcPr>
          <w:p w14:paraId="05A594EA" w14:textId="77777777" w:rsidR="00EF7655" w:rsidRPr="00D34B1B" w:rsidRDefault="00EF7655" w:rsidP="00EF7655">
            <w:pPr>
              <w:pStyle w:val="ab"/>
            </w:pPr>
            <w:r w:rsidRPr="00D34B1B">
              <w:t>生境</w:t>
            </w:r>
          </w:p>
        </w:tc>
        <w:tc>
          <w:tcPr>
            <w:tcW w:w="414" w:type="pct"/>
            <w:vAlign w:val="center"/>
          </w:tcPr>
          <w:p w14:paraId="3C4E8FC1" w14:textId="77777777" w:rsidR="00EF7655" w:rsidRPr="00D34B1B" w:rsidRDefault="00EF7655" w:rsidP="00EF7655">
            <w:pPr>
              <w:pStyle w:val="ab"/>
            </w:pPr>
            <w:r w:rsidRPr="00D34B1B">
              <w:t>数量</w:t>
            </w:r>
          </w:p>
        </w:tc>
        <w:tc>
          <w:tcPr>
            <w:tcW w:w="582" w:type="pct"/>
            <w:vAlign w:val="center"/>
          </w:tcPr>
          <w:p w14:paraId="2CEDA22D" w14:textId="77777777" w:rsidR="00EF7655" w:rsidRPr="00D34B1B" w:rsidRDefault="00EF7655" w:rsidP="00EF7655">
            <w:pPr>
              <w:pStyle w:val="ab"/>
            </w:pPr>
            <w:r w:rsidRPr="00D34B1B">
              <w:t>保护等级</w:t>
            </w:r>
          </w:p>
        </w:tc>
      </w:tr>
      <w:tr w:rsidR="00D34B1B" w:rsidRPr="00D34B1B" w14:paraId="65CD3AB9" w14:textId="77777777" w:rsidTr="00E042D6">
        <w:trPr>
          <w:trHeight w:val="284"/>
          <w:tblHeader/>
          <w:jc w:val="center"/>
        </w:trPr>
        <w:tc>
          <w:tcPr>
            <w:tcW w:w="5000" w:type="pct"/>
            <w:gridSpan w:val="5"/>
            <w:vAlign w:val="center"/>
          </w:tcPr>
          <w:p w14:paraId="6C7529B0" w14:textId="77777777" w:rsidR="00EF7655" w:rsidRPr="00D34B1B" w:rsidRDefault="00EF7655" w:rsidP="00EF7655">
            <w:pPr>
              <w:pStyle w:val="ab"/>
            </w:pPr>
            <w:r w:rsidRPr="00D34B1B">
              <w:t>一、龟鳖目</w:t>
            </w:r>
            <w:r w:rsidRPr="00D34B1B">
              <w:t>Testudines</w:t>
            </w:r>
          </w:p>
        </w:tc>
      </w:tr>
      <w:tr w:rsidR="00D34B1B" w:rsidRPr="00D34B1B" w14:paraId="2C7BB34B" w14:textId="77777777" w:rsidTr="00E042D6">
        <w:trPr>
          <w:trHeight w:val="284"/>
          <w:tblHeader/>
          <w:jc w:val="center"/>
        </w:trPr>
        <w:tc>
          <w:tcPr>
            <w:tcW w:w="930" w:type="pct"/>
            <w:vAlign w:val="center"/>
          </w:tcPr>
          <w:p w14:paraId="0D52B9BB" w14:textId="77777777" w:rsidR="00EF7655" w:rsidRPr="00D34B1B" w:rsidRDefault="00EF7655" w:rsidP="00EF7655">
            <w:pPr>
              <w:pStyle w:val="ab"/>
            </w:pPr>
            <w:r w:rsidRPr="00D34B1B">
              <w:t>（一）鳖科</w:t>
            </w:r>
            <w:proofErr w:type="spellStart"/>
            <w:r w:rsidRPr="00D34B1B">
              <w:t>Trionychidae</w:t>
            </w:r>
            <w:proofErr w:type="spellEnd"/>
          </w:p>
        </w:tc>
        <w:tc>
          <w:tcPr>
            <w:tcW w:w="1163" w:type="pct"/>
            <w:vAlign w:val="center"/>
          </w:tcPr>
          <w:p w14:paraId="39ABEB57" w14:textId="77777777" w:rsidR="00EF7655" w:rsidRPr="00D34B1B" w:rsidRDefault="00EF7655" w:rsidP="00EF7655">
            <w:pPr>
              <w:pStyle w:val="ab"/>
            </w:pPr>
            <w:r w:rsidRPr="00D34B1B">
              <w:t>1.</w:t>
            </w:r>
            <w:r w:rsidRPr="00D34B1B">
              <w:t>鳖</w:t>
            </w:r>
            <w:proofErr w:type="spellStart"/>
            <w:r w:rsidRPr="00D34B1B">
              <w:t>Pelodiscus</w:t>
            </w:r>
            <w:proofErr w:type="spellEnd"/>
            <w:r w:rsidRPr="00D34B1B">
              <w:t xml:space="preserve"> sinensis</w:t>
            </w:r>
          </w:p>
        </w:tc>
        <w:tc>
          <w:tcPr>
            <w:tcW w:w="1911" w:type="pct"/>
            <w:vAlign w:val="center"/>
          </w:tcPr>
          <w:p w14:paraId="1370291F" w14:textId="77777777" w:rsidR="00EF7655" w:rsidRPr="00D34B1B" w:rsidRDefault="00EF7655" w:rsidP="00EF7655">
            <w:pPr>
              <w:pStyle w:val="ab"/>
            </w:pPr>
            <w:r w:rsidRPr="00D34B1B">
              <w:t>栖居于池塘、水库和流动缓慢的河中</w:t>
            </w:r>
          </w:p>
        </w:tc>
        <w:tc>
          <w:tcPr>
            <w:tcW w:w="414" w:type="pct"/>
            <w:vAlign w:val="center"/>
          </w:tcPr>
          <w:p w14:paraId="50E64CCC" w14:textId="77777777" w:rsidR="00EF7655" w:rsidRPr="00D34B1B" w:rsidRDefault="00EF7655" w:rsidP="00EF7655">
            <w:pPr>
              <w:pStyle w:val="ab"/>
            </w:pPr>
            <w:r w:rsidRPr="00D34B1B">
              <w:t>+</w:t>
            </w:r>
          </w:p>
        </w:tc>
        <w:tc>
          <w:tcPr>
            <w:tcW w:w="582" w:type="pct"/>
            <w:vAlign w:val="center"/>
          </w:tcPr>
          <w:p w14:paraId="2E1D1357" w14:textId="77777777" w:rsidR="00EF7655" w:rsidRPr="00D34B1B" w:rsidRDefault="00EF7655" w:rsidP="00EF7655">
            <w:pPr>
              <w:pStyle w:val="ab"/>
            </w:pPr>
            <w:r w:rsidRPr="00D34B1B">
              <w:t>NBES</w:t>
            </w:r>
          </w:p>
        </w:tc>
      </w:tr>
      <w:tr w:rsidR="00D34B1B" w:rsidRPr="00D34B1B" w14:paraId="518CDA2A" w14:textId="77777777" w:rsidTr="00E042D6">
        <w:trPr>
          <w:trHeight w:val="284"/>
          <w:jc w:val="center"/>
        </w:trPr>
        <w:tc>
          <w:tcPr>
            <w:tcW w:w="5000" w:type="pct"/>
            <w:gridSpan w:val="5"/>
            <w:vAlign w:val="center"/>
          </w:tcPr>
          <w:p w14:paraId="209A110D" w14:textId="77777777" w:rsidR="00EF7655" w:rsidRPr="00D34B1B" w:rsidRDefault="00EF7655" w:rsidP="00EF7655">
            <w:pPr>
              <w:pStyle w:val="ab"/>
            </w:pPr>
            <w:r w:rsidRPr="00D34B1B">
              <w:t>二、有鳞目</w:t>
            </w:r>
            <w:r w:rsidRPr="00D34B1B">
              <w:t>Squamata</w:t>
            </w:r>
          </w:p>
        </w:tc>
      </w:tr>
      <w:tr w:rsidR="00D34B1B" w:rsidRPr="00D34B1B" w14:paraId="03E9F212" w14:textId="77777777" w:rsidTr="00E042D6">
        <w:trPr>
          <w:trHeight w:val="284"/>
          <w:jc w:val="center"/>
        </w:trPr>
        <w:tc>
          <w:tcPr>
            <w:tcW w:w="930" w:type="pct"/>
            <w:vAlign w:val="center"/>
          </w:tcPr>
          <w:p w14:paraId="239A712D" w14:textId="77777777" w:rsidR="00EF7655" w:rsidRPr="00D34B1B" w:rsidRDefault="00EF7655" w:rsidP="00EF7655">
            <w:pPr>
              <w:pStyle w:val="ab"/>
            </w:pPr>
            <w:r w:rsidRPr="00D34B1B">
              <w:t>（二）壁虎科</w:t>
            </w:r>
          </w:p>
          <w:p w14:paraId="76F47EBF" w14:textId="77777777" w:rsidR="00EF7655" w:rsidRPr="00D34B1B" w:rsidRDefault="00EF7655" w:rsidP="00EF7655">
            <w:pPr>
              <w:pStyle w:val="ab"/>
            </w:pPr>
            <w:r w:rsidRPr="00D34B1B">
              <w:t>Gekkonidae</w:t>
            </w:r>
          </w:p>
        </w:tc>
        <w:tc>
          <w:tcPr>
            <w:tcW w:w="1163" w:type="pct"/>
            <w:vAlign w:val="center"/>
          </w:tcPr>
          <w:p w14:paraId="1CAF5675" w14:textId="77777777" w:rsidR="00EF7655" w:rsidRPr="00D34B1B" w:rsidRDefault="00EF7655" w:rsidP="00EF7655">
            <w:pPr>
              <w:pStyle w:val="ab"/>
            </w:pPr>
            <w:r w:rsidRPr="00D34B1B">
              <w:t>2.</w:t>
            </w:r>
            <w:r w:rsidRPr="00D34B1B">
              <w:t>多疣壁虎</w:t>
            </w:r>
          </w:p>
          <w:p w14:paraId="0D947DBB" w14:textId="77777777" w:rsidR="00EF7655" w:rsidRPr="00D34B1B" w:rsidRDefault="00EF7655" w:rsidP="00EF7655">
            <w:pPr>
              <w:pStyle w:val="ab"/>
            </w:pPr>
            <w:r w:rsidRPr="00D34B1B">
              <w:t>Gekko japonicus</w:t>
            </w:r>
          </w:p>
        </w:tc>
        <w:tc>
          <w:tcPr>
            <w:tcW w:w="1911" w:type="pct"/>
            <w:vAlign w:val="center"/>
          </w:tcPr>
          <w:p w14:paraId="14A81D64" w14:textId="77777777" w:rsidR="00EF7655" w:rsidRPr="00D34B1B" w:rsidRDefault="00EF7655" w:rsidP="00EF7655">
            <w:pPr>
              <w:pStyle w:val="ab"/>
            </w:pPr>
            <w:r w:rsidRPr="00D34B1B">
              <w:t>多居于建筑物内及附近地区。</w:t>
            </w:r>
          </w:p>
        </w:tc>
        <w:tc>
          <w:tcPr>
            <w:tcW w:w="414" w:type="pct"/>
            <w:vAlign w:val="center"/>
          </w:tcPr>
          <w:p w14:paraId="107C507C" w14:textId="77777777" w:rsidR="00EF7655" w:rsidRPr="00D34B1B" w:rsidRDefault="00EF7655" w:rsidP="00EF7655">
            <w:pPr>
              <w:pStyle w:val="ab"/>
            </w:pPr>
            <w:r w:rsidRPr="00D34B1B">
              <w:t>+++</w:t>
            </w:r>
          </w:p>
        </w:tc>
        <w:tc>
          <w:tcPr>
            <w:tcW w:w="582" w:type="pct"/>
            <w:vAlign w:val="center"/>
          </w:tcPr>
          <w:p w14:paraId="0C285FA5" w14:textId="77777777" w:rsidR="00EF7655" w:rsidRPr="00D34B1B" w:rsidRDefault="00EF7655" w:rsidP="00EF7655">
            <w:pPr>
              <w:pStyle w:val="ab"/>
            </w:pPr>
            <w:r w:rsidRPr="00D34B1B">
              <w:t>NBES</w:t>
            </w:r>
          </w:p>
        </w:tc>
      </w:tr>
      <w:tr w:rsidR="00D34B1B" w:rsidRPr="00D34B1B" w14:paraId="6933FF44" w14:textId="77777777" w:rsidTr="00E042D6">
        <w:trPr>
          <w:trHeight w:val="284"/>
          <w:jc w:val="center"/>
        </w:trPr>
        <w:tc>
          <w:tcPr>
            <w:tcW w:w="930" w:type="pct"/>
            <w:vAlign w:val="center"/>
          </w:tcPr>
          <w:p w14:paraId="40F847B3" w14:textId="77777777" w:rsidR="00EF7655" w:rsidRPr="00D34B1B" w:rsidRDefault="00EF7655" w:rsidP="00EF7655">
            <w:pPr>
              <w:pStyle w:val="ab"/>
            </w:pPr>
            <w:r w:rsidRPr="00D34B1B">
              <w:t>（三）石龙子科</w:t>
            </w:r>
          </w:p>
          <w:p w14:paraId="0FE3697C" w14:textId="77777777" w:rsidR="00EF7655" w:rsidRPr="00D34B1B" w:rsidRDefault="00EF7655" w:rsidP="00EF7655">
            <w:pPr>
              <w:pStyle w:val="ab"/>
            </w:pPr>
            <w:proofErr w:type="spellStart"/>
            <w:r w:rsidRPr="00D34B1B">
              <w:t>Scincidae</w:t>
            </w:r>
            <w:proofErr w:type="spellEnd"/>
          </w:p>
        </w:tc>
        <w:tc>
          <w:tcPr>
            <w:tcW w:w="1163" w:type="pct"/>
            <w:vAlign w:val="center"/>
          </w:tcPr>
          <w:p w14:paraId="22526A27" w14:textId="77777777" w:rsidR="00EF7655" w:rsidRPr="00D34B1B" w:rsidRDefault="00EF7655" w:rsidP="00EF7655">
            <w:pPr>
              <w:pStyle w:val="ab"/>
            </w:pPr>
            <w:r w:rsidRPr="00D34B1B">
              <w:t>3.</w:t>
            </w:r>
            <w:r w:rsidRPr="00D34B1B">
              <w:t>石龙子</w:t>
            </w:r>
          </w:p>
          <w:p w14:paraId="4EBF252C" w14:textId="77777777" w:rsidR="00EF7655" w:rsidRPr="00D34B1B" w:rsidRDefault="00EF7655" w:rsidP="00EF7655">
            <w:pPr>
              <w:pStyle w:val="ab"/>
            </w:pPr>
            <w:proofErr w:type="spellStart"/>
            <w:r w:rsidRPr="00D34B1B">
              <w:t>Eumeces</w:t>
            </w:r>
            <w:proofErr w:type="spellEnd"/>
            <w:r w:rsidRPr="00D34B1B">
              <w:t xml:space="preserve"> chinensis</w:t>
            </w:r>
          </w:p>
        </w:tc>
        <w:tc>
          <w:tcPr>
            <w:tcW w:w="1911" w:type="pct"/>
            <w:vAlign w:val="center"/>
          </w:tcPr>
          <w:p w14:paraId="1601DC02" w14:textId="77777777" w:rsidR="00EF7655" w:rsidRPr="00D34B1B" w:rsidRDefault="00EF7655" w:rsidP="00EF7655">
            <w:pPr>
              <w:pStyle w:val="ab"/>
            </w:pPr>
            <w:r w:rsidRPr="00D34B1B">
              <w:t>栖居于平原、丘陵及山区路边的草丛、乱石堆中。</w:t>
            </w:r>
          </w:p>
        </w:tc>
        <w:tc>
          <w:tcPr>
            <w:tcW w:w="414" w:type="pct"/>
            <w:vAlign w:val="center"/>
          </w:tcPr>
          <w:p w14:paraId="6061F617" w14:textId="77777777" w:rsidR="00EF7655" w:rsidRPr="00D34B1B" w:rsidRDefault="00EF7655" w:rsidP="00EF7655">
            <w:pPr>
              <w:pStyle w:val="ab"/>
            </w:pPr>
            <w:r w:rsidRPr="00D34B1B">
              <w:t>+++</w:t>
            </w:r>
          </w:p>
        </w:tc>
        <w:tc>
          <w:tcPr>
            <w:tcW w:w="582" w:type="pct"/>
            <w:vAlign w:val="center"/>
          </w:tcPr>
          <w:p w14:paraId="292AC77E" w14:textId="77777777" w:rsidR="00EF7655" w:rsidRPr="00D34B1B" w:rsidRDefault="00EF7655" w:rsidP="00EF7655">
            <w:pPr>
              <w:pStyle w:val="ab"/>
            </w:pPr>
            <w:r w:rsidRPr="00D34B1B">
              <w:t>NBES</w:t>
            </w:r>
          </w:p>
        </w:tc>
      </w:tr>
      <w:tr w:rsidR="00D34B1B" w:rsidRPr="00D34B1B" w14:paraId="795C6CF9" w14:textId="77777777" w:rsidTr="00E042D6">
        <w:trPr>
          <w:trHeight w:val="284"/>
          <w:jc w:val="center"/>
        </w:trPr>
        <w:tc>
          <w:tcPr>
            <w:tcW w:w="930" w:type="pct"/>
            <w:vMerge w:val="restart"/>
            <w:vAlign w:val="center"/>
          </w:tcPr>
          <w:p w14:paraId="0AD4D362" w14:textId="77777777" w:rsidR="00EF7655" w:rsidRPr="00D34B1B" w:rsidRDefault="00EF7655" w:rsidP="00EF7655">
            <w:pPr>
              <w:pStyle w:val="ab"/>
            </w:pPr>
            <w:r w:rsidRPr="00D34B1B">
              <w:t>（四）游蛇科</w:t>
            </w:r>
          </w:p>
          <w:p w14:paraId="21BE1DDC" w14:textId="77777777" w:rsidR="00EF7655" w:rsidRPr="00D34B1B" w:rsidRDefault="00EF7655" w:rsidP="00EF7655">
            <w:pPr>
              <w:pStyle w:val="ab"/>
            </w:pPr>
            <w:proofErr w:type="spellStart"/>
            <w:r w:rsidRPr="00D34B1B">
              <w:t>Colubridae</w:t>
            </w:r>
            <w:proofErr w:type="spellEnd"/>
          </w:p>
        </w:tc>
        <w:tc>
          <w:tcPr>
            <w:tcW w:w="1163" w:type="pct"/>
            <w:vAlign w:val="center"/>
          </w:tcPr>
          <w:p w14:paraId="158C50CC" w14:textId="77777777" w:rsidR="00EF7655" w:rsidRPr="00D34B1B" w:rsidRDefault="00EF7655" w:rsidP="00EF7655">
            <w:pPr>
              <w:pStyle w:val="ab"/>
            </w:pPr>
            <w:r w:rsidRPr="00D34B1B">
              <w:t>4.</w:t>
            </w:r>
            <w:r w:rsidRPr="00D34B1B">
              <w:t>赤链蛇</w:t>
            </w:r>
          </w:p>
          <w:p w14:paraId="43046DB6" w14:textId="77777777" w:rsidR="00EF7655" w:rsidRPr="00D34B1B" w:rsidRDefault="00EF7655" w:rsidP="00EF7655">
            <w:pPr>
              <w:pStyle w:val="ab"/>
            </w:pPr>
            <w:proofErr w:type="spellStart"/>
            <w:r w:rsidRPr="00D34B1B">
              <w:t>Dinodon</w:t>
            </w:r>
            <w:proofErr w:type="spellEnd"/>
            <w:r w:rsidRPr="00D34B1B">
              <w:t xml:space="preserve"> </w:t>
            </w:r>
            <w:proofErr w:type="spellStart"/>
            <w:r w:rsidRPr="00D34B1B">
              <w:t>rufozonatum</w:t>
            </w:r>
            <w:proofErr w:type="spellEnd"/>
          </w:p>
        </w:tc>
        <w:tc>
          <w:tcPr>
            <w:tcW w:w="1911" w:type="pct"/>
            <w:vAlign w:val="center"/>
          </w:tcPr>
          <w:p w14:paraId="1BF1C386" w14:textId="77777777" w:rsidR="00EF7655" w:rsidRPr="00D34B1B" w:rsidRDefault="00EF7655" w:rsidP="00EF7655">
            <w:pPr>
              <w:pStyle w:val="ab"/>
            </w:pPr>
            <w:r w:rsidRPr="00D34B1B">
              <w:t>生活于海拔</w:t>
            </w:r>
            <w:r w:rsidRPr="00D34B1B">
              <w:t>1000m</w:t>
            </w:r>
            <w:r w:rsidRPr="00D34B1B">
              <w:t>以下的丘陵地区、平原田野，亦常见于住宅周围。</w:t>
            </w:r>
          </w:p>
        </w:tc>
        <w:tc>
          <w:tcPr>
            <w:tcW w:w="414" w:type="pct"/>
            <w:vAlign w:val="center"/>
          </w:tcPr>
          <w:p w14:paraId="24E6AE71" w14:textId="77777777" w:rsidR="00EF7655" w:rsidRPr="00D34B1B" w:rsidRDefault="00EF7655" w:rsidP="00EF7655">
            <w:pPr>
              <w:pStyle w:val="ab"/>
            </w:pPr>
            <w:r w:rsidRPr="00D34B1B">
              <w:t>++</w:t>
            </w:r>
          </w:p>
        </w:tc>
        <w:tc>
          <w:tcPr>
            <w:tcW w:w="582" w:type="pct"/>
            <w:vAlign w:val="center"/>
          </w:tcPr>
          <w:p w14:paraId="40BEF8D2" w14:textId="77777777" w:rsidR="00EF7655" w:rsidRPr="00D34B1B" w:rsidRDefault="00EF7655" w:rsidP="00EF7655">
            <w:pPr>
              <w:pStyle w:val="ab"/>
            </w:pPr>
            <w:r w:rsidRPr="00D34B1B">
              <w:t>NBES</w:t>
            </w:r>
          </w:p>
        </w:tc>
      </w:tr>
      <w:tr w:rsidR="00D34B1B" w:rsidRPr="00D34B1B" w14:paraId="5118BC31" w14:textId="77777777" w:rsidTr="00E042D6">
        <w:trPr>
          <w:trHeight w:val="284"/>
          <w:jc w:val="center"/>
        </w:trPr>
        <w:tc>
          <w:tcPr>
            <w:tcW w:w="930" w:type="pct"/>
            <w:vMerge/>
            <w:vAlign w:val="center"/>
          </w:tcPr>
          <w:p w14:paraId="69CD80BE" w14:textId="77777777" w:rsidR="00EF7655" w:rsidRPr="00D34B1B" w:rsidRDefault="00EF7655" w:rsidP="00EF7655">
            <w:pPr>
              <w:pStyle w:val="ab"/>
            </w:pPr>
          </w:p>
        </w:tc>
        <w:tc>
          <w:tcPr>
            <w:tcW w:w="1163" w:type="pct"/>
            <w:vAlign w:val="center"/>
          </w:tcPr>
          <w:p w14:paraId="0BD0F5A2" w14:textId="77777777" w:rsidR="00EF7655" w:rsidRPr="00D34B1B" w:rsidRDefault="00EF7655" w:rsidP="00EF7655">
            <w:pPr>
              <w:pStyle w:val="ab"/>
            </w:pPr>
            <w:r w:rsidRPr="00D34B1B">
              <w:t>5.</w:t>
            </w:r>
            <w:r w:rsidRPr="00D34B1B">
              <w:t>翠青蛇</w:t>
            </w:r>
          </w:p>
          <w:p w14:paraId="6A6BFDF3" w14:textId="77777777" w:rsidR="00EF7655" w:rsidRPr="00D34B1B" w:rsidRDefault="00EF7655" w:rsidP="00EF7655">
            <w:pPr>
              <w:pStyle w:val="ab"/>
            </w:pPr>
            <w:proofErr w:type="spellStart"/>
            <w:r w:rsidRPr="00D34B1B">
              <w:t>Entechinus</w:t>
            </w:r>
            <w:proofErr w:type="spellEnd"/>
            <w:r w:rsidRPr="00D34B1B">
              <w:t xml:space="preserve"> major</w:t>
            </w:r>
          </w:p>
        </w:tc>
        <w:tc>
          <w:tcPr>
            <w:tcW w:w="1911" w:type="pct"/>
            <w:vAlign w:val="center"/>
          </w:tcPr>
          <w:p w14:paraId="4BFA32A9" w14:textId="77777777" w:rsidR="00EF7655" w:rsidRPr="00D34B1B" w:rsidRDefault="00EF7655" w:rsidP="00EF7655">
            <w:pPr>
              <w:pStyle w:val="ab"/>
            </w:pPr>
            <w:r w:rsidRPr="00D34B1B">
              <w:t>栖居于山区的树林、草丛或农田周围。</w:t>
            </w:r>
          </w:p>
        </w:tc>
        <w:tc>
          <w:tcPr>
            <w:tcW w:w="414" w:type="pct"/>
            <w:vAlign w:val="center"/>
          </w:tcPr>
          <w:p w14:paraId="58766000" w14:textId="77777777" w:rsidR="00EF7655" w:rsidRPr="00D34B1B" w:rsidRDefault="00EF7655" w:rsidP="00EF7655">
            <w:pPr>
              <w:pStyle w:val="ab"/>
            </w:pPr>
            <w:r w:rsidRPr="00D34B1B">
              <w:t>+</w:t>
            </w:r>
          </w:p>
        </w:tc>
        <w:tc>
          <w:tcPr>
            <w:tcW w:w="582" w:type="pct"/>
            <w:vAlign w:val="center"/>
          </w:tcPr>
          <w:p w14:paraId="504DBB56" w14:textId="77777777" w:rsidR="00EF7655" w:rsidRPr="00D34B1B" w:rsidRDefault="00EF7655" w:rsidP="00EF7655">
            <w:pPr>
              <w:pStyle w:val="ab"/>
            </w:pPr>
            <w:r w:rsidRPr="00D34B1B">
              <w:t>NBES</w:t>
            </w:r>
          </w:p>
        </w:tc>
      </w:tr>
      <w:tr w:rsidR="00D34B1B" w:rsidRPr="00D34B1B" w14:paraId="24634782" w14:textId="77777777" w:rsidTr="00E042D6">
        <w:trPr>
          <w:trHeight w:val="284"/>
          <w:jc w:val="center"/>
        </w:trPr>
        <w:tc>
          <w:tcPr>
            <w:tcW w:w="930" w:type="pct"/>
            <w:vMerge/>
            <w:vAlign w:val="center"/>
          </w:tcPr>
          <w:p w14:paraId="3CF8777F" w14:textId="77777777" w:rsidR="00EF7655" w:rsidRPr="00D34B1B" w:rsidRDefault="00EF7655" w:rsidP="00EF7655">
            <w:pPr>
              <w:pStyle w:val="ab"/>
            </w:pPr>
          </w:p>
        </w:tc>
        <w:tc>
          <w:tcPr>
            <w:tcW w:w="1163" w:type="pct"/>
            <w:vAlign w:val="center"/>
          </w:tcPr>
          <w:p w14:paraId="230D18DB" w14:textId="77777777" w:rsidR="00EF7655" w:rsidRPr="00D34B1B" w:rsidRDefault="00EF7655" w:rsidP="00EF7655">
            <w:pPr>
              <w:pStyle w:val="ab"/>
            </w:pPr>
            <w:r w:rsidRPr="00D34B1B">
              <w:t>6.</w:t>
            </w:r>
            <w:r w:rsidRPr="00D34B1B">
              <w:t>虎斑游蛇</w:t>
            </w:r>
            <w:r w:rsidRPr="00D34B1B">
              <w:t xml:space="preserve"> </w:t>
            </w:r>
            <w:proofErr w:type="spellStart"/>
            <w:r w:rsidRPr="00D34B1B">
              <w:t>Rhabdophis</w:t>
            </w:r>
            <w:proofErr w:type="spellEnd"/>
            <w:r w:rsidRPr="00D34B1B">
              <w:t xml:space="preserve"> </w:t>
            </w:r>
            <w:proofErr w:type="spellStart"/>
            <w:r w:rsidRPr="00D34B1B">
              <w:t>tigrina</w:t>
            </w:r>
            <w:proofErr w:type="spellEnd"/>
            <w:r w:rsidRPr="00D34B1B">
              <w:t xml:space="preserve"> lateralis</w:t>
            </w:r>
          </w:p>
        </w:tc>
        <w:tc>
          <w:tcPr>
            <w:tcW w:w="1911" w:type="pct"/>
            <w:vAlign w:val="center"/>
          </w:tcPr>
          <w:p w14:paraId="487F5B9B" w14:textId="77777777" w:rsidR="00EF7655" w:rsidRPr="00D34B1B" w:rsidRDefault="00EF7655" w:rsidP="00EF7655">
            <w:pPr>
              <w:pStyle w:val="ab"/>
            </w:pPr>
            <w:r w:rsidRPr="00D34B1B">
              <w:t>生活于平原、丘陵和山区的水域附近。</w:t>
            </w:r>
          </w:p>
        </w:tc>
        <w:tc>
          <w:tcPr>
            <w:tcW w:w="414" w:type="pct"/>
            <w:vAlign w:val="center"/>
          </w:tcPr>
          <w:p w14:paraId="58EA1F2D" w14:textId="77777777" w:rsidR="00EF7655" w:rsidRPr="00D34B1B" w:rsidRDefault="00EF7655" w:rsidP="00EF7655">
            <w:pPr>
              <w:pStyle w:val="ab"/>
            </w:pPr>
            <w:r w:rsidRPr="00D34B1B">
              <w:t>+</w:t>
            </w:r>
          </w:p>
        </w:tc>
        <w:tc>
          <w:tcPr>
            <w:tcW w:w="582" w:type="pct"/>
            <w:vAlign w:val="center"/>
          </w:tcPr>
          <w:p w14:paraId="28BAE155" w14:textId="77777777" w:rsidR="00EF7655" w:rsidRPr="00D34B1B" w:rsidRDefault="00EF7655" w:rsidP="00EF7655">
            <w:pPr>
              <w:pStyle w:val="ab"/>
            </w:pPr>
            <w:r w:rsidRPr="00D34B1B">
              <w:t>NBES</w:t>
            </w:r>
          </w:p>
        </w:tc>
      </w:tr>
      <w:tr w:rsidR="00D34B1B" w:rsidRPr="00D34B1B" w14:paraId="05F0B90A" w14:textId="77777777" w:rsidTr="00E042D6">
        <w:trPr>
          <w:trHeight w:val="284"/>
          <w:jc w:val="center"/>
        </w:trPr>
        <w:tc>
          <w:tcPr>
            <w:tcW w:w="930" w:type="pct"/>
            <w:vMerge/>
            <w:vAlign w:val="center"/>
          </w:tcPr>
          <w:p w14:paraId="0FBB0099" w14:textId="77777777" w:rsidR="00EF7655" w:rsidRPr="00D34B1B" w:rsidRDefault="00EF7655" w:rsidP="00EF7655">
            <w:pPr>
              <w:pStyle w:val="ab"/>
            </w:pPr>
          </w:p>
        </w:tc>
        <w:tc>
          <w:tcPr>
            <w:tcW w:w="1163" w:type="pct"/>
            <w:vAlign w:val="center"/>
          </w:tcPr>
          <w:p w14:paraId="1412B42B" w14:textId="77777777" w:rsidR="00EF7655" w:rsidRPr="00D34B1B" w:rsidRDefault="00EF7655" w:rsidP="00EF7655">
            <w:pPr>
              <w:pStyle w:val="ab"/>
            </w:pPr>
            <w:r w:rsidRPr="00D34B1B">
              <w:t>7.</w:t>
            </w:r>
            <w:r w:rsidRPr="00D34B1B">
              <w:t>乌梢蛇</w:t>
            </w:r>
          </w:p>
          <w:p w14:paraId="2C968D25" w14:textId="77777777" w:rsidR="00EF7655" w:rsidRPr="00D34B1B" w:rsidRDefault="00EF7655" w:rsidP="00EF7655">
            <w:pPr>
              <w:pStyle w:val="ab"/>
            </w:pPr>
            <w:proofErr w:type="spellStart"/>
            <w:r w:rsidRPr="00D34B1B">
              <w:t>Zaocys</w:t>
            </w:r>
            <w:proofErr w:type="spellEnd"/>
            <w:r w:rsidRPr="00D34B1B">
              <w:t xml:space="preserve"> </w:t>
            </w:r>
            <w:proofErr w:type="spellStart"/>
            <w:r w:rsidRPr="00D34B1B">
              <w:t>dhumnades</w:t>
            </w:r>
            <w:proofErr w:type="spellEnd"/>
          </w:p>
        </w:tc>
        <w:tc>
          <w:tcPr>
            <w:tcW w:w="1911" w:type="pct"/>
            <w:vAlign w:val="center"/>
          </w:tcPr>
          <w:p w14:paraId="26B18EC6" w14:textId="77777777" w:rsidR="00EF7655" w:rsidRPr="00D34B1B" w:rsidRDefault="00EF7655" w:rsidP="00EF7655">
            <w:pPr>
              <w:pStyle w:val="ab"/>
            </w:pPr>
            <w:r w:rsidRPr="00D34B1B">
              <w:t>栖居于平原、丘陵和山区的农田附近，房屋周围。</w:t>
            </w:r>
          </w:p>
        </w:tc>
        <w:tc>
          <w:tcPr>
            <w:tcW w:w="414" w:type="pct"/>
            <w:vAlign w:val="center"/>
          </w:tcPr>
          <w:p w14:paraId="04BEFC9A" w14:textId="77777777" w:rsidR="00EF7655" w:rsidRPr="00D34B1B" w:rsidRDefault="00EF7655" w:rsidP="00EF7655">
            <w:pPr>
              <w:pStyle w:val="ab"/>
            </w:pPr>
            <w:r w:rsidRPr="00D34B1B">
              <w:t>++</w:t>
            </w:r>
          </w:p>
        </w:tc>
        <w:tc>
          <w:tcPr>
            <w:tcW w:w="582" w:type="pct"/>
            <w:vAlign w:val="center"/>
          </w:tcPr>
          <w:p w14:paraId="2DED5C0A" w14:textId="77777777" w:rsidR="00EF7655" w:rsidRPr="00D34B1B" w:rsidRDefault="00EF7655" w:rsidP="00EF7655">
            <w:pPr>
              <w:pStyle w:val="ab"/>
            </w:pPr>
            <w:r w:rsidRPr="00D34B1B">
              <w:t>NBES</w:t>
            </w:r>
            <w:r w:rsidRPr="00D34B1B">
              <w:t>、省级</w:t>
            </w:r>
          </w:p>
        </w:tc>
      </w:tr>
      <w:tr w:rsidR="00EF7655" w:rsidRPr="00D34B1B" w14:paraId="21F0255C" w14:textId="77777777" w:rsidTr="00E042D6">
        <w:trPr>
          <w:trHeight w:val="284"/>
          <w:jc w:val="center"/>
        </w:trPr>
        <w:tc>
          <w:tcPr>
            <w:tcW w:w="930" w:type="pct"/>
            <w:vAlign w:val="center"/>
          </w:tcPr>
          <w:p w14:paraId="7EF75A18" w14:textId="77777777" w:rsidR="00EF7655" w:rsidRPr="00D34B1B" w:rsidRDefault="00EF7655" w:rsidP="00EF7655">
            <w:pPr>
              <w:pStyle w:val="ab"/>
            </w:pPr>
            <w:r w:rsidRPr="00D34B1B">
              <w:t>（五）蝰科</w:t>
            </w:r>
          </w:p>
          <w:p w14:paraId="72484406" w14:textId="77777777" w:rsidR="00EF7655" w:rsidRPr="00D34B1B" w:rsidRDefault="00EF7655" w:rsidP="00EF7655">
            <w:pPr>
              <w:pStyle w:val="ab"/>
            </w:pPr>
            <w:r w:rsidRPr="00D34B1B">
              <w:t>Viperidae</w:t>
            </w:r>
          </w:p>
        </w:tc>
        <w:tc>
          <w:tcPr>
            <w:tcW w:w="1163" w:type="pct"/>
            <w:vAlign w:val="center"/>
          </w:tcPr>
          <w:p w14:paraId="59669D61" w14:textId="77777777" w:rsidR="00EF7655" w:rsidRPr="00D34B1B" w:rsidRDefault="00EF7655" w:rsidP="00EF7655">
            <w:pPr>
              <w:pStyle w:val="ab"/>
            </w:pPr>
            <w:r w:rsidRPr="00D34B1B">
              <w:t xml:space="preserve">8. </w:t>
            </w:r>
            <w:r w:rsidRPr="00D34B1B">
              <w:t>短尾蝮</w:t>
            </w:r>
          </w:p>
          <w:p w14:paraId="50B06E2D" w14:textId="77777777" w:rsidR="00EF7655" w:rsidRPr="00D34B1B" w:rsidRDefault="00EF7655" w:rsidP="00EF7655">
            <w:pPr>
              <w:pStyle w:val="ab"/>
            </w:pPr>
            <w:proofErr w:type="spellStart"/>
            <w:r w:rsidRPr="00D34B1B">
              <w:t>Gloydius</w:t>
            </w:r>
            <w:proofErr w:type="spellEnd"/>
            <w:r w:rsidRPr="00D34B1B">
              <w:t xml:space="preserve"> </w:t>
            </w:r>
            <w:proofErr w:type="spellStart"/>
            <w:r w:rsidRPr="00D34B1B">
              <w:t>brevicaudus</w:t>
            </w:r>
            <w:proofErr w:type="spellEnd"/>
          </w:p>
        </w:tc>
        <w:tc>
          <w:tcPr>
            <w:tcW w:w="1911" w:type="pct"/>
            <w:vAlign w:val="center"/>
          </w:tcPr>
          <w:p w14:paraId="1B7F8952" w14:textId="77777777" w:rsidR="00EF7655" w:rsidRPr="00D34B1B" w:rsidRDefault="00EF7655" w:rsidP="00EF7655">
            <w:pPr>
              <w:pStyle w:val="ab"/>
            </w:pPr>
            <w:r w:rsidRPr="00D34B1B">
              <w:t>常见于乱石堆、杂草坡灌丛、田地、村舍等处。</w:t>
            </w:r>
          </w:p>
        </w:tc>
        <w:tc>
          <w:tcPr>
            <w:tcW w:w="414" w:type="pct"/>
            <w:vAlign w:val="center"/>
          </w:tcPr>
          <w:p w14:paraId="06C3C185" w14:textId="77777777" w:rsidR="00EF7655" w:rsidRPr="00D34B1B" w:rsidRDefault="00EF7655" w:rsidP="00EF7655">
            <w:pPr>
              <w:pStyle w:val="ab"/>
            </w:pPr>
            <w:r w:rsidRPr="00D34B1B">
              <w:t>++</w:t>
            </w:r>
          </w:p>
        </w:tc>
        <w:tc>
          <w:tcPr>
            <w:tcW w:w="582" w:type="pct"/>
            <w:vAlign w:val="center"/>
          </w:tcPr>
          <w:p w14:paraId="1EE3BDAC" w14:textId="77777777" w:rsidR="00EF7655" w:rsidRPr="00D34B1B" w:rsidRDefault="00EF7655" w:rsidP="00EF7655">
            <w:pPr>
              <w:pStyle w:val="ab"/>
            </w:pPr>
            <w:r w:rsidRPr="00D34B1B">
              <w:t>NBES</w:t>
            </w:r>
          </w:p>
        </w:tc>
      </w:tr>
    </w:tbl>
    <w:p w14:paraId="06CAE9FC" w14:textId="77777777" w:rsidR="00EF7655" w:rsidRPr="00D34B1B" w:rsidRDefault="00EF7655" w:rsidP="00EF7655">
      <w:pPr>
        <w:pStyle w:val="ad"/>
        <w:ind w:firstLine="420"/>
      </w:pPr>
    </w:p>
    <w:p w14:paraId="66FEEC3D" w14:textId="71B6A453" w:rsidR="00EF7655" w:rsidRPr="00D34B1B" w:rsidRDefault="00EF7655" w:rsidP="00EF7655">
      <w:pPr>
        <w:ind w:firstLine="480"/>
      </w:pPr>
      <w:r w:rsidRPr="00D34B1B">
        <w:rPr>
          <w:rFonts w:hint="eastAsia"/>
        </w:rPr>
        <w:t>②</w:t>
      </w:r>
      <w:r w:rsidRPr="00D34B1B">
        <w:t>主要种类的分布与数量</w:t>
      </w:r>
    </w:p>
    <w:p w14:paraId="1E6AC883" w14:textId="5CB9E070" w:rsidR="00EF7655" w:rsidRPr="00D34B1B" w:rsidRDefault="00EF7655" w:rsidP="00EF7655">
      <w:pPr>
        <w:ind w:firstLine="480"/>
      </w:pPr>
      <w:r w:rsidRPr="00D34B1B">
        <w:t>在评价区的爬行类中，以多疣壁虎、石龙子（俗称为</w:t>
      </w:r>
      <w:r w:rsidRPr="00D34B1B">
        <w:t>“</w:t>
      </w:r>
      <w:r w:rsidRPr="00D34B1B">
        <w:t>四脚蛇</w:t>
      </w:r>
      <w:r w:rsidRPr="00D34B1B">
        <w:t>”</w:t>
      </w:r>
      <w:r w:rsidRPr="00D34B1B">
        <w:t>）</w:t>
      </w:r>
      <w:r w:rsidRPr="00D34B1B">
        <w:t xml:space="preserve"> </w:t>
      </w:r>
      <w:r w:rsidRPr="00D34B1B">
        <w:t>的数量相对较多，主要分布于房屋周边或山区草丛中，其它种类数量较少。但总的来说，爬行类在评价区内的种群数量较少。</w:t>
      </w:r>
    </w:p>
    <w:p w14:paraId="3491A854" w14:textId="282A5424" w:rsidR="00EF7655" w:rsidRPr="00D34B1B" w:rsidRDefault="00363523" w:rsidP="00363523">
      <w:pPr>
        <w:ind w:firstLine="480"/>
      </w:pPr>
      <w:r w:rsidRPr="00D34B1B">
        <w:rPr>
          <w:rFonts w:hint="eastAsia"/>
        </w:rPr>
        <w:t>（</w:t>
      </w:r>
      <w:r w:rsidRPr="00D34B1B">
        <w:t>3</w:t>
      </w:r>
      <w:r w:rsidRPr="00D34B1B">
        <w:rPr>
          <w:rFonts w:hint="eastAsia"/>
        </w:rPr>
        <w:t>）鸟类</w:t>
      </w:r>
    </w:p>
    <w:p w14:paraId="55F6606E" w14:textId="77777777" w:rsidR="00363523" w:rsidRPr="00D34B1B" w:rsidRDefault="00363523" w:rsidP="00363523">
      <w:pPr>
        <w:ind w:firstLine="480"/>
        <w:rPr>
          <w:szCs w:val="24"/>
        </w:rPr>
      </w:pPr>
      <w:r w:rsidRPr="00D34B1B">
        <w:rPr>
          <w:rFonts w:hint="eastAsia"/>
          <w:szCs w:val="24"/>
        </w:rPr>
        <w:t>①</w:t>
      </w:r>
      <w:r w:rsidRPr="00D34B1B">
        <w:rPr>
          <w:szCs w:val="24"/>
        </w:rPr>
        <w:t>种类</w:t>
      </w:r>
    </w:p>
    <w:p w14:paraId="67DE4947" w14:textId="77777777" w:rsidR="00363523" w:rsidRPr="00D34B1B" w:rsidRDefault="00363523" w:rsidP="00363523">
      <w:pPr>
        <w:ind w:firstLine="480"/>
        <w:rPr>
          <w:szCs w:val="24"/>
        </w:rPr>
      </w:pPr>
      <w:r w:rsidRPr="00D34B1B">
        <w:rPr>
          <w:szCs w:val="24"/>
        </w:rPr>
        <w:t>调查表明评价区鸟类有</w:t>
      </w:r>
      <w:r w:rsidRPr="00D34B1B">
        <w:rPr>
          <w:szCs w:val="24"/>
        </w:rPr>
        <w:t>22</w:t>
      </w:r>
      <w:r w:rsidRPr="00D34B1B">
        <w:rPr>
          <w:szCs w:val="24"/>
        </w:rPr>
        <w:t>种，隶属于</w:t>
      </w:r>
      <w:r w:rsidRPr="00D34B1B">
        <w:rPr>
          <w:szCs w:val="24"/>
        </w:rPr>
        <w:t>9</w:t>
      </w:r>
      <w:r w:rsidRPr="00D34B1B">
        <w:rPr>
          <w:szCs w:val="24"/>
        </w:rPr>
        <w:t>目</w:t>
      </w:r>
      <w:r w:rsidRPr="00D34B1B">
        <w:rPr>
          <w:szCs w:val="24"/>
        </w:rPr>
        <w:t>15</w:t>
      </w:r>
      <w:r w:rsidRPr="00D34B1B">
        <w:rPr>
          <w:szCs w:val="24"/>
        </w:rPr>
        <w:t>科。其中以雀形目鸟类最多，共</w:t>
      </w:r>
      <w:r w:rsidRPr="00D34B1B">
        <w:rPr>
          <w:szCs w:val="24"/>
        </w:rPr>
        <w:t>10</w:t>
      </w:r>
      <w:r w:rsidRPr="00D34B1B">
        <w:rPr>
          <w:szCs w:val="24"/>
        </w:rPr>
        <w:t>种，占了近一半。国家级保护动物有两种：黑耳鸢、短耳鸮，省级重点保护动物有</w:t>
      </w:r>
      <w:r w:rsidRPr="00D34B1B">
        <w:rPr>
          <w:szCs w:val="24"/>
        </w:rPr>
        <w:t>10</w:t>
      </w:r>
      <w:r w:rsidRPr="00D34B1B">
        <w:rPr>
          <w:szCs w:val="24"/>
        </w:rPr>
        <w:t>种：珠颈斑鸠、大杜鹃、小杜鹃、家燕</w:t>
      </w:r>
      <w:r w:rsidRPr="00D34B1B">
        <w:rPr>
          <w:rFonts w:hint="eastAsia"/>
          <w:szCs w:val="24"/>
        </w:rPr>
        <w:t>、</w:t>
      </w:r>
      <w:r w:rsidRPr="00D34B1B">
        <w:rPr>
          <w:szCs w:val="24"/>
        </w:rPr>
        <w:t>大嘴乌鸦、喜鹊、灰喜鹊、大山雀、八哥和白鹭。除了大嘴乌鸦以外，其它</w:t>
      </w:r>
      <w:r w:rsidRPr="00D34B1B">
        <w:rPr>
          <w:szCs w:val="24"/>
        </w:rPr>
        <w:t>19</w:t>
      </w:r>
      <w:r w:rsidRPr="00D34B1B">
        <w:rPr>
          <w:szCs w:val="24"/>
        </w:rPr>
        <w:t>种鸟皆被列入</w:t>
      </w:r>
      <w:r w:rsidRPr="00D34B1B">
        <w:rPr>
          <w:szCs w:val="24"/>
        </w:rPr>
        <w:t>NBES</w:t>
      </w:r>
      <w:r w:rsidRPr="00D34B1B">
        <w:rPr>
          <w:szCs w:val="24"/>
        </w:rPr>
        <w:t>名录。</w:t>
      </w:r>
    </w:p>
    <w:p w14:paraId="7AEAA7CA" w14:textId="55AE2985" w:rsidR="00363523" w:rsidRPr="00D34B1B" w:rsidRDefault="00363523" w:rsidP="00363523">
      <w:pPr>
        <w:ind w:firstLine="480"/>
      </w:pPr>
      <w:r w:rsidRPr="00D34B1B">
        <w:rPr>
          <w:szCs w:val="24"/>
        </w:rPr>
        <w:lastRenderedPageBreak/>
        <w:t>评价区鸟类名录见表</w:t>
      </w:r>
      <w:r w:rsidRPr="00D34B1B">
        <w:rPr>
          <w:rFonts w:hint="eastAsia"/>
          <w:szCs w:val="24"/>
        </w:rPr>
        <w:t>5.7-4</w:t>
      </w:r>
      <w:r w:rsidRPr="00D34B1B">
        <w:rPr>
          <w:szCs w:val="24"/>
        </w:rPr>
        <w:t>。</w:t>
      </w:r>
    </w:p>
    <w:p w14:paraId="2F94D869" w14:textId="2F84EE7C" w:rsidR="00015A80" w:rsidRPr="00D34B1B" w:rsidRDefault="00363523" w:rsidP="00363523">
      <w:pPr>
        <w:pStyle w:val="a9"/>
      </w:pPr>
      <w:r w:rsidRPr="00D34B1B">
        <w:rPr>
          <w:rFonts w:hint="eastAsia"/>
        </w:rPr>
        <w:t>表</w:t>
      </w:r>
      <w:r w:rsidRPr="00D34B1B">
        <w:rPr>
          <w:rFonts w:hint="eastAsia"/>
        </w:rPr>
        <w:t>5</w:t>
      </w:r>
      <w:r w:rsidRPr="00D34B1B">
        <w:t>.7</w:t>
      </w:r>
      <w:r w:rsidRPr="00D34B1B">
        <w:rPr>
          <w:rFonts w:hint="eastAsia"/>
        </w:rPr>
        <w:t>-</w:t>
      </w:r>
      <w:r w:rsidRPr="00D34B1B">
        <w:t xml:space="preserve">4  </w:t>
      </w:r>
      <w:r w:rsidRPr="00D34B1B">
        <w:rPr>
          <w:rFonts w:hint="eastAsia"/>
        </w:rPr>
        <w:t>评价区鸟类资源现状</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951"/>
        <w:gridCol w:w="616"/>
        <w:gridCol w:w="709"/>
        <w:gridCol w:w="707"/>
        <w:gridCol w:w="3908"/>
        <w:gridCol w:w="756"/>
      </w:tblGrid>
      <w:tr w:rsidR="00D34B1B" w:rsidRPr="00D34B1B" w14:paraId="0D22AB6D" w14:textId="77777777" w:rsidTr="008F0C0A">
        <w:trPr>
          <w:trHeight w:val="284"/>
          <w:jc w:val="center"/>
        </w:trPr>
        <w:tc>
          <w:tcPr>
            <w:tcW w:w="1128" w:type="pct"/>
            <w:tcMar>
              <w:top w:w="15" w:type="dxa"/>
              <w:left w:w="15" w:type="dxa"/>
              <w:bottom w:w="0" w:type="dxa"/>
              <w:right w:w="15" w:type="dxa"/>
            </w:tcMar>
            <w:vAlign w:val="center"/>
          </w:tcPr>
          <w:p w14:paraId="0784EA61" w14:textId="77777777" w:rsidR="008F0C0A" w:rsidRPr="00D34B1B" w:rsidRDefault="008F0C0A" w:rsidP="008F0C0A">
            <w:pPr>
              <w:pStyle w:val="ab"/>
              <w:spacing w:line="240" w:lineRule="exact"/>
            </w:pPr>
            <w:r w:rsidRPr="00D34B1B">
              <w:t>目、科、种名</w:t>
            </w:r>
          </w:p>
        </w:tc>
        <w:tc>
          <w:tcPr>
            <w:tcW w:w="356" w:type="pct"/>
            <w:tcMar>
              <w:top w:w="15" w:type="dxa"/>
              <w:left w:w="15" w:type="dxa"/>
              <w:bottom w:w="0" w:type="dxa"/>
              <w:right w:w="15" w:type="dxa"/>
            </w:tcMar>
            <w:vAlign w:val="center"/>
          </w:tcPr>
          <w:p w14:paraId="11204815" w14:textId="77777777" w:rsidR="008F0C0A" w:rsidRPr="00D34B1B" w:rsidRDefault="008F0C0A" w:rsidP="008F0C0A">
            <w:pPr>
              <w:pStyle w:val="ab"/>
              <w:spacing w:line="240" w:lineRule="exact"/>
            </w:pPr>
            <w:r w:rsidRPr="00D34B1B">
              <w:t>区系</w:t>
            </w:r>
          </w:p>
          <w:p w14:paraId="1E7A13FD" w14:textId="77777777" w:rsidR="008F0C0A" w:rsidRPr="00D34B1B" w:rsidRDefault="008F0C0A" w:rsidP="008F0C0A">
            <w:pPr>
              <w:pStyle w:val="ab"/>
              <w:spacing w:line="240" w:lineRule="exact"/>
            </w:pPr>
            <w:r w:rsidRPr="00D34B1B">
              <w:t>成份</w:t>
            </w:r>
          </w:p>
        </w:tc>
        <w:tc>
          <w:tcPr>
            <w:tcW w:w="410" w:type="pct"/>
            <w:tcMar>
              <w:top w:w="15" w:type="dxa"/>
              <w:left w:w="15" w:type="dxa"/>
              <w:bottom w:w="0" w:type="dxa"/>
              <w:right w:w="15" w:type="dxa"/>
            </w:tcMar>
            <w:vAlign w:val="center"/>
          </w:tcPr>
          <w:p w14:paraId="4C5D99E4" w14:textId="77777777" w:rsidR="008F0C0A" w:rsidRPr="00D34B1B" w:rsidRDefault="008F0C0A" w:rsidP="008F0C0A">
            <w:pPr>
              <w:pStyle w:val="ab"/>
              <w:spacing w:line="240" w:lineRule="exact"/>
            </w:pPr>
            <w:r w:rsidRPr="00D34B1B">
              <w:t>居留型</w:t>
            </w:r>
          </w:p>
        </w:tc>
        <w:tc>
          <w:tcPr>
            <w:tcW w:w="409" w:type="pct"/>
            <w:tcMar>
              <w:top w:w="15" w:type="dxa"/>
              <w:left w:w="15" w:type="dxa"/>
              <w:bottom w:w="0" w:type="dxa"/>
              <w:right w:w="15" w:type="dxa"/>
            </w:tcMar>
            <w:vAlign w:val="center"/>
          </w:tcPr>
          <w:p w14:paraId="3DE59685" w14:textId="77777777" w:rsidR="008F0C0A" w:rsidRPr="00D34B1B" w:rsidRDefault="008F0C0A" w:rsidP="008F0C0A">
            <w:pPr>
              <w:pStyle w:val="ab"/>
              <w:spacing w:line="240" w:lineRule="exact"/>
            </w:pPr>
            <w:r w:rsidRPr="00D34B1B">
              <w:t>数量级</w:t>
            </w:r>
          </w:p>
        </w:tc>
        <w:tc>
          <w:tcPr>
            <w:tcW w:w="2260" w:type="pct"/>
            <w:vAlign w:val="center"/>
          </w:tcPr>
          <w:p w14:paraId="2BCC4C3A" w14:textId="77777777" w:rsidR="008F0C0A" w:rsidRPr="00D34B1B" w:rsidRDefault="008F0C0A" w:rsidP="008F0C0A">
            <w:pPr>
              <w:pStyle w:val="ab"/>
              <w:spacing w:line="240" w:lineRule="exact"/>
            </w:pPr>
            <w:r w:rsidRPr="00D34B1B">
              <w:t>生</w:t>
            </w:r>
            <w:r w:rsidRPr="00D34B1B">
              <w:t xml:space="preserve">   </w:t>
            </w:r>
            <w:r w:rsidRPr="00D34B1B">
              <w:t>境</w:t>
            </w:r>
          </w:p>
        </w:tc>
        <w:tc>
          <w:tcPr>
            <w:tcW w:w="437" w:type="pct"/>
            <w:vAlign w:val="center"/>
          </w:tcPr>
          <w:p w14:paraId="579513BA" w14:textId="77777777" w:rsidR="008F0C0A" w:rsidRPr="00D34B1B" w:rsidRDefault="008F0C0A" w:rsidP="008F0C0A">
            <w:pPr>
              <w:pStyle w:val="ab"/>
              <w:spacing w:line="240" w:lineRule="exact"/>
            </w:pPr>
            <w:r w:rsidRPr="00D34B1B">
              <w:t>保护等级</w:t>
            </w:r>
          </w:p>
        </w:tc>
      </w:tr>
      <w:tr w:rsidR="00D34B1B" w:rsidRPr="00D34B1B" w14:paraId="4437D23E" w14:textId="77777777" w:rsidTr="00E042D6">
        <w:trPr>
          <w:trHeight w:val="284"/>
          <w:jc w:val="center"/>
        </w:trPr>
        <w:tc>
          <w:tcPr>
            <w:tcW w:w="5000" w:type="pct"/>
            <w:gridSpan w:val="6"/>
            <w:tcMar>
              <w:top w:w="15" w:type="dxa"/>
              <w:left w:w="15" w:type="dxa"/>
              <w:bottom w:w="0" w:type="dxa"/>
              <w:right w:w="15" w:type="dxa"/>
            </w:tcMar>
            <w:vAlign w:val="center"/>
          </w:tcPr>
          <w:p w14:paraId="06173ACF" w14:textId="77777777" w:rsidR="008F0C0A" w:rsidRPr="00D34B1B" w:rsidRDefault="008F0C0A" w:rsidP="008F0C0A">
            <w:pPr>
              <w:pStyle w:val="ab"/>
              <w:spacing w:line="240" w:lineRule="exact"/>
            </w:pPr>
            <w:r w:rsidRPr="00D34B1B">
              <w:t>一、鸡形目</w:t>
            </w:r>
            <w:r w:rsidRPr="00D34B1B">
              <w:t xml:space="preserve"> CALLIFORMES</w:t>
            </w:r>
          </w:p>
        </w:tc>
      </w:tr>
      <w:tr w:rsidR="00D34B1B" w:rsidRPr="00D34B1B" w14:paraId="301F2EAA" w14:textId="77777777" w:rsidTr="00E042D6">
        <w:trPr>
          <w:trHeight w:val="284"/>
          <w:jc w:val="center"/>
        </w:trPr>
        <w:tc>
          <w:tcPr>
            <w:tcW w:w="5000" w:type="pct"/>
            <w:gridSpan w:val="6"/>
            <w:tcMar>
              <w:top w:w="15" w:type="dxa"/>
              <w:left w:w="15" w:type="dxa"/>
              <w:bottom w:w="0" w:type="dxa"/>
              <w:right w:w="15" w:type="dxa"/>
            </w:tcMar>
            <w:vAlign w:val="center"/>
          </w:tcPr>
          <w:p w14:paraId="2C897376" w14:textId="77777777" w:rsidR="008F0C0A" w:rsidRPr="00D34B1B" w:rsidRDefault="008F0C0A" w:rsidP="008F0C0A">
            <w:pPr>
              <w:pStyle w:val="ab"/>
              <w:spacing w:line="240" w:lineRule="exact"/>
            </w:pPr>
            <w:r w:rsidRPr="00D34B1B">
              <w:t>（一）雉科</w:t>
            </w:r>
            <w:r w:rsidRPr="00D34B1B">
              <w:t xml:space="preserve"> Phasianidae</w:t>
            </w:r>
          </w:p>
        </w:tc>
      </w:tr>
      <w:tr w:rsidR="00D34B1B" w:rsidRPr="00D34B1B" w14:paraId="45E1C07D" w14:textId="77777777" w:rsidTr="008F0C0A">
        <w:trPr>
          <w:trHeight w:val="284"/>
          <w:jc w:val="center"/>
        </w:trPr>
        <w:tc>
          <w:tcPr>
            <w:tcW w:w="1128" w:type="pct"/>
            <w:tcMar>
              <w:top w:w="15" w:type="dxa"/>
              <w:left w:w="15" w:type="dxa"/>
              <w:bottom w:w="0" w:type="dxa"/>
              <w:right w:w="15" w:type="dxa"/>
            </w:tcMar>
            <w:vAlign w:val="center"/>
          </w:tcPr>
          <w:p w14:paraId="374DFD76" w14:textId="77777777" w:rsidR="008F0C0A" w:rsidRPr="00D34B1B" w:rsidRDefault="008F0C0A" w:rsidP="008F0C0A">
            <w:pPr>
              <w:pStyle w:val="ab"/>
              <w:spacing w:line="240" w:lineRule="exact"/>
            </w:pPr>
            <w:r w:rsidRPr="00D34B1B">
              <w:t>1.</w:t>
            </w:r>
            <w:r w:rsidRPr="00D34B1B">
              <w:t>雉鸡</w:t>
            </w:r>
          </w:p>
          <w:p w14:paraId="46015934" w14:textId="77777777" w:rsidR="008F0C0A" w:rsidRPr="00D34B1B" w:rsidRDefault="008F0C0A" w:rsidP="008F0C0A">
            <w:pPr>
              <w:pStyle w:val="ab"/>
              <w:spacing w:line="240" w:lineRule="exact"/>
            </w:pPr>
            <w:proofErr w:type="spellStart"/>
            <w:r w:rsidRPr="00D34B1B">
              <w:t>Phasianus</w:t>
            </w:r>
            <w:proofErr w:type="spellEnd"/>
            <w:r w:rsidRPr="00D34B1B">
              <w:t xml:space="preserve"> </w:t>
            </w:r>
            <w:proofErr w:type="spellStart"/>
            <w:r w:rsidRPr="00D34B1B">
              <w:t>colchicus</w:t>
            </w:r>
            <w:proofErr w:type="spellEnd"/>
          </w:p>
        </w:tc>
        <w:tc>
          <w:tcPr>
            <w:tcW w:w="356" w:type="pct"/>
            <w:tcMar>
              <w:top w:w="15" w:type="dxa"/>
              <w:left w:w="15" w:type="dxa"/>
              <w:bottom w:w="0" w:type="dxa"/>
              <w:right w:w="15" w:type="dxa"/>
            </w:tcMar>
            <w:vAlign w:val="center"/>
          </w:tcPr>
          <w:p w14:paraId="3CC808B7"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610332BD"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52BE69D4" w14:textId="77777777" w:rsidR="008F0C0A" w:rsidRPr="00D34B1B" w:rsidRDefault="008F0C0A" w:rsidP="008F0C0A">
            <w:pPr>
              <w:pStyle w:val="ab"/>
              <w:spacing w:line="240" w:lineRule="exact"/>
            </w:pPr>
            <w:r w:rsidRPr="00D34B1B">
              <w:t>++</w:t>
            </w:r>
          </w:p>
        </w:tc>
        <w:tc>
          <w:tcPr>
            <w:tcW w:w="2260" w:type="pct"/>
            <w:vAlign w:val="center"/>
          </w:tcPr>
          <w:p w14:paraId="6DEEDCCE" w14:textId="77777777" w:rsidR="008F0C0A" w:rsidRPr="00D34B1B" w:rsidRDefault="008F0C0A" w:rsidP="008F0C0A">
            <w:pPr>
              <w:pStyle w:val="ab"/>
              <w:spacing w:line="240" w:lineRule="exact"/>
            </w:pPr>
            <w:r w:rsidRPr="00D34B1B">
              <w:t>山区灌木丛、小竹簇、草丛、山谷草甸及林缘、近山耕地和苇塘内。</w:t>
            </w:r>
          </w:p>
        </w:tc>
        <w:tc>
          <w:tcPr>
            <w:tcW w:w="437" w:type="pct"/>
            <w:vAlign w:val="center"/>
          </w:tcPr>
          <w:p w14:paraId="7F99AF29" w14:textId="77777777" w:rsidR="008F0C0A" w:rsidRPr="00D34B1B" w:rsidRDefault="008F0C0A" w:rsidP="008F0C0A">
            <w:pPr>
              <w:pStyle w:val="ab"/>
              <w:spacing w:line="240" w:lineRule="exact"/>
            </w:pPr>
            <w:r w:rsidRPr="00D34B1B">
              <w:t>NBES</w:t>
            </w:r>
          </w:p>
        </w:tc>
      </w:tr>
      <w:tr w:rsidR="00D34B1B" w:rsidRPr="00D34B1B" w14:paraId="531C4C16" w14:textId="77777777" w:rsidTr="008F0C0A">
        <w:trPr>
          <w:trHeight w:val="284"/>
          <w:jc w:val="center"/>
        </w:trPr>
        <w:tc>
          <w:tcPr>
            <w:tcW w:w="1128" w:type="pct"/>
            <w:tcMar>
              <w:top w:w="15" w:type="dxa"/>
              <w:left w:w="15" w:type="dxa"/>
              <w:bottom w:w="0" w:type="dxa"/>
              <w:right w:w="15" w:type="dxa"/>
            </w:tcMar>
            <w:vAlign w:val="center"/>
          </w:tcPr>
          <w:p w14:paraId="00A25A59" w14:textId="77777777" w:rsidR="008F0C0A" w:rsidRPr="00D34B1B" w:rsidRDefault="008F0C0A" w:rsidP="008F0C0A">
            <w:pPr>
              <w:pStyle w:val="ab"/>
              <w:spacing w:line="240" w:lineRule="exact"/>
            </w:pPr>
            <w:r w:rsidRPr="00D34B1B">
              <w:t>2.</w:t>
            </w:r>
            <w:r w:rsidRPr="00D34B1B">
              <w:t>鹌鹑</w:t>
            </w:r>
          </w:p>
          <w:p w14:paraId="6F70C120" w14:textId="77777777" w:rsidR="008F0C0A" w:rsidRPr="00D34B1B" w:rsidRDefault="008F0C0A" w:rsidP="008F0C0A">
            <w:pPr>
              <w:pStyle w:val="ab"/>
              <w:spacing w:line="240" w:lineRule="exact"/>
            </w:pPr>
            <w:r w:rsidRPr="00D34B1B">
              <w:t xml:space="preserve">Coturnix </w:t>
            </w:r>
            <w:proofErr w:type="spellStart"/>
            <w:r w:rsidRPr="00D34B1B">
              <w:t>cjaponica</w:t>
            </w:r>
            <w:proofErr w:type="spellEnd"/>
          </w:p>
        </w:tc>
        <w:tc>
          <w:tcPr>
            <w:tcW w:w="356" w:type="pct"/>
            <w:tcMar>
              <w:top w:w="15" w:type="dxa"/>
              <w:left w:w="15" w:type="dxa"/>
              <w:bottom w:w="0" w:type="dxa"/>
              <w:right w:w="15" w:type="dxa"/>
            </w:tcMar>
            <w:vAlign w:val="center"/>
          </w:tcPr>
          <w:p w14:paraId="53ADDCB0" w14:textId="77777777" w:rsidR="008F0C0A" w:rsidRPr="00D34B1B" w:rsidRDefault="008F0C0A" w:rsidP="008F0C0A">
            <w:pPr>
              <w:pStyle w:val="ab"/>
              <w:spacing w:line="240" w:lineRule="exact"/>
            </w:pPr>
            <w:r w:rsidRPr="00D34B1B">
              <w:t>东</w:t>
            </w:r>
          </w:p>
        </w:tc>
        <w:tc>
          <w:tcPr>
            <w:tcW w:w="410" w:type="pct"/>
            <w:tcMar>
              <w:top w:w="15" w:type="dxa"/>
              <w:left w:w="15" w:type="dxa"/>
              <w:bottom w:w="0" w:type="dxa"/>
              <w:right w:w="15" w:type="dxa"/>
            </w:tcMar>
            <w:vAlign w:val="center"/>
          </w:tcPr>
          <w:p w14:paraId="4FF83F40"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019F6900" w14:textId="77777777" w:rsidR="008F0C0A" w:rsidRPr="00D34B1B" w:rsidRDefault="008F0C0A" w:rsidP="008F0C0A">
            <w:pPr>
              <w:pStyle w:val="ab"/>
              <w:spacing w:line="240" w:lineRule="exact"/>
            </w:pPr>
            <w:r w:rsidRPr="00D34B1B">
              <w:t>+</w:t>
            </w:r>
          </w:p>
        </w:tc>
        <w:tc>
          <w:tcPr>
            <w:tcW w:w="2260" w:type="pct"/>
            <w:vAlign w:val="center"/>
          </w:tcPr>
          <w:p w14:paraId="5B8BC3F2" w14:textId="77777777" w:rsidR="008F0C0A" w:rsidRPr="00D34B1B" w:rsidRDefault="008F0C0A" w:rsidP="008F0C0A">
            <w:pPr>
              <w:pStyle w:val="ab"/>
              <w:spacing w:line="240" w:lineRule="exact"/>
            </w:pPr>
            <w:r w:rsidRPr="00D34B1B">
              <w:t>干燥而近水的低山地带，草丛、灌丛、林间空地及农田边。</w:t>
            </w:r>
          </w:p>
        </w:tc>
        <w:tc>
          <w:tcPr>
            <w:tcW w:w="437" w:type="pct"/>
            <w:vAlign w:val="center"/>
          </w:tcPr>
          <w:p w14:paraId="1BE8F56E" w14:textId="77777777" w:rsidR="008F0C0A" w:rsidRPr="00D34B1B" w:rsidRDefault="008F0C0A" w:rsidP="008F0C0A">
            <w:pPr>
              <w:pStyle w:val="ab"/>
              <w:spacing w:line="240" w:lineRule="exact"/>
            </w:pPr>
            <w:r w:rsidRPr="00D34B1B">
              <w:t>NBES</w:t>
            </w:r>
          </w:p>
        </w:tc>
      </w:tr>
      <w:tr w:rsidR="00D34B1B" w:rsidRPr="00D34B1B" w14:paraId="2DC7E678" w14:textId="77777777" w:rsidTr="00E042D6">
        <w:trPr>
          <w:trHeight w:val="284"/>
          <w:jc w:val="center"/>
        </w:trPr>
        <w:tc>
          <w:tcPr>
            <w:tcW w:w="5000" w:type="pct"/>
            <w:gridSpan w:val="6"/>
            <w:tcMar>
              <w:top w:w="15" w:type="dxa"/>
              <w:left w:w="15" w:type="dxa"/>
              <w:bottom w:w="0" w:type="dxa"/>
              <w:right w:w="15" w:type="dxa"/>
            </w:tcMar>
            <w:vAlign w:val="center"/>
          </w:tcPr>
          <w:p w14:paraId="7F9FBAA2" w14:textId="77777777" w:rsidR="008F0C0A" w:rsidRPr="00D34B1B" w:rsidRDefault="008F0C0A" w:rsidP="008F0C0A">
            <w:pPr>
              <w:pStyle w:val="ab"/>
              <w:spacing w:line="240" w:lineRule="exact"/>
            </w:pPr>
            <w:r w:rsidRPr="00D34B1B">
              <w:t>二、鸽形目</w:t>
            </w:r>
            <w:r w:rsidRPr="00D34B1B">
              <w:t xml:space="preserve"> COLUMBIFORMES</w:t>
            </w:r>
          </w:p>
        </w:tc>
      </w:tr>
      <w:tr w:rsidR="00D34B1B" w:rsidRPr="00D34B1B" w14:paraId="25B1190A" w14:textId="77777777" w:rsidTr="00E042D6">
        <w:trPr>
          <w:trHeight w:val="284"/>
          <w:jc w:val="center"/>
        </w:trPr>
        <w:tc>
          <w:tcPr>
            <w:tcW w:w="5000" w:type="pct"/>
            <w:gridSpan w:val="6"/>
            <w:tcMar>
              <w:top w:w="15" w:type="dxa"/>
              <w:left w:w="15" w:type="dxa"/>
              <w:bottom w:w="0" w:type="dxa"/>
              <w:right w:w="15" w:type="dxa"/>
            </w:tcMar>
            <w:vAlign w:val="center"/>
          </w:tcPr>
          <w:p w14:paraId="68E148C2" w14:textId="77777777" w:rsidR="008F0C0A" w:rsidRPr="00D34B1B" w:rsidRDefault="008F0C0A" w:rsidP="008F0C0A">
            <w:pPr>
              <w:pStyle w:val="ab"/>
              <w:spacing w:line="240" w:lineRule="exact"/>
            </w:pPr>
            <w:r w:rsidRPr="00D34B1B">
              <w:t>（二）鸠鸽科</w:t>
            </w:r>
            <w:r w:rsidRPr="00D34B1B">
              <w:t xml:space="preserve"> Columbidae</w:t>
            </w:r>
          </w:p>
        </w:tc>
      </w:tr>
      <w:tr w:rsidR="00D34B1B" w:rsidRPr="00D34B1B" w14:paraId="699270A0" w14:textId="77777777" w:rsidTr="008F0C0A">
        <w:trPr>
          <w:trHeight w:val="284"/>
          <w:jc w:val="center"/>
        </w:trPr>
        <w:tc>
          <w:tcPr>
            <w:tcW w:w="1128" w:type="pct"/>
            <w:tcMar>
              <w:top w:w="15" w:type="dxa"/>
              <w:left w:w="15" w:type="dxa"/>
              <w:bottom w:w="0" w:type="dxa"/>
              <w:right w:w="15" w:type="dxa"/>
            </w:tcMar>
            <w:vAlign w:val="center"/>
          </w:tcPr>
          <w:p w14:paraId="161A50F4" w14:textId="77777777" w:rsidR="008F0C0A" w:rsidRPr="00D34B1B" w:rsidRDefault="008F0C0A" w:rsidP="008F0C0A">
            <w:pPr>
              <w:pStyle w:val="ab"/>
              <w:spacing w:line="240" w:lineRule="exact"/>
            </w:pPr>
            <w:r w:rsidRPr="00D34B1B">
              <w:t>3.</w:t>
            </w:r>
            <w:r w:rsidRPr="00D34B1B">
              <w:t>山斑鸠</w:t>
            </w:r>
          </w:p>
          <w:p w14:paraId="0AA05C96" w14:textId="77777777" w:rsidR="008F0C0A" w:rsidRPr="00D34B1B" w:rsidRDefault="008F0C0A" w:rsidP="008F0C0A">
            <w:pPr>
              <w:pStyle w:val="ab"/>
              <w:spacing w:line="240" w:lineRule="exact"/>
            </w:pPr>
            <w:proofErr w:type="spellStart"/>
            <w:r w:rsidRPr="00D34B1B">
              <w:t>Streptopelia</w:t>
            </w:r>
            <w:proofErr w:type="spellEnd"/>
            <w:r w:rsidRPr="00D34B1B">
              <w:t xml:space="preserve"> </w:t>
            </w:r>
            <w:proofErr w:type="spellStart"/>
            <w:r w:rsidRPr="00D34B1B">
              <w:t>orientalis</w:t>
            </w:r>
            <w:proofErr w:type="spellEnd"/>
          </w:p>
        </w:tc>
        <w:tc>
          <w:tcPr>
            <w:tcW w:w="356" w:type="pct"/>
            <w:tcMar>
              <w:top w:w="15" w:type="dxa"/>
              <w:left w:w="15" w:type="dxa"/>
              <w:bottom w:w="0" w:type="dxa"/>
              <w:right w:w="15" w:type="dxa"/>
            </w:tcMar>
            <w:vAlign w:val="center"/>
          </w:tcPr>
          <w:p w14:paraId="450CA5F5"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11477C14"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7E6FB718" w14:textId="77777777" w:rsidR="008F0C0A" w:rsidRPr="00D34B1B" w:rsidRDefault="008F0C0A" w:rsidP="008F0C0A">
            <w:pPr>
              <w:pStyle w:val="ab"/>
              <w:spacing w:line="240" w:lineRule="exact"/>
            </w:pPr>
            <w:r w:rsidRPr="00D34B1B">
              <w:t>+</w:t>
            </w:r>
          </w:p>
        </w:tc>
        <w:tc>
          <w:tcPr>
            <w:tcW w:w="2260" w:type="pct"/>
            <w:vAlign w:val="center"/>
          </w:tcPr>
          <w:p w14:paraId="1ED01DE4" w14:textId="77777777" w:rsidR="008F0C0A" w:rsidRPr="00D34B1B" w:rsidRDefault="008F0C0A" w:rsidP="008F0C0A">
            <w:pPr>
              <w:pStyle w:val="ab"/>
              <w:spacing w:line="240" w:lineRule="exact"/>
            </w:pPr>
            <w:r w:rsidRPr="00D34B1B">
              <w:t>山区、丘陵多树木地带。</w:t>
            </w:r>
          </w:p>
        </w:tc>
        <w:tc>
          <w:tcPr>
            <w:tcW w:w="437" w:type="pct"/>
            <w:vAlign w:val="center"/>
          </w:tcPr>
          <w:p w14:paraId="31176535" w14:textId="77777777" w:rsidR="008F0C0A" w:rsidRPr="00D34B1B" w:rsidRDefault="008F0C0A" w:rsidP="008F0C0A">
            <w:pPr>
              <w:pStyle w:val="ab"/>
              <w:spacing w:line="240" w:lineRule="exact"/>
            </w:pPr>
            <w:r w:rsidRPr="00D34B1B">
              <w:t>NBES</w:t>
            </w:r>
          </w:p>
        </w:tc>
      </w:tr>
      <w:tr w:rsidR="00D34B1B" w:rsidRPr="00D34B1B" w14:paraId="68B1B873" w14:textId="77777777" w:rsidTr="008F0C0A">
        <w:trPr>
          <w:trHeight w:val="284"/>
          <w:jc w:val="center"/>
        </w:trPr>
        <w:tc>
          <w:tcPr>
            <w:tcW w:w="1128" w:type="pct"/>
            <w:tcMar>
              <w:top w:w="15" w:type="dxa"/>
              <w:left w:w="15" w:type="dxa"/>
              <w:bottom w:w="0" w:type="dxa"/>
              <w:right w:w="15" w:type="dxa"/>
            </w:tcMar>
            <w:vAlign w:val="center"/>
          </w:tcPr>
          <w:p w14:paraId="31F7AA2E" w14:textId="77777777" w:rsidR="008F0C0A" w:rsidRPr="00D34B1B" w:rsidRDefault="008F0C0A" w:rsidP="008F0C0A">
            <w:pPr>
              <w:pStyle w:val="ab"/>
              <w:spacing w:line="240" w:lineRule="exact"/>
            </w:pPr>
            <w:r w:rsidRPr="00D34B1B">
              <w:t>4.</w:t>
            </w:r>
            <w:r w:rsidRPr="00D34B1B">
              <w:t>珠颈斑鸠</w:t>
            </w:r>
          </w:p>
          <w:p w14:paraId="05486A73" w14:textId="77777777" w:rsidR="008F0C0A" w:rsidRPr="00D34B1B" w:rsidRDefault="008F0C0A" w:rsidP="008F0C0A">
            <w:pPr>
              <w:pStyle w:val="ab"/>
              <w:spacing w:line="240" w:lineRule="exact"/>
            </w:pPr>
            <w:proofErr w:type="spellStart"/>
            <w:r w:rsidRPr="00D34B1B">
              <w:t>Streptopelia</w:t>
            </w:r>
            <w:proofErr w:type="spellEnd"/>
            <w:r w:rsidRPr="00D34B1B">
              <w:t xml:space="preserve"> chinensis</w:t>
            </w:r>
          </w:p>
        </w:tc>
        <w:tc>
          <w:tcPr>
            <w:tcW w:w="356" w:type="pct"/>
            <w:tcMar>
              <w:top w:w="15" w:type="dxa"/>
              <w:left w:w="15" w:type="dxa"/>
              <w:bottom w:w="0" w:type="dxa"/>
              <w:right w:w="15" w:type="dxa"/>
            </w:tcMar>
            <w:vAlign w:val="center"/>
          </w:tcPr>
          <w:p w14:paraId="4628790C" w14:textId="77777777" w:rsidR="008F0C0A" w:rsidRPr="00D34B1B" w:rsidRDefault="008F0C0A" w:rsidP="008F0C0A">
            <w:pPr>
              <w:pStyle w:val="ab"/>
              <w:spacing w:line="240" w:lineRule="exact"/>
            </w:pPr>
            <w:r w:rsidRPr="00D34B1B">
              <w:t>东</w:t>
            </w:r>
          </w:p>
        </w:tc>
        <w:tc>
          <w:tcPr>
            <w:tcW w:w="410" w:type="pct"/>
            <w:tcMar>
              <w:top w:w="15" w:type="dxa"/>
              <w:left w:w="15" w:type="dxa"/>
              <w:bottom w:w="0" w:type="dxa"/>
              <w:right w:w="15" w:type="dxa"/>
            </w:tcMar>
            <w:vAlign w:val="center"/>
          </w:tcPr>
          <w:p w14:paraId="19B88ED7"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584C7A89" w14:textId="77777777" w:rsidR="008F0C0A" w:rsidRPr="00D34B1B" w:rsidRDefault="008F0C0A" w:rsidP="008F0C0A">
            <w:pPr>
              <w:pStyle w:val="ab"/>
              <w:spacing w:line="240" w:lineRule="exact"/>
            </w:pPr>
            <w:r w:rsidRPr="00D34B1B">
              <w:t>++</w:t>
            </w:r>
          </w:p>
        </w:tc>
        <w:tc>
          <w:tcPr>
            <w:tcW w:w="2260" w:type="pct"/>
            <w:vAlign w:val="center"/>
          </w:tcPr>
          <w:p w14:paraId="0905CEF6" w14:textId="77777777" w:rsidR="008F0C0A" w:rsidRPr="00D34B1B" w:rsidRDefault="008F0C0A" w:rsidP="008F0C0A">
            <w:pPr>
              <w:pStyle w:val="ab"/>
              <w:spacing w:line="240" w:lineRule="exact"/>
            </w:pPr>
            <w:r w:rsidRPr="00D34B1B">
              <w:t>丘陵山地树林和多树的平原郊野、农田附近，秋季通常结成小群活动。</w:t>
            </w:r>
          </w:p>
        </w:tc>
        <w:tc>
          <w:tcPr>
            <w:tcW w:w="437" w:type="pct"/>
            <w:vAlign w:val="center"/>
          </w:tcPr>
          <w:p w14:paraId="3EE16A24" w14:textId="77777777" w:rsidR="008F0C0A" w:rsidRPr="00D34B1B" w:rsidRDefault="008F0C0A" w:rsidP="008F0C0A">
            <w:pPr>
              <w:pStyle w:val="ab"/>
              <w:spacing w:line="240" w:lineRule="exact"/>
            </w:pPr>
            <w:r w:rsidRPr="00D34B1B">
              <w:t>省级、</w:t>
            </w:r>
            <w:r w:rsidRPr="00D34B1B">
              <w:t>NBES</w:t>
            </w:r>
          </w:p>
        </w:tc>
      </w:tr>
      <w:tr w:rsidR="00D34B1B" w:rsidRPr="00D34B1B" w14:paraId="1E12C6BE" w14:textId="77777777" w:rsidTr="00E042D6">
        <w:trPr>
          <w:trHeight w:val="284"/>
          <w:jc w:val="center"/>
        </w:trPr>
        <w:tc>
          <w:tcPr>
            <w:tcW w:w="5000" w:type="pct"/>
            <w:gridSpan w:val="6"/>
            <w:tcMar>
              <w:top w:w="15" w:type="dxa"/>
              <w:left w:w="15" w:type="dxa"/>
              <w:bottom w:w="0" w:type="dxa"/>
              <w:right w:w="15" w:type="dxa"/>
            </w:tcMar>
            <w:vAlign w:val="center"/>
          </w:tcPr>
          <w:p w14:paraId="04FDF7A9" w14:textId="77777777" w:rsidR="008F0C0A" w:rsidRPr="00D34B1B" w:rsidRDefault="008F0C0A" w:rsidP="008F0C0A">
            <w:pPr>
              <w:pStyle w:val="ab"/>
              <w:spacing w:line="240" w:lineRule="exact"/>
            </w:pPr>
            <w:r w:rsidRPr="00D34B1B">
              <w:t>三、鹃形目</w:t>
            </w:r>
            <w:r w:rsidRPr="00D34B1B">
              <w:t xml:space="preserve"> CUCULIFORMES</w:t>
            </w:r>
          </w:p>
        </w:tc>
      </w:tr>
      <w:tr w:rsidR="00D34B1B" w:rsidRPr="00D34B1B" w14:paraId="4BF24ADB" w14:textId="77777777" w:rsidTr="00E042D6">
        <w:trPr>
          <w:trHeight w:val="284"/>
          <w:jc w:val="center"/>
        </w:trPr>
        <w:tc>
          <w:tcPr>
            <w:tcW w:w="5000" w:type="pct"/>
            <w:gridSpan w:val="6"/>
            <w:tcMar>
              <w:top w:w="15" w:type="dxa"/>
              <w:left w:w="15" w:type="dxa"/>
              <w:bottom w:w="0" w:type="dxa"/>
              <w:right w:w="15" w:type="dxa"/>
            </w:tcMar>
            <w:vAlign w:val="center"/>
          </w:tcPr>
          <w:p w14:paraId="515F3147" w14:textId="77777777" w:rsidR="008F0C0A" w:rsidRPr="00D34B1B" w:rsidRDefault="008F0C0A" w:rsidP="008F0C0A">
            <w:pPr>
              <w:pStyle w:val="ab"/>
              <w:spacing w:line="240" w:lineRule="exact"/>
            </w:pPr>
            <w:r w:rsidRPr="00D34B1B">
              <w:t>（三）杜鹃科</w:t>
            </w:r>
            <w:r w:rsidRPr="00D34B1B">
              <w:t xml:space="preserve"> </w:t>
            </w:r>
            <w:proofErr w:type="spellStart"/>
            <w:r w:rsidRPr="00D34B1B">
              <w:t>Cuculidae</w:t>
            </w:r>
            <w:proofErr w:type="spellEnd"/>
          </w:p>
        </w:tc>
      </w:tr>
      <w:tr w:rsidR="00D34B1B" w:rsidRPr="00D34B1B" w14:paraId="006DED13" w14:textId="77777777" w:rsidTr="008F0C0A">
        <w:trPr>
          <w:trHeight w:val="284"/>
          <w:jc w:val="center"/>
        </w:trPr>
        <w:tc>
          <w:tcPr>
            <w:tcW w:w="1128" w:type="pct"/>
            <w:tcMar>
              <w:top w:w="15" w:type="dxa"/>
              <w:left w:w="15" w:type="dxa"/>
              <w:bottom w:w="0" w:type="dxa"/>
              <w:right w:w="15" w:type="dxa"/>
            </w:tcMar>
            <w:vAlign w:val="center"/>
          </w:tcPr>
          <w:p w14:paraId="292E9A23" w14:textId="77777777" w:rsidR="008F0C0A" w:rsidRPr="00D34B1B" w:rsidRDefault="008F0C0A" w:rsidP="008F0C0A">
            <w:pPr>
              <w:pStyle w:val="ab"/>
              <w:spacing w:line="240" w:lineRule="exact"/>
            </w:pPr>
            <w:r w:rsidRPr="00D34B1B">
              <w:t>5.</w:t>
            </w:r>
            <w:r w:rsidRPr="00D34B1B">
              <w:t>小杜鹃</w:t>
            </w:r>
          </w:p>
          <w:p w14:paraId="7BDBFDBD" w14:textId="77777777" w:rsidR="008F0C0A" w:rsidRPr="00D34B1B" w:rsidRDefault="008F0C0A" w:rsidP="008F0C0A">
            <w:pPr>
              <w:pStyle w:val="ab"/>
              <w:spacing w:line="240" w:lineRule="exact"/>
            </w:pPr>
            <w:proofErr w:type="spellStart"/>
            <w:r w:rsidRPr="00D34B1B">
              <w:t>Cuculus</w:t>
            </w:r>
            <w:proofErr w:type="spellEnd"/>
            <w:r w:rsidRPr="00D34B1B">
              <w:t xml:space="preserve"> </w:t>
            </w:r>
            <w:proofErr w:type="spellStart"/>
            <w:r w:rsidRPr="00D34B1B">
              <w:t>Poliocephalus</w:t>
            </w:r>
            <w:proofErr w:type="spellEnd"/>
          </w:p>
        </w:tc>
        <w:tc>
          <w:tcPr>
            <w:tcW w:w="356" w:type="pct"/>
            <w:tcMar>
              <w:top w:w="15" w:type="dxa"/>
              <w:left w:w="15" w:type="dxa"/>
              <w:bottom w:w="0" w:type="dxa"/>
              <w:right w:w="15" w:type="dxa"/>
            </w:tcMar>
            <w:vAlign w:val="center"/>
          </w:tcPr>
          <w:p w14:paraId="41A2315F" w14:textId="77777777" w:rsidR="008F0C0A" w:rsidRPr="00D34B1B" w:rsidRDefault="008F0C0A" w:rsidP="008F0C0A">
            <w:pPr>
              <w:pStyle w:val="ab"/>
              <w:spacing w:line="240" w:lineRule="exact"/>
            </w:pPr>
            <w:r w:rsidRPr="00D34B1B">
              <w:t>东</w:t>
            </w:r>
          </w:p>
        </w:tc>
        <w:tc>
          <w:tcPr>
            <w:tcW w:w="410" w:type="pct"/>
            <w:tcMar>
              <w:top w:w="15" w:type="dxa"/>
              <w:left w:w="15" w:type="dxa"/>
              <w:bottom w:w="0" w:type="dxa"/>
              <w:right w:w="15" w:type="dxa"/>
            </w:tcMar>
            <w:vAlign w:val="center"/>
          </w:tcPr>
          <w:p w14:paraId="064CF124" w14:textId="77777777" w:rsidR="008F0C0A" w:rsidRPr="00D34B1B" w:rsidRDefault="008F0C0A" w:rsidP="008F0C0A">
            <w:pPr>
              <w:pStyle w:val="ab"/>
              <w:spacing w:line="240" w:lineRule="exact"/>
            </w:pPr>
            <w:r w:rsidRPr="00D34B1B">
              <w:t>夏</w:t>
            </w:r>
          </w:p>
        </w:tc>
        <w:tc>
          <w:tcPr>
            <w:tcW w:w="409" w:type="pct"/>
            <w:tcMar>
              <w:top w:w="15" w:type="dxa"/>
              <w:left w:w="15" w:type="dxa"/>
              <w:bottom w:w="0" w:type="dxa"/>
              <w:right w:w="15" w:type="dxa"/>
            </w:tcMar>
            <w:vAlign w:val="center"/>
          </w:tcPr>
          <w:p w14:paraId="50CBAD92" w14:textId="77777777" w:rsidR="008F0C0A" w:rsidRPr="00D34B1B" w:rsidRDefault="008F0C0A" w:rsidP="008F0C0A">
            <w:pPr>
              <w:pStyle w:val="ab"/>
              <w:spacing w:line="240" w:lineRule="exact"/>
            </w:pPr>
            <w:r w:rsidRPr="00D34B1B">
              <w:t>++</w:t>
            </w:r>
          </w:p>
        </w:tc>
        <w:tc>
          <w:tcPr>
            <w:tcW w:w="2260" w:type="pct"/>
            <w:vAlign w:val="center"/>
          </w:tcPr>
          <w:p w14:paraId="30CE9C6C" w14:textId="77777777" w:rsidR="008F0C0A" w:rsidRPr="00D34B1B" w:rsidRDefault="008F0C0A" w:rsidP="008F0C0A">
            <w:pPr>
              <w:pStyle w:val="ab"/>
              <w:spacing w:line="240" w:lineRule="exact"/>
            </w:pPr>
            <w:r w:rsidRPr="00D34B1B">
              <w:t>低山丘陵的树丛等处</w:t>
            </w:r>
          </w:p>
        </w:tc>
        <w:tc>
          <w:tcPr>
            <w:tcW w:w="437" w:type="pct"/>
            <w:vAlign w:val="center"/>
          </w:tcPr>
          <w:p w14:paraId="0153A1AC" w14:textId="77777777" w:rsidR="008F0C0A" w:rsidRPr="00D34B1B" w:rsidRDefault="008F0C0A" w:rsidP="008F0C0A">
            <w:pPr>
              <w:pStyle w:val="ab"/>
              <w:spacing w:line="240" w:lineRule="exact"/>
            </w:pPr>
            <w:r w:rsidRPr="00D34B1B">
              <w:t>省级、</w:t>
            </w:r>
            <w:r w:rsidRPr="00D34B1B">
              <w:t>NBES</w:t>
            </w:r>
          </w:p>
        </w:tc>
      </w:tr>
      <w:tr w:rsidR="00D34B1B" w:rsidRPr="00D34B1B" w14:paraId="75867786" w14:textId="77777777" w:rsidTr="008F0C0A">
        <w:trPr>
          <w:trHeight w:val="284"/>
          <w:jc w:val="center"/>
        </w:trPr>
        <w:tc>
          <w:tcPr>
            <w:tcW w:w="1128" w:type="pct"/>
            <w:tcMar>
              <w:top w:w="15" w:type="dxa"/>
              <w:left w:w="15" w:type="dxa"/>
              <w:bottom w:w="0" w:type="dxa"/>
              <w:right w:w="15" w:type="dxa"/>
            </w:tcMar>
            <w:vAlign w:val="center"/>
          </w:tcPr>
          <w:p w14:paraId="142C9E1D" w14:textId="77777777" w:rsidR="008F0C0A" w:rsidRPr="00D34B1B" w:rsidRDefault="008F0C0A" w:rsidP="008F0C0A">
            <w:pPr>
              <w:pStyle w:val="ab"/>
              <w:spacing w:line="240" w:lineRule="exact"/>
            </w:pPr>
            <w:r w:rsidRPr="00D34B1B">
              <w:t>6.</w:t>
            </w:r>
            <w:r w:rsidRPr="00D34B1B">
              <w:t>大杜鹃</w:t>
            </w:r>
            <w:proofErr w:type="spellStart"/>
            <w:r w:rsidRPr="00D34B1B">
              <w:t>Cuculus</w:t>
            </w:r>
            <w:proofErr w:type="spellEnd"/>
            <w:r w:rsidRPr="00D34B1B">
              <w:t xml:space="preserve"> </w:t>
            </w:r>
            <w:proofErr w:type="spellStart"/>
            <w:r w:rsidRPr="00D34B1B">
              <w:t>fallax</w:t>
            </w:r>
            <w:proofErr w:type="spellEnd"/>
          </w:p>
        </w:tc>
        <w:tc>
          <w:tcPr>
            <w:tcW w:w="356" w:type="pct"/>
            <w:tcMar>
              <w:top w:w="15" w:type="dxa"/>
              <w:left w:w="15" w:type="dxa"/>
              <w:bottom w:w="0" w:type="dxa"/>
              <w:right w:w="15" w:type="dxa"/>
            </w:tcMar>
            <w:vAlign w:val="center"/>
          </w:tcPr>
          <w:p w14:paraId="0EBA83F5"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246508CA" w14:textId="77777777" w:rsidR="008F0C0A" w:rsidRPr="00D34B1B" w:rsidRDefault="008F0C0A" w:rsidP="008F0C0A">
            <w:pPr>
              <w:pStyle w:val="ab"/>
              <w:spacing w:line="240" w:lineRule="exact"/>
            </w:pPr>
            <w:r w:rsidRPr="00D34B1B">
              <w:t>夏</w:t>
            </w:r>
          </w:p>
        </w:tc>
        <w:tc>
          <w:tcPr>
            <w:tcW w:w="409" w:type="pct"/>
            <w:tcMar>
              <w:top w:w="15" w:type="dxa"/>
              <w:left w:w="15" w:type="dxa"/>
              <w:bottom w:w="0" w:type="dxa"/>
              <w:right w:w="15" w:type="dxa"/>
            </w:tcMar>
            <w:vAlign w:val="center"/>
          </w:tcPr>
          <w:p w14:paraId="530EE0BF" w14:textId="77777777" w:rsidR="008F0C0A" w:rsidRPr="00D34B1B" w:rsidRDefault="008F0C0A" w:rsidP="008F0C0A">
            <w:pPr>
              <w:pStyle w:val="ab"/>
              <w:spacing w:line="240" w:lineRule="exact"/>
            </w:pPr>
            <w:r w:rsidRPr="00D34B1B">
              <w:t>++</w:t>
            </w:r>
          </w:p>
        </w:tc>
        <w:tc>
          <w:tcPr>
            <w:tcW w:w="2260" w:type="pct"/>
            <w:vAlign w:val="center"/>
          </w:tcPr>
          <w:p w14:paraId="7CD0D9C9" w14:textId="77777777" w:rsidR="008F0C0A" w:rsidRPr="00D34B1B" w:rsidRDefault="008F0C0A" w:rsidP="008F0C0A">
            <w:pPr>
              <w:pStyle w:val="ab"/>
              <w:spacing w:line="240" w:lineRule="exact"/>
            </w:pPr>
            <w:r w:rsidRPr="00D34B1B">
              <w:t>近水开阔林地</w:t>
            </w:r>
          </w:p>
        </w:tc>
        <w:tc>
          <w:tcPr>
            <w:tcW w:w="437" w:type="pct"/>
            <w:vAlign w:val="center"/>
          </w:tcPr>
          <w:p w14:paraId="733FE6CF" w14:textId="77777777" w:rsidR="008F0C0A" w:rsidRPr="00D34B1B" w:rsidRDefault="008F0C0A" w:rsidP="008F0C0A">
            <w:pPr>
              <w:pStyle w:val="ab"/>
              <w:spacing w:line="240" w:lineRule="exact"/>
            </w:pPr>
            <w:r w:rsidRPr="00D34B1B">
              <w:t>省级、</w:t>
            </w:r>
            <w:r w:rsidRPr="00D34B1B">
              <w:t>NBES</w:t>
            </w:r>
          </w:p>
        </w:tc>
      </w:tr>
      <w:tr w:rsidR="00D34B1B" w:rsidRPr="00D34B1B" w14:paraId="35DB545D" w14:textId="77777777" w:rsidTr="00E042D6">
        <w:trPr>
          <w:trHeight w:val="284"/>
          <w:jc w:val="center"/>
        </w:trPr>
        <w:tc>
          <w:tcPr>
            <w:tcW w:w="5000" w:type="pct"/>
            <w:gridSpan w:val="6"/>
            <w:tcMar>
              <w:top w:w="15" w:type="dxa"/>
              <w:left w:w="15" w:type="dxa"/>
              <w:bottom w:w="0" w:type="dxa"/>
              <w:right w:w="15" w:type="dxa"/>
            </w:tcMar>
            <w:vAlign w:val="center"/>
          </w:tcPr>
          <w:p w14:paraId="42A45846" w14:textId="77777777" w:rsidR="008F0C0A" w:rsidRPr="00D34B1B" w:rsidRDefault="008F0C0A" w:rsidP="008F0C0A">
            <w:pPr>
              <w:pStyle w:val="ab"/>
              <w:spacing w:line="240" w:lineRule="exact"/>
            </w:pPr>
            <w:r w:rsidRPr="00D34B1B">
              <w:t>四、雀形目</w:t>
            </w:r>
            <w:r w:rsidRPr="00D34B1B">
              <w:t xml:space="preserve"> PASSERIFORMES</w:t>
            </w:r>
          </w:p>
        </w:tc>
      </w:tr>
      <w:tr w:rsidR="00D34B1B" w:rsidRPr="00D34B1B" w14:paraId="50BADB9D" w14:textId="77777777" w:rsidTr="00E042D6">
        <w:trPr>
          <w:trHeight w:val="284"/>
          <w:jc w:val="center"/>
        </w:trPr>
        <w:tc>
          <w:tcPr>
            <w:tcW w:w="5000" w:type="pct"/>
            <w:gridSpan w:val="6"/>
            <w:tcMar>
              <w:top w:w="15" w:type="dxa"/>
              <w:left w:w="15" w:type="dxa"/>
              <w:bottom w:w="0" w:type="dxa"/>
              <w:right w:w="15" w:type="dxa"/>
            </w:tcMar>
            <w:vAlign w:val="center"/>
          </w:tcPr>
          <w:p w14:paraId="3A4052F2" w14:textId="77777777" w:rsidR="008F0C0A" w:rsidRPr="00D34B1B" w:rsidRDefault="008F0C0A" w:rsidP="008F0C0A">
            <w:pPr>
              <w:pStyle w:val="ab"/>
              <w:spacing w:line="240" w:lineRule="exact"/>
            </w:pPr>
            <w:r w:rsidRPr="00D34B1B">
              <w:t>（四）燕科</w:t>
            </w:r>
            <w:r w:rsidRPr="00D34B1B">
              <w:t xml:space="preserve"> Hirundinidae</w:t>
            </w:r>
          </w:p>
        </w:tc>
      </w:tr>
      <w:tr w:rsidR="00D34B1B" w:rsidRPr="00D34B1B" w14:paraId="705E51B1" w14:textId="77777777" w:rsidTr="008F0C0A">
        <w:trPr>
          <w:trHeight w:val="284"/>
          <w:jc w:val="center"/>
        </w:trPr>
        <w:tc>
          <w:tcPr>
            <w:tcW w:w="1128" w:type="pct"/>
            <w:tcMar>
              <w:top w:w="15" w:type="dxa"/>
              <w:left w:w="15" w:type="dxa"/>
              <w:bottom w:w="0" w:type="dxa"/>
              <w:right w:w="15" w:type="dxa"/>
            </w:tcMar>
            <w:vAlign w:val="center"/>
          </w:tcPr>
          <w:p w14:paraId="2B87FDBD" w14:textId="77777777" w:rsidR="008F0C0A" w:rsidRPr="00D34B1B" w:rsidRDefault="008F0C0A" w:rsidP="008F0C0A">
            <w:pPr>
              <w:pStyle w:val="ab"/>
              <w:spacing w:line="240" w:lineRule="exact"/>
            </w:pPr>
            <w:r w:rsidRPr="00D34B1B">
              <w:t xml:space="preserve">7. </w:t>
            </w:r>
            <w:r w:rsidRPr="00D34B1B">
              <w:t>家燕</w:t>
            </w:r>
            <w:proofErr w:type="spellStart"/>
            <w:r w:rsidRPr="00D34B1B">
              <w:t>Hirundo</w:t>
            </w:r>
            <w:proofErr w:type="spellEnd"/>
            <w:r w:rsidRPr="00D34B1B">
              <w:t xml:space="preserve"> rustica</w:t>
            </w:r>
          </w:p>
        </w:tc>
        <w:tc>
          <w:tcPr>
            <w:tcW w:w="356" w:type="pct"/>
            <w:tcMar>
              <w:top w:w="15" w:type="dxa"/>
              <w:left w:w="15" w:type="dxa"/>
              <w:bottom w:w="0" w:type="dxa"/>
              <w:right w:w="15" w:type="dxa"/>
            </w:tcMar>
            <w:vAlign w:val="center"/>
          </w:tcPr>
          <w:p w14:paraId="1B1DFE20" w14:textId="77777777" w:rsidR="008F0C0A" w:rsidRPr="00D34B1B" w:rsidRDefault="008F0C0A" w:rsidP="008F0C0A">
            <w:pPr>
              <w:pStyle w:val="ab"/>
              <w:spacing w:line="240" w:lineRule="exact"/>
            </w:pPr>
            <w:r w:rsidRPr="00D34B1B">
              <w:t>古</w:t>
            </w:r>
          </w:p>
        </w:tc>
        <w:tc>
          <w:tcPr>
            <w:tcW w:w="410" w:type="pct"/>
            <w:tcMar>
              <w:top w:w="15" w:type="dxa"/>
              <w:left w:w="15" w:type="dxa"/>
              <w:bottom w:w="0" w:type="dxa"/>
              <w:right w:w="15" w:type="dxa"/>
            </w:tcMar>
            <w:vAlign w:val="center"/>
          </w:tcPr>
          <w:p w14:paraId="68AAC985" w14:textId="77777777" w:rsidR="008F0C0A" w:rsidRPr="00D34B1B" w:rsidRDefault="008F0C0A" w:rsidP="008F0C0A">
            <w:pPr>
              <w:pStyle w:val="ab"/>
              <w:spacing w:line="240" w:lineRule="exact"/>
            </w:pPr>
            <w:r w:rsidRPr="00D34B1B">
              <w:t>夏</w:t>
            </w:r>
          </w:p>
        </w:tc>
        <w:tc>
          <w:tcPr>
            <w:tcW w:w="409" w:type="pct"/>
            <w:tcMar>
              <w:top w:w="15" w:type="dxa"/>
              <w:left w:w="15" w:type="dxa"/>
              <w:bottom w:w="0" w:type="dxa"/>
              <w:right w:w="15" w:type="dxa"/>
            </w:tcMar>
            <w:vAlign w:val="center"/>
          </w:tcPr>
          <w:p w14:paraId="7B01E07C" w14:textId="77777777" w:rsidR="008F0C0A" w:rsidRPr="00D34B1B" w:rsidRDefault="008F0C0A" w:rsidP="008F0C0A">
            <w:pPr>
              <w:pStyle w:val="ab"/>
              <w:spacing w:line="240" w:lineRule="exact"/>
            </w:pPr>
            <w:r w:rsidRPr="00D34B1B">
              <w:t>+++</w:t>
            </w:r>
          </w:p>
        </w:tc>
        <w:tc>
          <w:tcPr>
            <w:tcW w:w="2260" w:type="pct"/>
            <w:vAlign w:val="center"/>
          </w:tcPr>
          <w:p w14:paraId="120DE7D7" w14:textId="77777777" w:rsidR="008F0C0A" w:rsidRPr="00D34B1B" w:rsidRDefault="008F0C0A" w:rsidP="008F0C0A">
            <w:pPr>
              <w:pStyle w:val="ab"/>
              <w:spacing w:line="240" w:lineRule="exact"/>
            </w:pPr>
            <w:r w:rsidRPr="00D34B1B">
              <w:t>村落附近，常到田野、森林、水域上空飞行。</w:t>
            </w:r>
          </w:p>
        </w:tc>
        <w:tc>
          <w:tcPr>
            <w:tcW w:w="437" w:type="pct"/>
            <w:vAlign w:val="center"/>
          </w:tcPr>
          <w:p w14:paraId="3A83E112" w14:textId="77777777" w:rsidR="008F0C0A" w:rsidRPr="00D34B1B" w:rsidRDefault="008F0C0A" w:rsidP="008F0C0A">
            <w:pPr>
              <w:pStyle w:val="ab"/>
              <w:spacing w:line="240" w:lineRule="exact"/>
            </w:pPr>
            <w:r w:rsidRPr="00D34B1B">
              <w:t>省级、</w:t>
            </w:r>
            <w:r w:rsidRPr="00D34B1B">
              <w:t>NBES</w:t>
            </w:r>
          </w:p>
        </w:tc>
      </w:tr>
      <w:tr w:rsidR="00D34B1B" w:rsidRPr="00D34B1B" w14:paraId="20EFB0FA" w14:textId="77777777" w:rsidTr="00E042D6">
        <w:trPr>
          <w:trHeight w:val="284"/>
          <w:jc w:val="center"/>
        </w:trPr>
        <w:tc>
          <w:tcPr>
            <w:tcW w:w="5000" w:type="pct"/>
            <w:gridSpan w:val="6"/>
            <w:tcMar>
              <w:top w:w="15" w:type="dxa"/>
              <w:left w:w="15" w:type="dxa"/>
              <w:bottom w:w="0" w:type="dxa"/>
              <w:right w:w="15" w:type="dxa"/>
            </w:tcMar>
            <w:vAlign w:val="center"/>
          </w:tcPr>
          <w:p w14:paraId="6D70F18D" w14:textId="77777777" w:rsidR="008F0C0A" w:rsidRPr="00D34B1B" w:rsidRDefault="008F0C0A" w:rsidP="008F0C0A">
            <w:pPr>
              <w:pStyle w:val="ab"/>
              <w:spacing w:line="240" w:lineRule="exact"/>
            </w:pPr>
            <w:r w:rsidRPr="00D34B1B">
              <w:t>(</w:t>
            </w:r>
            <w:r w:rsidRPr="00D34B1B">
              <w:t>五</w:t>
            </w:r>
            <w:r w:rsidRPr="00D34B1B">
              <w:t>)</w:t>
            </w:r>
            <w:r w:rsidRPr="00D34B1B">
              <w:t>鹡鸰科</w:t>
            </w:r>
            <w:proofErr w:type="spellStart"/>
            <w:r w:rsidRPr="00D34B1B">
              <w:t>Motacillidae</w:t>
            </w:r>
            <w:proofErr w:type="spellEnd"/>
          </w:p>
        </w:tc>
      </w:tr>
      <w:tr w:rsidR="00D34B1B" w:rsidRPr="00D34B1B" w14:paraId="7FA3AAAA" w14:textId="77777777" w:rsidTr="008F0C0A">
        <w:trPr>
          <w:trHeight w:val="284"/>
          <w:jc w:val="center"/>
        </w:trPr>
        <w:tc>
          <w:tcPr>
            <w:tcW w:w="1128" w:type="pct"/>
            <w:tcMar>
              <w:top w:w="15" w:type="dxa"/>
              <w:left w:w="15" w:type="dxa"/>
              <w:bottom w:w="0" w:type="dxa"/>
              <w:right w:w="15" w:type="dxa"/>
            </w:tcMar>
            <w:vAlign w:val="center"/>
          </w:tcPr>
          <w:p w14:paraId="266518F3" w14:textId="77777777" w:rsidR="008F0C0A" w:rsidRPr="00D34B1B" w:rsidRDefault="008F0C0A" w:rsidP="008F0C0A">
            <w:pPr>
              <w:pStyle w:val="ab"/>
              <w:spacing w:line="240" w:lineRule="exact"/>
            </w:pPr>
            <w:r w:rsidRPr="00D34B1B">
              <w:t>8.</w:t>
            </w:r>
            <w:r w:rsidRPr="00D34B1B">
              <w:t>白鹡鸰</w:t>
            </w:r>
            <w:proofErr w:type="spellStart"/>
            <w:r w:rsidRPr="00D34B1B">
              <w:t>Motacilla</w:t>
            </w:r>
            <w:proofErr w:type="spellEnd"/>
            <w:r w:rsidRPr="00D34B1B">
              <w:t xml:space="preserve"> alba</w:t>
            </w:r>
          </w:p>
        </w:tc>
        <w:tc>
          <w:tcPr>
            <w:tcW w:w="356" w:type="pct"/>
            <w:tcMar>
              <w:top w:w="15" w:type="dxa"/>
              <w:left w:w="15" w:type="dxa"/>
              <w:bottom w:w="0" w:type="dxa"/>
              <w:right w:w="15" w:type="dxa"/>
            </w:tcMar>
            <w:vAlign w:val="center"/>
          </w:tcPr>
          <w:p w14:paraId="0F7AE99D"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7960DC83"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13F87B70" w14:textId="77777777" w:rsidR="008F0C0A" w:rsidRPr="00D34B1B" w:rsidRDefault="008F0C0A" w:rsidP="008F0C0A">
            <w:pPr>
              <w:pStyle w:val="ab"/>
              <w:spacing w:line="240" w:lineRule="exact"/>
            </w:pPr>
            <w:r w:rsidRPr="00D34B1B">
              <w:t>++</w:t>
            </w:r>
          </w:p>
        </w:tc>
        <w:tc>
          <w:tcPr>
            <w:tcW w:w="2260" w:type="pct"/>
            <w:vAlign w:val="center"/>
          </w:tcPr>
          <w:p w14:paraId="3EA43641" w14:textId="77777777" w:rsidR="008F0C0A" w:rsidRPr="00D34B1B" w:rsidRDefault="008F0C0A" w:rsidP="008F0C0A">
            <w:pPr>
              <w:pStyle w:val="ab"/>
              <w:spacing w:line="240" w:lineRule="exact"/>
            </w:pPr>
            <w:r w:rsidRPr="00D34B1B">
              <w:t>滩涂，湖边草甸地带</w:t>
            </w:r>
          </w:p>
        </w:tc>
        <w:tc>
          <w:tcPr>
            <w:tcW w:w="437" w:type="pct"/>
            <w:vAlign w:val="center"/>
          </w:tcPr>
          <w:p w14:paraId="3CC228CA" w14:textId="77777777" w:rsidR="008F0C0A" w:rsidRPr="00D34B1B" w:rsidRDefault="008F0C0A" w:rsidP="008F0C0A">
            <w:pPr>
              <w:pStyle w:val="ab"/>
              <w:spacing w:line="240" w:lineRule="exact"/>
            </w:pPr>
            <w:r w:rsidRPr="00D34B1B">
              <w:t>NBES</w:t>
            </w:r>
          </w:p>
        </w:tc>
      </w:tr>
      <w:tr w:rsidR="00D34B1B" w:rsidRPr="00D34B1B" w14:paraId="10F5F49A" w14:textId="77777777" w:rsidTr="00E042D6">
        <w:trPr>
          <w:trHeight w:val="284"/>
          <w:jc w:val="center"/>
        </w:trPr>
        <w:tc>
          <w:tcPr>
            <w:tcW w:w="5000" w:type="pct"/>
            <w:gridSpan w:val="6"/>
            <w:tcMar>
              <w:top w:w="15" w:type="dxa"/>
              <w:left w:w="15" w:type="dxa"/>
              <w:bottom w:w="0" w:type="dxa"/>
              <w:right w:w="15" w:type="dxa"/>
            </w:tcMar>
            <w:vAlign w:val="center"/>
          </w:tcPr>
          <w:p w14:paraId="44D7416E" w14:textId="77777777" w:rsidR="008F0C0A" w:rsidRPr="00D34B1B" w:rsidRDefault="008F0C0A" w:rsidP="008F0C0A">
            <w:pPr>
              <w:pStyle w:val="ab"/>
              <w:spacing w:line="240" w:lineRule="exact"/>
            </w:pPr>
            <w:r w:rsidRPr="00D34B1B">
              <w:t>（六）鹎科</w:t>
            </w:r>
            <w:r w:rsidRPr="00D34B1B">
              <w:t>Pycnonotidae</w:t>
            </w:r>
          </w:p>
        </w:tc>
      </w:tr>
      <w:tr w:rsidR="00D34B1B" w:rsidRPr="00D34B1B" w14:paraId="228FFA80" w14:textId="77777777" w:rsidTr="008F0C0A">
        <w:trPr>
          <w:trHeight w:val="284"/>
          <w:jc w:val="center"/>
        </w:trPr>
        <w:tc>
          <w:tcPr>
            <w:tcW w:w="1128" w:type="pct"/>
            <w:tcMar>
              <w:top w:w="15" w:type="dxa"/>
              <w:left w:w="15" w:type="dxa"/>
              <w:bottom w:w="0" w:type="dxa"/>
              <w:right w:w="15" w:type="dxa"/>
            </w:tcMar>
            <w:vAlign w:val="center"/>
          </w:tcPr>
          <w:p w14:paraId="46B5710A" w14:textId="77777777" w:rsidR="008F0C0A" w:rsidRPr="00D34B1B" w:rsidRDefault="008F0C0A" w:rsidP="008F0C0A">
            <w:pPr>
              <w:pStyle w:val="ab"/>
              <w:spacing w:line="240" w:lineRule="exact"/>
            </w:pPr>
            <w:r w:rsidRPr="00D34B1B">
              <w:t xml:space="preserve">9. </w:t>
            </w:r>
            <w:r w:rsidRPr="00D34B1B">
              <w:t>白头鹎</w:t>
            </w:r>
          </w:p>
          <w:p w14:paraId="39BE7635" w14:textId="77777777" w:rsidR="008F0C0A" w:rsidRPr="00D34B1B" w:rsidRDefault="008F0C0A" w:rsidP="008F0C0A">
            <w:pPr>
              <w:pStyle w:val="ab"/>
              <w:spacing w:line="240" w:lineRule="exact"/>
            </w:pPr>
            <w:proofErr w:type="spellStart"/>
            <w:r w:rsidRPr="00D34B1B">
              <w:t>Pycnonotus</w:t>
            </w:r>
            <w:proofErr w:type="spellEnd"/>
            <w:r w:rsidRPr="00D34B1B">
              <w:t xml:space="preserve"> sinensis</w:t>
            </w:r>
          </w:p>
        </w:tc>
        <w:tc>
          <w:tcPr>
            <w:tcW w:w="356" w:type="pct"/>
            <w:tcMar>
              <w:top w:w="15" w:type="dxa"/>
              <w:left w:w="15" w:type="dxa"/>
              <w:bottom w:w="0" w:type="dxa"/>
              <w:right w:w="15" w:type="dxa"/>
            </w:tcMar>
            <w:vAlign w:val="center"/>
          </w:tcPr>
          <w:p w14:paraId="5AC9A678" w14:textId="77777777" w:rsidR="008F0C0A" w:rsidRPr="00D34B1B" w:rsidRDefault="008F0C0A" w:rsidP="008F0C0A">
            <w:pPr>
              <w:pStyle w:val="ab"/>
              <w:spacing w:line="240" w:lineRule="exact"/>
            </w:pPr>
            <w:r w:rsidRPr="00D34B1B">
              <w:t>东</w:t>
            </w:r>
          </w:p>
        </w:tc>
        <w:tc>
          <w:tcPr>
            <w:tcW w:w="410" w:type="pct"/>
            <w:tcMar>
              <w:top w:w="15" w:type="dxa"/>
              <w:left w:w="15" w:type="dxa"/>
              <w:bottom w:w="0" w:type="dxa"/>
              <w:right w:w="15" w:type="dxa"/>
            </w:tcMar>
            <w:vAlign w:val="center"/>
          </w:tcPr>
          <w:p w14:paraId="050433EC"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0D488E8C" w14:textId="77777777" w:rsidR="008F0C0A" w:rsidRPr="00D34B1B" w:rsidRDefault="008F0C0A" w:rsidP="008F0C0A">
            <w:pPr>
              <w:pStyle w:val="ab"/>
              <w:spacing w:line="240" w:lineRule="exact"/>
            </w:pPr>
            <w:r w:rsidRPr="00D34B1B">
              <w:t>+</w:t>
            </w:r>
          </w:p>
        </w:tc>
        <w:tc>
          <w:tcPr>
            <w:tcW w:w="2260" w:type="pct"/>
            <w:vAlign w:val="center"/>
          </w:tcPr>
          <w:p w14:paraId="339151F9" w14:textId="77777777" w:rsidR="008F0C0A" w:rsidRPr="00D34B1B" w:rsidRDefault="008F0C0A" w:rsidP="008F0C0A">
            <w:pPr>
              <w:pStyle w:val="ab"/>
              <w:spacing w:line="240" w:lineRule="exact"/>
            </w:pPr>
            <w:r w:rsidRPr="00D34B1B">
              <w:t>林地，灌丛</w:t>
            </w:r>
          </w:p>
        </w:tc>
        <w:tc>
          <w:tcPr>
            <w:tcW w:w="437" w:type="pct"/>
            <w:vAlign w:val="center"/>
          </w:tcPr>
          <w:p w14:paraId="69029160" w14:textId="77777777" w:rsidR="008F0C0A" w:rsidRPr="00D34B1B" w:rsidRDefault="008F0C0A" w:rsidP="008F0C0A">
            <w:pPr>
              <w:pStyle w:val="ab"/>
              <w:spacing w:line="240" w:lineRule="exact"/>
            </w:pPr>
            <w:r w:rsidRPr="00D34B1B">
              <w:t>NBES</w:t>
            </w:r>
          </w:p>
        </w:tc>
      </w:tr>
      <w:tr w:rsidR="00D34B1B" w:rsidRPr="00D34B1B" w14:paraId="2884D011" w14:textId="77777777" w:rsidTr="00E042D6">
        <w:trPr>
          <w:trHeight w:val="284"/>
          <w:jc w:val="center"/>
        </w:trPr>
        <w:tc>
          <w:tcPr>
            <w:tcW w:w="5000" w:type="pct"/>
            <w:gridSpan w:val="6"/>
            <w:tcMar>
              <w:top w:w="15" w:type="dxa"/>
              <w:left w:w="15" w:type="dxa"/>
              <w:bottom w:w="0" w:type="dxa"/>
              <w:right w:w="15" w:type="dxa"/>
            </w:tcMar>
            <w:vAlign w:val="center"/>
          </w:tcPr>
          <w:p w14:paraId="0889C630" w14:textId="77777777" w:rsidR="008F0C0A" w:rsidRPr="00D34B1B" w:rsidRDefault="008F0C0A" w:rsidP="008F0C0A">
            <w:pPr>
              <w:pStyle w:val="ab"/>
              <w:spacing w:line="240" w:lineRule="exact"/>
            </w:pPr>
            <w:r w:rsidRPr="00D34B1B">
              <w:t>（七）鸦科</w:t>
            </w:r>
            <w:r w:rsidRPr="00D34B1B">
              <w:t xml:space="preserve"> Corvidae</w:t>
            </w:r>
          </w:p>
        </w:tc>
      </w:tr>
      <w:tr w:rsidR="00D34B1B" w:rsidRPr="00D34B1B" w14:paraId="071B9D25" w14:textId="77777777" w:rsidTr="008F0C0A">
        <w:trPr>
          <w:trHeight w:val="284"/>
          <w:jc w:val="center"/>
        </w:trPr>
        <w:tc>
          <w:tcPr>
            <w:tcW w:w="1128" w:type="pct"/>
            <w:tcMar>
              <w:top w:w="15" w:type="dxa"/>
              <w:left w:w="15" w:type="dxa"/>
              <w:bottom w:w="0" w:type="dxa"/>
              <w:right w:w="15" w:type="dxa"/>
            </w:tcMar>
            <w:vAlign w:val="center"/>
          </w:tcPr>
          <w:p w14:paraId="0A2EF199" w14:textId="77777777" w:rsidR="008F0C0A" w:rsidRPr="00D34B1B" w:rsidRDefault="008F0C0A" w:rsidP="008F0C0A">
            <w:pPr>
              <w:pStyle w:val="ab"/>
              <w:spacing w:line="240" w:lineRule="exact"/>
            </w:pPr>
            <w:r w:rsidRPr="00D34B1B">
              <w:t>10.</w:t>
            </w:r>
            <w:r w:rsidRPr="00D34B1B">
              <w:t>大嘴乌鸦</w:t>
            </w:r>
          </w:p>
          <w:p w14:paraId="45F730C1" w14:textId="77777777" w:rsidR="008F0C0A" w:rsidRPr="00D34B1B" w:rsidRDefault="008F0C0A" w:rsidP="008F0C0A">
            <w:pPr>
              <w:pStyle w:val="ab"/>
              <w:spacing w:line="240" w:lineRule="exact"/>
            </w:pPr>
            <w:r w:rsidRPr="00D34B1B">
              <w:t xml:space="preserve">Corvus </w:t>
            </w:r>
            <w:proofErr w:type="spellStart"/>
            <w:r w:rsidRPr="00D34B1B">
              <w:t>macrorhynchos</w:t>
            </w:r>
            <w:proofErr w:type="spellEnd"/>
          </w:p>
        </w:tc>
        <w:tc>
          <w:tcPr>
            <w:tcW w:w="356" w:type="pct"/>
            <w:tcMar>
              <w:top w:w="15" w:type="dxa"/>
              <w:left w:w="15" w:type="dxa"/>
              <w:bottom w:w="0" w:type="dxa"/>
              <w:right w:w="15" w:type="dxa"/>
            </w:tcMar>
            <w:vAlign w:val="center"/>
          </w:tcPr>
          <w:p w14:paraId="37164277" w14:textId="77777777" w:rsidR="008F0C0A" w:rsidRPr="00D34B1B" w:rsidRDefault="008F0C0A" w:rsidP="008F0C0A">
            <w:pPr>
              <w:pStyle w:val="ab"/>
              <w:spacing w:line="240" w:lineRule="exact"/>
            </w:pPr>
            <w:r w:rsidRPr="00D34B1B">
              <w:t>东</w:t>
            </w:r>
          </w:p>
        </w:tc>
        <w:tc>
          <w:tcPr>
            <w:tcW w:w="410" w:type="pct"/>
            <w:tcMar>
              <w:top w:w="15" w:type="dxa"/>
              <w:left w:w="15" w:type="dxa"/>
              <w:bottom w:w="0" w:type="dxa"/>
              <w:right w:w="15" w:type="dxa"/>
            </w:tcMar>
            <w:vAlign w:val="center"/>
          </w:tcPr>
          <w:p w14:paraId="6C00ADB6"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71152131" w14:textId="77777777" w:rsidR="008F0C0A" w:rsidRPr="00D34B1B" w:rsidRDefault="008F0C0A" w:rsidP="008F0C0A">
            <w:pPr>
              <w:pStyle w:val="ab"/>
              <w:spacing w:line="240" w:lineRule="exact"/>
            </w:pPr>
            <w:r w:rsidRPr="00D34B1B">
              <w:t>+</w:t>
            </w:r>
          </w:p>
        </w:tc>
        <w:tc>
          <w:tcPr>
            <w:tcW w:w="2260" w:type="pct"/>
            <w:vAlign w:val="center"/>
          </w:tcPr>
          <w:p w14:paraId="52A73B3A" w14:textId="77777777" w:rsidR="008F0C0A" w:rsidRPr="00D34B1B" w:rsidRDefault="008F0C0A" w:rsidP="008F0C0A">
            <w:pPr>
              <w:pStyle w:val="ab"/>
              <w:spacing w:line="240" w:lineRule="exact"/>
            </w:pPr>
            <w:r w:rsidRPr="00D34B1B">
              <w:t>山区、田野、村郊大树上。</w:t>
            </w:r>
          </w:p>
        </w:tc>
        <w:tc>
          <w:tcPr>
            <w:tcW w:w="437" w:type="pct"/>
            <w:vAlign w:val="center"/>
          </w:tcPr>
          <w:p w14:paraId="74980598" w14:textId="77777777" w:rsidR="008F0C0A" w:rsidRPr="00D34B1B" w:rsidRDefault="008F0C0A" w:rsidP="008F0C0A">
            <w:pPr>
              <w:pStyle w:val="ab"/>
              <w:spacing w:line="240" w:lineRule="exact"/>
            </w:pPr>
            <w:r w:rsidRPr="00D34B1B">
              <w:t>省级</w:t>
            </w:r>
          </w:p>
        </w:tc>
      </w:tr>
      <w:tr w:rsidR="00D34B1B" w:rsidRPr="00D34B1B" w14:paraId="5588A774" w14:textId="77777777" w:rsidTr="008F0C0A">
        <w:trPr>
          <w:trHeight w:val="284"/>
          <w:jc w:val="center"/>
        </w:trPr>
        <w:tc>
          <w:tcPr>
            <w:tcW w:w="1128" w:type="pct"/>
            <w:tcMar>
              <w:top w:w="15" w:type="dxa"/>
              <w:left w:w="15" w:type="dxa"/>
              <w:bottom w:w="0" w:type="dxa"/>
              <w:right w:w="15" w:type="dxa"/>
            </w:tcMar>
            <w:vAlign w:val="center"/>
          </w:tcPr>
          <w:p w14:paraId="496850E9" w14:textId="77777777" w:rsidR="008F0C0A" w:rsidRPr="00D34B1B" w:rsidRDefault="008F0C0A" w:rsidP="008F0C0A">
            <w:pPr>
              <w:pStyle w:val="ab"/>
              <w:spacing w:line="240" w:lineRule="exact"/>
            </w:pPr>
            <w:r w:rsidRPr="00D34B1B">
              <w:t>11.</w:t>
            </w:r>
            <w:r w:rsidRPr="00D34B1B">
              <w:t>喜鹊</w:t>
            </w:r>
          </w:p>
          <w:p w14:paraId="41F4C486" w14:textId="77777777" w:rsidR="008F0C0A" w:rsidRPr="00D34B1B" w:rsidRDefault="008F0C0A" w:rsidP="008F0C0A">
            <w:pPr>
              <w:pStyle w:val="ab"/>
              <w:spacing w:line="240" w:lineRule="exact"/>
            </w:pPr>
            <w:r w:rsidRPr="00D34B1B">
              <w:t xml:space="preserve">Pica </w:t>
            </w:r>
            <w:proofErr w:type="spellStart"/>
            <w:r w:rsidRPr="00D34B1B">
              <w:t>pica</w:t>
            </w:r>
            <w:proofErr w:type="spellEnd"/>
          </w:p>
        </w:tc>
        <w:tc>
          <w:tcPr>
            <w:tcW w:w="356" w:type="pct"/>
            <w:tcMar>
              <w:top w:w="15" w:type="dxa"/>
              <w:left w:w="15" w:type="dxa"/>
              <w:bottom w:w="0" w:type="dxa"/>
              <w:right w:w="15" w:type="dxa"/>
            </w:tcMar>
            <w:vAlign w:val="center"/>
          </w:tcPr>
          <w:p w14:paraId="66242643" w14:textId="77777777" w:rsidR="008F0C0A" w:rsidRPr="00D34B1B" w:rsidRDefault="008F0C0A" w:rsidP="008F0C0A">
            <w:pPr>
              <w:pStyle w:val="ab"/>
              <w:spacing w:line="240" w:lineRule="exact"/>
            </w:pPr>
            <w:r w:rsidRPr="00D34B1B">
              <w:t>古</w:t>
            </w:r>
          </w:p>
        </w:tc>
        <w:tc>
          <w:tcPr>
            <w:tcW w:w="410" w:type="pct"/>
            <w:tcMar>
              <w:top w:w="15" w:type="dxa"/>
              <w:left w:w="15" w:type="dxa"/>
              <w:bottom w:w="0" w:type="dxa"/>
              <w:right w:w="15" w:type="dxa"/>
            </w:tcMar>
            <w:vAlign w:val="center"/>
          </w:tcPr>
          <w:p w14:paraId="13DCD386"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19AB86D6" w14:textId="77777777" w:rsidR="008F0C0A" w:rsidRPr="00D34B1B" w:rsidRDefault="008F0C0A" w:rsidP="008F0C0A">
            <w:pPr>
              <w:pStyle w:val="ab"/>
              <w:spacing w:line="240" w:lineRule="exact"/>
            </w:pPr>
            <w:r w:rsidRPr="00D34B1B">
              <w:t>+++</w:t>
            </w:r>
          </w:p>
        </w:tc>
        <w:tc>
          <w:tcPr>
            <w:tcW w:w="2260" w:type="pct"/>
            <w:vAlign w:val="center"/>
          </w:tcPr>
          <w:p w14:paraId="64607A56" w14:textId="77777777" w:rsidR="008F0C0A" w:rsidRPr="00D34B1B" w:rsidRDefault="008F0C0A" w:rsidP="008F0C0A">
            <w:pPr>
              <w:pStyle w:val="ab"/>
              <w:spacing w:line="240" w:lineRule="exact"/>
            </w:pPr>
            <w:r w:rsidRPr="00D34B1B">
              <w:t>山地村落、平原林中。常在村庄、田野、山边林缘活动。</w:t>
            </w:r>
          </w:p>
        </w:tc>
        <w:tc>
          <w:tcPr>
            <w:tcW w:w="437" w:type="pct"/>
            <w:vAlign w:val="center"/>
          </w:tcPr>
          <w:p w14:paraId="644210BA" w14:textId="77777777" w:rsidR="008F0C0A" w:rsidRPr="00D34B1B" w:rsidRDefault="008F0C0A" w:rsidP="008F0C0A">
            <w:pPr>
              <w:pStyle w:val="ab"/>
              <w:spacing w:line="240" w:lineRule="exact"/>
            </w:pPr>
            <w:r w:rsidRPr="00D34B1B">
              <w:t>省级、</w:t>
            </w:r>
            <w:r w:rsidRPr="00D34B1B">
              <w:t>NBES</w:t>
            </w:r>
          </w:p>
        </w:tc>
      </w:tr>
      <w:tr w:rsidR="00D34B1B" w:rsidRPr="00D34B1B" w14:paraId="11F1AC18" w14:textId="77777777" w:rsidTr="008F0C0A">
        <w:trPr>
          <w:trHeight w:val="284"/>
          <w:jc w:val="center"/>
        </w:trPr>
        <w:tc>
          <w:tcPr>
            <w:tcW w:w="1128" w:type="pct"/>
            <w:tcMar>
              <w:top w:w="15" w:type="dxa"/>
              <w:left w:w="15" w:type="dxa"/>
              <w:bottom w:w="0" w:type="dxa"/>
              <w:right w:w="15" w:type="dxa"/>
            </w:tcMar>
            <w:vAlign w:val="center"/>
          </w:tcPr>
          <w:p w14:paraId="768CFEF4" w14:textId="77777777" w:rsidR="008F0C0A" w:rsidRPr="00D34B1B" w:rsidRDefault="008F0C0A" w:rsidP="008F0C0A">
            <w:pPr>
              <w:pStyle w:val="ab"/>
              <w:spacing w:line="240" w:lineRule="exact"/>
            </w:pPr>
            <w:r w:rsidRPr="00D34B1B">
              <w:t>12.</w:t>
            </w:r>
            <w:r w:rsidRPr="00D34B1B">
              <w:t>灰喜鹊</w:t>
            </w:r>
          </w:p>
          <w:p w14:paraId="1A1DD379" w14:textId="77777777" w:rsidR="008F0C0A" w:rsidRPr="00D34B1B" w:rsidRDefault="008F0C0A" w:rsidP="008F0C0A">
            <w:pPr>
              <w:pStyle w:val="ab"/>
              <w:spacing w:line="240" w:lineRule="exact"/>
            </w:pPr>
            <w:proofErr w:type="spellStart"/>
            <w:r w:rsidRPr="00D34B1B">
              <w:t>Cyanopica</w:t>
            </w:r>
            <w:proofErr w:type="spellEnd"/>
            <w:r w:rsidRPr="00D34B1B">
              <w:t xml:space="preserve"> </w:t>
            </w:r>
            <w:proofErr w:type="spellStart"/>
            <w:r w:rsidRPr="00D34B1B">
              <w:t>cyana</w:t>
            </w:r>
            <w:proofErr w:type="spellEnd"/>
          </w:p>
        </w:tc>
        <w:tc>
          <w:tcPr>
            <w:tcW w:w="356" w:type="pct"/>
            <w:tcMar>
              <w:top w:w="15" w:type="dxa"/>
              <w:left w:w="15" w:type="dxa"/>
              <w:bottom w:w="0" w:type="dxa"/>
              <w:right w:w="15" w:type="dxa"/>
            </w:tcMar>
            <w:vAlign w:val="center"/>
          </w:tcPr>
          <w:p w14:paraId="0546941D"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7FACD720"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24C5E87A" w14:textId="77777777" w:rsidR="008F0C0A" w:rsidRPr="00D34B1B" w:rsidRDefault="008F0C0A" w:rsidP="008F0C0A">
            <w:pPr>
              <w:pStyle w:val="ab"/>
              <w:spacing w:line="240" w:lineRule="exact"/>
            </w:pPr>
            <w:r w:rsidRPr="00D34B1B">
              <w:t>++</w:t>
            </w:r>
          </w:p>
        </w:tc>
        <w:tc>
          <w:tcPr>
            <w:tcW w:w="2260" w:type="pct"/>
            <w:vAlign w:val="center"/>
          </w:tcPr>
          <w:p w14:paraId="577461EB" w14:textId="77777777" w:rsidR="008F0C0A" w:rsidRPr="00D34B1B" w:rsidRDefault="008F0C0A" w:rsidP="008F0C0A">
            <w:pPr>
              <w:pStyle w:val="ab"/>
              <w:spacing w:line="240" w:lineRule="exact"/>
            </w:pPr>
            <w:r w:rsidRPr="00D34B1B">
              <w:t>半山区林地、灌全或村庄附近的杂木林、松林中。</w:t>
            </w:r>
          </w:p>
        </w:tc>
        <w:tc>
          <w:tcPr>
            <w:tcW w:w="437" w:type="pct"/>
            <w:vAlign w:val="center"/>
          </w:tcPr>
          <w:p w14:paraId="26DD46CB" w14:textId="77777777" w:rsidR="008F0C0A" w:rsidRPr="00D34B1B" w:rsidRDefault="008F0C0A" w:rsidP="008F0C0A">
            <w:pPr>
              <w:pStyle w:val="ab"/>
              <w:spacing w:line="240" w:lineRule="exact"/>
            </w:pPr>
            <w:r w:rsidRPr="00D34B1B">
              <w:t>省级、</w:t>
            </w:r>
            <w:r w:rsidRPr="00D34B1B">
              <w:t>NBES</w:t>
            </w:r>
          </w:p>
        </w:tc>
      </w:tr>
      <w:tr w:rsidR="00D34B1B" w:rsidRPr="00D34B1B" w14:paraId="3598EE95" w14:textId="77777777" w:rsidTr="00E042D6">
        <w:trPr>
          <w:trHeight w:val="284"/>
          <w:jc w:val="center"/>
        </w:trPr>
        <w:tc>
          <w:tcPr>
            <w:tcW w:w="5000" w:type="pct"/>
            <w:gridSpan w:val="6"/>
            <w:tcMar>
              <w:top w:w="15" w:type="dxa"/>
              <w:left w:w="15" w:type="dxa"/>
              <w:bottom w:w="0" w:type="dxa"/>
              <w:right w:w="15" w:type="dxa"/>
            </w:tcMar>
            <w:vAlign w:val="center"/>
          </w:tcPr>
          <w:p w14:paraId="7F63E018" w14:textId="77777777" w:rsidR="008F0C0A" w:rsidRPr="00D34B1B" w:rsidRDefault="008F0C0A" w:rsidP="008F0C0A">
            <w:pPr>
              <w:pStyle w:val="ab"/>
              <w:spacing w:line="240" w:lineRule="exact"/>
            </w:pPr>
            <w:r w:rsidRPr="00D34B1B">
              <w:t>（八）山雀科</w:t>
            </w:r>
            <w:r w:rsidRPr="00D34B1B">
              <w:t xml:space="preserve"> </w:t>
            </w:r>
            <w:proofErr w:type="spellStart"/>
            <w:r w:rsidRPr="00D34B1B">
              <w:t>Paridae</w:t>
            </w:r>
            <w:proofErr w:type="spellEnd"/>
          </w:p>
        </w:tc>
      </w:tr>
      <w:tr w:rsidR="00D34B1B" w:rsidRPr="00D34B1B" w14:paraId="3AEEF588" w14:textId="77777777" w:rsidTr="008F0C0A">
        <w:trPr>
          <w:trHeight w:val="284"/>
          <w:jc w:val="center"/>
        </w:trPr>
        <w:tc>
          <w:tcPr>
            <w:tcW w:w="1128" w:type="pct"/>
            <w:tcMar>
              <w:top w:w="15" w:type="dxa"/>
              <w:left w:w="15" w:type="dxa"/>
              <w:bottom w:w="0" w:type="dxa"/>
              <w:right w:w="15" w:type="dxa"/>
            </w:tcMar>
            <w:vAlign w:val="center"/>
          </w:tcPr>
          <w:p w14:paraId="47059954" w14:textId="77777777" w:rsidR="008F0C0A" w:rsidRPr="00D34B1B" w:rsidRDefault="008F0C0A" w:rsidP="008F0C0A">
            <w:pPr>
              <w:pStyle w:val="ab"/>
              <w:spacing w:line="240" w:lineRule="exact"/>
            </w:pPr>
            <w:r w:rsidRPr="00D34B1B">
              <w:t xml:space="preserve">13. </w:t>
            </w:r>
            <w:r w:rsidRPr="00D34B1B">
              <w:t>大山雀</w:t>
            </w:r>
            <w:r w:rsidRPr="00D34B1B">
              <w:t>Parus major</w:t>
            </w:r>
          </w:p>
        </w:tc>
        <w:tc>
          <w:tcPr>
            <w:tcW w:w="356" w:type="pct"/>
            <w:tcMar>
              <w:top w:w="15" w:type="dxa"/>
              <w:left w:w="15" w:type="dxa"/>
              <w:bottom w:w="0" w:type="dxa"/>
              <w:right w:w="15" w:type="dxa"/>
            </w:tcMar>
            <w:vAlign w:val="center"/>
          </w:tcPr>
          <w:p w14:paraId="3CD80521"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4649A61E"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1276B2A7" w14:textId="77777777" w:rsidR="008F0C0A" w:rsidRPr="00D34B1B" w:rsidRDefault="008F0C0A" w:rsidP="008F0C0A">
            <w:pPr>
              <w:pStyle w:val="ab"/>
              <w:spacing w:line="240" w:lineRule="exact"/>
            </w:pPr>
            <w:r w:rsidRPr="00D34B1B">
              <w:t>++</w:t>
            </w:r>
          </w:p>
        </w:tc>
        <w:tc>
          <w:tcPr>
            <w:tcW w:w="2260" w:type="pct"/>
            <w:vAlign w:val="center"/>
          </w:tcPr>
          <w:p w14:paraId="6EB07DC4" w14:textId="77777777" w:rsidR="008F0C0A" w:rsidRPr="00D34B1B" w:rsidRDefault="008F0C0A" w:rsidP="008F0C0A">
            <w:pPr>
              <w:pStyle w:val="ab"/>
              <w:spacing w:line="240" w:lineRule="exact"/>
            </w:pPr>
            <w:r w:rsidRPr="00D34B1B">
              <w:t>平原、丘陵、山区的林间，食昆虫。</w:t>
            </w:r>
          </w:p>
        </w:tc>
        <w:tc>
          <w:tcPr>
            <w:tcW w:w="437" w:type="pct"/>
            <w:vAlign w:val="center"/>
          </w:tcPr>
          <w:p w14:paraId="03D5C4E3" w14:textId="77777777" w:rsidR="008F0C0A" w:rsidRPr="00D34B1B" w:rsidRDefault="008F0C0A" w:rsidP="008F0C0A">
            <w:pPr>
              <w:pStyle w:val="ab"/>
              <w:spacing w:line="240" w:lineRule="exact"/>
            </w:pPr>
            <w:r w:rsidRPr="00D34B1B">
              <w:t>省级、</w:t>
            </w:r>
            <w:r w:rsidRPr="00D34B1B">
              <w:t>NBES</w:t>
            </w:r>
          </w:p>
        </w:tc>
      </w:tr>
      <w:tr w:rsidR="00D34B1B" w:rsidRPr="00D34B1B" w14:paraId="60A0AC1A" w14:textId="77777777" w:rsidTr="00E042D6">
        <w:trPr>
          <w:trHeight w:val="284"/>
          <w:jc w:val="center"/>
        </w:trPr>
        <w:tc>
          <w:tcPr>
            <w:tcW w:w="5000" w:type="pct"/>
            <w:gridSpan w:val="6"/>
            <w:tcMar>
              <w:top w:w="15" w:type="dxa"/>
              <w:left w:w="15" w:type="dxa"/>
              <w:bottom w:w="0" w:type="dxa"/>
              <w:right w:w="15" w:type="dxa"/>
            </w:tcMar>
            <w:vAlign w:val="center"/>
          </w:tcPr>
          <w:p w14:paraId="7C4E3DAA" w14:textId="77777777" w:rsidR="008F0C0A" w:rsidRPr="00D34B1B" w:rsidRDefault="008F0C0A" w:rsidP="008F0C0A">
            <w:pPr>
              <w:pStyle w:val="ab"/>
              <w:spacing w:line="240" w:lineRule="exact"/>
            </w:pPr>
            <w:r w:rsidRPr="00D34B1B">
              <w:t>（九）文鸟科</w:t>
            </w:r>
            <w:r w:rsidRPr="00D34B1B">
              <w:t xml:space="preserve"> </w:t>
            </w:r>
            <w:proofErr w:type="spellStart"/>
            <w:r w:rsidRPr="00D34B1B">
              <w:t>Ploceidae</w:t>
            </w:r>
            <w:proofErr w:type="spellEnd"/>
          </w:p>
        </w:tc>
      </w:tr>
      <w:tr w:rsidR="00D34B1B" w:rsidRPr="00D34B1B" w14:paraId="7AF49E5B" w14:textId="77777777" w:rsidTr="008F0C0A">
        <w:trPr>
          <w:trHeight w:val="284"/>
          <w:jc w:val="center"/>
        </w:trPr>
        <w:tc>
          <w:tcPr>
            <w:tcW w:w="1128" w:type="pct"/>
            <w:tcMar>
              <w:top w:w="15" w:type="dxa"/>
              <w:left w:w="15" w:type="dxa"/>
              <w:bottom w:w="0" w:type="dxa"/>
              <w:right w:w="15" w:type="dxa"/>
            </w:tcMar>
            <w:vAlign w:val="center"/>
          </w:tcPr>
          <w:p w14:paraId="0EF73957" w14:textId="77777777" w:rsidR="008F0C0A" w:rsidRPr="00D34B1B" w:rsidRDefault="008F0C0A" w:rsidP="008F0C0A">
            <w:pPr>
              <w:pStyle w:val="ab"/>
              <w:spacing w:line="240" w:lineRule="exact"/>
            </w:pPr>
            <w:r w:rsidRPr="00D34B1B">
              <w:lastRenderedPageBreak/>
              <w:t>14. [</w:t>
            </w:r>
            <w:r w:rsidRPr="00D34B1B">
              <w:t>树</w:t>
            </w:r>
            <w:r w:rsidRPr="00D34B1B">
              <w:t>]</w:t>
            </w:r>
            <w:r w:rsidRPr="00D34B1B">
              <w:t>麻雀</w:t>
            </w:r>
            <w:r w:rsidRPr="00D34B1B">
              <w:t xml:space="preserve">Passer </w:t>
            </w:r>
            <w:proofErr w:type="spellStart"/>
            <w:r w:rsidRPr="00D34B1B">
              <w:t>montanus</w:t>
            </w:r>
            <w:proofErr w:type="spellEnd"/>
          </w:p>
        </w:tc>
        <w:tc>
          <w:tcPr>
            <w:tcW w:w="356" w:type="pct"/>
            <w:tcMar>
              <w:top w:w="15" w:type="dxa"/>
              <w:left w:w="15" w:type="dxa"/>
              <w:bottom w:w="0" w:type="dxa"/>
              <w:right w:w="15" w:type="dxa"/>
            </w:tcMar>
            <w:vAlign w:val="center"/>
          </w:tcPr>
          <w:p w14:paraId="3D5F748E"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12073D09"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3ABD46C1" w14:textId="77777777" w:rsidR="008F0C0A" w:rsidRPr="00D34B1B" w:rsidRDefault="008F0C0A" w:rsidP="008F0C0A">
            <w:pPr>
              <w:pStyle w:val="ab"/>
              <w:spacing w:line="240" w:lineRule="exact"/>
            </w:pPr>
            <w:r w:rsidRPr="00D34B1B">
              <w:t>++++</w:t>
            </w:r>
          </w:p>
        </w:tc>
        <w:tc>
          <w:tcPr>
            <w:tcW w:w="2260" w:type="pct"/>
            <w:vAlign w:val="center"/>
          </w:tcPr>
          <w:p w14:paraId="0A5034B5" w14:textId="77777777" w:rsidR="008F0C0A" w:rsidRPr="00D34B1B" w:rsidRDefault="008F0C0A" w:rsidP="008F0C0A">
            <w:pPr>
              <w:pStyle w:val="ab"/>
              <w:spacing w:line="240" w:lineRule="exact"/>
            </w:pPr>
            <w:r w:rsidRPr="00D34B1B">
              <w:t>村镇和农田附近，活动范围广泛。</w:t>
            </w:r>
          </w:p>
        </w:tc>
        <w:tc>
          <w:tcPr>
            <w:tcW w:w="437" w:type="pct"/>
            <w:vAlign w:val="center"/>
          </w:tcPr>
          <w:p w14:paraId="4202A805" w14:textId="77777777" w:rsidR="008F0C0A" w:rsidRPr="00D34B1B" w:rsidRDefault="008F0C0A" w:rsidP="008F0C0A">
            <w:pPr>
              <w:pStyle w:val="ab"/>
              <w:spacing w:line="240" w:lineRule="exact"/>
            </w:pPr>
            <w:r w:rsidRPr="00D34B1B">
              <w:t>NBES</w:t>
            </w:r>
          </w:p>
        </w:tc>
      </w:tr>
      <w:tr w:rsidR="00D34B1B" w:rsidRPr="00D34B1B" w14:paraId="6B7E4EBD" w14:textId="77777777" w:rsidTr="00E042D6">
        <w:trPr>
          <w:trHeight w:val="284"/>
          <w:jc w:val="center"/>
        </w:trPr>
        <w:tc>
          <w:tcPr>
            <w:tcW w:w="5000" w:type="pct"/>
            <w:gridSpan w:val="6"/>
            <w:tcMar>
              <w:top w:w="15" w:type="dxa"/>
              <w:left w:w="15" w:type="dxa"/>
              <w:bottom w:w="0" w:type="dxa"/>
              <w:right w:w="15" w:type="dxa"/>
            </w:tcMar>
            <w:vAlign w:val="center"/>
          </w:tcPr>
          <w:p w14:paraId="156C0165" w14:textId="77777777" w:rsidR="008F0C0A" w:rsidRPr="00D34B1B" w:rsidRDefault="008F0C0A" w:rsidP="008F0C0A">
            <w:pPr>
              <w:pStyle w:val="ab"/>
              <w:spacing w:line="240" w:lineRule="exact"/>
            </w:pPr>
            <w:r w:rsidRPr="00D34B1B">
              <w:t>（十）雀科</w:t>
            </w:r>
            <w:r w:rsidRPr="00D34B1B">
              <w:t xml:space="preserve"> Fringillidae</w:t>
            </w:r>
          </w:p>
        </w:tc>
      </w:tr>
      <w:tr w:rsidR="00D34B1B" w:rsidRPr="00D34B1B" w14:paraId="0ECA0F52" w14:textId="77777777" w:rsidTr="008F0C0A">
        <w:trPr>
          <w:trHeight w:val="284"/>
          <w:jc w:val="center"/>
        </w:trPr>
        <w:tc>
          <w:tcPr>
            <w:tcW w:w="1128" w:type="pct"/>
            <w:tcMar>
              <w:top w:w="15" w:type="dxa"/>
              <w:left w:w="15" w:type="dxa"/>
              <w:bottom w:w="0" w:type="dxa"/>
              <w:right w:w="15" w:type="dxa"/>
            </w:tcMar>
            <w:vAlign w:val="center"/>
          </w:tcPr>
          <w:p w14:paraId="679F9AB3" w14:textId="77777777" w:rsidR="008F0C0A" w:rsidRPr="00D34B1B" w:rsidRDefault="008F0C0A" w:rsidP="008F0C0A">
            <w:pPr>
              <w:pStyle w:val="ab"/>
              <w:spacing w:line="240" w:lineRule="exact"/>
            </w:pPr>
            <w:r w:rsidRPr="00D34B1B">
              <w:t>15.</w:t>
            </w:r>
            <w:r w:rsidRPr="00D34B1B">
              <w:t>金翅雀</w:t>
            </w:r>
          </w:p>
          <w:p w14:paraId="70FEB08C" w14:textId="77777777" w:rsidR="008F0C0A" w:rsidRPr="00D34B1B" w:rsidRDefault="008F0C0A" w:rsidP="008F0C0A">
            <w:pPr>
              <w:pStyle w:val="ab"/>
              <w:spacing w:line="240" w:lineRule="exact"/>
            </w:pPr>
            <w:r w:rsidRPr="00D34B1B">
              <w:t xml:space="preserve">Carduelis </w:t>
            </w:r>
            <w:proofErr w:type="spellStart"/>
            <w:r w:rsidRPr="00D34B1B">
              <w:t>sinica</w:t>
            </w:r>
            <w:proofErr w:type="spellEnd"/>
          </w:p>
        </w:tc>
        <w:tc>
          <w:tcPr>
            <w:tcW w:w="356" w:type="pct"/>
            <w:tcMar>
              <w:top w:w="15" w:type="dxa"/>
              <w:left w:w="15" w:type="dxa"/>
              <w:bottom w:w="0" w:type="dxa"/>
              <w:right w:w="15" w:type="dxa"/>
            </w:tcMar>
            <w:vAlign w:val="center"/>
          </w:tcPr>
          <w:p w14:paraId="75C7DDCC" w14:textId="77777777" w:rsidR="008F0C0A" w:rsidRPr="00D34B1B" w:rsidRDefault="008F0C0A" w:rsidP="008F0C0A">
            <w:pPr>
              <w:pStyle w:val="ab"/>
              <w:spacing w:line="240" w:lineRule="exact"/>
            </w:pPr>
            <w:r w:rsidRPr="00D34B1B">
              <w:t>古</w:t>
            </w:r>
          </w:p>
        </w:tc>
        <w:tc>
          <w:tcPr>
            <w:tcW w:w="410" w:type="pct"/>
            <w:tcMar>
              <w:top w:w="15" w:type="dxa"/>
              <w:left w:w="15" w:type="dxa"/>
              <w:bottom w:w="0" w:type="dxa"/>
              <w:right w:w="15" w:type="dxa"/>
            </w:tcMar>
            <w:vAlign w:val="center"/>
          </w:tcPr>
          <w:p w14:paraId="0F94CD87"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5A9D759B" w14:textId="77777777" w:rsidR="008F0C0A" w:rsidRPr="00D34B1B" w:rsidRDefault="008F0C0A" w:rsidP="008F0C0A">
            <w:pPr>
              <w:pStyle w:val="ab"/>
              <w:spacing w:line="240" w:lineRule="exact"/>
            </w:pPr>
            <w:r w:rsidRPr="00D34B1B">
              <w:t>+</w:t>
            </w:r>
          </w:p>
        </w:tc>
        <w:tc>
          <w:tcPr>
            <w:tcW w:w="2260" w:type="pct"/>
            <w:vAlign w:val="center"/>
          </w:tcPr>
          <w:p w14:paraId="65B592AC" w14:textId="77777777" w:rsidR="008F0C0A" w:rsidRPr="00D34B1B" w:rsidRDefault="008F0C0A" w:rsidP="008F0C0A">
            <w:pPr>
              <w:pStyle w:val="ab"/>
              <w:spacing w:line="240" w:lineRule="exact"/>
            </w:pPr>
            <w:r w:rsidRPr="00D34B1B">
              <w:t>低山丘陵阔叶林林缘及灌丛。</w:t>
            </w:r>
          </w:p>
        </w:tc>
        <w:tc>
          <w:tcPr>
            <w:tcW w:w="437" w:type="pct"/>
            <w:vAlign w:val="center"/>
          </w:tcPr>
          <w:p w14:paraId="01C8C8C0" w14:textId="77777777" w:rsidR="008F0C0A" w:rsidRPr="00D34B1B" w:rsidRDefault="008F0C0A" w:rsidP="008F0C0A">
            <w:pPr>
              <w:pStyle w:val="ab"/>
              <w:spacing w:line="240" w:lineRule="exact"/>
            </w:pPr>
            <w:r w:rsidRPr="00D34B1B">
              <w:t>NBES</w:t>
            </w:r>
          </w:p>
        </w:tc>
      </w:tr>
      <w:tr w:rsidR="00D34B1B" w:rsidRPr="00D34B1B" w14:paraId="2599B08D" w14:textId="77777777" w:rsidTr="00E042D6">
        <w:trPr>
          <w:trHeight w:val="284"/>
          <w:jc w:val="center"/>
        </w:trPr>
        <w:tc>
          <w:tcPr>
            <w:tcW w:w="5000" w:type="pct"/>
            <w:gridSpan w:val="6"/>
            <w:tcMar>
              <w:top w:w="15" w:type="dxa"/>
              <w:left w:w="15" w:type="dxa"/>
              <w:bottom w:w="0" w:type="dxa"/>
              <w:right w:w="15" w:type="dxa"/>
            </w:tcMar>
            <w:vAlign w:val="center"/>
          </w:tcPr>
          <w:p w14:paraId="78BA7EA6" w14:textId="77777777" w:rsidR="008F0C0A" w:rsidRPr="00D34B1B" w:rsidRDefault="008F0C0A" w:rsidP="008F0C0A">
            <w:pPr>
              <w:pStyle w:val="ab"/>
              <w:spacing w:line="240" w:lineRule="exact"/>
            </w:pPr>
            <w:r w:rsidRPr="00D34B1B">
              <w:t>（十一）椋鸟科</w:t>
            </w:r>
            <w:r w:rsidRPr="00D34B1B">
              <w:t>Sturnidae</w:t>
            </w:r>
          </w:p>
        </w:tc>
      </w:tr>
      <w:tr w:rsidR="00D34B1B" w:rsidRPr="00D34B1B" w14:paraId="650C2216" w14:textId="77777777" w:rsidTr="008F0C0A">
        <w:trPr>
          <w:trHeight w:val="284"/>
          <w:jc w:val="center"/>
        </w:trPr>
        <w:tc>
          <w:tcPr>
            <w:tcW w:w="1128" w:type="pct"/>
            <w:tcMar>
              <w:top w:w="15" w:type="dxa"/>
              <w:left w:w="15" w:type="dxa"/>
              <w:bottom w:w="0" w:type="dxa"/>
              <w:right w:w="15" w:type="dxa"/>
            </w:tcMar>
            <w:vAlign w:val="center"/>
          </w:tcPr>
          <w:p w14:paraId="1416C9A6" w14:textId="77777777" w:rsidR="008F0C0A" w:rsidRPr="00D34B1B" w:rsidRDefault="008F0C0A" w:rsidP="008F0C0A">
            <w:pPr>
              <w:pStyle w:val="ab"/>
              <w:spacing w:line="240" w:lineRule="exact"/>
            </w:pPr>
            <w:r w:rsidRPr="00D34B1B">
              <w:t>16.</w:t>
            </w:r>
            <w:r w:rsidRPr="00D34B1B">
              <w:t>八哥</w:t>
            </w:r>
          </w:p>
          <w:p w14:paraId="4942902A" w14:textId="77777777" w:rsidR="008F0C0A" w:rsidRPr="00D34B1B" w:rsidRDefault="008F0C0A" w:rsidP="008F0C0A">
            <w:pPr>
              <w:pStyle w:val="ab"/>
              <w:spacing w:line="240" w:lineRule="exact"/>
            </w:pPr>
            <w:r w:rsidRPr="00D34B1B">
              <w:t xml:space="preserve">Acridotheres </w:t>
            </w:r>
            <w:proofErr w:type="spellStart"/>
            <w:r w:rsidRPr="00D34B1B">
              <w:t>cristatellus</w:t>
            </w:r>
            <w:proofErr w:type="spellEnd"/>
          </w:p>
        </w:tc>
        <w:tc>
          <w:tcPr>
            <w:tcW w:w="356" w:type="pct"/>
            <w:tcMar>
              <w:top w:w="15" w:type="dxa"/>
              <w:left w:w="15" w:type="dxa"/>
              <w:bottom w:w="0" w:type="dxa"/>
              <w:right w:w="15" w:type="dxa"/>
            </w:tcMar>
            <w:vAlign w:val="center"/>
          </w:tcPr>
          <w:p w14:paraId="19A17134" w14:textId="77777777" w:rsidR="008F0C0A" w:rsidRPr="00D34B1B" w:rsidRDefault="008F0C0A" w:rsidP="008F0C0A">
            <w:pPr>
              <w:pStyle w:val="ab"/>
              <w:spacing w:line="240" w:lineRule="exact"/>
            </w:pPr>
            <w:r w:rsidRPr="00D34B1B">
              <w:t>东</w:t>
            </w:r>
          </w:p>
        </w:tc>
        <w:tc>
          <w:tcPr>
            <w:tcW w:w="410" w:type="pct"/>
            <w:tcMar>
              <w:top w:w="15" w:type="dxa"/>
              <w:left w:w="15" w:type="dxa"/>
              <w:bottom w:w="0" w:type="dxa"/>
              <w:right w:w="15" w:type="dxa"/>
            </w:tcMar>
            <w:vAlign w:val="center"/>
          </w:tcPr>
          <w:p w14:paraId="6180987A"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1D667031" w14:textId="77777777" w:rsidR="008F0C0A" w:rsidRPr="00D34B1B" w:rsidRDefault="008F0C0A" w:rsidP="008F0C0A">
            <w:pPr>
              <w:pStyle w:val="ab"/>
              <w:spacing w:line="240" w:lineRule="exact"/>
            </w:pPr>
            <w:r w:rsidRPr="00D34B1B">
              <w:t>++</w:t>
            </w:r>
          </w:p>
        </w:tc>
        <w:tc>
          <w:tcPr>
            <w:tcW w:w="2260" w:type="pct"/>
            <w:vAlign w:val="center"/>
          </w:tcPr>
          <w:p w14:paraId="7DEAC28B" w14:textId="77777777" w:rsidR="008F0C0A" w:rsidRPr="00D34B1B" w:rsidRDefault="008F0C0A" w:rsidP="008F0C0A">
            <w:pPr>
              <w:pStyle w:val="ab"/>
              <w:spacing w:line="240" w:lineRule="exact"/>
            </w:pPr>
            <w:r w:rsidRPr="00D34B1B">
              <w:t>平原村落、园田和山林边缘，竹林等处，常集群活动。</w:t>
            </w:r>
          </w:p>
        </w:tc>
        <w:tc>
          <w:tcPr>
            <w:tcW w:w="437" w:type="pct"/>
            <w:vAlign w:val="center"/>
          </w:tcPr>
          <w:p w14:paraId="323637EC" w14:textId="77777777" w:rsidR="008F0C0A" w:rsidRPr="00D34B1B" w:rsidRDefault="008F0C0A" w:rsidP="008F0C0A">
            <w:pPr>
              <w:pStyle w:val="ab"/>
              <w:spacing w:line="240" w:lineRule="exact"/>
            </w:pPr>
            <w:r w:rsidRPr="00D34B1B">
              <w:t>省级、</w:t>
            </w:r>
            <w:r w:rsidRPr="00D34B1B">
              <w:t>NBES</w:t>
            </w:r>
          </w:p>
        </w:tc>
      </w:tr>
      <w:tr w:rsidR="00D34B1B" w:rsidRPr="00D34B1B" w14:paraId="03E8C95A" w14:textId="77777777" w:rsidTr="00E042D6">
        <w:trPr>
          <w:trHeight w:val="284"/>
          <w:jc w:val="center"/>
        </w:trPr>
        <w:tc>
          <w:tcPr>
            <w:tcW w:w="5000" w:type="pct"/>
            <w:gridSpan w:val="6"/>
            <w:tcMar>
              <w:top w:w="15" w:type="dxa"/>
              <w:left w:w="15" w:type="dxa"/>
              <w:bottom w:w="0" w:type="dxa"/>
              <w:right w:w="15" w:type="dxa"/>
            </w:tcMar>
            <w:vAlign w:val="center"/>
          </w:tcPr>
          <w:p w14:paraId="1D849F87" w14:textId="77777777" w:rsidR="008F0C0A" w:rsidRPr="00D34B1B" w:rsidRDefault="008F0C0A" w:rsidP="008F0C0A">
            <w:pPr>
              <w:pStyle w:val="ab"/>
              <w:spacing w:line="240" w:lineRule="exact"/>
            </w:pPr>
            <w:r w:rsidRPr="00D34B1B">
              <w:t>五</w:t>
            </w:r>
            <w:r w:rsidRPr="00D34B1B">
              <w:t xml:space="preserve"> </w:t>
            </w:r>
            <w:r w:rsidRPr="00D34B1B">
              <w:t>鴷形目</w:t>
            </w:r>
            <w:r w:rsidRPr="00D34B1B">
              <w:t xml:space="preserve"> PICIFORMES</w:t>
            </w:r>
          </w:p>
        </w:tc>
      </w:tr>
      <w:tr w:rsidR="00D34B1B" w:rsidRPr="00D34B1B" w14:paraId="3949A888" w14:textId="77777777" w:rsidTr="00E042D6">
        <w:trPr>
          <w:trHeight w:val="284"/>
          <w:jc w:val="center"/>
        </w:trPr>
        <w:tc>
          <w:tcPr>
            <w:tcW w:w="5000" w:type="pct"/>
            <w:gridSpan w:val="6"/>
            <w:tcMar>
              <w:top w:w="15" w:type="dxa"/>
              <w:left w:w="15" w:type="dxa"/>
              <w:bottom w:w="0" w:type="dxa"/>
              <w:right w:w="15" w:type="dxa"/>
            </w:tcMar>
            <w:vAlign w:val="center"/>
          </w:tcPr>
          <w:p w14:paraId="148123DE" w14:textId="77777777" w:rsidR="008F0C0A" w:rsidRPr="00D34B1B" w:rsidRDefault="008F0C0A" w:rsidP="008F0C0A">
            <w:pPr>
              <w:pStyle w:val="ab"/>
              <w:spacing w:line="240" w:lineRule="exact"/>
            </w:pPr>
            <w:r w:rsidRPr="00D34B1B">
              <w:t>（十二）啄木鸟科</w:t>
            </w:r>
            <w:r w:rsidRPr="00D34B1B">
              <w:t xml:space="preserve"> Picidae</w:t>
            </w:r>
          </w:p>
        </w:tc>
      </w:tr>
      <w:tr w:rsidR="00D34B1B" w:rsidRPr="00D34B1B" w14:paraId="0355E958" w14:textId="77777777" w:rsidTr="008F0C0A">
        <w:trPr>
          <w:trHeight w:val="284"/>
          <w:jc w:val="center"/>
        </w:trPr>
        <w:tc>
          <w:tcPr>
            <w:tcW w:w="1128" w:type="pct"/>
            <w:tcMar>
              <w:top w:w="15" w:type="dxa"/>
              <w:left w:w="15" w:type="dxa"/>
              <w:bottom w:w="0" w:type="dxa"/>
              <w:right w:w="15" w:type="dxa"/>
            </w:tcMar>
            <w:vAlign w:val="center"/>
          </w:tcPr>
          <w:p w14:paraId="59D33BAD" w14:textId="77777777" w:rsidR="008F0C0A" w:rsidRPr="00D34B1B" w:rsidRDefault="008F0C0A" w:rsidP="008F0C0A">
            <w:pPr>
              <w:pStyle w:val="ab"/>
              <w:spacing w:line="240" w:lineRule="exact"/>
            </w:pPr>
            <w:r w:rsidRPr="00D34B1B">
              <w:t>17.</w:t>
            </w:r>
            <w:r w:rsidRPr="00D34B1B">
              <w:t>黄冠啄木鸟</w:t>
            </w:r>
          </w:p>
          <w:p w14:paraId="17A546A0" w14:textId="77777777" w:rsidR="008F0C0A" w:rsidRPr="00D34B1B" w:rsidRDefault="008F0C0A" w:rsidP="008F0C0A">
            <w:pPr>
              <w:pStyle w:val="ab"/>
              <w:spacing w:line="240" w:lineRule="exact"/>
            </w:pPr>
            <w:r w:rsidRPr="00D34B1B">
              <w:t xml:space="preserve">Lesser </w:t>
            </w:r>
            <w:proofErr w:type="spellStart"/>
            <w:r w:rsidRPr="00D34B1B">
              <w:t>Yellowlape</w:t>
            </w:r>
            <w:proofErr w:type="spellEnd"/>
          </w:p>
        </w:tc>
        <w:tc>
          <w:tcPr>
            <w:tcW w:w="356" w:type="pct"/>
            <w:tcMar>
              <w:top w:w="15" w:type="dxa"/>
              <w:left w:w="15" w:type="dxa"/>
              <w:bottom w:w="0" w:type="dxa"/>
              <w:right w:w="15" w:type="dxa"/>
            </w:tcMar>
            <w:vAlign w:val="center"/>
          </w:tcPr>
          <w:p w14:paraId="3A931562"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37A81F5A"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47C795DD" w14:textId="77777777" w:rsidR="008F0C0A" w:rsidRPr="00D34B1B" w:rsidRDefault="008F0C0A" w:rsidP="008F0C0A">
            <w:pPr>
              <w:pStyle w:val="ab"/>
              <w:spacing w:line="240" w:lineRule="exact"/>
            </w:pPr>
            <w:r w:rsidRPr="00D34B1B">
              <w:t>+</w:t>
            </w:r>
          </w:p>
        </w:tc>
        <w:tc>
          <w:tcPr>
            <w:tcW w:w="2260" w:type="pct"/>
            <w:vAlign w:val="center"/>
          </w:tcPr>
          <w:p w14:paraId="4ECD14C7" w14:textId="77777777" w:rsidR="008F0C0A" w:rsidRPr="00D34B1B" w:rsidRDefault="008F0C0A" w:rsidP="008F0C0A">
            <w:pPr>
              <w:pStyle w:val="ab"/>
              <w:spacing w:line="240" w:lineRule="exact"/>
            </w:pPr>
            <w:r w:rsidRPr="00D34B1B">
              <w:t>山区、田野、村郊大树上，食昆虫。</w:t>
            </w:r>
          </w:p>
        </w:tc>
        <w:tc>
          <w:tcPr>
            <w:tcW w:w="437" w:type="pct"/>
            <w:vAlign w:val="center"/>
          </w:tcPr>
          <w:p w14:paraId="2CA2F9CD" w14:textId="77777777" w:rsidR="008F0C0A" w:rsidRPr="00D34B1B" w:rsidRDefault="008F0C0A" w:rsidP="008F0C0A">
            <w:pPr>
              <w:pStyle w:val="ab"/>
              <w:spacing w:line="240" w:lineRule="exact"/>
            </w:pPr>
            <w:r w:rsidRPr="00D34B1B">
              <w:t>NBES</w:t>
            </w:r>
          </w:p>
        </w:tc>
      </w:tr>
      <w:tr w:rsidR="00D34B1B" w:rsidRPr="00D34B1B" w14:paraId="46F9CE9B" w14:textId="77777777" w:rsidTr="008F0C0A">
        <w:trPr>
          <w:trHeight w:val="284"/>
          <w:jc w:val="center"/>
        </w:trPr>
        <w:tc>
          <w:tcPr>
            <w:tcW w:w="1128" w:type="pct"/>
            <w:tcMar>
              <w:top w:w="15" w:type="dxa"/>
              <w:left w:w="15" w:type="dxa"/>
              <w:bottom w:w="0" w:type="dxa"/>
              <w:right w:w="15" w:type="dxa"/>
            </w:tcMar>
            <w:vAlign w:val="center"/>
          </w:tcPr>
          <w:p w14:paraId="11E58D78" w14:textId="77777777" w:rsidR="008F0C0A" w:rsidRPr="00D34B1B" w:rsidRDefault="008F0C0A" w:rsidP="008F0C0A">
            <w:pPr>
              <w:pStyle w:val="ab"/>
              <w:spacing w:line="240" w:lineRule="exact"/>
            </w:pPr>
            <w:r w:rsidRPr="00D34B1B">
              <w:t>18.</w:t>
            </w:r>
            <w:r w:rsidRPr="00D34B1B">
              <w:t>大斑啄木鸟</w:t>
            </w:r>
          </w:p>
          <w:p w14:paraId="2E70E66C" w14:textId="77777777" w:rsidR="008F0C0A" w:rsidRPr="00D34B1B" w:rsidRDefault="008F0C0A" w:rsidP="008F0C0A">
            <w:pPr>
              <w:pStyle w:val="ab"/>
              <w:spacing w:line="240" w:lineRule="exact"/>
            </w:pPr>
            <w:proofErr w:type="spellStart"/>
            <w:r w:rsidRPr="00D34B1B">
              <w:t>Dendrocopos</w:t>
            </w:r>
            <w:proofErr w:type="spellEnd"/>
            <w:r w:rsidRPr="00D34B1B">
              <w:t xml:space="preserve"> Major</w:t>
            </w:r>
          </w:p>
        </w:tc>
        <w:tc>
          <w:tcPr>
            <w:tcW w:w="356" w:type="pct"/>
            <w:tcMar>
              <w:top w:w="15" w:type="dxa"/>
              <w:left w:w="15" w:type="dxa"/>
              <w:bottom w:w="0" w:type="dxa"/>
              <w:right w:w="15" w:type="dxa"/>
            </w:tcMar>
            <w:vAlign w:val="center"/>
          </w:tcPr>
          <w:p w14:paraId="3C448F0E"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2D30F36A"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49F6EF7E" w14:textId="77777777" w:rsidR="008F0C0A" w:rsidRPr="00D34B1B" w:rsidRDefault="008F0C0A" w:rsidP="008F0C0A">
            <w:pPr>
              <w:pStyle w:val="ab"/>
              <w:spacing w:line="240" w:lineRule="exact"/>
            </w:pPr>
            <w:r w:rsidRPr="00D34B1B">
              <w:t>+</w:t>
            </w:r>
          </w:p>
        </w:tc>
        <w:tc>
          <w:tcPr>
            <w:tcW w:w="2260" w:type="pct"/>
            <w:vAlign w:val="center"/>
          </w:tcPr>
          <w:p w14:paraId="214E8147" w14:textId="77777777" w:rsidR="008F0C0A" w:rsidRPr="00D34B1B" w:rsidRDefault="008F0C0A" w:rsidP="008F0C0A">
            <w:pPr>
              <w:pStyle w:val="ab"/>
              <w:spacing w:line="240" w:lineRule="exact"/>
            </w:pPr>
            <w:r w:rsidRPr="00D34B1B">
              <w:t>山区、田野、村郊大树上，食昆虫。</w:t>
            </w:r>
          </w:p>
        </w:tc>
        <w:tc>
          <w:tcPr>
            <w:tcW w:w="437" w:type="pct"/>
            <w:vAlign w:val="center"/>
          </w:tcPr>
          <w:p w14:paraId="5BC245BA" w14:textId="77777777" w:rsidR="008F0C0A" w:rsidRPr="00D34B1B" w:rsidRDefault="008F0C0A" w:rsidP="008F0C0A">
            <w:pPr>
              <w:pStyle w:val="ab"/>
              <w:spacing w:line="240" w:lineRule="exact"/>
            </w:pPr>
            <w:r w:rsidRPr="00D34B1B">
              <w:t>NBES</w:t>
            </w:r>
          </w:p>
        </w:tc>
      </w:tr>
      <w:tr w:rsidR="00D34B1B" w:rsidRPr="00D34B1B" w14:paraId="2B222832" w14:textId="77777777" w:rsidTr="00E042D6">
        <w:trPr>
          <w:trHeight w:val="284"/>
          <w:jc w:val="center"/>
        </w:trPr>
        <w:tc>
          <w:tcPr>
            <w:tcW w:w="5000" w:type="pct"/>
            <w:gridSpan w:val="6"/>
            <w:tcMar>
              <w:top w:w="15" w:type="dxa"/>
              <w:left w:w="15" w:type="dxa"/>
              <w:bottom w:w="0" w:type="dxa"/>
              <w:right w:w="15" w:type="dxa"/>
            </w:tcMar>
            <w:vAlign w:val="center"/>
          </w:tcPr>
          <w:p w14:paraId="7877E892" w14:textId="77777777" w:rsidR="008F0C0A" w:rsidRPr="00D34B1B" w:rsidRDefault="008F0C0A" w:rsidP="008F0C0A">
            <w:pPr>
              <w:pStyle w:val="ab"/>
              <w:spacing w:line="240" w:lineRule="exact"/>
            </w:pPr>
            <w:r w:rsidRPr="00D34B1B">
              <w:t>六、鹳形目</w:t>
            </w:r>
            <w:r w:rsidRPr="00D34B1B">
              <w:t xml:space="preserve"> CICONIDFORMES</w:t>
            </w:r>
          </w:p>
        </w:tc>
      </w:tr>
      <w:tr w:rsidR="00D34B1B" w:rsidRPr="00D34B1B" w14:paraId="5F84C9F4" w14:textId="77777777" w:rsidTr="00E042D6">
        <w:trPr>
          <w:trHeight w:val="284"/>
          <w:jc w:val="center"/>
        </w:trPr>
        <w:tc>
          <w:tcPr>
            <w:tcW w:w="5000" w:type="pct"/>
            <w:gridSpan w:val="6"/>
            <w:tcMar>
              <w:top w:w="15" w:type="dxa"/>
              <w:left w:w="15" w:type="dxa"/>
              <w:bottom w:w="0" w:type="dxa"/>
              <w:right w:w="15" w:type="dxa"/>
            </w:tcMar>
            <w:vAlign w:val="center"/>
          </w:tcPr>
          <w:p w14:paraId="586CC314" w14:textId="77777777" w:rsidR="008F0C0A" w:rsidRPr="00D34B1B" w:rsidRDefault="008F0C0A" w:rsidP="008F0C0A">
            <w:pPr>
              <w:pStyle w:val="ab"/>
              <w:spacing w:line="240" w:lineRule="exact"/>
            </w:pPr>
            <w:r w:rsidRPr="00D34B1B">
              <w:t>（十三）鹭科</w:t>
            </w:r>
            <w:r w:rsidRPr="00D34B1B">
              <w:t>Ardeidae</w:t>
            </w:r>
          </w:p>
        </w:tc>
      </w:tr>
      <w:tr w:rsidR="00D34B1B" w:rsidRPr="00D34B1B" w14:paraId="48A8FDA8" w14:textId="77777777" w:rsidTr="008F0C0A">
        <w:trPr>
          <w:trHeight w:val="284"/>
          <w:jc w:val="center"/>
        </w:trPr>
        <w:tc>
          <w:tcPr>
            <w:tcW w:w="1128" w:type="pct"/>
            <w:tcMar>
              <w:top w:w="15" w:type="dxa"/>
              <w:left w:w="15" w:type="dxa"/>
              <w:bottom w:w="0" w:type="dxa"/>
              <w:right w:w="15" w:type="dxa"/>
            </w:tcMar>
            <w:vAlign w:val="center"/>
          </w:tcPr>
          <w:p w14:paraId="044480DE" w14:textId="77777777" w:rsidR="008F0C0A" w:rsidRPr="00D34B1B" w:rsidRDefault="008F0C0A" w:rsidP="008F0C0A">
            <w:pPr>
              <w:pStyle w:val="ab"/>
              <w:spacing w:line="240" w:lineRule="exact"/>
            </w:pPr>
            <w:r w:rsidRPr="00D34B1B">
              <w:t>19.</w:t>
            </w:r>
            <w:r w:rsidRPr="00D34B1B">
              <w:t>池鹭</w:t>
            </w:r>
          </w:p>
          <w:p w14:paraId="5310755A" w14:textId="77777777" w:rsidR="008F0C0A" w:rsidRPr="00D34B1B" w:rsidRDefault="008F0C0A" w:rsidP="008F0C0A">
            <w:pPr>
              <w:pStyle w:val="ab"/>
              <w:spacing w:line="240" w:lineRule="exact"/>
            </w:pPr>
            <w:proofErr w:type="spellStart"/>
            <w:r w:rsidRPr="00D34B1B">
              <w:t>Ardeola</w:t>
            </w:r>
            <w:proofErr w:type="spellEnd"/>
            <w:r w:rsidRPr="00D34B1B">
              <w:t xml:space="preserve"> </w:t>
            </w:r>
            <w:proofErr w:type="spellStart"/>
            <w:r w:rsidRPr="00D34B1B">
              <w:t>bacchus</w:t>
            </w:r>
            <w:proofErr w:type="spellEnd"/>
          </w:p>
        </w:tc>
        <w:tc>
          <w:tcPr>
            <w:tcW w:w="356" w:type="pct"/>
            <w:tcMar>
              <w:top w:w="15" w:type="dxa"/>
              <w:left w:w="15" w:type="dxa"/>
              <w:bottom w:w="0" w:type="dxa"/>
              <w:right w:w="15" w:type="dxa"/>
            </w:tcMar>
            <w:vAlign w:val="center"/>
          </w:tcPr>
          <w:p w14:paraId="3972DA15" w14:textId="77777777" w:rsidR="008F0C0A" w:rsidRPr="00D34B1B" w:rsidRDefault="008F0C0A" w:rsidP="008F0C0A">
            <w:pPr>
              <w:pStyle w:val="ab"/>
              <w:spacing w:line="240" w:lineRule="exact"/>
            </w:pPr>
            <w:r w:rsidRPr="00D34B1B">
              <w:t>东</w:t>
            </w:r>
          </w:p>
        </w:tc>
        <w:tc>
          <w:tcPr>
            <w:tcW w:w="410" w:type="pct"/>
            <w:tcMar>
              <w:top w:w="15" w:type="dxa"/>
              <w:left w:w="15" w:type="dxa"/>
              <w:bottom w:w="0" w:type="dxa"/>
              <w:right w:w="15" w:type="dxa"/>
            </w:tcMar>
            <w:vAlign w:val="center"/>
          </w:tcPr>
          <w:p w14:paraId="0625300C" w14:textId="77777777" w:rsidR="008F0C0A" w:rsidRPr="00D34B1B" w:rsidRDefault="008F0C0A" w:rsidP="008F0C0A">
            <w:pPr>
              <w:pStyle w:val="ab"/>
              <w:spacing w:line="240" w:lineRule="exact"/>
            </w:pPr>
            <w:r w:rsidRPr="00D34B1B">
              <w:t>冬</w:t>
            </w:r>
          </w:p>
        </w:tc>
        <w:tc>
          <w:tcPr>
            <w:tcW w:w="409" w:type="pct"/>
            <w:tcMar>
              <w:top w:w="15" w:type="dxa"/>
              <w:left w:w="15" w:type="dxa"/>
              <w:bottom w:w="0" w:type="dxa"/>
              <w:right w:w="15" w:type="dxa"/>
            </w:tcMar>
            <w:vAlign w:val="center"/>
          </w:tcPr>
          <w:p w14:paraId="5BB0FCB9" w14:textId="77777777" w:rsidR="008F0C0A" w:rsidRPr="00D34B1B" w:rsidRDefault="008F0C0A" w:rsidP="008F0C0A">
            <w:pPr>
              <w:pStyle w:val="ab"/>
              <w:spacing w:line="240" w:lineRule="exact"/>
            </w:pPr>
            <w:r w:rsidRPr="00D34B1B">
              <w:t>+</w:t>
            </w:r>
          </w:p>
        </w:tc>
        <w:tc>
          <w:tcPr>
            <w:tcW w:w="2260" w:type="pct"/>
            <w:vAlign w:val="center"/>
          </w:tcPr>
          <w:p w14:paraId="2FDC202C" w14:textId="77777777" w:rsidR="008F0C0A" w:rsidRPr="00D34B1B" w:rsidRDefault="008F0C0A" w:rsidP="008F0C0A">
            <w:pPr>
              <w:pStyle w:val="ab"/>
              <w:spacing w:line="240" w:lineRule="exact"/>
            </w:pPr>
            <w:r w:rsidRPr="00D34B1B">
              <w:t>生活、猎食于稻田、池塘、水库等水域，竹林或树上。</w:t>
            </w:r>
          </w:p>
        </w:tc>
        <w:tc>
          <w:tcPr>
            <w:tcW w:w="437" w:type="pct"/>
            <w:vAlign w:val="center"/>
          </w:tcPr>
          <w:p w14:paraId="2ACAFF18" w14:textId="77777777" w:rsidR="008F0C0A" w:rsidRPr="00D34B1B" w:rsidRDefault="008F0C0A" w:rsidP="008F0C0A">
            <w:pPr>
              <w:pStyle w:val="ab"/>
              <w:spacing w:line="240" w:lineRule="exact"/>
            </w:pPr>
            <w:r w:rsidRPr="00D34B1B">
              <w:t>NBES</w:t>
            </w:r>
          </w:p>
        </w:tc>
      </w:tr>
      <w:tr w:rsidR="00D34B1B" w:rsidRPr="00D34B1B" w14:paraId="3E86A1ED" w14:textId="77777777" w:rsidTr="008F0C0A">
        <w:trPr>
          <w:trHeight w:val="284"/>
          <w:jc w:val="center"/>
        </w:trPr>
        <w:tc>
          <w:tcPr>
            <w:tcW w:w="1128" w:type="pct"/>
            <w:tcMar>
              <w:top w:w="15" w:type="dxa"/>
              <w:left w:w="15" w:type="dxa"/>
              <w:bottom w:w="0" w:type="dxa"/>
              <w:right w:w="15" w:type="dxa"/>
            </w:tcMar>
            <w:vAlign w:val="center"/>
          </w:tcPr>
          <w:p w14:paraId="1617E9E1" w14:textId="77777777" w:rsidR="008F0C0A" w:rsidRPr="00D34B1B" w:rsidRDefault="008F0C0A" w:rsidP="008F0C0A">
            <w:pPr>
              <w:pStyle w:val="ab"/>
              <w:spacing w:line="240" w:lineRule="exact"/>
            </w:pPr>
            <w:r w:rsidRPr="00D34B1B">
              <w:t>20.</w:t>
            </w:r>
            <w:r w:rsidRPr="00D34B1B">
              <w:t>白鹭</w:t>
            </w:r>
          </w:p>
          <w:p w14:paraId="2E741A08" w14:textId="77777777" w:rsidR="008F0C0A" w:rsidRPr="00D34B1B" w:rsidRDefault="008F0C0A" w:rsidP="008F0C0A">
            <w:pPr>
              <w:pStyle w:val="ab"/>
              <w:spacing w:line="240" w:lineRule="exact"/>
            </w:pPr>
            <w:proofErr w:type="spellStart"/>
            <w:r w:rsidRPr="00D34B1B">
              <w:t>Egretta</w:t>
            </w:r>
            <w:proofErr w:type="spellEnd"/>
            <w:r w:rsidRPr="00D34B1B">
              <w:t xml:space="preserve"> </w:t>
            </w:r>
            <w:proofErr w:type="spellStart"/>
            <w:r w:rsidRPr="00D34B1B">
              <w:t>garzetta</w:t>
            </w:r>
            <w:proofErr w:type="spellEnd"/>
          </w:p>
        </w:tc>
        <w:tc>
          <w:tcPr>
            <w:tcW w:w="356" w:type="pct"/>
            <w:tcMar>
              <w:top w:w="15" w:type="dxa"/>
              <w:left w:w="15" w:type="dxa"/>
              <w:bottom w:w="0" w:type="dxa"/>
              <w:right w:w="15" w:type="dxa"/>
            </w:tcMar>
            <w:vAlign w:val="center"/>
          </w:tcPr>
          <w:p w14:paraId="37176EB6" w14:textId="77777777" w:rsidR="008F0C0A" w:rsidRPr="00D34B1B" w:rsidRDefault="008F0C0A" w:rsidP="008F0C0A">
            <w:pPr>
              <w:pStyle w:val="ab"/>
              <w:spacing w:line="240" w:lineRule="exact"/>
            </w:pPr>
            <w:r w:rsidRPr="00D34B1B">
              <w:t>东</w:t>
            </w:r>
          </w:p>
        </w:tc>
        <w:tc>
          <w:tcPr>
            <w:tcW w:w="410" w:type="pct"/>
            <w:tcMar>
              <w:top w:w="15" w:type="dxa"/>
              <w:left w:w="15" w:type="dxa"/>
              <w:bottom w:w="0" w:type="dxa"/>
              <w:right w:w="15" w:type="dxa"/>
            </w:tcMar>
            <w:vAlign w:val="center"/>
          </w:tcPr>
          <w:p w14:paraId="18FF12BD" w14:textId="77777777" w:rsidR="008F0C0A" w:rsidRPr="00D34B1B" w:rsidRDefault="008F0C0A" w:rsidP="008F0C0A">
            <w:pPr>
              <w:pStyle w:val="ab"/>
              <w:spacing w:line="240" w:lineRule="exact"/>
            </w:pPr>
            <w:r w:rsidRPr="00D34B1B">
              <w:t>夏</w:t>
            </w:r>
          </w:p>
        </w:tc>
        <w:tc>
          <w:tcPr>
            <w:tcW w:w="409" w:type="pct"/>
            <w:tcMar>
              <w:top w:w="15" w:type="dxa"/>
              <w:left w:w="15" w:type="dxa"/>
              <w:bottom w:w="0" w:type="dxa"/>
              <w:right w:w="15" w:type="dxa"/>
            </w:tcMar>
            <w:vAlign w:val="center"/>
          </w:tcPr>
          <w:p w14:paraId="0C7E8F3D" w14:textId="77777777" w:rsidR="008F0C0A" w:rsidRPr="00D34B1B" w:rsidRDefault="008F0C0A" w:rsidP="008F0C0A">
            <w:pPr>
              <w:pStyle w:val="ab"/>
              <w:spacing w:line="240" w:lineRule="exact"/>
            </w:pPr>
            <w:r w:rsidRPr="00D34B1B">
              <w:t>++</w:t>
            </w:r>
          </w:p>
        </w:tc>
        <w:tc>
          <w:tcPr>
            <w:tcW w:w="2260" w:type="pct"/>
            <w:vAlign w:val="center"/>
          </w:tcPr>
          <w:p w14:paraId="6E49E1F0" w14:textId="77777777" w:rsidR="008F0C0A" w:rsidRPr="00D34B1B" w:rsidRDefault="008F0C0A" w:rsidP="008F0C0A">
            <w:pPr>
              <w:pStyle w:val="ab"/>
              <w:spacing w:line="240" w:lineRule="exact"/>
            </w:pPr>
            <w:r w:rsidRPr="00D34B1B">
              <w:t>生活、猎食于池塘、水库等水域，竹林或树上。</w:t>
            </w:r>
          </w:p>
        </w:tc>
        <w:tc>
          <w:tcPr>
            <w:tcW w:w="437" w:type="pct"/>
            <w:vAlign w:val="center"/>
          </w:tcPr>
          <w:p w14:paraId="236D98AB" w14:textId="77777777" w:rsidR="008F0C0A" w:rsidRPr="00D34B1B" w:rsidRDefault="008F0C0A" w:rsidP="008F0C0A">
            <w:pPr>
              <w:pStyle w:val="ab"/>
              <w:spacing w:line="240" w:lineRule="exact"/>
            </w:pPr>
            <w:r w:rsidRPr="00D34B1B">
              <w:t>省级、</w:t>
            </w:r>
            <w:r w:rsidRPr="00D34B1B">
              <w:t>NBES</w:t>
            </w:r>
          </w:p>
        </w:tc>
      </w:tr>
      <w:tr w:rsidR="00D34B1B" w:rsidRPr="00D34B1B" w14:paraId="44A6606C" w14:textId="77777777" w:rsidTr="00E042D6">
        <w:trPr>
          <w:trHeight w:val="284"/>
          <w:jc w:val="center"/>
        </w:trPr>
        <w:tc>
          <w:tcPr>
            <w:tcW w:w="5000" w:type="pct"/>
            <w:gridSpan w:val="6"/>
            <w:tcMar>
              <w:top w:w="15" w:type="dxa"/>
              <w:left w:w="15" w:type="dxa"/>
              <w:bottom w:w="0" w:type="dxa"/>
              <w:right w:w="15" w:type="dxa"/>
            </w:tcMar>
            <w:vAlign w:val="center"/>
          </w:tcPr>
          <w:p w14:paraId="4DFED7B7" w14:textId="77777777" w:rsidR="008F0C0A" w:rsidRPr="00D34B1B" w:rsidRDefault="008F0C0A" w:rsidP="008F0C0A">
            <w:pPr>
              <w:pStyle w:val="ab"/>
              <w:spacing w:line="240" w:lineRule="exact"/>
            </w:pPr>
            <w:r w:rsidRPr="00D34B1B">
              <w:t>七、隼形目</w:t>
            </w:r>
          </w:p>
        </w:tc>
      </w:tr>
      <w:tr w:rsidR="00D34B1B" w:rsidRPr="00D34B1B" w14:paraId="1D318992" w14:textId="77777777" w:rsidTr="00E042D6">
        <w:trPr>
          <w:trHeight w:val="284"/>
          <w:jc w:val="center"/>
        </w:trPr>
        <w:tc>
          <w:tcPr>
            <w:tcW w:w="5000" w:type="pct"/>
            <w:gridSpan w:val="6"/>
            <w:tcMar>
              <w:top w:w="15" w:type="dxa"/>
              <w:left w:w="15" w:type="dxa"/>
              <w:bottom w:w="0" w:type="dxa"/>
              <w:right w:w="15" w:type="dxa"/>
            </w:tcMar>
            <w:vAlign w:val="center"/>
          </w:tcPr>
          <w:p w14:paraId="3DCDDA03" w14:textId="77777777" w:rsidR="008F0C0A" w:rsidRPr="00D34B1B" w:rsidRDefault="008F0C0A" w:rsidP="008F0C0A">
            <w:pPr>
              <w:pStyle w:val="ab"/>
              <w:spacing w:line="240" w:lineRule="exact"/>
            </w:pPr>
            <w:r w:rsidRPr="00D34B1B">
              <w:t>鹰科</w:t>
            </w:r>
            <w:r w:rsidRPr="00D34B1B">
              <w:t>Accipitridae</w:t>
            </w:r>
          </w:p>
        </w:tc>
      </w:tr>
      <w:tr w:rsidR="00D34B1B" w:rsidRPr="00D34B1B" w14:paraId="3CDCF403" w14:textId="77777777" w:rsidTr="008F0C0A">
        <w:trPr>
          <w:trHeight w:val="284"/>
          <w:jc w:val="center"/>
        </w:trPr>
        <w:tc>
          <w:tcPr>
            <w:tcW w:w="1128" w:type="pct"/>
            <w:tcMar>
              <w:top w:w="15" w:type="dxa"/>
              <w:left w:w="15" w:type="dxa"/>
              <w:bottom w:w="0" w:type="dxa"/>
              <w:right w:w="15" w:type="dxa"/>
            </w:tcMar>
            <w:vAlign w:val="center"/>
          </w:tcPr>
          <w:p w14:paraId="10776FC6" w14:textId="77777777" w:rsidR="008F0C0A" w:rsidRPr="00D34B1B" w:rsidRDefault="008F0C0A" w:rsidP="008F0C0A">
            <w:pPr>
              <w:pStyle w:val="ab"/>
              <w:spacing w:line="240" w:lineRule="exact"/>
            </w:pPr>
            <w:r w:rsidRPr="00D34B1B">
              <w:t>21.</w:t>
            </w:r>
            <w:r w:rsidRPr="00D34B1B">
              <w:t>黑耳鸢</w:t>
            </w:r>
            <w:r w:rsidRPr="00D34B1B">
              <w:t xml:space="preserve">Milvus </w:t>
            </w:r>
            <w:proofErr w:type="spellStart"/>
            <w:r w:rsidRPr="00D34B1B">
              <w:t>lineatus</w:t>
            </w:r>
            <w:proofErr w:type="spellEnd"/>
          </w:p>
        </w:tc>
        <w:tc>
          <w:tcPr>
            <w:tcW w:w="356" w:type="pct"/>
            <w:tcMar>
              <w:top w:w="15" w:type="dxa"/>
              <w:left w:w="15" w:type="dxa"/>
              <w:bottom w:w="0" w:type="dxa"/>
              <w:right w:w="15" w:type="dxa"/>
            </w:tcMar>
            <w:vAlign w:val="center"/>
          </w:tcPr>
          <w:p w14:paraId="5107A837"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2DCD230B"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31C62767" w14:textId="77777777" w:rsidR="008F0C0A" w:rsidRPr="00D34B1B" w:rsidRDefault="008F0C0A" w:rsidP="008F0C0A">
            <w:pPr>
              <w:pStyle w:val="ab"/>
              <w:spacing w:line="240" w:lineRule="exact"/>
            </w:pPr>
            <w:r w:rsidRPr="00D34B1B">
              <w:t>+</w:t>
            </w:r>
          </w:p>
        </w:tc>
        <w:tc>
          <w:tcPr>
            <w:tcW w:w="2260" w:type="pct"/>
            <w:vAlign w:val="center"/>
          </w:tcPr>
          <w:p w14:paraId="19E25C0F" w14:textId="77777777" w:rsidR="008F0C0A" w:rsidRPr="00D34B1B" w:rsidRDefault="008F0C0A" w:rsidP="008F0C0A">
            <w:pPr>
              <w:pStyle w:val="ab"/>
              <w:spacing w:line="240" w:lineRule="exact"/>
            </w:pPr>
            <w:r w:rsidRPr="00D34B1B">
              <w:t>茂密森林，田野</w:t>
            </w:r>
          </w:p>
        </w:tc>
        <w:tc>
          <w:tcPr>
            <w:tcW w:w="437" w:type="pct"/>
            <w:vAlign w:val="center"/>
          </w:tcPr>
          <w:p w14:paraId="1BF2636C" w14:textId="77777777" w:rsidR="008F0C0A" w:rsidRPr="00D34B1B" w:rsidRDefault="008F0C0A" w:rsidP="008F0C0A">
            <w:pPr>
              <w:pStyle w:val="ab"/>
              <w:spacing w:line="240" w:lineRule="exact"/>
            </w:pPr>
            <w:r w:rsidRPr="00D34B1B">
              <w:t>国家</w:t>
            </w:r>
            <w:r w:rsidRPr="00D34B1B">
              <w:rPr>
                <w:rFonts w:hint="eastAsia"/>
              </w:rPr>
              <w:t>Ⅱ</w:t>
            </w:r>
            <w:r w:rsidRPr="00D34B1B">
              <w:t>级</w:t>
            </w:r>
          </w:p>
        </w:tc>
      </w:tr>
      <w:tr w:rsidR="00D34B1B" w:rsidRPr="00D34B1B" w14:paraId="0F37A354" w14:textId="77777777" w:rsidTr="008F0C0A">
        <w:trPr>
          <w:trHeight w:val="284"/>
          <w:jc w:val="center"/>
        </w:trPr>
        <w:tc>
          <w:tcPr>
            <w:tcW w:w="4563" w:type="pct"/>
            <w:gridSpan w:val="5"/>
            <w:tcMar>
              <w:top w:w="15" w:type="dxa"/>
              <w:left w:w="15" w:type="dxa"/>
              <w:bottom w:w="0" w:type="dxa"/>
              <w:right w:w="15" w:type="dxa"/>
            </w:tcMar>
            <w:vAlign w:val="center"/>
          </w:tcPr>
          <w:p w14:paraId="0389DF66" w14:textId="77777777" w:rsidR="008F0C0A" w:rsidRPr="00D34B1B" w:rsidRDefault="008F0C0A" w:rsidP="008F0C0A">
            <w:pPr>
              <w:pStyle w:val="ab"/>
              <w:spacing w:line="240" w:lineRule="exact"/>
            </w:pPr>
            <w:r w:rsidRPr="00D34B1B">
              <w:t>八、鸮形目</w:t>
            </w:r>
          </w:p>
        </w:tc>
        <w:tc>
          <w:tcPr>
            <w:tcW w:w="437" w:type="pct"/>
            <w:vAlign w:val="center"/>
          </w:tcPr>
          <w:p w14:paraId="5B4C0A65" w14:textId="77777777" w:rsidR="008F0C0A" w:rsidRPr="00D34B1B" w:rsidRDefault="008F0C0A" w:rsidP="008F0C0A">
            <w:pPr>
              <w:pStyle w:val="ab"/>
              <w:spacing w:line="240" w:lineRule="exact"/>
            </w:pPr>
          </w:p>
        </w:tc>
      </w:tr>
      <w:tr w:rsidR="00D34B1B" w:rsidRPr="00D34B1B" w14:paraId="7349A13B" w14:textId="77777777" w:rsidTr="008F0C0A">
        <w:trPr>
          <w:trHeight w:val="284"/>
          <w:jc w:val="center"/>
        </w:trPr>
        <w:tc>
          <w:tcPr>
            <w:tcW w:w="4563" w:type="pct"/>
            <w:gridSpan w:val="5"/>
            <w:tcMar>
              <w:top w:w="15" w:type="dxa"/>
              <w:left w:w="15" w:type="dxa"/>
              <w:bottom w:w="0" w:type="dxa"/>
              <w:right w:w="15" w:type="dxa"/>
            </w:tcMar>
            <w:vAlign w:val="center"/>
          </w:tcPr>
          <w:p w14:paraId="648190CD" w14:textId="77777777" w:rsidR="008F0C0A" w:rsidRPr="00D34B1B" w:rsidRDefault="008F0C0A" w:rsidP="008F0C0A">
            <w:pPr>
              <w:pStyle w:val="ab"/>
              <w:spacing w:line="240" w:lineRule="exact"/>
            </w:pPr>
            <w:r w:rsidRPr="00D34B1B">
              <w:t>鸱鸮科</w:t>
            </w:r>
            <w:r w:rsidRPr="00D34B1B">
              <w:t>Strigidae</w:t>
            </w:r>
          </w:p>
        </w:tc>
        <w:tc>
          <w:tcPr>
            <w:tcW w:w="437" w:type="pct"/>
            <w:vAlign w:val="center"/>
          </w:tcPr>
          <w:p w14:paraId="599CE6A8" w14:textId="77777777" w:rsidR="008F0C0A" w:rsidRPr="00D34B1B" w:rsidRDefault="008F0C0A" w:rsidP="008F0C0A">
            <w:pPr>
              <w:pStyle w:val="ab"/>
              <w:spacing w:line="240" w:lineRule="exact"/>
            </w:pPr>
          </w:p>
        </w:tc>
      </w:tr>
      <w:tr w:rsidR="00D34B1B" w:rsidRPr="00D34B1B" w14:paraId="53EAF76B" w14:textId="77777777" w:rsidTr="008F0C0A">
        <w:trPr>
          <w:trHeight w:val="284"/>
          <w:jc w:val="center"/>
        </w:trPr>
        <w:tc>
          <w:tcPr>
            <w:tcW w:w="1128" w:type="pct"/>
            <w:tcMar>
              <w:top w:w="15" w:type="dxa"/>
              <w:left w:w="15" w:type="dxa"/>
              <w:bottom w:w="0" w:type="dxa"/>
              <w:right w:w="15" w:type="dxa"/>
            </w:tcMar>
            <w:vAlign w:val="center"/>
          </w:tcPr>
          <w:p w14:paraId="6ABB4B58" w14:textId="77777777" w:rsidR="008F0C0A" w:rsidRPr="00D34B1B" w:rsidRDefault="008F0C0A" w:rsidP="008F0C0A">
            <w:pPr>
              <w:pStyle w:val="ab"/>
              <w:spacing w:line="240" w:lineRule="exact"/>
            </w:pPr>
            <w:r w:rsidRPr="00D34B1B">
              <w:t>短耳鸮</w:t>
            </w:r>
            <w:r w:rsidRPr="00D34B1B">
              <w:t xml:space="preserve"> </w:t>
            </w:r>
            <w:proofErr w:type="spellStart"/>
            <w:r w:rsidRPr="00D34B1B">
              <w:t>Asio</w:t>
            </w:r>
            <w:proofErr w:type="spellEnd"/>
            <w:r w:rsidRPr="00D34B1B">
              <w:t xml:space="preserve"> </w:t>
            </w:r>
            <w:proofErr w:type="spellStart"/>
            <w:r w:rsidRPr="00D34B1B">
              <w:t>flammeus</w:t>
            </w:r>
            <w:proofErr w:type="spellEnd"/>
          </w:p>
        </w:tc>
        <w:tc>
          <w:tcPr>
            <w:tcW w:w="356" w:type="pct"/>
            <w:tcMar>
              <w:top w:w="15" w:type="dxa"/>
              <w:left w:w="15" w:type="dxa"/>
              <w:bottom w:w="0" w:type="dxa"/>
              <w:right w:w="15" w:type="dxa"/>
            </w:tcMar>
            <w:vAlign w:val="center"/>
          </w:tcPr>
          <w:p w14:paraId="2E465300" w14:textId="77777777" w:rsidR="008F0C0A" w:rsidRPr="00D34B1B" w:rsidRDefault="008F0C0A" w:rsidP="008F0C0A">
            <w:pPr>
              <w:pStyle w:val="ab"/>
              <w:spacing w:line="240" w:lineRule="exact"/>
            </w:pPr>
            <w:r w:rsidRPr="00D34B1B">
              <w:t>广</w:t>
            </w:r>
          </w:p>
        </w:tc>
        <w:tc>
          <w:tcPr>
            <w:tcW w:w="410" w:type="pct"/>
            <w:tcMar>
              <w:top w:w="15" w:type="dxa"/>
              <w:left w:w="15" w:type="dxa"/>
              <w:bottom w:w="0" w:type="dxa"/>
              <w:right w:w="15" w:type="dxa"/>
            </w:tcMar>
            <w:vAlign w:val="center"/>
          </w:tcPr>
          <w:p w14:paraId="5AEAED48" w14:textId="77777777" w:rsidR="008F0C0A" w:rsidRPr="00D34B1B" w:rsidRDefault="008F0C0A" w:rsidP="008F0C0A">
            <w:pPr>
              <w:pStyle w:val="ab"/>
              <w:spacing w:line="240" w:lineRule="exact"/>
            </w:pPr>
            <w:r w:rsidRPr="00D34B1B">
              <w:t>留</w:t>
            </w:r>
          </w:p>
        </w:tc>
        <w:tc>
          <w:tcPr>
            <w:tcW w:w="409" w:type="pct"/>
            <w:tcMar>
              <w:top w:w="15" w:type="dxa"/>
              <w:left w:w="15" w:type="dxa"/>
              <w:bottom w:w="0" w:type="dxa"/>
              <w:right w:w="15" w:type="dxa"/>
            </w:tcMar>
            <w:vAlign w:val="center"/>
          </w:tcPr>
          <w:p w14:paraId="019DCB89" w14:textId="77777777" w:rsidR="008F0C0A" w:rsidRPr="00D34B1B" w:rsidRDefault="008F0C0A" w:rsidP="008F0C0A">
            <w:pPr>
              <w:pStyle w:val="ab"/>
              <w:spacing w:line="240" w:lineRule="exact"/>
            </w:pPr>
            <w:r w:rsidRPr="00D34B1B">
              <w:t>+</w:t>
            </w:r>
          </w:p>
        </w:tc>
        <w:tc>
          <w:tcPr>
            <w:tcW w:w="2260" w:type="pct"/>
            <w:vAlign w:val="center"/>
          </w:tcPr>
          <w:p w14:paraId="1D95FB39" w14:textId="77777777" w:rsidR="008F0C0A" w:rsidRPr="00D34B1B" w:rsidRDefault="008F0C0A" w:rsidP="008F0C0A">
            <w:pPr>
              <w:pStyle w:val="ab"/>
              <w:spacing w:line="240" w:lineRule="exact"/>
            </w:pPr>
            <w:r w:rsidRPr="00D34B1B">
              <w:t>低山、草地、河岸</w:t>
            </w:r>
          </w:p>
        </w:tc>
        <w:tc>
          <w:tcPr>
            <w:tcW w:w="437" w:type="pct"/>
            <w:vAlign w:val="center"/>
          </w:tcPr>
          <w:p w14:paraId="1DD372E2" w14:textId="77777777" w:rsidR="008F0C0A" w:rsidRPr="00D34B1B" w:rsidRDefault="008F0C0A" w:rsidP="008F0C0A">
            <w:pPr>
              <w:pStyle w:val="ab"/>
              <w:spacing w:line="240" w:lineRule="exact"/>
            </w:pPr>
            <w:r w:rsidRPr="00D34B1B">
              <w:t>国家</w:t>
            </w:r>
            <w:r w:rsidRPr="00D34B1B">
              <w:rPr>
                <w:rFonts w:hint="eastAsia"/>
              </w:rPr>
              <w:t>Ⅱ</w:t>
            </w:r>
            <w:r w:rsidRPr="00D34B1B">
              <w:t>级</w:t>
            </w:r>
          </w:p>
        </w:tc>
      </w:tr>
    </w:tbl>
    <w:p w14:paraId="23071540" w14:textId="77777777" w:rsidR="008F0C0A" w:rsidRPr="00D34B1B" w:rsidRDefault="008F0C0A" w:rsidP="008F0C0A">
      <w:pPr>
        <w:pStyle w:val="ad"/>
        <w:ind w:firstLine="420"/>
      </w:pPr>
      <w:r w:rsidRPr="00D34B1B">
        <w:t>（注：东：东洋种，古：古北种，广：广布种；留：留鸟，夏：夏候鸟，冬：冬候鸟）</w:t>
      </w:r>
    </w:p>
    <w:p w14:paraId="19BDE1E4" w14:textId="77777777" w:rsidR="00363523" w:rsidRPr="00D34B1B" w:rsidRDefault="00363523" w:rsidP="008F0C0A">
      <w:pPr>
        <w:pStyle w:val="ad"/>
        <w:ind w:firstLine="420"/>
      </w:pPr>
    </w:p>
    <w:p w14:paraId="4867BB25" w14:textId="77777777" w:rsidR="006409A1" w:rsidRPr="00D34B1B" w:rsidRDefault="006409A1" w:rsidP="006409A1">
      <w:pPr>
        <w:ind w:firstLine="480"/>
      </w:pPr>
      <w:r w:rsidRPr="00D34B1B">
        <w:rPr>
          <w:rFonts w:hint="eastAsia"/>
        </w:rPr>
        <w:t>②</w:t>
      </w:r>
      <w:r w:rsidRPr="00D34B1B">
        <w:t>按生活习性来分，可以将</w:t>
      </w:r>
      <w:r w:rsidRPr="00D34B1B">
        <w:t>20</w:t>
      </w:r>
      <w:r w:rsidRPr="00D34B1B">
        <w:t>种鸟类分为以下</w:t>
      </w:r>
      <w:r w:rsidRPr="00D34B1B">
        <w:t>4</w:t>
      </w:r>
      <w:r w:rsidRPr="00D34B1B">
        <w:t>类</w:t>
      </w:r>
    </w:p>
    <w:p w14:paraId="4E8349F1" w14:textId="77777777" w:rsidR="006409A1" w:rsidRPr="00D34B1B" w:rsidRDefault="006409A1" w:rsidP="006409A1">
      <w:pPr>
        <w:ind w:firstLine="480"/>
      </w:pPr>
      <w:r w:rsidRPr="00D34B1B">
        <w:t>涉禽</w:t>
      </w:r>
      <w:r w:rsidRPr="00D34B1B">
        <w:t>2</w:t>
      </w:r>
      <w:r w:rsidRPr="00D34B1B">
        <w:t>种：池鹭、白鹭；</w:t>
      </w:r>
    </w:p>
    <w:p w14:paraId="1DB871AD" w14:textId="77777777" w:rsidR="006409A1" w:rsidRPr="00D34B1B" w:rsidRDefault="006409A1" w:rsidP="006409A1">
      <w:pPr>
        <w:ind w:firstLine="480"/>
      </w:pPr>
      <w:r w:rsidRPr="00D34B1B">
        <w:t>陆禽</w:t>
      </w:r>
      <w:r w:rsidRPr="00D34B1B">
        <w:t>4</w:t>
      </w:r>
      <w:r w:rsidRPr="00D34B1B">
        <w:t>种：鹌鹑、雉鸡、山斑鸠、珠颈斑鸠；</w:t>
      </w:r>
    </w:p>
    <w:p w14:paraId="47EDCC7E" w14:textId="77777777" w:rsidR="006409A1" w:rsidRPr="00D34B1B" w:rsidRDefault="006409A1" w:rsidP="006409A1">
      <w:pPr>
        <w:ind w:firstLine="480"/>
      </w:pPr>
      <w:r w:rsidRPr="00D34B1B">
        <w:t>攀禽</w:t>
      </w:r>
      <w:r w:rsidRPr="00D34B1B">
        <w:t>4</w:t>
      </w:r>
      <w:r w:rsidRPr="00D34B1B">
        <w:t>种：大杜鹃、小杜鹃、黄冠啄木鸟、大斑啄木鸟；</w:t>
      </w:r>
    </w:p>
    <w:p w14:paraId="08CAE507" w14:textId="3E3CE8CE" w:rsidR="006409A1" w:rsidRPr="00D34B1B" w:rsidRDefault="006409A1" w:rsidP="006409A1">
      <w:pPr>
        <w:ind w:firstLine="480"/>
      </w:pPr>
      <w:r w:rsidRPr="00D34B1B">
        <w:t>鸣禽</w:t>
      </w:r>
      <w:r w:rsidRPr="00D34B1B">
        <w:t>10</w:t>
      </w:r>
      <w:r w:rsidRPr="00D34B1B">
        <w:t>种：喜鹊、灰喜鹊、白头鹎、白鹡鸰、大嘴乌鸦、大山雀、</w:t>
      </w:r>
      <w:r w:rsidRPr="00D34B1B">
        <w:t>[</w:t>
      </w:r>
      <w:r w:rsidRPr="00D34B1B">
        <w:t>树</w:t>
      </w:r>
      <w:r w:rsidRPr="00D34B1B">
        <w:t>]</w:t>
      </w:r>
      <w:r w:rsidRPr="00D34B1B">
        <w:t>麻雀、八哥、家燕、金翅雀</w:t>
      </w:r>
      <w:r w:rsidR="00827DBD" w:rsidRPr="00D34B1B">
        <w:rPr>
          <w:rFonts w:hint="eastAsia"/>
        </w:rPr>
        <w:t>；</w:t>
      </w:r>
    </w:p>
    <w:p w14:paraId="6AC0FC8E" w14:textId="1F995E12" w:rsidR="006409A1" w:rsidRPr="00D34B1B" w:rsidRDefault="006409A1" w:rsidP="006409A1">
      <w:pPr>
        <w:ind w:firstLine="480"/>
      </w:pPr>
      <w:r w:rsidRPr="00D34B1B">
        <w:t>猛禽</w:t>
      </w:r>
      <w:r w:rsidRPr="00D34B1B">
        <w:t>2</w:t>
      </w:r>
      <w:r w:rsidRPr="00D34B1B">
        <w:t>种：黑耳鸢、短耳鸮</w:t>
      </w:r>
      <w:r w:rsidR="00827DBD" w:rsidRPr="00D34B1B">
        <w:rPr>
          <w:rFonts w:hint="eastAsia"/>
        </w:rPr>
        <w:t>。</w:t>
      </w:r>
    </w:p>
    <w:p w14:paraId="08A5CA93" w14:textId="77777777" w:rsidR="006409A1" w:rsidRPr="00D34B1B" w:rsidRDefault="006409A1" w:rsidP="006409A1">
      <w:pPr>
        <w:ind w:firstLine="480"/>
      </w:pPr>
      <w:r w:rsidRPr="00D34B1B">
        <w:rPr>
          <w:rFonts w:hint="eastAsia"/>
        </w:rPr>
        <w:t>③</w:t>
      </w:r>
      <w:r w:rsidRPr="00D34B1B">
        <w:t>区系成分及居留类型</w:t>
      </w:r>
    </w:p>
    <w:p w14:paraId="5B592DF6" w14:textId="77777777" w:rsidR="006409A1" w:rsidRPr="00D34B1B" w:rsidRDefault="006409A1" w:rsidP="006409A1">
      <w:pPr>
        <w:ind w:firstLine="480"/>
      </w:pPr>
      <w:r w:rsidRPr="00D34B1B">
        <w:t>从隶属区系来看，</w:t>
      </w:r>
      <w:r w:rsidRPr="00D34B1B">
        <w:t>22</w:t>
      </w:r>
      <w:r w:rsidRPr="00D34B1B">
        <w:t>种鸟类中，属广泛分布的种类最多，有</w:t>
      </w:r>
      <w:r w:rsidRPr="00D34B1B">
        <w:t>11</w:t>
      </w:r>
      <w:r w:rsidRPr="00D34B1B">
        <w:t>种，占</w:t>
      </w:r>
      <w:r w:rsidRPr="00D34B1B">
        <w:t>50%</w:t>
      </w:r>
      <w:r w:rsidRPr="00D34B1B">
        <w:t>；属于东洋界分布的种类有</w:t>
      </w:r>
      <w:r w:rsidRPr="00D34B1B">
        <w:t>8</w:t>
      </w:r>
      <w:r w:rsidRPr="00D34B1B">
        <w:t>种，占</w:t>
      </w:r>
      <w:r w:rsidRPr="00D34B1B">
        <w:t>36%</w:t>
      </w:r>
      <w:r w:rsidRPr="00D34B1B">
        <w:t>；属于古北界分布的种类有</w:t>
      </w:r>
      <w:r w:rsidRPr="00D34B1B">
        <w:t>3</w:t>
      </w:r>
      <w:r w:rsidRPr="00D34B1B">
        <w:t>种，占</w:t>
      </w:r>
      <w:r w:rsidRPr="00D34B1B">
        <w:lastRenderedPageBreak/>
        <w:t>13.6%</w:t>
      </w:r>
      <w:r w:rsidRPr="00D34B1B">
        <w:t>。从居留类型看，留鸟最多，共</w:t>
      </w:r>
      <w:r w:rsidRPr="00D34B1B">
        <w:t>17</w:t>
      </w:r>
      <w:r w:rsidRPr="00D34B1B">
        <w:t>种，占</w:t>
      </w:r>
      <w:r w:rsidRPr="00D34B1B">
        <w:t>77%</w:t>
      </w:r>
      <w:r w:rsidRPr="00D34B1B">
        <w:t>。冬候鸟仅</w:t>
      </w:r>
      <w:r w:rsidRPr="00D34B1B">
        <w:t>1</w:t>
      </w:r>
      <w:r w:rsidRPr="00D34B1B">
        <w:t>种，夏候鸟</w:t>
      </w:r>
      <w:r w:rsidRPr="00D34B1B">
        <w:t>4</w:t>
      </w:r>
      <w:r w:rsidRPr="00D34B1B">
        <w:t>种，占</w:t>
      </w:r>
      <w:r w:rsidRPr="00D34B1B">
        <w:t>18%</w:t>
      </w:r>
      <w:r w:rsidRPr="00D34B1B">
        <w:t>。</w:t>
      </w:r>
    </w:p>
    <w:p w14:paraId="074517ED" w14:textId="77777777" w:rsidR="006409A1" w:rsidRPr="00D34B1B" w:rsidRDefault="006409A1" w:rsidP="006409A1">
      <w:pPr>
        <w:ind w:firstLine="480"/>
      </w:pPr>
      <w:r w:rsidRPr="00D34B1B">
        <w:rPr>
          <w:rFonts w:hint="eastAsia"/>
        </w:rPr>
        <w:t>④</w:t>
      </w:r>
      <w:r w:rsidRPr="00D34B1B">
        <w:t>数量</w:t>
      </w:r>
    </w:p>
    <w:p w14:paraId="7D2FD9C6" w14:textId="00B3A59C" w:rsidR="00363523" w:rsidRPr="00D34B1B" w:rsidRDefault="006409A1" w:rsidP="006409A1">
      <w:pPr>
        <w:ind w:firstLine="480"/>
      </w:pPr>
      <w:r w:rsidRPr="00D34B1B">
        <w:t>数量最多的有麻雀、家燕、喜鹊等</w:t>
      </w:r>
      <w:r w:rsidRPr="00D34B1B">
        <w:t xml:space="preserve"> 3</w:t>
      </w:r>
      <w:r w:rsidRPr="00D34B1B">
        <w:t>种；数量较多的有雉鸡、大山雀、珠颈斑鸠、大杜鹃、小杜鹃、灰喜鹊、白鹡鸰、八哥、白鹭等</w:t>
      </w:r>
      <w:r w:rsidRPr="00D34B1B">
        <w:t>9</w:t>
      </w:r>
      <w:r w:rsidRPr="00D34B1B">
        <w:t>种；其它鸟类数量较少。所有鸟类中以留鸟数量最多。总的来看，评价区鸟类的种类和数量在评价区各类陆生动物中是最多样的。</w:t>
      </w:r>
    </w:p>
    <w:p w14:paraId="536AEC7A" w14:textId="703E7686" w:rsidR="00363523" w:rsidRPr="00D34B1B" w:rsidRDefault="006409A1" w:rsidP="006409A1">
      <w:pPr>
        <w:ind w:firstLine="480"/>
      </w:pPr>
      <w:r w:rsidRPr="00D34B1B">
        <w:rPr>
          <w:rFonts w:hint="eastAsia"/>
        </w:rPr>
        <w:t>（</w:t>
      </w:r>
      <w:r w:rsidRPr="00D34B1B">
        <w:rPr>
          <w:rFonts w:hint="eastAsia"/>
        </w:rPr>
        <w:t>4</w:t>
      </w:r>
      <w:r w:rsidRPr="00D34B1B">
        <w:rPr>
          <w:rFonts w:hint="eastAsia"/>
        </w:rPr>
        <w:t>）兽类</w:t>
      </w:r>
    </w:p>
    <w:p w14:paraId="20191A72" w14:textId="77777777" w:rsidR="006409A1" w:rsidRPr="00D34B1B" w:rsidRDefault="006409A1" w:rsidP="006409A1">
      <w:pPr>
        <w:ind w:firstLine="480"/>
        <w:rPr>
          <w:szCs w:val="24"/>
        </w:rPr>
      </w:pPr>
      <w:r w:rsidRPr="00D34B1B">
        <w:rPr>
          <w:rFonts w:hint="eastAsia"/>
          <w:szCs w:val="24"/>
        </w:rPr>
        <w:t>①</w:t>
      </w:r>
      <w:r w:rsidRPr="00D34B1B">
        <w:rPr>
          <w:szCs w:val="24"/>
        </w:rPr>
        <w:t>种类</w:t>
      </w:r>
    </w:p>
    <w:p w14:paraId="7E185676" w14:textId="77777777" w:rsidR="006409A1" w:rsidRPr="00D34B1B" w:rsidRDefault="006409A1" w:rsidP="006409A1">
      <w:pPr>
        <w:ind w:firstLine="480"/>
        <w:rPr>
          <w:szCs w:val="24"/>
        </w:rPr>
      </w:pPr>
      <w:r w:rsidRPr="00D34B1B">
        <w:rPr>
          <w:szCs w:val="24"/>
        </w:rPr>
        <w:t>评价范围有兽类</w:t>
      </w:r>
      <w:r w:rsidRPr="00D34B1B">
        <w:rPr>
          <w:szCs w:val="24"/>
        </w:rPr>
        <w:t>5</w:t>
      </w:r>
      <w:r w:rsidRPr="00D34B1B">
        <w:rPr>
          <w:szCs w:val="24"/>
        </w:rPr>
        <w:t>目</w:t>
      </w:r>
      <w:r w:rsidRPr="00D34B1B">
        <w:rPr>
          <w:szCs w:val="24"/>
        </w:rPr>
        <w:t>6</w:t>
      </w:r>
      <w:r w:rsidRPr="00D34B1B">
        <w:rPr>
          <w:szCs w:val="24"/>
        </w:rPr>
        <w:t>科</w:t>
      </w:r>
      <w:r w:rsidRPr="00D34B1B">
        <w:rPr>
          <w:szCs w:val="24"/>
        </w:rPr>
        <w:t>13</w:t>
      </w:r>
      <w:r w:rsidRPr="00D34B1B">
        <w:rPr>
          <w:szCs w:val="24"/>
        </w:rPr>
        <w:t>种。主要以啮齿类动物为主，共</w:t>
      </w:r>
      <w:r w:rsidRPr="00D34B1B">
        <w:rPr>
          <w:szCs w:val="24"/>
        </w:rPr>
        <w:t>6</w:t>
      </w:r>
      <w:r w:rsidRPr="00D34B1B">
        <w:rPr>
          <w:szCs w:val="24"/>
        </w:rPr>
        <w:t>种，占了</w:t>
      </w:r>
      <w:r w:rsidRPr="00D34B1B">
        <w:rPr>
          <w:szCs w:val="24"/>
        </w:rPr>
        <w:t>46.15%</w:t>
      </w:r>
      <w:r w:rsidRPr="00D34B1B">
        <w:rPr>
          <w:szCs w:val="24"/>
        </w:rPr>
        <w:t>。评价区无国家级保护兽类，湖北省重点保护野生兽有</w:t>
      </w:r>
      <w:r w:rsidRPr="00D34B1B">
        <w:rPr>
          <w:szCs w:val="24"/>
        </w:rPr>
        <w:t>2</w:t>
      </w:r>
      <w:r w:rsidRPr="00D34B1B">
        <w:rPr>
          <w:szCs w:val="24"/>
        </w:rPr>
        <w:t>种：华南兔（</w:t>
      </w:r>
      <w:r w:rsidRPr="00D34B1B">
        <w:rPr>
          <w:szCs w:val="24"/>
        </w:rPr>
        <w:t>Lepus sinensis</w:t>
      </w:r>
      <w:r w:rsidRPr="00D34B1B">
        <w:rPr>
          <w:szCs w:val="24"/>
        </w:rPr>
        <w:t>）、鼬獾（</w:t>
      </w:r>
      <w:proofErr w:type="spellStart"/>
      <w:r w:rsidRPr="00D34B1B">
        <w:rPr>
          <w:szCs w:val="24"/>
        </w:rPr>
        <w:t>Melogale</w:t>
      </w:r>
      <w:proofErr w:type="spellEnd"/>
      <w:r w:rsidRPr="00D34B1B">
        <w:rPr>
          <w:szCs w:val="24"/>
        </w:rPr>
        <w:t xml:space="preserve"> </w:t>
      </w:r>
      <w:proofErr w:type="spellStart"/>
      <w:r w:rsidRPr="00D34B1B">
        <w:rPr>
          <w:szCs w:val="24"/>
        </w:rPr>
        <w:t>moschata</w:t>
      </w:r>
      <w:proofErr w:type="spellEnd"/>
      <w:r w:rsidRPr="00D34B1B">
        <w:rPr>
          <w:szCs w:val="24"/>
        </w:rPr>
        <w:t>）。被列入</w:t>
      </w:r>
      <w:r w:rsidRPr="00D34B1B">
        <w:rPr>
          <w:szCs w:val="24"/>
        </w:rPr>
        <w:t>NBES</w:t>
      </w:r>
      <w:r w:rsidRPr="00D34B1B">
        <w:rPr>
          <w:szCs w:val="24"/>
        </w:rPr>
        <w:t>名录的兽类有刺猬（</w:t>
      </w:r>
      <w:r w:rsidRPr="00D34B1B">
        <w:rPr>
          <w:szCs w:val="24"/>
        </w:rPr>
        <w:t>Erinaceus europaeus</w:t>
      </w:r>
      <w:r w:rsidRPr="00D34B1B">
        <w:rPr>
          <w:szCs w:val="24"/>
        </w:rPr>
        <w:t>）、草兔（</w:t>
      </w:r>
      <w:r w:rsidRPr="00D34B1B">
        <w:rPr>
          <w:szCs w:val="24"/>
        </w:rPr>
        <w:t>Lepus capensis</w:t>
      </w:r>
      <w:r w:rsidRPr="00D34B1B">
        <w:rPr>
          <w:szCs w:val="24"/>
        </w:rPr>
        <w:t>）、华南兔、社鼠（</w:t>
      </w:r>
      <w:r w:rsidRPr="00D34B1B">
        <w:rPr>
          <w:szCs w:val="24"/>
        </w:rPr>
        <w:t xml:space="preserve">Rattus </w:t>
      </w:r>
      <w:proofErr w:type="spellStart"/>
      <w:r w:rsidRPr="00D34B1B">
        <w:rPr>
          <w:szCs w:val="24"/>
        </w:rPr>
        <w:t>niviventer</w:t>
      </w:r>
      <w:proofErr w:type="spellEnd"/>
      <w:r w:rsidRPr="00D34B1B">
        <w:rPr>
          <w:szCs w:val="24"/>
        </w:rPr>
        <w:t>）、黄鼬（</w:t>
      </w:r>
      <w:r w:rsidRPr="00D34B1B">
        <w:rPr>
          <w:szCs w:val="24"/>
        </w:rPr>
        <w:t xml:space="preserve">Mustela </w:t>
      </w:r>
      <w:proofErr w:type="spellStart"/>
      <w:r w:rsidRPr="00D34B1B">
        <w:rPr>
          <w:szCs w:val="24"/>
        </w:rPr>
        <w:t>sibirica</w:t>
      </w:r>
      <w:proofErr w:type="spellEnd"/>
      <w:r w:rsidRPr="00D34B1B">
        <w:rPr>
          <w:szCs w:val="24"/>
        </w:rPr>
        <w:t>）、狗獾（</w:t>
      </w:r>
      <w:r w:rsidRPr="00D34B1B">
        <w:rPr>
          <w:szCs w:val="24"/>
        </w:rPr>
        <w:t xml:space="preserve">Meles </w:t>
      </w:r>
      <w:proofErr w:type="spellStart"/>
      <w:r w:rsidRPr="00D34B1B">
        <w:rPr>
          <w:szCs w:val="24"/>
        </w:rPr>
        <w:t>meles</w:t>
      </w:r>
      <w:proofErr w:type="spellEnd"/>
      <w:r w:rsidRPr="00D34B1B">
        <w:rPr>
          <w:szCs w:val="24"/>
        </w:rPr>
        <w:t>）、鼬獾等</w:t>
      </w:r>
      <w:r w:rsidRPr="00D34B1B">
        <w:rPr>
          <w:szCs w:val="24"/>
        </w:rPr>
        <w:t>7</w:t>
      </w:r>
      <w:r w:rsidRPr="00D34B1B">
        <w:rPr>
          <w:szCs w:val="24"/>
        </w:rPr>
        <w:t>种。</w:t>
      </w:r>
    </w:p>
    <w:p w14:paraId="2755D9C8" w14:textId="06B9DEE9" w:rsidR="006409A1" w:rsidRPr="00D34B1B" w:rsidRDefault="006409A1" w:rsidP="006409A1">
      <w:pPr>
        <w:ind w:firstLine="480"/>
      </w:pPr>
      <w:r w:rsidRPr="00D34B1B">
        <w:rPr>
          <w:szCs w:val="24"/>
        </w:rPr>
        <w:t>评价范围的兽类分布见表</w:t>
      </w:r>
      <w:r w:rsidRPr="00D34B1B">
        <w:rPr>
          <w:rFonts w:hint="eastAsia"/>
          <w:szCs w:val="24"/>
        </w:rPr>
        <w:t>5.7-5</w:t>
      </w:r>
      <w:r w:rsidRPr="00D34B1B">
        <w:rPr>
          <w:szCs w:val="24"/>
        </w:rPr>
        <w:t>。</w:t>
      </w:r>
    </w:p>
    <w:p w14:paraId="16364CBC" w14:textId="1EE7A0B7" w:rsidR="00363523" w:rsidRPr="00D34B1B" w:rsidRDefault="00080029" w:rsidP="00080029">
      <w:pPr>
        <w:pStyle w:val="a9"/>
      </w:pPr>
      <w:r w:rsidRPr="00D34B1B">
        <w:rPr>
          <w:rFonts w:hint="eastAsia"/>
        </w:rPr>
        <w:t>表</w:t>
      </w:r>
      <w:r w:rsidRPr="00D34B1B">
        <w:rPr>
          <w:rFonts w:hint="eastAsia"/>
        </w:rPr>
        <w:t>5</w:t>
      </w:r>
      <w:r w:rsidRPr="00D34B1B">
        <w:t>.7</w:t>
      </w:r>
      <w:r w:rsidRPr="00D34B1B">
        <w:rPr>
          <w:rFonts w:hint="eastAsia"/>
        </w:rPr>
        <w:t>-</w:t>
      </w:r>
      <w:r w:rsidRPr="00D34B1B">
        <w:t xml:space="preserve">5  </w:t>
      </w:r>
      <w:r w:rsidRPr="00D34B1B">
        <w:rPr>
          <w:rFonts w:hint="eastAsia"/>
        </w:rPr>
        <w:t>评价范围内兽类名录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3"/>
        <w:gridCol w:w="994"/>
        <w:gridCol w:w="2617"/>
        <w:gridCol w:w="899"/>
        <w:gridCol w:w="899"/>
        <w:gridCol w:w="904"/>
      </w:tblGrid>
      <w:tr w:rsidR="00D34B1B" w:rsidRPr="00D34B1B" w14:paraId="22993604" w14:textId="77777777" w:rsidTr="00E042D6">
        <w:trPr>
          <w:trHeight w:val="284"/>
          <w:jc w:val="center"/>
        </w:trPr>
        <w:tc>
          <w:tcPr>
            <w:tcW w:w="2973" w:type="dxa"/>
            <w:vAlign w:val="center"/>
          </w:tcPr>
          <w:p w14:paraId="7A3669BF" w14:textId="77777777" w:rsidR="00080029" w:rsidRPr="00D34B1B" w:rsidRDefault="00080029" w:rsidP="00080029">
            <w:pPr>
              <w:pStyle w:val="ab"/>
            </w:pPr>
            <w:r w:rsidRPr="00D34B1B">
              <w:t>种中文名拉丁种名</w:t>
            </w:r>
          </w:p>
        </w:tc>
        <w:tc>
          <w:tcPr>
            <w:tcW w:w="994" w:type="dxa"/>
            <w:vAlign w:val="center"/>
          </w:tcPr>
          <w:p w14:paraId="1483BF92" w14:textId="77777777" w:rsidR="00080029" w:rsidRPr="00D34B1B" w:rsidRDefault="00080029" w:rsidP="00080029">
            <w:pPr>
              <w:pStyle w:val="ab"/>
            </w:pPr>
            <w:r w:rsidRPr="00D34B1B">
              <w:t>区</w:t>
            </w:r>
            <w:r w:rsidRPr="00D34B1B">
              <w:t xml:space="preserve">  </w:t>
            </w:r>
            <w:r w:rsidRPr="00D34B1B">
              <w:t>系</w:t>
            </w:r>
          </w:p>
        </w:tc>
        <w:tc>
          <w:tcPr>
            <w:tcW w:w="2617" w:type="dxa"/>
            <w:vAlign w:val="center"/>
          </w:tcPr>
          <w:p w14:paraId="1D590F32" w14:textId="77777777" w:rsidR="00080029" w:rsidRPr="00D34B1B" w:rsidRDefault="00080029" w:rsidP="00080029">
            <w:pPr>
              <w:pStyle w:val="ab"/>
            </w:pPr>
            <w:r w:rsidRPr="00D34B1B">
              <w:t>生</w:t>
            </w:r>
            <w:r w:rsidRPr="00D34B1B">
              <w:t xml:space="preserve">    </w:t>
            </w:r>
            <w:r w:rsidRPr="00D34B1B">
              <w:t>境</w:t>
            </w:r>
          </w:p>
        </w:tc>
        <w:tc>
          <w:tcPr>
            <w:tcW w:w="899" w:type="dxa"/>
            <w:vAlign w:val="center"/>
          </w:tcPr>
          <w:p w14:paraId="7CA8ABC1" w14:textId="77777777" w:rsidR="00080029" w:rsidRPr="00D34B1B" w:rsidRDefault="00080029" w:rsidP="00080029">
            <w:pPr>
              <w:pStyle w:val="ab"/>
            </w:pPr>
            <w:r w:rsidRPr="00D34B1B">
              <w:t>数量</w:t>
            </w:r>
          </w:p>
        </w:tc>
        <w:tc>
          <w:tcPr>
            <w:tcW w:w="899" w:type="dxa"/>
            <w:vAlign w:val="center"/>
          </w:tcPr>
          <w:p w14:paraId="6DD20CF6" w14:textId="77777777" w:rsidR="00080029" w:rsidRPr="00D34B1B" w:rsidRDefault="00080029" w:rsidP="00080029">
            <w:pPr>
              <w:pStyle w:val="ab"/>
            </w:pPr>
            <w:r w:rsidRPr="00D34B1B">
              <w:t>评价区内分布</w:t>
            </w:r>
          </w:p>
        </w:tc>
        <w:tc>
          <w:tcPr>
            <w:tcW w:w="904" w:type="dxa"/>
            <w:vAlign w:val="center"/>
          </w:tcPr>
          <w:p w14:paraId="2E483154" w14:textId="77777777" w:rsidR="00080029" w:rsidRPr="00D34B1B" w:rsidRDefault="00080029" w:rsidP="00080029">
            <w:pPr>
              <w:pStyle w:val="ab"/>
            </w:pPr>
            <w:r w:rsidRPr="00D34B1B">
              <w:t>保护等级</w:t>
            </w:r>
          </w:p>
        </w:tc>
      </w:tr>
      <w:tr w:rsidR="00D34B1B" w:rsidRPr="00D34B1B" w14:paraId="79625F09" w14:textId="77777777" w:rsidTr="00E042D6">
        <w:trPr>
          <w:trHeight w:val="284"/>
          <w:jc w:val="center"/>
        </w:trPr>
        <w:tc>
          <w:tcPr>
            <w:tcW w:w="9286" w:type="dxa"/>
            <w:gridSpan w:val="6"/>
            <w:vAlign w:val="center"/>
          </w:tcPr>
          <w:p w14:paraId="6AB9EA67" w14:textId="77777777" w:rsidR="00080029" w:rsidRPr="00D34B1B" w:rsidRDefault="00080029" w:rsidP="00080029">
            <w:pPr>
              <w:pStyle w:val="ab"/>
            </w:pPr>
            <w:r w:rsidRPr="00D34B1B">
              <w:t>一、食虫目</w:t>
            </w:r>
            <w:proofErr w:type="spellStart"/>
            <w:r w:rsidRPr="00D34B1B">
              <w:t>Insectivora</w:t>
            </w:r>
            <w:proofErr w:type="spellEnd"/>
          </w:p>
        </w:tc>
      </w:tr>
      <w:tr w:rsidR="00D34B1B" w:rsidRPr="00D34B1B" w14:paraId="50309155" w14:textId="77777777" w:rsidTr="00E042D6">
        <w:trPr>
          <w:trHeight w:val="284"/>
          <w:jc w:val="center"/>
        </w:trPr>
        <w:tc>
          <w:tcPr>
            <w:tcW w:w="2973" w:type="dxa"/>
            <w:vAlign w:val="center"/>
          </w:tcPr>
          <w:p w14:paraId="4DE4D282" w14:textId="77777777" w:rsidR="00080029" w:rsidRPr="00D34B1B" w:rsidRDefault="00080029" w:rsidP="00080029">
            <w:pPr>
              <w:pStyle w:val="ab"/>
            </w:pPr>
            <w:r w:rsidRPr="00D34B1B">
              <w:t>（一）猬科</w:t>
            </w:r>
            <w:proofErr w:type="spellStart"/>
            <w:r w:rsidRPr="00D34B1B">
              <w:t>Erinaceidae</w:t>
            </w:r>
            <w:proofErr w:type="spellEnd"/>
          </w:p>
        </w:tc>
        <w:tc>
          <w:tcPr>
            <w:tcW w:w="994" w:type="dxa"/>
            <w:vAlign w:val="center"/>
          </w:tcPr>
          <w:p w14:paraId="5E6C90FA" w14:textId="77777777" w:rsidR="00080029" w:rsidRPr="00D34B1B" w:rsidRDefault="00080029" w:rsidP="00080029">
            <w:pPr>
              <w:pStyle w:val="ab"/>
            </w:pPr>
          </w:p>
        </w:tc>
        <w:tc>
          <w:tcPr>
            <w:tcW w:w="2617" w:type="dxa"/>
            <w:vAlign w:val="center"/>
          </w:tcPr>
          <w:p w14:paraId="0602B92A" w14:textId="77777777" w:rsidR="00080029" w:rsidRPr="00D34B1B" w:rsidRDefault="00080029" w:rsidP="00080029">
            <w:pPr>
              <w:pStyle w:val="ab"/>
            </w:pPr>
          </w:p>
        </w:tc>
        <w:tc>
          <w:tcPr>
            <w:tcW w:w="899" w:type="dxa"/>
            <w:vAlign w:val="center"/>
          </w:tcPr>
          <w:p w14:paraId="31863AC7" w14:textId="77777777" w:rsidR="00080029" w:rsidRPr="00D34B1B" w:rsidRDefault="00080029" w:rsidP="00080029">
            <w:pPr>
              <w:pStyle w:val="ab"/>
            </w:pPr>
          </w:p>
        </w:tc>
        <w:tc>
          <w:tcPr>
            <w:tcW w:w="899" w:type="dxa"/>
            <w:vAlign w:val="center"/>
          </w:tcPr>
          <w:p w14:paraId="0589B8D1" w14:textId="77777777" w:rsidR="00080029" w:rsidRPr="00D34B1B" w:rsidRDefault="00080029" w:rsidP="00080029">
            <w:pPr>
              <w:pStyle w:val="ab"/>
            </w:pPr>
          </w:p>
        </w:tc>
        <w:tc>
          <w:tcPr>
            <w:tcW w:w="904" w:type="dxa"/>
            <w:vAlign w:val="center"/>
          </w:tcPr>
          <w:p w14:paraId="0F83D935" w14:textId="77777777" w:rsidR="00080029" w:rsidRPr="00D34B1B" w:rsidRDefault="00080029" w:rsidP="00080029">
            <w:pPr>
              <w:pStyle w:val="ab"/>
            </w:pPr>
          </w:p>
        </w:tc>
      </w:tr>
      <w:tr w:rsidR="00D34B1B" w:rsidRPr="00D34B1B" w14:paraId="6CD1794E" w14:textId="77777777" w:rsidTr="00E042D6">
        <w:trPr>
          <w:trHeight w:val="284"/>
          <w:jc w:val="center"/>
        </w:trPr>
        <w:tc>
          <w:tcPr>
            <w:tcW w:w="2973" w:type="dxa"/>
            <w:vAlign w:val="center"/>
          </w:tcPr>
          <w:p w14:paraId="724443DD" w14:textId="77777777" w:rsidR="00080029" w:rsidRPr="00D34B1B" w:rsidRDefault="00080029" w:rsidP="00080029">
            <w:pPr>
              <w:pStyle w:val="ab"/>
            </w:pPr>
            <w:r w:rsidRPr="00D34B1B">
              <w:t>1.</w:t>
            </w:r>
            <w:r w:rsidRPr="00D34B1B">
              <w:t>刺猬</w:t>
            </w:r>
            <w:r w:rsidRPr="00D34B1B">
              <w:t>Erinaceus europaeus</w:t>
            </w:r>
          </w:p>
        </w:tc>
        <w:tc>
          <w:tcPr>
            <w:tcW w:w="994" w:type="dxa"/>
            <w:vAlign w:val="center"/>
          </w:tcPr>
          <w:p w14:paraId="3FEC7B42" w14:textId="77777777" w:rsidR="00080029" w:rsidRPr="00D34B1B" w:rsidRDefault="00080029" w:rsidP="00080029">
            <w:pPr>
              <w:pStyle w:val="ab"/>
            </w:pPr>
            <w:r w:rsidRPr="00D34B1B">
              <w:t>古北种</w:t>
            </w:r>
          </w:p>
        </w:tc>
        <w:tc>
          <w:tcPr>
            <w:tcW w:w="2617" w:type="dxa"/>
            <w:vAlign w:val="center"/>
          </w:tcPr>
          <w:p w14:paraId="6E41641F" w14:textId="77777777" w:rsidR="00080029" w:rsidRPr="00D34B1B" w:rsidRDefault="00080029" w:rsidP="00080029">
            <w:pPr>
              <w:pStyle w:val="ab"/>
            </w:pPr>
            <w:r w:rsidRPr="00D34B1B">
              <w:t>村落附近、树根、倒木、石隙、灌丛等处。</w:t>
            </w:r>
          </w:p>
        </w:tc>
        <w:tc>
          <w:tcPr>
            <w:tcW w:w="899" w:type="dxa"/>
            <w:vAlign w:val="center"/>
          </w:tcPr>
          <w:p w14:paraId="5DAAEE99" w14:textId="77777777" w:rsidR="00080029" w:rsidRPr="00D34B1B" w:rsidRDefault="00080029" w:rsidP="00080029">
            <w:pPr>
              <w:pStyle w:val="ab"/>
            </w:pPr>
            <w:r w:rsidRPr="00D34B1B">
              <w:t>++</w:t>
            </w:r>
          </w:p>
        </w:tc>
        <w:tc>
          <w:tcPr>
            <w:tcW w:w="899" w:type="dxa"/>
            <w:vAlign w:val="center"/>
          </w:tcPr>
          <w:p w14:paraId="01904ECF" w14:textId="77777777" w:rsidR="00080029" w:rsidRPr="00D34B1B" w:rsidRDefault="00080029" w:rsidP="00080029">
            <w:pPr>
              <w:pStyle w:val="ab"/>
            </w:pPr>
            <w:r w:rsidRPr="00D34B1B">
              <w:t>广布</w:t>
            </w:r>
          </w:p>
        </w:tc>
        <w:tc>
          <w:tcPr>
            <w:tcW w:w="904" w:type="dxa"/>
            <w:vAlign w:val="center"/>
          </w:tcPr>
          <w:p w14:paraId="182C0BE8" w14:textId="77777777" w:rsidR="00080029" w:rsidRPr="00D34B1B" w:rsidRDefault="00080029" w:rsidP="00080029">
            <w:pPr>
              <w:pStyle w:val="ab"/>
            </w:pPr>
            <w:r w:rsidRPr="00D34B1B">
              <w:t>NBES</w:t>
            </w:r>
          </w:p>
        </w:tc>
      </w:tr>
      <w:tr w:rsidR="00D34B1B" w:rsidRPr="00D34B1B" w14:paraId="76C951A9" w14:textId="77777777" w:rsidTr="00E042D6">
        <w:trPr>
          <w:trHeight w:val="284"/>
          <w:jc w:val="center"/>
        </w:trPr>
        <w:tc>
          <w:tcPr>
            <w:tcW w:w="9286" w:type="dxa"/>
            <w:gridSpan w:val="6"/>
            <w:vAlign w:val="center"/>
          </w:tcPr>
          <w:p w14:paraId="3B278941" w14:textId="77777777" w:rsidR="00080029" w:rsidRPr="00D34B1B" w:rsidRDefault="00080029" w:rsidP="00080029">
            <w:pPr>
              <w:pStyle w:val="ab"/>
            </w:pPr>
            <w:r w:rsidRPr="00D34B1B">
              <w:t>二、翼手目</w:t>
            </w:r>
            <w:r w:rsidRPr="00D34B1B">
              <w:t xml:space="preserve"> CHIROPTERA</w:t>
            </w:r>
          </w:p>
        </w:tc>
      </w:tr>
      <w:tr w:rsidR="00D34B1B" w:rsidRPr="00D34B1B" w14:paraId="68907036" w14:textId="77777777" w:rsidTr="00E042D6">
        <w:trPr>
          <w:trHeight w:val="284"/>
          <w:jc w:val="center"/>
        </w:trPr>
        <w:tc>
          <w:tcPr>
            <w:tcW w:w="2973" w:type="dxa"/>
            <w:vAlign w:val="center"/>
          </w:tcPr>
          <w:p w14:paraId="244EB270" w14:textId="77777777" w:rsidR="00080029" w:rsidRPr="00D34B1B" w:rsidRDefault="00080029" w:rsidP="00080029">
            <w:pPr>
              <w:pStyle w:val="ab"/>
            </w:pPr>
            <w:r w:rsidRPr="00D34B1B">
              <w:t>（二）蝙蝠科</w:t>
            </w:r>
            <w:proofErr w:type="spellStart"/>
            <w:r w:rsidRPr="00D34B1B">
              <w:t>Hipposiderid</w:t>
            </w:r>
            <w:proofErr w:type="spellEnd"/>
          </w:p>
        </w:tc>
        <w:tc>
          <w:tcPr>
            <w:tcW w:w="994" w:type="dxa"/>
            <w:vAlign w:val="center"/>
          </w:tcPr>
          <w:p w14:paraId="7A2037D8" w14:textId="77777777" w:rsidR="00080029" w:rsidRPr="00D34B1B" w:rsidRDefault="00080029" w:rsidP="00080029">
            <w:pPr>
              <w:pStyle w:val="ab"/>
            </w:pPr>
          </w:p>
        </w:tc>
        <w:tc>
          <w:tcPr>
            <w:tcW w:w="2617" w:type="dxa"/>
            <w:vAlign w:val="center"/>
          </w:tcPr>
          <w:p w14:paraId="410B4C69" w14:textId="77777777" w:rsidR="00080029" w:rsidRPr="00D34B1B" w:rsidRDefault="00080029" w:rsidP="00080029">
            <w:pPr>
              <w:pStyle w:val="ab"/>
            </w:pPr>
          </w:p>
        </w:tc>
        <w:tc>
          <w:tcPr>
            <w:tcW w:w="899" w:type="dxa"/>
            <w:vAlign w:val="center"/>
          </w:tcPr>
          <w:p w14:paraId="697F2432" w14:textId="77777777" w:rsidR="00080029" w:rsidRPr="00D34B1B" w:rsidRDefault="00080029" w:rsidP="00080029">
            <w:pPr>
              <w:pStyle w:val="ab"/>
            </w:pPr>
          </w:p>
        </w:tc>
        <w:tc>
          <w:tcPr>
            <w:tcW w:w="899" w:type="dxa"/>
            <w:vAlign w:val="center"/>
          </w:tcPr>
          <w:p w14:paraId="4D9C7A04" w14:textId="77777777" w:rsidR="00080029" w:rsidRPr="00D34B1B" w:rsidRDefault="00080029" w:rsidP="00080029">
            <w:pPr>
              <w:pStyle w:val="ab"/>
            </w:pPr>
          </w:p>
        </w:tc>
        <w:tc>
          <w:tcPr>
            <w:tcW w:w="904" w:type="dxa"/>
            <w:vAlign w:val="center"/>
          </w:tcPr>
          <w:p w14:paraId="0701BBDB" w14:textId="77777777" w:rsidR="00080029" w:rsidRPr="00D34B1B" w:rsidRDefault="00080029" w:rsidP="00080029">
            <w:pPr>
              <w:pStyle w:val="ab"/>
            </w:pPr>
          </w:p>
        </w:tc>
      </w:tr>
      <w:tr w:rsidR="00D34B1B" w:rsidRPr="00D34B1B" w14:paraId="02F90638" w14:textId="77777777" w:rsidTr="00E042D6">
        <w:trPr>
          <w:trHeight w:val="284"/>
          <w:jc w:val="center"/>
        </w:trPr>
        <w:tc>
          <w:tcPr>
            <w:tcW w:w="2973" w:type="dxa"/>
            <w:vAlign w:val="center"/>
          </w:tcPr>
          <w:p w14:paraId="082DB58A" w14:textId="77777777" w:rsidR="00080029" w:rsidRPr="00D34B1B" w:rsidRDefault="00080029" w:rsidP="00080029">
            <w:pPr>
              <w:pStyle w:val="ab"/>
            </w:pPr>
            <w:r w:rsidRPr="00D34B1B">
              <w:t>2.</w:t>
            </w:r>
            <w:r w:rsidRPr="00D34B1B">
              <w:t>伏翼</w:t>
            </w:r>
            <w:r w:rsidRPr="00D34B1B">
              <w:t xml:space="preserve">Pipistrellus </w:t>
            </w:r>
            <w:proofErr w:type="spellStart"/>
            <w:r w:rsidRPr="00D34B1B">
              <w:t>abramus</w:t>
            </w:r>
            <w:proofErr w:type="spellEnd"/>
          </w:p>
        </w:tc>
        <w:tc>
          <w:tcPr>
            <w:tcW w:w="994" w:type="dxa"/>
            <w:vAlign w:val="center"/>
          </w:tcPr>
          <w:p w14:paraId="5C9A3484" w14:textId="77777777" w:rsidR="00080029" w:rsidRPr="00D34B1B" w:rsidRDefault="00080029" w:rsidP="00080029">
            <w:pPr>
              <w:pStyle w:val="ab"/>
            </w:pPr>
            <w:r w:rsidRPr="00D34B1B">
              <w:t>东洋种</w:t>
            </w:r>
          </w:p>
        </w:tc>
        <w:tc>
          <w:tcPr>
            <w:tcW w:w="2617" w:type="dxa"/>
            <w:vAlign w:val="center"/>
          </w:tcPr>
          <w:p w14:paraId="22DD8D70" w14:textId="77777777" w:rsidR="00080029" w:rsidRPr="00D34B1B" w:rsidRDefault="00080029" w:rsidP="00080029">
            <w:pPr>
              <w:pStyle w:val="ab"/>
            </w:pPr>
            <w:r w:rsidRPr="00D34B1B">
              <w:t>屋檐、门窗缝隙中，也见于山洞中。常在居民点附近湖、塘、水田上空活动。</w:t>
            </w:r>
          </w:p>
        </w:tc>
        <w:tc>
          <w:tcPr>
            <w:tcW w:w="899" w:type="dxa"/>
            <w:vAlign w:val="center"/>
          </w:tcPr>
          <w:p w14:paraId="2887C13A" w14:textId="77777777" w:rsidR="00080029" w:rsidRPr="00D34B1B" w:rsidRDefault="00080029" w:rsidP="00080029">
            <w:pPr>
              <w:pStyle w:val="ab"/>
            </w:pPr>
            <w:r w:rsidRPr="00D34B1B">
              <w:t>+++</w:t>
            </w:r>
          </w:p>
        </w:tc>
        <w:tc>
          <w:tcPr>
            <w:tcW w:w="899" w:type="dxa"/>
            <w:vAlign w:val="center"/>
          </w:tcPr>
          <w:p w14:paraId="7B0CA91B" w14:textId="77777777" w:rsidR="00080029" w:rsidRPr="00D34B1B" w:rsidRDefault="00080029" w:rsidP="00080029">
            <w:pPr>
              <w:pStyle w:val="ab"/>
            </w:pPr>
            <w:r w:rsidRPr="00D34B1B">
              <w:t>居民区</w:t>
            </w:r>
          </w:p>
        </w:tc>
        <w:tc>
          <w:tcPr>
            <w:tcW w:w="904" w:type="dxa"/>
            <w:vAlign w:val="center"/>
          </w:tcPr>
          <w:p w14:paraId="2FC06540" w14:textId="77777777" w:rsidR="00080029" w:rsidRPr="00D34B1B" w:rsidRDefault="00080029" w:rsidP="00080029">
            <w:pPr>
              <w:pStyle w:val="ab"/>
            </w:pPr>
          </w:p>
        </w:tc>
      </w:tr>
      <w:tr w:rsidR="00D34B1B" w:rsidRPr="00D34B1B" w14:paraId="3D726C9C" w14:textId="77777777" w:rsidTr="00E042D6">
        <w:trPr>
          <w:trHeight w:val="284"/>
          <w:jc w:val="center"/>
        </w:trPr>
        <w:tc>
          <w:tcPr>
            <w:tcW w:w="9286" w:type="dxa"/>
            <w:gridSpan w:val="6"/>
            <w:vAlign w:val="center"/>
          </w:tcPr>
          <w:p w14:paraId="26704E23" w14:textId="77777777" w:rsidR="00080029" w:rsidRPr="00D34B1B" w:rsidRDefault="00080029" w:rsidP="00080029">
            <w:pPr>
              <w:pStyle w:val="ab"/>
            </w:pPr>
            <w:r w:rsidRPr="00D34B1B">
              <w:t>三、兔形目</w:t>
            </w:r>
            <w:r w:rsidRPr="00D34B1B">
              <w:t xml:space="preserve"> LAGOMORPHA</w:t>
            </w:r>
          </w:p>
        </w:tc>
      </w:tr>
      <w:tr w:rsidR="00D34B1B" w:rsidRPr="00D34B1B" w14:paraId="33BBF079" w14:textId="77777777" w:rsidTr="00E042D6">
        <w:trPr>
          <w:trHeight w:val="284"/>
          <w:jc w:val="center"/>
        </w:trPr>
        <w:tc>
          <w:tcPr>
            <w:tcW w:w="2973" w:type="dxa"/>
            <w:vAlign w:val="center"/>
          </w:tcPr>
          <w:p w14:paraId="69BD699F" w14:textId="77777777" w:rsidR="00080029" w:rsidRPr="00D34B1B" w:rsidRDefault="00080029" w:rsidP="00080029">
            <w:pPr>
              <w:pStyle w:val="ab"/>
            </w:pPr>
            <w:r w:rsidRPr="00D34B1B">
              <w:t>（三）兔科</w:t>
            </w:r>
            <w:r w:rsidRPr="00D34B1B">
              <w:t>Leporidae</w:t>
            </w:r>
          </w:p>
        </w:tc>
        <w:tc>
          <w:tcPr>
            <w:tcW w:w="994" w:type="dxa"/>
            <w:vAlign w:val="center"/>
          </w:tcPr>
          <w:p w14:paraId="2289E782" w14:textId="77777777" w:rsidR="00080029" w:rsidRPr="00D34B1B" w:rsidRDefault="00080029" w:rsidP="00080029">
            <w:pPr>
              <w:pStyle w:val="ab"/>
            </w:pPr>
          </w:p>
        </w:tc>
        <w:tc>
          <w:tcPr>
            <w:tcW w:w="2617" w:type="dxa"/>
            <w:vAlign w:val="center"/>
          </w:tcPr>
          <w:p w14:paraId="1F832B8A" w14:textId="77777777" w:rsidR="00080029" w:rsidRPr="00D34B1B" w:rsidRDefault="00080029" w:rsidP="00080029">
            <w:pPr>
              <w:pStyle w:val="ab"/>
            </w:pPr>
          </w:p>
        </w:tc>
        <w:tc>
          <w:tcPr>
            <w:tcW w:w="899" w:type="dxa"/>
            <w:vAlign w:val="center"/>
          </w:tcPr>
          <w:p w14:paraId="062A0149" w14:textId="77777777" w:rsidR="00080029" w:rsidRPr="00D34B1B" w:rsidRDefault="00080029" w:rsidP="00080029">
            <w:pPr>
              <w:pStyle w:val="ab"/>
            </w:pPr>
          </w:p>
        </w:tc>
        <w:tc>
          <w:tcPr>
            <w:tcW w:w="899" w:type="dxa"/>
            <w:vAlign w:val="center"/>
          </w:tcPr>
          <w:p w14:paraId="1480112F" w14:textId="77777777" w:rsidR="00080029" w:rsidRPr="00D34B1B" w:rsidRDefault="00080029" w:rsidP="00080029">
            <w:pPr>
              <w:pStyle w:val="ab"/>
            </w:pPr>
          </w:p>
        </w:tc>
        <w:tc>
          <w:tcPr>
            <w:tcW w:w="904" w:type="dxa"/>
            <w:vAlign w:val="center"/>
          </w:tcPr>
          <w:p w14:paraId="101FEC61" w14:textId="77777777" w:rsidR="00080029" w:rsidRPr="00D34B1B" w:rsidRDefault="00080029" w:rsidP="00080029">
            <w:pPr>
              <w:pStyle w:val="ab"/>
            </w:pPr>
          </w:p>
        </w:tc>
      </w:tr>
      <w:tr w:rsidR="00D34B1B" w:rsidRPr="00D34B1B" w14:paraId="0A786049" w14:textId="77777777" w:rsidTr="00E042D6">
        <w:trPr>
          <w:trHeight w:val="284"/>
          <w:jc w:val="center"/>
        </w:trPr>
        <w:tc>
          <w:tcPr>
            <w:tcW w:w="2973" w:type="dxa"/>
            <w:vAlign w:val="center"/>
          </w:tcPr>
          <w:p w14:paraId="4C052461" w14:textId="77777777" w:rsidR="00080029" w:rsidRPr="00D34B1B" w:rsidRDefault="00080029" w:rsidP="00080029">
            <w:pPr>
              <w:pStyle w:val="ab"/>
            </w:pPr>
            <w:r w:rsidRPr="00D34B1B">
              <w:t>3.</w:t>
            </w:r>
            <w:r w:rsidRPr="00D34B1B">
              <w:t>草兔</w:t>
            </w:r>
            <w:r w:rsidRPr="00D34B1B">
              <w:t>Lepus capensis</w:t>
            </w:r>
          </w:p>
        </w:tc>
        <w:tc>
          <w:tcPr>
            <w:tcW w:w="994" w:type="dxa"/>
            <w:vAlign w:val="center"/>
          </w:tcPr>
          <w:p w14:paraId="7C516F95" w14:textId="77777777" w:rsidR="00080029" w:rsidRPr="00D34B1B" w:rsidRDefault="00080029" w:rsidP="00080029">
            <w:pPr>
              <w:pStyle w:val="ab"/>
            </w:pPr>
            <w:r w:rsidRPr="00D34B1B">
              <w:t>东洋种</w:t>
            </w:r>
          </w:p>
        </w:tc>
        <w:tc>
          <w:tcPr>
            <w:tcW w:w="2617" w:type="dxa"/>
            <w:vAlign w:val="center"/>
          </w:tcPr>
          <w:p w14:paraId="5B3298DE" w14:textId="77777777" w:rsidR="00080029" w:rsidRPr="00D34B1B" w:rsidRDefault="00080029" w:rsidP="00080029">
            <w:pPr>
              <w:pStyle w:val="ab"/>
            </w:pPr>
            <w:r w:rsidRPr="00D34B1B">
              <w:t>农田或农田附近沟渠两岸的灌丛、草丛，山坡灌丛及林缘。</w:t>
            </w:r>
          </w:p>
        </w:tc>
        <w:tc>
          <w:tcPr>
            <w:tcW w:w="899" w:type="dxa"/>
            <w:vAlign w:val="center"/>
          </w:tcPr>
          <w:p w14:paraId="3F1F72A9" w14:textId="77777777" w:rsidR="00080029" w:rsidRPr="00D34B1B" w:rsidRDefault="00080029" w:rsidP="00080029">
            <w:pPr>
              <w:pStyle w:val="ab"/>
            </w:pPr>
            <w:r w:rsidRPr="00D34B1B">
              <w:t>++</w:t>
            </w:r>
          </w:p>
        </w:tc>
        <w:tc>
          <w:tcPr>
            <w:tcW w:w="899" w:type="dxa"/>
            <w:vAlign w:val="center"/>
          </w:tcPr>
          <w:p w14:paraId="347E9A75" w14:textId="77777777" w:rsidR="00080029" w:rsidRPr="00D34B1B" w:rsidRDefault="00080029" w:rsidP="00080029">
            <w:pPr>
              <w:pStyle w:val="ab"/>
            </w:pPr>
            <w:r w:rsidRPr="00D34B1B">
              <w:t>广布</w:t>
            </w:r>
          </w:p>
        </w:tc>
        <w:tc>
          <w:tcPr>
            <w:tcW w:w="904" w:type="dxa"/>
            <w:vAlign w:val="center"/>
          </w:tcPr>
          <w:p w14:paraId="77F844E8" w14:textId="77777777" w:rsidR="00080029" w:rsidRPr="00D34B1B" w:rsidRDefault="00080029" w:rsidP="00080029">
            <w:pPr>
              <w:pStyle w:val="ab"/>
            </w:pPr>
            <w:r w:rsidRPr="00D34B1B">
              <w:t>NBES</w:t>
            </w:r>
          </w:p>
        </w:tc>
      </w:tr>
      <w:tr w:rsidR="00D34B1B" w:rsidRPr="00D34B1B" w14:paraId="4839256A" w14:textId="77777777" w:rsidTr="00E042D6">
        <w:trPr>
          <w:trHeight w:val="284"/>
          <w:jc w:val="center"/>
        </w:trPr>
        <w:tc>
          <w:tcPr>
            <w:tcW w:w="2973" w:type="dxa"/>
            <w:vAlign w:val="center"/>
          </w:tcPr>
          <w:p w14:paraId="4712887E" w14:textId="77777777" w:rsidR="00080029" w:rsidRPr="00D34B1B" w:rsidRDefault="00080029" w:rsidP="00080029">
            <w:pPr>
              <w:pStyle w:val="ab"/>
            </w:pPr>
            <w:r w:rsidRPr="00D34B1B">
              <w:lastRenderedPageBreak/>
              <w:t xml:space="preserve">4. </w:t>
            </w:r>
            <w:r w:rsidRPr="00D34B1B">
              <w:t>华南兔</w:t>
            </w:r>
            <w:r w:rsidRPr="00D34B1B">
              <w:t>Lepus sinensis</w:t>
            </w:r>
          </w:p>
        </w:tc>
        <w:tc>
          <w:tcPr>
            <w:tcW w:w="994" w:type="dxa"/>
            <w:vAlign w:val="center"/>
          </w:tcPr>
          <w:p w14:paraId="2D0B178D" w14:textId="77777777" w:rsidR="00080029" w:rsidRPr="00D34B1B" w:rsidRDefault="00080029" w:rsidP="00080029">
            <w:pPr>
              <w:pStyle w:val="ab"/>
            </w:pPr>
            <w:r w:rsidRPr="00D34B1B">
              <w:t>东洋种</w:t>
            </w:r>
          </w:p>
        </w:tc>
        <w:tc>
          <w:tcPr>
            <w:tcW w:w="2617" w:type="dxa"/>
            <w:vAlign w:val="center"/>
          </w:tcPr>
          <w:p w14:paraId="1D934488" w14:textId="77777777" w:rsidR="00080029" w:rsidRPr="00D34B1B" w:rsidRDefault="00080029" w:rsidP="00080029">
            <w:pPr>
              <w:pStyle w:val="ab"/>
            </w:pPr>
            <w:r w:rsidRPr="00D34B1B">
              <w:t>主要栖息在山麓的浅草坡和灌丛地带及农田附近。</w:t>
            </w:r>
          </w:p>
        </w:tc>
        <w:tc>
          <w:tcPr>
            <w:tcW w:w="899" w:type="dxa"/>
            <w:vAlign w:val="center"/>
          </w:tcPr>
          <w:p w14:paraId="35B8D3BF" w14:textId="77777777" w:rsidR="00080029" w:rsidRPr="00D34B1B" w:rsidRDefault="00080029" w:rsidP="00080029">
            <w:pPr>
              <w:pStyle w:val="ab"/>
            </w:pPr>
            <w:r w:rsidRPr="00D34B1B">
              <w:t>+</w:t>
            </w:r>
          </w:p>
        </w:tc>
        <w:tc>
          <w:tcPr>
            <w:tcW w:w="899" w:type="dxa"/>
            <w:vAlign w:val="center"/>
          </w:tcPr>
          <w:p w14:paraId="0EA02506" w14:textId="77777777" w:rsidR="00080029" w:rsidRPr="00D34B1B" w:rsidRDefault="00080029" w:rsidP="00080029">
            <w:pPr>
              <w:pStyle w:val="ab"/>
            </w:pPr>
            <w:r w:rsidRPr="00D34B1B">
              <w:t>灌丛地带、农田</w:t>
            </w:r>
          </w:p>
        </w:tc>
        <w:tc>
          <w:tcPr>
            <w:tcW w:w="904" w:type="dxa"/>
            <w:vAlign w:val="center"/>
          </w:tcPr>
          <w:p w14:paraId="30B91A77" w14:textId="77777777" w:rsidR="00080029" w:rsidRPr="00D34B1B" w:rsidRDefault="00080029" w:rsidP="00080029">
            <w:pPr>
              <w:pStyle w:val="ab"/>
            </w:pPr>
            <w:r w:rsidRPr="00D34B1B">
              <w:t>省级、</w:t>
            </w:r>
            <w:r w:rsidRPr="00D34B1B">
              <w:t>NBES</w:t>
            </w:r>
          </w:p>
        </w:tc>
      </w:tr>
      <w:tr w:rsidR="00D34B1B" w:rsidRPr="00D34B1B" w14:paraId="3A7BCBAA" w14:textId="77777777" w:rsidTr="00E042D6">
        <w:trPr>
          <w:trHeight w:val="284"/>
          <w:jc w:val="center"/>
        </w:trPr>
        <w:tc>
          <w:tcPr>
            <w:tcW w:w="9286" w:type="dxa"/>
            <w:gridSpan w:val="6"/>
            <w:vAlign w:val="center"/>
          </w:tcPr>
          <w:p w14:paraId="535D39B6" w14:textId="77777777" w:rsidR="00080029" w:rsidRPr="00D34B1B" w:rsidRDefault="00080029" w:rsidP="00080029">
            <w:pPr>
              <w:pStyle w:val="ab"/>
            </w:pPr>
            <w:r w:rsidRPr="00D34B1B">
              <w:t>四、啮齿目</w:t>
            </w:r>
            <w:r w:rsidRPr="00D34B1B">
              <w:t xml:space="preserve"> RODENTIA</w:t>
            </w:r>
          </w:p>
        </w:tc>
      </w:tr>
      <w:tr w:rsidR="00D34B1B" w:rsidRPr="00D34B1B" w14:paraId="38B87E0A" w14:textId="77777777" w:rsidTr="00E042D6">
        <w:trPr>
          <w:trHeight w:val="284"/>
          <w:jc w:val="center"/>
        </w:trPr>
        <w:tc>
          <w:tcPr>
            <w:tcW w:w="2973" w:type="dxa"/>
            <w:vAlign w:val="center"/>
          </w:tcPr>
          <w:p w14:paraId="3A411CB6" w14:textId="77777777" w:rsidR="00080029" w:rsidRPr="00D34B1B" w:rsidRDefault="00080029" w:rsidP="00080029">
            <w:pPr>
              <w:pStyle w:val="ab"/>
            </w:pPr>
            <w:r w:rsidRPr="00D34B1B">
              <w:t>（四）鼠科</w:t>
            </w:r>
            <w:r w:rsidRPr="00D34B1B">
              <w:t xml:space="preserve"> Muridae</w:t>
            </w:r>
          </w:p>
        </w:tc>
        <w:tc>
          <w:tcPr>
            <w:tcW w:w="994" w:type="dxa"/>
            <w:vAlign w:val="center"/>
          </w:tcPr>
          <w:p w14:paraId="6EF757CB" w14:textId="77777777" w:rsidR="00080029" w:rsidRPr="00D34B1B" w:rsidRDefault="00080029" w:rsidP="00080029">
            <w:pPr>
              <w:pStyle w:val="ab"/>
            </w:pPr>
          </w:p>
        </w:tc>
        <w:tc>
          <w:tcPr>
            <w:tcW w:w="2617" w:type="dxa"/>
            <w:vAlign w:val="center"/>
          </w:tcPr>
          <w:p w14:paraId="21EFF33F" w14:textId="77777777" w:rsidR="00080029" w:rsidRPr="00D34B1B" w:rsidRDefault="00080029" w:rsidP="00080029">
            <w:pPr>
              <w:pStyle w:val="ab"/>
            </w:pPr>
          </w:p>
        </w:tc>
        <w:tc>
          <w:tcPr>
            <w:tcW w:w="899" w:type="dxa"/>
            <w:vAlign w:val="center"/>
          </w:tcPr>
          <w:p w14:paraId="0D536BF7" w14:textId="77777777" w:rsidR="00080029" w:rsidRPr="00D34B1B" w:rsidRDefault="00080029" w:rsidP="00080029">
            <w:pPr>
              <w:pStyle w:val="ab"/>
            </w:pPr>
          </w:p>
        </w:tc>
        <w:tc>
          <w:tcPr>
            <w:tcW w:w="899" w:type="dxa"/>
            <w:vAlign w:val="center"/>
          </w:tcPr>
          <w:p w14:paraId="54619F6C" w14:textId="77777777" w:rsidR="00080029" w:rsidRPr="00D34B1B" w:rsidRDefault="00080029" w:rsidP="00080029">
            <w:pPr>
              <w:pStyle w:val="ab"/>
            </w:pPr>
          </w:p>
        </w:tc>
        <w:tc>
          <w:tcPr>
            <w:tcW w:w="904" w:type="dxa"/>
            <w:vAlign w:val="center"/>
          </w:tcPr>
          <w:p w14:paraId="402DD105" w14:textId="77777777" w:rsidR="00080029" w:rsidRPr="00D34B1B" w:rsidRDefault="00080029" w:rsidP="00080029">
            <w:pPr>
              <w:pStyle w:val="ab"/>
            </w:pPr>
          </w:p>
        </w:tc>
      </w:tr>
      <w:tr w:rsidR="00D34B1B" w:rsidRPr="00D34B1B" w14:paraId="76966307" w14:textId="77777777" w:rsidTr="00E042D6">
        <w:trPr>
          <w:trHeight w:val="284"/>
          <w:jc w:val="center"/>
        </w:trPr>
        <w:tc>
          <w:tcPr>
            <w:tcW w:w="2973" w:type="dxa"/>
            <w:vAlign w:val="center"/>
          </w:tcPr>
          <w:p w14:paraId="18C81B94" w14:textId="77777777" w:rsidR="00080029" w:rsidRPr="00D34B1B" w:rsidRDefault="00080029" w:rsidP="00080029">
            <w:pPr>
              <w:pStyle w:val="ab"/>
            </w:pPr>
            <w:r w:rsidRPr="00D34B1B">
              <w:t>5.</w:t>
            </w:r>
            <w:r w:rsidRPr="00D34B1B">
              <w:t>褐家鼠</w:t>
            </w:r>
            <w:r w:rsidRPr="00D34B1B">
              <w:t>Rattus norvegicus</w:t>
            </w:r>
          </w:p>
        </w:tc>
        <w:tc>
          <w:tcPr>
            <w:tcW w:w="994" w:type="dxa"/>
            <w:vAlign w:val="center"/>
          </w:tcPr>
          <w:p w14:paraId="4FD6BD5A" w14:textId="77777777" w:rsidR="00080029" w:rsidRPr="00D34B1B" w:rsidRDefault="00080029" w:rsidP="00080029">
            <w:pPr>
              <w:pStyle w:val="ab"/>
            </w:pPr>
            <w:r w:rsidRPr="00D34B1B">
              <w:t>东洋种</w:t>
            </w:r>
          </w:p>
        </w:tc>
        <w:tc>
          <w:tcPr>
            <w:tcW w:w="2617" w:type="dxa"/>
            <w:vAlign w:val="center"/>
          </w:tcPr>
          <w:p w14:paraId="7C2B158F" w14:textId="77777777" w:rsidR="00080029" w:rsidRPr="00D34B1B" w:rsidRDefault="00080029" w:rsidP="00080029">
            <w:pPr>
              <w:pStyle w:val="ab"/>
            </w:pPr>
            <w:r w:rsidRPr="00D34B1B">
              <w:t>生境十分广泛，多与人伴居。仓库、厨房、荒野等地</w:t>
            </w:r>
          </w:p>
        </w:tc>
        <w:tc>
          <w:tcPr>
            <w:tcW w:w="899" w:type="dxa"/>
            <w:vAlign w:val="center"/>
          </w:tcPr>
          <w:p w14:paraId="1BE7166C" w14:textId="77777777" w:rsidR="00080029" w:rsidRPr="00D34B1B" w:rsidRDefault="00080029" w:rsidP="00080029">
            <w:pPr>
              <w:pStyle w:val="ab"/>
            </w:pPr>
            <w:r w:rsidRPr="00D34B1B">
              <w:t>+++</w:t>
            </w:r>
          </w:p>
        </w:tc>
        <w:tc>
          <w:tcPr>
            <w:tcW w:w="899" w:type="dxa"/>
            <w:vAlign w:val="center"/>
          </w:tcPr>
          <w:p w14:paraId="0B53F04C" w14:textId="77777777" w:rsidR="00080029" w:rsidRPr="00D34B1B" w:rsidRDefault="00080029" w:rsidP="00080029">
            <w:pPr>
              <w:pStyle w:val="ab"/>
            </w:pPr>
            <w:r w:rsidRPr="00D34B1B">
              <w:t>居民区</w:t>
            </w:r>
          </w:p>
        </w:tc>
        <w:tc>
          <w:tcPr>
            <w:tcW w:w="904" w:type="dxa"/>
            <w:vAlign w:val="center"/>
          </w:tcPr>
          <w:p w14:paraId="2E365CE4" w14:textId="77777777" w:rsidR="00080029" w:rsidRPr="00D34B1B" w:rsidRDefault="00080029" w:rsidP="00080029">
            <w:pPr>
              <w:pStyle w:val="ab"/>
            </w:pPr>
          </w:p>
        </w:tc>
      </w:tr>
      <w:tr w:rsidR="00D34B1B" w:rsidRPr="00D34B1B" w14:paraId="57277CF1" w14:textId="77777777" w:rsidTr="00E042D6">
        <w:trPr>
          <w:trHeight w:val="284"/>
          <w:jc w:val="center"/>
        </w:trPr>
        <w:tc>
          <w:tcPr>
            <w:tcW w:w="2973" w:type="dxa"/>
            <w:vAlign w:val="center"/>
          </w:tcPr>
          <w:p w14:paraId="0261F956" w14:textId="77777777" w:rsidR="00080029" w:rsidRPr="00D34B1B" w:rsidRDefault="00080029" w:rsidP="00080029">
            <w:pPr>
              <w:pStyle w:val="ab"/>
            </w:pPr>
            <w:r w:rsidRPr="00D34B1B">
              <w:t>6.</w:t>
            </w:r>
            <w:r w:rsidRPr="00D34B1B">
              <w:t>黄胸鼠</w:t>
            </w:r>
            <w:r w:rsidRPr="00D34B1B">
              <w:t xml:space="preserve">Rattus </w:t>
            </w:r>
            <w:proofErr w:type="spellStart"/>
            <w:r w:rsidRPr="00D34B1B">
              <w:t>flavipectus</w:t>
            </w:r>
            <w:proofErr w:type="spellEnd"/>
          </w:p>
        </w:tc>
        <w:tc>
          <w:tcPr>
            <w:tcW w:w="994" w:type="dxa"/>
            <w:vAlign w:val="center"/>
          </w:tcPr>
          <w:p w14:paraId="03A6FA0A" w14:textId="77777777" w:rsidR="00080029" w:rsidRPr="00D34B1B" w:rsidRDefault="00080029" w:rsidP="00080029">
            <w:pPr>
              <w:pStyle w:val="ab"/>
            </w:pPr>
            <w:r w:rsidRPr="00D34B1B">
              <w:t>东洋种</w:t>
            </w:r>
          </w:p>
        </w:tc>
        <w:tc>
          <w:tcPr>
            <w:tcW w:w="2617" w:type="dxa"/>
            <w:vAlign w:val="center"/>
          </w:tcPr>
          <w:p w14:paraId="37D3020A" w14:textId="77777777" w:rsidR="00080029" w:rsidRPr="00D34B1B" w:rsidRDefault="00080029" w:rsidP="00080029">
            <w:pPr>
              <w:pStyle w:val="ab"/>
            </w:pPr>
            <w:r w:rsidRPr="00D34B1B">
              <w:t>多于住房、仓库挖洞穴居。</w:t>
            </w:r>
          </w:p>
        </w:tc>
        <w:tc>
          <w:tcPr>
            <w:tcW w:w="899" w:type="dxa"/>
            <w:vAlign w:val="center"/>
          </w:tcPr>
          <w:p w14:paraId="35021124" w14:textId="77777777" w:rsidR="00080029" w:rsidRPr="00D34B1B" w:rsidRDefault="00080029" w:rsidP="00080029">
            <w:pPr>
              <w:pStyle w:val="ab"/>
            </w:pPr>
            <w:r w:rsidRPr="00D34B1B">
              <w:t>+++</w:t>
            </w:r>
          </w:p>
        </w:tc>
        <w:tc>
          <w:tcPr>
            <w:tcW w:w="899" w:type="dxa"/>
            <w:vAlign w:val="center"/>
          </w:tcPr>
          <w:p w14:paraId="2B5862A1" w14:textId="77777777" w:rsidR="00080029" w:rsidRPr="00D34B1B" w:rsidRDefault="00080029" w:rsidP="00080029">
            <w:pPr>
              <w:pStyle w:val="ab"/>
            </w:pPr>
            <w:r w:rsidRPr="00D34B1B">
              <w:t>居民区</w:t>
            </w:r>
          </w:p>
        </w:tc>
        <w:tc>
          <w:tcPr>
            <w:tcW w:w="904" w:type="dxa"/>
            <w:vAlign w:val="center"/>
          </w:tcPr>
          <w:p w14:paraId="78CC7814" w14:textId="77777777" w:rsidR="00080029" w:rsidRPr="00D34B1B" w:rsidRDefault="00080029" w:rsidP="00080029">
            <w:pPr>
              <w:pStyle w:val="ab"/>
            </w:pPr>
          </w:p>
        </w:tc>
      </w:tr>
      <w:tr w:rsidR="00D34B1B" w:rsidRPr="00D34B1B" w14:paraId="5B582392" w14:textId="77777777" w:rsidTr="00E042D6">
        <w:trPr>
          <w:trHeight w:val="284"/>
          <w:jc w:val="center"/>
        </w:trPr>
        <w:tc>
          <w:tcPr>
            <w:tcW w:w="2973" w:type="dxa"/>
            <w:vAlign w:val="center"/>
          </w:tcPr>
          <w:p w14:paraId="20F11620" w14:textId="77777777" w:rsidR="00080029" w:rsidRPr="00D34B1B" w:rsidRDefault="00080029" w:rsidP="00080029">
            <w:pPr>
              <w:pStyle w:val="ab"/>
            </w:pPr>
            <w:r w:rsidRPr="00D34B1B">
              <w:t>7.</w:t>
            </w:r>
            <w:r w:rsidRPr="00D34B1B">
              <w:t>社鼠</w:t>
            </w:r>
            <w:r w:rsidRPr="00D34B1B">
              <w:t xml:space="preserve">Rattus </w:t>
            </w:r>
            <w:proofErr w:type="spellStart"/>
            <w:r w:rsidRPr="00D34B1B">
              <w:t>niviventer</w:t>
            </w:r>
            <w:proofErr w:type="spellEnd"/>
          </w:p>
        </w:tc>
        <w:tc>
          <w:tcPr>
            <w:tcW w:w="994" w:type="dxa"/>
            <w:vAlign w:val="center"/>
          </w:tcPr>
          <w:p w14:paraId="5BEA84AB" w14:textId="77777777" w:rsidR="00080029" w:rsidRPr="00D34B1B" w:rsidRDefault="00080029" w:rsidP="00080029">
            <w:pPr>
              <w:pStyle w:val="ab"/>
            </w:pPr>
            <w:r w:rsidRPr="00D34B1B">
              <w:t>东洋种</w:t>
            </w:r>
          </w:p>
        </w:tc>
        <w:tc>
          <w:tcPr>
            <w:tcW w:w="2617" w:type="dxa"/>
            <w:vAlign w:val="center"/>
          </w:tcPr>
          <w:p w14:paraId="4EF0730E" w14:textId="77777777" w:rsidR="00080029" w:rsidRPr="00D34B1B" w:rsidRDefault="00080029" w:rsidP="00080029">
            <w:pPr>
              <w:pStyle w:val="ab"/>
            </w:pPr>
            <w:r w:rsidRPr="00D34B1B">
              <w:t>林地、灌丛、作物区及石缝、溪旁草丛中。</w:t>
            </w:r>
          </w:p>
        </w:tc>
        <w:tc>
          <w:tcPr>
            <w:tcW w:w="899" w:type="dxa"/>
            <w:vAlign w:val="center"/>
          </w:tcPr>
          <w:p w14:paraId="797ABF3E" w14:textId="77777777" w:rsidR="00080029" w:rsidRPr="00D34B1B" w:rsidRDefault="00080029" w:rsidP="00080029">
            <w:pPr>
              <w:pStyle w:val="ab"/>
            </w:pPr>
            <w:r w:rsidRPr="00D34B1B">
              <w:t>++</w:t>
            </w:r>
          </w:p>
        </w:tc>
        <w:tc>
          <w:tcPr>
            <w:tcW w:w="899" w:type="dxa"/>
            <w:vAlign w:val="center"/>
          </w:tcPr>
          <w:p w14:paraId="7507A196" w14:textId="77777777" w:rsidR="00080029" w:rsidRPr="00D34B1B" w:rsidRDefault="00080029" w:rsidP="00080029">
            <w:pPr>
              <w:pStyle w:val="ab"/>
            </w:pPr>
            <w:r w:rsidRPr="00D34B1B">
              <w:t>广布</w:t>
            </w:r>
          </w:p>
        </w:tc>
        <w:tc>
          <w:tcPr>
            <w:tcW w:w="904" w:type="dxa"/>
            <w:vAlign w:val="center"/>
          </w:tcPr>
          <w:p w14:paraId="40CEDF45" w14:textId="77777777" w:rsidR="00080029" w:rsidRPr="00D34B1B" w:rsidRDefault="00080029" w:rsidP="00080029">
            <w:pPr>
              <w:pStyle w:val="ab"/>
            </w:pPr>
            <w:r w:rsidRPr="00D34B1B">
              <w:t>NBES</w:t>
            </w:r>
          </w:p>
        </w:tc>
      </w:tr>
      <w:tr w:rsidR="00D34B1B" w:rsidRPr="00D34B1B" w14:paraId="40D7C633" w14:textId="77777777" w:rsidTr="00E042D6">
        <w:trPr>
          <w:trHeight w:val="284"/>
          <w:jc w:val="center"/>
        </w:trPr>
        <w:tc>
          <w:tcPr>
            <w:tcW w:w="2973" w:type="dxa"/>
            <w:vAlign w:val="center"/>
          </w:tcPr>
          <w:p w14:paraId="5F597925" w14:textId="77777777" w:rsidR="00080029" w:rsidRPr="00D34B1B" w:rsidRDefault="00080029" w:rsidP="00080029">
            <w:pPr>
              <w:pStyle w:val="ab"/>
            </w:pPr>
            <w:r w:rsidRPr="00D34B1B">
              <w:t>8.</w:t>
            </w:r>
            <w:r w:rsidRPr="00D34B1B">
              <w:t>小家鼠</w:t>
            </w:r>
            <w:r w:rsidRPr="00D34B1B">
              <w:t>Mus musculus</w:t>
            </w:r>
          </w:p>
        </w:tc>
        <w:tc>
          <w:tcPr>
            <w:tcW w:w="994" w:type="dxa"/>
            <w:vAlign w:val="center"/>
          </w:tcPr>
          <w:p w14:paraId="068969DF" w14:textId="77777777" w:rsidR="00080029" w:rsidRPr="00D34B1B" w:rsidRDefault="00080029" w:rsidP="00080029">
            <w:pPr>
              <w:pStyle w:val="ab"/>
            </w:pPr>
            <w:r w:rsidRPr="00D34B1B">
              <w:t>广布种</w:t>
            </w:r>
          </w:p>
        </w:tc>
        <w:tc>
          <w:tcPr>
            <w:tcW w:w="2617" w:type="dxa"/>
            <w:vAlign w:val="center"/>
          </w:tcPr>
          <w:p w14:paraId="60AF32ED" w14:textId="77777777" w:rsidR="00080029" w:rsidRPr="00D34B1B" w:rsidRDefault="00080029" w:rsidP="00080029">
            <w:pPr>
              <w:pStyle w:val="ab"/>
            </w:pPr>
            <w:r w:rsidRPr="00D34B1B">
              <w:t>城镇、乡村的房屋洞穴等处。</w:t>
            </w:r>
          </w:p>
        </w:tc>
        <w:tc>
          <w:tcPr>
            <w:tcW w:w="899" w:type="dxa"/>
            <w:vAlign w:val="center"/>
          </w:tcPr>
          <w:p w14:paraId="3C41A0AA" w14:textId="77777777" w:rsidR="00080029" w:rsidRPr="00D34B1B" w:rsidRDefault="00080029" w:rsidP="00080029">
            <w:pPr>
              <w:pStyle w:val="ab"/>
            </w:pPr>
            <w:r w:rsidRPr="00D34B1B">
              <w:t>+++</w:t>
            </w:r>
          </w:p>
        </w:tc>
        <w:tc>
          <w:tcPr>
            <w:tcW w:w="899" w:type="dxa"/>
            <w:vAlign w:val="center"/>
          </w:tcPr>
          <w:p w14:paraId="3CBD692F" w14:textId="77777777" w:rsidR="00080029" w:rsidRPr="00D34B1B" w:rsidRDefault="00080029" w:rsidP="00080029">
            <w:pPr>
              <w:pStyle w:val="ab"/>
            </w:pPr>
            <w:r w:rsidRPr="00D34B1B">
              <w:t>广布</w:t>
            </w:r>
          </w:p>
        </w:tc>
        <w:tc>
          <w:tcPr>
            <w:tcW w:w="904" w:type="dxa"/>
            <w:vAlign w:val="center"/>
          </w:tcPr>
          <w:p w14:paraId="4978F83B" w14:textId="77777777" w:rsidR="00080029" w:rsidRPr="00D34B1B" w:rsidRDefault="00080029" w:rsidP="00080029">
            <w:pPr>
              <w:pStyle w:val="ab"/>
            </w:pPr>
          </w:p>
        </w:tc>
      </w:tr>
      <w:tr w:rsidR="00D34B1B" w:rsidRPr="00D34B1B" w14:paraId="5AA9731B" w14:textId="77777777" w:rsidTr="00E042D6">
        <w:trPr>
          <w:trHeight w:val="284"/>
          <w:jc w:val="center"/>
        </w:trPr>
        <w:tc>
          <w:tcPr>
            <w:tcW w:w="2973" w:type="dxa"/>
            <w:vAlign w:val="center"/>
          </w:tcPr>
          <w:p w14:paraId="30DB7968" w14:textId="77777777" w:rsidR="00080029" w:rsidRPr="00D34B1B" w:rsidRDefault="00080029" w:rsidP="00080029">
            <w:pPr>
              <w:pStyle w:val="ab"/>
            </w:pPr>
            <w:r w:rsidRPr="00D34B1B">
              <w:t>9.</w:t>
            </w:r>
            <w:r w:rsidRPr="00D34B1B">
              <w:t>黑线姬鼠</w:t>
            </w:r>
          </w:p>
          <w:p w14:paraId="6ECD4D51" w14:textId="77777777" w:rsidR="00080029" w:rsidRPr="00D34B1B" w:rsidRDefault="00080029" w:rsidP="00080029">
            <w:pPr>
              <w:pStyle w:val="ab"/>
            </w:pPr>
            <w:proofErr w:type="spellStart"/>
            <w:r w:rsidRPr="00D34B1B">
              <w:t>Apodemus</w:t>
            </w:r>
            <w:proofErr w:type="spellEnd"/>
            <w:r w:rsidRPr="00D34B1B">
              <w:t xml:space="preserve"> </w:t>
            </w:r>
            <w:proofErr w:type="spellStart"/>
            <w:r w:rsidRPr="00D34B1B">
              <w:t>agrarius</w:t>
            </w:r>
            <w:proofErr w:type="spellEnd"/>
          </w:p>
        </w:tc>
        <w:tc>
          <w:tcPr>
            <w:tcW w:w="994" w:type="dxa"/>
            <w:vAlign w:val="center"/>
          </w:tcPr>
          <w:p w14:paraId="551C01A7" w14:textId="77777777" w:rsidR="00080029" w:rsidRPr="00D34B1B" w:rsidRDefault="00080029" w:rsidP="00080029">
            <w:pPr>
              <w:pStyle w:val="ab"/>
            </w:pPr>
            <w:r w:rsidRPr="00D34B1B">
              <w:t>广布种</w:t>
            </w:r>
          </w:p>
        </w:tc>
        <w:tc>
          <w:tcPr>
            <w:tcW w:w="2617" w:type="dxa"/>
            <w:vAlign w:val="center"/>
          </w:tcPr>
          <w:p w14:paraId="2E784CCB" w14:textId="77777777" w:rsidR="00080029" w:rsidRPr="00D34B1B" w:rsidRDefault="00080029" w:rsidP="00080029">
            <w:pPr>
              <w:pStyle w:val="ab"/>
            </w:pPr>
            <w:r w:rsidRPr="00D34B1B">
              <w:t>草地、灌丛、田野间。</w:t>
            </w:r>
          </w:p>
        </w:tc>
        <w:tc>
          <w:tcPr>
            <w:tcW w:w="899" w:type="dxa"/>
            <w:vAlign w:val="center"/>
          </w:tcPr>
          <w:p w14:paraId="5826DB84" w14:textId="77777777" w:rsidR="00080029" w:rsidRPr="00D34B1B" w:rsidRDefault="00080029" w:rsidP="00080029">
            <w:pPr>
              <w:pStyle w:val="ab"/>
            </w:pPr>
            <w:r w:rsidRPr="00D34B1B">
              <w:t>++</w:t>
            </w:r>
          </w:p>
        </w:tc>
        <w:tc>
          <w:tcPr>
            <w:tcW w:w="899" w:type="dxa"/>
            <w:vAlign w:val="center"/>
          </w:tcPr>
          <w:p w14:paraId="65C033A3" w14:textId="77777777" w:rsidR="00080029" w:rsidRPr="00D34B1B" w:rsidRDefault="00080029" w:rsidP="00080029">
            <w:pPr>
              <w:pStyle w:val="ab"/>
            </w:pPr>
            <w:r w:rsidRPr="00D34B1B">
              <w:t>广布</w:t>
            </w:r>
          </w:p>
        </w:tc>
        <w:tc>
          <w:tcPr>
            <w:tcW w:w="904" w:type="dxa"/>
            <w:vAlign w:val="center"/>
          </w:tcPr>
          <w:p w14:paraId="1989E882" w14:textId="77777777" w:rsidR="00080029" w:rsidRPr="00D34B1B" w:rsidRDefault="00080029" w:rsidP="00080029">
            <w:pPr>
              <w:pStyle w:val="ab"/>
            </w:pPr>
          </w:p>
        </w:tc>
      </w:tr>
      <w:tr w:rsidR="00D34B1B" w:rsidRPr="00D34B1B" w14:paraId="308809DD" w14:textId="77777777" w:rsidTr="00E042D6">
        <w:trPr>
          <w:trHeight w:val="284"/>
          <w:jc w:val="center"/>
        </w:trPr>
        <w:tc>
          <w:tcPr>
            <w:tcW w:w="2973" w:type="dxa"/>
            <w:vAlign w:val="center"/>
          </w:tcPr>
          <w:p w14:paraId="31B1AF45" w14:textId="77777777" w:rsidR="00080029" w:rsidRPr="00D34B1B" w:rsidRDefault="00080029" w:rsidP="00080029">
            <w:pPr>
              <w:pStyle w:val="ab"/>
            </w:pPr>
            <w:r w:rsidRPr="00D34B1B">
              <w:t>（五）仓鼠科</w:t>
            </w:r>
            <w:r w:rsidRPr="00D34B1B">
              <w:t xml:space="preserve"> </w:t>
            </w:r>
            <w:proofErr w:type="spellStart"/>
            <w:r w:rsidRPr="00D34B1B">
              <w:t>Cricetidae</w:t>
            </w:r>
            <w:proofErr w:type="spellEnd"/>
          </w:p>
        </w:tc>
        <w:tc>
          <w:tcPr>
            <w:tcW w:w="994" w:type="dxa"/>
            <w:vAlign w:val="center"/>
          </w:tcPr>
          <w:p w14:paraId="089DC974" w14:textId="77777777" w:rsidR="00080029" w:rsidRPr="00D34B1B" w:rsidRDefault="00080029" w:rsidP="00080029">
            <w:pPr>
              <w:pStyle w:val="ab"/>
            </w:pPr>
          </w:p>
        </w:tc>
        <w:tc>
          <w:tcPr>
            <w:tcW w:w="2617" w:type="dxa"/>
            <w:vAlign w:val="center"/>
          </w:tcPr>
          <w:p w14:paraId="28462362" w14:textId="77777777" w:rsidR="00080029" w:rsidRPr="00D34B1B" w:rsidRDefault="00080029" w:rsidP="00080029">
            <w:pPr>
              <w:pStyle w:val="ab"/>
            </w:pPr>
          </w:p>
        </w:tc>
        <w:tc>
          <w:tcPr>
            <w:tcW w:w="899" w:type="dxa"/>
            <w:vAlign w:val="center"/>
          </w:tcPr>
          <w:p w14:paraId="25C841F1" w14:textId="77777777" w:rsidR="00080029" w:rsidRPr="00D34B1B" w:rsidRDefault="00080029" w:rsidP="00080029">
            <w:pPr>
              <w:pStyle w:val="ab"/>
            </w:pPr>
          </w:p>
        </w:tc>
        <w:tc>
          <w:tcPr>
            <w:tcW w:w="899" w:type="dxa"/>
            <w:vAlign w:val="center"/>
          </w:tcPr>
          <w:p w14:paraId="0E967E24" w14:textId="77777777" w:rsidR="00080029" w:rsidRPr="00D34B1B" w:rsidRDefault="00080029" w:rsidP="00080029">
            <w:pPr>
              <w:pStyle w:val="ab"/>
            </w:pPr>
          </w:p>
        </w:tc>
        <w:tc>
          <w:tcPr>
            <w:tcW w:w="904" w:type="dxa"/>
            <w:vAlign w:val="center"/>
          </w:tcPr>
          <w:p w14:paraId="3E71D869" w14:textId="77777777" w:rsidR="00080029" w:rsidRPr="00D34B1B" w:rsidRDefault="00080029" w:rsidP="00080029">
            <w:pPr>
              <w:pStyle w:val="ab"/>
            </w:pPr>
          </w:p>
        </w:tc>
      </w:tr>
      <w:tr w:rsidR="00D34B1B" w:rsidRPr="00D34B1B" w14:paraId="6321CC3B" w14:textId="77777777" w:rsidTr="00E042D6">
        <w:trPr>
          <w:trHeight w:val="284"/>
          <w:jc w:val="center"/>
        </w:trPr>
        <w:tc>
          <w:tcPr>
            <w:tcW w:w="2973" w:type="dxa"/>
            <w:vAlign w:val="center"/>
          </w:tcPr>
          <w:p w14:paraId="6DEF3554" w14:textId="77777777" w:rsidR="00080029" w:rsidRPr="00D34B1B" w:rsidRDefault="00080029" w:rsidP="00080029">
            <w:pPr>
              <w:pStyle w:val="ab"/>
            </w:pPr>
            <w:r w:rsidRPr="00D34B1B">
              <w:t xml:space="preserve">10. </w:t>
            </w:r>
            <w:r w:rsidRPr="00D34B1B">
              <w:t>黑线仓鼠</w:t>
            </w:r>
          </w:p>
          <w:p w14:paraId="0CDDD3C0" w14:textId="77777777" w:rsidR="00080029" w:rsidRPr="00D34B1B" w:rsidRDefault="00080029" w:rsidP="00080029">
            <w:pPr>
              <w:pStyle w:val="ab"/>
            </w:pPr>
            <w:proofErr w:type="spellStart"/>
            <w:r w:rsidRPr="00D34B1B">
              <w:t>Cricetulus</w:t>
            </w:r>
            <w:proofErr w:type="spellEnd"/>
            <w:r w:rsidRPr="00D34B1B">
              <w:t xml:space="preserve"> </w:t>
            </w:r>
            <w:proofErr w:type="spellStart"/>
            <w:r w:rsidRPr="00D34B1B">
              <w:t>barabensis</w:t>
            </w:r>
            <w:proofErr w:type="spellEnd"/>
          </w:p>
        </w:tc>
        <w:tc>
          <w:tcPr>
            <w:tcW w:w="994" w:type="dxa"/>
            <w:vAlign w:val="center"/>
          </w:tcPr>
          <w:p w14:paraId="35112685" w14:textId="77777777" w:rsidR="00080029" w:rsidRPr="00D34B1B" w:rsidRDefault="00080029" w:rsidP="00080029">
            <w:pPr>
              <w:pStyle w:val="ab"/>
            </w:pPr>
            <w:r w:rsidRPr="00D34B1B">
              <w:t>古北种</w:t>
            </w:r>
          </w:p>
        </w:tc>
        <w:tc>
          <w:tcPr>
            <w:tcW w:w="2617" w:type="dxa"/>
            <w:vAlign w:val="center"/>
          </w:tcPr>
          <w:p w14:paraId="6DFF97E0" w14:textId="77777777" w:rsidR="00080029" w:rsidRPr="00D34B1B" w:rsidRDefault="00080029" w:rsidP="00080029">
            <w:pPr>
              <w:pStyle w:val="ab"/>
            </w:pPr>
            <w:r w:rsidRPr="00D34B1B">
              <w:t>各种生境的林缘和灌丛中。</w:t>
            </w:r>
          </w:p>
        </w:tc>
        <w:tc>
          <w:tcPr>
            <w:tcW w:w="899" w:type="dxa"/>
            <w:vAlign w:val="center"/>
          </w:tcPr>
          <w:p w14:paraId="01726B3C" w14:textId="77777777" w:rsidR="00080029" w:rsidRPr="00D34B1B" w:rsidRDefault="00080029" w:rsidP="00080029">
            <w:pPr>
              <w:pStyle w:val="ab"/>
            </w:pPr>
            <w:r w:rsidRPr="00D34B1B">
              <w:t>+</w:t>
            </w:r>
          </w:p>
        </w:tc>
        <w:tc>
          <w:tcPr>
            <w:tcW w:w="899" w:type="dxa"/>
            <w:vAlign w:val="center"/>
          </w:tcPr>
          <w:p w14:paraId="1D887DD8" w14:textId="77777777" w:rsidR="00080029" w:rsidRPr="00D34B1B" w:rsidRDefault="00080029" w:rsidP="00080029">
            <w:pPr>
              <w:pStyle w:val="ab"/>
            </w:pPr>
            <w:r w:rsidRPr="00D34B1B">
              <w:t>广布</w:t>
            </w:r>
          </w:p>
        </w:tc>
        <w:tc>
          <w:tcPr>
            <w:tcW w:w="904" w:type="dxa"/>
            <w:vAlign w:val="center"/>
          </w:tcPr>
          <w:p w14:paraId="18507EEB" w14:textId="77777777" w:rsidR="00080029" w:rsidRPr="00D34B1B" w:rsidRDefault="00080029" w:rsidP="00080029">
            <w:pPr>
              <w:pStyle w:val="ab"/>
            </w:pPr>
          </w:p>
        </w:tc>
      </w:tr>
      <w:tr w:rsidR="00D34B1B" w:rsidRPr="00D34B1B" w14:paraId="2B47CB41" w14:textId="77777777" w:rsidTr="00E042D6">
        <w:trPr>
          <w:trHeight w:val="284"/>
          <w:jc w:val="center"/>
        </w:trPr>
        <w:tc>
          <w:tcPr>
            <w:tcW w:w="9286" w:type="dxa"/>
            <w:gridSpan w:val="6"/>
            <w:vAlign w:val="center"/>
          </w:tcPr>
          <w:p w14:paraId="22A4E73D" w14:textId="77777777" w:rsidR="00080029" w:rsidRPr="00D34B1B" w:rsidRDefault="00080029" w:rsidP="00080029">
            <w:pPr>
              <w:pStyle w:val="ab"/>
            </w:pPr>
            <w:r w:rsidRPr="00D34B1B">
              <w:t>五、食肉目</w:t>
            </w:r>
            <w:r w:rsidRPr="00D34B1B">
              <w:t xml:space="preserve"> CARNIVORA</w:t>
            </w:r>
          </w:p>
        </w:tc>
      </w:tr>
      <w:tr w:rsidR="00D34B1B" w:rsidRPr="00D34B1B" w14:paraId="306E1FEF" w14:textId="77777777" w:rsidTr="00E042D6">
        <w:trPr>
          <w:trHeight w:val="284"/>
          <w:jc w:val="center"/>
        </w:trPr>
        <w:tc>
          <w:tcPr>
            <w:tcW w:w="2973" w:type="dxa"/>
            <w:vAlign w:val="center"/>
          </w:tcPr>
          <w:p w14:paraId="7C4D4A03" w14:textId="77777777" w:rsidR="00080029" w:rsidRPr="00D34B1B" w:rsidRDefault="00080029" w:rsidP="00080029">
            <w:pPr>
              <w:pStyle w:val="ab"/>
            </w:pPr>
            <w:r w:rsidRPr="00D34B1B">
              <w:t>（六）鼬科</w:t>
            </w:r>
            <w:r w:rsidRPr="00D34B1B">
              <w:t xml:space="preserve"> Mustelidae</w:t>
            </w:r>
          </w:p>
        </w:tc>
        <w:tc>
          <w:tcPr>
            <w:tcW w:w="994" w:type="dxa"/>
            <w:vAlign w:val="center"/>
          </w:tcPr>
          <w:p w14:paraId="3C1D4748" w14:textId="77777777" w:rsidR="00080029" w:rsidRPr="00D34B1B" w:rsidRDefault="00080029" w:rsidP="00080029">
            <w:pPr>
              <w:pStyle w:val="ab"/>
            </w:pPr>
          </w:p>
        </w:tc>
        <w:tc>
          <w:tcPr>
            <w:tcW w:w="2617" w:type="dxa"/>
            <w:vAlign w:val="center"/>
          </w:tcPr>
          <w:p w14:paraId="4A44681A" w14:textId="77777777" w:rsidR="00080029" w:rsidRPr="00D34B1B" w:rsidRDefault="00080029" w:rsidP="00080029">
            <w:pPr>
              <w:pStyle w:val="ab"/>
            </w:pPr>
          </w:p>
        </w:tc>
        <w:tc>
          <w:tcPr>
            <w:tcW w:w="899" w:type="dxa"/>
            <w:vAlign w:val="center"/>
          </w:tcPr>
          <w:p w14:paraId="3D5A8A35" w14:textId="77777777" w:rsidR="00080029" w:rsidRPr="00D34B1B" w:rsidRDefault="00080029" w:rsidP="00080029">
            <w:pPr>
              <w:pStyle w:val="ab"/>
            </w:pPr>
          </w:p>
        </w:tc>
        <w:tc>
          <w:tcPr>
            <w:tcW w:w="899" w:type="dxa"/>
            <w:vAlign w:val="center"/>
          </w:tcPr>
          <w:p w14:paraId="5574E826" w14:textId="77777777" w:rsidR="00080029" w:rsidRPr="00D34B1B" w:rsidRDefault="00080029" w:rsidP="00080029">
            <w:pPr>
              <w:pStyle w:val="ab"/>
            </w:pPr>
          </w:p>
        </w:tc>
        <w:tc>
          <w:tcPr>
            <w:tcW w:w="904" w:type="dxa"/>
            <w:vAlign w:val="center"/>
          </w:tcPr>
          <w:p w14:paraId="00FACBEE" w14:textId="77777777" w:rsidR="00080029" w:rsidRPr="00D34B1B" w:rsidRDefault="00080029" w:rsidP="00080029">
            <w:pPr>
              <w:pStyle w:val="ab"/>
            </w:pPr>
          </w:p>
        </w:tc>
      </w:tr>
      <w:tr w:rsidR="00D34B1B" w:rsidRPr="00D34B1B" w14:paraId="7F145EFD" w14:textId="77777777" w:rsidTr="00E042D6">
        <w:trPr>
          <w:trHeight w:val="284"/>
          <w:jc w:val="center"/>
        </w:trPr>
        <w:tc>
          <w:tcPr>
            <w:tcW w:w="2973" w:type="dxa"/>
            <w:vAlign w:val="center"/>
          </w:tcPr>
          <w:p w14:paraId="0BCBEFB1" w14:textId="77777777" w:rsidR="00080029" w:rsidRPr="00D34B1B" w:rsidRDefault="00080029" w:rsidP="00080029">
            <w:pPr>
              <w:pStyle w:val="ab"/>
            </w:pPr>
            <w:r w:rsidRPr="00D34B1B">
              <w:t>11.</w:t>
            </w:r>
            <w:r w:rsidRPr="00D34B1B">
              <w:t>黄鼬</w:t>
            </w:r>
            <w:r w:rsidRPr="00D34B1B">
              <w:t xml:space="preserve">Mustela </w:t>
            </w:r>
            <w:proofErr w:type="spellStart"/>
            <w:r w:rsidRPr="00D34B1B">
              <w:t>sibirica</w:t>
            </w:r>
            <w:proofErr w:type="spellEnd"/>
          </w:p>
        </w:tc>
        <w:tc>
          <w:tcPr>
            <w:tcW w:w="994" w:type="dxa"/>
            <w:vAlign w:val="center"/>
          </w:tcPr>
          <w:p w14:paraId="29B70C71" w14:textId="77777777" w:rsidR="00080029" w:rsidRPr="00D34B1B" w:rsidRDefault="00080029" w:rsidP="00080029">
            <w:pPr>
              <w:pStyle w:val="ab"/>
            </w:pPr>
            <w:r w:rsidRPr="00D34B1B">
              <w:t>广布种</w:t>
            </w:r>
          </w:p>
        </w:tc>
        <w:tc>
          <w:tcPr>
            <w:tcW w:w="2617" w:type="dxa"/>
            <w:vAlign w:val="center"/>
          </w:tcPr>
          <w:p w14:paraId="6E65108B" w14:textId="77777777" w:rsidR="00080029" w:rsidRPr="00D34B1B" w:rsidRDefault="00080029" w:rsidP="00080029">
            <w:pPr>
              <w:pStyle w:val="ab"/>
            </w:pPr>
            <w:r w:rsidRPr="00D34B1B">
              <w:t>森林林缘、灌丛、沼泽、河谷、丘陵和平原等地。</w:t>
            </w:r>
          </w:p>
        </w:tc>
        <w:tc>
          <w:tcPr>
            <w:tcW w:w="899" w:type="dxa"/>
            <w:vAlign w:val="center"/>
          </w:tcPr>
          <w:p w14:paraId="3638A39D" w14:textId="77777777" w:rsidR="00080029" w:rsidRPr="00D34B1B" w:rsidRDefault="00080029" w:rsidP="00080029">
            <w:pPr>
              <w:pStyle w:val="ab"/>
            </w:pPr>
            <w:r w:rsidRPr="00D34B1B">
              <w:t>++</w:t>
            </w:r>
          </w:p>
        </w:tc>
        <w:tc>
          <w:tcPr>
            <w:tcW w:w="899" w:type="dxa"/>
            <w:vAlign w:val="center"/>
          </w:tcPr>
          <w:p w14:paraId="35E98AB0" w14:textId="77777777" w:rsidR="00080029" w:rsidRPr="00D34B1B" w:rsidRDefault="00080029" w:rsidP="00080029">
            <w:pPr>
              <w:pStyle w:val="ab"/>
            </w:pPr>
            <w:r w:rsidRPr="00D34B1B">
              <w:t>河谷、村舍</w:t>
            </w:r>
          </w:p>
        </w:tc>
        <w:tc>
          <w:tcPr>
            <w:tcW w:w="904" w:type="dxa"/>
            <w:vAlign w:val="center"/>
          </w:tcPr>
          <w:p w14:paraId="5B7A54CF" w14:textId="77777777" w:rsidR="00080029" w:rsidRPr="00D34B1B" w:rsidRDefault="00080029" w:rsidP="00080029">
            <w:pPr>
              <w:pStyle w:val="ab"/>
            </w:pPr>
            <w:r w:rsidRPr="00D34B1B">
              <w:t>NBES</w:t>
            </w:r>
          </w:p>
        </w:tc>
      </w:tr>
      <w:tr w:rsidR="00D34B1B" w:rsidRPr="00D34B1B" w14:paraId="617689C8" w14:textId="77777777" w:rsidTr="00E042D6">
        <w:trPr>
          <w:trHeight w:val="284"/>
          <w:jc w:val="center"/>
        </w:trPr>
        <w:tc>
          <w:tcPr>
            <w:tcW w:w="2973" w:type="dxa"/>
            <w:vAlign w:val="center"/>
          </w:tcPr>
          <w:p w14:paraId="4B8D0F4A" w14:textId="77777777" w:rsidR="00080029" w:rsidRPr="00D34B1B" w:rsidRDefault="00080029" w:rsidP="00080029">
            <w:pPr>
              <w:pStyle w:val="ab"/>
            </w:pPr>
            <w:r w:rsidRPr="00D34B1B">
              <w:t>12.</w:t>
            </w:r>
            <w:r w:rsidRPr="00D34B1B">
              <w:t>狗獾</w:t>
            </w:r>
            <w:r w:rsidRPr="00D34B1B">
              <w:t xml:space="preserve">Meles </w:t>
            </w:r>
            <w:proofErr w:type="spellStart"/>
            <w:r w:rsidRPr="00D34B1B">
              <w:t>meles</w:t>
            </w:r>
            <w:proofErr w:type="spellEnd"/>
          </w:p>
        </w:tc>
        <w:tc>
          <w:tcPr>
            <w:tcW w:w="994" w:type="dxa"/>
            <w:vAlign w:val="center"/>
          </w:tcPr>
          <w:p w14:paraId="7D905BA0" w14:textId="77777777" w:rsidR="00080029" w:rsidRPr="00D34B1B" w:rsidRDefault="00080029" w:rsidP="00080029">
            <w:pPr>
              <w:pStyle w:val="ab"/>
            </w:pPr>
            <w:r w:rsidRPr="00D34B1B">
              <w:t>古北种</w:t>
            </w:r>
          </w:p>
        </w:tc>
        <w:tc>
          <w:tcPr>
            <w:tcW w:w="2617" w:type="dxa"/>
            <w:vAlign w:val="center"/>
          </w:tcPr>
          <w:p w14:paraId="26180FD9" w14:textId="77777777" w:rsidR="00080029" w:rsidRPr="00D34B1B" w:rsidRDefault="00080029" w:rsidP="00080029">
            <w:pPr>
              <w:pStyle w:val="ab"/>
            </w:pPr>
            <w:r w:rsidRPr="00D34B1B">
              <w:t>丘陵、灌丛</w:t>
            </w:r>
          </w:p>
        </w:tc>
        <w:tc>
          <w:tcPr>
            <w:tcW w:w="899" w:type="dxa"/>
            <w:vAlign w:val="center"/>
          </w:tcPr>
          <w:p w14:paraId="0424C217" w14:textId="77777777" w:rsidR="00080029" w:rsidRPr="00D34B1B" w:rsidRDefault="00080029" w:rsidP="00080029">
            <w:pPr>
              <w:pStyle w:val="ab"/>
            </w:pPr>
            <w:r w:rsidRPr="00D34B1B">
              <w:t>+</w:t>
            </w:r>
          </w:p>
        </w:tc>
        <w:tc>
          <w:tcPr>
            <w:tcW w:w="899" w:type="dxa"/>
            <w:vAlign w:val="center"/>
          </w:tcPr>
          <w:p w14:paraId="1136A00F" w14:textId="77777777" w:rsidR="00080029" w:rsidRPr="00D34B1B" w:rsidRDefault="00080029" w:rsidP="00080029">
            <w:pPr>
              <w:pStyle w:val="ab"/>
            </w:pPr>
            <w:r w:rsidRPr="00D34B1B">
              <w:t>河流两侧山地</w:t>
            </w:r>
          </w:p>
        </w:tc>
        <w:tc>
          <w:tcPr>
            <w:tcW w:w="904" w:type="dxa"/>
            <w:vAlign w:val="center"/>
          </w:tcPr>
          <w:p w14:paraId="77A71FA9" w14:textId="77777777" w:rsidR="00080029" w:rsidRPr="00D34B1B" w:rsidRDefault="00080029" w:rsidP="00080029">
            <w:pPr>
              <w:pStyle w:val="ab"/>
            </w:pPr>
            <w:r w:rsidRPr="00D34B1B">
              <w:t>NBES</w:t>
            </w:r>
          </w:p>
        </w:tc>
      </w:tr>
      <w:tr w:rsidR="00080029" w:rsidRPr="00D34B1B" w14:paraId="1B2E1CFB" w14:textId="77777777" w:rsidTr="00E042D6">
        <w:trPr>
          <w:trHeight w:val="284"/>
          <w:jc w:val="center"/>
        </w:trPr>
        <w:tc>
          <w:tcPr>
            <w:tcW w:w="2973" w:type="dxa"/>
            <w:vAlign w:val="center"/>
          </w:tcPr>
          <w:p w14:paraId="1B90B35F" w14:textId="77777777" w:rsidR="00080029" w:rsidRPr="00D34B1B" w:rsidRDefault="00080029" w:rsidP="00080029">
            <w:pPr>
              <w:pStyle w:val="ab"/>
            </w:pPr>
            <w:r w:rsidRPr="00D34B1B">
              <w:t xml:space="preserve">13. </w:t>
            </w:r>
            <w:r w:rsidRPr="00D34B1B">
              <w:t>鼬獾</w:t>
            </w:r>
            <w:proofErr w:type="spellStart"/>
            <w:r w:rsidRPr="00D34B1B">
              <w:t>Melogale</w:t>
            </w:r>
            <w:proofErr w:type="spellEnd"/>
            <w:r w:rsidRPr="00D34B1B">
              <w:t xml:space="preserve"> </w:t>
            </w:r>
            <w:proofErr w:type="spellStart"/>
            <w:r w:rsidRPr="00D34B1B">
              <w:t>moschata</w:t>
            </w:r>
            <w:proofErr w:type="spellEnd"/>
          </w:p>
        </w:tc>
        <w:tc>
          <w:tcPr>
            <w:tcW w:w="994" w:type="dxa"/>
            <w:vAlign w:val="center"/>
          </w:tcPr>
          <w:p w14:paraId="193E04B4" w14:textId="77777777" w:rsidR="00080029" w:rsidRPr="00D34B1B" w:rsidRDefault="00080029" w:rsidP="00080029">
            <w:pPr>
              <w:pStyle w:val="ab"/>
            </w:pPr>
            <w:r w:rsidRPr="00D34B1B">
              <w:t>东洋种</w:t>
            </w:r>
          </w:p>
        </w:tc>
        <w:tc>
          <w:tcPr>
            <w:tcW w:w="2617" w:type="dxa"/>
            <w:vAlign w:val="center"/>
          </w:tcPr>
          <w:p w14:paraId="7B4721E9" w14:textId="77777777" w:rsidR="00080029" w:rsidRPr="00D34B1B" w:rsidRDefault="00080029" w:rsidP="00080029">
            <w:pPr>
              <w:pStyle w:val="ab"/>
            </w:pPr>
            <w:r w:rsidRPr="00D34B1B">
              <w:t>河谷及丘陵的森林、草丛中。居于石洞和石缝，善掘洞。</w:t>
            </w:r>
          </w:p>
        </w:tc>
        <w:tc>
          <w:tcPr>
            <w:tcW w:w="899" w:type="dxa"/>
            <w:vAlign w:val="center"/>
          </w:tcPr>
          <w:p w14:paraId="72ECF482" w14:textId="77777777" w:rsidR="00080029" w:rsidRPr="00D34B1B" w:rsidRDefault="00080029" w:rsidP="00080029">
            <w:pPr>
              <w:pStyle w:val="ab"/>
            </w:pPr>
            <w:r w:rsidRPr="00D34B1B">
              <w:t>+</w:t>
            </w:r>
          </w:p>
        </w:tc>
        <w:tc>
          <w:tcPr>
            <w:tcW w:w="899" w:type="dxa"/>
            <w:vAlign w:val="center"/>
          </w:tcPr>
          <w:p w14:paraId="076D0BA7" w14:textId="77777777" w:rsidR="00080029" w:rsidRPr="00D34B1B" w:rsidRDefault="00080029" w:rsidP="00080029">
            <w:pPr>
              <w:pStyle w:val="ab"/>
            </w:pPr>
            <w:r w:rsidRPr="00D34B1B">
              <w:t>丘陵的森林、草丛中</w:t>
            </w:r>
          </w:p>
        </w:tc>
        <w:tc>
          <w:tcPr>
            <w:tcW w:w="904" w:type="dxa"/>
            <w:vAlign w:val="center"/>
          </w:tcPr>
          <w:p w14:paraId="7D64B2D9" w14:textId="77777777" w:rsidR="00080029" w:rsidRPr="00D34B1B" w:rsidRDefault="00080029" w:rsidP="00080029">
            <w:pPr>
              <w:pStyle w:val="ab"/>
            </w:pPr>
            <w:r w:rsidRPr="00D34B1B">
              <w:t>省级、</w:t>
            </w:r>
            <w:r w:rsidRPr="00D34B1B">
              <w:t>NBES</w:t>
            </w:r>
          </w:p>
        </w:tc>
      </w:tr>
    </w:tbl>
    <w:p w14:paraId="3FCF5C0C" w14:textId="16327F73" w:rsidR="00080029" w:rsidRPr="00D34B1B" w:rsidRDefault="00080029" w:rsidP="00080029">
      <w:pPr>
        <w:pStyle w:val="ad"/>
        <w:ind w:firstLine="420"/>
      </w:pPr>
    </w:p>
    <w:p w14:paraId="4F8D917E" w14:textId="77777777" w:rsidR="001A16C7" w:rsidRPr="00D34B1B" w:rsidRDefault="001A16C7" w:rsidP="001A16C7">
      <w:pPr>
        <w:ind w:firstLine="480"/>
      </w:pPr>
      <w:r w:rsidRPr="00D34B1B">
        <w:rPr>
          <w:rFonts w:hint="eastAsia"/>
        </w:rPr>
        <w:t>②</w:t>
      </w:r>
      <w:r w:rsidRPr="00D34B1B">
        <w:t>区系成分</w:t>
      </w:r>
    </w:p>
    <w:p w14:paraId="05137B33" w14:textId="77777777" w:rsidR="001A16C7" w:rsidRPr="00D34B1B" w:rsidRDefault="001A16C7" w:rsidP="001A16C7">
      <w:pPr>
        <w:ind w:firstLine="480"/>
      </w:pPr>
      <w:r w:rsidRPr="00D34B1B">
        <w:t>从隶属区系来看，</w:t>
      </w:r>
      <w:r w:rsidRPr="00D34B1B">
        <w:t>13</w:t>
      </w:r>
      <w:r w:rsidRPr="00D34B1B">
        <w:t>种兽类中，属东洋种分布的最多，有</w:t>
      </w:r>
      <w:r w:rsidRPr="00D34B1B">
        <w:t>7</w:t>
      </w:r>
      <w:r w:rsidRPr="00D34B1B">
        <w:t>种，占了</w:t>
      </w:r>
      <w:r w:rsidRPr="00D34B1B">
        <w:t>53.8%</w:t>
      </w:r>
      <w:r w:rsidRPr="00D34B1B">
        <w:t>；广布种和古北种皆为</w:t>
      </w:r>
      <w:r w:rsidRPr="00D34B1B">
        <w:t>3</w:t>
      </w:r>
      <w:r w:rsidRPr="00D34B1B">
        <w:t>种，分别占了</w:t>
      </w:r>
      <w:r w:rsidRPr="00D34B1B">
        <w:t>23.07%</w:t>
      </w:r>
      <w:r w:rsidRPr="00D34B1B">
        <w:t>。</w:t>
      </w:r>
    </w:p>
    <w:p w14:paraId="576A00A2" w14:textId="77777777" w:rsidR="001A16C7" w:rsidRPr="00D34B1B" w:rsidRDefault="001A16C7" w:rsidP="001A16C7">
      <w:pPr>
        <w:ind w:firstLine="480"/>
      </w:pPr>
      <w:r w:rsidRPr="00D34B1B">
        <w:rPr>
          <w:rFonts w:hint="eastAsia"/>
        </w:rPr>
        <w:t>②</w:t>
      </w:r>
      <w:r w:rsidRPr="00D34B1B">
        <w:t>数量</w:t>
      </w:r>
    </w:p>
    <w:p w14:paraId="18A72E08" w14:textId="77777777" w:rsidR="001A16C7" w:rsidRPr="00D34B1B" w:rsidRDefault="001A16C7" w:rsidP="001A16C7">
      <w:pPr>
        <w:ind w:firstLine="480"/>
      </w:pPr>
      <w:r w:rsidRPr="00D34B1B">
        <w:t>数量最多的有伏翼、褐家鼠、黄胸鼠、小家鼠等</w:t>
      </w:r>
      <w:r w:rsidRPr="00D34B1B">
        <w:t>4</w:t>
      </w:r>
      <w:r w:rsidRPr="00D34B1B">
        <w:t>种；数量较多、较常见的有刺猬、草兔、社鼠、黑线姬鼠、黄鼬等</w:t>
      </w:r>
      <w:r w:rsidRPr="00D34B1B">
        <w:t>5</w:t>
      </w:r>
      <w:r w:rsidRPr="00D34B1B">
        <w:t>种；其它种类较少。总之，啮齿类动物是该地区种类和数量最多的兽类，是人类重要的伴生动物；对农、林业危害极</w:t>
      </w:r>
      <w:r w:rsidRPr="00D34B1B">
        <w:lastRenderedPageBreak/>
        <w:t>大。如黄胸鼠、褐家鼠、社鼠等，能盗食大量的稻、麦、玉米、红苕等农作物及贵重药材，是某些自然疫源性疾病的传播源。</w:t>
      </w:r>
    </w:p>
    <w:p w14:paraId="609DA0F3" w14:textId="76F60753" w:rsidR="001A16C7" w:rsidRPr="00D34B1B" w:rsidRDefault="002B787C" w:rsidP="001A16C7">
      <w:pPr>
        <w:ind w:firstLine="480"/>
      </w:pPr>
      <w:r w:rsidRPr="00D34B1B">
        <w:rPr>
          <w:rFonts w:hint="eastAsia"/>
        </w:rPr>
        <w:t>2</w:t>
      </w:r>
      <w:r w:rsidRPr="00D34B1B">
        <w:rPr>
          <w:rFonts w:hint="eastAsia"/>
        </w:rPr>
        <w:t>、</w:t>
      </w:r>
      <w:r w:rsidR="001A16C7" w:rsidRPr="00D34B1B">
        <w:rPr>
          <w:rFonts w:hint="eastAsia"/>
        </w:rPr>
        <w:t>陆生动物资源评价</w:t>
      </w:r>
      <w:r w:rsidR="001A16C7" w:rsidRPr="00D34B1B">
        <w:rPr>
          <w:rFonts w:hint="eastAsia"/>
        </w:rPr>
        <w:t xml:space="preserve"> </w:t>
      </w:r>
    </w:p>
    <w:p w14:paraId="2A501BD8" w14:textId="1A348563" w:rsidR="00080029" w:rsidRPr="00D34B1B" w:rsidRDefault="001A16C7" w:rsidP="001A16C7">
      <w:pPr>
        <w:ind w:firstLine="480"/>
      </w:pPr>
      <w:r w:rsidRPr="00D34B1B">
        <w:rPr>
          <w:rFonts w:hint="eastAsia"/>
        </w:rPr>
        <w:t>评价范围内主要以林地、农田以及少量居民点为主，多为自然环境，野生动物种类较多，均为广布种，常见的有兔类、鼠类、野猪、山羊、蛙、蟾蜍等。根据现状调查和资料收集，评价区无国家级保护陆生野生动物。</w:t>
      </w:r>
    </w:p>
    <w:p w14:paraId="32E0D0EA" w14:textId="4A59F020" w:rsidR="00080029" w:rsidRPr="00D34B1B" w:rsidRDefault="007C654D" w:rsidP="007C654D">
      <w:pPr>
        <w:pStyle w:val="3"/>
      </w:pPr>
      <w:r w:rsidRPr="00D34B1B">
        <w:rPr>
          <w:rFonts w:hint="eastAsia"/>
        </w:rPr>
        <w:t>5</w:t>
      </w:r>
      <w:r w:rsidRPr="00D34B1B">
        <w:t xml:space="preserve">.7.4 </w:t>
      </w:r>
      <w:r w:rsidRPr="00D34B1B">
        <w:rPr>
          <w:rFonts w:hint="eastAsia"/>
        </w:rPr>
        <w:t>土地利用现状调查</w:t>
      </w:r>
    </w:p>
    <w:p w14:paraId="3BE9EB57" w14:textId="17945552" w:rsidR="007C654D" w:rsidRPr="00D34B1B" w:rsidRDefault="007C654D" w:rsidP="007C654D">
      <w:pPr>
        <w:ind w:firstLine="480"/>
      </w:pPr>
      <w:r w:rsidRPr="00D34B1B">
        <w:t>湖北恒顺矿业有限责任公司恒顺磷矿区内土地处于远安县嫘祖镇盐池村范围内</w:t>
      </w:r>
      <w:r w:rsidRPr="00D34B1B">
        <w:rPr>
          <w:rFonts w:hint="eastAsia"/>
        </w:rPr>
        <w:t>（原矿区占用沙坭坡村、西河村、盐池村、秦家村，现四个村已合并为盐池村。）</w:t>
      </w:r>
      <w:r w:rsidRPr="00D34B1B">
        <w:t>。根据查询项目所在地</w:t>
      </w:r>
      <w:r w:rsidRPr="00D34B1B">
        <w:rPr>
          <w:rFonts w:hint="eastAsia"/>
        </w:rPr>
        <w:t>自然</w:t>
      </w:r>
      <w:r w:rsidRPr="00D34B1B">
        <w:t>资源管理部门土地利用成果图件《图幅号：远安县</w:t>
      </w:r>
      <w:r w:rsidRPr="00D34B1B">
        <w:rPr>
          <w:rFonts w:hint="eastAsia"/>
        </w:rPr>
        <w:t>自然资源和规划局</w:t>
      </w:r>
      <w:r w:rsidRPr="00D34B1B">
        <w:t>国土资源局提供的</w:t>
      </w:r>
      <w:r w:rsidRPr="00D34B1B">
        <w:t>H49 G 019053</w:t>
      </w:r>
      <w:r w:rsidRPr="00D34B1B">
        <w:t>、</w:t>
      </w:r>
      <w:r w:rsidRPr="00D34B1B">
        <w:t>H49 G 020053</w:t>
      </w:r>
      <w:r w:rsidRPr="00D34B1B">
        <w:rPr>
          <w:rFonts w:hint="eastAsia"/>
        </w:rPr>
        <w:t>》，</w:t>
      </w:r>
      <w:r w:rsidRPr="00D34B1B">
        <w:t>绘制了项目区内土地利用现状图。项目占用范围内土地利用现状以有林地为主，次为</w:t>
      </w:r>
      <w:r w:rsidRPr="00D34B1B">
        <w:rPr>
          <w:rFonts w:hint="eastAsia"/>
        </w:rPr>
        <w:t>水田、</w:t>
      </w:r>
      <w:r w:rsidRPr="00D34B1B">
        <w:t>旱地、村庄</w:t>
      </w:r>
      <w:r w:rsidRPr="00D34B1B">
        <w:rPr>
          <w:rFonts w:hint="eastAsia"/>
        </w:rPr>
        <w:t>等</w:t>
      </w:r>
      <w:r w:rsidRPr="00D34B1B">
        <w:t>。根据</w:t>
      </w:r>
      <w:r w:rsidRPr="00D34B1B">
        <w:t>2007</w:t>
      </w:r>
      <w:r w:rsidRPr="00D34B1B">
        <w:t>年《土地利用现状分类》，湖北恒顺矿业有限责任公司恒顺磷矿</w:t>
      </w:r>
      <w:r w:rsidRPr="00D34B1B">
        <w:rPr>
          <w:rFonts w:hint="eastAsia"/>
        </w:rPr>
        <w:t>矿区土地利用现状见表</w:t>
      </w:r>
      <w:r w:rsidRPr="00D34B1B">
        <w:t>5.</w:t>
      </w:r>
      <w:r w:rsidR="00770140" w:rsidRPr="00D34B1B">
        <w:t>7-6</w:t>
      </w:r>
      <w:r w:rsidRPr="00D34B1B">
        <w:t>，</w:t>
      </w:r>
      <w:r w:rsidRPr="00D34B1B">
        <w:rPr>
          <w:rFonts w:hint="eastAsia"/>
        </w:rPr>
        <w:t>土地利用现状图详见附图</w:t>
      </w:r>
      <w:r w:rsidR="00602D89" w:rsidRPr="00D34B1B">
        <w:rPr>
          <w:rFonts w:hint="eastAsia"/>
        </w:rPr>
        <w:t>。</w:t>
      </w:r>
    </w:p>
    <w:p w14:paraId="17F630B0" w14:textId="61E54976" w:rsidR="007C654D" w:rsidRPr="00D34B1B" w:rsidRDefault="007C654D" w:rsidP="007C654D">
      <w:pPr>
        <w:pStyle w:val="a9"/>
      </w:pPr>
      <w:r w:rsidRPr="00D34B1B">
        <w:rPr>
          <w:rFonts w:hint="eastAsia"/>
        </w:rPr>
        <w:t>图</w:t>
      </w:r>
      <w:r w:rsidRPr="00D34B1B">
        <w:rPr>
          <w:rFonts w:hint="eastAsia"/>
        </w:rPr>
        <w:t>5</w:t>
      </w:r>
      <w:r w:rsidRPr="00D34B1B">
        <w:t>.</w:t>
      </w:r>
      <w:r w:rsidR="00770140" w:rsidRPr="00D34B1B">
        <w:t>7-6</w:t>
      </w:r>
      <w:r w:rsidRPr="00D34B1B">
        <w:t xml:space="preserve">  </w:t>
      </w:r>
      <w:r w:rsidRPr="00D34B1B">
        <w:rPr>
          <w:rFonts w:hint="eastAsia"/>
        </w:rPr>
        <w:t>恒顺磷矿矿区范围土地利用现状表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22"/>
        <w:gridCol w:w="1984"/>
        <w:gridCol w:w="915"/>
        <w:gridCol w:w="1096"/>
        <w:gridCol w:w="876"/>
        <w:gridCol w:w="1224"/>
        <w:gridCol w:w="1442"/>
      </w:tblGrid>
      <w:tr w:rsidR="00D34B1B" w:rsidRPr="00D34B1B" w14:paraId="4D21B7FB" w14:textId="77777777" w:rsidTr="00E042D6">
        <w:trPr>
          <w:trHeight w:val="70"/>
          <w:jc w:val="center"/>
        </w:trPr>
        <w:tc>
          <w:tcPr>
            <w:tcW w:w="2606" w:type="dxa"/>
            <w:gridSpan w:val="2"/>
            <w:shd w:val="clear" w:color="auto" w:fill="auto"/>
            <w:noWrap/>
            <w:vAlign w:val="center"/>
          </w:tcPr>
          <w:p w14:paraId="5AB69FBC" w14:textId="77777777" w:rsidR="007C654D" w:rsidRPr="00D34B1B" w:rsidRDefault="007C654D" w:rsidP="00E042D6">
            <w:pPr>
              <w:pStyle w:val="ab"/>
            </w:pPr>
            <w:r w:rsidRPr="00D34B1B">
              <w:t>一级分类</w:t>
            </w:r>
          </w:p>
        </w:tc>
        <w:tc>
          <w:tcPr>
            <w:tcW w:w="2011" w:type="dxa"/>
            <w:gridSpan w:val="2"/>
            <w:shd w:val="clear" w:color="auto" w:fill="auto"/>
            <w:noWrap/>
            <w:vAlign w:val="center"/>
          </w:tcPr>
          <w:p w14:paraId="2B1ADA4C" w14:textId="77777777" w:rsidR="007C654D" w:rsidRPr="00D34B1B" w:rsidRDefault="007C654D" w:rsidP="00E042D6">
            <w:pPr>
              <w:pStyle w:val="ab"/>
            </w:pPr>
            <w:r w:rsidRPr="00D34B1B">
              <w:t>二级分类</w:t>
            </w:r>
          </w:p>
        </w:tc>
        <w:tc>
          <w:tcPr>
            <w:tcW w:w="0" w:type="auto"/>
            <w:shd w:val="clear" w:color="auto" w:fill="auto"/>
            <w:vAlign w:val="center"/>
          </w:tcPr>
          <w:p w14:paraId="403557C5" w14:textId="77777777" w:rsidR="007C654D" w:rsidRPr="00D34B1B" w:rsidRDefault="007C654D" w:rsidP="00E042D6">
            <w:pPr>
              <w:pStyle w:val="ab"/>
            </w:pPr>
            <w:r w:rsidRPr="00D34B1B">
              <w:t>权属</w:t>
            </w:r>
          </w:p>
        </w:tc>
        <w:tc>
          <w:tcPr>
            <w:tcW w:w="1224" w:type="dxa"/>
            <w:shd w:val="clear" w:color="auto" w:fill="auto"/>
            <w:noWrap/>
            <w:vAlign w:val="center"/>
          </w:tcPr>
          <w:p w14:paraId="59750951" w14:textId="77777777" w:rsidR="007C654D" w:rsidRPr="00D34B1B" w:rsidRDefault="007C654D" w:rsidP="00E042D6">
            <w:pPr>
              <w:pStyle w:val="ab"/>
            </w:pPr>
            <w:r w:rsidRPr="00D34B1B">
              <w:t>面积</w:t>
            </w:r>
          </w:p>
          <w:p w14:paraId="79F33FB7" w14:textId="77777777" w:rsidR="007C654D" w:rsidRPr="00D34B1B" w:rsidRDefault="007C654D" w:rsidP="00E042D6">
            <w:pPr>
              <w:pStyle w:val="ab"/>
            </w:pPr>
            <w:r w:rsidRPr="00D34B1B">
              <w:rPr>
                <w:rFonts w:hint="eastAsia"/>
              </w:rPr>
              <w:t>（</w:t>
            </w:r>
            <w:r w:rsidRPr="00D34B1B">
              <w:rPr>
                <w:rFonts w:hint="eastAsia"/>
              </w:rPr>
              <w:t>hm</w:t>
            </w:r>
            <w:r w:rsidRPr="00D34B1B">
              <w:rPr>
                <w:rFonts w:ascii="仿宋_GB2312" w:eastAsia="仿宋_GB2312" w:hint="eastAsia"/>
                <w:vertAlign w:val="superscript"/>
              </w:rPr>
              <w:t>2</w:t>
            </w:r>
            <w:r w:rsidRPr="00D34B1B">
              <w:rPr>
                <w:rFonts w:hint="eastAsia"/>
              </w:rPr>
              <w:t>）</w:t>
            </w:r>
          </w:p>
        </w:tc>
        <w:tc>
          <w:tcPr>
            <w:tcW w:w="1442" w:type="dxa"/>
            <w:shd w:val="clear" w:color="auto" w:fill="auto"/>
            <w:noWrap/>
            <w:vAlign w:val="center"/>
          </w:tcPr>
          <w:p w14:paraId="03E040C7" w14:textId="77777777" w:rsidR="007C654D" w:rsidRPr="00D34B1B" w:rsidRDefault="007C654D" w:rsidP="00E042D6">
            <w:pPr>
              <w:pStyle w:val="ab"/>
            </w:pPr>
            <w:r w:rsidRPr="00D34B1B">
              <w:t>所占百分比</w:t>
            </w:r>
            <w:r w:rsidRPr="00D34B1B">
              <w:t>(%)</w:t>
            </w:r>
          </w:p>
        </w:tc>
      </w:tr>
      <w:tr w:rsidR="00D34B1B" w:rsidRPr="00D34B1B" w14:paraId="656DE62B" w14:textId="77777777" w:rsidTr="00E042D6">
        <w:trPr>
          <w:trHeight w:hRule="exact" w:val="340"/>
          <w:jc w:val="center"/>
        </w:trPr>
        <w:tc>
          <w:tcPr>
            <w:tcW w:w="622" w:type="dxa"/>
            <w:vMerge w:val="restart"/>
            <w:shd w:val="clear" w:color="auto" w:fill="auto"/>
            <w:noWrap/>
            <w:vAlign w:val="center"/>
          </w:tcPr>
          <w:p w14:paraId="219C0009" w14:textId="77777777" w:rsidR="007C654D" w:rsidRPr="00D34B1B" w:rsidRDefault="007C654D" w:rsidP="00E042D6">
            <w:pPr>
              <w:pStyle w:val="ab"/>
            </w:pPr>
            <w:r w:rsidRPr="00D34B1B">
              <w:t>1</w:t>
            </w:r>
          </w:p>
        </w:tc>
        <w:tc>
          <w:tcPr>
            <w:tcW w:w="1984" w:type="dxa"/>
            <w:vMerge w:val="restart"/>
            <w:shd w:val="clear" w:color="auto" w:fill="auto"/>
            <w:vAlign w:val="center"/>
          </w:tcPr>
          <w:p w14:paraId="78BA29AA" w14:textId="77777777" w:rsidR="007C654D" w:rsidRPr="00D34B1B" w:rsidRDefault="007C654D" w:rsidP="00E042D6">
            <w:pPr>
              <w:pStyle w:val="ab"/>
            </w:pPr>
            <w:r w:rsidRPr="00D34B1B">
              <w:t>耕地</w:t>
            </w:r>
          </w:p>
        </w:tc>
        <w:tc>
          <w:tcPr>
            <w:tcW w:w="915" w:type="dxa"/>
            <w:shd w:val="clear" w:color="auto" w:fill="auto"/>
            <w:noWrap/>
            <w:vAlign w:val="center"/>
          </w:tcPr>
          <w:p w14:paraId="18DD5B24" w14:textId="77777777" w:rsidR="007C654D" w:rsidRPr="00D34B1B" w:rsidRDefault="007C654D" w:rsidP="00E042D6">
            <w:pPr>
              <w:pStyle w:val="ab"/>
            </w:pPr>
            <w:r w:rsidRPr="00D34B1B">
              <w:t>011</w:t>
            </w:r>
          </w:p>
        </w:tc>
        <w:tc>
          <w:tcPr>
            <w:tcW w:w="0" w:type="auto"/>
            <w:shd w:val="clear" w:color="auto" w:fill="auto"/>
            <w:vAlign w:val="center"/>
          </w:tcPr>
          <w:p w14:paraId="7EFE3BA2" w14:textId="77777777" w:rsidR="007C654D" w:rsidRPr="00D34B1B" w:rsidRDefault="007C654D" w:rsidP="00E042D6">
            <w:pPr>
              <w:pStyle w:val="ab"/>
            </w:pPr>
            <w:r w:rsidRPr="00D34B1B">
              <w:t>水田</w:t>
            </w:r>
          </w:p>
        </w:tc>
        <w:tc>
          <w:tcPr>
            <w:tcW w:w="0" w:type="auto"/>
            <w:vMerge w:val="restart"/>
            <w:shd w:val="clear" w:color="auto" w:fill="auto"/>
            <w:vAlign w:val="center"/>
          </w:tcPr>
          <w:p w14:paraId="7A42A198" w14:textId="77777777" w:rsidR="007C654D" w:rsidRPr="00D34B1B" w:rsidRDefault="007C654D" w:rsidP="00E042D6">
            <w:pPr>
              <w:pStyle w:val="ab"/>
            </w:pPr>
            <w:r w:rsidRPr="00D34B1B">
              <w:t>盐池村</w:t>
            </w:r>
          </w:p>
        </w:tc>
        <w:tc>
          <w:tcPr>
            <w:tcW w:w="1224" w:type="dxa"/>
            <w:shd w:val="clear" w:color="auto" w:fill="auto"/>
            <w:noWrap/>
            <w:vAlign w:val="center"/>
          </w:tcPr>
          <w:p w14:paraId="693E4C36" w14:textId="77777777" w:rsidR="007C654D" w:rsidRPr="00D34B1B" w:rsidRDefault="007C654D" w:rsidP="00E042D6">
            <w:pPr>
              <w:pStyle w:val="ab"/>
            </w:pPr>
            <w:r w:rsidRPr="00D34B1B">
              <w:t>0.59</w:t>
            </w:r>
          </w:p>
        </w:tc>
        <w:tc>
          <w:tcPr>
            <w:tcW w:w="1442" w:type="dxa"/>
            <w:shd w:val="clear" w:color="auto" w:fill="auto"/>
            <w:noWrap/>
            <w:vAlign w:val="center"/>
          </w:tcPr>
          <w:p w14:paraId="15FEA789" w14:textId="77777777" w:rsidR="007C654D" w:rsidRPr="00D34B1B" w:rsidRDefault="007C654D" w:rsidP="00E042D6">
            <w:pPr>
              <w:pStyle w:val="ab"/>
            </w:pPr>
            <w:r w:rsidRPr="00D34B1B">
              <w:t>0.09</w:t>
            </w:r>
          </w:p>
        </w:tc>
      </w:tr>
      <w:tr w:rsidR="00D34B1B" w:rsidRPr="00D34B1B" w14:paraId="753E3E23" w14:textId="77777777" w:rsidTr="00E042D6">
        <w:trPr>
          <w:trHeight w:hRule="exact" w:val="340"/>
          <w:jc w:val="center"/>
        </w:trPr>
        <w:tc>
          <w:tcPr>
            <w:tcW w:w="622" w:type="dxa"/>
            <w:vMerge/>
            <w:shd w:val="clear" w:color="auto" w:fill="auto"/>
            <w:noWrap/>
            <w:vAlign w:val="center"/>
          </w:tcPr>
          <w:p w14:paraId="4423F0B0" w14:textId="77777777" w:rsidR="007C654D" w:rsidRPr="00D34B1B" w:rsidRDefault="007C654D" w:rsidP="00E042D6">
            <w:pPr>
              <w:pStyle w:val="ab"/>
            </w:pPr>
          </w:p>
        </w:tc>
        <w:tc>
          <w:tcPr>
            <w:tcW w:w="1984" w:type="dxa"/>
            <w:vMerge/>
            <w:shd w:val="clear" w:color="auto" w:fill="auto"/>
            <w:vAlign w:val="center"/>
          </w:tcPr>
          <w:p w14:paraId="31D56D73" w14:textId="77777777" w:rsidR="007C654D" w:rsidRPr="00D34B1B" w:rsidRDefault="007C654D" w:rsidP="00E042D6">
            <w:pPr>
              <w:pStyle w:val="ab"/>
            </w:pPr>
          </w:p>
        </w:tc>
        <w:tc>
          <w:tcPr>
            <w:tcW w:w="915" w:type="dxa"/>
            <w:shd w:val="clear" w:color="auto" w:fill="auto"/>
            <w:noWrap/>
            <w:vAlign w:val="center"/>
          </w:tcPr>
          <w:p w14:paraId="63D4A2A0" w14:textId="77777777" w:rsidR="007C654D" w:rsidRPr="00D34B1B" w:rsidRDefault="007C654D" w:rsidP="00E042D6">
            <w:pPr>
              <w:pStyle w:val="ab"/>
            </w:pPr>
            <w:r w:rsidRPr="00D34B1B">
              <w:t>013</w:t>
            </w:r>
          </w:p>
        </w:tc>
        <w:tc>
          <w:tcPr>
            <w:tcW w:w="0" w:type="auto"/>
            <w:shd w:val="clear" w:color="auto" w:fill="auto"/>
            <w:vAlign w:val="center"/>
          </w:tcPr>
          <w:p w14:paraId="6F6FC9C3" w14:textId="77777777" w:rsidR="007C654D" w:rsidRPr="00D34B1B" w:rsidRDefault="007C654D" w:rsidP="00E042D6">
            <w:pPr>
              <w:pStyle w:val="ab"/>
            </w:pPr>
            <w:r w:rsidRPr="00D34B1B">
              <w:t>旱地</w:t>
            </w:r>
          </w:p>
        </w:tc>
        <w:tc>
          <w:tcPr>
            <w:tcW w:w="0" w:type="auto"/>
            <w:vMerge/>
            <w:shd w:val="clear" w:color="auto" w:fill="auto"/>
            <w:vAlign w:val="center"/>
          </w:tcPr>
          <w:p w14:paraId="2E9C1E6C" w14:textId="77777777" w:rsidR="007C654D" w:rsidRPr="00D34B1B" w:rsidRDefault="007C654D" w:rsidP="00E042D6">
            <w:pPr>
              <w:pStyle w:val="ab"/>
            </w:pPr>
          </w:p>
        </w:tc>
        <w:tc>
          <w:tcPr>
            <w:tcW w:w="1224" w:type="dxa"/>
            <w:shd w:val="clear" w:color="auto" w:fill="auto"/>
            <w:noWrap/>
            <w:vAlign w:val="center"/>
          </w:tcPr>
          <w:p w14:paraId="3647F452" w14:textId="77777777" w:rsidR="007C654D" w:rsidRPr="00D34B1B" w:rsidRDefault="007C654D" w:rsidP="00E042D6">
            <w:pPr>
              <w:pStyle w:val="ab"/>
            </w:pPr>
            <w:r w:rsidRPr="00D34B1B">
              <w:t>38.79</w:t>
            </w:r>
          </w:p>
        </w:tc>
        <w:tc>
          <w:tcPr>
            <w:tcW w:w="1442" w:type="dxa"/>
            <w:shd w:val="clear" w:color="auto" w:fill="auto"/>
            <w:noWrap/>
            <w:vAlign w:val="center"/>
          </w:tcPr>
          <w:p w14:paraId="0174B487" w14:textId="77777777" w:rsidR="007C654D" w:rsidRPr="00D34B1B" w:rsidRDefault="007C654D" w:rsidP="00E042D6">
            <w:pPr>
              <w:pStyle w:val="ab"/>
            </w:pPr>
            <w:r w:rsidRPr="00D34B1B">
              <w:t>5.68</w:t>
            </w:r>
          </w:p>
        </w:tc>
      </w:tr>
      <w:tr w:rsidR="00D34B1B" w:rsidRPr="00D34B1B" w14:paraId="7B4793C0" w14:textId="77777777" w:rsidTr="00E042D6">
        <w:trPr>
          <w:trHeight w:hRule="exact" w:val="340"/>
          <w:jc w:val="center"/>
        </w:trPr>
        <w:tc>
          <w:tcPr>
            <w:tcW w:w="622" w:type="dxa"/>
            <w:vMerge w:val="restart"/>
            <w:shd w:val="clear" w:color="auto" w:fill="auto"/>
            <w:noWrap/>
            <w:vAlign w:val="center"/>
          </w:tcPr>
          <w:p w14:paraId="6FE2AD2A" w14:textId="77777777" w:rsidR="007C654D" w:rsidRPr="00D34B1B" w:rsidRDefault="007C654D" w:rsidP="00E042D6">
            <w:pPr>
              <w:pStyle w:val="ab"/>
            </w:pPr>
            <w:r w:rsidRPr="00D34B1B">
              <w:t>2</w:t>
            </w:r>
          </w:p>
        </w:tc>
        <w:tc>
          <w:tcPr>
            <w:tcW w:w="1984" w:type="dxa"/>
            <w:vMerge w:val="restart"/>
            <w:shd w:val="clear" w:color="auto" w:fill="auto"/>
            <w:vAlign w:val="center"/>
          </w:tcPr>
          <w:p w14:paraId="661A1194" w14:textId="77777777" w:rsidR="007C654D" w:rsidRPr="00D34B1B" w:rsidRDefault="007C654D" w:rsidP="00E042D6">
            <w:pPr>
              <w:pStyle w:val="ab"/>
            </w:pPr>
            <w:r w:rsidRPr="00D34B1B">
              <w:t>林地</w:t>
            </w:r>
          </w:p>
        </w:tc>
        <w:tc>
          <w:tcPr>
            <w:tcW w:w="915" w:type="dxa"/>
            <w:shd w:val="clear" w:color="auto" w:fill="auto"/>
            <w:noWrap/>
            <w:vAlign w:val="center"/>
          </w:tcPr>
          <w:p w14:paraId="11213535" w14:textId="77777777" w:rsidR="007C654D" w:rsidRPr="00D34B1B" w:rsidRDefault="007C654D" w:rsidP="00E042D6">
            <w:pPr>
              <w:pStyle w:val="ab"/>
            </w:pPr>
            <w:r w:rsidRPr="00D34B1B">
              <w:t>031</w:t>
            </w:r>
          </w:p>
        </w:tc>
        <w:tc>
          <w:tcPr>
            <w:tcW w:w="0" w:type="auto"/>
            <w:shd w:val="clear" w:color="auto" w:fill="auto"/>
            <w:vAlign w:val="center"/>
          </w:tcPr>
          <w:p w14:paraId="4202EEF2" w14:textId="77777777" w:rsidR="007C654D" w:rsidRPr="00D34B1B" w:rsidRDefault="007C654D" w:rsidP="00E042D6">
            <w:pPr>
              <w:pStyle w:val="ab"/>
            </w:pPr>
            <w:r w:rsidRPr="00D34B1B">
              <w:t>有林地</w:t>
            </w:r>
          </w:p>
        </w:tc>
        <w:tc>
          <w:tcPr>
            <w:tcW w:w="0" w:type="auto"/>
            <w:vMerge/>
            <w:shd w:val="clear" w:color="auto" w:fill="auto"/>
            <w:vAlign w:val="center"/>
          </w:tcPr>
          <w:p w14:paraId="059598B4" w14:textId="77777777" w:rsidR="007C654D" w:rsidRPr="00D34B1B" w:rsidRDefault="007C654D" w:rsidP="00E042D6">
            <w:pPr>
              <w:pStyle w:val="ab"/>
            </w:pPr>
          </w:p>
        </w:tc>
        <w:tc>
          <w:tcPr>
            <w:tcW w:w="1224" w:type="dxa"/>
            <w:shd w:val="clear" w:color="auto" w:fill="auto"/>
            <w:noWrap/>
            <w:vAlign w:val="center"/>
          </w:tcPr>
          <w:p w14:paraId="570FDC40" w14:textId="77777777" w:rsidR="007C654D" w:rsidRPr="00D34B1B" w:rsidRDefault="007C654D" w:rsidP="00E042D6">
            <w:pPr>
              <w:pStyle w:val="ab"/>
            </w:pPr>
            <w:r w:rsidRPr="00D34B1B">
              <w:t>440.49</w:t>
            </w:r>
          </w:p>
        </w:tc>
        <w:tc>
          <w:tcPr>
            <w:tcW w:w="1442" w:type="dxa"/>
            <w:shd w:val="clear" w:color="auto" w:fill="auto"/>
            <w:noWrap/>
            <w:vAlign w:val="center"/>
          </w:tcPr>
          <w:p w14:paraId="16815932" w14:textId="77777777" w:rsidR="007C654D" w:rsidRPr="00D34B1B" w:rsidRDefault="007C654D" w:rsidP="00E042D6">
            <w:pPr>
              <w:pStyle w:val="ab"/>
            </w:pPr>
            <w:r w:rsidRPr="00D34B1B">
              <w:t>64.51</w:t>
            </w:r>
          </w:p>
        </w:tc>
      </w:tr>
      <w:tr w:rsidR="00D34B1B" w:rsidRPr="00D34B1B" w14:paraId="1D3AA858" w14:textId="77777777" w:rsidTr="00E042D6">
        <w:trPr>
          <w:trHeight w:hRule="exact" w:val="340"/>
          <w:jc w:val="center"/>
        </w:trPr>
        <w:tc>
          <w:tcPr>
            <w:tcW w:w="622" w:type="dxa"/>
            <w:vMerge/>
            <w:shd w:val="clear" w:color="auto" w:fill="auto"/>
            <w:noWrap/>
            <w:vAlign w:val="center"/>
          </w:tcPr>
          <w:p w14:paraId="03FC1C9F" w14:textId="77777777" w:rsidR="007C654D" w:rsidRPr="00D34B1B" w:rsidRDefault="007C654D" w:rsidP="00E042D6">
            <w:pPr>
              <w:pStyle w:val="ab"/>
            </w:pPr>
          </w:p>
        </w:tc>
        <w:tc>
          <w:tcPr>
            <w:tcW w:w="1984" w:type="dxa"/>
            <w:vMerge/>
            <w:shd w:val="clear" w:color="auto" w:fill="auto"/>
            <w:vAlign w:val="center"/>
          </w:tcPr>
          <w:p w14:paraId="79E2BA94" w14:textId="77777777" w:rsidR="007C654D" w:rsidRPr="00D34B1B" w:rsidRDefault="007C654D" w:rsidP="00E042D6">
            <w:pPr>
              <w:pStyle w:val="ab"/>
            </w:pPr>
          </w:p>
        </w:tc>
        <w:tc>
          <w:tcPr>
            <w:tcW w:w="915" w:type="dxa"/>
            <w:shd w:val="clear" w:color="auto" w:fill="auto"/>
            <w:noWrap/>
            <w:vAlign w:val="center"/>
          </w:tcPr>
          <w:p w14:paraId="0A1CB029" w14:textId="77777777" w:rsidR="007C654D" w:rsidRPr="00D34B1B" w:rsidRDefault="007C654D" w:rsidP="00E042D6">
            <w:pPr>
              <w:pStyle w:val="ab"/>
            </w:pPr>
            <w:r w:rsidRPr="00D34B1B">
              <w:t>032</w:t>
            </w:r>
          </w:p>
        </w:tc>
        <w:tc>
          <w:tcPr>
            <w:tcW w:w="0" w:type="auto"/>
            <w:shd w:val="clear" w:color="auto" w:fill="auto"/>
            <w:vAlign w:val="center"/>
          </w:tcPr>
          <w:p w14:paraId="099EDA0F" w14:textId="77777777" w:rsidR="007C654D" w:rsidRPr="00D34B1B" w:rsidRDefault="007C654D" w:rsidP="00E042D6">
            <w:pPr>
              <w:pStyle w:val="ab"/>
            </w:pPr>
            <w:r w:rsidRPr="00D34B1B">
              <w:t>灌木林地</w:t>
            </w:r>
          </w:p>
        </w:tc>
        <w:tc>
          <w:tcPr>
            <w:tcW w:w="0" w:type="auto"/>
            <w:vMerge/>
            <w:shd w:val="clear" w:color="auto" w:fill="auto"/>
            <w:vAlign w:val="center"/>
          </w:tcPr>
          <w:p w14:paraId="2E2017AA" w14:textId="77777777" w:rsidR="007C654D" w:rsidRPr="00D34B1B" w:rsidRDefault="007C654D" w:rsidP="00E042D6">
            <w:pPr>
              <w:pStyle w:val="ab"/>
            </w:pPr>
          </w:p>
        </w:tc>
        <w:tc>
          <w:tcPr>
            <w:tcW w:w="1224" w:type="dxa"/>
            <w:shd w:val="clear" w:color="auto" w:fill="auto"/>
            <w:noWrap/>
            <w:vAlign w:val="center"/>
          </w:tcPr>
          <w:p w14:paraId="2038A0AA" w14:textId="77777777" w:rsidR="007C654D" w:rsidRPr="00D34B1B" w:rsidRDefault="007C654D" w:rsidP="00E042D6">
            <w:pPr>
              <w:pStyle w:val="ab"/>
            </w:pPr>
            <w:r w:rsidRPr="00D34B1B">
              <w:t>158.62</w:t>
            </w:r>
          </w:p>
        </w:tc>
        <w:tc>
          <w:tcPr>
            <w:tcW w:w="1442" w:type="dxa"/>
            <w:shd w:val="clear" w:color="auto" w:fill="auto"/>
            <w:noWrap/>
            <w:vAlign w:val="center"/>
          </w:tcPr>
          <w:p w14:paraId="37784D4F" w14:textId="77777777" w:rsidR="007C654D" w:rsidRPr="00D34B1B" w:rsidRDefault="007C654D" w:rsidP="00E042D6">
            <w:pPr>
              <w:pStyle w:val="ab"/>
            </w:pPr>
            <w:r w:rsidRPr="00D34B1B">
              <w:t>23.23</w:t>
            </w:r>
          </w:p>
        </w:tc>
      </w:tr>
      <w:tr w:rsidR="00D34B1B" w:rsidRPr="00D34B1B" w14:paraId="388DBA5B" w14:textId="77777777" w:rsidTr="00E042D6">
        <w:trPr>
          <w:trHeight w:hRule="exact" w:val="340"/>
          <w:jc w:val="center"/>
        </w:trPr>
        <w:tc>
          <w:tcPr>
            <w:tcW w:w="622" w:type="dxa"/>
            <w:vMerge/>
            <w:shd w:val="clear" w:color="auto" w:fill="auto"/>
            <w:noWrap/>
            <w:vAlign w:val="center"/>
          </w:tcPr>
          <w:p w14:paraId="6E58E6DF" w14:textId="77777777" w:rsidR="007C654D" w:rsidRPr="00D34B1B" w:rsidRDefault="007C654D" w:rsidP="00E042D6">
            <w:pPr>
              <w:pStyle w:val="ab"/>
            </w:pPr>
          </w:p>
        </w:tc>
        <w:tc>
          <w:tcPr>
            <w:tcW w:w="1984" w:type="dxa"/>
            <w:vMerge/>
            <w:shd w:val="clear" w:color="auto" w:fill="auto"/>
            <w:vAlign w:val="center"/>
          </w:tcPr>
          <w:p w14:paraId="639DEDF9" w14:textId="77777777" w:rsidR="007C654D" w:rsidRPr="00D34B1B" w:rsidRDefault="007C654D" w:rsidP="00E042D6">
            <w:pPr>
              <w:pStyle w:val="ab"/>
            </w:pPr>
          </w:p>
        </w:tc>
        <w:tc>
          <w:tcPr>
            <w:tcW w:w="915" w:type="dxa"/>
            <w:shd w:val="clear" w:color="auto" w:fill="auto"/>
            <w:noWrap/>
            <w:vAlign w:val="center"/>
          </w:tcPr>
          <w:p w14:paraId="3CBF5820" w14:textId="77777777" w:rsidR="007C654D" w:rsidRPr="00D34B1B" w:rsidRDefault="007C654D" w:rsidP="00E042D6">
            <w:pPr>
              <w:pStyle w:val="ab"/>
            </w:pPr>
            <w:r w:rsidRPr="00D34B1B">
              <w:t>033</w:t>
            </w:r>
          </w:p>
        </w:tc>
        <w:tc>
          <w:tcPr>
            <w:tcW w:w="0" w:type="auto"/>
            <w:shd w:val="clear" w:color="auto" w:fill="auto"/>
            <w:vAlign w:val="center"/>
          </w:tcPr>
          <w:p w14:paraId="13A4A855" w14:textId="77777777" w:rsidR="007C654D" w:rsidRPr="00D34B1B" w:rsidRDefault="007C654D" w:rsidP="00E042D6">
            <w:pPr>
              <w:pStyle w:val="ab"/>
            </w:pPr>
            <w:r w:rsidRPr="00D34B1B">
              <w:t>其他林地</w:t>
            </w:r>
          </w:p>
        </w:tc>
        <w:tc>
          <w:tcPr>
            <w:tcW w:w="0" w:type="auto"/>
            <w:vMerge/>
            <w:shd w:val="clear" w:color="auto" w:fill="auto"/>
            <w:vAlign w:val="center"/>
          </w:tcPr>
          <w:p w14:paraId="2EDA7D27" w14:textId="77777777" w:rsidR="007C654D" w:rsidRPr="00D34B1B" w:rsidRDefault="007C654D" w:rsidP="00E042D6">
            <w:pPr>
              <w:pStyle w:val="ab"/>
            </w:pPr>
          </w:p>
        </w:tc>
        <w:tc>
          <w:tcPr>
            <w:tcW w:w="1224" w:type="dxa"/>
            <w:shd w:val="clear" w:color="auto" w:fill="auto"/>
            <w:noWrap/>
            <w:vAlign w:val="center"/>
          </w:tcPr>
          <w:p w14:paraId="0F000475" w14:textId="77777777" w:rsidR="007C654D" w:rsidRPr="00D34B1B" w:rsidRDefault="007C654D" w:rsidP="00E042D6">
            <w:pPr>
              <w:pStyle w:val="ab"/>
            </w:pPr>
            <w:r w:rsidRPr="00D34B1B">
              <w:t>33.00</w:t>
            </w:r>
          </w:p>
        </w:tc>
        <w:tc>
          <w:tcPr>
            <w:tcW w:w="1442" w:type="dxa"/>
            <w:shd w:val="clear" w:color="auto" w:fill="auto"/>
            <w:noWrap/>
            <w:vAlign w:val="center"/>
          </w:tcPr>
          <w:p w14:paraId="0EB7B454" w14:textId="77777777" w:rsidR="007C654D" w:rsidRPr="00D34B1B" w:rsidRDefault="007C654D" w:rsidP="00E042D6">
            <w:pPr>
              <w:pStyle w:val="ab"/>
            </w:pPr>
            <w:r w:rsidRPr="00D34B1B">
              <w:t>4.83</w:t>
            </w:r>
          </w:p>
        </w:tc>
      </w:tr>
      <w:tr w:rsidR="00D34B1B" w:rsidRPr="00D34B1B" w14:paraId="0DB2C404" w14:textId="77777777" w:rsidTr="00E042D6">
        <w:trPr>
          <w:trHeight w:hRule="exact" w:val="459"/>
          <w:jc w:val="center"/>
        </w:trPr>
        <w:tc>
          <w:tcPr>
            <w:tcW w:w="622" w:type="dxa"/>
            <w:vMerge w:val="restart"/>
            <w:shd w:val="clear" w:color="auto" w:fill="auto"/>
            <w:noWrap/>
            <w:vAlign w:val="center"/>
          </w:tcPr>
          <w:p w14:paraId="3033059C" w14:textId="77777777" w:rsidR="007C654D" w:rsidRPr="00D34B1B" w:rsidRDefault="007C654D" w:rsidP="00E042D6">
            <w:pPr>
              <w:pStyle w:val="ab"/>
            </w:pPr>
            <w:r w:rsidRPr="00D34B1B">
              <w:t>3</w:t>
            </w:r>
          </w:p>
        </w:tc>
        <w:tc>
          <w:tcPr>
            <w:tcW w:w="1984" w:type="dxa"/>
            <w:vMerge w:val="restart"/>
            <w:shd w:val="clear" w:color="auto" w:fill="auto"/>
            <w:vAlign w:val="center"/>
          </w:tcPr>
          <w:p w14:paraId="306AEF44" w14:textId="77777777" w:rsidR="007C654D" w:rsidRPr="00D34B1B" w:rsidRDefault="007C654D" w:rsidP="00E042D6">
            <w:pPr>
              <w:pStyle w:val="ab"/>
            </w:pPr>
            <w:r w:rsidRPr="00D34B1B">
              <w:t>水域及水利</w:t>
            </w:r>
          </w:p>
          <w:p w14:paraId="1169C305" w14:textId="77777777" w:rsidR="007C654D" w:rsidRPr="00D34B1B" w:rsidRDefault="007C654D" w:rsidP="00E042D6">
            <w:pPr>
              <w:pStyle w:val="ab"/>
            </w:pPr>
            <w:r w:rsidRPr="00D34B1B">
              <w:t>设施用地</w:t>
            </w:r>
          </w:p>
        </w:tc>
        <w:tc>
          <w:tcPr>
            <w:tcW w:w="915" w:type="dxa"/>
            <w:shd w:val="clear" w:color="auto" w:fill="auto"/>
            <w:noWrap/>
            <w:vAlign w:val="center"/>
          </w:tcPr>
          <w:p w14:paraId="216B5CF4" w14:textId="77777777" w:rsidR="007C654D" w:rsidRPr="00D34B1B" w:rsidRDefault="007C654D" w:rsidP="00E042D6">
            <w:pPr>
              <w:pStyle w:val="ab"/>
            </w:pPr>
            <w:r w:rsidRPr="00D34B1B">
              <w:t>111</w:t>
            </w:r>
          </w:p>
        </w:tc>
        <w:tc>
          <w:tcPr>
            <w:tcW w:w="0" w:type="auto"/>
            <w:shd w:val="clear" w:color="auto" w:fill="auto"/>
            <w:vAlign w:val="center"/>
          </w:tcPr>
          <w:p w14:paraId="2ED9B0B8" w14:textId="77777777" w:rsidR="007C654D" w:rsidRPr="00D34B1B" w:rsidRDefault="007C654D" w:rsidP="00E042D6">
            <w:pPr>
              <w:pStyle w:val="ab"/>
            </w:pPr>
            <w:r w:rsidRPr="00D34B1B">
              <w:t>河流水面</w:t>
            </w:r>
          </w:p>
        </w:tc>
        <w:tc>
          <w:tcPr>
            <w:tcW w:w="0" w:type="auto"/>
            <w:vMerge/>
            <w:shd w:val="clear" w:color="auto" w:fill="auto"/>
            <w:vAlign w:val="center"/>
          </w:tcPr>
          <w:p w14:paraId="705D3F88" w14:textId="77777777" w:rsidR="007C654D" w:rsidRPr="00D34B1B" w:rsidRDefault="007C654D" w:rsidP="00E042D6">
            <w:pPr>
              <w:pStyle w:val="ab"/>
            </w:pPr>
          </w:p>
        </w:tc>
        <w:tc>
          <w:tcPr>
            <w:tcW w:w="1224" w:type="dxa"/>
            <w:shd w:val="clear" w:color="auto" w:fill="auto"/>
            <w:noWrap/>
            <w:vAlign w:val="center"/>
          </w:tcPr>
          <w:p w14:paraId="445B498E" w14:textId="77777777" w:rsidR="007C654D" w:rsidRPr="00D34B1B" w:rsidRDefault="007C654D" w:rsidP="00E042D6">
            <w:pPr>
              <w:pStyle w:val="ab"/>
            </w:pPr>
            <w:r w:rsidRPr="00D34B1B">
              <w:t>0.82</w:t>
            </w:r>
          </w:p>
        </w:tc>
        <w:tc>
          <w:tcPr>
            <w:tcW w:w="1442" w:type="dxa"/>
            <w:shd w:val="clear" w:color="auto" w:fill="auto"/>
            <w:noWrap/>
            <w:vAlign w:val="center"/>
          </w:tcPr>
          <w:p w14:paraId="7D219DE1" w14:textId="77777777" w:rsidR="007C654D" w:rsidRPr="00D34B1B" w:rsidRDefault="007C654D" w:rsidP="00E042D6">
            <w:pPr>
              <w:pStyle w:val="ab"/>
            </w:pPr>
            <w:r w:rsidRPr="00D34B1B">
              <w:t>0.12</w:t>
            </w:r>
          </w:p>
        </w:tc>
      </w:tr>
      <w:tr w:rsidR="00D34B1B" w:rsidRPr="00D34B1B" w14:paraId="7631AB97" w14:textId="77777777" w:rsidTr="00E042D6">
        <w:trPr>
          <w:trHeight w:hRule="exact" w:val="534"/>
          <w:jc w:val="center"/>
        </w:trPr>
        <w:tc>
          <w:tcPr>
            <w:tcW w:w="622" w:type="dxa"/>
            <w:vMerge/>
            <w:shd w:val="clear" w:color="auto" w:fill="auto"/>
            <w:noWrap/>
            <w:vAlign w:val="center"/>
          </w:tcPr>
          <w:p w14:paraId="1E1689EC" w14:textId="77777777" w:rsidR="007C654D" w:rsidRPr="00D34B1B" w:rsidRDefault="007C654D" w:rsidP="00E042D6">
            <w:pPr>
              <w:pStyle w:val="ab"/>
            </w:pPr>
          </w:p>
        </w:tc>
        <w:tc>
          <w:tcPr>
            <w:tcW w:w="1984" w:type="dxa"/>
            <w:vMerge/>
            <w:shd w:val="clear" w:color="auto" w:fill="auto"/>
            <w:vAlign w:val="center"/>
          </w:tcPr>
          <w:p w14:paraId="61B5EC9D" w14:textId="77777777" w:rsidR="007C654D" w:rsidRPr="00D34B1B" w:rsidRDefault="007C654D" w:rsidP="00E042D6">
            <w:pPr>
              <w:pStyle w:val="ab"/>
            </w:pPr>
          </w:p>
        </w:tc>
        <w:tc>
          <w:tcPr>
            <w:tcW w:w="915" w:type="dxa"/>
            <w:shd w:val="clear" w:color="auto" w:fill="auto"/>
            <w:noWrap/>
            <w:vAlign w:val="center"/>
          </w:tcPr>
          <w:p w14:paraId="1B4320A0" w14:textId="77777777" w:rsidR="007C654D" w:rsidRPr="00D34B1B" w:rsidRDefault="007C654D" w:rsidP="00E042D6">
            <w:pPr>
              <w:pStyle w:val="ab"/>
            </w:pPr>
            <w:r w:rsidRPr="00D34B1B">
              <w:t>112</w:t>
            </w:r>
          </w:p>
        </w:tc>
        <w:tc>
          <w:tcPr>
            <w:tcW w:w="0" w:type="auto"/>
            <w:shd w:val="clear" w:color="auto" w:fill="auto"/>
            <w:vAlign w:val="center"/>
          </w:tcPr>
          <w:p w14:paraId="79474894" w14:textId="77777777" w:rsidR="007C654D" w:rsidRPr="00D34B1B" w:rsidRDefault="007C654D" w:rsidP="00E042D6">
            <w:pPr>
              <w:pStyle w:val="ab"/>
            </w:pPr>
            <w:r w:rsidRPr="00D34B1B">
              <w:t>湖泊水面</w:t>
            </w:r>
          </w:p>
        </w:tc>
        <w:tc>
          <w:tcPr>
            <w:tcW w:w="0" w:type="auto"/>
            <w:vMerge/>
            <w:shd w:val="clear" w:color="auto" w:fill="auto"/>
            <w:vAlign w:val="center"/>
          </w:tcPr>
          <w:p w14:paraId="3EB84748" w14:textId="77777777" w:rsidR="007C654D" w:rsidRPr="00D34B1B" w:rsidRDefault="007C654D" w:rsidP="00E042D6">
            <w:pPr>
              <w:pStyle w:val="ab"/>
            </w:pPr>
          </w:p>
        </w:tc>
        <w:tc>
          <w:tcPr>
            <w:tcW w:w="1224" w:type="dxa"/>
            <w:shd w:val="clear" w:color="auto" w:fill="auto"/>
            <w:noWrap/>
            <w:vAlign w:val="center"/>
          </w:tcPr>
          <w:p w14:paraId="3E937630" w14:textId="77777777" w:rsidR="007C654D" w:rsidRPr="00D34B1B" w:rsidRDefault="007C654D" w:rsidP="00E042D6">
            <w:pPr>
              <w:pStyle w:val="ab"/>
            </w:pPr>
            <w:r w:rsidRPr="00D34B1B">
              <w:t>0.11</w:t>
            </w:r>
          </w:p>
        </w:tc>
        <w:tc>
          <w:tcPr>
            <w:tcW w:w="1442" w:type="dxa"/>
            <w:shd w:val="clear" w:color="auto" w:fill="auto"/>
            <w:noWrap/>
            <w:vAlign w:val="center"/>
          </w:tcPr>
          <w:p w14:paraId="3A29F1E5" w14:textId="77777777" w:rsidR="007C654D" w:rsidRPr="00D34B1B" w:rsidRDefault="007C654D" w:rsidP="00E042D6">
            <w:pPr>
              <w:pStyle w:val="ab"/>
            </w:pPr>
            <w:r w:rsidRPr="00D34B1B">
              <w:t>0.02</w:t>
            </w:r>
          </w:p>
        </w:tc>
      </w:tr>
      <w:tr w:rsidR="00D34B1B" w:rsidRPr="00D34B1B" w14:paraId="5D241EE3" w14:textId="77777777" w:rsidTr="00E042D6">
        <w:trPr>
          <w:trHeight w:hRule="exact" w:val="340"/>
          <w:jc w:val="center"/>
        </w:trPr>
        <w:tc>
          <w:tcPr>
            <w:tcW w:w="622" w:type="dxa"/>
            <w:shd w:val="clear" w:color="auto" w:fill="auto"/>
            <w:noWrap/>
            <w:vAlign w:val="center"/>
          </w:tcPr>
          <w:p w14:paraId="6A90B20B" w14:textId="77777777" w:rsidR="007C654D" w:rsidRPr="00D34B1B" w:rsidRDefault="007C654D" w:rsidP="00E042D6">
            <w:pPr>
              <w:pStyle w:val="ab"/>
            </w:pPr>
            <w:r w:rsidRPr="00D34B1B">
              <w:t>4</w:t>
            </w:r>
          </w:p>
        </w:tc>
        <w:tc>
          <w:tcPr>
            <w:tcW w:w="1984" w:type="dxa"/>
            <w:shd w:val="clear" w:color="auto" w:fill="auto"/>
            <w:vAlign w:val="center"/>
          </w:tcPr>
          <w:p w14:paraId="4C0B494E" w14:textId="77777777" w:rsidR="007C654D" w:rsidRPr="00D34B1B" w:rsidRDefault="007C654D" w:rsidP="00E042D6">
            <w:pPr>
              <w:pStyle w:val="ab"/>
            </w:pPr>
            <w:r w:rsidRPr="00D34B1B">
              <w:t>其他土地</w:t>
            </w:r>
          </w:p>
        </w:tc>
        <w:tc>
          <w:tcPr>
            <w:tcW w:w="915" w:type="dxa"/>
            <w:shd w:val="clear" w:color="auto" w:fill="auto"/>
            <w:noWrap/>
            <w:vAlign w:val="center"/>
          </w:tcPr>
          <w:p w14:paraId="68081218" w14:textId="77777777" w:rsidR="007C654D" w:rsidRPr="00D34B1B" w:rsidRDefault="007C654D" w:rsidP="00E042D6">
            <w:pPr>
              <w:pStyle w:val="ab"/>
            </w:pPr>
            <w:r w:rsidRPr="00D34B1B">
              <w:t>127</w:t>
            </w:r>
          </w:p>
        </w:tc>
        <w:tc>
          <w:tcPr>
            <w:tcW w:w="0" w:type="auto"/>
            <w:shd w:val="clear" w:color="auto" w:fill="auto"/>
            <w:vAlign w:val="center"/>
          </w:tcPr>
          <w:p w14:paraId="18AB1DFA" w14:textId="77777777" w:rsidR="007C654D" w:rsidRPr="00D34B1B" w:rsidRDefault="007C654D" w:rsidP="00E042D6">
            <w:pPr>
              <w:pStyle w:val="ab"/>
            </w:pPr>
            <w:r w:rsidRPr="00D34B1B">
              <w:t>裸地</w:t>
            </w:r>
          </w:p>
        </w:tc>
        <w:tc>
          <w:tcPr>
            <w:tcW w:w="0" w:type="auto"/>
            <w:vMerge/>
            <w:shd w:val="clear" w:color="auto" w:fill="auto"/>
            <w:vAlign w:val="center"/>
          </w:tcPr>
          <w:p w14:paraId="77A9D1F0" w14:textId="77777777" w:rsidR="007C654D" w:rsidRPr="00D34B1B" w:rsidRDefault="007C654D" w:rsidP="00E042D6">
            <w:pPr>
              <w:pStyle w:val="ab"/>
            </w:pPr>
          </w:p>
        </w:tc>
        <w:tc>
          <w:tcPr>
            <w:tcW w:w="1224" w:type="dxa"/>
            <w:shd w:val="clear" w:color="auto" w:fill="auto"/>
            <w:noWrap/>
            <w:vAlign w:val="center"/>
          </w:tcPr>
          <w:p w14:paraId="48E7E763" w14:textId="77777777" w:rsidR="007C654D" w:rsidRPr="00D34B1B" w:rsidRDefault="007C654D" w:rsidP="00E042D6">
            <w:pPr>
              <w:pStyle w:val="ab"/>
            </w:pPr>
            <w:r w:rsidRPr="00D34B1B">
              <w:t>2.83</w:t>
            </w:r>
          </w:p>
        </w:tc>
        <w:tc>
          <w:tcPr>
            <w:tcW w:w="1442" w:type="dxa"/>
            <w:shd w:val="clear" w:color="auto" w:fill="auto"/>
            <w:noWrap/>
            <w:vAlign w:val="center"/>
          </w:tcPr>
          <w:p w14:paraId="03A49CE8" w14:textId="77777777" w:rsidR="007C654D" w:rsidRPr="00D34B1B" w:rsidRDefault="007C654D" w:rsidP="00E042D6">
            <w:pPr>
              <w:pStyle w:val="ab"/>
            </w:pPr>
            <w:r w:rsidRPr="00D34B1B">
              <w:t>0.41</w:t>
            </w:r>
          </w:p>
        </w:tc>
      </w:tr>
      <w:tr w:rsidR="00D34B1B" w:rsidRPr="00D34B1B" w14:paraId="3CCC9893" w14:textId="77777777" w:rsidTr="00E042D6">
        <w:trPr>
          <w:trHeight w:hRule="exact" w:val="563"/>
          <w:jc w:val="center"/>
        </w:trPr>
        <w:tc>
          <w:tcPr>
            <w:tcW w:w="622" w:type="dxa"/>
            <w:shd w:val="clear" w:color="auto" w:fill="auto"/>
            <w:noWrap/>
            <w:vAlign w:val="center"/>
          </w:tcPr>
          <w:p w14:paraId="4DC1C38E" w14:textId="77777777" w:rsidR="007C654D" w:rsidRPr="00D34B1B" w:rsidRDefault="007C654D" w:rsidP="00E042D6">
            <w:pPr>
              <w:pStyle w:val="ab"/>
            </w:pPr>
            <w:r w:rsidRPr="00D34B1B">
              <w:t>5</w:t>
            </w:r>
          </w:p>
        </w:tc>
        <w:tc>
          <w:tcPr>
            <w:tcW w:w="1984" w:type="dxa"/>
            <w:shd w:val="clear" w:color="auto" w:fill="auto"/>
            <w:vAlign w:val="center"/>
          </w:tcPr>
          <w:p w14:paraId="1D77F74E" w14:textId="77777777" w:rsidR="007C654D" w:rsidRPr="00D34B1B" w:rsidRDefault="007C654D" w:rsidP="00E042D6">
            <w:pPr>
              <w:pStyle w:val="ab"/>
            </w:pPr>
            <w:r w:rsidRPr="00D34B1B">
              <w:t>城镇村及工矿用地</w:t>
            </w:r>
          </w:p>
        </w:tc>
        <w:tc>
          <w:tcPr>
            <w:tcW w:w="915" w:type="dxa"/>
            <w:shd w:val="clear" w:color="auto" w:fill="auto"/>
            <w:noWrap/>
            <w:vAlign w:val="center"/>
          </w:tcPr>
          <w:p w14:paraId="1E572136" w14:textId="77777777" w:rsidR="007C654D" w:rsidRPr="00D34B1B" w:rsidRDefault="007C654D" w:rsidP="00E042D6">
            <w:pPr>
              <w:pStyle w:val="ab"/>
            </w:pPr>
            <w:r w:rsidRPr="00D34B1B">
              <w:t>203</w:t>
            </w:r>
          </w:p>
        </w:tc>
        <w:tc>
          <w:tcPr>
            <w:tcW w:w="0" w:type="auto"/>
            <w:shd w:val="clear" w:color="auto" w:fill="auto"/>
            <w:vAlign w:val="center"/>
          </w:tcPr>
          <w:p w14:paraId="0FA1DF19" w14:textId="77777777" w:rsidR="007C654D" w:rsidRPr="00D34B1B" w:rsidRDefault="007C654D" w:rsidP="00E042D6">
            <w:pPr>
              <w:pStyle w:val="ab"/>
            </w:pPr>
            <w:r w:rsidRPr="00D34B1B">
              <w:t>村庄</w:t>
            </w:r>
          </w:p>
        </w:tc>
        <w:tc>
          <w:tcPr>
            <w:tcW w:w="0" w:type="auto"/>
            <w:vMerge/>
            <w:shd w:val="clear" w:color="auto" w:fill="auto"/>
            <w:vAlign w:val="center"/>
          </w:tcPr>
          <w:p w14:paraId="4FF88AB0" w14:textId="77777777" w:rsidR="007C654D" w:rsidRPr="00D34B1B" w:rsidRDefault="007C654D" w:rsidP="00E042D6">
            <w:pPr>
              <w:pStyle w:val="ab"/>
            </w:pPr>
          </w:p>
        </w:tc>
        <w:tc>
          <w:tcPr>
            <w:tcW w:w="1224" w:type="dxa"/>
            <w:shd w:val="clear" w:color="auto" w:fill="auto"/>
            <w:noWrap/>
            <w:vAlign w:val="center"/>
          </w:tcPr>
          <w:p w14:paraId="0CED5C28" w14:textId="77777777" w:rsidR="007C654D" w:rsidRPr="00D34B1B" w:rsidRDefault="007C654D" w:rsidP="00E042D6">
            <w:pPr>
              <w:pStyle w:val="ab"/>
            </w:pPr>
            <w:r w:rsidRPr="00D34B1B">
              <w:t>7.57</w:t>
            </w:r>
          </w:p>
        </w:tc>
        <w:tc>
          <w:tcPr>
            <w:tcW w:w="1442" w:type="dxa"/>
            <w:shd w:val="clear" w:color="auto" w:fill="auto"/>
            <w:noWrap/>
            <w:vAlign w:val="center"/>
          </w:tcPr>
          <w:p w14:paraId="08F51252" w14:textId="77777777" w:rsidR="007C654D" w:rsidRPr="00D34B1B" w:rsidRDefault="007C654D" w:rsidP="00E042D6">
            <w:pPr>
              <w:pStyle w:val="ab"/>
            </w:pPr>
            <w:r w:rsidRPr="00D34B1B">
              <w:t>1.11</w:t>
            </w:r>
          </w:p>
        </w:tc>
      </w:tr>
      <w:tr w:rsidR="007C654D" w:rsidRPr="00D34B1B" w14:paraId="62897E7E" w14:textId="77777777" w:rsidTr="00E042D6">
        <w:trPr>
          <w:trHeight w:hRule="exact" w:val="563"/>
          <w:jc w:val="center"/>
        </w:trPr>
        <w:tc>
          <w:tcPr>
            <w:tcW w:w="4617" w:type="dxa"/>
            <w:gridSpan w:val="4"/>
            <w:shd w:val="clear" w:color="auto" w:fill="auto"/>
            <w:noWrap/>
            <w:vAlign w:val="center"/>
          </w:tcPr>
          <w:p w14:paraId="10060F81" w14:textId="77777777" w:rsidR="007C654D" w:rsidRPr="00D34B1B" w:rsidRDefault="007C654D" w:rsidP="00E042D6">
            <w:pPr>
              <w:pStyle w:val="ab"/>
            </w:pPr>
            <w:r w:rsidRPr="00D34B1B">
              <w:rPr>
                <w:rFonts w:hint="eastAsia"/>
              </w:rPr>
              <w:t>合计</w:t>
            </w:r>
          </w:p>
        </w:tc>
        <w:tc>
          <w:tcPr>
            <w:tcW w:w="0" w:type="auto"/>
            <w:shd w:val="clear" w:color="auto" w:fill="auto"/>
            <w:vAlign w:val="center"/>
          </w:tcPr>
          <w:p w14:paraId="538D8202" w14:textId="77777777" w:rsidR="007C654D" w:rsidRPr="00D34B1B" w:rsidRDefault="007C654D" w:rsidP="00E042D6">
            <w:pPr>
              <w:pStyle w:val="ab"/>
            </w:pPr>
          </w:p>
        </w:tc>
        <w:tc>
          <w:tcPr>
            <w:tcW w:w="1224" w:type="dxa"/>
            <w:shd w:val="clear" w:color="auto" w:fill="auto"/>
            <w:noWrap/>
            <w:vAlign w:val="center"/>
          </w:tcPr>
          <w:p w14:paraId="76C15EC4" w14:textId="77777777" w:rsidR="007C654D" w:rsidRPr="00D34B1B" w:rsidRDefault="007C654D" w:rsidP="00E042D6">
            <w:pPr>
              <w:pStyle w:val="ab"/>
            </w:pPr>
            <w:r w:rsidRPr="00D34B1B">
              <w:rPr>
                <w:rFonts w:hint="eastAsia"/>
              </w:rPr>
              <w:t>682.82</w:t>
            </w:r>
          </w:p>
        </w:tc>
        <w:tc>
          <w:tcPr>
            <w:tcW w:w="1442" w:type="dxa"/>
            <w:shd w:val="clear" w:color="auto" w:fill="auto"/>
            <w:noWrap/>
            <w:vAlign w:val="center"/>
          </w:tcPr>
          <w:p w14:paraId="735D6F73" w14:textId="77777777" w:rsidR="007C654D" w:rsidRPr="00D34B1B" w:rsidRDefault="007C654D" w:rsidP="00E042D6">
            <w:pPr>
              <w:pStyle w:val="ab"/>
            </w:pPr>
            <w:r w:rsidRPr="00D34B1B">
              <w:rPr>
                <w:rFonts w:hint="eastAsia"/>
              </w:rPr>
              <w:t>100</w:t>
            </w:r>
          </w:p>
        </w:tc>
      </w:tr>
    </w:tbl>
    <w:p w14:paraId="4FC6A162" w14:textId="77777777" w:rsidR="007C654D" w:rsidRPr="00D34B1B" w:rsidRDefault="007C654D" w:rsidP="007C654D">
      <w:pPr>
        <w:pStyle w:val="ad"/>
        <w:ind w:firstLine="420"/>
      </w:pPr>
    </w:p>
    <w:p w14:paraId="378B0B61" w14:textId="31BBB605" w:rsidR="007C654D" w:rsidRPr="00D34B1B" w:rsidRDefault="007C654D" w:rsidP="007C654D">
      <w:pPr>
        <w:pStyle w:val="3"/>
      </w:pPr>
      <w:r w:rsidRPr="00D34B1B">
        <w:rPr>
          <w:rFonts w:hint="eastAsia"/>
        </w:rPr>
        <w:lastRenderedPageBreak/>
        <w:t>5</w:t>
      </w:r>
      <w:r w:rsidRPr="00D34B1B">
        <w:t xml:space="preserve">.7.5 </w:t>
      </w:r>
      <w:r w:rsidRPr="00D34B1B">
        <w:rPr>
          <w:rFonts w:hint="eastAsia"/>
        </w:rPr>
        <w:t>生态系统质量现状评价</w:t>
      </w:r>
    </w:p>
    <w:p w14:paraId="1348867E" w14:textId="77777777" w:rsidR="00770140" w:rsidRPr="00D34B1B" w:rsidRDefault="00770140" w:rsidP="00770140">
      <w:pPr>
        <w:ind w:firstLine="480"/>
      </w:pPr>
      <w:r w:rsidRPr="00D34B1B">
        <w:rPr>
          <w:rFonts w:hint="eastAsia"/>
        </w:rPr>
        <w:t>（</w:t>
      </w:r>
      <w:r w:rsidRPr="00D34B1B">
        <w:t>1</w:t>
      </w:r>
      <w:r w:rsidRPr="00D34B1B">
        <w:t>）评价内容</w:t>
      </w:r>
    </w:p>
    <w:p w14:paraId="605C5322" w14:textId="77777777" w:rsidR="00770140" w:rsidRPr="00D34B1B" w:rsidRDefault="00770140" w:rsidP="00770140">
      <w:pPr>
        <w:ind w:firstLine="480"/>
      </w:pPr>
      <w:r w:rsidRPr="00D34B1B">
        <w:rPr>
          <w:rFonts w:hint="eastAsia"/>
        </w:rPr>
        <w:t>本评价主要对项目建设区域扩展距离</w:t>
      </w:r>
      <w:r w:rsidRPr="00D34B1B">
        <w:rPr>
          <w:rFonts w:hint="eastAsia"/>
        </w:rPr>
        <w:t>500</w:t>
      </w:r>
      <w:r w:rsidRPr="00D34B1B">
        <w:t>~</w:t>
      </w:r>
      <w:r w:rsidRPr="00D34B1B">
        <w:rPr>
          <w:rFonts w:hint="eastAsia"/>
        </w:rPr>
        <w:t>1000</w:t>
      </w:r>
      <w:r w:rsidRPr="00D34B1B">
        <w:t>m</w:t>
      </w:r>
      <w:r w:rsidRPr="00D34B1B">
        <w:t>范围内的物种和该生态系统质量进行现状评价。</w:t>
      </w:r>
    </w:p>
    <w:p w14:paraId="50EE2481" w14:textId="77777777" w:rsidR="00770140" w:rsidRPr="00D34B1B" w:rsidRDefault="00770140" w:rsidP="00770140">
      <w:pPr>
        <w:ind w:firstLine="480"/>
      </w:pPr>
      <w:r w:rsidRPr="00D34B1B">
        <w:rPr>
          <w:rFonts w:hint="eastAsia"/>
        </w:rPr>
        <w:t>（</w:t>
      </w:r>
      <w:r w:rsidRPr="00D34B1B">
        <w:t>2</w:t>
      </w:r>
      <w:r w:rsidRPr="00D34B1B">
        <w:t>）评价方法</w:t>
      </w:r>
    </w:p>
    <w:p w14:paraId="5AFB4AF1" w14:textId="77777777" w:rsidR="00770140" w:rsidRPr="00D34B1B" w:rsidRDefault="00770140" w:rsidP="00770140">
      <w:pPr>
        <w:ind w:firstLine="480"/>
      </w:pPr>
      <w:r w:rsidRPr="00D34B1B">
        <w:rPr>
          <w:rFonts w:hint="eastAsia"/>
        </w:rPr>
        <w:t>①危险序数评价法</w:t>
      </w:r>
      <w:r w:rsidRPr="00D34B1B">
        <w:t>根据危险序数评价方法确定物种的保护价值，其计算步骤如下：</w:t>
      </w:r>
    </w:p>
    <w:p w14:paraId="7576F6D5" w14:textId="69F68318" w:rsidR="00770140" w:rsidRPr="00D34B1B" w:rsidRDefault="00770140" w:rsidP="00770140">
      <w:pPr>
        <w:ind w:firstLine="480"/>
      </w:pPr>
      <w:r w:rsidRPr="00D34B1B">
        <w:rPr>
          <w:rFonts w:hint="eastAsia"/>
        </w:rPr>
        <w:t>a</w:t>
      </w:r>
      <w:r w:rsidRPr="00D34B1B">
        <w:t>.</w:t>
      </w:r>
      <w:r w:rsidRPr="00D34B1B">
        <w:t>对物种的特征进行价值确定，评价项目及标准见表</w:t>
      </w:r>
      <w:r w:rsidRPr="00D34B1B">
        <w:rPr>
          <w:rFonts w:hint="eastAsia"/>
        </w:rPr>
        <w:t>5.7-</w:t>
      </w:r>
      <w:r w:rsidRPr="00D34B1B">
        <w:t>7</w:t>
      </w:r>
      <w:r w:rsidRPr="00D34B1B">
        <w:t>。</w:t>
      </w:r>
    </w:p>
    <w:p w14:paraId="6FE8502C" w14:textId="091DC4C8" w:rsidR="00770140" w:rsidRPr="00D34B1B" w:rsidRDefault="00770140" w:rsidP="00770140">
      <w:pPr>
        <w:ind w:firstLine="480"/>
      </w:pPr>
      <w:r w:rsidRPr="00D34B1B">
        <w:t>b.</w:t>
      </w:r>
      <w:r w:rsidRPr="00D34B1B">
        <w:t>按下式计算</w:t>
      </w:r>
      <w:r w:rsidRPr="00D34B1B">
        <w:t>“</w:t>
      </w:r>
      <w:r w:rsidRPr="00D34B1B">
        <w:t>危险序数</w:t>
      </w:r>
      <w:r w:rsidRPr="00D34B1B">
        <w:t xml:space="preserve"> TN”</w:t>
      </w:r>
      <w:r w:rsidRPr="00D34B1B">
        <w:t>：</w:t>
      </w:r>
    </w:p>
    <w:p w14:paraId="3E589F7F" w14:textId="77777777" w:rsidR="00770140" w:rsidRPr="00D34B1B" w:rsidRDefault="00770140" w:rsidP="00770140">
      <w:pPr>
        <w:widowControl/>
        <w:spacing w:line="360" w:lineRule="auto"/>
        <w:ind w:firstLine="480"/>
        <w:jc w:val="center"/>
        <w:rPr>
          <w:rFonts w:cs="宋体"/>
          <w:kern w:val="0"/>
          <w:szCs w:val="24"/>
        </w:rPr>
      </w:pPr>
      <w:r w:rsidRPr="00D34B1B">
        <w:rPr>
          <w:rFonts w:cs="宋体"/>
          <w:noProof/>
          <w:kern w:val="0"/>
          <w:szCs w:val="24"/>
        </w:rPr>
        <w:drawing>
          <wp:inline distT="0" distB="0" distL="0" distR="0" wp14:anchorId="4DA83516" wp14:editId="0282B8F9">
            <wp:extent cx="1913828" cy="384827"/>
            <wp:effectExtent l="19050" t="0" r="0" b="0"/>
            <wp:docPr id="76" name="图片 18" descr="C:\Users\Administrator\AppData\Roaming\Tencent\Users\583239395\QQ\WinTemp\RichOle\5VMCCOQ%KR`B{76U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AppData\Roaming\Tencent\Users\583239395\QQ\WinTemp\RichOle\5VMCCOQ%KR`B{76UC~[[A@3.png"/>
                    <pic:cNvPicPr>
                      <a:picLocks noChangeAspect="1" noChangeArrowheads="1"/>
                    </pic:cNvPicPr>
                  </pic:nvPicPr>
                  <pic:blipFill>
                    <a:blip r:embed="rId80"/>
                    <a:srcRect/>
                    <a:stretch>
                      <a:fillRect/>
                    </a:stretch>
                  </pic:blipFill>
                  <pic:spPr bwMode="auto">
                    <a:xfrm>
                      <a:off x="0" y="0"/>
                      <a:ext cx="1925885" cy="387251"/>
                    </a:xfrm>
                    <a:prstGeom prst="rect">
                      <a:avLst/>
                    </a:prstGeom>
                    <a:noFill/>
                    <a:ln w="9525">
                      <a:noFill/>
                      <a:miter lim="800000"/>
                      <a:headEnd/>
                      <a:tailEnd/>
                    </a:ln>
                  </pic:spPr>
                </pic:pic>
              </a:graphicData>
            </a:graphic>
          </wp:inline>
        </w:drawing>
      </w:r>
    </w:p>
    <w:p w14:paraId="68EB9A2F" w14:textId="77777777" w:rsidR="00770140" w:rsidRPr="00D34B1B" w:rsidRDefault="00770140" w:rsidP="00770140">
      <w:pPr>
        <w:ind w:firstLine="480"/>
      </w:pPr>
      <w:r w:rsidRPr="00D34B1B">
        <w:rPr>
          <w:rFonts w:hint="eastAsia"/>
        </w:rPr>
        <w:t>所得“危险序数”的最大值为</w:t>
      </w:r>
      <w:r w:rsidRPr="00D34B1B">
        <w:t xml:space="preserve"> 15</w:t>
      </w:r>
      <w:r w:rsidRPr="00D34B1B">
        <w:t>，根据该方法的分类结果：</w:t>
      </w:r>
      <w:r w:rsidRPr="00D34B1B">
        <w:t xml:space="preserve">TN&gt;12 </w:t>
      </w:r>
      <w:r w:rsidRPr="00D34B1B">
        <w:t>属于濒危类，</w:t>
      </w:r>
      <w:r w:rsidRPr="00D34B1B">
        <w:t xml:space="preserve">TN=7~11 </w:t>
      </w:r>
      <w:r w:rsidRPr="00D34B1B">
        <w:t>属于脆弱类，</w:t>
      </w:r>
      <w:r w:rsidRPr="00D34B1B">
        <w:t>TN&lt;7</w:t>
      </w:r>
      <w:r w:rsidRPr="00D34B1B">
        <w:t>属于一般类。</w:t>
      </w:r>
    </w:p>
    <w:p w14:paraId="3186EF1E" w14:textId="77777777" w:rsidR="00770140" w:rsidRPr="00D34B1B" w:rsidRDefault="00770140" w:rsidP="00770140">
      <w:pPr>
        <w:ind w:firstLine="480"/>
      </w:pPr>
      <w:r w:rsidRPr="00D34B1B">
        <w:rPr>
          <w:rFonts w:hint="eastAsia"/>
        </w:rPr>
        <w:t>②生态系统质量分析评价法</w:t>
      </w:r>
      <w:r w:rsidRPr="00D34B1B">
        <w:t>根据环境影响评价相关技术，所谓生态系统质量分析评价法是指考虑植被覆盖率、群落退</w:t>
      </w:r>
      <w:r w:rsidRPr="00D34B1B">
        <w:rPr>
          <w:rFonts w:hint="eastAsia"/>
        </w:rPr>
        <w:t>化程度、自我恢复能力、土地适宜性等特征，按</w:t>
      </w:r>
      <w:r w:rsidRPr="00D34B1B">
        <w:t>100</w:t>
      </w:r>
      <w:r w:rsidRPr="00D34B1B">
        <w:t>分制给各特征赋值，按以下公式计算：</w:t>
      </w:r>
    </w:p>
    <w:p w14:paraId="209016E9" w14:textId="77777777" w:rsidR="00770140" w:rsidRPr="00D34B1B" w:rsidRDefault="00770140" w:rsidP="00770140">
      <w:pPr>
        <w:widowControl/>
        <w:spacing w:line="360" w:lineRule="auto"/>
        <w:ind w:firstLine="480"/>
        <w:jc w:val="center"/>
        <w:rPr>
          <w:rFonts w:cs="宋体"/>
          <w:kern w:val="0"/>
          <w:szCs w:val="24"/>
        </w:rPr>
      </w:pPr>
      <w:r w:rsidRPr="00D34B1B">
        <w:rPr>
          <w:rFonts w:cs="宋体"/>
          <w:noProof/>
          <w:kern w:val="0"/>
          <w:szCs w:val="24"/>
        </w:rPr>
        <w:drawing>
          <wp:inline distT="0" distB="0" distL="0" distR="0" wp14:anchorId="0C444251" wp14:editId="6BFEE91E">
            <wp:extent cx="1267058" cy="510376"/>
            <wp:effectExtent l="19050" t="0" r="9292" b="0"/>
            <wp:docPr id="77" name="图片 77" descr="C:\Users\Administrator\AppData\Roaming\Tencent\Users\583239395\QQ\WinTemp\RichOle\Y0UZT6ZC5ZRZ}UC6%K(9X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583239395\QQ\WinTemp\RichOle\Y0UZT6ZC5ZRZ}UC6%K(9XXO.png"/>
                    <pic:cNvPicPr>
                      <a:picLocks noChangeAspect="1" noChangeArrowheads="1"/>
                    </pic:cNvPicPr>
                  </pic:nvPicPr>
                  <pic:blipFill>
                    <a:blip r:embed="rId81"/>
                    <a:srcRect/>
                    <a:stretch>
                      <a:fillRect/>
                    </a:stretch>
                  </pic:blipFill>
                  <pic:spPr bwMode="auto">
                    <a:xfrm>
                      <a:off x="0" y="0"/>
                      <a:ext cx="1269646" cy="511418"/>
                    </a:xfrm>
                    <a:prstGeom prst="rect">
                      <a:avLst/>
                    </a:prstGeom>
                    <a:noFill/>
                    <a:ln w="9525">
                      <a:noFill/>
                      <a:miter lim="800000"/>
                      <a:headEnd/>
                      <a:tailEnd/>
                    </a:ln>
                  </pic:spPr>
                </pic:pic>
              </a:graphicData>
            </a:graphic>
          </wp:inline>
        </w:drawing>
      </w:r>
    </w:p>
    <w:p w14:paraId="52CBA749" w14:textId="77777777" w:rsidR="00770140" w:rsidRPr="00D34B1B" w:rsidRDefault="00770140" w:rsidP="00770140">
      <w:pPr>
        <w:ind w:firstLine="480"/>
      </w:pPr>
      <w:r w:rsidRPr="00D34B1B">
        <w:t>式中：</w:t>
      </w:r>
      <w:r w:rsidRPr="00D34B1B">
        <w:t>EQ——</w:t>
      </w:r>
      <w:r w:rsidRPr="00D34B1B">
        <w:t>生态系统质量；</w:t>
      </w:r>
    </w:p>
    <w:p w14:paraId="69DD6FA9" w14:textId="77777777" w:rsidR="00770140" w:rsidRPr="00D34B1B" w:rsidRDefault="00770140" w:rsidP="00770140">
      <w:pPr>
        <w:pStyle w:val="aff5"/>
        <w:spacing w:after="0"/>
        <w:ind w:firstLineChars="484" w:firstLine="1157"/>
        <w:jc w:val="left"/>
        <w:rPr>
          <w:szCs w:val="24"/>
        </w:rPr>
      </w:pPr>
      <w:r w:rsidRPr="00D34B1B">
        <w:rPr>
          <w:spacing w:val="-1"/>
          <w:szCs w:val="24"/>
        </w:rPr>
        <w:t>A</w:t>
      </w:r>
      <w:proofErr w:type="spellStart"/>
      <w:r w:rsidRPr="00D34B1B">
        <w:rPr>
          <w:position w:val="-2"/>
          <w:szCs w:val="24"/>
        </w:rPr>
        <w:t>i</w:t>
      </w:r>
      <w:proofErr w:type="spellEnd"/>
      <w:r w:rsidRPr="00D34B1B">
        <w:rPr>
          <w:szCs w:val="24"/>
        </w:rPr>
        <w:t>——</w:t>
      </w:r>
      <w:r w:rsidRPr="00D34B1B">
        <w:rPr>
          <w:szCs w:val="24"/>
        </w:rPr>
        <w:t>第</w:t>
      </w:r>
      <w:r w:rsidRPr="00D34B1B">
        <w:rPr>
          <w:spacing w:val="-61"/>
          <w:szCs w:val="24"/>
        </w:rPr>
        <w:t xml:space="preserve"> </w:t>
      </w:r>
      <w:proofErr w:type="spellStart"/>
      <w:r w:rsidRPr="00D34B1B">
        <w:rPr>
          <w:szCs w:val="24"/>
        </w:rPr>
        <w:t>i</w:t>
      </w:r>
      <w:proofErr w:type="spellEnd"/>
      <w:r w:rsidRPr="00D34B1B">
        <w:rPr>
          <w:szCs w:val="24"/>
        </w:rPr>
        <w:t xml:space="preserve"> </w:t>
      </w:r>
      <w:r w:rsidRPr="00D34B1B">
        <w:rPr>
          <w:szCs w:val="24"/>
        </w:rPr>
        <w:t>个生态特征的赋值；</w:t>
      </w:r>
    </w:p>
    <w:p w14:paraId="6F11A5EC" w14:textId="77777777" w:rsidR="00770140" w:rsidRPr="00D34B1B" w:rsidRDefault="00770140" w:rsidP="00770140">
      <w:pPr>
        <w:pStyle w:val="aff5"/>
        <w:spacing w:after="0"/>
        <w:ind w:firstLineChars="484" w:firstLine="1157"/>
        <w:jc w:val="left"/>
        <w:rPr>
          <w:szCs w:val="24"/>
        </w:rPr>
      </w:pPr>
      <w:r w:rsidRPr="00D34B1B">
        <w:rPr>
          <w:spacing w:val="-1"/>
          <w:szCs w:val="24"/>
        </w:rPr>
        <w:t>N</w:t>
      </w:r>
      <w:r w:rsidRPr="00D34B1B">
        <w:rPr>
          <w:szCs w:val="24"/>
        </w:rPr>
        <w:t>——</w:t>
      </w:r>
      <w:r w:rsidRPr="00D34B1B">
        <w:rPr>
          <w:szCs w:val="24"/>
        </w:rPr>
        <w:t>参与评价的特征数。</w:t>
      </w:r>
    </w:p>
    <w:p w14:paraId="13172E6C" w14:textId="77777777" w:rsidR="00770140" w:rsidRPr="00D34B1B" w:rsidRDefault="00770140" w:rsidP="00770140">
      <w:pPr>
        <w:ind w:firstLine="480"/>
      </w:pPr>
      <w:r w:rsidRPr="00D34B1B">
        <w:t>按</w:t>
      </w:r>
      <w:r w:rsidRPr="00D34B1B">
        <w:rPr>
          <w:spacing w:val="-50"/>
        </w:rPr>
        <w:t xml:space="preserve"> </w:t>
      </w:r>
      <w:r w:rsidRPr="00D34B1B">
        <w:rPr>
          <w:spacing w:val="-1"/>
        </w:rPr>
        <w:t>E</w:t>
      </w:r>
      <w:r w:rsidRPr="00D34B1B">
        <w:t>Q</w:t>
      </w:r>
      <w:r w:rsidRPr="00D34B1B">
        <w:t>值将生态系统分为</w:t>
      </w:r>
      <w:r w:rsidRPr="00D34B1B">
        <w:rPr>
          <w:spacing w:val="-51"/>
        </w:rPr>
        <w:t xml:space="preserve"> </w:t>
      </w:r>
      <w:r w:rsidRPr="00D34B1B">
        <w:t>5</w:t>
      </w:r>
      <w:r w:rsidRPr="00D34B1B">
        <w:t>级：</w:t>
      </w:r>
      <w:r w:rsidRPr="00D34B1B">
        <w:t>I</w:t>
      </w:r>
      <w:r w:rsidRPr="00D34B1B">
        <w:t>级</w:t>
      </w:r>
      <w:r w:rsidRPr="00D34B1B">
        <w:rPr>
          <w:spacing w:val="-51"/>
        </w:rPr>
        <w:t xml:space="preserve"> </w:t>
      </w:r>
      <w:r w:rsidRPr="00D34B1B">
        <w:t>100-7</w:t>
      </w:r>
      <w:r w:rsidRPr="00D34B1B">
        <w:rPr>
          <w:spacing w:val="-2"/>
        </w:rPr>
        <w:t>0</w:t>
      </w:r>
      <w:r w:rsidRPr="00D34B1B">
        <w:t>，</w:t>
      </w:r>
      <w:r w:rsidRPr="00D34B1B">
        <w:rPr>
          <w:rFonts w:cs="宋体" w:hint="eastAsia"/>
        </w:rPr>
        <w:t>Ⅱ</w:t>
      </w:r>
      <w:r w:rsidRPr="00D34B1B">
        <w:t>级</w:t>
      </w:r>
      <w:r w:rsidRPr="00D34B1B">
        <w:rPr>
          <w:spacing w:val="-51"/>
        </w:rPr>
        <w:t xml:space="preserve"> </w:t>
      </w:r>
      <w:r w:rsidRPr="00D34B1B">
        <w:t>69</w:t>
      </w:r>
      <w:r w:rsidRPr="00D34B1B">
        <w:rPr>
          <w:spacing w:val="-1"/>
        </w:rPr>
        <w:t>-</w:t>
      </w:r>
      <w:r w:rsidRPr="00D34B1B">
        <w:t>50</w:t>
      </w:r>
      <w:r w:rsidRPr="00D34B1B">
        <w:t>，</w:t>
      </w:r>
      <w:r w:rsidRPr="00D34B1B">
        <w:rPr>
          <w:rFonts w:cs="宋体" w:hint="eastAsia"/>
        </w:rPr>
        <w:t>Ⅲ</w:t>
      </w:r>
      <w:r w:rsidRPr="00D34B1B">
        <w:t>级</w:t>
      </w:r>
      <w:r w:rsidRPr="00D34B1B">
        <w:rPr>
          <w:spacing w:val="-50"/>
        </w:rPr>
        <w:t xml:space="preserve"> </w:t>
      </w:r>
      <w:r w:rsidRPr="00D34B1B">
        <w:t>49-30</w:t>
      </w:r>
      <w:r w:rsidRPr="00D34B1B">
        <w:t>，</w:t>
      </w:r>
      <w:r w:rsidRPr="00D34B1B">
        <w:rPr>
          <w:rFonts w:cs="宋体" w:hint="eastAsia"/>
        </w:rPr>
        <w:t>Ⅳ</w:t>
      </w:r>
      <w:r w:rsidRPr="00D34B1B">
        <w:t>级</w:t>
      </w:r>
      <w:r w:rsidRPr="00D34B1B">
        <w:rPr>
          <w:spacing w:val="-51"/>
        </w:rPr>
        <w:t xml:space="preserve"> </w:t>
      </w:r>
      <w:r w:rsidRPr="00D34B1B">
        <w:t>29-10</w:t>
      </w:r>
      <w:r w:rsidRPr="00D34B1B">
        <w:rPr>
          <w:spacing w:val="-2"/>
        </w:rPr>
        <w:t>，</w:t>
      </w:r>
      <w:r w:rsidRPr="00D34B1B">
        <w:t>V</w:t>
      </w:r>
      <w:r w:rsidRPr="00D34B1B">
        <w:rPr>
          <w:spacing w:val="9"/>
        </w:rPr>
        <w:t xml:space="preserve"> </w:t>
      </w:r>
      <w:r w:rsidRPr="00D34B1B">
        <w:t>级</w:t>
      </w:r>
      <w:r w:rsidRPr="00D34B1B">
        <w:t>9-0</w:t>
      </w:r>
      <w:r w:rsidRPr="00D34B1B">
        <w:rPr>
          <w:rFonts w:hint="eastAsia"/>
        </w:rPr>
        <w:t>。</w:t>
      </w:r>
    </w:p>
    <w:p w14:paraId="7B5C970F" w14:textId="77777777" w:rsidR="00770140" w:rsidRPr="00D34B1B" w:rsidRDefault="00770140" w:rsidP="00770140">
      <w:pPr>
        <w:autoSpaceDE w:val="0"/>
        <w:autoSpaceDN w:val="0"/>
        <w:adjustRightInd w:val="0"/>
        <w:spacing w:line="360" w:lineRule="auto"/>
        <w:ind w:firstLine="480"/>
        <w:jc w:val="left"/>
        <w:rPr>
          <w:szCs w:val="24"/>
        </w:rPr>
      </w:pPr>
      <w:r w:rsidRPr="00D34B1B">
        <w:rPr>
          <w:rFonts w:hint="eastAsia"/>
          <w:szCs w:val="24"/>
        </w:rPr>
        <w:t>（</w:t>
      </w:r>
      <w:r w:rsidRPr="00D34B1B">
        <w:rPr>
          <w:szCs w:val="24"/>
        </w:rPr>
        <w:t>3</w:t>
      </w:r>
      <w:r w:rsidRPr="00D34B1B">
        <w:rPr>
          <w:szCs w:val="24"/>
        </w:rPr>
        <w:t>）评价结论</w:t>
      </w:r>
    </w:p>
    <w:p w14:paraId="2A1C12A3" w14:textId="180D0DEC" w:rsidR="00770140" w:rsidRPr="00D34B1B" w:rsidRDefault="00770140" w:rsidP="00770140">
      <w:pPr>
        <w:pStyle w:val="a9"/>
      </w:pPr>
      <w:r w:rsidRPr="00D34B1B">
        <w:rPr>
          <w:rFonts w:hint="eastAsia"/>
        </w:rPr>
        <w:t>表</w:t>
      </w:r>
      <w:r w:rsidRPr="00D34B1B">
        <w:rPr>
          <w:rFonts w:hint="eastAsia"/>
        </w:rPr>
        <w:t>5.7-</w:t>
      </w:r>
      <w:r w:rsidRPr="00D34B1B">
        <w:t>7</w:t>
      </w:r>
      <w:r w:rsidRPr="00D34B1B">
        <w:rPr>
          <w:rFonts w:hint="eastAsia"/>
        </w:rPr>
        <w:t xml:space="preserve">   </w:t>
      </w:r>
      <w:r w:rsidRPr="00D34B1B">
        <w:rPr>
          <w:rFonts w:hint="eastAsia"/>
        </w:rPr>
        <w:t>区域生态系统物种评价表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24"/>
        <w:gridCol w:w="2638"/>
        <w:gridCol w:w="2512"/>
        <w:gridCol w:w="1192"/>
        <w:gridCol w:w="1767"/>
      </w:tblGrid>
      <w:tr w:rsidR="00D34B1B" w:rsidRPr="00D34B1B" w14:paraId="19500208" w14:textId="77777777" w:rsidTr="00E042D6">
        <w:trPr>
          <w:trHeight w:val="340"/>
          <w:jc w:val="center"/>
        </w:trPr>
        <w:tc>
          <w:tcPr>
            <w:tcW w:w="410" w:type="pct"/>
            <w:vAlign w:val="center"/>
          </w:tcPr>
          <w:p w14:paraId="1203B82E" w14:textId="77777777" w:rsidR="00770140" w:rsidRPr="00D34B1B" w:rsidRDefault="00770140" w:rsidP="00770140">
            <w:pPr>
              <w:pStyle w:val="ab"/>
            </w:pPr>
            <w:r w:rsidRPr="00D34B1B">
              <w:t>序号</w:t>
            </w:r>
          </w:p>
        </w:tc>
        <w:tc>
          <w:tcPr>
            <w:tcW w:w="1493" w:type="pct"/>
            <w:vAlign w:val="center"/>
          </w:tcPr>
          <w:p w14:paraId="33BD82B2" w14:textId="77777777" w:rsidR="00770140" w:rsidRPr="00D34B1B" w:rsidRDefault="00770140" w:rsidP="00770140">
            <w:pPr>
              <w:pStyle w:val="ab"/>
            </w:pPr>
            <w:r w:rsidRPr="00D34B1B">
              <w:t>评价项目</w:t>
            </w:r>
          </w:p>
        </w:tc>
        <w:tc>
          <w:tcPr>
            <w:tcW w:w="1422" w:type="pct"/>
            <w:vAlign w:val="center"/>
          </w:tcPr>
          <w:p w14:paraId="084BB32B" w14:textId="77777777" w:rsidR="00770140" w:rsidRPr="00D34B1B" w:rsidRDefault="00770140" w:rsidP="00770140">
            <w:pPr>
              <w:pStyle w:val="ab"/>
            </w:pPr>
            <w:r w:rsidRPr="00D34B1B">
              <w:rPr>
                <w:rFonts w:hint="eastAsia"/>
              </w:rPr>
              <w:t>评价标准</w:t>
            </w:r>
          </w:p>
        </w:tc>
        <w:tc>
          <w:tcPr>
            <w:tcW w:w="675" w:type="pct"/>
            <w:vAlign w:val="center"/>
          </w:tcPr>
          <w:p w14:paraId="5B253D8E" w14:textId="77777777" w:rsidR="00770140" w:rsidRPr="00D34B1B" w:rsidRDefault="00770140" w:rsidP="00770140">
            <w:pPr>
              <w:pStyle w:val="ab"/>
            </w:pPr>
            <w:r w:rsidRPr="00D34B1B">
              <w:t>标准得分</w:t>
            </w:r>
          </w:p>
        </w:tc>
        <w:tc>
          <w:tcPr>
            <w:tcW w:w="1000" w:type="pct"/>
            <w:vAlign w:val="center"/>
          </w:tcPr>
          <w:p w14:paraId="3EB74E9F" w14:textId="77777777" w:rsidR="00770140" w:rsidRPr="00D34B1B" w:rsidRDefault="00770140" w:rsidP="00770140">
            <w:pPr>
              <w:pStyle w:val="ab"/>
            </w:pPr>
            <w:r w:rsidRPr="00D34B1B">
              <w:t>项目评价得分</w:t>
            </w:r>
          </w:p>
        </w:tc>
      </w:tr>
      <w:tr w:rsidR="00D34B1B" w:rsidRPr="00D34B1B" w14:paraId="142528EF" w14:textId="77777777" w:rsidTr="00E042D6">
        <w:trPr>
          <w:trHeight w:val="340"/>
          <w:jc w:val="center"/>
        </w:trPr>
        <w:tc>
          <w:tcPr>
            <w:tcW w:w="410" w:type="pct"/>
            <w:vMerge w:val="restart"/>
            <w:vAlign w:val="center"/>
          </w:tcPr>
          <w:p w14:paraId="2D6A9F56" w14:textId="77777777" w:rsidR="00770140" w:rsidRPr="00D34B1B" w:rsidRDefault="00770140" w:rsidP="00770140">
            <w:pPr>
              <w:pStyle w:val="ab"/>
            </w:pPr>
            <w:r w:rsidRPr="00D34B1B">
              <w:rPr>
                <w:rFonts w:hint="eastAsia"/>
              </w:rPr>
              <w:t>a</w:t>
            </w:r>
          </w:p>
        </w:tc>
        <w:tc>
          <w:tcPr>
            <w:tcW w:w="1493" w:type="pct"/>
            <w:vMerge w:val="restart"/>
            <w:vAlign w:val="center"/>
          </w:tcPr>
          <w:p w14:paraId="6E6F6315" w14:textId="77777777" w:rsidR="00770140" w:rsidRPr="00D34B1B" w:rsidRDefault="00770140" w:rsidP="00770140">
            <w:pPr>
              <w:pStyle w:val="ab"/>
            </w:pPr>
            <w:r w:rsidRPr="00D34B1B">
              <w:t>物种在十年期间的退化速率</w:t>
            </w:r>
          </w:p>
        </w:tc>
        <w:tc>
          <w:tcPr>
            <w:tcW w:w="1422" w:type="pct"/>
            <w:vAlign w:val="center"/>
          </w:tcPr>
          <w:p w14:paraId="4239095A" w14:textId="77777777" w:rsidR="00770140" w:rsidRPr="00D34B1B" w:rsidRDefault="00770140" w:rsidP="00770140">
            <w:pPr>
              <w:pStyle w:val="ab"/>
            </w:pPr>
            <w:r w:rsidRPr="00D34B1B">
              <w:t>退化率</w:t>
            </w:r>
            <w:r w:rsidRPr="00D34B1B">
              <w:t>&lt;33%</w:t>
            </w:r>
          </w:p>
        </w:tc>
        <w:tc>
          <w:tcPr>
            <w:tcW w:w="675" w:type="pct"/>
            <w:vAlign w:val="center"/>
          </w:tcPr>
          <w:p w14:paraId="21288AC1" w14:textId="77777777" w:rsidR="00770140" w:rsidRPr="00D34B1B" w:rsidRDefault="00770140" w:rsidP="00770140">
            <w:pPr>
              <w:pStyle w:val="ab"/>
            </w:pPr>
            <w:r w:rsidRPr="00D34B1B">
              <w:rPr>
                <w:rFonts w:hint="eastAsia"/>
              </w:rPr>
              <w:t>0</w:t>
            </w:r>
          </w:p>
        </w:tc>
        <w:tc>
          <w:tcPr>
            <w:tcW w:w="1000" w:type="pct"/>
            <w:vMerge w:val="restart"/>
            <w:vAlign w:val="center"/>
          </w:tcPr>
          <w:p w14:paraId="2B5FC569" w14:textId="77777777" w:rsidR="00770140" w:rsidRPr="00D34B1B" w:rsidRDefault="00770140" w:rsidP="00770140">
            <w:pPr>
              <w:pStyle w:val="ab"/>
            </w:pPr>
            <w:r w:rsidRPr="00D34B1B">
              <w:rPr>
                <w:rFonts w:hint="eastAsia"/>
              </w:rPr>
              <w:t>0</w:t>
            </w:r>
          </w:p>
        </w:tc>
      </w:tr>
      <w:tr w:rsidR="00D34B1B" w:rsidRPr="00D34B1B" w14:paraId="67746B12" w14:textId="77777777" w:rsidTr="00E042D6">
        <w:trPr>
          <w:trHeight w:val="340"/>
          <w:jc w:val="center"/>
        </w:trPr>
        <w:tc>
          <w:tcPr>
            <w:tcW w:w="410" w:type="pct"/>
            <w:vMerge/>
            <w:vAlign w:val="center"/>
          </w:tcPr>
          <w:p w14:paraId="70A01FDB" w14:textId="77777777" w:rsidR="00770140" w:rsidRPr="00D34B1B" w:rsidRDefault="00770140" w:rsidP="00770140">
            <w:pPr>
              <w:pStyle w:val="ab"/>
            </w:pPr>
          </w:p>
        </w:tc>
        <w:tc>
          <w:tcPr>
            <w:tcW w:w="1493" w:type="pct"/>
            <w:vMerge/>
            <w:vAlign w:val="center"/>
          </w:tcPr>
          <w:p w14:paraId="49F2F5E4" w14:textId="77777777" w:rsidR="00770140" w:rsidRPr="00D34B1B" w:rsidRDefault="00770140" w:rsidP="00770140">
            <w:pPr>
              <w:pStyle w:val="ab"/>
            </w:pPr>
          </w:p>
        </w:tc>
        <w:tc>
          <w:tcPr>
            <w:tcW w:w="1422" w:type="pct"/>
            <w:vAlign w:val="center"/>
          </w:tcPr>
          <w:p w14:paraId="08D003DF" w14:textId="77777777" w:rsidR="00770140" w:rsidRPr="00D34B1B" w:rsidRDefault="00770140" w:rsidP="00770140">
            <w:pPr>
              <w:pStyle w:val="ab"/>
            </w:pPr>
            <w:r w:rsidRPr="00D34B1B">
              <w:t>退化率在</w:t>
            </w:r>
            <w:r w:rsidRPr="00D34B1B">
              <w:rPr>
                <w:spacing w:val="-46"/>
              </w:rPr>
              <w:t xml:space="preserve"> </w:t>
            </w:r>
            <w:r w:rsidRPr="00D34B1B">
              <w:t>33%</w:t>
            </w:r>
            <w:r w:rsidRPr="00D34B1B">
              <w:t>～</w:t>
            </w:r>
            <w:r w:rsidRPr="00D34B1B">
              <w:t>66%</w:t>
            </w:r>
          </w:p>
        </w:tc>
        <w:tc>
          <w:tcPr>
            <w:tcW w:w="675" w:type="pct"/>
            <w:vAlign w:val="center"/>
          </w:tcPr>
          <w:p w14:paraId="2F3145E6" w14:textId="77777777" w:rsidR="00770140" w:rsidRPr="00D34B1B" w:rsidRDefault="00770140" w:rsidP="00770140">
            <w:pPr>
              <w:pStyle w:val="ab"/>
            </w:pPr>
            <w:r w:rsidRPr="00D34B1B">
              <w:rPr>
                <w:rFonts w:hint="eastAsia"/>
              </w:rPr>
              <w:t>1</w:t>
            </w:r>
          </w:p>
        </w:tc>
        <w:tc>
          <w:tcPr>
            <w:tcW w:w="1000" w:type="pct"/>
            <w:vMerge/>
            <w:vAlign w:val="center"/>
          </w:tcPr>
          <w:p w14:paraId="105351C3" w14:textId="77777777" w:rsidR="00770140" w:rsidRPr="00D34B1B" w:rsidRDefault="00770140" w:rsidP="00770140">
            <w:pPr>
              <w:pStyle w:val="ab"/>
            </w:pPr>
          </w:p>
        </w:tc>
      </w:tr>
      <w:tr w:rsidR="00D34B1B" w:rsidRPr="00D34B1B" w14:paraId="3AA5163E" w14:textId="77777777" w:rsidTr="00E042D6">
        <w:trPr>
          <w:trHeight w:val="340"/>
          <w:jc w:val="center"/>
        </w:trPr>
        <w:tc>
          <w:tcPr>
            <w:tcW w:w="410" w:type="pct"/>
            <w:vMerge/>
            <w:vAlign w:val="center"/>
          </w:tcPr>
          <w:p w14:paraId="783C8B72" w14:textId="77777777" w:rsidR="00770140" w:rsidRPr="00D34B1B" w:rsidRDefault="00770140" w:rsidP="00770140">
            <w:pPr>
              <w:pStyle w:val="ab"/>
            </w:pPr>
          </w:p>
        </w:tc>
        <w:tc>
          <w:tcPr>
            <w:tcW w:w="1493" w:type="pct"/>
            <w:vMerge/>
            <w:vAlign w:val="center"/>
          </w:tcPr>
          <w:p w14:paraId="45BE828F" w14:textId="77777777" w:rsidR="00770140" w:rsidRPr="00D34B1B" w:rsidRDefault="00770140" w:rsidP="00770140">
            <w:pPr>
              <w:pStyle w:val="ab"/>
            </w:pPr>
          </w:p>
        </w:tc>
        <w:tc>
          <w:tcPr>
            <w:tcW w:w="1422" w:type="pct"/>
            <w:vAlign w:val="center"/>
          </w:tcPr>
          <w:p w14:paraId="38A38263" w14:textId="77777777" w:rsidR="00770140" w:rsidRPr="00D34B1B" w:rsidRDefault="00770140" w:rsidP="00770140">
            <w:pPr>
              <w:pStyle w:val="ab"/>
            </w:pPr>
            <w:r w:rsidRPr="00D34B1B">
              <w:t>退化率</w:t>
            </w:r>
            <w:r w:rsidRPr="00D34B1B">
              <w:t>&gt;66%</w:t>
            </w:r>
          </w:p>
        </w:tc>
        <w:tc>
          <w:tcPr>
            <w:tcW w:w="675" w:type="pct"/>
            <w:vAlign w:val="center"/>
          </w:tcPr>
          <w:p w14:paraId="73CDF304" w14:textId="77777777" w:rsidR="00770140" w:rsidRPr="00D34B1B" w:rsidRDefault="00770140" w:rsidP="00770140">
            <w:pPr>
              <w:pStyle w:val="ab"/>
            </w:pPr>
            <w:r w:rsidRPr="00D34B1B">
              <w:rPr>
                <w:rFonts w:hint="eastAsia"/>
              </w:rPr>
              <w:t>2</w:t>
            </w:r>
          </w:p>
        </w:tc>
        <w:tc>
          <w:tcPr>
            <w:tcW w:w="1000" w:type="pct"/>
            <w:vMerge/>
            <w:vAlign w:val="center"/>
          </w:tcPr>
          <w:p w14:paraId="3EF0E59A" w14:textId="77777777" w:rsidR="00770140" w:rsidRPr="00D34B1B" w:rsidRDefault="00770140" w:rsidP="00770140">
            <w:pPr>
              <w:pStyle w:val="ab"/>
            </w:pPr>
          </w:p>
        </w:tc>
      </w:tr>
      <w:tr w:rsidR="00D34B1B" w:rsidRPr="00D34B1B" w14:paraId="6A25C844" w14:textId="77777777" w:rsidTr="00E042D6">
        <w:trPr>
          <w:trHeight w:val="340"/>
          <w:jc w:val="center"/>
        </w:trPr>
        <w:tc>
          <w:tcPr>
            <w:tcW w:w="410" w:type="pct"/>
            <w:vMerge w:val="restart"/>
            <w:vAlign w:val="center"/>
          </w:tcPr>
          <w:p w14:paraId="6A53256F" w14:textId="77777777" w:rsidR="00770140" w:rsidRPr="00D34B1B" w:rsidRDefault="00770140" w:rsidP="00770140">
            <w:pPr>
              <w:pStyle w:val="ab"/>
            </w:pPr>
            <w:r w:rsidRPr="00D34B1B">
              <w:rPr>
                <w:rFonts w:hint="eastAsia"/>
              </w:rPr>
              <w:lastRenderedPageBreak/>
              <w:t>b</w:t>
            </w:r>
          </w:p>
        </w:tc>
        <w:tc>
          <w:tcPr>
            <w:tcW w:w="1493" w:type="pct"/>
            <w:vMerge w:val="restart"/>
            <w:vAlign w:val="center"/>
          </w:tcPr>
          <w:p w14:paraId="12CFF628" w14:textId="77777777" w:rsidR="00770140" w:rsidRPr="00D34B1B" w:rsidRDefault="00770140" w:rsidP="00770140">
            <w:pPr>
              <w:pStyle w:val="ab"/>
            </w:pPr>
            <w:r w:rsidRPr="00D34B1B">
              <w:t>生物记录中心已知的该物种存在地方数（可能生境数）</w:t>
            </w:r>
          </w:p>
        </w:tc>
        <w:tc>
          <w:tcPr>
            <w:tcW w:w="1422" w:type="pct"/>
            <w:vAlign w:val="center"/>
          </w:tcPr>
          <w:p w14:paraId="4F232669" w14:textId="77777777" w:rsidR="00770140" w:rsidRPr="00D34B1B" w:rsidRDefault="00770140" w:rsidP="00770140">
            <w:pPr>
              <w:pStyle w:val="ab"/>
            </w:pPr>
            <w:r w:rsidRPr="00D34B1B">
              <w:t>&gt;16</w:t>
            </w:r>
            <w:r w:rsidRPr="00D34B1B">
              <w:rPr>
                <w:spacing w:val="-1"/>
              </w:rPr>
              <w:t xml:space="preserve"> </w:t>
            </w:r>
            <w:r w:rsidRPr="00D34B1B">
              <w:t>个地方</w:t>
            </w:r>
          </w:p>
        </w:tc>
        <w:tc>
          <w:tcPr>
            <w:tcW w:w="675" w:type="pct"/>
            <w:vAlign w:val="center"/>
          </w:tcPr>
          <w:p w14:paraId="128567BC" w14:textId="77777777" w:rsidR="00770140" w:rsidRPr="00D34B1B" w:rsidRDefault="00770140" w:rsidP="00770140">
            <w:pPr>
              <w:pStyle w:val="ab"/>
            </w:pPr>
            <w:r w:rsidRPr="00D34B1B">
              <w:rPr>
                <w:rFonts w:hint="eastAsia"/>
              </w:rPr>
              <w:t>0</w:t>
            </w:r>
          </w:p>
        </w:tc>
        <w:tc>
          <w:tcPr>
            <w:tcW w:w="1000" w:type="pct"/>
            <w:vMerge w:val="restart"/>
            <w:vAlign w:val="center"/>
          </w:tcPr>
          <w:p w14:paraId="22E945C1" w14:textId="77777777" w:rsidR="00770140" w:rsidRPr="00D34B1B" w:rsidRDefault="00770140" w:rsidP="00770140">
            <w:pPr>
              <w:pStyle w:val="ab"/>
            </w:pPr>
            <w:r w:rsidRPr="00D34B1B">
              <w:rPr>
                <w:rFonts w:hint="eastAsia"/>
              </w:rPr>
              <w:t>0</w:t>
            </w:r>
          </w:p>
        </w:tc>
      </w:tr>
      <w:tr w:rsidR="00D34B1B" w:rsidRPr="00D34B1B" w14:paraId="290C27CD" w14:textId="77777777" w:rsidTr="00E042D6">
        <w:trPr>
          <w:trHeight w:val="340"/>
          <w:jc w:val="center"/>
        </w:trPr>
        <w:tc>
          <w:tcPr>
            <w:tcW w:w="410" w:type="pct"/>
            <w:vMerge/>
            <w:vAlign w:val="center"/>
          </w:tcPr>
          <w:p w14:paraId="4680B9A9" w14:textId="77777777" w:rsidR="00770140" w:rsidRPr="00D34B1B" w:rsidRDefault="00770140" w:rsidP="00770140">
            <w:pPr>
              <w:pStyle w:val="ab"/>
            </w:pPr>
          </w:p>
        </w:tc>
        <w:tc>
          <w:tcPr>
            <w:tcW w:w="1493" w:type="pct"/>
            <w:vMerge/>
            <w:vAlign w:val="center"/>
          </w:tcPr>
          <w:p w14:paraId="535F63E2" w14:textId="77777777" w:rsidR="00770140" w:rsidRPr="00D34B1B" w:rsidRDefault="00770140" w:rsidP="00770140">
            <w:pPr>
              <w:pStyle w:val="ab"/>
            </w:pPr>
          </w:p>
        </w:tc>
        <w:tc>
          <w:tcPr>
            <w:tcW w:w="1422" w:type="pct"/>
            <w:vAlign w:val="center"/>
          </w:tcPr>
          <w:p w14:paraId="0D87A6A0" w14:textId="77777777" w:rsidR="00770140" w:rsidRPr="00D34B1B" w:rsidRDefault="00770140" w:rsidP="00770140">
            <w:pPr>
              <w:pStyle w:val="ab"/>
            </w:pPr>
            <w:r w:rsidRPr="00D34B1B">
              <w:t>10-15</w:t>
            </w:r>
            <w:r w:rsidRPr="00D34B1B">
              <w:rPr>
                <w:spacing w:val="-1"/>
              </w:rPr>
              <w:t xml:space="preserve"> </w:t>
            </w:r>
            <w:r w:rsidRPr="00D34B1B">
              <w:t>个地方</w:t>
            </w:r>
          </w:p>
        </w:tc>
        <w:tc>
          <w:tcPr>
            <w:tcW w:w="675" w:type="pct"/>
            <w:vAlign w:val="center"/>
          </w:tcPr>
          <w:p w14:paraId="28101394" w14:textId="77777777" w:rsidR="00770140" w:rsidRPr="00D34B1B" w:rsidRDefault="00770140" w:rsidP="00770140">
            <w:pPr>
              <w:pStyle w:val="ab"/>
            </w:pPr>
            <w:r w:rsidRPr="00D34B1B">
              <w:rPr>
                <w:rFonts w:hint="eastAsia"/>
              </w:rPr>
              <w:t>1</w:t>
            </w:r>
          </w:p>
        </w:tc>
        <w:tc>
          <w:tcPr>
            <w:tcW w:w="1000" w:type="pct"/>
            <w:vMerge/>
            <w:vAlign w:val="center"/>
          </w:tcPr>
          <w:p w14:paraId="0BCBEB3D" w14:textId="77777777" w:rsidR="00770140" w:rsidRPr="00D34B1B" w:rsidRDefault="00770140" w:rsidP="00770140">
            <w:pPr>
              <w:pStyle w:val="ab"/>
            </w:pPr>
          </w:p>
        </w:tc>
      </w:tr>
      <w:tr w:rsidR="00D34B1B" w:rsidRPr="00D34B1B" w14:paraId="2F0B2F95" w14:textId="77777777" w:rsidTr="00E042D6">
        <w:trPr>
          <w:trHeight w:val="340"/>
          <w:jc w:val="center"/>
        </w:trPr>
        <w:tc>
          <w:tcPr>
            <w:tcW w:w="410" w:type="pct"/>
            <w:vMerge/>
            <w:vAlign w:val="center"/>
          </w:tcPr>
          <w:p w14:paraId="525FB67E" w14:textId="77777777" w:rsidR="00770140" w:rsidRPr="00D34B1B" w:rsidRDefault="00770140" w:rsidP="00770140">
            <w:pPr>
              <w:pStyle w:val="ab"/>
            </w:pPr>
          </w:p>
        </w:tc>
        <w:tc>
          <w:tcPr>
            <w:tcW w:w="1493" w:type="pct"/>
            <w:vMerge/>
            <w:vAlign w:val="center"/>
          </w:tcPr>
          <w:p w14:paraId="3CE8E381" w14:textId="77777777" w:rsidR="00770140" w:rsidRPr="00D34B1B" w:rsidRDefault="00770140" w:rsidP="00770140">
            <w:pPr>
              <w:pStyle w:val="ab"/>
            </w:pPr>
          </w:p>
        </w:tc>
        <w:tc>
          <w:tcPr>
            <w:tcW w:w="1422" w:type="pct"/>
            <w:vAlign w:val="center"/>
          </w:tcPr>
          <w:p w14:paraId="4D6C9CA3" w14:textId="77777777" w:rsidR="00770140" w:rsidRPr="00D34B1B" w:rsidRDefault="00770140" w:rsidP="00770140">
            <w:pPr>
              <w:pStyle w:val="ab"/>
            </w:pPr>
            <w:r w:rsidRPr="00D34B1B">
              <w:t>6-9</w:t>
            </w:r>
            <w:r w:rsidRPr="00D34B1B">
              <w:rPr>
                <w:spacing w:val="-1"/>
              </w:rPr>
              <w:t xml:space="preserve"> </w:t>
            </w:r>
            <w:r w:rsidRPr="00D34B1B">
              <w:t>个地方</w:t>
            </w:r>
          </w:p>
        </w:tc>
        <w:tc>
          <w:tcPr>
            <w:tcW w:w="675" w:type="pct"/>
            <w:vAlign w:val="center"/>
          </w:tcPr>
          <w:p w14:paraId="5AC1EBB6" w14:textId="77777777" w:rsidR="00770140" w:rsidRPr="00D34B1B" w:rsidRDefault="00770140" w:rsidP="00770140">
            <w:pPr>
              <w:pStyle w:val="ab"/>
            </w:pPr>
            <w:r w:rsidRPr="00D34B1B">
              <w:rPr>
                <w:rFonts w:hint="eastAsia"/>
              </w:rPr>
              <w:t>2</w:t>
            </w:r>
          </w:p>
        </w:tc>
        <w:tc>
          <w:tcPr>
            <w:tcW w:w="1000" w:type="pct"/>
            <w:vMerge/>
            <w:vAlign w:val="center"/>
          </w:tcPr>
          <w:p w14:paraId="5C7C7E6E" w14:textId="77777777" w:rsidR="00770140" w:rsidRPr="00D34B1B" w:rsidRDefault="00770140" w:rsidP="00770140">
            <w:pPr>
              <w:pStyle w:val="ab"/>
            </w:pPr>
          </w:p>
        </w:tc>
      </w:tr>
      <w:tr w:rsidR="00D34B1B" w:rsidRPr="00D34B1B" w14:paraId="05667832" w14:textId="77777777" w:rsidTr="00E042D6">
        <w:trPr>
          <w:trHeight w:val="340"/>
          <w:jc w:val="center"/>
        </w:trPr>
        <w:tc>
          <w:tcPr>
            <w:tcW w:w="410" w:type="pct"/>
            <w:vMerge/>
            <w:vAlign w:val="center"/>
          </w:tcPr>
          <w:p w14:paraId="5B2D3700" w14:textId="77777777" w:rsidR="00770140" w:rsidRPr="00D34B1B" w:rsidRDefault="00770140" w:rsidP="00770140">
            <w:pPr>
              <w:pStyle w:val="ab"/>
            </w:pPr>
          </w:p>
        </w:tc>
        <w:tc>
          <w:tcPr>
            <w:tcW w:w="1493" w:type="pct"/>
            <w:vMerge/>
            <w:vAlign w:val="center"/>
          </w:tcPr>
          <w:p w14:paraId="70A3ECF7" w14:textId="77777777" w:rsidR="00770140" w:rsidRPr="00D34B1B" w:rsidRDefault="00770140" w:rsidP="00770140">
            <w:pPr>
              <w:pStyle w:val="ab"/>
            </w:pPr>
          </w:p>
        </w:tc>
        <w:tc>
          <w:tcPr>
            <w:tcW w:w="1422" w:type="pct"/>
            <w:vAlign w:val="center"/>
          </w:tcPr>
          <w:p w14:paraId="5BC6A422" w14:textId="77777777" w:rsidR="00770140" w:rsidRPr="00D34B1B" w:rsidRDefault="00770140" w:rsidP="00770140">
            <w:pPr>
              <w:pStyle w:val="ab"/>
            </w:pPr>
            <w:r w:rsidRPr="00D34B1B">
              <w:t>3-5</w:t>
            </w:r>
            <w:r w:rsidRPr="00D34B1B">
              <w:rPr>
                <w:spacing w:val="-1"/>
              </w:rPr>
              <w:t xml:space="preserve"> </w:t>
            </w:r>
            <w:r w:rsidRPr="00D34B1B">
              <w:t>个地方</w:t>
            </w:r>
          </w:p>
        </w:tc>
        <w:tc>
          <w:tcPr>
            <w:tcW w:w="675" w:type="pct"/>
            <w:vAlign w:val="center"/>
          </w:tcPr>
          <w:p w14:paraId="6E939579" w14:textId="77777777" w:rsidR="00770140" w:rsidRPr="00D34B1B" w:rsidRDefault="00770140" w:rsidP="00770140">
            <w:pPr>
              <w:pStyle w:val="ab"/>
            </w:pPr>
            <w:r w:rsidRPr="00D34B1B">
              <w:rPr>
                <w:rFonts w:hint="eastAsia"/>
              </w:rPr>
              <w:t>3</w:t>
            </w:r>
          </w:p>
        </w:tc>
        <w:tc>
          <w:tcPr>
            <w:tcW w:w="1000" w:type="pct"/>
            <w:vMerge/>
            <w:vAlign w:val="center"/>
          </w:tcPr>
          <w:p w14:paraId="2EDA3D17" w14:textId="77777777" w:rsidR="00770140" w:rsidRPr="00D34B1B" w:rsidRDefault="00770140" w:rsidP="00770140">
            <w:pPr>
              <w:pStyle w:val="ab"/>
            </w:pPr>
          </w:p>
        </w:tc>
      </w:tr>
      <w:tr w:rsidR="00D34B1B" w:rsidRPr="00D34B1B" w14:paraId="6848002D" w14:textId="77777777" w:rsidTr="00E042D6">
        <w:trPr>
          <w:trHeight w:val="340"/>
          <w:jc w:val="center"/>
        </w:trPr>
        <w:tc>
          <w:tcPr>
            <w:tcW w:w="410" w:type="pct"/>
            <w:vMerge/>
            <w:vAlign w:val="center"/>
          </w:tcPr>
          <w:p w14:paraId="471DCBAA" w14:textId="77777777" w:rsidR="00770140" w:rsidRPr="00D34B1B" w:rsidRDefault="00770140" w:rsidP="00770140">
            <w:pPr>
              <w:pStyle w:val="ab"/>
            </w:pPr>
          </w:p>
        </w:tc>
        <w:tc>
          <w:tcPr>
            <w:tcW w:w="1493" w:type="pct"/>
            <w:vMerge/>
            <w:vAlign w:val="center"/>
          </w:tcPr>
          <w:p w14:paraId="5D1B06C2" w14:textId="77777777" w:rsidR="00770140" w:rsidRPr="00D34B1B" w:rsidRDefault="00770140" w:rsidP="00770140">
            <w:pPr>
              <w:pStyle w:val="ab"/>
            </w:pPr>
          </w:p>
        </w:tc>
        <w:tc>
          <w:tcPr>
            <w:tcW w:w="1422" w:type="pct"/>
            <w:vAlign w:val="center"/>
          </w:tcPr>
          <w:p w14:paraId="70DF1DAF" w14:textId="77777777" w:rsidR="00770140" w:rsidRPr="00D34B1B" w:rsidRDefault="00770140" w:rsidP="00770140">
            <w:pPr>
              <w:pStyle w:val="ab"/>
            </w:pPr>
            <w:r w:rsidRPr="00D34B1B">
              <w:t>1-2</w:t>
            </w:r>
            <w:r w:rsidRPr="00D34B1B">
              <w:rPr>
                <w:spacing w:val="-1"/>
              </w:rPr>
              <w:t xml:space="preserve"> </w:t>
            </w:r>
            <w:r w:rsidRPr="00D34B1B">
              <w:t>个地方</w:t>
            </w:r>
          </w:p>
        </w:tc>
        <w:tc>
          <w:tcPr>
            <w:tcW w:w="675" w:type="pct"/>
            <w:vAlign w:val="center"/>
          </w:tcPr>
          <w:p w14:paraId="3A82C147" w14:textId="77777777" w:rsidR="00770140" w:rsidRPr="00D34B1B" w:rsidRDefault="00770140" w:rsidP="00770140">
            <w:pPr>
              <w:pStyle w:val="ab"/>
            </w:pPr>
            <w:r w:rsidRPr="00D34B1B">
              <w:rPr>
                <w:rFonts w:hint="eastAsia"/>
              </w:rPr>
              <w:t>4</w:t>
            </w:r>
          </w:p>
        </w:tc>
        <w:tc>
          <w:tcPr>
            <w:tcW w:w="1000" w:type="pct"/>
            <w:vMerge/>
            <w:vAlign w:val="center"/>
          </w:tcPr>
          <w:p w14:paraId="453DA0A0" w14:textId="77777777" w:rsidR="00770140" w:rsidRPr="00D34B1B" w:rsidRDefault="00770140" w:rsidP="00770140">
            <w:pPr>
              <w:pStyle w:val="ab"/>
            </w:pPr>
          </w:p>
        </w:tc>
      </w:tr>
      <w:tr w:rsidR="00D34B1B" w:rsidRPr="00D34B1B" w14:paraId="429BE48B" w14:textId="77777777" w:rsidTr="00E042D6">
        <w:trPr>
          <w:trHeight w:val="340"/>
          <w:jc w:val="center"/>
        </w:trPr>
        <w:tc>
          <w:tcPr>
            <w:tcW w:w="410" w:type="pct"/>
            <w:vMerge w:val="restart"/>
            <w:vAlign w:val="center"/>
          </w:tcPr>
          <w:p w14:paraId="2D3BA753" w14:textId="77777777" w:rsidR="00770140" w:rsidRPr="00D34B1B" w:rsidRDefault="00770140" w:rsidP="00770140">
            <w:pPr>
              <w:pStyle w:val="ab"/>
            </w:pPr>
            <w:r w:rsidRPr="00D34B1B">
              <w:rPr>
                <w:rFonts w:hint="eastAsia"/>
              </w:rPr>
              <w:t>c</w:t>
            </w:r>
          </w:p>
        </w:tc>
        <w:tc>
          <w:tcPr>
            <w:tcW w:w="1493" w:type="pct"/>
            <w:vMerge w:val="restart"/>
            <w:vAlign w:val="center"/>
          </w:tcPr>
          <w:p w14:paraId="648EE0FC" w14:textId="77777777" w:rsidR="00770140" w:rsidRPr="00D34B1B" w:rsidRDefault="00770140" w:rsidP="00770140">
            <w:pPr>
              <w:pStyle w:val="ab"/>
            </w:pPr>
            <w:r w:rsidRPr="00D34B1B">
              <w:t>对物种诱惑力的主观估计</w:t>
            </w:r>
          </w:p>
        </w:tc>
        <w:tc>
          <w:tcPr>
            <w:tcW w:w="1422" w:type="pct"/>
            <w:vAlign w:val="center"/>
          </w:tcPr>
          <w:p w14:paraId="585A0879" w14:textId="77777777" w:rsidR="00770140" w:rsidRPr="00D34B1B" w:rsidRDefault="00770140" w:rsidP="00770140">
            <w:pPr>
              <w:pStyle w:val="ab"/>
            </w:pPr>
            <w:r w:rsidRPr="00D34B1B">
              <w:t>没有诱惑力</w:t>
            </w:r>
          </w:p>
        </w:tc>
        <w:tc>
          <w:tcPr>
            <w:tcW w:w="675" w:type="pct"/>
            <w:vAlign w:val="center"/>
          </w:tcPr>
          <w:p w14:paraId="1103FD80" w14:textId="77777777" w:rsidR="00770140" w:rsidRPr="00D34B1B" w:rsidRDefault="00770140" w:rsidP="00770140">
            <w:pPr>
              <w:pStyle w:val="ab"/>
            </w:pPr>
            <w:r w:rsidRPr="00D34B1B">
              <w:rPr>
                <w:rFonts w:hint="eastAsia"/>
              </w:rPr>
              <w:t>0</w:t>
            </w:r>
          </w:p>
        </w:tc>
        <w:tc>
          <w:tcPr>
            <w:tcW w:w="1000" w:type="pct"/>
            <w:vMerge w:val="restart"/>
            <w:vAlign w:val="center"/>
          </w:tcPr>
          <w:p w14:paraId="6120CE6C" w14:textId="77777777" w:rsidR="00770140" w:rsidRPr="00D34B1B" w:rsidRDefault="00770140" w:rsidP="00770140">
            <w:pPr>
              <w:pStyle w:val="ab"/>
            </w:pPr>
            <w:r w:rsidRPr="00D34B1B">
              <w:rPr>
                <w:rFonts w:hint="eastAsia"/>
              </w:rPr>
              <w:t>1</w:t>
            </w:r>
          </w:p>
        </w:tc>
      </w:tr>
      <w:tr w:rsidR="00D34B1B" w:rsidRPr="00D34B1B" w14:paraId="68F416AC" w14:textId="77777777" w:rsidTr="00E042D6">
        <w:trPr>
          <w:trHeight w:val="340"/>
          <w:jc w:val="center"/>
        </w:trPr>
        <w:tc>
          <w:tcPr>
            <w:tcW w:w="410" w:type="pct"/>
            <w:vMerge/>
            <w:vAlign w:val="center"/>
          </w:tcPr>
          <w:p w14:paraId="719B8421" w14:textId="77777777" w:rsidR="00770140" w:rsidRPr="00D34B1B" w:rsidRDefault="00770140" w:rsidP="00770140">
            <w:pPr>
              <w:pStyle w:val="ab"/>
            </w:pPr>
          </w:p>
        </w:tc>
        <w:tc>
          <w:tcPr>
            <w:tcW w:w="1493" w:type="pct"/>
            <w:vMerge/>
            <w:vAlign w:val="center"/>
          </w:tcPr>
          <w:p w14:paraId="7628EBCF" w14:textId="77777777" w:rsidR="00770140" w:rsidRPr="00D34B1B" w:rsidRDefault="00770140" w:rsidP="00770140">
            <w:pPr>
              <w:pStyle w:val="ab"/>
            </w:pPr>
          </w:p>
        </w:tc>
        <w:tc>
          <w:tcPr>
            <w:tcW w:w="1422" w:type="pct"/>
            <w:vAlign w:val="center"/>
          </w:tcPr>
          <w:p w14:paraId="1AEB4DED" w14:textId="77777777" w:rsidR="00770140" w:rsidRPr="00D34B1B" w:rsidRDefault="00770140" w:rsidP="00770140">
            <w:pPr>
              <w:pStyle w:val="ab"/>
            </w:pPr>
            <w:r w:rsidRPr="00D34B1B">
              <w:t>具有中等程度诱惑力</w:t>
            </w:r>
          </w:p>
        </w:tc>
        <w:tc>
          <w:tcPr>
            <w:tcW w:w="675" w:type="pct"/>
            <w:vAlign w:val="center"/>
          </w:tcPr>
          <w:p w14:paraId="50193BF6" w14:textId="77777777" w:rsidR="00770140" w:rsidRPr="00D34B1B" w:rsidRDefault="00770140" w:rsidP="00770140">
            <w:pPr>
              <w:pStyle w:val="ab"/>
            </w:pPr>
            <w:r w:rsidRPr="00D34B1B">
              <w:rPr>
                <w:rFonts w:hint="eastAsia"/>
              </w:rPr>
              <w:t>1</w:t>
            </w:r>
          </w:p>
        </w:tc>
        <w:tc>
          <w:tcPr>
            <w:tcW w:w="1000" w:type="pct"/>
            <w:vMerge/>
            <w:vAlign w:val="center"/>
          </w:tcPr>
          <w:p w14:paraId="731E356A" w14:textId="77777777" w:rsidR="00770140" w:rsidRPr="00D34B1B" w:rsidRDefault="00770140" w:rsidP="00770140">
            <w:pPr>
              <w:pStyle w:val="ab"/>
            </w:pPr>
          </w:p>
        </w:tc>
      </w:tr>
      <w:tr w:rsidR="00D34B1B" w:rsidRPr="00D34B1B" w14:paraId="7E880D1F" w14:textId="77777777" w:rsidTr="00E042D6">
        <w:trPr>
          <w:trHeight w:val="340"/>
          <w:jc w:val="center"/>
        </w:trPr>
        <w:tc>
          <w:tcPr>
            <w:tcW w:w="410" w:type="pct"/>
            <w:vMerge/>
            <w:vAlign w:val="center"/>
          </w:tcPr>
          <w:p w14:paraId="7716A55D" w14:textId="77777777" w:rsidR="00770140" w:rsidRPr="00D34B1B" w:rsidRDefault="00770140" w:rsidP="00770140">
            <w:pPr>
              <w:pStyle w:val="ab"/>
            </w:pPr>
          </w:p>
        </w:tc>
        <w:tc>
          <w:tcPr>
            <w:tcW w:w="1493" w:type="pct"/>
            <w:vMerge/>
            <w:vAlign w:val="center"/>
          </w:tcPr>
          <w:p w14:paraId="3AD2DBAB" w14:textId="77777777" w:rsidR="00770140" w:rsidRPr="00D34B1B" w:rsidRDefault="00770140" w:rsidP="00770140">
            <w:pPr>
              <w:pStyle w:val="ab"/>
            </w:pPr>
          </w:p>
        </w:tc>
        <w:tc>
          <w:tcPr>
            <w:tcW w:w="1422" w:type="pct"/>
            <w:vAlign w:val="center"/>
          </w:tcPr>
          <w:p w14:paraId="464204C4" w14:textId="77777777" w:rsidR="00770140" w:rsidRPr="00D34B1B" w:rsidRDefault="00770140" w:rsidP="00770140">
            <w:pPr>
              <w:pStyle w:val="ab"/>
            </w:pPr>
            <w:r w:rsidRPr="00D34B1B">
              <w:t>具有高度诱惑力</w:t>
            </w:r>
          </w:p>
        </w:tc>
        <w:tc>
          <w:tcPr>
            <w:tcW w:w="675" w:type="pct"/>
            <w:vAlign w:val="center"/>
          </w:tcPr>
          <w:p w14:paraId="6DBD9E47" w14:textId="77777777" w:rsidR="00770140" w:rsidRPr="00D34B1B" w:rsidRDefault="00770140" w:rsidP="00770140">
            <w:pPr>
              <w:pStyle w:val="ab"/>
            </w:pPr>
            <w:r w:rsidRPr="00D34B1B">
              <w:rPr>
                <w:rFonts w:hint="eastAsia"/>
              </w:rPr>
              <w:t>2</w:t>
            </w:r>
          </w:p>
        </w:tc>
        <w:tc>
          <w:tcPr>
            <w:tcW w:w="1000" w:type="pct"/>
            <w:vMerge/>
            <w:vAlign w:val="center"/>
          </w:tcPr>
          <w:p w14:paraId="1E6E0A26" w14:textId="77777777" w:rsidR="00770140" w:rsidRPr="00D34B1B" w:rsidRDefault="00770140" w:rsidP="00770140">
            <w:pPr>
              <w:pStyle w:val="ab"/>
            </w:pPr>
          </w:p>
        </w:tc>
      </w:tr>
      <w:tr w:rsidR="00D34B1B" w:rsidRPr="00D34B1B" w14:paraId="35C3AA45" w14:textId="77777777" w:rsidTr="00E042D6">
        <w:trPr>
          <w:trHeight w:val="340"/>
          <w:jc w:val="center"/>
        </w:trPr>
        <w:tc>
          <w:tcPr>
            <w:tcW w:w="410" w:type="pct"/>
            <w:vMerge w:val="restart"/>
            <w:vAlign w:val="center"/>
          </w:tcPr>
          <w:p w14:paraId="446C5CBE" w14:textId="77777777" w:rsidR="00770140" w:rsidRPr="00D34B1B" w:rsidRDefault="00770140" w:rsidP="00770140">
            <w:pPr>
              <w:pStyle w:val="ab"/>
            </w:pPr>
            <w:r w:rsidRPr="00D34B1B">
              <w:rPr>
                <w:rFonts w:hint="eastAsia"/>
              </w:rPr>
              <w:t>d</w:t>
            </w:r>
          </w:p>
        </w:tc>
        <w:tc>
          <w:tcPr>
            <w:tcW w:w="1493" w:type="pct"/>
            <w:vMerge w:val="restart"/>
            <w:vAlign w:val="center"/>
          </w:tcPr>
          <w:p w14:paraId="0C2EAFE1" w14:textId="77777777" w:rsidR="00770140" w:rsidRPr="00D34B1B" w:rsidRDefault="00770140" w:rsidP="00770140">
            <w:pPr>
              <w:pStyle w:val="ab"/>
            </w:pPr>
            <w:r w:rsidRPr="00D34B1B">
              <w:t>物种保护指数</w:t>
            </w:r>
          </w:p>
        </w:tc>
        <w:tc>
          <w:tcPr>
            <w:tcW w:w="1422" w:type="pct"/>
            <w:vAlign w:val="center"/>
          </w:tcPr>
          <w:p w14:paraId="761E0FD2" w14:textId="77777777" w:rsidR="00770140" w:rsidRPr="00D34B1B" w:rsidRDefault="00770140" w:rsidP="00770140">
            <w:pPr>
              <w:pStyle w:val="ab"/>
            </w:pPr>
            <w:r w:rsidRPr="00D34B1B">
              <w:t>占自然区面积的</w:t>
            </w:r>
            <w:r w:rsidRPr="00D34B1B">
              <w:rPr>
                <w:spacing w:val="-46"/>
              </w:rPr>
              <w:t xml:space="preserve"> </w:t>
            </w:r>
            <w:r w:rsidRPr="00D34B1B">
              <w:t>66%</w:t>
            </w:r>
            <w:r w:rsidRPr="00D34B1B">
              <w:t>以上</w:t>
            </w:r>
          </w:p>
        </w:tc>
        <w:tc>
          <w:tcPr>
            <w:tcW w:w="675" w:type="pct"/>
            <w:vAlign w:val="center"/>
          </w:tcPr>
          <w:p w14:paraId="7A51D742" w14:textId="77777777" w:rsidR="00770140" w:rsidRPr="00D34B1B" w:rsidRDefault="00770140" w:rsidP="00770140">
            <w:pPr>
              <w:pStyle w:val="ab"/>
            </w:pPr>
            <w:r w:rsidRPr="00D34B1B">
              <w:rPr>
                <w:rFonts w:hint="eastAsia"/>
              </w:rPr>
              <w:t>0</w:t>
            </w:r>
          </w:p>
        </w:tc>
        <w:tc>
          <w:tcPr>
            <w:tcW w:w="1000" w:type="pct"/>
            <w:vMerge w:val="restart"/>
            <w:vAlign w:val="center"/>
          </w:tcPr>
          <w:p w14:paraId="30BBF571" w14:textId="77777777" w:rsidR="00770140" w:rsidRPr="00D34B1B" w:rsidRDefault="00770140" w:rsidP="00770140">
            <w:pPr>
              <w:pStyle w:val="ab"/>
            </w:pPr>
            <w:r w:rsidRPr="00D34B1B">
              <w:rPr>
                <w:rFonts w:hint="eastAsia"/>
              </w:rPr>
              <w:t>1</w:t>
            </w:r>
          </w:p>
        </w:tc>
      </w:tr>
      <w:tr w:rsidR="00D34B1B" w:rsidRPr="00D34B1B" w14:paraId="2F3D1E47" w14:textId="77777777" w:rsidTr="00E042D6">
        <w:trPr>
          <w:trHeight w:val="340"/>
          <w:jc w:val="center"/>
        </w:trPr>
        <w:tc>
          <w:tcPr>
            <w:tcW w:w="410" w:type="pct"/>
            <w:vMerge/>
            <w:vAlign w:val="center"/>
          </w:tcPr>
          <w:p w14:paraId="2E67F814" w14:textId="77777777" w:rsidR="00770140" w:rsidRPr="00D34B1B" w:rsidRDefault="00770140" w:rsidP="00770140">
            <w:pPr>
              <w:pStyle w:val="ab"/>
            </w:pPr>
          </w:p>
        </w:tc>
        <w:tc>
          <w:tcPr>
            <w:tcW w:w="1493" w:type="pct"/>
            <w:vMerge/>
            <w:vAlign w:val="center"/>
          </w:tcPr>
          <w:p w14:paraId="65A4D707" w14:textId="77777777" w:rsidR="00770140" w:rsidRPr="00D34B1B" w:rsidRDefault="00770140" w:rsidP="00770140">
            <w:pPr>
              <w:pStyle w:val="ab"/>
            </w:pPr>
          </w:p>
        </w:tc>
        <w:tc>
          <w:tcPr>
            <w:tcW w:w="1422" w:type="pct"/>
            <w:vAlign w:val="center"/>
          </w:tcPr>
          <w:p w14:paraId="7FDA177B" w14:textId="77777777" w:rsidR="00770140" w:rsidRPr="00D34B1B" w:rsidRDefault="00770140" w:rsidP="00770140">
            <w:pPr>
              <w:pStyle w:val="ab"/>
            </w:pPr>
            <w:r w:rsidRPr="00D34B1B">
              <w:t>占自然区面积的</w:t>
            </w:r>
            <w:r w:rsidRPr="00D34B1B">
              <w:rPr>
                <w:spacing w:val="-46"/>
              </w:rPr>
              <w:t xml:space="preserve"> </w:t>
            </w:r>
            <w:r w:rsidRPr="00D34B1B">
              <w:t>33%-66%</w:t>
            </w:r>
          </w:p>
        </w:tc>
        <w:tc>
          <w:tcPr>
            <w:tcW w:w="675" w:type="pct"/>
            <w:vAlign w:val="center"/>
          </w:tcPr>
          <w:p w14:paraId="6CC3D81F" w14:textId="77777777" w:rsidR="00770140" w:rsidRPr="00D34B1B" w:rsidRDefault="00770140" w:rsidP="00770140">
            <w:pPr>
              <w:pStyle w:val="ab"/>
            </w:pPr>
            <w:r w:rsidRPr="00D34B1B">
              <w:rPr>
                <w:rFonts w:hint="eastAsia"/>
              </w:rPr>
              <w:t>1</w:t>
            </w:r>
          </w:p>
        </w:tc>
        <w:tc>
          <w:tcPr>
            <w:tcW w:w="1000" w:type="pct"/>
            <w:vMerge/>
            <w:vAlign w:val="center"/>
          </w:tcPr>
          <w:p w14:paraId="304702A4" w14:textId="77777777" w:rsidR="00770140" w:rsidRPr="00D34B1B" w:rsidRDefault="00770140" w:rsidP="00770140">
            <w:pPr>
              <w:pStyle w:val="ab"/>
            </w:pPr>
          </w:p>
        </w:tc>
      </w:tr>
      <w:tr w:rsidR="00D34B1B" w:rsidRPr="00D34B1B" w14:paraId="0F891EBA" w14:textId="77777777" w:rsidTr="00E042D6">
        <w:trPr>
          <w:trHeight w:val="340"/>
          <w:jc w:val="center"/>
        </w:trPr>
        <w:tc>
          <w:tcPr>
            <w:tcW w:w="410" w:type="pct"/>
            <w:vMerge/>
            <w:vAlign w:val="center"/>
          </w:tcPr>
          <w:p w14:paraId="56BF5552" w14:textId="77777777" w:rsidR="00770140" w:rsidRPr="00D34B1B" w:rsidRDefault="00770140" w:rsidP="00770140">
            <w:pPr>
              <w:pStyle w:val="ab"/>
            </w:pPr>
          </w:p>
        </w:tc>
        <w:tc>
          <w:tcPr>
            <w:tcW w:w="1493" w:type="pct"/>
            <w:vMerge/>
            <w:vAlign w:val="center"/>
          </w:tcPr>
          <w:p w14:paraId="0539083B" w14:textId="77777777" w:rsidR="00770140" w:rsidRPr="00D34B1B" w:rsidRDefault="00770140" w:rsidP="00770140">
            <w:pPr>
              <w:pStyle w:val="ab"/>
            </w:pPr>
          </w:p>
        </w:tc>
        <w:tc>
          <w:tcPr>
            <w:tcW w:w="1422" w:type="pct"/>
            <w:vAlign w:val="center"/>
          </w:tcPr>
          <w:p w14:paraId="77FD5FF3" w14:textId="77777777" w:rsidR="00770140" w:rsidRPr="00D34B1B" w:rsidRDefault="00770140" w:rsidP="00770140">
            <w:pPr>
              <w:pStyle w:val="ab"/>
            </w:pPr>
            <w:r w:rsidRPr="00D34B1B">
              <w:t>占自然区面积的</w:t>
            </w:r>
            <w:r w:rsidRPr="00D34B1B">
              <w:rPr>
                <w:spacing w:val="-46"/>
              </w:rPr>
              <w:t xml:space="preserve"> </w:t>
            </w:r>
            <w:r w:rsidRPr="00D34B1B">
              <w:t>33%</w:t>
            </w:r>
            <w:r w:rsidRPr="00D34B1B">
              <w:t>以下</w:t>
            </w:r>
          </w:p>
        </w:tc>
        <w:tc>
          <w:tcPr>
            <w:tcW w:w="675" w:type="pct"/>
            <w:vAlign w:val="center"/>
          </w:tcPr>
          <w:p w14:paraId="4E56E709" w14:textId="77777777" w:rsidR="00770140" w:rsidRPr="00D34B1B" w:rsidRDefault="00770140" w:rsidP="00770140">
            <w:pPr>
              <w:pStyle w:val="ab"/>
            </w:pPr>
            <w:r w:rsidRPr="00D34B1B">
              <w:rPr>
                <w:rFonts w:hint="eastAsia"/>
              </w:rPr>
              <w:t>2</w:t>
            </w:r>
          </w:p>
        </w:tc>
        <w:tc>
          <w:tcPr>
            <w:tcW w:w="1000" w:type="pct"/>
            <w:vMerge/>
            <w:vAlign w:val="center"/>
          </w:tcPr>
          <w:p w14:paraId="76EA248D" w14:textId="77777777" w:rsidR="00770140" w:rsidRPr="00D34B1B" w:rsidRDefault="00770140" w:rsidP="00770140">
            <w:pPr>
              <w:pStyle w:val="ab"/>
            </w:pPr>
          </w:p>
        </w:tc>
      </w:tr>
      <w:tr w:rsidR="00D34B1B" w:rsidRPr="00D34B1B" w14:paraId="1BB36118" w14:textId="77777777" w:rsidTr="00E042D6">
        <w:trPr>
          <w:trHeight w:val="340"/>
          <w:jc w:val="center"/>
        </w:trPr>
        <w:tc>
          <w:tcPr>
            <w:tcW w:w="410" w:type="pct"/>
            <w:vMerge/>
            <w:vAlign w:val="center"/>
          </w:tcPr>
          <w:p w14:paraId="1A6C6F75" w14:textId="77777777" w:rsidR="00770140" w:rsidRPr="00D34B1B" w:rsidRDefault="00770140" w:rsidP="00770140">
            <w:pPr>
              <w:pStyle w:val="ab"/>
            </w:pPr>
          </w:p>
        </w:tc>
        <w:tc>
          <w:tcPr>
            <w:tcW w:w="1493" w:type="pct"/>
            <w:vMerge/>
            <w:vAlign w:val="center"/>
          </w:tcPr>
          <w:p w14:paraId="4CFCA396" w14:textId="77777777" w:rsidR="00770140" w:rsidRPr="00D34B1B" w:rsidRDefault="00770140" w:rsidP="00770140">
            <w:pPr>
              <w:pStyle w:val="ab"/>
            </w:pPr>
          </w:p>
        </w:tc>
        <w:tc>
          <w:tcPr>
            <w:tcW w:w="1422" w:type="pct"/>
            <w:vAlign w:val="center"/>
          </w:tcPr>
          <w:p w14:paraId="131C814B" w14:textId="77777777" w:rsidR="00770140" w:rsidRPr="00D34B1B" w:rsidRDefault="00770140" w:rsidP="00770140">
            <w:pPr>
              <w:pStyle w:val="ab"/>
            </w:pPr>
            <w:r w:rsidRPr="00D34B1B">
              <w:t>占自然区面积的</w:t>
            </w:r>
            <w:r w:rsidRPr="00D34B1B">
              <w:rPr>
                <w:spacing w:val="-46"/>
              </w:rPr>
              <w:t xml:space="preserve"> </w:t>
            </w:r>
            <w:r w:rsidRPr="00D34B1B">
              <w:t>33%</w:t>
            </w:r>
            <w:r w:rsidRPr="00D34B1B">
              <w:t>以下</w:t>
            </w:r>
            <w:r w:rsidRPr="00D34B1B">
              <w:rPr>
                <w:spacing w:val="-56"/>
              </w:rPr>
              <w:t>，</w:t>
            </w:r>
            <w:r w:rsidRPr="00D34B1B">
              <w:rPr>
                <w:spacing w:val="1"/>
              </w:rPr>
              <w:t>而</w:t>
            </w:r>
            <w:r w:rsidRPr="00D34B1B">
              <w:t>且属于非常危险的地区</w:t>
            </w:r>
          </w:p>
        </w:tc>
        <w:tc>
          <w:tcPr>
            <w:tcW w:w="675" w:type="pct"/>
            <w:vAlign w:val="center"/>
          </w:tcPr>
          <w:p w14:paraId="4798DEE1" w14:textId="77777777" w:rsidR="00770140" w:rsidRPr="00D34B1B" w:rsidRDefault="00770140" w:rsidP="00770140">
            <w:pPr>
              <w:pStyle w:val="ab"/>
            </w:pPr>
            <w:r w:rsidRPr="00D34B1B">
              <w:rPr>
                <w:rFonts w:hint="eastAsia"/>
              </w:rPr>
              <w:t>3</w:t>
            </w:r>
          </w:p>
        </w:tc>
        <w:tc>
          <w:tcPr>
            <w:tcW w:w="1000" w:type="pct"/>
            <w:vMerge/>
            <w:vAlign w:val="center"/>
          </w:tcPr>
          <w:p w14:paraId="4EAB4643" w14:textId="77777777" w:rsidR="00770140" w:rsidRPr="00D34B1B" w:rsidRDefault="00770140" w:rsidP="00770140">
            <w:pPr>
              <w:pStyle w:val="ab"/>
            </w:pPr>
          </w:p>
        </w:tc>
      </w:tr>
      <w:tr w:rsidR="00D34B1B" w:rsidRPr="00D34B1B" w14:paraId="1A288D38" w14:textId="77777777" w:rsidTr="00E042D6">
        <w:trPr>
          <w:trHeight w:val="340"/>
          <w:jc w:val="center"/>
        </w:trPr>
        <w:tc>
          <w:tcPr>
            <w:tcW w:w="410" w:type="pct"/>
            <w:vMerge w:val="restart"/>
            <w:vAlign w:val="center"/>
          </w:tcPr>
          <w:p w14:paraId="4BA086A6" w14:textId="77777777" w:rsidR="00770140" w:rsidRPr="00D34B1B" w:rsidRDefault="00770140" w:rsidP="00770140">
            <w:pPr>
              <w:pStyle w:val="ab"/>
            </w:pPr>
            <w:r w:rsidRPr="00D34B1B">
              <w:rPr>
                <w:rFonts w:hint="eastAsia"/>
              </w:rPr>
              <w:t>e</w:t>
            </w:r>
          </w:p>
        </w:tc>
        <w:tc>
          <w:tcPr>
            <w:tcW w:w="1493" w:type="pct"/>
            <w:vMerge w:val="restart"/>
            <w:vAlign w:val="center"/>
          </w:tcPr>
          <w:p w14:paraId="685A593B" w14:textId="77777777" w:rsidR="00770140" w:rsidRPr="00D34B1B" w:rsidRDefault="00770140" w:rsidP="00770140">
            <w:pPr>
              <w:pStyle w:val="ab"/>
            </w:pPr>
            <w:r w:rsidRPr="00D34B1B">
              <w:t>遥远性</w:t>
            </w:r>
          </w:p>
        </w:tc>
        <w:tc>
          <w:tcPr>
            <w:tcW w:w="1422" w:type="pct"/>
            <w:vAlign w:val="center"/>
          </w:tcPr>
          <w:p w14:paraId="6D1E1ED9" w14:textId="77777777" w:rsidR="00770140" w:rsidRPr="00D34B1B" w:rsidRDefault="00770140" w:rsidP="00770140">
            <w:pPr>
              <w:pStyle w:val="ab"/>
            </w:pPr>
            <w:r w:rsidRPr="00D34B1B">
              <w:t>不易抵达</w:t>
            </w:r>
          </w:p>
        </w:tc>
        <w:tc>
          <w:tcPr>
            <w:tcW w:w="675" w:type="pct"/>
            <w:vAlign w:val="center"/>
          </w:tcPr>
          <w:p w14:paraId="379252AF" w14:textId="77777777" w:rsidR="00770140" w:rsidRPr="00D34B1B" w:rsidRDefault="00770140" w:rsidP="00770140">
            <w:pPr>
              <w:pStyle w:val="ab"/>
            </w:pPr>
            <w:r w:rsidRPr="00D34B1B">
              <w:rPr>
                <w:rFonts w:hint="eastAsia"/>
              </w:rPr>
              <w:t>0</w:t>
            </w:r>
          </w:p>
        </w:tc>
        <w:tc>
          <w:tcPr>
            <w:tcW w:w="1000" w:type="pct"/>
            <w:vMerge w:val="restart"/>
            <w:vAlign w:val="center"/>
          </w:tcPr>
          <w:p w14:paraId="037AD420" w14:textId="77777777" w:rsidR="00770140" w:rsidRPr="00D34B1B" w:rsidRDefault="00770140" w:rsidP="00770140">
            <w:pPr>
              <w:pStyle w:val="ab"/>
            </w:pPr>
            <w:r w:rsidRPr="00D34B1B">
              <w:rPr>
                <w:rFonts w:hint="eastAsia"/>
              </w:rPr>
              <w:t>1</w:t>
            </w:r>
          </w:p>
        </w:tc>
      </w:tr>
      <w:tr w:rsidR="00D34B1B" w:rsidRPr="00D34B1B" w14:paraId="60C061A3" w14:textId="77777777" w:rsidTr="00E042D6">
        <w:trPr>
          <w:trHeight w:val="340"/>
          <w:jc w:val="center"/>
        </w:trPr>
        <w:tc>
          <w:tcPr>
            <w:tcW w:w="410" w:type="pct"/>
            <w:vMerge/>
            <w:vAlign w:val="center"/>
          </w:tcPr>
          <w:p w14:paraId="20BE5CA9" w14:textId="77777777" w:rsidR="00770140" w:rsidRPr="00D34B1B" w:rsidRDefault="00770140" w:rsidP="00770140">
            <w:pPr>
              <w:pStyle w:val="ab"/>
            </w:pPr>
          </w:p>
        </w:tc>
        <w:tc>
          <w:tcPr>
            <w:tcW w:w="1493" w:type="pct"/>
            <w:vMerge/>
            <w:vAlign w:val="center"/>
          </w:tcPr>
          <w:p w14:paraId="41F58587" w14:textId="77777777" w:rsidR="00770140" w:rsidRPr="00D34B1B" w:rsidRDefault="00770140" w:rsidP="00770140">
            <w:pPr>
              <w:pStyle w:val="ab"/>
            </w:pPr>
          </w:p>
        </w:tc>
        <w:tc>
          <w:tcPr>
            <w:tcW w:w="1422" w:type="pct"/>
            <w:vAlign w:val="center"/>
          </w:tcPr>
          <w:p w14:paraId="0310667C" w14:textId="77777777" w:rsidR="00770140" w:rsidRPr="00D34B1B" w:rsidRDefault="00770140" w:rsidP="00770140">
            <w:pPr>
              <w:pStyle w:val="ab"/>
            </w:pPr>
            <w:r w:rsidRPr="00D34B1B">
              <w:t>中等程度容易抵达</w:t>
            </w:r>
          </w:p>
        </w:tc>
        <w:tc>
          <w:tcPr>
            <w:tcW w:w="675" w:type="pct"/>
            <w:vAlign w:val="center"/>
          </w:tcPr>
          <w:p w14:paraId="27385FBE" w14:textId="77777777" w:rsidR="00770140" w:rsidRPr="00D34B1B" w:rsidRDefault="00770140" w:rsidP="00770140">
            <w:pPr>
              <w:pStyle w:val="ab"/>
            </w:pPr>
            <w:r w:rsidRPr="00D34B1B">
              <w:rPr>
                <w:rFonts w:hint="eastAsia"/>
              </w:rPr>
              <w:t>1</w:t>
            </w:r>
          </w:p>
        </w:tc>
        <w:tc>
          <w:tcPr>
            <w:tcW w:w="1000" w:type="pct"/>
            <w:vMerge/>
            <w:vAlign w:val="center"/>
          </w:tcPr>
          <w:p w14:paraId="38BDB473" w14:textId="77777777" w:rsidR="00770140" w:rsidRPr="00D34B1B" w:rsidRDefault="00770140" w:rsidP="00770140">
            <w:pPr>
              <w:pStyle w:val="ab"/>
            </w:pPr>
          </w:p>
        </w:tc>
      </w:tr>
      <w:tr w:rsidR="00D34B1B" w:rsidRPr="00D34B1B" w14:paraId="3E951740" w14:textId="77777777" w:rsidTr="00E042D6">
        <w:trPr>
          <w:trHeight w:val="340"/>
          <w:jc w:val="center"/>
        </w:trPr>
        <w:tc>
          <w:tcPr>
            <w:tcW w:w="410" w:type="pct"/>
            <w:vMerge/>
            <w:vAlign w:val="center"/>
          </w:tcPr>
          <w:p w14:paraId="4F6E9D74" w14:textId="77777777" w:rsidR="00770140" w:rsidRPr="00D34B1B" w:rsidRDefault="00770140" w:rsidP="00770140">
            <w:pPr>
              <w:pStyle w:val="ab"/>
            </w:pPr>
          </w:p>
        </w:tc>
        <w:tc>
          <w:tcPr>
            <w:tcW w:w="1493" w:type="pct"/>
            <w:vMerge/>
            <w:vAlign w:val="center"/>
          </w:tcPr>
          <w:p w14:paraId="619B52EA" w14:textId="77777777" w:rsidR="00770140" w:rsidRPr="00D34B1B" w:rsidRDefault="00770140" w:rsidP="00770140">
            <w:pPr>
              <w:pStyle w:val="ab"/>
            </w:pPr>
          </w:p>
        </w:tc>
        <w:tc>
          <w:tcPr>
            <w:tcW w:w="1422" w:type="pct"/>
            <w:vAlign w:val="center"/>
          </w:tcPr>
          <w:p w14:paraId="1EC8CACE" w14:textId="77777777" w:rsidR="00770140" w:rsidRPr="00D34B1B" w:rsidRDefault="00770140" w:rsidP="00770140">
            <w:pPr>
              <w:pStyle w:val="ab"/>
            </w:pPr>
            <w:r w:rsidRPr="00D34B1B">
              <w:t>容易抵达</w:t>
            </w:r>
          </w:p>
        </w:tc>
        <w:tc>
          <w:tcPr>
            <w:tcW w:w="675" w:type="pct"/>
            <w:vAlign w:val="center"/>
          </w:tcPr>
          <w:p w14:paraId="1818F49D" w14:textId="77777777" w:rsidR="00770140" w:rsidRPr="00D34B1B" w:rsidRDefault="00770140" w:rsidP="00770140">
            <w:pPr>
              <w:pStyle w:val="ab"/>
            </w:pPr>
            <w:r w:rsidRPr="00D34B1B">
              <w:rPr>
                <w:rFonts w:hint="eastAsia"/>
              </w:rPr>
              <w:t>2</w:t>
            </w:r>
          </w:p>
        </w:tc>
        <w:tc>
          <w:tcPr>
            <w:tcW w:w="1000" w:type="pct"/>
            <w:vMerge/>
            <w:vAlign w:val="center"/>
          </w:tcPr>
          <w:p w14:paraId="106CF238" w14:textId="77777777" w:rsidR="00770140" w:rsidRPr="00D34B1B" w:rsidRDefault="00770140" w:rsidP="00770140">
            <w:pPr>
              <w:pStyle w:val="ab"/>
            </w:pPr>
          </w:p>
        </w:tc>
      </w:tr>
      <w:tr w:rsidR="00D34B1B" w:rsidRPr="00D34B1B" w14:paraId="287591E0" w14:textId="77777777" w:rsidTr="00E042D6">
        <w:trPr>
          <w:trHeight w:val="340"/>
          <w:jc w:val="center"/>
        </w:trPr>
        <w:tc>
          <w:tcPr>
            <w:tcW w:w="410" w:type="pct"/>
            <w:vMerge w:val="restart"/>
            <w:vAlign w:val="center"/>
          </w:tcPr>
          <w:p w14:paraId="78A9C1F8" w14:textId="77777777" w:rsidR="00770140" w:rsidRPr="00D34B1B" w:rsidRDefault="00770140" w:rsidP="00770140">
            <w:pPr>
              <w:pStyle w:val="ab"/>
            </w:pPr>
            <w:r w:rsidRPr="00D34B1B">
              <w:rPr>
                <w:rFonts w:hint="eastAsia"/>
              </w:rPr>
              <w:t>f</w:t>
            </w:r>
          </w:p>
        </w:tc>
        <w:tc>
          <w:tcPr>
            <w:tcW w:w="1493" w:type="pct"/>
            <w:vMerge w:val="restart"/>
            <w:vAlign w:val="center"/>
          </w:tcPr>
          <w:p w14:paraId="2383517D" w14:textId="77777777" w:rsidR="00770140" w:rsidRPr="00D34B1B" w:rsidRDefault="00770140" w:rsidP="00770140">
            <w:pPr>
              <w:pStyle w:val="ab"/>
            </w:pPr>
            <w:r w:rsidRPr="00D34B1B">
              <w:t>易接近性</w:t>
            </w:r>
          </w:p>
        </w:tc>
        <w:tc>
          <w:tcPr>
            <w:tcW w:w="1422" w:type="pct"/>
            <w:vAlign w:val="center"/>
          </w:tcPr>
          <w:p w14:paraId="7FD9EEC4" w14:textId="77777777" w:rsidR="00770140" w:rsidRPr="00D34B1B" w:rsidRDefault="00770140" w:rsidP="00770140">
            <w:pPr>
              <w:pStyle w:val="ab"/>
            </w:pPr>
            <w:r w:rsidRPr="00D34B1B">
              <w:t>不易接近</w:t>
            </w:r>
          </w:p>
        </w:tc>
        <w:tc>
          <w:tcPr>
            <w:tcW w:w="675" w:type="pct"/>
            <w:vAlign w:val="center"/>
          </w:tcPr>
          <w:p w14:paraId="66A9C48B" w14:textId="77777777" w:rsidR="00770140" w:rsidRPr="00D34B1B" w:rsidRDefault="00770140" w:rsidP="00770140">
            <w:pPr>
              <w:pStyle w:val="ab"/>
            </w:pPr>
            <w:r w:rsidRPr="00D34B1B">
              <w:rPr>
                <w:rFonts w:hint="eastAsia"/>
              </w:rPr>
              <w:t>0</w:t>
            </w:r>
          </w:p>
        </w:tc>
        <w:tc>
          <w:tcPr>
            <w:tcW w:w="1000" w:type="pct"/>
            <w:vMerge w:val="restart"/>
            <w:vAlign w:val="center"/>
          </w:tcPr>
          <w:p w14:paraId="19E605B4" w14:textId="77777777" w:rsidR="00770140" w:rsidRPr="00D34B1B" w:rsidRDefault="00770140" w:rsidP="00770140">
            <w:pPr>
              <w:pStyle w:val="ab"/>
            </w:pPr>
            <w:r w:rsidRPr="00D34B1B">
              <w:rPr>
                <w:rFonts w:hint="eastAsia"/>
              </w:rPr>
              <w:t>2</w:t>
            </w:r>
          </w:p>
        </w:tc>
      </w:tr>
      <w:tr w:rsidR="00D34B1B" w:rsidRPr="00D34B1B" w14:paraId="408B27A1" w14:textId="77777777" w:rsidTr="00E042D6">
        <w:trPr>
          <w:trHeight w:val="340"/>
          <w:jc w:val="center"/>
        </w:trPr>
        <w:tc>
          <w:tcPr>
            <w:tcW w:w="410" w:type="pct"/>
            <w:vMerge/>
            <w:vAlign w:val="center"/>
          </w:tcPr>
          <w:p w14:paraId="4169FCCA" w14:textId="77777777" w:rsidR="00770140" w:rsidRPr="00D34B1B" w:rsidRDefault="00770140" w:rsidP="00770140">
            <w:pPr>
              <w:pStyle w:val="ab"/>
            </w:pPr>
          </w:p>
        </w:tc>
        <w:tc>
          <w:tcPr>
            <w:tcW w:w="1493" w:type="pct"/>
            <w:vMerge/>
            <w:vAlign w:val="center"/>
          </w:tcPr>
          <w:p w14:paraId="1A13B6FD" w14:textId="77777777" w:rsidR="00770140" w:rsidRPr="00D34B1B" w:rsidRDefault="00770140" w:rsidP="00770140">
            <w:pPr>
              <w:pStyle w:val="ab"/>
            </w:pPr>
          </w:p>
        </w:tc>
        <w:tc>
          <w:tcPr>
            <w:tcW w:w="1422" w:type="pct"/>
            <w:vAlign w:val="center"/>
          </w:tcPr>
          <w:p w14:paraId="015FC714" w14:textId="77777777" w:rsidR="00770140" w:rsidRPr="00D34B1B" w:rsidRDefault="00770140" w:rsidP="00770140">
            <w:pPr>
              <w:pStyle w:val="ab"/>
            </w:pPr>
            <w:r w:rsidRPr="00D34B1B">
              <w:t>中等程度容易接近</w:t>
            </w:r>
          </w:p>
        </w:tc>
        <w:tc>
          <w:tcPr>
            <w:tcW w:w="675" w:type="pct"/>
            <w:vAlign w:val="center"/>
          </w:tcPr>
          <w:p w14:paraId="52650276" w14:textId="77777777" w:rsidR="00770140" w:rsidRPr="00D34B1B" w:rsidRDefault="00770140" w:rsidP="00770140">
            <w:pPr>
              <w:pStyle w:val="ab"/>
            </w:pPr>
            <w:r w:rsidRPr="00D34B1B">
              <w:rPr>
                <w:rFonts w:hint="eastAsia"/>
              </w:rPr>
              <w:t>1</w:t>
            </w:r>
          </w:p>
        </w:tc>
        <w:tc>
          <w:tcPr>
            <w:tcW w:w="1000" w:type="pct"/>
            <w:vMerge/>
            <w:vAlign w:val="center"/>
          </w:tcPr>
          <w:p w14:paraId="081C4B8D" w14:textId="77777777" w:rsidR="00770140" w:rsidRPr="00D34B1B" w:rsidRDefault="00770140" w:rsidP="00770140">
            <w:pPr>
              <w:pStyle w:val="ab"/>
            </w:pPr>
          </w:p>
        </w:tc>
      </w:tr>
      <w:tr w:rsidR="00D34B1B" w:rsidRPr="00D34B1B" w14:paraId="1984E198" w14:textId="77777777" w:rsidTr="00E042D6">
        <w:trPr>
          <w:trHeight w:val="340"/>
          <w:jc w:val="center"/>
        </w:trPr>
        <w:tc>
          <w:tcPr>
            <w:tcW w:w="410" w:type="pct"/>
            <w:vMerge/>
            <w:vAlign w:val="center"/>
          </w:tcPr>
          <w:p w14:paraId="357C294D" w14:textId="77777777" w:rsidR="00770140" w:rsidRPr="00D34B1B" w:rsidRDefault="00770140" w:rsidP="00770140">
            <w:pPr>
              <w:pStyle w:val="ab"/>
            </w:pPr>
          </w:p>
        </w:tc>
        <w:tc>
          <w:tcPr>
            <w:tcW w:w="1493" w:type="pct"/>
            <w:vMerge/>
            <w:vAlign w:val="center"/>
          </w:tcPr>
          <w:p w14:paraId="77493255" w14:textId="77777777" w:rsidR="00770140" w:rsidRPr="00D34B1B" w:rsidRDefault="00770140" w:rsidP="00770140">
            <w:pPr>
              <w:pStyle w:val="ab"/>
            </w:pPr>
          </w:p>
        </w:tc>
        <w:tc>
          <w:tcPr>
            <w:tcW w:w="1422" w:type="pct"/>
            <w:vAlign w:val="center"/>
          </w:tcPr>
          <w:p w14:paraId="4E1CCC08" w14:textId="77777777" w:rsidR="00770140" w:rsidRPr="00D34B1B" w:rsidRDefault="00770140" w:rsidP="00770140">
            <w:pPr>
              <w:pStyle w:val="ab"/>
            </w:pPr>
            <w:r w:rsidRPr="00D34B1B">
              <w:t>容易接近</w:t>
            </w:r>
          </w:p>
        </w:tc>
        <w:tc>
          <w:tcPr>
            <w:tcW w:w="675" w:type="pct"/>
            <w:vAlign w:val="center"/>
          </w:tcPr>
          <w:p w14:paraId="41CC3123" w14:textId="77777777" w:rsidR="00770140" w:rsidRPr="00D34B1B" w:rsidRDefault="00770140" w:rsidP="00770140">
            <w:pPr>
              <w:pStyle w:val="ab"/>
            </w:pPr>
            <w:r w:rsidRPr="00D34B1B">
              <w:rPr>
                <w:rFonts w:hint="eastAsia"/>
              </w:rPr>
              <w:t>2</w:t>
            </w:r>
          </w:p>
        </w:tc>
        <w:tc>
          <w:tcPr>
            <w:tcW w:w="1000" w:type="pct"/>
            <w:vMerge/>
            <w:vAlign w:val="center"/>
          </w:tcPr>
          <w:p w14:paraId="5185EA93" w14:textId="77777777" w:rsidR="00770140" w:rsidRPr="00D34B1B" w:rsidRDefault="00770140" w:rsidP="00770140">
            <w:pPr>
              <w:pStyle w:val="ab"/>
            </w:pPr>
          </w:p>
        </w:tc>
      </w:tr>
      <w:tr w:rsidR="00770140" w:rsidRPr="00D34B1B" w14:paraId="0D9E1D77" w14:textId="77777777" w:rsidTr="00E042D6">
        <w:trPr>
          <w:trHeight w:val="340"/>
          <w:jc w:val="center"/>
        </w:trPr>
        <w:tc>
          <w:tcPr>
            <w:tcW w:w="1903" w:type="pct"/>
            <w:gridSpan w:val="2"/>
            <w:vAlign w:val="center"/>
          </w:tcPr>
          <w:p w14:paraId="19CF560B" w14:textId="77777777" w:rsidR="00770140" w:rsidRPr="00D34B1B" w:rsidRDefault="00770140" w:rsidP="00770140">
            <w:pPr>
              <w:pStyle w:val="ab"/>
            </w:pPr>
            <w:r w:rsidRPr="00D34B1B">
              <w:t>危险序数</w:t>
            </w:r>
            <w:r w:rsidRPr="00D34B1B">
              <w:rPr>
                <w:spacing w:val="-46"/>
              </w:rPr>
              <w:t xml:space="preserve"> </w:t>
            </w:r>
            <w:r w:rsidRPr="00D34B1B">
              <w:t>TN</w:t>
            </w:r>
          </w:p>
        </w:tc>
        <w:tc>
          <w:tcPr>
            <w:tcW w:w="1422" w:type="pct"/>
            <w:vAlign w:val="center"/>
          </w:tcPr>
          <w:p w14:paraId="4224A4F6" w14:textId="77777777" w:rsidR="00770140" w:rsidRPr="00D34B1B" w:rsidRDefault="00770140" w:rsidP="00770140">
            <w:pPr>
              <w:pStyle w:val="ab"/>
            </w:pPr>
            <w:r w:rsidRPr="00D34B1B">
              <w:t>——</w:t>
            </w:r>
          </w:p>
        </w:tc>
        <w:tc>
          <w:tcPr>
            <w:tcW w:w="675" w:type="pct"/>
            <w:vAlign w:val="center"/>
          </w:tcPr>
          <w:p w14:paraId="12D9375A" w14:textId="77777777" w:rsidR="00770140" w:rsidRPr="00D34B1B" w:rsidRDefault="00770140" w:rsidP="00770140">
            <w:pPr>
              <w:pStyle w:val="ab"/>
            </w:pPr>
            <w:r w:rsidRPr="00D34B1B">
              <w:t>Max=15</w:t>
            </w:r>
          </w:p>
        </w:tc>
        <w:tc>
          <w:tcPr>
            <w:tcW w:w="1000" w:type="pct"/>
            <w:vAlign w:val="center"/>
          </w:tcPr>
          <w:p w14:paraId="322D4433" w14:textId="77777777" w:rsidR="00770140" w:rsidRPr="00D34B1B" w:rsidRDefault="00770140" w:rsidP="00770140">
            <w:pPr>
              <w:pStyle w:val="ab"/>
            </w:pPr>
            <w:r w:rsidRPr="00D34B1B">
              <w:t>5</w:t>
            </w:r>
          </w:p>
        </w:tc>
      </w:tr>
    </w:tbl>
    <w:p w14:paraId="4369B4A3" w14:textId="77777777" w:rsidR="00A17FCA" w:rsidRPr="00D34B1B" w:rsidRDefault="00A17FCA" w:rsidP="00A17FCA">
      <w:pPr>
        <w:pStyle w:val="ad"/>
        <w:ind w:firstLine="420"/>
      </w:pPr>
    </w:p>
    <w:p w14:paraId="05DD15E8" w14:textId="3EE23F3E" w:rsidR="00770140" w:rsidRPr="00D34B1B" w:rsidRDefault="00770140" w:rsidP="00A17FCA">
      <w:pPr>
        <w:pStyle w:val="a9"/>
      </w:pPr>
      <w:r w:rsidRPr="00D34B1B">
        <w:rPr>
          <w:rFonts w:hint="eastAsia"/>
        </w:rPr>
        <w:t>表</w:t>
      </w:r>
      <w:r w:rsidRPr="00D34B1B">
        <w:rPr>
          <w:rFonts w:hint="eastAsia"/>
        </w:rPr>
        <w:t>5.7-</w:t>
      </w:r>
      <w:r w:rsidR="00A17FCA" w:rsidRPr="00D34B1B">
        <w:t>8</w:t>
      </w:r>
      <w:r w:rsidRPr="00D34B1B">
        <w:rPr>
          <w:rFonts w:hint="eastAsia"/>
        </w:rPr>
        <w:t xml:space="preserve">     </w:t>
      </w:r>
      <w:r w:rsidRPr="00D34B1B">
        <w:rPr>
          <w:rFonts w:hint="eastAsia"/>
        </w:rPr>
        <w:t>区域生态系统质量评价表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41"/>
        <w:gridCol w:w="2789"/>
        <w:gridCol w:w="2789"/>
        <w:gridCol w:w="2014"/>
      </w:tblGrid>
      <w:tr w:rsidR="00D34B1B" w:rsidRPr="00D34B1B" w14:paraId="786AE867" w14:textId="77777777" w:rsidTr="00E042D6">
        <w:trPr>
          <w:trHeight w:val="340"/>
          <w:jc w:val="center"/>
        </w:trPr>
        <w:tc>
          <w:tcPr>
            <w:tcW w:w="702" w:type="pct"/>
            <w:vAlign w:val="center"/>
          </w:tcPr>
          <w:p w14:paraId="0D9E1730" w14:textId="77777777" w:rsidR="00770140" w:rsidRPr="00D34B1B" w:rsidRDefault="00770140" w:rsidP="00A17FCA">
            <w:pPr>
              <w:pStyle w:val="ab"/>
            </w:pPr>
            <w:r w:rsidRPr="00D34B1B">
              <w:rPr>
                <w:rFonts w:hint="eastAsia"/>
              </w:rPr>
              <w:t>序号</w:t>
            </w:r>
          </w:p>
        </w:tc>
        <w:tc>
          <w:tcPr>
            <w:tcW w:w="1579" w:type="pct"/>
            <w:vAlign w:val="center"/>
          </w:tcPr>
          <w:p w14:paraId="04EC3EDE" w14:textId="77777777" w:rsidR="00770140" w:rsidRPr="00D34B1B" w:rsidRDefault="00770140" w:rsidP="00A17FCA">
            <w:pPr>
              <w:pStyle w:val="ab"/>
            </w:pPr>
            <w:r w:rsidRPr="00D34B1B">
              <w:rPr>
                <w:rFonts w:cs="宋体"/>
              </w:rPr>
              <w:t>评价指标</w:t>
            </w:r>
          </w:p>
        </w:tc>
        <w:tc>
          <w:tcPr>
            <w:tcW w:w="1579" w:type="pct"/>
            <w:vAlign w:val="center"/>
          </w:tcPr>
          <w:p w14:paraId="7634877D" w14:textId="77777777" w:rsidR="00770140" w:rsidRPr="00D34B1B" w:rsidRDefault="00770140" w:rsidP="00A17FCA">
            <w:pPr>
              <w:pStyle w:val="ab"/>
            </w:pPr>
            <w:r w:rsidRPr="00D34B1B">
              <w:rPr>
                <w:rFonts w:cs="宋体"/>
              </w:rPr>
              <w:t>评价指标满分</w:t>
            </w:r>
          </w:p>
        </w:tc>
        <w:tc>
          <w:tcPr>
            <w:tcW w:w="1140" w:type="pct"/>
            <w:vAlign w:val="center"/>
          </w:tcPr>
          <w:p w14:paraId="583EB321" w14:textId="77777777" w:rsidR="00770140" w:rsidRPr="00D34B1B" w:rsidRDefault="00770140" w:rsidP="00A17FCA">
            <w:pPr>
              <w:pStyle w:val="ab"/>
            </w:pPr>
            <w:r w:rsidRPr="00D34B1B">
              <w:rPr>
                <w:rFonts w:cs="宋体"/>
              </w:rPr>
              <w:t>评价得分</w:t>
            </w:r>
          </w:p>
        </w:tc>
      </w:tr>
      <w:tr w:rsidR="00D34B1B" w:rsidRPr="00D34B1B" w14:paraId="64D0B8BB" w14:textId="77777777" w:rsidTr="00E042D6">
        <w:trPr>
          <w:trHeight w:val="340"/>
          <w:jc w:val="center"/>
        </w:trPr>
        <w:tc>
          <w:tcPr>
            <w:tcW w:w="702" w:type="pct"/>
            <w:vAlign w:val="center"/>
          </w:tcPr>
          <w:p w14:paraId="3862BB71" w14:textId="77777777" w:rsidR="00770140" w:rsidRPr="00D34B1B" w:rsidRDefault="00770140" w:rsidP="00A17FCA">
            <w:pPr>
              <w:pStyle w:val="ab"/>
            </w:pPr>
            <w:r w:rsidRPr="00D34B1B">
              <w:rPr>
                <w:rFonts w:hint="eastAsia"/>
              </w:rPr>
              <w:t>1</w:t>
            </w:r>
          </w:p>
        </w:tc>
        <w:tc>
          <w:tcPr>
            <w:tcW w:w="1579" w:type="pct"/>
            <w:vAlign w:val="center"/>
          </w:tcPr>
          <w:p w14:paraId="3EBDB9FD" w14:textId="77777777" w:rsidR="00770140" w:rsidRPr="00D34B1B" w:rsidRDefault="00770140" w:rsidP="00A17FCA">
            <w:pPr>
              <w:pStyle w:val="ab"/>
            </w:pPr>
            <w:r w:rsidRPr="00D34B1B">
              <w:rPr>
                <w:rFonts w:cs="宋体"/>
              </w:rPr>
              <w:t>植被覆盖率</w:t>
            </w:r>
          </w:p>
        </w:tc>
        <w:tc>
          <w:tcPr>
            <w:tcW w:w="1579" w:type="pct"/>
            <w:vAlign w:val="center"/>
          </w:tcPr>
          <w:p w14:paraId="0F94F3E2" w14:textId="77777777" w:rsidR="00770140" w:rsidRPr="00D34B1B" w:rsidRDefault="00770140" w:rsidP="00A17FCA">
            <w:pPr>
              <w:pStyle w:val="ab"/>
            </w:pPr>
            <w:r w:rsidRPr="00D34B1B">
              <w:t>100</w:t>
            </w:r>
          </w:p>
        </w:tc>
        <w:tc>
          <w:tcPr>
            <w:tcW w:w="1140" w:type="pct"/>
            <w:vAlign w:val="center"/>
          </w:tcPr>
          <w:p w14:paraId="605CD7D4" w14:textId="77777777" w:rsidR="00770140" w:rsidRPr="00D34B1B" w:rsidRDefault="00770140" w:rsidP="00A17FCA">
            <w:pPr>
              <w:pStyle w:val="ab"/>
            </w:pPr>
            <w:r w:rsidRPr="00D34B1B">
              <w:t>79</w:t>
            </w:r>
          </w:p>
        </w:tc>
      </w:tr>
      <w:tr w:rsidR="00D34B1B" w:rsidRPr="00D34B1B" w14:paraId="2AF0ED28" w14:textId="77777777" w:rsidTr="00E042D6">
        <w:trPr>
          <w:trHeight w:val="340"/>
          <w:jc w:val="center"/>
        </w:trPr>
        <w:tc>
          <w:tcPr>
            <w:tcW w:w="702" w:type="pct"/>
            <w:vAlign w:val="center"/>
          </w:tcPr>
          <w:p w14:paraId="364BBA2C" w14:textId="77777777" w:rsidR="00770140" w:rsidRPr="00D34B1B" w:rsidRDefault="00770140" w:rsidP="00A17FCA">
            <w:pPr>
              <w:pStyle w:val="ab"/>
            </w:pPr>
            <w:r w:rsidRPr="00D34B1B">
              <w:rPr>
                <w:rFonts w:hint="eastAsia"/>
              </w:rPr>
              <w:t>2</w:t>
            </w:r>
          </w:p>
        </w:tc>
        <w:tc>
          <w:tcPr>
            <w:tcW w:w="1579" w:type="pct"/>
            <w:vAlign w:val="center"/>
          </w:tcPr>
          <w:p w14:paraId="1231F477" w14:textId="77777777" w:rsidR="00770140" w:rsidRPr="00D34B1B" w:rsidRDefault="00770140" w:rsidP="00A17FCA">
            <w:pPr>
              <w:pStyle w:val="ab"/>
            </w:pPr>
            <w:r w:rsidRPr="00D34B1B">
              <w:rPr>
                <w:rFonts w:cs="宋体"/>
              </w:rPr>
              <w:t>群落退化程度</w:t>
            </w:r>
          </w:p>
        </w:tc>
        <w:tc>
          <w:tcPr>
            <w:tcW w:w="1579" w:type="pct"/>
            <w:vAlign w:val="center"/>
          </w:tcPr>
          <w:p w14:paraId="217C41D7" w14:textId="77777777" w:rsidR="00770140" w:rsidRPr="00D34B1B" w:rsidRDefault="00770140" w:rsidP="00A17FCA">
            <w:pPr>
              <w:pStyle w:val="ab"/>
            </w:pPr>
            <w:r w:rsidRPr="00D34B1B">
              <w:t>100</w:t>
            </w:r>
          </w:p>
        </w:tc>
        <w:tc>
          <w:tcPr>
            <w:tcW w:w="1140" w:type="pct"/>
            <w:vAlign w:val="center"/>
          </w:tcPr>
          <w:p w14:paraId="36F688F5" w14:textId="77777777" w:rsidR="00770140" w:rsidRPr="00D34B1B" w:rsidRDefault="00770140" w:rsidP="00A17FCA">
            <w:pPr>
              <w:pStyle w:val="ab"/>
            </w:pPr>
            <w:r w:rsidRPr="00D34B1B">
              <w:t>15</w:t>
            </w:r>
          </w:p>
        </w:tc>
      </w:tr>
      <w:tr w:rsidR="00D34B1B" w:rsidRPr="00D34B1B" w14:paraId="5FF69975" w14:textId="77777777" w:rsidTr="00E042D6">
        <w:trPr>
          <w:trHeight w:val="340"/>
          <w:jc w:val="center"/>
        </w:trPr>
        <w:tc>
          <w:tcPr>
            <w:tcW w:w="702" w:type="pct"/>
            <w:vAlign w:val="center"/>
          </w:tcPr>
          <w:p w14:paraId="77C6DC50" w14:textId="77777777" w:rsidR="00770140" w:rsidRPr="00D34B1B" w:rsidRDefault="00770140" w:rsidP="00A17FCA">
            <w:pPr>
              <w:pStyle w:val="ab"/>
            </w:pPr>
            <w:r w:rsidRPr="00D34B1B">
              <w:rPr>
                <w:rFonts w:hint="eastAsia"/>
              </w:rPr>
              <w:t>3</w:t>
            </w:r>
          </w:p>
        </w:tc>
        <w:tc>
          <w:tcPr>
            <w:tcW w:w="1579" w:type="pct"/>
            <w:vAlign w:val="center"/>
          </w:tcPr>
          <w:p w14:paraId="22FEDF87" w14:textId="77777777" w:rsidR="00770140" w:rsidRPr="00D34B1B" w:rsidRDefault="00770140" w:rsidP="00A17FCA">
            <w:pPr>
              <w:pStyle w:val="ab"/>
            </w:pPr>
            <w:r w:rsidRPr="00D34B1B">
              <w:rPr>
                <w:rFonts w:cs="宋体"/>
              </w:rPr>
              <w:t>自我恢复能力</w:t>
            </w:r>
          </w:p>
        </w:tc>
        <w:tc>
          <w:tcPr>
            <w:tcW w:w="1579" w:type="pct"/>
            <w:vAlign w:val="center"/>
          </w:tcPr>
          <w:p w14:paraId="26D1F844" w14:textId="77777777" w:rsidR="00770140" w:rsidRPr="00D34B1B" w:rsidRDefault="00770140" w:rsidP="00A17FCA">
            <w:pPr>
              <w:pStyle w:val="ab"/>
            </w:pPr>
            <w:r w:rsidRPr="00D34B1B">
              <w:t>100</w:t>
            </w:r>
          </w:p>
        </w:tc>
        <w:tc>
          <w:tcPr>
            <w:tcW w:w="1140" w:type="pct"/>
            <w:vAlign w:val="center"/>
          </w:tcPr>
          <w:p w14:paraId="602E0159" w14:textId="77777777" w:rsidR="00770140" w:rsidRPr="00D34B1B" w:rsidRDefault="00770140" w:rsidP="00A17FCA">
            <w:pPr>
              <w:pStyle w:val="ab"/>
            </w:pPr>
            <w:r w:rsidRPr="00D34B1B">
              <w:t>55</w:t>
            </w:r>
          </w:p>
        </w:tc>
      </w:tr>
      <w:tr w:rsidR="00D34B1B" w:rsidRPr="00D34B1B" w14:paraId="45B3D365" w14:textId="77777777" w:rsidTr="00E042D6">
        <w:trPr>
          <w:trHeight w:val="340"/>
          <w:jc w:val="center"/>
        </w:trPr>
        <w:tc>
          <w:tcPr>
            <w:tcW w:w="702" w:type="pct"/>
            <w:vAlign w:val="center"/>
          </w:tcPr>
          <w:p w14:paraId="126A0D73" w14:textId="77777777" w:rsidR="00770140" w:rsidRPr="00D34B1B" w:rsidRDefault="00770140" w:rsidP="00A17FCA">
            <w:pPr>
              <w:pStyle w:val="ab"/>
            </w:pPr>
            <w:r w:rsidRPr="00D34B1B">
              <w:rPr>
                <w:rFonts w:hint="eastAsia"/>
              </w:rPr>
              <w:t>4</w:t>
            </w:r>
          </w:p>
        </w:tc>
        <w:tc>
          <w:tcPr>
            <w:tcW w:w="1579" w:type="pct"/>
            <w:vAlign w:val="center"/>
          </w:tcPr>
          <w:p w14:paraId="0992B67E" w14:textId="77777777" w:rsidR="00770140" w:rsidRPr="00D34B1B" w:rsidRDefault="00770140" w:rsidP="00A17FCA">
            <w:pPr>
              <w:pStyle w:val="ab"/>
            </w:pPr>
            <w:r w:rsidRPr="00D34B1B">
              <w:rPr>
                <w:rFonts w:cs="宋体"/>
              </w:rPr>
              <w:t>土地适宜性</w:t>
            </w:r>
          </w:p>
        </w:tc>
        <w:tc>
          <w:tcPr>
            <w:tcW w:w="1579" w:type="pct"/>
            <w:vAlign w:val="center"/>
          </w:tcPr>
          <w:p w14:paraId="5C6FBEB6" w14:textId="77777777" w:rsidR="00770140" w:rsidRPr="00D34B1B" w:rsidRDefault="00770140" w:rsidP="00A17FCA">
            <w:pPr>
              <w:pStyle w:val="ab"/>
            </w:pPr>
            <w:r w:rsidRPr="00D34B1B">
              <w:t>100</w:t>
            </w:r>
          </w:p>
        </w:tc>
        <w:tc>
          <w:tcPr>
            <w:tcW w:w="1140" w:type="pct"/>
            <w:vAlign w:val="center"/>
          </w:tcPr>
          <w:p w14:paraId="45F43C23" w14:textId="77777777" w:rsidR="00770140" w:rsidRPr="00D34B1B" w:rsidRDefault="00770140" w:rsidP="00A17FCA">
            <w:pPr>
              <w:pStyle w:val="ab"/>
            </w:pPr>
            <w:r w:rsidRPr="00D34B1B">
              <w:t>21</w:t>
            </w:r>
          </w:p>
        </w:tc>
      </w:tr>
      <w:tr w:rsidR="00770140" w:rsidRPr="00D34B1B" w14:paraId="24066121" w14:textId="77777777" w:rsidTr="00E042D6">
        <w:trPr>
          <w:trHeight w:val="340"/>
          <w:jc w:val="center"/>
        </w:trPr>
        <w:tc>
          <w:tcPr>
            <w:tcW w:w="2281" w:type="pct"/>
            <w:gridSpan w:val="2"/>
            <w:vAlign w:val="center"/>
          </w:tcPr>
          <w:p w14:paraId="1EC1AAE0" w14:textId="77777777" w:rsidR="00770140" w:rsidRPr="00D34B1B" w:rsidRDefault="00770140" w:rsidP="00A17FCA">
            <w:pPr>
              <w:pStyle w:val="ab"/>
            </w:pPr>
            <w:r w:rsidRPr="00D34B1B">
              <w:rPr>
                <w:rFonts w:hint="eastAsia"/>
              </w:rPr>
              <w:t>评价结果</w:t>
            </w:r>
          </w:p>
        </w:tc>
        <w:tc>
          <w:tcPr>
            <w:tcW w:w="1579" w:type="pct"/>
            <w:vAlign w:val="center"/>
          </w:tcPr>
          <w:p w14:paraId="06C51D68" w14:textId="77777777" w:rsidR="00770140" w:rsidRPr="00D34B1B" w:rsidRDefault="00770140" w:rsidP="00A17FCA">
            <w:pPr>
              <w:pStyle w:val="ab"/>
            </w:pPr>
            <w:r w:rsidRPr="00D34B1B">
              <w:rPr>
                <w:rFonts w:hint="eastAsia"/>
              </w:rPr>
              <w:t>100</w:t>
            </w:r>
          </w:p>
        </w:tc>
        <w:tc>
          <w:tcPr>
            <w:tcW w:w="1140" w:type="pct"/>
            <w:vAlign w:val="center"/>
          </w:tcPr>
          <w:p w14:paraId="5305E3F0" w14:textId="77777777" w:rsidR="00770140" w:rsidRPr="00D34B1B" w:rsidRDefault="00770140" w:rsidP="00A17FCA">
            <w:pPr>
              <w:pStyle w:val="ab"/>
            </w:pPr>
            <w:r w:rsidRPr="00D34B1B">
              <w:t>42.5</w:t>
            </w:r>
          </w:p>
        </w:tc>
      </w:tr>
    </w:tbl>
    <w:p w14:paraId="368D4F3B" w14:textId="77777777" w:rsidR="00A17FCA" w:rsidRPr="00D34B1B" w:rsidRDefault="00A17FCA" w:rsidP="00A17FCA">
      <w:pPr>
        <w:pStyle w:val="ad"/>
        <w:ind w:firstLine="420"/>
      </w:pPr>
    </w:p>
    <w:p w14:paraId="23C8FAE5" w14:textId="7E8B06B5" w:rsidR="00770140" w:rsidRPr="00D34B1B" w:rsidRDefault="00770140" w:rsidP="00A17FCA">
      <w:pPr>
        <w:ind w:firstLine="480"/>
      </w:pPr>
      <w:r w:rsidRPr="00D34B1B">
        <w:rPr>
          <w:rFonts w:hint="eastAsia"/>
        </w:rPr>
        <w:t>由上表评价结果</w:t>
      </w:r>
      <w:r w:rsidRPr="00D34B1B">
        <w:t>可知：</w:t>
      </w:r>
    </w:p>
    <w:p w14:paraId="704DD6BD" w14:textId="77777777" w:rsidR="00770140" w:rsidRPr="00D34B1B" w:rsidRDefault="00770140" w:rsidP="00A17FCA">
      <w:pPr>
        <w:ind w:firstLine="480"/>
      </w:pPr>
      <w:r w:rsidRPr="00D34B1B">
        <w:rPr>
          <w:rFonts w:hint="eastAsia"/>
        </w:rPr>
        <w:t>①生态系统物种评价得分为</w:t>
      </w:r>
      <w:r w:rsidRPr="00D34B1B">
        <w:t>5</w:t>
      </w:r>
      <w:r w:rsidRPr="00D34B1B">
        <w:t>，属于一般类物种，项目建设过程中对物种的破坏不构成严重影响。</w:t>
      </w:r>
    </w:p>
    <w:p w14:paraId="75340FA9" w14:textId="77777777" w:rsidR="00770140" w:rsidRPr="00D34B1B" w:rsidRDefault="00770140" w:rsidP="00A17FCA">
      <w:pPr>
        <w:ind w:firstLine="480"/>
      </w:pPr>
      <w:r w:rsidRPr="00D34B1B">
        <w:rPr>
          <w:rFonts w:hint="eastAsia"/>
        </w:rPr>
        <w:lastRenderedPageBreak/>
        <w:t>②生态系统质量评价得分为</w:t>
      </w:r>
      <w:r w:rsidRPr="00D34B1B">
        <w:t>42.5</w:t>
      </w:r>
      <w:r w:rsidRPr="00D34B1B">
        <w:t>，属于</w:t>
      </w:r>
      <w:r w:rsidRPr="00D34B1B">
        <w:rPr>
          <w:rFonts w:cs="宋体" w:hint="eastAsia"/>
        </w:rPr>
        <w:t>Ⅲ</w:t>
      </w:r>
      <w:r w:rsidRPr="00D34B1B">
        <w:t>级生态系统，其植被覆盖率相对较高，自我恢复能力较强，群落退化程度较慢，</w:t>
      </w:r>
      <w:r w:rsidRPr="00D34B1B">
        <w:rPr>
          <w:rFonts w:hint="eastAsia"/>
        </w:rPr>
        <w:t>受影响的区域易</w:t>
      </w:r>
      <w:r w:rsidRPr="00D34B1B">
        <w:t>重建生态系统</w:t>
      </w:r>
      <w:r w:rsidRPr="00D34B1B">
        <w:rPr>
          <w:rFonts w:hint="eastAsia"/>
        </w:rPr>
        <w:t>。</w:t>
      </w:r>
    </w:p>
    <w:p w14:paraId="40718919" w14:textId="068FBD87" w:rsidR="003A0775" w:rsidRPr="00D34B1B" w:rsidRDefault="00770140" w:rsidP="006A46F9">
      <w:pPr>
        <w:ind w:firstLine="480"/>
      </w:pPr>
      <w:r w:rsidRPr="00D34B1B">
        <w:rPr>
          <w:rFonts w:hint="eastAsia"/>
        </w:rPr>
        <w:t>综合上述调查结果，评价区内生态环境现状较好。</w:t>
      </w:r>
      <w:r w:rsidR="003A0775" w:rsidRPr="00D34B1B">
        <w:br w:type="page"/>
      </w:r>
    </w:p>
    <w:p w14:paraId="6A5EEEBB" w14:textId="07CBE55E" w:rsidR="00A17FCA" w:rsidRPr="00D34B1B" w:rsidRDefault="00A17FCA" w:rsidP="00A17FCA">
      <w:pPr>
        <w:pStyle w:val="1"/>
        <w:spacing w:before="326" w:after="326"/>
      </w:pPr>
      <w:bookmarkStart w:id="84" w:name="_Toc142386652"/>
      <w:r w:rsidRPr="00D34B1B">
        <w:rPr>
          <w:rFonts w:hint="eastAsia"/>
        </w:rPr>
        <w:lastRenderedPageBreak/>
        <w:t>6</w:t>
      </w:r>
      <w:r w:rsidRPr="00D34B1B">
        <w:t xml:space="preserve"> </w:t>
      </w:r>
      <w:r w:rsidRPr="00D34B1B">
        <w:rPr>
          <w:rFonts w:hint="eastAsia"/>
        </w:rPr>
        <w:t>环境影响预测与评价</w:t>
      </w:r>
      <w:bookmarkEnd w:id="84"/>
    </w:p>
    <w:p w14:paraId="342B01F8" w14:textId="0A2E4536" w:rsidR="00A17FCA" w:rsidRPr="00D34B1B" w:rsidRDefault="00A17FCA" w:rsidP="00A17FCA">
      <w:pPr>
        <w:pStyle w:val="2"/>
        <w:spacing w:before="163" w:after="163"/>
      </w:pPr>
      <w:bookmarkStart w:id="85" w:name="_Toc142386653"/>
      <w:r w:rsidRPr="00D34B1B">
        <w:rPr>
          <w:rFonts w:hint="eastAsia"/>
        </w:rPr>
        <w:t>6</w:t>
      </w:r>
      <w:r w:rsidRPr="00D34B1B">
        <w:t xml:space="preserve">.1 </w:t>
      </w:r>
      <w:r w:rsidRPr="00D34B1B">
        <w:rPr>
          <w:rFonts w:hint="eastAsia"/>
        </w:rPr>
        <w:t>施工期环境影响分析</w:t>
      </w:r>
      <w:bookmarkEnd w:id="85"/>
    </w:p>
    <w:p w14:paraId="2C21CF95" w14:textId="58B1F0C9" w:rsidR="00A17FCA" w:rsidRPr="00D34B1B" w:rsidRDefault="002B464F" w:rsidP="00A17FCA">
      <w:pPr>
        <w:ind w:firstLine="480"/>
      </w:pPr>
      <w:r w:rsidRPr="00D34B1B">
        <w:rPr>
          <w:rFonts w:hint="eastAsia"/>
        </w:rPr>
        <w:t>本项目不涉及磷矿开采系统和废石充填系统建设内容，</w:t>
      </w:r>
      <w:r w:rsidR="00F02BE3" w:rsidRPr="00D34B1B">
        <w:rPr>
          <w:rFonts w:hint="eastAsia"/>
        </w:rPr>
        <w:t>施工期主要在原</w:t>
      </w:r>
      <w:r w:rsidR="00F02BE3" w:rsidRPr="00D34B1B">
        <w:rPr>
          <w:rFonts w:hint="eastAsia"/>
        </w:rPr>
        <w:t>1#</w:t>
      </w:r>
      <w:r w:rsidR="00F02BE3" w:rsidRPr="00D34B1B">
        <w:rPr>
          <w:rFonts w:hint="eastAsia"/>
        </w:rPr>
        <w:t>副井工业场地废石堆场依照现有地形，建设</w:t>
      </w:r>
      <w:r w:rsidR="00A0550F" w:rsidRPr="00D34B1B">
        <w:rPr>
          <w:rFonts w:hint="eastAsia"/>
        </w:rPr>
        <w:t>光电分选选矿生产线及相应的配套工程，建设周期约为</w:t>
      </w:r>
      <w:r w:rsidR="00A0550F" w:rsidRPr="00D34B1B">
        <w:rPr>
          <w:rFonts w:hint="eastAsia"/>
        </w:rPr>
        <w:t>6</w:t>
      </w:r>
      <w:r w:rsidR="00A0550F" w:rsidRPr="00D34B1B">
        <w:rPr>
          <w:rFonts w:hint="eastAsia"/>
        </w:rPr>
        <w:t>个月，建设内容主要为生产车间封闭厂房建设、高架式矿仓建设</w:t>
      </w:r>
      <w:r w:rsidRPr="00D34B1B">
        <w:rPr>
          <w:rFonts w:hint="eastAsia"/>
        </w:rPr>
        <w:t>、</w:t>
      </w:r>
      <w:r w:rsidR="00A0550F" w:rsidRPr="00D34B1B">
        <w:rPr>
          <w:rFonts w:hint="eastAsia"/>
        </w:rPr>
        <w:t>生产设备及污染治理设施安装，工程量较小且不涉及大规模土石方开挖等土建工程。</w:t>
      </w:r>
    </w:p>
    <w:p w14:paraId="5FAC757F" w14:textId="7B625998" w:rsidR="00924DB2" w:rsidRPr="00D34B1B" w:rsidRDefault="00924DB2" w:rsidP="00A17FCA">
      <w:pPr>
        <w:ind w:firstLine="480"/>
      </w:pPr>
      <w:r w:rsidRPr="00D34B1B">
        <w:rPr>
          <w:rFonts w:hint="eastAsia"/>
        </w:rPr>
        <w:t>施工期影响主要包括施工噪声、施工废气和建筑垃圾等施工固体废物。施工期影响属于短期、局部可恢复影响。</w:t>
      </w:r>
    </w:p>
    <w:p w14:paraId="07140ABE" w14:textId="145447C3" w:rsidR="00924DB2" w:rsidRPr="00D34B1B" w:rsidRDefault="00924DB2" w:rsidP="00924DB2">
      <w:pPr>
        <w:pStyle w:val="3"/>
      </w:pPr>
      <w:r w:rsidRPr="00D34B1B">
        <w:rPr>
          <w:rFonts w:hint="eastAsia"/>
        </w:rPr>
        <w:t>6</w:t>
      </w:r>
      <w:r w:rsidRPr="00D34B1B">
        <w:t xml:space="preserve">.1.1 </w:t>
      </w:r>
      <w:r w:rsidRPr="00D34B1B">
        <w:rPr>
          <w:rFonts w:hint="eastAsia"/>
        </w:rPr>
        <w:t>施工期废气影响分析</w:t>
      </w:r>
    </w:p>
    <w:p w14:paraId="0051C329" w14:textId="16D95350" w:rsidR="00924DB2" w:rsidRPr="00D34B1B" w:rsidRDefault="004F5AE3" w:rsidP="00924DB2">
      <w:pPr>
        <w:ind w:firstLine="480"/>
      </w:pPr>
      <w:r w:rsidRPr="00D34B1B">
        <w:rPr>
          <w:rFonts w:hint="eastAsia"/>
        </w:rPr>
        <w:t>（</w:t>
      </w:r>
      <w:r w:rsidRPr="00D34B1B">
        <w:rPr>
          <w:rFonts w:hint="eastAsia"/>
        </w:rPr>
        <w:t>1</w:t>
      </w:r>
      <w:r w:rsidRPr="00D34B1B">
        <w:rPr>
          <w:rFonts w:hint="eastAsia"/>
        </w:rPr>
        <w:t>）施工扬尘污染影响分析</w:t>
      </w:r>
    </w:p>
    <w:p w14:paraId="2A5DCF99" w14:textId="446E1F9A" w:rsidR="004F5AE3" w:rsidRPr="00D34B1B" w:rsidRDefault="004F5AE3" w:rsidP="00924DB2">
      <w:pPr>
        <w:ind w:firstLine="480"/>
      </w:pPr>
      <w:r w:rsidRPr="00D34B1B">
        <w:rPr>
          <w:rFonts w:hint="eastAsia"/>
        </w:rPr>
        <w:t>施工期扬尘主要由施工材料装卸、施工场地道路运输等产生。施工扬尘量的大小与天气干燥程度、道路路况、车辆行驶速度、风速大小有关。一般情况下，在自然风作用下，道路扬尘影响范围在</w:t>
      </w:r>
      <w:r w:rsidRPr="00D34B1B">
        <w:rPr>
          <w:rFonts w:hint="eastAsia"/>
        </w:rPr>
        <w:t>1</w:t>
      </w:r>
      <w:r w:rsidRPr="00D34B1B">
        <w:t>50m</w:t>
      </w:r>
      <w:r w:rsidRPr="00D34B1B">
        <w:rPr>
          <w:rFonts w:hint="eastAsia"/>
        </w:rPr>
        <w:t>以内；</w:t>
      </w:r>
      <w:r w:rsidR="00921E5A" w:rsidRPr="00D34B1B">
        <w:rPr>
          <w:rFonts w:hint="eastAsia"/>
        </w:rPr>
        <w:t>在大风天气，扬尘量及影响范围将有所扩大。施工材料若堆放时覆盖不当或装卸运输时散落，造成的施工扬尘影响范围在</w:t>
      </w:r>
      <w:r w:rsidR="00921E5A" w:rsidRPr="00D34B1B">
        <w:rPr>
          <w:rFonts w:hint="eastAsia"/>
        </w:rPr>
        <w:t>5</w:t>
      </w:r>
      <w:r w:rsidR="00921E5A" w:rsidRPr="00D34B1B">
        <w:t>0m</w:t>
      </w:r>
      <w:r w:rsidR="00921E5A" w:rsidRPr="00D34B1B">
        <w:rPr>
          <w:rFonts w:hint="eastAsia"/>
        </w:rPr>
        <w:t>左右。</w:t>
      </w:r>
    </w:p>
    <w:p w14:paraId="4FBF36C7" w14:textId="7994D57E" w:rsidR="00921E5A" w:rsidRPr="00D34B1B" w:rsidRDefault="00921E5A" w:rsidP="00924DB2">
      <w:pPr>
        <w:ind w:firstLine="480"/>
      </w:pPr>
      <w:r w:rsidRPr="00D34B1B">
        <w:rPr>
          <w:rFonts w:hint="eastAsia"/>
        </w:rPr>
        <w:t>本项目施工场地处于山谷冲沟的半封闭状态，两侧山体对场区内扬尘具有阻隔作用，场地周边</w:t>
      </w:r>
      <w:r w:rsidR="0073774A" w:rsidRPr="00D34B1B">
        <w:rPr>
          <w:rFonts w:hint="eastAsia"/>
        </w:rPr>
        <w:t>5</w:t>
      </w:r>
      <w:r w:rsidR="0073774A" w:rsidRPr="00D34B1B">
        <w:t>00m</w:t>
      </w:r>
      <w:r w:rsidR="0073774A" w:rsidRPr="00D34B1B">
        <w:rPr>
          <w:rFonts w:hint="eastAsia"/>
        </w:rPr>
        <w:t>范围内无居民点分布</w:t>
      </w:r>
      <w:r w:rsidR="003706C3" w:rsidRPr="00D34B1B">
        <w:rPr>
          <w:rFonts w:hint="eastAsia"/>
        </w:rPr>
        <w:t>，</w:t>
      </w:r>
      <w:r w:rsidR="0073774A" w:rsidRPr="00D34B1B">
        <w:rPr>
          <w:rFonts w:hint="eastAsia"/>
        </w:rPr>
        <w:t>区域周边</w:t>
      </w:r>
      <w:r w:rsidR="00B21BFF" w:rsidRPr="00D34B1B">
        <w:rPr>
          <w:rFonts w:hint="eastAsia"/>
        </w:rPr>
        <w:t>山体及植被</w:t>
      </w:r>
      <w:r w:rsidR="0073774A" w:rsidRPr="00D34B1B">
        <w:rPr>
          <w:rFonts w:hint="eastAsia"/>
        </w:rPr>
        <w:t>环绕，</w:t>
      </w:r>
      <w:r w:rsidR="00B21BFF" w:rsidRPr="00D34B1B">
        <w:rPr>
          <w:rFonts w:hint="eastAsia"/>
        </w:rPr>
        <w:t>厂区内通过洒水降尘可有效控制施工期扬尘，</w:t>
      </w:r>
      <w:r w:rsidR="00F86BEE" w:rsidRPr="00D34B1B">
        <w:rPr>
          <w:rFonts w:hint="eastAsia"/>
        </w:rPr>
        <w:t>对周围大气环境影响较小。随着施工活动的结束，施工现场扬尘对环境空气的影响也随之消除。</w:t>
      </w:r>
    </w:p>
    <w:p w14:paraId="4524D717" w14:textId="6F86553B" w:rsidR="00F86BEE" w:rsidRPr="00D34B1B" w:rsidRDefault="00F86BEE" w:rsidP="00924DB2">
      <w:pPr>
        <w:ind w:firstLine="480"/>
      </w:pPr>
      <w:r w:rsidRPr="00D34B1B">
        <w:rPr>
          <w:rFonts w:hint="eastAsia"/>
        </w:rPr>
        <w:t>（</w:t>
      </w:r>
      <w:r w:rsidRPr="00D34B1B">
        <w:t>2</w:t>
      </w:r>
      <w:r w:rsidRPr="00D34B1B">
        <w:rPr>
          <w:rFonts w:hint="eastAsia"/>
        </w:rPr>
        <w:t>）施工机械及运输车辆尾气影响</w:t>
      </w:r>
    </w:p>
    <w:p w14:paraId="0F809D37" w14:textId="498483BF" w:rsidR="00F86BEE" w:rsidRPr="00D34B1B" w:rsidRDefault="00FC4EC5" w:rsidP="00924DB2">
      <w:pPr>
        <w:ind w:firstLine="480"/>
      </w:pPr>
      <w:r w:rsidRPr="00D34B1B">
        <w:rPr>
          <w:rFonts w:hint="eastAsia"/>
        </w:rPr>
        <w:t>施工场内施工机械及运输车辆来往排放的尾气主要污染物包括</w:t>
      </w:r>
      <w:r w:rsidRPr="00D34B1B">
        <w:rPr>
          <w:rFonts w:hint="eastAsia"/>
        </w:rPr>
        <w:t>NO</w:t>
      </w:r>
      <w:r w:rsidRPr="00D34B1B">
        <w:rPr>
          <w:vertAlign w:val="subscript"/>
        </w:rPr>
        <w:t>x</w:t>
      </w:r>
      <w:r w:rsidRPr="00D34B1B">
        <w:rPr>
          <w:rFonts w:hint="eastAsia"/>
        </w:rPr>
        <w:t>、</w:t>
      </w:r>
      <w:r w:rsidRPr="00D34B1B">
        <w:rPr>
          <w:rFonts w:hint="eastAsia"/>
        </w:rPr>
        <w:t>CO</w:t>
      </w:r>
      <w:r w:rsidRPr="00D34B1B">
        <w:rPr>
          <w:rFonts w:hint="eastAsia"/>
        </w:rPr>
        <w:t>、</w:t>
      </w:r>
      <w:r w:rsidRPr="00D34B1B">
        <w:rPr>
          <w:rFonts w:hint="eastAsia"/>
        </w:rPr>
        <w:t>NMHC</w:t>
      </w:r>
      <w:r w:rsidRPr="00D34B1B">
        <w:rPr>
          <w:rFonts w:hint="eastAsia"/>
        </w:rPr>
        <w:t>等。类比施工场地尾气监测结果，燃油机械设备尾气产生的</w:t>
      </w:r>
      <w:r w:rsidRPr="00D34B1B">
        <w:rPr>
          <w:rFonts w:hint="eastAsia"/>
        </w:rPr>
        <w:t>NO</w:t>
      </w:r>
      <w:r w:rsidRPr="00D34B1B">
        <w:rPr>
          <w:vertAlign w:val="subscript"/>
        </w:rPr>
        <w:t>x</w:t>
      </w:r>
      <w:r w:rsidRPr="00D34B1B">
        <w:rPr>
          <w:rFonts w:hint="eastAsia"/>
        </w:rPr>
        <w:t>在道路两旁最大浓度值为</w:t>
      </w:r>
      <w:r w:rsidRPr="00D34B1B">
        <w:rPr>
          <w:rFonts w:hint="eastAsia"/>
        </w:rPr>
        <w:t>0</w:t>
      </w:r>
      <w:r w:rsidRPr="00D34B1B">
        <w:t>.013mg/m</w:t>
      </w:r>
      <w:r w:rsidRPr="00D34B1B">
        <w:rPr>
          <w:vertAlign w:val="superscript"/>
        </w:rPr>
        <w:t>3</w:t>
      </w:r>
      <w:r w:rsidRPr="00D34B1B">
        <w:rPr>
          <w:rFonts w:hint="eastAsia"/>
        </w:rPr>
        <w:t>，低于《环境空气质量标准》（</w:t>
      </w:r>
      <w:r w:rsidRPr="00D34B1B">
        <w:rPr>
          <w:rFonts w:hint="eastAsia"/>
        </w:rPr>
        <w:t>GB</w:t>
      </w:r>
      <w:r w:rsidRPr="00D34B1B">
        <w:t>3095</w:t>
      </w:r>
      <w:r w:rsidRPr="00D34B1B">
        <w:rPr>
          <w:rFonts w:hint="eastAsia"/>
        </w:rPr>
        <w:t>-</w:t>
      </w:r>
      <w:r w:rsidRPr="00D34B1B">
        <w:t>2012</w:t>
      </w:r>
      <w:r w:rsidRPr="00D34B1B">
        <w:rPr>
          <w:rFonts w:hint="eastAsia"/>
        </w:rPr>
        <w:t>）二级标准浓度限值。</w:t>
      </w:r>
    </w:p>
    <w:p w14:paraId="7BBF0CED" w14:textId="20DB8319" w:rsidR="00FC4EC5" w:rsidRPr="00D34B1B" w:rsidRDefault="00FC4EC5" w:rsidP="00924DB2">
      <w:pPr>
        <w:ind w:firstLine="480"/>
      </w:pPr>
      <w:r w:rsidRPr="00D34B1B">
        <w:rPr>
          <w:rFonts w:hint="eastAsia"/>
        </w:rPr>
        <w:t>在加强燃油机械设备的维护和保养，保证设备在正产良好的运行状态下，施</w:t>
      </w:r>
      <w:r w:rsidRPr="00D34B1B">
        <w:rPr>
          <w:rFonts w:hint="eastAsia"/>
        </w:rPr>
        <w:lastRenderedPageBreak/>
        <w:t>工机械和运输车辆的尾气对区域环境空气质量的影响较小。</w:t>
      </w:r>
    </w:p>
    <w:p w14:paraId="25051764" w14:textId="7B04CE12" w:rsidR="00FC4EC5" w:rsidRPr="00D34B1B" w:rsidRDefault="00FC4EC5" w:rsidP="00924DB2">
      <w:pPr>
        <w:ind w:firstLine="480"/>
      </w:pPr>
      <w:r w:rsidRPr="00D34B1B">
        <w:rPr>
          <w:rFonts w:hint="eastAsia"/>
        </w:rPr>
        <w:t>（</w:t>
      </w:r>
      <w:r w:rsidRPr="00D34B1B">
        <w:rPr>
          <w:rFonts w:hint="eastAsia"/>
        </w:rPr>
        <w:t>3</w:t>
      </w:r>
      <w:r w:rsidRPr="00D34B1B">
        <w:rPr>
          <w:rFonts w:hint="eastAsia"/>
        </w:rPr>
        <w:t>）封闭厂房焊接烟尘污染影响分析</w:t>
      </w:r>
    </w:p>
    <w:p w14:paraId="41E6EFB7" w14:textId="5D006C74" w:rsidR="00F86BEE" w:rsidRPr="00D34B1B" w:rsidRDefault="00FC4EC5" w:rsidP="00924DB2">
      <w:pPr>
        <w:ind w:firstLine="480"/>
      </w:pPr>
      <w:r w:rsidRPr="00D34B1B">
        <w:rPr>
          <w:rFonts w:hint="eastAsia"/>
        </w:rPr>
        <w:t>钢结构封闭厂房在钢筋焊接及设备安装焊接过程中会产生焊接烟尘，由于焊接工位均为临时点，焊接一般置于室外，且烟尘密度较大，仅会对工位周围环境产生影响，经自然通风扩散、自然沉降后，不会对周边大气环境质量产生影响。</w:t>
      </w:r>
    </w:p>
    <w:p w14:paraId="267B2328" w14:textId="01238315" w:rsidR="00FC4EC5" w:rsidRPr="00D34B1B" w:rsidRDefault="00DC5D3F" w:rsidP="00924DB2">
      <w:pPr>
        <w:ind w:firstLine="480"/>
      </w:pPr>
      <w:r w:rsidRPr="00D34B1B">
        <w:rPr>
          <w:rFonts w:hint="eastAsia"/>
        </w:rPr>
        <w:t>综上，施工废气对大气环境的影响是短暂的，且影响范围有限，只要加强施工管理，文明施工，施工期对环境空气的影响在可接受范围内，施工影响随施工期的结束而消失。</w:t>
      </w:r>
    </w:p>
    <w:p w14:paraId="4A687A85" w14:textId="259BBDBC" w:rsidR="00DC5D3F" w:rsidRPr="00D34B1B" w:rsidRDefault="00DC5D3F" w:rsidP="00DC5D3F">
      <w:pPr>
        <w:pStyle w:val="3"/>
      </w:pPr>
      <w:r w:rsidRPr="00D34B1B">
        <w:rPr>
          <w:rFonts w:hint="eastAsia"/>
        </w:rPr>
        <w:t>6</w:t>
      </w:r>
      <w:r w:rsidRPr="00D34B1B">
        <w:t xml:space="preserve">.1.2 </w:t>
      </w:r>
      <w:r w:rsidRPr="00D34B1B">
        <w:rPr>
          <w:rFonts w:hint="eastAsia"/>
        </w:rPr>
        <w:t>施工期废水影响分析</w:t>
      </w:r>
    </w:p>
    <w:p w14:paraId="62CA93DC" w14:textId="3E543A3D" w:rsidR="00DC5D3F" w:rsidRPr="00D34B1B" w:rsidRDefault="00DC5D3F" w:rsidP="005D6F47">
      <w:pPr>
        <w:ind w:firstLine="480"/>
      </w:pPr>
      <w:r w:rsidRPr="00D34B1B">
        <w:rPr>
          <w:rFonts w:hint="eastAsia"/>
        </w:rPr>
        <w:t>本项目施工期不涉及大规模土建工程和混凝土施工，</w:t>
      </w:r>
      <w:r w:rsidR="005D6F47" w:rsidRPr="00D34B1B">
        <w:rPr>
          <w:rFonts w:hint="eastAsia"/>
        </w:rPr>
        <w:t>仅场地地面硬化、</w:t>
      </w:r>
      <w:r w:rsidR="002C28D5" w:rsidRPr="00D34B1B">
        <w:rPr>
          <w:rFonts w:hint="eastAsia"/>
        </w:rPr>
        <w:t>水池</w:t>
      </w:r>
      <w:r w:rsidR="005D6F47" w:rsidRPr="00D34B1B">
        <w:rPr>
          <w:rFonts w:hint="eastAsia"/>
        </w:rPr>
        <w:t>施工会使用少量砂浆混凝土，可现场人工拌和满足施工使用。现场拌和量较小，施工废水产生量有限，基本不会出现施工废水漫流现象。</w:t>
      </w:r>
    </w:p>
    <w:p w14:paraId="67F90B56" w14:textId="186820B5" w:rsidR="00DC5D3F" w:rsidRPr="00D34B1B" w:rsidRDefault="005D6F47" w:rsidP="00E6723D">
      <w:pPr>
        <w:ind w:firstLine="480"/>
      </w:pPr>
      <w:r w:rsidRPr="00D34B1B">
        <w:rPr>
          <w:rFonts w:hint="eastAsia"/>
        </w:rPr>
        <w:t>施工期间各类机械跑、冒、滴、漏的油污或露天机械受雨水冲刷会产生一定量的含油污初期雨水。为避免雨季雨水冲刷施工场地、露天机械等产生的地表径流影响南冲河水体，施工过程中应采取以下措施：</w:t>
      </w:r>
    </w:p>
    <w:p w14:paraId="7170333C" w14:textId="77777777" w:rsidR="00E6723D" w:rsidRPr="00D34B1B" w:rsidRDefault="00E6723D" w:rsidP="00E6723D">
      <w:pPr>
        <w:ind w:firstLine="480"/>
      </w:pPr>
      <w:r w:rsidRPr="00D34B1B">
        <w:rPr>
          <w:rFonts w:hint="eastAsia"/>
        </w:rPr>
        <w:t>①应根据地形，对地面雨水的排放进行组织设计，规范设计并完善场地截排水沟、初期雨水沉淀池的建设，加强管理，保证通畅无阻。严禁初期雨水乱排、乱流污染道路、周围水体。</w:t>
      </w:r>
    </w:p>
    <w:p w14:paraId="786A73EA" w14:textId="77777777" w:rsidR="00E6723D" w:rsidRPr="00D34B1B" w:rsidRDefault="00E6723D" w:rsidP="00E6723D">
      <w:pPr>
        <w:ind w:firstLine="480"/>
      </w:pPr>
      <w:r w:rsidRPr="00D34B1B">
        <w:rPr>
          <w:rFonts w:hint="eastAsia"/>
        </w:rPr>
        <w:t>②加强对施工机械的维护管理，定期检修，避免油料泄漏随地表径流进入水体。含有泥砂（浆）、油污等物质的废水，不得以渗坑、渗井或漫流方式排放，应当经隔油沉淀处理后回用于施工，杜绝随意排放。</w:t>
      </w:r>
    </w:p>
    <w:p w14:paraId="26EDC03C" w14:textId="54964705" w:rsidR="00E6723D" w:rsidRPr="00D34B1B" w:rsidRDefault="00E6723D" w:rsidP="00E6723D">
      <w:pPr>
        <w:ind w:firstLine="480"/>
      </w:pPr>
      <w:r w:rsidRPr="00D34B1B">
        <w:rPr>
          <w:rFonts w:hint="eastAsia"/>
        </w:rPr>
        <w:t>施工期场地不设置施工营地，施工人员自矿山现有工程劳动定员中调剂，生活污水依托矿区工业场地现有一体化污水处理设施处理后达标外排，对地表水环境影响较小。</w:t>
      </w:r>
    </w:p>
    <w:p w14:paraId="7EFCEB4D" w14:textId="7DCFA7BF" w:rsidR="00DC5D3F" w:rsidRPr="00D34B1B" w:rsidRDefault="00E6723D" w:rsidP="00E6723D">
      <w:pPr>
        <w:pStyle w:val="3"/>
      </w:pPr>
      <w:r w:rsidRPr="00D34B1B">
        <w:rPr>
          <w:rFonts w:hint="eastAsia"/>
        </w:rPr>
        <w:t>6</w:t>
      </w:r>
      <w:r w:rsidRPr="00D34B1B">
        <w:t xml:space="preserve">.1.3 </w:t>
      </w:r>
      <w:r w:rsidRPr="00D34B1B">
        <w:rPr>
          <w:rFonts w:hint="eastAsia"/>
        </w:rPr>
        <w:t>施工期噪声影响分析</w:t>
      </w:r>
    </w:p>
    <w:p w14:paraId="22633FE0" w14:textId="2915CAC2" w:rsidR="00E6723D" w:rsidRPr="00D34B1B" w:rsidRDefault="00E6723D" w:rsidP="00E6723D">
      <w:pPr>
        <w:ind w:firstLine="480"/>
      </w:pPr>
      <w:r w:rsidRPr="00D34B1B">
        <w:rPr>
          <w:rFonts w:hint="eastAsia"/>
        </w:rPr>
        <w:t>施工期噪声可分为机械噪声、施工作业噪声和施工车辆噪声。机械噪声主要由施工接卸所造成，如挖掘机、装载机等，多为点声源；施工作业噪声主要指一</w:t>
      </w:r>
      <w:r w:rsidRPr="00D34B1B">
        <w:rPr>
          <w:rFonts w:hint="eastAsia"/>
        </w:rPr>
        <w:lastRenderedPageBreak/>
        <w:t>些零星的敲打声、装卸建材的撞击声、拆装模板的撞击声等，多为瞬时噪声；施工车辆的噪声属于交通噪声</w:t>
      </w:r>
      <w:r w:rsidR="00BD678B" w:rsidRPr="00D34B1B">
        <w:rPr>
          <w:rFonts w:hint="eastAsia"/>
        </w:rPr>
        <w:t>。对声环境影响最大的为机械噪声。</w:t>
      </w:r>
    </w:p>
    <w:p w14:paraId="44103B0F" w14:textId="7C0B5309" w:rsidR="00BD678B" w:rsidRPr="00D34B1B" w:rsidRDefault="00BD678B" w:rsidP="00E6723D">
      <w:pPr>
        <w:ind w:firstLine="480"/>
      </w:pPr>
      <w:r w:rsidRPr="00D34B1B">
        <w:rPr>
          <w:rFonts w:hint="eastAsia"/>
        </w:rPr>
        <w:t>本次评价通过计算施工期噪声的衰减范围和程度，并结合噪声标准限值来分析项目施工噪声对周围环境的影响。</w:t>
      </w:r>
    </w:p>
    <w:p w14:paraId="1E515AF6" w14:textId="77777777" w:rsidR="00BD678B" w:rsidRPr="00D34B1B" w:rsidRDefault="00BD678B" w:rsidP="00BD678B">
      <w:pPr>
        <w:spacing w:line="360" w:lineRule="auto"/>
        <w:ind w:firstLine="480"/>
        <w:rPr>
          <w:rFonts w:eastAsia="新宋体"/>
          <w:szCs w:val="24"/>
        </w:rPr>
      </w:pPr>
      <w:r w:rsidRPr="00D34B1B">
        <w:rPr>
          <w:rFonts w:eastAsia="新宋体"/>
          <w:szCs w:val="24"/>
        </w:rPr>
        <w:t>施工机械噪声的衰减情况采用公式进行模拟计算，公式如下：</w:t>
      </w:r>
    </w:p>
    <w:p w14:paraId="321B525B" w14:textId="77777777" w:rsidR="00BD678B" w:rsidRPr="00D34B1B" w:rsidRDefault="00BD678B" w:rsidP="00BD678B">
      <w:pPr>
        <w:spacing w:line="360" w:lineRule="auto"/>
        <w:ind w:firstLine="480"/>
        <w:jc w:val="center"/>
        <w:rPr>
          <w:rFonts w:eastAsia="新宋体"/>
          <w:szCs w:val="24"/>
        </w:rPr>
      </w:pPr>
      <w:r w:rsidRPr="00D34B1B">
        <w:rPr>
          <w:rFonts w:eastAsia="新宋体"/>
          <w:szCs w:val="24"/>
        </w:rPr>
        <w:t>Lr</w:t>
      </w:r>
      <w:r w:rsidRPr="00D34B1B">
        <w:rPr>
          <w:rFonts w:eastAsia="新宋体"/>
          <w:szCs w:val="24"/>
          <w:vertAlign w:val="subscript"/>
        </w:rPr>
        <w:t>2</w:t>
      </w:r>
      <w:r w:rsidRPr="00D34B1B">
        <w:rPr>
          <w:rFonts w:eastAsia="新宋体"/>
          <w:szCs w:val="24"/>
        </w:rPr>
        <w:t>=Lr</w:t>
      </w:r>
      <w:r w:rsidRPr="00D34B1B">
        <w:rPr>
          <w:rFonts w:eastAsia="新宋体"/>
          <w:szCs w:val="24"/>
          <w:vertAlign w:val="subscript"/>
        </w:rPr>
        <w:t>1</w:t>
      </w:r>
      <w:r w:rsidRPr="00D34B1B">
        <w:rPr>
          <w:rFonts w:eastAsia="新宋体"/>
          <w:szCs w:val="24"/>
        </w:rPr>
        <w:t>－</w:t>
      </w:r>
      <w:r w:rsidRPr="00D34B1B">
        <w:rPr>
          <w:rFonts w:eastAsia="新宋体"/>
          <w:szCs w:val="24"/>
        </w:rPr>
        <w:t>20Lg</w:t>
      </w:r>
      <w:r w:rsidRPr="00D34B1B">
        <w:rPr>
          <w:rFonts w:eastAsia="新宋体"/>
          <w:szCs w:val="24"/>
        </w:rPr>
        <w:t>（</w:t>
      </w:r>
      <w:r w:rsidRPr="00D34B1B">
        <w:rPr>
          <w:rFonts w:eastAsia="新宋体"/>
          <w:szCs w:val="24"/>
        </w:rPr>
        <w:t>r</w:t>
      </w:r>
      <w:r w:rsidRPr="00D34B1B">
        <w:rPr>
          <w:rFonts w:eastAsia="新宋体"/>
          <w:szCs w:val="24"/>
          <w:vertAlign w:val="subscript"/>
        </w:rPr>
        <w:t>2</w:t>
      </w:r>
      <w:r w:rsidRPr="00D34B1B">
        <w:rPr>
          <w:rFonts w:eastAsia="新宋体"/>
          <w:szCs w:val="24"/>
        </w:rPr>
        <w:t>/r</w:t>
      </w:r>
      <w:r w:rsidRPr="00D34B1B">
        <w:rPr>
          <w:rFonts w:eastAsia="新宋体"/>
          <w:szCs w:val="24"/>
          <w:vertAlign w:val="subscript"/>
        </w:rPr>
        <w:t>1</w:t>
      </w:r>
      <w:r w:rsidRPr="00D34B1B">
        <w:rPr>
          <w:rFonts w:eastAsia="新宋体"/>
          <w:szCs w:val="24"/>
        </w:rPr>
        <w:t>）</w:t>
      </w:r>
      <w:r w:rsidRPr="00D34B1B">
        <w:rPr>
          <w:rFonts w:eastAsia="新宋体"/>
          <w:szCs w:val="24"/>
        </w:rPr>
        <w:t xml:space="preserve">   [dB(A)]</w:t>
      </w:r>
    </w:p>
    <w:p w14:paraId="5D332F5E" w14:textId="77777777" w:rsidR="00BD678B" w:rsidRPr="00D34B1B" w:rsidRDefault="00BD678B" w:rsidP="00BD678B">
      <w:pPr>
        <w:ind w:firstLine="480"/>
        <w:rPr>
          <w:rFonts w:eastAsia="新宋体"/>
          <w:szCs w:val="24"/>
        </w:rPr>
      </w:pPr>
      <w:r w:rsidRPr="00D34B1B">
        <w:rPr>
          <w:rFonts w:eastAsia="新宋体"/>
          <w:szCs w:val="24"/>
        </w:rPr>
        <w:t>式中：</w:t>
      </w:r>
      <w:r w:rsidRPr="00D34B1B">
        <w:rPr>
          <w:rFonts w:eastAsia="新宋体"/>
          <w:szCs w:val="24"/>
        </w:rPr>
        <w:t>Lr</w:t>
      </w:r>
      <w:r w:rsidRPr="00D34B1B">
        <w:rPr>
          <w:rFonts w:eastAsia="新宋体"/>
          <w:szCs w:val="24"/>
          <w:vertAlign w:val="subscript"/>
        </w:rPr>
        <w:t>2</w:t>
      </w:r>
      <w:r w:rsidRPr="00D34B1B">
        <w:rPr>
          <w:rFonts w:eastAsia="新宋体"/>
          <w:szCs w:val="24"/>
        </w:rPr>
        <w:t>——</w:t>
      </w:r>
      <w:r w:rsidRPr="00D34B1B">
        <w:rPr>
          <w:rFonts w:eastAsia="新宋体"/>
          <w:szCs w:val="24"/>
        </w:rPr>
        <w:t>距离声源</w:t>
      </w:r>
      <w:r w:rsidRPr="00D34B1B">
        <w:rPr>
          <w:rFonts w:eastAsia="新宋体"/>
          <w:szCs w:val="24"/>
        </w:rPr>
        <w:t>r</w:t>
      </w:r>
      <w:r w:rsidRPr="00D34B1B">
        <w:rPr>
          <w:rFonts w:eastAsia="新宋体"/>
          <w:szCs w:val="24"/>
          <w:vertAlign w:val="subscript"/>
        </w:rPr>
        <w:t>2</w:t>
      </w:r>
      <w:r w:rsidRPr="00D34B1B">
        <w:rPr>
          <w:rFonts w:eastAsia="新宋体"/>
          <w:szCs w:val="24"/>
        </w:rPr>
        <w:t>米处的施工噪声预测值，</w:t>
      </w:r>
      <w:r w:rsidRPr="00D34B1B">
        <w:rPr>
          <w:rFonts w:eastAsia="新宋体"/>
          <w:szCs w:val="24"/>
        </w:rPr>
        <w:t>dB(A)</w:t>
      </w:r>
      <w:r w:rsidRPr="00D34B1B">
        <w:rPr>
          <w:rFonts w:eastAsia="新宋体"/>
          <w:szCs w:val="24"/>
        </w:rPr>
        <w:t>；</w:t>
      </w:r>
    </w:p>
    <w:p w14:paraId="0FAD1FD7" w14:textId="77777777" w:rsidR="00BD678B" w:rsidRPr="00D34B1B" w:rsidRDefault="00BD678B" w:rsidP="00BD678B">
      <w:pPr>
        <w:ind w:firstLine="480"/>
        <w:rPr>
          <w:rFonts w:eastAsia="新宋体"/>
          <w:szCs w:val="24"/>
        </w:rPr>
      </w:pPr>
      <w:r w:rsidRPr="00D34B1B">
        <w:rPr>
          <w:rFonts w:eastAsia="新宋体"/>
          <w:szCs w:val="24"/>
        </w:rPr>
        <w:t xml:space="preserve">      Lr</w:t>
      </w:r>
      <w:r w:rsidRPr="00D34B1B">
        <w:rPr>
          <w:rFonts w:eastAsia="新宋体"/>
          <w:szCs w:val="24"/>
          <w:vertAlign w:val="subscript"/>
        </w:rPr>
        <w:t>1</w:t>
      </w:r>
      <w:r w:rsidRPr="00D34B1B">
        <w:rPr>
          <w:rFonts w:eastAsia="新宋体"/>
          <w:szCs w:val="24"/>
        </w:rPr>
        <w:t>——</w:t>
      </w:r>
      <w:r w:rsidRPr="00D34B1B">
        <w:rPr>
          <w:rFonts w:eastAsia="新宋体"/>
          <w:szCs w:val="24"/>
        </w:rPr>
        <w:t>距离声源参考距离</w:t>
      </w:r>
      <w:r w:rsidRPr="00D34B1B">
        <w:rPr>
          <w:rFonts w:eastAsia="新宋体"/>
          <w:szCs w:val="24"/>
        </w:rPr>
        <w:t>r</w:t>
      </w:r>
      <w:r w:rsidRPr="00D34B1B">
        <w:rPr>
          <w:rFonts w:eastAsia="新宋体"/>
          <w:szCs w:val="24"/>
          <w:vertAlign w:val="subscript"/>
        </w:rPr>
        <w:t>1</w:t>
      </w:r>
      <w:r w:rsidRPr="00D34B1B">
        <w:rPr>
          <w:rFonts w:eastAsia="新宋体"/>
          <w:szCs w:val="24"/>
        </w:rPr>
        <w:t>米处的参考声级，</w:t>
      </w:r>
      <w:r w:rsidRPr="00D34B1B">
        <w:rPr>
          <w:rFonts w:eastAsia="新宋体"/>
          <w:szCs w:val="24"/>
        </w:rPr>
        <w:t>dB(A)</w:t>
      </w:r>
      <w:r w:rsidRPr="00D34B1B">
        <w:rPr>
          <w:rFonts w:eastAsia="新宋体"/>
          <w:szCs w:val="24"/>
        </w:rPr>
        <w:t>；</w:t>
      </w:r>
    </w:p>
    <w:p w14:paraId="7FAB23CA" w14:textId="77777777" w:rsidR="00BD678B" w:rsidRPr="00D34B1B" w:rsidRDefault="00BD678B" w:rsidP="00BD678B">
      <w:pPr>
        <w:ind w:firstLine="480"/>
        <w:rPr>
          <w:rFonts w:eastAsia="新宋体"/>
          <w:szCs w:val="24"/>
        </w:rPr>
      </w:pPr>
      <w:r w:rsidRPr="00D34B1B">
        <w:rPr>
          <w:rFonts w:eastAsia="新宋体"/>
          <w:szCs w:val="24"/>
        </w:rPr>
        <w:t xml:space="preserve">      r</w:t>
      </w:r>
      <w:r w:rsidRPr="00D34B1B">
        <w:rPr>
          <w:rFonts w:eastAsia="新宋体"/>
          <w:szCs w:val="24"/>
          <w:vertAlign w:val="subscript"/>
        </w:rPr>
        <w:t>1</w:t>
      </w:r>
      <w:r w:rsidRPr="00D34B1B">
        <w:rPr>
          <w:rFonts w:eastAsia="新宋体"/>
          <w:szCs w:val="24"/>
        </w:rPr>
        <w:t>——</w:t>
      </w:r>
      <w:r w:rsidRPr="00D34B1B">
        <w:rPr>
          <w:rFonts w:eastAsia="新宋体"/>
          <w:szCs w:val="24"/>
        </w:rPr>
        <w:t>测定源强时的距离，</w:t>
      </w:r>
      <w:r w:rsidRPr="00D34B1B">
        <w:rPr>
          <w:rFonts w:eastAsia="新宋体"/>
          <w:szCs w:val="24"/>
        </w:rPr>
        <w:t>m</w:t>
      </w:r>
      <w:r w:rsidRPr="00D34B1B">
        <w:rPr>
          <w:rFonts w:eastAsia="新宋体"/>
          <w:szCs w:val="24"/>
        </w:rPr>
        <w:t>；</w:t>
      </w:r>
    </w:p>
    <w:p w14:paraId="6388EE6C" w14:textId="77777777" w:rsidR="00BD678B" w:rsidRPr="00D34B1B" w:rsidRDefault="00BD678B" w:rsidP="00BD678B">
      <w:pPr>
        <w:ind w:firstLine="480"/>
        <w:rPr>
          <w:rFonts w:eastAsia="新宋体"/>
          <w:szCs w:val="24"/>
        </w:rPr>
      </w:pPr>
      <w:r w:rsidRPr="00D34B1B">
        <w:rPr>
          <w:rFonts w:eastAsia="新宋体"/>
          <w:szCs w:val="24"/>
        </w:rPr>
        <w:t xml:space="preserve">      r</w:t>
      </w:r>
      <w:r w:rsidRPr="00D34B1B">
        <w:rPr>
          <w:rFonts w:eastAsia="新宋体"/>
          <w:szCs w:val="24"/>
          <w:vertAlign w:val="subscript"/>
        </w:rPr>
        <w:t>2</w:t>
      </w:r>
      <w:r w:rsidRPr="00D34B1B">
        <w:rPr>
          <w:rFonts w:eastAsia="新宋体"/>
          <w:szCs w:val="24"/>
        </w:rPr>
        <w:t>——</w:t>
      </w:r>
      <w:r w:rsidRPr="00D34B1B">
        <w:rPr>
          <w:rFonts w:eastAsia="新宋体"/>
          <w:szCs w:val="24"/>
        </w:rPr>
        <w:t>源强至预测点的距离，</w:t>
      </w:r>
      <w:r w:rsidRPr="00D34B1B">
        <w:rPr>
          <w:rFonts w:eastAsia="新宋体"/>
          <w:szCs w:val="24"/>
        </w:rPr>
        <w:t>m</w:t>
      </w:r>
      <w:r w:rsidRPr="00D34B1B">
        <w:rPr>
          <w:rFonts w:eastAsia="新宋体"/>
          <w:szCs w:val="24"/>
        </w:rPr>
        <w:t>；</w:t>
      </w:r>
    </w:p>
    <w:p w14:paraId="310CACC0" w14:textId="77777777" w:rsidR="00BD678B" w:rsidRPr="00D34B1B" w:rsidRDefault="00BD678B" w:rsidP="00BD678B">
      <w:pPr>
        <w:ind w:firstLine="480"/>
      </w:pPr>
      <w:r w:rsidRPr="00D34B1B">
        <w:t>多个声压级的平均值用下式计算：</w:t>
      </w:r>
    </w:p>
    <w:p w14:paraId="4E4C1F69" w14:textId="77777777" w:rsidR="00BD678B" w:rsidRPr="00D34B1B" w:rsidRDefault="00BD678B" w:rsidP="00BD678B">
      <w:pPr>
        <w:spacing w:line="360" w:lineRule="auto"/>
        <w:ind w:firstLine="480"/>
        <w:jc w:val="center"/>
        <w:rPr>
          <w:rFonts w:eastAsia="新宋体"/>
          <w:szCs w:val="24"/>
        </w:rPr>
      </w:pPr>
      <w:proofErr w:type="spellStart"/>
      <w:r w:rsidRPr="00D34B1B">
        <w:rPr>
          <w:rFonts w:eastAsia="新宋体"/>
          <w:szCs w:val="24"/>
        </w:rPr>
        <w:t>L</w:t>
      </w:r>
      <w:r w:rsidRPr="00D34B1B">
        <w:rPr>
          <w:rFonts w:eastAsia="新宋体"/>
          <w:szCs w:val="24"/>
          <w:vertAlign w:val="subscript"/>
        </w:rPr>
        <w:t>p</w:t>
      </w:r>
      <w:proofErr w:type="spellEnd"/>
      <w:r w:rsidRPr="00D34B1B">
        <w:rPr>
          <w:rFonts w:eastAsia="新宋体"/>
          <w:szCs w:val="24"/>
        </w:rPr>
        <w:t>=10Lg</w:t>
      </w:r>
      <w:r w:rsidRPr="00D34B1B">
        <w:rPr>
          <w:rFonts w:eastAsia="新宋体"/>
          <w:szCs w:val="24"/>
        </w:rPr>
        <w:t>（</w:t>
      </w:r>
      <w:r w:rsidRPr="00D34B1B">
        <w:rPr>
          <w:rFonts w:eastAsia="新宋体"/>
          <w:szCs w:val="24"/>
        </w:rPr>
        <w:t>10</w:t>
      </w:r>
      <w:r w:rsidRPr="00D34B1B">
        <w:rPr>
          <w:rFonts w:eastAsia="新宋体"/>
          <w:szCs w:val="24"/>
          <w:vertAlign w:val="superscript"/>
        </w:rPr>
        <w:t>0.1Lp1</w:t>
      </w:r>
      <w:r w:rsidRPr="00D34B1B">
        <w:rPr>
          <w:rFonts w:eastAsia="新宋体"/>
          <w:szCs w:val="24"/>
        </w:rPr>
        <w:t>+10</w:t>
      </w:r>
      <w:r w:rsidRPr="00D34B1B">
        <w:rPr>
          <w:rFonts w:eastAsia="新宋体"/>
          <w:szCs w:val="24"/>
          <w:vertAlign w:val="superscript"/>
        </w:rPr>
        <w:t>0.1Lp2</w:t>
      </w:r>
      <w:r w:rsidRPr="00D34B1B">
        <w:rPr>
          <w:rFonts w:eastAsia="新宋体"/>
          <w:szCs w:val="24"/>
        </w:rPr>
        <w:t>+……+10</w:t>
      </w:r>
      <w:r w:rsidRPr="00D34B1B">
        <w:rPr>
          <w:rFonts w:eastAsia="新宋体"/>
          <w:szCs w:val="24"/>
          <w:vertAlign w:val="superscript"/>
        </w:rPr>
        <w:t>0.1LpN</w:t>
      </w:r>
      <w:r w:rsidRPr="00D34B1B">
        <w:rPr>
          <w:rFonts w:eastAsia="新宋体"/>
          <w:szCs w:val="24"/>
        </w:rPr>
        <w:t>）－</w:t>
      </w:r>
      <w:r w:rsidRPr="00D34B1B">
        <w:rPr>
          <w:rFonts w:eastAsia="新宋体"/>
          <w:szCs w:val="24"/>
        </w:rPr>
        <w:t>10LgN</w:t>
      </w:r>
    </w:p>
    <w:p w14:paraId="597D70BC" w14:textId="595DDAEE" w:rsidR="00BD678B" w:rsidRPr="00D34B1B" w:rsidRDefault="00BD678B" w:rsidP="00BD678B">
      <w:pPr>
        <w:ind w:firstLine="480"/>
      </w:pPr>
      <w:r w:rsidRPr="00D34B1B">
        <w:t>根据以上噪声预测模式，结合施工期内噪声产生情况，本项目施工期内各主要施工机械噪声随距离衰减情况见表</w:t>
      </w:r>
      <w:r w:rsidRPr="00D34B1B">
        <w:rPr>
          <w:rFonts w:hint="eastAsia"/>
        </w:rPr>
        <w:t>6.1</w:t>
      </w:r>
      <w:r w:rsidRPr="00D34B1B">
        <w:t>-1</w:t>
      </w:r>
      <w:r w:rsidRPr="00D34B1B">
        <w:t>。</w:t>
      </w:r>
    </w:p>
    <w:p w14:paraId="4B37DB8E" w14:textId="2BF3056D" w:rsidR="00E6723D" w:rsidRPr="00D34B1B" w:rsidRDefault="00BD678B" w:rsidP="00BD678B">
      <w:pPr>
        <w:pStyle w:val="a9"/>
      </w:pPr>
      <w:r w:rsidRPr="00D34B1B">
        <w:rPr>
          <w:rFonts w:hint="eastAsia"/>
        </w:rPr>
        <w:t>表</w:t>
      </w:r>
      <w:r w:rsidRPr="00D34B1B">
        <w:rPr>
          <w:rFonts w:hint="eastAsia"/>
        </w:rPr>
        <w:t>6</w:t>
      </w:r>
      <w:r w:rsidRPr="00D34B1B">
        <w:t>.1</w:t>
      </w:r>
      <w:r w:rsidRPr="00D34B1B">
        <w:rPr>
          <w:rFonts w:hint="eastAsia"/>
        </w:rPr>
        <w:t>-</w:t>
      </w:r>
      <w:r w:rsidRPr="00D34B1B">
        <w:t xml:space="preserve">1  </w:t>
      </w:r>
      <w:r w:rsidRPr="00D34B1B">
        <w:rPr>
          <w:rFonts w:hint="eastAsia"/>
        </w:rPr>
        <w:t>施工机械噪声衰减距离</w:t>
      </w:r>
      <w:r w:rsidR="00AE680F" w:rsidRPr="00D34B1B">
        <w:rPr>
          <w:rFonts w:hint="eastAsia"/>
        </w:rPr>
        <w:t>（单位：</w:t>
      </w:r>
      <w:r w:rsidR="00AE680F" w:rsidRPr="00D34B1B">
        <w:rPr>
          <w:rFonts w:hint="eastAsia"/>
        </w:rPr>
        <w:t>m</w:t>
      </w:r>
      <w:r w:rsidR="00AE680F" w:rsidRPr="00D34B1B">
        <w:rPr>
          <w:rFonts w:hint="eastAsia"/>
        </w:rPr>
        <w:t>）</w:t>
      </w:r>
    </w:p>
    <w:tbl>
      <w:tblPr>
        <w:tblStyle w:val="4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20"/>
        <w:gridCol w:w="1535"/>
        <w:gridCol w:w="1113"/>
        <w:gridCol w:w="1113"/>
        <w:gridCol w:w="1113"/>
        <w:gridCol w:w="1113"/>
        <w:gridCol w:w="1113"/>
        <w:gridCol w:w="1113"/>
      </w:tblGrid>
      <w:tr w:rsidR="00D34B1B" w:rsidRPr="00D34B1B" w14:paraId="2177E869" w14:textId="77777777" w:rsidTr="00E042D6">
        <w:tc>
          <w:tcPr>
            <w:tcW w:w="351" w:type="pct"/>
            <w:vAlign w:val="center"/>
          </w:tcPr>
          <w:p w14:paraId="487C9EF7" w14:textId="77777777" w:rsidR="00BD678B" w:rsidRPr="00D34B1B" w:rsidRDefault="00BD678B" w:rsidP="00BD678B">
            <w:pPr>
              <w:pStyle w:val="ab"/>
            </w:pPr>
            <w:r w:rsidRPr="00D34B1B">
              <w:rPr>
                <w:rFonts w:hint="eastAsia"/>
              </w:rPr>
              <w:t>序号</w:t>
            </w:r>
          </w:p>
        </w:tc>
        <w:tc>
          <w:tcPr>
            <w:tcW w:w="869" w:type="pct"/>
            <w:vAlign w:val="center"/>
          </w:tcPr>
          <w:p w14:paraId="6FEB339B" w14:textId="77777777" w:rsidR="00BD678B" w:rsidRPr="00D34B1B" w:rsidRDefault="00BD678B" w:rsidP="00BD678B">
            <w:pPr>
              <w:pStyle w:val="ab"/>
            </w:pPr>
            <w:r w:rsidRPr="00D34B1B">
              <w:rPr>
                <w:rFonts w:hint="eastAsia"/>
              </w:rPr>
              <w:t>施工机械</w:t>
            </w:r>
          </w:p>
        </w:tc>
        <w:tc>
          <w:tcPr>
            <w:tcW w:w="630" w:type="pct"/>
            <w:vAlign w:val="center"/>
          </w:tcPr>
          <w:p w14:paraId="2D27C542" w14:textId="77777777" w:rsidR="00BD678B" w:rsidRPr="00D34B1B" w:rsidRDefault="00BD678B" w:rsidP="00BD678B">
            <w:pPr>
              <w:pStyle w:val="ab"/>
            </w:pPr>
            <w:r w:rsidRPr="00D34B1B">
              <w:rPr>
                <w:rFonts w:hint="eastAsia"/>
              </w:rPr>
              <w:t>85dB(A)</w:t>
            </w:r>
          </w:p>
        </w:tc>
        <w:tc>
          <w:tcPr>
            <w:tcW w:w="630" w:type="pct"/>
            <w:vAlign w:val="center"/>
          </w:tcPr>
          <w:p w14:paraId="69C749DE" w14:textId="77777777" w:rsidR="00BD678B" w:rsidRPr="00D34B1B" w:rsidRDefault="00BD678B" w:rsidP="00BD678B">
            <w:pPr>
              <w:pStyle w:val="ab"/>
            </w:pPr>
            <w:r w:rsidRPr="00D34B1B">
              <w:rPr>
                <w:rFonts w:hint="eastAsia"/>
              </w:rPr>
              <w:t xml:space="preserve">75dB(A) </w:t>
            </w:r>
          </w:p>
        </w:tc>
        <w:tc>
          <w:tcPr>
            <w:tcW w:w="630" w:type="pct"/>
            <w:vAlign w:val="center"/>
          </w:tcPr>
          <w:p w14:paraId="1D69C223" w14:textId="77777777" w:rsidR="00BD678B" w:rsidRPr="00D34B1B" w:rsidRDefault="00BD678B" w:rsidP="00BD678B">
            <w:pPr>
              <w:pStyle w:val="ab"/>
            </w:pPr>
            <w:r w:rsidRPr="00D34B1B">
              <w:rPr>
                <w:rFonts w:hint="eastAsia"/>
              </w:rPr>
              <w:t xml:space="preserve">70dB(A) </w:t>
            </w:r>
          </w:p>
        </w:tc>
        <w:tc>
          <w:tcPr>
            <w:tcW w:w="630" w:type="pct"/>
            <w:vAlign w:val="center"/>
          </w:tcPr>
          <w:p w14:paraId="7D496F2F" w14:textId="77777777" w:rsidR="00BD678B" w:rsidRPr="00D34B1B" w:rsidRDefault="00BD678B" w:rsidP="00BD678B">
            <w:pPr>
              <w:pStyle w:val="ab"/>
            </w:pPr>
            <w:r w:rsidRPr="00D34B1B">
              <w:rPr>
                <w:rFonts w:hint="eastAsia"/>
              </w:rPr>
              <w:t xml:space="preserve">65dB(A) </w:t>
            </w:r>
          </w:p>
        </w:tc>
        <w:tc>
          <w:tcPr>
            <w:tcW w:w="630" w:type="pct"/>
            <w:vAlign w:val="center"/>
          </w:tcPr>
          <w:p w14:paraId="053B604E" w14:textId="77777777" w:rsidR="00BD678B" w:rsidRPr="00D34B1B" w:rsidRDefault="00BD678B" w:rsidP="00BD678B">
            <w:pPr>
              <w:pStyle w:val="ab"/>
            </w:pPr>
            <w:r w:rsidRPr="00D34B1B">
              <w:rPr>
                <w:rFonts w:hint="eastAsia"/>
              </w:rPr>
              <w:t xml:space="preserve">60dB(A) </w:t>
            </w:r>
          </w:p>
        </w:tc>
        <w:tc>
          <w:tcPr>
            <w:tcW w:w="630" w:type="pct"/>
            <w:vAlign w:val="center"/>
          </w:tcPr>
          <w:p w14:paraId="51EA381F" w14:textId="77777777" w:rsidR="00BD678B" w:rsidRPr="00D34B1B" w:rsidRDefault="00BD678B" w:rsidP="00BD678B">
            <w:pPr>
              <w:pStyle w:val="ab"/>
            </w:pPr>
            <w:r w:rsidRPr="00D34B1B">
              <w:rPr>
                <w:rFonts w:hint="eastAsia"/>
              </w:rPr>
              <w:t>55dB(A)</w:t>
            </w:r>
          </w:p>
        </w:tc>
      </w:tr>
      <w:tr w:rsidR="00D34B1B" w:rsidRPr="00D34B1B" w14:paraId="644D4E30" w14:textId="77777777" w:rsidTr="00E042D6">
        <w:tc>
          <w:tcPr>
            <w:tcW w:w="351" w:type="pct"/>
            <w:vAlign w:val="center"/>
          </w:tcPr>
          <w:p w14:paraId="101BD43F" w14:textId="77777777" w:rsidR="00BD678B" w:rsidRPr="00D34B1B" w:rsidRDefault="00BD678B" w:rsidP="00BD678B">
            <w:pPr>
              <w:pStyle w:val="ab"/>
            </w:pPr>
            <w:r w:rsidRPr="00D34B1B">
              <w:rPr>
                <w:rFonts w:hint="eastAsia"/>
              </w:rPr>
              <w:t>1</w:t>
            </w:r>
          </w:p>
        </w:tc>
        <w:tc>
          <w:tcPr>
            <w:tcW w:w="869" w:type="pct"/>
            <w:vAlign w:val="center"/>
          </w:tcPr>
          <w:p w14:paraId="16AA2F09" w14:textId="77777777" w:rsidR="00BD678B" w:rsidRPr="00D34B1B" w:rsidRDefault="00BD678B" w:rsidP="00BD678B">
            <w:pPr>
              <w:pStyle w:val="ab"/>
            </w:pPr>
            <w:r w:rsidRPr="00D34B1B">
              <w:rPr>
                <w:rFonts w:hint="eastAsia"/>
              </w:rPr>
              <w:t>电焊机</w:t>
            </w:r>
          </w:p>
        </w:tc>
        <w:tc>
          <w:tcPr>
            <w:tcW w:w="630" w:type="pct"/>
            <w:vAlign w:val="center"/>
          </w:tcPr>
          <w:p w14:paraId="19DB1DF3" w14:textId="77777777" w:rsidR="00BD678B" w:rsidRPr="00D34B1B" w:rsidRDefault="00BD678B" w:rsidP="00BD678B">
            <w:pPr>
              <w:pStyle w:val="ab"/>
            </w:pPr>
            <w:r w:rsidRPr="00D34B1B">
              <w:rPr>
                <w:rFonts w:hint="eastAsia"/>
              </w:rPr>
              <w:t>5</w:t>
            </w:r>
          </w:p>
        </w:tc>
        <w:tc>
          <w:tcPr>
            <w:tcW w:w="630" w:type="pct"/>
            <w:vAlign w:val="center"/>
          </w:tcPr>
          <w:p w14:paraId="0618B72B" w14:textId="77777777" w:rsidR="00BD678B" w:rsidRPr="00D34B1B" w:rsidRDefault="00BD678B" w:rsidP="00BD678B">
            <w:pPr>
              <w:pStyle w:val="ab"/>
            </w:pPr>
            <w:r w:rsidRPr="00D34B1B">
              <w:rPr>
                <w:rFonts w:hint="eastAsia"/>
              </w:rPr>
              <w:t>15</w:t>
            </w:r>
          </w:p>
        </w:tc>
        <w:tc>
          <w:tcPr>
            <w:tcW w:w="630" w:type="pct"/>
            <w:vAlign w:val="center"/>
          </w:tcPr>
          <w:p w14:paraId="7D378F76" w14:textId="77777777" w:rsidR="00BD678B" w:rsidRPr="00D34B1B" w:rsidRDefault="00BD678B" w:rsidP="00BD678B">
            <w:pPr>
              <w:pStyle w:val="ab"/>
            </w:pPr>
            <w:r w:rsidRPr="00D34B1B">
              <w:rPr>
                <w:rFonts w:hint="eastAsia"/>
              </w:rPr>
              <w:t>27</w:t>
            </w:r>
          </w:p>
        </w:tc>
        <w:tc>
          <w:tcPr>
            <w:tcW w:w="630" w:type="pct"/>
            <w:vAlign w:val="center"/>
          </w:tcPr>
          <w:p w14:paraId="57878D77" w14:textId="77777777" w:rsidR="00BD678B" w:rsidRPr="00D34B1B" w:rsidRDefault="00BD678B" w:rsidP="00BD678B">
            <w:pPr>
              <w:pStyle w:val="ab"/>
            </w:pPr>
            <w:r w:rsidRPr="00D34B1B">
              <w:rPr>
                <w:rFonts w:hint="eastAsia"/>
              </w:rPr>
              <w:t>48</w:t>
            </w:r>
          </w:p>
        </w:tc>
        <w:tc>
          <w:tcPr>
            <w:tcW w:w="630" w:type="pct"/>
            <w:vAlign w:val="center"/>
          </w:tcPr>
          <w:p w14:paraId="064AE1C8" w14:textId="77777777" w:rsidR="00BD678B" w:rsidRPr="00D34B1B" w:rsidRDefault="00BD678B" w:rsidP="00BD678B">
            <w:pPr>
              <w:pStyle w:val="ab"/>
            </w:pPr>
            <w:r w:rsidRPr="00D34B1B">
              <w:rPr>
                <w:rFonts w:hint="eastAsia"/>
              </w:rPr>
              <w:t>90</w:t>
            </w:r>
          </w:p>
        </w:tc>
        <w:tc>
          <w:tcPr>
            <w:tcW w:w="630" w:type="pct"/>
            <w:vAlign w:val="center"/>
          </w:tcPr>
          <w:p w14:paraId="01C45714" w14:textId="77777777" w:rsidR="00BD678B" w:rsidRPr="00D34B1B" w:rsidRDefault="00BD678B" w:rsidP="00BD678B">
            <w:pPr>
              <w:pStyle w:val="ab"/>
            </w:pPr>
            <w:r w:rsidRPr="00D34B1B">
              <w:rPr>
                <w:rFonts w:hint="eastAsia"/>
              </w:rPr>
              <w:t>150</w:t>
            </w:r>
          </w:p>
        </w:tc>
      </w:tr>
      <w:tr w:rsidR="00D34B1B" w:rsidRPr="00D34B1B" w14:paraId="2509879A" w14:textId="77777777" w:rsidTr="00E042D6">
        <w:tc>
          <w:tcPr>
            <w:tcW w:w="351" w:type="pct"/>
            <w:vAlign w:val="center"/>
          </w:tcPr>
          <w:p w14:paraId="04BD82ED" w14:textId="77777777" w:rsidR="00BD678B" w:rsidRPr="00D34B1B" w:rsidRDefault="00BD678B" w:rsidP="00BD678B">
            <w:pPr>
              <w:pStyle w:val="ab"/>
            </w:pPr>
            <w:r w:rsidRPr="00D34B1B">
              <w:rPr>
                <w:rFonts w:hint="eastAsia"/>
              </w:rPr>
              <w:t>2</w:t>
            </w:r>
          </w:p>
        </w:tc>
        <w:tc>
          <w:tcPr>
            <w:tcW w:w="869" w:type="pct"/>
            <w:vAlign w:val="center"/>
          </w:tcPr>
          <w:p w14:paraId="75546F66" w14:textId="77777777" w:rsidR="00BD678B" w:rsidRPr="00D34B1B" w:rsidRDefault="00BD678B" w:rsidP="00BD678B">
            <w:pPr>
              <w:pStyle w:val="ab"/>
            </w:pPr>
            <w:r w:rsidRPr="00D34B1B">
              <w:rPr>
                <w:rFonts w:hint="eastAsia"/>
              </w:rPr>
              <w:t>吊管机</w:t>
            </w:r>
          </w:p>
        </w:tc>
        <w:tc>
          <w:tcPr>
            <w:tcW w:w="630" w:type="pct"/>
            <w:vAlign w:val="center"/>
          </w:tcPr>
          <w:p w14:paraId="434289D3" w14:textId="77777777" w:rsidR="00BD678B" w:rsidRPr="00D34B1B" w:rsidRDefault="00BD678B" w:rsidP="00BD678B">
            <w:pPr>
              <w:pStyle w:val="ab"/>
            </w:pPr>
            <w:r w:rsidRPr="00D34B1B">
              <w:rPr>
                <w:rFonts w:hint="eastAsia"/>
              </w:rPr>
              <w:t>5</w:t>
            </w:r>
          </w:p>
        </w:tc>
        <w:tc>
          <w:tcPr>
            <w:tcW w:w="630" w:type="pct"/>
            <w:vAlign w:val="center"/>
          </w:tcPr>
          <w:p w14:paraId="6AAE4189" w14:textId="77777777" w:rsidR="00BD678B" w:rsidRPr="00D34B1B" w:rsidRDefault="00BD678B" w:rsidP="00BD678B">
            <w:pPr>
              <w:pStyle w:val="ab"/>
            </w:pPr>
            <w:r w:rsidRPr="00D34B1B">
              <w:rPr>
                <w:rFonts w:hint="eastAsia"/>
              </w:rPr>
              <w:t>14</w:t>
            </w:r>
          </w:p>
        </w:tc>
        <w:tc>
          <w:tcPr>
            <w:tcW w:w="630" w:type="pct"/>
            <w:vAlign w:val="center"/>
          </w:tcPr>
          <w:p w14:paraId="3A151576" w14:textId="77777777" w:rsidR="00BD678B" w:rsidRPr="00D34B1B" w:rsidRDefault="00BD678B" w:rsidP="00BD678B">
            <w:pPr>
              <w:pStyle w:val="ab"/>
            </w:pPr>
            <w:r w:rsidRPr="00D34B1B">
              <w:rPr>
                <w:rFonts w:hint="eastAsia"/>
              </w:rPr>
              <w:t>25</w:t>
            </w:r>
          </w:p>
        </w:tc>
        <w:tc>
          <w:tcPr>
            <w:tcW w:w="630" w:type="pct"/>
            <w:vAlign w:val="center"/>
          </w:tcPr>
          <w:p w14:paraId="55E530E6" w14:textId="77777777" w:rsidR="00BD678B" w:rsidRPr="00D34B1B" w:rsidRDefault="00BD678B" w:rsidP="00BD678B">
            <w:pPr>
              <w:pStyle w:val="ab"/>
            </w:pPr>
            <w:r w:rsidRPr="00D34B1B">
              <w:rPr>
                <w:rFonts w:hint="eastAsia"/>
              </w:rPr>
              <w:t>45</w:t>
            </w:r>
          </w:p>
        </w:tc>
        <w:tc>
          <w:tcPr>
            <w:tcW w:w="630" w:type="pct"/>
            <w:vAlign w:val="center"/>
          </w:tcPr>
          <w:p w14:paraId="5491CA02" w14:textId="77777777" w:rsidR="00BD678B" w:rsidRPr="00D34B1B" w:rsidRDefault="00BD678B" w:rsidP="00BD678B">
            <w:pPr>
              <w:pStyle w:val="ab"/>
            </w:pPr>
            <w:r w:rsidRPr="00D34B1B">
              <w:rPr>
                <w:rFonts w:hint="eastAsia"/>
              </w:rPr>
              <w:t>80</w:t>
            </w:r>
          </w:p>
        </w:tc>
        <w:tc>
          <w:tcPr>
            <w:tcW w:w="630" w:type="pct"/>
            <w:vAlign w:val="center"/>
          </w:tcPr>
          <w:p w14:paraId="77FFA27D" w14:textId="77777777" w:rsidR="00BD678B" w:rsidRPr="00D34B1B" w:rsidRDefault="00BD678B" w:rsidP="00BD678B">
            <w:pPr>
              <w:pStyle w:val="ab"/>
            </w:pPr>
            <w:r w:rsidRPr="00D34B1B">
              <w:rPr>
                <w:rFonts w:hint="eastAsia"/>
              </w:rPr>
              <w:t>140</w:t>
            </w:r>
          </w:p>
        </w:tc>
      </w:tr>
      <w:tr w:rsidR="00D34B1B" w:rsidRPr="00D34B1B" w14:paraId="51BBBDBE" w14:textId="77777777" w:rsidTr="00E042D6">
        <w:tc>
          <w:tcPr>
            <w:tcW w:w="351" w:type="pct"/>
            <w:vAlign w:val="center"/>
          </w:tcPr>
          <w:p w14:paraId="79A3F1E3" w14:textId="77777777" w:rsidR="00BD678B" w:rsidRPr="00D34B1B" w:rsidRDefault="00BD678B" w:rsidP="00BD678B">
            <w:pPr>
              <w:pStyle w:val="ab"/>
            </w:pPr>
            <w:r w:rsidRPr="00D34B1B">
              <w:rPr>
                <w:rFonts w:hint="eastAsia"/>
              </w:rPr>
              <w:t>3</w:t>
            </w:r>
          </w:p>
        </w:tc>
        <w:tc>
          <w:tcPr>
            <w:tcW w:w="869" w:type="pct"/>
            <w:vAlign w:val="center"/>
          </w:tcPr>
          <w:p w14:paraId="21839497" w14:textId="77777777" w:rsidR="00BD678B" w:rsidRPr="00D34B1B" w:rsidRDefault="00BD678B" w:rsidP="00BD678B">
            <w:pPr>
              <w:pStyle w:val="ab"/>
            </w:pPr>
            <w:r w:rsidRPr="00D34B1B">
              <w:rPr>
                <w:rFonts w:hint="eastAsia"/>
              </w:rPr>
              <w:t>轮式装载机</w:t>
            </w:r>
            <w:r w:rsidRPr="00D34B1B">
              <w:rPr>
                <w:rFonts w:hint="eastAsia"/>
              </w:rPr>
              <w:t xml:space="preserve"> </w:t>
            </w:r>
          </w:p>
        </w:tc>
        <w:tc>
          <w:tcPr>
            <w:tcW w:w="630" w:type="pct"/>
            <w:vAlign w:val="center"/>
          </w:tcPr>
          <w:p w14:paraId="4FE839E6" w14:textId="77777777" w:rsidR="00BD678B" w:rsidRPr="00D34B1B" w:rsidRDefault="00BD678B" w:rsidP="00BD678B">
            <w:pPr>
              <w:pStyle w:val="ab"/>
            </w:pPr>
            <w:r w:rsidRPr="00D34B1B">
              <w:rPr>
                <w:rFonts w:hint="eastAsia"/>
              </w:rPr>
              <w:t>14</w:t>
            </w:r>
          </w:p>
        </w:tc>
        <w:tc>
          <w:tcPr>
            <w:tcW w:w="630" w:type="pct"/>
            <w:vAlign w:val="center"/>
          </w:tcPr>
          <w:p w14:paraId="1B020C9E" w14:textId="77777777" w:rsidR="00BD678B" w:rsidRPr="00D34B1B" w:rsidRDefault="00BD678B" w:rsidP="00BD678B">
            <w:pPr>
              <w:pStyle w:val="ab"/>
            </w:pPr>
            <w:r w:rsidRPr="00D34B1B">
              <w:rPr>
                <w:rFonts w:hint="eastAsia"/>
              </w:rPr>
              <w:t>45</w:t>
            </w:r>
          </w:p>
        </w:tc>
        <w:tc>
          <w:tcPr>
            <w:tcW w:w="630" w:type="pct"/>
            <w:vAlign w:val="center"/>
          </w:tcPr>
          <w:p w14:paraId="38AAB7A1" w14:textId="77777777" w:rsidR="00BD678B" w:rsidRPr="00D34B1B" w:rsidRDefault="00BD678B" w:rsidP="00BD678B">
            <w:pPr>
              <w:pStyle w:val="ab"/>
            </w:pPr>
            <w:r w:rsidRPr="00D34B1B">
              <w:rPr>
                <w:rFonts w:hint="eastAsia"/>
              </w:rPr>
              <w:t>75</w:t>
            </w:r>
          </w:p>
        </w:tc>
        <w:tc>
          <w:tcPr>
            <w:tcW w:w="630" w:type="pct"/>
            <w:vAlign w:val="center"/>
          </w:tcPr>
          <w:p w14:paraId="0853781A" w14:textId="77777777" w:rsidR="00BD678B" w:rsidRPr="00D34B1B" w:rsidRDefault="00BD678B" w:rsidP="00BD678B">
            <w:pPr>
              <w:pStyle w:val="ab"/>
            </w:pPr>
            <w:r w:rsidRPr="00D34B1B">
              <w:rPr>
                <w:rFonts w:hint="eastAsia"/>
              </w:rPr>
              <w:t>140</w:t>
            </w:r>
          </w:p>
        </w:tc>
        <w:tc>
          <w:tcPr>
            <w:tcW w:w="630" w:type="pct"/>
            <w:vAlign w:val="center"/>
          </w:tcPr>
          <w:p w14:paraId="05334468" w14:textId="77777777" w:rsidR="00BD678B" w:rsidRPr="00D34B1B" w:rsidRDefault="00BD678B" w:rsidP="00BD678B">
            <w:pPr>
              <w:pStyle w:val="ab"/>
            </w:pPr>
            <w:r w:rsidRPr="00D34B1B">
              <w:rPr>
                <w:rFonts w:hint="eastAsia"/>
              </w:rPr>
              <w:t>235</w:t>
            </w:r>
          </w:p>
        </w:tc>
        <w:tc>
          <w:tcPr>
            <w:tcW w:w="630" w:type="pct"/>
            <w:vAlign w:val="center"/>
          </w:tcPr>
          <w:p w14:paraId="1AD3FDC9" w14:textId="77777777" w:rsidR="00BD678B" w:rsidRPr="00D34B1B" w:rsidRDefault="00BD678B" w:rsidP="00BD678B">
            <w:pPr>
              <w:pStyle w:val="ab"/>
            </w:pPr>
            <w:r w:rsidRPr="00D34B1B">
              <w:rPr>
                <w:rFonts w:hint="eastAsia"/>
              </w:rPr>
              <w:t>430</w:t>
            </w:r>
          </w:p>
        </w:tc>
      </w:tr>
      <w:tr w:rsidR="00D34B1B" w:rsidRPr="00D34B1B" w14:paraId="3D341752" w14:textId="77777777" w:rsidTr="00E042D6">
        <w:tc>
          <w:tcPr>
            <w:tcW w:w="351" w:type="pct"/>
            <w:vAlign w:val="center"/>
          </w:tcPr>
          <w:p w14:paraId="2A6B04EE" w14:textId="77777777" w:rsidR="00BD678B" w:rsidRPr="00D34B1B" w:rsidRDefault="00BD678B" w:rsidP="00BD678B">
            <w:pPr>
              <w:pStyle w:val="ab"/>
            </w:pPr>
            <w:r w:rsidRPr="00D34B1B">
              <w:rPr>
                <w:rFonts w:hint="eastAsia"/>
              </w:rPr>
              <w:t>4</w:t>
            </w:r>
          </w:p>
        </w:tc>
        <w:tc>
          <w:tcPr>
            <w:tcW w:w="869" w:type="pct"/>
            <w:vAlign w:val="center"/>
          </w:tcPr>
          <w:p w14:paraId="66A8EF4E" w14:textId="77777777" w:rsidR="00BD678B" w:rsidRPr="00D34B1B" w:rsidRDefault="00BD678B" w:rsidP="00BD678B">
            <w:pPr>
              <w:pStyle w:val="ab"/>
            </w:pPr>
            <w:r w:rsidRPr="00D34B1B">
              <w:rPr>
                <w:rFonts w:hint="eastAsia"/>
              </w:rPr>
              <w:t>卡车</w:t>
            </w:r>
          </w:p>
        </w:tc>
        <w:tc>
          <w:tcPr>
            <w:tcW w:w="630" w:type="pct"/>
            <w:vAlign w:val="center"/>
          </w:tcPr>
          <w:p w14:paraId="79F18329" w14:textId="77777777" w:rsidR="00BD678B" w:rsidRPr="00D34B1B" w:rsidRDefault="00BD678B" w:rsidP="00BD678B">
            <w:pPr>
              <w:pStyle w:val="ab"/>
            </w:pPr>
            <w:r w:rsidRPr="00D34B1B">
              <w:rPr>
                <w:rFonts w:hint="eastAsia"/>
              </w:rPr>
              <w:t>11</w:t>
            </w:r>
          </w:p>
        </w:tc>
        <w:tc>
          <w:tcPr>
            <w:tcW w:w="630" w:type="pct"/>
            <w:vAlign w:val="center"/>
          </w:tcPr>
          <w:p w14:paraId="4141B774" w14:textId="77777777" w:rsidR="00BD678B" w:rsidRPr="00D34B1B" w:rsidRDefault="00BD678B" w:rsidP="00BD678B">
            <w:pPr>
              <w:pStyle w:val="ab"/>
            </w:pPr>
            <w:r w:rsidRPr="00D34B1B">
              <w:rPr>
                <w:rFonts w:hint="eastAsia"/>
              </w:rPr>
              <w:t>36</w:t>
            </w:r>
          </w:p>
        </w:tc>
        <w:tc>
          <w:tcPr>
            <w:tcW w:w="630" w:type="pct"/>
            <w:vAlign w:val="center"/>
          </w:tcPr>
          <w:p w14:paraId="1127A4DA" w14:textId="77777777" w:rsidR="00BD678B" w:rsidRPr="00D34B1B" w:rsidRDefault="00BD678B" w:rsidP="00BD678B">
            <w:pPr>
              <w:pStyle w:val="ab"/>
            </w:pPr>
            <w:r w:rsidRPr="00D34B1B">
              <w:rPr>
                <w:rFonts w:hint="eastAsia"/>
              </w:rPr>
              <w:t>60</w:t>
            </w:r>
          </w:p>
        </w:tc>
        <w:tc>
          <w:tcPr>
            <w:tcW w:w="630" w:type="pct"/>
            <w:vAlign w:val="center"/>
          </w:tcPr>
          <w:p w14:paraId="38EBEC27" w14:textId="77777777" w:rsidR="00BD678B" w:rsidRPr="00D34B1B" w:rsidRDefault="00BD678B" w:rsidP="00BD678B">
            <w:pPr>
              <w:pStyle w:val="ab"/>
            </w:pPr>
            <w:r w:rsidRPr="00D34B1B">
              <w:rPr>
                <w:rFonts w:hint="eastAsia"/>
              </w:rPr>
              <w:t>110</w:t>
            </w:r>
          </w:p>
        </w:tc>
        <w:tc>
          <w:tcPr>
            <w:tcW w:w="630" w:type="pct"/>
            <w:vAlign w:val="center"/>
          </w:tcPr>
          <w:p w14:paraId="4DCF6D68" w14:textId="77777777" w:rsidR="00BD678B" w:rsidRPr="00D34B1B" w:rsidRDefault="00BD678B" w:rsidP="00BD678B">
            <w:pPr>
              <w:pStyle w:val="ab"/>
            </w:pPr>
            <w:r w:rsidRPr="00D34B1B">
              <w:rPr>
                <w:rFonts w:hint="eastAsia"/>
              </w:rPr>
              <w:t>200</w:t>
            </w:r>
          </w:p>
        </w:tc>
        <w:tc>
          <w:tcPr>
            <w:tcW w:w="630" w:type="pct"/>
            <w:vAlign w:val="center"/>
          </w:tcPr>
          <w:p w14:paraId="29A5156F" w14:textId="77777777" w:rsidR="00BD678B" w:rsidRPr="00D34B1B" w:rsidRDefault="00BD678B" w:rsidP="00BD678B">
            <w:pPr>
              <w:pStyle w:val="ab"/>
            </w:pPr>
            <w:r w:rsidRPr="00D34B1B">
              <w:rPr>
                <w:rFonts w:hint="eastAsia"/>
              </w:rPr>
              <w:t>350</w:t>
            </w:r>
          </w:p>
        </w:tc>
      </w:tr>
      <w:tr w:rsidR="00D34B1B" w:rsidRPr="00D34B1B" w14:paraId="0F37351B" w14:textId="77777777" w:rsidTr="00E042D6">
        <w:tc>
          <w:tcPr>
            <w:tcW w:w="351" w:type="pct"/>
            <w:vAlign w:val="center"/>
          </w:tcPr>
          <w:p w14:paraId="126F7005" w14:textId="77777777" w:rsidR="00BD678B" w:rsidRPr="00D34B1B" w:rsidRDefault="00BD678B" w:rsidP="00BD678B">
            <w:pPr>
              <w:pStyle w:val="ab"/>
            </w:pPr>
            <w:r w:rsidRPr="00D34B1B">
              <w:rPr>
                <w:rFonts w:hint="eastAsia"/>
              </w:rPr>
              <w:t>5</w:t>
            </w:r>
          </w:p>
        </w:tc>
        <w:tc>
          <w:tcPr>
            <w:tcW w:w="869" w:type="pct"/>
            <w:vAlign w:val="center"/>
          </w:tcPr>
          <w:p w14:paraId="58293161" w14:textId="77777777" w:rsidR="00BD678B" w:rsidRPr="00D34B1B" w:rsidRDefault="00BD678B" w:rsidP="00BD678B">
            <w:pPr>
              <w:pStyle w:val="ab"/>
            </w:pPr>
            <w:r w:rsidRPr="00D34B1B">
              <w:rPr>
                <w:rFonts w:hint="eastAsia"/>
              </w:rPr>
              <w:t>移动式吊车</w:t>
            </w:r>
          </w:p>
        </w:tc>
        <w:tc>
          <w:tcPr>
            <w:tcW w:w="630" w:type="pct"/>
            <w:vAlign w:val="center"/>
          </w:tcPr>
          <w:p w14:paraId="3F582D9B" w14:textId="77777777" w:rsidR="00BD678B" w:rsidRPr="00D34B1B" w:rsidRDefault="00BD678B" w:rsidP="00BD678B">
            <w:pPr>
              <w:pStyle w:val="ab"/>
            </w:pPr>
            <w:r w:rsidRPr="00D34B1B">
              <w:rPr>
                <w:rFonts w:hint="eastAsia"/>
              </w:rPr>
              <w:t>18</w:t>
            </w:r>
          </w:p>
        </w:tc>
        <w:tc>
          <w:tcPr>
            <w:tcW w:w="630" w:type="pct"/>
            <w:vAlign w:val="center"/>
          </w:tcPr>
          <w:p w14:paraId="34DA6535" w14:textId="77777777" w:rsidR="00BD678B" w:rsidRPr="00D34B1B" w:rsidRDefault="00BD678B" w:rsidP="00BD678B">
            <w:pPr>
              <w:pStyle w:val="ab"/>
            </w:pPr>
            <w:r w:rsidRPr="00D34B1B">
              <w:rPr>
                <w:rFonts w:hint="eastAsia"/>
              </w:rPr>
              <w:t>58</w:t>
            </w:r>
          </w:p>
        </w:tc>
        <w:tc>
          <w:tcPr>
            <w:tcW w:w="630" w:type="pct"/>
            <w:vAlign w:val="center"/>
          </w:tcPr>
          <w:p w14:paraId="39696A30" w14:textId="77777777" w:rsidR="00BD678B" w:rsidRPr="00D34B1B" w:rsidRDefault="00BD678B" w:rsidP="00BD678B">
            <w:pPr>
              <w:pStyle w:val="ab"/>
            </w:pPr>
            <w:r w:rsidRPr="00D34B1B">
              <w:rPr>
                <w:rFonts w:hint="eastAsia"/>
              </w:rPr>
              <w:t>95</w:t>
            </w:r>
          </w:p>
        </w:tc>
        <w:tc>
          <w:tcPr>
            <w:tcW w:w="630" w:type="pct"/>
            <w:vAlign w:val="center"/>
          </w:tcPr>
          <w:p w14:paraId="1C1B754D" w14:textId="77777777" w:rsidR="00BD678B" w:rsidRPr="00D34B1B" w:rsidRDefault="00BD678B" w:rsidP="00BD678B">
            <w:pPr>
              <w:pStyle w:val="ab"/>
            </w:pPr>
            <w:r w:rsidRPr="00D34B1B">
              <w:rPr>
                <w:rFonts w:hint="eastAsia"/>
              </w:rPr>
              <w:t>170</w:t>
            </w:r>
          </w:p>
        </w:tc>
        <w:tc>
          <w:tcPr>
            <w:tcW w:w="630" w:type="pct"/>
            <w:vAlign w:val="center"/>
          </w:tcPr>
          <w:p w14:paraId="646FD7D9" w14:textId="77777777" w:rsidR="00BD678B" w:rsidRPr="00D34B1B" w:rsidRDefault="00BD678B" w:rsidP="00BD678B">
            <w:pPr>
              <w:pStyle w:val="ab"/>
            </w:pPr>
            <w:r w:rsidRPr="00D34B1B">
              <w:rPr>
                <w:rFonts w:hint="eastAsia"/>
              </w:rPr>
              <w:t>300</w:t>
            </w:r>
          </w:p>
        </w:tc>
        <w:tc>
          <w:tcPr>
            <w:tcW w:w="630" w:type="pct"/>
            <w:vAlign w:val="center"/>
          </w:tcPr>
          <w:p w14:paraId="31B8879C" w14:textId="77777777" w:rsidR="00BD678B" w:rsidRPr="00D34B1B" w:rsidRDefault="00BD678B" w:rsidP="00BD678B">
            <w:pPr>
              <w:pStyle w:val="ab"/>
            </w:pPr>
            <w:r w:rsidRPr="00D34B1B">
              <w:rPr>
                <w:rFonts w:hint="eastAsia"/>
              </w:rPr>
              <w:t>550</w:t>
            </w:r>
          </w:p>
        </w:tc>
      </w:tr>
      <w:tr w:rsidR="00D34B1B" w:rsidRPr="00D34B1B" w14:paraId="0A3A2188" w14:textId="77777777" w:rsidTr="00E042D6">
        <w:tc>
          <w:tcPr>
            <w:tcW w:w="351" w:type="pct"/>
            <w:vAlign w:val="center"/>
          </w:tcPr>
          <w:p w14:paraId="53FD0095" w14:textId="77777777" w:rsidR="00BD678B" w:rsidRPr="00D34B1B" w:rsidRDefault="00BD678B" w:rsidP="00BD678B">
            <w:pPr>
              <w:pStyle w:val="ab"/>
            </w:pPr>
            <w:r w:rsidRPr="00D34B1B">
              <w:rPr>
                <w:rFonts w:hint="eastAsia"/>
              </w:rPr>
              <w:t>6</w:t>
            </w:r>
          </w:p>
        </w:tc>
        <w:tc>
          <w:tcPr>
            <w:tcW w:w="869" w:type="pct"/>
            <w:vAlign w:val="center"/>
          </w:tcPr>
          <w:p w14:paraId="2C0C41AD" w14:textId="77777777" w:rsidR="00BD678B" w:rsidRPr="00D34B1B" w:rsidRDefault="00BD678B" w:rsidP="00BD678B">
            <w:pPr>
              <w:pStyle w:val="ab"/>
            </w:pPr>
            <w:r w:rsidRPr="00D34B1B">
              <w:rPr>
                <w:rFonts w:hint="eastAsia"/>
              </w:rPr>
              <w:t>推土机</w:t>
            </w:r>
          </w:p>
        </w:tc>
        <w:tc>
          <w:tcPr>
            <w:tcW w:w="630" w:type="pct"/>
            <w:vAlign w:val="center"/>
          </w:tcPr>
          <w:p w14:paraId="6D4052C0" w14:textId="77777777" w:rsidR="00BD678B" w:rsidRPr="00D34B1B" w:rsidRDefault="00BD678B" w:rsidP="00BD678B">
            <w:pPr>
              <w:pStyle w:val="ab"/>
            </w:pPr>
            <w:r w:rsidRPr="00D34B1B">
              <w:rPr>
                <w:rFonts w:hint="eastAsia"/>
              </w:rPr>
              <w:t>6</w:t>
            </w:r>
          </w:p>
        </w:tc>
        <w:tc>
          <w:tcPr>
            <w:tcW w:w="630" w:type="pct"/>
            <w:vAlign w:val="center"/>
          </w:tcPr>
          <w:p w14:paraId="57B385D6" w14:textId="77777777" w:rsidR="00BD678B" w:rsidRPr="00D34B1B" w:rsidRDefault="00BD678B" w:rsidP="00BD678B">
            <w:pPr>
              <w:pStyle w:val="ab"/>
            </w:pPr>
            <w:r w:rsidRPr="00D34B1B">
              <w:rPr>
                <w:rFonts w:hint="eastAsia"/>
              </w:rPr>
              <w:t>18</w:t>
            </w:r>
          </w:p>
        </w:tc>
        <w:tc>
          <w:tcPr>
            <w:tcW w:w="630" w:type="pct"/>
            <w:vAlign w:val="center"/>
          </w:tcPr>
          <w:p w14:paraId="1D2246C6" w14:textId="77777777" w:rsidR="00BD678B" w:rsidRPr="00D34B1B" w:rsidRDefault="00BD678B" w:rsidP="00BD678B">
            <w:pPr>
              <w:pStyle w:val="ab"/>
            </w:pPr>
            <w:r w:rsidRPr="00D34B1B">
              <w:rPr>
                <w:rFonts w:hint="eastAsia"/>
              </w:rPr>
              <w:t>30</w:t>
            </w:r>
          </w:p>
        </w:tc>
        <w:tc>
          <w:tcPr>
            <w:tcW w:w="630" w:type="pct"/>
            <w:vAlign w:val="center"/>
          </w:tcPr>
          <w:p w14:paraId="4701E036" w14:textId="77777777" w:rsidR="00BD678B" w:rsidRPr="00D34B1B" w:rsidRDefault="00BD678B" w:rsidP="00BD678B">
            <w:pPr>
              <w:pStyle w:val="ab"/>
            </w:pPr>
            <w:r w:rsidRPr="00D34B1B">
              <w:rPr>
                <w:rFonts w:hint="eastAsia"/>
              </w:rPr>
              <w:t>55</w:t>
            </w:r>
          </w:p>
        </w:tc>
        <w:tc>
          <w:tcPr>
            <w:tcW w:w="630" w:type="pct"/>
            <w:vAlign w:val="center"/>
          </w:tcPr>
          <w:p w14:paraId="2E035FFE" w14:textId="77777777" w:rsidR="00BD678B" w:rsidRPr="00D34B1B" w:rsidRDefault="00BD678B" w:rsidP="00BD678B">
            <w:pPr>
              <w:pStyle w:val="ab"/>
            </w:pPr>
            <w:r w:rsidRPr="00D34B1B">
              <w:rPr>
                <w:rFonts w:hint="eastAsia"/>
              </w:rPr>
              <w:t>95</w:t>
            </w:r>
          </w:p>
        </w:tc>
        <w:tc>
          <w:tcPr>
            <w:tcW w:w="630" w:type="pct"/>
            <w:vAlign w:val="center"/>
          </w:tcPr>
          <w:p w14:paraId="52866E16" w14:textId="77777777" w:rsidR="00BD678B" w:rsidRPr="00D34B1B" w:rsidRDefault="00BD678B" w:rsidP="00BD678B">
            <w:pPr>
              <w:pStyle w:val="ab"/>
            </w:pPr>
            <w:r w:rsidRPr="00D34B1B">
              <w:rPr>
                <w:rFonts w:hint="eastAsia"/>
              </w:rPr>
              <w:t>180</w:t>
            </w:r>
          </w:p>
        </w:tc>
      </w:tr>
      <w:tr w:rsidR="00BD678B" w:rsidRPr="00D34B1B" w14:paraId="02ED84EB" w14:textId="77777777" w:rsidTr="00E042D6">
        <w:tc>
          <w:tcPr>
            <w:tcW w:w="351" w:type="pct"/>
            <w:vAlign w:val="center"/>
          </w:tcPr>
          <w:p w14:paraId="73250238" w14:textId="77777777" w:rsidR="00BD678B" w:rsidRPr="00D34B1B" w:rsidRDefault="00BD678B" w:rsidP="00BD678B">
            <w:pPr>
              <w:pStyle w:val="ab"/>
            </w:pPr>
            <w:r w:rsidRPr="00D34B1B">
              <w:rPr>
                <w:rFonts w:hint="eastAsia"/>
              </w:rPr>
              <w:t>7</w:t>
            </w:r>
          </w:p>
        </w:tc>
        <w:tc>
          <w:tcPr>
            <w:tcW w:w="869" w:type="pct"/>
            <w:vAlign w:val="center"/>
          </w:tcPr>
          <w:p w14:paraId="6DD317CD" w14:textId="77777777" w:rsidR="00BD678B" w:rsidRPr="00D34B1B" w:rsidRDefault="00BD678B" w:rsidP="00BD678B">
            <w:pPr>
              <w:pStyle w:val="ab"/>
            </w:pPr>
            <w:r w:rsidRPr="00D34B1B">
              <w:rPr>
                <w:rFonts w:hint="eastAsia"/>
              </w:rPr>
              <w:t>液压挖掘机</w:t>
            </w:r>
          </w:p>
        </w:tc>
        <w:tc>
          <w:tcPr>
            <w:tcW w:w="630" w:type="pct"/>
            <w:vAlign w:val="center"/>
          </w:tcPr>
          <w:p w14:paraId="5644FE3F" w14:textId="77777777" w:rsidR="00BD678B" w:rsidRPr="00D34B1B" w:rsidRDefault="00BD678B" w:rsidP="00BD678B">
            <w:pPr>
              <w:pStyle w:val="ab"/>
            </w:pPr>
            <w:r w:rsidRPr="00D34B1B">
              <w:rPr>
                <w:rFonts w:hint="eastAsia"/>
              </w:rPr>
              <w:t>5</w:t>
            </w:r>
          </w:p>
        </w:tc>
        <w:tc>
          <w:tcPr>
            <w:tcW w:w="630" w:type="pct"/>
            <w:vAlign w:val="center"/>
          </w:tcPr>
          <w:p w14:paraId="2FDA8A95" w14:textId="77777777" w:rsidR="00BD678B" w:rsidRPr="00D34B1B" w:rsidRDefault="00BD678B" w:rsidP="00BD678B">
            <w:pPr>
              <w:pStyle w:val="ab"/>
            </w:pPr>
            <w:r w:rsidRPr="00D34B1B">
              <w:rPr>
                <w:rFonts w:hint="eastAsia"/>
              </w:rPr>
              <w:t>14</w:t>
            </w:r>
          </w:p>
        </w:tc>
        <w:tc>
          <w:tcPr>
            <w:tcW w:w="630" w:type="pct"/>
            <w:vAlign w:val="center"/>
          </w:tcPr>
          <w:p w14:paraId="6E034BD8" w14:textId="77777777" w:rsidR="00BD678B" w:rsidRPr="00D34B1B" w:rsidRDefault="00BD678B" w:rsidP="00BD678B">
            <w:pPr>
              <w:pStyle w:val="ab"/>
            </w:pPr>
            <w:r w:rsidRPr="00D34B1B">
              <w:rPr>
                <w:rFonts w:hint="eastAsia"/>
              </w:rPr>
              <w:t>25</w:t>
            </w:r>
          </w:p>
        </w:tc>
        <w:tc>
          <w:tcPr>
            <w:tcW w:w="630" w:type="pct"/>
            <w:vAlign w:val="center"/>
          </w:tcPr>
          <w:p w14:paraId="0F8195E2" w14:textId="77777777" w:rsidR="00BD678B" w:rsidRPr="00D34B1B" w:rsidRDefault="00BD678B" w:rsidP="00BD678B">
            <w:pPr>
              <w:pStyle w:val="ab"/>
            </w:pPr>
            <w:r w:rsidRPr="00D34B1B">
              <w:rPr>
                <w:rFonts w:hint="eastAsia"/>
              </w:rPr>
              <w:t>45</w:t>
            </w:r>
          </w:p>
        </w:tc>
        <w:tc>
          <w:tcPr>
            <w:tcW w:w="630" w:type="pct"/>
            <w:vAlign w:val="center"/>
          </w:tcPr>
          <w:p w14:paraId="795FAEAE" w14:textId="77777777" w:rsidR="00BD678B" w:rsidRPr="00D34B1B" w:rsidRDefault="00BD678B" w:rsidP="00BD678B">
            <w:pPr>
              <w:pStyle w:val="ab"/>
            </w:pPr>
            <w:r w:rsidRPr="00D34B1B">
              <w:rPr>
                <w:rFonts w:hint="eastAsia"/>
              </w:rPr>
              <w:t>80</w:t>
            </w:r>
          </w:p>
        </w:tc>
        <w:tc>
          <w:tcPr>
            <w:tcW w:w="630" w:type="pct"/>
            <w:vAlign w:val="center"/>
          </w:tcPr>
          <w:p w14:paraId="66BD3029" w14:textId="77777777" w:rsidR="00BD678B" w:rsidRPr="00D34B1B" w:rsidRDefault="00BD678B" w:rsidP="00BD678B">
            <w:pPr>
              <w:pStyle w:val="ab"/>
            </w:pPr>
            <w:r w:rsidRPr="00D34B1B">
              <w:rPr>
                <w:rFonts w:hint="eastAsia"/>
              </w:rPr>
              <w:t>140</w:t>
            </w:r>
          </w:p>
        </w:tc>
      </w:tr>
    </w:tbl>
    <w:p w14:paraId="6A8E809C" w14:textId="77777777" w:rsidR="00BD678B" w:rsidRPr="00D34B1B" w:rsidRDefault="00BD678B" w:rsidP="00BD678B">
      <w:pPr>
        <w:pStyle w:val="ad"/>
        <w:ind w:firstLine="420"/>
      </w:pPr>
    </w:p>
    <w:p w14:paraId="3B93C781" w14:textId="77777777" w:rsidR="008F35F6" w:rsidRPr="00D34B1B" w:rsidRDefault="008F35F6" w:rsidP="00E042D6">
      <w:pPr>
        <w:ind w:firstLine="480"/>
      </w:pPr>
      <w:r w:rsidRPr="00D34B1B">
        <w:rPr>
          <w:rFonts w:hint="eastAsia"/>
        </w:rPr>
        <w:t>现场施工产生的噪声较强，在实际施工活动中，各类机械同时工作，各类噪声源辐射的声波相互迭加，噪声级会更高，辐射面会更大。据点声源声波衰减模式计算，施工噪声影响范围主要为施工区周围</w:t>
      </w:r>
      <w:r w:rsidRPr="00D34B1B">
        <w:rPr>
          <w:rFonts w:hint="eastAsia"/>
        </w:rPr>
        <w:t>100m</w:t>
      </w:r>
      <w:r w:rsidRPr="00D34B1B">
        <w:rPr>
          <w:rFonts w:hint="eastAsia"/>
        </w:rPr>
        <w:t>内环境。</w:t>
      </w:r>
      <w:r w:rsidRPr="00D34B1B">
        <w:rPr>
          <w:rFonts w:hint="eastAsia"/>
        </w:rPr>
        <w:t>100m</w:t>
      </w:r>
      <w:r w:rsidRPr="00D34B1B">
        <w:rPr>
          <w:rFonts w:hint="eastAsia"/>
        </w:rPr>
        <w:t>范围外施工噪声能够满足《建筑施工场界环境噪声排放标准》（</w:t>
      </w:r>
      <w:r w:rsidRPr="00D34B1B">
        <w:rPr>
          <w:rFonts w:hint="eastAsia"/>
        </w:rPr>
        <w:t>GB12523-2011</w:t>
      </w:r>
      <w:r w:rsidRPr="00D34B1B">
        <w:rPr>
          <w:rFonts w:hint="eastAsia"/>
        </w:rPr>
        <w:t>）昼间标准。</w:t>
      </w:r>
    </w:p>
    <w:p w14:paraId="5787F7F5" w14:textId="12185D82" w:rsidR="00DC5D3F" w:rsidRPr="00D34B1B" w:rsidRDefault="00E042D6" w:rsidP="00E042D6">
      <w:pPr>
        <w:ind w:firstLine="480"/>
      </w:pPr>
      <w:r w:rsidRPr="00D34B1B">
        <w:rPr>
          <w:rFonts w:hint="eastAsia"/>
          <w:szCs w:val="24"/>
        </w:rPr>
        <w:t>本项目施工场地处于山谷冲沟内，场区周围</w:t>
      </w:r>
      <w:r w:rsidRPr="00D34B1B">
        <w:rPr>
          <w:rFonts w:hint="eastAsia"/>
          <w:szCs w:val="24"/>
        </w:rPr>
        <w:t>500m</w:t>
      </w:r>
      <w:r w:rsidRPr="00D34B1B">
        <w:rPr>
          <w:rFonts w:hint="eastAsia"/>
          <w:szCs w:val="24"/>
        </w:rPr>
        <w:t>范围内无居民敏感点分布，施工期间的机械噪声主要影响场内办公生活区环境和作业人员。</w:t>
      </w:r>
    </w:p>
    <w:p w14:paraId="6A96C425" w14:textId="0F4901F0" w:rsidR="004F5AE3" w:rsidRPr="00D34B1B" w:rsidRDefault="00E042D6" w:rsidP="00E042D6">
      <w:pPr>
        <w:pStyle w:val="3"/>
      </w:pPr>
      <w:r w:rsidRPr="00D34B1B">
        <w:rPr>
          <w:rFonts w:hint="eastAsia"/>
        </w:rPr>
        <w:lastRenderedPageBreak/>
        <w:t>6</w:t>
      </w:r>
      <w:r w:rsidRPr="00D34B1B">
        <w:t xml:space="preserve">.1.4 </w:t>
      </w:r>
      <w:r w:rsidRPr="00D34B1B">
        <w:rPr>
          <w:rFonts w:hint="eastAsia"/>
        </w:rPr>
        <w:t>施工期固体废物影响分析</w:t>
      </w:r>
    </w:p>
    <w:p w14:paraId="50942C1D" w14:textId="77777777" w:rsidR="00E042D6" w:rsidRPr="00D34B1B" w:rsidRDefault="00E042D6" w:rsidP="00E042D6">
      <w:pPr>
        <w:ind w:firstLine="480"/>
      </w:pPr>
      <w:r w:rsidRPr="00D34B1B">
        <w:rPr>
          <w:rFonts w:hint="eastAsia"/>
        </w:rPr>
        <w:t>施工期基本无土石方开挖工程，固废污染源主要为工程产生的废弃建筑垃圾及人员生活垃圾。对于固体废物应集中堆放，并做到及时清理，施工单位应按有关规定将其减量化、资源化处理。</w:t>
      </w:r>
    </w:p>
    <w:p w14:paraId="5F6D2AED" w14:textId="53F4F874" w:rsidR="00E042D6" w:rsidRPr="00D34B1B" w:rsidRDefault="00E042D6" w:rsidP="00E042D6">
      <w:pPr>
        <w:ind w:firstLine="480"/>
      </w:pPr>
      <w:r w:rsidRPr="00D34B1B">
        <w:rPr>
          <w:rFonts w:hint="eastAsia"/>
        </w:rPr>
        <w:t>项目区施工过程中产生的废弃物料、建筑垃圾包括砂石、石块、碎砖瓦、废钢材、废钢筋等杂物，对可利用的钢材、钢筋等交由物资公司回收利用，对不能利用的砂石、石块等集中运往井下充填采空区；施工人员生活垃圾委托当地环卫部门及时清运处置。</w:t>
      </w:r>
    </w:p>
    <w:p w14:paraId="7EDC1CDD" w14:textId="7A14B07E" w:rsidR="00E042D6" w:rsidRPr="00D34B1B" w:rsidRDefault="00E042D6" w:rsidP="00E042D6">
      <w:pPr>
        <w:ind w:firstLine="480"/>
      </w:pPr>
      <w:r w:rsidRPr="00D34B1B">
        <w:rPr>
          <w:rFonts w:hint="eastAsia"/>
        </w:rPr>
        <w:t>落实以上措施后，施工期固体废物不会对当地环境产生影响。</w:t>
      </w:r>
    </w:p>
    <w:p w14:paraId="68F49883" w14:textId="58B1C22B" w:rsidR="004F5AE3" w:rsidRPr="00D34B1B" w:rsidRDefault="00E042D6" w:rsidP="00E042D6">
      <w:pPr>
        <w:pStyle w:val="3"/>
      </w:pPr>
      <w:r w:rsidRPr="00D34B1B">
        <w:rPr>
          <w:rFonts w:hint="eastAsia"/>
        </w:rPr>
        <w:t>6</w:t>
      </w:r>
      <w:r w:rsidRPr="00D34B1B">
        <w:t xml:space="preserve">.1.5 </w:t>
      </w:r>
      <w:r w:rsidRPr="00D34B1B">
        <w:rPr>
          <w:rFonts w:hint="eastAsia"/>
        </w:rPr>
        <w:t>施工期生态环境影响分析</w:t>
      </w:r>
    </w:p>
    <w:p w14:paraId="70D5797B" w14:textId="77777777" w:rsidR="00E042D6" w:rsidRPr="00D34B1B" w:rsidRDefault="00E042D6" w:rsidP="00E042D6">
      <w:pPr>
        <w:ind w:firstLine="480"/>
      </w:pPr>
      <w:r w:rsidRPr="00D34B1B">
        <w:t>施工期生态环境影响因素主要为施工过程中对土地占用、</w:t>
      </w:r>
      <w:r w:rsidRPr="00D34B1B">
        <w:rPr>
          <w:rFonts w:hint="eastAsia"/>
        </w:rPr>
        <w:t>施工场地水土流失</w:t>
      </w:r>
      <w:r w:rsidRPr="00D34B1B">
        <w:t>以及施工活动中产生的扬尘和噪声等对周围的植被的破坏以及动物的干扰等。</w:t>
      </w:r>
    </w:p>
    <w:p w14:paraId="3672E18F" w14:textId="48A24D08" w:rsidR="00E042D6" w:rsidRPr="00D34B1B" w:rsidRDefault="00E042D6" w:rsidP="00E042D6">
      <w:pPr>
        <w:ind w:firstLine="480"/>
      </w:pPr>
      <w:r w:rsidRPr="00D34B1B">
        <w:rPr>
          <w:rFonts w:hint="eastAsia"/>
        </w:rPr>
        <w:t>本项目施工期不新增占地，施工活动全部在矿区现有工业场地范围内进行，不改变原有土地功能和土地利用性质；施工期间基本无土石方开挖、场地平整等土建工程，水土流失影响较小；项目地周边有多年形成的林业生态系统，工程的建设不破坏区域地表植被，不会改变区域的生态稳定性和完整性。项目施工期总体不会对区域生态环境造成影响。</w:t>
      </w:r>
    </w:p>
    <w:p w14:paraId="30FE6021" w14:textId="7BFBD406" w:rsidR="004F5AE3" w:rsidRPr="00D34B1B" w:rsidRDefault="00D7149C" w:rsidP="00D7149C">
      <w:pPr>
        <w:pStyle w:val="2"/>
        <w:spacing w:before="163" w:after="163"/>
      </w:pPr>
      <w:bookmarkStart w:id="86" w:name="_Toc142386654"/>
      <w:r w:rsidRPr="00D34B1B">
        <w:rPr>
          <w:rFonts w:hint="eastAsia"/>
        </w:rPr>
        <w:t>6</w:t>
      </w:r>
      <w:r w:rsidRPr="00D34B1B">
        <w:t xml:space="preserve">.2 </w:t>
      </w:r>
      <w:r w:rsidRPr="00D34B1B">
        <w:rPr>
          <w:rFonts w:hint="eastAsia"/>
        </w:rPr>
        <w:t>运行期大气环境影响评价</w:t>
      </w:r>
      <w:bookmarkEnd w:id="86"/>
    </w:p>
    <w:p w14:paraId="0701F5A0" w14:textId="49C9EE06" w:rsidR="000C37E4" w:rsidRPr="00D34B1B" w:rsidRDefault="000C37E4" w:rsidP="000C37E4">
      <w:pPr>
        <w:pStyle w:val="3"/>
      </w:pPr>
      <w:r w:rsidRPr="00D34B1B">
        <w:rPr>
          <w:rFonts w:hint="eastAsia"/>
        </w:rPr>
        <w:t>6</w:t>
      </w:r>
      <w:r w:rsidRPr="00D34B1B">
        <w:t xml:space="preserve">.2.1 </w:t>
      </w:r>
      <w:r w:rsidRPr="00D34B1B">
        <w:rPr>
          <w:rFonts w:hint="eastAsia"/>
        </w:rPr>
        <w:t>达标区判定</w:t>
      </w:r>
    </w:p>
    <w:p w14:paraId="4CE659C2" w14:textId="35130410" w:rsidR="00D7149C" w:rsidRPr="00D34B1B" w:rsidRDefault="00D7149C" w:rsidP="000C37E4">
      <w:pPr>
        <w:ind w:firstLine="480"/>
      </w:pPr>
      <w:r w:rsidRPr="00D34B1B">
        <w:rPr>
          <w:rFonts w:hint="eastAsia"/>
        </w:rPr>
        <w:t>根据宜昌市生态环境局公布的《</w:t>
      </w:r>
      <w:r w:rsidRPr="00D34B1B">
        <w:rPr>
          <w:rFonts w:hint="eastAsia"/>
        </w:rPr>
        <w:t>2</w:t>
      </w:r>
      <w:r w:rsidRPr="00D34B1B">
        <w:t>02</w:t>
      </w:r>
      <w:r w:rsidR="00E04FC4" w:rsidRPr="00D34B1B">
        <w:t>2</w:t>
      </w:r>
      <w:r w:rsidRPr="00D34B1B">
        <w:rPr>
          <w:rFonts w:hint="eastAsia"/>
        </w:rPr>
        <w:t>年宜昌市环境质量年报》，</w:t>
      </w:r>
      <w:r w:rsidRPr="00D34B1B">
        <w:rPr>
          <w:rFonts w:hint="eastAsia"/>
        </w:rPr>
        <w:t>2</w:t>
      </w:r>
      <w:r w:rsidRPr="00D34B1B">
        <w:t>02</w:t>
      </w:r>
      <w:r w:rsidR="00E04FC4" w:rsidRPr="00D34B1B">
        <w:t>2</w:t>
      </w:r>
      <w:r w:rsidRPr="00D34B1B">
        <w:rPr>
          <w:rFonts w:hint="eastAsia"/>
        </w:rPr>
        <w:t>年项目所在地环境空气质量各监测因子达到《环境空气质量标准》（</w:t>
      </w:r>
      <w:r w:rsidRPr="00D34B1B">
        <w:rPr>
          <w:rFonts w:hint="eastAsia"/>
        </w:rPr>
        <w:t>GB</w:t>
      </w:r>
      <w:r w:rsidRPr="00D34B1B">
        <w:t>3095</w:t>
      </w:r>
      <w:r w:rsidRPr="00D34B1B">
        <w:rPr>
          <w:rFonts w:hint="eastAsia"/>
        </w:rPr>
        <w:t>-</w:t>
      </w:r>
      <w:r w:rsidRPr="00D34B1B">
        <w:t>2012</w:t>
      </w:r>
      <w:r w:rsidRPr="00D34B1B">
        <w:rPr>
          <w:rFonts w:hint="eastAsia"/>
        </w:rPr>
        <w:t>）二级标准要求，属于环境空气质量达标区。</w:t>
      </w:r>
    </w:p>
    <w:p w14:paraId="76E7DC1A" w14:textId="3B1BEE01" w:rsidR="00D7149C" w:rsidRPr="00D34B1B" w:rsidRDefault="000C37E4" w:rsidP="000C37E4">
      <w:pPr>
        <w:pStyle w:val="3"/>
      </w:pPr>
      <w:r w:rsidRPr="00D34B1B">
        <w:rPr>
          <w:rFonts w:hint="eastAsia"/>
        </w:rPr>
        <w:t>6</w:t>
      </w:r>
      <w:r w:rsidRPr="00D34B1B">
        <w:t xml:space="preserve">.2.2 </w:t>
      </w:r>
      <w:r w:rsidRPr="00D34B1B">
        <w:rPr>
          <w:rFonts w:hint="eastAsia"/>
        </w:rPr>
        <w:t>区域气候特征</w:t>
      </w:r>
    </w:p>
    <w:p w14:paraId="78D21925" w14:textId="5E9D83B7" w:rsidR="00036A40" w:rsidRPr="00D34B1B" w:rsidRDefault="007D1275" w:rsidP="00036A40">
      <w:pPr>
        <w:ind w:firstLine="482"/>
        <w:rPr>
          <w:b/>
          <w:bCs/>
        </w:rPr>
      </w:pPr>
      <w:r w:rsidRPr="00D34B1B">
        <w:rPr>
          <w:rFonts w:hint="eastAsia"/>
          <w:b/>
          <w:bCs/>
        </w:rPr>
        <w:t>1</w:t>
      </w:r>
      <w:r w:rsidRPr="00D34B1B">
        <w:rPr>
          <w:rFonts w:hint="eastAsia"/>
          <w:b/>
          <w:bCs/>
        </w:rPr>
        <w:t>、</w:t>
      </w:r>
      <w:r w:rsidR="00036A40" w:rsidRPr="00D34B1B">
        <w:rPr>
          <w:rFonts w:hint="eastAsia"/>
          <w:b/>
          <w:bCs/>
        </w:rPr>
        <w:t>多年气象统计资料</w:t>
      </w:r>
    </w:p>
    <w:p w14:paraId="2F1B85E5" w14:textId="77777777" w:rsidR="00036A40" w:rsidRPr="00D34B1B" w:rsidRDefault="00036A40" w:rsidP="00036A40">
      <w:pPr>
        <w:ind w:firstLine="480"/>
      </w:pPr>
      <w:r w:rsidRPr="00D34B1B">
        <w:rPr>
          <w:rFonts w:hint="eastAsia"/>
        </w:rPr>
        <w:t>宜昌市气候类型属亚热带季风气候，其特点是：气候温和、四季分明、雨热同季、季风气候明显。根据宜昌气象站的资料统计，气候特征详述如下：</w:t>
      </w:r>
    </w:p>
    <w:p w14:paraId="4DEC79EF" w14:textId="77777777" w:rsidR="00036A40" w:rsidRPr="00D34B1B" w:rsidRDefault="00036A40" w:rsidP="00036A40">
      <w:pPr>
        <w:ind w:firstLine="480"/>
      </w:pPr>
      <w:r w:rsidRPr="00D34B1B">
        <w:lastRenderedPageBreak/>
        <w:fldChar w:fldCharType="begin"/>
      </w:r>
      <w:r w:rsidRPr="00D34B1B">
        <w:instrText xml:space="preserve"> = 1 \* GB3 </w:instrText>
      </w:r>
      <w:r w:rsidRPr="00D34B1B">
        <w:fldChar w:fldCharType="separate"/>
      </w:r>
      <w:r w:rsidRPr="00D34B1B">
        <w:rPr>
          <w:rFonts w:hint="eastAsia"/>
        </w:rPr>
        <w:t>①</w:t>
      </w:r>
      <w:r w:rsidRPr="00D34B1B">
        <w:fldChar w:fldCharType="end"/>
      </w:r>
      <w:r w:rsidRPr="00D34B1B">
        <w:rPr>
          <w:rFonts w:hint="eastAsia"/>
        </w:rPr>
        <w:t>气压：历年平均气压</w:t>
      </w:r>
      <w:r w:rsidRPr="00D34B1B">
        <w:t xml:space="preserve">1008.00 </w:t>
      </w:r>
      <w:proofErr w:type="spellStart"/>
      <w:r w:rsidRPr="00D34B1B">
        <w:t>hPa</w:t>
      </w:r>
      <w:proofErr w:type="spellEnd"/>
      <w:r w:rsidRPr="00D34B1B">
        <w:rPr>
          <w:rFonts w:hint="eastAsia"/>
        </w:rPr>
        <w:t>。</w:t>
      </w:r>
    </w:p>
    <w:p w14:paraId="040E9434" w14:textId="77777777" w:rsidR="00036A40" w:rsidRPr="00D34B1B" w:rsidRDefault="00036A40" w:rsidP="00036A40">
      <w:pPr>
        <w:ind w:firstLine="480"/>
      </w:pPr>
      <w:r w:rsidRPr="00D34B1B">
        <w:fldChar w:fldCharType="begin"/>
      </w:r>
      <w:r w:rsidRPr="00D34B1B">
        <w:instrText xml:space="preserve"> = 2 \* GB3 </w:instrText>
      </w:r>
      <w:r w:rsidRPr="00D34B1B">
        <w:fldChar w:fldCharType="separate"/>
      </w:r>
      <w:r w:rsidRPr="00D34B1B">
        <w:rPr>
          <w:rFonts w:hint="eastAsia"/>
        </w:rPr>
        <w:t>②</w:t>
      </w:r>
      <w:r w:rsidRPr="00D34B1B">
        <w:fldChar w:fldCharType="end"/>
      </w:r>
      <w:r w:rsidRPr="00D34B1B">
        <w:rPr>
          <w:rFonts w:hint="eastAsia"/>
        </w:rPr>
        <w:t>气温：历年平均气温</w:t>
      </w:r>
      <w:r w:rsidRPr="00D34B1B">
        <w:t>16.7</w:t>
      </w:r>
      <w:r w:rsidRPr="00D34B1B">
        <w:rPr>
          <w:rFonts w:hint="eastAsia"/>
        </w:rPr>
        <w:t>℃，历年极端最高气温</w:t>
      </w:r>
      <w:r w:rsidRPr="00D34B1B">
        <w:t>40.8</w:t>
      </w:r>
      <w:r w:rsidRPr="00D34B1B">
        <w:rPr>
          <w:rFonts w:hint="eastAsia"/>
        </w:rPr>
        <w:t>℃（</w:t>
      </w:r>
      <w:r w:rsidRPr="00D34B1B">
        <w:t>1966</w:t>
      </w:r>
      <w:r w:rsidRPr="00D34B1B">
        <w:rPr>
          <w:rFonts w:hint="eastAsia"/>
        </w:rPr>
        <w:t>年</w:t>
      </w:r>
      <w:r w:rsidRPr="00D34B1B">
        <w:t>8</w:t>
      </w:r>
      <w:r w:rsidRPr="00D34B1B">
        <w:rPr>
          <w:rFonts w:hint="eastAsia"/>
        </w:rPr>
        <w:t>月</w:t>
      </w:r>
      <w:r w:rsidRPr="00D34B1B">
        <w:t>7</w:t>
      </w:r>
      <w:r w:rsidRPr="00D34B1B">
        <w:rPr>
          <w:rFonts w:hint="eastAsia"/>
        </w:rPr>
        <w:t>日），历年极端最低气温</w:t>
      </w:r>
      <w:r w:rsidRPr="00D34B1B">
        <w:t>-13.8</w:t>
      </w:r>
      <w:r w:rsidRPr="00D34B1B">
        <w:rPr>
          <w:rFonts w:hint="eastAsia"/>
        </w:rPr>
        <w:t>℃（</w:t>
      </w:r>
      <w:r w:rsidRPr="00D34B1B">
        <w:t>1977</w:t>
      </w:r>
      <w:r w:rsidRPr="00D34B1B">
        <w:rPr>
          <w:rFonts w:hint="eastAsia"/>
        </w:rPr>
        <w:t>年</w:t>
      </w:r>
      <w:r w:rsidRPr="00D34B1B">
        <w:t>1</w:t>
      </w:r>
      <w:r w:rsidRPr="00D34B1B">
        <w:rPr>
          <w:rFonts w:hint="eastAsia"/>
        </w:rPr>
        <w:t>月</w:t>
      </w:r>
      <w:r w:rsidRPr="00D34B1B">
        <w:t>30</w:t>
      </w:r>
      <w:r w:rsidRPr="00D34B1B">
        <w:rPr>
          <w:rFonts w:hint="eastAsia"/>
        </w:rPr>
        <w:t>日），历年平均最高气温</w:t>
      </w:r>
      <w:r w:rsidRPr="00D34B1B">
        <w:t>21.2</w:t>
      </w:r>
      <w:r w:rsidRPr="00D34B1B">
        <w:rPr>
          <w:rFonts w:hint="eastAsia"/>
        </w:rPr>
        <w:t>℃，历年平均最低气温</w:t>
      </w:r>
      <w:r w:rsidRPr="00D34B1B">
        <w:t>13.0</w:t>
      </w:r>
      <w:r w:rsidRPr="00D34B1B">
        <w:rPr>
          <w:rFonts w:hint="eastAsia"/>
        </w:rPr>
        <w:t>℃，历年最热月最高气温平均</w:t>
      </w:r>
      <w:r w:rsidRPr="00D34B1B">
        <w:t>32.7</w:t>
      </w:r>
      <w:r w:rsidRPr="00D34B1B">
        <w:rPr>
          <w:rFonts w:hint="eastAsia"/>
        </w:rPr>
        <w:t>℃。</w:t>
      </w:r>
    </w:p>
    <w:p w14:paraId="3E584238" w14:textId="77777777" w:rsidR="00036A40" w:rsidRPr="00D34B1B" w:rsidRDefault="00036A40" w:rsidP="00036A40">
      <w:pPr>
        <w:ind w:firstLine="480"/>
      </w:pPr>
      <w:r w:rsidRPr="00D34B1B">
        <w:fldChar w:fldCharType="begin"/>
      </w:r>
      <w:r w:rsidRPr="00D34B1B">
        <w:instrText xml:space="preserve"> = 3 \* GB3 </w:instrText>
      </w:r>
      <w:r w:rsidRPr="00D34B1B">
        <w:fldChar w:fldCharType="separate"/>
      </w:r>
      <w:r w:rsidRPr="00D34B1B">
        <w:rPr>
          <w:rFonts w:hint="eastAsia"/>
        </w:rPr>
        <w:t>③</w:t>
      </w:r>
      <w:r w:rsidRPr="00D34B1B">
        <w:fldChar w:fldCharType="end"/>
      </w:r>
      <w:r w:rsidRPr="00D34B1B">
        <w:rPr>
          <w:rFonts w:hint="eastAsia"/>
        </w:rPr>
        <w:t>相对湿度：历年平均相对湿度</w:t>
      </w:r>
      <w:r w:rsidRPr="00D34B1B">
        <w:t>78%</w:t>
      </w:r>
      <w:r w:rsidRPr="00D34B1B">
        <w:rPr>
          <w:rFonts w:hint="eastAsia"/>
        </w:rPr>
        <w:t>，历年最小相对湿度</w:t>
      </w:r>
      <w:r w:rsidRPr="00D34B1B">
        <w:t>11%</w:t>
      </w:r>
      <w:r w:rsidRPr="00D34B1B">
        <w:rPr>
          <w:rFonts w:hint="eastAsia"/>
        </w:rPr>
        <w:t>（</w:t>
      </w:r>
      <w:r w:rsidRPr="00D34B1B">
        <w:t>1986</w:t>
      </w:r>
      <w:r w:rsidRPr="00D34B1B">
        <w:rPr>
          <w:rFonts w:hint="eastAsia"/>
        </w:rPr>
        <w:t>年</w:t>
      </w:r>
      <w:r w:rsidRPr="00D34B1B">
        <w:t>3</w:t>
      </w:r>
      <w:r w:rsidRPr="00D34B1B">
        <w:rPr>
          <w:rFonts w:hint="eastAsia"/>
        </w:rPr>
        <w:t>月</w:t>
      </w:r>
      <w:r w:rsidRPr="00D34B1B">
        <w:t>4</w:t>
      </w:r>
      <w:r w:rsidRPr="00D34B1B">
        <w:rPr>
          <w:rFonts w:hint="eastAsia"/>
        </w:rPr>
        <w:t>日、</w:t>
      </w:r>
      <w:r w:rsidRPr="00D34B1B">
        <w:t>1996</w:t>
      </w:r>
      <w:r w:rsidRPr="00D34B1B">
        <w:rPr>
          <w:rFonts w:hint="eastAsia"/>
        </w:rPr>
        <w:t>年</w:t>
      </w:r>
      <w:r w:rsidRPr="00D34B1B">
        <w:t>2</w:t>
      </w:r>
      <w:r w:rsidRPr="00D34B1B">
        <w:rPr>
          <w:rFonts w:hint="eastAsia"/>
        </w:rPr>
        <w:t>月</w:t>
      </w:r>
      <w:r w:rsidRPr="00D34B1B">
        <w:t>19</w:t>
      </w:r>
      <w:r w:rsidRPr="00D34B1B">
        <w:rPr>
          <w:rFonts w:hint="eastAsia"/>
        </w:rPr>
        <w:t>日）。</w:t>
      </w:r>
    </w:p>
    <w:p w14:paraId="5AF12214" w14:textId="77777777" w:rsidR="00036A40" w:rsidRPr="00D34B1B" w:rsidRDefault="00036A40" w:rsidP="00036A40">
      <w:pPr>
        <w:ind w:firstLine="480"/>
      </w:pPr>
      <w:r w:rsidRPr="00D34B1B">
        <w:fldChar w:fldCharType="begin"/>
      </w:r>
      <w:r w:rsidRPr="00D34B1B">
        <w:instrText xml:space="preserve"> = 4 \* GB3 </w:instrText>
      </w:r>
      <w:r w:rsidRPr="00D34B1B">
        <w:fldChar w:fldCharType="separate"/>
      </w:r>
      <w:r w:rsidRPr="00D34B1B">
        <w:rPr>
          <w:rFonts w:hint="eastAsia"/>
        </w:rPr>
        <w:t>④</w:t>
      </w:r>
      <w:r w:rsidRPr="00D34B1B">
        <w:fldChar w:fldCharType="end"/>
      </w:r>
      <w:r w:rsidRPr="00D34B1B">
        <w:rPr>
          <w:rFonts w:hint="eastAsia"/>
        </w:rPr>
        <w:t>降水量：历年平均降水量</w:t>
      </w:r>
      <w:r w:rsidRPr="00D34B1B">
        <w:t>1124 mm</w:t>
      </w:r>
      <w:r w:rsidRPr="00D34B1B">
        <w:rPr>
          <w:rFonts w:hint="eastAsia"/>
        </w:rPr>
        <w:t>，历年最大年降水量：</w:t>
      </w:r>
      <w:r w:rsidRPr="00D34B1B">
        <w:t>1869.9 mm</w:t>
      </w:r>
      <w:r w:rsidRPr="00D34B1B">
        <w:rPr>
          <w:rFonts w:hint="eastAsia"/>
        </w:rPr>
        <w:t>（</w:t>
      </w:r>
      <w:r w:rsidRPr="00D34B1B">
        <w:t>1983</w:t>
      </w:r>
      <w:r w:rsidRPr="00D34B1B">
        <w:rPr>
          <w:rFonts w:hint="eastAsia"/>
        </w:rPr>
        <w:t>年），历年最大月降水量</w:t>
      </w:r>
      <w:r w:rsidRPr="00D34B1B">
        <w:t>545.5 mm</w:t>
      </w:r>
      <w:r w:rsidRPr="00D34B1B">
        <w:rPr>
          <w:rFonts w:hint="eastAsia"/>
        </w:rPr>
        <w:t>（</w:t>
      </w:r>
      <w:r w:rsidRPr="00D34B1B">
        <w:t>1969</w:t>
      </w:r>
      <w:r w:rsidRPr="00D34B1B">
        <w:rPr>
          <w:rFonts w:hint="eastAsia"/>
        </w:rPr>
        <w:t>年</w:t>
      </w:r>
      <w:r w:rsidRPr="00D34B1B">
        <w:t>7</w:t>
      </w:r>
      <w:r w:rsidRPr="00D34B1B">
        <w:rPr>
          <w:rFonts w:hint="eastAsia"/>
        </w:rPr>
        <w:t>月）。</w:t>
      </w:r>
    </w:p>
    <w:p w14:paraId="6FB53AE5" w14:textId="77777777" w:rsidR="00036A40" w:rsidRPr="00D34B1B" w:rsidRDefault="00036A40" w:rsidP="00036A40">
      <w:pPr>
        <w:ind w:firstLine="480"/>
      </w:pPr>
      <w:r w:rsidRPr="00D34B1B">
        <w:fldChar w:fldCharType="begin"/>
      </w:r>
      <w:r w:rsidRPr="00D34B1B">
        <w:instrText xml:space="preserve"> = 5 \* GB3 </w:instrText>
      </w:r>
      <w:r w:rsidRPr="00D34B1B">
        <w:fldChar w:fldCharType="separate"/>
      </w:r>
      <w:r w:rsidRPr="00D34B1B">
        <w:rPr>
          <w:rFonts w:hint="eastAsia"/>
        </w:rPr>
        <w:t>⑤</w:t>
      </w:r>
      <w:r w:rsidRPr="00D34B1B">
        <w:fldChar w:fldCharType="end"/>
      </w:r>
      <w:r w:rsidRPr="00D34B1B">
        <w:rPr>
          <w:rFonts w:hint="eastAsia"/>
        </w:rPr>
        <w:t>蒸发量：历年平均蒸发量</w:t>
      </w:r>
      <w:r w:rsidRPr="00D34B1B">
        <w:t>1325 mm</w:t>
      </w:r>
      <w:r w:rsidRPr="00D34B1B">
        <w:rPr>
          <w:rFonts w:hint="eastAsia"/>
        </w:rPr>
        <w:t>，历年最大蒸发量</w:t>
      </w:r>
      <w:r w:rsidRPr="00D34B1B">
        <w:t xml:space="preserve">1773.7 mm </w:t>
      </w:r>
      <w:r w:rsidRPr="00D34B1B">
        <w:rPr>
          <w:rFonts w:hint="eastAsia"/>
        </w:rPr>
        <w:t>（</w:t>
      </w:r>
      <w:r w:rsidRPr="00D34B1B">
        <w:t>1959</w:t>
      </w:r>
      <w:r w:rsidRPr="00D34B1B">
        <w:rPr>
          <w:rFonts w:hint="eastAsia"/>
        </w:rPr>
        <w:t>年）。</w:t>
      </w:r>
    </w:p>
    <w:p w14:paraId="16A15709" w14:textId="77777777" w:rsidR="00036A40" w:rsidRPr="00D34B1B" w:rsidRDefault="00036A40" w:rsidP="00036A40">
      <w:pPr>
        <w:ind w:firstLine="480"/>
      </w:pPr>
      <w:r w:rsidRPr="00D34B1B">
        <w:fldChar w:fldCharType="begin"/>
      </w:r>
      <w:r w:rsidRPr="00D34B1B">
        <w:instrText xml:space="preserve"> = 6 \* GB3 </w:instrText>
      </w:r>
      <w:r w:rsidRPr="00D34B1B">
        <w:fldChar w:fldCharType="separate"/>
      </w:r>
      <w:r w:rsidRPr="00D34B1B">
        <w:rPr>
          <w:rFonts w:hint="eastAsia"/>
        </w:rPr>
        <w:t>⑥</w:t>
      </w:r>
      <w:r w:rsidRPr="00D34B1B">
        <w:fldChar w:fldCharType="end"/>
      </w:r>
      <w:r w:rsidRPr="00D34B1B">
        <w:rPr>
          <w:rFonts w:hint="eastAsia"/>
        </w:rPr>
        <w:t>日照：历年平均日照时数</w:t>
      </w:r>
      <w:r w:rsidRPr="00D34B1B">
        <w:t>1657.7h</w:t>
      </w:r>
      <w:r w:rsidRPr="00D34B1B">
        <w:rPr>
          <w:rFonts w:hint="eastAsia"/>
        </w:rPr>
        <w:t>，历年最多年日照时数</w:t>
      </w:r>
      <w:r w:rsidRPr="00D34B1B">
        <w:t>1969.1h</w:t>
      </w:r>
      <w:r w:rsidRPr="00D34B1B">
        <w:rPr>
          <w:rFonts w:hint="eastAsia"/>
        </w:rPr>
        <w:t>（</w:t>
      </w:r>
      <w:r w:rsidRPr="00D34B1B">
        <w:t>1978</w:t>
      </w:r>
      <w:r w:rsidRPr="00D34B1B">
        <w:rPr>
          <w:rFonts w:hint="eastAsia"/>
        </w:rPr>
        <w:t>年），历年平均日照百分率</w:t>
      </w:r>
      <w:r w:rsidRPr="00D34B1B">
        <w:t>38%</w:t>
      </w:r>
      <w:r w:rsidRPr="00D34B1B">
        <w:rPr>
          <w:rFonts w:hint="eastAsia"/>
        </w:rPr>
        <w:t>。</w:t>
      </w:r>
    </w:p>
    <w:p w14:paraId="3986821E" w14:textId="58EA0C76" w:rsidR="000C37E4" w:rsidRPr="00D34B1B" w:rsidRDefault="00036A40" w:rsidP="00036A40">
      <w:pPr>
        <w:ind w:firstLine="480"/>
      </w:pPr>
      <w:r w:rsidRPr="00D34B1B">
        <w:rPr>
          <w:rFonts w:hint="eastAsia"/>
          <w:szCs w:val="24"/>
        </w:rPr>
        <w:t>宜昌市近</w:t>
      </w:r>
      <w:r w:rsidRPr="00D34B1B">
        <w:rPr>
          <w:rFonts w:hint="eastAsia"/>
          <w:szCs w:val="24"/>
        </w:rPr>
        <w:t>20</w:t>
      </w:r>
      <w:r w:rsidRPr="00D34B1B">
        <w:rPr>
          <w:rFonts w:hint="eastAsia"/>
          <w:szCs w:val="24"/>
        </w:rPr>
        <w:t>年（</w:t>
      </w:r>
      <w:r w:rsidRPr="00D34B1B">
        <w:rPr>
          <w:rFonts w:hint="eastAsia"/>
          <w:szCs w:val="24"/>
        </w:rPr>
        <w:t>1999~2018</w:t>
      </w:r>
      <w:r w:rsidRPr="00D34B1B">
        <w:rPr>
          <w:rFonts w:hint="eastAsia"/>
          <w:szCs w:val="24"/>
        </w:rPr>
        <w:t>）各月风速、平均温度、风频统计情况见下表：</w:t>
      </w:r>
    </w:p>
    <w:p w14:paraId="75C6DF12" w14:textId="0CA5D89F" w:rsidR="004F5AE3" w:rsidRPr="00D34B1B" w:rsidRDefault="00592A56" w:rsidP="00592A56">
      <w:pPr>
        <w:pStyle w:val="a9"/>
      </w:pPr>
      <w:r w:rsidRPr="00D34B1B">
        <w:rPr>
          <w:rFonts w:hint="eastAsia"/>
        </w:rPr>
        <w:t>表</w:t>
      </w:r>
      <w:r w:rsidRPr="00D34B1B">
        <w:rPr>
          <w:rFonts w:hint="eastAsia"/>
        </w:rPr>
        <w:t>6</w:t>
      </w:r>
      <w:r w:rsidRPr="00D34B1B">
        <w:t>.2</w:t>
      </w:r>
      <w:r w:rsidRPr="00D34B1B">
        <w:rPr>
          <w:rFonts w:hint="eastAsia"/>
        </w:rPr>
        <w:t>-</w:t>
      </w:r>
      <w:r w:rsidRPr="00D34B1B">
        <w:t xml:space="preserve">1  </w:t>
      </w:r>
      <w:r w:rsidRPr="00D34B1B">
        <w:rPr>
          <w:rFonts w:hint="eastAsia"/>
        </w:rPr>
        <w:t>宜昌市近</w:t>
      </w:r>
      <w:r w:rsidRPr="00D34B1B">
        <w:rPr>
          <w:rFonts w:hint="eastAsia"/>
        </w:rPr>
        <w:t>2</w:t>
      </w:r>
      <w:r w:rsidRPr="00D34B1B">
        <w:t>0</w:t>
      </w:r>
      <w:r w:rsidRPr="00D34B1B">
        <w:rPr>
          <w:rFonts w:hint="eastAsia"/>
        </w:rPr>
        <w:t>年（</w:t>
      </w:r>
      <w:r w:rsidRPr="00D34B1B">
        <w:rPr>
          <w:rFonts w:hint="eastAsia"/>
        </w:rPr>
        <w:t>1</w:t>
      </w:r>
      <w:r w:rsidRPr="00D34B1B">
        <w:t>999</w:t>
      </w:r>
      <w:r w:rsidRPr="00D34B1B">
        <w:rPr>
          <w:rFonts w:hint="eastAsia"/>
        </w:rPr>
        <w:t>~</w:t>
      </w:r>
      <w:r w:rsidRPr="00D34B1B">
        <w:t>2018</w:t>
      </w:r>
      <w:r w:rsidRPr="00D34B1B">
        <w:rPr>
          <w:rFonts w:hint="eastAsia"/>
        </w:rPr>
        <w:t>）各月平均风速情况表</w:t>
      </w:r>
      <w:r w:rsidRPr="00D34B1B">
        <w:rPr>
          <w:rFonts w:hint="eastAsia"/>
        </w:rPr>
        <w:t xml:space="preserve"> </w:t>
      </w:r>
      <w:r w:rsidRPr="00D34B1B">
        <w:t xml:space="preserve">    </w:t>
      </w:r>
      <w:r w:rsidRPr="00D34B1B">
        <w:rPr>
          <w:rFonts w:hint="eastAsia"/>
        </w:rPr>
        <w:t>单位：</w:t>
      </w:r>
      <w:r w:rsidRPr="00D34B1B">
        <w:rPr>
          <w:rFonts w:hint="eastAsia"/>
        </w:rPr>
        <w:t>m</w:t>
      </w:r>
      <w:r w:rsidRPr="00D34B1B">
        <w:t>/s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9"/>
        <w:gridCol w:w="651"/>
        <w:gridCol w:w="649"/>
        <w:gridCol w:w="649"/>
        <w:gridCol w:w="649"/>
        <w:gridCol w:w="648"/>
        <w:gridCol w:w="648"/>
        <w:gridCol w:w="648"/>
        <w:gridCol w:w="648"/>
        <w:gridCol w:w="648"/>
        <w:gridCol w:w="765"/>
        <w:gridCol w:w="756"/>
        <w:gridCol w:w="765"/>
      </w:tblGrid>
      <w:tr w:rsidR="00D34B1B" w:rsidRPr="00D34B1B" w14:paraId="14A80AB9" w14:textId="77777777" w:rsidTr="00F40959">
        <w:trPr>
          <w:trHeight w:val="340"/>
          <w:jc w:val="center"/>
        </w:trPr>
        <w:tc>
          <w:tcPr>
            <w:tcW w:w="401" w:type="pct"/>
            <w:vAlign w:val="center"/>
          </w:tcPr>
          <w:p w14:paraId="51651E9E" w14:textId="77777777" w:rsidR="00592A56" w:rsidRPr="00D34B1B" w:rsidRDefault="00592A56" w:rsidP="00592A56">
            <w:pPr>
              <w:pStyle w:val="ab"/>
            </w:pPr>
            <w:r w:rsidRPr="00D34B1B">
              <w:rPr>
                <w:rFonts w:hint="eastAsia"/>
              </w:rPr>
              <w:t>月份</w:t>
            </w:r>
          </w:p>
        </w:tc>
        <w:tc>
          <w:tcPr>
            <w:tcW w:w="368" w:type="pct"/>
            <w:vAlign w:val="center"/>
          </w:tcPr>
          <w:p w14:paraId="2F54667F" w14:textId="77777777" w:rsidR="00592A56" w:rsidRPr="00D34B1B" w:rsidRDefault="00592A56" w:rsidP="00592A56">
            <w:pPr>
              <w:pStyle w:val="ab"/>
            </w:pPr>
            <w:r w:rsidRPr="00D34B1B">
              <w:t>1</w:t>
            </w:r>
            <w:r w:rsidRPr="00D34B1B">
              <w:t>月</w:t>
            </w:r>
          </w:p>
        </w:tc>
        <w:tc>
          <w:tcPr>
            <w:tcW w:w="367" w:type="pct"/>
            <w:vAlign w:val="center"/>
          </w:tcPr>
          <w:p w14:paraId="53ECDA78" w14:textId="77777777" w:rsidR="00592A56" w:rsidRPr="00D34B1B" w:rsidRDefault="00592A56" w:rsidP="00592A56">
            <w:pPr>
              <w:pStyle w:val="ab"/>
            </w:pPr>
            <w:r w:rsidRPr="00D34B1B">
              <w:t>2</w:t>
            </w:r>
            <w:r w:rsidRPr="00D34B1B">
              <w:t>月</w:t>
            </w:r>
          </w:p>
        </w:tc>
        <w:tc>
          <w:tcPr>
            <w:tcW w:w="367" w:type="pct"/>
            <w:vAlign w:val="center"/>
          </w:tcPr>
          <w:p w14:paraId="4086209C" w14:textId="77777777" w:rsidR="00592A56" w:rsidRPr="00D34B1B" w:rsidRDefault="00592A56" w:rsidP="00592A56">
            <w:pPr>
              <w:pStyle w:val="ab"/>
            </w:pPr>
            <w:r w:rsidRPr="00D34B1B">
              <w:t>3</w:t>
            </w:r>
            <w:r w:rsidRPr="00D34B1B">
              <w:t>月</w:t>
            </w:r>
          </w:p>
        </w:tc>
        <w:tc>
          <w:tcPr>
            <w:tcW w:w="367" w:type="pct"/>
            <w:vAlign w:val="center"/>
          </w:tcPr>
          <w:p w14:paraId="749DD38A" w14:textId="5C2C127E" w:rsidR="00592A56" w:rsidRPr="00D34B1B" w:rsidRDefault="00592A56" w:rsidP="00592A56">
            <w:pPr>
              <w:pStyle w:val="ab"/>
            </w:pPr>
            <w:r w:rsidRPr="00D34B1B">
              <w:t>4</w:t>
            </w:r>
            <w:r w:rsidRPr="00D34B1B">
              <w:t>月</w:t>
            </w:r>
          </w:p>
        </w:tc>
        <w:tc>
          <w:tcPr>
            <w:tcW w:w="367" w:type="pct"/>
            <w:vAlign w:val="center"/>
          </w:tcPr>
          <w:p w14:paraId="65C95149" w14:textId="77777777" w:rsidR="00592A56" w:rsidRPr="00D34B1B" w:rsidRDefault="00592A56" w:rsidP="00592A56">
            <w:pPr>
              <w:pStyle w:val="ab"/>
            </w:pPr>
            <w:r w:rsidRPr="00D34B1B">
              <w:t>5</w:t>
            </w:r>
            <w:r w:rsidRPr="00D34B1B">
              <w:t>月</w:t>
            </w:r>
          </w:p>
        </w:tc>
        <w:tc>
          <w:tcPr>
            <w:tcW w:w="367" w:type="pct"/>
            <w:vAlign w:val="center"/>
          </w:tcPr>
          <w:p w14:paraId="77405CF8" w14:textId="77777777" w:rsidR="00592A56" w:rsidRPr="00D34B1B" w:rsidRDefault="00592A56" w:rsidP="00592A56">
            <w:pPr>
              <w:pStyle w:val="ab"/>
            </w:pPr>
            <w:r w:rsidRPr="00D34B1B">
              <w:t>6</w:t>
            </w:r>
            <w:r w:rsidRPr="00D34B1B">
              <w:t>月</w:t>
            </w:r>
          </w:p>
        </w:tc>
        <w:tc>
          <w:tcPr>
            <w:tcW w:w="367" w:type="pct"/>
            <w:vAlign w:val="center"/>
          </w:tcPr>
          <w:p w14:paraId="7B3B952B" w14:textId="77777777" w:rsidR="00592A56" w:rsidRPr="00D34B1B" w:rsidRDefault="00592A56" w:rsidP="00592A56">
            <w:pPr>
              <w:pStyle w:val="ab"/>
            </w:pPr>
            <w:r w:rsidRPr="00D34B1B">
              <w:t>7</w:t>
            </w:r>
            <w:r w:rsidRPr="00D34B1B">
              <w:t>月</w:t>
            </w:r>
          </w:p>
        </w:tc>
        <w:tc>
          <w:tcPr>
            <w:tcW w:w="367" w:type="pct"/>
            <w:vAlign w:val="center"/>
          </w:tcPr>
          <w:p w14:paraId="37D69539" w14:textId="77777777" w:rsidR="00592A56" w:rsidRPr="00D34B1B" w:rsidRDefault="00592A56" w:rsidP="00592A56">
            <w:pPr>
              <w:pStyle w:val="ab"/>
            </w:pPr>
            <w:r w:rsidRPr="00D34B1B">
              <w:t>8</w:t>
            </w:r>
            <w:r w:rsidRPr="00D34B1B">
              <w:t>月</w:t>
            </w:r>
          </w:p>
        </w:tc>
        <w:tc>
          <w:tcPr>
            <w:tcW w:w="367" w:type="pct"/>
            <w:vAlign w:val="center"/>
          </w:tcPr>
          <w:p w14:paraId="3E277643" w14:textId="77777777" w:rsidR="00592A56" w:rsidRPr="00D34B1B" w:rsidRDefault="00592A56" w:rsidP="00592A56">
            <w:pPr>
              <w:pStyle w:val="ab"/>
            </w:pPr>
            <w:r w:rsidRPr="00D34B1B">
              <w:t>9</w:t>
            </w:r>
            <w:r w:rsidRPr="00D34B1B">
              <w:t>月</w:t>
            </w:r>
          </w:p>
        </w:tc>
        <w:tc>
          <w:tcPr>
            <w:tcW w:w="433" w:type="pct"/>
            <w:vAlign w:val="center"/>
          </w:tcPr>
          <w:p w14:paraId="0AF0B7EB" w14:textId="77777777" w:rsidR="00592A56" w:rsidRPr="00D34B1B" w:rsidRDefault="00592A56" w:rsidP="00592A56">
            <w:pPr>
              <w:pStyle w:val="ab"/>
            </w:pPr>
            <w:r w:rsidRPr="00D34B1B">
              <w:t>10</w:t>
            </w:r>
            <w:r w:rsidRPr="00D34B1B">
              <w:t>月</w:t>
            </w:r>
          </w:p>
        </w:tc>
        <w:tc>
          <w:tcPr>
            <w:tcW w:w="428" w:type="pct"/>
            <w:vAlign w:val="center"/>
          </w:tcPr>
          <w:p w14:paraId="4FCC621A" w14:textId="77777777" w:rsidR="00592A56" w:rsidRPr="00D34B1B" w:rsidRDefault="00592A56" w:rsidP="00592A56">
            <w:pPr>
              <w:pStyle w:val="ab"/>
            </w:pPr>
            <w:r w:rsidRPr="00D34B1B">
              <w:t>11</w:t>
            </w:r>
            <w:r w:rsidRPr="00D34B1B">
              <w:t>月</w:t>
            </w:r>
          </w:p>
        </w:tc>
        <w:tc>
          <w:tcPr>
            <w:tcW w:w="433" w:type="pct"/>
            <w:vAlign w:val="center"/>
          </w:tcPr>
          <w:p w14:paraId="6EDC4DF8" w14:textId="77777777" w:rsidR="00592A56" w:rsidRPr="00D34B1B" w:rsidRDefault="00592A56" w:rsidP="00592A56">
            <w:pPr>
              <w:pStyle w:val="ab"/>
            </w:pPr>
            <w:r w:rsidRPr="00D34B1B">
              <w:t>12</w:t>
            </w:r>
            <w:r w:rsidRPr="00D34B1B">
              <w:t>月</w:t>
            </w:r>
          </w:p>
        </w:tc>
      </w:tr>
      <w:tr w:rsidR="00D34B1B" w:rsidRPr="00D34B1B" w14:paraId="4DA82995" w14:textId="77777777" w:rsidTr="00F40959">
        <w:trPr>
          <w:trHeight w:val="340"/>
          <w:jc w:val="center"/>
        </w:trPr>
        <w:tc>
          <w:tcPr>
            <w:tcW w:w="401" w:type="pct"/>
            <w:vAlign w:val="center"/>
          </w:tcPr>
          <w:p w14:paraId="0DB016C7" w14:textId="77777777" w:rsidR="00592A56" w:rsidRPr="00D34B1B" w:rsidRDefault="00592A56" w:rsidP="00592A56">
            <w:pPr>
              <w:pStyle w:val="ab"/>
            </w:pPr>
            <w:r w:rsidRPr="00D34B1B">
              <w:rPr>
                <w:rFonts w:hint="eastAsia"/>
              </w:rPr>
              <w:t>风速</w:t>
            </w:r>
          </w:p>
        </w:tc>
        <w:tc>
          <w:tcPr>
            <w:tcW w:w="368" w:type="pct"/>
            <w:vAlign w:val="center"/>
          </w:tcPr>
          <w:p w14:paraId="37669348" w14:textId="77777777" w:rsidR="00592A56" w:rsidRPr="00D34B1B" w:rsidRDefault="00592A56" w:rsidP="00592A56">
            <w:pPr>
              <w:pStyle w:val="ab"/>
            </w:pPr>
            <w:r w:rsidRPr="00D34B1B">
              <w:rPr>
                <w:rFonts w:hint="eastAsia"/>
              </w:rPr>
              <w:t>1.42</w:t>
            </w:r>
          </w:p>
        </w:tc>
        <w:tc>
          <w:tcPr>
            <w:tcW w:w="367" w:type="pct"/>
            <w:vAlign w:val="center"/>
          </w:tcPr>
          <w:p w14:paraId="752CF377" w14:textId="77777777" w:rsidR="00592A56" w:rsidRPr="00D34B1B" w:rsidRDefault="00592A56" w:rsidP="00592A56">
            <w:pPr>
              <w:pStyle w:val="ab"/>
            </w:pPr>
            <w:r w:rsidRPr="00D34B1B">
              <w:rPr>
                <w:rFonts w:hint="eastAsia"/>
              </w:rPr>
              <w:t>1.26</w:t>
            </w:r>
          </w:p>
        </w:tc>
        <w:tc>
          <w:tcPr>
            <w:tcW w:w="367" w:type="pct"/>
            <w:vAlign w:val="center"/>
          </w:tcPr>
          <w:p w14:paraId="588512EA" w14:textId="77777777" w:rsidR="00592A56" w:rsidRPr="00D34B1B" w:rsidRDefault="00592A56" w:rsidP="00592A56">
            <w:pPr>
              <w:pStyle w:val="ab"/>
            </w:pPr>
            <w:r w:rsidRPr="00D34B1B">
              <w:rPr>
                <w:rFonts w:hint="eastAsia"/>
              </w:rPr>
              <w:t>1.33</w:t>
            </w:r>
          </w:p>
        </w:tc>
        <w:tc>
          <w:tcPr>
            <w:tcW w:w="367" w:type="pct"/>
            <w:vAlign w:val="center"/>
          </w:tcPr>
          <w:p w14:paraId="0433906D" w14:textId="775252E0" w:rsidR="00592A56" w:rsidRPr="00D34B1B" w:rsidRDefault="00592A56" w:rsidP="00592A56">
            <w:pPr>
              <w:pStyle w:val="ab"/>
            </w:pPr>
            <w:r w:rsidRPr="00D34B1B">
              <w:rPr>
                <w:rFonts w:hint="eastAsia"/>
              </w:rPr>
              <w:t>1.37</w:t>
            </w:r>
          </w:p>
        </w:tc>
        <w:tc>
          <w:tcPr>
            <w:tcW w:w="367" w:type="pct"/>
            <w:vAlign w:val="center"/>
          </w:tcPr>
          <w:p w14:paraId="49384AE9" w14:textId="77777777" w:rsidR="00592A56" w:rsidRPr="00D34B1B" w:rsidRDefault="00592A56" w:rsidP="00592A56">
            <w:pPr>
              <w:pStyle w:val="ab"/>
            </w:pPr>
            <w:r w:rsidRPr="00D34B1B">
              <w:rPr>
                <w:rFonts w:hint="eastAsia"/>
              </w:rPr>
              <w:t>1.32</w:t>
            </w:r>
          </w:p>
        </w:tc>
        <w:tc>
          <w:tcPr>
            <w:tcW w:w="367" w:type="pct"/>
            <w:vAlign w:val="center"/>
          </w:tcPr>
          <w:p w14:paraId="0F9EB805" w14:textId="77777777" w:rsidR="00592A56" w:rsidRPr="00D34B1B" w:rsidRDefault="00592A56" w:rsidP="00592A56">
            <w:pPr>
              <w:pStyle w:val="ab"/>
            </w:pPr>
            <w:r w:rsidRPr="00D34B1B">
              <w:rPr>
                <w:rFonts w:hint="eastAsia"/>
              </w:rPr>
              <w:t>1.58</w:t>
            </w:r>
          </w:p>
        </w:tc>
        <w:tc>
          <w:tcPr>
            <w:tcW w:w="367" w:type="pct"/>
            <w:vAlign w:val="center"/>
          </w:tcPr>
          <w:p w14:paraId="57065675" w14:textId="77777777" w:rsidR="00592A56" w:rsidRPr="00D34B1B" w:rsidRDefault="00592A56" w:rsidP="00592A56">
            <w:pPr>
              <w:pStyle w:val="ab"/>
            </w:pPr>
            <w:r w:rsidRPr="00D34B1B">
              <w:rPr>
                <w:rFonts w:hint="eastAsia"/>
              </w:rPr>
              <w:t>1.38</w:t>
            </w:r>
          </w:p>
        </w:tc>
        <w:tc>
          <w:tcPr>
            <w:tcW w:w="367" w:type="pct"/>
            <w:vAlign w:val="center"/>
          </w:tcPr>
          <w:p w14:paraId="292F9AA6" w14:textId="77777777" w:rsidR="00592A56" w:rsidRPr="00D34B1B" w:rsidRDefault="00592A56" w:rsidP="00592A56">
            <w:pPr>
              <w:pStyle w:val="ab"/>
            </w:pPr>
            <w:r w:rsidRPr="00D34B1B">
              <w:rPr>
                <w:rFonts w:hint="eastAsia"/>
              </w:rPr>
              <w:t>1.37</w:t>
            </w:r>
          </w:p>
        </w:tc>
        <w:tc>
          <w:tcPr>
            <w:tcW w:w="367" w:type="pct"/>
            <w:vAlign w:val="center"/>
          </w:tcPr>
          <w:p w14:paraId="224CAB79" w14:textId="77777777" w:rsidR="00592A56" w:rsidRPr="00D34B1B" w:rsidRDefault="00592A56" w:rsidP="00592A56">
            <w:pPr>
              <w:pStyle w:val="ab"/>
            </w:pPr>
            <w:r w:rsidRPr="00D34B1B">
              <w:rPr>
                <w:rFonts w:hint="eastAsia"/>
              </w:rPr>
              <w:t>1.62</w:t>
            </w:r>
          </w:p>
        </w:tc>
        <w:tc>
          <w:tcPr>
            <w:tcW w:w="433" w:type="pct"/>
            <w:vAlign w:val="center"/>
          </w:tcPr>
          <w:p w14:paraId="725AFA46" w14:textId="77777777" w:rsidR="00592A56" w:rsidRPr="00D34B1B" w:rsidRDefault="00592A56" w:rsidP="00592A56">
            <w:pPr>
              <w:pStyle w:val="ab"/>
            </w:pPr>
            <w:r w:rsidRPr="00D34B1B">
              <w:rPr>
                <w:rFonts w:hint="eastAsia"/>
              </w:rPr>
              <w:t>1.23</w:t>
            </w:r>
          </w:p>
        </w:tc>
        <w:tc>
          <w:tcPr>
            <w:tcW w:w="428" w:type="pct"/>
            <w:vAlign w:val="center"/>
          </w:tcPr>
          <w:p w14:paraId="27404DE9" w14:textId="77777777" w:rsidR="00592A56" w:rsidRPr="00D34B1B" w:rsidRDefault="00592A56" w:rsidP="00592A56">
            <w:pPr>
              <w:pStyle w:val="ab"/>
            </w:pPr>
            <w:r w:rsidRPr="00D34B1B">
              <w:rPr>
                <w:rFonts w:hint="eastAsia"/>
              </w:rPr>
              <w:t>1.22</w:t>
            </w:r>
          </w:p>
        </w:tc>
        <w:tc>
          <w:tcPr>
            <w:tcW w:w="433" w:type="pct"/>
            <w:vAlign w:val="center"/>
          </w:tcPr>
          <w:p w14:paraId="68F9AE7F" w14:textId="77777777" w:rsidR="00592A56" w:rsidRPr="00D34B1B" w:rsidRDefault="00592A56" w:rsidP="00592A56">
            <w:pPr>
              <w:pStyle w:val="ab"/>
            </w:pPr>
            <w:r w:rsidRPr="00D34B1B">
              <w:rPr>
                <w:rFonts w:hint="eastAsia"/>
              </w:rPr>
              <w:t>1.30</w:t>
            </w:r>
          </w:p>
        </w:tc>
      </w:tr>
    </w:tbl>
    <w:p w14:paraId="784764EF" w14:textId="68084D67" w:rsidR="00592A56" w:rsidRPr="00D34B1B" w:rsidRDefault="00592A56" w:rsidP="00592A56">
      <w:pPr>
        <w:pStyle w:val="ad"/>
        <w:ind w:firstLine="480"/>
      </w:pPr>
      <w:r w:rsidRPr="00D34B1B">
        <w:rPr>
          <w:rFonts w:hint="eastAsia"/>
          <w:noProof/>
          <w:kern w:val="0"/>
          <w:sz w:val="24"/>
        </w:rPr>
        <w:drawing>
          <wp:anchor distT="0" distB="0" distL="114300" distR="114300" simplePos="0" relativeHeight="251640832" behindDoc="0" locked="0" layoutInCell="1" allowOverlap="1" wp14:anchorId="5A1131DC" wp14:editId="44294F9A">
            <wp:simplePos x="0" y="0"/>
            <wp:positionH relativeFrom="column">
              <wp:posOffset>287020</wp:posOffset>
            </wp:positionH>
            <wp:positionV relativeFrom="paragraph">
              <wp:posOffset>302895</wp:posOffset>
            </wp:positionV>
            <wp:extent cx="5184775" cy="105219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8477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4EC3E" w14:textId="57027CA6" w:rsidR="00FF778D" w:rsidRPr="00D34B1B" w:rsidRDefault="00592A56" w:rsidP="00592A56">
      <w:pPr>
        <w:pStyle w:val="a9"/>
      </w:pPr>
      <w:r w:rsidRPr="00D34B1B">
        <w:rPr>
          <w:rFonts w:hint="eastAsia"/>
        </w:rPr>
        <w:t>图</w:t>
      </w:r>
      <w:r w:rsidRPr="00D34B1B">
        <w:t>6.2</w:t>
      </w:r>
      <w:r w:rsidRPr="00D34B1B">
        <w:rPr>
          <w:rFonts w:hint="eastAsia"/>
        </w:rPr>
        <w:t>-</w:t>
      </w:r>
      <w:r w:rsidRPr="00D34B1B">
        <w:t xml:space="preserve">1  </w:t>
      </w:r>
      <w:r w:rsidRPr="00D34B1B">
        <w:rPr>
          <w:rFonts w:hint="eastAsia"/>
        </w:rPr>
        <w:t>宜昌市近</w:t>
      </w:r>
      <w:r w:rsidRPr="00D34B1B">
        <w:rPr>
          <w:rFonts w:hint="eastAsia"/>
        </w:rPr>
        <w:t>2</w:t>
      </w:r>
      <w:r w:rsidRPr="00D34B1B">
        <w:t>0</w:t>
      </w:r>
      <w:r w:rsidRPr="00D34B1B">
        <w:rPr>
          <w:rFonts w:hint="eastAsia"/>
        </w:rPr>
        <w:t>年平均风速月变化</w:t>
      </w:r>
      <w:r w:rsidR="00DC32EB" w:rsidRPr="00D34B1B">
        <w:rPr>
          <w:rFonts w:hint="eastAsia"/>
        </w:rPr>
        <w:t>情况</w:t>
      </w:r>
      <w:r w:rsidRPr="00D34B1B">
        <w:rPr>
          <w:rFonts w:hint="eastAsia"/>
        </w:rPr>
        <w:t>图</w:t>
      </w:r>
    </w:p>
    <w:p w14:paraId="1DB1E4CA" w14:textId="6752A9C7" w:rsidR="00592A56" w:rsidRPr="00D34B1B" w:rsidRDefault="00592A56" w:rsidP="00592A56">
      <w:pPr>
        <w:pStyle w:val="a9"/>
      </w:pPr>
      <w:r w:rsidRPr="00D34B1B">
        <w:rPr>
          <w:rFonts w:hint="eastAsia"/>
        </w:rPr>
        <w:t>表</w:t>
      </w:r>
      <w:r w:rsidRPr="00D34B1B">
        <w:rPr>
          <w:rFonts w:hint="eastAsia"/>
        </w:rPr>
        <w:t>6</w:t>
      </w:r>
      <w:r w:rsidRPr="00D34B1B">
        <w:t>.2</w:t>
      </w:r>
      <w:r w:rsidRPr="00D34B1B">
        <w:rPr>
          <w:rFonts w:hint="eastAsia"/>
        </w:rPr>
        <w:t>-</w:t>
      </w:r>
      <w:r w:rsidRPr="00D34B1B">
        <w:t xml:space="preserve">2  </w:t>
      </w:r>
      <w:r w:rsidRPr="00D34B1B">
        <w:rPr>
          <w:rFonts w:hint="eastAsia"/>
        </w:rPr>
        <w:t>宜昌市近</w:t>
      </w:r>
      <w:r w:rsidRPr="00D34B1B">
        <w:rPr>
          <w:rFonts w:hint="eastAsia"/>
        </w:rPr>
        <w:t>2</w:t>
      </w:r>
      <w:r w:rsidRPr="00D34B1B">
        <w:t>0</w:t>
      </w:r>
      <w:r w:rsidRPr="00D34B1B">
        <w:rPr>
          <w:rFonts w:hint="eastAsia"/>
        </w:rPr>
        <w:t>年（</w:t>
      </w:r>
      <w:r w:rsidRPr="00D34B1B">
        <w:rPr>
          <w:rFonts w:hint="eastAsia"/>
        </w:rPr>
        <w:t>1</w:t>
      </w:r>
      <w:r w:rsidRPr="00D34B1B">
        <w:t>999</w:t>
      </w:r>
      <w:r w:rsidRPr="00D34B1B">
        <w:rPr>
          <w:rFonts w:hint="eastAsia"/>
        </w:rPr>
        <w:t>~</w:t>
      </w:r>
      <w:r w:rsidRPr="00D34B1B">
        <w:t>2018</w:t>
      </w:r>
      <w:r w:rsidRPr="00D34B1B">
        <w:rPr>
          <w:rFonts w:hint="eastAsia"/>
        </w:rPr>
        <w:t>）各月平均温度（℃）情况表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8"/>
        <w:gridCol w:w="649"/>
        <w:gridCol w:w="649"/>
        <w:gridCol w:w="649"/>
        <w:gridCol w:w="649"/>
        <w:gridCol w:w="649"/>
        <w:gridCol w:w="649"/>
        <w:gridCol w:w="649"/>
        <w:gridCol w:w="648"/>
        <w:gridCol w:w="648"/>
        <w:gridCol w:w="765"/>
        <w:gridCol w:w="756"/>
        <w:gridCol w:w="765"/>
      </w:tblGrid>
      <w:tr w:rsidR="00D34B1B" w:rsidRPr="00D34B1B" w14:paraId="5EDBA0BF" w14:textId="77777777" w:rsidTr="00F40959">
        <w:trPr>
          <w:trHeight w:val="340"/>
          <w:jc w:val="center"/>
        </w:trPr>
        <w:tc>
          <w:tcPr>
            <w:tcW w:w="400" w:type="pct"/>
            <w:vAlign w:val="center"/>
          </w:tcPr>
          <w:p w14:paraId="155F86BE" w14:textId="77777777" w:rsidR="00592A56" w:rsidRPr="00D34B1B" w:rsidRDefault="00592A56" w:rsidP="00AA2CD4">
            <w:pPr>
              <w:pStyle w:val="ab"/>
              <w:ind w:leftChars="-50" w:left="-120" w:rightChars="-50" w:right="-120"/>
            </w:pPr>
            <w:r w:rsidRPr="00D34B1B">
              <w:rPr>
                <w:rFonts w:hint="eastAsia"/>
              </w:rPr>
              <w:t>月份</w:t>
            </w:r>
          </w:p>
        </w:tc>
        <w:tc>
          <w:tcPr>
            <w:tcW w:w="367" w:type="pct"/>
            <w:vAlign w:val="center"/>
          </w:tcPr>
          <w:p w14:paraId="0CC0E4B1" w14:textId="77777777" w:rsidR="00592A56" w:rsidRPr="00D34B1B" w:rsidRDefault="00592A56" w:rsidP="00AA2CD4">
            <w:pPr>
              <w:pStyle w:val="ab"/>
              <w:ind w:leftChars="-50" w:left="-120" w:rightChars="-50" w:right="-120"/>
            </w:pPr>
            <w:r w:rsidRPr="00D34B1B">
              <w:t>1</w:t>
            </w:r>
            <w:r w:rsidRPr="00D34B1B">
              <w:t>月</w:t>
            </w:r>
          </w:p>
        </w:tc>
        <w:tc>
          <w:tcPr>
            <w:tcW w:w="367" w:type="pct"/>
            <w:vAlign w:val="center"/>
          </w:tcPr>
          <w:p w14:paraId="5F122095" w14:textId="77777777" w:rsidR="00592A56" w:rsidRPr="00D34B1B" w:rsidRDefault="00592A56" w:rsidP="00AA2CD4">
            <w:pPr>
              <w:pStyle w:val="ab"/>
              <w:ind w:leftChars="-50" w:left="-120" w:rightChars="-50" w:right="-120"/>
            </w:pPr>
            <w:r w:rsidRPr="00D34B1B">
              <w:t>2</w:t>
            </w:r>
            <w:r w:rsidRPr="00D34B1B">
              <w:t>月</w:t>
            </w:r>
          </w:p>
        </w:tc>
        <w:tc>
          <w:tcPr>
            <w:tcW w:w="367" w:type="pct"/>
            <w:vAlign w:val="center"/>
          </w:tcPr>
          <w:p w14:paraId="5578DC81" w14:textId="77777777" w:rsidR="00592A56" w:rsidRPr="00D34B1B" w:rsidRDefault="00592A56" w:rsidP="00AA2CD4">
            <w:pPr>
              <w:pStyle w:val="ab"/>
              <w:ind w:leftChars="-50" w:left="-120" w:rightChars="-50" w:right="-120"/>
            </w:pPr>
            <w:r w:rsidRPr="00D34B1B">
              <w:t>3</w:t>
            </w:r>
            <w:r w:rsidRPr="00D34B1B">
              <w:t>月</w:t>
            </w:r>
          </w:p>
        </w:tc>
        <w:tc>
          <w:tcPr>
            <w:tcW w:w="367" w:type="pct"/>
            <w:vAlign w:val="center"/>
          </w:tcPr>
          <w:p w14:paraId="18B01BAE" w14:textId="77777777" w:rsidR="00592A56" w:rsidRPr="00D34B1B" w:rsidRDefault="00592A56" w:rsidP="00AA2CD4">
            <w:pPr>
              <w:pStyle w:val="ab"/>
              <w:ind w:leftChars="-50" w:left="-120" w:rightChars="-50" w:right="-120"/>
            </w:pPr>
            <w:r w:rsidRPr="00D34B1B">
              <w:t>4</w:t>
            </w:r>
            <w:r w:rsidRPr="00D34B1B">
              <w:t>月</w:t>
            </w:r>
          </w:p>
        </w:tc>
        <w:tc>
          <w:tcPr>
            <w:tcW w:w="367" w:type="pct"/>
            <w:vAlign w:val="center"/>
          </w:tcPr>
          <w:p w14:paraId="37229B62" w14:textId="77777777" w:rsidR="00592A56" w:rsidRPr="00D34B1B" w:rsidRDefault="00592A56" w:rsidP="00AA2CD4">
            <w:pPr>
              <w:pStyle w:val="ab"/>
              <w:ind w:leftChars="-50" w:left="-120" w:rightChars="-50" w:right="-120"/>
            </w:pPr>
            <w:r w:rsidRPr="00D34B1B">
              <w:t>5</w:t>
            </w:r>
            <w:r w:rsidRPr="00D34B1B">
              <w:t>月</w:t>
            </w:r>
          </w:p>
        </w:tc>
        <w:tc>
          <w:tcPr>
            <w:tcW w:w="367" w:type="pct"/>
            <w:vAlign w:val="center"/>
          </w:tcPr>
          <w:p w14:paraId="45AFC8C8" w14:textId="77777777" w:rsidR="00592A56" w:rsidRPr="00D34B1B" w:rsidRDefault="00592A56" w:rsidP="00AA2CD4">
            <w:pPr>
              <w:pStyle w:val="ab"/>
              <w:ind w:leftChars="-50" w:left="-120" w:rightChars="-50" w:right="-120"/>
            </w:pPr>
            <w:r w:rsidRPr="00D34B1B">
              <w:t>6</w:t>
            </w:r>
            <w:r w:rsidRPr="00D34B1B">
              <w:t>月</w:t>
            </w:r>
          </w:p>
        </w:tc>
        <w:tc>
          <w:tcPr>
            <w:tcW w:w="367" w:type="pct"/>
            <w:vAlign w:val="center"/>
          </w:tcPr>
          <w:p w14:paraId="03B673C1" w14:textId="77777777" w:rsidR="00592A56" w:rsidRPr="00D34B1B" w:rsidRDefault="00592A56" w:rsidP="00AA2CD4">
            <w:pPr>
              <w:pStyle w:val="ab"/>
              <w:ind w:leftChars="-50" w:left="-120" w:rightChars="-50" w:right="-120"/>
            </w:pPr>
            <w:r w:rsidRPr="00D34B1B">
              <w:t>7</w:t>
            </w:r>
            <w:r w:rsidRPr="00D34B1B">
              <w:t>月</w:t>
            </w:r>
          </w:p>
        </w:tc>
        <w:tc>
          <w:tcPr>
            <w:tcW w:w="367" w:type="pct"/>
            <w:vAlign w:val="center"/>
          </w:tcPr>
          <w:p w14:paraId="09837774" w14:textId="77777777" w:rsidR="00592A56" w:rsidRPr="00D34B1B" w:rsidRDefault="00592A56" w:rsidP="00AA2CD4">
            <w:pPr>
              <w:pStyle w:val="ab"/>
              <w:ind w:leftChars="-50" w:left="-120" w:rightChars="-50" w:right="-120"/>
            </w:pPr>
            <w:r w:rsidRPr="00D34B1B">
              <w:t>8</w:t>
            </w:r>
            <w:r w:rsidRPr="00D34B1B">
              <w:t>月</w:t>
            </w:r>
          </w:p>
        </w:tc>
        <w:tc>
          <w:tcPr>
            <w:tcW w:w="367" w:type="pct"/>
            <w:vAlign w:val="center"/>
          </w:tcPr>
          <w:p w14:paraId="138A436F" w14:textId="77777777" w:rsidR="00592A56" w:rsidRPr="00D34B1B" w:rsidRDefault="00592A56" w:rsidP="00AA2CD4">
            <w:pPr>
              <w:pStyle w:val="ab"/>
              <w:ind w:leftChars="-50" w:left="-120" w:rightChars="-50" w:right="-120"/>
            </w:pPr>
            <w:r w:rsidRPr="00D34B1B">
              <w:t>9</w:t>
            </w:r>
            <w:r w:rsidRPr="00D34B1B">
              <w:t>月</w:t>
            </w:r>
          </w:p>
        </w:tc>
        <w:tc>
          <w:tcPr>
            <w:tcW w:w="433" w:type="pct"/>
            <w:vAlign w:val="center"/>
          </w:tcPr>
          <w:p w14:paraId="3A49A5D5" w14:textId="77777777" w:rsidR="00592A56" w:rsidRPr="00D34B1B" w:rsidRDefault="00592A56" w:rsidP="00AA2CD4">
            <w:pPr>
              <w:pStyle w:val="ab"/>
              <w:ind w:leftChars="-50" w:left="-120" w:rightChars="-50" w:right="-120"/>
            </w:pPr>
            <w:r w:rsidRPr="00D34B1B">
              <w:t>10</w:t>
            </w:r>
            <w:r w:rsidRPr="00D34B1B">
              <w:t>月</w:t>
            </w:r>
          </w:p>
        </w:tc>
        <w:tc>
          <w:tcPr>
            <w:tcW w:w="428" w:type="pct"/>
            <w:vAlign w:val="center"/>
          </w:tcPr>
          <w:p w14:paraId="366BB22C" w14:textId="77777777" w:rsidR="00592A56" w:rsidRPr="00D34B1B" w:rsidRDefault="00592A56" w:rsidP="00AA2CD4">
            <w:pPr>
              <w:pStyle w:val="ab"/>
              <w:ind w:leftChars="-50" w:left="-120" w:rightChars="-50" w:right="-120"/>
            </w:pPr>
            <w:r w:rsidRPr="00D34B1B">
              <w:t>11</w:t>
            </w:r>
            <w:r w:rsidRPr="00D34B1B">
              <w:t>月</w:t>
            </w:r>
          </w:p>
        </w:tc>
        <w:tc>
          <w:tcPr>
            <w:tcW w:w="433" w:type="pct"/>
            <w:vAlign w:val="center"/>
          </w:tcPr>
          <w:p w14:paraId="5C9F1AFF" w14:textId="77777777" w:rsidR="00592A56" w:rsidRPr="00D34B1B" w:rsidRDefault="00592A56" w:rsidP="00AA2CD4">
            <w:pPr>
              <w:pStyle w:val="ab"/>
              <w:ind w:leftChars="-50" w:left="-120" w:rightChars="-50" w:right="-120"/>
            </w:pPr>
            <w:r w:rsidRPr="00D34B1B">
              <w:t>12</w:t>
            </w:r>
            <w:r w:rsidRPr="00D34B1B">
              <w:t>月</w:t>
            </w:r>
          </w:p>
        </w:tc>
      </w:tr>
      <w:tr w:rsidR="00592A56" w:rsidRPr="00D34B1B" w14:paraId="65AD5321" w14:textId="77777777" w:rsidTr="00F40959">
        <w:trPr>
          <w:trHeight w:val="340"/>
          <w:jc w:val="center"/>
        </w:trPr>
        <w:tc>
          <w:tcPr>
            <w:tcW w:w="400" w:type="pct"/>
            <w:vAlign w:val="center"/>
          </w:tcPr>
          <w:p w14:paraId="2AB29FBF" w14:textId="77777777" w:rsidR="00592A56" w:rsidRPr="00D34B1B" w:rsidRDefault="00592A56" w:rsidP="00AA2CD4">
            <w:pPr>
              <w:pStyle w:val="ab"/>
              <w:ind w:leftChars="-50" w:left="-120" w:rightChars="-50" w:right="-120"/>
            </w:pPr>
            <w:r w:rsidRPr="00D34B1B">
              <w:rPr>
                <w:rFonts w:hint="eastAsia"/>
              </w:rPr>
              <w:t>温度</w:t>
            </w:r>
          </w:p>
        </w:tc>
        <w:tc>
          <w:tcPr>
            <w:tcW w:w="367" w:type="pct"/>
            <w:vAlign w:val="center"/>
          </w:tcPr>
          <w:p w14:paraId="21A72C7E" w14:textId="77777777" w:rsidR="00592A56" w:rsidRPr="00D34B1B" w:rsidRDefault="00592A56" w:rsidP="00AA2CD4">
            <w:pPr>
              <w:pStyle w:val="ab"/>
              <w:ind w:leftChars="-50" w:left="-120" w:rightChars="-50" w:right="-120"/>
            </w:pPr>
            <w:r w:rsidRPr="00D34B1B">
              <w:rPr>
                <w:rFonts w:hint="eastAsia"/>
              </w:rPr>
              <w:t>16.32</w:t>
            </w:r>
          </w:p>
        </w:tc>
        <w:tc>
          <w:tcPr>
            <w:tcW w:w="367" w:type="pct"/>
            <w:vAlign w:val="center"/>
          </w:tcPr>
          <w:p w14:paraId="2562A9E7" w14:textId="77777777" w:rsidR="00592A56" w:rsidRPr="00D34B1B" w:rsidRDefault="00592A56" w:rsidP="00AA2CD4">
            <w:pPr>
              <w:pStyle w:val="ab"/>
              <w:ind w:leftChars="-50" w:left="-120" w:rightChars="-50" w:right="-120"/>
            </w:pPr>
            <w:r w:rsidRPr="00D34B1B">
              <w:rPr>
                <w:rFonts w:hint="eastAsia"/>
              </w:rPr>
              <w:t>13.60</w:t>
            </w:r>
          </w:p>
        </w:tc>
        <w:tc>
          <w:tcPr>
            <w:tcW w:w="367" w:type="pct"/>
            <w:vAlign w:val="center"/>
          </w:tcPr>
          <w:p w14:paraId="551CCB5F" w14:textId="77777777" w:rsidR="00592A56" w:rsidRPr="00D34B1B" w:rsidRDefault="00592A56" w:rsidP="00AA2CD4">
            <w:pPr>
              <w:pStyle w:val="ab"/>
              <w:ind w:leftChars="-50" w:left="-120" w:rightChars="-50" w:right="-120"/>
            </w:pPr>
            <w:r w:rsidRPr="00D34B1B">
              <w:rPr>
                <w:rFonts w:hint="eastAsia"/>
              </w:rPr>
              <w:t>16.59</w:t>
            </w:r>
          </w:p>
        </w:tc>
        <w:tc>
          <w:tcPr>
            <w:tcW w:w="367" w:type="pct"/>
            <w:vAlign w:val="center"/>
          </w:tcPr>
          <w:p w14:paraId="4CB2EE27" w14:textId="77777777" w:rsidR="00592A56" w:rsidRPr="00D34B1B" w:rsidRDefault="00592A56" w:rsidP="00AA2CD4">
            <w:pPr>
              <w:pStyle w:val="ab"/>
              <w:ind w:leftChars="-50" w:left="-120" w:rightChars="-50" w:right="-120"/>
            </w:pPr>
            <w:r w:rsidRPr="00D34B1B">
              <w:rPr>
                <w:rFonts w:hint="eastAsia"/>
              </w:rPr>
              <w:t>17.79</w:t>
            </w:r>
          </w:p>
        </w:tc>
        <w:tc>
          <w:tcPr>
            <w:tcW w:w="367" w:type="pct"/>
            <w:vAlign w:val="center"/>
          </w:tcPr>
          <w:p w14:paraId="07672490" w14:textId="77777777" w:rsidR="00592A56" w:rsidRPr="00D34B1B" w:rsidRDefault="00592A56" w:rsidP="00AA2CD4">
            <w:pPr>
              <w:pStyle w:val="ab"/>
              <w:ind w:leftChars="-50" w:left="-120" w:rightChars="-50" w:right="-120"/>
            </w:pPr>
            <w:r w:rsidRPr="00D34B1B">
              <w:rPr>
                <w:rFonts w:hint="eastAsia"/>
              </w:rPr>
              <w:t>19.76</w:t>
            </w:r>
          </w:p>
        </w:tc>
        <w:tc>
          <w:tcPr>
            <w:tcW w:w="367" w:type="pct"/>
            <w:vAlign w:val="center"/>
          </w:tcPr>
          <w:p w14:paraId="1AF26C5A" w14:textId="77777777" w:rsidR="00592A56" w:rsidRPr="00D34B1B" w:rsidRDefault="00592A56" w:rsidP="00AA2CD4">
            <w:pPr>
              <w:pStyle w:val="ab"/>
              <w:ind w:leftChars="-50" w:left="-120" w:rightChars="-50" w:right="-120"/>
            </w:pPr>
            <w:r w:rsidRPr="00D34B1B">
              <w:rPr>
                <w:rFonts w:hint="eastAsia"/>
              </w:rPr>
              <w:t>20.97</w:t>
            </w:r>
          </w:p>
        </w:tc>
        <w:tc>
          <w:tcPr>
            <w:tcW w:w="367" w:type="pct"/>
            <w:vAlign w:val="center"/>
          </w:tcPr>
          <w:p w14:paraId="61336979" w14:textId="77777777" w:rsidR="00592A56" w:rsidRPr="00D34B1B" w:rsidRDefault="00592A56" w:rsidP="00AA2CD4">
            <w:pPr>
              <w:pStyle w:val="ab"/>
              <w:ind w:leftChars="-50" w:left="-120" w:rightChars="-50" w:right="-120"/>
            </w:pPr>
            <w:r w:rsidRPr="00D34B1B">
              <w:rPr>
                <w:rFonts w:hint="eastAsia"/>
              </w:rPr>
              <w:t>22.88</w:t>
            </w:r>
          </w:p>
        </w:tc>
        <w:tc>
          <w:tcPr>
            <w:tcW w:w="367" w:type="pct"/>
            <w:vAlign w:val="center"/>
          </w:tcPr>
          <w:p w14:paraId="0C622A51" w14:textId="77777777" w:rsidR="00592A56" w:rsidRPr="00D34B1B" w:rsidRDefault="00592A56" w:rsidP="00AA2CD4">
            <w:pPr>
              <w:pStyle w:val="ab"/>
              <w:ind w:leftChars="-50" w:left="-120" w:rightChars="-50" w:right="-120"/>
            </w:pPr>
            <w:r w:rsidRPr="00D34B1B">
              <w:rPr>
                <w:rFonts w:hint="eastAsia"/>
              </w:rPr>
              <w:t>22.25</w:t>
            </w:r>
          </w:p>
        </w:tc>
        <w:tc>
          <w:tcPr>
            <w:tcW w:w="367" w:type="pct"/>
            <w:vAlign w:val="center"/>
          </w:tcPr>
          <w:p w14:paraId="2CFE135C" w14:textId="77777777" w:rsidR="00592A56" w:rsidRPr="00D34B1B" w:rsidRDefault="00592A56" w:rsidP="00AA2CD4">
            <w:pPr>
              <w:pStyle w:val="ab"/>
              <w:ind w:leftChars="-50" w:left="-120" w:rightChars="-50" w:right="-120"/>
            </w:pPr>
            <w:r w:rsidRPr="00D34B1B">
              <w:rPr>
                <w:rFonts w:hint="eastAsia"/>
              </w:rPr>
              <w:t>20.06</w:t>
            </w:r>
          </w:p>
        </w:tc>
        <w:tc>
          <w:tcPr>
            <w:tcW w:w="433" w:type="pct"/>
            <w:vAlign w:val="center"/>
          </w:tcPr>
          <w:p w14:paraId="2A397129" w14:textId="77777777" w:rsidR="00592A56" w:rsidRPr="00D34B1B" w:rsidRDefault="00592A56" w:rsidP="00AA2CD4">
            <w:pPr>
              <w:pStyle w:val="ab"/>
              <w:ind w:leftChars="-50" w:left="-120" w:rightChars="-50" w:right="-120"/>
            </w:pPr>
            <w:r w:rsidRPr="00D34B1B">
              <w:rPr>
                <w:rFonts w:hint="eastAsia"/>
              </w:rPr>
              <w:t>16.68</w:t>
            </w:r>
          </w:p>
        </w:tc>
        <w:tc>
          <w:tcPr>
            <w:tcW w:w="428" w:type="pct"/>
            <w:vAlign w:val="center"/>
          </w:tcPr>
          <w:p w14:paraId="78B70955" w14:textId="77777777" w:rsidR="00592A56" w:rsidRPr="00D34B1B" w:rsidRDefault="00592A56" w:rsidP="00AA2CD4">
            <w:pPr>
              <w:pStyle w:val="ab"/>
              <w:ind w:leftChars="-50" w:left="-120" w:rightChars="-50" w:right="-120"/>
            </w:pPr>
            <w:r w:rsidRPr="00D34B1B">
              <w:rPr>
                <w:rFonts w:hint="eastAsia"/>
              </w:rPr>
              <w:t>14.05</w:t>
            </w:r>
          </w:p>
        </w:tc>
        <w:tc>
          <w:tcPr>
            <w:tcW w:w="433" w:type="pct"/>
            <w:vAlign w:val="center"/>
          </w:tcPr>
          <w:p w14:paraId="20EE011C" w14:textId="77777777" w:rsidR="00592A56" w:rsidRPr="00D34B1B" w:rsidRDefault="00592A56" w:rsidP="00AA2CD4">
            <w:pPr>
              <w:pStyle w:val="ab"/>
              <w:ind w:leftChars="-50" w:left="-120" w:rightChars="-50" w:right="-120"/>
            </w:pPr>
            <w:r w:rsidRPr="00D34B1B">
              <w:rPr>
                <w:rFonts w:hint="eastAsia"/>
              </w:rPr>
              <w:t>13.94</w:t>
            </w:r>
          </w:p>
        </w:tc>
      </w:tr>
    </w:tbl>
    <w:p w14:paraId="69483060" w14:textId="77777777" w:rsidR="00592A56" w:rsidRPr="00D34B1B" w:rsidRDefault="00592A56" w:rsidP="00592A56">
      <w:pPr>
        <w:pStyle w:val="ad"/>
        <w:ind w:firstLine="420"/>
      </w:pPr>
    </w:p>
    <w:p w14:paraId="072BAC88" w14:textId="13F76EEE" w:rsidR="00FF778D" w:rsidRPr="00D34B1B" w:rsidRDefault="00FF778D" w:rsidP="00924DB2">
      <w:pPr>
        <w:ind w:firstLine="480"/>
      </w:pPr>
    </w:p>
    <w:p w14:paraId="16674A93" w14:textId="13A4A007" w:rsidR="00DC32EB" w:rsidRPr="00D34B1B" w:rsidRDefault="00DC32EB" w:rsidP="00924DB2">
      <w:pPr>
        <w:ind w:firstLine="480"/>
      </w:pPr>
    </w:p>
    <w:p w14:paraId="2D9BEFFB" w14:textId="57836B8B" w:rsidR="00DC32EB" w:rsidRPr="00D34B1B" w:rsidRDefault="00DC32EB" w:rsidP="00DC32EB">
      <w:pPr>
        <w:pStyle w:val="a9"/>
      </w:pPr>
      <w:r w:rsidRPr="00D34B1B">
        <w:rPr>
          <w:rFonts w:hint="eastAsia"/>
        </w:rPr>
        <w:lastRenderedPageBreak/>
        <w:t>图</w:t>
      </w:r>
      <w:r w:rsidRPr="00D34B1B">
        <w:rPr>
          <w:rFonts w:hint="eastAsia"/>
          <w:noProof/>
        </w:rPr>
        <w:drawing>
          <wp:anchor distT="0" distB="0" distL="114300" distR="114300" simplePos="0" relativeHeight="251642880" behindDoc="0" locked="0" layoutInCell="1" allowOverlap="1" wp14:anchorId="0BE0DDF9" wp14:editId="43E57123">
            <wp:simplePos x="0" y="0"/>
            <wp:positionH relativeFrom="column">
              <wp:posOffset>157480</wp:posOffset>
            </wp:positionH>
            <wp:positionV relativeFrom="paragraph">
              <wp:posOffset>88900</wp:posOffset>
            </wp:positionV>
            <wp:extent cx="5141595" cy="109537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1595" cy="1095375"/>
                    </a:xfrm>
                    <a:prstGeom prst="rect">
                      <a:avLst/>
                    </a:prstGeom>
                    <a:noFill/>
                    <a:ln>
                      <a:noFill/>
                    </a:ln>
                  </pic:spPr>
                </pic:pic>
              </a:graphicData>
            </a:graphic>
          </wp:anchor>
        </w:drawing>
      </w:r>
      <w:r w:rsidRPr="00D34B1B">
        <w:rPr>
          <w:rFonts w:hint="eastAsia"/>
        </w:rPr>
        <w:t>6</w:t>
      </w:r>
      <w:r w:rsidRPr="00D34B1B">
        <w:t>.2</w:t>
      </w:r>
      <w:r w:rsidRPr="00D34B1B">
        <w:rPr>
          <w:rFonts w:hint="eastAsia"/>
        </w:rPr>
        <w:t>-</w:t>
      </w:r>
      <w:r w:rsidRPr="00D34B1B">
        <w:t xml:space="preserve">2  </w:t>
      </w:r>
      <w:r w:rsidRPr="00D34B1B">
        <w:rPr>
          <w:rFonts w:hint="eastAsia"/>
        </w:rPr>
        <w:t>宜昌市近</w:t>
      </w:r>
      <w:r w:rsidRPr="00D34B1B">
        <w:rPr>
          <w:rFonts w:hint="eastAsia"/>
        </w:rPr>
        <w:t>2</w:t>
      </w:r>
      <w:r w:rsidRPr="00D34B1B">
        <w:t>0</w:t>
      </w:r>
      <w:r w:rsidRPr="00D34B1B">
        <w:rPr>
          <w:rFonts w:hint="eastAsia"/>
        </w:rPr>
        <w:t>年平均温度月变化情况图</w:t>
      </w:r>
    </w:p>
    <w:p w14:paraId="55E49D95" w14:textId="2071D620" w:rsidR="00DC32EB" w:rsidRPr="00D34B1B" w:rsidRDefault="00DC32EB" w:rsidP="00663DD9">
      <w:pPr>
        <w:pStyle w:val="a9"/>
      </w:pPr>
      <w:r w:rsidRPr="00D34B1B">
        <w:rPr>
          <w:rFonts w:hint="eastAsia"/>
        </w:rPr>
        <w:t>表</w:t>
      </w:r>
      <w:r w:rsidRPr="00D34B1B">
        <w:rPr>
          <w:rFonts w:hint="eastAsia"/>
        </w:rPr>
        <w:t>6</w:t>
      </w:r>
      <w:r w:rsidRPr="00D34B1B">
        <w:t>.2</w:t>
      </w:r>
      <w:r w:rsidRPr="00D34B1B">
        <w:rPr>
          <w:rFonts w:hint="eastAsia"/>
        </w:rPr>
        <w:t>-</w:t>
      </w:r>
      <w:r w:rsidRPr="00D34B1B">
        <w:t xml:space="preserve">3  </w:t>
      </w:r>
      <w:r w:rsidRPr="00D34B1B">
        <w:rPr>
          <w:rFonts w:hint="eastAsia"/>
        </w:rPr>
        <w:t>宜昌市近</w:t>
      </w:r>
      <w:r w:rsidRPr="00D34B1B">
        <w:rPr>
          <w:rFonts w:hint="eastAsia"/>
        </w:rPr>
        <w:t>2</w:t>
      </w:r>
      <w:r w:rsidRPr="00D34B1B">
        <w:t>0</w:t>
      </w:r>
      <w:r w:rsidRPr="00D34B1B">
        <w:rPr>
          <w:rFonts w:hint="eastAsia"/>
        </w:rPr>
        <w:t>年（</w:t>
      </w:r>
      <w:r w:rsidRPr="00D34B1B">
        <w:rPr>
          <w:rFonts w:hint="eastAsia"/>
        </w:rPr>
        <w:t>1</w:t>
      </w:r>
      <w:r w:rsidRPr="00D34B1B">
        <w:t>999</w:t>
      </w:r>
      <w:r w:rsidRPr="00D34B1B">
        <w:rPr>
          <w:rFonts w:hint="eastAsia"/>
        </w:rPr>
        <w:t>~</w:t>
      </w:r>
      <w:r w:rsidRPr="00D34B1B">
        <w:t>2018</w:t>
      </w:r>
      <w:r w:rsidRPr="00D34B1B">
        <w:rPr>
          <w:rFonts w:hint="eastAsia"/>
        </w:rPr>
        <w:t>）各风向频率（</w:t>
      </w:r>
      <w:r w:rsidRPr="00D34B1B">
        <w:rPr>
          <w:rFonts w:hint="eastAsia"/>
        </w:rPr>
        <w:t>%</w:t>
      </w:r>
      <w:r w:rsidRPr="00D34B1B">
        <w:rPr>
          <w:rFonts w:hint="eastAsia"/>
        </w:rPr>
        <w:t>）情况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89"/>
        <w:gridCol w:w="453"/>
        <w:gridCol w:w="496"/>
        <w:gridCol w:w="452"/>
        <w:gridCol w:w="479"/>
        <w:gridCol w:w="452"/>
        <w:gridCol w:w="523"/>
        <w:gridCol w:w="452"/>
        <w:gridCol w:w="452"/>
        <w:gridCol w:w="452"/>
        <w:gridCol w:w="495"/>
        <w:gridCol w:w="452"/>
        <w:gridCol w:w="549"/>
        <w:gridCol w:w="452"/>
        <w:gridCol w:w="574"/>
        <w:gridCol w:w="452"/>
        <w:gridCol w:w="542"/>
        <w:gridCol w:w="617"/>
      </w:tblGrid>
      <w:tr w:rsidR="00D34B1B" w:rsidRPr="00D34B1B" w14:paraId="7F99AE76" w14:textId="77777777" w:rsidTr="00F40959">
        <w:trPr>
          <w:trHeight w:val="340"/>
          <w:jc w:val="center"/>
        </w:trPr>
        <w:tc>
          <w:tcPr>
            <w:tcW w:w="276" w:type="pct"/>
            <w:vAlign w:val="center"/>
          </w:tcPr>
          <w:p w14:paraId="20229C16"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风向</w:t>
            </w:r>
          </w:p>
        </w:tc>
        <w:tc>
          <w:tcPr>
            <w:tcW w:w="256" w:type="pct"/>
            <w:vAlign w:val="center"/>
          </w:tcPr>
          <w:p w14:paraId="6ACAC458"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N</w:t>
            </w:r>
          </w:p>
        </w:tc>
        <w:tc>
          <w:tcPr>
            <w:tcW w:w="280" w:type="pct"/>
            <w:vAlign w:val="center"/>
          </w:tcPr>
          <w:p w14:paraId="7FDB4153"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NNE</w:t>
            </w:r>
          </w:p>
        </w:tc>
        <w:tc>
          <w:tcPr>
            <w:tcW w:w="256" w:type="pct"/>
            <w:vAlign w:val="center"/>
          </w:tcPr>
          <w:p w14:paraId="196619F2"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NE</w:t>
            </w:r>
          </w:p>
        </w:tc>
        <w:tc>
          <w:tcPr>
            <w:tcW w:w="271" w:type="pct"/>
            <w:vAlign w:val="center"/>
          </w:tcPr>
          <w:p w14:paraId="7CFE1813"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ENE</w:t>
            </w:r>
          </w:p>
        </w:tc>
        <w:tc>
          <w:tcPr>
            <w:tcW w:w="256" w:type="pct"/>
            <w:vAlign w:val="center"/>
          </w:tcPr>
          <w:p w14:paraId="3AEE95D3"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E</w:t>
            </w:r>
          </w:p>
        </w:tc>
        <w:tc>
          <w:tcPr>
            <w:tcW w:w="296" w:type="pct"/>
            <w:vAlign w:val="center"/>
          </w:tcPr>
          <w:p w14:paraId="6DF6A27B"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ESE</w:t>
            </w:r>
          </w:p>
        </w:tc>
        <w:tc>
          <w:tcPr>
            <w:tcW w:w="256" w:type="pct"/>
            <w:vAlign w:val="center"/>
          </w:tcPr>
          <w:p w14:paraId="29C438EE"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SE</w:t>
            </w:r>
          </w:p>
        </w:tc>
        <w:tc>
          <w:tcPr>
            <w:tcW w:w="256" w:type="pct"/>
            <w:vAlign w:val="center"/>
          </w:tcPr>
          <w:p w14:paraId="67C8B9D5"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SSE</w:t>
            </w:r>
          </w:p>
        </w:tc>
        <w:tc>
          <w:tcPr>
            <w:tcW w:w="256" w:type="pct"/>
            <w:vAlign w:val="center"/>
          </w:tcPr>
          <w:p w14:paraId="1A8E0323" w14:textId="60DED6E3"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S</w:t>
            </w:r>
          </w:p>
        </w:tc>
        <w:tc>
          <w:tcPr>
            <w:tcW w:w="280" w:type="pct"/>
            <w:vAlign w:val="center"/>
          </w:tcPr>
          <w:p w14:paraId="551B18A0"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SSW</w:t>
            </w:r>
          </w:p>
        </w:tc>
        <w:tc>
          <w:tcPr>
            <w:tcW w:w="256" w:type="pct"/>
            <w:vAlign w:val="center"/>
          </w:tcPr>
          <w:p w14:paraId="0B8C93D6"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SW</w:t>
            </w:r>
          </w:p>
        </w:tc>
        <w:tc>
          <w:tcPr>
            <w:tcW w:w="311" w:type="pct"/>
            <w:vAlign w:val="center"/>
          </w:tcPr>
          <w:p w14:paraId="2B1026D3"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WSW</w:t>
            </w:r>
          </w:p>
        </w:tc>
        <w:tc>
          <w:tcPr>
            <w:tcW w:w="256" w:type="pct"/>
            <w:vAlign w:val="center"/>
          </w:tcPr>
          <w:p w14:paraId="25AE3B54"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W</w:t>
            </w:r>
          </w:p>
        </w:tc>
        <w:tc>
          <w:tcPr>
            <w:tcW w:w="325" w:type="pct"/>
            <w:vAlign w:val="center"/>
          </w:tcPr>
          <w:p w14:paraId="2826D4B7"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WNW</w:t>
            </w:r>
          </w:p>
        </w:tc>
        <w:tc>
          <w:tcPr>
            <w:tcW w:w="256" w:type="pct"/>
            <w:vAlign w:val="center"/>
          </w:tcPr>
          <w:p w14:paraId="74BB4A18"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NW</w:t>
            </w:r>
          </w:p>
        </w:tc>
        <w:tc>
          <w:tcPr>
            <w:tcW w:w="307" w:type="pct"/>
            <w:vAlign w:val="center"/>
          </w:tcPr>
          <w:p w14:paraId="50165DD9"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NNW</w:t>
            </w:r>
          </w:p>
        </w:tc>
        <w:tc>
          <w:tcPr>
            <w:tcW w:w="349" w:type="pct"/>
            <w:vAlign w:val="center"/>
          </w:tcPr>
          <w:p w14:paraId="051B33AA"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静风</w:t>
            </w:r>
            <w:r w:rsidRPr="00D34B1B">
              <w:rPr>
                <w:rFonts w:hint="eastAsia"/>
                <w:sz w:val="22"/>
              </w:rPr>
              <w:t>C</w:t>
            </w:r>
          </w:p>
        </w:tc>
      </w:tr>
      <w:tr w:rsidR="00D34B1B" w:rsidRPr="00D34B1B" w14:paraId="1CC747FC" w14:textId="77777777" w:rsidTr="00F40959">
        <w:trPr>
          <w:trHeight w:val="340"/>
          <w:jc w:val="center"/>
        </w:trPr>
        <w:tc>
          <w:tcPr>
            <w:tcW w:w="276" w:type="pct"/>
            <w:vAlign w:val="center"/>
          </w:tcPr>
          <w:p w14:paraId="45C6DD6D"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全年</w:t>
            </w:r>
          </w:p>
        </w:tc>
        <w:tc>
          <w:tcPr>
            <w:tcW w:w="256" w:type="pct"/>
            <w:vAlign w:val="center"/>
          </w:tcPr>
          <w:p w14:paraId="79298279"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4.70</w:t>
            </w:r>
          </w:p>
        </w:tc>
        <w:tc>
          <w:tcPr>
            <w:tcW w:w="280" w:type="pct"/>
            <w:vAlign w:val="center"/>
          </w:tcPr>
          <w:p w14:paraId="487F6108"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3.06</w:t>
            </w:r>
          </w:p>
        </w:tc>
        <w:tc>
          <w:tcPr>
            <w:tcW w:w="256" w:type="pct"/>
            <w:vAlign w:val="center"/>
          </w:tcPr>
          <w:p w14:paraId="59BA3A29"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3.04</w:t>
            </w:r>
          </w:p>
        </w:tc>
        <w:tc>
          <w:tcPr>
            <w:tcW w:w="271" w:type="pct"/>
            <w:vAlign w:val="center"/>
          </w:tcPr>
          <w:p w14:paraId="585610F5"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3.78</w:t>
            </w:r>
          </w:p>
        </w:tc>
        <w:tc>
          <w:tcPr>
            <w:tcW w:w="256" w:type="pct"/>
            <w:vAlign w:val="center"/>
          </w:tcPr>
          <w:p w14:paraId="78D56D94"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8.41</w:t>
            </w:r>
          </w:p>
        </w:tc>
        <w:tc>
          <w:tcPr>
            <w:tcW w:w="296" w:type="pct"/>
            <w:vAlign w:val="center"/>
          </w:tcPr>
          <w:p w14:paraId="2ED9BA28"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10.88</w:t>
            </w:r>
          </w:p>
        </w:tc>
        <w:tc>
          <w:tcPr>
            <w:tcW w:w="256" w:type="pct"/>
            <w:vAlign w:val="center"/>
          </w:tcPr>
          <w:p w14:paraId="71C75FE1"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9.20</w:t>
            </w:r>
          </w:p>
        </w:tc>
        <w:tc>
          <w:tcPr>
            <w:tcW w:w="256" w:type="pct"/>
            <w:vAlign w:val="center"/>
          </w:tcPr>
          <w:p w14:paraId="08B6224B"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7.22</w:t>
            </w:r>
          </w:p>
        </w:tc>
        <w:tc>
          <w:tcPr>
            <w:tcW w:w="256" w:type="pct"/>
            <w:vAlign w:val="center"/>
          </w:tcPr>
          <w:p w14:paraId="4E4E4BEC" w14:textId="2BAF0F66"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3.91</w:t>
            </w:r>
          </w:p>
        </w:tc>
        <w:tc>
          <w:tcPr>
            <w:tcW w:w="280" w:type="pct"/>
            <w:vAlign w:val="center"/>
          </w:tcPr>
          <w:p w14:paraId="2CC36AD0"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2.29</w:t>
            </w:r>
          </w:p>
        </w:tc>
        <w:tc>
          <w:tcPr>
            <w:tcW w:w="256" w:type="pct"/>
            <w:vAlign w:val="center"/>
          </w:tcPr>
          <w:p w14:paraId="5FE56B60"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2.77</w:t>
            </w:r>
          </w:p>
        </w:tc>
        <w:tc>
          <w:tcPr>
            <w:tcW w:w="311" w:type="pct"/>
            <w:vAlign w:val="center"/>
          </w:tcPr>
          <w:p w14:paraId="7F553C74"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3.53</w:t>
            </w:r>
          </w:p>
        </w:tc>
        <w:tc>
          <w:tcPr>
            <w:tcW w:w="256" w:type="pct"/>
            <w:vAlign w:val="center"/>
          </w:tcPr>
          <w:p w14:paraId="03FD34A4"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6.37</w:t>
            </w:r>
          </w:p>
        </w:tc>
        <w:tc>
          <w:tcPr>
            <w:tcW w:w="325" w:type="pct"/>
            <w:vAlign w:val="center"/>
          </w:tcPr>
          <w:p w14:paraId="23D92CDB"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5.80</w:t>
            </w:r>
          </w:p>
        </w:tc>
        <w:tc>
          <w:tcPr>
            <w:tcW w:w="256" w:type="pct"/>
            <w:vAlign w:val="center"/>
          </w:tcPr>
          <w:p w14:paraId="5D9A86A7"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9.32</w:t>
            </w:r>
          </w:p>
        </w:tc>
        <w:tc>
          <w:tcPr>
            <w:tcW w:w="307" w:type="pct"/>
            <w:vAlign w:val="center"/>
          </w:tcPr>
          <w:p w14:paraId="0C2C9E3F"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5.67</w:t>
            </w:r>
          </w:p>
        </w:tc>
        <w:tc>
          <w:tcPr>
            <w:tcW w:w="349" w:type="pct"/>
            <w:vAlign w:val="center"/>
          </w:tcPr>
          <w:p w14:paraId="26BF87BE" w14:textId="77777777" w:rsidR="00663DD9" w:rsidRPr="00D34B1B" w:rsidRDefault="00663DD9" w:rsidP="00AD6A4B">
            <w:pPr>
              <w:adjustRightInd w:val="0"/>
              <w:snapToGrid w:val="0"/>
              <w:spacing w:line="400" w:lineRule="exact"/>
              <w:ind w:leftChars="-50" w:left="-120" w:rightChars="-50" w:right="-120" w:firstLineChars="0" w:firstLine="0"/>
              <w:jc w:val="center"/>
              <w:rPr>
                <w:sz w:val="22"/>
              </w:rPr>
            </w:pPr>
            <w:r w:rsidRPr="00D34B1B">
              <w:rPr>
                <w:rFonts w:hint="eastAsia"/>
                <w:sz w:val="22"/>
              </w:rPr>
              <w:t>10.03</w:t>
            </w:r>
          </w:p>
        </w:tc>
      </w:tr>
    </w:tbl>
    <w:p w14:paraId="661F3F97" w14:textId="62A69CD1" w:rsidR="00FF778D" w:rsidRPr="00D34B1B" w:rsidRDefault="00AD6A4B" w:rsidP="00AD6A4B">
      <w:pPr>
        <w:pStyle w:val="ad"/>
        <w:ind w:firstLine="480"/>
      </w:pPr>
      <w:r w:rsidRPr="00D34B1B">
        <w:rPr>
          <w:rFonts w:hint="eastAsia"/>
          <w:noProof/>
          <w:kern w:val="0"/>
          <w:sz w:val="24"/>
        </w:rPr>
        <w:drawing>
          <wp:anchor distT="0" distB="0" distL="114300" distR="114300" simplePos="0" relativeHeight="251651072" behindDoc="0" locked="0" layoutInCell="1" allowOverlap="1" wp14:anchorId="234B5781" wp14:editId="0B23D2F3">
            <wp:simplePos x="0" y="0"/>
            <wp:positionH relativeFrom="column">
              <wp:posOffset>1132840</wp:posOffset>
            </wp:positionH>
            <wp:positionV relativeFrom="paragraph">
              <wp:posOffset>276860</wp:posOffset>
            </wp:positionV>
            <wp:extent cx="3044825" cy="278638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4825"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6E2CE" w14:textId="706017F5" w:rsidR="00FF778D" w:rsidRPr="00D34B1B" w:rsidRDefault="00AD6A4B" w:rsidP="00AD6A4B">
      <w:pPr>
        <w:pStyle w:val="a9"/>
      </w:pPr>
      <w:r w:rsidRPr="00D34B1B">
        <w:rPr>
          <w:rFonts w:hint="eastAsia"/>
        </w:rPr>
        <w:t>图</w:t>
      </w:r>
      <w:r w:rsidRPr="00D34B1B">
        <w:rPr>
          <w:rFonts w:hint="eastAsia"/>
        </w:rPr>
        <w:t>6</w:t>
      </w:r>
      <w:r w:rsidRPr="00D34B1B">
        <w:t>.2</w:t>
      </w:r>
      <w:r w:rsidRPr="00D34B1B">
        <w:rPr>
          <w:rFonts w:hint="eastAsia"/>
        </w:rPr>
        <w:t>-</w:t>
      </w:r>
      <w:r w:rsidRPr="00D34B1B">
        <w:t xml:space="preserve">3  </w:t>
      </w:r>
      <w:r w:rsidRPr="00D34B1B">
        <w:rPr>
          <w:rFonts w:hint="eastAsia"/>
        </w:rPr>
        <w:t>宜昌市近</w:t>
      </w:r>
      <w:r w:rsidRPr="00D34B1B">
        <w:rPr>
          <w:rFonts w:hint="eastAsia"/>
        </w:rPr>
        <w:t>2</w:t>
      </w:r>
      <w:r w:rsidRPr="00D34B1B">
        <w:t>0</w:t>
      </w:r>
      <w:r w:rsidRPr="00D34B1B">
        <w:rPr>
          <w:rFonts w:hint="eastAsia"/>
        </w:rPr>
        <w:t>年风频玫瑰图</w:t>
      </w:r>
    </w:p>
    <w:p w14:paraId="31840A44" w14:textId="499E4B24" w:rsidR="00AD6A4B" w:rsidRPr="00D34B1B" w:rsidRDefault="007D1275" w:rsidP="00AD6A4B">
      <w:pPr>
        <w:ind w:firstLine="482"/>
        <w:rPr>
          <w:b/>
          <w:bCs/>
        </w:rPr>
      </w:pPr>
      <w:r w:rsidRPr="00D34B1B">
        <w:rPr>
          <w:rFonts w:hint="eastAsia"/>
          <w:b/>
          <w:bCs/>
        </w:rPr>
        <w:t>2</w:t>
      </w:r>
      <w:r w:rsidRPr="00D34B1B">
        <w:rPr>
          <w:rFonts w:hint="eastAsia"/>
          <w:b/>
          <w:bCs/>
        </w:rPr>
        <w:t>、气象特征分析</w:t>
      </w:r>
    </w:p>
    <w:p w14:paraId="2877C963" w14:textId="77777777" w:rsidR="007D1275" w:rsidRPr="00D34B1B" w:rsidRDefault="007D1275" w:rsidP="007D1275">
      <w:pPr>
        <w:ind w:firstLine="480"/>
      </w:pPr>
      <w:r w:rsidRPr="00D34B1B">
        <w:t>根据宜昌市气象站</w:t>
      </w:r>
      <w:r w:rsidRPr="00D34B1B">
        <w:t>2018</w:t>
      </w:r>
      <w:r w:rsidRPr="00D34B1B">
        <w:t>年</w:t>
      </w:r>
      <w:r w:rsidRPr="00D34B1B">
        <w:rPr>
          <w:rFonts w:hint="eastAsia"/>
        </w:rPr>
        <w:t>的气象数据对当地的温度、风速、风向风频进行统计。</w:t>
      </w:r>
    </w:p>
    <w:p w14:paraId="167590D7" w14:textId="77777777" w:rsidR="007D1275" w:rsidRPr="00D34B1B" w:rsidRDefault="007D1275" w:rsidP="007D1275">
      <w:pPr>
        <w:ind w:firstLine="480"/>
      </w:pPr>
      <w:r w:rsidRPr="00D34B1B">
        <w:rPr>
          <w:rFonts w:hint="eastAsia"/>
        </w:rPr>
        <w:t>（</w:t>
      </w:r>
      <w:r w:rsidRPr="00D34B1B">
        <w:rPr>
          <w:rFonts w:hint="eastAsia"/>
        </w:rPr>
        <w:t>1</w:t>
      </w:r>
      <w:r w:rsidRPr="00D34B1B">
        <w:rPr>
          <w:rFonts w:hint="eastAsia"/>
        </w:rPr>
        <w:t>）温度</w:t>
      </w:r>
    </w:p>
    <w:p w14:paraId="58B58EC6" w14:textId="37425296" w:rsidR="007D1275" w:rsidRPr="00D34B1B" w:rsidRDefault="007D1275" w:rsidP="007D1275">
      <w:pPr>
        <w:ind w:firstLine="480"/>
      </w:pPr>
      <w:r w:rsidRPr="00D34B1B">
        <w:t>当地年平均气温月变化情况见表</w:t>
      </w:r>
      <w:r w:rsidRPr="00D34B1B">
        <w:rPr>
          <w:rFonts w:hint="eastAsia"/>
        </w:rPr>
        <w:t>6.2</w:t>
      </w:r>
      <w:r w:rsidRPr="00D34B1B">
        <w:t>-4</w:t>
      </w:r>
      <w:r w:rsidRPr="00D34B1B">
        <w:t>，年平均气温月变化曲线见图</w:t>
      </w:r>
      <w:r w:rsidRPr="00D34B1B">
        <w:rPr>
          <w:rFonts w:hint="eastAsia"/>
        </w:rPr>
        <w:t>6.2</w:t>
      </w:r>
      <w:r w:rsidRPr="00D34B1B">
        <w:t>-4</w:t>
      </w:r>
      <w:r w:rsidRPr="00D34B1B">
        <w:t>。从年平均气温月变化资料中可以看出宜昌市</w:t>
      </w:r>
      <w:r w:rsidRPr="00D34B1B">
        <w:t>2018</w:t>
      </w:r>
      <w:r w:rsidRPr="00D34B1B">
        <w:t>年年均气温为</w:t>
      </w:r>
      <w:r w:rsidRPr="00D34B1B">
        <w:t>17.28ºC</w:t>
      </w:r>
      <w:r w:rsidRPr="00D34B1B">
        <w:t>，另外</w:t>
      </w:r>
      <w:r w:rsidRPr="00D34B1B">
        <w:t>8</w:t>
      </w:r>
      <w:r w:rsidRPr="00D34B1B">
        <w:t>月份平均气温最高（</w:t>
      </w:r>
      <w:r w:rsidRPr="00D34B1B">
        <w:t>28.69ºC</w:t>
      </w:r>
      <w:r w:rsidRPr="00D34B1B">
        <w:t>），</w:t>
      </w:r>
      <w:r w:rsidRPr="00D34B1B">
        <w:t xml:space="preserve">1 </w:t>
      </w:r>
      <w:r w:rsidRPr="00D34B1B">
        <w:t>月份气温平均最低（</w:t>
      </w:r>
      <w:r w:rsidRPr="00D34B1B">
        <w:t>2.60 ºC</w:t>
      </w:r>
      <w:r w:rsidRPr="00D34B1B">
        <w:t>）。</w:t>
      </w:r>
    </w:p>
    <w:p w14:paraId="53BA172C" w14:textId="5D7C0259" w:rsidR="00FF778D" w:rsidRPr="00D34B1B" w:rsidRDefault="00FF778D" w:rsidP="00924DB2">
      <w:pPr>
        <w:ind w:firstLine="480"/>
      </w:pPr>
    </w:p>
    <w:p w14:paraId="756AD523" w14:textId="498ED34A" w:rsidR="007D1275" w:rsidRPr="00D34B1B" w:rsidRDefault="007D1275" w:rsidP="007D1275">
      <w:pPr>
        <w:pStyle w:val="a9"/>
      </w:pPr>
      <w:r w:rsidRPr="00D34B1B">
        <w:rPr>
          <w:rFonts w:hint="eastAsia"/>
        </w:rPr>
        <w:lastRenderedPageBreak/>
        <w:t>表</w:t>
      </w:r>
      <w:r w:rsidRPr="00D34B1B">
        <w:rPr>
          <w:rFonts w:hint="eastAsia"/>
        </w:rPr>
        <w:t>6</w:t>
      </w:r>
      <w:r w:rsidRPr="00D34B1B">
        <w:t>.2</w:t>
      </w:r>
      <w:r w:rsidRPr="00D34B1B">
        <w:rPr>
          <w:rFonts w:hint="eastAsia"/>
        </w:rPr>
        <w:t>-</w:t>
      </w:r>
      <w:r w:rsidRPr="00D34B1B">
        <w:t xml:space="preserve">4  </w:t>
      </w:r>
      <w:r w:rsidRPr="00D34B1B">
        <w:rPr>
          <w:rFonts w:hint="eastAsia"/>
        </w:rPr>
        <w:t>年平均温度的月变化（℃）情况表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9"/>
        <w:gridCol w:w="651"/>
        <w:gridCol w:w="649"/>
        <w:gridCol w:w="649"/>
        <w:gridCol w:w="649"/>
        <w:gridCol w:w="648"/>
        <w:gridCol w:w="648"/>
        <w:gridCol w:w="648"/>
        <w:gridCol w:w="648"/>
        <w:gridCol w:w="648"/>
        <w:gridCol w:w="765"/>
        <w:gridCol w:w="756"/>
        <w:gridCol w:w="765"/>
      </w:tblGrid>
      <w:tr w:rsidR="00D34B1B" w:rsidRPr="00D34B1B" w14:paraId="33417A04" w14:textId="77777777" w:rsidTr="00F40959">
        <w:trPr>
          <w:trHeight w:val="340"/>
          <w:jc w:val="center"/>
        </w:trPr>
        <w:tc>
          <w:tcPr>
            <w:tcW w:w="401" w:type="pct"/>
            <w:vAlign w:val="center"/>
          </w:tcPr>
          <w:p w14:paraId="6EBDC1E2"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月份</w:t>
            </w:r>
          </w:p>
        </w:tc>
        <w:tc>
          <w:tcPr>
            <w:tcW w:w="368" w:type="pct"/>
            <w:vAlign w:val="center"/>
          </w:tcPr>
          <w:p w14:paraId="00C3DE89"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1</w:t>
            </w:r>
            <w:r w:rsidRPr="00D34B1B">
              <w:rPr>
                <w:sz w:val="21"/>
                <w:szCs w:val="21"/>
              </w:rPr>
              <w:t>月</w:t>
            </w:r>
          </w:p>
        </w:tc>
        <w:tc>
          <w:tcPr>
            <w:tcW w:w="367" w:type="pct"/>
            <w:vAlign w:val="center"/>
          </w:tcPr>
          <w:p w14:paraId="753CE2BE"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2</w:t>
            </w:r>
            <w:r w:rsidRPr="00D34B1B">
              <w:rPr>
                <w:sz w:val="21"/>
                <w:szCs w:val="21"/>
              </w:rPr>
              <w:t>月</w:t>
            </w:r>
          </w:p>
        </w:tc>
        <w:tc>
          <w:tcPr>
            <w:tcW w:w="367" w:type="pct"/>
            <w:vAlign w:val="center"/>
          </w:tcPr>
          <w:p w14:paraId="3BD37CF9"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3</w:t>
            </w:r>
            <w:r w:rsidRPr="00D34B1B">
              <w:rPr>
                <w:sz w:val="21"/>
                <w:szCs w:val="21"/>
              </w:rPr>
              <w:t>月</w:t>
            </w:r>
          </w:p>
        </w:tc>
        <w:tc>
          <w:tcPr>
            <w:tcW w:w="367" w:type="pct"/>
            <w:vAlign w:val="center"/>
          </w:tcPr>
          <w:p w14:paraId="3B6E3BB1"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4</w:t>
            </w:r>
            <w:r w:rsidRPr="00D34B1B">
              <w:rPr>
                <w:sz w:val="21"/>
                <w:szCs w:val="21"/>
              </w:rPr>
              <w:t>月</w:t>
            </w:r>
          </w:p>
        </w:tc>
        <w:tc>
          <w:tcPr>
            <w:tcW w:w="367" w:type="pct"/>
            <w:vAlign w:val="center"/>
          </w:tcPr>
          <w:p w14:paraId="0EF4C9F9"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5</w:t>
            </w:r>
            <w:r w:rsidRPr="00D34B1B">
              <w:rPr>
                <w:sz w:val="21"/>
                <w:szCs w:val="21"/>
              </w:rPr>
              <w:t>月</w:t>
            </w:r>
          </w:p>
        </w:tc>
        <w:tc>
          <w:tcPr>
            <w:tcW w:w="367" w:type="pct"/>
            <w:vAlign w:val="center"/>
          </w:tcPr>
          <w:p w14:paraId="5FF512AC"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6</w:t>
            </w:r>
            <w:r w:rsidRPr="00D34B1B">
              <w:rPr>
                <w:sz w:val="21"/>
                <w:szCs w:val="21"/>
              </w:rPr>
              <w:t>月</w:t>
            </w:r>
          </w:p>
        </w:tc>
        <w:tc>
          <w:tcPr>
            <w:tcW w:w="367" w:type="pct"/>
            <w:vAlign w:val="center"/>
          </w:tcPr>
          <w:p w14:paraId="57DA39AF"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7</w:t>
            </w:r>
            <w:r w:rsidRPr="00D34B1B">
              <w:rPr>
                <w:sz w:val="21"/>
                <w:szCs w:val="21"/>
              </w:rPr>
              <w:t>月</w:t>
            </w:r>
          </w:p>
        </w:tc>
        <w:tc>
          <w:tcPr>
            <w:tcW w:w="367" w:type="pct"/>
            <w:vAlign w:val="center"/>
          </w:tcPr>
          <w:p w14:paraId="69E3C94F"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8</w:t>
            </w:r>
            <w:r w:rsidRPr="00D34B1B">
              <w:rPr>
                <w:sz w:val="21"/>
                <w:szCs w:val="21"/>
              </w:rPr>
              <w:t>月</w:t>
            </w:r>
          </w:p>
        </w:tc>
        <w:tc>
          <w:tcPr>
            <w:tcW w:w="367" w:type="pct"/>
            <w:vAlign w:val="center"/>
          </w:tcPr>
          <w:p w14:paraId="62AEDAA0"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9</w:t>
            </w:r>
            <w:r w:rsidRPr="00D34B1B">
              <w:rPr>
                <w:sz w:val="21"/>
                <w:szCs w:val="21"/>
              </w:rPr>
              <w:t>月</w:t>
            </w:r>
          </w:p>
        </w:tc>
        <w:tc>
          <w:tcPr>
            <w:tcW w:w="433" w:type="pct"/>
            <w:vAlign w:val="center"/>
          </w:tcPr>
          <w:p w14:paraId="690620C9"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10</w:t>
            </w:r>
            <w:r w:rsidRPr="00D34B1B">
              <w:rPr>
                <w:sz w:val="21"/>
                <w:szCs w:val="21"/>
              </w:rPr>
              <w:t>月</w:t>
            </w:r>
          </w:p>
        </w:tc>
        <w:tc>
          <w:tcPr>
            <w:tcW w:w="428" w:type="pct"/>
            <w:vAlign w:val="center"/>
          </w:tcPr>
          <w:p w14:paraId="2B24B81B"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11</w:t>
            </w:r>
            <w:r w:rsidRPr="00D34B1B">
              <w:rPr>
                <w:sz w:val="21"/>
                <w:szCs w:val="21"/>
              </w:rPr>
              <w:t>月</w:t>
            </w:r>
          </w:p>
        </w:tc>
        <w:tc>
          <w:tcPr>
            <w:tcW w:w="433" w:type="pct"/>
            <w:vAlign w:val="center"/>
          </w:tcPr>
          <w:p w14:paraId="3AB7ABAA"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sz w:val="21"/>
                <w:szCs w:val="21"/>
              </w:rPr>
              <w:t>12</w:t>
            </w:r>
            <w:r w:rsidRPr="00D34B1B">
              <w:rPr>
                <w:sz w:val="21"/>
                <w:szCs w:val="21"/>
              </w:rPr>
              <w:t>月</w:t>
            </w:r>
          </w:p>
        </w:tc>
      </w:tr>
      <w:tr w:rsidR="00D34B1B" w:rsidRPr="00D34B1B" w14:paraId="77206128" w14:textId="77777777" w:rsidTr="00F40959">
        <w:trPr>
          <w:trHeight w:val="340"/>
          <w:jc w:val="center"/>
        </w:trPr>
        <w:tc>
          <w:tcPr>
            <w:tcW w:w="401" w:type="pct"/>
            <w:vAlign w:val="center"/>
          </w:tcPr>
          <w:p w14:paraId="71F2BC73"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温度</w:t>
            </w:r>
          </w:p>
        </w:tc>
        <w:tc>
          <w:tcPr>
            <w:tcW w:w="368" w:type="pct"/>
            <w:vAlign w:val="center"/>
          </w:tcPr>
          <w:p w14:paraId="08346F2F"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2.60</w:t>
            </w:r>
          </w:p>
        </w:tc>
        <w:tc>
          <w:tcPr>
            <w:tcW w:w="367" w:type="pct"/>
            <w:vAlign w:val="center"/>
          </w:tcPr>
          <w:p w14:paraId="5E9A04A9"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6.95</w:t>
            </w:r>
          </w:p>
        </w:tc>
        <w:tc>
          <w:tcPr>
            <w:tcW w:w="367" w:type="pct"/>
            <w:vAlign w:val="center"/>
          </w:tcPr>
          <w:p w14:paraId="55B1B623"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12.93</w:t>
            </w:r>
          </w:p>
        </w:tc>
        <w:tc>
          <w:tcPr>
            <w:tcW w:w="367" w:type="pct"/>
            <w:vAlign w:val="center"/>
          </w:tcPr>
          <w:p w14:paraId="1DA54864"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18.49</w:t>
            </w:r>
          </w:p>
        </w:tc>
        <w:tc>
          <w:tcPr>
            <w:tcW w:w="367" w:type="pct"/>
            <w:vAlign w:val="center"/>
          </w:tcPr>
          <w:p w14:paraId="68D6D87A"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21.82</w:t>
            </w:r>
          </w:p>
        </w:tc>
        <w:tc>
          <w:tcPr>
            <w:tcW w:w="367" w:type="pct"/>
            <w:vAlign w:val="center"/>
          </w:tcPr>
          <w:p w14:paraId="153BAA59"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25.66</w:t>
            </w:r>
          </w:p>
        </w:tc>
        <w:tc>
          <w:tcPr>
            <w:tcW w:w="367" w:type="pct"/>
            <w:vAlign w:val="center"/>
          </w:tcPr>
          <w:p w14:paraId="2D02CCA2"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27.59</w:t>
            </w:r>
          </w:p>
        </w:tc>
        <w:tc>
          <w:tcPr>
            <w:tcW w:w="367" w:type="pct"/>
            <w:vAlign w:val="center"/>
          </w:tcPr>
          <w:p w14:paraId="5F713472"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28.69</w:t>
            </w:r>
          </w:p>
        </w:tc>
        <w:tc>
          <w:tcPr>
            <w:tcW w:w="367" w:type="pct"/>
            <w:vAlign w:val="center"/>
          </w:tcPr>
          <w:p w14:paraId="14F5F234"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22.80</w:t>
            </w:r>
          </w:p>
        </w:tc>
        <w:tc>
          <w:tcPr>
            <w:tcW w:w="433" w:type="pct"/>
            <w:vAlign w:val="center"/>
          </w:tcPr>
          <w:p w14:paraId="3A5960E0"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17.57</w:t>
            </w:r>
          </w:p>
        </w:tc>
        <w:tc>
          <w:tcPr>
            <w:tcW w:w="428" w:type="pct"/>
            <w:vAlign w:val="center"/>
          </w:tcPr>
          <w:p w14:paraId="11E63CC2"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12.50</w:t>
            </w:r>
          </w:p>
        </w:tc>
        <w:tc>
          <w:tcPr>
            <w:tcW w:w="433" w:type="pct"/>
            <w:vAlign w:val="center"/>
          </w:tcPr>
          <w:p w14:paraId="48B5879D" w14:textId="77777777" w:rsidR="007D1275" w:rsidRPr="00D34B1B" w:rsidRDefault="007D1275" w:rsidP="007D1275">
            <w:pPr>
              <w:adjustRightInd w:val="0"/>
              <w:snapToGrid w:val="0"/>
              <w:spacing w:line="400" w:lineRule="exact"/>
              <w:ind w:leftChars="-50" w:left="-120" w:rightChars="-50" w:right="-120" w:firstLineChars="0" w:firstLine="0"/>
              <w:jc w:val="center"/>
              <w:rPr>
                <w:sz w:val="21"/>
                <w:szCs w:val="21"/>
              </w:rPr>
            </w:pPr>
            <w:r w:rsidRPr="00D34B1B">
              <w:rPr>
                <w:rFonts w:hint="eastAsia"/>
                <w:sz w:val="21"/>
                <w:szCs w:val="21"/>
              </w:rPr>
              <w:t>5.15</w:t>
            </w:r>
          </w:p>
        </w:tc>
      </w:tr>
    </w:tbl>
    <w:p w14:paraId="70F1CD9F" w14:textId="0E104681" w:rsidR="007D1275" w:rsidRPr="00D34B1B" w:rsidRDefault="007D1275" w:rsidP="007D1275">
      <w:pPr>
        <w:pStyle w:val="ad"/>
        <w:ind w:firstLine="480"/>
      </w:pPr>
      <w:r w:rsidRPr="00D34B1B">
        <w:rPr>
          <w:rFonts w:hint="eastAsia"/>
          <w:noProof/>
          <w:kern w:val="0"/>
          <w:sz w:val="24"/>
        </w:rPr>
        <w:drawing>
          <wp:anchor distT="0" distB="0" distL="114300" distR="114300" simplePos="0" relativeHeight="251666432" behindDoc="0" locked="0" layoutInCell="1" allowOverlap="1" wp14:anchorId="3BB33928" wp14:editId="670D12DD">
            <wp:simplePos x="0" y="0"/>
            <wp:positionH relativeFrom="column">
              <wp:posOffset>302260</wp:posOffset>
            </wp:positionH>
            <wp:positionV relativeFrom="paragraph">
              <wp:posOffset>219075</wp:posOffset>
            </wp:positionV>
            <wp:extent cx="4994910" cy="1716405"/>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b="11392"/>
                    <a:stretch>
                      <a:fillRect/>
                    </a:stretch>
                  </pic:blipFill>
                  <pic:spPr bwMode="auto">
                    <a:xfrm>
                      <a:off x="0" y="0"/>
                      <a:ext cx="4994910" cy="1716405"/>
                    </a:xfrm>
                    <a:prstGeom prst="rect">
                      <a:avLst/>
                    </a:prstGeom>
                    <a:noFill/>
                    <a:ln>
                      <a:noFill/>
                    </a:ln>
                  </pic:spPr>
                </pic:pic>
              </a:graphicData>
            </a:graphic>
          </wp:anchor>
        </w:drawing>
      </w:r>
    </w:p>
    <w:p w14:paraId="1F839085" w14:textId="699B0A83" w:rsidR="00FF778D" w:rsidRPr="00D34B1B" w:rsidRDefault="00CE01FB" w:rsidP="007D1275">
      <w:pPr>
        <w:pStyle w:val="a9"/>
      </w:pPr>
      <w:r w:rsidRPr="00D34B1B">
        <w:rPr>
          <w:rFonts w:hint="eastAsia"/>
        </w:rPr>
        <w:t>图</w:t>
      </w:r>
      <w:r w:rsidRPr="00D34B1B">
        <w:rPr>
          <w:rFonts w:hint="eastAsia"/>
        </w:rPr>
        <w:t>6</w:t>
      </w:r>
      <w:r w:rsidRPr="00D34B1B">
        <w:t>.2</w:t>
      </w:r>
      <w:r w:rsidRPr="00D34B1B">
        <w:rPr>
          <w:rFonts w:hint="eastAsia"/>
        </w:rPr>
        <w:t>-</w:t>
      </w:r>
      <w:r w:rsidRPr="00D34B1B">
        <w:t>4  2018</w:t>
      </w:r>
      <w:r w:rsidRPr="00D34B1B">
        <w:rPr>
          <w:rFonts w:hint="eastAsia"/>
        </w:rPr>
        <w:t>年平均温度月变化图</w:t>
      </w:r>
    </w:p>
    <w:p w14:paraId="7BEF321B" w14:textId="6142FDFA" w:rsidR="00CE01FB" w:rsidRPr="00D34B1B" w:rsidRDefault="008450EE" w:rsidP="00CE01FB">
      <w:pPr>
        <w:ind w:firstLine="480"/>
      </w:pPr>
      <w:r w:rsidRPr="00D34B1B">
        <w:rPr>
          <w:rFonts w:hint="eastAsia"/>
        </w:rPr>
        <w:t>（</w:t>
      </w:r>
      <w:r w:rsidRPr="00D34B1B">
        <w:rPr>
          <w:rFonts w:hint="eastAsia"/>
        </w:rPr>
        <w:t>2</w:t>
      </w:r>
      <w:r w:rsidRPr="00D34B1B">
        <w:rPr>
          <w:rFonts w:hint="eastAsia"/>
        </w:rPr>
        <w:t>）风速</w:t>
      </w:r>
    </w:p>
    <w:p w14:paraId="17A13B76" w14:textId="1CEC9285" w:rsidR="008450EE" w:rsidRPr="00D34B1B" w:rsidRDefault="008450EE" w:rsidP="008450EE">
      <w:pPr>
        <w:ind w:firstLine="480"/>
      </w:pPr>
      <w:r w:rsidRPr="00D34B1B">
        <w:t>年平均风速随月份的变化和季小时平均风速的日变化情况分别见表</w:t>
      </w:r>
      <w:r w:rsidRPr="00D34B1B">
        <w:rPr>
          <w:rFonts w:hint="eastAsia"/>
        </w:rPr>
        <w:t>6.2</w:t>
      </w:r>
      <w:r w:rsidRPr="00D34B1B">
        <w:t>-5</w:t>
      </w:r>
      <w:r w:rsidRPr="00D34B1B">
        <w:t>和表</w:t>
      </w:r>
      <w:r w:rsidRPr="00D34B1B">
        <w:rPr>
          <w:rFonts w:hint="eastAsia"/>
        </w:rPr>
        <w:t>6.2</w:t>
      </w:r>
      <w:r w:rsidRPr="00D34B1B">
        <w:t>-6</w:t>
      </w:r>
      <w:r w:rsidRPr="00D34B1B">
        <w:t>，</w:t>
      </w:r>
      <w:r w:rsidRPr="00D34B1B">
        <w:t xml:space="preserve"> </w:t>
      </w:r>
      <w:r w:rsidRPr="00D34B1B">
        <w:t>年平均风速、各季小时的平均风速变化曲线见图</w:t>
      </w:r>
      <w:r w:rsidRPr="00D34B1B">
        <w:rPr>
          <w:rFonts w:hint="eastAsia"/>
        </w:rPr>
        <w:t>6.2</w:t>
      </w:r>
      <w:r w:rsidRPr="00D34B1B">
        <w:t>-5</w:t>
      </w:r>
      <w:r w:rsidRPr="00D34B1B">
        <w:t>和图</w:t>
      </w:r>
      <w:r w:rsidRPr="00D34B1B">
        <w:rPr>
          <w:rFonts w:hint="eastAsia"/>
        </w:rPr>
        <w:t>6.2</w:t>
      </w:r>
      <w:r w:rsidRPr="00D34B1B">
        <w:t>-6</w:t>
      </w:r>
      <w:r w:rsidRPr="00D34B1B">
        <w:t>。</w:t>
      </w:r>
    </w:p>
    <w:p w14:paraId="3ABDCCE9" w14:textId="0BDD0E7C" w:rsidR="008450EE" w:rsidRPr="00D34B1B" w:rsidRDefault="008450EE" w:rsidP="008450EE">
      <w:pPr>
        <w:pStyle w:val="a9"/>
      </w:pPr>
      <w:r w:rsidRPr="00D34B1B">
        <w:rPr>
          <w:rFonts w:hint="eastAsia"/>
        </w:rPr>
        <w:t>表</w:t>
      </w:r>
      <w:r w:rsidRPr="00D34B1B">
        <w:rPr>
          <w:rFonts w:hint="eastAsia"/>
        </w:rPr>
        <w:t>6</w:t>
      </w:r>
      <w:r w:rsidRPr="00D34B1B">
        <w:t>.2</w:t>
      </w:r>
      <w:r w:rsidRPr="00D34B1B">
        <w:rPr>
          <w:rFonts w:hint="eastAsia"/>
        </w:rPr>
        <w:t>-</w:t>
      </w:r>
      <w:r w:rsidRPr="00D34B1B">
        <w:t xml:space="preserve">5  </w:t>
      </w:r>
      <w:r w:rsidRPr="00D34B1B">
        <w:rPr>
          <w:rFonts w:hint="eastAsia"/>
        </w:rPr>
        <w:t>年平均风速的月变化（</w:t>
      </w:r>
      <w:r w:rsidRPr="00D34B1B">
        <w:rPr>
          <w:rFonts w:hint="eastAsia"/>
        </w:rPr>
        <w:t>m</w:t>
      </w:r>
      <w:r w:rsidRPr="00D34B1B">
        <w:t>/s</w:t>
      </w:r>
      <w:r w:rsidRPr="00D34B1B">
        <w:rPr>
          <w:rFonts w:hint="eastAsia"/>
        </w:rPr>
        <w:t>）情况表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53"/>
        <w:gridCol w:w="601"/>
        <w:gridCol w:w="601"/>
        <w:gridCol w:w="601"/>
        <w:gridCol w:w="601"/>
        <w:gridCol w:w="601"/>
        <w:gridCol w:w="601"/>
        <w:gridCol w:w="601"/>
        <w:gridCol w:w="601"/>
        <w:gridCol w:w="601"/>
        <w:gridCol w:w="708"/>
        <w:gridCol w:w="701"/>
        <w:gridCol w:w="708"/>
        <w:gridCol w:w="654"/>
      </w:tblGrid>
      <w:tr w:rsidR="00D34B1B" w:rsidRPr="00D34B1B" w14:paraId="03712280" w14:textId="77777777" w:rsidTr="00F40959">
        <w:trPr>
          <w:trHeight w:val="340"/>
          <w:jc w:val="center"/>
        </w:trPr>
        <w:tc>
          <w:tcPr>
            <w:tcW w:w="370" w:type="pct"/>
            <w:vAlign w:val="center"/>
          </w:tcPr>
          <w:p w14:paraId="28DF8277"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月份</w:t>
            </w:r>
          </w:p>
        </w:tc>
        <w:tc>
          <w:tcPr>
            <w:tcW w:w="340" w:type="pct"/>
            <w:vAlign w:val="center"/>
          </w:tcPr>
          <w:p w14:paraId="219CE2DA"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1</w:t>
            </w:r>
            <w:r w:rsidRPr="00D34B1B">
              <w:rPr>
                <w:sz w:val="22"/>
              </w:rPr>
              <w:t>月</w:t>
            </w:r>
          </w:p>
        </w:tc>
        <w:tc>
          <w:tcPr>
            <w:tcW w:w="340" w:type="pct"/>
            <w:vAlign w:val="center"/>
          </w:tcPr>
          <w:p w14:paraId="1AB793F3"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2</w:t>
            </w:r>
            <w:r w:rsidRPr="00D34B1B">
              <w:rPr>
                <w:sz w:val="22"/>
              </w:rPr>
              <w:t>月</w:t>
            </w:r>
          </w:p>
        </w:tc>
        <w:tc>
          <w:tcPr>
            <w:tcW w:w="340" w:type="pct"/>
            <w:vAlign w:val="center"/>
          </w:tcPr>
          <w:p w14:paraId="0FB38116"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3</w:t>
            </w:r>
            <w:r w:rsidRPr="00D34B1B">
              <w:rPr>
                <w:sz w:val="22"/>
              </w:rPr>
              <w:t>月</w:t>
            </w:r>
          </w:p>
        </w:tc>
        <w:tc>
          <w:tcPr>
            <w:tcW w:w="340" w:type="pct"/>
            <w:vAlign w:val="center"/>
          </w:tcPr>
          <w:p w14:paraId="746BD81F"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4</w:t>
            </w:r>
            <w:r w:rsidRPr="00D34B1B">
              <w:rPr>
                <w:sz w:val="22"/>
              </w:rPr>
              <w:t>月</w:t>
            </w:r>
          </w:p>
        </w:tc>
        <w:tc>
          <w:tcPr>
            <w:tcW w:w="340" w:type="pct"/>
            <w:vAlign w:val="center"/>
          </w:tcPr>
          <w:p w14:paraId="684F00C4"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5</w:t>
            </w:r>
            <w:r w:rsidRPr="00D34B1B">
              <w:rPr>
                <w:sz w:val="22"/>
              </w:rPr>
              <w:t>月</w:t>
            </w:r>
          </w:p>
        </w:tc>
        <w:tc>
          <w:tcPr>
            <w:tcW w:w="340" w:type="pct"/>
            <w:vAlign w:val="center"/>
          </w:tcPr>
          <w:p w14:paraId="39DD416F"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6</w:t>
            </w:r>
            <w:r w:rsidRPr="00D34B1B">
              <w:rPr>
                <w:sz w:val="22"/>
              </w:rPr>
              <w:t>月</w:t>
            </w:r>
          </w:p>
        </w:tc>
        <w:tc>
          <w:tcPr>
            <w:tcW w:w="340" w:type="pct"/>
            <w:vAlign w:val="center"/>
          </w:tcPr>
          <w:p w14:paraId="78241E2E"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7</w:t>
            </w:r>
            <w:r w:rsidRPr="00D34B1B">
              <w:rPr>
                <w:sz w:val="22"/>
              </w:rPr>
              <w:t>月</w:t>
            </w:r>
          </w:p>
        </w:tc>
        <w:tc>
          <w:tcPr>
            <w:tcW w:w="340" w:type="pct"/>
            <w:vAlign w:val="center"/>
          </w:tcPr>
          <w:p w14:paraId="1CA6C944"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8</w:t>
            </w:r>
            <w:r w:rsidRPr="00D34B1B">
              <w:rPr>
                <w:sz w:val="22"/>
              </w:rPr>
              <w:t>月</w:t>
            </w:r>
          </w:p>
        </w:tc>
        <w:tc>
          <w:tcPr>
            <w:tcW w:w="340" w:type="pct"/>
            <w:vAlign w:val="center"/>
          </w:tcPr>
          <w:p w14:paraId="4584079A"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9</w:t>
            </w:r>
            <w:r w:rsidRPr="00D34B1B">
              <w:rPr>
                <w:sz w:val="22"/>
              </w:rPr>
              <w:t>月</w:t>
            </w:r>
          </w:p>
        </w:tc>
        <w:tc>
          <w:tcPr>
            <w:tcW w:w="401" w:type="pct"/>
            <w:vAlign w:val="center"/>
          </w:tcPr>
          <w:p w14:paraId="752466E0"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10</w:t>
            </w:r>
            <w:r w:rsidRPr="00D34B1B">
              <w:rPr>
                <w:sz w:val="22"/>
              </w:rPr>
              <w:t>月</w:t>
            </w:r>
          </w:p>
        </w:tc>
        <w:tc>
          <w:tcPr>
            <w:tcW w:w="397" w:type="pct"/>
            <w:vAlign w:val="center"/>
          </w:tcPr>
          <w:p w14:paraId="108B879A"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11</w:t>
            </w:r>
            <w:r w:rsidRPr="00D34B1B">
              <w:rPr>
                <w:sz w:val="22"/>
              </w:rPr>
              <w:t>月</w:t>
            </w:r>
          </w:p>
        </w:tc>
        <w:tc>
          <w:tcPr>
            <w:tcW w:w="401" w:type="pct"/>
            <w:vAlign w:val="center"/>
          </w:tcPr>
          <w:p w14:paraId="53DDEBE5"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sz w:val="22"/>
              </w:rPr>
              <w:t>12</w:t>
            </w:r>
            <w:r w:rsidRPr="00D34B1B">
              <w:rPr>
                <w:sz w:val="22"/>
              </w:rPr>
              <w:t>月</w:t>
            </w:r>
          </w:p>
        </w:tc>
        <w:tc>
          <w:tcPr>
            <w:tcW w:w="370" w:type="pct"/>
            <w:vAlign w:val="center"/>
          </w:tcPr>
          <w:p w14:paraId="03AF9EF0"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年均</w:t>
            </w:r>
          </w:p>
        </w:tc>
      </w:tr>
      <w:tr w:rsidR="00D34B1B" w:rsidRPr="00D34B1B" w14:paraId="44D3D3C9" w14:textId="77777777" w:rsidTr="00F40959">
        <w:trPr>
          <w:trHeight w:val="340"/>
          <w:jc w:val="center"/>
        </w:trPr>
        <w:tc>
          <w:tcPr>
            <w:tcW w:w="370" w:type="pct"/>
            <w:vAlign w:val="center"/>
          </w:tcPr>
          <w:p w14:paraId="26453CA7"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风速</w:t>
            </w:r>
          </w:p>
        </w:tc>
        <w:tc>
          <w:tcPr>
            <w:tcW w:w="340" w:type="pct"/>
            <w:vAlign w:val="center"/>
          </w:tcPr>
          <w:p w14:paraId="49349654"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1.57</w:t>
            </w:r>
          </w:p>
        </w:tc>
        <w:tc>
          <w:tcPr>
            <w:tcW w:w="340" w:type="pct"/>
            <w:vAlign w:val="center"/>
          </w:tcPr>
          <w:p w14:paraId="0177EF2F"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1.87</w:t>
            </w:r>
          </w:p>
        </w:tc>
        <w:tc>
          <w:tcPr>
            <w:tcW w:w="340" w:type="pct"/>
            <w:vAlign w:val="center"/>
          </w:tcPr>
          <w:p w14:paraId="711F894E"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1.95</w:t>
            </w:r>
          </w:p>
        </w:tc>
        <w:tc>
          <w:tcPr>
            <w:tcW w:w="340" w:type="pct"/>
            <w:vAlign w:val="center"/>
          </w:tcPr>
          <w:p w14:paraId="61E36E1F"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2.11</w:t>
            </w:r>
          </w:p>
        </w:tc>
        <w:tc>
          <w:tcPr>
            <w:tcW w:w="340" w:type="pct"/>
            <w:vAlign w:val="center"/>
          </w:tcPr>
          <w:p w14:paraId="6D047925"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1.84</w:t>
            </w:r>
          </w:p>
        </w:tc>
        <w:tc>
          <w:tcPr>
            <w:tcW w:w="340" w:type="pct"/>
            <w:vAlign w:val="center"/>
          </w:tcPr>
          <w:p w14:paraId="5FA87122"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1.86</w:t>
            </w:r>
          </w:p>
        </w:tc>
        <w:tc>
          <w:tcPr>
            <w:tcW w:w="340" w:type="pct"/>
            <w:vAlign w:val="center"/>
          </w:tcPr>
          <w:p w14:paraId="5C090662"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1.75</w:t>
            </w:r>
          </w:p>
        </w:tc>
        <w:tc>
          <w:tcPr>
            <w:tcW w:w="340" w:type="pct"/>
            <w:vAlign w:val="center"/>
          </w:tcPr>
          <w:p w14:paraId="6146C00E"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2.00</w:t>
            </w:r>
          </w:p>
        </w:tc>
        <w:tc>
          <w:tcPr>
            <w:tcW w:w="340" w:type="pct"/>
            <w:vAlign w:val="center"/>
          </w:tcPr>
          <w:p w14:paraId="7242CCD9"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1.43</w:t>
            </w:r>
          </w:p>
        </w:tc>
        <w:tc>
          <w:tcPr>
            <w:tcW w:w="401" w:type="pct"/>
            <w:vAlign w:val="center"/>
          </w:tcPr>
          <w:p w14:paraId="07B99307"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1.60</w:t>
            </w:r>
          </w:p>
        </w:tc>
        <w:tc>
          <w:tcPr>
            <w:tcW w:w="397" w:type="pct"/>
            <w:vAlign w:val="center"/>
          </w:tcPr>
          <w:p w14:paraId="754A201F"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1.49</w:t>
            </w:r>
          </w:p>
        </w:tc>
        <w:tc>
          <w:tcPr>
            <w:tcW w:w="401" w:type="pct"/>
            <w:vAlign w:val="center"/>
          </w:tcPr>
          <w:p w14:paraId="37BF4863"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1.51</w:t>
            </w:r>
          </w:p>
        </w:tc>
        <w:tc>
          <w:tcPr>
            <w:tcW w:w="370" w:type="pct"/>
            <w:vAlign w:val="center"/>
          </w:tcPr>
          <w:p w14:paraId="4048D302" w14:textId="77777777" w:rsidR="008450EE" w:rsidRPr="00D34B1B" w:rsidRDefault="008450EE" w:rsidP="008450EE">
            <w:pPr>
              <w:adjustRightInd w:val="0"/>
              <w:snapToGrid w:val="0"/>
              <w:spacing w:line="400" w:lineRule="exact"/>
              <w:ind w:leftChars="-50" w:left="-120" w:rightChars="-50" w:right="-120" w:firstLineChars="0" w:firstLine="0"/>
              <w:jc w:val="center"/>
              <w:rPr>
                <w:sz w:val="22"/>
              </w:rPr>
            </w:pPr>
            <w:r w:rsidRPr="00D34B1B">
              <w:rPr>
                <w:rFonts w:hint="eastAsia"/>
                <w:sz w:val="22"/>
              </w:rPr>
              <w:t>1.57</w:t>
            </w:r>
          </w:p>
        </w:tc>
      </w:tr>
    </w:tbl>
    <w:p w14:paraId="3A814FC3" w14:textId="09DDBEB2" w:rsidR="008450EE" w:rsidRPr="00D34B1B" w:rsidRDefault="008450EE" w:rsidP="008450EE">
      <w:pPr>
        <w:pStyle w:val="ad"/>
        <w:ind w:firstLine="480"/>
      </w:pPr>
      <w:r w:rsidRPr="00D34B1B">
        <w:rPr>
          <w:rFonts w:hint="eastAsia"/>
          <w:noProof/>
          <w:kern w:val="0"/>
          <w:sz w:val="24"/>
        </w:rPr>
        <w:drawing>
          <wp:anchor distT="0" distB="0" distL="114300" distR="114300" simplePos="0" relativeHeight="251631616" behindDoc="0" locked="0" layoutInCell="1" allowOverlap="1" wp14:anchorId="6355ADD2" wp14:editId="76D64DAF">
            <wp:simplePos x="0" y="0"/>
            <wp:positionH relativeFrom="column">
              <wp:posOffset>264160</wp:posOffset>
            </wp:positionH>
            <wp:positionV relativeFrom="paragraph">
              <wp:posOffset>257810</wp:posOffset>
            </wp:positionV>
            <wp:extent cx="5003165" cy="156972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b="10698"/>
                    <a:stretch>
                      <a:fillRect/>
                    </a:stretch>
                  </pic:blipFill>
                  <pic:spPr bwMode="auto">
                    <a:xfrm>
                      <a:off x="0" y="0"/>
                      <a:ext cx="5003165" cy="1569720"/>
                    </a:xfrm>
                    <a:prstGeom prst="rect">
                      <a:avLst/>
                    </a:prstGeom>
                    <a:noFill/>
                    <a:ln>
                      <a:noFill/>
                    </a:ln>
                  </pic:spPr>
                </pic:pic>
              </a:graphicData>
            </a:graphic>
          </wp:anchor>
        </w:drawing>
      </w:r>
    </w:p>
    <w:p w14:paraId="62164E30" w14:textId="68B56CFD" w:rsidR="008450EE" w:rsidRPr="00D34B1B" w:rsidRDefault="008450EE" w:rsidP="008450EE">
      <w:pPr>
        <w:pStyle w:val="a9"/>
      </w:pPr>
      <w:r w:rsidRPr="00D34B1B">
        <w:rPr>
          <w:rFonts w:hint="eastAsia"/>
        </w:rPr>
        <w:t>表</w:t>
      </w:r>
      <w:r w:rsidRPr="00D34B1B">
        <w:rPr>
          <w:rFonts w:hint="eastAsia"/>
        </w:rPr>
        <w:t>6</w:t>
      </w:r>
      <w:r w:rsidRPr="00D34B1B">
        <w:t>.2</w:t>
      </w:r>
      <w:r w:rsidRPr="00D34B1B">
        <w:rPr>
          <w:rFonts w:hint="eastAsia"/>
        </w:rPr>
        <w:t>-</w:t>
      </w:r>
      <w:r w:rsidRPr="00D34B1B">
        <w:t>5  2018</w:t>
      </w:r>
      <w:r w:rsidRPr="00D34B1B">
        <w:rPr>
          <w:rFonts w:hint="eastAsia"/>
        </w:rPr>
        <w:t>年平均风速月变化图</w:t>
      </w:r>
    </w:p>
    <w:p w14:paraId="132322F8" w14:textId="670579A6" w:rsidR="008450EE" w:rsidRPr="00D34B1B" w:rsidRDefault="008450EE" w:rsidP="008450EE">
      <w:pPr>
        <w:ind w:firstLine="480"/>
      </w:pPr>
      <w:r w:rsidRPr="00D34B1B">
        <w:t>从年月均风速统计资料中可以看出宜昌市</w:t>
      </w:r>
      <w:r w:rsidRPr="00D34B1B">
        <w:t xml:space="preserve"> 6 </w:t>
      </w:r>
      <w:r w:rsidRPr="00D34B1B">
        <w:t>月份平均风速最高（</w:t>
      </w:r>
      <w:r w:rsidRPr="00D34B1B">
        <w:t>1.86m/s</w:t>
      </w:r>
      <w:r w:rsidRPr="00D34B1B">
        <w:t>），</w:t>
      </w:r>
      <w:r w:rsidRPr="00D34B1B">
        <w:t xml:space="preserve"> 9 </w:t>
      </w:r>
      <w:r w:rsidRPr="00D34B1B">
        <w:t>月份平均风速最低（</w:t>
      </w:r>
      <w:r w:rsidRPr="00D34B1B">
        <w:t>1.43m/s</w:t>
      </w:r>
      <w:r w:rsidRPr="00D34B1B">
        <w:t>）。</w:t>
      </w:r>
    </w:p>
    <w:p w14:paraId="382599C3" w14:textId="77777777" w:rsidR="00065A50" w:rsidRPr="00D34B1B" w:rsidRDefault="00065A50" w:rsidP="008450EE">
      <w:pPr>
        <w:pStyle w:val="a9"/>
      </w:pPr>
    </w:p>
    <w:p w14:paraId="35DD9829" w14:textId="77777777" w:rsidR="00065A50" w:rsidRPr="00D34B1B" w:rsidRDefault="00065A50" w:rsidP="008450EE">
      <w:pPr>
        <w:pStyle w:val="a9"/>
      </w:pPr>
    </w:p>
    <w:p w14:paraId="0E2E6506" w14:textId="77777777" w:rsidR="00065A50" w:rsidRPr="00D34B1B" w:rsidRDefault="00065A50" w:rsidP="008450EE">
      <w:pPr>
        <w:pStyle w:val="a9"/>
      </w:pPr>
    </w:p>
    <w:p w14:paraId="3B9DA214" w14:textId="05D0D979" w:rsidR="00A17FCA" w:rsidRPr="00D34B1B" w:rsidRDefault="008450EE" w:rsidP="008450EE">
      <w:pPr>
        <w:pStyle w:val="a9"/>
      </w:pPr>
      <w:r w:rsidRPr="00D34B1B">
        <w:rPr>
          <w:rFonts w:hint="eastAsia"/>
        </w:rPr>
        <w:lastRenderedPageBreak/>
        <w:t>表</w:t>
      </w:r>
      <w:r w:rsidRPr="00D34B1B">
        <w:rPr>
          <w:rFonts w:hint="eastAsia"/>
        </w:rPr>
        <w:t>6</w:t>
      </w:r>
      <w:r w:rsidRPr="00D34B1B">
        <w:t>.2</w:t>
      </w:r>
      <w:r w:rsidRPr="00D34B1B">
        <w:rPr>
          <w:rFonts w:hint="eastAsia"/>
        </w:rPr>
        <w:t>-</w:t>
      </w:r>
      <w:r w:rsidRPr="00D34B1B">
        <w:t xml:space="preserve">6  </w:t>
      </w:r>
      <w:r w:rsidRPr="00D34B1B">
        <w:rPr>
          <w:rFonts w:hint="eastAsia"/>
        </w:rPr>
        <w:t>季小时平均风速的日变化情况表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87"/>
        <w:gridCol w:w="605"/>
        <w:gridCol w:w="604"/>
        <w:gridCol w:w="604"/>
        <w:gridCol w:w="604"/>
        <w:gridCol w:w="604"/>
        <w:gridCol w:w="604"/>
        <w:gridCol w:w="604"/>
        <w:gridCol w:w="604"/>
        <w:gridCol w:w="604"/>
        <w:gridCol w:w="604"/>
        <w:gridCol w:w="604"/>
        <w:gridCol w:w="601"/>
      </w:tblGrid>
      <w:tr w:rsidR="00D34B1B" w:rsidRPr="00D34B1B" w14:paraId="6CA538A5" w14:textId="77777777" w:rsidTr="00F40959">
        <w:trPr>
          <w:trHeight w:val="340"/>
          <w:jc w:val="center"/>
        </w:trPr>
        <w:tc>
          <w:tcPr>
            <w:tcW w:w="898" w:type="pct"/>
            <w:tcBorders>
              <w:top w:val="single" w:sz="12" w:space="0" w:color="auto"/>
              <w:bottom w:val="single" w:sz="6" w:space="0" w:color="auto"/>
              <w:tl2br w:val="single" w:sz="12" w:space="0" w:color="auto"/>
            </w:tcBorders>
            <w:vAlign w:val="center"/>
          </w:tcPr>
          <w:p w14:paraId="73A5F081" w14:textId="329DB499"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 xml:space="preserve">       </w:t>
            </w:r>
            <w:r w:rsidRPr="00D34B1B">
              <w:rPr>
                <w:rFonts w:hint="eastAsia"/>
                <w:sz w:val="22"/>
              </w:rPr>
              <w:t>小时</w:t>
            </w:r>
            <w:r w:rsidRPr="00D34B1B">
              <w:rPr>
                <w:rFonts w:hint="eastAsia"/>
                <w:sz w:val="22"/>
              </w:rPr>
              <w:t>h</w:t>
            </w:r>
          </w:p>
          <w:p w14:paraId="400878C7" w14:textId="77777777" w:rsidR="008450EE" w:rsidRPr="00D34B1B" w:rsidRDefault="008450EE" w:rsidP="008450EE">
            <w:pPr>
              <w:adjustRightInd w:val="0"/>
              <w:snapToGrid w:val="0"/>
              <w:spacing w:line="320" w:lineRule="exact"/>
              <w:ind w:leftChars="-50" w:left="-120" w:rightChars="-50" w:right="-120" w:firstLineChars="0" w:firstLine="0"/>
              <w:rPr>
                <w:sz w:val="22"/>
              </w:rPr>
            </w:pPr>
            <w:r w:rsidRPr="00D34B1B">
              <w:rPr>
                <w:rFonts w:hint="eastAsia"/>
                <w:sz w:val="22"/>
              </w:rPr>
              <w:t>风速</w:t>
            </w:r>
            <w:r w:rsidRPr="00D34B1B">
              <w:rPr>
                <w:rFonts w:hint="eastAsia"/>
                <w:sz w:val="22"/>
              </w:rPr>
              <w:t>m/s</w:t>
            </w:r>
          </w:p>
        </w:tc>
        <w:tc>
          <w:tcPr>
            <w:tcW w:w="342" w:type="pct"/>
            <w:vAlign w:val="center"/>
          </w:tcPr>
          <w:p w14:paraId="200E4422"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w:t>
            </w:r>
          </w:p>
        </w:tc>
        <w:tc>
          <w:tcPr>
            <w:tcW w:w="342" w:type="pct"/>
            <w:vAlign w:val="center"/>
          </w:tcPr>
          <w:p w14:paraId="5E589E06"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w:t>
            </w:r>
          </w:p>
        </w:tc>
        <w:tc>
          <w:tcPr>
            <w:tcW w:w="342" w:type="pct"/>
            <w:vAlign w:val="center"/>
          </w:tcPr>
          <w:p w14:paraId="08B32593"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3</w:t>
            </w:r>
          </w:p>
        </w:tc>
        <w:tc>
          <w:tcPr>
            <w:tcW w:w="342" w:type="pct"/>
            <w:vAlign w:val="center"/>
          </w:tcPr>
          <w:p w14:paraId="5BB52043"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4</w:t>
            </w:r>
          </w:p>
        </w:tc>
        <w:tc>
          <w:tcPr>
            <w:tcW w:w="342" w:type="pct"/>
            <w:vAlign w:val="center"/>
          </w:tcPr>
          <w:p w14:paraId="4EA39C7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5</w:t>
            </w:r>
          </w:p>
        </w:tc>
        <w:tc>
          <w:tcPr>
            <w:tcW w:w="342" w:type="pct"/>
            <w:vAlign w:val="center"/>
          </w:tcPr>
          <w:p w14:paraId="75B6007A"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6</w:t>
            </w:r>
          </w:p>
        </w:tc>
        <w:tc>
          <w:tcPr>
            <w:tcW w:w="342" w:type="pct"/>
            <w:vAlign w:val="center"/>
          </w:tcPr>
          <w:p w14:paraId="623D4F90"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7</w:t>
            </w:r>
          </w:p>
        </w:tc>
        <w:tc>
          <w:tcPr>
            <w:tcW w:w="342" w:type="pct"/>
            <w:vAlign w:val="center"/>
          </w:tcPr>
          <w:p w14:paraId="65224245"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8</w:t>
            </w:r>
          </w:p>
        </w:tc>
        <w:tc>
          <w:tcPr>
            <w:tcW w:w="342" w:type="pct"/>
            <w:vAlign w:val="center"/>
          </w:tcPr>
          <w:p w14:paraId="6E552DA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9</w:t>
            </w:r>
          </w:p>
        </w:tc>
        <w:tc>
          <w:tcPr>
            <w:tcW w:w="342" w:type="pct"/>
            <w:vAlign w:val="center"/>
          </w:tcPr>
          <w:p w14:paraId="54C6332B"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10</w:t>
            </w:r>
          </w:p>
        </w:tc>
        <w:tc>
          <w:tcPr>
            <w:tcW w:w="342" w:type="pct"/>
            <w:vAlign w:val="center"/>
          </w:tcPr>
          <w:p w14:paraId="52A5D30F"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11</w:t>
            </w:r>
          </w:p>
        </w:tc>
        <w:tc>
          <w:tcPr>
            <w:tcW w:w="341" w:type="pct"/>
            <w:vAlign w:val="center"/>
          </w:tcPr>
          <w:p w14:paraId="3E9EC981"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12</w:t>
            </w:r>
          </w:p>
        </w:tc>
      </w:tr>
      <w:tr w:rsidR="00D34B1B" w:rsidRPr="00D34B1B" w14:paraId="181ACD8D" w14:textId="77777777" w:rsidTr="00F40959">
        <w:trPr>
          <w:trHeight w:val="340"/>
          <w:jc w:val="center"/>
        </w:trPr>
        <w:tc>
          <w:tcPr>
            <w:tcW w:w="898" w:type="pct"/>
            <w:tcBorders>
              <w:top w:val="single" w:sz="6" w:space="0" w:color="auto"/>
            </w:tcBorders>
            <w:vAlign w:val="center"/>
          </w:tcPr>
          <w:p w14:paraId="197B0988"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春季</w:t>
            </w:r>
          </w:p>
        </w:tc>
        <w:tc>
          <w:tcPr>
            <w:tcW w:w="342" w:type="pct"/>
            <w:vAlign w:val="center"/>
          </w:tcPr>
          <w:p w14:paraId="202955F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1.43</w:t>
            </w:r>
          </w:p>
        </w:tc>
        <w:tc>
          <w:tcPr>
            <w:tcW w:w="342" w:type="pct"/>
            <w:vAlign w:val="center"/>
          </w:tcPr>
          <w:p w14:paraId="6CD48B7F"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1.49</w:t>
            </w:r>
          </w:p>
        </w:tc>
        <w:tc>
          <w:tcPr>
            <w:tcW w:w="342" w:type="pct"/>
            <w:vAlign w:val="center"/>
          </w:tcPr>
          <w:p w14:paraId="30F87702"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1.52</w:t>
            </w:r>
          </w:p>
        </w:tc>
        <w:tc>
          <w:tcPr>
            <w:tcW w:w="342" w:type="pct"/>
            <w:vAlign w:val="center"/>
          </w:tcPr>
          <w:p w14:paraId="46FA428C"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1.54</w:t>
            </w:r>
          </w:p>
        </w:tc>
        <w:tc>
          <w:tcPr>
            <w:tcW w:w="342" w:type="pct"/>
            <w:vAlign w:val="center"/>
          </w:tcPr>
          <w:p w14:paraId="09D7BEE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1.90</w:t>
            </w:r>
          </w:p>
        </w:tc>
        <w:tc>
          <w:tcPr>
            <w:tcW w:w="342" w:type="pct"/>
            <w:vAlign w:val="center"/>
          </w:tcPr>
          <w:p w14:paraId="34C2F5F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2.07</w:t>
            </w:r>
          </w:p>
        </w:tc>
        <w:tc>
          <w:tcPr>
            <w:tcW w:w="342" w:type="pct"/>
            <w:vAlign w:val="center"/>
          </w:tcPr>
          <w:p w14:paraId="3663B77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2.25</w:t>
            </w:r>
          </w:p>
        </w:tc>
        <w:tc>
          <w:tcPr>
            <w:tcW w:w="342" w:type="pct"/>
            <w:vAlign w:val="center"/>
          </w:tcPr>
          <w:p w14:paraId="2A830250"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2.41</w:t>
            </w:r>
          </w:p>
        </w:tc>
        <w:tc>
          <w:tcPr>
            <w:tcW w:w="342" w:type="pct"/>
            <w:vAlign w:val="center"/>
          </w:tcPr>
          <w:p w14:paraId="7EFC90F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2.48</w:t>
            </w:r>
          </w:p>
        </w:tc>
        <w:tc>
          <w:tcPr>
            <w:tcW w:w="342" w:type="pct"/>
            <w:vAlign w:val="center"/>
          </w:tcPr>
          <w:p w14:paraId="3A529F76"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2.56</w:t>
            </w:r>
          </w:p>
        </w:tc>
        <w:tc>
          <w:tcPr>
            <w:tcW w:w="342" w:type="pct"/>
            <w:vAlign w:val="center"/>
          </w:tcPr>
          <w:p w14:paraId="0EBC4737"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2.44</w:t>
            </w:r>
          </w:p>
        </w:tc>
        <w:tc>
          <w:tcPr>
            <w:tcW w:w="341" w:type="pct"/>
            <w:vAlign w:val="center"/>
          </w:tcPr>
          <w:p w14:paraId="6804B82F"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2.38</w:t>
            </w:r>
          </w:p>
        </w:tc>
      </w:tr>
      <w:tr w:rsidR="00D34B1B" w:rsidRPr="00D34B1B" w14:paraId="48480C9D" w14:textId="77777777" w:rsidTr="00F40959">
        <w:trPr>
          <w:trHeight w:val="340"/>
          <w:jc w:val="center"/>
        </w:trPr>
        <w:tc>
          <w:tcPr>
            <w:tcW w:w="898" w:type="pct"/>
            <w:vAlign w:val="center"/>
          </w:tcPr>
          <w:p w14:paraId="574C51F8"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夏季</w:t>
            </w:r>
          </w:p>
        </w:tc>
        <w:tc>
          <w:tcPr>
            <w:tcW w:w="342" w:type="pct"/>
            <w:vAlign w:val="center"/>
          </w:tcPr>
          <w:p w14:paraId="25F1765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1.20</w:t>
            </w:r>
          </w:p>
        </w:tc>
        <w:tc>
          <w:tcPr>
            <w:tcW w:w="342" w:type="pct"/>
            <w:vAlign w:val="center"/>
          </w:tcPr>
          <w:p w14:paraId="3B55492F"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1.46</w:t>
            </w:r>
          </w:p>
        </w:tc>
        <w:tc>
          <w:tcPr>
            <w:tcW w:w="342" w:type="pct"/>
            <w:vAlign w:val="center"/>
          </w:tcPr>
          <w:p w14:paraId="51E573A7"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1.60</w:t>
            </w:r>
          </w:p>
        </w:tc>
        <w:tc>
          <w:tcPr>
            <w:tcW w:w="342" w:type="pct"/>
            <w:vAlign w:val="center"/>
          </w:tcPr>
          <w:p w14:paraId="6A92B6D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1.73</w:t>
            </w:r>
          </w:p>
        </w:tc>
        <w:tc>
          <w:tcPr>
            <w:tcW w:w="342" w:type="pct"/>
            <w:vAlign w:val="center"/>
          </w:tcPr>
          <w:p w14:paraId="197E3D6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2.19</w:t>
            </w:r>
          </w:p>
        </w:tc>
        <w:tc>
          <w:tcPr>
            <w:tcW w:w="342" w:type="pct"/>
            <w:vAlign w:val="center"/>
          </w:tcPr>
          <w:p w14:paraId="1B05D788"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2.42</w:t>
            </w:r>
          </w:p>
        </w:tc>
        <w:tc>
          <w:tcPr>
            <w:tcW w:w="342" w:type="pct"/>
            <w:vAlign w:val="center"/>
          </w:tcPr>
          <w:p w14:paraId="4A2A4AB5"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2.64</w:t>
            </w:r>
          </w:p>
        </w:tc>
        <w:tc>
          <w:tcPr>
            <w:tcW w:w="342" w:type="pct"/>
            <w:vAlign w:val="center"/>
          </w:tcPr>
          <w:p w14:paraId="5380D47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2.83</w:t>
            </w:r>
          </w:p>
        </w:tc>
        <w:tc>
          <w:tcPr>
            <w:tcW w:w="342" w:type="pct"/>
            <w:vAlign w:val="center"/>
          </w:tcPr>
          <w:p w14:paraId="1064142E"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2.92</w:t>
            </w:r>
          </w:p>
        </w:tc>
        <w:tc>
          <w:tcPr>
            <w:tcW w:w="342" w:type="pct"/>
            <w:vAlign w:val="center"/>
          </w:tcPr>
          <w:p w14:paraId="6A66E39A"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3.01</w:t>
            </w:r>
          </w:p>
        </w:tc>
        <w:tc>
          <w:tcPr>
            <w:tcW w:w="342" w:type="pct"/>
            <w:vAlign w:val="center"/>
          </w:tcPr>
          <w:p w14:paraId="0836824F"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2.68</w:t>
            </w:r>
          </w:p>
        </w:tc>
        <w:tc>
          <w:tcPr>
            <w:tcW w:w="341" w:type="pct"/>
            <w:vAlign w:val="center"/>
          </w:tcPr>
          <w:p w14:paraId="2E31D1B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2.52</w:t>
            </w:r>
          </w:p>
        </w:tc>
      </w:tr>
      <w:tr w:rsidR="00D34B1B" w:rsidRPr="00D34B1B" w14:paraId="4B0B6A82" w14:textId="77777777" w:rsidTr="00F40959">
        <w:trPr>
          <w:trHeight w:val="340"/>
          <w:jc w:val="center"/>
        </w:trPr>
        <w:tc>
          <w:tcPr>
            <w:tcW w:w="898" w:type="pct"/>
            <w:vAlign w:val="center"/>
          </w:tcPr>
          <w:p w14:paraId="0F18AB6B"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秋季</w:t>
            </w:r>
          </w:p>
        </w:tc>
        <w:tc>
          <w:tcPr>
            <w:tcW w:w="342" w:type="pct"/>
            <w:vAlign w:val="center"/>
          </w:tcPr>
          <w:p w14:paraId="4074ED2E"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1.10</w:t>
            </w:r>
          </w:p>
        </w:tc>
        <w:tc>
          <w:tcPr>
            <w:tcW w:w="342" w:type="pct"/>
            <w:vAlign w:val="center"/>
          </w:tcPr>
          <w:p w14:paraId="60BBD83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1.31</w:t>
            </w:r>
          </w:p>
        </w:tc>
        <w:tc>
          <w:tcPr>
            <w:tcW w:w="342" w:type="pct"/>
            <w:vAlign w:val="center"/>
          </w:tcPr>
          <w:p w14:paraId="2162ECBC"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1.42</w:t>
            </w:r>
          </w:p>
        </w:tc>
        <w:tc>
          <w:tcPr>
            <w:tcW w:w="342" w:type="pct"/>
            <w:vAlign w:val="center"/>
          </w:tcPr>
          <w:p w14:paraId="6B209C98"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1.52</w:t>
            </w:r>
          </w:p>
        </w:tc>
        <w:tc>
          <w:tcPr>
            <w:tcW w:w="342" w:type="pct"/>
            <w:vAlign w:val="center"/>
          </w:tcPr>
          <w:p w14:paraId="5D246B2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1.87</w:t>
            </w:r>
          </w:p>
        </w:tc>
        <w:tc>
          <w:tcPr>
            <w:tcW w:w="342" w:type="pct"/>
            <w:vAlign w:val="center"/>
          </w:tcPr>
          <w:p w14:paraId="59309635"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2.04</w:t>
            </w:r>
          </w:p>
        </w:tc>
        <w:tc>
          <w:tcPr>
            <w:tcW w:w="342" w:type="pct"/>
            <w:vAlign w:val="center"/>
          </w:tcPr>
          <w:p w14:paraId="37FF4892"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2.22</w:t>
            </w:r>
          </w:p>
        </w:tc>
        <w:tc>
          <w:tcPr>
            <w:tcW w:w="342" w:type="pct"/>
            <w:vAlign w:val="center"/>
          </w:tcPr>
          <w:p w14:paraId="578FD04B"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2.43</w:t>
            </w:r>
          </w:p>
        </w:tc>
        <w:tc>
          <w:tcPr>
            <w:tcW w:w="342" w:type="pct"/>
            <w:vAlign w:val="center"/>
          </w:tcPr>
          <w:p w14:paraId="4336C37C"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2.53</w:t>
            </w:r>
          </w:p>
        </w:tc>
        <w:tc>
          <w:tcPr>
            <w:tcW w:w="342" w:type="pct"/>
            <w:vAlign w:val="center"/>
          </w:tcPr>
          <w:p w14:paraId="26F637A7"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2.63</w:t>
            </w:r>
          </w:p>
        </w:tc>
        <w:tc>
          <w:tcPr>
            <w:tcW w:w="342" w:type="pct"/>
            <w:vAlign w:val="center"/>
          </w:tcPr>
          <w:p w14:paraId="4EC1BFB5"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2.40</w:t>
            </w:r>
          </w:p>
        </w:tc>
        <w:tc>
          <w:tcPr>
            <w:tcW w:w="341" w:type="pct"/>
            <w:vAlign w:val="center"/>
          </w:tcPr>
          <w:p w14:paraId="79E46BE0"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2.28</w:t>
            </w:r>
          </w:p>
        </w:tc>
      </w:tr>
      <w:tr w:rsidR="00D34B1B" w:rsidRPr="00D34B1B" w14:paraId="25490782" w14:textId="77777777" w:rsidTr="00F40959">
        <w:trPr>
          <w:trHeight w:val="340"/>
          <w:jc w:val="center"/>
        </w:trPr>
        <w:tc>
          <w:tcPr>
            <w:tcW w:w="898" w:type="pct"/>
            <w:tcBorders>
              <w:bottom w:val="single" w:sz="6" w:space="0" w:color="auto"/>
            </w:tcBorders>
            <w:vAlign w:val="center"/>
          </w:tcPr>
          <w:p w14:paraId="1001DA11"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冬季</w:t>
            </w:r>
          </w:p>
        </w:tc>
        <w:tc>
          <w:tcPr>
            <w:tcW w:w="342" w:type="pct"/>
            <w:vAlign w:val="center"/>
          </w:tcPr>
          <w:p w14:paraId="321773A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1.28</w:t>
            </w:r>
          </w:p>
        </w:tc>
        <w:tc>
          <w:tcPr>
            <w:tcW w:w="342" w:type="pct"/>
            <w:vAlign w:val="center"/>
          </w:tcPr>
          <w:p w14:paraId="48BD81D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1.24</w:t>
            </w:r>
          </w:p>
        </w:tc>
        <w:tc>
          <w:tcPr>
            <w:tcW w:w="342" w:type="pct"/>
            <w:vAlign w:val="center"/>
          </w:tcPr>
          <w:p w14:paraId="292B3F0B"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1.22</w:t>
            </w:r>
          </w:p>
        </w:tc>
        <w:tc>
          <w:tcPr>
            <w:tcW w:w="342" w:type="pct"/>
            <w:vAlign w:val="center"/>
          </w:tcPr>
          <w:p w14:paraId="7B1E6155"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1.19</w:t>
            </w:r>
          </w:p>
        </w:tc>
        <w:tc>
          <w:tcPr>
            <w:tcW w:w="342" w:type="pct"/>
            <w:vAlign w:val="center"/>
          </w:tcPr>
          <w:p w14:paraId="57890000"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1.55</w:t>
            </w:r>
          </w:p>
        </w:tc>
        <w:tc>
          <w:tcPr>
            <w:tcW w:w="342" w:type="pct"/>
            <w:vAlign w:val="center"/>
          </w:tcPr>
          <w:p w14:paraId="3DD1DF3C"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1.72</w:t>
            </w:r>
          </w:p>
        </w:tc>
        <w:tc>
          <w:tcPr>
            <w:tcW w:w="342" w:type="pct"/>
            <w:vAlign w:val="center"/>
          </w:tcPr>
          <w:p w14:paraId="376DD577"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1.90</w:t>
            </w:r>
          </w:p>
        </w:tc>
        <w:tc>
          <w:tcPr>
            <w:tcW w:w="342" w:type="pct"/>
            <w:vAlign w:val="center"/>
          </w:tcPr>
          <w:p w14:paraId="0BA319D0"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2.01</w:t>
            </w:r>
          </w:p>
        </w:tc>
        <w:tc>
          <w:tcPr>
            <w:tcW w:w="342" w:type="pct"/>
            <w:vAlign w:val="center"/>
          </w:tcPr>
          <w:p w14:paraId="0B220367"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2.07</w:t>
            </w:r>
          </w:p>
        </w:tc>
        <w:tc>
          <w:tcPr>
            <w:tcW w:w="342" w:type="pct"/>
            <w:vAlign w:val="center"/>
          </w:tcPr>
          <w:p w14:paraId="32E93ACB"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2.13</w:t>
            </w:r>
          </w:p>
        </w:tc>
        <w:tc>
          <w:tcPr>
            <w:tcW w:w="342" w:type="pct"/>
            <w:vAlign w:val="center"/>
          </w:tcPr>
          <w:p w14:paraId="38815650"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1.96</w:t>
            </w:r>
          </w:p>
        </w:tc>
        <w:tc>
          <w:tcPr>
            <w:tcW w:w="341" w:type="pct"/>
            <w:vAlign w:val="center"/>
          </w:tcPr>
          <w:p w14:paraId="54D9095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1.88</w:t>
            </w:r>
          </w:p>
        </w:tc>
      </w:tr>
      <w:tr w:rsidR="00D34B1B" w:rsidRPr="00D34B1B" w14:paraId="49C307BC" w14:textId="77777777" w:rsidTr="00F40959">
        <w:trPr>
          <w:trHeight w:val="340"/>
          <w:jc w:val="center"/>
        </w:trPr>
        <w:tc>
          <w:tcPr>
            <w:tcW w:w="898" w:type="pct"/>
            <w:tcBorders>
              <w:top w:val="single" w:sz="6" w:space="0" w:color="auto"/>
              <w:bottom w:val="single" w:sz="6" w:space="0" w:color="auto"/>
              <w:tl2br w:val="single" w:sz="12" w:space="0" w:color="auto"/>
            </w:tcBorders>
            <w:vAlign w:val="center"/>
          </w:tcPr>
          <w:p w14:paraId="7DB1CE14" w14:textId="09F5B7ED"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 xml:space="preserve">       </w:t>
            </w:r>
            <w:r w:rsidRPr="00D34B1B">
              <w:rPr>
                <w:rFonts w:hint="eastAsia"/>
                <w:sz w:val="22"/>
              </w:rPr>
              <w:t>小时</w:t>
            </w:r>
            <w:r w:rsidRPr="00D34B1B">
              <w:rPr>
                <w:rFonts w:hint="eastAsia"/>
                <w:sz w:val="22"/>
              </w:rPr>
              <w:t>h</w:t>
            </w:r>
          </w:p>
          <w:p w14:paraId="293BDCE3" w14:textId="77777777" w:rsidR="008450EE" w:rsidRPr="00D34B1B" w:rsidRDefault="008450EE" w:rsidP="008450EE">
            <w:pPr>
              <w:adjustRightInd w:val="0"/>
              <w:snapToGrid w:val="0"/>
              <w:spacing w:line="320" w:lineRule="exact"/>
              <w:ind w:leftChars="-50" w:left="-120" w:rightChars="-50" w:right="-120" w:firstLineChars="0" w:firstLine="0"/>
              <w:rPr>
                <w:sz w:val="22"/>
              </w:rPr>
            </w:pPr>
            <w:r w:rsidRPr="00D34B1B">
              <w:rPr>
                <w:rFonts w:hint="eastAsia"/>
                <w:sz w:val="22"/>
              </w:rPr>
              <w:t>风速</w:t>
            </w:r>
            <w:r w:rsidRPr="00D34B1B">
              <w:rPr>
                <w:rFonts w:hint="eastAsia"/>
                <w:sz w:val="22"/>
              </w:rPr>
              <w:t>m/s</w:t>
            </w:r>
          </w:p>
        </w:tc>
        <w:tc>
          <w:tcPr>
            <w:tcW w:w="342" w:type="pct"/>
            <w:vAlign w:val="center"/>
          </w:tcPr>
          <w:p w14:paraId="7895C19C"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w:t>
            </w:r>
          </w:p>
        </w:tc>
        <w:tc>
          <w:tcPr>
            <w:tcW w:w="342" w:type="pct"/>
            <w:vAlign w:val="center"/>
          </w:tcPr>
          <w:p w14:paraId="24317303"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w:t>
            </w:r>
          </w:p>
        </w:tc>
        <w:tc>
          <w:tcPr>
            <w:tcW w:w="342" w:type="pct"/>
            <w:vAlign w:val="center"/>
          </w:tcPr>
          <w:p w14:paraId="1815FEF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15</w:t>
            </w:r>
          </w:p>
        </w:tc>
        <w:tc>
          <w:tcPr>
            <w:tcW w:w="342" w:type="pct"/>
            <w:vAlign w:val="center"/>
          </w:tcPr>
          <w:p w14:paraId="1EE2875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16</w:t>
            </w:r>
          </w:p>
        </w:tc>
        <w:tc>
          <w:tcPr>
            <w:tcW w:w="342" w:type="pct"/>
            <w:vAlign w:val="center"/>
          </w:tcPr>
          <w:p w14:paraId="736F175A"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17</w:t>
            </w:r>
          </w:p>
        </w:tc>
        <w:tc>
          <w:tcPr>
            <w:tcW w:w="342" w:type="pct"/>
            <w:vAlign w:val="center"/>
          </w:tcPr>
          <w:p w14:paraId="07DFD67A" w14:textId="58633A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18</w:t>
            </w:r>
          </w:p>
        </w:tc>
        <w:tc>
          <w:tcPr>
            <w:tcW w:w="342" w:type="pct"/>
            <w:vAlign w:val="center"/>
          </w:tcPr>
          <w:p w14:paraId="3133C6AF"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19</w:t>
            </w:r>
          </w:p>
        </w:tc>
        <w:tc>
          <w:tcPr>
            <w:tcW w:w="342" w:type="pct"/>
            <w:vAlign w:val="center"/>
          </w:tcPr>
          <w:p w14:paraId="2A5A028A"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20</w:t>
            </w:r>
          </w:p>
        </w:tc>
        <w:tc>
          <w:tcPr>
            <w:tcW w:w="342" w:type="pct"/>
            <w:vAlign w:val="center"/>
          </w:tcPr>
          <w:p w14:paraId="5A202F3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21</w:t>
            </w:r>
          </w:p>
        </w:tc>
        <w:tc>
          <w:tcPr>
            <w:tcW w:w="342" w:type="pct"/>
            <w:vAlign w:val="center"/>
          </w:tcPr>
          <w:p w14:paraId="1FC11F76"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22</w:t>
            </w:r>
          </w:p>
        </w:tc>
        <w:tc>
          <w:tcPr>
            <w:tcW w:w="342" w:type="pct"/>
            <w:vAlign w:val="center"/>
          </w:tcPr>
          <w:p w14:paraId="4EE0C5B6"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23</w:t>
            </w:r>
          </w:p>
        </w:tc>
        <w:tc>
          <w:tcPr>
            <w:tcW w:w="341" w:type="pct"/>
            <w:vAlign w:val="center"/>
          </w:tcPr>
          <w:p w14:paraId="200DBAC6"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24</w:t>
            </w:r>
          </w:p>
        </w:tc>
      </w:tr>
      <w:tr w:rsidR="00D34B1B" w:rsidRPr="00D34B1B" w14:paraId="72C7C2D8" w14:textId="77777777" w:rsidTr="00F40959">
        <w:trPr>
          <w:trHeight w:val="340"/>
          <w:jc w:val="center"/>
        </w:trPr>
        <w:tc>
          <w:tcPr>
            <w:tcW w:w="898" w:type="pct"/>
            <w:tcBorders>
              <w:top w:val="single" w:sz="6" w:space="0" w:color="auto"/>
            </w:tcBorders>
            <w:vAlign w:val="center"/>
          </w:tcPr>
          <w:p w14:paraId="5A0C8DEA"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春季</w:t>
            </w:r>
          </w:p>
        </w:tc>
        <w:tc>
          <w:tcPr>
            <w:tcW w:w="342" w:type="pct"/>
            <w:vAlign w:val="center"/>
          </w:tcPr>
          <w:p w14:paraId="2EAD22F3"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2.31</w:t>
            </w:r>
          </w:p>
        </w:tc>
        <w:tc>
          <w:tcPr>
            <w:tcW w:w="342" w:type="pct"/>
            <w:vAlign w:val="center"/>
          </w:tcPr>
          <w:p w14:paraId="43228F0E"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1.85</w:t>
            </w:r>
          </w:p>
        </w:tc>
        <w:tc>
          <w:tcPr>
            <w:tcW w:w="342" w:type="pct"/>
            <w:vAlign w:val="center"/>
          </w:tcPr>
          <w:p w14:paraId="1FD6F091"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1.62</w:t>
            </w:r>
          </w:p>
        </w:tc>
        <w:tc>
          <w:tcPr>
            <w:tcW w:w="342" w:type="pct"/>
            <w:vAlign w:val="center"/>
          </w:tcPr>
          <w:p w14:paraId="13D7B46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1.39</w:t>
            </w:r>
          </w:p>
        </w:tc>
        <w:tc>
          <w:tcPr>
            <w:tcW w:w="342" w:type="pct"/>
            <w:vAlign w:val="center"/>
          </w:tcPr>
          <w:p w14:paraId="5530C96E"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1.41</w:t>
            </w:r>
          </w:p>
        </w:tc>
        <w:tc>
          <w:tcPr>
            <w:tcW w:w="342" w:type="pct"/>
            <w:vAlign w:val="center"/>
          </w:tcPr>
          <w:p w14:paraId="4BAC5E06" w14:textId="26CA5C99"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1.43</w:t>
            </w:r>
          </w:p>
        </w:tc>
        <w:tc>
          <w:tcPr>
            <w:tcW w:w="342" w:type="pct"/>
            <w:vAlign w:val="center"/>
          </w:tcPr>
          <w:p w14:paraId="2E9FD696"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1.44</w:t>
            </w:r>
          </w:p>
        </w:tc>
        <w:tc>
          <w:tcPr>
            <w:tcW w:w="342" w:type="pct"/>
            <w:vAlign w:val="center"/>
          </w:tcPr>
          <w:p w14:paraId="44F7FA21"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1.43</w:t>
            </w:r>
          </w:p>
        </w:tc>
        <w:tc>
          <w:tcPr>
            <w:tcW w:w="342" w:type="pct"/>
            <w:vAlign w:val="center"/>
          </w:tcPr>
          <w:p w14:paraId="7843A252"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1.43</w:t>
            </w:r>
          </w:p>
        </w:tc>
        <w:tc>
          <w:tcPr>
            <w:tcW w:w="342" w:type="pct"/>
            <w:vAlign w:val="center"/>
          </w:tcPr>
          <w:p w14:paraId="55B717E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1.42</w:t>
            </w:r>
          </w:p>
        </w:tc>
        <w:tc>
          <w:tcPr>
            <w:tcW w:w="342" w:type="pct"/>
            <w:vAlign w:val="center"/>
          </w:tcPr>
          <w:p w14:paraId="6C1DCDEA"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1.43</w:t>
            </w:r>
          </w:p>
        </w:tc>
        <w:tc>
          <w:tcPr>
            <w:tcW w:w="341" w:type="pct"/>
            <w:vAlign w:val="center"/>
          </w:tcPr>
          <w:p w14:paraId="4E717CA6" w14:textId="11A51E88"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1.43</w:t>
            </w:r>
          </w:p>
        </w:tc>
      </w:tr>
      <w:tr w:rsidR="00D34B1B" w:rsidRPr="00D34B1B" w14:paraId="417F13FB" w14:textId="77777777" w:rsidTr="00F40959">
        <w:trPr>
          <w:trHeight w:val="340"/>
          <w:jc w:val="center"/>
        </w:trPr>
        <w:tc>
          <w:tcPr>
            <w:tcW w:w="898" w:type="pct"/>
            <w:vAlign w:val="center"/>
          </w:tcPr>
          <w:p w14:paraId="748AD0C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夏季</w:t>
            </w:r>
          </w:p>
        </w:tc>
        <w:tc>
          <w:tcPr>
            <w:tcW w:w="342" w:type="pct"/>
            <w:vAlign w:val="center"/>
          </w:tcPr>
          <w:p w14:paraId="0C793DE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2.35</w:t>
            </w:r>
          </w:p>
        </w:tc>
        <w:tc>
          <w:tcPr>
            <w:tcW w:w="342" w:type="pct"/>
            <w:vAlign w:val="center"/>
          </w:tcPr>
          <w:p w14:paraId="2247F938"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2.05</w:t>
            </w:r>
          </w:p>
        </w:tc>
        <w:tc>
          <w:tcPr>
            <w:tcW w:w="342" w:type="pct"/>
            <w:vAlign w:val="center"/>
          </w:tcPr>
          <w:p w14:paraId="3E30A552"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1.90</w:t>
            </w:r>
          </w:p>
        </w:tc>
        <w:tc>
          <w:tcPr>
            <w:tcW w:w="342" w:type="pct"/>
            <w:vAlign w:val="center"/>
          </w:tcPr>
          <w:p w14:paraId="6B431BAB"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1.75</w:t>
            </w:r>
          </w:p>
        </w:tc>
        <w:tc>
          <w:tcPr>
            <w:tcW w:w="342" w:type="pct"/>
            <w:vAlign w:val="center"/>
          </w:tcPr>
          <w:p w14:paraId="08896A02"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1.54</w:t>
            </w:r>
          </w:p>
        </w:tc>
        <w:tc>
          <w:tcPr>
            <w:tcW w:w="342" w:type="pct"/>
            <w:vAlign w:val="center"/>
          </w:tcPr>
          <w:p w14:paraId="1AB47E02" w14:textId="1ABC66C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1.44</w:t>
            </w:r>
          </w:p>
        </w:tc>
        <w:tc>
          <w:tcPr>
            <w:tcW w:w="342" w:type="pct"/>
            <w:vAlign w:val="center"/>
          </w:tcPr>
          <w:p w14:paraId="1952DDCF"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1.33</w:t>
            </w:r>
          </w:p>
        </w:tc>
        <w:tc>
          <w:tcPr>
            <w:tcW w:w="342" w:type="pct"/>
            <w:vAlign w:val="center"/>
          </w:tcPr>
          <w:p w14:paraId="1B1401D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1.39</w:t>
            </w:r>
          </w:p>
        </w:tc>
        <w:tc>
          <w:tcPr>
            <w:tcW w:w="342" w:type="pct"/>
            <w:vAlign w:val="center"/>
          </w:tcPr>
          <w:p w14:paraId="6996DB42"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1.42</w:t>
            </w:r>
          </w:p>
        </w:tc>
        <w:tc>
          <w:tcPr>
            <w:tcW w:w="342" w:type="pct"/>
            <w:vAlign w:val="center"/>
          </w:tcPr>
          <w:p w14:paraId="5B666A7C"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1.44</w:t>
            </w:r>
          </w:p>
        </w:tc>
        <w:tc>
          <w:tcPr>
            <w:tcW w:w="342" w:type="pct"/>
            <w:vAlign w:val="center"/>
          </w:tcPr>
          <w:p w14:paraId="03100C63"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1.32</w:t>
            </w:r>
          </w:p>
        </w:tc>
        <w:tc>
          <w:tcPr>
            <w:tcW w:w="341" w:type="pct"/>
            <w:vAlign w:val="center"/>
          </w:tcPr>
          <w:p w14:paraId="19B7F6A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1.26</w:t>
            </w:r>
          </w:p>
        </w:tc>
      </w:tr>
      <w:tr w:rsidR="00D34B1B" w:rsidRPr="00D34B1B" w14:paraId="1DA0B3BD" w14:textId="77777777" w:rsidTr="00F40959">
        <w:trPr>
          <w:trHeight w:val="340"/>
          <w:jc w:val="center"/>
        </w:trPr>
        <w:tc>
          <w:tcPr>
            <w:tcW w:w="898" w:type="pct"/>
            <w:vAlign w:val="center"/>
          </w:tcPr>
          <w:p w14:paraId="432E597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秋季</w:t>
            </w:r>
          </w:p>
        </w:tc>
        <w:tc>
          <w:tcPr>
            <w:tcW w:w="342" w:type="pct"/>
            <w:vAlign w:val="center"/>
          </w:tcPr>
          <w:p w14:paraId="642A85B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2.16</w:t>
            </w:r>
          </w:p>
        </w:tc>
        <w:tc>
          <w:tcPr>
            <w:tcW w:w="342" w:type="pct"/>
            <w:vAlign w:val="center"/>
          </w:tcPr>
          <w:p w14:paraId="4E599241"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1.79</w:t>
            </w:r>
          </w:p>
        </w:tc>
        <w:tc>
          <w:tcPr>
            <w:tcW w:w="342" w:type="pct"/>
            <w:vAlign w:val="center"/>
          </w:tcPr>
          <w:p w14:paraId="5D4CA55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1.61</w:t>
            </w:r>
          </w:p>
        </w:tc>
        <w:tc>
          <w:tcPr>
            <w:tcW w:w="342" w:type="pct"/>
            <w:vAlign w:val="center"/>
          </w:tcPr>
          <w:p w14:paraId="60702A16"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1.42</w:t>
            </w:r>
          </w:p>
        </w:tc>
        <w:tc>
          <w:tcPr>
            <w:tcW w:w="342" w:type="pct"/>
            <w:vAlign w:val="center"/>
          </w:tcPr>
          <w:p w14:paraId="4A0B7744"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1.42</w:t>
            </w:r>
          </w:p>
        </w:tc>
        <w:tc>
          <w:tcPr>
            <w:tcW w:w="342" w:type="pct"/>
            <w:vAlign w:val="center"/>
          </w:tcPr>
          <w:p w14:paraId="34EB4D6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1.42</w:t>
            </w:r>
          </w:p>
        </w:tc>
        <w:tc>
          <w:tcPr>
            <w:tcW w:w="342" w:type="pct"/>
            <w:vAlign w:val="center"/>
          </w:tcPr>
          <w:p w14:paraId="42058997"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1.43</w:t>
            </w:r>
          </w:p>
        </w:tc>
        <w:tc>
          <w:tcPr>
            <w:tcW w:w="342" w:type="pct"/>
            <w:vAlign w:val="center"/>
          </w:tcPr>
          <w:p w14:paraId="697C3487"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1.41</w:t>
            </w:r>
          </w:p>
        </w:tc>
        <w:tc>
          <w:tcPr>
            <w:tcW w:w="342" w:type="pct"/>
            <w:vAlign w:val="center"/>
          </w:tcPr>
          <w:p w14:paraId="5CF8149B"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1.41</w:t>
            </w:r>
          </w:p>
        </w:tc>
        <w:tc>
          <w:tcPr>
            <w:tcW w:w="342" w:type="pct"/>
            <w:vAlign w:val="center"/>
          </w:tcPr>
          <w:p w14:paraId="343B57E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1.40</w:t>
            </w:r>
          </w:p>
        </w:tc>
        <w:tc>
          <w:tcPr>
            <w:tcW w:w="342" w:type="pct"/>
            <w:vAlign w:val="center"/>
          </w:tcPr>
          <w:p w14:paraId="63A8DBD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1.25</w:t>
            </w:r>
          </w:p>
        </w:tc>
        <w:tc>
          <w:tcPr>
            <w:tcW w:w="341" w:type="pct"/>
            <w:vAlign w:val="center"/>
          </w:tcPr>
          <w:p w14:paraId="60079309"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1.17</w:t>
            </w:r>
          </w:p>
        </w:tc>
      </w:tr>
      <w:tr w:rsidR="00D34B1B" w:rsidRPr="00D34B1B" w14:paraId="4E915EFB" w14:textId="77777777" w:rsidTr="00F40959">
        <w:trPr>
          <w:trHeight w:val="340"/>
          <w:jc w:val="center"/>
        </w:trPr>
        <w:tc>
          <w:tcPr>
            <w:tcW w:w="898" w:type="pct"/>
            <w:vAlign w:val="center"/>
          </w:tcPr>
          <w:p w14:paraId="391C099D"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冬季</w:t>
            </w:r>
          </w:p>
        </w:tc>
        <w:tc>
          <w:tcPr>
            <w:tcW w:w="342" w:type="pct"/>
            <w:vAlign w:val="center"/>
          </w:tcPr>
          <w:p w14:paraId="03A9AF78"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1.80</w:t>
            </w:r>
          </w:p>
        </w:tc>
        <w:tc>
          <w:tcPr>
            <w:tcW w:w="342" w:type="pct"/>
            <w:vAlign w:val="center"/>
          </w:tcPr>
          <w:p w14:paraId="1FBD437F"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1.57</w:t>
            </w:r>
          </w:p>
        </w:tc>
        <w:tc>
          <w:tcPr>
            <w:tcW w:w="342" w:type="pct"/>
            <w:vAlign w:val="center"/>
          </w:tcPr>
          <w:p w14:paraId="3AD31BC1"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1.46</w:t>
            </w:r>
          </w:p>
        </w:tc>
        <w:tc>
          <w:tcPr>
            <w:tcW w:w="342" w:type="pct"/>
            <w:vAlign w:val="center"/>
          </w:tcPr>
          <w:p w14:paraId="4FDC92EE"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1.35</w:t>
            </w:r>
          </w:p>
        </w:tc>
        <w:tc>
          <w:tcPr>
            <w:tcW w:w="342" w:type="pct"/>
            <w:vAlign w:val="center"/>
          </w:tcPr>
          <w:p w14:paraId="5BFD89CE"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1.33</w:t>
            </w:r>
          </w:p>
        </w:tc>
        <w:tc>
          <w:tcPr>
            <w:tcW w:w="342" w:type="pct"/>
            <w:vAlign w:val="center"/>
          </w:tcPr>
          <w:p w14:paraId="289C7968"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1.31</w:t>
            </w:r>
          </w:p>
        </w:tc>
        <w:tc>
          <w:tcPr>
            <w:tcW w:w="342" w:type="pct"/>
            <w:vAlign w:val="center"/>
          </w:tcPr>
          <w:p w14:paraId="15EA4EE5"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1.30</w:t>
            </w:r>
          </w:p>
        </w:tc>
        <w:tc>
          <w:tcPr>
            <w:tcW w:w="342" w:type="pct"/>
            <w:vAlign w:val="center"/>
          </w:tcPr>
          <w:p w14:paraId="58E15EF0"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1.31</w:t>
            </w:r>
          </w:p>
        </w:tc>
        <w:tc>
          <w:tcPr>
            <w:tcW w:w="342" w:type="pct"/>
            <w:vAlign w:val="center"/>
          </w:tcPr>
          <w:p w14:paraId="5903FC6C"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1.31</w:t>
            </w:r>
          </w:p>
        </w:tc>
        <w:tc>
          <w:tcPr>
            <w:tcW w:w="342" w:type="pct"/>
            <w:vAlign w:val="center"/>
          </w:tcPr>
          <w:p w14:paraId="08F78FE8"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1.31</w:t>
            </w:r>
          </w:p>
        </w:tc>
        <w:tc>
          <w:tcPr>
            <w:tcW w:w="342" w:type="pct"/>
            <w:vAlign w:val="center"/>
          </w:tcPr>
          <w:p w14:paraId="1C587480"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1.30</w:t>
            </w:r>
          </w:p>
        </w:tc>
        <w:tc>
          <w:tcPr>
            <w:tcW w:w="341" w:type="pct"/>
            <w:vAlign w:val="center"/>
          </w:tcPr>
          <w:p w14:paraId="087A1557" w14:textId="77777777" w:rsidR="008450EE" w:rsidRPr="00D34B1B" w:rsidRDefault="008450EE" w:rsidP="008450EE">
            <w:pPr>
              <w:adjustRightInd w:val="0"/>
              <w:snapToGrid w:val="0"/>
              <w:spacing w:line="320" w:lineRule="exact"/>
              <w:ind w:leftChars="-50" w:left="-120" w:rightChars="-50" w:right="-120" w:firstLineChars="0" w:firstLine="0"/>
              <w:jc w:val="center"/>
              <w:rPr>
                <w:sz w:val="22"/>
              </w:rPr>
            </w:pPr>
            <w:r w:rsidRPr="00D34B1B">
              <w:rPr>
                <w:rFonts w:hint="eastAsia"/>
                <w:sz w:val="22"/>
              </w:rPr>
              <w:t>1.29</w:t>
            </w:r>
          </w:p>
        </w:tc>
      </w:tr>
    </w:tbl>
    <w:p w14:paraId="59C97EB1" w14:textId="3833BA05" w:rsidR="008450EE" w:rsidRPr="00D34B1B" w:rsidRDefault="00065A50" w:rsidP="00065A50">
      <w:pPr>
        <w:pStyle w:val="ad"/>
        <w:ind w:firstLine="480"/>
      </w:pPr>
      <w:r w:rsidRPr="00D34B1B">
        <w:rPr>
          <w:rFonts w:hint="eastAsia"/>
          <w:noProof/>
          <w:kern w:val="0"/>
          <w:sz w:val="24"/>
        </w:rPr>
        <w:drawing>
          <wp:anchor distT="0" distB="0" distL="114300" distR="114300" simplePos="0" relativeHeight="251632640" behindDoc="0" locked="0" layoutInCell="1" allowOverlap="1" wp14:anchorId="4CB45C56" wp14:editId="166F3254">
            <wp:simplePos x="0" y="0"/>
            <wp:positionH relativeFrom="column">
              <wp:posOffset>309880</wp:posOffset>
            </wp:positionH>
            <wp:positionV relativeFrom="paragraph">
              <wp:posOffset>252095</wp:posOffset>
            </wp:positionV>
            <wp:extent cx="5123815" cy="221678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2381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3375C" w14:textId="08081051" w:rsidR="00A17FCA" w:rsidRPr="00D34B1B" w:rsidRDefault="00065A50" w:rsidP="00065A50">
      <w:pPr>
        <w:pStyle w:val="a9"/>
      </w:pPr>
      <w:r w:rsidRPr="00D34B1B">
        <w:rPr>
          <w:rFonts w:hint="eastAsia"/>
        </w:rPr>
        <w:t>图</w:t>
      </w:r>
      <w:r w:rsidRPr="00D34B1B">
        <w:rPr>
          <w:rFonts w:hint="eastAsia"/>
        </w:rPr>
        <w:t>6</w:t>
      </w:r>
      <w:r w:rsidRPr="00D34B1B">
        <w:t>.2</w:t>
      </w:r>
      <w:r w:rsidRPr="00D34B1B">
        <w:rPr>
          <w:rFonts w:hint="eastAsia"/>
        </w:rPr>
        <w:t>-</w:t>
      </w:r>
      <w:r w:rsidRPr="00D34B1B">
        <w:t>6  2018</w:t>
      </w:r>
      <w:r w:rsidRPr="00D34B1B">
        <w:rPr>
          <w:rFonts w:hint="eastAsia"/>
        </w:rPr>
        <w:t>年各季小时月平均风速变化图</w:t>
      </w:r>
    </w:p>
    <w:p w14:paraId="49B94693" w14:textId="77777777" w:rsidR="00861FAC" w:rsidRPr="00D34B1B" w:rsidRDefault="00861FAC" w:rsidP="00861FAC">
      <w:pPr>
        <w:ind w:firstLine="480"/>
      </w:pPr>
      <w:r w:rsidRPr="00D34B1B">
        <w:t>从各季小时月平均风速统计资料中可以看出宜昌市在春季最高，秋季风速最低，一天内</w:t>
      </w:r>
      <w:r w:rsidRPr="00D34B1B">
        <w:t>10:00</w:t>
      </w:r>
      <w:r w:rsidRPr="00D34B1B">
        <w:t>的平均风速最高。</w:t>
      </w:r>
    </w:p>
    <w:p w14:paraId="63D550AA" w14:textId="77777777" w:rsidR="00861FAC" w:rsidRPr="00D34B1B" w:rsidRDefault="00861FAC" w:rsidP="00861FAC">
      <w:pPr>
        <w:ind w:firstLine="480"/>
      </w:pPr>
      <w:r w:rsidRPr="00D34B1B">
        <w:t>（</w:t>
      </w:r>
      <w:r w:rsidRPr="00D34B1B">
        <w:t>3</w:t>
      </w:r>
      <w:r w:rsidRPr="00D34B1B">
        <w:t>）风向、风频</w:t>
      </w:r>
    </w:p>
    <w:p w14:paraId="38669EF6" w14:textId="09846CBE" w:rsidR="00065A50" w:rsidRPr="00D34B1B" w:rsidRDefault="00861FAC" w:rsidP="00861FAC">
      <w:pPr>
        <w:ind w:firstLine="480"/>
      </w:pPr>
      <w:r w:rsidRPr="00D34B1B">
        <w:t>每月、各季及长期平均各向风频变化情况见表</w:t>
      </w:r>
      <w:r w:rsidRPr="00D34B1B">
        <w:rPr>
          <w:rFonts w:hint="eastAsia"/>
        </w:rPr>
        <w:t>6.2</w:t>
      </w:r>
      <w:r w:rsidRPr="00D34B1B">
        <w:t>-7</w:t>
      </w:r>
      <w:r w:rsidRPr="00D34B1B">
        <w:t>。</w:t>
      </w:r>
    </w:p>
    <w:p w14:paraId="6AB41585" w14:textId="304FE9A1" w:rsidR="00A17FCA" w:rsidRPr="00D34B1B" w:rsidRDefault="00861FAC" w:rsidP="00861FAC">
      <w:pPr>
        <w:pStyle w:val="a9"/>
      </w:pPr>
      <w:r w:rsidRPr="00D34B1B">
        <w:rPr>
          <w:rFonts w:hint="eastAsia"/>
        </w:rPr>
        <w:t>表</w:t>
      </w:r>
      <w:r w:rsidRPr="00D34B1B">
        <w:rPr>
          <w:rFonts w:hint="eastAsia"/>
        </w:rPr>
        <w:t>6</w:t>
      </w:r>
      <w:r w:rsidRPr="00D34B1B">
        <w:t>.2</w:t>
      </w:r>
      <w:r w:rsidRPr="00D34B1B">
        <w:rPr>
          <w:rFonts w:hint="eastAsia"/>
        </w:rPr>
        <w:t>-</w:t>
      </w:r>
      <w:r w:rsidRPr="00D34B1B">
        <w:t xml:space="preserve">7  </w:t>
      </w:r>
      <w:r w:rsidRPr="00D34B1B">
        <w:rPr>
          <w:rFonts w:hint="eastAsia"/>
        </w:rPr>
        <w:t>年均风频的月变化、季变化及年均风频情况表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2"/>
        <w:gridCol w:w="484"/>
        <w:gridCol w:w="484"/>
        <w:gridCol w:w="486"/>
        <w:gridCol w:w="486"/>
        <w:gridCol w:w="567"/>
        <w:gridCol w:w="567"/>
        <w:gridCol w:w="486"/>
        <w:gridCol w:w="486"/>
        <w:gridCol w:w="486"/>
        <w:gridCol w:w="486"/>
        <w:gridCol w:w="486"/>
        <w:gridCol w:w="514"/>
        <w:gridCol w:w="486"/>
        <w:gridCol w:w="551"/>
        <w:gridCol w:w="567"/>
        <w:gridCol w:w="502"/>
        <w:gridCol w:w="487"/>
      </w:tblGrid>
      <w:tr w:rsidR="00D34B1B" w:rsidRPr="00D34B1B" w14:paraId="7DC9E068" w14:textId="77777777" w:rsidTr="00F40959">
        <w:trPr>
          <w:trHeight w:val="340"/>
          <w:jc w:val="center"/>
        </w:trPr>
        <w:tc>
          <w:tcPr>
            <w:tcW w:w="120" w:type="pct"/>
            <w:vAlign w:val="center"/>
          </w:tcPr>
          <w:p w14:paraId="31582E4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风向</w:t>
            </w:r>
          </w:p>
        </w:tc>
        <w:tc>
          <w:tcPr>
            <w:tcW w:w="278" w:type="pct"/>
            <w:vAlign w:val="center"/>
          </w:tcPr>
          <w:p w14:paraId="1EF38C5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N</w:t>
            </w:r>
          </w:p>
        </w:tc>
        <w:tc>
          <w:tcPr>
            <w:tcW w:w="278" w:type="pct"/>
            <w:vAlign w:val="center"/>
          </w:tcPr>
          <w:p w14:paraId="005AE05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NNE</w:t>
            </w:r>
          </w:p>
        </w:tc>
        <w:tc>
          <w:tcPr>
            <w:tcW w:w="279" w:type="pct"/>
            <w:vAlign w:val="center"/>
          </w:tcPr>
          <w:p w14:paraId="395C0B3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NE</w:t>
            </w:r>
          </w:p>
        </w:tc>
        <w:tc>
          <w:tcPr>
            <w:tcW w:w="279" w:type="pct"/>
            <w:vAlign w:val="center"/>
          </w:tcPr>
          <w:p w14:paraId="1B2738F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ENE</w:t>
            </w:r>
          </w:p>
        </w:tc>
        <w:tc>
          <w:tcPr>
            <w:tcW w:w="325" w:type="pct"/>
            <w:vAlign w:val="center"/>
          </w:tcPr>
          <w:p w14:paraId="4AC21B6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E</w:t>
            </w:r>
          </w:p>
        </w:tc>
        <w:tc>
          <w:tcPr>
            <w:tcW w:w="325" w:type="pct"/>
            <w:vAlign w:val="center"/>
          </w:tcPr>
          <w:p w14:paraId="13A1071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ESE</w:t>
            </w:r>
          </w:p>
        </w:tc>
        <w:tc>
          <w:tcPr>
            <w:tcW w:w="279" w:type="pct"/>
            <w:vAlign w:val="center"/>
          </w:tcPr>
          <w:p w14:paraId="2399052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SE</w:t>
            </w:r>
          </w:p>
        </w:tc>
        <w:tc>
          <w:tcPr>
            <w:tcW w:w="279" w:type="pct"/>
            <w:vAlign w:val="center"/>
          </w:tcPr>
          <w:p w14:paraId="4068355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SSE</w:t>
            </w:r>
          </w:p>
        </w:tc>
        <w:tc>
          <w:tcPr>
            <w:tcW w:w="279" w:type="pct"/>
            <w:vAlign w:val="center"/>
          </w:tcPr>
          <w:p w14:paraId="78D3019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S</w:t>
            </w:r>
          </w:p>
        </w:tc>
        <w:tc>
          <w:tcPr>
            <w:tcW w:w="279" w:type="pct"/>
            <w:vAlign w:val="center"/>
          </w:tcPr>
          <w:p w14:paraId="51F1573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SSW</w:t>
            </w:r>
          </w:p>
        </w:tc>
        <w:tc>
          <w:tcPr>
            <w:tcW w:w="279" w:type="pct"/>
            <w:vAlign w:val="center"/>
          </w:tcPr>
          <w:p w14:paraId="32ABFD4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SW</w:t>
            </w:r>
          </w:p>
        </w:tc>
        <w:tc>
          <w:tcPr>
            <w:tcW w:w="279" w:type="pct"/>
            <w:vAlign w:val="center"/>
          </w:tcPr>
          <w:p w14:paraId="0B21336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WSW</w:t>
            </w:r>
          </w:p>
        </w:tc>
        <w:tc>
          <w:tcPr>
            <w:tcW w:w="279" w:type="pct"/>
            <w:vAlign w:val="center"/>
          </w:tcPr>
          <w:p w14:paraId="13BE251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W</w:t>
            </w:r>
          </w:p>
        </w:tc>
        <w:tc>
          <w:tcPr>
            <w:tcW w:w="279" w:type="pct"/>
            <w:vAlign w:val="center"/>
          </w:tcPr>
          <w:p w14:paraId="00A1334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WNW</w:t>
            </w:r>
          </w:p>
        </w:tc>
        <w:tc>
          <w:tcPr>
            <w:tcW w:w="325" w:type="pct"/>
            <w:vAlign w:val="center"/>
          </w:tcPr>
          <w:p w14:paraId="433806E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NW</w:t>
            </w:r>
          </w:p>
        </w:tc>
        <w:tc>
          <w:tcPr>
            <w:tcW w:w="279" w:type="pct"/>
            <w:vAlign w:val="center"/>
          </w:tcPr>
          <w:p w14:paraId="576E826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NNW</w:t>
            </w:r>
          </w:p>
        </w:tc>
        <w:tc>
          <w:tcPr>
            <w:tcW w:w="279" w:type="pct"/>
            <w:vAlign w:val="center"/>
          </w:tcPr>
          <w:p w14:paraId="458E43BF"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静风</w:t>
            </w:r>
            <w:r w:rsidRPr="00D34B1B">
              <w:rPr>
                <w:rFonts w:hint="eastAsia"/>
                <w:sz w:val="22"/>
              </w:rPr>
              <w:t>C</w:t>
            </w:r>
          </w:p>
        </w:tc>
      </w:tr>
      <w:tr w:rsidR="00D34B1B" w:rsidRPr="00D34B1B" w14:paraId="523B2252" w14:textId="77777777" w:rsidTr="00F40959">
        <w:trPr>
          <w:trHeight w:val="340"/>
          <w:jc w:val="center"/>
        </w:trPr>
        <w:tc>
          <w:tcPr>
            <w:tcW w:w="120" w:type="pct"/>
            <w:vAlign w:val="center"/>
          </w:tcPr>
          <w:p w14:paraId="44B2F6CF"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w:t>
            </w:r>
            <w:r w:rsidRPr="00D34B1B">
              <w:rPr>
                <w:rFonts w:hint="eastAsia"/>
                <w:sz w:val="22"/>
              </w:rPr>
              <w:t>月</w:t>
            </w:r>
          </w:p>
        </w:tc>
        <w:tc>
          <w:tcPr>
            <w:tcW w:w="278" w:type="pct"/>
            <w:vAlign w:val="center"/>
          </w:tcPr>
          <w:p w14:paraId="20B334F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6.18</w:t>
            </w:r>
          </w:p>
        </w:tc>
        <w:tc>
          <w:tcPr>
            <w:tcW w:w="278" w:type="pct"/>
            <w:vAlign w:val="center"/>
          </w:tcPr>
          <w:p w14:paraId="1603084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6.05</w:t>
            </w:r>
          </w:p>
        </w:tc>
        <w:tc>
          <w:tcPr>
            <w:tcW w:w="279" w:type="pct"/>
            <w:vAlign w:val="center"/>
          </w:tcPr>
          <w:p w14:paraId="0D612F8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3.63</w:t>
            </w:r>
          </w:p>
        </w:tc>
        <w:tc>
          <w:tcPr>
            <w:tcW w:w="279" w:type="pct"/>
            <w:vAlign w:val="center"/>
          </w:tcPr>
          <w:p w14:paraId="646966E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5.78</w:t>
            </w:r>
          </w:p>
        </w:tc>
        <w:tc>
          <w:tcPr>
            <w:tcW w:w="325" w:type="pct"/>
            <w:vAlign w:val="center"/>
          </w:tcPr>
          <w:p w14:paraId="3A9D4E0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11.96</w:t>
            </w:r>
          </w:p>
        </w:tc>
        <w:tc>
          <w:tcPr>
            <w:tcW w:w="325" w:type="pct"/>
            <w:vAlign w:val="center"/>
          </w:tcPr>
          <w:p w14:paraId="3FC6955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14.65</w:t>
            </w:r>
          </w:p>
        </w:tc>
        <w:tc>
          <w:tcPr>
            <w:tcW w:w="279" w:type="pct"/>
            <w:vAlign w:val="center"/>
          </w:tcPr>
          <w:p w14:paraId="405D0D8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7.39</w:t>
            </w:r>
          </w:p>
        </w:tc>
        <w:tc>
          <w:tcPr>
            <w:tcW w:w="279" w:type="pct"/>
            <w:vAlign w:val="center"/>
          </w:tcPr>
          <w:p w14:paraId="4CDD518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3.23</w:t>
            </w:r>
          </w:p>
        </w:tc>
        <w:tc>
          <w:tcPr>
            <w:tcW w:w="279" w:type="pct"/>
            <w:vAlign w:val="center"/>
          </w:tcPr>
          <w:p w14:paraId="618DA58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3.23</w:t>
            </w:r>
          </w:p>
        </w:tc>
        <w:tc>
          <w:tcPr>
            <w:tcW w:w="279" w:type="pct"/>
            <w:vAlign w:val="center"/>
          </w:tcPr>
          <w:p w14:paraId="1214CF3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1.61</w:t>
            </w:r>
          </w:p>
        </w:tc>
        <w:tc>
          <w:tcPr>
            <w:tcW w:w="279" w:type="pct"/>
            <w:vAlign w:val="center"/>
          </w:tcPr>
          <w:p w14:paraId="435E454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2.69</w:t>
            </w:r>
          </w:p>
        </w:tc>
        <w:tc>
          <w:tcPr>
            <w:tcW w:w="279" w:type="pct"/>
            <w:vAlign w:val="center"/>
          </w:tcPr>
          <w:p w14:paraId="1294758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2.15</w:t>
            </w:r>
          </w:p>
        </w:tc>
        <w:tc>
          <w:tcPr>
            <w:tcW w:w="279" w:type="pct"/>
            <w:vAlign w:val="center"/>
          </w:tcPr>
          <w:p w14:paraId="646DB9D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5.24</w:t>
            </w:r>
          </w:p>
        </w:tc>
        <w:tc>
          <w:tcPr>
            <w:tcW w:w="279" w:type="pct"/>
            <w:vAlign w:val="center"/>
          </w:tcPr>
          <w:p w14:paraId="607F92B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6.05</w:t>
            </w:r>
          </w:p>
        </w:tc>
        <w:tc>
          <w:tcPr>
            <w:tcW w:w="325" w:type="pct"/>
            <w:vAlign w:val="center"/>
          </w:tcPr>
          <w:p w14:paraId="192BA0D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10.35</w:t>
            </w:r>
          </w:p>
        </w:tc>
        <w:tc>
          <w:tcPr>
            <w:tcW w:w="279" w:type="pct"/>
            <w:vAlign w:val="center"/>
          </w:tcPr>
          <w:p w14:paraId="39C61A5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6.59</w:t>
            </w:r>
          </w:p>
        </w:tc>
        <w:tc>
          <w:tcPr>
            <w:tcW w:w="279" w:type="pct"/>
            <w:vAlign w:val="center"/>
          </w:tcPr>
          <w:p w14:paraId="7FED6B5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3.23</w:t>
            </w:r>
          </w:p>
        </w:tc>
      </w:tr>
      <w:tr w:rsidR="00D34B1B" w:rsidRPr="00D34B1B" w14:paraId="2518A2B2" w14:textId="77777777" w:rsidTr="00F40959">
        <w:trPr>
          <w:trHeight w:val="340"/>
          <w:jc w:val="center"/>
        </w:trPr>
        <w:tc>
          <w:tcPr>
            <w:tcW w:w="120" w:type="pct"/>
            <w:vAlign w:val="center"/>
          </w:tcPr>
          <w:p w14:paraId="41A0959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w:t>
            </w:r>
            <w:r w:rsidRPr="00D34B1B">
              <w:rPr>
                <w:rFonts w:hint="eastAsia"/>
                <w:sz w:val="22"/>
              </w:rPr>
              <w:t>月</w:t>
            </w:r>
          </w:p>
        </w:tc>
        <w:tc>
          <w:tcPr>
            <w:tcW w:w="278" w:type="pct"/>
            <w:vAlign w:val="center"/>
          </w:tcPr>
          <w:p w14:paraId="489831C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5.8</w:t>
            </w:r>
          </w:p>
        </w:tc>
        <w:tc>
          <w:tcPr>
            <w:tcW w:w="278" w:type="pct"/>
            <w:vAlign w:val="center"/>
          </w:tcPr>
          <w:p w14:paraId="11BA6A4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3.72</w:t>
            </w:r>
          </w:p>
        </w:tc>
        <w:tc>
          <w:tcPr>
            <w:tcW w:w="279" w:type="pct"/>
            <w:vAlign w:val="center"/>
          </w:tcPr>
          <w:p w14:paraId="378CB8A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2.68</w:t>
            </w:r>
          </w:p>
        </w:tc>
        <w:tc>
          <w:tcPr>
            <w:tcW w:w="279" w:type="pct"/>
            <w:vAlign w:val="center"/>
          </w:tcPr>
          <w:p w14:paraId="2C93DC3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4.32</w:t>
            </w:r>
          </w:p>
        </w:tc>
        <w:tc>
          <w:tcPr>
            <w:tcW w:w="325" w:type="pct"/>
            <w:vAlign w:val="center"/>
          </w:tcPr>
          <w:p w14:paraId="3F74211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12.05</w:t>
            </w:r>
          </w:p>
        </w:tc>
        <w:tc>
          <w:tcPr>
            <w:tcW w:w="325" w:type="pct"/>
            <w:vAlign w:val="center"/>
          </w:tcPr>
          <w:p w14:paraId="65274E6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9.97</w:t>
            </w:r>
          </w:p>
        </w:tc>
        <w:tc>
          <w:tcPr>
            <w:tcW w:w="279" w:type="pct"/>
            <w:vAlign w:val="center"/>
          </w:tcPr>
          <w:p w14:paraId="2FF7520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12.2</w:t>
            </w:r>
          </w:p>
        </w:tc>
        <w:tc>
          <w:tcPr>
            <w:tcW w:w="279" w:type="pct"/>
            <w:vAlign w:val="center"/>
          </w:tcPr>
          <w:p w14:paraId="3E11DDF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6.1</w:t>
            </w:r>
          </w:p>
        </w:tc>
        <w:tc>
          <w:tcPr>
            <w:tcW w:w="279" w:type="pct"/>
            <w:vAlign w:val="center"/>
          </w:tcPr>
          <w:p w14:paraId="4E7DDC6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4.17</w:t>
            </w:r>
          </w:p>
        </w:tc>
        <w:tc>
          <w:tcPr>
            <w:tcW w:w="279" w:type="pct"/>
            <w:vAlign w:val="center"/>
          </w:tcPr>
          <w:p w14:paraId="4D7DE6D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2.83</w:t>
            </w:r>
          </w:p>
        </w:tc>
        <w:tc>
          <w:tcPr>
            <w:tcW w:w="279" w:type="pct"/>
            <w:vAlign w:val="center"/>
          </w:tcPr>
          <w:p w14:paraId="720D842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2.38</w:t>
            </w:r>
          </w:p>
        </w:tc>
        <w:tc>
          <w:tcPr>
            <w:tcW w:w="279" w:type="pct"/>
            <w:vAlign w:val="center"/>
          </w:tcPr>
          <w:p w14:paraId="0B93689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3.13</w:t>
            </w:r>
          </w:p>
        </w:tc>
        <w:tc>
          <w:tcPr>
            <w:tcW w:w="279" w:type="pct"/>
            <w:vAlign w:val="center"/>
          </w:tcPr>
          <w:p w14:paraId="311F568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5.06</w:t>
            </w:r>
          </w:p>
        </w:tc>
        <w:tc>
          <w:tcPr>
            <w:tcW w:w="279" w:type="pct"/>
            <w:vAlign w:val="center"/>
          </w:tcPr>
          <w:p w14:paraId="1A470FF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6.1</w:t>
            </w:r>
          </w:p>
        </w:tc>
        <w:tc>
          <w:tcPr>
            <w:tcW w:w="325" w:type="pct"/>
            <w:vAlign w:val="center"/>
          </w:tcPr>
          <w:p w14:paraId="333C8D4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11.9</w:t>
            </w:r>
          </w:p>
        </w:tc>
        <w:tc>
          <w:tcPr>
            <w:tcW w:w="279" w:type="pct"/>
            <w:vAlign w:val="center"/>
          </w:tcPr>
          <w:p w14:paraId="350419F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6.99</w:t>
            </w:r>
          </w:p>
        </w:tc>
        <w:tc>
          <w:tcPr>
            <w:tcW w:w="279" w:type="pct"/>
            <w:vAlign w:val="center"/>
          </w:tcPr>
          <w:p w14:paraId="7964A4F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0.6</w:t>
            </w:r>
          </w:p>
        </w:tc>
      </w:tr>
      <w:tr w:rsidR="00D34B1B" w:rsidRPr="00D34B1B" w14:paraId="4935AA3F" w14:textId="77777777" w:rsidTr="00F40959">
        <w:trPr>
          <w:trHeight w:val="340"/>
          <w:jc w:val="center"/>
        </w:trPr>
        <w:tc>
          <w:tcPr>
            <w:tcW w:w="120" w:type="pct"/>
            <w:vAlign w:val="center"/>
          </w:tcPr>
          <w:p w14:paraId="3D2644E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lastRenderedPageBreak/>
              <w:t>3</w:t>
            </w:r>
            <w:r w:rsidRPr="00D34B1B">
              <w:rPr>
                <w:rFonts w:hint="eastAsia"/>
                <w:sz w:val="22"/>
              </w:rPr>
              <w:t>月</w:t>
            </w:r>
          </w:p>
        </w:tc>
        <w:tc>
          <w:tcPr>
            <w:tcW w:w="278" w:type="pct"/>
            <w:vAlign w:val="center"/>
          </w:tcPr>
          <w:p w14:paraId="002F362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5.65</w:t>
            </w:r>
          </w:p>
        </w:tc>
        <w:tc>
          <w:tcPr>
            <w:tcW w:w="278" w:type="pct"/>
            <w:vAlign w:val="center"/>
          </w:tcPr>
          <w:p w14:paraId="2E3C576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4.57</w:t>
            </w:r>
          </w:p>
        </w:tc>
        <w:tc>
          <w:tcPr>
            <w:tcW w:w="279" w:type="pct"/>
            <w:vAlign w:val="center"/>
          </w:tcPr>
          <w:p w14:paraId="5BF19B8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3.09</w:t>
            </w:r>
          </w:p>
        </w:tc>
        <w:tc>
          <w:tcPr>
            <w:tcW w:w="279" w:type="pct"/>
            <w:vAlign w:val="center"/>
          </w:tcPr>
          <w:p w14:paraId="5EE7759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6.85</w:t>
            </w:r>
          </w:p>
        </w:tc>
        <w:tc>
          <w:tcPr>
            <w:tcW w:w="325" w:type="pct"/>
            <w:vAlign w:val="center"/>
          </w:tcPr>
          <w:p w14:paraId="7097C20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14.65</w:t>
            </w:r>
          </w:p>
        </w:tc>
        <w:tc>
          <w:tcPr>
            <w:tcW w:w="325" w:type="pct"/>
            <w:vAlign w:val="center"/>
          </w:tcPr>
          <w:p w14:paraId="08FB770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14.52</w:t>
            </w:r>
          </w:p>
        </w:tc>
        <w:tc>
          <w:tcPr>
            <w:tcW w:w="279" w:type="pct"/>
            <w:vAlign w:val="center"/>
          </w:tcPr>
          <w:p w14:paraId="32117A4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6.18</w:t>
            </w:r>
          </w:p>
        </w:tc>
        <w:tc>
          <w:tcPr>
            <w:tcW w:w="279" w:type="pct"/>
            <w:vAlign w:val="center"/>
          </w:tcPr>
          <w:p w14:paraId="638D5EA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3.76</w:t>
            </w:r>
          </w:p>
        </w:tc>
        <w:tc>
          <w:tcPr>
            <w:tcW w:w="279" w:type="pct"/>
            <w:vAlign w:val="center"/>
          </w:tcPr>
          <w:p w14:paraId="4175B4A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4.3</w:t>
            </w:r>
          </w:p>
        </w:tc>
        <w:tc>
          <w:tcPr>
            <w:tcW w:w="279" w:type="pct"/>
            <w:vAlign w:val="center"/>
          </w:tcPr>
          <w:p w14:paraId="5B9FCE5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2.15</w:t>
            </w:r>
          </w:p>
        </w:tc>
        <w:tc>
          <w:tcPr>
            <w:tcW w:w="279" w:type="pct"/>
            <w:vAlign w:val="center"/>
          </w:tcPr>
          <w:p w14:paraId="1CBBECD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1.48</w:t>
            </w:r>
          </w:p>
        </w:tc>
        <w:tc>
          <w:tcPr>
            <w:tcW w:w="279" w:type="pct"/>
            <w:vAlign w:val="center"/>
          </w:tcPr>
          <w:p w14:paraId="707A035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2.15</w:t>
            </w:r>
          </w:p>
        </w:tc>
        <w:tc>
          <w:tcPr>
            <w:tcW w:w="279" w:type="pct"/>
            <w:vAlign w:val="center"/>
          </w:tcPr>
          <w:p w14:paraId="13E0126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3.23</w:t>
            </w:r>
          </w:p>
        </w:tc>
        <w:tc>
          <w:tcPr>
            <w:tcW w:w="279" w:type="pct"/>
            <w:vAlign w:val="center"/>
          </w:tcPr>
          <w:p w14:paraId="162DD60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7.53</w:t>
            </w:r>
          </w:p>
        </w:tc>
        <w:tc>
          <w:tcPr>
            <w:tcW w:w="325" w:type="pct"/>
            <w:vAlign w:val="center"/>
          </w:tcPr>
          <w:p w14:paraId="777791C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12.1</w:t>
            </w:r>
          </w:p>
        </w:tc>
        <w:tc>
          <w:tcPr>
            <w:tcW w:w="279" w:type="pct"/>
            <w:vAlign w:val="center"/>
          </w:tcPr>
          <w:p w14:paraId="41200F4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6.32</w:t>
            </w:r>
          </w:p>
        </w:tc>
        <w:tc>
          <w:tcPr>
            <w:tcW w:w="279" w:type="pct"/>
            <w:vAlign w:val="center"/>
          </w:tcPr>
          <w:p w14:paraId="05F5FE9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1.48</w:t>
            </w:r>
          </w:p>
        </w:tc>
      </w:tr>
      <w:tr w:rsidR="00D34B1B" w:rsidRPr="00D34B1B" w14:paraId="225BF7F0" w14:textId="77777777" w:rsidTr="00F40959">
        <w:trPr>
          <w:trHeight w:val="340"/>
          <w:jc w:val="center"/>
        </w:trPr>
        <w:tc>
          <w:tcPr>
            <w:tcW w:w="120" w:type="pct"/>
            <w:vAlign w:val="center"/>
          </w:tcPr>
          <w:p w14:paraId="2AD10B3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w:t>
            </w:r>
            <w:r w:rsidRPr="00D34B1B">
              <w:rPr>
                <w:rFonts w:hint="eastAsia"/>
                <w:sz w:val="22"/>
              </w:rPr>
              <w:t>月</w:t>
            </w:r>
          </w:p>
        </w:tc>
        <w:tc>
          <w:tcPr>
            <w:tcW w:w="278" w:type="pct"/>
            <w:vAlign w:val="center"/>
          </w:tcPr>
          <w:p w14:paraId="30A88FD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5.14</w:t>
            </w:r>
          </w:p>
        </w:tc>
        <w:tc>
          <w:tcPr>
            <w:tcW w:w="278" w:type="pct"/>
            <w:vAlign w:val="center"/>
          </w:tcPr>
          <w:p w14:paraId="4DA2971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w:t>
            </w:r>
          </w:p>
        </w:tc>
        <w:tc>
          <w:tcPr>
            <w:tcW w:w="279" w:type="pct"/>
            <w:vAlign w:val="center"/>
          </w:tcPr>
          <w:p w14:paraId="718B872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3.75</w:t>
            </w:r>
          </w:p>
        </w:tc>
        <w:tc>
          <w:tcPr>
            <w:tcW w:w="279" w:type="pct"/>
            <w:vAlign w:val="center"/>
          </w:tcPr>
          <w:p w14:paraId="10CDB52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5.56</w:t>
            </w:r>
          </w:p>
        </w:tc>
        <w:tc>
          <w:tcPr>
            <w:tcW w:w="325" w:type="pct"/>
            <w:vAlign w:val="center"/>
          </w:tcPr>
          <w:p w14:paraId="3EAC1B2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14.31</w:t>
            </w:r>
          </w:p>
        </w:tc>
        <w:tc>
          <w:tcPr>
            <w:tcW w:w="325" w:type="pct"/>
            <w:vAlign w:val="center"/>
          </w:tcPr>
          <w:p w14:paraId="6B9A433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14.44</w:t>
            </w:r>
          </w:p>
        </w:tc>
        <w:tc>
          <w:tcPr>
            <w:tcW w:w="279" w:type="pct"/>
            <w:vAlign w:val="center"/>
          </w:tcPr>
          <w:p w14:paraId="1810861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9.72</w:t>
            </w:r>
          </w:p>
        </w:tc>
        <w:tc>
          <w:tcPr>
            <w:tcW w:w="279" w:type="pct"/>
            <w:vAlign w:val="center"/>
          </w:tcPr>
          <w:p w14:paraId="4CF511B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3.19</w:t>
            </w:r>
          </w:p>
        </w:tc>
        <w:tc>
          <w:tcPr>
            <w:tcW w:w="279" w:type="pct"/>
            <w:vAlign w:val="center"/>
          </w:tcPr>
          <w:p w14:paraId="70B5B93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4.03</w:t>
            </w:r>
          </w:p>
        </w:tc>
        <w:tc>
          <w:tcPr>
            <w:tcW w:w="279" w:type="pct"/>
            <w:vAlign w:val="center"/>
          </w:tcPr>
          <w:p w14:paraId="068FC9C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3.33</w:t>
            </w:r>
          </w:p>
        </w:tc>
        <w:tc>
          <w:tcPr>
            <w:tcW w:w="279" w:type="pct"/>
            <w:vAlign w:val="center"/>
          </w:tcPr>
          <w:p w14:paraId="553D8E5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1.67</w:t>
            </w:r>
          </w:p>
        </w:tc>
        <w:tc>
          <w:tcPr>
            <w:tcW w:w="279" w:type="pct"/>
            <w:vAlign w:val="center"/>
          </w:tcPr>
          <w:p w14:paraId="3589B94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1.11</w:t>
            </w:r>
          </w:p>
        </w:tc>
        <w:tc>
          <w:tcPr>
            <w:tcW w:w="279" w:type="pct"/>
            <w:vAlign w:val="center"/>
          </w:tcPr>
          <w:p w14:paraId="7F94C7C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2.92</w:t>
            </w:r>
          </w:p>
        </w:tc>
        <w:tc>
          <w:tcPr>
            <w:tcW w:w="279" w:type="pct"/>
            <w:vAlign w:val="center"/>
          </w:tcPr>
          <w:p w14:paraId="09C217D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2.78</w:t>
            </w:r>
          </w:p>
        </w:tc>
        <w:tc>
          <w:tcPr>
            <w:tcW w:w="325" w:type="pct"/>
            <w:vAlign w:val="center"/>
          </w:tcPr>
          <w:p w14:paraId="761912B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14.17</w:t>
            </w:r>
          </w:p>
        </w:tc>
        <w:tc>
          <w:tcPr>
            <w:tcW w:w="279" w:type="pct"/>
            <w:vAlign w:val="center"/>
          </w:tcPr>
          <w:p w14:paraId="3AF06D4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8.06</w:t>
            </w:r>
          </w:p>
        </w:tc>
        <w:tc>
          <w:tcPr>
            <w:tcW w:w="279" w:type="pct"/>
            <w:vAlign w:val="center"/>
          </w:tcPr>
          <w:p w14:paraId="349DBCA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0.83</w:t>
            </w:r>
          </w:p>
        </w:tc>
      </w:tr>
      <w:tr w:rsidR="00D34B1B" w:rsidRPr="00D34B1B" w14:paraId="1D99A05F" w14:textId="77777777" w:rsidTr="00F40959">
        <w:trPr>
          <w:trHeight w:val="340"/>
          <w:jc w:val="center"/>
        </w:trPr>
        <w:tc>
          <w:tcPr>
            <w:tcW w:w="120" w:type="pct"/>
            <w:vAlign w:val="center"/>
          </w:tcPr>
          <w:p w14:paraId="3D4389C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w:t>
            </w:r>
            <w:r w:rsidRPr="00D34B1B">
              <w:rPr>
                <w:rFonts w:hint="eastAsia"/>
                <w:sz w:val="22"/>
              </w:rPr>
              <w:t>月</w:t>
            </w:r>
          </w:p>
        </w:tc>
        <w:tc>
          <w:tcPr>
            <w:tcW w:w="278" w:type="pct"/>
            <w:vAlign w:val="center"/>
          </w:tcPr>
          <w:p w14:paraId="63097E1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6.05</w:t>
            </w:r>
          </w:p>
        </w:tc>
        <w:tc>
          <w:tcPr>
            <w:tcW w:w="278" w:type="pct"/>
            <w:vAlign w:val="center"/>
          </w:tcPr>
          <w:p w14:paraId="7E3740A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2.55</w:t>
            </w:r>
          </w:p>
        </w:tc>
        <w:tc>
          <w:tcPr>
            <w:tcW w:w="279" w:type="pct"/>
            <w:vAlign w:val="center"/>
          </w:tcPr>
          <w:p w14:paraId="28B809A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4.17</w:t>
            </w:r>
          </w:p>
        </w:tc>
        <w:tc>
          <w:tcPr>
            <w:tcW w:w="279" w:type="pct"/>
            <w:vAlign w:val="center"/>
          </w:tcPr>
          <w:p w14:paraId="3757347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6.85</w:t>
            </w:r>
          </w:p>
        </w:tc>
        <w:tc>
          <w:tcPr>
            <w:tcW w:w="325" w:type="pct"/>
            <w:vAlign w:val="center"/>
          </w:tcPr>
          <w:p w14:paraId="2785A40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10.35</w:t>
            </w:r>
          </w:p>
        </w:tc>
        <w:tc>
          <w:tcPr>
            <w:tcW w:w="325" w:type="pct"/>
            <w:vAlign w:val="center"/>
          </w:tcPr>
          <w:p w14:paraId="4CF2B41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8.2</w:t>
            </w:r>
          </w:p>
        </w:tc>
        <w:tc>
          <w:tcPr>
            <w:tcW w:w="279" w:type="pct"/>
            <w:vAlign w:val="center"/>
          </w:tcPr>
          <w:p w14:paraId="15F32FB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4.97</w:t>
            </w:r>
          </w:p>
        </w:tc>
        <w:tc>
          <w:tcPr>
            <w:tcW w:w="279" w:type="pct"/>
            <w:vAlign w:val="center"/>
          </w:tcPr>
          <w:p w14:paraId="2D797DA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2.42</w:t>
            </w:r>
          </w:p>
        </w:tc>
        <w:tc>
          <w:tcPr>
            <w:tcW w:w="279" w:type="pct"/>
            <w:vAlign w:val="center"/>
          </w:tcPr>
          <w:p w14:paraId="28D56BA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2.28</w:t>
            </w:r>
          </w:p>
        </w:tc>
        <w:tc>
          <w:tcPr>
            <w:tcW w:w="279" w:type="pct"/>
            <w:vAlign w:val="center"/>
          </w:tcPr>
          <w:p w14:paraId="1E8F70D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1.88</w:t>
            </w:r>
          </w:p>
        </w:tc>
        <w:tc>
          <w:tcPr>
            <w:tcW w:w="279" w:type="pct"/>
            <w:vAlign w:val="center"/>
          </w:tcPr>
          <w:p w14:paraId="7FE877B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2.15</w:t>
            </w:r>
          </w:p>
        </w:tc>
        <w:tc>
          <w:tcPr>
            <w:tcW w:w="279" w:type="pct"/>
            <w:vAlign w:val="center"/>
          </w:tcPr>
          <w:p w14:paraId="144492C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2.69</w:t>
            </w:r>
          </w:p>
        </w:tc>
        <w:tc>
          <w:tcPr>
            <w:tcW w:w="279" w:type="pct"/>
            <w:vAlign w:val="center"/>
          </w:tcPr>
          <w:p w14:paraId="25BE945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7.12</w:t>
            </w:r>
          </w:p>
        </w:tc>
        <w:tc>
          <w:tcPr>
            <w:tcW w:w="279" w:type="pct"/>
            <w:vAlign w:val="center"/>
          </w:tcPr>
          <w:p w14:paraId="1B4C7C4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10.75</w:t>
            </w:r>
          </w:p>
        </w:tc>
        <w:tc>
          <w:tcPr>
            <w:tcW w:w="325" w:type="pct"/>
            <w:vAlign w:val="center"/>
          </w:tcPr>
          <w:p w14:paraId="6047B67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19.09</w:t>
            </w:r>
          </w:p>
        </w:tc>
        <w:tc>
          <w:tcPr>
            <w:tcW w:w="279" w:type="pct"/>
            <w:vAlign w:val="center"/>
          </w:tcPr>
          <w:p w14:paraId="3A3089F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7.39</w:t>
            </w:r>
          </w:p>
        </w:tc>
        <w:tc>
          <w:tcPr>
            <w:tcW w:w="279" w:type="pct"/>
            <w:vAlign w:val="center"/>
          </w:tcPr>
          <w:p w14:paraId="7329972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1.08</w:t>
            </w:r>
          </w:p>
        </w:tc>
      </w:tr>
      <w:tr w:rsidR="00D34B1B" w:rsidRPr="00D34B1B" w14:paraId="579A767B" w14:textId="77777777" w:rsidTr="00F40959">
        <w:trPr>
          <w:trHeight w:val="340"/>
          <w:jc w:val="center"/>
        </w:trPr>
        <w:tc>
          <w:tcPr>
            <w:tcW w:w="120" w:type="pct"/>
            <w:vAlign w:val="center"/>
          </w:tcPr>
          <w:p w14:paraId="29AA1C4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w:t>
            </w:r>
            <w:r w:rsidRPr="00D34B1B">
              <w:rPr>
                <w:rFonts w:hint="eastAsia"/>
                <w:sz w:val="22"/>
              </w:rPr>
              <w:t>月</w:t>
            </w:r>
          </w:p>
        </w:tc>
        <w:tc>
          <w:tcPr>
            <w:tcW w:w="278" w:type="pct"/>
            <w:vAlign w:val="center"/>
          </w:tcPr>
          <w:p w14:paraId="7E0B995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5.97</w:t>
            </w:r>
          </w:p>
        </w:tc>
        <w:tc>
          <w:tcPr>
            <w:tcW w:w="278" w:type="pct"/>
            <w:vAlign w:val="center"/>
          </w:tcPr>
          <w:p w14:paraId="1E07B99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3.33</w:t>
            </w:r>
          </w:p>
        </w:tc>
        <w:tc>
          <w:tcPr>
            <w:tcW w:w="279" w:type="pct"/>
            <w:vAlign w:val="center"/>
          </w:tcPr>
          <w:p w14:paraId="296794DF"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4.44</w:t>
            </w:r>
          </w:p>
        </w:tc>
        <w:tc>
          <w:tcPr>
            <w:tcW w:w="279" w:type="pct"/>
            <w:vAlign w:val="center"/>
          </w:tcPr>
          <w:p w14:paraId="05C6FFA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5.83</w:t>
            </w:r>
          </w:p>
        </w:tc>
        <w:tc>
          <w:tcPr>
            <w:tcW w:w="325" w:type="pct"/>
            <w:vAlign w:val="center"/>
          </w:tcPr>
          <w:p w14:paraId="3E49D4C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15.69</w:t>
            </w:r>
          </w:p>
        </w:tc>
        <w:tc>
          <w:tcPr>
            <w:tcW w:w="325" w:type="pct"/>
            <w:vAlign w:val="center"/>
          </w:tcPr>
          <w:p w14:paraId="3174917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11.25</w:t>
            </w:r>
          </w:p>
        </w:tc>
        <w:tc>
          <w:tcPr>
            <w:tcW w:w="279" w:type="pct"/>
            <w:vAlign w:val="center"/>
          </w:tcPr>
          <w:p w14:paraId="5FFE2EE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5.42</w:t>
            </w:r>
          </w:p>
        </w:tc>
        <w:tc>
          <w:tcPr>
            <w:tcW w:w="279" w:type="pct"/>
            <w:vAlign w:val="center"/>
          </w:tcPr>
          <w:p w14:paraId="355AC44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2.5</w:t>
            </w:r>
          </w:p>
        </w:tc>
        <w:tc>
          <w:tcPr>
            <w:tcW w:w="279" w:type="pct"/>
            <w:vAlign w:val="center"/>
          </w:tcPr>
          <w:p w14:paraId="7629195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1.81</w:t>
            </w:r>
          </w:p>
        </w:tc>
        <w:tc>
          <w:tcPr>
            <w:tcW w:w="279" w:type="pct"/>
            <w:vAlign w:val="center"/>
          </w:tcPr>
          <w:p w14:paraId="21BDB28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1.67</w:t>
            </w:r>
          </w:p>
        </w:tc>
        <w:tc>
          <w:tcPr>
            <w:tcW w:w="279" w:type="pct"/>
            <w:vAlign w:val="center"/>
          </w:tcPr>
          <w:p w14:paraId="057717E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1.53</w:t>
            </w:r>
          </w:p>
        </w:tc>
        <w:tc>
          <w:tcPr>
            <w:tcW w:w="279" w:type="pct"/>
            <w:vAlign w:val="center"/>
          </w:tcPr>
          <w:p w14:paraId="44DC9C2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1.94</w:t>
            </w:r>
          </w:p>
        </w:tc>
        <w:tc>
          <w:tcPr>
            <w:tcW w:w="279" w:type="pct"/>
            <w:vAlign w:val="center"/>
          </w:tcPr>
          <w:p w14:paraId="5E5EAC6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4.17</w:t>
            </w:r>
          </w:p>
        </w:tc>
        <w:tc>
          <w:tcPr>
            <w:tcW w:w="279" w:type="pct"/>
            <w:vAlign w:val="center"/>
          </w:tcPr>
          <w:p w14:paraId="7109B6E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4.72</w:t>
            </w:r>
          </w:p>
        </w:tc>
        <w:tc>
          <w:tcPr>
            <w:tcW w:w="325" w:type="pct"/>
            <w:vAlign w:val="center"/>
          </w:tcPr>
          <w:p w14:paraId="1CBA859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21.25</w:t>
            </w:r>
          </w:p>
        </w:tc>
        <w:tc>
          <w:tcPr>
            <w:tcW w:w="279" w:type="pct"/>
            <w:vAlign w:val="center"/>
          </w:tcPr>
          <w:p w14:paraId="3AA3212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8.06</w:t>
            </w:r>
          </w:p>
        </w:tc>
        <w:tc>
          <w:tcPr>
            <w:tcW w:w="279" w:type="pct"/>
            <w:vAlign w:val="center"/>
          </w:tcPr>
          <w:p w14:paraId="1F3BE3AF"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0.42</w:t>
            </w:r>
          </w:p>
        </w:tc>
      </w:tr>
      <w:tr w:rsidR="00D34B1B" w:rsidRPr="00D34B1B" w14:paraId="1743F060" w14:textId="77777777" w:rsidTr="00F40959">
        <w:trPr>
          <w:trHeight w:val="340"/>
          <w:jc w:val="center"/>
        </w:trPr>
        <w:tc>
          <w:tcPr>
            <w:tcW w:w="120" w:type="pct"/>
            <w:vAlign w:val="center"/>
          </w:tcPr>
          <w:p w14:paraId="5BC0389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w:t>
            </w:r>
            <w:r w:rsidRPr="00D34B1B">
              <w:rPr>
                <w:rFonts w:hint="eastAsia"/>
                <w:sz w:val="22"/>
              </w:rPr>
              <w:t>月</w:t>
            </w:r>
          </w:p>
        </w:tc>
        <w:tc>
          <w:tcPr>
            <w:tcW w:w="278" w:type="pct"/>
            <w:vAlign w:val="center"/>
          </w:tcPr>
          <w:p w14:paraId="7847752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5.24</w:t>
            </w:r>
          </w:p>
        </w:tc>
        <w:tc>
          <w:tcPr>
            <w:tcW w:w="278" w:type="pct"/>
            <w:vAlign w:val="center"/>
          </w:tcPr>
          <w:p w14:paraId="686769B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2.82</w:t>
            </w:r>
          </w:p>
        </w:tc>
        <w:tc>
          <w:tcPr>
            <w:tcW w:w="279" w:type="pct"/>
            <w:vAlign w:val="center"/>
          </w:tcPr>
          <w:p w14:paraId="62502D3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3.49</w:t>
            </w:r>
          </w:p>
        </w:tc>
        <w:tc>
          <w:tcPr>
            <w:tcW w:w="279" w:type="pct"/>
            <w:vAlign w:val="center"/>
          </w:tcPr>
          <w:p w14:paraId="38E42BC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3.9</w:t>
            </w:r>
          </w:p>
        </w:tc>
        <w:tc>
          <w:tcPr>
            <w:tcW w:w="325" w:type="pct"/>
            <w:vAlign w:val="center"/>
          </w:tcPr>
          <w:p w14:paraId="246FD74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10.35</w:t>
            </w:r>
          </w:p>
        </w:tc>
        <w:tc>
          <w:tcPr>
            <w:tcW w:w="325" w:type="pct"/>
            <w:vAlign w:val="center"/>
          </w:tcPr>
          <w:p w14:paraId="71A330F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9.84</w:t>
            </w:r>
          </w:p>
        </w:tc>
        <w:tc>
          <w:tcPr>
            <w:tcW w:w="279" w:type="pct"/>
            <w:vAlign w:val="center"/>
          </w:tcPr>
          <w:p w14:paraId="1C9A299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4.17</w:t>
            </w:r>
          </w:p>
        </w:tc>
        <w:tc>
          <w:tcPr>
            <w:tcW w:w="279" w:type="pct"/>
            <w:vAlign w:val="center"/>
          </w:tcPr>
          <w:p w14:paraId="613AE9D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2.96</w:t>
            </w:r>
          </w:p>
        </w:tc>
        <w:tc>
          <w:tcPr>
            <w:tcW w:w="279" w:type="pct"/>
            <w:vAlign w:val="center"/>
          </w:tcPr>
          <w:p w14:paraId="2C2A92D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3.23</w:t>
            </w:r>
          </w:p>
        </w:tc>
        <w:tc>
          <w:tcPr>
            <w:tcW w:w="279" w:type="pct"/>
            <w:vAlign w:val="center"/>
          </w:tcPr>
          <w:p w14:paraId="7850D80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2.55</w:t>
            </w:r>
          </w:p>
        </w:tc>
        <w:tc>
          <w:tcPr>
            <w:tcW w:w="279" w:type="pct"/>
            <w:vAlign w:val="center"/>
          </w:tcPr>
          <w:p w14:paraId="507BDFF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2.28</w:t>
            </w:r>
          </w:p>
        </w:tc>
        <w:tc>
          <w:tcPr>
            <w:tcW w:w="279" w:type="pct"/>
            <w:vAlign w:val="center"/>
          </w:tcPr>
          <w:p w14:paraId="3B4C617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3.09</w:t>
            </w:r>
          </w:p>
        </w:tc>
        <w:tc>
          <w:tcPr>
            <w:tcW w:w="279" w:type="pct"/>
            <w:vAlign w:val="center"/>
          </w:tcPr>
          <w:p w14:paraId="7C43344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8.87</w:t>
            </w:r>
          </w:p>
        </w:tc>
        <w:tc>
          <w:tcPr>
            <w:tcW w:w="279" w:type="pct"/>
            <w:vAlign w:val="center"/>
          </w:tcPr>
          <w:p w14:paraId="39391D7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9.95</w:t>
            </w:r>
          </w:p>
        </w:tc>
        <w:tc>
          <w:tcPr>
            <w:tcW w:w="325" w:type="pct"/>
            <w:vAlign w:val="center"/>
          </w:tcPr>
          <w:p w14:paraId="5F2B8B4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18.68</w:t>
            </w:r>
          </w:p>
        </w:tc>
        <w:tc>
          <w:tcPr>
            <w:tcW w:w="279" w:type="pct"/>
            <w:vAlign w:val="center"/>
          </w:tcPr>
          <w:p w14:paraId="248B467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5.65</w:t>
            </w:r>
          </w:p>
        </w:tc>
        <w:tc>
          <w:tcPr>
            <w:tcW w:w="279" w:type="pct"/>
            <w:vAlign w:val="center"/>
          </w:tcPr>
          <w:p w14:paraId="0E1A052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2.96</w:t>
            </w:r>
          </w:p>
        </w:tc>
      </w:tr>
      <w:tr w:rsidR="00D34B1B" w:rsidRPr="00D34B1B" w14:paraId="37077C39" w14:textId="77777777" w:rsidTr="00F40959">
        <w:trPr>
          <w:trHeight w:val="340"/>
          <w:jc w:val="center"/>
        </w:trPr>
        <w:tc>
          <w:tcPr>
            <w:tcW w:w="120" w:type="pct"/>
            <w:vAlign w:val="center"/>
          </w:tcPr>
          <w:p w14:paraId="2469527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w:t>
            </w:r>
            <w:r w:rsidRPr="00D34B1B">
              <w:rPr>
                <w:rFonts w:hint="eastAsia"/>
                <w:sz w:val="22"/>
              </w:rPr>
              <w:t>月</w:t>
            </w:r>
          </w:p>
        </w:tc>
        <w:tc>
          <w:tcPr>
            <w:tcW w:w="278" w:type="pct"/>
            <w:vAlign w:val="center"/>
          </w:tcPr>
          <w:p w14:paraId="778E676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7.66</w:t>
            </w:r>
          </w:p>
        </w:tc>
        <w:tc>
          <w:tcPr>
            <w:tcW w:w="278" w:type="pct"/>
            <w:vAlign w:val="center"/>
          </w:tcPr>
          <w:p w14:paraId="2D223DD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3.63</w:t>
            </w:r>
          </w:p>
        </w:tc>
        <w:tc>
          <w:tcPr>
            <w:tcW w:w="279" w:type="pct"/>
            <w:vAlign w:val="center"/>
          </w:tcPr>
          <w:p w14:paraId="15AAAC4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5.11</w:t>
            </w:r>
          </w:p>
        </w:tc>
        <w:tc>
          <w:tcPr>
            <w:tcW w:w="279" w:type="pct"/>
            <w:vAlign w:val="center"/>
          </w:tcPr>
          <w:p w14:paraId="4FA01DD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6.99</w:t>
            </w:r>
          </w:p>
        </w:tc>
        <w:tc>
          <w:tcPr>
            <w:tcW w:w="325" w:type="pct"/>
            <w:vAlign w:val="center"/>
          </w:tcPr>
          <w:p w14:paraId="4CA4EF0F"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9.27</w:t>
            </w:r>
          </w:p>
        </w:tc>
        <w:tc>
          <w:tcPr>
            <w:tcW w:w="325" w:type="pct"/>
            <w:vAlign w:val="center"/>
          </w:tcPr>
          <w:p w14:paraId="6E73F04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6.72</w:t>
            </w:r>
          </w:p>
        </w:tc>
        <w:tc>
          <w:tcPr>
            <w:tcW w:w="279" w:type="pct"/>
            <w:vAlign w:val="center"/>
          </w:tcPr>
          <w:p w14:paraId="70D4FDB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4.97</w:t>
            </w:r>
          </w:p>
        </w:tc>
        <w:tc>
          <w:tcPr>
            <w:tcW w:w="279" w:type="pct"/>
            <w:vAlign w:val="center"/>
          </w:tcPr>
          <w:p w14:paraId="3615A14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3.36</w:t>
            </w:r>
          </w:p>
        </w:tc>
        <w:tc>
          <w:tcPr>
            <w:tcW w:w="279" w:type="pct"/>
            <w:vAlign w:val="center"/>
          </w:tcPr>
          <w:p w14:paraId="76D823B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1.75</w:t>
            </w:r>
          </w:p>
        </w:tc>
        <w:tc>
          <w:tcPr>
            <w:tcW w:w="279" w:type="pct"/>
            <w:vAlign w:val="center"/>
          </w:tcPr>
          <w:p w14:paraId="5CDFDD6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2.02</w:t>
            </w:r>
          </w:p>
        </w:tc>
        <w:tc>
          <w:tcPr>
            <w:tcW w:w="279" w:type="pct"/>
            <w:vAlign w:val="center"/>
          </w:tcPr>
          <w:p w14:paraId="133EA1C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0.81</w:t>
            </w:r>
          </w:p>
        </w:tc>
        <w:tc>
          <w:tcPr>
            <w:tcW w:w="279" w:type="pct"/>
            <w:vAlign w:val="center"/>
          </w:tcPr>
          <w:p w14:paraId="64D1EAF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1.48</w:t>
            </w:r>
          </w:p>
        </w:tc>
        <w:tc>
          <w:tcPr>
            <w:tcW w:w="279" w:type="pct"/>
            <w:vAlign w:val="center"/>
          </w:tcPr>
          <w:p w14:paraId="6430207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5.51</w:t>
            </w:r>
          </w:p>
        </w:tc>
        <w:tc>
          <w:tcPr>
            <w:tcW w:w="279" w:type="pct"/>
            <w:vAlign w:val="center"/>
          </w:tcPr>
          <w:p w14:paraId="255A05B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10.35</w:t>
            </w:r>
          </w:p>
        </w:tc>
        <w:tc>
          <w:tcPr>
            <w:tcW w:w="325" w:type="pct"/>
            <w:vAlign w:val="center"/>
          </w:tcPr>
          <w:p w14:paraId="099A15D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19.09</w:t>
            </w:r>
          </w:p>
        </w:tc>
        <w:tc>
          <w:tcPr>
            <w:tcW w:w="279" w:type="pct"/>
            <w:vAlign w:val="center"/>
          </w:tcPr>
          <w:p w14:paraId="7743F90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9.95</w:t>
            </w:r>
          </w:p>
        </w:tc>
        <w:tc>
          <w:tcPr>
            <w:tcW w:w="279" w:type="pct"/>
            <w:vAlign w:val="center"/>
          </w:tcPr>
          <w:p w14:paraId="05B6207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1.35</w:t>
            </w:r>
          </w:p>
        </w:tc>
      </w:tr>
      <w:tr w:rsidR="00D34B1B" w:rsidRPr="00D34B1B" w14:paraId="253E7DF2" w14:textId="77777777" w:rsidTr="00F40959">
        <w:trPr>
          <w:trHeight w:val="340"/>
          <w:jc w:val="center"/>
        </w:trPr>
        <w:tc>
          <w:tcPr>
            <w:tcW w:w="120" w:type="pct"/>
            <w:vAlign w:val="center"/>
          </w:tcPr>
          <w:p w14:paraId="3535632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w:t>
            </w:r>
            <w:r w:rsidRPr="00D34B1B">
              <w:rPr>
                <w:rFonts w:hint="eastAsia"/>
                <w:sz w:val="22"/>
              </w:rPr>
              <w:t>月</w:t>
            </w:r>
          </w:p>
        </w:tc>
        <w:tc>
          <w:tcPr>
            <w:tcW w:w="278" w:type="pct"/>
            <w:vAlign w:val="center"/>
          </w:tcPr>
          <w:p w14:paraId="5C28F3A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5.82</w:t>
            </w:r>
          </w:p>
        </w:tc>
        <w:tc>
          <w:tcPr>
            <w:tcW w:w="278" w:type="pct"/>
            <w:vAlign w:val="center"/>
          </w:tcPr>
          <w:p w14:paraId="2A193C5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3.47</w:t>
            </w:r>
          </w:p>
        </w:tc>
        <w:tc>
          <w:tcPr>
            <w:tcW w:w="279" w:type="pct"/>
            <w:vAlign w:val="center"/>
          </w:tcPr>
          <w:p w14:paraId="252DBA0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2.08</w:t>
            </w:r>
          </w:p>
        </w:tc>
        <w:tc>
          <w:tcPr>
            <w:tcW w:w="279" w:type="pct"/>
            <w:vAlign w:val="center"/>
          </w:tcPr>
          <w:p w14:paraId="6646EDF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4.03</w:t>
            </w:r>
          </w:p>
        </w:tc>
        <w:tc>
          <w:tcPr>
            <w:tcW w:w="325" w:type="pct"/>
            <w:vAlign w:val="center"/>
          </w:tcPr>
          <w:p w14:paraId="4A232E5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7.5</w:t>
            </w:r>
          </w:p>
        </w:tc>
        <w:tc>
          <w:tcPr>
            <w:tcW w:w="325" w:type="pct"/>
            <w:vAlign w:val="center"/>
          </w:tcPr>
          <w:p w14:paraId="42B66A4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6.53</w:t>
            </w:r>
          </w:p>
        </w:tc>
        <w:tc>
          <w:tcPr>
            <w:tcW w:w="279" w:type="pct"/>
            <w:vAlign w:val="center"/>
          </w:tcPr>
          <w:p w14:paraId="6B17B3A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4.86</w:t>
            </w:r>
          </w:p>
        </w:tc>
        <w:tc>
          <w:tcPr>
            <w:tcW w:w="279" w:type="pct"/>
            <w:vAlign w:val="center"/>
          </w:tcPr>
          <w:p w14:paraId="0753FEA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3.33</w:t>
            </w:r>
          </w:p>
        </w:tc>
        <w:tc>
          <w:tcPr>
            <w:tcW w:w="279" w:type="pct"/>
            <w:vAlign w:val="center"/>
          </w:tcPr>
          <w:p w14:paraId="3C5D6FF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2.78</w:t>
            </w:r>
          </w:p>
        </w:tc>
        <w:tc>
          <w:tcPr>
            <w:tcW w:w="279" w:type="pct"/>
            <w:vAlign w:val="center"/>
          </w:tcPr>
          <w:p w14:paraId="679C1C2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2.08</w:t>
            </w:r>
          </w:p>
        </w:tc>
        <w:tc>
          <w:tcPr>
            <w:tcW w:w="279" w:type="pct"/>
            <w:vAlign w:val="center"/>
          </w:tcPr>
          <w:p w14:paraId="6AF11FC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1.94</w:t>
            </w:r>
          </w:p>
        </w:tc>
        <w:tc>
          <w:tcPr>
            <w:tcW w:w="279" w:type="pct"/>
            <w:vAlign w:val="center"/>
          </w:tcPr>
          <w:p w14:paraId="3F5D92D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2.08</w:t>
            </w:r>
          </w:p>
        </w:tc>
        <w:tc>
          <w:tcPr>
            <w:tcW w:w="279" w:type="pct"/>
            <w:vAlign w:val="center"/>
          </w:tcPr>
          <w:p w14:paraId="03D7827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9.44</w:t>
            </w:r>
          </w:p>
        </w:tc>
        <w:tc>
          <w:tcPr>
            <w:tcW w:w="279" w:type="pct"/>
            <w:vAlign w:val="center"/>
          </w:tcPr>
          <w:p w14:paraId="7DB433A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11.94</w:t>
            </w:r>
          </w:p>
        </w:tc>
        <w:tc>
          <w:tcPr>
            <w:tcW w:w="325" w:type="pct"/>
            <w:vAlign w:val="center"/>
          </w:tcPr>
          <w:p w14:paraId="052F025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22.5</w:t>
            </w:r>
          </w:p>
        </w:tc>
        <w:tc>
          <w:tcPr>
            <w:tcW w:w="279" w:type="pct"/>
            <w:vAlign w:val="center"/>
          </w:tcPr>
          <w:p w14:paraId="77786CC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8.33</w:t>
            </w:r>
          </w:p>
        </w:tc>
        <w:tc>
          <w:tcPr>
            <w:tcW w:w="279" w:type="pct"/>
            <w:vAlign w:val="center"/>
          </w:tcPr>
          <w:p w14:paraId="61F23DE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1.25</w:t>
            </w:r>
          </w:p>
        </w:tc>
      </w:tr>
      <w:tr w:rsidR="00D34B1B" w:rsidRPr="00D34B1B" w14:paraId="3BE038F8" w14:textId="77777777" w:rsidTr="00F40959">
        <w:trPr>
          <w:trHeight w:val="340"/>
          <w:jc w:val="center"/>
        </w:trPr>
        <w:tc>
          <w:tcPr>
            <w:tcW w:w="120" w:type="pct"/>
            <w:vAlign w:val="center"/>
          </w:tcPr>
          <w:p w14:paraId="6972866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w:t>
            </w:r>
            <w:r w:rsidRPr="00D34B1B">
              <w:rPr>
                <w:rFonts w:hint="eastAsia"/>
                <w:sz w:val="22"/>
              </w:rPr>
              <w:t>月</w:t>
            </w:r>
          </w:p>
        </w:tc>
        <w:tc>
          <w:tcPr>
            <w:tcW w:w="278" w:type="pct"/>
            <w:vAlign w:val="center"/>
          </w:tcPr>
          <w:p w14:paraId="699A0C6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3.9</w:t>
            </w:r>
          </w:p>
        </w:tc>
        <w:tc>
          <w:tcPr>
            <w:tcW w:w="278" w:type="pct"/>
            <w:vAlign w:val="center"/>
          </w:tcPr>
          <w:p w14:paraId="55DBC5F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1.61</w:t>
            </w:r>
          </w:p>
        </w:tc>
        <w:tc>
          <w:tcPr>
            <w:tcW w:w="279" w:type="pct"/>
            <w:vAlign w:val="center"/>
          </w:tcPr>
          <w:p w14:paraId="6B46145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1.21</w:t>
            </w:r>
          </w:p>
        </w:tc>
        <w:tc>
          <w:tcPr>
            <w:tcW w:w="279" w:type="pct"/>
            <w:vAlign w:val="center"/>
          </w:tcPr>
          <w:p w14:paraId="7A87C46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1.88</w:t>
            </w:r>
          </w:p>
        </w:tc>
        <w:tc>
          <w:tcPr>
            <w:tcW w:w="325" w:type="pct"/>
            <w:vAlign w:val="center"/>
          </w:tcPr>
          <w:p w14:paraId="4587234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3.09</w:t>
            </w:r>
          </w:p>
        </w:tc>
        <w:tc>
          <w:tcPr>
            <w:tcW w:w="325" w:type="pct"/>
            <w:vAlign w:val="center"/>
          </w:tcPr>
          <w:p w14:paraId="6C62002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8.2</w:t>
            </w:r>
          </w:p>
        </w:tc>
        <w:tc>
          <w:tcPr>
            <w:tcW w:w="279" w:type="pct"/>
            <w:vAlign w:val="center"/>
          </w:tcPr>
          <w:p w14:paraId="06AC1D4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8.06</w:t>
            </w:r>
          </w:p>
        </w:tc>
        <w:tc>
          <w:tcPr>
            <w:tcW w:w="279" w:type="pct"/>
            <w:vAlign w:val="center"/>
          </w:tcPr>
          <w:p w14:paraId="13EBE94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5.78</w:t>
            </w:r>
          </w:p>
        </w:tc>
        <w:tc>
          <w:tcPr>
            <w:tcW w:w="279" w:type="pct"/>
            <w:vAlign w:val="center"/>
          </w:tcPr>
          <w:p w14:paraId="5C60793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2.42</w:t>
            </w:r>
          </w:p>
        </w:tc>
        <w:tc>
          <w:tcPr>
            <w:tcW w:w="279" w:type="pct"/>
            <w:vAlign w:val="center"/>
          </w:tcPr>
          <w:p w14:paraId="7C1736E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3.09</w:t>
            </w:r>
          </w:p>
        </w:tc>
        <w:tc>
          <w:tcPr>
            <w:tcW w:w="279" w:type="pct"/>
            <w:vAlign w:val="center"/>
          </w:tcPr>
          <w:p w14:paraId="21A31D4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2.15</w:t>
            </w:r>
          </w:p>
        </w:tc>
        <w:tc>
          <w:tcPr>
            <w:tcW w:w="279" w:type="pct"/>
            <w:vAlign w:val="center"/>
          </w:tcPr>
          <w:p w14:paraId="09A71E5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2.28</w:t>
            </w:r>
          </w:p>
        </w:tc>
        <w:tc>
          <w:tcPr>
            <w:tcW w:w="279" w:type="pct"/>
            <w:vAlign w:val="center"/>
          </w:tcPr>
          <w:p w14:paraId="6B429DA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5.65</w:t>
            </w:r>
          </w:p>
        </w:tc>
        <w:tc>
          <w:tcPr>
            <w:tcW w:w="279" w:type="pct"/>
            <w:vAlign w:val="center"/>
          </w:tcPr>
          <w:p w14:paraId="75A7118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11.56</w:t>
            </w:r>
          </w:p>
        </w:tc>
        <w:tc>
          <w:tcPr>
            <w:tcW w:w="325" w:type="pct"/>
            <w:vAlign w:val="center"/>
          </w:tcPr>
          <w:p w14:paraId="2557ECE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28.09</w:t>
            </w:r>
          </w:p>
        </w:tc>
        <w:tc>
          <w:tcPr>
            <w:tcW w:w="279" w:type="pct"/>
            <w:vAlign w:val="center"/>
          </w:tcPr>
          <w:p w14:paraId="39289F8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10.35</w:t>
            </w:r>
          </w:p>
        </w:tc>
        <w:tc>
          <w:tcPr>
            <w:tcW w:w="279" w:type="pct"/>
            <w:vAlign w:val="center"/>
          </w:tcPr>
          <w:p w14:paraId="667BF12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0.67</w:t>
            </w:r>
          </w:p>
        </w:tc>
      </w:tr>
      <w:tr w:rsidR="00D34B1B" w:rsidRPr="00D34B1B" w14:paraId="7D55268D" w14:textId="77777777" w:rsidTr="00F40959">
        <w:trPr>
          <w:trHeight w:val="340"/>
          <w:jc w:val="center"/>
        </w:trPr>
        <w:tc>
          <w:tcPr>
            <w:tcW w:w="120" w:type="pct"/>
            <w:vAlign w:val="center"/>
          </w:tcPr>
          <w:p w14:paraId="23F651F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w:t>
            </w:r>
            <w:r w:rsidRPr="00D34B1B">
              <w:rPr>
                <w:rFonts w:hint="eastAsia"/>
                <w:sz w:val="22"/>
              </w:rPr>
              <w:t>月</w:t>
            </w:r>
          </w:p>
        </w:tc>
        <w:tc>
          <w:tcPr>
            <w:tcW w:w="278" w:type="pct"/>
            <w:vAlign w:val="center"/>
          </w:tcPr>
          <w:p w14:paraId="3BB362B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6.67</w:t>
            </w:r>
          </w:p>
        </w:tc>
        <w:tc>
          <w:tcPr>
            <w:tcW w:w="278" w:type="pct"/>
            <w:vAlign w:val="center"/>
          </w:tcPr>
          <w:p w14:paraId="6BDE2B1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4.17</w:t>
            </w:r>
          </w:p>
        </w:tc>
        <w:tc>
          <w:tcPr>
            <w:tcW w:w="279" w:type="pct"/>
            <w:vAlign w:val="center"/>
          </w:tcPr>
          <w:p w14:paraId="4527144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3.06</w:t>
            </w:r>
          </w:p>
        </w:tc>
        <w:tc>
          <w:tcPr>
            <w:tcW w:w="279" w:type="pct"/>
            <w:vAlign w:val="center"/>
          </w:tcPr>
          <w:p w14:paraId="0742A1D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3.75</w:t>
            </w:r>
          </w:p>
        </w:tc>
        <w:tc>
          <w:tcPr>
            <w:tcW w:w="325" w:type="pct"/>
            <w:vAlign w:val="center"/>
          </w:tcPr>
          <w:p w14:paraId="2246B29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8.06</w:t>
            </w:r>
          </w:p>
        </w:tc>
        <w:tc>
          <w:tcPr>
            <w:tcW w:w="325" w:type="pct"/>
            <w:vAlign w:val="center"/>
          </w:tcPr>
          <w:p w14:paraId="0D3DC7F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10.83</w:t>
            </w:r>
          </w:p>
        </w:tc>
        <w:tc>
          <w:tcPr>
            <w:tcW w:w="279" w:type="pct"/>
            <w:vAlign w:val="center"/>
          </w:tcPr>
          <w:p w14:paraId="162BF27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6.94</w:t>
            </w:r>
          </w:p>
        </w:tc>
        <w:tc>
          <w:tcPr>
            <w:tcW w:w="279" w:type="pct"/>
            <w:vAlign w:val="center"/>
          </w:tcPr>
          <w:p w14:paraId="2F00B1F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4.44</w:t>
            </w:r>
          </w:p>
        </w:tc>
        <w:tc>
          <w:tcPr>
            <w:tcW w:w="279" w:type="pct"/>
            <w:vAlign w:val="center"/>
          </w:tcPr>
          <w:p w14:paraId="48B9280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3.61</w:t>
            </w:r>
          </w:p>
        </w:tc>
        <w:tc>
          <w:tcPr>
            <w:tcW w:w="279" w:type="pct"/>
            <w:vAlign w:val="center"/>
          </w:tcPr>
          <w:p w14:paraId="02425F3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2.64</w:t>
            </w:r>
          </w:p>
        </w:tc>
        <w:tc>
          <w:tcPr>
            <w:tcW w:w="279" w:type="pct"/>
            <w:vAlign w:val="center"/>
          </w:tcPr>
          <w:p w14:paraId="474B179F"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2.08</w:t>
            </w:r>
          </w:p>
        </w:tc>
        <w:tc>
          <w:tcPr>
            <w:tcW w:w="279" w:type="pct"/>
            <w:vAlign w:val="center"/>
          </w:tcPr>
          <w:p w14:paraId="26D5FE6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3.89</w:t>
            </w:r>
          </w:p>
        </w:tc>
        <w:tc>
          <w:tcPr>
            <w:tcW w:w="279" w:type="pct"/>
            <w:vAlign w:val="center"/>
          </w:tcPr>
          <w:p w14:paraId="7A8DF63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7.36</w:t>
            </w:r>
          </w:p>
        </w:tc>
        <w:tc>
          <w:tcPr>
            <w:tcW w:w="279" w:type="pct"/>
            <w:vAlign w:val="center"/>
          </w:tcPr>
          <w:p w14:paraId="332B36F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10.56</w:t>
            </w:r>
          </w:p>
        </w:tc>
        <w:tc>
          <w:tcPr>
            <w:tcW w:w="325" w:type="pct"/>
            <w:vAlign w:val="center"/>
          </w:tcPr>
          <w:p w14:paraId="1BE8177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11.94</w:t>
            </w:r>
          </w:p>
        </w:tc>
        <w:tc>
          <w:tcPr>
            <w:tcW w:w="279" w:type="pct"/>
            <w:vAlign w:val="center"/>
          </w:tcPr>
          <w:p w14:paraId="31D90E7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8.19</w:t>
            </w:r>
          </w:p>
        </w:tc>
        <w:tc>
          <w:tcPr>
            <w:tcW w:w="279" w:type="pct"/>
            <w:vAlign w:val="center"/>
          </w:tcPr>
          <w:p w14:paraId="6F0DBE9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1.81</w:t>
            </w:r>
          </w:p>
        </w:tc>
      </w:tr>
      <w:tr w:rsidR="00D34B1B" w:rsidRPr="00D34B1B" w14:paraId="338D3F16" w14:textId="77777777" w:rsidTr="00F40959">
        <w:trPr>
          <w:trHeight w:val="340"/>
          <w:jc w:val="center"/>
        </w:trPr>
        <w:tc>
          <w:tcPr>
            <w:tcW w:w="120" w:type="pct"/>
            <w:vAlign w:val="center"/>
          </w:tcPr>
          <w:p w14:paraId="46B4F9E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w:t>
            </w:r>
            <w:r w:rsidRPr="00D34B1B">
              <w:rPr>
                <w:rFonts w:hint="eastAsia"/>
                <w:sz w:val="22"/>
              </w:rPr>
              <w:t>月</w:t>
            </w:r>
          </w:p>
        </w:tc>
        <w:tc>
          <w:tcPr>
            <w:tcW w:w="278" w:type="pct"/>
            <w:vAlign w:val="center"/>
          </w:tcPr>
          <w:p w14:paraId="27E4683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5.11</w:t>
            </w:r>
          </w:p>
        </w:tc>
        <w:tc>
          <w:tcPr>
            <w:tcW w:w="278" w:type="pct"/>
            <w:vAlign w:val="center"/>
          </w:tcPr>
          <w:p w14:paraId="007FCB0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4.3</w:t>
            </w:r>
          </w:p>
        </w:tc>
        <w:tc>
          <w:tcPr>
            <w:tcW w:w="279" w:type="pct"/>
            <w:vAlign w:val="center"/>
          </w:tcPr>
          <w:p w14:paraId="419C570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3.76</w:t>
            </w:r>
          </w:p>
        </w:tc>
        <w:tc>
          <w:tcPr>
            <w:tcW w:w="279" w:type="pct"/>
            <w:vAlign w:val="center"/>
          </w:tcPr>
          <w:p w14:paraId="25C2B98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4.57</w:t>
            </w:r>
          </w:p>
        </w:tc>
        <w:tc>
          <w:tcPr>
            <w:tcW w:w="325" w:type="pct"/>
            <w:vAlign w:val="center"/>
          </w:tcPr>
          <w:p w14:paraId="3A5522A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11.56</w:t>
            </w:r>
          </w:p>
        </w:tc>
        <w:tc>
          <w:tcPr>
            <w:tcW w:w="325" w:type="pct"/>
            <w:vAlign w:val="center"/>
          </w:tcPr>
          <w:p w14:paraId="6F1F1EA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12.23</w:t>
            </w:r>
          </w:p>
        </w:tc>
        <w:tc>
          <w:tcPr>
            <w:tcW w:w="279" w:type="pct"/>
            <w:vAlign w:val="center"/>
          </w:tcPr>
          <w:p w14:paraId="17E70F0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10.75</w:t>
            </w:r>
          </w:p>
        </w:tc>
        <w:tc>
          <w:tcPr>
            <w:tcW w:w="279" w:type="pct"/>
            <w:vAlign w:val="center"/>
          </w:tcPr>
          <w:p w14:paraId="163797C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7.26</w:t>
            </w:r>
          </w:p>
        </w:tc>
        <w:tc>
          <w:tcPr>
            <w:tcW w:w="279" w:type="pct"/>
            <w:vAlign w:val="center"/>
          </w:tcPr>
          <w:p w14:paraId="6DC6247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6.59</w:t>
            </w:r>
          </w:p>
        </w:tc>
        <w:tc>
          <w:tcPr>
            <w:tcW w:w="279" w:type="pct"/>
            <w:vAlign w:val="center"/>
          </w:tcPr>
          <w:p w14:paraId="65713F5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3.76</w:t>
            </w:r>
          </w:p>
        </w:tc>
        <w:tc>
          <w:tcPr>
            <w:tcW w:w="279" w:type="pct"/>
            <w:vAlign w:val="center"/>
          </w:tcPr>
          <w:p w14:paraId="4497FEA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2.28</w:t>
            </w:r>
          </w:p>
        </w:tc>
        <w:tc>
          <w:tcPr>
            <w:tcW w:w="279" w:type="pct"/>
            <w:vAlign w:val="center"/>
          </w:tcPr>
          <w:p w14:paraId="1610B41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2.82</w:t>
            </w:r>
          </w:p>
        </w:tc>
        <w:tc>
          <w:tcPr>
            <w:tcW w:w="279" w:type="pct"/>
            <w:vAlign w:val="center"/>
          </w:tcPr>
          <w:p w14:paraId="19D9C06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4.84</w:t>
            </w:r>
          </w:p>
        </w:tc>
        <w:tc>
          <w:tcPr>
            <w:tcW w:w="279" w:type="pct"/>
            <w:vAlign w:val="center"/>
          </w:tcPr>
          <w:p w14:paraId="51B623E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5.11</w:t>
            </w:r>
          </w:p>
        </w:tc>
        <w:tc>
          <w:tcPr>
            <w:tcW w:w="325" w:type="pct"/>
            <w:vAlign w:val="center"/>
          </w:tcPr>
          <w:p w14:paraId="538C268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6.99</w:t>
            </w:r>
          </w:p>
        </w:tc>
        <w:tc>
          <w:tcPr>
            <w:tcW w:w="279" w:type="pct"/>
            <w:vAlign w:val="center"/>
          </w:tcPr>
          <w:p w14:paraId="42AE686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4.7</w:t>
            </w:r>
          </w:p>
        </w:tc>
        <w:tc>
          <w:tcPr>
            <w:tcW w:w="279" w:type="pct"/>
            <w:vAlign w:val="center"/>
          </w:tcPr>
          <w:p w14:paraId="37E6FD3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2.82</w:t>
            </w:r>
          </w:p>
        </w:tc>
      </w:tr>
      <w:tr w:rsidR="00D34B1B" w:rsidRPr="00D34B1B" w14:paraId="57D1F397" w14:textId="77777777" w:rsidTr="00F40959">
        <w:trPr>
          <w:trHeight w:val="340"/>
          <w:jc w:val="center"/>
        </w:trPr>
        <w:tc>
          <w:tcPr>
            <w:tcW w:w="120" w:type="pct"/>
            <w:vAlign w:val="center"/>
          </w:tcPr>
          <w:p w14:paraId="4CB9FE7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全年</w:t>
            </w:r>
          </w:p>
        </w:tc>
        <w:tc>
          <w:tcPr>
            <w:tcW w:w="278" w:type="pct"/>
            <w:vAlign w:val="center"/>
          </w:tcPr>
          <w:p w14:paraId="1664F6E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5.76</w:t>
            </w:r>
          </w:p>
        </w:tc>
        <w:tc>
          <w:tcPr>
            <w:tcW w:w="278" w:type="pct"/>
            <w:vAlign w:val="center"/>
          </w:tcPr>
          <w:p w14:paraId="3A60A83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3.77</w:t>
            </w:r>
          </w:p>
        </w:tc>
        <w:tc>
          <w:tcPr>
            <w:tcW w:w="279" w:type="pct"/>
            <w:vAlign w:val="center"/>
          </w:tcPr>
          <w:p w14:paraId="292193C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3.38</w:t>
            </w:r>
          </w:p>
        </w:tc>
        <w:tc>
          <w:tcPr>
            <w:tcW w:w="279" w:type="pct"/>
            <w:vAlign w:val="center"/>
          </w:tcPr>
          <w:p w14:paraId="082F1EA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5.03</w:t>
            </w:r>
          </w:p>
        </w:tc>
        <w:tc>
          <w:tcPr>
            <w:tcW w:w="325" w:type="pct"/>
            <w:vAlign w:val="center"/>
          </w:tcPr>
          <w:p w14:paraId="12B87D1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10.72</w:t>
            </w:r>
          </w:p>
        </w:tc>
        <w:tc>
          <w:tcPr>
            <w:tcW w:w="325" w:type="pct"/>
            <w:vAlign w:val="center"/>
          </w:tcPr>
          <w:p w14:paraId="4AA45FB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10.62</w:t>
            </w:r>
          </w:p>
        </w:tc>
        <w:tc>
          <w:tcPr>
            <w:tcW w:w="279" w:type="pct"/>
            <w:vAlign w:val="center"/>
          </w:tcPr>
          <w:p w14:paraId="1EF96A7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7.1</w:t>
            </w:r>
          </w:p>
        </w:tc>
        <w:tc>
          <w:tcPr>
            <w:tcW w:w="279" w:type="pct"/>
            <w:vAlign w:val="center"/>
          </w:tcPr>
          <w:p w14:paraId="61772A4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4.02</w:t>
            </w:r>
          </w:p>
        </w:tc>
        <w:tc>
          <w:tcPr>
            <w:tcW w:w="279" w:type="pct"/>
            <w:vAlign w:val="center"/>
          </w:tcPr>
          <w:p w14:paraId="339DE31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3.34</w:t>
            </w:r>
          </w:p>
        </w:tc>
        <w:tc>
          <w:tcPr>
            <w:tcW w:w="279" w:type="pct"/>
            <w:vAlign w:val="center"/>
          </w:tcPr>
          <w:p w14:paraId="4B1D1E5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2.47</w:t>
            </w:r>
          </w:p>
        </w:tc>
        <w:tc>
          <w:tcPr>
            <w:tcW w:w="279" w:type="pct"/>
            <w:vAlign w:val="center"/>
          </w:tcPr>
          <w:p w14:paraId="3722435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w:t>
            </w:r>
          </w:p>
        </w:tc>
        <w:tc>
          <w:tcPr>
            <w:tcW w:w="279" w:type="pct"/>
            <w:vAlign w:val="center"/>
          </w:tcPr>
          <w:p w14:paraId="387EB9A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2.4</w:t>
            </w:r>
          </w:p>
        </w:tc>
        <w:tc>
          <w:tcPr>
            <w:tcW w:w="279" w:type="pct"/>
            <w:vAlign w:val="center"/>
          </w:tcPr>
          <w:p w14:paraId="70A5DD7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5.79</w:t>
            </w:r>
          </w:p>
        </w:tc>
        <w:tc>
          <w:tcPr>
            <w:tcW w:w="279" w:type="pct"/>
            <w:vAlign w:val="center"/>
          </w:tcPr>
          <w:p w14:paraId="262EF4B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8.14</w:t>
            </w:r>
          </w:p>
        </w:tc>
        <w:tc>
          <w:tcPr>
            <w:tcW w:w="325" w:type="pct"/>
            <w:vAlign w:val="center"/>
          </w:tcPr>
          <w:p w14:paraId="726F683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16.37</w:t>
            </w:r>
          </w:p>
        </w:tc>
        <w:tc>
          <w:tcPr>
            <w:tcW w:w="279" w:type="pct"/>
            <w:vAlign w:val="center"/>
          </w:tcPr>
          <w:p w14:paraId="36FD443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7.55</w:t>
            </w:r>
          </w:p>
        </w:tc>
        <w:tc>
          <w:tcPr>
            <w:tcW w:w="279" w:type="pct"/>
            <w:vAlign w:val="center"/>
          </w:tcPr>
          <w:p w14:paraId="2D2DF9B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1.55</w:t>
            </w:r>
          </w:p>
        </w:tc>
      </w:tr>
      <w:tr w:rsidR="00D34B1B" w:rsidRPr="00D34B1B" w14:paraId="348F1EEA" w14:textId="77777777" w:rsidTr="00F40959">
        <w:trPr>
          <w:trHeight w:val="340"/>
          <w:jc w:val="center"/>
        </w:trPr>
        <w:tc>
          <w:tcPr>
            <w:tcW w:w="120" w:type="pct"/>
            <w:vAlign w:val="center"/>
          </w:tcPr>
          <w:p w14:paraId="2C7AC95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春季</w:t>
            </w:r>
          </w:p>
        </w:tc>
        <w:tc>
          <w:tcPr>
            <w:tcW w:w="278" w:type="pct"/>
            <w:vAlign w:val="center"/>
          </w:tcPr>
          <w:p w14:paraId="7D8ACE2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5.62</w:t>
            </w:r>
          </w:p>
        </w:tc>
        <w:tc>
          <w:tcPr>
            <w:tcW w:w="278" w:type="pct"/>
            <w:vAlign w:val="center"/>
          </w:tcPr>
          <w:p w14:paraId="51133C7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4.03</w:t>
            </w:r>
          </w:p>
        </w:tc>
        <w:tc>
          <w:tcPr>
            <w:tcW w:w="279" w:type="pct"/>
            <w:vAlign w:val="center"/>
          </w:tcPr>
          <w:p w14:paraId="6A0408D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3.67</w:t>
            </w:r>
          </w:p>
        </w:tc>
        <w:tc>
          <w:tcPr>
            <w:tcW w:w="279" w:type="pct"/>
            <w:vAlign w:val="center"/>
          </w:tcPr>
          <w:p w14:paraId="37D3BE8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6.43</w:t>
            </w:r>
          </w:p>
        </w:tc>
        <w:tc>
          <w:tcPr>
            <w:tcW w:w="325" w:type="pct"/>
            <w:vAlign w:val="center"/>
          </w:tcPr>
          <w:p w14:paraId="5141112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13.09</w:t>
            </w:r>
          </w:p>
        </w:tc>
        <w:tc>
          <w:tcPr>
            <w:tcW w:w="325" w:type="pct"/>
            <w:vAlign w:val="center"/>
          </w:tcPr>
          <w:p w14:paraId="483B729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12.36</w:t>
            </w:r>
          </w:p>
        </w:tc>
        <w:tc>
          <w:tcPr>
            <w:tcW w:w="279" w:type="pct"/>
            <w:vAlign w:val="center"/>
          </w:tcPr>
          <w:p w14:paraId="2BA7BC8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6.93</w:t>
            </w:r>
          </w:p>
        </w:tc>
        <w:tc>
          <w:tcPr>
            <w:tcW w:w="279" w:type="pct"/>
            <w:vAlign w:val="center"/>
          </w:tcPr>
          <w:p w14:paraId="5CF897A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3.13</w:t>
            </w:r>
          </w:p>
        </w:tc>
        <w:tc>
          <w:tcPr>
            <w:tcW w:w="279" w:type="pct"/>
            <w:vAlign w:val="center"/>
          </w:tcPr>
          <w:p w14:paraId="47DED13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3.53</w:t>
            </w:r>
          </w:p>
        </w:tc>
        <w:tc>
          <w:tcPr>
            <w:tcW w:w="279" w:type="pct"/>
            <w:vAlign w:val="center"/>
          </w:tcPr>
          <w:p w14:paraId="4A0DD66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2.45</w:t>
            </w:r>
          </w:p>
        </w:tc>
        <w:tc>
          <w:tcPr>
            <w:tcW w:w="279" w:type="pct"/>
            <w:vAlign w:val="center"/>
          </w:tcPr>
          <w:p w14:paraId="0FE6B43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1.77</w:t>
            </w:r>
          </w:p>
        </w:tc>
        <w:tc>
          <w:tcPr>
            <w:tcW w:w="279" w:type="pct"/>
            <w:vAlign w:val="center"/>
          </w:tcPr>
          <w:p w14:paraId="209D4FF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1.99</w:t>
            </w:r>
          </w:p>
        </w:tc>
        <w:tc>
          <w:tcPr>
            <w:tcW w:w="279" w:type="pct"/>
            <w:vAlign w:val="center"/>
          </w:tcPr>
          <w:p w14:paraId="4E10AAD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4.44</w:t>
            </w:r>
          </w:p>
        </w:tc>
        <w:tc>
          <w:tcPr>
            <w:tcW w:w="279" w:type="pct"/>
            <w:vAlign w:val="center"/>
          </w:tcPr>
          <w:p w14:paraId="7076CF3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7.07</w:t>
            </w:r>
          </w:p>
        </w:tc>
        <w:tc>
          <w:tcPr>
            <w:tcW w:w="325" w:type="pct"/>
            <w:vAlign w:val="center"/>
          </w:tcPr>
          <w:p w14:paraId="18F8A4B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15.13</w:t>
            </w:r>
          </w:p>
        </w:tc>
        <w:tc>
          <w:tcPr>
            <w:tcW w:w="279" w:type="pct"/>
            <w:vAlign w:val="center"/>
          </w:tcPr>
          <w:p w14:paraId="15D490D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7.25</w:t>
            </w:r>
          </w:p>
        </w:tc>
        <w:tc>
          <w:tcPr>
            <w:tcW w:w="279" w:type="pct"/>
            <w:vAlign w:val="center"/>
          </w:tcPr>
          <w:p w14:paraId="16C5926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1.13</w:t>
            </w:r>
          </w:p>
        </w:tc>
      </w:tr>
      <w:tr w:rsidR="00D34B1B" w:rsidRPr="00D34B1B" w14:paraId="5A03A8AC" w14:textId="77777777" w:rsidTr="00F40959">
        <w:trPr>
          <w:trHeight w:val="340"/>
          <w:jc w:val="center"/>
        </w:trPr>
        <w:tc>
          <w:tcPr>
            <w:tcW w:w="120" w:type="pct"/>
            <w:vAlign w:val="center"/>
          </w:tcPr>
          <w:p w14:paraId="71A1BD2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夏季</w:t>
            </w:r>
          </w:p>
        </w:tc>
        <w:tc>
          <w:tcPr>
            <w:tcW w:w="278" w:type="pct"/>
            <w:vAlign w:val="center"/>
          </w:tcPr>
          <w:p w14:paraId="64E1E88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6.3</w:t>
            </w:r>
          </w:p>
        </w:tc>
        <w:tc>
          <w:tcPr>
            <w:tcW w:w="278" w:type="pct"/>
            <w:vAlign w:val="center"/>
          </w:tcPr>
          <w:p w14:paraId="49A1F31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3.26</w:t>
            </w:r>
          </w:p>
        </w:tc>
        <w:tc>
          <w:tcPr>
            <w:tcW w:w="279" w:type="pct"/>
            <w:vAlign w:val="center"/>
          </w:tcPr>
          <w:p w14:paraId="64F7526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4.35</w:t>
            </w:r>
          </w:p>
        </w:tc>
        <w:tc>
          <w:tcPr>
            <w:tcW w:w="279" w:type="pct"/>
            <w:vAlign w:val="center"/>
          </w:tcPr>
          <w:p w14:paraId="7F2046B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5.57</w:t>
            </w:r>
          </w:p>
        </w:tc>
        <w:tc>
          <w:tcPr>
            <w:tcW w:w="325" w:type="pct"/>
            <w:vAlign w:val="center"/>
          </w:tcPr>
          <w:p w14:paraId="14453DB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11.73</w:t>
            </w:r>
          </w:p>
        </w:tc>
        <w:tc>
          <w:tcPr>
            <w:tcW w:w="325" w:type="pct"/>
            <w:vAlign w:val="center"/>
          </w:tcPr>
          <w:p w14:paraId="3F5D2C2F"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9.24</w:t>
            </w:r>
          </w:p>
        </w:tc>
        <w:tc>
          <w:tcPr>
            <w:tcW w:w="279" w:type="pct"/>
            <w:vAlign w:val="center"/>
          </w:tcPr>
          <w:p w14:paraId="7474E25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4.85</w:t>
            </w:r>
          </w:p>
        </w:tc>
        <w:tc>
          <w:tcPr>
            <w:tcW w:w="279" w:type="pct"/>
            <w:vAlign w:val="center"/>
          </w:tcPr>
          <w:p w14:paraId="431BE03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2.94</w:t>
            </w:r>
          </w:p>
        </w:tc>
        <w:tc>
          <w:tcPr>
            <w:tcW w:w="279" w:type="pct"/>
            <w:vAlign w:val="center"/>
          </w:tcPr>
          <w:p w14:paraId="1F75C29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2.26</w:t>
            </w:r>
          </w:p>
        </w:tc>
        <w:tc>
          <w:tcPr>
            <w:tcW w:w="279" w:type="pct"/>
            <w:vAlign w:val="center"/>
          </w:tcPr>
          <w:p w14:paraId="03B743E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2.08</w:t>
            </w:r>
          </w:p>
        </w:tc>
        <w:tc>
          <w:tcPr>
            <w:tcW w:w="279" w:type="pct"/>
            <w:vAlign w:val="center"/>
          </w:tcPr>
          <w:p w14:paraId="28B479A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1.54</w:t>
            </w:r>
          </w:p>
        </w:tc>
        <w:tc>
          <w:tcPr>
            <w:tcW w:w="279" w:type="pct"/>
            <w:vAlign w:val="center"/>
          </w:tcPr>
          <w:p w14:paraId="2EAB4D1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2.17</w:t>
            </w:r>
          </w:p>
        </w:tc>
        <w:tc>
          <w:tcPr>
            <w:tcW w:w="279" w:type="pct"/>
            <w:vAlign w:val="center"/>
          </w:tcPr>
          <w:p w14:paraId="7CB8396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6.2</w:t>
            </w:r>
          </w:p>
        </w:tc>
        <w:tc>
          <w:tcPr>
            <w:tcW w:w="279" w:type="pct"/>
            <w:vAlign w:val="center"/>
          </w:tcPr>
          <w:p w14:paraId="427EEF0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8.38</w:t>
            </w:r>
          </w:p>
        </w:tc>
        <w:tc>
          <w:tcPr>
            <w:tcW w:w="325" w:type="pct"/>
            <w:vAlign w:val="center"/>
          </w:tcPr>
          <w:p w14:paraId="1AA575E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19.66</w:t>
            </w:r>
          </w:p>
        </w:tc>
        <w:tc>
          <w:tcPr>
            <w:tcW w:w="279" w:type="pct"/>
            <w:vAlign w:val="center"/>
          </w:tcPr>
          <w:p w14:paraId="58A8F0E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7.88</w:t>
            </w:r>
          </w:p>
        </w:tc>
        <w:tc>
          <w:tcPr>
            <w:tcW w:w="279" w:type="pct"/>
            <w:vAlign w:val="center"/>
          </w:tcPr>
          <w:p w14:paraId="642E29BA"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1.59</w:t>
            </w:r>
          </w:p>
        </w:tc>
      </w:tr>
      <w:tr w:rsidR="00D34B1B" w:rsidRPr="00D34B1B" w14:paraId="0A11D28E" w14:textId="77777777" w:rsidTr="00F40959">
        <w:trPr>
          <w:trHeight w:val="340"/>
          <w:jc w:val="center"/>
        </w:trPr>
        <w:tc>
          <w:tcPr>
            <w:tcW w:w="120" w:type="pct"/>
            <w:vAlign w:val="center"/>
          </w:tcPr>
          <w:p w14:paraId="596AC21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秋季</w:t>
            </w:r>
          </w:p>
        </w:tc>
        <w:tc>
          <w:tcPr>
            <w:tcW w:w="278" w:type="pct"/>
            <w:vAlign w:val="center"/>
          </w:tcPr>
          <w:p w14:paraId="6FA51D5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5.45</w:t>
            </w:r>
          </w:p>
        </w:tc>
        <w:tc>
          <w:tcPr>
            <w:tcW w:w="278" w:type="pct"/>
            <w:vAlign w:val="center"/>
          </w:tcPr>
          <w:p w14:paraId="2C63476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3.07</w:t>
            </w:r>
          </w:p>
        </w:tc>
        <w:tc>
          <w:tcPr>
            <w:tcW w:w="279" w:type="pct"/>
            <w:vAlign w:val="center"/>
          </w:tcPr>
          <w:p w14:paraId="77B8230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2.11</w:t>
            </w:r>
          </w:p>
        </w:tc>
        <w:tc>
          <w:tcPr>
            <w:tcW w:w="279" w:type="pct"/>
            <w:vAlign w:val="center"/>
          </w:tcPr>
          <w:p w14:paraId="6E25664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3.21</w:t>
            </w:r>
          </w:p>
        </w:tc>
        <w:tc>
          <w:tcPr>
            <w:tcW w:w="325" w:type="pct"/>
            <w:vAlign w:val="center"/>
          </w:tcPr>
          <w:p w14:paraId="2BD10F8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6.18</w:t>
            </w:r>
          </w:p>
        </w:tc>
        <w:tc>
          <w:tcPr>
            <w:tcW w:w="325" w:type="pct"/>
            <w:vAlign w:val="center"/>
          </w:tcPr>
          <w:p w14:paraId="0E4E6DC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8.52</w:t>
            </w:r>
          </w:p>
        </w:tc>
        <w:tc>
          <w:tcPr>
            <w:tcW w:w="279" w:type="pct"/>
            <w:vAlign w:val="center"/>
          </w:tcPr>
          <w:p w14:paraId="71D5AE0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6.64</w:t>
            </w:r>
          </w:p>
        </w:tc>
        <w:tc>
          <w:tcPr>
            <w:tcW w:w="279" w:type="pct"/>
            <w:vAlign w:val="center"/>
          </w:tcPr>
          <w:p w14:paraId="2D811FE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4.53</w:t>
            </w:r>
          </w:p>
        </w:tc>
        <w:tc>
          <w:tcPr>
            <w:tcW w:w="279" w:type="pct"/>
            <w:vAlign w:val="center"/>
          </w:tcPr>
          <w:p w14:paraId="4DB0A12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2.93</w:t>
            </w:r>
          </w:p>
        </w:tc>
        <w:tc>
          <w:tcPr>
            <w:tcW w:w="279" w:type="pct"/>
            <w:vAlign w:val="center"/>
          </w:tcPr>
          <w:p w14:paraId="0C241C2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2.61</w:t>
            </w:r>
          </w:p>
        </w:tc>
        <w:tc>
          <w:tcPr>
            <w:tcW w:w="279" w:type="pct"/>
            <w:vAlign w:val="center"/>
          </w:tcPr>
          <w:p w14:paraId="6058F81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2.06</w:t>
            </w:r>
          </w:p>
        </w:tc>
        <w:tc>
          <w:tcPr>
            <w:tcW w:w="279" w:type="pct"/>
            <w:vAlign w:val="center"/>
          </w:tcPr>
          <w:p w14:paraId="5032176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2.75</w:t>
            </w:r>
          </w:p>
        </w:tc>
        <w:tc>
          <w:tcPr>
            <w:tcW w:w="279" w:type="pct"/>
            <w:vAlign w:val="center"/>
          </w:tcPr>
          <w:p w14:paraId="2CB8486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7.46</w:t>
            </w:r>
          </w:p>
        </w:tc>
        <w:tc>
          <w:tcPr>
            <w:tcW w:w="279" w:type="pct"/>
            <w:vAlign w:val="center"/>
          </w:tcPr>
          <w:p w14:paraId="34BE283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11.36</w:t>
            </w:r>
          </w:p>
        </w:tc>
        <w:tc>
          <w:tcPr>
            <w:tcW w:w="325" w:type="pct"/>
            <w:vAlign w:val="center"/>
          </w:tcPr>
          <w:p w14:paraId="7E1920B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20.92</w:t>
            </w:r>
          </w:p>
        </w:tc>
        <w:tc>
          <w:tcPr>
            <w:tcW w:w="279" w:type="pct"/>
            <w:vAlign w:val="center"/>
          </w:tcPr>
          <w:p w14:paraId="2509E84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8.97</w:t>
            </w:r>
          </w:p>
        </w:tc>
        <w:tc>
          <w:tcPr>
            <w:tcW w:w="279" w:type="pct"/>
            <w:vAlign w:val="center"/>
          </w:tcPr>
          <w:p w14:paraId="08218C5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1.24</w:t>
            </w:r>
          </w:p>
        </w:tc>
      </w:tr>
      <w:tr w:rsidR="00861FAC" w:rsidRPr="00D34B1B" w14:paraId="7D8CAD9D" w14:textId="77777777" w:rsidTr="00F40959">
        <w:trPr>
          <w:trHeight w:val="340"/>
          <w:jc w:val="center"/>
        </w:trPr>
        <w:tc>
          <w:tcPr>
            <w:tcW w:w="120" w:type="pct"/>
            <w:vAlign w:val="center"/>
          </w:tcPr>
          <w:p w14:paraId="68C7491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冬季</w:t>
            </w:r>
          </w:p>
        </w:tc>
        <w:tc>
          <w:tcPr>
            <w:tcW w:w="278" w:type="pct"/>
            <w:vAlign w:val="center"/>
          </w:tcPr>
          <w:p w14:paraId="404C8180"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5.69</w:t>
            </w:r>
          </w:p>
        </w:tc>
        <w:tc>
          <w:tcPr>
            <w:tcW w:w="278" w:type="pct"/>
            <w:vAlign w:val="center"/>
          </w:tcPr>
          <w:p w14:paraId="5210EC8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4.72</w:t>
            </w:r>
          </w:p>
        </w:tc>
        <w:tc>
          <w:tcPr>
            <w:tcW w:w="279" w:type="pct"/>
            <w:vAlign w:val="center"/>
          </w:tcPr>
          <w:p w14:paraId="6E4EFFDC"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3.38</w:t>
            </w:r>
          </w:p>
        </w:tc>
        <w:tc>
          <w:tcPr>
            <w:tcW w:w="279" w:type="pct"/>
            <w:vAlign w:val="center"/>
          </w:tcPr>
          <w:p w14:paraId="67BA8EAF"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4.91</w:t>
            </w:r>
          </w:p>
        </w:tc>
        <w:tc>
          <w:tcPr>
            <w:tcW w:w="325" w:type="pct"/>
            <w:vAlign w:val="center"/>
          </w:tcPr>
          <w:p w14:paraId="7B00C1D6"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11.85</w:t>
            </w:r>
          </w:p>
        </w:tc>
        <w:tc>
          <w:tcPr>
            <w:tcW w:w="325" w:type="pct"/>
            <w:vAlign w:val="center"/>
          </w:tcPr>
          <w:p w14:paraId="67192F04"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12.36</w:t>
            </w:r>
          </w:p>
        </w:tc>
        <w:tc>
          <w:tcPr>
            <w:tcW w:w="279" w:type="pct"/>
            <w:vAlign w:val="center"/>
          </w:tcPr>
          <w:p w14:paraId="4C2DAB75"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10.05</w:t>
            </w:r>
          </w:p>
        </w:tc>
        <w:tc>
          <w:tcPr>
            <w:tcW w:w="279" w:type="pct"/>
            <w:vAlign w:val="center"/>
          </w:tcPr>
          <w:p w14:paraId="0F177CC7"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5.51</w:t>
            </w:r>
          </w:p>
        </w:tc>
        <w:tc>
          <w:tcPr>
            <w:tcW w:w="279" w:type="pct"/>
            <w:vAlign w:val="center"/>
          </w:tcPr>
          <w:p w14:paraId="131A8688"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4.68</w:t>
            </w:r>
          </w:p>
        </w:tc>
        <w:tc>
          <w:tcPr>
            <w:tcW w:w="279" w:type="pct"/>
            <w:vAlign w:val="center"/>
          </w:tcPr>
          <w:p w14:paraId="7BA7D7A2"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2.73</w:t>
            </w:r>
          </w:p>
        </w:tc>
        <w:tc>
          <w:tcPr>
            <w:tcW w:w="279" w:type="pct"/>
            <w:vAlign w:val="center"/>
          </w:tcPr>
          <w:p w14:paraId="710865F3"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2.64</w:t>
            </w:r>
          </w:p>
        </w:tc>
        <w:tc>
          <w:tcPr>
            <w:tcW w:w="279" w:type="pct"/>
            <w:vAlign w:val="center"/>
          </w:tcPr>
          <w:p w14:paraId="6A3BFE1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2.69</w:t>
            </w:r>
          </w:p>
        </w:tc>
        <w:tc>
          <w:tcPr>
            <w:tcW w:w="279" w:type="pct"/>
            <w:vAlign w:val="center"/>
          </w:tcPr>
          <w:p w14:paraId="1A904221"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5.05</w:t>
            </w:r>
          </w:p>
        </w:tc>
        <w:tc>
          <w:tcPr>
            <w:tcW w:w="279" w:type="pct"/>
            <w:vAlign w:val="center"/>
          </w:tcPr>
          <w:p w14:paraId="2B45AA2E"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5.74</w:t>
            </w:r>
          </w:p>
        </w:tc>
        <w:tc>
          <w:tcPr>
            <w:tcW w:w="325" w:type="pct"/>
            <w:vAlign w:val="center"/>
          </w:tcPr>
          <w:p w14:paraId="2A9E7769"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9.68</w:t>
            </w:r>
          </w:p>
        </w:tc>
        <w:tc>
          <w:tcPr>
            <w:tcW w:w="279" w:type="pct"/>
            <w:vAlign w:val="center"/>
          </w:tcPr>
          <w:p w14:paraId="1C57C2AD"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6.06</w:t>
            </w:r>
          </w:p>
        </w:tc>
        <w:tc>
          <w:tcPr>
            <w:tcW w:w="279" w:type="pct"/>
            <w:vAlign w:val="center"/>
          </w:tcPr>
          <w:p w14:paraId="6DD41DEB" w14:textId="77777777" w:rsidR="00861FAC" w:rsidRPr="00D34B1B" w:rsidRDefault="00861FAC" w:rsidP="00861FAC">
            <w:pPr>
              <w:adjustRightInd w:val="0"/>
              <w:snapToGrid w:val="0"/>
              <w:spacing w:line="320" w:lineRule="exact"/>
              <w:ind w:leftChars="-50" w:left="-120" w:rightChars="-50" w:right="-120" w:firstLineChars="0" w:firstLine="0"/>
              <w:jc w:val="center"/>
              <w:rPr>
                <w:sz w:val="22"/>
              </w:rPr>
            </w:pPr>
            <w:r w:rsidRPr="00D34B1B">
              <w:rPr>
                <w:rFonts w:hint="eastAsia"/>
                <w:sz w:val="22"/>
              </w:rPr>
              <w:t>2.27</w:t>
            </w:r>
          </w:p>
        </w:tc>
      </w:tr>
    </w:tbl>
    <w:p w14:paraId="04C284E2" w14:textId="77777777" w:rsidR="00861FAC" w:rsidRPr="00D34B1B" w:rsidRDefault="00861FAC" w:rsidP="00861FAC">
      <w:pPr>
        <w:pStyle w:val="ad"/>
        <w:ind w:firstLine="420"/>
      </w:pPr>
    </w:p>
    <w:p w14:paraId="3F8470A9" w14:textId="6AAAE650" w:rsidR="00A17FCA" w:rsidRPr="00D34B1B" w:rsidRDefault="0028784D" w:rsidP="0028784D">
      <w:pPr>
        <w:ind w:firstLine="480"/>
      </w:pPr>
      <w:r w:rsidRPr="00D34B1B">
        <w:t>由年均风频的月变化统计资料可以看出，全年春夏季各月主导风向角范围为</w:t>
      </w:r>
      <w:r w:rsidRPr="00D34B1B">
        <w:t>315º~360º</w:t>
      </w:r>
      <w:r w:rsidRPr="00D34B1B">
        <w:t>，秋冬季各月主导风向角范围为</w:t>
      </w:r>
      <w:r w:rsidRPr="00D34B1B">
        <w:t>115.5 º ~160.5 º</w:t>
      </w:r>
      <w:r w:rsidRPr="00D34B1B">
        <w:t>，从年均风频的季变化统计资料可以看出，该地区的年主导风向的风向角范围为</w:t>
      </w:r>
      <w:r w:rsidRPr="00D34B1B">
        <w:t>115.5 º ~160.5 º</w:t>
      </w:r>
      <w:r w:rsidRPr="00D34B1B">
        <w:t>，出现频率为</w:t>
      </w:r>
      <w:r w:rsidRPr="00D34B1B">
        <w:t>32.06%</w:t>
      </w:r>
      <w:r w:rsidRPr="00D34B1B">
        <w:t>。全年及四季风频玫瑰见图</w:t>
      </w:r>
      <w:r w:rsidRPr="00D34B1B">
        <w:rPr>
          <w:rFonts w:hint="eastAsia"/>
        </w:rPr>
        <w:t>6.2</w:t>
      </w:r>
      <w:r w:rsidRPr="00D34B1B">
        <w:t>-7</w:t>
      </w:r>
      <w:r w:rsidRPr="00D34B1B">
        <w:t>。</w:t>
      </w:r>
    </w:p>
    <w:p w14:paraId="6DD226EE" w14:textId="2A7FE1DF" w:rsidR="00A17FCA" w:rsidRPr="00D34B1B" w:rsidRDefault="00A674C8" w:rsidP="0028784D">
      <w:pPr>
        <w:pStyle w:val="a9"/>
      </w:pPr>
      <w:r w:rsidRPr="00D34B1B">
        <w:rPr>
          <w:rFonts w:hint="eastAsia"/>
        </w:rPr>
        <w:lastRenderedPageBreak/>
        <w:t>图</w:t>
      </w:r>
      <w:r w:rsidR="0028784D" w:rsidRPr="00D34B1B">
        <w:rPr>
          <w:rFonts w:hint="eastAsia"/>
          <w:noProof/>
        </w:rPr>
        <w:drawing>
          <wp:anchor distT="0" distB="0" distL="114300" distR="114300" simplePos="0" relativeHeight="251669504" behindDoc="0" locked="0" layoutInCell="1" allowOverlap="1" wp14:anchorId="02D24B41" wp14:editId="5C1D4EC8">
            <wp:simplePos x="0" y="0"/>
            <wp:positionH relativeFrom="column">
              <wp:posOffset>43708</wp:posOffset>
            </wp:positionH>
            <wp:positionV relativeFrom="paragraph">
              <wp:posOffset>3106420</wp:posOffset>
            </wp:positionV>
            <wp:extent cx="5471795" cy="4175528"/>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8">
                      <a:extLst>
                        <a:ext uri="{28A0092B-C50C-407E-A947-70E740481C1C}">
                          <a14:useLocalDpi xmlns:a14="http://schemas.microsoft.com/office/drawing/2010/main" val="0"/>
                        </a:ext>
                      </a:extLst>
                    </a:blip>
                    <a:srcRect t="41483"/>
                    <a:stretch/>
                  </pic:blipFill>
                  <pic:spPr bwMode="auto">
                    <a:xfrm>
                      <a:off x="0" y="0"/>
                      <a:ext cx="5471795" cy="4175528"/>
                    </a:xfrm>
                    <a:prstGeom prst="rect">
                      <a:avLst/>
                    </a:prstGeom>
                    <a:noFill/>
                    <a:ln>
                      <a:noFill/>
                    </a:ln>
                    <a:extLst>
                      <a:ext uri="{53640926-AAD7-44D8-BBD7-CCE9431645EC}">
                        <a14:shadowObscured xmlns:a14="http://schemas.microsoft.com/office/drawing/2010/main"/>
                      </a:ext>
                    </a:extLst>
                  </pic:spPr>
                </pic:pic>
              </a:graphicData>
            </a:graphic>
          </wp:anchor>
        </w:drawing>
      </w:r>
      <w:r w:rsidR="0028784D" w:rsidRPr="00D34B1B">
        <w:rPr>
          <w:rFonts w:hint="eastAsia"/>
          <w:noProof/>
        </w:rPr>
        <w:drawing>
          <wp:anchor distT="0" distB="0" distL="114300" distR="114300" simplePos="0" relativeHeight="251667456" behindDoc="0" locked="0" layoutInCell="1" allowOverlap="1" wp14:anchorId="193A0EF2" wp14:editId="7B999381">
            <wp:simplePos x="0" y="0"/>
            <wp:positionH relativeFrom="column">
              <wp:posOffset>43180</wp:posOffset>
            </wp:positionH>
            <wp:positionV relativeFrom="paragraph">
              <wp:posOffset>88900</wp:posOffset>
            </wp:positionV>
            <wp:extent cx="5471795" cy="2965372"/>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8">
                      <a:extLst>
                        <a:ext uri="{28A0092B-C50C-407E-A947-70E740481C1C}">
                          <a14:useLocalDpi xmlns:a14="http://schemas.microsoft.com/office/drawing/2010/main" val="0"/>
                        </a:ext>
                      </a:extLst>
                    </a:blip>
                    <a:srcRect b="58439"/>
                    <a:stretch/>
                  </pic:blipFill>
                  <pic:spPr bwMode="auto">
                    <a:xfrm>
                      <a:off x="0" y="0"/>
                      <a:ext cx="5471795" cy="2965372"/>
                    </a:xfrm>
                    <a:prstGeom prst="rect">
                      <a:avLst/>
                    </a:prstGeom>
                    <a:noFill/>
                    <a:ln>
                      <a:noFill/>
                    </a:ln>
                    <a:extLst>
                      <a:ext uri="{53640926-AAD7-44D8-BBD7-CCE9431645EC}">
                        <a14:shadowObscured xmlns:a14="http://schemas.microsoft.com/office/drawing/2010/main"/>
                      </a:ext>
                    </a:extLst>
                  </pic:spPr>
                </pic:pic>
              </a:graphicData>
            </a:graphic>
          </wp:anchor>
        </w:drawing>
      </w:r>
      <w:r w:rsidRPr="00D34B1B">
        <w:rPr>
          <w:rFonts w:hint="eastAsia"/>
        </w:rPr>
        <w:t>6</w:t>
      </w:r>
      <w:r w:rsidRPr="00D34B1B">
        <w:t>.2</w:t>
      </w:r>
      <w:r w:rsidRPr="00D34B1B">
        <w:rPr>
          <w:rFonts w:hint="eastAsia"/>
        </w:rPr>
        <w:t>-</w:t>
      </w:r>
      <w:r w:rsidRPr="00D34B1B">
        <w:t xml:space="preserve">7  </w:t>
      </w:r>
      <w:r w:rsidRPr="00D34B1B">
        <w:rPr>
          <w:rFonts w:hint="eastAsia"/>
        </w:rPr>
        <w:t>宜昌市风频玫瑰图</w:t>
      </w:r>
    </w:p>
    <w:p w14:paraId="0708FF3B" w14:textId="0F8017FD" w:rsidR="00A674C8" w:rsidRPr="00D34B1B" w:rsidRDefault="00A674C8" w:rsidP="00A674C8">
      <w:pPr>
        <w:pStyle w:val="3"/>
      </w:pPr>
      <w:r w:rsidRPr="00D34B1B">
        <w:rPr>
          <w:rFonts w:hint="eastAsia"/>
        </w:rPr>
        <w:t>6</w:t>
      </w:r>
      <w:r w:rsidRPr="00D34B1B">
        <w:t xml:space="preserve">.2.3 </w:t>
      </w:r>
      <w:r w:rsidRPr="00D34B1B">
        <w:rPr>
          <w:rFonts w:hint="eastAsia"/>
        </w:rPr>
        <w:t>环境空气影响预测与评价</w:t>
      </w:r>
    </w:p>
    <w:p w14:paraId="4024EF8B" w14:textId="2D1E27B0" w:rsidR="00A674C8" w:rsidRPr="00D34B1B" w:rsidRDefault="00A674C8" w:rsidP="00A674C8">
      <w:pPr>
        <w:ind w:firstLine="482"/>
        <w:rPr>
          <w:b/>
          <w:bCs/>
        </w:rPr>
      </w:pPr>
      <w:r w:rsidRPr="00D34B1B">
        <w:rPr>
          <w:rFonts w:hint="eastAsia"/>
          <w:b/>
          <w:bCs/>
        </w:rPr>
        <w:t>1</w:t>
      </w:r>
      <w:r w:rsidRPr="00D34B1B">
        <w:rPr>
          <w:rFonts w:hint="eastAsia"/>
          <w:b/>
          <w:bCs/>
        </w:rPr>
        <w:t>、预测因子</w:t>
      </w:r>
    </w:p>
    <w:p w14:paraId="78E565AC" w14:textId="42F04FAC" w:rsidR="00A674C8" w:rsidRPr="00D34B1B" w:rsidRDefault="00D255AE" w:rsidP="00D255AE">
      <w:pPr>
        <w:ind w:firstLine="480"/>
      </w:pPr>
      <w:r w:rsidRPr="00D34B1B">
        <w:rPr>
          <w:rFonts w:hint="eastAsia"/>
        </w:rPr>
        <w:lastRenderedPageBreak/>
        <w:t>根据本项目大气污染物排放特点及区域环境空气污染特征，确定环境空气污染预测因子为：</w:t>
      </w:r>
      <w:r w:rsidRPr="00D34B1B">
        <w:rPr>
          <w:bCs/>
        </w:rPr>
        <w:t>PM</w:t>
      </w:r>
      <w:r w:rsidRPr="00D34B1B">
        <w:rPr>
          <w:bCs/>
          <w:vertAlign w:val="subscript"/>
        </w:rPr>
        <w:t>10</w:t>
      </w:r>
      <w:r w:rsidRPr="00D34B1B">
        <w:rPr>
          <w:bCs/>
        </w:rPr>
        <w:t>、</w:t>
      </w:r>
      <w:r w:rsidRPr="00D34B1B">
        <w:rPr>
          <w:bCs/>
        </w:rPr>
        <w:t>TSP</w:t>
      </w:r>
      <w:r w:rsidRPr="00D34B1B">
        <w:rPr>
          <w:bCs/>
        </w:rPr>
        <w:t>。</w:t>
      </w:r>
    </w:p>
    <w:p w14:paraId="2D5C9F1B" w14:textId="08E99326" w:rsidR="00D705F2" w:rsidRPr="00D34B1B" w:rsidRDefault="003A36E9" w:rsidP="003A0775">
      <w:pPr>
        <w:autoSpaceDE w:val="0"/>
        <w:autoSpaceDN w:val="0"/>
        <w:adjustRightInd w:val="0"/>
        <w:snapToGrid w:val="0"/>
        <w:ind w:firstLine="482"/>
        <w:rPr>
          <w:b/>
          <w:bCs/>
        </w:rPr>
      </w:pPr>
      <w:r w:rsidRPr="00D34B1B">
        <w:rPr>
          <w:rFonts w:hint="eastAsia"/>
          <w:b/>
          <w:bCs/>
        </w:rPr>
        <w:t>2</w:t>
      </w:r>
      <w:r w:rsidRPr="00D34B1B">
        <w:rPr>
          <w:rFonts w:hint="eastAsia"/>
          <w:b/>
          <w:bCs/>
        </w:rPr>
        <w:t>、污染源参数</w:t>
      </w:r>
    </w:p>
    <w:p w14:paraId="03BED3A1" w14:textId="53E38286" w:rsidR="003A36E9" w:rsidRPr="00D34B1B" w:rsidRDefault="003A36E9" w:rsidP="003A0775">
      <w:pPr>
        <w:autoSpaceDE w:val="0"/>
        <w:autoSpaceDN w:val="0"/>
        <w:adjustRightInd w:val="0"/>
        <w:snapToGrid w:val="0"/>
        <w:ind w:firstLine="480"/>
      </w:pPr>
      <w:r w:rsidRPr="00D34B1B">
        <w:rPr>
          <w:rFonts w:hint="eastAsia"/>
        </w:rPr>
        <w:t>项目点源污染源参数见表</w:t>
      </w:r>
      <w:r w:rsidRPr="00D34B1B">
        <w:rPr>
          <w:rFonts w:hint="eastAsia"/>
        </w:rPr>
        <w:t>6</w:t>
      </w:r>
      <w:r w:rsidRPr="00D34B1B">
        <w:t>.</w:t>
      </w:r>
      <w:r w:rsidR="006A46F9" w:rsidRPr="00D34B1B">
        <w:t>2-8</w:t>
      </w:r>
      <w:r w:rsidRPr="00D34B1B">
        <w:rPr>
          <w:rFonts w:hint="eastAsia"/>
        </w:rPr>
        <w:t>，面源污染源参数见表</w:t>
      </w:r>
      <w:r w:rsidRPr="00D34B1B">
        <w:rPr>
          <w:rFonts w:hint="eastAsia"/>
        </w:rPr>
        <w:t>6</w:t>
      </w:r>
      <w:r w:rsidRPr="00D34B1B">
        <w:t>.2</w:t>
      </w:r>
      <w:r w:rsidRPr="00D34B1B">
        <w:rPr>
          <w:rFonts w:hint="eastAsia"/>
        </w:rPr>
        <w:t>-</w:t>
      </w:r>
      <w:r w:rsidRPr="00D34B1B">
        <w:t>9</w:t>
      </w:r>
      <w:r w:rsidRPr="00D34B1B">
        <w:rPr>
          <w:rFonts w:hint="eastAsia"/>
        </w:rPr>
        <w:t>。</w:t>
      </w:r>
    </w:p>
    <w:p w14:paraId="3C07E825" w14:textId="1A8A154C" w:rsidR="003A36E9" w:rsidRPr="00D34B1B" w:rsidRDefault="003A36E9" w:rsidP="003A36E9">
      <w:pPr>
        <w:pStyle w:val="a9"/>
      </w:pPr>
      <w:r w:rsidRPr="00D34B1B">
        <w:rPr>
          <w:rFonts w:hint="eastAsia"/>
        </w:rPr>
        <w:t>表</w:t>
      </w:r>
      <w:r w:rsidRPr="00D34B1B">
        <w:rPr>
          <w:rFonts w:hint="eastAsia"/>
        </w:rPr>
        <w:t>6</w:t>
      </w:r>
      <w:r w:rsidRPr="00D34B1B">
        <w:t>.2</w:t>
      </w:r>
      <w:r w:rsidRPr="00D34B1B">
        <w:rPr>
          <w:rFonts w:hint="eastAsia"/>
        </w:rPr>
        <w:t>-</w:t>
      </w:r>
      <w:r w:rsidRPr="00D34B1B">
        <w:t xml:space="preserve">8  </w:t>
      </w:r>
      <w:r w:rsidRPr="00D34B1B">
        <w:rPr>
          <w:rFonts w:hint="eastAsia"/>
        </w:rPr>
        <w:t>点源污染源参数表</w:t>
      </w:r>
    </w:p>
    <w:tbl>
      <w:tblPr>
        <w:tblW w:w="5219"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1144"/>
        <w:gridCol w:w="1085"/>
        <w:gridCol w:w="1060"/>
        <w:gridCol w:w="662"/>
        <w:gridCol w:w="567"/>
        <w:gridCol w:w="567"/>
        <w:gridCol w:w="614"/>
        <w:gridCol w:w="779"/>
        <w:gridCol w:w="803"/>
        <w:gridCol w:w="427"/>
        <w:gridCol w:w="559"/>
        <w:gridCol w:w="786"/>
      </w:tblGrid>
      <w:tr w:rsidR="00D34B1B" w:rsidRPr="00D34B1B" w14:paraId="36F2F52F" w14:textId="77777777" w:rsidTr="00207CEE">
        <w:trPr>
          <w:trHeight w:val="340"/>
          <w:jc w:val="center"/>
        </w:trPr>
        <w:tc>
          <w:tcPr>
            <w:tcW w:w="632" w:type="pct"/>
            <w:vMerge w:val="restart"/>
            <w:vAlign w:val="center"/>
          </w:tcPr>
          <w:p w14:paraId="51643A31" w14:textId="77777777"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点</w:t>
            </w:r>
            <w:r w:rsidRPr="00D34B1B">
              <w:rPr>
                <w:sz w:val="22"/>
              </w:rPr>
              <w:t>源</w:t>
            </w:r>
          </w:p>
          <w:p w14:paraId="0D194EF5"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名称</w:t>
            </w:r>
          </w:p>
        </w:tc>
        <w:tc>
          <w:tcPr>
            <w:tcW w:w="1185" w:type="pct"/>
            <w:gridSpan w:val="2"/>
            <w:vAlign w:val="center"/>
          </w:tcPr>
          <w:p w14:paraId="1EF6C8B9"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排气筒底部中心坐标（</w:t>
            </w:r>
            <w:r w:rsidRPr="00D34B1B">
              <w:rPr>
                <w:sz w:val="22"/>
                <w:vertAlign w:val="superscript"/>
              </w:rPr>
              <w:t>o</w:t>
            </w:r>
            <w:r w:rsidRPr="00D34B1B">
              <w:rPr>
                <w:sz w:val="22"/>
              </w:rPr>
              <w:t>）</w:t>
            </w:r>
          </w:p>
        </w:tc>
        <w:tc>
          <w:tcPr>
            <w:tcW w:w="366" w:type="pct"/>
            <w:vMerge w:val="restart"/>
            <w:vAlign w:val="center"/>
          </w:tcPr>
          <w:p w14:paraId="7C7F3220"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排气筒底部海拔高度（</w:t>
            </w:r>
            <w:r w:rsidRPr="00D34B1B">
              <w:rPr>
                <w:sz w:val="22"/>
              </w:rPr>
              <w:t>m</w:t>
            </w:r>
            <w:r w:rsidRPr="00D34B1B">
              <w:rPr>
                <w:sz w:val="22"/>
              </w:rPr>
              <w:t>）</w:t>
            </w:r>
          </w:p>
        </w:tc>
        <w:tc>
          <w:tcPr>
            <w:tcW w:w="1838" w:type="pct"/>
            <w:gridSpan w:val="5"/>
            <w:vAlign w:val="center"/>
          </w:tcPr>
          <w:p w14:paraId="36B2FC6C"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排气筒参数</w:t>
            </w:r>
          </w:p>
        </w:tc>
        <w:tc>
          <w:tcPr>
            <w:tcW w:w="236" w:type="pct"/>
            <w:vMerge w:val="restart"/>
            <w:vAlign w:val="center"/>
          </w:tcPr>
          <w:p w14:paraId="0B8A8C63"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排放</w:t>
            </w:r>
          </w:p>
          <w:p w14:paraId="5D385A93"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工况</w:t>
            </w:r>
          </w:p>
        </w:tc>
        <w:tc>
          <w:tcPr>
            <w:tcW w:w="309" w:type="pct"/>
            <w:vMerge w:val="restart"/>
            <w:vAlign w:val="center"/>
          </w:tcPr>
          <w:p w14:paraId="186DA574" w14:textId="0B03A81D" w:rsidR="00B16CC7" w:rsidRPr="00D34B1B" w:rsidRDefault="00B16CC7" w:rsidP="00207CEE">
            <w:pPr>
              <w:widowControl/>
              <w:snapToGrid w:val="0"/>
              <w:spacing w:line="320" w:lineRule="exact"/>
              <w:ind w:left="-51" w:right="-51" w:firstLineChars="0" w:firstLine="0"/>
              <w:jc w:val="center"/>
              <w:rPr>
                <w:sz w:val="22"/>
              </w:rPr>
            </w:pPr>
            <w:r w:rsidRPr="00D34B1B">
              <w:rPr>
                <w:sz w:val="22"/>
              </w:rPr>
              <w:t>污染物名称</w:t>
            </w:r>
          </w:p>
        </w:tc>
        <w:tc>
          <w:tcPr>
            <w:tcW w:w="434" w:type="pct"/>
            <w:vMerge w:val="restart"/>
            <w:vAlign w:val="center"/>
          </w:tcPr>
          <w:p w14:paraId="41711168"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排放</w:t>
            </w:r>
          </w:p>
          <w:p w14:paraId="29B59A73"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速率</w:t>
            </w:r>
            <w:r w:rsidRPr="00D34B1B">
              <w:rPr>
                <w:rFonts w:hint="eastAsia"/>
                <w:sz w:val="22"/>
              </w:rPr>
              <w:t>（</w:t>
            </w:r>
            <w:r w:rsidRPr="00D34B1B">
              <w:rPr>
                <w:sz w:val="22"/>
              </w:rPr>
              <w:t>kg/h</w:t>
            </w:r>
            <w:r w:rsidRPr="00D34B1B">
              <w:rPr>
                <w:rFonts w:hint="eastAsia"/>
                <w:sz w:val="22"/>
              </w:rPr>
              <w:t>）</w:t>
            </w:r>
          </w:p>
        </w:tc>
      </w:tr>
      <w:tr w:rsidR="00D34B1B" w:rsidRPr="00D34B1B" w14:paraId="7BB60423" w14:textId="77777777" w:rsidTr="00207CEE">
        <w:trPr>
          <w:trHeight w:val="340"/>
          <w:jc w:val="center"/>
        </w:trPr>
        <w:tc>
          <w:tcPr>
            <w:tcW w:w="632" w:type="pct"/>
            <w:vMerge/>
            <w:vAlign w:val="center"/>
          </w:tcPr>
          <w:p w14:paraId="21B4E9E3" w14:textId="77777777" w:rsidR="00B16CC7" w:rsidRPr="00D34B1B" w:rsidRDefault="00B16CC7" w:rsidP="00B16CC7">
            <w:pPr>
              <w:widowControl/>
              <w:snapToGrid w:val="0"/>
              <w:spacing w:line="320" w:lineRule="exact"/>
              <w:ind w:left="-51" w:right="-51" w:firstLineChars="0" w:firstLine="0"/>
              <w:jc w:val="center"/>
              <w:rPr>
                <w:sz w:val="22"/>
              </w:rPr>
            </w:pPr>
          </w:p>
        </w:tc>
        <w:tc>
          <w:tcPr>
            <w:tcW w:w="599" w:type="pct"/>
            <w:vAlign w:val="center"/>
          </w:tcPr>
          <w:p w14:paraId="347D6CD4"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经度</w:t>
            </w:r>
          </w:p>
        </w:tc>
        <w:tc>
          <w:tcPr>
            <w:tcW w:w="586" w:type="pct"/>
            <w:vAlign w:val="center"/>
          </w:tcPr>
          <w:p w14:paraId="4AC4BFCE"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纬度</w:t>
            </w:r>
          </w:p>
        </w:tc>
        <w:tc>
          <w:tcPr>
            <w:tcW w:w="366" w:type="pct"/>
            <w:vMerge/>
            <w:vAlign w:val="center"/>
          </w:tcPr>
          <w:p w14:paraId="78FF23EA" w14:textId="77777777" w:rsidR="00B16CC7" w:rsidRPr="00D34B1B" w:rsidRDefault="00B16CC7" w:rsidP="00B16CC7">
            <w:pPr>
              <w:widowControl/>
              <w:snapToGrid w:val="0"/>
              <w:spacing w:line="320" w:lineRule="exact"/>
              <w:ind w:left="-51" w:right="-51" w:firstLineChars="0" w:firstLine="0"/>
              <w:jc w:val="center"/>
              <w:rPr>
                <w:sz w:val="22"/>
              </w:rPr>
            </w:pPr>
          </w:p>
        </w:tc>
        <w:tc>
          <w:tcPr>
            <w:tcW w:w="313" w:type="pct"/>
            <w:vAlign w:val="center"/>
          </w:tcPr>
          <w:p w14:paraId="6F11BF4B"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高度</w:t>
            </w:r>
          </w:p>
          <w:p w14:paraId="16E480AF"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w:t>
            </w:r>
            <w:r w:rsidRPr="00D34B1B">
              <w:rPr>
                <w:sz w:val="22"/>
              </w:rPr>
              <w:t>m</w:t>
            </w:r>
            <w:r w:rsidRPr="00D34B1B">
              <w:rPr>
                <w:sz w:val="22"/>
              </w:rPr>
              <w:t>）</w:t>
            </w:r>
          </w:p>
        </w:tc>
        <w:tc>
          <w:tcPr>
            <w:tcW w:w="313" w:type="pct"/>
            <w:vAlign w:val="center"/>
          </w:tcPr>
          <w:p w14:paraId="5729645B"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内径</w:t>
            </w:r>
          </w:p>
          <w:p w14:paraId="69FBEC65"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w:t>
            </w:r>
            <w:r w:rsidRPr="00D34B1B">
              <w:rPr>
                <w:sz w:val="22"/>
              </w:rPr>
              <w:t>m</w:t>
            </w:r>
            <w:r w:rsidRPr="00D34B1B">
              <w:rPr>
                <w:sz w:val="22"/>
              </w:rPr>
              <w:t>）</w:t>
            </w:r>
          </w:p>
        </w:tc>
        <w:tc>
          <w:tcPr>
            <w:tcW w:w="339" w:type="pct"/>
            <w:vAlign w:val="center"/>
          </w:tcPr>
          <w:p w14:paraId="00A8C9C5"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温度</w:t>
            </w:r>
          </w:p>
          <w:p w14:paraId="66512D55"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w:t>
            </w:r>
            <w:r w:rsidRPr="00D34B1B">
              <w:rPr>
                <w:rFonts w:cs="宋体" w:hint="eastAsia"/>
                <w:sz w:val="22"/>
              </w:rPr>
              <w:t>℃</w:t>
            </w:r>
            <w:r w:rsidRPr="00D34B1B">
              <w:rPr>
                <w:sz w:val="22"/>
              </w:rPr>
              <w:t>）</w:t>
            </w:r>
          </w:p>
        </w:tc>
        <w:tc>
          <w:tcPr>
            <w:tcW w:w="430" w:type="pct"/>
            <w:vAlign w:val="center"/>
          </w:tcPr>
          <w:p w14:paraId="5344FA82" w14:textId="77777777"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烟气流速（</w:t>
            </w:r>
            <w:r w:rsidRPr="00D34B1B">
              <w:rPr>
                <w:rFonts w:hint="eastAsia"/>
                <w:sz w:val="22"/>
              </w:rPr>
              <w:t>m/s</w:t>
            </w:r>
            <w:r w:rsidRPr="00D34B1B">
              <w:rPr>
                <w:rFonts w:hint="eastAsia"/>
                <w:sz w:val="22"/>
              </w:rPr>
              <w:t>）</w:t>
            </w:r>
          </w:p>
        </w:tc>
        <w:tc>
          <w:tcPr>
            <w:tcW w:w="443" w:type="pct"/>
            <w:vAlign w:val="center"/>
          </w:tcPr>
          <w:p w14:paraId="184B305C"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烟气量</w:t>
            </w:r>
          </w:p>
          <w:p w14:paraId="178AF8D0"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w:t>
            </w:r>
            <w:r w:rsidRPr="00D34B1B">
              <w:rPr>
                <w:sz w:val="22"/>
              </w:rPr>
              <w:t>m³/h</w:t>
            </w:r>
            <w:r w:rsidRPr="00D34B1B">
              <w:rPr>
                <w:sz w:val="22"/>
              </w:rPr>
              <w:t>）</w:t>
            </w:r>
          </w:p>
        </w:tc>
        <w:tc>
          <w:tcPr>
            <w:tcW w:w="236" w:type="pct"/>
            <w:vMerge/>
            <w:vAlign w:val="center"/>
          </w:tcPr>
          <w:p w14:paraId="497810AA" w14:textId="77777777" w:rsidR="00B16CC7" w:rsidRPr="00D34B1B" w:rsidRDefault="00B16CC7" w:rsidP="00B16CC7">
            <w:pPr>
              <w:widowControl/>
              <w:snapToGrid w:val="0"/>
              <w:spacing w:line="320" w:lineRule="exact"/>
              <w:ind w:left="-51" w:right="-51" w:firstLineChars="0" w:firstLine="0"/>
              <w:jc w:val="center"/>
              <w:rPr>
                <w:sz w:val="22"/>
              </w:rPr>
            </w:pPr>
          </w:p>
        </w:tc>
        <w:tc>
          <w:tcPr>
            <w:tcW w:w="309" w:type="pct"/>
            <w:vMerge/>
            <w:vAlign w:val="center"/>
          </w:tcPr>
          <w:p w14:paraId="1E242014" w14:textId="77777777" w:rsidR="00B16CC7" w:rsidRPr="00D34B1B" w:rsidRDefault="00B16CC7" w:rsidP="00B16CC7">
            <w:pPr>
              <w:widowControl/>
              <w:snapToGrid w:val="0"/>
              <w:spacing w:line="320" w:lineRule="exact"/>
              <w:ind w:left="-51" w:right="-51" w:firstLineChars="0" w:firstLine="0"/>
              <w:jc w:val="center"/>
              <w:rPr>
                <w:sz w:val="22"/>
              </w:rPr>
            </w:pPr>
          </w:p>
        </w:tc>
        <w:tc>
          <w:tcPr>
            <w:tcW w:w="434" w:type="pct"/>
            <w:vMerge/>
            <w:vAlign w:val="center"/>
          </w:tcPr>
          <w:p w14:paraId="6AEF5C54" w14:textId="77777777" w:rsidR="00B16CC7" w:rsidRPr="00D34B1B" w:rsidRDefault="00B16CC7" w:rsidP="00B16CC7">
            <w:pPr>
              <w:widowControl/>
              <w:snapToGrid w:val="0"/>
              <w:spacing w:line="320" w:lineRule="exact"/>
              <w:ind w:left="-51" w:right="-51" w:firstLineChars="0" w:firstLine="0"/>
              <w:jc w:val="center"/>
              <w:rPr>
                <w:sz w:val="22"/>
              </w:rPr>
            </w:pPr>
          </w:p>
        </w:tc>
      </w:tr>
      <w:tr w:rsidR="00D34B1B" w:rsidRPr="00D34B1B" w14:paraId="0CFBE47A" w14:textId="77777777" w:rsidTr="00207CEE">
        <w:trPr>
          <w:trHeight w:val="340"/>
          <w:jc w:val="center"/>
        </w:trPr>
        <w:tc>
          <w:tcPr>
            <w:tcW w:w="632" w:type="pct"/>
            <w:vAlign w:val="center"/>
          </w:tcPr>
          <w:p w14:paraId="10C9BC36" w14:textId="644BC70D" w:rsidR="00B16CC7" w:rsidRPr="00D34B1B" w:rsidRDefault="00B16CC7" w:rsidP="00B16CC7">
            <w:pPr>
              <w:widowControl/>
              <w:snapToGrid w:val="0"/>
              <w:spacing w:line="320" w:lineRule="exact"/>
              <w:ind w:firstLineChars="0" w:firstLine="0"/>
              <w:jc w:val="center"/>
              <w:rPr>
                <w:sz w:val="22"/>
              </w:rPr>
            </w:pPr>
            <w:r w:rsidRPr="00D34B1B">
              <w:rPr>
                <w:rFonts w:hint="eastAsia"/>
                <w:sz w:val="22"/>
              </w:rPr>
              <w:t>排气筒</w:t>
            </w:r>
            <w:r w:rsidRPr="00D34B1B">
              <w:rPr>
                <w:sz w:val="22"/>
              </w:rPr>
              <w:t>（</w:t>
            </w:r>
            <w:r w:rsidR="00600C02" w:rsidRPr="00D34B1B">
              <w:rPr>
                <w:rFonts w:hint="eastAsia"/>
                <w:sz w:val="22"/>
              </w:rPr>
              <w:t>DA</w:t>
            </w:r>
            <w:r w:rsidR="00600C02" w:rsidRPr="00D34B1B">
              <w:rPr>
                <w:sz w:val="22"/>
              </w:rPr>
              <w:t>00</w:t>
            </w:r>
            <w:r w:rsidRPr="00D34B1B">
              <w:rPr>
                <w:rFonts w:hint="eastAsia"/>
                <w:sz w:val="22"/>
              </w:rPr>
              <w:t>1</w:t>
            </w:r>
            <w:r w:rsidRPr="00D34B1B">
              <w:rPr>
                <w:sz w:val="22"/>
              </w:rPr>
              <w:t>）</w:t>
            </w:r>
          </w:p>
        </w:tc>
        <w:tc>
          <w:tcPr>
            <w:tcW w:w="599" w:type="pct"/>
            <w:vAlign w:val="center"/>
          </w:tcPr>
          <w:p w14:paraId="26462315" w14:textId="12B21E42" w:rsidR="00B16CC7" w:rsidRPr="00D34B1B" w:rsidRDefault="00B16CC7" w:rsidP="00B16CC7">
            <w:pPr>
              <w:widowControl/>
              <w:snapToGrid w:val="0"/>
              <w:spacing w:line="320" w:lineRule="exact"/>
              <w:ind w:firstLineChars="0" w:firstLine="0"/>
              <w:jc w:val="center"/>
              <w:rPr>
                <w:sz w:val="22"/>
              </w:rPr>
            </w:pPr>
            <w:r w:rsidRPr="00D34B1B">
              <w:rPr>
                <w:sz w:val="22"/>
              </w:rPr>
              <w:t>111.</w:t>
            </w:r>
            <w:r w:rsidR="00DB3FFF" w:rsidRPr="00D34B1B">
              <w:rPr>
                <w:sz w:val="22"/>
              </w:rPr>
              <w:t>291462</w:t>
            </w:r>
          </w:p>
        </w:tc>
        <w:tc>
          <w:tcPr>
            <w:tcW w:w="586" w:type="pct"/>
            <w:vAlign w:val="center"/>
          </w:tcPr>
          <w:p w14:paraId="6BBCB0B2" w14:textId="11380621" w:rsidR="00B16CC7" w:rsidRPr="00D34B1B" w:rsidRDefault="00B16CC7" w:rsidP="00B16CC7">
            <w:pPr>
              <w:widowControl/>
              <w:snapToGrid w:val="0"/>
              <w:spacing w:line="320" w:lineRule="exact"/>
              <w:ind w:firstLineChars="0" w:firstLine="0"/>
              <w:jc w:val="center"/>
              <w:rPr>
                <w:sz w:val="22"/>
              </w:rPr>
            </w:pPr>
            <w:r w:rsidRPr="00D34B1B">
              <w:rPr>
                <w:sz w:val="22"/>
              </w:rPr>
              <w:t>31.</w:t>
            </w:r>
            <w:r w:rsidR="00C04111" w:rsidRPr="00D34B1B">
              <w:rPr>
                <w:sz w:val="22"/>
              </w:rPr>
              <w:t>203907</w:t>
            </w:r>
          </w:p>
        </w:tc>
        <w:tc>
          <w:tcPr>
            <w:tcW w:w="366" w:type="pct"/>
            <w:vAlign w:val="center"/>
          </w:tcPr>
          <w:p w14:paraId="40D39539" w14:textId="29908D19" w:rsidR="00B16CC7" w:rsidRPr="00D34B1B" w:rsidRDefault="00B16CC7" w:rsidP="00B16CC7">
            <w:pPr>
              <w:widowControl/>
              <w:snapToGrid w:val="0"/>
              <w:spacing w:line="320" w:lineRule="exact"/>
              <w:ind w:left="-51" w:right="-51" w:firstLineChars="0" w:firstLine="0"/>
              <w:jc w:val="center"/>
              <w:rPr>
                <w:sz w:val="22"/>
              </w:rPr>
            </w:pPr>
            <w:r w:rsidRPr="00D34B1B">
              <w:rPr>
                <w:sz w:val="22"/>
              </w:rPr>
              <w:t>669</w:t>
            </w:r>
          </w:p>
        </w:tc>
        <w:tc>
          <w:tcPr>
            <w:tcW w:w="313" w:type="pct"/>
            <w:vAlign w:val="center"/>
          </w:tcPr>
          <w:p w14:paraId="10108F97" w14:textId="77777777"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15</w:t>
            </w:r>
          </w:p>
        </w:tc>
        <w:tc>
          <w:tcPr>
            <w:tcW w:w="313" w:type="pct"/>
            <w:vAlign w:val="center"/>
          </w:tcPr>
          <w:p w14:paraId="66614C33" w14:textId="77777777"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0.7</w:t>
            </w:r>
          </w:p>
        </w:tc>
        <w:tc>
          <w:tcPr>
            <w:tcW w:w="339" w:type="pct"/>
            <w:vAlign w:val="center"/>
          </w:tcPr>
          <w:p w14:paraId="3DB53125"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20</w:t>
            </w:r>
          </w:p>
        </w:tc>
        <w:tc>
          <w:tcPr>
            <w:tcW w:w="430" w:type="pct"/>
            <w:vAlign w:val="center"/>
          </w:tcPr>
          <w:p w14:paraId="6B2B3281" w14:textId="2DD809FC" w:rsidR="00B16CC7" w:rsidRPr="00D34B1B" w:rsidRDefault="00A6621C" w:rsidP="00B16CC7">
            <w:pPr>
              <w:widowControl/>
              <w:snapToGrid w:val="0"/>
              <w:spacing w:line="320" w:lineRule="exact"/>
              <w:ind w:left="-51" w:right="-51" w:firstLineChars="0" w:firstLine="0"/>
              <w:jc w:val="center"/>
              <w:rPr>
                <w:sz w:val="22"/>
              </w:rPr>
            </w:pPr>
            <w:r w:rsidRPr="00D34B1B">
              <w:rPr>
                <w:sz w:val="22"/>
              </w:rPr>
              <w:t>23.09</w:t>
            </w:r>
          </w:p>
        </w:tc>
        <w:tc>
          <w:tcPr>
            <w:tcW w:w="443" w:type="pct"/>
            <w:vAlign w:val="center"/>
          </w:tcPr>
          <w:p w14:paraId="733D6570" w14:textId="4DEFFAE8" w:rsidR="00B16CC7" w:rsidRPr="00D34B1B" w:rsidRDefault="00257A24" w:rsidP="00B16CC7">
            <w:pPr>
              <w:widowControl/>
              <w:snapToGrid w:val="0"/>
              <w:spacing w:line="320" w:lineRule="exact"/>
              <w:ind w:left="-51" w:right="-51" w:firstLineChars="0" w:firstLine="0"/>
              <w:jc w:val="center"/>
              <w:rPr>
                <w:sz w:val="22"/>
              </w:rPr>
            </w:pPr>
            <w:r w:rsidRPr="00D34B1B">
              <w:rPr>
                <w:sz w:val="22"/>
              </w:rPr>
              <w:t>16000</w:t>
            </w:r>
          </w:p>
        </w:tc>
        <w:tc>
          <w:tcPr>
            <w:tcW w:w="236" w:type="pct"/>
            <w:vAlign w:val="center"/>
          </w:tcPr>
          <w:p w14:paraId="15696D28" w14:textId="77777777" w:rsidR="00B16CC7" w:rsidRPr="00D34B1B" w:rsidRDefault="00B16CC7" w:rsidP="00B16CC7">
            <w:pPr>
              <w:widowControl/>
              <w:snapToGrid w:val="0"/>
              <w:spacing w:line="320" w:lineRule="exact"/>
              <w:ind w:left="-51" w:right="-51" w:firstLineChars="0" w:firstLine="0"/>
              <w:jc w:val="center"/>
              <w:rPr>
                <w:sz w:val="22"/>
              </w:rPr>
            </w:pPr>
            <w:r w:rsidRPr="00D34B1B">
              <w:rPr>
                <w:sz w:val="22"/>
              </w:rPr>
              <w:t>正常</w:t>
            </w:r>
          </w:p>
        </w:tc>
        <w:tc>
          <w:tcPr>
            <w:tcW w:w="309" w:type="pct"/>
            <w:vAlign w:val="center"/>
          </w:tcPr>
          <w:p w14:paraId="088D4790" w14:textId="77777777" w:rsidR="00B16CC7" w:rsidRPr="00D34B1B" w:rsidRDefault="00B16CC7" w:rsidP="00B16CC7">
            <w:pPr>
              <w:widowControl/>
              <w:snapToGrid w:val="0"/>
              <w:spacing w:line="320" w:lineRule="exact"/>
              <w:ind w:left="-51" w:right="-51" w:firstLineChars="0" w:firstLine="0"/>
              <w:jc w:val="center"/>
              <w:rPr>
                <w:sz w:val="22"/>
              </w:rPr>
            </w:pPr>
            <w:r w:rsidRPr="00D34B1B">
              <w:rPr>
                <w:bCs/>
                <w:sz w:val="22"/>
              </w:rPr>
              <w:t>PM</w:t>
            </w:r>
            <w:r w:rsidRPr="00D34B1B">
              <w:rPr>
                <w:bCs/>
                <w:sz w:val="22"/>
                <w:vertAlign w:val="subscript"/>
              </w:rPr>
              <w:t>10</w:t>
            </w:r>
          </w:p>
        </w:tc>
        <w:tc>
          <w:tcPr>
            <w:tcW w:w="434" w:type="pct"/>
            <w:vAlign w:val="center"/>
          </w:tcPr>
          <w:p w14:paraId="2EFF2359" w14:textId="1BE1AD17" w:rsidR="00B16CC7" w:rsidRPr="00D34B1B" w:rsidRDefault="00400143" w:rsidP="00B16CC7">
            <w:pPr>
              <w:spacing w:line="320" w:lineRule="exact"/>
              <w:ind w:firstLineChars="0" w:firstLine="0"/>
              <w:jc w:val="center"/>
              <w:rPr>
                <w:sz w:val="22"/>
              </w:rPr>
            </w:pPr>
            <w:r w:rsidRPr="00D34B1B">
              <w:rPr>
                <w:sz w:val="22"/>
              </w:rPr>
              <w:t>0.</w:t>
            </w:r>
            <w:r w:rsidR="00730AAD" w:rsidRPr="00D34B1B">
              <w:rPr>
                <w:sz w:val="22"/>
              </w:rPr>
              <w:t>50</w:t>
            </w:r>
            <w:r w:rsidR="00257A24" w:rsidRPr="00D34B1B">
              <w:rPr>
                <w:sz w:val="22"/>
              </w:rPr>
              <w:t>57</w:t>
            </w:r>
          </w:p>
        </w:tc>
      </w:tr>
      <w:tr w:rsidR="00207CEE" w:rsidRPr="00D34B1B" w14:paraId="6D53220F" w14:textId="77777777" w:rsidTr="00207CEE">
        <w:trPr>
          <w:trHeight w:val="340"/>
          <w:jc w:val="center"/>
        </w:trPr>
        <w:tc>
          <w:tcPr>
            <w:tcW w:w="632" w:type="pct"/>
            <w:vAlign w:val="center"/>
          </w:tcPr>
          <w:p w14:paraId="3678D950" w14:textId="07AD472A" w:rsidR="00B16CC7" w:rsidRPr="00D34B1B" w:rsidRDefault="00B16CC7" w:rsidP="00B16CC7">
            <w:pPr>
              <w:widowControl/>
              <w:snapToGrid w:val="0"/>
              <w:spacing w:line="320" w:lineRule="exact"/>
              <w:ind w:firstLineChars="0" w:firstLine="0"/>
              <w:jc w:val="center"/>
              <w:rPr>
                <w:sz w:val="22"/>
              </w:rPr>
            </w:pPr>
            <w:r w:rsidRPr="00D34B1B">
              <w:rPr>
                <w:rFonts w:hint="eastAsia"/>
                <w:sz w:val="22"/>
              </w:rPr>
              <w:t>排气筒（</w:t>
            </w:r>
            <w:r w:rsidR="00207CEE" w:rsidRPr="00D34B1B">
              <w:rPr>
                <w:rFonts w:hint="eastAsia"/>
                <w:sz w:val="22"/>
              </w:rPr>
              <w:t>DA</w:t>
            </w:r>
            <w:r w:rsidR="00207CEE" w:rsidRPr="00D34B1B">
              <w:rPr>
                <w:sz w:val="22"/>
              </w:rPr>
              <w:t>00</w:t>
            </w:r>
            <w:r w:rsidRPr="00D34B1B">
              <w:rPr>
                <w:rFonts w:hint="eastAsia"/>
                <w:sz w:val="22"/>
              </w:rPr>
              <w:t>2</w:t>
            </w:r>
            <w:r w:rsidRPr="00D34B1B">
              <w:rPr>
                <w:rFonts w:hint="eastAsia"/>
                <w:sz w:val="22"/>
              </w:rPr>
              <w:t>）</w:t>
            </w:r>
          </w:p>
        </w:tc>
        <w:tc>
          <w:tcPr>
            <w:tcW w:w="599" w:type="pct"/>
            <w:vAlign w:val="center"/>
          </w:tcPr>
          <w:p w14:paraId="5535A65B" w14:textId="440E368A" w:rsidR="00B16CC7" w:rsidRPr="00D34B1B" w:rsidRDefault="00B16CC7" w:rsidP="00B16CC7">
            <w:pPr>
              <w:widowControl/>
              <w:snapToGrid w:val="0"/>
              <w:spacing w:line="320" w:lineRule="exact"/>
              <w:ind w:firstLineChars="0" w:firstLine="0"/>
              <w:jc w:val="center"/>
              <w:rPr>
                <w:sz w:val="22"/>
              </w:rPr>
            </w:pPr>
            <w:r w:rsidRPr="00D34B1B">
              <w:rPr>
                <w:sz w:val="22"/>
              </w:rPr>
              <w:t>111.</w:t>
            </w:r>
            <w:r w:rsidR="00C04111" w:rsidRPr="00D34B1B">
              <w:rPr>
                <w:sz w:val="22"/>
              </w:rPr>
              <w:t>291353</w:t>
            </w:r>
          </w:p>
        </w:tc>
        <w:tc>
          <w:tcPr>
            <w:tcW w:w="586" w:type="pct"/>
            <w:vAlign w:val="center"/>
          </w:tcPr>
          <w:p w14:paraId="063BD82A" w14:textId="06288D9D" w:rsidR="00B16CC7" w:rsidRPr="00D34B1B" w:rsidRDefault="00B16CC7" w:rsidP="00B16CC7">
            <w:pPr>
              <w:widowControl/>
              <w:snapToGrid w:val="0"/>
              <w:spacing w:line="320" w:lineRule="exact"/>
              <w:ind w:firstLineChars="0" w:firstLine="0"/>
              <w:jc w:val="center"/>
              <w:rPr>
                <w:sz w:val="22"/>
              </w:rPr>
            </w:pPr>
            <w:r w:rsidRPr="00D34B1B">
              <w:rPr>
                <w:sz w:val="22"/>
              </w:rPr>
              <w:t>31.</w:t>
            </w:r>
            <w:r w:rsidR="00C04111" w:rsidRPr="00D34B1B">
              <w:rPr>
                <w:sz w:val="22"/>
              </w:rPr>
              <w:t>204279</w:t>
            </w:r>
          </w:p>
        </w:tc>
        <w:tc>
          <w:tcPr>
            <w:tcW w:w="366" w:type="pct"/>
            <w:vAlign w:val="center"/>
          </w:tcPr>
          <w:p w14:paraId="40E07456" w14:textId="7521CA55" w:rsidR="00B16CC7" w:rsidRPr="00D34B1B" w:rsidRDefault="00B16CC7" w:rsidP="00B16CC7">
            <w:pPr>
              <w:widowControl/>
              <w:snapToGrid w:val="0"/>
              <w:spacing w:line="320" w:lineRule="exact"/>
              <w:ind w:left="-51" w:right="-51" w:firstLineChars="0" w:firstLine="0"/>
              <w:jc w:val="center"/>
              <w:rPr>
                <w:sz w:val="22"/>
              </w:rPr>
            </w:pPr>
            <w:r w:rsidRPr="00D34B1B">
              <w:rPr>
                <w:sz w:val="22"/>
              </w:rPr>
              <w:t>669</w:t>
            </w:r>
          </w:p>
        </w:tc>
        <w:tc>
          <w:tcPr>
            <w:tcW w:w="313" w:type="pct"/>
            <w:vAlign w:val="center"/>
          </w:tcPr>
          <w:p w14:paraId="7DDBE01B" w14:textId="77777777"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15</w:t>
            </w:r>
          </w:p>
        </w:tc>
        <w:tc>
          <w:tcPr>
            <w:tcW w:w="313" w:type="pct"/>
            <w:vAlign w:val="center"/>
          </w:tcPr>
          <w:p w14:paraId="773155FB" w14:textId="2C2EEC86"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0.</w:t>
            </w:r>
            <w:r w:rsidR="00A6621C" w:rsidRPr="00D34B1B">
              <w:rPr>
                <w:sz w:val="22"/>
              </w:rPr>
              <w:t>35</w:t>
            </w:r>
          </w:p>
        </w:tc>
        <w:tc>
          <w:tcPr>
            <w:tcW w:w="339" w:type="pct"/>
            <w:vAlign w:val="center"/>
          </w:tcPr>
          <w:p w14:paraId="3ABC66DC" w14:textId="77777777"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20</w:t>
            </w:r>
          </w:p>
        </w:tc>
        <w:tc>
          <w:tcPr>
            <w:tcW w:w="430" w:type="pct"/>
            <w:vAlign w:val="center"/>
          </w:tcPr>
          <w:p w14:paraId="68C2D651" w14:textId="77777777"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14.44</w:t>
            </w:r>
          </w:p>
        </w:tc>
        <w:tc>
          <w:tcPr>
            <w:tcW w:w="443" w:type="pct"/>
            <w:vAlign w:val="center"/>
          </w:tcPr>
          <w:p w14:paraId="15A4DDCF" w14:textId="377EEB55" w:rsidR="00B16CC7" w:rsidRPr="00D34B1B" w:rsidRDefault="009D3BBD" w:rsidP="00B16CC7">
            <w:pPr>
              <w:widowControl/>
              <w:snapToGrid w:val="0"/>
              <w:spacing w:line="320" w:lineRule="exact"/>
              <w:ind w:left="-51" w:right="-51" w:firstLineChars="0" w:firstLine="0"/>
              <w:jc w:val="center"/>
              <w:rPr>
                <w:sz w:val="22"/>
              </w:rPr>
            </w:pPr>
            <w:r w:rsidRPr="00D34B1B">
              <w:rPr>
                <w:sz w:val="22"/>
              </w:rPr>
              <w:t>5</w:t>
            </w:r>
            <w:r w:rsidR="00400143" w:rsidRPr="00D34B1B">
              <w:rPr>
                <w:sz w:val="22"/>
              </w:rPr>
              <w:t>000</w:t>
            </w:r>
          </w:p>
        </w:tc>
        <w:tc>
          <w:tcPr>
            <w:tcW w:w="236" w:type="pct"/>
            <w:vAlign w:val="center"/>
          </w:tcPr>
          <w:p w14:paraId="70DE15C1" w14:textId="77777777" w:rsidR="00B16CC7" w:rsidRPr="00D34B1B" w:rsidRDefault="00B16CC7" w:rsidP="00B16CC7">
            <w:pPr>
              <w:widowControl/>
              <w:snapToGrid w:val="0"/>
              <w:spacing w:line="320" w:lineRule="exact"/>
              <w:ind w:left="-51" w:right="-51" w:firstLineChars="0" w:firstLine="0"/>
              <w:jc w:val="center"/>
              <w:rPr>
                <w:sz w:val="22"/>
              </w:rPr>
            </w:pPr>
            <w:r w:rsidRPr="00D34B1B">
              <w:rPr>
                <w:rFonts w:hint="eastAsia"/>
                <w:sz w:val="22"/>
              </w:rPr>
              <w:t>正常</w:t>
            </w:r>
          </w:p>
        </w:tc>
        <w:tc>
          <w:tcPr>
            <w:tcW w:w="309" w:type="pct"/>
            <w:vAlign w:val="center"/>
          </w:tcPr>
          <w:p w14:paraId="12F578DD" w14:textId="77777777" w:rsidR="00B16CC7" w:rsidRPr="00D34B1B" w:rsidRDefault="00B16CC7" w:rsidP="00B16CC7">
            <w:pPr>
              <w:widowControl/>
              <w:snapToGrid w:val="0"/>
              <w:spacing w:line="320" w:lineRule="exact"/>
              <w:ind w:left="-51" w:right="-51" w:firstLineChars="0" w:firstLine="0"/>
              <w:jc w:val="center"/>
              <w:rPr>
                <w:bCs/>
                <w:sz w:val="22"/>
              </w:rPr>
            </w:pPr>
            <w:r w:rsidRPr="00D34B1B">
              <w:rPr>
                <w:bCs/>
                <w:sz w:val="22"/>
              </w:rPr>
              <w:t>PM</w:t>
            </w:r>
            <w:r w:rsidRPr="00D34B1B">
              <w:rPr>
                <w:bCs/>
                <w:sz w:val="22"/>
                <w:vertAlign w:val="subscript"/>
              </w:rPr>
              <w:t>10</w:t>
            </w:r>
          </w:p>
        </w:tc>
        <w:tc>
          <w:tcPr>
            <w:tcW w:w="434" w:type="pct"/>
            <w:vAlign w:val="center"/>
          </w:tcPr>
          <w:p w14:paraId="6E2A718D" w14:textId="5ACAC5F9" w:rsidR="00B16CC7" w:rsidRPr="00D34B1B" w:rsidRDefault="00B16CC7" w:rsidP="00B16CC7">
            <w:pPr>
              <w:spacing w:line="320" w:lineRule="exact"/>
              <w:ind w:firstLineChars="0" w:firstLine="0"/>
              <w:jc w:val="center"/>
              <w:rPr>
                <w:sz w:val="22"/>
              </w:rPr>
            </w:pPr>
            <w:r w:rsidRPr="00D34B1B">
              <w:rPr>
                <w:rFonts w:hint="eastAsia"/>
                <w:sz w:val="22"/>
              </w:rPr>
              <w:t>0.</w:t>
            </w:r>
            <w:r w:rsidR="00730AAD" w:rsidRPr="00D34B1B">
              <w:rPr>
                <w:sz w:val="22"/>
              </w:rPr>
              <w:t>0568</w:t>
            </w:r>
          </w:p>
        </w:tc>
      </w:tr>
    </w:tbl>
    <w:p w14:paraId="3E5FBE4E" w14:textId="77777777" w:rsidR="003A36E9" w:rsidRPr="00D34B1B" w:rsidRDefault="003A36E9" w:rsidP="00C04111">
      <w:pPr>
        <w:pStyle w:val="ad"/>
        <w:ind w:firstLine="420"/>
      </w:pPr>
    </w:p>
    <w:p w14:paraId="174FD87F" w14:textId="6D8C04E3" w:rsidR="003A36E9" w:rsidRPr="00D34B1B" w:rsidRDefault="00C04111" w:rsidP="00C04111">
      <w:pPr>
        <w:pStyle w:val="a9"/>
      </w:pPr>
      <w:r w:rsidRPr="00D34B1B">
        <w:rPr>
          <w:rFonts w:hint="eastAsia"/>
        </w:rPr>
        <w:t>表</w:t>
      </w:r>
      <w:r w:rsidRPr="00D34B1B">
        <w:rPr>
          <w:rFonts w:hint="eastAsia"/>
        </w:rPr>
        <w:t>6</w:t>
      </w:r>
      <w:r w:rsidRPr="00D34B1B">
        <w:t>.2</w:t>
      </w:r>
      <w:r w:rsidRPr="00D34B1B">
        <w:rPr>
          <w:rFonts w:hint="eastAsia"/>
        </w:rPr>
        <w:t>-</w:t>
      </w:r>
      <w:r w:rsidRPr="00D34B1B">
        <w:t xml:space="preserve">9  </w:t>
      </w:r>
      <w:r w:rsidRPr="00D34B1B">
        <w:rPr>
          <w:rFonts w:hint="eastAsia"/>
        </w:rPr>
        <w:t>无组织面源污染源表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98"/>
        <w:gridCol w:w="1075"/>
        <w:gridCol w:w="961"/>
        <w:gridCol w:w="675"/>
        <w:gridCol w:w="652"/>
        <w:gridCol w:w="545"/>
        <w:gridCol w:w="909"/>
        <w:gridCol w:w="850"/>
        <w:gridCol w:w="708"/>
        <w:gridCol w:w="812"/>
        <w:gridCol w:w="888"/>
      </w:tblGrid>
      <w:tr w:rsidR="00D34B1B" w:rsidRPr="00D34B1B" w14:paraId="046BB84F" w14:textId="77777777" w:rsidTr="00207CEE">
        <w:trPr>
          <w:trHeight w:val="397"/>
        </w:trPr>
        <w:tc>
          <w:tcPr>
            <w:tcW w:w="345" w:type="pct"/>
            <w:vMerge w:val="restart"/>
            <w:vAlign w:val="center"/>
          </w:tcPr>
          <w:p w14:paraId="36F31CB8"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面源名称</w:t>
            </w:r>
          </w:p>
        </w:tc>
        <w:tc>
          <w:tcPr>
            <w:tcW w:w="1174" w:type="pct"/>
            <w:gridSpan w:val="2"/>
            <w:shd w:val="clear" w:color="auto" w:fill="auto"/>
            <w:vAlign w:val="center"/>
          </w:tcPr>
          <w:p w14:paraId="27A19936"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面源起点坐标</w:t>
            </w:r>
            <w:r w:rsidRPr="00D34B1B">
              <w:rPr>
                <w:rFonts w:hint="eastAsia"/>
                <w:kern w:val="0"/>
                <w:sz w:val="22"/>
              </w:rPr>
              <w:t>/m</w:t>
            </w:r>
          </w:p>
        </w:tc>
        <w:tc>
          <w:tcPr>
            <w:tcW w:w="389" w:type="pct"/>
            <w:vMerge w:val="restart"/>
            <w:shd w:val="clear" w:color="auto" w:fill="auto"/>
            <w:vAlign w:val="center"/>
          </w:tcPr>
          <w:p w14:paraId="7D7F6256"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w:t>
            </w:r>
            <w:r w:rsidRPr="00D34B1B">
              <w:rPr>
                <w:kern w:val="0"/>
                <w:sz w:val="22"/>
              </w:rPr>
              <w:t>海拔高度</w:t>
            </w:r>
            <w:r w:rsidRPr="00D34B1B">
              <w:rPr>
                <w:kern w:val="0"/>
                <w:sz w:val="22"/>
              </w:rPr>
              <w:t>m</w:t>
            </w:r>
          </w:p>
        </w:tc>
        <w:tc>
          <w:tcPr>
            <w:tcW w:w="376" w:type="pct"/>
            <w:vMerge w:val="restart"/>
            <w:shd w:val="clear" w:color="auto" w:fill="auto"/>
            <w:vAlign w:val="center"/>
          </w:tcPr>
          <w:p w14:paraId="1AEC8683"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w:t>
            </w:r>
          </w:p>
          <w:p w14:paraId="7EF1206F"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长度</w:t>
            </w:r>
          </w:p>
          <w:p w14:paraId="03764228" w14:textId="77777777" w:rsidR="004F2F46" w:rsidRPr="00D34B1B" w:rsidRDefault="004F2F46" w:rsidP="004F2F46">
            <w:pPr>
              <w:adjustRightInd w:val="0"/>
              <w:snapToGrid w:val="0"/>
              <w:spacing w:line="320" w:lineRule="exact"/>
              <w:ind w:left="-51" w:right="-51" w:firstLineChars="0" w:firstLine="0"/>
              <w:jc w:val="center"/>
              <w:rPr>
                <w:kern w:val="0"/>
                <w:sz w:val="22"/>
              </w:rPr>
            </w:pPr>
            <w:r w:rsidRPr="00D34B1B">
              <w:rPr>
                <w:kern w:val="0"/>
                <w:sz w:val="22"/>
              </w:rPr>
              <w:t>m</w:t>
            </w:r>
          </w:p>
        </w:tc>
        <w:tc>
          <w:tcPr>
            <w:tcW w:w="314" w:type="pct"/>
            <w:vMerge w:val="restart"/>
            <w:shd w:val="clear" w:color="auto" w:fill="auto"/>
            <w:vAlign w:val="center"/>
          </w:tcPr>
          <w:p w14:paraId="6AD4A782"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面源</w:t>
            </w:r>
          </w:p>
          <w:p w14:paraId="7B2B2228"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宽度</w:t>
            </w:r>
          </w:p>
          <w:p w14:paraId="40CA4328" w14:textId="77777777" w:rsidR="004F2F46" w:rsidRPr="00D34B1B" w:rsidRDefault="004F2F46" w:rsidP="004F2F46">
            <w:pPr>
              <w:adjustRightInd w:val="0"/>
              <w:snapToGrid w:val="0"/>
              <w:spacing w:line="320" w:lineRule="exact"/>
              <w:ind w:left="-51" w:right="-51" w:firstLineChars="0" w:firstLine="0"/>
              <w:jc w:val="center"/>
              <w:rPr>
                <w:kern w:val="0"/>
                <w:sz w:val="22"/>
              </w:rPr>
            </w:pPr>
            <w:r w:rsidRPr="00D34B1B">
              <w:rPr>
                <w:kern w:val="0"/>
                <w:sz w:val="22"/>
              </w:rPr>
              <w:t>m</w:t>
            </w:r>
          </w:p>
        </w:tc>
        <w:tc>
          <w:tcPr>
            <w:tcW w:w="524" w:type="pct"/>
            <w:vMerge w:val="restart"/>
            <w:shd w:val="clear" w:color="auto" w:fill="auto"/>
            <w:vAlign w:val="center"/>
          </w:tcPr>
          <w:p w14:paraId="2A7F1B4B" w14:textId="77777777" w:rsidR="004F2F46" w:rsidRPr="00D34B1B" w:rsidRDefault="004F2F46" w:rsidP="004F2F46">
            <w:pPr>
              <w:adjustRightInd w:val="0"/>
              <w:snapToGrid w:val="0"/>
              <w:spacing w:line="320" w:lineRule="exact"/>
              <w:ind w:left="-51" w:right="-51" w:firstLineChars="0" w:firstLine="0"/>
              <w:jc w:val="center"/>
              <w:rPr>
                <w:kern w:val="0"/>
                <w:sz w:val="22"/>
              </w:rPr>
            </w:pPr>
            <w:r w:rsidRPr="00D34B1B">
              <w:rPr>
                <w:rFonts w:hint="eastAsia"/>
                <w:kern w:val="0"/>
                <w:sz w:val="22"/>
              </w:rPr>
              <w:t>面源有效排放高度</w:t>
            </w:r>
            <w:r w:rsidRPr="00D34B1B">
              <w:rPr>
                <w:kern w:val="0"/>
                <w:sz w:val="22"/>
              </w:rPr>
              <w:t>m</w:t>
            </w:r>
          </w:p>
        </w:tc>
        <w:tc>
          <w:tcPr>
            <w:tcW w:w="490" w:type="pct"/>
            <w:vMerge w:val="restart"/>
            <w:vAlign w:val="center"/>
          </w:tcPr>
          <w:p w14:paraId="6946C3D7"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年排放小时数</w:t>
            </w:r>
          </w:p>
          <w:p w14:paraId="5AD406C4"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h</w:t>
            </w:r>
          </w:p>
        </w:tc>
        <w:tc>
          <w:tcPr>
            <w:tcW w:w="408" w:type="pct"/>
            <w:vMerge w:val="restart"/>
            <w:vAlign w:val="center"/>
          </w:tcPr>
          <w:p w14:paraId="13146A1E"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排放</w:t>
            </w:r>
          </w:p>
          <w:p w14:paraId="1137BD5E"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工况</w:t>
            </w:r>
          </w:p>
        </w:tc>
        <w:tc>
          <w:tcPr>
            <w:tcW w:w="468" w:type="pct"/>
            <w:vMerge w:val="restart"/>
            <w:shd w:val="clear" w:color="auto" w:fill="auto"/>
            <w:vAlign w:val="center"/>
          </w:tcPr>
          <w:p w14:paraId="22688908"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kern w:val="0"/>
                <w:sz w:val="22"/>
              </w:rPr>
              <w:t>污染物</w:t>
            </w:r>
          </w:p>
          <w:p w14:paraId="1F5DAF21"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kern w:val="0"/>
                <w:sz w:val="22"/>
              </w:rPr>
              <w:t>名称</w:t>
            </w:r>
          </w:p>
        </w:tc>
        <w:tc>
          <w:tcPr>
            <w:tcW w:w="512" w:type="pct"/>
            <w:vMerge w:val="restart"/>
            <w:vAlign w:val="center"/>
          </w:tcPr>
          <w:p w14:paraId="681459CE"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kern w:val="0"/>
                <w:sz w:val="22"/>
              </w:rPr>
              <w:t>排放</w:t>
            </w:r>
          </w:p>
          <w:p w14:paraId="6FC6255A"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kern w:val="0"/>
                <w:sz w:val="22"/>
              </w:rPr>
              <w:t>速率</w:t>
            </w:r>
          </w:p>
          <w:p w14:paraId="1F93CEA8"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kern w:val="0"/>
                <w:sz w:val="22"/>
              </w:rPr>
              <w:t>kg/h</w:t>
            </w:r>
          </w:p>
        </w:tc>
      </w:tr>
      <w:tr w:rsidR="00D34B1B" w:rsidRPr="00D34B1B" w14:paraId="6DFE9E1B" w14:textId="77777777" w:rsidTr="00207CEE">
        <w:trPr>
          <w:trHeight w:val="397"/>
        </w:trPr>
        <w:tc>
          <w:tcPr>
            <w:tcW w:w="345" w:type="pct"/>
            <w:vMerge/>
            <w:vAlign w:val="center"/>
          </w:tcPr>
          <w:p w14:paraId="338A67CC"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c>
          <w:tcPr>
            <w:tcW w:w="620" w:type="pct"/>
            <w:shd w:val="clear" w:color="auto" w:fill="auto"/>
            <w:vAlign w:val="center"/>
          </w:tcPr>
          <w:p w14:paraId="5FBCC052"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经度</w:t>
            </w:r>
          </w:p>
        </w:tc>
        <w:tc>
          <w:tcPr>
            <w:tcW w:w="554" w:type="pct"/>
            <w:shd w:val="clear" w:color="auto" w:fill="auto"/>
            <w:vAlign w:val="center"/>
          </w:tcPr>
          <w:p w14:paraId="672AE101"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纬度</w:t>
            </w:r>
          </w:p>
        </w:tc>
        <w:tc>
          <w:tcPr>
            <w:tcW w:w="389" w:type="pct"/>
            <w:vMerge/>
            <w:shd w:val="clear" w:color="auto" w:fill="auto"/>
            <w:vAlign w:val="center"/>
          </w:tcPr>
          <w:p w14:paraId="7306CDAF"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c>
          <w:tcPr>
            <w:tcW w:w="376" w:type="pct"/>
            <w:vMerge/>
            <w:shd w:val="clear" w:color="auto" w:fill="auto"/>
            <w:vAlign w:val="center"/>
          </w:tcPr>
          <w:p w14:paraId="670DA91C"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c>
          <w:tcPr>
            <w:tcW w:w="314" w:type="pct"/>
            <w:vMerge/>
            <w:shd w:val="clear" w:color="auto" w:fill="auto"/>
            <w:vAlign w:val="center"/>
          </w:tcPr>
          <w:p w14:paraId="121D7ECD"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c>
          <w:tcPr>
            <w:tcW w:w="524" w:type="pct"/>
            <w:vMerge/>
            <w:shd w:val="clear" w:color="auto" w:fill="auto"/>
            <w:vAlign w:val="center"/>
          </w:tcPr>
          <w:p w14:paraId="109639F8"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c>
          <w:tcPr>
            <w:tcW w:w="490" w:type="pct"/>
            <w:vMerge/>
            <w:vAlign w:val="center"/>
          </w:tcPr>
          <w:p w14:paraId="6E3A9B1C"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c>
          <w:tcPr>
            <w:tcW w:w="408" w:type="pct"/>
            <w:vMerge/>
            <w:vAlign w:val="center"/>
          </w:tcPr>
          <w:p w14:paraId="595D6DF7"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c>
          <w:tcPr>
            <w:tcW w:w="468" w:type="pct"/>
            <w:vMerge/>
            <w:shd w:val="clear" w:color="auto" w:fill="auto"/>
            <w:vAlign w:val="center"/>
          </w:tcPr>
          <w:p w14:paraId="7050930A"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c>
          <w:tcPr>
            <w:tcW w:w="512" w:type="pct"/>
            <w:vMerge/>
            <w:vAlign w:val="center"/>
          </w:tcPr>
          <w:p w14:paraId="5E25DF91"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p>
        </w:tc>
      </w:tr>
      <w:tr w:rsidR="00207CEE" w:rsidRPr="00D34B1B" w14:paraId="2EAEAA2E" w14:textId="77777777" w:rsidTr="00207CEE">
        <w:trPr>
          <w:trHeight w:val="397"/>
        </w:trPr>
        <w:tc>
          <w:tcPr>
            <w:tcW w:w="345" w:type="pct"/>
            <w:vAlign w:val="center"/>
          </w:tcPr>
          <w:p w14:paraId="5C04693E" w14:textId="5E7CEE37" w:rsidR="004F2F46" w:rsidRPr="00D34B1B" w:rsidRDefault="004F2F46" w:rsidP="004F2F46">
            <w:pPr>
              <w:spacing w:line="320" w:lineRule="exact"/>
              <w:ind w:firstLineChars="0" w:firstLine="0"/>
              <w:jc w:val="center"/>
              <w:rPr>
                <w:sz w:val="22"/>
              </w:rPr>
            </w:pPr>
            <w:r w:rsidRPr="00D34B1B">
              <w:rPr>
                <w:rFonts w:hint="eastAsia"/>
                <w:sz w:val="22"/>
              </w:rPr>
              <w:t>工程场</w:t>
            </w:r>
            <w:r w:rsidRPr="00D34B1B">
              <w:rPr>
                <w:sz w:val="22"/>
              </w:rPr>
              <w:t>区</w:t>
            </w:r>
          </w:p>
        </w:tc>
        <w:tc>
          <w:tcPr>
            <w:tcW w:w="620" w:type="pct"/>
            <w:shd w:val="clear" w:color="auto" w:fill="auto"/>
            <w:vAlign w:val="center"/>
          </w:tcPr>
          <w:p w14:paraId="30465E0B"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kern w:val="0"/>
                <w:sz w:val="22"/>
              </w:rPr>
              <w:t>111.212407</w:t>
            </w:r>
          </w:p>
        </w:tc>
        <w:tc>
          <w:tcPr>
            <w:tcW w:w="554" w:type="pct"/>
            <w:shd w:val="clear" w:color="auto" w:fill="auto"/>
            <w:vAlign w:val="center"/>
          </w:tcPr>
          <w:p w14:paraId="1692A2C4"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kern w:val="0"/>
                <w:sz w:val="22"/>
              </w:rPr>
              <w:t>31.382774</w:t>
            </w:r>
          </w:p>
        </w:tc>
        <w:tc>
          <w:tcPr>
            <w:tcW w:w="389" w:type="pct"/>
            <w:shd w:val="clear" w:color="auto" w:fill="auto"/>
            <w:vAlign w:val="center"/>
          </w:tcPr>
          <w:p w14:paraId="127AF9B8" w14:textId="424183D6" w:rsidR="004F2F46" w:rsidRPr="00D34B1B" w:rsidRDefault="00517B16" w:rsidP="004F2F46">
            <w:pPr>
              <w:widowControl/>
              <w:adjustRightInd w:val="0"/>
              <w:snapToGrid w:val="0"/>
              <w:spacing w:line="320" w:lineRule="exact"/>
              <w:ind w:left="-51" w:right="-51" w:firstLineChars="0" w:firstLine="0"/>
              <w:jc w:val="center"/>
              <w:rPr>
                <w:kern w:val="0"/>
                <w:sz w:val="22"/>
              </w:rPr>
            </w:pPr>
            <w:r w:rsidRPr="00D34B1B">
              <w:rPr>
                <w:kern w:val="0"/>
                <w:sz w:val="22"/>
              </w:rPr>
              <w:t>669</w:t>
            </w:r>
          </w:p>
        </w:tc>
        <w:tc>
          <w:tcPr>
            <w:tcW w:w="376" w:type="pct"/>
            <w:shd w:val="clear" w:color="auto" w:fill="auto"/>
            <w:vAlign w:val="center"/>
          </w:tcPr>
          <w:p w14:paraId="12CACA62" w14:textId="4DE8D089" w:rsidR="004F2F46" w:rsidRPr="00D34B1B" w:rsidRDefault="00517B16" w:rsidP="004F2F46">
            <w:pPr>
              <w:widowControl/>
              <w:adjustRightInd w:val="0"/>
              <w:snapToGrid w:val="0"/>
              <w:spacing w:line="320" w:lineRule="exact"/>
              <w:ind w:left="-51" w:right="-51" w:firstLineChars="0" w:firstLine="0"/>
              <w:jc w:val="center"/>
              <w:rPr>
                <w:kern w:val="0"/>
                <w:sz w:val="22"/>
              </w:rPr>
            </w:pPr>
            <w:r w:rsidRPr="00D34B1B">
              <w:rPr>
                <w:kern w:val="0"/>
                <w:sz w:val="22"/>
              </w:rPr>
              <w:t>82</w:t>
            </w:r>
          </w:p>
        </w:tc>
        <w:tc>
          <w:tcPr>
            <w:tcW w:w="314" w:type="pct"/>
            <w:shd w:val="clear" w:color="auto" w:fill="auto"/>
            <w:vAlign w:val="center"/>
          </w:tcPr>
          <w:p w14:paraId="08C2D078" w14:textId="2842BF23" w:rsidR="004F2F46" w:rsidRPr="00D34B1B" w:rsidRDefault="00517B16" w:rsidP="004F2F46">
            <w:pPr>
              <w:widowControl/>
              <w:adjustRightInd w:val="0"/>
              <w:snapToGrid w:val="0"/>
              <w:spacing w:line="320" w:lineRule="exact"/>
              <w:ind w:left="-51" w:right="-51" w:firstLineChars="0" w:firstLine="0"/>
              <w:jc w:val="center"/>
              <w:rPr>
                <w:kern w:val="0"/>
                <w:sz w:val="22"/>
              </w:rPr>
            </w:pPr>
            <w:r w:rsidRPr="00D34B1B">
              <w:rPr>
                <w:kern w:val="0"/>
                <w:sz w:val="22"/>
              </w:rPr>
              <w:t>97</w:t>
            </w:r>
          </w:p>
        </w:tc>
        <w:tc>
          <w:tcPr>
            <w:tcW w:w="524" w:type="pct"/>
            <w:shd w:val="clear" w:color="auto" w:fill="auto"/>
            <w:vAlign w:val="center"/>
          </w:tcPr>
          <w:p w14:paraId="34C44E48"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10</w:t>
            </w:r>
          </w:p>
        </w:tc>
        <w:tc>
          <w:tcPr>
            <w:tcW w:w="490" w:type="pct"/>
            <w:vAlign w:val="center"/>
          </w:tcPr>
          <w:p w14:paraId="69FBECF5" w14:textId="4CFFD86B" w:rsidR="004F2F46" w:rsidRPr="00D34B1B" w:rsidRDefault="00BB50BF" w:rsidP="004F2F46">
            <w:pPr>
              <w:widowControl/>
              <w:adjustRightInd w:val="0"/>
              <w:snapToGrid w:val="0"/>
              <w:spacing w:line="320" w:lineRule="exact"/>
              <w:ind w:left="-51" w:right="-51" w:firstLineChars="0" w:firstLine="0"/>
              <w:jc w:val="center"/>
              <w:rPr>
                <w:kern w:val="0"/>
                <w:sz w:val="22"/>
              </w:rPr>
            </w:pPr>
            <w:r w:rsidRPr="00D34B1B">
              <w:rPr>
                <w:kern w:val="0"/>
                <w:sz w:val="22"/>
              </w:rPr>
              <w:t>5280</w:t>
            </w:r>
          </w:p>
        </w:tc>
        <w:tc>
          <w:tcPr>
            <w:tcW w:w="408" w:type="pct"/>
            <w:vAlign w:val="center"/>
          </w:tcPr>
          <w:p w14:paraId="00BE53D1"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kern w:val="0"/>
                <w:sz w:val="22"/>
              </w:rPr>
              <w:t>正常</w:t>
            </w:r>
          </w:p>
        </w:tc>
        <w:tc>
          <w:tcPr>
            <w:tcW w:w="468" w:type="pct"/>
            <w:shd w:val="clear" w:color="auto" w:fill="auto"/>
            <w:vAlign w:val="center"/>
          </w:tcPr>
          <w:p w14:paraId="20A2201E" w14:textId="77777777" w:rsidR="004F2F46" w:rsidRPr="00D34B1B" w:rsidRDefault="004F2F46" w:rsidP="004F2F46">
            <w:pPr>
              <w:widowControl/>
              <w:adjustRightInd w:val="0"/>
              <w:snapToGrid w:val="0"/>
              <w:spacing w:line="320" w:lineRule="exact"/>
              <w:ind w:left="-51" w:right="-51" w:firstLineChars="0" w:firstLine="0"/>
              <w:jc w:val="center"/>
              <w:rPr>
                <w:kern w:val="0"/>
                <w:sz w:val="22"/>
              </w:rPr>
            </w:pPr>
            <w:r w:rsidRPr="00D34B1B">
              <w:rPr>
                <w:rFonts w:hint="eastAsia"/>
                <w:sz w:val="22"/>
              </w:rPr>
              <w:t>TSP</w:t>
            </w:r>
          </w:p>
        </w:tc>
        <w:tc>
          <w:tcPr>
            <w:tcW w:w="512" w:type="pct"/>
            <w:vAlign w:val="center"/>
          </w:tcPr>
          <w:p w14:paraId="06B6D24E" w14:textId="08917B3E" w:rsidR="004F2F46" w:rsidRPr="00D34B1B" w:rsidRDefault="00BB50BF" w:rsidP="004F2F46">
            <w:pPr>
              <w:widowControl/>
              <w:adjustRightInd w:val="0"/>
              <w:snapToGrid w:val="0"/>
              <w:spacing w:line="320" w:lineRule="exact"/>
              <w:ind w:left="-51" w:right="-51" w:firstLineChars="0" w:firstLine="0"/>
              <w:jc w:val="center"/>
              <w:rPr>
                <w:kern w:val="0"/>
                <w:sz w:val="22"/>
              </w:rPr>
            </w:pPr>
            <w:r w:rsidRPr="00D34B1B">
              <w:rPr>
                <w:kern w:val="0"/>
                <w:sz w:val="22"/>
              </w:rPr>
              <w:t>0.0</w:t>
            </w:r>
            <w:r w:rsidR="00085B31" w:rsidRPr="00D34B1B">
              <w:rPr>
                <w:kern w:val="0"/>
                <w:sz w:val="22"/>
              </w:rPr>
              <w:t>71</w:t>
            </w:r>
          </w:p>
        </w:tc>
      </w:tr>
    </w:tbl>
    <w:p w14:paraId="2FA45E85" w14:textId="77777777" w:rsidR="00C04111" w:rsidRPr="00D34B1B" w:rsidRDefault="00C04111" w:rsidP="00085B31">
      <w:pPr>
        <w:pStyle w:val="ad"/>
        <w:ind w:firstLine="420"/>
      </w:pPr>
    </w:p>
    <w:p w14:paraId="0EFEA109" w14:textId="238BA169" w:rsidR="00D705F2" w:rsidRPr="00D34B1B" w:rsidRDefault="00752D38" w:rsidP="00752D38">
      <w:pPr>
        <w:pStyle w:val="a9"/>
      </w:pPr>
      <w:r w:rsidRPr="00D34B1B">
        <w:rPr>
          <w:rFonts w:hint="eastAsia"/>
        </w:rPr>
        <w:t>表</w:t>
      </w:r>
      <w:r w:rsidRPr="00D34B1B">
        <w:rPr>
          <w:rFonts w:hint="eastAsia"/>
        </w:rPr>
        <w:t>6</w:t>
      </w:r>
      <w:r w:rsidRPr="00D34B1B">
        <w:t>.2</w:t>
      </w:r>
      <w:r w:rsidRPr="00D34B1B">
        <w:rPr>
          <w:rFonts w:hint="eastAsia"/>
        </w:rPr>
        <w:t>-</w:t>
      </w:r>
      <w:r w:rsidRPr="00D34B1B">
        <w:t xml:space="preserve">10  </w:t>
      </w:r>
      <w:r w:rsidR="00600C02" w:rsidRPr="00D34B1B">
        <w:rPr>
          <w:rFonts w:hint="eastAsia"/>
        </w:rPr>
        <w:t>破碎、</w:t>
      </w:r>
      <w:r w:rsidRPr="00D34B1B">
        <w:rPr>
          <w:rFonts w:hint="eastAsia"/>
        </w:rPr>
        <w:t>筛分</w:t>
      </w:r>
      <w:r w:rsidR="00730AAD" w:rsidRPr="00D34B1B">
        <w:rPr>
          <w:rFonts w:hint="eastAsia"/>
        </w:rPr>
        <w:t>、</w:t>
      </w:r>
      <w:r w:rsidRPr="00D34B1B">
        <w:rPr>
          <w:rFonts w:hint="eastAsia"/>
        </w:rPr>
        <w:t>光选车间点源污染源参数表（</w:t>
      </w:r>
      <w:r w:rsidR="00600C02" w:rsidRPr="00D34B1B">
        <w:rPr>
          <w:rFonts w:hint="eastAsia"/>
        </w:rPr>
        <w:t>非正常工况</w:t>
      </w:r>
      <w:r w:rsidRPr="00D34B1B">
        <w:rPr>
          <w:rFonts w:hint="eastAsia"/>
        </w:rPr>
        <w:t>）</w:t>
      </w:r>
    </w:p>
    <w:tbl>
      <w:tblPr>
        <w:tblW w:w="515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0"/>
        <w:gridCol w:w="1134"/>
        <w:gridCol w:w="706"/>
        <w:gridCol w:w="664"/>
        <w:gridCol w:w="925"/>
        <w:gridCol w:w="844"/>
        <w:gridCol w:w="865"/>
        <w:gridCol w:w="699"/>
        <w:gridCol w:w="566"/>
        <w:gridCol w:w="885"/>
        <w:gridCol w:w="712"/>
      </w:tblGrid>
      <w:tr w:rsidR="00D34B1B" w:rsidRPr="00D34B1B" w14:paraId="3162F049" w14:textId="77777777" w:rsidTr="00001EC1">
        <w:trPr>
          <w:trHeight w:val="397"/>
        </w:trPr>
        <w:tc>
          <w:tcPr>
            <w:tcW w:w="605" w:type="pct"/>
            <w:vMerge w:val="restart"/>
            <w:vAlign w:val="center"/>
            <w:hideMark/>
          </w:tcPr>
          <w:p w14:paraId="1C36F253"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非正常排放源</w:t>
            </w:r>
          </w:p>
        </w:tc>
        <w:tc>
          <w:tcPr>
            <w:tcW w:w="623" w:type="pct"/>
            <w:vMerge w:val="restart"/>
            <w:vAlign w:val="center"/>
            <w:hideMark/>
          </w:tcPr>
          <w:p w14:paraId="02FB0FF4"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非正常排放原因</w:t>
            </w:r>
          </w:p>
        </w:tc>
        <w:tc>
          <w:tcPr>
            <w:tcW w:w="388" w:type="pct"/>
            <w:vMerge w:val="restart"/>
            <w:vAlign w:val="center"/>
            <w:hideMark/>
          </w:tcPr>
          <w:p w14:paraId="749FC726"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污染物名称</w:t>
            </w:r>
          </w:p>
        </w:tc>
        <w:tc>
          <w:tcPr>
            <w:tcW w:w="365" w:type="pct"/>
            <w:vMerge w:val="restart"/>
            <w:vAlign w:val="center"/>
            <w:hideMark/>
          </w:tcPr>
          <w:p w14:paraId="30A7EFE6"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风量</w:t>
            </w:r>
            <w:r w:rsidRPr="00D34B1B">
              <w:rPr>
                <w:bCs/>
                <w:sz w:val="22"/>
              </w:rPr>
              <w:t>m</w:t>
            </w:r>
            <w:r w:rsidRPr="00D34B1B">
              <w:rPr>
                <w:bCs/>
                <w:sz w:val="22"/>
                <w:vertAlign w:val="superscript"/>
              </w:rPr>
              <w:t>3</w:t>
            </w:r>
            <w:r w:rsidRPr="00D34B1B">
              <w:rPr>
                <w:bCs/>
                <w:sz w:val="22"/>
              </w:rPr>
              <w:t>/h</w:t>
            </w:r>
          </w:p>
        </w:tc>
        <w:tc>
          <w:tcPr>
            <w:tcW w:w="972" w:type="pct"/>
            <w:gridSpan w:val="2"/>
            <w:vAlign w:val="center"/>
            <w:hideMark/>
          </w:tcPr>
          <w:p w14:paraId="35AB151C"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非正常</w:t>
            </w:r>
          </w:p>
          <w:p w14:paraId="7F55A2BE"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排放情况</w:t>
            </w:r>
          </w:p>
        </w:tc>
        <w:tc>
          <w:tcPr>
            <w:tcW w:w="2048" w:type="pct"/>
            <w:gridSpan w:val="5"/>
            <w:vAlign w:val="center"/>
            <w:hideMark/>
          </w:tcPr>
          <w:p w14:paraId="13514F7B"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排放特性</w:t>
            </w:r>
          </w:p>
        </w:tc>
      </w:tr>
      <w:tr w:rsidR="00D34B1B" w:rsidRPr="00D34B1B" w14:paraId="1669B118" w14:textId="77777777" w:rsidTr="00001EC1">
        <w:trPr>
          <w:trHeight w:val="397"/>
        </w:trPr>
        <w:tc>
          <w:tcPr>
            <w:tcW w:w="605" w:type="pct"/>
            <w:vMerge/>
            <w:vAlign w:val="center"/>
            <w:hideMark/>
          </w:tcPr>
          <w:p w14:paraId="3BA8E8C0" w14:textId="77777777" w:rsidR="00600C02" w:rsidRPr="00D34B1B" w:rsidRDefault="00600C02" w:rsidP="00207CEE">
            <w:pPr>
              <w:widowControl/>
              <w:spacing w:line="320" w:lineRule="exact"/>
              <w:ind w:leftChars="-50" w:left="-120" w:rightChars="-50" w:right="-120" w:firstLineChars="0" w:firstLine="0"/>
              <w:jc w:val="center"/>
              <w:rPr>
                <w:bCs/>
                <w:sz w:val="22"/>
              </w:rPr>
            </w:pPr>
          </w:p>
        </w:tc>
        <w:tc>
          <w:tcPr>
            <w:tcW w:w="623" w:type="pct"/>
            <w:vMerge/>
            <w:vAlign w:val="center"/>
            <w:hideMark/>
          </w:tcPr>
          <w:p w14:paraId="59F5EB7C" w14:textId="77777777" w:rsidR="00600C02" w:rsidRPr="00D34B1B" w:rsidRDefault="00600C02" w:rsidP="00207CEE">
            <w:pPr>
              <w:widowControl/>
              <w:spacing w:line="320" w:lineRule="exact"/>
              <w:ind w:leftChars="-50" w:left="-120" w:rightChars="-50" w:right="-120" w:firstLineChars="0" w:firstLine="0"/>
              <w:jc w:val="center"/>
              <w:rPr>
                <w:bCs/>
                <w:sz w:val="22"/>
              </w:rPr>
            </w:pPr>
          </w:p>
        </w:tc>
        <w:tc>
          <w:tcPr>
            <w:tcW w:w="388" w:type="pct"/>
            <w:vMerge/>
            <w:vAlign w:val="center"/>
            <w:hideMark/>
          </w:tcPr>
          <w:p w14:paraId="4A57D6CD" w14:textId="77777777" w:rsidR="00600C02" w:rsidRPr="00D34B1B" w:rsidRDefault="00600C02" w:rsidP="00207CEE">
            <w:pPr>
              <w:widowControl/>
              <w:spacing w:line="320" w:lineRule="exact"/>
              <w:ind w:leftChars="-50" w:left="-120" w:rightChars="-50" w:right="-120" w:firstLineChars="0" w:firstLine="0"/>
              <w:jc w:val="center"/>
              <w:rPr>
                <w:bCs/>
                <w:sz w:val="22"/>
              </w:rPr>
            </w:pPr>
          </w:p>
        </w:tc>
        <w:tc>
          <w:tcPr>
            <w:tcW w:w="365" w:type="pct"/>
            <w:vMerge/>
            <w:vAlign w:val="center"/>
            <w:hideMark/>
          </w:tcPr>
          <w:p w14:paraId="26D85FC0" w14:textId="77777777" w:rsidR="00600C02" w:rsidRPr="00D34B1B" w:rsidRDefault="00600C02" w:rsidP="00207CEE">
            <w:pPr>
              <w:widowControl/>
              <w:spacing w:line="320" w:lineRule="exact"/>
              <w:ind w:leftChars="-50" w:left="-120" w:rightChars="-50" w:right="-120" w:firstLineChars="0" w:firstLine="0"/>
              <w:jc w:val="center"/>
              <w:rPr>
                <w:bCs/>
                <w:sz w:val="22"/>
              </w:rPr>
            </w:pPr>
          </w:p>
        </w:tc>
        <w:tc>
          <w:tcPr>
            <w:tcW w:w="508" w:type="pct"/>
            <w:vAlign w:val="center"/>
            <w:hideMark/>
          </w:tcPr>
          <w:p w14:paraId="55DE0418"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排放浓度</w:t>
            </w:r>
            <w:r w:rsidRPr="00D34B1B">
              <w:rPr>
                <w:bCs/>
                <w:sz w:val="22"/>
              </w:rPr>
              <w:t>mg/m</w:t>
            </w:r>
            <w:r w:rsidRPr="00D34B1B">
              <w:rPr>
                <w:bCs/>
                <w:sz w:val="22"/>
                <w:vertAlign w:val="superscript"/>
              </w:rPr>
              <w:t>3</w:t>
            </w:r>
          </w:p>
        </w:tc>
        <w:tc>
          <w:tcPr>
            <w:tcW w:w="464" w:type="pct"/>
            <w:vAlign w:val="center"/>
            <w:hideMark/>
          </w:tcPr>
          <w:p w14:paraId="414FE12A"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排放速率</w:t>
            </w:r>
            <w:r w:rsidRPr="00D34B1B">
              <w:rPr>
                <w:bCs/>
                <w:sz w:val="22"/>
              </w:rPr>
              <w:t>kg/h</w:t>
            </w:r>
          </w:p>
        </w:tc>
        <w:tc>
          <w:tcPr>
            <w:tcW w:w="475" w:type="pct"/>
            <w:vAlign w:val="center"/>
            <w:hideMark/>
          </w:tcPr>
          <w:p w14:paraId="307DD6EF"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排放高度</w:t>
            </w:r>
            <w:r w:rsidRPr="00D34B1B">
              <w:rPr>
                <w:bCs/>
                <w:sz w:val="22"/>
              </w:rPr>
              <w:t>m</w:t>
            </w:r>
          </w:p>
        </w:tc>
        <w:tc>
          <w:tcPr>
            <w:tcW w:w="384" w:type="pct"/>
            <w:vAlign w:val="center"/>
            <w:hideMark/>
          </w:tcPr>
          <w:p w14:paraId="66AB5E05"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内径</w:t>
            </w:r>
            <w:r w:rsidRPr="00D34B1B">
              <w:rPr>
                <w:bCs/>
                <w:sz w:val="22"/>
              </w:rPr>
              <w:t>m</w:t>
            </w:r>
          </w:p>
        </w:tc>
        <w:tc>
          <w:tcPr>
            <w:tcW w:w="311" w:type="pct"/>
            <w:vAlign w:val="center"/>
            <w:hideMark/>
          </w:tcPr>
          <w:p w14:paraId="5742E5CB"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方式</w:t>
            </w:r>
          </w:p>
        </w:tc>
        <w:tc>
          <w:tcPr>
            <w:tcW w:w="486" w:type="pct"/>
            <w:vAlign w:val="center"/>
            <w:hideMark/>
          </w:tcPr>
          <w:p w14:paraId="3C767FE0"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单次排放时间</w:t>
            </w:r>
            <w:r w:rsidRPr="00D34B1B">
              <w:rPr>
                <w:bCs/>
                <w:sz w:val="22"/>
              </w:rPr>
              <w:t>min</w:t>
            </w:r>
          </w:p>
        </w:tc>
        <w:tc>
          <w:tcPr>
            <w:tcW w:w="391" w:type="pct"/>
            <w:vAlign w:val="center"/>
            <w:hideMark/>
          </w:tcPr>
          <w:p w14:paraId="29149A21"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年发生频次</w:t>
            </w:r>
          </w:p>
        </w:tc>
      </w:tr>
      <w:tr w:rsidR="00D34B1B" w:rsidRPr="00D34B1B" w14:paraId="6055AC37" w14:textId="77777777" w:rsidTr="00001EC1">
        <w:trPr>
          <w:trHeight w:val="397"/>
        </w:trPr>
        <w:tc>
          <w:tcPr>
            <w:tcW w:w="605" w:type="pct"/>
            <w:vAlign w:val="center"/>
            <w:hideMark/>
          </w:tcPr>
          <w:p w14:paraId="6FBB95AC" w14:textId="65AAA861" w:rsidR="00600C02" w:rsidRPr="00D34B1B" w:rsidRDefault="00600C02" w:rsidP="00001EC1">
            <w:pPr>
              <w:spacing w:line="320" w:lineRule="exact"/>
              <w:ind w:leftChars="-50" w:left="-120" w:rightChars="-50" w:right="-120" w:firstLineChars="0" w:firstLine="0"/>
              <w:jc w:val="center"/>
              <w:rPr>
                <w:bCs/>
                <w:sz w:val="22"/>
              </w:rPr>
            </w:pPr>
            <w:r w:rsidRPr="00D34B1B">
              <w:rPr>
                <w:rFonts w:hint="eastAsia"/>
                <w:bCs/>
                <w:sz w:val="22"/>
              </w:rPr>
              <w:t>排气筒（</w:t>
            </w:r>
            <w:r w:rsidR="00207CEE" w:rsidRPr="00D34B1B">
              <w:rPr>
                <w:rFonts w:hint="eastAsia"/>
                <w:bCs/>
                <w:sz w:val="22"/>
              </w:rPr>
              <w:t>DA</w:t>
            </w:r>
            <w:r w:rsidR="00207CEE" w:rsidRPr="00D34B1B">
              <w:rPr>
                <w:bCs/>
                <w:sz w:val="22"/>
              </w:rPr>
              <w:t>00</w:t>
            </w:r>
            <w:r w:rsidRPr="00D34B1B">
              <w:rPr>
                <w:rFonts w:hint="eastAsia"/>
                <w:bCs/>
                <w:sz w:val="22"/>
              </w:rPr>
              <w:t>1</w:t>
            </w:r>
            <w:r w:rsidRPr="00D34B1B">
              <w:rPr>
                <w:rFonts w:hint="eastAsia"/>
                <w:bCs/>
                <w:sz w:val="22"/>
              </w:rPr>
              <w:t>）</w:t>
            </w:r>
          </w:p>
        </w:tc>
        <w:tc>
          <w:tcPr>
            <w:tcW w:w="623" w:type="pct"/>
            <w:vAlign w:val="center"/>
            <w:hideMark/>
          </w:tcPr>
          <w:p w14:paraId="0A69CAEB"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布袋除尘器设施损坏</w:t>
            </w:r>
          </w:p>
        </w:tc>
        <w:tc>
          <w:tcPr>
            <w:tcW w:w="388" w:type="pct"/>
            <w:vAlign w:val="center"/>
            <w:hideMark/>
          </w:tcPr>
          <w:p w14:paraId="179A4E59" w14:textId="77777777" w:rsidR="00600C02" w:rsidRPr="00D34B1B" w:rsidRDefault="00600C02" w:rsidP="00207CEE">
            <w:pPr>
              <w:spacing w:line="320" w:lineRule="exact"/>
              <w:ind w:leftChars="-50" w:left="-120" w:rightChars="-50" w:right="-120" w:firstLineChars="0" w:firstLine="0"/>
              <w:jc w:val="center"/>
              <w:rPr>
                <w:bCs/>
                <w:sz w:val="22"/>
              </w:rPr>
            </w:pPr>
            <w:r w:rsidRPr="00D34B1B">
              <w:rPr>
                <w:bCs/>
                <w:sz w:val="22"/>
              </w:rPr>
              <w:t>PM</w:t>
            </w:r>
            <w:r w:rsidRPr="00D34B1B">
              <w:rPr>
                <w:bCs/>
                <w:sz w:val="22"/>
                <w:vertAlign w:val="subscript"/>
              </w:rPr>
              <w:t>10</w:t>
            </w:r>
          </w:p>
        </w:tc>
        <w:tc>
          <w:tcPr>
            <w:tcW w:w="365" w:type="pct"/>
            <w:vAlign w:val="center"/>
            <w:hideMark/>
          </w:tcPr>
          <w:p w14:paraId="15BC6FEC" w14:textId="5B3D7C60" w:rsidR="00600C02" w:rsidRPr="00D34B1B" w:rsidRDefault="00257A24" w:rsidP="00207CEE">
            <w:pPr>
              <w:spacing w:line="320" w:lineRule="exact"/>
              <w:ind w:leftChars="-50" w:left="-120" w:rightChars="-50" w:right="-120" w:firstLineChars="0" w:firstLine="0"/>
              <w:jc w:val="center"/>
              <w:rPr>
                <w:bCs/>
                <w:sz w:val="22"/>
              </w:rPr>
            </w:pPr>
            <w:r w:rsidRPr="00D34B1B">
              <w:rPr>
                <w:bCs/>
                <w:sz w:val="22"/>
              </w:rPr>
              <w:t>16000</w:t>
            </w:r>
          </w:p>
        </w:tc>
        <w:tc>
          <w:tcPr>
            <w:tcW w:w="508" w:type="pct"/>
            <w:vAlign w:val="center"/>
          </w:tcPr>
          <w:p w14:paraId="791E5E10" w14:textId="08D0A2F4" w:rsidR="00600C02" w:rsidRPr="00D34B1B" w:rsidRDefault="00FB1659" w:rsidP="00730AAD">
            <w:pPr>
              <w:spacing w:line="320" w:lineRule="exact"/>
              <w:ind w:leftChars="-50" w:left="-120" w:rightChars="-50" w:right="-120" w:firstLineChars="0" w:firstLine="0"/>
              <w:jc w:val="center"/>
              <w:rPr>
                <w:bCs/>
                <w:sz w:val="22"/>
              </w:rPr>
            </w:pPr>
            <w:r w:rsidRPr="00D34B1B">
              <w:rPr>
                <w:bCs/>
                <w:sz w:val="22"/>
              </w:rPr>
              <w:t>11676.6</w:t>
            </w:r>
          </w:p>
        </w:tc>
        <w:tc>
          <w:tcPr>
            <w:tcW w:w="464" w:type="pct"/>
            <w:vAlign w:val="center"/>
          </w:tcPr>
          <w:p w14:paraId="1D0B87E5" w14:textId="3F3804EC" w:rsidR="00600C02" w:rsidRPr="00D34B1B" w:rsidRDefault="00FB1659" w:rsidP="00730AAD">
            <w:pPr>
              <w:spacing w:line="320" w:lineRule="exact"/>
              <w:ind w:leftChars="-50" w:left="-120" w:rightChars="-50" w:right="-120" w:firstLineChars="0" w:firstLine="0"/>
              <w:jc w:val="center"/>
              <w:rPr>
                <w:bCs/>
                <w:sz w:val="22"/>
              </w:rPr>
            </w:pPr>
            <w:r w:rsidRPr="00D34B1B">
              <w:rPr>
                <w:bCs/>
                <w:sz w:val="22"/>
              </w:rPr>
              <w:t>144.1</w:t>
            </w:r>
          </w:p>
        </w:tc>
        <w:tc>
          <w:tcPr>
            <w:tcW w:w="475" w:type="pct"/>
            <w:vAlign w:val="center"/>
            <w:hideMark/>
          </w:tcPr>
          <w:p w14:paraId="5E692E3D" w14:textId="77777777" w:rsidR="00600C02" w:rsidRPr="00D34B1B" w:rsidRDefault="00600C02" w:rsidP="00207CEE">
            <w:pPr>
              <w:spacing w:line="320" w:lineRule="exact"/>
              <w:ind w:leftChars="-50" w:left="-120" w:rightChars="-50" w:right="-120" w:firstLineChars="0" w:firstLine="0"/>
              <w:jc w:val="center"/>
              <w:rPr>
                <w:bCs/>
                <w:sz w:val="22"/>
              </w:rPr>
            </w:pPr>
            <w:r w:rsidRPr="00D34B1B">
              <w:rPr>
                <w:bCs/>
                <w:sz w:val="22"/>
              </w:rPr>
              <w:t>15</w:t>
            </w:r>
          </w:p>
        </w:tc>
        <w:tc>
          <w:tcPr>
            <w:tcW w:w="384" w:type="pct"/>
            <w:vAlign w:val="center"/>
            <w:hideMark/>
          </w:tcPr>
          <w:p w14:paraId="041FB008"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0.7</w:t>
            </w:r>
          </w:p>
        </w:tc>
        <w:tc>
          <w:tcPr>
            <w:tcW w:w="311" w:type="pct"/>
            <w:vAlign w:val="center"/>
            <w:hideMark/>
          </w:tcPr>
          <w:p w14:paraId="4EB0DC87"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连续</w:t>
            </w:r>
          </w:p>
        </w:tc>
        <w:tc>
          <w:tcPr>
            <w:tcW w:w="486" w:type="pct"/>
            <w:vAlign w:val="center"/>
            <w:hideMark/>
          </w:tcPr>
          <w:p w14:paraId="7208F4AA"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60</w:t>
            </w:r>
          </w:p>
        </w:tc>
        <w:tc>
          <w:tcPr>
            <w:tcW w:w="391" w:type="pct"/>
            <w:vAlign w:val="center"/>
            <w:hideMark/>
          </w:tcPr>
          <w:p w14:paraId="5C9F24DA" w14:textId="77777777" w:rsidR="00600C02" w:rsidRPr="00D34B1B" w:rsidRDefault="00600C02" w:rsidP="00207CEE">
            <w:pPr>
              <w:spacing w:line="320" w:lineRule="exact"/>
              <w:ind w:leftChars="-50" w:left="-120" w:rightChars="-50" w:right="-120" w:firstLineChars="0" w:firstLine="0"/>
              <w:jc w:val="center"/>
              <w:rPr>
                <w:bCs/>
                <w:sz w:val="22"/>
              </w:rPr>
            </w:pPr>
            <w:r w:rsidRPr="00D34B1B">
              <w:rPr>
                <w:rFonts w:hint="eastAsia"/>
                <w:bCs/>
                <w:sz w:val="22"/>
              </w:rPr>
              <w:t>＜</w:t>
            </w:r>
            <w:r w:rsidRPr="00D34B1B">
              <w:rPr>
                <w:bCs/>
                <w:sz w:val="22"/>
              </w:rPr>
              <w:t>1</w:t>
            </w:r>
          </w:p>
        </w:tc>
      </w:tr>
      <w:tr w:rsidR="00604B04" w:rsidRPr="00D34B1B" w14:paraId="2E0A049E" w14:textId="77777777" w:rsidTr="00001EC1">
        <w:trPr>
          <w:trHeight w:val="397"/>
        </w:trPr>
        <w:tc>
          <w:tcPr>
            <w:tcW w:w="605" w:type="pct"/>
            <w:vAlign w:val="center"/>
          </w:tcPr>
          <w:p w14:paraId="22C0D52F" w14:textId="655E984C" w:rsidR="00600C02" w:rsidRPr="00D34B1B" w:rsidRDefault="00600C02" w:rsidP="00001EC1">
            <w:pPr>
              <w:spacing w:line="320" w:lineRule="exact"/>
              <w:ind w:leftChars="-50" w:left="-120" w:rightChars="-50" w:right="-120" w:firstLineChars="0" w:firstLine="0"/>
              <w:jc w:val="center"/>
              <w:rPr>
                <w:bCs/>
                <w:sz w:val="22"/>
              </w:rPr>
            </w:pPr>
            <w:r w:rsidRPr="00D34B1B">
              <w:rPr>
                <w:rFonts w:hint="eastAsia"/>
                <w:bCs/>
                <w:sz w:val="22"/>
              </w:rPr>
              <w:t>排气筒（</w:t>
            </w:r>
            <w:r w:rsidR="00207CEE" w:rsidRPr="00D34B1B">
              <w:rPr>
                <w:rFonts w:hint="eastAsia"/>
                <w:bCs/>
                <w:sz w:val="22"/>
              </w:rPr>
              <w:t>DA</w:t>
            </w:r>
            <w:r w:rsidR="00207CEE" w:rsidRPr="00D34B1B">
              <w:rPr>
                <w:bCs/>
                <w:sz w:val="22"/>
              </w:rPr>
              <w:t>00</w:t>
            </w:r>
            <w:r w:rsidRPr="00D34B1B">
              <w:rPr>
                <w:bCs/>
                <w:sz w:val="22"/>
              </w:rPr>
              <w:t>2</w:t>
            </w:r>
            <w:r w:rsidRPr="00D34B1B">
              <w:rPr>
                <w:rFonts w:hint="eastAsia"/>
                <w:bCs/>
                <w:sz w:val="22"/>
              </w:rPr>
              <w:t>）</w:t>
            </w:r>
          </w:p>
        </w:tc>
        <w:tc>
          <w:tcPr>
            <w:tcW w:w="623" w:type="pct"/>
            <w:vAlign w:val="center"/>
          </w:tcPr>
          <w:p w14:paraId="5ABF41A4" w14:textId="3E364DF8" w:rsidR="00600C02" w:rsidRPr="00D34B1B" w:rsidRDefault="00604B04" w:rsidP="00207CEE">
            <w:pPr>
              <w:spacing w:line="320" w:lineRule="exact"/>
              <w:ind w:leftChars="-50" w:left="-120" w:rightChars="-50" w:right="-120" w:firstLineChars="0" w:firstLine="0"/>
              <w:jc w:val="center"/>
              <w:rPr>
                <w:bCs/>
                <w:sz w:val="22"/>
              </w:rPr>
            </w:pPr>
            <w:r w:rsidRPr="00D34B1B">
              <w:rPr>
                <w:rFonts w:hint="eastAsia"/>
                <w:bCs/>
                <w:sz w:val="22"/>
              </w:rPr>
              <w:t>布袋除尘器设施损坏</w:t>
            </w:r>
          </w:p>
        </w:tc>
        <w:tc>
          <w:tcPr>
            <w:tcW w:w="388" w:type="pct"/>
            <w:vAlign w:val="center"/>
          </w:tcPr>
          <w:p w14:paraId="76461B0C" w14:textId="12E8C842" w:rsidR="00600C02" w:rsidRPr="00D34B1B" w:rsidRDefault="00C31891" w:rsidP="00207CEE">
            <w:pPr>
              <w:spacing w:line="320" w:lineRule="exact"/>
              <w:ind w:leftChars="-50" w:left="-120" w:rightChars="-50" w:right="-120" w:firstLineChars="0" w:firstLine="0"/>
              <w:jc w:val="center"/>
              <w:rPr>
                <w:bCs/>
                <w:sz w:val="22"/>
                <w:vertAlign w:val="subscript"/>
              </w:rPr>
            </w:pPr>
            <w:r w:rsidRPr="00D34B1B">
              <w:rPr>
                <w:rFonts w:hint="eastAsia"/>
                <w:bCs/>
                <w:sz w:val="22"/>
              </w:rPr>
              <w:t>PM</w:t>
            </w:r>
            <w:r w:rsidRPr="00D34B1B">
              <w:rPr>
                <w:bCs/>
                <w:sz w:val="22"/>
                <w:vertAlign w:val="subscript"/>
              </w:rPr>
              <w:t>10</w:t>
            </w:r>
          </w:p>
        </w:tc>
        <w:tc>
          <w:tcPr>
            <w:tcW w:w="365" w:type="pct"/>
            <w:vAlign w:val="center"/>
          </w:tcPr>
          <w:p w14:paraId="7A889FD4" w14:textId="67C93A08" w:rsidR="00600C02" w:rsidRPr="00D34B1B" w:rsidRDefault="00730AAD" w:rsidP="00207CEE">
            <w:pPr>
              <w:spacing w:line="320" w:lineRule="exact"/>
              <w:ind w:leftChars="-50" w:left="-120" w:rightChars="-50" w:right="-120" w:firstLineChars="0" w:firstLine="0"/>
              <w:jc w:val="center"/>
              <w:rPr>
                <w:bCs/>
                <w:sz w:val="22"/>
              </w:rPr>
            </w:pPr>
            <w:r w:rsidRPr="00D34B1B">
              <w:rPr>
                <w:bCs/>
                <w:sz w:val="22"/>
              </w:rPr>
              <w:t>5</w:t>
            </w:r>
            <w:r w:rsidR="00C31891" w:rsidRPr="00D34B1B">
              <w:rPr>
                <w:bCs/>
                <w:sz w:val="22"/>
              </w:rPr>
              <w:t>000</w:t>
            </w:r>
          </w:p>
        </w:tc>
        <w:tc>
          <w:tcPr>
            <w:tcW w:w="508" w:type="pct"/>
            <w:vAlign w:val="center"/>
          </w:tcPr>
          <w:p w14:paraId="66688D9C" w14:textId="23F1D212" w:rsidR="00600C02" w:rsidRPr="00D34B1B" w:rsidRDefault="00FB1659" w:rsidP="00730AAD">
            <w:pPr>
              <w:spacing w:line="320" w:lineRule="exact"/>
              <w:ind w:leftChars="-50" w:left="-120" w:rightChars="-50" w:right="-120" w:firstLineChars="0" w:firstLine="0"/>
              <w:jc w:val="center"/>
              <w:rPr>
                <w:bCs/>
                <w:sz w:val="22"/>
              </w:rPr>
            </w:pPr>
            <w:r w:rsidRPr="00D34B1B">
              <w:rPr>
                <w:bCs/>
                <w:sz w:val="22"/>
              </w:rPr>
              <w:t>2272.7</w:t>
            </w:r>
          </w:p>
        </w:tc>
        <w:tc>
          <w:tcPr>
            <w:tcW w:w="464" w:type="pct"/>
            <w:vAlign w:val="center"/>
          </w:tcPr>
          <w:p w14:paraId="540D94C7" w14:textId="4B0EBE25" w:rsidR="00600C02" w:rsidRPr="00D34B1B" w:rsidRDefault="00FB1659" w:rsidP="00730AAD">
            <w:pPr>
              <w:spacing w:line="320" w:lineRule="exact"/>
              <w:ind w:leftChars="-50" w:left="-120" w:rightChars="-50" w:right="-120" w:firstLineChars="0" w:firstLine="0"/>
              <w:jc w:val="center"/>
              <w:rPr>
                <w:bCs/>
                <w:sz w:val="22"/>
              </w:rPr>
            </w:pPr>
            <w:r w:rsidRPr="00D34B1B">
              <w:rPr>
                <w:bCs/>
                <w:sz w:val="22"/>
              </w:rPr>
              <w:t>11.3636</w:t>
            </w:r>
          </w:p>
        </w:tc>
        <w:tc>
          <w:tcPr>
            <w:tcW w:w="475" w:type="pct"/>
            <w:vAlign w:val="center"/>
          </w:tcPr>
          <w:p w14:paraId="281180D8" w14:textId="462199B3" w:rsidR="00600C02" w:rsidRPr="00D34B1B" w:rsidRDefault="00133DB8" w:rsidP="00207CEE">
            <w:pPr>
              <w:spacing w:line="320" w:lineRule="exact"/>
              <w:ind w:leftChars="-50" w:left="-120" w:rightChars="-50" w:right="-120" w:firstLineChars="0" w:firstLine="0"/>
              <w:jc w:val="center"/>
              <w:rPr>
                <w:bCs/>
                <w:sz w:val="22"/>
              </w:rPr>
            </w:pPr>
            <w:r w:rsidRPr="00D34B1B">
              <w:rPr>
                <w:rFonts w:hint="eastAsia"/>
                <w:bCs/>
                <w:sz w:val="22"/>
              </w:rPr>
              <w:t>1</w:t>
            </w:r>
            <w:r w:rsidRPr="00D34B1B">
              <w:rPr>
                <w:bCs/>
                <w:sz w:val="22"/>
              </w:rPr>
              <w:t>5</w:t>
            </w:r>
          </w:p>
        </w:tc>
        <w:tc>
          <w:tcPr>
            <w:tcW w:w="384" w:type="pct"/>
            <w:vAlign w:val="center"/>
          </w:tcPr>
          <w:p w14:paraId="42889D2F" w14:textId="74EA4DA7" w:rsidR="00600C02" w:rsidRPr="00D34B1B" w:rsidRDefault="00540548" w:rsidP="00207CEE">
            <w:pPr>
              <w:spacing w:line="320" w:lineRule="exact"/>
              <w:ind w:leftChars="-50" w:left="-120" w:rightChars="-50" w:right="-120" w:firstLineChars="0" w:firstLine="0"/>
              <w:jc w:val="center"/>
              <w:rPr>
                <w:bCs/>
                <w:sz w:val="22"/>
              </w:rPr>
            </w:pPr>
            <w:r w:rsidRPr="00D34B1B">
              <w:rPr>
                <w:rFonts w:hint="eastAsia"/>
                <w:bCs/>
                <w:sz w:val="22"/>
              </w:rPr>
              <w:t>0</w:t>
            </w:r>
            <w:r w:rsidRPr="00D34B1B">
              <w:rPr>
                <w:bCs/>
                <w:sz w:val="22"/>
              </w:rPr>
              <w:t>.</w:t>
            </w:r>
            <w:r w:rsidR="00A6621C" w:rsidRPr="00D34B1B">
              <w:rPr>
                <w:bCs/>
                <w:sz w:val="22"/>
              </w:rPr>
              <w:t>35</w:t>
            </w:r>
          </w:p>
        </w:tc>
        <w:tc>
          <w:tcPr>
            <w:tcW w:w="311" w:type="pct"/>
            <w:vAlign w:val="center"/>
          </w:tcPr>
          <w:p w14:paraId="0E02EF31" w14:textId="0E82B937" w:rsidR="00600C02" w:rsidRPr="00D34B1B" w:rsidRDefault="00540548" w:rsidP="00207CEE">
            <w:pPr>
              <w:spacing w:line="320" w:lineRule="exact"/>
              <w:ind w:leftChars="-50" w:left="-120" w:rightChars="-50" w:right="-120" w:firstLineChars="0" w:firstLine="0"/>
              <w:jc w:val="center"/>
              <w:rPr>
                <w:bCs/>
                <w:sz w:val="22"/>
              </w:rPr>
            </w:pPr>
            <w:r w:rsidRPr="00D34B1B">
              <w:rPr>
                <w:rFonts w:hint="eastAsia"/>
                <w:bCs/>
                <w:sz w:val="22"/>
              </w:rPr>
              <w:t>连续</w:t>
            </w:r>
          </w:p>
        </w:tc>
        <w:tc>
          <w:tcPr>
            <w:tcW w:w="486" w:type="pct"/>
            <w:vAlign w:val="center"/>
          </w:tcPr>
          <w:p w14:paraId="219ED97C" w14:textId="7D6D1484" w:rsidR="00600C02" w:rsidRPr="00D34B1B" w:rsidRDefault="00540548" w:rsidP="00207CEE">
            <w:pPr>
              <w:spacing w:line="320" w:lineRule="exact"/>
              <w:ind w:leftChars="-50" w:left="-120" w:rightChars="-50" w:right="-120" w:firstLineChars="0" w:firstLine="0"/>
              <w:jc w:val="center"/>
              <w:rPr>
                <w:bCs/>
                <w:sz w:val="22"/>
              </w:rPr>
            </w:pPr>
            <w:r w:rsidRPr="00D34B1B">
              <w:rPr>
                <w:rFonts w:hint="eastAsia"/>
                <w:bCs/>
                <w:sz w:val="22"/>
              </w:rPr>
              <w:t>6</w:t>
            </w:r>
            <w:r w:rsidRPr="00D34B1B">
              <w:rPr>
                <w:bCs/>
                <w:sz w:val="22"/>
              </w:rPr>
              <w:t>0</w:t>
            </w:r>
          </w:p>
        </w:tc>
        <w:tc>
          <w:tcPr>
            <w:tcW w:w="391" w:type="pct"/>
            <w:vAlign w:val="center"/>
          </w:tcPr>
          <w:p w14:paraId="660A23BD" w14:textId="402002C8" w:rsidR="00600C02" w:rsidRPr="00D34B1B" w:rsidRDefault="00540548" w:rsidP="00207CEE">
            <w:pPr>
              <w:spacing w:line="320" w:lineRule="exact"/>
              <w:ind w:leftChars="-50" w:left="-120" w:rightChars="-50" w:right="-120" w:firstLineChars="0" w:firstLine="0"/>
              <w:jc w:val="center"/>
              <w:rPr>
                <w:bCs/>
                <w:sz w:val="22"/>
              </w:rPr>
            </w:pPr>
            <w:r w:rsidRPr="00D34B1B">
              <w:rPr>
                <w:rFonts w:hint="eastAsia"/>
                <w:bCs/>
                <w:sz w:val="22"/>
              </w:rPr>
              <w:t>＜</w:t>
            </w:r>
            <w:r w:rsidRPr="00D34B1B">
              <w:rPr>
                <w:rFonts w:hint="eastAsia"/>
                <w:bCs/>
                <w:sz w:val="22"/>
              </w:rPr>
              <w:t>1</w:t>
            </w:r>
          </w:p>
        </w:tc>
      </w:tr>
    </w:tbl>
    <w:p w14:paraId="694D999B" w14:textId="38682ABB" w:rsidR="00D705F2" w:rsidRPr="00D34B1B" w:rsidRDefault="00D705F2" w:rsidP="00133DB8">
      <w:pPr>
        <w:pStyle w:val="ad"/>
        <w:ind w:firstLine="420"/>
      </w:pPr>
    </w:p>
    <w:p w14:paraId="731310F0" w14:textId="07EFA2AC" w:rsidR="00D705F2" w:rsidRPr="00D34B1B" w:rsidRDefault="006123EA" w:rsidP="003A0775">
      <w:pPr>
        <w:autoSpaceDE w:val="0"/>
        <w:autoSpaceDN w:val="0"/>
        <w:adjustRightInd w:val="0"/>
        <w:snapToGrid w:val="0"/>
        <w:ind w:firstLine="482"/>
        <w:rPr>
          <w:b/>
          <w:bCs/>
        </w:rPr>
      </w:pPr>
      <w:r w:rsidRPr="00D34B1B">
        <w:rPr>
          <w:rFonts w:hint="eastAsia"/>
          <w:b/>
          <w:bCs/>
        </w:rPr>
        <w:t>3</w:t>
      </w:r>
      <w:r w:rsidRPr="00D34B1B">
        <w:rPr>
          <w:rFonts w:hint="eastAsia"/>
          <w:b/>
          <w:bCs/>
        </w:rPr>
        <w:t>、预测模式选择及参数确定</w:t>
      </w:r>
    </w:p>
    <w:p w14:paraId="0F40492C" w14:textId="384186C4" w:rsidR="006123EA" w:rsidRPr="00D34B1B" w:rsidRDefault="006123EA" w:rsidP="006123EA">
      <w:pPr>
        <w:ind w:firstLine="480"/>
      </w:pPr>
      <w:r w:rsidRPr="00D34B1B">
        <w:rPr>
          <w:rFonts w:hint="eastAsia"/>
        </w:rPr>
        <w:t>本次评价根据国家《环境影响评价技术导则</w:t>
      </w:r>
      <w:r w:rsidRPr="00D34B1B">
        <w:rPr>
          <w:rFonts w:hint="eastAsia"/>
        </w:rPr>
        <w:t xml:space="preserve"> </w:t>
      </w:r>
      <w:r w:rsidRPr="00D34B1B">
        <w:rPr>
          <w:rFonts w:hint="eastAsia"/>
        </w:rPr>
        <w:t>大气环境》（</w:t>
      </w:r>
      <w:r w:rsidRPr="00D34B1B">
        <w:rPr>
          <w:rFonts w:hint="eastAsia"/>
        </w:rPr>
        <w:t>HJ2.2-2018</w:t>
      </w:r>
      <w:r w:rsidRPr="00D34B1B">
        <w:rPr>
          <w:rFonts w:hint="eastAsia"/>
        </w:rPr>
        <w:t>）的要求，采用</w:t>
      </w:r>
      <w:r w:rsidRPr="00D34B1B">
        <w:t>AERSCREEN</w:t>
      </w:r>
      <w:r w:rsidRPr="00D34B1B">
        <w:rPr>
          <w:rFonts w:hint="eastAsia"/>
        </w:rPr>
        <w:t>估算模式对项目运行后污染源进行初步估算进行预测，</w:t>
      </w:r>
      <w:r w:rsidRPr="00D34B1B">
        <w:rPr>
          <w:rFonts w:hint="eastAsia"/>
        </w:rPr>
        <w:lastRenderedPageBreak/>
        <w:t>估算模型参数表见表</w:t>
      </w:r>
      <w:r w:rsidRPr="00D34B1B">
        <w:rPr>
          <w:rFonts w:hint="eastAsia"/>
        </w:rPr>
        <w:t>6.2-11</w:t>
      </w:r>
      <w:r w:rsidRPr="00D34B1B">
        <w:rPr>
          <w:rFonts w:hint="eastAsia"/>
        </w:rPr>
        <w:t>。</w:t>
      </w:r>
    </w:p>
    <w:p w14:paraId="1A1B3E53" w14:textId="6F740043" w:rsidR="00D705F2" w:rsidRPr="00D34B1B" w:rsidRDefault="006123EA" w:rsidP="006123EA">
      <w:pPr>
        <w:pStyle w:val="a9"/>
      </w:pPr>
      <w:r w:rsidRPr="00D34B1B">
        <w:rPr>
          <w:rFonts w:hint="eastAsia"/>
        </w:rPr>
        <w:t>表</w:t>
      </w:r>
      <w:r w:rsidRPr="00D34B1B">
        <w:rPr>
          <w:rFonts w:hint="eastAsia"/>
        </w:rPr>
        <w:t>6</w:t>
      </w:r>
      <w:r w:rsidRPr="00D34B1B">
        <w:t>.2</w:t>
      </w:r>
      <w:r w:rsidRPr="00D34B1B">
        <w:rPr>
          <w:rFonts w:hint="eastAsia"/>
        </w:rPr>
        <w:t>-</w:t>
      </w:r>
      <w:r w:rsidRPr="00D34B1B">
        <w:t xml:space="preserve">11  </w:t>
      </w:r>
      <w:r w:rsidRPr="00D34B1B">
        <w:rPr>
          <w:rFonts w:hint="eastAsia"/>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85"/>
        <w:gridCol w:w="2749"/>
        <w:gridCol w:w="3699"/>
      </w:tblGrid>
      <w:tr w:rsidR="00D34B1B" w:rsidRPr="00D34B1B" w14:paraId="7E8DEBDD" w14:textId="77777777" w:rsidTr="00F40959">
        <w:trPr>
          <w:trHeight w:val="397"/>
          <w:jc w:val="center"/>
        </w:trPr>
        <w:tc>
          <w:tcPr>
            <w:tcW w:w="2906" w:type="pct"/>
            <w:gridSpan w:val="2"/>
            <w:shd w:val="clear" w:color="auto" w:fill="auto"/>
            <w:vAlign w:val="center"/>
          </w:tcPr>
          <w:p w14:paraId="5A42DDB3" w14:textId="77777777" w:rsidR="00DD5FDC" w:rsidRPr="00D34B1B" w:rsidRDefault="00DD5FDC" w:rsidP="00DD5FDC">
            <w:pPr>
              <w:pStyle w:val="ab"/>
            </w:pPr>
            <w:r w:rsidRPr="00D34B1B">
              <w:t>参数</w:t>
            </w:r>
          </w:p>
        </w:tc>
        <w:tc>
          <w:tcPr>
            <w:tcW w:w="2094" w:type="pct"/>
            <w:shd w:val="clear" w:color="auto" w:fill="auto"/>
            <w:vAlign w:val="center"/>
          </w:tcPr>
          <w:p w14:paraId="52400F0B" w14:textId="77777777" w:rsidR="00DD5FDC" w:rsidRPr="00D34B1B" w:rsidRDefault="00DD5FDC" w:rsidP="00DD5FDC">
            <w:pPr>
              <w:pStyle w:val="ab"/>
            </w:pPr>
            <w:r w:rsidRPr="00D34B1B">
              <w:t>取值</w:t>
            </w:r>
          </w:p>
        </w:tc>
      </w:tr>
      <w:tr w:rsidR="00D34B1B" w:rsidRPr="00D34B1B" w14:paraId="6A83D5FB" w14:textId="77777777" w:rsidTr="00F40959">
        <w:trPr>
          <w:trHeight w:val="397"/>
          <w:jc w:val="center"/>
        </w:trPr>
        <w:tc>
          <w:tcPr>
            <w:tcW w:w="1350" w:type="pct"/>
            <w:vMerge w:val="restart"/>
            <w:shd w:val="clear" w:color="auto" w:fill="auto"/>
            <w:vAlign w:val="center"/>
          </w:tcPr>
          <w:p w14:paraId="259E7971" w14:textId="77777777" w:rsidR="00DD5FDC" w:rsidRPr="00D34B1B" w:rsidRDefault="00DD5FDC" w:rsidP="00DD5FDC">
            <w:pPr>
              <w:pStyle w:val="ab"/>
            </w:pPr>
            <w:r w:rsidRPr="00D34B1B">
              <w:t>城市农村</w:t>
            </w:r>
            <w:r w:rsidRPr="00D34B1B">
              <w:t>/</w:t>
            </w:r>
            <w:r w:rsidRPr="00D34B1B">
              <w:t>选项</w:t>
            </w:r>
          </w:p>
        </w:tc>
        <w:tc>
          <w:tcPr>
            <w:tcW w:w="1556" w:type="pct"/>
            <w:shd w:val="clear" w:color="auto" w:fill="auto"/>
            <w:vAlign w:val="center"/>
          </w:tcPr>
          <w:p w14:paraId="4BA5BD24" w14:textId="77777777" w:rsidR="00DD5FDC" w:rsidRPr="00D34B1B" w:rsidRDefault="00DD5FDC" w:rsidP="00DD5FDC">
            <w:pPr>
              <w:pStyle w:val="ab"/>
            </w:pPr>
            <w:r w:rsidRPr="00D34B1B">
              <w:t>城市</w:t>
            </w:r>
            <w:r w:rsidRPr="00D34B1B">
              <w:t>/</w:t>
            </w:r>
            <w:r w:rsidRPr="00D34B1B">
              <w:t>农村</w:t>
            </w:r>
          </w:p>
        </w:tc>
        <w:tc>
          <w:tcPr>
            <w:tcW w:w="2094" w:type="pct"/>
            <w:shd w:val="clear" w:color="auto" w:fill="auto"/>
            <w:vAlign w:val="center"/>
          </w:tcPr>
          <w:p w14:paraId="3055E6CB" w14:textId="77777777" w:rsidR="00DD5FDC" w:rsidRPr="00D34B1B" w:rsidRDefault="00DD5FDC" w:rsidP="00DD5FDC">
            <w:pPr>
              <w:pStyle w:val="ab"/>
            </w:pPr>
            <w:r w:rsidRPr="00D34B1B">
              <w:rPr>
                <w:rFonts w:hint="eastAsia"/>
              </w:rPr>
              <w:t>农村</w:t>
            </w:r>
          </w:p>
        </w:tc>
      </w:tr>
      <w:tr w:rsidR="00D34B1B" w:rsidRPr="00D34B1B" w14:paraId="41F051F8" w14:textId="77777777" w:rsidTr="00F40959">
        <w:trPr>
          <w:trHeight w:val="397"/>
          <w:jc w:val="center"/>
        </w:trPr>
        <w:tc>
          <w:tcPr>
            <w:tcW w:w="1350" w:type="pct"/>
            <w:vMerge/>
            <w:shd w:val="clear" w:color="auto" w:fill="auto"/>
            <w:vAlign w:val="center"/>
          </w:tcPr>
          <w:p w14:paraId="5EB4EF06" w14:textId="77777777" w:rsidR="00DD5FDC" w:rsidRPr="00D34B1B" w:rsidRDefault="00DD5FDC" w:rsidP="00DD5FDC">
            <w:pPr>
              <w:pStyle w:val="ab"/>
            </w:pPr>
          </w:p>
        </w:tc>
        <w:tc>
          <w:tcPr>
            <w:tcW w:w="1556" w:type="pct"/>
            <w:shd w:val="clear" w:color="auto" w:fill="auto"/>
            <w:vAlign w:val="center"/>
          </w:tcPr>
          <w:p w14:paraId="5E42A826" w14:textId="77777777" w:rsidR="00DD5FDC" w:rsidRPr="00D34B1B" w:rsidRDefault="00DD5FDC" w:rsidP="00DD5FDC">
            <w:pPr>
              <w:pStyle w:val="ab"/>
            </w:pPr>
            <w:r w:rsidRPr="00D34B1B">
              <w:t>人口数</w:t>
            </w:r>
            <w:r w:rsidRPr="00D34B1B">
              <w:rPr>
                <w:rFonts w:hint="eastAsia"/>
              </w:rPr>
              <w:t>（</w:t>
            </w:r>
            <w:r w:rsidRPr="00D34B1B">
              <w:t>城市人口数</w:t>
            </w:r>
            <w:r w:rsidRPr="00D34B1B">
              <w:rPr>
                <w:rFonts w:hint="eastAsia"/>
              </w:rPr>
              <w:t>）</w:t>
            </w:r>
          </w:p>
        </w:tc>
        <w:tc>
          <w:tcPr>
            <w:tcW w:w="2094" w:type="pct"/>
            <w:shd w:val="clear" w:color="auto" w:fill="auto"/>
            <w:vAlign w:val="center"/>
          </w:tcPr>
          <w:p w14:paraId="3E399405" w14:textId="77777777" w:rsidR="00DD5FDC" w:rsidRPr="00D34B1B" w:rsidRDefault="00DD5FDC" w:rsidP="00DD5FDC">
            <w:pPr>
              <w:pStyle w:val="ab"/>
            </w:pPr>
            <w:r w:rsidRPr="00D34B1B">
              <w:rPr>
                <w:rFonts w:hint="eastAsia"/>
              </w:rPr>
              <w:t>/</w:t>
            </w:r>
          </w:p>
        </w:tc>
      </w:tr>
      <w:tr w:rsidR="00D34B1B" w:rsidRPr="00D34B1B" w14:paraId="7801703F" w14:textId="77777777" w:rsidTr="00F40959">
        <w:trPr>
          <w:trHeight w:val="397"/>
          <w:jc w:val="center"/>
        </w:trPr>
        <w:tc>
          <w:tcPr>
            <w:tcW w:w="2906" w:type="pct"/>
            <w:gridSpan w:val="2"/>
            <w:shd w:val="clear" w:color="auto" w:fill="auto"/>
            <w:vAlign w:val="center"/>
          </w:tcPr>
          <w:p w14:paraId="3B855BE1" w14:textId="77777777" w:rsidR="00DD5FDC" w:rsidRPr="00D34B1B" w:rsidRDefault="00DD5FDC" w:rsidP="00DD5FDC">
            <w:pPr>
              <w:pStyle w:val="ab"/>
            </w:pPr>
            <w:r w:rsidRPr="00D34B1B">
              <w:t>最高环境温度</w:t>
            </w:r>
          </w:p>
        </w:tc>
        <w:tc>
          <w:tcPr>
            <w:tcW w:w="2094" w:type="pct"/>
            <w:shd w:val="clear" w:color="auto" w:fill="auto"/>
            <w:vAlign w:val="center"/>
          </w:tcPr>
          <w:p w14:paraId="062296D7" w14:textId="38230173" w:rsidR="00DD5FDC" w:rsidRPr="00D34B1B" w:rsidRDefault="00DD5FDC" w:rsidP="00DD5FDC">
            <w:pPr>
              <w:pStyle w:val="ab"/>
            </w:pPr>
            <w:r w:rsidRPr="00D34B1B">
              <w:rPr>
                <w:rFonts w:hint="eastAsia"/>
              </w:rPr>
              <w:t>4</w:t>
            </w:r>
            <w:r w:rsidR="007D0741" w:rsidRPr="00D34B1B">
              <w:t>1</w:t>
            </w:r>
            <w:r w:rsidRPr="00D34B1B">
              <w:rPr>
                <w:rFonts w:hint="eastAsia"/>
              </w:rPr>
              <w:t>.</w:t>
            </w:r>
            <w:r w:rsidR="00EB2126" w:rsidRPr="00D34B1B">
              <w:t>4</w:t>
            </w:r>
            <w:r w:rsidRPr="00D34B1B">
              <w:t>°C</w:t>
            </w:r>
          </w:p>
        </w:tc>
      </w:tr>
      <w:tr w:rsidR="00D34B1B" w:rsidRPr="00D34B1B" w14:paraId="700A756D" w14:textId="77777777" w:rsidTr="00F40959">
        <w:trPr>
          <w:trHeight w:val="397"/>
          <w:jc w:val="center"/>
        </w:trPr>
        <w:tc>
          <w:tcPr>
            <w:tcW w:w="2906" w:type="pct"/>
            <w:gridSpan w:val="2"/>
            <w:shd w:val="clear" w:color="auto" w:fill="auto"/>
            <w:vAlign w:val="center"/>
          </w:tcPr>
          <w:p w14:paraId="6A3C1F4A" w14:textId="77777777" w:rsidR="00DD5FDC" w:rsidRPr="00D34B1B" w:rsidRDefault="00DD5FDC" w:rsidP="00DD5FDC">
            <w:pPr>
              <w:pStyle w:val="ab"/>
            </w:pPr>
            <w:r w:rsidRPr="00D34B1B">
              <w:t>最低环境温度</w:t>
            </w:r>
          </w:p>
        </w:tc>
        <w:tc>
          <w:tcPr>
            <w:tcW w:w="2094" w:type="pct"/>
            <w:shd w:val="clear" w:color="auto" w:fill="auto"/>
            <w:vAlign w:val="center"/>
          </w:tcPr>
          <w:p w14:paraId="1F894435" w14:textId="3DC0FFA3" w:rsidR="00DD5FDC" w:rsidRPr="00D34B1B" w:rsidRDefault="00DD5FDC" w:rsidP="00DD5FDC">
            <w:pPr>
              <w:pStyle w:val="ab"/>
            </w:pPr>
            <w:r w:rsidRPr="00D34B1B">
              <w:t>-</w:t>
            </w:r>
            <w:r w:rsidR="00EB2126" w:rsidRPr="00D34B1B">
              <w:t>9.8</w:t>
            </w:r>
            <w:r w:rsidRPr="00D34B1B">
              <w:t>°C</w:t>
            </w:r>
          </w:p>
        </w:tc>
      </w:tr>
      <w:tr w:rsidR="00D34B1B" w:rsidRPr="00D34B1B" w14:paraId="7102ECC8" w14:textId="77777777" w:rsidTr="00F40959">
        <w:trPr>
          <w:trHeight w:val="397"/>
          <w:jc w:val="center"/>
        </w:trPr>
        <w:tc>
          <w:tcPr>
            <w:tcW w:w="2906" w:type="pct"/>
            <w:gridSpan w:val="2"/>
            <w:shd w:val="clear" w:color="auto" w:fill="auto"/>
            <w:vAlign w:val="center"/>
          </w:tcPr>
          <w:p w14:paraId="5C47BE12" w14:textId="77777777" w:rsidR="00DD5FDC" w:rsidRPr="00D34B1B" w:rsidRDefault="00DD5FDC" w:rsidP="00DD5FDC">
            <w:pPr>
              <w:pStyle w:val="ab"/>
            </w:pPr>
            <w:r w:rsidRPr="00D34B1B">
              <w:t>土地利用类型</w:t>
            </w:r>
          </w:p>
        </w:tc>
        <w:tc>
          <w:tcPr>
            <w:tcW w:w="2094" w:type="pct"/>
            <w:shd w:val="clear" w:color="auto" w:fill="auto"/>
            <w:vAlign w:val="center"/>
          </w:tcPr>
          <w:p w14:paraId="4753B2E6" w14:textId="77777777" w:rsidR="00DD5FDC" w:rsidRPr="00D34B1B" w:rsidRDefault="00DD5FDC" w:rsidP="00DD5FDC">
            <w:pPr>
              <w:pStyle w:val="ab"/>
            </w:pPr>
            <w:r w:rsidRPr="00D34B1B">
              <w:rPr>
                <w:rFonts w:hint="eastAsia"/>
              </w:rPr>
              <w:t>阔叶林</w:t>
            </w:r>
          </w:p>
        </w:tc>
      </w:tr>
      <w:tr w:rsidR="00D34B1B" w:rsidRPr="00D34B1B" w14:paraId="4CC3D4E7" w14:textId="77777777" w:rsidTr="00F40959">
        <w:trPr>
          <w:trHeight w:val="397"/>
          <w:jc w:val="center"/>
        </w:trPr>
        <w:tc>
          <w:tcPr>
            <w:tcW w:w="2906" w:type="pct"/>
            <w:gridSpan w:val="2"/>
            <w:shd w:val="clear" w:color="auto" w:fill="auto"/>
            <w:vAlign w:val="center"/>
          </w:tcPr>
          <w:p w14:paraId="18429C96" w14:textId="77777777" w:rsidR="00DD5FDC" w:rsidRPr="00D34B1B" w:rsidRDefault="00DD5FDC" w:rsidP="00DD5FDC">
            <w:pPr>
              <w:pStyle w:val="ab"/>
            </w:pPr>
            <w:r w:rsidRPr="00D34B1B">
              <w:t>区域湿度条件</w:t>
            </w:r>
          </w:p>
        </w:tc>
        <w:tc>
          <w:tcPr>
            <w:tcW w:w="2094" w:type="pct"/>
            <w:shd w:val="clear" w:color="auto" w:fill="auto"/>
            <w:vAlign w:val="center"/>
          </w:tcPr>
          <w:p w14:paraId="4E7DD792" w14:textId="77777777" w:rsidR="00DD5FDC" w:rsidRPr="00D34B1B" w:rsidRDefault="00DD5FDC" w:rsidP="00DD5FDC">
            <w:pPr>
              <w:pStyle w:val="ab"/>
            </w:pPr>
            <w:r w:rsidRPr="00D34B1B">
              <w:rPr>
                <w:rFonts w:hint="eastAsia"/>
              </w:rPr>
              <w:t>潮湿</w:t>
            </w:r>
          </w:p>
        </w:tc>
      </w:tr>
      <w:tr w:rsidR="00D34B1B" w:rsidRPr="00D34B1B" w14:paraId="05B88299" w14:textId="77777777" w:rsidTr="00F40959">
        <w:trPr>
          <w:trHeight w:val="397"/>
          <w:jc w:val="center"/>
        </w:trPr>
        <w:tc>
          <w:tcPr>
            <w:tcW w:w="1350" w:type="pct"/>
            <w:vMerge w:val="restart"/>
            <w:shd w:val="clear" w:color="auto" w:fill="auto"/>
            <w:vAlign w:val="center"/>
          </w:tcPr>
          <w:p w14:paraId="0FCB8C18" w14:textId="77777777" w:rsidR="00DD5FDC" w:rsidRPr="00D34B1B" w:rsidRDefault="00DD5FDC" w:rsidP="00DD5FDC">
            <w:pPr>
              <w:pStyle w:val="ab"/>
            </w:pPr>
            <w:r w:rsidRPr="00D34B1B">
              <w:t>是否考虑地形</w:t>
            </w:r>
          </w:p>
        </w:tc>
        <w:tc>
          <w:tcPr>
            <w:tcW w:w="1556" w:type="pct"/>
            <w:shd w:val="clear" w:color="auto" w:fill="auto"/>
            <w:vAlign w:val="center"/>
          </w:tcPr>
          <w:p w14:paraId="0ECA36F5" w14:textId="77777777" w:rsidR="00DD5FDC" w:rsidRPr="00D34B1B" w:rsidRDefault="00DD5FDC" w:rsidP="00DD5FDC">
            <w:pPr>
              <w:pStyle w:val="ab"/>
            </w:pPr>
            <w:r w:rsidRPr="00D34B1B">
              <w:t>考虑地形</w:t>
            </w:r>
          </w:p>
        </w:tc>
        <w:tc>
          <w:tcPr>
            <w:tcW w:w="2094" w:type="pct"/>
            <w:shd w:val="clear" w:color="auto" w:fill="auto"/>
            <w:vAlign w:val="center"/>
          </w:tcPr>
          <w:p w14:paraId="7EAB1E5B" w14:textId="77777777" w:rsidR="00DD5FDC" w:rsidRPr="00D34B1B" w:rsidRDefault="00DD5FDC" w:rsidP="00DD5FDC">
            <w:pPr>
              <w:pStyle w:val="ab"/>
            </w:pPr>
            <w:r w:rsidRPr="00D34B1B">
              <w:rPr>
                <w:rFonts w:hint="eastAsia"/>
              </w:rPr>
              <w:t>是</w:t>
            </w:r>
          </w:p>
        </w:tc>
      </w:tr>
      <w:tr w:rsidR="00D34B1B" w:rsidRPr="00D34B1B" w14:paraId="55C41409" w14:textId="77777777" w:rsidTr="00F40959">
        <w:trPr>
          <w:trHeight w:val="397"/>
          <w:jc w:val="center"/>
        </w:trPr>
        <w:tc>
          <w:tcPr>
            <w:tcW w:w="1350" w:type="pct"/>
            <w:vMerge/>
            <w:shd w:val="clear" w:color="auto" w:fill="auto"/>
            <w:vAlign w:val="center"/>
          </w:tcPr>
          <w:p w14:paraId="1276CCAD" w14:textId="77777777" w:rsidR="00DD5FDC" w:rsidRPr="00D34B1B" w:rsidRDefault="00DD5FDC" w:rsidP="00DD5FDC">
            <w:pPr>
              <w:pStyle w:val="ab"/>
            </w:pPr>
          </w:p>
        </w:tc>
        <w:tc>
          <w:tcPr>
            <w:tcW w:w="1556" w:type="pct"/>
            <w:shd w:val="clear" w:color="auto" w:fill="auto"/>
            <w:vAlign w:val="center"/>
          </w:tcPr>
          <w:p w14:paraId="7296B8F3" w14:textId="77777777" w:rsidR="00DD5FDC" w:rsidRPr="00D34B1B" w:rsidRDefault="00DD5FDC" w:rsidP="00DD5FDC">
            <w:pPr>
              <w:pStyle w:val="ab"/>
            </w:pPr>
            <w:r w:rsidRPr="00D34B1B">
              <w:t>地形数据分辨率</w:t>
            </w:r>
            <w:r w:rsidRPr="00D34B1B">
              <w:rPr>
                <w:rFonts w:hint="eastAsia"/>
              </w:rPr>
              <w:t>（</w:t>
            </w:r>
            <w:r w:rsidRPr="00D34B1B">
              <w:t>m</w:t>
            </w:r>
            <w:r w:rsidRPr="00D34B1B">
              <w:rPr>
                <w:rFonts w:hint="eastAsia"/>
              </w:rPr>
              <w:t>）</w:t>
            </w:r>
          </w:p>
        </w:tc>
        <w:tc>
          <w:tcPr>
            <w:tcW w:w="2094" w:type="pct"/>
            <w:shd w:val="clear" w:color="auto" w:fill="auto"/>
            <w:vAlign w:val="center"/>
          </w:tcPr>
          <w:p w14:paraId="1B4233A5" w14:textId="77777777" w:rsidR="00DD5FDC" w:rsidRPr="00D34B1B" w:rsidRDefault="00DD5FDC" w:rsidP="00DD5FDC">
            <w:pPr>
              <w:pStyle w:val="ab"/>
            </w:pPr>
            <w:r w:rsidRPr="00D34B1B">
              <w:rPr>
                <w:rFonts w:hint="eastAsia"/>
              </w:rPr>
              <w:t>90</w:t>
            </w:r>
          </w:p>
        </w:tc>
      </w:tr>
      <w:tr w:rsidR="00D34B1B" w:rsidRPr="00D34B1B" w14:paraId="34A8ECC5" w14:textId="77777777" w:rsidTr="00F40959">
        <w:trPr>
          <w:trHeight w:val="397"/>
          <w:jc w:val="center"/>
        </w:trPr>
        <w:tc>
          <w:tcPr>
            <w:tcW w:w="1350" w:type="pct"/>
            <w:vMerge w:val="restart"/>
            <w:shd w:val="clear" w:color="auto" w:fill="auto"/>
            <w:vAlign w:val="center"/>
          </w:tcPr>
          <w:p w14:paraId="5E4187F7" w14:textId="77777777" w:rsidR="00DD5FDC" w:rsidRPr="00D34B1B" w:rsidRDefault="00DD5FDC" w:rsidP="00DD5FDC">
            <w:pPr>
              <w:pStyle w:val="ab"/>
            </w:pPr>
            <w:r w:rsidRPr="00D34B1B">
              <w:t>是否考虑海岸线熏烟</w:t>
            </w:r>
          </w:p>
        </w:tc>
        <w:tc>
          <w:tcPr>
            <w:tcW w:w="1556" w:type="pct"/>
            <w:shd w:val="clear" w:color="auto" w:fill="auto"/>
            <w:vAlign w:val="center"/>
          </w:tcPr>
          <w:p w14:paraId="130A01C0" w14:textId="77777777" w:rsidR="00DD5FDC" w:rsidRPr="00D34B1B" w:rsidRDefault="00DD5FDC" w:rsidP="00DD5FDC">
            <w:pPr>
              <w:pStyle w:val="ab"/>
            </w:pPr>
            <w:r w:rsidRPr="00D34B1B">
              <w:t>考虑海岸线熏烟</w:t>
            </w:r>
          </w:p>
        </w:tc>
        <w:tc>
          <w:tcPr>
            <w:tcW w:w="2094" w:type="pct"/>
            <w:shd w:val="clear" w:color="auto" w:fill="auto"/>
            <w:vAlign w:val="center"/>
          </w:tcPr>
          <w:p w14:paraId="01F1CF43" w14:textId="77777777" w:rsidR="00DD5FDC" w:rsidRPr="00D34B1B" w:rsidRDefault="00DD5FDC" w:rsidP="00DD5FDC">
            <w:pPr>
              <w:pStyle w:val="ab"/>
            </w:pPr>
            <w:r w:rsidRPr="00D34B1B">
              <w:t>否</w:t>
            </w:r>
          </w:p>
        </w:tc>
      </w:tr>
      <w:tr w:rsidR="00D34B1B" w:rsidRPr="00D34B1B" w14:paraId="0A488ED7" w14:textId="77777777" w:rsidTr="00F40959">
        <w:trPr>
          <w:trHeight w:val="397"/>
          <w:jc w:val="center"/>
        </w:trPr>
        <w:tc>
          <w:tcPr>
            <w:tcW w:w="1350" w:type="pct"/>
            <w:vMerge/>
            <w:shd w:val="clear" w:color="auto" w:fill="auto"/>
            <w:vAlign w:val="center"/>
          </w:tcPr>
          <w:p w14:paraId="4F901A95" w14:textId="77777777" w:rsidR="00DD5FDC" w:rsidRPr="00D34B1B" w:rsidRDefault="00DD5FDC" w:rsidP="00DD5FDC">
            <w:pPr>
              <w:pStyle w:val="ab"/>
            </w:pPr>
          </w:p>
        </w:tc>
        <w:tc>
          <w:tcPr>
            <w:tcW w:w="1556" w:type="pct"/>
            <w:shd w:val="clear" w:color="auto" w:fill="auto"/>
            <w:vAlign w:val="center"/>
          </w:tcPr>
          <w:p w14:paraId="6658AEE0" w14:textId="77777777" w:rsidR="00DD5FDC" w:rsidRPr="00D34B1B" w:rsidRDefault="00DD5FDC" w:rsidP="00DD5FDC">
            <w:pPr>
              <w:pStyle w:val="ab"/>
            </w:pPr>
            <w:r w:rsidRPr="00D34B1B">
              <w:t>海岸线距离</w:t>
            </w:r>
            <w:r w:rsidRPr="00D34B1B">
              <w:t>/m</w:t>
            </w:r>
          </w:p>
        </w:tc>
        <w:tc>
          <w:tcPr>
            <w:tcW w:w="2094" w:type="pct"/>
            <w:shd w:val="clear" w:color="auto" w:fill="auto"/>
            <w:vAlign w:val="center"/>
          </w:tcPr>
          <w:p w14:paraId="7339C507" w14:textId="77777777" w:rsidR="00DD5FDC" w:rsidRPr="00D34B1B" w:rsidRDefault="00DD5FDC" w:rsidP="00DD5FDC">
            <w:pPr>
              <w:pStyle w:val="ab"/>
            </w:pPr>
            <w:r w:rsidRPr="00D34B1B">
              <w:t>/</w:t>
            </w:r>
          </w:p>
        </w:tc>
      </w:tr>
      <w:tr w:rsidR="00DD5FDC" w:rsidRPr="00D34B1B" w14:paraId="156D8634" w14:textId="77777777" w:rsidTr="00F40959">
        <w:trPr>
          <w:trHeight w:val="397"/>
          <w:jc w:val="center"/>
        </w:trPr>
        <w:tc>
          <w:tcPr>
            <w:tcW w:w="1350" w:type="pct"/>
            <w:vMerge/>
            <w:shd w:val="clear" w:color="auto" w:fill="auto"/>
            <w:vAlign w:val="center"/>
          </w:tcPr>
          <w:p w14:paraId="1C9C73CC" w14:textId="77777777" w:rsidR="00DD5FDC" w:rsidRPr="00D34B1B" w:rsidRDefault="00DD5FDC" w:rsidP="00DD5FDC">
            <w:pPr>
              <w:pStyle w:val="ab"/>
            </w:pPr>
          </w:p>
        </w:tc>
        <w:tc>
          <w:tcPr>
            <w:tcW w:w="1556" w:type="pct"/>
            <w:shd w:val="clear" w:color="auto" w:fill="auto"/>
            <w:vAlign w:val="center"/>
          </w:tcPr>
          <w:p w14:paraId="39131A99" w14:textId="77777777" w:rsidR="00DD5FDC" w:rsidRPr="00D34B1B" w:rsidRDefault="00DD5FDC" w:rsidP="00DD5FDC">
            <w:pPr>
              <w:pStyle w:val="ab"/>
            </w:pPr>
            <w:r w:rsidRPr="00D34B1B">
              <w:t>海岸线方向</w:t>
            </w:r>
            <w:r w:rsidRPr="00D34B1B">
              <w:t>/o</w:t>
            </w:r>
          </w:p>
        </w:tc>
        <w:tc>
          <w:tcPr>
            <w:tcW w:w="2094" w:type="pct"/>
            <w:shd w:val="clear" w:color="auto" w:fill="auto"/>
            <w:vAlign w:val="center"/>
          </w:tcPr>
          <w:p w14:paraId="2CF02FFB" w14:textId="77777777" w:rsidR="00DD5FDC" w:rsidRPr="00D34B1B" w:rsidRDefault="00DD5FDC" w:rsidP="00DD5FDC">
            <w:pPr>
              <w:pStyle w:val="ab"/>
            </w:pPr>
            <w:r w:rsidRPr="00D34B1B">
              <w:t>/</w:t>
            </w:r>
          </w:p>
        </w:tc>
      </w:tr>
    </w:tbl>
    <w:p w14:paraId="503AEEF8" w14:textId="77777777" w:rsidR="006123EA" w:rsidRPr="00D34B1B" w:rsidRDefault="006123EA" w:rsidP="00DD5FDC">
      <w:pPr>
        <w:pStyle w:val="ad"/>
        <w:ind w:firstLine="420"/>
      </w:pPr>
    </w:p>
    <w:p w14:paraId="0D40700D" w14:textId="79E75E11" w:rsidR="00D705F2" w:rsidRPr="00D34B1B" w:rsidRDefault="0075053C" w:rsidP="003A0775">
      <w:pPr>
        <w:autoSpaceDE w:val="0"/>
        <w:autoSpaceDN w:val="0"/>
        <w:adjustRightInd w:val="0"/>
        <w:snapToGrid w:val="0"/>
        <w:ind w:firstLine="482"/>
        <w:rPr>
          <w:b/>
          <w:bCs/>
        </w:rPr>
      </w:pPr>
      <w:r w:rsidRPr="00D34B1B">
        <w:rPr>
          <w:rFonts w:hint="eastAsia"/>
          <w:b/>
          <w:bCs/>
        </w:rPr>
        <w:t>4</w:t>
      </w:r>
      <w:r w:rsidRPr="00D34B1B">
        <w:rPr>
          <w:rFonts w:hint="eastAsia"/>
          <w:b/>
          <w:bCs/>
        </w:rPr>
        <w:t>、主要污染源估算预测结果</w:t>
      </w:r>
    </w:p>
    <w:p w14:paraId="3C109A8D" w14:textId="4C956A78" w:rsidR="0075053C" w:rsidRPr="00D34B1B" w:rsidRDefault="0075053C" w:rsidP="0075053C">
      <w:pPr>
        <w:pStyle w:val="a9"/>
      </w:pPr>
      <w:r w:rsidRPr="00D34B1B">
        <w:rPr>
          <w:rFonts w:hint="eastAsia"/>
        </w:rPr>
        <w:t>表</w:t>
      </w:r>
      <w:r w:rsidRPr="00D34B1B">
        <w:rPr>
          <w:rFonts w:hint="eastAsia"/>
        </w:rPr>
        <w:t>6</w:t>
      </w:r>
      <w:r w:rsidRPr="00D34B1B">
        <w:t>.2</w:t>
      </w:r>
      <w:r w:rsidRPr="00D34B1B">
        <w:rPr>
          <w:rFonts w:hint="eastAsia"/>
        </w:rPr>
        <w:t>-</w:t>
      </w:r>
      <w:r w:rsidRPr="00D34B1B">
        <w:t xml:space="preserve">12  </w:t>
      </w:r>
      <w:r w:rsidRPr="00D34B1B">
        <w:rPr>
          <w:rFonts w:hint="eastAsia"/>
        </w:rPr>
        <w:t>项目废气污染物估算模式预测结果（正常排放）</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7"/>
        <w:gridCol w:w="1132"/>
        <w:gridCol w:w="1277"/>
        <w:gridCol w:w="1217"/>
        <w:gridCol w:w="1288"/>
        <w:gridCol w:w="1214"/>
        <w:gridCol w:w="1178"/>
      </w:tblGrid>
      <w:tr w:rsidR="00D34B1B" w:rsidRPr="00D34B1B" w14:paraId="7D24D4C1" w14:textId="77777777" w:rsidTr="0038610C">
        <w:trPr>
          <w:trHeight w:val="284"/>
          <w:jc w:val="center"/>
        </w:trPr>
        <w:tc>
          <w:tcPr>
            <w:tcW w:w="864" w:type="pct"/>
            <w:vMerge w:val="restart"/>
            <w:vAlign w:val="center"/>
            <w:hideMark/>
          </w:tcPr>
          <w:p w14:paraId="6114E02C" w14:textId="77777777" w:rsidR="0075053C" w:rsidRPr="00D34B1B" w:rsidRDefault="0075053C" w:rsidP="00044202">
            <w:pPr>
              <w:pStyle w:val="ab"/>
              <w:ind w:leftChars="-50" w:left="-120" w:rightChars="-50" w:right="-120"/>
            </w:pPr>
            <w:r w:rsidRPr="00D34B1B">
              <w:rPr>
                <w:rFonts w:hint="eastAsia"/>
              </w:rPr>
              <w:t>下风向距离</w:t>
            </w:r>
          </w:p>
        </w:tc>
        <w:tc>
          <w:tcPr>
            <w:tcW w:w="1364" w:type="pct"/>
            <w:gridSpan w:val="2"/>
            <w:vAlign w:val="center"/>
            <w:hideMark/>
          </w:tcPr>
          <w:p w14:paraId="78E8E693" w14:textId="72B657F4" w:rsidR="0075053C" w:rsidRPr="00D34B1B" w:rsidRDefault="0075053C" w:rsidP="00044202">
            <w:pPr>
              <w:pStyle w:val="ab"/>
              <w:ind w:leftChars="-50" w:left="-120" w:rightChars="-50" w:right="-120"/>
            </w:pPr>
            <w:r w:rsidRPr="00D34B1B">
              <w:rPr>
                <w:rFonts w:hint="eastAsia"/>
              </w:rPr>
              <w:t>点源</w:t>
            </w:r>
            <w:r w:rsidRPr="00D34B1B">
              <w:rPr>
                <w:rFonts w:hint="eastAsia"/>
              </w:rPr>
              <w:t>DA</w:t>
            </w:r>
            <w:r w:rsidRPr="00D34B1B">
              <w:t>001</w:t>
            </w:r>
            <w:r w:rsidRPr="00D34B1B">
              <w:rPr>
                <w:rFonts w:hint="eastAsia"/>
              </w:rPr>
              <w:t>排气筒</w:t>
            </w:r>
          </w:p>
        </w:tc>
        <w:tc>
          <w:tcPr>
            <w:tcW w:w="1418" w:type="pct"/>
            <w:gridSpan w:val="2"/>
            <w:vAlign w:val="center"/>
          </w:tcPr>
          <w:p w14:paraId="19E29981" w14:textId="3D972611" w:rsidR="0075053C" w:rsidRPr="00D34B1B" w:rsidRDefault="0075053C" w:rsidP="00044202">
            <w:pPr>
              <w:pStyle w:val="ab"/>
              <w:ind w:leftChars="-50" w:left="-120" w:rightChars="-50" w:right="-120"/>
            </w:pPr>
            <w:r w:rsidRPr="00D34B1B">
              <w:rPr>
                <w:rFonts w:hint="eastAsia"/>
              </w:rPr>
              <w:t>点源</w:t>
            </w:r>
            <w:r w:rsidRPr="00D34B1B">
              <w:rPr>
                <w:rFonts w:hint="eastAsia"/>
              </w:rPr>
              <w:t>DA</w:t>
            </w:r>
            <w:r w:rsidRPr="00D34B1B">
              <w:t>002</w:t>
            </w:r>
            <w:r w:rsidRPr="00D34B1B">
              <w:rPr>
                <w:rFonts w:hint="eastAsia"/>
              </w:rPr>
              <w:t>排气筒</w:t>
            </w:r>
          </w:p>
        </w:tc>
        <w:tc>
          <w:tcPr>
            <w:tcW w:w="1354" w:type="pct"/>
            <w:gridSpan w:val="2"/>
            <w:vAlign w:val="center"/>
          </w:tcPr>
          <w:p w14:paraId="2527A655" w14:textId="77777777" w:rsidR="0075053C" w:rsidRPr="00D34B1B" w:rsidRDefault="0075053C" w:rsidP="00044202">
            <w:pPr>
              <w:pStyle w:val="ab"/>
              <w:ind w:leftChars="-50" w:left="-120" w:rightChars="-50" w:right="-120"/>
            </w:pPr>
            <w:r w:rsidRPr="00D34B1B">
              <w:rPr>
                <w:rFonts w:hint="eastAsia"/>
              </w:rPr>
              <w:t>矩形面源</w:t>
            </w:r>
          </w:p>
        </w:tc>
      </w:tr>
      <w:tr w:rsidR="00D34B1B" w:rsidRPr="00D34B1B" w14:paraId="1657D98D" w14:textId="77777777" w:rsidTr="0038610C">
        <w:trPr>
          <w:trHeight w:val="284"/>
          <w:jc w:val="center"/>
        </w:trPr>
        <w:tc>
          <w:tcPr>
            <w:tcW w:w="864" w:type="pct"/>
            <w:vMerge/>
            <w:vAlign w:val="center"/>
            <w:hideMark/>
          </w:tcPr>
          <w:p w14:paraId="0902F411" w14:textId="77777777" w:rsidR="0075053C" w:rsidRPr="00D34B1B" w:rsidRDefault="0075053C" w:rsidP="00044202">
            <w:pPr>
              <w:pStyle w:val="ab"/>
              <w:ind w:leftChars="-50" w:left="-120" w:rightChars="-50" w:right="-120"/>
            </w:pPr>
          </w:p>
        </w:tc>
        <w:tc>
          <w:tcPr>
            <w:tcW w:w="641" w:type="pct"/>
            <w:vAlign w:val="center"/>
            <w:hideMark/>
          </w:tcPr>
          <w:p w14:paraId="5159DEB5" w14:textId="77777777" w:rsidR="0075053C" w:rsidRPr="00D34B1B" w:rsidRDefault="0075053C" w:rsidP="00044202">
            <w:pPr>
              <w:pStyle w:val="ab"/>
              <w:ind w:leftChars="-50" w:left="-120" w:rightChars="-50" w:right="-120"/>
            </w:pPr>
            <w:r w:rsidRPr="00D34B1B">
              <w:rPr>
                <w:rFonts w:hint="eastAsia"/>
              </w:rPr>
              <w:t>PM</w:t>
            </w:r>
            <w:r w:rsidRPr="00D34B1B">
              <w:rPr>
                <w:rFonts w:hint="eastAsia"/>
                <w:vertAlign w:val="subscript"/>
              </w:rPr>
              <w:t>10</w:t>
            </w:r>
            <w:r w:rsidRPr="00D34B1B">
              <w:rPr>
                <w:rFonts w:hint="eastAsia"/>
              </w:rPr>
              <w:t>浓度</w:t>
            </w:r>
          </w:p>
          <w:p w14:paraId="7FC197DF" w14:textId="77777777" w:rsidR="0075053C" w:rsidRPr="00D34B1B" w:rsidRDefault="0075053C" w:rsidP="00044202">
            <w:pPr>
              <w:pStyle w:val="ab"/>
              <w:ind w:leftChars="-50" w:left="-120" w:rightChars="-50" w:right="-120"/>
            </w:pPr>
            <w:r w:rsidRPr="00D34B1B">
              <w:rPr>
                <w:rFonts w:hint="eastAsia"/>
              </w:rPr>
              <w:t>(</w:t>
            </w:r>
            <w:r w:rsidRPr="00D34B1B">
              <w:rPr>
                <w:rFonts w:hint="eastAsia"/>
              </w:rPr>
              <w:t>μ</w:t>
            </w:r>
            <w:r w:rsidRPr="00D34B1B">
              <w:rPr>
                <w:rFonts w:hint="eastAsia"/>
              </w:rPr>
              <w:t>g/m</w:t>
            </w:r>
            <w:r w:rsidRPr="00D34B1B">
              <w:rPr>
                <w:rFonts w:hint="eastAsia"/>
              </w:rPr>
              <w:t>³</w:t>
            </w:r>
            <w:r w:rsidRPr="00D34B1B">
              <w:rPr>
                <w:rFonts w:hint="eastAsia"/>
              </w:rPr>
              <w:t>)</w:t>
            </w:r>
          </w:p>
        </w:tc>
        <w:tc>
          <w:tcPr>
            <w:tcW w:w="723" w:type="pct"/>
            <w:vAlign w:val="center"/>
            <w:hideMark/>
          </w:tcPr>
          <w:p w14:paraId="43C1788E" w14:textId="51E529E3" w:rsidR="0075053C" w:rsidRPr="00D34B1B" w:rsidRDefault="0075053C" w:rsidP="00044202">
            <w:pPr>
              <w:pStyle w:val="ab"/>
              <w:ind w:leftChars="-50" w:left="-120" w:rightChars="-50" w:right="-120"/>
            </w:pPr>
            <w:r w:rsidRPr="00D34B1B">
              <w:rPr>
                <w:rFonts w:hint="eastAsia"/>
              </w:rPr>
              <w:t>PM</w:t>
            </w:r>
            <w:r w:rsidRPr="00D34B1B">
              <w:rPr>
                <w:rFonts w:hint="eastAsia"/>
                <w:vertAlign w:val="subscript"/>
              </w:rPr>
              <w:t>10</w:t>
            </w:r>
            <w:r w:rsidRPr="00D34B1B">
              <w:rPr>
                <w:rFonts w:hint="eastAsia"/>
              </w:rPr>
              <w:t>占标率</w:t>
            </w:r>
            <w:r w:rsidRPr="00D34B1B">
              <w:rPr>
                <w:rFonts w:hint="eastAsia"/>
              </w:rPr>
              <w:t>(%)</w:t>
            </w:r>
          </w:p>
        </w:tc>
        <w:tc>
          <w:tcPr>
            <w:tcW w:w="689" w:type="pct"/>
            <w:vAlign w:val="center"/>
          </w:tcPr>
          <w:p w14:paraId="703AB48D" w14:textId="77777777" w:rsidR="0075053C" w:rsidRPr="00D34B1B" w:rsidRDefault="0075053C" w:rsidP="00044202">
            <w:pPr>
              <w:pStyle w:val="ab"/>
              <w:ind w:leftChars="-50" w:left="-120" w:rightChars="-50" w:right="-120"/>
            </w:pPr>
            <w:r w:rsidRPr="00D34B1B">
              <w:rPr>
                <w:rFonts w:hint="eastAsia"/>
              </w:rPr>
              <w:t>PM</w:t>
            </w:r>
            <w:r w:rsidRPr="00D34B1B">
              <w:rPr>
                <w:rFonts w:hint="eastAsia"/>
                <w:vertAlign w:val="subscript"/>
              </w:rPr>
              <w:t>10</w:t>
            </w:r>
            <w:r w:rsidRPr="00D34B1B">
              <w:rPr>
                <w:rFonts w:hint="eastAsia"/>
              </w:rPr>
              <w:t>浓度</w:t>
            </w:r>
          </w:p>
          <w:p w14:paraId="172D84AE" w14:textId="77777777" w:rsidR="0075053C" w:rsidRPr="00D34B1B" w:rsidRDefault="0075053C" w:rsidP="00044202">
            <w:pPr>
              <w:pStyle w:val="ab"/>
              <w:ind w:leftChars="-50" w:left="-120" w:rightChars="-50" w:right="-120"/>
            </w:pPr>
            <w:r w:rsidRPr="00D34B1B">
              <w:rPr>
                <w:rFonts w:hint="eastAsia"/>
              </w:rPr>
              <w:t>(</w:t>
            </w:r>
            <w:r w:rsidRPr="00D34B1B">
              <w:rPr>
                <w:rFonts w:hint="eastAsia"/>
              </w:rPr>
              <w:t>μ</w:t>
            </w:r>
            <w:r w:rsidRPr="00D34B1B">
              <w:rPr>
                <w:rFonts w:hint="eastAsia"/>
              </w:rPr>
              <w:t>g/m</w:t>
            </w:r>
            <w:r w:rsidRPr="00D34B1B">
              <w:rPr>
                <w:rFonts w:hint="eastAsia"/>
              </w:rPr>
              <w:t>³</w:t>
            </w:r>
            <w:r w:rsidRPr="00D34B1B">
              <w:rPr>
                <w:rFonts w:hint="eastAsia"/>
              </w:rPr>
              <w:t>)</w:t>
            </w:r>
          </w:p>
        </w:tc>
        <w:tc>
          <w:tcPr>
            <w:tcW w:w="729" w:type="pct"/>
            <w:vAlign w:val="center"/>
          </w:tcPr>
          <w:p w14:paraId="02A9856D" w14:textId="743C8C74" w:rsidR="0075053C" w:rsidRPr="00D34B1B" w:rsidRDefault="0075053C" w:rsidP="00044202">
            <w:pPr>
              <w:pStyle w:val="ab"/>
              <w:ind w:leftChars="-50" w:left="-120" w:rightChars="-50" w:right="-120"/>
            </w:pPr>
            <w:r w:rsidRPr="00D34B1B">
              <w:rPr>
                <w:rFonts w:hint="eastAsia"/>
              </w:rPr>
              <w:t>PM</w:t>
            </w:r>
            <w:r w:rsidRPr="00D34B1B">
              <w:rPr>
                <w:rFonts w:hint="eastAsia"/>
                <w:vertAlign w:val="subscript"/>
              </w:rPr>
              <w:t>10</w:t>
            </w:r>
            <w:r w:rsidRPr="00D34B1B">
              <w:rPr>
                <w:rFonts w:hint="eastAsia"/>
              </w:rPr>
              <w:t>占标率</w:t>
            </w:r>
            <w:r w:rsidRPr="00D34B1B">
              <w:rPr>
                <w:rFonts w:hint="eastAsia"/>
              </w:rPr>
              <w:t>(%)</w:t>
            </w:r>
          </w:p>
        </w:tc>
        <w:tc>
          <w:tcPr>
            <w:tcW w:w="687" w:type="pct"/>
            <w:vAlign w:val="center"/>
          </w:tcPr>
          <w:p w14:paraId="3C704698" w14:textId="77777777" w:rsidR="0075053C" w:rsidRPr="00D34B1B" w:rsidRDefault="0075053C" w:rsidP="00044202">
            <w:pPr>
              <w:pStyle w:val="ab"/>
              <w:ind w:leftChars="-50" w:left="-120" w:rightChars="-50" w:right="-120"/>
            </w:pPr>
            <w:r w:rsidRPr="00D34B1B">
              <w:rPr>
                <w:rFonts w:hint="eastAsia"/>
              </w:rPr>
              <w:t>TSP</w:t>
            </w:r>
            <w:r w:rsidRPr="00D34B1B">
              <w:rPr>
                <w:rFonts w:hint="eastAsia"/>
              </w:rPr>
              <w:t>浓度</w:t>
            </w:r>
          </w:p>
          <w:p w14:paraId="3A50FE34" w14:textId="77777777" w:rsidR="0075053C" w:rsidRPr="00D34B1B" w:rsidRDefault="0075053C" w:rsidP="00044202">
            <w:pPr>
              <w:pStyle w:val="ab"/>
              <w:ind w:leftChars="-50" w:left="-120" w:rightChars="-50" w:right="-120"/>
            </w:pPr>
            <w:r w:rsidRPr="00D34B1B">
              <w:rPr>
                <w:rFonts w:hint="eastAsia"/>
              </w:rPr>
              <w:t>(</w:t>
            </w:r>
            <w:r w:rsidRPr="00D34B1B">
              <w:rPr>
                <w:rFonts w:hint="eastAsia"/>
              </w:rPr>
              <w:t>μ</w:t>
            </w:r>
            <w:r w:rsidRPr="00D34B1B">
              <w:rPr>
                <w:rFonts w:hint="eastAsia"/>
              </w:rPr>
              <w:t>g/m</w:t>
            </w:r>
            <w:r w:rsidRPr="00D34B1B">
              <w:rPr>
                <w:rFonts w:hint="eastAsia"/>
              </w:rPr>
              <w:t>³</w:t>
            </w:r>
            <w:r w:rsidRPr="00D34B1B">
              <w:rPr>
                <w:rFonts w:hint="eastAsia"/>
              </w:rPr>
              <w:t>)</w:t>
            </w:r>
          </w:p>
        </w:tc>
        <w:tc>
          <w:tcPr>
            <w:tcW w:w="667" w:type="pct"/>
            <w:vAlign w:val="center"/>
          </w:tcPr>
          <w:p w14:paraId="5034D839" w14:textId="77777777" w:rsidR="0075053C" w:rsidRPr="00D34B1B" w:rsidRDefault="0075053C" w:rsidP="00044202">
            <w:pPr>
              <w:pStyle w:val="ab"/>
              <w:ind w:leftChars="-50" w:left="-120" w:rightChars="-50" w:right="-120"/>
            </w:pPr>
            <w:r w:rsidRPr="00D34B1B">
              <w:rPr>
                <w:rFonts w:hint="eastAsia"/>
              </w:rPr>
              <w:t>TSP</w:t>
            </w:r>
            <w:r w:rsidRPr="00D34B1B">
              <w:rPr>
                <w:rFonts w:hint="eastAsia"/>
              </w:rPr>
              <w:t>占标率</w:t>
            </w:r>
            <w:r w:rsidRPr="00D34B1B">
              <w:rPr>
                <w:rFonts w:hint="eastAsia"/>
              </w:rPr>
              <w:t>(%)</w:t>
            </w:r>
          </w:p>
        </w:tc>
      </w:tr>
      <w:tr w:rsidR="00D34B1B" w:rsidRPr="00D34B1B" w14:paraId="6F8AB08E" w14:textId="77777777" w:rsidTr="0038610C">
        <w:trPr>
          <w:trHeight w:val="284"/>
          <w:jc w:val="center"/>
        </w:trPr>
        <w:tc>
          <w:tcPr>
            <w:tcW w:w="864" w:type="pct"/>
            <w:vAlign w:val="center"/>
            <w:hideMark/>
          </w:tcPr>
          <w:p w14:paraId="4341BDB4" w14:textId="77777777" w:rsidR="00412CB7" w:rsidRPr="00D34B1B" w:rsidRDefault="00412CB7" w:rsidP="00412CB7">
            <w:pPr>
              <w:pStyle w:val="ab"/>
              <w:ind w:leftChars="-50" w:left="-120" w:rightChars="-50" w:right="-120"/>
            </w:pPr>
            <w:r w:rsidRPr="00D34B1B">
              <w:rPr>
                <w:rFonts w:hint="eastAsia"/>
              </w:rPr>
              <w:t>50.0</w:t>
            </w:r>
          </w:p>
        </w:tc>
        <w:tc>
          <w:tcPr>
            <w:tcW w:w="641" w:type="pct"/>
            <w:vAlign w:val="center"/>
          </w:tcPr>
          <w:p w14:paraId="4C17872B" w14:textId="6712003A" w:rsidR="00412CB7" w:rsidRPr="00D34B1B" w:rsidRDefault="00412CB7" w:rsidP="00412CB7">
            <w:pPr>
              <w:pStyle w:val="ab"/>
              <w:ind w:leftChars="-50" w:left="-120" w:rightChars="-50" w:right="-120"/>
            </w:pPr>
            <w:r w:rsidRPr="00D34B1B">
              <w:rPr>
                <w:szCs w:val="21"/>
              </w:rPr>
              <w:t>6.9068</w:t>
            </w:r>
          </w:p>
        </w:tc>
        <w:tc>
          <w:tcPr>
            <w:tcW w:w="723" w:type="pct"/>
            <w:vAlign w:val="center"/>
          </w:tcPr>
          <w:p w14:paraId="3DA96239" w14:textId="715D681D" w:rsidR="00412CB7" w:rsidRPr="00D34B1B" w:rsidRDefault="00574B14" w:rsidP="00412CB7">
            <w:pPr>
              <w:pStyle w:val="ab"/>
              <w:ind w:leftChars="-50" w:left="-120" w:rightChars="-50" w:right="-120"/>
              <w:rPr>
                <w:rFonts w:cs="Times New Roman"/>
              </w:rPr>
            </w:pPr>
            <w:r w:rsidRPr="00D34B1B">
              <w:rPr>
                <w:szCs w:val="21"/>
              </w:rPr>
              <w:t>1.53</w:t>
            </w:r>
          </w:p>
        </w:tc>
        <w:tc>
          <w:tcPr>
            <w:tcW w:w="689" w:type="pct"/>
            <w:vAlign w:val="center"/>
          </w:tcPr>
          <w:p w14:paraId="262A0A3D" w14:textId="6DEDF384" w:rsidR="00412CB7" w:rsidRPr="00D34B1B" w:rsidRDefault="00412CB7" w:rsidP="00412CB7">
            <w:pPr>
              <w:pStyle w:val="ab"/>
              <w:ind w:leftChars="-50" w:left="-120" w:rightChars="-50" w:right="-120"/>
            </w:pPr>
            <w:r w:rsidRPr="00D34B1B">
              <w:rPr>
                <w:szCs w:val="21"/>
              </w:rPr>
              <w:t>0.</w:t>
            </w:r>
            <w:r w:rsidR="009E1716" w:rsidRPr="00D34B1B">
              <w:rPr>
                <w:szCs w:val="21"/>
              </w:rPr>
              <w:t>2846</w:t>
            </w:r>
          </w:p>
        </w:tc>
        <w:tc>
          <w:tcPr>
            <w:tcW w:w="729" w:type="pct"/>
            <w:vAlign w:val="center"/>
          </w:tcPr>
          <w:p w14:paraId="35D77E5B" w14:textId="55E8B042" w:rsidR="00412CB7" w:rsidRPr="00D34B1B" w:rsidRDefault="00412CB7" w:rsidP="00412CB7">
            <w:pPr>
              <w:pStyle w:val="ab"/>
              <w:ind w:leftChars="-50" w:left="-120" w:rightChars="-50" w:right="-120"/>
            </w:pPr>
            <w:r w:rsidRPr="00D34B1B">
              <w:rPr>
                <w:szCs w:val="21"/>
              </w:rPr>
              <w:t>0.0</w:t>
            </w:r>
            <w:r w:rsidR="00574B14" w:rsidRPr="00D34B1B">
              <w:rPr>
                <w:szCs w:val="21"/>
              </w:rPr>
              <w:t>6</w:t>
            </w:r>
          </w:p>
        </w:tc>
        <w:tc>
          <w:tcPr>
            <w:tcW w:w="687" w:type="pct"/>
            <w:vAlign w:val="center"/>
          </w:tcPr>
          <w:p w14:paraId="27174BBE" w14:textId="50158B94" w:rsidR="00412CB7" w:rsidRPr="00D34B1B" w:rsidRDefault="00412CB7" w:rsidP="00412CB7">
            <w:pPr>
              <w:pStyle w:val="ab"/>
              <w:ind w:leftChars="-50" w:left="-120" w:rightChars="-50" w:right="-120"/>
            </w:pPr>
            <w:r w:rsidRPr="00D34B1B">
              <w:rPr>
                <w:rFonts w:hint="eastAsia"/>
              </w:rPr>
              <w:t>7</w:t>
            </w:r>
            <w:r w:rsidRPr="00D34B1B">
              <w:t>.1811</w:t>
            </w:r>
          </w:p>
        </w:tc>
        <w:tc>
          <w:tcPr>
            <w:tcW w:w="667" w:type="pct"/>
            <w:vAlign w:val="center"/>
          </w:tcPr>
          <w:p w14:paraId="43C173F7" w14:textId="113B88A5" w:rsidR="00412CB7" w:rsidRPr="00D34B1B" w:rsidRDefault="00412CB7" w:rsidP="00412CB7">
            <w:pPr>
              <w:pStyle w:val="ab"/>
              <w:ind w:leftChars="-50" w:left="-120" w:rightChars="-50" w:right="-120"/>
            </w:pPr>
            <w:r w:rsidRPr="00D34B1B">
              <w:rPr>
                <w:rFonts w:hint="eastAsia"/>
              </w:rPr>
              <w:t>0</w:t>
            </w:r>
            <w:r w:rsidRPr="00D34B1B">
              <w:t>.8</w:t>
            </w:r>
          </w:p>
        </w:tc>
      </w:tr>
      <w:tr w:rsidR="00D34B1B" w:rsidRPr="00D34B1B" w14:paraId="24129435" w14:textId="77777777" w:rsidTr="0038610C">
        <w:trPr>
          <w:trHeight w:val="284"/>
          <w:jc w:val="center"/>
        </w:trPr>
        <w:tc>
          <w:tcPr>
            <w:tcW w:w="864" w:type="pct"/>
            <w:vAlign w:val="center"/>
            <w:hideMark/>
          </w:tcPr>
          <w:p w14:paraId="36A43205" w14:textId="77777777" w:rsidR="00412CB7" w:rsidRPr="00D34B1B" w:rsidRDefault="00412CB7" w:rsidP="00412CB7">
            <w:pPr>
              <w:pStyle w:val="ab"/>
              <w:ind w:leftChars="-50" w:left="-120" w:rightChars="-50" w:right="-120"/>
            </w:pPr>
            <w:r w:rsidRPr="00D34B1B">
              <w:rPr>
                <w:rFonts w:hint="eastAsia"/>
              </w:rPr>
              <w:t>100.0</w:t>
            </w:r>
          </w:p>
        </w:tc>
        <w:tc>
          <w:tcPr>
            <w:tcW w:w="641" w:type="pct"/>
            <w:vAlign w:val="center"/>
          </w:tcPr>
          <w:p w14:paraId="541FBC29" w14:textId="22AA157C" w:rsidR="00412CB7" w:rsidRPr="00D34B1B" w:rsidRDefault="00412CB7" w:rsidP="00412CB7">
            <w:pPr>
              <w:pStyle w:val="ab"/>
              <w:ind w:leftChars="-50" w:left="-120" w:rightChars="-50" w:right="-120"/>
            </w:pPr>
            <w:r w:rsidRPr="00D34B1B">
              <w:rPr>
                <w:szCs w:val="21"/>
              </w:rPr>
              <w:t>13.6501</w:t>
            </w:r>
          </w:p>
        </w:tc>
        <w:tc>
          <w:tcPr>
            <w:tcW w:w="723" w:type="pct"/>
            <w:vAlign w:val="center"/>
          </w:tcPr>
          <w:p w14:paraId="608262A2" w14:textId="4301794B" w:rsidR="00412CB7" w:rsidRPr="00D34B1B" w:rsidRDefault="00412CB7" w:rsidP="00412CB7">
            <w:pPr>
              <w:pStyle w:val="ab"/>
              <w:ind w:leftChars="-50" w:left="-120" w:rightChars="-50" w:right="-120"/>
              <w:rPr>
                <w:rFonts w:cs="Times New Roman"/>
              </w:rPr>
            </w:pPr>
            <w:r w:rsidRPr="00D34B1B">
              <w:rPr>
                <w:szCs w:val="21"/>
              </w:rPr>
              <w:t>3.</w:t>
            </w:r>
            <w:r w:rsidR="00574B14" w:rsidRPr="00D34B1B">
              <w:rPr>
                <w:szCs w:val="21"/>
              </w:rPr>
              <w:t>03</w:t>
            </w:r>
          </w:p>
        </w:tc>
        <w:tc>
          <w:tcPr>
            <w:tcW w:w="689" w:type="pct"/>
            <w:vAlign w:val="center"/>
          </w:tcPr>
          <w:p w14:paraId="050ED6B8" w14:textId="5A059880" w:rsidR="00412CB7" w:rsidRPr="00D34B1B" w:rsidRDefault="00412CB7" w:rsidP="00412CB7">
            <w:pPr>
              <w:pStyle w:val="ab"/>
              <w:ind w:leftChars="-50" w:left="-120" w:rightChars="-50" w:right="-120"/>
            </w:pPr>
            <w:r w:rsidRPr="00D34B1B">
              <w:rPr>
                <w:szCs w:val="21"/>
              </w:rPr>
              <w:t>3.</w:t>
            </w:r>
            <w:r w:rsidR="009E1716" w:rsidRPr="00D34B1B">
              <w:rPr>
                <w:szCs w:val="21"/>
              </w:rPr>
              <w:t>6</w:t>
            </w:r>
            <w:r w:rsidRPr="00D34B1B">
              <w:rPr>
                <w:szCs w:val="21"/>
              </w:rPr>
              <w:t>2</w:t>
            </w:r>
            <w:r w:rsidR="009E1716" w:rsidRPr="00D34B1B">
              <w:rPr>
                <w:szCs w:val="21"/>
              </w:rPr>
              <w:t>33</w:t>
            </w:r>
          </w:p>
        </w:tc>
        <w:tc>
          <w:tcPr>
            <w:tcW w:w="729" w:type="pct"/>
            <w:vAlign w:val="center"/>
          </w:tcPr>
          <w:p w14:paraId="254FF99B" w14:textId="633E18A5" w:rsidR="00412CB7" w:rsidRPr="00D34B1B" w:rsidRDefault="00412CB7" w:rsidP="00412CB7">
            <w:pPr>
              <w:pStyle w:val="ab"/>
              <w:ind w:leftChars="-50" w:left="-120" w:rightChars="-50" w:right="-120"/>
            </w:pPr>
            <w:r w:rsidRPr="00D34B1B">
              <w:rPr>
                <w:szCs w:val="21"/>
              </w:rPr>
              <w:t>0.8</w:t>
            </w:r>
            <w:r w:rsidR="00574B14" w:rsidRPr="00D34B1B">
              <w:rPr>
                <w:szCs w:val="21"/>
              </w:rPr>
              <w:t>1</w:t>
            </w:r>
          </w:p>
        </w:tc>
        <w:tc>
          <w:tcPr>
            <w:tcW w:w="687" w:type="pct"/>
            <w:vAlign w:val="center"/>
          </w:tcPr>
          <w:p w14:paraId="082781F5" w14:textId="2914671A" w:rsidR="00412CB7" w:rsidRPr="00D34B1B" w:rsidRDefault="00412CB7" w:rsidP="00412CB7">
            <w:pPr>
              <w:pStyle w:val="ab"/>
              <w:ind w:leftChars="-50" w:left="-120" w:rightChars="-50" w:right="-120"/>
            </w:pPr>
            <w:r w:rsidRPr="00D34B1B">
              <w:rPr>
                <w:rFonts w:hint="eastAsia"/>
              </w:rPr>
              <w:t>1</w:t>
            </w:r>
            <w:r w:rsidRPr="00D34B1B">
              <w:t>0.8421</w:t>
            </w:r>
          </w:p>
        </w:tc>
        <w:tc>
          <w:tcPr>
            <w:tcW w:w="667" w:type="pct"/>
            <w:vAlign w:val="center"/>
          </w:tcPr>
          <w:p w14:paraId="6EB154E4" w14:textId="668E61E3" w:rsidR="00412CB7" w:rsidRPr="00D34B1B" w:rsidRDefault="00412CB7" w:rsidP="00412CB7">
            <w:pPr>
              <w:pStyle w:val="ab"/>
              <w:ind w:leftChars="-50" w:left="-120" w:rightChars="-50" w:right="-120"/>
            </w:pPr>
            <w:r w:rsidRPr="00D34B1B">
              <w:rPr>
                <w:rFonts w:hint="eastAsia"/>
              </w:rPr>
              <w:t>1</w:t>
            </w:r>
            <w:r w:rsidRPr="00D34B1B">
              <w:t>.2</w:t>
            </w:r>
          </w:p>
        </w:tc>
      </w:tr>
      <w:tr w:rsidR="00D34B1B" w:rsidRPr="00D34B1B" w14:paraId="4F9594E8" w14:textId="77777777" w:rsidTr="0038610C">
        <w:trPr>
          <w:trHeight w:val="284"/>
          <w:jc w:val="center"/>
        </w:trPr>
        <w:tc>
          <w:tcPr>
            <w:tcW w:w="864" w:type="pct"/>
            <w:vAlign w:val="center"/>
            <w:hideMark/>
          </w:tcPr>
          <w:p w14:paraId="77CC85F3" w14:textId="77777777" w:rsidR="00412CB7" w:rsidRPr="00D34B1B" w:rsidRDefault="00412CB7" w:rsidP="00412CB7">
            <w:pPr>
              <w:pStyle w:val="ab"/>
              <w:ind w:leftChars="-50" w:left="-120" w:rightChars="-50" w:right="-120"/>
            </w:pPr>
            <w:r w:rsidRPr="00D34B1B">
              <w:rPr>
                <w:rFonts w:hint="eastAsia"/>
              </w:rPr>
              <w:t>200.0</w:t>
            </w:r>
          </w:p>
        </w:tc>
        <w:tc>
          <w:tcPr>
            <w:tcW w:w="641" w:type="pct"/>
            <w:vAlign w:val="center"/>
          </w:tcPr>
          <w:p w14:paraId="7C3BAD2A" w14:textId="509147BF" w:rsidR="00412CB7" w:rsidRPr="00D34B1B" w:rsidRDefault="00412CB7" w:rsidP="00412CB7">
            <w:pPr>
              <w:pStyle w:val="ab"/>
              <w:ind w:leftChars="-50" w:left="-120" w:rightChars="-50" w:right="-120"/>
            </w:pPr>
            <w:r w:rsidRPr="00D34B1B">
              <w:rPr>
                <w:szCs w:val="21"/>
              </w:rPr>
              <w:t>42.3890</w:t>
            </w:r>
          </w:p>
        </w:tc>
        <w:tc>
          <w:tcPr>
            <w:tcW w:w="723" w:type="pct"/>
            <w:vAlign w:val="center"/>
          </w:tcPr>
          <w:p w14:paraId="186F280F" w14:textId="6695E9C7" w:rsidR="00412CB7" w:rsidRPr="00D34B1B" w:rsidRDefault="00574B14" w:rsidP="00412CB7">
            <w:pPr>
              <w:pStyle w:val="ab"/>
              <w:ind w:leftChars="-50" w:left="-120" w:rightChars="-50" w:right="-120"/>
              <w:rPr>
                <w:rFonts w:cs="Times New Roman"/>
              </w:rPr>
            </w:pPr>
            <w:r w:rsidRPr="00D34B1B">
              <w:rPr>
                <w:szCs w:val="21"/>
              </w:rPr>
              <w:t>9.42</w:t>
            </w:r>
          </w:p>
        </w:tc>
        <w:tc>
          <w:tcPr>
            <w:tcW w:w="689" w:type="pct"/>
            <w:vAlign w:val="center"/>
          </w:tcPr>
          <w:p w14:paraId="7B608E67" w14:textId="27DD3E4C" w:rsidR="00412CB7" w:rsidRPr="00D34B1B" w:rsidRDefault="00412CB7" w:rsidP="00412CB7">
            <w:pPr>
              <w:pStyle w:val="ab"/>
              <w:ind w:leftChars="-50" w:left="-120" w:rightChars="-50" w:right="-120"/>
            </w:pPr>
            <w:r w:rsidRPr="00D34B1B">
              <w:rPr>
                <w:szCs w:val="21"/>
              </w:rPr>
              <w:t>1.</w:t>
            </w:r>
            <w:r w:rsidR="009E1716" w:rsidRPr="00D34B1B">
              <w:rPr>
                <w:szCs w:val="21"/>
              </w:rPr>
              <w:t>2</w:t>
            </w:r>
            <w:r w:rsidRPr="00D34B1B">
              <w:rPr>
                <w:szCs w:val="21"/>
              </w:rPr>
              <w:t>745</w:t>
            </w:r>
          </w:p>
        </w:tc>
        <w:tc>
          <w:tcPr>
            <w:tcW w:w="729" w:type="pct"/>
            <w:vAlign w:val="center"/>
          </w:tcPr>
          <w:p w14:paraId="42440625" w14:textId="5B392DE8" w:rsidR="00412CB7" w:rsidRPr="00D34B1B" w:rsidRDefault="00412CB7" w:rsidP="00412CB7">
            <w:pPr>
              <w:pStyle w:val="ab"/>
              <w:ind w:leftChars="-50" w:left="-120" w:rightChars="-50" w:right="-120"/>
            </w:pPr>
            <w:r w:rsidRPr="00D34B1B">
              <w:rPr>
                <w:szCs w:val="21"/>
              </w:rPr>
              <w:t>0.</w:t>
            </w:r>
            <w:r w:rsidR="00574B14" w:rsidRPr="00D34B1B">
              <w:rPr>
                <w:szCs w:val="21"/>
              </w:rPr>
              <w:t>28</w:t>
            </w:r>
          </w:p>
        </w:tc>
        <w:tc>
          <w:tcPr>
            <w:tcW w:w="687" w:type="pct"/>
            <w:vAlign w:val="center"/>
          </w:tcPr>
          <w:p w14:paraId="46AC95AE" w14:textId="7A684262" w:rsidR="00412CB7" w:rsidRPr="00D34B1B" w:rsidRDefault="00412CB7" w:rsidP="00412CB7">
            <w:pPr>
              <w:pStyle w:val="ab"/>
              <w:ind w:leftChars="-50" w:left="-120" w:rightChars="-50" w:right="-120"/>
            </w:pPr>
            <w:r w:rsidRPr="00D34B1B">
              <w:rPr>
                <w:rFonts w:hint="eastAsia"/>
              </w:rPr>
              <w:t>1</w:t>
            </w:r>
            <w:r w:rsidRPr="00D34B1B">
              <w:t>1.8087</w:t>
            </w:r>
          </w:p>
        </w:tc>
        <w:tc>
          <w:tcPr>
            <w:tcW w:w="667" w:type="pct"/>
            <w:vAlign w:val="center"/>
          </w:tcPr>
          <w:p w14:paraId="65F6FEB0" w14:textId="662C2797" w:rsidR="00412CB7" w:rsidRPr="00D34B1B" w:rsidRDefault="00412CB7" w:rsidP="00412CB7">
            <w:pPr>
              <w:pStyle w:val="ab"/>
              <w:ind w:leftChars="-50" w:left="-120" w:rightChars="-50" w:right="-120"/>
            </w:pPr>
            <w:r w:rsidRPr="00D34B1B">
              <w:rPr>
                <w:rFonts w:hint="eastAsia"/>
              </w:rPr>
              <w:t>1</w:t>
            </w:r>
            <w:r w:rsidRPr="00D34B1B">
              <w:t>.31</w:t>
            </w:r>
          </w:p>
        </w:tc>
      </w:tr>
      <w:tr w:rsidR="00D34B1B" w:rsidRPr="00D34B1B" w14:paraId="7DB07BD7" w14:textId="77777777" w:rsidTr="0038610C">
        <w:trPr>
          <w:trHeight w:val="284"/>
          <w:jc w:val="center"/>
        </w:trPr>
        <w:tc>
          <w:tcPr>
            <w:tcW w:w="864" w:type="pct"/>
            <w:vAlign w:val="center"/>
            <w:hideMark/>
          </w:tcPr>
          <w:p w14:paraId="387E627F" w14:textId="77777777" w:rsidR="00412CB7" w:rsidRPr="00D34B1B" w:rsidRDefault="00412CB7" w:rsidP="00412CB7">
            <w:pPr>
              <w:pStyle w:val="ab"/>
              <w:ind w:leftChars="-50" w:left="-120" w:rightChars="-50" w:right="-120"/>
            </w:pPr>
            <w:r w:rsidRPr="00D34B1B">
              <w:rPr>
                <w:rFonts w:hint="eastAsia"/>
              </w:rPr>
              <w:t>300.0</w:t>
            </w:r>
          </w:p>
        </w:tc>
        <w:tc>
          <w:tcPr>
            <w:tcW w:w="641" w:type="pct"/>
            <w:vAlign w:val="center"/>
          </w:tcPr>
          <w:p w14:paraId="63957049" w14:textId="127606F0" w:rsidR="00412CB7" w:rsidRPr="00D34B1B" w:rsidRDefault="00412CB7" w:rsidP="00412CB7">
            <w:pPr>
              <w:pStyle w:val="ab"/>
              <w:ind w:leftChars="-50" w:left="-120" w:rightChars="-50" w:right="-120"/>
            </w:pPr>
            <w:r w:rsidRPr="00D34B1B">
              <w:rPr>
                <w:szCs w:val="21"/>
              </w:rPr>
              <w:t>25.4168</w:t>
            </w:r>
          </w:p>
        </w:tc>
        <w:tc>
          <w:tcPr>
            <w:tcW w:w="723" w:type="pct"/>
            <w:vAlign w:val="center"/>
          </w:tcPr>
          <w:p w14:paraId="77018BAA" w14:textId="7CFCE8AF" w:rsidR="00412CB7" w:rsidRPr="00D34B1B" w:rsidRDefault="00574B14" w:rsidP="00412CB7">
            <w:pPr>
              <w:pStyle w:val="ab"/>
              <w:ind w:leftChars="-50" w:left="-120" w:rightChars="-50" w:right="-120"/>
              <w:rPr>
                <w:rFonts w:cs="Times New Roman"/>
              </w:rPr>
            </w:pPr>
            <w:r w:rsidRPr="00D34B1B">
              <w:rPr>
                <w:szCs w:val="21"/>
              </w:rPr>
              <w:t>5.65</w:t>
            </w:r>
          </w:p>
        </w:tc>
        <w:tc>
          <w:tcPr>
            <w:tcW w:w="689" w:type="pct"/>
            <w:vAlign w:val="center"/>
          </w:tcPr>
          <w:p w14:paraId="1157EF39" w14:textId="291AAEEA" w:rsidR="00412CB7" w:rsidRPr="00D34B1B" w:rsidRDefault="00412CB7" w:rsidP="00412CB7">
            <w:pPr>
              <w:pStyle w:val="ab"/>
              <w:ind w:leftChars="-50" w:left="-120" w:rightChars="-50" w:right="-120"/>
            </w:pPr>
            <w:r w:rsidRPr="00D34B1B">
              <w:rPr>
                <w:szCs w:val="21"/>
              </w:rPr>
              <w:t>0.</w:t>
            </w:r>
            <w:r w:rsidR="009E1716" w:rsidRPr="00D34B1B">
              <w:rPr>
                <w:szCs w:val="21"/>
              </w:rPr>
              <w:t>89</w:t>
            </w:r>
            <w:r w:rsidRPr="00D34B1B">
              <w:rPr>
                <w:szCs w:val="21"/>
              </w:rPr>
              <w:t>04</w:t>
            </w:r>
          </w:p>
        </w:tc>
        <w:tc>
          <w:tcPr>
            <w:tcW w:w="729" w:type="pct"/>
            <w:vAlign w:val="center"/>
          </w:tcPr>
          <w:p w14:paraId="758117EC" w14:textId="6A30C3CA" w:rsidR="00412CB7" w:rsidRPr="00D34B1B" w:rsidRDefault="00412CB7" w:rsidP="00412CB7">
            <w:pPr>
              <w:pStyle w:val="ab"/>
              <w:ind w:leftChars="-50" w:left="-120" w:rightChars="-50" w:right="-120"/>
            </w:pPr>
            <w:r w:rsidRPr="00D34B1B">
              <w:rPr>
                <w:szCs w:val="21"/>
              </w:rPr>
              <w:t>0.20</w:t>
            </w:r>
          </w:p>
        </w:tc>
        <w:tc>
          <w:tcPr>
            <w:tcW w:w="687" w:type="pct"/>
            <w:vAlign w:val="center"/>
          </w:tcPr>
          <w:p w14:paraId="747FBE1B" w14:textId="179B68E6" w:rsidR="00412CB7" w:rsidRPr="00D34B1B" w:rsidRDefault="00412CB7" w:rsidP="00412CB7">
            <w:pPr>
              <w:pStyle w:val="ab"/>
              <w:ind w:leftChars="-50" w:left="-120" w:rightChars="-50" w:right="-120"/>
            </w:pPr>
            <w:r w:rsidRPr="00D34B1B">
              <w:rPr>
                <w:rFonts w:hint="eastAsia"/>
              </w:rPr>
              <w:t>1</w:t>
            </w:r>
            <w:r w:rsidRPr="00D34B1B">
              <w:t>1.8579</w:t>
            </w:r>
          </w:p>
        </w:tc>
        <w:tc>
          <w:tcPr>
            <w:tcW w:w="667" w:type="pct"/>
            <w:vAlign w:val="center"/>
          </w:tcPr>
          <w:p w14:paraId="63ACF7EF" w14:textId="704F8A6D" w:rsidR="00412CB7" w:rsidRPr="00D34B1B" w:rsidRDefault="00412CB7" w:rsidP="00412CB7">
            <w:pPr>
              <w:pStyle w:val="ab"/>
              <w:ind w:leftChars="-50" w:left="-120" w:rightChars="-50" w:right="-120"/>
            </w:pPr>
            <w:r w:rsidRPr="00D34B1B">
              <w:rPr>
                <w:rFonts w:hint="eastAsia"/>
              </w:rPr>
              <w:t>1</w:t>
            </w:r>
            <w:r w:rsidRPr="00D34B1B">
              <w:t>.32</w:t>
            </w:r>
          </w:p>
        </w:tc>
      </w:tr>
      <w:tr w:rsidR="00D34B1B" w:rsidRPr="00D34B1B" w14:paraId="2E767315" w14:textId="77777777" w:rsidTr="0038610C">
        <w:trPr>
          <w:trHeight w:val="284"/>
          <w:jc w:val="center"/>
        </w:trPr>
        <w:tc>
          <w:tcPr>
            <w:tcW w:w="864" w:type="pct"/>
            <w:vAlign w:val="center"/>
            <w:hideMark/>
          </w:tcPr>
          <w:p w14:paraId="768BD625" w14:textId="77777777" w:rsidR="00412CB7" w:rsidRPr="00D34B1B" w:rsidRDefault="00412CB7" w:rsidP="00412CB7">
            <w:pPr>
              <w:pStyle w:val="ab"/>
              <w:ind w:leftChars="-50" w:left="-120" w:rightChars="-50" w:right="-120"/>
            </w:pPr>
            <w:r w:rsidRPr="00D34B1B">
              <w:rPr>
                <w:rFonts w:hint="eastAsia"/>
              </w:rPr>
              <w:t>400.0</w:t>
            </w:r>
          </w:p>
        </w:tc>
        <w:tc>
          <w:tcPr>
            <w:tcW w:w="641" w:type="pct"/>
            <w:vAlign w:val="center"/>
          </w:tcPr>
          <w:p w14:paraId="6DA35122" w14:textId="1FD4395A" w:rsidR="00412CB7" w:rsidRPr="00D34B1B" w:rsidRDefault="00412CB7" w:rsidP="00412CB7">
            <w:pPr>
              <w:pStyle w:val="ab"/>
              <w:ind w:leftChars="-50" w:left="-120" w:rightChars="-50" w:right="-120"/>
            </w:pPr>
            <w:r w:rsidRPr="00D34B1B">
              <w:rPr>
                <w:szCs w:val="21"/>
              </w:rPr>
              <w:t>8.1523</w:t>
            </w:r>
          </w:p>
        </w:tc>
        <w:tc>
          <w:tcPr>
            <w:tcW w:w="723" w:type="pct"/>
            <w:vAlign w:val="center"/>
          </w:tcPr>
          <w:p w14:paraId="2D6C83C2" w14:textId="4AB5FE26" w:rsidR="00412CB7" w:rsidRPr="00D34B1B" w:rsidRDefault="00412CB7" w:rsidP="00412CB7">
            <w:pPr>
              <w:pStyle w:val="ab"/>
              <w:ind w:leftChars="-50" w:left="-120" w:rightChars="-50" w:right="-120"/>
              <w:rPr>
                <w:rFonts w:cs="Times New Roman"/>
              </w:rPr>
            </w:pPr>
            <w:r w:rsidRPr="00D34B1B">
              <w:rPr>
                <w:szCs w:val="21"/>
              </w:rPr>
              <w:t>1.81</w:t>
            </w:r>
          </w:p>
        </w:tc>
        <w:tc>
          <w:tcPr>
            <w:tcW w:w="689" w:type="pct"/>
            <w:vAlign w:val="center"/>
          </w:tcPr>
          <w:p w14:paraId="37076D70" w14:textId="05B48010" w:rsidR="00412CB7" w:rsidRPr="00D34B1B" w:rsidRDefault="00412CB7" w:rsidP="00412CB7">
            <w:pPr>
              <w:pStyle w:val="ab"/>
              <w:ind w:leftChars="-50" w:left="-120" w:rightChars="-50" w:right="-120"/>
            </w:pPr>
            <w:r w:rsidRPr="00D34B1B">
              <w:rPr>
                <w:szCs w:val="21"/>
              </w:rPr>
              <w:t>0.7</w:t>
            </w:r>
            <w:r w:rsidR="009E1716" w:rsidRPr="00D34B1B">
              <w:rPr>
                <w:szCs w:val="21"/>
              </w:rPr>
              <w:t>347</w:t>
            </w:r>
          </w:p>
        </w:tc>
        <w:tc>
          <w:tcPr>
            <w:tcW w:w="729" w:type="pct"/>
            <w:vAlign w:val="center"/>
          </w:tcPr>
          <w:p w14:paraId="32FE31DD" w14:textId="77C97C97" w:rsidR="00412CB7" w:rsidRPr="00D34B1B" w:rsidRDefault="00412CB7" w:rsidP="00412CB7">
            <w:pPr>
              <w:pStyle w:val="ab"/>
              <w:ind w:leftChars="-50" w:left="-120" w:rightChars="-50" w:right="-120"/>
            </w:pPr>
            <w:r w:rsidRPr="00D34B1B">
              <w:rPr>
                <w:szCs w:val="21"/>
              </w:rPr>
              <w:t>0.1</w:t>
            </w:r>
            <w:r w:rsidR="00574B14" w:rsidRPr="00D34B1B">
              <w:rPr>
                <w:szCs w:val="21"/>
              </w:rPr>
              <w:t>6</w:t>
            </w:r>
          </w:p>
        </w:tc>
        <w:tc>
          <w:tcPr>
            <w:tcW w:w="687" w:type="pct"/>
            <w:vAlign w:val="center"/>
          </w:tcPr>
          <w:p w14:paraId="5CCBAC65" w14:textId="25AFA998" w:rsidR="00412CB7" w:rsidRPr="00D34B1B" w:rsidRDefault="00412CB7" w:rsidP="00412CB7">
            <w:pPr>
              <w:pStyle w:val="ab"/>
              <w:ind w:leftChars="-50" w:left="-120" w:rightChars="-50" w:right="-120"/>
            </w:pPr>
            <w:r w:rsidRPr="00D34B1B">
              <w:rPr>
                <w:rFonts w:hint="eastAsia"/>
              </w:rPr>
              <w:t>1</w:t>
            </w:r>
            <w:r w:rsidRPr="00D34B1B">
              <w:t>1.1314</w:t>
            </w:r>
          </w:p>
        </w:tc>
        <w:tc>
          <w:tcPr>
            <w:tcW w:w="667" w:type="pct"/>
            <w:vAlign w:val="center"/>
          </w:tcPr>
          <w:p w14:paraId="0CA198FA" w14:textId="1044178E" w:rsidR="00412CB7" w:rsidRPr="00D34B1B" w:rsidRDefault="00412CB7" w:rsidP="00412CB7">
            <w:pPr>
              <w:pStyle w:val="ab"/>
              <w:ind w:leftChars="-50" w:left="-120" w:rightChars="-50" w:right="-120"/>
            </w:pPr>
            <w:r w:rsidRPr="00D34B1B">
              <w:rPr>
                <w:rFonts w:hint="eastAsia"/>
              </w:rPr>
              <w:t>1</w:t>
            </w:r>
            <w:r w:rsidRPr="00D34B1B">
              <w:t>.24</w:t>
            </w:r>
          </w:p>
        </w:tc>
      </w:tr>
      <w:tr w:rsidR="00D34B1B" w:rsidRPr="00D34B1B" w14:paraId="3B23C8EF" w14:textId="77777777" w:rsidTr="0038610C">
        <w:trPr>
          <w:trHeight w:val="284"/>
          <w:jc w:val="center"/>
        </w:trPr>
        <w:tc>
          <w:tcPr>
            <w:tcW w:w="864" w:type="pct"/>
            <w:vAlign w:val="center"/>
            <w:hideMark/>
          </w:tcPr>
          <w:p w14:paraId="1129B251" w14:textId="77777777" w:rsidR="00412CB7" w:rsidRPr="00D34B1B" w:rsidRDefault="00412CB7" w:rsidP="00412CB7">
            <w:pPr>
              <w:pStyle w:val="ab"/>
              <w:ind w:leftChars="-50" w:left="-120" w:rightChars="-50" w:right="-120"/>
            </w:pPr>
            <w:r w:rsidRPr="00D34B1B">
              <w:rPr>
                <w:rFonts w:hint="eastAsia"/>
              </w:rPr>
              <w:t>500.0</w:t>
            </w:r>
          </w:p>
        </w:tc>
        <w:tc>
          <w:tcPr>
            <w:tcW w:w="641" w:type="pct"/>
            <w:vAlign w:val="center"/>
          </w:tcPr>
          <w:p w14:paraId="07AA7E0F" w14:textId="5B548D49" w:rsidR="00412CB7" w:rsidRPr="00D34B1B" w:rsidRDefault="00412CB7" w:rsidP="00412CB7">
            <w:pPr>
              <w:pStyle w:val="ab"/>
              <w:ind w:leftChars="-50" w:left="-120" w:rightChars="-50" w:right="-120"/>
            </w:pPr>
            <w:r w:rsidRPr="00D34B1B">
              <w:rPr>
                <w:szCs w:val="21"/>
              </w:rPr>
              <w:t>10.1360</w:t>
            </w:r>
          </w:p>
        </w:tc>
        <w:tc>
          <w:tcPr>
            <w:tcW w:w="723" w:type="pct"/>
            <w:vAlign w:val="center"/>
          </w:tcPr>
          <w:p w14:paraId="32B2B481" w14:textId="4C4A8918" w:rsidR="00412CB7" w:rsidRPr="00D34B1B" w:rsidRDefault="00412CB7" w:rsidP="00412CB7">
            <w:pPr>
              <w:pStyle w:val="ab"/>
              <w:ind w:leftChars="-50" w:left="-120" w:rightChars="-50" w:right="-120"/>
              <w:rPr>
                <w:rFonts w:cs="Times New Roman"/>
              </w:rPr>
            </w:pPr>
            <w:r w:rsidRPr="00D34B1B">
              <w:rPr>
                <w:szCs w:val="21"/>
              </w:rPr>
              <w:t>2.</w:t>
            </w:r>
            <w:r w:rsidR="00574B14" w:rsidRPr="00D34B1B">
              <w:rPr>
                <w:szCs w:val="21"/>
              </w:rPr>
              <w:t>25</w:t>
            </w:r>
          </w:p>
        </w:tc>
        <w:tc>
          <w:tcPr>
            <w:tcW w:w="689" w:type="pct"/>
            <w:vAlign w:val="center"/>
          </w:tcPr>
          <w:p w14:paraId="0CC39567" w14:textId="193ED6C3" w:rsidR="00412CB7" w:rsidRPr="00D34B1B" w:rsidRDefault="00412CB7" w:rsidP="00412CB7">
            <w:pPr>
              <w:pStyle w:val="ab"/>
              <w:ind w:leftChars="-50" w:left="-120" w:rightChars="-50" w:right="-120"/>
            </w:pPr>
            <w:r w:rsidRPr="00D34B1B">
              <w:rPr>
                <w:szCs w:val="21"/>
              </w:rPr>
              <w:t>0.</w:t>
            </w:r>
            <w:r w:rsidR="009E1716" w:rsidRPr="00D34B1B">
              <w:rPr>
                <w:szCs w:val="21"/>
              </w:rPr>
              <w:t>48</w:t>
            </w:r>
            <w:r w:rsidRPr="00D34B1B">
              <w:rPr>
                <w:szCs w:val="21"/>
              </w:rPr>
              <w:t>70</w:t>
            </w:r>
          </w:p>
        </w:tc>
        <w:tc>
          <w:tcPr>
            <w:tcW w:w="729" w:type="pct"/>
            <w:vAlign w:val="center"/>
          </w:tcPr>
          <w:p w14:paraId="46475068" w14:textId="5775033B" w:rsidR="00412CB7" w:rsidRPr="00D34B1B" w:rsidRDefault="00412CB7" w:rsidP="00412CB7">
            <w:pPr>
              <w:pStyle w:val="ab"/>
              <w:ind w:leftChars="-50" w:left="-120" w:rightChars="-50" w:right="-120"/>
            </w:pPr>
            <w:r w:rsidRPr="00D34B1B">
              <w:rPr>
                <w:szCs w:val="21"/>
              </w:rPr>
              <w:t>0.11</w:t>
            </w:r>
          </w:p>
        </w:tc>
        <w:tc>
          <w:tcPr>
            <w:tcW w:w="687" w:type="pct"/>
            <w:vAlign w:val="center"/>
          </w:tcPr>
          <w:p w14:paraId="38E48444" w14:textId="0A2DA5E2" w:rsidR="00412CB7" w:rsidRPr="00D34B1B" w:rsidRDefault="00412CB7" w:rsidP="00412CB7">
            <w:pPr>
              <w:pStyle w:val="ab"/>
              <w:ind w:leftChars="-50" w:left="-120" w:rightChars="-50" w:right="-120"/>
            </w:pPr>
            <w:r w:rsidRPr="00D34B1B">
              <w:t>11.5697</w:t>
            </w:r>
          </w:p>
        </w:tc>
        <w:tc>
          <w:tcPr>
            <w:tcW w:w="667" w:type="pct"/>
            <w:vAlign w:val="center"/>
          </w:tcPr>
          <w:p w14:paraId="31B3006B" w14:textId="7C6E99B9" w:rsidR="00412CB7" w:rsidRPr="00D34B1B" w:rsidRDefault="00412CB7" w:rsidP="00412CB7">
            <w:pPr>
              <w:pStyle w:val="ab"/>
              <w:ind w:leftChars="-50" w:left="-120" w:rightChars="-50" w:right="-120"/>
            </w:pPr>
            <w:r w:rsidRPr="00D34B1B">
              <w:t>1.29</w:t>
            </w:r>
          </w:p>
        </w:tc>
      </w:tr>
      <w:tr w:rsidR="00D34B1B" w:rsidRPr="00D34B1B" w14:paraId="08A92E61" w14:textId="77777777" w:rsidTr="0038610C">
        <w:trPr>
          <w:trHeight w:val="284"/>
          <w:jc w:val="center"/>
        </w:trPr>
        <w:tc>
          <w:tcPr>
            <w:tcW w:w="864" w:type="pct"/>
            <w:vAlign w:val="center"/>
            <w:hideMark/>
          </w:tcPr>
          <w:p w14:paraId="66E05E46" w14:textId="77777777" w:rsidR="00412CB7" w:rsidRPr="00D34B1B" w:rsidRDefault="00412CB7" w:rsidP="00412CB7">
            <w:pPr>
              <w:pStyle w:val="ab"/>
              <w:ind w:leftChars="-50" w:left="-120" w:rightChars="-50" w:right="-120"/>
            </w:pPr>
            <w:r w:rsidRPr="00D34B1B">
              <w:rPr>
                <w:rFonts w:hint="eastAsia"/>
              </w:rPr>
              <w:t>600.0</w:t>
            </w:r>
          </w:p>
        </w:tc>
        <w:tc>
          <w:tcPr>
            <w:tcW w:w="641" w:type="pct"/>
            <w:vAlign w:val="center"/>
          </w:tcPr>
          <w:p w14:paraId="488DA162" w14:textId="7035FBB7" w:rsidR="00412CB7" w:rsidRPr="00D34B1B" w:rsidRDefault="00412CB7" w:rsidP="00412CB7">
            <w:pPr>
              <w:pStyle w:val="ab"/>
              <w:ind w:leftChars="-50" w:left="-120" w:rightChars="-50" w:right="-120"/>
            </w:pPr>
            <w:r w:rsidRPr="00D34B1B">
              <w:rPr>
                <w:szCs w:val="21"/>
              </w:rPr>
              <w:t>4.8867</w:t>
            </w:r>
          </w:p>
        </w:tc>
        <w:tc>
          <w:tcPr>
            <w:tcW w:w="723" w:type="pct"/>
            <w:vAlign w:val="center"/>
          </w:tcPr>
          <w:p w14:paraId="7C751366" w14:textId="0544FF8A" w:rsidR="00412CB7" w:rsidRPr="00D34B1B" w:rsidRDefault="00412CB7" w:rsidP="00412CB7">
            <w:pPr>
              <w:pStyle w:val="ab"/>
              <w:ind w:leftChars="-50" w:left="-120" w:rightChars="-50" w:right="-120"/>
              <w:rPr>
                <w:rFonts w:cs="Times New Roman"/>
              </w:rPr>
            </w:pPr>
            <w:r w:rsidRPr="00D34B1B">
              <w:rPr>
                <w:szCs w:val="21"/>
              </w:rPr>
              <w:t>1.0</w:t>
            </w:r>
            <w:r w:rsidR="00574B14" w:rsidRPr="00D34B1B">
              <w:rPr>
                <w:szCs w:val="21"/>
              </w:rPr>
              <w:t>9</w:t>
            </w:r>
          </w:p>
        </w:tc>
        <w:tc>
          <w:tcPr>
            <w:tcW w:w="689" w:type="pct"/>
            <w:vAlign w:val="center"/>
          </w:tcPr>
          <w:p w14:paraId="3276385A" w14:textId="1A3EFADF" w:rsidR="00412CB7" w:rsidRPr="00D34B1B" w:rsidRDefault="00412CB7" w:rsidP="00412CB7">
            <w:pPr>
              <w:pStyle w:val="ab"/>
              <w:ind w:leftChars="-50" w:left="-120" w:rightChars="-50" w:right="-120"/>
            </w:pPr>
            <w:r w:rsidRPr="00D34B1B">
              <w:rPr>
                <w:szCs w:val="21"/>
              </w:rPr>
              <w:t>0.4</w:t>
            </w:r>
            <w:r w:rsidR="009E1716" w:rsidRPr="00D34B1B">
              <w:rPr>
                <w:szCs w:val="21"/>
              </w:rPr>
              <w:t>267</w:t>
            </w:r>
          </w:p>
        </w:tc>
        <w:tc>
          <w:tcPr>
            <w:tcW w:w="729" w:type="pct"/>
            <w:vAlign w:val="center"/>
          </w:tcPr>
          <w:p w14:paraId="7C5C97C1" w14:textId="18751C6B" w:rsidR="00412CB7" w:rsidRPr="00D34B1B" w:rsidRDefault="00412CB7" w:rsidP="00412CB7">
            <w:pPr>
              <w:pStyle w:val="ab"/>
              <w:ind w:leftChars="-50" w:left="-120" w:rightChars="-50" w:right="-120"/>
            </w:pPr>
            <w:r w:rsidRPr="00D34B1B">
              <w:rPr>
                <w:szCs w:val="21"/>
              </w:rPr>
              <w:t>0.10</w:t>
            </w:r>
          </w:p>
        </w:tc>
        <w:tc>
          <w:tcPr>
            <w:tcW w:w="687" w:type="pct"/>
            <w:vAlign w:val="center"/>
          </w:tcPr>
          <w:p w14:paraId="0736B6C3" w14:textId="76BAF33C" w:rsidR="00412CB7" w:rsidRPr="00D34B1B" w:rsidRDefault="00412CB7" w:rsidP="00412CB7">
            <w:pPr>
              <w:pStyle w:val="ab"/>
              <w:ind w:leftChars="-50" w:left="-120" w:rightChars="-50" w:right="-120"/>
            </w:pPr>
            <w:r w:rsidRPr="00D34B1B">
              <w:rPr>
                <w:rFonts w:hint="eastAsia"/>
              </w:rPr>
              <w:t>1</w:t>
            </w:r>
            <w:r w:rsidRPr="00D34B1B">
              <w:t>1.3288</w:t>
            </w:r>
          </w:p>
        </w:tc>
        <w:tc>
          <w:tcPr>
            <w:tcW w:w="667" w:type="pct"/>
            <w:vAlign w:val="center"/>
          </w:tcPr>
          <w:p w14:paraId="590DFCD4" w14:textId="4BBD04E5" w:rsidR="00412CB7" w:rsidRPr="00D34B1B" w:rsidRDefault="00412CB7" w:rsidP="00412CB7">
            <w:pPr>
              <w:pStyle w:val="ab"/>
              <w:ind w:leftChars="-50" w:left="-120" w:rightChars="-50" w:right="-120"/>
            </w:pPr>
            <w:r w:rsidRPr="00D34B1B">
              <w:rPr>
                <w:rFonts w:hint="eastAsia"/>
              </w:rPr>
              <w:t>1</w:t>
            </w:r>
            <w:r w:rsidRPr="00D34B1B">
              <w:t>.26</w:t>
            </w:r>
          </w:p>
        </w:tc>
      </w:tr>
      <w:tr w:rsidR="00D34B1B" w:rsidRPr="00D34B1B" w14:paraId="00C8B0A8" w14:textId="77777777" w:rsidTr="0038610C">
        <w:trPr>
          <w:trHeight w:val="284"/>
          <w:jc w:val="center"/>
        </w:trPr>
        <w:tc>
          <w:tcPr>
            <w:tcW w:w="864" w:type="pct"/>
            <w:vAlign w:val="center"/>
            <w:hideMark/>
          </w:tcPr>
          <w:p w14:paraId="5D64FF27" w14:textId="77777777" w:rsidR="00412CB7" w:rsidRPr="00D34B1B" w:rsidRDefault="00412CB7" w:rsidP="00412CB7">
            <w:pPr>
              <w:pStyle w:val="ab"/>
              <w:ind w:leftChars="-50" w:left="-120" w:rightChars="-50" w:right="-120"/>
            </w:pPr>
            <w:r w:rsidRPr="00D34B1B">
              <w:rPr>
                <w:rFonts w:hint="eastAsia"/>
              </w:rPr>
              <w:t>700.0</w:t>
            </w:r>
          </w:p>
        </w:tc>
        <w:tc>
          <w:tcPr>
            <w:tcW w:w="641" w:type="pct"/>
            <w:vAlign w:val="center"/>
          </w:tcPr>
          <w:p w14:paraId="069D52B0" w14:textId="37A2FD68" w:rsidR="00412CB7" w:rsidRPr="00D34B1B" w:rsidRDefault="00412CB7" w:rsidP="00412CB7">
            <w:pPr>
              <w:pStyle w:val="ab"/>
              <w:ind w:leftChars="-50" w:left="-120" w:rightChars="-50" w:right="-120"/>
            </w:pPr>
            <w:r w:rsidRPr="00D34B1B">
              <w:rPr>
                <w:szCs w:val="21"/>
              </w:rPr>
              <w:t>9.8481</w:t>
            </w:r>
          </w:p>
        </w:tc>
        <w:tc>
          <w:tcPr>
            <w:tcW w:w="723" w:type="pct"/>
            <w:vAlign w:val="center"/>
          </w:tcPr>
          <w:p w14:paraId="5C79E368" w14:textId="729AEA1B" w:rsidR="00412CB7" w:rsidRPr="00D34B1B" w:rsidRDefault="00412CB7" w:rsidP="00412CB7">
            <w:pPr>
              <w:pStyle w:val="ab"/>
              <w:ind w:leftChars="-50" w:left="-120" w:rightChars="-50" w:right="-120"/>
              <w:rPr>
                <w:rFonts w:cs="Times New Roman"/>
              </w:rPr>
            </w:pPr>
            <w:r w:rsidRPr="00D34B1B">
              <w:rPr>
                <w:szCs w:val="21"/>
              </w:rPr>
              <w:t>2.19</w:t>
            </w:r>
          </w:p>
        </w:tc>
        <w:tc>
          <w:tcPr>
            <w:tcW w:w="689" w:type="pct"/>
            <w:vAlign w:val="center"/>
          </w:tcPr>
          <w:p w14:paraId="4B15F2D5" w14:textId="448AA914" w:rsidR="00412CB7" w:rsidRPr="00D34B1B" w:rsidRDefault="00412CB7" w:rsidP="00412CB7">
            <w:pPr>
              <w:pStyle w:val="ab"/>
              <w:ind w:leftChars="-50" w:left="-120" w:rightChars="-50" w:right="-120"/>
            </w:pPr>
            <w:r w:rsidRPr="00D34B1B">
              <w:rPr>
                <w:szCs w:val="21"/>
              </w:rPr>
              <w:t>0.29</w:t>
            </w:r>
            <w:r w:rsidR="009E1716" w:rsidRPr="00D34B1B">
              <w:rPr>
                <w:szCs w:val="21"/>
              </w:rPr>
              <w:t>3</w:t>
            </w:r>
            <w:r w:rsidRPr="00D34B1B">
              <w:rPr>
                <w:szCs w:val="21"/>
              </w:rPr>
              <w:t>4</w:t>
            </w:r>
          </w:p>
        </w:tc>
        <w:tc>
          <w:tcPr>
            <w:tcW w:w="729" w:type="pct"/>
            <w:vAlign w:val="center"/>
          </w:tcPr>
          <w:p w14:paraId="2411BE5B" w14:textId="230621A7" w:rsidR="00412CB7" w:rsidRPr="00D34B1B" w:rsidRDefault="00412CB7" w:rsidP="00412CB7">
            <w:pPr>
              <w:pStyle w:val="ab"/>
              <w:ind w:leftChars="-50" w:left="-120" w:rightChars="-50" w:right="-120"/>
            </w:pPr>
            <w:r w:rsidRPr="00D34B1B">
              <w:rPr>
                <w:szCs w:val="21"/>
              </w:rPr>
              <w:t>0.07</w:t>
            </w:r>
          </w:p>
        </w:tc>
        <w:tc>
          <w:tcPr>
            <w:tcW w:w="687" w:type="pct"/>
            <w:vAlign w:val="center"/>
          </w:tcPr>
          <w:p w14:paraId="57C06EE4" w14:textId="0CE72196" w:rsidR="00412CB7" w:rsidRPr="00D34B1B" w:rsidRDefault="00412CB7" w:rsidP="00412CB7">
            <w:pPr>
              <w:pStyle w:val="ab"/>
              <w:ind w:leftChars="-50" w:left="-120" w:rightChars="-50" w:right="-120"/>
            </w:pPr>
            <w:r w:rsidRPr="00D34B1B">
              <w:rPr>
                <w:rFonts w:hint="eastAsia"/>
              </w:rPr>
              <w:t>1</w:t>
            </w:r>
            <w:r w:rsidRPr="00D34B1B">
              <w:t>0.6413</w:t>
            </w:r>
          </w:p>
        </w:tc>
        <w:tc>
          <w:tcPr>
            <w:tcW w:w="667" w:type="pct"/>
            <w:vAlign w:val="center"/>
          </w:tcPr>
          <w:p w14:paraId="0C6B05C3" w14:textId="5561ADC5" w:rsidR="00412CB7" w:rsidRPr="00D34B1B" w:rsidRDefault="00412CB7" w:rsidP="00412CB7">
            <w:pPr>
              <w:pStyle w:val="ab"/>
              <w:ind w:leftChars="-50" w:left="-120" w:rightChars="-50" w:right="-120"/>
            </w:pPr>
            <w:r w:rsidRPr="00D34B1B">
              <w:rPr>
                <w:rFonts w:hint="eastAsia"/>
              </w:rPr>
              <w:t>1</w:t>
            </w:r>
            <w:r w:rsidRPr="00D34B1B">
              <w:t>.18</w:t>
            </w:r>
          </w:p>
        </w:tc>
      </w:tr>
      <w:tr w:rsidR="00D34B1B" w:rsidRPr="00D34B1B" w14:paraId="7E866E91" w14:textId="77777777" w:rsidTr="0038610C">
        <w:trPr>
          <w:trHeight w:val="284"/>
          <w:jc w:val="center"/>
        </w:trPr>
        <w:tc>
          <w:tcPr>
            <w:tcW w:w="864" w:type="pct"/>
            <w:vAlign w:val="center"/>
            <w:hideMark/>
          </w:tcPr>
          <w:p w14:paraId="2E2DD3F5" w14:textId="77777777" w:rsidR="00412CB7" w:rsidRPr="00D34B1B" w:rsidRDefault="00412CB7" w:rsidP="00412CB7">
            <w:pPr>
              <w:pStyle w:val="ab"/>
              <w:ind w:leftChars="-50" w:left="-120" w:rightChars="-50" w:right="-120"/>
            </w:pPr>
            <w:r w:rsidRPr="00D34B1B">
              <w:rPr>
                <w:rFonts w:hint="eastAsia"/>
              </w:rPr>
              <w:t>800.0</w:t>
            </w:r>
          </w:p>
        </w:tc>
        <w:tc>
          <w:tcPr>
            <w:tcW w:w="641" w:type="pct"/>
            <w:vAlign w:val="center"/>
          </w:tcPr>
          <w:p w14:paraId="2F2916F4" w14:textId="596D0CFB" w:rsidR="00412CB7" w:rsidRPr="00D34B1B" w:rsidRDefault="00412CB7" w:rsidP="00412CB7">
            <w:pPr>
              <w:pStyle w:val="ab"/>
              <w:ind w:leftChars="-50" w:left="-120" w:rightChars="-50" w:right="-120"/>
            </w:pPr>
            <w:r w:rsidRPr="00D34B1B">
              <w:rPr>
                <w:szCs w:val="21"/>
              </w:rPr>
              <w:t>3.3198</w:t>
            </w:r>
          </w:p>
        </w:tc>
        <w:tc>
          <w:tcPr>
            <w:tcW w:w="723" w:type="pct"/>
            <w:vAlign w:val="center"/>
          </w:tcPr>
          <w:p w14:paraId="56624F6A" w14:textId="6A8023CE" w:rsidR="00412CB7" w:rsidRPr="00D34B1B" w:rsidRDefault="00412CB7" w:rsidP="00412CB7">
            <w:pPr>
              <w:pStyle w:val="ab"/>
              <w:ind w:leftChars="-50" w:left="-120" w:rightChars="-50" w:right="-120"/>
              <w:rPr>
                <w:rFonts w:cs="Times New Roman"/>
              </w:rPr>
            </w:pPr>
            <w:r w:rsidRPr="00D34B1B">
              <w:rPr>
                <w:szCs w:val="21"/>
              </w:rPr>
              <w:t>0.74</w:t>
            </w:r>
          </w:p>
        </w:tc>
        <w:tc>
          <w:tcPr>
            <w:tcW w:w="689" w:type="pct"/>
            <w:vAlign w:val="center"/>
          </w:tcPr>
          <w:p w14:paraId="148D839E" w14:textId="7FAE0C93" w:rsidR="00412CB7" w:rsidRPr="00D34B1B" w:rsidRDefault="00412CB7" w:rsidP="00412CB7">
            <w:pPr>
              <w:pStyle w:val="ab"/>
              <w:ind w:leftChars="-50" w:left="-120" w:rightChars="-50" w:right="-120"/>
            </w:pPr>
            <w:r w:rsidRPr="00D34B1B">
              <w:rPr>
                <w:szCs w:val="21"/>
              </w:rPr>
              <w:t>0.3</w:t>
            </w:r>
            <w:r w:rsidR="009E1716" w:rsidRPr="00D34B1B">
              <w:rPr>
                <w:szCs w:val="21"/>
              </w:rPr>
              <w:t>0</w:t>
            </w:r>
            <w:r w:rsidRPr="00D34B1B">
              <w:rPr>
                <w:szCs w:val="21"/>
              </w:rPr>
              <w:t>4</w:t>
            </w:r>
            <w:r w:rsidR="009E1716" w:rsidRPr="00D34B1B">
              <w:rPr>
                <w:szCs w:val="21"/>
              </w:rPr>
              <w:t>6</w:t>
            </w:r>
          </w:p>
        </w:tc>
        <w:tc>
          <w:tcPr>
            <w:tcW w:w="729" w:type="pct"/>
            <w:vAlign w:val="center"/>
          </w:tcPr>
          <w:p w14:paraId="13FF07FD" w14:textId="71FDF9DD" w:rsidR="00412CB7" w:rsidRPr="00D34B1B" w:rsidRDefault="00412CB7" w:rsidP="00412CB7">
            <w:pPr>
              <w:pStyle w:val="ab"/>
              <w:ind w:leftChars="-50" w:left="-120" w:rightChars="-50" w:right="-120"/>
            </w:pPr>
            <w:r w:rsidRPr="00D34B1B">
              <w:rPr>
                <w:szCs w:val="21"/>
              </w:rPr>
              <w:t>0.07</w:t>
            </w:r>
          </w:p>
        </w:tc>
        <w:tc>
          <w:tcPr>
            <w:tcW w:w="687" w:type="pct"/>
            <w:vAlign w:val="center"/>
          </w:tcPr>
          <w:p w14:paraId="39E2223E" w14:textId="254C9C06" w:rsidR="00412CB7" w:rsidRPr="00D34B1B" w:rsidRDefault="00412CB7" w:rsidP="00412CB7">
            <w:pPr>
              <w:pStyle w:val="ab"/>
              <w:ind w:leftChars="-50" w:left="-120" w:rightChars="-50" w:right="-120"/>
            </w:pPr>
            <w:r w:rsidRPr="00D34B1B">
              <w:rPr>
                <w:rFonts w:hint="eastAsia"/>
              </w:rPr>
              <w:t>9</w:t>
            </w:r>
            <w:r w:rsidRPr="00D34B1B">
              <w:t>.9276</w:t>
            </w:r>
          </w:p>
        </w:tc>
        <w:tc>
          <w:tcPr>
            <w:tcW w:w="667" w:type="pct"/>
            <w:vAlign w:val="center"/>
          </w:tcPr>
          <w:p w14:paraId="33487A3E" w14:textId="1866B2E8" w:rsidR="00412CB7" w:rsidRPr="00D34B1B" w:rsidRDefault="00412CB7" w:rsidP="00412CB7">
            <w:pPr>
              <w:pStyle w:val="ab"/>
              <w:ind w:leftChars="-50" w:left="-120" w:rightChars="-50" w:right="-120"/>
            </w:pPr>
            <w:r w:rsidRPr="00D34B1B">
              <w:rPr>
                <w:rFonts w:hint="eastAsia"/>
              </w:rPr>
              <w:t>1</w:t>
            </w:r>
            <w:r w:rsidRPr="00D34B1B">
              <w:t>.09</w:t>
            </w:r>
          </w:p>
        </w:tc>
      </w:tr>
      <w:tr w:rsidR="00D34B1B" w:rsidRPr="00D34B1B" w14:paraId="71872286" w14:textId="77777777" w:rsidTr="0038610C">
        <w:trPr>
          <w:trHeight w:val="284"/>
          <w:jc w:val="center"/>
        </w:trPr>
        <w:tc>
          <w:tcPr>
            <w:tcW w:w="864" w:type="pct"/>
            <w:vAlign w:val="center"/>
            <w:hideMark/>
          </w:tcPr>
          <w:p w14:paraId="064CACE9" w14:textId="77777777" w:rsidR="00412CB7" w:rsidRPr="00D34B1B" w:rsidRDefault="00412CB7" w:rsidP="00412CB7">
            <w:pPr>
              <w:pStyle w:val="ab"/>
              <w:ind w:leftChars="-50" w:left="-120" w:rightChars="-50" w:right="-120"/>
            </w:pPr>
            <w:r w:rsidRPr="00D34B1B">
              <w:rPr>
                <w:rFonts w:hint="eastAsia"/>
              </w:rPr>
              <w:t>900.0</w:t>
            </w:r>
          </w:p>
        </w:tc>
        <w:tc>
          <w:tcPr>
            <w:tcW w:w="641" w:type="pct"/>
            <w:vAlign w:val="center"/>
          </w:tcPr>
          <w:p w14:paraId="4692206A" w14:textId="143E2564" w:rsidR="00412CB7" w:rsidRPr="00D34B1B" w:rsidRDefault="00412CB7" w:rsidP="00412CB7">
            <w:pPr>
              <w:pStyle w:val="ab"/>
              <w:ind w:leftChars="-50" w:left="-120" w:rightChars="-50" w:right="-120"/>
            </w:pPr>
            <w:r w:rsidRPr="00D34B1B">
              <w:rPr>
                <w:szCs w:val="21"/>
              </w:rPr>
              <w:t>3.4706</w:t>
            </w:r>
          </w:p>
        </w:tc>
        <w:tc>
          <w:tcPr>
            <w:tcW w:w="723" w:type="pct"/>
            <w:vAlign w:val="center"/>
          </w:tcPr>
          <w:p w14:paraId="6EF25E11" w14:textId="733BDA64" w:rsidR="00412CB7" w:rsidRPr="00D34B1B" w:rsidRDefault="00412CB7" w:rsidP="00412CB7">
            <w:pPr>
              <w:pStyle w:val="ab"/>
              <w:ind w:leftChars="-50" w:left="-120" w:rightChars="-50" w:right="-120"/>
            </w:pPr>
            <w:r w:rsidRPr="00D34B1B">
              <w:rPr>
                <w:szCs w:val="21"/>
              </w:rPr>
              <w:t>0.78</w:t>
            </w:r>
          </w:p>
        </w:tc>
        <w:tc>
          <w:tcPr>
            <w:tcW w:w="689" w:type="pct"/>
            <w:vAlign w:val="center"/>
          </w:tcPr>
          <w:p w14:paraId="630FB107" w14:textId="3D6FC97D" w:rsidR="00412CB7" w:rsidRPr="00D34B1B" w:rsidRDefault="00412CB7" w:rsidP="00412CB7">
            <w:pPr>
              <w:pStyle w:val="ab"/>
              <w:ind w:leftChars="-50" w:left="-120" w:rightChars="-50" w:right="-120"/>
            </w:pPr>
            <w:r w:rsidRPr="00D34B1B">
              <w:rPr>
                <w:szCs w:val="21"/>
              </w:rPr>
              <w:t>0.</w:t>
            </w:r>
            <w:r w:rsidR="009E1716" w:rsidRPr="00D34B1B">
              <w:rPr>
                <w:szCs w:val="21"/>
              </w:rPr>
              <w:t>219</w:t>
            </w:r>
            <w:r w:rsidRPr="00D34B1B">
              <w:rPr>
                <w:szCs w:val="21"/>
              </w:rPr>
              <w:t>8</w:t>
            </w:r>
          </w:p>
        </w:tc>
        <w:tc>
          <w:tcPr>
            <w:tcW w:w="729" w:type="pct"/>
            <w:vAlign w:val="center"/>
          </w:tcPr>
          <w:p w14:paraId="6C074750" w14:textId="5EF470A6" w:rsidR="00412CB7" w:rsidRPr="00D34B1B" w:rsidRDefault="00412CB7" w:rsidP="00412CB7">
            <w:pPr>
              <w:pStyle w:val="ab"/>
              <w:ind w:leftChars="-50" w:left="-120" w:rightChars="-50" w:right="-120"/>
            </w:pPr>
            <w:r w:rsidRPr="00D34B1B">
              <w:rPr>
                <w:szCs w:val="21"/>
              </w:rPr>
              <w:t>0.0</w:t>
            </w:r>
            <w:r w:rsidR="009E1716" w:rsidRPr="00D34B1B">
              <w:rPr>
                <w:szCs w:val="21"/>
              </w:rPr>
              <w:t>5</w:t>
            </w:r>
          </w:p>
        </w:tc>
        <w:tc>
          <w:tcPr>
            <w:tcW w:w="687" w:type="pct"/>
            <w:vAlign w:val="center"/>
          </w:tcPr>
          <w:p w14:paraId="6E47A5DF" w14:textId="269AA49A" w:rsidR="00412CB7" w:rsidRPr="00D34B1B" w:rsidRDefault="00412CB7" w:rsidP="00412CB7">
            <w:pPr>
              <w:pStyle w:val="ab"/>
              <w:ind w:leftChars="-50" w:left="-120" w:rightChars="-50" w:right="-120"/>
            </w:pPr>
            <w:r w:rsidRPr="00D34B1B">
              <w:rPr>
                <w:rFonts w:hint="eastAsia"/>
              </w:rPr>
              <w:t>9</w:t>
            </w:r>
            <w:r w:rsidRPr="00D34B1B">
              <w:t>.0111</w:t>
            </w:r>
          </w:p>
        </w:tc>
        <w:tc>
          <w:tcPr>
            <w:tcW w:w="667" w:type="pct"/>
            <w:vAlign w:val="center"/>
          </w:tcPr>
          <w:p w14:paraId="4DB345BC" w14:textId="41F45AA4" w:rsidR="00412CB7" w:rsidRPr="00D34B1B" w:rsidRDefault="00412CB7" w:rsidP="00412CB7">
            <w:pPr>
              <w:pStyle w:val="ab"/>
              <w:ind w:leftChars="-50" w:left="-120" w:rightChars="-50" w:right="-120"/>
            </w:pPr>
            <w:r w:rsidRPr="00D34B1B">
              <w:rPr>
                <w:rFonts w:hint="eastAsia"/>
              </w:rPr>
              <w:t>1</w:t>
            </w:r>
            <w:r w:rsidRPr="00D34B1B">
              <w:t>.01</w:t>
            </w:r>
          </w:p>
        </w:tc>
      </w:tr>
      <w:tr w:rsidR="00D34B1B" w:rsidRPr="00D34B1B" w14:paraId="0502CB05" w14:textId="77777777" w:rsidTr="0038610C">
        <w:trPr>
          <w:trHeight w:val="284"/>
          <w:jc w:val="center"/>
        </w:trPr>
        <w:tc>
          <w:tcPr>
            <w:tcW w:w="864" w:type="pct"/>
            <w:vAlign w:val="center"/>
            <w:hideMark/>
          </w:tcPr>
          <w:p w14:paraId="684457BA" w14:textId="77777777" w:rsidR="00412CB7" w:rsidRPr="00D34B1B" w:rsidRDefault="00412CB7" w:rsidP="00412CB7">
            <w:pPr>
              <w:pStyle w:val="ab"/>
              <w:ind w:leftChars="-50" w:left="-120" w:rightChars="-50" w:right="-120"/>
            </w:pPr>
            <w:r w:rsidRPr="00D34B1B">
              <w:rPr>
                <w:rFonts w:hint="eastAsia"/>
              </w:rPr>
              <w:t>1000.0</w:t>
            </w:r>
          </w:p>
        </w:tc>
        <w:tc>
          <w:tcPr>
            <w:tcW w:w="641" w:type="pct"/>
            <w:vAlign w:val="center"/>
          </w:tcPr>
          <w:p w14:paraId="20E66DE3" w14:textId="57CD3E8E" w:rsidR="00412CB7" w:rsidRPr="00D34B1B" w:rsidRDefault="00412CB7" w:rsidP="00412CB7">
            <w:pPr>
              <w:pStyle w:val="ab"/>
              <w:ind w:leftChars="-50" w:left="-120" w:rightChars="-50" w:right="-120"/>
            </w:pPr>
            <w:r w:rsidRPr="00D34B1B">
              <w:rPr>
                <w:szCs w:val="21"/>
              </w:rPr>
              <w:t>6.0125</w:t>
            </w:r>
          </w:p>
        </w:tc>
        <w:tc>
          <w:tcPr>
            <w:tcW w:w="723" w:type="pct"/>
            <w:vAlign w:val="center"/>
          </w:tcPr>
          <w:p w14:paraId="431265D9" w14:textId="57F63B6C" w:rsidR="00412CB7" w:rsidRPr="00D34B1B" w:rsidRDefault="00412CB7" w:rsidP="00412CB7">
            <w:pPr>
              <w:pStyle w:val="ab"/>
              <w:ind w:leftChars="-50" w:left="-120" w:rightChars="-50" w:right="-120"/>
            </w:pPr>
            <w:r w:rsidRPr="00D34B1B">
              <w:rPr>
                <w:szCs w:val="21"/>
              </w:rPr>
              <w:t>1.</w:t>
            </w:r>
            <w:r w:rsidR="00574B14" w:rsidRPr="00D34B1B">
              <w:rPr>
                <w:szCs w:val="21"/>
              </w:rPr>
              <w:t>34</w:t>
            </w:r>
          </w:p>
        </w:tc>
        <w:tc>
          <w:tcPr>
            <w:tcW w:w="689" w:type="pct"/>
            <w:vAlign w:val="center"/>
          </w:tcPr>
          <w:p w14:paraId="33D9FB24" w14:textId="7EB5A6F4" w:rsidR="00412CB7" w:rsidRPr="00D34B1B" w:rsidRDefault="00412CB7" w:rsidP="00412CB7">
            <w:pPr>
              <w:pStyle w:val="ab"/>
              <w:ind w:leftChars="-50" w:left="-120" w:rightChars="-50" w:right="-120"/>
            </w:pPr>
            <w:r w:rsidRPr="00D34B1B">
              <w:rPr>
                <w:szCs w:val="21"/>
              </w:rPr>
              <w:t>0.23</w:t>
            </w:r>
            <w:r w:rsidR="009E1716" w:rsidRPr="00D34B1B">
              <w:rPr>
                <w:szCs w:val="21"/>
              </w:rPr>
              <w:t>54</w:t>
            </w:r>
          </w:p>
        </w:tc>
        <w:tc>
          <w:tcPr>
            <w:tcW w:w="729" w:type="pct"/>
            <w:vAlign w:val="center"/>
          </w:tcPr>
          <w:p w14:paraId="4C846E97" w14:textId="09245B0D" w:rsidR="00412CB7" w:rsidRPr="00D34B1B" w:rsidRDefault="00412CB7" w:rsidP="00412CB7">
            <w:pPr>
              <w:pStyle w:val="ab"/>
              <w:ind w:leftChars="-50" w:left="-120" w:rightChars="-50" w:right="-120"/>
            </w:pPr>
            <w:r w:rsidRPr="00D34B1B">
              <w:rPr>
                <w:szCs w:val="21"/>
              </w:rPr>
              <w:t>0.05</w:t>
            </w:r>
          </w:p>
        </w:tc>
        <w:tc>
          <w:tcPr>
            <w:tcW w:w="687" w:type="pct"/>
            <w:vAlign w:val="center"/>
          </w:tcPr>
          <w:p w14:paraId="0F9380E2" w14:textId="4C047B9F" w:rsidR="00412CB7" w:rsidRPr="00D34B1B" w:rsidRDefault="00412CB7" w:rsidP="00412CB7">
            <w:pPr>
              <w:pStyle w:val="ab"/>
              <w:ind w:leftChars="-50" w:left="-120" w:rightChars="-50" w:right="-120"/>
            </w:pPr>
            <w:r w:rsidRPr="00D34B1B">
              <w:rPr>
                <w:rFonts w:hint="eastAsia"/>
              </w:rPr>
              <w:t>8</w:t>
            </w:r>
            <w:r w:rsidRPr="00D34B1B">
              <w:t>.2442</w:t>
            </w:r>
          </w:p>
        </w:tc>
        <w:tc>
          <w:tcPr>
            <w:tcW w:w="667" w:type="pct"/>
            <w:vAlign w:val="center"/>
          </w:tcPr>
          <w:p w14:paraId="28C41267" w14:textId="798A12FE" w:rsidR="00412CB7" w:rsidRPr="00D34B1B" w:rsidRDefault="00412CB7" w:rsidP="00412CB7">
            <w:pPr>
              <w:pStyle w:val="ab"/>
              <w:ind w:leftChars="-50" w:left="-120" w:rightChars="-50" w:right="-120"/>
            </w:pPr>
            <w:r w:rsidRPr="00D34B1B">
              <w:rPr>
                <w:rFonts w:hint="eastAsia"/>
              </w:rPr>
              <w:t>0</w:t>
            </w:r>
            <w:r w:rsidRPr="00D34B1B">
              <w:t>.92</w:t>
            </w:r>
          </w:p>
        </w:tc>
      </w:tr>
      <w:tr w:rsidR="00D34B1B" w:rsidRPr="00D34B1B" w14:paraId="7264E372" w14:textId="77777777" w:rsidTr="0038610C">
        <w:trPr>
          <w:trHeight w:val="284"/>
          <w:jc w:val="center"/>
        </w:trPr>
        <w:tc>
          <w:tcPr>
            <w:tcW w:w="864" w:type="pct"/>
            <w:vAlign w:val="center"/>
            <w:hideMark/>
          </w:tcPr>
          <w:p w14:paraId="57332AE0" w14:textId="77777777" w:rsidR="00412CB7" w:rsidRPr="00D34B1B" w:rsidRDefault="00412CB7" w:rsidP="00412CB7">
            <w:pPr>
              <w:pStyle w:val="ab"/>
              <w:ind w:leftChars="-50" w:left="-120" w:rightChars="-50" w:right="-120"/>
            </w:pPr>
            <w:r w:rsidRPr="00D34B1B">
              <w:rPr>
                <w:rFonts w:hint="eastAsia"/>
              </w:rPr>
              <w:t>1200.0</w:t>
            </w:r>
          </w:p>
        </w:tc>
        <w:tc>
          <w:tcPr>
            <w:tcW w:w="641" w:type="pct"/>
            <w:vAlign w:val="center"/>
          </w:tcPr>
          <w:p w14:paraId="6100A5B8" w14:textId="598F239D" w:rsidR="00412CB7" w:rsidRPr="00D34B1B" w:rsidRDefault="00412CB7" w:rsidP="00412CB7">
            <w:pPr>
              <w:pStyle w:val="ab"/>
              <w:ind w:leftChars="-50" w:left="-120" w:rightChars="-50" w:right="-120"/>
            </w:pPr>
            <w:r w:rsidRPr="00D34B1B">
              <w:rPr>
                <w:szCs w:val="21"/>
              </w:rPr>
              <w:t>5.9354</w:t>
            </w:r>
          </w:p>
        </w:tc>
        <w:tc>
          <w:tcPr>
            <w:tcW w:w="723" w:type="pct"/>
            <w:vAlign w:val="center"/>
          </w:tcPr>
          <w:p w14:paraId="70E27595" w14:textId="2F48320F" w:rsidR="00412CB7" w:rsidRPr="00D34B1B" w:rsidRDefault="00412CB7" w:rsidP="00412CB7">
            <w:pPr>
              <w:pStyle w:val="ab"/>
              <w:ind w:leftChars="-50" w:left="-120" w:rightChars="-50" w:right="-120"/>
            </w:pPr>
            <w:r w:rsidRPr="00D34B1B">
              <w:rPr>
                <w:szCs w:val="21"/>
              </w:rPr>
              <w:t>1.</w:t>
            </w:r>
            <w:r w:rsidR="00574B14" w:rsidRPr="00D34B1B">
              <w:rPr>
                <w:szCs w:val="21"/>
              </w:rPr>
              <w:t>32</w:t>
            </w:r>
          </w:p>
        </w:tc>
        <w:tc>
          <w:tcPr>
            <w:tcW w:w="689" w:type="pct"/>
            <w:vAlign w:val="center"/>
          </w:tcPr>
          <w:p w14:paraId="3AC5CAFE" w14:textId="4637D951" w:rsidR="00412CB7" w:rsidRPr="00D34B1B" w:rsidRDefault="00412CB7" w:rsidP="00412CB7">
            <w:pPr>
              <w:pStyle w:val="ab"/>
              <w:ind w:leftChars="-50" w:left="-120" w:rightChars="-50" w:right="-120"/>
            </w:pPr>
            <w:r w:rsidRPr="00D34B1B">
              <w:rPr>
                <w:szCs w:val="21"/>
              </w:rPr>
              <w:t>0.19</w:t>
            </w:r>
            <w:r w:rsidR="009E1716" w:rsidRPr="00D34B1B">
              <w:rPr>
                <w:szCs w:val="21"/>
              </w:rPr>
              <w:t>43</w:t>
            </w:r>
          </w:p>
        </w:tc>
        <w:tc>
          <w:tcPr>
            <w:tcW w:w="729" w:type="pct"/>
            <w:vAlign w:val="center"/>
          </w:tcPr>
          <w:p w14:paraId="51094179" w14:textId="5AF2A198" w:rsidR="00412CB7" w:rsidRPr="00D34B1B" w:rsidRDefault="00412CB7" w:rsidP="00412CB7">
            <w:pPr>
              <w:pStyle w:val="ab"/>
              <w:ind w:leftChars="-50" w:left="-120" w:rightChars="-50" w:right="-120"/>
            </w:pPr>
            <w:r w:rsidRPr="00D34B1B">
              <w:rPr>
                <w:szCs w:val="21"/>
              </w:rPr>
              <w:t>0.04</w:t>
            </w:r>
          </w:p>
        </w:tc>
        <w:tc>
          <w:tcPr>
            <w:tcW w:w="687" w:type="pct"/>
            <w:vAlign w:val="center"/>
          </w:tcPr>
          <w:p w14:paraId="6B219892" w14:textId="04F9D8AB" w:rsidR="00412CB7" w:rsidRPr="00D34B1B" w:rsidRDefault="00412CB7" w:rsidP="00412CB7">
            <w:pPr>
              <w:pStyle w:val="ab"/>
              <w:ind w:leftChars="-50" w:left="-120" w:rightChars="-50" w:right="-120"/>
            </w:pPr>
            <w:r w:rsidRPr="00D34B1B">
              <w:rPr>
                <w:rFonts w:hint="eastAsia"/>
              </w:rPr>
              <w:t>6</w:t>
            </w:r>
            <w:r w:rsidRPr="00D34B1B">
              <w:t>.9386</w:t>
            </w:r>
          </w:p>
        </w:tc>
        <w:tc>
          <w:tcPr>
            <w:tcW w:w="667" w:type="pct"/>
            <w:vAlign w:val="center"/>
          </w:tcPr>
          <w:p w14:paraId="02E6FC2C" w14:textId="7451F537" w:rsidR="00412CB7" w:rsidRPr="00D34B1B" w:rsidRDefault="00412CB7" w:rsidP="00412CB7">
            <w:pPr>
              <w:pStyle w:val="ab"/>
              <w:ind w:leftChars="-50" w:left="-120" w:rightChars="-50" w:right="-120"/>
            </w:pPr>
            <w:r w:rsidRPr="00D34B1B">
              <w:rPr>
                <w:rFonts w:hint="eastAsia"/>
              </w:rPr>
              <w:t>0</w:t>
            </w:r>
            <w:r w:rsidRPr="00D34B1B">
              <w:t>.77</w:t>
            </w:r>
          </w:p>
        </w:tc>
      </w:tr>
      <w:tr w:rsidR="00D34B1B" w:rsidRPr="00D34B1B" w14:paraId="765184BA" w14:textId="77777777" w:rsidTr="0038610C">
        <w:trPr>
          <w:trHeight w:val="284"/>
          <w:jc w:val="center"/>
        </w:trPr>
        <w:tc>
          <w:tcPr>
            <w:tcW w:w="864" w:type="pct"/>
            <w:vAlign w:val="center"/>
            <w:hideMark/>
          </w:tcPr>
          <w:p w14:paraId="237686DA" w14:textId="77777777" w:rsidR="00412CB7" w:rsidRPr="00D34B1B" w:rsidRDefault="00412CB7" w:rsidP="00412CB7">
            <w:pPr>
              <w:pStyle w:val="ab"/>
              <w:ind w:leftChars="-50" w:left="-120" w:rightChars="-50" w:right="-120"/>
            </w:pPr>
            <w:r w:rsidRPr="00D34B1B">
              <w:rPr>
                <w:rFonts w:hint="eastAsia"/>
              </w:rPr>
              <w:t>1400.0</w:t>
            </w:r>
          </w:p>
        </w:tc>
        <w:tc>
          <w:tcPr>
            <w:tcW w:w="641" w:type="pct"/>
            <w:vAlign w:val="center"/>
          </w:tcPr>
          <w:p w14:paraId="15201C1C" w14:textId="44F42BB2" w:rsidR="00412CB7" w:rsidRPr="00D34B1B" w:rsidRDefault="00412CB7" w:rsidP="00412CB7">
            <w:pPr>
              <w:pStyle w:val="ab"/>
              <w:ind w:leftChars="-50" w:left="-120" w:rightChars="-50" w:right="-120"/>
            </w:pPr>
            <w:r w:rsidRPr="00D34B1B">
              <w:rPr>
                <w:szCs w:val="21"/>
              </w:rPr>
              <w:t>2.1370</w:t>
            </w:r>
          </w:p>
        </w:tc>
        <w:tc>
          <w:tcPr>
            <w:tcW w:w="723" w:type="pct"/>
            <w:vAlign w:val="center"/>
          </w:tcPr>
          <w:p w14:paraId="0BE31985" w14:textId="678D036F" w:rsidR="00412CB7" w:rsidRPr="00D34B1B" w:rsidRDefault="00412CB7" w:rsidP="00412CB7">
            <w:pPr>
              <w:pStyle w:val="ab"/>
              <w:ind w:leftChars="-50" w:left="-120" w:rightChars="-50" w:right="-120"/>
            </w:pPr>
            <w:r w:rsidRPr="00D34B1B">
              <w:rPr>
                <w:szCs w:val="21"/>
              </w:rPr>
              <w:t>0.4</w:t>
            </w:r>
            <w:r w:rsidR="00574B14" w:rsidRPr="00D34B1B">
              <w:rPr>
                <w:szCs w:val="21"/>
              </w:rPr>
              <w:t>7</w:t>
            </w:r>
          </w:p>
        </w:tc>
        <w:tc>
          <w:tcPr>
            <w:tcW w:w="689" w:type="pct"/>
            <w:vAlign w:val="center"/>
          </w:tcPr>
          <w:p w14:paraId="2256B166" w14:textId="1B5594CC" w:rsidR="00412CB7" w:rsidRPr="00D34B1B" w:rsidRDefault="00412CB7" w:rsidP="00412CB7">
            <w:pPr>
              <w:pStyle w:val="ab"/>
              <w:ind w:leftChars="-50" w:left="-120" w:rightChars="-50" w:right="-120"/>
            </w:pPr>
            <w:r w:rsidRPr="00D34B1B">
              <w:rPr>
                <w:szCs w:val="21"/>
              </w:rPr>
              <w:t>0.18</w:t>
            </w:r>
            <w:r w:rsidR="009E1716" w:rsidRPr="00D34B1B">
              <w:rPr>
                <w:szCs w:val="21"/>
              </w:rPr>
              <w:t>20</w:t>
            </w:r>
          </w:p>
        </w:tc>
        <w:tc>
          <w:tcPr>
            <w:tcW w:w="729" w:type="pct"/>
            <w:vAlign w:val="center"/>
          </w:tcPr>
          <w:p w14:paraId="72E064BA" w14:textId="00189E4A" w:rsidR="00412CB7" w:rsidRPr="00D34B1B" w:rsidRDefault="00412CB7" w:rsidP="00412CB7">
            <w:pPr>
              <w:pStyle w:val="ab"/>
              <w:ind w:leftChars="-50" w:left="-120" w:rightChars="-50" w:right="-120"/>
            </w:pPr>
            <w:r w:rsidRPr="00D34B1B">
              <w:rPr>
                <w:szCs w:val="21"/>
              </w:rPr>
              <w:t>0.04</w:t>
            </w:r>
          </w:p>
        </w:tc>
        <w:tc>
          <w:tcPr>
            <w:tcW w:w="687" w:type="pct"/>
            <w:vAlign w:val="center"/>
          </w:tcPr>
          <w:p w14:paraId="25852922" w14:textId="21544569" w:rsidR="00412CB7" w:rsidRPr="00D34B1B" w:rsidRDefault="00412CB7" w:rsidP="00412CB7">
            <w:pPr>
              <w:pStyle w:val="ab"/>
              <w:ind w:leftChars="-50" w:left="-120" w:rightChars="-50" w:right="-120"/>
            </w:pPr>
            <w:r w:rsidRPr="00D34B1B">
              <w:rPr>
                <w:rFonts w:hint="eastAsia"/>
              </w:rPr>
              <w:t>5</w:t>
            </w:r>
            <w:r w:rsidRPr="00D34B1B">
              <w:t>.8879</w:t>
            </w:r>
          </w:p>
        </w:tc>
        <w:tc>
          <w:tcPr>
            <w:tcW w:w="667" w:type="pct"/>
            <w:vAlign w:val="center"/>
          </w:tcPr>
          <w:p w14:paraId="0087D70C" w14:textId="0B6B49B8" w:rsidR="00412CB7" w:rsidRPr="00D34B1B" w:rsidRDefault="00412CB7" w:rsidP="00412CB7">
            <w:pPr>
              <w:pStyle w:val="ab"/>
              <w:ind w:leftChars="-50" w:left="-120" w:rightChars="-50" w:right="-120"/>
            </w:pPr>
            <w:r w:rsidRPr="00D34B1B">
              <w:rPr>
                <w:rFonts w:hint="eastAsia"/>
              </w:rPr>
              <w:t>0</w:t>
            </w:r>
            <w:r w:rsidRPr="00D34B1B">
              <w:t>.65</w:t>
            </w:r>
          </w:p>
        </w:tc>
      </w:tr>
      <w:tr w:rsidR="00D34B1B" w:rsidRPr="00D34B1B" w14:paraId="62EE1E76" w14:textId="77777777" w:rsidTr="0038610C">
        <w:trPr>
          <w:trHeight w:val="284"/>
          <w:jc w:val="center"/>
        </w:trPr>
        <w:tc>
          <w:tcPr>
            <w:tcW w:w="864" w:type="pct"/>
            <w:vAlign w:val="center"/>
            <w:hideMark/>
          </w:tcPr>
          <w:p w14:paraId="305DDB91" w14:textId="77777777" w:rsidR="00412CB7" w:rsidRPr="00D34B1B" w:rsidRDefault="00412CB7" w:rsidP="00412CB7">
            <w:pPr>
              <w:pStyle w:val="ab"/>
              <w:ind w:leftChars="-50" w:left="-120" w:rightChars="-50" w:right="-120"/>
            </w:pPr>
            <w:r w:rsidRPr="00D34B1B">
              <w:rPr>
                <w:rFonts w:hint="eastAsia"/>
              </w:rPr>
              <w:t>1600.0</w:t>
            </w:r>
          </w:p>
        </w:tc>
        <w:tc>
          <w:tcPr>
            <w:tcW w:w="641" w:type="pct"/>
            <w:vAlign w:val="center"/>
          </w:tcPr>
          <w:p w14:paraId="1BBD22C5" w14:textId="523D09DC" w:rsidR="00412CB7" w:rsidRPr="00D34B1B" w:rsidRDefault="00412CB7" w:rsidP="00412CB7">
            <w:pPr>
              <w:pStyle w:val="ab"/>
              <w:ind w:leftChars="-50" w:left="-120" w:rightChars="-50" w:right="-120"/>
            </w:pPr>
            <w:r w:rsidRPr="00D34B1B">
              <w:rPr>
                <w:szCs w:val="21"/>
              </w:rPr>
              <w:t>2.1739</w:t>
            </w:r>
          </w:p>
        </w:tc>
        <w:tc>
          <w:tcPr>
            <w:tcW w:w="723" w:type="pct"/>
            <w:vAlign w:val="center"/>
          </w:tcPr>
          <w:p w14:paraId="41EB91EB" w14:textId="1F77733F" w:rsidR="00412CB7" w:rsidRPr="00D34B1B" w:rsidRDefault="00412CB7" w:rsidP="00412CB7">
            <w:pPr>
              <w:pStyle w:val="ab"/>
              <w:ind w:leftChars="-50" w:left="-120" w:rightChars="-50" w:right="-120"/>
            </w:pPr>
            <w:r w:rsidRPr="00D34B1B">
              <w:rPr>
                <w:szCs w:val="21"/>
              </w:rPr>
              <w:t>0.48</w:t>
            </w:r>
          </w:p>
        </w:tc>
        <w:tc>
          <w:tcPr>
            <w:tcW w:w="689" w:type="pct"/>
            <w:vAlign w:val="center"/>
          </w:tcPr>
          <w:p w14:paraId="0549C09D" w14:textId="0D969526" w:rsidR="00412CB7" w:rsidRPr="00D34B1B" w:rsidRDefault="00412CB7" w:rsidP="00412CB7">
            <w:pPr>
              <w:pStyle w:val="ab"/>
              <w:ind w:leftChars="-50" w:left="-120" w:rightChars="-50" w:right="-120"/>
            </w:pPr>
            <w:r w:rsidRPr="00D34B1B">
              <w:rPr>
                <w:szCs w:val="21"/>
              </w:rPr>
              <w:t>0.10</w:t>
            </w:r>
            <w:r w:rsidR="009E1716" w:rsidRPr="00D34B1B">
              <w:rPr>
                <w:szCs w:val="21"/>
              </w:rPr>
              <w:t>48</w:t>
            </w:r>
          </w:p>
        </w:tc>
        <w:tc>
          <w:tcPr>
            <w:tcW w:w="729" w:type="pct"/>
            <w:vAlign w:val="center"/>
          </w:tcPr>
          <w:p w14:paraId="796EEB26" w14:textId="306EB4FF" w:rsidR="00412CB7" w:rsidRPr="00D34B1B" w:rsidRDefault="00412CB7" w:rsidP="00412CB7">
            <w:pPr>
              <w:pStyle w:val="ab"/>
              <w:ind w:leftChars="-50" w:left="-120" w:rightChars="-50" w:right="-120"/>
            </w:pPr>
            <w:r w:rsidRPr="00D34B1B">
              <w:rPr>
                <w:szCs w:val="21"/>
              </w:rPr>
              <w:t>0.02</w:t>
            </w:r>
          </w:p>
        </w:tc>
        <w:tc>
          <w:tcPr>
            <w:tcW w:w="687" w:type="pct"/>
            <w:vAlign w:val="center"/>
          </w:tcPr>
          <w:p w14:paraId="2F3FFFC6" w14:textId="1E6681CA" w:rsidR="00412CB7" w:rsidRPr="00D34B1B" w:rsidRDefault="00412CB7" w:rsidP="00412CB7">
            <w:pPr>
              <w:pStyle w:val="ab"/>
              <w:ind w:leftChars="-50" w:left="-120" w:rightChars="-50" w:right="-120"/>
            </w:pPr>
            <w:r w:rsidRPr="00D34B1B">
              <w:rPr>
                <w:rFonts w:hint="eastAsia"/>
              </w:rPr>
              <w:t>5</w:t>
            </w:r>
            <w:r w:rsidRPr="00D34B1B">
              <w:t>.0501</w:t>
            </w:r>
          </w:p>
        </w:tc>
        <w:tc>
          <w:tcPr>
            <w:tcW w:w="667" w:type="pct"/>
            <w:vAlign w:val="center"/>
          </w:tcPr>
          <w:p w14:paraId="45442938" w14:textId="25659C04" w:rsidR="00412CB7" w:rsidRPr="00D34B1B" w:rsidRDefault="00412CB7" w:rsidP="00412CB7">
            <w:pPr>
              <w:pStyle w:val="ab"/>
              <w:ind w:leftChars="-50" w:left="-120" w:rightChars="-50" w:right="-120"/>
            </w:pPr>
            <w:r w:rsidRPr="00D34B1B">
              <w:rPr>
                <w:rFonts w:hint="eastAsia"/>
              </w:rPr>
              <w:t>0</w:t>
            </w:r>
            <w:r w:rsidRPr="00D34B1B">
              <w:t>.56</w:t>
            </w:r>
          </w:p>
        </w:tc>
      </w:tr>
      <w:tr w:rsidR="00D34B1B" w:rsidRPr="00D34B1B" w14:paraId="6F3F699C" w14:textId="77777777" w:rsidTr="0038610C">
        <w:trPr>
          <w:trHeight w:val="284"/>
          <w:jc w:val="center"/>
        </w:trPr>
        <w:tc>
          <w:tcPr>
            <w:tcW w:w="864" w:type="pct"/>
            <w:vAlign w:val="center"/>
            <w:hideMark/>
          </w:tcPr>
          <w:p w14:paraId="64137BE4" w14:textId="77777777" w:rsidR="00412CB7" w:rsidRPr="00D34B1B" w:rsidRDefault="00412CB7" w:rsidP="00412CB7">
            <w:pPr>
              <w:pStyle w:val="ab"/>
              <w:ind w:leftChars="-50" w:left="-120" w:rightChars="-50" w:right="-120"/>
            </w:pPr>
            <w:r w:rsidRPr="00D34B1B">
              <w:rPr>
                <w:rFonts w:hint="eastAsia"/>
              </w:rPr>
              <w:t>1800.0</w:t>
            </w:r>
          </w:p>
        </w:tc>
        <w:tc>
          <w:tcPr>
            <w:tcW w:w="641" w:type="pct"/>
            <w:vAlign w:val="center"/>
          </w:tcPr>
          <w:p w14:paraId="5A84D0AA" w14:textId="1B0E16E9" w:rsidR="00412CB7" w:rsidRPr="00D34B1B" w:rsidRDefault="00412CB7" w:rsidP="00412CB7">
            <w:pPr>
              <w:pStyle w:val="ab"/>
              <w:ind w:leftChars="-50" w:left="-120" w:rightChars="-50" w:right="-120"/>
            </w:pPr>
            <w:r w:rsidRPr="00D34B1B">
              <w:rPr>
                <w:szCs w:val="21"/>
              </w:rPr>
              <w:t>1.6728</w:t>
            </w:r>
          </w:p>
        </w:tc>
        <w:tc>
          <w:tcPr>
            <w:tcW w:w="723" w:type="pct"/>
            <w:vAlign w:val="center"/>
          </w:tcPr>
          <w:p w14:paraId="3445E6BF" w14:textId="157A8A4D" w:rsidR="00412CB7" w:rsidRPr="00D34B1B" w:rsidRDefault="00412CB7" w:rsidP="00412CB7">
            <w:pPr>
              <w:pStyle w:val="ab"/>
              <w:ind w:leftChars="-50" w:left="-120" w:rightChars="-50" w:right="-120"/>
            </w:pPr>
            <w:r w:rsidRPr="00D34B1B">
              <w:rPr>
                <w:szCs w:val="21"/>
              </w:rPr>
              <w:t>0.37</w:t>
            </w:r>
          </w:p>
        </w:tc>
        <w:tc>
          <w:tcPr>
            <w:tcW w:w="689" w:type="pct"/>
            <w:vAlign w:val="center"/>
          </w:tcPr>
          <w:p w14:paraId="78B1F0D2" w14:textId="3E537A8A" w:rsidR="00412CB7" w:rsidRPr="00D34B1B" w:rsidRDefault="00412CB7" w:rsidP="00412CB7">
            <w:pPr>
              <w:pStyle w:val="ab"/>
              <w:ind w:leftChars="-50" w:left="-120" w:rightChars="-50" w:right="-120"/>
            </w:pPr>
            <w:r w:rsidRPr="00D34B1B">
              <w:rPr>
                <w:szCs w:val="21"/>
              </w:rPr>
              <w:t>0.0</w:t>
            </w:r>
            <w:r w:rsidR="009E1716" w:rsidRPr="00D34B1B">
              <w:rPr>
                <w:szCs w:val="21"/>
              </w:rPr>
              <w:t>589</w:t>
            </w:r>
          </w:p>
        </w:tc>
        <w:tc>
          <w:tcPr>
            <w:tcW w:w="729" w:type="pct"/>
            <w:vAlign w:val="center"/>
          </w:tcPr>
          <w:p w14:paraId="5D709469" w14:textId="66134F74" w:rsidR="00412CB7" w:rsidRPr="00D34B1B" w:rsidRDefault="00412CB7" w:rsidP="00412CB7">
            <w:pPr>
              <w:pStyle w:val="ab"/>
              <w:ind w:leftChars="-50" w:left="-120" w:rightChars="-50" w:right="-120"/>
            </w:pPr>
            <w:r w:rsidRPr="00D34B1B">
              <w:rPr>
                <w:szCs w:val="21"/>
              </w:rPr>
              <w:t>0.01</w:t>
            </w:r>
          </w:p>
        </w:tc>
        <w:tc>
          <w:tcPr>
            <w:tcW w:w="687" w:type="pct"/>
            <w:vAlign w:val="center"/>
          </w:tcPr>
          <w:p w14:paraId="42FA5E2E" w14:textId="38FD5B47" w:rsidR="00412CB7" w:rsidRPr="00D34B1B" w:rsidRDefault="00412CB7" w:rsidP="00412CB7">
            <w:pPr>
              <w:pStyle w:val="ab"/>
              <w:ind w:leftChars="-50" w:left="-120" w:rightChars="-50" w:right="-120"/>
            </w:pPr>
            <w:r w:rsidRPr="00D34B1B">
              <w:rPr>
                <w:rFonts w:hint="eastAsia"/>
              </w:rPr>
              <w:t>4</w:t>
            </w:r>
            <w:r w:rsidRPr="00D34B1B">
              <w:t>.3753</w:t>
            </w:r>
          </w:p>
        </w:tc>
        <w:tc>
          <w:tcPr>
            <w:tcW w:w="667" w:type="pct"/>
            <w:vAlign w:val="center"/>
          </w:tcPr>
          <w:p w14:paraId="19FBE2FB" w14:textId="23B1A23B" w:rsidR="00412CB7" w:rsidRPr="00D34B1B" w:rsidRDefault="00412CB7" w:rsidP="00412CB7">
            <w:pPr>
              <w:pStyle w:val="ab"/>
              <w:ind w:leftChars="-50" w:left="-120" w:rightChars="-50" w:right="-120"/>
            </w:pPr>
            <w:r w:rsidRPr="00D34B1B">
              <w:rPr>
                <w:rFonts w:hint="eastAsia"/>
              </w:rPr>
              <w:t>0</w:t>
            </w:r>
            <w:r w:rsidRPr="00D34B1B">
              <w:t>.49</w:t>
            </w:r>
          </w:p>
        </w:tc>
      </w:tr>
      <w:tr w:rsidR="00D34B1B" w:rsidRPr="00D34B1B" w14:paraId="65FE2285" w14:textId="77777777" w:rsidTr="0038610C">
        <w:trPr>
          <w:trHeight w:val="284"/>
          <w:jc w:val="center"/>
        </w:trPr>
        <w:tc>
          <w:tcPr>
            <w:tcW w:w="864" w:type="pct"/>
            <w:vAlign w:val="center"/>
            <w:hideMark/>
          </w:tcPr>
          <w:p w14:paraId="6EC368E0" w14:textId="77777777" w:rsidR="00412CB7" w:rsidRPr="00D34B1B" w:rsidRDefault="00412CB7" w:rsidP="00412CB7">
            <w:pPr>
              <w:pStyle w:val="ab"/>
              <w:ind w:leftChars="-50" w:left="-120" w:rightChars="-50" w:right="-120"/>
            </w:pPr>
            <w:r w:rsidRPr="00D34B1B">
              <w:rPr>
                <w:rFonts w:hint="eastAsia"/>
              </w:rPr>
              <w:lastRenderedPageBreak/>
              <w:t>2000.0</w:t>
            </w:r>
          </w:p>
        </w:tc>
        <w:tc>
          <w:tcPr>
            <w:tcW w:w="641" w:type="pct"/>
            <w:vAlign w:val="center"/>
          </w:tcPr>
          <w:p w14:paraId="599B4618" w14:textId="5A340EE1" w:rsidR="00412CB7" w:rsidRPr="00D34B1B" w:rsidRDefault="00412CB7" w:rsidP="00412CB7">
            <w:pPr>
              <w:pStyle w:val="ab"/>
              <w:ind w:leftChars="-50" w:left="-120" w:rightChars="-50" w:right="-120"/>
            </w:pPr>
            <w:r w:rsidRPr="00D34B1B">
              <w:rPr>
                <w:szCs w:val="21"/>
              </w:rPr>
              <w:t>1.4903</w:t>
            </w:r>
          </w:p>
        </w:tc>
        <w:tc>
          <w:tcPr>
            <w:tcW w:w="723" w:type="pct"/>
            <w:vAlign w:val="center"/>
          </w:tcPr>
          <w:p w14:paraId="34DCF623" w14:textId="7C55F5F6" w:rsidR="00412CB7" w:rsidRPr="00D34B1B" w:rsidRDefault="00412CB7" w:rsidP="00412CB7">
            <w:pPr>
              <w:pStyle w:val="ab"/>
              <w:ind w:leftChars="-50" w:left="-120" w:rightChars="-50" w:right="-120"/>
            </w:pPr>
            <w:r w:rsidRPr="00D34B1B">
              <w:rPr>
                <w:szCs w:val="21"/>
              </w:rPr>
              <w:t>0.3</w:t>
            </w:r>
            <w:r w:rsidR="00574B14" w:rsidRPr="00D34B1B">
              <w:rPr>
                <w:szCs w:val="21"/>
              </w:rPr>
              <w:t>1</w:t>
            </w:r>
          </w:p>
        </w:tc>
        <w:tc>
          <w:tcPr>
            <w:tcW w:w="689" w:type="pct"/>
            <w:vAlign w:val="center"/>
          </w:tcPr>
          <w:p w14:paraId="1BDB7A61" w14:textId="6727A355" w:rsidR="00412CB7" w:rsidRPr="00D34B1B" w:rsidRDefault="00412CB7" w:rsidP="00412CB7">
            <w:pPr>
              <w:pStyle w:val="ab"/>
              <w:ind w:leftChars="-50" w:left="-120" w:rightChars="-50" w:right="-120"/>
            </w:pPr>
            <w:r w:rsidRPr="00D34B1B">
              <w:rPr>
                <w:szCs w:val="21"/>
              </w:rPr>
              <w:t>0.1</w:t>
            </w:r>
            <w:r w:rsidR="009E1716" w:rsidRPr="00D34B1B">
              <w:rPr>
                <w:szCs w:val="21"/>
              </w:rPr>
              <w:t>296</w:t>
            </w:r>
          </w:p>
        </w:tc>
        <w:tc>
          <w:tcPr>
            <w:tcW w:w="729" w:type="pct"/>
            <w:vAlign w:val="center"/>
          </w:tcPr>
          <w:p w14:paraId="4DF290A9" w14:textId="39C975B6" w:rsidR="00412CB7" w:rsidRPr="00D34B1B" w:rsidRDefault="00412CB7" w:rsidP="00412CB7">
            <w:pPr>
              <w:pStyle w:val="ab"/>
              <w:ind w:leftChars="-50" w:left="-120" w:rightChars="-50" w:right="-120"/>
            </w:pPr>
            <w:r w:rsidRPr="00D34B1B">
              <w:rPr>
                <w:szCs w:val="21"/>
              </w:rPr>
              <w:t>0.03</w:t>
            </w:r>
          </w:p>
        </w:tc>
        <w:tc>
          <w:tcPr>
            <w:tcW w:w="687" w:type="pct"/>
            <w:vAlign w:val="center"/>
          </w:tcPr>
          <w:p w14:paraId="6DA490CA" w14:textId="0258DA76" w:rsidR="00412CB7" w:rsidRPr="00D34B1B" w:rsidRDefault="00412CB7" w:rsidP="00412CB7">
            <w:pPr>
              <w:pStyle w:val="ab"/>
              <w:ind w:leftChars="-50" w:left="-120" w:rightChars="-50" w:right="-120"/>
            </w:pPr>
            <w:r w:rsidRPr="00D34B1B">
              <w:rPr>
                <w:rFonts w:hint="eastAsia"/>
              </w:rPr>
              <w:t>3</w:t>
            </w:r>
            <w:r w:rsidRPr="00D34B1B">
              <w:t>.8316</w:t>
            </w:r>
          </w:p>
        </w:tc>
        <w:tc>
          <w:tcPr>
            <w:tcW w:w="667" w:type="pct"/>
            <w:vAlign w:val="center"/>
          </w:tcPr>
          <w:p w14:paraId="5D5376B7" w14:textId="0F6BCFD9" w:rsidR="00412CB7" w:rsidRPr="00D34B1B" w:rsidRDefault="00412CB7" w:rsidP="00412CB7">
            <w:pPr>
              <w:pStyle w:val="ab"/>
              <w:ind w:leftChars="-50" w:left="-120" w:rightChars="-50" w:right="-120"/>
            </w:pPr>
            <w:r w:rsidRPr="00D34B1B">
              <w:rPr>
                <w:rFonts w:hint="eastAsia"/>
              </w:rPr>
              <w:t>0</w:t>
            </w:r>
            <w:r w:rsidRPr="00D34B1B">
              <w:t>.43</w:t>
            </w:r>
          </w:p>
        </w:tc>
      </w:tr>
      <w:tr w:rsidR="00D34B1B" w:rsidRPr="00D34B1B" w14:paraId="475140D9" w14:textId="77777777" w:rsidTr="0038610C">
        <w:trPr>
          <w:trHeight w:val="284"/>
          <w:jc w:val="center"/>
        </w:trPr>
        <w:tc>
          <w:tcPr>
            <w:tcW w:w="864" w:type="pct"/>
            <w:vAlign w:val="center"/>
            <w:hideMark/>
          </w:tcPr>
          <w:p w14:paraId="617F3290" w14:textId="77777777" w:rsidR="00412CB7" w:rsidRPr="00D34B1B" w:rsidRDefault="00412CB7" w:rsidP="00412CB7">
            <w:pPr>
              <w:pStyle w:val="ab"/>
              <w:ind w:leftChars="-50" w:left="-120" w:rightChars="-50" w:right="-120"/>
            </w:pPr>
            <w:r w:rsidRPr="00D34B1B">
              <w:rPr>
                <w:rFonts w:hint="eastAsia"/>
              </w:rPr>
              <w:t>2500.0</w:t>
            </w:r>
          </w:p>
        </w:tc>
        <w:tc>
          <w:tcPr>
            <w:tcW w:w="641" w:type="pct"/>
            <w:vAlign w:val="center"/>
          </w:tcPr>
          <w:p w14:paraId="67C3ADE1" w14:textId="0AC8A6F0" w:rsidR="00412CB7" w:rsidRPr="00D34B1B" w:rsidRDefault="00412CB7" w:rsidP="00412CB7">
            <w:pPr>
              <w:pStyle w:val="ab"/>
              <w:ind w:leftChars="-50" w:left="-120" w:rightChars="-50" w:right="-120"/>
            </w:pPr>
            <w:r w:rsidRPr="00D34B1B">
              <w:rPr>
                <w:szCs w:val="21"/>
              </w:rPr>
              <w:t>2.2845</w:t>
            </w:r>
          </w:p>
        </w:tc>
        <w:tc>
          <w:tcPr>
            <w:tcW w:w="723" w:type="pct"/>
            <w:vAlign w:val="center"/>
          </w:tcPr>
          <w:p w14:paraId="58F27C56" w14:textId="3FE5C165" w:rsidR="00412CB7" w:rsidRPr="00D34B1B" w:rsidRDefault="00412CB7" w:rsidP="00412CB7">
            <w:pPr>
              <w:pStyle w:val="ab"/>
              <w:ind w:leftChars="-50" w:left="-120" w:rightChars="-50" w:right="-120"/>
            </w:pPr>
            <w:r w:rsidRPr="00D34B1B">
              <w:rPr>
                <w:szCs w:val="21"/>
              </w:rPr>
              <w:t>0.5</w:t>
            </w:r>
            <w:r w:rsidR="00574B14" w:rsidRPr="00D34B1B">
              <w:rPr>
                <w:szCs w:val="21"/>
              </w:rPr>
              <w:t>1</w:t>
            </w:r>
          </w:p>
        </w:tc>
        <w:tc>
          <w:tcPr>
            <w:tcW w:w="689" w:type="pct"/>
            <w:vAlign w:val="center"/>
          </w:tcPr>
          <w:p w14:paraId="6998C2C9" w14:textId="3F0BA230" w:rsidR="00412CB7" w:rsidRPr="00D34B1B" w:rsidRDefault="00412CB7" w:rsidP="00412CB7">
            <w:pPr>
              <w:pStyle w:val="ab"/>
              <w:ind w:leftChars="-50" w:left="-120" w:rightChars="-50" w:right="-120"/>
            </w:pPr>
            <w:r w:rsidRPr="00D34B1B">
              <w:rPr>
                <w:szCs w:val="21"/>
              </w:rPr>
              <w:t>0.10</w:t>
            </w:r>
            <w:r w:rsidR="009E1716" w:rsidRPr="00D34B1B">
              <w:rPr>
                <w:szCs w:val="21"/>
              </w:rPr>
              <w:t>08</w:t>
            </w:r>
          </w:p>
        </w:tc>
        <w:tc>
          <w:tcPr>
            <w:tcW w:w="729" w:type="pct"/>
            <w:vAlign w:val="center"/>
          </w:tcPr>
          <w:p w14:paraId="2475872B" w14:textId="4A651A52" w:rsidR="00412CB7" w:rsidRPr="00D34B1B" w:rsidRDefault="00412CB7" w:rsidP="00412CB7">
            <w:pPr>
              <w:pStyle w:val="ab"/>
              <w:ind w:leftChars="-50" w:left="-120" w:rightChars="-50" w:right="-120"/>
            </w:pPr>
            <w:r w:rsidRPr="00D34B1B">
              <w:rPr>
                <w:szCs w:val="21"/>
              </w:rPr>
              <w:t>0.02</w:t>
            </w:r>
          </w:p>
        </w:tc>
        <w:tc>
          <w:tcPr>
            <w:tcW w:w="687" w:type="pct"/>
            <w:vAlign w:val="center"/>
          </w:tcPr>
          <w:p w14:paraId="4BCF308C" w14:textId="706DD91A" w:rsidR="00412CB7" w:rsidRPr="00D34B1B" w:rsidRDefault="00412CB7" w:rsidP="00412CB7">
            <w:pPr>
              <w:pStyle w:val="ab"/>
              <w:ind w:leftChars="-50" w:left="-120" w:rightChars="-50" w:right="-120"/>
            </w:pPr>
            <w:r w:rsidRPr="00D34B1B">
              <w:rPr>
                <w:rFonts w:hint="eastAsia"/>
              </w:rPr>
              <w:t>2</w:t>
            </w:r>
            <w:r w:rsidRPr="00D34B1B">
              <w:t>.8971</w:t>
            </w:r>
          </w:p>
        </w:tc>
        <w:tc>
          <w:tcPr>
            <w:tcW w:w="667" w:type="pct"/>
            <w:vAlign w:val="center"/>
          </w:tcPr>
          <w:p w14:paraId="66863FFA" w14:textId="72AA4B6C" w:rsidR="00412CB7" w:rsidRPr="00D34B1B" w:rsidRDefault="00412CB7" w:rsidP="00412CB7">
            <w:pPr>
              <w:pStyle w:val="ab"/>
              <w:ind w:leftChars="-50" w:left="-120" w:rightChars="-50" w:right="-120"/>
            </w:pPr>
            <w:r w:rsidRPr="00D34B1B">
              <w:rPr>
                <w:rFonts w:hint="eastAsia"/>
              </w:rPr>
              <w:t>0</w:t>
            </w:r>
            <w:r w:rsidRPr="00D34B1B">
              <w:t>.32</w:t>
            </w:r>
          </w:p>
        </w:tc>
      </w:tr>
      <w:tr w:rsidR="00D34B1B" w:rsidRPr="00D34B1B" w14:paraId="7B9E2654" w14:textId="77777777" w:rsidTr="0038610C">
        <w:trPr>
          <w:trHeight w:val="284"/>
          <w:jc w:val="center"/>
        </w:trPr>
        <w:tc>
          <w:tcPr>
            <w:tcW w:w="864" w:type="pct"/>
            <w:vAlign w:val="center"/>
            <w:hideMark/>
          </w:tcPr>
          <w:p w14:paraId="1331954F" w14:textId="77777777" w:rsidR="000A7C17" w:rsidRPr="00D34B1B" w:rsidRDefault="000A7C17" w:rsidP="00044202">
            <w:pPr>
              <w:pStyle w:val="ab"/>
              <w:ind w:leftChars="-50" w:left="-120" w:rightChars="-50" w:right="-120"/>
            </w:pPr>
            <w:r w:rsidRPr="00D34B1B">
              <w:rPr>
                <w:rFonts w:hint="eastAsia"/>
              </w:rPr>
              <w:t>3000.0</w:t>
            </w:r>
          </w:p>
        </w:tc>
        <w:tc>
          <w:tcPr>
            <w:tcW w:w="641" w:type="pct"/>
            <w:vAlign w:val="center"/>
          </w:tcPr>
          <w:p w14:paraId="7039AE52" w14:textId="4E662561" w:rsidR="000A7C17" w:rsidRPr="00D34B1B" w:rsidRDefault="00412CB7" w:rsidP="00044202">
            <w:pPr>
              <w:pStyle w:val="ab"/>
              <w:ind w:leftChars="-50" w:left="-120" w:rightChars="-50" w:right="-120"/>
            </w:pPr>
            <w:r w:rsidRPr="00D34B1B">
              <w:t>1</w:t>
            </w:r>
            <w:r w:rsidR="002D3475" w:rsidRPr="00D34B1B">
              <w:t>.</w:t>
            </w:r>
            <w:r w:rsidRPr="00D34B1B">
              <w:t>5</w:t>
            </w:r>
            <w:r w:rsidR="002D3475" w:rsidRPr="00D34B1B">
              <w:t>448</w:t>
            </w:r>
          </w:p>
        </w:tc>
        <w:tc>
          <w:tcPr>
            <w:tcW w:w="723" w:type="pct"/>
            <w:vAlign w:val="center"/>
          </w:tcPr>
          <w:p w14:paraId="6FE16996" w14:textId="6502AEAC" w:rsidR="000A7C17" w:rsidRPr="00D34B1B" w:rsidRDefault="002D3475" w:rsidP="00044202">
            <w:pPr>
              <w:pStyle w:val="ab"/>
              <w:ind w:leftChars="-50" w:left="-120" w:rightChars="-50" w:right="-120"/>
            </w:pPr>
            <w:r w:rsidRPr="00D34B1B">
              <w:t>0.</w:t>
            </w:r>
            <w:r w:rsidR="00412CB7" w:rsidRPr="00D34B1B">
              <w:t>3</w:t>
            </w:r>
            <w:r w:rsidR="00574B14" w:rsidRPr="00D34B1B">
              <w:t>4</w:t>
            </w:r>
          </w:p>
        </w:tc>
        <w:tc>
          <w:tcPr>
            <w:tcW w:w="689" w:type="pct"/>
            <w:vAlign w:val="center"/>
          </w:tcPr>
          <w:p w14:paraId="359C8B9D" w14:textId="7FB8037B" w:rsidR="000A7C17" w:rsidRPr="00D34B1B" w:rsidRDefault="009E1716" w:rsidP="00044202">
            <w:pPr>
              <w:pStyle w:val="ab"/>
              <w:ind w:leftChars="-50" w:left="-120" w:rightChars="-50" w:right="-120"/>
            </w:pPr>
            <w:r w:rsidRPr="00D34B1B">
              <w:t>0.0488</w:t>
            </w:r>
          </w:p>
        </w:tc>
        <w:tc>
          <w:tcPr>
            <w:tcW w:w="729" w:type="pct"/>
            <w:vAlign w:val="center"/>
          </w:tcPr>
          <w:p w14:paraId="51A4E412" w14:textId="6D558093" w:rsidR="000A7C17" w:rsidRPr="00D34B1B" w:rsidRDefault="000B5144" w:rsidP="00044202">
            <w:pPr>
              <w:pStyle w:val="ab"/>
              <w:ind w:leftChars="-50" w:left="-120" w:rightChars="-50" w:right="-120"/>
            </w:pPr>
            <w:r w:rsidRPr="00D34B1B">
              <w:rPr>
                <w:rFonts w:hint="eastAsia"/>
              </w:rPr>
              <w:t>0</w:t>
            </w:r>
            <w:r w:rsidRPr="00D34B1B">
              <w:t>.</w:t>
            </w:r>
            <w:r w:rsidR="009E1716" w:rsidRPr="00D34B1B">
              <w:t>01</w:t>
            </w:r>
          </w:p>
        </w:tc>
        <w:tc>
          <w:tcPr>
            <w:tcW w:w="687" w:type="pct"/>
            <w:vAlign w:val="center"/>
          </w:tcPr>
          <w:p w14:paraId="3DCE5ECE" w14:textId="4B724489" w:rsidR="000A7C17" w:rsidRPr="00D34B1B" w:rsidRDefault="000F01B4" w:rsidP="00044202">
            <w:pPr>
              <w:pStyle w:val="ab"/>
              <w:ind w:leftChars="-50" w:left="-120" w:rightChars="-50" w:right="-120"/>
            </w:pPr>
            <w:r w:rsidRPr="00D34B1B">
              <w:rPr>
                <w:rFonts w:hint="eastAsia"/>
              </w:rPr>
              <w:t>2</w:t>
            </w:r>
            <w:r w:rsidRPr="00D34B1B">
              <w:t>.2869</w:t>
            </w:r>
          </w:p>
        </w:tc>
        <w:tc>
          <w:tcPr>
            <w:tcW w:w="667" w:type="pct"/>
            <w:vAlign w:val="center"/>
          </w:tcPr>
          <w:p w14:paraId="3117DDA1" w14:textId="5124C491" w:rsidR="000A7C17" w:rsidRPr="00D34B1B" w:rsidRDefault="000F01B4" w:rsidP="00044202">
            <w:pPr>
              <w:pStyle w:val="ab"/>
              <w:ind w:leftChars="-50" w:left="-120" w:rightChars="-50" w:right="-120"/>
            </w:pPr>
            <w:r w:rsidRPr="00D34B1B">
              <w:rPr>
                <w:rFonts w:hint="eastAsia"/>
              </w:rPr>
              <w:t>0</w:t>
            </w:r>
            <w:r w:rsidRPr="00D34B1B">
              <w:t>.25</w:t>
            </w:r>
          </w:p>
        </w:tc>
      </w:tr>
      <w:tr w:rsidR="00D34B1B" w:rsidRPr="00D34B1B" w14:paraId="38A19B8E" w14:textId="77777777" w:rsidTr="0038610C">
        <w:trPr>
          <w:trHeight w:val="284"/>
          <w:jc w:val="center"/>
        </w:trPr>
        <w:tc>
          <w:tcPr>
            <w:tcW w:w="864" w:type="pct"/>
            <w:vAlign w:val="center"/>
            <w:hideMark/>
          </w:tcPr>
          <w:p w14:paraId="7D31513C" w14:textId="77777777" w:rsidR="000B5144" w:rsidRPr="00D34B1B" w:rsidRDefault="000B5144" w:rsidP="00044202">
            <w:pPr>
              <w:pStyle w:val="ab"/>
              <w:ind w:leftChars="-50" w:left="-120" w:rightChars="-50" w:right="-120"/>
            </w:pPr>
            <w:r w:rsidRPr="00D34B1B">
              <w:rPr>
                <w:rFonts w:hint="eastAsia"/>
              </w:rPr>
              <w:t>3500.0</w:t>
            </w:r>
          </w:p>
        </w:tc>
        <w:tc>
          <w:tcPr>
            <w:tcW w:w="641" w:type="pct"/>
            <w:vAlign w:val="center"/>
          </w:tcPr>
          <w:p w14:paraId="68065A37" w14:textId="1ABC8C76" w:rsidR="000B5144" w:rsidRPr="00D34B1B" w:rsidRDefault="00412CB7" w:rsidP="00044202">
            <w:pPr>
              <w:pStyle w:val="ab"/>
              <w:ind w:leftChars="-50" w:left="-120" w:rightChars="-50" w:right="-120"/>
            </w:pPr>
            <w:r w:rsidRPr="00D34B1B">
              <w:t>1</w:t>
            </w:r>
            <w:r w:rsidR="000B5144" w:rsidRPr="00D34B1B">
              <w:t>.</w:t>
            </w:r>
            <w:r w:rsidRPr="00D34B1B">
              <w:t>52</w:t>
            </w:r>
            <w:r w:rsidR="000B5144" w:rsidRPr="00D34B1B">
              <w:t>41</w:t>
            </w:r>
          </w:p>
        </w:tc>
        <w:tc>
          <w:tcPr>
            <w:tcW w:w="723" w:type="pct"/>
            <w:vAlign w:val="center"/>
          </w:tcPr>
          <w:p w14:paraId="56BFCDB7" w14:textId="5223E0C9" w:rsidR="000B5144" w:rsidRPr="00D34B1B" w:rsidRDefault="000B5144" w:rsidP="00044202">
            <w:pPr>
              <w:pStyle w:val="ab"/>
              <w:ind w:leftChars="-50" w:left="-120" w:rightChars="-50" w:right="-120"/>
            </w:pPr>
            <w:r w:rsidRPr="00D34B1B">
              <w:rPr>
                <w:rFonts w:hint="eastAsia"/>
              </w:rPr>
              <w:t>0</w:t>
            </w:r>
            <w:r w:rsidRPr="00D34B1B">
              <w:t>.</w:t>
            </w:r>
            <w:r w:rsidR="00412CB7" w:rsidRPr="00D34B1B">
              <w:t>3</w:t>
            </w:r>
            <w:r w:rsidR="00574B14" w:rsidRPr="00D34B1B">
              <w:t>4</w:t>
            </w:r>
          </w:p>
        </w:tc>
        <w:tc>
          <w:tcPr>
            <w:tcW w:w="689" w:type="pct"/>
            <w:vAlign w:val="center"/>
          </w:tcPr>
          <w:p w14:paraId="1743C83D" w14:textId="358237C5" w:rsidR="000B5144" w:rsidRPr="00D34B1B" w:rsidRDefault="009E1716" w:rsidP="00044202">
            <w:pPr>
              <w:pStyle w:val="ab"/>
              <w:ind w:leftChars="-50" w:left="-120" w:rightChars="-50" w:right="-120"/>
            </w:pPr>
            <w:r w:rsidRPr="00D34B1B">
              <w:t>0.0581</w:t>
            </w:r>
          </w:p>
        </w:tc>
        <w:tc>
          <w:tcPr>
            <w:tcW w:w="729" w:type="pct"/>
            <w:vAlign w:val="center"/>
          </w:tcPr>
          <w:p w14:paraId="1E658F13" w14:textId="3E212EB7" w:rsidR="000B5144" w:rsidRPr="00D34B1B" w:rsidRDefault="009E1716" w:rsidP="00044202">
            <w:pPr>
              <w:pStyle w:val="ab"/>
              <w:ind w:leftChars="-50" w:left="-120" w:rightChars="-50" w:right="-120"/>
            </w:pPr>
            <w:r w:rsidRPr="00D34B1B">
              <w:t>0.01</w:t>
            </w:r>
          </w:p>
        </w:tc>
        <w:tc>
          <w:tcPr>
            <w:tcW w:w="687" w:type="pct"/>
            <w:vAlign w:val="center"/>
          </w:tcPr>
          <w:p w14:paraId="392E873F" w14:textId="4BA11819" w:rsidR="000B5144" w:rsidRPr="00D34B1B" w:rsidRDefault="000F01B4" w:rsidP="00044202">
            <w:pPr>
              <w:pStyle w:val="ab"/>
              <w:ind w:leftChars="-50" w:left="-120" w:rightChars="-50" w:right="-120"/>
            </w:pPr>
            <w:r w:rsidRPr="00D34B1B">
              <w:rPr>
                <w:rFonts w:hint="eastAsia"/>
              </w:rPr>
              <w:t>1</w:t>
            </w:r>
            <w:r w:rsidRPr="00D34B1B">
              <w:t>.8851</w:t>
            </w:r>
          </w:p>
        </w:tc>
        <w:tc>
          <w:tcPr>
            <w:tcW w:w="667" w:type="pct"/>
            <w:vAlign w:val="center"/>
          </w:tcPr>
          <w:p w14:paraId="49075055" w14:textId="3720E47F" w:rsidR="000B5144" w:rsidRPr="00D34B1B" w:rsidRDefault="00044202" w:rsidP="00044202">
            <w:pPr>
              <w:pStyle w:val="ab"/>
              <w:ind w:leftChars="-50" w:left="-120" w:rightChars="-50" w:right="-120"/>
            </w:pPr>
            <w:r w:rsidRPr="00D34B1B">
              <w:rPr>
                <w:rFonts w:hint="eastAsia"/>
              </w:rPr>
              <w:t>0</w:t>
            </w:r>
            <w:r w:rsidRPr="00D34B1B">
              <w:t>.21</w:t>
            </w:r>
          </w:p>
        </w:tc>
      </w:tr>
      <w:tr w:rsidR="00D34B1B" w:rsidRPr="00D34B1B" w14:paraId="6373C96A" w14:textId="77777777" w:rsidTr="0038610C">
        <w:trPr>
          <w:trHeight w:val="284"/>
          <w:jc w:val="center"/>
        </w:trPr>
        <w:tc>
          <w:tcPr>
            <w:tcW w:w="864" w:type="pct"/>
            <w:vAlign w:val="center"/>
            <w:hideMark/>
          </w:tcPr>
          <w:p w14:paraId="2AD965C9" w14:textId="77777777" w:rsidR="000B5144" w:rsidRPr="00D34B1B" w:rsidRDefault="000B5144" w:rsidP="00044202">
            <w:pPr>
              <w:pStyle w:val="ab"/>
              <w:ind w:leftChars="-50" w:left="-120" w:rightChars="-50" w:right="-120"/>
            </w:pPr>
            <w:r w:rsidRPr="00D34B1B">
              <w:rPr>
                <w:rFonts w:hint="eastAsia"/>
              </w:rPr>
              <w:t>4000.0</w:t>
            </w:r>
          </w:p>
        </w:tc>
        <w:tc>
          <w:tcPr>
            <w:tcW w:w="641" w:type="pct"/>
            <w:vAlign w:val="center"/>
          </w:tcPr>
          <w:p w14:paraId="7122A9A2" w14:textId="6B8EEE9E" w:rsidR="000B5144" w:rsidRPr="00D34B1B" w:rsidRDefault="00412CB7" w:rsidP="00044202">
            <w:pPr>
              <w:pStyle w:val="ab"/>
              <w:ind w:leftChars="-50" w:left="-120" w:rightChars="-50" w:right="-120"/>
            </w:pPr>
            <w:r w:rsidRPr="00D34B1B">
              <w:t>1</w:t>
            </w:r>
            <w:r w:rsidR="000B5144" w:rsidRPr="00D34B1B">
              <w:t>.</w:t>
            </w:r>
            <w:r w:rsidRPr="00D34B1B">
              <w:t>64</w:t>
            </w:r>
            <w:r w:rsidR="000B5144" w:rsidRPr="00D34B1B">
              <w:t>43</w:t>
            </w:r>
          </w:p>
        </w:tc>
        <w:tc>
          <w:tcPr>
            <w:tcW w:w="723" w:type="pct"/>
            <w:vAlign w:val="center"/>
          </w:tcPr>
          <w:p w14:paraId="59D28EFB" w14:textId="2240D331" w:rsidR="000B5144" w:rsidRPr="00D34B1B" w:rsidRDefault="000B5144" w:rsidP="00044202">
            <w:pPr>
              <w:pStyle w:val="ab"/>
              <w:ind w:leftChars="-50" w:left="-120" w:rightChars="-50" w:right="-120"/>
            </w:pPr>
            <w:r w:rsidRPr="00D34B1B">
              <w:rPr>
                <w:rFonts w:hint="eastAsia"/>
              </w:rPr>
              <w:t>0</w:t>
            </w:r>
            <w:r w:rsidRPr="00D34B1B">
              <w:t>.</w:t>
            </w:r>
            <w:r w:rsidR="00412CB7" w:rsidRPr="00D34B1B">
              <w:t>37</w:t>
            </w:r>
          </w:p>
        </w:tc>
        <w:tc>
          <w:tcPr>
            <w:tcW w:w="689" w:type="pct"/>
            <w:vAlign w:val="center"/>
          </w:tcPr>
          <w:p w14:paraId="7DC41902" w14:textId="7F470697" w:rsidR="000B5144" w:rsidRPr="00D34B1B" w:rsidRDefault="009E1716" w:rsidP="00044202">
            <w:pPr>
              <w:pStyle w:val="ab"/>
              <w:ind w:leftChars="-50" w:left="-120" w:rightChars="-50" w:right="-120"/>
            </w:pPr>
            <w:r w:rsidRPr="00D34B1B">
              <w:t>0.05</w:t>
            </w:r>
            <w:r w:rsidR="000B5144" w:rsidRPr="00D34B1B">
              <w:t>11</w:t>
            </w:r>
          </w:p>
        </w:tc>
        <w:tc>
          <w:tcPr>
            <w:tcW w:w="729" w:type="pct"/>
            <w:vAlign w:val="center"/>
          </w:tcPr>
          <w:p w14:paraId="67005C28" w14:textId="759E5D04" w:rsidR="000B5144" w:rsidRPr="00D34B1B" w:rsidRDefault="009E1716" w:rsidP="00044202">
            <w:pPr>
              <w:pStyle w:val="ab"/>
              <w:ind w:leftChars="-50" w:left="-120" w:rightChars="-50" w:right="-120"/>
            </w:pPr>
            <w:r w:rsidRPr="00D34B1B">
              <w:t>0.01</w:t>
            </w:r>
          </w:p>
        </w:tc>
        <w:tc>
          <w:tcPr>
            <w:tcW w:w="687" w:type="pct"/>
            <w:vAlign w:val="center"/>
          </w:tcPr>
          <w:p w14:paraId="13DC633E" w14:textId="33235C35" w:rsidR="000B5144" w:rsidRPr="00D34B1B" w:rsidRDefault="00044202" w:rsidP="00044202">
            <w:pPr>
              <w:pStyle w:val="ab"/>
              <w:ind w:leftChars="-50" w:left="-120" w:rightChars="-50" w:right="-120"/>
            </w:pPr>
            <w:r w:rsidRPr="00D34B1B">
              <w:rPr>
                <w:rFonts w:hint="eastAsia"/>
              </w:rPr>
              <w:t>1</w:t>
            </w:r>
            <w:r w:rsidRPr="00D34B1B">
              <w:t>.5878</w:t>
            </w:r>
          </w:p>
        </w:tc>
        <w:tc>
          <w:tcPr>
            <w:tcW w:w="667" w:type="pct"/>
            <w:vAlign w:val="center"/>
          </w:tcPr>
          <w:p w14:paraId="08D80CE8" w14:textId="4FDA4B0D" w:rsidR="000B5144" w:rsidRPr="00D34B1B" w:rsidRDefault="00044202" w:rsidP="00044202">
            <w:pPr>
              <w:pStyle w:val="ab"/>
              <w:ind w:leftChars="-50" w:left="-120" w:rightChars="-50" w:right="-120"/>
            </w:pPr>
            <w:r w:rsidRPr="00D34B1B">
              <w:rPr>
                <w:rFonts w:hint="eastAsia"/>
              </w:rPr>
              <w:t>0</w:t>
            </w:r>
            <w:r w:rsidRPr="00D34B1B">
              <w:t>.18</w:t>
            </w:r>
          </w:p>
        </w:tc>
      </w:tr>
      <w:tr w:rsidR="00D34B1B" w:rsidRPr="00D34B1B" w14:paraId="7753043C" w14:textId="77777777" w:rsidTr="0038610C">
        <w:trPr>
          <w:trHeight w:val="284"/>
          <w:jc w:val="center"/>
        </w:trPr>
        <w:tc>
          <w:tcPr>
            <w:tcW w:w="864" w:type="pct"/>
            <w:vAlign w:val="center"/>
            <w:hideMark/>
          </w:tcPr>
          <w:p w14:paraId="6C02DCFE" w14:textId="77777777" w:rsidR="000B5144" w:rsidRPr="00D34B1B" w:rsidRDefault="000B5144" w:rsidP="00044202">
            <w:pPr>
              <w:pStyle w:val="ab"/>
              <w:ind w:leftChars="-50" w:left="-120" w:rightChars="-50" w:right="-120"/>
            </w:pPr>
            <w:r w:rsidRPr="00D34B1B">
              <w:rPr>
                <w:rFonts w:hint="eastAsia"/>
              </w:rPr>
              <w:t>4500.0</w:t>
            </w:r>
          </w:p>
        </w:tc>
        <w:tc>
          <w:tcPr>
            <w:tcW w:w="641" w:type="pct"/>
            <w:vAlign w:val="center"/>
          </w:tcPr>
          <w:p w14:paraId="44E4F548" w14:textId="1AED059A" w:rsidR="000B5144" w:rsidRPr="00D34B1B" w:rsidRDefault="00412CB7" w:rsidP="00044202">
            <w:pPr>
              <w:pStyle w:val="ab"/>
              <w:ind w:leftChars="-50" w:left="-120" w:rightChars="-50" w:right="-120"/>
            </w:pPr>
            <w:r w:rsidRPr="00D34B1B">
              <w:t>0</w:t>
            </w:r>
            <w:r w:rsidR="000B5144" w:rsidRPr="00D34B1B">
              <w:t>.9257</w:t>
            </w:r>
          </w:p>
        </w:tc>
        <w:tc>
          <w:tcPr>
            <w:tcW w:w="723" w:type="pct"/>
            <w:vAlign w:val="center"/>
          </w:tcPr>
          <w:p w14:paraId="1EA2B27C" w14:textId="245C6B4B" w:rsidR="000B5144" w:rsidRPr="00D34B1B" w:rsidRDefault="00574B14" w:rsidP="00044202">
            <w:pPr>
              <w:pStyle w:val="ab"/>
              <w:ind w:leftChars="-50" w:left="-120" w:rightChars="-50" w:right="-120"/>
            </w:pPr>
            <w:r w:rsidRPr="00D34B1B">
              <w:t>0.21</w:t>
            </w:r>
          </w:p>
        </w:tc>
        <w:tc>
          <w:tcPr>
            <w:tcW w:w="689" w:type="pct"/>
            <w:vAlign w:val="center"/>
          </w:tcPr>
          <w:p w14:paraId="62A60507" w14:textId="20EB0EBD" w:rsidR="000B5144" w:rsidRPr="00D34B1B" w:rsidRDefault="009E1716" w:rsidP="00044202">
            <w:pPr>
              <w:pStyle w:val="ab"/>
              <w:ind w:leftChars="-50" w:left="-120" w:rightChars="-50" w:right="-120"/>
            </w:pPr>
            <w:r w:rsidRPr="00D34B1B">
              <w:t>0.0292</w:t>
            </w:r>
          </w:p>
        </w:tc>
        <w:tc>
          <w:tcPr>
            <w:tcW w:w="729" w:type="pct"/>
            <w:vAlign w:val="center"/>
          </w:tcPr>
          <w:p w14:paraId="161BD069" w14:textId="7B50AEB1" w:rsidR="000B5144" w:rsidRPr="00D34B1B" w:rsidRDefault="000B5144" w:rsidP="00044202">
            <w:pPr>
              <w:pStyle w:val="ab"/>
              <w:ind w:leftChars="-50" w:left="-120" w:rightChars="-50" w:right="-120"/>
            </w:pPr>
            <w:r w:rsidRPr="00D34B1B">
              <w:rPr>
                <w:rFonts w:hint="eastAsia"/>
              </w:rPr>
              <w:t>0</w:t>
            </w:r>
            <w:r w:rsidRPr="00D34B1B">
              <w:t>.</w:t>
            </w:r>
            <w:r w:rsidR="009E1716" w:rsidRPr="00D34B1B">
              <w:t>01</w:t>
            </w:r>
          </w:p>
        </w:tc>
        <w:tc>
          <w:tcPr>
            <w:tcW w:w="687" w:type="pct"/>
            <w:vAlign w:val="center"/>
          </w:tcPr>
          <w:p w14:paraId="44171114" w14:textId="4C7D8969" w:rsidR="000B5144" w:rsidRPr="00D34B1B" w:rsidRDefault="00044202" w:rsidP="00044202">
            <w:pPr>
              <w:pStyle w:val="ab"/>
              <w:ind w:leftChars="-50" w:left="-120" w:rightChars="-50" w:right="-120"/>
            </w:pPr>
            <w:r w:rsidRPr="00D34B1B">
              <w:rPr>
                <w:rFonts w:hint="eastAsia"/>
              </w:rPr>
              <w:t>1</w:t>
            </w:r>
            <w:r w:rsidRPr="00D34B1B">
              <w:t>.3653</w:t>
            </w:r>
          </w:p>
        </w:tc>
        <w:tc>
          <w:tcPr>
            <w:tcW w:w="667" w:type="pct"/>
            <w:vAlign w:val="center"/>
          </w:tcPr>
          <w:p w14:paraId="43F70A4D" w14:textId="31E8B56F" w:rsidR="000B5144" w:rsidRPr="00D34B1B" w:rsidRDefault="00044202" w:rsidP="00044202">
            <w:pPr>
              <w:pStyle w:val="ab"/>
              <w:ind w:leftChars="-50" w:left="-120" w:rightChars="-50" w:right="-120"/>
            </w:pPr>
            <w:r w:rsidRPr="00D34B1B">
              <w:rPr>
                <w:rFonts w:hint="eastAsia"/>
              </w:rPr>
              <w:t>0</w:t>
            </w:r>
            <w:r w:rsidRPr="00D34B1B">
              <w:t>.15</w:t>
            </w:r>
          </w:p>
        </w:tc>
      </w:tr>
      <w:tr w:rsidR="00D34B1B" w:rsidRPr="00D34B1B" w14:paraId="137BA692" w14:textId="77777777" w:rsidTr="0038610C">
        <w:trPr>
          <w:trHeight w:val="284"/>
          <w:jc w:val="center"/>
        </w:trPr>
        <w:tc>
          <w:tcPr>
            <w:tcW w:w="864" w:type="pct"/>
            <w:vAlign w:val="center"/>
            <w:hideMark/>
          </w:tcPr>
          <w:p w14:paraId="46D670F3" w14:textId="77777777" w:rsidR="000B5144" w:rsidRPr="00D34B1B" w:rsidRDefault="000B5144" w:rsidP="00044202">
            <w:pPr>
              <w:pStyle w:val="ab"/>
              <w:ind w:leftChars="-50" w:left="-120" w:rightChars="-50" w:right="-120"/>
            </w:pPr>
            <w:r w:rsidRPr="00D34B1B">
              <w:rPr>
                <w:rFonts w:hint="eastAsia"/>
              </w:rPr>
              <w:t>5000.0</w:t>
            </w:r>
          </w:p>
        </w:tc>
        <w:tc>
          <w:tcPr>
            <w:tcW w:w="641" w:type="pct"/>
            <w:vAlign w:val="center"/>
          </w:tcPr>
          <w:p w14:paraId="2BB7FD8F" w14:textId="475BD2B3" w:rsidR="000B5144" w:rsidRPr="00D34B1B" w:rsidRDefault="00412CB7" w:rsidP="00044202">
            <w:pPr>
              <w:pStyle w:val="ab"/>
              <w:ind w:leftChars="-50" w:left="-120" w:rightChars="-50" w:right="-120"/>
            </w:pPr>
            <w:r w:rsidRPr="00D34B1B">
              <w:t>1</w:t>
            </w:r>
            <w:r w:rsidR="000B5144" w:rsidRPr="00D34B1B">
              <w:t>.</w:t>
            </w:r>
            <w:r w:rsidRPr="00D34B1B">
              <w:t>0</w:t>
            </w:r>
            <w:r w:rsidR="000B5144" w:rsidRPr="00D34B1B">
              <w:t>951</w:t>
            </w:r>
          </w:p>
        </w:tc>
        <w:tc>
          <w:tcPr>
            <w:tcW w:w="723" w:type="pct"/>
            <w:vAlign w:val="center"/>
          </w:tcPr>
          <w:p w14:paraId="4C872446" w14:textId="475D3222" w:rsidR="000B5144" w:rsidRPr="00D34B1B" w:rsidRDefault="00412CB7" w:rsidP="00044202">
            <w:pPr>
              <w:pStyle w:val="ab"/>
              <w:ind w:leftChars="-50" w:left="-120" w:rightChars="-50" w:right="-120"/>
            </w:pPr>
            <w:r w:rsidRPr="00D34B1B">
              <w:t>0.24</w:t>
            </w:r>
          </w:p>
        </w:tc>
        <w:tc>
          <w:tcPr>
            <w:tcW w:w="689" w:type="pct"/>
            <w:vAlign w:val="center"/>
          </w:tcPr>
          <w:p w14:paraId="77877CA6" w14:textId="09F9C0FC" w:rsidR="000B5144" w:rsidRPr="00D34B1B" w:rsidRDefault="009E1716" w:rsidP="00044202">
            <w:pPr>
              <w:pStyle w:val="ab"/>
              <w:ind w:leftChars="-50" w:left="-120" w:rightChars="-50" w:right="-120"/>
            </w:pPr>
            <w:r w:rsidRPr="00D34B1B">
              <w:t>0</w:t>
            </w:r>
            <w:r w:rsidR="000B5144" w:rsidRPr="00D34B1B">
              <w:t>.0</w:t>
            </w:r>
            <w:r w:rsidRPr="00D34B1B">
              <w:t>4</w:t>
            </w:r>
            <w:r w:rsidR="000B5144" w:rsidRPr="00D34B1B">
              <w:t>11</w:t>
            </w:r>
          </w:p>
        </w:tc>
        <w:tc>
          <w:tcPr>
            <w:tcW w:w="729" w:type="pct"/>
            <w:vAlign w:val="center"/>
          </w:tcPr>
          <w:p w14:paraId="23C5E9BD" w14:textId="34F1DE58" w:rsidR="000B5144" w:rsidRPr="00D34B1B" w:rsidRDefault="000B5144" w:rsidP="00044202">
            <w:pPr>
              <w:pStyle w:val="ab"/>
              <w:ind w:leftChars="-50" w:left="-120" w:rightChars="-50" w:right="-120"/>
            </w:pPr>
            <w:r w:rsidRPr="00D34B1B">
              <w:rPr>
                <w:rFonts w:hint="eastAsia"/>
              </w:rPr>
              <w:t>0</w:t>
            </w:r>
            <w:r w:rsidRPr="00D34B1B">
              <w:t>.</w:t>
            </w:r>
            <w:r w:rsidR="009E1716" w:rsidRPr="00D34B1B">
              <w:t>01</w:t>
            </w:r>
          </w:p>
        </w:tc>
        <w:tc>
          <w:tcPr>
            <w:tcW w:w="687" w:type="pct"/>
            <w:vAlign w:val="center"/>
          </w:tcPr>
          <w:p w14:paraId="7AA4ADD4" w14:textId="6FEC2E2D" w:rsidR="000B5144" w:rsidRPr="00D34B1B" w:rsidRDefault="00044202" w:rsidP="00044202">
            <w:pPr>
              <w:pStyle w:val="ab"/>
              <w:ind w:leftChars="-50" w:left="-120" w:rightChars="-50" w:right="-120"/>
            </w:pPr>
            <w:r w:rsidRPr="00D34B1B">
              <w:rPr>
                <w:rFonts w:hint="eastAsia"/>
              </w:rPr>
              <w:t>1</w:t>
            </w:r>
            <w:r w:rsidRPr="00D34B1B">
              <w:t>.1909</w:t>
            </w:r>
          </w:p>
        </w:tc>
        <w:tc>
          <w:tcPr>
            <w:tcW w:w="667" w:type="pct"/>
            <w:vAlign w:val="center"/>
          </w:tcPr>
          <w:p w14:paraId="1AADAABC" w14:textId="1FAEED25" w:rsidR="000B5144" w:rsidRPr="00D34B1B" w:rsidRDefault="00044202" w:rsidP="00044202">
            <w:pPr>
              <w:pStyle w:val="ab"/>
              <w:ind w:leftChars="-50" w:left="-120" w:rightChars="-50" w:right="-120"/>
            </w:pPr>
            <w:r w:rsidRPr="00D34B1B">
              <w:rPr>
                <w:rFonts w:hint="eastAsia"/>
              </w:rPr>
              <w:t>0</w:t>
            </w:r>
            <w:r w:rsidRPr="00D34B1B">
              <w:t>.13</w:t>
            </w:r>
          </w:p>
        </w:tc>
      </w:tr>
      <w:tr w:rsidR="00D34B1B" w:rsidRPr="00D34B1B" w14:paraId="4E5A0502" w14:textId="77777777" w:rsidTr="0038610C">
        <w:trPr>
          <w:trHeight w:val="284"/>
          <w:jc w:val="center"/>
        </w:trPr>
        <w:tc>
          <w:tcPr>
            <w:tcW w:w="864" w:type="pct"/>
            <w:vAlign w:val="center"/>
            <w:hideMark/>
          </w:tcPr>
          <w:p w14:paraId="09B1F254" w14:textId="77777777" w:rsidR="000B5144" w:rsidRPr="00D34B1B" w:rsidRDefault="000B5144" w:rsidP="00044202">
            <w:pPr>
              <w:pStyle w:val="ab"/>
              <w:ind w:leftChars="-50" w:left="-120" w:rightChars="-50" w:right="-120"/>
            </w:pPr>
            <w:r w:rsidRPr="00D34B1B">
              <w:rPr>
                <w:rFonts w:hint="eastAsia"/>
              </w:rPr>
              <w:t>10000.0</w:t>
            </w:r>
          </w:p>
        </w:tc>
        <w:tc>
          <w:tcPr>
            <w:tcW w:w="641" w:type="pct"/>
            <w:vAlign w:val="center"/>
          </w:tcPr>
          <w:p w14:paraId="0AAA3857" w14:textId="409DDE53" w:rsidR="000B5144" w:rsidRPr="00D34B1B" w:rsidRDefault="00412CB7" w:rsidP="00044202">
            <w:pPr>
              <w:pStyle w:val="ab"/>
              <w:ind w:leftChars="-50" w:left="-120" w:rightChars="-50" w:right="-120"/>
            </w:pPr>
            <w:r w:rsidRPr="00D34B1B">
              <w:t>0</w:t>
            </w:r>
            <w:r w:rsidR="000B5144" w:rsidRPr="00D34B1B">
              <w:t>.4854</w:t>
            </w:r>
          </w:p>
        </w:tc>
        <w:tc>
          <w:tcPr>
            <w:tcW w:w="723" w:type="pct"/>
            <w:vAlign w:val="center"/>
          </w:tcPr>
          <w:p w14:paraId="3F402172" w14:textId="7165F4AD" w:rsidR="000B5144" w:rsidRPr="00D34B1B" w:rsidRDefault="00412CB7" w:rsidP="00044202">
            <w:pPr>
              <w:pStyle w:val="ab"/>
              <w:ind w:leftChars="-50" w:left="-120" w:rightChars="-50" w:right="-120"/>
            </w:pPr>
            <w:r w:rsidRPr="00D34B1B">
              <w:t>0.11</w:t>
            </w:r>
          </w:p>
        </w:tc>
        <w:tc>
          <w:tcPr>
            <w:tcW w:w="689" w:type="pct"/>
            <w:vAlign w:val="center"/>
          </w:tcPr>
          <w:p w14:paraId="1A4FE2F7" w14:textId="1E92AEAE" w:rsidR="000B5144" w:rsidRPr="00D34B1B" w:rsidRDefault="009E1716" w:rsidP="00044202">
            <w:pPr>
              <w:pStyle w:val="ab"/>
              <w:ind w:leftChars="-50" w:left="-120" w:rightChars="-50" w:right="-120"/>
            </w:pPr>
            <w:r w:rsidRPr="00D34B1B">
              <w:t>0.0197</w:t>
            </w:r>
          </w:p>
        </w:tc>
        <w:tc>
          <w:tcPr>
            <w:tcW w:w="729" w:type="pct"/>
            <w:vAlign w:val="center"/>
          </w:tcPr>
          <w:p w14:paraId="05C2DB53" w14:textId="72364600" w:rsidR="000B5144" w:rsidRPr="00D34B1B" w:rsidRDefault="000B5144" w:rsidP="00044202">
            <w:pPr>
              <w:pStyle w:val="ab"/>
              <w:ind w:leftChars="-50" w:left="-120" w:rightChars="-50" w:right="-120"/>
            </w:pPr>
            <w:r w:rsidRPr="00D34B1B">
              <w:rPr>
                <w:rFonts w:hint="eastAsia"/>
              </w:rPr>
              <w:t>0</w:t>
            </w:r>
            <w:r w:rsidRPr="00D34B1B">
              <w:t>.</w:t>
            </w:r>
            <w:r w:rsidR="009E1716" w:rsidRPr="00D34B1B">
              <w:t>00</w:t>
            </w:r>
          </w:p>
        </w:tc>
        <w:tc>
          <w:tcPr>
            <w:tcW w:w="687" w:type="pct"/>
            <w:vAlign w:val="center"/>
          </w:tcPr>
          <w:p w14:paraId="1F64BE78" w14:textId="26631014" w:rsidR="000B5144" w:rsidRPr="00D34B1B" w:rsidRDefault="00044202" w:rsidP="00044202">
            <w:pPr>
              <w:pStyle w:val="ab"/>
              <w:ind w:leftChars="-50" w:left="-120" w:rightChars="-50" w:right="-120"/>
            </w:pPr>
            <w:r w:rsidRPr="00D34B1B">
              <w:rPr>
                <w:rFonts w:hint="eastAsia"/>
              </w:rPr>
              <w:t>0</w:t>
            </w:r>
            <w:r w:rsidRPr="00D34B1B">
              <w:t>.4861</w:t>
            </w:r>
          </w:p>
        </w:tc>
        <w:tc>
          <w:tcPr>
            <w:tcW w:w="667" w:type="pct"/>
            <w:vAlign w:val="center"/>
          </w:tcPr>
          <w:p w14:paraId="76EBC7B9" w14:textId="3255073B" w:rsidR="000B5144" w:rsidRPr="00D34B1B" w:rsidRDefault="00044202" w:rsidP="00044202">
            <w:pPr>
              <w:pStyle w:val="ab"/>
              <w:ind w:leftChars="-50" w:left="-120" w:rightChars="-50" w:right="-120"/>
            </w:pPr>
            <w:r w:rsidRPr="00D34B1B">
              <w:rPr>
                <w:rFonts w:hint="eastAsia"/>
              </w:rPr>
              <w:t>0</w:t>
            </w:r>
            <w:r w:rsidRPr="00D34B1B">
              <w:t>.05</w:t>
            </w:r>
          </w:p>
        </w:tc>
      </w:tr>
      <w:tr w:rsidR="00D34B1B" w:rsidRPr="00D34B1B" w14:paraId="7C63216F" w14:textId="77777777" w:rsidTr="0038610C">
        <w:trPr>
          <w:trHeight w:val="284"/>
          <w:jc w:val="center"/>
        </w:trPr>
        <w:tc>
          <w:tcPr>
            <w:tcW w:w="864" w:type="pct"/>
            <w:vAlign w:val="center"/>
            <w:hideMark/>
          </w:tcPr>
          <w:p w14:paraId="63A2072B" w14:textId="77777777" w:rsidR="000B5144" w:rsidRPr="00D34B1B" w:rsidRDefault="000B5144" w:rsidP="00044202">
            <w:pPr>
              <w:pStyle w:val="ab"/>
              <w:ind w:leftChars="-50" w:left="-120" w:rightChars="-50" w:right="-120"/>
            </w:pPr>
            <w:r w:rsidRPr="00D34B1B">
              <w:rPr>
                <w:rFonts w:hint="eastAsia"/>
              </w:rPr>
              <w:t>15000.0</w:t>
            </w:r>
          </w:p>
        </w:tc>
        <w:tc>
          <w:tcPr>
            <w:tcW w:w="641" w:type="pct"/>
            <w:vAlign w:val="center"/>
          </w:tcPr>
          <w:p w14:paraId="59F9F93A" w14:textId="01EC09A6" w:rsidR="000B5144" w:rsidRPr="00D34B1B" w:rsidRDefault="000B5144" w:rsidP="00044202">
            <w:pPr>
              <w:pStyle w:val="ab"/>
              <w:ind w:leftChars="-50" w:left="-120" w:rightChars="-50" w:right="-120"/>
            </w:pPr>
            <w:r w:rsidRPr="00D34B1B">
              <w:rPr>
                <w:rFonts w:hint="eastAsia"/>
              </w:rPr>
              <w:t>0</w:t>
            </w:r>
            <w:r w:rsidRPr="00D34B1B">
              <w:t>.</w:t>
            </w:r>
            <w:r w:rsidR="00412CB7" w:rsidRPr="00D34B1B">
              <w:t>34</w:t>
            </w:r>
            <w:r w:rsidRPr="00D34B1B">
              <w:t>49</w:t>
            </w:r>
          </w:p>
        </w:tc>
        <w:tc>
          <w:tcPr>
            <w:tcW w:w="723" w:type="pct"/>
            <w:vAlign w:val="center"/>
          </w:tcPr>
          <w:p w14:paraId="65DB0288" w14:textId="3CBB4ED6" w:rsidR="000B5144" w:rsidRPr="00D34B1B" w:rsidRDefault="000B5144" w:rsidP="00044202">
            <w:pPr>
              <w:pStyle w:val="ab"/>
              <w:ind w:leftChars="-50" w:left="-120" w:rightChars="-50" w:right="-120"/>
            </w:pPr>
            <w:r w:rsidRPr="00D34B1B">
              <w:rPr>
                <w:rFonts w:hint="eastAsia"/>
              </w:rPr>
              <w:t>0</w:t>
            </w:r>
            <w:r w:rsidRPr="00D34B1B">
              <w:t>.</w:t>
            </w:r>
            <w:r w:rsidR="00412CB7" w:rsidRPr="00D34B1B">
              <w:t>08</w:t>
            </w:r>
          </w:p>
        </w:tc>
        <w:tc>
          <w:tcPr>
            <w:tcW w:w="689" w:type="pct"/>
            <w:vAlign w:val="center"/>
          </w:tcPr>
          <w:p w14:paraId="1DFCFACB" w14:textId="1739AABC" w:rsidR="000B5144" w:rsidRPr="00D34B1B" w:rsidRDefault="009E1716" w:rsidP="00044202">
            <w:pPr>
              <w:pStyle w:val="ab"/>
              <w:ind w:leftChars="-50" w:left="-120" w:rightChars="-50" w:right="-120"/>
            </w:pPr>
            <w:r w:rsidRPr="00D34B1B">
              <w:t>0.0146</w:t>
            </w:r>
          </w:p>
        </w:tc>
        <w:tc>
          <w:tcPr>
            <w:tcW w:w="729" w:type="pct"/>
            <w:vAlign w:val="center"/>
          </w:tcPr>
          <w:p w14:paraId="0D2DF9FE" w14:textId="6F2696EC" w:rsidR="000B5144" w:rsidRPr="00D34B1B" w:rsidRDefault="009E1716" w:rsidP="00044202">
            <w:pPr>
              <w:pStyle w:val="ab"/>
              <w:ind w:leftChars="-50" w:left="-120" w:rightChars="-50" w:right="-120"/>
            </w:pPr>
            <w:r w:rsidRPr="00D34B1B">
              <w:t>0.00</w:t>
            </w:r>
          </w:p>
        </w:tc>
        <w:tc>
          <w:tcPr>
            <w:tcW w:w="687" w:type="pct"/>
            <w:vAlign w:val="center"/>
          </w:tcPr>
          <w:p w14:paraId="37DC3A40" w14:textId="7EE4772B" w:rsidR="000B5144" w:rsidRPr="00D34B1B" w:rsidRDefault="00044202" w:rsidP="00044202">
            <w:pPr>
              <w:pStyle w:val="ab"/>
              <w:ind w:leftChars="-50" w:left="-120" w:rightChars="-50" w:right="-120"/>
            </w:pPr>
            <w:r w:rsidRPr="00D34B1B">
              <w:rPr>
                <w:rFonts w:hint="eastAsia"/>
              </w:rPr>
              <w:t>0</w:t>
            </w:r>
            <w:r w:rsidRPr="00D34B1B">
              <w:t>.2890</w:t>
            </w:r>
          </w:p>
        </w:tc>
        <w:tc>
          <w:tcPr>
            <w:tcW w:w="667" w:type="pct"/>
            <w:vAlign w:val="center"/>
          </w:tcPr>
          <w:p w14:paraId="16B36CD7" w14:textId="657FCDCB" w:rsidR="000B5144" w:rsidRPr="00D34B1B" w:rsidRDefault="00044202" w:rsidP="00044202">
            <w:pPr>
              <w:pStyle w:val="ab"/>
              <w:ind w:leftChars="-50" w:left="-120" w:rightChars="-50" w:right="-120"/>
            </w:pPr>
            <w:r w:rsidRPr="00D34B1B">
              <w:rPr>
                <w:rFonts w:hint="eastAsia"/>
              </w:rPr>
              <w:t>0</w:t>
            </w:r>
            <w:r w:rsidRPr="00D34B1B">
              <w:t>.03</w:t>
            </w:r>
          </w:p>
        </w:tc>
      </w:tr>
      <w:tr w:rsidR="00D34B1B" w:rsidRPr="00D34B1B" w14:paraId="44BA0C11" w14:textId="77777777" w:rsidTr="0038610C">
        <w:trPr>
          <w:trHeight w:val="284"/>
          <w:jc w:val="center"/>
        </w:trPr>
        <w:tc>
          <w:tcPr>
            <w:tcW w:w="864" w:type="pct"/>
            <w:vAlign w:val="center"/>
            <w:hideMark/>
          </w:tcPr>
          <w:p w14:paraId="02069B69" w14:textId="77777777" w:rsidR="000B5144" w:rsidRPr="00D34B1B" w:rsidRDefault="000B5144" w:rsidP="00044202">
            <w:pPr>
              <w:pStyle w:val="ab"/>
              <w:ind w:leftChars="-50" w:left="-120" w:rightChars="-50" w:right="-120"/>
            </w:pPr>
            <w:r w:rsidRPr="00D34B1B">
              <w:rPr>
                <w:rFonts w:hint="eastAsia"/>
              </w:rPr>
              <w:t>20000.0</w:t>
            </w:r>
          </w:p>
        </w:tc>
        <w:tc>
          <w:tcPr>
            <w:tcW w:w="641" w:type="pct"/>
            <w:vAlign w:val="center"/>
          </w:tcPr>
          <w:p w14:paraId="5284B6D4" w14:textId="7D361FBA" w:rsidR="000B5144" w:rsidRPr="00D34B1B" w:rsidRDefault="000B5144" w:rsidP="00044202">
            <w:pPr>
              <w:pStyle w:val="ab"/>
              <w:ind w:leftChars="-50" w:left="-120" w:rightChars="-50" w:right="-120"/>
            </w:pPr>
            <w:r w:rsidRPr="00D34B1B">
              <w:rPr>
                <w:rFonts w:hint="eastAsia"/>
              </w:rPr>
              <w:t>0</w:t>
            </w:r>
            <w:r w:rsidRPr="00D34B1B">
              <w:t>.</w:t>
            </w:r>
            <w:r w:rsidR="00412CB7" w:rsidRPr="00D34B1B">
              <w:t>29</w:t>
            </w:r>
            <w:r w:rsidRPr="00D34B1B">
              <w:t>93</w:t>
            </w:r>
          </w:p>
        </w:tc>
        <w:tc>
          <w:tcPr>
            <w:tcW w:w="723" w:type="pct"/>
            <w:vAlign w:val="center"/>
          </w:tcPr>
          <w:p w14:paraId="4866B8E3" w14:textId="2079564F" w:rsidR="000B5144" w:rsidRPr="00D34B1B" w:rsidRDefault="00412CB7" w:rsidP="00044202">
            <w:pPr>
              <w:pStyle w:val="ab"/>
              <w:ind w:leftChars="-50" w:left="-120" w:rightChars="-50" w:right="-120"/>
            </w:pPr>
            <w:r w:rsidRPr="00D34B1B">
              <w:t>0.0</w:t>
            </w:r>
            <w:r w:rsidR="00574B14" w:rsidRPr="00D34B1B">
              <w:t>7</w:t>
            </w:r>
          </w:p>
        </w:tc>
        <w:tc>
          <w:tcPr>
            <w:tcW w:w="689" w:type="pct"/>
            <w:vAlign w:val="center"/>
          </w:tcPr>
          <w:p w14:paraId="27CFAD17" w14:textId="060603D3" w:rsidR="000B5144" w:rsidRPr="00D34B1B" w:rsidRDefault="009E1716" w:rsidP="00044202">
            <w:pPr>
              <w:pStyle w:val="ab"/>
              <w:ind w:leftChars="-50" w:left="-120" w:rightChars="-50" w:right="-120"/>
            </w:pPr>
            <w:r w:rsidRPr="00D34B1B">
              <w:t>0.0109</w:t>
            </w:r>
          </w:p>
        </w:tc>
        <w:tc>
          <w:tcPr>
            <w:tcW w:w="729" w:type="pct"/>
            <w:vAlign w:val="center"/>
          </w:tcPr>
          <w:p w14:paraId="65300FEA" w14:textId="5E96235F" w:rsidR="000B5144" w:rsidRPr="00D34B1B" w:rsidRDefault="000B5144" w:rsidP="00044202">
            <w:pPr>
              <w:pStyle w:val="ab"/>
              <w:ind w:leftChars="-50" w:left="-120" w:rightChars="-50" w:right="-120"/>
            </w:pPr>
            <w:r w:rsidRPr="00D34B1B">
              <w:rPr>
                <w:rFonts w:hint="eastAsia"/>
              </w:rPr>
              <w:t>0</w:t>
            </w:r>
            <w:r w:rsidRPr="00D34B1B">
              <w:t>.</w:t>
            </w:r>
            <w:r w:rsidR="009E1716" w:rsidRPr="00D34B1B">
              <w:t>00</w:t>
            </w:r>
          </w:p>
        </w:tc>
        <w:tc>
          <w:tcPr>
            <w:tcW w:w="687" w:type="pct"/>
            <w:vAlign w:val="center"/>
          </w:tcPr>
          <w:p w14:paraId="7FDF6590" w14:textId="34CFEBFF" w:rsidR="000B5144" w:rsidRPr="00D34B1B" w:rsidRDefault="00044202" w:rsidP="00044202">
            <w:pPr>
              <w:pStyle w:val="ab"/>
              <w:ind w:leftChars="-50" w:left="-120" w:rightChars="-50" w:right="-120"/>
            </w:pPr>
            <w:r w:rsidRPr="00D34B1B">
              <w:rPr>
                <w:rFonts w:hint="eastAsia"/>
              </w:rPr>
              <w:t>0</w:t>
            </w:r>
            <w:r w:rsidRPr="00D34B1B">
              <w:t>.2049</w:t>
            </w:r>
          </w:p>
        </w:tc>
        <w:tc>
          <w:tcPr>
            <w:tcW w:w="667" w:type="pct"/>
            <w:vAlign w:val="center"/>
          </w:tcPr>
          <w:p w14:paraId="3848322F" w14:textId="5E16BAAF" w:rsidR="000B5144" w:rsidRPr="00D34B1B" w:rsidRDefault="00044202" w:rsidP="00044202">
            <w:pPr>
              <w:pStyle w:val="ab"/>
              <w:ind w:leftChars="-50" w:left="-120" w:rightChars="-50" w:right="-120"/>
            </w:pPr>
            <w:r w:rsidRPr="00D34B1B">
              <w:rPr>
                <w:rFonts w:hint="eastAsia"/>
              </w:rPr>
              <w:t>0</w:t>
            </w:r>
            <w:r w:rsidRPr="00D34B1B">
              <w:t>.02</w:t>
            </w:r>
          </w:p>
        </w:tc>
      </w:tr>
      <w:tr w:rsidR="00D34B1B" w:rsidRPr="00D34B1B" w14:paraId="187807E2" w14:textId="77777777" w:rsidTr="0038610C">
        <w:trPr>
          <w:trHeight w:val="284"/>
          <w:jc w:val="center"/>
        </w:trPr>
        <w:tc>
          <w:tcPr>
            <w:tcW w:w="864" w:type="pct"/>
            <w:vAlign w:val="center"/>
            <w:hideMark/>
          </w:tcPr>
          <w:p w14:paraId="306DBD98" w14:textId="77777777" w:rsidR="000B5144" w:rsidRPr="00D34B1B" w:rsidRDefault="000B5144" w:rsidP="00044202">
            <w:pPr>
              <w:pStyle w:val="ab"/>
              <w:ind w:leftChars="-50" w:left="-120" w:rightChars="-50" w:right="-120"/>
            </w:pPr>
            <w:r w:rsidRPr="00D34B1B">
              <w:rPr>
                <w:rFonts w:hint="eastAsia"/>
              </w:rPr>
              <w:t>25000.0</w:t>
            </w:r>
          </w:p>
        </w:tc>
        <w:tc>
          <w:tcPr>
            <w:tcW w:w="641" w:type="pct"/>
            <w:vAlign w:val="center"/>
          </w:tcPr>
          <w:p w14:paraId="7D0F4CC0" w14:textId="461FC729" w:rsidR="000B5144" w:rsidRPr="00D34B1B" w:rsidRDefault="000B5144" w:rsidP="00044202">
            <w:pPr>
              <w:pStyle w:val="ab"/>
              <w:ind w:leftChars="-50" w:left="-120" w:rightChars="-50" w:right="-120"/>
            </w:pPr>
            <w:r w:rsidRPr="00D34B1B">
              <w:rPr>
                <w:rFonts w:hint="eastAsia"/>
              </w:rPr>
              <w:t>0</w:t>
            </w:r>
            <w:r w:rsidRPr="00D34B1B">
              <w:t>.</w:t>
            </w:r>
            <w:r w:rsidR="00412CB7" w:rsidRPr="00D34B1B">
              <w:t>18</w:t>
            </w:r>
            <w:r w:rsidRPr="00D34B1B">
              <w:t>71</w:t>
            </w:r>
          </w:p>
        </w:tc>
        <w:tc>
          <w:tcPr>
            <w:tcW w:w="723" w:type="pct"/>
            <w:vAlign w:val="center"/>
          </w:tcPr>
          <w:p w14:paraId="4F006E77" w14:textId="67CA2C07" w:rsidR="000B5144" w:rsidRPr="00D34B1B" w:rsidRDefault="000B5144" w:rsidP="00044202">
            <w:pPr>
              <w:pStyle w:val="ab"/>
              <w:ind w:leftChars="-50" w:left="-120" w:rightChars="-50" w:right="-120"/>
            </w:pPr>
            <w:r w:rsidRPr="00D34B1B">
              <w:rPr>
                <w:rFonts w:hint="eastAsia"/>
              </w:rPr>
              <w:t>0</w:t>
            </w:r>
            <w:r w:rsidRPr="00D34B1B">
              <w:t>.</w:t>
            </w:r>
            <w:r w:rsidR="00412CB7" w:rsidRPr="00D34B1B">
              <w:t>04</w:t>
            </w:r>
          </w:p>
        </w:tc>
        <w:tc>
          <w:tcPr>
            <w:tcW w:w="689" w:type="pct"/>
            <w:vAlign w:val="center"/>
          </w:tcPr>
          <w:p w14:paraId="5E9AA9DD" w14:textId="5D2318FE" w:rsidR="000B5144" w:rsidRPr="00D34B1B" w:rsidRDefault="009E1716" w:rsidP="00044202">
            <w:pPr>
              <w:pStyle w:val="ab"/>
              <w:ind w:leftChars="-50" w:left="-120" w:rightChars="-50" w:right="-120"/>
            </w:pPr>
            <w:r w:rsidRPr="00D34B1B">
              <w:t>0.0067</w:t>
            </w:r>
          </w:p>
        </w:tc>
        <w:tc>
          <w:tcPr>
            <w:tcW w:w="729" w:type="pct"/>
            <w:vAlign w:val="center"/>
          </w:tcPr>
          <w:p w14:paraId="6E736CEE" w14:textId="0A22AE49" w:rsidR="000B5144" w:rsidRPr="00D34B1B" w:rsidRDefault="000B5144" w:rsidP="00044202">
            <w:pPr>
              <w:pStyle w:val="ab"/>
              <w:ind w:leftChars="-50" w:left="-120" w:rightChars="-50" w:right="-120"/>
            </w:pPr>
            <w:r w:rsidRPr="00D34B1B">
              <w:rPr>
                <w:rFonts w:hint="eastAsia"/>
              </w:rPr>
              <w:t>0</w:t>
            </w:r>
            <w:r w:rsidRPr="00D34B1B">
              <w:t>.</w:t>
            </w:r>
            <w:r w:rsidR="009E1716" w:rsidRPr="00D34B1B">
              <w:t>00</w:t>
            </w:r>
          </w:p>
        </w:tc>
        <w:tc>
          <w:tcPr>
            <w:tcW w:w="687" w:type="pct"/>
            <w:vAlign w:val="center"/>
          </w:tcPr>
          <w:p w14:paraId="5D26EB02" w14:textId="4BB0E3D4" w:rsidR="000B5144" w:rsidRPr="00D34B1B" w:rsidRDefault="00044202" w:rsidP="00044202">
            <w:pPr>
              <w:pStyle w:val="ab"/>
              <w:ind w:leftChars="-50" w:left="-120" w:rightChars="-50" w:right="-120"/>
            </w:pPr>
            <w:r w:rsidRPr="00D34B1B">
              <w:rPr>
                <w:rFonts w:hint="eastAsia"/>
              </w:rPr>
              <w:t>0</w:t>
            </w:r>
            <w:r w:rsidRPr="00D34B1B">
              <w:t>.1574</w:t>
            </w:r>
          </w:p>
        </w:tc>
        <w:tc>
          <w:tcPr>
            <w:tcW w:w="667" w:type="pct"/>
            <w:vAlign w:val="center"/>
          </w:tcPr>
          <w:p w14:paraId="39129201" w14:textId="0E9A4D3D" w:rsidR="000B5144" w:rsidRPr="00D34B1B" w:rsidRDefault="00044202" w:rsidP="00044202">
            <w:pPr>
              <w:pStyle w:val="ab"/>
              <w:ind w:leftChars="-50" w:left="-120" w:rightChars="-50" w:right="-120"/>
            </w:pPr>
            <w:r w:rsidRPr="00D34B1B">
              <w:rPr>
                <w:rFonts w:hint="eastAsia"/>
              </w:rPr>
              <w:t>0</w:t>
            </w:r>
            <w:r w:rsidRPr="00D34B1B">
              <w:t>.02</w:t>
            </w:r>
          </w:p>
        </w:tc>
      </w:tr>
      <w:tr w:rsidR="00D34B1B" w:rsidRPr="00D34B1B" w14:paraId="059A12C5" w14:textId="77777777" w:rsidTr="0038610C">
        <w:trPr>
          <w:trHeight w:val="284"/>
          <w:jc w:val="center"/>
        </w:trPr>
        <w:tc>
          <w:tcPr>
            <w:tcW w:w="864" w:type="pct"/>
            <w:vAlign w:val="center"/>
            <w:hideMark/>
          </w:tcPr>
          <w:p w14:paraId="4FD32292" w14:textId="77777777" w:rsidR="000B5144" w:rsidRPr="00D34B1B" w:rsidRDefault="000B5144" w:rsidP="00044202">
            <w:pPr>
              <w:pStyle w:val="ab"/>
              <w:ind w:leftChars="-50" w:left="-120" w:rightChars="-50" w:right="-120"/>
            </w:pPr>
            <w:r w:rsidRPr="00D34B1B">
              <w:rPr>
                <w:rFonts w:hint="eastAsia"/>
              </w:rPr>
              <w:t>下风向最大浓度</w:t>
            </w:r>
          </w:p>
        </w:tc>
        <w:tc>
          <w:tcPr>
            <w:tcW w:w="641" w:type="pct"/>
            <w:vAlign w:val="center"/>
          </w:tcPr>
          <w:p w14:paraId="71E22117" w14:textId="6496F984" w:rsidR="000B5144" w:rsidRPr="00D34B1B" w:rsidRDefault="00412CB7" w:rsidP="00044202">
            <w:pPr>
              <w:pStyle w:val="ab"/>
              <w:ind w:leftChars="-50" w:left="-120" w:rightChars="-50" w:right="-120"/>
              <w:rPr>
                <w:rFonts w:cs="Times New Roman"/>
              </w:rPr>
            </w:pPr>
            <w:r w:rsidRPr="00D34B1B">
              <w:rPr>
                <w:rFonts w:cs="Times New Roman"/>
                <w:sz w:val="23"/>
                <w:szCs w:val="23"/>
              </w:rPr>
              <w:t>44</w:t>
            </w:r>
            <w:r w:rsidR="000B5144" w:rsidRPr="00D34B1B">
              <w:rPr>
                <w:rFonts w:cs="Times New Roman"/>
                <w:sz w:val="23"/>
                <w:szCs w:val="23"/>
              </w:rPr>
              <w:t>.4316</w:t>
            </w:r>
          </w:p>
        </w:tc>
        <w:tc>
          <w:tcPr>
            <w:tcW w:w="723" w:type="pct"/>
            <w:vAlign w:val="center"/>
          </w:tcPr>
          <w:p w14:paraId="0B1C5855" w14:textId="3EC63FEA" w:rsidR="000B5144" w:rsidRPr="00D34B1B" w:rsidRDefault="00412CB7" w:rsidP="00044202">
            <w:pPr>
              <w:pStyle w:val="ab"/>
              <w:ind w:leftChars="-50" w:left="-120" w:rightChars="-50" w:right="-120"/>
              <w:rPr>
                <w:rFonts w:cs="Times New Roman"/>
              </w:rPr>
            </w:pPr>
            <w:r w:rsidRPr="00D34B1B">
              <w:rPr>
                <w:rFonts w:cs="Times New Roman"/>
                <w:sz w:val="23"/>
                <w:szCs w:val="23"/>
              </w:rPr>
              <w:t>9.87</w:t>
            </w:r>
          </w:p>
        </w:tc>
        <w:tc>
          <w:tcPr>
            <w:tcW w:w="689" w:type="pct"/>
            <w:vAlign w:val="center"/>
          </w:tcPr>
          <w:p w14:paraId="59757AC9" w14:textId="734D320B" w:rsidR="000B5144" w:rsidRPr="00D34B1B" w:rsidRDefault="009E1716" w:rsidP="00044202">
            <w:pPr>
              <w:pStyle w:val="ab"/>
              <w:ind w:leftChars="-50" w:left="-120" w:rightChars="-50" w:right="-120"/>
              <w:rPr>
                <w:rFonts w:cs="Times New Roman"/>
              </w:rPr>
            </w:pPr>
            <w:r w:rsidRPr="00D34B1B">
              <w:rPr>
                <w:rFonts w:cs="Times New Roman"/>
              </w:rPr>
              <w:t>3</w:t>
            </w:r>
            <w:r w:rsidR="000B5144" w:rsidRPr="00D34B1B">
              <w:rPr>
                <w:rFonts w:cs="Times New Roman"/>
              </w:rPr>
              <w:t>.</w:t>
            </w:r>
            <w:r w:rsidRPr="00D34B1B">
              <w:rPr>
                <w:rFonts w:cs="Times New Roman"/>
              </w:rPr>
              <w:t>78</w:t>
            </w:r>
            <w:r w:rsidR="000B5144" w:rsidRPr="00D34B1B">
              <w:rPr>
                <w:rFonts w:cs="Times New Roman"/>
              </w:rPr>
              <w:t>24</w:t>
            </w:r>
          </w:p>
        </w:tc>
        <w:tc>
          <w:tcPr>
            <w:tcW w:w="729" w:type="pct"/>
            <w:vAlign w:val="center"/>
          </w:tcPr>
          <w:p w14:paraId="0AF45CEB" w14:textId="4555811A" w:rsidR="000B5144" w:rsidRPr="00D34B1B" w:rsidRDefault="009E1716" w:rsidP="00044202">
            <w:pPr>
              <w:pStyle w:val="ab"/>
              <w:ind w:leftChars="-50" w:left="-120" w:rightChars="-50" w:right="-120"/>
              <w:rPr>
                <w:rFonts w:cs="Times New Roman"/>
              </w:rPr>
            </w:pPr>
            <w:r w:rsidRPr="00D34B1B">
              <w:rPr>
                <w:rFonts w:cs="Times New Roman"/>
              </w:rPr>
              <w:t>0.8</w:t>
            </w:r>
            <w:r w:rsidR="00BA4936" w:rsidRPr="00D34B1B">
              <w:rPr>
                <w:rFonts w:cs="Times New Roman"/>
              </w:rPr>
              <w:t>4</w:t>
            </w:r>
          </w:p>
        </w:tc>
        <w:tc>
          <w:tcPr>
            <w:tcW w:w="687" w:type="pct"/>
            <w:vAlign w:val="center"/>
          </w:tcPr>
          <w:p w14:paraId="5B9D6C6D" w14:textId="0D500A94" w:rsidR="000B5144" w:rsidRPr="00D34B1B" w:rsidRDefault="005508C4" w:rsidP="00044202">
            <w:pPr>
              <w:pStyle w:val="ab"/>
              <w:ind w:leftChars="-50" w:left="-120" w:rightChars="-50" w:right="-120"/>
              <w:rPr>
                <w:rFonts w:cs="Times New Roman"/>
              </w:rPr>
            </w:pPr>
            <w:r w:rsidRPr="00D34B1B">
              <w:rPr>
                <w:rFonts w:cs="Times New Roman"/>
              </w:rPr>
              <w:t>11.944</w:t>
            </w:r>
          </w:p>
        </w:tc>
        <w:tc>
          <w:tcPr>
            <w:tcW w:w="667" w:type="pct"/>
            <w:vAlign w:val="center"/>
          </w:tcPr>
          <w:p w14:paraId="41556F42" w14:textId="00C45E1B" w:rsidR="000B5144" w:rsidRPr="00D34B1B" w:rsidRDefault="005508C4" w:rsidP="00044202">
            <w:pPr>
              <w:pStyle w:val="ab"/>
              <w:ind w:leftChars="-50" w:left="-120" w:rightChars="-50" w:right="-120"/>
              <w:rPr>
                <w:rFonts w:cs="Times New Roman"/>
              </w:rPr>
            </w:pPr>
            <w:r w:rsidRPr="00D34B1B">
              <w:rPr>
                <w:rFonts w:cs="Times New Roman"/>
              </w:rPr>
              <w:t>1.33</w:t>
            </w:r>
          </w:p>
        </w:tc>
      </w:tr>
      <w:tr w:rsidR="00D34B1B" w:rsidRPr="00D34B1B" w14:paraId="7460B6EE" w14:textId="77777777" w:rsidTr="0038610C">
        <w:trPr>
          <w:trHeight w:val="284"/>
          <w:jc w:val="center"/>
        </w:trPr>
        <w:tc>
          <w:tcPr>
            <w:tcW w:w="864" w:type="pct"/>
            <w:vAlign w:val="center"/>
            <w:hideMark/>
          </w:tcPr>
          <w:p w14:paraId="02CEB03D" w14:textId="77777777" w:rsidR="000B5144" w:rsidRPr="00D34B1B" w:rsidRDefault="000B5144" w:rsidP="00044202">
            <w:pPr>
              <w:pStyle w:val="ab"/>
              <w:ind w:leftChars="-50" w:left="-120" w:rightChars="-50" w:right="-120"/>
            </w:pPr>
            <w:r w:rsidRPr="00D34B1B">
              <w:rPr>
                <w:rFonts w:hint="eastAsia"/>
              </w:rPr>
              <w:t>下风向最大浓度出现距离</w:t>
            </w:r>
          </w:p>
        </w:tc>
        <w:tc>
          <w:tcPr>
            <w:tcW w:w="641" w:type="pct"/>
            <w:vAlign w:val="center"/>
          </w:tcPr>
          <w:p w14:paraId="4E4BCF21" w14:textId="527BDC5F" w:rsidR="000B5144" w:rsidRPr="00D34B1B" w:rsidRDefault="00412CB7" w:rsidP="00044202">
            <w:pPr>
              <w:pStyle w:val="ab"/>
              <w:ind w:leftChars="-50" w:left="-120" w:rightChars="-50" w:right="-120"/>
              <w:rPr>
                <w:rFonts w:cs="Times New Roman"/>
              </w:rPr>
            </w:pPr>
            <w:r w:rsidRPr="00D34B1B">
              <w:rPr>
                <w:rFonts w:cs="Times New Roman"/>
              </w:rPr>
              <w:t>216</w:t>
            </w:r>
          </w:p>
        </w:tc>
        <w:tc>
          <w:tcPr>
            <w:tcW w:w="723" w:type="pct"/>
            <w:vAlign w:val="center"/>
          </w:tcPr>
          <w:p w14:paraId="4D55FCF5" w14:textId="514B8F17" w:rsidR="000B5144" w:rsidRPr="00D34B1B" w:rsidRDefault="00412CB7" w:rsidP="00044202">
            <w:pPr>
              <w:pStyle w:val="ab"/>
              <w:ind w:leftChars="-50" w:left="-120" w:rightChars="-50" w:right="-120"/>
              <w:rPr>
                <w:rFonts w:cs="Times New Roman"/>
              </w:rPr>
            </w:pPr>
            <w:r w:rsidRPr="00D34B1B">
              <w:rPr>
                <w:rFonts w:cs="Times New Roman"/>
              </w:rPr>
              <w:t>216</w:t>
            </w:r>
          </w:p>
        </w:tc>
        <w:tc>
          <w:tcPr>
            <w:tcW w:w="689" w:type="pct"/>
            <w:vAlign w:val="center"/>
          </w:tcPr>
          <w:p w14:paraId="76D616EC" w14:textId="6ABA3B21" w:rsidR="000B5144" w:rsidRPr="00D34B1B" w:rsidRDefault="000B5144" w:rsidP="00044202">
            <w:pPr>
              <w:pStyle w:val="ab"/>
              <w:ind w:leftChars="-50" w:left="-120" w:rightChars="-50" w:right="-120"/>
              <w:rPr>
                <w:rFonts w:cs="Times New Roman"/>
              </w:rPr>
            </w:pPr>
            <w:r w:rsidRPr="00D34B1B">
              <w:rPr>
                <w:rFonts w:cs="Times New Roman"/>
              </w:rPr>
              <w:t>1</w:t>
            </w:r>
            <w:r w:rsidR="009E1716" w:rsidRPr="00D34B1B">
              <w:rPr>
                <w:rFonts w:cs="Times New Roman"/>
              </w:rPr>
              <w:t>09</w:t>
            </w:r>
          </w:p>
        </w:tc>
        <w:tc>
          <w:tcPr>
            <w:tcW w:w="729" w:type="pct"/>
            <w:vAlign w:val="center"/>
          </w:tcPr>
          <w:p w14:paraId="0E3A465C" w14:textId="319999B6" w:rsidR="000B5144" w:rsidRPr="00D34B1B" w:rsidRDefault="000B5144" w:rsidP="00044202">
            <w:pPr>
              <w:pStyle w:val="ab"/>
              <w:ind w:leftChars="-50" w:left="-120" w:rightChars="-50" w:right="-120"/>
              <w:rPr>
                <w:rFonts w:cs="Times New Roman"/>
              </w:rPr>
            </w:pPr>
            <w:r w:rsidRPr="00D34B1B">
              <w:rPr>
                <w:rFonts w:cs="Times New Roman"/>
              </w:rPr>
              <w:t>1</w:t>
            </w:r>
            <w:r w:rsidR="009E1716" w:rsidRPr="00D34B1B">
              <w:rPr>
                <w:rFonts w:cs="Times New Roman"/>
              </w:rPr>
              <w:t>09</w:t>
            </w:r>
          </w:p>
        </w:tc>
        <w:tc>
          <w:tcPr>
            <w:tcW w:w="687" w:type="pct"/>
            <w:vAlign w:val="center"/>
          </w:tcPr>
          <w:p w14:paraId="6CA9FD2D" w14:textId="67DC8413" w:rsidR="000B5144" w:rsidRPr="00D34B1B" w:rsidRDefault="005508C4" w:rsidP="00044202">
            <w:pPr>
              <w:pStyle w:val="ab"/>
              <w:ind w:leftChars="-50" w:left="-120" w:rightChars="-50" w:right="-120"/>
              <w:rPr>
                <w:rFonts w:cs="Times New Roman"/>
              </w:rPr>
            </w:pPr>
            <w:r w:rsidRPr="00D34B1B">
              <w:rPr>
                <w:rFonts w:cs="Times New Roman"/>
              </w:rPr>
              <w:t>219</w:t>
            </w:r>
          </w:p>
        </w:tc>
        <w:tc>
          <w:tcPr>
            <w:tcW w:w="667" w:type="pct"/>
            <w:vAlign w:val="center"/>
          </w:tcPr>
          <w:p w14:paraId="5062ABAC" w14:textId="16F89787" w:rsidR="000B5144" w:rsidRPr="00D34B1B" w:rsidRDefault="005508C4" w:rsidP="00044202">
            <w:pPr>
              <w:pStyle w:val="ab"/>
              <w:ind w:leftChars="-50" w:left="-120" w:rightChars="-50" w:right="-120"/>
              <w:rPr>
                <w:rFonts w:cs="Times New Roman"/>
              </w:rPr>
            </w:pPr>
            <w:r w:rsidRPr="00D34B1B">
              <w:rPr>
                <w:rFonts w:cs="Times New Roman"/>
              </w:rPr>
              <w:t>219</w:t>
            </w:r>
          </w:p>
        </w:tc>
      </w:tr>
      <w:tr w:rsidR="000B5144" w:rsidRPr="00D34B1B" w14:paraId="1EB11694" w14:textId="77777777" w:rsidTr="0038610C">
        <w:trPr>
          <w:trHeight w:val="284"/>
          <w:jc w:val="center"/>
        </w:trPr>
        <w:tc>
          <w:tcPr>
            <w:tcW w:w="864" w:type="pct"/>
            <w:vAlign w:val="center"/>
            <w:hideMark/>
          </w:tcPr>
          <w:p w14:paraId="3D56B34F" w14:textId="77777777" w:rsidR="000B5144" w:rsidRPr="00D34B1B" w:rsidRDefault="000B5144" w:rsidP="00044202">
            <w:pPr>
              <w:pStyle w:val="ab"/>
              <w:ind w:leftChars="-50" w:left="-120" w:rightChars="-50" w:right="-120"/>
            </w:pPr>
            <w:r w:rsidRPr="00D34B1B">
              <w:rPr>
                <w:rFonts w:hint="eastAsia"/>
              </w:rPr>
              <w:t>D10%</w:t>
            </w:r>
            <w:r w:rsidRPr="00D34B1B">
              <w:rPr>
                <w:rFonts w:hint="eastAsia"/>
              </w:rPr>
              <w:t>最远距离</w:t>
            </w:r>
          </w:p>
        </w:tc>
        <w:tc>
          <w:tcPr>
            <w:tcW w:w="641" w:type="pct"/>
            <w:vAlign w:val="center"/>
            <w:hideMark/>
          </w:tcPr>
          <w:p w14:paraId="4229B870" w14:textId="77777777" w:rsidR="000B5144" w:rsidRPr="00D34B1B" w:rsidRDefault="000B5144" w:rsidP="00044202">
            <w:pPr>
              <w:pStyle w:val="ab"/>
              <w:ind w:leftChars="-50" w:left="-120" w:rightChars="-50" w:right="-120"/>
            </w:pPr>
            <w:r w:rsidRPr="00D34B1B">
              <w:rPr>
                <w:rFonts w:hint="eastAsia"/>
              </w:rPr>
              <w:t>/</w:t>
            </w:r>
          </w:p>
        </w:tc>
        <w:tc>
          <w:tcPr>
            <w:tcW w:w="723" w:type="pct"/>
            <w:vAlign w:val="center"/>
            <w:hideMark/>
          </w:tcPr>
          <w:p w14:paraId="55957940" w14:textId="77777777" w:rsidR="000B5144" w:rsidRPr="00D34B1B" w:rsidRDefault="000B5144" w:rsidP="00044202">
            <w:pPr>
              <w:pStyle w:val="ab"/>
              <w:ind w:leftChars="-50" w:left="-120" w:rightChars="-50" w:right="-120"/>
            </w:pPr>
            <w:r w:rsidRPr="00D34B1B">
              <w:rPr>
                <w:rFonts w:hint="eastAsia"/>
              </w:rPr>
              <w:t>/</w:t>
            </w:r>
          </w:p>
        </w:tc>
        <w:tc>
          <w:tcPr>
            <w:tcW w:w="689" w:type="pct"/>
            <w:vAlign w:val="center"/>
          </w:tcPr>
          <w:p w14:paraId="625980E9" w14:textId="77777777" w:rsidR="000B5144" w:rsidRPr="00D34B1B" w:rsidRDefault="000B5144" w:rsidP="00044202">
            <w:pPr>
              <w:pStyle w:val="ab"/>
              <w:ind w:leftChars="-50" w:left="-120" w:rightChars="-50" w:right="-120"/>
            </w:pPr>
            <w:r w:rsidRPr="00D34B1B">
              <w:rPr>
                <w:rFonts w:hint="eastAsia"/>
              </w:rPr>
              <w:t>/</w:t>
            </w:r>
          </w:p>
        </w:tc>
        <w:tc>
          <w:tcPr>
            <w:tcW w:w="729" w:type="pct"/>
            <w:vAlign w:val="center"/>
          </w:tcPr>
          <w:p w14:paraId="1EB363BB" w14:textId="77777777" w:rsidR="000B5144" w:rsidRPr="00D34B1B" w:rsidRDefault="000B5144" w:rsidP="00044202">
            <w:pPr>
              <w:pStyle w:val="ab"/>
              <w:ind w:leftChars="-50" w:left="-120" w:rightChars="-50" w:right="-120"/>
            </w:pPr>
            <w:r w:rsidRPr="00D34B1B">
              <w:rPr>
                <w:rFonts w:hint="eastAsia"/>
              </w:rPr>
              <w:t>/</w:t>
            </w:r>
          </w:p>
        </w:tc>
        <w:tc>
          <w:tcPr>
            <w:tcW w:w="687" w:type="pct"/>
            <w:vAlign w:val="center"/>
          </w:tcPr>
          <w:p w14:paraId="6305C4CA" w14:textId="77777777" w:rsidR="000B5144" w:rsidRPr="00D34B1B" w:rsidRDefault="000B5144" w:rsidP="00044202">
            <w:pPr>
              <w:pStyle w:val="ab"/>
              <w:ind w:leftChars="-50" w:left="-120" w:rightChars="-50" w:right="-120"/>
            </w:pPr>
            <w:r w:rsidRPr="00D34B1B">
              <w:rPr>
                <w:rFonts w:hint="eastAsia"/>
              </w:rPr>
              <w:t>/</w:t>
            </w:r>
          </w:p>
        </w:tc>
        <w:tc>
          <w:tcPr>
            <w:tcW w:w="667" w:type="pct"/>
            <w:vAlign w:val="center"/>
          </w:tcPr>
          <w:p w14:paraId="6F5B5AA3" w14:textId="77777777" w:rsidR="000B5144" w:rsidRPr="00D34B1B" w:rsidRDefault="000B5144" w:rsidP="00044202">
            <w:pPr>
              <w:pStyle w:val="ab"/>
              <w:ind w:leftChars="-50" w:left="-120" w:rightChars="-50" w:right="-120"/>
            </w:pPr>
            <w:r w:rsidRPr="00D34B1B">
              <w:rPr>
                <w:rFonts w:hint="eastAsia"/>
              </w:rPr>
              <w:t>/</w:t>
            </w:r>
          </w:p>
        </w:tc>
      </w:tr>
    </w:tbl>
    <w:p w14:paraId="26C88EE6" w14:textId="1D527A59" w:rsidR="00D705F2" w:rsidRPr="00D34B1B" w:rsidRDefault="00D705F2" w:rsidP="0038610C">
      <w:pPr>
        <w:pStyle w:val="ad"/>
        <w:ind w:firstLine="420"/>
      </w:pPr>
    </w:p>
    <w:p w14:paraId="753E7AC7" w14:textId="6FC75396" w:rsidR="00D705F2" w:rsidRPr="00D34B1B" w:rsidRDefault="0038610C" w:rsidP="003A0775">
      <w:pPr>
        <w:autoSpaceDE w:val="0"/>
        <w:autoSpaceDN w:val="0"/>
        <w:adjustRightInd w:val="0"/>
        <w:snapToGrid w:val="0"/>
        <w:ind w:firstLine="480"/>
      </w:pPr>
      <w:r w:rsidRPr="00D34B1B">
        <w:rPr>
          <w:szCs w:val="24"/>
        </w:rPr>
        <w:t>由预测结果可知，</w:t>
      </w:r>
      <w:r w:rsidRPr="00D34B1B">
        <w:rPr>
          <w:rFonts w:hint="eastAsia"/>
          <w:szCs w:val="24"/>
        </w:rPr>
        <w:t>正常工况下本项目</w:t>
      </w:r>
      <w:r w:rsidRPr="00D34B1B">
        <w:rPr>
          <w:szCs w:val="24"/>
        </w:rPr>
        <w:t>P</w:t>
      </w:r>
      <w:r w:rsidRPr="00D34B1B">
        <w:rPr>
          <w:szCs w:val="24"/>
          <w:vertAlign w:val="subscript"/>
        </w:rPr>
        <w:t>max</w:t>
      </w:r>
      <w:r w:rsidRPr="00D34B1B">
        <w:rPr>
          <w:rFonts w:hint="eastAsia"/>
          <w:szCs w:val="24"/>
        </w:rPr>
        <w:t>最大值出现为点源</w:t>
      </w:r>
      <w:r w:rsidR="00044202" w:rsidRPr="00D34B1B">
        <w:rPr>
          <w:rFonts w:hint="eastAsia"/>
          <w:szCs w:val="24"/>
        </w:rPr>
        <w:t>DA</w:t>
      </w:r>
      <w:r w:rsidR="00044202" w:rsidRPr="00D34B1B">
        <w:rPr>
          <w:szCs w:val="24"/>
        </w:rPr>
        <w:t>00</w:t>
      </w:r>
      <w:r w:rsidR="00412CB7" w:rsidRPr="00D34B1B">
        <w:rPr>
          <w:szCs w:val="24"/>
        </w:rPr>
        <w:t>1</w:t>
      </w:r>
      <w:r w:rsidRPr="00D34B1B">
        <w:rPr>
          <w:rFonts w:hint="eastAsia"/>
          <w:szCs w:val="24"/>
        </w:rPr>
        <w:t>排放的</w:t>
      </w:r>
      <w:r w:rsidRPr="00D34B1B">
        <w:rPr>
          <w:rFonts w:hint="eastAsia"/>
          <w:szCs w:val="24"/>
        </w:rPr>
        <w:t>PM</w:t>
      </w:r>
      <w:r w:rsidRPr="00D34B1B">
        <w:rPr>
          <w:rFonts w:hint="eastAsia"/>
          <w:szCs w:val="24"/>
          <w:vertAlign w:val="subscript"/>
        </w:rPr>
        <w:t>10</w:t>
      </w:r>
      <w:r w:rsidRPr="00D34B1B">
        <w:rPr>
          <w:rFonts w:hint="eastAsia"/>
          <w:szCs w:val="24"/>
        </w:rPr>
        <w:t>最大占标率</w:t>
      </w:r>
      <w:r w:rsidRPr="00D34B1B">
        <w:rPr>
          <w:szCs w:val="24"/>
        </w:rPr>
        <w:t>P</w:t>
      </w:r>
      <w:r w:rsidRPr="00D34B1B">
        <w:rPr>
          <w:szCs w:val="24"/>
          <w:vertAlign w:val="subscript"/>
        </w:rPr>
        <w:t>max</w:t>
      </w:r>
      <w:r w:rsidRPr="00D34B1B">
        <w:rPr>
          <w:rFonts w:hint="eastAsia"/>
          <w:szCs w:val="24"/>
        </w:rPr>
        <w:t>为</w:t>
      </w:r>
      <w:r w:rsidR="009E1716" w:rsidRPr="00D34B1B">
        <w:rPr>
          <w:szCs w:val="24"/>
        </w:rPr>
        <w:t>9.87</w:t>
      </w:r>
      <w:r w:rsidR="00044202" w:rsidRPr="00D34B1B">
        <w:rPr>
          <w:rFonts w:hint="eastAsia"/>
          <w:szCs w:val="24"/>
        </w:rPr>
        <w:t>%</w:t>
      </w:r>
      <w:r w:rsidRPr="00D34B1B">
        <w:rPr>
          <w:rFonts w:hint="eastAsia"/>
          <w:szCs w:val="24"/>
        </w:rPr>
        <w:t>，根据《环境影响评价技术导则</w:t>
      </w:r>
      <w:r w:rsidRPr="00D34B1B">
        <w:rPr>
          <w:rFonts w:hint="eastAsia"/>
          <w:szCs w:val="24"/>
        </w:rPr>
        <w:t xml:space="preserve"> </w:t>
      </w:r>
      <w:r w:rsidRPr="00D34B1B">
        <w:rPr>
          <w:rFonts w:hint="eastAsia"/>
          <w:szCs w:val="24"/>
        </w:rPr>
        <w:t>大气环境》（</w:t>
      </w:r>
      <w:r w:rsidRPr="00D34B1B">
        <w:rPr>
          <w:rFonts w:hint="eastAsia"/>
          <w:szCs w:val="24"/>
        </w:rPr>
        <w:t>HJ2.2-2018</w:t>
      </w:r>
      <w:r w:rsidRPr="00D34B1B">
        <w:rPr>
          <w:rFonts w:hint="eastAsia"/>
          <w:szCs w:val="24"/>
        </w:rPr>
        <w:t>）分级判据，确定选矿项目大气环境影响评价工作等级为二级，</w:t>
      </w:r>
      <w:r w:rsidRPr="00D34B1B">
        <w:t>不进行进一步预测和评价，只对污染物排放量进行核算。</w:t>
      </w:r>
    </w:p>
    <w:p w14:paraId="087AD098" w14:textId="48A30A2B" w:rsidR="00397B04" w:rsidRPr="00D34B1B" w:rsidRDefault="00397B04" w:rsidP="003A0775">
      <w:pPr>
        <w:autoSpaceDE w:val="0"/>
        <w:autoSpaceDN w:val="0"/>
        <w:adjustRightInd w:val="0"/>
        <w:snapToGrid w:val="0"/>
        <w:ind w:firstLine="480"/>
      </w:pPr>
      <w:r w:rsidRPr="00D34B1B">
        <w:rPr>
          <w:rFonts w:hint="eastAsia"/>
        </w:rPr>
        <w:t>项目选厂选矿作业均设置于封闭式厂房内进行，</w:t>
      </w:r>
      <w:r w:rsidR="005018F8" w:rsidRPr="00D34B1B">
        <w:rPr>
          <w:rFonts w:hint="eastAsia"/>
        </w:rPr>
        <w:t>各选矿设备均设置单独生产车间，各堆场均设置为封闭式矿仓结构，内设防尘洒水装置，装卸点设喷雾洒水，经洒水降尘及车间内沉降后，无组织粉尘外排量较小，</w:t>
      </w:r>
      <w:r w:rsidR="005018F8" w:rsidRPr="00D34B1B">
        <w:rPr>
          <w:rFonts w:hint="eastAsia"/>
          <w:szCs w:val="24"/>
        </w:rPr>
        <w:t>正常工况下项目无组织面源排放颗粒物最大占标率为</w:t>
      </w:r>
      <w:r w:rsidR="005018F8" w:rsidRPr="00D34B1B">
        <w:rPr>
          <w:rFonts w:hint="eastAsia"/>
          <w:szCs w:val="24"/>
        </w:rPr>
        <w:t>1</w:t>
      </w:r>
      <w:r w:rsidR="005018F8" w:rsidRPr="00D34B1B">
        <w:rPr>
          <w:szCs w:val="24"/>
        </w:rPr>
        <w:t>.33</w:t>
      </w:r>
      <w:r w:rsidR="005018F8" w:rsidRPr="00D34B1B">
        <w:rPr>
          <w:rFonts w:hint="eastAsia"/>
          <w:szCs w:val="24"/>
        </w:rPr>
        <w:t>%</w:t>
      </w:r>
      <w:r w:rsidR="005018F8" w:rsidRPr="00D34B1B">
        <w:rPr>
          <w:rFonts w:hint="eastAsia"/>
          <w:szCs w:val="24"/>
        </w:rPr>
        <w:t>。</w:t>
      </w:r>
      <w:r w:rsidR="005018F8" w:rsidRPr="00D34B1B">
        <w:rPr>
          <w:rFonts w:hint="eastAsia"/>
        </w:rPr>
        <w:t>项目无组织粉尘对区域大气环境影响较小。</w:t>
      </w:r>
    </w:p>
    <w:p w14:paraId="1B43BCEF" w14:textId="06A7D6E8" w:rsidR="0038610C" w:rsidRPr="00D34B1B" w:rsidRDefault="0038610C" w:rsidP="003A0775">
      <w:pPr>
        <w:autoSpaceDE w:val="0"/>
        <w:autoSpaceDN w:val="0"/>
        <w:adjustRightInd w:val="0"/>
        <w:snapToGrid w:val="0"/>
        <w:ind w:firstLine="480"/>
      </w:pPr>
      <w:r w:rsidRPr="00D34B1B">
        <w:rPr>
          <w:rFonts w:hint="eastAsia"/>
        </w:rPr>
        <w:t>非正常工况下，</w:t>
      </w:r>
      <w:r w:rsidRPr="00D34B1B">
        <w:t>若</w:t>
      </w:r>
      <w:r w:rsidRPr="00D34B1B">
        <w:rPr>
          <w:rFonts w:hint="eastAsia"/>
        </w:rPr>
        <w:t>布袋除尘系统出现故障、失效，导致粉尘无法及时收集处理，</w:t>
      </w:r>
      <w:r w:rsidRPr="00D34B1B">
        <w:t>则可能发生</w:t>
      </w:r>
      <w:r w:rsidRPr="00D34B1B">
        <w:rPr>
          <w:rFonts w:hint="eastAsia"/>
        </w:rPr>
        <w:t>污染物的事故性排放</w:t>
      </w:r>
      <w:r w:rsidRPr="00D34B1B">
        <w:t>，从而影响</w:t>
      </w:r>
      <w:r w:rsidRPr="00D34B1B">
        <w:rPr>
          <w:rFonts w:hint="eastAsia"/>
        </w:rPr>
        <w:t>大气</w:t>
      </w:r>
      <w:r w:rsidRPr="00D34B1B">
        <w:t>环境。</w:t>
      </w:r>
    </w:p>
    <w:p w14:paraId="605308BA" w14:textId="305A8A84" w:rsidR="0038610C" w:rsidRPr="00D34B1B" w:rsidRDefault="000544A8" w:rsidP="000544A8">
      <w:pPr>
        <w:pStyle w:val="a9"/>
      </w:pPr>
      <w:r w:rsidRPr="00D34B1B">
        <w:rPr>
          <w:rFonts w:hint="eastAsia"/>
        </w:rPr>
        <w:t>表</w:t>
      </w:r>
      <w:r w:rsidRPr="00D34B1B">
        <w:rPr>
          <w:rFonts w:hint="eastAsia"/>
        </w:rPr>
        <w:t>6</w:t>
      </w:r>
      <w:r w:rsidRPr="00D34B1B">
        <w:t>.2</w:t>
      </w:r>
      <w:r w:rsidRPr="00D34B1B">
        <w:rPr>
          <w:rFonts w:hint="eastAsia"/>
        </w:rPr>
        <w:t>-</w:t>
      </w:r>
      <w:r w:rsidRPr="00D34B1B">
        <w:t xml:space="preserve">13  </w:t>
      </w:r>
      <w:r w:rsidRPr="00D34B1B">
        <w:rPr>
          <w:rFonts w:hint="eastAsia"/>
        </w:rPr>
        <w:t>非正常工况废气污染物估算模式预测结果表</w:t>
      </w:r>
    </w:p>
    <w:tbl>
      <w:tblPr>
        <w:tblW w:w="493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71"/>
        <w:gridCol w:w="2977"/>
        <w:gridCol w:w="2977"/>
      </w:tblGrid>
      <w:tr w:rsidR="00D34B1B" w:rsidRPr="00D34B1B" w14:paraId="4ED75A82" w14:textId="133CEFD1" w:rsidTr="009B4D8A">
        <w:trPr>
          <w:trHeight w:val="340"/>
          <w:jc w:val="center"/>
        </w:trPr>
        <w:tc>
          <w:tcPr>
            <w:tcW w:w="1588" w:type="pct"/>
            <w:vMerge w:val="restart"/>
            <w:vAlign w:val="center"/>
            <w:hideMark/>
          </w:tcPr>
          <w:p w14:paraId="6BBBCA70" w14:textId="77777777" w:rsidR="009B4D8A" w:rsidRPr="00D34B1B" w:rsidRDefault="009B4D8A" w:rsidP="00551437">
            <w:pPr>
              <w:spacing w:line="320" w:lineRule="exact"/>
              <w:ind w:firstLineChars="0" w:firstLine="0"/>
              <w:jc w:val="center"/>
              <w:rPr>
                <w:sz w:val="22"/>
              </w:rPr>
            </w:pPr>
            <w:r w:rsidRPr="00D34B1B">
              <w:rPr>
                <w:rFonts w:hint="eastAsia"/>
                <w:sz w:val="22"/>
              </w:rPr>
              <w:t>下风向距离</w:t>
            </w:r>
          </w:p>
        </w:tc>
        <w:tc>
          <w:tcPr>
            <w:tcW w:w="3412" w:type="pct"/>
            <w:gridSpan w:val="2"/>
            <w:vAlign w:val="center"/>
            <w:hideMark/>
          </w:tcPr>
          <w:p w14:paraId="1E521AB5" w14:textId="5AC68A85" w:rsidR="009B4D8A" w:rsidRPr="00D34B1B" w:rsidRDefault="009B4D8A" w:rsidP="00551437">
            <w:pPr>
              <w:spacing w:line="320" w:lineRule="exact"/>
              <w:ind w:firstLineChars="0" w:firstLine="0"/>
              <w:jc w:val="center"/>
              <w:rPr>
                <w:sz w:val="22"/>
              </w:rPr>
            </w:pPr>
            <w:r w:rsidRPr="00D34B1B">
              <w:rPr>
                <w:rFonts w:hint="eastAsia"/>
                <w:sz w:val="22"/>
              </w:rPr>
              <w:t>点源</w:t>
            </w:r>
            <w:r w:rsidRPr="00D34B1B">
              <w:rPr>
                <w:rFonts w:hint="eastAsia"/>
                <w:sz w:val="22"/>
              </w:rPr>
              <w:t>DA</w:t>
            </w:r>
            <w:r w:rsidRPr="00D34B1B">
              <w:rPr>
                <w:sz w:val="22"/>
              </w:rPr>
              <w:t>00</w:t>
            </w:r>
            <w:r w:rsidRPr="00D34B1B">
              <w:rPr>
                <w:rFonts w:hint="eastAsia"/>
                <w:sz w:val="22"/>
              </w:rPr>
              <w:t>1</w:t>
            </w:r>
            <w:r w:rsidRPr="00D34B1B">
              <w:rPr>
                <w:rFonts w:hint="eastAsia"/>
                <w:sz w:val="22"/>
              </w:rPr>
              <w:t>排气筒</w:t>
            </w:r>
          </w:p>
        </w:tc>
      </w:tr>
      <w:tr w:rsidR="00D34B1B" w:rsidRPr="00D34B1B" w14:paraId="423D7DA9" w14:textId="6C1FADB5" w:rsidTr="009B4D8A">
        <w:trPr>
          <w:trHeight w:val="340"/>
          <w:jc w:val="center"/>
        </w:trPr>
        <w:tc>
          <w:tcPr>
            <w:tcW w:w="1588" w:type="pct"/>
            <w:vMerge/>
            <w:vAlign w:val="center"/>
            <w:hideMark/>
          </w:tcPr>
          <w:p w14:paraId="36B81561" w14:textId="77777777" w:rsidR="009B4D8A" w:rsidRPr="00D34B1B" w:rsidRDefault="009B4D8A" w:rsidP="00551437">
            <w:pPr>
              <w:widowControl/>
              <w:spacing w:line="320" w:lineRule="exact"/>
              <w:ind w:firstLineChars="0" w:firstLine="0"/>
              <w:jc w:val="center"/>
              <w:rPr>
                <w:sz w:val="22"/>
              </w:rPr>
            </w:pPr>
          </w:p>
        </w:tc>
        <w:tc>
          <w:tcPr>
            <w:tcW w:w="1706" w:type="pct"/>
            <w:vAlign w:val="center"/>
            <w:hideMark/>
          </w:tcPr>
          <w:p w14:paraId="4F18F025" w14:textId="77777777" w:rsidR="009B4D8A" w:rsidRPr="00D34B1B" w:rsidRDefault="009B4D8A" w:rsidP="00551437">
            <w:pPr>
              <w:spacing w:line="320" w:lineRule="exact"/>
              <w:ind w:firstLineChars="0" w:firstLine="0"/>
              <w:jc w:val="center"/>
              <w:rPr>
                <w:sz w:val="22"/>
              </w:rPr>
            </w:pPr>
            <w:r w:rsidRPr="00D34B1B">
              <w:rPr>
                <w:rFonts w:hint="eastAsia"/>
                <w:sz w:val="22"/>
              </w:rPr>
              <w:t>PM</w:t>
            </w:r>
            <w:r w:rsidRPr="00D34B1B">
              <w:rPr>
                <w:rFonts w:hint="eastAsia"/>
                <w:sz w:val="22"/>
                <w:vertAlign w:val="subscript"/>
              </w:rPr>
              <w:t>10</w:t>
            </w:r>
            <w:r w:rsidRPr="00D34B1B">
              <w:rPr>
                <w:rFonts w:hint="eastAsia"/>
                <w:sz w:val="22"/>
              </w:rPr>
              <w:t>浓度</w:t>
            </w:r>
            <w:r w:rsidRPr="00D34B1B">
              <w:rPr>
                <w:rFonts w:hint="eastAsia"/>
                <w:sz w:val="22"/>
              </w:rPr>
              <w:t>(</w:t>
            </w:r>
            <w:r w:rsidRPr="00D34B1B">
              <w:rPr>
                <w:rFonts w:hint="eastAsia"/>
                <w:sz w:val="22"/>
              </w:rPr>
              <w:t>μ</w:t>
            </w:r>
            <w:r w:rsidRPr="00D34B1B">
              <w:rPr>
                <w:rFonts w:hint="eastAsia"/>
                <w:sz w:val="22"/>
              </w:rPr>
              <w:t>g/m</w:t>
            </w:r>
            <w:r w:rsidRPr="00D34B1B">
              <w:rPr>
                <w:rFonts w:hint="eastAsia"/>
                <w:sz w:val="22"/>
              </w:rPr>
              <w:t>³</w:t>
            </w:r>
            <w:r w:rsidRPr="00D34B1B">
              <w:rPr>
                <w:rFonts w:hint="eastAsia"/>
                <w:sz w:val="22"/>
              </w:rPr>
              <w:t>)</w:t>
            </w:r>
          </w:p>
        </w:tc>
        <w:tc>
          <w:tcPr>
            <w:tcW w:w="1706" w:type="pct"/>
            <w:vAlign w:val="center"/>
            <w:hideMark/>
          </w:tcPr>
          <w:p w14:paraId="0AC1A757" w14:textId="77777777" w:rsidR="009B4D8A" w:rsidRPr="00D34B1B" w:rsidRDefault="009B4D8A" w:rsidP="00551437">
            <w:pPr>
              <w:spacing w:line="320" w:lineRule="exact"/>
              <w:ind w:firstLineChars="0" w:firstLine="0"/>
              <w:jc w:val="center"/>
              <w:rPr>
                <w:sz w:val="22"/>
              </w:rPr>
            </w:pPr>
            <w:r w:rsidRPr="00D34B1B">
              <w:rPr>
                <w:rFonts w:hint="eastAsia"/>
                <w:sz w:val="22"/>
              </w:rPr>
              <w:t>PM</w:t>
            </w:r>
            <w:r w:rsidRPr="00D34B1B">
              <w:rPr>
                <w:rFonts w:hint="eastAsia"/>
                <w:sz w:val="22"/>
                <w:vertAlign w:val="subscript"/>
              </w:rPr>
              <w:t>10</w:t>
            </w:r>
            <w:r w:rsidRPr="00D34B1B">
              <w:rPr>
                <w:rFonts w:hint="eastAsia"/>
                <w:sz w:val="22"/>
              </w:rPr>
              <w:t>占标率</w:t>
            </w:r>
            <w:r w:rsidRPr="00D34B1B">
              <w:rPr>
                <w:rFonts w:hint="eastAsia"/>
                <w:sz w:val="22"/>
              </w:rPr>
              <w:t>(%)</w:t>
            </w:r>
          </w:p>
        </w:tc>
      </w:tr>
      <w:tr w:rsidR="00D34B1B" w:rsidRPr="00D34B1B" w14:paraId="6369051C" w14:textId="454A7F88" w:rsidTr="009B4D8A">
        <w:trPr>
          <w:trHeight w:val="340"/>
          <w:jc w:val="center"/>
        </w:trPr>
        <w:tc>
          <w:tcPr>
            <w:tcW w:w="1588" w:type="pct"/>
            <w:vAlign w:val="center"/>
            <w:hideMark/>
          </w:tcPr>
          <w:p w14:paraId="4C0A9A0E" w14:textId="77777777" w:rsidR="009B4D8A" w:rsidRPr="00D34B1B" w:rsidRDefault="009B4D8A" w:rsidP="00B579D5">
            <w:pPr>
              <w:spacing w:line="320" w:lineRule="exact"/>
              <w:ind w:firstLineChars="0" w:firstLine="0"/>
              <w:jc w:val="center"/>
              <w:rPr>
                <w:sz w:val="22"/>
              </w:rPr>
            </w:pPr>
            <w:r w:rsidRPr="00D34B1B">
              <w:rPr>
                <w:rFonts w:hint="eastAsia"/>
                <w:sz w:val="22"/>
              </w:rPr>
              <w:t>50.0</w:t>
            </w:r>
          </w:p>
        </w:tc>
        <w:tc>
          <w:tcPr>
            <w:tcW w:w="1706" w:type="pct"/>
            <w:vAlign w:val="center"/>
          </w:tcPr>
          <w:p w14:paraId="4DC4E6DF" w14:textId="41529F2A" w:rsidR="009B4D8A" w:rsidRPr="00D34B1B" w:rsidRDefault="009B4D8A" w:rsidP="00B579D5">
            <w:pPr>
              <w:pStyle w:val="ab"/>
            </w:pPr>
            <w:r w:rsidRPr="00D34B1B">
              <w:t>7</w:t>
            </w:r>
            <w:r w:rsidRPr="00D34B1B">
              <w:rPr>
                <w:rFonts w:hint="eastAsia"/>
              </w:rPr>
              <w:t>198.5000</w:t>
            </w:r>
          </w:p>
        </w:tc>
        <w:tc>
          <w:tcPr>
            <w:tcW w:w="1706" w:type="pct"/>
            <w:vAlign w:val="center"/>
          </w:tcPr>
          <w:p w14:paraId="15D9E669" w14:textId="368BD4AD" w:rsidR="009B4D8A" w:rsidRPr="00D34B1B" w:rsidRDefault="00BA4936" w:rsidP="00B579D5">
            <w:pPr>
              <w:pStyle w:val="ab"/>
            </w:pPr>
            <w:r w:rsidRPr="00D34B1B">
              <w:t>1599.67</w:t>
            </w:r>
          </w:p>
        </w:tc>
      </w:tr>
      <w:tr w:rsidR="00D34B1B" w:rsidRPr="00D34B1B" w14:paraId="094A7769" w14:textId="0BA75A05" w:rsidTr="009B4D8A">
        <w:trPr>
          <w:trHeight w:val="340"/>
          <w:jc w:val="center"/>
        </w:trPr>
        <w:tc>
          <w:tcPr>
            <w:tcW w:w="1588" w:type="pct"/>
            <w:vAlign w:val="center"/>
            <w:hideMark/>
          </w:tcPr>
          <w:p w14:paraId="4EF60180" w14:textId="77777777" w:rsidR="009B4D8A" w:rsidRPr="00D34B1B" w:rsidRDefault="009B4D8A" w:rsidP="00B579D5">
            <w:pPr>
              <w:spacing w:line="320" w:lineRule="exact"/>
              <w:ind w:firstLineChars="0" w:firstLine="0"/>
              <w:jc w:val="center"/>
              <w:rPr>
                <w:sz w:val="22"/>
              </w:rPr>
            </w:pPr>
            <w:r w:rsidRPr="00D34B1B">
              <w:rPr>
                <w:rFonts w:hint="eastAsia"/>
                <w:sz w:val="22"/>
              </w:rPr>
              <w:t>100.0</w:t>
            </w:r>
          </w:p>
        </w:tc>
        <w:tc>
          <w:tcPr>
            <w:tcW w:w="1706" w:type="pct"/>
            <w:vAlign w:val="center"/>
          </w:tcPr>
          <w:p w14:paraId="4EA46EC8" w14:textId="67A9730D" w:rsidR="009B4D8A" w:rsidRPr="00D34B1B" w:rsidRDefault="009B4D8A" w:rsidP="00B579D5">
            <w:pPr>
              <w:pStyle w:val="ab"/>
            </w:pPr>
            <w:r w:rsidRPr="00D34B1B">
              <w:rPr>
                <w:rFonts w:hint="eastAsia"/>
              </w:rPr>
              <w:t>9</w:t>
            </w:r>
            <w:r w:rsidRPr="00D34B1B">
              <w:t>2</w:t>
            </w:r>
            <w:r w:rsidRPr="00D34B1B">
              <w:rPr>
                <w:rFonts w:hint="eastAsia"/>
              </w:rPr>
              <w:t>6</w:t>
            </w:r>
            <w:r w:rsidRPr="00D34B1B">
              <w:t>7</w:t>
            </w:r>
            <w:r w:rsidRPr="00D34B1B">
              <w:rPr>
                <w:rFonts w:hint="eastAsia"/>
              </w:rPr>
              <w:t>.2000</w:t>
            </w:r>
          </w:p>
        </w:tc>
        <w:tc>
          <w:tcPr>
            <w:tcW w:w="1706" w:type="pct"/>
            <w:vAlign w:val="center"/>
          </w:tcPr>
          <w:p w14:paraId="153ABBFC" w14:textId="67E6A9EB" w:rsidR="009B4D8A" w:rsidRPr="00D34B1B" w:rsidRDefault="00BA4936" w:rsidP="00B579D5">
            <w:pPr>
              <w:pStyle w:val="ab"/>
            </w:pPr>
            <w:r w:rsidRPr="00D34B1B">
              <w:t>2059.38</w:t>
            </w:r>
          </w:p>
        </w:tc>
      </w:tr>
      <w:tr w:rsidR="00D34B1B" w:rsidRPr="00D34B1B" w14:paraId="7AA13133" w14:textId="4AB5FF75" w:rsidTr="009B4D8A">
        <w:trPr>
          <w:trHeight w:val="340"/>
          <w:jc w:val="center"/>
        </w:trPr>
        <w:tc>
          <w:tcPr>
            <w:tcW w:w="1588" w:type="pct"/>
            <w:vAlign w:val="center"/>
            <w:hideMark/>
          </w:tcPr>
          <w:p w14:paraId="08D3A7DA" w14:textId="77777777" w:rsidR="009B4D8A" w:rsidRPr="00D34B1B" w:rsidRDefault="009B4D8A" w:rsidP="00B579D5">
            <w:pPr>
              <w:spacing w:line="320" w:lineRule="exact"/>
              <w:ind w:firstLineChars="0" w:firstLine="0"/>
              <w:jc w:val="center"/>
              <w:rPr>
                <w:sz w:val="22"/>
              </w:rPr>
            </w:pPr>
            <w:r w:rsidRPr="00D34B1B">
              <w:rPr>
                <w:rFonts w:hint="eastAsia"/>
                <w:sz w:val="22"/>
              </w:rPr>
              <w:t>200.0</w:t>
            </w:r>
          </w:p>
        </w:tc>
        <w:tc>
          <w:tcPr>
            <w:tcW w:w="1706" w:type="pct"/>
            <w:vAlign w:val="center"/>
          </w:tcPr>
          <w:p w14:paraId="3ADB0C38" w14:textId="6840BD12" w:rsidR="009B4D8A" w:rsidRPr="00D34B1B" w:rsidRDefault="009B4D8A" w:rsidP="00B579D5">
            <w:pPr>
              <w:pStyle w:val="ab"/>
            </w:pPr>
            <w:r w:rsidRPr="00D34B1B">
              <w:t>7</w:t>
            </w:r>
            <w:r w:rsidRPr="00D34B1B">
              <w:rPr>
                <w:rFonts w:hint="eastAsia"/>
              </w:rPr>
              <w:t>930.3000</w:t>
            </w:r>
          </w:p>
        </w:tc>
        <w:tc>
          <w:tcPr>
            <w:tcW w:w="1706" w:type="pct"/>
            <w:vAlign w:val="center"/>
          </w:tcPr>
          <w:p w14:paraId="007098C3" w14:textId="7D5B9905" w:rsidR="009B4D8A" w:rsidRPr="00D34B1B" w:rsidRDefault="00BA4936" w:rsidP="00B579D5">
            <w:pPr>
              <w:pStyle w:val="ab"/>
            </w:pPr>
            <w:r w:rsidRPr="00D34B1B">
              <w:t>1762.29</w:t>
            </w:r>
          </w:p>
        </w:tc>
      </w:tr>
      <w:tr w:rsidR="00D34B1B" w:rsidRPr="00D34B1B" w14:paraId="288BF275" w14:textId="3EFD30F6" w:rsidTr="009B4D8A">
        <w:trPr>
          <w:trHeight w:val="340"/>
          <w:jc w:val="center"/>
        </w:trPr>
        <w:tc>
          <w:tcPr>
            <w:tcW w:w="1588" w:type="pct"/>
            <w:vAlign w:val="center"/>
            <w:hideMark/>
          </w:tcPr>
          <w:p w14:paraId="14E972DC" w14:textId="77777777" w:rsidR="009B4D8A" w:rsidRPr="00D34B1B" w:rsidRDefault="009B4D8A" w:rsidP="00B579D5">
            <w:pPr>
              <w:spacing w:line="320" w:lineRule="exact"/>
              <w:ind w:firstLineChars="0" w:firstLine="0"/>
              <w:jc w:val="center"/>
              <w:rPr>
                <w:sz w:val="22"/>
              </w:rPr>
            </w:pPr>
            <w:r w:rsidRPr="00D34B1B">
              <w:rPr>
                <w:rFonts w:hint="eastAsia"/>
                <w:sz w:val="22"/>
              </w:rPr>
              <w:t>300.0</w:t>
            </w:r>
          </w:p>
        </w:tc>
        <w:tc>
          <w:tcPr>
            <w:tcW w:w="1706" w:type="pct"/>
            <w:vAlign w:val="center"/>
          </w:tcPr>
          <w:p w14:paraId="5AE80E34" w14:textId="23645CE5" w:rsidR="009B4D8A" w:rsidRPr="00D34B1B" w:rsidRDefault="009B4D8A" w:rsidP="00B579D5">
            <w:pPr>
              <w:pStyle w:val="ab"/>
            </w:pPr>
            <w:r w:rsidRPr="00D34B1B">
              <w:t>6</w:t>
            </w:r>
            <w:r w:rsidRPr="00D34B1B">
              <w:rPr>
                <w:rFonts w:hint="eastAsia"/>
              </w:rPr>
              <w:t>4</w:t>
            </w:r>
            <w:r w:rsidRPr="00D34B1B">
              <w:t>38</w:t>
            </w:r>
            <w:r w:rsidRPr="00D34B1B">
              <w:rPr>
                <w:rFonts w:hint="eastAsia"/>
              </w:rPr>
              <w:t>.</w:t>
            </w:r>
            <w:r w:rsidRPr="00D34B1B">
              <w:t>7</w:t>
            </w:r>
            <w:r w:rsidRPr="00D34B1B">
              <w:rPr>
                <w:rFonts w:hint="eastAsia"/>
              </w:rPr>
              <w:t>000</w:t>
            </w:r>
          </w:p>
        </w:tc>
        <w:tc>
          <w:tcPr>
            <w:tcW w:w="1706" w:type="pct"/>
            <w:vAlign w:val="center"/>
          </w:tcPr>
          <w:p w14:paraId="1375C825" w14:textId="01A5395D" w:rsidR="009B4D8A" w:rsidRPr="00D34B1B" w:rsidRDefault="00BA4936" w:rsidP="00B579D5">
            <w:pPr>
              <w:pStyle w:val="ab"/>
            </w:pPr>
            <w:r w:rsidRPr="00D34B1B">
              <w:t>1430.82</w:t>
            </w:r>
          </w:p>
        </w:tc>
      </w:tr>
      <w:tr w:rsidR="00D34B1B" w:rsidRPr="00D34B1B" w14:paraId="5C15F061" w14:textId="0C3028F5" w:rsidTr="009B4D8A">
        <w:trPr>
          <w:trHeight w:val="340"/>
          <w:jc w:val="center"/>
        </w:trPr>
        <w:tc>
          <w:tcPr>
            <w:tcW w:w="1588" w:type="pct"/>
            <w:vAlign w:val="center"/>
            <w:hideMark/>
          </w:tcPr>
          <w:p w14:paraId="1BE14321" w14:textId="77777777" w:rsidR="009B4D8A" w:rsidRPr="00D34B1B" w:rsidRDefault="009B4D8A" w:rsidP="00B579D5">
            <w:pPr>
              <w:spacing w:line="320" w:lineRule="exact"/>
              <w:ind w:firstLineChars="0" w:firstLine="0"/>
              <w:jc w:val="center"/>
              <w:rPr>
                <w:sz w:val="22"/>
              </w:rPr>
            </w:pPr>
            <w:r w:rsidRPr="00D34B1B">
              <w:rPr>
                <w:rFonts w:hint="eastAsia"/>
                <w:sz w:val="22"/>
              </w:rPr>
              <w:t>400.0</w:t>
            </w:r>
          </w:p>
        </w:tc>
        <w:tc>
          <w:tcPr>
            <w:tcW w:w="1706" w:type="pct"/>
            <w:vAlign w:val="center"/>
          </w:tcPr>
          <w:p w14:paraId="2BD90D8D" w14:textId="5F0DCD46" w:rsidR="009B4D8A" w:rsidRPr="00D34B1B" w:rsidRDefault="009B4D8A" w:rsidP="00B579D5">
            <w:pPr>
              <w:pStyle w:val="ab"/>
            </w:pPr>
            <w:r w:rsidRPr="00D34B1B">
              <w:t>5</w:t>
            </w:r>
            <w:r w:rsidRPr="00D34B1B">
              <w:rPr>
                <w:rFonts w:hint="eastAsia"/>
              </w:rPr>
              <w:t>44</w:t>
            </w:r>
            <w:r w:rsidRPr="00D34B1B">
              <w:t>6</w:t>
            </w:r>
            <w:r w:rsidRPr="00D34B1B">
              <w:rPr>
                <w:rFonts w:hint="eastAsia"/>
              </w:rPr>
              <w:t>.</w:t>
            </w:r>
            <w:r w:rsidRPr="00D34B1B">
              <w:t>7</w:t>
            </w:r>
            <w:r w:rsidRPr="00D34B1B">
              <w:rPr>
                <w:rFonts w:hint="eastAsia"/>
              </w:rPr>
              <w:t>000</w:t>
            </w:r>
          </w:p>
        </w:tc>
        <w:tc>
          <w:tcPr>
            <w:tcW w:w="1706" w:type="pct"/>
            <w:vAlign w:val="center"/>
          </w:tcPr>
          <w:p w14:paraId="40E9956B" w14:textId="00C861EC" w:rsidR="009B4D8A" w:rsidRPr="00D34B1B" w:rsidRDefault="00BA4936" w:rsidP="00B579D5">
            <w:pPr>
              <w:pStyle w:val="ab"/>
            </w:pPr>
            <w:r w:rsidRPr="00D34B1B">
              <w:t>1210.38</w:t>
            </w:r>
          </w:p>
        </w:tc>
      </w:tr>
      <w:tr w:rsidR="00D34B1B" w:rsidRPr="00D34B1B" w14:paraId="5D728315" w14:textId="4BACED42" w:rsidTr="009B4D8A">
        <w:trPr>
          <w:trHeight w:val="340"/>
          <w:jc w:val="center"/>
        </w:trPr>
        <w:tc>
          <w:tcPr>
            <w:tcW w:w="1588" w:type="pct"/>
            <w:vAlign w:val="center"/>
            <w:hideMark/>
          </w:tcPr>
          <w:p w14:paraId="50B39028" w14:textId="77777777" w:rsidR="009B4D8A" w:rsidRPr="00D34B1B" w:rsidRDefault="009B4D8A" w:rsidP="00B579D5">
            <w:pPr>
              <w:spacing w:line="320" w:lineRule="exact"/>
              <w:ind w:firstLineChars="0" w:firstLine="0"/>
              <w:jc w:val="center"/>
              <w:rPr>
                <w:sz w:val="22"/>
              </w:rPr>
            </w:pPr>
            <w:r w:rsidRPr="00D34B1B">
              <w:rPr>
                <w:rFonts w:hint="eastAsia"/>
                <w:sz w:val="22"/>
              </w:rPr>
              <w:lastRenderedPageBreak/>
              <w:t>500.0</w:t>
            </w:r>
          </w:p>
        </w:tc>
        <w:tc>
          <w:tcPr>
            <w:tcW w:w="1706" w:type="pct"/>
            <w:vAlign w:val="center"/>
          </w:tcPr>
          <w:p w14:paraId="13AE1CFC" w14:textId="6832CF7F" w:rsidR="009B4D8A" w:rsidRPr="00D34B1B" w:rsidRDefault="009B4D8A" w:rsidP="00B579D5">
            <w:pPr>
              <w:pStyle w:val="ab"/>
            </w:pPr>
            <w:r w:rsidRPr="00D34B1B">
              <w:t>4</w:t>
            </w:r>
            <w:r w:rsidRPr="00D34B1B">
              <w:rPr>
                <w:rFonts w:hint="eastAsia"/>
              </w:rPr>
              <w:t>786.6000</w:t>
            </w:r>
          </w:p>
        </w:tc>
        <w:tc>
          <w:tcPr>
            <w:tcW w:w="1706" w:type="pct"/>
            <w:vAlign w:val="center"/>
          </w:tcPr>
          <w:p w14:paraId="199AA9D8" w14:textId="2173C002" w:rsidR="009B4D8A" w:rsidRPr="00D34B1B" w:rsidRDefault="00BA4936" w:rsidP="00B579D5">
            <w:pPr>
              <w:pStyle w:val="ab"/>
            </w:pPr>
            <w:r w:rsidRPr="00D34B1B">
              <w:t>1063.69</w:t>
            </w:r>
          </w:p>
        </w:tc>
      </w:tr>
      <w:tr w:rsidR="00D34B1B" w:rsidRPr="00D34B1B" w14:paraId="31AB1232" w14:textId="3A308DA0" w:rsidTr="009B4D8A">
        <w:trPr>
          <w:trHeight w:val="340"/>
          <w:jc w:val="center"/>
        </w:trPr>
        <w:tc>
          <w:tcPr>
            <w:tcW w:w="1588" w:type="pct"/>
            <w:vAlign w:val="center"/>
            <w:hideMark/>
          </w:tcPr>
          <w:p w14:paraId="0D1B9EA3" w14:textId="77777777" w:rsidR="009B4D8A" w:rsidRPr="00D34B1B" w:rsidRDefault="009B4D8A" w:rsidP="00B579D5">
            <w:pPr>
              <w:spacing w:line="320" w:lineRule="exact"/>
              <w:ind w:firstLineChars="0" w:firstLine="0"/>
              <w:jc w:val="center"/>
              <w:rPr>
                <w:sz w:val="22"/>
              </w:rPr>
            </w:pPr>
            <w:r w:rsidRPr="00D34B1B">
              <w:rPr>
                <w:rFonts w:hint="eastAsia"/>
                <w:sz w:val="22"/>
              </w:rPr>
              <w:t>600.0</w:t>
            </w:r>
          </w:p>
        </w:tc>
        <w:tc>
          <w:tcPr>
            <w:tcW w:w="1706" w:type="pct"/>
            <w:vAlign w:val="center"/>
          </w:tcPr>
          <w:p w14:paraId="77A19D2A" w14:textId="077D4989" w:rsidR="009B4D8A" w:rsidRPr="00D34B1B" w:rsidRDefault="009B4D8A" w:rsidP="00B579D5">
            <w:pPr>
              <w:pStyle w:val="ab"/>
            </w:pPr>
            <w:r w:rsidRPr="00D34B1B">
              <w:t>4</w:t>
            </w:r>
            <w:r w:rsidRPr="00D34B1B">
              <w:rPr>
                <w:rFonts w:hint="eastAsia"/>
              </w:rPr>
              <w:t>453.6000</w:t>
            </w:r>
          </w:p>
        </w:tc>
        <w:tc>
          <w:tcPr>
            <w:tcW w:w="1706" w:type="pct"/>
            <w:vAlign w:val="center"/>
          </w:tcPr>
          <w:p w14:paraId="0E175F2E" w14:textId="2D9A3269" w:rsidR="009B4D8A" w:rsidRPr="00D34B1B" w:rsidRDefault="009B4D8A" w:rsidP="00B579D5">
            <w:pPr>
              <w:pStyle w:val="ab"/>
            </w:pPr>
            <w:r w:rsidRPr="00D34B1B">
              <w:t>98</w:t>
            </w:r>
            <w:r w:rsidR="00BA4936" w:rsidRPr="00D34B1B">
              <w:t>9.69</w:t>
            </w:r>
          </w:p>
        </w:tc>
      </w:tr>
      <w:tr w:rsidR="00D34B1B" w:rsidRPr="00D34B1B" w14:paraId="6790DC9B" w14:textId="29FC92D4" w:rsidTr="009B4D8A">
        <w:trPr>
          <w:trHeight w:val="340"/>
          <w:jc w:val="center"/>
        </w:trPr>
        <w:tc>
          <w:tcPr>
            <w:tcW w:w="1588" w:type="pct"/>
            <w:vAlign w:val="center"/>
            <w:hideMark/>
          </w:tcPr>
          <w:p w14:paraId="0AE5E1A2" w14:textId="77777777" w:rsidR="009B4D8A" w:rsidRPr="00D34B1B" w:rsidRDefault="009B4D8A" w:rsidP="00B579D5">
            <w:pPr>
              <w:spacing w:line="320" w:lineRule="exact"/>
              <w:ind w:firstLineChars="0" w:firstLine="0"/>
              <w:jc w:val="center"/>
              <w:rPr>
                <w:sz w:val="22"/>
              </w:rPr>
            </w:pPr>
            <w:r w:rsidRPr="00D34B1B">
              <w:rPr>
                <w:rFonts w:hint="eastAsia"/>
                <w:sz w:val="22"/>
              </w:rPr>
              <w:t>700.0</w:t>
            </w:r>
          </w:p>
        </w:tc>
        <w:tc>
          <w:tcPr>
            <w:tcW w:w="1706" w:type="pct"/>
            <w:vAlign w:val="center"/>
          </w:tcPr>
          <w:p w14:paraId="300DB2AF" w14:textId="3CA1913E" w:rsidR="009B4D8A" w:rsidRPr="00D34B1B" w:rsidRDefault="009B4D8A" w:rsidP="00B579D5">
            <w:pPr>
              <w:pStyle w:val="ab"/>
            </w:pPr>
            <w:r w:rsidRPr="00D34B1B">
              <w:t>37</w:t>
            </w:r>
            <w:r w:rsidRPr="00D34B1B">
              <w:rPr>
                <w:rFonts w:hint="eastAsia"/>
              </w:rPr>
              <w:t>72.8000</w:t>
            </w:r>
          </w:p>
        </w:tc>
        <w:tc>
          <w:tcPr>
            <w:tcW w:w="1706" w:type="pct"/>
            <w:vAlign w:val="center"/>
          </w:tcPr>
          <w:p w14:paraId="188CAB35" w14:textId="5364352B" w:rsidR="009B4D8A" w:rsidRPr="00D34B1B" w:rsidRDefault="009B4D8A" w:rsidP="00B579D5">
            <w:pPr>
              <w:pStyle w:val="ab"/>
            </w:pPr>
            <w:r w:rsidRPr="00D34B1B">
              <w:t>8</w:t>
            </w:r>
            <w:r w:rsidR="00BA4936" w:rsidRPr="00D34B1B">
              <w:t>38</w:t>
            </w:r>
            <w:r w:rsidRPr="00D34B1B">
              <w:rPr>
                <w:rFonts w:hint="eastAsia"/>
              </w:rPr>
              <w:t>.</w:t>
            </w:r>
            <w:r w:rsidRPr="00D34B1B">
              <w:t>41</w:t>
            </w:r>
          </w:p>
        </w:tc>
      </w:tr>
      <w:tr w:rsidR="00D34B1B" w:rsidRPr="00D34B1B" w14:paraId="61BBA5DF" w14:textId="722CE210" w:rsidTr="009B4D8A">
        <w:trPr>
          <w:trHeight w:val="340"/>
          <w:jc w:val="center"/>
        </w:trPr>
        <w:tc>
          <w:tcPr>
            <w:tcW w:w="1588" w:type="pct"/>
            <w:vAlign w:val="center"/>
            <w:hideMark/>
          </w:tcPr>
          <w:p w14:paraId="3B6C03AB" w14:textId="77777777" w:rsidR="009B4D8A" w:rsidRPr="00D34B1B" w:rsidRDefault="009B4D8A" w:rsidP="00B579D5">
            <w:pPr>
              <w:spacing w:line="320" w:lineRule="exact"/>
              <w:ind w:firstLineChars="0" w:firstLine="0"/>
              <w:jc w:val="center"/>
              <w:rPr>
                <w:sz w:val="22"/>
              </w:rPr>
            </w:pPr>
            <w:r w:rsidRPr="00D34B1B">
              <w:rPr>
                <w:rFonts w:hint="eastAsia"/>
                <w:sz w:val="22"/>
              </w:rPr>
              <w:t>800.0</w:t>
            </w:r>
          </w:p>
        </w:tc>
        <w:tc>
          <w:tcPr>
            <w:tcW w:w="1706" w:type="pct"/>
            <w:vAlign w:val="center"/>
          </w:tcPr>
          <w:p w14:paraId="39D59D66" w14:textId="547F26F4" w:rsidR="009B4D8A" w:rsidRPr="00D34B1B" w:rsidRDefault="009B4D8A" w:rsidP="00B579D5">
            <w:pPr>
              <w:pStyle w:val="ab"/>
            </w:pPr>
            <w:r w:rsidRPr="00D34B1B">
              <w:t>35</w:t>
            </w:r>
            <w:r w:rsidRPr="00D34B1B">
              <w:rPr>
                <w:rFonts w:hint="eastAsia"/>
              </w:rPr>
              <w:t>10.</w:t>
            </w:r>
            <w:r w:rsidRPr="00D34B1B">
              <w:t>1</w:t>
            </w:r>
            <w:r w:rsidRPr="00D34B1B">
              <w:rPr>
                <w:rFonts w:hint="eastAsia"/>
              </w:rPr>
              <w:t>000</w:t>
            </w:r>
          </w:p>
        </w:tc>
        <w:tc>
          <w:tcPr>
            <w:tcW w:w="1706" w:type="pct"/>
            <w:vAlign w:val="center"/>
          </w:tcPr>
          <w:p w14:paraId="53042992" w14:textId="417B17A8" w:rsidR="009B4D8A" w:rsidRPr="00D34B1B" w:rsidRDefault="009B4D8A" w:rsidP="00B579D5">
            <w:pPr>
              <w:pStyle w:val="ab"/>
            </w:pPr>
            <w:r w:rsidRPr="00D34B1B">
              <w:t>7</w:t>
            </w:r>
            <w:r w:rsidR="00BA4936" w:rsidRPr="00D34B1B">
              <w:t>80</w:t>
            </w:r>
            <w:r w:rsidRPr="00D34B1B">
              <w:rPr>
                <w:rFonts w:hint="eastAsia"/>
              </w:rPr>
              <w:t>.</w:t>
            </w:r>
            <w:r w:rsidR="00BA4936" w:rsidRPr="00D34B1B">
              <w:t>02</w:t>
            </w:r>
          </w:p>
        </w:tc>
      </w:tr>
      <w:tr w:rsidR="00D34B1B" w:rsidRPr="00D34B1B" w14:paraId="7EBB89C7" w14:textId="1C34C9FB" w:rsidTr="009B4D8A">
        <w:trPr>
          <w:trHeight w:val="340"/>
          <w:jc w:val="center"/>
        </w:trPr>
        <w:tc>
          <w:tcPr>
            <w:tcW w:w="1588" w:type="pct"/>
            <w:vAlign w:val="center"/>
            <w:hideMark/>
          </w:tcPr>
          <w:p w14:paraId="76D74210" w14:textId="77777777" w:rsidR="009B4D8A" w:rsidRPr="00D34B1B" w:rsidRDefault="009B4D8A" w:rsidP="00B579D5">
            <w:pPr>
              <w:spacing w:line="320" w:lineRule="exact"/>
              <w:ind w:firstLineChars="0" w:firstLine="0"/>
              <w:jc w:val="center"/>
              <w:rPr>
                <w:sz w:val="22"/>
              </w:rPr>
            </w:pPr>
            <w:r w:rsidRPr="00D34B1B">
              <w:rPr>
                <w:rFonts w:hint="eastAsia"/>
                <w:sz w:val="22"/>
              </w:rPr>
              <w:t>900.0</w:t>
            </w:r>
          </w:p>
        </w:tc>
        <w:tc>
          <w:tcPr>
            <w:tcW w:w="1706" w:type="pct"/>
            <w:vAlign w:val="center"/>
          </w:tcPr>
          <w:p w14:paraId="3B0E48CA" w14:textId="663B0F9E" w:rsidR="009B4D8A" w:rsidRPr="00D34B1B" w:rsidRDefault="009B4D8A" w:rsidP="00B579D5">
            <w:pPr>
              <w:pStyle w:val="ab"/>
            </w:pPr>
            <w:r w:rsidRPr="00D34B1B">
              <w:rPr>
                <w:rFonts w:hint="eastAsia"/>
              </w:rPr>
              <w:t>2</w:t>
            </w:r>
            <w:r w:rsidRPr="00D34B1B">
              <w:t>9</w:t>
            </w:r>
            <w:r w:rsidRPr="00D34B1B">
              <w:rPr>
                <w:rFonts w:hint="eastAsia"/>
              </w:rPr>
              <w:t>12.5000</w:t>
            </w:r>
          </w:p>
        </w:tc>
        <w:tc>
          <w:tcPr>
            <w:tcW w:w="1706" w:type="pct"/>
            <w:vAlign w:val="center"/>
          </w:tcPr>
          <w:p w14:paraId="2E0B334B" w14:textId="31D1C842" w:rsidR="009B4D8A" w:rsidRPr="00D34B1B" w:rsidRDefault="00BA4936" w:rsidP="00B579D5">
            <w:pPr>
              <w:pStyle w:val="ab"/>
            </w:pPr>
            <w:r w:rsidRPr="00D34B1B">
              <w:t>647.22</w:t>
            </w:r>
          </w:p>
        </w:tc>
      </w:tr>
      <w:tr w:rsidR="00D34B1B" w:rsidRPr="00D34B1B" w14:paraId="5BE0857F" w14:textId="0D5FB550" w:rsidTr="009B4D8A">
        <w:trPr>
          <w:trHeight w:val="340"/>
          <w:jc w:val="center"/>
        </w:trPr>
        <w:tc>
          <w:tcPr>
            <w:tcW w:w="1588" w:type="pct"/>
            <w:vAlign w:val="center"/>
            <w:hideMark/>
          </w:tcPr>
          <w:p w14:paraId="7BA186B5" w14:textId="77777777" w:rsidR="009B4D8A" w:rsidRPr="00D34B1B" w:rsidRDefault="009B4D8A" w:rsidP="00B579D5">
            <w:pPr>
              <w:spacing w:line="320" w:lineRule="exact"/>
              <w:ind w:firstLineChars="0" w:firstLine="0"/>
              <w:jc w:val="center"/>
              <w:rPr>
                <w:sz w:val="22"/>
              </w:rPr>
            </w:pPr>
            <w:r w:rsidRPr="00D34B1B">
              <w:rPr>
                <w:rFonts w:hint="eastAsia"/>
                <w:sz w:val="22"/>
              </w:rPr>
              <w:t>1000.0</w:t>
            </w:r>
          </w:p>
        </w:tc>
        <w:tc>
          <w:tcPr>
            <w:tcW w:w="1706" w:type="pct"/>
            <w:vAlign w:val="center"/>
          </w:tcPr>
          <w:p w14:paraId="7EB9D1D9" w14:textId="7755843D" w:rsidR="009B4D8A" w:rsidRPr="00D34B1B" w:rsidRDefault="009B4D8A" w:rsidP="00B579D5">
            <w:pPr>
              <w:pStyle w:val="ab"/>
            </w:pPr>
            <w:r w:rsidRPr="00D34B1B">
              <w:rPr>
                <w:rFonts w:hint="eastAsia"/>
              </w:rPr>
              <w:t>2</w:t>
            </w:r>
            <w:r w:rsidRPr="00D34B1B">
              <w:t>66</w:t>
            </w:r>
            <w:r w:rsidRPr="00D34B1B">
              <w:rPr>
                <w:rFonts w:hint="eastAsia"/>
              </w:rPr>
              <w:t>1.</w:t>
            </w:r>
            <w:r w:rsidRPr="00D34B1B">
              <w:t>4</w:t>
            </w:r>
            <w:r w:rsidRPr="00D34B1B">
              <w:rPr>
                <w:rFonts w:hint="eastAsia"/>
              </w:rPr>
              <w:t>000</w:t>
            </w:r>
          </w:p>
        </w:tc>
        <w:tc>
          <w:tcPr>
            <w:tcW w:w="1706" w:type="pct"/>
            <w:vAlign w:val="center"/>
          </w:tcPr>
          <w:p w14:paraId="39B47B07" w14:textId="6AA498A3" w:rsidR="009B4D8A" w:rsidRPr="00D34B1B" w:rsidRDefault="00BA4936" w:rsidP="00B579D5">
            <w:pPr>
              <w:pStyle w:val="ab"/>
            </w:pPr>
            <w:r w:rsidRPr="00D34B1B">
              <w:t>591.42</w:t>
            </w:r>
          </w:p>
        </w:tc>
      </w:tr>
      <w:tr w:rsidR="00D34B1B" w:rsidRPr="00D34B1B" w14:paraId="0ED6577B" w14:textId="53D10C58" w:rsidTr="009B4D8A">
        <w:trPr>
          <w:trHeight w:val="340"/>
          <w:jc w:val="center"/>
        </w:trPr>
        <w:tc>
          <w:tcPr>
            <w:tcW w:w="1588" w:type="pct"/>
            <w:vAlign w:val="center"/>
            <w:hideMark/>
          </w:tcPr>
          <w:p w14:paraId="4F6E3DB1" w14:textId="77777777" w:rsidR="009B4D8A" w:rsidRPr="00D34B1B" w:rsidRDefault="009B4D8A" w:rsidP="00B579D5">
            <w:pPr>
              <w:spacing w:line="320" w:lineRule="exact"/>
              <w:ind w:firstLineChars="0" w:firstLine="0"/>
              <w:jc w:val="center"/>
              <w:rPr>
                <w:sz w:val="22"/>
              </w:rPr>
            </w:pPr>
            <w:r w:rsidRPr="00D34B1B">
              <w:rPr>
                <w:rFonts w:hint="eastAsia"/>
                <w:sz w:val="22"/>
              </w:rPr>
              <w:t>1200.0</w:t>
            </w:r>
          </w:p>
        </w:tc>
        <w:tc>
          <w:tcPr>
            <w:tcW w:w="1706" w:type="pct"/>
            <w:vAlign w:val="center"/>
          </w:tcPr>
          <w:p w14:paraId="53417FFF" w14:textId="096D3843" w:rsidR="009B4D8A" w:rsidRPr="00D34B1B" w:rsidRDefault="009B4D8A" w:rsidP="00B579D5">
            <w:pPr>
              <w:pStyle w:val="ab"/>
            </w:pPr>
            <w:r w:rsidRPr="00D34B1B">
              <w:rPr>
                <w:rFonts w:hint="eastAsia"/>
              </w:rPr>
              <w:t>2</w:t>
            </w:r>
            <w:r w:rsidRPr="00D34B1B">
              <w:t>5</w:t>
            </w:r>
            <w:r w:rsidRPr="00D34B1B">
              <w:rPr>
                <w:rFonts w:hint="eastAsia"/>
              </w:rPr>
              <w:t>71.4000</w:t>
            </w:r>
          </w:p>
        </w:tc>
        <w:tc>
          <w:tcPr>
            <w:tcW w:w="1706" w:type="pct"/>
            <w:vAlign w:val="center"/>
          </w:tcPr>
          <w:p w14:paraId="12D84B88" w14:textId="60FB6B7D" w:rsidR="009B4D8A" w:rsidRPr="00D34B1B" w:rsidRDefault="00BA4936" w:rsidP="00B579D5">
            <w:pPr>
              <w:pStyle w:val="ab"/>
            </w:pPr>
            <w:r w:rsidRPr="00D34B1B">
              <w:t>571.42</w:t>
            </w:r>
          </w:p>
        </w:tc>
      </w:tr>
      <w:tr w:rsidR="00D34B1B" w:rsidRPr="00D34B1B" w14:paraId="547719EB" w14:textId="6A1AE630" w:rsidTr="009B4D8A">
        <w:trPr>
          <w:trHeight w:val="340"/>
          <w:jc w:val="center"/>
        </w:trPr>
        <w:tc>
          <w:tcPr>
            <w:tcW w:w="1588" w:type="pct"/>
            <w:vAlign w:val="center"/>
            <w:hideMark/>
          </w:tcPr>
          <w:p w14:paraId="4FE6D091" w14:textId="77777777" w:rsidR="009B4D8A" w:rsidRPr="00D34B1B" w:rsidRDefault="009B4D8A" w:rsidP="00B579D5">
            <w:pPr>
              <w:spacing w:line="320" w:lineRule="exact"/>
              <w:ind w:firstLineChars="0" w:firstLine="0"/>
              <w:jc w:val="center"/>
              <w:rPr>
                <w:sz w:val="22"/>
              </w:rPr>
            </w:pPr>
            <w:r w:rsidRPr="00D34B1B">
              <w:rPr>
                <w:rFonts w:hint="eastAsia"/>
                <w:sz w:val="22"/>
              </w:rPr>
              <w:t>1400.0</w:t>
            </w:r>
          </w:p>
        </w:tc>
        <w:tc>
          <w:tcPr>
            <w:tcW w:w="1706" w:type="pct"/>
            <w:vAlign w:val="center"/>
          </w:tcPr>
          <w:p w14:paraId="64DC1E12" w14:textId="44F58D04" w:rsidR="009B4D8A" w:rsidRPr="00D34B1B" w:rsidRDefault="009B4D8A" w:rsidP="00B579D5">
            <w:pPr>
              <w:pStyle w:val="ab"/>
            </w:pPr>
            <w:r w:rsidRPr="00D34B1B">
              <w:rPr>
                <w:rFonts w:hint="eastAsia"/>
              </w:rPr>
              <w:t>2</w:t>
            </w:r>
            <w:r w:rsidRPr="00D34B1B">
              <w:t>2</w:t>
            </w:r>
            <w:r w:rsidRPr="00D34B1B">
              <w:rPr>
                <w:rFonts w:hint="eastAsia"/>
              </w:rPr>
              <w:t>73.7000</w:t>
            </w:r>
          </w:p>
        </w:tc>
        <w:tc>
          <w:tcPr>
            <w:tcW w:w="1706" w:type="pct"/>
            <w:vAlign w:val="center"/>
          </w:tcPr>
          <w:p w14:paraId="6B7A78BF" w14:textId="60DF1F94" w:rsidR="009B4D8A" w:rsidRPr="00D34B1B" w:rsidRDefault="009B4D8A" w:rsidP="00B579D5">
            <w:pPr>
              <w:pStyle w:val="ab"/>
            </w:pPr>
            <w:r w:rsidRPr="00D34B1B">
              <w:t>50</w:t>
            </w:r>
            <w:r w:rsidR="00BA4936" w:rsidRPr="00D34B1B">
              <w:t>5.27</w:t>
            </w:r>
          </w:p>
        </w:tc>
      </w:tr>
      <w:tr w:rsidR="00D34B1B" w:rsidRPr="00D34B1B" w14:paraId="35EB5BCD" w14:textId="33550348" w:rsidTr="009B4D8A">
        <w:trPr>
          <w:trHeight w:val="340"/>
          <w:jc w:val="center"/>
        </w:trPr>
        <w:tc>
          <w:tcPr>
            <w:tcW w:w="1588" w:type="pct"/>
            <w:vAlign w:val="center"/>
            <w:hideMark/>
          </w:tcPr>
          <w:p w14:paraId="782A20D0" w14:textId="77777777" w:rsidR="009B4D8A" w:rsidRPr="00D34B1B" w:rsidRDefault="009B4D8A" w:rsidP="00B579D5">
            <w:pPr>
              <w:spacing w:line="320" w:lineRule="exact"/>
              <w:ind w:firstLineChars="0" w:firstLine="0"/>
              <w:jc w:val="center"/>
              <w:rPr>
                <w:sz w:val="22"/>
              </w:rPr>
            </w:pPr>
            <w:r w:rsidRPr="00D34B1B">
              <w:rPr>
                <w:rFonts w:hint="eastAsia"/>
                <w:sz w:val="22"/>
              </w:rPr>
              <w:t>1600.0</w:t>
            </w:r>
          </w:p>
        </w:tc>
        <w:tc>
          <w:tcPr>
            <w:tcW w:w="1706" w:type="pct"/>
            <w:vAlign w:val="center"/>
          </w:tcPr>
          <w:p w14:paraId="0339C09B" w14:textId="5F4DA71E" w:rsidR="009B4D8A" w:rsidRPr="00D34B1B" w:rsidRDefault="009B4D8A" w:rsidP="00B579D5">
            <w:pPr>
              <w:pStyle w:val="ab"/>
            </w:pPr>
            <w:r w:rsidRPr="00D34B1B">
              <w:t>20</w:t>
            </w:r>
            <w:r w:rsidRPr="00D34B1B">
              <w:rPr>
                <w:rFonts w:hint="eastAsia"/>
              </w:rPr>
              <w:t>99.7000</w:t>
            </w:r>
          </w:p>
        </w:tc>
        <w:tc>
          <w:tcPr>
            <w:tcW w:w="1706" w:type="pct"/>
            <w:vAlign w:val="center"/>
          </w:tcPr>
          <w:p w14:paraId="599EA34B" w14:textId="18BC4B74" w:rsidR="009B4D8A" w:rsidRPr="00D34B1B" w:rsidRDefault="009B4D8A" w:rsidP="00B579D5">
            <w:pPr>
              <w:pStyle w:val="ab"/>
            </w:pPr>
            <w:r w:rsidRPr="00D34B1B">
              <w:rPr>
                <w:rFonts w:hint="eastAsia"/>
              </w:rPr>
              <w:t>4</w:t>
            </w:r>
            <w:r w:rsidRPr="00D34B1B">
              <w:t>6</w:t>
            </w:r>
            <w:r w:rsidR="00BA4936" w:rsidRPr="00D34B1B">
              <w:t>6.60</w:t>
            </w:r>
          </w:p>
        </w:tc>
      </w:tr>
      <w:tr w:rsidR="00D34B1B" w:rsidRPr="00D34B1B" w14:paraId="61180B95" w14:textId="3FB89F6D" w:rsidTr="009B4D8A">
        <w:trPr>
          <w:trHeight w:val="340"/>
          <w:jc w:val="center"/>
        </w:trPr>
        <w:tc>
          <w:tcPr>
            <w:tcW w:w="1588" w:type="pct"/>
            <w:vAlign w:val="center"/>
            <w:hideMark/>
          </w:tcPr>
          <w:p w14:paraId="212D9301" w14:textId="77777777" w:rsidR="009B4D8A" w:rsidRPr="00D34B1B" w:rsidRDefault="009B4D8A" w:rsidP="00B579D5">
            <w:pPr>
              <w:spacing w:line="320" w:lineRule="exact"/>
              <w:ind w:firstLineChars="0" w:firstLine="0"/>
              <w:jc w:val="center"/>
              <w:rPr>
                <w:sz w:val="22"/>
              </w:rPr>
            </w:pPr>
            <w:r w:rsidRPr="00D34B1B">
              <w:rPr>
                <w:rFonts w:hint="eastAsia"/>
                <w:sz w:val="22"/>
              </w:rPr>
              <w:t>1800.0</w:t>
            </w:r>
          </w:p>
        </w:tc>
        <w:tc>
          <w:tcPr>
            <w:tcW w:w="1706" w:type="pct"/>
            <w:vAlign w:val="center"/>
          </w:tcPr>
          <w:p w14:paraId="6C6D446F" w14:textId="5505FA76" w:rsidR="009B4D8A" w:rsidRPr="00D34B1B" w:rsidRDefault="009B4D8A" w:rsidP="00B579D5">
            <w:pPr>
              <w:pStyle w:val="ab"/>
            </w:pPr>
            <w:r w:rsidRPr="00D34B1B">
              <w:rPr>
                <w:rFonts w:hint="eastAsia"/>
              </w:rPr>
              <w:t>1</w:t>
            </w:r>
            <w:r w:rsidRPr="00D34B1B">
              <w:t>8</w:t>
            </w:r>
            <w:r w:rsidRPr="00D34B1B">
              <w:rPr>
                <w:rFonts w:hint="eastAsia"/>
              </w:rPr>
              <w:t>64.</w:t>
            </w:r>
            <w:r w:rsidRPr="00D34B1B">
              <w:t>8</w:t>
            </w:r>
            <w:r w:rsidRPr="00D34B1B">
              <w:rPr>
                <w:rFonts w:hint="eastAsia"/>
              </w:rPr>
              <w:t>000</w:t>
            </w:r>
          </w:p>
        </w:tc>
        <w:tc>
          <w:tcPr>
            <w:tcW w:w="1706" w:type="pct"/>
            <w:vAlign w:val="center"/>
          </w:tcPr>
          <w:p w14:paraId="36E74392" w14:textId="02EB4FF8" w:rsidR="009B4D8A" w:rsidRPr="00D34B1B" w:rsidRDefault="009B4D8A" w:rsidP="00B579D5">
            <w:pPr>
              <w:pStyle w:val="ab"/>
            </w:pPr>
            <w:r w:rsidRPr="00D34B1B">
              <w:t>4</w:t>
            </w:r>
            <w:r w:rsidR="00BA4936" w:rsidRPr="00D34B1B">
              <w:t>14.40</w:t>
            </w:r>
          </w:p>
        </w:tc>
      </w:tr>
      <w:tr w:rsidR="00D34B1B" w:rsidRPr="00D34B1B" w14:paraId="2C08A344" w14:textId="3EFE3063" w:rsidTr="009B4D8A">
        <w:trPr>
          <w:trHeight w:val="340"/>
          <w:jc w:val="center"/>
        </w:trPr>
        <w:tc>
          <w:tcPr>
            <w:tcW w:w="1588" w:type="pct"/>
            <w:vAlign w:val="center"/>
            <w:hideMark/>
          </w:tcPr>
          <w:p w14:paraId="72814145" w14:textId="77777777" w:rsidR="009B4D8A" w:rsidRPr="00D34B1B" w:rsidRDefault="009B4D8A" w:rsidP="00B579D5">
            <w:pPr>
              <w:spacing w:line="320" w:lineRule="exact"/>
              <w:ind w:firstLineChars="0" w:firstLine="0"/>
              <w:jc w:val="center"/>
              <w:rPr>
                <w:sz w:val="22"/>
              </w:rPr>
            </w:pPr>
            <w:r w:rsidRPr="00D34B1B">
              <w:rPr>
                <w:rFonts w:hint="eastAsia"/>
                <w:sz w:val="22"/>
              </w:rPr>
              <w:t>2000.0</w:t>
            </w:r>
          </w:p>
        </w:tc>
        <w:tc>
          <w:tcPr>
            <w:tcW w:w="1706" w:type="pct"/>
            <w:vAlign w:val="center"/>
          </w:tcPr>
          <w:p w14:paraId="63B1F4B7" w14:textId="14FB053B" w:rsidR="009B4D8A" w:rsidRPr="00D34B1B" w:rsidRDefault="009B4D8A" w:rsidP="00B579D5">
            <w:pPr>
              <w:pStyle w:val="ab"/>
            </w:pPr>
            <w:r w:rsidRPr="00D34B1B">
              <w:rPr>
                <w:rFonts w:hint="eastAsia"/>
              </w:rPr>
              <w:t>1</w:t>
            </w:r>
            <w:r w:rsidRPr="00D34B1B">
              <w:t>7</w:t>
            </w:r>
            <w:r w:rsidRPr="00D34B1B">
              <w:rPr>
                <w:rFonts w:hint="eastAsia"/>
              </w:rPr>
              <w:t>5</w:t>
            </w:r>
            <w:r w:rsidRPr="00D34B1B">
              <w:t>6</w:t>
            </w:r>
            <w:r w:rsidRPr="00D34B1B">
              <w:rPr>
                <w:rFonts w:hint="eastAsia"/>
              </w:rPr>
              <w:t>.3000</w:t>
            </w:r>
          </w:p>
        </w:tc>
        <w:tc>
          <w:tcPr>
            <w:tcW w:w="1706" w:type="pct"/>
            <w:vAlign w:val="center"/>
          </w:tcPr>
          <w:p w14:paraId="3D060C0A" w14:textId="6C882829" w:rsidR="009B4D8A" w:rsidRPr="00D34B1B" w:rsidRDefault="009B4D8A" w:rsidP="00B579D5">
            <w:pPr>
              <w:pStyle w:val="ab"/>
            </w:pPr>
            <w:r w:rsidRPr="00D34B1B">
              <w:rPr>
                <w:rFonts w:hint="eastAsia"/>
              </w:rPr>
              <w:t>3</w:t>
            </w:r>
            <w:r w:rsidRPr="00D34B1B">
              <w:t>9</w:t>
            </w:r>
            <w:r w:rsidR="00BA4936" w:rsidRPr="00D34B1B">
              <w:t>0.29</w:t>
            </w:r>
          </w:p>
        </w:tc>
      </w:tr>
      <w:tr w:rsidR="00D34B1B" w:rsidRPr="00D34B1B" w14:paraId="0D67B6E5" w14:textId="7F1854ED" w:rsidTr="009B4D8A">
        <w:trPr>
          <w:trHeight w:val="340"/>
          <w:jc w:val="center"/>
        </w:trPr>
        <w:tc>
          <w:tcPr>
            <w:tcW w:w="1588" w:type="pct"/>
            <w:vAlign w:val="center"/>
            <w:hideMark/>
          </w:tcPr>
          <w:p w14:paraId="626C340E" w14:textId="77777777" w:rsidR="009B4D8A" w:rsidRPr="00D34B1B" w:rsidRDefault="009B4D8A" w:rsidP="00B579D5">
            <w:pPr>
              <w:spacing w:line="320" w:lineRule="exact"/>
              <w:ind w:firstLineChars="0" w:firstLine="0"/>
              <w:jc w:val="center"/>
              <w:rPr>
                <w:sz w:val="22"/>
              </w:rPr>
            </w:pPr>
            <w:r w:rsidRPr="00D34B1B">
              <w:rPr>
                <w:rFonts w:hint="eastAsia"/>
                <w:sz w:val="22"/>
              </w:rPr>
              <w:t>2500.0</w:t>
            </w:r>
          </w:p>
        </w:tc>
        <w:tc>
          <w:tcPr>
            <w:tcW w:w="1706" w:type="pct"/>
            <w:vAlign w:val="center"/>
          </w:tcPr>
          <w:p w14:paraId="6C15DA72" w14:textId="002C51A4" w:rsidR="009B4D8A" w:rsidRPr="00D34B1B" w:rsidRDefault="009B4D8A" w:rsidP="00B579D5">
            <w:pPr>
              <w:pStyle w:val="ab"/>
            </w:pPr>
            <w:r w:rsidRPr="00D34B1B">
              <w:rPr>
                <w:rFonts w:hint="eastAsia"/>
              </w:rPr>
              <w:t>14</w:t>
            </w:r>
            <w:r w:rsidRPr="00D34B1B">
              <w:t>63</w:t>
            </w:r>
            <w:r w:rsidRPr="00D34B1B">
              <w:rPr>
                <w:rFonts w:hint="eastAsia"/>
              </w:rPr>
              <w:t>.5000</w:t>
            </w:r>
          </w:p>
        </w:tc>
        <w:tc>
          <w:tcPr>
            <w:tcW w:w="1706" w:type="pct"/>
            <w:vAlign w:val="center"/>
          </w:tcPr>
          <w:p w14:paraId="1D6A2DB2" w14:textId="0FDA4899" w:rsidR="009B4D8A" w:rsidRPr="00D34B1B" w:rsidRDefault="009B4D8A" w:rsidP="00B579D5">
            <w:pPr>
              <w:pStyle w:val="ab"/>
            </w:pPr>
            <w:r w:rsidRPr="00D34B1B">
              <w:rPr>
                <w:rFonts w:hint="eastAsia"/>
              </w:rPr>
              <w:t>3</w:t>
            </w:r>
            <w:r w:rsidRPr="00D34B1B">
              <w:t>2</w:t>
            </w:r>
            <w:r w:rsidR="00BA4936" w:rsidRPr="00D34B1B">
              <w:t>5.22</w:t>
            </w:r>
          </w:p>
        </w:tc>
      </w:tr>
      <w:tr w:rsidR="00D34B1B" w:rsidRPr="00D34B1B" w14:paraId="1D26B405" w14:textId="1C68588C" w:rsidTr="009B4D8A">
        <w:trPr>
          <w:trHeight w:val="340"/>
          <w:jc w:val="center"/>
        </w:trPr>
        <w:tc>
          <w:tcPr>
            <w:tcW w:w="1588" w:type="pct"/>
            <w:vAlign w:val="center"/>
            <w:hideMark/>
          </w:tcPr>
          <w:p w14:paraId="5EE02FA1" w14:textId="77777777" w:rsidR="009B4D8A" w:rsidRPr="00D34B1B" w:rsidRDefault="009B4D8A" w:rsidP="00B579D5">
            <w:pPr>
              <w:spacing w:line="320" w:lineRule="exact"/>
              <w:ind w:firstLineChars="0" w:firstLine="0"/>
              <w:jc w:val="center"/>
              <w:rPr>
                <w:sz w:val="22"/>
              </w:rPr>
            </w:pPr>
            <w:r w:rsidRPr="00D34B1B">
              <w:rPr>
                <w:rFonts w:hint="eastAsia"/>
                <w:sz w:val="22"/>
              </w:rPr>
              <w:t>3000.0</w:t>
            </w:r>
          </w:p>
        </w:tc>
        <w:tc>
          <w:tcPr>
            <w:tcW w:w="1706" w:type="pct"/>
            <w:vAlign w:val="center"/>
          </w:tcPr>
          <w:p w14:paraId="5990156B" w14:textId="0EA49002" w:rsidR="009B4D8A" w:rsidRPr="00D34B1B" w:rsidRDefault="009B4D8A" w:rsidP="00B579D5">
            <w:pPr>
              <w:pStyle w:val="ab"/>
            </w:pPr>
            <w:r w:rsidRPr="00D34B1B">
              <w:rPr>
                <w:rFonts w:hint="eastAsia"/>
              </w:rPr>
              <w:t>12</w:t>
            </w:r>
            <w:r w:rsidRPr="00D34B1B">
              <w:t>31</w:t>
            </w:r>
            <w:r w:rsidRPr="00D34B1B">
              <w:rPr>
                <w:rFonts w:hint="eastAsia"/>
              </w:rPr>
              <w:t>.</w:t>
            </w:r>
            <w:r w:rsidRPr="00D34B1B">
              <w:t>7</w:t>
            </w:r>
            <w:r w:rsidRPr="00D34B1B">
              <w:rPr>
                <w:rFonts w:hint="eastAsia"/>
              </w:rPr>
              <w:t>000</w:t>
            </w:r>
          </w:p>
        </w:tc>
        <w:tc>
          <w:tcPr>
            <w:tcW w:w="1706" w:type="pct"/>
            <w:vAlign w:val="center"/>
          </w:tcPr>
          <w:p w14:paraId="07929339" w14:textId="4F6EB6CB" w:rsidR="009B4D8A" w:rsidRPr="00D34B1B" w:rsidRDefault="009B4D8A" w:rsidP="00B579D5">
            <w:pPr>
              <w:pStyle w:val="ab"/>
            </w:pPr>
            <w:r w:rsidRPr="00D34B1B">
              <w:rPr>
                <w:rFonts w:hint="eastAsia"/>
              </w:rPr>
              <w:t>27</w:t>
            </w:r>
            <w:r w:rsidR="00BA4936" w:rsidRPr="00D34B1B">
              <w:t>3</w:t>
            </w:r>
            <w:r w:rsidRPr="00D34B1B">
              <w:rPr>
                <w:rFonts w:hint="eastAsia"/>
              </w:rPr>
              <w:t>.</w:t>
            </w:r>
            <w:r w:rsidRPr="00D34B1B">
              <w:t>7</w:t>
            </w:r>
            <w:r w:rsidR="00BA4936" w:rsidRPr="00D34B1B">
              <w:t>1</w:t>
            </w:r>
          </w:p>
        </w:tc>
      </w:tr>
      <w:tr w:rsidR="00D34B1B" w:rsidRPr="00D34B1B" w14:paraId="3F208600" w14:textId="7517A286" w:rsidTr="009B4D8A">
        <w:trPr>
          <w:trHeight w:val="340"/>
          <w:jc w:val="center"/>
        </w:trPr>
        <w:tc>
          <w:tcPr>
            <w:tcW w:w="1588" w:type="pct"/>
            <w:vAlign w:val="center"/>
            <w:hideMark/>
          </w:tcPr>
          <w:p w14:paraId="70D4F423" w14:textId="77777777" w:rsidR="009B4D8A" w:rsidRPr="00D34B1B" w:rsidRDefault="009B4D8A" w:rsidP="00B579D5">
            <w:pPr>
              <w:spacing w:line="320" w:lineRule="exact"/>
              <w:ind w:firstLineChars="0" w:firstLine="0"/>
              <w:jc w:val="center"/>
              <w:rPr>
                <w:sz w:val="22"/>
              </w:rPr>
            </w:pPr>
            <w:r w:rsidRPr="00D34B1B">
              <w:rPr>
                <w:rFonts w:hint="eastAsia"/>
                <w:sz w:val="22"/>
              </w:rPr>
              <w:t>3500.0</w:t>
            </w:r>
          </w:p>
        </w:tc>
        <w:tc>
          <w:tcPr>
            <w:tcW w:w="1706" w:type="pct"/>
            <w:vAlign w:val="center"/>
          </w:tcPr>
          <w:p w14:paraId="34A6D821" w14:textId="4BBDC227" w:rsidR="009B4D8A" w:rsidRPr="00D34B1B" w:rsidRDefault="009B4D8A" w:rsidP="00B579D5">
            <w:pPr>
              <w:pStyle w:val="ab"/>
            </w:pPr>
            <w:r w:rsidRPr="00D34B1B">
              <w:rPr>
                <w:rFonts w:hint="eastAsia"/>
              </w:rPr>
              <w:t>10</w:t>
            </w:r>
            <w:r w:rsidRPr="00D34B1B">
              <w:t>59</w:t>
            </w:r>
            <w:r w:rsidRPr="00D34B1B">
              <w:rPr>
                <w:rFonts w:hint="eastAsia"/>
              </w:rPr>
              <w:t>.8000</w:t>
            </w:r>
          </w:p>
        </w:tc>
        <w:tc>
          <w:tcPr>
            <w:tcW w:w="1706" w:type="pct"/>
            <w:vAlign w:val="center"/>
          </w:tcPr>
          <w:p w14:paraId="7FBE35BD" w14:textId="1614D107" w:rsidR="009B4D8A" w:rsidRPr="00D34B1B" w:rsidRDefault="009B4D8A" w:rsidP="00B579D5">
            <w:pPr>
              <w:pStyle w:val="ab"/>
            </w:pPr>
            <w:r w:rsidRPr="00D34B1B">
              <w:rPr>
                <w:rFonts w:hint="eastAsia"/>
              </w:rPr>
              <w:t>23</w:t>
            </w:r>
            <w:r w:rsidR="00BA4936" w:rsidRPr="00D34B1B">
              <w:t>5.51</w:t>
            </w:r>
          </w:p>
        </w:tc>
      </w:tr>
      <w:tr w:rsidR="00D34B1B" w:rsidRPr="00D34B1B" w14:paraId="23E7EE44" w14:textId="1D679BE4" w:rsidTr="009B4D8A">
        <w:trPr>
          <w:trHeight w:val="340"/>
          <w:jc w:val="center"/>
        </w:trPr>
        <w:tc>
          <w:tcPr>
            <w:tcW w:w="1588" w:type="pct"/>
            <w:vAlign w:val="center"/>
            <w:hideMark/>
          </w:tcPr>
          <w:p w14:paraId="5DC18F08" w14:textId="77777777" w:rsidR="009B4D8A" w:rsidRPr="00D34B1B" w:rsidRDefault="009B4D8A" w:rsidP="00B579D5">
            <w:pPr>
              <w:spacing w:line="320" w:lineRule="exact"/>
              <w:ind w:firstLineChars="0" w:firstLine="0"/>
              <w:jc w:val="center"/>
              <w:rPr>
                <w:sz w:val="22"/>
              </w:rPr>
            </w:pPr>
            <w:r w:rsidRPr="00D34B1B">
              <w:rPr>
                <w:rFonts w:hint="eastAsia"/>
                <w:sz w:val="22"/>
              </w:rPr>
              <w:t>4000.0</w:t>
            </w:r>
          </w:p>
        </w:tc>
        <w:tc>
          <w:tcPr>
            <w:tcW w:w="1706" w:type="pct"/>
            <w:vAlign w:val="center"/>
          </w:tcPr>
          <w:p w14:paraId="6599085C" w14:textId="28EDAC5D" w:rsidR="009B4D8A" w:rsidRPr="00D34B1B" w:rsidRDefault="009B4D8A" w:rsidP="00B579D5">
            <w:pPr>
              <w:pStyle w:val="ab"/>
            </w:pPr>
            <w:r w:rsidRPr="00D34B1B">
              <w:rPr>
                <w:rFonts w:hint="eastAsia"/>
              </w:rPr>
              <w:t>9</w:t>
            </w:r>
            <w:r w:rsidRPr="00D34B1B">
              <w:t>49</w:t>
            </w:r>
            <w:r w:rsidRPr="00D34B1B">
              <w:rPr>
                <w:rFonts w:hint="eastAsia"/>
              </w:rPr>
              <w:t>.7000</w:t>
            </w:r>
          </w:p>
        </w:tc>
        <w:tc>
          <w:tcPr>
            <w:tcW w:w="1706" w:type="pct"/>
            <w:vAlign w:val="center"/>
          </w:tcPr>
          <w:p w14:paraId="3AE2A530" w14:textId="23413C59" w:rsidR="009B4D8A" w:rsidRPr="00D34B1B" w:rsidRDefault="00BA4936" w:rsidP="00B579D5">
            <w:pPr>
              <w:pStyle w:val="ab"/>
            </w:pPr>
            <w:r w:rsidRPr="00D34B1B">
              <w:t>211.04</w:t>
            </w:r>
          </w:p>
        </w:tc>
      </w:tr>
      <w:tr w:rsidR="00D34B1B" w:rsidRPr="00D34B1B" w14:paraId="441C83A9" w14:textId="2AE8E358" w:rsidTr="009B4D8A">
        <w:trPr>
          <w:trHeight w:val="340"/>
          <w:jc w:val="center"/>
        </w:trPr>
        <w:tc>
          <w:tcPr>
            <w:tcW w:w="1588" w:type="pct"/>
            <w:vAlign w:val="center"/>
            <w:hideMark/>
          </w:tcPr>
          <w:p w14:paraId="13AC79A7" w14:textId="77777777" w:rsidR="009B4D8A" w:rsidRPr="00D34B1B" w:rsidRDefault="009B4D8A" w:rsidP="00B579D5">
            <w:pPr>
              <w:spacing w:line="320" w:lineRule="exact"/>
              <w:ind w:firstLineChars="0" w:firstLine="0"/>
              <w:jc w:val="center"/>
              <w:rPr>
                <w:sz w:val="22"/>
              </w:rPr>
            </w:pPr>
            <w:r w:rsidRPr="00D34B1B">
              <w:rPr>
                <w:rFonts w:hint="eastAsia"/>
                <w:sz w:val="22"/>
              </w:rPr>
              <w:t>4500.0</w:t>
            </w:r>
          </w:p>
        </w:tc>
        <w:tc>
          <w:tcPr>
            <w:tcW w:w="1706" w:type="pct"/>
            <w:vAlign w:val="center"/>
          </w:tcPr>
          <w:p w14:paraId="5AC3B211" w14:textId="7D160ADB" w:rsidR="009B4D8A" w:rsidRPr="00D34B1B" w:rsidRDefault="009B4D8A" w:rsidP="00B579D5">
            <w:pPr>
              <w:pStyle w:val="ab"/>
            </w:pPr>
            <w:r w:rsidRPr="00D34B1B">
              <w:rPr>
                <w:rFonts w:hint="eastAsia"/>
              </w:rPr>
              <w:t>8</w:t>
            </w:r>
            <w:r w:rsidRPr="00D34B1B">
              <w:t>34</w:t>
            </w:r>
            <w:r w:rsidRPr="00D34B1B">
              <w:rPr>
                <w:rFonts w:hint="eastAsia"/>
              </w:rPr>
              <w:t>.</w:t>
            </w:r>
            <w:r w:rsidRPr="00D34B1B">
              <w:t>41</w:t>
            </w:r>
            <w:r w:rsidRPr="00D34B1B">
              <w:rPr>
                <w:rFonts w:hint="eastAsia"/>
              </w:rPr>
              <w:t>00</w:t>
            </w:r>
          </w:p>
        </w:tc>
        <w:tc>
          <w:tcPr>
            <w:tcW w:w="1706" w:type="pct"/>
            <w:vAlign w:val="center"/>
          </w:tcPr>
          <w:p w14:paraId="20930B12" w14:textId="7CDCA816" w:rsidR="009B4D8A" w:rsidRPr="00D34B1B" w:rsidRDefault="009B4D8A" w:rsidP="00B579D5">
            <w:pPr>
              <w:pStyle w:val="ab"/>
            </w:pPr>
            <w:r w:rsidRPr="00D34B1B">
              <w:rPr>
                <w:rFonts w:hint="eastAsia"/>
              </w:rPr>
              <w:t>18</w:t>
            </w:r>
            <w:r w:rsidR="00BA4936" w:rsidRPr="00D34B1B">
              <w:t>5.42</w:t>
            </w:r>
          </w:p>
        </w:tc>
      </w:tr>
      <w:tr w:rsidR="00D34B1B" w:rsidRPr="00D34B1B" w14:paraId="419F78E2" w14:textId="4A8E633B" w:rsidTr="009B4D8A">
        <w:trPr>
          <w:trHeight w:val="340"/>
          <w:jc w:val="center"/>
        </w:trPr>
        <w:tc>
          <w:tcPr>
            <w:tcW w:w="1588" w:type="pct"/>
            <w:vAlign w:val="center"/>
            <w:hideMark/>
          </w:tcPr>
          <w:p w14:paraId="14F3C73C" w14:textId="77777777" w:rsidR="009B4D8A" w:rsidRPr="00D34B1B" w:rsidRDefault="009B4D8A" w:rsidP="00B579D5">
            <w:pPr>
              <w:spacing w:line="320" w:lineRule="exact"/>
              <w:ind w:firstLineChars="0" w:firstLine="0"/>
              <w:jc w:val="center"/>
              <w:rPr>
                <w:sz w:val="22"/>
              </w:rPr>
            </w:pPr>
            <w:r w:rsidRPr="00D34B1B">
              <w:rPr>
                <w:rFonts w:hint="eastAsia"/>
                <w:sz w:val="22"/>
              </w:rPr>
              <w:t>5000.0</w:t>
            </w:r>
          </w:p>
        </w:tc>
        <w:tc>
          <w:tcPr>
            <w:tcW w:w="1706" w:type="pct"/>
            <w:vAlign w:val="center"/>
          </w:tcPr>
          <w:p w14:paraId="672EFE4B" w14:textId="426BA271" w:rsidR="009B4D8A" w:rsidRPr="00D34B1B" w:rsidRDefault="009B4D8A" w:rsidP="00B579D5">
            <w:pPr>
              <w:pStyle w:val="ab"/>
            </w:pPr>
            <w:r w:rsidRPr="00D34B1B">
              <w:rPr>
                <w:rFonts w:hint="eastAsia"/>
              </w:rPr>
              <w:t>7</w:t>
            </w:r>
            <w:r w:rsidRPr="00D34B1B">
              <w:t>42</w:t>
            </w:r>
            <w:r w:rsidRPr="00D34B1B">
              <w:rPr>
                <w:rFonts w:hint="eastAsia"/>
              </w:rPr>
              <w:t>.</w:t>
            </w:r>
            <w:r w:rsidRPr="00D34B1B">
              <w:t>15</w:t>
            </w:r>
            <w:r w:rsidRPr="00D34B1B">
              <w:rPr>
                <w:rFonts w:hint="eastAsia"/>
              </w:rPr>
              <w:t>00</w:t>
            </w:r>
          </w:p>
        </w:tc>
        <w:tc>
          <w:tcPr>
            <w:tcW w:w="1706" w:type="pct"/>
            <w:vAlign w:val="center"/>
          </w:tcPr>
          <w:p w14:paraId="10DE779D" w14:textId="2E748135" w:rsidR="009B4D8A" w:rsidRPr="00D34B1B" w:rsidRDefault="009B4D8A" w:rsidP="00B579D5">
            <w:pPr>
              <w:pStyle w:val="ab"/>
            </w:pPr>
            <w:r w:rsidRPr="00D34B1B">
              <w:rPr>
                <w:rFonts w:hint="eastAsia"/>
              </w:rPr>
              <w:t>16</w:t>
            </w:r>
            <w:r w:rsidR="00BA4936" w:rsidRPr="00D34B1B">
              <w:t>4.92</w:t>
            </w:r>
          </w:p>
        </w:tc>
      </w:tr>
      <w:tr w:rsidR="00D34B1B" w:rsidRPr="00D34B1B" w14:paraId="3FF0CF41" w14:textId="2F2D0218" w:rsidTr="009B4D8A">
        <w:trPr>
          <w:trHeight w:val="340"/>
          <w:jc w:val="center"/>
        </w:trPr>
        <w:tc>
          <w:tcPr>
            <w:tcW w:w="1588" w:type="pct"/>
            <w:vAlign w:val="center"/>
            <w:hideMark/>
          </w:tcPr>
          <w:p w14:paraId="1DED4E72" w14:textId="77777777" w:rsidR="009B4D8A" w:rsidRPr="00D34B1B" w:rsidRDefault="009B4D8A" w:rsidP="00B579D5">
            <w:pPr>
              <w:spacing w:line="320" w:lineRule="exact"/>
              <w:ind w:firstLineChars="0" w:firstLine="0"/>
              <w:jc w:val="center"/>
              <w:rPr>
                <w:sz w:val="22"/>
              </w:rPr>
            </w:pPr>
            <w:r w:rsidRPr="00D34B1B">
              <w:rPr>
                <w:rFonts w:hint="eastAsia"/>
                <w:sz w:val="22"/>
              </w:rPr>
              <w:t>10000.0</w:t>
            </w:r>
          </w:p>
        </w:tc>
        <w:tc>
          <w:tcPr>
            <w:tcW w:w="1706" w:type="pct"/>
            <w:vAlign w:val="center"/>
          </w:tcPr>
          <w:p w14:paraId="33E724CF" w14:textId="6F180490" w:rsidR="009B4D8A" w:rsidRPr="00D34B1B" w:rsidRDefault="009B4D8A" w:rsidP="00B579D5">
            <w:pPr>
              <w:pStyle w:val="ab"/>
            </w:pPr>
            <w:r w:rsidRPr="00D34B1B">
              <w:rPr>
                <w:rFonts w:hint="eastAsia"/>
              </w:rPr>
              <w:t>46</w:t>
            </w:r>
            <w:r w:rsidRPr="00D34B1B">
              <w:t>1</w:t>
            </w:r>
            <w:r w:rsidRPr="00D34B1B">
              <w:rPr>
                <w:rFonts w:hint="eastAsia"/>
              </w:rPr>
              <w:t>.</w:t>
            </w:r>
            <w:r w:rsidRPr="00D34B1B">
              <w:t>09</w:t>
            </w:r>
            <w:r w:rsidRPr="00D34B1B">
              <w:rPr>
                <w:rFonts w:hint="eastAsia"/>
              </w:rPr>
              <w:t>00</w:t>
            </w:r>
          </w:p>
        </w:tc>
        <w:tc>
          <w:tcPr>
            <w:tcW w:w="1706" w:type="pct"/>
            <w:vAlign w:val="center"/>
          </w:tcPr>
          <w:p w14:paraId="457BF849" w14:textId="36597C46" w:rsidR="009B4D8A" w:rsidRPr="00D34B1B" w:rsidRDefault="009B4D8A" w:rsidP="00B579D5">
            <w:pPr>
              <w:pStyle w:val="ab"/>
            </w:pPr>
            <w:r w:rsidRPr="00D34B1B">
              <w:rPr>
                <w:rFonts w:hint="eastAsia"/>
              </w:rPr>
              <w:t>102.</w:t>
            </w:r>
            <w:r w:rsidR="00BA4936" w:rsidRPr="00D34B1B">
              <w:t>46</w:t>
            </w:r>
          </w:p>
        </w:tc>
      </w:tr>
      <w:tr w:rsidR="00D34B1B" w:rsidRPr="00D34B1B" w14:paraId="0E40B329" w14:textId="72EA12EA" w:rsidTr="009B4D8A">
        <w:trPr>
          <w:trHeight w:val="340"/>
          <w:jc w:val="center"/>
        </w:trPr>
        <w:tc>
          <w:tcPr>
            <w:tcW w:w="1588" w:type="pct"/>
            <w:vAlign w:val="center"/>
            <w:hideMark/>
          </w:tcPr>
          <w:p w14:paraId="0E559169" w14:textId="77777777" w:rsidR="009B4D8A" w:rsidRPr="00D34B1B" w:rsidRDefault="009B4D8A" w:rsidP="00B579D5">
            <w:pPr>
              <w:spacing w:line="320" w:lineRule="exact"/>
              <w:ind w:firstLineChars="0" w:firstLine="0"/>
              <w:jc w:val="center"/>
              <w:rPr>
                <w:sz w:val="22"/>
              </w:rPr>
            </w:pPr>
            <w:r w:rsidRPr="00D34B1B">
              <w:rPr>
                <w:rFonts w:hint="eastAsia"/>
                <w:sz w:val="22"/>
              </w:rPr>
              <w:t>15000.0</w:t>
            </w:r>
          </w:p>
        </w:tc>
        <w:tc>
          <w:tcPr>
            <w:tcW w:w="1706" w:type="pct"/>
            <w:vAlign w:val="center"/>
          </w:tcPr>
          <w:p w14:paraId="03B825EA" w14:textId="12233E4B" w:rsidR="009B4D8A" w:rsidRPr="00D34B1B" w:rsidRDefault="009B4D8A" w:rsidP="00B579D5">
            <w:pPr>
              <w:pStyle w:val="ab"/>
            </w:pPr>
            <w:r w:rsidRPr="00D34B1B">
              <w:rPr>
                <w:rFonts w:hint="eastAsia"/>
              </w:rPr>
              <w:t>4</w:t>
            </w:r>
            <w:r w:rsidRPr="00D34B1B">
              <w:t>19</w:t>
            </w:r>
            <w:r w:rsidRPr="00D34B1B">
              <w:rPr>
                <w:rFonts w:hint="eastAsia"/>
              </w:rPr>
              <w:t>.5400</w:t>
            </w:r>
          </w:p>
        </w:tc>
        <w:tc>
          <w:tcPr>
            <w:tcW w:w="1706" w:type="pct"/>
            <w:vAlign w:val="center"/>
          </w:tcPr>
          <w:p w14:paraId="4A934166" w14:textId="4714F987" w:rsidR="009B4D8A" w:rsidRPr="00D34B1B" w:rsidRDefault="00BA4936" w:rsidP="00B579D5">
            <w:pPr>
              <w:pStyle w:val="ab"/>
            </w:pPr>
            <w:r w:rsidRPr="00D34B1B">
              <w:t>93.23</w:t>
            </w:r>
          </w:p>
        </w:tc>
      </w:tr>
      <w:tr w:rsidR="00D34B1B" w:rsidRPr="00D34B1B" w14:paraId="50B716ED" w14:textId="13BBE89C" w:rsidTr="009B4D8A">
        <w:trPr>
          <w:trHeight w:val="340"/>
          <w:jc w:val="center"/>
        </w:trPr>
        <w:tc>
          <w:tcPr>
            <w:tcW w:w="1588" w:type="pct"/>
            <w:vAlign w:val="center"/>
            <w:hideMark/>
          </w:tcPr>
          <w:p w14:paraId="6325DBD9" w14:textId="77777777" w:rsidR="009B4D8A" w:rsidRPr="00D34B1B" w:rsidRDefault="009B4D8A" w:rsidP="00B579D5">
            <w:pPr>
              <w:spacing w:line="320" w:lineRule="exact"/>
              <w:ind w:firstLineChars="0" w:firstLine="0"/>
              <w:jc w:val="center"/>
              <w:rPr>
                <w:sz w:val="22"/>
              </w:rPr>
            </w:pPr>
            <w:r w:rsidRPr="00D34B1B">
              <w:rPr>
                <w:rFonts w:hint="eastAsia"/>
                <w:sz w:val="22"/>
              </w:rPr>
              <w:t>20000.0</w:t>
            </w:r>
          </w:p>
        </w:tc>
        <w:tc>
          <w:tcPr>
            <w:tcW w:w="1706" w:type="pct"/>
            <w:vAlign w:val="center"/>
          </w:tcPr>
          <w:p w14:paraId="3E6FF743" w14:textId="5881D96C" w:rsidR="009B4D8A" w:rsidRPr="00D34B1B" w:rsidRDefault="009B4D8A" w:rsidP="00B579D5">
            <w:pPr>
              <w:pStyle w:val="ab"/>
            </w:pPr>
            <w:r w:rsidRPr="00D34B1B">
              <w:rPr>
                <w:rFonts w:hint="eastAsia"/>
              </w:rPr>
              <w:t>39</w:t>
            </w:r>
            <w:r w:rsidRPr="00D34B1B">
              <w:t>1</w:t>
            </w:r>
            <w:r w:rsidRPr="00D34B1B">
              <w:rPr>
                <w:rFonts w:hint="eastAsia"/>
              </w:rPr>
              <w:t>.</w:t>
            </w:r>
            <w:r w:rsidRPr="00D34B1B">
              <w:t>21</w:t>
            </w:r>
            <w:r w:rsidRPr="00D34B1B">
              <w:rPr>
                <w:rFonts w:hint="eastAsia"/>
              </w:rPr>
              <w:t>00</w:t>
            </w:r>
          </w:p>
        </w:tc>
        <w:tc>
          <w:tcPr>
            <w:tcW w:w="1706" w:type="pct"/>
            <w:vAlign w:val="center"/>
          </w:tcPr>
          <w:p w14:paraId="686DA09A" w14:textId="18E5AF2D" w:rsidR="009B4D8A" w:rsidRPr="00D34B1B" w:rsidRDefault="009B4D8A" w:rsidP="00B579D5">
            <w:pPr>
              <w:pStyle w:val="ab"/>
            </w:pPr>
            <w:r w:rsidRPr="00D34B1B">
              <w:rPr>
                <w:rFonts w:hint="eastAsia"/>
              </w:rPr>
              <w:t>86.</w:t>
            </w:r>
            <w:r w:rsidR="00BA4936" w:rsidRPr="00D34B1B">
              <w:t>94</w:t>
            </w:r>
          </w:p>
        </w:tc>
      </w:tr>
      <w:tr w:rsidR="00D34B1B" w:rsidRPr="00D34B1B" w14:paraId="4A9911D0" w14:textId="21B21E18" w:rsidTr="009B4D8A">
        <w:trPr>
          <w:trHeight w:val="340"/>
          <w:jc w:val="center"/>
        </w:trPr>
        <w:tc>
          <w:tcPr>
            <w:tcW w:w="1588" w:type="pct"/>
            <w:vAlign w:val="center"/>
            <w:hideMark/>
          </w:tcPr>
          <w:p w14:paraId="1AF759EB" w14:textId="77777777" w:rsidR="009B4D8A" w:rsidRPr="00D34B1B" w:rsidRDefault="009B4D8A" w:rsidP="00B579D5">
            <w:pPr>
              <w:spacing w:line="320" w:lineRule="exact"/>
              <w:ind w:firstLineChars="0" w:firstLine="0"/>
              <w:jc w:val="center"/>
              <w:rPr>
                <w:sz w:val="22"/>
              </w:rPr>
            </w:pPr>
            <w:r w:rsidRPr="00D34B1B">
              <w:rPr>
                <w:rFonts w:hint="eastAsia"/>
                <w:sz w:val="22"/>
              </w:rPr>
              <w:t>25000.0</w:t>
            </w:r>
          </w:p>
        </w:tc>
        <w:tc>
          <w:tcPr>
            <w:tcW w:w="1706" w:type="pct"/>
            <w:vAlign w:val="center"/>
          </w:tcPr>
          <w:p w14:paraId="1E413B5B" w14:textId="3F9DC3FB" w:rsidR="009B4D8A" w:rsidRPr="00D34B1B" w:rsidRDefault="009B4D8A" w:rsidP="00B579D5">
            <w:pPr>
              <w:pStyle w:val="ab"/>
            </w:pPr>
            <w:r w:rsidRPr="00D34B1B">
              <w:rPr>
                <w:rFonts w:hint="eastAsia"/>
              </w:rPr>
              <w:t>35</w:t>
            </w:r>
            <w:r w:rsidRPr="00D34B1B">
              <w:t>8</w:t>
            </w:r>
            <w:r w:rsidRPr="00D34B1B">
              <w:rPr>
                <w:rFonts w:hint="eastAsia"/>
              </w:rPr>
              <w:t>.</w:t>
            </w:r>
            <w:r w:rsidRPr="00D34B1B">
              <w:t>6</w:t>
            </w:r>
            <w:r w:rsidRPr="00D34B1B">
              <w:rPr>
                <w:rFonts w:hint="eastAsia"/>
              </w:rPr>
              <w:t>400</w:t>
            </w:r>
          </w:p>
        </w:tc>
        <w:tc>
          <w:tcPr>
            <w:tcW w:w="1706" w:type="pct"/>
            <w:vAlign w:val="center"/>
          </w:tcPr>
          <w:p w14:paraId="478EC143" w14:textId="0529D1B5" w:rsidR="009B4D8A" w:rsidRPr="00D34B1B" w:rsidRDefault="009B4D8A" w:rsidP="00B579D5">
            <w:pPr>
              <w:pStyle w:val="ab"/>
            </w:pPr>
            <w:r w:rsidRPr="00D34B1B">
              <w:rPr>
                <w:rFonts w:hint="eastAsia"/>
              </w:rPr>
              <w:t>79.</w:t>
            </w:r>
            <w:r w:rsidR="00BA4936" w:rsidRPr="00D34B1B">
              <w:t>7</w:t>
            </w:r>
            <w:r w:rsidRPr="00D34B1B">
              <w:rPr>
                <w:rFonts w:hint="eastAsia"/>
              </w:rPr>
              <w:t>0</w:t>
            </w:r>
          </w:p>
        </w:tc>
      </w:tr>
      <w:tr w:rsidR="00D34B1B" w:rsidRPr="00D34B1B" w14:paraId="62F56B0A" w14:textId="3302516E" w:rsidTr="009B4D8A">
        <w:trPr>
          <w:trHeight w:val="340"/>
          <w:jc w:val="center"/>
        </w:trPr>
        <w:tc>
          <w:tcPr>
            <w:tcW w:w="1588" w:type="pct"/>
            <w:vAlign w:val="center"/>
            <w:hideMark/>
          </w:tcPr>
          <w:p w14:paraId="6D4D36AC" w14:textId="77777777" w:rsidR="009B4D8A" w:rsidRPr="00D34B1B" w:rsidRDefault="009B4D8A" w:rsidP="00551437">
            <w:pPr>
              <w:spacing w:line="320" w:lineRule="exact"/>
              <w:ind w:firstLineChars="0" w:firstLine="0"/>
              <w:jc w:val="center"/>
              <w:rPr>
                <w:sz w:val="22"/>
              </w:rPr>
            </w:pPr>
            <w:r w:rsidRPr="00D34B1B">
              <w:rPr>
                <w:rFonts w:hint="eastAsia"/>
                <w:sz w:val="22"/>
              </w:rPr>
              <w:t>下风向最大浓度</w:t>
            </w:r>
          </w:p>
        </w:tc>
        <w:tc>
          <w:tcPr>
            <w:tcW w:w="1706" w:type="pct"/>
            <w:vAlign w:val="center"/>
          </w:tcPr>
          <w:p w14:paraId="463743B8" w14:textId="150B1107" w:rsidR="009B4D8A" w:rsidRPr="00D34B1B" w:rsidRDefault="009B4D8A" w:rsidP="00551437">
            <w:pPr>
              <w:spacing w:line="320" w:lineRule="exact"/>
              <w:ind w:firstLineChars="0" w:firstLine="0"/>
              <w:jc w:val="center"/>
              <w:rPr>
                <w:sz w:val="22"/>
              </w:rPr>
            </w:pPr>
            <w:r w:rsidRPr="00D34B1B">
              <w:rPr>
                <w:sz w:val="22"/>
              </w:rPr>
              <w:t>9287.3000</w:t>
            </w:r>
          </w:p>
        </w:tc>
        <w:tc>
          <w:tcPr>
            <w:tcW w:w="1706" w:type="pct"/>
            <w:vAlign w:val="center"/>
          </w:tcPr>
          <w:p w14:paraId="512DBE96" w14:textId="18246E9A" w:rsidR="009B4D8A" w:rsidRPr="00D34B1B" w:rsidRDefault="00574B14" w:rsidP="00551437">
            <w:pPr>
              <w:spacing w:line="320" w:lineRule="exact"/>
              <w:ind w:firstLineChars="0" w:firstLine="0"/>
              <w:jc w:val="center"/>
              <w:rPr>
                <w:sz w:val="22"/>
              </w:rPr>
            </w:pPr>
            <w:r w:rsidRPr="00D34B1B">
              <w:rPr>
                <w:sz w:val="22"/>
              </w:rPr>
              <w:t>2063.84</w:t>
            </w:r>
          </w:p>
        </w:tc>
      </w:tr>
      <w:tr w:rsidR="00D34B1B" w:rsidRPr="00D34B1B" w14:paraId="5536DC61" w14:textId="0118A3C3" w:rsidTr="009B4D8A">
        <w:trPr>
          <w:trHeight w:val="340"/>
          <w:jc w:val="center"/>
        </w:trPr>
        <w:tc>
          <w:tcPr>
            <w:tcW w:w="1588" w:type="pct"/>
            <w:vAlign w:val="center"/>
            <w:hideMark/>
          </w:tcPr>
          <w:p w14:paraId="7C1843B5" w14:textId="77777777" w:rsidR="009B4D8A" w:rsidRPr="00D34B1B" w:rsidRDefault="009B4D8A" w:rsidP="00551437">
            <w:pPr>
              <w:spacing w:line="320" w:lineRule="exact"/>
              <w:ind w:firstLineChars="0" w:firstLine="0"/>
              <w:jc w:val="center"/>
              <w:rPr>
                <w:sz w:val="22"/>
              </w:rPr>
            </w:pPr>
            <w:r w:rsidRPr="00D34B1B">
              <w:rPr>
                <w:rFonts w:hint="eastAsia"/>
                <w:sz w:val="22"/>
              </w:rPr>
              <w:t>下风向最大浓度出现距离</w:t>
            </w:r>
          </w:p>
        </w:tc>
        <w:tc>
          <w:tcPr>
            <w:tcW w:w="1706" w:type="pct"/>
            <w:vAlign w:val="center"/>
          </w:tcPr>
          <w:p w14:paraId="49EA783B" w14:textId="55A4B72B" w:rsidR="009B4D8A" w:rsidRPr="00D34B1B" w:rsidRDefault="009B4D8A" w:rsidP="00551437">
            <w:pPr>
              <w:spacing w:line="320" w:lineRule="exact"/>
              <w:ind w:firstLineChars="0" w:firstLine="0"/>
              <w:jc w:val="center"/>
              <w:rPr>
                <w:sz w:val="22"/>
              </w:rPr>
            </w:pPr>
            <w:r w:rsidRPr="00D34B1B">
              <w:rPr>
                <w:sz w:val="22"/>
              </w:rPr>
              <w:t>216</w:t>
            </w:r>
          </w:p>
        </w:tc>
        <w:tc>
          <w:tcPr>
            <w:tcW w:w="1706" w:type="pct"/>
            <w:vAlign w:val="center"/>
          </w:tcPr>
          <w:p w14:paraId="4313447A" w14:textId="58A0CC98" w:rsidR="009B4D8A" w:rsidRPr="00D34B1B" w:rsidRDefault="009B4D8A" w:rsidP="00551437">
            <w:pPr>
              <w:spacing w:line="320" w:lineRule="exact"/>
              <w:ind w:firstLineChars="0" w:firstLine="0"/>
              <w:jc w:val="center"/>
              <w:rPr>
                <w:sz w:val="22"/>
              </w:rPr>
            </w:pPr>
            <w:r w:rsidRPr="00D34B1B">
              <w:rPr>
                <w:sz w:val="22"/>
              </w:rPr>
              <w:t>216</w:t>
            </w:r>
          </w:p>
        </w:tc>
      </w:tr>
      <w:tr w:rsidR="009B4D8A" w:rsidRPr="00D34B1B" w14:paraId="1A0978CD" w14:textId="5A220215" w:rsidTr="009B4D8A">
        <w:trPr>
          <w:trHeight w:val="340"/>
          <w:jc w:val="center"/>
        </w:trPr>
        <w:tc>
          <w:tcPr>
            <w:tcW w:w="1588" w:type="pct"/>
            <w:vAlign w:val="center"/>
            <w:hideMark/>
          </w:tcPr>
          <w:p w14:paraId="34B149D5" w14:textId="77777777" w:rsidR="009B4D8A" w:rsidRPr="00D34B1B" w:rsidRDefault="009B4D8A" w:rsidP="009B4D8A">
            <w:pPr>
              <w:spacing w:line="320" w:lineRule="exact"/>
              <w:ind w:firstLineChars="0" w:firstLine="0"/>
              <w:jc w:val="center"/>
              <w:rPr>
                <w:sz w:val="22"/>
              </w:rPr>
            </w:pPr>
            <w:r w:rsidRPr="00D34B1B">
              <w:rPr>
                <w:rFonts w:hint="eastAsia"/>
                <w:sz w:val="22"/>
              </w:rPr>
              <w:t>D10%</w:t>
            </w:r>
            <w:r w:rsidRPr="00D34B1B">
              <w:rPr>
                <w:rFonts w:hint="eastAsia"/>
                <w:sz w:val="22"/>
              </w:rPr>
              <w:t>最远距离</w:t>
            </w:r>
          </w:p>
        </w:tc>
        <w:tc>
          <w:tcPr>
            <w:tcW w:w="1706" w:type="pct"/>
            <w:vAlign w:val="center"/>
            <w:hideMark/>
          </w:tcPr>
          <w:p w14:paraId="106A4CFE" w14:textId="77777777" w:rsidR="009B4D8A" w:rsidRPr="00D34B1B" w:rsidRDefault="009B4D8A" w:rsidP="009B4D8A">
            <w:pPr>
              <w:spacing w:line="320" w:lineRule="exact"/>
              <w:ind w:firstLineChars="0" w:firstLine="0"/>
              <w:jc w:val="center"/>
              <w:rPr>
                <w:sz w:val="22"/>
              </w:rPr>
            </w:pPr>
            <w:r w:rsidRPr="00D34B1B">
              <w:rPr>
                <w:rFonts w:hint="eastAsia"/>
                <w:sz w:val="22"/>
              </w:rPr>
              <w:t>&gt;25000</w:t>
            </w:r>
          </w:p>
        </w:tc>
        <w:tc>
          <w:tcPr>
            <w:tcW w:w="1706" w:type="pct"/>
            <w:vAlign w:val="center"/>
            <w:hideMark/>
          </w:tcPr>
          <w:p w14:paraId="5918733B" w14:textId="77777777" w:rsidR="009B4D8A" w:rsidRPr="00D34B1B" w:rsidRDefault="009B4D8A" w:rsidP="009B4D8A">
            <w:pPr>
              <w:spacing w:line="320" w:lineRule="exact"/>
              <w:ind w:firstLineChars="0" w:firstLine="0"/>
              <w:jc w:val="center"/>
              <w:rPr>
                <w:sz w:val="22"/>
              </w:rPr>
            </w:pPr>
            <w:r w:rsidRPr="00D34B1B">
              <w:rPr>
                <w:rFonts w:hint="eastAsia"/>
                <w:sz w:val="22"/>
              </w:rPr>
              <w:t>&gt;25000</w:t>
            </w:r>
          </w:p>
        </w:tc>
      </w:tr>
    </w:tbl>
    <w:p w14:paraId="1C80B256" w14:textId="77777777" w:rsidR="000544A8" w:rsidRPr="00D34B1B" w:rsidRDefault="000544A8" w:rsidP="00FF2EDE">
      <w:pPr>
        <w:pStyle w:val="ad"/>
        <w:ind w:firstLine="420"/>
      </w:pPr>
    </w:p>
    <w:p w14:paraId="6A600BD9" w14:textId="1E0FB39C" w:rsidR="0038610C" w:rsidRPr="00D34B1B" w:rsidRDefault="00FF2EDE" w:rsidP="00FF2EDE">
      <w:pPr>
        <w:ind w:firstLine="480"/>
      </w:pPr>
      <w:r w:rsidRPr="00D34B1B">
        <w:rPr>
          <w:rFonts w:hint="eastAsia"/>
        </w:rPr>
        <w:t>由上述预测结果可知，当发生粉尘处置系统运行不正常情况，生产车间产生的大气污染物全部直排进入外部环境时，</w:t>
      </w:r>
      <w:r w:rsidRPr="00D34B1B">
        <w:rPr>
          <w:rFonts w:hint="eastAsia"/>
        </w:rPr>
        <w:t>PM</w:t>
      </w:r>
      <w:r w:rsidRPr="00D34B1B">
        <w:rPr>
          <w:rFonts w:hint="eastAsia"/>
          <w:vertAlign w:val="subscript"/>
        </w:rPr>
        <w:t>10</w:t>
      </w:r>
      <w:r w:rsidRPr="00D34B1B">
        <w:rPr>
          <w:rFonts w:hint="eastAsia"/>
        </w:rPr>
        <w:t>最大落地浓度超过《环境空气质量标准》（</w:t>
      </w:r>
      <w:r w:rsidRPr="00D34B1B">
        <w:rPr>
          <w:rFonts w:hint="eastAsia"/>
        </w:rPr>
        <w:t>GB3095-2012</w:t>
      </w:r>
      <w:r w:rsidRPr="00D34B1B">
        <w:rPr>
          <w:rFonts w:hint="eastAsia"/>
        </w:rPr>
        <w:t>）二级标准，对周围环境空气影响较大。</w:t>
      </w:r>
    </w:p>
    <w:p w14:paraId="5E02A8C5" w14:textId="480853D3" w:rsidR="0038610C" w:rsidRPr="00D34B1B" w:rsidRDefault="00FF2EDE" w:rsidP="00FF2EDE">
      <w:pPr>
        <w:ind w:firstLine="480"/>
      </w:pPr>
      <w:r w:rsidRPr="00D34B1B">
        <w:rPr>
          <w:rFonts w:hint="eastAsia"/>
        </w:rPr>
        <w:t>因此，为了尽可能减少布袋除尘系统非正常排放，建设单位应加强废气处理装置的维护与管理，当发现除尘器排气筒有明显冒烟（冒灰）现象，或除尘器风机发生故障，生产车间应立即停机，减小事故排放的可能性，事故发生后应在最短的时间内排除故障，环保设备能够正常运转时才能复产，确保对周围环境的影响降到最低。</w:t>
      </w:r>
    </w:p>
    <w:p w14:paraId="62991F5E" w14:textId="73BB90C3" w:rsidR="0038610C" w:rsidRPr="00D34B1B" w:rsidRDefault="00FF2EDE" w:rsidP="003A0775">
      <w:pPr>
        <w:autoSpaceDE w:val="0"/>
        <w:autoSpaceDN w:val="0"/>
        <w:adjustRightInd w:val="0"/>
        <w:snapToGrid w:val="0"/>
        <w:ind w:firstLine="482"/>
        <w:rPr>
          <w:b/>
          <w:bCs/>
        </w:rPr>
      </w:pPr>
      <w:r w:rsidRPr="00D34B1B">
        <w:rPr>
          <w:rFonts w:hint="eastAsia"/>
          <w:b/>
          <w:bCs/>
        </w:rPr>
        <w:t>5</w:t>
      </w:r>
      <w:r w:rsidRPr="00D34B1B">
        <w:rPr>
          <w:rFonts w:hint="eastAsia"/>
          <w:b/>
          <w:bCs/>
        </w:rPr>
        <w:t>、大气污染物排放量核算</w:t>
      </w:r>
    </w:p>
    <w:p w14:paraId="7DAD7735" w14:textId="2A9227AE" w:rsidR="00FF2EDE" w:rsidRPr="00D34B1B" w:rsidRDefault="00492BCD" w:rsidP="00492BCD">
      <w:pPr>
        <w:ind w:firstLine="480"/>
      </w:pPr>
      <w:r w:rsidRPr="00D34B1B">
        <w:lastRenderedPageBreak/>
        <w:t>项目有组织排放量核算结果见表</w:t>
      </w:r>
      <w:r w:rsidRPr="00D34B1B">
        <w:rPr>
          <w:rFonts w:hint="eastAsia"/>
        </w:rPr>
        <w:t>6.2-14</w:t>
      </w:r>
      <w:r w:rsidRPr="00D34B1B">
        <w:t>，无组织排放量核算表见</w:t>
      </w:r>
      <w:r w:rsidRPr="00D34B1B">
        <w:rPr>
          <w:rFonts w:hint="eastAsia"/>
        </w:rPr>
        <w:t>6.2-15</w:t>
      </w:r>
      <w:r w:rsidRPr="00D34B1B">
        <w:t>，</w:t>
      </w:r>
      <w:r w:rsidRPr="00D34B1B">
        <w:rPr>
          <w:rFonts w:hint="eastAsia"/>
        </w:rPr>
        <w:t>大气污染物年排放量核算表</w:t>
      </w:r>
      <w:r w:rsidRPr="00D34B1B">
        <w:t>见表</w:t>
      </w:r>
      <w:r w:rsidRPr="00D34B1B">
        <w:rPr>
          <w:rFonts w:hint="eastAsia"/>
        </w:rPr>
        <w:t>6.2-16</w:t>
      </w:r>
      <w:r w:rsidRPr="00D34B1B">
        <w:t>。</w:t>
      </w:r>
    </w:p>
    <w:p w14:paraId="43D4F9D1" w14:textId="549A22AF" w:rsidR="00FF2EDE" w:rsidRPr="00D34B1B" w:rsidRDefault="00492BCD" w:rsidP="00492BCD">
      <w:pPr>
        <w:pStyle w:val="a9"/>
      </w:pPr>
      <w:r w:rsidRPr="00D34B1B">
        <w:rPr>
          <w:rFonts w:hint="eastAsia"/>
        </w:rPr>
        <w:t>表</w:t>
      </w:r>
      <w:r w:rsidRPr="00D34B1B">
        <w:rPr>
          <w:rFonts w:hint="eastAsia"/>
        </w:rPr>
        <w:t>6</w:t>
      </w:r>
      <w:r w:rsidRPr="00D34B1B">
        <w:t>.2</w:t>
      </w:r>
      <w:r w:rsidRPr="00D34B1B">
        <w:rPr>
          <w:rFonts w:hint="eastAsia"/>
        </w:rPr>
        <w:t>-</w:t>
      </w:r>
      <w:r w:rsidRPr="00D34B1B">
        <w:t xml:space="preserve">14  </w:t>
      </w:r>
      <w:r w:rsidRPr="00D34B1B">
        <w:rPr>
          <w:rFonts w:hint="eastAsia"/>
        </w:rPr>
        <w:t>本项目大气污染物有组织排放量核算表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67"/>
        <w:gridCol w:w="2049"/>
        <w:gridCol w:w="1645"/>
        <w:gridCol w:w="2463"/>
        <w:gridCol w:w="2009"/>
      </w:tblGrid>
      <w:tr w:rsidR="00D34B1B" w:rsidRPr="00D34B1B" w14:paraId="1A9C90AB" w14:textId="77777777" w:rsidTr="00F43BB9">
        <w:trPr>
          <w:trHeight w:val="340"/>
          <w:jc w:val="center"/>
        </w:trPr>
        <w:tc>
          <w:tcPr>
            <w:tcW w:w="378" w:type="pct"/>
            <w:vAlign w:val="center"/>
          </w:tcPr>
          <w:p w14:paraId="1180A235" w14:textId="77777777" w:rsidR="00492BCD" w:rsidRPr="00D34B1B" w:rsidRDefault="00492BCD" w:rsidP="00492BCD">
            <w:pPr>
              <w:pStyle w:val="ab"/>
            </w:pPr>
            <w:r w:rsidRPr="00D34B1B">
              <w:t>序号</w:t>
            </w:r>
          </w:p>
        </w:tc>
        <w:tc>
          <w:tcPr>
            <w:tcW w:w="1160" w:type="pct"/>
            <w:vAlign w:val="center"/>
          </w:tcPr>
          <w:p w14:paraId="0EDB9789" w14:textId="77777777" w:rsidR="00492BCD" w:rsidRPr="00D34B1B" w:rsidRDefault="00492BCD" w:rsidP="00492BCD">
            <w:pPr>
              <w:pStyle w:val="ab"/>
            </w:pPr>
            <w:r w:rsidRPr="00D34B1B">
              <w:rPr>
                <w:rFonts w:hint="eastAsia"/>
              </w:rPr>
              <w:t>排放口</w:t>
            </w:r>
            <w:r w:rsidRPr="00D34B1B">
              <w:t>编号</w:t>
            </w:r>
          </w:p>
        </w:tc>
        <w:tc>
          <w:tcPr>
            <w:tcW w:w="931" w:type="pct"/>
            <w:vAlign w:val="center"/>
          </w:tcPr>
          <w:p w14:paraId="19511E4E" w14:textId="77777777" w:rsidR="00492BCD" w:rsidRPr="00D34B1B" w:rsidRDefault="00492BCD" w:rsidP="00492BCD">
            <w:pPr>
              <w:pStyle w:val="ab"/>
            </w:pPr>
            <w:r w:rsidRPr="00D34B1B">
              <w:t>污染物</w:t>
            </w:r>
          </w:p>
        </w:tc>
        <w:tc>
          <w:tcPr>
            <w:tcW w:w="1394" w:type="pct"/>
            <w:vAlign w:val="center"/>
          </w:tcPr>
          <w:p w14:paraId="580442A8" w14:textId="178E6767" w:rsidR="00492BCD" w:rsidRPr="00D34B1B" w:rsidRDefault="00492BCD" w:rsidP="00492BCD">
            <w:pPr>
              <w:pStyle w:val="ab"/>
            </w:pPr>
            <w:r w:rsidRPr="00D34B1B">
              <w:t>核算排放浓度</w:t>
            </w:r>
            <w:r w:rsidR="00F43BB9" w:rsidRPr="00D34B1B">
              <w:rPr>
                <w:rFonts w:hint="eastAsia"/>
              </w:rPr>
              <w:t>（</w:t>
            </w:r>
            <w:r w:rsidR="00F43BB9" w:rsidRPr="00D34B1B">
              <w:t>mg/m</w:t>
            </w:r>
            <w:r w:rsidR="00F43BB9" w:rsidRPr="00D34B1B">
              <w:rPr>
                <w:vertAlign w:val="superscript"/>
              </w:rPr>
              <w:t>3</w:t>
            </w:r>
            <w:r w:rsidR="00F43BB9" w:rsidRPr="00D34B1B">
              <w:rPr>
                <w:rFonts w:hint="eastAsia"/>
              </w:rPr>
              <w:t>）</w:t>
            </w:r>
          </w:p>
        </w:tc>
        <w:tc>
          <w:tcPr>
            <w:tcW w:w="1137" w:type="pct"/>
            <w:vAlign w:val="center"/>
          </w:tcPr>
          <w:p w14:paraId="367DFE96" w14:textId="77777777" w:rsidR="00492BCD" w:rsidRPr="00D34B1B" w:rsidRDefault="00492BCD" w:rsidP="00492BCD">
            <w:pPr>
              <w:pStyle w:val="ab"/>
            </w:pPr>
            <w:r w:rsidRPr="00D34B1B">
              <w:t>核算年排放量（</w:t>
            </w:r>
            <w:r w:rsidRPr="00D34B1B">
              <w:t>t/a</w:t>
            </w:r>
            <w:r w:rsidRPr="00D34B1B">
              <w:t>）</w:t>
            </w:r>
          </w:p>
        </w:tc>
      </w:tr>
      <w:tr w:rsidR="00D34B1B" w:rsidRPr="00D34B1B" w14:paraId="673756B2" w14:textId="77777777" w:rsidTr="00F43BB9">
        <w:trPr>
          <w:trHeight w:val="340"/>
          <w:jc w:val="center"/>
        </w:trPr>
        <w:tc>
          <w:tcPr>
            <w:tcW w:w="378" w:type="pct"/>
            <w:vAlign w:val="center"/>
          </w:tcPr>
          <w:p w14:paraId="0366B13D" w14:textId="77777777" w:rsidR="00492BCD" w:rsidRPr="00D34B1B" w:rsidRDefault="00492BCD" w:rsidP="00492BCD">
            <w:pPr>
              <w:pStyle w:val="ab"/>
            </w:pPr>
            <w:r w:rsidRPr="00D34B1B">
              <w:t>1</w:t>
            </w:r>
          </w:p>
        </w:tc>
        <w:tc>
          <w:tcPr>
            <w:tcW w:w="1160" w:type="pct"/>
            <w:vAlign w:val="center"/>
          </w:tcPr>
          <w:p w14:paraId="15AA1EB8" w14:textId="2B2E85F3" w:rsidR="00492BCD" w:rsidRPr="00D34B1B" w:rsidRDefault="00F43BB9" w:rsidP="00492BCD">
            <w:pPr>
              <w:pStyle w:val="ab"/>
            </w:pPr>
            <w:r w:rsidRPr="00D34B1B">
              <w:rPr>
                <w:rFonts w:hint="eastAsia"/>
              </w:rPr>
              <w:t>DA</w:t>
            </w:r>
            <w:r w:rsidRPr="00D34B1B">
              <w:t>001</w:t>
            </w:r>
            <w:r w:rsidR="00492BCD" w:rsidRPr="00D34B1B">
              <w:rPr>
                <w:rFonts w:hint="eastAsia"/>
              </w:rPr>
              <w:t>排气筒</w:t>
            </w:r>
          </w:p>
        </w:tc>
        <w:tc>
          <w:tcPr>
            <w:tcW w:w="931" w:type="pct"/>
            <w:vAlign w:val="center"/>
          </w:tcPr>
          <w:p w14:paraId="3A693D1B" w14:textId="77777777" w:rsidR="00492BCD" w:rsidRPr="00D34B1B" w:rsidRDefault="00492BCD" w:rsidP="00492BCD">
            <w:pPr>
              <w:pStyle w:val="ab"/>
            </w:pPr>
            <w:r w:rsidRPr="00D34B1B">
              <w:rPr>
                <w:rFonts w:hint="eastAsia"/>
              </w:rPr>
              <w:t>颗粒物</w:t>
            </w:r>
          </w:p>
        </w:tc>
        <w:tc>
          <w:tcPr>
            <w:tcW w:w="1394" w:type="pct"/>
            <w:vAlign w:val="center"/>
          </w:tcPr>
          <w:p w14:paraId="7259FA7D" w14:textId="17FE2CAA" w:rsidR="00492BCD" w:rsidRPr="00D34B1B" w:rsidRDefault="009B4D8A" w:rsidP="00492BCD">
            <w:pPr>
              <w:pStyle w:val="ab"/>
              <w:rPr>
                <w:kern w:val="0"/>
              </w:rPr>
            </w:pPr>
            <w:r w:rsidRPr="00D34B1B">
              <w:rPr>
                <w:kern w:val="0"/>
              </w:rPr>
              <w:t>31.</w:t>
            </w:r>
            <w:r w:rsidR="008F763E" w:rsidRPr="00D34B1B">
              <w:rPr>
                <w:kern w:val="0"/>
              </w:rPr>
              <w:t>6</w:t>
            </w:r>
            <w:r w:rsidRPr="00D34B1B">
              <w:rPr>
                <w:kern w:val="0"/>
              </w:rPr>
              <w:t>1</w:t>
            </w:r>
          </w:p>
        </w:tc>
        <w:tc>
          <w:tcPr>
            <w:tcW w:w="1137" w:type="pct"/>
            <w:vAlign w:val="center"/>
          </w:tcPr>
          <w:p w14:paraId="00EB8AC5" w14:textId="252CE869" w:rsidR="00492BCD" w:rsidRPr="00D34B1B" w:rsidRDefault="009B4D8A" w:rsidP="00492BCD">
            <w:pPr>
              <w:pStyle w:val="ab"/>
              <w:rPr>
                <w:kern w:val="0"/>
              </w:rPr>
            </w:pPr>
            <w:r w:rsidRPr="00D34B1B">
              <w:rPr>
                <w:kern w:val="0"/>
              </w:rPr>
              <w:t>2.67</w:t>
            </w:r>
          </w:p>
        </w:tc>
      </w:tr>
      <w:tr w:rsidR="00D34B1B" w:rsidRPr="00D34B1B" w14:paraId="5E580AD1" w14:textId="77777777" w:rsidTr="00F43BB9">
        <w:trPr>
          <w:trHeight w:val="340"/>
          <w:jc w:val="center"/>
        </w:trPr>
        <w:tc>
          <w:tcPr>
            <w:tcW w:w="378" w:type="pct"/>
            <w:vAlign w:val="center"/>
          </w:tcPr>
          <w:p w14:paraId="5105CE2B" w14:textId="77777777" w:rsidR="00492BCD" w:rsidRPr="00D34B1B" w:rsidRDefault="00492BCD" w:rsidP="00492BCD">
            <w:pPr>
              <w:pStyle w:val="ab"/>
            </w:pPr>
            <w:r w:rsidRPr="00D34B1B">
              <w:rPr>
                <w:rFonts w:hint="eastAsia"/>
              </w:rPr>
              <w:t>2</w:t>
            </w:r>
          </w:p>
        </w:tc>
        <w:tc>
          <w:tcPr>
            <w:tcW w:w="1160" w:type="pct"/>
            <w:vAlign w:val="center"/>
          </w:tcPr>
          <w:p w14:paraId="66C33550" w14:textId="4A4DA19D" w:rsidR="00492BCD" w:rsidRPr="00D34B1B" w:rsidRDefault="00F43BB9" w:rsidP="00492BCD">
            <w:pPr>
              <w:pStyle w:val="ab"/>
            </w:pPr>
            <w:r w:rsidRPr="00D34B1B">
              <w:rPr>
                <w:rFonts w:hint="eastAsia"/>
              </w:rPr>
              <w:t>DA</w:t>
            </w:r>
            <w:r w:rsidRPr="00D34B1B">
              <w:t>002</w:t>
            </w:r>
            <w:r w:rsidR="00492BCD" w:rsidRPr="00D34B1B">
              <w:rPr>
                <w:rFonts w:hint="eastAsia"/>
              </w:rPr>
              <w:t>排气筒</w:t>
            </w:r>
          </w:p>
        </w:tc>
        <w:tc>
          <w:tcPr>
            <w:tcW w:w="931" w:type="pct"/>
            <w:vAlign w:val="center"/>
          </w:tcPr>
          <w:p w14:paraId="69E13B44" w14:textId="77777777" w:rsidR="00492BCD" w:rsidRPr="00D34B1B" w:rsidRDefault="00492BCD" w:rsidP="00492BCD">
            <w:pPr>
              <w:pStyle w:val="ab"/>
              <w:rPr>
                <w:b/>
              </w:rPr>
            </w:pPr>
            <w:r w:rsidRPr="00D34B1B">
              <w:rPr>
                <w:rFonts w:hint="eastAsia"/>
              </w:rPr>
              <w:t>颗粒物</w:t>
            </w:r>
          </w:p>
        </w:tc>
        <w:tc>
          <w:tcPr>
            <w:tcW w:w="1394" w:type="pct"/>
            <w:vAlign w:val="center"/>
          </w:tcPr>
          <w:p w14:paraId="00AB8D8D" w14:textId="3B331259" w:rsidR="00492BCD" w:rsidRPr="00D34B1B" w:rsidRDefault="009B4D8A" w:rsidP="00492BCD">
            <w:pPr>
              <w:pStyle w:val="ab"/>
              <w:rPr>
                <w:kern w:val="0"/>
              </w:rPr>
            </w:pPr>
            <w:r w:rsidRPr="00D34B1B">
              <w:rPr>
                <w:kern w:val="0"/>
              </w:rPr>
              <w:t>11.36</w:t>
            </w:r>
          </w:p>
        </w:tc>
        <w:tc>
          <w:tcPr>
            <w:tcW w:w="1137" w:type="pct"/>
            <w:vAlign w:val="center"/>
          </w:tcPr>
          <w:p w14:paraId="506218A3" w14:textId="26533E76" w:rsidR="00492BCD" w:rsidRPr="00D34B1B" w:rsidRDefault="009B4D8A" w:rsidP="00492BCD">
            <w:pPr>
              <w:pStyle w:val="ab"/>
              <w:rPr>
                <w:kern w:val="0"/>
              </w:rPr>
            </w:pPr>
            <w:r w:rsidRPr="00D34B1B">
              <w:rPr>
                <w:kern w:val="0"/>
              </w:rPr>
              <w:t>0.3</w:t>
            </w:r>
          </w:p>
        </w:tc>
      </w:tr>
      <w:tr w:rsidR="00492BCD" w:rsidRPr="00D34B1B" w14:paraId="4FCD0EF4" w14:textId="77777777" w:rsidTr="00F40959">
        <w:trPr>
          <w:trHeight w:val="340"/>
          <w:jc w:val="center"/>
        </w:trPr>
        <w:tc>
          <w:tcPr>
            <w:tcW w:w="1538" w:type="pct"/>
            <w:gridSpan w:val="2"/>
            <w:vAlign w:val="center"/>
          </w:tcPr>
          <w:p w14:paraId="72A3E4EA" w14:textId="77777777" w:rsidR="00492BCD" w:rsidRPr="00D34B1B" w:rsidRDefault="00492BCD" w:rsidP="00492BCD">
            <w:pPr>
              <w:pStyle w:val="ab"/>
            </w:pPr>
            <w:r w:rsidRPr="00D34B1B">
              <w:rPr>
                <w:rFonts w:hint="eastAsia"/>
              </w:rPr>
              <w:t>有组织排放口合计</w:t>
            </w:r>
          </w:p>
        </w:tc>
        <w:tc>
          <w:tcPr>
            <w:tcW w:w="2325" w:type="pct"/>
            <w:gridSpan w:val="2"/>
            <w:vAlign w:val="center"/>
          </w:tcPr>
          <w:p w14:paraId="1491E1EB" w14:textId="77777777" w:rsidR="00492BCD" w:rsidRPr="00D34B1B" w:rsidRDefault="00492BCD" w:rsidP="00492BCD">
            <w:pPr>
              <w:pStyle w:val="ab"/>
              <w:rPr>
                <w:kern w:val="0"/>
              </w:rPr>
            </w:pPr>
          </w:p>
        </w:tc>
        <w:tc>
          <w:tcPr>
            <w:tcW w:w="1137" w:type="pct"/>
            <w:vAlign w:val="center"/>
          </w:tcPr>
          <w:p w14:paraId="3B94A00E" w14:textId="10CB5D60" w:rsidR="00492BCD" w:rsidRPr="00D34B1B" w:rsidRDefault="009B4D8A" w:rsidP="00492BCD">
            <w:pPr>
              <w:pStyle w:val="ab"/>
              <w:rPr>
                <w:kern w:val="0"/>
              </w:rPr>
            </w:pPr>
            <w:r w:rsidRPr="00D34B1B">
              <w:rPr>
                <w:kern w:val="0"/>
              </w:rPr>
              <w:t>2.97</w:t>
            </w:r>
          </w:p>
        </w:tc>
      </w:tr>
    </w:tbl>
    <w:p w14:paraId="38317BCD" w14:textId="77777777" w:rsidR="00492BCD" w:rsidRPr="00D34B1B" w:rsidRDefault="00492BCD" w:rsidP="001F0D11">
      <w:pPr>
        <w:pStyle w:val="ad"/>
        <w:ind w:firstLine="420"/>
      </w:pPr>
    </w:p>
    <w:p w14:paraId="4FD4D7A8" w14:textId="0CCE60D4" w:rsidR="00FF2EDE" w:rsidRPr="00D34B1B" w:rsidRDefault="001F0D11" w:rsidP="001F0D11">
      <w:pPr>
        <w:pStyle w:val="a9"/>
      </w:pPr>
      <w:r w:rsidRPr="00D34B1B">
        <w:rPr>
          <w:rFonts w:hint="eastAsia"/>
        </w:rPr>
        <w:t>表</w:t>
      </w:r>
      <w:r w:rsidRPr="00D34B1B">
        <w:rPr>
          <w:rFonts w:hint="eastAsia"/>
        </w:rPr>
        <w:t>6</w:t>
      </w:r>
      <w:r w:rsidRPr="00D34B1B">
        <w:t>.2</w:t>
      </w:r>
      <w:r w:rsidRPr="00D34B1B">
        <w:rPr>
          <w:rFonts w:hint="eastAsia"/>
        </w:rPr>
        <w:t>-</w:t>
      </w:r>
      <w:r w:rsidRPr="00D34B1B">
        <w:t xml:space="preserve">15  </w:t>
      </w:r>
      <w:r w:rsidRPr="00D34B1B">
        <w:rPr>
          <w:rFonts w:hint="eastAsia"/>
        </w:rPr>
        <w:t>本项目大气污染物无组织排放量核算表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4"/>
        <w:gridCol w:w="1141"/>
        <w:gridCol w:w="735"/>
        <w:gridCol w:w="3136"/>
        <w:gridCol w:w="1230"/>
        <w:gridCol w:w="959"/>
        <w:gridCol w:w="1148"/>
      </w:tblGrid>
      <w:tr w:rsidR="00D34B1B" w:rsidRPr="00D34B1B" w14:paraId="0447752C" w14:textId="77777777" w:rsidTr="00F40959">
        <w:trPr>
          <w:trHeight w:val="340"/>
          <w:jc w:val="center"/>
        </w:trPr>
        <w:tc>
          <w:tcPr>
            <w:tcW w:w="274" w:type="pct"/>
            <w:vMerge w:val="restart"/>
            <w:vAlign w:val="center"/>
          </w:tcPr>
          <w:p w14:paraId="5343AF3B" w14:textId="77777777" w:rsidR="001F0D11" w:rsidRPr="00D34B1B" w:rsidRDefault="001F0D11" w:rsidP="005300B2">
            <w:pPr>
              <w:pStyle w:val="ab"/>
              <w:ind w:leftChars="-50" w:left="-120" w:rightChars="-50" w:right="-120"/>
            </w:pPr>
            <w:r w:rsidRPr="00D34B1B">
              <w:t>序号</w:t>
            </w:r>
          </w:p>
        </w:tc>
        <w:tc>
          <w:tcPr>
            <w:tcW w:w="646" w:type="pct"/>
            <w:vMerge w:val="restart"/>
            <w:vAlign w:val="center"/>
          </w:tcPr>
          <w:p w14:paraId="66A639A1" w14:textId="77777777" w:rsidR="001F0D11" w:rsidRPr="00D34B1B" w:rsidRDefault="001F0D11" w:rsidP="005300B2">
            <w:pPr>
              <w:pStyle w:val="ab"/>
              <w:ind w:leftChars="-50" w:left="-120" w:rightChars="-50" w:right="-120"/>
            </w:pPr>
            <w:r w:rsidRPr="00D34B1B">
              <w:t>产污环节</w:t>
            </w:r>
          </w:p>
        </w:tc>
        <w:tc>
          <w:tcPr>
            <w:tcW w:w="416" w:type="pct"/>
            <w:vMerge w:val="restart"/>
            <w:vAlign w:val="center"/>
          </w:tcPr>
          <w:p w14:paraId="11FDD578" w14:textId="77777777" w:rsidR="001F0D11" w:rsidRPr="00D34B1B" w:rsidRDefault="001F0D11" w:rsidP="005300B2">
            <w:pPr>
              <w:pStyle w:val="ab"/>
              <w:ind w:leftChars="-50" w:left="-120" w:rightChars="-50" w:right="-120"/>
            </w:pPr>
            <w:r w:rsidRPr="00D34B1B">
              <w:t>污染物种类</w:t>
            </w:r>
          </w:p>
        </w:tc>
        <w:tc>
          <w:tcPr>
            <w:tcW w:w="1775" w:type="pct"/>
            <w:vMerge w:val="restart"/>
            <w:vAlign w:val="center"/>
          </w:tcPr>
          <w:p w14:paraId="51F3195C" w14:textId="77777777" w:rsidR="001F0D11" w:rsidRPr="00D34B1B" w:rsidRDefault="001F0D11" w:rsidP="005300B2">
            <w:pPr>
              <w:pStyle w:val="ab"/>
              <w:ind w:leftChars="-50" w:left="-120" w:rightChars="-50" w:right="-120"/>
            </w:pPr>
            <w:r w:rsidRPr="00D34B1B">
              <w:t>主要防治措施</w:t>
            </w:r>
          </w:p>
        </w:tc>
        <w:tc>
          <w:tcPr>
            <w:tcW w:w="1239" w:type="pct"/>
            <w:gridSpan w:val="2"/>
            <w:vAlign w:val="center"/>
          </w:tcPr>
          <w:p w14:paraId="7620C42C" w14:textId="77777777" w:rsidR="001F0D11" w:rsidRPr="00D34B1B" w:rsidRDefault="001F0D11" w:rsidP="005300B2">
            <w:pPr>
              <w:pStyle w:val="ab"/>
              <w:ind w:leftChars="-50" w:left="-120" w:rightChars="-50" w:right="-120"/>
            </w:pPr>
            <w:r w:rsidRPr="00D34B1B">
              <w:t>污染物排放标准</w:t>
            </w:r>
          </w:p>
        </w:tc>
        <w:tc>
          <w:tcPr>
            <w:tcW w:w="650" w:type="pct"/>
            <w:vMerge w:val="restart"/>
            <w:vAlign w:val="center"/>
          </w:tcPr>
          <w:p w14:paraId="6212BF72" w14:textId="77777777" w:rsidR="001F0D11" w:rsidRPr="00D34B1B" w:rsidRDefault="001F0D11" w:rsidP="005300B2">
            <w:pPr>
              <w:pStyle w:val="ab"/>
              <w:ind w:leftChars="-50" w:left="-120" w:rightChars="-50" w:right="-120"/>
            </w:pPr>
            <w:r w:rsidRPr="00D34B1B">
              <w:t>核算年排放量（</w:t>
            </w:r>
            <w:r w:rsidRPr="00D34B1B">
              <w:t>t/a</w:t>
            </w:r>
            <w:r w:rsidRPr="00D34B1B">
              <w:t>）</w:t>
            </w:r>
          </w:p>
        </w:tc>
      </w:tr>
      <w:tr w:rsidR="00D34B1B" w:rsidRPr="00D34B1B" w14:paraId="204BF54C" w14:textId="77777777" w:rsidTr="00F40959">
        <w:trPr>
          <w:trHeight w:val="340"/>
          <w:jc w:val="center"/>
        </w:trPr>
        <w:tc>
          <w:tcPr>
            <w:tcW w:w="274" w:type="pct"/>
            <w:vMerge/>
            <w:vAlign w:val="center"/>
          </w:tcPr>
          <w:p w14:paraId="4466DD05" w14:textId="77777777" w:rsidR="001F0D11" w:rsidRPr="00D34B1B" w:rsidRDefault="001F0D11" w:rsidP="005300B2">
            <w:pPr>
              <w:pStyle w:val="ab"/>
              <w:ind w:leftChars="-50" w:left="-120" w:rightChars="-50" w:right="-120"/>
            </w:pPr>
          </w:p>
        </w:tc>
        <w:tc>
          <w:tcPr>
            <w:tcW w:w="646" w:type="pct"/>
            <w:vMerge/>
            <w:vAlign w:val="center"/>
          </w:tcPr>
          <w:p w14:paraId="3939DFF5" w14:textId="77777777" w:rsidR="001F0D11" w:rsidRPr="00D34B1B" w:rsidRDefault="001F0D11" w:rsidP="005300B2">
            <w:pPr>
              <w:pStyle w:val="ab"/>
              <w:ind w:leftChars="-50" w:left="-120" w:rightChars="-50" w:right="-120"/>
            </w:pPr>
          </w:p>
        </w:tc>
        <w:tc>
          <w:tcPr>
            <w:tcW w:w="416" w:type="pct"/>
            <w:vMerge/>
            <w:vAlign w:val="center"/>
          </w:tcPr>
          <w:p w14:paraId="7C519D5B" w14:textId="77777777" w:rsidR="001F0D11" w:rsidRPr="00D34B1B" w:rsidRDefault="001F0D11" w:rsidP="005300B2">
            <w:pPr>
              <w:pStyle w:val="ab"/>
              <w:ind w:leftChars="-50" w:left="-120" w:rightChars="-50" w:right="-120"/>
            </w:pPr>
          </w:p>
        </w:tc>
        <w:tc>
          <w:tcPr>
            <w:tcW w:w="1775" w:type="pct"/>
            <w:vMerge/>
            <w:vAlign w:val="center"/>
          </w:tcPr>
          <w:p w14:paraId="620EA6B7" w14:textId="77777777" w:rsidR="001F0D11" w:rsidRPr="00D34B1B" w:rsidRDefault="001F0D11" w:rsidP="005300B2">
            <w:pPr>
              <w:pStyle w:val="ab"/>
              <w:ind w:leftChars="-50" w:left="-120" w:rightChars="-50" w:right="-120"/>
            </w:pPr>
          </w:p>
        </w:tc>
        <w:tc>
          <w:tcPr>
            <w:tcW w:w="696" w:type="pct"/>
            <w:vAlign w:val="center"/>
          </w:tcPr>
          <w:p w14:paraId="671EA1A8" w14:textId="77777777" w:rsidR="001F0D11" w:rsidRPr="00D34B1B" w:rsidRDefault="001F0D11" w:rsidP="005300B2">
            <w:pPr>
              <w:pStyle w:val="ab"/>
              <w:ind w:leftChars="-50" w:left="-120" w:rightChars="-50" w:right="-120"/>
            </w:pPr>
            <w:r w:rsidRPr="00D34B1B">
              <w:t>标准名称</w:t>
            </w:r>
          </w:p>
        </w:tc>
        <w:tc>
          <w:tcPr>
            <w:tcW w:w="543" w:type="pct"/>
            <w:vAlign w:val="center"/>
          </w:tcPr>
          <w:p w14:paraId="1D2C8871" w14:textId="77777777" w:rsidR="001F0D11" w:rsidRPr="00D34B1B" w:rsidRDefault="001F0D11" w:rsidP="005300B2">
            <w:pPr>
              <w:pStyle w:val="ab"/>
              <w:ind w:leftChars="-50" w:left="-120" w:rightChars="-50" w:right="-120"/>
            </w:pPr>
            <w:r w:rsidRPr="00D34B1B">
              <w:t>浓度限值（</w:t>
            </w:r>
            <w:r w:rsidRPr="00D34B1B">
              <w:t>mg/m</w:t>
            </w:r>
            <w:r w:rsidRPr="00D34B1B">
              <w:rPr>
                <w:vertAlign w:val="superscript"/>
              </w:rPr>
              <w:t>3</w:t>
            </w:r>
            <w:r w:rsidRPr="00D34B1B">
              <w:t>）</w:t>
            </w:r>
          </w:p>
        </w:tc>
        <w:tc>
          <w:tcPr>
            <w:tcW w:w="650" w:type="pct"/>
            <w:vMerge/>
            <w:vAlign w:val="center"/>
          </w:tcPr>
          <w:p w14:paraId="507B2BCB" w14:textId="77777777" w:rsidR="001F0D11" w:rsidRPr="00D34B1B" w:rsidRDefault="001F0D11" w:rsidP="005300B2">
            <w:pPr>
              <w:pStyle w:val="ab"/>
              <w:ind w:leftChars="-50" w:left="-120" w:rightChars="-50" w:right="-120"/>
            </w:pPr>
          </w:p>
        </w:tc>
      </w:tr>
      <w:tr w:rsidR="00D34B1B" w:rsidRPr="00D34B1B" w14:paraId="6851FFCE" w14:textId="77777777" w:rsidTr="00F40959">
        <w:trPr>
          <w:trHeight w:val="340"/>
          <w:jc w:val="center"/>
        </w:trPr>
        <w:tc>
          <w:tcPr>
            <w:tcW w:w="274" w:type="pct"/>
            <w:vAlign w:val="center"/>
          </w:tcPr>
          <w:p w14:paraId="1D0E2354" w14:textId="77777777" w:rsidR="005300B2" w:rsidRPr="00D34B1B" w:rsidRDefault="005300B2" w:rsidP="005300B2">
            <w:pPr>
              <w:pStyle w:val="ab"/>
              <w:ind w:leftChars="-50" w:left="-120" w:rightChars="-50" w:right="-120"/>
            </w:pPr>
            <w:r w:rsidRPr="00D34B1B">
              <w:rPr>
                <w:rFonts w:hint="eastAsia"/>
              </w:rPr>
              <w:t>1</w:t>
            </w:r>
          </w:p>
        </w:tc>
        <w:tc>
          <w:tcPr>
            <w:tcW w:w="646" w:type="pct"/>
            <w:vAlign w:val="center"/>
          </w:tcPr>
          <w:p w14:paraId="426E0244" w14:textId="6B28FBBD" w:rsidR="005300B2" w:rsidRPr="00D34B1B" w:rsidRDefault="005300B2" w:rsidP="005300B2">
            <w:pPr>
              <w:pStyle w:val="ab"/>
              <w:ind w:leftChars="-50" w:left="-120" w:rightChars="-50" w:right="-120"/>
            </w:pPr>
            <w:r w:rsidRPr="00D34B1B">
              <w:rPr>
                <w:rFonts w:hint="eastAsia"/>
              </w:rPr>
              <w:t>原矿卸料</w:t>
            </w:r>
          </w:p>
        </w:tc>
        <w:tc>
          <w:tcPr>
            <w:tcW w:w="416" w:type="pct"/>
            <w:vAlign w:val="center"/>
          </w:tcPr>
          <w:p w14:paraId="1159BFC0" w14:textId="77777777" w:rsidR="005300B2" w:rsidRPr="00D34B1B" w:rsidRDefault="005300B2" w:rsidP="005300B2">
            <w:pPr>
              <w:pStyle w:val="ab"/>
              <w:ind w:leftChars="-50" w:left="-120" w:rightChars="-50" w:right="-120"/>
            </w:pPr>
            <w:r w:rsidRPr="00D34B1B">
              <w:rPr>
                <w:rFonts w:hint="eastAsia"/>
              </w:rPr>
              <w:t>颗粒物</w:t>
            </w:r>
          </w:p>
        </w:tc>
        <w:tc>
          <w:tcPr>
            <w:tcW w:w="1775" w:type="pct"/>
            <w:vAlign w:val="center"/>
          </w:tcPr>
          <w:p w14:paraId="3B1DE272" w14:textId="5649FBD2" w:rsidR="005300B2" w:rsidRPr="00D34B1B" w:rsidRDefault="005300B2" w:rsidP="005300B2">
            <w:pPr>
              <w:pStyle w:val="ab"/>
              <w:ind w:leftChars="-50" w:left="-120" w:rightChars="-50" w:right="-120"/>
            </w:pPr>
            <w:r w:rsidRPr="00D34B1B">
              <w:rPr>
                <w:rFonts w:hint="eastAsia"/>
              </w:rPr>
              <w:t>原矿堆场设置</w:t>
            </w:r>
            <w:r w:rsidR="00397B04" w:rsidRPr="00D34B1B">
              <w:rPr>
                <w:rFonts w:hint="eastAsia"/>
              </w:rPr>
              <w:t>斜坡式矿仓结构</w:t>
            </w:r>
            <w:r w:rsidRPr="00D34B1B">
              <w:rPr>
                <w:rFonts w:hint="eastAsia"/>
              </w:rPr>
              <w:t>，</w:t>
            </w:r>
            <w:r w:rsidR="00397B04" w:rsidRPr="00D34B1B">
              <w:rPr>
                <w:rFonts w:hint="eastAsia"/>
              </w:rPr>
              <w:t>仓</w:t>
            </w:r>
            <w:r w:rsidRPr="00D34B1B">
              <w:rPr>
                <w:rFonts w:hint="eastAsia"/>
              </w:rPr>
              <w:t>顶安装喷雾降尘装置。</w:t>
            </w:r>
          </w:p>
        </w:tc>
        <w:tc>
          <w:tcPr>
            <w:tcW w:w="696" w:type="pct"/>
            <w:vMerge w:val="restart"/>
            <w:vAlign w:val="center"/>
          </w:tcPr>
          <w:p w14:paraId="04850403" w14:textId="77777777" w:rsidR="005300B2" w:rsidRPr="00D34B1B" w:rsidRDefault="005300B2" w:rsidP="005300B2">
            <w:pPr>
              <w:pStyle w:val="ab"/>
              <w:ind w:leftChars="-50" w:left="-120" w:rightChars="-50" w:right="-120"/>
            </w:pPr>
            <w:r w:rsidRPr="00D34B1B">
              <w:t>《大气污染物综合排放标准》（</w:t>
            </w:r>
            <w:r w:rsidRPr="00D34B1B">
              <w:t>GB16297-1996</w:t>
            </w:r>
            <w:r w:rsidRPr="00D34B1B">
              <w:t>）</w:t>
            </w:r>
          </w:p>
          <w:p w14:paraId="7DF79D56" w14:textId="77777777" w:rsidR="005300B2" w:rsidRPr="00D34B1B" w:rsidRDefault="005300B2" w:rsidP="005300B2">
            <w:pPr>
              <w:pStyle w:val="ab"/>
              <w:ind w:leftChars="-50" w:left="-120" w:rightChars="-50" w:right="-120"/>
            </w:pPr>
            <w:r w:rsidRPr="00D34B1B">
              <w:t>二级标准</w:t>
            </w:r>
          </w:p>
        </w:tc>
        <w:tc>
          <w:tcPr>
            <w:tcW w:w="543" w:type="pct"/>
            <w:vAlign w:val="center"/>
          </w:tcPr>
          <w:p w14:paraId="1F5BD991" w14:textId="77777777" w:rsidR="005300B2" w:rsidRPr="00D34B1B" w:rsidRDefault="005300B2" w:rsidP="005300B2">
            <w:pPr>
              <w:pStyle w:val="ab"/>
              <w:ind w:leftChars="-50" w:left="-120" w:rightChars="-50" w:right="-120"/>
            </w:pPr>
            <w:r w:rsidRPr="00D34B1B">
              <w:rPr>
                <w:rFonts w:hint="eastAsia"/>
              </w:rPr>
              <w:t>1.0</w:t>
            </w:r>
          </w:p>
        </w:tc>
        <w:tc>
          <w:tcPr>
            <w:tcW w:w="650" w:type="pct"/>
            <w:vAlign w:val="center"/>
          </w:tcPr>
          <w:p w14:paraId="21B643C1" w14:textId="0E9F8F44" w:rsidR="005300B2" w:rsidRPr="00D34B1B" w:rsidRDefault="005300B2" w:rsidP="005300B2">
            <w:pPr>
              <w:pStyle w:val="ab"/>
              <w:ind w:leftChars="-50" w:left="-120" w:rightChars="-50" w:right="-120"/>
            </w:pPr>
            <w:r w:rsidRPr="00D34B1B">
              <w:t>0.033</w:t>
            </w:r>
          </w:p>
        </w:tc>
      </w:tr>
      <w:tr w:rsidR="00D34B1B" w:rsidRPr="00D34B1B" w14:paraId="69C7AA85" w14:textId="77777777" w:rsidTr="00F40959">
        <w:trPr>
          <w:trHeight w:val="340"/>
          <w:jc w:val="center"/>
        </w:trPr>
        <w:tc>
          <w:tcPr>
            <w:tcW w:w="274" w:type="pct"/>
            <w:vAlign w:val="center"/>
          </w:tcPr>
          <w:p w14:paraId="2CCF609F" w14:textId="77777777" w:rsidR="005300B2" w:rsidRPr="00D34B1B" w:rsidRDefault="005300B2" w:rsidP="005300B2">
            <w:pPr>
              <w:pStyle w:val="ab"/>
              <w:ind w:leftChars="-50" w:left="-120" w:rightChars="-50" w:right="-120"/>
            </w:pPr>
            <w:r w:rsidRPr="00D34B1B">
              <w:rPr>
                <w:rFonts w:hint="eastAsia"/>
              </w:rPr>
              <w:t>2</w:t>
            </w:r>
          </w:p>
        </w:tc>
        <w:tc>
          <w:tcPr>
            <w:tcW w:w="646" w:type="pct"/>
            <w:vAlign w:val="center"/>
          </w:tcPr>
          <w:p w14:paraId="2ABA84FC" w14:textId="77777777" w:rsidR="005300B2" w:rsidRPr="00D34B1B" w:rsidRDefault="005300B2" w:rsidP="005300B2">
            <w:pPr>
              <w:pStyle w:val="ab"/>
              <w:ind w:leftChars="-50" w:left="-120" w:rightChars="-50" w:right="-120"/>
              <w:rPr>
                <w:sz w:val="21"/>
              </w:rPr>
            </w:pPr>
            <w:r w:rsidRPr="00D34B1B">
              <w:rPr>
                <w:rFonts w:hint="eastAsia"/>
                <w:sz w:val="21"/>
              </w:rPr>
              <w:t>原矿进料</w:t>
            </w:r>
          </w:p>
        </w:tc>
        <w:tc>
          <w:tcPr>
            <w:tcW w:w="416" w:type="pct"/>
            <w:vAlign w:val="center"/>
          </w:tcPr>
          <w:p w14:paraId="508C8D7D" w14:textId="77777777" w:rsidR="005300B2" w:rsidRPr="00D34B1B" w:rsidRDefault="005300B2" w:rsidP="005300B2">
            <w:pPr>
              <w:pStyle w:val="ab"/>
              <w:ind w:leftChars="-50" w:left="-120" w:rightChars="-50" w:right="-120"/>
            </w:pPr>
            <w:r w:rsidRPr="00D34B1B">
              <w:rPr>
                <w:rFonts w:hint="eastAsia"/>
              </w:rPr>
              <w:t>颗粒物</w:t>
            </w:r>
          </w:p>
        </w:tc>
        <w:tc>
          <w:tcPr>
            <w:tcW w:w="1775" w:type="pct"/>
            <w:vAlign w:val="center"/>
          </w:tcPr>
          <w:p w14:paraId="3B1CDB5D" w14:textId="77777777" w:rsidR="005300B2" w:rsidRPr="00D34B1B" w:rsidRDefault="005300B2" w:rsidP="005300B2">
            <w:pPr>
              <w:pStyle w:val="ab"/>
              <w:ind w:leftChars="-50" w:left="-120" w:rightChars="-50" w:right="-120"/>
            </w:pPr>
            <w:r w:rsidRPr="00D34B1B">
              <w:rPr>
                <w:rFonts w:hint="eastAsia"/>
              </w:rPr>
              <w:t>进料口设置喷雾洒水降尘装置。</w:t>
            </w:r>
          </w:p>
        </w:tc>
        <w:tc>
          <w:tcPr>
            <w:tcW w:w="696" w:type="pct"/>
            <w:vMerge/>
            <w:vAlign w:val="center"/>
          </w:tcPr>
          <w:p w14:paraId="5D18484A" w14:textId="77777777" w:rsidR="005300B2" w:rsidRPr="00D34B1B" w:rsidRDefault="005300B2" w:rsidP="005300B2">
            <w:pPr>
              <w:pStyle w:val="ab"/>
              <w:ind w:leftChars="-50" w:left="-120" w:rightChars="-50" w:right="-120"/>
            </w:pPr>
          </w:p>
        </w:tc>
        <w:tc>
          <w:tcPr>
            <w:tcW w:w="543" w:type="pct"/>
            <w:vAlign w:val="center"/>
          </w:tcPr>
          <w:p w14:paraId="079A1FFE" w14:textId="77777777" w:rsidR="005300B2" w:rsidRPr="00D34B1B" w:rsidRDefault="005300B2" w:rsidP="005300B2">
            <w:pPr>
              <w:pStyle w:val="ab"/>
              <w:ind w:leftChars="-50" w:left="-120" w:rightChars="-50" w:right="-120"/>
            </w:pPr>
            <w:r w:rsidRPr="00D34B1B">
              <w:t>1.0</w:t>
            </w:r>
          </w:p>
        </w:tc>
        <w:tc>
          <w:tcPr>
            <w:tcW w:w="650" w:type="pct"/>
            <w:vAlign w:val="center"/>
          </w:tcPr>
          <w:p w14:paraId="3ECA1656" w14:textId="51B20A66" w:rsidR="005300B2" w:rsidRPr="00D34B1B" w:rsidRDefault="005300B2" w:rsidP="005300B2">
            <w:pPr>
              <w:pStyle w:val="ab"/>
              <w:ind w:leftChars="-50" w:left="-120" w:rightChars="-50" w:right="-120"/>
            </w:pPr>
            <w:r w:rsidRPr="00D34B1B">
              <w:rPr>
                <w:rFonts w:hint="eastAsia"/>
              </w:rPr>
              <w:t>0</w:t>
            </w:r>
            <w:r w:rsidRPr="00D34B1B">
              <w:t>.07</w:t>
            </w:r>
          </w:p>
        </w:tc>
      </w:tr>
      <w:tr w:rsidR="00D34B1B" w:rsidRPr="00D34B1B" w14:paraId="079BC364" w14:textId="77777777" w:rsidTr="00F40959">
        <w:trPr>
          <w:trHeight w:val="340"/>
          <w:jc w:val="center"/>
        </w:trPr>
        <w:tc>
          <w:tcPr>
            <w:tcW w:w="274" w:type="pct"/>
            <w:vAlign w:val="center"/>
          </w:tcPr>
          <w:p w14:paraId="2BE5A2E2" w14:textId="77777777" w:rsidR="005300B2" w:rsidRPr="00D34B1B" w:rsidRDefault="005300B2" w:rsidP="005300B2">
            <w:pPr>
              <w:pStyle w:val="ab"/>
              <w:ind w:leftChars="-50" w:left="-120" w:rightChars="-50" w:right="-120"/>
            </w:pPr>
            <w:r w:rsidRPr="00D34B1B">
              <w:rPr>
                <w:rFonts w:hint="eastAsia"/>
              </w:rPr>
              <w:t>3</w:t>
            </w:r>
          </w:p>
        </w:tc>
        <w:tc>
          <w:tcPr>
            <w:tcW w:w="646" w:type="pct"/>
            <w:vAlign w:val="center"/>
          </w:tcPr>
          <w:p w14:paraId="23A68787" w14:textId="77777777" w:rsidR="005300B2" w:rsidRPr="00D34B1B" w:rsidRDefault="005300B2" w:rsidP="005300B2">
            <w:pPr>
              <w:pStyle w:val="ab"/>
              <w:ind w:leftChars="-50" w:left="-120" w:rightChars="-50" w:right="-120"/>
              <w:rPr>
                <w:sz w:val="21"/>
              </w:rPr>
            </w:pPr>
            <w:r w:rsidRPr="00D34B1B">
              <w:rPr>
                <w:rFonts w:hint="eastAsia"/>
                <w:sz w:val="21"/>
              </w:rPr>
              <w:t>矿仓装卸</w:t>
            </w:r>
          </w:p>
        </w:tc>
        <w:tc>
          <w:tcPr>
            <w:tcW w:w="416" w:type="pct"/>
            <w:vAlign w:val="center"/>
          </w:tcPr>
          <w:p w14:paraId="46AA0E33" w14:textId="77777777" w:rsidR="005300B2" w:rsidRPr="00D34B1B" w:rsidRDefault="005300B2" w:rsidP="005300B2">
            <w:pPr>
              <w:pStyle w:val="ab"/>
              <w:ind w:leftChars="-50" w:left="-120" w:rightChars="-50" w:right="-120"/>
            </w:pPr>
            <w:r w:rsidRPr="00D34B1B">
              <w:rPr>
                <w:rFonts w:hint="eastAsia"/>
              </w:rPr>
              <w:t>颗粒物</w:t>
            </w:r>
          </w:p>
        </w:tc>
        <w:tc>
          <w:tcPr>
            <w:tcW w:w="1775" w:type="pct"/>
            <w:vAlign w:val="center"/>
          </w:tcPr>
          <w:p w14:paraId="04EF914C" w14:textId="77777777" w:rsidR="005300B2" w:rsidRPr="00D34B1B" w:rsidRDefault="005300B2" w:rsidP="005300B2">
            <w:pPr>
              <w:pStyle w:val="ab"/>
              <w:ind w:leftChars="-50" w:left="-120" w:rightChars="-50" w:right="-120"/>
            </w:pPr>
            <w:r w:rsidRPr="00D34B1B">
              <w:rPr>
                <w:rFonts w:hint="eastAsia"/>
              </w:rPr>
              <w:t>建设封闭式矿仓，矿仓装卸点设置喷雾降尘装置。</w:t>
            </w:r>
          </w:p>
        </w:tc>
        <w:tc>
          <w:tcPr>
            <w:tcW w:w="696" w:type="pct"/>
            <w:vMerge/>
            <w:vAlign w:val="center"/>
          </w:tcPr>
          <w:p w14:paraId="75A5D11F" w14:textId="77777777" w:rsidR="005300B2" w:rsidRPr="00D34B1B" w:rsidRDefault="005300B2" w:rsidP="005300B2">
            <w:pPr>
              <w:pStyle w:val="ab"/>
              <w:ind w:leftChars="-50" w:left="-120" w:rightChars="-50" w:right="-120"/>
            </w:pPr>
          </w:p>
        </w:tc>
        <w:tc>
          <w:tcPr>
            <w:tcW w:w="543" w:type="pct"/>
            <w:vAlign w:val="center"/>
          </w:tcPr>
          <w:p w14:paraId="75547B29" w14:textId="77777777" w:rsidR="005300B2" w:rsidRPr="00D34B1B" w:rsidRDefault="005300B2" w:rsidP="005300B2">
            <w:pPr>
              <w:pStyle w:val="ab"/>
              <w:ind w:leftChars="-50" w:left="-120" w:rightChars="-50" w:right="-120"/>
            </w:pPr>
            <w:r w:rsidRPr="00D34B1B">
              <w:rPr>
                <w:rFonts w:hint="eastAsia"/>
              </w:rPr>
              <w:t>1.0</w:t>
            </w:r>
          </w:p>
        </w:tc>
        <w:tc>
          <w:tcPr>
            <w:tcW w:w="650" w:type="pct"/>
            <w:vAlign w:val="center"/>
          </w:tcPr>
          <w:p w14:paraId="4505B91F" w14:textId="271AFD2A" w:rsidR="005300B2" w:rsidRPr="00D34B1B" w:rsidRDefault="005300B2" w:rsidP="005300B2">
            <w:pPr>
              <w:pStyle w:val="ab"/>
              <w:ind w:leftChars="-50" w:left="-120" w:rightChars="-50" w:right="-120"/>
            </w:pPr>
            <w:r w:rsidRPr="00D34B1B">
              <w:t>0.</w:t>
            </w:r>
            <w:r w:rsidR="009B4D8A" w:rsidRPr="00D34B1B">
              <w:t>154</w:t>
            </w:r>
          </w:p>
        </w:tc>
      </w:tr>
      <w:tr w:rsidR="00D34B1B" w:rsidRPr="00D34B1B" w14:paraId="0C645A71" w14:textId="77777777" w:rsidTr="00F40959">
        <w:trPr>
          <w:trHeight w:val="340"/>
          <w:jc w:val="center"/>
        </w:trPr>
        <w:tc>
          <w:tcPr>
            <w:tcW w:w="274" w:type="pct"/>
            <w:vAlign w:val="center"/>
          </w:tcPr>
          <w:p w14:paraId="7DA380BB" w14:textId="77777777" w:rsidR="005300B2" w:rsidRPr="00D34B1B" w:rsidRDefault="005300B2" w:rsidP="005300B2">
            <w:pPr>
              <w:pStyle w:val="ab"/>
              <w:ind w:leftChars="-50" w:left="-120" w:rightChars="-50" w:right="-120"/>
            </w:pPr>
            <w:r w:rsidRPr="00D34B1B">
              <w:rPr>
                <w:rFonts w:hint="eastAsia"/>
              </w:rPr>
              <w:t>4</w:t>
            </w:r>
          </w:p>
        </w:tc>
        <w:tc>
          <w:tcPr>
            <w:tcW w:w="646" w:type="pct"/>
            <w:vAlign w:val="center"/>
          </w:tcPr>
          <w:p w14:paraId="048E88FD" w14:textId="77777777" w:rsidR="005300B2" w:rsidRPr="00D34B1B" w:rsidRDefault="005300B2" w:rsidP="005300B2">
            <w:pPr>
              <w:pStyle w:val="ab"/>
              <w:ind w:leftChars="-50" w:left="-120" w:rightChars="-50" w:right="-120"/>
              <w:rPr>
                <w:sz w:val="21"/>
              </w:rPr>
            </w:pPr>
            <w:r w:rsidRPr="00D34B1B">
              <w:rPr>
                <w:rFonts w:hint="eastAsia"/>
                <w:sz w:val="21"/>
              </w:rPr>
              <w:t>车辆运输</w:t>
            </w:r>
          </w:p>
        </w:tc>
        <w:tc>
          <w:tcPr>
            <w:tcW w:w="416" w:type="pct"/>
            <w:vAlign w:val="center"/>
          </w:tcPr>
          <w:p w14:paraId="6B29F98B" w14:textId="77777777" w:rsidR="005300B2" w:rsidRPr="00D34B1B" w:rsidRDefault="005300B2" w:rsidP="005300B2">
            <w:pPr>
              <w:pStyle w:val="ab"/>
              <w:ind w:leftChars="-50" w:left="-120" w:rightChars="-50" w:right="-120"/>
            </w:pPr>
            <w:r w:rsidRPr="00D34B1B">
              <w:rPr>
                <w:rFonts w:hint="eastAsia"/>
              </w:rPr>
              <w:t>颗粒物</w:t>
            </w:r>
          </w:p>
        </w:tc>
        <w:tc>
          <w:tcPr>
            <w:tcW w:w="1775" w:type="pct"/>
            <w:vAlign w:val="center"/>
          </w:tcPr>
          <w:p w14:paraId="44574D12" w14:textId="77777777" w:rsidR="005300B2" w:rsidRPr="00D34B1B" w:rsidRDefault="005300B2" w:rsidP="005300B2">
            <w:pPr>
              <w:pStyle w:val="ab"/>
              <w:ind w:leftChars="-50" w:left="-120" w:rightChars="-50" w:right="-120"/>
            </w:pPr>
            <w:r w:rsidRPr="00D34B1B">
              <w:rPr>
                <w:rFonts w:hint="eastAsia"/>
              </w:rPr>
              <w:t>厂区运输道路硬化，定期清扫积尘及洒落物料，道路两旁配套喷淋洒水设施，进出场运输车辆落实轮胎冲洗，运输车辆限速限载。</w:t>
            </w:r>
          </w:p>
        </w:tc>
        <w:tc>
          <w:tcPr>
            <w:tcW w:w="696" w:type="pct"/>
            <w:vMerge/>
            <w:vAlign w:val="center"/>
          </w:tcPr>
          <w:p w14:paraId="643483E1" w14:textId="77777777" w:rsidR="005300B2" w:rsidRPr="00D34B1B" w:rsidRDefault="005300B2" w:rsidP="005300B2">
            <w:pPr>
              <w:pStyle w:val="ab"/>
              <w:ind w:leftChars="-50" w:left="-120" w:rightChars="-50" w:right="-120"/>
            </w:pPr>
          </w:p>
        </w:tc>
        <w:tc>
          <w:tcPr>
            <w:tcW w:w="543" w:type="pct"/>
            <w:vAlign w:val="center"/>
          </w:tcPr>
          <w:p w14:paraId="4DB42E7F" w14:textId="77777777" w:rsidR="005300B2" w:rsidRPr="00D34B1B" w:rsidRDefault="005300B2" w:rsidP="005300B2">
            <w:pPr>
              <w:pStyle w:val="ab"/>
              <w:ind w:leftChars="-50" w:left="-120" w:rightChars="-50" w:right="-120"/>
            </w:pPr>
            <w:r w:rsidRPr="00D34B1B">
              <w:t>1.0</w:t>
            </w:r>
          </w:p>
        </w:tc>
        <w:tc>
          <w:tcPr>
            <w:tcW w:w="650" w:type="pct"/>
            <w:vAlign w:val="center"/>
          </w:tcPr>
          <w:p w14:paraId="14689D39" w14:textId="28BA0F8A" w:rsidR="005300B2" w:rsidRPr="00D34B1B" w:rsidRDefault="005300B2" w:rsidP="005300B2">
            <w:pPr>
              <w:pStyle w:val="ab"/>
              <w:ind w:leftChars="-50" w:left="-120" w:rightChars="-50" w:right="-120"/>
            </w:pPr>
            <w:r w:rsidRPr="00D34B1B">
              <w:t>0.123</w:t>
            </w:r>
          </w:p>
        </w:tc>
      </w:tr>
      <w:tr w:rsidR="005300B2" w:rsidRPr="00D34B1B" w14:paraId="23AE965E" w14:textId="77777777" w:rsidTr="00F40959">
        <w:trPr>
          <w:trHeight w:val="340"/>
          <w:jc w:val="center"/>
        </w:trPr>
        <w:tc>
          <w:tcPr>
            <w:tcW w:w="920" w:type="pct"/>
            <w:gridSpan w:val="2"/>
            <w:vAlign w:val="center"/>
          </w:tcPr>
          <w:p w14:paraId="00EE6683" w14:textId="77777777" w:rsidR="005300B2" w:rsidRPr="00D34B1B" w:rsidRDefault="005300B2" w:rsidP="005300B2">
            <w:pPr>
              <w:pStyle w:val="ab"/>
              <w:ind w:leftChars="-50" w:left="-120" w:rightChars="-50" w:right="-120"/>
            </w:pPr>
            <w:r w:rsidRPr="00D34B1B">
              <w:t>合计</w:t>
            </w:r>
          </w:p>
        </w:tc>
        <w:tc>
          <w:tcPr>
            <w:tcW w:w="3430" w:type="pct"/>
            <w:gridSpan w:val="4"/>
            <w:vAlign w:val="center"/>
          </w:tcPr>
          <w:p w14:paraId="54DF71AD" w14:textId="77777777" w:rsidR="005300B2" w:rsidRPr="00D34B1B" w:rsidRDefault="005300B2" w:rsidP="005300B2">
            <w:pPr>
              <w:pStyle w:val="ab"/>
              <w:ind w:leftChars="-50" w:left="-120" w:rightChars="-50" w:right="-120"/>
            </w:pPr>
          </w:p>
        </w:tc>
        <w:tc>
          <w:tcPr>
            <w:tcW w:w="650" w:type="pct"/>
            <w:vAlign w:val="center"/>
          </w:tcPr>
          <w:p w14:paraId="1B18DBA2" w14:textId="45EFDF40" w:rsidR="005300B2" w:rsidRPr="00D34B1B" w:rsidRDefault="005300B2" w:rsidP="005300B2">
            <w:pPr>
              <w:pStyle w:val="ab"/>
              <w:ind w:leftChars="-50" w:left="-120" w:rightChars="-50" w:right="-120"/>
              <w:rPr>
                <w:sz w:val="21"/>
              </w:rPr>
            </w:pPr>
            <w:r w:rsidRPr="00D34B1B">
              <w:rPr>
                <w:rFonts w:hint="eastAsia"/>
                <w:sz w:val="21"/>
              </w:rPr>
              <w:t>0.</w:t>
            </w:r>
            <w:r w:rsidR="009B4D8A" w:rsidRPr="00D34B1B">
              <w:rPr>
                <w:sz w:val="21"/>
              </w:rPr>
              <w:t>38</w:t>
            </w:r>
          </w:p>
        </w:tc>
      </w:tr>
    </w:tbl>
    <w:p w14:paraId="6465684D" w14:textId="77777777" w:rsidR="001F0D11" w:rsidRPr="00D34B1B" w:rsidRDefault="001F0D11" w:rsidP="00B741FA">
      <w:pPr>
        <w:pStyle w:val="ad"/>
        <w:ind w:firstLine="420"/>
      </w:pPr>
    </w:p>
    <w:p w14:paraId="56F696F7" w14:textId="3B21129C" w:rsidR="00FF2EDE" w:rsidRPr="00D34B1B" w:rsidRDefault="00B741FA" w:rsidP="003A0775">
      <w:pPr>
        <w:autoSpaceDE w:val="0"/>
        <w:autoSpaceDN w:val="0"/>
        <w:adjustRightInd w:val="0"/>
        <w:snapToGrid w:val="0"/>
        <w:ind w:firstLine="480"/>
      </w:pPr>
      <w:r w:rsidRPr="00D34B1B">
        <w:rPr>
          <w:rFonts w:hint="eastAsia"/>
        </w:rPr>
        <w:t>大气污染物年排放量核算见下表：</w:t>
      </w:r>
    </w:p>
    <w:p w14:paraId="7ED3BC1E" w14:textId="7018E675" w:rsidR="00B741FA" w:rsidRPr="00D34B1B" w:rsidRDefault="00B741FA" w:rsidP="00B741FA">
      <w:pPr>
        <w:pStyle w:val="a9"/>
      </w:pPr>
      <w:r w:rsidRPr="00D34B1B">
        <w:rPr>
          <w:rFonts w:hint="eastAsia"/>
        </w:rPr>
        <w:t>表</w:t>
      </w:r>
      <w:r w:rsidRPr="00D34B1B">
        <w:rPr>
          <w:rFonts w:hint="eastAsia"/>
        </w:rPr>
        <w:t>6</w:t>
      </w:r>
      <w:r w:rsidRPr="00D34B1B">
        <w:t>.2</w:t>
      </w:r>
      <w:r w:rsidRPr="00D34B1B">
        <w:rPr>
          <w:rFonts w:hint="eastAsia"/>
        </w:rPr>
        <w:t>-</w:t>
      </w:r>
      <w:r w:rsidRPr="00D34B1B">
        <w:t xml:space="preserve">16  </w:t>
      </w:r>
      <w:r w:rsidRPr="00D34B1B">
        <w:rPr>
          <w:rFonts w:hint="eastAsia"/>
        </w:rPr>
        <w:t>项目大气污染物年排放量核算表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2287"/>
        <w:gridCol w:w="4114"/>
        <w:gridCol w:w="2246"/>
      </w:tblGrid>
      <w:tr w:rsidR="00D34B1B" w:rsidRPr="00D34B1B" w14:paraId="49DE9836" w14:textId="77777777" w:rsidTr="00F40959">
        <w:trPr>
          <w:cantSplit/>
          <w:trHeight w:val="340"/>
          <w:jc w:val="center"/>
        </w:trPr>
        <w:tc>
          <w:tcPr>
            <w:tcW w:w="1322" w:type="pct"/>
            <w:tcMar>
              <w:top w:w="0" w:type="dxa"/>
              <w:left w:w="0" w:type="dxa"/>
              <w:bottom w:w="0" w:type="dxa"/>
              <w:right w:w="0" w:type="dxa"/>
            </w:tcMar>
            <w:vAlign w:val="center"/>
            <w:hideMark/>
          </w:tcPr>
          <w:p w14:paraId="42106FAA" w14:textId="77777777" w:rsidR="00B741FA" w:rsidRPr="00D34B1B" w:rsidRDefault="00B741FA" w:rsidP="00B741FA">
            <w:pPr>
              <w:pStyle w:val="ab"/>
            </w:pPr>
            <w:r w:rsidRPr="00D34B1B">
              <w:rPr>
                <w:rFonts w:hint="eastAsia"/>
              </w:rPr>
              <w:t>序号</w:t>
            </w:r>
          </w:p>
        </w:tc>
        <w:tc>
          <w:tcPr>
            <w:tcW w:w="2379" w:type="pct"/>
            <w:vAlign w:val="center"/>
            <w:hideMark/>
          </w:tcPr>
          <w:p w14:paraId="0B989345" w14:textId="77777777" w:rsidR="00B741FA" w:rsidRPr="00D34B1B" w:rsidRDefault="00B741FA" w:rsidP="00B741FA">
            <w:pPr>
              <w:pStyle w:val="ab"/>
            </w:pPr>
            <w:r w:rsidRPr="00D34B1B">
              <w:rPr>
                <w:rFonts w:hint="eastAsia"/>
              </w:rPr>
              <w:t>污染物</w:t>
            </w:r>
          </w:p>
        </w:tc>
        <w:tc>
          <w:tcPr>
            <w:tcW w:w="1299" w:type="pct"/>
            <w:tcMar>
              <w:top w:w="0" w:type="dxa"/>
              <w:left w:w="0" w:type="dxa"/>
              <w:bottom w:w="0" w:type="dxa"/>
              <w:right w:w="0" w:type="dxa"/>
            </w:tcMar>
            <w:vAlign w:val="center"/>
            <w:hideMark/>
          </w:tcPr>
          <w:p w14:paraId="77566E9E" w14:textId="77777777" w:rsidR="00B741FA" w:rsidRPr="00D34B1B" w:rsidRDefault="00B741FA" w:rsidP="00B741FA">
            <w:pPr>
              <w:pStyle w:val="ab"/>
            </w:pPr>
            <w:r w:rsidRPr="00D34B1B">
              <w:rPr>
                <w:rFonts w:hint="eastAsia"/>
              </w:rPr>
              <w:t>年排放量（</w:t>
            </w:r>
            <w:r w:rsidRPr="00D34B1B">
              <w:t>t/a</w:t>
            </w:r>
            <w:r w:rsidRPr="00D34B1B">
              <w:rPr>
                <w:rFonts w:hint="eastAsia"/>
              </w:rPr>
              <w:t>）</w:t>
            </w:r>
          </w:p>
        </w:tc>
      </w:tr>
      <w:tr w:rsidR="00D34B1B" w:rsidRPr="00D34B1B" w14:paraId="46FD0548" w14:textId="77777777" w:rsidTr="00F40959">
        <w:trPr>
          <w:cantSplit/>
          <w:trHeight w:val="340"/>
          <w:jc w:val="center"/>
        </w:trPr>
        <w:tc>
          <w:tcPr>
            <w:tcW w:w="1322" w:type="pct"/>
            <w:tcMar>
              <w:top w:w="0" w:type="dxa"/>
              <w:left w:w="0" w:type="dxa"/>
              <w:bottom w:w="0" w:type="dxa"/>
              <w:right w:w="0" w:type="dxa"/>
            </w:tcMar>
            <w:vAlign w:val="center"/>
            <w:hideMark/>
          </w:tcPr>
          <w:p w14:paraId="7B823059" w14:textId="77777777" w:rsidR="00B741FA" w:rsidRPr="00D34B1B" w:rsidRDefault="00B741FA" w:rsidP="00B741FA">
            <w:pPr>
              <w:pStyle w:val="ab"/>
            </w:pPr>
            <w:r w:rsidRPr="00D34B1B">
              <w:t>1</w:t>
            </w:r>
          </w:p>
        </w:tc>
        <w:tc>
          <w:tcPr>
            <w:tcW w:w="2379" w:type="pct"/>
            <w:vAlign w:val="center"/>
            <w:hideMark/>
          </w:tcPr>
          <w:p w14:paraId="4C85B347" w14:textId="77777777" w:rsidR="00B741FA" w:rsidRPr="00D34B1B" w:rsidRDefault="00B741FA" w:rsidP="00B741FA">
            <w:pPr>
              <w:pStyle w:val="ab"/>
            </w:pPr>
            <w:r w:rsidRPr="00D34B1B">
              <w:rPr>
                <w:rFonts w:hint="eastAsia"/>
              </w:rPr>
              <w:t>颗粒物</w:t>
            </w:r>
          </w:p>
        </w:tc>
        <w:tc>
          <w:tcPr>
            <w:tcW w:w="1299" w:type="pct"/>
            <w:tcMar>
              <w:top w:w="0" w:type="dxa"/>
              <w:left w:w="0" w:type="dxa"/>
              <w:bottom w:w="0" w:type="dxa"/>
              <w:right w:w="0" w:type="dxa"/>
            </w:tcMar>
            <w:vAlign w:val="center"/>
          </w:tcPr>
          <w:p w14:paraId="403B88D4" w14:textId="7209B471" w:rsidR="00B741FA" w:rsidRPr="00D34B1B" w:rsidRDefault="009B4D8A" w:rsidP="00B741FA">
            <w:pPr>
              <w:pStyle w:val="ab"/>
            </w:pPr>
            <w:r w:rsidRPr="00D34B1B">
              <w:t>3.35</w:t>
            </w:r>
          </w:p>
        </w:tc>
      </w:tr>
      <w:tr w:rsidR="00D34B1B" w:rsidRPr="00D34B1B" w14:paraId="285759BE" w14:textId="77777777" w:rsidTr="00F40959">
        <w:trPr>
          <w:cantSplit/>
          <w:trHeight w:val="340"/>
          <w:jc w:val="center"/>
        </w:trPr>
        <w:tc>
          <w:tcPr>
            <w:tcW w:w="1322" w:type="pct"/>
            <w:tcMar>
              <w:top w:w="0" w:type="dxa"/>
              <w:left w:w="0" w:type="dxa"/>
              <w:bottom w:w="0" w:type="dxa"/>
              <w:right w:w="0" w:type="dxa"/>
            </w:tcMar>
            <w:vAlign w:val="center"/>
          </w:tcPr>
          <w:p w14:paraId="73C073F2" w14:textId="77777777" w:rsidR="00B741FA" w:rsidRPr="00D34B1B" w:rsidRDefault="00B741FA" w:rsidP="00B741FA">
            <w:pPr>
              <w:pStyle w:val="ab"/>
            </w:pPr>
            <w:r w:rsidRPr="00D34B1B">
              <w:rPr>
                <w:rFonts w:hint="eastAsia"/>
              </w:rPr>
              <w:t>2</w:t>
            </w:r>
          </w:p>
        </w:tc>
        <w:tc>
          <w:tcPr>
            <w:tcW w:w="2379" w:type="pct"/>
            <w:vAlign w:val="center"/>
          </w:tcPr>
          <w:p w14:paraId="392CEE1F" w14:textId="77777777" w:rsidR="00B741FA" w:rsidRPr="00D34B1B" w:rsidRDefault="00B741FA" w:rsidP="00B741FA">
            <w:pPr>
              <w:pStyle w:val="ab"/>
            </w:pPr>
            <w:r w:rsidRPr="00D34B1B">
              <w:t>SO</w:t>
            </w:r>
            <w:r w:rsidRPr="00D34B1B">
              <w:rPr>
                <w:vertAlign w:val="subscript"/>
              </w:rPr>
              <w:t>2</w:t>
            </w:r>
          </w:p>
        </w:tc>
        <w:tc>
          <w:tcPr>
            <w:tcW w:w="1299" w:type="pct"/>
            <w:tcMar>
              <w:top w:w="0" w:type="dxa"/>
              <w:left w:w="0" w:type="dxa"/>
              <w:bottom w:w="0" w:type="dxa"/>
              <w:right w:w="0" w:type="dxa"/>
            </w:tcMar>
            <w:vAlign w:val="center"/>
          </w:tcPr>
          <w:p w14:paraId="0BB7E19F" w14:textId="77777777" w:rsidR="00B741FA" w:rsidRPr="00D34B1B" w:rsidRDefault="00B741FA" w:rsidP="00B741FA">
            <w:pPr>
              <w:pStyle w:val="ab"/>
            </w:pPr>
            <w:r w:rsidRPr="00D34B1B">
              <w:rPr>
                <w:rFonts w:hint="eastAsia"/>
              </w:rPr>
              <w:t>/</w:t>
            </w:r>
          </w:p>
        </w:tc>
      </w:tr>
      <w:tr w:rsidR="00B741FA" w:rsidRPr="00D34B1B" w14:paraId="78790266" w14:textId="77777777" w:rsidTr="00F40959">
        <w:trPr>
          <w:cantSplit/>
          <w:trHeight w:val="340"/>
          <w:jc w:val="center"/>
        </w:trPr>
        <w:tc>
          <w:tcPr>
            <w:tcW w:w="1322" w:type="pct"/>
            <w:tcMar>
              <w:top w:w="0" w:type="dxa"/>
              <w:left w:w="0" w:type="dxa"/>
              <w:bottom w:w="0" w:type="dxa"/>
              <w:right w:w="0" w:type="dxa"/>
            </w:tcMar>
            <w:vAlign w:val="center"/>
          </w:tcPr>
          <w:p w14:paraId="3A1AA4B7" w14:textId="77777777" w:rsidR="00B741FA" w:rsidRPr="00D34B1B" w:rsidRDefault="00B741FA" w:rsidP="00B741FA">
            <w:pPr>
              <w:pStyle w:val="ab"/>
            </w:pPr>
            <w:r w:rsidRPr="00D34B1B">
              <w:rPr>
                <w:rFonts w:hint="eastAsia"/>
              </w:rPr>
              <w:t>3</w:t>
            </w:r>
          </w:p>
        </w:tc>
        <w:tc>
          <w:tcPr>
            <w:tcW w:w="2379" w:type="pct"/>
            <w:vAlign w:val="center"/>
          </w:tcPr>
          <w:p w14:paraId="2B2DE064" w14:textId="77777777" w:rsidR="00B741FA" w:rsidRPr="00D34B1B" w:rsidRDefault="00B741FA" w:rsidP="00B741FA">
            <w:pPr>
              <w:pStyle w:val="ab"/>
            </w:pPr>
            <w:r w:rsidRPr="00D34B1B">
              <w:t>NOx</w:t>
            </w:r>
          </w:p>
        </w:tc>
        <w:tc>
          <w:tcPr>
            <w:tcW w:w="1299" w:type="pct"/>
            <w:tcMar>
              <w:top w:w="0" w:type="dxa"/>
              <w:left w:w="0" w:type="dxa"/>
              <w:bottom w:w="0" w:type="dxa"/>
              <w:right w:w="0" w:type="dxa"/>
            </w:tcMar>
            <w:vAlign w:val="center"/>
          </w:tcPr>
          <w:p w14:paraId="1A0622FD" w14:textId="77777777" w:rsidR="00B741FA" w:rsidRPr="00D34B1B" w:rsidRDefault="00B741FA" w:rsidP="00B741FA">
            <w:pPr>
              <w:pStyle w:val="ab"/>
            </w:pPr>
            <w:r w:rsidRPr="00D34B1B">
              <w:rPr>
                <w:rFonts w:hint="eastAsia"/>
              </w:rPr>
              <w:t>/</w:t>
            </w:r>
          </w:p>
        </w:tc>
      </w:tr>
    </w:tbl>
    <w:p w14:paraId="064DF73D" w14:textId="77777777" w:rsidR="00B741FA" w:rsidRPr="00D34B1B" w:rsidRDefault="00B741FA" w:rsidP="00B741FA">
      <w:pPr>
        <w:pStyle w:val="ad"/>
        <w:ind w:firstLine="420"/>
      </w:pPr>
    </w:p>
    <w:p w14:paraId="1F18C82A" w14:textId="704BF0BF" w:rsidR="00FF1267" w:rsidRPr="00D34B1B" w:rsidRDefault="00B741FA" w:rsidP="00B741FA">
      <w:pPr>
        <w:pStyle w:val="3"/>
      </w:pPr>
      <w:r w:rsidRPr="00D34B1B">
        <w:rPr>
          <w:rFonts w:hint="eastAsia"/>
        </w:rPr>
        <w:t>6</w:t>
      </w:r>
      <w:r w:rsidRPr="00D34B1B">
        <w:t xml:space="preserve">.2.4 </w:t>
      </w:r>
      <w:r w:rsidRPr="00D34B1B">
        <w:rPr>
          <w:rFonts w:hint="eastAsia"/>
        </w:rPr>
        <w:t>大气环境防护距离</w:t>
      </w:r>
    </w:p>
    <w:p w14:paraId="2C5FC8B2" w14:textId="1CAED75D" w:rsidR="00B741FA" w:rsidRPr="00D34B1B" w:rsidRDefault="00B741FA" w:rsidP="00B741FA">
      <w:pPr>
        <w:ind w:firstLine="480"/>
      </w:pPr>
      <w:r w:rsidRPr="00D34B1B">
        <w:t>根据《环境影响评价技术导则</w:t>
      </w:r>
      <w:r w:rsidRPr="00D34B1B">
        <w:rPr>
          <w:rFonts w:hint="eastAsia"/>
        </w:rPr>
        <w:t>-</w:t>
      </w:r>
      <w:r w:rsidRPr="00D34B1B">
        <w:t>大气环境》（</w:t>
      </w:r>
      <w:r w:rsidRPr="00D34B1B">
        <w:t>HJ2.2-20</w:t>
      </w:r>
      <w:r w:rsidRPr="00D34B1B">
        <w:rPr>
          <w:rFonts w:hint="eastAsia"/>
        </w:rPr>
        <w:t>1</w:t>
      </w:r>
      <w:r w:rsidRPr="00D34B1B">
        <w:t>8</w:t>
      </w:r>
      <w:r w:rsidRPr="00D34B1B">
        <w:t>）</w:t>
      </w:r>
      <w:r w:rsidRPr="00D34B1B">
        <w:rPr>
          <w:rFonts w:hint="eastAsia"/>
        </w:rPr>
        <w:t>及表</w:t>
      </w:r>
      <w:r w:rsidRPr="00D34B1B">
        <w:rPr>
          <w:rFonts w:hint="eastAsia"/>
        </w:rPr>
        <w:t>5.2-14</w:t>
      </w:r>
      <w:r w:rsidRPr="00D34B1B">
        <w:rPr>
          <w:rFonts w:hint="eastAsia"/>
        </w:rPr>
        <w:t>预测结</w:t>
      </w:r>
      <w:r w:rsidRPr="00D34B1B">
        <w:rPr>
          <w:rFonts w:hint="eastAsia"/>
        </w:rPr>
        <w:lastRenderedPageBreak/>
        <w:t>果，本项目大气污染物下风向最大占标率均小于相应环境质量标准的</w:t>
      </w:r>
      <w:r w:rsidRPr="00D34B1B">
        <w:rPr>
          <w:rFonts w:hint="eastAsia"/>
        </w:rPr>
        <w:t>10%</w:t>
      </w:r>
      <w:r w:rsidRPr="00D34B1B">
        <w:rPr>
          <w:rFonts w:hint="eastAsia"/>
        </w:rPr>
        <w:t>，项目厂界浓度满足大气污染物厂界浓度限值，且厂界外大气污染物短期贡献浓度不超过环境质量浓度限值，所以本项目不需设置大气环境防护距离。</w:t>
      </w:r>
    </w:p>
    <w:p w14:paraId="3604D0BD" w14:textId="21CD1F6E" w:rsidR="00FF1267" w:rsidRPr="00D34B1B" w:rsidRDefault="00B741FA" w:rsidP="00B741FA">
      <w:pPr>
        <w:pStyle w:val="3"/>
      </w:pPr>
      <w:r w:rsidRPr="00D34B1B">
        <w:rPr>
          <w:rFonts w:hint="eastAsia"/>
        </w:rPr>
        <w:t>6</w:t>
      </w:r>
      <w:r w:rsidRPr="00D34B1B">
        <w:t xml:space="preserve">.2.5 </w:t>
      </w:r>
      <w:r w:rsidRPr="00D34B1B">
        <w:rPr>
          <w:rFonts w:hint="eastAsia"/>
        </w:rPr>
        <w:t>大气环境影响评价结论</w:t>
      </w:r>
    </w:p>
    <w:p w14:paraId="553B7A27" w14:textId="4520FF9C" w:rsidR="00B741FA" w:rsidRPr="00D34B1B" w:rsidRDefault="00B741FA" w:rsidP="00B741FA">
      <w:pPr>
        <w:ind w:firstLine="480"/>
      </w:pPr>
      <w:r w:rsidRPr="00D34B1B">
        <w:rPr>
          <w:rFonts w:hint="eastAsia"/>
        </w:rPr>
        <w:t>本项目位于环境质量达标区，评价范围内无一类区，正常工况下，根据估算模式</w:t>
      </w:r>
      <w:r w:rsidRPr="00D34B1B">
        <w:rPr>
          <w:rFonts w:hint="eastAsia"/>
        </w:rPr>
        <w:t>AERSCREEN</w:t>
      </w:r>
      <w:r w:rsidRPr="00D34B1B">
        <w:rPr>
          <w:rFonts w:hint="eastAsia"/>
        </w:rPr>
        <w:t>初步预测，项目排放废气最大落地浓度均满足《环境空气质量标准》</w:t>
      </w:r>
      <w:r w:rsidRPr="00D34B1B">
        <w:rPr>
          <w:rFonts w:hint="eastAsia"/>
        </w:rPr>
        <w:t>(GB3095-2012)</w:t>
      </w:r>
      <w:r w:rsidRPr="00D34B1B">
        <w:rPr>
          <w:rFonts w:hint="eastAsia"/>
        </w:rPr>
        <w:t>二级标准，且其对应的占标率均小于</w:t>
      </w:r>
      <w:r w:rsidRPr="00D34B1B">
        <w:rPr>
          <w:rFonts w:hint="eastAsia"/>
        </w:rPr>
        <w:t>10%</w:t>
      </w:r>
      <w:r w:rsidRPr="00D34B1B">
        <w:rPr>
          <w:rFonts w:hint="eastAsia"/>
        </w:rPr>
        <w:t>，判定大气评价等级为二级，不进行进一步预测和评价。项目正常情况排放的大气污染物对大气环境影响可接受，项目大气污染物排放方案可行。</w:t>
      </w:r>
    </w:p>
    <w:p w14:paraId="3575E209" w14:textId="418910D1" w:rsidR="00B741FA" w:rsidRPr="00D34B1B" w:rsidRDefault="00B741FA" w:rsidP="00B741FA">
      <w:pPr>
        <w:ind w:firstLine="480"/>
        <w:rPr>
          <w:lang w:val="zh-CN"/>
        </w:rPr>
      </w:pPr>
      <w:r w:rsidRPr="00D34B1B">
        <w:rPr>
          <w:rFonts w:hint="eastAsia"/>
          <w:kern w:val="0"/>
        </w:rPr>
        <w:t>项目厂界浓度满足大气污染物厂界浓度限值，且厂界外大气污染物短期贡献浓度不超过环境质量浓度限值，所以本项目不需要设置大气环境防护距离</w:t>
      </w:r>
      <w:r w:rsidRPr="00D34B1B">
        <w:rPr>
          <w:lang w:val="zh-CN"/>
        </w:rPr>
        <w:t>。</w:t>
      </w:r>
    </w:p>
    <w:p w14:paraId="4256FA0B" w14:textId="5B470F98" w:rsidR="00EB565C" w:rsidRPr="00D34B1B" w:rsidRDefault="00EB565C" w:rsidP="00EB565C">
      <w:pPr>
        <w:pStyle w:val="3"/>
      </w:pPr>
      <w:r w:rsidRPr="00D34B1B">
        <w:rPr>
          <w:rFonts w:hint="eastAsia"/>
        </w:rPr>
        <w:t>6</w:t>
      </w:r>
      <w:r w:rsidRPr="00D34B1B">
        <w:t xml:space="preserve">.2.6 </w:t>
      </w:r>
      <w:r w:rsidRPr="00D34B1B">
        <w:rPr>
          <w:rFonts w:hint="eastAsia"/>
        </w:rPr>
        <w:t>大气环境影响评价自查表</w:t>
      </w:r>
    </w:p>
    <w:p w14:paraId="502E2D02" w14:textId="35D2EAD8" w:rsidR="00EB565C" w:rsidRPr="00D34B1B" w:rsidRDefault="00EB565C" w:rsidP="00EB565C">
      <w:pPr>
        <w:ind w:firstLine="480"/>
      </w:pPr>
      <w:r w:rsidRPr="00D34B1B">
        <w:rPr>
          <w:rFonts w:hint="eastAsia"/>
        </w:rPr>
        <w:t>项目大气环境影响评价自查表见表</w:t>
      </w:r>
      <w:r w:rsidRPr="00D34B1B">
        <w:rPr>
          <w:rFonts w:hint="eastAsia"/>
        </w:rPr>
        <w:t>6</w:t>
      </w:r>
      <w:r w:rsidRPr="00D34B1B">
        <w:t>.2</w:t>
      </w:r>
      <w:r w:rsidRPr="00D34B1B">
        <w:rPr>
          <w:rFonts w:hint="eastAsia"/>
        </w:rPr>
        <w:t>-</w:t>
      </w:r>
      <w:r w:rsidRPr="00D34B1B">
        <w:t>17</w:t>
      </w:r>
      <w:r w:rsidR="00E77322" w:rsidRPr="00D34B1B">
        <w:rPr>
          <w:rFonts w:hint="eastAsia"/>
        </w:rPr>
        <w:t>。</w:t>
      </w:r>
    </w:p>
    <w:p w14:paraId="3BBDDA24" w14:textId="2FB549AB" w:rsidR="00FF1267" w:rsidRPr="00D34B1B" w:rsidRDefault="00B741FA" w:rsidP="00B741FA">
      <w:pPr>
        <w:pStyle w:val="a9"/>
      </w:pPr>
      <w:r w:rsidRPr="00D34B1B">
        <w:rPr>
          <w:rFonts w:hint="eastAsia"/>
        </w:rPr>
        <w:t>表</w:t>
      </w:r>
      <w:r w:rsidRPr="00D34B1B">
        <w:rPr>
          <w:rFonts w:hint="eastAsia"/>
        </w:rPr>
        <w:t>6</w:t>
      </w:r>
      <w:r w:rsidRPr="00D34B1B">
        <w:t>.2</w:t>
      </w:r>
      <w:r w:rsidRPr="00D34B1B">
        <w:rPr>
          <w:rFonts w:hint="eastAsia"/>
        </w:rPr>
        <w:t>-</w:t>
      </w:r>
      <w:r w:rsidRPr="00D34B1B">
        <w:t xml:space="preserve">17  </w:t>
      </w:r>
      <w:r w:rsidRPr="00D34B1B">
        <w:rPr>
          <w:rFonts w:hint="eastAsia"/>
        </w:rPr>
        <w:t>项目大气环境影响自查表</w:t>
      </w:r>
    </w:p>
    <w:tbl>
      <w:tblPr>
        <w:tblW w:w="524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5"/>
        <w:gridCol w:w="1505"/>
        <w:gridCol w:w="1010"/>
        <w:gridCol w:w="297"/>
        <w:gridCol w:w="93"/>
        <w:gridCol w:w="202"/>
        <w:gridCol w:w="100"/>
        <w:gridCol w:w="215"/>
        <w:gridCol w:w="382"/>
        <w:gridCol w:w="439"/>
        <w:gridCol w:w="131"/>
        <w:gridCol w:w="119"/>
        <w:gridCol w:w="668"/>
        <w:gridCol w:w="351"/>
        <w:gridCol w:w="249"/>
        <w:gridCol w:w="637"/>
        <w:gridCol w:w="38"/>
        <w:gridCol w:w="251"/>
        <w:gridCol w:w="386"/>
        <w:gridCol w:w="1092"/>
      </w:tblGrid>
      <w:tr w:rsidR="00D34B1B" w:rsidRPr="00D34B1B" w14:paraId="46C0244A" w14:textId="77777777" w:rsidTr="006F5D53">
        <w:trPr>
          <w:trHeight w:val="340"/>
          <w:jc w:val="center"/>
        </w:trPr>
        <w:tc>
          <w:tcPr>
            <w:tcW w:w="1341" w:type="pct"/>
            <w:gridSpan w:val="2"/>
            <w:vAlign w:val="center"/>
          </w:tcPr>
          <w:p w14:paraId="31DEAD0E" w14:textId="77777777" w:rsidR="00B741FA" w:rsidRPr="00D34B1B" w:rsidRDefault="00B741FA" w:rsidP="00B741FA">
            <w:pPr>
              <w:pStyle w:val="ab"/>
              <w:rPr>
                <w:szCs w:val="22"/>
              </w:rPr>
            </w:pPr>
            <w:r w:rsidRPr="00D34B1B">
              <w:rPr>
                <w:szCs w:val="22"/>
              </w:rPr>
              <w:t>工作内容</w:t>
            </w:r>
          </w:p>
        </w:tc>
        <w:tc>
          <w:tcPr>
            <w:tcW w:w="3659" w:type="pct"/>
            <w:gridSpan w:val="18"/>
            <w:vAlign w:val="center"/>
          </w:tcPr>
          <w:p w14:paraId="46A1C2EF" w14:textId="77777777" w:rsidR="00B741FA" w:rsidRPr="00D34B1B" w:rsidRDefault="00B741FA" w:rsidP="00B741FA">
            <w:pPr>
              <w:pStyle w:val="ab"/>
              <w:rPr>
                <w:szCs w:val="22"/>
              </w:rPr>
            </w:pPr>
            <w:r w:rsidRPr="00D34B1B">
              <w:rPr>
                <w:szCs w:val="22"/>
              </w:rPr>
              <w:t>自查项目</w:t>
            </w:r>
          </w:p>
        </w:tc>
      </w:tr>
      <w:tr w:rsidR="00D34B1B" w:rsidRPr="00D34B1B" w14:paraId="4F50BBE4" w14:textId="77777777" w:rsidTr="006F5D53">
        <w:trPr>
          <w:trHeight w:val="340"/>
          <w:jc w:val="center"/>
        </w:trPr>
        <w:tc>
          <w:tcPr>
            <w:tcW w:w="514" w:type="pct"/>
            <w:vMerge w:val="restart"/>
            <w:vAlign w:val="center"/>
          </w:tcPr>
          <w:p w14:paraId="543D0013" w14:textId="77777777" w:rsidR="00B741FA" w:rsidRPr="00D34B1B" w:rsidRDefault="00B741FA" w:rsidP="00B741FA">
            <w:pPr>
              <w:pStyle w:val="ab"/>
              <w:rPr>
                <w:szCs w:val="22"/>
              </w:rPr>
            </w:pPr>
            <w:r w:rsidRPr="00D34B1B">
              <w:rPr>
                <w:szCs w:val="22"/>
              </w:rPr>
              <w:t>评价等级与范围</w:t>
            </w:r>
          </w:p>
        </w:tc>
        <w:tc>
          <w:tcPr>
            <w:tcW w:w="826" w:type="pct"/>
            <w:vAlign w:val="center"/>
          </w:tcPr>
          <w:p w14:paraId="4338C6E6" w14:textId="77777777" w:rsidR="00B741FA" w:rsidRPr="00D34B1B" w:rsidRDefault="00B741FA" w:rsidP="00B741FA">
            <w:pPr>
              <w:pStyle w:val="ab"/>
              <w:rPr>
                <w:szCs w:val="22"/>
              </w:rPr>
            </w:pPr>
            <w:r w:rsidRPr="00D34B1B">
              <w:rPr>
                <w:szCs w:val="22"/>
              </w:rPr>
              <w:t>评价等级</w:t>
            </w:r>
          </w:p>
        </w:tc>
        <w:tc>
          <w:tcPr>
            <w:tcW w:w="1263" w:type="pct"/>
            <w:gridSpan w:val="7"/>
            <w:vAlign w:val="center"/>
          </w:tcPr>
          <w:p w14:paraId="743331E7" w14:textId="77777777" w:rsidR="00B741FA" w:rsidRPr="00D34B1B" w:rsidRDefault="00B741FA" w:rsidP="00B741FA">
            <w:pPr>
              <w:pStyle w:val="ab"/>
              <w:rPr>
                <w:szCs w:val="22"/>
              </w:rPr>
            </w:pPr>
            <w:r w:rsidRPr="00D34B1B">
              <w:rPr>
                <w:szCs w:val="22"/>
              </w:rPr>
              <w:t>一级</w:t>
            </w:r>
            <w:r w:rsidRPr="00D34B1B">
              <w:rPr>
                <w:szCs w:val="22"/>
              </w:rPr>
              <w:t>□</w:t>
            </w:r>
          </w:p>
        </w:tc>
        <w:tc>
          <w:tcPr>
            <w:tcW w:w="1425" w:type="pct"/>
            <w:gridSpan w:val="7"/>
            <w:vAlign w:val="center"/>
          </w:tcPr>
          <w:p w14:paraId="6B0E6EA4" w14:textId="77777777" w:rsidR="00B741FA" w:rsidRPr="00D34B1B" w:rsidRDefault="00B741FA" w:rsidP="00B741FA">
            <w:pPr>
              <w:pStyle w:val="ab"/>
              <w:rPr>
                <w:szCs w:val="22"/>
              </w:rPr>
            </w:pPr>
            <w:r w:rsidRPr="00D34B1B">
              <w:rPr>
                <w:szCs w:val="22"/>
              </w:rPr>
              <w:t>二级</w:t>
            </w:r>
            <w:r w:rsidRPr="00D34B1B">
              <w:rPr>
                <w:rFonts w:eastAsia="MS Mincho" w:cs="MS Mincho" w:hint="eastAsia"/>
                <w:spacing w:val="-6"/>
                <w:szCs w:val="22"/>
              </w:rPr>
              <w:t>☑</w:t>
            </w:r>
          </w:p>
        </w:tc>
        <w:tc>
          <w:tcPr>
            <w:tcW w:w="972" w:type="pct"/>
            <w:gridSpan w:val="4"/>
            <w:vAlign w:val="center"/>
          </w:tcPr>
          <w:p w14:paraId="23B77002" w14:textId="77777777" w:rsidR="00B741FA" w:rsidRPr="00D34B1B" w:rsidRDefault="00B741FA" w:rsidP="00B741FA">
            <w:pPr>
              <w:pStyle w:val="ab"/>
              <w:rPr>
                <w:szCs w:val="22"/>
              </w:rPr>
            </w:pPr>
            <w:r w:rsidRPr="00D34B1B">
              <w:rPr>
                <w:szCs w:val="22"/>
              </w:rPr>
              <w:t>三级</w:t>
            </w:r>
            <w:r w:rsidRPr="00D34B1B">
              <w:rPr>
                <w:szCs w:val="22"/>
              </w:rPr>
              <w:t>□</w:t>
            </w:r>
          </w:p>
        </w:tc>
      </w:tr>
      <w:tr w:rsidR="00D34B1B" w:rsidRPr="00D34B1B" w14:paraId="7587956B" w14:textId="77777777" w:rsidTr="006F5D53">
        <w:trPr>
          <w:trHeight w:val="340"/>
          <w:jc w:val="center"/>
        </w:trPr>
        <w:tc>
          <w:tcPr>
            <w:tcW w:w="514" w:type="pct"/>
            <w:vMerge/>
            <w:vAlign w:val="center"/>
          </w:tcPr>
          <w:p w14:paraId="6744F863" w14:textId="77777777" w:rsidR="00B741FA" w:rsidRPr="00D34B1B" w:rsidRDefault="00B741FA" w:rsidP="00B741FA">
            <w:pPr>
              <w:pStyle w:val="ab"/>
              <w:rPr>
                <w:szCs w:val="22"/>
              </w:rPr>
            </w:pPr>
          </w:p>
        </w:tc>
        <w:tc>
          <w:tcPr>
            <w:tcW w:w="826" w:type="pct"/>
            <w:vAlign w:val="center"/>
          </w:tcPr>
          <w:p w14:paraId="5BF9D0A5" w14:textId="77777777" w:rsidR="00B741FA" w:rsidRPr="00D34B1B" w:rsidRDefault="00B741FA" w:rsidP="00B741FA">
            <w:pPr>
              <w:pStyle w:val="ab"/>
              <w:rPr>
                <w:szCs w:val="22"/>
              </w:rPr>
            </w:pPr>
            <w:r w:rsidRPr="00D34B1B">
              <w:rPr>
                <w:szCs w:val="22"/>
              </w:rPr>
              <w:t>评价范围</w:t>
            </w:r>
          </w:p>
        </w:tc>
        <w:tc>
          <w:tcPr>
            <w:tcW w:w="1263" w:type="pct"/>
            <w:gridSpan w:val="7"/>
            <w:vAlign w:val="center"/>
          </w:tcPr>
          <w:p w14:paraId="19C62C40" w14:textId="77777777" w:rsidR="00B741FA" w:rsidRPr="00D34B1B" w:rsidRDefault="00B741FA" w:rsidP="00B741FA">
            <w:pPr>
              <w:pStyle w:val="ab"/>
              <w:rPr>
                <w:szCs w:val="22"/>
              </w:rPr>
            </w:pPr>
            <w:r w:rsidRPr="00D34B1B">
              <w:rPr>
                <w:szCs w:val="22"/>
              </w:rPr>
              <w:t>边长</w:t>
            </w:r>
            <w:r w:rsidRPr="00D34B1B">
              <w:rPr>
                <w:szCs w:val="22"/>
              </w:rPr>
              <w:t>=50km□</w:t>
            </w:r>
          </w:p>
        </w:tc>
        <w:tc>
          <w:tcPr>
            <w:tcW w:w="1425" w:type="pct"/>
            <w:gridSpan w:val="7"/>
            <w:vAlign w:val="center"/>
          </w:tcPr>
          <w:p w14:paraId="629C52B6" w14:textId="77777777" w:rsidR="00B741FA" w:rsidRPr="00D34B1B" w:rsidRDefault="00B741FA" w:rsidP="00B741FA">
            <w:pPr>
              <w:pStyle w:val="ab"/>
              <w:rPr>
                <w:szCs w:val="22"/>
              </w:rPr>
            </w:pPr>
            <w:r w:rsidRPr="00D34B1B">
              <w:rPr>
                <w:szCs w:val="22"/>
              </w:rPr>
              <w:t>边长</w:t>
            </w:r>
            <w:r w:rsidRPr="00D34B1B">
              <w:rPr>
                <w:szCs w:val="22"/>
              </w:rPr>
              <w:t>5</w:t>
            </w:r>
            <w:r w:rsidRPr="00D34B1B">
              <w:rPr>
                <w:szCs w:val="22"/>
              </w:rPr>
              <w:t>～</w:t>
            </w:r>
            <w:r w:rsidRPr="00D34B1B">
              <w:rPr>
                <w:szCs w:val="22"/>
              </w:rPr>
              <w:t>50km□</w:t>
            </w:r>
          </w:p>
        </w:tc>
        <w:tc>
          <w:tcPr>
            <w:tcW w:w="972" w:type="pct"/>
            <w:gridSpan w:val="4"/>
            <w:vAlign w:val="center"/>
          </w:tcPr>
          <w:p w14:paraId="221E0A8D" w14:textId="77777777" w:rsidR="00B741FA" w:rsidRPr="00D34B1B" w:rsidRDefault="00B741FA" w:rsidP="00B741FA">
            <w:pPr>
              <w:pStyle w:val="ab"/>
              <w:rPr>
                <w:szCs w:val="22"/>
              </w:rPr>
            </w:pPr>
            <w:r w:rsidRPr="00D34B1B">
              <w:rPr>
                <w:szCs w:val="22"/>
              </w:rPr>
              <w:t>边长</w:t>
            </w:r>
            <w:r w:rsidRPr="00D34B1B">
              <w:rPr>
                <w:szCs w:val="22"/>
              </w:rPr>
              <w:t>=5km</w:t>
            </w:r>
            <w:r w:rsidRPr="00D34B1B">
              <w:rPr>
                <w:rFonts w:eastAsia="MS Mincho" w:cs="MS Mincho" w:hint="eastAsia"/>
                <w:spacing w:val="-6"/>
                <w:szCs w:val="22"/>
              </w:rPr>
              <w:t>☑</w:t>
            </w:r>
          </w:p>
        </w:tc>
      </w:tr>
      <w:tr w:rsidR="00D34B1B" w:rsidRPr="00D34B1B" w14:paraId="280BDF00" w14:textId="77777777" w:rsidTr="006F5D53">
        <w:trPr>
          <w:trHeight w:val="340"/>
          <w:jc w:val="center"/>
        </w:trPr>
        <w:tc>
          <w:tcPr>
            <w:tcW w:w="514" w:type="pct"/>
            <w:vMerge w:val="restart"/>
            <w:vAlign w:val="center"/>
          </w:tcPr>
          <w:p w14:paraId="6D7C0DAC" w14:textId="77777777" w:rsidR="00B741FA" w:rsidRPr="00D34B1B" w:rsidRDefault="00B741FA" w:rsidP="00B741FA">
            <w:pPr>
              <w:pStyle w:val="ab"/>
              <w:rPr>
                <w:szCs w:val="22"/>
              </w:rPr>
            </w:pPr>
            <w:r w:rsidRPr="00D34B1B">
              <w:rPr>
                <w:szCs w:val="22"/>
              </w:rPr>
              <w:t>评价因子</w:t>
            </w:r>
          </w:p>
        </w:tc>
        <w:tc>
          <w:tcPr>
            <w:tcW w:w="826" w:type="pct"/>
            <w:vAlign w:val="center"/>
          </w:tcPr>
          <w:p w14:paraId="4B257D97" w14:textId="77777777" w:rsidR="00B741FA" w:rsidRPr="00D34B1B" w:rsidRDefault="00B741FA" w:rsidP="00B741FA">
            <w:pPr>
              <w:pStyle w:val="ab"/>
              <w:rPr>
                <w:szCs w:val="22"/>
              </w:rPr>
            </w:pPr>
            <w:r w:rsidRPr="00D34B1B">
              <w:rPr>
                <w:szCs w:val="22"/>
              </w:rPr>
              <w:t>SO</w:t>
            </w:r>
            <w:r w:rsidRPr="00D34B1B">
              <w:rPr>
                <w:szCs w:val="22"/>
                <w:vertAlign w:val="subscript"/>
              </w:rPr>
              <w:t>2</w:t>
            </w:r>
            <w:r w:rsidRPr="00D34B1B">
              <w:rPr>
                <w:szCs w:val="22"/>
              </w:rPr>
              <w:t>+NO</w:t>
            </w:r>
            <w:r w:rsidRPr="00D34B1B">
              <w:rPr>
                <w:i/>
                <w:szCs w:val="22"/>
                <w:vertAlign w:val="subscript"/>
              </w:rPr>
              <w:t>x</w:t>
            </w:r>
            <w:r w:rsidRPr="00D34B1B">
              <w:rPr>
                <w:szCs w:val="22"/>
              </w:rPr>
              <w:t>排放量</w:t>
            </w:r>
          </w:p>
        </w:tc>
        <w:tc>
          <w:tcPr>
            <w:tcW w:w="718" w:type="pct"/>
            <w:gridSpan w:val="2"/>
            <w:vAlign w:val="center"/>
          </w:tcPr>
          <w:p w14:paraId="784FD84D" w14:textId="77777777" w:rsidR="00B741FA" w:rsidRPr="00D34B1B" w:rsidRDefault="00B741FA" w:rsidP="00B741FA">
            <w:pPr>
              <w:pStyle w:val="ab"/>
              <w:rPr>
                <w:szCs w:val="22"/>
              </w:rPr>
            </w:pPr>
            <w:r w:rsidRPr="00D34B1B">
              <w:rPr>
                <w:szCs w:val="22"/>
              </w:rPr>
              <w:t>≥2000t/a□</w:t>
            </w:r>
          </w:p>
        </w:tc>
        <w:tc>
          <w:tcPr>
            <w:tcW w:w="1969" w:type="pct"/>
            <w:gridSpan w:val="12"/>
            <w:vAlign w:val="center"/>
          </w:tcPr>
          <w:p w14:paraId="2A2A08FF" w14:textId="77777777" w:rsidR="00B741FA" w:rsidRPr="00D34B1B" w:rsidRDefault="00B741FA" w:rsidP="00B741FA">
            <w:pPr>
              <w:pStyle w:val="ab"/>
              <w:rPr>
                <w:szCs w:val="22"/>
              </w:rPr>
            </w:pPr>
            <w:r w:rsidRPr="00D34B1B">
              <w:rPr>
                <w:szCs w:val="22"/>
              </w:rPr>
              <w:t>500~2000t/a□</w:t>
            </w:r>
          </w:p>
        </w:tc>
        <w:tc>
          <w:tcPr>
            <w:tcW w:w="972" w:type="pct"/>
            <w:gridSpan w:val="4"/>
            <w:vAlign w:val="center"/>
          </w:tcPr>
          <w:p w14:paraId="29A7DE67" w14:textId="77777777" w:rsidR="00B741FA" w:rsidRPr="00D34B1B" w:rsidRDefault="00B741FA" w:rsidP="00B741FA">
            <w:pPr>
              <w:pStyle w:val="ab"/>
              <w:rPr>
                <w:szCs w:val="22"/>
              </w:rPr>
            </w:pPr>
            <w:r w:rsidRPr="00D34B1B">
              <w:rPr>
                <w:szCs w:val="22"/>
              </w:rPr>
              <w:t>＜</w:t>
            </w:r>
            <w:r w:rsidRPr="00D34B1B">
              <w:rPr>
                <w:szCs w:val="22"/>
              </w:rPr>
              <w:t>500t/a</w:t>
            </w:r>
            <w:r w:rsidRPr="00D34B1B">
              <w:rPr>
                <w:rFonts w:eastAsia="MS Mincho" w:cs="MS Mincho" w:hint="eastAsia"/>
                <w:spacing w:val="-6"/>
                <w:szCs w:val="22"/>
              </w:rPr>
              <w:t>☑</w:t>
            </w:r>
          </w:p>
        </w:tc>
      </w:tr>
      <w:tr w:rsidR="00D34B1B" w:rsidRPr="00D34B1B" w14:paraId="41036B4A" w14:textId="77777777" w:rsidTr="006F5D53">
        <w:trPr>
          <w:trHeight w:val="340"/>
          <w:jc w:val="center"/>
        </w:trPr>
        <w:tc>
          <w:tcPr>
            <w:tcW w:w="514" w:type="pct"/>
            <w:vMerge/>
            <w:vAlign w:val="center"/>
          </w:tcPr>
          <w:p w14:paraId="6A76C4B6" w14:textId="77777777" w:rsidR="00B741FA" w:rsidRPr="00D34B1B" w:rsidRDefault="00B741FA" w:rsidP="00B741FA">
            <w:pPr>
              <w:pStyle w:val="ab"/>
              <w:rPr>
                <w:szCs w:val="22"/>
              </w:rPr>
            </w:pPr>
          </w:p>
        </w:tc>
        <w:tc>
          <w:tcPr>
            <w:tcW w:w="826" w:type="pct"/>
            <w:vAlign w:val="center"/>
          </w:tcPr>
          <w:p w14:paraId="69655F6B" w14:textId="77777777" w:rsidR="00B741FA" w:rsidRPr="00D34B1B" w:rsidRDefault="00B741FA" w:rsidP="00B741FA">
            <w:pPr>
              <w:pStyle w:val="ab"/>
              <w:rPr>
                <w:szCs w:val="22"/>
              </w:rPr>
            </w:pPr>
            <w:r w:rsidRPr="00D34B1B">
              <w:rPr>
                <w:szCs w:val="22"/>
              </w:rPr>
              <w:t>评价因子</w:t>
            </w:r>
          </w:p>
        </w:tc>
        <w:tc>
          <w:tcPr>
            <w:tcW w:w="2008" w:type="pct"/>
            <w:gridSpan w:val="11"/>
            <w:vAlign w:val="center"/>
          </w:tcPr>
          <w:p w14:paraId="710A7BE3" w14:textId="77777777" w:rsidR="00B741FA" w:rsidRPr="00D34B1B" w:rsidRDefault="00B741FA" w:rsidP="00B741FA">
            <w:pPr>
              <w:pStyle w:val="ab"/>
              <w:rPr>
                <w:szCs w:val="22"/>
              </w:rPr>
            </w:pPr>
            <w:r w:rsidRPr="00D34B1B">
              <w:rPr>
                <w:szCs w:val="22"/>
              </w:rPr>
              <w:t>基本污染物（</w:t>
            </w:r>
            <w:r w:rsidRPr="00D34B1B">
              <w:rPr>
                <w:szCs w:val="22"/>
              </w:rPr>
              <w:t>/</w:t>
            </w:r>
            <w:r w:rsidRPr="00D34B1B">
              <w:rPr>
                <w:szCs w:val="22"/>
              </w:rPr>
              <w:t>）</w:t>
            </w:r>
          </w:p>
          <w:p w14:paraId="3A3FA282" w14:textId="77777777" w:rsidR="00B741FA" w:rsidRPr="00D34B1B" w:rsidRDefault="00B741FA" w:rsidP="00B741FA">
            <w:pPr>
              <w:pStyle w:val="ab"/>
              <w:rPr>
                <w:szCs w:val="22"/>
              </w:rPr>
            </w:pPr>
            <w:r w:rsidRPr="00D34B1B">
              <w:rPr>
                <w:szCs w:val="22"/>
              </w:rPr>
              <w:t>其他污染物（</w:t>
            </w:r>
            <w:r w:rsidRPr="00D34B1B">
              <w:rPr>
                <w:rFonts w:hint="eastAsia"/>
                <w:szCs w:val="22"/>
              </w:rPr>
              <w:t>TSP</w:t>
            </w:r>
            <w:r w:rsidRPr="00D34B1B">
              <w:rPr>
                <w:rFonts w:hint="eastAsia"/>
                <w:szCs w:val="22"/>
              </w:rPr>
              <w:t>、</w:t>
            </w:r>
            <w:r w:rsidRPr="00D34B1B">
              <w:rPr>
                <w:szCs w:val="22"/>
              </w:rPr>
              <w:t>PM</w:t>
            </w:r>
            <w:r w:rsidRPr="00D34B1B">
              <w:rPr>
                <w:szCs w:val="22"/>
                <w:vertAlign w:val="subscript"/>
              </w:rPr>
              <w:t>10</w:t>
            </w:r>
            <w:r w:rsidRPr="00D34B1B">
              <w:rPr>
                <w:szCs w:val="22"/>
              </w:rPr>
              <w:t>）</w:t>
            </w:r>
          </w:p>
        </w:tc>
        <w:tc>
          <w:tcPr>
            <w:tcW w:w="1651" w:type="pct"/>
            <w:gridSpan w:val="7"/>
            <w:vAlign w:val="center"/>
          </w:tcPr>
          <w:p w14:paraId="364A368F" w14:textId="77777777" w:rsidR="00B741FA" w:rsidRPr="00D34B1B" w:rsidRDefault="00B741FA" w:rsidP="00B741FA">
            <w:pPr>
              <w:pStyle w:val="ab"/>
              <w:rPr>
                <w:szCs w:val="22"/>
              </w:rPr>
            </w:pPr>
            <w:r w:rsidRPr="00D34B1B">
              <w:rPr>
                <w:szCs w:val="22"/>
              </w:rPr>
              <w:t>包括二次</w:t>
            </w:r>
            <w:r w:rsidRPr="00D34B1B">
              <w:rPr>
                <w:szCs w:val="22"/>
              </w:rPr>
              <w:t>PM</w:t>
            </w:r>
            <w:r w:rsidRPr="00D34B1B">
              <w:rPr>
                <w:szCs w:val="22"/>
                <w:vertAlign w:val="subscript"/>
              </w:rPr>
              <w:t>2.5</w:t>
            </w:r>
            <w:r w:rsidRPr="00D34B1B">
              <w:rPr>
                <w:szCs w:val="22"/>
              </w:rPr>
              <w:t>□</w:t>
            </w:r>
          </w:p>
          <w:p w14:paraId="581BE3EA" w14:textId="77777777" w:rsidR="00B741FA" w:rsidRPr="00D34B1B" w:rsidRDefault="00B741FA" w:rsidP="00B741FA">
            <w:pPr>
              <w:pStyle w:val="ab"/>
              <w:rPr>
                <w:szCs w:val="22"/>
              </w:rPr>
            </w:pPr>
            <w:r w:rsidRPr="00D34B1B">
              <w:rPr>
                <w:szCs w:val="22"/>
              </w:rPr>
              <w:t>不包括二次</w:t>
            </w:r>
            <w:r w:rsidRPr="00D34B1B">
              <w:rPr>
                <w:szCs w:val="22"/>
              </w:rPr>
              <w:t>PM</w:t>
            </w:r>
            <w:r w:rsidRPr="00D34B1B">
              <w:rPr>
                <w:szCs w:val="22"/>
                <w:vertAlign w:val="subscript"/>
              </w:rPr>
              <w:t>2.5</w:t>
            </w:r>
            <w:r w:rsidRPr="00D34B1B">
              <w:rPr>
                <w:rFonts w:eastAsia="MS Mincho" w:cs="MS Mincho" w:hint="eastAsia"/>
                <w:spacing w:val="-6"/>
                <w:szCs w:val="22"/>
              </w:rPr>
              <w:t>☑</w:t>
            </w:r>
          </w:p>
        </w:tc>
      </w:tr>
      <w:tr w:rsidR="00D34B1B" w:rsidRPr="00D34B1B" w14:paraId="59A04784" w14:textId="77777777" w:rsidTr="006F5D53">
        <w:trPr>
          <w:trHeight w:val="340"/>
          <w:jc w:val="center"/>
        </w:trPr>
        <w:tc>
          <w:tcPr>
            <w:tcW w:w="514" w:type="pct"/>
            <w:vAlign w:val="center"/>
          </w:tcPr>
          <w:p w14:paraId="3B37C336" w14:textId="77777777" w:rsidR="00B741FA" w:rsidRPr="00D34B1B" w:rsidRDefault="00B741FA" w:rsidP="00B741FA">
            <w:pPr>
              <w:pStyle w:val="ab"/>
              <w:rPr>
                <w:szCs w:val="22"/>
              </w:rPr>
            </w:pPr>
            <w:r w:rsidRPr="00D34B1B">
              <w:rPr>
                <w:szCs w:val="22"/>
              </w:rPr>
              <w:t>评价标准</w:t>
            </w:r>
          </w:p>
        </w:tc>
        <w:tc>
          <w:tcPr>
            <w:tcW w:w="826" w:type="pct"/>
            <w:vAlign w:val="center"/>
          </w:tcPr>
          <w:p w14:paraId="6548B379" w14:textId="77777777" w:rsidR="00B741FA" w:rsidRPr="00D34B1B" w:rsidRDefault="00B741FA" w:rsidP="00B741FA">
            <w:pPr>
              <w:pStyle w:val="ab"/>
              <w:rPr>
                <w:szCs w:val="22"/>
              </w:rPr>
            </w:pPr>
            <w:r w:rsidRPr="00D34B1B">
              <w:rPr>
                <w:szCs w:val="22"/>
              </w:rPr>
              <w:t>评价标准</w:t>
            </w:r>
          </w:p>
        </w:tc>
        <w:tc>
          <w:tcPr>
            <w:tcW w:w="1053" w:type="pct"/>
            <w:gridSpan w:val="6"/>
            <w:vAlign w:val="center"/>
          </w:tcPr>
          <w:p w14:paraId="311A2663" w14:textId="77777777" w:rsidR="00B741FA" w:rsidRPr="00D34B1B" w:rsidRDefault="00B741FA" w:rsidP="00B741FA">
            <w:pPr>
              <w:pStyle w:val="ab"/>
              <w:rPr>
                <w:szCs w:val="22"/>
              </w:rPr>
            </w:pPr>
            <w:r w:rsidRPr="00D34B1B">
              <w:rPr>
                <w:szCs w:val="22"/>
              </w:rPr>
              <w:t>国家标准</w:t>
            </w:r>
            <w:r w:rsidRPr="00D34B1B">
              <w:rPr>
                <w:rFonts w:eastAsia="MS Mincho" w:cs="MS Mincho" w:hint="eastAsia"/>
                <w:spacing w:val="-6"/>
                <w:szCs w:val="22"/>
              </w:rPr>
              <w:t>☑</w:t>
            </w:r>
          </w:p>
        </w:tc>
        <w:tc>
          <w:tcPr>
            <w:tcW w:w="955" w:type="pct"/>
            <w:gridSpan w:val="5"/>
            <w:vAlign w:val="center"/>
          </w:tcPr>
          <w:p w14:paraId="533F805A" w14:textId="77777777" w:rsidR="00B741FA" w:rsidRPr="00D34B1B" w:rsidRDefault="00B741FA" w:rsidP="00B741FA">
            <w:pPr>
              <w:pStyle w:val="ab"/>
              <w:rPr>
                <w:szCs w:val="22"/>
              </w:rPr>
            </w:pPr>
            <w:r w:rsidRPr="00D34B1B">
              <w:rPr>
                <w:szCs w:val="22"/>
              </w:rPr>
              <w:t>地方标准</w:t>
            </w:r>
            <w:r w:rsidRPr="00D34B1B">
              <w:rPr>
                <w:szCs w:val="22"/>
              </w:rPr>
              <w:t>□</w:t>
            </w:r>
          </w:p>
        </w:tc>
        <w:tc>
          <w:tcPr>
            <w:tcW w:w="839" w:type="pct"/>
            <w:gridSpan w:val="5"/>
            <w:vAlign w:val="center"/>
          </w:tcPr>
          <w:p w14:paraId="462BD51C" w14:textId="77777777" w:rsidR="00B741FA" w:rsidRPr="00D34B1B" w:rsidRDefault="00B741FA" w:rsidP="00B741FA">
            <w:pPr>
              <w:pStyle w:val="ab"/>
              <w:rPr>
                <w:szCs w:val="22"/>
              </w:rPr>
            </w:pPr>
            <w:r w:rsidRPr="00D34B1B">
              <w:rPr>
                <w:szCs w:val="22"/>
              </w:rPr>
              <w:t>附录</w:t>
            </w:r>
            <w:r w:rsidRPr="00D34B1B">
              <w:rPr>
                <w:szCs w:val="22"/>
              </w:rPr>
              <w:t>D</w:t>
            </w:r>
            <w:r w:rsidRPr="00D34B1B">
              <w:rPr>
                <w:spacing w:val="-6"/>
                <w:szCs w:val="22"/>
              </w:rPr>
              <w:t>□</w:t>
            </w:r>
          </w:p>
        </w:tc>
        <w:tc>
          <w:tcPr>
            <w:tcW w:w="812" w:type="pct"/>
            <w:gridSpan w:val="2"/>
            <w:vAlign w:val="center"/>
          </w:tcPr>
          <w:p w14:paraId="1A9B79E7" w14:textId="77777777" w:rsidR="00B741FA" w:rsidRPr="00D34B1B" w:rsidRDefault="00B741FA" w:rsidP="00B741FA">
            <w:pPr>
              <w:pStyle w:val="ab"/>
              <w:rPr>
                <w:szCs w:val="22"/>
              </w:rPr>
            </w:pPr>
            <w:r w:rsidRPr="00D34B1B">
              <w:rPr>
                <w:szCs w:val="22"/>
              </w:rPr>
              <w:t>其他标准</w:t>
            </w:r>
            <w:r w:rsidRPr="00D34B1B">
              <w:rPr>
                <w:szCs w:val="22"/>
              </w:rPr>
              <w:t>□</w:t>
            </w:r>
          </w:p>
        </w:tc>
      </w:tr>
      <w:tr w:rsidR="00D34B1B" w:rsidRPr="00D34B1B" w14:paraId="58A2A451" w14:textId="77777777" w:rsidTr="006F5D53">
        <w:trPr>
          <w:trHeight w:val="340"/>
          <w:jc w:val="center"/>
        </w:trPr>
        <w:tc>
          <w:tcPr>
            <w:tcW w:w="514" w:type="pct"/>
            <w:vMerge w:val="restart"/>
            <w:vAlign w:val="center"/>
          </w:tcPr>
          <w:p w14:paraId="74E4806C" w14:textId="77777777" w:rsidR="00B741FA" w:rsidRPr="00D34B1B" w:rsidRDefault="00B741FA" w:rsidP="00B741FA">
            <w:pPr>
              <w:pStyle w:val="ab"/>
              <w:rPr>
                <w:szCs w:val="22"/>
              </w:rPr>
            </w:pPr>
            <w:r w:rsidRPr="00D34B1B">
              <w:rPr>
                <w:szCs w:val="22"/>
              </w:rPr>
              <w:t>现状评价</w:t>
            </w:r>
          </w:p>
        </w:tc>
        <w:tc>
          <w:tcPr>
            <w:tcW w:w="826" w:type="pct"/>
            <w:vAlign w:val="center"/>
          </w:tcPr>
          <w:p w14:paraId="7D1F9788" w14:textId="77777777" w:rsidR="00B741FA" w:rsidRPr="00D34B1B" w:rsidRDefault="00B741FA" w:rsidP="00B741FA">
            <w:pPr>
              <w:pStyle w:val="ab"/>
              <w:rPr>
                <w:szCs w:val="22"/>
              </w:rPr>
            </w:pPr>
            <w:r w:rsidRPr="00D34B1B">
              <w:rPr>
                <w:szCs w:val="22"/>
              </w:rPr>
              <w:t>环境功能区</w:t>
            </w:r>
          </w:p>
        </w:tc>
        <w:tc>
          <w:tcPr>
            <w:tcW w:w="1263" w:type="pct"/>
            <w:gridSpan w:val="7"/>
            <w:vAlign w:val="center"/>
          </w:tcPr>
          <w:p w14:paraId="4005369D" w14:textId="77777777" w:rsidR="00B741FA" w:rsidRPr="00D34B1B" w:rsidRDefault="00B741FA" w:rsidP="00B741FA">
            <w:pPr>
              <w:pStyle w:val="ab"/>
              <w:rPr>
                <w:szCs w:val="22"/>
              </w:rPr>
            </w:pPr>
            <w:r w:rsidRPr="00D34B1B">
              <w:rPr>
                <w:szCs w:val="22"/>
              </w:rPr>
              <w:t>一类区</w:t>
            </w:r>
            <w:r w:rsidRPr="00D34B1B">
              <w:rPr>
                <w:szCs w:val="22"/>
              </w:rPr>
              <w:t>□</w:t>
            </w:r>
          </w:p>
        </w:tc>
        <w:tc>
          <w:tcPr>
            <w:tcW w:w="1446" w:type="pct"/>
            <w:gridSpan w:val="8"/>
            <w:vAlign w:val="center"/>
          </w:tcPr>
          <w:p w14:paraId="230D08C4" w14:textId="77777777" w:rsidR="00B741FA" w:rsidRPr="00D34B1B" w:rsidRDefault="00B741FA" w:rsidP="00B741FA">
            <w:pPr>
              <w:pStyle w:val="ab"/>
              <w:rPr>
                <w:szCs w:val="22"/>
              </w:rPr>
            </w:pPr>
            <w:r w:rsidRPr="00D34B1B">
              <w:rPr>
                <w:szCs w:val="22"/>
              </w:rPr>
              <w:t>二类区</w:t>
            </w:r>
            <w:r w:rsidRPr="00D34B1B">
              <w:rPr>
                <w:rFonts w:eastAsia="MS Mincho" w:cs="MS Mincho" w:hint="eastAsia"/>
                <w:spacing w:val="-6"/>
                <w:szCs w:val="22"/>
              </w:rPr>
              <w:t>☑</w:t>
            </w:r>
          </w:p>
        </w:tc>
        <w:tc>
          <w:tcPr>
            <w:tcW w:w="951" w:type="pct"/>
            <w:gridSpan w:val="3"/>
            <w:vAlign w:val="center"/>
          </w:tcPr>
          <w:p w14:paraId="461617FA" w14:textId="77777777" w:rsidR="00B741FA" w:rsidRPr="00D34B1B" w:rsidRDefault="00B741FA" w:rsidP="00B741FA">
            <w:pPr>
              <w:pStyle w:val="ab"/>
              <w:rPr>
                <w:szCs w:val="22"/>
              </w:rPr>
            </w:pPr>
            <w:r w:rsidRPr="00D34B1B">
              <w:rPr>
                <w:szCs w:val="22"/>
              </w:rPr>
              <w:t>一类区和二类区</w:t>
            </w:r>
            <w:r w:rsidRPr="00D34B1B">
              <w:rPr>
                <w:szCs w:val="22"/>
              </w:rPr>
              <w:t>□</w:t>
            </w:r>
          </w:p>
        </w:tc>
      </w:tr>
      <w:tr w:rsidR="00D34B1B" w:rsidRPr="00D34B1B" w14:paraId="0843E062" w14:textId="77777777" w:rsidTr="006F5D53">
        <w:trPr>
          <w:trHeight w:val="340"/>
          <w:jc w:val="center"/>
        </w:trPr>
        <w:tc>
          <w:tcPr>
            <w:tcW w:w="514" w:type="pct"/>
            <w:vMerge/>
            <w:vAlign w:val="center"/>
          </w:tcPr>
          <w:p w14:paraId="728690BD" w14:textId="77777777" w:rsidR="00B741FA" w:rsidRPr="00D34B1B" w:rsidRDefault="00B741FA" w:rsidP="00B741FA">
            <w:pPr>
              <w:pStyle w:val="ab"/>
              <w:rPr>
                <w:szCs w:val="22"/>
              </w:rPr>
            </w:pPr>
          </w:p>
        </w:tc>
        <w:tc>
          <w:tcPr>
            <w:tcW w:w="826" w:type="pct"/>
            <w:vAlign w:val="center"/>
          </w:tcPr>
          <w:p w14:paraId="2F6B9048" w14:textId="77777777" w:rsidR="00B741FA" w:rsidRPr="00D34B1B" w:rsidRDefault="00B741FA" w:rsidP="00B741FA">
            <w:pPr>
              <w:pStyle w:val="ab"/>
              <w:rPr>
                <w:szCs w:val="22"/>
              </w:rPr>
            </w:pPr>
            <w:r w:rsidRPr="00D34B1B">
              <w:rPr>
                <w:szCs w:val="22"/>
              </w:rPr>
              <w:t>评价基准年</w:t>
            </w:r>
          </w:p>
        </w:tc>
        <w:tc>
          <w:tcPr>
            <w:tcW w:w="3659" w:type="pct"/>
            <w:gridSpan w:val="18"/>
            <w:vAlign w:val="center"/>
          </w:tcPr>
          <w:p w14:paraId="4C8AEA1B" w14:textId="64E1A292" w:rsidR="00B741FA" w:rsidRPr="00D34B1B" w:rsidRDefault="00B741FA" w:rsidP="00B741FA">
            <w:pPr>
              <w:pStyle w:val="ab"/>
              <w:rPr>
                <w:szCs w:val="22"/>
              </w:rPr>
            </w:pPr>
            <w:r w:rsidRPr="00D34B1B">
              <w:rPr>
                <w:szCs w:val="22"/>
              </w:rPr>
              <w:t>（</w:t>
            </w:r>
            <w:r w:rsidRPr="00D34B1B">
              <w:rPr>
                <w:szCs w:val="22"/>
              </w:rPr>
              <w:t>20</w:t>
            </w:r>
            <w:r w:rsidRPr="00D34B1B">
              <w:rPr>
                <w:rFonts w:hint="eastAsia"/>
                <w:szCs w:val="22"/>
              </w:rPr>
              <w:t>2</w:t>
            </w:r>
            <w:r w:rsidR="009B4D8A" w:rsidRPr="00D34B1B">
              <w:rPr>
                <w:szCs w:val="22"/>
              </w:rPr>
              <w:t>2</w:t>
            </w:r>
            <w:r w:rsidRPr="00D34B1B">
              <w:rPr>
                <w:szCs w:val="22"/>
              </w:rPr>
              <w:t>）年</w:t>
            </w:r>
          </w:p>
        </w:tc>
      </w:tr>
      <w:tr w:rsidR="00D34B1B" w:rsidRPr="00D34B1B" w14:paraId="250CCF78" w14:textId="77777777" w:rsidTr="006F5D53">
        <w:trPr>
          <w:trHeight w:val="340"/>
          <w:jc w:val="center"/>
        </w:trPr>
        <w:tc>
          <w:tcPr>
            <w:tcW w:w="514" w:type="pct"/>
            <w:vMerge/>
            <w:vAlign w:val="center"/>
          </w:tcPr>
          <w:p w14:paraId="2F03C986" w14:textId="77777777" w:rsidR="00B741FA" w:rsidRPr="00D34B1B" w:rsidRDefault="00B741FA" w:rsidP="00B741FA">
            <w:pPr>
              <w:pStyle w:val="ab"/>
              <w:rPr>
                <w:szCs w:val="22"/>
              </w:rPr>
            </w:pPr>
          </w:p>
        </w:tc>
        <w:tc>
          <w:tcPr>
            <w:tcW w:w="826" w:type="pct"/>
            <w:vAlign w:val="center"/>
          </w:tcPr>
          <w:p w14:paraId="3F56DCD1" w14:textId="77777777" w:rsidR="00B741FA" w:rsidRPr="00D34B1B" w:rsidRDefault="00B741FA" w:rsidP="00B741FA">
            <w:pPr>
              <w:pStyle w:val="ab"/>
              <w:rPr>
                <w:szCs w:val="22"/>
              </w:rPr>
            </w:pPr>
            <w:r w:rsidRPr="00D34B1B">
              <w:rPr>
                <w:szCs w:val="22"/>
              </w:rPr>
              <w:t>环境空气质量</w:t>
            </w:r>
            <w:r w:rsidRPr="00D34B1B">
              <w:rPr>
                <w:szCs w:val="22"/>
              </w:rPr>
              <w:br/>
            </w:r>
            <w:r w:rsidRPr="00D34B1B">
              <w:rPr>
                <w:szCs w:val="22"/>
              </w:rPr>
              <w:t>现状调查数据来源</w:t>
            </w:r>
          </w:p>
        </w:tc>
        <w:tc>
          <w:tcPr>
            <w:tcW w:w="1263" w:type="pct"/>
            <w:gridSpan w:val="7"/>
            <w:vAlign w:val="center"/>
          </w:tcPr>
          <w:p w14:paraId="02620E2E" w14:textId="77777777" w:rsidR="00B741FA" w:rsidRPr="00D34B1B" w:rsidRDefault="00B741FA" w:rsidP="00B741FA">
            <w:pPr>
              <w:pStyle w:val="ab"/>
              <w:rPr>
                <w:szCs w:val="22"/>
              </w:rPr>
            </w:pPr>
            <w:r w:rsidRPr="00D34B1B">
              <w:rPr>
                <w:szCs w:val="22"/>
              </w:rPr>
              <w:t>长期例行监测数据</w:t>
            </w:r>
            <w:r w:rsidRPr="00D34B1B">
              <w:rPr>
                <w:szCs w:val="22"/>
              </w:rPr>
              <w:t>□</w:t>
            </w:r>
          </w:p>
        </w:tc>
        <w:tc>
          <w:tcPr>
            <w:tcW w:w="1425" w:type="pct"/>
            <w:gridSpan w:val="7"/>
            <w:vAlign w:val="center"/>
          </w:tcPr>
          <w:p w14:paraId="06C69C6F" w14:textId="77777777" w:rsidR="00B741FA" w:rsidRPr="00D34B1B" w:rsidRDefault="00B741FA" w:rsidP="00B741FA">
            <w:pPr>
              <w:pStyle w:val="ab"/>
              <w:rPr>
                <w:szCs w:val="22"/>
              </w:rPr>
            </w:pPr>
            <w:r w:rsidRPr="00D34B1B">
              <w:rPr>
                <w:szCs w:val="22"/>
              </w:rPr>
              <w:t>主管部门发布的数据</w:t>
            </w:r>
            <w:r w:rsidRPr="00D34B1B">
              <w:rPr>
                <w:rFonts w:eastAsia="MS Mincho" w:cs="MS Mincho" w:hint="eastAsia"/>
                <w:spacing w:val="-6"/>
                <w:szCs w:val="22"/>
              </w:rPr>
              <w:t>☑</w:t>
            </w:r>
          </w:p>
        </w:tc>
        <w:tc>
          <w:tcPr>
            <w:tcW w:w="972" w:type="pct"/>
            <w:gridSpan w:val="4"/>
            <w:vAlign w:val="center"/>
          </w:tcPr>
          <w:p w14:paraId="0C6BF7C4" w14:textId="77777777" w:rsidR="00B741FA" w:rsidRPr="00D34B1B" w:rsidRDefault="00B741FA" w:rsidP="00B741FA">
            <w:pPr>
              <w:pStyle w:val="ab"/>
              <w:rPr>
                <w:szCs w:val="22"/>
              </w:rPr>
            </w:pPr>
            <w:r w:rsidRPr="00D34B1B">
              <w:rPr>
                <w:szCs w:val="22"/>
              </w:rPr>
              <w:t>现状补充监测</w:t>
            </w:r>
            <w:r w:rsidRPr="00D34B1B">
              <w:rPr>
                <w:spacing w:val="-6"/>
                <w:szCs w:val="22"/>
              </w:rPr>
              <w:t>□</w:t>
            </w:r>
          </w:p>
        </w:tc>
      </w:tr>
      <w:tr w:rsidR="00D34B1B" w:rsidRPr="00D34B1B" w14:paraId="7C792E81" w14:textId="77777777" w:rsidTr="006F5D53">
        <w:trPr>
          <w:trHeight w:val="340"/>
          <w:jc w:val="center"/>
        </w:trPr>
        <w:tc>
          <w:tcPr>
            <w:tcW w:w="514" w:type="pct"/>
            <w:vMerge/>
            <w:vAlign w:val="center"/>
          </w:tcPr>
          <w:p w14:paraId="777FFECB" w14:textId="77777777" w:rsidR="00B741FA" w:rsidRPr="00D34B1B" w:rsidRDefault="00B741FA" w:rsidP="00B741FA">
            <w:pPr>
              <w:pStyle w:val="ab"/>
              <w:rPr>
                <w:szCs w:val="22"/>
              </w:rPr>
            </w:pPr>
          </w:p>
        </w:tc>
        <w:tc>
          <w:tcPr>
            <w:tcW w:w="826" w:type="pct"/>
            <w:vAlign w:val="center"/>
          </w:tcPr>
          <w:p w14:paraId="045EA0A5" w14:textId="77777777" w:rsidR="00B741FA" w:rsidRPr="00D34B1B" w:rsidRDefault="00B741FA" w:rsidP="00B741FA">
            <w:pPr>
              <w:pStyle w:val="ab"/>
              <w:rPr>
                <w:szCs w:val="22"/>
              </w:rPr>
            </w:pPr>
            <w:r w:rsidRPr="00D34B1B">
              <w:rPr>
                <w:szCs w:val="22"/>
              </w:rPr>
              <w:t>现状评价</w:t>
            </w:r>
          </w:p>
        </w:tc>
        <w:tc>
          <w:tcPr>
            <w:tcW w:w="2008" w:type="pct"/>
            <w:gridSpan w:val="11"/>
            <w:vAlign w:val="center"/>
          </w:tcPr>
          <w:p w14:paraId="3D4586D3" w14:textId="7369EB99" w:rsidR="00B741FA" w:rsidRPr="00D34B1B" w:rsidRDefault="00B741FA" w:rsidP="00B741FA">
            <w:pPr>
              <w:pStyle w:val="ab"/>
              <w:rPr>
                <w:szCs w:val="22"/>
              </w:rPr>
            </w:pPr>
            <w:r w:rsidRPr="00D34B1B">
              <w:rPr>
                <w:szCs w:val="22"/>
              </w:rPr>
              <w:t>达标区</w:t>
            </w:r>
            <w:r w:rsidR="009B4D8A" w:rsidRPr="00D34B1B">
              <w:rPr>
                <w:rFonts w:eastAsia="MS Mincho" w:cs="MS Mincho" w:hint="eastAsia"/>
                <w:spacing w:val="-6"/>
                <w:szCs w:val="22"/>
              </w:rPr>
              <w:t>☑</w:t>
            </w:r>
          </w:p>
        </w:tc>
        <w:tc>
          <w:tcPr>
            <w:tcW w:w="1651" w:type="pct"/>
            <w:gridSpan w:val="7"/>
            <w:vAlign w:val="center"/>
          </w:tcPr>
          <w:p w14:paraId="2F521EED" w14:textId="688E71D0" w:rsidR="00B741FA" w:rsidRPr="00D34B1B" w:rsidRDefault="00B741FA" w:rsidP="00B741FA">
            <w:pPr>
              <w:pStyle w:val="ab"/>
              <w:rPr>
                <w:szCs w:val="22"/>
              </w:rPr>
            </w:pPr>
            <w:r w:rsidRPr="00D34B1B">
              <w:rPr>
                <w:szCs w:val="22"/>
              </w:rPr>
              <w:t>不达标区</w:t>
            </w:r>
            <w:r w:rsidR="009B4D8A" w:rsidRPr="00D34B1B">
              <w:rPr>
                <w:szCs w:val="22"/>
              </w:rPr>
              <w:t>□</w:t>
            </w:r>
          </w:p>
        </w:tc>
      </w:tr>
      <w:tr w:rsidR="00D34B1B" w:rsidRPr="00D34B1B" w14:paraId="0856A017" w14:textId="77777777" w:rsidTr="006F5D53">
        <w:trPr>
          <w:trHeight w:val="340"/>
          <w:jc w:val="center"/>
        </w:trPr>
        <w:tc>
          <w:tcPr>
            <w:tcW w:w="514" w:type="pct"/>
            <w:vAlign w:val="center"/>
          </w:tcPr>
          <w:p w14:paraId="4FFA04D9" w14:textId="77777777" w:rsidR="00B741FA" w:rsidRPr="00D34B1B" w:rsidRDefault="00B741FA" w:rsidP="00B741FA">
            <w:pPr>
              <w:pStyle w:val="ab"/>
              <w:rPr>
                <w:szCs w:val="22"/>
              </w:rPr>
            </w:pPr>
            <w:r w:rsidRPr="00D34B1B">
              <w:rPr>
                <w:szCs w:val="22"/>
              </w:rPr>
              <w:t>污染源</w:t>
            </w:r>
            <w:r w:rsidRPr="00D34B1B">
              <w:rPr>
                <w:szCs w:val="22"/>
              </w:rPr>
              <w:br/>
            </w:r>
            <w:r w:rsidRPr="00D34B1B">
              <w:rPr>
                <w:szCs w:val="22"/>
              </w:rPr>
              <w:t>调查</w:t>
            </w:r>
          </w:p>
        </w:tc>
        <w:tc>
          <w:tcPr>
            <w:tcW w:w="826" w:type="pct"/>
            <w:vAlign w:val="center"/>
          </w:tcPr>
          <w:p w14:paraId="4598C795" w14:textId="77777777" w:rsidR="00B741FA" w:rsidRPr="00D34B1B" w:rsidRDefault="00B741FA" w:rsidP="00B741FA">
            <w:pPr>
              <w:pStyle w:val="ab"/>
              <w:rPr>
                <w:szCs w:val="22"/>
              </w:rPr>
            </w:pPr>
            <w:r w:rsidRPr="00D34B1B">
              <w:rPr>
                <w:szCs w:val="22"/>
              </w:rPr>
              <w:t>调查内容</w:t>
            </w:r>
          </w:p>
        </w:tc>
        <w:tc>
          <w:tcPr>
            <w:tcW w:w="1053" w:type="pct"/>
            <w:gridSpan w:val="6"/>
            <w:vAlign w:val="center"/>
          </w:tcPr>
          <w:p w14:paraId="112D754D" w14:textId="77777777" w:rsidR="00B741FA" w:rsidRPr="00D34B1B" w:rsidRDefault="00B741FA" w:rsidP="00B741FA">
            <w:pPr>
              <w:pStyle w:val="ab"/>
              <w:rPr>
                <w:szCs w:val="22"/>
              </w:rPr>
            </w:pPr>
            <w:r w:rsidRPr="00D34B1B">
              <w:rPr>
                <w:szCs w:val="22"/>
              </w:rPr>
              <w:t>本项目正常排放源</w:t>
            </w:r>
            <w:r w:rsidRPr="00D34B1B">
              <w:rPr>
                <w:rFonts w:eastAsia="MS Mincho" w:cs="MS Mincho" w:hint="eastAsia"/>
                <w:spacing w:val="-6"/>
                <w:szCs w:val="22"/>
              </w:rPr>
              <w:t>☑</w:t>
            </w:r>
            <w:r w:rsidRPr="00D34B1B">
              <w:rPr>
                <w:szCs w:val="22"/>
              </w:rPr>
              <w:t>本项目非正常排放源</w:t>
            </w:r>
            <w:r w:rsidRPr="00D34B1B">
              <w:rPr>
                <w:spacing w:val="-6"/>
                <w:szCs w:val="22"/>
              </w:rPr>
              <w:t>□</w:t>
            </w:r>
            <w:r w:rsidRPr="00D34B1B">
              <w:rPr>
                <w:szCs w:val="22"/>
              </w:rPr>
              <w:t>现有污染源</w:t>
            </w:r>
            <w:r w:rsidRPr="00D34B1B">
              <w:rPr>
                <w:szCs w:val="22"/>
              </w:rPr>
              <w:t>□</w:t>
            </w:r>
          </w:p>
        </w:tc>
        <w:tc>
          <w:tcPr>
            <w:tcW w:w="955" w:type="pct"/>
            <w:gridSpan w:val="5"/>
            <w:vAlign w:val="center"/>
          </w:tcPr>
          <w:p w14:paraId="17F9BA1B" w14:textId="77777777" w:rsidR="00B741FA" w:rsidRPr="00D34B1B" w:rsidRDefault="00B741FA" w:rsidP="00B741FA">
            <w:pPr>
              <w:pStyle w:val="ab"/>
              <w:rPr>
                <w:szCs w:val="22"/>
              </w:rPr>
            </w:pPr>
            <w:r w:rsidRPr="00D34B1B">
              <w:rPr>
                <w:szCs w:val="22"/>
              </w:rPr>
              <w:t>拟替代的污染源</w:t>
            </w:r>
            <w:r w:rsidRPr="00D34B1B">
              <w:rPr>
                <w:szCs w:val="22"/>
              </w:rPr>
              <w:t>□</w:t>
            </w:r>
          </w:p>
        </w:tc>
        <w:tc>
          <w:tcPr>
            <w:tcW w:w="839" w:type="pct"/>
            <w:gridSpan w:val="5"/>
            <w:vAlign w:val="center"/>
          </w:tcPr>
          <w:p w14:paraId="62655AF3" w14:textId="77777777" w:rsidR="00B741FA" w:rsidRPr="00D34B1B" w:rsidRDefault="00B741FA" w:rsidP="00B741FA">
            <w:pPr>
              <w:pStyle w:val="ab"/>
              <w:rPr>
                <w:szCs w:val="22"/>
              </w:rPr>
            </w:pPr>
            <w:r w:rsidRPr="00D34B1B">
              <w:rPr>
                <w:szCs w:val="22"/>
              </w:rPr>
              <w:t>其他在建、拟建项目污染源</w:t>
            </w:r>
            <w:r w:rsidRPr="00D34B1B">
              <w:rPr>
                <w:rFonts w:eastAsia="MS Mincho" w:cs="MS Mincho" w:hint="eastAsia"/>
                <w:spacing w:val="-6"/>
                <w:szCs w:val="22"/>
              </w:rPr>
              <w:t>☑</w:t>
            </w:r>
          </w:p>
        </w:tc>
        <w:tc>
          <w:tcPr>
            <w:tcW w:w="812" w:type="pct"/>
            <w:gridSpan w:val="2"/>
            <w:vAlign w:val="center"/>
          </w:tcPr>
          <w:p w14:paraId="655EFE82" w14:textId="77777777" w:rsidR="00B741FA" w:rsidRPr="00D34B1B" w:rsidRDefault="00B741FA" w:rsidP="00B741FA">
            <w:pPr>
              <w:pStyle w:val="ab"/>
              <w:rPr>
                <w:szCs w:val="22"/>
              </w:rPr>
            </w:pPr>
            <w:r w:rsidRPr="00D34B1B">
              <w:rPr>
                <w:szCs w:val="22"/>
              </w:rPr>
              <w:t>区域污染源</w:t>
            </w:r>
            <w:r w:rsidRPr="00D34B1B">
              <w:rPr>
                <w:szCs w:val="22"/>
              </w:rPr>
              <w:t>□</w:t>
            </w:r>
          </w:p>
        </w:tc>
      </w:tr>
      <w:tr w:rsidR="00D34B1B" w:rsidRPr="00D34B1B" w14:paraId="78E25338" w14:textId="77777777" w:rsidTr="006F5D53">
        <w:trPr>
          <w:trHeight w:val="340"/>
          <w:jc w:val="center"/>
        </w:trPr>
        <w:tc>
          <w:tcPr>
            <w:tcW w:w="514" w:type="pct"/>
            <w:vMerge w:val="restart"/>
            <w:vAlign w:val="center"/>
          </w:tcPr>
          <w:p w14:paraId="7E48442E" w14:textId="77777777" w:rsidR="00B741FA" w:rsidRPr="00D34B1B" w:rsidRDefault="00B741FA" w:rsidP="00B741FA">
            <w:pPr>
              <w:pStyle w:val="ab"/>
              <w:rPr>
                <w:szCs w:val="22"/>
              </w:rPr>
            </w:pPr>
            <w:r w:rsidRPr="00D34B1B">
              <w:rPr>
                <w:szCs w:val="22"/>
              </w:rPr>
              <w:lastRenderedPageBreak/>
              <w:t>大气环境影响预测与评价</w:t>
            </w:r>
          </w:p>
        </w:tc>
        <w:tc>
          <w:tcPr>
            <w:tcW w:w="826" w:type="pct"/>
            <w:vAlign w:val="center"/>
          </w:tcPr>
          <w:p w14:paraId="356C90E6" w14:textId="77777777" w:rsidR="00B741FA" w:rsidRPr="00D34B1B" w:rsidRDefault="00B741FA" w:rsidP="00B741FA">
            <w:pPr>
              <w:pStyle w:val="ab"/>
              <w:rPr>
                <w:szCs w:val="22"/>
              </w:rPr>
            </w:pPr>
            <w:r w:rsidRPr="00D34B1B">
              <w:rPr>
                <w:szCs w:val="22"/>
              </w:rPr>
              <w:t>预测模型</w:t>
            </w:r>
          </w:p>
        </w:tc>
        <w:tc>
          <w:tcPr>
            <w:tcW w:w="555" w:type="pct"/>
            <w:vAlign w:val="center"/>
          </w:tcPr>
          <w:p w14:paraId="20FF8885" w14:textId="77777777" w:rsidR="00B741FA" w:rsidRPr="00D34B1B" w:rsidRDefault="00B741FA" w:rsidP="00B741FA">
            <w:pPr>
              <w:pStyle w:val="ab"/>
              <w:rPr>
                <w:szCs w:val="22"/>
              </w:rPr>
            </w:pPr>
            <w:r w:rsidRPr="00D34B1B">
              <w:rPr>
                <w:szCs w:val="22"/>
              </w:rPr>
              <w:t>AERMOD</w:t>
            </w:r>
            <w:r w:rsidRPr="00D34B1B">
              <w:rPr>
                <w:szCs w:val="22"/>
              </w:rPr>
              <w:br/>
            </w:r>
            <w:r w:rsidRPr="00D34B1B">
              <w:rPr>
                <w:rFonts w:eastAsia="MS Mincho" w:cs="MS Mincho" w:hint="eastAsia"/>
                <w:spacing w:val="-6"/>
                <w:szCs w:val="22"/>
              </w:rPr>
              <w:t>☑</w:t>
            </w:r>
          </w:p>
        </w:tc>
        <w:tc>
          <w:tcPr>
            <w:tcW w:w="380" w:type="pct"/>
            <w:gridSpan w:val="4"/>
            <w:vAlign w:val="center"/>
          </w:tcPr>
          <w:p w14:paraId="06251C4E" w14:textId="77777777" w:rsidR="00B741FA" w:rsidRPr="00D34B1B" w:rsidRDefault="00B741FA" w:rsidP="00B741FA">
            <w:pPr>
              <w:pStyle w:val="ab"/>
              <w:rPr>
                <w:szCs w:val="22"/>
              </w:rPr>
            </w:pPr>
            <w:r w:rsidRPr="00D34B1B">
              <w:rPr>
                <w:szCs w:val="22"/>
              </w:rPr>
              <w:t>ADMS</w:t>
            </w:r>
            <w:r w:rsidRPr="00D34B1B">
              <w:rPr>
                <w:szCs w:val="22"/>
              </w:rPr>
              <w:br/>
              <w:t>□</w:t>
            </w:r>
          </w:p>
        </w:tc>
        <w:tc>
          <w:tcPr>
            <w:tcW w:w="641" w:type="pct"/>
            <w:gridSpan w:val="4"/>
            <w:vAlign w:val="center"/>
          </w:tcPr>
          <w:p w14:paraId="58BB8279" w14:textId="77777777" w:rsidR="00B741FA" w:rsidRPr="00D34B1B" w:rsidRDefault="00B741FA" w:rsidP="00B741FA">
            <w:pPr>
              <w:pStyle w:val="ab"/>
              <w:rPr>
                <w:spacing w:val="-20"/>
                <w:szCs w:val="22"/>
              </w:rPr>
            </w:pPr>
            <w:r w:rsidRPr="00D34B1B">
              <w:rPr>
                <w:spacing w:val="-20"/>
                <w:szCs w:val="22"/>
              </w:rPr>
              <w:t>AUSTAL2000</w:t>
            </w:r>
            <w:r w:rsidRPr="00D34B1B">
              <w:rPr>
                <w:spacing w:val="-20"/>
                <w:szCs w:val="22"/>
              </w:rPr>
              <w:br/>
              <w:t>□</w:t>
            </w:r>
          </w:p>
        </w:tc>
        <w:tc>
          <w:tcPr>
            <w:tcW w:w="625" w:type="pct"/>
            <w:gridSpan w:val="3"/>
            <w:vAlign w:val="center"/>
          </w:tcPr>
          <w:p w14:paraId="2C894741" w14:textId="77777777" w:rsidR="00B741FA" w:rsidRPr="00D34B1B" w:rsidRDefault="00B741FA" w:rsidP="00B741FA">
            <w:pPr>
              <w:pStyle w:val="ab"/>
              <w:rPr>
                <w:spacing w:val="-20"/>
                <w:szCs w:val="22"/>
              </w:rPr>
            </w:pPr>
            <w:r w:rsidRPr="00D34B1B">
              <w:rPr>
                <w:spacing w:val="-20"/>
                <w:szCs w:val="22"/>
              </w:rPr>
              <w:t>EDMS/AEDT</w:t>
            </w:r>
            <w:r w:rsidRPr="00D34B1B">
              <w:rPr>
                <w:spacing w:val="-20"/>
                <w:szCs w:val="22"/>
              </w:rPr>
              <w:br/>
              <w:t>□</w:t>
            </w:r>
          </w:p>
        </w:tc>
        <w:tc>
          <w:tcPr>
            <w:tcW w:w="486" w:type="pct"/>
            <w:gridSpan w:val="2"/>
            <w:vAlign w:val="center"/>
          </w:tcPr>
          <w:p w14:paraId="297F66A6" w14:textId="77777777" w:rsidR="00B741FA" w:rsidRPr="00D34B1B" w:rsidRDefault="00B741FA" w:rsidP="00B741FA">
            <w:pPr>
              <w:pStyle w:val="ab"/>
              <w:rPr>
                <w:spacing w:val="-20"/>
                <w:szCs w:val="22"/>
              </w:rPr>
            </w:pPr>
            <w:r w:rsidRPr="00D34B1B">
              <w:rPr>
                <w:spacing w:val="-20"/>
                <w:szCs w:val="22"/>
              </w:rPr>
              <w:t>CALPUFF</w:t>
            </w:r>
            <w:r w:rsidRPr="00D34B1B">
              <w:rPr>
                <w:spacing w:val="-20"/>
                <w:szCs w:val="22"/>
              </w:rPr>
              <w:br/>
              <w:t>□</w:t>
            </w:r>
          </w:p>
        </w:tc>
        <w:tc>
          <w:tcPr>
            <w:tcW w:w="371" w:type="pct"/>
            <w:gridSpan w:val="3"/>
            <w:vAlign w:val="center"/>
          </w:tcPr>
          <w:p w14:paraId="1791C693" w14:textId="77777777" w:rsidR="00B741FA" w:rsidRPr="00D34B1B" w:rsidRDefault="00B741FA" w:rsidP="00B741FA">
            <w:pPr>
              <w:pStyle w:val="ab"/>
              <w:rPr>
                <w:szCs w:val="22"/>
              </w:rPr>
            </w:pPr>
            <w:r w:rsidRPr="00D34B1B">
              <w:rPr>
                <w:szCs w:val="22"/>
              </w:rPr>
              <w:t>网格模型</w:t>
            </w:r>
            <w:r w:rsidRPr="00D34B1B">
              <w:rPr>
                <w:szCs w:val="22"/>
              </w:rPr>
              <w:t>□</w:t>
            </w:r>
          </w:p>
        </w:tc>
        <w:tc>
          <w:tcPr>
            <w:tcW w:w="601" w:type="pct"/>
            <w:vAlign w:val="center"/>
          </w:tcPr>
          <w:p w14:paraId="4E7BA7D4" w14:textId="77777777" w:rsidR="00B741FA" w:rsidRPr="00D34B1B" w:rsidRDefault="00B741FA" w:rsidP="00B741FA">
            <w:pPr>
              <w:pStyle w:val="ab"/>
              <w:rPr>
                <w:szCs w:val="22"/>
              </w:rPr>
            </w:pPr>
            <w:r w:rsidRPr="00D34B1B">
              <w:rPr>
                <w:szCs w:val="22"/>
              </w:rPr>
              <w:t>其他</w:t>
            </w:r>
            <w:r w:rsidRPr="00D34B1B">
              <w:rPr>
                <w:szCs w:val="22"/>
              </w:rPr>
              <w:br/>
              <w:t>□</w:t>
            </w:r>
          </w:p>
        </w:tc>
      </w:tr>
      <w:tr w:rsidR="00D34B1B" w:rsidRPr="00D34B1B" w14:paraId="5877D94F" w14:textId="77777777" w:rsidTr="006F5D53">
        <w:trPr>
          <w:trHeight w:val="340"/>
          <w:jc w:val="center"/>
        </w:trPr>
        <w:tc>
          <w:tcPr>
            <w:tcW w:w="514" w:type="pct"/>
            <w:vMerge/>
            <w:vAlign w:val="center"/>
          </w:tcPr>
          <w:p w14:paraId="1D9F7811" w14:textId="77777777" w:rsidR="00B741FA" w:rsidRPr="00D34B1B" w:rsidRDefault="00B741FA" w:rsidP="00B741FA">
            <w:pPr>
              <w:pStyle w:val="ab"/>
              <w:rPr>
                <w:szCs w:val="22"/>
              </w:rPr>
            </w:pPr>
          </w:p>
        </w:tc>
        <w:tc>
          <w:tcPr>
            <w:tcW w:w="826" w:type="pct"/>
            <w:vAlign w:val="center"/>
          </w:tcPr>
          <w:p w14:paraId="09CDED3C" w14:textId="77777777" w:rsidR="00B741FA" w:rsidRPr="00D34B1B" w:rsidRDefault="00B741FA" w:rsidP="00B741FA">
            <w:pPr>
              <w:pStyle w:val="ab"/>
              <w:rPr>
                <w:szCs w:val="22"/>
              </w:rPr>
            </w:pPr>
            <w:r w:rsidRPr="00D34B1B">
              <w:rPr>
                <w:szCs w:val="22"/>
              </w:rPr>
              <w:t>预测范围</w:t>
            </w:r>
          </w:p>
        </w:tc>
        <w:tc>
          <w:tcPr>
            <w:tcW w:w="935" w:type="pct"/>
            <w:gridSpan w:val="5"/>
            <w:vAlign w:val="center"/>
          </w:tcPr>
          <w:p w14:paraId="3C12CE18" w14:textId="77777777" w:rsidR="00B741FA" w:rsidRPr="00D34B1B" w:rsidRDefault="00B741FA" w:rsidP="00B741FA">
            <w:pPr>
              <w:pStyle w:val="ab"/>
              <w:rPr>
                <w:szCs w:val="22"/>
              </w:rPr>
            </w:pPr>
            <w:r w:rsidRPr="00D34B1B">
              <w:rPr>
                <w:szCs w:val="22"/>
              </w:rPr>
              <w:t>边长</w:t>
            </w:r>
            <w:r w:rsidRPr="00D34B1B">
              <w:rPr>
                <w:szCs w:val="22"/>
              </w:rPr>
              <w:t>≥50km□</w:t>
            </w:r>
          </w:p>
        </w:tc>
        <w:tc>
          <w:tcPr>
            <w:tcW w:w="1752" w:type="pct"/>
            <w:gridSpan w:val="9"/>
            <w:vAlign w:val="center"/>
          </w:tcPr>
          <w:p w14:paraId="38794A82" w14:textId="77777777" w:rsidR="00B741FA" w:rsidRPr="00D34B1B" w:rsidRDefault="00B741FA" w:rsidP="00B741FA">
            <w:pPr>
              <w:pStyle w:val="ab"/>
              <w:rPr>
                <w:szCs w:val="22"/>
              </w:rPr>
            </w:pPr>
            <w:r w:rsidRPr="00D34B1B">
              <w:rPr>
                <w:szCs w:val="22"/>
              </w:rPr>
              <w:t>边长</w:t>
            </w:r>
            <w:r w:rsidRPr="00D34B1B">
              <w:rPr>
                <w:szCs w:val="22"/>
              </w:rPr>
              <w:t>5</w:t>
            </w:r>
            <w:r w:rsidRPr="00D34B1B">
              <w:rPr>
                <w:szCs w:val="22"/>
              </w:rPr>
              <w:t>～</w:t>
            </w:r>
            <w:r w:rsidRPr="00D34B1B">
              <w:rPr>
                <w:szCs w:val="22"/>
              </w:rPr>
              <w:t>50km□</w:t>
            </w:r>
          </w:p>
        </w:tc>
        <w:tc>
          <w:tcPr>
            <w:tcW w:w="972" w:type="pct"/>
            <w:gridSpan w:val="4"/>
            <w:vAlign w:val="center"/>
          </w:tcPr>
          <w:p w14:paraId="202C2443" w14:textId="77777777" w:rsidR="00B741FA" w:rsidRPr="00D34B1B" w:rsidRDefault="00B741FA" w:rsidP="00B741FA">
            <w:pPr>
              <w:pStyle w:val="ab"/>
              <w:rPr>
                <w:szCs w:val="22"/>
              </w:rPr>
            </w:pPr>
            <w:r w:rsidRPr="00D34B1B">
              <w:rPr>
                <w:szCs w:val="22"/>
              </w:rPr>
              <w:t>边长</w:t>
            </w:r>
            <w:r w:rsidRPr="00D34B1B">
              <w:rPr>
                <w:szCs w:val="22"/>
              </w:rPr>
              <w:t>=5km</w:t>
            </w:r>
            <w:r w:rsidRPr="00D34B1B">
              <w:rPr>
                <w:rFonts w:eastAsia="MS Mincho" w:cs="MS Mincho" w:hint="eastAsia"/>
                <w:spacing w:val="-6"/>
                <w:szCs w:val="22"/>
              </w:rPr>
              <w:t>☑</w:t>
            </w:r>
          </w:p>
        </w:tc>
      </w:tr>
      <w:tr w:rsidR="00D34B1B" w:rsidRPr="00D34B1B" w14:paraId="49236EDC" w14:textId="77777777" w:rsidTr="006F5D53">
        <w:trPr>
          <w:trHeight w:val="340"/>
          <w:jc w:val="center"/>
        </w:trPr>
        <w:tc>
          <w:tcPr>
            <w:tcW w:w="514" w:type="pct"/>
            <w:vMerge/>
            <w:vAlign w:val="center"/>
          </w:tcPr>
          <w:p w14:paraId="08D883AB" w14:textId="77777777" w:rsidR="00B741FA" w:rsidRPr="00D34B1B" w:rsidRDefault="00B741FA" w:rsidP="00B741FA">
            <w:pPr>
              <w:pStyle w:val="ab"/>
              <w:rPr>
                <w:szCs w:val="22"/>
              </w:rPr>
            </w:pPr>
          </w:p>
        </w:tc>
        <w:tc>
          <w:tcPr>
            <w:tcW w:w="826" w:type="pct"/>
            <w:vAlign w:val="center"/>
          </w:tcPr>
          <w:p w14:paraId="753FF409" w14:textId="77777777" w:rsidR="00B741FA" w:rsidRPr="00D34B1B" w:rsidRDefault="00B741FA" w:rsidP="00B741FA">
            <w:pPr>
              <w:pStyle w:val="ab"/>
              <w:rPr>
                <w:szCs w:val="22"/>
              </w:rPr>
            </w:pPr>
            <w:r w:rsidRPr="00D34B1B">
              <w:rPr>
                <w:szCs w:val="22"/>
              </w:rPr>
              <w:t>预测因子</w:t>
            </w:r>
          </w:p>
        </w:tc>
        <w:tc>
          <w:tcPr>
            <w:tcW w:w="2008" w:type="pct"/>
            <w:gridSpan w:val="11"/>
            <w:vAlign w:val="center"/>
          </w:tcPr>
          <w:p w14:paraId="3181F0F6" w14:textId="77777777" w:rsidR="00B741FA" w:rsidRPr="00D34B1B" w:rsidRDefault="00B741FA" w:rsidP="00B741FA">
            <w:pPr>
              <w:pStyle w:val="ab"/>
              <w:rPr>
                <w:szCs w:val="22"/>
              </w:rPr>
            </w:pPr>
            <w:r w:rsidRPr="00D34B1B">
              <w:rPr>
                <w:szCs w:val="22"/>
              </w:rPr>
              <w:t>预测因子</w:t>
            </w:r>
          </w:p>
          <w:p w14:paraId="6105D239" w14:textId="77777777" w:rsidR="00B741FA" w:rsidRPr="00D34B1B" w:rsidRDefault="00B741FA" w:rsidP="00B741FA">
            <w:pPr>
              <w:pStyle w:val="ab"/>
              <w:rPr>
                <w:szCs w:val="22"/>
              </w:rPr>
            </w:pPr>
            <w:r w:rsidRPr="00D34B1B">
              <w:rPr>
                <w:szCs w:val="22"/>
              </w:rPr>
              <w:t>（</w:t>
            </w:r>
            <w:r w:rsidRPr="00D34B1B">
              <w:rPr>
                <w:rFonts w:hint="eastAsia"/>
                <w:szCs w:val="22"/>
              </w:rPr>
              <w:t>TSP</w:t>
            </w:r>
            <w:r w:rsidRPr="00D34B1B">
              <w:rPr>
                <w:rFonts w:hint="eastAsia"/>
                <w:szCs w:val="22"/>
              </w:rPr>
              <w:t>、</w:t>
            </w:r>
            <w:r w:rsidRPr="00D34B1B">
              <w:rPr>
                <w:szCs w:val="22"/>
              </w:rPr>
              <w:t>PM</w:t>
            </w:r>
            <w:r w:rsidRPr="00D34B1B">
              <w:rPr>
                <w:szCs w:val="22"/>
                <w:vertAlign w:val="subscript"/>
              </w:rPr>
              <w:t>10</w:t>
            </w:r>
            <w:r w:rsidRPr="00D34B1B">
              <w:rPr>
                <w:szCs w:val="22"/>
              </w:rPr>
              <w:t>）</w:t>
            </w:r>
          </w:p>
        </w:tc>
        <w:tc>
          <w:tcPr>
            <w:tcW w:w="1651" w:type="pct"/>
            <w:gridSpan w:val="7"/>
            <w:vAlign w:val="center"/>
          </w:tcPr>
          <w:p w14:paraId="375ED223" w14:textId="77777777" w:rsidR="00B741FA" w:rsidRPr="00D34B1B" w:rsidRDefault="00B741FA" w:rsidP="00B741FA">
            <w:pPr>
              <w:pStyle w:val="ab"/>
              <w:rPr>
                <w:szCs w:val="22"/>
              </w:rPr>
            </w:pPr>
            <w:r w:rsidRPr="00D34B1B">
              <w:rPr>
                <w:szCs w:val="22"/>
              </w:rPr>
              <w:t>包括二次</w:t>
            </w:r>
            <w:r w:rsidRPr="00D34B1B">
              <w:rPr>
                <w:szCs w:val="22"/>
              </w:rPr>
              <w:t>PM</w:t>
            </w:r>
            <w:r w:rsidRPr="00D34B1B">
              <w:rPr>
                <w:szCs w:val="22"/>
                <w:vertAlign w:val="subscript"/>
              </w:rPr>
              <w:t>2.5</w:t>
            </w:r>
            <w:r w:rsidRPr="00D34B1B">
              <w:rPr>
                <w:szCs w:val="22"/>
              </w:rPr>
              <w:t>□</w:t>
            </w:r>
          </w:p>
          <w:p w14:paraId="4BB0651A" w14:textId="77777777" w:rsidR="00B741FA" w:rsidRPr="00D34B1B" w:rsidRDefault="00B741FA" w:rsidP="00B741FA">
            <w:pPr>
              <w:pStyle w:val="ab"/>
              <w:rPr>
                <w:szCs w:val="22"/>
              </w:rPr>
            </w:pPr>
            <w:r w:rsidRPr="00D34B1B">
              <w:rPr>
                <w:szCs w:val="22"/>
              </w:rPr>
              <w:t>不包括二次</w:t>
            </w:r>
            <w:r w:rsidRPr="00D34B1B">
              <w:rPr>
                <w:szCs w:val="22"/>
              </w:rPr>
              <w:t>PM</w:t>
            </w:r>
            <w:r w:rsidRPr="00D34B1B">
              <w:rPr>
                <w:szCs w:val="22"/>
                <w:vertAlign w:val="subscript"/>
              </w:rPr>
              <w:t>2.5</w:t>
            </w:r>
            <w:r w:rsidRPr="00D34B1B">
              <w:rPr>
                <w:rFonts w:eastAsia="MS Mincho" w:cs="MS Mincho" w:hint="eastAsia"/>
                <w:spacing w:val="-6"/>
                <w:szCs w:val="22"/>
              </w:rPr>
              <w:t>☑</w:t>
            </w:r>
          </w:p>
        </w:tc>
      </w:tr>
      <w:tr w:rsidR="00D34B1B" w:rsidRPr="00D34B1B" w14:paraId="71374103" w14:textId="77777777" w:rsidTr="006F5D53">
        <w:trPr>
          <w:trHeight w:val="340"/>
          <w:jc w:val="center"/>
        </w:trPr>
        <w:tc>
          <w:tcPr>
            <w:tcW w:w="514" w:type="pct"/>
            <w:vMerge/>
            <w:vAlign w:val="center"/>
          </w:tcPr>
          <w:p w14:paraId="6F60D4A5" w14:textId="77777777" w:rsidR="00B741FA" w:rsidRPr="00D34B1B" w:rsidRDefault="00B741FA" w:rsidP="00B741FA">
            <w:pPr>
              <w:pStyle w:val="ab"/>
              <w:rPr>
                <w:szCs w:val="22"/>
              </w:rPr>
            </w:pPr>
          </w:p>
        </w:tc>
        <w:tc>
          <w:tcPr>
            <w:tcW w:w="826" w:type="pct"/>
            <w:vAlign w:val="center"/>
          </w:tcPr>
          <w:p w14:paraId="70CABF44" w14:textId="275B157F" w:rsidR="00B741FA" w:rsidRPr="00D34B1B" w:rsidRDefault="00B741FA" w:rsidP="00B741FA">
            <w:pPr>
              <w:pStyle w:val="ab"/>
              <w:rPr>
                <w:szCs w:val="22"/>
              </w:rPr>
            </w:pPr>
            <w:r w:rsidRPr="00D34B1B">
              <w:rPr>
                <w:szCs w:val="22"/>
              </w:rPr>
              <w:t>正常排放短期浓度贡献值</w:t>
            </w:r>
          </w:p>
        </w:tc>
        <w:tc>
          <w:tcPr>
            <w:tcW w:w="2008" w:type="pct"/>
            <w:gridSpan w:val="11"/>
            <w:vAlign w:val="center"/>
          </w:tcPr>
          <w:p w14:paraId="2D188153"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本项目</m:t>
                  </m:r>
                </m:sub>
              </m:sSub>
            </m:oMath>
            <w:r w:rsidR="00B741FA" w:rsidRPr="00D34B1B">
              <w:rPr>
                <w:szCs w:val="22"/>
              </w:rPr>
              <w:t>最大占标率</w:t>
            </w:r>
            <w:r w:rsidR="00B741FA" w:rsidRPr="00D34B1B">
              <w:rPr>
                <w:szCs w:val="22"/>
              </w:rPr>
              <w:t>≤100%</w:t>
            </w:r>
            <w:r w:rsidR="00B741FA" w:rsidRPr="00D34B1B">
              <w:rPr>
                <w:rFonts w:eastAsia="MS Mincho" w:cs="MS Mincho" w:hint="eastAsia"/>
                <w:spacing w:val="-6"/>
                <w:szCs w:val="22"/>
              </w:rPr>
              <w:t>☑</w:t>
            </w:r>
          </w:p>
        </w:tc>
        <w:tc>
          <w:tcPr>
            <w:tcW w:w="1651" w:type="pct"/>
            <w:gridSpan w:val="7"/>
            <w:vAlign w:val="center"/>
          </w:tcPr>
          <w:p w14:paraId="20261D1A"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本项目</m:t>
                  </m:r>
                </m:sub>
              </m:sSub>
            </m:oMath>
            <w:r w:rsidR="00B741FA" w:rsidRPr="00D34B1B">
              <w:rPr>
                <w:szCs w:val="22"/>
              </w:rPr>
              <w:t>最大占标率＞</w:t>
            </w:r>
            <w:r w:rsidR="00B741FA" w:rsidRPr="00D34B1B">
              <w:rPr>
                <w:szCs w:val="22"/>
              </w:rPr>
              <w:t>100%□</w:t>
            </w:r>
          </w:p>
        </w:tc>
      </w:tr>
      <w:tr w:rsidR="00D34B1B" w:rsidRPr="00D34B1B" w14:paraId="45F1BFF7" w14:textId="77777777" w:rsidTr="006F5D53">
        <w:trPr>
          <w:trHeight w:val="364"/>
          <w:jc w:val="center"/>
        </w:trPr>
        <w:tc>
          <w:tcPr>
            <w:tcW w:w="514" w:type="pct"/>
            <w:vMerge/>
            <w:vAlign w:val="center"/>
          </w:tcPr>
          <w:p w14:paraId="6FC616BC" w14:textId="77777777" w:rsidR="00B741FA" w:rsidRPr="00D34B1B" w:rsidRDefault="00B741FA" w:rsidP="00B741FA">
            <w:pPr>
              <w:pStyle w:val="ab"/>
              <w:rPr>
                <w:szCs w:val="22"/>
              </w:rPr>
            </w:pPr>
          </w:p>
        </w:tc>
        <w:tc>
          <w:tcPr>
            <w:tcW w:w="826" w:type="pct"/>
            <w:vMerge w:val="restart"/>
            <w:vAlign w:val="center"/>
          </w:tcPr>
          <w:p w14:paraId="1D6313E0" w14:textId="6C547809" w:rsidR="00B741FA" w:rsidRPr="00D34B1B" w:rsidRDefault="00B741FA" w:rsidP="00B741FA">
            <w:pPr>
              <w:pStyle w:val="ab"/>
              <w:rPr>
                <w:szCs w:val="22"/>
              </w:rPr>
            </w:pPr>
            <w:r w:rsidRPr="00D34B1B">
              <w:rPr>
                <w:szCs w:val="22"/>
              </w:rPr>
              <w:t>正常排放年均浓度贡献值</w:t>
            </w:r>
          </w:p>
        </w:tc>
        <w:tc>
          <w:tcPr>
            <w:tcW w:w="555" w:type="pct"/>
            <w:vAlign w:val="center"/>
          </w:tcPr>
          <w:p w14:paraId="7CFE294D" w14:textId="77777777" w:rsidR="00B741FA" w:rsidRPr="00D34B1B" w:rsidRDefault="00B741FA" w:rsidP="006F5D53">
            <w:pPr>
              <w:pStyle w:val="ab"/>
              <w:spacing w:line="360" w:lineRule="auto"/>
              <w:rPr>
                <w:szCs w:val="22"/>
              </w:rPr>
            </w:pPr>
            <w:r w:rsidRPr="00D34B1B">
              <w:rPr>
                <w:szCs w:val="22"/>
              </w:rPr>
              <w:t>一类区</w:t>
            </w:r>
          </w:p>
        </w:tc>
        <w:tc>
          <w:tcPr>
            <w:tcW w:w="1453" w:type="pct"/>
            <w:gridSpan w:val="10"/>
            <w:vAlign w:val="center"/>
          </w:tcPr>
          <w:p w14:paraId="3D836044"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本项目</m:t>
                  </m:r>
                </m:sub>
              </m:sSub>
            </m:oMath>
            <w:r w:rsidR="00B741FA" w:rsidRPr="00D34B1B">
              <w:rPr>
                <w:szCs w:val="22"/>
              </w:rPr>
              <w:t>最大占标率</w:t>
            </w:r>
            <w:r w:rsidR="00B741FA" w:rsidRPr="00D34B1B">
              <w:rPr>
                <w:szCs w:val="22"/>
              </w:rPr>
              <w:t>≤10%□</w:t>
            </w:r>
          </w:p>
        </w:tc>
        <w:tc>
          <w:tcPr>
            <w:tcW w:w="1651" w:type="pct"/>
            <w:gridSpan w:val="7"/>
            <w:vAlign w:val="center"/>
          </w:tcPr>
          <w:p w14:paraId="7410DCC1"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本项目</m:t>
                  </m:r>
                </m:sub>
              </m:sSub>
            </m:oMath>
            <w:r w:rsidR="00B741FA" w:rsidRPr="00D34B1B">
              <w:rPr>
                <w:szCs w:val="22"/>
              </w:rPr>
              <w:t>最大标率＞</w:t>
            </w:r>
            <w:r w:rsidR="00B741FA" w:rsidRPr="00D34B1B">
              <w:rPr>
                <w:szCs w:val="22"/>
              </w:rPr>
              <w:t>10%□</w:t>
            </w:r>
          </w:p>
        </w:tc>
      </w:tr>
      <w:tr w:rsidR="00D34B1B" w:rsidRPr="00D34B1B" w14:paraId="3DBC8BD8" w14:textId="77777777" w:rsidTr="006F5D53">
        <w:trPr>
          <w:trHeight w:val="440"/>
          <w:jc w:val="center"/>
        </w:trPr>
        <w:tc>
          <w:tcPr>
            <w:tcW w:w="514" w:type="pct"/>
            <w:vMerge/>
            <w:vAlign w:val="center"/>
          </w:tcPr>
          <w:p w14:paraId="665E3747" w14:textId="77777777" w:rsidR="00B741FA" w:rsidRPr="00D34B1B" w:rsidRDefault="00B741FA" w:rsidP="00B741FA">
            <w:pPr>
              <w:pStyle w:val="ab"/>
              <w:rPr>
                <w:szCs w:val="22"/>
              </w:rPr>
            </w:pPr>
          </w:p>
        </w:tc>
        <w:tc>
          <w:tcPr>
            <w:tcW w:w="826" w:type="pct"/>
            <w:vMerge/>
            <w:vAlign w:val="center"/>
          </w:tcPr>
          <w:p w14:paraId="477B82BF" w14:textId="77777777" w:rsidR="00B741FA" w:rsidRPr="00D34B1B" w:rsidRDefault="00B741FA" w:rsidP="00B741FA">
            <w:pPr>
              <w:pStyle w:val="ab"/>
              <w:rPr>
                <w:szCs w:val="22"/>
              </w:rPr>
            </w:pPr>
          </w:p>
        </w:tc>
        <w:tc>
          <w:tcPr>
            <w:tcW w:w="555" w:type="pct"/>
            <w:vAlign w:val="center"/>
          </w:tcPr>
          <w:p w14:paraId="6853BF10" w14:textId="77777777" w:rsidR="00B741FA" w:rsidRPr="00D34B1B" w:rsidRDefault="00B741FA" w:rsidP="006F5D53">
            <w:pPr>
              <w:pStyle w:val="ab"/>
              <w:spacing w:line="360" w:lineRule="auto"/>
              <w:rPr>
                <w:szCs w:val="22"/>
              </w:rPr>
            </w:pPr>
            <w:r w:rsidRPr="00D34B1B">
              <w:rPr>
                <w:szCs w:val="22"/>
              </w:rPr>
              <w:t>二类区</w:t>
            </w:r>
          </w:p>
        </w:tc>
        <w:tc>
          <w:tcPr>
            <w:tcW w:w="1453" w:type="pct"/>
            <w:gridSpan w:val="10"/>
            <w:vAlign w:val="center"/>
          </w:tcPr>
          <w:p w14:paraId="6FD5B54E"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本项目</m:t>
                  </m:r>
                </m:sub>
              </m:sSub>
            </m:oMath>
            <w:r w:rsidR="00B741FA" w:rsidRPr="00D34B1B">
              <w:rPr>
                <w:szCs w:val="22"/>
              </w:rPr>
              <w:t>最大占标率</w:t>
            </w:r>
            <w:r w:rsidR="00B741FA" w:rsidRPr="00D34B1B">
              <w:rPr>
                <w:szCs w:val="22"/>
              </w:rPr>
              <w:t>≤30%</w:t>
            </w:r>
            <w:r w:rsidR="00B741FA" w:rsidRPr="00D34B1B">
              <w:rPr>
                <w:rFonts w:eastAsia="MS Mincho" w:cs="MS Mincho" w:hint="eastAsia"/>
                <w:spacing w:val="-6"/>
                <w:szCs w:val="22"/>
              </w:rPr>
              <w:t>☑</w:t>
            </w:r>
          </w:p>
        </w:tc>
        <w:tc>
          <w:tcPr>
            <w:tcW w:w="1651" w:type="pct"/>
            <w:gridSpan w:val="7"/>
            <w:vAlign w:val="center"/>
          </w:tcPr>
          <w:p w14:paraId="74997223"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本项目</m:t>
                  </m:r>
                </m:sub>
              </m:sSub>
            </m:oMath>
            <w:r w:rsidR="00B741FA" w:rsidRPr="00D34B1B">
              <w:rPr>
                <w:szCs w:val="22"/>
              </w:rPr>
              <w:t>最大标率＞</w:t>
            </w:r>
            <w:r w:rsidR="00B741FA" w:rsidRPr="00D34B1B">
              <w:rPr>
                <w:szCs w:val="22"/>
              </w:rPr>
              <w:t>30%□</w:t>
            </w:r>
          </w:p>
        </w:tc>
      </w:tr>
      <w:tr w:rsidR="00D34B1B" w:rsidRPr="00D34B1B" w14:paraId="3F887E2D" w14:textId="77777777" w:rsidTr="006F5D53">
        <w:trPr>
          <w:trHeight w:val="340"/>
          <w:jc w:val="center"/>
        </w:trPr>
        <w:tc>
          <w:tcPr>
            <w:tcW w:w="514" w:type="pct"/>
            <w:vMerge/>
            <w:vAlign w:val="center"/>
          </w:tcPr>
          <w:p w14:paraId="054DC34D" w14:textId="77777777" w:rsidR="00B741FA" w:rsidRPr="00D34B1B" w:rsidRDefault="00B741FA" w:rsidP="00B741FA">
            <w:pPr>
              <w:pStyle w:val="ab"/>
              <w:rPr>
                <w:szCs w:val="22"/>
              </w:rPr>
            </w:pPr>
          </w:p>
        </w:tc>
        <w:tc>
          <w:tcPr>
            <w:tcW w:w="826" w:type="pct"/>
            <w:vAlign w:val="center"/>
          </w:tcPr>
          <w:p w14:paraId="134A0EAF" w14:textId="13469AB7" w:rsidR="00B741FA" w:rsidRPr="00D34B1B" w:rsidRDefault="00B741FA" w:rsidP="00B741FA">
            <w:pPr>
              <w:pStyle w:val="ab"/>
              <w:rPr>
                <w:szCs w:val="22"/>
              </w:rPr>
            </w:pPr>
            <w:r w:rsidRPr="00D34B1B">
              <w:rPr>
                <w:szCs w:val="22"/>
              </w:rPr>
              <w:t>非正常排放</w:t>
            </w:r>
            <w:r w:rsidRPr="00D34B1B">
              <w:rPr>
                <w:szCs w:val="22"/>
              </w:rPr>
              <w:t>1h</w:t>
            </w:r>
            <w:r w:rsidRPr="00D34B1B">
              <w:rPr>
                <w:szCs w:val="22"/>
              </w:rPr>
              <w:t>浓度贡献值</w:t>
            </w:r>
          </w:p>
        </w:tc>
        <w:tc>
          <w:tcPr>
            <w:tcW w:w="769" w:type="pct"/>
            <w:gridSpan w:val="3"/>
            <w:vAlign w:val="center"/>
          </w:tcPr>
          <w:p w14:paraId="1B21FB69" w14:textId="77777777" w:rsidR="00B741FA" w:rsidRPr="00D34B1B" w:rsidRDefault="00B741FA" w:rsidP="006F5D53">
            <w:pPr>
              <w:pStyle w:val="ab"/>
              <w:rPr>
                <w:szCs w:val="22"/>
              </w:rPr>
            </w:pPr>
            <w:r w:rsidRPr="00D34B1B">
              <w:rPr>
                <w:szCs w:val="22"/>
              </w:rPr>
              <w:t>非正常持续时长（</w:t>
            </w:r>
            <w:r w:rsidRPr="00D34B1B">
              <w:rPr>
                <w:szCs w:val="22"/>
              </w:rPr>
              <w:t>0.5</w:t>
            </w:r>
            <w:r w:rsidRPr="00D34B1B">
              <w:rPr>
                <w:szCs w:val="22"/>
              </w:rPr>
              <w:t>）</w:t>
            </w:r>
            <w:r w:rsidRPr="00D34B1B">
              <w:rPr>
                <w:szCs w:val="22"/>
              </w:rPr>
              <w:t>h</w:t>
            </w:r>
          </w:p>
        </w:tc>
        <w:tc>
          <w:tcPr>
            <w:tcW w:w="1569" w:type="pct"/>
            <w:gridSpan w:val="10"/>
            <w:vAlign w:val="center"/>
          </w:tcPr>
          <w:p w14:paraId="01B6A897"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非正常</m:t>
                  </m:r>
                </m:sub>
              </m:sSub>
            </m:oMath>
            <w:r w:rsidR="00B741FA" w:rsidRPr="00D34B1B">
              <w:rPr>
                <w:szCs w:val="22"/>
              </w:rPr>
              <w:t>占标率</w:t>
            </w:r>
            <w:r w:rsidR="00B741FA" w:rsidRPr="00D34B1B">
              <w:rPr>
                <w:szCs w:val="22"/>
              </w:rPr>
              <w:t>≤100%</w:t>
            </w:r>
            <w:r w:rsidR="00B741FA" w:rsidRPr="00D34B1B">
              <w:rPr>
                <w:rFonts w:eastAsia="MS Mincho" w:cs="MS Mincho" w:hint="eastAsia"/>
                <w:spacing w:val="-6"/>
                <w:szCs w:val="22"/>
              </w:rPr>
              <w:t>☑</w:t>
            </w:r>
          </w:p>
        </w:tc>
        <w:tc>
          <w:tcPr>
            <w:tcW w:w="1322" w:type="pct"/>
            <w:gridSpan w:val="5"/>
            <w:vAlign w:val="center"/>
          </w:tcPr>
          <w:p w14:paraId="576E5A3B"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非正常</m:t>
                  </m:r>
                </m:sub>
              </m:sSub>
            </m:oMath>
            <w:r w:rsidR="00B741FA" w:rsidRPr="00D34B1B">
              <w:rPr>
                <w:szCs w:val="22"/>
              </w:rPr>
              <w:t>占标率＞</w:t>
            </w:r>
            <w:r w:rsidR="00B741FA" w:rsidRPr="00D34B1B">
              <w:rPr>
                <w:szCs w:val="22"/>
              </w:rPr>
              <w:t>100%□</w:t>
            </w:r>
          </w:p>
        </w:tc>
      </w:tr>
      <w:tr w:rsidR="00D34B1B" w:rsidRPr="00D34B1B" w14:paraId="7FABD3E4" w14:textId="77777777" w:rsidTr="006F5D53">
        <w:trPr>
          <w:trHeight w:val="340"/>
          <w:jc w:val="center"/>
        </w:trPr>
        <w:tc>
          <w:tcPr>
            <w:tcW w:w="514" w:type="pct"/>
            <w:vMerge/>
            <w:vAlign w:val="center"/>
          </w:tcPr>
          <w:p w14:paraId="725D4EAC" w14:textId="77777777" w:rsidR="00B741FA" w:rsidRPr="00D34B1B" w:rsidRDefault="00B741FA" w:rsidP="00B741FA">
            <w:pPr>
              <w:pStyle w:val="ab"/>
              <w:rPr>
                <w:szCs w:val="22"/>
              </w:rPr>
            </w:pPr>
          </w:p>
        </w:tc>
        <w:tc>
          <w:tcPr>
            <w:tcW w:w="826" w:type="pct"/>
            <w:vAlign w:val="center"/>
          </w:tcPr>
          <w:p w14:paraId="00A023E2" w14:textId="77777777" w:rsidR="00B741FA" w:rsidRPr="00D34B1B" w:rsidRDefault="00B741FA" w:rsidP="00B741FA">
            <w:pPr>
              <w:pStyle w:val="ab"/>
              <w:rPr>
                <w:szCs w:val="22"/>
              </w:rPr>
            </w:pPr>
            <w:r w:rsidRPr="00D34B1B">
              <w:rPr>
                <w:szCs w:val="22"/>
              </w:rPr>
              <w:t>保证率日平均浓度年平均浓度叠加值</w:t>
            </w:r>
          </w:p>
        </w:tc>
        <w:tc>
          <w:tcPr>
            <w:tcW w:w="1641" w:type="pct"/>
            <w:gridSpan w:val="10"/>
            <w:vAlign w:val="center"/>
          </w:tcPr>
          <w:p w14:paraId="1A8D5146"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叠加</m:t>
                  </m:r>
                </m:sub>
              </m:sSub>
            </m:oMath>
            <w:r w:rsidR="00B741FA" w:rsidRPr="00D34B1B">
              <w:rPr>
                <w:szCs w:val="22"/>
              </w:rPr>
              <w:t>达标</w:t>
            </w:r>
            <w:r w:rsidR="00B741FA" w:rsidRPr="00D34B1B">
              <w:rPr>
                <w:szCs w:val="22"/>
              </w:rPr>
              <w:t>□</w:t>
            </w:r>
          </w:p>
        </w:tc>
        <w:tc>
          <w:tcPr>
            <w:tcW w:w="2018" w:type="pct"/>
            <w:gridSpan w:val="8"/>
            <w:vAlign w:val="center"/>
          </w:tcPr>
          <w:p w14:paraId="3A739870" w14:textId="77777777" w:rsidR="00B741FA" w:rsidRPr="00D34B1B" w:rsidRDefault="00000000" w:rsidP="006F5D53">
            <w:pPr>
              <w:pStyle w:val="ab"/>
              <w:spacing w:line="360" w:lineRule="auto"/>
              <w:rPr>
                <w:szCs w:val="22"/>
              </w:rPr>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叠加</m:t>
                  </m:r>
                </m:sub>
              </m:sSub>
            </m:oMath>
            <w:r w:rsidR="00B741FA" w:rsidRPr="00D34B1B">
              <w:rPr>
                <w:szCs w:val="22"/>
              </w:rPr>
              <w:t>不达标</w:t>
            </w:r>
            <w:r w:rsidR="00B741FA" w:rsidRPr="00D34B1B">
              <w:rPr>
                <w:szCs w:val="22"/>
              </w:rPr>
              <w:t>□</w:t>
            </w:r>
          </w:p>
        </w:tc>
      </w:tr>
      <w:tr w:rsidR="00D34B1B" w:rsidRPr="00D34B1B" w14:paraId="7CEF3357" w14:textId="77777777" w:rsidTr="006F5D53">
        <w:trPr>
          <w:trHeight w:val="340"/>
          <w:jc w:val="center"/>
        </w:trPr>
        <w:tc>
          <w:tcPr>
            <w:tcW w:w="514" w:type="pct"/>
            <w:vMerge/>
            <w:vAlign w:val="center"/>
          </w:tcPr>
          <w:p w14:paraId="7DECDA32" w14:textId="77777777" w:rsidR="00B741FA" w:rsidRPr="00D34B1B" w:rsidRDefault="00B741FA" w:rsidP="00B741FA">
            <w:pPr>
              <w:pStyle w:val="ab"/>
              <w:rPr>
                <w:szCs w:val="22"/>
              </w:rPr>
            </w:pPr>
          </w:p>
        </w:tc>
        <w:tc>
          <w:tcPr>
            <w:tcW w:w="826" w:type="pct"/>
            <w:vAlign w:val="center"/>
          </w:tcPr>
          <w:p w14:paraId="027BA07C" w14:textId="77777777" w:rsidR="00B741FA" w:rsidRPr="00D34B1B" w:rsidRDefault="00B741FA" w:rsidP="00B741FA">
            <w:pPr>
              <w:pStyle w:val="ab"/>
              <w:rPr>
                <w:szCs w:val="22"/>
              </w:rPr>
            </w:pPr>
            <w:r w:rsidRPr="00D34B1B">
              <w:rPr>
                <w:szCs w:val="22"/>
              </w:rPr>
              <w:t>区域环境质量的整体变化情况</w:t>
            </w:r>
          </w:p>
        </w:tc>
        <w:tc>
          <w:tcPr>
            <w:tcW w:w="1641" w:type="pct"/>
            <w:gridSpan w:val="10"/>
            <w:vAlign w:val="center"/>
          </w:tcPr>
          <w:p w14:paraId="5BC87350" w14:textId="77777777" w:rsidR="00B741FA" w:rsidRPr="00D34B1B" w:rsidRDefault="00B741FA" w:rsidP="00B741FA">
            <w:pPr>
              <w:pStyle w:val="ab"/>
              <w:rPr>
                <w:szCs w:val="22"/>
              </w:rPr>
            </w:pPr>
            <w:r w:rsidRPr="00D34B1B">
              <w:rPr>
                <w:i/>
                <w:szCs w:val="22"/>
              </w:rPr>
              <w:t>k</w:t>
            </w:r>
            <w:r w:rsidRPr="00D34B1B">
              <w:rPr>
                <w:szCs w:val="22"/>
              </w:rPr>
              <w:t>≤-20%□</w:t>
            </w:r>
          </w:p>
        </w:tc>
        <w:tc>
          <w:tcPr>
            <w:tcW w:w="2018" w:type="pct"/>
            <w:gridSpan w:val="8"/>
            <w:vAlign w:val="center"/>
          </w:tcPr>
          <w:p w14:paraId="33FC9BBB" w14:textId="77777777" w:rsidR="00B741FA" w:rsidRPr="00D34B1B" w:rsidRDefault="00B741FA" w:rsidP="00B741FA">
            <w:pPr>
              <w:pStyle w:val="ab"/>
              <w:rPr>
                <w:szCs w:val="22"/>
              </w:rPr>
            </w:pPr>
            <w:r w:rsidRPr="00D34B1B">
              <w:rPr>
                <w:i/>
                <w:szCs w:val="22"/>
              </w:rPr>
              <w:t>k</w:t>
            </w:r>
            <w:r w:rsidRPr="00D34B1B">
              <w:rPr>
                <w:szCs w:val="22"/>
              </w:rPr>
              <w:t>＞</w:t>
            </w:r>
            <w:r w:rsidRPr="00D34B1B">
              <w:rPr>
                <w:szCs w:val="22"/>
              </w:rPr>
              <w:t>-20%□</w:t>
            </w:r>
          </w:p>
        </w:tc>
      </w:tr>
      <w:tr w:rsidR="00D34B1B" w:rsidRPr="00D34B1B" w14:paraId="27EC6A94" w14:textId="77777777" w:rsidTr="006F5D53">
        <w:trPr>
          <w:trHeight w:val="340"/>
          <w:jc w:val="center"/>
        </w:trPr>
        <w:tc>
          <w:tcPr>
            <w:tcW w:w="514" w:type="pct"/>
            <w:vMerge w:val="restart"/>
            <w:vAlign w:val="center"/>
          </w:tcPr>
          <w:p w14:paraId="7F918BB6" w14:textId="77777777" w:rsidR="00B741FA" w:rsidRPr="00D34B1B" w:rsidRDefault="00B741FA" w:rsidP="00B741FA">
            <w:pPr>
              <w:pStyle w:val="ab"/>
              <w:rPr>
                <w:szCs w:val="22"/>
              </w:rPr>
            </w:pPr>
            <w:r w:rsidRPr="00D34B1B">
              <w:rPr>
                <w:szCs w:val="22"/>
              </w:rPr>
              <w:t>环境监测</w:t>
            </w:r>
            <w:r w:rsidRPr="00D34B1B">
              <w:rPr>
                <w:szCs w:val="22"/>
              </w:rPr>
              <w:br/>
            </w:r>
            <w:r w:rsidRPr="00D34B1B">
              <w:rPr>
                <w:szCs w:val="22"/>
              </w:rPr>
              <w:t>计划</w:t>
            </w:r>
          </w:p>
        </w:tc>
        <w:tc>
          <w:tcPr>
            <w:tcW w:w="826" w:type="pct"/>
            <w:vAlign w:val="center"/>
          </w:tcPr>
          <w:p w14:paraId="0DA9AFBE" w14:textId="77777777" w:rsidR="00B741FA" w:rsidRPr="00D34B1B" w:rsidRDefault="00B741FA" w:rsidP="00B741FA">
            <w:pPr>
              <w:pStyle w:val="ab"/>
              <w:rPr>
                <w:szCs w:val="22"/>
              </w:rPr>
            </w:pPr>
            <w:r w:rsidRPr="00D34B1B">
              <w:rPr>
                <w:szCs w:val="22"/>
              </w:rPr>
              <w:t>污染源监测</w:t>
            </w:r>
          </w:p>
        </w:tc>
        <w:tc>
          <w:tcPr>
            <w:tcW w:w="1504" w:type="pct"/>
            <w:gridSpan w:val="8"/>
            <w:vAlign w:val="center"/>
          </w:tcPr>
          <w:p w14:paraId="41C7D1C8" w14:textId="77777777" w:rsidR="00B741FA" w:rsidRPr="00D34B1B" w:rsidRDefault="00B741FA" w:rsidP="00B741FA">
            <w:pPr>
              <w:pStyle w:val="ab"/>
              <w:rPr>
                <w:szCs w:val="22"/>
              </w:rPr>
            </w:pPr>
            <w:r w:rsidRPr="00D34B1B">
              <w:rPr>
                <w:szCs w:val="22"/>
              </w:rPr>
              <w:t>监测因子：（</w:t>
            </w:r>
            <w:r w:rsidRPr="00D34B1B">
              <w:rPr>
                <w:szCs w:val="22"/>
              </w:rPr>
              <w:t>PM</w:t>
            </w:r>
            <w:r w:rsidRPr="00D34B1B">
              <w:rPr>
                <w:szCs w:val="22"/>
                <w:vertAlign w:val="subscript"/>
              </w:rPr>
              <w:t>10</w:t>
            </w:r>
            <w:r w:rsidRPr="00D34B1B">
              <w:rPr>
                <w:szCs w:val="22"/>
              </w:rPr>
              <w:t>）</w:t>
            </w:r>
          </w:p>
        </w:tc>
        <w:tc>
          <w:tcPr>
            <w:tcW w:w="1343" w:type="pct"/>
            <w:gridSpan w:val="8"/>
            <w:vAlign w:val="center"/>
          </w:tcPr>
          <w:p w14:paraId="29C7C39E" w14:textId="77777777" w:rsidR="00B741FA" w:rsidRPr="00D34B1B" w:rsidRDefault="00B741FA" w:rsidP="00B741FA">
            <w:pPr>
              <w:pStyle w:val="ab"/>
              <w:rPr>
                <w:szCs w:val="22"/>
              </w:rPr>
            </w:pPr>
            <w:r w:rsidRPr="00D34B1B">
              <w:rPr>
                <w:szCs w:val="22"/>
              </w:rPr>
              <w:t>有组织废气监测</w:t>
            </w:r>
            <w:r w:rsidRPr="00D34B1B">
              <w:rPr>
                <w:rFonts w:eastAsia="MS Mincho" w:cs="MS Mincho" w:hint="eastAsia"/>
                <w:spacing w:val="-6"/>
                <w:szCs w:val="22"/>
              </w:rPr>
              <w:t>☑</w:t>
            </w:r>
            <w:r w:rsidRPr="00D34B1B">
              <w:rPr>
                <w:szCs w:val="22"/>
              </w:rPr>
              <w:t xml:space="preserve"> </w:t>
            </w:r>
            <w:r w:rsidRPr="00D34B1B">
              <w:rPr>
                <w:szCs w:val="22"/>
              </w:rPr>
              <w:br/>
            </w:r>
            <w:r w:rsidRPr="00D34B1B">
              <w:rPr>
                <w:szCs w:val="22"/>
              </w:rPr>
              <w:t>无组织废气监测</w:t>
            </w:r>
            <w:r w:rsidRPr="00D34B1B">
              <w:rPr>
                <w:szCs w:val="22"/>
              </w:rPr>
              <w:t>□</w:t>
            </w:r>
          </w:p>
        </w:tc>
        <w:tc>
          <w:tcPr>
            <w:tcW w:w="812" w:type="pct"/>
            <w:gridSpan w:val="2"/>
            <w:vAlign w:val="center"/>
          </w:tcPr>
          <w:p w14:paraId="6FA855B1" w14:textId="77777777" w:rsidR="00B741FA" w:rsidRPr="00D34B1B" w:rsidRDefault="00B741FA" w:rsidP="00B741FA">
            <w:pPr>
              <w:pStyle w:val="ab"/>
              <w:rPr>
                <w:szCs w:val="22"/>
              </w:rPr>
            </w:pPr>
            <w:r w:rsidRPr="00D34B1B">
              <w:rPr>
                <w:szCs w:val="22"/>
              </w:rPr>
              <w:t>无监测</w:t>
            </w:r>
            <w:r w:rsidRPr="00D34B1B">
              <w:rPr>
                <w:szCs w:val="22"/>
              </w:rPr>
              <w:t>□</w:t>
            </w:r>
          </w:p>
        </w:tc>
      </w:tr>
      <w:tr w:rsidR="00D34B1B" w:rsidRPr="00D34B1B" w14:paraId="6E59BA2C" w14:textId="77777777" w:rsidTr="006F5D53">
        <w:trPr>
          <w:trHeight w:val="340"/>
          <w:jc w:val="center"/>
        </w:trPr>
        <w:tc>
          <w:tcPr>
            <w:tcW w:w="514" w:type="pct"/>
            <w:vMerge/>
            <w:vAlign w:val="center"/>
          </w:tcPr>
          <w:p w14:paraId="33C16C3C" w14:textId="77777777" w:rsidR="00B741FA" w:rsidRPr="00D34B1B" w:rsidRDefault="00B741FA" w:rsidP="00B741FA">
            <w:pPr>
              <w:pStyle w:val="ab"/>
              <w:rPr>
                <w:szCs w:val="22"/>
              </w:rPr>
            </w:pPr>
          </w:p>
        </w:tc>
        <w:tc>
          <w:tcPr>
            <w:tcW w:w="826" w:type="pct"/>
            <w:vAlign w:val="center"/>
          </w:tcPr>
          <w:p w14:paraId="1E6203AE" w14:textId="77777777" w:rsidR="00B741FA" w:rsidRPr="00D34B1B" w:rsidRDefault="00B741FA" w:rsidP="00B741FA">
            <w:pPr>
              <w:pStyle w:val="ab"/>
              <w:rPr>
                <w:szCs w:val="22"/>
              </w:rPr>
            </w:pPr>
            <w:r w:rsidRPr="00D34B1B">
              <w:rPr>
                <w:szCs w:val="22"/>
              </w:rPr>
              <w:t>环境质量监测</w:t>
            </w:r>
          </w:p>
        </w:tc>
        <w:tc>
          <w:tcPr>
            <w:tcW w:w="1504" w:type="pct"/>
            <w:gridSpan w:val="8"/>
            <w:vAlign w:val="center"/>
          </w:tcPr>
          <w:p w14:paraId="3133E16F" w14:textId="77777777" w:rsidR="00B741FA" w:rsidRPr="00D34B1B" w:rsidRDefault="00B741FA" w:rsidP="00B741FA">
            <w:pPr>
              <w:pStyle w:val="ab"/>
              <w:rPr>
                <w:szCs w:val="22"/>
              </w:rPr>
            </w:pPr>
            <w:r w:rsidRPr="00D34B1B">
              <w:rPr>
                <w:szCs w:val="22"/>
              </w:rPr>
              <w:t>监测因子：（</w:t>
            </w:r>
            <w:r w:rsidRPr="00D34B1B">
              <w:rPr>
                <w:szCs w:val="22"/>
              </w:rPr>
              <w:t>PM</w:t>
            </w:r>
            <w:r w:rsidRPr="00D34B1B">
              <w:rPr>
                <w:szCs w:val="22"/>
                <w:vertAlign w:val="subscript"/>
              </w:rPr>
              <w:t>10</w:t>
            </w:r>
            <w:r w:rsidRPr="00D34B1B">
              <w:rPr>
                <w:szCs w:val="22"/>
              </w:rPr>
              <w:t>）</w:t>
            </w:r>
          </w:p>
        </w:tc>
        <w:tc>
          <w:tcPr>
            <w:tcW w:w="1343" w:type="pct"/>
            <w:gridSpan w:val="8"/>
            <w:vAlign w:val="center"/>
          </w:tcPr>
          <w:p w14:paraId="2E5C3425" w14:textId="77777777" w:rsidR="00B741FA" w:rsidRPr="00D34B1B" w:rsidRDefault="00B741FA" w:rsidP="00B741FA">
            <w:pPr>
              <w:pStyle w:val="ab"/>
              <w:rPr>
                <w:szCs w:val="22"/>
              </w:rPr>
            </w:pPr>
            <w:r w:rsidRPr="00D34B1B">
              <w:rPr>
                <w:szCs w:val="22"/>
              </w:rPr>
              <w:t>监测点位数（</w:t>
            </w:r>
            <w:r w:rsidRPr="00D34B1B">
              <w:rPr>
                <w:rFonts w:hint="eastAsia"/>
                <w:szCs w:val="22"/>
              </w:rPr>
              <w:t>2</w:t>
            </w:r>
            <w:r w:rsidRPr="00D34B1B">
              <w:rPr>
                <w:szCs w:val="22"/>
              </w:rPr>
              <w:t>）</w:t>
            </w:r>
          </w:p>
        </w:tc>
        <w:tc>
          <w:tcPr>
            <w:tcW w:w="812" w:type="pct"/>
            <w:gridSpan w:val="2"/>
            <w:vAlign w:val="center"/>
          </w:tcPr>
          <w:p w14:paraId="22493A99" w14:textId="77777777" w:rsidR="00B741FA" w:rsidRPr="00D34B1B" w:rsidRDefault="00B741FA" w:rsidP="00B741FA">
            <w:pPr>
              <w:pStyle w:val="ab"/>
              <w:rPr>
                <w:szCs w:val="22"/>
              </w:rPr>
            </w:pPr>
            <w:r w:rsidRPr="00D34B1B">
              <w:rPr>
                <w:szCs w:val="22"/>
              </w:rPr>
              <w:t>无监测</w:t>
            </w:r>
            <w:r w:rsidRPr="00D34B1B">
              <w:rPr>
                <w:szCs w:val="22"/>
              </w:rPr>
              <w:t>□</w:t>
            </w:r>
          </w:p>
        </w:tc>
      </w:tr>
      <w:tr w:rsidR="00D34B1B" w:rsidRPr="00D34B1B" w14:paraId="03F0F3E4" w14:textId="77777777" w:rsidTr="006F5D53">
        <w:trPr>
          <w:trHeight w:val="340"/>
          <w:jc w:val="center"/>
        </w:trPr>
        <w:tc>
          <w:tcPr>
            <w:tcW w:w="514" w:type="pct"/>
            <w:vMerge w:val="restart"/>
            <w:vAlign w:val="center"/>
          </w:tcPr>
          <w:p w14:paraId="03482BD7" w14:textId="77777777" w:rsidR="00B741FA" w:rsidRPr="00D34B1B" w:rsidRDefault="00B741FA" w:rsidP="00B741FA">
            <w:pPr>
              <w:pStyle w:val="ab"/>
              <w:rPr>
                <w:szCs w:val="22"/>
              </w:rPr>
            </w:pPr>
            <w:r w:rsidRPr="00D34B1B">
              <w:rPr>
                <w:szCs w:val="22"/>
              </w:rPr>
              <w:t>评价结论</w:t>
            </w:r>
          </w:p>
        </w:tc>
        <w:tc>
          <w:tcPr>
            <w:tcW w:w="826" w:type="pct"/>
            <w:vAlign w:val="center"/>
          </w:tcPr>
          <w:p w14:paraId="02C68258" w14:textId="77777777" w:rsidR="00B741FA" w:rsidRPr="00D34B1B" w:rsidRDefault="00B741FA" w:rsidP="00B741FA">
            <w:pPr>
              <w:pStyle w:val="ab"/>
              <w:rPr>
                <w:szCs w:val="22"/>
              </w:rPr>
            </w:pPr>
            <w:r w:rsidRPr="00D34B1B">
              <w:rPr>
                <w:szCs w:val="22"/>
              </w:rPr>
              <w:t>环境影响</w:t>
            </w:r>
          </w:p>
        </w:tc>
        <w:tc>
          <w:tcPr>
            <w:tcW w:w="3659" w:type="pct"/>
            <w:gridSpan w:val="18"/>
            <w:vAlign w:val="center"/>
          </w:tcPr>
          <w:p w14:paraId="14831608" w14:textId="77777777" w:rsidR="00B741FA" w:rsidRPr="00D34B1B" w:rsidRDefault="00B741FA" w:rsidP="00B741FA">
            <w:pPr>
              <w:pStyle w:val="ab"/>
              <w:rPr>
                <w:szCs w:val="22"/>
              </w:rPr>
            </w:pPr>
            <w:r w:rsidRPr="00D34B1B">
              <w:rPr>
                <w:szCs w:val="22"/>
              </w:rPr>
              <w:t>可以接受</w:t>
            </w:r>
            <w:r w:rsidRPr="00D34B1B">
              <w:rPr>
                <w:rFonts w:eastAsia="MS Mincho" w:cs="MS Mincho" w:hint="eastAsia"/>
                <w:spacing w:val="-6"/>
                <w:szCs w:val="22"/>
              </w:rPr>
              <w:t>☑</w:t>
            </w:r>
            <w:r w:rsidRPr="00D34B1B">
              <w:rPr>
                <w:szCs w:val="22"/>
              </w:rPr>
              <w:t xml:space="preserve">       </w:t>
            </w:r>
            <w:r w:rsidRPr="00D34B1B">
              <w:rPr>
                <w:szCs w:val="22"/>
              </w:rPr>
              <w:t>不可以接受</w:t>
            </w:r>
            <w:r w:rsidRPr="00D34B1B">
              <w:rPr>
                <w:szCs w:val="22"/>
              </w:rPr>
              <w:t>□</w:t>
            </w:r>
          </w:p>
        </w:tc>
      </w:tr>
      <w:tr w:rsidR="00D34B1B" w:rsidRPr="00D34B1B" w14:paraId="44FA55AC" w14:textId="77777777" w:rsidTr="006F5D53">
        <w:trPr>
          <w:trHeight w:val="340"/>
          <w:jc w:val="center"/>
        </w:trPr>
        <w:tc>
          <w:tcPr>
            <w:tcW w:w="514" w:type="pct"/>
            <w:vMerge/>
            <w:vAlign w:val="center"/>
          </w:tcPr>
          <w:p w14:paraId="4DC92C84" w14:textId="77777777" w:rsidR="00B741FA" w:rsidRPr="00D34B1B" w:rsidRDefault="00B741FA" w:rsidP="00B741FA">
            <w:pPr>
              <w:pStyle w:val="ab"/>
              <w:rPr>
                <w:szCs w:val="22"/>
              </w:rPr>
            </w:pPr>
          </w:p>
        </w:tc>
        <w:tc>
          <w:tcPr>
            <w:tcW w:w="826" w:type="pct"/>
            <w:vAlign w:val="center"/>
          </w:tcPr>
          <w:p w14:paraId="39BD9E90" w14:textId="77777777" w:rsidR="00B741FA" w:rsidRPr="00D34B1B" w:rsidRDefault="00B741FA" w:rsidP="00B741FA">
            <w:pPr>
              <w:pStyle w:val="ab"/>
              <w:rPr>
                <w:szCs w:val="22"/>
              </w:rPr>
            </w:pPr>
            <w:r w:rsidRPr="00D34B1B">
              <w:rPr>
                <w:szCs w:val="22"/>
              </w:rPr>
              <w:t>大气环境防护距离</w:t>
            </w:r>
          </w:p>
        </w:tc>
        <w:tc>
          <w:tcPr>
            <w:tcW w:w="3659" w:type="pct"/>
            <w:gridSpan w:val="18"/>
            <w:vAlign w:val="center"/>
          </w:tcPr>
          <w:p w14:paraId="3A78BD13" w14:textId="77777777" w:rsidR="00B741FA" w:rsidRPr="00D34B1B" w:rsidRDefault="00B741FA" w:rsidP="00B741FA">
            <w:pPr>
              <w:pStyle w:val="ab"/>
              <w:rPr>
                <w:szCs w:val="22"/>
              </w:rPr>
            </w:pPr>
            <w:r w:rsidRPr="00D34B1B">
              <w:rPr>
                <w:szCs w:val="22"/>
              </w:rPr>
              <w:t>距（</w:t>
            </w:r>
            <w:r w:rsidRPr="00D34B1B">
              <w:rPr>
                <w:szCs w:val="22"/>
              </w:rPr>
              <w:t xml:space="preserve">   /  </w:t>
            </w:r>
            <w:r w:rsidRPr="00D34B1B">
              <w:rPr>
                <w:szCs w:val="22"/>
              </w:rPr>
              <w:t>）厂界最远（</w:t>
            </w:r>
            <w:r w:rsidRPr="00D34B1B">
              <w:rPr>
                <w:szCs w:val="22"/>
              </w:rPr>
              <w:t xml:space="preserve">   /  </w:t>
            </w:r>
            <w:r w:rsidRPr="00D34B1B">
              <w:rPr>
                <w:szCs w:val="22"/>
              </w:rPr>
              <w:t>）</w:t>
            </w:r>
            <w:r w:rsidRPr="00D34B1B">
              <w:rPr>
                <w:szCs w:val="22"/>
              </w:rPr>
              <w:t>m</w:t>
            </w:r>
          </w:p>
        </w:tc>
      </w:tr>
      <w:tr w:rsidR="00D34B1B" w:rsidRPr="00D34B1B" w14:paraId="72F59149" w14:textId="77777777" w:rsidTr="006F5D53">
        <w:trPr>
          <w:trHeight w:val="340"/>
          <w:jc w:val="center"/>
        </w:trPr>
        <w:tc>
          <w:tcPr>
            <w:tcW w:w="514" w:type="pct"/>
            <w:vMerge/>
            <w:vAlign w:val="center"/>
          </w:tcPr>
          <w:p w14:paraId="52B5842B" w14:textId="77777777" w:rsidR="00B741FA" w:rsidRPr="00D34B1B" w:rsidRDefault="00B741FA" w:rsidP="00B741FA">
            <w:pPr>
              <w:pStyle w:val="ab"/>
              <w:rPr>
                <w:szCs w:val="22"/>
              </w:rPr>
            </w:pPr>
          </w:p>
        </w:tc>
        <w:tc>
          <w:tcPr>
            <w:tcW w:w="826" w:type="pct"/>
            <w:vAlign w:val="center"/>
          </w:tcPr>
          <w:p w14:paraId="189C59EA" w14:textId="77777777" w:rsidR="00B741FA" w:rsidRPr="00D34B1B" w:rsidRDefault="00B741FA" w:rsidP="00B741FA">
            <w:pPr>
              <w:pStyle w:val="ab"/>
              <w:rPr>
                <w:szCs w:val="22"/>
              </w:rPr>
            </w:pPr>
            <w:r w:rsidRPr="00D34B1B">
              <w:rPr>
                <w:szCs w:val="22"/>
              </w:rPr>
              <w:t>污染源年排放量</w:t>
            </w:r>
          </w:p>
        </w:tc>
        <w:tc>
          <w:tcPr>
            <w:tcW w:w="880" w:type="pct"/>
            <w:gridSpan w:val="4"/>
            <w:vAlign w:val="center"/>
          </w:tcPr>
          <w:p w14:paraId="413215E3" w14:textId="77777777" w:rsidR="00B741FA" w:rsidRPr="00D34B1B" w:rsidRDefault="00B741FA" w:rsidP="00B741FA">
            <w:pPr>
              <w:pStyle w:val="ab"/>
              <w:rPr>
                <w:szCs w:val="22"/>
              </w:rPr>
            </w:pPr>
            <w:r w:rsidRPr="00D34B1B">
              <w:rPr>
                <w:szCs w:val="22"/>
              </w:rPr>
              <w:t>SO</w:t>
            </w:r>
            <w:r w:rsidRPr="00D34B1B">
              <w:rPr>
                <w:szCs w:val="22"/>
                <w:vertAlign w:val="subscript"/>
              </w:rPr>
              <w:t>2</w:t>
            </w:r>
            <w:r w:rsidRPr="00D34B1B">
              <w:rPr>
                <w:szCs w:val="22"/>
              </w:rPr>
              <w:t>:</w:t>
            </w:r>
            <w:r w:rsidRPr="00D34B1B">
              <w:rPr>
                <w:szCs w:val="22"/>
              </w:rPr>
              <w:t>（</w:t>
            </w:r>
            <w:r w:rsidRPr="00D34B1B">
              <w:rPr>
                <w:rFonts w:hint="eastAsia"/>
                <w:szCs w:val="22"/>
              </w:rPr>
              <w:t>/</w:t>
            </w:r>
            <w:r w:rsidRPr="00D34B1B">
              <w:rPr>
                <w:szCs w:val="22"/>
              </w:rPr>
              <w:t>）</w:t>
            </w:r>
            <w:r w:rsidRPr="00D34B1B">
              <w:rPr>
                <w:szCs w:val="22"/>
              </w:rPr>
              <w:t>t/a</w:t>
            </w:r>
          </w:p>
        </w:tc>
        <w:tc>
          <w:tcPr>
            <w:tcW w:w="1128" w:type="pct"/>
            <w:gridSpan w:val="7"/>
            <w:vAlign w:val="center"/>
          </w:tcPr>
          <w:p w14:paraId="397E81ED" w14:textId="77777777" w:rsidR="00B741FA" w:rsidRPr="00D34B1B" w:rsidRDefault="00B741FA" w:rsidP="00B741FA">
            <w:pPr>
              <w:pStyle w:val="ab"/>
              <w:rPr>
                <w:szCs w:val="22"/>
              </w:rPr>
            </w:pPr>
            <w:r w:rsidRPr="00D34B1B">
              <w:rPr>
                <w:szCs w:val="22"/>
              </w:rPr>
              <w:t>NO</w:t>
            </w:r>
            <w:r w:rsidRPr="00D34B1B">
              <w:rPr>
                <w:szCs w:val="22"/>
                <w:vertAlign w:val="subscript"/>
              </w:rPr>
              <w:t>x</w:t>
            </w:r>
            <w:r w:rsidRPr="00D34B1B">
              <w:rPr>
                <w:szCs w:val="22"/>
              </w:rPr>
              <w:t>:</w:t>
            </w:r>
            <w:r w:rsidRPr="00D34B1B">
              <w:rPr>
                <w:szCs w:val="22"/>
              </w:rPr>
              <w:t>（</w:t>
            </w:r>
            <w:r w:rsidRPr="00D34B1B">
              <w:rPr>
                <w:rFonts w:hint="eastAsia"/>
                <w:szCs w:val="22"/>
              </w:rPr>
              <w:t>/</w:t>
            </w:r>
            <w:r w:rsidRPr="00D34B1B">
              <w:rPr>
                <w:szCs w:val="22"/>
              </w:rPr>
              <w:t>）</w:t>
            </w:r>
            <w:r w:rsidRPr="00D34B1B">
              <w:rPr>
                <w:szCs w:val="22"/>
              </w:rPr>
              <w:t>t/a</w:t>
            </w:r>
          </w:p>
        </w:tc>
        <w:tc>
          <w:tcPr>
            <w:tcW w:w="1651" w:type="pct"/>
            <w:gridSpan w:val="7"/>
            <w:vAlign w:val="center"/>
          </w:tcPr>
          <w:p w14:paraId="454B407B" w14:textId="7730EBBC" w:rsidR="00B741FA" w:rsidRPr="00D34B1B" w:rsidRDefault="00B741FA" w:rsidP="00B741FA">
            <w:pPr>
              <w:pStyle w:val="ab"/>
              <w:rPr>
                <w:szCs w:val="22"/>
              </w:rPr>
            </w:pPr>
            <w:r w:rsidRPr="00D34B1B">
              <w:rPr>
                <w:szCs w:val="22"/>
              </w:rPr>
              <w:t>颗粒物</w:t>
            </w:r>
            <w:r w:rsidRPr="00D34B1B">
              <w:rPr>
                <w:szCs w:val="22"/>
              </w:rPr>
              <w:t>:</w:t>
            </w:r>
            <w:r w:rsidRPr="00D34B1B">
              <w:rPr>
                <w:szCs w:val="22"/>
              </w:rPr>
              <w:t>（</w:t>
            </w:r>
            <w:r w:rsidR="00385BA1" w:rsidRPr="00D34B1B">
              <w:rPr>
                <w:szCs w:val="22"/>
              </w:rPr>
              <w:t>4.185</w:t>
            </w:r>
            <w:r w:rsidRPr="00D34B1B">
              <w:rPr>
                <w:szCs w:val="22"/>
              </w:rPr>
              <w:t>）</w:t>
            </w:r>
            <w:r w:rsidRPr="00D34B1B">
              <w:rPr>
                <w:szCs w:val="22"/>
              </w:rPr>
              <w:t>t/a</w:t>
            </w:r>
          </w:p>
        </w:tc>
      </w:tr>
      <w:tr w:rsidR="00B741FA" w:rsidRPr="00D34B1B" w14:paraId="3E90115E" w14:textId="77777777" w:rsidTr="006F5D53">
        <w:trPr>
          <w:trHeight w:val="340"/>
          <w:jc w:val="center"/>
        </w:trPr>
        <w:tc>
          <w:tcPr>
            <w:tcW w:w="5000" w:type="pct"/>
            <w:gridSpan w:val="20"/>
            <w:vAlign w:val="center"/>
          </w:tcPr>
          <w:p w14:paraId="51D39F38" w14:textId="77777777" w:rsidR="00B741FA" w:rsidRPr="00D34B1B" w:rsidRDefault="00B741FA" w:rsidP="00B741FA">
            <w:pPr>
              <w:pStyle w:val="ab"/>
              <w:rPr>
                <w:szCs w:val="22"/>
              </w:rPr>
            </w:pPr>
            <w:r w:rsidRPr="00D34B1B">
              <w:rPr>
                <w:szCs w:val="22"/>
              </w:rPr>
              <w:t>注：</w:t>
            </w:r>
            <w:r w:rsidRPr="00D34B1B">
              <w:rPr>
                <w:szCs w:val="22"/>
              </w:rPr>
              <w:t xml:space="preserve">“□” </w:t>
            </w:r>
            <w:r w:rsidRPr="00D34B1B">
              <w:rPr>
                <w:szCs w:val="22"/>
              </w:rPr>
              <w:t>为勾选项</w:t>
            </w:r>
            <w:r w:rsidRPr="00D34B1B">
              <w:rPr>
                <w:szCs w:val="22"/>
              </w:rPr>
              <w:t xml:space="preserve"> </w:t>
            </w:r>
            <w:r w:rsidRPr="00D34B1B">
              <w:rPr>
                <w:szCs w:val="22"/>
              </w:rPr>
              <w:t>，填</w:t>
            </w:r>
            <w:r w:rsidRPr="00D34B1B">
              <w:rPr>
                <w:szCs w:val="22"/>
              </w:rPr>
              <w:t xml:space="preserve">“√” </w:t>
            </w:r>
            <w:r w:rsidRPr="00D34B1B">
              <w:rPr>
                <w:szCs w:val="22"/>
              </w:rPr>
              <w:t>；</w:t>
            </w:r>
            <w:r w:rsidRPr="00D34B1B">
              <w:rPr>
                <w:szCs w:val="22"/>
              </w:rPr>
              <w:t>“</w:t>
            </w:r>
            <w:r w:rsidRPr="00D34B1B">
              <w:rPr>
                <w:szCs w:val="22"/>
              </w:rPr>
              <w:t>（</w:t>
            </w:r>
            <w:r w:rsidRPr="00D34B1B">
              <w:rPr>
                <w:szCs w:val="22"/>
              </w:rPr>
              <w:t xml:space="preserve">   </w:t>
            </w:r>
            <w:r w:rsidRPr="00D34B1B">
              <w:rPr>
                <w:szCs w:val="22"/>
              </w:rPr>
              <w:t>）</w:t>
            </w:r>
            <w:r w:rsidRPr="00D34B1B">
              <w:rPr>
                <w:szCs w:val="22"/>
              </w:rPr>
              <w:t xml:space="preserve">” </w:t>
            </w:r>
            <w:r w:rsidRPr="00D34B1B">
              <w:rPr>
                <w:szCs w:val="22"/>
              </w:rPr>
              <w:t>为内容填写项</w:t>
            </w:r>
          </w:p>
        </w:tc>
      </w:tr>
    </w:tbl>
    <w:p w14:paraId="58D7EC9A" w14:textId="77777777" w:rsidR="00B741FA" w:rsidRPr="00D34B1B" w:rsidRDefault="00B741FA" w:rsidP="00074743">
      <w:pPr>
        <w:pStyle w:val="ad"/>
        <w:ind w:firstLine="420"/>
      </w:pPr>
    </w:p>
    <w:p w14:paraId="5BB0D3F1" w14:textId="6DF954EC" w:rsidR="00FF1267" w:rsidRPr="00D34B1B" w:rsidRDefault="00F635D2" w:rsidP="00F635D2">
      <w:pPr>
        <w:pStyle w:val="2"/>
        <w:spacing w:before="163" w:after="163"/>
      </w:pPr>
      <w:bookmarkStart w:id="87" w:name="_Toc142386655"/>
      <w:r w:rsidRPr="00D34B1B">
        <w:rPr>
          <w:rFonts w:hint="eastAsia"/>
        </w:rPr>
        <w:t>6</w:t>
      </w:r>
      <w:r w:rsidRPr="00D34B1B">
        <w:t xml:space="preserve">.3 </w:t>
      </w:r>
      <w:r w:rsidRPr="00D34B1B">
        <w:rPr>
          <w:rFonts w:hint="eastAsia"/>
        </w:rPr>
        <w:t>运行期地表水环境影响评价</w:t>
      </w:r>
      <w:bookmarkEnd w:id="87"/>
    </w:p>
    <w:p w14:paraId="113BCBFC" w14:textId="00EA3DD0" w:rsidR="00F635D2" w:rsidRPr="00D34B1B" w:rsidRDefault="00F635D2" w:rsidP="00F635D2">
      <w:pPr>
        <w:pStyle w:val="3"/>
      </w:pPr>
      <w:r w:rsidRPr="00D34B1B">
        <w:rPr>
          <w:rFonts w:hint="eastAsia"/>
        </w:rPr>
        <w:t>6</w:t>
      </w:r>
      <w:r w:rsidRPr="00D34B1B">
        <w:t xml:space="preserve">.3.1 </w:t>
      </w:r>
      <w:r w:rsidRPr="00D34B1B">
        <w:rPr>
          <w:rFonts w:hint="eastAsia"/>
        </w:rPr>
        <w:t>地表水环境影响分析</w:t>
      </w:r>
    </w:p>
    <w:p w14:paraId="3552106E" w14:textId="5A97A985" w:rsidR="00F635D2" w:rsidRPr="00D34B1B" w:rsidRDefault="00F635D2" w:rsidP="00F635D2">
      <w:pPr>
        <w:ind w:firstLine="480"/>
      </w:pPr>
      <w:r w:rsidRPr="00D34B1B">
        <w:rPr>
          <w:rFonts w:hint="eastAsia"/>
        </w:rPr>
        <w:t>根据《环境影响评价技术导则</w:t>
      </w:r>
      <w:r w:rsidRPr="00D34B1B">
        <w:rPr>
          <w:rFonts w:hint="eastAsia"/>
        </w:rPr>
        <w:t>-</w:t>
      </w:r>
      <w:r w:rsidRPr="00D34B1B">
        <w:rPr>
          <w:rFonts w:hint="eastAsia"/>
        </w:rPr>
        <w:t>地表水环境》（</w:t>
      </w:r>
      <w:r w:rsidRPr="00D34B1B">
        <w:rPr>
          <w:rFonts w:hint="eastAsia"/>
        </w:rPr>
        <w:t>HJ2.3-2018</w:t>
      </w:r>
      <w:r w:rsidRPr="00D34B1B">
        <w:rPr>
          <w:rFonts w:hint="eastAsia"/>
        </w:rPr>
        <w:t>），本项目地表水环境影响评价工作等级为三级</w:t>
      </w:r>
      <w:r w:rsidRPr="00D34B1B">
        <w:rPr>
          <w:rFonts w:hint="eastAsia"/>
        </w:rPr>
        <w:t>B</w:t>
      </w:r>
      <w:r w:rsidRPr="00D34B1B">
        <w:rPr>
          <w:rFonts w:hint="eastAsia"/>
        </w:rPr>
        <w:t>。水污染影响型三级</w:t>
      </w:r>
      <w:r w:rsidRPr="00D34B1B">
        <w:rPr>
          <w:rFonts w:hint="eastAsia"/>
        </w:rPr>
        <w:t>B</w:t>
      </w:r>
      <w:r w:rsidRPr="00D34B1B">
        <w:rPr>
          <w:rFonts w:hint="eastAsia"/>
        </w:rPr>
        <w:t>评价，不进行水环境影响预测。</w:t>
      </w:r>
    </w:p>
    <w:p w14:paraId="391A9DC2" w14:textId="2820A82B" w:rsidR="00FF1267" w:rsidRPr="00D34B1B" w:rsidRDefault="001A6D88" w:rsidP="003A0775">
      <w:pPr>
        <w:autoSpaceDE w:val="0"/>
        <w:autoSpaceDN w:val="0"/>
        <w:adjustRightInd w:val="0"/>
        <w:snapToGrid w:val="0"/>
        <w:ind w:firstLine="480"/>
      </w:pPr>
      <w:r w:rsidRPr="00D34B1B">
        <w:rPr>
          <w:rFonts w:hint="eastAsia"/>
        </w:rPr>
        <w:t>根据工程分析可知，本项目运行期，新建的选厂工程</w:t>
      </w:r>
      <w:r w:rsidR="00925DB2" w:rsidRPr="00D34B1B">
        <w:rPr>
          <w:rFonts w:hint="eastAsia"/>
        </w:rPr>
        <w:t>光电选矿工艺不用水，</w:t>
      </w:r>
      <w:r w:rsidRPr="00D34B1B">
        <w:rPr>
          <w:rFonts w:hint="eastAsia"/>
        </w:rPr>
        <w:t>无生产废水</w:t>
      </w:r>
      <w:r w:rsidR="007F5782" w:rsidRPr="00D34B1B">
        <w:rPr>
          <w:rFonts w:hint="eastAsia"/>
        </w:rPr>
        <w:t>产生及排放</w:t>
      </w:r>
      <w:r w:rsidRPr="00D34B1B">
        <w:rPr>
          <w:rFonts w:hint="eastAsia"/>
        </w:rPr>
        <w:t>。选厂劳动定员为从矿山现有采矿工程定员中调剂，不新</w:t>
      </w:r>
      <w:r w:rsidRPr="00D34B1B">
        <w:rPr>
          <w:rFonts w:hint="eastAsia"/>
        </w:rPr>
        <w:lastRenderedPageBreak/>
        <w:t>增定员，员工食宿依托矿山原有工程生活办公区，新建选厂无生活污水排放。</w:t>
      </w:r>
    </w:p>
    <w:p w14:paraId="74F385DA" w14:textId="6ECE6553" w:rsidR="008F763E" w:rsidRPr="00D34B1B" w:rsidRDefault="008F763E" w:rsidP="003A0775">
      <w:pPr>
        <w:autoSpaceDE w:val="0"/>
        <w:autoSpaceDN w:val="0"/>
        <w:adjustRightInd w:val="0"/>
        <w:snapToGrid w:val="0"/>
        <w:ind w:firstLine="480"/>
      </w:pPr>
      <w:r w:rsidRPr="00D34B1B">
        <w:rPr>
          <w:rFonts w:hint="eastAsia"/>
        </w:rPr>
        <w:t>项目选厂初期雨水产生量为</w:t>
      </w:r>
      <w:r w:rsidRPr="00D34B1B">
        <w:rPr>
          <w:rFonts w:hint="eastAsia"/>
        </w:rPr>
        <w:t>3</w:t>
      </w:r>
      <w:r w:rsidRPr="00D34B1B">
        <w:t>1.03m</w:t>
      </w:r>
      <w:r w:rsidRPr="00D34B1B">
        <w:rPr>
          <w:vertAlign w:val="superscript"/>
        </w:rPr>
        <w:t>3</w:t>
      </w:r>
      <w:r w:rsidRPr="00D34B1B">
        <w:t>/</w:t>
      </w:r>
      <w:r w:rsidRPr="00D34B1B">
        <w:rPr>
          <w:rFonts w:hint="eastAsia"/>
        </w:rPr>
        <w:t>次，</w:t>
      </w:r>
      <w:r w:rsidRPr="00D34B1B">
        <w:rPr>
          <w:rFonts w:hint="eastAsia"/>
        </w:rPr>
        <w:t xml:space="preserve"> </w:t>
      </w:r>
      <w:r w:rsidRPr="00D34B1B">
        <w:rPr>
          <w:rFonts w:hint="eastAsia"/>
        </w:rPr>
        <w:t>选厂防尘洒水用水量约为</w:t>
      </w:r>
      <w:r w:rsidRPr="00D34B1B">
        <w:rPr>
          <w:rFonts w:hint="eastAsia"/>
        </w:rPr>
        <w:t>3</w:t>
      </w:r>
      <w:r w:rsidRPr="00D34B1B">
        <w:t>4.384m</w:t>
      </w:r>
      <w:r w:rsidRPr="00D34B1B">
        <w:rPr>
          <w:vertAlign w:val="superscript"/>
        </w:rPr>
        <w:t>3</w:t>
      </w:r>
      <w:r w:rsidRPr="00D34B1B">
        <w:t>/d</w:t>
      </w:r>
      <w:r w:rsidRPr="00D34B1B">
        <w:rPr>
          <w:rFonts w:hint="eastAsia"/>
        </w:rPr>
        <w:t>，初期雨水经收集沉淀后可全部回用于非雨季防尘洒水用水，无废水结余，则项目选厂无废水外排。</w:t>
      </w:r>
    </w:p>
    <w:p w14:paraId="448C1EAC" w14:textId="7E1F37D9" w:rsidR="001A6D88" w:rsidRPr="00D34B1B" w:rsidRDefault="001A6D88" w:rsidP="003A0775">
      <w:pPr>
        <w:autoSpaceDE w:val="0"/>
        <w:autoSpaceDN w:val="0"/>
        <w:adjustRightInd w:val="0"/>
        <w:snapToGrid w:val="0"/>
        <w:ind w:firstLine="480"/>
      </w:pPr>
      <w:r w:rsidRPr="00D34B1B">
        <w:rPr>
          <w:rFonts w:hint="eastAsia"/>
        </w:rPr>
        <w:t>矿山现有采矿工程产生的生产废水、生活污水依托现有排放方式不变，无新增污染物排放。</w:t>
      </w:r>
    </w:p>
    <w:p w14:paraId="450D0276" w14:textId="053CE601" w:rsidR="006362F4" w:rsidRPr="00D34B1B" w:rsidRDefault="00B25330" w:rsidP="003A0775">
      <w:pPr>
        <w:autoSpaceDE w:val="0"/>
        <w:autoSpaceDN w:val="0"/>
        <w:adjustRightInd w:val="0"/>
        <w:snapToGrid w:val="0"/>
        <w:ind w:firstLine="480"/>
      </w:pPr>
      <w:r w:rsidRPr="00D34B1B">
        <w:rPr>
          <w:rFonts w:hint="eastAsia"/>
        </w:rPr>
        <w:t>5</w:t>
      </w:r>
      <w:r w:rsidRPr="00D34B1B">
        <w:t>42</w:t>
      </w:r>
      <w:r w:rsidRPr="00D34B1B">
        <w:rPr>
          <w:rFonts w:hint="eastAsia"/>
        </w:rPr>
        <w:t>平硐矿井废水排水入河排放口在线监测系统统计数据表明，现有开采工程矿井生产废水经矿井水处理系统（井下</w:t>
      </w:r>
      <w:r w:rsidR="00DD3A36" w:rsidRPr="00D34B1B">
        <w:t>6</w:t>
      </w:r>
      <w:r w:rsidRPr="00D34B1B">
        <w:t>000m</w:t>
      </w:r>
      <w:r w:rsidRPr="00D34B1B">
        <w:rPr>
          <w:vertAlign w:val="superscript"/>
        </w:rPr>
        <w:t>3</w:t>
      </w:r>
      <w:r w:rsidRPr="00D34B1B">
        <w:rPr>
          <w:rFonts w:hint="eastAsia"/>
        </w:rPr>
        <w:t>三级沉淀池、絮凝沉淀工艺，地面</w:t>
      </w:r>
      <w:r w:rsidRPr="00D34B1B">
        <w:rPr>
          <w:rFonts w:hint="eastAsia"/>
        </w:rPr>
        <w:t>4</w:t>
      </w:r>
      <w:r w:rsidRPr="00D34B1B">
        <w:t>0m</w:t>
      </w:r>
      <w:r w:rsidRPr="00D34B1B">
        <w:rPr>
          <w:vertAlign w:val="superscript"/>
        </w:rPr>
        <w:t>3</w:t>
      </w:r>
      <w:r w:rsidR="00B64CFE" w:rsidRPr="00D34B1B">
        <w:rPr>
          <w:rFonts w:hint="eastAsia"/>
        </w:rPr>
        <w:t>三</w:t>
      </w:r>
      <w:r w:rsidRPr="00D34B1B">
        <w:rPr>
          <w:rFonts w:hint="eastAsia"/>
        </w:rPr>
        <w:t>级沉淀池、自然沉淀工艺）处理后，入河排放口水质可满足</w:t>
      </w:r>
      <w:r w:rsidR="004F2673" w:rsidRPr="00D34B1B">
        <w:rPr>
          <w:rFonts w:hint="eastAsia"/>
        </w:rPr>
        <w:t>《磷矿开采行业水污染物排放标准》（</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004F2673" w:rsidRPr="00D34B1B">
        <w:rPr>
          <w:rFonts w:hint="eastAsia"/>
        </w:rPr>
        <w:t>）一级标准</w:t>
      </w:r>
      <w:r w:rsidRPr="00D34B1B">
        <w:rPr>
          <w:rFonts w:hint="eastAsia"/>
        </w:rPr>
        <w:t>要求</w:t>
      </w:r>
      <w:r w:rsidR="006554F6" w:rsidRPr="00D34B1B">
        <w:rPr>
          <w:rFonts w:hint="eastAsia"/>
        </w:rPr>
        <w:t>，</w:t>
      </w:r>
      <w:r w:rsidR="006362F4" w:rsidRPr="00D34B1B">
        <w:rPr>
          <w:rFonts w:hint="eastAsia"/>
        </w:rPr>
        <w:t>但无法满足</w:t>
      </w:r>
      <w:r w:rsidR="006362F4" w:rsidRPr="00D34B1B">
        <w:rPr>
          <w:rFonts w:hint="eastAsia"/>
          <w:szCs w:val="24"/>
        </w:rPr>
        <w:t>宜昌市生态环境局下发的“关于湖北恒顺矿业有限责任公司恒顺磷矿入河排污口设置论证报告审查意见”中提出的污染物排放标准，总磷排放超标</w:t>
      </w:r>
      <w:r w:rsidR="006554F6" w:rsidRPr="00D34B1B">
        <w:rPr>
          <w:rFonts w:hint="eastAsia"/>
          <w:szCs w:val="24"/>
        </w:rPr>
        <w:t>。本次评价提出于矿山现有井口三级沉淀池（</w:t>
      </w:r>
      <w:r w:rsidR="006554F6" w:rsidRPr="00D34B1B">
        <w:rPr>
          <w:rFonts w:hint="eastAsia"/>
          <w:szCs w:val="24"/>
        </w:rPr>
        <w:t>4</w:t>
      </w:r>
      <w:r w:rsidR="006554F6" w:rsidRPr="00D34B1B">
        <w:rPr>
          <w:szCs w:val="24"/>
        </w:rPr>
        <w:t>0m</w:t>
      </w:r>
      <w:r w:rsidR="006554F6" w:rsidRPr="00D34B1B">
        <w:rPr>
          <w:szCs w:val="24"/>
          <w:vertAlign w:val="superscript"/>
        </w:rPr>
        <w:t>3</w:t>
      </w:r>
      <w:r w:rsidR="006554F6" w:rsidRPr="00D34B1B">
        <w:rPr>
          <w:rFonts w:hint="eastAsia"/>
          <w:szCs w:val="24"/>
        </w:rPr>
        <w:t>）修建除磷池，</w:t>
      </w:r>
      <w:r w:rsidR="006554F6" w:rsidRPr="00D34B1B">
        <w:rPr>
          <w:rFonts w:hint="eastAsia"/>
        </w:rPr>
        <w:t>将井下三级沉淀池出水导入到除磷池，同时在除磷池入水口投加除磷药剂（石灰或铝盐、铁盐混凝剂），除磷后的水进入地面三级沉淀池处理后达标外排。</w:t>
      </w:r>
    </w:p>
    <w:p w14:paraId="0EAE7938" w14:textId="439B4D9A" w:rsidR="001A6D88" w:rsidRPr="00D34B1B" w:rsidRDefault="00B25330" w:rsidP="003A0775">
      <w:pPr>
        <w:autoSpaceDE w:val="0"/>
        <w:autoSpaceDN w:val="0"/>
        <w:adjustRightInd w:val="0"/>
        <w:snapToGrid w:val="0"/>
        <w:ind w:firstLine="480"/>
      </w:pPr>
      <w:r w:rsidRPr="00D34B1B">
        <w:rPr>
          <w:rFonts w:hint="eastAsia"/>
        </w:rPr>
        <w:t>生活污水排放口日常监测数据表明：</w:t>
      </w:r>
      <w:r w:rsidRPr="00D34B1B">
        <w:rPr>
          <w:rFonts w:hint="eastAsia"/>
        </w:rPr>
        <w:t>5</w:t>
      </w:r>
      <w:r w:rsidRPr="00D34B1B">
        <w:t>42</w:t>
      </w:r>
      <w:r w:rsidRPr="00D34B1B">
        <w:rPr>
          <w:rFonts w:hint="eastAsia"/>
        </w:rPr>
        <w:t>工业场地生活污水通过微动力一体化生活污水处理设施（</w:t>
      </w:r>
      <w:r w:rsidR="00226C41" w:rsidRPr="00D34B1B">
        <w:rPr>
          <w:rFonts w:hint="eastAsia"/>
        </w:rPr>
        <w:t>1</w:t>
      </w:r>
      <w:r w:rsidR="00226C41" w:rsidRPr="00D34B1B">
        <w:rPr>
          <w:rFonts w:hint="eastAsia"/>
        </w:rPr>
        <w:t>套</w:t>
      </w:r>
      <w:r w:rsidR="00226C41" w:rsidRPr="00D34B1B">
        <w:rPr>
          <w:rFonts w:hint="eastAsia"/>
        </w:rPr>
        <w:t>MBBR-MBR</w:t>
      </w:r>
      <w:r w:rsidR="00226C41" w:rsidRPr="00D34B1B">
        <w:rPr>
          <w:rFonts w:hint="eastAsia"/>
        </w:rPr>
        <w:t>组合式生活污水处理系统，处理能力</w:t>
      </w:r>
      <w:r w:rsidR="00031611" w:rsidRPr="00D34B1B">
        <w:t>50</w:t>
      </w:r>
      <w:r w:rsidR="00226C41" w:rsidRPr="00D34B1B">
        <w:t>m</w:t>
      </w:r>
      <w:r w:rsidR="00226C41" w:rsidRPr="00D34B1B">
        <w:rPr>
          <w:vertAlign w:val="superscript"/>
        </w:rPr>
        <w:t>3</w:t>
      </w:r>
      <w:r w:rsidR="00226C41" w:rsidRPr="00D34B1B">
        <w:t>/d</w:t>
      </w:r>
      <w:r w:rsidRPr="00D34B1B">
        <w:rPr>
          <w:rFonts w:hint="eastAsia"/>
        </w:rPr>
        <w:t>）</w:t>
      </w:r>
      <w:r w:rsidR="00226C41" w:rsidRPr="00D34B1B">
        <w:rPr>
          <w:rFonts w:hint="eastAsia"/>
        </w:rPr>
        <w:t>处理后水质可满足</w:t>
      </w:r>
      <w:r w:rsidR="005A6737" w:rsidRPr="00D34B1B">
        <w:rPr>
          <w:rFonts w:hint="eastAsia"/>
        </w:rPr>
        <w:t>《磷矿开采行业水污染物排放标准》（</w:t>
      </w:r>
      <w:r w:rsidR="005A6737" w:rsidRPr="00D34B1B">
        <w:rPr>
          <w:rFonts w:hint="eastAsia"/>
        </w:rPr>
        <w:t>DB</w:t>
      </w:r>
      <w:r w:rsidR="005A6737" w:rsidRPr="00D34B1B">
        <w:t>42</w:t>
      </w:r>
      <w:r w:rsidR="005A6737" w:rsidRPr="00D34B1B">
        <w:rPr>
          <w:rFonts w:hint="eastAsia"/>
        </w:rPr>
        <w:t>/</w:t>
      </w:r>
      <w:r w:rsidR="005A6737" w:rsidRPr="00D34B1B">
        <w:t>T 1796</w:t>
      </w:r>
      <w:r w:rsidR="005A6737" w:rsidRPr="00D34B1B">
        <w:rPr>
          <w:rFonts w:hint="eastAsia"/>
        </w:rPr>
        <w:t>-</w:t>
      </w:r>
      <w:r w:rsidR="005A6737" w:rsidRPr="00D34B1B">
        <w:t>2022</w:t>
      </w:r>
      <w:r w:rsidR="005A6737" w:rsidRPr="00D34B1B">
        <w:rPr>
          <w:rFonts w:hint="eastAsia"/>
        </w:rPr>
        <w:t>）一级标准</w:t>
      </w:r>
      <w:r w:rsidR="00226C41" w:rsidRPr="00D34B1B">
        <w:rPr>
          <w:rFonts w:hint="eastAsia"/>
        </w:rPr>
        <w:t>要求。</w:t>
      </w:r>
      <w:r w:rsidR="006554F6" w:rsidRPr="00D34B1B">
        <w:rPr>
          <w:rFonts w:hint="eastAsia"/>
        </w:rPr>
        <w:t>但无法满足</w:t>
      </w:r>
      <w:r w:rsidR="006554F6" w:rsidRPr="00D34B1B">
        <w:rPr>
          <w:rFonts w:hint="eastAsia"/>
          <w:szCs w:val="24"/>
        </w:rPr>
        <w:t>宜昌市生态环境局下发的“关于湖北恒顺矿业有限责任公司恒顺磷矿入河排污口设置论证报告审查意见”中提出的污染物排放标准，总磷排放超标。本次评价提出于原有生活污水处理工艺基础上增加反渗透处理工艺，利用反渗透膜分离除磷法进一步去除生活污水总磷含量，确保污水达标排放。</w:t>
      </w:r>
    </w:p>
    <w:p w14:paraId="6D902F9E" w14:textId="44966D42" w:rsidR="00226C41" w:rsidRPr="00D34B1B" w:rsidRDefault="00226C41" w:rsidP="003A0775">
      <w:pPr>
        <w:autoSpaceDE w:val="0"/>
        <w:autoSpaceDN w:val="0"/>
        <w:adjustRightInd w:val="0"/>
        <w:snapToGrid w:val="0"/>
        <w:ind w:firstLine="480"/>
      </w:pPr>
      <w:r w:rsidRPr="00D34B1B">
        <w:rPr>
          <w:rFonts w:hint="eastAsia"/>
        </w:rPr>
        <w:t>因此，本项目实施后对区域地表水环境影响较小。</w:t>
      </w:r>
    </w:p>
    <w:p w14:paraId="1FB33FA5" w14:textId="7789132E" w:rsidR="00CB6AEB" w:rsidRPr="00D34B1B" w:rsidRDefault="0053562A" w:rsidP="0053562A">
      <w:pPr>
        <w:pStyle w:val="3"/>
      </w:pPr>
      <w:r w:rsidRPr="00D34B1B">
        <w:rPr>
          <w:rFonts w:hint="eastAsia"/>
        </w:rPr>
        <w:t>6</w:t>
      </w:r>
      <w:r w:rsidRPr="00D34B1B">
        <w:t>.3.</w:t>
      </w:r>
      <w:r w:rsidR="00925DB2" w:rsidRPr="00D34B1B">
        <w:t>2</w:t>
      </w:r>
      <w:r w:rsidRPr="00D34B1B">
        <w:rPr>
          <w:rFonts w:hint="eastAsia"/>
        </w:rPr>
        <w:t>污水处理措施的可行性分析</w:t>
      </w:r>
    </w:p>
    <w:p w14:paraId="64A73CDD" w14:textId="46EAEDC7" w:rsidR="002A6BD9" w:rsidRPr="00D34B1B" w:rsidRDefault="006362F4" w:rsidP="006362F4">
      <w:pPr>
        <w:ind w:firstLine="480"/>
      </w:pPr>
      <w:r w:rsidRPr="00D34B1B">
        <w:rPr>
          <w:rFonts w:hint="eastAsia"/>
        </w:rPr>
        <w:t>1</w:t>
      </w:r>
      <w:r w:rsidRPr="00D34B1B">
        <w:rPr>
          <w:rFonts w:hint="eastAsia"/>
        </w:rPr>
        <w:t>、</w:t>
      </w:r>
      <w:r w:rsidR="002A6BD9" w:rsidRPr="00D34B1B">
        <w:rPr>
          <w:rFonts w:hint="eastAsia"/>
        </w:rPr>
        <w:t>矿井水处理措施可行性分析</w:t>
      </w:r>
    </w:p>
    <w:p w14:paraId="73F64C1A" w14:textId="62F106CD" w:rsidR="006362F4" w:rsidRPr="00D34B1B" w:rsidRDefault="002A6BD9" w:rsidP="006362F4">
      <w:pPr>
        <w:ind w:firstLine="480"/>
      </w:pPr>
      <w:r w:rsidRPr="00D34B1B">
        <w:rPr>
          <w:rFonts w:hint="eastAsia"/>
        </w:rPr>
        <w:t>现有开采工程矿井生产废水经矿井水井下</w:t>
      </w:r>
      <w:r w:rsidRPr="00D34B1B">
        <w:t>6000m</w:t>
      </w:r>
      <w:r w:rsidRPr="00D34B1B">
        <w:rPr>
          <w:vertAlign w:val="superscript"/>
        </w:rPr>
        <w:t>3</w:t>
      </w:r>
      <w:r w:rsidRPr="00D34B1B">
        <w:rPr>
          <w:rFonts w:hint="eastAsia"/>
        </w:rPr>
        <w:t>三级沉淀池、絮凝沉淀工艺，地面</w:t>
      </w:r>
      <w:r w:rsidRPr="00D34B1B">
        <w:rPr>
          <w:rFonts w:hint="eastAsia"/>
        </w:rPr>
        <w:t>4</w:t>
      </w:r>
      <w:r w:rsidRPr="00D34B1B">
        <w:t>0m</w:t>
      </w:r>
      <w:r w:rsidRPr="00D34B1B">
        <w:rPr>
          <w:vertAlign w:val="superscript"/>
        </w:rPr>
        <w:t>3</w:t>
      </w:r>
      <w:r w:rsidRPr="00D34B1B">
        <w:rPr>
          <w:rFonts w:hint="eastAsia"/>
        </w:rPr>
        <w:t>三级沉淀池（自然沉淀工艺）絮凝沉淀处理后，化学需氧量、氟</w:t>
      </w:r>
      <w:r w:rsidRPr="00D34B1B">
        <w:rPr>
          <w:rFonts w:hint="eastAsia"/>
        </w:rPr>
        <w:lastRenderedPageBreak/>
        <w:t>化物均能达标排放，但总磷排放浓度略有超标，本次评价提出新增除磷池进一步去除矿井涌水用总磷含量，除磷池投加除磷剂，除磷剂与污水中溶解性的磷酸盐等反应生成颗粒状、非溶解性物质，化学絮凝沉淀，去除污水中的总磷。</w:t>
      </w:r>
    </w:p>
    <w:p w14:paraId="1032A179" w14:textId="0183A3C8" w:rsidR="002A6BD9" w:rsidRPr="00D34B1B" w:rsidRDefault="002A6BD9" w:rsidP="006362F4">
      <w:pPr>
        <w:ind w:firstLine="480"/>
      </w:pPr>
      <w:r w:rsidRPr="00D34B1B">
        <w:rPr>
          <w:rFonts w:hint="eastAsia"/>
        </w:rPr>
        <w:t>经查阅资料，现常用的除磷剂主要为铁盐除磷剂、铝盐除磷剂、钙盐除磷剂三大类。</w:t>
      </w:r>
    </w:p>
    <w:p w14:paraId="67FC4C00" w14:textId="5D3D7C10" w:rsidR="002A6BD9" w:rsidRPr="00D34B1B" w:rsidRDefault="002A6BD9" w:rsidP="006362F4">
      <w:pPr>
        <w:ind w:firstLine="480"/>
      </w:pPr>
      <w:r w:rsidRPr="00D34B1B">
        <w:rPr>
          <w:rFonts w:hint="eastAsia"/>
        </w:rPr>
        <w:t>铁盐除磷剂：是指铁系化合物药剂，以聚合硫酸铁、三氯化铁及硫酸亚铁为代表的主要除磷剂，</w:t>
      </w:r>
      <w:r w:rsidR="00672B0A" w:rsidRPr="00D34B1B">
        <w:rPr>
          <w:rFonts w:hint="eastAsia"/>
        </w:rPr>
        <w:t>铁盐溶解于水中所生成的铁离子可中和水中的负电胶体颗粒，于磷酸盐发生反应生成磷酸铁沉淀物。其中高分子聚合硫酸铁对污水中的非溶解性磷的去除率可达到</w:t>
      </w:r>
      <w:r w:rsidR="00672B0A" w:rsidRPr="00D34B1B">
        <w:rPr>
          <w:rFonts w:hint="eastAsia"/>
        </w:rPr>
        <w:t>9</w:t>
      </w:r>
      <w:r w:rsidR="00672B0A" w:rsidRPr="00D34B1B">
        <w:t>2</w:t>
      </w:r>
      <w:r w:rsidR="00672B0A" w:rsidRPr="00D34B1B">
        <w:rPr>
          <w:rFonts w:hint="eastAsia"/>
        </w:rPr>
        <w:t>%</w:t>
      </w:r>
      <w:r w:rsidR="00672B0A" w:rsidRPr="00D34B1B">
        <w:rPr>
          <w:rFonts w:hint="eastAsia"/>
        </w:rPr>
        <w:t>以上。</w:t>
      </w:r>
    </w:p>
    <w:p w14:paraId="0599F386" w14:textId="4069BA55" w:rsidR="006362F4" w:rsidRPr="00D34B1B" w:rsidRDefault="00672B0A" w:rsidP="006362F4">
      <w:pPr>
        <w:ind w:firstLine="480"/>
      </w:pPr>
      <w:r w:rsidRPr="00D34B1B">
        <w:rPr>
          <w:rFonts w:hint="eastAsia"/>
        </w:rPr>
        <w:t>铝盐除磷剂：以硫酸铝、氯化铝、聚合氯化铝为代表，其除磷机理主要为金属铝离子与磷酸根离子发生吸附反应去除可溶性磷。</w:t>
      </w:r>
    </w:p>
    <w:p w14:paraId="2449CC55" w14:textId="49439E36" w:rsidR="00672B0A" w:rsidRPr="00D34B1B" w:rsidRDefault="00672B0A" w:rsidP="006362F4">
      <w:pPr>
        <w:ind w:firstLine="480"/>
      </w:pPr>
      <w:r w:rsidRPr="00D34B1B">
        <w:rPr>
          <w:rFonts w:hint="eastAsia"/>
        </w:rPr>
        <w:t>钙盐除磷剂：一般指石灰和氯化钙，向废水中投加钙盐，通过生成钙磷沉淀物去除废水中磷。</w:t>
      </w:r>
    </w:p>
    <w:p w14:paraId="5F6E29FF" w14:textId="396E3DBF" w:rsidR="00672B0A" w:rsidRPr="00D34B1B" w:rsidRDefault="00672B0A" w:rsidP="006362F4">
      <w:pPr>
        <w:ind w:firstLine="480"/>
      </w:pPr>
      <w:r w:rsidRPr="00D34B1B">
        <w:rPr>
          <w:rFonts w:hint="eastAsia"/>
        </w:rPr>
        <w:t>以上除磷剂除磷工艺已在污水处理工艺沿用多年，是比较简单且成熟有效的污水处理工艺技术。</w:t>
      </w:r>
    </w:p>
    <w:p w14:paraId="319B848E" w14:textId="11E13D05" w:rsidR="006362F4" w:rsidRPr="00D34B1B" w:rsidRDefault="00735CDE" w:rsidP="006362F4">
      <w:pPr>
        <w:ind w:firstLine="480"/>
      </w:pPr>
      <w:r w:rsidRPr="00D34B1B">
        <w:rPr>
          <w:rFonts w:hint="eastAsia"/>
        </w:rPr>
        <w:t>本次评价选取</w:t>
      </w:r>
      <w:r w:rsidRPr="00D34B1B">
        <w:rPr>
          <w:rFonts w:hint="eastAsia"/>
        </w:rPr>
        <w:t>2</w:t>
      </w:r>
      <w:r w:rsidRPr="00D34B1B">
        <w:t>021</w:t>
      </w:r>
      <w:r w:rsidRPr="00D34B1B">
        <w:rPr>
          <w:rFonts w:hint="eastAsia"/>
        </w:rPr>
        <w:t>年</w:t>
      </w:r>
      <w:r w:rsidRPr="00D34B1B">
        <w:rPr>
          <w:rFonts w:hint="eastAsia"/>
        </w:rPr>
        <w:t>3</w:t>
      </w:r>
      <w:r w:rsidRPr="00D34B1B">
        <w:rPr>
          <w:rFonts w:hint="eastAsia"/>
        </w:rPr>
        <w:t>月矿井排水总磷监测数据</w:t>
      </w:r>
      <w:r w:rsidR="00E16A61" w:rsidRPr="00D34B1B">
        <w:rPr>
          <w:rFonts w:hint="eastAsia"/>
        </w:rPr>
        <w:t>，</w:t>
      </w:r>
      <w:r w:rsidRPr="00D34B1B">
        <w:rPr>
          <w:rFonts w:hint="eastAsia"/>
        </w:rPr>
        <w:t>核算采取除磷剂除磷处理后污水总磷排放浓度</w:t>
      </w:r>
      <w:r w:rsidR="005125FF" w:rsidRPr="00D34B1B">
        <w:rPr>
          <w:rFonts w:hint="eastAsia"/>
        </w:rPr>
        <w:t>，投加除磷剂后总磷絮凝沉淀去除效率参照</w:t>
      </w:r>
      <w:r w:rsidR="00E16A61" w:rsidRPr="00D34B1B">
        <w:rPr>
          <w:rFonts w:hint="eastAsia"/>
        </w:rPr>
        <w:t>《</w:t>
      </w:r>
      <w:r w:rsidR="00E16A61" w:rsidRPr="00D34B1B">
        <w:t>化学矿开采行业系数</w:t>
      </w:r>
      <w:r w:rsidR="00E16A61" w:rsidRPr="00D34B1B">
        <w:rPr>
          <w:rFonts w:hint="eastAsia"/>
        </w:rPr>
        <w:t>手册中》“废水</w:t>
      </w:r>
      <w:r w:rsidR="00E16A61" w:rsidRPr="00D34B1B">
        <w:rPr>
          <w:rFonts w:hint="eastAsia"/>
        </w:rPr>
        <w:t xml:space="preserve"> </w:t>
      </w:r>
      <w:r w:rsidR="00E16A61" w:rsidRPr="00D34B1B">
        <w:rPr>
          <w:rFonts w:hint="eastAsia"/>
        </w:rPr>
        <w:t>中和</w:t>
      </w:r>
      <w:r w:rsidR="00E16A61" w:rsidRPr="00D34B1B">
        <w:rPr>
          <w:rFonts w:hint="eastAsia"/>
        </w:rPr>
        <w:t>+</w:t>
      </w:r>
      <w:r w:rsidR="00E16A61" w:rsidRPr="00D34B1B">
        <w:rPr>
          <w:rFonts w:hint="eastAsia"/>
        </w:rPr>
        <w:t>沉淀技术平均去除率</w:t>
      </w:r>
      <w:r w:rsidR="00E16A61" w:rsidRPr="00D34B1B">
        <w:rPr>
          <w:rFonts w:hint="eastAsia"/>
        </w:rPr>
        <w:t>4</w:t>
      </w:r>
      <w:r w:rsidR="00E16A61" w:rsidRPr="00D34B1B">
        <w:t>0</w:t>
      </w:r>
      <w:r w:rsidR="00E16A61" w:rsidRPr="00D34B1B">
        <w:rPr>
          <w:rFonts w:hint="eastAsia"/>
        </w:rPr>
        <w:t>%</w:t>
      </w:r>
      <w:r w:rsidR="00E16A61" w:rsidRPr="00D34B1B">
        <w:rPr>
          <w:rFonts w:hint="eastAsia"/>
        </w:rPr>
        <w:t>”进行</w:t>
      </w:r>
      <w:r w:rsidR="005125FF" w:rsidRPr="00D34B1B">
        <w:rPr>
          <w:rFonts w:hint="eastAsia"/>
        </w:rPr>
        <w:t>核算，则采取除磷剂除磷措施后总磷排放情况如下</w:t>
      </w:r>
      <w:r w:rsidRPr="00D34B1B">
        <w:rPr>
          <w:rFonts w:hint="eastAsia"/>
        </w:rPr>
        <w:t>：</w:t>
      </w:r>
    </w:p>
    <w:p w14:paraId="30CEB63E" w14:textId="0A910E0B" w:rsidR="00735CDE" w:rsidRPr="00D34B1B" w:rsidRDefault="00735CDE" w:rsidP="00735CDE">
      <w:pPr>
        <w:pStyle w:val="a9"/>
      </w:pPr>
      <w:r w:rsidRPr="00D34B1B">
        <w:rPr>
          <w:rFonts w:hint="eastAsia"/>
        </w:rPr>
        <w:t>表</w:t>
      </w:r>
      <w:r w:rsidRPr="00D34B1B">
        <w:rPr>
          <w:rFonts w:hint="eastAsia"/>
        </w:rPr>
        <w:t>6</w:t>
      </w:r>
      <w:r w:rsidRPr="00D34B1B">
        <w:t>.3</w:t>
      </w:r>
      <w:r w:rsidRPr="00D34B1B">
        <w:rPr>
          <w:rFonts w:hint="eastAsia"/>
        </w:rPr>
        <w:t>-</w:t>
      </w:r>
      <w:r w:rsidRPr="00D34B1B">
        <w:t xml:space="preserve">1   </w:t>
      </w:r>
      <w:r w:rsidRPr="00D34B1B">
        <w:rPr>
          <w:rFonts w:hint="eastAsia"/>
        </w:rPr>
        <w:t>采取措施后矿井水总磷排放情况预测表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72"/>
        <w:gridCol w:w="1897"/>
        <w:gridCol w:w="1559"/>
        <w:gridCol w:w="1843"/>
        <w:gridCol w:w="992"/>
        <w:gridCol w:w="992"/>
      </w:tblGrid>
      <w:tr w:rsidR="00D34B1B" w:rsidRPr="00D34B1B" w14:paraId="39899C21" w14:textId="4AD81B9F" w:rsidTr="005125FF">
        <w:tc>
          <w:tcPr>
            <w:tcW w:w="1472" w:type="dxa"/>
            <w:vAlign w:val="center"/>
          </w:tcPr>
          <w:p w14:paraId="098637A1" w14:textId="058FCFB6" w:rsidR="005125FF" w:rsidRPr="00D34B1B" w:rsidRDefault="005125FF" w:rsidP="00735CDE">
            <w:pPr>
              <w:pStyle w:val="ab"/>
            </w:pPr>
            <w:r w:rsidRPr="00D34B1B">
              <w:rPr>
                <w:rFonts w:hint="eastAsia"/>
              </w:rPr>
              <w:t>废水排放量</w:t>
            </w:r>
          </w:p>
        </w:tc>
        <w:tc>
          <w:tcPr>
            <w:tcW w:w="1897" w:type="dxa"/>
            <w:vAlign w:val="center"/>
          </w:tcPr>
          <w:p w14:paraId="0A05DE37" w14:textId="2F1F1468" w:rsidR="005125FF" w:rsidRPr="00D34B1B" w:rsidRDefault="005125FF" w:rsidP="00735CDE">
            <w:pPr>
              <w:pStyle w:val="ab"/>
            </w:pPr>
            <w:r w:rsidRPr="00D34B1B">
              <w:rPr>
                <w:rFonts w:hint="eastAsia"/>
              </w:rPr>
              <w:t>总磷原排放浓度</w:t>
            </w:r>
          </w:p>
        </w:tc>
        <w:tc>
          <w:tcPr>
            <w:tcW w:w="1559" w:type="dxa"/>
            <w:vAlign w:val="center"/>
          </w:tcPr>
          <w:p w14:paraId="1E2A98A8" w14:textId="565E96C6" w:rsidR="005125FF" w:rsidRPr="00D34B1B" w:rsidRDefault="005125FF" w:rsidP="00735CDE">
            <w:pPr>
              <w:pStyle w:val="ab"/>
            </w:pPr>
            <w:r w:rsidRPr="00D34B1B">
              <w:rPr>
                <w:rFonts w:hint="eastAsia"/>
              </w:rPr>
              <w:t>措施去除效率</w:t>
            </w:r>
          </w:p>
        </w:tc>
        <w:tc>
          <w:tcPr>
            <w:tcW w:w="1843" w:type="dxa"/>
            <w:vAlign w:val="center"/>
          </w:tcPr>
          <w:p w14:paraId="632F331B" w14:textId="71660771" w:rsidR="005125FF" w:rsidRPr="00D34B1B" w:rsidRDefault="005125FF" w:rsidP="00735CDE">
            <w:pPr>
              <w:pStyle w:val="ab"/>
            </w:pPr>
            <w:r w:rsidRPr="00D34B1B">
              <w:rPr>
                <w:rFonts w:hint="eastAsia"/>
              </w:rPr>
              <w:t>采取措施后排放浓度</w:t>
            </w:r>
          </w:p>
        </w:tc>
        <w:tc>
          <w:tcPr>
            <w:tcW w:w="992" w:type="dxa"/>
            <w:vAlign w:val="center"/>
          </w:tcPr>
          <w:p w14:paraId="24C876FD" w14:textId="4C70BC28" w:rsidR="005125FF" w:rsidRPr="00D34B1B" w:rsidRDefault="005125FF" w:rsidP="00735CDE">
            <w:pPr>
              <w:pStyle w:val="ab"/>
            </w:pPr>
            <w:r w:rsidRPr="00D34B1B">
              <w:rPr>
                <w:rFonts w:hint="eastAsia"/>
              </w:rPr>
              <w:t>标准限值</w:t>
            </w:r>
          </w:p>
        </w:tc>
        <w:tc>
          <w:tcPr>
            <w:tcW w:w="992" w:type="dxa"/>
          </w:tcPr>
          <w:p w14:paraId="5FA884C4" w14:textId="0DC0F71C" w:rsidR="005125FF" w:rsidRPr="00D34B1B" w:rsidRDefault="005125FF" w:rsidP="00735CDE">
            <w:pPr>
              <w:pStyle w:val="ab"/>
            </w:pPr>
            <w:r w:rsidRPr="00D34B1B">
              <w:rPr>
                <w:rFonts w:hint="eastAsia"/>
              </w:rPr>
              <w:t>达标情况</w:t>
            </w:r>
          </w:p>
        </w:tc>
      </w:tr>
      <w:tr w:rsidR="00E16A61" w:rsidRPr="00D34B1B" w14:paraId="3ACEB7A9" w14:textId="5EFA4385" w:rsidTr="005125FF">
        <w:tc>
          <w:tcPr>
            <w:tcW w:w="1472" w:type="dxa"/>
            <w:vAlign w:val="center"/>
          </w:tcPr>
          <w:p w14:paraId="6F377E1E" w14:textId="364073C6" w:rsidR="005125FF" w:rsidRPr="00D34B1B" w:rsidRDefault="005125FF" w:rsidP="00735CDE">
            <w:pPr>
              <w:pStyle w:val="ab"/>
            </w:pPr>
            <w:r w:rsidRPr="00D34B1B">
              <w:rPr>
                <w:rFonts w:hint="eastAsia"/>
              </w:rPr>
              <w:t>4</w:t>
            </w:r>
            <w:r w:rsidRPr="00D34B1B">
              <w:t>12467t/a</w:t>
            </w:r>
          </w:p>
        </w:tc>
        <w:tc>
          <w:tcPr>
            <w:tcW w:w="1897" w:type="dxa"/>
            <w:vAlign w:val="center"/>
          </w:tcPr>
          <w:p w14:paraId="561FE54B" w14:textId="43E02B85" w:rsidR="005125FF" w:rsidRPr="00D34B1B" w:rsidRDefault="005125FF" w:rsidP="00735CDE">
            <w:pPr>
              <w:pStyle w:val="ab"/>
            </w:pPr>
            <w:r w:rsidRPr="00D34B1B">
              <w:rPr>
                <w:rFonts w:hint="eastAsia"/>
              </w:rPr>
              <w:t>0</w:t>
            </w:r>
            <w:r w:rsidRPr="00D34B1B">
              <w:t>.13mg/L</w:t>
            </w:r>
          </w:p>
        </w:tc>
        <w:tc>
          <w:tcPr>
            <w:tcW w:w="1559" w:type="dxa"/>
            <w:vAlign w:val="center"/>
          </w:tcPr>
          <w:p w14:paraId="20AC4384" w14:textId="59D5EDF0" w:rsidR="005125FF" w:rsidRPr="00D34B1B" w:rsidRDefault="005125FF" w:rsidP="00735CDE">
            <w:pPr>
              <w:pStyle w:val="ab"/>
            </w:pPr>
            <w:r w:rsidRPr="00D34B1B">
              <w:rPr>
                <w:rFonts w:hint="eastAsia"/>
              </w:rPr>
              <w:t>4</w:t>
            </w:r>
            <w:r w:rsidRPr="00D34B1B">
              <w:t>0</w:t>
            </w:r>
            <w:r w:rsidRPr="00D34B1B">
              <w:rPr>
                <w:rFonts w:hint="eastAsia"/>
              </w:rPr>
              <w:t>%</w:t>
            </w:r>
          </w:p>
        </w:tc>
        <w:tc>
          <w:tcPr>
            <w:tcW w:w="1843" w:type="dxa"/>
            <w:vAlign w:val="center"/>
          </w:tcPr>
          <w:p w14:paraId="0BA6ED8E" w14:textId="280E7AE9" w:rsidR="005125FF" w:rsidRPr="00D34B1B" w:rsidRDefault="005125FF" w:rsidP="00735CDE">
            <w:pPr>
              <w:pStyle w:val="ab"/>
            </w:pPr>
            <w:r w:rsidRPr="00D34B1B">
              <w:rPr>
                <w:rFonts w:hint="eastAsia"/>
              </w:rPr>
              <w:t>0</w:t>
            </w:r>
            <w:r w:rsidRPr="00D34B1B">
              <w:t>.078mg/L</w:t>
            </w:r>
          </w:p>
        </w:tc>
        <w:tc>
          <w:tcPr>
            <w:tcW w:w="992" w:type="dxa"/>
            <w:vAlign w:val="center"/>
          </w:tcPr>
          <w:p w14:paraId="1DF428D2" w14:textId="00FD3AAF" w:rsidR="005125FF" w:rsidRPr="00D34B1B" w:rsidRDefault="005125FF" w:rsidP="00735CDE">
            <w:pPr>
              <w:pStyle w:val="ab"/>
            </w:pPr>
            <w:r w:rsidRPr="00D34B1B">
              <w:rPr>
                <w:rFonts w:hint="eastAsia"/>
              </w:rPr>
              <w:t>0</w:t>
            </w:r>
            <w:r w:rsidRPr="00D34B1B">
              <w:t>.1mg/L</w:t>
            </w:r>
          </w:p>
        </w:tc>
        <w:tc>
          <w:tcPr>
            <w:tcW w:w="992" w:type="dxa"/>
          </w:tcPr>
          <w:p w14:paraId="41FD29DF" w14:textId="3ED4B51B" w:rsidR="005125FF" w:rsidRPr="00D34B1B" w:rsidRDefault="005125FF" w:rsidP="00735CDE">
            <w:pPr>
              <w:pStyle w:val="ab"/>
            </w:pPr>
            <w:r w:rsidRPr="00D34B1B">
              <w:rPr>
                <w:rFonts w:hint="eastAsia"/>
              </w:rPr>
              <w:t>达标</w:t>
            </w:r>
          </w:p>
        </w:tc>
      </w:tr>
    </w:tbl>
    <w:p w14:paraId="64D0F19F" w14:textId="77777777" w:rsidR="00735CDE" w:rsidRPr="00D34B1B" w:rsidRDefault="00735CDE" w:rsidP="00E16A61">
      <w:pPr>
        <w:pStyle w:val="ad"/>
        <w:ind w:firstLine="420"/>
      </w:pPr>
    </w:p>
    <w:p w14:paraId="4445E74F" w14:textId="4A07E53D" w:rsidR="006362F4" w:rsidRPr="00D34B1B" w:rsidRDefault="00E16A61" w:rsidP="006362F4">
      <w:pPr>
        <w:ind w:firstLine="480"/>
      </w:pPr>
      <w:r w:rsidRPr="00D34B1B">
        <w:rPr>
          <w:rFonts w:hint="eastAsia"/>
        </w:rPr>
        <w:t>由以上预测分析结果可见，在原有矿井水处理系统基础上增加除磷池除磷处理后，矿井涌水可实现达标排放，矿井涌水处理措施可行。</w:t>
      </w:r>
    </w:p>
    <w:p w14:paraId="5C5154EF" w14:textId="0826C077" w:rsidR="0053562A" w:rsidRPr="00D34B1B" w:rsidRDefault="00E16A61" w:rsidP="0053562A">
      <w:pPr>
        <w:ind w:firstLine="480"/>
      </w:pPr>
      <w:r w:rsidRPr="00D34B1B">
        <w:t>2</w:t>
      </w:r>
      <w:r w:rsidR="0053562A" w:rsidRPr="00D34B1B">
        <w:rPr>
          <w:rFonts w:hint="eastAsia"/>
        </w:rPr>
        <w:t>、现有生活污水处理设施有效性分析</w:t>
      </w:r>
    </w:p>
    <w:p w14:paraId="68C768AF" w14:textId="22D84231" w:rsidR="0053562A" w:rsidRPr="00D34B1B" w:rsidRDefault="0053562A" w:rsidP="0053562A">
      <w:pPr>
        <w:ind w:firstLine="480"/>
      </w:pPr>
      <w:r w:rsidRPr="00D34B1B">
        <w:rPr>
          <w:rFonts w:hint="eastAsia"/>
        </w:rPr>
        <w:t>恒顺磷矿现有工程办公生活区建有一套一体化生活污水处理装置，位于</w:t>
      </w:r>
      <w:r w:rsidRPr="00D34B1B">
        <w:rPr>
          <w:rFonts w:hint="eastAsia"/>
        </w:rPr>
        <w:t>5</w:t>
      </w:r>
      <w:r w:rsidRPr="00D34B1B">
        <w:t>42</w:t>
      </w:r>
      <w:r w:rsidRPr="00D34B1B">
        <w:rPr>
          <w:rFonts w:hint="eastAsia"/>
        </w:rPr>
        <w:t>工业场地盐池河岸边，占地面积约</w:t>
      </w:r>
      <w:r w:rsidR="00445CCF" w:rsidRPr="00D34B1B">
        <w:t>80</w:t>
      </w:r>
      <w:r w:rsidRPr="00D34B1B">
        <w:t>m</w:t>
      </w:r>
      <w:r w:rsidRPr="00D34B1B">
        <w:rPr>
          <w:vertAlign w:val="superscript"/>
        </w:rPr>
        <w:t>2</w:t>
      </w:r>
      <w:r w:rsidR="00445CCF" w:rsidRPr="00D34B1B">
        <w:rPr>
          <w:rFonts w:hint="eastAsia"/>
        </w:rPr>
        <w:t>，用于处理全矿区人员办公生活污水。</w:t>
      </w:r>
    </w:p>
    <w:p w14:paraId="5D701E27" w14:textId="136DA16E" w:rsidR="00445CCF" w:rsidRPr="00D34B1B" w:rsidRDefault="00445CCF" w:rsidP="0053562A">
      <w:pPr>
        <w:ind w:firstLine="480"/>
      </w:pPr>
      <w:r w:rsidRPr="00D34B1B">
        <w:rPr>
          <w:rFonts w:hint="eastAsia"/>
        </w:rPr>
        <w:lastRenderedPageBreak/>
        <w:t>该装置于</w:t>
      </w:r>
      <w:r w:rsidRPr="00D34B1B">
        <w:rPr>
          <w:rFonts w:hint="eastAsia"/>
        </w:rPr>
        <w:t>2</w:t>
      </w:r>
      <w:r w:rsidRPr="00D34B1B">
        <w:t>021</w:t>
      </w:r>
      <w:r w:rsidRPr="00D34B1B">
        <w:rPr>
          <w:rFonts w:hint="eastAsia"/>
        </w:rPr>
        <w:t>年</w:t>
      </w:r>
      <w:r w:rsidRPr="00D34B1B">
        <w:rPr>
          <w:rFonts w:hint="eastAsia"/>
        </w:rPr>
        <w:t>4</w:t>
      </w:r>
      <w:r w:rsidRPr="00D34B1B">
        <w:rPr>
          <w:rFonts w:hint="eastAsia"/>
        </w:rPr>
        <w:t>月建成投入运行，处理能力</w:t>
      </w:r>
      <w:r w:rsidRPr="00D34B1B">
        <w:rPr>
          <w:rFonts w:hint="eastAsia"/>
        </w:rPr>
        <w:t>5</w:t>
      </w:r>
      <w:r w:rsidRPr="00D34B1B">
        <w:t>0m</w:t>
      </w:r>
      <w:r w:rsidRPr="00D34B1B">
        <w:rPr>
          <w:vertAlign w:val="superscript"/>
        </w:rPr>
        <w:t>3</w:t>
      </w:r>
      <w:r w:rsidRPr="00D34B1B">
        <w:t>/d</w:t>
      </w:r>
      <w:r w:rsidRPr="00D34B1B">
        <w:rPr>
          <w:rFonts w:hint="eastAsia"/>
        </w:rPr>
        <w:t>，采用一套</w:t>
      </w:r>
      <w:r w:rsidRPr="00D34B1B">
        <w:rPr>
          <w:rFonts w:hint="eastAsia"/>
        </w:rPr>
        <w:t>MBBR-MBR</w:t>
      </w:r>
      <w:r w:rsidRPr="00D34B1B">
        <w:rPr>
          <w:rFonts w:hint="eastAsia"/>
        </w:rPr>
        <w:t>组合式生活污水处理系统，</w:t>
      </w:r>
      <w:r w:rsidRPr="00D34B1B">
        <w:t>为</w:t>
      </w:r>
      <w:r w:rsidRPr="00D34B1B">
        <w:t>A</w:t>
      </w:r>
      <w:r w:rsidRPr="00D34B1B">
        <w:rPr>
          <w:vertAlign w:val="superscript"/>
        </w:rPr>
        <w:t>2</w:t>
      </w:r>
      <w:r w:rsidRPr="00D34B1B">
        <w:rPr>
          <w:rFonts w:hint="eastAsia"/>
        </w:rPr>
        <w:t>O</w:t>
      </w:r>
      <w:r w:rsidRPr="00D34B1B">
        <w:t>+</w:t>
      </w:r>
      <w:r w:rsidRPr="00D34B1B">
        <w:t>化学除磷</w:t>
      </w:r>
      <w:r w:rsidRPr="00D34B1B">
        <w:t>+MBR</w:t>
      </w:r>
      <w:r w:rsidRPr="00D34B1B">
        <w:t>膜过滤</w:t>
      </w:r>
      <w:r w:rsidRPr="00D34B1B">
        <w:rPr>
          <w:rFonts w:hint="eastAsia"/>
        </w:rPr>
        <w:t>处理工艺</w:t>
      </w:r>
      <w:r w:rsidRPr="00D34B1B">
        <w:t>。</w:t>
      </w:r>
      <w:r w:rsidRPr="00D34B1B">
        <w:rPr>
          <w:rFonts w:hint="eastAsia"/>
        </w:rPr>
        <w:t>污水处理工艺流程见下图：</w:t>
      </w:r>
    </w:p>
    <w:p w14:paraId="2CC05B2F" w14:textId="525DE0DD" w:rsidR="0053562A" w:rsidRPr="00D34B1B" w:rsidRDefault="00530844" w:rsidP="00530844">
      <w:pPr>
        <w:pStyle w:val="a9"/>
      </w:pPr>
      <w:r w:rsidRPr="00D34B1B">
        <w:rPr>
          <w:rFonts w:hint="eastAsia"/>
        </w:rPr>
        <w:t>图</w:t>
      </w:r>
      <w:r w:rsidRPr="00D34B1B">
        <w:rPr>
          <w:rFonts w:hint="eastAsia"/>
          <w:noProof/>
        </w:rPr>
        <w:drawing>
          <wp:anchor distT="0" distB="0" distL="114300" distR="114300" simplePos="0" relativeHeight="251668480" behindDoc="0" locked="0" layoutInCell="1" allowOverlap="1" wp14:anchorId="45E2CC1D" wp14:editId="4DBCB94B">
            <wp:simplePos x="0" y="0"/>
            <wp:positionH relativeFrom="column">
              <wp:posOffset>-154940</wp:posOffset>
            </wp:positionH>
            <wp:positionV relativeFrom="paragraph">
              <wp:posOffset>103505</wp:posOffset>
            </wp:positionV>
            <wp:extent cx="5852160" cy="4089400"/>
            <wp:effectExtent l="0" t="0" r="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89">
                      <a:extLst>
                        <a:ext uri="{28A0092B-C50C-407E-A947-70E740481C1C}">
                          <a14:useLocalDpi xmlns:a14="http://schemas.microsoft.com/office/drawing/2010/main" val="0"/>
                        </a:ext>
                      </a:extLst>
                    </a:blip>
                    <a:stretch>
                      <a:fillRect/>
                    </a:stretch>
                  </pic:blipFill>
                  <pic:spPr>
                    <a:xfrm>
                      <a:off x="0" y="0"/>
                      <a:ext cx="5852160" cy="4089400"/>
                    </a:xfrm>
                    <a:prstGeom prst="rect">
                      <a:avLst/>
                    </a:prstGeom>
                  </pic:spPr>
                </pic:pic>
              </a:graphicData>
            </a:graphic>
            <wp14:sizeRelH relativeFrom="page">
              <wp14:pctWidth>0</wp14:pctWidth>
            </wp14:sizeRelH>
            <wp14:sizeRelV relativeFrom="page">
              <wp14:pctHeight>0</wp14:pctHeight>
            </wp14:sizeRelV>
          </wp:anchor>
        </w:drawing>
      </w:r>
      <w:r w:rsidRPr="00D34B1B">
        <w:rPr>
          <w:rFonts w:hint="eastAsia"/>
        </w:rPr>
        <w:t>6</w:t>
      </w:r>
      <w:r w:rsidRPr="00D34B1B">
        <w:t>.3</w:t>
      </w:r>
      <w:r w:rsidRPr="00D34B1B">
        <w:rPr>
          <w:rFonts w:hint="eastAsia"/>
        </w:rPr>
        <w:t>-</w:t>
      </w:r>
      <w:r w:rsidRPr="00D34B1B">
        <w:t xml:space="preserve">1  </w:t>
      </w:r>
      <w:r w:rsidRPr="00D34B1B">
        <w:rPr>
          <w:rFonts w:hint="eastAsia"/>
        </w:rPr>
        <w:t>现有一体化生活污水处理装置工艺流程图</w:t>
      </w:r>
    </w:p>
    <w:p w14:paraId="76886858" w14:textId="79136F09" w:rsidR="00AA23F3" w:rsidRPr="00D34B1B" w:rsidRDefault="00AA23F3" w:rsidP="00AA23F3">
      <w:pPr>
        <w:ind w:firstLine="480"/>
      </w:pPr>
      <w:r w:rsidRPr="00D34B1B">
        <w:rPr>
          <w:rFonts w:hint="eastAsia"/>
        </w:rPr>
        <w:t>办公生活污水由各工业场地化粪池收集后，通过生活污水管网（管道）进入一体化污水处理设施的格栅井，去除颗粒杂物后，进入调节池，进行均质均量，再经液位控制仪传递信号，由提升泵送至厌氧池，</w:t>
      </w:r>
      <w:r w:rsidRPr="00D34B1B">
        <w:t>系统回流污泥中的兼</w:t>
      </w:r>
      <w:r w:rsidRPr="00D34B1B">
        <w:t xml:space="preserve"> </w:t>
      </w:r>
      <w:r w:rsidRPr="00D34B1B">
        <w:t>性厌氧发酵菌将污水中的可生物降解有机物转化为挥发性脂肪酸（</w:t>
      </w:r>
      <w:r w:rsidRPr="00D34B1B">
        <w:t>VFA</w:t>
      </w:r>
      <w:r w:rsidRPr="00D34B1B">
        <w:t>）等小分子发酵产物，聚磷菌也将释放菌体内储存的多聚磷酸盐，同时释放能量，其中部分能量供专性好氧的聚磷菌在厌氧抑制环境下生存，另一部分能量则供聚磷菌主动吸收类似</w:t>
      </w:r>
      <w:proofErr w:type="spellStart"/>
      <w:r w:rsidRPr="00D34B1B">
        <w:t>VFA</w:t>
      </w:r>
      <w:proofErr w:type="spellEnd"/>
      <w:r w:rsidRPr="00D34B1B">
        <w:t>等污水中的发酵产物，并以聚</w:t>
      </w:r>
      <w:r w:rsidRPr="00D34B1B">
        <w:t>-β-</w:t>
      </w:r>
      <w:r w:rsidRPr="00D34B1B">
        <w:t>羟基烷酸（</w:t>
      </w:r>
      <w:r w:rsidRPr="00D34B1B">
        <w:t>PHA</w:t>
      </w:r>
      <w:r w:rsidRPr="00D34B1B">
        <w:t>）的形式在菌体内贮存起来。部分碳在厌氧区得到去除。在厌氧区停留足够时间后，污水污泥混合液进入缺氧区。</w:t>
      </w:r>
    </w:p>
    <w:p w14:paraId="325C7B65" w14:textId="6B2E30BC" w:rsidR="00AA23F3" w:rsidRPr="00D34B1B" w:rsidRDefault="00AA23F3" w:rsidP="00AA23F3">
      <w:pPr>
        <w:ind w:firstLine="480"/>
      </w:pPr>
      <w:r w:rsidRPr="00D34B1B">
        <w:t>在缺氧区中，反硝化细菌利用从好氧区中经混合液回流而带来的大量硝酸盐</w:t>
      </w:r>
      <w:r w:rsidRPr="00D34B1B">
        <w:lastRenderedPageBreak/>
        <w:t>（视内回流比而定，以及污水中可生物降解的有机物（主要是溶解性可快速生物降解有机物）进行反硝化反应，达到同时去碳和脱氮的目的。含有较低浓度碳氮和较高浓度磷的污水随后进入好氧区。</w:t>
      </w:r>
    </w:p>
    <w:p w14:paraId="1542CFBA" w14:textId="77777777" w:rsidR="00A3753D" w:rsidRPr="00D34B1B" w:rsidRDefault="00A3753D" w:rsidP="00AA23F3">
      <w:pPr>
        <w:ind w:firstLine="480"/>
        <w:rPr>
          <w:szCs w:val="24"/>
        </w:rPr>
      </w:pPr>
      <w:r w:rsidRPr="00D34B1B">
        <w:t>在好氧区聚磷菌在曝气充氧条件下分解体内贮存的</w:t>
      </w:r>
      <w:r w:rsidRPr="00D34B1B">
        <w:t>PHA</w:t>
      </w:r>
      <w:r w:rsidRPr="00D34B1B">
        <w:t>并释放能量，用于菌体生长及主动超量吸收周围环境中的溶解性磷，这些被吸收的溶解性磷在聚磷菌体内以聚磷盐形式存在，使得污水中磷的浓度大大降低。污水中各种有机物在经历厌氧、缺氧环境后，进入好氧区时其浓度己经相当低，这将有利于自养硝化菌的生长繁殖。硝化菌在好氧的环境下将完成氨化和硝化作用，将水中的氮转化为</w:t>
      </w:r>
      <w:r w:rsidRPr="00D34B1B">
        <w:t xml:space="preserve"> NO</w:t>
      </w:r>
      <w:r w:rsidRPr="00D34B1B">
        <w:rPr>
          <w:vertAlign w:val="superscript"/>
        </w:rPr>
        <w:t>2-</w:t>
      </w:r>
      <w:r w:rsidRPr="00D34B1B">
        <w:t>和</w:t>
      </w:r>
      <w:r w:rsidRPr="00D34B1B">
        <w:t>NO</w:t>
      </w:r>
      <w:r w:rsidRPr="00D34B1B">
        <w:rPr>
          <w:vertAlign w:val="superscript"/>
        </w:rPr>
        <w:t>3-</w:t>
      </w:r>
      <w:r w:rsidRPr="00D34B1B">
        <w:t>。在二次沉淀池之前，大量的回流混合液将把产生的</w:t>
      </w:r>
      <w:r w:rsidRPr="00D34B1B">
        <w:t>NOx</w:t>
      </w:r>
      <w:r w:rsidRPr="00D34B1B">
        <w:t>带入缺氧区进行反硝化脱氮。</w:t>
      </w:r>
      <w:r w:rsidRPr="00D34B1B">
        <w:rPr>
          <w:rFonts w:hint="eastAsia"/>
          <w:szCs w:val="24"/>
        </w:rPr>
        <w:t>在此绝大部分有机污染物通过生物氧化、吸附得以降解，出水自流至二沉池进行固液分离。</w:t>
      </w:r>
    </w:p>
    <w:p w14:paraId="09612698" w14:textId="46BCF6F9" w:rsidR="00A3753D" w:rsidRPr="00D34B1B" w:rsidRDefault="00A3753D" w:rsidP="00AA23F3">
      <w:pPr>
        <w:ind w:firstLine="480"/>
      </w:pPr>
      <w:r w:rsidRPr="00D34B1B">
        <w:t>前端一些步骤已经除去了</w:t>
      </w:r>
      <w:r w:rsidRPr="00D34B1B">
        <w:t>COD</w:t>
      </w:r>
      <w:r w:rsidRPr="00D34B1B">
        <w:t>及氨氮几项污染指标，单矿区的淋浴废水及生活废水中的磷很难彻底去除。</w:t>
      </w:r>
      <w:r w:rsidR="005474E1" w:rsidRPr="00D34B1B">
        <w:t>斜管沉淀区前端设置了两级混合池，除磷药剂和帮助磷剂在此阶段和厌氧区出水充分混合反应后进入斜管沉淀区。在沉淀池内增设一组斜板</w:t>
      </w:r>
      <w:r w:rsidR="005474E1" w:rsidRPr="00D34B1B">
        <w:t>(</w:t>
      </w:r>
      <w:r w:rsidR="005474E1" w:rsidRPr="00D34B1B">
        <w:t>斜管</w:t>
      </w:r>
      <w:r w:rsidR="005474E1" w:rsidRPr="00D34B1B">
        <w:t>)</w:t>
      </w:r>
      <w:r w:rsidR="005474E1" w:rsidRPr="00D34B1B">
        <w:t>既增大了沉淀面积，也缩短了沉淀时间，与此同时，板间</w:t>
      </w:r>
      <w:r w:rsidR="005474E1" w:rsidRPr="00D34B1B">
        <w:t>(</w:t>
      </w:r>
      <w:r w:rsidR="005474E1" w:rsidRPr="00D34B1B">
        <w:t>管间</w:t>
      </w:r>
      <w:r w:rsidR="005474E1" w:rsidRPr="00D34B1B">
        <w:t>)</w:t>
      </w:r>
      <w:r w:rsidR="005474E1" w:rsidRPr="00D34B1B">
        <w:t>的水流也由紊流变为层流，同样提高了沉淀效率。增加</w:t>
      </w:r>
      <w:r w:rsidR="005474E1" w:rsidRPr="00D34B1B">
        <w:t xml:space="preserve"> MBR </w:t>
      </w:r>
      <w:r w:rsidR="005474E1" w:rsidRPr="00D34B1B">
        <w:t>膜过滤区的目的时进一步固液分离，去除水中的不易沉淀的悬浮物及截留部分氨氮，确保出水稳定达标。</w:t>
      </w:r>
    </w:p>
    <w:p w14:paraId="465BCA7E" w14:textId="7DA42DE0" w:rsidR="00E16A61" w:rsidRPr="00D34B1B" w:rsidRDefault="005474E1" w:rsidP="00AA23F3">
      <w:pPr>
        <w:ind w:firstLine="480"/>
        <w:rPr>
          <w:szCs w:val="24"/>
          <w:highlight w:val="yellow"/>
        </w:rPr>
      </w:pPr>
      <w:r w:rsidRPr="00D34B1B">
        <w:rPr>
          <w:rFonts w:hint="eastAsia"/>
          <w:szCs w:val="24"/>
        </w:rPr>
        <w:t>整个设备处理系统配有全自动控制系统，不需要专人管理。该工艺出水水质可达到《城市污水再生利用城市杂用水水质标准》（</w:t>
      </w:r>
      <w:r w:rsidRPr="00D34B1B">
        <w:rPr>
          <w:rFonts w:hint="eastAsia"/>
          <w:szCs w:val="24"/>
        </w:rPr>
        <w:t>GB/T 18920-2002</w:t>
      </w:r>
      <w:r w:rsidRPr="00D34B1B">
        <w:rPr>
          <w:rFonts w:hint="eastAsia"/>
          <w:szCs w:val="24"/>
        </w:rPr>
        <w:t>）水质回用标准</w:t>
      </w:r>
      <w:r w:rsidR="00EF0918" w:rsidRPr="00D34B1B">
        <w:rPr>
          <w:rFonts w:hint="eastAsia"/>
          <w:szCs w:val="24"/>
        </w:rPr>
        <w:t>、</w:t>
      </w:r>
      <w:r w:rsidR="005A6737" w:rsidRPr="00D34B1B">
        <w:rPr>
          <w:rFonts w:hint="eastAsia"/>
          <w:szCs w:val="24"/>
        </w:rPr>
        <w:t>《磷矿开采行业水污染物排放标准》（</w:t>
      </w:r>
      <w:r w:rsidR="005A6737" w:rsidRPr="00D34B1B">
        <w:rPr>
          <w:rFonts w:hint="eastAsia"/>
          <w:szCs w:val="24"/>
        </w:rPr>
        <w:t>DB</w:t>
      </w:r>
      <w:r w:rsidR="005A6737" w:rsidRPr="00D34B1B">
        <w:rPr>
          <w:szCs w:val="24"/>
        </w:rPr>
        <w:t>42</w:t>
      </w:r>
      <w:r w:rsidR="005A6737" w:rsidRPr="00D34B1B">
        <w:rPr>
          <w:rFonts w:hint="eastAsia"/>
          <w:szCs w:val="24"/>
        </w:rPr>
        <w:t>/</w:t>
      </w:r>
      <w:r w:rsidR="005A6737" w:rsidRPr="00D34B1B">
        <w:rPr>
          <w:szCs w:val="24"/>
        </w:rPr>
        <w:t>T 1796</w:t>
      </w:r>
      <w:r w:rsidR="005A6737" w:rsidRPr="00D34B1B">
        <w:rPr>
          <w:rFonts w:hint="eastAsia"/>
          <w:szCs w:val="24"/>
        </w:rPr>
        <w:t>-</w:t>
      </w:r>
      <w:r w:rsidR="005A6737" w:rsidRPr="00D34B1B">
        <w:rPr>
          <w:szCs w:val="24"/>
        </w:rPr>
        <w:t>2022</w:t>
      </w:r>
      <w:r w:rsidR="005A6737" w:rsidRPr="00D34B1B">
        <w:rPr>
          <w:rFonts w:hint="eastAsia"/>
          <w:szCs w:val="24"/>
        </w:rPr>
        <w:t>）一级标准</w:t>
      </w:r>
      <w:r w:rsidR="00E16A61" w:rsidRPr="00D34B1B">
        <w:rPr>
          <w:rFonts w:hint="eastAsia"/>
          <w:szCs w:val="24"/>
        </w:rPr>
        <w:t>。</w:t>
      </w:r>
    </w:p>
    <w:p w14:paraId="0B0F1D40" w14:textId="2A08A5D3" w:rsidR="00E16A61" w:rsidRPr="00D34B1B" w:rsidRDefault="00E16A61" w:rsidP="00E16A61">
      <w:pPr>
        <w:ind w:firstLine="480"/>
        <w:rPr>
          <w:szCs w:val="24"/>
        </w:rPr>
      </w:pPr>
      <w:r w:rsidRPr="00D34B1B">
        <w:rPr>
          <w:rFonts w:hint="eastAsia"/>
          <w:szCs w:val="24"/>
        </w:rPr>
        <w:t>但通过检测结果可知，生活污水经处理后出水水质不满足</w:t>
      </w:r>
      <w:r w:rsidR="00EF0918" w:rsidRPr="00D34B1B">
        <w:rPr>
          <w:rFonts w:hint="eastAsia"/>
          <w:szCs w:val="24"/>
        </w:rPr>
        <w:t>宜昌市生态环境局下发的“关于湖北恒顺矿业有限责任公司恒顺磷矿入河排污口设置论证报告审查意见”中提出的污染物排放标准</w:t>
      </w:r>
      <w:r w:rsidR="005474E1" w:rsidRPr="00D34B1B">
        <w:rPr>
          <w:rFonts w:hint="eastAsia"/>
          <w:szCs w:val="24"/>
        </w:rPr>
        <w:t>，</w:t>
      </w:r>
      <w:r w:rsidRPr="00D34B1B">
        <w:rPr>
          <w:rFonts w:hint="eastAsia"/>
          <w:szCs w:val="24"/>
        </w:rPr>
        <w:t>总磷排放浓度超标。</w:t>
      </w:r>
    </w:p>
    <w:p w14:paraId="3E9DB48C" w14:textId="3C56ED61" w:rsidR="00E16A61" w:rsidRPr="00D34B1B" w:rsidRDefault="00E16A61" w:rsidP="00E16A61">
      <w:pPr>
        <w:ind w:firstLine="480"/>
        <w:rPr>
          <w:szCs w:val="24"/>
        </w:rPr>
      </w:pPr>
      <w:r w:rsidRPr="00D34B1B">
        <w:rPr>
          <w:rFonts w:hint="eastAsia"/>
          <w:szCs w:val="24"/>
        </w:rPr>
        <w:t>本次评价提出，于现有生活污水处理系统旁新增一套污水反渗透处理设备，</w:t>
      </w:r>
      <w:r w:rsidR="00616DB2" w:rsidRPr="00D34B1B">
        <w:rPr>
          <w:rFonts w:hint="eastAsia"/>
          <w:szCs w:val="24"/>
        </w:rPr>
        <w:t>利用反渗透膜分离除磷法进一步去除生活污水总磷含量，经查阅资料，反渗透膜分离除磷法对总磷的去除率可</w:t>
      </w:r>
      <w:r w:rsidR="003527AB" w:rsidRPr="00D34B1B">
        <w:rPr>
          <w:rFonts w:hint="eastAsia"/>
          <w:szCs w:val="24"/>
        </w:rPr>
        <w:t>达</w:t>
      </w:r>
      <w:r w:rsidR="00616DB2" w:rsidRPr="00D34B1B">
        <w:rPr>
          <w:rFonts w:hint="eastAsia"/>
          <w:szCs w:val="24"/>
        </w:rPr>
        <w:t>到</w:t>
      </w:r>
      <w:r w:rsidR="000469F6" w:rsidRPr="00D34B1B">
        <w:rPr>
          <w:szCs w:val="24"/>
        </w:rPr>
        <w:t>6</w:t>
      </w:r>
      <w:r w:rsidR="00616DB2" w:rsidRPr="00D34B1B">
        <w:rPr>
          <w:szCs w:val="24"/>
        </w:rPr>
        <w:t>0</w:t>
      </w:r>
      <w:r w:rsidR="00616DB2" w:rsidRPr="00D34B1B">
        <w:rPr>
          <w:rFonts w:hint="eastAsia"/>
          <w:szCs w:val="24"/>
        </w:rPr>
        <w:t>%~</w:t>
      </w:r>
      <w:r w:rsidR="00616DB2" w:rsidRPr="00D34B1B">
        <w:rPr>
          <w:szCs w:val="24"/>
        </w:rPr>
        <w:t>90</w:t>
      </w:r>
      <w:r w:rsidR="00616DB2" w:rsidRPr="00D34B1B">
        <w:rPr>
          <w:rFonts w:hint="eastAsia"/>
          <w:szCs w:val="24"/>
        </w:rPr>
        <w:t>%</w:t>
      </w:r>
      <w:r w:rsidR="003527AB" w:rsidRPr="00D34B1B">
        <w:rPr>
          <w:rFonts w:hint="eastAsia"/>
          <w:szCs w:val="24"/>
        </w:rPr>
        <w:t>。采取反渗透处理后矿山生活污水总磷排放情况如下：</w:t>
      </w:r>
    </w:p>
    <w:p w14:paraId="225BF071" w14:textId="46E8B970" w:rsidR="003527AB" w:rsidRPr="00D34B1B" w:rsidRDefault="003527AB" w:rsidP="003527AB">
      <w:pPr>
        <w:pStyle w:val="a9"/>
      </w:pPr>
      <w:r w:rsidRPr="00D34B1B">
        <w:rPr>
          <w:rFonts w:hint="eastAsia"/>
        </w:rPr>
        <w:lastRenderedPageBreak/>
        <w:t>表</w:t>
      </w:r>
      <w:r w:rsidRPr="00D34B1B">
        <w:rPr>
          <w:rFonts w:hint="eastAsia"/>
        </w:rPr>
        <w:t>6</w:t>
      </w:r>
      <w:r w:rsidRPr="00D34B1B">
        <w:t>.3</w:t>
      </w:r>
      <w:r w:rsidRPr="00D34B1B">
        <w:rPr>
          <w:rFonts w:hint="eastAsia"/>
        </w:rPr>
        <w:t>-</w:t>
      </w:r>
      <w:r w:rsidRPr="00D34B1B">
        <w:t xml:space="preserve">2   </w:t>
      </w:r>
      <w:r w:rsidRPr="00D34B1B">
        <w:rPr>
          <w:rFonts w:hint="eastAsia"/>
        </w:rPr>
        <w:t>采取措施后生活污水总磷排放情况预测表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72"/>
        <w:gridCol w:w="1897"/>
        <w:gridCol w:w="1559"/>
        <w:gridCol w:w="1843"/>
        <w:gridCol w:w="992"/>
        <w:gridCol w:w="992"/>
      </w:tblGrid>
      <w:tr w:rsidR="00D34B1B" w:rsidRPr="00D34B1B" w14:paraId="6B421CB9" w14:textId="77777777" w:rsidTr="004B446D">
        <w:tc>
          <w:tcPr>
            <w:tcW w:w="1472" w:type="dxa"/>
            <w:vAlign w:val="center"/>
          </w:tcPr>
          <w:p w14:paraId="3C23F658" w14:textId="77777777" w:rsidR="003527AB" w:rsidRPr="00D34B1B" w:rsidRDefault="003527AB" w:rsidP="004B446D">
            <w:pPr>
              <w:pStyle w:val="ab"/>
            </w:pPr>
            <w:r w:rsidRPr="00D34B1B">
              <w:rPr>
                <w:rFonts w:hint="eastAsia"/>
              </w:rPr>
              <w:t>废水排放量</w:t>
            </w:r>
          </w:p>
        </w:tc>
        <w:tc>
          <w:tcPr>
            <w:tcW w:w="1897" w:type="dxa"/>
            <w:vAlign w:val="center"/>
          </w:tcPr>
          <w:p w14:paraId="4AAE58E6" w14:textId="77777777" w:rsidR="003527AB" w:rsidRPr="00D34B1B" w:rsidRDefault="003527AB" w:rsidP="004B446D">
            <w:pPr>
              <w:pStyle w:val="ab"/>
            </w:pPr>
            <w:r w:rsidRPr="00D34B1B">
              <w:rPr>
                <w:rFonts w:hint="eastAsia"/>
              </w:rPr>
              <w:t>总磷原排放浓度</w:t>
            </w:r>
          </w:p>
        </w:tc>
        <w:tc>
          <w:tcPr>
            <w:tcW w:w="1559" w:type="dxa"/>
            <w:vAlign w:val="center"/>
          </w:tcPr>
          <w:p w14:paraId="1D953B9C" w14:textId="77777777" w:rsidR="003527AB" w:rsidRPr="00D34B1B" w:rsidRDefault="003527AB" w:rsidP="004B446D">
            <w:pPr>
              <w:pStyle w:val="ab"/>
            </w:pPr>
            <w:r w:rsidRPr="00D34B1B">
              <w:rPr>
                <w:rFonts w:hint="eastAsia"/>
              </w:rPr>
              <w:t>措施去除效率</w:t>
            </w:r>
          </w:p>
        </w:tc>
        <w:tc>
          <w:tcPr>
            <w:tcW w:w="1843" w:type="dxa"/>
            <w:vAlign w:val="center"/>
          </w:tcPr>
          <w:p w14:paraId="011C912A" w14:textId="77777777" w:rsidR="003527AB" w:rsidRPr="00D34B1B" w:rsidRDefault="003527AB" w:rsidP="004B446D">
            <w:pPr>
              <w:pStyle w:val="ab"/>
            </w:pPr>
            <w:r w:rsidRPr="00D34B1B">
              <w:rPr>
                <w:rFonts w:hint="eastAsia"/>
              </w:rPr>
              <w:t>采取措施后排放浓度</w:t>
            </w:r>
          </w:p>
        </w:tc>
        <w:tc>
          <w:tcPr>
            <w:tcW w:w="992" w:type="dxa"/>
            <w:vAlign w:val="center"/>
          </w:tcPr>
          <w:p w14:paraId="3FF9A24B" w14:textId="77777777" w:rsidR="003527AB" w:rsidRPr="00D34B1B" w:rsidRDefault="003527AB" w:rsidP="004B446D">
            <w:pPr>
              <w:pStyle w:val="ab"/>
            </w:pPr>
            <w:r w:rsidRPr="00D34B1B">
              <w:rPr>
                <w:rFonts w:hint="eastAsia"/>
              </w:rPr>
              <w:t>标准限值</w:t>
            </w:r>
          </w:p>
        </w:tc>
        <w:tc>
          <w:tcPr>
            <w:tcW w:w="992" w:type="dxa"/>
          </w:tcPr>
          <w:p w14:paraId="66D3ED43" w14:textId="77777777" w:rsidR="003527AB" w:rsidRPr="00D34B1B" w:rsidRDefault="003527AB" w:rsidP="004B446D">
            <w:pPr>
              <w:pStyle w:val="ab"/>
            </w:pPr>
            <w:r w:rsidRPr="00D34B1B">
              <w:rPr>
                <w:rFonts w:hint="eastAsia"/>
              </w:rPr>
              <w:t>达标情况</w:t>
            </w:r>
          </w:p>
        </w:tc>
      </w:tr>
      <w:tr w:rsidR="003527AB" w:rsidRPr="00D34B1B" w14:paraId="31A8C7CA" w14:textId="77777777" w:rsidTr="004B446D">
        <w:tc>
          <w:tcPr>
            <w:tcW w:w="1472" w:type="dxa"/>
            <w:vAlign w:val="center"/>
          </w:tcPr>
          <w:p w14:paraId="6254C8EF" w14:textId="1111618F" w:rsidR="003527AB" w:rsidRPr="00D34B1B" w:rsidRDefault="003527AB" w:rsidP="004B446D">
            <w:pPr>
              <w:pStyle w:val="ab"/>
            </w:pPr>
            <w:r w:rsidRPr="00D34B1B">
              <w:t>13200t/a</w:t>
            </w:r>
          </w:p>
        </w:tc>
        <w:tc>
          <w:tcPr>
            <w:tcW w:w="1897" w:type="dxa"/>
            <w:vAlign w:val="center"/>
          </w:tcPr>
          <w:p w14:paraId="69AD7008" w14:textId="05C3D0BD" w:rsidR="003527AB" w:rsidRPr="00D34B1B" w:rsidRDefault="003527AB" w:rsidP="004B446D">
            <w:pPr>
              <w:pStyle w:val="ab"/>
            </w:pPr>
            <w:r w:rsidRPr="00D34B1B">
              <w:rPr>
                <w:rFonts w:hint="eastAsia"/>
              </w:rPr>
              <w:t>0</w:t>
            </w:r>
            <w:r w:rsidRPr="00D34B1B">
              <w:t>.21mg/L</w:t>
            </w:r>
          </w:p>
        </w:tc>
        <w:tc>
          <w:tcPr>
            <w:tcW w:w="1559" w:type="dxa"/>
            <w:vAlign w:val="center"/>
          </w:tcPr>
          <w:p w14:paraId="3DAFE2BC" w14:textId="63EB2893" w:rsidR="003527AB" w:rsidRPr="00D34B1B" w:rsidRDefault="000469F6" w:rsidP="004B446D">
            <w:pPr>
              <w:pStyle w:val="ab"/>
            </w:pPr>
            <w:r w:rsidRPr="00D34B1B">
              <w:t>6</w:t>
            </w:r>
            <w:r w:rsidR="003527AB" w:rsidRPr="00D34B1B">
              <w:t>0</w:t>
            </w:r>
            <w:r w:rsidR="003527AB" w:rsidRPr="00D34B1B">
              <w:rPr>
                <w:rFonts w:hint="eastAsia"/>
              </w:rPr>
              <w:t>%</w:t>
            </w:r>
          </w:p>
        </w:tc>
        <w:tc>
          <w:tcPr>
            <w:tcW w:w="1843" w:type="dxa"/>
            <w:vAlign w:val="center"/>
          </w:tcPr>
          <w:p w14:paraId="1F9A1B7E" w14:textId="0706EFD2" w:rsidR="003527AB" w:rsidRPr="00D34B1B" w:rsidRDefault="003527AB" w:rsidP="004B446D">
            <w:pPr>
              <w:pStyle w:val="ab"/>
            </w:pPr>
            <w:r w:rsidRPr="00D34B1B">
              <w:rPr>
                <w:rFonts w:hint="eastAsia"/>
              </w:rPr>
              <w:t>0</w:t>
            </w:r>
            <w:r w:rsidRPr="00D34B1B">
              <w:t>.0</w:t>
            </w:r>
            <w:r w:rsidR="000469F6" w:rsidRPr="00D34B1B">
              <w:t>84</w:t>
            </w:r>
            <w:r w:rsidRPr="00D34B1B">
              <w:t>mg/L</w:t>
            </w:r>
          </w:p>
        </w:tc>
        <w:tc>
          <w:tcPr>
            <w:tcW w:w="992" w:type="dxa"/>
            <w:vAlign w:val="center"/>
          </w:tcPr>
          <w:p w14:paraId="761D7867" w14:textId="77777777" w:rsidR="003527AB" w:rsidRPr="00D34B1B" w:rsidRDefault="003527AB" w:rsidP="004B446D">
            <w:pPr>
              <w:pStyle w:val="ab"/>
            </w:pPr>
            <w:r w:rsidRPr="00D34B1B">
              <w:rPr>
                <w:rFonts w:hint="eastAsia"/>
              </w:rPr>
              <w:t>0</w:t>
            </w:r>
            <w:r w:rsidRPr="00D34B1B">
              <w:t>.1mg/L</w:t>
            </w:r>
          </w:p>
        </w:tc>
        <w:tc>
          <w:tcPr>
            <w:tcW w:w="992" w:type="dxa"/>
          </w:tcPr>
          <w:p w14:paraId="63A0FA22" w14:textId="77777777" w:rsidR="003527AB" w:rsidRPr="00D34B1B" w:rsidRDefault="003527AB" w:rsidP="004B446D">
            <w:pPr>
              <w:pStyle w:val="ab"/>
            </w:pPr>
            <w:r w:rsidRPr="00D34B1B">
              <w:rPr>
                <w:rFonts w:hint="eastAsia"/>
              </w:rPr>
              <w:t>达标</w:t>
            </w:r>
          </w:p>
        </w:tc>
      </w:tr>
    </w:tbl>
    <w:p w14:paraId="064F8224" w14:textId="77777777" w:rsidR="003527AB" w:rsidRPr="00D34B1B" w:rsidRDefault="003527AB" w:rsidP="000469F6">
      <w:pPr>
        <w:pStyle w:val="ad"/>
        <w:ind w:firstLine="420"/>
      </w:pPr>
    </w:p>
    <w:p w14:paraId="019D54F4" w14:textId="77777777" w:rsidR="002724B5" w:rsidRPr="00D34B1B" w:rsidRDefault="000469F6" w:rsidP="00E16A61">
      <w:pPr>
        <w:ind w:firstLine="480"/>
      </w:pPr>
      <w:r w:rsidRPr="00D34B1B">
        <w:rPr>
          <w:rFonts w:hint="eastAsia"/>
        </w:rPr>
        <w:t>由以上预测分析结果可见，在原有一体化污水处理系统基础上新增反渗透除磷处理后，矿山生活污水可实现达标排放，生活污水处理措施可行。</w:t>
      </w:r>
    </w:p>
    <w:p w14:paraId="61942632" w14:textId="0C99C167" w:rsidR="00E16A61" w:rsidRPr="00D34B1B" w:rsidRDefault="002724B5" w:rsidP="00E16A61">
      <w:pPr>
        <w:ind w:firstLine="480"/>
      </w:pPr>
      <w:r w:rsidRPr="00D34B1B">
        <w:rPr>
          <w:rFonts w:hint="eastAsia"/>
          <w:szCs w:val="24"/>
        </w:rPr>
        <w:t>矿山污水达标外排盐池河，对黄柏河东支流域水环境影响较小。</w:t>
      </w:r>
    </w:p>
    <w:p w14:paraId="4D9FC11D" w14:textId="56D379BC" w:rsidR="002724B5" w:rsidRPr="00D34B1B" w:rsidRDefault="002724B5" w:rsidP="00E16A61">
      <w:pPr>
        <w:ind w:firstLine="480"/>
      </w:pPr>
      <w:r w:rsidRPr="00D34B1B">
        <w:rPr>
          <w:rFonts w:hint="eastAsia"/>
        </w:rPr>
        <w:t>3</w:t>
      </w:r>
      <w:r w:rsidRPr="00D34B1B">
        <w:rPr>
          <w:rFonts w:hint="eastAsia"/>
        </w:rPr>
        <w:t>、现有生活污水处理设施依托可行性分析</w:t>
      </w:r>
    </w:p>
    <w:p w14:paraId="2635FD1E" w14:textId="20211718" w:rsidR="002724B5" w:rsidRPr="00D34B1B" w:rsidRDefault="002724B5" w:rsidP="00E16A61">
      <w:pPr>
        <w:ind w:firstLine="480"/>
        <w:rPr>
          <w:szCs w:val="24"/>
        </w:rPr>
      </w:pPr>
      <w:r w:rsidRPr="00D34B1B">
        <w:rPr>
          <w:rFonts w:hint="eastAsia"/>
          <w:szCs w:val="24"/>
        </w:rPr>
        <w:t>项目选厂劳动定员自矿山原有工程调剂，不新增定员，矿山生活污水产生量不变，矿区一体化污水处理装置目前日平均污水处理量为</w:t>
      </w:r>
      <w:r w:rsidRPr="00D34B1B">
        <w:rPr>
          <w:szCs w:val="24"/>
        </w:rPr>
        <w:t>2</w:t>
      </w:r>
      <w:r w:rsidRPr="00D34B1B">
        <w:rPr>
          <w:rFonts w:hint="eastAsia"/>
          <w:szCs w:val="24"/>
        </w:rPr>
        <w:t>m</w:t>
      </w:r>
      <w:r w:rsidRPr="00D34B1B">
        <w:rPr>
          <w:rFonts w:hint="eastAsia"/>
          <w:szCs w:val="24"/>
        </w:rPr>
        <w:t>³</w:t>
      </w:r>
      <w:r w:rsidRPr="00D34B1B">
        <w:rPr>
          <w:rFonts w:hint="eastAsia"/>
          <w:szCs w:val="24"/>
        </w:rPr>
        <w:t>/</w:t>
      </w:r>
      <w:r w:rsidRPr="00D34B1B">
        <w:rPr>
          <w:szCs w:val="24"/>
        </w:rPr>
        <w:t>h</w:t>
      </w:r>
      <w:r w:rsidRPr="00D34B1B">
        <w:rPr>
          <w:rFonts w:hint="eastAsia"/>
          <w:szCs w:val="24"/>
        </w:rPr>
        <w:t>，在设计处理规模范围内。</w:t>
      </w:r>
    </w:p>
    <w:p w14:paraId="2F8834F2" w14:textId="5D150644" w:rsidR="002724B5" w:rsidRPr="00D34B1B" w:rsidRDefault="002724B5" w:rsidP="00E16A61">
      <w:pPr>
        <w:ind w:firstLine="480"/>
      </w:pPr>
      <w:r w:rsidRPr="00D34B1B">
        <w:rPr>
          <w:rFonts w:hint="eastAsia"/>
          <w:szCs w:val="24"/>
        </w:rPr>
        <w:t>但根据日常监测数据，生活污水经现有一体化污水处理设施处理后总磷浓度不能达到“排污口论证报告批复”提出的排放标准，本次评价提出在</w:t>
      </w:r>
      <w:r w:rsidRPr="00D34B1B">
        <w:rPr>
          <w:rFonts w:hint="eastAsia"/>
        </w:rPr>
        <w:t>在原有一体化污水处理系统基础上新增反渗透除磷处理工艺，经预测分析，增加反渗透除磷工艺处理后，矿山生活污水总磷浓度可实现达标排放。</w:t>
      </w:r>
    </w:p>
    <w:p w14:paraId="77446C1E" w14:textId="2908DDCC" w:rsidR="002724B5" w:rsidRPr="00D34B1B" w:rsidRDefault="002724B5" w:rsidP="00E16A61">
      <w:pPr>
        <w:ind w:firstLine="480"/>
      </w:pPr>
      <w:r w:rsidRPr="00D34B1B">
        <w:rPr>
          <w:rFonts w:hint="eastAsia"/>
        </w:rPr>
        <w:t>在增加反渗透除磷工艺后，项目生活污水可依托该套生活污水处理设施处理。</w:t>
      </w:r>
    </w:p>
    <w:p w14:paraId="37CD4DE1" w14:textId="174E4EA8" w:rsidR="00226C41" w:rsidRPr="00D34B1B" w:rsidRDefault="00EB565C" w:rsidP="00EB565C">
      <w:pPr>
        <w:pStyle w:val="3"/>
      </w:pPr>
      <w:r w:rsidRPr="00D34B1B">
        <w:rPr>
          <w:rFonts w:hint="eastAsia"/>
        </w:rPr>
        <w:t>6</w:t>
      </w:r>
      <w:r w:rsidRPr="00D34B1B">
        <w:t>.3.</w:t>
      </w:r>
      <w:r w:rsidR="00925DB2" w:rsidRPr="00D34B1B">
        <w:t>3</w:t>
      </w:r>
      <w:r w:rsidR="00E77322" w:rsidRPr="00D34B1B">
        <w:rPr>
          <w:rFonts w:hint="eastAsia"/>
        </w:rPr>
        <w:t xml:space="preserve"> </w:t>
      </w:r>
      <w:r w:rsidRPr="00D34B1B">
        <w:rPr>
          <w:rFonts w:hint="eastAsia"/>
        </w:rPr>
        <w:t>地表水环境影响评价自查表</w:t>
      </w:r>
    </w:p>
    <w:p w14:paraId="40275F8A" w14:textId="2CBEFF71" w:rsidR="00EB565C" w:rsidRPr="00D34B1B" w:rsidRDefault="00E77322" w:rsidP="005C0E7C">
      <w:pPr>
        <w:ind w:firstLine="480"/>
      </w:pPr>
      <w:r w:rsidRPr="00D34B1B">
        <w:rPr>
          <w:rFonts w:hint="eastAsia"/>
        </w:rPr>
        <w:t>项目地表水环境影响评价自查表见表</w:t>
      </w:r>
      <w:r w:rsidRPr="00D34B1B">
        <w:rPr>
          <w:rFonts w:hint="eastAsia"/>
        </w:rPr>
        <w:t>6</w:t>
      </w:r>
      <w:r w:rsidRPr="00D34B1B">
        <w:t>.3</w:t>
      </w:r>
      <w:r w:rsidRPr="00D34B1B">
        <w:rPr>
          <w:rFonts w:hint="eastAsia"/>
        </w:rPr>
        <w:t>-</w:t>
      </w:r>
      <w:r w:rsidR="000469F6" w:rsidRPr="00D34B1B">
        <w:t>3</w:t>
      </w:r>
      <w:r w:rsidRPr="00D34B1B">
        <w:rPr>
          <w:rFonts w:hint="eastAsia"/>
        </w:rPr>
        <w:t>。</w:t>
      </w:r>
    </w:p>
    <w:p w14:paraId="5B5F4882" w14:textId="4215A79A" w:rsidR="00E77322" w:rsidRPr="00D34B1B" w:rsidRDefault="00E77322" w:rsidP="00E77322">
      <w:pPr>
        <w:pStyle w:val="a9"/>
      </w:pPr>
      <w:r w:rsidRPr="00D34B1B">
        <w:rPr>
          <w:rFonts w:hint="eastAsia"/>
        </w:rPr>
        <w:t>表</w:t>
      </w:r>
      <w:r w:rsidRPr="00D34B1B">
        <w:rPr>
          <w:rFonts w:hint="eastAsia"/>
        </w:rPr>
        <w:t>6</w:t>
      </w:r>
      <w:r w:rsidRPr="00D34B1B">
        <w:t>.3</w:t>
      </w:r>
      <w:r w:rsidRPr="00D34B1B">
        <w:rPr>
          <w:rFonts w:hint="eastAsia"/>
        </w:rPr>
        <w:t>-</w:t>
      </w:r>
      <w:r w:rsidR="000469F6" w:rsidRPr="00D34B1B">
        <w:t>3</w:t>
      </w:r>
      <w:r w:rsidRPr="00D34B1B">
        <w:t xml:space="preserve">  </w:t>
      </w:r>
      <w:r w:rsidRPr="00D34B1B">
        <w:rPr>
          <w:rFonts w:hint="eastAsia"/>
        </w:rPr>
        <w:t>项目水环境影响评价自查表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42"/>
        <w:gridCol w:w="1302"/>
        <w:gridCol w:w="1300"/>
        <w:gridCol w:w="664"/>
        <w:gridCol w:w="426"/>
        <w:gridCol w:w="117"/>
        <w:gridCol w:w="311"/>
        <w:gridCol w:w="781"/>
        <w:gridCol w:w="286"/>
        <w:gridCol w:w="355"/>
        <w:gridCol w:w="327"/>
        <w:gridCol w:w="117"/>
        <w:gridCol w:w="534"/>
        <w:gridCol w:w="413"/>
        <w:gridCol w:w="1258"/>
      </w:tblGrid>
      <w:tr w:rsidR="00D34B1B" w:rsidRPr="00D34B1B" w14:paraId="04798209" w14:textId="77777777" w:rsidTr="00F40959">
        <w:trPr>
          <w:trHeight w:val="23"/>
          <w:jc w:val="center"/>
        </w:trPr>
        <w:tc>
          <w:tcPr>
            <w:tcW w:w="1101" w:type="pct"/>
            <w:gridSpan w:val="2"/>
            <w:vAlign w:val="center"/>
            <w:hideMark/>
          </w:tcPr>
          <w:p w14:paraId="53DDB7B7" w14:textId="77777777" w:rsidR="00E77322" w:rsidRPr="00D34B1B" w:rsidRDefault="00E77322" w:rsidP="00E77322">
            <w:pPr>
              <w:pStyle w:val="ab"/>
              <w:rPr>
                <w:lang w:bidi="en-US"/>
              </w:rPr>
            </w:pPr>
            <w:r w:rsidRPr="00D34B1B">
              <w:rPr>
                <w:rFonts w:hint="eastAsia"/>
                <w:lang w:bidi="en-US"/>
              </w:rPr>
              <w:t>工作内容</w:t>
            </w:r>
          </w:p>
        </w:tc>
        <w:tc>
          <w:tcPr>
            <w:tcW w:w="3899" w:type="pct"/>
            <w:gridSpan w:val="13"/>
            <w:vAlign w:val="center"/>
            <w:hideMark/>
          </w:tcPr>
          <w:p w14:paraId="7BDDBBC5" w14:textId="39BB3983" w:rsidR="00E77322" w:rsidRPr="00D34B1B" w:rsidRDefault="00E77322" w:rsidP="00E77322">
            <w:pPr>
              <w:pStyle w:val="ab"/>
              <w:rPr>
                <w:lang w:bidi="en-US"/>
              </w:rPr>
            </w:pPr>
            <w:r w:rsidRPr="00D34B1B">
              <w:rPr>
                <w:rFonts w:hint="eastAsia"/>
                <w:lang w:bidi="en-US"/>
              </w:rPr>
              <w:t>自查项目</w:t>
            </w:r>
          </w:p>
        </w:tc>
      </w:tr>
      <w:tr w:rsidR="00D34B1B" w:rsidRPr="00D34B1B" w14:paraId="08461BF6" w14:textId="77777777" w:rsidTr="00F40959">
        <w:trPr>
          <w:trHeight w:val="23"/>
          <w:jc w:val="center"/>
        </w:trPr>
        <w:tc>
          <w:tcPr>
            <w:tcW w:w="364" w:type="pct"/>
            <w:vMerge w:val="restart"/>
            <w:vAlign w:val="center"/>
            <w:hideMark/>
          </w:tcPr>
          <w:p w14:paraId="447E4459" w14:textId="77777777" w:rsidR="00E77322" w:rsidRPr="00D34B1B" w:rsidRDefault="00E77322" w:rsidP="00E77322">
            <w:pPr>
              <w:pStyle w:val="ab"/>
              <w:rPr>
                <w:lang w:bidi="en-US"/>
              </w:rPr>
            </w:pPr>
            <w:r w:rsidRPr="00D34B1B">
              <w:rPr>
                <w:rFonts w:hint="eastAsia"/>
                <w:lang w:bidi="en-US"/>
              </w:rPr>
              <w:t>影</w:t>
            </w:r>
          </w:p>
          <w:p w14:paraId="3B10E333" w14:textId="77777777" w:rsidR="00E77322" w:rsidRPr="00D34B1B" w:rsidRDefault="00E77322" w:rsidP="00E77322">
            <w:pPr>
              <w:pStyle w:val="ab"/>
              <w:rPr>
                <w:lang w:bidi="en-US"/>
              </w:rPr>
            </w:pPr>
            <w:r w:rsidRPr="00D34B1B">
              <w:rPr>
                <w:rFonts w:hint="eastAsia"/>
                <w:lang w:bidi="en-US"/>
              </w:rPr>
              <w:t>响</w:t>
            </w:r>
          </w:p>
          <w:p w14:paraId="11E8DF57" w14:textId="77777777" w:rsidR="00E77322" w:rsidRPr="00D34B1B" w:rsidRDefault="00E77322" w:rsidP="00E77322">
            <w:pPr>
              <w:pStyle w:val="ab"/>
              <w:rPr>
                <w:lang w:bidi="en-US"/>
              </w:rPr>
            </w:pPr>
            <w:r w:rsidRPr="00D34B1B">
              <w:rPr>
                <w:rFonts w:hint="eastAsia"/>
                <w:lang w:bidi="en-US"/>
              </w:rPr>
              <w:t>识</w:t>
            </w:r>
          </w:p>
          <w:p w14:paraId="2DCCCED8" w14:textId="77777777" w:rsidR="00E77322" w:rsidRPr="00D34B1B" w:rsidRDefault="00E77322" w:rsidP="00E77322">
            <w:pPr>
              <w:pStyle w:val="ab"/>
              <w:rPr>
                <w:lang w:bidi="en-US"/>
              </w:rPr>
            </w:pPr>
            <w:r w:rsidRPr="00D34B1B">
              <w:rPr>
                <w:rFonts w:hint="eastAsia"/>
                <w:lang w:bidi="en-US"/>
              </w:rPr>
              <w:t>别</w:t>
            </w:r>
          </w:p>
        </w:tc>
        <w:tc>
          <w:tcPr>
            <w:tcW w:w="737" w:type="pct"/>
            <w:vAlign w:val="center"/>
            <w:hideMark/>
          </w:tcPr>
          <w:p w14:paraId="2527FDD3" w14:textId="77777777" w:rsidR="00E77322" w:rsidRPr="00D34B1B" w:rsidRDefault="00E77322" w:rsidP="00E77322">
            <w:pPr>
              <w:pStyle w:val="ab"/>
              <w:rPr>
                <w:lang w:bidi="en-US"/>
              </w:rPr>
            </w:pPr>
            <w:r w:rsidRPr="00D34B1B">
              <w:rPr>
                <w:rFonts w:hint="eastAsia"/>
                <w:lang w:bidi="en-US"/>
              </w:rPr>
              <w:t>影响类型</w:t>
            </w:r>
          </w:p>
        </w:tc>
        <w:tc>
          <w:tcPr>
            <w:tcW w:w="3899" w:type="pct"/>
            <w:gridSpan w:val="13"/>
            <w:vAlign w:val="center"/>
            <w:hideMark/>
          </w:tcPr>
          <w:p w14:paraId="0A415AD4" w14:textId="2247A618" w:rsidR="00E77322" w:rsidRPr="00D34B1B" w:rsidRDefault="00E77322" w:rsidP="00E77322">
            <w:pPr>
              <w:pStyle w:val="ab"/>
              <w:rPr>
                <w:lang w:bidi="en-US"/>
              </w:rPr>
            </w:pPr>
            <w:r w:rsidRPr="00D34B1B">
              <w:rPr>
                <w:rFonts w:hint="eastAsia"/>
                <w:lang w:bidi="en-US"/>
              </w:rPr>
              <w:t>水污染影响型</w:t>
            </w:r>
            <w:r w:rsidRPr="00D34B1B">
              <w:rPr>
                <w:lang w:bidi="en-US"/>
              </w:rPr>
              <w:sym w:font="Wingdings 2" w:char="0052"/>
            </w:r>
            <w:r w:rsidRPr="00D34B1B">
              <w:rPr>
                <w:rFonts w:hint="eastAsia"/>
                <w:lang w:bidi="en-US"/>
              </w:rPr>
              <w:t>；水文要素影响型</w:t>
            </w:r>
            <w:r w:rsidRPr="00D34B1B">
              <w:rPr>
                <w:lang w:bidi="en-US"/>
              </w:rPr>
              <w:sym w:font="Wingdings 2" w:char="00A3"/>
            </w:r>
          </w:p>
        </w:tc>
      </w:tr>
      <w:tr w:rsidR="00D34B1B" w:rsidRPr="00D34B1B" w14:paraId="0FAB1FCF" w14:textId="77777777" w:rsidTr="00F40959">
        <w:trPr>
          <w:trHeight w:val="23"/>
          <w:jc w:val="center"/>
        </w:trPr>
        <w:tc>
          <w:tcPr>
            <w:tcW w:w="0" w:type="auto"/>
            <w:vMerge/>
            <w:vAlign w:val="center"/>
            <w:hideMark/>
          </w:tcPr>
          <w:p w14:paraId="04AB4E8A" w14:textId="77777777" w:rsidR="00E77322" w:rsidRPr="00D34B1B" w:rsidRDefault="00E77322" w:rsidP="00E77322">
            <w:pPr>
              <w:pStyle w:val="ab"/>
              <w:rPr>
                <w:lang w:bidi="en-US"/>
              </w:rPr>
            </w:pPr>
          </w:p>
        </w:tc>
        <w:tc>
          <w:tcPr>
            <w:tcW w:w="737" w:type="pct"/>
            <w:vAlign w:val="center"/>
            <w:hideMark/>
          </w:tcPr>
          <w:p w14:paraId="3AF0B104" w14:textId="77777777" w:rsidR="00E77322" w:rsidRPr="00D34B1B" w:rsidRDefault="00E77322" w:rsidP="00E77322">
            <w:pPr>
              <w:pStyle w:val="ab"/>
              <w:rPr>
                <w:lang w:bidi="en-US"/>
              </w:rPr>
            </w:pPr>
            <w:r w:rsidRPr="00D34B1B">
              <w:rPr>
                <w:rFonts w:hint="eastAsia"/>
                <w:lang w:bidi="en-US"/>
              </w:rPr>
              <w:t>水环境保护</w:t>
            </w:r>
          </w:p>
          <w:p w14:paraId="3EC3B8BA" w14:textId="77777777" w:rsidR="00E77322" w:rsidRPr="00D34B1B" w:rsidRDefault="00E77322" w:rsidP="00E77322">
            <w:pPr>
              <w:pStyle w:val="ab"/>
              <w:rPr>
                <w:lang w:bidi="en-US"/>
              </w:rPr>
            </w:pPr>
            <w:r w:rsidRPr="00D34B1B">
              <w:rPr>
                <w:rFonts w:hint="eastAsia"/>
                <w:lang w:bidi="en-US"/>
              </w:rPr>
              <w:t>目标</w:t>
            </w:r>
          </w:p>
        </w:tc>
        <w:tc>
          <w:tcPr>
            <w:tcW w:w="3899" w:type="pct"/>
            <w:gridSpan w:val="13"/>
            <w:vAlign w:val="center"/>
            <w:hideMark/>
          </w:tcPr>
          <w:p w14:paraId="75927BFA" w14:textId="4F28E7F1" w:rsidR="00E77322" w:rsidRPr="00D34B1B" w:rsidRDefault="00E77322" w:rsidP="00E77322">
            <w:pPr>
              <w:pStyle w:val="ab"/>
              <w:rPr>
                <w:lang w:bidi="en-US"/>
              </w:rPr>
            </w:pPr>
            <w:r w:rsidRPr="00D34B1B">
              <w:rPr>
                <w:rFonts w:hint="eastAsia"/>
                <w:lang w:bidi="en-US"/>
              </w:rPr>
              <w:t>饮用水水源保护区</w:t>
            </w:r>
            <w:r w:rsidRPr="00D34B1B">
              <w:rPr>
                <w:lang w:bidi="en-US"/>
              </w:rPr>
              <w:sym w:font="Wingdings 2" w:char="00A3"/>
            </w:r>
            <w:r w:rsidRPr="00D34B1B">
              <w:rPr>
                <w:rFonts w:hint="eastAsia"/>
                <w:lang w:bidi="en-US"/>
              </w:rPr>
              <w:t>；饮用水取水口</w:t>
            </w:r>
            <w:r w:rsidRPr="00D34B1B">
              <w:rPr>
                <w:lang w:bidi="en-US"/>
              </w:rPr>
              <w:sym w:font="Wingdings 2" w:char="00A3"/>
            </w:r>
            <w:r w:rsidRPr="00D34B1B">
              <w:rPr>
                <w:rFonts w:hint="eastAsia"/>
                <w:lang w:bidi="en-US"/>
              </w:rPr>
              <w:t>；涉水的自然保护区</w:t>
            </w:r>
            <w:r w:rsidRPr="00D34B1B">
              <w:rPr>
                <w:lang w:bidi="en-US"/>
              </w:rPr>
              <w:sym w:font="Wingdings 2" w:char="00A3"/>
            </w:r>
            <w:r w:rsidRPr="00D34B1B">
              <w:rPr>
                <w:rFonts w:hint="eastAsia"/>
                <w:lang w:bidi="en-US"/>
              </w:rPr>
              <w:t>；重要湿地</w:t>
            </w:r>
            <w:r w:rsidRPr="00D34B1B">
              <w:rPr>
                <w:lang w:bidi="en-US"/>
              </w:rPr>
              <w:sym w:font="Wingdings 2" w:char="00A3"/>
            </w:r>
            <w:r w:rsidRPr="00D34B1B">
              <w:rPr>
                <w:rFonts w:hint="eastAsia"/>
                <w:lang w:bidi="en-US"/>
              </w:rPr>
              <w:t>；重点保护与珍稀水生生物的栖息地</w:t>
            </w:r>
            <w:r w:rsidRPr="00D34B1B">
              <w:rPr>
                <w:lang w:bidi="en-US"/>
              </w:rPr>
              <w:sym w:font="Wingdings 2" w:char="00A3"/>
            </w:r>
            <w:r w:rsidRPr="00D34B1B">
              <w:rPr>
                <w:rFonts w:hint="eastAsia"/>
                <w:lang w:bidi="en-US"/>
              </w:rPr>
              <w:t>；重要水生生物的自然产卵场及索饵场、越冬场和洄游通道、天然渔场等渔业水体</w:t>
            </w:r>
            <w:r w:rsidRPr="00D34B1B">
              <w:rPr>
                <w:lang w:bidi="en-US"/>
              </w:rPr>
              <w:sym w:font="Wingdings 2" w:char="00A3"/>
            </w:r>
            <w:r w:rsidRPr="00D34B1B">
              <w:rPr>
                <w:rFonts w:hint="eastAsia"/>
                <w:lang w:bidi="en-US"/>
              </w:rPr>
              <w:t>；涉水的风景名胜区</w:t>
            </w:r>
            <w:r w:rsidRPr="00D34B1B">
              <w:rPr>
                <w:lang w:bidi="en-US"/>
              </w:rPr>
              <w:sym w:font="Wingdings 2" w:char="00A3"/>
            </w:r>
            <w:r w:rsidRPr="00D34B1B">
              <w:rPr>
                <w:rFonts w:hint="eastAsia"/>
                <w:lang w:bidi="en-US"/>
              </w:rPr>
              <w:t>；其他</w:t>
            </w:r>
            <w:r w:rsidRPr="00D34B1B">
              <w:rPr>
                <w:lang w:bidi="en-US"/>
              </w:rPr>
              <w:sym w:font="Wingdings 2" w:char="0052"/>
            </w:r>
          </w:p>
        </w:tc>
      </w:tr>
      <w:tr w:rsidR="00D34B1B" w:rsidRPr="00D34B1B" w14:paraId="73A6DF52" w14:textId="77777777" w:rsidTr="00F40959">
        <w:trPr>
          <w:trHeight w:val="23"/>
          <w:jc w:val="center"/>
        </w:trPr>
        <w:tc>
          <w:tcPr>
            <w:tcW w:w="0" w:type="auto"/>
            <w:vMerge/>
            <w:vAlign w:val="center"/>
            <w:hideMark/>
          </w:tcPr>
          <w:p w14:paraId="32EFF096" w14:textId="77777777" w:rsidR="00E77322" w:rsidRPr="00D34B1B" w:rsidRDefault="00E77322" w:rsidP="00E77322">
            <w:pPr>
              <w:pStyle w:val="ab"/>
              <w:rPr>
                <w:lang w:bidi="en-US"/>
              </w:rPr>
            </w:pPr>
          </w:p>
        </w:tc>
        <w:tc>
          <w:tcPr>
            <w:tcW w:w="737" w:type="pct"/>
            <w:vMerge w:val="restart"/>
            <w:vAlign w:val="center"/>
            <w:hideMark/>
          </w:tcPr>
          <w:p w14:paraId="39ED80A9" w14:textId="77777777" w:rsidR="00E77322" w:rsidRPr="00D34B1B" w:rsidRDefault="00E77322" w:rsidP="00E77322">
            <w:pPr>
              <w:pStyle w:val="ab"/>
              <w:rPr>
                <w:lang w:bidi="en-US"/>
              </w:rPr>
            </w:pPr>
            <w:r w:rsidRPr="00D34B1B">
              <w:rPr>
                <w:rFonts w:hint="eastAsia"/>
                <w:lang w:bidi="en-US"/>
              </w:rPr>
              <w:t>影响途径</w:t>
            </w:r>
          </w:p>
        </w:tc>
        <w:tc>
          <w:tcPr>
            <w:tcW w:w="2037" w:type="pct"/>
            <w:gridSpan w:val="6"/>
            <w:vAlign w:val="center"/>
            <w:hideMark/>
          </w:tcPr>
          <w:p w14:paraId="676DA8E3" w14:textId="77777777" w:rsidR="00E77322" w:rsidRPr="00D34B1B" w:rsidRDefault="00E77322" w:rsidP="00E77322">
            <w:pPr>
              <w:pStyle w:val="ab"/>
              <w:rPr>
                <w:lang w:bidi="en-US"/>
              </w:rPr>
            </w:pPr>
            <w:r w:rsidRPr="00D34B1B">
              <w:rPr>
                <w:rFonts w:hint="eastAsia"/>
                <w:lang w:bidi="en-US"/>
              </w:rPr>
              <w:t>水污染影响型</w:t>
            </w:r>
          </w:p>
        </w:tc>
        <w:tc>
          <w:tcPr>
            <w:tcW w:w="1862" w:type="pct"/>
            <w:gridSpan w:val="7"/>
            <w:vAlign w:val="center"/>
            <w:hideMark/>
          </w:tcPr>
          <w:p w14:paraId="74F4EFF7" w14:textId="77777777" w:rsidR="00E77322" w:rsidRPr="00D34B1B" w:rsidRDefault="00E77322" w:rsidP="00E77322">
            <w:pPr>
              <w:pStyle w:val="ab"/>
              <w:rPr>
                <w:lang w:bidi="en-US"/>
              </w:rPr>
            </w:pPr>
            <w:r w:rsidRPr="00D34B1B">
              <w:rPr>
                <w:rFonts w:hint="eastAsia"/>
                <w:lang w:bidi="en-US"/>
              </w:rPr>
              <w:t>水文要素影响型</w:t>
            </w:r>
          </w:p>
        </w:tc>
      </w:tr>
      <w:tr w:rsidR="00D34B1B" w:rsidRPr="00D34B1B" w14:paraId="70C4E15B" w14:textId="77777777" w:rsidTr="00F40959">
        <w:trPr>
          <w:trHeight w:val="23"/>
          <w:jc w:val="center"/>
        </w:trPr>
        <w:tc>
          <w:tcPr>
            <w:tcW w:w="0" w:type="auto"/>
            <w:vMerge/>
            <w:vAlign w:val="center"/>
            <w:hideMark/>
          </w:tcPr>
          <w:p w14:paraId="63D25216" w14:textId="77777777" w:rsidR="00E77322" w:rsidRPr="00D34B1B" w:rsidRDefault="00E77322" w:rsidP="00E77322">
            <w:pPr>
              <w:pStyle w:val="ab"/>
              <w:rPr>
                <w:lang w:bidi="en-US"/>
              </w:rPr>
            </w:pPr>
          </w:p>
        </w:tc>
        <w:tc>
          <w:tcPr>
            <w:tcW w:w="0" w:type="auto"/>
            <w:vMerge/>
            <w:vAlign w:val="center"/>
            <w:hideMark/>
          </w:tcPr>
          <w:p w14:paraId="16A3F53B" w14:textId="77777777" w:rsidR="00E77322" w:rsidRPr="00D34B1B" w:rsidRDefault="00E77322" w:rsidP="00E77322">
            <w:pPr>
              <w:pStyle w:val="ab"/>
              <w:rPr>
                <w:lang w:bidi="en-US"/>
              </w:rPr>
            </w:pPr>
          </w:p>
        </w:tc>
        <w:tc>
          <w:tcPr>
            <w:tcW w:w="2037" w:type="pct"/>
            <w:gridSpan w:val="6"/>
            <w:vAlign w:val="center"/>
            <w:hideMark/>
          </w:tcPr>
          <w:p w14:paraId="2B0386BE" w14:textId="59555064" w:rsidR="00E77322" w:rsidRPr="00D34B1B" w:rsidRDefault="00E77322" w:rsidP="00E77322">
            <w:pPr>
              <w:pStyle w:val="ab"/>
              <w:rPr>
                <w:lang w:bidi="en-US"/>
              </w:rPr>
            </w:pPr>
            <w:r w:rsidRPr="00D34B1B">
              <w:rPr>
                <w:rFonts w:hint="eastAsia"/>
                <w:lang w:bidi="en-US"/>
              </w:rPr>
              <w:t>直接排放</w:t>
            </w:r>
            <w:r w:rsidRPr="00D34B1B">
              <w:rPr>
                <w:lang w:bidi="en-US"/>
              </w:rPr>
              <w:sym w:font="Wingdings 2" w:char="00A3"/>
            </w:r>
            <w:r w:rsidRPr="00D34B1B">
              <w:rPr>
                <w:rFonts w:hint="eastAsia"/>
                <w:lang w:bidi="en-US"/>
              </w:rPr>
              <w:t>；间接排放</w:t>
            </w:r>
            <w:r w:rsidRPr="00D34B1B">
              <w:rPr>
                <w:lang w:bidi="en-US"/>
              </w:rPr>
              <w:sym w:font="Wingdings 2" w:char="0052"/>
            </w:r>
            <w:r w:rsidRPr="00D34B1B">
              <w:rPr>
                <w:rFonts w:hint="eastAsia"/>
                <w:lang w:bidi="en-US"/>
              </w:rPr>
              <w:t>；其他</w:t>
            </w:r>
            <w:r w:rsidRPr="00D34B1B">
              <w:rPr>
                <w:lang w:bidi="en-US"/>
              </w:rPr>
              <w:sym w:font="Wingdings 2" w:char="00A3"/>
            </w:r>
          </w:p>
        </w:tc>
        <w:tc>
          <w:tcPr>
            <w:tcW w:w="1862" w:type="pct"/>
            <w:gridSpan w:val="7"/>
            <w:vAlign w:val="center"/>
            <w:hideMark/>
          </w:tcPr>
          <w:p w14:paraId="4154E43D" w14:textId="77777777" w:rsidR="00E77322" w:rsidRPr="00D34B1B" w:rsidRDefault="00E77322" w:rsidP="00E77322">
            <w:pPr>
              <w:pStyle w:val="ab"/>
              <w:rPr>
                <w:lang w:bidi="en-US"/>
              </w:rPr>
            </w:pPr>
            <w:r w:rsidRPr="00D34B1B">
              <w:rPr>
                <w:rFonts w:hint="eastAsia"/>
                <w:lang w:bidi="en-US"/>
              </w:rPr>
              <w:t>水温</w:t>
            </w:r>
            <w:r w:rsidRPr="00D34B1B">
              <w:rPr>
                <w:lang w:bidi="en-US"/>
              </w:rPr>
              <w:sym w:font="Wingdings 2" w:char="00A3"/>
            </w:r>
            <w:r w:rsidRPr="00D34B1B">
              <w:rPr>
                <w:rFonts w:hint="eastAsia"/>
                <w:lang w:bidi="en-US"/>
              </w:rPr>
              <w:t>；径流</w:t>
            </w:r>
            <w:r w:rsidRPr="00D34B1B">
              <w:rPr>
                <w:lang w:bidi="en-US"/>
              </w:rPr>
              <w:sym w:font="Wingdings 2" w:char="00A3"/>
            </w:r>
            <w:r w:rsidRPr="00D34B1B">
              <w:rPr>
                <w:rFonts w:hint="eastAsia"/>
                <w:lang w:bidi="en-US"/>
              </w:rPr>
              <w:t>；水域面积</w:t>
            </w:r>
            <w:r w:rsidRPr="00D34B1B">
              <w:rPr>
                <w:lang w:bidi="en-US"/>
              </w:rPr>
              <w:sym w:font="Wingdings 2" w:char="00A3"/>
            </w:r>
          </w:p>
        </w:tc>
      </w:tr>
      <w:tr w:rsidR="00D34B1B" w:rsidRPr="00D34B1B" w14:paraId="06FA4308" w14:textId="77777777" w:rsidTr="00F40959">
        <w:trPr>
          <w:trHeight w:val="23"/>
          <w:jc w:val="center"/>
        </w:trPr>
        <w:tc>
          <w:tcPr>
            <w:tcW w:w="0" w:type="auto"/>
            <w:vMerge/>
            <w:vAlign w:val="center"/>
            <w:hideMark/>
          </w:tcPr>
          <w:p w14:paraId="4C066129" w14:textId="77777777" w:rsidR="00E77322" w:rsidRPr="00D34B1B" w:rsidRDefault="00E77322" w:rsidP="00E77322">
            <w:pPr>
              <w:pStyle w:val="ab"/>
              <w:rPr>
                <w:lang w:bidi="en-US"/>
              </w:rPr>
            </w:pPr>
          </w:p>
        </w:tc>
        <w:tc>
          <w:tcPr>
            <w:tcW w:w="737" w:type="pct"/>
            <w:vAlign w:val="center"/>
            <w:hideMark/>
          </w:tcPr>
          <w:p w14:paraId="2BCA3A89" w14:textId="77777777" w:rsidR="00E77322" w:rsidRPr="00D34B1B" w:rsidRDefault="00E77322" w:rsidP="00E77322">
            <w:pPr>
              <w:pStyle w:val="ab"/>
              <w:rPr>
                <w:lang w:bidi="en-US"/>
              </w:rPr>
            </w:pPr>
            <w:r w:rsidRPr="00D34B1B">
              <w:rPr>
                <w:rFonts w:hint="eastAsia"/>
                <w:lang w:bidi="en-US"/>
              </w:rPr>
              <w:t>影响因子</w:t>
            </w:r>
          </w:p>
        </w:tc>
        <w:tc>
          <w:tcPr>
            <w:tcW w:w="2037" w:type="pct"/>
            <w:gridSpan w:val="6"/>
            <w:vAlign w:val="center"/>
            <w:hideMark/>
          </w:tcPr>
          <w:p w14:paraId="08346F0B" w14:textId="77777777" w:rsidR="00E77322" w:rsidRPr="00D34B1B" w:rsidRDefault="00E77322" w:rsidP="00E77322">
            <w:pPr>
              <w:pStyle w:val="ab"/>
              <w:rPr>
                <w:lang w:bidi="en-US"/>
              </w:rPr>
            </w:pPr>
            <w:r w:rsidRPr="00D34B1B">
              <w:rPr>
                <w:rFonts w:hint="eastAsia"/>
                <w:lang w:bidi="en-US"/>
              </w:rPr>
              <w:t>持久性污染物</w:t>
            </w:r>
            <w:r w:rsidRPr="00D34B1B">
              <w:rPr>
                <w:lang w:bidi="en-US"/>
              </w:rPr>
              <w:sym w:font="Wingdings 2" w:char="00A3"/>
            </w:r>
            <w:r w:rsidRPr="00D34B1B">
              <w:rPr>
                <w:rFonts w:hint="eastAsia"/>
                <w:lang w:bidi="en-US"/>
              </w:rPr>
              <w:t>；有毒有害污染物</w:t>
            </w:r>
            <w:r w:rsidRPr="00D34B1B">
              <w:rPr>
                <w:lang w:bidi="en-US"/>
              </w:rPr>
              <w:sym w:font="Wingdings 2" w:char="00A3"/>
            </w:r>
            <w:r w:rsidRPr="00D34B1B">
              <w:rPr>
                <w:rFonts w:hint="eastAsia"/>
                <w:lang w:bidi="en-US"/>
              </w:rPr>
              <w:t>；非持久性污染物</w:t>
            </w:r>
            <w:r w:rsidRPr="00D34B1B">
              <w:rPr>
                <w:lang w:bidi="en-US"/>
              </w:rPr>
              <w:sym w:font="Wingdings 2" w:char="0052"/>
            </w:r>
            <w:r w:rsidRPr="00D34B1B">
              <w:rPr>
                <w:rFonts w:hint="eastAsia"/>
                <w:lang w:bidi="en-US"/>
              </w:rPr>
              <w:t>；</w:t>
            </w:r>
            <w:r w:rsidRPr="00D34B1B">
              <w:rPr>
                <w:lang w:bidi="en-US"/>
              </w:rPr>
              <w:t>pH</w:t>
            </w:r>
            <w:r w:rsidRPr="00D34B1B">
              <w:rPr>
                <w:rFonts w:hint="eastAsia"/>
                <w:lang w:bidi="en-US"/>
              </w:rPr>
              <w:t>值</w:t>
            </w:r>
            <w:r w:rsidRPr="00D34B1B">
              <w:rPr>
                <w:lang w:bidi="en-US"/>
              </w:rPr>
              <w:sym w:font="Wingdings 2" w:char="0052"/>
            </w:r>
            <w:r w:rsidRPr="00D34B1B">
              <w:rPr>
                <w:rFonts w:hint="eastAsia"/>
                <w:lang w:bidi="en-US"/>
              </w:rPr>
              <w:t>；热污染</w:t>
            </w:r>
            <w:r w:rsidRPr="00D34B1B">
              <w:rPr>
                <w:lang w:bidi="en-US"/>
              </w:rPr>
              <w:sym w:font="Wingdings 2" w:char="00A3"/>
            </w:r>
            <w:r w:rsidRPr="00D34B1B">
              <w:rPr>
                <w:rFonts w:hint="eastAsia"/>
                <w:lang w:bidi="en-US"/>
              </w:rPr>
              <w:t>；富营养化</w:t>
            </w:r>
            <w:r w:rsidRPr="00D34B1B">
              <w:rPr>
                <w:lang w:bidi="en-US"/>
              </w:rPr>
              <w:sym w:font="Wingdings 2" w:char="0052"/>
            </w:r>
            <w:r w:rsidRPr="00D34B1B">
              <w:rPr>
                <w:rFonts w:hint="eastAsia"/>
                <w:lang w:bidi="en-US"/>
              </w:rPr>
              <w:t>；其他</w:t>
            </w:r>
            <w:r w:rsidRPr="00D34B1B">
              <w:rPr>
                <w:lang w:bidi="en-US"/>
              </w:rPr>
              <w:sym w:font="Wingdings 2" w:char="00A3"/>
            </w:r>
          </w:p>
        </w:tc>
        <w:tc>
          <w:tcPr>
            <w:tcW w:w="1862" w:type="pct"/>
            <w:gridSpan w:val="7"/>
            <w:vAlign w:val="center"/>
            <w:hideMark/>
          </w:tcPr>
          <w:p w14:paraId="5E94A13B" w14:textId="77777777" w:rsidR="00E77322" w:rsidRPr="00D34B1B" w:rsidRDefault="00E77322" w:rsidP="00E77322">
            <w:pPr>
              <w:pStyle w:val="ab"/>
              <w:rPr>
                <w:lang w:bidi="en-US"/>
              </w:rPr>
            </w:pPr>
            <w:r w:rsidRPr="00D34B1B">
              <w:rPr>
                <w:rFonts w:hint="eastAsia"/>
                <w:lang w:bidi="en-US"/>
              </w:rPr>
              <w:t>水温</w:t>
            </w:r>
            <w:r w:rsidRPr="00D34B1B">
              <w:rPr>
                <w:lang w:bidi="en-US"/>
              </w:rPr>
              <w:sym w:font="Wingdings 2" w:char="00A3"/>
            </w:r>
            <w:r w:rsidRPr="00D34B1B">
              <w:rPr>
                <w:rFonts w:hint="eastAsia"/>
                <w:lang w:bidi="en-US"/>
              </w:rPr>
              <w:t>；水位（水深）</w:t>
            </w:r>
            <w:r w:rsidRPr="00D34B1B">
              <w:rPr>
                <w:lang w:bidi="en-US"/>
              </w:rPr>
              <w:sym w:font="Wingdings 2" w:char="00A3"/>
            </w:r>
            <w:r w:rsidRPr="00D34B1B">
              <w:rPr>
                <w:rFonts w:hint="eastAsia"/>
                <w:lang w:bidi="en-US"/>
              </w:rPr>
              <w:t>；流速</w:t>
            </w:r>
            <w:r w:rsidRPr="00D34B1B">
              <w:rPr>
                <w:lang w:bidi="en-US"/>
              </w:rPr>
              <w:sym w:font="Wingdings 2" w:char="00A3"/>
            </w:r>
            <w:r w:rsidRPr="00D34B1B">
              <w:rPr>
                <w:rFonts w:hint="eastAsia"/>
                <w:lang w:bidi="en-US"/>
              </w:rPr>
              <w:t>；流量</w:t>
            </w:r>
            <w:r w:rsidRPr="00D34B1B">
              <w:rPr>
                <w:lang w:bidi="en-US"/>
              </w:rPr>
              <w:sym w:font="Wingdings 2" w:char="00A3"/>
            </w:r>
            <w:r w:rsidRPr="00D34B1B">
              <w:rPr>
                <w:rFonts w:hint="eastAsia"/>
                <w:lang w:bidi="en-US"/>
              </w:rPr>
              <w:t>；其他</w:t>
            </w:r>
            <w:r w:rsidRPr="00D34B1B">
              <w:rPr>
                <w:lang w:bidi="en-US"/>
              </w:rPr>
              <w:sym w:font="Wingdings 2" w:char="00A3"/>
            </w:r>
          </w:p>
        </w:tc>
      </w:tr>
      <w:tr w:rsidR="00D34B1B" w:rsidRPr="00D34B1B" w14:paraId="22FB490F" w14:textId="77777777" w:rsidTr="00F40959">
        <w:trPr>
          <w:trHeight w:val="23"/>
          <w:jc w:val="center"/>
        </w:trPr>
        <w:tc>
          <w:tcPr>
            <w:tcW w:w="1101" w:type="pct"/>
            <w:gridSpan w:val="2"/>
            <w:vMerge w:val="restart"/>
            <w:vAlign w:val="center"/>
            <w:hideMark/>
          </w:tcPr>
          <w:p w14:paraId="49EA4147" w14:textId="77777777" w:rsidR="00E77322" w:rsidRPr="00D34B1B" w:rsidRDefault="00E77322" w:rsidP="00E77322">
            <w:pPr>
              <w:pStyle w:val="ab"/>
              <w:rPr>
                <w:lang w:bidi="en-US"/>
              </w:rPr>
            </w:pPr>
            <w:r w:rsidRPr="00D34B1B">
              <w:rPr>
                <w:rFonts w:hint="eastAsia"/>
                <w:lang w:bidi="en-US"/>
              </w:rPr>
              <w:lastRenderedPageBreak/>
              <w:t>评价等级</w:t>
            </w:r>
          </w:p>
        </w:tc>
        <w:tc>
          <w:tcPr>
            <w:tcW w:w="2037" w:type="pct"/>
            <w:gridSpan w:val="6"/>
            <w:vAlign w:val="center"/>
            <w:hideMark/>
          </w:tcPr>
          <w:p w14:paraId="3AD7238D" w14:textId="77777777" w:rsidR="00E77322" w:rsidRPr="00D34B1B" w:rsidRDefault="00E77322" w:rsidP="00E77322">
            <w:pPr>
              <w:pStyle w:val="ab"/>
              <w:rPr>
                <w:lang w:bidi="en-US"/>
              </w:rPr>
            </w:pPr>
            <w:r w:rsidRPr="00D34B1B">
              <w:rPr>
                <w:rFonts w:hint="eastAsia"/>
                <w:lang w:bidi="en-US"/>
              </w:rPr>
              <w:t>水污染影响型</w:t>
            </w:r>
          </w:p>
        </w:tc>
        <w:tc>
          <w:tcPr>
            <w:tcW w:w="1862" w:type="pct"/>
            <w:gridSpan w:val="7"/>
            <w:vAlign w:val="center"/>
            <w:hideMark/>
          </w:tcPr>
          <w:p w14:paraId="6A7B9B22" w14:textId="77777777" w:rsidR="00E77322" w:rsidRPr="00D34B1B" w:rsidRDefault="00E77322" w:rsidP="00E77322">
            <w:pPr>
              <w:pStyle w:val="ab"/>
              <w:rPr>
                <w:lang w:bidi="en-US"/>
              </w:rPr>
            </w:pPr>
            <w:r w:rsidRPr="00D34B1B">
              <w:rPr>
                <w:rFonts w:hint="eastAsia"/>
                <w:lang w:bidi="en-US"/>
              </w:rPr>
              <w:t>水文要素影响型</w:t>
            </w:r>
          </w:p>
        </w:tc>
      </w:tr>
      <w:tr w:rsidR="00D34B1B" w:rsidRPr="00D34B1B" w14:paraId="55479472" w14:textId="77777777" w:rsidTr="00F40959">
        <w:trPr>
          <w:trHeight w:val="23"/>
          <w:jc w:val="center"/>
        </w:trPr>
        <w:tc>
          <w:tcPr>
            <w:tcW w:w="0" w:type="auto"/>
            <w:gridSpan w:val="2"/>
            <w:vMerge/>
            <w:vAlign w:val="center"/>
            <w:hideMark/>
          </w:tcPr>
          <w:p w14:paraId="1D2E98E5" w14:textId="77777777" w:rsidR="00E77322" w:rsidRPr="00D34B1B" w:rsidRDefault="00E77322" w:rsidP="00E77322">
            <w:pPr>
              <w:pStyle w:val="ab"/>
              <w:rPr>
                <w:lang w:bidi="en-US"/>
              </w:rPr>
            </w:pPr>
          </w:p>
        </w:tc>
        <w:tc>
          <w:tcPr>
            <w:tcW w:w="2037" w:type="pct"/>
            <w:gridSpan w:val="6"/>
            <w:vAlign w:val="center"/>
            <w:hideMark/>
          </w:tcPr>
          <w:p w14:paraId="1FAC57DE" w14:textId="77777777" w:rsidR="00E77322" w:rsidRPr="00D34B1B" w:rsidRDefault="00E77322" w:rsidP="00E77322">
            <w:pPr>
              <w:pStyle w:val="ab"/>
              <w:rPr>
                <w:lang w:bidi="en-US"/>
              </w:rPr>
            </w:pPr>
            <w:r w:rsidRPr="00D34B1B">
              <w:rPr>
                <w:rFonts w:hint="eastAsia"/>
                <w:lang w:bidi="en-US"/>
              </w:rPr>
              <w:t>一级</w:t>
            </w:r>
            <w:r w:rsidRPr="00D34B1B">
              <w:rPr>
                <w:lang w:bidi="en-US"/>
              </w:rPr>
              <w:sym w:font="Wingdings 2" w:char="00A3"/>
            </w:r>
            <w:r w:rsidRPr="00D34B1B">
              <w:rPr>
                <w:rFonts w:hint="eastAsia"/>
                <w:lang w:bidi="en-US"/>
              </w:rPr>
              <w:t>；二级</w:t>
            </w:r>
            <w:r w:rsidRPr="00D34B1B">
              <w:rPr>
                <w:lang w:bidi="en-US"/>
              </w:rPr>
              <w:sym w:font="Wingdings 2" w:char="00A3"/>
            </w:r>
            <w:r w:rsidRPr="00D34B1B">
              <w:rPr>
                <w:rFonts w:hint="eastAsia"/>
                <w:lang w:bidi="en-US"/>
              </w:rPr>
              <w:t>；三级</w:t>
            </w:r>
            <w:r w:rsidRPr="00D34B1B">
              <w:rPr>
                <w:lang w:bidi="en-US"/>
              </w:rPr>
              <w:t>A</w:t>
            </w:r>
            <w:r w:rsidRPr="00D34B1B">
              <w:rPr>
                <w:lang w:bidi="en-US"/>
              </w:rPr>
              <w:sym w:font="Wingdings 2" w:char="00A3"/>
            </w:r>
            <w:r w:rsidRPr="00D34B1B">
              <w:rPr>
                <w:rFonts w:hint="eastAsia"/>
                <w:lang w:bidi="en-US"/>
              </w:rPr>
              <w:t>；三级</w:t>
            </w:r>
            <w:r w:rsidRPr="00D34B1B">
              <w:rPr>
                <w:lang w:bidi="en-US"/>
              </w:rPr>
              <w:t>B</w:t>
            </w:r>
            <w:r w:rsidRPr="00D34B1B">
              <w:rPr>
                <w:lang w:bidi="en-US"/>
              </w:rPr>
              <w:sym w:font="Wingdings 2" w:char="0052"/>
            </w:r>
          </w:p>
        </w:tc>
        <w:tc>
          <w:tcPr>
            <w:tcW w:w="1862" w:type="pct"/>
            <w:gridSpan w:val="7"/>
            <w:vAlign w:val="center"/>
            <w:hideMark/>
          </w:tcPr>
          <w:p w14:paraId="31B3AED9" w14:textId="77777777" w:rsidR="00E77322" w:rsidRPr="00D34B1B" w:rsidRDefault="00E77322" w:rsidP="00E77322">
            <w:pPr>
              <w:pStyle w:val="ab"/>
              <w:rPr>
                <w:lang w:bidi="en-US"/>
              </w:rPr>
            </w:pPr>
            <w:r w:rsidRPr="00D34B1B">
              <w:rPr>
                <w:rFonts w:hint="eastAsia"/>
                <w:lang w:bidi="en-US"/>
              </w:rPr>
              <w:t>一级</w:t>
            </w:r>
            <w:r w:rsidRPr="00D34B1B">
              <w:rPr>
                <w:lang w:bidi="en-US"/>
              </w:rPr>
              <w:sym w:font="Wingdings 2" w:char="00A3"/>
            </w:r>
            <w:r w:rsidRPr="00D34B1B">
              <w:rPr>
                <w:rFonts w:hint="eastAsia"/>
                <w:lang w:bidi="en-US"/>
              </w:rPr>
              <w:t>；二级</w:t>
            </w:r>
            <w:r w:rsidRPr="00D34B1B">
              <w:rPr>
                <w:lang w:bidi="en-US"/>
              </w:rPr>
              <w:sym w:font="Wingdings 2" w:char="00A3"/>
            </w:r>
            <w:r w:rsidRPr="00D34B1B">
              <w:rPr>
                <w:rFonts w:hint="eastAsia"/>
                <w:lang w:bidi="en-US"/>
              </w:rPr>
              <w:t>；三级</w:t>
            </w:r>
            <w:r w:rsidRPr="00D34B1B">
              <w:rPr>
                <w:lang w:bidi="en-US"/>
              </w:rPr>
              <w:sym w:font="Wingdings 2" w:char="00A3"/>
            </w:r>
          </w:p>
        </w:tc>
      </w:tr>
      <w:tr w:rsidR="00D34B1B" w:rsidRPr="00D34B1B" w14:paraId="3035B334" w14:textId="77777777" w:rsidTr="00F40959">
        <w:trPr>
          <w:trHeight w:val="23"/>
          <w:jc w:val="center"/>
        </w:trPr>
        <w:tc>
          <w:tcPr>
            <w:tcW w:w="364" w:type="pct"/>
            <w:vMerge w:val="restart"/>
            <w:vAlign w:val="center"/>
            <w:hideMark/>
          </w:tcPr>
          <w:p w14:paraId="3616BC8C" w14:textId="77777777" w:rsidR="00E77322" w:rsidRPr="00D34B1B" w:rsidRDefault="00E77322" w:rsidP="00E77322">
            <w:pPr>
              <w:pStyle w:val="ab"/>
              <w:rPr>
                <w:lang w:bidi="en-US"/>
              </w:rPr>
            </w:pPr>
            <w:r w:rsidRPr="00D34B1B">
              <w:rPr>
                <w:rFonts w:hint="eastAsia"/>
                <w:lang w:bidi="en-US"/>
              </w:rPr>
              <w:t>现</w:t>
            </w:r>
          </w:p>
          <w:p w14:paraId="214C0640" w14:textId="77777777" w:rsidR="00E77322" w:rsidRPr="00D34B1B" w:rsidRDefault="00E77322" w:rsidP="00E77322">
            <w:pPr>
              <w:pStyle w:val="ab"/>
              <w:rPr>
                <w:lang w:bidi="en-US"/>
              </w:rPr>
            </w:pPr>
            <w:r w:rsidRPr="00D34B1B">
              <w:rPr>
                <w:rFonts w:hint="eastAsia"/>
                <w:lang w:bidi="en-US"/>
              </w:rPr>
              <w:t>状</w:t>
            </w:r>
          </w:p>
          <w:p w14:paraId="7C989259" w14:textId="77777777" w:rsidR="00E77322" w:rsidRPr="00D34B1B" w:rsidRDefault="00E77322" w:rsidP="00E77322">
            <w:pPr>
              <w:pStyle w:val="ab"/>
              <w:rPr>
                <w:lang w:bidi="en-US"/>
              </w:rPr>
            </w:pPr>
            <w:r w:rsidRPr="00D34B1B">
              <w:rPr>
                <w:rFonts w:hint="eastAsia"/>
                <w:lang w:bidi="en-US"/>
              </w:rPr>
              <w:t>调</w:t>
            </w:r>
          </w:p>
          <w:p w14:paraId="04335D04" w14:textId="77777777" w:rsidR="00E77322" w:rsidRPr="00D34B1B" w:rsidRDefault="00E77322" w:rsidP="00E77322">
            <w:pPr>
              <w:pStyle w:val="ab"/>
              <w:rPr>
                <w:lang w:bidi="en-US"/>
              </w:rPr>
            </w:pPr>
            <w:r w:rsidRPr="00D34B1B">
              <w:rPr>
                <w:rFonts w:hint="eastAsia"/>
                <w:lang w:bidi="en-US"/>
              </w:rPr>
              <w:t>查</w:t>
            </w:r>
          </w:p>
        </w:tc>
        <w:tc>
          <w:tcPr>
            <w:tcW w:w="737" w:type="pct"/>
            <w:vMerge w:val="restart"/>
            <w:vAlign w:val="center"/>
            <w:hideMark/>
          </w:tcPr>
          <w:p w14:paraId="41841F85" w14:textId="77777777" w:rsidR="00E77322" w:rsidRPr="00D34B1B" w:rsidRDefault="00E77322" w:rsidP="00E77322">
            <w:pPr>
              <w:pStyle w:val="ab"/>
              <w:rPr>
                <w:lang w:bidi="en-US"/>
              </w:rPr>
            </w:pPr>
            <w:r w:rsidRPr="00D34B1B">
              <w:rPr>
                <w:rFonts w:hint="eastAsia"/>
                <w:lang w:bidi="en-US"/>
              </w:rPr>
              <w:t>区域污染源</w:t>
            </w:r>
          </w:p>
        </w:tc>
        <w:tc>
          <w:tcPr>
            <w:tcW w:w="2037" w:type="pct"/>
            <w:gridSpan w:val="6"/>
            <w:vAlign w:val="center"/>
            <w:hideMark/>
          </w:tcPr>
          <w:p w14:paraId="04BA0C95" w14:textId="77777777" w:rsidR="00E77322" w:rsidRPr="00D34B1B" w:rsidRDefault="00E77322" w:rsidP="00E77322">
            <w:pPr>
              <w:pStyle w:val="ab"/>
              <w:rPr>
                <w:lang w:bidi="en-US"/>
              </w:rPr>
            </w:pPr>
            <w:r w:rsidRPr="00D34B1B">
              <w:rPr>
                <w:rFonts w:hint="eastAsia"/>
                <w:lang w:bidi="en-US"/>
              </w:rPr>
              <w:t>调查项目</w:t>
            </w:r>
          </w:p>
        </w:tc>
        <w:tc>
          <w:tcPr>
            <w:tcW w:w="1862" w:type="pct"/>
            <w:gridSpan w:val="7"/>
            <w:vAlign w:val="center"/>
            <w:hideMark/>
          </w:tcPr>
          <w:p w14:paraId="70816CBE" w14:textId="77777777" w:rsidR="00E77322" w:rsidRPr="00D34B1B" w:rsidRDefault="00E77322" w:rsidP="00E77322">
            <w:pPr>
              <w:pStyle w:val="ab"/>
              <w:rPr>
                <w:lang w:bidi="en-US"/>
              </w:rPr>
            </w:pPr>
            <w:r w:rsidRPr="00D34B1B">
              <w:rPr>
                <w:rFonts w:hint="eastAsia"/>
                <w:lang w:bidi="en-US"/>
              </w:rPr>
              <w:t>数据来源</w:t>
            </w:r>
          </w:p>
        </w:tc>
      </w:tr>
      <w:tr w:rsidR="00D34B1B" w:rsidRPr="00D34B1B" w14:paraId="684296BD" w14:textId="77777777" w:rsidTr="00F40959">
        <w:trPr>
          <w:trHeight w:val="23"/>
          <w:jc w:val="center"/>
        </w:trPr>
        <w:tc>
          <w:tcPr>
            <w:tcW w:w="0" w:type="auto"/>
            <w:vMerge/>
            <w:vAlign w:val="center"/>
            <w:hideMark/>
          </w:tcPr>
          <w:p w14:paraId="1728A73D" w14:textId="77777777" w:rsidR="00E77322" w:rsidRPr="00D34B1B" w:rsidRDefault="00E77322" w:rsidP="00E77322">
            <w:pPr>
              <w:pStyle w:val="ab"/>
              <w:rPr>
                <w:lang w:bidi="en-US"/>
              </w:rPr>
            </w:pPr>
          </w:p>
        </w:tc>
        <w:tc>
          <w:tcPr>
            <w:tcW w:w="0" w:type="auto"/>
            <w:vMerge/>
            <w:vAlign w:val="center"/>
            <w:hideMark/>
          </w:tcPr>
          <w:p w14:paraId="0DA47E5E" w14:textId="77777777" w:rsidR="00E77322" w:rsidRPr="00D34B1B" w:rsidRDefault="00E77322" w:rsidP="00E77322">
            <w:pPr>
              <w:pStyle w:val="ab"/>
              <w:rPr>
                <w:lang w:bidi="en-US"/>
              </w:rPr>
            </w:pPr>
          </w:p>
        </w:tc>
        <w:tc>
          <w:tcPr>
            <w:tcW w:w="1112" w:type="pct"/>
            <w:gridSpan w:val="2"/>
            <w:vAlign w:val="center"/>
            <w:hideMark/>
          </w:tcPr>
          <w:p w14:paraId="7A90A041" w14:textId="77777777" w:rsidR="00E77322" w:rsidRPr="00D34B1B" w:rsidRDefault="00E77322" w:rsidP="00E77322">
            <w:pPr>
              <w:pStyle w:val="ab"/>
              <w:rPr>
                <w:lang w:bidi="en-US"/>
              </w:rPr>
            </w:pPr>
            <w:r w:rsidRPr="00D34B1B">
              <w:rPr>
                <w:rFonts w:hint="eastAsia"/>
                <w:lang w:bidi="en-US"/>
              </w:rPr>
              <w:t>已建</w:t>
            </w:r>
            <w:r w:rsidRPr="00D34B1B">
              <w:rPr>
                <w:lang w:bidi="en-US"/>
              </w:rPr>
              <w:sym w:font="Wingdings 2" w:char="00A3"/>
            </w:r>
            <w:r w:rsidRPr="00D34B1B">
              <w:rPr>
                <w:rFonts w:hint="eastAsia"/>
                <w:lang w:bidi="en-US"/>
              </w:rPr>
              <w:t>；在建</w:t>
            </w:r>
            <w:r w:rsidRPr="00D34B1B">
              <w:rPr>
                <w:lang w:bidi="en-US"/>
              </w:rPr>
              <w:sym w:font="Wingdings 2" w:char="00A3"/>
            </w:r>
            <w:r w:rsidRPr="00D34B1B">
              <w:rPr>
                <w:rFonts w:hint="eastAsia"/>
                <w:lang w:bidi="en-US"/>
              </w:rPr>
              <w:t>；拟建</w:t>
            </w:r>
            <w:r w:rsidRPr="00D34B1B">
              <w:rPr>
                <w:lang w:bidi="en-US"/>
              </w:rPr>
              <w:sym w:font="Wingdings 2" w:char="00A3"/>
            </w:r>
            <w:r w:rsidRPr="00D34B1B">
              <w:rPr>
                <w:rFonts w:hint="eastAsia"/>
                <w:lang w:bidi="en-US"/>
              </w:rPr>
              <w:t>；其他</w:t>
            </w:r>
            <w:r w:rsidRPr="00D34B1B">
              <w:rPr>
                <w:lang w:bidi="en-US"/>
              </w:rPr>
              <w:sym w:font="Wingdings 2" w:char="00A3"/>
            </w:r>
          </w:p>
        </w:tc>
        <w:tc>
          <w:tcPr>
            <w:tcW w:w="925" w:type="pct"/>
            <w:gridSpan w:val="4"/>
            <w:vAlign w:val="center"/>
            <w:hideMark/>
          </w:tcPr>
          <w:p w14:paraId="1960E217" w14:textId="77777777" w:rsidR="00E77322" w:rsidRPr="00D34B1B" w:rsidRDefault="00E77322" w:rsidP="00E77322">
            <w:pPr>
              <w:pStyle w:val="ab"/>
              <w:rPr>
                <w:lang w:bidi="en-US"/>
              </w:rPr>
            </w:pPr>
            <w:r w:rsidRPr="00D34B1B">
              <w:rPr>
                <w:rFonts w:hint="eastAsia"/>
                <w:lang w:bidi="en-US"/>
              </w:rPr>
              <w:t>拟替代的污染源</w:t>
            </w:r>
            <w:r w:rsidRPr="00D34B1B">
              <w:rPr>
                <w:lang w:bidi="en-US"/>
              </w:rPr>
              <w:sym w:font="Wingdings 2" w:char="00A3"/>
            </w:r>
          </w:p>
        </w:tc>
        <w:tc>
          <w:tcPr>
            <w:tcW w:w="1862" w:type="pct"/>
            <w:gridSpan w:val="7"/>
            <w:vAlign w:val="center"/>
            <w:hideMark/>
          </w:tcPr>
          <w:p w14:paraId="34CE453A" w14:textId="77777777" w:rsidR="00E77322" w:rsidRPr="00D34B1B" w:rsidRDefault="00E77322" w:rsidP="00E77322">
            <w:pPr>
              <w:pStyle w:val="ab"/>
              <w:rPr>
                <w:lang w:bidi="en-US"/>
              </w:rPr>
            </w:pPr>
            <w:r w:rsidRPr="00D34B1B">
              <w:rPr>
                <w:rFonts w:hint="eastAsia"/>
                <w:lang w:bidi="en-US"/>
              </w:rPr>
              <w:t>排污许可证</w:t>
            </w:r>
            <w:r w:rsidRPr="00D34B1B">
              <w:rPr>
                <w:lang w:bidi="en-US"/>
              </w:rPr>
              <w:sym w:font="Wingdings 2" w:char="00A3"/>
            </w:r>
            <w:r w:rsidRPr="00D34B1B">
              <w:rPr>
                <w:rFonts w:hint="eastAsia"/>
                <w:lang w:bidi="en-US"/>
              </w:rPr>
              <w:t>；环评</w:t>
            </w:r>
            <w:r w:rsidRPr="00D34B1B">
              <w:rPr>
                <w:lang w:bidi="en-US"/>
              </w:rPr>
              <w:sym w:font="Wingdings 2" w:char="00A3"/>
            </w:r>
            <w:r w:rsidRPr="00D34B1B">
              <w:rPr>
                <w:rFonts w:hint="eastAsia"/>
                <w:lang w:bidi="en-US"/>
              </w:rPr>
              <w:t>；环保验收</w:t>
            </w:r>
            <w:r w:rsidRPr="00D34B1B">
              <w:rPr>
                <w:lang w:bidi="en-US"/>
              </w:rPr>
              <w:sym w:font="Wingdings 2" w:char="00A3"/>
            </w:r>
            <w:r w:rsidRPr="00D34B1B">
              <w:rPr>
                <w:rFonts w:hint="eastAsia"/>
                <w:lang w:bidi="en-US"/>
              </w:rPr>
              <w:t>；既有实测</w:t>
            </w:r>
            <w:r w:rsidRPr="00D34B1B">
              <w:rPr>
                <w:lang w:bidi="en-US"/>
              </w:rPr>
              <w:sym w:font="Wingdings 2" w:char="00A3"/>
            </w:r>
            <w:r w:rsidRPr="00D34B1B">
              <w:rPr>
                <w:rFonts w:hint="eastAsia"/>
                <w:lang w:bidi="en-US"/>
              </w:rPr>
              <w:t>；现场监测</w:t>
            </w:r>
            <w:r w:rsidRPr="00D34B1B">
              <w:rPr>
                <w:lang w:bidi="en-US"/>
              </w:rPr>
              <w:sym w:font="Wingdings 2" w:char="00A3"/>
            </w:r>
            <w:r w:rsidRPr="00D34B1B">
              <w:rPr>
                <w:rFonts w:hint="eastAsia"/>
                <w:lang w:bidi="en-US"/>
              </w:rPr>
              <w:t>；入河排放口数据</w:t>
            </w:r>
            <w:r w:rsidRPr="00D34B1B">
              <w:rPr>
                <w:lang w:bidi="en-US"/>
              </w:rPr>
              <w:sym w:font="Wingdings 2" w:char="00A3"/>
            </w:r>
            <w:r w:rsidRPr="00D34B1B">
              <w:rPr>
                <w:rFonts w:hint="eastAsia"/>
                <w:lang w:bidi="en-US"/>
              </w:rPr>
              <w:t>；其他</w:t>
            </w:r>
            <w:r w:rsidRPr="00D34B1B">
              <w:rPr>
                <w:lang w:bidi="en-US"/>
              </w:rPr>
              <w:sym w:font="Wingdings 2" w:char="00A3"/>
            </w:r>
          </w:p>
        </w:tc>
      </w:tr>
      <w:tr w:rsidR="00D34B1B" w:rsidRPr="00D34B1B" w14:paraId="6B535F51" w14:textId="77777777" w:rsidTr="00F40959">
        <w:trPr>
          <w:trHeight w:val="23"/>
          <w:jc w:val="center"/>
        </w:trPr>
        <w:tc>
          <w:tcPr>
            <w:tcW w:w="0" w:type="auto"/>
            <w:vMerge/>
            <w:vAlign w:val="center"/>
            <w:hideMark/>
          </w:tcPr>
          <w:p w14:paraId="5D9DB43D" w14:textId="77777777" w:rsidR="00E77322" w:rsidRPr="00D34B1B" w:rsidRDefault="00E77322" w:rsidP="00E77322">
            <w:pPr>
              <w:pStyle w:val="ab"/>
              <w:rPr>
                <w:lang w:bidi="en-US"/>
              </w:rPr>
            </w:pPr>
          </w:p>
        </w:tc>
        <w:tc>
          <w:tcPr>
            <w:tcW w:w="737" w:type="pct"/>
            <w:vMerge w:val="restart"/>
            <w:vAlign w:val="center"/>
            <w:hideMark/>
          </w:tcPr>
          <w:p w14:paraId="0618715D" w14:textId="77777777" w:rsidR="00E77322" w:rsidRPr="00D34B1B" w:rsidRDefault="00E77322" w:rsidP="00E77322">
            <w:pPr>
              <w:pStyle w:val="ab"/>
              <w:rPr>
                <w:lang w:bidi="en-US"/>
              </w:rPr>
            </w:pPr>
            <w:r w:rsidRPr="00D34B1B">
              <w:rPr>
                <w:rFonts w:hint="eastAsia"/>
                <w:lang w:bidi="en-US"/>
              </w:rPr>
              <w:t>受影响水体水环境质量</w:t>
            </w:r>
          </w:p>
        </w:tc>
        <w:tc>
          <w:tcPr>
            <w:tcW w:w="2037" w:type="pct"/>
            <w:gridSpan w:val="6"/>
            <w:vAlign w:val="center"/>
            <w:hideMark/>
          </w:tcPr>
          <w:p w14:paraId="72C1B128" w14:textId="77777777" w:rsidR="00E77322" w:rsidRPr="00D34B1B" w:rsidRDefault="00E77322" w:rsidP="00E77322">
            <w:pPr>
              <w:pStyle w:val="ab"/>
              <w:rPr>
                <w:lang w:bidi="en-US"/>
              </w:rPr>
            </w:pPr>
            <w:r w:rsidRPr="00D34B1B">
              <w:rPr>
                <w:rFonts w:hint="eastAsia"/>
                <w:lang w:bidi="en-US"/>
              </w:rPr>
              <w:t>调查时期</w:t>
            </w:r>
          </w:p>
        </w:tc>
        <w:tc>
          <w:tcPr>
            <w:tcW w:w="1862" w:type="pct"/>
            <w:gridSpan w:val="7"/>
            <w:vAlign w:val="center"/>
            <w:hideMark/>
          </w:tcPr>
          <w:p w14:paraId="0BB64A77" w14:textId="77777777" w:rsidR="00E77322" w:rsidRPr="00D34B1B" w:rsidRDefault="00E77322" w:rsidP="00E77322">
            <w:pPr>
              <w:pStyle w:val="ab"/>
              <w:rPr>
                <w:lang w:bidi="en-US"/>
              </w:rPr>
            </w:pPr>
            <w:r w:rsidRPr="00D34B1B">
              <w:rPr>
                <w:rFonts w:hint="eastAsia"/>
                <w:lang w:bidi="en-US"/>
              </w:rPr>
              <w:t>数据来源</w:t>
            </w:r>
          </w:p>
        </w:tc>
      </w:tr>
      <w:tr w:rsidR="00D34B1B" w:rsidRPr="00D34B1B" w14:paraId="1ADDEA34" w14:textId="77777777" w:rsidTr="00F40959">
        <w:trPr>
          <w:trHeight w:val="23"/>
          <w:jc w:val="center"/>
        </w:trPr>
        <w:tc>
          <w:tcPr>
            <w:tcW w:w="0" w:type="auto"/>
            <w:vMerge/>
            <w:vAlign w:val="center"/>
            <w:hideMark/>
          </w:tcPr>
          <w:p w14:paraId="787C8715" w14:textId="77777777" w:rsidR="00E77322" w:rsidRPr="00D34B1B" w:rsidRDefault="00E77322" w:rsidP="00E77322">
            <w:pPr>
              <w:pStyle w:val="ab"/>
              <w:rPr>
                <w:lang w:bidi="en-US"/>
              </w:rPr>
            </w:pPr>
          </w:p>
        </w:tc>
        <w:tc>
          <w:tcPr>
            <w:tcW w:w="0" w:type="auto"/>
            <w:vMerge/>
            <w:vAlign w:val="center"/>
            <w:hideMark/>
          </w:tcPr>
          <w:p w14:paraId="5C5716C1" w14:textId="77777777" w:rsidR="00E77322" w:rsidRPr="00D34B1B" w:rsidRDefault="00E77322" w:rsidP="00E77322">
            <w:pPr>
              <w:pStyle w:val="ab"/>
              <w:rPr>
                <w:lang w:bidi="en-US"/>
              </w:rPr>
            </w:pPr>
          </w:p>
        </w:tc>
        <w:tc>
          <w:tcPr>
            <w:tcW w:w="2037" w:type="pct"/>
            <w:gridSpan w:val="6"/>
            <w:vAlign w:val="center"/>
            <w:hideMark/>
          </w:tcPr>
          <w:p w14:paraId="1410DA22" w14:textId="77777777" w:rsidR="00E77322" w:rsidRPr="00D34B1B" w:rsidRDefault="00E77322" w:rsidP="00E77322">
            <w:pPr>
              <w:pStyle w:val="ab"/>
              <w:rPr>
                <w:lang w:bidi="en-US"/>
              </w:rPr>
            </w:pPr>
            <w:r w:rsidRPr="00D34B1B">
              <w:rPr>
                <w:rFonts w:hint="eastAsia"/>
                <w:lang w:bidi="en-US"/>
              </w:rPr>
              <w:t>丰水期</w:t>
            </w:r>
            <w:r w:rsidRPr="00D34B1B">
              <w:rPr>
                <w:lang w:bidi="en-US"/>
              </w:rPr>
              <w:sym w:font="Wingdings 2" w:char="00A3"/>
            </w:r>
            <w:r w:rsidRPr="00D34B1B">
              <w:rPr>
                <w:rFonts w:hint="eastAsia"/>
                <w:lang w:bidi="en-US"/>
              </w:rPr>
              <w:t>；平水期</w:t>
            </w:r>
            <w:r w:rsidRPr="00D34B1B">
              <w:rPr>
                <w:lang w:bidi="en-US"/>
              </w:rPr>
              <w:sym w:font="Wingdings 2" w:char="0052"/>
            </w:r>
            <w:r w:rsidRPr="00D34B1B">
              <w:rPr>
                <w:rFonts w:hint="eastAsia"/>
                <w:lang w:bidi="en-US"/>
              </w:rPr>
              <w:t>；枯水期</w:t>
            </w:r>
            <w:r w:rsidRPr="00D34B1B">
              <w:rPr>
                <w:lang w:bidi="en-US"/>
              </w:rPr>
              <w:sym w:font="Wingdings 2" w:char="00A3"/>
            </w:r>
            <w:r w:rsidRPr="00D34B1B">
              <w:rPr>
                <w:rFonts w:hint="eastAsia"/>
                <w:lang w:bidi="en-US"/>
              </w:rPr>
              <w:t>；冰封期</w:t>
            </w:r>
            <w:r w:rsidRPr="00D34B1B">
              <w:rPr>
                <w:lang w:bidi="en-US"/>
              </w:rPr>
              <w:sym w:font="Wingdings 2" w:char="00A3"/>
            </w:r>
          </w:p>
          <w:p w14:paraId="658D1308" w14:textId="77777777" w:rsidR="00E77322" w:rsidRPr="00D34B1B" w:rsidRDefault="00E77322" w:rsidP="00E77322">
            <w:pPr>
              <w:pStyle w:val="ab"/>
              <w:rPr>
                <w:lang w:bidi="en-US"/>
              </w:rPr>
            </w:pPr>
            <w:r w:rsidRPr="00D34B1B">
              <w:rPr>
                <w:rFonts w:hint="eastAsia"/>
                <w:lang w:bidi="en-US"/>
              </w:rPr>
              <w:t>春季</w:t>
            </w:r>
            <w:r w:rsidRPr="00D34B1B">
              <w:rPr>
                <w:lang w:bidi="en-US"/>
              </w:rPr>
              <w:sym w:font="Wingdings 2" w:char="00A3"/>
            </w:r>
            <w:r w:rsidRPr="00D34B1B">
              <w:rPr>
                <w:rFonts w:hint="eastAsia"/>
                <w:lang w:bidi="en-US"/>
              </w:rPr>
              <w:t>；夏季</w:t>
            </w:r>
            <w:r w:rsidRPr="00D34B1B">
              <w:rPr>
                <w:lang w:bidi="en-US"/>
              </w:rPr>
              <w:sym w:font="Wingdings 2" w:char="00A3"/>
            </w:r>
            <w:r w:rsidRPr="00D34B1B">
              <w:rPr>
                <w:rFonts w:hint="eastAsia"/>
                <w:lang w:bidi="en-US"/>
              </w:rPr>
              <w:t>；秋季</w:t>
            </w:r>
            <w:r w:rsidRPr="00D34B1B">
              <w:rPr>
                <w:lang w:bidi="en-US"/>
              </w:rPr>
              <w:sym w:font="Wingdings 2" w:char="00A3"/>
            </w:r>
            <w:r w:rsidRPr="00D34B1B">
              <w:rPr>
                <w:rFonts w:hint="eastAsia"/>
                <w:lang w:bidi="en-US"/>
              </w:rPr>
              <w:t>；冬季</w:t>
            </w:r>
            <w:r w:rsidRPr="00D34B1B">
              <w:rPr>
                <w:lang w:bidi="en-US"/>
              </w:rPr>
              <w:sym w:font="Wingdings 2" w:char="00A3"/>
            </w:r>
          </w:p>
        </w:tc>
        <w:tc>
          <w:tcPr>
            <w:tcW w:w="1862" w:type="pct"/>
            <w:gridSpan w:val="7"/>
            <w:vAlign w:val="center"/>
            <w:hideMark/>
          </w:tcPr>
          <w:p w14:paraId="701FFB16" w14:textId="3BAD8DF0" w:rsidR="00E77322" w:rsidRPr="00D34B1B" w:rsidRDefault="00E77322" w:rsidP="00E77322">
            <w:pPr>
              <w:pStyle w:val="ab"/>
              <w:rPr>
                <w:lang w:bidi="en-US"/>
              </w:rPr>
            </w:pPr>
            <w:r w:rsidRPr="00D34B1B">
              <w:rPr>
                <w:rFonts w:hint="eastAsia"/>
                <w:lang w:bidi="en-US"/>
              </w:rPr>
              <w:t>生态环境保护主管部门</w:t>
            </w:r>
            <w:r w:rsidRPr="00D34B1B">
              <w:rPr>
                <w:lang w:bidi="en-US"/>
              </w:rPr>
              <w:sym w:font="Wingdings 2" w:char="0052"/>
            </w:r>
            <w:r w:rsidRPr="00D34B1B">
              <w:rPr>
                <w:rFonts w:hint="eastAsia"/>
                <w:lang w:bidi="en-US"/>
              </w:rPr>
              <w:t>；</w:t>
            </w:r>
          </w:p>
          <w:p w14:paraId="15F06B63" w14:textId="77777777" w:rsidR="00E77322" w:rsidRPr="00D34B1B" w:rsidRDefault="00E77322" w:rsidP="00E77322">
            <w:pPr>
              <w:pStyle w:val="ab"/>
              <w:rPr>
                <w:lang w:bidi="en-US"/>
              </w:rPr>
            </w:pPr>
            <w:r w:rsidRPr="00D34B1B">
              <w:rPr>
                <w:rFonts w:hint="eastAsia"/>
                <w:lang w:bidi="en-US"/>
              </w:rPr>
              <w:t>补充监测</w:t>
            </w:r>
            <w:r w:rsidRPr="00D34B1B">
              <w:rPr>
                <w:lang w:bidi="en-US"/>
              </w:rPr>
              <w:sym w:font="Wingdings 2" w:char="0052"/>
            </w:r>
            <w:r w:rsidRPr="00D34B1B">
              <w:rPr>
                <w:rFonts w:hint="eastAsia"/>
                <w:lang w:bidi="en-US"/>
              </w:rPr>
              <w:t>；</w:t>
            </w:r>
          </w:p>
          <w:p w14:paraId="43547A20" w14:textId="77777777" w:rsidR="00E77322" w:rsidRPr="00D34B1B" w:rsidRDefault="00E77322" w:rsidP="00E77322">
            <w:pPr>
              <w:pStyle w:val="ab"/>
              <w:rPr>
                <w:lang w:bidi="en-US"/>
              </w:rPr>
            </w:pPr>
            <w:r w:rsidRPr="00D34B1B">
              <w:rPr>
                <w:rFonts w:hint="eastAsia"/>
                <w:lang w:bidi="en-US"/>
              </w:rPr>
              <w:t>其他</w:t>
            </w:r>
            <w:r w:rsidRPr="00D34B1B">
              <w:rPr>
                <w:lang w:bidi="en-US"/>
              </w:rPr>
              <w:sym w:font="Wingdings 2" w:char="00A3"/>
            </w:r>
          </w:p>
        </w:tc>
      </w:tr>
      <w:tr w:rsidR="00D34B1B" w:rsidRPr="00D34B1B" w14:paraId="19C32FBC" w14:textId="77777777" w:rsidTr="00F40959">
        <w:trPr>
          <w:trHeight w:val="23"/>
          <w:jc w:val="center"/>
        </w:trPr>
        <w:tc>
          <w:tcPr>
            <w:tcW w:w="0" w:type="auto"/>
            <w:vMerge/>
            <w:vAlign w:val="center"/>
            <w:hideMark/>
          </w:tcPr>
          <w:p w14:paraId="4E6E98CB" w14:textId="77777777" w:rsidR="00E77322" w:rsidRPr="00D34B1B" w:rsidRDefault="00E77322" w:rsidP="00E77322">
            <w:pPr>
              <w:pStyle w:val="ab"/>
              <w:rPr>
                <w:lang w:bidi="en-US"/>
              </w:rPr>
            </w:pPr>
          </w:p>
        </w:tc>
        <w:tc>
          <w:tcPr>
            <w:tcW w:w="737" w:type="pct"/>
            <w:vAlign w:val="center"/>
            <w:hideMark/>
          </w:tcPr>
          <w:p w14:paraId="0929950A" w14:textId="0C2AF7AC" w:rsidR="00E77322" w:rsidRPr="00D34B1B" w:rsidRDefault="00E77322" w:rsidP="00E77322">
            <w:pPr>
              <w:pStyle w:val="ab"/>
              <w:rPr>
                <w:lang w:bidi="en-US"/>
              </w:rPr>
            </w:pPr>
            <w:r w:rsidRPr="00D34B1B">
              <w:rPr>
                <w:rFonts w:hint="eastAsia"/>
                <w:lang w:bidi="en-US"/>
              </w:rPr>
              <w:t>区域水资源开发利用状况</w:t>
            </w:r>
          </w:p>
        </w:tc>
        <w:tc>
          <w:tcPr>
            <w:tcW w:w="3899" w:type="pct"/>
            <w:gridSpan w:val="13"/>
            <w:vAlign w:val="center"/>
            <w:hideMark/>
          </w:tcPr>
          <w:p w14:paraId="1B474F8A" w14:textId="77777777" w:rsidR="00E77322" w:rsidRPr="00D34B1B" w:rsidRDefault="00E77322" w:rsidP="00E77322">
            <w:pPr>
              <w:pStyle w:val="ab"/>
              <w:rPr>
                <w:lang w:bidi="en-US"/>
              </w:rPr>
            </w:pPr>
            <w:r w:rsidRPr="00D34B1B">
              <w:rPr>
                <w:rFonts w:hint="eastAsia"/>
                <w:lang w:bidi="en-US"/>
              </w:rPr>
              <w:t>未开发</w:t>
            </w:r>
            <w:r w:rsidRPr="00D34B1B">
              <w:rPr>
                <w:lang w:bidi="en-US"/>
              </w:rPr>
              <w:sym w:font="Wingdings 2" w:char="00A3"/>
            </w:r>
            <w:r w:rsidRPr="00D34B1B">
              <w:rPr>
                <w:rFonts w:hint="eastAsia"/>
                <w:lang w:bidi="en-US"/>
              </w:rPr>
              <w:t>；开发量</w:t>
            </w:r>
            <w:r w:rsidRPr="00D34B1B">
              <w:rPr>
                <w:lang w:bidi="en-US"/>
              </w:rPr>
              <w:t>40%</w:t>
            </w:r>
            <w:r w:rsidRPr="00D34B1B">
              <w:rPr>
                <w:rFonts w:hint="eastAsia"/>
                <w:lang w:bidi="en-US"/>
              </w:rPr>
              <w:t>以下</w:t>
            </w:r>
            <w:r w:rsidRPr="00D34B1B">
              <w:rPr>
                <w:lang w:bidi="en-US"/>
              </w:rPr>
              <w:sym w:font="Wingdings 2" w:char="0052"/>
            </w:r>
            <w:r w:rsidRPr="00D34B1B">
              <w:rPr>
                <w:rFonts w:hint="eastAsia"/>
                <w:lang w:bidi="en-US"/>
              </w:rPr>
              <w:t>；开发量</w:t>
            </w:r>
            <w:r w:rsidRPr="00D34B1B">
              <w:rPr>
                <w:lang w:bidi="en-US"/>
              </w:rPr>
              <w:t>40%</w:t>
            </w:r>
            <w:r w:rsidRPr="00D34B1B">
              <w:rPr>
                <w:rFonts w:hint="eastAsia"/>
                <w:lang w:bidi="en-US"/>
              </w:rPr>
              <w:t>以上</w:t>
            </w:r>
            <w:r w:rsidRPr="00D34B1B">
              <w:rPr>
                <w:lang w:bidi="en-US"/>
              </w:rPr>
              <w:sym w:font="Wingdings 2" w:char="00A3"/>
            </w:r>
          </w:p>
        </w:tc>
      </w:tr>
      <w:tr w:rsidR="00D34B1B" w:rsidRPr="00D34B1B" w14:paraId="32953D7D" w14:textId="77777777" w:rsidTr="00F40959">
        <w:trPr>
          <w:trHeight w:val="23"/>
          <w:jc w:val="center"/>
        </w:trPr>
        <w:tc>
          <w:tcPr>
            <w:tcW w:w="0" w:type="auto"/>
            <w:vMerge/>
            <w:vAlign w:val="center"/>
            <w:hideMark/>
          </w:tcPr>
          <w:p w14:paraId="700B0786" w14:textId="77777777" w:rsidR="00E77322" w:rsidRPr="00D34B1B" w:rsidRDefault="00E77322" w:rsidP="00E77322">
            <w:pPr>
              <w:pStyle w:val="ab"/>
              <w:rPr>
                <w:lang w:bidi="en-US"/>
              </w:rPr>
            </w:pPr>
          </w:p>
        </w:tc>
        <w:tc>
          <w:tcPr>
            <w:tcW w:w="737" w:type="pct"/>
            <w:vMerge w:val="restart"/>
            <w:vAlign w:val="center"/>
            <w:hideMark/>
          </w:tcPr>
          <w:p w14:paraId="722CA3C7" w14:textId="77777777" w:rsidR="00E77322" w:rsidRPr="00D34B1B" w:rsidRDefault="00E77322" w:rsidP="00E77322">
            <w:pPr>
              <w:pStyle w:val="ab"/>
              <w:rPr>
                <w:lang w:bidi="en-US"/>
              </w:rPr>
            </w:pPr>
            <w:r w:rsidRPr="00D34B1B">
              <w:rPr>
                <w:rFonts w:hint="eastAsia"/>
                <w:lang w:bidi="en-US"/>
              </w:rPr>
              <w:t>水文情势</w:t>
            </w:r>
          </w:p>
          <w:p w14:paraId="3593EC20" w14:textId="77777777" w:rsidR="00E77322" w:rsidRPr="00D34B1B" w:rsidRDefault="00E77322" w:rsidP="00E77322">
            <w:pPr>
              <w:pStyle w:val="ab"/>
              <w:rPr>
                <w:lang w:bidi="en-US"/>
              </w:rPr>
            </w:pPr>
            <w:r w:rsidRPr="00D34B1B">
              <w:rPr>
                <w:rFonts w:hint="eastAsia"/>
                <w:lang w:bidi="en-US"/>
              </w:rPr>
              <w:t>调查</w:t>
            </w:r>
          </w:p>
        </w:tc>
        <w:tc>
          <w:tcPr>
            <w:tcW w:w="2037" w:type="pct"/>
            <w:gridSpan w:val="6"/>
            <w:vAlign w:val="center"/>
            <w:hideMark/>
          </w:tcPr>
          <w:p w14:paraId="06D65195" w14:textId="77777777" w:rsidR="00E77322" w:rsidRPr="00D34B1B" w:rsidRDefault="00E77322" w:rsidP="00E77322">
            <w:pPr>
              <w:pStyle w:val="ab"/>
              <w:rPr>
                <w:lang w:bidi="en-US"/>
              </w:rPr>
            </w:pPr>
            <w:r w:rsidRPr="00D34B1B">
              <w:rPr>
                <w:rFonts w:hint="eastAsia"/>
                <w:lang w:bidi="en-US"/>
              </w:rPr>
              <w:t>调查时期</w:t>
            </w:r>
          </w:p>
        </w:tc>
        <w:tc>
          <w:tcPr>
            <w:tcW w:w="1862" w:type="pct"/>
            <w:gridSpan w:val="7"/>
            <w:vAlign w:val="center"/>
            <w:hideMark/>
          </w:tcPr>
          <w:p w14:paraId="67047F51" w14:textId="77777777" w:rsidR="00E77322" w:rsidRPr="00D34B1B" w:rsidRDefault="00E77322" w:rsidP="00E77322">
            <w:pPr>
              <w:pStyle w:val="ab"/>
              <w:rPr>
                <w:lang w:bidi="en-US"/>
              </w:rPr>
            </w:pPr>
            <w:r w:rsidRPr="00D34B1B">
              <w:rPr>
                <w:rFonts w:hint="eastAsia"/>
                <w:lang w:bidi="en-US"/>
              </w:rPr>
              <w:t>数据来源</w:t>
            </w:r>
          </w:p>
        </w:tc>
      </w:tr>
      <w:tr w:rsidR="00D34B1B" w:rsidRPr="00D34B1B" w14:paraId="3B8B2B20" w14:textId="77777777" w:rsidTr="00F40959">
        <w:trPr>
          <w:trHeight w:val="23"/>
          <w:jc w:val="center"/>
        </w:trPr>
        <w:tc>
          <w:tcPr>
            <w:tcW w:w="0" w:type="auto"/>
            <w:vMerge/>
            <w:vAlign w:val="center"/>
            <w:hideMark/>
          </w:tcPr>
          <w:p w14:paraId="2264AFF1" w14:textId="77777777" w:rsidR="00E77322" w:rsidRPr="00D34B1B" w:rsidRDefault="00E77322" w:rsidP="00E77322">
            <w:pPr>
              <w:pStyle w:val="ab"/>
              <w:rPr>
                <w:lang w:bidi="en-US"/>
              </w:rPr>
            </w:pPr>
          </w:p>
        </w:tc>
        <w:tc>
          <w:tcPr>
            <w:tcW w:w="0" w:type="auto"/>
            <w:vMerge/>
            <w:vAlign w:val="center"/>
            <w:hideMark/>
          </w:tcPr>
          <w:p w14:paraId="0BBE67A0" w14:textId="77777777" w:rsidR="00E77322" w:rsidRPr="00D34B1B" w:rsidRDefault="00E77322" w:rsidP="00E77322">
            <w:pPr>
              <w:pStyle w:val="ab"/>
              <w:rPr>
                <w:lang w:bidi="en-US"/>
              </w:rPr>
            </w:pPr>
          </w:p>
        </w:tc>
        <w:tc>
          <w:tcPr>
            <w:tcW w:w="2037" w:type="pct"/>
            <w:gridSpan w:val="6"/>
            <w:vAlign w:val="center"/>
            <w:hideMark/>
          </w:tcPr>
          <w:p w14:paraId="229A2C02" w14:textId="77777777" w:rsidR="00E77322" w:rsidRPr="00D34B1B" w:rsidRDefault="00E77322" w:rsidP="00E77322">
            <w:pPr>
              <w:pStyle w:val="ab"/>
              <w:rPr>
                <w:lang w:bidi="en-US"/>
              </w:rPr>
            </w:pPr>
            <w:r w:rsidRPr="00D34B1B">
              <w:rPr>
                <w:rFonts w:hint="eastAsia"/>
                <w:lang w:bidi="en-US"/>
              </w:rPr>
              <w:t>丰水期</w:t>
            </w:r>
            <w:r w:rsidRPr="00D34B1B">
              <w:rPr>
                <w:lang w:bidi="en-US"/>
              </w:rPr>
              <w:sym w:font="Wingdings 2" w:char="00A3"/>
            </w:r>
            <w:r w:rsidRPr="00D34B1B">
              <w:rPr>
                <w:rFonts w:hint="eastAsia"/>
                <w:lang w:bidi="en-US"/>
              </w:rPr>
              <w:t>；平水期</w:t>
            </w:r>
            <w:r w:rsidRPr="00D34B1B">
              <w:rPr>
                <w:lang w:bidi="en-US"/>
              </w:rPr>
              <w:sym w:font="Wingdings 2" w:char="00A3"/>
            </w:r>
            <w:r w:rsidRPr="00D34B1B">
              <w:rPr>
                <w:rFonts w:hint="eastAsia"/>
                <w:lang w:bidi="en-US"/>
              </w:rPr>
              <w:t>；枯水期</w:t>
            </w:r>
            <w:r w:rsidRPr="00D34B1B">
              <w:rPr>
                <w:lang w:bidi="en-US"/>
              </w:rPr>
              <w:sym w:font="Wingdings 2" w:char="00A3"/>
            </w:r>
            <w:r w:rsidRPr="00D34B1B">
              <w:rPr>
                <w:rFonts w:hint="eastAsia"/>
                <w:lang w:bidi="en-US"/>
              </w:rPr>
              <w:t>；冰封期</w:t>
            </w:r>
          </w:p>
          <w:p w14:paraId="0F971C20" w14:textId="77777777" w:rsidR="00E77322" w:rsidRPr="00D34B1B" w:rsidRDefault="00E77322" w:rsidP="00E77322">
            <w:pPr>
              <w:pStyle w:val="ab"/>
              <w:rPr>
                <w:lang w:bidi="en-US"/>
              </w:rPr>
            </w:pPr>
            <w:r w:rsidRPr="00D34B1B">
              <w:rPr>
                <w:rFonts w:hint="eastAsia"/>
                <w:lang w:bidi="en-US"/>
              </w:rPr>
              <w:t>春季</w:t>
            </w:r>
            <w:r w:rsidRPr="00D34B1B">
              <w:rPr>
                <w:lang w:bidi="en-US"/>
              </w:rPr>
              <w:sym w:font="Wingdings 2" w:char="00A3"/>
            </w:r>
            <w:r w:rsidRPr="00D34B1B">
              <w:rPr>
                <w:rFonts w:hint="eastAsia"/>
                <w:lang w:bidi="en-US"/>
              </w:rPr>
              <w:t>；夏季</w:t>
            </w:r>
            <w:r w:rsidRPr="00D34B1B">
              <w:rPr>
                <w:lang w:bidi="en-US"/>
              </w:rPr>
              <w:sym w:font="Wingdings 2" w:char="00A3"/>
            </w:r>
            <w:r w:rsidRPr="00D34B1B">
              <w:rPr>
                <w:rFonts w:hint="eastAsia"/>
                <w:lang w:bidi="en-US"/>
              </w:rPr>
              <w:t>；秋季</w:t>
            </w:r>
            <w:r w:rsidRPr="00D34B1B">
              <w:rPr>
                <w:lang w:bidi="en-US"/>
              </w:rPr>
              <w:sym w:font="Wingdings 2" w:char="00A3"/>
            </w:r>
            <w:r w:rsidRPr="00D34B1B">
              <w:rPr>
                <w:rFonts w:hint="eastAsia"/>
                <w:lang w:bidi="en-US"/>
              </w:rPr>
              <w:t>；冬季</w:t>
            </w:r>
            <w:r w:rsidRPr="00D34B1B">
              <w:rPr>
                <w:lang w:bidi="en-US"/>
              </w:rPr>
              <w:sym w:font="Wingdings 2" w:char="00A3"/>
            </w:r>
          </w:p>
        </w:tc>
        <w:tc>
          <w:tcPr>
            <w:tcW w:w="1862" w:type="pct"/>
            <w:gridSpan w:val="7"/>
            <w:vAlign w:val="center"/>
            <w:hideMark/>
          </w:tcPr>
          <w:p w14:paraId="331EB179" w14:textId="77777777" w:rsidR="00E77322" w:rsidRPr="00D34B1B" w:rsidRDefault="00E77322" w:rsidP="00E77322">
            <w:pPr>
              <w:pStyle w:val="ab"/>
              <w:rPr>
                <w:lang w:bidi="en-US"/>
              </w:rPr>
            </w:pPr>
            <w:r w:rsidRPr="00D34B1B">
              <w:rPr>
                <w:rFonts w:hint="eastAsia"/>
                <w:lang w:bidi="en-US"/>
              </w:rPr>
              <w:t>水行政主管部门</w:t>
            </w:r>
            <w:r w:rsidRPr="00D34B1B">
              <w:rPr>
                <w:lang w:bidi="en-US"/>
              </w:rPr>
              <w:sym w:font="Wingdings 2" w:char="00A3"/>
            </w:r>
            <w:r w:rsidRPr="00D34B1B">
              <w:rPr>
                <w:rFonts w:hint="eastAsia"/>
                <w:lang w:bidi="en-US"/>
              </w:rPr>
              <w:t>；补充监测</w:t>
            </w:r>
            <w:r w:rsidRPr="00D34B1B">
              <w:rPr>
                <w:lang w:bidi="en-US"/>
              </w:rPr>
              <w:sym w:font="Wingdings 2" w:char="00A3"/>
            </w:r>
            <w:r w:rsidRPr="00D34B1B">
              <w:rPr>
                <w:rFonts w:hint="eastAsia"/>
                <w:lang w:bidi="en-US"/>
              </w:rPr>
              <w:t>；其他</w:t>
            </w:r>
            <w:r w:rsidRPr="00D34B1B">
              <w:rPr>
                <w:lang w:bidi="en-US"/>
              </w:rPr>
              <w:sym w:font="Wingdings 2" w:char="00A3"/>
            </w:r>
          </w:p>
        </w:tc>
      </w:tr>
      <w:tr w:rsidR="00D34B1B" w:rsidRPr="00D34B1B" w14:paraId="2575A701" w14:textId="77777777" w:rsidTr="00F40959">
        <w:trPr>
          <w:trHeight w:val="23"/>
          <w:jc w:val="center"/>
        </w:trPr>
        <w:tc>
          <w:tcPr>
            <w:tcW w:w="0" w:type="auto"/>
            <w:vMerge/>
            <w:vAlign w:val="center"/>
            <w:hideMark/>
          </w:tcPr>
          <w:p w14:paraId="65023EFE" w14:textId="77777777" w:rsidR="00E77322" w:rsidRPr="00D34B1B" w:rsidRDefault="00E77322" w:rsidP="00E77322">
            <w:pPr>
              <w:pStyle w:val="ab"/>
              <w:rPr>
                <w:lang w:bidi="en-US"/>
              </w:rPr>
            </w:pPr>
          </w:p>
        </w:tc>
        <w:tc>
          <w:tcPr>
            <w:tcW w:w="737" w:type="pct"/>
            <w:vMerge w:val="restart"/>
            <w:vAlign w:val="center"/>
            <w:hideMark/>
          </w:tcPr>
          <w:p w14:paraId="22378458" w14:textId="77777777" w:rsidR="00E77322" w:rsidRPr="00D34B1B" w:rsidRDefault="00E77322" w:rsidP="00E77322">
            <w:pPr>
              <w:pStyle w:val="ab"/>
              <w:rPr>
                <w:lang w:bidi="en-US"/>
              </w:rPr>
            </w:pPr>
            <w:r w:rsidRPr="00D34B1B">
              <w:rPr>
                <w:rFonts w:hint="eastAsia"/>
                <w:lang w:bidi="en-US"/>
              </w:rPr>
              <w:t>补充监测</w:t>
            </w:r>
          </w:p>
        </w:tc>
        <w:tc>
          <w:tcPr>
            <w:tcW w:w="1419" w:type="pct"/>
            <w:gridSpan w:val="4"/>
            <w:vAlign w:val="center"/>
            <w:hideMark/>
          </w:tcPr>
          <w:p w14:paraId="46DCF74A" w14:textId="77777777" w:rsidR="00E77322" w:rsidRPr="00D34B1B" w:rsidRDefault="00E77322" w:rsidP="00E77322">
            <w:pPr>
              <w:pStyle w:val="ab"/>
              <w:rPr>
                <w:lang w:bidi="en-US"/>
              </w:rPr>
            </w:pPr>
            <w:r w:rsidRPr="00D34B1B">
              <w:rPr>
                <w:rFonts w:hint="eastAsia"/>
                <w:lang w:bidi="en-US"/>
              </w:rPr>
              <w:t>监测时期</w:t>
            </w:r>
          </w:p>
        </w:tc>
        <w:tc>
          <w:tcPr>
            <w:tcW w:w="1232" w:type="pct"/>
            <w:gridSpan w:val="6"/>
            <w:vAlign w:val="center"/>
            <w:hideMark/>
          </w:tcPr>
          <w:p w14:paraId="2607AB20" w14:textId="77777777" w:rsidR="00E77322" w:rsidRPr="00D34B1B" w:rsidRDefault="00E77322" w:rsidP="00E77322">
            <w:pPr>
              <w:pStyle w:val="ab"/>
              <w:rPr>
                <w:lang w:bidi="en-US"/>
              </w:rPr>
            </w:pPr>
            <w:r w:rsidRPr="00D34B1B">
              <w:rPr>
                <w:rFonts w:hint="eastAsia"/>
                <w:lang w:bidi="en-US"/>
              </w:rPr>
              <w:t>监测因子</w:t>
            </w:r>
          </w:p>
        </w:tc>
        <w:tc>
          <w:tcPr>
            <w:tcW w:w="1247" w:type="pct"/>
            <w:gridSpan w:val="3"/>
            <w:vAlign w:val="center"/>
            <w:hideMark/>
          </w:tcPr>
          <w:p w14:paraId="0F3CAAEB" w14:textId="77777777" w:rsidR="00E77322" w:rsidRPr="00D34B1B" w:rsidRDefault="00E77322" w:rsidP="00E77322">
            <w:pPr>
              <w:pStyle w:val="ab"/>
              <w:rPr>
                <w:lang w:bidi="en-US"/>
              </w:rPr>
            </w:pPr>
            <w:r w:rsidRPr="00D34B1B">
              <w:rPr>
                <w:rFonts w:hint="eastAsia"/>
                <w:lang w:bidi="en-US"/>
              </w:rPr>
              <w:t>监测断面或点位</w:t>
            </w:r>
          </w:p>
        </w:tc>
      </w:tr>
      <w:tr w:rsidR="00D34B1B" w:rsidRPr="00D34B1B" w14:paraId="39096C8A" w14:textId="77777777" w:rsidTr="00F40959">
        <w:trPr>
          <w:trHeight w:val="23"/>
          <w:jc w:val="center"/>
        </w:trPr>
        <w:tc>
          <w:tcPr>
            <w:tcW w:w="0" w:type="auto"/>
            <w:vMerge/>
            <w:vAlign w:val="center"/>
            <w:hideMark/>
          </w:tcPr>
          <w:p w14:paraId="2D949C98" w14:textId="77777777" w:rsidR="00E77322" w:rsidRPr="00D34B1B" w:rsidRDefault="00E77322" w:rsidP="00E77322">
            <w:pPr>
              <w:pStyle w:val="ab"/>
              <w:rPr>
                <w:lang w:bidi="en-US"/>
              </w:rPr>
            </w:pPr>
          </w:p>
        </w:tc>
        <w:tc>
          <w:tcPr>
            <w:tcW w:w="0" w:type="auto"/>
            <w:vMerge/>
            <w:vAlign w:val="center"/>
            <w:hideMark/>
          </w:tcPr>
          <w:p w14:paraId="394834C8" w14:textId="77777777" w:rsidR="00E77322" w:rsidRPr="00D34B1B" w:rsidRDefault="00E77322" w:rsidP="00E77322">
            <w:pPr>
              <w:pStyle w:val="ab"/>
              <w:rPr>
                <w:lang w:bidi="en-US"/>
              </w:rPr>
            </w:pPr>
          </w:p>
        </w:tc>
        <w:tc>
          <w:tcPr>
            <w:tcW w:w="1419" w:type="pct"/>
            <w:gridSpan w:val="4"/>
            <w:vAlign w:val="center"/>
            <w:hideMark/>
          </w:tcPr>
          <w:p w14:paraId="221DB406" w14:textId="77777777" w:rsidR="00E77322" w:rsidRPr="00D34B1B" w:rsidRDefault="00E77322" w:rsidP="00E77322">
            <w:pPr>
              <w:pStyle w:val="ab"/>
              <w:rPr>
                <w:lang w:bidi="en-US"/>
              </w:rPr>
            </w:pPr>
            <w:r w:rsidRPr="00D34B1B">
              <w:rPr>
                <w:rFonts w:hint="eastAsia"/>
                <w:lang w:bidi="en-US"/>
              </w:rPr>
              <w:t>丰水期</w:t>
            </w:r>
            <w:r w:rsidRPr="00D34B1B">
              <w:rPr>
                <w:lang w:bidi="en-US"/>
              </w:rPr>
              <w:sym w:font="Wingdings 2" w:char="00A3"/>
            </w:r>
            <w:r w:rsidRPr="00D34B1B">
              <w:rPr>
                <w:rFonts w:hint="eastAsia"/>
                <w:lang w:bidi="en-US"/>
              </w:rPr>
              <w:t>；平水期</w:t>
            </w:r>
            <w:r w:rsidRPr="00D34B1B">
              <w:rPr>
                <w:lang w:bidi="en-US"/>
              </w:rPr>
              <w:sym w:font="Wingdings 2" w:char="0052"/>
            </w:r>
            <w:r w:rsidRPr="00D34B1B">
              <w:rPr>
                <w:rFonts w:hint="eastAsia"/>
                <w:lang w:bidi="en-US"/>
              </w:rPr>
              <w:t>；枯水期</w:t>
            </w:r>
            <w:r w:rsidRPr="00D34B1B">
              <w:rPr>
                <w:lang w:bidi="en-US"/>
              </w:rPr>
              <w:sym w:font="Wingdings 2" w:char="00A3"/>
            </w:r>
            <w:r w:rsidRPr="00D34B1B">
              <w:rPr>
                <w:rFonts w:hint="eastAsia"/>
                <w:lang w:bidi="en-US"/>
              </w:rPr>
              <w:t>；冰封期</w:t>
            </w:r>
            <w:r w:rsidRPr="00D34B1B">
              <w:rPr>
                <w:lang w:bidi="en-US"/>
              </w:rPr>
              <w:sym w:font="Wingdings 2" w:char="00A3"/>
            </w:r>
          </w:p>
          <w:p w14:paraId="68901C13" w14:textId="77777777" w:rsidR="00E77322" w:rsidRPr="00D34B1B" w:rsidRDefault="00E77322" w:rsidP="00E77322">
            <w:pPr>
              <w:pStyle w:val="ab"/>
              <w:rPr>
                <w:lang w:bidi="en-US"/>
              </w:rPr>
            </w:pPr>
            <w:r w:rsidRPr="00D34B1B">
              <w:rPr>
                <w:rFonts w:hint="eastAsia"/>
                <w:lang w:bidi="en-US"/>
              </w:rPr>
              <w:t>春季</w:t>
            </w:r>
            <w:r w:rsidRPr="00D34B1B">
              <w:rPr>
                <w:lang w:bidi="en-US"/>
              </w:rPr>
              <w:sym w:font="Wingdings 2" w:char="00A3"/>
            </w:r>
            <w:r w:rsidRPr="00D34B1B">
              <w:rPr>
                <w:rFonts w:hint="eastAsia"/>
                <w:lang w:bidi="en-US"/>
              </w:rPr>
              <w:t>；夏季</w:t>
            </w:r>
            <w:r w:rsidRPr="00D34B1B">
              <w:rPr>
                <w:lang w:bidi="en-US"/>
              </w:rPr>
              <w:sym w:font="Wingdings 2" w:char="00A3"/>
            </w:r>
            <w:r w:rsidRPr="00D34B1B">
              <w:rPr>
                <w:rFonts w:hint="eastAsia"/>
                <w:lang w:bidi="en-US"/>
              </w:rPr>
              <w:t>；秋季</w:t>
            </w:r>
            <w:r w:rsidRPr="00D34B1B">
              <w:rPr>
                <w:lang w:bidi="en-US"/>
              </w:rPr>
              <w:sym w:font="Wingdings 2" w:char="00A3"/>
            </w:r>
            <w:r w:rsidRPr="00D34B1B">
              <w:rPr>
                <w:rFonts w:hint="eastAsia"/>
                <w:lang w:bidi="en-US"/>
              </w:rPr>
              <w:t>；冬季</w:t>
            </w:r>
            <w:r w:rsidRPr="00D34B1B">
              <w:rPr>
                <w:lang w:bidi="en-US"/>
              </w:rPr>
              <w:sym w:font="Wingdings 2" w:char="00A3"/>
            </w:r>
          </w:p>
        </w:tc>
        <w:tc>
          <w:tcPr>
            <w:tcW w:w="1232" w:type="pct"/>
            <w:gridSpan w:val="6"/>
            <w:vAlign w:val="center"/>
            <w:hideMark/>
          </w:tcPr>
          <w:p w14:paraId="7B91F332" w14:textId="77777777" w:rsidR="00E77322" w:rsidRPr="00D34B1B" w:rsidRDefault="00E77322" w:rsidP="00E77322">
            <w:pPr>
              <w:pStyle w:val="ab"/>
              <w:rPr>
                <w:lang w:bidi="en-US"/>
              </w:rPr>
            </w:pPr>
            <w:r w:rsidRPr="00D34B1B">
              <w:rPr>
                <w:rFonts w:hint="eastAsia"/>
                <w:lang w:bidi="en-US"/>
              </w:rPr>
              <w:t>（</w:t>
            </w:r>
            <w:r w:rsidRPr="00D34B1B">
              <w:rPr>
                <w:rFonts w:hint="eastAsia"/>
              </w:rPr>
              <w:t>pH</w:t>
            </w:r>
            <w:r w:rsidRPr="00D34B1B">
              <w:rPr>
                <w:rFonts w:hint="eastAsia"/>
              </w:rPr>
              <w:t>、</w:t>
            </w:r>
            <w:r w:rsidRPr="00D34B1B">
              <w:rPr>
                <w:rFonts w:hint="eastAsia"/>
              </w:rPr>
              <w:t>COD</w:t>
            </w:r>
            <w:r w:rsidRPr="00D34B1B">
              <w:rPr>
                <w:rFonts w:hint="eastAsia"/>
              </w:rPr>
              <w:t>、</w:t>
            </w:r>
            <w:r w:rsidRPr="00D34B1B">
              <w:rPr>
                <w:rFonts w:hint="eastAsia"/>
              </w:rPr>
              <w:t>NH</w:t>
            </w:r>
            <w:r w:rsidRPr="00D34B1B">
              <w:rPr>
                <w:rFonts w:hint="eastAsia"/>
                <w:vertAlign w:val="subscript"/>
              </w:rPr>
              <w:t>3</w:t>
            </w:r>
            <w:r w:rsidRPr="00D34B1B">
              <w:rPr>
                <w:rFonts w:hint="eastAsia"/>
              </w:rPr>
              <w:t xml:space="preserve"> </w:t>
            </w:r>
            <w:r w:rsidRPr="00D34B1B">
              <w:rPr>
                <w:rFonts w:hint="eastAsia"/>
              </w:rPr>
              <w:t>、总磷、硫化物、氟化物、砷、铅、石油类</w:t>
            </w:r>
            <w:r w:rsidRPr="00D34B1B">
              <w:rPr>
                <w:rFonts w:hint="eastAsia"/>
                <w:lang w:bidi="en-US"/>
              </w:rPr>
              <w:t>）</w:t>
            </w:r>
          </w:p>
        </w:tc>
        <w:tc>
          <w:tcPr>
            <w:tcW w:w="1247" w:type="pct"/>
            <w:gridSpan w:val="3"/>
            <w:vAlign w:val="center"/>
            <w:hideMark/>
          </w:tcPr>
          <w:p w14:paraId="292BAD64" w14:textId="77777777" w:rsidR="00E77322" w:rsidRPr="00D34B1B" w:rsidRDefault="00E77322" w:rsidP="00E77322">
            <w:pPr>
              <w:pStyle w:val="ab"/>
              <w:rPr>
                <w:lang w:bidi="en-US"/>
              </w:rPr>
            </w:pPr>
            <w:r w:rsidRPr="00D34B1B">
              <w:rPr>
                <w:rFonts w:hint="eastAsia"/>
                <w:lang w:bidi="en-US"/>
              </w:rPr>
              <w:t>监测断面或点位个数</w:t>
            </w:r>
          </w:p>
          <w:p w14:paraId="0BA7A248" w14:textId="77777777" w:rsidR="00E77322" w:rsidRPr="00D34B1B" w:rsidRDefault="00E77322" w:rsidP="00E77322">
            <w:pPr>
              <w:pStyle w:val="ab"/>
              <w:rPr>
                <w:lang w:bidi="en-US"/>
              </w:rPr>
            </w:pPr>
            <w:r w:rsidRPr="00D34B1B">
              <w:rPr>
                <w:rFonts w:hint="eastAsia"/>
                <w:lang w:bidi="en-US"/>
              </w:rPr>
              <w:t>（</w:t>
            </w:r>
            <w:r w:rsidRPr="00D34B1B">
              <w:rPr>
                <w:rFonts w:hint="eastAsia"/>
                <w:lang w:bidi="en-US"/>
              </w:rPr>
              <w:t>2</w:t>
            </w:r>
            <w:r w:rsidRPr="00D34B1B">
              <w:rPr>
                <w:rFonts w:hint="eastAsia"/>
                <w:lang w:bidi="en-US"/>
              </w:rPr>
              <w:t>）个</w:t>
            </w:r>
          </w:p>
        </w:tc>
      </w:tr>
      <w:tr w:rsidR="00D34B1B" w:rsidRPr="00D34B1B" w14:paraId="7AD4D13D" w14:textId="77777777" w:rsidTr="00F40959">
        <w:trPr>
          <w:trHeight w:val="23"/>
          <w:jc w:val="center"/>
        </w:trPr>
        <w:tc>
          <w:tcPr>
            <w:tcW w:w="364" w:type="pct"/>
            <w:vMerge w:val="restart"/>
            <w:vAlign w:val="center"/>
            <w:hideMark/>
          </w:tcPr>
          <w:p w14:paraId="3995AF71" w14:textId="77777777" w:rsidR="00E77322" w:rsidRPr="00D34B1B" w:rsidRDefault="00E77322" w:rsidP="00E77322">
            <w:pPr>
              <w:pStyle w:val="ab"/>
              <w:rPr>
                <w:lang w:bidi="en-US"/>
              </w:rPr>
            </w:pPr>
            <w:r w:rsidRPr="00D34B1B">
              <w:rPr>
                <w:rFonts w:hint="eastAsia"/>
                <w:lang w:bidi="en-US"/>
              </w:rPr>
              <w:t>现</w:t>
            </w:r>
          </w:p>
          <w:p w14:paraId="3E785C91" w14:textId="77777777" w:rsidR="00E77322" w:rsidRPr="00D34B1B" w:rsidRDefault="00E77322" w:rsidP="00E77322">
            <w:pPr>
              <w:pStyle w:val="ab"/>
              <w:rPr>
                <w:lang w:bidi="en-US"/>
              </w:rPr>
            </w:pPr>
            <w:r w:rsidRPr="00D34B1B">
              <w:rPr>
                <w:rFonts w:hint="eastAsia"/>
                <w:lang w:bidi="en-US"/>
              </w:rPr>
              <w:t>状</w:t>
            </w:r>
          </w:p>
          <w:p w14:paraId="2A83EA56" w14:textId="77777777" w:rsidR="00E77322" w:rsidRPr="00D34B1B" w:rsidRDefault="00E77322" w:rsidP="00E77322">
            <w:pPr>
              <w:pStyle w:val="ab"/>
              <w:rPr>
                <w:lang w:bidi="en-US"/>
              </w:rPr>
            </w:pPr>
            <w:r w:rsidRPr="00D34B1B">
              <w:rPr>
                <w:rFonts w:hint="eastAsia"/>
                <w:lang w:bidi="en-US"/>
              </w:rPr>
              <w:t>评</w:t>
            </w:r>
          </w:p>
          <w:p w14:paraId="21C1BFE8" w14:textId="77777777" w:rsidR="00E77322" w:rsidRPr="00D34B1B" w:rsidRDefault="00E77322" w:rsidP="00E77322">
            <w:pPr>
              <w:pStyle w:val="ab"/>
              <w:rPr>
                <w:lang w:bidi="en-US"/>
              </w:rPr>
            </w:pPr>
            <w:r w:rsidRPr="00D34B1B">
              <w:rPr>
                <w:rFonts w:hint="eastAsia"/>
                <w:lang w:bidi="en-US"/>
              </w:rPr>
              <w:t>价</w:t>
            </w:r>
          </w:p>
        </w:tc>
        <w:tc>
          <w:tcPr>
            <w:tcW w:w="737" w:type="pct"/>
            <w:vAlign w:val="center"/>
            <w:hideMark/>
          </w:tcPr>
          <w:p w14:paraId="20EBF8E1" w14:textId="77777777" w:rsidR="00E77322" w:rsidRPr="00D34B1B" w:rsidRDefault="00E77322" w:rsidP="00E77322">
            <w:pPr>
              <w:pStyle w:val="ab"/>
              <w:rPr>
                <w:lang w:bidi="en-US"/>
              </w:rPr>
            </w:pPr>
            <w:r w:rsidRPr="00D34B1B">
              <w:rPr>
                <w:rFonts w:hint="eastAsia"/>
                <w:lang w:bidi="en-US"/>
              </w:rPr>
              <w:t>评价范围</w:t>
            </w:r>
          </w:p>
        </w:tc>
        <w:tc>
          <w:tcPr>
            <w:tcW w:w="3899" w:type="pct"/>
            <w:gridSpan w:val="13"/>
            <w:vAlign w:val="center"/>
            <w:hideMark/>
          </w:tcPr>
          <w:p w14:paraId="17B7A22A" w14:textId="3EDC4028" w:rsidR="00E77322" w:rsidRPr="00D34B1B" w:rsidRDefault="00E77322" w:rsidP="00E77322">
            <w:pPr>
              <w:pStyle w:val="ab"/>
              <w:rPr>
                <w:lang w:bidi="en-US"/>
              </w:rPr>
            </w:pPr>
            <w:r w:rsidRPr="00D34B1B">
              <w:rPr>
                <w:rFonts w:hint="eastAsia"/>
                <w:lang w:bidi="en-US"/>
              </w:rPr>
              <w:t>河流：长度（</w:t>
            </w:r>
            <w:r w:rsidRPr="00D34B1B">
              <w:rPr>
                <w:rFonts w:hint="eastAsia"/>
                <w:lang w:bidi="en-US"/>
              </w:rPr>
              <w:t>1.</w:t>
            </w:r>
            <w:r w:rsidRPr="00D34B1B">
              <w:rPr>
                <w:lang w:bidi="en-US"/>
              </w:rPr>
              <w:t>1</w:t>
            </w:r>
            <w:r w:rsidRPr="00D34B1B">
              <w:rPr>
                <w:rFonts w:hint="eastAsia"/>
                <w:lang w:bidi="en-US"/>
              </w:rPr>
              <w:t>）</w:t>
            </w:r>
            <w:r w:rsidRPr="00D34B1B">
              <w:rPr>
                <w:lang w:bidi="en-US"/>
              </w:rPr>
              <w:t>km</w:t>
            </w:r>
            <w:r w:rsidRPr="00D34B1B">
              <w:rPr>
                <w:rFonts w:hint="eastAsia"/>
                <w:lang w:bidi="en-US"/>
              </w:rPr>
              <w:t>；湖库、河口及近岸海域：面积（</w:t>
            </w:r>
            <w:r w:rsidRPr="00D34B1B">
              <w:rPr>
                <w:lang w:bidi="en-US"/>
              </w:rPr>
              <w:t>/</w:t>
            </w:r>
            <w:r w:rsidRPr="00D34B1B">
              <w:rPr>
                <w:rFonts w:hint="eastAsia"/>
                <w:lang w:bidi="en-US"/>
              </w:rPr>
              <w:t>）</w:t>
            </w:r>
            <w:r w:rsidRPr="00D34B1B">
              <w:rPr>
                <w:lang w:bidi="en-US"/>
              </w:rPr>
              <w:t>km</w:t>
            </w:r>
            <w:r w:rsidRPr="00D34B1B">
              <w:rPr>
                <w:vertAlign w:val="superscript"/>
                <w:lang w:bidi="en-US"/>
              </w:rPr>
              <w:t>2</w:t>
            </w:r>
          </w:p>
        </w:tc>
      </w:tr>
      <w:tr w:rsidR="00D34B1B" w:rsidRPr="00D34B1B" w14:paraId="66859710" w14:textId="77777777" w:rsidTr="00F40959">
        <w:trPr>
          <w:trHeight w:val="23"/>
          <w:jc w:val="center"/>
        </w:trPr>
        <w:tc>
          <w:tcPr>
            <w:tcW w:w="0" w:type="auto"/>
            <w:vMerge/>
            <w:vAlign w:val="center"/>
            <w:hideMark/>
          </w:tcPr>
          <w:p w14:paraId="516C02E7" w14:textId="77777777" w:rsidR="00E77322" w:rsidRPr="00D34B1B" w:rsidRDefault="00E77322" w:rsidP="00E77322">
            <w:pPr>
              <w:pStyle w:val="ab"/>
              <w:rPr>
                <w:lang w:bidi="en-US"/>
              </w:rPr>
            </w:pPr>
          </w:p>
        </w:tc>
        <w:tc>
          <w:tcPr>
            <w:tcW w:w="737" w:type="pct"/>
            <w:vAlign w:val="center"/>
            <w:hideMark/>
          </w:tcPr>
          <w:p w14:paraId="37B82791" w14:textId="77777777" w:rsidR="00E77322" w:rsidRPr="00D34B1B" w:rsidRDefault="00E77322" w:rsidP="00E77322">
            <w:pPr>
              <w:pStyle w:val="ab"/>
              <w:rPr>
                <w:lang w:bidi="en-US"/>
              </w:rPr>
            </w:pPr>
            <w:r w:rsidRPr="00D34B1B">
              <w:rPr>
                <w:rFonts w:hint="eastAsia"/>
                <w:lang w:bidi="en-US"/>
              </w:rPr>
              <w:t>评价因子</w:t>
            </w:r>
          </w:p>
        </w:tc>
        <w:tc>
          <w:tcPr>
            <w:tcW w:w="3899" w:type="pct"/>
            <w:gridSpan w:val="13"/>
            <w:vAlign w:val="center"/>
            <w:hideMark/>
          </w:tcPr>
          <w:p w14:paraId="2ED2C2BD" w14:textId="77777777" w:rsidR="00E77322" w:rsidRPr="00D34B1B" w:rsidRDefault="00E77322" w:rsidP="00E77322">
            <w:pPr>
              <w:pStyle w:val="ab"/>
              <w:rPr>
                <w:lang w:bidi="en-US"/>
              </w:rPr>
            </w:pPr>
            <w:r w:rsidRPr="00D34B1B">
              <w:rPr>
                <w:rFonts w:hint="eastAsia"/>
                <w:lang w:bidi="en-US"/>
              </w:rPr>
              <w:t>（</w:t>
            </w:r>
            <w:r w:rsidRPr="00D34B1B">
              <w:rPr>
                <w:rFonts w:hint="eastAsia"/>
              </w:rPr>
              <w:t>pH</w:t>
            </w:r>
            <w:r w:rsidRPr="00D34B1B">
              <w:rPr>
                <w:rFonts w:hint="eastAsia"/>
              </w:rPr>
              <w:t>、</w:t>
            </w:r>
            <w:r w:rsidRPr="00D34B1B">
              <w:rPr>
                <w:rFonts w:hint="eastAsia"/>
              </w:rPr>
              <w:t>COD</w:t>
            </w:r>
            <w:r w:rsidRPr="00D34B1B">
              <w:rPr>
                <w:rFonts w:hint="eastAsia"/>
              </w:rPr>
              <w:t>、</w:t>
            </w:r>
            <w:r w:rsidRPr="00D34B1B">
              <w:rPr>
                <w:rFonts w:hint="eastAsia"/>
              </w:rPr>
              <w:t>NH</w:t>
            </w:r>
            <w:r w:rsidRPr="00D34B1B">
              <w:rPr>
                <w:rFonts w:hint="eastAsia"/>
                <w:vertAlign w:val="subscript"/>
              </w:rPr>
              <w:t>3</w:t>
            </w:r>
            <w:r w:rsidRPr="00D34B1B">
              <w:rPr>
                <w:rFonts w:hint="eastAsia"/>
              </w:rPr>
              <w:t xml:space="preserve"> </w:t>
            </w:r>
            <w:r w:rsidRPr="00D34B1B">
              <w:rPr>
                <w:rFonts w:hint="eastAsia"/>
              </w:rPr>
              <w:t>、总磷、硫化物、氟化物、砷、铅、石油类</w:t>
            </w:r>
            <w:r w:rsidRPr="00D34B1B">
              <w:rPr>
                <w:rFonts w:hint="eastAsia"/>
                <w:lang w:bidi="en-US"/>
              </w:rPr>
              <w:t>）</w:t>
            </w:r>
          </w:p>
        </w:tc>
      </w:tr>
      <w:tr w:rsidR="00D34B1B" w:rsidRPr="00D34B1B" w14:paraId="18827EB6" w14:textId="77777777" w:rsidTr="00F40959">
        <w:trPr>
          <w:trHeight w:val="23"/>
          <w:jc w:val="center"/>
        </w:trPr>
        <w:tc>
          <w:tcPr>
            <w:tcW w:w="0" w:type="auto"/>
            <w:vMerge/>
            <w:vAlign w:val="center"/>
            <w:hideMark/>
          </w:tcPr>
          <w:p w14:paraId="2E0128D0" w14:textId="77777777" w:rsidR="00E77322" w:rsidRPr="00D34B1B" w:rsidRDefault="00E77322" w:rsidP="00E77322">
            <w:pPr>
              <w:pStyle w:val="ab"/>
              <w:rPr>
                <w:lang w:bidi="en-US"/>
              </w:rPr>
            </w:pPr>
          </w:p>
        </w:tc>
        <w:tc>
          <w:tcPr>
            <w:tcW w:w="737" w:type="pct"/>
            <w:vAlign w:val="center"/>
            <w:hideMark/>
          </w:tcPr>
          <w:p w14:paraId="7D8791E5" w14:textId="77777777" w:rsidR="00E77322" w:rsidRPr="00D34B1B" w:rsidRDefault="00E77322" w:rsidP="00E77322">
            <w:pPr>
              <w:pStyle w:val="ab"/>
              <w:rPr>
                <w:lang w:bidi="en-US"/>
              </w:rPr>
            </w:pPr>
            <w:r w:rsidRPr="00D34B1B">
              <w:rPr>
                <w:rFonts w:hint="eastAsia"/>
                <w:lang w:bidi="en-US"/>
              </w:rPr>
              <w:t>评价标准</w:t>
            </w:r>
          </w:p>
        </w:tc>
        <w:tc>
          <w:tcPr>
            <w:tcW w:w="3899" w:type="pct"/>
            <w:gridSpan w:val="13"/>
            <w:vAlign w:val="center"/>
            <w:hideMark/>
          </w:tcPr>
          <w:p w14:paraId="54F4F254" w14:textId="77777777" w:rsidR="00E77322" w:rsidRPr="00D34B1B" w:rsidRDefault="00E77322" w:rsidP="00E77322">
            <w:pPr>
              <w:pStyle w:val="ab"/>
              <w:rPr>
                <w:lang w:bidi="en-US"/>
              </w:rPr>
            </w:pPr>
            <w:r w:rsidRPr="00D34B1B">
              <w:rPr>
                <w:rFonts w:hint="eastAsia"/>
                <w:lang w:bidi="en-US"/>
              </w:rPr>
              <w:t>河流、湖库、河口：Ⅰ类</w:t>
            </w:r>
            <w:r w:rsidRPr="00D34B1B">
              <w:rPr>
                <w:lang w:bidi="en-US"/>
              </w:rPr>
              <w:sym w:font="Wingdings 2" w:char="00A3"/>
            </w:r>
            <w:r w:rsidRPr="00D34B1B">
              <w:rPr>
                <w:rFonts w:hint="eastAsia"/>
                <w:lang w:bidi="en-US"/>
              </w:rPr>
              <w:t>；Ⅱ类</w:t>
            </w:r>
            <w:r w:rsidRPr="00D34B1B">
              <w:rPr>
                <w:lang w:bidi="en-US"/>
              </w:rPr>
              <w:sym w:font="Wingdings 2" w:char="00A3"/>
            </w:r>
            <w:r w:rsidRPr="00D34B1B">
              <w:rPr>
                <w:rFonts w:hint="eastAsia"/>
                <w:lang w:bidi="en-US"/>
              </w:rPr>
              <w:t>；Ⅲ类</w:t>
            </w:r>
            <w:r w:rsidRPr="00D34B1B">
              <w:rPr>
                <w:lang w:bidi="en-US"/>
              </w:rPr>
              <w:sym w:font="Wingdings 2" w:char="0052"/>
            </w:r>
            <w:r w:rsidRPr="00D34B1B">
              <w:rPr>
                <w:rFonts w:hint="eastAsia"/>
                <w:lang w:bidi="en-US"/>
              </w:rPr>
              <w:t>；Ⅳ类</w:t>
            </w:r>
            <w:r w:rsidRPr="00D34B1B">
              <w:rPr>
                <w:lang w:bidi="en-US"/>
              </w:rPr>
              <w:sym w:font="Wingdings 2" w:char="00A3"/>
            </w:r>
            <w:r w:rsidRPr="00D34B1B">
              <w:rPr>
                <w:rFonts w:hint="eastAsia"/>
                <w:lang w:bidi="en-US"/>
              </w:rPr>
              <w:t>；Ⅴ类</w:t>
            </w:r>
            <w:r w:rsidRPr="00D34B1B">
              <w:rPr>
                <w:lang w:bidi="en-US"/>
              </w:rPr>
              <w:sym w:font="Wingdings 2" w:char="00A3"/>
            </w:r>
          </w:p>
          <w:p w14:paraId="54016F55" w14:textId="77777777" w:rsidR="00E77322" w:rsidRPr="00D34B1B" w:rsidRDefault="00E77322" w:rsidP="00E77322">
            <w:pPr>
              <w:pStyle w:val="ab"/>
              <w:rPr>
                <w:lang w:bidi="en-US"/>
              </w:rPr>
            </w:pPr>
            <w:r w:rsidRPr="00D34B1B">
              <w:rPr>
                <w:rFonts w:hint="eastAsia"/>
                <w:lang w:bidi="en-US"/>
              </w:rPr>
              <w:t>近岸海域：第一类口；第二类口；第三类口；第四类口</w:t>
            </w:r>
          </w:p>
          <w:p w14:paraId="56190285" w14:textId="77777777" w:rsidR="00E77322" w:rsidRPr="00D34B1B" w:rsidRDefault="00E77322" w:rsidP="00E77322">
            <w:pPr>
              <w:pStyle w:val="ab"/>
              <w:rPr>
                <w:lang w:bidi="en-US"/>
              </w:rPr>
            </w:pPr>
            <w:r w:rsidRPr="00D34B1B">
              <w:rPr>
                <w:rFonts w:hint="eastAsia"/>
                <w:lang w:bidi="en-US"/>
              </w:rPr>
              <w:t>规划年评价标准（</w:t>
            </w:r>
            <w:r w:rsidRPr="00D34B1B">
              <w:rPr>
                <w:lang w:bidi="en-US"/>
              </w:rPr>
              <w:t>/</w:t>
            </w:r>
            <w:r w:rsidRPr="00D34B1B">
              <w:rPr>
                <w:rFonts w:hint="eastAsia"/>
                <w:lang w:bidi="en-US"/>
              </w:rPr>
              <w:t>）</w:t>
            </w:r>
          </w:p>
        </w:tc>
      </w:tr>
      <w:tr w:rsidR="00D34B1B" w:rsidRPr="00D34B1B" w14:paraId="0293D9CF" w14:textId="77777777" w:rsidTr="00F40959">
        <w:trPr>
          <w:trHeight w:val="23"/>
          <w:jc w:val="center"/>
        </w:trPr>
        <w:tc>
          <w:tcPr>
            <w:tcW w:w="0" w:type="auto"/>
            <w:vMerge/>
            <w:vAlign w:val="center"/>
            <w:hideMark/>
          </w:tcPr>
          <w:p w14:paraId="6143D026" w14:textId="77777777" w:rsidR="00E77322" w:rsidRPr="00D34B1B" w:rsidRDefault="00E77322" w:rsidP="00E77322">
            <w:pPr>
              <w:pStyle w:val="ab"/>
              <w:rPr>
                <w:lang w:bidi="en-US"/>
              </w:rPr>
            </w:pPr>
          </w:p>
        </w:tc>
        <w:tc>
          <w:tcPr>
            <w:tcW w:w="737" w:type="pct"/>
            <w:vAlign w:val="center"/>
            <w:hideMark/>
          </w:tcPr>
          <w:p w14:paraId="01953F50" w14:textId="77777777" w:rsidR="00E77322" w:rsidRPr="00D34B1B" w:rsidRDefault="00E77322" w:rsidP="00E77322">
            <w:pPr>
              <w:pStyle w:val="ab"/>
              <w:rPr>
                <w:lang w:bidi="en-US"/>
              </w:rPr>
            </w:pPr>
            <w:r w:rsidRPr="00D34B1B">
              <w:rPr>
                <w:rFonts w:hint="eastAsia"/>
                <w:lang w:bidi="en-US"/>
              </w:rPr>
              <w:t>评价时期</w:t>
            </w:r>
          </w:p>
        </w:tc>
        <w:tc>
          <w:tcPr>
            <w:tcW w:w="3899" w:type="pct"/>
            <w:gridSpan w:val="13"/>
            <w:vAlign w:val="center"/>
            <w:hideMark/>
          </w:tcPr>
          <w:p w14:paraId="55AA9D0E" w14:textId="77777777" w:rsidR="00E77322" w:rsidRPr="00D34B1B" w:rsidRDefault="00E77322" w:rsidP="00E77322">
            <w:pPr>
              <w:pStyle w:val="ab"/>
              <w:rPr>
                <w:lang w:bidi="en-US"/>
              </w:rPr>
            </w:pPr>
            <w:r w:rsidRPr="00D34B1B">
              <w:rPr>
                <w:rFonts w:hint="eastAsia"/>
                <w:lang w:bidi="en-US"/>
              </w:rPr>
              <w:t>丰水期口；平水期</w:t>
            </w:r>
            <w:r w:rsidRPr="00D34B1B">
              <w:rPr>
                <w:lang w:bidi="en-US"/>
              </w:rPr>
              <w:sym w:font="Wingdings 2" w:char="0052"/>
            </w:r>
            <w:r w:rsidRPr="00D34B1B">
              <w:rPr>
                <w:rFonts w:hint="eastAsia"/>
                <w:lang w:bidi="en-US"/>
              </w:rPr>
              <w:t>；枯水期口；冰封期口</w:t>
            </w:r>
          </w:p>
          <w:p w14:paraId="0D57F663" w14:textId="77777777" w:rsidR="00E77322" w:rsidRPr="00D34B1B" w:rsidRDefault="00E77322" w:rsidP="00E77322">
            <w:pPr>
              <w:pStyle w:val="ab"/>
              <w:rPr>
                <w:lang w:bidi="en-US"/>
              </w:rPr>
            </w:pPr>
            <w:r w:rsidRPr="00D34B1B">
              <w:rPr>
                <w:rFonts w:hint="eastAsia"/>
                <w:lang w:bidi="en-US"/>
              </w:rPr>
              <w:t>春季口；夏季口；秋季口；冬季口</w:t>
            </w:r>
          </w:p>
        </w:tc>
      </w:tr>
      <w:tr w:rsidR="00D34B1B" w:rsidRPr="00D34B1B" w14:paraId="12574137" w14:textId="77777777" w:rsidTr="00F40959">
        <w:trPr>
          <w:trHeight w:val="23"/>
          <w:jc w:val="center"/>
        </w:trPr>
        <w:tc>
          <w:tcPr>
            <w:tcW w:w="0" w:type="auto"/>
            <w:vMerge/>
            <w:vAlign w:val="center"/>
            <w:hideMark/>
          </w:tcPr>
          <w:p w14:paraId="7D178342" w14:textId="77777777" w:rsidR="00E77322" w:rsidRPr="00D34B1B" w:rsidRDefault="00E77322" w:rsidP="00E77322">
            <w:pPr>
              <w:pStyle w:val="ab"/>
              <w:rPr>
                <w:lang w:bidi="en-US"/>
              </w:rPr>
            </w:pPr>
          </w:p>
        </w:tc>
        <w:tc>
          <w:tcPr>
            <w:tcW w:w="737" w:type="pct"/>
            <w:vAlign w:val="center"/>
            <w:hideMark/>
          </w:tcPr>
          <w:p w14:paraId="0A136980" w14:textId="77777777" w:rsidR="00E77322" w:rsidRPr="00D34B1B" w:rsidRDefault="00E77322" w:rsidP="00E77322">
            <w:pPr>
              <w:pStyle w:val="ab"/>
              <w:rPr>
                <w:lang w:bidi="en-US"/>
              </w:rPr>
            </w:pPr>
            <w:r w:rsidRPr="00D34B1B">
              <w:rPr>
                <w:rFonts w:hint="eastAsia"/>
                <w:lang w:bidi="en-US"/>
              </w:rPr>
              <w:t>评价结论</w:t>
            </w:r>
          </w:p>
        </w:tc>
        <w:tc>
          <w:tcPr>
            <w:tcW w:w="3187" w:type="pct"/>
            <w:gridSpan w:val="12"/>
            <w:vAlign w:val="center"/>
            <w:hideMark/>
          </w:tcPr>
          <w:p w14:paraId="25C31AE9" w14:textId="77777777" w:rsidR="00E77322" w:rsidRPr="00D34B1B" w:rsidRDefault="00E77322" w:rsidP="00E77322">
            <w:pPr>
              <w:pStyle w:val="ab"/>
              <w:rPr>
                <w:lang w:bidi="en-US"/>
              </w:rPr>
            </w:pPr>
            <w:r w:rsidRPr="00D34B1B">
              <w:rPr>
                <w:rFonts w:hint="eastAsia"/>
                <w:lang w:bidi="en-US"/>
              </w:rPr>
              <w:t>水环境功能区或水功能区、近岸海域环境功能区水质达标状况：达标</w:t>
            </w:r>
            <w:r w:rsidRPr="00D34B1B">
              <w:rPr>
                <w:lang w:bidi="en-US"/>
              </w:rPr>
              <w:sym w:font="Wingdings 2" w:char="0052"/>
            </w:r>
            <w:r w:rsidRPr="00D34B1B">
              <w:rPr>
                <w:rFonts w:hint="eastAsia"/>
                <w:lang w:bidi="en-US"/>
              </w:rPr>
              <w:t>；不达标口</w:t>
            </w:r>
          </w:p>
          <w:p w14:paraId="48EC1417" w14:textId="77777777" w:rsidR="00E77322" w:rsidRPr="00D34B1B" w:rsidRDefault="00E77322" w:rsidP="00E77322">
            <w:pPr>
              <w:pStyle w:val="ab"/>
              <w:rPr>
                <w:lang w:bidi="en-US"/>
              </w:rPr>
            </w:pPr>
            <w:r w:rsidRPr="00D34B1B">
              <w:rPr>
                <w:rFonts w:hint="eastAsia"/>
                <w:lang w:bidi="en-US"/>
              </w:rPr>
              <w:t>水环境控制单元或断面水质达标状况：达标</w:t>
            </w:r>
            <w:r w:rsidRPr="00D34B1B">
              <w:rPr>
                <w:lang w:bidi="en-US"/>
              </w:rPr>
              <w:sym w:font="Wingdings 2" w:char="0052"/>
            </w:r>
            <w:r w:rsidRPr="00D34B1B">
              <w:rPr>
                <w:rFonts w:hint="eastAsia"/>
                <w:lang w:bidi="en-US"/>
              </w:rPr>
              <w:t>；不达标口</w:t>
            </w:r>
          </w:p>
          <w:p w14:paraId="23CBA015" w14:textId="77777777" w:rsidR="00E77322" w:rsidRPr="00D34B1B" w:rsidRDefault="00E77322" w:rsidP="00E77322">
            <w:pPr>
              <w:pStyle w:val="ab"/>
              <w:rPr>
                <w:lang w:bidi="en-US"/>
              </w:rPr>
            </w:pPr>
            <w:r w:rsidRPr="00D34B1B">
              <w:rPr>
                <w:rFonts w:hint="eastAsia"/>
                <w:lang w:bidi="en-US"/>
              </w:rPr>
              <w:t>水环境保护目标质量状况：达标</w:t>
            </w:r>
            <w:r w:rsidRPr="00D34B1B">
              <w:rPr>
                <w:lang w:bidi="en-US"/>
              </w:rPr>
              <w:sym w:font="Wingdings 2" w:char="0052"/>
            </w:r>
            <w:r w:rsidRPr="00D34B1B">
              <w:rPr>
                <w:rFonts w:hint="eastAsia"/>
                <w:lang w:bidi="en-US"/>
              </w:rPr>
              <w:t>；不达标口</w:t>
            </w:r>
          </w:p>
          <w:p w14:paraId="55C9046B" w14:textId="77777777" w:rsidR="00E77322" w:rsidRPr="00D34B1B" w:rsidRDefault="00E77322" w:rsidP="00E77322">
            <w:pPr>
              <w:pStyle w:val="ab"/>
              <w:rPr>
                <w:lang w:bidi="en-US"/>
              </w:rPr>
            </w:pPr>
            <w:r w:rsidRPr="00D34B1B">
              <w:rPr>
                <w:rFonts w:hint="eastAsia"/>
                <w:lang w:bidi="en-US"/>
              </w:rPr>
              <w:t>对照断面、控制断面等代表性断面的水质状况：达标</w:t>
            </w:r>
            <w:r w:rsidRPr="00D34B1B">
              <w:rPr>
                <w:lang w:bidi="en-US"/>
              </w:rPr>
              <w:sym w:font="Wingdings 2" w:char="0052"/>
            </w:r>
            <w:r w:rsidRPr="00D34B1B">
              <w:rPr>
                <w:rFonts w:hint="eastAsia"/>
                <w:lang w:bidi="en-US"/>
              </w:rPr>
              <w:t>；不达标口</w:t>
            </w:r>
          </w:p>
          <w:p w14:paraId="1BBB5EF4" w14:textId="77777777" w:rsidR="00E77322" w:rsidRPr="00D34B1B" w:rsidRDefault="00E77322" w:rsidP="00E77322">
            <w:pPr>
              <w:pStyle w:val="ab"/>
              <w:rPr>
                <w:lang w:bidi="en-US"/>
              </w:rPr>
            </w:pPr>
            <w:r w:rsidRPr="00D34B1B">
              <w:rPr>
                <w:rFonts w:hint="eastAsia"/>
                <w:lang w:bidi="en-US"/>
              </w:rPr>
              <w:t>底泥污染评价口</w:t>
            </w:r>
          </w:p>
          <w:p w14:paraId="7E36878F" w14:textId="77777777" w:rsidR="00E77322" w:rsidRPr="00D34B1B" w:rsidRDefault="00E77322" w:rsidP="00E77322">
            <w:pPr>
              <w:pStyle w:val="ab"/>
              <w:rPr>
                <w:lang w:bidi="en-US"/>
              </w:rPr>
            </w:pPr>
            <w:r w:rsidRPr="00D34B1B">
              <w:rPr>
                <w:rFonts w:hint="eastAsia"/>
                <w:lang w:bidi="en-US"/>
              </w:rPr>
              <w:t>水资源与开发利用程度及其水文情势评价口</w:t>
            </w:r>
          </w:p>
          <w:p w14:paraId="0CFB7FC0" w14:textId="77777777" w:rsidR="00E77322" w:rsidRPr="00D34B1B" w:rsidRDefault="00E77322" w:rsidP="00E77322">
            <w:pPr>
              <w:pStyle w:val="ab"/>
              <w:rPr>
                <w:lang w:bidi="en-US"/>
              </w:rPr>
            </w:pPr>
            <w:r w:rsidRPr="00D34B1B">
              <w:rPr>
                <w:rFonts w:hint="eastAsia"/>
                <w:lang w:bidi="en-US"/>
              </w:rPr>
              <w:t>水环境质量回顾评价口</w:t>
            </w:r>
          </w:p>
          <w:p w14:paraId="27609389" w14:textId="77777777" w:rsidR="00E77322" w:rsidRPr="00D34B1B" w:rsidRDefault="00E77322" w:rsidP="00E77322">
            <w:pPr>
              <w:pStyle w:val="ab"/>
              <w:rPr>
                <w:lang w:bidi="en-US"/>
              </w:rPr>
            </w:pPr>
            <w:r w:rsidRPr="00D34B1B">
              <w:rPr>
                <w:rFonts w:hint="eastAsia"/>
                <w:lang w:bidi="en-US"/>
              </w:rPr>
              <w:t>流域（区域）水资源（包括水能资源）与开发利用总体</w:t>
            </w:r>
            <w:r w:rsidRPr="00D34B1B">
              <w:rPr>
                <w:rFonts w:hint="eastAsia"/>
                <w:lang w:bidi="en-US"/>
              </w:rPr>
              <w:lastRenderedPageBreak/>
              <w:t>状况、生态流量管理要求与现状满足程度、建设项目占用水域空间的水流状况与河湖演变状况口</w:t>
            </w:r>
          </w:p>
        </w:tc>
        <w:tc>
          <w:tcPr>
            <w:tcW w:w="712" w:type="pct"/>
            <w:vAlign w:val="center"/>
            <w:hideMark/>
          </w:tcPr>
          <w:p w14:paraId="3F08BDBF" w14:textId="77777777" w:rsidR="00E77322" w:rsidRPr="00D34B1B" w:rsidRDefault="00E77322" w:rsidP="00E77322">
            <w:pPr>
              <w:pStyle w:val="ab"/>
              <w:rPr>
                <w:lang w:bidi="en-US"/>
              </w:rPr>
            </w:pPr>
            <w:r w:rsidRPr="00D34B1B">
              <w:rPr>
                <w:rFonts w:hint="eastAsia"/>
                <w:lang w:bidi="en-US"/>
              </w:rPr>
              <w:lastRenderedPageBreak/>
              <w:t>达标区</w:t>
            </w:r>
            <w:r w:rsidRPr="00D34B1B">
              <w:rPr>
                <w:lang w:bidi="en-US"/>
              </w:rPr>
              <w:sym w:font="Wingdings 2" w:char="0052"/>
            </w:r>
          </w:p>
          <w:p w14:paraId="4D640D18" w14:textId="77777777" w:rsidR="00E77322" w:rsidRPr="00D34B1B" w:rsidRDefault="00E77322" w:rsidP="00E77322">
            <w:pPr>
              <w:pStyle w:val="ab"/>
              <w:rPr>
                <w:lang w:bidi="en-US"/>
              </w:rPr>
            </w:pPr>
            <w:r w:rsidRPr="00D34B1B">
              <w:rPr>
                <w:rFonts w:hint="eastAsia"/>
                <w:lang w:bidi="en-US"/>
              </w:rPr>
              <w:t>不达标区口</w:t>
            </w:r>
          </w:p>
        </w:tc>
      </w:tr>
      <w:tr w:rsidR="00D34B1B" w:rsidRPr="00D34B1B" w14:paraId="2CBA17EB" w14:textId="77777777" w:rsidTr="00F40959">
        <w:trPr>
          <w:trHeight w:val="23"/>
          <w:jc w:val="center"/>
        </w:trPr>
        <w:tc>
          <w:tcPr>
            <w:tcW w:w="364" w:type="pct"/>
            <w:vMerge w:val="restart"/>
            <w:vAlign w:val="center"/>
            <w:hideMark/>
          </w:tcPr>
          <w:p w14:paraId="386D993F" w14:textId="77777777" w:rsidR="00E77322" w:rsidRPr="00D34B1B" w:rsidRDefault="00E77322" w:rsidP="00E77322">
            <w:pPr>
              <w:pStyle w:val="ab"/>
              <w:rPr>
                <w:lang w:bidi="en-US"/>
              </w:rPr>
            </w:pPr>
            <w:r w:rsidRPr="00D34B1B">
              <w:rPr>
                <w:rFonts w:hint="eastAsia"/>
                <w:lang w:bidi="en-US"/>
              </w:rPr>
              <w:t>影</w:t>
            </w:r>
          </w:p>
          <w:p w14:paraId="5F9CDD8D" w14:textId="77777777" w:rsidR="00E77322" w:rsidRPr="00D34B1B" w:rsidRDefault="00E77322" w:rsidP="00E77322">
            <w:pPr>
              <w:pStyle w:val="ab"/>
              <w:rPr>
                <w:lang w:bidi="en-US"/>
              </w:rPr>
            </w:pPr>
            <w:r w:rsidRPr="00D34B1B">
              <w:rPr>
                <w:rFonts w:hint="eastAsia"/>
                <w:lang w:bidi="en-US"/>
              </w:rPr>
              <w:t>响</w:t>
            </w:r>
          </w:p>
          <w:p w14:paraId="1FEC57FF" w14:textId="77777777" w:rsidR="00E77322" w:rsidRPr="00D34B1B" w:rsidRDefault="00E77322" w:rsidP="00E77322">
            <w:pPr>
              <w:pStyle w:val="ab"/>
              <w:rPr>
                <w:lang w:bidi="en-US"/>
              </w:rPr>
            </w:pPr>
            <w:r w:rsidRPr="00D34B1B">
              <w:rPr>
                <w:rFonts w:hint="eastAsia"/>
                <w:lang w:bidi="en-US"/>
              </w:rPr>
              <w:t>预</w:t>
            </w:r>
          </w:p>
          <w:p w14:paraId="48F88915" w14:textId="77777777" w:rsidR="00E77322" w:rsidRPr="00D34B1B" w:rsidRDefault="00E77322" w:rsidP="00E77322">
            <w:pPr>
              <w:pStyle w:val="ab"/>
              <w:rPr>
                <w:lang w:bidi="en-US"/>
              </w:rPr>
            </w:pPr>
            <w:r w:rsidRPr="00D34B1B">
              <w:rPr>
                <w:rFonts w:hint="eastAsia"/>
                <w:lang w:bidi="en-US"/>
              </w:rPr>
              <w:t>测</w:t>
            </w:r>
          </w:p>
        </w:tc>
        <w:tc>
          <w:tcPr>
            <w:tcW w:w="737" w:type="pct"/>
            <w:vAlign w:val="center"/>
            <w:hideMark/>
          </w:tcPr>
          <w:p w14:paraId="01AFD45B" w14:textId="77777777" w:rsidR="00E77322" w:rsidRPr="00D34B1B" w:rsidRDefault="00E77322" w:rsidP="00E77322">
            <w:pPr>
              <w:pStyle w:val="ab"/>
              <w:rPr>
                <w:lang w:bidi="en-US"/>
              </w:rPr>
            </w:pPr>
            <w:r w:rsidRPr="00D34B1B">
              <w:rPr>
                <w:rFonts w:hint="eastAsia"/>
                <w:lang w:bidi="en-US"/>
              </w:rPr>
              <w:t>预测范围</w:t>
            </w:r>
          </w:p>
        </w:tc>
        <w:tc>
          <w:tcPr>
            <w:tcW w:w="3899" w:type="pct"/>
            <w:gridSpan w:val="13"/>
            <w:vAlign w:val="center"/>
            <w:hideMark/>
          </w:tcPr>
          <w:p w14:paraId="517265D9" w14:textId="77777777" w:rsidR="00E77322" w:rsidRPr="00D34B1B" w:rsidRDefault="00E77322" w:rsidP="00E77322">
            <w:pPr>
              <w:pStyle w:val="ab"/>
              <w:rPr>
                <w:lang w:bidi="en-US"/>
              </w:rPr>
            </w:pPr>
            <w:r w:rsidRPr="00D34B1B">
              <w:rPr>
                <w:rFonts w:hint="eastAsia"/>
                <w:lang w:bidi="en-US"/>
              </w:rPr>
              <w:t>河流：长度（</w:t>
            </w:r>
            <w:r w:rsidRPr="00D34B1B">
              <w:rPr>
                <w:lang w:bidi="en-US"/>
              </w:rPr>
              <w:t>/</w:t>
            </w:r>
            <w:r w:rsidRPr="00D34B1B">
              <w:rPr>
                <w:rFonts w:hint="eastAsia"/>
                <w:lang w:bidi="en-US"/>
              </w:rPr>
              <w:t>）</w:t>
            </w:r>
            <w:r w:rsidRPr="00D34B1B">
              <w:rPr>
                <w:lang w:bidi="en-US"/>
              </w:rPr>
              <w:t>km</w:t>
            </w:r>
            <w:r w:rsidRPr="00D34B1B">
              <w:rPr>
                <w:rFonts w:hint="eastAsia"/>
                <w:lang w:bidi="en-US"/>
              </w:rPr>
              <w:t>；湖库、河口及近岸海域：面积（</w:t>
            </w:r>
            <w:r w:rsidRPr="00D34B1B">
              <w:rPr>
                <w:lang w:bidi="en-US"/>
              </w:rPr>
              <w:t>/</w:t>
            </w:r>
            <w:r w:rsidRPr="00D34B1B">
              <w:rPr>
                <w:rFonts w:hint="eastAsia"/>
                <w:lang w:bidi="en-US"/>
              </w:rPr>
              <w:t>）</w:t>
            </w:r>
            <w:r w:rsidRPr="00D34B1B">
              <w:rPr>
                <w:lang w:bidi="en-US"/>
              </w:rPr>
              <w:t>km</w:t>
            </w:r>
            <w:r w:rsidRPr="00D34B1B">
              <w:rPr>
                <w:vertAlign w:val="superscript"/>
                <w:lang w:bidi="en-US"/>
              </w:rPr>
              <w:t>2</w:t>
            </w:r>
          </w:p>
        </w:tc>
      </w:tr>
      <w:tr w:rsidR="00D34B1B" w:rsidRPr="00D34B1B" w14:paraId="39AFC6B3" w14:textId="77777777" w:rsidTr="00F40959">
        <w:trPr>
          <w:trHeight w:val="23"/>
          <w:jc w:val="center"/>
        </w:trPr>
        <w:tc>
          <w:tcPr>
            <w:tcW w:w="0" w:type="auto"/>
            <w:vMerge/>
            <w:vAlign w:val="center"/>
            <w:hideMark/>
          </w:tcPr>
          <w:p w14:paraId="7A3453EE" w14:textId="77777777" w:rsidR="00E77322" w:rsidRPr="00D34B1B" w:rsidRDefault="00E77322" w:rsidP="00E77322">
            <w:pPr>
              <w:pStyle w:val="ab"/>
              <w:rPr>
                <w:lang w:bidi="en-US"/>
              </w:rPr>
            </w:pPr>
          </w:p>
        </w:tc>
        <w:tc>
          <w:tcPr>
            <w:tcW w:w="737" w:type="pct"/>
            <w:vAlign w:val="center"/>
            <w:hideMark/>
          </w:tcPr>
          <w:p w14:paraId="4484CF31" w14:textId="77777777" w:rsidR="00E77322" w:rsidRPr="00D34B1B" w:rsidRDefault="00E77322" w:rsidP="00E77322">
            <w:pPr>
              <w:pStyle w:val="ab"/>
              <w:rPr>
                <w:lang w:bidi="en-US"/>
              </w:rPr>
            </w:pPr>
            <w:r w:rsidRPr="00D34B1B">
              <w:rPr>
                <w:rFonts w:hint="eastAsia"/>
                <w:lang w:bidi="en-US"/>
              </w:rPr>
              <w:t>预测因子</w:t>
            </w:r>
          </w:p>
        </w:tc>
        <w:tc>
          <w:tcPr>
            <w:tcW w:w="3899" w:type="pct"/>
            <w:gridSpan w:val="13"/>
            <w:vAlign w:val="center"/>
            <w:hideMark/>
          </w:tcPr>
          <w:p w14:paraId="360D5CD9" w14:textId="77777777" w:rsidR="00E77322" w:rsidRPr="00D34B1B" w:rsidRDefault="00E77322" w:rsidP="00E77322">
            <w:pPr>
              <w:pStyle w:val="ab"/>
              <w:rPr>
                <w:lang w:bidi="en-US"/>
              </w:rPr>
            </w:pPr>
            <w:r w:rsidRPr="00D34B1B">
              <w:rPr>
                <w:rFonts w:hint="eastAsia"/>
                <w:lang w:bidi="en-US"/>
              </w:rPr>
              <w:t>（</w:t>
            </w:r>
            <w:r w:rsidRPr="00D34B1B">
              <w:rPr>
                <w:lang w:bidi="en-US"/>
              </w:rPr>
              <w:t>/</w:t>
            </w:r>
            <w:r w:rsidRPr="00D34B1B">
              <w:rPr>
                <w:rFonts w:hint="eastAsia"/>
                <w:lang w:bidi="en-US"/>
              </w:rPr>
              <w:t>）</w:t>
            </w:r>
          </w:p>
        </w:tc>
      </w:tr>
      <w:tr w:rsidR="00D34B1B" w:rsidRPr="00D34B1B" w14:paraId="02B9CADC" w14:textId="77777777" w:rsidTr="00F40959">
        <w:trPr>
          <w:trHeight w:val="23"/>
          <w:jc w:val="center"/>
        </w:trPr>
        <w:tc>
          <w:tcPr>
            <w:tcW w:w="0" w:type="auto"/>
            <w:vMerge/>
            <w:vAlign w:val="center"/>
            <w:hideMark/>
          </w:tcPr>
          <w:p w14:paraId="2766A103" w14:textId="77777777" w:rsidR="00E77322" w:rsidRPr="00D34B1B" w:rsidRDefault="00E77322" w:rsidP="00E77322">
            <w:pPr>
              <w:pStyle w:val="ab"/>
              <w:rPr>
                <w:lang w:bidi="en-US"/>
              </w:rPr>
            </w:pPr>
          </w:p>
        </w:tc>
        <w:tc>
          <w:tcPr>
            <w:tcW w:w="737" w:type="pct"/>
            <w:vAlign w:val="center"/>
            <w:hideMark/>
          </w:tcPr>
          <w:p w14:paraId="273BBDB8" w14:textId="77777777" w:rsidR="00E77322" w:rsidRPr="00D34B1B" w:rsidRDefault="00E77322" w:rsidP="00E77322">
            <w:pPr>
              <w:pStyle w:val="ab"/>
              <w:rPr>
                <w:lang w:bidi="en-US"/>
              </w:rPr>
            </w:pPr>
            <w:r w:rsidRPr="00D34B1B">
              <w:rPr>
                <w:rFonts w:hint="eastAsia"/>
                <w:lang w:bidi="en-US"/>
              </w:rPr>
              <w:t>预测时期</w:t>
            </w:r>
          </w:p>
        </w:tc>
        <w:tc>
          <w:tcPr>
            <w:tcW w:w="3899" w:type="pct"/>
            <w:gridSpan w:val="13"/>
            <w:vAlign w:val="center"/>
            <w:hideMark/>
          </w:tcPr>
          <w:p w14:paraId="39E9F637" w14:textId="77777777" w:rsidR="00E77322" w:rsidRPr="00D34B1B" w:rsidRDefault="00E77322" w:rsidP="00E77322">
            <w:pPr>
              <w:pStyle w:val="ab"/>
              <w:rPr>
                <w:lang w:bidi="en-US"/>
              </w:rPr>
            </w:pPr>
            <w:r w:rsidRPr="00D34B1B">
              <w:rPr>
                <w:rFonts w:hint="eastAsia"/>
                <w:lang w:bidi="en-US"/>
              </w:rPr>
              <w:t>丰水期口；平水期口；枯水期口；冰封期口</w:t>
            </w:r>
          </w:p>
          <w:p w14:paraId="5F976290" w14:textId="77777777" w:rsidR="00E77322" w:rsidRPr="00D34B1B" w:rsidRDefault="00E77322" w:rsidP="00E77322">
            <w:pPr>
              <w:pStyle w:val="ab"/>
              <w:rPr>
                <w:lang w:bidi="en-US"/>
              </w:rPr>
            </w:pPr>
            <w:r w:rsidRPr="00D34B1B">
              <w:rPr>
                <w:rFonts w:hint="eastAsia"/>
                <w:lang w:bidi="en-US"/>
              </w:rPr>
              <w:t>春季口；夏季口；秋季口；冬季口</w:t>
            </w:r>
          </w:p>
          <w:p w14:paraId="4DAD0C32" w14:textId="77777777" w:rsidR="00E77322" w:rsidRPr="00D34B1B" w:rsidRDefault="00E77322" w:rsidP="00E77322">
            <w:pPr>
              <w:pStyle w:val="ab"/>
              <w:rPr>
                <w:lang w:bidi="en-US"/>
              </w:rPr>
            </w:pPr>
            <w:r w:rsidRPr="00D34B1B">
              <w:rPr>
                <w:rFonts w:hint="eastAsia"/>
                <w:lang w:bidi="en-US"/>
              </w:rPr>
              <w:t>设计水文条件口</w:t>
            </w:r>
          </w:p>
        </w:tc>
      </w:tr>
      <w:tr w:rsidR="00D34B1B" w:rsidRPr="00D34B1B" w14:paraId="6BC78C50" w14:textId="77777777" w:rsidTr="00F40959">
        <w:trPr>
          <w:trHeight w:val="23"/>
          <w:jc w:val="center"/>
        </w:trPr>
        <w:tc>
          <w:tcPr>
            <w:tcW w:w="0" w:type="auto"/>
            <w:vMerge/>
            <w:vAlign w:val="center"/>
            <w:hideMark/>
          </w:tcPr>
          <w:p w14:paraId="2CA81498" w14:textId="77777777" w:rsidR="00E77322" w:rsidRPr="00D34B1B" w:rsidRDefault="00E77322" w:rsidP="00E77322">
            <w:pPr>
              <w:pStyle w:val="ab"/>
              <w:rPr>
                <w:lang w:bidi="en-US"/>
              </w:rPr>
            </w:pPr>
          </w:p>
        </w:tc>
        <w:tc>
          <w:tcPr>
            <w:tcW w:w="737" w:type="pct"/>
            <w:vAlign w:val="center"/>
            <w:hideMark/>
          </w:tcPr>
          <w:p w14:paraId="472AC750" w14:textId="77777777" w:rsidR="00E77322" w:rsidRPr="00D34B1B" w:rsidRDefault="00E77322" w:rsidP="00E77322">
            <w:pPr>
              <w:pStyle w:val="ab"/>
              <w:rPr>
                <w:lang w:bidi="en-US"/>
              </w:rPr>
            </w:pPr>
            <w:r w:rsidRPr="00D34B1B">
              <w:rPr>
                <w:rFonts w:hint="eastAsia"/>
                <w:lang w:bidi="en-US"/>
              </w:rPr>
              <w:t>预测情景</w:t>
            </w:r>
          </w:p>
        </w:tc>
        <w:tc>
          <w:tcPr>
            <w:tcW w:w="3899" w:type="pct"/>
            <w:gridSpan w:val="13"/>
            <w:vAlign w:val="center"/>
            <w:hideMark/>
          </w:tcPr>
          <w:p w14:paraId="4F2D2C77" w14:textId="77777777" w:rsidR="00E77322" w:rsidRPr="00D34B1B" w:rsidRDefault="00E77322" w:rsidP="00E77322">
            <w:pPr>
              <w:pStyle w:val="ab"/>
              <w:rPr>
                <w:lang w:bidi="en-US"/>
              </w:rPr>
            </w:pPr>
            <w:r w:rsidRPr="00D34B1B">
              <w:rPr>
                <w:rFonts w:hint="eastAsia"/>
                <w:lang w:bidi="en-US"/>
              </w:rPr>
              <w:t>建设期口；生产运行期口；服务期满后口</w:t>
            </w:r>
          </w:p>
          <w:p w14:paraId="130FBA5C" w14:textId="77777777" w:rsidR="00E77322" w:rsidRPr="00D34B1B" w:rsidRDefault="00E77322" w:rsidP="00E77322">
            <w:pPr>
              <w:pStyle w:val="ab"/>
              <w:rPr>
                <w:lang w:bidi="en-US"/>
              </w:rPr>
            </w:pPr>
            <w:r w:rsidRPr="00D34B1B">
              <w:rPr>
                <w:rFonts w:hint="eastAsia"/>
                <w:lang w:bidi="en-US"/>
              </w:rPr>
              <w:t>正常工况口；非正常工况口</w:t>
            </w:r>
          </w:p>
          <w:p w14:paraId="5D6D08D4" w14:textId="77777777" w:rsidR="00E77322" w:rsidRPr="00D34B1B" w:rsidRDefault="00E77322" w:rsidP="00E77322">
            <w:pPr>
              <w:pStyle w:val="ab"/>
              <w:rPr>
                <w:lang w:bidi="en-US"/>
              </w:rPr>
            </w:pPr>
            <w:r w:rsidRPr="00D34B1B">
              <w:rPr>
                <w:rFonts w:hint="eastAsia"/>
                <w:lang w:bidi="en-US"/>
              </w:rPr>
              <w:t>污染控制和减缓措施方案口</w:t>
            </w:r>
          </w:p>
          <w:p w14:paraId="3AF889B4" w14:textId="77777777" w:rsidR="00E77322" w:rsidRPr="00D34B1B" w:rsidRDefault="00E77322" w:rsidP="00E77322">
            <w:pPr>
              <w:pStyle w:val="ab"/>
              <w:rPr>
                <w:lang w:bidi="en-US"/>
              </w:rPr>
            </w:pPr>
            <w:r w:rsidRPr="00D34B1B">
              <w:rPr>
                <w:rFonts w:hint="eastAsia"/>
                <w:lang w:bidi="en-US"/>
              </w:rPr>
              <w:t>区（流）域环境质量改善目标要求情景口</w:t>
            </w:r>
          </w:p>
        </w:tc>
      </w:tr>
      <w:tr w:rsidR="00D34B1B" w:rsidRPr="00D34B1B" w14:paraId="37D1F9B5" w14:textId="77777777" w:rsidTr="00F40959">
        <w:trPr>
          <w:trHeight w:val="23"/>
          <w:jc w:val="center"/>
        </w:trPr>
        <w:tc>
          <w:tcPr>
            <w:tcW w:w="0" w:type="auto"/>
            <w:vMerge/>
            <w:vAlign w:val="center"/>
            <w:hideMark/>
          </w:tcPr>
          <w:p w14:paraId="615ED5AB" w14:textId="77777777" w:rsidR="00E77322" w:rsidRPr="00D34B1B" w:rsidRDefault="00E77322" w:rsidP="00E77322">
            <w:pPr>
              <w:pStyle w:val="ab"/>
              <w:rPr>
                <w:lang w:bidi="en-US"/>
              </w:rPr>
            </w:pPr>
          </w:p>
        </w:tc>
        <w:tc>
          <w:tcPr>
            <w:tcW w:w="737" w:type="pct"/>
            <w:vAlign w:val="center"/>
            <w:hideMark/>
          </w:tcPr>
          <w:p w14:paraId="0E37DDA9" w14:textId="77777777" w:rsidR="00E77322" w:rsidRPr="00D34B1B" w:rsidRDefault="00E77322" w:rsidP="00E77322">
            <w:pPr>
              <w:pStyle w:val="ab"/>
              <w:rPr>
                <w:lang w:bidi="en-US"/>
              </w:rPr>
            </w:pPr>
            <w:r w:rsidRPr="00D34B1B">
              <w:rPr>
                <w:rFonts w:hint="eastAsia"/>
                <w:lang w:bidi="en-US"/>
              </w:rPr>
              <w:t>预测方法</w:t>
            </w:r>
          </w:p>
        </w:tc>
        <w:tc>
          <w:tcPr>
            <w:tcW w:w="3899" w:type="pct"/>
            <w:gridSpan w:val="13"/>
            <w:vAlign w:val="center"/>
            <w:hideMark/>
          </w:tcPr>
          <w:p w14:paraId="103F5C63" w14:textId="77777777" w:rsidR="00E77322" w:rsidRPr="00D34B1B" w:rsidRDefault="00E77322" w:rsidP="00E77322">
            <w:pPr>
              <w:pStyle w:val="ab"/>
              <w:rPr>
                <w:lang w:bidi="en-US"/>
              </w:rPr>
            </w:pPr>
            <w:r w:rsidRPr="00D34B1B">
              <w:rPr>
                <w:rFonts w:hint="eastAsia"/>
                <w:lang w:bidi="en-US"/>
              </w:rPr>
              <w:t>数值解口：解析解口；其他口</w:t>
            </w:r>
          </w:p>
          <w:p w14:paraId="69C7FA15" w14:textId="77777777" w:rsidR="00E77322" w:rsidRPr="00D34B1B" w:rsidRDefault="00E77322" w:rsidP="00E77322">
            <w:pPr>
              <w:pStyle w:val="ab"/>
              <w:rPr>
                <w:lang w:bidi="en-US"/>
              </w:rPr>
            </w:pPr>
            <w:r w:rsidRPr="00D34B1B">
              <w:rPr>
                <w:rFonts w:hint="eastAsia"/>
                <w:lang w:bidi="en-US"/>
              </w:rPr>
              <w:t>导则推荐模式口：其他口</w:t>
            </w:r>
          </w:p>
        </w:tc>
      </w:tr>
      <w:tr w:rsidR="00D34B1B" w:rsidRPr="00D34B1B" w14:paraId="15AC1FF5" w14:textId="77777777" w:rsidTr="00F40959">
        <w:trPr>
          <w:trHeight w:val="23"/>
          <w:jc w:val="center"/>
        </w:trPr>
        <w:tc>
          <w:tcPr>
            <w:tcW w:w="364" w:type="pct"/>
            <w:vMerge w:val="restart"/>
            <w:vAlign w:val="center"/>
            <w:hideMark/>
          </w:tcPr>
          <w:p w14:paraId="0D6554D2" w14:textId="77777777" w:rsidR="00E77322" w:rsidRPr="00D34B1B" w:rsidRDefault="00E77322" w:rsidP="00E77322">
            <w:pPr>
              <w:pStyle w:val="ab"/>
              <w:rPr>
                <w:lang w:bidi="en-US"/>
              </w:rPr>
            </w:pPr>
            <w:r w:rsidRPr="00D34B1B">
              <w:rPr>
                <w:rFonts w:hint="eastAsia"/>
                <w:lang w:bidi="en-US"/>
              </w:rPr>
              <w:t>影</w:t>
            </w:r>
          </w:p>
          <w:p w14:paraId="0373BB62" w14:textId="77777777" w:rsidR="00E77322" w:rsidRPr="00D34B1B" w:rsidRDefault="00E77322" w:rsidP="00E77322">
            <w:pPr>
              <w:pStyle w:val="ab"/>
              <w:rPr>
                <w:lang w:bidi="en-US"/>
              </w:rPr>
            </w:pPr>
            <w:r w:rsidRPr="00D34B1B">
              <w:rPr>
                <w:rFonts w:hint="eastAsia"/>
                <w:lang w:bidi="en-US"/>
              </w:rPr>
              <w:t>响</w:t>
            </w:r>
          </w:p>
          <w:p w14:paraId="09E84FD5" w14:textId="77777777" w:rsidR="00E77322" w:rsidRPr="00D34B1B" w:rsidRDefault="00E77322" w:rsidP="00E77322">
            <w:pPr>
              <w:pStyle w:val="ab"/>
              <w:rPr>
                <w:lang w:bidi="en-US"/>
              </w:rPr>
            </w:pPr>
            <w:r w:rsidRPr="00D34B1B">
              <w:rPr>
                <w:rFonts w:hint="eastAsia"/>
                <w:lang w:bidi="en-US"/>
              </w:rPr>
              <w:t>评</w:t>
            </w:r>
          </w:p>
          <w:p w14:paraId="304B5ED2" w14:textId="77777777" w:rsidR="00E77322" w:rsidRPr="00D34B1B" w:rsidRDefault="00E77322" w:rsidP="00E77322">
            <w:pPr>
              <w:pStyle w:val="ab"/>
              <w:rPr>
                <w:lang w:bidi="en-US"/>
              </w:rPr>
            </w:pPr>
            <w:r w:rsidRPr="00D34B1B">
              <w:rPr>
                <w:rFonts w:hint="eastAsia"/>
                <w:lang w:bidi="en-US"/>
              </w:rPr>
              <w:t>价</w:t>
            </w:r>
          </w:p>
        </w:tc>
        <w:tc>
          <w:tcPr>
            <w:tcW w:w="737" w:type="pct"/>
            <w:vAlign w:val="center"/>
            <w:hideMark/>
          </w:tcPr>
          <w:p w14:paraId="568159DB" w14:textId="77777777" w:rsidR="00E77322" w:rsidRPr="00D34B1B" w:rsidRDefault="00E77322" w:rsidP="00E77322">
            <w:pPr>
              <w:pStyle w:val="ab"/>
              <w:rPr>
                <w:lang w:bidi="en-US"/>
              </w:rPr>
            </w:pPr>
            <w:r w:rsidRPr="00D34B1B">
              <w:rPr>
                <w:rFonts w:hint="eastAsia"/>
                <w:lang w:bidi="en-US"/>
              </w:rPr>
              <w:t>水污染控制和水环境影响减缓措施有效性评价</w:t>
            </w:r>
          </w:p>
        </w:tc>
        <w:tc>
          <w:tcPr>
            <w:tcW w:w="3899" w:type="pct"/>
            <w:gridSpan w:val="13"/>
            <w:vAlign w:val="center"/>
            <w:hideMark/>
          </w:tcPr>
          <w:p w14:paraId="3B610FE9" w14:textId="77777777" w:rsidR="00E77322" w:rsidRPr="00D34B1B" w:rsidRDefault="00E77322" w:rsidP="00E77322">
            <w:pPr>
              <w:pStyle w:val="ab"/>
              <w:rPr>
                <w:lang w:bidi="en-US"/>
              </w:rPr>
            </w:pPr>
            <w:r w:rsidRPr="00D34B1B">
              <w:rPr>
                <w:rFonts w:hint="eastAsia"/>
                <w:lang w:bidi="en-US"/>
              </w:rPr>
              <w:t>区（流）域水环境质量改善目标口；替代削减源口</w:t>
            </w:r>
          </w:p>
        </w:tc>
      </w:tr>
      <w:tr w:rsidR="00D34B1B" w:rsidRPr="00D34B1B" w14:paraId="4E7C8DD1" w14:textId="77777777" w:rsidTr="00F40959">
        <w:trPr>
          <w:trHeight w:val="23"/>
          <w:jc w:val="center"/>
        </w:trPr>
        <w:tc>
          <w:tcPr>
            <w:tcW w:w="0" w:type="auto"/>
            <w:vMerge/>
            <w:vAlign w:val="center"/>
            <w:hideMark/>
          </w:tcPr>
          <w:p w14:paraId="0752CA55" w14:textId="77777777" w:rsidR="00E77322" w:rsidRPr="00D34B1B" w:rsidRDefault="00E77322" w:rsidP="00E77322">
            <w:pPr>
              <w:pStyle w:val="ab"/>
              <w:rPr>
                <w:lang w:bidi="en-US"/>
              </w:rPr>
            </w:pPr>
          </w:p>
        </w:tc>
        <w:tc>
          <w:tcPr>
            <w:tcW w:w="737" w:type="pct"/>
            <w:vAlign w:val="center"/>
            <w:hideMark/>
          </w:tcPr>
          <w:p w14:paraId="4D7CD15A" w14:textId="5C4FF56D" w:rsidR="00E77322" w:rsidRPr="00D34B1B" w:rsidRDefault="00E77322" w:rsidP="0011585E">
            <w:pPr>
              <w:pStyle w:val="ab"/>
              <w:rPr>
                <w:lang w:bidi="en-US"/>
              </w:rPr>
            </w:pPr>
            <w:r w:rsidRPr="00D34B1B">
              <w:rPr>
                <w:rFonts w:hint="eastAsia"/>
                <w:lang w:bidi="en-US"/>
              </w:rPr>
              <w:t>水环境影响评价</w:t>
            </w:r>
          </w:p>
        </w:tc>
        <w:tc>
          <w:tcPr>
            <w:tcW w:w="3899" w:type="pct"/>
            <w:gridSpan w:val="13"/>
            <w:vAlign w:val="center"/>
            <w:hideMark/>
          </w:tcPr>
          <w:p w14:paraId="48785511" w14:textId="77777777" w:rsidR="00E77322" w:rsidRPr="00D34B1B" w:rsidRDefault="00E77322" w:rsidP="00E77322">
            <w:pPr>
              <w:pStyle w:val="ab"/>
              <w:rPr>
                <w:lang w:bidi="en-US"/>
              </w:rPr>
            </w:pPr>
            <w:r w:rsidRPr="00D34B1B">
              <w:rPr>
                <w:rFonts w:hint="eastAsia"/>
                <w:lang w:bidi="en-US"/>
              </w:rPr>
              <w:t>排放口混合区外满足水环境管理要求口</w:t>
            </w:r>
          </w:p>
          <w:p w14:paraId="4B64522E" w14:textId="77777777" w:rsidR="00E77322" w:rsidRPr="00D34B1B" w:rsidRDefault="00E77322" w:rsidP="00E77322">
            <w:pPr>
              <w:pStyle w:val="ab"/>
              <w:rPr>
                <w:lang w:bidi="en-US"/>
              </w:rPr>
            </w:pPr>
            <w:r w:rsidRPr="00D34B1B">
              <w:rPr>
                <w:rFonts w:hint="eastAsia"/>
                <w:lang w:bidi="en-US"/>
              </w:rPr>
              <w:t>水环境功能区或水功能区、近岸海域环境功能区水质达标口</w:t>
            </w:r>
          </w:p>
          <w:p w14:paraId="62B182DB" w14:textId="77777777" w:rsidR="00E77322" w:rsidRPr="00D34B1B" w:rsidRDefault="00E77322" w:rsidP="00E77322">
            <w:pPr>
              <w:pStyle w:val="ab"/>
              <w:rPr>
                <w:lang w:bidi="en-US"/>
              </w:rPr>
            </w:pPr>
            <w:r w:rsidRPr="00D34B1B">
              <w:rPr>
                <w:rFonts w:hint="eastAsia"/>
                <w:lang w:bidi="en-US"/>
              </w:rPr>
              <w:t>满足水环境保护目标水域水环境质量要求口</w:t>
            </w:r>
          </w:p>
          <w:p w14:paraId="4EF5E4B9" w14:textId="77777777" w:rsidR="00E77322" w:rsidRPr="00D34B1B" w:rsidRDefault="00E77322" w:rsidP="00E77322">
            <w:pPr>
              <w:pStyle w:val="ab"/>
              <w:rPr>
                <w:lang w:bidi="en-US"/>
              </w:rPr>
            </w:pPr>
            <w:r w:rsidRPr="00D34B1B">
              <w:rPr>
                <w:rFonts w:hint="eastAsia"/>
                <w:lang w:bidi="en-US"/>
              </w:rPr>
              <w:t>水环境控制单元或断面水质达标口</w:t>
            </w:r>
          </w:p>
          <w:p w14:paraId="4A546CE4" w14:textId="77777777" w:rsidR="00E77322" w:rsidRPr="00D34B1B" w:rsidRDefault="00E77322" w:rsidP="00E77322">
            <w:pPr>
              <w:pStyle w:val="ab"/>
              <w:rPr>
                <w:lang w:bidi="en-US"/>
              </w:rPr>
            </w:pPr>
            <w:r w:rsidRPr="00D34B1B">
              <w:rPr>
                <w:rFonts w:hint="eastAsia"/>
                <w:lang w:bidi="en-US"/>
              </w:rPr>
              <w:t>满足重点水污染物排放总量控制指标要求，重点行业建设项目，主要污染物排放满足等量或减量替代要求口</w:t>
            </w:r>
            <w:r w:rsidRPr="00D34B1B">
              <w:rPr>
                <w:lang w:bidi="en-US"/>
              </w:rPr>
              <w:t xml:space="preserve"> </w:t>
            </w:r>
          </w:p>
          <w:p w14:paraId="23E23EF2" w14:textId="77777777" w:rsidR="00E77322" w:rsidRPr="00D34B1B" w:rsidRDefault="00E77322" w:rsidP="00E77322">
            <w:pPr>
              <w:pStyle w:val="ab"/>
              <w:rPr>
                <w:lang w:bidi="en-US"/>
              </w:rPr>
            </w:pPr>
            <w:r w:rsidRPr="00D34B1B">
              <w:rPr>
                <w:rFonts w:hint="eastAsia"/>
                <w:lang w:bidi="en-US"/>
              </w:rPr>
              <w:t>满足区（流）域水环境质量改善目标要求口</w:t>
            </w:r>
          </w:p>
          <w:p w14:paraId="399594C5" w14:textId="77777777" w:rsidR="00E77322" w:rsidRPr="00D34B1B" w:rsidRDefault="00E77322" w:rsidP="00E77322">
            <w:pPr>
              <w:pStyle w:val="ab"/>
              <w:rPr>
                <w:lang w:bidi="en-US"/>
              </w:rPr>
            </w:pPr>
            <w:r w:rsidRPr="00D34B1B">
              <w:rPr>
                <w:rFonts w:hint="eastAsia"/>
                <w:lang w:bidi="en-US"/>
              </w:rPr>
              <w:t>水文要素影响型建设项目同时应包括水文情势变化评价、主要水文特征值影响评价、生态流量符合性评价口</w:t>
            </w:r>
          </w:p>
          <w:p w14:paraId="3A790EA7" w14:textId="77777777" w:rsidR="00E77322" w:rsidRPr="00D34B1B" w:rsidRDefault="00E77322" w:rsidP="00E77322">
            <w:pPr>
              <w:pStyle w:val="ab"/>
              <w:rPr>
                <w:lang w:bidi="en-US"/>
              </w:rPr>
            </w:pPr>
            <w:r w:rsidRPr="00D34B1B">
              <w:rPr>
                <w:rFonts w:hint="eastAsia"/>
                <w:lang w:bidi="en-US"/>
              </w:rPr>
              <w:t>对于新设或调整入河（湖库、近岸海域）排放口的建设项目，应包括排放口设置的环境合理性评价口</w:t>
            </w:r>
          </w:p>
          <w:p w14:paraId="5133E247" w14:textId="77777777" w:rsidR="00E77322" w:rsidRPr="00D34B1B" w:rsidRDefault="00E77322" w:rsidP="00E77322">
            <w:pPr>
              <w:pStyle w:val="ab"/>
              <w:rPr>
                <w:lang w:bidi="en-US"/>
              </w:rPr>
            </w:pPr>
            <w:r w:rsidRPr="00D34B1B">
              <w:rPr>
                <w:rFonts w:hint="eastAsia"/>
                <w:lang w:bidi="en-US"/>
              </w:rPr>
              <w:t>满足生态保护红线、水环境质量底线、资源利用上线和环境准入清单管理要求</w:t>
            </w:r>
            <w:r w:rsidRPr="00D34B1B">
              <w:rPr>
                <w:lang w:bidi="en-US"/>
              </w:rPr>
              <w:sym w:font="Wingdings 2" w:char="0052"/>
            </w:r>
          </w:p>
        </w:tc>
      </w:tr>
      <w:tr w:rsidR="00D34B1B" w:rsidRPr="00D34B1B" w14:paraId="74BD22D4" w14:textId="77777777" w:rsidTr="00F40959">
        <w:trPr>
          <w:trHeight w:val="23"/>
          <w:jc w:val="center"/>
        </w:trPr>
        <w:tc>
          <w:tcPr>
            <w:tcW w:w="0" w:type="auto"/>
            <w:vMerge/>
            <w:vAlign w:val="center"/>
            <w:hideMark/>
          </w:tcPr>
          <w:p w14:paraId="1B596478" w14:textId="77777777" w:rsidR="00E77322" w:rsidRPr="00D34B1B" w:rsidRDefault="00E77322" w:rsidP="00E77322">
            <w:pPr>
              <w:pStyle w:val="ab"/>
              <w:rPr>
                <w:lang w:bidi="en-US"/>
              </w:rPr>
            </w:pPr>
          </w:p>
        </w:tc>
        <w:tc>
          <w:tcPr>
            <w:tcW w:w="737" w:type="pct"/>
            <w:vMerge w:val="restart"/>
            <w:vAlign w:val="center"/>
            <w:hideMark/>
          </w:tcPr>
          <w:p w14:paraId="4F700564" w14:textId="77777777" w:rsidR="00E77322" w:rsidRPr="00D34B1B" w:rsidRDefault="00E77322" w:rsidP="00E77322">
            <w:pPr>
              <w:pStyle w:val="ab"/>
              <w:rPr>
                <w:lang w:bidi="en-US"/>
              </w:rPr>
            </w:pPr>
            <w:r w:rsidRPr="00D34B1B">
              <w:rPr>
                <w:rFonts w:hint="eastAsia"/>
                <w:lang w:bidi="en-US"/>
              </w:rPr>
              <w:t>污染源排放量核算</w:t>
            </w:r>
          </w:p>
        </w:tc>
        <w:tc>
          <w:tcPr>
            <w:tcW w:w="1353" w:type="pct"/>
            <w:gridSpan w:val="3"/>
            <w:vAlign w:val="center"/>
            <w:hideMark/>
          </w:tcPr>
          <w:p w14:paraId="178BB734" w14:textId="77777777" w:rsidR="00E77322" w:rsidRPr="00D34B1B" w:rsidRDefault="00E77322" w:rsidP="00E77322">
            <w:pPr>
              <w:pStyle w:val="ab"/>
              <w:rPr>
                <w:lang w:bidi="en-US"/>
              </w:rPr>
            </w:pPr>
            <w:r w:rsidRPr="00D34B1B">
              <w:rPr>
                <w:rFonts w:hint="eastAsia"/>
                <w:lang w:bidi="en-US"/>
              </w:rPr>
              <w:t>污染物名称</w:t>
            </w:r>
          </w:p>
        </w:tc>
        <w:tc>
          <w:tcPr>
            <w:tcW w:w="1232" w:type="pct"/>
            <w:gridSpan w:val="6"/>
            <w:vAlign w:val="center"/>
            <w:hideMark/>
          </w:tcPr>
          <w:p w14:paraId="6600129D" w14:textId="77777777" w:rsidR="00E77322" w:rsidRPr="00D34B1B" w:rsidRDefault="00E77322" w:rsidP="00E77322">
            <w:pPr>
              <w:pStyle w:val="ab"/>
              <w:rPr>
                <w:lang w:bidi="en-US"/>
              </w:rPr>
            </w:pPr>
            <w:r w:rsidRPr="00D34B1B">
              <w:rPr>
                <w:rFonts w:hint="eastAsia"/>
                <w:lang w:bidi="en-US"/>
              </w:rPr>
              <w:t>本项目排放量（</w:t>
            </w:r>
            <w:r w:rsidRPr="00D34B1B">
              <w:rPr>
                <w:lang w:bidi="en-US"/>
              </w:rPr>
              <w:t>t/a</w:t>
            </w:r>
            <w:r w:rsidRPr="00D34B1B">
              <w:rPr>
                <w:rFonts w:hint="eastAsia"/>
                <w:lang w:bidi="en-US"/>
              </w:rPr>
              <w:t>）</w:t>
            </w:r>
          </w:p>
        </w:tc>
        <w:tc>
          <w:tcPr>
            <w:tcW w:w="1313" w:type="pct"/>
            <w:gridSpan w:val="4"/>
            <w:vAlign w:val="center"/>
            <w:hideMark/>
          </w:tcPr>
          <w:p w14:paraId="2BD7113D" w14:textId="77777777" w:rsidR="00E77322" w:rsidRPr="00D34B1B" w:rsidRDefault="00E77322" w:rsidP="00E77322">
            <w:pPr>
              <w:pStyle w:val="ab"/>
              <w:rPr>
                <w:lang w:bidi="en-US"/>
              </w:rPr>
            </w:pPr>
            <w:r w:rsidRPr="00D34B1B">
              <w:rPr>
                <w:rFonts w:hint="eastAsia"/>
                <w:lang w:bidi="en-US"/>
              </w:rPr>
              <w:t>排放浓度（</w:t>
            </w:r>
            <w:r w:rsidRPr="00D34B1B">
              <w:rPr>
                <w:lang w:bidi="en-US"/>
              </w:rPr>
              <w:t>mg/L</w:t>
            </w:r>
            <w:r w:rsidRPr="00D34B1B">
              <w:rPr>
                <w:rFonts w:hint="eastAsia"/>
                <w:lang w:bidi="en-US"/>
              </w:rPr>
              <w:t>）</w:t>
            </w:r>
          </w:p>
        </w:tc>
      </w:tr>
      <w:tr w:rsidR="00D34B1B" w:rsidRPr="00D34B1B" w14:paraId="3B0A21A6" w14:textId="77777777" w:rsidTr="00F40959">
        <w:trPr>
          <w:trHeight w:val="23"/>
          <w:jc w:val="center"/>
        </w:trPr>
        <w:tc>
          <w:tcPr>
            <w:tcW w:w="0" w:type="auto"/>
            <w:vMerge/>
            <w:vAlign w:val="center"/>
            <w:hideMark/>
          </w:tcPr>
          <w:p w14:paraId="16EE1EC5" w14:textId="77777777" w:rsidR="00E77322" w:rsidRPr="00D34B1B" w:rsidRDefault="00E77322" w:rsidP="00E77322">
            <w:pPr>
              <w:pStyle w:val="ab"/>
              <w:rPr>
                <w:lang w:bidi="en-US"/>
              </w:rPr>
            </w:pPr>
          </w:p>
        </w:tc>
        <w:tc>
          <w:tcPr>
            <w:tcW w:w="0" w:type="auto"/>
            <w:vMerge/>
            <w:vAlign w:val="center"/>
            <w:hideMark/>
          </w:tcPr>
          <w:p w14:paraId="481F39DE" w14:textId="77777777" w:rsidR="00E77322" w:rsidRPr="00D34B1B" w:rsidRDefault="00E77322" w:rsidP="00E77322">
            <w:pPr>
              <w:pStyle w:val="ab"/>
              <w:rPr>
                <w:lang w:bidi="en-US"/>
              </w:rPr>
            </w:pPr>
          </w:p>
        </w:tc>
        <w:tc>
          <w:tcPr>
            <w:tcW w:w="1353" w:type="pct"/>
            <w:gridSpan w:val="3"/>
            <w:vAlign w:val="center"/>
            <w:hideMark/>
          </w:tcPr>
          <w:p w14:paraId="70FBCC5E" w14:textId="77777777" w:rsidR="00E77322" w:rsidRPr="00D34B1B" w:rsidRDefault="00E77322" w:rsidP="00E77322">
            <w:pPr>
              <w:pStyle w:val="ab"/>
              <w:rPr>
                <w:lang w:bidi="en-US"/>
              </w:rPr>
            </w:pPr>
            <w:r w:rsidRPr="00D34B1B">
              <w:rPr>
                <w:lang w:bidi="en-US"/>
              </w:rPr>
              <w:t>COD</w:t>
            </w:r>
          </w:p>
        </w:tc>
        <w:tc>
          <w:tcPr>
            <w:tcW w:w="1232" w:type="pct"/>
            <w:gridSpan w:val="6"/>
            <w:vAlign w:val="center"/>
            <w:hideMark/>
          </w:tcPr>
          <w:p w14:paraId="06DC205F" w14:textId="77777777" w:rsidR="00E77322" w:rsidRPr="00D34B1B" w:rsidRDefault="00E77322" w:rsidP="00E77322">
            <w:pPr>
              <w:pStyle w:val="ab"/>
              <w:rPr>
                <w:lang w:bidi="en-US"/>
              </w:rPr>
            </w:pPr>
            <w:r w:rsidRPr="00D34B1B">
              <w:rPr>
                <w:rFonts w:hint="eastAsia"/>
                <w:lang w:bidi="en-US"/>
              </w:rPr>
              <w:t>0</w:t>
            </w:r>
          </w:p>
        </w:tc>
        <w:tc>
          <w:tcPr>
            <w:tcW w:w="1313" w:type="pct"/>
            <w:gridSpan w:val="4"/>
            <w:vAlign w:val="center"/>
            <w:hideMark/>
          </w:tcPr>
          <w:p w14:paraId="45D2977B" w14:textId="77777777" w:rsidR="00E77322" w:rsidRPr="00D34B1B" w:rsidRDefault="00E77322" w:rsidP="00E77322">
            <w:pPr>
              <w:pStyle w:val="ab"/>
              <w:rPr>
                <w:lang w:bidi="en-US"/>
              </w:rPr>
            </w:pPr>
            <w:r w:rsidRPr="00D34B1B">
              <w:rPr>
                <w:rFonts w:hint="eastAsia"/>
                <w:lang w:bidi="en-US"/>
              </w:rPr>
              <w:t>0</w:t>
            </w:r>
          </w:p>
        </w:tc>
      </w:tr>
      <w:tr w:rsidR="00D34B1B" w:rsidRPr="00D34B1B" w14:paraId="64449C78" w14:textId="77777777" w:rsidTr="00F40959">
        <w:trPr>
          <w:trHeight w:val="23"/>
          <w:jc w:val="center"/>
        </w:trPr>
        <w:tc>
          <w:tcPr>
            <w:tcW w:w="0" w:type="auto"/>
            <w:vMerge/>
            <w:vAlign w:val="center"/>
            <w:hideMark/>
          </w:tcPr>
          <w:p w14:paraId="0EB9C097" w14:textId="77777777" w:rsidR="00E77322" w:rsidRPr="00D34B1B" w:rsidRDefault="00E77322" w:rsidP="00E77322">
            <w:pPr>
              <w:pStyle w:val="ab"/>
              <w:rPr>
                <w:lang w:bidi="en-US"/>
              </w:rPr>
            </w:pPr>
          </w:p>
        </w:tc>
        <w:tc>
          <w:tcPr>
            <w:tcW w:w="0" w:type="auto"/>
            <w:vMerge/>
            <w:vAlign w:val="center"/>
            <w:hideMark/>
          </w:tcPr>
          <w:p w14:paraId="071E07D2" w14:textId="77777777" w:rsidR="00E77322" w:rsidRPr="00D34B1B" w:rsidRDefault="00E77322" w:rsidP="00E77322">
            <w:pPr>
              <w:pStyle w:val="ab"/>
              <w:rPr>
                <w:lang w:bidi="en-US"/>
              </w:rPr>
            </w:pPr>
          </w:p>
        </w:tc>
        <w:tc>
          <w:tcPr>
            <w:tcW w:w="1353" w:type="pct"/>
            <w:gridSpan w:val="3"/>
            <w:vAlign w:val="center"/>
            <w:hideMark/>
          </w:tcPr>
          <w:p w14:paraId="261EC826" w14:textId="77777777" w:rsidR="00E77322" w:rsidRPr="00D34B1B" w:rsidRDefault="00E77322" w:rsidP="00E77322">
            <w:pPr>
              <w:pStyle w:val="ab"/>
              <w:rPr>
                <w:lang w:bidi="en-US"/>
              </w:rPr>
            </w:pPr>
            <w:r w:rsidRPr="00D34B1B">
              <w:rPr>
                <w:lang w:bidi="en-US"/>
              </w:rPr>
              <w:t>NH</w:t>
            </w:r>
            <w:r w:rsidRPr="00D34B1B">
              <w:rPr>
                <w:vertAlign w:val="subscript"/>
                <w:lang w:bidi="en-US"/>
              </w:rPr>
              <w:t>3</w:t>
            </w:r>
            <w:r w:rsidRPr="00D34B1B">
              <w:rPr>
                <w:lang w:bidi="en-US"/>
              </w:rPr>
              <w:t>-N</w:t>
            </w:r>
          </w:p>
        </w:tc>
        <w:tc>
          <w:tcPr>
            <w:tcW w:w="1232" w:type="pct"/>
            <w:gridSpan w:val="6"/>
            <w:vAlign w:val="center"/>
            <w:hideMark/>
          </w:tcPr>
          <w:p w14:paraId="05F130E0" w14:textId="77777777" w:rsidR="00E77322" w:rsidRPr="00D34B1B" w:rsidRDefault="00E77322" w:rsidP="00E77322">
            <w:pPr>
              <w:pStyle w:val="ab"/>
              <w:rPr>
                <w:lang w:bidi="en-US"/>
              </w:rPr>
            </w:pPr>
            <w:r w:rsidRPr="00D34B1B">
              <w:rPr>
                <w:rFonts w:hint="eastAsia"/>
                <w:lang w:bidi="en-US"/>
              </w:rPr>
              <w:t>0</w:t>
            </w:r>
          </w:p>
        </w:tc>
        <w:tc>
          <w:tcPr>
            <w:tcW w:w="1313" w:type="pct"/>
            <w:gridSpan w:val="4"/>
            <w:vAlign w:val="center"/>
            <w:hideMark/>
          </w:tcPr>
          <w:p w14:paraId="10ECB767" w14:textId="77777777" w:rsidR="00E77322" w:rsidRPr="00D34B1B" w:rsidRDefault="00E77322" w:rsidP="00E77322">
            <w:pPr>
              <w:pStyle w:val="ab"/>
              <w:rPr>
                <w:lang w:bidi="en-US"/>
              </w:rPr>
            </w:pPr>
            <w:r w:rsidRPr="00D34B1B">
              <w:rPr>
                <w:rFonts w:hint="eastAsia"/>
                <w:lang w:bidi="en-US"/>
              </w:rPr>
              <w:t>0</w:t>
            </w:r>
          </w:p>
        </w:tc>
      </w:tr>
      <w:tr w:rsidR="00D34B1B" w:rsidRPr="00D34B1B" w14:paraId="183F40AD" w14:textId="77777777" w:rsidTr="00F40959">
        <w:trPr>
          <w:trHeight w:val="23"/>
          <w:jc w:val="center"/>
        </w:trPr>
        <w:tc>
          <w:tcPr>
            <w:tcW w:w="0" w:type="auto"/>
            <w:vMerge/>
            <w:vAlign w:val="center"/>
            <w:hideMark/>
          </w:tcPr>
          <w:p w14:paraId="37338E52" w14:textId="77777777" w:rsidR="00E77322" w:rsidRPr="00D34B1B" w:rsidRDefault="00E77322" w:rsidP="00E77322">
            <w:pPr>
              <w:pStyle w:val="ab"/>
              <w:rPr>
                <w:lang w:bidi="en-US"/>
              </w:rPr>
            </w:pPr>
          </w:p>
        </w:tc>
        <w:tc>
          <w:tcPr>
            <w:tcW w:w="0" w:type="auto"/>
            <w:vMerge/>
            <w:vAlign w:val="center"/>
            <w:hideMark/>
          </w:tcPr>
          <w:p w14:paraId="4FE7BAC0" w14:textId="77777777" w:rsidR="00E77322" w:rsidRPr="00D34B1B" w:rsidRDefault="00E77322" w:rsidP="00E77322">
            <w:pPr>
              <w:pStyle w:val="ab"/>
              <w:rPr>
                <w:lang w:bidi="en-US"/>
              </w:rPr>
            </w:pPr>
          </w:p>
        </w:tc>
        <w:tc>
          <w:tcPr>
            <w:tcW w:w="1353" w:type="pct"/>
            <w:gridSpan w:val="3"/>
            <w:vAlign w:val="center"/>
            <w:hideMark/>
          </w:tcPr>
          <w:p w14:paraId="07F44539" w14:textId="77777777" w:rsidR="00E77322" w:rsidRPr="00D34B1B" w:rsidRDefault="00E77322" w:rsidP="00E77322">
            <w:pPr>
              <w:pStyle w:val="ab"/>
              <w:rPr>
                <w:lang w:bidi="en-US"/>
              </w:rPr>
            </w:pPr>
            <w:r w:rsidRPr="00D34B1B">
              <w:rPr>
                <w:lang w:bidi="en-US"/>
              </w:rPr>
              <w:t>TP</w:t>
            </w:r>
          </w:p>
        </w:tc>
        <w:tc>
          <w:tcPr>
            <w:tcW w:w="1232" w:type="pct"/>
            <w:gridSpan w:val="6"/>
            <w:vAlign w:val="center"/>
            <w:hideMark/>
          </w:tcPr>
          <w:p w14:paraId="41105DA5" w14:textId="77777777" w:rsidR="00E77322" w:rsidRPr="00D34B1B" w:rsidRDefault="00E77322" w:rsidP="00E77322">
            <w:pPr>
              <w:pStyle w:val="ab"/>
              <w:rPr>
                <w:lang w:bidi="en-US"/>
              </w:rPr>
            </w:pPr>
            <w:r w:rsidRPr="00D34B1B">
              <w:rPr>
                <w:rFonts w:hint="eastAsia"/>
                <w:lang w:bidi="en-US"/>
              </w:rPr>
              <w:t>0</w:t>
            </w:r>
          </w:p>
        </w:tc>
        <w:tc>
          <w:tcPr>
            <w:tcW w:w="1313" w:type="pct"/>
            <w:gridSpan w:val="4"/>
            <w:vAlign w:val="center"/>
            <w:hideMark/>
          </w:tcPr>
          <w:p w14:paraId="2BE556CA" w14:textId="77777777" w:rsidR="00E77322" w:rsidRPr="00D34B1B" w:rsidRDefault="00E77322" w:rsidP="00E77322">
            <w:pPr>
              <w:pStyle w:val="ab"/>
              <w:rPr>
                <w:lang w:bidi="en-US"/>
              </w:rPr>
            </w:pPr>
            <w:r w:rsidRPr="00D34B1B">
              <w:rPr>
                <w:rFonts w:hint="eastAsia"/>
                <w:lang w:bidi="en-US"/>
              </w:rPr>
              <w:t>0</w:t>
            </w:r>
          </w:p>
        </w:tc>
      </w:tr>
      <w:tr w:rsidR="00D34B1B" w:rsidRPr="00D34B1B" w14:paraId="637C6086" w14:textId="77777777" w:rsidTr="00F40959">
        <w:trPr>
          <w:trHeight w:val="23"/>
          <w:jc w:val="center"/>
        </w:trPr>
        <w:tc>
          <w:tcPr>
            <w:tcW w:w="0" w:type="auto"/>
            <w:vMerge/>
            <w:vAlign w:val="center"/>
            <w:hideMark/>
          </w:tcPr>
          <w:p w14:paraId="4DA0F6A7" w14:textId="77777777" w:rsidR="00E77322" w:rsidRPr="00D34B1B" w:rsidRDefault="00E77322" w:rsidP="00E77322">
            <w:pPr>
              <w:pStyle w:val="ab"/>
              <w:rPr>
                <w:lang w:bidi="en-US"/>
              </w:rPr>
            </w:pPr>
          </w:p>
        </w:tc>
        <w:tc>
          <w:tcPr>
            <w:tcW w:w="737" w:type="pct"/>
            <w:vMerge w:val="restart"/>
            <w:vAlign w:val="center"/>
            <w:hideMark/>
          </w:tcPr>
          <w:p w14:paraId="69A63875" w14:textId="2C769572" w:rsidR="00E77322" w:rsidRPr="00D34B1B" w:rsidRDefault="00E77322" w:rsidP="0011585E">
            <w:pPr>
              <w:pStyle w:val="ab"/>
              <w:rPr>
                <w:lang w:bidi="en-US"/>
              </w:rPr>
            </w:pPr>
            <w:r w:rsidRPr="00D34B1B">
              <w:rPr>
                <w:rFonts w:hint="eastAsia"/>
                <w:lang w:bidi="en-US"/>
              </w:rPr>
              <w:t>替代源排放情况</w:t>
            </w:r>
          </w:p>
        </w:tc>
        <w:tc>
          <w:tcPr>
            <w:tcW w:w="736" w:type="pct"/>
            <w:vAlign w:val="center"/>
            <w:hideMark/>
          </w:tcPr>
          <w:p w14:paraId="28D0D1A6" w14:textId="77777777" w:rsidR="00E77322" w:rsidRPr="00D34B1B" w:rsidRDefault="00E77322" w:rsidP="00E77322">
            <w:pPr>
              <w:pStyle w:val="ab"/>
              <w:rPr>
                <w:lang w:bidi="en-US"/>
              </w:rPr>
            </w:pPr>
            <w:r w:rsidRPr="00D34B1B">
              <w:rPr>
                <w:rFonts w:hint="eastAsia"/>
                <w:lang w:bidi="en-US"/>
              </w:rPr>
              <w:t>污染源名称</w:t>
            </w:r>
          </w:p>
        </w:tc>
        <w:tc>
          <w:tcPr>
            <w:tcW w:w="859" w:type="pct"/>
            <w:gridSpan w:val="4"/>
            <w:vAlign w:val="center"/>
            <w:hideMark/>
          </w:tcPr>
          <w:p w14:paraId="6E078B6B" w14:textId="77777777" w:rsidR="00E77322" w:rsidRPr="00D34B1B" w:rsidRDefault="00E77322" w:rsidP="00E77322">
            <w:pPr>
              <w:pStyle w:val="ab"/>
              <w:rPr>
                <w:lang w:bidi="en-US"/>
              </w:rPr>
            </w:pPr>
            <w:r w:rsidRPr="00D34B1B">
              <w:rPr>
                <w:rFonts w:hint="eastAsia"/>
                <w:lang w:bidi="en-US"/>
              </w:rPr>
              <w:t>排污许可证编号</w:t>
            </w:r>
          </w:p>
        </w:tc>
        <w:tc>
          <w:tcPr>
            <w:tcW w:w="604" w:type="pct"/>
            <w:gridSpan w:val="2"/>
            <w:vAlign w:val="center"/>
            <w:hideMark/>
          </w:tcPr>
          <w:p w14:paraId="327C77F7" w14:textId="77777777" w:rsidR="00E77322" w:rsidRPr="00D34B1B" w:rsidRDefault="00E77322" w:rsidP="00E77322">
            <w:pPr>
              <w:pStyle w:val="ab"/>
              <w:rPr>
                <w:lang w:bidi="en-US"/>
              </w:rPr>
            </w:pPr>
            <w:r w:rsidRPr="00D34B1B">
              <w:rPr>
                <w:rFonts w:hint="eastAsia"/>
                <w:lang w:bidi="en-US"/>
              </w:rPr>
              <w:t>污染物名称</w:t>
            </w:r>
          </w:p>
        </w:tc>
        <w:tc>
          <w:tcPr>
            <w:tcW w:w="754" w:type="pct"/>
            <w:gridSpan w:val="4"/>
            <w:vAlign w:val="center"/>
            <w:hideMark/>
          </w:tcPr>
          <w:p w14:paraId="6C130E60" w14:textId="77777777" w:rsidR="00E77322" w:rsidRPr="00D34B1B" w:rsidRDefault="00E77322" w:rsidP="00E77322">
            <w:pPr>
              <w:pStyle w:val="ab"/>
              <w:rPr>
                <w:lang w:bidi="en-US"/>
              </w:rPr>
            </w:pPr>
            <w:r w:rsidRPr="00D34B1B">
              <w:rPr>
                <w:rFonts w:hint="eastAsia"/>
                <w:lang w:bidi="en-US"/>
              </w:rPr>
              <w:t>排放量</w:t>
            </w:r>
            <w:r w:rsidRPr="00D34B1B">
              <w:rPr>
                <w:lang w:bidi="en-US"/>
              </w:rPr>
              <w:t>/</w:t>
            </w:r>
            <w:r w:rsidRPr="00D34B1B">
              <w:rPr>
                <w:rFonts w:hint="eastAsia"/>
                <w:lang w:bidi="en-US"/>
              </w:rPr>
              <w:t>（</w:t>
            </w:r>
            <w:r w:rsidRPr="00D34B1B">
              <w:rPr>
                <w:lang w:bidi="en-US"/>
              </w:rPr>
              <w:t>t/a</w:t>
            </w:r>
            <w:r w:rsidRPr="00D34B1B">
              <w:rPr>
                <w:rFonts w:hint="eastAsia"/>
                <w:lang w:bidi="en-US"/>
              </w:rPr>
              <w:t>）</w:t>
            </w:r>
          </w:p>
        </w:tc>
        <w:tc>
          <w:tcPr>
            <w:tcW w:w="946" w:type="pct"/>
            <w:gridSpan w:val="2"/>
            <w:vAlign w:val="center"/>
            <w:hideMark/>
          </w:tcPr>
          <w:p w14:paraId="321B7C4D" w14:textId="77777777" w:rsidR="00E77322" w:rsidRPr="00D34B1B" w:rsidRDefault="00E77322" w:rsidP="00E77322">
            <w:pPr>
              <w:pStyle w:val="ab"/>
              <w:rPr>
                <w:lang w:bidi="en-US"/>
              </w:rPr>
            </w:pPr>
            <w:r w:rsidRPr="00D34B1B">
              <w:rPr>
                <w:rFonts w:hint="eastAsia"/>
                <w:lang w:bidi="en-US"/>
              </w:rPr>
              <w:t>排放浓度</w:t>
            </w:r>
            <w:r w:rsidRPr="00D34B1B">
              <w:rPr>
                <w:lang w:bidi="en-US"/>
              </w:rPr>
              <w:t>/</w:t>
            </w:r>
            <w:r w:rsidRPr="00D34B1B">
              <w:rPr>
                <w:rFonts w:hint="eastAsia"/>
                <w:lang w:bidi="en-US"/>
              </w:rPr>
              <w:t>（</w:t>
            </w:r>
            <w:r w:rsidRPr="00D34B1B">
              <w:rPr>
                <w:lang w:bidi="en-US"/>
              </w:rPr>
              <w:t>mg/L</w:t>
            </w:r>
            <w:r w:rsidRPr="00D34B1B">
              <w:rPr>
                <w:rFonts w:hint="eastAsia"/>
                <w:lang w:bidi="en-US"/>
              </w:rPr>
              <w:t>）</w:t>
            </w:r>
          </w:p>
        </w:tc>
      </w:tr>
      <w:tr w:rsidR="00D34B1B" w:rsidRPr="00D34B1B" w14:paraId="22F0575A" w14:textId="77777777" w:rsidTr="00F40959">
        <w:trPr>
          <w:trHeight w:val="23"/>
          <w:jc w:val="center"/>
        </w:trPr>
        <w:tc>
          <w:tcPr>
            <w:tcW w:w="0" w:type="auto"/>
            <w:vMerge/>
            <w:vAlign w:val="center"/>
            <w:hideMark/>
          </w:tcPr>
          <w:p w14:paraId="358FEA9E" w14:textId="77777777" w:rsidR="00E77322" w:rsidRPr="00D34B1B" w:rsidRDefault="00E77322" w:rsidP="00E77322">
            <w:pPr>
              <w:pStyle w:val="ab"/>
              <w:rPr>
                <w:lang w:bidi="en-US"/>
              </w:rPr>
            </w:pPr>
          </w:p>
        </w:tc>
        <w:tc>
          <w:tcPr>
            <w:tcW w:w="0" w:type="auto"/>
            <w:vMerge/>
            <w:vAlign w:val="center"/>
            <w:hideMark/>
          </w:tcPr>
          <w:p w14:paraId="6D28857D" w14:textId="77777777" w:rsidR="00E77322" w:rsidRPr="00D34B1B" w:rsidRDefault="00E77322" w:rsidP="00E77322">
            <w:pPr>
              <w:pStyle w:val="ab"/>
              <w:rPr>
                <w:lang w:bidi="en-US"/>
              </w:rPr>
            </w:pPr>
          </w:p>
        </w:tc>
        <w:tc>
          <w:tcPr>
            <w:tcW w:w="736" w:type="pct"/>
            <w:vAlign w:val="center"/>
            <w:hideMark/>
          </w:tcPr>
          <w:p w14:paraId="4696014C" w14:textId="77777777" w:rsidR="00E77322" w:rsidRPr="00D34B1B" w:rsidRDefault="00E77322" w:rsidP="00E77322">
            <w:pPr>
              <w:pStyle w:val="ab"/>
              <w:rPr>
                <w:lang w:bidi="en-US"/>
              </w:rPr>
            </w:pPr>
            <w:r w:rsidRPr="00D34B1B">
              <w:rPr>
                <w:rFonts w:hint="eastAsia"/>
                <w:lang w:bidi="en-US"/>
              </w:rPr>
              <w:t>（</w:t>
            </w:r>
            <w:r w:rsidRPr="00D34B1B">
              <w:rPr>
                <w:lang w:bidi="en-US"/>
              </w:rPr>
              <w:t>/</w:t>
            </w:r>
            <w:r w:rsidRPr="00D34B1B">
              <w:rPr>
                <w:rFonts w:hint="eastAsia"/>
                <w:lang w:bidi="en-US"/>
              </w:rPr>
              <w:t>）</w:t>
            </w:r>
          </w:p>
        </w:tc>
        <w:tc>
          <w:tcPr>
            <w:tcW w:w="859" w:type="pct"/>
            <w:gridSpan w:val="4"/>
            <w:vAlign w:val="center"/>
            <w:hideMark/>
          </w:tcPr>
          <w:p w14:paraId="03BCA83D" w14:textId="77777777" w:rsidR="00E77322" w:rsidRPr="00D34B1B" w:rsidRDefault="00E77322" w:rsidP="00E77322">
            <w:pPr>
              <w:pStyle w:val="ab"/>
              <w:rPr>
                <w:lang w:bidi="en-US"/>
              </w:rPr>
            </w:pPr>
            <w:r w:rsidRPr="00D34B1B">
              <w:rPr>
                <w:rFonts w:hint="eastAsia"/>
                <w:lang w:bidi="en-US"/>
              </w:rPr>
              <w:t>（</w:t>
            </w:r>
            <w:r w:rsidRPr="00D34B1B">
              <w:rPr>
                <w:lang w:bidi="en-US"/>
              </w:rPr>
              <w:t>/</w:t>
            </w:r>
            <w:r w:rsidRPr="00D34B1B">
              <w:rPr>
                <w:rFonts w:hint="eastAsia"/>
                <w:lang w:bidi="en-US"/>
              </w:rPr>
              <w:t>）</w:t>
            </w:r>
          </w:p>
        </w:tc>
        <w:tc>
          <w:tcPr>
            <w:tcW w:w="604" w:type="pct"/>
            <w:gridSpan w:val="2"/>
            <w:vAlign w:val="center"/>
            <w:hideMark/>
          </w:tcPr>
          <w:p w14:paraId="778EE7A6" w14:textId="77777777" w:rsidR="00E77322" w:rsidRPr="00D34B1B" w:rsidRDefault="00E77322" w:rsidP="00E77322">
            <w:pPr>
              <w:pStyle w:val="ab"/>
              <w:rPr>
                <w:lang w:bidi="en-US"/>
              </w:rPr>
            </w:pPr>
            <w:r w:rsidRPr="00D34B1B">
              <w:rPr>
                <w:rFonts w:hint="eastAsia"/>
                <w:lang w:bidi="en-US"/>
              </w:rPr>
              <w:t>（</w:t>
            </w:r>
            <w:r w:rsidRPr="00D34B1B">
              <w:rPr>
                <w:lang w:bidi="en-US"/>
              </w:rPr>
              <w:t>/</w:t>
            </w:r>
            <w:r w:rsidRPr="00D34B1B">
              <w:rPr>
                <w:rFonts w:hint="eastAsia"/>
                <w:lang w:bidi="en-US"/>
              </w:rPr>
              <w:t>）</w:t>
            </w:r>
          </w:p>
        </w:tc>
        <w:tc>
          <w:tcPr>
            <w:tcW w:w="754" w:type="pct"/>
            <w:gridSpan w:val="4"/>
            <w:vAlign w:val="center"/>
            <w:hideMark/>
          </w:tcPr>
          <w:p w14:paraId="4059D40D" w14:textId="77777777" w:rsidR="00E77322" w:rsidRPr="00D34B1B" w:rsidRDefault="00E77322" w:rsidP="00E77322">
            <w:pPr>
              <w:pStyle w:val="ab"/>
              <w:rPr>
                <w:lang w:bidi="en-US"/>
              </w:rPr>
            </w:pPr>
            <w:r w:rsidRPr="00D34B1B">
              <w:rPr>
                <w:rFonts w:hint="eastAsia"/>
                <w:lang w:bidi="en-US"/>
              </w:rPr>
              <w:t>（</w:t>
            </w:r>
            <w:r w:rsidRPr="00D34B1B">
              <w:rPr>
                <w:lang w:bidi="en-US"/>
              </w:rPr>
              <w:t>/</w:t>
            </w:r>
            <w:r w:rsidRPr="00D34B1B">
              <w:rPr>
                <w:rFonts w:hint="eastAsia"/>
                <w:lang w:bidi="en-US"/>
              </w:rPr>
              <w:t>）</w:t>
            </w:r>
          </w:p>
        </w:tc>
        <w:tc>
          <w:tcPr>
            <w:tcW w:w="946" w:type="pct"/>
            <w:gridSpan w:val="2"/>
            <w:vAlign w:val="center"/>
            <w:hideMark/>
          </w:tcPr>
          <w:p w14:paraId="5128BD3B" w14:textId="77777777" w:rsidR="00E77322" w:rsidRPr="00D34B1B" w:rsidRDefault="00E77322" w:rsidP="00E77322">
            <w:pPr>
              <w:pStyle w:val="ab"/>
              <w:rPr>
                <w:lang w:bidi="en-US"/>
              </w:rPr>
            </w:pPr>
            <w:r w:rsidRPr="00D34B1B">
              <w:rPr>
                <w:rFonts w:hint="eastAsia"/>
                <w:lang w:bidi="en-US"/>
              </w:rPr>
              <w:t>（</w:t>
            </w:r>
            <w:r w:rsidRPr="00D34B1B">
              <w:rPr>
                <w:lang w:bidi="en-US"/>
              </w:rPr>
              <w:t>/</w:t>
            </w:r>
            <w:r w:rsidRPr="00D34B1B">
              <w:rPr>
                <w:rFonts w:hint="eastAsia"/>
                <w:lang w:bidi="en-US"/>
              </w:rPr>
              <w:t>）</w:t>
            </w:r>
          </w:p>
        </w:tc>
      </w:tr>
      <w:tr w:rsidR="00D34B1B" w:rsidRPr="00D34B1B" w14:paraId="5377D334" w14:textId="77777777" w:rsidTr="00F40959">
        <w:trPr>
          <w:trHeight w:val="23"/>
          <w:jc w:val="center"/>
        </w:trPr>
        <w:tc>
          <w:tcPr>
            <w:tcW w:w="0" w:type="auto"/>
            <w:vMerge/>
            <w:vAlign w:val="center"/>
            <w:hideMark/>
          </w:tcPr>
          <w:p w14:paraId="7953E624" w14:textId="77777777" w:rsidR="00E77322" w:rsidRPr="00D34B1B" w:rsidRDefault="00E77322" w:rsidP="00E77322">
            <w:pPr>
              <w:pStyle w:val="ab"/>
              <w:rPr>
                <w:lang w:bidi="en-US"/>
              </w:rPr>
            </w:pPr>
          </w:p>
        </w:tc>
        <w:tc>
          <w:tcPr>
            <w:tcW w:w="737" w:type="pct"/>
            <w:vAlign w:val="center"/>
            <w:hideMark/>
          </w:tcPr>
          <w:p w14:paraId="22B0FA1A" w14:textId="77777777" w:rsidR="00E77322" w:rsidRPr="00D34B1B" w:rsidRDefault="00E77322" w:rsidP="00E77322">
            <w:pPr>
              <w:pStyle w:val="ab"/>
              <w:rPr>
                <w:lang w:bidi="en-US"/>
              </w:rPr>
            </w:pPr>
            <w:r w:rsidRPr="00D34B1B">
              <w:rPr>
                <w:rFonts w:hint="eastAsia"/>
                <w:lang w:bidi="en-US"/>
              </w:rPr>
              <w:t>生态流量</w:t>
            </w:r>
          </w:p>
          <w:p w14:paraId="7A777735" w14:textId="77777777" w:rsidR="00E77322" w:rsidRPr="00D34B1B" w:rsidRDefault="00E77322" w:rsidP="00E77322">
            <w:pPr>
              <w:pStyle w:val="ab"/>
              <w:rPr>
                <w:lang w:bidi="en-US"/>
              </w:rPr>
            </w:pPr>
            <w:r w:rsidRPr="00D34B1B">
              <w:rPr>
                <w:rFonts w:hint="eastAsia"/>
                <w:lang w:bidi="en-US"/>
              </w:rPr>
              <w:t>确定</w:t>
            </w:r>
          </w:p>
        </w:tc>
        <w:tc>
          <w:tcPr>
            <w:tcW w:w="3899" w:type="pct"/>
            <w:gridSpan w:val="13"/>
            <w:vAlign w:val="center"/>
            <w:hideMark/>
          </w:tcPr>
          <w:p w14:paraId="54251C32" w14:textId="77777777" w:rsidR="00E77322" w:rsidRPr="00D34B1B" w:rsidRDefault="00E77322" w:rsidP="00E77322">
            <w:pPr>
              <w:pStyle w:val="ab"/>
              <w:rPr>
                <w:lang w:bidi="en-US"/>
              </w:rPr>
            </w:pPr>
            <w:r w:rsidRPr="00D34B1B">
              <w:rPr>
                <w:rFonts w:hint="eastAsia"/>
                <w:lang w:bidi="en-US"/>
              </w:rPr>
              <w:t>生态流量：一般水期（）</w:t>
            </w:r>
            <w:r w:rsidRPr="00D34B1B">
              <w:rPr>
                <w:lang w:bidi="en-US"/>
              </w:rPr>
              <w:t>m</w:t>
            </w:r>
            <w:r w:rsidRPr="00D34B1B">
              <w:rPr>
                <w:vertAlign w:val="superscript"/>
                <w:lang w:bidi="en-US"/>
              </w:rPr>
              <w:t>3</w:t>
            </w:r>
            <w:r w:rsidRPr="00D34B1B">
              <w:rPr>
                <w:lang w:bidi="en-US"/>
              </w:rPr>
              <w:t>/s</w:t>
            </w:r>
            <w:r w:rsidRPr="00D34B1B">
              <w:rPr>
                <w:rFonts w:hint="eastAsia"/>
                <w:lang w:bidi="en-US"/>
              </w:rPr>
              <w:t>；鱼类繁殖期（）</w:t>
            </w:r>
            <w:r w:rsidRPr="00D34B1B">
              <w:rPr>
                <w:lang w:bidi="en-US"/>
              </w:rPr>
              <w:t>m</w:t>
            </w:r>
            <w:r w:rsidRPr="00D34B1B">
              <w:rPr>
                <w:vertAlign w:val="superscript"/>
                <w:lang w:bidi="en-US"/>
              </w:rPr>
              <w:t>3</w:t>
            </w:r>
            <w:r w:rsidRPr="00D34B1B">
              <w:rPr>
                <w:lang w:bidi="en-US"/>
              </w:rPr>
              <w:t>/s</w:t>
            </w:r>
            <w:r w:rsidRPr="00D34B1B">
              <w:rPr>
                <w:rFonts w:hint="eastAsia"/>
                <w:lang w:bidi="en-US"/>
              </w:rPr>
              <w:t>；其他（）</w:t>
            </w:r>
            <w:r w:rsidRPr="00D34B1B">
              <w:rPr>
                <w:lang w:bidi="en-US"/>
              </w:rPr>
              <w:t>m</w:t>
            </w:r>
            <w:r w:rsidRPr="00D34B1B">
              <w:rPr>
                <w:vertAlign w:val="superscript"/>
                <w:lang w:bidi="en-US"/>
              </w:rPr>
              <w:t>3</w:t>
            </w:r>
            <w:r w:rsidRPr="00D34B1B">
              <w:rPr>
                <w:lang w:bidi="en-US"/>
              </w:rPr>
              <w:t xml:space="preserve">/s </w:t>
            </w:r>
          </w:p>
          <w:p w14:paraId="2EB79264" w14:textId="77777777" w:rsidR="00E77322" w:rsidRPr="00D34B1B" w:rsidRDefault="00E77322" w:rsidP="00E77322">
            <w:pPr>
              <w:pStyle w:val="ab"/>
              <w:rPr>
                <w:lang w:bidi="en-US"/>
              </w:rPr>
            </w:pPr>
            <w:r w:rsidRPr="00D34B1B">
              <w:rPr>
                <w:rFonts w:hint="eastAsia"/>
                <w:lang w:bidi="en-US"/>
              </w:rPr>
              <w:t>生态水位：一般水期（）</w:t>
            </w:r>
            <w:r w:rsidRPr="00D34B1B">
              <w:rPr>
                <w:lang w:bidi="en-US"/>
              </w:rPr>
              <w:t>m</w:t>
            </w:r>
            <w:r w:rsidRPr="00D34B1B">
              <w:rPr>
                <w:rFonts w:hint="eastAsia"/>
                <w:lang w:bidi="en-US"/>
              </w:rPr>
              <w:t>；鱼类繁殖期（）</w:t>
            </w:r>
            <w:r w:rsidRPr="00D34B1B">
              <w:rPr>
                <w:lang w:bidi="en-US"/>
              </w:rPr>
              <w:t>m</w:t>
            </w:r>
            <w:r w:rsidRPr="00D34B1B">
              <w:rPr>
                <w:rFonts w:hint="eastAsia"/>
                <w:lang w:bidi="en-US"/>
              </w:rPr>
              <w:t>；其他（）</w:t>
            </w:r>
            <w:r w:rsidRPr="00D34B1B">
              <w:rPr>
                <w:lang w:bidi="en-US"/>
              </w:rPr>
              <w:t>m</w:t>
            </w:r>
          </w:p>
        </w:tc>
      </w:tr>
      <w:tr w:rsidR="00D34B1B" w:rsidRPr="00D34B1B" w14:paraId="73274A70" w14:textId="77777777" w:rsidTr="00F40959">
        <w:trPr>
          <w:trHeight w:val="23"/>
          <w:jc w:val="center"/>
        </w:trPr>
        <w:tc>
          <w:tcPr>
            <w:tcW w:w="364" w:type="pct"/>
            <w:vMerge w:val="restart"/>
            <w:vAlign w:val="center"/>
            <w:hideMark/>
          </w:tcPr>
          <w:p w14:paraId="36EE59AB" w14:textId="77777777" w:rsidR="00E77322" w:rsidRPr="00D34B1B" w:rsidRDefault="00E77322" w:rsidP="00E77322">
            <w:pPr>
              <w:pStyle w:val="ab"/>
              <w:rPr>
                <w:lang w:bidi="en-US"/>
              </w:rPr>
            </w:pPr>
            <w:r w:rsidRPr="00D34B1B">
              <w:rPr>
                <w:rFonts w:hint="eastAsia"/>
                <w:lang w:bidi="en-US"/>
              </w:rPr>
              <w:lastRenderedPageBreak/>
              <w:t>防</w:t>
            </w:r>
          </w:p>
          <w:p w14:paraId="70F2BE8C" w14:textId="77777777" w:rsidR="00E77322" w:rsidRPr="00D34B1B" w:rsidRDefault="00E77322" w:rsidP="00E77322">
            <w:pPr>
              <w:pStyle w:val="ab"/>
              <w:rPr>
                <w:lang w:bidi="en-US"/>
              </w:rPr>
            </w:pPr>
            <w:r w:rsidRPr="00D34B1B">
              <w:rPr>
                <w:rFonts w:hint="eastAsia"/>
                <w:lang w:bidi="en-US"/>
              </w:rPr>
              <w:t>治</w:t>
            </w:r>
          </w:p>
          <w:p w14:paraId="2B85015D" w14:textId="77777777" w:rsidR="00E77322" w:rsidRPr="00D34B1B" w:rsidRDefault="00E77322" w:rsidP="00E77322">
            <w:pPr>
              <w:pStyle w:val="ab"/>
              <w:rPr>
                <w:lang w:bidi="en-US"/>
              </w:rPr>
            </w:pPr>
            <w:r w:rsidRPr="00D34B1B">
              <w:rPr>
                <w:rFonts w:hint="eastAsia"/>
                <w:lang w:bidi="en-US"/>
              </w:rPr>
              <w:t>措</w:t>
            </w:r>
          </w:p>
          <w:p w14:paraId="2892140B" w14:textId="77777777" w:rsidR="00E77322" w:rsidRPr="00D34B1B" w:rsidRDefault="00E77322" w:rsidP="00E77322">
            <w:pPr>
              <w:pStyle w:val="ab"/>
              <w:rPr>
                <w:lang w:bidi="en-US"/>
              </w:rPr>
            </w:pPr>
            <w:r w:rsidRPr="00D34B1B">
              <w:rPr>
                <w:rFonts w:hint="eastAsia"/>
                <w:lang w:bidi="en-US"/>
              </w:rPr>
              <w:t>施</w:t>
            </w:r>
          </w:p>
        </w:tc>
        <w:tc>
          <w:tcPr>
            <w:tcW w:w="737" w:type="pct"/>
            <w:vAlign w:val="center"/>
            <w:hideMark/>
          </w:tcPr>
          <w:p w14:paraId="0717B9E0" w14:textId="77777777" w:rsidR="00E77322" w:rsidRPr="00D34B1B" w:rsidRDefault="00E77322" w:rsidP="00E77322">
            <w:pPr>
              <w:pStyle w:val="ab"/>
              <w:rPr>
                <w:lang w:bidi="en-US"/>
              </w:rPr>
            </w:pPr>
            <w:r w:rsidRPr="00D34B1B">
              <w:rPr>
                <w:rFonts w:hint="eastAsia"/>
                <w:lang w:bidi="en-US"/>
              </w:rPr>
              <w:t>环保措施</w:t>
            </w:r>
          </w:p>
        </w:tc>
        <w:tc>
          <w:tcPr>
            <w:tcW w:w="3899" w:type="pct"/>
            <w:gridSpan w:val="13"/>
            <w:vAlign w:val="center"/>
            <w:hideMark/>
          </w:tcPr>
          <w:p w14:paraId="34426B9E" w14:textId="77777777" w:rsidR="00E77322" w:rsidRPr="00D34B1B" w:rsidRDefault="00E77322" w:rsidP="00E77322">
            <w:pPr>
              <w:pStyle w:val="ab"/>
              <w:rPr>
                <w:lang w:bidi="en-US"/>
              </w:rPr>
            </w:pPr>
            <w:r w:rsidRPr="00D34B1B">
              <w:rPr>
                <w:rFonts w:hint="eastAsia"/>
                <w:lang w:bidi="en-US"/>
              </w:rPr>
              <w:t>污水处理设施</w:t>
            </w:r>
            <w:r w:rsidRPr="00D34B1B">
              <w:rPr>
                <w:lang w:bidi="en-US"/>
              </w:rPr>
              <w:sym w:font="Wingdings 2" w:char="0052"/>
            </w:r>
            <w:r w:rsidRPr="00D34B1B">
              <w:rPr>
                <w:rFonts w:hint="eastAsia"/>
                <w:lang w:bidi="en-US"/>
              </w:rPr>
              <w:t>；水文减缓设施口；生态流量保障设施口；区域削减口；依托其他工程措施</w:t>
            </w:r>
            <w:r w:rsidRPr="00D34B1B">
              <w:rPr>
                <w:lang w:bidi="en-US"/>
              </w:rPr>
              <w:sym w:font="Wingdings 2" w:char="0052"/>
            </w:r>
            <w:r w:rsidRPr="00D34B1B">
              <w:rPr>
                <w:rFonts w:hint="eastAsia"/>
                <w:lang w:bidi="en-US"/>
              </w:rPr>
              <w:t>；其他口</w:t>
            </w:r>
          </w:p>
        </w:tc>
      </w:tr>
      <w:tr w:rsidR="00D34B1B" w:rsidRPr="00D34B1B" w14:paraId="2B89C633" w14:textId="77777777" w:rsidTr="00F40959">
        <w:trPr>
          <w:trHeight w:val="23"/>
          <w:jc w:val="center"/>
        </w:trPr>
        <w:tc>
          <w:tcPr>
            <w:tcW w:w="0" w:type="auto"/>
            <w:vMerge/>
            <w:vAlign w:val="center"/>
            <w:hideMark/>
          </w:tcPr>
          <w:p w14:paraId="455F93D0" w14:textId="77777777" w:rsidR="00E77322" w:rsidRPr="00D34B1B" w:rsidRDefault="00E77322" w:rsidP="00E77322">
            <w:pPr>
              <w:pStyle w:val="ab"/>
              <w:rPr>
                <w:lang w:bidi="en-US"/>
              </w:rPr>
            </w:pPr>
          </w:p>
        </w:tc>
        <w:tc>
          <w:tcPr>
            <w:tcW w:w="737" w:type="pct"/>
            <w:vMerge w:val="restart"/>
            <w:vAlign w:val="center"/>
            <w:hideMark/>
          </w:tcPr>
          <w:p w14:paraId="7EB66667" w14:textId="77777777" w:rsidR="00E77322" w:rsidRPr="00D34B1B" w:rsidRDefault="00E77322" w:rsidP="00E77322">
            <w:pPr>
              <w:pStyle w:val="ab"/>
              <w:rPr>
                <w:lang w:bidi="en-US"/>
              </w:rPr>
            </w:pPr>
            <w:r w:rsidRPr="00D34B1B">
              <w:rPr>
                <w:rFonts w:hint="eastAsia"/>
                <w:lang w:bidi="en-US"/>
              </w:rPr>
              <w:t>监测计划</w:t>
            </w:r>
          </w:p>
        </w:tc>
        <w:tc>
          <w:tcPr>
            <w:tcW w:w="736" w:type="pct"/>
            <w:vAlign w:val="center"/>
          </w:tcPr>
          <w:p w14:paraId="36838770" w14:textId="77777777" w:rsidR="00E77322" w:rsidRPr="00D34B1B" w:rsidRDefault="00E77322" w:rsidP="00E77322">
            <w:pPr>
              <w:pStyle w:val="ab"/>
              <w:rPr>
                <w:lang w:bidi="en-US"/>
              </w:rPr>
            </w:pPr>
          </w:p>
        </w:tc>
        <w:tc>
          <w:tcPr>
            <w:tcW w:w="1664" w:type="pct"/>
            <w:gridSpan w:val="7"/>
            <w:vAlign w:val="center"/>
            <w:hideMark/>
          </w:tcPr>
          <w:p w14:paraId="6EEF9DA4" w14:textId="77777777" w:rsidR="00E77322" w:rsidRPr="00D34B1B" w:rsidRDefault="00E77322" w:rsidP="00E77322">
            <w:pPr>
              <w:pStyle w:val="ab"/>
              <w:rPr>
                <w:lang w:bidi="en-US"/>
              </w:rPr>
            </w:pPr>
            <w:r w:rsidRPr="00D34B1B">
              <w:rPr>
                <w:rFonts w:hint="eastAsia"/>
                <w:lang w:bidi="en-US"/>
              </w:rPr>
              <w:t>环境质量</w:t>
            </w:r>
          </w:p>
        </w:tc>
        <w:tc>
          <w:tcPr>
            <w:tcW w:w="1498" w:type="pct"/>
            <w:gridSpan w:val="5"/>
            <w:vAlign w:val="center"/>
            <w:hideMark/>
          </w:tcPr>
          <w:p w14:paraId="797F8121" w14:textId="77777777" w:rsidR="00E77322" w:rsidRPr="00D34B1B" w:rsidRDefault="00E77322" w:rsidP="00E77322">
            <w:pPr>
              <w:pStyle w:val="ab"/>
              <w:rPr>
                <w:lang w:bidi="en-US"/>
              </w:rPr>
            </w:pPr>
            <w:r w:rsidRPr="00D34B1B">
              <w:rPr>
                <w:rFonts w:hint="eastAsia"/>
                <w:lang w:bidi="en-US"/>
              </w:rPr>
              <w:t>污染源</w:t>
            </w:r>
          </w:p>
        </w:tc>
      </w:tr>
      <w:tr w:rsidR="00D34B1B" w:rsidRPr="00D34B1B" w14:paraId="2BC14467" w14:textId="77777777" w:rsidTr="00F40959">
        <w:trPr>
          <w:trHeight w:val="23"/>
          <w:jc w:val="center"/>
        </w:trPr>
        <w:tc>
          <w:tcPr>
            <w:tcW w:w="0" w:type="auto"/>
            <w:vMerge/>
            <w:vAlign w:val="center"/>
            <w:hideMark/>
          </w:tcPr>
          <w:p w14:paraId="5F856C11" w14:textId="77777777" w:rsidR="00E77322" w:rsidRPr="00D34B1B" w:rsidRDefault="00E77322" w:rsidP="00E77322">
            <w:pPr>
              <w:pStyle w:val="ab"/>
              <w:rPr>
                <w:lang w:bidi="en-US"/>
              </w:rPr>
            </w:pPr>
          </w:p>
        </w:tc>
        <w:tc>
          <w:tcPr>
            <w:tcW w:w="0" w:type="auto"/>
            <w:vMerge/>
            <w:vAlign w:val="center"/>
            <w:hideMark/>
          </w:tcPr>
          <w:p w14:paraId="1C8FA457" w14:textId="77777777" w:rsidR="00E77322" w:rsidRPr="00D34B1B" w:rsidRDefault="00E77322" w:rsidP="00E77322">
            <w:pPr>
              <w:pStyle w:val="ab"/>
              <w:rPr>
                <w:lang w:bidi="en-US"/>
              </w:rPr>
            </w:pPr>
          </w:p>
        </w:tc>
        <w:tc>
          <w:tcPr>
            <w:tcW w:w="736" w:type="pct"/>
            <w:vAlign w:val="center"/>
            <w:hideMark/>
          </w:tcPr>
          <w:p w14:paraId="4DA0611E" w14:textId="77777777" w:rsidR="00E77322" w:rsidRPr="00D34B1B" w:rsidRDefault="00E77322" w:rsidP="00E77322">
            <w:pPr>
              <w:pStyle w:val="ab"/>
              <w:rPr>
                <w:lang w:bidi="en-US"/>
              </w:rPr>
            </w:pPr>
            <w:r w:rsidRPr="00D34B1B">
              <w:rPr>
                <w:rFonts w:hint="eastAsia"/>
                <w:lang w:bidi="en-US"/>
              </w:rPr>
              <w:t>监测方式</w:t>
            </w:r>
          </w:p>
        </w:tc>
        <w:tc>
          <w:tcPr>
            <w:tcW w:w="1664" w:type="pct"/>
            <w:gridSpan w:val="7"/>
            <w:vAlign w:val="center"/>
            <w:hideMark/>
          </w:tcPr>
          <w:p w14:paraId="1CBA88A1" w14:textId="77777777" w:rsidR="00E77322" w:rsidRPr="00D34B1B" w:rsidRDefault="00E77322" w:rsidP="00E77322">
            <w:pPr>
              <w:pStyle w:val="ab"/>
              <w:rPr>
                <w:lang w:bidi="en-US"/>
              </w:rPr>
            </w:pPr>
            <w:r w:rsidRPr="00D34B1B">
              <w:rPr>
                <w:rFonts w:hint="eastAsia"/>
                <w:lang w:bidi="en-US"/>
              </w:rPr>
              <w:t>手动</w:t>
            </w:r>
            <w:r w:rsidRPr="00D34B1B">
              <w:rPr>
                <w:lang w:bidi="en-US"/>
              </w:rPr>
              <w:sym w:font="Wingdings 2" w:char="0052"/>
            </w:r>
            <w:r w:rsidRPr="00D34B1B">
              <w:rPr>
                <w:rFonts w:hint="eastAsia"/>
                <w:lang w:bidi="en-US"/>
              </w:rPr>
              <w:t>；自动口；无监测口</w:t>
            </w:r>
          </w:p>
        </w:tc>
        <w:tc>
          <w:tcPr>
            <w:tcW w:w="1498" w:type="pct"/>
            <w:gridSpan w:val="5"/>
            <w:vAlign w:val="center"/>
            <w:hideMark/>
          </w:tcPr>
          <w:p w14:paraId="3B183BF7" w14:textId="77777777" w:rsidR="00E77322" w:rsidRPr="00D34B1B" w:rsidRDefault="00E77322" w:rsidP="00E77322">
            <w:pPr>
              <w:pStyle w:val="ab"/>
              <w:rPr>
                <w:lang w:bidi="en-US"/>
              </w:rPr>
            </w:pPr>
            <w:r w:rsidRPr="00D34B1B">
              <w:rPr>
                <w:rFonts w:hint="eastAsia"/>
                <w:lang w:bidi="en-US"/>
              </w:rPr>
              <w:t>手动</w:t>
            </w:r>
            <w:r w:rsidRPr="00D34B1B">
              <w:rPr>
                <w:lang w:bidi="en-US"/>
              </w:rPr>
              <w:sym w:font="Wingdings 2" w:char="0052"/>
            </w:r>
            <w:r w:rsidRPr="00D34B1B">
              <w:rPr>
                <w:rFonts w:hint="eastAsia"/>
                <w:lang w:bidi="en-US"/>
              </w:rPr>
              <w:t>；自动口；无监测口</w:t>
            </w:r>
          </w:p>
        </w:tc>
      </w:tr>
      <w:tr w:rsidR="00D34B1B" w:rsidRPr="00D34B1B" w14:paraId="2634BB8F" w14:textId="77777777" w:rsidTr="00F40959">
        <w:trPr>
          <w:trHeight w:val="23"/>
          <w:jc w:val="center"/>
        </w:trPr>
        <w:tc>
          <w:tcPr>
            <w:tcW w:w="0" w:type="auto"/>
            <w:vMerge/>
            <w:vAlign w:val="center"/>
            <w:hideMark/>
          </w:tcPr>
          <w:p w14:paraId="3069FCCF" w14:textId="77777777" w:rsidR="00E77322" w:rsidRPr="00D34B1B" w:rsidRDefault="00E77322" w:rsidP="00E77322">
            <w:pPr>
              <w:pStyle w:val="ab"/>
              <w:rPr>
                <w:lang w:bidi="en-US"/>
              </w:rPr>
            </w:pPr>
          </w:p>
        </w:tc>
        <w:tc>
          <w:tcPr>
            <w:tcW w:w="0" w:type="auto"/>
            <w:vMerge/>
            <w:vAlign w:val="center"/>
            <w:hideMark/>
          </w:tcPr>
          <w:p w14:paraId="6D145F6C" w14:textId="77777777" w:rsidR="00E77322" w:rsidRPr="00D34B1B" w:rsidRDefault="00E77322" w:rsidP="00E77322">
            <w:pPr>
              <w:pStyle w:val="ab"/>
              <w:rPr>
                <w:lang w:bidi="en-US"/>
              </w:rPr>
            </w:pPr>
          </w:p>
        </w:tc>
        <w:tc>
          <w:tcPr>
            <w:tcW w:w="736" w:type="pct"/>
            <w:vAlign w:val="center"/>
            <w:hideMark/>
          </w:tcPr>
          <w:p w14:paraId="419DA45A" w14:textId="77777777" w:rsidR="00E77322" w:rsidRPr="00D34B1B" w:rsidRDefault="00E77322" w:rsidP="00E77322">
            <w:pPr>
              <w:pStyle w:val="ab"/>
              <w:rPr>
                <w:lang w:bidi="en-US"/>
              </w:rPr>
            </w:pPr>
            <w:r w:rsidRPr="00D34B1B">
              <w:rPr>
                <w:rFonts w:hint="eastAsia"/>
                <w:lang w:bidi="en-US"/>
              </w:rPr>
              <w:t>监测点位</w:t>
            </w:r>
          </w:p>
        </w:tc>
        <w:tc>
          <w:tcPr>
            <w:tcW w:w="1664" w:type="pct"/>
            <w:gridSpan w:val="7"/>
            <w:vAlign w:val="center"/>
            <w:hideMark/>
          </w:tcPr>
          <w:p w14:paraId="57B6DCBF" w14:textId="77777777" w:rsidR="00E77322" w:rsidRPr="00D34B1B" w:rsidRDefault="00E77322" w:rsidP="00E77322">
            <w:pPr>
              <w:pStyle w:val="ab"/>
              <w:rPr>
                <w:lang w:bidi="en-US"/>
              </w:rPr>
            </w:pPr>
            <w:r w:rsidRPr="00D34B1B">
              <w:rPr>
                <w:rFonts w:hint="eastAsia"/>
                <w:lang w:bidi="en-US"/>
              </w:rPr>
              <w:t>（</w:t>
            </w:r>
            <w:r w:rsidRPr="00D34B1B">
              <w:rPr>
                <w:rFonts w:hint="eastAsia"/>
                <w:lang w:bidi="en-US"/>
              </w:rPr>
              <w:t>2</w:t>
            </w:r>
            <w:r w:rsidRPr="00D34B1B">
              <w:rPr>
                <w:rFonts w:hint="eastAsia"/>
                <w:lang w:bidi="en-US"/>
              </w:rPr>
              <w:t>）</w:t>
            </w:r>
          </w:p>
        </w:tc>
        <w:tc>
          <w:tcPr>
            <w:tcW w:w="1498" w:type="pct"/>
            <w:gridSpan w:val="5"/>
            <w:vAlign w:val="center"/>
            <w:hideMark/>
          </w:tcPr>
          <w:p w14:paraId="1D3F733D" w14:textId="77777777" w:rsidR="00E77322" w:rsidRPr="00D34B1B" w:rsidRDefault="00E77322" w:rsidP="00E77322">
            <w:pPr>
              <w:pStyle w:val="ab"/>
              <w:rPr>
                <w:lang w:bidi="en-US"/>
              </w:rPr>
            </w:pPr>
            <w:r w:rsidRPr="00D34B1B">
              <w:rPr>
                <w:rFonts w:hint="eastAsia"/>
                <w:lang w:bidi="en-US"/>
              </w:rPr>
              <w:t>（</w:t>
            </w:r>
            <w:r w:rsidRPr="00D34B1B">
              <w:rPr>
                <w:rFonts w:hint="eastAsia"/>
                <w:lang w:bidi="en-US"/>
              </w:rPr>
              <w:t>1</w:t>
            </w:r>
            <w:r w:rsidRPr="00D34B1B">
              <w:rPr>
                <w:rFonts w:hint="eastAsia"/>
                <w:lang w:bidi="en-US"/>
              </w:rPr>
              <w:t>）</w:t>
            </w:r>
          </w:p>
        </w:tc>
      </w:tr>
      <w:tr w:rsidR="00D34B1B" w:rsidRPr="00D34B1B" w14:paraId="68608590" w14:textId="77777777" w:rsidTr="00F40959">
        <w:trPr>
          <w:trHeight w:val="23"/>
          <w:jc w:val="center"/>
        </w:trPr>
        <w:tc>
          <w:tcPr>
            <w:tcW w:w="0" w:type="auto"/>
            <w:vMerge/>
            <w:vAlign w:val="center"/>
            <w:hideMark/>
          </w:tcPr>
          <w:p w14:paraId="500C32F7" w14:textId="77777777" w:rsidR="00E77322" w:rsidRPr="00D34B1B" w:rsidRDefault="00E77322" w:rsidP="00E77322">
            <w:pPr>
              <w:pStyle w:val="ab"/>
              <w:rPr>
                <w:lang w:bidi="en-US"/>
              </w:rPr>
            </w:pPr>
          </w:p>
        </w:tc>
        <w:tc>
          <w:tcPr>
            <w:tcW w:w="0" w:type="auto"/>
            <w:vMerge/>
            <w:vAlign w:val="center"/>
            <w:hideMark/>
          </w:tcPr>
          <w:p w14:paraId="7F0C1BA6" w14:textId="77777777" w:rsidR="00E77322" w:rsidRPr="00D34B1B" w:rsidRDefault="00E77322" w:rsidP="00E77322">
            <w:pPr>
              <w:pStyle w:val="ab"/>
              <w:rPr>
                <w:lang w:bidi="en-US"/>
              </w:rPr>
            </w:pPr>
          </w:p>
        </w:tc>
        <w:tc>
          <w:tcPr>
            <w:tcW w:w="736" w:type="pct"/>
            <w:vAlign w:val="center"/>
            <w:hideMark/>
          </w:tcPr>
          <w:p w14:paraId="0E8D9B0E" w14:textId="77777777" w:rsidR="00E77322" w:rsidRPr="00D34B1B" w:rsidRDefault="00E77322" w:rsidP="00E77322">
            <w:pPr>
              <w:pStyle w:val="ab"/>
              <w:rPr>
                <w:lang w:bidi="en-US"/>
              </w:rPr>
            </w:pPr>
            <w:r w:rsidRPr="00D34B1B">
              <w:rPr>
                <w:rFonts w:hint="eastAsia"/>
                <w:lang w:bidi="en-US"/>
              </w:rPr>
              <w:t>监测因子</w:t>
            </w:r>
          </w:p>
        </w:tc>
        <w:tc>
          <w:tcPr>
            <w:tcW w:w="1664" w:type="pct"/>
            <w:gridSpan w:val="7"/>
            <w:vAlign w:val="center"/>
            <w:hideMark/>
          </w:tcPr>
          <w:p w14:paraId="6982235A" w14:textId="77777777" w:rsidR="00E77322" w:rsidRPr="00D34B1B" w:rsidRDefault="00E77322" w:rsidP="00E77322">
            <w:pPr>
              <w:pStyle w:val="ab"/>
              <w:rPr>
                <w:lang w:bidi="en-US"/>
              </w:rPr>
            </w:pPr>
            <w:r w:rsidRPr="00D34B1B">
              <w:rPr>
                <w:rFonts w:hint="eastAsia"/>
                <w:lang w:bidi="en-US"/>
              </w:rPr>
              <w:t>（</w:t>
            </w:r>
            <w:r w:rsidRPr="00D34B1B">
              <w:rPr>
                <w:rFonts w:hint="eastAsia"/>
              </w:rPr>
              <w:t>pH</w:t>
            </w:r>
            <w:r w:rsidRPr="00D34B1B">
              <w:rPr>
                <w:rFonts w:hint="eastAsia"/>
              </w:rPr>
              <w:t>、</w:t>
            </w:r>
            <w:r w:rsidRPr="00D34B1B">
              <w:rPr>
                <w:rFonts w:hint="eastAsia"/>
              </w:rPr>
              <w:t>COD</w:t>
            </w:r>
            <w:r w:rsidRPr="00D34B1B">
              <w:rPr>
                <w:rFonts w:hint="eastAsia"/>
              </w:rPr>
              <w:t>、</w:t>
            </w:r>
            <w:r w:rsidRPr="00D34B1B">
              <w:rPr>
                <w:rFonts w:hint="eastAsia"/>
              </w:rPr>
              <w:t>NH</w:t>
            </w:r>
            <w:r w:rsidRPr="00D34B1B">
              <w:rPr>
                <w:rFonts w:hint="eastAsia"/>
                <w:vertAlign w:val="subscript"/>
              </w:rPr>
              <w:t>3</w:t>
            </w:r>
            <w:r w:rsidRPr="00D34B1B">
              <w:rPr>
                <w:rFonts w:hint="eastAsia"/>
              </w:rPr>
              <w:t xml:space="preserve"> </w:t>
            </w:r>
            <w:r w:rsidRPr="00D34B1B">
              <w:rPr>
                <w:rFonts w:hint="eastAsia"/>
              </w:rPr>
              <w:t>、总磷、硫化物、氟化物、石油类</w:t>
            </w:r>
            <w:r w:rsidRPr="00D34B1B">
              <w:rPr>
                <w:rFonts w:hint="eastAsia"/>
                <w:lang w:bidi="en-US"/>
              </w:rPr>
              <w:t>）</w:t>
            </w:r>
          </w:p>
        </w:tc>
        <w:tc>
          <w:tcPr>
            <w:tcW w:w="1498" w:type="pct"/>
            <w:gridSpan w:val="5"/>
            <w:vAlign w:val="center"/>
            <w:hideMark/>
          </w:tcPr>
          <w:p w14:paraId="40932789" w14:textId="77777777" w:rsidR="00E77322" w:rsidRPr="00D34B1B" w:rsidRDefault="00E77322" w:rsidP="00E77322">
            <w:pPr>
              <w:pStyle w:val="ab"/>
              <w:rPr>
                <w:lang w:bidi="en-US"/>
              </w:rPr>
            </w:pPr>
            <w:r w:rsidRPr="00D34B1B">
              <w:rPr>
                <w:rFonts w:hint="eastAsia"/>
                <w:lang w:bidi="en-US"/>
              </w:rPr>
              <w:t>（</w:t>
            </w:r>
            <w:r w:rsidRPr="00D34B1B">
              <w:rPr>
                <w:rFonts w:hint="eastAsia"/>
              </w:rPr>
              <w:t>pH</w:t>
            </w:r>
            <w:r w:rsidRPr="00D34B1B">
              <w:rPr>
                <w:rFonts w:hint="eastAsia"/>
              </w:rPr>
              <w:t>、</w:t>
            </w:r>
            <w:r w:rsidRPr="00D34B1B">
              <w:rPr>
                <w:rFonts w:hint="eastAsia"/>
              </w:rPr>
              <w:t>COD</w:t>
            </w:r>
            <w:r w:rsidRPr="00D34B1B">
              <w:rPr>
                <w:rFonts w:hint="eastAsia"/>
              </w:rPr>
              <w:t>、</w:t>
            </w:r>
            <w:r w:rsidRPr="00D34B1B">
              <w:rPr>
                <w:rFonts w:hint="eastAsia"/>
              </w:rPr>
              <w:t>NH</w:t>
            </w:r>
            <w:r w:rsidRPr="00D34B1B">
              <w:rPr>
                <w:rFonts w:hint="eastAsia"/>
                <w:vertAlign w:val="subscript"/>
              </w:rPr>
              <w:t>3</w:t>
            </w:r>
            <w:r w:rsidRPr="00D34B1B">
              <w:rPr>
                <w:rFonts w:hint="eastAsia"/>
              </w:rPr>
              <w:t xml:space="preserve"> </w:t>
            </w:r>
            <w:r w:rsidRPr="00D34B1B">
              <w:rPr>
                <w:rFonts w:hint="eastAsia"/>
              </w:rPr>
              <w:t>、总磷、</w:t>
            </w:r>
            <w:r w:rsidRPr="00D34B1B">
              <w:rPr>
                <w:rFonts w:hint="eastAsia"/>
              </w:rPr>
              <w:t>SS</w:t>
            </w:r>
            <w:r w:rsidRPr="00D34B1B">
              <w:rPr>
                <w:rFonts w:hint="eastAsia"/>
                <w:lang w:bidi="en-US"/>
              </w:rPr>
              <w:t>）</w:t>
            </w:r>
          </w:p>
        </w:tc>
      </w:tr>
      <w:tr w:rsidR="00D34B1B" w:rsidRPr="00D34B1B" w14:paraId="7E7C2038" w14:textId="77777777" w:rsidTr="00F40959">
        <w:trPr>
          <w:trHeight w:val="23"/>
          <w:jc w:val="center"/>
        </w:trPr>
        <w:tc>
          <w:tcPr>
            <w:tcW w:w="0" w:type="auto"/>
            <w:vMerge/>
            <w:vAlign w:val="center"/>
            <w:hideMark/>
          </w:tcPr>
          <w:p w14:paraId="59F0DA80" w14:textId="77777777" w:rsidR="00E77322" w:rsidRPr="00D34B1B" w:rsidRDefault="00E77322" w:rsidP="00E77322">
            <w:pPr>
              <w:pStyle w:val="ab"/>
              <w:rPr>
                <w:lang w:bidi="en-US"/>
              </w:rPr>
            </w:pPr>
          </w:p>
        </w:tc>
        <w:tc>
          <w:tcPr>
            <w:tcW w:w="737" w:type="pct"/>
            <w:vAlign w:val="center"/>
            <w:hideMark/>
          </w:tcPr>
          <w:p w14:paraId="4C786796" w14:textId="619501E5" w:rsidR="00E77322" w:rsidRPr="00D34B1B" w:rsidRDefault="00E77322" w:rsidP="0011585E">
            <w:pPr>
              <w:pStyle w:val="ab"/>
              <w:rPr>
                <w:lang w:bidi="en-US"/>
              </w:rPr>
            </w:pPr>
            <w:r w:rsidRPr="00D34B1B">
              <w:rPr>
                <w:rFonts w:hint="eastAsia"/>
                <w:lang w:bidi="en-US"/>
              </w:rPr>
              <w:t>污染物排放清单</w:t>
            </w:r>
          </w:p>
        </w:tc>
        <w:tc>
          <w:tcPr>
            <w:tcW w:w="3899" w:type="pct"/>
            <w:gridSpan w:val="13"/>
            <w:vAlign w:val="center"/>
            <w:hideMark/>
          </w:tcPr>
          <w:p w14:paraId="422AC95F" w14:textId="77777777" w:rsidR="00E77322" w:rsidRPr="00D34B1B" w:rsidRDefault="00E77322" w:rsidP="00E77322">
            <w:pPr>
              <w:pStyle w:val="ab"/>
              <w:rPr>
                <w:lang w:bidi="en-US"/>
              </w:rPr>
            </w:pPr>
            <w:r w:rsidRPr="00D34B1B">
              <w:rPr>
                <w:rFonts w:hint="eastAsia"/>
              </w:rPr>
              <w:t>COD</w:t>
            </w:r>
            <w:r w:rsidRPr="00D34B1B">
              <w:rPr>
                <w:rFonts w:hint="eastAsia"/>
              </w:rPr>
              <w:t>、</w:t>
            </w:r>
            <w:r w:rsidRPr="00D34B1B">
              <w:rPr>
                <w:rFonts w:hint="eastAsia"/>
              </w:rPr>
              <w:t>NH</w:t>
            </w:r>
            <w:r w:rsidRPr="00D34B1B">
              <w:rPr>
                <w:rFonts w:hint="eastAsia"/>
                <w:vertAlign w:val="subscript"/>
              </w:rPr>
              <w:t>3</w:t>
            </w:r>
            <w:r w:rsidRPr="00D34B1B">
              <w:rPr>
                <w:rFonts w:hint="eastAsia"/>
              </w:rPr>
              <w:t>、总磷、</w:t>
            </w:r>
            <w:r w:rsidRPr="00D34B1B">
              <w:rPr>
                <w:rFonts w:hint="eastAsia"/>
              </w:rPr>
              <w:t>SS</w:t>
            </w:r>
          </w:p>
        </w:tc>
      </w:tr>
      <w:tr w:rsidR="00D34B1B" w:rsidRPr="00D34B1B" w14:paraId="5D89517B" w14:textId="77777777" w:rsidTr="00F40959">
        <w:trPr>
          <w:trHeight w:val="23"/>
          <w:jc w:val="center"/>
        </w:trPr>
        <w:tc>
          <w:tcPr>
            <w:tcW w:w="1101" w:type="pct"/>
            <w:gridSpan w:val="2"/>
            <w:vAlign w:val="center"/>
            <w:hideMark/>
          </w:tcPr>
          <w:p w14:paraId="7AECF4F5" w14:textId="77777777" w:rsidR="00E77322" w:rsidRPr="00D34B1B" w:rsidRDefault="00E77322" w:rsidP="00E77322">
            <w:pPr>
              <w:pStyle w:val="ab"/>
              <w:rPr>
                <w:lang w:bidi="en-US"/>
              </w:rPr>
            </w:pPr>
            <w:r w:rsidRPr="00D34B1B">
              <w:rPr>
                <w:rFonts w:hint="eastAsia"/>
                <w:lang w:bidi="en-US"/>
              </w:rPr>
              <w:t>评价结论</w:t>
            </w:r>
          </w:p>
        </w:tc>
        <w:tc>
          <w:tcPr>
            <w:tcW w:w="3899" w:type="pct"/>
            <w:gridSpan w:val="13"/>
            <w:vAlign w:val="center"/>
            <w:hideMark/>
          </w:tcPr>
          <w:p w14:paraId="6F7E5B81" w14:textId="77777777" w:rsidR="00E77322" w:rsidRPr="00D34B1B" w:rsidRDefault="00E77322" w:rsidP="00E77322">
            <w:pPr>
              <w:pStyle w:val="ab"/>
              <w:rPr>
                <w:lang w:bidi="en-US"/>
              </w:rPr>
            </w:pPr>
            <w:r w:rsidRPr="00D34B1B">
              <w:rPr>
                <w:rFonts w:hint="eastAsia"/>
                <w:lang w:bidi="en-US"/>
              </w:rPr>
              <w:t>可以接受</w:t>
            </w:r>
            <w:r w:rsidRPr="00D34B1B">
              <w:rPr>
                <w:lang w:bidi="en-US"/>
              </w:rPr>
              <w:sym w:font="Wingdings 2" w:char="0052"/>
            </w:r>
            <w:r w:rsidRPr="00D34B1B">
              <w:rPr>
                <w:rFonts w:hint="eastAsia"/>
                <w:lang w:bidi="en-US"/>
              </w:rPr>
              <w:t>；不可以接受</w:t>
            </w:r>
            <w:r w:rsidRPr="00D34B1B">
              <w:rPr>
                <w:lang w:bidi="en-US"/>
              </w:rPr>
              <w:sym w:font="Wingdings 2" w:char="00A3"/>
            </w:r>
          </w:p>
        </w:tc>
      </w:tr>
      <w:tr w:rsidR="00E77322" w:rsidRPr="00D34B1B" w14:paraId="5F0FF635" w14:textId="77777777" w:rsidTr="00F40959">
        <w:trPr>
          <w:trHeight w:val="23"/>
          <w:jc w:val="center"/>
        </w:trPr>
        <w:tc>
          <w:tcPr>
            <w:tcW w:w="5000" w:type="pct"/>
            <w:gridSpan w:val="15"/>
            <w:vAlign w:val="center"/>
            <w:hideMark/>
          </w:tcPr>
          <w:p w14:paraId="7807D1FE" w14:textId="77777777" w:rsidR="00E77322" w:rsidRPr="00D34B1B" w:rsidRDefault="00E77322" w:rsidP="00E77322">
            <w:pPr>
              <w:pStyle w:val="ab"/>
              <w:rPr>
                <w:lang w:bidi="en-US"/>
              </w:rPr>
            </w:pPr>
            <w:r w:rsidRPr="00D34B1B">
              <w:rPr>
                <w:rFonts w:hint="eastAsia"/>
                <w:lang w:bidi="en-US"/>
              </w:rPr>
              <w:t>注：</w:t>
            </w:r>
            <w:r w:rsidRPr="00D34B1B">
              <w:rPr>
                <w:lang w:bidi="en-US"/>
              </w:rPr>
              <w:t>“</w:t>
            </w:r>
            <w:r w:rsidRPr="00D34B1B">
              <w:rPr>
                <w:lang w:bidi="en-US"/>
              </w:rPr>
              <w:sym w:font="Wingdings 2" w:char="00A3"/>
            </w:r>
            <w:r w:rsidRPr="00D34B1B">
              <w:rPr>
                <w:lang w:bidi="en-US"/>
              </w:rPr>
              <w:t>”</w:t>
            </w:r>
            <w:r w:rsidRPr="00D34B1B">
              <w:rPr>
                <w:rFonts w:hint="eastAsia"/>
                <w:lang w:bidi="en-US"/>
              </w:rPr>
              <w:t>为勾选项，可</w:t>
            </w:r>
            <w:r w:rsidRPr="00D34B1B">
              <w:rPr>
                <w:lang w:bidi="en-US"/>
              </w:rPr>
              <w:t>√</w:t>
            </w:r>
            <w:r w:rsidRPr="00D34B1B">
              <w:rPr>
                <w:rFonts w:hint="eastAsia"/>
                <w:lang w:bidi="en-US"/>
              </w:rPr>
              <w:t>；</w:t>
            </w:r>
            <w:r w:rsidRPr="00D34B1B">
              <w:rPr>
                <w:lang w:bidi="en-US"/>
              </w:rPr>
              <w:t>“</w:t>
            </w:r>
            <w:r w:rsidRPr="00D34B1B">
              <w:rPr>
                <w:rFonts w:hint="eastAsia"/>
                <w:lang w:bidi="en-US"/>
              </w:rPr>
              <w:t>（）</w:t>
            </w:r>
            <w:r w:rsidRPr="00D34B1B">
              <w:rPr>
                <w:lang w:bidi="en-US"/>
              </w:rPr>
              <w:t>”</w:t>
            </w:r>
            <w:r w:rsidRPr="00D34B1B">
              <w:rPr>
                <w:rFonts w:hint="eastAsia"/>
                <w:lang w:bidi="en-US"/>
              </w:rPr>
              <w:t>为内容填写项；</w:t>
            </w:r>
            <w:r w:rsidRPr="00D34B1B">
              <w:rPr>
                <w:lang w:bidi="en-US"/>
              </w:rPr>
              <w:t>“</w:t>
            </w:r>
            <w:r w:rsidRPr="00D34B1B">
              <w:rPr>
                <w:rFonts w:hint="eastAsia"/>
                <w:lang w:bidi="en-US"/>
              </w:rPr>
              <w:t>备注</w:t>
            </w:r>
            <w:r w:rsidRPr="00D34B1B">
              <w:rPr>
                <w:lang w:bidi="en-US"/>
              </w:rPr>
              <w:t>”</w:t>
            </w:r>
            <w:r w:rsidRPr="00D34B1B">
              <w:rPr>
                <w:rFonts w:hint="eastAsia"/>
                <w:lang w:bidi="en-US"/>
              </w:rPr>
              <w:t>为其他补充内容。</w:t>
            </w:r>
          </w:p>
        </w:tc>
      </w:tr>
    </w:tbl>
    <w:p w14:paraId="24527731" w14:textId="77777777" w:rsidR="00E77322" w:rsidRPr="00D34B1B" w:rsidRDefault="00E77322" w:rsidP="00193BCB">
      <w:pPr>
        <w:pStyle w:val="ad"/>
        <w:ind w:firstLine="420"/>
      </w:pPr>
    </w:p>
    <w:p w14:paraId="37061F50" w14:textId="77221C82" w:rsidR="00226C41" w:rsidRPr="00D34B1B" w:rsidRDefault="00193BCB" w:rsidP="00193BCB">
      <w:pPr>
        <w:pStyle w:val="2"/>
        <w:spacing w:before="163" w:after="163"/>
      </w:pPr>
      <w:bookmarkStart w:id="88" w:name="_Toc142386656"/>
      <w:r w:rsidRPr="00D34B1B">
        <w:rPr>
          <w:rFonts w:hint="eastAsia"/>
        </w:rPr>
        <w:t>6</w:t>
      </w:r>
      <w:r w:rsidRPr="00D34B1B">
        <w:t xml:space="preserve">.4 </w:t>
      </w:r>
      <w:r w:rsidRPr="00D34B1B">
        <w:rPr>
          <w:rFonts w:hint="eastAsia"/>
        </w:rPr>
        <w:t>运行期地下水环境影响评价</w:t>
      </w:r>
      <w:bookmarkEnd w:id="88"/>
    </w:p>
    <w:p w14:paraId="72AC97C4" w14:textId="23EC2096" w:rsidR="00193BCB" w:rsidRPr="00D34B1B" w:rsidRDefault="001D6CFE" w:rsidP="00193BCB">
      <w:pPr>
        <w:ind w:firstLine="480"/>
      </w:pPr>
      <w:r w:rsidRPr="00D34B1B">
        <w:rPr>
          <w:rFonts w:hint="eastAsia"/>
        </w:rPr>
        <w:t>磷矿采选属于地下水环境影响评价Ⅰ类项目，本次项目建设区域地下水环境敏感程度为不敏感，</w:t>
      </w:r>
      <w:r w:rsidR="005B06B3" w:rsidRPr="00D34B1B">
        <w:rPr>
          <w:rFonts w:hint="eastAsia"/>
        </w:rPr>
        <w:t>根据《环境影响评价技术导则</w:t>
      </w:r>
      <w:r w:rsidR="005B06B3" w:rsidRPr="00D34B1B">
        <w:rPr>
          <w:rFonts w:hint="eastAsia"/>
        </w:rPr>
        <w:t xml:space="preserve"> </w:t>
      </w:r>
      <w:r w:rsidR="005B06B3" w:rsidRPr="00D34B1B">
        <w:rPr>
          <w:rFonts w:hint="eastAsia"/>
        </w:rPr>
        <w:t>地下水环境》（</w:t>
      </w:r>
      <w:r w:rsidR="005B06B3" w:rsidRPr="00D34B1B">
        <w:rPr>
          <w:rFonts w:hint="eastAsia"/>
        </w:rPr>
        <w:t>HJ</w:t>
      </w:r>
      <w:r w:rsidR="005B06B3" w:rsidRPr="00D34B1B">
        <w:t>610</w:t>
      </w:r>
      <w:r w:rsidR="005B06B3" w:rsidRPr="00D34B1B">
        <w:rPr>
          <w:rFonts w:hint="eastAsia"/>
        </w:rPr>
        <w:t>-</w:t>
      </w:r>
      <w:r w:rsidR="005B06B3" w:rsidRPr="00D34B1B">
        <w:t>2016</w:t>
      </w:r>
      <w:r w:rsidR="005B06B3" w:rsidRPr="00D34B1B">
        <w:rPr>
          <w:rFonts w:hint="eastAsia"/>
        </w:rPr>
        <w:t>）评级等级判定标准，本项目地下水环境影响评价等级为二级</w:t>
      </w:r>
      <w:r w:rsidR="00AD2D23" w:rsidRPr="00D34B1B">
        <w:rPr>
          <w:rFonts w:hint="eastAsia"/>
        </w:rPr>
        <w:t>，评价范围主要为场地所处的水文地质单元。</w:t>
      </w:r>
    </w:p>
    <w:p w14:paraId="34AAE652" w14:textId="5EFBF9E1" w:rsidR="00AD2D23" w:rsidRPr="00D34B1B" w:rsidRDefault="00191903" w:rsidP="00193BCB">
      <w:pPr>
        <w:ind w:firstLine="480"/>
      </w:pPr>
      <w:r w:rsidRPr="00D34B1B">
        <w:rPr>
          <w:rFonts w:hint="eastAsia"/>
        </w:rPr>
        <w:t>项目运行期井下开采</w:t>
      </w:r>
      <w:r w:rsidR="00904660" w:rsidRPr="00D34B1B">
        <w:rPr>
          <w:rFonts w:hint="eastAsia"/>
        </w:rPr>
        <w:t>系统仍沿用目前已形成的生产系统，开拓运输系统、通风系统、排水系统等均维持原有不变，开采方式、开采规模、采空区处理方式均保持原有不变。因此，本项目运行期井下工程对地下水环境影响总体不会加强。故本次评价对现有采矿工程的地下水影响做简单分析，对新建选矿工程的地下水影响进行预测和评价。</w:t>
      </w:r>
    </w:p>
    <w:p w14:paraId="53992255" w14:textId="3E621E68" w:rsidR="00904660" w:rsidRPr="00D34B1B" w:rsidRDefault="003553FE" w:rsidP="003553FE">
      <w:pPr>
        <w:pStyle w:val="3"/>
      </w:pPr>
      <w:r w:rsidRPr="00D34B1B">
        <w:rPr>
          <w:rFonts w:hint="eastAsia"/>
        </w:rPr>
        <w:t>6</w:t>
      </w:r>
      <w:r w:rsidRPr="00D34B1B">
        <w:t xml:space="preserve">.4.1 </w:t>
      </w:r>
      <w:r w:rsidRPr="00D34B1B">
        <w:rPr>
          <w:rFonts w:hint="eastAsia"/>
        </w:rPr>
        <w:t>评价区域水文地质概况</w:t>
      </w:r>
    </w:p>
    <w:p w14:paraId="55354A61" w14:textId="6CC8D816" w:rsidR="003553FE" w:rsidRPr="00D34B1B" w:rsidRDefault="00FE0E84" w:rsidP="003553FE">
      <w:pPr>
        <w:ind w:firstLine="480"/>
      </w:pPr>
      <w:r w:rsidRPr="00D34B1B">
        <w:rPr>
          <w:rFonts w:hint="eastAsia"/>
        </w:rPr>
        <w:t>建设</w:t>
      </w:r>
      <w:r w:rsidR="00753EF9" w:rsidRPr="00D34B1B">
        <w:rPr>
          <w:rFonts w:hint="eastAsia"/>
        </w:rPr>
        <w:t>单位于</w:t>
      </w:r>
      <w:r w:rsidR="00753EF9" w:rsidRPr="00D34B1B">
        <w:rPr>
          <w:rFonts w:hint="eastAsia"/>
        </w:rPr>
        <w:t>2</w:t>
      </w:r>
      <w:r w:rsidR="00753EF9" w:rsidRPr="00D34B1B">
        <w:t>019</w:t>
      </w:r>
      <w:r w:rsidR="00753EF9" w:rsidRPr="00D34B1B">
        <w:rPr>
          <w:rFonts w:hint="eastAsia"/>
        </w:rPr>
        <w:t>年</w:t>
      </w:r>
      <w:r w:rsidR="00753EF9" w:rsidRPr="00D34B1B">
        <w:rPr>
          <w:rFonts w:hint="eastAsia"/>
        </w:rPr>
        <w:t>4</w:t>
      </w:r>
      <w:r w:rsidR="00753EF9" w:rsidRPr="00D34B1B">
        <w:rPr>
          <w:rFonts w:hint="eastAsia"/>
        </w:rPr>
        <w:t>月委托湖北华兴土地评估勘测设计有限公司编制完成了《湖北省远安县盐池河矿区磷矿资源储量核实报告（截至</w:t>
      </w:r>
      <w:r w:rsidR="00753EF9" w:rsidRPr="00D34B1B">
        <w:rPr>
          <w:rFonts w:hint="eastAsia"/>
        </w:rPr>
        <w:t>2</w:t>
      </w:r>
      <w:r w:rsidR="00753EF9" w:rsidRPr="00D34B1B">
        <w:t>018</w:t>
      </w:r>
      <w:r w:rsidR="00753EF9" w:rsidRPr="00D34B1B">
        <w:rPr>
          <w:rFonts w:hint="eastAsia"/>
        </w:rPr>
        <w:t>年</w:t>
      </w:r>
      <w:r w:rsidR="00753EF9" w:rsidRPr="00D34B1B">
        <w:rPr>
          <w:rFonts w:hint="eastAsia"/>
        </w:rPr>
        <w:t>1</w:t>
      </w:r>
      <w:r w:rsidR="00753EF9" w:rsidRPr="00D34B1B">
        <w:t>2</w:t>
      </w:r>
      <w:r w:rsidR="00753EF9" w:rsidRPr="00D34B1B">
        <w:rPr>
          <w:rFonts w:hint="eastAsia"/>
        </w:rPr>
        <w:t>月底）》，本次评价水文地质资料引用上述报告内容。</w:t>
      </w:r>
    </w:p>
    <w:p w14:paraId="7016ABEA" w14:textId="501FBE3A" w:rsidR="00753EF9" w:rsidRPr="00D34B1B" w:rsidRDefault="00753EF9" w:rsidP="003553FE">
      <w:pPr>
        <w:ind w:firstLine="482"/>
        <w:rPr>
          <w:b/>
          <w:bCs/>
        </w:rPr>
      </w:pPr>
      <w:r w:rsidRPr="00D34B1B">
        <w:rPr>
          <w:rFonts w:hint="eastAsia"/>
          <w:b/>
          <w:bCs/>
        </w:rPr>
        <w:t>1</w:t>
      </w:r>
      <w:r w:rsidRPr="00D34B1B">
        <w:rPr>
          <w:rFonts w:hint="eastAsia"/>
          <w:b/>
          <w:bCs/>
        </w:rPr>
        <w:t>、矿区所在水文地质单元</w:t>
      </w:r>
      <w:r w:rsidR="00B423B4" w:rsidRPr="00D34B1B">
        <w:rPr>
          <w:rFonts w:hint="eastAsia"/>
          <w:b/>
          <w:bCs/>
        </w:rPr>
        <w:t>及类型</w:t>
      </w:r>
    </w:p>
    <w:p w14:paraId="4E8DDFB6" w14:textId="6CD193D4" w:rsidR="003A0775" w:rsidRPr="00D34B1B" w:rsidRDefault="003A0775" w:rsidP="003A0775">
      <w:pPr>
        <w:autoSpaceDE w:val="0"/>
        <w:autoSpaceDN w:val="0"/>
        <w:adjustRightInd w:val="0"/>
        <w:snapToGrid w:val="0"/>
        <w:ind w:firstLine="480"/>
      </w:pPr>
      <w:r w:rsidRPr="00D34B1B">
        <w:t>本区地形属中等切割中山区，地势西高东低，山脉多呈近东西向展布，沟谷发育，山高坡陡。海拔最高</w:t>
      </w:r>
      <w:smartTag w:uri="urn:schemas-microsoft-com:office:smarttags" w:element="chmetcnv">
        <w:smartTagPr>
          <w:attr w:name="TCSC" w:val="0"/>
          <w:attr w:name="NumberType" w:val="1"/>
          <w:attr w:name="Negative" w:val="False"/>
          <w:attr w:name="HasSpace" w:val="False"/>
          <w:attr w:name="SourceValue" w:val="1124.5"/>
          <w:attr w:name="UnitName" w:val="m"/>
        </w:smartTagPr>
        <w:r w:rsidRPr="00D34B1B">
          <w:t>1124.5m</w:t>
        </w:r>
      </w:smartTag>
      <w:r w:rsidRPr="00D34B1B">
        <w:t>（猪米山），最低</w:t>
      </w:r>
      <w:smartTag w:uri="urn:schemas-microsoft-com:office:smarttags" w:element="chmetcnv">
        <w:smartTagPr>
          <w:attr w:name="TCSC" w:val="0"/>
          <w:attr w:name="NumberType" w:val="1"/>
          <w:attr w:name="Negative" w:val="False"/>
          <w:attr w:name="HasSpace" w:val="False"/>
          <w:attr w:name="SourceValue" w:val="480"/>
          <w:attr w:name="UnitName" w:val="m"/>
        </w:smartTagPr>
        <w:r w:rsidRPr="00D34B1B">
          <w:t>4</w:t>
        </w:r>
        <w:smartTag w:uri="urn:schemas-microsoft-com:office:smarttags" w:element="chmetcnv">
          <w:smartTagPr>
            <w:attr w:name="TCSC" w:val="0"/>
            <w:attr w:name="NumberType" w:val="1"/>
            <w:attr w:name="Negative" w:val="False"/>
            <w:attr w:name="HasSpace" w:val="False"/>
            <w:attr w:name="SourceValue" w:val="80"/>
            <w:attr w:name="UnitName" w:val="m"/>
          </w:smartTagPr>
          <w:r w:rsidRPr="00D34B1B">
            <w:t>80m</w:t>
          </w:r>
        </w:smartTag>
      </w:smartTag>
      <w:r w:rsidRPr="00D34B1B">
        <w:t>（盐池河），为本矿区最低侵蚀基准面，最大相对高差</w:t>
      </w:r>
      <w:smartTag w:uri="urn:schemas-microsoft-com:office:smarttags" w:element="chmetcnv">
        <w:smartTagPr>
          <w:attr w:name="TCSC" w:val="0"/>
          <w:attr w:name="NumberType" w:val="1"/>
          <w:attr w:name="Negative" w:val="False"/>
          <w:attr w:name="HasSpace" w:val="False"/>
          <w:attr w:name="SourceValue" w:val="644.5"/>
          <w:attr w:name="UnitName" w:val="m"/>
        </w:smartTagPr>
        <w:r w:rsidRPr="00D34B1B">
          <w:t>644.5m</w:t>
        </w:r>
      </w:smartTag>
      <w:r w:rsidRPr="00D34B1B">
        <w:t>。地貌形态受岩性控制明显，在灯影组地层</w:t>
      </w:r>
      <w:r w:rsidRPr="00D34B1B">
        <w:lastRenderedPageBreak/>
        <w:t>分布地段，地形坡陡、崖壁广布；而陡山沱组地层分布地段地形坡缓、坡度</w:t>
      </w:r>
      <w:r w:rsidRPr="00D34B1B">
        <w:t>25°</w:t>
      </w:r>
      <w:r w:rsidRPr="00D34B1B">
        <w:t>～</w:t>
      </w:r>
      <w:r w:rsidRPr="00D34B1B">
        <w:t>45°</w:t>
      </w:r>
      <w:r w:rsidRPr="00D34B1B">
        <w:t>。矿区位于区域水文地质单位的西南部，总体属缓倾单斜储水构造类型，盐池河矿区范围内基本以地表分水岭为界，其北部属盐池河水文地质单元，中部属老巩河水文地质单元，南部则属黒滩沟水文地质单元。</w:t>
      </w:r>
    </w:p>
    <w:p w14:paraId="75EC7AA0" w14:textId="77777777" w:rsidR="00B423B4" w:rsidRPr="00D34B1B" w:rsidRDefault="00B423B4" w:rsidP="00B423B4">
      <w:pPr>
        <w:autoSpaceDE w:val="0"/>
        <w:autoSpaceDN w:val="0"/>
        <w:adjustRightInd w:val="0"/>
        <w:snapToGrid w:val="0"/>
        <w:ind w:firstLine="480"/>
      </w:pPr>
      <w:r w:rsidRPr="00D34B1B">
        <w:t>本矿区工业磷矿层大部位于侵蚀基准面以上，矿坑具有自然排水条件。矿床充水主要含水层富水性弱，矿床水文地质勘查类型为</w:t>
      </w:r>
      <w:r w:rsidRPr="00D34B1B">
        <w:t xml:space="preserve"> “</w:t>
      </w:r>
      <w:r w:rsidRPr="00D34B1B">
        <w:t>充水岩层以溶蚀裂隙为主，顶板直接进水，水文地质条件简单－中等的矿床</w:t>
      </w:r>
      <w:r w:rsidRPr="00D34B1B">
        <w:t>”</w:t>
      </w:r>
      <w:r w:rsidRPr="00D34B1B">
        <w:t>。</w:t>
      </w:r>
    </w:p>
    <w:p w14:paraId="3D875B74" w14:textId="0D763931" w:rsidR="003A0775" w:rsidRPr="00D34B1B" w:rsidRDefault="00B423B4" w:rsidP="003A0775">
      <w:pPr>
        <w:ind w:firstLine="482"/>
        <w:rPr>
          <w:rFonts w:cs="Times New Roman"/>
          <w:b/>
          <w:bCs/>
        </w:rPr>
      </w:pPr>
      <w:r w:rsidRPr="00D34B1B">
        <w:rPr>
          <w:rFonts w:cs="Times New Roman"/>
          <w:b/>
          <w:bCs/>
        </w:rPr>
        <w:t>2</w:t>
      </w:r>
      <w:r w:rsidRPr="00D34B1B">
        <w:rPr>
          <w:rFonts w:cs="Times New Roman"/>
          <w:b/>
          <w:bCs/>
        </w:rPr>
        <w:t>、含水层及隔水层</w:t>
      </w:r>
    </w:p>
    <w:p w14:paraId="0CCC4DE8" w14:textId="79375F85" w:rsidR="003A0775" w:rsidRPr="00D34B1B" w:rsidRDefault="00B423B4" w:rsidP="003A0775">
      <w:pPr>
        <w:spacing w:line="360" w:lineRule="auto"/>
        <w:ind w:firstLine="482"/>
        <w:rPr>
          <w:rFonts w:cs="Times New Roman"/>
          <w:b/>
          <w:szCs w:val="24"/>
        </w:rPr>
      </w:pPr>
      <w:r w:rsidRPr="00D34B1B">
        <w:rPr>
          <w:rFonts w:cs="Times New Roman"/>
          <w:b/>
          <w:szCs w:val="24"/>
        </w:rPr>
        <w:t>（</w:t>
      </w:r>
      <w:r w:rsidRPr="00D34B1B">
        <w:rPr>
          <w:rFonts w:cs="Times New Roman"/>
          <w:b/>
          <w:szCs w:val="24"/>
        </w:rPr>
        <w:t>1</w:t>
      </w:r>
      <w:r w:rsidRPr="00D34B1B">
        <w:rPr>
          <w:rFonts w:cs="Times New Roman"/>
          <w:b/>
          <w:szCs w:val="24"/>
        </w:rPr>
        <w:t>）</w:t>
      </w:r>
      <w:r w:rsidR="003A0775" w:rsidRPr="00D34B1B">
        <w:rPr>
          <w:rFonts w:cs="Times New Roman"/>
          <w:b/>
          <w:szCs w:val="24"/>
        </w:rPr>
        <w:t>主要含水层</w:t>
      </w:r>
    </w:p>
    <w:p w14:paraId="14D56BD1" w14:textId="5C586C59" w:rsidR="003A0775" w:rsidRPr="00D34B1B" w:rsidRDefault="00B423B4" w:rsidP="00B423B4">
      <w:pPr>
        <w:ind w:firstLine="480"/>
      </w:pPr>
      <w:r w:rsidRPr="00D34B1B">
        <w:rPr>
          <w:rFonts w:hint="eastAsia"/>
        </w:rPr>
        <w:t>①</w:t>
      </w:r>
      <w:r w:rsidR="003A0775" w:rsidRPr="00D34B1B">
        <w:t>第四系全新统（</w:t>
      </w:r>
      <w:r w:rsidR="003A0775" w:rsidRPr="00D34B1B">
        <w:t>Q</w:t>
      </w:r>
      <w:r w:rsidR="003A0775" w:rsidRPr="00D34B1B">
        <w:t>）孔隙含水层。分布于沟谷及缓坡地带</w:t>
      </w:r>
      <w:r w:rsidR="003A0775" w:rsidRPr="00D34B1B">
        <w:t xml:space="preserve">, </w:t>
      </w:r>
      <w:r w:rsidR="003A0775" w:rsidRPr="00D34B1B">
        <w:t>钻孔揭露地层厚度</w:t>
      </w:r>
      <w:r w:rsidR="003A0775" w:rsidRPr="00D34B1B">
        <w:t>1.70</w:t>
      </w:r>
      <w:smartTag w:uri="urn:schemas-microsoft-com:office:smarttags" w:element="chmetcnv">
        <w:smartTagPr>
          <w:attr w:name="TCSC" w:val="0"/>
          <w:attr w:name="NumberType" w:val="1"/>
          <w:attr w:name="Negative" w:val="True"/>
          <w:attr w:name="HasSpace" w:val="False"/>
          <w:attr w:name="SourceValue" w:val="46.5"/>
          <w:attr w:name="UnitName" w:val="m"/>
        </w:smartTagPr>
        <w:r w:rsidR="003A0775" w:rsidRPr="00D34B1B">
          <w:t>-46.50m</w:t>
        </w:r>
      </w:smartTag>
      <w:r w:rsidR="003A0775" w:rsidRPr="00D34B1B">
        <w:t>。主要由残坡积与崩塌堆积的碎块石土组成，于沟谷地带分布有少量冲洪积层。崩塌块石直径一般为</w:t>
      </w:r>
      <w:r w:rsidR="003A0775" w:rsidRPr="00D34B1B">
        <w:t>2</w:t>
      </w:r>
      <w:r w:rsidR="003A0775" w:rsidRPr="00D34B1B">
        <w:t>～</w:t>
      </w:r>
      <w:r w:rsidR="003A0775" w:rsidRPr="00D34B1B">
        <w:t>3m</w:t>
      </w:r>
      <w:r w:rsidR="003A0775" w:rsidRPr="00D34B1B">
        <w:t>，最大</w:t>
      </w:r>
      <w:r w:rsidR="003A0775" w:rsidRPr="00D34B1B">
        <w:t>5</w:t>
      </w:r>
      <w:r w:rsidR="003A0775" w:rsidRPr="00D34B1B">
        <w:t>～</w:t>
      </w:r>
      <w:r w:rsidR="003A0775" w:rsidRPr="00D34B1B">
        <w:t>2</w:t>
      </w:r>
      <w:smartTag w:uri="urn:schemas-microsoft-com:office:smarttags" w:element="chmetcnv">
        <w:smartTagPr>
          <w:attr w:name="TCSC" w:val="0"/>
          <w:attr w:name="NumberType" w:val="1"/>
          <w:attr w:name="Negative" w:val="False"/>
          <w:attr w:name="HasSpace" w:val="False"/>
          <w:attr w:name="SourceValue" w:val="0"/>
          <w:attr w:name="UnitName" w:val="m"/>
        </w:smartTagPr>
        <w:r w:rsidR="003A0775" w:rsidRPr="00D34B1B">
          <w:t>0m</w:t>
        </w:r>
      </w:smartTag>
      <w:r w:rsidR="003A0775" w:rsidRPr="00D34B1B">
        <w:t>不等。碎块石层透水性好，局部含孔隙水。属透水不含水～局部弱含孔隙水含水层。</w:t>
      </w:r>
    </w:p>
    <w:p w14:paraId="5A95DCAF" w14:textId="47417610" w:rsidR="003A0775" w:rsidRPr="00D34B1B" w:rsidRDefault="00B423B4" w:rsidP="00B423B4">
      <w:pPr>
        <w:ind w:firstLine="480"/>
      </w:pPr>
      <w:r w:rsidRPr="00D34B1B">
        <w:rPr>
          <w:rFonts w:hint="eastAsia"/>
        </w:rPr>
        <w:t>②</w:t>
      </w:r>
      <w:r w:rsidR="003A0775" w:rsidRPr="00D34B1B">
        <w:t>灯影组（</w:t>
      </w:r>
      <w:r w:rsidR="003A0775" w:rsidRPr="00D34B1B">
        <w:t>Z</w:t>
      </w:r>
      <w:r w:rsidR="003A0775" w:rsidRPr="00D34B1B">
        <w:rPr>
          <w:vertAlign w:val="subscript"/>
        </w:rPr>
        <w:t>2</w:t>
      </w:r>
      <w:r w:rsidR="003A0775" w:rsidRPr="00D34B1B">
        <w:t>dn</w:t>
      </w:r>
      <w:r w:rsidR="003A0775" w:rsidRPr="00D34B1B">
        <w:rPr>
          <w:sz w:val="2"/>
          <w:szCs w:val="2"/>
        </w:rPr>
        <w:t>R</w:t>
      </w:r>
      <w:r w:rsidR="003A0775" w:rsidRPr="00D34B1B">
        <w:rPr>
          <w:vertAlign w:val="subscript"/>
        </w:rPr>
        <w:t>3+2+1</w:t>
      </w:r>
      <w:r w:rsidR="003A0775" w:rsidRPr="00D34B1B">
        <w:rPr>
          <w:sz w:val="2"/>
          <w:szCs w:val="2"/>
        </w:rPr>
        <w:t>R</w:t>
      </w:r>
      <w:r w:rsidR="003A0775" w:rsidRPr="00D34B1B">
        <w:t>）白云岩溶隙含水层。分布面积广，总厚度大于</w:t>
      </w:r>
      <w:smartTag w:uri="urn:schemas-microsoft-com:office:smarttags" w:element="chmetcnv">
        <w:smartTagPr>
          <w:attr w:name="TCSC" w:val="0"/>
          <w:attr w:name="NumberType" w:val="1"/>
          <w:attr w:name="Negative" w:val="False"/>
          <w:attr w:name="HasSpace" w:val="False"/>
          <w:attr w:name="SourceValue" w:val="350"/>
          <w:attr w:name="UnitName" w:val="m"/>
        </w:smartTagPr>
        <w:r w:rsidR="003A0775" w:rsidRPr="00D34B1B">
          <w:t>350m</w:t>
        </w:r>
      </w:smartTag>
      <w:r w:rsidR="003A0775" w:rsidRPr="00D34B1B">
        <w:t>。上部为灰白色中厚层～厚层状粉晶云岩，夹硅质条带。中部为深灰色中厚层状粉晶云岩夹砾屑云岩，灰～深灰色薄～中厚层状泥粉晶云岩，下部为浅灰～灰白色厚层～块状粉晶云岩。岩溶发育程度弱～中等，地表调查多见岩屋型干溶洞，据钻孔揭露情况，普遍发育针眼状溶孔，局部呈蚁穴状，蜂窝状，裂隙面大部分有溶蚀现象。出露泉水点</w:t>
      </w:r>
      <w:r w:rsidR="003A0775" w:rsidRPr="00D34B1B">
        <w:t>10</w:t>
      </w:r>
      <w:r w:rsidR="003A0775" w:rsidRPr="00D34B1B">
        <w:t>个，泉流量</w:t>
      </w:r>
      <w:r w:rsidR="003A0775" w:rsidRPr="00D34B1B">
        <w:t>0.01</w:t>
      </w:r>
      <w:r w:rsidR="003A0775" w:rsidRPr="00D34B1B">
        <w:t>～</w:t>
      </w:r>
      <w:r w:rsidR="003A0775" w:rsidRPr="00D34B1B">
        <w:t>1.20L/s</w:t>
      </w:r>
      <w:r w:rsidR="003A0775" w:rsidRPr="00D34B1B">
        <w:t>。总体属弱富水和对主矿床顶板间接充水的含水层。</w:t>
      </w:r>
    </w:p>
    <w:p w14:paraId="42400269" w14:textId="355B1496" w:rsidR="003A0775" w:rsidRPr="00D34B1B" w:rsidRDefault="00B423B4" w:rsidP="00B423B4">
      <w:pPr>
        <w:ind w:firstLine="480"/>
      </w:pPr>
      <w:r w:rsidRPr="00D34B1B">
        <w:rPr>
          <w:rFonts w:hint="eastAsia"/>
        </w:rPr>
        <w:t>③</w:t>
      </w:r>
      <w:r w:rsidR="003A0775" w:rsidRPr="00D34B1B">
        <w:t>陡山沱组王丰岗段（</w:t>
      </w:r>
      <w:r w:rsidR="003A0775" w:rsidRPr="00D34B1B">
        <w:t>Z</w:t>
      </w:r>
      <w:r w:rsidR="003A0775" w:rsidRPr="00D34B1B">
        <w:rPr>
          <w:sz w:val="2"/>
          <w:szCs w:val="2"/>
        </w:rPr>
        <w:t>R</w:t>
      </w:r>
      <w:r w:rsidR="003A0775" w:rsidRPr="00D34B1B">
        <w:rPr>
          <w:vertAlign w:val="subscript"/>
        </w:rPr>
        <w:t>1</w:t>
      </w:r>
      <w:r w:rsidR="003A0775" w:rsidRPr="00D34B1B">
        <w:rPr>
          <w:sz w:val="2"/>
          <w:szCs w:val="2"/>
        </w:rPr>
        <w:t>R</w:t>
      </w:r>
      <w:r w:rsidR="003A0775" w:rsidRPr="00D34B1B">
        <w:t>d</w:t>
      </w:r>
      <w:r w:rsidR="003A0775" w:rsidRPr="00D34B1B">
        <w:rPr>
          <w:sz w:val="2"/>
          <w:szCs w:val="2"/>
        </w:rPr>
        <w:t>R</w:t>
      </w:r>
      <w:r w:rsidR="003A0775" w:rsidRPr="00D34B1B">
        <w:rPr>
          <w:vertAlign w:val="subscript"/>
        </w:rPr>
        <w:t>3</w:t>
      </w:r>
      <w:r w:rsidR="003A0775" w:rsidRPr="00D34B1B">
        <w:rPr>
          <w:sz w:val="2"/>
          <w:szCs w:val="2"/>
        </w:rPr>
        <w:t>R</w:t>
      </w:r>
      <w:r w:rsidR="003A0775" w:rsidRPr="00D34B1B">
        <w:t>）与胡集段上亚段（</w:t>
      </w:r>
      <w:r w:rsidR="003A0775" w:rsidRPr="00D34B1B">
        <w:t>Z</w:t>
      </w:r>
      <w:r w:rsidR="003A0775" w:rsidRPr="00D34B1B">
        <w:rPr>
          <w:sz w:val="2"/>
          <w:szCs w:val="2"/>
        </w:rPr>
        <w:t>R</w:t>
      </w:r>
      <w:r w:rsidR="003A0775" w:rsidRPr="00D34B1B">
        <w:rPr>
          <w:vertAlign w:val="subscript"/>
        </w:rPr>
        <w:t>1</w:t>
      </w:r>
      <w:r w:rsidR="003A0775" w:rsidRPr="00D34B1B">
        <w:rPr>
          <w:sz w:val="2"/>
          <w:szCs w:val="2"/>
        </w:rPr>
        <w:t>R</w:t>
      </w:r>
      <w:r w:rsidR="003A0775" w:rsidRPr="00D34B1B">
        <w:t>d</w:t>
      </w:r>
      <w:r w:rsidR="003A0775" w:rsidRPr="00D34B1B">
        <w:rPr>
          <w:sz w:val="2"/>
          <w:szCs w:val="2"/>
        </w:rPr>
        <w:t>R</w:t>
      </w:r>
      <w:r w:rsidR="003A0775" w:rsidRPr="00D34B1B">
        <w:rPr>
          <w:vertAlign w:val="subscript"/>
        </w:rPr>
        <w:t>2</w:t>
      </w:r>
      <w:r w:rsidR="003A0775" w:rsidRPr="00D34B1B">
        <w:rPr>
          <w:sz w:val="2"/>
          <w:szCs w:val="2"/>
        </w:rPr>
        <w:t>RP</w:t>
      </w:r>
      <w:r w:rsidR="003A0775" w:rsidRPr="00D34B1B">
        <w:rPr>
          <w:vertAlign w:val="superscript"/>
        </w:rPr>
        <w:t>2</w:t>
      </w:r>
      <w:r w:rsidR="003A0775" w:rsidRPr="00D34B1B">
        <w:rPr>
          <w:sz w:val="2"/>
          <w:szCs w:val="2"/>
        </w:rPr>
        <w:t>P</w:t>
      </w:r>
      <w:r w:rsidR="003A0775" w:rsidRPr="00D34B1B">
        <w:t>）白云岩溶隙含水层。在矿段内大部隐伏于地下，于矿段北东及老巩河沟谷一带有出露。根据钻孔岩芯揭露，</w:t>
      </w:r>
      <w:r w:rsidR="003A0775" w:rsidRPr="00D34B1B">
        <w:t>Z</w:t>
      </w:r>
      <w:r w:rsidR="003A0775" w:rsidRPr="00D34B1B">
        <w:rPr>
          <w:sz w:val="2"/>
          <w:szCs w:val="2"/>
        </w:rPr>
        <w:t>R</w:t>
      </w:r>
      <w:r w:rsidR="003A0775" w:rsidRPr="00D34B1B">
        <w:rPr>
          <w:vertAlign w:val="subscript"/>
        </w:rPr>
        <w:t>1</w:t>
      </w:r>
      <w:r w:rsidR="003A0775" w:rsidRPr="00D34B1B">
        <w:rPr>
          <w:sz w:val="2"/>
          <w:szCs w:val="2"/>
        </w:rPr>
        <w:t>R</w:t>
      </w:r>
      <w:r w:rsidR="003A0775" w:rsidRPr="00D34B1B">
        <w:t>d</w:t>
      </w:r>
      <w:r w:rsidR="003A0775" w:rsidRPr="00D34B1B">
        <w:rPr>
          <w:sz w:val="2"/>
          <w:szCs w:val="2"/>
        </w:rPr>
        <w:t>R</w:t>
      </w:r>
      <w:r w:rsidR="003A0775" w:rsidRPr="00D34B1B">
        <w:rPr>
          <w:vertAlign w:val="subscript"/>
        </w:rPr>
        <w:t>3</w:t>
      </w:r>
      <w:r w:rsidR="003A0775" w:rsidRPr="00D34B1B">
        <w:rPr>
          <w:sz w:val="2"/>
          <w:szCs w:val="2"/>
        </w:rPr>
        <w:t>R</w:t>
      </w:r>
      <w:r w:rsidR="003A0775" w:rsidRPr="00D34B1B">
        <w:t>为浅灰色中厚层状粉晶云岩夹薄层云质泥岩，</w:t>
      </w:r>
      <w:r w:rsidR="003A0775" w:rsidRPr="00D34B1B">
        <w:t>Z</w:t>
      </w:r>
      <w:r w:rsidR="003A0775" w:rsidRPr="00D34B1B">
        <w:rPr>
          <w:sz w:val="2"/>
          <w:szCs w:val="2"/>
        </w:rPr>
        <w:t>R</w:t>
      </w:r>
      <w:r w:rsidR="003A0775" w:rsidRPr="00D34B1B">
        <w:rPr>
          <w:vertAlign w:val="subscript"/>
        </w:rPr>
        <w:t>1</w:t>
      </w:r>
      <w:r w:rsidR="003A0775" w:rsidRPr="00D34B1B">
        <w:rPr>
          <w:sz w:val="2"/>
          <w:szCs w:val="2"/>
        </w:rPr>
        <w:t>R</w:t>
      </w:r>
      <w:r w:rsidR="003A0775" w:rsidRPr="00D34B1B">
        <w:t>d</w:t>
      </w:r>
      <w:r w:rsidR="003A0775" w:rsidRPr="00D34B1B">
        <w:rPr>
          <w:sz w:val="2"/>
          <w:szCs w:val="2"/>
        </w:rPr>
        <w:t>R</w:t>
      </w:r>
      <w:r w:rsidR="003A0775" w:rsidRPr="00D34B1B">
        <w:rPr>
          <w:vertAlign w:val="subscript"/>
        </w:rPr>
        <w:t>2</w:t>
      </w:r>
      <w:r w:rsidR="003A0775" w:rsidRPr="00D34B1B">
        <w:rPr>
          <w:sz w:val="2"/>
          <w:szCs w:val="2"/>
        </w:rPr>
        <w:t>RP</w:t>
      </w:r>
      <w:r w:rsidR="003A0775" w:rsidRPr="00D34B1B">
        <w:rPr>
          <w:vertAlign w:val="superscript"/>
        </w:rPr>
        <w:t>2</w:t>
      </w:r>
      <w:r w:rsidR="003A0775" w:rsidRPr="00D34B1B">
        <w:rPr>
          <w:sz w:val="2"/>
          <w:szCs w:val="2"/>
        </w:rPr>
        <w:t>P</w:t>
      </w:r>
      <w:r w:rsidR="003A0775" w:rsidRPr="00D34B1B">
        <w:t>为灰黑色薄～中厚层状泥粉晶云岩构成。总厚</w:t>
      </w:r>
      <w:r w:rsidR="003A0775" w:rsidRPr="00D34B1B">
        <w:t>66.67</w:t>
      </w:r>
      <w:r w:rsidR="003A0775" w:rsidRPr="00D34B1B">
        <w:t>～</w:t>
      </w:r>
      <w:r w:rsidR="003A0775" w:rsidRPr="00D34B1B">
        <w:t>106</w:t>
      </w:r>
      <w:smartTag w:uri="urn:schemas-microsoft-com:office:smarttags" w:element="chmetcnv">
        <w:smartTagPr>
          <w:attr w:name="TCSC" w:val="0"/>
          <w:attr w:name="NumberType" w:val="1"/>
          <w:attr w:name="Negative" w:val="False"/>
          <w:attr w:name="HasSpace" w:val="False"/>
          <w:attr w:name="SourceValue" w:val="0"/>
          <w:attr w:name="UnitName" w:val="m"/>
        </w:smartTagPr>
        <w:r w:rsidR="003A0775" w:rsidRPr="00D34B1B">
          <w:t>.00m</w:t>
        </w:r>
      </w:smartTag>
      <w:r w:rsidR="003A0775" w:rsidRPr="00D34B1B">
        <w:t>，含溶隙承压水。两者间亦无稳定的隔水层分布，归属同一含水地层。在钻孔</w:t>
      </w:r>
      <w:r w:rsidR="003A0775" w:rsidRPr="00D34B1B">
        <w:t>ZK302</w:t>
      </w:r>
      <w:r w:rsidR="003A0775" w:rsidRPr="00D34B1B">
        <w:t>和</w:t>
      </w:r>
      <w:r w:rsidR="003A0775" w:rsidRPr="00D34B1B">
        <w:t>ZK501</w:t>
      </w:r>
      <w:r w:rsidR="003A0775" w:rsidRPr="00D34B1B">
        <w:t>分别对该含水层（</w:t>
      </w:r>
      <w:r w:rsidR="003A0775" w:rsidRPr="00D34B1B">
        <w:t>Z</w:t>
      </w:r>
      <w:r w:rsidR="003A0775" w:rsidRPr="00D34B1B">
        <w:rPr>
          <w:sz w:val="2"/>
          <w:szCs w:val="2"/>
        </w:rPr>
        <w:t>R</w:t>
      </w:r>
      <w:r w:rsidR="003A0775" w:rsidRPr="00D34B1B">
        <w:rPr>
          <w:vertAlign w:val="subscript"/>
        </w:rPr>
        <w:t>1</w:t>
      </w:r>
      <w:r w:rsidR="003A0775" w:rsidRPr="00D34B1B">
        <w:rPr>
          <w:sz w:val="2"/>
          <w:szCs w:val="2"/>
        </w:rPr>
        <w:t>R</w:t>
      </w:r>
      <w:r w:rsidR="003A0775" w:rsidRPr="00D34B1B">
        <w:t>d</w:t>
      </w:r>
      <w:r w:rsidR="003A0775" w:rsidRPr="00D34B1B">
        <w:rPr>
          <w:sz w:val="2"/>
          <w:szCs w:val="2"/>
        </w:rPr>
        <w:t>R</w:t>
      </w:r>
      <w:r w:rsidR="003A0775" w:rsidRPr="00D34B1B">
        <w:rPr>
          <w:vertAlign w:val="subscript"/>
        </w:rPr>
        <w:t>3</w:t>
      </w:r>
      <w:r w:rsidR="003A0775" w:rsidRPr="00D34B1B">
        <w:rPr>
          <w:sz w:val="2"/>
          <w:szCs w:val="2"/>
        </w:rPr>
        <w:t>R</w:t>
      </w:r>
      <w:r w:rsidR="003A0775" w:rsidRPr="00D34B1B">
        <w:t>＋</w:t>
      </w:r>
      <w:r w:rsidR="003A0775" w:rsidRPr="00D34B1B">
        <w:t>Z</w:t>
      </w:r>
      <w:r w:rsidR="003A0775" w:rsidRPr="00D34B1B">
        <w:rPr>
          <w:sz w:val="2"/>
          <w:szCs w:val="2"/>
        </w:rPr>
        <w:t>R</w:t>
      </w:r>
      <w:r w:rsidR="003A0775" w:rsidRPr="00D34B1B">
        <w:rPr>
          <w:vertAlign w:val="subscript"/>
        </w:rPr>
        <w:t>1</w:t>
      </w:r>
      <w:r w:rsidR="003A0775" w:rsidRPr="00D34B1B">
        <w:rPr>
          <w:sz w:val="2"/>
          <w:szCs w:val="2"/>
        </w:rPr>
        <w:t>R</w:t>
      </w:r>
      <w:r w:rsidR="003A0775" w:rsidRPr="00D34B1B">
        <w:t>d</w:t>
      </w:r>
      <w:r w:rsidR="003A0775" w:rsidRPr="00D34B1B">
        <w:rPr>
          <w:sz w:val="2"/>
          <w:szCs w:val="2"/>
        </w:rPr>
        <w:t>R</w:t>
      </w:r>
      <w:r w:rsidR="003A0775" w:rsidRPr="00D34B1B">
        <w:rPr>
          <w:vertAlign w:val="subscript"/>
        </w:rPr>
        <w:t>2</w:t>
      </w:r>
      <w:r w:rsidR="003A0775" w:rsidRPr="00D34B1B">
        <w:rPr>
          <w:sz w:val="2"/>
          <w:szCs w:val="2"/>
        </w:rPr>
        <w:t>RP</w:t>
      </w:r>
      <w:r w:rsidR="003A0775" w:rsidRPr="00D34B1B">
        <w:rPr>
          <w:vertAlign w:val="superscript"/>
        </w:rPr>
        <w:t>2</w:t>
      </w:r>
      <w:r w:rsidR="003A0775" w:rsidRPr="00D34B1B">
        <w:rPr>
          <w:sz w:val="2"/>
          <w:szCs w:val="2"/>
        </w:rPr>
        <w:t>P</w:t>
      </w:r>
      <w:r w:rsidR="003A0775" w:rsidRPr="00D34B1B">
        <w:t>）进行了抽水试验，单位涌水量</w:t>
      </w:r>
      <w:r w:rsidR="003A0775" w:rsidRPr="00D34B1B">
        <w:t>0.0031</w:t>
      </w:r>
      <w:r w:rsidR="003A0775" w:rsidRPr="00D34B1B">
        <w:t>～</w:t>
      </w:r>
      <w:r w:rsidR="003A0775" w:rsidRPr="00D34B1B">
        <w:t>0</w:t>
      </w:r>
      <w:smartTag w:uri="urn:schemas-microsoft-com:office:smarttags" w:element="chmetcnv">
        <w:smartTagPr>
          <w:attr w:name="TCSC" w:val="0"/>
          <w:attr w:name="NumberType" w:val="1"/>
          <w:attr w:name="Negative" w:val="False"/>
          <w:attr w:name="HasSpace" w:val="False"/>
          <w:attr w:name="SourceValue" w:val=".0767"/>
          <w:attr w:name="UnitName" w:val="l"/>
        </w:smartTagPr>
        <w:r w:rsidR="003A0775" w:rsidRPr="00D34B1B">
          <w:t>.0767L</w:t>
        </w:r>
      </w:smartTag>
      <w:r w:rsidR="003A0775" w:rsidRPr="00D34B1B">
        <w:t>/</w:t>
      </w:r>
      <w:proofErr w:type="spellStart"/>
      <w:r w:rsidR="003A0775" w:rsidRPr="00D34B1B">
        <w:t>s·m</w:t>
      </w:r>
      <w:proofErr w:type="spellEnd"/>
      <w:r w:rsidR="003A0775" w:rsidRPr="00D34B1B">
        <w:t>，渗透系数</w:t>
      </w:r>
      <w:r w:rsidR="003A0775" w:rsidRPr="00D34B1B">
        <w:t>0.0049</w:t>
      </w:r>
      <w:r w:rsidR="003A0775" w:rsidRPr="00D34B1B">
        <w:t>～</w:t>
      </w:r>
      <w:r w:rsidR="003A0775" w:rsidRPr="00D34B1B">
        <w:t>0.1559m/d</w:t>
      </w:r>
      <w:r w:rsidR="003A0775" w:rsidRPr="00D34B1B">
        <w:t>。属主矿床顶板间接充水的弱富水含水层。水化学类型属</w:t>
      </w:r>
      <w:r w:rsidR="003A0775" w:rsidRPr="00D34B1B">
        <w:t>HCO</w:t>
      </w:r>
      <w:r w:rsidR="003A0775" w:rsidRPr="00D34B1B">
        <w:rPr>
          <w:sz w:val="2"/>
          <w:szCs w:val="2"/>
        </w:rPr>
        <w:t>R</w:t>
      </w:r>
      <w:r w:rsidR="003A0775" w:rsidRPr="00D34B1B">
        <w:rPr>
          <w:vertAlign w:val="subscript"/>
        </w:rPr>
        <w:t>3</w:t>
      </w:r>
      <w:r w:rsidR="003A0775" w:rsidRPr="00D34B1B">
        <w:rPr>
          <w:sz w:val="2"/>
          <w:szCs w:val="2"/>
        </w:rPr>
        <w:t>R</w:t>
      </w:r>
      <w:r w:rsidR="003A0775" w:rsidRPr="00D34B1B">
        <w:t>－</w:t>
      </w:r>
      <w:r w:rsidR="003A0775" w:rsidRPr="00D34B1B">
        <w:t>Ca</w:t>
      </w:r>
      <w:r w:rsidR="003A0775" w:rsidRPr="00D34B1B">
        <w:t>、</w:t>
      </w:r>
      <w:r w:rsidR="003A0775" w:rsidRPr="00D34B1B">
        <w:t>Mg</w:t>
      </w:r>
      <w:r w:rsidR="003A0775" w:rsidRPr="00D34B1B">
        <w:t>淡水类型。</w:t>
      </w:r>
    </w:p>
    <w:p w14:paraId="2CA95202" w14:textId="023190FE" w:rsidR="003A0775" w:rsidRPr="00D34B1B" w:rsidRDefault="00B423B4" w:rsidP="00B423B4">
      <w:pPr>
        <w:ind w:firstLine="480"/>
      </w:pPr>
      <w:r w:rsidRPr="00D34B1B">
        <w:rPr>
          <w:rFonts w:hint="eastAsia"/>
        </w:rPr>
        <w:lastRenderedPageBreak/>
        <w:t>④</w:t>
      </w:r>
      <w:r w:rsidR="003A0775" w:rsidRPr="00D34B1B">
        <w:t>陡山沱组樟村坪段上亚段（</w:t>
      </w:r>
      <w:r w:rsidR="003A0775" w:rsidRPr="00D34B1B">
        <w:t>Z</w:t>
      </w:r>
      <w:r w:rsidR="003A0775" w:rsidRPr="00D34B1B">
        <w:rPr>
          <w:sz w:val="2"/>
          <w:szCs w:val="2"/>
        </w:rPr>
        <w:t>R</w:t>
      </w:r>
      <w:r w:rsidR="003A0775" w:rsidRPr="00D34B1B">
        <w:rPr>
          <w:vertAlign w:val="subscript"/>
        </w:rPr>
        <w:t>2</w:t>
      </w:r>
      <w:r w:rsidR="003A0775" w:rsidRPr="00D34B1B">
        <w:rPr>
          <w:sz w:val="2"/>
          <w:szCs w:val="2"/>
        </w:rPr>
        <w:t>R</w:t>
      </w:r>
      <w:r w:rsidR="003A0775" w:rsidRPr="00D34B1B">
        <w:t>d</w:t>
      </w:r>
      <w:r w:rsidR="003A0775" w:rsidRPr="00D34B1B">
        <w:rPr>
          <w:sz w:val="2"/>
          <w:szCs w:val="2"/>
        </w:rPr>
        <w:t>R</w:t>
      </w:r>
      <w:r w:rsidR="003A0775" w:rsidRPr="00D34B1B">
        <w:rPr>
          <w:vertAlign w:val="subscript"/>
        </w:rPr>
        <w:t>1</w:t>
      </w:r>
      <w:r w:rsidR="003A0775" w:rsidRPr="00D34B1B">
        <w:rPr>
          <w:sz w:val="2"/>
          <w:szCs w:val="2"/>
        </w:rPr>
        <w:t>RP</w:t>
      </w:r>
      <w:r w:rsidR="003A0775" w:rsidRPr="00D34B1B">
        <w:rPr>
          <w:vertAlign w:val="superscript"/>
        </w:rPr>
        <w:t>3</w:t>
      </w:r>
      <w:r w:rsidR="003A0775" w:rsidRPr="00D34B1B">
        <w:rPr>
          <w:sz w:val="2"/>
          <w:szCs w:val="2"/>
        </w:rPr>
        <w:t>P</w:t>
      </w:r>
      <w:r w:rsidR="003A0775" w:rsidRPr="00D34B1B">
        <w:t>）白云岩溶隙含水层。该含水层在矿段内亦均隐伏于地下。根据钻孔岩芯揭露，岩性为灰白色厚层状粉晶云岩，厚度</w:t>
      </w:r>
      <w:r w:rsidR="003A0775" w:rsidRPr="00D34B1B">
        <w:t>2.20</w:t>
      </w:r>
      <w:r w:rsidR="003A0775" w:rsidRPr="00D34B1B">
        <w:t>～</w:t>
      </w:r>
      <w:r w:rsidR="003A0775" w:rsidRPr="00D34B1B">
        <w:t>3</w:t>
      </w:r>
      <w:smartTag w:uri="urn:schemas-microsoft-com:office:smarttags" w:element="chmetcnv">
        <w:smartTagPr>
          <w:attr w:name="TCSC" w:val="0"/>
          <w:attr w:name="NumberType" w:val="1"/>
          <w:attr w:name="Negative" w:val="False"/>
          <w:attr w:name="HasSpace" w:val="False"/>
          <w:attr w:name="SourceValue" w:val=".91"/>
          <w:attr w:name="UnitName" w:val="m"/>
        </w:smartTagPr>
        <w:r w:rsidR="003A0775" w:rsidRPr="00D34B1B">
          <w:t>.91m</w:t>
        </w:r>
      </w:smartTag>
      <w:r w:rsidR="003A0775" w:rsidRPr="00D34B1B">
        <w:t>，零星发育针眼状溶孔，含溶隙承压水。据</w:t>
      </w:r>
      <w:r w:rsidR="003A0775" w:rsidRPr="00D34B1B">
        <w:t>ZK501</w:t>
      </w:r>
      <w:r w:rsidR="003A0775" w:rsidRPr="00D34B1B">
        <w:t>钻孔分层抽水成果，单位涌水量为</w:t>
      </w:r>
      <w:smartTag w:uri="urn:schemas-microsoft-com:office:smarttags" w:element="chmetcnv">
        <w:smartTagPr>
          <w:attr w:name="TCSC" w:val="0"/>
          <w:attr w:name="NumberType" w:val="1"/>
          <w:attr w:name="Negative" w:val="False"/>
          <w:attr w:name="HasSpace" w:val="False"/>
          <w:attr w:name="SourceValue" w:val=".0102"/>
          <w:attr w:name="UnitName" w:val="l"/>
        </w:smartTagPr>
        <w:r w:rsidR="003A0775" w:rsidRPr="00D34B1B">
          <w:t>0.0102L</w:t>
        </w:r>
      </w:smartTag>
      <w:r w:rsidR="003A0775" w:rsidRPr="00D34B1B">
        <w:t>/</w:t>
      </w:r>
      <w:proofErr w:type="spellStart"/>
      <w:r w:rsidR="003A0775" w:rsidRPr="00D34B1B">
        <w:t>s·m</w:t>
      </w:r>
      <w:proofErr w:type="spellEnd"/>
      <w:r w:rsidR="003A0775" w:rsidRPr="00D34B1B">
        <w:t>，渗透系数</w:t>
      </w:r>
      <w:r w:rsidR="003A0775" w:rsidRPr="00D34B1B">
        <w:t>0.4577m/d</w:t>
      </w:r>
      <w:r w:rsidR="003A0775" w:rsidRPr="00D34B1B">
        <w:t>。属主矿床顶板直接充水的弱富水含水层。水化学类型属</w:t>
      </w:r>
      <w:r w:rsidR="003A0775" w:rsidRPr="00D34B1B">
        <w:t>HCO</w:t>
      </w:r>
      <w:r w:rsidR="003A0775" w:rsidRPr="00D34B1B">
        <w:rPr>
          <w:sz w:val="2"/>
          <w:szCs w:val="2"/>
        </w:rPr>
        <w:t>R</w:t>
      </w:r>
      <w:r w:rsidR="003A0775" w:rsidRPr="00D34B1B">
        <w:rPr>
          <w:vertAlign w:val="subscript"/>
        </w:rPr>
        <w:t>3</w:t>
      </w:r>
      <w:r w:rsidR="003A0775" w:rsidRPr="00D34B1B">
        <w:rPr>
          <w:sz w:val="2"/>
          <w:szCs w:val="2"/>
        </w:rPr>
        <w:t>R</w:t>
      </w:r>
      <w:r w:rsidR="003A0775" w:rsidRPr="00D34B1B">
        <w:t>-Ca</w:t>
      </w:r>
      <w:r w:rsidR="003A0775" w:rsidRPr="00D34B1B">
        <w:t>、</w:t>
      </w:r>
      <w:r w:rsidR="003A0775" w:rsidRPr="00D34B1B">
        <w:t>Mg</w:t>
      </w:r>
      <w:r w:rsidR="003A0775" w:rsidRPr="00D34B1B">
        <w:t>淡水类型。</w:t>
      </w:r>
    </w:p>
    <w:p w14:paraId="76BBE4B9" w14:textId="4294133A" w:rsidR="003A0775" w:rsidRPr="00D34B1B" w:rsidRDefault="00B423B4" w:rsidP="00B423B4">
      <w:pPr>
        <w:ind w:firstLine="480"/>
      </w:pPr>
      <w:r w:rsidRPr="00D34B1B">
        <w:rPr>
          <w:rFonts w:hint="eastAsia"/>
        </w:rPr>
        <w:t>⑤</w:t>
      </w:r>
      <w:r w:rsidR="003A0775" w:rsidRPr="00D34B1B">
        <w:t>陡山沱组樟村坪段下亚段（</w:t>
      </w:r>
      <w:r w:rsidR="003A0775" w:rsidRPr="00D34B1B">
        <w:t>Z</w:t>
      </w:r>
      <w:r w:rsidR="003A0775" w:rsidRPr="00D34B1B">
        <w:rPr>
          <w:vertAlign w:val="subscript"/>
        </w:rPr>
        <w:t>1</w:t>
      </w:r>
      <w:r w:rsidR="003A0775" w:rsidRPr="00D34B1B">
        <w:t>d</w:t>
      </w:r>
      <w:r w:rsidR="003A0775" w:rsidRPr="00D34B1B">
        <w:rPr>
          <w:vertAlign w:val="subscript"/>
        </w:rPr>
        <w:t>1</w:t>
      </w:r>
      <w:r w:rsidR="003A0775" w:rsidRPr="00D34B1B">
        <w:rPr>
          <w:vertAlign w:val="superscript"/>
        </w:rPr>
        <w:t>1</w:t>
      </w:r>
      <w:r w:rsidR="003A0775" w:rsidRPr="00D34B1B">
        <w:t>）及水月寺群（</w:t>
      </w:r>
      <w:r w:rsidR="003A0775" w:rsidRPr="00D34B1B">
        <w:t>Ar</w:t>
      </w:r>
      <w:smartTag w:uri="urn:schemas-microsoft-com:office:smarttags" w:element="chmetcnv">
        <w:smartTagPr>
          <w:attr w:name="UnitName" w:val="pt"/>
          <w:attr w:name="SourceValue" w:val="3"/>
          <w:attr w:name="HasSpace" w:val="False"/>
          <w:attr w:name="Negative" w:val="False"/>
          <w:attr w:name="NumberType" w:val="1"/>
          <w:attr w:name="TCSC" w:val="0"/>
        </w:smartTagPr>
        <w:r w:rsidR="003A0775" w:rsidRPr="00D34B1B">
          <w:rPr>
            <w:vertAlign w:val="subscript"/>
          </w:rPr>
          <w:t>3</w:t>
        </w:r>
        <w:r w:rsidR="003A0775" w:rsidRPr="00D34B1B">
          <w:t>Pt</w:t>
        </w:r>
      </w:smartTag>
      <w:r w:rsidR="003A0775" w:rsidRPr="00D34B1B">
        <w:rPr>
          <w:vertAlign w:val="subscript"/>
        </w:rPr>
        <w:t>1</w:t>
      </w:r>
      <w:r w:rsidR="003A0775" w:rsidRPr="00D34B1B">
        <w:object w:dxaOrig="139" w:dyaOrig="220" w14:anchorId="5C6D478D">
          <v:shape id="_x0000_i1038" type="#_x0000_t75" style="width:6pt;height:12pt" o:ole="">
            <v:imagedata r:id="rId90" o:title=""/>
          </v:shape>
          <o:OLEObject Type="Embed" ProgID="Equation.3" ShapeID="_x0000_i1038" DrawAspect="Content" ObjectID="_1753167464" r:id="rId91"/>
        </w:object>
      </w:r>
      <w:r w:rsidR="003A0775" w:rsidRPr="00D34B1B">
        <w:t>）顶部白云岩溶隙含水层。两者均隐伏于地下，且皆属厚层状粉晶白云岩。其中</w:t>
      </w:r>
      <w:r w:rsidR="003A0775" w:rsidRPr="00D34B1B">
        <w:t>Z</w:t>
      </w:r>
      <w:r w:rsidR="003A0775" w:rsidRPr="00D34B1B">
        <w:rPr>
          <w:vertAlign w:val="subscript"/>
        </w:rPr>
        <w:t>1</w:t>
      </w:r>
      <w:r w:rsidR="003A0775" w:rsidRPr="00D34B1B">
        <w:t>d</w:t>
      </w:r>
      <w:r w:rsidR="003A0775" w:rsidRPr="00D34B1B">
        <w:rPr>
          <w:vertAlign w:val="subscript"/>
        </w:rPr>
        <w:t>1</w:t>
      </w:r>
      <w:r w:rsidR="003A0775" w:rsidRPr="00D34B1B">
        <w:rPr>
          <w:vertAlign w:val="superscript"/>
        </w:rPr>
        <w:t>1</w:t>
      </w:r>
      <w:r w:rsidR="003A0775" w:rsidRPr="00D34B1B">
        <w:t>含硅质团块，底部为一层云质胶结的底砾岩，</w:t>
      </w:r>
      <w:r w:rsidR="003A0775" w:rsidRPr="00D34B1B">
        <w:t>Ar</w:t>
      </w:r>
      <w:smartTag w:uri="urn:schemas-microsoft-com:office:smarttags" w:element="chmetcnv">
        <w:smartTagPr>
          <w:attr w:name="UnitName" w:val="pt"/>
          <w:attr w:name="SourceValue" w:val="3"/>
          <w:attr w:name="HasSpace" w:val="False"/>
          <w:attr w:name="Negative" w:val="False"/>
          <w:attr w:name="NumberType" w:val="1"/>
          <w:attr w:name="TCSC" w:val="0"/>
        </w:smartTagPr>
        <w:r w:rsidR="003A0775" w:rsidRPr="00D34B1B">
          <w:rPr>
            <w:vertAlign w:val="subscript"/>
          </w:rPr>
          <w:t>3</w:t>
        </w:r>
        <w:r w:rsidR="003A0775" w:rsidRPr="00D34B1B">
          <w:t>Pt</w:t>
        </w:r>
      </w:smartTag>
      <w:r w:rsidR="003A0775" w:rsidRPr="00D34B1B">
        <w:rPr>
          <w:vertAlign w:val="subscript"/>
        </w:rPr>
        <w:t>1</w:t>
      </w:r>
      <w:r w:rsidR="003A0775" w:rsidRPr="00D34B1B">
        <w:object w:dxaOrig="139" w:dyaOrig="220" w14:anchorId="675EDE69">
          <v:shape id="_x0000_i1039" type="#_x0000_t75" style="width:6pt;height:12pt" o:ole="">
            <v:imagedata r:id="rId90" o:title=""/>
          </v:shape>
          <o:OLEObject Type="Embed" ProgID="Equation.3" ShapeID="_x0000_i1039" DrawAspect="Content" ObjectID="_1753167465" r:id="rId92"/>
        </w:object>
      </w:r>
      <w:r w:rsidR="003A0775" w:rsidRPr="00D34B1B">
        <w:t>的白云岩具弱硅化。两者间无明显的隔水层分布，故归属同一含水层，总厚度大</w:t>
      </w:r>
      <w:smartTag w:uri="urn:schemas-microsoft-com:office:smarttags" w:element="chmetcnv">
        <w:smartTagPr>
          <w:attr w:name="UnitName" w:val="m"/>
          <w:attr w:name="SourceValue" w:val="100"/>
          <w:attr w:name="HasSpace" w:val="False"/>
          <w:attr w:name="Negative" w:val="False"/>
          <w:attr w:name="NumberType" w:val="1"/>
          <w:attr w:name="TCSC" w:val="0"/>
        </w:smartTagPr>
        <w:r w:rsidR="003A0775" w:rsidRPr="00D34B1B">
          <w:t>于</w:t>
        </w:r>
        <w:r w:rsidR="003A0775" w:rsidRPr="00D34B1B">
          <w:t>100m</w:t>
        </w:r>
      </w:smartTag>
      <w:r w:rsidR="003A0775" w:rsidRPr="00D34B1B">
        <w:t>，中含溶隙承压水。根据北面杉树垭矿段的钻孔抽水试验资料类比，其富水性亦属弱～中等。</w:t>
      </w:r>
    </w:p>
    <w:p w14:paraId="214290C9" w14:textId="788B75CD" w:rsidR="003A0775" w:rsidRPr="00D34B1B" w:rsidRDefault="00B423B4" w:rsidP="003A0775">
      <w:pPr>
        <w:ind w:firstLine="482"/>
        <w:rPr>
          <w:rFonts w:cs="Times New Roman"/>
          <w:b/>
          <w:szCs w:val="24"/>
        </w:rPr>
      </w:pPr>
      <w:r w:rsidRPr="00D34B1B">
        <w:rPr>
          <w:rFonts w:cs="Times New Roman"/>
          <w:b/>
          <w:szCs w:val="24"/>
        </w:rPr>
        <w:t>（</w:t>
      </w:r>
      <w:r w:rsidRPr="00D34B1B">
        <w:rPr>
          <w:rFonts w:cs="Times New Roman"/>
          <w:b/>
          <w:szCs w:val="24"/>
        </w:rPr>
        <w:t>2</w:t>
      </w:r>
      <w:r w:rsidRPr="00D34B1B">
        <w:rPr>
          <w:rFonts w:cs="Times New Roman"/>
          <w:b/>
          <w:szCs w:val="24"/>
        </w:rPr>
        <w:t>）</w:t>
      </w:r>
      <w:r w:rsidR="003A0775" w:rsidRPr="00D34B1B">
        <w:rPr>
          <w:rFonts w:cs="Times New Roman"/>
          <w:b/>
          <w:szCs w:val="24"/>
        </w:rPr>
        <w:t>主要隔水层</w:t>
      </w:r>
    </w:p>
    <w:p w14:paraId="11B92100" w14:textId="19333E79" w:rsidR="003A0775" w:rsidRPr="00D34B1B" w:rsidRDefault="00B423B4" w:rsidP="00B423B4">
      <w:pPr>
        <w:autoSpaceDE w:val="0"/>
        <w:ind w:left="480" w:firstLineChars="0" w:firstLine="0"/>
        <w:rPr>
          <w:szCs w:val="24"/>
        </w:rPr>
      </w:pPr>
      <w:r w:rsidRPr="00D34B1B">
        <w:rPr>
          <w:rFonts w:hint="eastAsia"/>
          <w:szCs w:val="24"/>
        </w:rPr>
        <w:t>①</w:t>
      </w:r>
      <w:r w:rsidR="003A0775" w:rsidRPr="00D34B1B">
        <w:rPr>
          <w:szCs w:val="24"/>
        </w:rPr>
        <w:t>震旦系上统陡山沱组白果园段（</w:t>
      </w:r>
      <w:r w:rsidR="003A0775" w:rsidRPr="00D34B1B">
        <w:rPr>
          <w:szCs w:val="24"/>
        </w:rPr>
        <w:t>Z</w:t>
      </w:r>
      <w:r w:rsidR="003A0775" w:rsidRPr="00D34B1B">
        <w:rPr>
          <w:sz w:val="2"/>
          <w:szCs w:val="2"/>
        </w:rPr>
        <w:t>R</w:t>
      </w:r>
      <w:r w:rsidR="003A0775" w:rsidRPr="00D34B1B">
        <w:rPr>
          <w:szCs w:val="24"/>
          <w:vertAlign w:val="subscript"/>
        </w:rPr>
        <w:t>1</w:t>
      </w:r>
      <w:r w:rsidR="003A0775" w:rsidRPr="00D34B1B">
        <w:rPr>
          <w:sz w:val="2"/>
          <w:szCs w:val="2"/>
        </w:rPr>
        <w:t>R</w:t>
      </w:r>
      <w:r w:rsidR="003A0775" w:rsidRPr="00D34B1B">
        <w:rPr>
          <w:szCs w:val="24"/>
        </w:rPr>
        <w:t>d</w:t>
      </w:r>
      <w:r w:rsidR="003A0775" w:rsidRPr="00D34B1B">
        <w:rPr>
          <w:sz w:val="2"/>
          <w:szCs w:val="2"/>
        </w:rPr>
        <w:t>R</w:t>
      </w:r>
      <w:r w:rsidR="003A0775" w:rsidRPr="00D34B1B">
        <w:rPr>
          <w:szCs w:val="24"/>
          <w:vertAlign w:val="subscript"/>
        </w:rPr>
        <w:t>4</w:t>
      </w:r>
      <w:r w:rsidR="003A0775" w:rsidRPr="00D34B1B">
        <w:rPr>
          <w:sz w:val="2"/>
          <w:szCs w:val="2"/>
        </w:rPr>
        <w:t>R</w:t>
      </w:r>
      <w:r w:rsidR="003A0775" w:rsidRPr="00D34B1B">
        <w:rPr>
          <w:szCs w:val="24"/>
        </w:rPr>
        <w:t>）</w:t>
      </w:r>
    </w:p>
    <w:p w14:paraId="0633B666" w14:textId="77777777" w:rsidR="003A0775" w:rsidRPr="00D34B1B" w:rsidRDefault="003A0775" w:rsidP="003A0775">
      <w:pPr>
        <w:autoSpaceDE w:val="0"/>
        <w:ind w:firstLine="480"/>
        <w:rPr>
          <w:szCs w:val="24"/>
        </w:rPr>
      </w:pPr>
      <w:r w:rsidRPr="00D34B1B">
        <w:rPr>
          <w:szCs w:val="24"/>
        </w:rPr>
        <w:t>矿区内该层大部隐伏于地下</w:t>
      </w:r>
      <w:r w:rsidRPr="00D34B1B">
        <w:rPr>
          <w:szCs w:val="24"/>
        </w:rPr>
        <w:t>,</w:t>
      </w:r>
      <w:r w:rsidRPr="00D34B1B">
        <w:rPr>
          <w:szCs w:val="24"/>
        </w:rPr>
        <w:t>岩性为薄～中厚层状泥粉晶云岩为主组成，钻孔揭露厚</w:t>
      </w:r>
      <w:r w:rsidRPr="00D34B1B">
        <w:rPr>
          <w:szCs w:val="24"/>
        </w:rPr>
        <w:t>5.19</w:t>
      </w:r>
      <w:r w:rsidRPr="00D34B1B">
        <w:rPr>
          <w:szCs w:val="24"/>
        </w:rPr>
        <w:t>～</w:t>
      </w:r>
      <w:r w:rsidRPr="00D34B1B">
        <w:rPr>
          <w:szCs w:val="24"/>
        </w:rPr>
        <w:t>40</w:t>
      </w:r>
      <w:smartTag w:uri="urn:schemas-microsoft-com:office:smarttags" w:element="chmetcnv">
        <w:smartTagPr>
          <w:attr w:name="TCSC" w:val="0"/>
          <w:attr w:name="NumberType" w:val="1"/>
          <w:attr w:name="Negative" w:val="False"/>
          <w:attr w:name="HasSpace" w:val="False"/>
          <w:attr w:name="SourceValue" w:val=".6"/>
          <w:attr w:name="UnitName" w:val="m"/>
        </w:smartTagPr>
        <w:r w:rsidRPr="00D34B1B">
          <w:rPr>
            <w:szCs w:val="24"/>
          </w:rPr>
          <w:t>.60m</w:t>
        </w:r>
      </w:smartTag>
      <w:r w:rsidRPr="00D34B1B">
        <w:rPr>
          <w:szCs w:val="24"/>
        </w:rPr>
        <w:t>。该层岩溶弱发育，裂隙一般发育。地表无泉水出露。据相邻矿段钻孔及坑道水文地质资料类比，该层属灯影组</w:t>
      </w:r>
      <w:r w:rsidRPr="00D34B1B">
        <w:rPr>
          <w:szCs w:val="24"/>
        </w:rPr>
        <w:t>Z</w:t>
      </w:r>
      <w:r w:rsidRPr="00D34B1B">
        <w:rPr>
          <w:sz w:val="2"/>
          <w:szCs w:val="2"/>
        </w:rPr>
        <w:t>R</w:t>
      </w:r>
      <w:r w:rsidRPr="00D34B1B">
        <w:rPr>
          <w:szCs w:val="24"/>
          <w:vertAlign w:val="subscript"/>
        </w:rPr>
        <w:t>2</w:t>
      </w:r>
      <w:r w:rsidRPr="00D34B1B">
        <w:rPr>
          <w:sz w:val="2"/>
          <w:szCs w:val="2"/>
        </w:rPr>
        <w:t>R</w:t>
      </w:r>
      <w:r w:rsidRPr="00D34B1B">
        <w:rPr>
          <w:szCs w:val="24"/>
        </w:rPr>
        <w:t>dn</w:t>
      </w:r>
      <w:r w:rsidRPr="00D34B1B">
        <w:rPr>
          <w:sz w:val="2"/>
          <w:szCs w:val="2"/>
        </w:rPr>
        <w:t>R</w:t>
      </w:r>
      <w:r w:rsidRPr="00D34B1B">
        <w:rPr>
          <w:szCs w:val="24"/>
          <w:vertAlign w:val="subscript"/>
        </w:rPr>
        <w:t>1</w:t>
      </w:r>
      <w:r w:rsidRPr="00D34B1B">
        <w:rPr>
          <w:sz w:val="2"/>
          <w:szCs w:val="2"/>
        </w:rPr>
        <w:t>R</w:t>
      </w:r>
      <w:r w:rsidRPr="00D34B1B">
        <w:rPr>
          <w:szCs w:val="24"/>
        </w:rPr>
        <w:t>与陡山沱组</w:t>
      </w:r>
      <w:r w:rsidRPr="00D34B1B">
        <w:rPr>
          <w:szCs w:val="24"/>
        </w:rPr>
        <w:t>Z</w:t>
      </w:r>
      <w:r w:rsidRPr="00D34B1B">
        <w:rPr>
          <w:sz w:val="2"/>
          <w:szCs w:val="2"/>
        </w:rPr>
        <w:t>R</w:t>
      </w:r>
      <w:r w:rsidRPr="00D34B1B">
        <w:rPr>
          <w:szCs w:val="24"/>
          <w:vertAlign w:val="subscript"/>
        </w:rPr>
        <w:t>1</w:t>
      </w:r>
      <w:r w:rsidRPr="00D34B1B">
        <w:rPr>
          <w:sz w:val="2"/>
          <w:szCs w:val="2"/>
        </w:rPr>
        <w:t>R</w:t>
      </w:r>
      <w:r w:rsidRPr="00D34B1B">
        <w:rPr>
          <w:szCs w:val="24"/>
        </w:rPr>
        <w:t>d</w:t>
      </w:r>
      <w:r w:rsidRPr="00D34B1B">
        <w:rPr>
          <w:sz w:val="2"/>
          <w:szCs w:val="2"/>
        </w:rPr>
        <w:t>R</w:t>
      </w:r>
      <w:r w:rsidRPr="00D34B1B">
        <w:rPr>
          <w:szCs w:val="24"/>
          <w:vertAlign w:val="subscript"/>
        </w:rPr>
        <w:t>3</w:t>
      </w:r>
      <w:r w:rsidRPr="00D34B1B">
        <w:rPr>
          <w:sz w:val="2"/>
          <w:szCs w:val="2"/>
        </w:rPr>
        <w:t>R</w:t>
      </w:r>
      <w:r w:rsidRPr="00D34B1B">
        <w:rPr>
          <w:szCs w:val="24"/>
        </w:rPr>
        <w:t>之间相对隔水层。</w:t>
      </w:r>
    </w:p>
    <w:p w14:paraId="08E91FC7" w14:textId="5DF06B51" w:rsidR="003A0775" w:rsidRPr="00D34B1B" w:rsidRDefault="00B423B4" w:rsidP="00B423B4">
      <w:pPr>
        <w:ind w:firstLine="480"/>
      </w:pPr>
      <w:r w:rsidRPr="00D34B1B">
        <w:rPr>
          <w:rFonts w:hint="eastAsia"/>
        </w:rPr>
        <w:t>②</w:t>
      </w:r>
      <w:r w:rsidR="003A0775" w:rsidRPr="00D34B1B">
        <w:t>陡山沱组胡集段下亚段（</w:t>
      </w:r>
      <w:r w:rsidR="003A0775" w:rsidRPr="00D34B1B">
        <w:t>Z</w:t>
      </w:r>
      <w:r w:rsidR="003A0775" w:rsidRPr="00D34B1B">
        <w:rPr>
          <w:sz w:val="2"/>
          <w:szCs w:val="2"/>
        </w:rPr>
        <w:t>R</w:t>
      </w:r>
      <w:r w:rsidR="003A0775" w:rsidRPr="00D34B1B">
        <w:rPr>
          <w:vertAlign w:val="subscript"/>
        </w:rPr>
        <w:t>1</w:t>
      </w:r>
      <w:r w:rsidR="003A0775" w:rsidRPr="00D34B1B">
        <w:rPr>
          <w:sz w:val="2"/>
          <w:szCs w:val="2"/>
        </w:rPr>
        <w:t>R</w:t>
      </w:r>
      <w:r w:rsidR="003A0775" w:rsidRPr="00D34B1B">
        <w:t>d</w:t>
      </w:r>
      <w:r w:rsidR="003A0775" w:rsidRPr="00D34B1B">
        <w:rPr>
          <w:sz w:val="2"/>
          <w:szCs w:val="2"/>
        </w:rPr>
        <w:t>R</w:t>
      </w:r>
      <w:r w:rsidR="003A0775" w:rsidRPr="00D34B1B">
        <w:rPr>
          <w:vertAlign w:val="subscript"/>
        </w:rPr>
        <w:t>2</w:t>
      </w:r>
      <w:r w:rsidR="003A0775" w:rsidRPr="00D34B1B">
        <w:rPr>
          <w:sz w:val="2"/>
          <w:szCs w:val="2"/>
        </w:rPr>
        <w:t>RP</w:t>
      </w:r>
      <w:r w:rsidR="003A0775" w:rsidRPr="00D34B1B">
        <w:rPr>
          <w:vertAlign w:val="superscript"/>
        </w:rPr>
        <w:t>1</w:t>
      </w:r>
      <w:r w:rsidR="003A0775" w:rsidRPr="00D34B1B">
        <w:rPr>
          <w:sz w:val="2"/>
          <w:szCs w:val="2"/>
        </w:rPr>
        <w:t>P</w:t>
      </w:r>
      <w:r w:rsidR="003A0775" w:rsidRPr="00D34B1B">
        <w:t>）</w:t>
      </w:r>
    </w:p>
    <w:p w14:paraId="7274DC06" w14:textId="77777777" w:rsidR="003A0775" w:rsidRPr="00D34B1B" w:rsidRDefault="003A0775" w:rsidP="003A0775">
      <w:pPr>
        <w:autoSpaceDE w:val="0"/>
        <w:ind w:firstLine="480"/>
        <w:rPr>
          <w:szCs w:val="24"/>
        </w:rPr>
      </w:pPr>
      <w:r w:rsidRPr="00D34B1B">
        <w:rPr>
          <w:szCs w:val="24"/>
        </w:rPr>
        <w:t>该层隐伏于地下。岩性以中厚层泥粉晶云岩为主，分上、下两层，钻孔揭露厚度</w:t>
      </w:r>
      <w:r w:rsidRPr="00D34B1B">
        <w:rPr>
          <w:szCs w:val="24"/>
        </w:rPr>
        <w:t>13.62</w:t>
      </w:r>
      <w:r w:rsidRPr="00D34B1B">
        <w:rPr>
          <w:szCs w:val="24"/>
        </w:rPr>
        <w:t>～</w:t>
      </w:r>
      <w:r w:rsidRPr="00D34B1B">
        <w:rPr>
          <w:szCs w:val="24"/>
        </w:rPr>
        <w:t>16</w:t>
      </w:r>
      <w:smartTag w:uri="urn:schemas-microsoft-com:office:smarttags" w:element="chmetcnv">
        <w:smartTagPr>
          <w:attr w:name="TCSC" w:val="0"/>
          <w:attr w:name="NumberType" w:val="1"/>
          <w:attr w:name="Negative" w:val="False"/>
          <w:attr w:name="HasSpace" w:val="False"/>
          <w:attr w:name="SourceValue" w:val=".6"/>
          <w:attr w:name="UnitName" w:val="m"/>
        </w:smartTagPr>
        <w:r w:rsidRPr="00D34B1B">
          <w:rPr>
            <w:szCs w:val="24"/>
          </w:rPr>
          <w:t>.60m</w:t>
        </w:r>
      </w:smartTag>
      <w:r w:rsidRPr="00D34B1B">
        <w:rPr>
          <w:szCs w:val="24"/>
        </w:rPr>
        <w:t>。岩溶不发育，裂隙一般发育。据邻近矿段坑道水文地质调查资料，揭露该地层时，一般为无水或仅见局部滴水，且钻孔打穿该地层揭露其以下的</w:t>
      </w:r>
      <w:r w:rsidRPr="00D34B1B">
        <w:rPr>
          <w:szCs w:val="24"/>
        </w:rPr>
        <w:t>Z</w:t>
      </w:r>
      <w:r w:rsidRPr="00D34B1B">
        <w:rPr>
          <w:sz w:val="2"/>
          <w:szCs w:val="2"/>
        </w:rPr>
        <w:t>R</w:t>
      </w:r>
      <w:r w:rsidRPr="00D34B1B">
        <w:rPr>
          <w:szCs w:val="24"/>
          <w:vertAlign w:val="subscript"/>
        </w:rPr>
        <w:t>1</w:t>
      </w:r>
      <w:r w:rsidRPr="00D34B1B">
        <w:rPr>
          <w:sz w:val="2"/>
          <w:szCs w:val="2"/>
        </w:rPr>
        <w:t>R</w:t>
      </w:r>
      <w:r w:rsidRPr="00D34B1B">
        <w:rPr>
          <w:szCs w:val="24"/>
        </w:rPr>
        <w:t>d</w:t>
      </w:r>
      <w:r w:rsidRPr="00D34B1B">
        <w:rPr>
          <w:sz w:val="2"/>
          <w:szCs w:val="2"/>
        </w:rPr>
        <w:t>R</w:t>
      </w:r>
      <w:r w:rsidRPr="00D34B1B">
        <w:rPr>
          <w:szCs w:val="24"/>
          <w:vertAlign w:val="subscript"/>
        </w:rPr>
        <w:t>1</w:t>
      </w:r>
      <w:r w:rsidRPr="00D34B1B">
        <w:rPr>
          <w:sz w:val="2"/>
          <w:szCs w:val="2"/>
        </w:rPr>
        <w:t>RP</w:t>
      </w:r>
      <w:r w:rsidRPr="00D34B1B">
        <w:rPr>
          <w:szCs w:val="24"/>
          <w:vertAlign w:val="superscript"/>
        </w:rPr>
        <w:t>3</w:t>
      </w:r>
      <w:r w:rsidRPr="00D34B1B">
        <w:rPr>
          <w:sz w:val="2"/>
          <w:szCs w:val="2"/>
        </w:rPr>
        <w:t>P</w:t>
      </w:r>
      <w:r w:rsidRPr="00D34B1B">
        <w:rPr>
          <w:szCs w:val="24"/>
        </w:rPr>
        <w:t>含水层后，基本都呈现水位明显上升甚至涌水现象，表明在其自然条件下具弱透水和相对隔水性能。</w:t>
      </w:r>
    </w:p>
    <w:p w14:paraId="0829BE01" w14:textId="6D5A7A6A" w:rsidR="003A0775" w:rsidRPr="00D34B1B" w:rsidRDefault="00B423B4" w:rsidP="00B423B4">
      <w:pPr>
        <w:ind w:firstLine="480"/>
      </w:pPr>
      <w:r w:rsidRPr="00D34B1B">
        <w:rPr>
          <w:rFonts w:hint="eastAsia"/>
        </w:rPr>
        <w:t>③</w:t>
      </w:r>
      <w:r w:rsidR="003A0775" w:rsidRPr="00D34B1B">
        <w:t>樟村坪段中亚段（</w:t>
      </w:r>
      <w:r w:rsidR="003A0775" w:rsidRPr="00D34B1B">
        <w:t>Z</w:t>
      </w:r>
      <w:r w:rsidR="003A0775" w:rsidRPr="00D34B1B">
        <w:rPr>
          <w:sz w:val="2"/>
          <w:szCs w:val="2"/>
        </w:rPr>
        <w:t>R</w:t>
      </w:r>
      <w:r w:rsidR="003A0775" w:rsidRPr="00D34B1B">
        <w:rPr>
          <w:vertAlign w:val="subscript"/>
        </w:rPr>
        <w:t>1</w:t>
      </w:r>
      <w:r w:rsidR="003A0775" w:rsidRPr="00D34B1B">
        <w:rPr>
          <w:sz w:val="2"/>
          <w:szCs w:val="2"/>
        </w:rPr>
        <w:t>R</w:t>
      </w:r>
      <w:r w:rsidR="003A0775" w:rsidRPr="00D34B1B">
        <w:t>d</w:t>
      </w:r>
      <w:r w:rsidR="003A0775" w:rsidRPr="00D34B1B">
        <w:rPr>
          <w:sz w:val="2"/>
          <w:szCs w:val="2"/>
        </w:rPr>
        <w:t>R</w:t>
      </w:r>
      <w:r w:rsidR="003A0775" w:rsidRPr="00D34B1B">
        <w:rPr>
          <w:vertAlign w:val="subscript"/>
        </w:rPr>
        <w:t>1</w:t>
      </w:r>
      <w:r w:rsidR="003A0775" w:rsidRPr="00D34B1B">
        <w:rPr>
          <w:sz w:val="2"/>
          <w:szCs w:val="2"/>
        </w:rPr>
        <w:t>RP</w:t>
      </w:r>
      <w:r w:rsidR="003A0775" w:rsidRPr="00D34B1B">
        <w:rPr>
          <w:vertAlign w:val="superscript"/>
        </w:rPr>
        <w:t>2</w:t>
      </w:r>
      <w:r w:rsidR="003A0775" w:rsidRPr="00D34B1B">
        <w:rPr>
          <w:sz w:val="2"/>
          <w:szCs w:val="2"/>
        </w:rPr>
        <w:t>P</w:t>
      </w:r>
      <w:r w:rsidR="003A0775" w:rsidRPr="00D34B1B">
        <w:t>）</w:t>
      </w:r>
    </w:p>
    <w:p w14:paraId="446AEE86" w14:textId="77777777" w:rsidR="003A0775" w:rsidRPr="00D34B1B" w:rsidRDefault="003A0775" w:rsidP="003A0775">
      <w:pPr>
        <w:ind w:firstLine="480"/>
      </w:pPr>
      <w:r w:rsidRPr="00D34B1B">
        <w:rPr>
          <w:szCs w:val="24"/>
        </w:rPr>
        <w:t>该层亦隐伏于地下，其上部为薄层状云质泥岩、中及下部为含钾页岩为主组成</w:t>
      </w:r>
      <w:r w:rsidRPr="00D34B1B">
        <w:rPr>
          <w:szCs w:val="24"/>
        </w:rPr>
        <w:t>,</w:t>
      </w:r>
      <w:r w:rsidRPr="00D34B1B">
        <w:rPr>
          <w:szCs w:val="24"/>
        </w:rPr>
        <w:t>本次施工钻孔未揭穿。据相邻矿段地质勘探和水文地质调查资料，均表明该层为赋存于陡山沱组下部稳定的隔水层。</w:t>
      </w:r>
    </w:p>
    <w:p w14:paraId="554D736E" w14:textId="3E79E515" w:rsidR="003A0775" w:rsidRPr="00D34B1B" w:rsidRDefault="00B423B4" w:rsidP="003A0775">
      <w:pPr>
        <w:ind w:firstLine="482"/>
        <w:rPr>
          <w:rFonts w:cs="Times New Roman"/>
          <w:b/>
          <w:bCs/>
        </w:rPr>
      </w:pPr>
      <w:r w:rsidRPr="00D34B1B">
        <w:rPr>
          <w:rFonts w:cs="Times New Roman"/>
          <w:b/>
          <w:bCs/>
        </w:rPr>
        <w:t>3</w:t>
      </w:r>
      <w:r w:rsidRPr="00D34B1B">
        <w:rPr>
          <w:rFonts w:cs="Times New Roman"/>
          <w:b/>
          <w:bCs/>
        </w:rPr>
        <w:t>、</w:t>
      </w:r>
      <w:r w:rsidR="003A0775" w:rsidRPr="00D34B1B">
        <w:rPr>
          <w:rFonts w:cs="Times New Roman"/>
          <w:b/>
          <w:bCs/>
        </w:rPr>
        <w:t>各含水层间的水力联系</w:t>
      </w:r>
    </w:p>
    <w:p w14:paraId="17521A41" w14:textId="77777777" w:rsidR="003A0775" w:rsidRPr="00D34B1B" w:rsidRDefault="003A0775" w:rsidP="003A0775">
      <w:pPr>
        <w:ind w:firstLine="480"/>
      </w:pPr>
      <w:r w:rsidRPr="00D34B1B">
        <w:t>灯影组岩溶裂隙含水层与陡山沱组溶隙、裂隙弱含水层之间由于存在着白果</w:t>
      </w:r>
      <w:r w:rsidRPr="00D34B1B">
        <w:lastRenderedPageBreak/>
        <w:t>园段（</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4</w:t>
      </w:r>
      <w:r w:rsidRPr="00D34B1B">
        <w:rPr>
          <w:sz w:val="2"/>
          <w:szCs w:val="2"/>
        </w:rPr>
        <w:t>R</w:t>
      </w:r>
      <w:r w:rsidRPr="00D34B1B">
        <w:t>）相对隔水层，致使使两者无密切水力联系。</w:t>
      </w:r>
    </w:p>
    <w:p w14:paraId="43C5FA8B" w14:textId="77777777" w:rsidR="003A0775" w:rsidRPr="00D34B1B" w:rsidRDefault="003A0775" w:rsidP="003A0775">
      <w:pPr>
        <w:ind w:firstLine="480"/>
      </w:pPr>
      <w:r w:rsidRPr="00D34B1B">
        <w:t>陡山沱组王丰岗段（</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3</w:t>
      </w:r>
      <w:r w:rsidRPr="00D34B1B">
        <w:rPr>
          <w:sz w:val="2"/>
          <w:szCs w:val="2"/>
        </w:rPr>
        <w:t>R</w:t>
      </w:r>
      <w:r w:rsidRPr="00D34B1B">
        <w:t>）及胡集段上亚段（</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2</w:t>
      </w:r>
      <w:r w:rsidRPr="00D34B1B">
        <w:rPr>
          <w:sz w:val="2"/>
          <w:szCs w:val="2"/>
        </w:rPr>
        <w:t>RP</w:t>
      </w:r>
      <w:r w:rsidRPr="00D34B1B">
        <w:rPr>
          <w:vertAlign w:val="superscript"/>
        </w:rPr>
        <w:t>2</w:t>
      </w:r>
      <w:r w:rsidRPr="00D34B1B">
        <w:rPr>
          <w:sz w:val="2"/>
          <w:szCs w:val="2"/>
        </w:rPr>
        <w:t>P</w:t>
      </w:r>
      <w:r w:rsidRPr="00D34B1B">
        <w:t>）白云岩溶隙含水层与樟村坪段上亚段（</w:t>
      </w:r>
      <w:r w:rsidRPr="00D34B1B">
        <w:t>Z</w:t>
      </w:r>
      <w:r w:rsidRPr="00D34B1B">
        <w:rPr>
          <w:sz w:val="2"/>
          <w:szCs w:val="2"/>
        </w:rPr>
        <w:t>R</w:t>
      </w:r>
      <w:r w:rsidRPr="00D34B1B">
        <w:rPr>
          <w:vertAlign w:val="subscript"/>
        </w:rPr>
        <w:t>2</w:t>
      </w:r>
      <w:r w:rsidRPr="00D34B1B">
        <w:rPr>
          <w:sz w:val="2"/>
          <w:szCs w:val="2"/>
        </w:rPr>
        <w:t>R</w:t>
      </w:r>
      <w:r w:rsidRPr="00D34B1B">
        <w:t>d</w:t>
      </w:r>
      <w:r w:rsidRPr="00D34B1B">
        <w:rPr>
          <w:sz w:val="2"/>
          <w:szCs w:val="2"/>
        </w:rPr>
        <w:t>R</w:t>
      </w:r>
      <w:r w:rsidRPr="00D34B1B">
        <w:rPr>
          <w:vertAlign w:val="subscript"/>
        </w:rPr>
        <w:t>1</w:t>
      </w:r>
      <w:r w:rsidRPr="00D34B1B">
        <w:rPr>
          <w:sz w:val="2"/>
          <w:szCs w:val="2"/>
        </w:rPr>
        <w:t>RP</w:t>
      </w:r>
      <w:r w:rsidRPr="00D34B1B">
        <w:rPr>
          <w:vertAlign w:val="superscript"/>
        </w:rPr>
        <w:t>3</w:t>
      </w:r>
      <w:r w:rsidRPr="00D34B1B">
        <w:rPr>
          <w:sz w:val="2"/>
          <w:szCs w:val="2"/>
        </w:rPr>
        <w:t>P</w:t>
      </w:r>
      <w:r w:rsidRPr="00D34B1B">
        <w:t>）白云岩溶隙含水层之间存在胡集段下亚段（</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2</w:t>
      </w:r>
      <w:r w:rsidRPr="00D34B1B">
        <w:rPr>
          <w:sz w:val="2"/>
          <w:szCs w:val="2"/>
        </w:rPr>
        <w:t>RP</w:t>
      </w:r>
      <w:r w:rsidRPr="00D34B1B">
        <w:rPr>
          <w:vertAlign w:val="superscript"/>
        </w:rPr>
        <w:t>1</w:t>
      </w:r>
      <w:r w:rsidRPr="00D34B1B">
        <w:rPr>
          <w:sz w:val="2"/>
          <w:szCs w:val="2"/>
        </w:rPr>
        <w:t>P</w:t>
      </w:r>
      <w:r w:rsidRPr="00D34B1B">
        <w:t>）相对隔水层，但在采矿坑道形成后，顶板应力局部集中，导致顶板裂隙必将进一步向上延伸开裂，并沟通此相对隔水层，形成矿层顶板陡山沱组各含水层（</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3</w:t>
      </w:r>
      <w:r w:rsidRPr="00D34B1B">
        <w:rPr>
          <w:sz w:val="2"/>
          <w:szCs w:val="2"/>
        </w:rPr>
        <w:t>R</w:t>
      </w:r>
      <w:r w:rsidRPr="00D34B1B">
        <w:t>、</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2</w:t>
      </w:r>
      <w:r w:rsidRPr="00D34B1B">
        <w:rPr>
          <w:sz w:val="2"/>
          <w:szCs w:val="2"/>
        </w:rPr>
        <w:t>RP</w:t>
      </w:r>
      <w:r w:rsidRPr="00D34B1B">
        <w:rPr>
          <w:vertAlign w:val="superscript"/>
        </w:rPr>
        <w:t>2</w:t>
      </w:r>
      <w:r w:rsidRPr="00D34B1B">
        <w:rPr>
          <w:sz w:val="2"/>
          <w:szCs w:val="2"/>
        </w:rPr>
        <w:t>P</w:t>
      </w:r>
      <w:r w:rsidRPr="00D34B1B">
        <w:t>、</w:t>
      </w:r>
      <w:r w:rsidRPr="00D34B1B">
        <w:t>Z</w:t>
      </w:r>
      <w:r w:rsidRPr="00D34B1B">
        <w:rPr>
          <w:sz w:val="2"/>
          <w:szCs w:val="2"/>
        </w:rPr>
        <w:t>R</w:t>
      </w:r>
      <w:r w:rsidRPr="00D34B1B">
        <w:rPr>
          <w:vertAlign w:val="subscript"/>
        </w:rPr>
        <w:t>2</w:t>
      </w:r>
      <w:r w:rsidRPr="00D34B1B">
        <w:rPr>
          <w:sz w:val="2"/>
          <w:szCs w:val="2"/>
        </w:rPr>
        <w:t>R</w:t>
      </w:r>
      <w:r w:rsidRPr="00D34B1B">
        <w:t>d</w:t>
      </w:r>
      <w:r w:rsidRPr="00D34B1B">
        <w:rPr>
          <w:sz w:val="2"/>
          <w:szCs w:val="2"/>
        </w:rPr>
        <w:t>R</w:t>
      </w:r>
      <w:r w:rsidRPr="00D34B1B">
        <w:rPr>
          <w:vertAlign w:val="subscript"/>
        </w:rPr>
        <w:t>1</w:t>
      </w:r>
      <w:r w:rsidRPr="00D34B1B">
        <w:rPr>
          <w:sz w:val="2"/>
          <w:szCs w:val="2"/>
        </w:rPr>
        <w:t>RP</w:t>
      </w:r>
      <w:r w:rsidRPr="00D34B1B">
        <w:rPr>
          <w:vertAlign w:val="superscript"/>
        </w:rPr>
        <w:t>3</w:t>
      </w:r>
      <w:r w:rsidRPr="00D34B1B">
        <w:rPr>
          <w:sz w:val="2"/>
          <w:szCs w:val="2"/>
        </w:rPr>
        <w:t>P</w:t>
      </w:r>
      <w:r w:rsidRPr="00D34B1B">
        <w:t>）对主要工业矿层（</w:t>
      </w:r>
      <w:r w:rsidRPr="00D34B1B">
        <w:t>ph</w:t>
      </w:r>
      <w:r w:rsidRPr="00D34B1B">
        <w:rPr>
          <w:sz w:val="2"/>
          <w:szCs w:val="2"/>
        </w:rPr>
        <w:t>R</w:t>
      </w:r>
      <w:r w:rsidRPr="00D34B1B">
        <w:rPr>
          <w:vertAlign w:val="subscript"/>
        </w:rPr>
        <w:t>1</w:t>
      </w:r>
      <w:r w:rsidRPr="00D34B1B">
        <w:rPr>
          <w:sz w:val="2"/>
          <w:szCs w:val="2"/>
        </w:rPr>
        <w:t>RP</w:t>
      </w:r>
      <w:r w:rsidRPr="00D34B1B">
        <w:rPr>
          <w:vertAlign w:val="superscript"/>
        </w:rPr>
        <w:t>3</w:t>
      </w:r>
      <w:r w:rsidRPr="00D34B1B">
        <w:rPr>
          <w:sz w:val="2"/>
          <w:szCs w:val="2"/>
        </w:rPr>
        <w:t>P</w:t>
      </w:r>
      <w:r w:rsidRPr="00D34B1B">
        <w:t>）矿坑直接充水的局面。</w:t>
      </w:r>
    </w:p>
    <w:p w14:paraId="1D29728D" w14:textId="2DF7E45C" w:rsidR="003A0775" w:rsidRPr="00D34B1B" w:rsidRDefault="00B423B4" w:rsidP="003A0775">
      <w:pPr>
        <w:ind w:firstLine="482"/>
        <w:rPr>
          <w:rFonts w:cs="Times New Roman"/>
          <w:b/>
          <w:bCs/>
        </w:rPr>
      </w:pPr>
      <w:r w:rsidRPr="00D34B1B">
        <w:rPr>
          <w:rFonts w:cs="Times New Roman"/>
          <w:b/>
          <w:bCs/>
        </w:rPr>
        <w:t>4</w:t>
      </w:r>
      <w:r w:rsidRPr="00D34B1B">
        <w:rPr>
          <w:rFonts w:cs="Times New Roman"/>
          <w:b/>
          <w:bCs/>
        </w:rPr>
        <w:t>、</w:t>
      </w:r>
      <w:r w:rsidR="003A0775" w:rsidRPr="00D34B1B">
        <w:rPr>
          <w:rFonts w:cs="Times New Roman"/>
          <w:b/>
          <w:bCs/>
        </w:rPr>
        <w:t>地下水补给、径流、排泄条件</w:t>
      </w:r>
    </w:p>
    <w:p w14:paraId="5A1C4CB5" w14:textId="77777777" w:rsidR="003A0775" w:rsidRPr="00D34B1B" w:rsidRDefault="003A0775" w:rsidP="003A0775">
      <w:pPr>
        <w:ind w:firstLine="480"/>
      </w:pPr>
      <w:r w:rsidRPr="00D34B1B">
        <w:t>矿段大部位于老巩河北西及南东两侧斜坡，属老巩河水文地质单元，地层总体向东或南倾斜，为单斜储水构造类型。大气降水为本区地下水的主要补给来源。地下水除在区内接受大气降水补给外，还受矿段周边地下迳流补给。地层受断裂构造的影响，裂隙较发育，有利于大气降水的补给和存储，并通过溶蚀裂隙、构造破碎带、地层层面，向最低排泄基准面运移。据钻孔静水位资料，地下水位面受地形坡度控制，流向亦与地表水流向近于一致。</w:t>
      </w:r>
    </w:p>
    <w:p w14:paraId="0AB7B285" w14:textId="154798EE" w:rsidR="003A0775" w:rsidRPr="00D34B1B" w:rsidRDefault="00B423B4" w:rsidP="003A0775">
      <w:pPr>
        <w:ind w:firstLine="482"/>
        <w:rPr>
          <w:rFonts w:cs="Times New Roman"/>
          <w:b/>
          <w:bCs/>
        </w:rPr>
      </w:pPr>
      <w:r w:rsidRPr="00D34B1B">
        <w:rPr>
          <w:rFonts w:cs="Times New Roman"/>
          <w:b/>
          <w:bCs/>
        </w:rPr>
        <w:t>5</w:t>
      </w:r>
      <w:r w:rsidRPr="00D34B1B">
        <w:rPr>
          <w:rFonts w:cs="Times New Roman"/>
          <w:b/>
          <w:bCs/>
        </w:rPr>
        <w:t>、</w:t>
      </w:r>
      <w:r w:rsidR="003A0775" w:rsidRPr="00D34B1B">
        <w:rPr>
          <w:rFonts w:cs="Times New Roman"/>
          <w:b/>
          <w:bCs/>
        </w:rPr>
        <w:t>构造破碎带的水文地质特征</w:t>
      </w:r>
    </w:p>
    <w:p w14:paraId="444847F9" w14:textId="77777777" w:rsidR="003A0775" w:rsidRPr="00D34B1B" w:rsidRDefault="003A0775" w:rsidP="00003676">
      <w:pPr>
        <w:ind w:firstLine="480"/>
      </w:pPr>
      <w:r w:rsidRPr="00D34B1B">
        <w:t>矿段内发育的断裂构造主要有两条</w:t>
      </w:r>
      <w:r w:rsidRPr="00D34B1B">
        <w:t>F69</w:t>
      </w:r>
      <w:r w:rsidRPr="00D34B1B">
        <w:t>、</w:t>
      </w:r>
      <w:r w:rsidRPr="00D34B1B">
        <w:t>F72</w:t>
      </w:r>
      <w:r w:rsidRPr="00D34B1B">
        <w:t>。其中对矿层影响较大的断层为</w:t>
      </w:r>
      <w:r w:rsidRPr="00D34B1B">
        <w:t>F72</w:t>
      </w:r>
      <w:r w:rsidRPr="00D34B1B">
        <w:t>，垂直落差大于</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D34B1B">
          <w:t>24</w:t>
        </w:r>
        <w:r w:rsidRPr="00D34B1B">
          <w:t>米</w:t>
        </w:r>
      </w:smartTag>
      <w:r w:rsidRPr="00D34B1B">
        <w:t>，破碎带宽</w:t>
      </w:r>
      <w:r w:rsidRPr="00D34B1B">
        <w:t>3</w:t>
      </w:r>
      <w:smartTag w:uri="urn:schemas-microsoft-com:office:smarttags" w:element="chmetcnv">
        <w:smartTagPr>
          <w:attr w:name="UnitName" w:val="米"/>
          <w:attr w:name="SourceValue" w:val="7"/>
          <w:attr w:name="HasSpace" w:val="False"/>
          <w:attr w:name="Negative" w:val="True"/>
          <w:attr w:name="NumberType" w:val="1"/>
          <w:attr w:name="TCSC" w:val="0"/>
        </w:smartTagPr>
        <w:r w:rsidRPr="00D34B1B">
          <w:t>-7</w:t>
        </w:r>
        <w:r w:rsidRPr="00D34B1B">
          <w:t>米</w:t>
        </w:r>
      </w:smartTag>
      <w:r w:rsidRPr="00D34B1B">
        <w:t>，断层带由构造角砾岩、碎裂岩、碎粉岩、碎块岩构成，具云质、钙质及泥质胶结，断层带中可见与断层产状近一致的构造裂隙发育。在坑道中穿过</w:t>
      </w:r>
      <w:r w:rsidRPr="00D34B1B">
        <w:t>F72</w:t>
      </w:r>
      <w:r w:rsidRPr="00D34B1B">
        <w:t>断裂破碎带地段，坑道顶板破碎带内有小股水流涌出，两侧近</w:t>
      </w:r>
      <w:smartTag w:uri="urn:schemas-microsoft-com:office:smarttags" w:element="chmetcnv">
        <w:smartTagPr>
          <w:attr w:name="UnitName" w:val="m"/>
          <w:attr w:name="SourceValue" w:val="10"/>
          <w:attr w:name="HasSpace" w:val="False"/>
          <w:attr w:name="Negative" w:val="False"/>
          <w:attr w:name="NumberType" w:val="1"/>
          <w:attr w:name="TCSC" w:val="0"/>
        </w:smartTagPr>
        <w:r w:rsidRPr="00D34B1B">
          <w:t>10m</w:t>
        </w:r>
      </w:smartTag>
      <w:r w:rsidRPr="00D34B1B">
        <w:t>范围滴水，总流量约</w:t>
      </w:r>
      <w:smartTag w:uri="urn:schemas-microsoft-com:office:smarttags" w:element="chmetcnv">
        <w:smartTagPr>
          <w:attr w:name="UnitName" w:val="l"/>
          <w:attr w:name="SourceValue" w:val=".5"/>
          <w:attr w:name="HasSpace" w:val="False"/>
          <w:attr w:name="Negative" w:val="False"/>
          <w:attr w:name="NumberType" w:val="1"/>
          <w:attr w:name="TCSC" w:val="0"/>
        </w:smartTagPr>
        <w:r w:rsidRPr="00D34B1B">
          <w:t>0.50L</w:t>
        </w:r>
      </w:smartTag>
      <w:r w:rsidRPr="00D34B1B">
        <w:t>/s</w:t>
      </w:r>
      <w:r w:rsidRPr="00D34B1B">
        <w:t>，破碎带具明显导水特征。</w:t>
      </w:r>
    </w:p>
    <w:p w14:paraId="23FDE304" w14:textId="49A5FF4F" w:rsidR="003A0775" w:rsidRPr="00D34B1B" w:rsidRDefault="003A0775" w:rsidP="00003676">
      <w:pPr>
        <w:ind w:firstLine="480"/>
      </w:pPr>
      <w:r w:rsidRPr="00D34B1B">
        <w:t>F72</w:t>
      </w:r>
      <w:r w:rsidRPr="00D34B1B">
        <w:t>、</w:t>
      </w:r>
      <w:r w:rsidRPr="00D34B1B">
        <w:t>F69</w:t>
      </w:r>
      <w:r w:rsidRPr="00D34B1B">
        <w:t>都横切老巩河，断层破碎带为云泥质胶结，当坑道穿切断层时，由于爆破和顶板导水裂隙的波及影响，有可能对未来矿坑充水构成不良影响，矿坑系统涌水量亦将明显增大，甚至出现涌水倒灌矿坑的水患事件。这在磷矿开采设计及施工过程中，都必须予以高度重视，并采取有效防范措施为宜。</w:t>
      </w:r>
    </w:p>
    <w:p w14:paraId="004054AB" w14:textId="11E6EEB4" w:rsidR="00003676" w:rsidRPr="00D34B1B" w:rsidRDefault="00003676" w:rsidP="00003676">
      <w:pPr>
        <w:ind w:firstLine="482"/>
        <w:rPr>
          <w:b/>
          <w:bCs/>
        </w:rPr>
      </w:pPr>
      <w:r w:rsidRPr="00D34B1B">
        <w:rPr>
          <w:rFonts w:hint="eastAsia"/>
          <w:b/>
          <w:bCs/>
        </w:rPr>
        <w:t>6</w:t>
      </w:r>
      <w:r w:rsidRPr="00D34B1B">
        <w:rPr>
          <w:rFonts w:hint="eastAsia"/>
          <w:b/>
          <w:bCs/>
        </w:rPr>
        <w:t>、矿区坑道水文地质特征</w:t>
      </w:r>
    </w:p>
    <w:p w14:paraId="63602569" w14:textId="14F75F0F" w:rsidR="00003676" w:rsidRPr="00D34B1B" w:rsidRDefault="00B65DF3" w:rsidP="00B65DF3">
      <w:pPr>
        <w:ind w:firstLine="480"/>
      </w:pPr>
      <w:r w:rsidRPr="00D34B1B">
        <w:t>本矿段工业磷矿层</w:t>
      </w:r>
      <w:r w:rsidRPr="00D34B1B">
        <w:t>(Ph</w:t>
      </w:r>
      <w:r w:rsidRPr="00D34B1B">
        <w:rPr>
          <w:sz w:val="2"/>
          <w:szCs w:val="2"/>
        </w:rPr>
        <w:t>R</w:t>
      </w:r>
      <w:r w:rsidRPr="00D34B1B">
        <w:rPr>
          <w:vertAlign w:val="subscript"/>
        </w:rPr>
        <w:t>1</w:t>
      </w:r>
      <w:r w:rsidRPr="00D34B1B">
        <w:rPr>
          <w:sz w:val="2"/>
          <w:szCs w:val="2"/>
        </w:rPr>
        <w:t>RP</w:t>
      </w:r>
      <w:r w:rsidRPr="00D34B1B">
        <w:rPr>
          <w:vertAlign w:val="superscript"/>
        </w:rPr>
        <w:t>3</w:t>
      </w:r>
      <w:r w:rsidRPr="00D34B1B">
        <w:rPr>
          <w:sz w:val="2"/>
          <w:szCs w:val="2"/>
        </w:rPr>
        <w:t>P</w:t>
      </w:r>
      <w:r w:rsidRPr="00D34B1B">
        <w:t>)</w:t>
      </w:r>
      <w:r w:rsidRPr="00D34B1B">
        <w:t>底板标高</w:t>
      </w:r>
      <w:r w:rsidRPr="00D34B1B">
        <w:t>400</w:t>
      </w:r>
      <w:smartTag w:uri="urn:schemas-microsoft-com:office:smarttags" w:element="chmetcnv">
        <w:smartTagPr>
          <w:attr w:name="TCSC" w:val="0"/>
          <w:attr w:name="NumberType" w:val="1"/>
          <w:attr w:name="Negative" w:val="True"/>
          <w:attr w:name="HasSpace" w:val="False"/>
          <w:attr w:name="SourceValue" w:val="800"/>
          <w:attr w:name="UnitName" w:val="m"/>
        </w:smartTagPr>
        <w:r w:rsidRPr="00D34B1B">
          <w:t>-800m</w:t>
        </w:r>
      </w:smartTag>
      <w:r w:rsidRPr="00D34B1B">
        <w:t>，除与张家垭磷矿相邻局部矿层位于矿段侵蚀基准面（</w:t>
      </w:r>
      <w:smartTag w:uri="urn:schemas-microsoft-com:office:smarttags" w:element="chmetcnv">
        <w:smartTagPr>
          <w:attr w:name="TCSC" w:val="0"/>
          <w:attr w:name="NumberType" w:val="1"/>
          <w:attr w:name="Negative" w:val="False"/>
          <w:attr w:name="HasSpace" w:val="False"/>
          <w:attr w:name="SourceValue" w:val="480"/>
          <w:attr w:name="UnitName" w:val="m"/>
        </w:smartTagPr>
        <w:r w:rsidRPr="00D34B1B">
          <w:t>480m</w:t>
        </w:r>
      </w:smartTag>
      <w:r w:rsidRPr="00D34B1B">
        <w:t>）以下外，其余绝大部分位于侵蚀基准面以上，采矿坑道具自流排水条件。矿层底板页岩为可靠隔水层，其下伏含水层对矿床充水</w:t>
      </w:r>
      <w:r w:rsidRPr="00D34B1B">
        <w:lastRenderedPageBreak/>
        <w:t>影响的可能性较小；直接顶板为（</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1</w:t>
      </w:r>
      <w:r w:rsidRPr="00D34B1B">
        <w:rPr>
          <w:sz w:val="2"/>
          <w:szCs w:val="2"/>
        </w:rPr>
        <w:t>RP</w:t>
      </w:r>
      <w:r w:rsidRPr="00D34B1B">
        <w:rPr>
          <w:vertAlign w:val="superscript"/>
        </w:rPr>
        <w:t>3</w:t>
      </w:r>
      <w:r w:rsidRPr="00D34B1B">
        <w:rPr>
          <w:sz w:val="2"/>
          <w:szCs w:val="2"/>
        </w:rPr>
        <w:t>P</w:t>
      </w:r>
      <w:r w:rsidRPr="00D34B1B">
        <w:t>）厚层状白云岩，为矿床主要充水含水层。由于采矿时矿坑水必须要降低至坑道底板以下，坑道进水特点为顶板进水、底板不进水，且顶板进水为承压转无压。由于采矿坑道形成后，顶板裂隙必将向上延伸，沟通</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2</w:t>
      </w:r>
      <w:r w:rsidRPr="00D34B1B">
        <w:rPr>
          <w:sz w:val="2"/>
          <w:szCs w:val="2"/>
        </w:rPr>
        <w:t>RP</w:t>
      </w:r>
      <w:r w:rsidRPr="00D34B1B">
        <w:rPr>
          <w:vertAlign w:val="superscript"/>
        </w:rPr>
        <w:t>1</w:t>
      </w:r>
      <w:r w:rsidRPr="00D34B1B">
        <w:rPr>
          <w:sz w:val="2"/>
          <w:szCs w:val="2"/>
        </w:rPr>
        <w:t>P</w:t>
      </w:r>
      <w:r w:rsidRPr="00D34B1B">
        <w:t>相对隔水层，扩张至</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2</w:t>
      </w:r>
      <w:r w:rsidRPr="00D34B1B">
        <w:rPr>
          <w:sz w:val="2"/>
          <w:szCs w:val="2"/>
        </w:rPr>
        <w:t>RP</w:t>
      </w:r>
      <w:r w:rsidRPr="00D34B1B">
        <w:rPr>
          <w:vertAlign w:val="superscript"/>
        </w:rPr>
        <w:t>2</w:t>
      </w:r>
      <w:r w:rsidRPr="00D34B1B">
        <w:rPr>
          <w:sz w:val="2"/>
          <w:szCs w:val="2"/>
        </w:rPr>
        <w:t>P</w:t>
      </w:r>
      <w:r w:rsidRPr="00D34B1B">
        <w:t>、</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3</w:t>
      </w:r>
      <w:r w:rsidRPr="00D34B1B">
        <w:rPr>
          <w:sz w:val="2"/>
          <w:szCs w:val="2"/>
        </w:rPr>
        <w:t>R</w:t>
      </w:r>
      <w:r w:rsidRPr="00D34B1B">
        <w:t>含水层，形成顶板</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2</w:t>
      </w:r>
      <w:r w:rsidRPr="00D34B1B">
        <w:rPr>
          <w:sz w:val="2"/>
          <w:szCs w:val="2"/>
        </w:rPr>
        <w:t>RP</w:t>
      </w:r>
      <w:r w:rsidRPr="00D34B1B">
        <w:rPr>
          <w:vertAlign w:val="superscript"/>
        </w:rPr>
        <w:t>2</w:t>
      </w:r>
      <w:r w:rsidRPr="00D34B1B">
        <w:rPr>
          <w:sz w:val="2"/>
          <w:szCs w:val="2"/>
        </w:rPr>
        <w:t>P</w:t>
      </w:r>
      <w:r w:rsidRPr="00D34B1B">
        <w:t>、</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3</w:t>
      </w:r>
      <w:r w:rsidRPr="00D34B1B">
        <w:rPr>
          <w:sz w:val="2"/>
          <w:szCs w:val="2"/>
        </w:rPr>
        <w:t>R</w:t>
      </w:r>
      <w:r w:rsidRPr="00D34B1B">
        <w:t>及</w:t>
      </w:r>
      <w:r w:rsidRPr="00D34B1B">
        <w:t>Z</w:t>
      </w:r>
      <w:r w:rsidRPr="00D34B1B">
        <w:rPr>
          <w:sz w:val="2"/>
          <w:szCs w:val="2"/>
        </w:rPr>
        <w:t>R</w:t>
      </w:r>
      <w:r w:rsidRPr="00D34B1B">
        <w:rPr>
          <w:vertAlign w:val="subscript"/>
        </w:rPr>
        <w:t>1</w:t>
      </w:r>
      <w:r w:rsidRPr="00D34B1B">
        <w:rPr>
          <w:sz w:val="2"/>
          <w:szCs w:val="2"/>
        </w:rPr>
        <w:t>R</w:t>
      </w:r>
      <w:r w:rsidRPr="00D34B1B">
        <w:t>d</w:t>
      </w:r>
      <w:r w:rsidRPr="00D34B1B">
        <w:rPr>
          <w:sz w:val="2"/>
          <w:szCs w:val="2"/>
        </w:rPr>
        <w:t>R</w:t>
      </w:r>
      <w:r w:rsidRPr="00D34B1B">
        <w:rPr>
          <w:vertAlign w:val="subscript"/>
        </w:rPr>
        <w:t>1</w:t>
      </w:r>
      <w:r w:rsidRPr="00D34B1B">
        <w:rPr>
          <w:sz w:val="2"/>
          <w:szCs w:val="2"/>
        </w:rPr>
        <w:t>RP</w:t>
      </w:r>
      <w:r w:rsidRPr="00D34B1B">
        <w:rPr>
          <w:vertAlign w:val="superscript"/>
        </w:rPr>
        <w:t>3</w:t>
      </w:r>
      <w:r w:rsidRPr="00D34B1B">
        <w:rPr>
          <w:sz w:val="2"/>
          <w:szCs w:val="2"/>
        </w:rPr>
        <w:t>P</w:t>
      </w:r>
      <w:r w:rsidRPr="00D34B1B">
        <w:t>含水层对采矿坑道直接充水的局面，但以上各含水层富水性均较弱，在无其他充水来源的情况下一般不易形成突水事故。</w:t>
      </w:r>
    </w:p>
    <w:p w14:paraId="27BD896E" w14:textId="7BD207E2" w:rsidR="002E45EC" w:rsidRPr="00D34B1B" w:rsidRDefault="002E45EC" w:rsidP="00B65DF3">
      <w:pPr>
        <w:ind w:firstLine="482"/>
        <w:rPr>
          <w:b/>
          <w:bCs/>
        </w:rPr>
      </w:pPr>
      <w:r w:rsidRPr="00D34B1B">
        <w:rPr>
          <w:rFonts w:hint="eastAsia"/>
          <w:b/>
          <w:bCs/>
        </w:rPr>
        <w:t>7</w:t>
      </w:r>
      <w:r w:rsidRPr="00D34B1B">
        <w:rPr>
          <w:rFonts w:hint="eastAsia"/>
          <w:b/>
          <w:bCs/>
        </w:rPr>
        <w:t>、区域地下水开发利用现状</w:t>
      </w:r>
    </w:p>
    <w:p w14:paraId="6F0913CF" w14:textId="1345B1BA" w:rsidR="002E45EC" w:rsidRPr="00D34B1B" w:rsidRDefault="002E45EC" w:rsidP="00B65DF3">
      <w:pPr>
        <w:ind w:firstLine="480"/>
      </w:pPr>
      <w:r w:rsidRPr="00D34B1B">
        <w:rPr>
          <w:rFonts w:hint="eastAsia"/>
        </w:rPr>
        <w:t>根据现场调查，该区域内无居民饮用水水井，</w:t>
      </w:r>
      <w:r w:rsidR="002B7153" w:rsidRPr="00D34B1B">
        <w:rPr>
          <w:rFonts w:hint="eastAsia"/>
        </w:rPr>
        <w:t>同时该区域已形成了完善的生活用水系统，调查区域内不开采地下水资源，周边无集中式地下水饮用水源保护区。</w:t>
      </w:r>
    </w:p>
    <w:p w14:paraId="02193A97" w14:textId="21EF1F5D" w:rsidR="00003676" w:rsidRPr="00D34B1B" w:rsidRDefault="000077C1" w:rsidP="000077C1">
      <w:pPr>
        <w:pStyle w:val="3"/>
      </w:pPr>
      <w:r w:rsidRPr="00D34B1B">
        <w:rPr>
          <w:rFonts w:hint="eastAsia"/>
        </w:rPr>
        <w:t>6</w:t>
      </w:r>
      <w:r w:rsidRPr="00D34B1B">
        <w:t xml:space="preserve">.4.2 </w:t>
      </w:r>
      <w:r w:rsidR="00BD3583" w:rsidRPr="00D34B1B">
        <w:rPr>
          <w:rFonts w:hint="eastAsia"/>
        </w:rPr>
        <w:t>矿山开采对区域地下水影响</w:t>
      </w:r>
    </w:p>
    <w:p w14:paraId="6D92FB3D" w14:textId="224DF7BF" w:rsidR="00AD1FC1" w:rsidRPr="00D34B1B" w:rsidRDefault="00AD1FC1" w:rsidP="00AD1FC1">
      <w:pPr>
        <w:ind w:firstLine="482"/>
        <w:rPr>
          <w:b/>
          <w:bCs/>
        </w:rPr>
      </w:pPr>
      <w:r w:rsidRPr="00D34B1B">
        <w:rPr>
          <w:rFonts w:hint="eastAsia"/>
          <w:b/>
          <w:bCs/>
        </w:rPr>
        <w:t>1</w:t>
      </w:r>
      <w:r w:rsidRPr="00D34B1B">
        <w:rPr>
          <w:rFonts w:hint="eastAsia"/>
          <w:b/>
          <w:bCs/>
        </w:rPr>
        <w:t>、坑内涌水疏排量</w:t>
      </w:r>
    </w:p>
    <w:p w14:paraId="0FC5F46A" w14:textId="6D2AB3A6" w:rsidR="00AD1FC1" w:rsidRPr="00D34B1B" w:rsidRDefault="007451F6" w:rsidP="00AD1FC1">
      <w:pPr>
        <w:ind w:firstLine="480"/>
      </w:pPr>
      <w:r w:rsidRPr="00D34B1B">
        <w:rPr>
          <w:rFonts w:hint="eastAsia"/>
          <w:szCs w:val="24"/>
        </w:rPr>
        <w:t>本次新建智能光电选矿项目，不改变矿山原有井下开采工程和井下充填工程，矿山开采规模及开采方式不变，矿井涌水量不变，</w:t>
      </w:r>
      <w:r w:rsidR="00630C15" w:rsidRPr="00D34B1B">
        <w:rPr>
          <w:rFonts w:hint="eastAsia"/>
          <w:szCs w:val="24"/>
        </w:rPr>
        <w:t>矿山开采</w:t>
      </w:r>
      <w:r w:rsidR="00AD1FC1" w:rsidRPr="00D34B1B">
        <w:rPr>
          <w:rFonts w:hint="eastAsia"/>
          <w:szCs w:val="24"/>
        </w:rPr>
        <w:t>工程正常涌水量为</w:t>
      </w:r>
      <w:r w:rsidR="00AD1FC1" w:rsidRPr="00D34B1B">
        <w:rPr>
          <w:rFonts w:hint="eastAsia"/>
          <w:szCs w:val="24"/>
        </w:rPr>
        <w:t>3583</w:t>
      </w:r>
      <w:r w:rsidR="00AD1FC1" w:rsidRPr="00D34B1B">
        <w:rPr>
          <w:szCs w:val="24"/>
        </w:rPr>
        <w:t>m</w:t>
      </w:r>
      <w:r w:rsidR="00AD1FC1" w:rsidRPr="00D34B1B">
        <w:rPr>
          <w:rFonts w:hint="eastAsia"/>
          <w:szCs w:val="24"/>
          <w:vertAlign w:val="superscript"/>
        </w:rPr>
        <w:t>3</w:t>
      </w:r>
      <w:r w:rsidR="00AD1FC1" w:rsidRPr="00D34B1B">
        <w:rPr>
          <w:szCs w:val="24"/>
        </w:rPr>
        <w:t>/d</w:t>
      </w:r>
      <w:r w:rsidR="00AD1FC1" w:rsidRPr="00D34B1B">
        <w:rPr>
          <w:rFonts w:hint="eastAsia"/>
          <w:szCs w:val="24"/>
        </w:rPr>
        <w:t>，</w:t>
      </w:r>
      <w:r w:rsidR="00AD1FC1" w:rsidRPr="00D34B1B">
        <w:rPr>
          <w:szCs w:val="24"/>
        </w:rPr>
        <w:t>最大涌水量</w:t>
      </w:r>
      <w:r w:rsidR="00AD1FC1" w:rsidRPr="00D34B1B">
        <w:rPr>
          <w:rFonts w:hint="eastAsia"/>
          <w:szCs w:val="24"/>
        </w:rPr>
        <w:t>4658</w:t>
      </w:r>
      <w:r w:rsidR="00AD1FC1" w:rsidRPr="00D34B1B">
        <w:rPr>
          <w:szCs w:val="24"/>
        </w:rPr>
        <w:t>m</w:t>
      </w:r>
      <w:r w:rsidR="00AD1FC1" w:rsidRPr="00D34B1B">
        <w:rPr>
          <w:rFonts w:hint="eastAsia"/>
          <w:szCs w:val="24"/>
          <w:vertAlign w:val="superscript"/>
        </w:rPr>
        <w:t>3</w:t>
      </w:r>
      <w:r w:rsidR="00AD1FC1" w:rsidRPr="00D34B1B">
        <w:rPr>
          <w:szCs w:val="24"/>
        </w:rPr>
        <w:t>/d</w:t>
      </w:r>
      <w:r w:rsidR="00AD1FC1" w:rsidRPr="00D34B1B">
        <w:rPr>
          <w:szCs w:val="24"/>
        </w:rPr>
        <w:t>。</w:t>
      </w:r>
    </w:p>
    <w:p w14:paraId="7514DD85" w14:textId="6BA6D854" w:rsidR="00BD3583" w:rsidRPr="00D34B1B" w:rsidRDefault="00AD1FC1" w:rsidP="00BD3583">
      <w:pPr>
        <w:ind w:firstLine="482"/>
        <w:rPr>
          <w:b/>
          <w:bCs/>
        </w:rPr>
      </w:pPr>
      <w:r w:rsidRPr="00D34B1B">
        <w:rPr>
          <w:b/>
          <w:bCs/>
        </w:rPr>
        <w:t>2</w:t>
      </w:r>
      <w:r w:rsidR="00BD3583" w:rsidRPr="00D34B1B">
        <w:rPr>
          <w:rFonts w:hint="eastAsia"/>
          <w:b/>
          <w:bCs/>
        </w:rPr>
        <w:t>、矿坑排水对区域地下水资源利用的影响</w:t>
      </w:r>
    </w:p>
    <w:p w14:paraId="6FD95E3E" w14:textId="77777777" w:rsidR="00630C15" w:rsidRPr="00D34B1B" w:rsidRDefault="00BD3583" w:rsidP="00630C15">
      <w:pPr>
        <w:ind w:firstLine="480"/>
      </w:pPr>
      <w:r w:rsidRPr="00D34B1B">
        <w:rPr>
          <w:rFonts w:hint="eastAsia"/>
        </w:rPr>
        <w:t>根据</w:t>
      </w:r>
      <w:r w:rsidR="00AD1FC1" w:rsidRPr="00D34B1B">
        <w:rPr>
          <w:rFonts w:hint="eastAsia"/>
        </w:rPr>
        <w:t>《湖北省远安县盐池河矿区磷矿资源储量核实报告（截至</w:t>
      </w:r>
      <w:r w:rsidR="00AD1FC1" w:rsidRPr="00D34B1B">
        <w:rPr>
          <w:rFonts w:hint="eastAsia"/>
        </w:rPr>
        <w:t>2</w:t>
      </w:r>
      <w:r w:rsidR="00AD1FC1" w:rsidRPr="00D34B1B">
        <w:t>018</w:t>
      </w:r>
      <w:r w:rsidR="00AD1FC1" w:rsidRPr="00D34B1B">
        <w:rPr>
          <w:rFonts w:hint="eastAsia"/>
        </w:rPr>
        <w:t>年</w:t>
      </w:r>
      <w:r w:rsidR="00AD1FC1" w:rsidRPr="00D34B1B">
        <w:rPr>
          <w:rFonts w:hint="eastAsia"/>
        </w:rPr>
        <w:t>1</w:t>
      </w:r>
      <w:r w:rsidR="00AD1FC1" w:rsidRPr="00D34B1B">
        <w:t>2</w:t>
      </w:r>
      <w:r w:rsidR="00AD1FC1" w:rsidRPr="00D34B1B">
        <w:rPr>
          <w:rFonts w:hint="eastAsia"/>
        </w:rPr>
        <w:t>月底）》预测结果，矿段进行磷矿开采时正常涌水量为</w:t>
      </w:r>
      <w:r w:rsidR="00630C15" w:rsidRPr="00D34B1B">
        <w:rPr>
          <w:rFonts w:hint="eastAsia"/>
        </w:rPr>
        <w:t>3583</w:t>
      </w:r>
      <w:r w:rsidR="00630C15" w:rsidRPr="00D34B1B">
        <w:t>m</w:t>
      </w:r>
      <w:r w:rsidR="00630C15" w:rsidRPr="00D34B1B">
        <w:rPr>
          <w:rFonts w:hint="eastAsia"/>
          <w:vertAlign w:val="superscript"/>
        </w:rPr>
        <w:t>3</w:t>
      </w:r>
      <w:r w:rsidR="00630C15" w:rsidRPr="00D34B1B">
        <w:t>/d</w:t>
      </w:r>
      <w:r w:rsidR="00630C15" w:rsidRPr="00D34B1B">
        <w:rPr>
          <w:rFonts w:hint="eastAsia"/>
        </w:rPr>
        <w:t>。</w:t>
      </w:r>
      <w:r w:rsidR="00630C15" w:rsidRPr="00D34B1B">
        <w:t>但本矿区震旦系上统陡山沱组岩层出露面积较小，矿区雨水补入量较少。矿段周边没有明显的隔水边界，矿床地下水与区域地下水具有一定水力联系，从而不能构成一个独立的水文地质单元。</w:t>
      </w:r>
    </w:p>
    <w:p w14:paraId="671C16F3" w14:textId="771CF52A" w:rsidR="00BD3583" w:rsidRPr="00D34B1B" w:rsidRDefault="00630C15" w:rsidP="00630C15">
      <w:pPr>
        <w:ind w:firstLine="480"/>
      </w:pPr>
      <w:r w:rsidRPr="00D34B1B">
        <w:rPr>
          <w:rFonts w:hint="eastAsia"/>
        </w:rPr>
        <w:t>根据调查，矿区</w:t>
      </w:r>
      <w:r w:rsidRPr="00D34B1B">
        <w:t>范围内没有以取地下水作为集中生活、生产用水，亦不存在国家或地方政府设定的与地下水环境相关的其它保护区，如热水、矿泉水、温泉等特殊地下水资源保护区</w:t>
      </w:r>
      <w:r w:rsidRPr="00D34B1B">
        <w:rPr>
          <w:rFonts w:hint="eastAsia"/>
        </w:rPr>
        <w:t>，</w:t>
      </w:r>
      <w:r w:rsidRPr="00D34B1B">
        <w:t>本项目矿坑排水对区域地下水资源的利用影响很小。</w:t>
      </w:r>
    </w:p>
    <w:p w14:paraId="42498E12" w14:textId="5D6D8E2B" w:rsidR="00003676" w:rsidRPr="00D34B1B" w:rsidRDefault="00630C15" w:rsidP="00630C15">
      <w:pPr>
        <w:ind w:firstLine="482"/>
        <w:rPr>
          <w:b/>
          <w:bCs/>
        </w:rPr>
      </w:pPr>
      <w:r w:rsidRPr="00D34B1B">
        <w:rPr>
          <w:rFonts w:hint="eastAsia"/>
          <w:b/>
          <w:bCs/>
        </w:rPr>
        <w:t>3</w:t>
      </w:r>
      <w:r w:rsidRPr="00D34B1B">
        <w:rPr>
          <w:rFonts w:hint="eastAsia"/>
          <w:b/>
          <w:bCs/>
        </w:rPr>
        <w:t>、矿山开采对区域地下水水质影响分析</w:t>
      </w:r>
    </w:p>
    <w:p w14:paraId="41BDFEFA" w14:textId="77777777" w:rsidR="00630C15" w:rsidRPr="00D34B1B" w:rsidRDefault="00630C15" w:rsidP="00630C15">
      <w:pPr>
        <w:ind w:firstLine="480"/>
        <w:rPr>
          <w:rFonts w:cs="宋体"/>
        </w:rPr>
      </w:pPr>
      <w:r w:rsidRPr="00D34B1B">
        <w:rPr>
          <w:rFonts w:cs="宋体" w:hint="eastAsia"/>
          <w:bCs/>
        </w:rPr>
        <w:t>根据磷矿开采可能带来的污染，以及黄柏河流域的水质特点，选取磷酸盐</w:t>
      </w:r>
      <w:r w:rsidRPr="00D34B1B">
        <w:rPr>
          <w:rFonts w:cs="宋体" w:hint="eastAsia"/>
        </w:rPr>
        <w:t>和氟化物分析项目对地下水可能带来的影响。</w:t>
      </w:r>
    </w:p>
    <w:p w14:paraId="4EF402F4" w14:textId="7DAFCA2C" w:rsidR="00630C15" w:rsidRPr="00D34B1B" w:rsidRDefault="00630C15" w:rsidP="00630C15">
      <w:pPr>
        <w:ind w:firstLine="480"/>
        <w:rPr>
          <w:rFonts w:cs="宋体"/>
        </w:rPr>
      </w:pPr>
      <w:r w:rsidRPr="00D34B1B">
        <w:rPr>
          <w:rFonts w:cs="宋体" w:hint="eastAsia"/>
        </w:rPr>
        <w:lastRenderedPageBreak/>
        <w:t>在磷矿中，磷和氟是以钙盐的形式存在于矿石中，不溶于水</w:t>
      </w:r>
      <w:r w:rsidR="005F1E3E" w:rsidRPr="00D34B1B">
        <w:rPr>
          <w:rFonts w:cs="宋体" w:hint="eastAsia"/>
        </w:rPr>
        <w:t>。</w:t>
      </w:r>
    </w:p>
    <w:p w14:paraId="5653AE44" w14:textId="25E0754D" w:rsidR="002B7153" w:rsidRPr="00D34B1B" w:rsidRDefault="002B7153" w:rsidP="00630C15">
      <w:pPr>
        <w:ind w:firstLine="480"/>
      </w:pPr>
      <w:r w:rsidRPr="00D34B1B">
        <w:rPr>
          <w:rFonts w:hint="eastAsia"/>
        </w:rPr>
        <w:t>本次评价期间，地下水环境质量现状监测表明：矿区地下水水质可达到《地下水质量标准》（</w:t>
      </w:r>
      <w:r w:rsidRPr="00D34B1B">
        <w:rPr>
          <w:rFonts w:hint="eastAsia"/>
        </w:rPr>
        <w:t>GB</w:t>
      </w:r>
      <w:r w:rsidRPr="00D34B1B">
        <w:t>/T14848</w:t>
      </w:r>
      <w:r w:rsidRPr="00D34B1B">
        <w:rPr>
          <w:rFonts w:hint="eastAsia"/>
        </w:rPr>
        <w:t>-</w:t>
      </w:r>
      <w:r w:rsidRPr="00D34B1B">
        <w:t>2017</w:t>
      </w:r>
      <w:r w:rsidRPr="00D34B1B">
        <w:rPr>
          <w:rFonts w:hint="eastAsia"/>
        </w:rPr>
        <w:t>）Ⅲ类标准要求，矿山开采未对区域地下水水质产生明显影响。</w:t>
      </w:r>
    </w:p>
    <w:p w14:paraId="055537BC" w14:textId="1EAE2F6D" w:rsidR="00630C15" w:rsidRPr="00D34B1B" w:rsidRDefault="005524D7" w:rsidP="00003676">
      <w:pPr>
        <w:ind w:firstLine="482"/>
        <w:rPr>
          <w:b/>
          <w:bCs/>
        </w:rPr>
      </w:pPr>
      <w:r w:rsidRPr="00D34B1B">
        <w:rPr>
          <w:rFonts w:hint="eastAsia"/>
          <w:b/>
          <w:bCs/>
        </w:rPr>
        <w:t>4</w:t>
      </w:r>
      <w:r w:rsidRPr="00D34B1B">
        <w:rPr>
          <w:rFonts w:hint="eastAsia"/>
          <w:b/>
          <w:bCs/>
        </w:rPr>
        <w:t>、矿山开采对含水层影响分析</w:t>
      </w:r>
    </w:p>
    <w:p w14:paraId="1B5E3268" w14:textId="1A7D6CFB" w:rsidR="005524D7" w:rsidRPr="00D34B1B" w:rsidRDefault="005524D7" w:rsidP="00595F6B">
      <w:pPr>
        <w:ind w:firstLine="480"/>
      </w:pPr>
      <w:r w:rsidRPr="00D34B1B">
        <w:t>根据工程地质资料和水文地质勘查资料，矿区水文地质主要充水岩层以岩溶裂隙水为主、顶板直接进水、底板间接进水、水文地质条件属中等的岩溶充水矿床；工程地质类型为：矿层及围岩以坚硬～半坚硬岩类为主</w:t>
      </w:r>
      <w:r w:rsidRPr="00D34B1B">
        <w:rPr>
          <w:rFonts w:hint="eastAsia"/>
        </w:rPr>
        <w:t>。</w:t>
      </w:r>
    </w:p>
    <w:p w14:paraId="1A9E898E" w14:textId="77777777" w:rsidR="00595F6B" w:rsidRPr="00D34B1B" w:rsidRDefault="00595F6B" w:rsidP="00595F6B">
      <w:pPr>
        <w:ind w:firstLine="480"/>
      </w:pPr>
      <w:r w:rsidRPr="00D34B1B">
        <w:t>矿山开采过程中，矿坑水必将降至底板，矿层顶、底板各含水层由于张裂带或断裂带的沟通和降落漏斗的扩展，导致震旦系含水层中地下水及老巩河的地表水逐渐被疏干，从而使矿区内的水环境条件明显改变，对附近及下游居民的生产与生活水构成不良影响。据原勘查报告资料，矿区内岩层（矿层）易溶物中有害成分少，矿坑水质对地表水主要污染物为硫化物超标，次为水的矿化度和硬度增加。由于矿坑水排量不大，且在坑口设置沉淀池，废水经过沉淀池处理，排除地表后有所稀释，因此矿坑水质对地表水水质虽有一定的影响，但污染程度较轻。</w:t>
      </w:r>
    </w:p>
    <w:p w14:paraId="4F0FD99D" w14:textId="77777777" w:rsidR="00595F6B" w:rsidRPr="00D34B1B" w:rsidRDefault="00595F6B" w:rsidP="00595F6B">
      <w:pPr>
        <w:ind w:firstLine="480"/>
      </w:pPr>
      <w:r w:rsidRPr="00D34B1B">
        <w:t>综上所述，矿业活动有可能引起含水层、隔水层的开裂变形，产生结构破坏，造成矿区地下水位下降，矿区地表水体有可能产生漏失。根据《矿山地质环境保护与恢复治理方案编制规范》表</w:t>
      </w:r>
      <w:r w:rsidRPr="00D34B1B">
        <w:t>E</w:t>
      </w:r>
      <w:r w:rsidRPr="00D34B1B">
        <w:t>矿山地质环境影响程度分级表，采矿活动对水资源、水环境造成较严重影响。若严格按设计及规程要求进行采矿作业，并采取预留足够的保安矿柱，有效控制及防止上覆岩层过大变形，地下含水层破坏及地下水下降、水资源减少或枯竭程度、地表水体漏失等将大大降低。</w:t>
      </w:r>
    </w:p>
    <w:p w14:paraId="2CD46D46" w14:textId="1052B1E0" w:rsidR="00630C15" w:rsidRPr="00D34B1B" w:rsidRDefault="00A449EC" w:rsidP="00A449EC">
      <w:pPr>
        <w:pStyle w:val="3"/>
      </w:pPr>
      <w:r w:rsidRPr="00D34B1B">
        <w:t xml:space="preserve">6.4.3 </w:t>
      </w:r>
      <w:r w:rsidRPr="00D34B1B">
        <w:rPr>
          <w:rFonts w:hint="eastAsia"/>
        </w:rPr>
        <w:t>选矿工程对地下水环境影响评价</w:t>
      </w:r>
    </w:p>
    <w:p w14:paraId="72691902" w14:textId="77777777" w:rsidR="00356B09" w:rsidRPr="00D34B1B" w:rsidRDefault="00356B09" w:rsidP="00356B09">
      <w:pPr>
        <w:ind w:firstLine="480"/>
      </w:pPr>
      <w:r w:rsidRPr="00D34B1B">
        <w:rPr>
          <w:rFonts w:hint="eastAsia"/>
        </w:rPr>
        <w:t>根据《环境影响评价技术导则</w:t>
      </w:r>
      <w:r w:rsidRPr="00D34B1B">
        <w:rPr>
          <w:rFonts w:hint="eastAsia"/>
        </w:rPr>
        <w:t>-</w:t>
      </w:r>
      <w:r w:rsidRPr="00D34B1B">
        <w:rPr>
          <w:rFonts w:hint="eastAsia"/>
        </w:rPr>
        <w:t>地下水环境》（</w:t>
      </w:r>
      <w:r w:rsidRPr="00D34B1B">
        <w:rPr>
          <w:rFonts w:hint="eastAsia"/>
        </w:rPr>
        <w:t>HJ610-2016</w:t>
      </w:r>
      <w:r w:rsidRPr="00D34B1B">
        <w:rPr>
          <w:rFonts w:hint="eastAsia"/>
        </w:rPr>
        <w:t>）评价等级判定标准，本项目地下水环境影响评价等级为二级，评价范围主要为项目场地所处的水文地质单元。</w:t>
      </w:r>
    </w:p>
    <w:p w14:paraId="44F14E13" w14:textId="77777777" w:rsidR="00356B09" w:rsidRPr="00D34B1B" w:rsidRDefault="00356B09" w:rsidP="00356B09">
      <w:pPr>
        <w:ind w:firstLine="482"/>
        <w:rPr>
          <w:b/>
          <w:bCs/>
        </w:rPr>
      </w:pPr>
      <w:r w:rsidRPr="00D34B1B">
        <w:rPr>
          <w:rFonts w:hint="eastAsia"/>
          <w:b/>
          <w:bCs/>
        </w:rPr>
        <w:t>1</w:t>
      </w:r>
      <w:r w:rsidRPr="00D34B1B">
        <w:rPr>
          <w:rFonts w:hint="eastAsia"/>
          <w:b/>
          <w:bCs/>
        </w:rPr>
        <w:t>、地下水环境影响因素识别</w:t>
      </w:r>
    </w:p>
    <w:p w14:paraId="784CFB8D" w14:textId="77777777" w:rsidR="00356B09" w:rsidRPr="00D34B1B" w:rsidRDefault="00356B09" w:rsidP="00356B09">
      <w:pPr>
        <w:ind w:firstLine="480"/>
        <w:rPr>
          <w:kern w:val="0"/>
        </w:rPr>
      </w:pPr>
      <w:r w:rsidRPr="00D34B1B">
        <w:rPr>
          <w:rFonts w:hint="eastAsia"/>
          <w:kern w:val="0"/>
        </w:rPr>
        <w:t>地下水的污染主要是污染物通过土层垂直下渗首先经过表土，再进入包气带，</w:t>
      </w:r>
      <w:r w:rsidRPr="00D34B1B">
        <w:rPr>
          <w:rFonts w:hint="eastAsia"/>
          <w:kern w:val="0"/>
        </w:rPr>
        <w:lastRenderedPageBreak/>
        <w:t>在包气带污染可以得到一定程度的净化，有机污染物可以通过生物作用降解，不能被净化或固定的污染物随入渗水进入地下水层。</w:t>
      </w:r>
    </w:p>
    <w:p w14:paraId="3C5B4975" w14:textId="77777777" w:rsidR="00356B09" w:rsidRPr="00D34B1B" w:rsidRDefault="00356B09" w:rsidP="00356B09">
      <w:pPr>
        <w:ind w:firstLine="480"/>
        <w:rPr>
          <w:kern w:val="0"/>
        </w:rPr>
      </w:pPr>
      <w:r w:rsidRPr="00D34B1B">
        <w:rPr>
          <w:rFonts w:hint="eastAsia"/>
          <w:kern w:val="0"/>
        </w:rPr>
        <w:t>潜水含水层较承压含水层易于污染，是建设项目需要考虑的最敏感含水层，因此作为本次影响预测的目的层。</w:t>
      </w:r>
    </w:p>
    <w:p w14:paraId="151DE373" w14:textId="77777777" w:rsidR="00356B09" w:rsidRPr="00D34B1B" w:rsidRDefault="00356B09" w:rsidP="00356B09">
      <w:pPr>
        <w:ind w:firstLine="480"/>
        <w:rPr>
          <w:kern w:val="0"/>
        </w:rPr>
      </w:pPr>
      <w:r w:rsidRPr="00D34B1B">
        <w:rPr>
          <w:rFonts w:hint="eastAsia"/>
          <w:kern w:val="0"/>
        </w:rPr>
        <w:t>（</w:t>
      </w:r>
      <w:r w:rsidRPr="00D34B1B">
        <w:rPr>
          <w:rFonts w:hint="eastAsia"/>
          <w:kern w:val="0"/>
        </w:rPr>
        <w:t>1</w:t>
      </w:r>
      <w:r w:rsidRPr="00D34B1B">
        <w:rPr>
          <w:rFonts w:hint="eastAsia"/>
          <w:kern w:val="0"/>
        </w:rPr>
        <w:t>）可能造成地下水污染的装置和设施</w:t>
      </w:r>
    </w:p>
    <w:p w14:paraId="36AB735E" w14:textId="77777777" w:rsidR="00356B09" w:rsidRPr="00D34B1B" w:rsidRDefault="00356B09" w:rsidP="00356B09">
      <w:pPr>
        <w:ind w:firstLine="480"/>
        <w:rPr>
          <w:kern w:val="0"/>
        </w:rPr>
      </w:pPr>
      <w:r w:rsidRPr="00D34B1B">
        <w:rPr>
          <w:rFonts w:hint="eastAsia"/>
          <w:kern w:val="0"/>
        </w:rPr>
        <w:t>本项目生产车间生产装置和设施主要为破碎机、筛分机、分选机、空压机、除尘风机、皮带输送机等，设备运行期间均不产生污废水，不存在液体物料添加、液体泄露等活动，生产装置和设施不会对地下水造成污染影响。</w:t>
      </w:r>
    </w:p>
    <w:p w14:paraId="6A75A6A7" w14:textId="77777777" w:rsidR="00356B09" w:rsidRPr="00D34B1B" w:rsidRDefault="00356B09" w:rsidP="00356B09">
      <w:pPr>
        <w:ind w:firstLine="480"/>
        <w:rPr>
          <w:kern w:val="0"/>
        </w:rPr>
      </w:pPr>
      <w:r w:rsidRPr="00D34B1B">
        <w:rPr>
          <w:rFonts w:hint="eastAsia"/>
          <w:kern w:val="0"/>
        </w:rPr>
        <w:t>（</w:t>
      </w:r>
      <w:r w:rsidRPr="00D34B1B">
        <w:rPr>
          <w:rFonts w:hint="eastAsia"/>
          <w:kern w:val="0"/>
        </w:rPr>
        <w:t>2</w:t>
      </w:r>
      <w:r w:rsidRPr="00D34B1B">
        <w:rPr>
          <w:rFonts w:hint="eastAsia"/>
          <w:kern w:val="0"/>
        </w:rPr>
        <w:t>）可能的地下水污染途径</w:t>
      </w:r>
    </w:p>
    <w:p w14:paraId="3E8735C7" w14:textId="77777777" w:rsidR="00356B09" w:rsidRPr="00D34B1B" w:rsidRDefault="00356B09" w:rsidP="00356B09">
      <w:pPr>
        <w:ind w:firstLine="480"/>
        <w:rPr>
          <w:kern w:val="0"/>
        </w:rPr>
      </w:pPr>
      <w:r w:rsidRPr="00D34B1B">
        <w:rPr>
          <w:rFonts w:hint="eastAsia"/>
          <w:kern w:val="0"/>
        </w:rPr>
        <w:t>污染物从污染源进入地下水所经过路径称为地下水污染途径，地下水污染途径是多种多样的。污染物对地下水的影响主要是由于降雨或废水通过渗透进入包气带，进入包气带的污染物在物理、化学和生物作用下经吸附、转化、迁移和分解后输入地下水。因此，包气带是联接地面污染与地下水层的主要通道和过渡带，既是污染物媒介体，又是污染物的净化场所和防护层。一般来说，土壤粒细而紧密，渗透性差，则污染慢；反之，颗粒大松散，渗透性能良好则污染重。地下水的污染途径主要有：</w:t>
      </w:r>
      <w:r w:rsidRPr="00D34B1B">
        <w:rPr>
          <w:rFonts w:hint="eastAsia"/>
          <w:kern w:val="0"/>
        </w:rPr>
        <w:t xml:space="preserve"> </w:t>
      </w:r>
    </w:p>
    <w:p w14:paraId="6426D65A" w14:textId="77777777" w:rsidR="00356B09" w:rsidRPr="00D34B1B" w:rsidRDefault="00356B09" w:rsidP="00356B09">
      <w:pPr>
        <w:ind w:firstLine="480"/>
        <w:rPr>
          <w:kern w:val="0"/>
        </w:rPr>
      </w:pPr>
      <w:r w:rsidRPr="00D34B1B">
        <w:rPr>
          <w:rFonts w:hint="eastAsia"/>
          <w:kern w:val="0"/>
        </w:rPr>
        <w:t>a.</w:t>
      </w:r>
      <w:r w:rsidRPr="00D34B1B">
        <w:rPr>
          <w:rFonts w:hint="eastAsia"/>
          <w:kern w:val="0"/>
        </w:rPr>
        <w:t>通过生产车间及地面渗入地下；</w:t>
      </w:r>
      <w:r w:rsidRPr="00D34B1B">
        <w:rPr>
          <w:rFonts w:hint="eastAsia"/>
          <w:kern w:val="0"/>
        </w:rPr>
        <w:t xml:space="preserve"> </w:t>
      </w:r>
    </w:p>
    <w:p w14:paraId="40FA2A57" w14:textId="77777777" w:rsidR="00356B09" w:rsidRPr="00D34B1B" w:rsidRDefault="00356B09" w:rsidP="00356B09">
      <w:pPr>
        <w:ind w:firstLine="480"/>
        <w:rPr>
          <w:kern w:val="0"/>
        </w:rPr>
      </w:pPr>
      <w:r w:rsidRPr="00D34B1B">
        <w:rPr>
          <w:rFonts w:hint="eastAsia"/>
          <w:kern w:val="0"/>
        </w:rPr>
        <w:t>b.</w:t>
      </w:r>
      <w:r w:rsidRPr="00D34B1B">
        <w:rPr>
          <w:rFonts w:hint="eastAsia"/>
          <w:kern w:val="0"/>
        </w:rPr>
        <w:t>通过厂内废水管网渗入地下；</w:t>
      </w:r>
      <w:r w:rsidRPr="00D34B1B">
        <w:rPr>
          <w:rFonts w:hint="eastAsia"/>
          <w:kern w:val="0"/>
        </w:rPr>
        <w:t xml:space="preserve"> </w:t>
      </w:r>
    </w:p>
    <w:p w14:paraId="583717CE" w14:textId="77777777" w:rsidR="00356B09" w:rsidRPr="00D34B1B" w:rsidRDefault="00356B09" w:rsidP="00356B09">
      <w:pPr>
        <w:ind w:firstLine="480"/>
        <w:rPr>
          <w:kern w:val="0"/>
        </w:rPr>
      </w:pPr>
      <w:r w:rsidRPr="00D34B1B">
        <w:rPr>
          <w:rFonts w:hint="eastAsia"/>
          <w:kern w:val="0"/>
        </w:rPr>
        <w:t>c.</w:t>
      </w:r>
      <w:r w:rsidRPr="00D34B1B">
        <w:rPr>
          <w:rFonts w:hint="eastAsia"/>
          <w:kern w:val="0"/>
        </w:rPr>
        <w:t>通过降雨将污染物带入地下；</w:t>
      </w:r>
    </w:p>
    <w:p w14:paraId="54992F9F" w14:textId="6351DD13" w:rsidR="00356B09" w:rsidRPr="00D34B1B" w:rsidRDefault="00356B09" w:rsidP="00356B09">
      <w:pPr>
        <w:ind w:firstLine="480"/>
        <w:rPr>
          <w:kern w:val="0"/>
        </w:rPr>
      </w:pPr>
      <w:r w:rsidRPr="00D34B1B">
        <w:rPr>
          <w:rFonts w:hint="eastAsia"/>
          <w:kern w:val="0"/>
        </w:rPr>
        <w:t>本项目生产车间采取全封闭设计，地面采取硬化防渗；生产用原料（原矿）、分选出的精矿和尾矿均在封闭式矿仓内临时储存，防风防雨，不会受大气降水淋滤作用影响；生产工艺中不涉及用水，也不产生污废水。正常情况下，项目不存在地下水污染途径，对地下水基本无影响。</w:t>
      </w:r>
    </w:p>
    <w:p w14:paraId="13C4D549" w14:textId="77777777" w:rsidR="00356B09" w:rsidRPr="00D34B1B" w:rsidRDefault="00356B09" w:rsidP="00356B09">
      <w:pPr>
        <w:ind w:firstLine="480"/>
        <w:rPr>
          <w:kern w:val="0"/>
        </w:rPr>
      </w:pPr>
      <w:r w:rsidRPr="00D34B1B">
        <w:rPr>
          <w:rFonts w:hint="eastAsia"/>
          <w:kern w:val="0"/>
        </w:rPr>
        <w:t>固体废物贮存、运输中若管理不当，尤其是遇到水则渗滤液产生较多，固体废物中大量污染物转移到渗滤液中，泄露进入地表水体和土壤、地下水中，将对地表水体和地下水、土壤造成污染。</w:t>
      </w:r>
      <w:r w:rsidRPr="00D34B1B">
        <w:rPr>
          <w:rFonts w:hint="eastAsia"/>
          <w:kern w:val="0"/>
        </w:rPr>
        <w:t xml:space="preserve"> </w:t>
      </w:r>
    </w:p>
    <w:p w14:paraId="013701ED" w14:textId="1675DC30" w:rsidR="00356B09" w:rsidRPr="00D34B1B" w:rsidRDefault="00356B09" w:rsidP="00356B09">
      <w:pPr>
        <w:ind w:firstLine="480"/>
        <w:rPr>
          <w:kern w:val="0"/>
        </w:rPr>
      </w:pPr>
      <w:r w:rsidRPr="00D34B1B">
        <w:rPr>
          <w:rFonts w:hint="eastAsia"/>
          <w:kern w:val="0"/>
        </w:rPr>
        <w:t>本项目设备维护检修过程中产生的废矿物油在</w:t>
      </w:r>
      <w:r w:rsidR="00490A6B" w:rsidRPr="00D34B1B">
        <w:rPr>
          <w:rFonts w:hint="eastAsia"/>
          <w:kern w:val="0"/>
        </w:rPr>
        <w:t>矿山现有</w:t>
      </w:r>
      <w:r w:rsidRPr="00D34B1B">
        <w:rPr>
          <w:rFonts w:hint="eastAsia"/>
          <w:kern w:val="0"/>
        </w:rPr>
        <w:t>危废暂存间存放，危险废物暂存间严格按照</w:t>
      </w:r>
      <w:r w:rsidR="007B0709" w:rsidRPr="00D34B1B">
        <w:rPr>
          <w:rFonts w:hint="eastAsia"/>
        </w:rPr>
        <w:t>《危险废物贮存污染控制标准》（</w:t>
      </w:r>
      <w:r w:rsidR="007B0709" w:rsidRPr="00D34B1B">
        <w:rPr>
          <w:rFonts w:hint="eastAsia"/>
        </w:rPr>
        <w:t>GB18597-20</w:t>
      </w:r>
      <w:r w:rsidR="007B0709" w:rsidRPr="00D34B1B">
        <w:t>23</w:t>
      </w:r>
      <w:r w:rsidR="007B0709" w:rsidRPr="00D34B1B">
        <w:rPr>
          <w:rFonts w:hint="eastAsia"/>
        </w:rPr>
        <w:t>）</w:t>
      </w:r>
      <w:r w:rsidRPr="00D34B1B">
        <w:rPr>
          <w:rFonts w:hint="eastAsia"/>
          <w:kern w:val="0"/>
        </w:rPr>
        <w:t>要求建</w:t>
      </w:r>
      <w:r w:rsidRPr="00D34B1B">
        <w:rPr>
          <w:rFonts w:hint="eastAsia"/>
          <w:kern w:val="0"/>
        </w:rPr>
        <w:lastRenderedPageBreak/>
        <w:t>设，并采取防风、防雨、防渗、防晒等措施。</w:t>
      </w:r>
    </w:p>
    <w:p w14:paraId="6C7C2676" w14:textId="7D0CE42A" w:rsidR="005F7DB5" w:rsidRPr="00D34B1B" w:rsidRDefault="00356B09" w:rsidP="00356B09">
      <w:pPr>
        <w:ind w:firstLine="480"/>
        <w:rPr>
          <w:kern w:val="0"/>
        </w:rPr>
      </w:pPr>
      <w:r w:rsidRPr="00D34B1B">
        <w:rPr>
          <w:rFonts w:hint="eastAsia"/>
          <w:kern w:val="0"/>
        </w:rPr>
        <w:t>综上，本项目光电分选车间</w:t>
      </w:r>
      <w:r w:rsidR="009F2B7E" w:rsidRPr="00D34B1B">
        <w:rPr>
          <w:rFonts w:hint="eastAsia"/>
          <w:kern w:val="0"/>
        </w:rPr>
        <w:t>设置为封闭式车间，选矿作业均在封闭式车间内进行，原矿堆存设为封闭式堆场，场地地面硬化，四周设置挡墙，顶部架设轻钢结构顶棚；精矿、尾矿均设置为高架式矿仓结构，全封闭</w:t>
      </w:r>
      <w:r w:rsidR="00490A6B" w:rsidRPr="00D34B1B">
        <w:rPr>
          <w:rFonts w:hint="eastAsia"/>
          <w:kern w:val="0"/>
        </w:rPr>
        <w:t>设计。各堆场均不存在降雨淋溶，不会产生堆场淋溶水。因此，本项目</w:t>
      </w:r>
      <w:r w:rsidR="00FF1381" w:rsidRPr="00D34B1B">
        <w:rPr>
          <w:rFonts w:hint="eastAsia"/>
          <w:kern w:val="0"/>
        </w:rPr>
        <w:t>正常</w:t>
      </w:r>
      <w:r w:rsidRPr="00D34B1B">
        <w:rPr>
          <w:rFonts w:hint="eastAsia"/>
          <w:kern w:val="0"/>
        </w:rPr>
        <w:t>运行</w:t>
      </w:r>
      <w:r w:rsidR="009F2B7E" w:rsidRPr="00D34B1B">
        <w:rPr>
          <w:rFonts w:hint="eastAsia"/>
          <w:kern w:val="0"/>
        </w:rPr>
        <w:t>期间</w:t>
      </w:r>
      <w:r w:rsidRPr="00D34B1B">
        <w:rPr>
          <w:rFonts w:hint="eastAsia"/>
          <w:kern w:val="0"/>
        </w:rPr>
        <w:t>总体不存在地下水污染途径，运行过程中对区域地下水基本无影响。</w:t>
      </w:r>
    </w:p>
    <w:p w14:paraId="1A462B31" w14:textId="56A505AF" w:rsidR="00FF1381" w:rsidRPr="00D34B1B" w:rsidRDefault="00FF1381" w:rsidP="00356B09">
      <w:pPr>
        <w:ind w:firstLine="480"/>
        <w:rPr>
          <w:kern w:val="0"/>
        </w:rPr>
      </w:pPr>
      <w:r w:rsidRPr="00D34B1B">
        <w:rPr>
          <w:rFonts w:hint="eastAsia"/>
          <w:kern w:val="0"/>
        </w:rPr>
        <w:t>非正常情况下，生产区域防渗层出现破损而引起污水渗漏，进而污染地下水环境，但本项目生产车间无污废水产排，不存在污水渗漏污染地下水环境现象。非正常情况，</w:t>
      </w:r>
      <w:r w:rsidR="00081606" w:rsidRPr="00D34B1B">
        <w:rPr>
          <w:rFonts w:hint="eastAsia"/>
          <w:kern w:val="0"/>
        </w:rPr>
        <w:t>考虑项目原矿堆场防雨、防渗措施失效，</w:t>
      </w:r>
      <w:r w:rsidRPr="00D34B1B">
        <w:rPr>
          <w:rFonts w:hint="eastAsia"/>
          <w:kern w:val="0"/>
        </w:rPr>
        <w:t>原矿在地面堆场堆放期间，雨季降水淋溶造成淋溶水进入地下水环境。</w:t>
      </w:r>
    </w:p>
    <w:p w14:paraId="5E6BF9C3" w14:textId="3BF70C05" w:rsidR="00FF1381" w:rsidRPr="00D34B1B" w:rsidRDefault="00FF1381" w:rsidP="00FF1381">
      <w:pPr>
        <w:ind w:firstLine="482"/>
        <w:rPr>
          <w:b/>
          <w:bCs/>
        </w:rPr>
      </w:pPr>
      <w:r w:rsidRPr="00D34B1B">
        <w:rPr>
          <w:rFonts w:hint="eastAsia"/>
          <w:b/>
          <w:bCs/>
        </w:rPr>
        <w:t>2</w:t>
      </w:r>
      <w:r w:rsidRPr="00D34B1B">
        <w:rPr>
          <w:rFonts w:hint="eastAsia"/>
          <w:b/>
          <w:bCs/>
        </w:rPr>
        <w:t>、地下水环境影响预测</w:t>
      </w:r>
    </w:p>
    <w:p w14:paraId="59B34743" w14:textId="77777777" w:rsidR="00FF1381" w:rsidRPr="00D34B1B" w:rsidRDefault="00FF1381" w:rsidP="00FF1381">
      <w:pPr>
        <w:ind w:firstLine="480"/>
        <w:rPr>
          <w:rFonts w:cs="Times New Roman"/>
          <w:szCs w:val="24"/>
        </w:rPr>
      </w:pPr>
      <w:r w:rsidRPr="00D34B1B">
        <w:rPr>
          <w:rFonts w:cs="Times New Roman" w:hint="eastAsia"/>
          <w:szCs w:val="24"/>
        </w:rPr>
        <w:t>（</w:t>
      </w:r>
      <w:r w:rsidRPr="00D34B1B">
        <w:rPr>
          <w:rFonts w:cs="Times New Roman" w:hint="eastAsia"/>
          <w:szCs w:val="24"/>
        </w:rPr>
        <w:t>1</w:t>
      </w:r>
      <w:r w:rsidRPr="00D34B1B">
        <w:rPr>
          <w:rFonts w:cs="Times New Roman" w:hint="eastAsia"/>
          <w:szCs w:val="24"/>
        </w:rPr>
        <w:t>）预测原则</w:t>
      </w:r>
    </w:p>
    <w:p w14:paraId="4DC1C8A7" w14:textId="77777777" w:rsidR="00FF1381" w:rsidRPr="00D34B1B" w:rsidRDefault="00FF1381" w:rsidP="00FF1381">
      <w:pPr>
        <w:ind w:firstLine="480"/>
        <w:rPr>
          <w:rFonts w:cs="Times New Roman"/>
          <w:szCs w:val="24"/>
        </w:rPr>
      </w:pPr>
      <w:r w:rsidRPr="00D34B1B">
        <w:rPr>
          <w:rFonts w:cs="Times New Roman" w:hint="eastAsia"/>
          <w:szCs w:val="24"/>
        </w:rPr>
        <w:t>依据《环境影响评价技术导则地下水环境》（</w:t>
      </w:r>
      <w:r w:rsidRPr="00D34B1B">
        <w:rPr>
          <w:rFonts w:cs="Times New Roman" w:hint="eastAsia"/>
          <w:szCs w:val="24"/>
        </w:rPr>
        <w:t>HJ610-2016</w:t>
      </w:r>
      <w:r w:rsidRPr="00D34B1B">
        <w:rPr>
          <w:rFonts w:cs="Times New Roman" w:hint="eastAsia"/>
          <w:szCs w:val="24"/>
        </w:rPr>
        <w:t>）的规定，结合区域水文地质条件进行地下水环境影响预测评价。</w:t>
      </w:r>
    </w:p>
    <w:p w14:paraId="1E3B9D6A" w14:textId="77777777" w:rsidR="00FF1381" w:rsidRPr="00D34B1B" w:rsidRDefault="00FF1381" w:rsidP="00FF1381">
      <w:pPr>
        <w:ind w:firstLine="480"/>
        <w:rPr>
          <w:rFonts w:cs="Times New Roman"/>
          <w:szCs w:val="24"/>
        </w:rPr>
      </w:pPr>
      <w:r w:rsidRPr="00D34B1B">
        <w:rPr>
          <w:rFonts w:cs="Times New Roman" w:hint="eastAsia"/>
          <w:szCs w:val="24"/>
        </w:rPr>
        <w:t>（</w:t>
      </w:r>
      <w:r w:rsidRPr="00D34B1B">
        <w:rPr>
          <w:rFonts w:cs="Times New Roman" w:hint="eastAsia"/>
          <w:szCs w:val="24"/>
        </w:rPr>
        <w:t>2</w:t>
      </w:r>
      <w:r w:rsidRPr="00D34B1B">
        <w:rPr>
          <w:rFonts w:cs="Times New Roman" w:hint="eastAsia"/>
          <w:szCs w:val="24"/>
        </w:rPr>
        <w:t>）预测范围</w:t>
      </w:r>
    </w:p>
    <w:p w14:paraId="60C37E26" w14:textId="7012B0D0" w:rsidR="00FF1381" w:rsidRPr="00D34B1B" w:rsidRDefault="00FF1381" w:rsidP="00FF1381">
      <w:pPr>
        <w:ind w:firstLine="480"/>
      </w:pPr>
      <w:r w:rsidRPr="00D34B1B">
        <w:rPr>
          <w:rFonts w:cs="Times New Roman" w:hint="eastAsia"/>
          <w:szCs w:val="24"/>
        </w:rPr>
        <w:t>根据本区地质及水文地质条件，本次工作预测范围与调查范围一致，以污染物直接进入的含水层为主。</w:t>
      </w:r>
    </w:p>
    <w:p w14:paraId="7AC45163" w14:textId="77777777" w:rsidR="00FF1381" w:rsidRPr="00D34B1B" w:rsidRDefault="00FF1381" w:rsidP="00FF1381">
      <w:pPr>
        <w:ind w:firstLine="480"/>
        <w:rPr>
          <w:rFonts w:cs="Times New Roman"/>
          <w:szCs w:val="24"/>
        </w:rPr>
      </w:pPr>
      <w:r w:rsidRPr="00D34B1B">
        <w:rPr>
          <w:rFonts w:cs="Times New Roman" w:hint="eastAsia"/>
          <w:szCs w:val="24"/>
        </w:rPr>
        <w:t>（</w:t>
      </w:r>
      <w:r w:rsidRPr="00D34B1B">
        <w:rPr>
          <w:rFonts w:cs="Times New Roman" w:hint="eastAsia"/>
          <w:szCs w:val="24"/>
        </w:rPr>
        <w:t>3</w:t>
      </w:r>
      <w:r w:rsidRPr="00D34B1B">
        <w:rPr>
          <w:rFonts w:cs="Times New Roman" w:hint="eastAsia"/>
          <w:szCs w:val="24"/>
        </w:rPr>
        <w:t>）预测时段与预测因子</w:t>
      </w:r>
    </w:p>
    <w:p w14:paraId="58733681" w14:textId="77777777" w:rsidR="00FF1381" w:rsidRPr="00D34B1B" w:rsidRDefault="00FF1381" w:rsidP="00FF1381">
      <w:pPr>
        <w:ind w:firstLine="480"/>
        <w:rPr>
          <w:rFonts w:cs="Times New Roman"/>
          <w:szCs w:val="24"/>
        </w:rPr>
      </w:pPr>
      <w:r w:rsidRPr="00D34B1B">
        <w:rPr>
          <w:rFonts w:cs="Times New Roman" w:hint="eastAsia"/>
          <w:szCs w:val="24"/>
        </w:rPr>
        <w:t>①预测时段</w:t>
      </w:r>
    </w:p>
    <w:p w14:paraId="5C1B08D3" w14:textId="298D22CA" w:rsidR="00FF1381" w:rsidRPr="00D34B1B" w:rsidRDefault="00FF1381" w:rsidP="00FF1381">
      <w:pPr>
        <w:ind w:firstLine="480"/>
        <w:rPr>
          <w:rFonts w:cs="Times New Roman"/>
          <w:szCs w:val="24"/>
        </w:rPr>
      </w:pPr>
      <w:r w:rsidRPr="00D34B1B">
        <w:rPr>
          <w:rFonts w:cs="Times New Roman" w:hint="eastAsia"/>
          <w:szCs w:val="24"/>
        </w:rPr>
        <w:t>根据《环境影响评价技术导则</w:t>
      </w:r>
      <w:r w:rsidRPr="00D34B1B">
        <w:rPr>
          <w:rFonts w:cs="Times New Roman" w:hint="eastAsia"/>
          <w:szCs w:val="24"/>
        </w:rPr>
        <w:t xml:space="preserve"> </w:t>
      </w:r>
      <w:r w:rsidRPr="00D34B1B">
        <w:rPr>
          <w:rFonts w:cs="Times New Roman" w:hint="eastAsia"/>
          <w:szCs w:val="24"/>
        </w:rPr>
        <w:t>地下水环境》（</w:t>
      </w:r>
      <w:r w:rsidRPr="00D34B1B">
        <w:rPr>
          <w:rFonts w:cs="Times New Roman" w:hint="eastAsia"/>
          <w:szCs w:val="24"/>
        </w:rPr>
        <w:t>HJ610-2016</w:t>
      </w:r>
      <w:r w:rsidRPr="00D34B1B">
        <w:rPr>
          <w:rFonts w:cs="Times New Roman" w:hint="eastAsia"/>
          <w:szCs w:val="24"/>
        </w:rPr>
        <w:t>）要求，结合项目源强，本次预测时段选取可能产生地下水污染的关键时间节点，预测时段包括污染发生后</w:t>
      </w:r>
      <w:r w:rsidRPr="00D34B1B">
        <w:rPr>
          <w:rFonts w:cs="Times New Roman" w:hint="eastAsia"/>
          <w:szCs w:val="24"/>
        </w:rPr>
        <w:t>100d</w:t>
      </w:r>
      <w:r w:rsidRPr="00D34B1B">
        <w:rPr>
          <w:rFonts w:cs="Times New Roman" w:hint="eastAsia"/>
          <w:szCs w:val="24"/>
        </w:rPr>
        <w:t>、</w:t>
      </w:r>
      <w:r w:rsidRPr="00D34B1B">
        <w:rPr>
          <w:rFonts w:cs="Times New Roman"/>
          <w:szCs w:val="24"/>
        </w:rPr>
        <w:t>1000</w:t>
      </w:r>
      <w:r w:rsidRPr="00D34B1B">
        <w:rPr>
          <w:rFonts w:cs="Times New Roman" w:hint="eastAsia"/>
          <w:szCs w:val="24"/>
        </w:rPr>
        <w:t>d</w:t>
      </w:r>
      <w:r w:rsidR="00ED7D78" w:rsidRPr="00D34B1B">
        <w:rPr>
          <w:rFonts w:cs="Times New Roman" w:hint="eastAsia"/>
          <w:szCs w:val="24"/>
        </w:rPr>
        <w:t>、</w:t>
      </w:r>
      <w:r w:rsidR="00ED7D78" w:rsidRPr="00D34B1B">
        <w:rPr>
          <w:rFonts w:cs="Times New Roman" w:hint="eastAsia"/>
          <w:szCs w:val="24"/>
        </w:rPr>
        <w:t>5</w:t>
      </w:r>
      <w:r w:rsidR="00ED7D78" w:rsidRPr="00D34B1B">
        <w:rPr>
          <w:rFonts w:cs="Times New Roman"/>
          <w:szCs w:val="24"/>
        </w:rPr>
        <w:t>000d</w:t>
      </w:r>
      <w:r w:rsidRPr="00D34B1B">
        <w:rPr>
          <w:rFonts w:cs="Times New Roman" w:hint="eastAsia"/>
          <w:szCs w:val="24"/>
        </w:rPr>
        <w:t>的时段。</w:t>
      </w:r>
    </w:p>
    <w:p w14:paraId="60660968" w14:textId="77777777" w:rsidR="00ED7D78" w:rsidRPr="00D34B1B" w:rsidRDefault="00ED7D78" w:rsidP="00ED7D78">
      <w:pPr>
        <w:ind w:firstLine="480"/>
        <w:rPr>
          <w:rFonts w:cs="Times New Roman"/>
          <w:szCs w:val="24"/>
        </w:rPr>
      </w:pPr>
      <w:r w:rsidRPr="00D34B1B">
        <w:rPr>
          <w:rFonts w:cs="Times New Roman" w:hint="eastAsia"/>
          <w:szCs w:val="24"/>
        </w:rPr>
        <w:t>②预测因子及标准</w:t>
      </w:r>
    </w:p>
    <w:p w14:paraId="555D6F3C" w14:textId="4583D61D" w:rsidR="00FF1381" w:rsidRPr="00D34B1B" w:rsidRDefault="00ED7D78" w:rsidP="00ED7D78">
      <w:pPr>
        <w:ind w:firstLine="480"/>
        <w:rPr>
          <w:rFonts w:cs="Times New Roman"/>
          <w:szCs w:val="24"/>
        </w:rPr>
      </w:pPr>
      <w:r w:rsidRPr="00D34B1B">
        <w:rPr>
          <w:rFonts w:cs="Times New Roman" w:hint="eastAsia"/>
          <w:szCs w:val="24"/>
        </w:rPr>
        <w:t>本次预测选取项目可能对地下水影响最大的总磷作为预测因子，地下水“总磷”指标参照地表水相关水质类别指标评价，根据前述章节执行标准可知，</w:t>
      </w:r>
      <w:r w:rsidRPr="00D34B1B">
        <w:rPr>
          <w:rFonts w:cs="Times New Roman" w:hint="eastAsia"/>
          <w:szCs w:val="24"/>
        </w:rPr>
        <w:t>II</w:t>
      </w:r>
      <w:r w:rsidRPr="00D34B1B">
        <w:rPr>
          <w:rFonts w:cs="Times New Roman" w:hint="eastAsia"/>
          <w:szCs w:val="24"/>
        </w:rPr>
        <w:t>类水体总磷浓度应≤</w:t>
      </w:r>
      <w:r w:rsidRPr="00D34B1B">
        <w:rPr>
          <w:rFonts w:cs="Times New Roman" w:hint="eastAsia"/>
          <w:szCs w:val="24"/>
        </w:rPr>
        <w:t>0.1mg/L</w:t>
      </w:r>
      <w:r w:rsidRPr="00D34B1B">
        <w:rPr>
          <w:rFonts w:cs="Times New Roman" w:hint="eastAsia"/>
          <w:szCs w:val="24"/>
        </w:rPr>
        <w:t>。</w:t>
      </w:r>
    </w:p>
    <w:p w14:paraId="0E9704A7" w14:textId="6BBCF93E" w:rsidR="00ED7D78" w:rsidRPr="00D34B1B" w:rsidRDefault="00ED7D78" w:rsidP="00356B09">
      <w:pPr>
        <w:ind w:firstLine="480"/>
        <w:rPr>
          <w:kern w:val="0"/>
        </w:rPr>
      </w:pPr>
      <w:r w:rsidRPr="00D34B1B">
        <w:rPr>
          <w:rFonts w:hint="eastAsia"/>
          <w:kern w:val="0"/>
        </w:rPr>
        <w:t>（</w:t>
      </w:r>
      <w:r w:rsidRPr="00D34B1B">
        <w:rPr>
          <w:rFonts w:hint="eastAsia"/>
          <w:kern w:val="0"/>
        </w:rPr>
        <w:t>4</w:t>
      </w:r>
      <w:r w:rsidRPr="00D34B1B">
        <w:rPr>
          <w:rFonts w:hint="eastAsia"/>
          <w:kern w:val="0"/>
        </w:rPr>
        <w:t>）预测方法</w:t>
      </w:r>
    </w:p>
    <w:p w14:paraId="21E5662B" w14:textId="0D3EE2E9" w:rsidR="00ED7D78" w:rsidRPr="00D34B1B" w:rsidRDefault="00ED7D78" w:rsidP="00356B09">
      <w:pPr>
        <w:ind w:firstLine="480"/>
        <w:rPr>
          <w:rFonts w:cs="Times New Roman"/>
          <w:szCs w:val="24"/>
        </w:rPr>
      </w:pPr>
      <w:r w:rsidRPr="00D34B1B">
        <w:rPr>
          <w:rFonts w:cs="Times New Roman" w:hint="eastAsia"/>
          <w:szCs w:val="24"/>
        </w:rPr>
        <w:t>按《环境影响评价技术导则</w:t>
      </w:r>
      <w:r w:rsidRPr="00D34B1B">
        <w:rPr>
          <w:rFonts w:cs="Times New Roman" w:hint="eastAsia"/>
          <w:szCs w:val="24"/>
        </w:rPr>
        <w:t xml:space="preserve"> </w:t>
      </w:r>
      <w:r w:rsidRPr="00D34B1B">
        <w:rPr>
          <w:rFonts w:cs="Times New Roman" w:hint="eastAsia"/>
          <w:szCs w:val="24"/>
        </w:rPr>
        <w:t>地下水环境》</w:t>
      </w:r>
      <w:r w:rsidRPr="00D34B1B">
        <w:rPr>
          <w:rFonts w:cs="Times New Roman" w:hint="eastAsia"/>
          <w:szCs w:val="24"/>
        </w:rPr>
        <w:t>(HJ610-2016)</w:t>
      </w:r>
      <w:r w:rsidRPr="00D34B1B">
        <w:rPr>
          <w:rFonts w:cs="Times New Roman" w:hint="eastAsia"/>
          <w:szCs w:val="24"/>
        </w:rPr>
        <w:t>的要求，结合区域水</w:t>
      </w:r>
      <w:r w:rsidRPr="00D34B1B">
        <w:rPr>
          <w:rFonts w:cs="Times New Roman" w:hint="eastAsia"/>
          <w:szCs w:val="24"/>
        </w:rPr>
        <w:lastRenderedPageBreak/>
        <w:t>文地质条件，本次采用解析法对地下水环境影响进行预测。</w:t>
      </w:r>
    </w:p>
    <w:p w14:paraId="7FE0737F" w14:textId="03E926E2" w:rsidR="00ED7D78" w:rsidRPr="00D34B1B" w:rsidRDefault="00D0799B" w:rsidP="00356B09">
      <w:pPr>
        <w:ind w:firstLine="480"/>
        <w:rPr>
          <w:kern w:val="0"/>
        </w:rPr>
      </w:pPr>
      <w:r w:rsidRPr="00D34B1B">
        <w:rPr>
          <w:rFonts w:hint="eastAsia"/>
          <w:kern w:val="0"/>
        </w:rPr>
        <w:t>（</w:t>
      </w:r>
      <w:r w:rsidRPr="00D34B1B">
        <w:rPr>
          <w:rFonts w:hint="eastAsia"/>
          <w:kern w:val="0"/>
        </w:rPr>
        <w:t>5</w:t>
      </w:r>
      <w:r w:rsidRPr="00D34B1B">
        <w:rPr>
          <w:rFonts w:hint="eastAsia"/>
          <w:kern w:val="0"/>
        </w:rPr>
        <w:t>）预测模型</w:t>
      </w:r>
    </w:p>
    <w:p w14:paraId="25AFC91E" w14:textId="77777777" w:rsidR="00D0799B" w:rsidRPr="00D34B1B" w:rsidRDefault="00D0799B" w:rsidP="00D0799B">
      <w:pPr>
        <w:ind w:firstLine="480"/>
      </w:pPr>
      <w:r w:rsidRPr="00D34B1B">
        <w:rPr>
          <w:rFonts w:hint="eastAsia"/>
        </w:rPr>
        <w:t>污染物非正常排放工况的环境影响预测采用《环境影响评价技术导则</w:t>
      </w:r>
      <w:r w:rsidRPr="00D34B1B">
        <w:rPr>
          <w:rFonts w:hint="eastAsia"/>
        </w:rPr>
        <w:t>-</w:t>
      </w:r>
      <w:r w:rsidRPr="00D34B1B">
        <w:rPr>
          <w:rFonts w:hint="eastAsia"/>
        </w:rPr>
        <w:t>地下水环境》（</w:t>
      </w:r>
      <w:r w:rsidRPr="00D34B1B">
        <w:rPr>
          <w:rFonts w:hint="eastAsia"/>
        </w:rPr>
        <w:t>HJ610-2016</w:t>
      </w:r>
      <w:r w:rsidRPr="00D34B1B">
        <w:rPr>
          <w:rFonts w:hint="eastAsia"/>
        </w:rPr>
        <w:t>）推荐的一维稳定流动一维水动力弥散问题，概化条件为一维半无限长多孔介质柱体，一端为定浓度边界。</w:t>
      </w:r>
    </w:p>
    <w:p w14:paraId="63C350A0" w14:textId="77777777" w:rsidR="00D0799B" w:rsidRPr="00D34B1B" w:rsidRDefault="00D0799B" w:rsidP="00D0799B">
      <w:pPr>
        <w:spacing w:line="360" w:lineRule="auto"/>
        <w:ind w:firstLineChars="700" w:firstLine="1680"/>
        <w:rPr>
          <w:rFonts w:eastAsia="等线"/>
          <w:szCs w:val="21"/>
        </w:rPr>
      </w:pPr>
      <w:r w:rsidRPr="00D34B1B">
        <w:rPr>
          <w:rFonts w:eastAsia="等线"/>
          <w:position w:val="-34"/>
          <w:szCs w:val="21"/>
        </w:rPr>
        <w:object w:dxaOrig="4008" w:dyaOrig="756" w14:anchorId="18162C57">
          <v:shape id="_x0000_i1040" type="#_x0000_t75" style="width:200.4pt;height:37.2pt" o:ole="">
            <v:imagedata r:id="rId93" o:title="" cropbottom=".0625"/>
          </v:shape>
          <o:OLEObject Type="Embed" ProgID="Equation.3" ShapeID="_x0000_i1040" DrawAspect="Content" ObjectID="_1753167466" r:id="rId94"/>
        </w:object>
      </w:r>
    </w:p>
    <w:p w14:paraId="56F8E3F7" w14:textId="77777777" w:rsidR="00D0799B" w:rsidRPr="00D34B1B" w:rsidRDefault="00D0799B" w:rsidP="00D0799B">
      <w:pPr>
        <w:ind w:firstLine="480"/>
      </w:pPr>
      <w:r w:rsidRPr="00D34B1B">
        <w:rPr>
          <w:rFonts w:hint="eastAsia"/>
        </w:rPr>
        <w:t>式中：</w:t>
      </w:r>
    </w:p>
    <w:p w14:paraId="254E4C67" w14:textId="77777777" w:rsidR="00D0799B" w:rsidRPr="00D34B1B" w:rsidRDefault="00D0799B" w:rsidP="00D0799B">
      <w:pPr>
        <w:ind w:firstLineChars="500" w:firstLine="1200"/>
      </w:pPr>
      <w:r w:rsidRPr="00D34B1B">
        <w:t>x—</w:t>
      </w:r>
      <w:r w:rsidRPr="00D34B1B">
        <w:rPr>
          <w:rFonts w:hint="eastAsia"/>
        </w:rPr>
        <w:t>距注入点的距离，</w:t>
      </w:r>
      <w:r w:rsidRPr="00D34B1B">
        <w:t>m</w:t>
      </w:r>
      <w:r w:rsidRPr="00D34B1B">
        <w:rPr>
          <w:rFonts w:hint="eastAsia"/>
        </w:rPr>
        <w:t>；</w:t>
      </w:r>
    </w:p>
    <w:p w14:paraId="47D5E4CF" w14:textId="77777777" w:rsidR="00D0799B" w:rsidRPr="00D34B1B" w:rsidRDefault="00D0799B" w:rsidP="00D0799B">
      <w:pPr>
        <w:ind w:firstLineChars="500" w:firstLine="1200"/>
      </w:pPr>
      <w:r w:rsidRPr="00D34B1B">
        <w:t>t—</w:t>
      </w:r>
      <w:r w:rsidRPr="00D34B1B">
        <w:rPr>
          <w:rFonts w:hint="eastAsia"/>
        </w:rPr>
        <w:t>时间，</w:t>
      </w:r>
      <w:r w:rsidRPr="00D34B1B">
        <w:t>d</w:t>
      </w:r>
      <w:r w:rsidRPr="00D34B1B">
        <w:rPr>
          <w:rFonts w:hint="eastAsia"/>
        </w:rPr>
        <w:t>；</w:t>
      </w:r>
    </w:p>
    <w:p w14:paraId="73B7A76C" w14:textId="77777777" w:rsidR="00D0799B" w:rsidRPr="00D34B1B" w:rsidRDefault="00D0799B" w:rsidP="00D0799B">
      <w:pPr>
        <w:ind w:firstLineChars="500" w:firstLine="1200"/>
      </w:pPr>
      <w:r w:rsidRPr="00D34B1B">
        <w:t>C—t</w:t>
      </w:r>
      <w:r w:rsidRPr="00D34B1B">
        <w:rPr>
          <w:rFonts w:hint="eastAsia"/>
        </w:rPr>
        <w:t>时刻</w:t>
      </w:r>
      <w:r w:rsidRPr="00D34B1B">
        <w:t>x</w:t>
      </w:r>
      <w:r w:rsidRPr="00D34B1B">
        <w:rPr>
          <w:rFonts w:hint="eastAsia"/>
        </w:rPr>
        <w:t>处注入污染物浓度，</w:t>
      </w:r>
      <w:r w:rsidRPr="00D34B1B">
        <w:t>mg/L</w:t>
      </w:r>
      <w:r w:rsidRPr="00D34B1B">
        <w:rPr>
          <w:rFonts w:hint="eastAsia"/>
        </w:rPr>
        <w:t>；</w:t>
      </w:r>
    </w:p>
    <w:p w14:paraId="679ECC59" w14:textId="77777777" w:rsidR="00D0799B" w:rsidRPr="00D34B1B" w:rsidRDefault="00D0799B" w:rsidP="00D0799B">
      <w:pPr>
        <w:ind w:firstLineChars="500" w:firstLine="1200"/>
      </w:pPr>
      <w:r w:rsidRPr="00D34B1B">
        <w:t>C</w:t>
      </w:r>
      <w:r w:rsidRPr="00D34B1B">
        <w:rPr>
          <w:vertAlign w:val="subscript"/>
        </w:rPr>
        <w:t>0</w:t>
      </w:r>
      <w:r w:rsidRPr="00D34B1B">
        <w:t>—</w:t>
      </w:r>
      <w:r w:rsidRPr="00D34B1B">
        <w:rPr>
          <w:rFonts w:hint="eastAsia"/>
        </w:rPr>
        <w:t>注入的污染物浓度，</w:t>
      </w:r>
      <w:r w:rsidRPr="00D34B1B">
        <w:t>mg/L</w:t>
      </w:r>
      <w:r w:rsidRPr="00D34B1B">
        <w:rPr>
          <w:rFonts w:hint="eastAsia"/>
        </w:rPr>
        <w:t>；</w:t>
      </w:r>
    </w:p>
    <w:p w14:paraId="521264BF" w14:textId="77777777" w:rsidR="00D0799B" w:rsidRPr="00D34B1B" w:rsidRDefault="00D0799B" w:rsidP="00D0799B">
      <w:pPr>
        <w:ind w:firstLineChars="500" w:firstLine="1200"/>
      </w:pPr>
      <w:r w:rsidRPr="00D34B1B">
        <w:t>u—</w:t>
      </w:r>
      <w:r w:rsidRPr="00D34B1B">
        <w:rPr>
          <w:rFonts w:hint="eastAsia"/>
        </w:rPr>
        <w:t>水流速度，</w:t>
      </w:r>
      <w:r w:rsidRPr="00D34B1B">
        <w:t>m/d</w:t>
      </w:r>
      <w:r w:rsidRPr="00D34B1B">
        <w:rPr>
          <w:rFonts w:hint="eastAsia"/>
        </w:rPr>
        <w:t>；</w:t>
      </w:r>
    </w:p>
    <w:p w14:paraId="26AFDB3D" w14:textId="77777777" w:rsidR="00D0799B" w:rsidRPr="00D34B1B" w:rsidRDefault="00D0799B" w:rsidP="00D0799B">
      <w:pPr>
        <w:ind w:firstLineChars="500" w:firstLine="1200"/>
      </w:pPr>
      <w:r w:rsidRPr="00D34B1B">
        <w:t>D</w:t>
      </w:r>
      <w:r w:rsidRPr="00D34B1B">
        <w:rPr>
          <w:vertAlign w:val="subscript"/>
        </w:rPr>
        <w:t>L</w:t>
      </w:r>
      <w:r w:rsidRPr="00D34B1B">
        <w:t>—</w:t>
      </w:r>
      <w:r w:rsidRPr="00D34B1B">
        <w:rPr>
          <w:rFonts w:hint="eastAsia"/>
        </w:rPr>
        <w:t>纵向弥散系数，</w:t>
      </w:r>
      <w:r w:rsidRPr="00D34B1B">
        <w:t>m</w:t>
      </w:r>
      <w:r w:rsidRPr="00D34B1B">
        <w:rPr>
          <w:vertAlign w:val="superscript"/>
        </w:rPr>
        <w:t>2</w:t>
      </w:r>
      <w:r w:rsidRPr="00D34B1B">
        <w:t>/d</w:t>
      </w:r>
      <w:r w:rsidRPr="00D34B1B">
        <w:rPr>
          <w:rFonts w:hint="eastAsia"/>
        </w:rPr>
        <w:t>。</w:t>
      </w:r>
    </w:p>
    <w:p w14:paraId="437A838F" w14:textId="77777777" w:rsidR="00D0799B" w:rsidRPr="00D34B1B" w:rsidRDefault="00D0799B" w:rsidP="00D0799B">
      <w:pPr>
        <w:ind w:firstLine="480"/>
      </w:pPr>
      <w:r w:rsidRPr="00D34B1B">
        <w:rPr>
          <w:rFonts w:hint="eastAsia"/>
        </w:rPr>
        <w:t>不考虑介质的吸附，污染源以固定的浓度不断入渗到含水层中。</w:t>
      </w:r>
    </w:p>
    <w:p w14:paraId="4E15DAF7" w14:textId="77777777" w:rsidR="00D0799B" w:rsidRPr="00D34B1B" w:rsidRDefault="00D0799B" w:rsidP="00D0799B">
      <w:pPr>
        <w:ind w:firstLine="480"/>
      </w:pPr>
      <w:r w:rsidRPr="00D34B1B">
        <w:rPr>
          <w:rFonts w:hint="eastAsia"/>
        </w:rPr>
        <w:t>（</w:t>
      </w:r>
      <w:r w:rsidRPr="00D34B1B">
        <w:rPr>
          <w:rFonts w:hint="eastAsia"/>
        </w:rPr>
        <w:t>3</w:t>
      </w:r>
      <w:r w:rsidRPr="00D34B1B">
        <w:rPr>
          <w:rFonts w:hint="eastAsia"/>
        </w:rPr>
        <w:t>）参数设置</w:t>
      </w:r>
    </w:p>
    <w:p w14:paraId="377E23A7" w14:textId="77777777" w:rsidR="00D0799B" w:rsidRPr="00D34B1B" w:rsidRDefault="00D0799B" w:rsidP="00D0799B">
      <w:pPr>
        <w:ind w:firstLine="480"/>
      </w:pPr>
      <w:r w:rsidRPr="00D34B1B">
        <w:rPr>
          <w:rFonts w:ascii="宋体" w:hAnsi="宋体" w:hint="eastAsia"/>
        </w:rPr>
        <w:t>①</w:t>
      </w:r>
      <w:r w:rsidRPr="00D34B1B">
        <w:rPr>
          <w:rFonts w:hint="eastAsia"/>
        </w:rPr>
        <w:t>渗透系数</w:t>
      </w:r>
    </w:p>
    <w:p w14:paraId="7D2A830C" w14:textId="77777777" w:rsidR="00D0799B" w:rsidRPr="00D34B1B" w:rsidRDefault="00D0799B" w:rsidP="00D0799B">
      <w:pPr>
        <w:ind w:firstLine="480"/>
      </w:pPr>
      <w:r w:rsidRPr="00D34B1B">
        <w:rPr>
          <w:rFonts w:hint="eastAsia"/>
        </w:rPr>
        <w:t>根据《恒顺磷矿选矿厂工程岩土工程详细勘察报告》（</w:t>
      </w:r>
      <w:r w:rsidRPr="00D34B1B">
        <w:rPr>
          <w:rFonts w:hint="eastAsia"/>
        </w:rPr>
        <w:t>2</w:t>
      </w:r>
      <w:r w:rsidRPr="00D34B1B">
        <w:t>022</w:t>
      </w:r>
      <w:r w:rsidRPr="00D34B1B">
        <w:rPr>
          <w:rFonts w:hint="eastAsia"/>
        </w:rPr>
        <w:t>年</w:t>
      </w:r>
      <w:r w:rsidRPr="00D34B1B">
        <w:rPr>
          <w:rFonts w:hint="eastAsia"/>
        </w:rPr>
        <w:t>6</w:t>
      </w:r>
      <w:r w:rsidRPr="00D34B1B">
        <w:rPr>
          <w:rFonts w:hint="eastAsia"/>
        </w:rPr>
        <w:t>月），项目厂区</w:t>
      </w:r>
      <w:r w:rsidRPr="00D34B1B">
        <w:t>第</w:t>
      </w:r>
      <w:r w:rsidRPr="00D34B1B">
        <w:rPr>
          <w:rFonts w:ascii="宋体" w:hAnsi="宋体" w:cs="宋体" w:hint="eastAsia"/>
        </w:rPr>
        <w:t>①</w:t>
      </w:r>
      <w:r w:rsidRPr="00D34B1B">
        <w:t>层</w:t>
      </w:r>
      <w:r w:rsidRPr="00D34B1B">
        <w:rPr>
          <w:rFonts w:hint="eastAsia"/>
        </w:rPr>
        <w:t>素填土</w:t>
      </w:r>
      <w:r w:rsidRPr="00D34B1B">
        <w:t>渗透系数约为</w:t>
      </w:r>
      <w:r w:rsidRPr="00D34B1B">
        <w:rPr>
          <w:rFonts w:hint="eastAsia"/>
        </w:rPr>
        <w:t>K=</w:t>
      </w:r>
      <w:r w:rsidRPr="00D34B1B">
        <w:t>7.0</w:t>
      </w:r>
      <w:r w:rsidRPr="00D34B1B">
        <w:rPr>
          <w:rFonts w:hint="eastAsia"/>
        </w:rPr>
        <w:t>m/d</w:t>
      </w:r>
      <w:r w:rsidRPr="00D34B1B">
        <w:t>，属</w:t>
      </w:r>
      <w:r w:rsidRPr="00D34B1B">
        <w:rPr>
          <w:rFonts w:hint="eastAsia"/>
        </w:rPr>
        <w:t>较</w:t>
      </w:r>
      <w:r w:rsidRPr="00D34B1B">
        <w:t>强渗透性</w:t>
      </w:r>
      <w:r w:rsidRPr="00D34B1B">
        <w:rPr>
          <w:rFonts w:hint="eastAsia"/>
        </w:rPr>
        <w:t>；第②层碎石</w:t>
      </w:r>
      <w:r w:rsidRPr="00D34B1B">
        <w:t>渗透系数约为</w:t>
      </w:r>
      <w:r w:rsidRPr="00D34B1B">
        <w:rPr>
          <w:rFonts w:hint="eastAsia"/>
        </w:rPr>
        <w:t>K=</w:t>
      </w:r>
      <w:r w:rsidRPr="00D34B1B">
        <w:t>20.0</w:t>
      </w:r>
      <w:r w:rsidRPr="00D34B1B">
        <w:rPr>
          <w:rFonts w:hint="eastAsia"/>
        </w:rPr>
        <w:t>m/d</w:t>
      </w:r>
      <w:r w:rsidRPr="00D34B1B">
        <w:t>，属</w:t>
      </w:r>
      <w:r w:rsidRPr="00D34B1B">
        <w:rPr>
          <w:rFonts w:hint="eastAsia"/>
        </w:rPr>
        <w:t>很</w:t>
      </w:r>
      <w:r w:rsidRPr="00D34B1B">
        <w:t>强渗透性</w:t>
      </w:r>
      <w:r w:rsidRPr="00D34B1B">
        <w:rPr>
          <w:rFonts w:hint="eastAsia"/>
          <w:bCs/>
        </w:rPr>
        <w:t>；第③</w:t>
      </w:r>
      <w:r w:rsidRPr="00D34B1B">
        <w:rPr>
          <w:rFonts w:hint="eastAsia"/>
          <w:bCs/>
        </w:rPr>
        <w:t>-1</w:t>
      </w:r>
      <w:r w:rsidRPr="00D34B1B">
        <w:rPr>
          <w:rFonts w:hint="eastAsia"/>
          <w:bCs/>
        </w:rPr>
        <w:t>层</w:t>
      </w:r>
      <w:r w:rsidRPr="00D34B1B">
        <w:rPr>
          <w:bCs/>
        </w:rPr>
        <w:t>强风化</w:t>
      </w:r>
      <w:r w:rsidRPr="00D34B1B">
        <w:rPr>
          <w:rFonts w:hint="eastAsia"/>
          <w:bCs/>
        </w:rPr>
        <w:t>片麻岩</w:t>
      </w:r>
      <w:r w:rsidRPr="00D34B1B">
        <w:rPr>
          <w:bCs/>
        </w:rPr>
        <w:t>渗透系数约为</w:t>
      </w:r>
      <w:r w:rsidRPr="00D34B1B">
        <w:rPr>
          <w:bCs/>
        </w:rPr>
        <w:t>K=8</w:t>
      </w:r>
      <w:r w:rsidRPr="00D34B1B">
        <w:rPr>
          <w:rFonts w:hint="eastAsia"/>
          <w:bCs/>
        </w:rPr>
        <w:t>×</w:t>
      </w:r>
      <w:r w:rsidRPr="00D34B1B">
        <w:rPr>
          <w:rFonts w:hint="eastAsia"/>
          <w:bCs/>
        </w:rPr>
        <w:t>10</w:t>
      </w:r>
      <w:r w:rsidRPr="00D34B1B">
        <w:rPr>
          <w:rFonts w:hint="eastAsia"/>
          <w:bCs/>
          <w:vertAlign w:val="superscript"/>
        </w:rPr>
        <w:t>-3</w:t>
      </w:r>
      <w:r w:rsidRPr="00D34B1B">
        <w:rPr>
          <w:bCs/>
        </w:rPr>
        <w:t>m/d</w:t>
      </w:r>
      <w:r w:rsidRPr="00D34B1B">
        <w:rPr>
          <w:bCs/>
        </w:rPr>
        <w:t>，</w:t>
      </w:r>
      <w:r w:rsidRPr="00D34B1B">
        <w:rPr>
          <w:rFonts w:hint="eastAsia"/>
          <w:bCs/>
        </w:rPr>
        <w:t>具较弱</w:t>
      </w:r>
      <w:r w:rsidRPr="00D34B1B">
        <w:rPr>
          <w:bCs/>
        </w:rPr>
        <w:t>渗透性</w:t>
      </w:r>
      <w:r w:rsidRPr="00D34B1B">
        <w:rPr>
          <w:rFonts w:hint="eastAsia"/>
          <w:bCs/>
        </w:rPr>
        <w:t>；</w:t>
      </w:r>
      <w:r w:rsidRPr="00D34B1B">
        <w:rPr>
          <w:bCs/>
        </w:rPr>
        <w:t>第</w:t>
      </w:r>
      <w:r w:rsidRPr="00D34B1B">
        <w:rPr>
          <w:rFonts w:hint="eastAsia"/>
          <w:bCs/>
        </w:rPr>
        <w:t>③</w:t>
      </w:r>
      <w:r w:rsidRPr="00D34B1B">
        <w:rPr>
          <w:rFonts w:hint="eastAsia"/>
          <w:bCs/>
        </w:rPr>
        <w:t>-2</w:t>
      </w:r>
      <w:r w:rsidRPr="00D34B1B">
        <w:rPr>
          <w:rFonts w:hint="eastAsia"/>
          <w:bCs/>
        </w:rPr>
        <w:t>层中</w:t>
      </w:r>
      <w:r w:rsidRPr="00D34B1B">
        <w:rPr>
          <w:bCs/>
        </w:rPr>
        <w:t>风化</w:t>
      </w:r>
      <w:r w:rsidRPr="00D34B1B">
        <w:rPr>
          <w:rFonts w:hint="eastAsia"/>
          <w:bCs/>
        </w:rPr>
        <w:t>片麻岩</w:t>
      </w:r>
      <w:r w:rsidRPr="00D34B1B">
        <w:rPr>
          <w:bCs/>
        </w:rPr>
        <w:t>，为隔水层</w:t>
      </w:r>
      <w:r w:rsidRPr="00D34B1B">
        <w:rPr>
          <w:rFonts w:hint="eastAsia"/>
          <w:bCs/>
        </w:rPr>
        <w:t>，局部含少量裂隙水</w:t>
      </w:r>
      <w:r w:rsidRPr="00D34B1B">
        <w:rPr>
          <w:bCs/>
        </w:rPr>
        <w:t>。</w:t>
      </w:r>
      <w:r w:rsidRPr="00D34B1B">
        <w:rPr>
          <w:rFonts w:hint="eastAsia"/>
        </w:rPr>
        <w:t>拟建场地原为矿山矿渣场，主要为矿渣平地，厂区</w:t>
      </w:r>
      <w:r w:rsidRPr="00D34B1B">
        <w:t>第</w:t>
      </w:r>
      <w:r w:rsidRPr="00D34B1B">
        <w:rPr>
          <w:rFonts w:ascii="宋体" w:hAnsi="宋体" w:cs="宋体" w:hint="eastAsia"/>
        </w:rPr>
        <w:t>①</w:t>
      </w:r>
      <w:r w:rsidRPr="00D34B1B">
        <w:t>层</w:t>
      </w:r>
      <w:r w:rsidRPr="00D34B1B">
        <w:rPr>
          <w:rFonts w:hint="eastAsia"/>
        </w:rPr>
        <w:t>第②层均为原堆存矿渣，回填</w:t>
      </w:r>
      <w:r w:rsidRPr="00D34B1B">
        <w:rPr>
          <w:rFonts w:hint="eastAsia"/>
        </w:rPr>
        <w:t>3</w:t>
      </w:r>
      <w:r w:rsidRPr="00D34B1B">
        <w:rPr>
          <w:rFonts w:hint="eastAsia"/>
        </w:rPr>
        <w:t>～</w:t>
      </w:r>
      <w:r w:rsidRPr="00D34B1B">
        <w:rPr>
          <w:rFonts w:hint="eastAsia"/>
        </w:rPr>
        <w:t>5</w:t>
      </w:r>
      <w:r w:rsidRPr="00D34B1B">
        <w:rPr>
          <w:rFonts w:hint="eastAsia"/>
        </w:rPr>
        <w:t>年以上，土质不均匀，未完成自重固结，未形成完成岩土层，因此本次预测选用厂区第</w:t>
      </w:r>
      <w:r w:rsidRPr="00D34B1B">
        <w:rPr>
          <w:rFonts w:hint="eastAsia"/>
          <w:bCs/>
        </w:rPr>
        <w:t>③</w:t>
      </w:r>
      <w:r w:rsidRPr="00D34B1B">
        <w:rPr>
          <w:rFonts w:hint="eastAsia"/>
          <w:bCs/>
        </w:rPr>
        <w:t>-1</w:t>
      </w:r>
      <w:r w:rsidRPr="00D34B1B">
        <w:rPr>
          <w:rFonts w:hint="eastAsia"/>
          <w:bCs/>
        </w:rPr>
        <w:t>层</w:t>
      </w:r>
      <w:r w:rsidRPr="00D34B1B">
        <w:rPr>
          <w:rFonts w:hint="eastAsia"/>
        </w:rPr>
        <w:t>地层岩性渗透系数</w:t>
      </w:r>
      <w:r w:rsidRPr="00D34B1B">
        <w:rPr>
          <w:bCs/>
        </w:rPr>
        <w:t>K=8</w:t>
      </w:r>
      <w:r w:rsidRPr="00D34B1B">
        <w:rPr>
          <w:rFonts w:hint="eastAsia"/>
          <w:bCs/>
        </w:rPr>
        <w:t>×</w:t>
      </w:r>
      <w:r w:rsidRPr="00D34B1B">
        <w:rPr>
          <w:rFonts w:hint="eastAsia"/>
          <w:bCs/>
        </w:rPr>
        <w:t>10</w:t>
      </w:r>
      <w:r w:rsidRPr="00D34B1B">
        <w:rPr>
          <w:rFonts w:hint="eastAsia"/>
          <w:bCs/>
          <w:vertAlign w:val="superscript"/>
        </w:rPr>
        <w:t>-3</w:t>
      </w:r>
      <w:r w:rsidRPr="00D34B1B">
        <w:rPr>
          <w:bCs/>
        </w:rPr>
        <w:t>m/d</w:t>
      </w:r>
      <w:r w:rsidRPr="00D34B1B">
        <w:rPr>
          <w:rFonts w:hint="eastAsia"/>
        </w:rPr>
        <w:t>作为预测参数。</w:t>
      </w:r>
    </w:p>
    <w:p w14:paraId="62F26B34" w14:textId="77777777" w:rsidR="00D0799B" w:rsidRPr="00D34B1B" w:rsidRDefault="00D0799B" w:rsidP="00D0799B">
      <w:pPr>
        <w:ind w:firstLine="480"/>
      </w:pPr>
      <w:r w:rsidRPr="00D34B1B">
        <w:rPr>
          <w:rFonts w:ascii="宋体" w:hAnsi="宋体" w:hint="eastAsia"/>
        </w:rPr>
        <w:t>②</w:t>
      </w:r>
      <w:r w:rsidRPr="00D34B1B">
        <w:rPr>
          <w:rFonts w:hint="eastAsia"/>
        </w:rPr>
        <w:t>弥散度</w:t>
      </w:r>
    </w:p>
    <w:p w14:paraId="09078FDF" w14:textId="77777777" w:rsidR="00D0799B" w:rsidRPr="00D34B1B" w:rsidRDefault="00D0799B" w:rsidP="00D0799B">
      <w:pPr>
        <w:ind w:firstLine="480"/>
      </w:pPr>
      <w:r w:rsidRPr="00D34B1B">
        <w:rPr>
          <w:rFonts w:hint="eastAsia"/>
        </w:rPr>
        <w:t>查阅《水文地质手册》取经验值，孔隙度</w:t>
      </w:r>
      <w:r w:rsidRPr="00D34B1B">
        <w:rPr>
          <w:rFonts w:hint="eastAsia"/>
        </w:rPr>
        <w:t>n=0.</w:t>
      </w:r>
      <w:r w:rsidRPr="00D34B1B">
        <w:t>1</w:t>
      </w:r>
      <w:r w:rsidRPr="00D34B1B">
        <w:rPr>
          <w:rFonts w:hint="eastAsia"/>
        </w:rPr>
        <w:t>。</w:t>
      </w:r>
    </w:p>
    <w:p w14:paraId="022719A9" w14:textId="77777777" w:rsidR="00D0799B" w:rsidRPr="00D34B1B" w:rsidRDefault="00D0799B" w:rsidP="00D0799B">
      <w:pPr>
        <w:ind w:firstLine="480"/>
      </w:pPr>
      <w:r w:rsidRPr="00D34B1B">
        <w:rPr>
          <w:rFonts w:hint="eastAsia"/>
        </w:rPr>
        <w:t>该地区潜水含水层水力坡度与地形走向基本一致，水力坡度</w:t>
      </w:r>
      <w:r w:rsidRPr="00D34B1B">
        <w:rPr>
          <w:rFonts w:hint="eastAsia"/>
        </w:rPr>
        <w:t>I=</w:t>
      </w:r>
      <w:r w:rsidRPr="00D34B1B">
        <w:rPr>
          <w:rFonts w:hint="eastAsia"/>
        </w:rPr>
        <w:t>（</w:t>
      </w:r>
      <w:r w:rsidRPr="00D34B1B">
        <w:t>682m</w:t>
      </w:r>
      <w:r w:rsidRPr="00D34B1B">
        <w:rPr>
          <w:rFonts w:hint="eastAsia"/>
        </w:rPr>
        <w:t>-</w:t>
      </w:r>
      <w:r w:rsidRPr="00D34B1B">
        <w:t xml:space="preserve"> 667m</w:t>
      </w:r>
      <w:r w:rsidRPr="00D34B1B">
        <w:rPr>
          <w:rFonts w:hint="eastAsia"/>
        </w:rPr>
        <w:t>）</w:t>
      </w:r>
      <w:r w:rsidRPr="00D34B1B">
        <w:rPr>
          <w:rFonts w:hint="eastAsia"/>
        </w:rPr>
        <w:t>/</w:t>
      </w:r>
      <w:r w:rsidRPr="00D34B1B">
        <w:t>33m</w:t>
      </w:r>
      <w:r w:rsidRPr="00D34B1B">
        <w:rPr>
          <w:rFonts w:hint="eastAsia"/>
        </w:rPr>
        <w:t>=</w:t>
      </w:r>
      <w:r w:rsidRPr="00D34B1B">
        <w:t>0.45</w:t>
      </w:r>
      <w:r w:rsidRPr="00D34B1B">
        <w:rPr>
          <w:rFonts w:hint="eastAsia"/>
        </w:rPr>
        <w:t>。根据达西定律，地下水的渗流速度：</w:t>
      </w:r>
      <w:r w:rsidRPr="00D34B1B">
        <w:rPr>
          <w:rFonts w:hint="eastAsia"/>
        </w:rPr>
        <w:t>u</w:t>
      </w:r>
      <w:r w:rsidRPr="00D34B1B">
        <w:t>=KI/</w:t>
      </w:r>
      <w:r w:rsidRPr="00D34B1B">
        <w:rPr>
          <w:rFonts w:hint="eastAsia"/>
        </w:rPr>
        <w:t>n</w:t>
      </w:r>
      <w:r w:rsidRPr="00D34B1B">
        <w:rPr>
          <w:rFonts w:hint="eastAsia"/>
        </w:rPr>
        <w:t>，计算得</w:t>
      </w:r>
      <w:r w:rsidRPr="00D34B1B">
        <w:rPr>
          <w:rFonts w:hint="eastAsia"/>
        </w:rPr>
        <w:lastRenderedPageBreak/>
        <w:t>u</w:t>
      </w:r>
      <w:r w:rsidRPr="00D34B1B">
        <w:t>=</w:t>
      </w:r>
      <w:r w:rsidRPr="00D34B1B">
        <w:rPr>
          <w:rFonts w:hint="eastAsia"/>
        </w:rPr>
        <w:t>0.00</w:t>
      </w:r>
      <w:r w:rsidRPr="00D34B1B">
        <w:t>8m</w:t>
      </w:r>
      <w:r w:rsidRPr="00D34B1B">
        <w:rPr>
          <w:rFonts w:hint="eastAsia"/>
        </w:rPr>
        <w:t>/d</w:t>
      </w:r>
      <w:r w:rsidRPr="00D34B1B">
        <w:rPr>
          <w:rFonts w:hint="eastAsia"/>
        </w:rPr>
        <w:t>×</w:t>
      </w:r>
      <w:r w:rsidRPr="00D34B1B">
        <w:rPr>
          <w:rFonts w:hint="eastAsia"/>
        </w:rPr>
        <w:t>0.</w:t>
      </w:r>
      <w:r w:rsidRPr="00D34B1B">
        <w:t>45/</w:t>
      </w:r>
      <w:r w:rsidRPr="00D34B1B">
        <w:rPr>
          <w:rFonts w:hint="eastAsia"/>
        </w:rPr>
        <w:t>0.</w:t>
      </w:r>
      <w:r w:rsidRPr="00D34B1B">
        <w:t>1 =0.036</w:t>
      </w:r>
      <w:r w:rsidRPr="00D34B1B">
        <w:rPr>
          <w:rFonts w:hint="eastAsia"/>
        </w:rPr>
        <w:t>m</w:t>
      </w:r>
      <w:r w:rsidRPr="00D34B1B">
        <w:t>/</w:t>
      </w:r>
      <w:r w:rsidRPr="00D34B1B">
        <w:rPr>
          <w:rFonts w:hint="eastAsia"/>
        </w:rPr>
        <w:t>d</w:t>
      </w:r>
      <w:r w:rsidRPr="00D34B1B">
        <w:rPr>
          <w:rFonts w:hint="eastAsia"/>
        </w:rPr>
        <w:t>。</w:t>
      </w:r>
    </w:p>
    <w:p w14:paraId="31100BFD" w14:textId="77777777" w:rsidR="00D0799B" w:rsidRPr="00D34B1B" w:rsidRDefault="00D0799B" w:rsidP="00D0799B">
      <w:pPr>
        <w:ind w:firstLine="480"/>
      </w:pPr>
      <w:r w:rsidRPr="00D34B1B">
        <w:rPr>
          <w:rFonts w:eastAsia="等线"/>
          <w:szCs w:val="26"/>
        </w:rPr>
        <w:t>L=α×K×I×T/n</w:t>
      </w:r>
      <w:r w:rsidRPr="00D34B1B">
        <w:rPr>
          <w:rFonts w:eastAsia="等线"/>
          <w:szCs w:val="26"/>
          <w:vertAlign w:val="subscript"/>
        </w:rPr>
        <w:t>e</w:t>
      </w:r>
      <w:r w:rsidRPr="00D34B1B">
        <w:rPr>
          <w:rFonts w:eastAsia="等线"/>
          <w:szCs w:val="26"/>
        </w:rPr>
        <w:t>=2×</w:t>
      </w:r>
      <w:r w:rsidRPr="00D34B1B">
        <w:rPr>
          <w:rFonts w:eastAsia="等线" w:hint="eastAsia"/>
          <w:szCs w:val="26"/>
        </w:rPr>
        <w:t>0.00</w:t>
      </w:r>
      <w:r w:rsidRPr="00D34B1B">
        <w:rPr>
          <w:rFonts w:eastAsia="等线"/>
          <w:szCs w:val="26"/>
        </w:rPr>
        <w:t>8×0.45×</w:t>
      </w:r>
      <w:r w:rsidRPr="00D34B1B">
        <w:rPr>
          <w:rFonts w:eastAsia="等线" w:hint="eastAsia"/>
          <w:szCs w:val="26"/>
        </w:rPr>
        <w:t>5000</w:t>
      </w:r>
      <w:r w:rsidRPr="00D34B1B">
        <w:rPr>
          <w:rFonts w:eastAsia="等线"/>
          <w:szCs w:val="26"/>
        </w:rPr>
        <w:t>/0.1=360m</w:t>
      </w:r>
    </w:p>
    <w:p w14:paraId="4FA8A71A" w14:textId="77777777" w:rsidR="00D0799B" w:rsidRPr="00D34B1B" w:rsidRDefault="00D0799B" w:rsidP="00D0799B">
      <w:pPr>
        <w:ind w:firstLine="480"/>
      </w:pPr>
      <w:r w:rsidRPr="00D34B1B">
        <w:rPr>
          <w:rFonts w:hint="eastAsia"/>
        </w:rPr>
        <w:t>a</w:t>
      </w:r>
      <w:r w:rsidRPr="00D34B1B">
        <w:rPr>
          <w:rFonts w:hint="eastAsia"/>
        </w:rPr>
        <w:t>—变化系数，一般取</w:t>
      </w:r>
      <w:r w:rsidRPr="00D34B1B">
        <w:rPr>
          <w:rFonts w:hint="eastAsia"/>
        </w:rPr>
        <w:t>2</w:t>
      </w:r>
      <w:r w:rsidRPr="00D34B1B">
        <w:rPr>
          <w:rFonts w:hint="eastAsia"/>
        </w:rPr>
        <w:t>；</w:t>
      </w:r>
      <w:r w:rsidRPr="00D34B1B">
        <w:rPr>
          <w:rFonts w:hint="eastAsia"/>
        </w:rPr>
        <w:t>T</w:t>
      </w:r>
      <w:r w:rsidRPr="00D34B1B">
        <w:rPr>
          <w:rFonts w:hint="eastAsia"/>
        </w:rPr>
        <w:t>—质点迁移天数，本次评价取</w:t>
      </w:r>
      <w:r w:rsidRPr="00D34B1B">
        <w:rPr>
          <w:rFonts w:hint="eastAsia"/>
        </w:rPr>
        <w:t>5000</w:t>
      </w:r>
      <w:r w:rsidRPr="00D34B1B">
        <w:rPr>
          <w:rFonts w:hint="eastAsia"/>
        </w:rPr>
        <w:t>天；</w:t>
      </w:r>
      <w:r w:rsidRPr="00D34B1B">
        <w:rPr>
          <w:rFonts w:hint="eastAsia"/>
        </w:rPr>
        <w:t>n</w:t>
      </w:r>
      <w:r w:rsidRPr="00D34B1B">
        <w:rPr>
          <w:rFonts w:hint="eastAsia"/>
          <w:vertAlign w:val="subscript"/>
        </w:rPr>
        <w:t>e</w:t>
      </w:r>
      <w:r w:rsidRPr="00D34B1B">
        <w:rPr>
          <w:rFonts w:hint="eastAsia"/>
        </w:rPr>
        <w:t>—有效孔隙度。</w:t>
      </w:r>
    </w:p>
    <w:p w14:paraId="141F7826" w14:textId="77777777" w:rsidR="00D0799B" w:rsidRPr="00D34B1B" w:rsidRDefault="00D0799B" w:rsidP="00D0799B">
      <w:pPr>
        <w:ind w:firstLine="480"/>
      </w:pPr>
      <w:r w:rsidRPr="00D34B1B">
        <w:rPr>
          <w:rFonts w:hint="eastAsia"/>
        </w:rPr>
        <w:t>评价根据经验公式</w:t>
      </w:r>
      <w:proofErr w:type="spellStart"/>
      <w:r w:rsidRPr="00D34B1B">
        <w:rPr>
          <w:rFonts w:hint="eastAsia"/>
        </w:rPr>
        <w:t>a</w:t>
      </w:r>
      <w:r w:rsidRPr="00D34B1B">
        <w:rPr>
          <w:vertAlign w:val="subscript"/>
        </w:rPr>
        <w:t>L</w:t>
      </w:r>
      <w:proofErr w:type="spellEnd"/>
      <w:r w:rsidRPr="00D34B1B">
        <w:rPr>
          <w:rFonts w:hint="eastAsia"/>
        </w:rPr>
        <w:t>=0.83</w:t>
      </w:r>
      <w:r w:rsidRPr="00D34B1B">
        <w:rPr>
          <w:rFonts w:hint="eastAsia"/>
        </w:rPr>
        <w:t>×（</w:t>
      </w:r>
      <w:proofErr w:type="spellStart"/>
      <w:r w:rsidRPr="00D34B1B">
        <w:rPr>
          <w:rFonts w:hint="eastAsia"/>
        </w:rPr>
        <w:t>l</w:t>
      </w:r>
      <w:r w:rsidRPr="00D34B1B">
        <w:t>gL</w:t>
      </w:r>
      <w:proofErr w:type="spellEnd"/>
      <w:r w:rsidRPr="00D34B1B">
        <w:rPr>
          <w:rFonts w:hint="eastAsia"/>
        </w:rPr>
        <w:t>）</w:t>
      </w:r>
      <w:r w:rsidRPr="00D34B1B">
        <w:rPr>
          <w:rFonts w:hint="eastAsia"/>
          <w:vertAlign w:val="superscript"/>
        </w:rPr>
        <w:t>2.414</w:t>
      </w:r>
      <w:r w:rsidRPr="00D34B1B">
        <w:rPr>
          <w:rFonts w:hint="eastAsia"/>
        </w:rPr>
        <w:t>确定纵向弥散度，</w:t>
      </w:r>
      <w:proofErr w:type="spellStart"/>
      <w:r w:rsidRPr="00D34B1B">
        <w:rPr>
          <w:rFonts w:hint="eastAsia"/>
        </w:rPr>
        <w:t>a</w:t>
      </w:r>
      <w:r w:rsidRPr="00D34B1B">
        <w:rPr>
          <w:rFonts w:hint="eastAsia"/>
          <w:vertAlign w:val="subscript"/>
        </w:rPr>
        <w:t>L</w:t>
      </w:r>
      <w:proofErr w:type="spellEnd"/>
      <w:r w:rsidRPr="00D34B1B">
        <w:rPr>
          <w:rFonts w:hint="eastAsia"/>
        </w:rPr>
        <w:t>=0.83</w:t>
      </w:r>
      <w:r w:rsidRPr="00D34B1B">
        <w:rPr>
          <w:rFonts w:hint="eastAsia"/>
        </w:rPr>
        <w:t>×（</w:t>
      </w:r>
      <w:r w:rsidRPr="00D34B1B">
        <w:rPr>
          <w:rFonts w:hint="eastAsia"/>
        </w:rPr>
        <w:t>l</w:t>
      </w:r>
      <w:r w:rsidRPr="00D34B1B">
        <w:t>g360</w:t>
      </w:r>
      <w:r w:rsidRPr="00D34B1B">
        <w:rPr>
          <w:rFonts w:hint="eastAsia"/>
        </w:rPr>
        <w:t>）</w:t>
      </w:r>
      <w:r w:rsidRPr="00D34B1B">
        <w:rPr>
          <w:rFonts w:hint="eastAsia"/>
          <w:vertAlign w:val="superscript"/>
        </w:rPr>
        <w:t>2.414</w:t>
      </w:r>
      <w:r w:rsidRPr="00D34B1B">
        <w:rPr>
          <w:rFonts w:hint="eastAsia"/>
        </w:rPr>
        <w:t>=</w:t>
      </w:r>
      <w:r w:rsidRPr="00D34B1B">
        <w:t>7.99m</w:t>
      </w:r>
      <w:r w:rsidRPr="00D34B1B">
        <w:rPr>
          <w:rFonts w:hint="eastAsia"/>
        </w:rPr>
        <w:t>。根据</w:t>
      </w:r>
      <w:r w:rsidRPr="00D34B1B">
        <w:rPr>
          <w:rFonts w:hint="eastAsia"/>
        </w:rPr>
        <w:t>D</w:t>
      </w:r>
      <w:r w:rsidRPr="00D34B1B">
        <w:rPr>
          <w:vertAlign w:val="subscript"/>
        </w:rPr>
        <w:t>L</w:t>
      </w:r>
      <w:r w:rsidRPr="00D34B1B">
        <w:rPr>
          <w:rFonts w:hint="eastAsia"/>
        </w:rPr>
        <w:t>=</w:t>
      </w:r>
      <w:proofErr w:type="spellStart"/>
      <w:r w:rsidRPr="00D34B1B">
        <w:rPr>
          <w:rFonts w:eastAsia="等线"/>
          <w:szCs w:val="26"/>
        </w:rPr>
        <w:t>a</w:t>
      </w:r>
      <w:r w:rsidRPr="00D34B1B">
        <w:rPr>
          <w:rFonts w:eastAsia="等线"/>
          <w:szCs w:val="26"/>
          <w:vertAlign w:val="subscript"/>
        </w:rPr>
        <w:t>L</w:t>
      </w:r>
      <w:r w:rsidRPr="00D34B1B">
        <w:rPr>
          <w:rFonts w:eastAsia="等线"/>
          <w:szCs w:val="26"/>
        </w:rPr>
        <w:t>×u</w:t>
      </w:r>
      <w:proofErr w:type="spellEnd"/>
      <w:r w:rsidRPr="00D34B1B">
        <w:rPr>
          <w:rFonts w:eastAsia="等线" w:hint="eastAsia"/>
          <w:szCs w:val="26"/>
        </w:rPr>
        <w:t>，得出</w:t>
      </w:r>
      <w:r w:rsidRPr="00D34B1B">
        <w:rPr>
          <w:rFonts w:eastAsia="等线" w:hint="eastAsia"/>
          <w:szCs w:val="26"/>
        </w:rPr>
        <w:t>D</w:t>
      </w:r>
      <w:r w:rsidRPr="00D34B1B">
        <w:rPr>
          <w:rFonts w:eastAsia="等线" w:hint="eastAsia"/>
          <w:szCs w:val="26"/>
          <w:vertAlign w:val="subscript"/>
        </w:rPr>
        <w:t>L</w:t>
      </w:r>
      <w:r w:rsidRPr="00D34B1B">
        <w:rPr>
          <w:rFonts w:eastAsia="等线"/>
          <w:szCs w:val="26"/>
        </w:rPr>
        <w:t>=0.53</w:t>
      </w:r>
      <w:r w:rsidRPr="00D34B1B">
        <w:rPr>
          <w:rFonts w:eastAsia="等线" w:hint="eastAsia"/>
          <w:szCs w:val="26"/>
        </w:rPr>
        <w:t>m</w:t>
      </w:r>
      <w:r w:rsidRPr="00D34B1B">
        <w:rPr>
          <w:rFonts w:eastAsia="等线"/>
          <w:szCs w:val="26"/>
          <w:vertAlign w:val="superscript"/>
        </w:rPr>
        <w:t>2</w:t>
      </w:r>
      <w:r w:rsidRPr="00D34B1B">
        <w:rPr>
          <w:rFonts w:eastAsia="等线"/>
          <w:szCs w:val="26"/>
        </w:rPr>
        <w:t>/d</w:t>
      </w:r>
      <w:r w:rsidRPr="00D34B1B">
        <w:rPr>
          <w:rFonts w:eastAsia="等线" w:hint="eastAsia"/>
          <w:szCs w:val="26"/>
        </w:rPr>
        <w:t>。</w:t>
      </w:r>
    </w:p>
    <w:p w14:paraId="16510C45" w14:textId="39029B0B" w:rsidR="00D0799B" w:rsidRPr="00D34B1B" w:rsidRDefault="00D0799B" w:rsidP="00D0799B">
      <w:pPr>
        <w:pStyle w:val="a9"/>
      </w:pPr>
      <w:r w:rsidRPr="00D34B1B">
        <w:rPr>
          <w:rFonts w:hint="eastAsia"/>
        </w:rPr>
        <w:t>表</w:t>
      </w:r>
      <w:r w:rsidRPr="00D34B1B">
        <w:rPr>
          <w:rFonts w:hint="eastAsia"/>
        </w:rPr>
        <w:t>6</w:t>
      </w:r>
      <w:r w:rsidRPr="00D34B1B">
        <w:t>.4</w:t>
      </w:r>
      <w:r w:rsidRPr="00D34B1B">
        <w:rPr>
          <w:rFonts w:hint="eastAsia"/>
        </w:rPr>
        <w:t>-</w:t>
      </w:r>
      <w:r w:rsidR="00593CA8" w:rsidRPr="00D34B1B">
        <w:t>1</w:t>
      </w:r>
      <w:r w:rsidRPr="00D34B1B">
        <w:t xml:space="preserve">  </w:t>
      </w:r>
      <w:r w:rsidRPr="00D34B1B">
        <w:rPr>
          <w:rFonts w:hint="eastAsia"/>
        </w:rPr>
        <w:t>解析法预测公式参数选择一览表</w:t>
      </w:r>
    </w:p>
    <w:tbl>
      <w:tblPr>
        <w:tblW w:w="79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65"/>
        <w:gridCol w:w="2125"/>
        <w:gridCol w:w="1275"/>
        <w:gridCol w:w="992"/>
        <w:gridCol w:w="1893"/>
      </w:tblGrid>
      <w:tr w:rsidR="00D34B1B" w:rsidRPr="00D34B1B" w14:paraId="4624632B" w14:textId="77777777" w:rsidTr="004B446D">
        <w:trPr>
          <w:trHeight w:val="662"/>
          <w:jc w:val="center"/>
        </w:trPr>
        <w:tc>
          <w:tcPr>
            <w:tcW w:w="1665" w:type="dxa"/>
            <w:tcMar>
              <w:top w:w="0" w:type="dxa"/>
              <w:left w:w="0" w:type="dxa"/>
              <w:bottom w:w="0" w:type="dxa"/>
              <w:right w:w="0" w:type="dxa"/>
            </w:tcMar>
            <w:vAlign w:val="center"/>
            <w:hideMark/>
          </w:tcPr>
          <w:p w14:paraId="3E506AF7" w14:textId="77777777" w:rsidR="00D0799B" w:rsidRPr="00D34B1B" w:rsidRDefault="00D0799B" w:rsidP="004B446D">
            <w:pPr>
              <w:pStyle w:val="ab"/>
            </w:pPr>
            <w:r w:rsidRPr="00D34B1B">
              <w:rPr>
                <w:rFonts w:hint="eastAsia"/>
              </w:rPr>
              <w:t>渗透系数（</w:t>
            </w:r>
            <w:r w:rsidRPr="00D34B1B">
              <w:t>m/d</w:t>
            </w:r>
            <w:r w:rsidRPr="00D34B1B">
              <w:rPr>
                <w:rFonts w:hint="eastAsia"/>
              </w:rPr>
              <w:t>）</w:t>
            </w:r>
          </w:p>
        </w:tc>
        <w:tc>
          <w:tcPr>
            <w:tcW w:w="2125" w:type="dxa"/>
            <w:tcMar>
              <w:top w:w="0" w:type="dxa"/>
              <w:left w:w="0" w:type="dxa"/>
              <w:bottom w:w="0" w:type="dxa"/>
              <w:right w:w="0" w:type="dxa"/>
            </w:tcMar>
            <w:vAlign w:val="center"/>
            <w:hideMark/>
          </w:tcPr>
          <w:p w14:paraId="2E244C8A" w14:textId="77777777" w:rsidR="00D0799B" w:rsidRPr="00D34B1B" w:rsidRDefault="00D0799B" w:rsidP="004B446D">
            <w:pPr>
              <w:pStyle w:val="ab"/>
            </w:pPr>
            <w:r w:rsidRPr="00D34B1B">
              <w:rPr>
                <w:rFonts w:hint="eastAsia"/>
              </w:rPr>
              <w:t>浅层地下水平均流速（</w:t>
            </w:r>
            <w:r w:rsidRPr="00D34B1B">
              <w:t>m/d</w:t>
            </w:r>
            <w:r w:rsidRPr="00D34B1B">
              <w:rPr>
                <w:rFonts w:hint="eastAsia"/>
              </w:rPr>
              <w:t>）</w:t>
            </w:r>
          </w:p>
        </w:tc>
        <w:tc>
          <w:tcPr>
            <w:tcW w:w="1275" w:type="dxa"/>
            <w:tcMar>
              <w:top w:w="0" w:type="dxa"/>
              <w:left w:w="0" w:type="dxa"/>
              <w:bottom w:w="0" w:type="dxa"/>
              <w:right w:w="0" w:type="dxa"/>
            </w:tcMar>
            <w:vAlign w:val="center"/>
            <w:hideMark/>
          </w:tcPr>
          <w:p w14:paraId="4199168F" w14:textId="77777777" w:rsidR="00D0799B" w:rsidRPr="00D34B1B" w:rsidRDefault="00D0799B" w:rsidP="004B446D">
            <w:pPr>
              <w:pStyle w:val="ab"/>
            </w:pPr>
            <w:r w:rsidRPr="00D34B1B">
              <w:rPr>
                <w:rFonts w:hint="eastAsia"/>
              </w:rPr>
              <w:t>有效孔隙度</w:t>
            </w:r>
          </w:p>
        </w:tc>
        <w:tc>
          <w:tcPr>
            <w:tcW w:w="992" w:type="dxa"/>
            <w:tcMar>
              <w:top w:w="0" w:type="dxa"/>
              <w:left w:w="0" w:type="dxa"/>
              <w:bottom w:w="0" w:type="dxa"/>
              <w:right w:w="0" w:type="dxa"/>
            </w:tcMar>
            <w:vAlign w:val="center"/>
            <w:hideMark/>
          </w:tcPr>
          <w:p w14:paraId="29035048" w14:textId="77777777" w:rsidR="00D0799B" w:rsidRPr="00D34B1B" w:rsidRDefault="00D0799B" w:rsidP="004B446D">
            <w:pPr>
              <w:pStyle w:val="ab"/>
            </w:pPr>
            <w:r w:rsidRPr="00D34B1B">
              <w:rPr>
                <w:rFonts w:hint="eastAsia"/>
              </w:rPr>
              <w:t>弥散度</w:t>
            </w:r>
          </w:p>
        </w:tc>
        <w:tc>
          <w:tcPr>
            <w:tcW w:w="1893" w:type="dxa"/>
            <w:tcMar>
              <w:top w:w="0" w:type="dxa"/>
              <w:left w:w="0" w:type="dxa"/>
              <w:bottom w:w="0" w:type="dxa"/>
              <w:right w:w="0" w:type="dxa"/>
            </w:tcMar>
            <w:vAlign w:val="center"/>
            <w:hideMark/>
          </w:tcPr>
          <w:p w14:paraId="7F2B95F2" w14:textId="77777777" w:rsidR="00D0799B" w:rsidRPr="00D34B1B" w:rsidRDefault="00D0799B" w:rsidP="004B446D">
            <w:pPr>
              <w:pStyle w:val="ab"/>
            </w:pPr>
            <w:r w:rsidRPr="00D34B1B">
              <w:rPr>
                <w:rFonts w:hint="eastAsia"/>
              </w:rPr>
              <w:t>纵向弥散系数</w:t>
            </w:r>
            <w:r w:rsidRPr="00D34B1B">
              <w:t>(m</w:t>
            </w:r>
            <w:r w:rsidRPr="00D34B1B">
              <w:rPr>
                <w:vertAlign w:val="superscript"/>
              </w:rPr>
              <w:t>2</w:t>
            </w:r>
            <w:r w:rsidRPr="00D34B1B">
              <w:t>/d)</w:t>
            </w:r>
          </w:p>
        </w:tc>
      </w:tr>
      <w:tr w:rsidR="00D0799B" w:rsidRPr="00D34B1B" w14:paraId="506FC6CE" w14:textId="77777777" w:rsidTr="004B446D">
        <w:trPr>
          <w:trHeight w:val="261"/>
          <w:jc w:val="center"/>
        </w:trPr>
        <w:tc>
          <w:tcPr>
            <w:tcW w:w="1665" w:type="dxa"/>
            <w:tcMar>
              <w:top w:w="0" w:type="dxa"/>
              <w:left w:w="0" w:type="dxa"/>
              <w:bottom w:w="0" w:type="dxa"/>
              <w:right w:w="0" w:type="dxa"/>
            </w:tcMar>
            <w:vAlign w:val="center"/>
            <w:hideMark/>
          </w:tcPr>
          <w:p w14:paraId="7CFD4501" w14:textId="77777777" w:rsidR="00D0799B" w:rsidRPr="00D34B1B" w:rsidRDefault="00D0799B" w:rsidP="004B446D">
            <w:pPr>
              <w:pStyle w:val="ab"/>
            </w:pPr>
            <w:r w:rsidRPr="00D34B1B">
              <w:t>0.</w:t>
            </w:r>
            <w:r w:rsidRPr="00D34B1B">
              <w:rPr>
                <w:rFonts w:hint="eastAsia"/>
              </w:rPr>
              <w:t>00</w:t>
            </w:r>
            <w:r w:rsidRPr="00D34B1B">
              <w:t>8</w:t>
            </w:r>
          </w:p>
        </w:tc>
        <w:tc>
          <w:tcPr>
            <w:tcW w:w="2125" w:type="dxa"/>
            <w:tcMar>
              <w:top w:w="0" w:type="dxa"/>
              <w:left w:w="0" w:type="dxa"/>
              <w:bottom w:w="0" w:type="dxa"/>
              <w:right w:w="0" w:type="dxa"/>
            </w:tcMar>
            <w:vAlign w:val="center"/>
            <w:hideMark/>
          </w:tcPr>
          <w:p w14:paraId="1B4D3625" w14:textId="77777777" w:rsidR="00D0799B" w:rsidRPr="00D34B1B" w:rsidRDefault="00D0799B" w:rsidP="004B446D">
            <w:pPr>
              <w:pStyle w:val="ab"/>
            </w:pPr>
            <w:r w:rsidRPr="00D34B1B">
              <w:rPr>
                <w:rFonts w:hint="eastAsia"/>
              </w:rPr>
              <w:t>0.0</w:t>
            </w:r>
            <w:r w:rsidRPr="00D34B1B">
              <w:t>36</w:t>
            </w:r>
          </w:p>
        </w:tc>
        <w:tc>
          <w:tcPr>
            <w:tcW w:w="1275" w:type="dxa"/>
            <w:tcMar>
              <w:top w:w="0" w:type="dxa"/>
              <w:left w:w="0" w:type="dxa"/>
              <w:bottom w:w="0" w:type="dxa"/>
              <w:right w:w="0" w:type="dxa"/>
            </w:tcMar>
            <w:vAlign w:val="center"/>
            <w:hideMark/>
          </w:tcPr>
          <w:p w14:paraId="7C22E9CD" w14:textId="77777777" w:rsidR="00D0799B" w:rsidRPr="00D34B1B" w:rsidRDefault="00D0799B" w:rsidP="004B446D">
            <w:pPr>
              <w:pStyle w:val="ab"/>
            </w:pPr>
            <w:r w:rsidRPr="00D34B1B">
              <w:t>0.1</w:t>
            </w:r>
          </w:p>
        </w:tc>
        <w:tc>
          <w:tcPr>
            <w:tcW w:w="992" w:type="dxa"/>
            <w:tcMar>
              <w:top w:w="0" w:type="dxa"/>
              <w:left w:w="0" w:type="dxa"/>
              <w:bottom w:w="0" w:type="dxa"/>
              <w:right w:w="0" w:type="dxa"/>
            </w:tcMar>
            <w:vAlign w:val="center"/>
            <w:hideMark/>
          </w:tcPr>
          <w:p w14:paraId="62705ECC" w14:textId="77777777" w:rsidR="00D0799B" w:rsidRPr="00D34B1B" w:rsidRDefault="00D0799B" w:rsidP="004B446D">
            <w:pPr>
              <w:pStyle w:val="ab"/>
              <w:rPr>
                <w:kern w:val="0"/>
              </w:rPr>
            </w:pPr>
            <w:r w:rsidRPr="00D34B1B">
              <w:rPr>
                <w:kern w:val="0"/>
              </w:rPr>
              <w:t>7.99</w:t>
            </w:r>
          </w:p>
        </w:tc>
        <w:tc>
          <w:tcPr>
            <w:tcW w:w="1893" w:type="dxa"/>
            <w:tcMar>
              <w:top w:w="0" w:type="dxa"/>
              <w:left w:w="0" w:type="dxa"/>
              <w:bottom w:w="0" w:type="dxa"/>
              <w:right w:w="0" w:type="dxa"/>
            </w:tcMar>
            <w:vAlign w:val="center"/>
            <w:hideMark/>
          </w:tcPr>
          <w:p w14:paraId="0BF1A5BC" w14:textId="77777777" w:rsidR="00D0799B" w:rsidRPr="00D34B1B" w:rsidRDefault="00D0799B" w:rsidP="004B446D">
            <w:pPr>
              <w:pStyle w:val="ab"/>
              <w:rPr>
                <w:kern w:val="0"/>
              </w:rPr>
            </w:pPr>
            <w:r w:rsidRPr="00D34B1B">
              <w:rPr>
                <w:kern w:val="0"/>
              </w:rPr>
              <w:t>0.29</w:t>
            </w:r>
          </w:p>
        </w:tc>
      </w:tr>
    </w:tbl>
    <w:p w14:paraId="71040A32" w14:textId="77777777" w:rsidR="00D0799B" w:rsidRPr="00D34B1B" w:rsidRDefault="00D0799B" w:rsidP="00D0799B">
      <w:pPr>
        <w:pStyle w:val="ad"/>
        <w:ind w:firstLine="420"/>
      </w:pPr>
    </w:p>
    <w:p w14:paraId="268CED67" w14:textId="3E7B5AB8" w:rsidR="00D0799B" w:rsidRPr="00D34B1B" w:rsidRDefault="00D0799B" w:rsidP="00356B09">
      <w:pPr>
        <w:ind w:firstLine="480"/>
        <w:rPr>
          <w:kern w:val="0"/>
        </w:rPr>
      </w:pPr>
      <w:r w:rsidRPr="00D34B1B">
        <w:rPr>
          <w:rFonts w:hint="eastAsia"/>
          <w:kern w:val="0"/>
        </w:rPr>
        <w:t>③</w:t>
      </w:r>
      <w:r w:rsidR="00F13508" w:rsidRPr="00D34B1B">
        <w:rPr>
          <w:rFonts w:hint="eastAsia"/>
          <w:kern w:val="0"/>
        </w:rPr>
        <w:t>污染源及源强的确定</w:t>
      </w:r>
    </w:p>
    <w:p w14:paraId="32BFE419" w14:textId="77777777" w:rsidR="00F13508" w:rsidRPr="00D34B1B" w:rsidRDefault="00F13508" w:rsidP="00F13508">
      <w:pPr>
        <w:ind w:firstLine="480"/>
        <w:rPr>
          <w:kern w:val="0"/>
        </w:rPr>
      </w:pPr>
      <w:r w:rsidRPr="00D34B1B">
        <w:rPr>
          <w:kern w:val="0"/>
        </w:rPr>
        <w:t>本次评价对堆场淋溶水污染地下水进行预测，污染物因子为总磷。</w:t>
      </w:r>
    </w:p>
    <w:p w14:paraId="069E6D4D" w14:textId="42A6EF01" w:rsidR="00F13508" w:rsidRPr="00D34B1B" w:rsidRDefault="00F13508" w:rsidP="00F13508">
      <w:pPr>
        <w:ind w:firstLine="480"/>
        <w:rPr>
          <w:kern w:val="0"/>
        </w:rPr>
      </w:pPr>
      <w:r w:rsidRPr="00D34B1B">
        <w:rPr>
          <w:kern w:val="0"/>
        </w:rPr>
        <w:t>考虑到项目所在地雨量较充沛的特点，宜昌市</w:t>
      </w:r>
      <w:r w:rsidRPr="00D34B1B">
        <w:rPr>
          <w:rFonts w:hint="eastAsia"/>
          <w:kern w:val="0"/>
        </w:rPr>
        <w:t>远安县</w:t>
      </w:r>
      <w:r w:rsidRPr="00D34B1B">
        <w:rPr>
          <w:kern w:val="0"/>
        </w:rPr>
        <w:t>多年平均降水量</w:t>
      </w:r>
      <w:r w:rsidRPr="00D34B1B">
        <w:rPr>
          <w:kern w:val="0"/>
        </w:rPr>
        <w:t>1182.0mm</w:t>
      </w:r>
      <w:r w:rsidRPr="00D34B1B">
        <w:rPr>
          <w:kern w:val="0"/>
        </w:rPr>
        <w:t>，采用年平均降水量法来进行计算堆场（露天形式）淋溶水产生量，计算公式为：</w:t>
      </w:r>
    </w:p>
    <w:p w14:paraId="3E6F19A7" w14:textId="06D3CAC3" w:rsidR="00F13508" w:rsidRPr="00D34B1B" w:rsidRDefault="00F13508" w:rsidP="00F13508">
      <w:pPr>
        <w:ind w:firstLine="480"/>
        <w:jc w:val="center"/>
        <w:rPr>
          <w:kern w:val="0"/>
        </w:rPr>
      </w:pPr>
      <w:r w:rsidRPr="00D34B1B">
        <w:rPr>
          <w:kern w:val="0"/>
        </w:rPr>
        <w:t>Q=10</w:t>
      </w:r>
      <w:r w:rsidRPr="00D34B1B">
        <w:rPr>
          <w:kern w:val="0"/>
          <w:vertAlign w:val="superscript"/>
        </w:rPr>
        <w:t>-3</w:t>
      </w:r>
      <w:r w:rsidRPr="00D34B1B">
        <w:rPr>
          <w:kern w:val="0"/>
        </w:rPr>
        <w:t>C·I·A</w:t>
      </w:r>
    </w:p>
    <w:p w14:paraId="074719F8" w14:textId="77777777" w:rsidR="00F13508" w:rsidRPr="00D34B1B" w:rsidRDefault="00F13508" w:rsidP="00F13508">
      <w:pPr>
        <w:ind w:firstLine="480"/>
        <w:rPr>
          <w:kern w:val="0"/>
        </w:rPr>
      </w:pPr>
      <w:r w:rsidRPr="00D34B1B">
        <w:rPr>
          <w:kern w:val="0"/>
        </w:rPr>
        <w:t>式中：</w:t>
      </w:r>
    </w:p>
    <w:p w14:paraId="4DBBF7E4" w14:textId="77777777" w:rsidR="00F13508" w:rsidRPr="00D34B1B" w:rsidRDefault="00F13508" w:rsidP="00F13508">
      <w:pPr>
        <w:ind w:firstLineChars="500" w:firstLine="1200"/>
        <w:rPr>
          <w:kern w:val="0"/>
        </w:rPr>
      </w:pPr>
      <w:r w:rsidRPr="00D34B1B">
        <w:rPr>
          <w:kern w:val="0"/>
        </w:rPr>
        <w:t>Q—</w:t>
      </w:r>
      <w:r w:rsidRPr="00D34B1B">
        <w:rPr>
          <w:kern w:val="0"/>
        </w:rPr>
        <w:t>淋溶水，</w:t>
      </w:r>
      <w:r w:rsidRPr="00D34B1B">
        <w:rPr>
          <w:kern w:val="0"/>
        </w:rPr>
        <w:t>m</w:t>
      </w:r>
      <w:r w:rsidRPr="00D34B1B">
        <w:rPr>
          <w:kern w:val="0"/>
          <w:vertAlign w:val="superscript"/>
        </w:rPr>
        <w:t>3</w:t>
      </w:r>
      <w:r w:rsidRPr="00D34B1B">
        <w:rPr>
          <w:kern w:val="0"/>
        </w:rPr>
        <w:t>/a</w:t>
      </w:r>
      <w:r w:rsidRPr="00D34B1B">
        <w:rPr>
          <w:kern w:val="0"/>
        </w:rPr>
        <w:t>；</w:t>
      </w:r>
    </w:p>
    <w:p w14:paraId="3F21B387" w14:textId="6F08E615" w:rsidR="00F13508" w:rsidRPr="00D34B1B" w:rsidRDefault="00F13508" w:rsidP="00F13508">
      <w:pPr>
        <w:ind w:firstLineChars="500" w:firstLine="1200"/>
        <w:rPr>
          <w:kern w:val="0"/>
        </w:rPr>
      </w:pPr>
      <w:r w:rsidRPr="00D34B1B">
        <w:rPr>
          <w:kern w:val="0"/>
        </w:rPr>
        <w:t>I—</w:t>
      </w:r>
      <w:r w:rsidRPr="00D34B1B">
        <w:rPr>
          <w:kern w:val="0"/>
        </w:rPr>
        <w:t>平均降雨量（</w:t>
      </w:r>
      <w:r w:rsidRPr="00D34B1B">
        <w:rPr>
          <w:kern w:val="0"/>
        </w:rPr>
        <w:t>mm/a</w:t>
      </w:r>
      <w:r w:rsidRPr="00D34B1B">
        <w:rPr>
          <w:kern w:val="0"/>
        </w:rPr>
        <w:t>），</w:t>
      </w:r>
      <w:r w:rsidRPr="00D34B1B">
        <w:rPr>
          <w:kern w:val="0"/>
        </w:rPr>
        <w:t>1182.0mm/a</w:t>
      </w:r>
      <w:r w:rsidRPr="00D34B1B">
        <w:rPr>
          <w:kern w:val="0"/>
        </w:rPr>
        <w:t>；</w:t>
      </w:r>
    </w:p>
    <w:p w14:paraId="0AF129BF" w14:textId="7B247793" w:rsidR="00F13508" w:rsidRPr="00D34B1B" w:rsidRDefault="00F13508" w:rsidP="00F13508">
      <w:pPr>
        <w:ind w:firstLineChars="500" w:firstLine="1200"/>
        <w:rPr>
          <w:kern w:val="0"/>
        </w:rPr>
      </w:pPr>
      <w:r w:rsidRPr="00D34B1B">
        <w:rPr>
          <w:kern w:val="0"/>
        </w:rPr>
        <w:t>A—</w:t>
      </w:r>
      <w:r w:rsidRPr="00D34B1B">
        <w:rPr>
          <w:rFonts w:hint="eastAsia"/>
          <w:kern w:val="0"/>
        </w:rPr>
        <w:t>堆场</w:t>
      </w:r>
      <w:r w:rsidRPr="00D34B1B">
        <w:rPr>
          <w:kern w:val="0"/>
        </w:rPr>
        <w:t>面积（</w:t>
      </w:r>
      <w:r w:rsidRPr="00D34B1B">
        <w:rPr>
          <w:kern w:val="0"/>
        </w:rPr>
        <w:t>m</w:t>
      </w:r>
      <w:r w:rsidRPr="00D34B1B">
        <w:rPr>
          <w:kern w:val="0"/>
          <w:vertAlign w:val="superscript"/>
        </w:rPr>
        <w:t>2</w:t>
      </w:r>
      <w:r w:rsidRPr="00D34B1B">
        <w:rPr>
          <w:kern w:val="0"/>
        </w:rPr>
        <w:t>），原矿堆场</w:t>
      </w:r>
      <w:r w:rsidRPr="00D34B1B">
        <w:rPr>
          <w:kern w:val="0"/>
        </w:rPr>
        <w:t>760m</w:t>
      </w:r>
      <w:r w:rsidRPr="00D34B1B">
        <w:rPr>
          <w:kern w:val="0"/>
          <w:vertAlign w:val="superscript"/>
        </w:rPr>
        <w:t>2</w:t>
      </w:r>
      <w:r w:rsidRPr="00D34B1B">
        <w:rPr>
          <w:kern w:val="0"/>
        </w:rPr>
        <w:t>；</w:t>
      </w:r>
    </w:p>
    <w:p w14:paraId="21D719DE" w14:textId="60DB46D9" w:rsidR="00ED7D78" w:rsidRPr="00D34B1B" w:rsidRDefault="00F13508" w:rsidP="00F13508">
      <w:pPr>
        <w:ind w:firstLineChars="500" w:firstLine="1200"/>
        <w:rPr>
          <w:kern w:val="0"/>
        </w:rPr>
      </w:pPr>
      <w:r w:rsidRPr="00D34B1B">
        <w:rPr>
          <w:kern w:val="0"/>
        </w:rPr>
        <w:t>C—</w:t>
      </w:r>
      <w:r w:rsidRPr="00D34B1B">
        <w:rPr>
          <w:kern w:val="0"/>
        </w:rPr>
        <w:t>渗出系数，一般取</w:t>
      </w:r>
      <w:r w:rsidRPr="00D34B1B">
        <w:rPr>
          <w:kern w:val="0"/>
        </w:rPr>
        <w:t>0.2</w:t>
      </w:r>
      <w:r w:rsidRPr="00D34B1B">
        <w:rPr>
          <w:kern w:val="0"/>
        </w:rPr>
        <w:t>～</w:t>
      </w:r>
      <w:r w:rsidRPr="00D34B1B">
        <w:rPr>
          <w:kern w:val="0"/>
        </w:rPr>
        <w:t>0.8</w:t>
      </w:r>
      <w:r w:rsidRPr="00D34B1B">
        <w:rPr>
          <w:kern w:val="0"/>
        </w:rPr>
        <w:t>，本项目取</w:t>
      </w:r>
      <w:r w:rsidRPr="00D34B1B">
        <w:rPr>
          <w:kern w:val="0"/>
        </w:rPr>
        <w:t>0.8</w:t>
      </w:r>
      <w:r w:rsidRPr="00D34B1B">
        <w:rPr>
          <w:kern w:val="0"/>
        </w:rPr>
        <w:t>。</w:t>
      </w:r>
    </w:p>
    <w:p w14:paraId="01C946D7" w14:textId="67B7DC97" w:rsidR="00FF1381" w:rsidRPr="00D34B1B" w:rsidRDefault="00F13508" w:rsidP="00356B09">
      <w:pPr>
        <w:ind w:firstLine="480"/>
        <w:rPr>
          <w:kern w:val="0"/>
        </w:rPr>
      </w:pPr>
      <w:r w:rsidRPr="00D34B1B">
        <w:rPr>
          <w:kern w:val="0"/>
        </w:rPr>
        <w:t>经计算，原矿堆场（不考虑顶棚遮挡情况下）淋溶水</w:t>
      </w:r>
      <w:r w:rsidRPr="00D34B1B">
        <w:rPr>
          <w:rFonts w:hint="eastAsia"/>
          <w:kern w:val="0"/>
        </w:rPr>
        <w:t>平均</w:t>
      </w:r>
      <w:r w:rsidRPr="00D34B1B">
        <w:rPr>
          <w:kern w:val="0"/>
        </w:rPr>
        <w:t>产生量为</w:t>
      </w:r>
      <w:r w:rsidRPr="00D34B1B">
        <w:rPr>
          <w:kern w:val="0"/>
        </w:rPr>
        <w:t>718.66m</w:t>
      </w:r>
      <w:r w:rsidRPr="00D34B1B">
        <w:rPr>
          <w:kern w:val="0"/>
          <w:vertAlign w:val="superscript"/>
        </w:rPr>
        <w:t>3</w:t>
      </w:r>
      <w:r w:rsidRPr="00D34B1B">
        <w:rPr>
          <w:kern w:val="0"/>
        </w:rPr>
        <w:t>/a</w:t>
      </w:r>
      <w:r w:rsidRPr="00D34B1B">
        <w:rPr>
          <w:kern w:val="0"/>
        </w:rPr>
        <w:t>。</w:t>
      </w:r>
      <w:r w:rsidRPr="00D34B1B">
        <w:rPr>
          <w:rFonts w:hint="eastAsia"/>
          <w:kern w:val="0"/>
        </w:rPr>
        <w:t>经“跑、冒、滴、漏”进入含水</w:t>
      </w:r>
      <w:r w:rsidRPr="00D34B1B">
        <w:rPr>
          <w:kern w:val="0"/>
        </w:rPr>
        <w:t>层的淋溶水量按总量的</w:t>
      </w:r>
      <w:r w:rsidRPr="00D34B1B">
        <w:rPr>
          <w:kern w:val="0"/>
        </w:rPr>
        <w:t>10%</w:t>
      </w:r>
      <w:r w:rsidRPr="00D34B1B">
        <w:rPr>
          <w:kern w:val="0"/>
        </w:rPr>
        <w:t>计算。进入含水层水量及总磷总量见表</w:t>
      </w:r>
      <w:r w:rsidRPr="00D34B1B">
        <w:rPr>
          <w:rFonts w:hint="eastAsia"/>
          <w:kern w:val="0"/>
        </w:rPr>
        <w:t>6.4-</w:t>
      </w:r>
      <w:r w:rsidR="00593CA8" w:rsidRPr="00D34B1B">
        <w:rPr>
          <w:kern w:val="0"/>
        </w:rPr>
        <w:t>2</w:t>
      </w:r>
      <w:r w:rsidRPr="00D34B1B">
        <w:rPr>
          <w:kern w:val="0"/>
        </w:rPr>
        <w:t>。</w:t>
      </w:r>
    </w:p>
    <w:p w14:paraId="505FE2E3" w14:textId="2308ACC9" w:rsidR="00593CA8" w:rsidRPr="00D34B1B" w:rsidRDefault="00593CA8" w:rsidP="00593CA8">
      <w:pPr>
        <w:pStyle w:val="a9"/>
      </w:pPr>
      <w:r w:rsidRPr="00D34B1B">
        <w:rPr>
          <w:rFonts w:hint="eastAsia"/>
        </w:rPr>
        <w:t>表</w:t>
      </w:r>
      <w:r w:rsidRPr="00D34B1B">
        <w:rPr>
          <w:rFonts w:hint="eastAsia"/>
        </w:rPr>
        <w:t>6</w:t>
      </w:r>
      <w:r w:rsidRPr="00D34B1B">
        <w:t>.4</w:t>
      </w:r>
      <w:r w:rsidRPr="00D34B1B">
        <w:rPr>
          <w:rFonts w:hint="eastAsia"/>
        </w:rPr>
        <w:t>-</w:t>
      </w:r>
      <w:r w:rsidRPr="00D34B1B">
        <w:t xml:space="preserve">2  </w:t>
      </w:r>
      <w:r w:rsidRPr="00D34B1B">
        <w:rPr>
          <w:rFonts w:hint="eastAsia"/>
        </w:rPr>
        <w:t>项目淋溶水产生量及地下水污染源强</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96"/>
        <w:gridCol w:w="1475"/>
        <w:gridCol w:w="1415"/>
        <w:gridCol w:w="1961"/>
        <w:gridCol w:w="2086"/>
      </w:tblGrid>
      <w:tr w:rsidR="00D34B1B" w:rsidRPr="00D34B1B" w14:paraId="6FE020EF" w14:textId="77777777" w:rsidTr="004B446D">
        <w:trPr>
          <w:trHeight w:val="397"/>
          <w:tblHeader/>
          <w:jc w:val="center"/>
        </w:trPr>
        <w:tc>
          <w:tcPr>
            <w:tcW w:w="1073" w:type="pct"/>
            <w:vAlign w:val="center"/>
          </w:tcPr>
          <w:p w14:paraId="24E00E25" w14:textId="77777777" w:rsidR="00593CA8" w:rsidRPr="00D34B1B" w:rsidRDefault="00593CA8" w:rsidP="00593CA8">
            <w:pPr>
              <w:pStyle w:val="ab"/>
            </w:pPr>
            <w:r w:rsidRPr="00D34B1B">
              <w:t>污染源</w:t>
            </w:r>
          </w:p>
        </w:tc>
        <w:tc>
          <w:tcPr>
            <w:tcW w:w="835" w:type="pct"/>
            <w:vAlign w:val="center"/>
          </w:tcPr>
          <w:p w14:paraId="428B6B8C" w14:textId="77777777" w:rsidR="00593CA8" w:rsidRPr="00D34B1B" w:rsidRDefault="00593CA8" w:rsidP="00593CA8">
            <w:pPr>
              <w:pStyle w:val="ab"/>
            </w:pPr>
            <w:r w:rsidRPr="00D34B1B">
              <w:t>淋溶水总量</w:t>
            </w:r>
            <w:r w:rsidRPr="00D34B1B">
              <w:t>m</w:t>
            </w:r>
            <w:r w:rsidRPr="00D34B1B">
              <w:rPr>
                <w:vertAlign w:val="superscript"/>
              </w:rPr>
              <w:t>3</w:t>
            </w:r>
            <w:r w:rsidRPr="00D34B1B">
              <w:t>/a</w:t>
            </w:r>
          </w:p>
        </w:tc>
        <w:tc>
          <w:tcPr>
            <w:tcW w:w="801" w:type="pct"/>
            <w:vAlign w:val="center"/>
          </w:tcPr>
          <w:p w14:paraId="79A9A5FC" w14:textId="77777777" w:rsidR="00593CA8" w:rsidRPr="00D34B1B" w:rsidRDefault="00593CA8" w:rsidP="00593CA8">
            <w:pPr>
              <w:pStyle w:val="ab"/>
            </w:pPr>
            <w:r w:rsidRPr="00D34B1B">
              <w:t>总磷浓度</w:t>
            </w:r>
            <w:r w:rsidRPr="00D34B1B">
              <w:t>mg/L</w:t>
            </w:r>
          </w:p>
        </w:tc>
        <w:tc>
          <w:tcPr>
            <w:tcW w:w="1110" w:type="pct"/>
            <w:vAlign w:val="center"/>
          </w:tcPr>
          <w:p w14:paraId="7C51A35D" w14:textId="77777777" w:rsidR="00593CA8" w:rsidRPr="00D34B1B" w:rsidRDefault="00593CA8" w:rsidP="00593CA8">
            <w:pPr>
              <w:pStyle w:val="ab"/>
            </w:pPr>
            <w:r w:rsidRPr="00D34B1B">
              <w:t>进入含水层水量</w:t>
            </w:r>
            <w:r w:rsidRPr="00D34B1B">
              <w:t>m</w:t>
            </w:r>
            <w:r w:rsidRPr="00D34B1B">
              <w:rPr>
                <w:vertAlign w:val="superscript"/>
              </w:rPr>
              <w:t>3</w:t>
            </w:r>
            <w:r w:rsidRPr="00D34B1B">
              <w:t>/d</w:t>
            </w:r>
          </w:p>
        </w:tc>
        <w:tc>
          <w:tcPr>
            <w:tcW w:w="1181" w:type="pct"/>
            <w:vAlign w:val="center"/>
          </w:tcPr>
          <w:p w14:paraId="62F51980" w14:textId="77777777" w:rsidR="00593CA8" w:rsidRPr="00D34B1B" w:rsidRDefault="00593CA8" w:rsidP="00593CA8">
            <w:pPr>
              <w:pStyle w:val="ab"/>
            </w:pPr>
            <w:r w:rsidRPr="00D34B1B">
              <w:t>进入含水层总磷含量</w:t>
            </w:r>
            <w:r w:rsidRPr="00D34B1B">
              <w:t>kg</w:t>
            </w:r>
          </w:p>
        </w:tc>
      </w:tr>
      <w:tr w:rsidR="00081606" w:rsidRPr="00D34B1B" w14:paraId="63E82BC3" w14:textId="77777777" w:rsidTr="004B446D">
        <w:trPr>
          <w:trHeight w:val="397"/>
          <w:jc w:val="center"/>
        </w:trPr>
        <w:tc>
          <w:tcPr>
            <w:tcW w:w="1073" w:type="pct"/>
            <w:vAlign w:val="center"/>
          </w:tcPr>
          <w:p w14:paraId="045C5E13" w14:textId="77777777" w:rsidR="00593CA8" w:rsidRPr="00D34B1B" w:rsidRDefault="00593CA8" w:rsidP="00593CA8">
            <w:pPr>
              <w:pStyle w:val="ab"/>
            </w:pPr>
            <w:r w:rsidRPr="00D34B1B">
              <w:t>原矿堆场</w:t>
            </w:r>
          </w:p>
        </w:tc>
        <w:tc>
          <w:tcPr>
            <w:tcW w:w="835" w:type="pct"/>
            <w:vAlign w:val="center"/>
          </w:tcPr>
          <w:p w14:paraId="6691AC15" w14:textId="65599127" w:rsidR="00593CA8" w:rsidRPr="00D34B1B" w:rsidRDefault="00346319" w:rsidP="00593CA8">
            <w:pPr>
              <w:pStyle w:val="ab"/>
            </w:pPr>
            <w:r w:rsidRPr="00D34B1B">
              <w:t>718.66</w:t>
            </w:r>
          </w:p>
        </w:tc>
        <w:tc>
          <w:tcPr>
            <w:tcW w:w="801" w:type="pct"/>
            <w:vAlign w:val="center"/>
          </w:tcPr>
          <w:p w14:paraId="7D838FC5" w14:textId="7409CE9D" w:rsidR="00593CA8" w:rsidRPr="00D34B1B" w:rsidRDefault="00E46758" w:rsidP="00593CA8">
            <w:pPr>
              <w:pStyle w:val="ab"/>
            </w:pPr>
            <w:r w:rsidRPr="00D34B1B">
              <w:t>4.5</w:t>
            </w:r>
          </w:p>
        </w:tc>
        <w:tc>
          <w:tcPr>
            <w:tcW w:w="1110" w:type="pct"/>
            <w:vAlign w:val="center"/>
          </w:tcPr>
          <w:p w14:paraId="3B2F7938" w14:textId="623657C6" w:rsidR="00593CA8" w:rsidRPr="00D34B1B" w:rsidRDefault="00593CA8" w:rsidP="00593CA8">
            <w:pPr>
              <w:pStyle w:val="ab"/>
            </w:pPr>
            <w:r w:rsidRPr="00D34B1B">
              <w:t>0.</w:t>
            </w:r>
            <w:r w:rsidR="00E46758" w:rsidRPr="00D34B1B">
              <w:t>218</w:t>
            </w:r>
          </w:p>
        </w:tc>
        <w:tc>
          <w:tcPr>
            <w:tcW w:w="1181" w:type="pct"/>
            <w:vAlign w:val="center"/>
          </w:tcPr>
          <w:p w14:paraId="274A2E8A" w14:textId="47D905B0" w:rsidR="00593CA8" w:rsidRPr="00D34B1B" w:rsidRDefault="00593CA8" w:rsidP="00593CA8">
            <w:pPr>
              <w:pStyle w:val="ab"/>
            </w:pPr>
            <w:r w:rsidRPr="00D34B1B">
              <w:t>0.000</w:t>
            </w:r>
            <w:r w:rsidR="00E46758" w:rsidRPr="00D34B1B">
              <w:t>981</w:t>
            </w:r>
          </w:p>
        </w:tc>
      </w:tr>
    </w:tbl>
    <w:p w14:paraId="12B92365" w14:textId="77777777" w:rsidR="00593CA8" w:rsidRPr="00D34B1B" w:rsidRDefault="00593CA8" w:rsidP="00081606">
      <w:pPr>
        <w:pStyle w:val="ad"/>
        <w:ind w:firstLine="420"/>
      </w:pPr>
    </w:p>
    <w:p w14:paraId="7FA196CE" w14:textId="77777777" w:rsidR="00081606" w:rsidRPr="00D34B1B" w:rsidRDefault="00081606" w:rsidP="00081606">
      <w:pPr>
        <w:ind w:firstLine="480"/>
      </w:pPr>
      <w:r w:rsidRPr="00D34B1B">
        <w:rPr>
          <w:rFonts w:hint="eastAsia"/>
          <w:kern w:val="0"/>
        </w:rPr>
        <w:lastRenderedPageBreak/>
        <w:t>（</w:t>
      </w:r>
      <w:r w:rsidRPr="00D34B1B">
        <w:rPr>
          <w:rFonts w:hint="eastAsia"/>
          <w:kern w:val="0"/>
        </w:rPr>
        <w:t>4</w:t>
      </w:r>
      <w:r w:rsidRPr="00D34B1B">
        <w:rPr>
          <w:rFonts w:hint="eastAsia"/>
          <w:kern w:val="0"/>
        </w:rPr>
        <w:t>）</w:t>
      </w:r>
      <w:r w:rsidRPr="00D34B1B">
        <w:rPr>
          <w:rFonts w:hint="eastAsia"/>
        </w:rPr>
        <w:t>地下水影响预测及结果</w:t>
      </w:r>
    </w:p>
    <w:p w14:paraId="75236534" w14:textId="77777777" w:rsidR="00081606" w:rsidRPr="00D34B1B" w:rsidRDefault="00081606" w:rsidP="00081606">
      <w:pPr>
        <w:ind w:firstLine="480"/>
      </w:pPr>
      <w:r w:rsidRPr="00D34B1B">
        <w:rPr>
          <w:rFonts w:hint="eastAsia"/>
        </w:rPr>
        <w:t>根据公式计算法得出地下水下游迁移距离</w:t>
      </w:r>
      <w:r w:rsidRPr="00D34B1B">
        <w:rPr>
          <w:rFonts w:hint="eastAsia"/>
        </w:rPr>
        <w:t>L=</w:t>
      </w:r>
      <w:r w:rsidRPr="00D34B1B">
        <w:t>360m</w:t>
      </w:r>
      <w:r w:rsidRPr="00D34B1B">
        <w:rPr>
          <w:rFonts w:hint="eastAsia"/>
        </w:rPr>
        <w:t>，地下水预测时段至少包括污染发生后</w:t>
      </w:r>
      <w:r w:rsidRPr="00D34B1B">
        <w:rPr>
          <w:rFonts w:hint="eastAsia"/>
        </w:rPr>
        <w:t>10</w:t>
      </w:r>
      <w:r w:rsidRPr="00D34B1B">
        <w:t>d</w:t>
      </w:r>
      <w:r w:rsidRPr="00D34B1B">
        <w:rPr>
          <w:rFonts w:hint="eastAsia"/>
        </w:rPr>
        <w:t>、</w:t>
      </w:r>
      <w:r w:rsidRPr="00D34B1B">
        <w:rPr>
          <w:rFonts w:hint="eastAsia"/>
        </w:rPr>
        <w:t>100</w:t>
      </w:r>
      <w:r w:rsidRPr="00D34B1B">
        <w:t>d</w:t>
      </w:r>
      <w:r w:rsidRPr="00D34B1B">
        <w:rPr>
          <w:rFonts w:hint="eastAsia"/>
        </w:rPr>
        <w:t>、</w:t>
      </w:r>
      <w:r w:rsidRPr="00D34B1B">
        <w:rPr>
          <w:rFonts w:hint="eastAsia"/>
        </w:rPr>
        <w:t>500</w:t>
      </w:r>
      <w:r w:rsidRPr="00D34B1B">
        <w:t>d</w:t>
      </w:r>
      <w:r w:rsidRPr="00D34B1B">
        <w:rPr>
          <w:rFonts w:hint="eastAsia"/>
        </w:rPr>
        <w:t>、</w:t>
      </w:r>
      <w:r w:rsidRPr="00D34B1B">
        <w:rPr>
          <w:rFonts w:hint="eastAsia"/>
        </w:rPr>
        <w:t>1000</w:t>
      </w:r>
      <w:r w:rsidRPr="00D34B1B">
        <w:t>d</w:t>
      </w:r>
      <w:r w:rsidRPr="00D34B1B">
        <w:rPr>
          <w:rFonts w:hint="eastAsia"/>
        </w:rPr>
        <w:t>、</w:t>
      </w:r>
      <w:r w:rsidRPr="00D34B1B">
        <w:rPr>
          <w:rFonts w:hint="eastAsia"/>
        </w:rPr>
        <w:t>5000</w:t>
      </w:r>
      <w:r w:rsidRPr="00D34B1B">
        <w:t>d</w:t>
      </w:r>
      <w:r w:rsidRPr="00D34B1B">
        <w:rPr>
          <w:rFonts w:hint="eastAsia"/>
        </w:rPr>
        <w:t>。根据上述预测模式，污染物预测结构见表</w:t>
      </w:r>
      <w:r w:rsidRPr="00D34B1B">
        <w:rPr>
          <w:rFonts w:hint="eastAsia"/>
        </w:rPr>
        <w:t>6.</w:t>
      </w:r>
      <w:r w:rsidRPr="00D34B1B">
        <w:t>4</w:t>
      </w:r>
      <w:r w:rsidRPr="00D34B1B">
        <w:rPr>
          <w:rFonts w:hint="eastAsia"/>
        </w:rPr>
        <w:t>-3</w:t>
      </w:r>
      <w:r w:rsidRPr="00D34B1B">
        <w:rPr>
          <w:rFonts w:hint="eastAsia"/>
        </w:rPr>
        <w:t>。</w:t>
      </w:r>
    </w:p>
    <w:p w14:paraId="69EE6C35" w14:textId="77777777" w:rsidR="00081606" w:rsidRPr="00D34B1B" w:rsidRDefault="00081606" w:rsidP="00081606">
      <w:pPr>
        <w:pStyle w:val="a9"/>
      </w:pPr>
      <w:r w:rsidRPr="00D34B1B">
        <w:rPr>
          <w:rFonts w:hint="eastAsia"/>
        </w:rPr>
        <w:t>表</w:t>
      </w:r>
      <w:r w:rsidRPr="00D34B1B">
        <w:rPr>
          <w:rFonts w:hint="eastAsia"/>
        </w:rPr>
        <w:t>6</w:t>
      </w:r>
      <w:r w:rsidRPr="00D34B1B">
        <w:t>.4</w:t>
      </w:r>
      <w:r w:rsidRPr="00D34B1B">
        <w:rPr>
          <w:rFonts w:hint="eastAsia"/>
        </w:rPr>
        <w:t>-</w:t>
      </w:r>
      <w:r w:rsidRPr="00D34B1B">
        <w:t xml:space="preserve">3  </w:t>
      </w:r>
      <w:r w:rsidRPr="00D34B1B">
        <w:rPr>
          <w:rFonts w:hint="eastAsia"/>
        </w:rPr>
        <w:t>地下水中总磷污染预测结果</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19"/>
        <w:gridCol w:w="1955"/>
        <w:gridCol w:w="1956"/>
        <w:gridCol w:w="1688"/>
        <w:gridCol w:w="1615"/>
      </w:tblGrid>
      <w:tr w:rsidR="00D34B1B" w:rsidRPr="00D34B1B" w14:paraId="53A4671F" w14:textId="77777777" w:rsidTr="004B446D">
        <w:tc>
          <w:tcPr>
            <w:tcW w:w="1619" w:type="dxa"/>
            <w:vMerge w:val="restart"/>
            <w:shd w:val="clear" w:color="auto" w:fill="auto"/>
            <w:vAlign w:val="center"/>
          </w:tcPr>
          <w:p w14:paraId="7ABA11E1" w14:textId="77777777" w:rsidR="00081606" w:rsidRPr="00D34B1B" w:rsidRDefault="00081606" w:rsidP="004B446D">
            <w:pPr>
              <w:pStyle w:val="ab"/>
            </w:pPr>
            <w:r w:rsidRPr="00D34B1B">
              <w:rPr>
                <w:rFonts w:hint="eastAsia"/>
              </w:rPr>
              <w:t>距离（</w:t>
            </w:r>
            <w:r w:rsidRPr="00D34B1B">
              <w:rPr>
                <w:rFonts w:hint="eastAsia"/>
              </w:rPr>
              <w:t>m</w:t>
            </w:r>
            <w:r w:rsidRPr="00D34B1B">
              <w:rPr>
                <w:rFonts w:hint="eastAsia"/>
              </w:rPr>
              <w:t>）</w:t>
            </w:r>
          </w:p>
        </w:tc>
        <w:tc>
          <w:tcPr>
            <w:tcW w:w="7214" w:type="dxa"/>
            <w:gridSpan w:val="4"/>
            <w:shd w:val="clear" w:color="auto" w:fill="auto"/>
            <w:vAlign w:val="center"/>
          </w:tcPr>
          <w:p w14:paraId="4F4CE2C4" w14:textId="77777777" w:rsidR="00081606" w:rsidRPr="00D34B1B" w:rsidRDefault="00081606" w:rsidP="004B446D">
            <w:pPr>
              <w:pStyle w:val="ab"/>
            </w:pPr>
            <w:r w:rsidRPr="00D34B1B">
              <w:rPr>
                <w:rFonts w:hint="eastAsia"/>
              </w:rPr>
              <w:t>浓度（</w:t>
            </w:r>
            <w:r w:rsidRPr="00D34B1B">
              <w:rPr>
                <w:rFonts w:hint="eastAsia"/>
              </w:rPr>
              <w:t>m</w:t>
            </w:r>
            <w:r w:rsidRPr="00D34B1B">
              <w:t>g/L</w:t>
            </w:r>
            <w:r w:rsidRPr="00D34B1B">
              <w:rPr>
                <w:rFonts w:hint="eastAsia"/>
              </w:rPr>
              <w:t>）</w:t>
            </w:r>
          </w:p>
        </w:tc>
      </w:tr>
      <w:tr w:rsidR="00D34B1B" w:rsidRPr="00D34B1B" w14:paraId="1CC83DB7" w14:textId="77777777" w:rsidTr="004B446D">
        <w:tc>
          <w:tcPr>
            <w:tcW w:w="1619" w:type="dxa"/>
            <w:vMerge/>
            <w:shd w:val="clear" w:color="auto" w:fill="auto"/>
            <w:vAlign w:val="center"/>
          </w:tcPr>
          <w:p w14:paraId="6514FC02" w14:textId="77777777" w:rsidR="00081606" w:rsidRPr="00D34B1B" w:rsidRDefault="00081606" w:rsidP="004B446D">
            <w:pPr>
              <w:pStyle w:val="ab"/>
            </w:pPr>
          </w:p>
        </w:tc>
        <w:tc>
          <w:tcPr>
            <w:tcW w:w="1955" w:type="dxa"/>
            <w:shd w:val="clear" w:color="auto" w:fill="auto"/>
            <w:vAlign w:val="center"/>
          </w:tcPr>
          <w:p w14:paraId="7114BA35" w14:textId="77777777" w:rsidR="00081606" w:rsidRPr="00D34B1B" w:rsidRDefault="00081606" w:rsidP="004B446D">
            <w:pPr>
              <w:pStyle w:val="ab"/>
            </w:pPr>
            <w:r w:rsidRPr="00D34B1B">
              <w:rPr>
                <w:rFonts w:hint="eastAsia"/>
              </w:rPr>
              <w:t>10</w:t>
            </w:r>
            <w:r w:rsidRPr="00D34B1B">
              <w:t>d</w:t>
            </w:r>
          </w:p>
        </w:tc>
        <w:tc>
          <w:tcPr>
            <w:tcW w:w="1956" w:type="dxa"/>
            <w:shd w:val="clear" w:color="auto" w:fill="auto"/>
            <w:vAlign w:val="center"/>
          </w:tcPr>
          <w:p w14:paraId="43386928" w14:textId="77777777" w:rsidR="00081606" w:rsidRPr="00D34B1B" w:rsidRDefault="00081606" w:rsidP="004B446D">
            <w:pPr>
              <w:pStyle w:val="ab"/>
            </w:pPr>
            <w:r w:rsidRPr="00D34B1B">
              <w:rPr>
                <w:rFonts w:hint="eastAsia"/>
              </w:rPr>
              <w:t>100</w:t>
            </w:r>
            <w:r w:rsidRPr="00D34B1B">
              <w:t>d</w:t>
            </w:r>
          </w:p>
        </w:tc>
        <w:tc>
          <w:tcPr>
            <w:tcW w:w="1688" w:type="dxa"/>
            <w:shd w:val="clear" w:color="auto" w:fill="auto"/>
            <w:vAlign w:val="center"/>
          </w:tcPr>
          <w:p w14:paraId="6626FE91" w14:textId="77777777" w:rsidR="00081606" w:rsidRPr="00D34B1B" w:rsidRDefault="00081606" w:rsidP="004B446D">
            <w:pPr>
              <w:pStyle w:val="ab"/>
            </w:pPr>
            <w:r w:rsidRPr="00D34B1B">
              <w:rPr>
                <w:rFonts w:hint="eastAsia"/>
              </w:rPr>
              <w:t>1000</w:t>
            </w:r>
            <w:r w:rsidRPr="00D34B1B">
              <w:t>d</w:t>
            </w:r>
          </w:p>
        </w:tc>
        <w:tc>
          <w:tcPr>
            <w:tcW w:w="1615" w:type="dxa"/>
            <w:shd w:val="clear" w:color="auto" w:fill="auto"/>
            <w:vAlign w:val="center"/>
          </w:tcPr>
          <w:p w14:paraId="0100F51E" w14:textId="77777777" w:rsidR="00081606" w:rsidRPr="00D34B1B" w:rsidRDefault="00081606" w:rsidP="004B446D">
            <w:pPr>
              <w:pStyle w:val="ab"/>
            </w:pPr>
            <w:r w:rsidRPr="00D34B1B">
              <w:rPr>
                <w:rFonts w:hint="eastAsia"/>
              </w:rPr>
              <w:t>5000</w:t>
            </w:r>
            <w:r w:rsidRPr="00D34B1B">
              <w:t>d</w:t>
            </w:r>
          </w:p>
        </w:tc>
      </w:tr>
      <w:tr w:rsidR="00D34B1B" w:rsidRPr="00D34B1B" w14:paraId="6A47CD1F" w14:textId="77777777" w:rsidTr="004B446D">
        <w:tc>
          <w:tcPr>
            <w:tcW w:w="1619" w:type="dxa"/>
            <w:shd w:val="clear" w:color="auto" w:fill="auto"/>
            <w:vAlign w:val="center"/>
          </w:tcPr>
          <w:p w14:paraId="48F469B3" w14:textId="77777777" w:rsidR="00081606" w:rsidRPr="00D34B1B" w:rsidRDefault="00081606" w:rsidP="004B446D">
            <w:pPr>
              <w:pStyle w:val="ab"/>
            </w:pPr>
            <w:r w:rsidRPr="00D34B1B">
              <w:rPr>
                <w:rFonts w:hint="eastAsia"/>
              </w:rPr>
              <w:t>0</w:t>
            </w:r>
          </w:p>
        </w:tc>
        <w:tc>
          <w:tcPr>
            <w:tcW w:w="1955" w:type="dxa"/>
            <w:shd w:val="clear" w:color="auto" w:fill="auto"/>
            <w:vAlign w:val="center"/>
          </w:tcPr>
          <w:p w14:paraId="6387E3A9" w14:textId="77777777" w:rsidR="00081606" w:rsidRPr="00D34B1B" w:rsidRDefault="00081606" w:rsidP="004B446D">
            <w:pPr>
              <w:pStyle w:val="ab"/>
            </w:pPr>
            <w:r w:rsidRPr="00D34B1B">
              <w:t>3.059182</w:t>
            </w:r>
          </w:p>
        </w:tc>
        <w:tc>
          <w:tcPr>
            <w:tcW w:w="1956" w:type="dxa"/>
            <w:shd w:val="clear" w:color="auto" w:fill="auto"/>
            <w:vAlign w:val="center"/>
          </w:tcPr>
          <w:p w14:paraId="6F35B4A4" w14:textId="77777777" w:rsidR="00081606" w:rsidRPr="00D34B1B" w:rsidRDefault="00081606" w:rsidP="004B446D">
            <w:pPr>
              <w:pStyle w:val="ab"/>
            </w:pPr>
            <w:r w:rsidRPr="00D34B1B">
              <w:t>0.005621551</w:t>
            </w:r>
          </w:p>
        </w:tc>
        <w:tc>
          <w:tcPr>
            <w:tcW w:w="1688" w:type="dxa"/>
            <w:shd w:val="clear" w:color="auto" w:fill="auto"/>
            <w:vAlign w:val="center"/>
          </w:tcPr>
          <w:p w14:paraId="7A5FE725" w14:textId="77777777" w:rsidR="00081606" w:rsidRPr="00D34B1B" w:rsidRDefault="00081606" w:rsidP="004B446D">
            <w:pPr>
              <w:pStyle w:val="ab"/>
            </w:pPr>
            <w:r w:rsidRPr="00D34B1B">
              <w:t>0.0006503776</w:t>
            </w:r>
          </w:p>
        </w:tc>
        <w:tc>
          <w:tcPr>
            <w:tcW w:w="1615" w:type="dxa"/>
            <w:shd w:val="clear" w:color="auto" w:fill="auto"/>
            <w:vAlign w:val="center"/>
          </w:tcPr>
          <w:p w14:paraId="4C33621D" w14:textId="77777777" w:rsidR="00081606" w:rsidRPr="00D34B1B" w:rsidRDefault="00081606" w:rsidP="004B446D">
            <w:pPr>
              <w:pStyle w:val="ab"/>
            </w:pPr>
            <w:r w:rsidRPr="00D34B1B">
              <w:t>3.332987E-06</w:t>
            </w:r>
          </w:p>
        </w:tc>
      </w:tr>
      <w:tr w:rsidR="00D34B1B" w:rsidRPr="00D34B1B" w14:paraId="3C2052F2" w14:textId="77777777" w:rsidTr="004B446D">
        <w:tc>
          <w:tcPr>
            <w:tcW w:w="1619" w:type="dxa"/>
            <w:shd w:val="clear" w:color="auto" w:fill="auto"/>
            <w:vAlign w:val="center"/>
          </w:tcPr>
          <w:p w14:paraId="5F950F41" w14:textId="77777777" w:rsidR="00081606" w:rsidRPr="00D34B1B" w:rsidRDefault="00081606" w:rsidP="004B446D">
            <w:pPr>
              <w:pStyle w:val="ab"/>
            </w:pPr>
            <w:r w:rsidRPr="00D34B1B">
              <w:rPr>
                <w:rFonts w:hint="eastAsia"/>
              </w:rPr>
              <w:t>1</w:t>
            </w:r>
          </w:p>
        </w:tc>
        <w:tc>
          <w:tcPr>
            <w:tcW w:w="1955" w:type="dxa"/>
            <w:shd w:val="clear" w:color="auto" w:fill="auto"/>
            <w:vAlign w:val="center"/>
          </w:tcPr>
          <w:p w14:paraId="74770727" w14:textId="77777777" w:rsidR="00081606" w:rsidRPr="00D34B1B" w:rsidRDefault="00081606" w:rsidP="004B446D">
            <w:pPr>
              <w:pStyle w:val="ab"/>
            </w:pPr>
            <w:r w:rsidRPr="00D34B1B">
              <w:t>4.236276</w:t>
            </w:r>
          </w:p>
        </w:tc>
        <w:tc>
          <w:tcPr>
            <w:tcW w:w="1956" w:type="dxa"/>
            <w:shd w:val="clear" w:color="auto" w:fill="auto"/>
            <w:vAlign w:val="center"/>
          </w:tcPr>
          <w:p w14:paraId="155A5B81" w14:textId="77777777" w:rsidR="00081606" w:rsidRPr="00D34B1B" w:rsidRDefault="00081606" w:rsidP="004B446D">
            <w:pPr>
              <w:pStyle w:val="ab"/>
            </w:pPr>
            <w:r w:rsidRPr="00D34B1B">
              <w:t>0.005930188</w:t>
            </w:r>
          </w:p>
        </w:tc>
        <w:tc>
          <w:tcPr>
            <w:tcW w:w="1688" w:type="dxa"/>
            <w:shd w:val="clear" w:color="auto" w:fill="auto"/>
            <w:vAlign w:val="center"/>
          </w:tcPr>
          <w:p w14:paraId="467532EA" w14:textId="77777777" w:rsidR="00081606" w:rsidRPr="00D34B1B" w:rsidRDefault="00081606" w:rsidP="004B446D">
            <w:pPr>
              <w:pStyle w:val="ab"/>
            </w:pPr>
            <w:r w:rsidRPr="00D34B1B">
              <w:t>0.0006914287</w:t>
            </w:r>
          </w:p>
        </w:tc>
        <w:tc>
          <w:tcPr>
            <w:tcW w:w="1615" w:type="dxa"/>
            <w:shd w:val="clear" w:color="auto" w:fill="auto"/>
            <w:vAlign w:val="center"/>
          </w:tcPr>
          <w:p w14:paraId="192F06B0" w14:textId="77777777" w:rsidR="00081606" w:rsidRPr="00D34B1B" w:rsidRDefault="00081606" w:rsidP="004B446D">
            <w:pPr>
              <w:pStyle w:val="ab"/>
            </w:pPr>
            <w:r w:rsidRPr="00D34B1B">
              <w:t>3.545806E-06</w:t>
            </w:r>
          </w:p>
        </w:tc>
      </w:tr>
      <w:tr w:rsidR="00D34B1B" w:rsidRPr="00D34B1B" w14:paraId="35292FBE" w14:textId="77777777" w:rsidTr="004B446D">
        <w:tc>
          <w:tcPr>
            <w:tcW w:w="1619" w:type="dxa"/>
            <w:shd w:val="clear" w:color="auto" w:fill="auto"/>
            <w:vAlign w:val="center"/>
          </w:tcPr>
          <w:p w14:paraId="3F1AF2EB" w14:textId="77777777" w:rsidR="00081606" w:rsidRPr="00D34B1B" w:rsidRDefault="00081606" w:rsidP="004B446D">
            <w:pPr>
              <w:pStyle w:val="ab"/>
            </w:pPr>
            <w:r w:rsidRPr="00D34B1B">
              <w:rPr>
                <w:rFonts w:hint="eastAsia"/>
              </w:rPr>
              <w:t>2</w:t>
            </w:r>
          </w:p>
        </w:tc>
        <w:tc>
          <w:tcPr>
            <w:tcW w:w="1955" w:type="dxa"/>
            <w:shd w:val="clear" w:color="auto" w:fill="auto"/>
            <w:vAlign w:val="center"/>
          </w:tcPr>
          <w:p w14:paraId="07E5F585" w14:textId="77777777" w:rsidR="00081606" w:rsidRPr="00D34B1B" w:rsidRDefault="00081606" w:rsidP="004B446D">
            <w:pPr>
              <w:pStyle w:val="ab"/>
            </w:pPr>
            <w:r w:rsidRPr="00D34B1B">
              <w:rPr>
                <w:rFonts w:hint="eastAsia"/>
              </w:rPr>
              <w:t>2</w:t>
            </w:r>
            <w:r w:rsidRPr="00D34B1B">
              <w:t>.031469</w:t>
            </w:r>
          </w:p>
        </w:tc>
        <w:tc>
          <w:tcPr>
            <w:tcW w:w="1956" w:type="dxa"/>
            <w:shd w:val="clear" w:color="auto" w:fill="auto"/>
            <w:vAlign w:val="center"/>
          </w:tcPr>
          <w:p w14:paraId="1C08A21F" w14:textId="77777777" w:rsidR="00081606" w:rsidRPr="00D34B1B" w:rsidRDefault="00081606" w:rsidP="004B446D">
            <w:pPr>
              <w:pStyle w:val="ab"/>
            </w:pPr>
            <w:r w:rsidRPr="00D34B1B">
              <w:t>0.006148836</w:t>
            </w:r>
          </w:p>
        </w:tc>
        <w:tc>
          <w:tcPr>
            <w:tcW w:w="1688" w:type="dxa"/>
            <w:shd w:val="clear" w:color="auto" w:fill="auto"/>
            <w:vAlign w:val="center"/>
          </w:tcPr>
          <w:p w14:paraId="12403896" w14:textId="77777777" w:rsidR="00081606" w:rsidRPr="00D34B1B" w:rsidRDefault="00081606" w:rsidP="004B446D">
            <w:pPr>
              <w:pStyle w:val="ab"/>
            </w:pPr>
            <w:r w:rsidRPr="00D34B1B">
              <w:t>0.0007338046</w:t>
            </w:r>
          </w:p>
        </w:tc>
        <w:tc>
          <w:tcPr>
            <w:tcW w:w="1615" w:type="dxa"/>
            <w:shd w:val="clear" w:color="auto" w:fill="auto"/>
            <w:vAlign w:val="center"/>
          </w:tcPr>
          <w:p w14:paraId="44C7843F" w14:textId="77777777" w:rsidR="00081606" w:rsidRPr="00D34B1B" w:rsidRDefault="00081606" w:rsidP="004B446D">
            <w:pPr>
              <w:pStyle w:val="ab"/>
            </w:pPr>
            <w:r w:rsidRPr="00D34B1B">
              <w:t>3.770913E-06</w:t>
            </w:r>
          </w:p>
        </w:tc>
      </w:tr>
      <w:tr w:rsidR="00D34B1B" w:rsidRPr="00D34B1B" w14:paraId="06400965" w14:textId="77777777" w:rsidTr="004B446D">
        <w:tc>
          <w:tcPr>
            <w:tcW w:w="1619" w:type="dxa"/>
            <w:shd w:val="clear" w:color="auto" w:fill="auto"/>
            <w:vAlign w:val="center"/>
          </w:tcPr>
          <w:p w14:paraId="0819511C" w14:textId="77777777" w:rsidR="00081606" w:rsidRPr="00D34B1B" w:rsidRDefault="00081606" w:rsidP="004B446D">
            <w:pPr>
              <w:pStyle w:val="ab"/>
            </w:pPr>
            <w:r w:rsidRPr="00D34B1B">
              <w:rPr>
                <w:rFonts w:hint="eastAsia"/>
              </w:rPr>
              <w:t>3</w:t>
            </w:r>
          </w:p>
        </w:tc>
        <w:tc>
          <w:tcPr>
            <w:tcW w:w="1955" w:type="dxa"/>
            <w:shd w:val="clear" w:color="auto" w:fill="auto"/>
            <w:vAlign w:val="center"/>
          </w:tcPr>
          <w:p w14:paraId="4E4964C8" w14:textId="77777777" w:rsidR="00081606" w:rsidRPr="00D34B1B" w:rsidRDefault="00081606" w:rsidP="004B446D">
            <w:pPr>
              <w:pStyle w:val="ab"/>
            </w:pPr>
            <w:r w:rsidRPr="00D34B1B">
              <w:t>1.146361</w:t>
            </w:r>
          </w:p>
        </w:tc>
        <w:tc>
          <w:tcPr>
            <w:tcW w:w="1956" w:type="dxa"/>
            <w:shd w:val="clear" w:color="auto" w:fill="auto"/>
            <w:vAlign w:val="center"/>
          </w:tcPr>
          <w:p w14:paraId="70AC1CAD" w14:textId="77777777" w:rsidR="00081606" w:rsidRPr="00D34B1B" w:rsidRDefault="00081606" w:rsidP="004B446D">
            <w:pPr>
              <w:pStyle w:val="ab"/>
            </w:pPr>
            <w:r w:rsidRPr="00D34B1B">
              <w:t>0.006266564</w:t>
            </w:r>
          </w:p>
        </w:tc>
        <w:tc>
          <w:tcPr>
            <w:tcW w:w="1688" w:type="dxa"/>
            <w:shd w:val="clear" w:color="auto" w:fill="auto"/>
            <w:vAlign w:val="center"/>
          </w:tcPr>
          <w:p w14:paraId="15D518C1" w14:textId="77777777" w:rsidR="00081606" w:rsidRPr="00D34B1B" w:rsidRDefault="00081606" w:rsidP="004B446D">
            <w:pPr>
              <w:pStyle w:val="ab"/>
            </w:pPr>
            <w:r w:rsidRPr="00D34B1B">
              <w:t>0.000777436</w:t>
            </w:r>
          </w:p>
        </w:tc>
        <w:tc>
          <w:tcPr>
            <w:tcW w:w="1615" w:type="dxa"/>
            <w:shd w:val="clear" w:color="auto" w:fill="auto"/>
            <w:vAlign w:val="center"/>
          </w:tcPr>
          <w:p w14:paraId="2B2359FD" w14:textId="77777777" w:rsidR="00081606" w:rsidRPr="00D34B1B" w:rsidRDefault="00081606" w:rsidP="004B446D">
            <w:pPr>
              <w:pStyle w:val="ab"/>
            </w:pPr>
            <w:r w:rsidRPr="00D34B1B">
              <w:t>4.008928E-06</w:t>
            </w:r>
          </w:p>
        </w:tc>
      </w:tr>
      <w:tr w:rsidR="00D34B1B" w:rsidRPr="00D34B1B" w14:paraId="1699FD3A" w14:textId="77777777" w:rsidTr="004B446D">
        <w:tc>
          <w:tcPr>
            <w:tcW w:w="1619" w:type="dxa"/>
            <w:shd w:val="clear" w:color="auto" w:fill="auto"/>
            <w:vAlign w:val="center"/>
          </w:tcPr>
          <w:p w14:paraId="61B509EF" w14:textId="77777777" w:rsidR="00081606" w:rsidRPr="00D34B1B" w:rsidRDefault="00081606" w:rsidP="004B446D">
            <w:pPr>
              <w:pStyle w:val="ab"/>
            </w:pPr>
            <w:r w:rsidRPr="00D34B1B">
              <w:rPr>
                <w:rFonts w:hint="eastAsia"/>
              </w:rPr>
              <w:t>4</w:t>
            </w:r>
          </w:p>
        </w:tc>
        <w:tc>
          <w:tcPr>
            <w:tcW w:w="1955" w:type="dxa"/>
            <w:shd w:val="clear" w:color="auto" w:fill="auto"/>
            <w:vAlign w:val="center"/>
          </w:tcPr>
          <w:p w14:paraId="794AF009" w14:textId="77777777" w:rsidR="00081606" w:rsidRPr="00D34B1B" w:rsidRDefault="00081606" w:rsidP="004B446D">
            <w:pPr>
              <w:pStyle w:val="ab"/>
            </w:pPr>
            <w:r w:rsidRPr="00D34B1B">
              <w:rPr>
                <w:rFonts w:hint="eastAsia"/>
              </w:rPr>
              <w:t>0</w:t>
            </w:r>
            <w:r w:rsidRPr="00D34B1B">
              <w:t>.5536774</w:t>
            </w:r>
          </w:p>
        </w:tc>
        <w:tc>
          <w:tcPr>
            <w:tcW w:w="1956" w:type="dxa"/>
            <w:shd w:val="clear" w:color="auto" w:fill="auto"/>
            <w:vAlign w:val="center"/>
          </w:tcPr>
          <w:p w14:paraId="4AE77DC8" w14:textId="77777777" w:rsidR="00081606" w:rsidRPr="00D34B1B" w:rsidRDefault="00081606" w:rsidP="004B446D">
            <w:pPr>
              <w:pStyle w:val="ab"/>
            </w:pPr>
            <w:r w:rsidRPr="00D34B1B">
              <w:t>0.006277378</w:t>
            </w:r>
          </w:p>
        </w:tc>
        <w:tc>
          <w:tcPr>
            <w:tcW w:w="1688" w:type="dxa"/>
            <w:shd w:val="clear" w:color="auto" w:fill="auto"/>
            <w:vAlign w:val="center"/>
          </w:tcPr>
          <w:p w14:paraId="2DD14CE1" w14:textId="77777777" w:rsidR="00081606" w:rsidRPr="00D34B1B" w:rsidRDefault="00081606" w:rsidP="004B446D">
            <w:pPr>
              <w:pStyle w:val="ab"/>
            </w:pPr>
            <w:r w:rsidRPr="00D34B1B">
              <w:t>0.0008222429</w:t>
            </w:r>
          </w:p>
        </w:tc>
        <w:tc>
          <w:tcPr>
            <w:tcW w:w="1615" w:type="dxa"/>
            <w:shd w:val="clear" w:color="auto" w:fill="auto"/>
            <w:vAlign w:val="center"/>
          </w:tcPr>
          <w:p w14:paraId="517F2ACE" w14:textId="77777777" w:rsidR="00081606" w:rsidRPr="00D34B1B" w:rsidRDefault="00081606" w:rsidP="004B446D">
            <w:pPr>
              <w:pStyle w:val="ab"/>
            </w:pPr>
            <w:r w:rsidRPr="00D34B1B">
              <w:t>4.260498E-06</w:t>
            </w:r>
          </w:p>
        </w:tc>
      </w:tr>
      <w:tr w:rsidR="00D34B1B" w:rsidRPr="00D34B1B" w14:paraId="6D2B9864" w14:textId="77777777" w:rsidTr="004B446D">
        <w:tc>
          <w:tcPr>
            <w:tcW w:w="1619" w:type="dxa"/>
            <w:shd w:val="clear" w:color="auto" w:fill="auto"/>
            <w:vAlign w:val="center"/>
          </w:tcPr>
          <w:p w14:paraId="2C944C20" w14:textId="77777777" w:rsidR="00081606" w:rsidRPr="00D34B1B" w:rsidRDefault="00081606" w:rsidP="004B446D">
            <w:pPr>
              <w:pStyle w:val="ab"/>
            </w:pPr>
            <w:r w:rsidRPr="00D34B1B">
              <w:rPr>
                <w:rFonts w:hint="eastAsia"/>
              </w:rPr>
              <w:t>5</w:t>
            </w:r>
          </w:p>
        </w:tc>
        <w:tc>
          <w:tcPr>
            <w:tcW w:w="1955" w:type="dxa"/>
            <w:shd w:val="clear" w:color="auto" w:fill="auto"/>
            <w:vAlign w:val="center"/>
          </w:tcPr>
          <w:p w14:paraId="503927FD" w14:textId="77777777" w:rsidR="00081606" w:rsidRPr="00D34B1B" w:rsidRDefault="00081606" w:rsidP="004B446D">
            <w:pPr>
              <w:pStyle w:val="ab"/>
            </w:pPr>
            <w:r w:rsidRPr="00D34B1B">
              <w:t>0.2305388</w:t>
            </w:r>
          </w:p>
        </w:tc>
        <w:tc>
          <w:tcPr>
            <w:tcW w:w="1956" w:type="dxa"/>
            <w:shd w:val="clear" w:color="auto" w:fill="auto"/>
            <w:vAlign w:val="center"/>
          </w:tcPr>
          <w:p w14:paraId="3BBFEFE0" w14:textId="77777777" w:rsidR="00081606" w:rsidRPr="00D34B1B" w:rsidRDefault="00081606" w:rsidP="004B446D">
            <w:pPr>
              <w:pStyle w:val="ab"/>
            </w:pPr>
            <w:r w:rsidRPr="00D34B1B">
              <w:t>0.006180722</w:t>
            </w:r>
          </w:p>
        </w:tc>
        <w:tc>
          <w:tcPr>
            <w:tcW w:w="1688" w:type="dxa"/>
            <w:shd w:val="clear" w:color="auto" w:fill="auto"/>
            <w:vAlign w:val="center"/>
          </w:tcPr>
          <w:p w14:paraId="4D622B7B" w14:textId="77777777" w:rsidR="00081606" w:rsidRPr="00D34B1B" w:rsidRDefault="00081606" w:rsidP="004B446D">
            <w:pPr>
              <w:pStyle w:val="ab"/>
            </w:pPr>
            <w:r w:rsidRPr="00D34B1B">
              <w:t>0.0008681341</w:t>
            </w:r>
          </w:p>
        </w:tc>
        <w:tc>
          <w:tcPr>
            <w:tcW w:w="1615" w:type="dxa"/>
            <w:shd w:val="clear" w:color="auto" w:fill="auto"/>
            <w:vAlign w:val="center"/>
          </w:tcPr>
          <w:p w14:paraId="4A2AF5FC" w14:textId="77777777" w:rsidR="00081606" w:rsidRPr="00D34B1B" w:rsidRDefault="00081606" w:rsidP="004B446D">
            <w:pPr>
              <w:pStyle w:val="ab"/>
            </w:pPr>
            <w:r w:rsidRPr="00D34B1B">
              <w:t>4.526293E-06</w:t>
            </w:r>
          </w:p>
        </w:tc>
      </w:tr>
      <w:tr w:rsidR="00D34B1B" w:rsidRPr="00D34B1B" w14:paraId="09FA924C" w14:textId="77777777" w:rsidTr="004B446D">
        <w:tc>
          <w:tcPr>
            <w:tcW w:w="1619" w:type="dxa"/>
            <w:shd w:val="clear" w:color="auto" w:fill="auto"/>
            <w:vAlign w:val="center"/>
          </w:tcPr>
          <w:p w14:paraId="3C8217FC" w14:textId="77777777" w:rsidR="00081606" w:rsidRPr="00D34B1B" w:rsidRDefault="00081606" w:rsidP="004B446D">
            <w:pPr>
              <w:pStyle w:val="ab"/>
            </w:pPr>
            <w:r w:rsidRPr="00D34B1B">
              <w:rPr>
                <w:rFonts w:hint="eastAsia"/>
              </w:rPr>
              <w:t>6</w:t>
            </w:r>
          </w:p>
        </w:tc>
        <w:tc>
          <w:tcPr>
            <w:tcW w:w="1955" w:type="dxa"/>
            <w:shd w:val="clear" w:color="auto" w:fill="auto"/>
            <w:vAlign w:val="center"/>
          </w:tcPr>
          <w:p w14:paraId="65DEE880" w14:textId="77777777" w:rsidR="00081606" w:rsidRPr="00D34B1B" w:rsidRDefault="00081606" w:rsidP="004B446D">
            <w:pPr>
              <w:pStyle w:val="ab"/>
            </w:pPr>
            <w:r w:rsidRPr="00D34B1B">
              <w:t>0.08235897</w:t>
            </w:r>
          </w:p>
        </w:tc>
        <w:tc>
          <w:tcPr>
            <w:tcW w:w="1956" w:type="dxa"/>
            <w:shd w:val="clear" w:color="auto" w:fill="auto"/>
            <w:vAlign w:val="center"/>
          </w:tcPr>
          <w:p w14:paraId="338A5B0E" w14:textId="77777777" w:rsidR="00081606" w:rsidRPr="00D34B1B" w:rsidRDefault="00081606" w:rsidP="004B446D">
            <w:pPr>
              <w:pStyle w:val="ab"/>
            </w:pPr>
            <w:r w:rsidRPr="00D34B1B">
              <w:t>0.005981531</w:t>
            </w:r>
          </w:p>
        </w:tc>
        <w:tc>
          <w:tcPr>
            <w:tcW w:w="1688" w:type="dxa"/>
            <w:shd w:val="clear" w:color="auto" w:fill="auto"/>
            <w:vAlign w:val="center"/>
          </w:tcPr>
          <w:p w14:paraId="5DD3F8C8" w14:textId="77777777" w:rsidR="00081606" w:rsidRPr="00D34B1B" w:rsidRDefault="00081606" w:rsidP="004B446D">
            <w:pPr>
              <w:pStyle w:val="ab"/>
            </w:pPr>
            <w:r w:rsidRPr="00D34B1B">
              <w:t>0.0009150076</w:t>
            </w:r>
          </w:p>
        </w:tc>
        <w:tc>
          <w:tcPr>
            <w:tcW w:w="1615" w:type="dxa"/>
            <w:shd w:val="clear" w:color="auto" w:fill="auto"/>
            <w:vAlign w:val="center"/>
          </w:tcPr>
          <w:p w14:paraId="27FC028D" w14:textId="77777777" w:rsidR="00081606" w:rsidRPr="00D34B1B" w:rsidRDefault="00081606" w:rsidP="004B446D">
            <w:pPr>
              <w:pStyle w:val="ab"/>
            </w:pPr>
            <w:r w:rsidRPr="00D34B1B">
              <w:t>4.807012E-06</w:t>
            </w:r>
          </w:p>
        </w:tc>
      </w:tr>
      <w:tr w:rsidR="00D34B1B" w:rsidRPr="00D34B1B" w14:paraId="176BBF58" w14:textId="77777777" w:rsidTr="004B446D">
        <w:tc>
          <w:tcPr>
            <w:tcW w:w="1619" w:type="dxa"/>
            <w:shd w:val="clear" w:color="auto" w:fill="auto"/>
            <w:vAlign w:val="center"/>
          </w:tcPr>
          <w:p w14:paraId="6CCB347D" w14:textId="77777777" w:rsidR="00081606" w:rsidRPr="00D34B1B" w:rsidRDefault="00081606" w:rsidP="004B446D">
            <w:pPr>
              <w:pStyle w:val="ab"/>
            </w:pPr>
            <w:r w:rsidRPr="00D34B1B">
              <w:rPr>
                <w:rFonts w:hint="eastAsia"/>
              </w:rPr>
              <w:t>7</w:t>
            </w:r>
          </w:p>
        </w:tc>
        <w:tc>
          <w:tcPr>
            <w:tcW w:w="1955" w:type="dxa"/>
            <w:shd w:val="clear" w:color="auto" w:fill="auto"/>
            <w:vAlign w:val="center"/>
          </w:tcPr>
          <w:p w14:paraId="4AA9992B" w14:textId="77777777" w:rsidR="00081606" w:rsidRPr="00D34B1B" w:rsidRDefault="00081606" w:rsidP="004B446D">
            <w:pPr>
              <w:pStyle w:val="ab"/>
            </w:pPr>
            <w:r w:rsidRPr="00D34B1B">
              <w:t>0.02515314</w:t>
            </w:r>
          </w:p>
        </w:tc>
        <w:tc>
          <w:tcPr>
            <w:tcW w:w="1956" w:type="dxa"/>
            <w:shd w:val="clear" w:color="auto" w:fill="auto"/>
            <w:vAlign w:val="center"/>
          </w:tcPr>
          <w:p w14:paraId="6765E6E7" w14:textId="77777777" w:rsidR="00081606" w:rsidRPr="00D34B1B" w:rsidRDefault="00081606" w:rsidP="004B446D">
            <w:pPr>
              <w:pStyle w:val="ab"/>
            </w:pPr>
            <w:r w:rsidRPr="00D34B1B">
              <w:t>0.005689808</w:t>
            </w:r>
          </w:p>
        </w:tc>
        <w:tc>
          <w:tcPr>
            <w:tcW w:w="1688" w:type="dxa"/>
            <w:shd w:val="clear" w:color="auto" w:fill="auto"/>
            <w:vAlign w:val="center"/>
          </w:tcPr>
          <w:p w14:paraId="4B58156B" w14:textId="77777777" w:rsidR="00081606" w:rsidRPr="00D34B1B" w:rsidRDefault="00081606" w:rsidP="004B446D">
            <w:pPr>
              <w:pStyle w:val="ab"/>
            </w:pPr>
            <w:r w:rsidRPr="00D34B1B">
              <w:t>0.0009627507</w:t>
            </w:r>
          </w:p>
        </w:tc>
        <w:tc>
          <w:tcPr>
            <w:tcW w:w="1615" w:type="dxa"/>
            <w:shd w:val="clear" w:color="auto" w:fill="auto"/>
            <w:vAlign w:val="center"/>
          </w:tcPr>
          <w:p w14:paraId="0D3A7A1F" w14:textId="77777777" w:rsidR="00081606" w:rsidRPr="00D34B1B" w:rsidRDefault="00081606" w:rsidP="004B446D">
            <w:pPr>
              <w:pStyle w:val="ab"/>
            </w:pPr>
            <w:r w:rsidRPr="00D34B1B">
              <w:t>5.103382E-06</w:t>
            </w:r>
          </w:p>
        </w:tc>
      </w:tr>
      <w:tr w:rsidR="00D34B1B" w:rsidRPr="00D34B1B" w14:paraId="778BAF2D" w14:textId="77777777" w:rsidTr="004B446D">
        <w:tc>
          <w:tcPr>
            <w:tcW w:w="1619" w:type="dxa"/>
            <w:shd w:val="clear" w:color="auto" w:fill="auto"/>
            <w:vAlign w:val="center"/>
          </w:tcPr>
          <w:p w14:paraId="1B9862C5" w14:textId="77777777" w:rsidR="00081606" w:rsidRPr="00D34B1B" w:rsidRDefault="00081606" w:rsidP="004B446D">
            <w:pPr>
              <w:pStyle w:val="ab"/>
            </w:pPr>
            <w:r w:rsidRPr="00D34B1B">
              <w:rPr>
                <w:rFonts w:hint="eastAsia"/>
              </w:rPr>
              <w:t>8</w:t>
            </w:r>
          </w:p>
        </w:tc>
        <w:tc>
          <w:tcPr>
            <w:tcW w:w="1955" w:type="dxa"/>
            <w:shd w:val="clear" w:color="auto" w:fill="auto"/>
            <w:vAlign w:val="center"/>
          </w:tcPr>
          <w:p w14:paraId="4011E433" w14:textId="77777777" w:rsidR="00081606" w:rsidRPr="00D34B1B" w:rsidRDefault="00081606" w:rsidP="004B446D">
            <w:pPr>
              <w:pStyle w:val="ab"/>
            </w:pPr>
            <w:r w:rsidRPr="00D34B1B">
              <w:t>0.006549282</w:t>
            </w:r>
          </w:p>
        </w:tc>
        <w:tc>
          <w:tcPr>
            <w:tcW w:w="1956" w:type="dxa"/>
            <w:shd w:val="clear" w:color="auto" w:fill="auto"/>
            <w:vAlign w:val="center"/>
          </w:tcPr>
          <w:p w14:paraId="096C610E" w14:textId="77777777" w:rsidR="00081606" w:rsidRPr="00D34B1B" w:rsidRDefault="00081606" w:rsidP="004B446D">
            <w:pPr>
              <w:pStyle w:val="ab"/>
            </w:pPr>
            <w:r w:rsidRPr="00D34B1B">
              <w:t>0.005319797</w:t>
            </w:r>
          </w:p>
        </w:tc>
        <w:tc>
          <w:tcPr>
            <w:tcW w:w="1688" w:type="dxa"/>
            <w:shd w:val="clear" w:color="auto" w:fill="auto"/>
            <w:vAlign w:val="center"/>
          </w:tcPr>
          <w:p w14:paraId="1DD4187A" w14:textId="77777777" w:rsidR="00081606" w:rsidRPr="00D34B1B" w:rsidRDefault="00081606" w:rsidP="004B446D">
            <w:pPr>
              <w:pStyle w:val="ab"/>
            </w:pPr>
            <w:r w:rsidRPr="00D34B1B">
              <w:t>0.00101124</w:t>
            </w:r>
          </w:p>
        </w:tc>
        <w:tc>
          <w:tcPr>
            <w:tcW w:w="1615" w:type="dxa"/>
            <w:shd w:val="clear" w:color="auto" w:fill="auto"/>
            <w:vAlign w:val="center"/>
          </w:tcPr>
          <w:p w14:paraId="6CBBB13F" w14:textId="77777777" w:rsidR="00081606" w:rsidRPr="00D34B1B" w:rsidRDefault="00081606" w:rsidP="004B446D">
            <w:pPr>
              <w:pStyle w:val="ab"/>
            </w:pPr>
            <w:r w:rsidRPr="00D34B1B">
              <w:t>5.416155E-06</w:t>
            </w:r>
          </w:p>
        </w:tc>
      </w:tr>
      <w:tr w:rsidR="00D34B1B" w:rsidRPr="00D34B1B" w14:paraId="2EEA94E8" w14:textId="77777777" w:rsidTr="004B446D">
        <w:tc>
          <w:tcPr>
            <w:tcW w:w="1619" w:type="dxa"/>
            <w:shd w:val="clear" w:color="auto" w:fill="auto"/>
            <w:vAlign w:val="center"/>
          </w:tcPr>
          <w:p w14:paraId="44CC43C3" w14:textId="77777777" w:rsidR="00081606" w:rsidRPr="00D34B1B" w:rsidRDefault="00081606" w:rsidP="004B446D">
            <w:pPr>
              <w:pStyle w:val="ab"/>
            </w:pPr>
            <w:r w:rsidRPr="00D34B1B">
              <w:rPr>
                <w:rFonts w:hint="eastAsia"/>
              </w:rPr>
              <w:t>9</w:t>
            </w:r>
          </w:p>
        </w:tc>
        <w:tc>
          <w:tcPr>
            <w:tcW w:w="1955" w:type="dxa"/>
            <w:shd w:val="clear" w:color="auto" w:fill="auto"/>
            <w:vAlign w:val="center"/>
          </w:tcPr>
          <w:p w14:paraId="6B5077C3" w14:textId="77777777" w:rsidR="00081606" w:rsidRPr="00D34B1B" w:rsidRDefault="00081606" w:rsidP="004B446D">
            <w:pPr>
              <w:pStyle w:val="ab"/>
            </w:pPr>
            <w:r w:rsidRPr="00D34B1B">
              <w:t>0.001450751</w:t>
            </w:r>
          </w:p>
        </w:tc>
        <w:tc>
          <w:tcPr>
            <w:tcW w:w="1956" w:type="dxa"/>
            <w:shd w:val="clear" w:color="auto" w:fill="auto"/>
            <w:vAlign w:val="center"/>
          </w:tcPr>
          <w:p w14:paraId="090F7193" w14:textId="77777777" w:rsidR="00081606" w:rsidRPr="00D34B1B" w:rsidRDefault="00081606" w:rsidP="004B446D">
            <w:pPr>
              <w:pStyle w:val="ab"/>
            </w:pPr>
            <w:r w:rsidRPr="00D34B1B">
              <w:t>0.004888827</w:t>
            </w:r>
          </w:p>
        </w:tc>
        <w:tc>
          <w:tcPr>
            <w:tcW w:w="1688" w:type="dxa"/>
            <w:shd w:val="clear" w:color="auto" w:fill="auto"/>
            <w:vAlign w:val="center"/>
          </w:tcPr>
          <w:p w14:paraId="3084C016" w14:textId="77777777" w:rsidR="00081606" w:rsidRPr="00D34B1B" w:rsidRDefault="00081606" w:rsidP="004B446D">
            <w:pPr>
              <w:pStyle w:val="ab"/>
            </w:pPr>
            <w:r w:rsidRPr="00D34B1B">
              <w:t>0.001060341</w:t>
            </w:r>
          </w:p>
        </w:tc>
        <w:tc>
          <w:tcPr>
            <w:tcW w:w="1615" w:type="dxa"/>
            <w:shd w:val="clear" w:color="auto" w:fill="auto"/>
            <w:vAlign w:val="center"/>
          </w:tcPr>
          <w:p w14:paraId="6FC9E1DB" w14:textId="77777777" w:rsidR="00081606" w:rsidRPr="00D34B1B" w:rsidRDefault="00081606" w:rsidP="004B446D">
            <w:pPr>
              <w:pStyle w:val="ab"/>
            </w:pPr>
            <w:r w:rsidRPr="00D34B1B">
              <w:t>5.746115E-06</w:t>
            </w:r>
          </w:p>
        </w:tc>
      </w:tr>
      <w:tr w:rsidR="00D34B1B" w:rsidRPr="00D34B1B" w14:paraId="075AA2E8" w14:textId="77777777" w:rsidTr="004B446D">
        <w:tc>
          <w:tcPr>
            <w:tcW w:w="1619" w:type="dxa"/>
            <w:shd w:val="clear" w:color="auto" w:fill="auto"/>
            <w:vAlign w:val="center"/>
          </w:tcPr>
          <w:p w14:paraId="785F55FB" w14:textId="77777777" w:rsidR="00081606" w:rsidRPr="00D34B1B" w:rsidRDefault="00081606" w:rsidP="004B446D">
            <w:pPr>
              <w:pStyle w:val="ab"/>
            </w:pPr>
            <w:r w:rsidRPr="00D34B1B">
              <w:rPr>
                <w:rFonts w:hint="eastAsia"/>
              </w:rPr>
              <w:t>10</w:t>
            </w:r>
          </w:p>
        </w:tc>
        <w:tc>
          <w:tcPr>
            <w:tcW w:w="1955" w:type="dxa"/>
            <w:shd w:val="clear" w:color="auto" w:fill="auto"/>
            <w:vAlign w:val="center"/>
          </w:tcPr>
          <w:p w14:paraId="7C7265E2" w14:textId="77777777" w:rsidR="00081606" w:rsidRPr="00D34B1B" w:rsidRDefault="00081606" w:rsidP="004B446D">
            <w:pPr>
              <w:pStyle w:val="ab"/>
            </w:pPr>
            <w:r w:rsidRPr="00D34B1B">
              <w:t>0.0002729405</w:t>
            </w:r>
          </w:p>
        </w:tc>
        <w:tc>
          <w:tcPr>
            <w:tcW w:w="1956" w:type="dxa"/>
            <w:shd w:val="clear" w:color="auto" w:fill="auto"/>
            <w:vAlign w:val="center"/>
          </w:tcPr>
          <w:p w14:paraId="4BBB77ED" w14:textId="77777777" w:rsidR="00081606" w:rsidRPr="00D34B1B" w:rsidRDefault="00081606" w:rsidP="004B446D">
            <w:pPr>
              <w:pStyle w:val="ab"/>
            </w:pPr>
            <w:r w:rsidRPr="00D34B1B">
              <w:t>0.004415973</w:t>
            </w:r>
          </w:p>
        </w:tc>
        <w:tc>
          <w:tcPr>
            <w:tcW w:w="1688" w:type="dxa"/>
            <w:shd w:val="clear" w:color="auto" w:fill="auto"/>
            <w:vAlign w:val="center"/>
          </w:tcPr>
          <w:p w14:paraId="71F49D6E" w14:textId="77777777" w:rsidR="00081606" w:rsidRPr="00D34B1B" w:rsidRDefault="00081606" w:rsidP="004B446D">
            <w:pPr>
              <w:pStyle w:val="ab"/>
            </w:pPr>
            <w:r w:rsidRPr="00D34B1B">
              <w:t>0.001109912</w:t>
            </w:r>
          </w:p>
        </w:tc>
        <w:tc>
          <w:tcPr>
            <w:tcW w:w="1615" w:type="dxa"/>
            <w:shd w:val="clear" w:color="auto" w:fill="auto"/>
            <w:vAlign w:val="center"/>
          </w:tcPr>
          <w:p w14:paraId="50487919" w14:textId="77777777" w:rsidR="00081606" w:rsidRPr="00D34B1B" w:rsidRDefault="00081606" w:rsidP="004B446D">
            <w:pPr>
              <w:pStyle w:val="ab"/>
            </w:pPr>
            <w:r w:rsidRPr="00D34B1B">
              <w:t>6.094076E-06</w:t>
            </w:r>
          </w:p>
        </w:tc>
      </w:tr>
      <w:tr w:rsidR="00D34B1B" w:rsidRPr="00D34B1B" w14:paraId="6148CF8A" w14:textId="77777777" w:rsidTr="004B446D">
        <w:tc>
          <w:tcPr>
            <w:tcW w:w="1619" w:type="dxa"/>
            <w:shd w:val="clear" w:color="auto" w:fill="auto"/>
            <w:vAlign w:val="center"/>
          </w:tcPr>
          <w:p w14:paraId="3B284432" w14:textId="77777777" w:rsidR="00081606" w:rsidRPr="00D34B1B" w:rsidRDefault="00081606" w:rsidP="004B446D">
            <w:pPr>
              <w:pStyle w:val="ab"/>
            </w:pPr>
            <w:r w:rsidRPr="00D34B1B">
              <w:rPr>
                <w:rFonts w:hint="eastAsia"/>
              </w:rPr>
              <w:t>11</w:t>
            </w:r>
          </w:p>
        </w:tc>
        <w:tc>
          <w:tcPr>
            <w:tcW w:w="1955" w:type="dxa"/>
            <w:shd w:val="clear" w:color="auto" w:fill="auto"/>
            <w:vAlign w:val="center"/>
          </w:tcPr>
          <w:p w14:paraId="12CD088F" w14:textId="77777777" w:rsidR="00081606" w:rsidRPr="00D34B1B" w:rsidRDefault="00081606" w:rsidP="004B446D">
            <w:pPr>
              <w:pStyle w:val="ab"/>
            </w:pPr>
            <w:r w:rsidRPr="00D34B1B">
              <w:t>4.355578E-05</w:t>
            </w:r>
          </w:p>
        </w:tc>
        <w:tc>
          <w:tcPr>
            <w:tcW w:w="1956" w:type="dxa"/>
            <w:shd w:val="clear" w:color="auto" w:fill="auto"/>
            <w:vAlign w:val="center"/>
          </w:tcPr>
          <w:p w14:paraId="5ECE19FC" w14:textId="77777777" w:rsidR="00081606" w:rsidRPr="00D34B1B" w:rsidRDefault="00081606" w:rsidP="004B446D">
            <w:pPr>
              <w:pStyle w:val="ab"/>
            </w:pPr>
            <w:r w:rsidRPr="00D34B1B">
              <w:t>0.003920671</w:t>
            </w:r>
          </w:p>
        </w:tc>
        <w:tc>
          <w:tcPr>
            <w:tcW w:w="1688" w:type="dxa"/>
            <w:shd w:val="clear" w:color="auto" w:fill="auto"/>
            <w:vAlign w:val="center"/>
          </w:tcPr>
          <w:p w14:paraId="23C7AFB1" w14:textId="77777777" w:rsidR="00081606" w:rsidRPr="00D34B1B" w:rsidRDefault="00081606" w:rsidP="004B446D">
            <w:pPr>
              <w:pStyle w:val="ab"/>
            </w:pPr>
            <w:r w:rsidRPr="00D34B1B">
              <w:t>0.001159798</w:t>
            </w:r>
          </w:p>
        </w:tc>
        <w:tc>
          <w:tcPr>
            <w:tcW w:w="1615" w:type="dxa"/>
            <w:shd w:val="clear" w:color="auto" w:fill="auto"/>
            <w:vAlign w:val="center"/>
          </w:tcPr>
          <w:p w14:paraId="3EABD64B" w14:textId="77777777" w:rsidR="00081606" w:rsidRPr="00D34B1B" w:rsidRDefault="00081606" w:rsidP="004B446D">
            <w:pPr>
              <w:pStyle w:val="ab"/>
            </w:pPr>
            <w:r w:rsidRPr="00D34B1B">
              <w:t>6.460879E-06</w:t>
            </w:r>
          </w:p>
        </w:tc>
      </w:tr>
      <w:tr w:rsidR="00D34B1B" w:rsidRPr="00D34B1B" w14:paraId="01802BF8" w14:textId="77777777" w:rsidTr="004B446D">
        <w:tc>
          <w:tcPr>
            <w:tcW w:w="1619" w:type="dxa"/>
            <w:shd w:val="clear" w:color="auto" w:fill="auto"/>
            <w:vAlign w:val="center"/>
          </w:tcPr>
          <w:p w14:paraId="414EC83C" w14:textId="77777777" w:rsidR="00081606" w:rsidRPr="00D34B1B" w:rsidRDefault="00081606" w:rsidP="004B446D">
            <w:pPr>
              <w:pStyle w:val="ab"/>
            </w:pPr>
            <w:r w:rsidRPr="00D34B1B">
              <w:rPr>
                <w:rFonts w:hint="eastAsia"/>
              </w:rPr>
              <w:t>12</w:t>
            </w:r>
          </w:p>
        </w:tc>
        <w:tc>
          <w:tcPr>
            <w:tcW w:w="1955" w:type="dxa"/>
            <w:shd w:val="clear" w:color="auto" w:fill="auto"/>
            <w:vAlign w:val="center"/>
          </w:tcPr>
          <w:p w14:paraId="06647D3E" w14:textId="77777777" w:rsidR="00081606" w:rsidRPr="00D34B1B" w:rsidRDefault="00081606" w:rsidP="004B446D">
            <w:pPr>
              <w:pStyle w:val="ab"/>
            </w:pPr>
            <w:r w:rsidRPr="00D34B1B">
              <w:t>5.889322E-06</w:t>
            </w:r>
          </w:p>
        </w:tc>
        <w:tc>
          <w:tcPr>
            <w:tcW w:w="1956" w:type="dxa"/>
            <w:shd w:val="clear" w:color="auto" w:fill="auto"/>
            <w:vAlign w:val="center"/>
          </w:tcPr>
          <w:p w14:paraId="58256606" w14:textId="77777777" w:rsidR="00081606" w:rsidRPr="00D34B1B" w:rsidRDefault="00081606" w:rsidP="004B446D">
            <w:pPr>
              <w:pStyle w:val="ab"/>
            </w:pPr>
            <w:r w:rsidRPr="00D34B1B">
              <w:t>0.00342142</w:t>
            </w:r>
          </w:p>
        </w:tc>
        <w:tc>
          <w:tcPr>
            <w:tcW w:w="1688" w:type="dxa"/>
            <w:shd w:val="clear" w:color="auto" w:fill="auto"/>
            <w:vAlign w:val="center"/>
          </w:tcPr>
          <w:p w14:paraId="2DC7DE5B" w14:textId="77777777" w:rsidR="00081606" w:rsidRPr="00D34B1B" w:rsidRDefault="00081606" w:rsidP="004B446D">
            <w:pPr>
              <w:pStyle w:val="ab"/>
            </w:pPr>
            <w:r w:rsidRPr="00D34B1B">
              <w:t>0.001209839</w:t>
            </w:r>
          </w:p>
        </w:tc>
        <w:tc>
          <w:tcPr>
            <w:tcW w:w="1615" w:type="dxa"/>
            <w:shd w:val="clear" w:color="auto" w:fill="auto"/>
            <w:vAlign w:val="center"/>
          </w:tcPr>
          <w:p w14:paraId="67AA0B4B" w14:textId="77777777" w:rsidR="00081606" w:rsidRPr="00D34B1B" w:rsidRDefault="00081606" w:rsidP="004B446D">
            <w:pPr>
              <w:pStyle w:val="ab"/>
            </w:pPr>
            <w:r w:rsidRPr="00D34B1B">
              <w:t>6.847399E-06</w:t>
            </w:r>
          </w:p>
        </w:tc>
      </w:tr>
      <w:tr w:rsidR="00D34B1B" w:rsidRPr="00D34B1B" w14:paraId="4B84DF6A" w14:textId="77777777" w:rsidTr="004B446D">
        <w:tc>
          <w:tcPr>
            <w:tcW w:w="1619" w:type="dxa"/>
            <w:shd w:val="clear" w:color="auto" w:fill="auto"/>
            <w:vAlign w:val="center"/>
          </w:tcPr>
          <w:p w14:paraId="2D2375E7" w14:textId="77777777" w:rsidR="00081606" w:rsidRPr="00D34B1B" w:rsidRDefault="00081606" w:rsidP="004B446D">
            <w:pPr>
              <w:pStyle w:val="ab"/>
            </w:pPr>
            <w:r w:rsidRPr="00D34B1B">
              <w:rPr>
                <w:rFonts w:hint="eastAsia"/>
              </w:rPr>
              <w:t>13</w:t>
            </w:r>
          </w:p>
        </w:tc>
        <w:tc>
          <w:tcPr>
            <w:tcW w:w="1955" w:type="dxa"/>
            <w:shd w:val="clear" w:color="auto" w:fill="auto"/>
            <w:vAlign w:val="center"/>
          </w:tcPr>
          <w:p w14:paraId="446EEA39" w14:textId="77777777" w:rsidR="00081606" w:rsidRPr="00D34B1B" w:rsidRDefault="00081606" w:rsidP="004B446D">
            <w:pPr>
              <w:pStyle w:val="ab"/>
            </w:pPr>
            <w:r w:rsidRPr="00D34B1B">
              <w:t>6.741406E-07</w:t>
            </w:r>
          </w:p>
        </w:tc>
        <w:tc>
          <w:tcPr>
            <w:tcW w:w="1956" w:type="dxa"/>
            <w:shd w:val="clear" w:color="auto" w:fill="auto"/>
            <w:vAlign w:val="center"/>
          </w:tcPr>
          <w:p w14:paraId="6E1C60BD" w14:textId="77777777" w:rsidR="00081606" w:rsidRPr="00D34B1B" w:rsidRDefault="00081606" w:rsidP="004B446D">
            <w:pPr>
              <w:pStyle w:val="ab"/>
            </w:pPr>
            <w:r w:rsidRPr="00D34B1B">
              <w:t>0.002934707</w:t>
            </w:r>
          </w:p>
        </w:tc>
        <w:tc>
          <w:tcPr>
            <w:tcW w:w="1688" w:type="dxa"/>
            <w:shd w:val="clear" w:color="auto" w:fill="auto"/>
            <w:vAlign w:val="center"/>
          </w:tcPr>
          <w:p w14:paraId="51B81484" w14:textId="77777777" w:rsidR="00081606" w:rsidRPr="00D34B1B" w:rsidRDefault="00081606" w:rsidP="004B446D">
            <w:pPr>
              <w:pStyle w:val="ab"/>
            </w:pPr>
            <w:r w:rsidRPr="00D34B1B">
              <w:t>0.001259865</w:t>
            </w:r>
          </w:p>
        </w:tc>
        <w:tc>
          <w:tcPr>
            <w:tcW w:w="1615" w:type="dxa"/>
            <w:shd w:val="clear" w:color="auto" w:fill="auto"/>
            <w:vAlign w:val="center"/>
          </w:tcPr>
          <w:p w14:paraId="1DF7EE7C" w14:textId="77777777" w:rsidR="00081606" w:rsidRPr="00D34B1B" w:rsidRDefault="00081606" w:rsidP="004B446D">
            <w:pPr>
              <w:pStyle w:val="ab"/>
            </w:pPr>
            <w:r w:rsidRPr="00D34B1B">
              <w:t>7.25454E-06</w:t>
            </w:r>
          </w:p>
        </w:tc>
      </w:tr>
      <w:tr w:rsidR="00D34B1B" w:rsidRPr="00D34B1B" w14:paraId="3C84B339" w14:textId="77777777" w:rsidTr="004B446D">
        <w:tc>
          <w:tcPr>
            <w:tcW w:w="1619" w:type="dxa"/>
            <w:shd w:val="clear" w:color="auto" w:fill="auto"/>
            <w:vAlign w:val="center"/>
          </w:tcPr>
          <w:p w14:paraId="437BD394" w14:textId="77777777" w:rsidR="00081606" w:rsidRPr="00D34B1B" w:rsidRDefault="00081606" w:rsidP="004B446D">
            <w:pPr>
              <w:pStyle w:val="ab"/>
            </w:pPr>
            <w:r w:rsidRPr="00D34B1B">
              <w:rPr>
                <w:rFonts w:hint="eastAsia"/>
              </w:rPr>
              <w:t>14</w:t>
            </w:r>
          </w:p>
        </w:tc>
        <w:tc>
          <w:tcPr>
            <w:tcW w:w="1955" w:type="dxa"/>
            <w:shd w:val="clear" w:color="auto" w:fill="auto"/>
            <w:vAlign w:val="center"/>
          </w:tcPr>
          <w:p w14:paraId="0070A817" w14:textId="77777777" w:rsidR="00081606" w:rsidRPr="00D34B1B" w:rsidRDefault="00081606" w:rsidP="004B446D">
            <w:pPr>
              <w:pStyle w:val="ab"/>
            </w:pPr>
            <w:r w:rsidRPr="00D34B1B">
              <w:t>6.528168E-08</w:t>
            </w:r>
          </w:p>
        </w:tc>
        <w:tc>
          <w:tcPr>
            <w:tcW w:w="1956" w:type="dxa"/>
            <w:shd w:val="clear" w:color="auto" w:fill="auto"/>
            <w:vAlign w:val="center"/>
          </w:tcPr>
          <w:p w14:paraId="7CED2D3A" w14:textId="77777777" w:rsidR="00081606" w:rsidRPr="00D34B1B" w:rsidRDefault="00081606" w:rsidP="004B446D">
            <w:pPr>
              <w:pStyle w:val="ab"/>
            </w:pPr>
            <w:r w:rsidRPr="00D34B1B">
              <w:t>0.002474202</w:t>
            </w:r>
          </w:p>
        </w:tc>
        <w:tc>
          <w:tcPr>
            <w:tcW w:w="1688" w:type="dxa"/>
            <w:shd w:val="clear" w:color="auto" w:fill="auto"/>
            <w:vAlign w:val="center"/>
          </w:tcPr>
          <w:p w14:paraId="31ED1716" w14:textId="77777777" w:rsidR="00081606" w:rsidRPr="00D34B1B" w:rsidRDefault="00081606" w:rsidP="004B446D">
            <w:pPr>
              <w:pStyle w:val="ab"/>
            </w:pPr>
            <w:r w:rsidRPr="00D34B1B">
              <w:t>0.0013097</w:t>
            </w:r>
          </w:p>
        </w:tc>
        <w:tc>
          <w:tcPr>
            <w:tcW w:w="1615" w:type="dxa"/>
            <w:shd w:val="clear" w:color="auto" w:fill="auto"/>
            <w:vAlign w:val="center"/>
          </w:tcPr>
          <w:p w14:paraId="6F9B8686" w14:textId="77777777" w:rsidR="00081606" w:rsidRPr="00D34B1B" w:rsidRDefault="00081606" w:rsidP="004B446D">
            <w:pPr>
              <w:pStyle w:val="ab"/>
            </w:pPr>
            <w:r w:rsidRPr="00D34B1B">
              <w:t>7.683239E-06</w:t>
            </w:r>
          </w:p>
        </w:tc>
      </w:tr>
      <w:tr w:rsidR="00D34B1B" w:rsidRPr="00D34B1B" w14:paraId="5F6755D8" w14:textId="77777777" w:rsidTr="004B446D">
        <w:tc>
          <w:tcPr>
            <w:tcW w:w="1619" w:type="dxa"/>
            <w:shd w:val="clear" w:color="auto" w:fill="auto"/>
            <w:vAlign w:val="center"/>
          </w:tcPr>
          <w:p w14:paraId="49DC64F4" w14:textId="77777777" w:rsidR="00081606" w:rsidRPr="00D34B1B" w:rsidRDefault="00081606" w:rsidP="004B446D">
            <w:pPr>
              <w:pStyle w:val="ab"/>
            </w:pPr>
            <w:r w:rsidRPr="00D34B1B">
              <w:rPr>
                <w:rFonts w:hint="eastAsia"/>
              </w:rPr>
              <w:t>15</w:t>
            </w:r>
          </w:p>
        </w:tc>
        <w:tc>
          <w:tcPr>
            <w:tcW w:w="1955" w:type="dxa"/>
            <w:shd w:val="clear" w:color="auto" w:fill="auto"/>
            <w:vAlign w:val="center"/>
          </w:tcPr>
          <w:p w14:paraId="2719B6EA" w14:textId="77777777" w:rsidR="00081606" w:rsidRPr="00D34B1B" w:rsidRDefault="00081606" w:rsidP="004B446D">
            <w:pPr>
              <w:pStyle w:val="ab"/>
            </w:pPr>
            <w:r w:rsidRPr="00D34B1B">
              <w:t>5.344771E-09</w:t>
            </w:r>
          </w:p>
        </w:tc>
        <w:tc>
          <w:tcPr>
            <w:tcW w:w="1956" w:type="dxa"/>
            <w:shd w:val="clear" w:color="auto" w:fill="auto"/>
            <w:vAlign w:val="center"/>
          </w:tcPr>
          <w:p w14:paraId="208AF36B" w14:textId="77777777" w:rsidR="00081606" w:rsidRPr="00D34B1B" w:rsidRDefault="00081606" w:rsidP="004B446D">
            <w:pPr>
              <w:pStyle w:val="ab"/>
            </w:pPr>
            <w:r w:rsidRPr="00D34B1B">
              <w:t>0.002050301</w:t>
            </w:r>
          </w:p>
        </w:tc>
        <w:tc>
          <w:tcPr>
            <w:tcW w:w="1688" w:type="dxa"/>
            <w:shd w:val="clear" w:color="auto" w:fill="auto"/>
            <w:vAlign w:val="center"/>
          </w:tcPr>
          <w:p w14:paraId="0DA9237F" w14:textId="77777777" w:rsidR="00081606" w:rsidRPr="00D34B1B" w:rsidRDefault="00081606" w:rsidP="004B446D">
            <w:pPr>
              <w:pStyle w:val="ab"/>
            </w:pPr>
            <w:r w:rsidRPr="00D34B1B">
              <w:t>0.00135916</w:t>
            </w:r>
          </w:p>
        </w:tc>
        <w:tc>
          <w:tcPr>
            <w:tcW w:w="1615" w:type="dxa"/>
            <w:shd w:val="clear" w:color="auto" w:fill="auto"/>
            <w:vAlign w:val="center"/>
          </w:tcPr>
          <w:p w14:paraId="2CC36786" w14:textId="77777777" w:rsidR="00081606" w:rsidRPr="00D34B1B" w:rsidRDefault="00081606" w:rsidP="004B446D">
            <w:pPr>
              <w:pStyle w:val="ab"/>
            </w:pPr>
            <w:r w:rsidRPr="00D34B1B">
              <w:t>8.134467E-06</w:t>
            </w:r>
          </w:p>
        </w:tc>
      </w:tr>
      <w:tr w:rsidR="00D34B1B" w:rsidRPr="00D34B1B" w14:paraId="64C70EAA" w14:textId="77777777" w:rsidTr="004B446D">
        <w:tc>
          <w:tcPr>
            <w:tcW w:w="1619" w:type="dxa"/>
            <w:shd w:val="clear" w:color="auto" w:fill="auto"/>
            <w:vAlign w:val="center"/>
          </w:tcPr>
          <w:p w14:paraId="1A553B54" w14:textId="77777777" w:rsidR="00081606" w:rsidRPr="00D34B1B" w:rsidRDefault="00081606" w:rsidP="004B446D">
            <w:pPr>
              <w:pStyle w:val="ab"/>
            </w:pPr>
            <w:r w:rsidRPr="00D34B1B">
              <w:rPr>
                <w:rFonts w:hint="eastAsia"/>
              </w:rPr>
              <w:t>16</w:t>
            </w:r>
          </w:p>
        </w:tc>
        <w:tc>
          <w:tcPr>
            <w:tcW w:w="1955" w:type="dxa"/>
            <w:shd w:val="clear" w:color="auto" w:fill="auto"/>
            <w:vAlign w:val="center"/>
          </w:tcPr>
          <w:p w14:paraId="52D1C2A8" w14:textId="77777777" w:rsidR="00081606" w:rsidRPr="00D34B1B" w:rsidRDefault="00081606" w:rsidP="004B446D">
            <w:pPr>
              <w:pStyle w:val="ab"/>
            </w:pPr>
            <w:r w:rsidRPr="00D34B1B">
              <w:rPr>
                <w:rFonts w:hint="eastAsia"/>
              </w:rPr>
              <w:t>0</w:t>
            </w:r>
          </w:p>
        </w:tc>
        <w:tc>
          <w:tcPr>
            <w:tcW w:w="1956" w:type="dxa"/>
            <w:shd w:val="clear" w:color="auto" w:fill="auto"/>
            <w:vAlign w:val="center"/>
          </w:tcPr>
          <w:p w14:paraId="54258943" w14:textId="77777777" w:rsidR="00081606" w:rsidRPr="00D34B1B" w:rsidRDefault="00081606" w:rsidP="004B446D">
            <w:pPr>
              <w:pStyle w:val="ab"/>
            </w:pPr>
            <w:r w:rsidRPr="00D34B1B">
              <w:t>0.001669985</w:t>
            </w:r>
          </w:p>
        </w:tc>
        <w:tc>
          <w:tcPr>
            <w:tcW w:w="1688" w:type="dxa"/>
            <w:shd w:val="clear" w:color="auto" w:fill="auto"/>
            <w:vAlign w:val="center"/>
          </w:tcPr>
          <w:p w14:paraId="3F0FAE33" w14:textId="77777777" w:rsidR="00081606" w:rsidRPr="00D34B1B" w:rsidRDefault="00081606" w:rsidP="004B446D">
            <w:pPr>
              <w:pStyle w:val="ab"/>
            </w:pPr>
            <w:r w:rsidRPr="00D34B1B">
              <w:t>0.001408058</w:t>
            </w:r>
          </w:p>
        </w:tc>
        <w:tc>
          <w:tcPr>
            <w:tcW w:w="1615" w:type="dxa"/>
            <w:shd w:val="clear" w:color="auto" w:fill="auto"/>
            <w:vAlign w:val="center"/>
          </w:tcPr>
          <w:p w14:paraId="579AB2B8" w14:textId="77777777" w:rsidR="00081606" w:rsidRPr="00D34B1B" w:rsidRDefault="00081606" w:rsidP="004B446D">
            <w:pPr>
              <w:pStyle w:val="ab"/>
            </w:pPr>
            <w:r w:rsidRPr="00D34B1B">
              <w:t>8.609226E-06</w:t>
            </w:r>
          </w:p>
        </w:tc>
      </w:tr>
      <w:tr w:rsidR="00D34B1B" w:rsidRPr="00D34B1B" w14:paraId="10F11ED0" w14:textId="77777777" w:rsidTr="004B446D">
        <w:tc>
          <w:tcPr>
            <w:tcW w:w="1619" w:type="dxa"/>
            <w:shd w:val="clear" w:color="auto" w:fill="auto"/>
            <w:vAlign w:val="center"/>
          </w:tcPr>
          <w:p w14:paraId="438A7716" w14:textId="77777777" w:rsidR="00081606" w:rsidRPr="00D34B1B" w:rsidRDefault="00081606" w:rsidP="004B446D">
            <w:pPr>
              <w:pStyle w:val="ab"/>
            </w:pPr>
            <w:r w:rsidRPr="00D34B1B">
              <w:rPr>
                <w:rFonts w:hint="eastAsia"/>
              </w:rPr>
              <w:t>17</w:t>
            </w:r>
          </w:p>
        </w:tc>
        <w:tc>
          <w:tcPr>
            <w:tcW w:w="1955" w:type="dxa"/>
            <w:shd w:val="clear" w:color="auto" w:fill="auto"/>
            <w:vAlign w:val="center"/>
          </w:tcPr>
          <w:p w14:paraId="32074CFA" w14:textId="77777777" w:rsidR="00081606" w:rsidRPr="00D34B1B" w:rsidRDefault="00081606" w:rsidP="004B446D">
            <w:pPr>
              <w:pStyle w:val="ab"/>
            </w:pPr>
          </w:p>
        </w:tc>
        <w:tc>
          <w:tcPr>
            <w:tcW w:w="1956" w:type="dxa"/>
            <w:shd w:val="clear" w:color="auto" w:fill="auto"/>
            <w:vAlign w:val="center"/>
          </w:tcPr>
          <w:p w14:paraId="5D20DF52" w14:textId="77777777" w:rsidR="00081606" w:rsidRPr="00D34B1B" w:rsidRDefault="00081606" w:rsidP="004B446D">
            <w:pPr>
              <w:pStyle w:val="ab"/>
            </w:pPr>
            <w:r w:rsidRPr="00D34B1B">
              <w:t>0.001336963</w:t>
            </w:r>
          </w:p>
        </w:tc>
        <w:tc>
          <w:tcPr>
            <w:tcW w:w="1688" w:type="dxa"/>
            <w:shd w:val="clear" w:color="auto" w:fill="auto"/>
            <w:vAlign w:val="center"/>
          </w:tcPr>
          <w:p w14:paraId="51243816" w14:textId="77777777" w:rsidR="00081606" w:rsidRPr="00D34B1B" w:rsidRDefault="00081606" w:rsidP="004B446D">
            <w:pPr>
              <w:pStyle w:val="ab"/>
            </w:pPr>
            <w:r w:rsidRPr="00D34B1B">
              <w:t>0.001456203</w:t>
            </w:r>
          </w:p>
        </w:tc>
        <w:tc>
          <w:tcPr>
            <w:tcW w:w="1615" w:type="dxa"/>
            <w:shd w:val="clear" w:color="auto" w:fill="auto"/>
            <w:vAlign w:val="center"/>
          </w:tcPr>
          <w:p w14:paraId="75888206" w14:textId="77777777" w:rsidR="00081606" w:rsidRPr="00D34B1B" w:rsidRDefault="00081606" w:rsidP="004B446D">
            <w:pPr>
              <w:pStyle w:val="ab"/>
            </w:pPr>
            <w:r w:rsidRPr="00D34B1B">
              <w:t>9.108551E-06</w:t>
            </w:r>
          </w:p>
        </w:tc>
      </w:tr>
      <w:tr w:rsidR="00D34B1B" w:rsidRPr="00D34B1B" w14:paraId="20B19463" w14:textId="77777777" w:rsidTr="004B446D">
        <w:tc>
          <w:tcPr>
            <w:tcW w:w="1619" w:type="dxa"/>
            <w:shd w:val="clear" w:color="auto" w:fill="auto"/>
            <w:vAlign w:val="center"/>
          </w:tcPr>
          <w:p w14:paraId="0D37C424" w14:textId="77777777" w:rsidR="00081606" w:rsidRPr="00D34B1B" w:rsidRDefault="00081606" w:rsidP="004B446D">
            <w:pPr>
              <w:pStyle w:val="ab"/>
            </w:pPr>
            <w:r w:rsidRPr="00D34B1B">
              <w:rPr>
                <w:rFonts w:hint="eastAsia"/>
              </w:rPr>
              <w:t>18</w:t>
            </w:r>
          </w:p>
        </w:tc>
        <w:tc>
          <w:tcPr>
            <w:tcW w:w="1955" w:type="dxa"/>
            <w:shd w:val="clear" w:color="auto" w:fill="auto"/>
            <w:vAlign w:val="center"/>
          </w:tcPr>
          <w:p w14:paraId="2F6C63DC" w14:textId="77777777" w:rsidR="00081606" w:rsidRPr="00D34B1B" w:rsidRDefault="00081606" w:rsidP="004B446D">
            <w:pPr>
              <w:pStyle w:val="ab"/>
            </w:pPr>
          </w:p>
        </w:tc>
        <w:tc>
          <w:tcPr>
            <w:tcW w:w="1956" w:type="dxa"/>
            <w:shd w:val="clear" w:color="auto" w:fill="auto"/>
            <w:vAlign w:val="center"/>
          </w:tcPr>
          <w:p w14:paraId="6C3FAD09" w14:textId="77777777" w:rsidR="00081606" w:rsidRPr="00D34B1B" w:rsidRDefault="00081606" w:rsidP="004B446D">
            <w:pPr>
              <w:pStyle w:val="ab"/>
            </w:pPr>
            <w:r w:rsidRPr="00D34B1B">
              <w:t>0.001052055</w:t>
            </w:r>
          </w:p>
        </w:tc>
        <w:tc>
          <w:tcPr>
            <w:tcW w:w="1688" w:type="dxa"/>
            <w:shd w:val="clear" w:color="auto" w:fill="auto"/>
            <w:vAlign w:val="center"/>
          </w:tcPr>
          <w:p w14:paraId="61DE225C" w14:textId="77777777" w:rsidR="00081606" w:rsidRPr="00D34B1B" w:rsidRDefault="00081606" w:rsidP="004B446D">
            <w:pPr>
              <w:pStyle w:val="ab"/>
            </w:pPr>
            <w:r w:rsidRPr="00D34B1B">
              <w:t>0.001503399</w:t>
            </w:r>
          </w:p>
        </w:tc>
        <w:tc>
          <w:tcPr>
            <w:tcW w:w="1615" w:type="dxa"/>
            <w:shd w:val="clear" w:color="auto" w:fill="auto"/>
            <w:vAlign w:val="center"/>
          </w:tcPr>
          <w:p w14:paraId="21D91970" w14:textId="77777777" w:rsidR="00081606" w:rsidRPr="00D34B1B" w:rsidRDefault="00081606" w:rsidP="004B446D">
            <w:pPr>
              <w:pStyle w:val="ab"/>
            </w:pPr>
            <w:r w:rsidRPr="00D34B1B">
              <w:t>9.633515E-06</w:t>
            </w:r>
          </w:p>
        </w:tc>
      </w:tr>
      <w:tr w:rsidR="00D34B1B" w:rsidRPr="00D34B1B" w14:paraId="326A9BFD" w14:textId="77777777" w:rsidTr="004B446D">
        <w:tc>
          <w:tcPr>
            <w:tcW w:w="1619" w:type="dxa"/>
            <w:shd w:val="clear" w:color="auto" w:fill="auto"/>
            <w:vAlign w:val="center"/>
          </w:tcPr>
          <w:p w14:paraId="5796645E" w14:textId="77777777" w:rsidR="00081606" w:rsidRPr="00D34B1B" w:rsidRDefault="00081606" w:rsidP="004B446D">
            <w:pPr>
              <w:pStyle w:val="ab"/>
            </w:pPr>
            <w:r w:rsidRPr="00D34B1B">
              <w:rPr>
                <w:rFonts w:hint="eastAsia"/>
              </w:rPr>
              <w:t>19</w:t>
            </w:r>
          </w:p>
        </w:tc>
        <w:tc>
          <w:tcPr>
            <w:tcW w:w="1955" w:type="dxa"/>
            <w:shd w:val="clear" w:color="auto" w:fill="auto"/>
            <w:vAlign w:val="center"/>
          </w:tcPr>
          <w:p w14:paraId="3F955226" w14:textId="77777777" w:rsidR="00081606" w:rsidRPr="00D34B1B" w:rsidRDefault="00081606" w:rsidP="004B446D">
            <w:pPr>
              <w:pStyle w:val="ab"/>
            </w:pPr>
          </w:p>
        </w:tc>
        <w:tc>
          <w:tcPr>
            <w:tcW w:w="1956" w:type="dxa"/>
            <w:shd w:val="clear" w:color="auto" w:fill="auto"/>
            <w:vAlign w:val="center"/>
          </w:tcPr>
          <w:p w14:paraId="5E7D5A23" w14:textId="77777777" w:rsidR="00081606" w:rsidRPr="00D34B1B" w:rsidRDefault="00081606" w:rsidP="004B446D">
            <w:pPr>
              <w:pStyle w:val="ab"/>
            </w:pPr>
            <w:r w:rsidRPr="00D34B1B">
              <w:t>0.00081371</w:t>
            </w:r>
          </w:p>
        </w:tc>
        <w:tc>
          <w:tcPr>
            <w:tcW w:w="1688" w:type="dxa"/>
            <w:shd w:val="clear" w:color="auto" w:fill="auto"/>
            <w:vAlign w:val="center"/>
          </w:tcPr>
          <w:p w14:paraId="09F7E4DB" w14:textId="77777777" w:rsidR="00081606" w:rsidRPr="00D34B1B" w:rsidRDefault="00081606" w:rsidP="004B446D">
            <w:pPr>
              <w:pStyle w:val="ab"/>
            </w:pPr>
            <w:r w:rsidRPr="00D34B1B">
              <w:t>0.001549452</w:t>
            </w:r>
          </w:p>
        </w:tc>
        <w:tc>
          <w:tcPr>
            <w:tcW w:w="1615" w:type="dxa"/>
            <w:shd w:val="clear" w:color="auto" w:fill="auto"/>
            <w:vAlign w:val="center"/>
          </w:tcPr>
          <w:p w14:paraId="06136DDE" w14:textId="77777777" w:rsidR="00081606" w:rsidRPr="00D34B1B" w:rsidRDefault="00081606" w:rsidP="004B446D">
            <w:pPr>
              <w:pStyle w:val="ab"/>
            </w:pPr>
            <w:r w:rsidRPr="00D34B1B">
              <w:t>1.018522E-05</w:t>
            </w:r>
          </w:p>
        </w:tc>
      </w:tr>
      <w:tr w:rsidR="00D34B1B" w:rsidRPr="00D34B1B" w14:paraId="38CC74A9" w14:textId="77777777" w:rsidTr="004B446D">
        <w:tc>
          <w:tcPr>
            <w:tcW w:w="1619" w:type="dxa"/>
            <w:shd w:val="clear" w:color="auto" w:fill="auto"/>
            <w:vAlign w:val="center"/>
          </w:tcPr>
          <w:p w14:paraId="3EEF178C" w14:textId="77777777" w:rsidR="00081606" w:rsidRPr="00D34B1B" w:rsidRDefault="00081606" w:rsidP="004B446D">
            <w:pPr>
              <w:pStyle w:val="ab"/>
            </w:pPr>
            <w:r w:rsidRPr="00D34B1B">
              <w:rPr>
                <w:rFonts w:hint="eastAsia"/>
              </w:rPr>
              <w:t>20</w:t>
            </w:r>
          </w:p>
        </w:tc>
        <w:tc>
          <w:tcPr>
            <w:tcW w:w="1955" w:type="dxa"/>
            <w:shd w:val="clear" w:color="auto" w:fill="auto"/>
            <w:vAlign w:val="center"/>
          </w:tcPr>
          <w:p w14:paraId="75671924" w14:textId="77777777" w:rsidR="00081606" w:rsidRPr="00D34B1B" w:rsidRDefault="00081606" w:rsidP="004B446D">
            <w:pPr>
              <w:pStyle w:val="ab"/>
            </w:pPr>
          </w:p>
        </w:tc>
        <w:tc>
          <w:tcPr>
            <w:tcW w:w="1956" w:type="dxa"/>
            <w:shd w:val="clear" w:color="auto" w:fill="auto"/>
            <w:vAlign w:val="center"/>
          </w:tcPr>
          <w:p w14:paraId="0F3C7EA1" w14:textId="77777777" w:rsidR="00081606" w:rsidRPr="00D34B1B" w:rsidRDefault="00081606" w:rsidP="004B446D">
            <w:pPr>
              <w:pStyle w:val="ab"/>
            </w:pPr>
            <w:r w:rsidRPr="00D34B1B">
              <w:t>0.0006186045</w:t>
            </w:r>
          </w:p>
        </w:tc>
        <w:tc>
          <w:tcPr>
            <w:tcW w:w="1688" w:type="dxa"/>
            <w:shd w:val="clear" w:color="auto" w:fill="auto"/>
            <w:vAlign w:val="center"/>
          </w:tcPr>
          <w:p w14:paraId="1ED2A668" w14:textId="77777777" w:rsidR="00081606" w:rsidRPr="00D34B1B" w:rsidRDefault="00081606" w:rsidP="004B446D">
            <w:pPr>
              <w:pStyle w:val="ab"/>
            </w:pPr>
            <w:r w:rsidRPr="00D34B1B">
              <w:t>0.001594164</w:t>
            </w:r>
          </w:p>
        </w:tc>
        <w:tc>
          <w:tcPr>
            <w:tcW w:w="1615" w:type="dxa"/>
            <w:shd w:val="clear" w:color="auto" w:fill="auto"/>
            <w:vAlign w:val="center"/>
          </w:tcPr>
          <w:p w14:paraId="124694F0" w14:textId="77777777" w:rsidR="00081606" w:rsidRPr="00D34B1B" w:rsidRDefault="00081606" w:rsidP="004B446D">
            <w:pPr>
              <w:pStyle w:val="ab"/>
            </w:pPr>
            <w:r w:rsidRPr="00D34B1B">
              <w:t>1.076481E-05</w:t>
            </w:r>
          </w:p>
        </w:tc>
      </w:tr>
      <w:tr w:rsidR="00D34B1B" w:rsidRPr="00D34B1B" w14:paraId="3E82035B" w14:textId="77777777" w:rsidTr="004B446D">
        <w:tc>
          <w:tcPr>
            <w:tcW w:w="1619" w:type="dxa"/>
            <w:shd w:val="clear" w:color="auto" w:fill="auto"/>
            <w:vAlign w:val="center"/>
          </w:tcPr>
          <w:p w14:paraId="16A43716" w14:textId="77777777" w:rsidR="00081606" w:rsidRPr="00D34B1B" w:rsidRDefault="00081606" w:rsidP="004B446D">
            <w:pPr>
              <w:pStyle w:val="ab"/>
            </w:pPr>
            <w:r w:rsidRPr="00D34B1B">
              <w:rPr>
                <w:rFonts w:hint="eastAsia"/>
              </w:rPr>
              <w:t>25</w:t>
            </w:r>
          </w:p>
        </w:tc>
        <w:tc>
          <w:tcPr>
            <w:tcW w:w="1955" w:type="dxa"/>
            <w:shd w:val="clear" w:color="auto" w:fill="auto"/>
            <w:vAlign w:val="center"/>
          </w:tcPr>
          <w:p w14:paraId="34E2099B" w14:textId="77777777" w:rsidR="00081606" w:rsidRPr="00D34B1B" w:rsidRDefault="00081606" w:rsidP="004B446D">
            <w:pPr>
              <w:pStyle w:val="ab"/>
            </w:pPr>
          </w:p>
        </w:tc>
        <w:tc>
          <w:tcPr>
            <w:tcW w:w="1956" w:type="dxa"/>
            <w:shd w:val="clear" w:color="auto" w:fill="auto"/>
            <w:vAlign w:val="center"/>
          </w:tcPr>
          <w:p w14:paraId="5E974524" w14:textId="77777777" w:rsidR="00081606" w:rsidRPr="00D34B1B" w:rsidRDefault="00081606" w:rsidP="004B446D">
            <w:pPr>
              <w:pStyle w:val="ab"/>
            </w:pPr>
            <w:r w:rsidRPr="00D34B1B">
              <w:t>0.0004622412</w:t>
            </w:r>
          </w:p>
        </w:tc>
        <w:tc>
          <w:tcPr>
            <w:tcW w:w="1688" w:type="dxa"/>
            <w:shd w:val="clear" w:color="auto" w:fill="auto"/>
            <w:vAlign w:val="center"/>
          </w:tcPr>
          <w:p w14:paraId="6C445B01" w14:textId="77777777" w:rsidR="00081606" w:rsidRPr="00D34B1B" w:rsidRDefault="00081606" w:rsidP="004B446D">
            <w:pPr>
              <w:pStyle w:val="ab"/>
            </w:pPr>
            <w:r w:rsidRPr="00D34B1B">
              <w:t>0.001790919</w:t>
            </w:r>
          </w:p>
        </w:tc>
        <w:tc>
          <w:tcPr>
            <w:tcW w:w="1615" w:type="dxa"/>
            <w:shd w:val="clear" w:color="auto" w:fill="auto"/>
            <w:vAlign w:val="center"/>
          </w:tcPr>
          <w:p w14:paraId="156428E8" w14:textId="77777777" w:rsidR="00081606" w:rsidRPr="00D34B1B" w:rsidRDefault="00081606" w:rsidP="004B446D">
            <w:pPr>
              <w:pStyle w:val="ab"/>
            </w:pPr>
            <w:r w:rsidRPr="00D34B1B">
              <w:t>1.412342E-05</w:t>
            </w:r>
          </w:p>
        </w:tc>
      </w:tr>
      <w:tr w:rsidR="00D34B1B" w:rsidRPr="00D34B1B" w14:paraId="7200A99A" w14:textId="77777777" w:rsidTr="004B446D">
        <w:tc>
          <w:tcPr>
            <w:tcW w:w="1619" w:type="dxa"/>
            <w:shd w:val="clear" w:color="auto" w:fill="auto"/>
            <w:vAlign w:val="center"/>
          </w:tcPr>
          <w:p w14:paraId="1CC780F1" w14:textId="77777777" w:rsidR="00081606" w:rsidRPr="00D34B1B" w:rsidRDefault="00081606" w:rsidP="004B446D">
            <w:pPr>
              <w:pStyle w:val="ab"/>
            </w:pPr>
            <w:r w:rsidRPr="00D34B1B">
              <w:rPr>
                <w:rFonts w:hint="eastAsia"/>
              </w:rPr>
              <w:t>30</w:t>
            </w:r>
          </w:p>
        </w:tc>
        <w:tc>
          <w:tcPr>
            <w:tcW w:w="1955" w:type="dxa"/>
            <w:shd w:val="clear" w:color="auto" w:fill="auto"/>
            <w:vAlign w:val="center"/>
          </w:tcPr>
          <w:p w14:paraId="2CAA70F3" w14:textId="77777777" w:rsidR="00081606" w:rsidRPr="00D34B1B" w:rsidRDefault="00081606" w:rsidP="004B446D">
            <w:pPr>
              <w:pStyle w:val="ab"/>
            </w:pPr>
          </w:p>
        </w:tc>
        <w:tc>
          <w:tcPr>
            <w:tcW w:w="1956" w:type="dxa"/>
            <w:shd w:val="clear" w:color="auto" w:fill="auto"/>
            <w:vAlign w:val="center"/>
          </w:tcPr>
          <w:p w14:paraId="21BBD420" w14:textId="77777777" w:rsidR="00081606" w:rsidRPr="00D34B1B" w:rsidRDefault="00081606" w:rsidP="004B446D">
            <w:pPr>
              <w:pStyle w:val="ab"/>
            </w:pPr>
            <w:r w:rsidRPr="00D34B1B">
              <w:t>1.545312E-05</w:t>
            </w:r>
          </w:p>
        </w:tc>
        <w:tc>
          <w:tcPr>
            <w:tcW w:w="1688" w:type="dxa"/>
            <w:shd w:val="clear" w:color="auto" w:fill="auto"/>
            <w:vAlign w:val="center"/>
          </w:tcPr>
          <w:p w14:paraId="3DC58BCB" w14:textId="77777777" w:rsidR="00081606" w:rsidRPr="00D34B1B" w:rsidRDefault="00081606" w:rsidP="004B446D">
            <w:pPr>
              <w:pStyle w:val="ab"/>
            </w:pPr>
            <w:r w:rsidRPr="00D34B1B">
              <w:t>0.001927078</w:t>
            </w:r>
          </w:p>
        </w:tc>
        <w:tc>
          <w:tcPr>
            <w:tcW w:w="1615" w:type="dxa"/>
            <w:shd w:val="clear" w:color="auto" w:fill="auto"/>
            <w:vAlign w:val="center"/>
          </w:tcPr>
          <w:p w14:paraId="5E90BF1D" w14:textId="77777777" w:rsidR="00081606" w:rsidRPr="00D34B1B" w:rsidRDefault="00081606" w:rsidP="004B446D">
            <w:pPr>
              <w:pStyle w:val="ab"/>
            </w:pPr>
            <w:r w:rsidRPr="00D34B1B">
              <w:t>1.837085E-05</w:t>
            </w:r>
          </w:p>
        </w:tc>
      </w:tr>
      <w:tr w:rsidR="00D34B1B" w:rsidRPr="00D34B1B" w14:paraId="32024853" w14:textId="77777777" w:rsidTr="004B446D">
        <w:tc>
          <w:tcPr>
            <w:tcW w:w="1619" w:type="dxa"/>
            <w:shd w:val="clear" w:color="auto" w:fill="auto"/>
            <w:vAlign w:val="center"/>
          </w:tcPr>
          <w:p w14:paraId="1E7772A2" w14:textId="77777777" w:rsidR="00081606" w:rsidRPr="00D34B1B" w:rsidRDefault="00081606" w:rsidP="004B446D">
            <w:pPr>
              <w:pStyle w:val="ab"/>
            </w:pPr>
            <w:r w:rsidRPr="00D34B1B">
              <w:rPr>
                <w:rFonts w:hint="eastAsia"/>
              </w:rPr>
              <w:t>35</w:t>
            </w:r>
          </w:p>
        </w:tc>
        <w:tc>
          <w:tcPr>
            <w:tcW w:w="1955" w:type="dxa"/>
            <w:shd w:val="clear" w:color="auto" w:fill="auto"/>
            <w:vAlign w:val="center"/>
          </w:tcPr>
          <w:p w14:paraId="677563BA" w14:textId="77777777" w:rsidR="00081606" w:rsidRPr="00D34B1B" w:rsidRDefault="00081606" w:rsidP="004B446D">
            <w:pPr>
              <w:pStyle w:val="ab"/>
            </w:pPr>
          </w:p>
        </w:tc>
        <w:tc>
          <w:tcPr>
            <w:tcW w:w="1956" w:type="dxa"/>
            <w:shd w:val="clear" w:color="auto" w:fill="auto"/>
            <w:vAlign w:val="center"/>
          </w:tcPr>
          <w:p w14:paraId="1D7FBD39" w14:textId="77777777" w:rsidR="00081606" w:rsidRPr="00D34B1B" w:rsidRDefault="00081606" w:rsidP="004B446D">
            <w:pPr>
              <w:pStyle w:val="ab"/>
            </w:pPr>
            <w:r w:rsidRPr="00D34B1B">
              <w:t>1.279451E-06</w:t>
            </w:r>
          </w:p>
        </w:tc>
        <w:tc>
          <w:tcPr>
            <w:tcW w:w="1688" w:type="dxa"/>
            <w:shd w:val="clear" w:color="auto" w:fill="auto"/>
            <w:vAlign w:val="center"/>
          </w:tcPr>
          <w:p w14:paraId="488B07B4" w14:textId="77777777" w:rsidR="00081606" w:rsidRPr="00D34B1B" w:rsidRDefault="00081606" w:rsidP="004B446D">
            <w:pPr>
              <w:pStyle w:val="ab"/>
            </w:pPr>
            <w:r w:rsidRPr="00D34B1B">
              <w:t>0.001986108</w:t>
            </w:r>
          </w:p>
        </w:tc>
        <w:tc>
          <w:tcPr>
            <w:tcW w:w="1615" w:type="dxa"/>
            <w:shd w:val="clear" w:color="auto" w:fill="auto"/>
            <w:vAlign w:val="center"/>
          </w:tcPr>
          <w:p w14:paraId="18B34F9F" w14:textId="77777777" w:rsidR="00081606" w:rsidRPr="00D34B1B" w:rsidRDefault="00081606" w:rsidP="004B446D">
            <w:pPr>
              <w:pStyle w:val="ab"/>
            </w:pPr>
            <w:r w:rsidRPr="00D34B1B">
              <w:t>2.369054E-05</w:t>
            </w:r>
          </w:p>
        </w:tc>
      </w:tr>
      <w:tr w:rsidR="00D34B1B" w:rsidRPr="00D34B1B" w14:paraId="1E4A653E" w14:textId="77777777" w:rsidTr="004B446D">
        <w:tc>
          <w:tcPr>
            <w:tcW w:w="1619" w:type="dxa"/>
            <w:shd w:val="clear" w:color="auto" w:fill="auto"/>
            <w:vAlign w:val="center"/>
          </w:tcPr>
          <w:p w14:paraId="1C9D6F85" w14:textId="77777777" w:rsidR="00081606" w:rsidRPr="00D34B1B" w:rsidRDefault="00081606" w:rsidP="004B446D">
            <w:pPr>
              <w:pStyle w:val="ab"/>
            </w:pPr>
            <w:r w:rsidRPr="00D34B1B">
              <w:rPr>
                <w:rFonts w:hint="eastAsia"/>
              </w:rPr>
              <w:t>40</w:t>
            </w:r>
          </w:p>
        </w:tc>
        <w:tc>
          <w:tcPr>
            <w:tcW w:w="1955" w:type="dxa"/>
            <w:shd w:val="clear" w:color="auto" w:fill="auto"/>
            <w:vAlign w:val="center"/>
          </w:tcPr>
          <w:p w14:paraId="5ECC1336" w14:textId="77777777" w:rsidR="00081606" w:rsidRPr="00D34B1B" w:rsidRDefault="00081606" w:rsidP="004B446D">
            <w:pPr>
              <w:pStyle w:val="ab"/>
            </w:pPr>
          </w:p>
        </w:tc>
        <w:tc>
          <w:tcPr>
            <w:tcW w:w="1956" w:type="dxa"/>
            <w:shd w:val="clear" w:color="auto" w:fill="auto"/>
            <w:vAlign w:val="center"/>
          </w:tcPr>
          <w:p w14:paraId="5609ECE9" w14:textId="77777777" w:rsidR="00081606" w:rsidRPr="00D34B1B" w:rsidRDefault="00081606" w:rsidP="004B446D">
            <w:pPr>
              <w:pStyle w:val="ab"/>
            </w:pPr>
            <w:r w:rsidRPr="00D34B1B">
              <w:t>6.883916E-08</w:t>
            </w:r>
          </w:p>
        </w:tc>
        <w:tc>
          <w:tcPr>
            <w:tcW w:w="1688" w:type="dxa"/>
            <w:shd w:val="clear" w:color="auto" w:fill="auto"/>
            <w:vAlign w:val="center"/>
          </w:tcPr>
          <w:p w14:paraId="55D28EDE" w14:textId="77777777" w:rsidR="00081606" w:rsidRPr="00D34B1B" w:rsidRDefault="00081606" w:rsidP="004B446D">
            <w:pPr>
              <w:pStyle w:val="ab"/>
            </w:pPr>
            <w:r w:rsidRPr="00D34B1B">
              <w:t>0.001960591</w:t>
            </w:r>
          </w:p>
        </w:tc>
        <w:tc>
          <w:tcPr>
            <w:tcW w:w="1615" w:type="dxa"/>
            <w:shd w:val="clear" w:color="auto" w:fill="auto"/>
            <w:vAlign w:val="center"/>
          </w:tcPr>
          <w:p w14:paraId="09BFCDE4" w14:textId="77777777" w:rsidR="00081606" w:rsidRPr="00D34B1B" w:rsidRDefault="00081606" w:rsidP="004B446D">
            <w:pPr>
              <w:pStyle w:val="ab"/>
            </w:pPr>
            <w:r w:rsidRPr="00D34B1B">
              <w:t>3.028842E-05</w:t>
            </w:r>
          </w:p>
        </w:tc>
      </w:tr>
      <w:tr w:rsidR="00D34B1B" w:rsidRPr="00D34B1B" w14:paraId="789E8B97" w14:textId="77777777" w:rsidTr="004B446D">
        <w:tc>
          <w:tcPr>
            <w:tcW w:w="1619" w:type="dxa"/>
            <w:shd w:val="clear" w:color="auto" w:fill="auto"/>
            <w:vAlign w:val="center"/>
          </w:tcPr>
          <w:p w14:paraId="271AC4F4" w14:textId="77777777" w:rsidR="00081606" w:rsidRPr="00D34B1B" w:rsidRDefault="00081606" w:rsidP="004B446D">
            <w:pPr>
              <w:pStyle w:val="ab"/>
            </w:pPr>
            <w:r w:rsidRPr="00D34B1B">
              <w:rPr>
                <w:rFonts w:hint="eastAsia"/>
              </w:rPr>
              <w:t>45</w:t>
            </w:r>
          </w:p>
        </w:tc>
        <w:tc>
          <w:tcPr>
            <w:tcW w:w="1955" w:type="dxa"/>
            <w:shd w:val="clear" w:color="auto" w:fill="auto"/>
            <w:vAlign w:val="center"/>
          </w:tcPr>
          <w:p w14:paraId="49029EC7" w14:textId="77777777" w:rsidR="00081606" w:rsidRPr="00D34B1B" w:rsidRDefault="00081606" w:rsidP="004B446D">
            <w:pPr>
              <w:pStyle w:val="ab"/>
            </w:pPr>
          </w:p>
        </w:tc>
        <w:tc>
          <w:tcPr>
            <w:tcW w:w="1956" w:type="dxa"/>
            <w:shd w:val="clear" w:color="auto" w:fill="auto"/>
            <w:vAlign w:val="center"/>
          </w:tcPr>
          <w:p w14:paraId="049225D8" w14:textId="77777777" w:rsidR="00081606" w:rsidRPr="00D34B1B" w:rsidRDefault="00081606" w:rsidP="004B446D">
            <w:pPr>
              <w:pStyle w:val="ab"/>
            </w:pPr>
            <w:r w:rsidRPr="00D34B1B">
              <w:rPr>
                <w:rFonts w:hint="eastAsia"/>
              </w:rPr>
              <w:t>0</w:t>
            </w:r>
          </w:p>
        </w:tc>
        <w:tc>
          <w:tcPr>
            <w:tcW w:w="1688" w:type="dxa"/>
            <w:shd w:val="clear" w:color="auto" w:fill="auto"/>
            <w:vAlign w:val="center"/>
          </w:tcPr>
          <w:p w14:paraId="75C27202" w14:textId="77777777" w:rsidR="00081606" w:rsidRPr="00D34B1B" w:rsidRDefault="00081606" w:rsidP="004B446D">
            <w:pPr>
              <w:pStyle w:val="ab"/>
            </w:pPr>
            <w:r w:rsidRPr="00D34B1B">
              <w:t>0.001853752</w:t>
            </w:r>
          </w:p>
        </w:tc>
        <w:tc>
          <w:tcPr>
            <w:tcW w:w="1615" w:type="dxa"/>
            <w:shd w:val="clear" w:color="auto" w:fill="auto"/>
            <w:vAlign w:val="center"/>
          </w:tcPr>
          <w:p w14:paraId="3F9CACD0" w14:textId="77777777" w:rsidR="00081606" w:rsidRPr="00D34B1B" w:rsidRDefault="00081606" w:rsidP="004B446D">
            <w:pPr>
              <w:pStyle w:val="ab"/>
            </w:pPr>
            <w:r w:rsidRPr="00D34B1B">
              <w:t>3.839143E-05</w:t>
            </w:r>
          </w:p>
        </w:tc>
      </w:tr>
      <w:tr w:rsidR="00D34B1B" w:rsidRPr="00D34B1B" w14:paraId="7E886F3F" w14:textId="77777777" w:rsidTr="004B446D">
        <w:tc>
          <w:tcPr>
            <w:tcW w:w="1619" w:type="dxa"/>
            <w:shd w:val="clear" w:color="auto" w:fill="auto"/>
            <w:vAlign w:val="center"/>
          </w:tcPr>
          <w:p w14:paraId="755E0C80" w14:textId="77777777" w:rsidR="00081606" w:rsidRPr="00D34B1B" w:rsidRDefault="00081606" w:rsidP="004B446D">
            <w:pPr>
              <w:pStyle w:val="ab"/>
            </w:pPr>
            <w:r w:rsidRPr="00D34B1B">
              <w:rPr>
                <w:rFonts w:hint="eastAsia"/>
              </w:rPr>
              <w:t>50</w:t>
            </w:r>
          </w:p>
        </w:tc>
        <w:tc>
          <w:tcPr>
            <w:tcW w:w="1955" w:type="dxa"/>
            <w:shd w:val="clear" w:color="auto" w:fill="auto"/>
            <w:vAlign w:val="center"/>
          </w:tcPr>
          <w:p w14:paraId="34127307" w14:textId="77777777" w:rsidR="00081606" w:rsidRPr="00D34B1B" w:rsidRDefault="00081606" w:rsidP="004B446D">
            <w:pPr>
              <w:pStyle w:val="ab"/>
            </w:pPr>
          </w:p>
        </w:tc>
        <w:tc>
          <w:tcPr>
            <w:tcW w:w="1956" w:type="dxa"/>
            <w:shd w:val="clear" w:color="auto" w:fill="auto"/>
            <w:vAlign w:val="center"/>
          </w:tcPr>
          <w:p w14:paraId="42D39601" w14:textId="77777777" w:rsidR="00081606" w:rsidRPr="00D34B1B" w:rsidRDefault="00081606" w:rsidP="004B446D">
            <w:pPr>
              <w:pStyle w:val="ab"/>
            </w:pPr>
          </w:p>
        </w:tc>
        <w:tc>
          <w:tcPr>
            <w:tcW w:w="1688" w:type="dxa"/>
            <w:shd w:val="clear" w:color="auto" w:fill="auto"/>
            <w:vAlign w:val="center"/>
          </w:tcPr>
          <w:p w14:paraId="4A2E829F" w14:textId="77777777" w:rsidR="00081606" w:rsidRPr="00D34B1B" w:rsidRDefault="00081606" w:rsidP="004B446D">
            <w:pPr>
              <w:pStyle w:val="ab"/>
            </w:pPr>
            <w:r w:rsidRPr="00D34B1B">
              <w:t>0.00167879</w:t>
            </w:r>
          </w:p>
        </w:tc>
        <w:tc>
          <w:tcPr>
            <w:tcW w:w="1615" w:type="dxa"/>
            <w:shd w:val="clear" w:color="auto" w:fill="auto"/>
            <w:vAlign w:val="center"/>
          </w:tcPr>
          <w:p w14:paraId="7555FAEE" w14:textId="77777777" w:rsidR="00081606" w:rsidRPr="00D34B1B" w:rsidRDefault="00081606" w:rsidP="004B446D">
            <w:pPr>
              <w:pStyle w:val="ab"/>
            </w:pPr>
            <w:r w:rsidRPr="00D34B1B">
              <w:t>4.824454E-05</w:t>
            </w:r>
          </w:p>
        </w:tc>
      </w:tr>
      <w:tr w:rsidR="00D34B1B" w:rsidRPr="00D34B1B" w14:paraId="1FE1D092" w14:textId="77777777" w:rsidTr="004B446D">
        <w:tc>
          <w:tcPr>
            <w:tcW w:w="1619" w:type="dxa"/>
            <w:shd w:val="clear" w:color="auto" w:fill="auto"/>
            <w:vAlign w:val="center"/>
          </w:tcPr>
          <w:p w14:paraId="5320CE94" w14:textId="77777777" w:rsidR="00081606" w:rsidRPr="00D34B1B" w:rsidRDefault="00081606" w:rsidP="004B446D">
            <w:pPr>
              <w:pStyle w:val="ab"/>
            </w:pPr>
            <w:r w:rsidRPr="00D34B1B">
              <w:rPr>
                <w:rFonts w:hint="eastAsia"/>
              </w:rPr>
              <w:t>60</w:t>
            </w:r>
          </w:p>
        </w:tc>
        <w:tc>
          <w:tcPr>
            <w:tcW w:w="1955" w:type="dxa"/>
            <w:shd w:val="clear" w:color="auto" w:fill="auto"/>
            <w:vAlign w:val="center"/>
          </w:tcPr>
          <w:p w14:paraId="2CA1E600" w14:textId="77777777" w:rsidR="00081606" w:rsidRPr="00D34B1B" w:rsidRDefault="00081606" w:rsidP="004B446D">
            <w:pPr>
              <w:pStyle w:val="ab"/>
            </w:pPr>
          </w:p>
        </w:tc>
        <w:tc>
          <w:tcPr>
            <w:tcW w:w="1956" w:type="dxa"/>
            <w:shd w:val="clear" w:color="auto" w:fill="auto"/>
            <w:vAlign w:val="center"/>
          </w:tcPr>
          <w:p w14:paraId="5A01467F" w14:textId="77777777" w:rsidR="00081606" w:rsidRPr="00D34B1B" w:rsidRDefault="00081606" w:rsidP="004B446D">
            <w:pPr>
              <w:pStyle w:val="ab"/>
            </w:pPr>
          </w:p>
        </w:tc>
        <w:tc>
          <w:tcPr>
            <w:tcW w:w="1688" w:type="dxa"/>
            <w:shd w:val="clear" w:color="auto" w:fill="auto"/>
            <w:vAlign w:val="center"/>
          </w:tcPr>
          <w:p w14:paraId="7DFA4E53" w14:textId="77777777" w:rsidR="00081606" w:rsidRPr="00D34B1B" w:rsidRDefault="00081606" w:rsidP="004B446D">
            <w:pPr>
              <w:pStyle w:val="ab"/>
            </w:pPr>
            <w:r w:rsidRPr="00D34B1B">
              <w:t>0.001209839</w:t>
            </w:r>
          </w:p>
        </w:tc>
        <w:tc>
          <w:tcPr>
            <w:tcW w:w="1615" w:type="dxa"/>
            <w:shd w:val="clear" w:color="auto" w:fill="auto"/>
            <w:vAlign w:val="center"/>
          </w:tcPr>
          <w:p w14:paraId="069BBE57" w14:textId="77777777" w:rsidR="00081606" w:rsidRPr="00D34B1B" w:rsidRDefault="00081606" w:rsidP="004B446D">
            <w:pPr>
              <w:pStyle w:val="ab"/>
            </w:pPr>
            <w:r w:rsidRPr="00D34B1B">
              <w:t>7.424104E-05</w:t>
            </w:r>
          </w:p>
        </w:tc>
      </w:tr>
      <w:tr w:rsidR="00D34B1B" w:rsidRPr="00D34B1B" w14:paraId="57E320F8" w14:textId="77777777" w:rsidTr="004B446D">
        <w:tc>
          <w:tcPr>
            <w:tcW w:w="1619" w:type="dxa"/>
            <w:shd w:val="clear" w:color="auto" w:fill="auto"/>
            <w:vAlign w:val="center"/>
          </w:tcPr>
          <w:p w14:paraId="350B3706" w14:textId="77777777" w:rsidR="00081606" w:rsidRPr="00D34B1B" w:rsidRDefault="00081606" w:rsidP="004B446D">
            <w:pPr>
              <w:pStyle w:val="ab"/>
            </w:pPr>
            <w:r w:rsidRPr="00D34B1B">
              <w:rPr>
                <w:rFonts w:hint="eastAsia"/>
              </w:rPr>
              <w:t>70</w:t>
            </w:r>
          </w:p>
        </w:tc>
        <w:tc>
          <w:tcPr>
            <w:tcW w:w="1955" w:type="dxa"/>
            <w:shd w:val="clear" w:color="auto" w:fill="auto"/>
            <w:vAlign w:val="center"/>
          </w:tcPr>
          <w:p w14:paraId="0A4AADAF" w14:textId="77777777" w:rsidR="00081606" w:rsidRPr="00D34B1B" w:rsidRDefault="00081606" w:rsidP="004B446D">
            <w:pPr>
              <w:pStyle w:val="ab"/>
            </w:pPr>
          </w:p>
        </w:tc>
        <w:tc>
          <w:tcPr>
            <w:tcW w:w="1956" w:type="dxa"/>
            <w:shd w:val="clear" w:color="auto" w:fill="auto"/>
            <w:vAlign w:val="center"/>
          </w:tcPr>
          <w:p w14:paraId="6DF5D781" w14:textId="77777777" w:rsidR="00081606" w:rsidRPr="00D34B1B" w:rsidRDefault="00081606" w:rsidP="004B446D">
            <w:pPr>
              <w:pStyle w:val="ab"/>
            </w:pPr>
          </w:p>
        </w:tc>
        <w:tc>
          <w:tcPr>
            <w:tcW w:w="1688" w:type="dxa"/>
            <w:shd w:val="clear" w:color="auto" w:fill="auto"/>
            <w:vAlign w:val="center"/>
          </w:tcPr>
          <w:p w14:paraId="0B597444" w14:textId="77777777" w:rsidR="00081606" w:rsidRPr="00D34B1B" w:rsidRDefault="00081606" w:rsidP="004B446D">
            <w:pPr>
              <w:pStyle w:val="ab"/>
            </w:pPr>
            <w:r w:rsidRPr="00D34B1B">
              <w:t>0.0007338044</w:t>
            </w:r>
          </w:p>
        </w:tc>
        <w:tc>
          <w:tcPr>
            <w:tcW w:w="1615" w:type="dxa"/>
            <w:shd w:val="clear" w:color="auto" w:fill="auto"/>
            <w:vAlign w:val="center"/>
          </w:tcPr>
          <w:p w14:paraId="01CE06AF" w14:textId="77777777" w:rsidR="00081606" w:rsidRPr="00D34B1B" w:rsidRDefault="00081606" w:rsidP="004B446D">
            <w:pPr>
              <w:pStyle w:val="ab"/>
            </w:pPr>
            <w:r w:rsidRPr="00D34B1B">
              <w:t>0.0001103734</w:t>
            </w:r>
          </w:p>
        </w:tc>
      </w:tr>
      <w:tr w:rsidR="00D34B1B" w:rsidRPr="00D34B1B" w14:paraId="7B92A2C7" w14:textId="77777777" w:rsidTr="004B446D">
        <w:tc>
          <w:tcPr>
            <w:tcW w:w="1619" w:type="dxa"/>
            <w:shd w:val="clear" w:color="auto" w:fill="auto"/>
            <w:vAlign w:val="center"/>
          </w:tcPr>
          <w:p w14:paraId="3F74A92E" w14:textId="77777777" w:rsidR="00081606" w:rsidRPr="00D34B1B" w:rsidRDefault="00081606" w:rsidP="004B446D">
            <w:pPr>
              <w:pStyle w:val="ab"/>
            </w:pPr>
            <w:r w:rsidRPr="00D34B1B">
              <w:rPr>
                <w:rFonts w:hint="eastAsia"/>
              </w:rPr>
              <w:t>80</w:t>
            </w:r>
          </w:p>
        </w:tc>
        <w:tc>
          <w:tcPr>
            <w:tcW w:w="1955" w:type="dxa"/>
            <w:shd w:val="clear" w:color="auto" w:fill="auto"/>
            <w:vAlign w:val="center"/>
          </w:tcPr>
          <w:p w14:paraId="798B2771" w14:textId="77777777" w:rsidR="00081606" w:rsidRPr="00D34B1B" w:rsidRDefault="00081606" w:rsidP="004B446D">
            <w:pPr>
              <w:pStyle w:val="ab"/>
            </w:pPr>
          </w:p>
        </w:tc>
        <w:tc>
          <w:tcPr>
            <w:tcW w:w="1956" w:type="dxa"/>
            <w:shd w:val="clear" w:color="auto" w:fill="auto"/>
            <w:vAlign w:val="center"/>
          </w:tcPr>
          <w:p w14:paraId="6A75232B" w14:textId="77777777" w:rsidR="00081606" w:rsidRPr="00D34B1B" w:rsidRDefault="00081606" w:rsidP="004B446D">
            <w:pPr>
              <w:pStyle w:val="ab"/>
            </w:pPr>
          </w:p>
        </w:tc>
        <w:tc>
          <w:tcPr>
            <w:tcW w:w="1688" w:type="dxa"/>
            <w:shd w:val="clear" w:color="auto" w:fill="auto"/>
            <w:vAlign w:val="center"/>
          </w:tcPr>
          <w:p w14:paraId="2AD3120C" w14:textId="77777777" w:rsidR="00081606" w:rsidRPr="00D34B1B" w:rsidRDefault="00081606" w:rsidP="004B446D">
            <w:pPr>
              <w:pStyle w:val="ab"/>
            </w:pPr>
            <w:r w:rsidRPr="00D34B1B">
              <w:t>0.0003745887</w:t>
            </w:r>
          </w:p>
        </w:tc>
        <w:tc>
          <w:tcPr>
            <w:tcW w:w="1615" w:type="dxa"/>
            <w:shd w:val="clear" w:color="auto" w:fill="auto"/>
            <w:vAlign w:val="center"/>
          </w:tcPr>
          <w:p w14:paraId="7E681FA3" w14:textId="77777777" w:rsidR="00081606" w:rsidRPr="00D34B1B" w:rsidRDefault="00081606" w:rsidP="004B446D">
            <w:pPr>
              <w:pStyle w:val="ab"/>
            </w:pPr>
            <w:r w:rsidRPr="00D34B1B">
              <w:t>0.000158529</w:t>
            </w:r>
          </w:p>
        </w:tc>
      </w:tr>
      <w:tr w:rsidR="00D34B1B" w:rsidRPr="00D34B1B" w14:paraId="265AB0DC" w14:textId="77777777" w:rsidTr="004B446D">
        <w:tc>
          <w:tcPr>
            <w:tcW w:w="1619" w:type="dxa"/>
            <w:shd w:val="clear" w:color="auto" w:fill="auto"/>
            <w:vAlign w:val="center"/>
          </w:tcPr>
          <w:p w14:paraId="437BA228" w14:textId="77777777" w:rsidR="00081606" w:rsidRPr="00D34B1B" w:rsidRDefault="00081606" w:rsidP="004B446D">
            <w:pPr>
              <w:pStyle w:val="ab"/>
            </w:pPr>
            <w:r w:rsidRPr="00D34B1B">
              <w:rPr>
                <w:rFonts w:hint="eastAsia"/>
              </w:rPr>
              <w:lastRenderedPageBreak/>
              <w:t>90</w:t>
            </w:r>
          </w:p>
        </w:tc>
        <w:tc>
          <w:tcPr>
            <w:tcW w:w="1955" w:type="dxa"/>
            <w:shd w:val="clear" w:color="auto" w:fill="auto"/>
            <w:vAlign w:val="center"/>
          </w:tcPr>
          <w:p w14:paraId="7908A7BA" w14:textId="77777777" w:rsidR="00081606" w:rsidRPr="00D34B1B" w:rsidRDefault="00081606" w:rsidP="004B446D">
            <w:pPr>
              <w:pStyle w:val="ab"/>
            </w:pPr>
          </w:p>
        </w:tc>
        <w:tc>
          <w:tcPr>
            <w:tcW w:w="1956" w:type="dxa"/>
            <w:shd w:val="clear" w:color="auto" w:fill="auto"/>
            <w:vAlign w:val="center"/>
          </w:tcPr>
          <w:p w14:paraId="5C178A8C" w14:textId="77777777" w:rsidR="00081606" w:rsidRPr="00D34B1B" w:rsidRDefault="00081606" w:rsidP="004B446D">
            <w:pPr>
              <w:pStyle w:val="ab"/>
            </w:pPr>
          </w:p>
        </w:tc>
        <w:tc>
          <w:tcPr>
            <w:tcW w:w="1688" w:type="dxa"/>
            <w:shd w:val="clear" w:color="auto" w:fill="auto"/>
            <w:vAlign w:val="center"/>
          </w:tcPr>
          <w:p w14:paraId="0E2AFFFE" w14:textId="77777777" w:rsidR="00081606" w:rsidRPr="00D34B1B" w:rsidRDefault="00081606" w:rsidP="004B446D">
            <w:pPr>
              <w:pStyle w:val="ab"/>
            </w:pPr>
            <w:r w:rsidRPr="00D34B1B">
              <w:t>0.0001609351</w:t>
            </w:r>
          </w:p>
        </w:tc>
        <w:tc>
          <w:tcPr>
            <w:tcW w:w="1615" w:type="dxa"/>
            <w:shd w:val="clear" w:color="auto" w:fill="auto"/>
            <w:vAlign w:val="center"/>
          </w:tcPr>
          <w:p w14:paraId="22AB72AA" w14:textId="77777777" w:rsidR="00081606" w:rsidRPr="00D34B1B" w:rsidRDefault="00081606" w:rsidP="004B446D">
            <w:pPr>
              <w:pStyle w:val="ab"/>
            </w:pPr>
            <w:r w:rsidRPr="00D34B1B">
              <w:t>0.0002199772</w:t>
            </w:r>
          </w:p>
        </w:tc>
      </w:tr>
      <w:tr w:rsidR="00D34B1B" w:rsidRPr="00D34B1B" w14:paraId="0A40ACF1" w14:textId="77777777" w:rsidTr="004B446D">
        <w:tc>
          <w:tcPr>
            <w:tcW w:w="1619" w:type="dxa"/>
            <w:shd w:val="clear" w:color="auto" w:fill="auto"/>
            <w:vAlign w:val="center"/>
          </w:tcPr>
          <w:p w14:paraId="003FBE3E" w14:textId="77777777" w:rsidR="00081606" w:rsidRPr="00D34B1B" w:rsidRDefault="00081606" w:rsidP="004B446D">
            <w:pPr>
              <w:pStyle w:val="ab"/>
            </w:pPr>
            <w:r w:rsidRPr="00D34B1B">
              <w:t>100</w:t>
            </w:r>
          </w:p>
        </w:tc>
        <w:tc>
          <w:tcPr>
            <w:tcW w:w="1955" w:type="dxa"/>
            <w:shd w:val="clear" w:color="auto" w:fill="auto"/>
            <w:vAlign w:val="center"/>
          </w:tcPr>
          <w:p w14:paraId="28720D97" w14:textId="77777777" w:rsidR="00081606" w:rsidRPr="00D34B1B" w:rsidRDefault="00081606" w:rsidP="004B446D">
            <w:pPr>
              <w:pStyle w:val="ab"/>
            </w:pPr>
          </w:p>
        </w:tc>
        <w:tc>
          <w:tcPr>
            <w:tcW w:w="1956" w:type="dxa"/>
            <w:shd w:val="clear" w:color="auto" w:fill="auto"/>
            <w:vAlign w:val="center"/>
          </w:tcPr>
          <w:p w14:paraId="3A80351F" w14:textId="77777777" w:rsidR="00081606" w:rsidRPr="00D34B1B" w:rsidRDefault="00081606" w:rsidP="004B446D">
            <w:pPr>
              <w:pStyle w:val="ab"/>
            </w:pPr>
          </w:p>
        </w:tc>
        <w:tc>
          <w:tcPr>
            <w:tcW w:w="1688" w:type="dxa"/>
            <w:shd w:val="clear" w:color="auto" w:fill="auto"/>
            <w:vAlign w:val="center"/>
          </w:tcPr>
          <w:p w14:paraId="6382B143" w14:textId="77777777" w:rsidR="00081606" w:rsidRPr="00D34B1B" w:rsidRDefault="00081606" w:rsidP="004B446D">
            <w:pPr>
              <w:pStyle w:val="ab"/>
            </w:pPr>
            <w:r w:rsidRPr="00D34B1B">
              <w:t>5.819268E-05</w:t>
            </w:r>
          </w:p>
        </w:tc>
        <w:tc>
          <w:tcPr>
            <w:tcW w:w="1615" w:type="dxa"/>
            <w:shd w:val="clear" w:color="auto" w:fill="auto"/>
            <w:vAlign w:val="center"/>
          </w:tcPr>
          <w:p w14:paraId="27D750BA" w14:textId="77777777" w:rsidR="00081606" w:rsidRPr="00D34B1B" w:rsidRDefault="00081606" w:rsidP="004B446D">
            <w:pPr>
              <w:pStyle w:val="ab"/>
            </w:pPr>
            <w:r w:rsidRPr="00D34B1B">
              <w:t>0.0002948974</w:t>
            </w:r>
          </w:p>
        </w:tc>
      </w:tr>
      <w:tr w:rsidR="00D34B1B" w:rsidRPr="00D34B1B" w14:paraId="6FD81915" w14:textId="77777777" w:rsidTr="004B446D">
        <w:tc>
          <w:tcPr>
            <w:tcW w:w="1619" w:type="dxa"/>
            <w:shd w:val="clear" w:color="auto" w:fill="auto"/>
            <w:vAlign w:val="center"/>
          </w:tcPr>
          <w:p w14:paraId="6E3743F5" w14:textId="77777777" w:rsidR="00081606" w:rsidRPr="00D34B1B" w:rsidRDefault="00081606" w:rsidP="004B446D">
            <w:pPr>
              <w:pStyle w:val="ab"/>
            </w:pPr>
            <w:r w:rsidRPr="00D34B1B">
              <w:t>150</w:t>
            </w:r>
          </w:p>
        </w:tc>
        <w:tc>
          <w:tcPr>
            <w:tcW w:w="1955" w:type="dxa"/>
            <w:shd w:val="clear" w:color="auto" w:fill="auto"/>
            <w:vAlign w:val="center"/>
          </w:tcPr>
          <w:p w14:paraId="593706DD" w14:textId="77777777" w:rsidR="00081606" w:rsidRPr="00D34B1B" w:rsidRDefault="00081606" w:rsidP="004B446D">
            <w:pPr>
              <w:pStyle w:val="ab"/>
            </w:pPr>
          </w:p>
        </w:tc>
        <w:tc>
          <w:tcPr>
            <w:tcW w:w="1956" w:type="dxa"/>
            <w:shd w:val="clear" w:color="auto" w:fill="auto"/>
            <w:vAlign w:val="center"/>
          </w:tcPr>
          <w:p w14:paraId="2F0F25AD" w14:textId="77777777" w:rsidR="00081606" w:rsidRPr="00D34B1B" w:rsidRDefault="00081606" w:rsidP="004B446D">
            <w:pPr>
              <w:pStyle w:val="ab"/>
            </w:pPr>
          </w:p>
        </w:tc>
        <w:tc>
          <w:tcPr>
            <w:tcW w:w="1688" w:type="dxa"/>
            <w:shd w:val="clear" w:color="auto" w:fill="auto"/>
            <w:vAlign w:val="center"/>
          </w:tcPr>
          <w:p w14:paraId="73252C12" w14:textId="77777777" w:rsidR="00081606" w:rsidRPr="00D34B1B" w:rsidRDefault="00081606" w:rsidP="004B446D">
            <w:pPr>
              <w:pStyle w:val="ab"/>
            </w:pPr>
            <w:r w:rsidRPr="00D34B1B">
              <w:t>2.708827E-08</w:t>
            </w:r>
          </w:p>
        </w:tc>
        <w:tc>
          <w:tcPr>
            <w:tcW w:w="1615" w:type="dxa"/>
            <w:shd w:val="clear" w:color="auto" w:fill="auto"/>
            <w:vAlign w:val="center"/>
          </w:tcPr>
          <w:p w14:paraId="7418A0A7" w14:textId="77777777" w:rsidR="00081606" w:rsidRPr="00D34B1B" w:rsidRDefault="00081606" w:rsidP="004B446D">
            <w:pPr>
              <w:pStyle w:val="ab"/>
            </w:pPr>
            <w:r w:rsidRPr="00D34B1B">
              <w:t>0.0007612053</w:t>
            </w:r>
          </w:p>
        </w:tc>
      </w:tr>
      <w:tr w:rsidR="00D34B1B" w:rsidRPr="00D34B1B" w14:paraId="757EE1BF" w14:textId="77777777" w:rsidTr="004B446D">
        <w:tc>
          <w:tcPr>
            <w:tcW w:w="1619" w:type="dxa"/>
            <w:shd w:val="clear" w:color="auto" w:fill="auto"/>
            <w:vAlign w:val="center"/>
          </w:tcPr>
          <w:p w14:paraId="5047228E" w14:textId="77777777" w:rsidR="00081606" w:rsidRPr="00D34B1B" w:rsidRDefault="00081606" w:rsidP="004B446D">
            <w:pPr>
              <w:pStyle w:val="ab"/>
            </w:pPr>
            <w:r w:rsidRPr="00D34B1B">
              <w:t>200</w:t>
            </w:r>
          </w:p>
        </w:tc>
        <w:tc>
          <w:tcPr>
            <w:tcW w:w="1955" w:type="dxa"/>
            <w:shd w:val="clear" w:color="auto" w:fill="auto"/>
            <w:vAlign w:val="center"/>
          </w:tcPr>
          <w:p w14:paraId="54057907" w14:textId="77777777" w:rsidR="00081606" w:rsidRPr="00D34B1B" w:rsidRDefault="00081606" w:rsidP="004B446D">
            <w:pPr>
              <w:pStyle w:val="ab"/>
            </w:pPr>
          </w:p>
        </w:tc>
        <w:tc>
          <w:tcPr>
            <w:tcW w:w="1956" w:type="dxa"/>
            <w:shd w:val="clear" w:color="auto" w:fill="auto"/>
            <w:vAlign w:val="center"/>
          </w:tcPr>
          <w:p w14:paraId="7100DA68" w14:textId="77777777" w:rsidR="00081606" w:rsidRPr="00D34B1B" w:rsidRDefault="00081606" w:rsidP="004B446D">
            <w:pPr>
              <w:pStyle w:val="ab"/>
            </w:pPr>
          </w:p>
        </w:tc>
        <w:tc>
          <w:tcPr>
            <w:tcW w:w="1688" w:type="dxa"/>
            <w:shd w:val="clear" w:color="auto" w:fill="auto"/>
            <w:vAlign w:val="center"/>
          </w:tcPr>
          <w:p w14:paraId="48C7B1F4" w14:textId="77777777" w:rsidR="00081606" w:rsidRPr="00D34B1B" w:rsidRDefault="00081606" w:rsidP="004B446D">
            <w:pPr>
              <w:pStyle w:val="ab"/>
            </w:pPr>
            <w:r w:rsidRPr="00D34B1B">
              <w:rPr>
                <w:rFonts w:hint="eastAsia"/>
              </w:rPr>
              <w:t>0</w:t>
            </w:r>
          </w:p>
        </w:tc>
        <w:tc>
          <w:tcPr>
            <w:tcW w:w="1615" w:type="dxa"/>
            <w:shd w:val="clear" w:color="auto" w:fill="auto"/>
            <w:vAlign w:val="center"/>
          </w:tcPr>
          <w:p w14:paraId="3002C651" w14:textId="77777777" w:rsidR="00081606" w:rsidRPr="00D34B1B" w:rsidRDefault="00081606" w:rsidP="004B446D">
            <w:pPr>
              <w:pStyle w:val="ab"/>
            </w:pPr>
            <w:r w:rsidRPr="00D34B1B">
              <w:t>0.0008297379</w:t>
            </w:r>
          </w:p>
        </w:tc>
      </w:tr>
      <w:tr w:rsidR="00D34B1B" w:rsidRPr="00D34B1B" w14:paraId="0295996D" w14:textId="77777777" w:rsidTr="004B446D">
        <w:tc>
          <w:tcPr>
            <w:tcW w:w="1619" w:type="dxa"/>
            <w:shd w:val="clear" w:color="auto" w:fill="auto"/>
            <w:vAlign w:val="center"/>
          </w:tcPr>
          <w:p w14:paraId="1FA751CD" w14:textId="77777777" w:rsidR="00081606" w:rsidRPr="00D34B1B" w:rsidRDefault="00081606" w:rsidP="004B446D">
            <w:pPr>
              <w:pStyle w:val="ab"/>
            </w:pPr>
            <w:r w:rsidRPr="00D34B1B">
              <w:t>250</w:t>
            </w:r>
          </w:p>
        </w:tc>
        <w:tc>
          <w:tcPr>
            <w:tcW w:w="1955" w:type="dxa"/>
            <w:shd w:val="clear" w:color="auto" w:fill="auto"/>
            <w:vAlign w:val="center"/>
          </w:tcPr>
          <w:p w14:paraId="70F9F139" w14:textId="77777777" w:rsidR="00081606" w:rsidRPr="00D34B1B" w:rsidRDefault="00081606" w:rsidP="004B446D">
            <w:pPr>
              <w:pStyle w:val="ab"/>
            </w:pPr>
          </w:p>
        </w:tc>
        <w:tc>
          <w:tcPr>
            <w:tcW w:w="1956" w:type="dxa"/>
            <w:shd w:val="clear" w:color="auto" w:fill="auto"/>
            <w:vAlign w:val="center"/>
          </w:tcPr>
          <w:p w14:paraId="3FA80A0C" w14:textId="77777777" w:rsidR="00081606" w:rsidRPr="00D34B1B" w:rsidRDefault="00081606" w:rsidP="004B446D">
            <w:pPr>
              <w:pStyle w:val="ab"/>
            </w:pPr>
          </w:p>
        </w:tc>
        <w:tc>
          <w:tcPr>
            <w:tcW w:w="1688" w:type="dxa"/>
            <w:shd w:val="clear" w:color="auto" w:fill="auto"/>
            <w:vAlign w:val="center"/>
          </w:tcPr>
          <w:p w14:paraId="2C964F65" w14:textId="77777777" w:rsidR="00081606" w:rsidRPr="00D34B1B" w:rsidRDefault="00081606" w:rsidP="004B446D">
            <w:pPr>
              <w:pStyle w:val="ab"/>
            </w:pPr>
          </w:p>
        </w:tc>
        <w:tc>
          <w:tcPr>
            <w:tcW w:w="1615" w:type="dxa"/>
            <w:shd w:val="clear" w:color="auto" w:fill="auto"/>
            <w:vAlign w:val="center"/>
          </w:tcPr>
          <w:p w14:paraId="1D7091C9" w14:textId="77777777" w:rsidR="00081606" w:rsidRPr="00D34B1B" w:rsidRDefault="00081606" w:rsidP="004B446D">
            <w:pPr>
              <w:pStyle w:val="ab"/>
            </w:pPr>
            <w:r w:rsidRPr="00D34B1B">
              <w:t>0.0003819339</w:t>
            </w:r>
          </w:p>
        </w:tc>
      </w:tr>
      <w:tr w:rsidR="00D34B1B" w:rsidRPr="00D34B1B" w14:paraId="238E8F6B" w14:textId="77777777" w:rsidTr="004B446D">
        <w:tc>
          <w:tcPr>
            <w:tcW w:w="1619" w:type="dxa"/>
            <w:shd w:val="clear" w:color="auto" w:fill="auto"/>
            <w:vAlign w:val="center"/>
          </w:tcPr>
          <w:p w14:paraId="402B9010" w14:textId="77777777" w:rsidR="00081606" w:rsidRPr="00D34B1B" w:rsidRDefault="00081606" w:rsidP="004B446D">
            <w:pPr>
              <w:pStyle w:val="ab"/>
            </w:pPr>
            <w:r w:rsidRPr="00D34B1B">
              <w:t>300</w:t>
            </w:r>
          </w:p>
        </w:tc>
        <w:tc>
          <w:tcPr>
            <w:tcW w:w="1955" w:type="dxa"/>
            <w:shd w:val="clear" w:color="auto" w:fill="auto"/>
            <w:vAlign w:val="center"/>
          </w:tcPr>
          <w:p w14:paraId="624288C2" w14:textId="77777777" w:rsidR="00081606" w:rsidRPr="00D34B1B" w:rsidRDefault="00081606" w:rsidP="004B446D">
            <w:pPr>
              <w:pStyle w:val="ab"/>
            </w:pPr>
          </w:p>
        </w:tc>
        <w:tc>
          <w:tcPr>
            <w:tcW w:w="1956" w:type="dxa"/>
            <w:shd w:val="clear" w:color="auto" w:fill="auto"/>
            <w:vAlign w:val="center"/>
          </w:tcPr>
          <w:p w14:paraId="2D856E3E" w14:textId="77777777" w:rsidR="00081606" w:rsidRPr="00D34B1B" w:rsidRDefault="00081606" w:rsidP="004B446D">
            <w:pPr>
              <w:pStyle w:val="ab"/>
            </w:pPr>
          </w:p>
        </w:tc>
        <w:tc>
          <w:tcPr>
            <w:tcW w:w="1688" w:type="dxa"/>
            <w:shd w:val="clear" w:color="auto" w:fill="auto"/>
            <w:vAlign w:val="center"/>
          </w:tcPr>
          <w:p w14:paraId="72E30C59" w14:textId="77777777" w:rsidR="00081606" w:rsidRPr="00D34B1B" w:rsidRDefault="00081606" w:rsidP="004B446D">
            <w:pPr>
              <w:pStyle w:val="ab"/>
            </w:pPr>
          </w:p>
        </w:tc>
        <w:tc>
          <w:tcPr>
            <w:tcW w:w="1615" w:type="dxa"/>
            <w:shd w:val="clear" w:color="auto" w:fill="auto"/>
            <w:vAlign w:val="center"/>
          </w:tcPr>
          <w:p w14:paraId="0B5DABA5" w14:textId="77777777" w:rsidR="00081606" w:rsidRPr="00D34B1B" w:rsidRDefault="00081606" w:rsidP="004B446D">
            <w:pPr>
              <w:pStyle w:val="ab"/>
            </w:pPr>
            <w:r w:rsidRPr="00D34B1B">
              <w:t>7.424099E-05</w:t>
            </w:r>
          </w:p>
        </w:tc>
      </w:tr>
      <w:tr w:rsidR="00D34B1B" w:rsidRPr="00D34B1B" w14:paraId="69AAB4DF" w14:textId="77777777" w:rsidTr="004B446D">
        <w:tc>
          <w:tcPr>
            <w:tcW w:w="1619" w:type="dxa"/>
            <w:shd w:val="clear" w:color="auto" w:fill="auto"/>
            <w:vAlign w:val="center"/>
          </w:tcPr>
          <w:p w14:paraId="2F20B15F" w14:textId="77777777" w:rsidR="00081606" w:rsidRPr="00D34B1B" w:rsidRDefault="00081606" w:rsidP="004B446D">
            <w:pPr>
              <w:pStyle w:val="ab"/>
            </w:pPr>
            <w:r w:rsidRPr="00D34B1B">
              <w:rPr>
                <w:rFonts w:hint="eastAsia"/>
              </w:rPr>
              <w:t>3</w:t>
            </w:r>
            <w:r w:rsidRPr="00D34B1B">
              <w:t>50</w:t>
            </w:r>
          </w:p>
        </w:tc>
        <w:tc>
          <w:tcPr>
            <w:tcW w:w="1955" w:type="dxa"/>
            <w:shd w:val="clear" w:color="auto" w:fill="auto"/>
            <w:vAlign w:val="center"/>
          </w:tcPr>
          <w:p w14:paraId="14415784" w14:textId="77777777" w:rsidR="00081606" w:rsidRPr="00D34B1B" w:rsidRDefault="00081606" w:rsidP="004B446D">
            <w:pPr>
              <w:pStyle w:val="ab"/>
            </w:pPr>
          </w:p>
        </w:tc>
        <w:tc>
          <w:tcPr>
            <w:tcW w:w="1956" w:type="dxa"/>
            <w:shd w:val="clear" w:color="auto" w:fill="auto"/>
            <w:vAlign w:val="center"/>
          </w:tcPr>
          <w:p w14:paraId="29C719CD" w14:textId="77777777" w:rsidR="00081606" w:rsidRPr="00D34B1B" w:rsidRDefault="00081606" w:rsidP="004B446D">
            <w:pPr>
              <w:pStyle w:val="ab"/>
            </w:pPr>
          </w:p>
        </w:tc>
        <w:tc>
          <w:tcPr>
            <w:tcW w:w="1688" w:type="dxa"/>
            <w:shd w:val="clear" w:color="auto" w:fill="auto"/>
            <w:vAlign w:val="center"/>
          </w:tcPr>
          <w:p w14:paraId="5635A5D0" w14:textId="77777777" w:rsidR="00081606" w:rsidRPr="00D34B1B" w:rsidRDefault="00081606" w:rsidP="004B446D">
            <w:pPr>
              <w:pStyle w:val="ab"/>
            </w:pPr>
          </w:p>
        </w:tc>
        <w:tc>
          <w:tcPr>
            <w:tcW w:w="1615" w:type="dxa"/>
            <w:shd w:val="clear" w:color="auto" w:fill="auto"/>
            <w:vAlign w:val="center"/>
          </w:tcPr>
          <w:p w14:paraId="6326FC52" w14:textId="77777777" w:rsidR="00081606" w:rsidRPr="00D34B1B" w:rsidRDefault="00081606" w:rsidP="004B446D">
            <w:pPr>
              <w:pStyle w:val="ab"/>
            </w:pPr>
            <w:r w:rsidRPr="00D34B1B">
              <w:t>6.094071E-06</w:t>
            </w:r>
          </w:p>
        </w:tc>
      </w:tr>
      <w:tr w:rsidR="00D34B1B" w:rsidRPr="00D34B1B" w14:paraId="5E8569A6" w14:textId="77777777" w:rsidTr="004B446D">
        <w:tc>
          <w:tcPr>
            <w:tcW w:w="1619" w:type="dxa"/>
            <w:shd w:val="clear" w:color="auto" w:fill="auto"/>
            <w:vAlign w:val="center"/>
          </w:tcPr>
          <w:p w14:paraId="54E9BC1B" w14:textId="77777777" w:rsidR="00081606" w:rsidRPr="00D34B1B" w:rsidRDefault="00081606" w:rsidP="004B446D">
            <w:pPr>
              <w:pStyle w:val="ab"/>
            </w:pPr>
            <w:r w:rsidRPr="00D34B1B">
              <w:rPr>
                <w:rFonts w:hint="eastAsia"/>
              </w:rPr>
              <w:t>4</w:t>
            </w:r>
            <w:r w:rsidRPr="00D34B1B">
              <w:t>00</w:t>
            </w:r>
          </w:p>
        </w:tc>
        <w:tc>
          <w:tcPr>
            <w:tcW w:w="1955" w:type="dxa"/>
            <w:shd w:val="clear" w:color="auto" w:fill="auto"/>
            <w:vAlign w:val="center"/>
          </w:tcPr>
          <w:p w14:paraId="25E243A2" w14:textId="77777777" w:rsidR="00081606" w:rsidRPr="00D34B1B" w:rsidRDefault="00081606" w:rsidP="004B446D">
            <w:pPr>
              <w:pStyle w:val="ab"/>
            </w:pPr>
          </w:p>
        </w:tc>
        <w:tc>
          <w:tcPr>
            <w:tcW w:w="1956" w:type="dxa"/>
            <w:shd w:val="clear" w:color="auto" w:fill="auto"/>
            <w:vAlign w:val="center"/>
          </w:tcPr>
          <w:p w14:paraId="74495FEF" w14:textId="77777777" w:rsidR="00081606" w:rsidRPr="00D34B1B" w:rsidRDefault="00081606" w:rsidP="004B446D">
            <w:pPr>
              <w:pStyle w:val="ab"/>
            </w:pPr>
          </w:p>
        </w:tc>
        <w:tc>
          <w:tcPr>
            <w:tcW w:w="1688" w:type="dxa"/>
            <w:shd w:val="clear" w:color="auto" w:fill="auto"/>
            <w:vAlign w:val="center"/>
          </w:tcPr>
          <w:p w14:paraId="3DF25BF8" w14:textId="77777777" w:rsidR="00081606" w:rsidRPr="00D34B1B" w:rsidRDefault="00081606" w:rsidP="004B446D">
            <w:pPr>
              <w:pStyle w:val="ab"/>
            </w:pPr>
          </w:p>
        </w:tc>
        <w:tc>
          <w:tcPr>
            <w:tcW w:w="1615" w:type="dxa"/>
            <w:shd w:val="clear" w:color="auto" w:fill="auto"/>
            <w:vAlign w:val="center"/>
          </w:tcPr>
          <w:p w14:paraId="15BF1496" w14:textId="77777777" w:rsidR="00081606" w:rsidRPr="00D34B1B" w:rsidRDefault="00081606" w:rsidP="004B446D">
            <w:pPr>
              <w:pStyle w:val="ab"/>
            </w:pPr>
            <w:r w:rsidRPr="00D34B1B">
              <w:t>2.112416E-07</w:t>
            </w:r>
          </w:p>
        </w:tc>
      </w:tr>
      <w:tr w:rsidR="00081606" w:rsidRPr="00D34B1B" w14:paraId="213F36BB" w14:textId="77777777" w:rsidTr="004B446D">
        <w:tc>
          <w:tcPr>
            <w:tcW w:w="8833" w:type="dxa"/>
            <w:gridSpan w:val="5"/>
            <w:shd w:val="clear" w:color="auto" w:fill="auto"/>
            <w:vAlign w:val="center"/>
          </w:tcPr>
          <w:p w14:paraId="3F32F71F" w14:textId="5CB7028E" w:rsidR="00081606" w:rsidRPr="00D34B1B" w:rsidRDefault="00081606" w:rsidP="004B446D">
            <w:pPr>
              <w:pStyle w:val="ab"/>
            </w:pPr>
            <w:r w:rsidRPr="00D34B1B">
              <w:rPr>
                <w:rFonts w:hint="eastAsia"/>
              </w:rPr>
              <w:t>注：参照执行</w:t>
            </w:r>
            <w:r w:rsidRPr="00D34B1B">
              <w:rPr>
                <w:rFonts w:hint="eastAsia"/>
              </w:rPr>
              <w:t>GB3838-2002</w:t>
            </w:r>
            <w:r w:rsidRPr="00D34B1B">
              <w:rPr>
                <w:rFonts w:hint="eastAsia"/>
              </w:rPr>
              <w:t>中</w:t>
            </w:r>
            <w:r w:rsidRPr="00D34B1B">
              <w:rPr>
                <w:rFonts w:ascii="宋体" w:hAnsi="宋体" w:hint="eastAsia"/>
              </w:rPr>
              <w:t>Ⅱ</w:t>
            </w:r>
            <w:r w:rsidRPr="00D34B1B">
              <w:rPr>
                <w:rFonts w:hint="eastAsia"/>
              </w:rPr>
              <w:t>类标准：总磷≤</w:t>
            </w:r>
            <w:r w:rsidRPr="00D34B1B">
              <w:rPr>
                <w:rFonts w:hint="eastAsia"/>
              </w:rPr>
              <w:t>0.</w:t>
            </w:r>
            <w:r w:rsidRPr="00D34B1B">
              <w:t>1mg/L</w:t>
            </w:r>
          </w:p>
        </w:tc>
      </w:tr>
    </w:tbl>
    <w:p w14:paraId="11236EF1" w14:textId="77777777" w:rsidR="00081606" w:rsidRPr="00D34B1B" w:rsidRDefault="00081606" w:rsidP="00081606">
      <w:pPr>
        <w:pStyle w:val="ad"/>
        <w:ind w:firstLine="420"/>
        <w:jc w:val="center"/>
      </w:pPr>
    </w:p>
    <w:tbl>
      <w:tblPr>
        <w:tblStyle w:val="af0"/>
        <w:tblW w:w="9923" w:type="dxa"/>
        <w:jc w:val="center"/>
        <w:tblLook w:val="04A0" w:firstRow="1" w:lastRow="0" w:firstColumn="1" w:lastColumn="0" w:noHBand="0" w:noVBand="1"/>
      </w:tblPr>
      <w:tblGrid>
        <w:gridCol w:w="5159"/>
        <w:gridCol w:w="4764"/>
      </w:tblGrid>
      <w:tr w:rsidR="00D34B1B" w:rsidRPr="00D34B1B" w14:paraId="4B4D5852" w14:textId="77777777" w:rsidTr="004B446D">
        <w:trPr>
          <w:trHeight w:val="3417"/>
          <w:jc w:val="center"/>
        </w:trPr>
        <w:tc>
          <w:tcPr>
            <w:tcW w:w="5159" w:type="dxa"/>
          </w:tcPr>
          <w:p w14:paraId="1763C036" w14:textId="77777777" w:rsidR="00081606" w:rsidRPr="00D34B1B" w:rsidRDefault="00081606" w:rsidP="004B446D">
            <w:pPr>
              <w:ind w:firstLineChars="0" w:firstLine="0"/>
              <w:rPr>
                <w:highlight w:val="yellow"/>
              </w:rPr>
            </w:pPr>
            <w:r w:rsidRPr="00D34B1B">
              <w:rPr>
                <w:noProof/>
              </w:rPr>
              <w:drawing>
                <wp:anchor distT="0" distB="0" distL="114300" distR="114300" simplePos="0" relativeHeight="251675648" behindDoc="0" locked="0" layoutInCell="1" allowOverlap="1" wp14:anchorId="7A14B3EE" wp14:editId="486D160C">
                  <wp:simplePos x="0" y="0"/>
                  <wp:positionH relativeFrom="column">
                    <wp:posOffset>-62230</wp:posOffset>
                  </wp:positionH>
                  <wp:positionV relativeFrom="paragraph">
                    <wp:posOffset>57785</wp:posOffset>
                  </wp:positionV>
                  <wp:extent cx="3238500" cy="2085975"/>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95">
                            <a:extLst>
                              <a:ext uri="{28A0092B-C50C-407E-A947-70E740481C1C}">
                                <a14:useLocalDpi xmlns:a14="http://schemas.microsoft.com/office/drawing/2010/main" val="0"/>
                              </a:ext>
                            </a:extLst>
                          </a:blip>
                          <a:stretch>
                            <a:fillRect/>
                          </a:stretch>
                        </pic:blipFill>
                        <pic:spPr>
                          <a:xfrm>
                            <a:off x="0" y="0"/>
                            <a:ext cx="3238500" cy="2085975"/>
                          </a:xfrm>
                          <a:prstGeom prst="rect">
                            <a:avLst/>
                          </a:prstGeom>
                        </pic:spPr>
                      </pic:pic>
                    </a:graphicData>
                  </a:graphic>
                  <wp14:sizeRelH relativeFrom="page">
                    <wp14:pctWidth>0</wp14:pctWidth>
                  </wp14:sizeRelH>
                  <wp14:sizeRelV relativeFrom="page">
                    <wp14:pctHeight>0</wp14:pctHeight>
                  </wp14:sizeRelV>
                </wp:anchor>
              </w:drawing>
            </w:r>
          </w:p>
        </w:tc>
        <w:tc>
          <w:tcPr>
            <w:tcW w:w="4764" w:type="dxa"/>
          </w:tcPr>
          <w:p w14:paraId="68D194FB" w14:textId="77777777" w:rsidR="00081606" w:rsidRPr="00D34B1B" w:rsidRDefault="00081606" w:rsidP="004B446D">
            <w:pPr>
              <w:ind w:firstLineChars="0" w:firstLine="0"/>
              <w:rPr>
                <w:highlight w:val="yellow"/>
              </w:rPr>
            </w:pPr>
            <w:r w:rsidRPr="00D34B1B">
              <w:rPr>
                <w:noProof/>
              </w:rPr>
              <w:drawing>
                <wp:anchor distT="0" distB="0" distL="114300" distR="114300" simplePos="0" relativeHeight="251672576" behindDoc="0" locked="0" layoutInCell="1" allowOverlap="1" wp14:anchorId="643E1B17" wp14:editId="3B0E2F68">
                  <wp:simplePos x="0" y="0"/>
                  <wp:positionH relativeFrom="column">
                    <wp:posOffset>-44450</wp:posOffset>
                  </wp:positionH>
                  <wp:positionV relativeFrom="paragraph">
                    <wp:posOffset>81280</wp:posOffset>
                  </wp:positionV>
                  <wp:extent cx="2956560" cy="208026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96">
                            <a:extLst>
                              <a:ext uri="{28A0092B-C50C-407E-A947-70E740481C1C}">
                                <a14:useLocalDpi xmlns:a14="http://schemas.microsoft.com/office/drawing/2010/main" val="0"/>
                              </a:ext>
                            </a:extLst>
                          </a:blip>
                          <a:stretch>
                            <a:fillRect/>
                          </a:stretch>
                        </pic:blipFill>
                        <pic:spPr>
                          <a:xfrm>
                            <a:off x="0" y="0"/>
                            <a:ext cx="2956560" cy="2080260"/>
                          </a:xfrm>
                          <a:prstGeom prst="rect">
                            <a:avLst/>
                          </a:prstGeom>
                        </pic:spPr>
                      </pic:pic>
                    </a:graphicData>
                  </a:graphic>
                  <wp14:sizeRelH relativeFrom="margin">
                    <wp14:pctWidth>0</wp14:pctWidth>
                  </wp14:sizeRelH>
                  <wp14:sizeRelV relativeFrom="margin">
                    <wp14:pctHeight>0</wp14:pctHeight>
                  </wp14:sizeRelV>
                </wp:anchor>
              </w:drawing>
            </w:r>
          </w:p>
        </w:tc>
      </w:tr>
      <w:tr w:rsidR="00D34B1B" w:rsidRPr="00D34B1B" w14:paraId="1C4C9200" w14:textId="77777777" w:rsidTr="004B446D">
        <w:trPr>
          <w:trHeight w:val="286"/>
          <w:jc w:val="center"/>
        </w:trPr>
        <w:tc>
          <w:tcPr>
            <w:tcW w:w="5159" w:type="dxa"/>
          </w:tcPr>
          <w:p w14:paraId="71421448" w14:textId="77777777" w:rsidR="00081606" w:rsidRPr="00D34B1B" w:rsidRDefault="00081606" w:rsidP="004B446D">
            <w:pPr>
              <w:pStyle w:val="a9"/>
              <w:spacing w:line="320" w:lineRule="exact"/>
            </w:pPr>
            <w:r w:rsidRPr="00D34B1B">
              <w:rPr>
                <w:rFonts w:hint="eastAsia"/>
              </w:rPr>
              <w:t>10</w:t>
            </w:r>
            <w:r w:rsidRPr="00D34B1B">
              <w:t>d</w:t>
            </w:r>
            <w:r w:rsidRPr="00D34B1B">
              <w:rPr>
                <w:rFonts w:hint="eastAsia"/>
              </w:rPr>
              <w:t>后厂区下游地下水中总磷类浓度</w:t>
            </w:r>
          </w:p>
        </w:tc>
        <w:tc>
          <w:tcPr>
            <w:tcW w:w="4764" w:type="dxa"/>
          </w:tcPr>
          <w:p w14:paraId="0F110DD6" w14:textId="77777777" w:rsidR="00081606" w:rsidRPr="00D34B1B" w:rsidRDefault="00081606" w:rsidP="004B446D">
            <w:pPr>
              <w:pStyle w:val="a9"/>
              <w:spacing w:line="320" w:lineRule="exact"/>
            </w:pPr>
            <w:r w:rsidRPr="00D34B1B">
              <w:rPr>
                <w:rFonts w:hint="eastAsia"/>
              </w:rPr>
              <w:t>100</w:t>
            </w:r>
            <w:r w:rsidRPr="00D34B1B">
              <w:t>d</w:t>
            </w:r>
            <w:r w:rsidRPr="00D34B1B">
              <w:rPr>
                <w:rFonts w:hint="eastAsia"/>
              </w:rPr>
              <w:t>后厂区下游地下水中总磷类浓度</w:t>
            </w:r>
          </w:p>
        </w:tc>
      </w:tr>
      <w:tr w:rsidR="00D34B1B" w:rsidRPr="00D34B1B" w14:paraId="3522283A" w14:textId="77777777" w:rsidTr="004B446D">
        <w:trPr>
          <w:trHeight w:val="3474"/>
          <w:jc w:val="center"/>
        </w:trPr>
        <w:tc>
          <w:tcPr>
            <w:tcW w:w="5159" w:type="dxa"/>
          </w:tcPr>
          <w:p w14:paraId="4089D9E0" w14:textId="77777777" w:rsidR="00081606" w:rsidRPr="00D34B1B" w:rsidRDefault="00081606" w:rsidP="004B446D">
            <w:pPr>
              <w:ind w:firstLineChars="0" w:firstLine="0"/>
              <w:rPr>
                <w:highlight w:val="yellow"/>
              </w:rPr>
            </w:pPr>
            <w:r w:rsidRPr="00D34B1B">
              <w:rPr>
                <w:noProof/>
              </w:rPr>
              <w:drawing>
                <wp:anchor distT="0" distB="0" distL="114300" distR="114300" simplePos="0" relativeHeight="251673600" behindDoc="0" locked="0" layoutInCell="1" allowOverlap="1" wp14:anchorId="10CEA9C2" wp14:editId="2A3D6FE4">
                  <wp:simplePos x="0" y="0"/>
                  <wp:positionH relativeFrom="column">
                    <wp:posOffset>-29845</wp:posOffset>
                  </wp:positionH>
                  <wp:positionV relativeFrom="paragraph">
                    <wp:posOffset>40005</wp:posOffset>
                  </wp:positionV>
                  <wp:extent cx="3208020" cy="211836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97">
                            <a:extLst>
                              <a:ext uri="{28A0092B-C50C-407E-A947-70E740481C1C}">
                                <a14:useLocalDpi xmlns:a14="http://schemas.microsoft.com/office/drawing/2010/main" val="0"/>
                              </a:ext>
                            </a:extLst>
                          </a:blip>
                          <a:stretch>
                            <a:fillRect/>
                          </a:stretch>
                        </pic:blipFill>
                        <pic:spPr>
                          <a:xfrm>
                            <a:off x="0" y="0"/>
                            <a:ext cx="3210912" cy="2120270"/>
                          </a:xfrm>
                          <a:prstGeom prst="rect">
                            <a:avLst/>
                          </a:prstGeom>
                        </pic:spPr>
                      </pic:pic>
                    </a:graphicData>
                  </a:graphic>
                  <wp14:sizeRelH relativeFrom="margin">
                    <wp14:pctWidth>0</wp14:pctWidth>
                  </wp14:sizeRelH>
                  <wp14:sizeRelV relativeFrom="margin">
                    <wp14:pctHeight>0</wp14:pctHeight>
                  </wp14:sizeRelV>
                </wp:anchor>
              </w:drawing>
            </w:r>
          </w:p>
        </w:tc>
        <w:tc>
          <w:tcPr>
            <w:tcW w:w="4764" w:type="dxa"/>
          </w:tcPr>
          <w:p w14:paraId="037831FB" w14:textId="77777777" w:rsidR="00081606" w:rsidRPr="00D34B1B" w:rsidRDefault="00081606" w:rsidP="004B446D">
            <w:pPr>
              <w:ind w:firstLineChars="0" w:firstLine="0"/>
              <w:rPr>
                <w:highlight w:val="yellow"/>
              </w:rPr>
            </w:pPr>
            <w:r w:rsidRPr="00D34B1B">
              <w:rPr>
                <w:noProof/>
              </w:rPr>
              <w:drawing>
                <wp:anchor distT="0" distB="0" distL="114300" distR="114300" simplePos="0" relativeHeight="251674624" behindDoc="0" locked="0" layoutInCell="1" allowOverlap="1" wp14:anchorId="0B63E4A2" wp14:editId="11FA3FC5">
                  <wp:simplePos x="0" y="0"/>
                  <wp:positionH relativeFrom="column">
                    <wp:posOffset>1270</wp:posOffset>
                  </wp:positionH>
                  <wp:positionV relativeFrom="paragraph">
                    <wp:posOffset>62865</wp:posOffset>
                  </wp:positionV>
                  <wp:extent cx="2931160" cy="211836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98">
                            <a:extLst>
                              <a:ext uri="{28A0092B-C50C-407E-A947-70E740481C1C}">
                                <a14:useLocalDpi xmlns:a14="http://schemas.microsoft.com/office/drawing/2010/main" val="0"/>
                              </a:ext>
                            </a:extLst>
                          </a:blip>
                          <a:stretch>
                            <a:fillRect/>
                          </a:stretch>
                        </pic:blipFill>
                        <pic:spPr>
                          <a:xfrm>
                            <a:off x="0" y="0"/>
                            <a:ext cx="2935707" cy="2121646"/>
                          </a:xfrm>
                          <a:prstGeom prst="rect">
                            <a:avLst/>
                          </a:prstGeom>
                        </pic:spPr>
                      </pic:pic>
                    </a:graphicData>
                  </a:graphic>
                  <wp14:sizeRelH relativeFrom="margin">
                    <wp14:pctWidth>0</wp14:pctWidth>
                  </wp14:sizeRelH>
                  <wp14:sizeRelV relativeFrom="margin">
                    <wp14:pctHeight>0</wp14:pctHeight>
                  </wp14:sizeRelV>
                </wp:anchor>
              </w:drawing>
            </w:r>
          </w:p>
        </w:tc>
      </w:tr>
      <w:tr w:rsidR="00081606" w:rsidRPr="00D34B1B" w14:paraId="365704A4" w14:textId="77777777" w:rsidTr="004B446D">
        <w:trPr>
          <w:jc w:val="center"/>
        </w:trPr>
        <w:tc>
          <w:tcPr>
            <w:tcW w:w="5159" w:type="dxa"/>
          </w:tcPr>
          <w:p w14:paraId="7A6DFBD4" w14:textId="77777777" w:rsidR="00081606" w:rsidRPr="00D34B1B" w:rsidRDefault="00081606" w:rsidP="004B446D">
            <w:pPr>
              <w:pStyle w:val="a9"/>
              <w:spacing w:line="320" w:lineRule="exact"/>
              <w:rPr>
                <w:highlight w:val="yellow"/>
              </w:rPr>
            </w:pPr>
            <w:r w:rsidRPr="00D34B1B">
              <w:rPr>
                <w:rFonts w:hint="eastAsia"/>
              </w:rPr>
              <w:t>10</w:t>
            </w:r>
            <w:r w:rsidRPr="00D34B1B">
              <w:t>00d</w:t>
            </w:r>
            <w:r w:rsidRPr="00D34B1B">
              <w:rPr>
                <w:rFonts w:hint="eastAsia"/>
              </w:rPr>
              <w:t>后厂区下游地下水中总磷类浓度</w:t>
            </w:r>
          </w:p>
        </w:tc>
        <w:tc>
          <w:tcPr>
            <w:tcW w:w="4764" w:type="dxa"/>
          </w:tcPr>
          <w:p w14:paraId="6862EE26" w14:textId="77777777" w:rsidR="00081606" w:rsidRPr="00D34B1B" w:rsidRDefault="00081606" w:rsidP="004B446D">
            <w:pPr>
              <w:pStyle w:val="a9"/>
              <w:spacing w:line="320" w:lineRule="exact"/>
              <w:rPr>
                <w:highlight w:val="yellow"/>
              </w:rPr>
            </w:pPr>
            <w:r w:rsidRPr="00D34B1B">
              <w:t>5</w:t>
            </w:r>
            <w:r w:rsidRPr="00D34B1B">
              <w:rPr>
                <w:rFonts w:hint="eastAsia"/>
              </w:rPr>
              <w:t>0</w:t>
            </w:r>
            <w:r w:rsidRPr="00D34B1B">
              <w:t>00d</w:t>
            </w:r>
            <w:r w:rsidRPr="00D34B1B">
              <w:rPr>
                <w:rFonts w:hint="eastAsia"/>
              </w:rPr>
              <w:t>后厂区下游地下水中总磷类浓度</w:t>
            </w:r>
          </w:p>
        </w:tc>
      </w:tr>
    </w:tbl>
    <w:p w14:paraId="4359E371" w14:textId="77777777" w:rsidR="00081606" w:rsidRPr="00D34B1B" w:rsidRDefault="00081606" w:rsidP="00081606">
      <w:pPr>
        <w:pStyle w:val="ad"/>
        <w:ind w:firstLine="420"/>
        <w:rPr>
          <w:highlight w:val="yellow"/>
        </w:rPr>
      </w:pPr>
    </w:p>
    <w:p w14:paraId="754F21D2" w14:textId="73E9E949" w:rsidR="00593CA8" w:rsidRPr="00D34B1B" w:rsidRDefault="00081606" w:rsidP="00081606">
      <w:pPr>
        <w:ind w:firstLine="480"/>
        <w:rPr>
          <w:kern w:val="0"/>
        </w:rPr>
      </w:pPr>
      <w:r w:rsidRPr="00D34B1B">
        <w:rPr>
          <w:rFonts w:hint="eastAsia"/>
        </w:rPr>
        <w:t>当原矿堆场防雨、防渗措施失效，堆场淋溶水发生泄漏下渗，当下渗</w:t>
      </w:r>
      <w:r w:rsidRPr="00D34B1B">
        <w:rPr>
          <w:rFonts w:hint="eastAsia"/>
        </w:rPr>
        <w:t>10</w:t>
      </w:r>
      <w:r w:rsidRPr="00D34B1B">
        <w:t>d</w:t>
      </w:r>
      <w:r w:rsidRPr="00D34B1B">
        <w:rPr>
          <w:rFonts w:hint="eastAsia"/>
        </w:rPr>
        <w:t>时总磷类污染物在原矿堆场下游</w:t>
      </w:r>
      <w:r w:rsidRPr="00D34B1B">
        <w:t>6m</w:t>
      </w:r>
      <w:r w:rsidRPr="00D34B1B">
        <w:rPr>
          <w:rFonts w:hint="eastAsia"/>
        </w:rPr>
        <w:t>及更远距离处浓度可满足地下水</w:t>
      </w:r>
      <w:r w:rsidRPr="00D34B1B">
        <w:rPr>
          <w:rFonts w:ascii="宋体" w:hAnsi="宋体" w:hint="eastAsia"/>
        </w:rPr>
        <w:t>Ⅲ</w:t>
      </w:r>
      <w:r w:rsidRPr="00D34B1B">
        <w:rPr>
          <w:rFonts w:hint="eastAsia"/>
        </w:rPr>
        <w:t>类标准要求；当下渗</w:t>
      </w:r>
      <w:r w:rsidRPr="00D34B1B">
        <w:rPr>
          <w:rFonts w:hint="eastAsia"/>
        </w:rPr>
        <w:t>100</w:t>
      </w:r>
      <w:r w:rsidRPr="00D34B1B">
        <w:t>d</w:t>
      </w:r>
      <w:r w:rsidRPr="00D34B1B">
        <w:rPr>
          <w:rFonts w:hint="eastAsia"/>
        </w:rPr>
        <w:t>时泄漏总磷对地下水影响较小，浓度可满足地下水</w:t>
      </w:r>
      <w:r w:rsidRPr="00D34B1B">
        <w:rPr>
          <w:rFonts w:ascii="宋体" w:hAnsi="宋体" w:hint="eastAsia"/>
        </w:rPr>
        <w:t>Ⅲ</w:t>
      </w:r>
      <w:r w:rsidRPr="00D34B1B">
        <w:rPr>
          <w:rFonts w:hint="eastAsia"/>
        </w:rPr>
        <w:t>类标准要求；当下渗</w:t>
      </w:r>
      <w:r w:rsidRPr="00D34B1B">
        <w:rPr>
          <w:rFonts w:hint="eastAsia"/>
        </w:rPr>
        <w:t>1000</w:t>
      </w:r>
      <w:r w:rsidRPr="00D34B1B">
        <w:t>d</w:t>
      </w:r>
      <w:r w:rsidRPr="00D34B1B">
        <w:rPr>
          <w:rFonts w:hint="eastAsia"/>
        </w:rPr>
        <w:t>时、</w:t>
      </w:r>
      <w:r w:rsidRPr="00D34B1B">
        <w:rPr>
          <w:rFonts w:hint="eastAsia"/>
        </w:rPr>
        <w:t>5000</w:t>
      </w:r>
      <w:r w:rsidRPr="00D34B1B">
        <w:t>d</w:t>
      </w:r>
      <w:r w:rsidRPr="00D34B1B">
        <w:rPr>
          <w:rFonts w:hint="eastAsia"/>
        </w:rPr>
        <w:t>时总磷浓度可满足地下水</w:t>
      </w:r>
      <w:r w:rsidRPr="00D34B1B">
        <w:rPr>
          <w:rFonts w:ascii="宋体" w:hAnsi="宋体" w:hint="eastAsia"/>
        </w:rPr>
        <w:t>Ⅲ</w:t>
      </w:r>
      <w:r w:rsidRPr="00D34B1B">
        <w:rPr>
          <w:rFonts w:hint="eastAsia"/>
        </w:rPr>
        <w:t>类标准要求，总磷泄漏对地</w:t>
      </w:r>
      <w:r w:rsidRPr="00D34B1B">
        <w:rPr>
          <w:rFonts w:hint="eastAsia"/>
        </w:rPr>
        <w:lastRenderedPageBreak/>
        <w:t>下水水质影响较小。</w:t>
      </w:r>
    </w:p>
    <w:p w14:paraId="6E2E3AB6" w14:textId="774E95B4" w:rsidR="00081606" w:rsidRPr="00D34B1B" w:rsidRDefault="00081606" w:rsidP="00081606">
      <w:pPr>
        <w:ind w:firstLine="480"/>
      </w:pPr>
      <w:r w:rsidRPr="00D34B1B">
        <w:rPr>
          <w:rFonts w:hint="eastAsia"/>
        </w:rPr>
        <w:t>综上，在原矿堆场防雨、防渗措施失效的条件下，堆场淋溶水发生泄漏下渗情况，当下渗</w:t>
      </w:r>
      <w:r w:rsidRPr="00D34B1B">
        <w:t>10d</w:t>
      </w:r>
      <w:r w:rsidRPr="00D34B1B">
        <w:rPr>
          <w:rFonts w:hint="eastAsia"/>
        </w:rPr>
        <w:t>时，总磷在原矿堆场下游</w:t>
      </w:r>
      <w:r w:rsidRPr="00D34B1B">
        <w:t>6m</w:t>
      </w:r>
      <w:r w:rsidRPr="00D34B1B">
        <w:rPr>
          <w:rFonts w:hint="eastAsia"/>
        </w:rPr>
        <w:t>内超地下水</w:t>
      </w:r>
      <w:r w:rsidRPr="00D34B1B">
        <w:fldChar w:fldCharType="begin"/>
      </w:r>
      <w:r w:rsidRPr="00D34B1B">
        <w:instrText xml:space="preserve"> = 3 \* ROMAN </w:instrText>
      </w:r>
      <w:r w:rsidRPr="00D34B1B">
        <w:fldChar w:fldCharType="separate"/>
      </w:r>
      <w:r w:rsidRPr="00D34B1B">
        <w:t>III</w:t>
      </w:r>
      <w:r w:rsidRPr="00D34B1B">
        <w:fldChar w:fldCharType="end"/>
      </w:r>
      <w:r w:rsidRPr="00D34B1B">
        <w:rPr>
          <w:rFonts w:hint="eastAsia"/>
        </w:rPr>
        <w:t>类标准，会对工业场地下游地下水产生一定影响，但厂界外无重要地下水保护目标，下渗对地下水影响是有限的。</w:t>
      </w:r>
    </w:p>
    <w:p w14:paraId="5EA4FF75" w14:textId="4A60B601" w:rsidR="00FF1381" w:rsidRPr="00D34B1B" w:rsidRDefault="00081606" w:rsidP="00081606">
      <w:pPr>
        <w:ind w:firstLine="480"/>
      </w:pPr>
      <w:r w:rsidRPr="00D34B1B">
        <w:rPr>
          <w:rFonts w:hint="eastAsia"/>
        </w:rPr>
        <w:t>本次评价要求建设单位按照要求对场内</w:t>
      </w:r>
      <w:r w:rsidR="00796BA2" w:rsidRPr="00D34B1B">
        <w:rPr>
          <w:rFonts w:hint="eastAsia"/>
        </w:rPr>
        <w:t>各设施加强</w:t>
      </w:r>
      <w:r w:rsidRPr="00D34B1B">
        <w:rPr>
          <w:rFonts w:hint="eastAsia"/>
        </w:rPr>
        <w:t>防雨、防渗处理；并加强各</w:t>
      </w:r>
      <w:r w:rsidR="00796BA2" w:rsidRPr="00D34B1B">
        <w:rPr>
          <w:rFonts w:hint="eastAsia"/>
        </w:rPr>
        <w:t>设施</w:t>
      </w:r>
      <w:r w:rsidRPr="00D34B1B">
        <w:rPr>
          <w:rFonts w:hint="eastAsia"/>
        </w:rPr>
        <w:t>的日常检修，</w:t>
      </w:r>
      <w:r w:rsidR="00796BA2" w:rsidRPr="00D34B1B">
        <w:rPr>
          <w:rFonts w:hint="eastAsia"/>
        </w:rPr>
        <w:t>防雨、</w:t>
      </w:r>
      <w:r w:rsidRPr="00D34B1B">
        <w:rPr>
          <w:rFonts w:hint="eastAsia"/>
        </w:rPr>
        <w:t>防渗失效及破损时需及时修补，避免发生</w:t>
      </w:r>
      <w:r w:rsidR="00796BA2" w:rsidRPr="00D34B1B">
        <w:rPr>
          <w:rFonts w:hint="eastAsia"/>
        </w:rPr>
        <w:t>矿石遭到雨水冲刷、浸泡，产生淋溶水下渗</w:t>
      </w:r>
      <w:r w:rsidRPr="00D34B1B">
        <w:rPr>
          <w:rFonts w:hint="eastAsia"/>
        </w:rPr>
        <w:t>事故。采取以上措施后，项目运行对地下水环境影响较小。</w:t>
      </w:r>
    </w:p>
    <w:p w14:paraId="317ABB83" w14:textId="5C197F27" w:rsidR="005F7DB5" w:rsidRPr="00D34B1B" w:rsidRDefault="00567FAD" w:rsidP="00567FAD">
      <w:pPr>
        <w:pStyle w:val="3"/>
      </w:pPr>
      <w:r w:rsidRPr="00D34B1B">
        <w:rPr>
          <w:rFonts w:hint="eastAsia"/>
        </w:rPr>
        <w:t>6</w:t>
      </w:r>
      <w:r w:rsidRPr="00D34B1B">
        <w:t xml:space="preserve">.4.4 </w:t>
      </w:r>
      <w:r w:rsidRPr="00D34B1B">
        <w:rPr>
          <w:rFonts w:hint="eastAsia"/>
        </w:rPr>
        <w:t>尾矿充填对地下水资源影响分析</w:t>
      </w:r>
    </w:p>
    <w:p w14:paraId="592FF1C7" w14:textId="53A84F91" w:rsidR="00567FAD" w:rsidRPr="00D34B1B" w:rsidRDefault="00567FAD" w:rsidP="00567FAD">
      <w:pPr>
        <w:ind w:firstLine="480"/>
      </w:pPr>
      <w:r w:rsidRPr="00D34B1B">
        <w:rPr>
          <w:rFonts w:hint="eastAsia"/>
        </w:rPr>
        <w:t>项目选厂采用光电分选选矿工艺，</w:t>
      </w:r>
      <w:r w:rsidR="00E574B4" w:rsidRPr="00D34B1B">
        <w:rPr>
          <w:rFonts w:hint="eastAsia"/>
        </w:rPr>
        <w:t>基本原理是基于</w:t>
      </w:r>
      <w:r w:rsidR="00E574B4" w:rsidRPr="00D34B1B">
        <w:rPr>
          <w:rFonts w:hint="eastAsia"/>
        </w:rPr>
        <w:t>XRT</w:t>
      </w:r>
      <w:r w:rsidR="00E574B4" w:rsidRPr="00D34B1B">
        <w:rPr>
          <w:rFonts w:hint="eastAsia"/>
        </w:rPr>
        <w:t>（</w:t>
      </w:r>
      <w:r w:rsidR="00E574B4" w:rsidRPr="00D34B1B">
        <w:rPr>
          <w:rFonts w:hint="eastAsia"/>
        </w:rPr>
        <w:t>X</w:t>
      </w:r>
      <w:r w:rsidR="00E574B4" w:rsidRPr="00D34B1B">
        <w:rPr>
          <w:rFonts w:hint="eastAsia"/>
        </w:rPr>
        <w:t>射线衍射形貌术），通过</w:t>
      </w:r>
      <w:r w:rsidR="00E574B4" w:rsidRPr="00D34B1B">
        <w:rPr>
          <w:rFonts w:hint="eastAsia"/>
        </w:rPr>
        <w:t>X</w:t>
      </w:r>
      <w:r w:rsidR="00E574B4" w:rsidRPr="00D34B1B">
        <w:rPr>
          <w:rFonts w:hint="eastAsia"/>
        </w:rPr>
        <w:t>射线透视提取矿石内部结构特征，识别矿石品位，使用气喷技术自动剔除低品位废石。</w:t>
      </w:r>
      <w:r w:rsidRPr="00D34B1B">
        <w:rPr>
          <w:rFonts w:hint="eastAsia"/>
        </w:rPr>
        <w:t>属</w:t>
      </w:r>
      <w:r w:rsidR="004939C4" w:rsidRPr="00D34B1B">
        <w:rPr>
          <w:rFonts w:hint="eastAsia"/>
        </w:rPr>
        <w:t>物理</w:t>
      </w:r>
      <w:r w:rsidRPr="00D34B1B">
        <w:rPr>
          <w:rFonts w:hint="eastAsia"/>
        </w:rPr>
        <w:t>分选，分选前后不改变矿物组成（赋存状态）及化学组分。</w:t>
      </w:r>
    </w:p>
    <w:p w14:paraId="5137995F" w14:textId="313EAA9E" w:rsidR="00567FAD" w:rsidRPr="00D34B1B" w:rsidRDefault="004939C4" w:rsidP="00567FAD">
      <w:pPr>
        <w:ind w:firstLine="480"/>
      </w:pPr>
      <w:r w:rsidRPr="00D34B1B">
        <w:rPr>
          <w:rFonts w:hint="eastAsia"/>
        </w:rPr>
        <w:t>分选后运输入井充填的尾矿大部分为废石，性质和成分与井下矿岩一致。</w:t>
      </w:r>
      <w:r w:rsidR="00E574B4" w:rsidRPr="00D34B1B">
        <w:rPr>
          <w:rFonts w:hint="eastAsia"/>
        </w:rPr>
        <w:t>井下充填采用干式充填</w:t>
      </w:r>
      <w:r w:rsidR="00B81053" w:rsidRPr="00D34B1B">
        <w:rPr>
          <w:rFonts w:hint="eastAsia"/>
        </w:rPr>
        <w:t>和</w:t>
      </w:r>
      <w:r w:rsidR="00E574B4" w:rsidRPr="00D34B1B">
        <w:rPr>
          <w:rFonts w:hint="eastAsia"/>
        </w:rPr>
        <w:t>胶结充填</w:t>
      </w:r>
      <w:r w:rsidR="00B81053" w:rsidRPr="00D34B1B">
        <w:rPr>
          <w:rFonts w:hint="eastAsia"/>
        </w:rPr>
        <w:t>联合的充填方式</w:t>
      </w:r>
      <w:r w:rsidR="00E574B4" w:rsidRPr="00D34B1B">
        <w:rPr>
          <w:rFonts w:hint="eastAsia"/>
        </w:rPr>
        <w:t>，胶凝材料主要为水泥，无其它化学药剂添加，井下充填过程中不会对地下水造成污染；且充填料运输过程中不改变尾矿形态及成分，未受污染。因此，尾矿充填不会对区域地下水资源和地下水质带来影响。</w:t>
      </w:r>
    </w:p>
    <w:p w14:paraId="24DB8BA6" w14:textId="6C4B19B9" w:rsidR="00474211" w:rsidRPr="00D34B1B" w:rsidRDefault="00474211" w:rsidP="00567FAD">
      <w:pPr>
        <w:ind w:firstLine="480"/>
      </w:pPr>
      <w:r w:rsidRPr="00D34B1B">
        <w:rPr>
          <w:rFonts w:hint="eastAsia"/>
        </w:rPr>
        <w:t>综上，本项目运行期井下开采系统仍沿用目前已形成的系统，开拓运输系统、通风系统、排水系统等均维持原有不变，开采顺序、开采方式、采矿方法、采空区处理方式均保持原有不变。因此，项目运行期井下工程（开采、充填）对地下水环境影响总体不会加强，井下工程对地下水水质的影响，井下矿坑涌水抽排对区域地下水水位、地下水资源、地下水径流条件和赋存条件的影响均维持在原有水平。而</w:t>
      </w:r>
      <w:r w:rsidR="004939C4" w:rsidRPr="00D34B1B">
        <w:rPr>
          <w:rFonts w:hint="eastAsia"/>
        </w:rPr>
        <w:t>光电选矿工艺不用水</w:t>
      </w:r>
      <w:r w:rsidRPr="00D34B1B">
        <w:rPr>
          <w:rFonts w:hint="eastAsia"/>
        </w:rPr>
        <w:t>，无污废水</w:t>
      </w:r>
      <w:r w:rsidR="004939C4" w:rsidRPr="00D34B1B">
        <w:rPr>
          <w:rFonts w:hint="eastAsia"/>
        </w:rPr>
        <w:t>产生</w:t>
      </w:r>
      <w:r w:rsidRPr="00D34B1B">
        <w:rPr>
          <w:rFonts w:hint="eastAsia"/>
        </w:rPr>
        <w:t>，选矿工程对周围地下水环境影响可以接受。井下充填系统充填的尾矿大部分为废石，性质与成分与井下矿岩一致，其在井下运输及堆存过程中不会对地下水造成污染。项目运行期采选充工艺对区</w:t>
      </w:r>
      <w:r w:rsidRPr="00D34B1B">
        <w:rPr>
          <w:rFonts w:hint="eastAsia"/>
        </w:rPr>
        <w:lastRenderedPageBreak/>
        <w:t>域地下水资源、地下水水质影响可接受。</w:t>
      </w:r>
    </w:p>
    <w:p w14:paraId="42869069" w14:textId="2B41C5B7" w:rsidR="005F7DB5" w:rsidRPr="00D34B1B" w:rsidRDefault="0012306B" w:rsidP="0012306B">
      <w:pPr>
        <w:pStyle w:val="2"/>
        <w:spacing w:before="163" w:after="163"/>
      </w:pPr>
      <w:bookmarkStart w:id="89" w:name="_Toc142386657"/>
      <w:r w:rsidRPr="00D34B1B">
        <w:rPr>
          <w:rFonts w:hint="eastAsia"/>
        </w:rPr>
        <w:t>6</w:t>
      </w:r>
      <w:r w:rsidRPr="00D34B1B">
        <w:t xml:space="preserve">.5 </w:t>
      </w:r>
      <w:r w:rsidRPr="00D34B1B">
        <w:rPr>
          <w:rFonts w:hint="eastAsia"/>
        </w:rPr>
        <w:t>运行期声环境影响评价</w:t>
      </w:r>
      <w:bookmarkEnd w:id="89"/>
    </w:p>
    <w:p w14:paraId="154AD380" w14:textId="4854B4B6" w:rsidR="0012306B" w:rsidRPr="00D34B1B" w:rsidRDefault="00EF6FFB" w:rsidP="0012306B">
      <w:pPr>
        <w:ind w:firstLine="480"/>
      </w:pPr>
      <w:r w:rsidRPr="00D34B1B">
        <w:rPr>
          <w:rFonts w:hint="eastAsia"/>
        </w:rPr>
        <w:t>本项目运行期现有</w:t>
      </w:r>
      <w:r w:rsidRPr="00D34B1B">
        <w:rPr>
          <w:rFonts w:hint="eastAsia"/>
        </w:rPr>
        <w:t>5</w:t>
      </w:r>
      <w:r w:rsidRPr="00D34B1B">
        <w:t>42</w:t>
      </w:r>
      <w:r w:rsidRPr="00D34B1B">
        <w:rPr>
          <w:rFonts w:hint="eastAsia"/>
        </w:rPr>
        <w:t>工业场地不新增噪声污染源，因此本次评价不再对现有</w:t>
      </w:r>
      <w:r w:rsidRPr="00D34B1B">
        <w:rPr>
          <w:rFonts w:hint="eastAsia"/>
        </w:rPr>
        <w:t>5</w:t>
      </w:r>
      <w:r w:rsidRPr="00D34B1B">
        <w:t>42</w:t>
      </w:r>
      <w:r w:rsidRPr="00D34B1B">
        <w:rPr>
          <w:rFonts w:hint="eastAsia"/>
        </w:rPr>
        <w:t>工业场地边界进行噪声预测评价，仅对选矿厂区厂界开展噪声预测评价。</w:t>
      </w:r>
    </w:p>
    <w:p w14:paraId="74A58A06" w14:textId="55859A95" w:rsidR="00EF6FFB" w:rsidRPr="00D34B1B" w:rsidRDefault="00EF6FFB" w:rsidP="00EF6FFB">
      <w:pPr>
        <w:pStyle w:val="3"/>
      </w:pPr>
      <w:r w:rsidRPr="00D34B1B">
        <w:rPr>
          <w:rFonts w:hint="eastAsia"/>
        </w:rPr>
        <w:t>6</w:t>
      </w:r>
      <w:r w:rsidRPr="00D34B1B">
        <w:t xml:space="preserve">.5.1 </w:t>
      </w:r>
      <w:r w:rsidRPr="00D34B1B">
        <w:rPr>
          <w:rFonts w:hint="eastAsia"/>
        </w:rPr>
        <w:t>噪声源强</w:t>
      </w:r>
    </w:p>
    <w:p w14:paraId="01883121" w14:textId="661AE182" w:rsidR="00EF6FFB" w:rsidRPr="00D34B1B" w:rsidRDefault="00E143B3" w:rsidP="00EF6FFB">
      <w:pPr>
        <w:ind w:firstLine="480"/>
      </w:pPr>
      <w:r w:rsidRPr="00D34B1B">
        <w:rPr>
          <w:rFonts w:hint="eastAsia"/>
        </w:rPr>
        <w:t>本项目运营期主要高噪声设备为破碎机、筛分机、光选机、空压机、除尘风机等，其噪声级为</w:t>
      </w:r>
      <w:r w:rsidRPr="00D34B1B">
        <w:rPr>
          <w:rFonts w:hint="eastAsia"/>
        </w:rPr>
        <w:t>6</w:t>
      </w:r>
      <w:r w:rsidRPr="00D34B1B">
        <w:t>5</w:t>
      </w:r>
      <w:r w:rsidRPr="00D34B1B">
        <w:rPr>
          <w:rFonts w:hint="eastAsia"/>
        </w:rPr>
        <w:t>~</w:t>
      </w:r>
      <w:r w:rsidRPr="00D34B1B">
        <w:t>9</w:t>
      </w:r>
      <w:r w:rsidR="000E2D4F" w:rsidRPr="00D34B1B">
        <w:t>0</w:t>
      </w:r>
      <w:r w:rsidRPr="00D34B1B">
        <w:t>dB</w:t>
      </w:r>
      <w:r w:rsidRPr="00D34B1B">
        <w:rPr>
          <w:rFonts w:hint="eastAsia"/>
        </w:rPr>
        <w:t>（</w:t>
      </w:r>
      <w:r w:rsidRPr="00D34B1B">
        <w:rPr>
          <w:rFonts w:hint="eastAsia"/>
        </w:rPr>
        <w:t>A</w:t>
      </w:r>
      <w:r w:rsidRPr="00D34B1B">
        <w:rPr>
          <w:rFonts w:hint="eastAsia"/>
        </w:rPr>
        <w:t>）。项目设备均设置于生产车间内，设备噪声通过车间建筑隔声、基础减震，降噪量可达</w:t>
      </w:r>
      <w:r w:rsidRPr="00D34B1B">
        <w:rPr>
          <w:rFonts w:hint="eastAsia"/>
        </w:rPr>
        <w:t>2</w:t>
      </w:r>
      <w:r w:rsidRPr="00D34B1B">
        <w:t>0</w:t>
      </w:r>
      <w:r w:rsidRPr="00D34B1B">
        <w:rPr>
          <w:rFonts w:hint="eastAsia"/>
        </w:rPr>
        <w:t>~</w:t>
      </w:r>
      <w:r w:rsidRPr="00D34B1B">
        <w:t>25dB(A)</w:t>
      </w:r>
      <w:r w:rsidRPr="00D34B1B">
        <w:rPr>
          <w:rFonts w:hint="eastAsia"/>
        </w:rPr>
        <w:t>。</w:t>
      </w:r>
    </w:p>
    <w:p w14:paraId="59A45CCB" w14:textId="334C96E2" w:rsidR="00EF6FFB" w:rsidRPr="00D34B1B" w:rsidRDefault="00E143B3" w:rsidP="00E143B3">
      <w:pPr>
        <w:pStyle w:val="a9"/>
      </w:pPr>
      <w:r w:rsidRPr="00D34B1B">
        <w:rPr>
          <w:rFonts w:hint="eastAsia"/>
        </w:rPr>
        <w:t>表</w:t>
      </w:r>
      <w:r w:rsidRPr="00D34B1B">
        <w:rPr>
          <w:rFonts w:hint="eastAsia"/>
        </w:rPr>
        <w:t>6</w:t>
      </w:r>
      <w:r w:rsidRPr="00D34B1B">
        <w:t>.5</w:t>
      </w:r>
      <w:r w:rsidRPr="00D34B1B">
        <w:rPr>
          <w:rFonts w:hint="eastAsia"/>
        </w:rPr>
        <w:t>-</w:t>
      </w:r>
      <w:r w:rsidRPr="00D34B1B">
        <w:t xml:space="preserve">1  </w:t>
      </w:r>
      <w:r w:rsidRPr="00D34B1B">
        <w:rPr>
          <w:rFonts w:hint="eastAsia"/>
        </w:rPr>
        <w:t>主要噪声源源强及其防治措施一览表</w:t>
      </w:r>
    </w:p>
    <w:tbl>
      <w:tblPr>
        <w:tblW w:w="446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71"/>
        <w:gridCol w:w="1598"/>
        <w:gridCol w:w="1523"/>
        <w:gridCol w:w="2268"/>
        <w:gridCol w:w="1733"/>
      </w:tblGrid>
      <w:tr w:rsidR="00D34B1B" w:rsidRPr="00D34B1B" w14:paraId="508DF15F" w14:textId="54C9A708" w:rsidTr="00E90FFF">
        <w:trPr>
          <w:trHeight w:val="263"/>
          <w:jc w:val="center"/>
        </w:trPr>
        <w:tc>
          <w:tcPr>
            <w:tcW w:w="488" w:type="pct"/>
            <w:vAlign w:val="center"/>
          </w:tcPr>
          <w:p w14:paraId="310FD667" w14:textId="77777777" w:rsidR="00E143B3" w:rsidRPr="00D34B1B" w:rsidRDefault="00E143B3" w:rsidP="00E143B3">
            <w:pPr>
              <w:pStyle w:val="ab"/>
            </w:pPr>
            <w:r w:rsidRPr="00D34B1B">
              <w:rPr>
                <w:rFonts w:hint="eastAsia"/>
              </w:rPr>
              <w:t>序号</w:t>
            </w:r>
          </w:p>
        </w:tc>
        <w:tc>
          <w:tcPr>
            <w:tcW w:w="1012" w:type="pct"/>
            <w:vAlign w:val="center"/>
          </w:tcPr>
          <w:p w14:paraId="47A0F56D" w14:textId="77777777" w:rsidR="00E143B3" w:rsidRPr="00D34B1B" w:rsidRDefault="00E143B3" w:rsidP="00E143B3">
            <w:pPr>
              <w:pStyle w:val="ab"/>
            </w:pPr>
            <w:r w:rsidRPr="00D34B1B">
              <w:rPr>
                <w:rFonts w:hint="eastAsia"/>
              </w:rPr>
              <w:t>主要噪声源</w:t>
            </w:r>
          </w:p>
        </w:tc>
        <w:tc>
          <w:tcPr>
            <w:tcW w:w="965" w:type="pct"/>
            <w:vAlign w:val="center"/>
          </w:tcPr>
          <w:p w14:paraId="04F41F6F" w14:textId="702F8C46" w:rsidR="00E143B3" w:rsidRPr="00D34B1B" w:rsidRDefault="00717FDF" w:rsidP="00E143B3">
            <w:pPr>
              <w:pStyle w:val="ab"/>
            </w:pPr>
            <w:r w:rsidRPr="00D34B1B">
              <w:rPr>
                <w:rFonts w:hint="eastAsia"/>
              </w:rPr>
              <w:t>源强</w:t>
            </w:r>
            <w:r w:rsidR="00E143B3" w:rsidRPr="00D34B1B">
              <w:t>dB(A)</w:t>
            </w:r>
          </w:p>
        </w:tc>
        <w:tc>
          <w:tcPr>
            <w:tcW w:w="1437" w:type="pct"/>
            <w:vAlign w:val="center"/>
          </w:tcPr>
          <w:p w14:paraId="746E8FC2" w14:textId="77777777" w:rsidR="00E143B3" w:rsidRPr="00D34B1B" w:rsidRDefault="00E143B3" w:rsidP="00E143B3">
            <w:pPr>
              <w:pStyle w:val="ab"/>
            </w:pPr>
            <w:r w:rsidRPr="00D34B1B">
              <w:rPr>
                <w:rFonts w:hint="eastAsia"/>
              </w:rPr>
              <w:t>治理措施</w:t>
            </w:r>
          </w:p>
        </w:tc>
        <w:tc>
          <w:tcPr>
            <w:tcW w:w="1098" w:type="pct"/>
            <w:vAlign w:val="center"/>
          </w:tcPr>
          <w:p w14:paraId="5719CD19" w14:textId="08771236" w:rsidR="00E143B3" w:rsidRPr="00D34B1B" w:rsidRDefault="00717FDF" w:rsidP="00E143B3">
            <w:pPr>
              <w:pStyle w:val="ab"/>
            </w:pPr>
            <w:r w:rsidRPr="00D34B1B">
              <w:rPr>
                <w:rFonts w:hint="eastAsia"/>
              </w:rPr>
              <w:t>治理后等效声级</w:t>
            </w:r>
            <w:r w:rsidRPr="00D34B1B">
              <w:rPr>
                <w:rFonts w:hint="eastAsia"/>
              </w:rPr>
              <w:t>d</w:t>
            </w:r>
            <w:r w:rsidRPr="00D34B1B">
              <w:t>B(A)</w:t>
            </w:r>
          </w:p>
        </w:tc>
      </w:tr>
      <w:tr w:rsidR="00D34B1B" w:rsidRPr="00D34B1B" w14:paraId="7F8F84BB" w14:textId="339D541F" w:rsidTr="00E90FFF">
        <w:trPr>
          <w:trHeight w:val="263"/>
          <w:jc w:val="center"/>
        </w:trPr>
        <w:tc>
          <w:tcPr>
            <w:tcW w:w="488" w:type="pct"/>
            <w:vAlign w:val="center"/>
          </w:tcPr>
          <w:p w14:paraId="3E1A6975" w14:textId="3DD5ED3F" w:rsidR="00E143B3" w:rsidRPr="00D34B1B" w:rsidRDefault="00E143B3" w:rsidP="00E143B3">
            <w:pPr>
              <w:pStyle w:val="ab"/>
            </w:pPr>
            <w:r w:rsidRPr="00D34B1B">
              <w:t>1</w:t>
            </w:r>
          </w:p>
        </w:tc>
        <w:tc>
          <w:tcPr>
            <w:tcW w:w="1012" w:type="pct"/>
            <w:vAlign w:val="center"/>
          </w:tcPr>
          <w:p w14:paraId="164C761D" w14:textId="77777777" w:rsidR="00E143B3" w:rsidRPr="00D34B1B" w:rsidRDefault="00E143B3" w:rsidP="00E143B3">
            <w:pPr>
              <w:pStyle w:val="ab"/>
            </w:pPr>
            <w:r w:rsidRPr="00D34B1B">
              <w:rPr>
                <w:rFonts w:hint="eastAsia"/>
              </w:rPr>
              <w:t>给料机</w:t>
            </w:r>
          </w:p>
        </w:tc>
        <w:tc>
          <w:tcPr>
            <w:tcW w:w="965" w:type="pct"/>
            <w:vAlign w:val="center"/>
          </w:tcPr>
          <w:p w14:paraId="0E5BEA64" w14:textId="77777777" w:rsidR="00E143B3" w:rsidRPr="00D34B1B" w:rsidRDefault="00E143B3" w:rsidP="00E143B3">
            <w:pPr>
              <w:pStyle w:val="ab"/>
            </w:pPr>
            <w:r w:rsidRPr="00D34B1B">
              <w:rPr>
                <w:rFonts w:hint="eastAsia"/>
              </w:rPr>
              <w:t>65</w:t>
            </w:r>
            <w:r w:rsidRPr="00D34B1B">
              <w:t>～</w:t>
            </w:r>
            <w:r w:rsidRPr="00D34B1B">
              <w:rPr>
                <w:rFonts w:hint="eastAsia"/>
              </w:rPr>
              <w:t>70</w:t>
            </w:r>
          </w:p>
        </w:tc>
        <w:tc>
          <w:tcPr>
            <w:tcW w:w="1437" w:type="pct"/>
            <w:vMerge w:val="restart"/>
            <w:vAlign w:val="center"/>
          </w:tcPr>
          <w:p w14:paraId="01C1B6D4" w14:textId="77777777" w:rsidR="00E143B3" w:rsidRPr="00D34B1B" w:rsidRDefault="00E143B3" w:rsidP="00E143B3">
            <w:pPr>
              <w:pStyle w:val="ab"/>
            </w:pPr>
            <w:r w:rsidRPr="00D34B1B">
              <w:rPr>
                <w:rFonts w:hint="eastAsia"/>
              </w:rPr>
              <w:t>选用低噪声设备；生产车间厂房全封闭并设隔音墙隔声；设备基座减振。</w:t>
            </w:r>
          </w:p>
        </w:tc>
        <w:tc>
          <w:tcPr>
            <w:tcW w:w="1098" w:type="pct"/>
            <w:vAlign w:val="center"/>
          </w:tcPr>
          <w:p w14:paraId="35B0EECC" w14:textId="04A586F6" w:rsidR="00E143B3" w:rsidRPr="00D34B1B" w:rsidRDefault="00E90FFF" w:rsidP="00E143B3">
            <w:pPr>
              <w:pStyle w:val="ab"/>
            </w:pPr>
            <w:r w:rsidRPr="00D34B1B">
              <w:rPr>
                <w:rFonts w:hint="eastAsia"/>
              </w:rPr>
              <w:t>5</w:t>
            </w:r>
            <w:r w:rsidRPr="00D34B1B">
              <w:t>5</w:t>
            </w:r>
          </w:p>
        </w:tc>
      </w:tr>
      <w:tr w:rsidR="00D34B1B" w:rsidRPr="00D34B1B" w14:paraId="62478D3E" w14:textId="5FC5D12A" w:rsidTr="00E90FFF">
        <w:trPr>
          <w:trHeight w:val="263"/>
          <w:jc w:val="center"/>
        </w:trPr>
        <w:tc>
          <w:tcPr>
            <w:tcW w:w="488" w:type="pct"/>
            <w:vAlign w:val="center"/>
          </w:tcPr>
          <w:p w14:paraId="3FE3F019" w14:textId="12E2A2F9" w:rsidR="00E143B3" w:rsidRPr="00D34B1B" w:rsidRDefault="00E143B3" w:rsidP="00E143B3">
            <w:pPr>
              <w:pStyle w:val="ab"/>
            </w:pPr>
            <w:r w:rsidRPr="00D34B1B">
              <w:t>2</w:t>
            </w:r>
          </w:p>
        </w:tc>
        <w:tc>
          <w:tcPr>
            <w:tcW w:w="1012" w:type="pct"/>
            <w:vAlign w:val="center"/>
          </w:tcPr>
          <w:p w14:paraId="267ECAB9" w14:textId="77777777" w:rsidR="00E143B3" w:rsidRPr="00D34B1B" w:rsidRDefault="00E143B3" w:rsidP="00E143B3">
            <w:pPr>
              <w:pStyle w:val="ab"/>
            </w:pPr>
            <w:r w:rsidRPr="00D34B1B">
              <w:rPr>
                <w:rFonts w:hint="eastAsia"/>
              </w:rPr>
              <w:t>破碎机</w:t>
            </w:r>
          </w:p>
        </w:tc>
        <w:tc>
          <w:tcPr>
            <w:tcW w:w="965" w:type="pct"/>
            <w:vAlign w:val="center"/>
          </w:tcPr>
          <w:p w14:paraId="6933D44D" w14:textId="77777777" w:rsidR="00E143B3" w:rsidRPr="00D34B1B" w:rsidRDefault="00E143B3" w:rsidP="00E143B3">
            <w:pPr>
              <w:pStyle w:val="ab"/>
            </w:pPr>
            <w:r w:rsidRPr="00D34B1B">
              <w:rPr>
                <w:rFonts w:hint="eastAsia"/>
              </w:rPr>
              <w:t>85</w:t>
            </w:r>
            <w:r w:rsidRPr="00D34B1B">
              <w:t>~</w:t>
            </w:r>
            <w:r w:rsidRPr="00D34B1B">
              <w:rPr>
                <w:rFonts w:hint="eastAsia"/>
              </w:rPr>
              <w:t>90</w:t>
            </w:r>
          </w:p>
        </w:tc>
        <w:tc>
          <w:tcPr>
            <w:tcW w:w="1437" w:type="pct"/>
            <w:vMerge/>
            <w:vAlign w:val="center"/>
          </w:tcPr>
          <w:p w14:paraId="63417C39" w14:textId="77777777" w:rsidR="00E143B3" w:rsidRPr="00D34B1B" w:rsidRDefault="00E143B3" w:rsidP="00E143B3">
            <w:pPr>
              <w:pStyle w:val="ab"/>
            </w:pPr>
          </w:p>
        </w:tc>
        <w:tc>
          <w:tcPr>
            <w:tcW w:w="1098" w:type="pct"/>
            <w:vAlign w:val="center"/>
          </w:tcPr>
          <w:p w14:paraId="42F615EB" w14:textId="2CEE2512" w:rsidR="00E143B3" w:rsidRPr="00D34B1B" w:rsidRDefault="00E90FFF" w:rsidP="00E143B3">
            <w:pPr>
              <w:pStyle w:val="ab"/>
            </w:pPr>
            <w:r w:rsidRPr="00D34B1B">
              <w:rPr>
                <w:rFonts w:hint="eastAsia"/>
              </w:rPr>
              <w:t>7</w:t>
            </w:r>
            <w:r w:rsidRPr="00D34B1B">
              <w:t>0</w:t>
            </w:r>
          </w:p>
        </w:tc>
      </w:tr>
      <w:tr w:rsidR="00D34B1B" w:rsidRPr="00D34B1B" w14:paraId="774D6261" w14:textId="75B3B428" w:rsidTr="00E90FFF">
        <w:trPr>
          <w:trHeight w:val="263"/>
          <w:jc w:val="center"/>
        </w:trPr>
        <w:tc>
          <w:tcPr>
            <w:tcW w:w="488" w:type="pct"/>
            <w:vAlign w:val="center"/>
          </w:tcPr>
          <w:p w14:paraId="6E026AFF" w14:textId="6F6C880F" w:rsidR="00E143B3" w:rsidRPr="00D34B1B" w:rsidRDefault="00E143B3" w:rsidP="00E143B3">
            <w:pPr>
              <w:pStyle w:val="ab"/>
            </w:pPr>
            <w:r w:rsidRPr="00D34B1B">
              <w:t>3</w:t>
            </w:r>
          </w:p>
        </w:tc>
        <w:tc>
          <w:tcPr>
            <w:tcW w:w="1012" w:type="pct"/>
            <w:vAlign w:val="center"/>
          </w:tcPr>
          <w:p w14:paraId="6DCFB2EB" w14:textId="77777777" w:rsidR="00E143B3" w:rsidRPr="00D34B1B" w:rsidRDefault="00E143B3" w:rsidP="00E143B3">
            <w:pPr>
              <w:pStyle w:val="ab"/>
            </w:pPr>
            <w:r w:rsidRPr="00D34B1B">
              <w:rPr>
                <w:rFonts w:hint="eastAsia"/>
              </w:rPr>
              <w:t>振动筛分机</w:t>
            </w:r>
          </w:p>
        </w:tc>
        <w:tc>
          <w:tcPr>
            <w:tcW w:w="965" w:type="pct"/>
            <w:vAlign w:val="center"/>
          </w:tcPr>
          <w:p w14:paraId="540FCBFE" w14:textId="77777777" w:rsidR="00E143B3" w:rsidRPr="00D34B1B" w:rsidRDefault="00E143B3" w:rsidP="00E143B3">
            <w:pPr>
              <w:pStyle w:val="ab"/>
            </w:pPr>
            <w:r w:rsidRPr="00D34B1B">
              <w:rPr>
                <w:rFonts w:hint="eastAsia"/>
              </w:rPr>
              <w:t>80</w:t>
            </w:r>
            <w:r w:rsidRPr="00D34B1B">
              <w:t>~</w:t>
            </w:r>
            <w:r w:rsidRPr="00D34B1B">
              <w:rPr>
                <w:rFonts w:hint="eastAsia"/>
              </w:rPr>
              <w:t>85</w:t>
            </w:r>
          </w:p>
        </w:tc>
        <w:tc>
          <w:tcPr>
            <w:tcW w:w="1437" w:type="pct"/>
            <w:vMerge/>
            <w:vAlign w:val="center"/>
          </w:tcPr>
          <w:p w14:paraId="6B4CAB1D" w14:textId="77777777" w:rsidR="00E143B3" w:rsidRPr="00D34B1B" w:rsidRDefault="00E143B3" w:rsidP="00E143B3">
            <w:pPr>
              <w:pStyle w:val="ab"/>
            </w:pPr>
          </w:p>
        </w:tc>
        <w:tc>
          <w:tcPr>
            <w:tcW w:w="1098" w:type="pct"/>
            <w:vAlign w:val="center"/>
          </w:tcPr>
          <w:p w14:paraId="0A134FEE" w14:textId="70BB9095" w:rsidR="00E143B3" w:rsidRPr="00D34B1B" w:rsidRDefault="00E90FFF" w:rsidP="00E143B3">
            <w:pPr>
              <w:pStyle w:val="ab"/>
            </w:pPr>
            <w:r w:rsidRPr="00D34B1B">
              <w:rPr>
                <w:rFonts w:hint="eastAsia"/>
              </w:rPr>
              <w:t>6</w:t>
            </w:r>
            <w:r w:rsidRPr="00D34B1B">
              <w:t>5</w:t>
            </w:r>
          </w:p>
        </w:tc>
      </w:tr>
      <w:tr w:rsidR="00D34B1B" w:rsidRPr="00D34B1B" w14:paraId="550E24A7" w14:textId="21EE186F" w:rsidTr="00E90FFF">
        <w:trPr>
          <w:trHeight w:val="263"/>
          <w:jc w:val="center"/>
        </w:trPr>
        <w:tc>
          <w:tcPr>
            <w:tcW w:w="488" w:type="pct"/>
            <w:vAlign w:val="center"/>
          </w:tcPr>
          <w:p w14:paraId="6EC42456" w14:textId="451920E7" w:rsidR="00E143B3" w:rsidRPr="00D34B1B" w:rsidRDefault="00E143B3" w:rsidP="00E143B3">
            <w:pPr>
              <w:pStyle w:val="ab"/>
            </w:pPr>
            <w:r w:rsidRPr="00D34B1B">
              <w:t>4</w:t>
            </w:r>
          </w:p>
        </w:tc>
        <w:tc>
          <w:tcPr>
            <w:tcW w:w="1012" w:type="pct"/>
            <w:vAlign w:val="center"/>
          </w:tcPr>
          <w:p w14:paraId="75B2F63E" w14:textId="77777777" w:rsidR="00E143B3" w:rsidRPr="00D34B1B" w:rsidRDefault="00E143B3" w:rsidP="00E143B3">
            <w:pPr>
              <w:pStyle w:val="ab"/>
            </w:pPr>
            <w:r w:rsidRPr="00D34B1B">
              <w:rPr>
                <w:rFonts w:hint="eastAsia"/>
              </w:rPr>
              <w:t>空压机</w:t>
            </w:r>
          </w:p>
        </w:tc>
        <w:tc>
          <w:tcPr>
            <w:tcW w:w="965" w:type="pct"/>
            <w:vAlign w:val="center"/>
          </w:tcPr>
          <w:p w14:paraId="6D9DA43A" w14:textId="58CE275B" w:rsidR="00E143B3" w:rsidRPr="00D34B1B" w:rsidRDefault="00E143B3" w:rsidP="00E143B3">
            <w:pPr>
              <w:pStyle w:val="ab"/>
            </w:pPr>
            <w:r w:rsidRPr="00D34B1B">
              <w:rPr>
                <w:rFonts w:hint="eastAsia"/>
              </w:rPr>
              <w:t>80</w:t>
            </w:r>
            <w:r w:rsidRPr="00D34B1B">
              <w:t>~</w:t>
            </w:r>
            <w:r w:rsidR="000E2D4F" w:rsidRPr="00D34B1B">
              <w:t>90</w:t>
            </w:r>
          </w:p>
        </w:tc>
        <w:tc>
          <w:tcPr>
            <w:tcW w:w="1437" w:type="pct"/>
            <w:vMerge/>
            <w:vAlign w:val="center"/>
          </w:tcPr>
          <w:p w14:paraId="17C754D5" w14:textId="77777777" w:rsidR="00E143B3" w:rsidRPr="00D34B1B" w:rsidRDefault="00E143B3" w:rsidP="00E143B3">
            <w:pPr>
              <w:pStyle w:val="ab"/>
            </w:pPr>
          </w:p>
        </w:tc>
        <w:tc>
          <w:tcPr>
            <w:tcW w:w="1098" w:type="pct"/>
            <w:vAlign w:val="center"/>
          </w:tcPr>
          <w:p w14:paraId="462C0BED" w14:textId="6DEBE77E" w:rsidR="00E143B3" w:rsidRPr="00D34B1B" w:rsidRDefault="000E2D4F" w:rsidP="00E143B3">
            <w:pPr>
              <w:pStyle w:val="ab"/>
            </w:pPr>
            <w:r w:rsidRPr="00D34B1B">
              <w:t>70</w:t>
            </w:r>
          </w:p>
        </w:tc>
      </w:tr>
      <w:tr w:rsidR="00D34B1B" w:rsidRPr="00D34B1B" w14:paraId="3AD2D487" w14:textId="22D26661" w:rsidTr="00E90FFF">
        <w:trPr>
          <w:trHeight w:val="263"/>
          <w:jc w:val="center"/>
        </w:trPr>
        <w:tc>
          <w:tcPr>
            <w:tcW w:w="488" w:type="pct"/>
            <w:vAlign w:val="center"/>
          </w:tcPr>
          <w:p w14:paraId="1AA0FA21" w14:textId="327AF586" w:rsidR="00E143B3" w:rsidRPr="00D34B1B" w:rsidRDefault="00E143B3" w:rsidP="00E143B3">
            <w:pPr>
              <w:pStyle w:val="ab"/>
            </w:pPr>
            <w:r w:rsidRPr="00D34B1B">
              <w:t>5</w:t>
            </w:r>
          </w:p>
        </w:tc>
        <w:tc>
          <w:tcPr>
            <w:tcW w:w="1012" w:type="pct"/>
            <w:vAlign w:val="center"/>
          </w:tcPr>
          <w:p w14:paraId="2CA88733" w14:textId="5704AE61" w:rsidR="00E143B3" w:rsidRPr="00D34B1B" w:rsidRDefault="008D4DD8" w:rsidP="00E143B3">
            <w:pPr>
              <w:pStyle w:val="ab"/>
            </w:pPr>
            <w:r w:rsidRPr="00D34B1B">
              <w:rPr>
                <w:rFonts w:hint="eastAsia"/>
              </w:rPr>
              <w:t>光</w:t>
            </w:r>
            <w:r w:rsidR="00E143B3" w:rsidRPr="00D34B1B">
              <w:rPr>
                <w:rFonts w:hint="eastAsia"/>
              </w:rPr>
              <w:t>选机</w:t>
            </w:r>
          </w:p>
        </w:tc>
        <w:tc>
          <w:tcPr>
            <w:tcW w:w="965" w:type="pct"/>
            <w:vAlign w:val="center"/>
          </w:tcPr>
          <w:p w14:paraId="585786BE" w14:textId="77777777" w:rsidR="00E143B3" w:rsidRPr="00D34B1B" w:rsidRDefault="00E143B3" w:rsidP="00E143B3">
            <w:pPr>
              <w:pStyle w:val="ab"/>
            </w:pPr>
            <w:r w:rsidRPr="00D34B1B">
              <w:t>75~</w:t>
            </w:r>
            <w:r w:rsidRPr="00D34B1B">
              <w:rPr>
                <w:rFonts w:hint="eastAsia"/>
              </w:rPr>
              <w:t>9</w:t>
            </w:r>
            <w:r w:rsidRPr="00D34B1B">
              <w:t>0</w:t>
            </w:r>
          </w:p>
        </w:tc>
        <w:tc>
          <w:tcPr>
            <w:tcW w:w="1437" w:type="pct"/>
            <w:vMerge/>
            <w:vAlign w:val="center"/>
          </w:tcPr>
          <w:p w14:paraId="203F6357" w14:textId="77777777" w:rsidR="00E143B3" w:rsidRPr="00D34B1B" w:rsidRDefault="00E143B3" w:rsidP="00E143B3">
            <w:pPr>
              <w:pStyle w:val="ab"/>
            </w:pPr>
          </w:p>
        </w:tc>
        <w:tc>
          <w:tcPr>
            <w:tcW w:w="1098" w:type="pct"/>
            <w:vAlign w:val="center"/>
          </w:tcPr>
          <w:p w14:paraId="7CAE6490" w14:textId="323890DE" w:rsidR="00E143B3" w:rsidRPr="00D34B1B" w:rsidRDefault="00E90FFF" w:rsidP="00E143B3">
            <w:pPr>
              <w:pStyle w:val="ab"/>
            </w:pPr>
            <w:r w:rsidRPr="00D34B1B">
              <w:rPr>
                <w:rFonts w:hint="eastAsia"/>
              </w:rPr>
              <w:t>7</w:t>
            </w:r>
            <w:r w:rsidRPr="00D34B1B">
              <w:t>0</w:t>
            </w:r>
          </w:p>
        </w:tc>
      </w:tr>
      <w:tr w:rsidR="00D34B1B" w:rsidRPr="00D34B1B" w14:paraId="0B7BEDCB" w14:textId="785114CB" w:rsidTr="00E90FFF">
        <w:trPr>
          <w:trHeight w:val="263"/>
          <w:jc w:val="center"/>
        </w:trPr>
        <w:tc>
          <w:tcPr>
            <w:tcW w:w="488" w:type="pct"/>
            <w:vAlign w:val="center"/>
          </w:tcPr>
          <w:p w14:paraId="5DD16624" w14:textId="27D722FE" w:rsidR="00E143B3" w:rsidRPr="00D34B1B" w:rsidRDefault="00D068C1" w:rsidP="00E143B3">
            <w:pPr>
              <w:pStyle w:val="ab"/>
            </w:pPr>
            <w:r w:rsidRPr="00D34B1B">
              <w:t>6</w:t>
            </w:r>
          </w:p>
        </w:tc>
        <w:tc>
          <w:tcPr>
            <w:tcW w:w="1012" w:type="pct"/>
            <w:vAlign w:val="center"/>
          </w:tcPr>
          <w:p w14:paraId="45485695" w14:textId="77777777" w:rsidR="00E143B3" w:rsidRPr="00D34B1B" w:rsidRDefault="00E143B3" w:rsidP="00E143B3">
            <w:pPr>
              <w:pStyle w:val="ab"/>
            </w:pPr>
            <w:r w:rsidRPr="00D34B1B">
              <w:rPr>
                <w:rFonts w:hint="eastAsia"/>
              </w:rPr>
              <w:t>皮带输送机</w:t>
            </w:r>
          </w:p>
        </w:tc>
        <w:tc>
          <w:tcPr>
            <w:tcW w:w="965" w:type="pct"/>
            <w:vAlign w:val="center"/>
          </w:tcPr>
          <w:p w14:paraId="032E745D" w14:textId="77777777" w:rsidR="00E143B3" w:rsidRPr="00D34B1B" w:rsidRDefault="00E143B3" w:rsidP="00E143B3">
            <w:pPr>
              <w:pStyle w:val="ab"/>
            </w:pPr>
            <w:r w:rsidRPr="00D34B1B">
              <w:rPr>
                <w:rFonts w:hint="eastAsia"/>
              </w:rPr>
              <w:t>65</w:t>
            </w:r>
            <w:r w:rsidRPr="00D34B1B">
              <w:t>～</w:t>
            </w:r>
            <w:r w:rsidRPr="00D34B1B">
              <w:rPr>
                <w:rFonts w:hint="eastAsia"/>
              </w:rPr>
              <w:t>70</w:t>
            </w:r>
          </w:p>
        </w:tc>
        <w:tc>
          <w:tcPr>
            <w:tcW w:w="1437" w:type="pct"/>
            <w:vMerge/>
            <w:vAlign w:val="center"/>
          </w:tcPr>
          <w:p w14:paraId="393A4528" w14:textId="77777777" w:rsidR="00E143B3" w:rsidRPr="00D34B1B" w:rsidRDefault="00E143B3" w:rsidP="00E143B3">
            <w:pPr>
              <w:pStyle w:val="ab"/>
            </w:pPr>
          </w:p>
        </w:tc>
        <w:tc>
          <w:tcPr>
            <w:tcW w:w="1098" w:type="pct"/>
            <w:vAlign w:val="center"/>
          </w:tcPr>
          <w:p w14:paraId="599799EB" w14:textId="2867D3B3" w:rsidR="00E143B3" w:rsidRPr="00D34B1B" w:rsidRDefault="00E90FFF" w:rsidP="00E143B3">
            <w:pPr>
              <w:pStyle w:val="ab"/>
            </w:pPr>
            <w:r w:rsidRPr="00D34B1B">
              <w:rPr>
                <w:rFonts w:hint="eastAsia"/>
              </w:rPr>
              <w:t>5</w:t>
            </w:r>
            <w:r w:rsidRPr="00D34B1B">
              <w:t>5</w:t>
            </w:r>
          </w:p>
        </w:tc>
      </w:tr>
      <w:tr w:rsidR="00E143B3" w:rsidRPr="00D34B1B" w14:paraId="17C85199" w14:textId="27F8C36F" w:rsidTr="00E90FFF">
        <w:trPr>
          <w:trHeight w:val="263"/>
          <w:jc w:val="center"/>
        </w:trPr>
        <w:tc>
          <w:tcPr>
            <w:tcW w:w="488" w:type="pct"/>
            <w:vAlign w:val="center"/>
          </w:tcPr>
          <w:p w14:paraId="2C5E4B8E" w14:textId="01B527BA" w:rsidR="00E143B3" w:rsidRPr="00D34B1B" w:rsidRDefault="00D068C1" w:rsidP="00E143B3">
            <w:pPr>
              <w:pStyle w:val="ab"/>
            </w:pPr>
            <w:r w:rsidRPr="00D34B1B">
              <w:t>7</w:t>
            </w:r>
          </w:p>
        </w:tc>
        <w:tc>
          <w:tcPr>
            <w:tcW w:w="1012" w:type="pct"/>
            <w:vAlign w:val="center"/>
          </w:tcPr>
          <w:p w14:paraId="38855303" w14:textId="77777777" w:rsidR="00E143B3" w:rsidRPr="00D34B1B" w:rsidRDefault="00E143B3" w:rsidP="00E143B3">
            <w:pPr>
              <w:pStyle w:val="ab"/>
            </w:pPr>
            <w:r w:rsidRPr="00D34B1B">
              <w:t>除尘风机</w:t>
            </w:r>
          </w:p>
        </w:tc>
        <w:tc>
          <w:tcPr>
            <w:tcW w:w="965" w:type="pct"/>
            <w:vAlign w:val="center"/>
          </w:tcPr>
          <w:p w14:paraId="6DCE7E6B" w14:textId="77777777" w:rsidR="00E143B3" w:rsidRPr="00D34B1B" w:rsidRDefault="00E143B3" w:rsidP="00E143B3">
            <w:pPr>
              <w:pStyle w:val="ab"/>
            </w:pPr>
            <w:r w:rsidRPr="00D34B1B">
              <w:t>80~90</w:t>
            </w:r>
          </w:p>
        </w:tc>
        <w:tc>
          <w:tcPr>
            <w:tcW w:w="1437" w:type="pct"/>
            <w:vMerge/>
            <w:vAlign w:val="center"/>
          </w:tcPr>
          <w:p w14:paraId="48B30B61" w14:textId="77777777" w:rsidR="00E143B3" w:rsidRPr="00D34B1B" w:rsidRDefault="00E143B3" w:rsidP="00E143B3">
            <w:pPr>
              <w:pStyle w:val="ab"/>
            </w:pPr>
          </w:p>
        </w:tc>
        <w:tc>
          <w:tcPr>
            <w:tcW w:w="1098" w:type="pct"/>
            <w:vAlign w:val="center"/>
          </w:tcPr>
          <w:p w14:paraId="0D6E44DB" w14:textId="26C1FBF9" w:rsidR="00E143B3" w:rsidRPr="00D34B1B" w:rsidRDefault="00E90FFF" w:rsidP="00E143B3">
            <w:pPr>
              <w:pStyle w:val="ab"/>
            </w:pPr>
            <w:r w:rsidRPr="00D34B1B">
              <w:rPr>
                <w:rFonts w:hint="eastAsia"/>
              </w:rPr>
              <w:t>7</w:t>
            </w:r>
            <w:r w:rsidRPr="00D34B1B">
              <w:t>0</w:t>
            </w:r>
          </w:p>
        </w:tc>
      </w:tr>
    </w:tbl>
    <w:p w14:paraId="48A38487" w14:textId="77777777" w:rsidR="00EF6FFB" w:rsidRPr="00D34B1B" w:rsidRDefault="00EF6FFB" w:rsidP="00E90FFF">
      <w:pPr>
        <w:pStyle w:val="ad"/>
        <w:ind w:firstLine="420"/>
      </w:pPr>
    </w:p>
    <w:p w14:paraId="5F71D238" w14:textId="1EE9D772" w:rsidR="00A00B63" w:rsidRPr="00D34B1B" w:rsidRDefault="00E90FFF" w:rsidP="00E90FFF">
      <w:pPr>
        <w:pStyle w:val="3"/>
      </w:pPr>
      <w:r w:rsidRPr="00D34B1B">
        <w:rPr>
          <w:rFonts w:hint="eastAsia"/>
        </w:rPr>
        <w:t>6</w:t>
      </w:r>
      <w:r w:rsidRPr="00D34B1B">
        <w:t xml:space="preserve">.5.2 </w:t>
      </w:r>
      <w:r w:rsidRPr="00D34B1B">
        <w:rPr>
          <w:rFonts w:hint="eastAsia"/>
        </w:rPr>
        <w:t>噪声影响预测</w:t>
      </w:r>
    </w:p>
    <w:p w14:paraId="0BFAE697" w14:textId="460C8C57" w:rsidR="00E90FFF" w:rsidRPr="00D34B1B" w:rsidRDefault="00E90FFF" w:rsidP="00E90FFF">
      <w:pPr>
        <w:ind w:firstLine="480"/>
      </w:pPr>
      <w:r w:rsidRPr="00D34B1B">
        <w:rPr>
          <w:rFonts w:hint="eastAsia"/>
        </w:rPr>
        <w:t>1</w:t>
      </w:r>
      <w:r w:rsidRPr="00D34B1B">
        <w:rPr>
          <w:rFonts w:hint="eastAsia"/>
        </w:rPr>
        <w:t>、预测模式</w:t>
      </w:r>
    </w:p>
    <w:p w14:paraId="7DCE3182" w14:textId="77777777" w:rsidR="00E90FFF" w:rsidRPr="00D34B1B" w:rsidRDefault="00E90FFF" w:rsidP="00E90FFF">
      <w:pPr>
        <w:ind w:firstLine="480"/>
      </w:pPr>
      <w:r w:rsidRPr="00D34B1B">
        <w:rPr>
          <w:rFonts w:hint="eastAsia"/>
        </w:rPr>
        <w:t>本次评价选用点源的噪声预测模式，</w:t>
      </w:r>
      <w:r w:rsidRPr="00D34B1B">
        <w:t>测量各噪声源到预测点的距离，将各噪声源视为半自由状态噪声源，按声能量在空气传播中衰减模式可计算出某噪声源在预测点的声压级，预测模式如下：</w:t>
      </w:r>
    </w:p>
    <w:p w14:paraId="6A4E42CF" w14:textId="77777777" w:rsidR="00E90FFF" w:rsidRPr="00D34B1B" w:rsidRDefault="00E90FFF" w:rsidP="00E90FFF">
      <w:pPr>
        <w:ind w:firstLine="480"/>
      </w:pPr>
      <w:r w:rsidRPr="00D34B1B">
        <w:rPr>
          <w:rFonts w:hint="eastAsia"/>
        </w:rPr>
        <w:t>（</w:t>
      </w:r>
      <w:r w:rsidRPr="00D34B1B">
        <w:rPr>
          <w:rFonts w:hint="eastAsia"/>
        </w:rPr>
        <w:t>1</w:t>
      </w:r>
      <w:r w:rsidRPr="00D34B1B">
        <w:rPr>
          <w:rFonts w:hint="eastAsia"/>
        </w:rPr>
        <w:t>）</w:t>
      </w:r>
      <w:r w:rsidRPr="00D34B1B">
        <w:t>室外声源</w:t>
      </w:r>
    </w:p>
    <w:p w14:paraId="5765DF55" w14:textId="77777777" w:rsidR="00E90FFF" w:rsidRPr="00D34B1B" w:rsidRDefault="00E90FFF" w:rsidP="00E90FFF">
      <w:pPr>
        <w:ind w:firstLine="480"/>
      </w:pPr>
      <w:r w:rsidRPr="00D34B1B">
        <w:t>计算某个声源在预测点的倍频带声压级</w:t>
      </w:r>
    </w:p>
    <w:p w14:paraId="7A359B70" w14:textId="77777777" w:rsidR="00E90FFF" w:rsidRPr="00D34B1B" w:rsidRDefault="00E90FFF" w:rsidP="00E90FFF">
      <w:pPr>
        <w:spacing w:line="360" w:lineRule="auto"/>
        <w:ind w:firstLine="480"/>
        <w:jc w:val="center"/>
      </w:pPr>
      <w:r w:rsidRPr="00D34B1B">
        <w:rPr>
          <w:noProof/>
        </w:rPr>
        <w:drawing>
          <wp:inline distT="0" distB="0" distL="0" distR="0" wp14:anchorId="07E47544" wp14:editId="7F88FA9D">
            <wp:extent cx="2264400" cy="486000"/>
            <wp:effectExtent l="0" t="0" r="317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64400" cy="486000"/>
                    </a:xfrm>
                    <a:prstGeom prst="rect">
                      <a:avLst/>
                    </a:prstGeom>
                    <a:noFill/>
                    <a:ln>
                      <a:noFill/>
                    </a:ln>
                  </pic:spPr>
                </pic:pic>
              </a:graphicData>
            </a:graphic>
          </wp:inline>
        </w:drawing>
      </w:r>
    </w:p>
    <w:p w14:paraId="7599168A" w14:textId="77777777" w:rsidR="00E90FFF" w:rsidRPr="00D34B1B" w:rsidRDefault="00E90FFF" w:rsidP="00E90FFF">
      <w:pPr>
        <w:ind w:firstLine="480"/>
      </w:pPr>
      <w:r w:rsidRPr="00D34B1B">
        <w:t>式中：</w:t>
      </w:r>
      <w:proofErr w:type="spellStart"/>
      <w:r w:rsidRPr="00D34B1B">
        <w:t>Loct</w:t>
      </w:r>
      <w:proofErr w:type="spellEnd"/>
      <w:r w:rsidRPr="00D34B1B">
        <w:t>（</w:t>
      </w:r>
      <w:r w:rsidRPr="00D34B1B">
        <w:t>r</w:t>
      </w:r>
      <w:r w:rsidRPr="00D34B1B">
        <w:t>）</w:t>
      </w:r>
      <w:r w:rsidRPr="00D34B1B">
        <w:t>——</w:t>
      </w:r>
      <w:r w:rsidRPr="00D34B1B">
        <w:t>点声源在预测点产生的倍频带声压级；</w:t>
      </w:r>
    </w:p>
    <w:p w14:paraId="0D0299E8" w14:textId="77777777" w:rsidR="00E90FFF" w:rsidRPr="00D34B1B" w:rsidRDefault="00E90FFF" w:rsidP="00E90FFF">
      <w:pPr>
        <w:ind w:firstLine="480"/>
      </w:pPr>
      <w:proofErr w:type="spellStart"/>
      <w:r w:rsidRPr="00D34B1B">
        <w:lastRenderedPageBreak/>
        <w:t>Loct</w:t>
      </w:r>
      <w:proofErr w:type="spellEnd"/>
      <w:r w:rsidRPr="00D34B1B">
        <w:t>（</w:t>
      </w:r>
      <w:r w:rsidRPr="00D34B1B">
        <w:t>r</w:t>
      </w:r>
      <w:r w:rsidRPr="00D34B1B">
        <w:rPr>
          <w:vertAlign w:val="subscript"/>
        </w:rPr>
        <w:t>0</w:t>
      </w:r>
      <w:r w:rsidRPr="00D34B1B">
        <w:t>）</w:t>
      </w:r>
      <w:r w:rsidRPr="00D34B1B">
        <w:t>——</w:t>
      </w:r>
      <w:r w:rsidRPr="00D34B1B">
        <w:t>参考位置</w:t>
      </w:r>
      <w:r w:rsidRPr="00D34B1B">
        <w:t>r</w:t>
      </w:r>
      <w:r w:rsidRPr="00D34B1B">
        <w:rPr>
          <w:vertAlign w:val="subscript"/>
        </w:rPr>
        <w:t>0</w:t>
      </w:r>
      <w:r w:rsidRPr="00D34B1B">
        <w:t>处的倍频带声压级；</w:t>
      </w:r>
    </w:p>
    <w:p w14:paraId="37D710CE" w14:textId="77777777" w:rsidR="00E90FFF" w:rsidRPr="00D34B1B" w:rsidRDefault="00E90FFF" w:rsidP="00E90FFF">
      <w:pPr>
        <w:ind w:firstLine="480"/>
      </w:pPr>
      <w:r w:rsidRPr="00D34B1B">
        <w:t>r——</w:t>
      </w:r>
      <w:r w:rsidRPr="00D34B1B">
        <w:t>预测点距声源的距离，</w:t>
      </w:r>
      <w:r w:rsidRPr="00D34B1B">
        <w:t>m</w:t>
      </w:r>
      <w:r w:rsidRPr="00D34B1B">
        <w:t>；</w:t>
      </w:r>
    </w:p>
    <w:p w14:paraId="50AC792A" w14:textId="77777777" w:rsidR="00E90FFF" w:rsidRPr="00D34B1B" w:rsidRDefault="00E90FFF" w:rsidP="00E90FFF">
      <w:pPr>
        <w:ind w:firstLine="480"/>
      </w:pPr>
      <w:r w:rsidRPr="00D34B1B">
        <w:t>r</w:t>
      </w:r>
      <w:r w:rsidRPr="00D34B1B">
        <w:rPr>
          <w:vertAlign w:val="subscript"/>
        </w:rPr>
        <w:t>0</w:t>
      </w:r>
      <w:r w:rsidRPr="00D34B1B">
        <w:t>——</w:t>
      </w:r>
      <w:r w:rsidRPr="00D34B1B">
        <w:t>参考位置距声源的距离，</w:t>
      </w:r>
      <w:r w:rsidRPr="00D34B1B">
        <w:t>m</w:t>
      </w:r>
      <w:r w:rsidRPr="00D34B1B">
        <w:t>；</w:t>
      </w:r>
    </w:p>
    <w:p w14:paraId="03B1214B" w14:textId="77777777" w:rsidR="00E90FFF" w:rsidRPr="00D34B1B" w:rsidRDefault="00E90FFF" w:rsidP="00E90FFF">
      <w:pPr>
        <w:ind w:firstLine="480"/>
      </w:pPr>
      <w:proofErr w:type="spellStart"/>
      <w:r w:rsidRPr="00D34B1B">
        <w:t>ΔLoct</w:t>
      </w:r>
      <w:proofErr w:type="spellEnd"/>
      <w:r w:rsidRPr="00D34B1B">
        <w:t>——</w:t>
      </w:r>
      <w:r w:rsidRPr="00D34B1B">
        <w:t>各种因素引起的衰减量（包括声屏障、遮挡物、空气吸收、地面效应等引起的衰减量，其计算方法详见</w:t>
      </w:r>
      <w:r w:rsidRPr="00D34B1B">
        <w:t>“</w:t>
      </w:r>
      <w:r w:rsidRPr="00D34B1B">
        <w:t>导则</w:t>
      </w:r>
      <w:r w:rsidRPr="00D34B1B">
        <w:t>”</w:t>
      </w:r>
      <w:r w:rsidRPr="00D34B1B">
        <w:t>正文）。</w:t>
      </w:r>
    </w:p>
    <w:p w14:paraId="3D56F657" w14:textId="77777777" w:rsidR="00E90FFF" w:rsidRPr="00D34B1B" w:rsidRDefault="00E90FFF" w:rsidP="00E90FFF">
      <w:pPr>
        <w:ind w:firstLine="480"/>
      </w:pPr>
      <w:r w:rsidRPr="00D34B1B">
        <w:t>如果已知声源的倍频带声功率级</w:t>
      </w:r>
      <w:proofErr w:type="spellStart"/>
      <w:r w:rsidRPr="00D34B1B">
        <w:t>Lwoct</w:t>
      </w:r>
      <w:proofErr w:type="spellEnd"/>
      <w:r w:rsidRPr="00D34B1B">
        <w:t>，且声源可看作是位于地面上的，则</w:t>
      </w:r>
      <w:r w:rsidRPr="00D34B1B">
        <w:rPr>
          <w:rFonts w:hint="eastAsia"/>
        </w:rPr>
        <w:t>：</w:t>
      </w:r>
    </w:p>
    <w:p w14:paraId="4C353502" w14:textId="77777777" w:rsidR="00E90FFF" w:rsidRPr="00D34B1B" w:rsidRDefault="00E90FFF" w:rsidP="00E90FFF">
      <w:pPr>
        <w:spacing w:line="360" w:lineRule="auto"/>
        <w:ind w:firstLine="480"/>
        <w:jc w:val="center"/>
      </w:pPr>
      <w:r w:rsidRPr="00D34B1B">
        <w:rPr>
          <w:noProof/>
        </w:rPr>
        <w:drawing>
          <wp:inline distT="0" distB="0" distL="0" distR="0" wp14:anchorId="012B39CF" wp14:editId="4503544B">
            <wp:extent cx="1922400" cy="255600"/>
            <wp:effectExtent l="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22400" cy="255600"/>
                    </a:xfrm>
                    <a:prstGeom prst="rect">
                      <a:avLst/>
                    </a:prstGeom>
                    <a:noFill/>
                    <a:ln>
                      <a:noFill/>
                    </a:ln>
                  </pic:spPr>
                </pic:pic>
              </a:graphicData>
            </a:graphic>
          </wp:inline>
        </w:drawing>
      </w:r>
    </w:p>
    <w:p w14:paraId="303F598E" w14:textId="77777777" w:rsidR="00E90FFF" w:rsidRPr="00D34B1B" w:rsidRDefault="00E90FFF" w:rsidP="00E90FFF">
      <w:pPr>
        <w:spacing w:line="360" w:lineRule="auto"/>
        <w:ind w:firstLine="480"/>
      </w:pPr>
      <w:r w:rsidRPr="00D34B1B">
        <w:t>由各倍频带声压级合成计算出该声源产生的声级</w:t>
      </w:r>
      <w:r w:rsidRPr="00D34B1B">
        <w:t>LA</w:t>
      </w:r>
      <w:r w:rsidRPr="00D34B1B">
        <w:t>。</w:t>
      </w:r>
    </w:p>
    <w:p w14:paraId="095B6F89" w14:textId="77777777" w:rsidR="00E90FFF" w:rsidRPr="00D34B1B" w:rsidRDefault="00E90FFF" w:rsidP="00E90FFF">
      <w:pPr>
        <w:spacing w:line="360" w:lineRule="auto"/>
        <w:ind w:firstLine="480"/>
      </w:pPr>
      <w:r w:rsidRPr="00D34B1B">
        <w:rPr>
          <w:rFonts w:hint="eastAsia"/>
        </w:rPr>
        <w:t>（</w:t>
      </w:r>
      <w:r w:rsidRPr="00D34B1B">
        <w:rPr>
          <w:rFonts w:hint="eastAsia"/>
        </w:rPr>
        <w:t>2</w:t>
      </w:r>
      <w:r w:rsidRPr="00D34B1B">
        <w:rPr>
          <w:rFonts w:hint="eastAsia"/>
        </w:rPr>
        <w:t>）</w:t>
      </w:r>
      <w:r w:rsidRPr="00D34B1B">
        <w:t>室内声源</w:t>
      </w:r>
    </w:p>
    <w:p w14:paraId="13D2912C" w14:textId="77777777" w:rsidR="00E90FFF" w:rsidRPr="00D34B1B" w:rsidRDefault="00E90FFF" w:rsidP="00E90FFF">
      <w:pPr>
        <w:spacing w:line="360" w:lineRule="auto"/>
        <w:ind w:firstLine="480"/>
      </w:pPr>
      <w:r w:rsidRPr="00D34B1B">
        <w:t>首先计算出某个室内靠近围护结构处的倍频带声压级：</w:t>
      </w:r>
    </w:p>
    <w:p w14:paraId="1017F385" w14:textId="77777777" w:rsidR="00E90FFF" w:rsidRPr="00D34B1B" w:rsidRDefault="00E90FFF" w:rsidP="00E90FFF">
      <w:pPr>
        <w:spacing w:line="360" w:lineRule="auto"/>
        <w:ind w:firstLine="480"/>
        <w:jc w:val="center"/>
      </w:pPr>
      <w:r w:rsidRPr="00D34B1B">
        <w:rPr>
          <w:noProof/>
        </w:rPr>
        <w:drawing>
          <wp:inline distT="0" distB="0" distL="0" distR="0" wp14:anchorId="50B10ACA" wp14:editId="2BC59372">
            <wp:extent cx="2170800" cy="511200"/>
            <wp:effectExtent l="0" t="0" r="1270"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70800" cy="511200"/>
                    </a:xfrm>
                    <a:prstGeom prst="rect">
                      <a:avLst/>
                    </a:prstGeom>
                    <a:noFill/>
                    <a:ln>
                      <a:noFill/>
                    </a:ln>
                  </pic:spPr>
                </pic:pic>
              </a:graphicData>
            </a:graphic>
          </wp:inline>
        </w:drawing>
      </w:r>
    </w:p>
    <w:p w14:paraId="01E5E114" w14:textId="77777777" w:rsidR="00E90FFF" w:rsidRPr="00D34B1B" w:rsidRDefault="00E90FFF" w:rsidP="00E90FFF">
      <w:pPr>
        <w:spacing w:line="360" w:lineRule="auto"/>
        <w:ind w:firstLine="480"/>
      </w:pPr>
      <w:r w:rsidRPr="00D34B1B">
        <w:t>式中：</w:t>
      </w:r>
      <w:proofErr w:type="spellStart"/>
      <w:r w:rsidRPr="00D34B1B">
        <w:t>Loct</w:t>
      </w:r>
      <w:proofErr w:type="spellEnd"/>
      <w:r w:rsidRPr="00D34B1B">
        <w:t>，</w:t>
      </w:r>
      <w:r w:rsidRPr="00D34B1B">
        <w:t>1——</w:t>
      </w:r>
      <w:r w:rsidRPr="00D34B1B">
        <w:t>为某个室内声源在靠近围护结构处产生的倍频带声压级；</w:t>
      </w:r>
      <w:proofErr w:type="spellStart"/>
      <w:r w:rsidRPr="00D34B1B">
        <w:t>Lwoc</w:t>
      </w:r>
      <w:proofErr w:type="spellEnd"/>
      <w:r w:rsidRPr="00D34B1B">
        <w:t>——</w:t>
      </w:r>
      <w:r w:rsidRPr="00D34B1B">
        <w:t>为某个声源的倍频带声功率级；</w:t>
      </w:r>
    </w:p>
    <w:p w14:paraId="6AF872BC" w14:textId="77777777" w:rsidR="00E90FFF" w:rsidRPr="00D34B1B" w:rsidRDefault="00E90FFF" w:rsidP="00E90FFF">
      <w:pPr>
        <w:spacing w:line="360" w:lineRule="auto"/>
        <w:ind w:firstLine="480"/>
      </w:pPr>
      <w:r w:rsidRPr="00D34B1B">
        <w:t>r</w:t>
      </w:r>
      <w:r w:rsidRPr="00D34B1B">
        <w:rPr>
          <w:vertAlign w:val="subscript"/>
        </w:rPr>
        <w:t>1</w:t>
      </w:r>
      <w:r w:rsidRPr="00D34B1B">
        <w:t>——</w:t>
      </w:r>
      <w:r w:rsidRPr="00D34B1B">
        <w:t>室内某个声源与靠近围护结构处的距离；</w:t>
      </w:r>
    </w:p>
    <w:p w14:paraId="58569886" w14:textId="77777777" w:rsidR="00E90FFF" w:rsidRPr="00D34B1B" w:rsidRDefault="00E90FFF" w:rsidP="00E90FFF">
      <w:pPr>
        <w:spacing w:line="360" w:lineRule="auto"/>
        <w:ind w:firstLine="480"/>
      </w:pPr>
      <w:r w:rsidRPr="00D34B1B">
        <w:t>R——</w:t>
      </w:r>
      <w:r w:rsidRPr="00D34B1B">
        <w:t>房间常数；</w:t>
      </w:r>
    </w:p>
    <w:p w14:paraId="0D2631C3" w14:textId="77777777" w:rsidR="00E90FFF" w:rsidRPr="00D34B1B" w:rsidRDefault="00E90FFF" w:rsidP="00E90FFF">
      <w:pPr>
        <w:spacing w:line="360" w:lineRule="auto"/>
        <w:ind w:firstLine="480"/>
      </w:pPr>
      <w:r w:rsidRPr="00D34B1B">
        <w:t>Q——</w:t>
      </w:r>
      <w:r w:rsidRPr="00D34B1B">
        <w:t>为方向因子。</w:t>
      </w:r>
    </w:p>
    <w:p w14:paraId="0D4FBA98" w14:textId="77777777" w:rsidR="00E90FFF" w:rsidRPr="00D34B1B" w:rsidRDefault="00E90FFF" w:rsidP="00E90FFF">
      <w:pPr>
        <w:spacing w:line="360" w:lineRule="auto"/>
        <w:ind w:firstLine="480"/>
      </w:pPr>
      <w:r w:rsidRPr="00D34B1B">
        <w:t>计算出所有室内声源在靠近围护结构处产生的总倍频带声压级：</w:t>
      </w:r>
    </w:p>
    <w:p w14:paraId="46B607E6" w14:textId="77777777" w:rsidR="00E90FFF" w:rsidRPr="00D34B1B" w:rsidRDefault="00E90FFF" w:rsidP="00E90FFF">
      <w:pPr>
        <w:spacing w:line="360" w:lineRule="auto"/>
        <w:ind w:firstLine="480"/>
      </w:pPr>
      <w:r w:rsidRPr="00D34B1B">
        <w:t>计算出室外靠近围护结构处的声压级：</w:t>
      </w:r>
    </w:p>
    <w:p w14:paraId="5059E29D" w14:textId="77777777" w:rsidR="00E90FFF" w:rsidRPr="00D34B1B" w:rsidRDefault="00E90FFF" w:rsidP="00E90FFF">
      <w:pPr>
        <w:spacing w:line="360" w:lineRule="auto"/>
        <w:ind w:firstLine="480"/>
        <w:jc w:val="center"/>
      </w:pPr>
      <w:r w:rsidRPr="00D34B1B">
        <w:rPr>
          <w:noProof/>
        </w:rPr>
        <w:drawing>
          <wp:inline distT="0" distB="0" distL="0" distR="0" wp14:anchorId="677165B8" wp14:editId="55B639DB">
            <wp:extent cx="1897200" cy="47160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97200" cy="471600"/>
                    </a:xfrm>
                    <a:prstGeom prst="rect">
                      <a:avLst/>
                    </a:prstGeom>
                    <a:noFill/>
                    <a:ln>
                      <a:noFill/>
                    </a:ln>
                  </pic:spPr>
                </pic:pic>
              </a:graphicData>
            </a:graphic>
          </wp:inline>
        </w:drawing>
      </w:r>
    </w:p>
    <w:p w14:paraId="235775A2" w14:textId="77777777" w:rsidR="00E90FFF" w:rsidRPr="00D34B1B" w:rsidRDefault="00E90FFF" w:rsidP="00E90FFF">
      <w:pPr>
        <w:spacing w:line="360" w:lineRule="auto"/>
        <w:ind w:firstLine="480"/>
        <w:jc w:val="center"/>
      </w:pPr>
      <w:r w:rsidRPr="00D34B1B">
        <w:rPr>
          <w:noProof/>
        </w:rPr>
        <w:drawing>
          <wp:inline distT="0" distB="0" distL="0" distR="0" wp14:anchorId="47432889" wp14:editId="4AD65E4D">
            <wp:extent cx="2430000" cy="2988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30000" cy="298800"/>
                    </a:xfrm>
                    <a:prstGeom prst="rect">
                      <a:avLst/>
                    </a:prstGeom>
                    <a:noFill/>
                    <a:ln>
                      <a:noFill/>
                    </a:ln>
                  </pic:spPr>
                </pic:pic>
              </a:graphicData>
            </a:graphic>
          </wp:inline>
        </w:drawing>
      </w:r>
    </w:p>
    <w:p w14:paraId="6D487E19" w14:textId="77777777" w:rsidR="00E90FFF" w:rsidRPr="00D34B1B" w:rsidRDefault="00E90FFF" w:rsidP="00E90FFF">
      <w:pPr>
        <w:spacing w:line="360" w:lineRule="auto"/>
        <w:ind w:firstLine="480"/>
      </w:pPr>
      <w:r w:rsidRPr="00D34B1B">
        <w:t>将室外声级</w:t>
      </w:r>
      <w:proofErr w:type="spellStart"/>
      <w:r w:rsidRPr="00D34B1B">
        <w:t>L</w:t>
      </w:r>
      <w:r w:rsidRPr="00D34B1B">
        <w:rPr>
          <w:vertAlign w:val="subscript"/>
        </w:rPr>
        <w:t>oct</w:t>
      </w:r>
      <w:proofErr w:type="spellEnd"/>
      <w:r w:rsidRPr="00D34B1B">
        <w:rPr>
          <w:vertAlign w:val="subscript"/>
        </w:rPr>
        <w:t>，</w:t>
      </w:r>
      <w:r w:rsidRPr="00D34B1B">
        <w:rPr>
          <w:vertAlign w:val="subscript"/>
        </w:rPr>
        <w:t>2</w:t>
      </w:r>
      <w:r w:rsidRPr="00D34B1B">
        <w:rPr>
          <w:vertAlign w:val="subscript"/>
        </w:rPr>
        <w:t>（</w:t>
      </w:r>
      <w:r w:rsidRPr="00D34B1B">
        <w:rPr>
          <w:vertAlign w:val="subscript"/>
        </w:rPr>
        <w:t>T</w:t>
      </w:r>
      <w:r w:rsidRPr="00D34B1B">
        <w:rPr>
          <w:vertAlign w:val="subscript"/>
        </w:rPr>
        <w:t>）</w:t>
      </w:r>
      <w:r w:rsidRPr="00D34B1B">
        <w:t>和透声面积换算成等效的室外声源，计算出等效声源第</w:t>
      </w:r>
      <w:proofErr w:type="spellStart"/>
      <w:r w:rsidRPr="00D34B1B">
        <w:t>i</w:t>
      </w:r>
      <w:proofErr w:type="spellEnd"/>
      <w:r w:rsidRPr="00D34B1B">
        <w:t>个倍频带的声功率级</w:t>
      </w:r>
      <w:proofErr w:type="spellStart"/>
      <w:r w:rsidRPr="00D34B1B">
        <w:t>Lwoct</w:t>
      </w:r>
      <w:proofErr w:type="spellEnd"/>
      <w:r w:rsidRPr="00D34B1B">
        <w:t>：</w:t>
      </w:r>
    </w:p>
    <w:p w14:paraId="111A7268" w14:textId="77777777" w:rsidR="00E90FFF" w:rsidRPr="00D34B1B" w:rsidRDefault="00E90FFF" w:rsidP="00E90FFF">
      <w:pPr>
        <w:spacing w:line="360" w:lineRule="auto"/>
        <w:ind w:firstLine="480"/>
        <w:jc w:val="center"/>
      </w:pPr>
      <w:r w:rsidRPr="00D34B1B">
        <w:rPr>
          <w:noProof/>
        </w:rPr>
        <w:drawing>
          <wp:inline distT="0" distB="0" distL="0" distR="0" wp14:anchorId="49156C8E" wp14:editId="1CEC7E5A">
            <wp:extent cx="1742400" cy="259200"/>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42400" cy="259200"/>
                    </a:xfrm>
                    <a:prstGeom prst="rect">
                      <a:avLst/>
                    </a:prstGeom>
                    <a:noFill/>
                    <a:ln>
                      <a:noFill/>
                    </a:ln>
                  </pic:spPr>
                </pic:pic>
              </a:graphicData>
            </a:graphic>
          </wp:inline>
        </w:drawing>
      </w:r>
    </w:p>
    <w:p w14:paraId="3EA3B3DB" w14:textId="77777777" w:rsidR="00E90FFF" w:rsidRPr="00D34B1B" w:rsidRDefault="00E90FFF" w:rsidP="00E90FFF">
      <w:pPr>
        <w:spacing w:line="360" w:lineRule="auto"/>
        <w:ind w:firstLine="480"/>
      </w:pPr>
      <w:r w:rsidRPr="00D34B1B">
        <w:t>式中：</w:t>
      </w:r>
      <w:r w:rsidRPr="00D34B1B">
        <w:t>S</w:t>
      </w:r>
      <w:r w:rsidRPr="00D34B1B">
        <w:t>为透声面积，</w:t>
      </w:r>
      <w:r w:rsidRPr="00D34B1B">
        <w:t>m</w:t>
      </w:r>
      <w:r w:rsidRPr="00D34B1B">
        <w:rPr>
          <w:vertAlign w:val="superscript"/>
        </w:rPr>
        <w:t>2</w:t>
      </w:r>
      <w:r w:rsidRPr="00D34B1B">
        <w:t>。</w:t>
      </w:r>
    </w:p>
    <w:p w14:paraId="2937BB9E" w14:textId="77777777" w:rsidR="00E90FFF" w:rsidRPr="00D34B1B" w:rsidRDefault="00E90FFF" w:rsidP="00E90FFF">
      <w:pPr>
        <w:spacing w:line="360" w:lineRule="auto"/>
        <w:ind w:firstLine="480"/>
      </w:pPr>
      <w:r w:rsidRPr="00D34B1B">
        <w:lastRenderedPageBreak/>
        <w:t>等效室外声源的位置为围护结构的位置，其倍频带声功率级为</w:t>
      </w:r>
      <w:proofErr w:type="spellStart"/>
      <w:r w:rsidRPr="00D34B1B">
        <w:t>Lwoct</w:t>
      </w:r>
      <w:proofErr w:type="spellEnd"/>
      <w:r w:rsidRPr="00D34B1B">
        <w:t>，由此按室外声源方法计算等效室外声源在预测点产生的声级。</w:t>
      </w:r>
    </w:p>
    <w:p w14:paraId="5A2554D1" w14:textId="77777777" w:rsidR="00E90FFF" w:rsidRPr="00D34B1B" w:rsidRDefault="00E90FFF" w:rsidP="00E90FFF">
      <w:pPr>
        <w:spacing w:line="360" w:lineRule="auto"/>
        <w:ind w:firstLine="480"/>
      </w:pPr>
      <w:r w:rsidRPr="00D34B1B">
        <w:t>由上述各式可计算</w:t>
      </w:r>
      <w:r w:rsidRPr="00D34B1B">
        <w:rPr>
          <w:rFonts w:hint="eastAsia"/>
        </w:rPr>
        <w:t>得出</w:t>
      </w:r>
      <w:r w:rsidRPr="00D34B1B">
        <w:t>周围声环境因该项目设备新增加的声级值，综合该区内的声环境背景值，再按声能量迭加模式预测出某点的总声压级值，预测模式如下：</w:t>
      </w:r>
    </w:p>
    <w:p w14:paraId="6533CD82" w14:textId="77777777" w:rsidR="00E90FFF" w:rsidRPr="00D34B1B" w:rsidRDefault="00E90FFF" w:rsidP="00E90FFF">
      <w:pPr>
        <w:spacing w:line="360" w:lineRule="auto"/>
        <w:ind w:firstLine="480"/>
        <w:jc w:val="center"/>
      </w:pPr>
      <w:r w:rsidRPr="00D34B1B">
        <w:rPr>
          <w:noProof/>
        </w:rPr>
        <w:drawing>
          <wp:inline distT="0" distB="0" distL="0" distR="0" wp14:anchorId="4BB80A22" wp14:editId="37B7F606">
            <wp:extent cx="2973600" cy="4644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73600" cy="464400"/>
                    </a:xfrm>
                    <a:prstGeom prst="rect">
                      <a:avLst/>
                    </a:prstGeom>
                    <a:noFill/>
                    <a:ln>
                      <a:noFill/>
                    </a:ln>
                  </pic:spPr>
                </pic:pic>
              </a:graphicData>
            </a:graphic>
          </wp:inline>
        </w:drawing>
      </w:r>
    </w:p>
    <w:p w14:paraId="0F5FF089" w14:textId="77777777" w:rsidR="00E90FFF" w:rsidRPr="00D34B1B" w:rsidRDefault="00E90FFF" w:rsidP="00E90FFF">
      <w:pPr>
        <w:spacing w:line="360" w:lineRule="auto"/>
        <w:ind w:firstLine="480"/>
      </w:pPr>
      <w:r w:rsidRPr="00D34B1B">
        <w:t>式中：</w:t>
      </w:r>
      <w:proofErr w:type="spellStart"/>
      <w:r w:rsidRPr="00D34B1B">
        <w:t>Leq</w:t>
      </w:r>
      <w:proofErr w:type="spellEnd"/>
      <w:r w:rsidRPr="00D34B1B">
        <w:t>总</w:t>
      </w:r>
      <w:r w:rsidRPr="00D34B1B">
        <w:t>—</w:t>
      </w:r>
      <w:r w:rsidRPr="00D34B1B">
        <w:t>某预测点总声压级，</w:t>
      </w:r>
      <w:r w:rsidRPr="00D34B1B">
        <w:t>dB</w:t>
      </w:r>
      <w:r w:rsidRPr="00D34B1B">
        <w:t>（</w:t>
      </w:r>
      <w:r w:rsidRPr="00D34B1B">
        <w:t>A</w:t>
      </w:r>
      <w:r w:rsidRPr="00D34B1B">
        <w:t>）；</w:t>
      </w:r>
    </w:p>
    <w:p w14:paraId="6E9B785B" w14:textId="77777777" w:rsidR="00E90FFF" w:rsidRPr="00D34B1B" w:rsidRDefault="00E90FFF" w:rsidP="00E90FFF">
      <w:pPr>
        <w:spacing w:line="360" w:lineRule="auto"/>
        <w:ind w:firstLine="480"/>
      </w:pPr>
      <w:r w:rsidRPr="00D34B1B">
        <w:t>n—</w:t>
      </w:r>
      <w:r w:rsidRPr="00D34B1B">
        <w:t>为室外声源个数；</w:t>
      </w:r>
    </w:p>
    <w:p w14:paraId="5D652AED" w14:textId="77777777" w:rsidR="00E90FFF" w:rsidRPr="00D34B1B" w:rsidRDefault="00E90FFF" w:rsidP="00E90FFF">
      <w:pPr>
        <w:spacing w:line="360" w:lineRule="auto"/>
        <w:ind w:firstLine="480"/>
      </w:pPr>
      <w:r w:rsidRPr="00D34B1B">
        <w:t>m—</w:t>
      </w:r>
      <w:r w:rsidRPr="00D34B1B">
        <w:t>为等效室外声源个数；</w:t>
      </w:r>
    </w:p>
    <w:p w14:paraId="0D2CA748" w14:textId="77777777" w:rsidR="00E90FFF" w:rsidRPr="00D34B1B" w:rsidRDefault="00E90FFF" w:rsidP="00E90FFF">
      <w:pPr>
        <w:spacing w:line="360" w:lineRule="auto"/>
        <w:ind w:firstLine="480"/>
      </w:pPr>
      <w:r w:rsidRPr="00D34B1B">
        <w:t>T—</w:t>
      </w:r>
      <w:r w:rsidRPr="00D34B1B">
        <w:t>为计算等效声级时间。</w:t>
      </w:r>
    </w:p>
    <w:p w14:paraId="051A3F30" w14:textId="77777777" w:rsidR="00E90FFF" w:rsidRPr="00D34B1B" w:rsidRDefault="00E90FFF" w:rsidP="00E90FFF">
      <w:pPr>
        <w:spacing w:line="360" w:lineRule="auto"/>
        <w:ind w:firstLine="480"/>
      </w:pPr>
      <w:r w:rsidRPr="00D34B1B">
        <w:rPr>
          <w:rFonts w:hint="eastAsia"/>
        </w:rPr>
        <w:t>2</w:t>
      </w:r>
      <w:r w:rsidRPr="00D34B1B">
        <w:rPr>
          <w:rFonts w:hint="eastAsia"/>
        </w:rPr>
        <w:t>、</w:t>
      </w:r>
      <w:r w:rsidRPr="00D34B1B">
        <w:t>预测参数</w:t>
      </w:r>
    </w:p>
    <w:p w14:paraId="5AF6D998" w14:textId="77777777" w:rsidR="00E90FFF" w:rsidRPr="00D34B1B" w:rsidRDefault="00E90FFF" w:rsidP="00E90FFF">
      <w:pPr>
        <w:spacing w:line="360" w:lineRule="auto"/>
        <w:ind w:firstLine="480"/>
      </w:pPr>
      <w:r w:rsidRPr="00D34B1B">
        <w:t>经对现有资料整理分析，拟选用如下参数和条件进行计算：</w:t>
      </w:r>
    </w:p>
    <w:p w14:paraId="4B068F29" w14:textId="77777777" w:rsidR="00E90FFF" w:rsidRPr="00D34B1B" w:rsidRDefault="00E90FFF" w:rsidP="00E90FFF">
      <w:pPr>
        <w:spacing w:line="360" w:lineRule="auto"/>
        <w:ind w:firstLine="480"/>
      </w:pPr>
      <w:r w:rsidRPr="00D34B1B">
        <w:rPr>
          <w:rFonts w:hint="eastAsia"/>
        </w:rPr>
        <w:t>（</w:t>
      </w:r>
      <w:r w:rsidRPr="00D34B1B">
        <w:rPr>
          <w:rFonts w:hint="eastAsia"/>
        </w:rPr>
        <w:t>1</w:t>
      </w:r>
      <w:r w:rsidRPr="00D34B1B">
        <w:rPr>
          <w:rFonts w:hint="eastAsia"/>
        </w:rPr>
        <w:t>）</w:t>
      </w:r>
      <w:r w:rsidRPr="00D34B1B">
        <w:t>一般属性</w:t>
      </w:r>
    </w:p>
    <w:p w14:paraId="55AEE3CC" w14:textId="77777777" w:rsidR="00E90FFF" w:rsidRPr="00D34B1B" w:rsidRDefault="00E90FFF" w:rsidP="00E90FFF">
      <w:pPr>
        <w:spacing w:line="360" w:lineRule="auto"/>
        <w:ind w:firstLine="480"/>
      </w:pPr>
      <w:r w:rsidRPr="00D34B1B">
        <w:t>声源离地面高度为</w:t>
      </w:r>
      <w:r w:rsidRPr="00D34B1B">
        <w:t>0</w:t>
      </w:r>
      <w:r w:rsidRPr="00D34B1B">
        <w:t>，室内点源位置为地面，声源所在房间内壁的吸声系数</w:t>
      </w:r>
      <w:r w:rsidRPr="00D34B1B">
        <w:t>0.01</w:t>
      </w:r>
      <w:r w:rsidRPr="00D34B1B">
        <w:t>，声源离隔墙的距离取</w:t>
      </w:r>
      <w:r w:rsidRPr="00D34B1B">
        <w:t>3m</w:t>
      </w:r>
      <w:r w:rsidRPr="00D34B1B">
        <w:t>，声源与测点间隔墙厚取</w:t>
      </w:r>
      <w:r w:rsidRPr="00D34B1B">
        <w:t>0.24m</w:t>
      </w:r>
      <w:r w:rsidRPr="00D34B1B">
        <w:t>。</w:t>
      </w:r>
    </w:p>
    <w:p w14:paraId="3165E306" w14:textId="77777777" w:rsidR="00E90FFF" w:rsidRPr="00D34B1B" w:rsidRDefault="00E90FFF" w:rsidP="00E90FFF">
      <w:pPr>
        <w:spacing w:line="360" w:lineRule="auto"/>
        <w:ind w:firstLine="480"/>
      </w:pPr>
      <w:r w:rsidRPr="00D34B1B">
        <w:rPr>
          <w:rFonts w:hint="eastAsia"/>
        </w:rPr>
        <w:t>（</w:t>
      </w:r>
      <w:r w:rsidRPr="00D34B1B">
        <w:rPr>
          <w:rFonts w:hint="eastAsia"/>
        </w:rPr>
        <w:t>2</w:t>
      </w:r>
      <w:r w:rsidRPr="00D34B1B">
        <w:rPr>
          <w:rFonts w:hint="eastAsia"/>
        </w:rPr>
        <w:t>）</w:t>
      </w:r>
      <w:r w:rsidRPr="00D34B1B">
        <w:t>发声特性</w:t>
      </w:r>
    </w:p>
    <w:p w14:paraId="2CC335D2" w14:textId="77777777" w:rsidR="00E90FFF" w:rsidRPr="00D34B1B" w:rsidRDefault="00E90FFF" w:rsidP="00E90FFF">
      <w:pPr>
        <w:spacing w:line="360" w:lineRule="auto"/>
        <w:ind w:firstLine="480"/>
      </w:pPr>
      <w:r w:rsidRPr="00D34B1B">
        <w:t>稳态发声，不分频。</w:t>
      </w:r>
    </w:p>
    <w:p w14:paraId="57F48E8E" w14:textId="77777777" w:rsidR="00E90FFF" w:rsidRPr="00D34B1B" w:rsidRDefault="00E90FFF" w:rsidP="00E90FFF">
      <w:pPr>
        <w:spacing w:line="360" w:lineRule="auto"/>
        <w:ind w:firstLine="480"/>
      </w:pPr>
      <w:r w:rsidRPr="00D34B1B">
        <w:rPr>
          <w:rFonts w:hint="eastAsia"/>
        </w:rPr>
        <w:t>（</w:t>
      </w:r>
      <w:r w:rsidRPr="00D34B1B">
        <w:rPr>
          <w:rFonts w:hint="eastAsia"/>
        </w:rPr>
        <w:t>3</w:t>
      </w:r>
      <w:r w:rsidRPr="00D34B1B">
        <w:rPr>
          <w:rFonts w:hint="eastAsia"/>
        </w:rPr>
        <w:t>）</w:t>
      </w:r>
      <w:r w:rsidRPr="00D34B1B">
        <w:t>声屏及地况</w:t>
      </w:r>
    </w:p>
    <w:p w14:paraId="5C0DD28C" w14:textId="77777777" w:rsidR="00E90FFF" w:rsidRPr="00D34B1B" w:rsidRDefault="00E90FFF" w:rsidP="00E90FFF">
      <w:pPr>
        <w:spacing w:line="360" w:lineRule="auto"/>
        <w:ind w:firstLine="480"/>
      </w:pPr>
      <w:r w:rsidRPr="00D34B1B">
        <w:t>树林带或其它稀疏声屏隔声能力取</w:t>
      </w:r>
      <w:r w:rsidRPr="00D34B1B">
        <w:t>0.1dB</w:t>
      </w:r>
      <w:r w:rsidRPr="00D34B1B">
        <w:rPr>
          <w:rFonts w:hint="eastAsia"/>
        </w:rPr>
        <w:t>（</w:t>
      </w:r>
      <w:r w:rsidRPr="00D34B1B">
        <w:t>A</w:t>
      </w:r>
      <w:r w:rsidRPr="00D34B1B">
        <w:rPr>
          <w:rFonts w:hint="eastAsia"/>
        </w:rPr>
        <w:t>）</w:t>
      </w:r>
      <w:r w:rsidRPr="00D34B1B">
        <w:t>/m</w:t>
      </w:r>
      <w:r w:rsidRPr="00D34B1B">
        <w:t>，声波在地面的反射系数为</w:t>
      </w:r>
      <w:r w:rsidRPr="00D34B1B">
        <w:t>0.5</w:t>
      </w:r>
      <w:r w:rsidRPr="00D34B1B">
        <w:t>。</w:t>
      </w:r>
    </w:p>
    <w:p w14:paraId="19533375" w14:textId="77777777" w:rsidR="00E90FFF" w:rsidRPr="00D34B1B" w:rsidRDefault="00E90FFF" w:rsidP="00E90FFF">
      <w:pPr>
        <w:pStyle w:val="GB2312221"/>
        <w:spacing w:line="360" w:lineRule="auto"/>
        <w:ind w:firstLineChars="200" w:firstLine="480"/>
        <w:rPr>
          <w:rFonts w:eastAsia="宋体"/>
        </w:rPr>
      </w:pPr>
      <w:r w:rsidRPr="00D34B1B">
        <w:rPr>
          <w:rFonts w:eastAsia="宋体"/>
        </w:rPr>
        <w:t>隔声、减震、吸声的降噪量主要考虑</w:t>
      </w:r>
      <w:r w:rsidRPr="00D34B1B">
        <w:rPr>
          <w:rFonts w:eastAsia="宋体" w:hint="eastAsia"/>
        </w:rPr>
        <w:t>本项目采取的各项噪声防治措施</w:t>
      </w:r>
      <w:r w:rsidRPr="00D34B1B">
        <w:rPr>
          <w:rFonts w:eastAsia="宋体"/>
        </w:rPr>
        <w:t>，同时考虑</w:t>
      </w:r>
      <w:r w:rsidRPr="00D34B1B">
        <w:rPr>
          <w:rFonts w:eastAsia="宋体" w:hint="eastAsia"/>
        </w:rPr>
        <w:t>资源库周边距离衰减</w:t>
      </w:r>
      <w:r w:rsidRPr="00D34B1B">
        <w:rPr>
          <w:rFonts w:eastAsia="宋体"/>
        </w:rPr>
        <w:t>等</w:t>
      </w:r>
      <w:r w:rsidRPr="00D34B1B">
        <w:rPr>
          <w:rFonts w:eastAsia="宋体" w:hint="eastAsia"/>
        </w:rPr>
        <w:t>因素。本项目主要采取生产车间厂房隔声、设备减振、隔声墙吸声措施，</w:t>
      </w:r>
      <w:r w:rsidRPr="00D34B1B">
        <w:rPr>
          <w:rFonts w:eastAsia="宋体"/>
        </w:rPr>
        <w:t>采取</w:t>
      </w:r>
      <w:r w:rsidRPr="00D34B1B">
        <w:rPr>
          <w:rFonts w:eastAsia="宋体" w:hint="eastAsia"/>
        </w:rPr>
        <w:t>以上</w:t>
      </w:r>
      <w:r w:rsidRPr="00D34B1B">
        <w:rPr>
          <w:rFonts w:eastAsia="宋体"/>
        </w:rPr>
        <w:t>治理措施后，生产降噪量可达</w:t>
      </w:r>
      <w:r w:rsidRPr="00D34B1B">
        <w:rPr>
          <w:rFonts w:eastAsia="宋体"/>
        </w:rPr>
        <w:t>2</w:t>
      </w:r>
      <w:r w:rsidRPr="00D34B1B">
        <w:rPr>
          <w:rFonts w:eastAsia="宋体" w:hint="eastAsia"/>
        </w:rPr>
        <w:t>0-25</w:t>
      </w:r>
      <w:r w:rsidRPr="00D34B1B">
        <w:rPr>
          <w:rFonts w:eastAsia="宋体"/>
        </w:rPr>
        <w:t>dB</w:t>
      </w:r>
      <w:r w:rsidRPr="00D34B1B">
        <w:rPr>
          <w:rFonts w:eastAsia="宋体"/>
        </w:rPr>
        <w:t>（</w:t>
      </w:r>
      <w:r w:rsidRPr="00D34B1B">
        <w:rPr>
          <w:rFonts w:eastAsia="宋体"/>
        </w:rPr>
        <w:t>A</w:t>
      </w:r>
      <w:r w:rsidRPr="00D34B1B">
        <w:rPr>
          <w:rFonts w:eastAsia="宋体"/>
        </w:rPr>
        <w:t>）左右。</w:t>
      </w:r>
    </w:p>
    <w:p w14:paraId="27E9C6E1" w14:textId="77777777" w:rsidR="00E90FFF" w:rsidRPr="00D34B1B" w:rsidRDefault="00E90FFF" w:rsidP="00E90FFF">
      <w:pPr>
        <w:spacing w:line="360" w:lineRule="auto"/>
        <w:ind w:firstLine="480"/>
      </w:pPr>
      <w:r w:rsidRPr="00D34B1B">
        <w:rPr>
          <w:rFonts w:hint="eastAsia"/>
        </w:rPr>
        <w:t>3</w:t>
      </w:r>
      <w:r w:rsidRPr="00D34B1B">
        <w:rPr>
          <w:rFonts w:hint="eastAsia"/>
        </w:rPr>
        <w:t>、</w:t>
      </w:r>
      <w:r w:rsidRPr="00D34B1B">
        <w:t>噪声预测结果分析</w:t>
      </w:r>
    </w:p>
    <w:p w14:paraId="6A70C789" w14:textId="5373BB05" w:rsidR="00E90FFF" w:rsidRPr="00D34B1B" w:rsidRDefault="00E90FFF" w:rsidP="00E90FFF">
      <w:pPr>
        <w:ind w:firstLine="480"/>
      </w:pPr>
      <w:r w:rsidRPr="00D34B1B">
        <w:t>本</w:t>
      </w:r>
      <w:r w:rsidR="007D351E" w:rsidRPr="00D34B1B">
        <w:rPr>
          <w:rFonts w:hint="eastAsia"/>
        </w:rPr>
        <w:t>此预测</w:t>
      </w:r>
      <w:r w:rsidRPr="00D34B1B">
        <w:rPr>
          <w:rFonts w:hint="eastAsia"/>
        </w:rPr>
        <w:t>对</w:t>
      </w:r>
      <w:r w:rsidR="007D351E" w:rsidRPr="00D34B1B">
        <w:rPr>
          <w:rFonts w:hint="eastAsia"/>
        </w:rPr>
        <w:t>厂界四周</w:t>
      </w:r>
      <w:r w:rsidRPr="00D34B1B">
        <w:t>噪声</w:t>
      </w:r>
      <w:r w:rsidRPr="00D34B1B">
        <w:rPr>
          <w:rFonts w:hint="eastAsia"/>
        </w:rPr>
        <w:t>进行预测，</w:t>
      </w:r>
      <w:r w:rsidRPr="00D34B1B">
        <w:t>预测计算结果见</w:t>
      </w:r>
      <w:r w:rsidRPr="00D34B1B">
        <w:rPr>
          <w:rFonts w:hint="eastAsia"/>
        </w:rPr>
        <w:t>下表</w:t>
      </w:r>
      <w:r w:rsidRPr="00D34B1B">
        <w:t>。</w:t>
      </w:r>
    </w:p>
    <w:p w14:paraId="72C9F9AE" w14:textId="7152FACD" w:rsidR="00466314" w:rsidRPr="00D34B1B" w:rsidRDefault="00466314" w:rsidP="00E90FFF">
      <w:pPr>
        <w:pStyle w:val="a9"/>
      </w:pPr>
      <w:r w:rsidRPr="00D34B1B">
        <w:rPr>
          <w:rFonts w:hint="eastAsia"/>
        </w:rPr>
        <w:t>表</w:t>
      </w:r>
      <w:r w:rsidRPr="00D34B1B">
        <w:rPr>
          <w:rFonts w:hint="eastAsia"/>
        </w:rPr>
        <w:t>6</w:t>
      </w:r>
      <w:r w:rsidRPr="00D34B1B">
        <w:t>.5</w:t>
      </w:r>
      <w:r w:rsidRPr="00D34B1B">
        <w:rPr>
          <w:rFonts w:hint="eastAsia"/>
        </w:rPr>
        <w:t>-</w:t>
      </w:r>
      <w:r w:rsidRPr="00D34B1B">
        <w:t xml:space="preserve">2  </w:t>
      </w:r>
      <w:r w:rsidRPr="00D34B1B">
        <w:rPr>
          <w:rFonts w:hint="eastAsia"/>
        </w:rPr>
        <w:t>项目噪声预测结果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149"/>
        <w:gridCol w:w="994"/>
        <w:gridCol w:w="849"/>
        <w:gridCol w:w="873"/>
        <w:gridCol w:w="828"/>
        <w:gridCol w:w="853"/>
        <w:gridCol w:w="849"/>
        <w:gridCol w:w="851"/>
        <w:gridCol w:w="709"/>
        <w:gridCol w:w="692"/>
      </w:tblGrid>
      <w:tr w:rsidR="00D34B1B" w:rsidRPr="00D34B1B" w14:paraId="4B243E4E" w14:textId="77777777" w:rsidTr="006A11FD">
        <w:trPr>
          <w:trHeight w:val="284"/>
          <w:jc w:val="center"/>
        </w:trPr>
        <w:tc>
          <w:tcPr>
            <w:tcW w:w="664" w:type="pct"/>
            <w:vMerge w:val="restart"/>
            <w:vAlign w:val="center"/>
          </w:tcPr>
          <w:p w14:paraId="57055B78" w14:textId="77777777" w:rsidR="006A11FD" w:rsidRPr="00D34B1B" w:rsidRDefault="006A11FD" w:rsidP="006A11FD">
            <w:pPr>
              <w:pStyle w:val="ab"/>
            </w:pPr>
            <w:r w:rsidRPr="00D34B1B">
              <w:lastRenderedPageBreak/>
              <w:t>噪声源</w:t>
            </w:r>
          </w:p>
        </w:tc>
        <w:tc>
          <w:tcPr>
            <w:tcW w:w="575" w:type="pct"/>
            <w:vMerge w:val="restart"/>
            <w:vAlign w:val="center"/>
          </w:tcPr>
          <w:p w14:paraId="0392FB11" w14:textId="77777777" w:rsidR="006A11FD" w:rsidRPr="00D34B1B" w:rsidRDefault="006A11FD" w:rsidP="006A11FD">
            <w:pPr>
              <w:pStyle w:val="ab"/>
            </w:pPr>
            <w:r w:rsidRPr="00D34B1B">
              <w:t>平均声级</w:t>
            </w:r>
            <w:r w:rsidRPr="00D34B1B">
              <w:t>dB(A)</w:t>
            </w:r>
          </w:p>
        </w:tc>
        <w:tc>
          <w:tcPr>
            <w:tcW w:w="996" w:type="pct"/>
            <w:gridSpan w:val="2"/>
            <w:vAlign w:val="center"/>
          </w:tcPr>
          <w:p w14:paraId="77E627A8" w14:textId="03F7DD14" w:rsidR="006A11FD" w:rsidRPr="00D34B1B" w:rsidRDefault="006A11FD" w:rsidP="006A11FD">
            <w:pPr>
              <w:pStyle w:val="ab"/>
            </w:pPr>
            <w:r w:rsidRPr="00D34B1B">
              <w:rPr>
                <w:rFonts w:hint="eastAsia"/>
              </w:rPr>
              <w:t>东厂界</w:t>
            </w:r>
          </w:p>
        </w:tc>
        <w:tc>
          <w:tcPr>
            <w:tcW w:w="972" w:type="pct"/>
            <w:gridSpan w:val="2"/>
            <w:vAlign w:val="center"/>
          </w:tcPr>
          <w:p w14:paraId="538C3D55" w14:textId="56E8FC57" w:rsidR="006A11FD" w:rsidRPr="00D34B1B" w:rsidRDefault="006A11FD" w:rsidP="006A11FD">
            <w:pPr>
              <w:pStyle w:val="ab"/>
            </w:pPr>
            <w:r w:rsidRPr="00D34B1B">
              <w:rPr>
                <w:rFonts w:hint="eastAsia"/>
              </w:rPr>
              <w:t>南厂界</w:t>
            </w:r>
          </w:p>
        </w:tc>
        <w:tc>
          <w:tcPr>
            <w:tcW w:w="983" w:type="pct"/>
            <w:gridSpan w:val="2"/>
            <w:vAlign w:val="center"/>
          </w:tcPr>
          <w:p w14:paraId="4619D5E6" w14:textId="432578A9" w:rsidR="006A11FD" w:rsidRPr="00D34B1B" w:rsidRDefault="006A11FD" w:rsidP="006A11FD">
            <w:pPr>
              <w:pStyle w:val="ab"/>
            </w:pPr>
            <w:r w:rsidRPr="00D34B1B">
              <w:rPr>
                <w:rFonts w:hint="eastAsia"/>
              </w:rPr>
              <w:t>西厂界</w:t>
            </w:r>
          </w:p>
        </w:tc>
        <w:tc>
          <w:tcPr>
            <w:tcW w:w="810" w:type="pct"/>
            <w:gridSpan w:val="2"/>
            <w:vAlign w:val="center"/>
          </w:tcPr>
          <w:p w14:paraId="38B677F2" w14:textId="0F92CA2F" w:rsidR="006A11FD" w:rsidRPr="00D34B1B" w:rsidRDefault="006A11FD" w:rsidP="006A11FD">
            <w:pPr>
              <w:pStyle w:val="ab"/>
            </w:pPr>
            <w:r w:rsidRPr="00D34B1B">
              <w:rPr>
                <w:rFonts w:hint="eastAsia"/>
              </w:rPr>
              <w:t>北厂界</w:t>
            </w:r>
          </w:p>
        </w:tc>
      </w:tr>
      <w:tr w:rsidR="00D34B1B" w:rsidRPr="00D34B1B" w14:paraId="5775691E" w14:textId="77777777" w:rsidTr="006A11FD">
        <w:trPr>
          <w:trHeight w:val="284"/>
          <w:jc w:val="center"/>
        </w:trPr>
        <w:tc>
          <w:tcPr>
            <w:tcW w:w="664" w:type="pct"/>
            <w:vMerge/>
            <w:vAlign w:val="center"/>
          </w:tcPr>
          <w:p w14:paraId="48770370" w14:textId="77777777" w:rsidR="006A11FD" w:rsidRPr="00D34B1B" w:rsidRDefault="006A11FD" w:rsidP="006A11FD">
            <w:pPr>
              <w:pStyle w:val="ab"/>
            </w:pPr>
          </w:p>
        </w:tc>
        <w:tc>
          <w:tcPr>
            <w:tcW w:w="575" w:type="pct"/>
            <w:vMerge/>
            <w:vAlign w:val="center"/>
          </w:tcPr>
          <w:p w14:paraId="18CBB602" w14:textId="77777777" w:rsidR="006A11FD" w:rsidRPr="00D34B1B" w:rsidRDefault="006A11FD" w:rsidP="006A11FD">
            <w:pPr>
              <w:pStyle w:val="ab"/>
            </w:pPr>
          </w:p>
        </w:tc>
        <w:tc>
          <w:tcPr>
            <w:tcW w:w="491" w:type="pct"/>
            <w:vAlign w:val="center"/>
          </w:tcPr>
          <w:p w14:paraId="5A1227CB" w14:textId="0842A329" w:rsidR="006A11FD" w:rsidRPr="00D34B1B" w:rsidRDefault="006A11FD" w:rsidP="006A11FD">
            <w:pPr>
              <w:pStyle w:val="ab"/>
            </w:pPr>
            <w:r w:rsidRPr="00D34B1B">
              <w:rPr>
                <w:rFonts w:hint="eastAsia"/>
              </w:rPr>
              <w:t>距离</w:t>
            </w:r>
            <w:r w:rsidRPr="00D34B1B">
              <w:rPr>
                <w:rFonts w:hint="eastAsia"/>
              </w:rPr>
              <w:t>m</w:t>
            </w:r>
          </w:p>
        </w:tc>
        <w:tc>
          <w:tcPr>
            <w:tcW w:w="505" w:type="pct"/>
            <w:vAlign w:val="center"/>
          </w:tcPr>
          <w:p w14:paraId="058D7203" w14:textId="6334EC34" w:rsidR="006A11FD" w:rsidRPr="00D34B1B" w:rsidRDefault="006A11FD" w:rsidP="006A11FD">
            <w:pPr>
              <w:pStyle w:val="ab"/>
            </w:pPr>
            <w:r w:rsidRPr="00D34B1B">
              <w:rPr>
                <w:rFonts w:hint="eastAsia"/>
              </w:rPr>
              <w:t>贡献值</w:t>
            </w:r>
            <w:r w:rsidRPr="00D34B1B">
              <w:rPr>
                <w:rFonts w:hint="eastAsia"/>
              </w:rPr>
              <w:t>d</w:t>
            </w:r>
            <w:r w:rsidRPr="00D34B1B">
              <w:t>B(A)</w:t>
            </w:r>
          </w:p>
        </w:tc>
        <w:tc>
          <w:tcPr>
            <w:tcW w:w="479" w:type="pct"/>
            <w:vAlign w:val="center"/>
          </w:tcPr>
          <w:p w14:paraId="1E5B99B6" w14:textId="0DA42DC8" w:rsidR="006A11FD" w:rsidRPr="00D34B1B" w:rsidRDefault="006A11FD" w:rsidP="006A11FD">
            <w:pPr>
              <w:pStyle w:val="ab"/>
            </w:pPr>
            <w:r w:rsidRPr="00D34B1B">
              <w:rPr>
                <w:rFonts w:hint="eastAsia"/>
              </w:rPr>
              <w:t>距离</w:t>
            </w:r>
          </w:p>
        </w:tc>
        <w:tc>
          <w:tcPr>
            <w:tcW w:w="493" w:type="pct"/>
            <w:vAlign w:val="center"/>
          </w:tcPr>
          <w:p w14:paraId="3B248C92" w14:textId="1E8BA3B5" w:rsidR="006A11FD" w:rsidRPr="00D34B1B" w:rsidRDefault="006A11FD" w:rsidP="006A11FD">
            <w:pPr>
              <w:pStyle w:val="ab"/>
            </w:pPr>
            <w:r w:rsidRPr="00D34B1B">
              <w:rPr>
                <w:rFonts w:hint="eastAsia"/>
              </w:rPr>
              <w:t>贡献值</w:t>
            </w:r>
            <w:r w:rsidRPr="00D34B1B">
              <w:rPr>
                <w:rFonts w:hint="eastAsia"/>
              </w:rPr>
              <w:t>d</w:t>
            </w:r>
            <w:r w:rsidRPr="00D34B1B">
              <w:t>B(A)</w:t>
            </w:r>
          </w:p>
        </w:tc>
        <w:tc>
          <w:tcPr>
            <w:tcW w:w="491" w:type="pct"/>
            <w:vAlign w:val="center"/>
          </w:tcPr>
          <w:p w14:paraId="04319263" w14:textId="680E828C" w:rsidR="006A11FD" w:rsidRPr="00D34B1B" w:rsidRDefault="006A11FD" w:rsidP="006A11FD">
            <w:pPr>
              <w:pStyle w:val="ab"/>
            </w:pPr>
            <w:r w:rsidRPr="00D34B1B">
              <w:rPr>
                <w:rFonts w:hint="eastAsia"/>
              </w:rPr>
              <w:t>距离</w:t>
            </w:r>
          </w:p>
        </w:tc>
        <w:tc>
          <w:tcPr>
            <w:tcW w:w="492" w:type="pct"/>
            <w:vAlign w:val="center"/>
          </w:tcPr>
          <w:p w14:paraId="7CC98F2B" w14:textId="664D0EE9" w:rsidR="006A11FD" w:rsidRPr="00D34B1B" w:rsidRDefault="006A11FD" w:rsidP="006A11FD">
            <w:pPr>
              <w:pStyle w:val="ab"/>
            </w:pPr>
            <w:r w:rsidRPr="00D34B1B">
              <w:rPr>
                <w:rFonts w:hint="eastAsia"/>
              </w:rPr>
              <w:t>贡献值</w:t>
            </w:r>
            <w:r w:rsidRPr="00D34B1B">
              <w:rPr>
                <w:rFonts w:hint="eastAsia"/>
              </w:rPr>
              <w:t>d</w:t>
            </w:r>
            <w:r w:rsidRPr="00D34B1B">
              <w:t>B(A)</w:t>
            </w:r>
          </w:p>
        </w:tc>
        <w:tc>
          <w:tcPr>
            <w:tcW w:w="410" w:type="pct"/>
            <w:vAlign w:val="center"/>
          </w:tcPr>
          <w:p w14:paraId="5B864F18" w14:textId="6304C2D2" w:rsidR="006A11FD" w:rsidRPr="00D34B1B" w:rsidRDefault="006A11FD" w:rsidP="006A11FD">
            <w:pPr>
              <w:pStyle w:val="ab"/>
            </w:pPr>
            <w:r w:rsidRPr="00D34B1B">
              <w:rPr>
                <w:rFonts w:hint="eastAsia"/>
              </w:rPr>
              <w:t>距离</w:t>
            </w:r>
          </w:p>
        </w:tc>
        <w:tc>
          <w:tcPr>
            <w:tcW w:w="400" w:type="pct"/>
            <w:vAlign w:val="center"/>
          </w:tcPr>
          <w:p w14:paraId="4A9529E7" w14:textId="119539E6" w:rsidR="006A11FD" w:rsidRPr="00D34B1B" w:rsidRDefault="006A11FD" w:rsidP="006A11FD">
            <w:pPr>
              <w:pStyle w:val="ab"/>
            </w:pPr>
            <w:r w:rsidRPr="00D34B1B">
              <w:rPr>
                <w:rFonts w:hint="eastAsia"/>
              </w:rPr>
              <w:t>贡献值</w:t>
            </w:r>
            <w:r w:rsidRPr="00D34B1B">
              <w:rPr>
                <w:rFonts w:hint="eastAsia"/>
              </w:rPr>
              <w:t>d</w:t>
            </w:r>
            <w:r w:rsidRPr="00D34B1B">
              <w:t>B(A)</w:t>
            </w:r>
          </w:p>
        </w:tc>
      </w:tr>
      <w:tr w:rsidR="00D34B1B" w:rsidRPr="00D34B1B" w14:paraId="367BD97A" w14:textId="77777777" w:rsidTr="006A11FD">
        <w:trPr>
          <w:trHeight w:val="284"/>
          <w:jc w:val="center"/>
        </w:trPr>
        <w:tc>
          <w:tcPr>
            <w:tcW w:w="664" w:type="pct"/>
            <w:vAlign w:val="center"/>
          </w:tcPr>
          <w:p w14:paraId="4E4E9ACF" w14:textId="77777777" w:rsidR="00466314" w:rsidRPr="00D34B1B" w:rsidRDefault="00466314" w:rsidP="006A11FD">
            <w:pPr>
              <w:pStyle w:val="ab"/>
            </w:pPr>
            <w:r w:rsidRPr="00D34B1B">
              <w:rPr>
                <w:rFonts w:hint="eastAsia"/>
              </w:rPr>
              <w:t>给料机</w:t>
            </w:r>
          </w:p>
        </w:tc>
        <w:tc>
          <w:tcPr>
            <w:tcW w:w="575" w:type="pct"/>
            <w:vAlign w:val="center"/>
          </w:tcPr>
          <w:p w14:paraId="3895DB28" w14:textId="77777777" w:rsidR="00466314" w:rsidRPr="00D34B1B" w:rsidRDefault="00466314" w:rsidP="006A11FD">
            <w:pPr>
              <w:pStyle w:val="ab"/>
            </w:pPr>
            <w:r w:rsidRPr="00D34B1B">
              <w:t>55</w:t>
            </w:r>
          </w:p>
        </w:tc>
        <w:tc>
          <w:tcPr>
            <w:tcW w:w="491" w:type="pct"/>
            <w:vAlign w:val="center"/>
          </w:tcPr>
          <w:p w14:paraId="68054CD8" w14:textId="041C2D08" w:rsidR="00466314" w:rsidRPr="00D34B1B" w:rsidRDefault="00BD5DD7" w:rsidP="006A11FD">
            <w:pPr>
              <w:pStyle w:val="ab"/>
            </w:pPr>
            <w:r w:rsidRPr="00D34B1B">
              <w:rPr>
                <w:rFonts w:hint="eastAsia"/>
              </w:rPr>
              <w:t>8</w:t>
            </w:r>
            <w:r w:rsidRPr="00D34B1B">
              <w:t>5</w:t>
            </w:r>
          </w:p>
        </w:tc>
        <w:tc>
          <w:tcPr>
            <w:tcW w:w="505" w:type="pct"/>
            <w:vAlign w:val="center"/>
          </w:tcPr>
          <w:p w14:paraId="2E61E6F7" w14:textId="73521F5A" w:rsidR="00466314" w:rsidRPr="00D34B1B" w:rsidRDefault="00EC7D5E" w:rsidP="006A11FD">
            <w:pPr>
              <w:pStyle w:val="ab"/>
            </w:pPr>
            <w:r w:rsidRPr="00D34B1B">
              <w:rPr>
                <w:rFonts w:hint="eastAsia"/>
              </w:rPr>
              <w:t>1</w:t>
            </w:r>
            <w:r w:rsidRPr="00D34B1B">
              <w:t>6.41</w:t>
            </w:r>
          </w:p>
        </w:tc>
        <w:tc>
          <w:tcPr>
            <w:tcW w:w="479" w:type="pct"/>
            <w:vAlign w:val="center"/>
          </w:tcPr>
          <w:p w14:paraId="7CE66C2A" w14:textId="17B5FA85" w:rsidR="00466314" w:rsidRPr="00D34B1B" w:rsidRDefault="00BD5DD7" w:rsidP="006A11FD">
            <w:pPr>
              <w:pStyle w:val="ab"/>
            </w:pPr>
            <w:r w:rsidRPr="00D34B1B">
              <w:rPr>
                <w:rFonts w:hint="eastAsia"/>
              </w:rPr>
              <w:t>2</w:t>
            </w:r>
            <w:r w:rsidRPr="00D34B1B">
              <w:t>8</w:t>
            </w:r>
          </w:p>
        </w:tc>
        <w:tc>
          <w:tcPr>
            <w:tcW w:w="493" w:type="pct"/>
            <w:vAlign w:val="center"/>
          </w:tcPr>
          <w:p w14:paraId="2ED090AD" w14:textId="00948667" w:rsidR="00466314" w:rsidRPr="00D34B1B" w:rsidRDefault="00FD7C46" w:rsidP="006A11FD">
            <w:pPr>
              <w:pStyle w:val="ab"/>
            </w:pPr>
            <w:r w:rsidRPr="00D34B1B">
              <w:rPr>
                <w:rFonts w:hint="eastAsia"/>
              </w:rPr>
              <w:t>2</w:t>
            </w:r>
            <w:r w:rsidRPr="00D34B1B">
              <w:t>6.06</w:t>
            </w:r>
          </w:p>
        </w:tc>
        <w:tc>
          <w:tcPr>
            <w:tcW w:w="491" w:type="pct"/>
            <w:vAlign w:val="center"/>
          </w:tcPr>
          <w:p w14:paraId="124B1BC9" w14:textId="4E0B25A3" w:rsidR="00466314" w:rsidRPr="00D34B1B" w:rsidRDefault="00BD5DD7" w:rsidP="006A11FD">
            <w:pPr>
              <w:pStyle w:val="ab"/>
            </w:pPr>
            <w:r w:rsidRPr="00D34B1B">
              <w:rPr>
                <w:rFonts w:hint="eastAsia"/>
              </w:rPr>
              <w:t>5</w:t>
            </w:r>
            <w:r w:rsidRPr="00D34B1B">
              <w:t>3</w:t>
            </w:r>
          </w:p>
        </w:tc>
        <w:tc>
          <w:tcPr>
            <w:tcW w:w="492" w:type="pct"/>
            <w:vAlign w:val="center"/>
          </w:tcPr>
          <w:p w14:paraId="6675A6D0" w14:textId="6FDD0575" w:rsidR="00466314" w:rsidRPr="00D34B1B" w:rsidRDefault="00FD7C46" w:rsidP="006A11FD">
            <w:pPr>
              <w:pStyle w:val="ab"/>
            </w:pPr>
            <w:r w:rsidRPr="00D34B1B">
              <w:rPr>
                <w:rFonts w:hint="eastAsia"/>
              </w:rPr>
              <w:t>2</w:t>
            </w:r>
            <w:r w:rsidRPr="00D34B1B">
              <w:t>0.51</w:t>
            </w:r>
          </w:p>
        </w:tc>
        <w:tc>
          <w:tcPr>
            <w:tcW w:w="410" w:type="pct"/>
            <w:vAlign w:val="center"/>
          </w:tcPr>
          <w:p w14:paraId="4A8D6DA0" w14:textId="1EA1A6D3" w:rsidR="00466314" w:rsidRPr="00D34B1B" w:rsidRDefault="00BD5DD7" w:rsidP="006A11FD">
            <w:pPr>
              <w:pStyle w:val="ab"/>
            </w:pPr>
            <w:r w:rsidRPr="00D34B1B">
              <w:rPr>
                <w:rFonts w:hint="eastAsia"/>
              </w:rPr>
              <w:t>9</w:t>
            </w:r>
            <w:r w:rsidRPr="00D34B1B">
              <w:t>2</w:t>
            </w:r>
          </w:p>
        </w:tc>
        <w:tc>
          <w:tcPr>
            <w:tcW w:w="400" w:type="pct"/>
            <w:vAlign w:val="center"/>
          </w:tcPr>
          <w:p w14:paraId="2EB37AD4" w14:textId="75E1B534" w:rsidR="00466314" w:rsidRPr="00D34B1B" w:rsidRDefault="00646AAA" w:rsidP="006A11FD">
            <w:pPr>
              <w:pStyle w:val="ab"/>
            </w:pPr>
            <w:r w:rsidRPr="00D34B1B">
              <w:rPr>
                <w:rFonts w:hint="eastAsia"/>
              </w:rPr>
              <w:t>1</w:t>
            </w:r>
            <w:r w:rsidRPr="00D34B1B">
              <w:t>5.72</w:t>
            </w:r>
          </w:p>
        </w:tc>
      </w:tr>
      <w:tr w:rsidR="00D34B1B" w:rsidRPr="00D34B1B" w14:paraId="22EF1C27" w14:textId="77777777" w:rsidTr="006A11FD">
        <w:trPr>
          <w:trHeight w:val="284"/>
          <w:jc w:val="center"/>
        </w:trPr>
        <w:tc>
          <w:tcPr>
            <w:tcW w:w="664" w:type="pct"/>
            <w:vAlign w:val="center"/>
          </w:tcPr>
          <w:p w14:paraId="4852FB94" w14:textId="77777777" w:rsidR="00466314" w:rsidRPr="00D34B1B" w:rsidRDefault="00466314" w:rsidP="006A11FD">
            <w:pPr>
              <w:pStyle w:val="ab"/>
            </w:pPr>
            <w:r w:rsidRPr="00D34B1B">
              <w:rPr>
                <w:rFonts w:hint="eastAsia"/>
              </w:rPr>
              <w:t>破碎机</w:t>
            </w:r>
          </w:p>
        </w:tc>
        <w:tc>
          <w:tcPr>
            <w:tcW w:w="575" w:type="pct"/>
            <w:vAlign w:val="center"/>
          </w:tcPr>
          <w:p w14:paraId="328A49F0" w14:textId="77777777" w:rsidR="00466314" w:rsidRPr="00D34B1B" w:rsidRDefault="00466314" w:rsidP="006A11FD">
            <w:pPr>
              <w:pStyle w:val="ab"/>
            </w:pPr>
            <w:r w:rsidRPr="00D34B1B">
              <w:t>70</w:t>
            </w:r>
          </w:p>
        </w:tc>
        <w:tc>
          <w:tcPr>
            <w:tcW w:w="491" w:type="pct"/>
            <w:vAlign w:val="center"/>
          </w:tcPr>
          <w:p w14:paraId="7E43489C" w14:textId="57C20A33" w:rsidR="00466314" w:rsidRPr="00D34B1B" w:rsidRDefault="004E0860" w:rsidP="006A11FD">
            <w:pPr>
              <w:pStyle w:val="ab"/>
            </w:pPr>
            <w:r w:rsidRPr="00D34B1B">
              <w:rPr>
                <w:rFonts w:hint="eastAsia"/>
              </w:rPr>
              <w:t>9</w:t>
            </w:r>
            <w:r w:rsidRPr="00D34B1B">
              <w:t>0</w:t>
            </w:r>
          </w:p>
        </w:tc>
        <w:tc>
          <w:tcPr>
            <w:tcW w:w="505" w:type="pct"/>
            <w:vAlign w:val="center"/>
          </w:tcPr>
          <w:p w14:paraId="7645935C" w14:textId="17FB6690" w:rsidR="00466314" w:rsidRPr="00D34B1B" w:rsidRDefault="00EC7D5E" w:rsidP="006A11FD">
            <w:pPr>
              <w:pStyle w:val="ab"/>
            </w:pPr>
            <w:r w:rsidRPr="00D34B1B">
              <w:rPr>
                <w:rFonts w:hint="eastAsia"/>
              </w:rPr>
              <w:t>3</w:t>
            </w:r>
            <w:r w:rsidRPr="00D34B1B">
              <w:t>0.92</w:t>
            </w:r>
          </w:p>
        </w:tc>
        <w:tc>
          <w:tcPr>
            <w:tcW w:w="479" w:type="pct"/>
            <w:vAlign w:val="center"/>
          </w:tcPr>
          <w:p w14:paraId="66333904" w14:textId="1CBCF3A6" w:rsidR="00466314" w:rsidRPr="00D34B1B" w:rsidRDefault="004E0860" w:rsidP="006A11FD">
            <w:pPr>
              <w:pStyle w:val="ab"/>
            </w:pPr>
            <w:r w:rsidRPr="00D34B1B">
              <w:rPr>
                <w:rFonts w:hint="eastAsia"/>
              </w:rPr>
              <w:t>3</w:t>
            </w:r>
            <w:r w:rsidRPr="00D34B1B">
              <w:t>5</w:t>
            </w:r>
          </w:p>
        </w:tc>
        <w:tc>
          <w:tcPr>
            <w:tcW w:w="493" w:type="pct"/>
            <w:vAlign w:val="center"/>
          </w:tcPr>
          <w:p w14:paraId="561F2D63" w14:textId="6AC36A91" w:rsidR="00466314" w:rsidRPr="00D34B1B" w:rsidRDefault="00FD7C46" w:rsidP="006A11FD">
            <w:pPr>
              <w:pStyle w:val="ab"/>
            </w:pPr>
            <w:r w:rsidRPr="00D34B1B">
              <w:rPr>
                <w:rFonts w:hint="eastAsia"/>
              </w:rPr>
              <w:t>3</w:t>
            </w:r>
            <w:r w:rsidRPr="00D34B1B">
              <w:t>9.12</w:t>
            </w:r>
          </w:p>
        </w:tc>
        <w:tc>
          <w:tcPr>
            <w:tcW w:w="491" w:type="pct"/>
            <w:vAlign w:val="center"/>
          </w:tcPr>
          <w:p w14:paraId="051D0E21" w14:textId="69B82D11" w:rsidR="00466314" w:rsidRPr="00D34B1B" w:rsidRDefault="004E0860" w:rsidP="006A11FD">
            <w:pPr>
              <w:pStyle w:val="ab"/>
            </w:pPr>
            <w:r w:rsidRPr="00D34B1B">
              <w:rPr>
                <w:rFonts w:hint="eastAsia"/>
              </w:rPr>
              <w:t>4</w:t>
            </w:r>
            <w:r w:rsidRPr="00D34B1B">
              <w:t>2</w:t>
            </w:r>
          </w:p>
        </w:tc>
        <w:tc>
          <w:tcPr>
            <w:tcW w:w="492" w:type="pct"/>
            <w:vAlign w:val="center"/>
          </w:tcPr>
          <w:p w14:paraId="46B3AF53" w14:textId="03433D66" w:rsidR="00466314" w:rsidRPr="00D34B1B" w:rsidRDefault="00FD7C46" w:rsidP="006A11FD">
            <w:pPr>
              <w:pStyle w:val="ab"/>
            </w:pPr>
            <w:r w:rsidRPr="00D34B1B">
              <w:rPr>
                <w:rFonts w:hint="eastAsia"/>
              </w:rPr>
              <w:t>3</w:t>
            </w:r>
            <w:r w:rsidRPr="00D34B1B">
              <w:t>7.54</w:t>
            </w:r>
          </w:p>
        </w:tc>
        <w:tc>
          <w:tcPr>
            <w:tcW w:w="410" w:type="pct"/>
            <w:vAlign w:val="center"/>
          </w:tcPr>
          <w:p w14:paraId="7659EADA" w14:textId="4869B96F" w:rsidR="00466314" w:rsidRPr="00D34B1B" w:rsidRDefault="004E0860" w:rsidP="006A11FD">
            <w:pPr>
              <w:pStyle w:val="ab"/>
            </w:pPr>
            <w:r w:rsidRPr="00D34B1B">
              <w:rPr>
                <w:rFonts w:hint="eastAsia"/>
              </w:rPr>
              <w:t>9</w:t>
            </w:r>
            <w:r w:rsidRPr="00D34B1B">
              <w:t>1</w:t>
            </w:r>
          </w:p>
        </w:tc>
        <w:tc>
          <w:tcPr>
            <w:tcW w:w="400" w:type="pct"/>
            <w:vAlign w:val="center"/>
          </w:tcPr>
          <w:p w14:paraId="72939604" w14:textId="59606224" w:rsidR="00466314" w:rsidRPr="00D34B1B" w:rsidRDefault="00646AAA" w:rsidP="006A11FD">
            <w:pPr>
              <w:pStyle w:val="ab"/>
            </w:pPr>
            <w:r w:rsidRPr="00D34B1B">
              <w:rPr>
                <w:rFonts w:hint="eastAsia"/>
              </w:rPr>
              <w:t>3</w:t>
            </w:r>
            <w:r w:rsidRPr="00D34B1B">
              <w:t>0.82</w:t>
            </w:r>
          </w:p>
        </w:tc>
      </w:tr>
      <w:tr w:rsidR="00D34B1B" w:rsidRPr="00D34B1B" w14:paraId="6FA7E194" w14:textId="77777777" w:rsidTr="006A11FD">
        <w:trPr>
          <w:trHeight w:val="284"/>
          <w:jc w:val="center"/>
        </w:trPr>
        <w:tc>
          <w:tcPr>
            <w:tcW w:w="664" w:type="pct"/>
            <w:vAlign w:val="center"/>
          </w:tcPr>
          <w:p w14:paraId="4A17D205" w14:textId="77777777" w:rsidR="00466314" w:rsidRPr="00D34B1B" w:rsidRDefault="00466314" w:rsidP="006A11FD">
            <w:pPr>
              <w:pStyle w:val="ab"/>
            </w:pPr>
            <w:r w:rsidRPr="00D34B1B">
              <w:rPr>
                <w:rFonts w:hint="eastAsia"/>
              </w:rPr>
              <w:t>振动筛分机</w:t>
            </w:r>
          </w:p>
        </w:tc>
        <w:tc>
          <w:tcPr>
            <w:tcW w:w="575" w:type="pct"/>
            <w:vAlign w:val="center"/>
          </w:tcPr>
          <w:p w14:paraId="0EE0D918" w14:textId="77777777" w:rsidR="00466314" w:rsidRPr="00D34B1B" w:rsidRDefault="00466314" w:rsidP="006A11FD">
            <w:pPr>
              <w:pStyle w:val="ab"/>
            </w:pPr>
            <w:r w:rsidRPr="00D34B1B">
              <w:t>65</w:t>
            </w:r>
          </w:p>
        </w:tc>
        <w:tc>
          <w:tcPr>
            <w:tcW w:w="491" w:type="pct"/>
            <w:vAlign w:val="center"/>
          </w:tcPr>
          <w:p w14:paraId="62F527F0" w14:textId="24CBEECB" w:rsidR="00466314" w:rsidRPr="00D34B1B" w:rsidRDefault="00416A46" w:rsidP="006A11FD">
            <w:pPr>
              <w:pStyle w:val="ab"/>
            </w:pPr>
            <w:r w:rsidRPr="00D34B1B">
              <w:rPr>
                <w:rFonts w:hint="eastAsia"/>
              </w:rPr>
              <w:t>7</w:t>
            </w:r>
            <w:r w:rsidRPr="00D34B1B">
              <w:t>3</w:t>
            </w:r>
          </w:p>
        </w:tc>
        <w:tc>
          <w:tcPr>
            <w:tcW w:w="505" w:type="pct"/>
            <w:vAlign w:val="center"/>
          </w:tcPr>
          <w:p w14:paraId="720A0132" w14:textId="079394B6" w:rsidR="00466314" w:rsidRPr="00D34B1B" w:rsidRDefault="00EC7D5E" w:rsidP="006A11FD">
            <w:pPr>
              <w:pStyle w:val="ab"/>
            </w:pPr>
            <w:r w:rsidRPr="00D34B1B">
              <w:rPr>
                <w:rFonts w:hint="eastAsia"/>
              </w:rPr>
              <w:t>2</w:t>
            </w:r>
            <w:r w:rsidRPr="00D34B1B">
              <w:t>7.73</w:t>
            </w:r>
          </w:p>
        </w:tc>
        <w:tc>
          <w:tcPr>
            <w:tcW w:w="479" w:type="pct"/>
            <w:vAlign w:val="center"/>
          </w:tcPr>
          <w:p w14:paraId="04DCC14C" w14:textId="688EB673" w:rsidR="00466314" w:rsidRPr="00D34B1B" w:rsidRDefault="00416A46" w:rsidP="006A11FD">
            <w:pPr>
              <w:pStyle w:val="ab"/>
            </w:pPr>
            <w:r w:rsidRPr="00D34B1B">
              <w:rPr>
                <w:rFonts w:hint="eastAsia"/>
              </w:rPr>
              <w:t>7</w:t>
            </w:r>
            <w:r w:rsidRPr="00D34B1B">
              <w:t>6</w:t>
            </w:r>
          </w:p>
        </w:tc>
        <w:tc>
          <w:tcPr>
            <w:tcW w:w="493" w:type="pct"/>
            <w:vAlign w:val="center"/>
          </w:tcPr>
          <w:p w14:paraId="23F023E7" w14:textId="721A0648" w:rsidR="00466314" w:rsidRPr="00D34B1B" w:rsidRDefault="00FD7C46" w:rsidP="006A11FD">
            <w:pPr>
              <w:pStyle w:val="ab"/>
            </w:pPr>
            <w:r w:rsidRPr="00D34B1B">
              <w:rPr>
                <w:rFonts w:hint="eastAsia"/>
              </w:rPr>
              <w:t>2</w:t>
            </w:r>
            <w:r w:rsidRPr="00D34B1B">
              <w:t>7.38</w:t>
            </w:r>
          </w:p>
        </w:tc>
        <w:tc>
          <w:tcPr>
            <w:tcW w:w="491" w:type="pct"/>
            <w:vAlign w:val="center"/>
          </w:tcPr>
          <w:p w14:paraId="4E9E1D99" w14:textId="2E5DFABF" w:rsidR="00466314" w:rsidRPr="00D34B1B" w:rsidRDefault="00416A46" w:rsidP="006A11FD">
            <w:pPr>
              <w:pStyle w:val="ab"/>
            </w:pPr>
            <w:r w:rsidRPr="00D34B1B">
              <w:rPr>
                <w:rFonts w:hint="eastAsia"/>
              </w:rPr>
              <w:t>2</w:t>
            </w:r>
            <w:r w:rsidRPr="00D34B1B">
              <w:t>6</w:t>
            </w:r>
          </w:p>
        </w:tc>
        <w:tc>
          <w:tcPr>
            <w:tcW w:w="492" w:type="pct"/>
            <w:vAlign w:val="center"/>
          </w:tcPr>
          <w:p w14:paraId="22E257C4" w14:textId="1903A7E8" w:rsidR="00466314" w:rsidRPr="00D34B1B" w:rsidRDefault="00FD7C46" w:rsidP="006A11FD">
            <w:pPr>
              <w:pStyle w:val="ab"/>
            </w:pPr>
            <w:r w:rsidRPr="00D34B1B">
              <w:rPr>
                <w:rFonts w:hint="eastAsia"/>
              </w:rPr>
              <w:t>3</w:t>
            </w:r>
            <w:r w:rsidRPr="00D34B1B">
              <w:t>6.70</w:t>
            </w:r>
          </w:p>
        </w:tc>
        <w:tc>
          <w:tcPr>
            <w:tcW w:w="410" w:type="pct"/>
            <w:vAlign w:val="center"/>
          </w:tcPr>
          <w:p w14:paraId="604DC43B" w14:textId="707AA19C" w:rsidR="00466314" w:rsidRPr="00D34B1B" w:rsidRDefault="00416A46" w:rsidP="006A11FD">
            <w:pPr>
              <w:pStyle w:val="ab"/>
            </w:pPr>
            <w:r w:rsidRPr="00D34B1B">
              <w:rPr>
                <w:rFonts w:hint="eastAsia"/>
              </w:rPr>
              <w:t>5</w:t>
            </w:r>
            <w:r w:rsidRPr="00D34B1B">
              <w:t>7</w:t>
            </w:r>
          </w:p>
        </w:tc>
        <w:tc>
          <w:tcPr>
            <w:tcW w:w="400" w:type="pct"/>
            <w:vAlign w:val="center"/>
          </w:tcPr>
          <w:p w14:paraId="226DF6F5" w14:textId="76299A11" w:rsidR="00466314" w:rsidRPr="00D34B1B" w:rsidRDefault="00646AAA" w:rsidP="006A11FD">
            <w:pPr>
              <w:pStyle w:val="ab"/>
            </w:pPr>
            <w:r w:rsidRPr="00D34B1B">
              <w:rPr>
                <w:rFonts w:hint="eastAsia"/>
              </w:rPr>
              <w:t>2</w:t>
            </w:r>
            <w:r w:rsidRPr="00D34B1B">
              <w:t>9.88</w:t>
            </w:r>
          </w:p>
        </w:tc>
      </w:tr>
      <w:tr w:rsidR="00D34B1B" w:rsidRPr="00D34B1B" w14:paraId="267BF432" w14:textId="77777777" w:rsidTr="006A11FD">
        <w:trPr>
          <w:trHeight w:val="284"/>
          <w:jc w:val="center"/>
        </w:trPr>
        <w:tc>
          <w:tcPr>
            <w:tcW w:w="664" w:type="pct"/>
            <w:vAlign w:val="center"/>
          </w:tcPr>
          <w:p w14:paraId="1685DD09" w14:textId="77777777" w:rsidR="00466314" w:rsidRPr="00D34B1B" w:rsidRDefault="00466314" w:rsidP="006A11FD">
            <w:pPr>
              <w:pStyle w:val="ab"/>
            </w:pPr>
            <w:r w:rsidRPr="00D34B1B">
              <w:rPr>
                <w:rFonts w:hint="eastAsia"/>
              </w:rPr>
              <w:t>空压机</w:t>
            </w:r>
          </w:p>
        </w:tc>
        <w:tc>
          <w:tcPr>
            <w:tcW w:w="575" w:type="pct"/>
            <w:vAlign w:val="center"/>
          </w:tcPr>
          <w:p w14:paraId="287D55E6" w14:textId="77777777" w:rsidR="00466314" w:rsidRPr="00D34B1B" w:rsidRDefault="00466314" w:rsidP="006A11FD">
            <w:pPr>
              <w:pStyle w:val="ab"/>
            </w:pPr>
            <w:r w:rsidRPr="00D34B1B">
              <w:t>70</w:t>
            </w:r>
          </w:p>
        </w:tc>
        <w:tc>
          <w:tcPr>
            <w:tcW w:w="491" w:type="pct"/>
            <w:vAlign w:val="center"/>
          </w:tcPr>
          <w:p w14:paraId="6B5511CC" w14:textId="2302C5B2" w:rsidR="00466314" w:rsidRPr="00D34B1B" w:rsidRDefault="00416A46" w:rsidP="006A11FD">
            <w:pPr>
              <w:pStyle w:val="ab"/>
            </w:pPr>
            <w:r w:rsidRPr="00D34B1B">
              <w:rPr>
                <w:rFonts w:hint="eastAsia"/>
              </w:rPr>
              <w:t>3</w:t>
            </w:r>
            <w:r w:rsidRPr="00D34B1B">
              <w:t>2</w:t>
            </w:r>
          </w:p>
        </w:tc>
        <w:tc>
          <w:tcPr>
            <w:tcW w:w="505" w:type="pct"/>
            <w:vAlign w:val="center"/>
          </w:tcPr>
          <w:p w14:paraId="3998B69F" w14:textId="28AC3957" w:rsidR="00466314" w:rsidRPr="00D34B1B" w:rsidRDefault="00EC7D5E" w:rsidP="006A11FD">
            <w:pPr>
              <w:pStyle w:val="ab"/>
            </w:pPr>
            <w:r w:rsidRPr="00D34B1B">
              <w:rPr>
                <w:rFonts w:hint="eastAsia"/>
              </w:rPr>
              <w:t>3</w:t>
            </w:r>
            <w:r w:rsidRPr="00D34B1B">
              <w:t>9.9</w:t>
            </w:r>
          </w:p>
        </w:tc>
        <w:tc>
          <w:tcPr>
            <w:tcW w:w="479" w:type="pct"/>
            <w:vAlign w:val="center"/>
          </w:tcPr>
          <w:p w14:paraId="32A2C0D0" w14:textId="43DB060F" w:rsidR="00466314" w:rsidRPr="00D34B1B" w:rsidRDefault="00416A46" w:rsidP="006A11FD">
            <w:pPr>
              <w:pStyle w:val="ab"/>
            </w:pPr>
            <w:r w:rsidRPr="00D34B1B">
              <w:rPr>
                <w:rFonts w:hint="eastAsia"/>
              </w:rPr>
              <w:t>9</w:t>
            </w:r>
            <w:r w:rsidRPr="00D34B1B">
              <w:t>3</w:t>
            </w:r>
          </w:p>
        </w:tc>
        <w:tc>
          <w:tcPr>
            <w:tcW w:w="493" w:type="pct"/>
            <w:vAlign w:val="center"/>
          </w:tcPr>
          <w:p w14:paraId="28CBB73E" w14:textId="1B3E362B" w:rsidR="00466314" w:rsidRPr="00D34B1B" w:rsidRDefault="00FD7C46" w:rsidP="006A11FD">
            <w:pPr>
              <w:pStyle w:val="ab"/>
            </w:pPr>
            <w:r w:rsidRPr="00D34B1B">
              <w:rPr>
                <w:rFonts w:hint="eastAsia"/>
              </w:rPr>
              <w:t>3</w:t>
            </w:r>
            <w:r w:rsidRPr="00D34B1B">
              <w:t>0.63</w:t>
            </w:r>
          </w:p>
        </w:tc>
        <w:tc>
          <w:tcPr>
            <w:tcW w:w="491" w:type="pct"/>
            <w:vAlign w:val="center"/>
          </w:tcPr>
          <w:p w14:paraId="2A418A89" w14:textId="2336A1F8" w:rsidR="00466314" w:rsidRPr="00D34B1B" w:rsidRDefault="00416A46" w:rsidP="006A11FD">
            <w:pPr>
              <w:pStyle w:val="ab"/>
            </w:pPr>
            <w:r w:rsidRPr="00D34B1B">
              <w:rPr>
                <w:rFonts w:hint="eastAsia"/>
              </w:rPr>
              <w:t>7</w:t>
            </w:r>
            <w:r w:rsidRPr="00D34B1B">
              <w:t>1</w:t>
            </w:r>
          </w:p>
        </w:tc>
        <w:tc>
          <w:tcPr>
            <w:tcW w:w="492" w:type="pct"/>
            <w:vAlign w:val="center"/>
          </w:tcPr>
          <w:p w14:paraId="2F6C6869" w14:textId="6F1EBD66" w:rsidR="00466314" w:rsidRPr="00D34B1B" w:rsidRDefault="00FD7C46" w:rsidP="006A11FD">
            <w:pPr>
              <w:pStyle w:val="ab"/>
            </w:pPr>
            <w:r w:rsidRPr="00D34B1B">
              <w:rPr>
                <w:rFonts w:hint="eastAsia"/>
              </w:rPr>
              <w:t>3</w:t>
            </w:r>
            <w:r w:rsidRPr="00D34B1B">
              <w:t>2.97</w:t>
            </w:r>
          </w:p>
        </w:tc>
        <w:tc>
          <w:tcPr>
            <w:tcW w:w="410" w:type="pct"/>
            <w:vAlign w:val="center"/>
          </w:tcPr>
          <w:p w14:paraId="6CEE5849" w14:textId="7EFD0B9E" w:rsidR="00466314" w:rsidRPr="00D34B1B" w:rsidRDefault="00416A46" w:rsidP="006A11FD">
            <w:pPr>
              <w:pStyle w:val="ab"/>
            </w:pPr>
            <w:r w:rsidRPr="00D34B1B">
              <w:rPr>
                <w:rFonts w:hint="eastAsia"/>
              </w:rPr>
              <w:t>3</w:t>
            </w:r>
            <w:r w:rsidRPr="00D34B1B">
              <w:t>4</w:t>
            </w:r>
          </w:p>
        </w:tc>
        <w:tc>
          <w:tcPr>
            <w:tcW w:w="400" w:type="pct"/>
            <w:vAlign w:val="center"/>
          </w:tcPr>
          <w:p w14:paraId="0EBDE80D" w14:textId="4DEE03EF" w:rsidR="00466314" w:rsidRPr="00D34B1B" w:rsidRDefault="00646AAA" w:rsidP="006A11FD">
            <w:pPr>
              <w:pStyle w:val="ab"/>
            </w:pPr>
            <w:r w:rsidRPr="00D34B1B">
              <w:rPr>
                <w:rFonts w:hint="eastAsia"/>
              </w:rPr>
              <w:t>3</w:t>
            </w:r>
            <w:r w:rsidRPr="00D34B1B">
              <w:t>9.37</w:t>
            </w:r>
          </w:p>
        </w:tc>
      </w:tr>
      <w:tr w:rsidR="00D34B1B" w:rsidRPr="00D34B1B" w14:paraId="1744B55E" w14:textId="77777777" w:rsidTr="006A11FD">
        <w:trPr>
          <w:trHeight w:val="284"/>
          <w:jc w:val="center"/>
        </w:trPr>
        <w:tc>
          <w:tcPr>
            <w:tcW w:w="664" w:type="pct"/>
            <w:vAlign w:val="center"/>
          </w:tcPr>
          <w:p w14:paraId="7C53E1DA" w14:textId="77777777" w:rsidR="00466314" w:rsidRPr="00D34B1B" w:rsidRDefault="00466314" w:rsidP="006A11FD">
            <w:pPr>
              <w:pStyle w:val="ab"/>
            </w:pPr>
            <w:r w:rsidRPr="00D34B1B">
              <w:rPr>
                <w:rFonts w:hint="eastAsia"/>
              </w:rPr>
              <w:t>光选机</w:t>
            </w:r>
          </w:p>
        </w:tc>
        <w:tc>
          <w:tcPr>
            <w:tcW w:w="575" w:type="pct"/>
            <w:vAlign w:val="center"/>
          </w:tcPr>
          <w:p w14:paraId="390C512C" w14:textId="77777777" w:rsidR="00466314" w:rsidRPr="00D34B1B" w:rsidRDefault="00466314" w:rsidP="006A11FD">
            <w:pPr>
              <w:pStyle w:val="ab"/>
            </w:pPr>
            <w:r w:rsidRPr="00D34B1B">
              <w:t>65</w:t>
            </w:r>
          </w:p>
        </w:tc>
        <w:tc>
          <w:tcPr>
            <w:tcW w:w="491" w:type="pct"/>
            <w:vAlign w:val="center"/>
          </w:tcPr>
          <w:p w14:paraId="2892CAE5" w14:textId="551B5416" w:rsidR="00466314" w:rsidRPr="00D34B1B" w:rsidRDefault="00416A46" w:rsidP="006A11FD">
            <w:pPr>
              <w:pStyle w:val="ab"/>
            </w:pPr>
            <w:r w:rsidRPr="00D34B1B">
              <w:rPr>
                <w:rFonts w:hint="eastAsia"/>
              </w:rPr>
              <w:t>7</w:t>
            </w:r>
            <w:r w:rsidRPr="00D34B1B">
              <w:t>0</w:t>
            </w:r>
          </w:p>
        </w:tc>
        <w:tc>
          <w:tcPr>
            <w:tcW w:w="505" w:type="pct"/>
            <w:vAlign w:val="center"/>
          </w:tcPr>
          <w:p w14:paraId="227E78BA" w14:textId="318AC909" w:rsidR="00466314" w:rsidRPr="00D34B1B" w:rsidRDefault="00EC7D5E" w:rsidP="006A11FD">
            <w:pPr>
              <w:pStyle w:val="ab"/>
            </w:pPr>
            <w:r w:rsidRPr="00D34B1B">
              <w:rPr>
                <w:rFonts w:hint="eastAsia"/>
              </w:rPr>
              <w:t>2</w:t>
            </w:r>
            <w:r w:rsidRPr="00D34B1B">
              <w:t>8.1</w:t>
            </w:r>
          </w:p>
        </w:tc>
        <w:tc>
          <w:tcPr>
            <w:tcW w:w="479" w:type="pct"/>
            <w:vAlign w:val="center"/>
          </w:tcPr>
          <w:p w14:paraId="68EA40A0" w14:textId="00744864" w:rsidR="00466314" w:rsidRPr="00D34B1B" w:rsidRDefault="00416A46" w:rsidP="006A11FD">
            <w:pPr>
              <w:pStyle w:val="ab"/>
            </w:pPr>
            <w:r w:rsidRPr="00D34B1B">
              <w:rPr>
                <w:rFonts w:hint="eastAsia"/>
              </w:rPr>
              <w:t>7</w:t>
            </w:r>
            <w:r w:rsidRPr="00D34B1B">
              <w:t>6</w:t>
            </w:r>
          </w:p>
        </w:tc>
        <w:tc>
          <w:tcPr>
            <w:tcW w:w="493" w:type="pct"/>
            <w:vAlign w:val="center"/>
          </w:tcPr>
          <w:p w14:paraId="7DBE17C8" w14:textId="7944D374" w:rsidR="00466314" w:rsidRPr="00D34B1B" w:rsidRDefault="00FD7C46" w:rsidP="006A11FD">
            <w:pPr>
              <w:pStyle w:val="ab"/>
            </w:pPr>
            <w:r w:rsidRPr="00D34B1B">
              <w:rPr>
                <w:rFonts w:hint="eastAsia"/>
              </w:rPr>
              <w:t>2</w:t>
            </w:r>
            <w:r w:rsidRPr="00D34B1B">
              <w:t>7.38</w:t>
            </w:r>
          </w:p>
        </w:tc>
        <w:tc>
          <w:tcPr>
            <w:tcW w:w="491" w:type="pct"/>
            <w:vAlign w:val="center"/>
          </w:tcPr>
          <w:p w14:paraId="00A355D0" w14:textId="7E1B9AD3" w:rsidR="00466314" w:rsidRPr="00D34B1B" w:rsidRDefault="00416A46" w:rsidP="006A11FD">
            <w:pPr>
              <w:pStyle w:val="ab"/>
            </w:pPr>
            <w:r w:rsidRPr="00D34B1B">
              <w:rPr>
                <w:rFonts w:hint="eastAsia"/>
              </w:rPr>
              <w:t>3</w:t>
            </w:r>
            <w:r w:rsidRPr="00D34B1B">
              <w:t>0</w:t>
            </w:r>
          </w:p>
        </w:tc>
        <w:tc>
          <w:tcPr>
            <w:tcW w:w="492" w:type="pct"/>
            <w:vAlign w:val="center"/>
          </w:tcPr>
          <w:p w14:paraId="151FAD4F" w14:textId="5057B2AA" w:rsidR="00466314" w:rsidRPr="00D34B1B" w:rsidRDefault="00FD7C46" w:rsidP="006A11FD">
            <w:pPr>
              <w:pStyle w:val="ab"/>
            </w:pPr>
            <w:r w:rsidRPr="00D34B1B">
              <w:rPr>
                <w:rFonts w:hint="eastAsia"/>
              </w:rPr>
              <w:t>3</w:t>
            </w:r>
            <w:r w:rsidRPr="00D34B1B">
              <w:t>5.46</w:t>
            </w:r>
          </w:p>
        </w:tc>
        <w:tc>
          <w:tcPr>
            <w:tcW w:w="410" w:type="pct"/>
            <w:vAlign w:val="center"/>
          </w:tcPr>
          <w:p w14:paraId="7B4871A2" w14:textId="60EF08F7" w:rsidR="00466314" w:rsidRPr="00D34B1B" w:rsidRDefault="00416A46" w:rsidP="006A11FD">
            <w:pPr>
              <w:pStyle w:val="ab"/>
            </w:pPr>
            <w:r w:rsidRPr="00D34B1B">
              <w:rPr>
                <w:rFonts w:hint="eastAsia"/>
              </w:rPr>
              <w:t>5</w:t>
            </w:r>
            <w:r w:rsidRPr="00D34B1B">
              <w:t>7</w:t>
            </w:r>
          </w:p>
        </w:tc>
        <w:tc>
          <w:tcPr>
            <w:tcW w:w="400" w:type="pct"/>
            <w:vAlign w:val="center"/>
          </w:tcPr>
          <w:p w14:paraId="253C5990" w14:textId="0C06F067" w:rsidR="00466314" w:rsidRPr="00D34B1B" w:rsidRDefault="00646AAA" w:rsidP="006A11FD">
            <w:pPr>
              <w:pStyle w:val="ab"/>
            </w:pPr>
            <w:r w:rsidRPr="00D34B1B">
              <w:rPr>
                <w:rFonts w:hint="eastAsia"/>
              </w:rPr>
              <w:t>2</w:t>
            </w:r>
            <w:r w:rsidRPr="00D34B1B">
              <w:t>9.88</w:t>
            </w:r>
          </w:p>
        </w:tc>
      </w:tr>
      <w:tr w:rsidR="00D34B1B" w:rsidRPr="00D34B1B" w14:paraId="05E24BF3" w14:textId="77777777" w:rsidTr="006A11FD">
        <w:trPr>
          <w:trHeight w:val="284"/>
          <w:jc w:val="center"/>
        </w:trPr>
        <w:tc>
          <w:tcPr>
            <w:tcW w:w="664" w:type="pct"/>
            <w:vAlign w:val="center"/>
          </w:tcPr>
          <w:p w14:paraId="7C757297" w14:textId="77777777" w:rsidR="00466314" w:rsidRPr="00D34B1B" w:rsidRDefault="00466314" w:rsidP="006A11FD">
            <w:pPr>
              <w:pStyle w:val="ab"/>
            </w:pPr>
            <w:r w:rsidRPr="00D34B1B">
              <w:rPr>
                <w:rFonts w:hint="eastAsia"/>
              </w:rPr>
              <w:t>皮带输送机</w:t>
            </w:r>
          </w:p>
        </w:tc>
        <w:tc>
          <w:tcPr>
            <w:tcW w:w="575" w:type="pct"/>
            <w:vAlign w:val="center"/>
          </w:tcPr>
          <w:p w14:paraId="40BA0178" w14:textId="77777777" w:rsidR="00466314" w:rsidRPr="00D34B1B" w:rsidRDefault="00466314" w:rsidP="006A11FD">
            <w:pPr>
              <w:pStyle w:val="ab"/>
            </w:pPr>
            <w:r w:rsidRPr="00D34B1B">
              <w:t>55</w:t>
            </w:r>
          </w:p>
        </w:tc>
        <w:tc>
          <w:tcPr>
            <w:tcW w:w="491" w:type="pct"/>
            <w:vAlign w:val="center"/>
          </w:tcPr>
          <w:p w14:paraId="3AD720C0" w14:textId="3B337B5F" w:rsidR="00466314" w:rsidRPr="00D34B1B" w:rsidRDefault="00EC7D5E" w:rsidP="006A11FD">
            <w:pPr>
              <w:pStyle w:val="ab"/>
            </w:pPr>
            <w:r w:rsidRPr="00D34B1B">
              <w:t>68</w:t>
            </w:r>
          </w:p>
        </w:tc>
        <w:tc>
          <w:tcPr>
            <w:tcW w:w="505" w:type="pct"/>
            <w:vAlign w:val="center"/>
          </w:tcPr>
          <w:p w14:paraId="6A103C84" w14:textId="005FB552" w:rsidR="00466314" w:rsidRPr="00D34B1B" w:rsidRDefault="00EC7D5E" w:rsidP="006A11FD">
            <w:pPr>
              <w:pStyle w:val="ab"/>
            </w:pPr>
            <w:r w:rsidRPr="00D34B1B">
              <w:rPr>
                <w:rFonts w:hint="eastAsia"/>
              </w:rPr>
              <w:t>1</w:t>
            </w:r>
            <w:r w:rsidRPr="00D34B1B">
              <w:t>8.35</w:t>
            </w:r>
          </w:p>
        </w:tc>
        <w:tc>
          <w:tcPr>
            <w:tcW w:w="479" w:type="pct"/>
            <w:vAlign w:val="center"/>
          </w:tcPr>
          <w:p w14:paraId="0BEE7AD5" w14:textId="45FF2812" w:rsidR="00466314" w:rsidRPr="00D34B1B" w:rsidRDefault="00EC7D5E" w:rsidP="006A11FD">
            <w:pPr>
              <w:pStyle w:val="ab"/>
            </w:pPr>
            <w:r w:rsidRPr="00D34B1B">
              <w:t>64</w:t>
            </w:r>
          </w:p>
        </w:tc>
        <w:tc>
          <w:tcPr>
            <w:tcW w:w="493" w:type="pct"/>
            <w:vAlign w:val="center"/>
          </w:tcPr>
          <w:p w14:paraId="56EAFFEA" w14:textId="12C8292F" w:rsidR="00466314" w:rsidRPr="00D34B1B" w:rsidRDefault="00FD7C46" w:rsidP="006A11FD">
            <w:pPr>
              <w:pStyle w:val="ab"/>
            </w:pPr>
            <w:r w:rsidRPr="00D34B1B">
              <w:rPr>
                <w:rFonts w:hint="eastAsia"/>
              </w:rPr>
              <w:t>1</w:t>
            </w:r>
            <w:r w:rsidRPr="00D34B1B">
              <w:t>8.88</w:t>
            </w:r>
          </w:p>
        </w:tc>
        <w:tc>
          <w:tcPr>
            <w:tcW w:w="491" w:type="pct"/>
            <w:vAlign w:val="center"/>
          </w:tcPr>
          <w:p w14:paraId="1068993D" w14:textId="726518A2" w:rsidR="00466314" w:rsidRPr="00D34B1B" w:rsidRDefault="00EC7D5E" w:rsidP="006A11FD">
            <w:pPr>
              <w:pStyle w:val="ab"/>
            </w:pPr>
            <w:r w:rsidRPr="00D34B1B">
              <w:t>36</w:t>
            </w:r>
          </w:p>
        </w:tc>
        <w:tc>
          <w:tcPr>
            <w:tcW w:w="492" w:type="pct"/>
            <w:vAlign w:val="center"/>
          </w:tcPr>
          <w:p w14:paraId="17CB7BD9" w14:textId="30DB0F5A" w:rsidR="00466314" w:rsidRPr="00D34B1B" w:rsidRDefault="00FD7C46" w:rsidP="006A11FD">
            <w:pPr>
              <w:pStyle w:val="ab"/>
            </w:pPr>
            <w:r w:rsidRPr="00D34B1B">
              <w:rPr>
                <w:rFonts w:hint="eastAsia"/>
              </w:rPr>
              <w:t>2</w:t>
            </w:r>
            <w:r w:rsidRPr="00D34B1B">
              <w:t>3.87</w:t>
            </w:r>
          </w:p>
        </w:tc>
        <w:tc>
          <w:tcPr>
            <w:tcW w:w="410" w:type="pct"/>
            <w:vAlign w:val="center"/>
          </w:tcPr>
          <w:p w14:paraId="745B00A1" w14:textId="595BAEF0" w:rsidR="00466314" w:rsidRPr="00D34B1B" w:rsidRDefault="00EC7D5E" w:rsidP="006A11FD">
            <w:pPr>
              <w:pStyle w:val="ab"/>
            </w:pPr>
            <w:r w:rsidRPr="00D34B1B">
              <w:rPr>
                <w:rFonts w:hint="eastAsia"/>
              </w:rPr>
              <w:t>6</w:t>
            </w:r>
            <w:r w:rsidRPr="00D34B1B">
              <w:t>2</w:t>
            </w:r>
          </w:p>
        </w:tc>
        <w:tc>
          <w:tcPr>
            <w:tcW w:w="400" w:type="pct"/>
            <w:vAlign w:val="center"/>
          </w:tcPr>
          <w:p w14:paraId="623427A8" w14:textId="53D8BD63" w:rsidR="00466314" w:rsidRPr="00D34B1B" w:rsidRDefault="00646AAA" w:rsidP="006A11FD">
            <w:pPr>
              <w:pStyle w:val="ab"/>
            </w:pPr>
            <w:r w:rsidRPr="00D34B1B">
              <w:rPr>
                <w:rFonts w:hint="eastAsia"/>
              </w:rPr>
              <w:t>1</w:t>
            </w:r>
            <w:r w:rsidRPr="00D34B1B">
              <w:t>9.15</w:t>
            </w:r>
          </w:p>
        </w:tc>
      </w:tr>
      <w:tr w:rsidR="00D34B1B" w:rsidRPr="00D34B1B" w14:paraId="4406EFBB" w14:textId="77777777" w:rsidTr="006A11FD">
        <w:trPr>
          <w:trHeight w:val="284"/>
          <w:jc w:val="center"/>
        </w:trPr>
        <w:tc>
          <w:tcPr>
            <w:tcW w:w="664" w:type="pct"/>
            <w:vAlign w:val="center"/>
          </w:tcPr>
          <w:p w14:paraId="55885CAD" w14:textId="77777777" w:rsidR="00466314" w:rsidRPr="00D34B1B" w:rsidRDefault="00466314" w:rsidP="006A11FD">
            <w:pPr>
              <w:pStyle w:val="ab"/>
            </w:pPr>
            <w:r w:rsidRPr="00D34B1B">
              <w:rPr>
                <w:rFonts w:hint="eastAsia"/>
              </w:rPr>
              <w:t>除尘风机</w:t>
            </w:r>
          </w:p>
        </w:tc>
        <w:tc>
          <w:tcPr>
            <w:tcW w:w="575" w:type="pct"/>
            <w:vAlign w:val="center"/>
          </w:tcPr>
          <w:p w14:paraId="6B5849EA" w14:textId="77777777" w:rsidR="00466314" w:rsidRPr="00D34B1B" w:rsidRDefault="00466314" w:rsidP="006A11FD">
            <w:pPr>
              <w:pStyle w:val="ab"/>
            </w:pPr>
            <w:r w:rsidRPr="00D34B1B">
              <w:t>70</w:t>
            </w:r>
          </w:p>
        </w:tc>
        <w:tc>
          <w:tcPr>
            <w:tcW w:w="491" w:type="pct"/>
            <w:vAlign w:val="center"/>
          </w:tcPr>
          <w:p w14:paraId="35187385" w14:textId="691B5CDB" w:rsidR="00466314" w:rsidRPr="00D34B1B" w:rsidRDefault="00EC7D5E" w:rsidP="006A11FD">
            <w:pPr>
              <w:pStyle w:val="ab"/>
            </w:pPr>
            <w:r w:rsidRPr="00D34B1B">
              <w:rPr>
                <w:rFonts w:hint="eastAsia"/>
              </w:rPr>
              <w:t>7</w:t>
            </w:r>
            <w:r w:rsidRPr="00D34B1B">
              <w:t>5</w:t>
            </w:r>
          </w:p>
        </w:tc>
        <w:tc>
          <w:tcPr>
            <w:tcW w:w="505" w:type="pct"/>
            <w:vAlign w:val="center"/>
          </w:tcPr>
          <w:p w14:paraId="0614832C" w14:textId="1812371E" w:rsidR="00466314" w:rsidRPr="00D34B1B" w:rsidRDefault="00EC7D5E" w:rsidP="006A11FD">
            <w:pPr>
              <w:pStyle w:val="ab"/>
            </w:pPr>
            <w:r w:rsidRPr="00D34B1B">
              <w:rPr>
                <w:rFonts w:hint="eastAsia"/>
              </w:rPr>
              <w:t>3</w:t>
            </w:r>
            <w:r w:rsidRPr="00D34B1B">
              <w:t>2.50</w:t>
            </w:r>
          </w:p>
        </w:tc>
        <w:tc>
          <w:tcPr>
            <w:tcW w:w="479" w:type="pct"/>
            <w:vAlign w:val="center"/>
          </w:tcPr>
          <w:p w14:paraId="5BF8D7E5" w14:textId="204E4C4A" w:rsidR="00466314" w:rsidRPr="00D34B1B" w:rsidRDefault="00EC7D5E" w:rsidP="006A11FD">
            <w:pPr>
              <w:pStyle w:val="ab"/>
            </w:pPr>
            <w:r w:rsidRPr="00D34B1B">
              <w:rPr>
                <w:rFonts w:hint="eastAsia"/>
              </w:rPr>
              <w:t>4</w:t>
            </w:r>
            <w:r w:rsidRPr="00D34B1B">
              <w:t>4</w:t>
            </w:r>
          </w:p>
        </w:tc>
        <w:tc>
          <w:tcPr>
            <w:tcW w:w="493" w:type="pct"/>
            <w:vAlign w:val="center"/>
          </w:tcPr>
          <w:p w14:paraId="747F4CC5" w14:textId="54D0F2C9" w:rsidR="00466314" w:rsidRPr="00D34B1B" w:rsidRDefault="00FD7C46" w:rsidP="006A11FD">
            <w:pPr>
              <w:pStyle w:val="ab"/>
            </w:pPr>
            <w:r w:rsidRPr="00D34B1B">
              <w:rPr>
                <w:rFonts w:hint="eastAsia"/>
              </w:rPr>
              <w:t>3</w:t>
            </w:r>
            <w:r w:rsidRPr="00D34B1B">
              <w:t>7.13</w:t>
            </w:r>
          </w:p>
        </w:tc>
        <w:tc>
          <w:tcPr>
            <w:tcW w:w="491" w:type="pct"/>
            <w:vAlign w:val="center"/>
          </w:tcPr>
          <w:p w14:paraId="52B126F0" w14:textId="5A5D665F" w:rsidR="00466314" w:rsidRPr="00D34B1B" w:rsidRDefault="00EC7D5E" w:rsidP="006A11FD">
            <w:pPr>
              <w:pStyle w:val="ab"/>
            </w:pPr>
            <w:r w:rsidRPr="00D34B1B">
              <w:t>32</w:t>
            </w:r>
          </w:p>
        </w:tc>
        <w:tc>
          <w:tcPr>
            <w:tcW w:w="492" w:type="pct"/>
            <w:vAlign w:val="center"/>
          </w:tcPr>
          <w:p w14:paraId="712FAB50" w14:textId="23264B0F" w:rsidR="00466314" w:rsidRPr="00D34B1B" w:rsidRDefault="00FD7C46" w:rsidP="006A11FD">
            <w:pPr>
              <w:pStyle w:val="ab"/>
            </w:pPr>
            <w:r w:rsidRPr="00D34B1B">
              <w:rPr>
                <w:rFonts w:hint="eastAsia"/>
              </w:rPr>
              <w:t>3</w:t>
            </w:r>
            <w:r w:rsidRPr="00D34B1B">
              <w:t>9.90</w:t>
            </w:r>
          </w:p>
        </w:tc>
        <w:tc>
          <w:tcPr>
            <w:tcW w:w="410" w:type="pct"/>
            <w:vAlign w:val="center"/>
          </w:tcPr>
          <w:p w14:paraId="4CCC0C01" w14:textId="7CF1EA2E" w:rsidR="00466314" w:rsidRPr="00D34B1B" w:rsidRDefault="00EC7D5E" w:rsidP="006A11FD">
            <w:pPr>
              <w:pStyle w:val="ab"/>
            </w:pPr>
            <w:r w:rsidRPr="00D34B1B">
              <w:rPr>
                <w:rFonts w:hint="eastAsia"/>
              </w:rPr>
              <w:t>4</w:t>
            </w:r>
            <w:r w:rsidRPr="00D34B1B">
              <w:t>8</w:t>
            </w:r>
          </w:p>
        </w:tc>
        <w:tc>
          <w:tcPr>
            <w:tcW w:w="400" w:type="pct"/>
            <w:vAlign w:val="center"/>
          </w:tcPr>
          <w:p w14:paraId="4AF56A97" w14:textId="65E56D17" w:rsidR="00466314" w:rsidRPr="00D34B1B" w:rsidRDefault="00646AAA" w:rsidP="006A11FD">
            <w:pPr>
              <w:pStyle w:val="ab"/>
            </w:pPr>
            <w:r w:rsidRPr="00D34B1B">
              <w:rPr>
                <w:rFonts w:hint="eastAsia"/>
              </w:rPr>
              <w:t>3</w:t>
            </w:r>
            <w:r w:rsidRPr="00D34B1B">
              <w:t>6.38</w:t>
            </w:r>
          </w:p>
        </w:tc>
      </w:tr>
      <w:tr w:rsidR="00D34B1B" w:rsidRPr="00D34B1B" w14:paraId="4AC88B64" w14:textId="77777777" w:rsidTr="006A11FD">
        <w:trPr>
          <w:trHeight w:val="284"/>
          <w:jc w:val="center"/>
        </w:trPr>
        <w:tc>
          <w:tcPr>
            <w:tcW w:w="664" w:type="pct"/>
            <w:vAlign w:val="center"/>
          </w:tcPr>
          <w:p w14:paraId="5927C0B5" w14:textId="535C3BD7" w:rsidR="00466314" w:rsidRPr="00D34B1B" w:rsidRDefault="006A11FD" w:rsidP="006A11FD">
            <w:pPr>
              <w:pStyle w:val="ab"/>
            </w:pPr>
            <w:r w:rsidRPr="00D34B1B">
              <w:rPr>
                <w:rFonts w:hint="eastAsia"/>
              </w:rPr>
              <w:t>预测值</w:t>
            </w:r>
            <w:r w:rsidRPr="00D34B1B">
              <w:rPr>
                <w:rFonts w:hint="eastAsia"/>
              </w:rPr>
              <w:t>d</w:t>
            </w:r>
            <w:r w:rsidRPr="00D34B1B">
              <w:t>B(A)</w:t>
            </w:r>
          </w:p>
        </w:tc>
        <w:tc>
          <w:tcPr>
            <w:tcW w:w="575" w:type="pct"/>
            <w:vAlign w:val="center"/>
          </w:tcPr>
          <w:p w14:paraId="6518CF8C" w14:textId="4EDF05D0" w:rsidR="00466314" w:rsidRPr="00D34B1B" w:rsidRDefault="00646AAA" w:rsidP="006A11FD">
            <w:pPr>
              <w:pStyle w:val="ab"/>
            </w:pPr>
            <w:r w:rsidRPr="00D34B1B">
              <w:rPr>
                <w:rFonts w:hint="eastAsia"/>
              </w:rPr>
              <w:t>/</w:t>
            </w:r>
          </w:p>
        </w:tc>
        <w:tc>
          <w:tcPr>
            <w:tcW w:w="491" w:type="pct"/>
            <w:vAlign w:val="center"/>
          </w:tcPr>
          <w:p w14:paraId="03DF0801" w14:textId="2B0019B5" w:rsidR="00466314" w:rsidRPr="00D34B1B" w:rsidRDefault="006A11FD" w:rsidP="006A11FD">
            <w:pPr>
              <w:pStyle w:val="ab"/>
            </w:pPr>
            <w:r w:rsidRPr="00D34B1B">
              <w:rPr>
                <w:rFonts w:hint="eastAsia"/>
              </w:rPr>
              <w:t>/</w:t>
            </w:r>
          </w:p>
        </w:tc>
        <w:tc>
          <w:tcPr>
            <w:tcW w:w="505" w:type="pct"/>
            <w:vAlign w:val="center"/>
          </w:tcPr>
          <w:p w14:paraId="1E42AF2F" w14:textId="1F3ACFE5" w:rsidR="00466314" w:rsidRPr="00D34B1B" w:rsidRDefault="00FD7C46" w:rsidP="006A11FD">
            <w:pPr>
              <w:pStyle w:val="ab"/>
            </w:pPr>
            <w:r w:rsidRPr="00D34B1B">
              <w:t>45.75</w:t>
            </w:r>
          </w:p>
        </w:tc>
        <w:tc>
          <w:tcPr>
            <w:tcW w:w="479" w:type="pct"/>
            <w:vAlign w:val="center"/>
          </w:tcPr>
          <w:p w14:paraId="7F4766FA" w14:textId="3DE6F9C3" w:rsidR="00466314" w:rsidRPr="00D34B1B" w:rsidRDefault="006A11FD" w:rsidP="006A11FD">
            <w:pPr>
              <w:pStyle w:val="ab"/>
            </w:pPr>
            <w:r w:rsidRPr="00D34B1B">
              <w:rPr>
                <w:rFonts w:hint="eastAsia"/>
              </w:rPr>
              <w:t>/</w:t>
            </w:r>
          </w:p>
        </w:tc>
        <w:tc>
          <w:tcPr>
            <w:tcW w:w="493" w:type="pct"/>
            <w:vAlign w:val="center"/>
          </w:tcPr>
          <w:p w14:paraId="71467AE8" w14:textId="1150E3F4" w:rsidR="00466314" w:rsidRPr="00D34B1B" w:rsidRDefault="00FD7C46" w:rsidP="006A11FD">
            <w:pPr>
              <w:pStyle w:val="ab"/>
            </w:pPr>
            <w:r w:rsidRPr="00D34B1B">
              <w:rPr>
                <w:rFonts w:hint="eastAsia"/>
              </w:rPr>
              <w:t>4</w:t>
            </w:r>
            <w:r w:rsidRPr="00D34B1B">
              <w:t>3.85</w:t>
            </w:r>
          </w:p>
        </w:tc>
        <w:tc>
          <w:tcPr>
            <w:tcW w:w="491" w:type="pct"/>
            <w:vAlign w:val="center"/>
          </w:tcPr>
          <w:p w14:paraId="37E5FA50" w14:textId="610892D7" w:rsidR="00466314" w:rsidRPr="00D34B1B" w:rsidRDefault="006A11FD" w:rsidP="006A11FD">
            <w:pPr>
              <w:pStyle w:val="ab"/>
            </w:pPr>
            <w:r w:rsidRPr="00D34B1B">
              <w:rPr>
                <w:rFonts w:hint="eastAsia"/>
              </w:rPr>
              <w:t>/</w:t>
            </w:r>
          </w:p>
        </w:tc>
        <w:tc>
          <w:tcPr>
            <w:tcW w:w="492" w:type="pct"/>
            <w:vAlign w:val="center"/>
          </w:tcPr>
          <w:p w14:paraId="0CC0956C" w14:textId="23CD187A" w:rsidR="00466314" w:rsidRPr="00D34B1B" w:rsidRDefault="00FD7C46" w:rsidP="006A11FD">
            <w:pPr>
              <w:pStyle w:val="ab"/>
            </w:pPr>
            <w:r w:rsidRPr="00D34B1B">
              <w:rPr>
                <w:rFonts w:hint="eastAsia"/>
              </w:rPr>
              <w:t>4</w:t>
            </w:r>
            <w:r w:rsidRPr="00D34B1B">
              <w:t>5.84</w:t>
            </w:r>
          </w:p>
        </w:tc>
        <w:tc>
          <w:tcPr>
            <w:tcW w:w="410" w:type="pct"/>
            <w:vAlign w:val="center"/>
          </w:tcPr>
          <w:p w14:paraId="53311937" w14:textId="20F63C9E" w:rsidR="00466314" w:rsidRPr="00D34B1B" w:rsidRDefault="006A11FD" w:rsidP="006A11FD">
            <w:pPr>
              <w:pStyle w:val="ab"/>
            </w:pPr>
            <w:r w:rsidRPr="00D34B1B">
              <w:rPr>
                <w:rFonts w:hint="eastAsia"/>
              </w:rPr>
              <w:t>/</w:t>
            </w:r>
          </w:p>
        </w:tc>
        <w:tc>
          <w:tcPr>
            <w:tcW w:w="400" w:type="pct"/>
            <w:vAlign w:val="center"/>
          </w:tcPr>
          <w:p w14:paraId="1DA129AD" w14:textId="3119E992" w:rsidR="00466314" w:rsidRPr="00D34B1B" w:rsidRDefault="00646AAA" w:rsidP="006A11FD">
            <w:pPr>
              <w:pStyle w:val="ab"/>
            </w:pPr>
            <w:r w:rsidRPr="00D34B1B">
              <w:rPr>
                <w:rFonts w:hint="eastAsia"/>
              </w:rPr>
              <w:t>4</w:t>
            </w:r>
            <w:r w:rsidRPr="00D34B1B">
              <w:t>4.48</w:t>
            </w:r>
          </w:p>
        </w:tc>
      </w:tr>
      <w:tr w:rsidR="00D34B1B" w:rsidRPr="00D34B1B" w14:paraId="62259D66" w14:textId="77777777" w:rsidTr="006A11FD">
        <w:trPr>
          <w:trHeight w:val="284"/>
          <w:jc w:val="center"/>
        </w:trPr>
        <w:tc>
          <w:tcPr>
            <w:tcW w:w="664" w:type="pct"/>
            <w:vMerge w:val="restart"/>
            <w:vAlign w:val="center"/>
          </w:tcPr>
          <w:p w14:paraId="39CCB778" w14:textId="6B453051" w:rsidR="006A11FD" w:rsidRPr="00D34B1B" w:rsidRDefault="006A11FD" w:rsidP="006A11FD">
            <w:pPr>
              <w:pStyle w:val="ab"/>
            </w:pPr>
            <w:r w:rsidRPr="00D34B1B">
              <w:rPr>
                <w:rFonts w:hint="eastAsia"/>
              </w:rPr>
              <w:t>标准值</w:t>
            </w:r>
            <w:r w:rsidRPr="00D34B1B">
              <w:rPr>
                <w:rFonts w:hint="eastAsia"/>
              </w:rPr>
              <w:t>d</w:t>
            </w:r>
            <w:r w:rsidRPr="00D34B1B">
              <w:t>B(A)</w:t>
            </w:r>
          </w:p>
        </w:tc>
        <w:tc>
          <w:tcPr>
            <w:tcW w:w="575" w:type="pct"/>
            <w:vAlign w:val="center"/>
          </w:tcPr>
          <w:p w14:paraId="7DA7542D" w14:textId="308895B5" w:rsidR="006A11FD" w:rsidRPr="00D34B1B" w:rsidRDefault="006A11FD" w:rsidP="006A11FD">
            <w:pPr>
              <w:pStyle w:val="ab"/>
            </w:pPr>
            <w:r w:rsidRPr="00D34B1B">
              <w:rPr>
                <w:rFonts w:hint="eastAsia"/>
              </w:rPr>
              <w:t>昼间</w:t>
            </w:r>
          </w:p>
        </w:tc>
        <w:tc>
          <w:tcPr>
            <w:tcW w:w="491" w:type="pct"/>
            <w:vAlign w:val="center"/>
          </w:tcPr>
          <w:p w14:paraId="17553D88" w14:textId="70B773BD" w:rsidR="006A11FD" w:rsidRPr="00D34B1B" w:rsidRDefault="00646AAA" w:rsidP="006A11FD">
            <w:pPr>
              <w:pStyle w:val="ab"/>
            </w:pPr>
            <w:r w:rsidRPr="00D34B1B">
              <w:rPr>
                <w:rFonts w:hint="eastAsia"/>
              </w:rPr>
              <w:t>/</w:t>
            </w:r>
          </w:p>
        </w:tc>
        <w:tc>
          <w:tcPr>
            <w:tcW w:w="505" w:type="pct"/>
            <w:vAlign w:val="center"/>
          </w:tcPr>
          <w:p w14:paraId="3C26558F" w14:textId="3745AF35" w:rsidR="006A11FD" w:rsidRPr="00D34B1B" w:rsidRDefault="00A85422" w:rsidP="006A11FD">
            <w:pPr>
              <w:pStyle w:val="ab"/>
            </w:pPr>
            <w:r w:rsidRPr="00D34B1B">
              <w:t>60</w:t>
            </w:r>
          </w:p>
        </w:tc>
        <w:tc>
          <w:tcPr>
            <w:tcW w:w="479" w:type="pct"/>
            <w:vAlign w:val="center"/>
          </w:tcPr>
          <w:p w14:paraId="25AD2FE9" w14:textId="5CEECA7D" w:rsidR="006A11FD" w:rsidRPr="00D34B1B" w:rsidRDefault="00646AAA" w:rsidP="006A11FD">
            <w:pPr>
              <w:pStyle w:val="ab"/>
            </w:pPr>
            <w:r w:rsidRPr="00D34B1B">
              <w:rPr>
                <w:rFonts w:hint="eastAsia"/>
              </w:rPr>
              <w:t>/</w:t>
            </w:r>
          </w:p>
        </w:tc>
        <w:tc>
          <w:tcPr>
            <w:tcW w:w="493" w:type="pct"/>
            <w:vAlign w:val="center"/>
          </w:tcPr>
          <w:p w14:paraId="0013B2C6" w14:textId="75282CAB" w:rsidR="006A11FD" w:rsidRPr="00D34B1B" w:rsidRDefault="00A85422" w:rsidP="006A11FD">
            <w:pPr>
              <w:pStyle w:val="ab"/>
            </w:pPr>
            <w:r w:rsidRPr="00D34B1B">
              <w:t>60</w:t>
            </w:r>
          </w:p>
        </w:tc>
        <w:tc>
          <w:tcPr>
            <w:tcW w:w="491" w:type="pct"/>
            <w:vAlign w:val="center"/>
          </w:tcPr>
          <w:p w14:paraId="0EBE0117" w14:textId="220F061F" w:rsidR="006A11FD" w:rsidRPr="00D34B1B" w:rsidRDefault="00646AAA" w:rsidP="006A11FD">
            <w:pPr>
              <w:pStyle w:val="ab"/>
            </w:pPr>
            <w:r w:rsidRPr="00D34B1B">
              <w:rPr>
                <w:rFonts w:hint="eastAsia"/>
              </w:rPr>
              <w:t>/</w:t>
            </w:r>
          </w:p>
        </w:tc>
        <w:tc>
          <w:tcPr>
            <w:tcW w:w="492" w:type="pct"/>
            <w:vAlign w:val="center"/>
          </w:tcPr>
          <w:p w14:paraId="2A3C9AD0" w14:textId="7A87088F" w:rsidR="006A11FD" w:rsidRPr="00D34B1B" w:rsidRDefault="00A85422" w:rsidP="006A11FD">
            <w:pPr>
              <w:pStyle w:val="ab"/>
            </w:pPr>
            <w:r w:rsidRPr="00D34B1B">
              <w:t>60</w:t>
            </w:r>
          </w:p>
        </w:tc>
        <w:tc>
          <w:tcPr>
            <w:tcW w:w="410" w:type="pct"/>
            <w:vAlign w:val="center"/>
          </w:tcPr>
          <w:p w14:paraId="720BDB52" w14:textId="4642C959" w:rsidR="006A11FD" w:rsidRPr="00D34B1B" w:rsidRDefault="00646AAA" w:rsidP="006A11FD">
            <w:pPr>
              <w:pStyle w:val="ab"/>
            </w:pPr>
            <w:r w:rsidRPr="00D34B1B">
              <w:rPr>
                <w:rFonts w:hint="eastAsia"/>
              </w:rPr>
              <w:t>/</w:t>
            </w:r>
          </w:p>
        </w:tc>
        <w:tc>
          <w:tcPr>
            <w:tcW w:w="400" w:type="pct"/>
            <w:vAlign w:val="center"/>
          </w:tcPr>
          <w:p w14:paraId="4BE9C489" w14:textId="56A17850" w:rsidR="006A11FD" w:rsidRPr="00D34B1B" w:rsidRDefault="00A85422" w:rsidP="006A11FD">
            <w:pPr>
              <w:pStyle w:val="ab"/>
            </w:pPr>
            <w:r w:rsidRPr="00D34B1B">
              <w:t>60</w:t>
            </w:r>
          </w:p>
        </w:tc>
      </w:tr>
      <w:tr w:rsidR="00D34B1B" w:rsidRPr="00D34B1B" w14:paraId="742CC4B9" w14:textId="77777777" w:rsidTr="006A11FD">
        <w:trPr>
          <w:trHeight w:val="284"/>
          <w:jc w:val="center"/>
        </w:trPr>
        <w:tc>
          <w:tcPr>
            <w:tcW w:w="664" w:type="pct"/>
            <w:vMerge/>
            <w:vAlign w:val="center"/>
          </w:tcPr>
          <w:p w14:paraId="08254FE6" w14:textId="77777777" w:rsidR="006A11FD" w:rsidRPr="00D34B1B" w:rsidRDefault="006A11FD" w:rsidP="006A11FD">
            <w:pPr>
              <w:pStyle w:val="ab"/>
            </w:pPr>
          </w:p>
        </w:tc>
        <w:tc>
          <w:tcPr>
            <w:tcW w:w="575" w:type="pct"/>
            <w:vAlign w:val="center"/>
          </w:tcPr>
          <w:p w14:paraId="1A76D38B" w14:textId="39E62143" w:rsidR="006A11FD" w:rsidRPr="00D34B1B" w:rsidRDefault="006A11FD" w:rsidP="006A11FD">
            <w:pPr>
              <w:pStyle w:val="ab"/>
            </w:pPr>
            <w:r w:rsidRPr="00D34B1B">
              <w:rPr>
                <w:rFonts w:hint="eastAsia"/>
              </w:rPr>
              <w:t>夜间</w:t>
            </w:r>
          </w:p>
        </w:tc>
        <w:tc>
          <w:tcPr>
            <w:tcW w:w="491" w:type="pct"/>
            <w:vAlign w:val="center"/>
          </w:tcPr>
          <w:p w14:paraId="5B9E3CAF" w14:textId="48DFFEE3" w:rsidR="006A11FD" w:rsidRPr="00D34B1B" w:rsidRDefault="00646AAA" w:rsidP="006A11FD">
            <w:pPr>
              <w:pStyle w:val="ab"/>
            </w:pPr>
            <w:r w:rsidRPr="00D34B1B">
              <w:rPr>
                <w:rFonts w:hint="eastAsia"/>
              </w:rPr>
              <w:t>/</w:t>
            </w:r>
          </w:p>
        </w:tc>
        <w:tc>
          <w:tcPr>
            <w:tcW w:w="505" w:type="pct"/>
            <w:vAlign w:val="center"/>
          </w:tcPr>
          <w:p w14:paraId="608AE076" w14:textId="55A16DDF" w:rsidR="006A11FD" w:rsidRPr="00D34B1B" w:rsidRDefault="00A85422" w:rsidP="006A11FD">
            <w:pPr>
              <w:pStyle w:val="ab"/>
            </w:pPr>
            <w:r w:rsidRPr="00D34B1B">
              <w:t>50</w:t>
            </w:r>
          </w:p>
        </w:tc>
        <w:tc>
          <w:tcPr>
            <w:tcW w:w="479" w:type="pct"/>
            <w:vAlign w:val="center"/>
          </w:tcPr>
          <w:p w14:paraId="4AD1F55E" w14:textId="4FDAF3A7" w:rsidR="006A11FD" w:rsidRPr="00D34B1B" w:rsidRDefault="00646AAA" w:rsidP="006A11FD">
            <w:pPr>
              <w:pStyle w:val="ab"/>
            </w:pPr>
            <w:r w:rsidRPr="00D34B1B">
              <w:rPr>
                <w:rFonts w:hint="eastAsia"/>
              </w:rPr>
              <w:t>/</w:t>
            </w:r>
          </w:p>
        </w:tc>
        <w:tc>
          <w:tcPr>
            <w:tcW w:w="493" w:type="pct"/>
            <w:vAlign w:val="center"/>
          </w:tcPr>
          <w:p w14:paraId="73BF0391" w14:textId="515D581B" w:rsidR="006A11FD" w:rsidRPr="00D34B1B" w:rsidRDefault="00A85422" w:rsidP="006A11FD">
            <w:pPr>
              <w:pStyle w:val="ab"/>
            </w:pPr>
            <w:r w:rsidRPr="00D34B1B">
              <w:t>50</w:t>
            </w:r>
          </w:p>
        </w:tc>
        <w:tc>
          <w:tcPr>
            <w:tcW w:w="491" w:type="pct"/>
            <w:vAlign w:val="center"/>
          </w:tcPr>
          <w:p w14:paraId="01F8CB83" w14:textId="356A883D" w:rsidR="006A11FD" w:rsidRPr="00D34B1B" w:rsidRDefault="00646AAA" w:rsidP="006A11FD">
            <w:pPr>
              <w:pStyle w:val="ab"/>
            </w:pPr>
            <w:r w:rsidRPr="00D34B1B">
              <w:rPr>
                <w:rFonts w:hint="eastAsia"/>
              </w:rPr>
              <w:t>/</w:t>
            </w:r>
          </w:p>
        </w:tc>
        <w:tc>
          <w:tcPr>
            <w:tcW w:w="492" w:type="pct"/>
            <w:vAlign w:val="center"/>
          </w:tcPr>
          <w:p w14:paraId="40A4218E" w14:textId="12358EE7" w:rsidR="006A11FD" w:rsidRPr="00D34B1B" w:rsidRDefault="00A85422" w:rsidP="006A11FD">
            <w:pPr>
              <w:pStyle w:val="ab"/>
            </w:pPr>
            <w:r w:rsidRPr="00D34B1B">
              <w:t>50</w:t>
            </w:r>
          </w:p>
        </w:tc>
        <w:tc>
          <w:tcPr>
            <w:tcW w:w="410" w:type="pct"/>
            <w:vAlign w:val="center"/>
          </w:tcPr>
          <w:p w14:paraId="73A80A92" w14:textId="0B332D62" w:rsidR="006A11FD" w:rsidRPr="00D34B1B" w:rsidRDefault="00646AAA" w:rsidP="006A11FD">
            <w:pPr>
              <w:pStyle w:val="ab"/>
            </w:pPr>
            <w:r w:rsidRPr="00D34B1B">
              <w:rPr>
                <w:rFonts w:hint="eastAsia"/>
              </w:rPr>
              <w:t>/</w:t>
            </w:r>
          </w:p>
        </w:tc>
        <w:tc>
          <w:tcPr>
            <w:tcW w:w="400" w:type="pct"/>
            <w:vAlign w:val="center"/>
          </w:tcPr>
          <w:p w14:paraId="10AA668C" w14:textId="133712D3" w:rsidR="006A11FD" w:rsidRPr="00D34B1B" w:rsidRDefault="00A85422" w:rsidP="006A11FD">
            <w:pPr>
              <w:pStyle w:val="ab"/>
            </w:pPr>
            <w:r w:rsidRPr="00D34B1B">
              <w:t>50</w:t>
            </w:r>
          </w:p>
        </w:tc>
      </w:tr>
      <w:tr w:rsidR="00D34B1B" w:rsidRPr="00D34B1B" w14:paraId="4EF5A260" w14:textId="77777777" w:rsidTr="006A11FD">
        <w:trPr>
          <w:trHeight w:val="284"/>
          <w:jc w:val="center"/>
        </w:trPr>
        <w:tc>
          <w:tcPr>
            <w:tcW w:w="664" w:type="pct"/>
            <w:vMerge w:val="restart"/>
            <w:vAlign w:val="center"/>
          </w:tcPr>
          <w:p w14:paraId="7DEFE520" w14:textId="54FE5FB9" w:rsidR="006A11FD" w:rsidRPr="00D34B1B" w:rsidRDefault="006A11FD" w:rsidP="006A11FD">
            <w:pPr>
              <w:pStyle w:val="ab"/>
            </w:pPr>
            <w:r w:rsidRPr="00D34B1B">
              <w:rPr>
                <w:rFonts w:hint="eastAsia"/>
              </w:rPr>
              <w:t>达标情况</w:t>
            </w:r>
          </w:p>
        </w:tc>
        <w:tc>
          <w:tcPr>
            <w:tcW w:w="575" w:type="pct"/>
            <w:vAlign w:val="center"/>
          </w:tcPr>
          <w:p w14:paraId="7735E5BF" w14:textId="585B8757" w:rsidR="006A11FD" w:rsidRPr="00D34B1B" w:rsidRDefault="006A11FD" w:rsidP="006A11FD">
            <w:pPr>
              <w:pStyle w:val="ab"/>
            </w:pPr>
            <w:r w:rsidRPr="00D34B1B">
              <w:rPr>
                <w:rFonts w:hint="eastAsia"/>
              </w:rPr>
              <w:t>昼间</w:t>
            </w:r>
          </w:p>
        </w:tc>
        <w:tc>
          <w:tcPr>
            <w:tcW w:w="491" w:type="pct"/>
            <w:vAlign w:val="center"/>
          </w:tcPr>
          <w:p w14:paraId="69BBCA98" w14:textId="54423397" w:rsidR="006A11FD" w:rsidRPr="00D34B1B" w:rsidRDefault="00646AAA" w:rsidP="006A11FD">
            <w:pPr>
              <w:pStyle w:val="ab"/>
            </w:pPr>
            <w:r w:rsidRPr="00D34B1B">
              <w:rPr>
                <w:rFonts w:hint="eastAsia"/>
              </w:rPr>
              <w:t>/</w:t>
            </w:r>
          </w:p>
        </w:tc>
        <w:tc>
          <w:tcPr>
            <w:tcW w:w="505" w:type="pct"/>
            <w:vAlign w:val="center"/>
          </w:tcPr>
          <w:p w14:paraId="64580CF2" w14:textId="31738E6B" w:rsidR="006A11FD" w:rsidRPr="00D34B1B" w:rsidRDefault="00646AAA" w:rsidP="006A11FD">
            <w:pPr>
              <w:pStyle w:val="ab"/>
            </w:pPr>
            <w:r w:rsidRPr="00D34B1B">
              <w:rPr>
                <w:rFonts w:hint="eastAsia"/>
              </w:rPr>
              <w:t>达标</w:t>
            </w:r>
          </w:p>
        </w:tc>
        <w:tc>
          <w:tcPr>
            <w:tcW w:w="479" w:type="pct"/>
            <w:vAlign w:val="center"/>
          </w:tcPr>
          <w:p w14:paraId="20F5970D" w14:textId="1DC22A22" w:rsidR="006A11FD" w:rsidRPr="00D34B1B" w:rsidRDefault="00646AAA" w:rsidP="006A11FD">
            <w:pPr>
              <w:pStyle w:val="ab"/>
            </w:pPr>
            <w:r w:rsidRPr="00D34B1B">
              <w:rPr>
                <w:rFonts w:hint="eastAsia"/>
              </w:rPr>
              <w:t>/</w:t>
            </w:r>
          </w:p>
        </w:tc>
        <w:tc>
          <w:tcPr>
            <w:tcW w:w="493" w:type="pct"/>
            <w:vAlign w:val="center"/>
          </w:tcPr>
          <w:p w14:paraId="08B0A039" w14:textId="4F16E597" w:rsidR="006A11FD" w:rsidRPr="00D34B1B" w:rsidRDefault="00646AAA" w:rsidP="006A11FD">
            <w:pPr>
              <w:pStyle w:val="ab"/>
            </w:pPr>
            <w:r w:rsidRPr="00D34B1B">
              <w:rPr>
                <w:rFonts w:hint="eastAsia"/>
              </w:rPr>
              <w:t>达标</w:t>
            </w:r>
          </w:p>
        </w:tc>
        <w:tc>
          <w:tcPr>
            <w:tcW w:w="491" w:type="pct"/>
            <w:vAlign w:val="center"/>
          </w:tcPr>
          <w:p w14:paraId="7AFF5DA8" w14:textId="52F94FBF" w:rsidR="006A11FD" w:rsidRPr="00D34B1B" w:rsidRDefault="00646AAA" w:rsidP="006A11FD">
            <w:pPr>
              <w:pStyle w:val="ab"/>
            </w:pPr>
            <w:r w:rsidRPr="00D34B1B">
              <w:rPr>
                <w:rFonts w:hint="eastAsia"/>
              </w:rPr>
              <w:t>/</w:t>
            </w:r>
          </w:p>
        </w:tc>
        <w:tc>
          <w:tcPr>
            <w:tcW w:w="492" w:type="pct"/>
            <w:vAlign w:val="center"/>
          </w:tcPr>
          <w:p w14:paraId="31B8E3A7" w14:textId="145472CF" w:rsidR="006A11FD" w:rsidRPr="00D34B1B" w:rsidRDefault="00646AAA" w:rsidP="006A11FD">
            <w:pPr>
              <w:pStyle w:val="ab"/>
            </w:pPr>
            <w:r w:rsidRPr="00D34B1B">
              <w:rPr>
                <w:rFonts w:hint="eastAsia"/>
              </w:rPr>
              <w:t>达标</w:t>
            </w:r>
          </w:p>
        </w:tc>
        <w:tc>
          <w:tcPr>
            <w:tcW w:w="410" w:type="pct"/>
            <w:vAlign w:val="center"/>
          </w:tcPr>
          <w:p w14:paraId="1D024D9E" w14:textId="4560B81B" w:rsidR="006A11FD" w:rsidRPr="00D34B1B" w:rsidRDefault="00646AAA" w:rsidP="006A11FD">
            <w:pPr>
              <w:pStyle w:val="ab"/>
            </w:pPr>
            <w:r w:rsidRPr="00D34B1B">
              <w:rPr>
                <w:rFonts w:hint="eastAsia"/>
              </w:rPr>
              <w:t>/</w:t>
            </w:r>
          </w:p>
        </w:tc>
        <w:tc>
          <w:tcPr>
            <w:tcW w:w="400" w:type="pct"/>
            <w:vAlign w:val="center"/>
          </w:tcPr>
          <w:p w14:paraId="7C6878F7" w14:textId="52C7A46B" w:rsidR="006A11FD" w:rsidRPr="00D34B1B" w:rsidRDefault="00646AAA" w:rsidP="006A11FD">
            <w:pPr>
              <w:pStyle w:val="ab"/>
            </w:pPr>
            <w:r w:rsidRPr="00D34B1B">
              <w:rPr>
                <w:rFonts w:hint="eastAsia"/>
              </w:rPr>
              <w:t>达标</w:t>
            </w:r>
          </w:p>
        </w:tc>
      </w:tr>
      <w:tr w:rsidR="006A11FD" w:rsidRPr="00D34B1B" w14:paraId="482C1D66" w14:textId="77777777" w:rsidTr="006A11FD">
        <w:trPr>
          <w:trHeight w:val="284"/>
          <w:jc w:val="center"/>
        </w:trPr>
        <w:tc>
          <w:tcPr>
            <w:tcW w:w="664" w:type="pct"/>
            <w:vMerge/>
            <w:vAlign w:val="center"/>
          </w:tcPr>
          <w:p w14:paraId="7F17D784" w14:textId="77777777" w:rsidR="006A11FD" w:rsidRPr="00D34B1B" w:rsidRDefault="006A11FD" w:rsidP="006A11FD">
            <w:pPr>
              <w:pStyle w:val="ab"/>
            </w:pPr>
          </w:p>
        </w:tc>
        <w:tc>
          <w:tcPr>
            <w:tcW w:w="575" w:type="pct"/>
            <w:vAlign w:val="center"/>
          </w:tcPr>
          <w:p w14:paraId="50B3E1F5" w14:textId="4A63EE72" w:rsidR="006A11FD" w:rsidRPr="00D34B1B" w:rsidRDefault="006A11FD" w:rsidP="006A11FD">
            <w:pPr>
              <w:pStyle w:val="ab"/>
            </w:pPr>
            <w:r w:rsidRPr="00D34B1B">
              <w:rPr>
                <w:rFonts w:hint="eastAsia"/>
              </w:rPr>
              <w:t>夜间</w:t>
            </w:r>
          </w:p>
        </w:tc>
        <w:tc>
          <w:tcPr>
            <w:tcW w:w="491" w:type="pct"/>
            <w:vAlign w:val="center"/>
          </w:tcPr>
          <w:p w14:paraId="1FF04959" w14:textId="0AC1FBA1" w:rsidR="006A11FD" w:rsidRPr="00D34B1B" w:rsidRDefault="00646AAA" w:rsidP="006A11FD">
            <w:pPr>
              <w:pStyle w:val="ab"/>
            </w:pPr>
            <w:r w:rsidRPr="00D34B1B">
              <w:rPr>
                <w:rFonts w:hint="eastAsia"/>
              </w:rPr>
              <w:t>/</w:t>
            </w:r>
          </w:p>
        </w:tc>
        <w:tc>
          <w:tcPr>
            <w:tcW w:w="505" w:type="pct"/>
            <w:vAlign w:val="center"/>
          </w:tcPr>
          <w:p w14:paraId="603AB0E6" w14:textId="47FF43A3" w:rsidR="006A11FD" w:rsidRPr="00D34B1B" w:rsidRDefault="00871996" w:rsidP="006A11FD">
            <w:pPr>
              <w:pStyle w:val="ab"/>
            </w:pPr>
            <w:r w:rsidRPr="00D34B1B">
              <w:rPr>
                <w:rFonts w:hint="eastAsia"/>
              </w:rPr>
              <w:t>达</w:t>
            </w:r>
            <w:r w:rsidR="00646AAA" w:rsidRPr="00D34B1B">
              <w:rPr>
                <w:rFonts w:hint="eastAsia"/>
              </w:rPr>
              <w:t>标</w:t>
            </w:r>
          </w:p>
        </w:tc>
        <w:tc>
          <w:tcPr>
            <w:tcW w:w="479" w:type="pct"/>
            <w:vAlign w:val="center"/>
          </w:tcPr>
          <w:p w14:paraId="46A15207" w14:textId="3CD7135F" w:rsidR="006A11FD" w:rsidRPr="00D34B1B" w:rsidRDefault="00646AAA" w:rsidP="006A11FD">
            <w:pPr>
              <w:pStyle w:val="ab"/>
            </w:pPr>
            <w:r w:rsidRPr="00D34B1B">
              <w:rPr>
                <w:rFonts w:hint="eastAsia"/>
              </w:rPr>
              <w:t>/</w:t>
            </w:r>
          </w:p>
        </w:tc>
        <w:tc>
          <w:tcPr>
            <w:tcW w:w="493" w:type="pct"/>
            <w:vAlign w:val="center"/>
          </w:tcPr>
          <w:p w14:paraId="35D4B4A7" w14:textId="3C729F42" w:rsidR="006A11FD" w:rsidRPr="00D34B1B" w:rsidRDefault="00646AAA" w:rsidP="006A11FD">
            <w:pPr>
              <w:pStyle w:val="ab"/>
            </w:pPr>
            <w:r w:rsidRPr="00D34B1B">
              <w:rPr>
                <w:rFonts w:hint="eastAsia"/>
              </w:rPr>
              <w:t>达标</w:t>
            </w:r>
          </w:p>
        </w:tc>
        <w:tc>
          <w:tcPr>
            <w:tcW w:w="491" w:type="pct"/>
            <w:vAlign w:val="center"/>
          </w:tcPr>
          <w:p w14:paraId="3C2349E7" w14:textId="41752615" w:rsidR="006A11FD" w:rsidRPr="00D34B1B" w:rsidRDefault="00646AAA" w:rsidP="006A11FD">
            <w:pPr>
              <w:pStyle w:val="ab"/>
            </w:pPr>
            <w:r w:rsidRPr="00D34B1B">
              <w:rPr>
                <w:rFonts w:hint="eastAsia"/>
              </w:rPr>
              <w:t>/</w:t>
            </w:r>
          </w:p>
        </w:tc>
        <w:tc>
          <w:tcPr>
            <w:tcW w:w="492" w:type="pct"/>
            <w:vAlign w:val="center"/>
          </w:tcPr>
          <w:p w14:paraId="30D6F797" w14:textId="76C48AC0" w:rsidR="006A11FD" w:rsidRPr="00D34B1B" w:rsidRDefault="00871996" w:rsidP="006A11FD">
            <w:pPr>
              <w:pStyle w:val="ab"/>
            </w:pPr>
            <w:r w:rsidRPr="00D34B1B">
              <w:rPr>
                <w:rFonts w:hint="eastAsia"/>
              </w:rPr>
              <w:t>达</w:t>
            </w:r>
            <w:r w:rsidR="00646AAA" w:rsidRPr="00D34B1B">
              <w:rPr>
                <w:rFonts w:hint="eastAsia"/>
              </w:rPr>
              <w:t>标</w:t>
            </w:r>
          </w:p>
        </w:tc>
        <w:tc>
          <w:tcPr>
            <w:tcW w:w="410" w:type="pct"/>
            <w:vAlign w:val="center"/>
          </w:tcPr>
          <w:p w14:paraId="41E51912" w14:textId="2A83C3CB" w:rsidR="006A11FD" w:rsidRPr="00D34B1B" w:rsidRDefault="00646AAA" w:rsidP="006A11FD">
            <w:pPr>
              <w:pStyle w:val="ab"/>
            </w:pPr>
            <w:r w:rsidRPr="00D34B1B">
              <w:rPr>
                <w:rFonts w:hint="eastAsia"/>
              </w:rPr>
              <w:t>/</w:t>
            </w:r>
          </w:p>
        </w:tc>
        <w:tc>
          <w:tcPr>
            <w:tcW w:w="400" w:type="pct"/>
            <w:vAlign w:val="center"/>
          </w:tcPr>
          <w:p w14:paraId="0CFFB0BE" w14:textId="4FFB71C4" w:rsidR="006A11FD" w:rsidRPr="00D34B1B" w:rsidRDefault="00646AAA" w:rsidP="006A11FD">
            <w:pPr>
              <w:pStyle w:val="ab"/>
            </w:pPr>
            <w:r w:rsidRPr="00D34B1B">
              <w:rPr>
                <w:rFonts w:hint="eastAsia"/>
              </w:rPr>
              <w:t>达标</w:t>
            </w:r>
          </w:p>
        </w:tc>
      </w:tr>
    </w:tbl>
    <w:p w14:paraId="176C7386" w14:textId="77777777" w:rsidR="00466314" w:rsidRPr="00D34B1B" w:rsidRDefault="00466314" w:rsidP="00F6369C">
      <w:pPr>
        <w:pStyle w:val="ad"/>
        <w:ind w:firstLine="420"/>
      </w:pPr>
    </w:p>
    <w:p w14:paraId="3EEEEF7A" w14:textId="264FEEEE" w:rsidR="00E90FFF" w:rsidRPr="00D34B1B" w:rsidRDefault="00971ED8" w:rsidP="00004977">
      <w:pPr>
        <w:ind w:firstLine="480"/>
      </w:pPr>
      <w:r w:rsidRPr="00D34B1B">
        <w:rPr>
          <w:rFonts w:hint="eastAsia"/>
        </w:rPr>
        <w:t>预测结果表明，项目运行期</w:t>
      </w:r>
      <w:r w:rsidR="00A85422" w:rsidRPr="00D34B1B">
        <w:rPr>
          <w:rFonts w:hint="eastAsia"/>
        </w:rPr>
        <w:t>各厂界</w:t>
      </w:r>
      <w:r w:rsidRPr="00D34B1B">
        <w:rPr>
          <w:rFonts w:hint="eastAsia"/>
        </w:rPr>
        <w:t>昼间</w:t>
      </w:r>
      <w:r w:rsidR="00A85422" w:rsidRPr="00D34B1B">
        <w:rPr>
          <w:rFonts w:hint="eastAsia"/>
        </w:rPr>
        <w:t>、夜间</w:t>
      </w:r>
      <w:r w:rsidRPr="00D34B1B">
        <w:rPr>
          <w:rFonts w:hint="eastAsia"/>
        </w:rPr>
        <w:t>噪声预测值</w:t>
      </w:r>
      <w:r w:rsidR="00F6369C" w:rsidRPr="00D34B1B">
        <w:rPr>
          <w:rFonts w:hint="eastAsia"/>
        </w:rPr>
        <w:t>均满足</w:t>
      </w:r>
      <w:r w:rsidRPr="00D34B1B">
        <w:rPr>
          <w:rFonts w:hint="eastAsia"/>
        </w:rPr>
        <w:t>《工业企业厂界环境噪声排放标准》（</w:t>
      </w:r>
      <w:r w:rsidRPr="00D34B1B">
        <w:rPr>
          <w:rFonts w:hint="eastAsia"/>
        </w:rPr>
        <w:t>GB</w:t>
      </w:r>
      <w:r w:rsidRPr="00D34B1B">
        <w:t>12348</w:t>
      </w:r>
      <w:r w:rsidRPr="00D34B1B">
        <w:rPr>
          <w:rFonts w:hint="eastAsia"/>
        </w:rPr>
        <w:t>-</w:t>
      </w:r>
      <w:r w:rsidRPr="00D34B1B">
        <w:t>2008</w:t>
      </w:r>
      <w:r w:rsidRPr="00D34B1B">
        <w:rPr>
          <w:rFonts w:hint="eastAsia"/>
        </w:rPr>
        <w:t>）中</w:t>
      </w:r>
      <w:r w:rsidR="00A85422" w:rsidRPr="00D34B1B">
        <w:t>2</w:t>
      </w:r>
      <w:r w:rsidRPr="00D34B1B">
        <w:rPr>
          <w:rFonts w:hint="eastAsia"/>
        </w:rPr>
        <w:t>类标准限值</w:t>
      </w:r>
      <w:r w:rsidR="0042632A" w:rsidRPr="00D34B1B">
        <w:rPr>
          <w:rFonts w:hint="eastAsia"/>
        </w:rPr>
        <w:t>。</w:t>
      </w:r>
      <w:r w:rsidR="00466314" w:rsidRPr="00D34B1B">
        <w:rPr>
          <w:rFonts w:hint="eastAsia"/>
        </w:rPr>
        <w:t>据现场调查，项目厂区位于山间沟谷，周围山体环绕，厂区周围</w:t>
      </w:r>
      <w:r w:rsidR="00466314" w:rsidRPr="00D34B1B">
        <w:rPr>
          <w:rFonts w:hint="eastAsia"/>
        </w:rPr>
        <w:t>5</w:t>
      </w:r>
      <w:r w:rsidR="00466314" w:rsidRPr="00D34B1B">
        <w:t>00m</w:t>
      </w:r>
      <w:r w:rsidR="00466314" w:rsidRPr="00D34B1B">
        <w:rPr>
          <w:rFonts w:hint="eastAsia"/>
        </w:rPr>
        <w:t>范围内无居民敏感点分布，</w:t>
      </w:r>
      <w:r w:rsidR="00A85422" w:rsidRPr="00D34B1B">
        <w:rPr>
          <w:rFonts w:hint="eastAsia"/>
        </w:rPr>
        <w:t>项目运行噪声</w:t>
      </w:r>
      <w:r w:rsidR="00F6369C" w:rsidRPr="00D34B1B">
        <w:rPr>
          <w:rFonts w:hint="eastAsia"/>
        </w:rPr>
        <w:t>仅对厂区</w:t>
      </w:r>
      <w:r w:rsidR="00DB7842" w:rsidRPr="00D34B1B">
        <w:rPr>
          <w:rFonts w:hint="eastAsia"/>
        </w:rPr>
        <w:t>有一定影响，不会对周边敏感目标造成干扰。项目噪声影响可接受。</w:t>
      </w:r>
    </w:p>
    <w:p w14:paraId="638DF700" w14:textId="3D49A795" w:rsidR="003A089C" w:rsidRPr="00D34B1B" w:rsidRDefault="003A089C" w:rsidP="003A089C">
      <w:pPr>
        <w:pStyle w:val="a9"/>
      </w:pPr>
      <w:r w:rsidRPr="00D34B1B">
        <w:rPr>
          <w:rFonts w:hint="eastAsia"/>
        </w:rPr>
        <w:t>表</w:t>
      </w:r>
      <w:r w:rsidRPr="00D34B1B">
        <w:rPr>
          <w:rFonts w:hint="eastAsia"/>
        </w:rPr>
        <w:t>6</w:t>
      </w:r>
      <w:r w:rsidRPr="00D34B1B">
        <w:t>.5</w:t>
      </w:r>
      <w:r w:rsidRPr="00D34B1B">
        <w:rPr>
          <w:rFonts w:hint="eastAsia"/>
        </w:rPr>
        <w:t>-</w:t>
      </w:r>
      <w:r w:rsidRPr="00D34B1B">
        <w:t xml:space="preserve">3  </w:t>
      </w:r>
      <w:r w:rsidRPr="00D34B1B">
        <w:rPr>
          <w:rFonts w:hint="eastAsia"/>
        </w:rPr>
        <w:t>声环境影响评价自查表</w:t>
      </w:r>
    </w:p>
    <w:tbl>
      <w:tblPr>
        <w:tblW w:w="896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96"/>
        <w:gridCol w:w="1414"/>
        <w:gridCol w:w="1089"/>
        <w:gridCol w:w="547"/>
        <w:gridCol w:w="314"/>
        <w:gridCol w:w="233"/>
        <w:gridCol w:w="1068"/>
        <w:gridCol w:w="1121"/>
        <w:gridCol w:w="548"/>
        <w:gridCol w:w="507"/>
        <w:gridCol w:w="1126"/>
      </w:tblGrid>
      <w:tr w:rsidR="00D34B1B" w:rsidRPr="00D34B1B" w14:paraId="37F3EDD4" w14:textId="77777777" w:rsidTr="00A16D99">
        <w:trPr>
          <w:trHeight w:val="296"/>
          <w:jc w:val="center"/>
        </w:trPr>
        <w:tc>
          <w:tcPr>
            <w:tcW w:w="2410" w:type="dxa"/>
            <w:gridSpan w:val="2"/>
            <w:tcBorders>
              <w:right w:val="single" w:sz="4" w:space="0" w:color="000000"/>
            </w:tcBorders>
          </w:tcPr>
          <w:p w14:paraId="4CEF86A3" w14:textId="77777777" w:rsidR="003A089C" w:rsidRPr="00D34B1B" w:rsidRDefault="003A089C" w:rsidP="00A16D99">
            <w:pPr>
              <w:pStyle w:val="ab"/>
            </w:pPr>
            <w:r w:rsidRPr="00D34B1B">
              <w:t>工作内容</w:t>
            </w:r>
          </w:p>
        </w:tc>
        <w:tc>
          <w:tcPr>
            <w:tcW w:w="6553" w:type="dxa"/>
            <w:gridSpan w:val="9"/>
            <w:tcBorders>
              <w:left w:val="single" w:sz="4" w:space="0" w:color="000000"/>
            </w:tcBorders>
          </w:tcPr>
          <w:p w14:paraId="1C0CF3DC" w14:textId="77777777" w:rsidR="003A089C" w:rsidRPr="00D34B1B" w:rsidRDefault="003A089C" w:rsidP="00A16D99">
            <w:pPr>
              <w:pStyle w:val="ab"/>
            </w:pPr>
            <w:r w:rsidRPr="00D34B1B">
              <w:t>自查项目</w:t>
            </w:r>
          </w:p>
        </w:tc>
      </w:tr>
      <w:tr w:rsidR="00D34B1B" w:rsidRPr="00D34B1B" w14:paraId="7070EC89" w14:textId="77777777" w:rsidTr="00A16D99">
        <w:trPr>
          <w:trHeight w:val="295"/>
          <w:jc w:val="center"/>
        </w:trPr>
        <w:tc>
          <w:tcPr>
            <w:tcW w:w="996" w:type="dxa"/>
            <w:vMerge w:val="restart"/>
            <w:tcBorders>
              <w:bottom w:val="single" w:sz="4" w:space="0" w:color="000000"/>
              <w:right w:val="single" w:sz="4" w:space="0" w:color="000000"/>
            </w:tcBorders>
            <w:vAlign w:val="center"/>
          </w:tcPr>
          <w:p w14:paraId="23F7AC9E" w14:textId="77777777" w:rsidR="003A089C" w:rsidRPr="00D34B1B" w:rsidRDefault="003A089C" w:rsidP="00A16D99">
            <w:pPr>
              <w:pStyle w:val="ab"/>
            </w:pPr>
            <w:r w:rsidRPr="00D34B1B">
              <w:t>评价等级与范围</w:t>
            </w:r>
          </w:p>
        </w:tc>
        <w:tc>
          <w:tcPr>
            <w:tcW w:w="1414" w:type="dxa"/>
            <w:tcBorders>
              <w:left w:val="single" w:sz="4" w:space="0" w:color="000000"/>
              <w:bottom w:val="single" w:sz="4" w:space="0" w:color="000000"/>
              <w:right w:val="single" w:sz="4" w:space="0" w:color="000000"/>
            </w:tcBorders>
            <w:vAlign w:val="center"/>
          </w:tcPr>
          <w:p w14:paraId="6FA5F1A0" w14:textId="77777777" w:rsidR="003A089C" w:rsidRPr="00D34B1B" w:rsidRDefault="003A089C" w:rsidP="00A16D99">
            <w:pPr>
              <w:pStyle w:val="ab"/>
            </w:pPr>
            <w:r w:rsidRPr="00D34B1B">
              <w:t>评价等级</w:t>
            </w:r>
          </w:p>
        </w:tc>
        <w:tc>
          <w:tcPr>
            <w:tcW w:w="6553" w:type="dxa"/>
            <w:gridSpan w:val="9"/>
            <w:tcBorders>
              <w:left w:val="single" w:sz="4" w:space="0" w:color="000000"/>
              <w:bottom w:val="single" w:sz="4" w:space="0" w:color="000000"/>
            </w:tcBorders>
          </w:tcPr>
          <w:p w14:paraId="4C338B39" w14:textId="77777777" w:rsidR="003A089C" w:rsidRPr="00D34B1B" w:rsidRDefault="003A089C" w:rsidP="00A16D99">
            <w:pPr>
              <w:pStyle w:val="ab"/>
            </w:pPr>
            <w:r w:rsidRPr="00D34B1B">
              <w:t>一级</w:t>
            </w:r>
            <w:r w:rsidRPr="00D34B1B">
              <w:t>□</w:t>
            </w:r>
            <w:r w:rsidRPr="00D34B1B">
              <w:tab/>
            </w:r>
            <w:r w:rsidRPr="00D34B1B">
              <w:t>二</w:t>
            </w:r>
            <w:r w:rsidRPr="00D34B1B">
              <w:rPr>
                <w:spacing w:val="-3"/>
              </w:rPr>
              <w:t>级</w:t>
            </w:r>
            <w:r w:rsidRPr="00D34B1B">
              <w:sym w:font="Wingdings 2" w:char="0052"/>
            </w:r>
            <w:r w:rsidRPr="00D34B1B">
              <w:tab/>
            </w:r>
            <w:r w:rsidRPr="00D34B1B">
              <w:t>三级</w:t>
            </w:r>
            <w:r w:rsidRPr="00D34B1B">
              <w:t>□</w:t>
            </w:r>
          </w:p>
        </w:tc>
      </w:tr>
      <w:tr w:rsidR="00D34B1B" w:rsidRPr="00D34B1B" w14:paraId="277D300F" w14:textId="77777777" w:rsidTr="00A16D99">
        <w:trPr>
          <w:trHeight w:val="304"/>
          <w:jc w:val="center"/>
        </w:trPr>
        <w:tc>
          <w:tcPr>
            <w:tcW w:w="996" w:type="dxa"/>
            <w:vMerge/>
            <w:tcBorders>
              <w:top w:val="nil"/>
              <w:bottom w:val="single" w:sz="4" w:space="0" w:color="000000"/>
              <w:right w:val="single" w:sz="4" w:space="0" w:color="000000"/>
            </w:tcBorders>
            <w:vAlign w:val="center"/>
          </w:tcPr>
          <w:p w14:paraId="372F3403"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28EB34D4" w14:textId="77777777" w:rsidR="003A089C" w:rsidRPr="00D34B1B" w:rsidRDefault="003A089C" w:rsidP="00A16D99">
            <w:pPr>
              <w:pStyle w:val="ab"/>
            </w:pPr>
            <w:r w:rsidRPr="00D34B1B">
              <w:t>评价范围</w:t>
            </w:r>
          </w:p>
        </w:tc>
        <w:tc>
          <w:tcPr>
            <w:tcW w:w="6553" w:type="dxa"/>
            <w:gridSpan w:val="9"/>
            <w:tcBorders>
              <w:top w:val="single" w:sz="4" w:space="0" w:color="000000"/>
              <w:left w:val="single" w:sz="4" w:space="0" w:color="000000"/>
              <w:bottom w:val="single" w:sz="4" w:space="0" w:color="000000"/>
            </w:tcBorders>
            <w:vAlign w:val="center"/>
          </w:tcPr>
          <w:p w14:paraId="62566568" w14:textId="77777777" w:rsidR="003A089C" w:rsidRPr="00D34B1B" w:rsidRDefault="003A089C" w:rsidP="00A16D99">
            <w:pPr>
              <w:pStyle w:val="ab"/>
            </w:pPr>
            <w:r w:rsidRPr="00D34B1B">
              <w:rPr>
                <w:rFonts w:eastAsia="Times New Roman"/>
              </w:rPr>
              <w:t>200</w:t>
            </w:r>
            <w:r w:rsidRPr="00D34B1B">
              <w:rPr>
                <w:rFonts w:eastAsia="Times New Roman"/>
                <w:spacing w:val="-2"/>
              </w:rPr>
              <w:t xml:space="preserve"> </w:t>
            </w:r>
            <w:r w:rsidRPr="00D34B1B">
              <w:rPr>
                <w:rFonts w:eastAsia="Times New Roman"/>
              </w:rPr>
              <w:t>m</w:t>
            </w:r>
            <w:r w:rsidRPr="00D34B1B">
              <w:sym w:font="Wingdings 2" w:char="0052"/>
            </w:r>
            <w:r w:rsidRPr="00D34B1B">
              <w:rPr>
                <w:rFonts w:hint="eastAsia"/>
              </w:rPr>
              <w:t xml:space="preserve">     </w:t>
            </w:r>
            <w:r w:rsidRPr="00D34B1B">
              <w:rPr>
                <w:spacing w:val="-3"/>
              </w:rPr>
              <w:t>大</w:t>
            </w:r>
            <w:r w:rsidRPr="00D34B1B">
              <w:t>于</w:t>
            </w:r>
            <w:r w:rsidRPr="00D34B1B">
              <w:rPr>
                <w:spacing w:val="-46"/>
              </w:rPr>
              <w:t xml:space="preserve"> </w:t>
            </w:r>
            <w:r w:rsidRPr="00D34B1B">
              <w:rPr>
                <w:rFonts w:eastAsia="Times New Roman"/>
              </w:rPr>
              <w:t>200 m</w:t>
            </w:r>
            <w:r w:rsidRPr="00D34B1B">
              <w:t>□</w:t>
            </w:r>
            <w:r w:rsidRPr="00D34B1B">
              <w:rPr>
                <w:rFonts w:hint="eastAsia"/>
              </w:rPr>
              <w:t xml:space="preserve">     </w:t>
            </w:r>
            <w:r w:rsidRPr="00D34B1B">
              <w:t>小于</w:t>
            </w:r>
            <w:r w:rsidRPr="00D34B1B">
              <w:rPr>
                <w:spacing w:val="-48"/>
              </w:rPr>
              <w:t xml:space="preserve"> </w:t>
            </w:r>
            <w:r w:rsidRPr="00D34B1B">
              <w:rPr>
                <w:rFonts w:eastAsia="Times New Roman"/>
              </w:rPr>
              <w:t>200 m</w:t>
            </w:r>
            <w:r w:rsidRPr="00D34B1B">
              <w:t>□</w:t>
            </w:r>
          </w:p>
        </w:tc>
      </w:tr>
      <w:tr w:rsidR="00D34B1B" w:rsidRPr="00D34B1B" w14:paraId="56693785" w14:textId="77777777" w:rsidTr="00A16D99">
        <w:trPr>
          <w:trHeight w:val="472"/>
          <w:jc w:val="center"/>
        </w:trPr>
        <w:tc>
          <w:tcPr>
            <w:tcW w:w="996" w:type="dxa"/>
            <w:tcBorders>
              <w:top w:val="single" w:sz="4" w:space="0" w:color="000000"/>
              <w:bottom w:val="single" w:sz="4" w:space="0" w:color="000000"/>
              <w:right w:val="single" w:sz="4" w:space="0" w:color="000000"/>
            </w:tcBorders>
            <w:vAlign w:val="center"/>
          </w:tcPr>
          <w:p w14:paraId="08A96ACC" w14:textId="77777777" w:rsidR="003A089C" w:rsidRPr="00D34B1B" w:rsidRDefault="003A089C" w:rsidP="00A16D99">
            <w:pPr>
              <w:pStyle w:val="ab"/>
            </w:pPr>
            <w:r w:rsidRPr="00D34B1B">
              <w:t>评价因子</w:t>
            </w:r>
          </w:p>
        </w:tc>
        <w:tc>
          <w:tcPr>
            <w:tcW w:w="1414" w:type="dxa"/>
            <w:tcBorders>
              <w:top w:val="single" w:sz="4" w:space="0" w:color="000000"/>
              <w:left w:val="single" w:sz="4" w:space="0" w:color="000000"/>
              <w:bottom w:val="single" w:sz="4" w:space="0" w:color="000000"/>
              <w:right w:val="single" w:sz="4" w:space="0" w:color="000000"/>
            </w:tcBorders>
            <w:vAlign w:val="center"/>
          </w:tcPr>
          <w:p w14:paraId="6672C230" w14:textId="77777777" w:rsidR="003A089C" w:rsidRPr="00D34B1B" w:rsidRDefault="003A089C" w:rsidP="00A16D99">
            <w:pPr>
              <w:pStyle w:val="ab"/>
            </w:pPr>
            <w:r w:rsidRPr="00D34B1B">
              <w:t>评价因子</w:t>
            </w:r>
          </w:p>
        </w:tc>
        <w:tc>
          <w:tcPr>
            <w:tcW w:w="6553" w:type="dxa"/>
            <w:gridSpan w:val="9"/>
            <w:tcBorders>
              <w:top w:val="single" w:sz="4" w:space="0" w:color="000000"/>
              <w:left w:val="single" w:sz="4" w:space="0" w:color="000000"/>
              <w:bottom w:val="single" w:sz="4" w:space="0" w:color="000000"/>
            </w:tcBorders>
            <w:vAlign w:val="center"/>
          </w:tcPr>
          <w:p w14:paraId="5B90A079" w14:textId="77777777" w:rsidR="003A089C" w:rsidRPr="00D34B1B" w:rsidRDefault="003A089C" w:rsidP="00A16D99">
            <w:pPr>
              <w:pStyle w:val="ab"/>
            </w:pPr>
            <w:r w:rsidRPr="00D34B1B">
              <w:t>等效连续</w:t>
            </w:r>
            <w:r w:rsidRPr="00D34B1B">
              <w:rPr>
                <w:spacing w:val="-45"/>
              </w:rPr>
              <w:t xml:space="preserve"> </w:t>
            </w:r>
            <w:r w:rsidRPr="00D34B1B">
              <w:rPr>
                <w:rFonts w:eastAsia="Times New Roman"/>
              </w:rPr>
              <w:t>A</w:t>
            </w:r>
            <w:r w:rsidRPr="00D34B1B">
              <w:rPr>
                <w:rFonts w:eastAsia="Times New Roman"/>
                <w:spacing w:val="-1"/>
              </w:rPr>
              <w:t xml:space="preserve"> </w:t>
            </w:r>
            <w:r w:rsidRPr="00D34B1B">
              <w:t>声级</w:t>
            </w:r>
            <w:r w:rsidRPr="00D34B1B">
              <w:sym w:font="Wingdings 2" w:char="0052"/>
            </w:r>
            <w:r w:rsidRPr="00D34B1B">
              <w:rPr>
                <w:rFonts w:hint="eastAsia"/>
              </w:rPr>
              <w:t xml:space="preserve">      </w:t>
            </w:r>
            <w:r w:rsidRPr="00D34B1B">
              <w:t>最大</w:t>
            </w:r>
            <w:r w:rsidRPr="00D34B1B">
              <w:rPr>
                <w:spacing w:val="-45"/>
              </w:rPr>
              <w:t xml:space="preserve"> </w:t>
            </w:r>
            <w:r w:rsidRPr="00D34B1B">
              <w:rPr>
                <w:rFonts w:eastAsia="Times New Roman"/>
              </w:rPr>
              <w:t xml:space="preserve">A </w:t>
            </w:r>
            <w:r w:rsidRPr="00D34B1B">
              <w:t>声级</w:t>
            </w:r>
            <w:r w:rsidRPr="00D34B1B">
              <w:t>□</w:t>
            </w:r>
            <w:r w:rsidRPr="00D34B1B">
              <w:rPr>
                <w:rFonts w:hint="eastAsia"/>
              </w:rPr>
              <w:t xml:space="preserve">      </w:t>
            </w:r>
            <w:r w:rsidRPr="00D34B1B">
              <w:t>计权等效连续感觉噪声级</w:t>
            </w:r>
            <w:r w:rsidRPr="00D34B1B">
              <w:t>□</w:t>
            </w:r>
          </w:p>
        </w:tc>
      </w:tr>
      <w:tr w:rsidR="00D34B1B" w:rsidRPr="00D34B1B" w14:paraId="0A4A5AC7" w14:textId="77777777" w:rsidTr="00A16D99">
        <w:trPr>
          <w:trHeight w:val="470"/>
          <w:jc w:val="center"/>
        </w:trPr>
        <w:tc>
          <w:tcPr>
            <w:tcW w:w="996" w:type="dxa"/>
            <w:tcBorders>
              <w:top w:val="single" w:sz="4" w:space="0" w:color="000000"/>
              <w:bottom w:val="single" w:sz="4" w:space="0" w:color="000000"/>
              <w:right w:val="single" w:sz="4" w:space="0" w:color="000000"/>
            </w:tcBorders>
            <w:vAlign w:val="center"/>
          </w:tcPr>
          <w:p w14:paraId="1D83C2EF" w14:textId="77777777" w:rsidR="003A089C" w:rsidRPr="00D34B1B" w:rsidRDefault="003A089C" w:rsidP="00A16D99">
            <w:pPr>
              <w:pStyle w:val="ab"/>
            </w:pPr>
            <w:r w:rsidRPr="00D34B1B">
              <w:t>评价标准</w:t>
            </w:r>
          </w:p>
        </w:tc>
        <w:tc>
          <w:tcPr>
            <w:tcW w:w="1414" w:type="dxa"/>
            <w:tcBorders>
              <w:top w:val="single" w:sz="4" w:space="0" w:color="000000"/>
              <w:left w:val="single" w:sz="4" w:space="0" w:color="000000"/>
              <w:bottom w:val="single" w:sz="4" w:space="0" w:color="000000"/>
              <w:right w:val="single" w:sz="4" w:space="0" w:color="000000"/>
            </w:tcBorders>
            <w:vAlign w:val="center"/>
          </w:tcPr>
          <w:p w14:paraId="62DA0797" w14:textId="77777777" w:rsidR="003A089C" w:rsidRPr="00D34B1B" w:rsidRDefault="003A089C" w:rsidP="00A16D99">
            <w:pPr>
              <w:pStyle w:val="ab"/>
            </w:pPr>
            <w:r w:rsidRPr="00D34B1B">
              <w:t>评价标准</w:t>
            </w:r>
          </w:p>
        </w:tc>
        <w:tc>
          <w:tcPr>
            <w:tcW w:w="6553" w:type="dxa"/>
            <w:gridSpan w:val="9"/>
            <w:tcBorders>
              <w:top w:val="single" w:sz="4" w:space="0" w:color="000000"/>
              <w:left w:val="single" w:sz="4" w:space="0" w:color="000000"/>
              <w:bottom w:val="single" w:sz="4" w:space="0" w:color="000000"/>
            </w:tcBorders>
            <w:vAlign w:val="center"/>
          </w:tcPr>
          <w:p w14:paraId="6162119B" w14:textId="77777777" w:rsidR="003A089C" w:rsidRPr="00D34B1B" w:rsidRDefault="003A089C" w:rsidP="00A16D99">
            <w:pPr>
              <w:pStyle w:val="ab"/>
            </w:pPr>
            <w:r w:rsidRPr="00D34B1B">
              <w:t>国家标准</w:t>
            </w:r>
            <w:r w:rsidRPr="00D34B1B">
              <w:sym w:font="Wingdings 2" w:char="0052"/>
            </w:r>
            <w:r w:rsidRPr="00D34B1B">
              <w:rPr>
                <w:rFonts w:hint="eastAsia"/>
              </w:rPr>
              <w:t xml:space="preserve">      </w:t>
            </w:r>
            <w:r w:rsidRPr="00D34B1B">
              <w:t>地方标准</w:t>
            </w:r>
            <w:r w:rsidRPr="00D34B1B">
              <w:t>□</w:t>
            </w:r>
            <w:r w:rsidRPr="00D34B1B">
              <w:rPr>
                <w:rFonts w:hint="eastAsia"/>
              </w:rPr>
              <w:t xml:space="preserve">      </w:t>
            </w:r>
            <w:r w:rsidRPr="00D34B1B">
              <w:t>国外标准</w:t>
            </w:r>
            <w:r w:rsidRPr="00D34B1B">
              <w:t>□</w:t>
            </w:r>
          </w:p>
        </w:tc>
      </w:tr>
      <w:tr w:rsidR="00D34B1B" w:rsidRPr="00D34B1B" w14:paraId="5874B657" w14:textId="77777777" w:rsidTr="00A16D99">
        <w:trPr>
          <w:trHeight w:val="297"/>
          <w:jc w:val="center"/>
        </w:trPr>
        <w:tc>
          <w:tcPr>
            <w:tcW w:w="996" w:type="dxa"/>
            <w:vMerge w:val="restart"/>
            <w:tcBorders>
              <w:top w:val="single" w:sz="4" w:space="0" w:color="000000"/>
              <w:bottom w:val="single" w:sz="4" w:space="0" w:color="000000"/>
              <w:right w:val="single" w:sz="4" w:space="0" w:color="000000"/>
            </w:tcBorders>
            <w:vAlign w:val="center"/>
          </w:tcPr>
          <w:p w14:paraId="6189343F" w14:textId="77777777" w:rsidR="003A089C" w:rsidRPr="00D34B1B" w:rsidRDefault="003A089C" w:rsidP="00A16D99">
            <w:pPr>
              <w:pStyle w:val="ab"/>
            </w:pPr>
            <w:r w:rsidRPr="00D34B1B">
              <w:t>现状评价</w:t>
            </w:r>
          </w:p>
        </w:tc>
        <w:tc>
          <w:tcPr>
            <w:tcW w:w="1414" w:type="dxa"/>
            <w:tcBorders>
              <w:top w:val="single" w:sz="4" w:space="0" w:color="000000"/>
              <w:left w:val="single" w:sz="4" w:space="0" w:color="000000"/>
              <w:bottom w:val="single" w:sz="4" w:space="0" w:color="000000"/>
              <w:right w:val="single" w:sz="4" w:space="0" w:color="000000"/>
            </w:tcBorders>
            <w:vAlign w:val="center"/>
          </w:tcPr>
          <w:p w14:paraId="67A63851" w14:textId="77777777" w:rsidR="003A089C" w:rsidRPr="00D34B1B" w:rsidRDefault="003A089C" w:rsidP="00A16D99">
            <w:pPr>
              <w:pStyle w:val="ab"/>
            </w:pPr>
            <w:r w:rsidRPr="00D34B1B">
              <w:t>环境功能区</w:t>
            </w:r>
          </w:p>
        </w:tc>
        <w:tc>
          <w:tcPr>
            <w:tcW w:w="1089" w:type="dxa"/>
            <w:tcBorders>
              <w:top w:val="single" w:sz="4" w:space="0" w:color="000000"/>
              <w:left w:val="single" w:sz="4" w:space="0" w:color="000000"/>
              <w:bottom w:val="single" w:sz="4" w:space="0" w:color="000000"/>
              <w:right w:val="single" w:sz="4" w:space="0" w:color="000000"/>
            </w:tcBorders>
            <w:vAlign w:val="center"/>
          </w:tcPr>
          <w:p w14:paraId="6ECB56B0" w14:textId="77777777" w:rsidR="003A089C" w:rsidRPr="00D34B1B" w:rsidRDefault="003A089C" w:rsidP="00A16D99">
            <w:pPr>
              <w:pStyle w:val="ab"/>
            </w:pPr>
            <w:r w:rsidRPr="00D34B1B">
              <w:rPr>
                <w:rFonts w:eastAsia="Times New Roman"/>
              </w:rPr>
              <w:t xml:space="preserve">0 </w:t>
            </w:r>
            <w:r w:rsidRPr="00D34B1B">
              <w:t>类区</w:t>
            </w:r>
            <w:r w:rsidRPr="00D34B1B">
              <w:t>□</w:t>
            </w:r>
          </w:p>
        </w:tc>
        <w:tc>
          <w:tcPr>
            <w:tcW w:w="1094" w:type="dxa"/>
            <w:gridSpan w:val="3"/>
            <w:tcBorders>
              <w:top w:val="single" w:sz="4" w:space="0" w:color="000000"/>
              <w:left w:val="single" w:sz="4" w:space="0" w:color="000000"/>
              <w:bottom w:val="single" w:sz="4" w:space="0" w:color="000000"/>
              <w:right w:val="single" w:sz="4" w:space="0" w:color="000000"/>
            </w:tcBorders>
            <w:vAlign w:val="center"/>
          </w:tcPr>
          <w:p w14:paraId="09C980EC" w14:textId="63B0BA24" w:rsidR="003A089C" w:rsidRPr="00D34B1B" w:rsidRDefault="003A089C" w:rsidP="00A16D99">
            <w:pPr>
              <w:pStyle w:val="ab"/>
            </w:pPr>
            <w:r w:rsidRPr="00D34B1B">
              <w:rPr>
                <w:rFonts w:eastAsia="Times New Roman"/>
              </w:rPr>
              <w:t xml:space="preserve">1 </w:t>
            </w:r>
            <w:r w:rsidRPr="00D34B1B">
              <w:t>类区</w:t>
            </w:r>
            <w:r w:rsidRPr="00D34B1B">
              <w:t>□</w:t>
            </w:r>
          </w:p>
        </w:tc>
        <w:tc>
          <w:tcPr>
            <w:tcW w:w="1068" w:type="dxa"/>
            <w:tcBorders>
              <w:top w:val="single" w:sz="4" w:space="0" w:color="000000"/>
              <w:left w:val="single" w:sz="4" w:space="0" w:color="000000"/>
              <w:bottom w:val="single" w:sz="4" w:space="0" w:color="000000"/>
              <w:right w:val="single" w:sz="4" w:space="0" w:color="000000"/>
            </w:tcBorders>
            <w:vAlign w:val="center"/>
          </w:tcPr>
          <w:p w14:paraId="12638F44" w14:textId="38BE13CF" w:rsidR="003A089C" w:rsidRPr="00D34B1B" w:rsidRDefault="003A089C" w:rsidP="00A16D99">
            <w:pPr>
              <w:pStyle w:val="ab"/>
            </w:pPr>
            <w:r w:rsidRPr="00D34B1B">
              <w:rPr>
                <w:rFonts w:eastAsia="Times New Roman"/>
              </w:rPr>
              <w:t xml:space="preserve">2 </w:t>
            </w:r>
            <w:r w:rsidRPr="00D34B1B">
              <w:t>类区</w:t>
            </w:r>
            <w:r w:rsidRPr="00D34B1B">
              <w:sym w:font="Wingdings 2" w:char="0052"/>
            </w:r>
          </w:p>
        </w:tc>
        <w:tc>
          <w:tcPr>
            <w:tcW w:w="1121" w:type="dxa"/>
            <w:tcBorders>
              <w:top w:val="single" w:sz="4" w:space="0" w:color="000000"/>
              <w:left w:val="single" w:sz="4" w:space="0" w:color="000000"/>
              <w:bottom w:val="single" w:sz="4" w:space="0" w:color="000000"/>
              <w:right w:val="single" w:sz="4" w:space="0" w:color="000000"/>
            </w:tcBorders>
            <w:vAlign w:val="center"/>
          </w:tcPr>
          <w:p w14:paraId="107BD9A8" w14:textId="77777777" w:rsidR="003A089C" w:rsidRPr="00D34B1B" w:rsidRDefault="003A089C" w:rsidP="00A16D99">
            <w:pPr>
              <w:pStyle w:val="ab"/>
            </w:pPr>
            <w:r w:rsidRPr="00D34B1B">
              <w:rPr>
                <w:rFonts w:eastAsia="Times New Roman"/>
              </w:rPr>
              <w:t xml:space="preserve">3 </w:t>
            </w:r>
            <w:r w:rsidRPr="00D34B1B">
              <w:t>类区</w:t>
            </w:r>
            <w:r w:rsidRPr="00D34B1B">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14:paraId="7A59AD1D" w14:textId="0DE1F124" w:rsidR="003A089C" w:rsidRPr="00D34B1B" w:rsidRDefault="003A089C" w:rsidP="00A16D99">
            <w:pPr>
              <w:pStyle w:val="ab"/>
            </w:pPr>
            <w:r w:rsidRPr="00D34B1B">
              <w:rPr>
                <w:rFonts w:eastAsia="Times New Roman"/>
              </w:rPr>
              <w:t xml:space="preserve">4a </w:t>
            </w:r>
            <w:r w:rsidRPr="00D34B1B">
              <w:t>类区</w:t>
            </w:r>
          </w:p>
        </w:tc>
        <w:tc>
          <w:tcPr>
            <w:tcW w:w="1126" w:type="dxa"/>
            <w:tcBorders>
              <w:top w:val="single" w:sz="4" w:space="0" w:color="000000"/>
              <w:left w:val="single" w:sz="4" w:space="0" w:color="000000"/>
              <w:bottom w:val="single" w:sz="4" w:space="0" w:color="000000"/>
            </w:tcBorders>
            <w:vAlign w:val="center"/>
          </w:tcPr>
          <w:p w14:paraId="5D531C62" w14:textId="77777777" w:rsidR="003A089C" w:rsidRPr="00D34B1B" w:rsidRDefault="003A089C" w:rsidP="00A16D99">
            <w:pPr>
              <w:pStyle w:val="ab"/>
            </w:pPr>
            <w:r w:rsidRPr="00D34B1B">
              <w:rPr>
                <w:rFonts w:eastAsia="Times New Roman"/>
              </w:rPr>
              <w:t xml:space="preserve">4b </w:t>
            </w:r>
            <w:r w:rsidRPr="00D34B1B">
              <w:t>类区</w:t>
            </w:r>
            <w:r w:rsidRPr="00D34B1B">
              <w:t>□</w:t>
            </w:r>
          </w:p>
        </w:tc>
      </w:tr>
      <w:tr w:rsidR="00D34B1B" w:rsidRPr="00D34B1B" w14:paraId="75BD09C0" w14:textId="77777777" w:rsidTr="00A16D99">
        <w:trPr>
          <w:trHeight w:val="294"/>
          <w:jc w:val="center"/>
        </w:trPr>
        <w:tc>
          <w:tcPr>
            <w:tcW w:w="996" w:type="dxa"/>
            <w:vMerge/>
            <w:tcBorders>
              <w:top w:val="nil"/>
              <w:bottom w:val="single" w:sz="4" w:space="0" w:color="000000"/>
              <w:right w:val="single" w:sz="4" w:space="0" w:color="000000"/>
            </w:tcBorders>
            <w:vAlign w:val="center"/>
          </w:tcPr>
          <w:p w14:paraId="1084002D"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33076649" w14:textId="77777777" w:rsidR="003A089C" w:rsidRPr="00D34B1B" w:rsidRDefault="003A089C" w:rsidP="00A16D99">
            <w:pPr>
              <w:pStyle w:val="ab"/>
            </w:pPr>
            <w:r w:rsidRPr="00D34B1B">
              <w:t>评价年度</w:t>
            </w:r>
          </w:p>
        </w:tc>
        <w:tc>
          <w:tcPr>
            <w:tcW w:w="1636" w:type="dxa"/>
            <w:gridSpan w:val="2"/>
            <w:tcBorders>
              <w:top w:val="single" w:sz="4" w:space="0" w:color="000000"/>
              <w:left w:val="single" w:sz="4" w:space="0" w:color="000000"/>
              <w:bottom w:val="single" w:sz="4" w:space="0" w:color="000000"/>
              <w:right w:val="single" w:sz="4" w:space="0" w:color="000000"/>
            </w:tcBorders>
            <w:vAlign w:val="center"/>
          </w:tcPr>
          <w:p w14:paraId="3DEBD13E" w14:textId="77777777" w:rsidR="003A089C" w:rsidRPr="00D34B1B" w:rsidRDefault="003A089C" w:rsidP="00A16D99">
            <w:pPr>
              <w:pStyle w:val="ab"/>
            </w:pPr>
            <w:r w:rsidRPr="00D34B1B">
              <w:t>初期</w:t>
            </w:r>
            <w:r w:rsidRPr="00D34B1B">
              <w:t>□</w:t>
            </w:r>
          </w:p>
        </w:tc>
        <w:tc>
          <w:tcPr>
            <w:tcW w:w="1615" w:type="dxa"/>
            <w:gridSpan w:val="3"/>
            <w:tcBorders>
              <w:top w:val="single" w:sz="4" w:space="0" w:color="000000"/>
              <w:left w:val="single" w:sz="4" w:space="0" w:color="000000"/>
              <w:bottom w:val="single" w:sz="4" w:space="0" w:color="000000"/>
              <w:right w:val="single" w:sz="4" w:space="0" w:color="000000"/>
            </w:tcBorders>
            <w:vAlign w:val="center"/>
          </w:tcPr>
          <w:p w14:paraId="1AC6FF62" w14:textId="77777777" w:rsidR="003A089C" w:rsidRPr="00D34B1B" w:rsidRDefault="003A089C" w:rsidP="00A16D99">
            <w:pPr>
              <w:pStyle w:val="ab"/>
            </w:pPr>
            <w:r w:rsidRPr="00D34B1B">
              <w:t>近期</w:t>
            </w:r>
            <w:r w:rsidRPr="00D34B1B">
              <w:sym w:font="Wingdings 2" w:char="0052"/>
            </w:r>
          </w:p>
        </w:tc>
        <w:tc>
          <w:tcPr>
            <w:tcW w:w="1669" w:type="dxa"/>
            <w:gridSpan w:val="2"/>
            <w:tcBorders>
              <w:top w:val="single" w:sz="4" w:space="0" w:color="000000"/>
              <w:left w:val="single" w:sz="4" w:space="0" w:color="000000"/>
              <w:bottom w:val="single" w:sz="4" w:space="0" w:color="000000"/>
              <w:right w:val="single" w:sz="4" w:space="0" w:color="000000"/>
            </w:tcBorders>
            <w:vAlign w:val="center"/>
          </w:tcPr>
          <w:p w14:paraId="5F400D7E" w14:textId="77777777" w:rsidR="003A089C" w:rsidRPr="00D34B1B" w:rsidRDefault="003A089C" w:rsidP="00A16D99">
            <w:pPr>
              <w:pStyle w:val="ab"/>
            </w:pPr>
            <w:r w:rsidRPr="00D34B1B">
              <w:t>中期</w:t>
            </w:r>
            <w:r w:rsidRPr="00D34B1B">
              <w:sym w:font="Wingdings 2" w:char="0052"/>
            </w:r>
          </w:p>
        </w:tc>
        <w:tc>
          <w:tcPr>
            <w:tcW w:w="1633" w:type="dxa"/>
            <w:gridSpan w:val="2"/>
            <w:tcBorders>
              <w:top w:val="single" w:sz="4" w:space="0" w:color="000000"/>
              <w:left w:val="single" w:sz="4" w:space="0" w:color="000000"/>
              <w:bottom w:val="single" w:sz="4" w:space="0" w:color="000000"/>
            </w:tcBorders>
            <w:vAlign w:val="center"/>
          </w:tcPr>
          <w:p w14:paraId="37529223" w14:textId="77777777" w:rsidR="003A089C" w:rsidRPr="00D34B1B" w:rsidRDefault="003A089C" w:rsidP="00A16D99">
            <w:pPr>
              <w:pStyle w:val="ab"/>
            </w:pPr>
            <w:r w:rsidRPr="00D34B1B">
              <w:t>远期</w:t>
            </w:r>
            <w:r w:rsidRPr="00D34B1B">
              <w:sym w:font="Wingdings 2" w:char="0052"/>
            </w:r>
          </w:p>
        </w:tc>
      </w:tr>
      <w:tr w:rsidR="00D34B1B" w:rsidRPr="00D34B1B" w14:paraId="1DB77941" w14:textId="77777777" w:rsidTr="00A16D99">
        <w:trPr>
          <w:trHeight w:val="482"/>
          <w:jc w:val="center"/>
        </w:trPr>
        <w:tc>
          <w:tcPr>
            <w:tcW w:w="996" w:type="dxa"/>
            <w:vMerge/>
            <w:tcBorders>
              <w:top w:val="nil"/>
              <w:bottom w:val="single" w:sz="4" w:space="0" w:color="000000"/>
              <w:right w:val="single" w:sz="4" w:space="0" w:color="000000"/>
            </w:tcBorders>
            <w:vAlign w:val="center"/>
          </w:tcPr>
          <w:p w14:paraId="702BFE10"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62BE9AA1" w14:textId="77777777" w:rsidR="003A089C" w:rsidRPr="00D34B1B" w:rsidRDefault="003A089C" w:rsidP="00A16D99">
            <w:pPr>
              <w:pStyle w:val="ab"/>
            </w:pPr>
            <w:r w:rsidRPr="00D34B1B">
              <w:t>现状调查方法</w:t>
            </w:r>
          </w:p>
        </w:tc>
        <w:tc>
          <w:tcPr>
            <w:tcW w:w="6553" w:type="dxa"/>
            <w:gridSpan w:val="9"/>
            <w:tcBorders>
              <w:top w:val="single" w:sz="4" w:space="0" w:color="000000"/>
              <w:left w:val="single" w:sz="4" w:space="0" w:color="000000"/>
              <w:bottom w:val="single" w:sz="4" w:space="0" w:color="000000"/>
            </w:tcBorders>
            <w:vAlign w:val="center"/>
          </w:tcPr>
          <w:p w14:paraId="453F0534" w14:textId="77777777" w:rsidR="003A089C" w:rsidRPr="00D34B1B" w:rsidRDefault="003A089C" w:rsidP="00A16D99">
            <w:pPr>
              <w:pStyle w:val="ab"/>
            </w:pPr>
            <w:r w:rsidRPr="00D34B1B">
              <w:t>现场实测法</w:t>
            </w:r>
            <w:r w:rsidRPr="00D34B1B">
              <w:sym w:font="Wingdings 2" w:char="0052"/>
            </w:r>
            <w:r w:rsidRPr="00D34B1B">
              <w:rPr>
                <w:rFonts w:hint="eastAsia"/>
              </w:rPr>
              <w:t xml:space="preserve">      </w:t>
            </w:r>
            <w:r w:rsidRPr="00D34B1B">
              <w:t>现场实测加模型计算法</w:t>
            </w:r>
            <w:r w:rsidRPr="00D34B1B">
              <w:t>□</w:t>
            </w:r>
            <w:r w:rsidRPr="00D34B1B">
              <w:rPr>
                <w:rFonts w:hint="eastAsia"/>
              </w:rPr>
              <w:t xml:space="preserve">       </w:t>
            </w:r>
            <w:r w:rsidRPr="00D34B1B">
              <w:t>收集资料</w:t>
            </w:r>
            <w:r w:rsidRPr="00D34B1B">
              <w:t>□</w:t>
            </w:r>
          </w:p>
        </w:tc>
      </w:tr>
      <w:tr w:rsidR="00D34B1B" w:rsidRPr="00D34B1B" w14:paraId="65898FBA" w14:textId="77777777" w:rsidTr="00A16D99">
        <w:trPr>
          <w:trHeight w:val="294"/>
          <w:jc w:val="center"/>
        </w:trPr>
        <w:tc>
          <w:tcPr>
            <w:tcW w:w="996" w:type="dxa"/>
            <w:vMerge/>
            <w:tcBorders>
              <w:top w:val="nil"/>
              <w:bottom w:val="single" w:sz="4" w:space="0" w:color="000000"/>
              <w:right w:val="single" w:sz="4" w:space="0" w:color="000000"/>
            </w:tcBorders>
            <w:vAlign w:val="center"/>
          </w:tcPr>
          <w:p w14:paraId="22B37287"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593D7C8F" w14:textId="77777777" w:rsidR="003A089C" w:rsidRPr="00D34B1B" w:rsidRDefault="003A089C" w:rsidP="00A16D99">
            <w:pPr>
              <w:pStyle w:val="ab"/>
            </w:pPr>
            <w:r w:rsidRPr="00D34B1B">
              <w:t>现状评价</w:t>
            </w:r>
          </w:p>
        </w:tc>
        <w:tc>
          <w:tcPr>
            <w:tcW w:w="1950" w:type="dxa"/>
            <w:gridSpan w:val="3"/>
            <w:tcBorders>
              <w:top w:val="single" w:sz="4" w:space="0" w:color="000000"/>
              <w:left w:val="single" w:sz="4" w:space="0" w:color="000000"/>
              <w:bottom w:val="single" w:sz="4" w:space="0" w:color="000000"/>
              <w:right w:val="single" w:sz="4" w:space="0" w:color="000000"/>
            </w:tcBorders>
            <w:vAlign w:val="center"/>
          </w:tcPr>
          <w:p w14:paraId="26E059C9" w14:textId="77777777" w:rsidR="003A089C" w:rsidRPr="00D34B1B" w:rsidRDefault="003A089C" w:rsidP="00A16D99">
            <w:pPr>
              <w:pStyle w:val="ab"/>
            </w:pPr>
            <w:r w:rsidRPr="00D34B1B">
              <w:t>达标百分比</w:t>
            </w:r>
          </w:p>
        </w:tc>
        <w:tc>
          <w:tcPr>
            <w:tcW w:w="4603" w:type="dxa"/>
            <w:gridSpan w:val="6"/>
            <w:tcBorders>
              <w:top w:val="single" w:sz="4" w:space="0" w:color="000000"/>
              <w:left w:val="single" w:sz="4" w:space="0" w:color="000000"/>
              <w:bottom w:val="single" w:sz="4" w:space="0" w:color="000000"/>
            </w:tcBorders>
            <w:vAlign w:val="center"/>
          </w:tcPr>
          <w:p w14:paraId="07E133B6" w14:textId="77777777" w:rsidR="003A089C" w:rsidRPr="00D34B1B" w:rsidRDefault="003A089C" w:rsidP="00A16D99">
            <w:pPr>
              <w:pStyle w:val="ab"/>
            </w:pPr>
            <w:r w:rsidRPr="00D34B1B">
              <w:rPr>
                <w:rFonts w:hint="eastAsia"/>
              </w:rPr>
              <w:t>100%</w:t>
            </w:r>
          </w:p>
        </w:tc>
      </w:tr>
      <w:tr w:rsidR="00D34B1B" w:rsidRPr="00D34B1B" w14:paraId="323D637B" w14:textId="77777777" w:rsidTr="00A16D99">
        <w:trPr>
          <w:trHeight w:val="741"/>
          <w:jc w:val="center"/>
        </w:trPr>
        <w:tc>
          <w:tcPr>
            <w:tcW w:w="996" w:type="dxa"/>
            <w:tcBorders>
              <w:top w:val="single" w:sz="4" w:space="0" w:color="000000"/>
              <w:bottom w:val="single" w:sz="4" w:space="0" w:color="000000"/>
              <w:right w:val="single" w:sz="4" w:space="0" w:color="000000"/>
            </w:tcBorders>
            <w:vAlign w:val="center"/>
          </w:tcPr>
          <w:p w14:paraId="695BBEC4" w14:textId="77777777" w:rsidR="003A089C" w:rsidRPr="00D34B1B" w:rsidRDefault="003A089C" w:rsidP="00A16D99">
            <w:pPr>
              <w:pStyle w:val="ab"/>
            </w:pPr>
            <w:r w:rsidRPr="00D34B1B">
              <w:t>噪声源调查</w:t>
            </w:r>
          </w:p>
        </w:tc>
        <w:tc>
          <w:tcPr>
            <w:tcW w:w="1414" w:type="dxa"/>
            <w:tcBorders>
              <w:top w:val="single" w:sz="4" w:space="0" w:color="000000"/>
              <w:left w:val="single" w:sz="4" w:space="0" w:color="000000"/>
              <w:bottom w:val="single" w:sz="4" w:space="0" w:color="000000"/>
              <w:right w:val="single" w:sz="4" w:space="0" w:color="000000"/>
            </w:tcBorders>
            <w:vAlign w:val="center"/>
          </w:tcPr>
          <w:p w14:paraId="7FB24A21" w14:textId="77777777" w:rsidR="003A089C" w:rsidRPr="00D34B1B" w:rsidRDefault="003A089C" w:rsidP="00A16D99">
            <w:pPr>
              <w:pStyle w:val="ab"/>
            </w:pPr>
            <w:r w:rsidRPr="00D34B1B">
              <w:t>噪声源调查方法</w:t>
            </w:r>
          </w:p>
        </w:tc>
        <w:tc>
          <w:tcPr>
            <w:tcW w:w="6553" w:type="dxa"/>
            <w:gridSpan w:val="9"/>
            <w:tcBorders>
              <w:top w:val="single" w:sz="4" w:space="0" w:color="000000"/>
              <w:left w:val="single" w:sz="4" w:space="0" w:color="000000"/>
              <w:bottom w:val="single" w:sz="4" w:space="0" w:color="000000"/>
            </w:tcBorders>
            <w:vAlign w:val="center"/>
          </w:tcPr>
          <w:p w14:paraId="75D2C786" w14:textId="77777777" w:rsidR="003A089C" w:rsidRPr="00D34B1B" w:rsidRDefault="003A089C" w:rsidP="00A16D99">
            <w:pPr>
              <w:pStyle w:val="ab"/>
            </w:pPr>
            <w:r w:rsidRPr="00D34B1B">
              <w:t>现场实测</w:t>
            </w:r>
            <w:r w:rsidRPr="00D34B1B">
              <w:sym w:font="Wingdings 2" w:char="0052"/>
            </w:r>
            <w:r w:rsidRPr="00D34B1B">
              <w:rPr>
                <w:rFonts w:hint="eastAsia"/>
              </w:rPr>
              <w:t xml:space="preserve">     </w:t>
            </w:r>
            <w:r w:rsidRPr="00D34B1B">
              <w:t>已有资料</w:t>
            </w:r>
            <w:r w:rsidRPr="00D34B1B">
              <w:t>□</w:t>
            </w:r>
            <w:r w:rsidRPr="00D34B1B">
              <w:tab/>
            </w:r>
            <w:r w:rsidRPr="00D34B1B">
              <w:t>研究成果</w:t>
            </w:r>
            <w:r w:rsidRPr="00D34B1B">
              <w:t>□</w:t>
            </w:r>
          </w:p>
        </w:tc>
      </w:tr>
      <w:tr w:rsidR="00D34B1B" w:rsidRPr="00D34B1B" w14:paraId="34BDF5DD" w14:textId="77777777" w:rsidTr="00A16D99">
        <w:trPr>
          <w:trHeight w:val="533"/>
          <w:jc w:val="center"/>
        </w:trPr>
        <w:tc>
          <w:tcPr>
            <w:tcW w:w="996" w:type="dxa"/>
            <w:vMerge w:val="restart"/>
            <w:tcBorders>
              <w:top w:val="single" w:sz="4" w:space="0" w:color="000000"/>
              <w:bottom w:val="single" w:sz="4" w:space="0" w:color="000000"/>
              <w:right w:val="single" w:sz="4" w:space="0" w:color="000000"/>
            </w:tcBorders>
            <w:vAlign w:val="center"/>
          </w:tcPr>
          <w:p w14:paraId="781E2CA3" w14:textId="77777777" w:rsidR="003A089C" w:rsidRPr="00D34B1B" w:rsidRDefault="003A089C" w:rsidP="00A16D99">
            <w:pPr>
              <w:pStyle w:val="ab"/>
            </w:pPr>
            <w:r w:rsidRPr="00D34B1B">
              <w:t>声环境影</w:t>
            </w:r>
            <w:r w:rsidRPr="00D34B1B">
              <w:lastRenderedPageBreak/>
              <w:t>响预测与评价</w:t>
            </w:r>
          </w:p>
        </w:tc>
        <w:tc>
          <w:tcPr>
            <w:tcW w:w="1414" w:type="dxa"/>
            <w:tcBorders>
              <w:top w:val="single" w:sz="4" w:space="0" w:color="000000"/>
              <w:left w:val="single" w:sz="4" w:space="0" w:color="000000"/>
              <w:bottom w:val="single" w:sz="4" w:space="0" w:color="000000"/>
              <w:right w:val="single" w:sz="4" w:space="0" w:color="000000"/>
            </w:tcBorders>
            <w:vAlign w:val="center"/>
          </w:tcPr>
          <w:p w14:paraId="38A369F1" w14:textId="77777777" w:rsidR="003A089C" w:rsidRPr="00D34B1B" w:rsidRDefault="003A089C" w:rsidP="00A16D99">
            <w:pPr>
              <w:pStyle w:val="ab"/>
            </w:pPr>
            <w:r w:rsidRPr="00D34B1B">
              <w:lastRenderedPageBreak/>
              <w:t>预测模型</w:t>
            </w:r>
          </w:p>
        </w:tc>
        <w:tc>
          <w:tcPr>
            <w:tcW w:w="6553" w:type="dxa"/>
            <w:gridSpan w:val="9"/>
            <w:tcBorders>
              <w:top w:val="single" w:sz="4" w:space="0" w:color="000000"/>
              <w:left w:val="single" w:sz="4" w:space="0" w:color="000000"/>
              <w:bottom w:val="single" w:sz="4" w:space="0" w:color="000000"/>
            </w:tcBorders>
            <w:vAlign w:val="center"/>
          </w:tcPr>
          <w:p w14:paraId="70241EC9" w14:textId="77777777" w:rsidR="003A089C" w:rsidRPr="00D34B1B" w:rsidRDefault="003A089C" w:rsidP="00A16D99">
            <w:pPr>
              <w:pStyle w:val="ab"/>
              <w:rPr>
                <w:rFonts w:eastAsia="Times New Roman"/>
              </w:rPr>
            </w:pPr>
            <w:r w:rsidRPr="00D34B1B">
              <w:t>导则推荐模型</w:t>
            </w:r>
            <w:r w:rsidRPr="00D34B1B">
              <w:sym w:font="Wingdings 2" w:char="0052"/>
            </w:r>
            <w:r w:rsidRPr="00D34B1B">
              <w:rPr>
                <w:rFonts w:hint="eastAsia"/>
              </w:rPr>
              <w:t xml:space="preserve">         </w:t>
            </w:r>
            <w:r w:rsidRPr="00D34B1B">
              <w:t>其他</w:t>
            </w:r>
            <w:r w:rsidRPr="00D34B1B">
              <w:t>□</w:t>
            </w:r>
          </w:p>
        </w:tc>
      </w:tr>
      <w:tr w:rsidR="00D34B1B" w:rsidRPr="00D34B1B" w14:paraId="77026ABC" w14:textId="77777777" w:rsidTr="00A16D99">
        <w:trPr>
          <w:trHeight w:val="533"/>
          <w:jc w:val="center"/>
        </w:trPr>
        <w:tc>
          <w:tcPr>
            <w:tcW w:w="996" w:type="dxa"/>
            <w:vMerge/>
            <w:tcBorders>
              <w:top w:val="nil"/>
              <w:bottom w:val="single" w:sz="4" w:space="0" w:color="000000"/>
              <w:right w:val="single" w:sz="4" w:space="0" w:color="000000"/>
            </w:tcBorders>
            <w:vAlign w:val="center"/>
          </w:tcPr>
          <w:p w14:paraId="768DE80A"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3D0BAFC9" w14:textId="77777777" w:rsidR="003A089C" w:rsidRPr="00D34B1B" w:rsidRDefault="003A089C" w:rsidP="00A16D99">
            <w:pPr>
              <w:pStyle w:val="ab"/>
            </w:pPr>
            <w:r w:rsidRPr="00D34B1B">
              <w:t>预测范围</w:t>
            </w:r>
          </w:p>
        </w:tc>
        <w:tc>
          <w:tcPr>
            <w:tcW w:w="6553" w:type="dxa"/>
            <w:gridSpan w:val="9"/>
            <w:tcBorders>
              <w:top w:val="single" w:sz="4" w:space="0" w:color="000000"/>
              <w:left w:val="single" w:sz="4" w:space="0" w:color="000000"/>
              <w:bottom w:val="single" w:sz="4" w:space="0" w:color="000000"/>
            </w:tcBorders>
            <w:vAlign w:val="center"/>
          </w:tcPr>
          <w:p w14:paraId="04637815" w14:textId="77777777" w:rsidR="003A089C" w:rsidRPr="00D34B1B" w:rsidRDefault="003A089C" w:rsidP="00A16D99">
            <w:pPr>
              <w:pStyle w:val="ab"/>
            </w:pPr>
            <w:r w:rsidRPr="00D34B1B">
              <w:rPr>
                <w:rFonts w:eastAsia="Times New Roman"/>
              </w:rPr>
              <w:t>200</w:t>
            </w:r>
            <w:r w:rsidRPr="00D34B1B">
              <w:rPr>
                <w:rFonts w:eastAsia="Times New Roman"/>
                <w:spacing w:val="-2"/>
              </w:rPr>
              <w:t xml:space="preserve"> </w:t>
            </w:r>
            <w:r w:rsidRPr="00D34B1B">
              <w:rPr>
                <w:rFonts w:eastAsia="Times New Roman"/>
              </w:rPr>
              <w:t>m</w:t>
            </w:r>
            <w:r w:rsidRPr="00D34B1B">
              <w:sym w:font="Wingdings 2" w:char="0052"/>
            </w:r>
            <w:r w:rsidRPr="00D34B1B">
              <w:tab/>
            </w:r>
            <w:r w:rsidRPr="00D34B1B">
              <w:t>大于</w:t>
            </w:r>
            <w:r w:rsidRPr="00D34B1B">
              <w:rPr>
                <w:spacing w:val="-46"/>
              </w:rPr>
              <w:t xml:space="preserve"> </w:t>
            </w:r>
            <w:r w:rsidRPr="00D34B1B">
              <w:rPr>
                <w:rFonts w:eastAsia="Times New Roman"/>
              </w:rPr>
              <w:t>200 m</w:t>
            </w:r>
            <w:r w:rsidRPr="00D34B1B">
              <w:t>□</w:t>
            </w:r>
            <w:r w:rsidRPr="00D34B1B">
              <w:tab/>
            </w:r>
            <w:r w:rsidRPr="00D34B1B">
              <w:t>小于</w:t>
            </w:r>
            <w:r w:rsidRPr="00D34B1B">
              <w:rPr>
                <w:spacing w:val="-45"/>
              </w:rPr>
              <w:t xml:space="preserve"> </w:t>
            </w:r>
            <w:r w:rsidRPr="00D34B1B">
              <w:rPr>
                <w:rFonts w:eastAsia="Times New Roman"/>
              </w:rPr>
              <w:t>200</w:t>
            </w:r>
            <w:r w:rsidRPr="00D34B1B">
              <w:rPr>
                <w:rFonts w:eastAsia="Times New Roman"/>
                <w:spacing w:val="1"/>
              </w:rPr>
              <w:t xml:space="preserve"> </w:t>
            </w:r>
            <w:r w:rsidRPr="00D34B1B">
              <w:rPr>
                <w:rFonts w:eastAsia="Times New Roman"/>
              </w:rPr>
              <w:t>m</w:t>
            </w:r>
            <w:r w:rsidRPr="00D34B1B">
              <w:t>□</w:t>
            </w:r>
          </w:p>
        </w:tc>
      </w:tr>
      <w:tr w:rsidR="00D34B1B" w:rsidRPr="00D34B1B" w14:paraId="38936A45" w14:textId="77777777" w:rsidTr="00A16D99">
        <w:trPr>
          <w:trHeight w:val="533"/>
          <w:jc w:val="center"/>
        </w:trPr>
        <w:tc>
          <w:tcPr>
            <w:tcW w:w="996" w:type="dxa"/>
            <w:vMerge/>
            <w:tcBorders>
              <w:top w:val="nil"/>
              <w:bottom w:val="single" w:sz="4" w:space="0" w:color="000000"/>
              <w:right w:val="single" w:sz="4" w:space="0" w:color="000000"/>
            </w:tcBorders>
            <w:vAlign w:val="center"/>
          </w:tcPr>
          <w:p w14:paraId="32C59579"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61042171" w14:textId="77777777" w:rsidR="003A089C" w:rsidRPr="00D34B1B" w:rsidRDefault="003A089C" w:rsidP="00A16D99">
            <w:pPr>
              <w:pStyle w:val="ab"/>
            </w:pPr>
            <w:r w:rsidRPr="00D34B1B">
              <w:t>预测因子</w:t>
            </w:r>
          </w:p>
        </w:tc>
        <w:tc>
          <w:tcPr>
            <w:tcW w:w="6553" w:type="dxa"/>
            <w:gridSpan w:val="9"/>
            <w:tcBorders>
              <w:top w:val="single" w:sz="4" w:space="0" w:color="000000"/>
              <w:left w:val="single" w:sz="4" w:space="0" w:color="000000"/>
              <w:bottom w:val="single" w:sz="4" w:space="0" w:color="000000"/>
            </w:tcBorders>
            <w:vAlign w:val="center"/>
          </w:tcPr>
          <w:p w14:paraId="7683C7C3" w14:textId="77777777" w:rsidR="003A089C" w:rsidRPr="00D34B1B" w:rsidRDefault="003A089C" w:rsidP="00A16D99">
            <w:pPr>
              <w:pStyle w:val="ab"/>
            </w:pPr>
            <w:r w:rsidRPr="00D34B1B">
              <w:t>等效连续</w:t>
            </w:r>
            <w:r w:rsidRPr="00D34B1B">
              <w:rPr>
                <w:spacing w:val="-45"/>
              </w:rPr>
              <w:t xml:space="preserve"> </w:t>
            </w:r>
            <w:r w:rsidRPr="00D34B1B">
              <w:rPr>
                <w:rFonts w:eastAsia="Times New Roman"/>
              </w:rPr>
              <w:t>A</w:t>
            </w:r>
            <w:r w:rsidRPr="00D34B1B">
              <w:t>声级</w:t>
            </w:r>
            <w:r w:rsidRPr="00D34B1B">
              <w:sym w:font="Wingdings 2" w:char="0052"/>
            </w:r>
            <w:r w:rsidRPr="00D34B1B">
              <w:tab/>
            </w:r>
            <w:r w:rsidRPr="00D34B1B">
              <w:t>最大</w:t>
            </w:r>
            <w:r w:rsidRPr="00D34B1B">
              <w:rPr>
                <w:spacing w:val="-45"/>
              </w:rPr>
              <w:t xml:space="preserve"> </w:t>
            </w:r>
            <w:r w:rsidRPr="00D34B1B">
              <w:rPr>
                <w:rFonts w:eastAsia="Times New Roman"/>
              </w:rPr>
              <w:t xml:space="preserve">A </w:t>
            </w:r>
            <w:r w:rsidRPr="00D34B1B">
              <w:t>声级</w:t>
            </w:r>
            <w:r w:rsidRPr="00D34B1B">
              <w:t>□</w:t>
            </w:r>
            <w:r w:rsidRPr="00D34B1B">
              <w:tab/>
            </w:r>
            <w:r w:rsidRPr="00D34B1B">
              <w:t>计权等效连续感觉噪声级</w:t>
            </w:r>
            <w:r w:rsidRPr="00D34B1B">
              <w:t>□</w:t>
            </w:r>
          </w:p>
        </w:tc>
      </w:tr>
      <w:tr w:rsidR="00D34B1B" w:rsidRPr="00D34B1B" w14:paraId="54EE71F2" w14:textId="77777777" w:rsidTr="00A16D99">
        <w:trPr>
          <w:trHeight w:val="533"/>
          <w:jc w:val="center"/>
        </w:trPr>
        <w:tc>
          <w:tcPr>
            <w:tcW w:w="996" w:type="dxa"/>
            <w:vMerge/>
            <w:tcBorders>
              <w:top w:val="nil"/>
              <w:bottom w:val="single" w:sz="4" w:space="0" w:color="000000"/>
              <w:right w:val="single" w:sz="4" w:space="0" w:color="000000"/>
            </w:tcBorders>
            <w:vAlign w:val="center"/>
          </w:tcPr>
          <w:p w14:paraId="0A60983C"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36BCEDFE" w14:textId="77777777" w:rsidR="003A089C" w:rsidRPr="00D34B1B" w:rsidRDefault="003A089C" w:rsidP="00A16D99">
            <w:pPr>
              <w:pStyle w:val="ab"/>
            </w:pPr>
            <w:r w:rsidRPr="00D34B1B">
              <w:t>厂界噪声贡献值</w:t>
            </w:r>
          </w:p>
        </w:tc>
        <w:tc>
          <w:tcPr>
            <w:tcW w:w="6553" w:type="dxa"/>
            <w:gridSpan w:val="9"/>
            <w:tcBorders>
              <w:top w:val="single" w:sz="4" w:space="0" w:color="000000"/>
              <w:left w:val="single" w:sz="4" w:space="0" w:color="000000"/>
              <w:bottom w:val="single" w:sz="4" w:space="0" w:color="000000"/>
            </w:tcBorders>
            <w:vAlign w:val="center"/>
          </w:tcPr>
          <w:p w14:paraId="09030BF5" w14:textId="77777777" w:rsidR="003A089C" w:rsidRPr="00D34B1B" w:rsidRDefault="003A089C" w:rsidP="00A16D99">
            <w:pPr>
              <w:pStyle w:val="ab"/>
            </w:pPr>
            <w:r w:rsidRPr="00D34B1B">
              <w:t>达标</w:t>
            </w:r>
            <w:r w:rsidRPr="00D34B1B">
              <w:sym w:font="Wingdings 2" w:char="0052"/>
            </w:r>
            <w:r w:rsidRPr="00D34B1B">
              <w:rPr>
                <w:rFonts w:hint="eastAsia"/>
              </w:rPr>
              <w:t xml:space="preserve">                  </w:t>
            </w:r>
            <w:r w:rsidRPr="00D34B1B">
              <w:t>不达标</w:t>
            </w:r>
            <w:r w:rsidRPr="00D34B1B">
              <w:t>□</w:t>
            </w:r>
          </w:p>
        </w:tc>
      </w:tr>
      <w:tr w:rsidR="00D34B1B" w:rsidRPr="00D34B1B" w14:paraId="4547F9D0" w14:textId="77777777" w:rsidTr="00A16D99">
        <w:trPr>
          <w:trHeight w:val="527"/>
          <w:jc w:val="center"/>
        </w:trPr>
        <w:tc>
          <w:tcPr>
            <w:tcW w:w="996" w:type="dxa"/>
            <w:vMerge/>
            <w:tcBorders>
              <w:top w:val="nil"/>
              <w:bottom w:val="single" w:sz="4" w:space="0" w:color="000000"/>
              <w:right w:val="single" w:sz="4" w:space="0" w:color="000000"/>
            </w:tcBorders>
            <w:vAlign w:val="center"/>
          </w:tcPr>
          <w:p w14:paraId="5A9636BE"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4FBEEB18" w14:textId="77777777" w:rsidR="003A089C" w:rsidRPr="00D34B1B" w:rsidRDefault="003A089C" w:rsidP="00A16D99">
            <w:pPr>
              <w:pStyle w:val="ab"/>
            </w:pPr>
            <w:r w:rsidRPr="00D34B1B">
              <w:t>声环境保护目标处噪声值</w:t>
            </w:r>
          </w:p>
        </w:tc>
        <w:tc>
          <w:tcPr>
            <w:tcW w:w="6553" w:type="dxa"/>
            <w:gridSpan w:val="9"/>
            <w:tcBorders>
              <w:top w:val="single" w:sz="4" w:space="0" w:color="000000"/>
              <w:left w:val="single" w:sz="4" w:space="0" w:color="000000"/>
              <w:bottom w:val="single" w:sz="4" w:space="0" w:color="000000"/>
            </w:tcBorders>
            <w:vAlign w:val="center"/>
          </w:tcPr>
          <w:p w14:paraId="6A4DC9EA" w14:textId="77777777" w:rsidR="003A089C" w:rsidRPr="00D34B1B" w:rsidRDefault="003A089C" w:rsidP="00A16D99">
            <w:pPr>
              <w:pStyle w:val="ab"/>
            </w:pPr>
            <w:r w:rsidRPr="00D34B1B">
              <w:t>达标</w:t>
            </w:r>
            <w:r w:rsidRPr="00D34B1B">
              <w:sym w:font="Wingdings 2" w:char="0052"/>
            </w:r>
            <w:r w:rsidRPr="00D34B1B">
              <w:rPr>
                <w:rFonts w:hint="eastAsia"/>
              </w:rPr>
              <w:t xml:space="preserve">                   </w:t>
            </w:r>
            <w:r w:rsidRPr="00D34B1B">
              <w:t>不达标</w:t>
            </w:r>
            <w:r w:rsidRPr="00D34B1B">
              <w:t>□</w:t>
            </w:r>
          </w:p>
        </w:tc>
      </w:tr>
      <w:tr w:rsidR="00D34B1B" w:rsidRPr="00D34B1B" w14:paraId="52C511AD" w14:textId="77777777" w:rsidTr="00A16D99">
        <w:trPr>
          <w:trHeight w:val="422"/>
          <w:jc w:val="center"/>
        </w:trPr>
        <w:tc>
          <w:tcPr>
            <w:tcW w:w="996" w:type="dxa"/>
            <w:vMerge w:val="restart"/>
            <w:tcBorders>
              <w:top w:val="single" w:sz="4" w:space="0" w:color="000000"/>
              <w:bottom w:val="single" w:sz="4" w:space="0" w:color="000000"/>
              <w:right w:val="single" w:sz="4" w:space="0" w:color="000000"/>
            </w:tcBorders>
            <w:vAlign w:val="center"/>
          </w:tcPr>
          <w:p w14:paraId="7547784D" w14:textId="77777777" w:rsidR="003A089C" w:rsidRPr="00D34B1B" w:rsidRDefault="003A089C" w:rsidP="00A16D99">
            <w:pPr>
              <w:pStyle w:val="ab"/>
            </w:pPr>
            <w:r w:rsidRPr="00D34B1B">
              <w:t>环境监测计划</w:t>
            </w:r>
          </w:p>
        </w:tc>
        <w:tc>
          <w:tcPr>
            <w:tcW w:w="1414" w:type="dxa"/>
            <w:tcBorders>
              <w:top w:val="single" w:sz="4" w:space="0" w:color="000000"/>
              <w:left w:val="single" w:sz="4" w:space="0" w:color="000000"/>
              <w:bottom w:val="single" w:sz="4" w:space="0" w:color="000000"/>
              <w:right w:val="single" w:sz="4" w:space="0" w:color="000000"/>
            </w:tcBorders>
            <w:vAlign w:val="center"/>
          </w:tcPr>
          <w:p w14:paraId="51DF16B6" w14:textId="77777777" w:rsidR="003A089C" w:rsidRPr="00D34B1B" w:rsidRDefault="003A089C" w:rsidP="00A16D99">
            <w:pPr>
              <w:pStyle w:val="ab"/>
            </w:pPr>
            <w:r w:rsidRPr="00D34B1B">
              <w:t>排放监测</w:t>
            </w:r>
          </w:p>
        </w:tc>
        <w:tc>
          <w:tcPr>
            <w:tcW w:w="6553" w:type="dxa"/>
            <w:gridSpan w:val="9"/>
            <w:tcBorders>
              <w:top w:val="single" w:sz="4" w:space="0" w:color="000000"/>
              <w:left w:val="single" w:sz="4" w:space="0" w:color="000000"/>
              <w:bottom w:val="single" w:sz="4" w:space="0" w:color="000000"/>
            </w:tcBorders>
            <w:vAlign w:val="center"/>
          </w:tcPr>
          <w:p w14:paraId="76771DF4" w14:textId="48588CDD" w:rsidR="003A089C" w:rsidRPr="00D34B1B" w:rsidRDefault="003A089C" w:rsidP="00A16D99">
            <w:pPr>
              <w:pStyle w:val="ab"/>
            </w:pPr>
            <w:r w:rsidRPr="00D34B1B">
              <w:t>厂界监测</w:t>
            </w:r>
            <w:r w:rsidRPr="00D34B1B">
              <w:sym w:font="Wingdings 2" w:char="0052"/>
            </w:r>
            <w:r w:rsidRPr="00D34B1B">
              <w:rPr>
                <w:rFonts w:hint="eastAsia"/>
              </w:rPr>
              <w:t xml:space="preserve">   </w:t>
            </w:r>
            <w:r w:rsidRPr="00D34B1B">
              <w:t>固定位置监</w:t>
            </w:r>
            <w:r w:rsidRPr="00D34B1B">
              <w:rPr>
                <w:spacing w:val="-3"/>
              </w:rPr>
              <w:t>测</w:t>
            </w:r>
            <w:r w:rsidRPr="00D34B1B">
              <w:t>□</w:t>
            </w:r>
            <w:r w:rsidRPr="00D34B1B">
              <w:rPr>
                <w:rFonts w:hint="eastAsia"/>
              </w:rPr>
              <w:t xml:space="preserve">   </w:t>
            </w:r>
            <w:r w:rsidRPr="00D34B1B">
              <w:t>自动监测</w:t>
            </w:r>
            <w:r w:rsidRPr="00D34B1B">
              <w:t>□</w:t>
            </w:r>
            <w:r w:rsidRPr="00D34B1B">
              <w:rPr>
                <w:spacing w:val="1"/>
              </w:rPr>
              <w:t xml:space="preserve"> </w:t>
            </w:r>
            <w:r w:rsidRPr="00D34B1B">
              <w:rPr>
                <w:rFonts w:hint="eastAsia"/>
                <w:spacing w:val="1"/>
              </w:rPr>
              <w:t xml:space="preserve">  </w:t>
            </w:r>
            <w:r w:rsidRPr="00D34B1B">
              <w:t>手动监测</w:t>
            </w:r>
            <w:r w:rsidRPr="00D34B1B">
              <w:sym w:font="Wingdings 2" w:char="0052"/>
            </w:r>
            <w:r w:rsidRPr="00D34B1B">
              <w:rPr>
                <w:rFonts w:hint="eastAsia"/>
              </w:rPr>
              <w:t xml:space="preserve">    </w:t>
            </w:r>
            <w:r w:rsidRPr="00D34B1B">
              <w:t>无监测</w:t>
            </w:r>
            <w:r w:rsidRPr="00D34B1B">
              <w:t>□</w:t>
            </w:r>
          </w:p>
        </w:tc>
      </w:tr>
      <w:tr w:rsidR="00D34B1B" w:rsidRPr="00D34B1B" w14:paraId="22D963B9" w14:textId="77777777" w:rsidTr="00A16D99">
        <w:trPr>
          <w:trHeight w:val="528"/>
          <w:jc w:val="center"/>
        </w:trPr>
        <w:tc>
          <w:tcPr>
            <w:tcW w:w="996" w:type="dxa"/>
            <w:vMerge/>
            <w:tcBorders>
              <w:top w:val="nil"/>
              <w:bottom w:val="single" w:sz="4" w:space="0" w:color="000000"/>
              <w:right w:val="single" w:sz="4" w:space="0" w:color="000000"/>
            </w:tcBorders>
            <w:vAlign w:val="center"/>
          </w:tcPr>
          <w:p w14:paraId="6D43F362" w14:textId="77777777" w:rsidR="003A089C" w:rsidRPr="00D34B1B" w:rsidRDefault="003A089C" w:rsidP="00A16D99">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62DCF920" w14:textId="77777777" w:rsidR="003A089C" w:rsidRPr="00D34B1B" w:rsidRDefault="003A089C" w:rsidP="00A16D99">
            <w:pPr>
              <w:pStyle w:val="ab"/>
            </w:pPr>
            <w:r w:rsidRPr="00D34B1B">
              <w:t>声环境保护目标处噪声监测</w:t>
            </w:r>
          </w:p>
        </w:tc>
        <w:tc>
          <w:tcPr>
            <w:tcW w:w="3251" w:type="dxa"/>
            <w:gridSpan w:val="5"/>
            <w:tcBorders>
              <w:top w:val="single" w:sz="4" w:space="0" w:color="000000"/>
              <w:left w:val="single" w:sz="4" w:space="0" w:color="000000"/>
              <w:bottom w:val="single" w:sz="4" w:space="0" w:color="000000"/>
              <w:right w:val="single" w:sz="4" w:space="0" w:color="000000"/>
            </w:tcBorders>
            <w:vAlign w:val="center"/>
          </w:tcPr>
          <w:p w14:paraId="524E2AA6" w14:textId="77777777" w:rsidR="003A089C" w:rsidRPr="00D34B1B" w:rsidRDefault="003A089C" w:rsidP="00A16D99">
            <w:pPr>
              <w:pStyle w:val="ab"/>
            </w:pPr>
            <w:r w:rsidRPr="00D34B1B">
              <w:t>监测因子</w:t>
            </w:r>
            <w:r w:rsidRPr="00D34B1B">
              <w:rPr>
                <w:spacing w:val="-92"/>
              </w:rPr>
              <w:t>：</w:t>
            </w:r>
            <w:r w:rsidRPr="00D34B1B">
              <w:t>（</w:t>
            </w:r>
            <w:r w:rsidRPr="00D34B1B">
              <w:rPr>
                <w:rFonts w:hint="eastAsia"/>
              </w:rPr>
              <w:t>昼间、夜间等效</w:t>
            </w:r>
            <w:r w:rsidRPr="00D34B1B">
              <w:rPr>
                <w:rFonts w:hint="eastAsia"/>
              </w:rPr>
              <w:t>A</w:t>
            </w:r>
            <w:r w:rsidRPr="00D34B1B">
              <w:rPr>
                <w:rFonts w:hint="eastAsia"/>
              </w:rPr>
              <w:t>声级</w:t>
            </w:r>
            <w:r w:rsidRPr="00D34B1B">
              <w:t>）</w:t>
            </w:r>
          </w:p>
        </w:tc>
        <w:tc>
          <w:tcPr>
            <w:tcW w:w="2176" w:type="dxa"/>
            <w:gridSpan w:val="3"/>
            <w:tcBorders>
              <w:top w:val="single" w:sz="4" w:space="0" w:color="000000"/>
              <w:left w:val="single" w:sz="4" w:space="0" w:color="000000"/>
              <w:bottom w:val="single" w:sz="4" w:space="0" w:color="000000"/>
              <w:right w:val="single" w:sz="4" w:space="0" w:color="000000"/>
            </w:tcBorders>
            <w:vAlign w:val="center"/>
          </w:tcPr>
          <w:p w14:paraId="1BC6FCF8" w14:textId="23F9F15F" w:rsidR="003A089C" w:rsidRPr="00D34B1B" w:rsidRDefault="003A089C" w:rsidP="00A16D99">
            <w:pPr>
              <w:pStyle w:val="ab"/>
            </w:pPr>
            <w:r w:rsidRPr="00D34B1B">
              <w:t>监测点位数（</w:t>
            </w:r>
            <w:r w:rsidRPr="00D34B1B">
              <w:t xml:space="preserve"> </w:t>
            </w:r>
            <w:r w:rsidRPr="00D34B1B">
              <w:rPr>
                <w:rFonts w:hint="eastAsia"/>
              </w:rPr>
              <w:t>个</w:t>
            </w:r>
            <w:r w:rsidRPr="00D34B1B">
              <w:t>）</w:t>
            </w:r>
          </w:p>
        </w:tc>
        <w:tc>
          <w:tcPr>
            <w:tcW w:w="1126" w:type="dxa"/>
            <w:tcBorders>
              <w:top w:val="single" w:sz="4" w:space="0" w:color="000000"/>
              <w:left w:val="single" w:sz="4" w:space="0" w:color="000000"/>
              <w:bottom w:val="single" w:sz="4" w:space="0" w:color="000000"/>
            </w:tcBorders>
            <w:vAlign w:val="center"/>
          </w:tcPr>
          <w:p w14:paraId="3BE387B1" w14:textId="77777777" w:rsidR="003A089C" w:rsidRPr="00D34B1B" w:rsidRDefault="003A089C" w:rsidP="00A16D99">
            <w:pPr>
              <w:pStyle w:val="ab"/>
            </w:pPr>
            <w:r w:rsidRPr="00D34B1B">
              <w:t>无监测</w:t>
            </w:r>
            <w:r w:rsidRPr="00D34B1B">
              <w:t>□</w:t>
            </w:r>
          </w:p>
        </w:tc>
      </w:tr>
      <w:tr w:rsidR="00D34B1B" w:rsidRPr="00D34B1B" w14:paraId="543CF98F" w14:textId="77777777" w:rsidTr="00A16D99">
        <w:trPr>
          <w:trHeight w:val="294"/>
          <w:jc w:val="center"/>
        </w:trPr>
        <w:tc>
          <w:tcPr>
            <w:tcW w:w="996" w:type="dxa"/>
            <w:tcBorders>
              <w:top w:val="single" w:sz="4" w:space="0" w:color="000000"/>
              <w:bottom w:val="single" w:sz="4" w:space="0" w:color="000000"/>
              <w:right w:val="single" w:sz="4" w:space="0" w:color="000000"/>
            </w:tcBorders>
            <w:vAlign w:val="center"/>
          </w:tcPr>
          <w:p w14:paraId="08D3828F" w14:textId="77777777" w:rsidR="003A089C" w:rsidRPr="00D34B1B" w:rsidRDefault="003A089C" w:rsidP="00A16D99">
            <w:pPr>
              <w:pStyle w:val="ab"/>
            </w:pPr>
            <w:r w:rsidRPr="00D34B1B">
              <w:t>评价结论</w:t>
            </w:r>
          </w:p>
        </w:tc>
        <w:tc>
          <w:tcPr>
            <w:tcW w:w="1414" w:type="dxa"/>
            <w:tcBorders>
              <w:top w:val="single" w:sz="4" w:space="0" w:color="000000"/>
              <w:left w:val="single" w:sz="4" w:space="0" w:color="000000"/>
              <w:bottom w:val="single" w:sz="4" w:space="0" w:color="000000"/>
              <w:right w:val="single" w:sz="4" w:space="0" w:color="000000"/>
            </w:tcBorders>
            <w:vAlign w:val="center"/>
          </w:tcPr>
          <w:p w14:paraId="35444CF7" w14:textId="77777777" w:rsidR="003A089C" w:rsidRPr="00D34B1B" w:rsidRDefault="003A089C" w:rsidP="00A16D99">
            <w:pPr>
              <w:pStyle w:val="ab"/>
            </w:pPr>
            <w:r w:rsidRPr="00D34B1B">
              <w:t>环境影响</w:t>
            </w:r>
          </w:p>
        </w:tc>
        <w:tc>
          <w:tcPr>
            <w:tcW w:w="6553" w:type="dxa"/>
            <w:gridSpan w:val="9"/>
            <w:tcBorders>
              <w:top w:val="single" w:sz="4" w:space="0" w:color="000000"/>
              <w:left w:val="single" w:sz="4" w:space="0" w:color="000000"/>
              <w:bottom w:val="single" w:sz="4" w:space="0" w:color="000000"/>
            </w:tcBorders>
            <w:vAlign w:val="center"/>
          </w:tcPr>
          <w:p w14:paraId="18496F3B" w14:textId="77777777" w:rsidR="003A089C" w:rsidRPr="00D34B1B" w:rsidRDefault="003A089C" w:rsidP="00A16D99">
            <w:pPr>
              <w:pStyle w:val="ab"/>
            </w:pPr>
            <w:r w:rsidRPr="00D34B1B">
              <w:t>可行</w:t>
            </w:r>
            <w:r w:rsidRPr="00D34B1B">
              <w:sym w:font="Wingdings 2" w:char="0052"/>
            </w:r>
            <w:r w:rsidRPr="00D34B1B">
              <w:tab/>
            </w:r>
            <w:r w:rsidRPr="00D34B1B">
              <w:t>不可行</w:t>
            </w:r>
            <w:r w:rsidRPr="00D34B1B">
              <w:t>□</w:t>
            </w:r>
          </w:p>
        </w:tc>
      </w:tr>
      <w:tr w:rsidR="003A089C" w:rsidRPr="00D34B1B" w14:paraId="7AC96F77" w14:textId="77777777" w:rsidTr="00A16D99">
        <w:trPr>
          <w:trHeight w:val="296"/>
          <w:jc w:val="center"/>
        </w:trPr>
        <w:tc>
          <w:tcPr>
            <w:tcW w:w="8963" w:type="dxa"/>
            <w:gridSpan w:val="11"/>
            <w:tcBorders>
              <w:top w:val="single" w:sz="4" w:space="0" w:color="000000"/>
            </w:tcBorders>
          </w:tcPr>
          <w:p w14:paraId="423EB598" w14:textId="77777777" w:rsidR="003A089C" w:rsidRPr="00D34B1B" w:rsidRDefault="003A089C" w:rsidP="00A16D99">
            <w:pPr>
              <w:pStyle w:val="ab"/>
            </w:pPr>
            <w:r w:rsidRPr="00D34B1B">
              <w:t>注</w:t>
            </w:r>
            <w:r w:rsidRPr="00D34B1B">
              <w:rPr>
                <w:rFonts w:ascii="宋体" w:hAnsi="宋体" w:cs="宋体" w:hint="eastAsia"/>
                <w:szCs w:val="18"/>
              </w:rPr>
              <w:t>“</w:t>
            </w:r>
            <w:r w:rsidRPr="00D34B1B">
              <w:t>□”</w:t>
            </w:r>
            <w:r w:rsidRPr="00D34B1B">
              <w:t>为勾选项</w:t>
            </w:r>
            <w:r w:rsidRPr="00D34B1B">
              <w:rPr>
                <w:spacing w:val="1"/>
              </w:rPr>
              <w:t xml:space="preserve"> </w:t>
            </w:r>
            <w:r w:rsidRPr="00D34B1B">
              <w:t>，可</w:t>
            </w:r>
            <w:r w:rsidRPr="00D34B1B">
              <w:t>√</w:t>
            </w:r>
            <w:r w:rsidRPr="00D34B1B">
              <w:rPr>
                <w:rFonts w:ascii="宋体" w:hAnsi="宋体" w:cs="宋体" w:hint="eastAsia"/>
                <w:szCs w:val="18"/>
              </w:rPr>
              <w:t xml:space="preserve"> ；“(</w:t>
            </w:r>
            <w:r w:rsidRPr="00D34B1B">
              <w:rPr>
                <w:rFonts w:cs="宋体" w:hint="eastAsia"/>
                <w:szCs w:val="18"/>
              </w:rPr>
              <w:t xml:space="preserve">  </w:t>
            </w:r>
            <w:r w:rsidRPr="00D34B1B">
              <w:rPr>
                <w:rFonts w:ascii="宋体" w:hAnsi="宋体" w:cs="宋体" w:hint="eastAsia"/>
                <w:szCs w:val="18"/>
              </w:rPr>
              <w:t>)</w:t>
            </w:r>
            <w:r w:rsidRPr="00D34B1B">
              <w:rPr>
                <w:rFonts w:cs="宋体"/>
                <w:szCs w:val="18"/>
              </w:rPr>
              <w:t>”</w:t>
            </w:r>
            <w:r w:rsidRPr="00D34B1B">
              <w:t>为内容填写项。</w:t>
            </w:r>
          </w:p>
        </w:tc>
      </w:tr>
    </w:tbl>
    <w:p w14:paraId="75F11899" w14:textId="77777777" w:rsidR="003A089C" w:rsidRPr="00D34B1B" w:rsidRDefault="003A089C" w:rsidP="003A089C">
      <w:pPr>
        <w:pStyle w:val="ad"/>
        <w:ind w:firstLine="420"/>
      </w:pPr>
    </w:p>
    <w:p w14:paraId="32B8FBA0" w14:textId="1BDC1B22" w:rsidR="00DB7842" w:rsidRPr="00D34B1B" w:rsidRDefault="00DB7842" w:rsidP="00DB7842">
      <w:pPr>
        <w:pStyle w:val="2"/>
        <w:spacing w:before="163" w:after="163"/>
      </w:pPr>
      <w:bookmarkStart w:id="90" w:name="_Toc142386658"/>
      <w:r w:rsidRPr="00D34B1B">
        <w:rPr>
          <w:rFonts w:hint="eastAsia"/>
        </w:rPr>
        <w:t>6</w:t>
      </w:r>
      <w:r w:rsidRPr="00D34B1B">
        <w:t xml:space="preserve">.6 </w:t>
      </w:r>
      <w:r w:rsidR="00C0625E" w:rsidRPr="00D34B1B">
        <w:rPr>
          <w:rFonts w:hint="eastAsia"/>
        </w:rPr>
        <w:t>运行期土壤环境影响分析</w:t>
      </w:r>
      <w:bookmarkEnd w:id="90"/>
    </w:p>
    <w:p w14:paraId="7052CAD4" w14:textId="44FA8EA6" w:rsidR="002354C7" w:rsidRPr="00D34B1B" w:rsidRDefault="002354C7" w:rsidP="00C0625E">
      <w:pPr>
        <w:spacing w:line="360" w:lineRule="auto"/>
        <w:ind w:firstLine="482"/>
        <w:rPr>
          <w:b/>
          <w:bCs/>
          <w:szCs w:val="24"/>
        </w:rPr>
      </w:pPr>
      <w:r w:rsidRPr="00D34B1B">
        <w:rPr>
          <w:rFonts w:hint="eastAsia"/>
          <w:b/>
          <w:bCs/>
          <w:szCs w:val="24"/>
        </w:rPr>
        <w:t>1</w:t>
      </w:r>
      <w:r w:rsidRPr="00D34B1B">
        <w:rPr>
          <w:rFonts w:hint="eastAsia"/>
          <w:b/>
          <w:bCs/>
          <w:szCs w:val="24"/>
        </w:rPr>
        <w:t>、土壤环境影响识别</w:t>
      </w:r>
    </w:p>
    <w:p w14:paraId="39FE1DEA" w14:textId="77777777" w:rsidR="00C0625E" w:rsidRPr="00D34B1B" w:rsidRDefault="00C0625E" w:rsidP="00C0625E">
      <w:pPr>
        <w:spacing w:line="360" w:lineRule="auto"/>
        <w:ind w:firstLine="480"/>
      </w:pPr>
      <w:r w:rsidRPr="00D34B1B">
        <w:rPr>
          <w:rFonts w:hint="eastAsia"/>
        </w:rPr>
        <w:t>建设项目对土壤环境的影响主要来自工业“三废”排放。工业废气中的污染物主要通过降水、扩散和重力作用降落至地面，渗透进入土壤，进而污染土壤环境；工业废水通过灌溉农田或排入河流、湖泊后再作为农业灌溉用水，使土壤环境受到污染；固体废物在掩埋或堆放过程中产生的渗出液、滤液进入土壤，改变土质和土壤结构，影响土壤微生物活动，危害土壤环境。</w:t>
      </w:r>
    </w:p>
    <w:p w14:paraId="6609A251" w14:textId="156CB2CF" w:rsidR="00C0625E" w:rsidRPr="00D34B1B" w:rsidRDefault="00C0625E" w:rsidP="00C0625E">
      <w:pPr>
        <w:ind w:firstLine="480"/>
      </w:pPr>
      <w:r w:rsidRPr="00D34B1B">
        <w:rPr>
          <w:rFonts w:hint="eastAsia"/>
        </w:rPr>
        <w:t>根据工程分析，</w:t>
      </w:r>
      <w:r w:rsidR="0075407C" w:rsidRPr="00D34B1B">
        <w:rPr>
          <w:rFonts w:hint="eastAsia"/>
        </w:rPr>
        <w:t>项目运行期光电选矿生产线无生产性污废水排放，分选出的粉矿、精矿、尾矿不在地面堆存。</w:t>
      </w:r>
      <w:r w:rsidR="00D75447" w:rsidRPr="00D34B1B">
        <w:rPr>
          <w:rFonts w:hint="eastAsia"/>
        </w:rPr>
        <w:t>工程不产生涉及土壤环境污染影响的废水污染物和固体废物，光电选矿工程对土壤环境污染途径主要来自废气污染物的大气沉降影响。</w:t>
      </w:r>
    </w:p>
    <w:p w14:paraId="57ACF1EC" w14:textId="7D5EFCC3" w:rsidR="00D75447" w:rsidRPr="00D34B1B" w:rsidRDefault="00D75447" w:rsidP="00C0625E">
      <w:pPr>
        <w:ind w:firstLine="480"/>
      </w:pPr>
      <w:r w:rsidRPr="00D34B1B">
        <w:rPr>
          <w:rFonts w:hint="eastAsia"/>
        </w:rPr>
        <w:t>项目土壤环境影响类型及影响途径识别见下表：</w:t>
      </w:r>
    </w:p>
    <w:p w14:paraId="3FF936F5" w14:textId="77777777" w:rsidR="00A82FEE" w:rsidRPr="00D34B1B" w:rsidRDefault="00A82FEE" w:rsidP="00A82FEE">
      <w:pPr>
        <w:pStyle w:val="a9"/>
      </w:pPr>
      <w:r w:rsidRPr="00D34B1B">
        <w:t>表</w:t>
      </w:r>
      <w:r w:rsidRPr="00D34B1B">
        <w:rPr>
          <w:rFonts w:hint="eastAsia"/>
        </w:rPr>
        <w:t>6.6-1</w:t>
      </w:r>
      <w:r w:rsidRPr="00D34B1B">
        <w:t xml:space="preserve">  </w:t>
      </w:r>
      <w:r w:rsidRPr="00D34B1B">
        <w:t>建设项目土壤环境影响类型与影响途径表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83"/>
        <w:gridCol w:w="1182"/>
        <w:gridCol w:w="1121"/>
        <w:gridCol w:w="1122"/>
        <w:gridCol w:w="757"/>
        <w:gridCol w:w="833"/>
        <w:gridCol w:w="955"/>
        <w:gridCol w:w="864"/>
        <w:gridCol w:w="765"/>
      </w:tblGrid>
      <w:tr w:rsidR="00D34B1B" w:rsidRPr="00D34B1B" w14:paraId="07F1B87A" w14:textId="77777777" w:rsidTr="007A09C8">
        <w:trPr>
          <w:trHeight w:val="369"/>
          <w:jc w:val="center"/>
        </w:trPr>
        <w:tc>
          <w:tcPr>
            <w:tcW w:w="1483" w:type="dxa"/>
            <w:vMerge w:val="restart"/>
            <w:vAlign w:val="center"/>
          </w:tcPr>
          <w:p w14:paraId="56BE35BC" w14:textId="77777777" w:rsidR="00A82FEE" w:rsidRPr="00D34B1B" w:rsidRDefault="00A82FEE" w:rsidP="00A82FEE">
            <w:pPr>
              <w:pStyle w:val="ab"/>
            </w:pPr>
            <w:r w:rsidRPr="00D34B1B">
              <w:t>不同时段</w:t>
            </w:r>
          </w:p>
        </w:tc>
        <w:tc>
          <w:tcPr>
            <w:tcW w:w="4182" w:type="dxa"/>
            <w:gridSpan w:val="4"/>
            <w:vAlign w:val="center"/>
          </w:tcPr>
          <w:p w14:paraId="5A205A3E" w14:textId="77777777" w:rsidR="00A82FEE" w:rsidRPr="00D34B1B" w:rsidRDefault="00A82FEE" w:rsidP="00A82FEE">
            <w:pPr>
              <w:pStyle w:val="ab"/>
            </w:pPr>
            <w:r w:rsidRPr="00D34B1B">
              <w:t>污染影响型</w:t>
            </w:r>
          </w:p>
        </w:tc>
        <w:tc>
          <w:tcPr>
            <w:tcW w:w="3417" w:type="dxa"/>
            <w:gridSpan w:val="4"/>
            <w:vAlign w:val="center"/>
          </w:tcPr>
          <w:p w14:paraId="2632DA69" w14:textId="77777777" w:rsidR="00A82FEE" w:rsidRPr="00D34B1B" w:rsidRDefault="00A82FEE" w:rsidP="00A82FEE">
            <w:pPr>
              <w:pStyle w:val="ab"/>
            </w:pPr>
            <w:r w:rsidRPr="00D34B1B">
              <w:t>生态影响型</w:t>
            </w:r>
          </w:p>
        </w:tc>
      </w:tr>
      <w:tr w:rsidR="00D34B1B" w:rsidRPr="00D34B1B" w14:paraId="4EBD8CED" w14:textId="77777777" w:rsidTr="007A09C8">
        <w:trPr>
          <w:trHeight w:val="369"/>
          <w:jc w:val="center"/>
        </w:trPr>
        <w:tc>
          <w:tcPr>
            <w:tcW w:w="1483" w:type="dxa"/>
            <w:vMerge/>
            <w:vAlign w:val="center"/>
          </w:tcPr>
          <w:p w14:paraId="5F3EDAFD" w14:textId="77777777" w:rsidR="00A82FEE" w:rsidRPr="00D34B1B" w:rsidRDefault="00A82FEE" w:rsidP="00A82FEE">
            <w:pPr>
              <w:pStyle w:val="ab"/>
            </w:pPr>
          </w:p>
        </w:tc>
        <w:tc>
          <w:tcPr>
            <w:tcW w:w="1182" w:type="dxa"/>
            <w:vAlign w:val="center"/>
          </w:tcPr>
          <w:p w14:paraId="0963FE5F" w14:textId="77777777" w:rsidR="00A82FEE" w:rsidRPr="00D34B1B" w:rsidRDefault="00A82FEE" w:rsidP="00A82FEE">
            <w:pPr>
              <w:pStyle w:val="ab"/>
            </w:pPr>
            <w:r w:rsidRPr="00D34B1B">
              <w:t>大气沉降</w:t>
            </w:r>
          </w:p>
        </w:tc>
        <w:tc>
          <w:tcPr>
            <w:tcW w:w="1121" w:type="dxa"/>
            <w:vAlign w:val="center"/>
          </w:tcPr>
          <w:p w14:paraId="5C22298C" w14:textId="77777777" w:rsidR="00A82FEE" w:rsidRPr="00D34B1B" w:rsidRDefault="00A82FEE" w:rsidP="00A82FEE">
            <w:pPr>
              <w:pStyle w:val="ab"/>
            </w:pPr>
            <w:r w:rsidRPr="00D34B1B">
              <w:t>地面漫流</w:t>
            </w:r>
          </w:p>
        </w:tc>
        <w:tc>
          <w:tcPr>
            <w:tcW w:w="1122" w:type="dxa"/>
            <w:vAlign w:val="center"/>
          </w:tcPr>
          <w:p w14:paraId="25A0D20D" w14:textId="77777777" w:rsidR="00A82FEE" w:rsidRPr="00D34B1B" w:rsidRDefault="00A82FEE" w:rsidP="00A82FEE">
            <w:pPr>
              <w:pStyle w:val="ab"/>
            </w:pPr>
            <w:r w:rsidRPr="00D34B1B">
              <w:t>垂直入渗</w:t>
            </w:r>
          </w:p>
        </w:tc>
        <w:tc>
          <w:tcPr>
            <w:tcW w:w="757" w:type="dxa"/>
            <w:vAlign w:val="center"/>
          </w:tcPr>
          <w:p w14:paraId="25A70FAC" w14:textId="77777777" w:rsidR="00A82FEE" w:rsidRPr="00D34B1B" w:rsidRDefault="00A82FEE" w:rsidP="00A82FEE">
            <w:pPr>
              <w:pStyle w:val="ab"/>
            </w:pPr>
            <w:r w:rsidRPr="00D34B1B">
              <w:t>其他</w:t>
            </w:r>
          </w:p>
        </w:tc>
        <w:tc>
          <w:tcPr>
            <w:tcW w:w="833" w:type="dxa"/>
            <w:vAlign w:val="center"/>
          </w:tcPr>
          <w:p w14:paraId="1510EFE3" w14:textId="77777777" w:rsidR="00A82FEE" w:rsidRPr="00D34B1B" w:rsidRDefault="00A82FEE" w:rsidP="00A82FEE">
            <w:pPr>
              <w:pStyle w:val="ab"/>
            </w:pPr>
            <w:r w:rsidRPr="00D34B1B">
              <w:t>盐化</w:t>
            </w:r>
          </w:p>
        </w:tc>
        <w:tc>
          <w:tcPr>
            <w:tcW w:w="955" w:type="dxa"/>
            <w:vAlign w:val="center"/>
          </w:tcPr>
          <w:p w14:paraId="45CF85FF" w14:textId="77777777" w:rsidR="00A82FEE" w:rsidRPr="00D34B1B" w:rsidRDefault="00A82FEE" w:rsidP="00A82FEE">
            <w:pPr>
              <w:pStyle w:val="ab"/>
            </w:pPr>
            <w:r w:rsidRPr="00D34B1B">
              <w:t>碱化</w:t>
            </w:r>
          </w:p>
        </w:tc>
        <w:tc>
          <w:tcPr>
            <w:tcW w:w="864" w:type="dxa"/>
            <w:vAlign w:val="center"/>
          </w:tcPr>
          <w:p w14:paraId="455459C2" w14:textId="77777777" w:rsidR="00A82FEE" w:rsidRPr="00D34B1B" w:rsidRDefault="00A82FEE" w:rsidP="00A82FEE">
            <w:pPr>
              <w:pStyle w:val="ab"/>
            </w:pPr>
            <w:r w:rsidRPr="00D34B1B">
              <w:t>酸化</w:t>
            </w:r>
          </w:p>
        </w:tc>
        <w:tc>
          <w:tcPr>
            <w:tcW w:w="765" w:type="dxa"/>
            <w:vAlign w:val="center"/>
          </w:tcPr>
          <w:p w14:paraId="50044450" w14:textId="77777777" w:rsidR="00A82FEE" w:rsidRPr="00D34B1B" w:rsidRDefault="00A82FEE" w:rsidP="00A82FEE">
            <w:pPr>
              <w:pStyle w:val="ab"/>
            </w:pPr>
            <w:r w:rsidRPr="00D34B1B">
              <w:t>其他</w:t>
            </w:r>
          </w:p>
        </w:tc>
      </w:tr>
      <w:tr w:rsidR="00D34B1B" w:rsidRPr="00D34B1B" w14:paraId="4FCCEBBF" w14:textId="77777777" w:rsidTr="007A09C8">
        <w:trPr>
          <w:trHeight w:val="369"/>
          <w:jc w:val="center"/>
        </w:trPr>
        <w:tc>
          <w:tcPr>
            <w:tcW w:w="1483" w:type="dxa"/>
            <w:vAlign w:val="center"/>
          </w:tcPr>
          <w:p w14:paraId="58D42E19" w14:textId="77777777" w:rsidR="00A82FEE" w:rsidRPr="00D34B1B" w:rsidRDefault="00A82FEE" w:rsidP="00A82FEE">
            <w:pPr>
              <w:pStyle w:val="ab"/>
            </w:pPr>
            <w:r w:rsidRPr="00D34B1B">
              <w:t>建设期</w:t>
            </w:r>
          </w:p>
        </w:tc>
        <w:tc>
          <w:tcPr>
            <w:tcW w:w="1182" w:type="dxa"/>
            <w:vAlign w:val="center"/>
          </w:tcPr>
          <w:p w14:paraId="5EF9524B" w14:textId="77777777" w:rsidR="00A82FEE" w:rsidRPr="00D34B1B" w:rsidRDefault="00A82FEE" w:rsidP="00A82FEE">
            <w:pPr>
              <w:pStyle w:val="ab"/>
            </w:pPr>
          </w:p>
        </w:tc>
        <w:tc>
          <w:tcPr>
            <w:tcW w:w="1121" w:type="dxa"/>
            <w:vAlign w:val="center"/>
          </w:tcPr>
          <w:p w14:paraId="1DD6DF97" w14:textId="77777777" w:rsidR="00A82FEE" w:rsidRPr="00D34B1B" w:rsidRDefault="00A82FEE" w:rsidP="00A82FEE">
            <w:pPr>
              <w:pStyle w:val="ab"/>
            </w:pPr>
          </w:p>
        </w:tc>
        <w:tc>
          <w:tcPr>
            <w:tcW w:w="1122" w:type="dxa"/>
            <w:vAlign w:val="center"/>
          </w:tcPr>
          <w:p w14:paraId="574C5D40" w14:textId="77777777" w:rsidR="00A82FEE" w:rsidRPr="00D34B1B" w:rsidRDefault="00A82FEE" w:rsidP="00A82FEE">
            <w:pPr>
              <w:pStyle w:val="ab"/>
            </w:pPr>
          </w:p>
        </w:tc>
        <w:tc>
          <w:tcPr>
            <w:tcW w:w="757" w:type="dxa"/>
            <w:vAlign w:val="center"/>
          </w:tcPr>
          <w:p w14:paraId="27A23F56" w14:textId="77777777" w:rsidR="00A82FEE" w:rsidRPr="00D34B1B" w:rsidRDefault="00A82FEE" w:rsidP="00A82FEE">
            <w:pPr>
              <w:pStyle w:val="ab"/>
            </w:pPr>
          </w:p>
        </w:tc>
        <w:tc>
          <w:tcPr>
            <w:tcW w:w="833" w:type="dxa"/>
            <w:vAlign w:val="center"/>
          </w:tcPr>
          <w:p w14:paraId="16648CFA" w14:textId="77777777" w:rsidR="00A82FEE" w:rsidRPr="00D34B1B" w:rsidRDefault="00A82FEE" w:rsidP="00A82FEE">
            <w:pPr>
              <w:pStyle w:val="ab"/>
            </w:pPr>
          </w:p>
        </w:tc>
        <w:tc>
          <w:tcPr>
            <w:tcW w:w="955" w:type="dxa"/>
            <w:vAlign w:val="center"/>
          </w:tcPr>
          <w:p w14:paraId="2A811848" w14:textId="77777777" w:rsidR="00A82FEE" w:rsidRPr="00D34B1B" w:rsidRDefault="00A82FEE" w:rsidP="00A82FEE">
            <w:pPr>
              <w:pStyle w:val="ab"/>
            </w:pPr>
          </w:p>
        </w:tc>
        <w:tc>
          <w:tcPr>
            <w:tcW w:w="864" w:type="dxa"/>
            <w:vAlign w:val="center"/>
          </w:tcPr>
          <w:p w14:paraId="358D443E" w14:textId="77777777" w:rsidR="00A82FEE" w:rsidRPr="00D34B1B" w:rsidRDefault="00A82FEE" w:rsidP="00A82FEE">
            <w:pPr>
              <w:pStyle w:val="ab"/>
            </w:pPr>
          </w:p>
        </w:tc>
        <w:tc>
          <w:tcPr>
            <w:tcW w:w="765" w:type="dxa"/>
            <w:vAlign w:val="center"/>
          </w:tcPr>
          <w:p w14:paraId="077FE04F" w14:textId="77777777" w:rsidR="00A82FEE" w:rsidRPr="00D34B1B" w:rsidRDefault="00A82FEE" w:rsidP="00A82FEE">
            <w:pPr>
              <w:pStyle w:val="ab"/>
            </w:pPr>
          </w:p>
        </w:tc>
      </w:tr>
      <w:tr w:rsidR="00D34B1B" w:rsidRPr="00D34B1B" w14:paraId="03B457B1" w14:textId="77777777" w:rsidTr="007A09C8">
        <w:trPr>
          <w:trHeight w:val="369"/>
          <w:jc w:val="center"/>
        </w:trPr>
        <w:tc>
          <w:tcPr>
            <w:tcW w:w="1483" w:type="dxa"/>
            <w:vAlign w:val="center"/>
          </w:tcPr>
          <w:p w14:paraId="037CEF4F" w14:textId="77777777" w:rsidR="00A82FEE" w:rsidRPr="00D34B1B" w:rsidRDefault="00A82FEE" w:rsidP="00A82FEE">
            <w:pPr>
              <w:pStyle w:val="ab"/>
            </w:pPr>
            <w:r w:rsidRPr="00D34B1B">
              <w:t>运营期</w:t>
            </w:r>
          </w:p>
        </w:tc>
        <w:tc>
          <w:tcPr>
            <w:tcW w:w="1182" w:type="dxa"/>
            <w:vAlign w:val="center"/>
          </w:tcPr>
          <w:p w14:paraId="6AF552E8" w14:textId="77777777" w:rsidR="00A82FEE" w:rsidRPr="00D34B1B" w:rsidRDefault="00A82FEE" w:rsidP="00A82FEE">
            <w:pPr>
              <w:pStyle w:val="ab"/>
            </w:pPr>
            <w:r w:rsidRPr="00D34B1B">
              <w:t>√</w:t>
            </w:r>
          </w:p>
        </w:tc>
        <w:tc>
          <w:tcPr>
            <w:tcW w:w="1121" w:type="dxa"/>
            <w:vAlign w:val="center"/>
          </w:tcPr>
          <w:p w14:paraId="607A8ABC" w14:textId="77777777" w:rsidR="00A82FEE" w:rsidRPr="00D34B1B" w:rsidRDefault="00A82FEE" w:rsidP="00A82FEE">
            <w:pPr>
              <w:pStyle w:val="ab"/>
            </w:pPr>
          </w:p>
        </w:tc>
        <w:tc>
          <w:tcPr>
            <w:tcW w:w="1122" w:type="dxa"/>
            <w:vAlign w:val="center"/>
          </w:tcPr>
          <w:p w14:paraId="58294342" w14:textId="77777777" w:rsidR="00A82FEE" w:rsidRPr="00D34B1B" w:rsidRDefault="00A82FEE" w:rsidP="00A82FEE">
            <w:pPr>
              <w:pStyle w:val="ab"/>
            </w:pPr>
          </w:p>
        </w:tc>
        <w:tc>
          <w:tcPr>
            <w:tcW w:w="757" w:type="dxa"/>
            <w:vAlign w:val="center"/>
          </w:tcPr>
          <w:p w14:paraId="42062992" w14:textId="77777777" w:rsidR="00A82FEE" w:rsidRPr="00D34B1B" w:rsidRDefault="00A82FEE" w:rsidP="00A82FEE">
            <w:pPr>
              <w:pStyle w:val="ab"/>
            </w:pPr>
          </w:p>
        </w:tc>
        <w:tc>
          <w:tcPr>
            <w:tcW w:w="833" w:type="dxa"/>
            <w:vAlign w:val="center"/>
          </w:tcPr>
          <w:p w14:paraId="0175A3C7" w14:textId="77777777" w:rsidR="00A82FEE" w:rsidRPr="00D34B1B" w:rsidRDefault="00A82FEE" w:rsidP="00A82FEE">
            <w:pPr>
              <w:pStyle w:val="ab"/>
            </w:pPr>
          </w:p>
        </w:tc>
        <w:tc>
          <w:tcPr>
            <w:tcW w:w="955" w:type="dxa"/>
            <w:vAlign w:val="center"/>
          </w:tcPr>
          <w:p w14:paraId="1918C5B0" w14:textId="77777777" w:rsidR="00A82FEE" w:rsidRPr="00D34B1B" w:rsidRDefault="00A82FEE" w:rsidP="00A82FEE">
            <w:pPr>
              <w:pStyle w:val="ab"/>
            </w:pPr>
          </w:p>
        </w:tc>
        <w:tc>
          <w:tcPr>
            <w:tcW w:w="864" w:type="dxa"/>
            <w:vAlign w:val="center"/>
          </w:tcPr>
          <w:p w14:paraId="6664B3D9" w14:textId="77777777" w:rsidR="00A82FEE" w:rsidRPr="00D34B1B" w:rsidRDefault="00A82FEE" w:rsidP="00A82FEE">
            <w:pPr>
              <w:pStyle w:val="ab"/>
            </w:pPr>
          </w:p>
        </w:tc>
        <w:tc>
          <w:tcPr>
            <w:tcW w:w="765" w:type="dxa"/>
            <w:vAlign w:val="center"/>
          </w:tcPr>
          <w:p w14:paraId="4054790A" w14:textId="77777777" w:rsidR="00A82FEE" w:rsidRPr="00D34B1B" w:rsidRDefault="00A82FEE" w:rsidP="00A82FEE">
            <w:pPr>
              <w:pStyle w:val="ab"/>
            </w:pPr>
          </w:p>
        </w:tc>
      </w:tr>
      <w:tr w:rsidR="00D34B1B" w:rsidRPr="00D34B1B" w14:paraId="749DD8F6" w14:textId="77777777" w:rsidTr="007A09C8">
        <w:trPr>
          <w:trHeight w:val="369"/>
          <w:jc w:val="center"/>
        </w:trPr>
        <w:tc>
          <w:tcPr>
            <w:tcW w:w="1483" w:type="dxa"/>
            <w:vAlign w:val="center"/>
          </w:tcPr>
          <w:p w14:paraId="3894D9B9" w14:textId="77777777" w:rsidR="00A82FEE" w:rsidRPr="00D34B1B" w:rsidRDefault="00A82FEE" w:rsidP="00A82FEE">
            <w:pPr>
              <w:pStyle w:val="ab"/>
            </w:pPr>
            <w:r w:rsidRPr="00D34B1B">
              <w:t>服务期满后</w:t>
            </w:r>
          </w:p>
        </w:tc>
        <w:tc>
          <w:tcPr>
            <w:tcW w:w="1182" w:type="dxa"/>
            <w:vAlign w:val="center"/>
          </w:tcPr>
          <w:p w14:paraId="41715F6E" w14:textId="77777777" w:rsidR="00A82FEE" w:rsidRPr="00D34B1B" w:rsidRDefault="00A82FEE" w:rsidP="00A82FEE">
            <w:pPr>
              <w:pStyle w:val="ab"/>
            </w:pPr>
          </w:p>
        </w:tc>
        <w:tc>
          <w:tcPr>
            <w:tcW w:w="1121" w:type="dxa"/>
            <w:vAlign w:val="center"/>
          </w:tcPr>
          <w:p w14:paraId="3566D4E8" w14:textId="77777777" w:rsidR="00A82FEE" w:rsidRPr="00D34B1B" w:rsidRDefault="00A82FEE" w:rsidP="00A82FEE">
            <w:pPr>
              <w:pStyle w:val="ab"/>
            </w:pPr>
          </w:p>
        </w:tc>
        <w:tc>
          <w:tcPr>
            <w:tcW w:w="1122" w:type="dxa"/>
            <w:vAlign w:val="center"/>
          </w:tcPr>
          <w:p w14:paraId="450288DF" w14:textId="77777777" w:rsidR="00A82FEE" w:rsidRPr="00D34B1B" w:rsidRDefault="00A82FEE" w:rsidP="00A82FEE">
            <w:pPr>
              <w:pStyle w:val="ab"/>
            </w:pPr>
          </w:p>
        </w:tc>
        <w:tc>
          <w:tcPr>
            <w:tcW w:w="757" w:type="dxa"/>
            <w:vAlign w:val="center"/>
          </w:tcPr>
          <w:p w14:paraId="0D499C85" w14:textId="77777777" w:rsidR="00A82FEE" w:rsidRPr="00D34B1B" w:rsidRDefault="00A82FEE" w:rsidP="00A82FEE">
            <w:pPr>
              <w:pStyle w:val="ab"/>
            </w:pPr>
          </w:p>
        </w:tc>
        <w:tc>
          <w:tcPr>
            <w:tcW w:w="833" w:type="dxa"/>
            <w:vAlign w:val="center"/>
          </w:tcPr>
          <w:p w14:paraId="5C06550F" w14:textId="77777777" w:rsidR="00A82FEE" w:rsidRPr="00D34B1B" w:rsidRDefault="00A82FEE" w:rsidP="00A82FEE">
            <w:pPr>
              <w:pStyle w:val="ab"/>
            </w:pPr>
          </w:p>
        </w:tc>
        <w:tc>
          <w:tcPr>
            <w:tcW w:w="955" w:type="dxa"/>
            <w:vAlign w:val="center"/>
          </w:tcPr>
          <w:p w14:paraId="79FA09DF" w14:textId="77777777" w:rsidR="00A82FEE" w:rsidRPr="00D34B1B" w:rsidRDefault="00A82FEE" w:rsidP="00A82FEE">
            <w:pPr>
              <w:pStyle w:val="ab"/>
            </w:pPr>
          </w:p>
        </w:tc>
        <w:tc>
          <w:tcPr>
            <w:tcW w:w="864" w:type="dxa"/>
            <w:vAlign w:val="center"/>
          </w:tcPr>
          <w:p w14:paraId="08599FA9" w14:textId="77777777" w:rsidR="00A82FEE" w:rsidRPr="00D34B1B" w:rsidRDefault="00A82FEE" w:rsidP="00A82FEE">
            <w:pPr>
              <w:pStyle w:val="ab"/>
            </w:pPr>
          </w:p>
        </w:tc>
        <w:tc>
          <w:tcPr>
            <w:tcW w:w="765" w:type="dxa"/>
            <w:vAlign w:val="center"/>
          </w:tcPr>
          <w:p w14:paraId="714EBC61" w14:textId="77777777" w:rsidR="00A82FEE" w:rsidRPr="00D34B1B" w:rsidRDefault="00A82FEE" w:rsidP="00A82FEE">
            <w:pPr>
              <w:pStyle w:val="ab"/>
            </w:pPr>
          </w:p>
        </w:tc>
      </w:tr>
      <w:tr w:rsidR="00A82FEE" w:rsidRPr="00D34B1B" w14:paraId="1F97C047" w14:textId="77777777" w:rsidTr="007A09C8">
        <w:trPr>
          <w:trHeight w:val="369"/>
          <w:jc w:val="center"/>
        </w:trPr>
        <w:tc>
          <w:tcPr>
            <w:tcW w:w="9082" w:type="dxa"/>
            <w:gridSpan w:val="9"/>
            <w:vAlign w:val="center"/>
          </w:tcPr>
          <w:p w14:paraId="66993BCB" w14:textId="77777777" w:rsidR="00A82FEE" w:rsidRPr="00D34B1B" w:rsidRDefault="00A82FEE" w:rsidP="00A82FEE">
            <w:pPr>
              <w:pStyle w:val="ab"/>
              <w:jc w:val="both"/>
            </w:pPr>
            <w:r w:rsidRPr="00D34B1B">
              <w:t>注：在可能产生的土壤环境影响类型处打</w:t>
            </w:r>
            <w:r w:rsidRPr="00D34B1B">
              <w:t>“√”</w:t>
            </w:r>
            <w:r w:rsidRPr="00D34B1B">
              <w:t>，列表未涵盖的可自行设计。</w:t>
            </w:r>
          </w:p>
        </w:tc>
      </w:tr>
    </w:tbl>
    <w:p w14:paraId="5391B0B0" w14:textId="35C741EB" w:rsidR="00D75447" w:rsidRPr="00D34B1B" w:rsidRDefault="00D75447" w:rsidP="00A82FEE">
      <w:pPr>
        <w:pStyle w:val="ad"/>
        <w:ind w:firstLine="420"/>
      </w:pPr>
    </w:p>
    <w:p w14:paraId="475323DF" w14:textId="7545BD0F" w:rsidR="00A82FEE" w:rsidRPr="00D34B1B" w:rsidRDefault="00A82FEE" w:rsidP="00C0625E">
      <w:pPr>
        <w:ind w:firstLine="480"/>
      </w:pPr>
      <w:r w:rsidRPr="00D34B1B">
        <w:rPr>
          <w:rFonts w:hint="eastAsia"/>
        </w:rPr>
        <w:t>项目土壤环境影响源及影响因子识别见下表：</w:t>
      </w:r>
    </w:p>
    <w:p w14:paraId="3ACE1D3B" w14:textId="77777777" w:rsidR="00A82FEE" w:rsidRPr="00D34B1B" w:rsidRDefault="00A82FEE" w:rsidP="004D4F17">
      <w:pPr>
        <w:pStyle w:val="a9"/>
      </w:pPr>
      <w:r w:rsidRPr="00D34B1B">
        <w:t>表</w:t>
      </w:r>
      <w:r w:rsidRPr="00D34B1B">
        <w:rPr>
          <w:rFonts w:hint="eastAsia"/>
        </w:rPr>
        <w:t>6.6-2</w:t>
      </w:r>
      <w:r w:rsidRPr="00D34B1B">
        <w:t xml:space="preserve">  </w:t>
      </w:r>
      <w:r w:rsidRPr="00D34B1B">
        <w:t>污染影响型建设项目土壤环境影响源及影响因子识别表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10"/>
        <w:gridCol w:w="1858"/>
        <w:gridCol w:w="1363"/>
        <w:gridCol w:w="1879"/>
        <w:gridCol w:w="1232"/>
        <w:gridCol w:w="1505"/>
      </w:tblGrid>
      <w:tr w:rsidR="00D34B1B" w:rsidRPr="00D34B1B" w14:paraId="63106810" w14:textId="77777777" w:rsidTr="007A09C8">
        <w:trPr>
          <w:trHeight w:val="369"/>
          <w:jc w:val="center"/>
        </w:trPr>
        <w:tc>
          <w:tcPr>
            <w:tcW w:w="1310" w:type="dxa"/>
            <w:vAlign w:val="center"/>
          </w:tcPr>
          <w:p w14:paraId="1044418B" w14:textId="77777777" w:rsidR="00A82FEE" w:rsidRPr="00D34B1B" w:rsidRDefault="00A82FEE" w:rsidP="00A82FEE">
            <w:pPr>
              <w:pStyle w:val="ab"/>
              <w:ind w:leftChars="-50" w:left="-120" w:rightChars="-50" w:right="-120"/>
            </w:pPr>
            <w:r w:rsidRPr="00D34B1B">
              <w:t>污染源</w:t>
            </w:r>
          </w:p>
        </w:tc>
        <w:tc>
          <w:tcPr>
            <w:tcW w:w="1858" w:type="dxa"/>
            <w:vAlign w:val="center"/>
          </w:tcPr>
          <w:p w14:paraId="2593348F" w14:textId="77777777" w:rsidR="00A82FEE" w:rsidRPr="00D34B1B" w:rsidRDefault="00A82FEE" w:rsidP="00A82FEE">
            <w:pPr>
              <w:pStyle w:val="ab"/>
              <w:ind w:leftChars="-50" w:left="-120" w:rightChars="-50" w:right="-120"/>
            </w:pPr>
            <w:r w:rsidRPr="00D34B1B">
              <w:t>工艺流程</w:t>
            </w:r>
            <w:r w:rsidRPr="00D34B1B">
              <w:t>/</w:t>
            </w:r>
            <w:r w:rsidRPr="00D34B1B">
              <w:t>节点</w:t>
            </w:r>
          </w:p>
        </w:tc>
        <w:tc>
          <w:tcPr>
            <w:tcW w:w="1363" w:type="dxa"/>
            <w:vAlign w:val="center"/>
          </w:tcPr>
          <w:p w14:paraId="1B541B3B" w14:textId="77777777" w:rsidR="00A82FEE" w:rsidRPr="00D34B1B" w:rsidRDefault="00A82FEE" w:rsidP="00A82FEE">
            <w:pPr>
              <w:pStyle w:val="ab"/>
              <w:ind w:leftChars="-50" w:left="-120" w:rightChars="-50" w:right="-120"/>
            </w:pPr>
            <w:r w:rsidRPr="00D34B1B">
              <w:t>污染途径</w:t>
            </w:r>
          </w:p>
        </w:tc>
        <w:tc>
          <w:tcPr>
            <w:tcW w:w="1879" w:type="dxa"/>
            <w:vAlign w:val="center"/>
          </w:tcPr>
          <w:p w14:paraId="04A572A4" w14:textId="77777777" w:rsidR="00A82FEE" w:rsidRPr="00D34B1B" w:rsidRDefault="00A82FEE" w:rsidP="00A82FEE">
            <w:pPr>
              <w:pStyle w:val="ab"/>
              <w:ind w:leftChars="-50" w:left="-120" w:rightChars="-50" w:right="-120"/>
            </w:pPr>
            <w:r w:rsidRPr="00D34B1B">
              <w:t>全部污染物指标</w:t>
            </w:r>
            <w:r w:rsidRPr="00D34B1B">
              <w:t>a</w:t>
            </w:r>
          </w:p>
        </w:tc>
        <w:tc>
          <w:tcPr>
            <w:tcW w:w="1232" w:type="dxa"/>
            <w:vAlign w:val="center"/>
          </w:tcPr>
          <w:p w14:paraId="5A2BA6A3" w14:textId="77777777" w:rsidR="00A82FEE" w:rsidRPr="00D34B1B" w:rsidRDefault="00A82FEE" w:rsidP="00A82FEE">
            <w:pPr>
              <w:pStyle w:val="ab"/>
              <w:ind w:leftChars="-50" w:left="-120" w:rightChars="-50" w:right="-120"/>
            </w:pPr>
            <w:r w:rsidRPr="00D34B1B">
              <w:t>特征因子</w:t>
            </w:r>
          </w:p>
        </w:tc>
        <w:tc>
          <w:tcPr>
            <w:tcW w:w="1505" w:type="dxa"/>
            <w:vAlign w:val="center"/>
          </w:tcPr>
          <w:p w14:paraId="57A4A9BC" w14:textId="77777777" w:rsidR="00A82FEE" w:rsidRPr="00D34B1B" w:rsidRDefault="00A82FEE" w:rsidP="00A82FEE">
            <w:pPr>
              <w:pStyle w:val="ab"/>
              <w:ind w:leftChars="-50" w:left="-120" w:rightChars="-50" w:right="-120"/>
            </w:pPr>
            <w:r w:rsidRPr="00D34B1B">
              <w:t>备注</w:t>
            </w:r>
            <w:r w:rsidRPr="00D34B1B">
              <w:t>b</w:t>
            </w:r>
          </w:p>
        </w:tc>
      </w:tr>
      <w:tr w:rsidR="00D34B1B" w:rsidRPr="00D34B1B" w14:paraId="3256126E" w14:textId="77777777" w:rsidTr="007A09C8">
        <w:trPr>
          <w:trHeight w:val="369"/>
          <w:jc w:val="center"/>
        </w:trPr>
        <w:tc>
          <w:tcPr>
            <w:tcW w:w="1310" w:type="dxa"/>
            <w:vMerge w:val="restart"/>
            <w:vAlign w:val="center"/>
          </w:tcPr>
          <w:p w14:paraId="077514B1" w14:textId="77777777" w:rsidR="00A82FEE" w:rsidRPr="00D34B1B" w:rsidRDefault="00A82FEE" w:rsidP="00A82FEE">
            <w:pPr>
              <w:pStyle w:val="ab"/>
              <w:ind w:leftChars="-50" w:left="-120" w:rightChars="-50" w:right="-120"/>
            </w:pPr>
            <w:r w:rsidRPr="00D34B1B">
              <w:t>车间</w:t>
            </w:r>
            <w:r w:rsidRPr="00D34B1B">
              <w:t>/</w:t>
            </w:r>
            <w:r w:rsidRPr="00D34B1B">
              <w:t>场地</w:t>
            </w:r>
          </w:p>
        </w:tc>
        <w:tc>
          <w:tcPr>
            <w:tcW w:w="1858" w:type="dxa"/>
            <w:vMerge w:val="restart"/>
            <w:vAlign w:val="center"/>
          </w:tcPr>
          <w:p w14:paraId="31A78CD7" w14:textId="77777777" w:rsidR="00A82FEE" w:rsidRPr="00D34B1B" w:rsidRDefault="00A82FEE" w:rsidP="00A82FEE">
            <w:pPr>
              <w:pStyle w:val="ab"/>
              <w:ind w:leftChars="-50" w:left="-120" w:rightChars="-50" w:right="-120"/>
            </w:pPr>
            <w:r w:rsidRPr="00D34B1B">
              <w:t>生产、</w:t>
            </w:r>
            <w:r w:rsidRPr="00D34B1B">
              <w:rPr>
                <w:rFonts w:hint="eastAsia"/>
              </w:rPr>
              <w:t>运输、装卸</w:t>
            </w:r>
          </w:p>
        </w:tc>
        <w:tc>
          <w:tcPr>
            <w:tcW w:w="1363" w:type="dxa"/>
            <w:vAlign w:val="center"/>
          </w:tcPr>
          <w:p w14:paraId="03D2D2F9" w14:textId="77777777" w:rsidR="00A82FEE" w:rsidRPr="00D34B1B" w:rsidRDefault="00A82FEE" w:rsidP="00A82FEE">
            <w:pPr>
              <w:pStyle w:val="ab"/>
              <w:ind w:leftChars="-50" w:left="-120" w:rightChars="-50" w:right="-120"/>
            </w:pPr>
            <w:r w:rsidRPr="00D34B1B">
              <w:t>大气沉降</w:t>
            </w:r>
          </w:p>
        </w:tc>
        <w:tc>
          <w:tcPr>
            <w:tcW w:w="1879" w:type="dxa"/>
            <w:vAlign w:val="center"/>
          </w:tcPr>
          <w:p w14:paraId="49F45D25" w14:textId="77777777" w:rsidR="00A82FEE" w:rsidRPr="00D34B1B" w:rsidRDefault="00A82FEE" w:rsidP="00A82FEE">
            <w:pPr>
              <w:pStyle w:val="ab"/>
              <w:ind w:leftChars="-50" w:left="-120" w:rightChars="-50" w:right="-120"/>
            </w:pPr>
            <w:r w:rsidRPr="00D34B1B">
              <w:t>砷、镉</w:t>
            </w:r>
          </w:p>
        </w:tc>
        <w:tc>
          <w:tcPr>
            <w:tcW w:w="1232" w:type="dxa"/>
            <w:vAlign w:val="center"/>
          </w:tcPr>
          <w:p w14:paraId="3EA6213E" w14:textId="77777777" w:rsidR="00A82FEE" w:rsidRPr="00D34B1B" w:rsidRDefault="00A82FEE" w:rsidP="00A82FEE">
            <w:pPr>
              <w:pStyle w:val="ab"/>
              <w:ind w:leftChars="-50" w:left="-120" w:rightChars="-50" w:right="-120"/>
            </w:pPr>
            <w:r w:rsidRPr="00D34B1B">
              <w:t>砷、镉</w:t>
            </w:r>
          </w:p>
        </w:tc>
        <w:tc>
          <w:tcPr>
            <w:tcW w:w="1505" w:type="dxa"/>
            <w:vAlign w:val="center"/>
          </w:tcPr>
          <w:p w14:paraId="06562856" w14:textId="77777777" w:rsidR="00A82FEE" w:rsidRPr="00D34B1B" w:rsidRDefault="00A82FEE" w:rsidP="00A82FEE">
            <w:pPr>
              <w:pStyle w:val="ab"/>
              <w:ind w:leftChars="-50" w:left="-120" w:rightChars="-50" w:right="-120"/>
            </w:pPr>
            <w:r w:rsidRPr="00D34B1B">
              <w:t>连续、正常</w:t>
            </w:r>
          </w:p>
        </w:tc>
      </w:tr>
      <w:tr w:rsidR="00D34B1B" w:rsidRPr="00D34B1B" w14:paraId="3AB71D27" w14:textId="77777777" w:rsidTr="007A09C8">
        <w:trPr>
          <w:trHeight w:val="369"/>
          <w:jc w:val="center"/>
        </w:trPr>
        <w:tc>
          <w:tcPr>
            <w:tcW w:w="1310" w:type="dxa"/>
            <w:vMerge/>
            <w:vAlign w:val="center"/>
          </w:tcPr>
          <w:p w14:paraId="2B0DDFBA" w14:textId="77777777" w:rsidR="00A82FEE" w:rsidRPr="00D34B1B" w:rsidRDefault="00A82FEE" w:rsidP="00A82FEE">
            <w:pPr>
              <w:pStyle w:val="ab"/>
              <w:ind w:leftChars="-50" w:left="-120" w:rightChars="-50" w:right="-120"/>
            </w:pPr>
          </w:p>
        </w:tc>
        <w:tc>
          <w:tcPr>
            <w:tcW w:w="1858" w:type="dxa"/>
            <w:vMerge/>
            <w:vAlign w:val="center"/>
          </w:tcPr>
          <w:p w14:paraId="4E4CAD46" w14:textId="77777777" w:rsidR="00A82FEE" w:rsidRPr="00D34B1B" w:rsidRDefault="00A82FEE" w:rsidP="00A82FEE">
            <w:pPr>
              <w:pStyle w:val="ab"/>
              <w:ind w:leftChars="-50" w:left="-120" w:rightChars="-50" w:right="-120"/>
            </w:pPr>
          </w:p>
        </w:tc>
        <w:tc>
          <w:tcPr>
            <w:tcW w:w="1363" w:type="dxa"/>
            <w:vAlign w:val="center"/>
          </w:tcPr>
          <w:p w14:paraId="6EA033F0" w14:textId="77777777" w:rsidR="00A82FEE" w:rsidRPr="00D34B1B" w:rsidRDefault="00A82FEE" w:rsidP="00A82FEE">
            <w:pPr>
              <w:pStyle w:val="ab"/>
              <w:ind w:leftChars="-50" w:left="-120" w:rightChars="-50" w:right="-120"/>
            </w:pPr>
            <w:r w:rsidRPr="00D34B1B">
              <w:t>地面漫流</w:t>
            </w:r>
          </w:p>
        </w:tc>
        <w:tc>
          <w:tcPr>
            <w:tcW w:w="1879" w:type="dxa"/>
            <w:vAlign w:val="center"/>
          </w:tcPr>
          <w:p w14:paraId="12F57268" w14:textId="77777777" w:rsidR="00A82FEE" w:rsidRPr="00D34B1B" w:rsidRDefault="00A82FEE" w:rsidP="00A82FEE">
            <w:pPr>
              <w:pStyle w:val="ab"/>
              <w:ind w:leftChars="-50" w:left="-120" w:rightChars="-50" w:right="-120"/>
            </w:pPr>
            <w:r w:rsidRPr="00D34B1B">
              <w:t>/</w:t>
            </w:r>
          </w:p>
        </w:tc>
        <w:tc>
          <w:tcPr>
            <w:tcW w:w="1232" w:type="dxa"/>
            <w:vAlign w:val="center"/>
          </w:tcPr>
          <w:p w14:paraId="6D32A8C4" w14:textId="77777777" w:rsidR="00A82FEE" w:rsidRPr="00D34B1B" w:rsidRDefault="00A82FEE" w:rsidP="00A82FEE">
            <w:pPr>
              <w:pStyle w:val="ab"/>
              <w:ind w:leftChars="-50" w:left="-120" w:rightChars="-50" w:right="-120"/>
            </w:pPr>
            <w:r w:rsidRPr="00D34B1B">
              <w:t>/</w:t>
            </w:r>
          </w:p>
        </w:tc>
        <w:tc>
          <w:tcPr>
            <w:tcW w:w="1505" w:type="dxa"/>
            <w:vAlign w:val="center"/>
          </w:tcPr>
          <w:p w14:paraId="4B814EC1" w14:textId="77777777" w:rsidR="00A82FEE" w:rsidRPr="00D34B1B" w:rsidRDefault="00A82FEE" w:rsidP="00A82FEE">
            <w:pPr>
              <w:pStyle w:val="ab"/>
              <w:ind w:leftChars="-50" w:left="-120" w:rightChars="-50" w:right="-120"/>
            </w:pPr>
            <w:r w:rsidRPr="00D34B1B">
              <w:t>/</w:t>
            </w:r>
          </w:p>
        </w:tc>
      </w:tr>
      <w:tr w:rsidR="00D34B1B" w:rsidRPr="00D34B1B" w14:paraId="6B9652EE" w14:textId="77777777" w:rsidTr="007A09C8">
        <w:trPr>
          <w:trHeight w:val="369"/>
          <w:jc w:val="center"/>
        </w:trPr>
        <w:tc>
          <w:tcPr>
            <w:tcW w:w="1310" w:type="dxa"/>
            <w:vMerge/>
            <w:vAlign w:val="center"/>
          </w:tcPr>
          <w:p w14:paraId="1DE62F3F" w14:textId="77777777" w:rsidR="00A82FEE" w:rsidRPr="00D34B1B" w:rsidRDefault="00A82FEE" w:rsidP="00A82FEE">
            <w:pPr>
              <w:pStyle w:val="ab"/>
              <w:ind w:leftChars="-50" w:left="-120" w:rightChars="-50" w:right="-120"/>
            </w:pPr>
          </w:p>
        </w:tc>
        <w:tc>
          <w:tcPr>
            <w:tcW w:w="1858" w:type="dxa"/>
            <w:vMerge/>
            <w:vAlign w:val="center"/>
          </w:tcPr>
          <w:p w14:paraId="22AF41B4" w14:textId="77777777" w:rsidR="00A82FEE" w:rsidRPr="00D34B1B" w:rsidRDefault="00A82FEE" w:rsidP="00A82FEE">
            <w:pPr>
              <w:pStyle w:val="ab"/>
              <w:ind w:leftChars="-50" w:left="-120" w:rightChars="-50" w:right="-120"/>
            </w:pPr>
          </w:p>
        </w:tc>
        <w:tc>
          <w:tcPr>
            <w:tcW w:w="1363" w:type="dxa"/>
            <w:vAlign w:val="center"/>
          </w:tcPr>
          <w:p w14:paraId="38786A9C" w14:textId="77777777" w:rsidR="00A82FEE" w:rsidRPr="00D34B1B" w:rsidRDefault="00A82FEE" w:rsidP="00A82FEE">
            <w:pPr>
              <w:pStyle w:val="ab"/>
              <w:ind w:leftChars="-50" w:left="-120" w:rightChars="-50" w:right="-120"/>
            </w:pPr>
            <w:r w:rsidRPr="00D34B1B">
              <w:t>垂直入渗</w:t>
            </w:r>
          </w:p>
        </w:tc>
        <w:tc>
          <w:tcPr>
            <w:tcW w:w="1879" w:type="dxa"/>
            <w:vAlign w:val="center"/>
          </w:tcPr>
          <w:p w14:paraId="7E9EC2CD" w14:textId="77777777" w:rsidR="00A82FEE" w:rsidRPr="00D34B1B" w:rsidRDefault="00A82FEE" w:rsidP="00A82FEE">
            <w:pPr>
              <w:pStyle w:val="ab"/>
              <w:ind w:leftChars="-50" w:left="-120" w:rightChars="-50" w:right="-120"/>
            </w:pPr>
            <w:r w:rsidRPr="00D34B1B">
              <w:t>/</w:t>
            </w:r>
          </w:p>
        </w:tc>
        <w:tc>
          <w:tcPr>
            <w:tcW w:w="1232" w:type="dxa"/>
            <w:vAlign w:val="center"/>
          </w:tcPr>
          <w:p w14:paraId="2BA43466" w14:textId="77777777" w:rsidR="00A82FEE" w:rsidRPr="00D34B1B" w:rsidRDefault="00A82FEE" w:rsidP="00A82FEE">
            <w:pPr>
              <w:pStyle w:val="ab"/>
              <w:ind w:leftChars="-50" w:left="-120" w:rightChars="-50" w:right="-120"/>
            </w:pPr>
            <w:r w:rsidRPr="00D34B1B">
              <w:t>/</w:t>
            </w:r>
          </w:p>
        </w:tc>
        <w:tc>
          <w:tcPr>
            <w:tcW w:w="1505" w:type="dxa"/>
            <w:vAlign w:val="center"/>
          </w:tcPr>
          <w:p w14:paraId="557B05B2" w14:textId="77777777" w:rsidR="00A82FEE" w:rsidRPr="00D34B1B" w:rsidRDefault="00A82FEE" w:rsidP="00A82FEE">
            <w:pPr>
              <w:pStyle w:val="ab"/>
              <w:ind w:leftChars="-50" w:left="-120" w:rightChars="-50" w:right="-120"/>
            </w:pPr>
            <w:r w:rsidRPr="00D34B1B">
              <w:t>/</w:t>
            </w:r>
          </w:p>
        </w:tc>
      </w:tr>
      <w:tr w:rsidR="00D34B1B" w:rsidRPr="00D34B1B" w14:paraId="5A0C279B" w14:textId="77777777" w:rsidTr="007A09C8">
        <w:trPr>
          <w:trHeight w:val="369"/>
          <w:jc w:val="center"/>
        </w:trPr>
        <w:tc>
          <w:tcPr>
            <w:tcW w:w="1310" w:type="dxa"/>
            <w:vMerge/>
            <w:vAlign w:val="center"/>
          </w:tcPr>
          <w:p w14:paraId="00F8696E" w14:textId="77777777" w:rsidR="00A82FEE" w:rsidRPr="00D34B1B" w:rsidRDefault="00A82FEE" w:rsidP="00A82FEE">
            <w:pPr>
              <w:pStyle w:val="ab"/>
              <w:ind w:leftChars="-50" w:left="-120" w:rightChars="-50" w:right="-120"/>
            </w:pPr>
          </w:p>
        </w:tc>
        <w:tc>
          <w:tcPr>
            <w:tcW w:w="1858" w:type="dxa"/>
            <w:vMerge/>
            <w:vAlign w:val="center"/>
          </w:tcPr>
          <w:p w14:paraId="54F142E7" w14:textId="77777777" w:rsidR="00A82FEE" w:rsidRPr="00D34B1B" w:rsidRDefault="00A82FEE" w:rsidP="00A82FEE">
            <w:pPr>
              <w:pStyle w:val="ab"/>
              <w:ind w:leftChars="-50" w:left="-120" w:rightChars="-50" w:right="-120"/>
            </w:pPr>
          </w:p>
        </w:tc>
        <w:tc>
          <w:tcPr>
            <w:tcW w:w="1363" w:type="dxa"/>
            <w:vAlign w:val="center"/>
          </w:tcPr>
          <w:p w14:paraId="46A07C9F" w14:textId="77777777" w:rsidR="00A82FEE" w:rsidRPr="00D34B1B" w:rsidRDefault="00A82FEE" w:rsidP="00A82FEE">
            <w:pPr>
              <w:pStyle w:val="ab"/>
              <w:ind w:leftChars="-50" w:left="-120" w:rightChars="-50" w:right="-120"/>
            </w:pPr>
            <w:r w:rsidRPr="00D34B1B">
              <w:t>其他</w:t>
            </w:r>
          </w:p>
        </w:tc>
        <w:tc>
          <w:tcPr>
            <w:tcW w:w="1879" w:type="dxa"/>
            <w:vAlign w:val="center"/>
          </w:tcPr>
          <w:p w14:paraId="15D9C9DD" w14:textId="77777777" w:rsidR="00A82FEE" w:rsidRPr="00D34B1B" w:rsidRDefault="00A82FEE" w:rsidP="00A82FEE">
            <w:pPr>
              <w:pStyle w:val="ab"/>
              <w:ind w:leftChars="-50" w:left="-120" w:rightChars="-50" w:right="-120"/>
            </w:pPr>
            <w:r w:rsidRPr="00D34B1B">
              <w:t>/</w:t>
            </w:r>
          </w:p>
        </w:tc>
        <w:tc>
          <w:tcPr>
            <w:tcW w:w="1232" w:type="dxa"/>
            <w:vAlign w:val="center"/>
          </w:tcPr>
          <w:p w14:paraId="5F21DE8D" w14:textId="77777777" w:rsidR="00A82FEE" w:rsidRPr="00D34B1B" w:rsidRDefault="00A82FEE" w:rsidP="00A82FEE">
            <w:pPr>
              <w:pStyle w:val="ab"/>
              <w:ind w:leftChars="-50" w:left="-120" w:rightChars="-50" w:right="-120"/>
            </w:pPr>
            <w:r w:rsidRPr="00D34B1B">
              <w:t>/</w:t>
            </w:r>
          </w:p>
        </w:tc>
        <w:tc>
          <w:tcPr>
            <w:tcW w:w="1505" w:type="dxa"/>
            <w:vAlign w:val="center"/>
          </w:tcPr>
          <w:p w14:paraId="3163BB10" w14:textId="77777777" w:rsidR="00A82FEE" w:rsidRPr="00D34B1B" w:rsidRDefault="00A82FEE" w:rsidP="00A82FEE">
            <w:pPr>
              <w:pStyle w:val="ab"/>
              <w:ind w:leftChars="-50" w:left="-120" w:rightChars="-50" w:right="-120"/>
            </w:pPr>
            <w:r w:rsidRPr="00D34B1B">
              <w:t>/</w:t>
            </w:r>
          </w:p>
        </w:tc>
      </w:tr>
      <w:tr w:rsidR="00A82FEE" w:rsidRPr="00D34B1B" w14:paraId="1B949746" w14:textId="77777777" w:rsidTr="007A09C8">
        <w:trPr>
          <w:trHeight w:val="369"/>
          <w:jc w:val="center"/>
        </w:trPr>
        <w:tc>
          <w:tcPr>
            <w:tcW w:w="9147" w:type="dxa"/>
            <w:gridSpan w:val="6"/>
            <w:vAlign w:val="center"/>
          </w:tcPr>
          <w:p w14:paraId="1F585A80" w14:textId="77777777" w:rsidR="00A82FEE" w:rsidRPr="00D34B1B" w:rsidRDefault="00A82FEE" w:rsidP="00A82FEE">
            <w:pPr>
              <w:pStyle w:val="ab"/>
              <w:ind w:leftChars="-50" w:left="-120" w:rightChars="-50" w:right="-120"/>
            </w:pPr>
            <w:r w:rsidRPr="00D34B1B">
              <w:t>a</w:t>
            </w:r>
            <w:r w:rsidRPr="00D34B1B">
              <w:t>根据工程分析结果填写。</w:t>
            </w:r>
            <w:r w:rsidRPr="00D34B1B">
              <w:t>b</w:t>
            </w:r>
            <w:r w:rsidRPr="00D34B1B">
              <w:t>应描述污染源特征，如连续、间断、正常、事故等；涉及大气沉降途径的，应识别建设项目周边的土壤环境敏感目标。</w:t>
            </w:r>
          </w:p>
        </w:tc>
      </w:tr>
    </w:tbl>
    <w:p w14:paraId="470EF7EF" w14:textId="77777777" w:rsidR="00A82FEE" w:rsidRPr="00D34B1B" w:rsidRDefault="00A82FEE" w:rsidP="00A82FEE">
      <w:pPr>
        <w:pStyle w:val="ad"/>
        <w:ind w:firstLine="420"/>
      </w:pPr>
    </w:p>
    <w:p w14:paraId="5543421C" w14:textId="31716C81" w:rsidR="00A82FEE" w:rsidRPr="00D34B1B" w:rsidRDefault="004D4F17" w:rsidP="00C0625E">
      <w:pPr>
        <w:ind w:firstLine="482"/>
        <w:rPr>
          <w:b/>
          <w:bCs/>
        </w:rPr>
      </w:pPr>
      <w:r w:rsidRPr="00D34B1B">
        <w:rPr>
          <w:rFonts w:hint="eastAsia"/>
          <w:b/>
          <w:bCs/>
        </w:rPr>
        <w:t>2</w:t>
      </w:r>
      <w:r w:rsidRPr="00D34B1B">
        <w:rPr>
          <w:rFonts w:hint="eastAsia"/>
          <w:b/>
          <w:bCs/>
        </w:rPr>
        <w:t>、土壤环境概况</w:t>
      </w:r>
    </w:p>
    <w:p w14:paraId="5F2B906C" w14:textId="469B95D5" w:rsidR="004D4F17" w:rsidRPr="00D34B1B" w:rsidRDefault="00F367DA" w:rsidP="00C0625E">
      <w:pPr>
        <w:ind w:firstLine="480"/>
      </w:pPr>
      <w:r w:rsidRPr="00D34B1B">
        <w:rPr>
          <w:rFonts w:hint="eastAsia"/>
        </w:rPr>
        <w:t>（</w:t>
      </w:r>
      <w:r w:rsidRPr="00D34B1B">
        <w:rPr>
          <w:rFonts w:hint="eastAsia"/>
        </w:rPr>
        <w:t>1</w:t>
      </w:r>
      <w:r w:rsidRPr="00D34B1B">
        <w:rPr>
          <w:rFonts w:hint="eastAsia"/>
        </w:rPr>
        <w:t>）区域土地利用现状</w:t>
      </w:r>
    </w:p>
    <w:p w14:paraId="17B164AA" w14:textId="500C6A38" w:rsidR="00F367DA" w:rsidRPr="00D34B1B" w:rsidRDefault="00F367DA" w:rsidP="00C0625E">
      <w:pPr>
        <w:ind w:firstLine="480"/>
      </w:pPr>
      <w:r w:rsidRPr="00D34B1B">
        <w:rPr>
          <w:rFonts w:hint="eastAsia"/>
        </w:rPr>
        <w:t>根据现场调查，项目建设场地位于恒顺磷矿原</w:t>
      </w:r>
      <w:r w:rsidRPr="00D34B1B">
        <w:rPr>
          <w:rFonts w:hint="eastAsia"/>
        </w:rPr>
        <w:t>7</w:t>
      </w:r>
      <w:r w:rsidRPr="00D34B1B">
        <w:t>60</w:t>
      </w:r>
      <w:r w:rsidRPr="00D34B1B">
        <w:rPr>
          <w:rFonts w:hint="eastAsia"/>
        </w:rPr>
        <w:t>副井工业场地闲置用地，原有土地利用类型为林地，现属于恒顺磷矿建设用地，两侧山坡为灌木林地。</w:t>
      </w:r>
    </w:p>
    <w:p w14:paraId="48667056" w14:textId="706971ED" w:rsidR="00E37867" w:rsidRPr="00D34B1B" w:rsidRDefault="00E37867" w:rsidP="00C0625E">
      <w:pPr>
        <w:ind w:firstLine="480"/>
      </w:pPr>
      <w:r w:rsidRPr="00D34B1B">
        <w:rPr>
          <w:rFonts w:hint="eastAsia"/>
        </w:rPr>
        <w:t>（</w:t>
      </w:r>
      <w:r w:rsidRPr="00D34B1B">
        <w:rPr>
          <w:rFonts w:hint="eastAsia"/>
        </w:rPr>
        <w:t>2</w:t>
      </w:r>
      <w:r w:rsidRPr="00D34B1B">
        <w:rPr>
          <w:rFonts w:hint="eastAsia"/>
        </w:rPr>
        <w:t>）区域土壤类型</w:t>
      </w:r>
    </w:p>
    <w:p w14:paraId="199847F2" w14:textId="39E7D914" w:rsidR="00E37867" w:rsidRPr="00D34B1B" w:rsidRDefault="00E977C9" w:rsidP="00C0625E">
      <w:pPr>
        <w:ind w:firstLine="480"/>
      </w:pPr>
      <w:r w:rsidRPr="00D34B1B">
        <w:rPr>
          <w:rFonts w:hint="eastAsia"/>
        </w:rPr>
        <w:t>根据现状调查并查阅</w:t>
      </w:r>
      <w:r w:rsidR="001D5964" w:rsidRPr="00D34B1B">
        <w:rPr>
          <w:rFonts w:hint="eastAsia"/>
        </w:rPr>
        <w:t>相关</w:t>
      </w:r>
      <w:r w:rsidRPr="00D34B1B">
        <w:rPr>
          <w:rFonts w:hint="eastAsia"/>
        </w:rPr>
        <w:t>资料，本项目调查评价范围内土壤理化特性如下：</w:t>
      </w:r>
    </w:p>
    <w:p w14:paraId="54A3AAAE" w14:textId="77777777" w:rsidR="00E977C9" w:rsidRPr="00D34B1B" w:rsidRDefault="00E977C9" w:rsidP="00E977C9">
      <w:pPr>
        <w:pStyle w:val="a9"/>
      </w:pPr>
      <w:r w:rsidRPr="00D34B1B">
        <w:rPr>
          <w:rFonts w:hint="eastAsia"/>
        </w:rPr>
        <w:t>表</w:t>
      </w:r>
      <w:r w:rsidRPr="00D34B1B">
        <w:rPr>
          <w:rFonts w:hint="eastAsia"/>
        </w:rPr>
        <w:t>6.6-3</w:t>
      </w:r>
      <w:r w:rsidRPr="00D34B1B">
        <w:rPr>
          <w:rFonts w:hint="eastAsia"/>
        </w:rPr>
        <w:tab/>
        <w:t xml:space="preserve">   </w:t>
      </w:r>
      <w:r w:rsidRPr="00D34B1B">
        <w:rPr>
          <w:rFonts w:hint="eastAsia"/>
        </w:rPr>
        <w:t>土壤理化性质调查表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91"/>
        <w:gridCol w:w="1588"/>
        <w:gridCol w:w="1703"/>
        <w:gridCol w:w="1703"/>
        <w:gridCol w:w="1848"/>
      </w:tblGrid>
      <w:tr w:rsidR="00D34B1B" w:rsidRPr="00D34B1B" w14:paraId="2F47B540" w14:textId="77777777" w:rsidTr="007A09C8">
        <w:trPr>
          <w:trHeight w:val="397"/>
          <w:jc w:val="center"/>
        </w:trPr>
        <w:tc>
          <w:tcPr>
            <w:tcW w:w="1127" w:type="pct"/>
            <w:vMerge w:val="restart"/>
            <w:vAlign w:val="center"/>
          </w:tcPr>
          <w:p w14:paraId="25D7C8FA" w14:textId="77777777" w:rsidR="00E977C9" w:rsidRPr="00D34B1B" w:rsidRDefault="00E977C9" w:rsidP="00E977C9">
            <w:pPr>
              <w:pStyle w:val="ab"/>
            </w:pPr>
            <w:r w:rsidRPr="00D34B1B">
              <w:rPr>
                <w:rFonts w:hint="eastAsia"/>
              </w:rPr>
              <w:t>层次</w:t>
            </w:r>
          </w:p>
        </w:tc>
        <w:tc>
          <w:tcPr>
            <w:tcW w:w="3873" w:type="pct"/>
            <w:gridSpan w:val="4"/>
            <w:vAlign w:val="center"/>
          </w:tcPr>
          <w:p w14:paraId="6245EAA5" w14:textId="77777777" w:rsidR="00E977C9" w:rsidRPr="00D34B1B" w:rsidRDefault="00E977C9" w:rsidP="00E977C9">
            <w:pPr>
              <w:pStyle w:val="ab"/>
              <w:rPr>
                <w:spacing w:val="10"/>
              </w:rPr>
            </w:pPr>
            <w:r w:rsidRPr="00D34B1B">
              <w:rPr>
                <w:rFonts w:hint="eastAsia"/>
                <w:spacing w:val="10"/>
              </w:rPr>
              <w:t>土壤性状</w:t>
            </w:r>
          </w:p>
        </w:tc>
      </w:tr>
      <w:tr w:rsidR="00D34B1B" w:rsidRPr="00D34B1B" w14:paraId="15C2B9DB" w14:textId="77777777" w:rsidTr="007A09C8">
        <w:trPr>
          <w:trHeight w:val="397"/>
          <w:jc w:val="center"/>
        </w:trPr>
        <w:tc>
          <w:tcPr>
            <w:tcW w:w="1127" w:type="pct"/>
            <w:vMerge/>
            <w:vAlign w:val="center"/>
          </w:tcPr>
          <w:p w14:paraId="6D013502" w14:textId="77777777" w:rsidR="00E977C9" w:rsidRPr="00D34B1B" w:rsidRDefault="00E977C9" w:rsidP="00E977C9">
            <w:pPr>
              <w:pStyle w:val="ab"/>
              <w:rPr>
                <w:spacing w:val="10"/>
              </w:rPr>
            </w:pPr>
          </w:p>
        </w:tc>
        <w:tc>
          <w:tcPr>
            <w:tcW w:w="899" w:type="pct"/>
            <w:vAlign w:val="center"/>
          </w:tcPr>
          <w:p w14:paraId="625B88FB" w14:textId="77777777" w:rsidR="00E977C9" w:rsidRPr="00D34B1B" w:rsidRDefault="00E977C9" w:rsidP="00E977C9">
            <w:pPr>
              <w:pStyle w:val="ab"/>
              <w:rPr>
                <w:spacing w:val="10"/>
              </w:rPr>
            </w:pPr>
            <w:r w:rsidRPr="00D34B1B">
              <w:rPr>
                <w:rFonts w:hint="eastAsia"/>
                <w:spacing w:val="10"/>
              </w:rPr>
              <w:t>颜色</w:t>
            </w:r>
          </w:p>
        </w:tc>
        <w:tc>
          <w:tcPr>
            <w:tcW w:w="964" w:type="pct"/>
            <w:vAlign w:val="center"/>
          </w:tcPr>
          <w:p w14:paraId="6CA2FDBE" w14:textId="77777777" w:rsidR="00E977C9" w:rsidRPr="00D34B1B" w:rsidRDefault="00E977C9" w:rsidP="00E977C9">
            <w:pPr>
              <w:pStyle w:val="ab"/>
              <w:rPr>
                <w:spacing w:val="10"/>
              </w:rPr>
            </w:pPr>
            <w:r w:rsidRPr="00D34B1B">
              <w:rPr>
                <w:rFonts w:hint="eastAsia"/>
                <w:spacing w:val="10"/>
              </w:rPr>
              <w:t>结构</w:t>
            </w:r>
          </w:p>
        </w:tc>
        <w:tc>
          <w:tcPr>
            <w:tcW w:w="964" w:type="pct"/>
            <w:vAlign w:val="center"/>
          </w:tcPr>
          <w:p w14:paraId="43ED45D4" w14:textId="77777777" w:rsidR="00E977C9" w:rsidRPr="00D34B1B" w:rsidRDefault="00E977C9" w:rsidP="00E977C9">
            <w:pPr>
              <w:pStyle w:val="ab"/>
              <w:rPr>
                <w:spacing w:val="10"/>
              </w:rPr>
            </w:pPr>
            <w:r w:rsidRPr="00D34B1B">
              <w:rPr>
                <w:rFonts w:hint="eastAsia"/>
                <w:spacing w:val="10"/>
              </w:rPr>
              <w:t>质地</w:t>
            </w:r>
          </w:p>
        </w:tc>
        <w:tc>
          <w:tcPr>
            <w:tcW w:w="1046" w:type="pct"/>
            <w:vAlign w:val="center"/>
          </w:tcPr>
          <w:p w14:paraId="009CADC3" w14:textId="77777777" w:rsidR="00E977C9" w:rsidRPr="00D34B1B" w:rsidRDefault="00E977C9" w:rsidP="00E977C9">
            <w:pPr>
              <w:pStyle w:val="ab"/>
              <w:rPr>
                <w:spacing w:val="10"/>
              </w:rPr>
            </w:pPr>
            <w:r w:rsidRPr="00D34B1B">
              <w:rPr>
                <w:rFonts w:hint="eastAsia"/>
                <w:spacing w:val="10"/>
              </w:rPr>
              <w:t>其他异物</w:t>
            </w:r>
          </w:p>
        </w:tc>
      </w:tr>
      <w:tr w:rsidR="00DB1A32" w:rsidRPr="00D34B1B" w14:paraId="43A34090" w14:textId="77777777" w:rsidTr="007A09C8">
        <w:trPr>
          <w:trHeight w:val="397"/>
          <w:jc w:val="center"/>
        </w:trPr>
        <w:tc>
          <w:tcPr>
            <w:tcW w:w="1127" w:type="pct"/>
            <w:vAlign w:val="center"/>
          </w:tcPr>
          <w:p w14:paraId="6A60B9E2" w14:textId="77777777" w:rsidR="00E977C9" w:rsidRPr="00D34B1B" w:rsidRDefault="00E977C9" w:rsidP="00E977C9">
            <w:pPr>
              <w:pStyle w:val="ab"/>
              <w:rPr>
                <w:spacing w:val="10"/>
              </w:rPr>
            </w:pPr>
            <w:r w:rsidRPr="00D34B1B">
              <w:rPr>
                <w:rFonts w:hint="eastAsia"/>
                <w:spacing w:val="10"/>
              </w:rPr>
              <w:t>表层</w:t>
            </w:r>
            <w:r w:rsidRPr="00D34B1B">
              <w:rPr>
                <w:spacing w:val="10"/>
              </w:rPr>
              <w:t>0-20cm</w:t>
            </w:r>
          </w:p>
        </w:tc>
        <w:tc>
          <w:tcPr>
            <w:tcW w:w="899" w:type="pct"/>
            <w:vAlign w:val="center"/>
          </w:tcPr>
          <w:p w14:paraId="1BC808B4" w14:textId="5BEFD6C1" w:rsidR="00E977C9" w:rsidRPr="00D34B1B" w:rsidRDefault="00E977C9" w:rsidP="00E977C9">
            <w:pPr>
              <w:pStyle w:val="ab"/>
              <w:rPr>
                <w:spacing w:val="10"/>
              </w:rPr>
            </w:pPr>
            <w:r w:rsidRPr="00D34B1B">
              <w:rPr>
                <w:rFonts w:hint="eastAsia"/>
                <w:spacing w:val="10"/>
              </w:rPr>
              <w:t>黑</w:t>
            </w:r>
            <w:r w:rsidR="00DB1A32" w:rsidRPr="00D34B1B">
              <w:rPr>
                <w:rFonts w:hint="eastAsia"/>
                <w:spacing w:val="10"/>
              </w:rPr>
              <w:t>、</w:t>
            </w:r>
            <w:r w:rsidRPr="00D34B1B">
              <w:rPr>
                <w:rFonts w:hint="eastAsia"/>
                <w:spacing w:val="10"/>
              </w:rPr>
              <w:t>棕色</w:t>
            </w:r>
          </w:p>
        </w:tc>
        <w:tc>
          <w:tcPr>
            <w:tcW w:w="964" w:type="pct"/>
            <w:vAlign w:val="center"/>
          </w:tcPr>
          <w:p w14:paraId="6402AB45" w14:textId="77777777" w:rsidR="00E977C9" w:rsidRPr="00D34B1B" w:rsidRDefault="00E977C9" w:rsidP="00E977C9">
            <w:pPr>
              <w:pStyle w:val="ab"/>
              <w:rPr>
                <w:spacing w:val="10"/>
              </w:rPr>
            </w:pPr>
            <w:r w:rsidRPr="00D34B1B">
              <w:rPr>
                <w:rFonts w:hint="eastAsia"/>
                <w:spacing w:val="10"/>
              </w:rPr>
              <w:t>粒状</w:t>
            </w:r>
          </w:p>
        </w:tc>
        <w:tc>
          <w:tcPr>
            <w:tcW w:w="964" w:type="pct"/>
            <w:vAlign w:val="center"/>
          </w:tcPr>
          <w:p w14:paraId="557153A7" w14:textId="4B084A25" w:rsidR="00E977C9" w:rsidRPr="00D34B1B" w:rsidRDefault="00E977C9" w:rsidP="00E977C9">
            <w:pPr>
              <w:pStyle w:val="ab"/>
              <w:rPr>
                <w:spacing w:val="10"/>
              </w:rPr>
            </w:pPr>
            <w:r w:rsidRPr="00D34B1B">
              <w:rPr>
                <w:rFonts w:hint="eastAsia"/>
                <w:spacing w:val="10"/>
              </w:rPr>
              <w:t>砂壤土</w:t>
            </w:r>
          </w:p>
        </w:tc>
        <w:tc>
          <w:tcPr>
            <w:tcW w:w="1046" w:type="pct"/>
            <w:vAlign w:val="center"/>
          </w:tcPr>
          <w:p w14:paraId="77A3027C" w14:textId="77777777" w:rsidR="00E977C9" w:rsidRPr="00D34B1B" w:rsidRDefault="00E977C9" w:rsidP="00E977C9">
            <w:pPr>
              <w:pStyle w:val="ab"/>
              <w:rPr>
                <w:spacing w:val="10"/>
              </w:rPr>
            </w:pPr>
            <w:r w:rsidRPr="00D34B1B">
              <w:rPr>
                <w:rFonts w:hint="eastAsia"/>
                <w:spacing w:val="10"/>
              </w:rPr>
              <w:t>无</w:t>
            </w:r>
          </w:p>
        </w:tc>
      </w:tr>
    </w:tbl>
    <w:p w14:paraId="4D35CC78" w14:textId="77777777" w:rsidR="00B261CD" w:rsidRPr="00D34B1B" w:rsidRDefault="00B261CD" w:rsidP="00B261CD">
      <w:pPr>
        <w:pStyle w:val="ad"/>
        <w:ind w:firstLine="420"/>
      </w:pPr>
    </w:p>
    <w:p w14:paraId="68F0B558" w14:textId="41F0C802" w:rsidR="00E977C9" w:rsidRPr="00D34B1B" w:rsidRDefault="00E977C9" w:rsidP="00B261CD">
      <w:pPr>
        <w:pStyle w:val="a9"/>
      </w:pPr>
      <w:r w:rsidRPr="00D34B1B">
        <w:rPr>
          <w:rFonts w:hint="eastAsia"/>
        </w:rPr>
        <w:t>表</w:t>
      </w:r>
      <w:r w:rsidRPr="00D34B1B">
        <w:rPr>
          <w:rFonts w:hint="eastAsia"/>
        </w:rPr>
        <w:t>6.6-4</w:t>
      </w:r>
      <w:r w:rsidRPr="00D34B1B">
        <w:t xml:space="preserve">  </w:t>
      </w:r>
      <w:r w:rsidRPr="00D34B1B">
        <w:rPr>
          <w:rFonts w:hint="eastAsia"/>
        </w:rPr>
        <w:t xml:space="preserve"> </w:t>
      </w:r>
      <w:r w:rsidRPr="00D34B1B">
        <w:rPr>
          <w:rFonts w:hint="eastAsia"/>
        </w:rPr>
        <w:t>土壤理化性质监测结果一览表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0"/>
        <w:gridCol w:w="757"/>
        <w:gridCol w:w="757"/>
        <w:gridCol w:w="758"/>
        <w:gridCol w:w="1234"/>
        <w:gridCol w:w="1644"/>
        <w:gridCol w:w="1167"/>
        <w:gridCol w:w="840"/>
        <w:gridCol w:w="986"/>
      </w:tblGrid>
      <w:tr w:rsidR="00D34B1B" w:rsidRPr="00D34B1B" w14:paraId="1E378B81" w14:textId="77777777" w:rsidTr="007A09C8">
        <w:trPr>
          <w:trHeight w:val="397"/>
          <w:jc w:val="center"/>
        </w:trPr>
        <w:tc>
          <w:tcPr>
            <w:tcW w:w="396" w:type="pct"/>
            <w:vMerge w:val="restart"/>
            <w:shd w:val="clear" w:color="auto" w:fill="auto"/>
            <w:vAlign w:val="center"/>
          </w:tcPr>
          <w:p w14:paraId="7569D36C" w14:textId="77777777" w:rsidR="00E977C9" w:rsidRPr="00D34B1B" w:rsidRDefault="00E977C9" w:rsidP="00B261CD">
            <w:pPr>
              <w:pStyle w:val="ab"/>
            </w:pPr>
            <w:r w:rsidRPr="00D34B1B">
              <w:rPr>
                <w:rFonts w:hint="eastAsia"/>
              </w:rPr>
              <w:t>pH</w:t>
            </w:r>
            <w:r w:rsidRPr="00D34B1B">
              <w:rPr>
                <w:rFonts w:hint="eastAsia"/>
              </w:rPr>
              <w:t>值</w:t>
            </w:r>
          </w:p>
        </w:tc>
        <w:tc>
          <w:tcPr>
            <w:tcW w:w="1303" w:type="pct"/>
            <w:gridSpan w:val="3"/>
            <w:shd w:val="clear" w:color="auto" w:fill="auto"/>
            <w:vAlign w:val="center"/>
          </w:tcPr>
          <w:p w14:paraId="77E0C9FF" w14:textId="77777777" w:rsidR="00E977C9" w:rsidRPr="00D34B1B" w:rsidRDefault="00E977C9" w:rsidP="00B261CD">
            <w:pPr>
              <w:pStyle w:val="ab"/>
            </w:pPr>
            <w:r w:rsidRPr="00D34B1B">
              <w:rPr>
                <w:rFonts w:hint="eastAsia"/>
              </w:rPr>
              <w:t>石砾含量（</w:t>
            </w:r>
            <w:r w:rsidRPr="00D34B1B">
              <w:rPr>
                <w:rFonts w:hint="eastAsia"/>
              </w:rPr>
              <w:t>%</w:t>
            </w:r>
            <w:r w:rsidRPr="00D34B1B">
              <w:rPr>
                <w:rFonts w:hint="eastAsia"/>
              </w:rPr>
              <w:t>）</w:t>
            </w:r>
          </w:p>
        </w:tc>
        <w:tc>
          <w:tcPr>
            <w:tcW w:w="704" w:type="pct"/>
            <w:vMerge w:val="restart"/>
            <w:shd w:val="clear" w:color="auto" w:fill="auto"/>
            <w:vAlign w:val="center"/>
          </w:tcPr>
          <w:p w14:paraId="05B22DE8" w14:textId="77777777" w:rsidR="00E977C9" w:rsidRPr="00D34B1B" w:rsidRDefault="00E977C9" w:rsidP="00B261CD">
            <w:pPr>
              <w:pStyle w:val="ab"/>
            </w:pPr>
            <w:r w:rsidRPr="00D34B1B">
              <w:rPr>
                <w:rFonts w:hint="eastAsia"/>
              </w:rPr>
              <w:t>容重</w:t>
            </w:r>
          </w:p>
          <w:p w14:paraId="1F97D0E9" w14:textId="77777777" w:rsidR="00E977C9" w:rsidRPr="00D34B1B" w:rsidRDefault="00E977C9" w:rsidP="00B261CD">
            <w:pPr>
              <w:pStyle w:val="ab"/>
            </w:pPr>
            <w:r w:rsidRPr="00D34B1B">
              <w:rPr>
                <w:rFonts w:hint="eastAsia"/>
              </w:rPr>
              <w:t>（</w:t>
            </w:r>
            <w:r w:rsidRPr="00D34B1B">
              <w:rPr>
                <w:rFonts w:hint="eastAsia"/>
              </w:rPr>
              <w:t>g/cm</w:t>
            </w:r>
            <w:r w:rsidRPr="00D34B1B">
              <w:rPr>
                <w:rFonts w:hint="eastAsia"/>
                <w:vertAlign w:val="superscript"/>
              </w:rPr>
              <w:t>3</w:t>
            </w:r>
            <w:r w:rsidRPr="00D34B1B">
              <w:rPr>
                <w:rFonts w:hint="eastAsia"/>
              </w:rPr>
              <w:t>）</w:t>
            </w:r>
          </w:p>
        </w:tc>
        <w:tc>
          <w:tcPr>
            <w:tcW w:w="936" w:type="pct"/>
            <w:vMerge w:val="restart"/>
            <w:shd w:val="clear" w:color="auto" w:fill="auto"/>
            <w:vAlign w:val="center"/>
          </w:tcPr>
          <w:p w14:paraId="1E3633E4" w14:textId="77777777" w:rsidR="00E977C9" w:rsidRPr="00D34B1B" w:rsidRDefault="00E977C9" w:rsidP="00B261CD">
            <w:pPr>
              <w:pStyle w:val="ab"/>
            </w:pPr>
            <w:r w:rsidRPr="00D34B1B">
              <w:rPr>
                <w:rFonts w:hint="eastAsia"/>
              </w:rPr>
              <w:t>阳离子交换量</w:t>
            </w:r>
            <w:r w:rsidRPr="00D34B1B">
              <w:rPr>
                <w:rFonts w:hint="eastAsia"/>
              </w:rPr>
              <w:t>[</w:t>
            </w:r>
            <w:proofErr w:type="spellStart"/>
            <w:r w:rsidRPr="00D34B1B">
              <w:rPr>
                <w:rFonts w:hint="eastAsia"/>
              </w:rPr>
              <w:t>cmol</w:t>
            </w:r>
            <w:proofErr w:type="spellEnd"/>
            <w:r w:rsidRPr="00D34B1B">
              <w:rPr>
                <w:rFonts w:hint="eastAsia"/>
              </w:rPr>
              <w:t>/kg(+)]</w:t>
            </w:r>
          </w:p>
        </w:tc>
        <w:tc>
          <w:tcPr>
            <w:tcW w:w="666" w:type="pct"/>
            <w:vMerge w:val="restart"/>
            <w:shd w:val="clear" w:color="auto" w:fill="auto"/>
            <w:vAlign w:val="center"/>
          </w:tcPr>
          <w:p w14:paraId="207182FA" w14:textId="77777777" w:rsidR="00E977C9" w:rsidRPr="00D34B1B" w:rsidRDefault="00E977C9" w:rsidP="00B261CD">
            <w:pPr>
              <w:pStyle w:val="ab"/>
            </w:pPr>
            <w:r w:rsidRPr="00D34B1B">
              <w:rPr>
                <w:rFonts w:hint="eastAsia"/>
              </w:rPr>
              <w:t>饱和导水率（渗透性）（</w:t>
            </w:r>
            <w:r w:rsidRPr="00D34B1B">
              <w:rPr>
                <w:rFonts w:hint="eastAsia"/>
                <w:snapToGrid w:val="0"/>
              </w:rPr>
              <w:t>cm/s</w:t>
            </w:r>
            <w:r w:rsidRPr="00D34B1B">
              <w:rPr>
                <w:rFonts w:hint="eastAsia"/>
              </w:rPr>
              <w:t>）</w:t>
            </w:r>
          </w:p>
        </w:tc>
        <w:tc>
          <w:tcPr>
            <w:tcW w:w="464" w:type="pct"/>
            <w:vMerge w:val="restart"/>
            <w:shd w:val="clear" w:color="auto" w:fill="auto"/>
            <w:vAlign w:val="center"/>
          </w:tcPr>
          <w:p w14:paraId="3DBA7FCC" w14:textId="77777777" w:rsidR="00E977C9" w:rsidRPr="00D34B1B" w:rsidRDefault="00E977C9" w:rsidP="00B261CD">
            <w:pPr>
              <w:pStyle w:val="ab"/>
            </w:pPr>
            <w:r w:rsidRPr="00D34B1B">
              <w:rPr>
                <w:rFonts w:hint="eastAsia"/>
              </w:rPr>
              <w:t>总孔隙率</w:t>
            </w:r>
          </w:p>
          <w:p w14:paraId="36C579D2" w14:textId="77777777" w:rsidR="00E977C9" w:rsidRPr="00D34B1B" w:rsidRDefault="00E977C9" w:rsidP="00B261CD">
            <w:pPr>
              <w:pStyle w:val="ab"/>
            </w:pPr>
            <w:r w:rsidRPr="00D34B1B">
              <w:rPr>
                <w:rFonts w:hint="eastAsia"/>
              </w:rPr>
              <w:t>（</w:t>
            </w:r>
            <w:r w:rsidRPr="00D34B1B">
              <w:rPr>
                <w:rFonts w:hint="eastAsia"/>
              </w:rPr>
              <w:t>%</w:t>
            </w:r>
            <w:r w:rsidRPr="00D34B1B">
              <w:rPr>
                <w:rFonts w:hint="eastAsia"/>
              </w:rPr>
              <w:t>）</w:t>
            </w:r>
          </w:p>
        </w:tc>
        <w:tc>
          <w:tcPr>
            <w:tcW w:w="531" w:type="pct"/>
            <w:vMerge w:val="restart"/>
            <w:shd w:val="clear" w:color="auto" w:fill="auto"/>
            <w:vAlign w:val="center"/>
          </w:tcPr>
          <w:p w14:paraId="50DF366B" w14:textId="77777777" w:rsidR="00E977C9" w:rsidRPr="00D34B1B" w:rsidRDefault="00E977C9" w:rsidP="00B261CD">
            <w:pPr>
              <w:pStyle w:val="ab"/>
            </w:pPr>
            <w:r w:rsidRPr="00D34B1B">
              <w:rPr>
                <w:rFonts w:hint="eastAsia"/>
              </w:rPr>
              <w:t>氧化还原电位（</w:t>
            </w:r>
            <w:r w:rsidRPr="00D34B1B">
              <w:rPr>
                <w:rFonts w:hint="eastAsia"/>
              </w:rPr>
              <w:t>mV</w:t>
            </w:r>
            <w:r w:rsidRPr="00D34B1B">
              <w:rPr>
                <w:rFonts w:hint="eastAsia"/>
              </w:rPr>
              <w:t>）</w:t>
            </w:r>
          </w:p>
        </w:tc>
      </w:tr>
      <w:tr w:rsidR="00D34B1B" w:rsidRPr="00D34B1B" w14:paraId="0385E860" w14:textId="77777777" w:rsidTr="007A09C8">
        <w:trPr>
          <w:trHeight w:val="397"/>
          <w:jc w:val="center"/>
        </w:trPr>
        <w:tc>
          <w:tcPr>
            <w:tcW w:w="396" w:type="pct"/>
            <w:vMerge/>
            <w:shd w:val="clear" w:color="auto" w:fill="auto"/>
            <w:vAlign w:val="center"/>
          </w:tcPr>
          <w:p w14:paraId="53EF852A" w14:textId="77777777" w:rsidR="00E977C9" w:rsidRPr="00D34B1B" w:rsidRDefault="00E977C9" w:rsidP="00B261CD">
            <w:pPr>
              <w:pStyle w:val="ab"/>
              <w:rPr>
                <w:rFonts w:cs="Calibri"/>
              </w:rPr>
            </w:pPr>
          </w:p>
        </w:tc>
        <w:tc>
          <w:tcPr>
            <w:tcW w:w="434" w:type="pct"/>
            <w:shd w:val="clear" w:color="auto" w:fill="auto"/>
            <w:vAlign w:val="center"/>
          </w:tcPr>
          <w:p w14:paraId="26D48A08" w14:textId="77777777" w:rsidR="00E977C9" w:rsidRPr="00D34B1B" w:rsidRDefault="00E977C9" w:rsidP="00B261CD">
            <w:pPr>
              <w:pStyle w:val="ab"/>
            </w:pPr>
            <w:r w:rsidRPr="00D34B1B">
              <w:rPr>
                <w:rFonts w:hint="eastAsia"/>
              </w:rPr>
              <w:t>d</w:t>
            </w:r>
            <w:r w:rsidRPr="00D34B1B">
              <w:rPr>
                <w:rFonts w:hint="eastAsia"/>
                <w:vertAlign w:val="subscript"/>
              </w:rPr>
              <w:t>＞</w:t>
            </w:r>
            <w:r w:rsidRPr="00D34B1B">
              <w:rPr>
                <w:rFonts w:hint="eastAsia"/>
                <w:vertAlign w:val="subscript"/>
              </w:rPr>
              <w:t>2mm</w:t>
            </w:r>
          </w:p>
        </w:tc>
        <w:tc>
          <w:tcPr>
            <w:tcW w:w="434" w:type="pct"/>
            <w:shd w:val="clear" w:color="auto" w:fill="auto"/>
            <w:vAlign w:val="center"/>
          </w:tcPr>
          <w:p w14:paraId="42C00C5A" w14:textId="77777777" w:rsidR="00E977C9" w:rsidRPr="00D34B1B" w:rsidRDefault="00E977C9" w:rsidP="00B261CD">
            <w:pPr>
              <w:pStyle w:val="ab"/>
            </w:pPr>
            <w:r w:rsidRPr="00D34B1B">
              <w:rPr>
                <w:rFonts w:hint="eastAsia"/>
              </w:rPr>
              <w:t>d</w:t>
            </w:r>
            <w:r w:rsidRPr="00D34B1B">
              <w:rPr>
                <w:rFonts w:hint="eastAsia"/>
                <w:vertAlign w:val="subscript"/>
              </w:rPr>
              <w:t>＞</w:t>
            </w:r>
            <w:r w:rsidRPr="00D34B1B">
              <w:rPr>
                <w:rFonts w:hint="eastAsia"/>
                <w:vertAlign w:val="subscript"/>
              </w:rPr>
              <w:t>20mm</w:t>
            </w:r>
          </w:p>
        </w:tc>
        <w:tc>
          <w:tcPr>
            <w:tcW w:w="434" w:type="pct"/>
            <w:shd w:val="clear" w:color="auto" w:fill="auto"/>
            <w:vAlign w:val="center"/>
          </w:tcPr>
          <w:p w14:paraId="5CA6C26B" w14:textId="77777777" w:rsidR="00E977C9" w:rsidRPr="00D34B1B" w:rsidRDefault="00E977C9" w:rsidP="00B261CD">
            <w:pPr>
              <w:pStyle w:val="ab"/>
            </w:pPr>
            <w:r w:rsidRPr="00D34B1B">
              <w:rPr>
                <w:rFonts w:hint="eastAsia"/>
              </w:rPr>
              <w:t>d</w:t>
            </w:r>
            <w:r w:rsidRPr="00D34B1B">
              <w:rPr>
                <w:rFonts w:hint="eastAsia"/>
                <w:vertAlign w:val="subscript"/>
              </w:rPr>
              <w:t>＞</w:t>
            </w:r>
            <w:r w:rsidRPr="00D34B1B">
              <w:rPr>
                <w:rFonts w:hint="eastAsia"/>
                <w:vertAlign w:val="subscript"/>
              </w:rPr>
              <w:t>30mm</w:t>
            </w:r>
          </w:p>
        </w:tc>
        <w:tc>
          <w:tcPr>
            <w:tcW w:w="704" w:type="pct"/>
            <w:vMerge/>
            <w:shd w:val="clear" w:color="auto" w:fill="auto"/>
            <w:vAlign w:val="center"/>
          </w:tcPr>
          <w:p w14:paraId="047D6807" w14:textId="77777777" w:rsidR="00E977C9" w:rsidRPr="00D34B1B" w:rsidRDefault="00E977C9" w:rsidP="00B261CD">
            <w:pPr>
              <w:pStyle w:val="ab"/>
            </w:pPr>
          </w:p>
        </w:tc>
        <w:tc>
          <w:tcPr>
            <w:tcW w:w="936" w:type="pct"/>
            <w:vMerge/>
            <w:shd w:val="clear" w:color="auto" w:fill="auto"/>
            <w:vAlign w:val="center"/>
          </w:tcPr>
          <w:p w14:paraId="5A0C9042" w14:textId="77777777" w:rsidR="00E977C9" w:rsidRPr="00D34B1B" w:rsidRDefault="00E977C9" w:rsidP="00B261CD">
            <w:pPr>
              <w:pStyle w:val="ab"/>
            </w:pPr>
          </w:p>
        </w:tc>
        <w:tc>
          <w:tcPr>
            <w:tcW w:w="666" w:type="pct"/>
            <w:vMerge/>
            <w:shd w:val="clear" w:color="auto" w:fill="auto"/>
            <w:vAlign w:val="center"/>
          </w:tcPr>
          <w:p w14:paraId="2F072B44" w14:textId="77777777" w:rsidR="00E977C9" w:rsidRPr="00D34B1B" w:rsidRDefault="00E977C9" w:rsidP="00B261CD">
            <w:pPr>
              <w:pStyle w:val="ab"/>
            </w:pPr>
          </w:p>
        </w:tc>
        <w:tc>
          <w:tcPr>
            <w:tcW w:w="464" w:type="pct"/>
            <w:vMerge/>
            <w:shd w:val="clear" w:color="auto" w:fill="auto"/>
            <w:vAlign w:val="center"/>
          </w:tcPr>
          <w:p w14:paraId="411389C6" w14:textId="77777777" w:rsidR="00E977C9" w:rsidRPr="00D34B1B" w:rsidRDefault="00E977C9" w:rsidP="00B261CD">
            <w:pPr>
              <w:pStyle w:val="ab"/>
            </w:pPr>
          </w:p>
        </w:tc>
        <w:tc>
          <w:tcPr>
            <w:tcW w:w="531" w:type="pct"/>
            <w:vMerge/>
            <w:shd w:val="clear" w:color="auto" w:fill="auto"/>
            <w:vAlign w:val="center"/>
          </w:tcPr>
          <w:p w14:paraId="25994201" w14:textId="77777777" w:rsidR="00E977C9" w:rsidRPr="00D34B1B" w:rsidRDefault="00E977C9" w:rsidP="00B261CD">
            <w:pPr>
              <w:pStyle w:val="ab"/>
            </w:pPr>
          </w:p>
        </w:tc>
      </w:tr>
      <w:tr w:rsidR="00DB1A32" w:rsidRPr="00D34B1B" w14:paraId="4785D6E8" w14:textId="77777777" w:rsidTr="007A09C8">
        <w:trPr>
          <w:trHeight w:val="397"/>
          <w:jc w:val="center"/>
        </w:trPr>
        <w:tc>
          <w:tcPr>
            <w:tcW w:w="396" w:type="pct"/>
            <w:shd w:val="clear" w:color="auto" w:fill="auto"/>
            <w:vAlign w:val="center"/>
          </w:tcPr>
          <w:p w14:paraId="43304D58" w14:textId="19E88998" w:rsidR="00E977C9" w:rsidRPr="00D34B1B" w:rsidRDefault="006B42FF" w:rsidP="00B261CD">
            <w:pPr>
              <w:pStyle w:val="ab"/>
            </w:pPr>
            <w:r w:rsidRPr="00D34B1B">
              <w:t>7.63</w:t>
            </w:r>
          </w:p>
        </w:tc>
        <w:tc>
          <w:tcPr>
            <w:tcW w:w="434" w:type="pct"/>
            <w:shd w:val="clear" w:color="auto" w:fill="auto"/>
            <w:vAlign w:val="center"/>
          </w:tcPr>
          <w:p w14:paraId="2F13F1BA" w14:textId="2263E323" w:rsidR="00E977C9" w:rsidRPr="00D34B1B" w:rsidRDefault="00E977C9" w:rsidP="00B261CD">
            <w:pPr>
              <w:pStyle w:val="ab"/>
            </w:pPr>
            <w:r w:rsidRPr="00D34B1B">
              <w:rPr>
                <w:rFonts w:hint="eastAsia"/>
              </w:rPr>
              <w:t>3</w:t>
            </w:r>
            <w:r w:rsidR="00B261CD" w:rsidRPr="00D34B1B">
              <w:t>8</w:t>
            </w:r>
            <w:r w:rsidRPr="00D34B1B">
              <w:rPr>
                <w:rFonts w:hint="eastAsia"/>
              </w:rPr>
              <w:t>.</w:t>
            </w:r>
            <w:r w:rsidR="00B261CD" w:rsidRPr="00D34B1B">
              <w:t>19</w:t>
            </w:r>
          </w:p>
        </w:tc>
        <w:tc>
          <w:tcPr>
            <w:tcW w:w="434" w:type="pct"/>
            <w:shd w:val="clear" w:color="auto" w:fill="auto"/>
            <w:vAlign w:val="center"/>
          </w:tcPr>
          <w:p w14:paraId="2B2D2E5C" w14:textId="3B6A6279" w:rsidR="00E977C9" w:rsidRPr="00D34B1B" w:rsidRDefault="00E977C9" w:rsidP="00B261CD">
            <w:pPr>
              <w:pStyle w:val="ab"/>
            </w:pPr>
            <w:r w:rsidRPr="00D34B1B">
              <w:rPr>
                <w:rFonts w:hint="eastAsia"/>
              </w:rPr>
              <w:t>2</w:t>
            </w:r>
            <w:r w:rsidR="00B261CD" w:rsidRPr="00D34B1B">
              <w:t>2</w:t>
            </w:r>
            <w:r w:rsidRPr="00D34B1B">
              <w:rPr>
                <w:rFonts w:hint="eastAsia"/>
              </w:rPr>
              <w:t>.</w:t>
            </w:r>
            <w:r w:rsidR="00B261CD" w:rsidRPr="00D34B1B">
              <w:t>34</w:t>
            </w:r>
          </w:p>
        </w:tc>
        <w:tc>
          <w:tcPr>
            <w:tcW w:w="434" w:type="pct"/>
            <w:shd w:val="clear" w:color="auto" w:fill="auto"/>
            <w:vAlign w:val="center"/>
          </w:tcPr>
          <w:p w14:paraId="7F584554" w14:textId="0BF53021" w:rsidR="00E977C9" w:rsidRPr="00D34B1B" w:rsidRDefault="001D5964" w:rsidP="00B261CD">
            <w:pPr>
              <w:pStyle w:val="ab"/>
            </w:pPr>
            <w:r w:rsidRPr="00D34B1B">
              <w:t>39.47</w:t>
            </w:r>
          </w:p>
        </w:tc>
        <w:tc>
          <w:tcPr>
            <w:tcW w:w="704" w:type="pct"/>
            <w:shd w:val="clear" w:color="auto" w:fill="auto"/>
            <w:vAlign w:val="center"/>
          </w:tcPr>
          <w:p w14:paraId="78689369" w14:textId="14C369E6" w:rsidR="00E977C9" w:rsidRPr="00D34B1B" w:rsidRDefault="00E977C9" w:rsidP="00B261CD">
            <w:pPr>
              <w:pStyle w:val="ab"/>
            </w:pPr>
            <w:r w:rsidRPr="00D34B1B">
              <w:rPr>
                <w:rFonts w:hint="eastAsia"/>
              </w:rPr>
              <w:t>1.</w:t>
            </w:r>
            <w:r w:rsidR="001D5964" w:rsidRPr="00D34B1B">
              <w:t>48</w:t>
            </w:r>
          </w:p>
        </w:tc>
        <w:tc>
          <w:tcPr>
            <w:tcW w:w="936" w:type="pct"/>
            <w:shd w:val="clear" w:color="auto" w:fill="auto"/>
            <w:vAlign w:val="center"/>
          </w:tcPr>
          <w:p w14:paraId="5EEC1290" w14:textId="67B18416" w:rsidR="00E977C9" w:rsidRPr="00D34B1B" w:rsidRDefault="00E977C9" w:rsidP="00B261CD">
            <w:pPr>
              <w:pStyle w:val="ab"/>
            </w:pPr>
            <w:r w:rsidRPr="00D34B1B">
              <w:rPr>
                <w:rFonts w:hint="eastAsia"/>
              </w:rPr>
              <w:t>6.</w:t>
            </w:r>
            <w:r w:rsidR="001D5964" w:rsidRPr="00D34B1B">
              <w:t>32</w:t>
            </w:r>
          </w:p>
        </w:tc>
        <w:tc>
          <w:tcPr>
            <w:tcW w:w="666" w:type="pct"/>
            <w:shd w:val="clear" w:color="auto" w:fill="auto"/>
            <w:vAlign w:val="center"/>
          </w:tcPr>
          <w:p w14:paraId="2190FC0D" w14:textId="50280F51" w:rsidR="00E977C9" w:rsidRPr="00D34B1B" w:rsidRDefault="00E977C9" w:rsidP="00B261CD">
            <w:pPr>
              <w:pStyle w:val="ab"/>
            </w:pPr>
            <w:r w:rsidRPr="00D34B1B">
              <w:rPr>
                <w:rFonts w:hint="eastAsia"/>
              </w:rPr>
              <w:t>7.8</w:t>
            </w:r>
            <w:r w:rsidR="001D5964" w:rsidRPr="00D34B1B">
              <w:t>1</w:t>
            </w:r>
            <w:r w:rsidRPr="00D34B1B">
              <w:rPr>
                <w:rFonts w:hint="eastAsia"/>
              </w:rPr>
              <w:t>×</w:t>
            </w:r>
            <w:r w:rsidRPr="00D34B1B">
              <w:rPr>
                <w:rFonts w:hint="eastAsia"/>
              </w:rPr>
              <w:t>10</w:t>
            </w:r>
            <w:r w:rsidRPr="00D34B1B">
              <w:rPr>
                <w:rFonts w:hint="eastAsia"/>
                <w:vertAlign w:val="superscript"/>
              </w:rPr>
              <w:t>-6</w:t>
            </w:r>
          </w:p>
        </w:tc>
        <w:tc>
          <w:tcPr>
            <w:tcW w:w="464" w:type="pct"/>
            <w:shd w:val="clear" w:color="auto" w:fill="auto"/>
            <w:vAlign w:val="center"/>
          </w:tcPr>
          <w:p w14:paraId="52223B1D" w14:textId="31EBEDBF" w:rsidR="00E977C9" w:rsidRPr="00D34B1B" w:rsidRDefault="00E977C9" w:rsidP="00B261CD">
            <w:pPr>
              <w:pStyle w:val="ab"/>
            </w:pPr>
            <w:r w:rsidRPr="00D34B1B">
              <w:rPr>
                <w:rFonts w:hint="eastAsia"/>
              </w:rPr>
              <w:t>1</w:t>
            </w:r>
            <w:r w:rsidR="001D5964" w:rsidRPr="00D34B1B">
              <w:t>6.58</w:t>
            </w:r>
          </w:p>
        </w:tc>
        <w:tc>
          <w:tcPr>
            <w:tcW w:w="531" w:type="pct"/>
            <w:shd w:val="clear" w:color="auto" w:fill="auto"/>
            <w:vAlign w:val="center"/>
          </w:tcPr>
          <w:p w14:paraId="0642B0D0" w14:textId="05C7F8E3" w:rsidR="00E977C9" w:rsidRPr="00D34B1B" w:rsidRDefault="00E977C9" w:rsidP="00B261CD">
            <w:pPr>
              <w:pStyle w:val="ab"/>
            </w:pPr>
            <w:r w:rsidRPr="00D34B1B">
              <w:rPr>
                <w:rFonts w:hint="eastAsia"/>
              </w:rPr>
              <w:t>3</w:t>
            </w:r>
            <w:r w:rsidR="001D5964" w:rsidRPr="00D34B1B">
              <w:t>49</w:t>
            </w:r>
          </w:p>
        </w:tc>
      </w:tr>
    </w:tbl>
    <w:p w14:paraId="61085A86" w14:textId="77777777" w:rsidR="00E977C9" w:rsidRPr="00D34B1B" w:rsidRDefault="00E977C9" w:rsidP="001D5964">
      <w:pPr>
        <w:pStyle w:val="ad"/>
        <w:ind w:firstLine="420"/>
      </w:pPr>
    </w:p>
    <w:p w14:paraId="523B93FB" w14:textId="52B759F2" w:rsidR="00A82FEE" w:rsidRPr="00D34B1B" w:rsidRDefault="005D58C1" w:rsidP="00C0625E">
      <w:pPr>
        <w:ind w:firstLine="480"/>
      </w:pPr>
      <w:r w:rsidRPr="00D34B1B">
        <w:rPr>
          <w:rFonts w:hint="eastAsia"/>
        </w:rPr>
        <w:t>（</w:t>
      </w:r>
      <w:r w:rsidR="001D5964" w:rsidRPr="00D34B1B">
        <w:t>3</w:t>
      </w:r>
      <w:r w:rsidRPr="00D34B1B">
        <w:rPr>
          <w:rFonts w:hint="eastAsia"/>
        </w:rPr>
        <w:t>）土壤环境质量现状</w:t>
      </w:r>
    </w:p>
    <w:p w14:paraId="3D00F19B" w14:textId="000C5C6E" w:rsidR="005D58C1" w:rsidRPr="00D34B1B" w:rsidRDefault="005D58C1" w:rsidP="00C0625E">
      <w:pPr>
        <w:ind w:firstLine="480"/>
        <w:rPr>
          <w:rFonts w:cs="Times New Roman"/>
          <w:noProof/>
        </w:rPr>
      </w:pPr>
      <w:r w:rsidRPr="00D34B1B">
        <w:rPr>
          <w:rFonts w:hint="eastAsia"/>
        </w:rPr>
        <w:t>根据本次土壤环境现状调查可知，项目建设厂区内土壤采样点各监测因子均满足</w:t>
      </w:r>
      <w:r w:rsidRPr="00D34B1B">
        <w:rPr>
          <w:rFonts w:hint="eastAsia"/>
          <w:szCs w:val="24"/>
        </w:rPr>
        <w:t>《土壤环境质量</w:t>
      </w:r>
      <w:r w:rsidRPr="00D34B1B">
        <w:rPr>
          <w:rFonts w:hint="eastAsia"/>
          <w:szCs w:val="24"/>
        </w:rPr>
        <w:t xml:space="preserve"> </w:t>
      </w:r>
      <w:r w:rsidRPr="00D34B1B">
        <w:rPr>
          <w:rFonts w:hint="eastAsia"/>
          <w:szCs w:val="24"/>
        </w:rPr>
        <w:t>建设用地土壤污染风险管控标准（试行）》（</w:t>
      </w:r>
      <w:r w:rsidRPr="00D34B1B">
        <w:rPr>
          <w:rFonts w:hint="eastAsia"/>
          <w:szCs w:val="24"/>
        </w:rPr>
        <w:t>GB36600-2018</w:t>
      </w:r>
      <w:r w:rsidRPr="00D34B1B">
        <w:rPr>
          <w:rFonts w:hint="eastAsia"/>
          <w:szCs w:val="24"/>
        </w:rPr>
        <w:t>）</w:t>
      </w:r>
      <w:r w:rsidRPr="00D34B1B">
        <w:rPr>
          <w:rFonts w:hint="eastAsia"/>
          <w:szCs w:val="24"/>
        </w:rPr>
        <w:lastRenderedPageBreak/>
        <w:t>中第二类用地风险筛选值标准的要求。项目厂区外</w:t>
      </w:r>
      <w:r w:rsidR="00914F5D" w:rsidRPr="00D34B1B">
        <w:rPr>
          <w:rFonts w:hint="eastAsia"/>
          <w:szCs w:val="24"/>
        </w:rPr>
        <w:t>土壤采样点各监测因子均满足</w:t>
      </w:r>
      <w:r w:rsidR="00914F5D" w:rsidRPr="00D34B1B">
        <w:rPr>
          <w:rFonts w:cs="Times New Roman" w:hint="eastAsia"/>
          <w:noProof/>
        </w:rPr>
        <w:t>《土壤环境质量</w:t>
      </w:r>
      <w:r w:rsidR="00914F5D" w:rsidRPr="00D34B1B">
        <w:rPr>
          <w:rFonts w:cs="Times New Roman" w:hint="eastAsia"/>
          <w:noProof/>
        </w:rPr>
        <w:t xml:space="preserve"> </w:t>
      </w:r>
      <w:r w:rsidR="00914F5D" w:rsidRPr="00D34B1B">
        <w:rPr>
          <w:rFonts w:cs="Times New Roman" w:hint="eastAsia"/>
          <w:noProof/>
        </w:rPr>
        <w:t>农用地土壤污染风险管控标准（试行）》（</w:t>
      </w:r>
      <w:r w:rsidR="00914F5D" w:rsidRPr="00D34B1B">
        <w:rPr>
          <w:rFonts w:cs="Times New Roman" w:hint="eastAsia"/>
          <w:noProof/>
        </w:rPr>
        <w:t>GB</w:t>
      </w:r>
      <w:r w:rsidR="00914F5D" w:rsidRPr="00D34B1B">
        <w:rPr>
          <w:rFonts w:cs="Times New Roman"/>
          <w:noProof/>
        </w:rPr>
        <w:t>15618</w:t>
      </w:r>
      <w:r w:rsidR="00914F5D" w:rsidRPr="00D34B1B">
        <w:rPr>
          <w:rFonts w:cs="Times New Roman" w:hint="eastAsia"/>
          <w:noProof/>
        </w:rPr>
        <w:t>-2018</w:t>
      </w:r>
      <w:r w:rsidR="00914F5D" w:rsidRPr="00D34B1B">
        <w:rPr>
          <w:rFonts w:cs="Times New Roman" w:hint="eastAsia"/>
          <w:noProof/>
        </w:rPr>
        <w:t>）</w:t>
      </w:r>
      <w:r w:rsidR="00914F5D" w:rsidRPr="00D34B1B">
        <w:rPr>
          <w:rFonts w:cs="Times New Roman" w:hint="eastAsia"/>
          <w:noProof/>
        </w:rPr>
        <w:t xml:space="preserve"> </w:t>
      </w:r>
      <w:r w:rsidR="00914F5D" w:rsidRPr="00D34B1B">
        <w:rPr>
          <w:rFonts w:cs="Times New Roman" w:hint="eastAsia"/>
          <w:noProof/>
        </w:rPr>
        <w:t>筛选值标准要求。项目评价范围内土壤环境质量状况良好。</w:t>
      </w:r>
    </w:p>
    <w:p w14:paraId="16F30DA2" w14:textId="7E0A0FFC" w:rsidR="00914F5D" w:rsidRPr="00D34B1B" w:rsidRDefault="00914F5D" w:rsidP="00C0625E">
      <w:pPr>
        <w:ind w:firstLine="480"/>
        <w:rPr>
          <w:rFonts w:cs="Times New Roman"/>
          <w:noProof/>
        </w:rPr>
      </w:pPr>
      <w:r w:rsidRPr="00D34B1B">
        <w:rPr>
          <w:rFonts w:cs="Times New Roman" w:hint="eastAsia"/>
          <w:noProof/>
        </w:rPr>
        <w:t>（</w:t>
      </w:r>
      <w:r w:rsidR="001D5964" w:rsidRPr="00D34B1B">
        <w:rPr>
          <w:rFonts w:cs="Times New Roman"/>
          <w:noProof/>
        </w:rPr>
        <w:t>4</w:t>
      </w:r>
      <w:r w:rsidRPr="00D34B1B">
        <w:rPr>
          <w:rFonts w:cs="Times New Roman" w:hint="eastAsia"/>
          <w:noProof/>
        </w:rPr>
        <w:t>）根据现场调查，项目建设场地地处山沟，两侧山坡为灌木林，评价范围内无其他工业污染源、畜禽养殖污染源、农业污染源。</w:t>
      </w:r>
    </w:p>
    <w:p w14:paraId="37050760" w14:textId="7F5E97E3" w:rsidR="00914F5D" w:rsidRPr="00D34B1B" w:rsidRDefault="00914F5D" w:rsidP="00D5478F">
      <w:pPr>
        <w:tabs>
          <w:tab w:val="left" w:pos="6480"/>
        </w:tabs>
        <w:ind w:firstLine="482"/>
        <w:rPr>
          <w:rFonts w:cs="Times New Roman"/>
          <w:b/>
          <w:bCs/>
          <w:noProof/>
        </w:rPr>
      </w:pPr>
      <w:r w:rsidRPr="00D34B1B">
        <w:rPr>
          <w:rFonts w:cs="Times New Roman" w:hint="eastAsia"/>
          <w:b/>
          <w:bCs/>
          <w:noProof/>
        </w:rPr>
        <w:t>3</w:t>
      </w:r>
      <w:r w:rsidRPr="00D34B1B">
        <w:rPr>
          <w:rFonts w:cs="Times New Roman" w:hint="eastAsia"/>
          <w:b/>
          <w:bCs/>
          <w:noProof/>
        </w:rPr>
        <w:t>、土壤环境影响预测与评价</w:t>
      </w:r>
      <w:r w:rsidR="00D5478F" w:rsidRPr="00D34B1B">
        <w:rPr>
          <w:rFonts w:cs="Times New Roman"/>
          <w:b/>
          <w:bCs/>
          <w:noProof/>
        </w:rPr>
        <w:tab/>
      </w:r>
    </w:p>
    <w:p w14:paraId="4BF88172" w14:textId="13BCB098" w:rsidR="00914F5D" w:rsidRPr="00D34B1B" w:rsidRDefault="00F81CC9" w:rsidP="00C0625E">
      <w:pPr>
        <w:ind w:firstLine="480"/>
      </w:pPr>
      <w:r w:rsidRPr="00D34B1B">
        <w:rPr>
          <w:rFonts w:hint="eastAsia"/>
        </w:rPr>
        <w:t>根据土壤环境影响识别，本项目土壤污染源主要为废气污染物的大气沉降，主要通过颗粒物干湿沉降进入土壤。</w:t>
      </w:r>
    </w:p>
    <w:p w14:paraId="459959AD" w14:textId="558278AC" w:rsidR="00CB6DF1" w:rsidRPr="00D34B1B" w:rsidRDefault="00CB6DF1" w:rsidP="00C0625E">
      <w:pPr>
        <w:ind w:firstLine="480"/>
      </w:pPr>
      <w:r w:rsidRPr="00D34B1B">
        <w:rPr>
          <w:rFonts w:hint="eastAsia"/>
        </w:rPr>
        <w:t>（</w:t>
      </w:r>
      <w:r w:rsidRPr="00D34B1B">
        <w:rPr>
          <w:rFonts w:hint="eastAsia"/>
        </w:rPr>
        <w:t>1</w:t>
      </w:r>
      <w:r w:rsidRPr="00D34B1B">
        <w:rPr>
          <w:rFonts w:hint="eastAsia"/>
        </w:rPr>
        <w:t>）预测因子</w:t>
      </w:r>
    </w:p>
    <w:p w14:paraId="578228BE" w14:textId="212ADDBE" w:rsidR="00F81CC9" w:rsidRPr="00D34B1B" w:rsidRDefault="00F81CC9" w:rsidP="00C0625E">
      <w:pPr>
        <w:ind w:firstLine="480"/>
      </w:pPr>
      <w:r w:rsidRPr="00D34B1B">
        <w:rPr>
          <w:rFonts w:hint="eastAsia"/>
        </w:rPr>
        <w:t>矿山磷矿石中伴生的有害组分主要为镉（</w:t>
      </w:r>
      <w:r w:rsidRPr="00D34B1B">
        <w:t>Cd</w:t>
      </w:r>
      <w:r w:rsidRPr="00D34B1B">
        <w:rPr>
          <w:rFonts w:hint="eastAsia"/>
        </w:rPr>
        <w:t>）和砷（</w:t>
      </w:r>
      <w:r w:rsidRPr="00D34B1B">
        <w:rPr>
          <w:rFonts w:hint="eastAsia"/>
        </w:rPr>
        <w:t>As</w:t>
      </w:r>
      <w:r w:rsidRPr="00D34B1B">
        <w:rPr>
          <w:rFonts w:hint="eastAsia"/>
        </w:rPr>
        <w:t>）等重金属成分，</w:t>
      </w:r>
      <w:r w:rsidR="005670F5" w:rsidRPr="00D34B1B">
        <w:rPr>
          <w:rFonts w:hint="eastAsia"/>
        </w:rPr>
        <w:t>本次评价因子为颗粒物中</w:t>
      </w:r>
      <w:r w:rsidR="005670F5" w:rsidRPr="00D34B1B">
        <w:rPr>
          <w:rFonts w:hint="eastAsia"/>
        </w:rPr>
        <w:t>Cd</w:t>
      </w:r>
      <w:r w:rsidR="005670F5" w:rsidRPr="00D34B1B">
        <w:rPr>
          <w:rFonts w:hint="eastAsia"/>
        </w:rPr>
        <w:t>、</w:t>
      </w:r>
      <w:r w:rsidR="005670F5" w:rsidRPr="00D34B1B">
        <w:rPr>
          <w:rFonts w:hint="eastAsia"/>
        </w:rPr>
        <w:t>A</w:t>
      </w:r>
      <w:r w:rsidR="005670F5" w:rsidRPr="00D34B1B">
        <w:t>s</w:t>
      </w:r>
      <w:r w:rsidR="005670F5" w:rsidRPr="00D34B1B">
        <w:rPr>
          <w:rFonts w:hint="eastAsia"/>
        </w:rPr>
        <w:t>。</w:t>
      </w:r>
    </w:p>
    <w:p w14:paraId="1785B696" w14:textId="1A80C701" w:rsidR="00CB6DF1" w:rsidRPr="00D34B1B" w:rsidRDefault="006E590F" w:rsidP="00C0625E">
      <w:pPr>
        <w:ind w:firstLine="480"/>
      </w:pPr>
      <w:r w:rsidRPr="00D34B1B">
        <w:rPr>
          <w:rFonts w:hint="eastAsia"/>
        </w:rPr>
        <w:t>（</w:t>
      </w:r>
      <w:r w:rsidRPr="00D34B1B">
        <w:rPr>
          <w:rFonts w:hint="eastAsia"/>
        </w:rPr>
        <w:t>2</w:t>
      </w:r>
      <w:r w:rsidRPr="00D34B1B">
        <w:rPr>
          <w:rFonts w:hint="eastAsia"/>
        </w:rPr>
        <w:t>）预测方法</w:t>
      </w:r>
    </w:p>
    <w:p w14:paraId="32C755C3" w14:textId="502C46B0" w:rsidR="006E590F" w:rsidRPr="00D34B1B" w:rsidRDefault="006E590F" w:rsidP="00C0625E">
      <w:pPr>
        <w:ind w:firstLine="480"/>
      </w:pPr>
      <w:r w:rsidRPr="00D34B1B">
        <w:rPr>
          <w:rFonts w:hint="eastAsia"/>
        </w:rPr>
        <w:t>单位质量土壤中某种物质的增量用下式计算：</w:t>
      </w:r>
    </w:p>
    <w:p w14:paraId="260F5D74" w14:textId="604A717E" w:rsidR="006E590F" w:rsidRPr="00D34B1B" w:rsidRDefault="006E590F" w:rsidP="00C0625E">
      <w:pPr>
        <w:ind w:firstLine="480"/>
      </w:pPr>
      <w:r w:rsidRPr="00D34B1B">
        <w:rPr>
          <w:rFonts w:hint="eastAsia"/>
        </w:rPr>
        <w:t xml:space="preserve"> </w:t>
      </w:r>
      <w:r w:rsidRPr="00D34B1B">
        <w:t xml:space="preserve">                           </w:t>
      </w:r>
      <w:r w:rsidRPr="00D34B1B">
        <w:rPr>
          <w:rFonts w:hint="eastAsia"/>
        </w:rPr>
        <w:t>△</w:t>
      </w:r>
      <w:r w:rsidRPr="00D34B1B">
        <w:rPr>
          <w:rFonts w:hint="eastAsia"/>
        </w:rPr>
        <w:t>S</w:t>
      </w:r>
      <w:r w:rsidRPr="00D34B1B">
        <w:t xml:space="preserve"> = n</w:t>
      </w:r>
      <w:r w:rsidRPr="00D34B1B">
        <w:rPr>
          <w:rFonts w:hint="eastAsia"/>
        </w:rPr>
        <w:t>（</w:t>
      </w:r>
      <w:r w:rsidRPr="00D34B1B">
        <w:rPr>
          <w:rFonts w:hint="eastAsia"/>
        </w:rPr>
        <w:t>I</w:t>
      </w:r>
      <w:r w:rsidRPr="00D34B1B">
        <w:t xml:space="preserve">s – </w:t>
      </w:r>
      <w:r w:rsidRPr="00D34B1B">
        <w:rPr>
          <w:rFonts w:hint="eastAsia"/>
        </w:rPr>
        <w:t>L</w:t>
      </w:r>
      <w:r w:rsidRPr="00D34B1B">
        <w:t xml:space="preserve">s – </w:t>
      </w:r>
      <w:r w:rsidRPr="00D34B1B">
        <w:rPr>
          <w:rFonts w:hint="eastAsia"/>
        </w:rPr>
        <w:t>R</w:t>
      </w:r>
      <w:r w:rsidRPr="00D34B1B">
        <w:t>s</w:t>
      </w:r>
      <w:r w:rsidRPr="00D34B1B">
        <w:rPr>
          <w:rFonts w:hint="eastAsia"/>
        </w:rPr>
        <w:t>）</w:t>
      </w:r>
      <w:r w:rsidRPr="00D34B1B">
        <w:rPr>
          <w:rFonts w:hint="eastAsia"/>
        </w:rPr>
        <w:t>/</w:t>
      </w:r>
      <w:r w:rsidRPr="00D34B1B">
        <w:rPr>
          <w:rFonts w:hint="eastAsia"/>
        </w:rPr>
        <w:t>（ρ</w:t>
      </w:r>
      <w:r w:rsidRPr="00D34B1B">
        <w:rPr>
          <w:rFonts w:hint="eastAsia"/>
          <w:vertAlign w:val="subscript"/>
        </w:rPr>
        <w:t>b</w:t>
      </w:r>
      <w:r w:rsidRPr="00D34B1B">
        <w:rPr>
          <w:rFonts w:hint="eastAsia"/>
        </w:rPr>
        <w:t xml:space="preserve"> </w:t>
      </w:r>
      <w:r w:rsidRPr="00D34B1B">
        <w:rPr>
          <w:rFonts w:hint="eastAsia"/>
        </w:rPr>
        <w:t>×</w:t>
      </w:r>
      <w:r w:rsidRPr="00D34B1B">
        <w:rPr>
          <w:rFonts w:hint="eastAsia"/>
        </w:rPr>
        <w:t>A</w:t>
      </w:r>
      <w:r w:rsidRPr="00D34B1B">
        <w:rPr>
          <w:rFonts w:hint="eastAsia"/>
        </w:rPr>
        <w:t>×</w:t>
      </w:r>
      <w:r w:rsidRPr="00D34B1B">
        <w:rPr>
          <w:rFonts w:hint="eastAsia"/>
        </w:rPr>
        <w:t>D</w:t>
      </w:r>
      <w:r w:rsidRPr="00D34B1B">
        <w:rPr>
          <w:rFonts w:hint="eastAsia"/>
        </w:rPr>
        <w:t>）</w:t>
      </w:r>
    </w:p>
    <w:p w14:paraId="2A180E39" w14:textId="1549AE5D" w:rsidR="00CB6DF1" w:rsidRPr="00D34B1B" w:rsidRDefault="006E590F" w:rsidP="00C0625E">
      <w:pPr>
        <w:ind w:firstLine="480"/>
      </w:pPr>
      <w:r w:rsidRPr="00D34B1B">
        <w:rPr>
          <w:rFonts w:hint="eastAsia"/>
        </w:rPr>
        <w:t>式中：△</w:t>
      </w:r>
      <w:r w:rsidRPr="00D34B1B">
        <w:rPr>
          <w:rFonts w:hint="eastAsia"/>
        </w:rPr>
        <w:t>S</w:t>
      </w:r>
      <w:r w:rsidRPr="00D34B1B">
        <w:rPr>
          <w:rFonts w:hint="eastAsia"/>
        </w:rPr>
        <w:t>——单位质量表层土壤中某种物质的增量，</w:t>
      </w:r>
      <w:r w:rsidRPr="00D34B1B">
        <w:rPr>
          <w:rFonts w:hint="eastAsia"/>
        </w:rPr>
        <w:t>g</w:t>
      </w:r>
      <w:r w:rsidRPr="00D34B1B">
        <w:t>/kg</w:t>
      </w:r>
      <w:r w:rsidRPr="00D34B1B">
        <w:rPr>
          <w:rFonts w:hint="eastAsia"/>
        </w:rPr>
        <w:t>；</w:t>
      </w:r>
    </w:p>
    <w:p w14:paraId="57D81EE8" w14:textId="1F0C5F7F" w:rsidR="006E590F" w:rsidRPr="00D34B1B" w:rsidRDefault="006E590F" w:rsidP="00C0625E">
      <w:pPr>
        <w:ind w:firstLine="480"/>
      </w:pPr>
      <w:r w:rsidRPr="00D34B1B">
        <w:rPr>
          <w:rFonts w:hint="eastAsia"/>
        </w:rPr>
        <w:t xml:space="preserve"> </w:t>
      </w:r>
      <w:r w:rsidRPr="00D34B1B">
        <w:t xml:space="preserve">           </w:t>
      </w:r>
      <w:r w:rsidRPr="00D34B1B">
        <w:rPr>
          <w:rFonts w:hint="eastAsia"/>
        </w:rPr>
        <w:t>I</w:t>
      </w:r>
      <w:r w:rsidRPr="00D34B1B">
        <w:t xml:space="preserve">s </w:t>
      </w:r>
      <w:r w:rsidRPr="00D34B1B">
        <w:rPr>
          <w:rFonts w:hint="eastAsia"/>
        </w:rPr>
        <w:t>——</w:t>
      </w:r>
      <w:r w:rsidRPr="00D34B1B">
        <w:rPr>
          <w:rFonts w:hint="eastAsia"/>
        </w:rPr>
        <w:t xml:space="preserve"> </w:t>
      </w:r>
      <w:r w:rsidRPr="00D34B1B">
        <w:rPr>
          <w:rFonts w:hint="eastAsia"/>
        </w:rPr>
        <w:t>预测评价范围内单位年份表层土壤中某种物质的输入量，</w:t>
      </w:r>
      <w:r w:rsidRPr="00D34B1B">
        <w:rPr>
          <w:rFonts w:hint="eastAsia"/>
        </w:rPr>
        <w:t>g</w:t>
      </w:r>
      <w:r w:rsidRPr="00D34B1B">
        <w:rPr>
          <w:rFonts w:hint="eastAsia"/>
        </w:rPr>
        <w:t>；</w:t>
      </w:r>
    </w:p>
    <w:p w14:paraId="1BCFA2A8" w14:textId="6F665B97" w:rsidR="006E590F" w:rsidRPr="00D34B1B" w:rsidRDefault="006E590F" w:rsidP="00C0625E">
      <w:pPr>
        <w:ind w:firstLine="480"/>
      </w:pPr>
      <w:r w:rsidRPr="00D34B1B">
        <w:rPr>
          <w:rFonts w:hint="eastAsia"/>
        </w:rPr>
        <w:t xml:space="preserve"> </w:t>
      </w:r>
      <w:r w:rsidRPr="00D34B1B">
        <w:t xml:space="preserve">           </w:t>
      </w:r>
      <w:r w:rsidRPr="00D34B1B">
        <w:rPr>
          <w:rFonts w:hint="eastAsia"/>
        </w:rPr>
        <w:t>L</w:t>
      </w:r>
      <w:r w:rsidRPr="00D34B1B">
        <w:t xml:space="preserve">s </w:t>
      </w:r>
      <w:r w:rsidRPr="00D34B1B">
        <w:rPr>
          <w:rFonts w:hint="eastAsia"/>
        </w:rPr>
        <w:t>——</w:t>
      </w:r>
      <w:r w:rsidRPr="00D34B1B">
        <w:t xml:space="preserve"> </w:t>
      </w:r>
      <w:r w:rsidRPr="00D34B1B">
        <w:rPr>
          <w:rFonts w:hint="eastAsia"/>
        </w:rPr>
        <w:t>预测评价范围内单位年份表层土壤中某种物质经淋溶排出的量，</w:t>
      </w:r>
      <w:r w:rsidRPr="00D34B1B">
        <w:rPr>
          <w:rFonts w:hint="eastAsia"/>
        </w:rPr>
        <w:t>m</w:t>
      </w:r>
      <w:r w:rsidRPr="00D34B1B">
        <w:t>mol</w:t>
      </w:r>
      <w:r w:rsidRPr="00D34B1B">
        <w:rPr>
          <w:rFonts w:hint="eastAsia"/>
        </w:rPr>
        <w:t>；</w:t>
      </w:r>
    </w:p>
    <w:p w14:paraId="2E8CDFF5" w14:textId="30A38ADD" w:rsidR="006E590F" w:rsidRPr="00D34B1B" w:rsidRDefault="006E590F" w:rsidP="00C0625E">
      <w:pPr>
        <w:ind w:firstLine="480"/>
      </w:pPr>
      <w:r w:rsidRPr="00D34B1B">
        <w:rPr>
          <w:rFonts w:hint="eastAsia"/>
        </w:rPr>
        <w:t xml:space="preserve"> </w:t>
      </w:r>
      <w:r w:rsidRPr="00D34B1B">
        <w:t xml:space="preserve">        </w:t>
      </w:r>
      <w:r w:rsidR="00425D71" w:rsidRPr="00D34B1B">
        <w:rPr>
          <w:rFonts w:hint="eastAsia"/>
        </w:rPr>
        <w:t>R</w:t>
      </w:r>
      <w:r w:rsidR="00425D71" w:rsidRPr="00D34B1B">
        <w:t>s</w:t>
      </w:r>
      <w:r w:rsidR="00425D71" w:rsidRPr="00D34B1B">
        <w:rPr>
          <w:rFonts w:hint="eastAsia"/>
        </w:rPr>
        <w:t>——预测评价范围内单位年份表层土壤中某种物质经径流排出量</w:t>
      </w:r>
      <w:r w:rsidR="00425D71" w:rsidRPr="00D34B1B">
        <w:rPr>
          <w:rFonts w:hint="eastAsia"/>
        </w:rPr>
        <w:t>g</w:t>
      </w:r>
      <w:r w:rsidR="00425D71" w:rsidRPr="00D34B1B">
        <w:rPr>
          <w:rFonts w:hint="eastAsia"/>
        </w:rPr>
        <w:t>；</w:t>
      </w:r>
    </w:p>
    <w:p w14:paraId="5D7FBAFB" w14:textId="30145412" w:rsidR="00CB6DF1" w:rsidRPr="00D34B1B" w:rsidRDefault="00425D71" w:rsidP="00C0625E">
      <w:pPr>
        <w:ind w:firstLine="480"/>
      </w:pPr>
      <w:r w:rsidRPr="00D34B1B">
        <w:t xml:space="preserve">         </w:t>
      </w:r>
      <w:r w:rsidRPr="00D34B1B">
        <w:rPr>
          <w:rFonts w:hint="eastAsia"/>
        </w:rPr>
        <w:t>ρ</w:t>
      </w:r>
      <w:r w:rsidRPr="00D34B1B">
        <w:rPr>
          <w:rFonts w:hint="eastAsia"/>
          <w:vertAlign w:val="subscript"/>
        </w:rPr>
        <w:t>b</w:t>
      </w:r>
      <w:r w:rsidRPr="00D34B1B">
        <w:t xml:space="preserve"> </w:t>
      </w:r>
      <w:r w:rsidRPr="00D34B1B">
        <w:rPr>
          <w:rFonts w:hint="eastAsia"/>
        </w:rPr>
        <w:t>——表层土壤容重，</w:t>
      </w:r>
      <w:r w:rsidRPr="00D34B1B">
        <w:rPr>
          <w:rFonts w:hint="eastAsia"/>
        </w:rPr>
        <w:t>kg/m</w:t>
      </w:r>
      <w:r w:rsidRPr="00D34B1B">
        <w:rPr>
          <w:vertAlign w:val="superscript"/>
        </w:rPr>
        <w:t>3</w:t>
      </w:r>
      <w:r w:rsidRPr="00D34B1B">
        <w:rPr>
          <w:rFonts w:hint="eastAsia"/>
        </w:rPr>
        <w:t>；</w:t>
      </w:r>
    </w:p>
    <w:p w14:paraId="286CD9FD" w14:textId="68CECFE5" w:rsidR="00425D71" w:rsidRPr="00D34B1B" w:rsidRDefault="00425D71" w:rsidP="00C0625E">
      <w:pPr>
        <w:ind w:firstLine="480"/>
      </w:pPr>
      <w:r w:rsidRPr="00D34B1B">
        <w:rPr>
          <w:rFonts w:hint="eastAsia"/>
        </w:rPr>
        <w:t xml:space="preserve"> </w:t>
      </w:r>
      <w:r w:rsidRPr="00D34B1B">
        <w:t xml:space="preserve">         </w:t>
      </w:r>
      <w:r w:rsidRPr="00D34B1B">
        <w:rPr>
          <w:rFonts w:hint="eastAsia"/>
        </w:rPr>
        <w:t>A</w:t>
      </w:r>
      <w:r w:rsidRPr="00D34B1B">
        <w:rPr>
          <w:rFonts w:hint="eastAsia"/>
        </w:rPr>
        <w:t>——</w:t>
      </w:r>
      <w:r w:rsidRPr="00D34B1B">
        <w:t xml:space="preserve"> </w:t>
      </w:r>
      <w:r w:rsidRPr="00D34B1B">
        <w:rPr>
          <w:rFonts w:hint="eastAsia"/>
        </w:rPr>
        <w:t>预测评价范围，</w:t>
      </w:r>
      <w:r w:rsidRPr="00D34B1B">
        <w:rPr>
          <w:rFonts w:hint="eastAsia"/>
        </w:rPr>
        <w:t>m</w:t>
      </w:r>
      <w:r w:rsidRPr="00D34B1B">
        <w:rPr>
          <w:vertAlign w:val="superscript"/>
        </w:rPr>
        <w:t>2</w:t>
      </w:r>
      <w:r w:rsidRPr="00D34B1B">
        <w:rPr>
          <w:rFonts w:hint="eastAsia"/>
        </w:rPr>
        <w:t>；</w:t>
      </w:r>
    </w:p>
    <w:p w14:paraId="6B384BDA" w14:textId="316D5B2F" w:rsidR="00425D71" w:rsidRPr="00D34B1B" w:rsidRDefault="00425D71" w:rsidP="00C0625E">
      <w:pPr>
        <w:ind w:firstLine="480"/>
      </w:pPr>
      <w:r w:rsidRPr="00D34B1B">
        <w:rPr>
          <w:rFonts w:hint="eastAsia"/>
        </w:rPr>
        <w:t xml:space="preserve"> </w:t>
      </w:r>
      <w:r w:rsidRPr="00D34B1B">
        <w:t xml:space="preserve">         </w:t>
      </w:r>
      <w:r w:rsidRPr="00D34B1B">
        <w:rPr>
          <w:rFonts w:hint="eastAsia"/>
        </w:rPr>
        <w:t>D</w:t>
      </w:r>
      <w:r w:rsidRPr="00D34B1B">
        <w:t xml:space="preserve"> </w:t>
      </w:r>
      <w:r w:rsidRPr="00D34B1B">
        <w:rPr>
          <w:rFonts w:hint="eastAsia"/>
        </w:rPr>
        <w:t>——</w:t>
      </w:r>
      <w:r w:rsidRPr="00D34B1B">
        <w:t xml:space="preserve"> </w:t>
      </w:r>
      <w:r w:rsidRPr="00D34B1B">
        <w:rPr>
          <w:rFonts w:hint="eastAsia"/>
        </w:rPr>
        <w:t>表层土壤深度，一般取</w:t>
      </w:r>
      <w:r w:rsidRPr="00D34B1B">
        <w:rPr>
          <w:rFonts w:hint="eastAsia"/>
        </w:rPr>
        <w:t>0</w:t>
      </w:r>
      <w:r w:rsidRPr="00D34B1B">
        <w:t>.2m</w:t>
      </w:r>
      <w:r w:rsidRPr="00D34B1B">
        <w:rPr>
          <w:rFonts w:hint="eastAsia"/>
        </w:rPr>
        <w:t>；</w:t>
      </w:r>
    </w:p>
    <w:p w14:paraId="51FD2FD4" w14:textId="058FC4CA" w:rsidR="00425D71" w:rsidRPr="00D34B1B" w:rsidRDefault="00425D71" w:rsidP="00C0625E">
      <w:pPr>
        <w:ind w:firstLine="480"/>
      </w:pPr>
      <w:r w:rsidRPr="00D34B1B">
        <w:rPr>
          <w:rFonts w:hint="eastAsia"/>
        </w:rPr>
        <w:t xml:space="preserve"> </w:t>
      </w:r>
      <w:r w:rsidRPr="00D34B1B">
        <w:t xml:space="preserve">         n </w:t>
      </w:r>
      <w:r w:rsidRPr="00D34B1B">
        <w:rPr>
          <w:rFonts w:hint="eastAsia"/>
        </w:rPr>
        <w:t>——</w:t>
      </w:r>
      <w:r w:rsidRPr="00D34B1B">
        <w:t xml:space="preserve"> </w:t>
      </w:r>
      <w:r w:rsidRPr="00D34B1B">
        <w:rPr>
          <w:rFonts w:hint="eastAsia"/>
        </w:rPr>
        <w:t>持续年份，</w:t>
      </w:r>
      <w:r w:rsidRPr="00D34B1B">
        <w:rPr>
          <w:rFonts w:hint="eastAsia"/>
        </w:rPr>
        <w:t>a</w:t>
      </w:r>
      <w:r w:rsidRPr="00D34B1B">
        <w:rPr>
          <w:rFonts w:hint="eastAsia"/>
        </w:rPr>
        <w:t>。</w:t>
      </w:r>
    </w:p>
    <w:p w14:paraId="793FD377" w14:textId="5D3DE574" w:rsidR="00CB6DF1" w:rsidRPr="00D34B1B" w:rsidRDefault="00AE7345" w:rsidP="00C0625E">
      <w:pPr>
        <w:ind w:firstLine="480"/>
      </w:pPr>
      <w:r w:rsidRPr="00D34B1B">
        <w:rPr>
          <w:rFonts w:hint="eastAsia"/>
        </w:rPr>
        <w:t>单位质量土壤中某种物质的预测值可根据其增量叠加现状值进行计算：</w:t>
      </w:r>
    </w:p>
    <w:p w14:paraId="378AC8F9" w14:textId="3B0F3E69" w:rsidR="00AE7345" w:rsidRPr="00D34B1B" w:rsidRDefault="00AE7345" w:rsidP="00C0625E">
      <w:pPr>
        <w:ind w:firstLine="480"/>
      </w:pPr>
      <w:r w:rsidRPr="00D34B1B">
        <w:rPr>
          <w:rFonts w:hint="eastAsia"/>
        </w:rPr>
        <w:t xml:space="preserve"> </w:t>
      </w:r>
      <w:r w:rsidRPr="00D34B1B">
        <w:t xml:space="preserve">                             </w:t>
      </w:r>
      <w:r w:rsidRPr="00D34B1B">
        <w:rPr>
          <w:rFonts w:hint="eastAsia"/>
        </w:rPr>
        <w:t>S</w:t>
      </w:r>
      <w:r w:rsidRPr="00D34B1B">
        <w:t xml:space="preserve"> </w:t>
      </w:r>
      <w:r w:rsidRPr="00D34B1B">
        <w:rPr>
          <w:rFonts w:hint="eastAsia"/>
        </w:rPr>
        <w:t>=</w:t>
      </w:r>
      <w:r w:rsidRPr="00D34B1B">
        <w:t xml:space="preserve"> </w:t>
      </w:r>
      <w:r w:rsidRPr="00D34B1B">
        <w:rPr>
          <w:rFonts w:hint="eastAsia"/>
        </w:rPr>
        <w:t>S</w:t>
      </w:r>
      <w:r w:rsidRPr="00D34B1B">
        <w:rPr>
          <w:vertAlign w:val="subscript"/>
        </w:rPr>
        <w:t>b</w:t>
      </w:r>
      <w:r w:rsidRPr="00D34B1B">
        <w:t xml:space="preserve"> </w:t>
      </w:r>
      <w:r w:rsidRPr="00D34B1B">
        <w:rPr>
          <w:rFonts w:hint="eastAsia"/>
        </w:rPr>
        <w:t>+</w:t>
      </w:r>
      <w:r w:rsidRPr="00D34B1B">
        <w:t xml:space="preserve"> </w:t>
      </w:r>
      <w:r w:rsidRPr="00D34B1B">
        <w:rPr>
          <w:rFonts w:hint="eastAsia"/>
        </w:rPr>
        <w:t>△</w:t>
      </w:r>
      <w:r w:rsidRPr="00D34B1B">
        <w:rPr>
          <w:rFonts w:hint="eastAsia"/>
        </w:rPr>
        <w:t>S</w:t>
      </w:r>
    </w:p>
    <w:p w14:paraId="14032923" w14:textId="4C47AE4B" w:rsidR="00AE7345" w:rsidRPr="00D34B1B" w:rsidRDefault="00AE7345" w:rsidP="00C0625E">
      <w:pPr>
        <w:ind w:firstLine="480"/>
      </w:pPr>
      <w:r w:rsidRPr="00D34B1B">
        <w:rPr>
          <w:rFonts w:hint="eastAsia"/>
        </w:rPr>
        <w:t>式中：</w:t>
      </w:r>
      <w:r w:rsidRPr="00D34B1B">
        <w:rPr>
          <w:rFonts w:hint="eastAsia"/>
        </w:rPr>
        <w:t>S</w:t>
      </w:r>
      <w:r w:rsidRPr="00D34B1B">
        <w:rPr>
          <w:vertAlign w:val="subscript"/>
        </w:rPr>
        <w:t>b</w:t>
      </w:r>
      <w:r w:rsidRPr="00D34B1B">
        <w:t xml:space="preserve"> </w:t>
      </w:r>
      <w:r w:rsidRPr="00D34B1B">
        <w:rPr>
          <w:rFonts w:hint="eastAsia"/>
        </w:rPr>
        <w:t>——</w:t>
      </w:r>
      <w:r w:rsidRPr="00D34B1B">
        <w:t xml:space="preserve"> </w:t>
      </w:r>
      <w:r w:rsidRPr="00D34B1B">
        <w:rPr>
          <w:rFonts w:hint="eastAsia"/>
        </w:rPr>
        <w:t>单位质量土壤中某种物质的现状值，</w:t>
      </w:r>
      <w:r w:rsidRPr="00D34B1B">
        <w:t>g/kg</w:t>
      </w:r>
      <w:r w:rsidRPr="00D34B1B">
        <w:rPr>
          <w:rFonts w:hint="eastAsia"/>
        </w:rPr>
        <w:t>；</w:t>
      </w:r>
    </w:p>
    <w:p w14:paraId="2B566FDE" w14:textId="503A01A5" w:rsidR="00AE7345" w:rsidRPr="00D34B1B" w:rsidRDefault="00AE7345" w:rsidP="00C0625E">
      <w:pPr>
        <w:ind w:firstLine="480"/>
      </w:pPr>
      <w:r w:rsidRPr="00D34B1B">
        <w:rPr>
          <w:rFonts w:hint="eastAsia"/>
        </w:rPr>
        <w:t xml:space="preserve"> </w:t>
      </w:r>
      <w:r w:rsidRPr="00D34B1B">
        <w:t xml:space="preserve">           </w:t>
      </w:r>
      <w:r w:rsidRPr="00D34B1B">
        <w:rPr>
          <w:rFonts w:hint="eastAsia"/>
        </w:rPr>
        <w:t>S</w:t>
      </w:r>
      <w:r w:rsidRPr="00D34B1B">
        <w:t xml:space="preserve"> </w:t>
      </w:r>
      <w:r w:rsidRPr="00D34B1B">
        <w:rPr>
          <w:rFonts w:hint="eastAsia"/>
        </w:rPr>
        <w:t>——</w:t>
      </w:r>
      <w:r w:rsidRPr="00D34B1B">
        <w:t xml:space="preserve"> </w:t>
      </w:r>
      <w:r w:rsidRPr="00D34B1B">
        <w:rPr>
          <w:rFonts w:hint="eastAsia"/>
        </w:rPr>
        <w:t>单位质量土壤中某种物质的预测值，</w:t>
      </w:r>
      <w:r w:rsidRPr="00D34B1B">
        <w:rPr>
          <w:rFonts w:hint="eastAsia"/>
        </w:rPr>
        <w:t>g</w:t>
      </w:r>
      <w:r w:rsidRPr="00D34B1B">
        <w:t>/kg</w:t>
      </w:r>
      <w:r w:rsidRPr="00D34B1B">
        <w:rPr>
          <w:rFonts w:hint="eastAsia"/>
        </w:rPr>
        <w:t>。</w:t>
      </w:r>
    </w:p>
    <w:p w14:paraId="1AC6C7B9" w14:textId="4A429834" w:rsidR="00425D71" w:rsidRPr="00D34B1B" w:rsidRDefault="004723FD" w:rsidP="00C0625E">
      <w:pPr>
        <w:ind w:firstLine="480"/>
      </w:pPr>
      <w:r w:rsidRPr="00D34B1B">
        <w:rPr>
          <w:rFonts w:hint="eastAsia"/>
        </w:rPr>
        <w:t>（</w:t>
      </w:r>
      <w:r w:rsidRPr="00D34B1B">
        <w:rPr>
          <w:rFonts w:hint="eastAsia"/>
        </w:rPr>
        <w:t>3</w:t>
      </w:r>
      <w:r w:rsidRPr="00D34B1B">
        <w:rPr>
          <w:rFonts w:hint="eastAsia"/>
        </w:rPr>
        <w:t>）预测结果</w:t>
      </w:r>
    </w:p>
    <w:p w14:paraId="42674FB7" w14:textId="77777777" w:rsidR="001E2F28" w:rsidRPr="00D34B1B" w:rsidRDefault="004723FD" w:rsidP="00C0625E">
      <w:pPr>
        <w:ind w:firstLine="480"/>
      </w:pPr>
      <w:r w:rsidRPr="00D34B1B">
        <w:rPr>
          <w:rFonts w:hint="eastAsia"/>
        </w:rPr>
        <w:lastRenderedPageBreak/>
        <w:t>涉及大气沉降影响的，可不考虑输出量。</w:t>
      </w:r>
    </w:p>
    <w:p w14:paraId="4DEA60D0" w14:textId="10F332B1" w:rsidR="001E2F28" w:rsidRPr="00D34B1B" w:rsidRDefault="00E761A1" w:rsidP="00C0625E">
      <w:pPr>
        <w:ind w:firstLine="480"/>
      </w:pPr>
      <w:r w:rsidRPr="00D34B1B">
        <w:rPr>
          <w:rFonts w:hint="eastAsia"/>
        </w:rPr>
        <w:t>输入量按矿石中物质最大量核算</w:t>
      </w:r>
      <w:r w:rsidR="001E2F28" w:rsidRPr="00D34B1B">
        <w:rPr>
          <w:rFonts w:hint="eastAsia"/>
        </w:rPr>
        <w:t>，按最不利条件考虑，项目外排粉尘全部通过大气沉降进入土壤。</w:t>
      </w:r>
    </w:p>
    <w:p w14:paraId="6134529B" w14:textId="106A0264" w:rsidR="004723FD" w:rsidRPr="00D34B1B" w:rsidRDefault="00E761A1" w:rsidP="00C0625E">
      <w:pPr>
        <w:ind w:firstLine="480"/>
      </w:pPr>
      <w:r w:rsidRPr="00D34B1B">
        <w:rPr>
          <w:rFonts w:hint="eastAsia"/>
        </w:rPr>
        <w:t>预测评价范围按项目土壤评价范围计，持续年份按</w:t>
      </w:r>
      <w:r w:rsidR="000F3976" w:rsidRPr="00D34B1B">
        <w:rPr>
          <w:rFonts w:hint="eastAsia"/>
        </w:rPr>
        <w:t>矿山选厂服务年限</w:t>
      </w:r>
      <w:r w:rsidR="000F3976" w:rsidRPr="00D34B1B">
        <w:rPr>
          <w:rFonts w:hint="eastAsia"/>
        </w:rPr>
        <w:t>2</w:t>
      </w:r>
      <w:r w:rsidR="000F3976" w:rsidRPr="00D34B1B">
        <w:t>0a</w:t>
      </w:r>
      <w:r w:rsidRPr="00D34B1B">
        <w:rPr>
          <w:rFonts w:hint="eastAsia"/>
        </w:rPr>
        <w:t>计，现状值取土壤现状监测最大值。土壤污染物影响预测结果见表</w:t>
      </w:r>
      <w:r w:rsidRPr="00D34B1B">
        <w:rPr>
          <w:rFonts w:hint="eastAsia"/>
        </w:rPr>
        <w:t>6</w:t>
      </w:r>
      <w:r w:rsidRPr="00D34B1B">
        <w:t>.6</w:t>
      </w:r>
      <w:r w:rsidRPr="00D34B1B">
        <w:rPr>
          <w:rFonts w:hint="eastAsia"/>
        </w:rPr>
        <w:t>-</w:t>
      </w:r>
      <w:r w:rsidRPr="00D34B1B">
        <w:t>5</w:t>
      </w:r>
      <w:r w:rsidRPr="00D34B1B">
        <w:rPr>
          <w:rFonts w:hint="eastAsia"/>
        </w:rPr>
        <w:t>。</w:t>
      </w:r>
    </w:p>
    <w:p w14:paraId="485870FD" w14:textId="10BC11FA" w:rsidR="00E761A1" w:rsidRPr="00D34B1B" w:rsidRDefault="00E761A1" w:rsidP="00E761A1">
      <w:pPr>
        <w:pStyle w:val="a9"/>
      </w:pPr>
      <w:r w:rsidRPr="00D34B1B">
        <w:rPr>
          <w:rFonts w:hint="eastAsia"/>
        </w:rPr>
        <w:t>表</w:t>
      </w:r>
      <w:r w:rsidRPr="00D34B1B">
        <w:rPr>
          <w:rFonts w:hint="eastAsia"/>
        </w:rPr>
        <w:t xml:space="preserve">6.6-5    </w:t>
      </w:r>
      <w:r w:rsidRPr="00D34B1B">
        <w:rPr>
          <w:rFonts w:hint="eastAsia"/>
        </w:rPr>
        <w:t>区域土壤环境中重金属含量预测值一览表</w:t>
      </w:r>
    </w:p>
    <w:tbl>
      <w:tblPr>
        <w:tblW w:w="52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07"/>
        <w:gridCol w:w="1892"/>
        <w:gridCol w:w="2002"/>
        <w:gridCol w:w="1007"/>
        <w:gridCol w:w="1208"/>
        <w:gridCol w:w="536"/>
        <w:gridCol w:w="594"/>
        <w:gridCol w:w="829"/>
      </w:tblGrid>
      <w:tr w:rsidR="00D34B1B" w:rsidRPr="00D34B1B" w14:paraId="4DC511DE" w14:textId="77777777" w:rsidTr="00E761A1">
        <w:trPr>
          <w:trHeight w:val="513"/>
          <w:jc w:val="center"/>
        </w:trPr>
        <w:tc>
          <w:tcPr>
            <w:tcW w:w="651" w:type="pct"/>
            <w:vAlign w:val="center"/>
          </w:tcPr>
          <w:p w14:paraId="03F3837D" w14:textId="77777777" w:rsidR="00E761A1" w:rsidRPr="00D34B1B" w:rsidRDefault="00E761A1" w:rsidP="007A09C8">
            <w:pPr>
              <w:pStyle w:val="ab"/>
              <w:ind w:leftChars="-50" w:left="-120" w:rightChars="-50" w:right="-120"/>
            </w:pPr>
            <w:r w:rsidRPr="00D34B1B">
              <w:rPr>
                <w:rFonts w:hint="eastAsia"/>
              </w:rPr>
              <w:t>评价指标</w:t>
            </w:r>
          </w:p>
        </w:tc>
        <w:tc>
          <w:tcPr>
            <w:tcW w:w="1020" w:type="pct"/>
            <w:vAlign w:val="center"/>
          </w:tcPr>
          <w:p w14:paraId="30080344" w14:textId="77777777" w:rsidR="00E761A1" w:rsidRPr="00D34B1B" w:rsidRDefault="00E761A1" w:rsidP="007A09C8">
            <w:pPr>
              <w:pStyle w:val="ab"/>
              <w:ind w:leftChars="-50" w:left="-120" w:rightChars="-50" w:right="-120"/>
            </w:pPr>
            <w:r w:rsidRPr="00D34B1B">
              <w:rPr>
                <w:rFonts w:hint="eastAsia"/>
              </w:rPr>
              <w:t>砷</w:t>
            </w:r>
          </w:p>
        </w:tc>
        <w:tc>
          <w:tcPr>
            <w:tcW w:w="1079" w:type="pct"/>
            <w:vAlign w:val="center"/>
          </w:tcPr>
          <w:p w14:paraId="3E720BAA" w14:textId="77777777" w:rsidR="00E761A1" w:rsidRPr="00D34B1B" w:rsidRDefault="00E761A1" w:rsidP="007A09C8">
            <w:pPr>
              <w:pStyle w:val="ab"/>
              <w:ind w:leftChars="-50" w:left="-120" w:rightChars="-50" w:right="-120"/>
            </w:pPr>
            <w:r w:rsidRPr="00D34B1B">
              <w:rPr>
                <w:rFonts w:hint="eastAsia"/>
              </w:rPr>
              <w:t>镉</w:t>
            </w:r>
          </w:p>
        </w:tc>
        <w:tc>
          <w:tcPr>
            <w:tcW w:w="543" w:type="pct"/>
            <w:vAlign w:val="center"/>
          </w:tcPr>
          <w:p w14:paraId="383648EF" w14:textId="77777777" w:rsidR="00E761A1" w:rsidRPr="00D34B1B" w:rsidRDefault="00E761A1" w:rsidP="007A09C8">
            <w:pPr>
              <w:pStyle w:val="ab"/>
              <w:ind w:leftChars="-50" w:left="-120" w:rightChars="-50" w:right="-120"/>
            </w:pPr>
            <w:r w:rsidRPr="00D34B1B">
              <w:rPr>
                <w:rFonts w:hint="eastAsia"/>
              </w:rPr>
              <w:t>铅</w:t>
            </w:r>
          </w:p>
        </w:tc>
        <w:tc>
          <w:tcPr>
            <w:tcW w:w="651" w:type="pct"/>
            <w:vAlign w:val="center"/>
          </w:tcPr>
          <w:p w14:paraId="1598B9F1" w14:textId="77777777" w:rsidR="00E761A1" w:rsidRPr="00D34B1B" w:rsidRDefault="00E761A1" w:rsidP="007A09C8">
            <w:pPr>
              <w:pStyle w:val="ab"/>
              <w:ind w:leftChars="-50" w:left="-120" w:rightChars="-50" w:right="-120"/>
            </w:pPr>
            <w:r w:rsidRPr="00D34B1B">
              <w:rPr>
                <w:rFonts w:hint="eastAsia"/>
              </w:rPr>
              <w:t>汞</w:t>
            </w:r>
          </w:p>
        </w:tc>
        <w:tc>
          <w:tcPr>
            <w:tcW w:w="289" w:type="pct"/>
            <w:vAlign w:val="center"/>
          </w:tcPr>
          <w:p w14:paraId="1F22001C" w14:textId="77777777" w:rsidR="00E761A1" w:rsidRPr="00D34B1B" w:rsidRDefault="00E761A1" w:rsidP="007A09C8">
            <w:pPr>
              <w:pStyle w:val="ab"/>
              <w:ind w:leftChars="-50" w:left="-120" w:rightChars="-50" w:right="-120"/>
            </w:pPr>
            <w:r w:rsidRPr="00D34B1B">
              <w:rPr>
                <w:rFonts w:hint="eastAsia"/>
              </w:rPr>
              <w:t>铜</w:t>
            </w:r>
          </w:p>
        </w:tc>
        <w:tc>
          <w:tcPr>
            <w:tcW w:w="320" w:type="pct"/>
            <w:vAlign w:val="center"/>
          </w:tcPr>
          <w:p w14:paraId="766AF66E" w14:textId="77777777" w:rsidR="00E761A1" w:rsidRPr="00D34B1B" w:rsidRDefault="00E761A1" w:rsidP="007A09C8">
            <w:pPr>
              <w:pStyle w:val="ab"/>
              <w:ind w:leftChars="-50" w:left="-120" w:rightChars="-50" w:right="-120"/>
            </w:pPr>
            <w:r w:rsidRPr="00D34B1B">
              <w:rPr>
                <w:rFonts w:hint="eastAsia"/>
              </w:rPr>
              <w:t>镍</w:t>
            </w:r>
          </w:p>
        </w:tc>
        <w:tc>
          <w:tcPr>
            <w:tcW w:w="447" w:type="pct"/>
            <w:vAlign w:val="center"/>
          </w:tcPr>
          <w:p w14:paraId="007CC603" w14:textId="77777777" w:rsidR="00E761A1" w:rsidRPr="00D34B1B" w:rsidRDefault="00E761A1" w:rsidP="007A09C8">
            <w:pPr>
              <w:pStyle w:val="ab"/>
              <w:ind w:leftChars="-50" w:left="-120" w:rightChars="-50" w:right="-120"/>
            </w:pPr>
            <w:r w:rsidRPr="00D34B1B">
              <w:rPr>
                <w:rFonts w:hint="eastAsia"/>
              </w:rPr>
              <w:t>铬（六价）</w:t>
            </w:r>
          </w:p>
        </w:tc>
      </w:tr>
      <w:tr w:rsidR="00D34B1B" w:rsidRPr="00D34B1B" w14:paraId="15000F99" w14:textId="77777777" w:rsidTr="00E761A1">
        <w:trPr>
          <w:trHeight w:val="340"/>
          <w:jc w:val="center"/>
        </w:trPr>
        <w:tc>
          <w:tcPr>
            <w:tcW w:w="651" w:type="pct"/>
            <w:vMerge w:val="restart"/>
            <w:vAlign w:val="center"/>
          </w:tcPr>
          <w:p w14:paraId="1C4B5502" w14:textId="28B4FE57" w:rsidR="00E761A1" w:rsidRPr="00D34B1B" w:rsidRDefault="00E761A1" w:rsidP="007A09C8">
            <w:pPr>
              <w:pStyle w:val="ab"/>
              <w:ind w:leftChars="-50" w:left="-120" w:rightChars="-50" w:right="-120"/>
            </w:pPr>
            <w:r w:rsidRPr="00D34B1B">
              <w:rPr>
                <w:rFonts w:hint="eastAsia"/>
              </w:rPr>
              <w:t>磷矿中重金属含量</w:t>
            </w:r>
            <w:r w:rsidR="001E2F28" w:rsidRPr="00D34B1B">
              <w:rPr>
                <w:rFonts w:hint="eastAsia"/>
              </w:rPr>
              <w:t>（</w:t>
            </w:r>
            <w:r w:rsidR="001E2F28" w:rsidRPr="00D34B1B">
              <w:rPr>
                <w:rFonts w:hint="eastAsia"/>
              </w:rPr>
              <w:t>m</w:t>
            </w:r>
            <w:r w:rsidR="001E2F28" w:rsidRPr="00D34B1B">
              <w:t>g/kg</w:t>
            </w:r>
            <w:r w:rsidR="001E2F28" w:rsidRPr="00D34B1B">
              <w:rPr>
                <w:rFonts w:hint="eastAsia"/>
              </w:rPr>
              <w:t>）</w:t>
            </w:r>
          </w:p>
        </w:tc>
        <w:tc>
          <w:tcPr>
            <w:tcW w:w="1020" w:type="pct"/>
            <w:vAlign w:val="center"/>
          </w:tcPr>
          <w:p w14:paraId="1108E720" w14:textId="77777777" w:rsidR="00E761A1" w:rsidRPr="00D34B1B" w:rsidRDefault="00E761A1" w:rsidP="007A09C8">
            <w:pPr>
              <w:pStyle w:val="ab"/>
              <w:ind w:leftChars="-50" w:left="-120" w:rightChars="-50" w:right="-120"/>
            </w:pPr>
            <w:r w:rsidRPr="00D34B1B">
              <w:rPr>
                <w:rFonts w:hint="eastAsia"/>
              </w:rPr>
              <w:t>0.00</w:t>
            </w:r>
            <w:r w:rsidRPr="00D34B1B">
              <w:t>164</w:t>
            </w:r>
            <w:r w:rsidRPr="00D34B1B">
              <w:rPr>
                <w:rFonts w:hint="eastAsia"/>
              </w:rPr>
              <w:t>%~0.00</w:t>
            </w:r>
            <w:r w:rsidRPr="00D34B1B">
              <w:t>176</w:t>
            </w:r>
            <w:r w:rsidRPr="00D34B1B">
              <w:rPr>
                <w:rFonts w:hint="eastAsia"/>
              </w:rPr>
              <w:t>%</w:t>
            </w:r>
          </w:p>
        </w:tc>
        <w:tc>
          <w:tcPr>
            <w:tcW w:w="1079" w:type="pct"/>
            <w:vAlign w:val="center"/>
          </w:tcPr>
          <w:p w14:paraId="1D976F59" w14:textId="77777777" w:rsidR="00E761A1" w:rsidRPr="00D34B1B" w:rsidRDefault="00E761A1" w:rsidP="007A09C8">
            <w:pPr>
              <w:pStyle w:val="ab"/>
              <w:ind w:leftChars="-50" w:left="-120" w:rightChars="-50" w:right="-120"/>
            </w:pPr>
            <w:r w:rsidRPr="00D34B1B">
              <w:t>0.00001</w:t>
            </w:r>
            <w:r w:rsidRPr="00D34B1B">
              <w:rPr>
                <w:rFonts w:hint="eastAsia"/>
              </w:rPr>
              <w:t>%</w:t>
            </w:r>
            <w:r w:rsidRPr="00D34B1B">
              <w:t>~0.000012</w:t>
            </w:r>
            <w:r w:rsidRPr="00D34B1B">
              <w:rPr>
                <w:rFonts w:hint="eastAsia"/>
              </w:rPr>
              <w:t>%</w:t>
            </w:r>
          </w:p>
        </w:tc>
        <w:tc>
          <w:tcPr>
            <w:tcW w:w="543" w:type="pct"/>
            <w:vAlign w:val="center"/>
          </w:tcPr>
          <w:p w14:paraId="55977010" w14:textId="77777777" w:rsidR="00E761A1" w:rsidRPr="00D34B1B" w:rsidRDefault="00E761A1" w:rsidP="007A09C8">
            <w:pPr>
              <w:pStyle w:val="ab"/>
              <w:ind w:leftChars="-50" w:left="-120" w:rightChars="-50" w:right="-120"/>
            </w:pPr>
            <w:r w:rsidRPr="00D34B1B">
              <w:rPr>
                <w:rFonts w:hint="eastAsia"/>
              </w:rPr>
              <w:t>/</w:t>
            </w:r>
          </w:p>
        </w:tc>
        <w:tc>
          <w:tcPr>
            <w:tcW w:w="651" w:type="pct"/>
            <w:vAlign w:val="center"/>
          </w:tcPr>
          <w:p w14:paraId="2DB301A3" w14:textId="77777777" w:rsidR="00E761A1" w:rsidRPr="00D34B1B" w:rsidRDefault="00E761A1" w:rsidP="007A09C8">
            <w:pPr>
              <w:pStyle w:val="ab"/>
              <w:ind w:leftChars="-50" w:left="-120" w:rightChars="-50" w:right="-120"/>
            </w:pPr>
            <w:r w:rsidRPr="00D34B1B">
              <w:rPr>
                <w:rFonts w:hint="eastAsia"/>
              </w:rPr>
              <w:t>/</w:t>
            </w:r>
          </w:p>
        </w:tc>
        <w:tc>
          <w:tcPr>
            <w:tcW w:w="289" w:type="pct"/>
            <w:vAlign w:val="center"/>
          </w:tcPr>
          <w:p w14:paraId="47528C4D" w14:textId="77777777" w:rsidR="00E761A1" w:rsidRPr="00D34B1B" w:rsidRDefault="00E761A1" w:rsidP="007A09C8">
            <w:pPr>
              <w:pStyle w:val="ab"/>
              <w:ind w:leftChars="-50" w:left="-120" w:rightChars="-50" w:right="-120"/>
            </w:pPr>
            <w:r w:rsidRPr="00D34B1B">
              <w:rPr>
                <w:rFonts w:hint="eastAsia"/>
              </w:rPr>
              <w:t>/</w:t>
            </w:r>
          </w:p>
        </w:tc>
        <w:tc>
          <w:tcPr>
            <w:tcW w:w="320" w:type="pct"/>
            <w:vAlign w:val="center"/>
          </w:tcPr>
          <w:p w14:paraId="44DD47C1" w14:textId="77777777" w:rsidR="00E761A1" w:rsidRPr="00D34B1B" w:rsidRDefault="00E761A1" w:rsidP="007A09C8">
            <w:pPr>
              <w:pStyle w:val="ab"/>
              <w:ind w:leftChars="-50" w:left="-120" w:rightChars="-50" w:right="-120"/>
            </w:pPr>
            <w:r w:rsidRPr="00D34B1B">
              <w:rPr>
                <w:rFonts w:hint="eastAsia"/>
              </w:rPr>
              <w:t>/</w:t>
            </w:r>
          </w:p>
        </w:tc>
        <w:tc>
          <w:tcPr>
            <w:tcW w:w="447" w:type="pct"/>
            <w:vAlign w:val="center"/>
          </w:tcPr>
          <w:p w14:paraId="78169286" w14:textId="77777777" w:rsidR="00E761A1" w:rsidRPr="00D34B1B" w:rsidRDefault="00E761A1" w:rsidP="007A09C8">
            <w:pPr>
              <w:pStyle w:val="ab"/>
              <w:ind w:leftChars="-50" w:left="-120" w:rightChars="-50" w:right="-120"/>
            </w:pPr>
            <w:r w:rsidRPr="00D34B1B">
              <w:rPr>
                <w:rFonts w:hint="eastAsia"/>
              </w:rPr>
              <w:t>/</w:t>
            </w:r>
          </w:p>
        </w:tc>
      </w:tr>
      <w:tr w:rsidR="00D34B1B" w:rsidRPr="00D34B1B" w14:paraId="1E55D0D3" w14:textId="77777777" w:rsidTr="00E761A1">
        <w:trPr>
          <w:trHeight w:val="340"/>
          <w:jc w:val="center"/>
        </w:trPr>
        <w:tc>
          <w:tcPr>
            <w:tcW w:w="651" w:type="pct"/>
            <w:vMerge/>
            <w:vAlign w:val="center"/>
          </w:tcPr>
          <w:p w14:paraId="3E63303B" w14:textId="77777777" w:rsidR="00E761A1" w:rsidRPr="00D34B1B" w:rsidRDefault="00E761A1" w:rsidP="007A09C8">
            <w:pPr>
              <w:pStyle w:val="ab"/>
              <w:ind w:leftChars="-50" w:left="-120" w:rightChars="-50" w:right="-120"/>
            </w:pPr>
          </w:p>
        </w:tc>
        <w:tc>
          <w:tcPr>
            <w:tcW w:w="1020" w:type="pct"/>
            <w:vAlign w:val="center"/>
          </w:tcPr>
          <w:p w14:paraId="7E3E247E" w14:textId="77777777" w:rsidR="00E761A1" w:rsidRPr="00D34B1B" w:rsidRDefault="00E761A1" w:rsidP="007A09C8">
            <w:pPr>
              <w:pStyle w:val="ab"/>
              <w:ind w:leftChars="-50" w:left="-120" w:rightChars="-50" w:right="-120"/>
            </w:pPr>
            <w:r w:rsidRPr="00D34B1B">
              <w:t>16.4</w:t>
            </w:r>
            <w:r w:rsidRPr="00D34B1B">
              <w:rPr>
                <w:rFonts w:hint="eastAsia"/>
              </w:rPr>
              <w:t>~</w:t>
            </w:r>
            <w:r w:rsidRPr="00D34B1B">
              <w:t>17.6</w:t>
            </w:r>
          </w:p>
        </w:tc>
        <w:tc>
          <w:tcPr>
            <w:tcW w:w="1079" w:type="pct"/>
            <w:vAlign w:val="center"/>
          </w:tcPr>
          <w:p w14:paraId="310AE68B" w14:textId="77777777" w:rsidR="00E761A1" w:rsidRPr="00D34B1B" w:rsidRDefault="00E761A1" w:rsidP="007A09C8">
            <w:pPr>
              <w:pStyle w:val="ab"/>
              <w:ind w:leftChars="-50" w:left="-120" w:rightChars="-50" w:right="-120"/>
            </w:pPr>
            <w:r w:rsidRPr="00D34B1B">
              <w:rPr>
                <w:rFonts w:hint="eastAsia"/>
              </w:rPr>
              <w:t>0.</w:t>
            </w:r>
            <w:r w:rsidRPr="00D34B1B">
              <w:t>1</w:t>
            </w:r>
            <w:r w:rsidRPr="00D34B1B">
              <w:rPr>
                <w:rFonts w:hint="eastAsia"/>
              </w:rPr>
              <w:t>~</w:t>
            </w:r>
            <w:r w:rsidRPr="00D34B1B">
              <w:t>0.12</w:t>
            </w:r>
          </w:p>
        </w:tc>
        <w:tc>
          <w:tcPr>
            <w:tcW w:w="543" w:type="pct"/>
            <w:vAlign w:val="center"/>
          </w:tcPr>
          <w:p w14:paraId="0A3B2436" w14:textId="77777777" w:rsidR="00E761A1" w:rsidRPr="00D34B1B" w:rsidRDefault="00E761A1" w:rsidP="007A09C8">
            <w:pPr>
              <w:pStyle w:val="ab"/>
              <w:ind w:leftChars="-50" w:left="-120" w:rightChars="-50" w:right="-120"/>
            </w:pPr>
            <w:r w:rsidRPr="00D34B1B">
              <w:rPr>
                <w:rFonts w:hint="eastAsia"/>
              </w:rPr>
              <w:t>/</w:t>
            </w:r>
          </w:p>
        </w:tc>
        <w:tc>
          <w:tcPr>
            <w:tcW w:w="651" w:type="pct"/>
            <w:vAlign w:val="center"/>
          </w:tcPr>
          <w:p w14:paraId="19E8EA8F" w14:textId="77777777" w:rsidR="00E761A1" w:rsidRPr="00D34B1B" w:rsidRDefault="00E761A1" w:rsidP="007A09C8">
            <w:pPr>
              <w:pStyle w:val="ab"/>
              <w:ind w:leftChars="-50" w:left="-120" w:rightChars="-50" w:right="-120"/>
            </w:pPr>
            <w:r w:rsidRPr="00D34B1B">
              <w:rPr>
                <w:rFonts w:hint="eastAsia"/>
              </w:rPr>
              <w:t>/</w:t>
            </w:r>
          </w:p>
        </w:tc>
        <w:tc>
          <w:tcPr>
            <w:tcW w:w="289" w:type="pct"/>
            <w:vAlign w:val="center"/>
          </w:tcPr>
          <w:p w14:paraId="177B399B" w14:textId="77777777" w:rsidR="00E761A1" w:rsidRPr="00D34B1B" w:rsidRDefault="00E761A1" w:rsidP="007A09C8">
            <w:pPr>
              <w:pStyle w:val="ab"/>
              <w:ind w:leftChars="-50" w:left="-120" w:rightChars="-50" w:right="-120"/>
            </w:pPr>
            <w:r w:rsidRPr="00D34B1B">
              <w:rPr>
                <w:rFonts w:hint="eastAsia"/>
              </w:rPr>
              <w:t>/</w:t>
            </w:r>
          </w:p>
        </w:tc>
        <w:tc>
          <w:tcPr>
            <w:tcW w:w="320" w:type="pct"/>
            <w:vAlign w:val="center"/>
          </w:tcPr>
          <w:p w14:paraId="6D5DB7FD" w14:textId="77777777" w:rsidR="00E761A1" w:rsidRPr="00D34B1B" w:rsidRDefault="00E761A1" w:rsidP="007A09C8">
            <w:pPr>
              <w:pStyle w:val="ab"/>
              <w:ind w:leftChars="-50" w:left="-120" w:rightChars="-50" w:right="-120"/>
            </w:pPr>
            <w:r w:rsidRPr="00D34B1B">
              <w:rPr>
                <w:rFonts w:hint="eastAsia"/>
              </w:rPr>
              <w:t>/</w:t>
            </w:r>
          </w:p>
        </w:tc>
        <w:tc>
          <w:tcPr>
            <w:tcW w:w="447" w:type="pct"/>
            <w:vAlign w:val="center"/>
          </w:tcPr>
          <w:p w14:paraId="3F684618" w14:textId="77777777" w:rsidR="00E761A1" w:rsidRPr="00D34B1B" w:rsidRDefault="00E761A1" w:rsidP="007A09C8">
            <w:pPr>
              <w:pStyle w:val="ab"/>
              <w:ind w:leftChars="-50" w:left="-120" w:rightChars="-50" w:right="-120"/>
            </w:pPr>
            <w:r w:rsidRPr="00D34B1B">
              <w:rPr>
                <w:rFonts w:hint="eastAsia"/>
              </w:rPr>
              <w:t>/</w:t>
            </w:r>
          </w:p>
        </w:tc>
      </w:tr>
      <w:tr w:rsidR="00D34B1B" w:rsidRPr="00D34B1B" w14:paraId="41465A43" w14:textId="77777777" w:rsidTr="00E761A1">
        <w:trPr>
          <w:trHeight w:val="340"/>
          <w:jc w:val="center"/>
        </w:trPr>
        <w:tc>
          <w:tcPr>
            <w:tcW w:w="651" w:type="pct"/>
            <w:vAlign w:val="center"/>
          </w:tcPr>
          <w:p w14:paraId="397D62A6" w14:textId="65C824F2" w:rsidR="001E2F28" w:rsidRPr="00D34B1B" w:rsidRDefault="001E2F28" w:rsidP="007A09C8">
            <w:pPr>
              <w:pStyle w:val="ab"/>
              <w:ind w:leftChars="-50" w:left="-120" w:rightChars="-50" w:right="-120"/>
            </w:pPr>
            <w:r w:rsidRPr="00D34B1B">
              <w:rPr>
                <w:rFonts w:hint="eastAsia"/>
              </w:rPr>
              <w:t>重金属输入量（</w:t>
            </w:r>
            <w:r w:rsidRPr="00D34B1B">
              <w:rPr>
                <w:rFonts w:hint="eastAsia"/>
              </w:rPr>
              <w:t>g</w:t>
            </w:r>
            <w:r w:rsidRPr="00D34B1B">
              <w:rPr>
                <w:rFonts w:hint="eastAsia"/>
              </w:rPr>
              <w:t>）</w:t>
            </w:r>
          </w:p>
        </w:tc>
        <w:tc>
          <w:tcPr>
            <w:tcW w:w="1020" w:type="pct"/>
            <w:vAlign w:val="center"/>
          </w:tcPr>
          <w:p w14:paraId="1A3E550C" w14:textId="358DBB50" w:rsidR="001E2F28" w:rsidRPr="00D34B1B" w:rsidRDefault="001E2F28" w:rsidP="007A09C8">
            <w:pPr>
              <w:pStyle w:val="ab"/>
              <w:ind w:leftChars="-50" w:left="-120" w:rightChars="-50" w:right="-120"/>
            </w:pPr>
            <w:r w:rsidRPr="00D34B1B">
              <w:rPr>
                <w:rFonts w:hint="eastAsia"/>
              </w:rPr>
              <w:t>5</w:t>
            </w:r>
            <w:r w:rsidRPr="00D34B1B">
              <w:t>2.272</w:t>
            </w:r>
          </w:p>
        </w:tc>
        <w:tc>
          <w:tcPr>
            <w:tcW w:w="1079" w:type="pct"/>
            <w:vAlign w:val="center"/>
          </w:tcPr>
          <w:p w14:paraId="64515F8F" w14:textId="55D50D4D" w:rsidR="001E2F28" w:rsidRPr="00D34B1B" w:rsidRDefault="001E2F28" w:rsidP="007A09C8">
            <w:pPr>
              <w:pStyle w:val="ab"/>
              <w:ind w:leftChars="-50" w:left="-120" w:rightChars="-50" w:right="-120"/>
            </w:pPr>
            <w:r w:rsidRPr="00D34B1B">
              <w:rPr>
                <w:rFonts w:hint="eastAsia"/>
              </w:rPr>
              <w:t>0</w:t>
            </w:r>
            <w:r w:rsidRPr="00D34B1B">
              <w:t>.3564</w:t>
            </w:r>
          </w:p>
        </w:tc>
        <w:tc>
          <w:tcPr>
            <w:tcW w:w="543" w:type="pct"/>
            <w:vAlign w:val="center"/>
          </w:tcPr>
          <w:p w14:paraId="20CBE59D" w14:textId="77777777" w:rsidR="001E2F28" w:rsidRPr="00D34B1B" w:rsidRDefault="001E2F28" w:rsidP="007A09C8">
            <w:pPr>
              <w:pStyle w:val="ab"/>
              <w:ind w:leftChars="-50" w:left="-120" w:rightChars="-50" w:right="-120"/>
            </w:pPr>
          </w:p>
        </w:tc>
        <w:tc>
          <w:tcPr>
            <w:tcW w:w="651" w:type="pct"/>
            <w:vAlign w:val="center"/>
          </w:tcPr>
          <w:p w14:paraId="49348AC1" w14:textId="77777777" w:rsidR="001E2F28" w:rsidRPr="00D34B1B" w:rsidRDefault="001E2F28" w:rsidP="007A09C8">
            <w:pPr>
              <w:pStyle w:val="ab"/>
              <w:ind w:leftChars="-50" w:left="-120" w:rightChars="-50" w:right="-120"/>
            </w:pPr>
          </w:p>
        </w:tc>
        <w:tc>
          <w:tcPr>
            <w:tcW w:w="289" w:type="pct"/>
            <w:vAlign w:val="center"/>
          </w:tcPr>
          <w:p w14:paraId="7FBBFC54" w14:textId="77777777" w:rsidR="001E2F28" w:rsidRPr="00D34B1B" w:rsidRDefault="001E2F28" w:rsidP="007A09C8">
            <w:pPr>
              <w:pStyle w:val="ab"/>
              <w:ind w:leftChars="-50" w:left="-120" w:rightChars="-50" w:right="-120"/>
            </w:pPr>
          </w:p>
        </w:tc>
        <w:tc>
          <w:tcPr>
            <w:tcW w:w="320" w:type="pct"/>
            <w:vAlign w:val="center"/>
          </w:tcPr>
          <w:p w14:paraId="69CC2A22" w14:textId="77777777" w:rsidR="001E2F28" w:rsidRPr="00D34B1B" w:rsidRDefault="001E2F28" w:rsidP="007A09C8">
            <w:pPr>
              <w:pStyle w:val="ab"/>
              <w:ind w:leftChars="-50" w:left="-120" w:rightChars="-50" w:right="-120"/>
            </w:pPr>
          </w:p>
        </w:tc>
        <w:tc>
          <w:tcPr>
            <w:tcW w:w="447" w:type="pct"/>
            <w:vAlign w:val="center"/>
          </w:tcPr>
          <w:p w14:paraId="587951DC" w14:textId="77777777" w:rsidR="001E2F28" w:rsidRPr="00D34B1B" w:rsidRDefault="001E2F28" w:rsidP="007A09C8">
            <w:pPr>
              <w:pStyle w:val="ab"/>
              <w:ind w:leftChars="-50" w:left="-120" w:rightChars="-50" w:right="-120"/>
            </w:pPr>
          </w:p>
        </w:tc>
      </w:tr>
      <w:tr w:rsidR="00D34B1B" w:rsidRPr="00D34B1B" w14:paraId="34128993" w14:textId="77777777" w:rsidTr="00E761A1">
        <w:trPr>
          <w:trHeight w:val="340"/>
          <w:jc w:val="center"/>
        </w:trPr>
        <w:tc>
          <w:tcPr>
            <w:tcW w:w="651" w:type="pct"/>
            <w:vAlign w:val="center"/>
          </w:tcPr>
          <w:p w14:paraId="0A83F75C" w14:textId="6F40DBD0" w:rsidR="000F3976" w:rsidRPr="00D34B1B" w:rsidRDefault="000F3976" w:rsidP="007A09C8">
            <w:pPr>
              <w:pStyle w:val="ab"/>
              <w:ind w:leftChars="-50" w:left="-120" w:rightChars="-50" w:right="-120"/>
            </w:pPr>
            <w:r w:rsidRPr="00D34B1B">
              <w:rPr>
                <w:rFonts w:hint="eastAsia"/>
              </w:rPr>
              <w:t>重金属增量</w:t>
            </w:r>
            <w:r w:rsidR="001E2F28" w:rsidRPr="00D34B1B">
              <w:rPr>
                <w:rFonts w:hint="eastAsia"/>
              </w:rPr>
              <w:t>（</w:t>
            </w:r>
            <w:r w:rsidR="001E2F28" w:rsidRPr="00D34B1B">
              <w:rPr>
                <w:rFonts w:hint="eastAsia"/>
              </w:rPr>
              <w:t>mg</w:t>
            </w:r>
            <w:r w:rsidR="001E2F28" w:rsidRPr="00D34B1B">
              <w:t>/kg</w:t>
            </w:r>
            <w:r w:rsidR="001E2F28" w:rsidRPr="00D34B1B">
              <w:rPr>
                <w:rFonts w:hint="eastAsia"/>
              </w:rPr>
              <w:t>）</w:t>
            </w:r>
          </w:p>
        </w:tc>
        <w:tc>
          <w:tcPr>
            <w:tcW w:w="1020" w:type="pct"/>
            <w:vAlign w:val="center"/>
          </w:tcPr>
          <w:p w14:paraId="03B52804" w14:textId="4AE0C715" w:rsidR="000F3976" w:rsidRPr="00D34B1B" w:rsidRDefault="000F3976" w:rsidP="007A09C8">
            <w:pPr>
              <w:pStyle w:val="ab"/>
              <w:ind w:leftChars="-50" w:left="-120" w:rightChars="-50" w:right="-120"/>
            </w:pPr>
            <w:r w:rsidRPr="00D34B1B">
              <w:t>0.0</w:t>
            </w:r>
            <w:r w:rsidR="001E2F28" w:rsidRPr="00D34B1B">
              <w:t>88</w:t>
            </w:r>
          </w:p>
        </w:tc>
        <w:tc>
          <w:tcPr>
            <w:tcW w:w="1079" w:type="pct"/>
            <w:vAlign w:val="center"/>
          </w:tcPr>
          <w:p w14:paraId="57CCDFA4" w14:textId="02846827" w:rsidR="000F3976" w:rsidRPr="00D34B1B" w:rsidRDefault="00F60271" w:rsidP="007A09C8">
            <w:pPr>
              <w:pStyle w:val="ab"/>
              <w:ind w:leftChars="-50" w:left="-120" w:rightChars="-50" w:right="-120"/>
            </w:pPr>
            <w:r w:rsidRPr="00D34B1B">
              <w:t>0.0006</w:t>
            </w:r>
          </w:p>
        </w:tc>
        <w:tc>
          <w:tcPr>
            <w:tcW w:w="543" w:type="pct"/>
            <w:vAlign w:val="center"/>
          </w:tcPr>
          <w:p w14:paraId="69AC8DA3" w14:textId="71AA632C" w:rsidR="000F3976" w:rsidRPr="00D34B1B" w:rsidRDefault="000F3976" w:rsidP="007A09C8">
            <w:pPr>
              <w:pStyle w:val="ab"/>
              <w:ind w:leftChars="-50" w:left="-120" w:rightChars="-50" w:right="-120"/>
            </w:pPr>
            <w:r w:rsidRPr="00D34B1B">
              <w:rPr>
                <w:rFonts w:hint="eastAsia"/>
              </w:rPr>
              <w:t>/</w:t>
            </w:r>
          </w:p>
        </w:tc>
        <w:tc>
          <w:tcPr>
            <w:tcW w:w="651" w:type="pct"/>
            <w:vAlign w:val="center"/>
          </w:tcPr>
          <w:p w14:paraId="1BC2981C" w14:textId="30AB793C" w:rsidR="000F3976" w:rsidRPr="00D34B1B" w:rsidRDefault="000F3976" w:rsidP="007A09C8">
            <w:pPr>
              <w:pStyle w:val="ab"/>
              <w:ind w:leftChars="-50" w:left="-120" w:rightChars="-50" w:right="-120"/>
            </w:pPr>
            <w:r w:rsidRPr="00D34B1B">
              <w:rPr>
                <w:rFonts w:hint="eastAsia"/>
              </w:rPr>
              <w:t>/</w:t>
            </w:r>
          </w:p>
        </w:tc>
        <w:tc>
          <w:tcPr>
            <w:tcW w:w="289" w:type="pct"/>
            <w:vAlign w:val="center"/>
          </w:tcPr>
          <w:p w14:paraId="1352213F" w14:textId="3D56BC27" w:rsidR="000F3976" w:rsidRPr="00D34B1B" w:rsidRDefault="000F3976" w:rsidP="007A09C8">
            <w:pPr>
              <w:pStyle w:val="ab"/>
              <w:ind w:leftChars="-50" w:left="-120" w:rightChars="-50" w:right="-120"/>
            </w:pPr>
            <w:r w:rsidRPr="00D34B1B">
              <w:rPr>
                <w:rFonts w:hint="eastAsia"/>
              </w:rPr>
              <w:t>/</w:t>
            </w:r>
          </w:p>
        </w:tc>
        <w:tc>
          <w:tcPr>
            <w:tcW w:w="320" w:type="pct"/>
            <w:vAlign w:val="center"/>
          </w:tcPr>
          <w:p w14:paraId="50D234C5" w14:textId="437CF757" w:rsidR="000F3976" w:rsidRPr="00D34B1B" w:rsidRDefault="000F3976" w:rsidP="007A09C8">
            <w:pPr>
              <w:pStyle w:val="ab"/>
              <w:ind w:leftChars="-50" w:left="-120" w:rightChars="-50" w:right="-120"/>
            </w:pPr>
            <w:r w:rsidRPr="00D34B1B">
              <w:rPr>
                <w:rFonts w:hint="eastAsia"/>
              </w:rPr>
              <w:t>/</w:t>
            </w:r>
          </w:p>
        </w:tc>
        <w:tc>
          <w:tcPr>
            <w:tcW w:w="447" w:type="pct"/>
            <w:vAlign w:val="center"/>
          </w:tcPr>
          <w:p w14:paraId="2B3F3CF7" w14:textId="2C298FE9" w:rsidR="000F3976" w:rsidRPr="00D34B1B" w:rsidRDefault="000F3976" w:rsidP="007A09C8">
            <w:pPr>
              <w:pStyle w:val="ab"/>
              <w:ind w:leftChars="-50" w:left="-120" w:rightChars="-50" w:right="-120"/>
            </w:pPr>
            <w:r w:rsidRPr="00D34B1B">
              <w:rPr>
                <w:rFonts w:hint="eastAsia"/>
              </w:rPr>
              <w:t>/</w:t>
            </w:r>
          </w:p>
        </w:tc>
      </w:tr>
      <w:tr w:rsidR="00D34B1B" w:rsidRPr="00D34B1B" w14:paraId="36F4A81A" w14:textId="77777777" w:rsidTr="00E761A1">
        <w:trPr>
          <w:trHeight w:val="340"/>
          <w:jc w:val="center"/>
        </w:trPr>
        <w:tc>
          <w:tcPr>
            <w:tcW w:w="5000" w:type="pct"/>
            <w:gridSpan w:val="8"/>
            <w:vAlign w:val="center"/>
          </w:tcPr>
          <w:p w14:paraId="0EBAFFD1" w14:textId="43136BF8" w:rsidR="00E761A1" w:rsidRPr="00D34B1B" w:rsidRDefault="00E761A1" w:rsidP="00E761A1">
            <w:pPr>
              <w:pStyle w:val="ab"/>
              <w:jc w:val="left"/>
              <w:rPr>
                <w:b/>
                <w:bCs w:val="0"/>
              </w:rPr>
            </w:pPr>
            <w:r w:rsidRPr="00D34B1B">
              <w:rPr>
                <w:rFonts w:hint="eastAsia"/>
                <w:b/>
                <w:bCs w:val="0"/>
              </w:rPr>
              <w:t>建设厂区内土壤（建设用地）</w:t>
            </w:r>
          </w:p>
        </w:tc>
      </w:tr>
      <w:tr w:rsidR="00D34B1B" w:rsidRPr="00D34B1B" w14:paraId="0A45AC8E" w14:textId="77777777" w:rsidTr="00E761A1">
        <w:trPr>
          <w:trHeight w:val="340"/>
          <w:jc w:val="center"/>
        </w:trPr>
        <w:tc>
          <w:tcPr>
            <w:tcW w:w="651" w:type="pct"/>
            <w:vAlign w:val="center"/>
          </w:tcPr>
          <w:p w14:paraId="5D38FAC7" w14:textId="74E62853" w:rsidR="00E761A1" w:rsidRPr="00D34B1B" w:rsidRDefault="00E761A1" w:rsidP="007A09C8">
            <w:pPr>
              <w:pStyle w:val="ab"/>
              <w:ind w:leftChars="-50" w:left="-120" w:rightChars="-50" w:right="-120"/>
            </w:pPr>
            <w:r w:rsidRPr="00D34B1B">
              <w:rPr>
                <w:rFonts w:hint="eastAsia"/>
              </w:rPr>
              <w:t>土壤重金属检测值</w:t>
            </w:r>
            <w:r w:rsidR="001E2F28" w:rsidRPr="00D34B1B">
              <w:rPr>
                <w:rFonts w:hint="eastAsia"/>
              </w:rPr>
              <w:t>(mg/kg</w:t>
            </w:r>
            <w:r w:rsidR="001E2F28" w:rsidRPr="00D34B1B">
              <w:t>)</w:t>
            </w:r>
          </w:p>
        </w:tc>
        <w:tc>
          <w:tcPr>
            <w:tcW w:w="1020" w:type="pct"/>
            <w:vAlign w:val="center"/>
          </w:tcPr>
          <w:p w14:paraId="6DF9931C" w14:textId="77777777" w:rsidR="00E761A1" w:rsidRPr="00D34B1B" w:rsidRDefault="00E761A1" w:rsidP="007A09C8">
            <w:pPr>
              <w:pStyle w:val="ab"/>
              <w:ind w:leftChars="-50" w:left="-120" w:rightChars="-50" w:right="-120"/>
            </w:pPr>
            <w:r w:rsidRPr="00D34B1B">
              <w:t>8.99</w:t>
            </w:r>
            <w:r w:rsidRPr="00D34B1B">
              <w:rPr>
                <w:rFonts w:hint="eastAsia"/>
              </w:rPr>
              <w:t>~</w:t>
            </w:r>
            <w:r w:rsidRPr="00D34B1B">
              <w:t>22.8</w:t>
            </w:r>
          </w:p>
        </w:tc>
        <w:tc>
          <w:tcPr>
            <w:tcW w:w="1079" w:type="pct"/>
            <w:vAlign w:val="center"/>
          </w:tcPr>
          <w:p w14:paraId="1A8D8BD1" w14:textId="77777777" w:rsidR="00E761A1" w:rsidRPr="00D34B1B" w:rsidRDefault="00E761A1" w:rsidP="007A09C8">
            <w:pPr>
              <w:pStyle w:val="ab"/>
              <w:ind w:leftChars="-50" w:left="-120" w:rightChars="-50" w:right="-120"/>
            </w:pPr>
            <w:r w:rsidRPr="00D34B1B">
              <w:rPr>
                <w:rFonts w:hint="eastAsia"/>
              </w:rPr>
              <w:t>0.</w:t>
            </w:r>
            <w:r w:rsidRPr="00D34B1B">
              <w:t>13</w:t>
            </w:r>
            <w:r w:rsidRPr="00D34B1B">
              <w:rPr>
                <w:rFonts w:hint="eastAsia"/>
              </w:rPr>
              <w:t>~0.</w:t>
            </w:r>
            <w:r w:rsidRPr="00D34B1B">
              <w:t>50</w:t>
            </w:r>
          </w:p>
        </w:tc>
        <w:tc>
          <w:tcPr>
            <w:tcW w:w="543" w:type="pct"/>
            <w:vAlign w:val="center"/>
          </w:tcPr>
          <w:p w14:paraId="4339811B" w14:textId="77777777" w:rsidR="00E761A1" w:rsidRPr="00D34B1B" w:rsidRDefault="00E761A1" w:rsidP="007A09C8">
            <w:pPr>
              <w:pStyle w:val="ab"/>
              <w:ind w:leftChars="-50" w:left="-120" w:rightChars="-50" w:right="-120"/>
            </w:pPr>
            <w:r w:rsidRPr="00D34B1B">
              <w:t>32.0</w:t>
            </w:r>
            <w:r w:rsidRPr="00D34B1B">
              <w:rPr>
                <w:rFonts w:hint="eastAsia"/>
              </w:rPr>
              <w:t>~</w:t>
            </w:r>
            <w:r w:rsidRPr="00D34B1B">
              <w:t>53.0</w:t>
            </w:r>
          </w:p>
        </w:tc>
        <w:tc>
          <w:tcPr>
            <w:tcW w:w="651" w:type="pct"/>
            <w:vAlign w:val="center"/>
          </w:tcPr>
          <w:p w14:paraId="101ABAC9" w14:textId="77777777" w:rsidR="00E761A1" w:rsidRPr="00D34B1B" w:rsidRDefault="00E761A1" w:rsidP="007A09C8">
            <w:pPr>
              <w:pStyle w:val="ab"/>
              <w:ind w:leftChars="-50" w:left="-120" w:rightChars="-50" w:right="-120"/>
            </w:pPr>
            <w:r w:rsidRPr="00D34B1B">
              <w:rPr>
                <w:rFonts w:hint="eastAsia"/>
              </w:rPr>
              <w:t>0.0</w:t>
            </w:r>
            <w:r w:rsidRPr="00D34B1B">
              <w:t>95</w:t>
            </w:r>
            <w:r w:rsidRPr="00D34B1B">
              <w:rPr>
                <w:rFonts w:hint="eastAsia"/>
              </w:rPr>
              <w:t>~0.</w:t>
            </w:r>
            <w:r w:rsidRPr="00D34B1B">
              <w:t>421</w:t>
            </w:r>
          </w:p>
        </w:tc>
        <w:tc>
          <w:tcPr>
            <w:tcW w:w="289" w:type="pct"/>
            <w:vAlign w:val="center"/>
          </w:tcPr>
          <w:p w14:paraId="6C7C598E" w14:textId="77777777" w:rsidR="00E761A1" w:rsidRPr="00D34B1B" w:rsidRDefault="00E761A1" w:rsidP="007A09C8">
            <w:pPr>
              <w:pStyle w:val="ab"/>
              <w:ind w:leftChars="-50" w:left="-120" w:rightChars="-50" w:right="-120"/>
            </w:pPr>
            <w:r w:rsidRPr="00D34B1B">
              <w:t>24</w:t>
            </w:r>
            <w:r w:rsidRPr="00D34B1B">
              <w:rPr>
                <w:rFonts w:hint="eastAsia"/>
              </w:rPr>
              <w:t>~38</w:t>
            </w:r>
          </w:p>
        </w:tc>
        <w:tc>
          <w:tcPr>
            <w:tcW w:w="320" w:type="pct"/>
            <w:vAlign w:val="center"/>
          </w:tcPr>
          <w:p w14:paraId="798480B0" w14:textId="77777777" w:rsidR="00E761A1" w:rsidRPr="00D34B1B" w:rsidRDefault="00E761A1" w:rsidP="007A09C8">
            <w:pPr>
              <w:pStyle w:val="ab"/>
              <w:ind w:leftChars="-50" w:left="-120" w:rightChars="-50" w:right="-120"/>
            </w:pPr>
            <w:r w:rsidRPr="00D34B1B">
              <w:t>15</w:t>
            </w:r>
            <w:r w:rsidRPr="00D34B1B">
              <w:rPr>
                <w:rFonts w:hint="eastAsia"/>
              </w:rPr>
              <w:t>~</w:t>
            </w:r>
            <w:r w:rsidRPr="00D34B1B">
              <w:t>36</w:t>
            </w:r>
          </w:p>
        </w:tc>
        <w:tc>
          <w:tcPr>
            <w:tcW w:w="447" w:type="pct"/>
            <w:vAlign w:val="center"/>
          </w:tcPr>
          <w:p w14:paraId="6B49D38D" w14:textId="77777777" w:rsidR="00E761A1" w:rsidRPr="00D34B1B" w:rsidRDefault="00E761A1" w:rsidP="007A09C8">
            <w:pPr>
              <w:pStyle w:val="ab"/>
              <w:ind w:leftChars="-50" w:left="-120" w:rightChars="-50" w:right="-120"/>
            </w:pPr>
            <w:r w:rsidRPr="00D34B1B">
              <w:rPr>
                <w:rFonts w:hint="eastAsia"/>
              </w:rPr>
              <w:t>/</w:t>
            </w:r>
          </w:p>
        </w:tc>
      </w:tr>
      <w:tr w:rsidR="00D34B1B" w:rsidRPr="00D34B1B" w14:paraId="54E4FF0C" w14:textId="77777777" w:rsidTr="00E761A1">
        <w:trPr>
          <w:trHeight w:val="340"/>
          <w:jc w:val="center"/>
        </w:trPr>
        <w:tc>
          <w:tcPr>
            <w:tcW w:w="651" w:type="pct"/>
            <w:vAlign w:val="center"/>
          </w:tcPr>
          <w:p w14:paraId="2DF97F74" w14:textId="4E57EBED" w:rsidR="00E761A1" w:rsidRPr="00D34B1B" w:rsidRDefault="00E761A1" w:rsidP="007A09C8">
            <w:pPr>
              <w:pStyle w:val="ab"/>
              <w:ind w:leftChars="-50" w:left="-120" w:rightChars="-50" w:right="-120"/>
            </w:pPr>
            <w:r w:rsidRPr="00D34B1B">
              <w:rPr>
                <w:rFonts w:hint="eastAsia"/>
              </w:rPr>
              <w:t>土壤重金属预测值</w:t>
            </w:r>
            <w:r w:rsidR="001E2F28" w:rsidRPr="00D34B1B">
              <w:rPr>
                <w:rFonts w:hint="eastAsia"/>
              </w:rPr>
              <w:t>(mg/kg</w:t>
            </w:r>
            <w:r w:rsidR="001E2F28" w:rsidRPr="00D34B1B">
              <w:t>)</w:t>
            </w:r>
          </w:p>
        </w:tc>
        <w:tc>
          <w:tcPr>
            <w:tcW w:w="1020" w:type="pct"/>
            <w:vAlign w:val="center"/>
          </w:tcPr>
          <w:p w14:paraId="579B6400" w14:textId="7B625368" w:rsidR="00E761A1" w:rsidRPr="00D34B1B" w:rsidRDefault="00F60271" w:rsidP="007A09C8">
            <w:pPr>
              <w:pStyle w:val="ab"/>
              <w:ind w:leftChars="-50" w:left="-120" w:rightChars="-50" w:right="-120"/>
            </w:pPr>
            <w:r w:rsidRPr="00D34B1B">
              <w:t>22.888</w:t>
            </w:r>
          </w:p>
        </w:tc>
        <w:tc>
          <w:tcPr>
            <w:tcW w:w="1079" w:type="pct"/>
            <w:vAlign w:val="center"/>
          </w:tcPr>
          <w:p w14:paraId="7F582C30" w14:textId="23E27AD2" w:rsidR="00E761A1" w:rsidRPr="00D34B1B" w:rsidRDefault="00F60271" w:rsidP="007A09C8">
            <w:pPr>
              <w:pStyle w:val="ab"/>
              <w:ind w:leftChars="-50" w:left="-120" w:rightChars="-50" w:right="-120"/>
            </w:pPr>
            <w:r w:rsidRPr="00D34B1B">
              <w:t>0.5006</w:t>
            </w:r>
          </w:p>
        </w:tc>
        <w:tc>
          <w:tcPr>
            <w:tcW w:w="543" w:type="pct"/>
            <w:vAlign w:val="center"/>
          </w:tcPr>
          <w:p w14:paraId="74A4259F" w14:textId="7F2208AE" w:rsidR="00E761A1" w:rsidRPr="00D34B1B" w:rsidRDefault="000F3976" w:rsidP="007A09C8">
            <w:pPr>
              <w:pStyle w:val="ab"/>
              <w:ind w:leftChars="-50" w:left="-120" w:rightChars="-50" w:right="-120"/>
            </w:pPr>
            <w:r w:rsidRPr="00D34B1B">
              <w:rPr>
                <w:rFonts w:hint="eastAsia"/>
              </w:rPr>
              <w:t>/</w:t>
            </w:r>
          </w:p>
        </w:tc>
        <w:tc>
          <w:tcPr>
            <w:tcW w:w="651" w:type="pct"/>
            <w:vAlign w:val="center"/>
          </w:tcPr>
          <w:p w14:paraId="58442C16" w14:textId="57B3F784" w:rsidR="00E761A1" w:rsidRPr="00D34B1B" w:rsidRDefault="000F3976" w:rsidP="007A09C8">
            <w:pPr>
              <w:pStyle w:val="ab"/>
              <w:ind w:leftChars="-50" w:left="-120" w:rightChars="-50" w:right="-120"/>
            </w:pPr>
            <w:r w:rsidRPr="00D34B1B">
              <w:rPr>
                <w:rFonts w:hint="eastAsia"/>
              </w:rPr>
              <w:t>/</w:t>
            </w:r>
          </w:p>
        </w:tc>
        <w:tc>
          <w:tcPr>
            <w:tcW w:w="289" w:type="pct"/>
            <w:vAlign w:val="center"/>
          </w:tcPr>
          <w:p w14:paraId="4A5C346A" w14:textId="2E2B69FB" w:rsidR="00E761A1" w:rsidRPr="00D34B1B" w:rsidRDefault="000F3976" w:rsidP="007A09C8">
            <w:pPr>
              <w:pStyle w:val="ab"/>
              <w:ind w:leftChars="-50" w:left="-120" w:rightChars="-50" w:right="-120"/>
            </w:pPr>
            <w:r w:rsidRPr="00D34B1B">
              <w:rPr>
                <w:rFonts w:hint="eastAsia"/>
              </w:rPr>
              <w:t>/</w:t>
            </w:r>
          </w:p>
        </w:tc>
        <w:tc>
          <w:tcPr>
            <w:tcW w:w="320" w:type="pct"/>
            <w:vAlign w:val="center"/>
          </w:tcPr>
          <w:p w14:paraId="4E5399FA" w14:textId="528D92A8" w:rsidR="00E761A1" w:rsidRPr="00D34B1B" w:rsidRDefault="000F3976" w:rsidP="007A09C8">
            <w:pPr>
              <w:pStyle w:val="ab"/>
              <w:ind w:leftChars="-50" w:left="-120" w:rightChars="-50" w:right="-120"/>
            </w:pPr>
            <w:r w:rsidRPr="00D34B1B">
              <w:rPr>
                <w:rFonts w:hint="eastAsia"/>
              </w:rPr>
              <w:t>/</w:t>
            </w:r>
          </w:p>
        </w:tc>
        <w:tc>
          <w:tcPr>
            <w:tcW w:w="447" w:type="pct"/>
            <w:vAlign w:val="center"/>
          </w:tcPr>
          <w:p w14:paraId="7846F2FE" w14:textId="1C401405" w:rsidR="00E761A1" w:rsidRPr="00D34B1B" w:rsidRDefault="000F3976" w:rsidP="007A09C8">
            <w:pPr>
              <w:pStyle w:val="ab"/>
              <w:ind w:leftChars="-50" w:left="-120" w:rightChars="-50" w:right="-120"/>
            </w:pPr>
            <w:r w:rsidRPr="00D34B1B">
              <w:rPr>
                <w:rFonts w:hint="eastAsia"/>
              </w:rPr>
              <w:t>/</w:t>
            </w:r>
          </w:p>
        </w:tc>
      </w:tr>
      <w:tr w:rsidR="00D34B1B" w:rsidRPr="00D34B1B" w14:paraId="60EC4B8E" w14:textId="77777777" w:rsidTr="00E761A1">
        <w:trPr>
          <w:trHeight w:val="340"/>
          <w:jc w:val="center"/>
        </w:trPr>
        <w:tc>
          <w:tcPr>
            <w:tcW w:w="651" w:type="pct"/>
            <w:vAlign w:val="center"/>
          </w:tcPr>
          <w:p w14:paraId="7019441A" w14:textId="44A17966" w:rsidR="00E761A1" w:rsidRPr="00D34B1B" w:rsidRDefault="00E761A1" w:rsidP="007A09C8">
            <w:pPr>
              <w:pStyle w:val="ab"/>
              <w:ind w:leftChars="-50" w:left="-120" w:rightChars="-50" w:right="-120"/>
              <w:rPr>
                <w:b/>
              </w:rPr>
            </w:pPr>
            <w:r w:rsidRPr="00D34B1B">
              <w:rPr>
                <w:rFonts w:hint="eastAsia"/>
              </w:rPr>
              <w:t>建设用地土壤污染风险</w:t>
            </w:r>
            <w:r w:rsidRPr="00D34B1B">
              <w:rPr>
                <w:rFonts w:cs="微软雅黑" w:hint="eastAsia"/>
              </w:rPr>
              <w:t>筛选值</w:t>
            </w:r>
            <w:r w:rsidR="001E2F28" w:rsidRPr="00D34B1B">
              <w:rPr>
                <w:rFonts w:cs="微软雅黑" w:hint="eastAsia"/>
              </w:rPr>
              <w:t>（</w:t>
            </w:r>
            <w:r w:rsidR="001E2F28" w:rsidRPr="00D34B1B">
              <w:rPr>
                <w:rFonts w:cs="微软雅黑" w:hint="eastAsia"/>
              </w:rPr>
              <w:t>m</w:t>
            </w:r>
            <w:r w:rsidR="001E2F28" w:rsidRPr="00D34B1B">
              <w:rPr>
                <w:rFonts w:cs="微软雅黑"/>
              </w:rPr>
              <w:t>g/kg</w:t>
            </w:r>
            <w:r w:rsidR="001E2F28" w:rsidRPr="00D34B1B">
              <w:rPr>
                <w:rFonts w:cs="微软雅黑" w:hint="eastAsia"/>
              </w:rPr>
              <w:t>）</w:t>
            </w:r>
          </w:p>
        </w:tc>
        <w:tc>
          <w:tcPr>
            <w:tcW w:w="1020" w:type="pct"/>
            <w:vAlign w:val="center"/>
          </w:tcPr>
          <w:p w14:paraId="145683FF" w14:textId="77777777" w:rsidR="00E761A1" w:rsidRPr="00D34B1B" w:rsidRDefault="00E761A1" w:rsidP="007A09C8">
            <w:pPr>
              <w:pStyle w:val="ab"/>
              <w:ind w:leftChars="-50" w:left="-120" w:rightChars="-50" w:right="-120"/>
            </w:pPr>
            <w:r w:rsidRPr="00D34B1B">
              <w:rPr>
                <w:rFonts w:hint="eastAsia"/>
              </w:rPr>
              <w:t>60</w:t>
            </w:r>
          </w:p>
        </w:tc>
        <w:tc>
          <w:tcPr>
            <w:tcW w:w="1079" w:type="pct"/>
            <w:vAlign w:val="center"/>
          </w:tcPr>
          <w:p w14:paraId="56128C80" w14:textId="77777777" w:rsidR="00E761A1" w:rsidRPr="00D34B1B" w:rsidRDefault="00E761A1" w:rsidP="007A09C8">
            <w:pPr>
              <w:pStyle w:val="ab"/>
              <w:ind w:leftChars="-50" w:left="-120" w:rightChars="-50" w:right="-120"/>
            </w:pPr>
            <w:r w:rsidRPr="00D34B1B">
              <w:rPr>
                <w:rFonts w:hint="eastAsia"/>
              </w:rPr>
              <w:t>65</w:t>
            </w:r>
          </w:p>
        </w:tc>
        <w:tc>
          <w:tcPr>
            <w:tcW w:w="543" w:type="pct"/>
            <w:vAlign w:val="center"/>
          </w:tcPr>
          <w:p w14:paraId="20A4F38D" w14:textId="77777777" w:rsidR="00E761A1" w:rsidRPr="00D34B1B" w:rsidRDefault="00E761A1" w:rsidP="007A09C8">
            <w:pPr>
              <w:pStyle w:val="ab"/>
              <w:ind w:leftChars="-50" w:left="-120" w:rightChars="-50" w:right="-120"/>
            </w:pPr>
            <w:r w:rsidRPr="00D34B1B">
              <w:rPr>
                <w:rFonts w:hint="eastAsia"/>
              </w:rPr>
              <w:t>800</w:t>
            </w:r>
          </w:p>
        </w:tc>
        <w:tc>
          <w:tcPr>
            <w:tcW w:w="651" w:type="pct"/>
            <w:vAlign w:val="center"/>
          </w:tcPr>
          <w:p w14:paraId="73203505" w14:textId="77777777" w:rsidR="00E761A1" w:rsidRPr="00D34B1B" w:rsidRDefault="00E761A1" w:rsidP="007A09C8">
            <w:pPr>
              <w:pStyle w:val="ab"/>
              <w:ind w:leftChars="-50" w:left="-120" w:rightChars="-50" w:right="-120"/>
            </w:pPr>
            <w:r w:rsidRPr="00D34B1B">
              <w:rPr>
                <w:rFonts w:hint="eastAsia"/>
              </w:rPr>
              <w:t>38</w:t>
            </w:r>
          </w:p>
        </w:tc>
        <w:tc>
          <w:tcPr>
            <w:tcW w:w="289" w:type="pct"/>
            <w:vAlign w:val="center"/>
          </w:tcPr>
          <w:p w14:paraId="359F07FD" w14:textId="77777777" w:rsidR="00E761A1" w:rsidRPr="00D34B1B" w:rsidRDefault="00E761A1" w:rsidP="007A09C8">
            <w:pPr>
              <w:pStyle w:val="ab"/>
              <w:ind w:leftChars="-50" w:left="-120" w:rightChars="-50" w:right="-120"/>
            </w:pPr>
            <w:r w:rsidRPr="00D34B1B">
              <w:rPr>
                <w:rFonts w:hint="eastAsia"/>
              </w:rPr>
              <w:t>18000</w:t>
            </w:r>
          </w:p>
        </w:tc>
        <w:tc>
          <w:tcPr>
            <w:tcW w:w="320" w:type="pct"/>
            <w:vAlign w:val="center"/>
          </w:tcPr>
          <w:p w14:paraId="31024276" w14:textId="77777777" w:rsidR="00E761A1" w:rsidRPr="00D34B1B" w:rsidRDefault="00E761A1" w:rsidP="007A09C8">
            <w:pPr>
              <w:pStyle w:val="ab"/>
              <w:ind w:leftChars="-50" w:left="-120" w:rightChars="-50" w:right="-120"/>
            </w:pPr>
            <w:r w:rsidRPr="00D34B1B">
              <w:rPr>
                <w:rFonts w:hint="eastAsia"/>
              </w:rPr>
              <w:t>900</w:t>
            </w:r>
          </w:p>
        </w:tc>
        <w:tc>
          <w:tcPr>
            <w:tcW w:w="447" w:type="pct"/>
            <w:vAlign w:val="center"/>
          </w:tcPr>
          <w:p w14:paraId="3EBC82A2" w14:textId="77777777" w:rsidR="00E761A1" w:rsidRPr="00D34B1B" w:rsidRDefault="00E761A1" w:rsidP="007A09C8">
            <w:pPr>
              <w:pStyle w:val="ab"/>
              <w:ind w:leftChars="-50" w:left="-120" w:rightChars="-50" w:right="-120"/>
            </w:pPr>
            <w:r w:rsidRPr="00D34B1B">
              <w:rPr>
                <w:rFonts w:hint="eastAsia"/>
              </w:rPr>
              <w:t>5.7</w:t>
            </w:r>
          </w:p>
        </w:tc>
      </w:tr>
      <w:tr w:rsidR="00D34B1B" w:rsidRPr="00D34B1B" w14:paraId="35250C10" w14:textId="77777777" w:rsidTr="00E761A1">
        <w:trPr>
          <w:trHeight w:val="340"/>
          <w:jc w:val="center"/>
        </w:trPr>
        <w:tc>
          <w:tcPr>
            <w:tcW w:w="651" w:type="pct"/>
            <w:vAlign w:val="center"/>
          </w:tcPr>
          <w:p w14:paraId="0C8803CA" w14:textId="3A6F4DAD" w:rsidR="000F3976" w:rsidRPr="00D34B1B" w:rsidRDefault="000F3976" w:rsidP="007A09C8">
            <w:pPr>
              <w:pStyle w:val="ab"/>
              <w:ind w:leftChars="-50" w:left="-120" w:rightChars="-50" w:right="-120"/>
            </w:pPr>
            <w:r w:rsidRPr="00D34B1B">
              <w:rPr>
                <w:rFonts w:hint="eastAsia"/>
              </w:rPr>
              <w:t>是否达标</w:t>
            </w:r>
          </w:p>
        </w:tc>
        <w:tc>
          <w:tcPr>
            <w:tcW w:w="1020" w:type="pct"/>
            <w:vAlign w:val="center"/>
          </w:tcPr>
          <w:p w14:paraId="5906049E" w14:textId="5B03C95A" w:rsidR="000F3976" w:rsidRPr="00D34B1B" w:rsidRDefault="000F3976" w:rsidP="007A09C8">
            <w:pPr>
              <w:pStyle w:val="ab"/>
              <w:ind w:leftChars="-50" w:left="-120" w:rightChars="-50" w:right="-120"/>
            </w:pPr>
            <w:r w:rsidRPr="00D34B1B">
              <w:rPr>
                <w:rFonts w:hint="eastAsia"/>
              </w:rPr>
              <w:t>达标</w:t>
            </w:r>
          </w:p>
        </w:tc>
        <w:tc>
          <w:tcPr>
            <w:tcW w:w="1079" w:type="pct"/>
            <w:vAlign w:val="center"/>
          </w:tcPr>
          <w:p w14:paraId="56EC0FFE" w14:textId="3B5063ED" w:rsidR="000F3976" w:rsidRPr="00D34B1B" w:rsidRDefault="000F3976" w:rsidP="007A09C8">
            <w:pPr>
              <w:pStyle w:val="ab"/>
              <w:ind w:leftChars="-50" w:left="-120" w:rightChars="-50" w:right="-120"/>
            </w:pPr>
            <w:r w:rsidRPr="00D34B1B">
              <w:rPr>
                <w:rFonts w:hint="eastAsia"/>
              </w:rPr>
              <w:t>达标</w:t>
            </w:r>
          </w:p>
        </w:tc>
        <w:tc>
          <w:tcPr>
            <w:tcW w:w="543" w:type="pct"/>
            <w:vAlign w:val="center"/>
          </w:tcPr>
          <w:p w14:paraId="392E6102" w14:textId="7285E431" w:rsidR="000F3976" w:rsidRPr="00D34B1B" w:rsidRDefault="000F3976" w:rsidP="007A09C8">
            <w:pPr>
              <w:pStyle w:val="ab"/>
              <w:ind w:leftChars="-50" w:left="-120" w:rightChars="-50" w:right="-120"/>
            </w:pPr>
            <w:r w:rsidRPr="00D34B1B">
              <w:rPr>
                <w:rFonts w:hint="eastAsia"/>
              </w:rPr>
              <w:t>-</w:t>
            </w:r>
            <w:r w:rsidRPr="00D34B1B">
              <w:t>-</w:t>
            </w:r>
          </w:p>
        </w:tc>
        <w:tc>
          <w:tcPr>
            <w:tcW w:w="651" w:type="pct"/>
            <w:vAlign w:val="center"/>
          </w:tcPr>
          <w:p w14:paraId="434C6C7B" w14:textId="55C161DF" w:rsidR="000F3976" w:rsidRPr="00D34B1B" w:rsidRDefault="000F3976" w:rsidP="007A09C8">
            <w:pPr>
              <w:pStyle w:val="ab"/>
              <w:ind w:leftChars="-50" w:left="-120" w:rightChars="-50" w:right="-120"/>
            </w:pPr>
            <w:r w:rsidRPr="00D34B1B">
              <w:rPr>
                <w:rFonts w:hint="eastAsia"/>
              </w:rPr>
              <w:t>-</w:t>
            </w:r>
            <w:r w:rsidRPr="00D34B1B">
              <w:t>-</w:t>
            </w:r>
          </w:p>
        </w:tc>
        <w:tc>
          <w:tcPr>
            <w:tcW w:w="289" w:type="pct"/>
            <w:vAlign w:val="center"/>
          </w:tcPr>
          <w:p w14:paraId="65EA93F5" w14:textId="544C59EC" w:rsidR="000F3976" w:rsidRPr="00D34B1B" w:rsidRDefault="000F3976" w:rsidP="007A09C8">
            <w:pPr>
              <w:pStyle w:val="ab"/>
              <w:ind w:leftChars="-50" w:left="-120" w:rightChars="-50" w:right="-120"/>
            </w:pPr>
            <w:r w:rsidRPr="00D34B1B">
              <w:rPr>
                <w:rFonts w:hint="eastAsia"/>
              </w:rPr>
              <w:t>-</w:t>
            </w:r>
            <w:r w:rsidRPr="00D34B1B">
              <w:t>-</w:t>
            </w:r>
          </w:p>
        </w:tc>
        <w:tc>
          <w:tcPr>
            <w:tcW w:w="320" w:type="pct"/>
            <w:vAlign w:val="center"/>
          </w:tcPr>
          <w:p w14:paraId="733AFFB5" w14:textId="1B1856D1" w:rsidR="000F3976" w:rsidRPr="00D34B1B" w:rsidRDefault="000F3976" w:rsidP="007A09C8">
            <w:pPr>
              <w:pStyle w:val="ab"/>
              <w:ind w:leftChars="-50" w:left="-120" w:rightChars="-50" w:right="-120"/>
            </w:pPr>
            <w:r w:rsidRPr="00D34B1B">
              <w:rPr>
                <w:rFonts w:hint="eastAsia"/>
              </w:rPr>
              <w:t>-</w:t>
            </w:r>
            <w:r w:rsidRPr="00D34B1B">
              <w:t>-</w:t>
            </w:r>
          </w:p>
        </w:tc>
        <w:tc>
          <w:tcPr>
            <w:tcW w:w="447" w:type="pct"/>
            <w:vAlign w:val="center"/>
          </w:tcPr>
          <w:p w14:paraId="3970BD90" w14:textId="699721EB" w:rsidR="000F3976" w:rsidRPr="00D34B1B" w:rsidRDefault="000F3976" w:rsidP="007A09C8">
            <w:pPr>
              <w:pStyle w:val="ab"/>
              <w:ind w:leftChars="-50" w:left="-120" w:rightChars="-50" w:right="-120"/>
            </w:pPr>
            <w:r w:rsidRPr="00D34B1B">
              <w:rPr>
                <w:rFonts w:hint="eastAsia"/>
              </w:rPr>
              <w:t>-</w:t>
            </w:r>
            <w:r w:rsidRPr="00D34B1B">
              <w:t>-</w:t>
            </w:r>
          </w:p>
        </w:tc>
      </w:tr>
      <w:tr w:rsidR="00D34B1B" w:rsidRPr="00D34B1B" w14:paraId="573A7691" w14:textId="77777777" w:rsidTr="00E761A1">
        <w:trPr>
          <w:trHeight w:val="340"/>
          <w:jc w:val="center"/>
        </w:trPr>
        <w:tc>
          <w:tcPr>
            <w:tcW w:w="5000" w:type="pct"/>
            <w:gridSpan w:val="8"/>
            <w:vAlign w:val="center"/>
          </w:tcPr>
          <w:p w14:paraId="4FBB15A7" w14:textId="2878DC16" w:rsidR="00E761A1" w:rsidRPr="00D34B1B" w:rsidRDefault="00E761A1" w:rsidP="00E761A1">
            <w:pPr>
              <w:pStyle w:val="ab"/>
              <w:jc w:val="left"/>
              <w:rPr>
                <w:b/>
                <w:bCs w:val="0"/>
              </w:rPr>
            </w:pPr>
            <w:r w:rsidRPr="00D34B1B">
              <w:rPr>
                <w:rFonts w:hint="eastAsia"/>
                <w:b/>
                <w:bCs w:val="0"/>
              </w:rPr>
              <w:t>建设厂区外土壤（农用地）</w:t>
            </w:r>
          </w:p>
        </w:tc>
      </w:tr>
      <w:tr w:rsidR="00D34B1B" w:rsidRPr="00D34B1B" w14:paraId="46CD3228" w14:textId="77777777" w:rsidTr="00E761A1">
        <w:trPr>
          <w:trHeight w:val="340"/>
          <w:jc w:val="center"/>
        </w:trPr>
        <w:tc>
          <w:tcPr>
            <w:tcW w:w="651" w:type="pct"/>
            <w:vAlign w:val="center"/>
          </w:tcPr>
          <w:p w14:paraId="35771644" w14:textId="2A7C9808" w:rsidR="00E761A1" w:rsidRPr="00D34B1B" w:rsidRDefault="00E761A1" w:rsidP="00E761A1">
            <w:pPr>
              <w:pStyle w:val="ab"/>
              <w:ind w:leftChars="-50" w:left="-120" w:rightChars="-50" w:right="-120"/>
            </w:pPr>
            <w:r w:rsidRPr="00D34B1B">
              <w:rPr>
                <w:rFonts w:hint="eastAsia"/>
              </w:rPr>
              <w:t>土壤重金属检测值</w:t>
            </w:r>
            <w:r w:rsidR="001E2F28" w:rsidRPr="00D34B1B">
              <w:rPr>
                <w:rFonts w:hint="eastAsia"/>
              </w:rPr>
              <w:t>(</w:t>
            </w:r>
            <w:r w:rsidR="001E2F28" w:rsidRPr="00D34B1B">
              <w:t>mg/kg)</w:t>
            </w:r>
          </w:p>
        </w:tc>
        <w:tc>
          <w:tcPr>
            <w:tcW w:w="1020" w:type="pct"/>
            <w:vAlign w:val="center"/>
          </w:tcPr>
          <w:p w14:paraId="349DFA75" w14:textId="4E5819E9" w:rsidR="00E761A1" w:rsidRPr="00D34B1B" w:rsidRDefault="00E761A1" w:rsidP="00E761A1">
            <w:pPr>
              <w:pStyle w:val="ab"/>
              <w:ind w:leftChars="-50" w:left="-120" w:rightChars="-50" w:right="-120"/>
            </w:pPr>
            <w:r w:rsidRPr="00D34B1B">
              <w:rPr>
                <w:rFonts w:hint="eastAsia"/>
              </w:rPr>
              <w:t>1</w:t>
            </w:r>
            <w:r w:rsidRPr="00D34B1B">
              <w:t>8.2</w:t>
            </w:r>
            <w:r w:rsidRPr="00D34B1B">
              <w:rPr>
                <w:rFonts w:hint="eastAsia"/>
              </w:rPr>
              <w:t>~</w:t>
            </w:r>
            <w:r w:rsidRPr="00D34B1B">
              <w:t>21.3</w:t>
            </w:r>
          </w:p>
        </w:tc>
        <w:tc>
          <w:tcPr>
            <w:tcW w:w="1079" w:type="pct"/>
            <w:vAlign w:val="center"/>
          </w:tcPr>
          <w:p w14:paraId="2B9E267C" w14:textId="24E6EB9E" w:rsidR="00E761A1" w:rsidRPr="00D34B1B" w:rsidRDefault="00E761A1" w:rsidP="00E761A1">
            <w:pPr>
              <w:pStyle w:val="ab"/>
              <w:ind w:leftChars="-50" w:left="-120" w:rightChars="-50" w:right="-120"/>
            </w:pPr>
            <w:r w:rsidRPr="00D34B1B">
              <w:rPr>
                <w:rFonts w:hint="eastAsia"/>
              </w:rPr>
              <w:t>0</w:t>
            </w:r>
            <w:r w:rsidRPr="00D34B1B">
              <w:t>.15</w:t>
            </w:r>
            <w:r w:rsidRPr="00D34B1B">
              <w:rPr>
                <w:rFonts w:hint="eastAsia"/>
              </w:rPr>
              <w:t>-</w:t>
            </w:r>
            <w:r w:rsidRPr="00D34B1B">
              <w:t>0.27</w:t>
            </w:r>
          </w:p>
        </w:tc>
        <w:tc>
          <w:tcPr>
            <w:tcW w:w="543" w:type="pct"/>
            <w:vAlign w:val="center"/>
          </w:tcPr>
          <w:p w14:paraId="6D371D90" w14:textId="49E9DC6C" w:rsidR="00E761A1" w:rsidRPr="00D34B1B" w:rsidRDefault="00E761A1" w:rsidP="00E761A1">
            <w:pPr>
              <w:pStyle w:val="ab"/>
              <w:ind w:leftChars="-50" w:left="-120" w:rightChars="-50" w:right="-120"/>
            </w:pPr>
            <w:r w:rsidRPr="00D34B1B">
              <w:rPr>
                <w:rFonts w:hint="eastAsia"/>
              </w:rPr>
              <w:t>4</w:t>
            </w:r>
            <w:r w:rsidRPr="00D34B1B">
              <w:t>9.6</w:t>
            </w:r>
            <w:r w:rsidRPr="00D34B1B">
              <w:rPr>
                <w:rFonts w:hint="eastAsia"/>
              </w:rPr>
              <w:t>~</w:t>
            </w:r>
            <w:r w:rsidRPr="00D34B1B">
              <w:t>64.2</w:t>
            </w:r>
          </w:p>
        </w:tc>
        <w:tc>
          <w:tcPr>
            <w:tcW w:w="651" w:type="pct"/>
            <w:vAlign w:val="center"/>
          </w:tcPr>
          <w:p w14:paraId="76761831" w14:textId="2BB9F4C6" w:rsidR="00E761A1" w:rsidRPr="00D34B1B" w:rsidRDefault="00E761A1" w:rsidP="00E761A1">
            <w:pPr>
              <w:pStyle w:val="ab"/>
              <w:ind w:leftChars="-50" w:left="-120" w:rightChars="-50" w:right="-120"/>
            </w:pPr>
            <w:r w:rsidRPr="00D34B1B">
              <w:rPr>
                <w:rFonts w:hint="eastAsia"/>
              </w:rPr>
              <w:t>0</w:t>
            </w:r>
            <w:r w:rsidRPr="00D34B1B">
              <w:t>.144</w:t>
            </w:r>
            <w:r w:rsidRPr="00D34B1B">
              <w:rPr>
                <w:rFonts w:hint="eastAsia"/>
              </w:rPr>
              <w:t>~</w:t>
            </w:r>
            <w:r w:rsidRPr="00D34B1B">
              <w:t>0.152</w:t>
            </w:r>
          </w:p>
        </w:tc>
        <w:tc>
          <w:tcPr>
            <w:tcW w:w="289" w:type="pct"/>
            <w:vAlign w:val="center"/>
          </w:tcPr>
          <w:p w14:paraId="2B8B0BCF" w14:textId="17F02C18" w:rsidR="00E761A1" w:rsidRPr="00D34B1B" w:rsidRDefault="00E761A1" w:rsidP="00E761A1">
            <w:pPr>
              <w:pStyle w:val="ab"/>
              <w:ind w:leftChars="-50" w:left="-120" w:rightChars="-50" w:right="-120"/>
            </w:pPr>
            <w:r w:rsidRPr="00D34B1B">
              <w:rPr>
                <w:rFonts w:hint="eastAsia"/>
              </w:rPr>
              <w:t>6</w:t>
            </w:r>
            <w:r w:rsidRPr="00D34B1B">
              <w:t>9</w:t>
            </w:r>
            <w:r w:rsidRPr="00D34B1B">
              <w:rPr>
                <w:rFonts w:hint="eastAsia"/>
              </w:rPr>
              <w:t>~</w:t>
            </w:r>
            <w:r w:rsidRPr="00D34B1B">
              <w:t>84</w:t>
            </w:r>
          </w:p>
        </w:tc>
        <w:tc>
          <w:tcPr>
            <w:tcW w:w="320" w:type="pct"/>
            <w:vAlign w:val="center"/>
          </w:tcPr>
          <w:p w14:paraId="1050CF5B" w14:textId="73D8583A" w:rsidR="00E761A1" w:rsidRPr="00D34B1B" w:rsidRDefault="00E761A1" w:rsidP="00E761A1">
            <w:pPr>
              <w:pStyle w:val="ab"/>
              <w:ind w:leftChars="-50" w:left="-120" w:rightChars="-50" w:right="-120"/>
            </w:pPr>
            <w:r w:rsidRPr="00D34B1B">
              <w:rPr>
                <w:rFonts w:hint="eastAsia"/>
              </w:rPr>
              <w:t>6</w:t>
            </w:r>
            <w:r w:rsidRPr="00D34B1B">
              <w:t>4</w:t>
            </w:r>
            <w:r w:rsidRPr="00D34B1B">
              <w:rPr>
                <w:rFonts w:hint="eastAsia"/>
              </w:rPr>
              <w:t>~</w:t>
            </w:r>
            <w:r w:rsidRPr="00D34B1B">
              <w:t>82</w:t>
            </w:r>
          </w:p>
        </w:tc>
        <w:tc>
          <w:tcPr>
            <w:tcW w:w="447" w:type="pct"/>
            <w:vAlign w:val="center"/>
          </w:tcPr>
          <w:p w14:paraId="072F90A8" w14:textId="4DBD9C29" w:rsidR="00E761A1" w:rsidRPr="00D34B1B" w:rsidRDefault="00E761A1" w:rsidP="00E761A1">
            <w:pPr>
              <w:pStyle w:val="ab"/>
              <w:ind w:leftChars="-50" w:left="-120" w:rightChars="-50" w:right="-120"/>
            </w:pPr>
            <w:r w:rsidRPr="00D34B1B">
              <w:rPr>
                <w:rFonts w:hint="eastAsia"/>
              </w:rPr>
              <w:t>7</w:t>
            </w:r>
            <w:r w:rsidRPr="00D34B1B">
              <w:t>1</w:t>
            </w:r>
            <w:r w:rsidRPr="00D34B1B">
              <w:rPr>
                <w:rFonts w:hint="eastAsia"/>
              </w:rPr>
              <w:t>~</w:t>
            </w:r>
            <w:r w:rsidRPr="00D34B1B">
              <w:t>85</w:t>
            </w:r>
          </w:p>
        </w:tc>
      </w:tr>
      <w:tr w:rsidR="00D34B1B" w:rsidRPr="00D34B1B" w14:paraId="7AE98167" w14:textId="77777777" w:rsidTr="00E761A1">
        <w:trPr>
          <w:trHeight w:val="340"/>
          <w:jc w:val="center"/>
        </w:trPr>
        <w:tc>
          <w:tcPr>
            <w:tcW w:w="651" w:type="pct"/>
            <w:vAlign w:val="center"/>
          </w:tcPr>
          <w:p w14:paraId="1315C69E" w14:textId="7B30AEA4" w:rsidR="00E761A1" w:rsidRPr="00D34B1B" w:rsidRDefault="00827BAD" w:rsidP="007A09C8">
            <w:pPr>
              <w:pStyle w:val="ab"/>
              <w:ind w:leftChars="-50" w:left="-120" w:rightChars="-50" w:right="-120"/>
            </w:pPr>
            <w:r w:rsidRPr="00D34B1B">
              <w:rPr>
                <w:rFonts w:hint="eastAsia"/>
              </w:rPr>
              <w:t>土壤重金属预测值</w:t>
            </w:r>
            <w:r w:rsidR="001E2F28" w:rsidRPr="00D34B1B">
              <w:rPr>
                <w:rFonts w:hint="eastAsia"/>
              </w:rPr>
              <w:t>(</w:t>
            </w:r>
            <w:r w:rsidR="001E2F28" w:rsidRPr="00D34B1B">
              <w:t>mg/kg)</w:t>
            </w:r>
          </w:p>
        </w:tc>
        <w:tc>
          <w:tcPr>
            <w:tcW w:w="1020" w:type="pct"/>
            <w:vAlign w:val="center"/>
          </w:tcPr>
          <w:p w14:paraId="457147C2" w14:textId="1104102A" w:rsidR="00E761A1" w:rsidRPr="00D34B1B" w:rsidRDefault="00F60271" w:rsidP="007A09C8">
            <w:pPr>
              <w:pStyle w:val="ab"/>
              <w:ind w:leftChars="-50" w:left="-120" w:rightChars="-50" w:right="-120"/>
            </w:pPr>
            <w:r w:rsidRPr="00D34B1B">
              <w:t>21.388</w:t>
            </w:r>
          </w:p>
        </w:tc>
        <w:tc>
          <w:tcPr>
            <w:tcW w:w="1079" w:type="pct"/>
            <w:vAlign w:val="center"/>
          </w:tcPr>
          <w:p w14:paraId="25DAA556" w14:textId="184A986D" w:rsidR="00E761A1" w:rsidRPr="00D34B1B" w:rsidRDefault="00F60271" w:rsidP="007A09C8">
            <w:pPr>
              <w:pStyle w:val="ab"/>
              <w:ind w:leftChars="-50" w:left="-120" w:rightChars="-50" w:right="-120"/>
            </w:pPr>
            <w:r w:rsidRPr="00D34B1B">
              <w:t>0.2706</w:t>
            </w:r>
          </w:p>
        </w:tc>
        <w:tc>
          <w:tcPr>
            <w:tcW w:w="543" w:type="pct"/>
            <w:vAlign w:val="center"/>
          </w:tcPr>
          <w:p w14:paraId="50058F23" w14:textId="783FD183" w:rsidR="00E761A1" w:rsidRPr="00D34B1B" w:rsidRDefault="000F3976" w:rsidP="007A09C8">
            <w:pPr>
              <w:pStyle w:val="ab"/>
              <w:ind w:leftChars="-50" w:left="-120" w:rightChars="-50" w:right="-120"/>
            </w:pPr>
            <w:r w:rsidRPr="00D34B1B">
              <w:rPr>
                <w:rFonts w:hint="eastAsia"/>
              </w:rPr>
              <w:t>/</w:t>
            </w:r>
          </w:p>
        </w:tc>
        <w:tc>
          <w:tcPr>
            <w:tcW w:w="651" w:type="pct"/>
            <w:vAlign w:val="center"/>
          </w:tcPr>
          <w:p w14:paraId="005102B7" w14:textId="43559696" w:rsidR="00E761A1" w:rsidRPr="00D34B1B" w:rsidRDefault="000F3976" w:rsidP="007A09C8">
            <w:pPr>
              <w:pStyle w:val="ab"/>
              <w:ind w:leftChars="-50" w:left="-120" w:rightChars="-50" w:right="-120"/>
            </w:pPr>
            <w:r w:rsidRPr="00D34B1B">
              <w:rPr>
                <w:rFonts w:hint="eastAsia"/>
              </w:rPr>
              <w:t>/</w:t>
            </w:r>
          </w:p>
        </w:tc>
        <w:tc>
          <w:tcPr>
            <w:tcW w:w="289" w:type="pct"/>
            <w:vAlign w:val="center"/>
          </w:tcPr>
          <w:p w14:paraId="3EE1E785" w14:textId="457EC60B" w:rsidR="00E761A1" w:rsidRPr="00D34B1B" w:rsidRDefault="000F3976" w:rsidP="007A09C8">
            <w:pPr>
              <w:pStyle w:val="ab"/>
              <w:ind w:leftChars="-50" w:left="-120" w:rightChars="-50" w:right="-120"/>
            </w:pPr>
            <w:r w:rsidRPr="00D34B1B">
              <w:rPr>
                <w:rFonts w:hint="eastAsia"/>
              </w:rPr>
              <w:t>/</w:t>
            </w:r>
          </w:p>
        </w:tc>
        <w:tc>
          <w:tcPr>
            <w:tcW w:w="320" w:type="pct"/>
            <w:vAlign w:val="center"/>
          </w:tcPr>
          <w:p w14:paraId="7B7BA644" w14:textId="2B806DC3" w:rsidR="00E761A1" w:rsidRPr="00D34B1B" w:rsidRDefault="000F3976" w:rsidP="007A09C8">
            <w:pPr>
              <w:pStyle w:val="ab"/>
              <w:ind w:leftChars="-50" w:left="-120" w:rightChars="-50" w:right="-120"/>
            </w:pPr>
            <w:r w:rsidRPr="00D34B1B">
              <w:rPr>
                <w:rFonts w:hint="eastAsia"/>
              </w:rPr>
              <w:t>/</w:t>
            </w:r>
          </w:p>
        </w:tc>
        <w:tc>
          <w:tcPr>
            <w:tcW w:w="447" w:type="pct"/>
            <w:vAlign w:val="center"/>
          </w:tcPr>
          <w:p w14:paraId="51A67BD5" w14:textId="78FF9C8A" w:rsidR="00E761A1" w:rsidRPr="00D34B1B" w:rsidRDefault="000F3976" w:rsidP="007A09C8">
            <w:pPr>
              <w:pStyle w:val="ab"/>
              <w:ind w:leftChars="-50" w:left="-120" w:rightChars="-50" w:right="-120"/>
            </w:pPr>
            <w:r w:rsidRPr="00D34B1B">
              <w:rPr>
                <w:rFonts w:hint="eastAsia"/>
              </w:rPr>
              <w:t>/</w:t>
            </w:r>
          </w:p>
        </w:tc>
      </w:tr>
      <w:tr w:rsidR="00D34B1B" w:rsidRPr="00D34B1B" w14:paraId="5F4B5D11" w14:textId="77777777" w:rsidTr="00E761A1">
        <w:trPr>
          <w:trHeight w:val="340"/>
          <w:jc w:val="center"/>
        </w:trPr>
        <w:tc>
          <w:tcPr>
            <w:tcW w:w="651" w:type="pct"/>
            <w:vAlign w:val="center"/>
          </w:tcPr>
          <w:p w14:paraId="641B6418" w14:textId="777E163B" w:rsidR="00E761A1" w:rsidRPr="00D34B1B" w:rsidRDefault="00E761A1" w:rsidP="007A09C8">
            <w:pPr>
              <w:pStyle w:val="ab"/>
              <w:ind w:leftChars="-50" w:left="-120" w:rightChars="-50" w:right="-120"/>
            </w:pPr>
            <w:r w:rsidRPr="00D34B1B">
              <w:rPr>
                <w:rFonts w:hint="eastAsia"/>
              </w:rPr>
              <w:t>农用地</w:t>
            </w:r>
            <w:r w:rsidRPr="00D34B1B">
              <w:t>土壤污染风险</w:t>
            </w:r>
            <w:r w:rsidRPr="00D34B1B">
              <w:rPr>
                <w:rFonts w:hint="eastAsia"/>
              </w:rPr>
              <w:t>筛选值</w:t>
            </w:r>
            <w:r w:rsidR="001E2F28" w:rsidRPr="00D34B1B">
              <w:rPr>
                <w:rFonts w:hint="eastAsia"/>
              </w:rPr>
              <w:t>(</w:t>
            </w:r>
            <w:r w:rsidR="001E2F28" w:rsidRPr="00D34B1B">
              <w:t>mg/kg</w:t>
            </w:r>
            <w:r w:rsidR="001E2F28" w:rsidRPr="00D34B1B">
              <w:rPr>
                <w:rFonts w:hint="eastAsia"/>
              </w:rPr>
              <w:t>)</w:t>
            </w:r>
          </w:p>
        </w:tc>
        <w:tc>
          <w:tcPr>
            <w:tcW w:w="1020" w:type="pct"/>
            <w:vAlign w:val="center"/>
          </w:tcPr>
          <w:p w14:paraId="09DBE0F0" w14:textId="77777777" w:rsidR="00E761A1" w:rsidRPr="00D34B1B" w:rsidRDefault="00E761A1" w:rsidP="007A09C8">
            <w:pPr>
              <w:pStyle w:val="ab"/>
              <w:ind w:leftChars="-50" w:left="-120" w:rightChars="-50" w:right="-120"/>
            </w:pPr>
            <w:r w:rsidRPr="00D34B1B">
              <w:t>25</w:t>
            </w:r>
          </w:p>
        </w:tc>
        <w:tc>
          <w:tcPr>
            <w:tcW w:w="1079" w:type="pct"/>
            <w:vAlign w:val="center"/>
          </w:tcPr>
          <w:p w14:paraId="53510019" w14:textId="77777777" w:rsidR="00E761A1" w:rsidRPr="00D34B1B" w:rsidRDefault="00E761A1" w:rsidP="007A09C8">
            <w:pPr>
              <w:pStyle w:val="ab"/>
              <w:ind w:leftChars="-50" w:left="-120" w:rightChars="-50" w:right="-120"/>
            </w:pPr>
            <w:r w:rsidRPr="00D34B1B">
              <w:t>0.6</w:t>
            </w:r>
          </w:p>
        </w:tc>
        <w:tc>
          <w:tcPr>
            <w:tcW w:w="543" w:type="pct"/>
            <w:vAlign w:val="center"/>
          </w:tcPr>
          <w:p w14:paraId="657D9FAA" w14:textId="77777777" w:rsidR="00E761A1" w:rsidRPr="00D34B1B" w:rsidRDefault="00E761A1" w:rsidP="007A09C8">
            <w:pPr>
              <w:pStyle w:val="ab"/>
              <w:ind w:leftChars="-50" w:left="-120" w:rightChars="-50" w:right="-120"/>
            </w:pPr>
            <w:r w:rsidRPr="00D34B1B">
              <w:t>170</w:t>
            </w:r>
          </w:p>
        </w:tc>
        <w:tc>
          <w:tcPr>
            <w:tcW w:w="651" w:type="pct"/>
            <w:vAlign w:val="center"/>
          </w:tcPr>
          <w:p w14:paraId="1F631BC5" w14:textId="77777777" w:rsidR="00E761A1" w:rsidRPr="00D34B1B" w:rsidRDefault="00E761A1" w:rsidP="007A09C8">
            <w:pPr>
              <w:pStyle w:val="ab"/>
              <w:ind w:leftChars="-50" w:left="-120" w:rightChars="-50" w:right="-120"/>
            </w:pPr>
            <w:r w:rsidRPr="00D34B1B">
              <w:t>3.4</w:t>
            </w:r>
          </w:p>
        </w:tc>
        <w:tc>
          <w:tcPr>
            <w:tcW w:w="289" w:type="pct"/>
            <w:vAlign w:val="center"/>
          </w:tcPr>
          <w:p w14:paraId="382D1455" w14:textId="77777777" w:rsidR="00E761A1" w:rsidRPr="00D34B1B" w:rsidRDefault="00E761A1" w:rsidP="007A09C8">
            <w:pPr>
              <w:pStyle w:val="ab"/>
              <w:ind w:leftChars="-50" w:left="-120" w:rightChars="-50" w:right="-120"/>
            </w:pPr>
            <w:r w:rsidRPr="00D34B1B">
              <w:t>100</w:t>
            </w:r>
          </w:p>
        </w:tc>
        <w:tc>
          <w:tcPr>
            <w:tcW w:w="320" w:type="pct"/>
            <w:vAlign w:val="center"/>
          </w:tcPr>
          <w:p w14:paraId="3471CA76" w14:textId="77777777" w:rsidR="00E761A1" w:rsidRPr="00D34B1B" w:rsidRDefault="00E761A1" w:rsidP="007A09C8">
            <w:pPr>
              <w:pStyle w:val="ab"/>
              <w:ind w:leftChars="-50" w:left="-120" w:rightChars="-50" w:right="-120"/>
            </w:pPr>
            <w:r w:rsidRPr="00D34B1B">
              <w:t>190</w:t>
            </w:r>
          </w:p>
        </w:tc>
        <w:tc>
          <w:tcPr>
            <w:tcW w:w="447" w:type="pct"/>
            <w:vAlign w:val="center"/>
          </w:tcPr>
          <w:p w14:paraId="0C70D295" w14:textId="77777777" w:rsidR="00E761A1" w:rsidRPr="00D34B1B" w:rsidRDefault="00E761A1" w:rsidP="007A09C8">
            <w:pPr>
              <w:pStyle w:val="ab"/>
              <w:ind w:leftChars="-50" w:left="-120" w:rightChars="-50" w:right="-120"/>
            </w:pPr>
            <w:r w:rsidRPr="00D34B1B">
              <w:t>250</w:t>
            </w:r>
          </w:p>
        </w:tc>
      </w:tr>
      <w:tr w:rsidR="001E2F28" w:rsidRPr="00D34B1B" w14:paraId="71DE7556" w14:textId="77777777" w:rsidTr="00E761A1">
        <w:trPr>
          <w:trHeight w:val="340"/>
          <w:jc w:val="center"/>
        </w:trPr>
        <w:tc>
          <w:tcPr>
            <w:tcW w:w="651" w:type="pct"/>
            <w:vAlign w:val="center"/>
          </w:tcPr>
          <w:p w14:paraId="2C9ECB19" w14:textId="3B3A82B6" w:rsidR="001E2F28" w:rsidRPr="00D34B1B" w:rsidRDefault="001E2F28" w:rsidP="007A09C8">
            <w:pPr>
              <w:pStyle w:val="ab"/>
              <w:ind w:leftChars="-50" w:left="-120" w:rightChars="-50" w:right="-120"/>
            </w:pPr>
            <w:r w:rsidRPr="00D34B1B">
              <w:rPr>
                <w:rFonts w:hint="eastAsia"/>
              </w:rPr>
              <w:t>是否达标</w:t>
            </w:r>
          </w:p>
        </w:tc>
        <w:tc>
          <w:tcPr>
            <w:tcW w:w="1020" w:type="pct"/>
            <w:vAlign w:val="center"/>
          </w:tcPr>
          <w:p w14:paraId="62E23CF2" w14:textId="316D1AAF" w:rsidR="001E2F28" w:rsidRPr="00D34B1B" w:rsidRDefault="00DB1A32" w:rsidP="007A09C8">
            <w:pPr>
              <w:pStyle w:val="ab"/>
              <w:ind w:leftChars="-50" w:left="-120" w:rightChars="-50" w:right="-120"/>
            </w:pPr>
            <w:r w:rsidRPr="00D34B1B">
              <w:rPr>
                <w:rFonts w:hint="eastAsia"/>
              </w:rPr>
              <w:t>达标</w:t>
            </w:r>
          </w:p>
        </w:tc>
        <w:tc>
          <w:tcPr>
            <w:tcW w:w="1079" w:type="pct"/>
            <w:vAlign w:val="center"/>
          </w:tcPr>
          <w:p w14:paraId="1C48F8F7" w14:textId="41A57F32" w:rsidR="001E2F28" w:rsidRPr="00D34B1B" w:rsidRDefault="00DB1A32" w:rsidP="007A09C8">
            <w:pPr>
              <w:pStyle w:val="ab"/>
              <w:ind w:leftChars="-50" w:left="-120" w:rightChars="-50" w:right="-120"/>
            </w:pPr>
            <w:r w:rsidRPr="00D34B1B">
              <w:rPr>
                <w:rFonts w:hint="eastAsia"/>
              </w:rPr>
              <w:t>达标</w:t>
            </w:r>
          </w:p>
        </w:tc>
        <w:tc>
          <w:tcPr>
            <w:tcW w:w="543" w:type="pct"/>
            <w:vAlign w:val="center"/>
          </w:tcPr>
          <w:p w14:paraId="3683E888" w14:textId="6F8B3A2C" w:rsidR="001E2F28" w:rsidRPr="00D34B1B" w:rsidRDefault="00DB1A32" w:rsidP="007A09C8">
            <w:pPr>
              <w:pStyle w:val="ab"/>
              <w:ind w:leftChars="-50" w:left="-120" w:rightChars="-50" w:right="-120"/>
            </w:pPr>
            <w:r w:rsidRPr="00D34B1B">
              <w:rPr>
                <w:rFonts w:hint="eastAsia"/>
              </w:rPr>
              <w:t>-</w:t>
            </w:r>
            <w:r w:rsidRPr="00D34B1B">
              <w:t>-</w:t>
            </w:r>
          </w:p>
        </w:tc>
        <w:tc>
          <w:tcPr>
            <w:tcW w:w="651" w:type="pct"/>
            <w:vAlign w:val="center"/>
          </w:tcPr>
          <w:p w14:paraId="7D7C8A36" w14:textId="7D3E0CAF" w:rsidR="001E2F28" w:rsidRPr="00D34B1B" w:rsidRDefault="00DB1A32" w:rsidP="007A09C8">
            <w:pPr>
              <w:pStyle w:val="ab"/>
              <w:ind w:leftChars="-50" w:left="-120" w:rightChars="-50" w:right="-120"/>
            </w:pPr>
            <w:r w:rsidRPr="00D34B1B">
              <w:rPr>
                <w:rFonts w:hint="eastAsia"/>
              </w:rPr>
              <w:t>-</w:t>
            </w:r>
            <w:r w:rsidRPr="00D34B1B">
              <w:t>-</w:t>
            </w:r>
          </w:p>
        </w:tc>
        <w:tc>
          <w:tcPr>
            <w:tcW w:w="289" w:type="pct"/>
            <w:vAlign w:val="center"/>
          </w:tcPr>
          <w:p w14:paraId="2DCF2D88" w14:textId="298985F6" w:rsidR="001E2F28" w:rsidRPr="00D34B1B" w:rsidRDefault="00DB1A32" w:rsidP="007A09C8">
            <w:pPr>
              <w:pStyle w:val="ab"/>
              <w:ind w:leftChars="-50" w:left="-120" w:rightChars="-50" w:right="-120"/>
            </w:pPr>
            <w:r w:rsidRPr="00D34B1B">
              <w:rPr>
                <w:rFonts w:hint="eastAsia"/>
              </w:rPr>
              <w:t>-</w:t>
            </w:r>
            <w:r w:rsidRPr="00D34B1B">
              <w:t>-</w:t>
            </w:r>
          </w:p>
        </w:tc>
        <w:tc>
          <w:tcPr>
            <w:tcW w:w="320" w:type="pct"/>
            <w:vAlign w:val="center"/>
          </w:tcPr>
          <w:p w14:paraId="00129440" w14:textId="37D58057" w:rsidR="001E2F28" w:rsidRPr="00D34B1B" w:rsidRDefault="00DB1A32" w:rsidP="007A09C8">
            <w:pPr>
              <w:pStyle w:val="ab"/>
              <w:ind w:leftChars="-50" w:left="-120" w:rightChars="-50" w:right="-120"/>
            </w:pPr>
            <w:r w:rsidRPr="00D34B1B">
              <w:rPr>
                <w:rFonts w:hint="eastAsia"/>
              </w:rPr>
              <w:t>-</w:t>
            </w:r>
            <w:r w:rsidRPr="00D34B1B">
              <w:t>-</w:t>
            </w:r>
          </w:p>
        </w:tc>
        <w:tc>
          <w:tcPr>
            <w:tcW w:w="447" w:type="pct"/>
            <w:vAlign w:val="center"/>
          </w:tcPr>
          <w:p w14:paraId="63CE068F" w14:textId="3DA168E5" w:rsidR="001E2F28" w:rsidRPr="00D34B1B" w:rsidRDefault="00DB1A32" w:rsidP="007A09C8">
            <w:pPr>
              <w:pStyle w:val="ab"/>
              <w:ind w:leftChars="-50" w:left="-120" w:rightChars="-50" w:right="-120"/>
            </w:pPr>
            <w:r w:rsidRPr="00D34B1B">
              <w:rPr>
                <w:rFonts w:hint="eastAsia"/>
              </w:rPr>
              <w:t>-</w:t>
            </w:r>
            <w:r w:rsidRPr="00D34B1B">
              <w:t>-</w:t>
            </w:r>
          </w:p>
        </w:tc>
      </w:tr>
    </w:tbl>
    <w:p w14:paraId="693E4531" w14:textId="77777777" w:rsidR="00E761A1" w:rsidRPr="00D34B1B" w:rsidRDefault="00E761A1" w:rsidP="00E761A1">
      <w:pPr>
        <w:pStyle w:val="ad"/>
        <w:ind w:firstLine="420"/>
      </w:pPr>
    </w:p>
    <w:p w14:paraId="44786F6D" w14:textId="53E13078" w:rsidR="000510EF" w:rsidRPr="00D34B1B" w:rsidRDefault="00DB1A32" w:rsidP="000510EF">
      <w:pPr>
        <w:ind w:firstLine="480"/>
        <w:rPr>
          <w:szCs w:val="24"/>
        </w:rPr>
      </w:pPr>
      <w:r w:rsidRPr="00D34B1B">
        <w:rPr>
          <w:rFonts w:hint="eastAsia"/>
        </w:rPr>
        <w:t>通过预测，</w:t>
      </w:r>
      <w:r w:rsidR="005F1E3E" w:rsidRPr="00D34B1B">
        <w:rPr>
          <w:rFonts w:hint="eastAsia"/>
          <w:szCs w:val="24"/>
        </w:rPr>
        <w:t>本项目废气污染物（颗粒物）通过</w:t>
      </w:r>
      <w:r w:rsidR="000510EF" w:rsidRPr="00D34B1B">
        <w:rPr>
          <w:rFonts w:hint="eastAsia"/>
          <w:szCs w:val="24"/>
        </w:rPr>
        <w:t>大气沉降进入土壤层的</w:t>
      </w:r>
      <w:r w:rsidR="000510EF" w:rsidRPr="00D34B1B">
        <w:rPr>
          <w:rFonts w:hint="eastAsia"/>
          <w:szCs w:val="24"/>
        </w:rPr>
        <w:t>Cd</w:t>
      </w:r>
      <w:r w:rsidR="000510EF" w:rsidRPr="00D34B1B">
        <w:rPr>
          <w:rFonts w:hint="eastAsia"/>
          <w:szCs w:val="24"/>
        </w:rPr>
        <w:t>、</w:t>
      </w:r>
      <w:r w:rsidR="000510EF" w:rsidRPr="00D34B1B">
        <w:rPr>
          <w:rFonts w:hint="eastAsia"/>
          <w:szCs w:val="24"/>
        </w:rPr>
        <w:t>A</w:t>
      </w:r>
      <w:r w:rsidR="000510EF" w:rsidRPr="00D34B1B">
        <w:rPr>
          <w:szCs w:val="24"/>
        </w:rPr>
        <w:t>s</w:t>
      </w:r>
      <w:r w:rsidR="000510EF" w:rsidRPr="00D34B1B">
        <w:rPr>
          <w:rFonts w:hint="eastAsia"/>
          <w:szCs w:val="24"/>
        </w:rPr>
        <w:t>在叠加土壤层本底值后，其累积量不会超出《土壤环境质量</w:t>
      </w:r>
      <w:r w:rsidR="000510EF" w:rsidRPr="00D34B1B">
        <w:rPr>
          <w:rFonts w:hint="eastAsia"/>
          <w:szCs w:val="24"/>
        </w:rPr>
        <w:t xml:space="preserve">  </w:t>
      </w:r>
      <w:r w:rsidR="000510EF" w:rsidRPr="00D34B1B">
        <w:rPr>
          <w:rFonts w:hint="eastAsia"/>
          <w:szCs w:val="24"/>
        </w:rPr>
        <w:t>建设用地土壤污染风险管控标准（试行）》（</w:t>
      </w:r>
      <w:r w:rsidR="000510EF" w:rsidRPr="00D34B1B">
        <w:rPr>
          <w:rFonts w:hint="eastAsia"/>
          <w:szCs w:val="24"/>
        </w:rPr>
        <w:t>GB36600-2018</w:t>
      </w:r>
      <w:r w:rsidR="000510EF" w:rsidRPr="00D34B1B">
        <w:rPr>
          <w:rFonts w:hint="eastAsia"/>
          <w:szCs w:val="24"/>
        </w:rPr>
        <w:t>）中第二类用地中</w:t>
      </w:r>
      <w:r w:rsidR="000510EF" w:rsidRPr="00D34B1B">
        <w:rPr>
          <w:rFonts w:hint="eastAsia"/>
          <w:szCs w:val="24"/>
        </w:rPr>
        <w:t>Cd</w:t>
      </w:r>
      <w:r w:rsidR="000510EF" w:rsidRPr="00D34B1B">
        <w:rPr>
          <w:rFonts w:hint="eastAsia"/>
          <w:szCs w:val="24"/>
        </w:rPr>
        <w:t>筛选值</w:t>
      </w:r>
      <w:r w:rsidR="000510EF" w:rsidRPr="00D34B1B">
        <w:rPr>
          <w:rFonts w:hint="eastAsia"/>
          <w:szCs w:val="24"/>
        </w:rPr>
        <w:t>65mg/kg</w:t>
      </w:r>
      <w:r w:rsidR="000510EF" w:rsidRPr="00D34B1B">
        <w:rPr>
          <w:rFonts w:hint="eastAsia"/>
          <w:szCs w:val="24"/>
        </w:rPr>
        <w:t>、砷筛选值</w:t>
      </w:r>
      <w:r w:rsidR="000510EF" w:rsidRPr="00D34B1B">
        <w:rPr>
          <w:rFonts w:hint="eastAsia"/>
          <w:szCs w:val="24"/>
        </w:rPr>
        <w:t>60mg/kg</w:t>
      </w:r>
      <w:r w:rsidRPr="00D34B1B">
        <w:rPr>
          <w:rFonts w:hint="eastAsia"/>
          <w:szCs w:val="24"/>
        </w:rPr>
        <w:t>，矿区外土壤层</w:t>
      </w:r>
      <w:r w:rsidRPr="00D34B1B">
        <w:rPr>
          <w:rFonts w:hint="eastAsia"/>
          <w:szCs w:val="24"/>
        </w:rPr>
        <w:t>C</w:t>
      </w:r>
      <w:r w:rsidRPr="00D34B1B">
        <w:rPr>
          <w:szCs w:val="24"/>
        </w:rPr>
        <w:t>d</w:t>
      </w:r>
      <w:r w:rsidRPr="00D34B1B">
        <w:rPr>
          <w:rFonts w:hint="eastAsia"/>
          <w:szCs w:val="24"/>
        </w:rPr>
        <w:t>、</w:t>
      </w:r>
      <w:r w:rsidRPr="00D34B1B">
        <w:rPr>
          <w:rFonts w:hint="eastAsia"/>
          <w:szCs w:val="24"/>
        </w:rPr>
        <w:t>A</w:t>
      </w:r>
      <w:r w:rsidRPr="00D34B1B">
        <w:rPr>
          <w:szCs w:val="24"/>
        </w:rPr>
        <w:t>s</w:t>
      </w:r>
      <w:r w:rsidRPr="00D34B1B">
        <w:rPr>
          <w:rFonts w:hint="eastAsia"/>
          <w:szCs w:val="24"/>
        </w:rPr>
        <w:t>累积量不会超过《土壤环境质量</w:t>
      </w:r>
      <w:r w:rsidRPr="00D34B1B">
        <w:rPr>
          <w:rFonts w:hint="eastAsia"/>
          <w:szCs w:val="24"/>
        </w:rPr>
        <w:t xml:space="preserve"> </w:t>
      </w:r>
      <w:r w:rsidRPr="00D34B1B">
        <w:rPr>
          <w:szCs w:val="24"/>
        </w:rPr>
        <w:t xml:space="preserve"> </w:t>
      </w:r>
      <w:r w:rsidRPr="00D34B1B">
        <w:rPr>
          <w:rFonts w:hint="eastAsia"/>
          <w:szCs w:val="24"/>
        </w:rPr>
        <w:t>农用地土壤污染风险管控标准（试行）》（</w:t>
      </w:r>
      <w:r w:rsidRPr="00D34B1B">
        <w:rPr>
          <w:rFonts w:hint="eastAsia"/>
          <w:szCs w:val="24"/>
        </w:rPr>
        <w:t>GB</w:t>
      </w:r>
      <w:r w:rsidRPr="00D34B1B">
        <w:rPr>
          <w:szCs w:val="24"/>
        </w:rPr>
        <w:t>15618</w:t>
      </w:r>
      <w:r w:rsidRPr="00D34B1B">
        <w:rPr>
          <w:rFonts w:hint="eastAsia"/>
          <w:szCs w:val="24"/>
        </w:rPr>
        <w:t>-</w:t>
      </w:r>
      <w:r w:rsidRPr="00D34B1B">
        <w:rPr>
          <w:szCs w:val="24"/>
        </w:rPr>
        <w:t>2018</w:t>
      </w:r>
      <w:r w:rsidRPr="00D34B1B">
        <w:rPr>
          <w:rFonts w:hint="eastAsia"/>
          <w:szCs w:val="24"/>
        </w:rPr>
        <w:t>）中</w:t>
      </w:r>
      <w:r w:rsidRPr="00D34B1B">
        <w:rPr>
          <w:rFonts w:hint="eastAsia"/>
          <w:szCs w:val="24"/>
        </w:rPr>
        <w:t>Cd</w:t>
      </w:r>
      <w:r w:rsidRPr="00D34B1B">
        <w:rPr>
          <w:rFonts w:hint="eastAsia"/>
          <w:szCs w:val="24"/>
        </w:rPr>
        <w:t>筛选值</w:t>
      </w:r>
      <w:r w:rsidRPr="00D34B1B">
        <w:rPr>
          <w:szCs w:val="24"/>
        </w:rPr>
        <w:t>0.6</w:t>
      </w:r>
      <w:r w:rsidRPr="00D34B1B">
        <w:rPr>
          <w:rFonts w:hint="eastAsia"/>
          <w:szCs w:val="24"/>
        </w:rPr>
        <w:t>mg/kg</w:t>
      </w:r>
      <w:r w:rsidRPr="00D34B1B">
        <w:rPr>
          <w:rFonts w:hint="eastAsia"/>
          <w:szCs w:val="24"/>
        </w:rPr>
        <w:t>、砷筛选值</w:t>
      </w:r>
      <w:r w:rsidRPr="00D34B1B">
        <w:rPr>
          <w:szCs w:val="24"/>
        </w:rPr>
        <w:t>25</w:t>
      </w:r>
      <w:r w:rsidRPr="00D34B1B">
        <w:rPr>
          <w:rFonts w:hint="eastAsia"/>
          <w:szCs w:val="24"/>
        </w:rPr>
        <w:t>mg/kg</w:t>
      </w:r>
      <w:r w:rsidRPr="00D34B1B">
        <w:rPr>
          <w:rFonts w:hint="eastAsia"/>
          <w:szCs w:val="24"/>
        </w:rPr>
        <w:t>。</w:t>
      </w:r>
    </w:p>
    <w:p w14:paraId="31E0616F" w14:textId="78F63969" w:rsidR="00F81CC9" w:rsidRPr="00D34B1B" w:rsidRDefault="00974DED" w:rsidP="00C0625E">
      <w:pPr>
        <w:ind w:firstLine="480"/>
        <w:rPr>
          <w:szCs w:val="24"/>
        </w:rPr>
      </w:pPr>
      <w:r w:rsidRPr="00D34B1B">
        <w:rPr>
          <w:rFonts w:hint="eastAsia"/>
          <w:szCs w:val="24"/>
        </w:rPr>
        <w:t>综上，本项目运行期间产生的颗粒物中所含的</w:t>
      </w:r>
      <w:r w:rsidRPr="00D34B1B">
        <w:rPr>
          <w:rFonts w:hint="eastAsia"/>
          <w:szCs w:val="24"/>
        </w:rPr>
        <w:t>Cd</w:t>
      </w:r>
      <w:r w:rsidRPr="00D34B1B">
        <w:rPr>
          <w:rFonts w:hint="eastAsia"/>
          <w:szCs w:val="24"/>
        </w:rPr>
        <w:t>、</w:t>
      </w:r>
      <w:r w:rsidRPr="00D34B1B">
        <w:rPr>
          <w:rFonts w:hint="eastAsia"/>
          <w:szCs w:val="24"/>
        </w:rPr>
        <w:t>As</w:t>
      </w:r>
      <w:r w:rsidRPr="00D34B1B">
        <w:rPr>
          <w:rFonts w:hint="eastAsia"/>
          <w:szCs w:val="24"/>
        </w:rPr>
        <w:t>等重金属，在干湿沉降作用下进入土壤层后造成的累积量是有限的，不会引起项目周边土壤中重金属含量超标。项目运营期对周边土壤环境影响可以接受。</w:t>
      </w:r>
    </w:p>
    <w:p w14:paraId="2DC9B8BB" w14:textId="573E5D27" w:rsidR="00ED49B7" w:rsidRPr="00D34B1B" w:rsidRDefault="00ED49B7" w:rsidP="00C0625E">
      <w:pPr>
        <w:ind w:firstLine="480"/>
        <w:rPr>
          <w:szCs w:val="24"/>
        </w:rPr>
      </w:pPr>
      <w:r w:rsidRPr="00D34B1B">
        <w:rPr>
          <w:rFonts w:hint="eastAsia"/>
          <w:szCs w:val="24"/>
        </w:rPr>
        <w:t>4</w:t>
      </w:r>
      <w:r w:rsidRPr="00D34B1B">
        <w:rPr>
          <w:rFonts w:hint="eastAsia"/>
          <w:szCs w:val="24"/>
        </w:rPr>
        <w:t>、跟踪监测</w:t>
      </w:r>
    </w:p>
    <w:p w14:paraId="271A13EC" w14:textId="419F1754" w:rsidR="00ED49B7" w:rsidRPr="00D34B1B" w:rsidRDefault="00ED49B7" w:rsidP="00C0625E">
      <w:pPr>
        <w:ind w:firstLine="480"/>
        <w:rPr>
          <w:szCs w:val="24"/>
        </w:rPr>
      </w:pPr>
      <w:r w:rsidRPr="00D34B1B">
        <w:rPr>
          <w:rFonts w:hint="eastAsia"/>
          <w:szCs w:val="24"/>
        </w:rPr>
        <w:t>根据项目特点，确定本项目土壤环境跟踪监测计划如下表：</w:t>
      </w:r>
    </w:p>
    <w:p w14:paraId="5F0F9A62" w14:textId="554BD246" w:rsidR="00ED49B7" w:rsidRPr="00D34B1B" w:rsidRDefault="00ED49B7" w:rsidP="00ED49B7">
      <w:pPr>
        <w:pStyle w:val="a9"/>
      </w:pPr>
      <w:r w:rsidRPr="00D34B1B">
        <w:rPr>
          <w:rFonts w:hint="eastAsia"/>
        </w:rPr>
        <w:t>表</w:t>
      </w:r>
      <w:r w:rsidRPr="00D34B1B">
        <w:rPr>
          <w:rFonts w:hint="eastAsia"/>
        </w:rPr>
        <w:t>6</w:t>
      </w:r>
      <w:r w:rsidRPr="00D34B1B">
        <w:t>.6</w:t>
      </w:r>
      <w:r w:rsidRPr="00D34B1B">
        <w:rPr>
          <w:rFonts w:hint="eastAsia"/>
        </w:rPr>
        <w:t>-</w:t>
      </w:r>
      <w:r w:rsidRPr="00D34B1B">
        <w:t xml:space="preserve">6  </w:t>
      </w:r>
      <w:r w:rsidRPr="00D34B1B">
        <w:rPr>
          <w:rFonts w:hint="eastAsia"/>
        </w:rPr>
        <w:t>项目土壤环境跟踪监测计划表</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08"/>
        <w:gridCol w:w="2208"/>
        <w:gridCol w:w="2208"/>
        <w:gridCol w:w="2209"/>
      </w:tblGrid>
      <w:tr w:rsidR="00D34B1B" w:rsidRPr="00D34B1B" w14:paraId="3CBCE905" w14:textId="77777777" w:rsidTr="00ED49B7">
        <w:tc>
          <w:tcPr>
            <w:tcW w:w="2208" w:type="dxa"/>
            <w:vAlign w:val="center"/>
          </w:tcPr>
          <w:p w14:paraId="3A08CCC6" w14:textId="733D7A89" w:rsidR="00ED49B7" w:rsidRPr="00D34B1B" w:rsidRDefault="00ED49B7" w:rsidP="00ED49B7">
            <w:pPr>
              <w:pStyle w:val="ab"/>
            </w:pPr>
            <w:r w:rsidRPr="00D34B1B">
              <w:rPr>
                <w:rFonts w:hint="eastAsia"/>
              </w:rPr>
              <w:t>项目</w:t>
            </w:r>
          </w:p>
        </w:tc>
        <w:tc>
          <w:tcPr>
            <w:tcW w:w="2208" w:type="dxa"/>
            <w:vAlign w:val="center"/>
          </w:tcPr>
          <w:p w14:paraId="7EA48ECF" w14:textId="1892D807" w:rsidR="00ED49B7" w:rsidRPr="00D34B1B" w:rsidRDefault="00ED49B7" w:rsidP="00ED49B7">
            <w:pPr>
              <w:pStyle w:val="ab"/>
            </w:pPr>
            <w:r w:rsidRPr="00D34B1B">
              <w:rPr>
                <w:rFonts w:hint="eastAsia"/>
              </w:rPr>
              <w:t>监测点</w:t>
            </w:r>
          </w:p>
        </w:tc>
        <w:tc>
          <w:tcPr>
            <w:tcW w:w="2208" w:type="dxa"/>
            <w:vAlign w:val="center"/>
          </w:tcPr>
          <w:p w14:paraId="0A0794F6" w14:textId="54763A91" w:rsidR="00ED49B7" w:rsidRPr="00D34B1B" w:rsidRDefault="00ED49B7" w:rsidP="00ED49B7">
            <w:pPr>
              <w:pStyle w:val="ab"/>
            </w:pPr>
            <w:r w:rsidRPr="00D34B1B">
              <w:rPr>
                <w:rFonts w:hint="eastAsia"/>
              </w:rPr>
              <w:t>监测项目</w:t>
            </w:r>
          </w:p>
        </w:tc>
        <w:tc>
          <w:tcPr>
            <w:tcW w:w="2209" w:type="dxa"/>
            <w:vAlign w:val="center"/>
          </w:tcPr>
          <w:p w14:paraId="5FEA5B49" w14:textId="78174A14" w:rsidR="00ED49B7" w:rsidRPr="00D34B1B" w:rsidRDefault="00ED49B7" w:rsidP="00ED49B7">
            <w:pPr>
              <w:pStyle w:val="ab"/>
            </w:pPr>
            <w:r w:rsidRPr="00D34B1B">
              <w:rPr>
                <w:rFonts w:hint="eastAsia"/>
              </w:rPr>
              <w:t>监测频率</w:t>
            </w:r>
          </w:p>
        </w:tc>
      </w:tr>
      <w:tr w:rsidR="001079DF" w:rsidRPr="00D34B1B" w14:paraId="7BD83E7D" w14:textId="77777777" w:rsidTr="00ED49B7">
        <w:tc>
          <w:tcPr>
            <w:tcW w:w="2208" w:type="dxa"/>
            <w:vAlign w:val="center"/>
          </w:tcPr>
          <w:p w14:paraId="36443511" w14:textId="3081E298" w:rsidR="00ED49B7" w:rsidRPr="00D34B1B" w:rsidRDefault="00ED49B7" w:rsidP="00ED49B7">
            <w:pPr>
              <w:pStyle w:val="ab"/>
            </w:pPr>
            <w:r w:rsidRPr="00D34B1B">
              <w:rPr>
                <w:rFonts w:hint="eastAsia"/>
              </w:rPr>
              <w:t>土壤</w:t>
            </w:r>
          </w:p>
        </w:tc>
        <w:tc>
          <w:tcPr>
            <w:tcW w:w="2208" w:type="dxa"/>
            <w:vAlign w:val="center"/>
          </w:tcPr>
          <w:p w14:paraId="71B49541" w14:textId="608366DB" w:rsidR="00ED49B7" w:rsidRPr="00D34B1B" w:rsidRDefault="00ED49B7" w:rsidP="00ED49B7">
            <w:pPr>
              <w:pStyle w:val="ab"/>
            </w:pPr>
            <w:r w:rsidRPr="00D34B1B">
              <w:rPr>
                <w:rFonts w:hint="eastAsia"/>
              </w:rPr>
              <w:t>项目区北侧</w:t>
            </w:r>
            <w:r w:rsidRPr="00D34B1B">
              <w:rPr>
                <w:rFonts w:hint="eastAsia"/>
              </w:rPr>
              <w:t>1</w:t>
            </w:r>
            <w:r w:rsidRPr="00D34B1B">
              <w:t>46m</w:t>
            </w:r>
            <w:r w:rsidRPr="00D34B1B">
              <w:rPr>
                <w:rFonts w:hint="eastAsia"/>
              </w:rPr>
              <w:t>耕地土壤</w:t>
            </w:r>
          </w:p>
        </w:tc>
        <w:tc>
          <w:tcPr>
            <w:tcW w:w="2208" w:type="dxa"/>
            <w:vAlign w:val="center"/>
          </w:tcPr>
          <w:p w14:paraId="37CED4C7" w14:textId="31913FC1" w:rsidR="00ED49B7" w:rsidRPr="00D34B1B" w:rsidRDefault="00ED49B7" w:rsidP="00ED49B7">
            <w:pPr>
              <w:pStyle w:val="ab"/>
            </w:pPr>
            <w:r w:rsidRPr="00D34B1B">
              <w:rPr>
                <w:rFonts w:hint="eastAsia"/>
              </w:rPr>
              <w:t>砷、镉</w:t>
            </w:r>
          </w:p>
        </w:tc>
        <w:tc>
          <w:tcPr>
            <w:tcW w:w="2209" w:type="dxa"/>
            <w:vAlign w:val="center"/>
          </w:tcPr>
          <w:p w14:paraId="14C59B01" w14:textId="19B1E93B" w:rsidR="00ED49B7" w:rsidRPr="00D34B1B" w:rsidRDefault="001079DF" w:rsidP="00ED49B7">
            <w:pPr>
              <w:pStyle w:val="ab"/>
            </w:pPr>
            <w:r w:rsidRPr="00D34B1B">
              <w:rPr>
                <w:rFonts w:hint="eastAsia"/>
              </w:rPr>
              <w:t>5</w:t>
            </w:r>
            <w:r w:rsidRPr="00D34B1B">
              <w:rPr>
                <w:rFonts w:hint="eastAsia"/>
              </w:rPr>
              <w:t>年</w:t>
            </w:r>
            <w:r w:rsidRPr="00D34B1B">
              <w:rPr>
                <w:rFonts w:hint="eastAsia"/>
              </w:rPr>
              <w:t>/</w:t>
            </w:r>
            <w:r w:rsidRPr="00D34B1B">
              <w:rPr>
                <w:rFonts w:hint="eastAsia"/>
              </w:rPr>
              <w:t>次</w:t>
            </w:r>
          </w:p>
        </w:tc>
      </w:tr>
    </w:tbl>
    <w:p w14:paraId="0997CB0B" w14:textId="77777777" w:rsidR="00ED49B7" w:rsidRPr="00D34B1B" w:rsidRDefault="00ED49B7" w:rsidP="001079DF">
      <w:pPr>
        <w:pStyle w:val="ad"/>
        <w:ind w:firstLine="420"/>
      </w:pPr>
    </w:p>
    <w:p w14:paraId="186ACFAA" w14:textId="7CE133D1" w:rsidR="00DB7842" w:rsidRPr="00D34B1B" w:rsidRDefault="00470622" w:rsidP="00470622">
      <w:pPr>
        <w:pStyle w:val="a9"/>
      </w:pPr>
      <w:r w:rsidRPr="00D34B1B">
        <w:rPr>
          <w:rFonts w:hint="eastAsia"/>
        </w:rPr>
        <w:t>表</w:t>
      </w:r>
      <w:r w:rsidRPr="00D34B1B">
        <w:rPr>
          <w:rFonts w:hint="eastAsia"/>
        </w:rPr>
        <w:t>6</w:t>
      </w:r>
      <w:r w:rsidRPr="00D34B1B">
        <w:t>.6</w:t>
      </w:r>
      <w:r w:rsidRPr="00D34B1B">
        <w:rPr>
          <w:rFonts w:hint="eastAsia"/>
        </w:rPr>
        <w:t>-</w:t>
      </w:r>
      <w:r w:rsidR="001079DF" w:rsidRPr="00D34B1B">
        <w:t>7</w:t>
      </w:r>
      <w:r w:rsidRPr="00D34B1B">
        <w:t xml:space="preserve">  </w:t>
      </w:r>
      <w:r w:rsidRPr="00D34B1B">
        <w:rPr>
          <w:rFonts w:hint="eastAsia"/>
        </w:rPr>
        <w:t>土壤环境影响评价自查表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4"/>
        <w:gridCol w:w="1373"/>
        <w:gridCol w:w="1049"/>
        <w:gridCol w:w="477"/>
        <w:gridCol w:w="954"/>
        <w:gridCol w:w="954"/>
        <w:gridCol w:w="477"/>
        <w:gridCol w:w="1431"/>
        <w:gridCol w:w="1634"/>
      </w:tblGrid>
      <w:tr w:rsidR="00D34B1B" w:rsidRPr="00D34B1B" w14:paraId="25B849AF" w14:textId="77777777" w:rsidTr="00F40959">
        <w:trPr>
          <w:trHeight w:val="340"/>
          <w:jc w:val="center"/>
        </w:trPr>
        <w:tc>
          <w:tcPr>
            <w:tcW w:w="1051" w:type="pct"/>
            <w:gridSpan w:val="2"/>
            <w:vAlign w:val="center"/>
          </w:tcPr>
          <w:p w14:paraId="647572ED" w14:textId="77777777" w:rsidR="00470622" w:rsidRPr="00D34B1B" w:rsidRDefault="00470622" w:rsidP="00470622">
            <w:pPr>
              <w:pStyle w:val="ab"/>
              <w:ind w:leftChars="-50" w:left="-120" w:rightChars="-50" w:right="-120"/>
            </w:pPr>
            <w:r w:rsidRPr="00D34B1B">
              <w:t>工作内容</w:t>
            </w:r>
          </w:p>
        </w:tc>
        <w:tc>
          <w:tcPr>
            <w:tcW w:w="3023" w:type="pct"/>
            <w:gridSpan w:val="6"/>
            <w:vAlign w:val="center"/>
          </w:tcPr>
          <w:p w14:paraId="08C6E10B" w14:textId="77777777" w:rsidR="00470622" w:rsidRPr="00D34B1B" w:rsidRDefault="00470622" w:rsidP="00470622">
            <w:pPr>
              <w:pStyle w:val="ab"/>
              <w:ind w:leftChars="-50" w:left="-120" w:rightChars="-50" w:right="-120"/>
            </w:pPr>
            <w:r w:rsidRPr="00D34B1B">
              <w:t>完成情况</w:t>
            </w:r>
          </w:p>
        </w:tc>
        <w:tc>
          <w:tcPr>
            <w:tcW w:w="926" w:type="pct"/>
            <w:vAlign w:val="center"/>
          </w:tcPr>
          <w:p w14:paraId="50B40889" w14:textId="77777777" w:rsidR="00470622" w:rsidRPr="00D34B1B" w:rsidRDefault="00470622" w:rsidP="00470622">
            <w:pPr>
              <w:pStyle w:val="ab"/>
              <w:ind w:leftChars="-50" w:left="-120" w:rightChars="-50" w:right="-120"/>
            </w:pPr>
            <w:r w:rsidRPr="00D34B1B">
              <w:t>备注</w:t>
            </w:r>
          </w:p>
        </w:tc>
      </w:tr>
      <w:tr w:rsidR="00D34B1B" w:rsidRPr="00D34B1B" w14:paraId="38A59555" w14:textId="77777777" w:rsidTr="00F40959">
        <w:trPr>
          <w:trHeight w:val="340"/>
          <w:jc w:val="center"/>
        </w:trPr>
        <w:tc>
          <w:tcPr>
            <w:tcW w:w="274" w:type="pct"/>
            <w:vMerge w:val="restart"/>
            <w:vAlign w:val="center"/>
          </w:tcPr>
          <w:p w14:paraId="29EF9737" w14:textId="77777777" w:rsidR="00470622" w:rsidRPr="00D34B1B" w:rsidRDefault="00470622" w:rsidP="00470622">
            <w:pPr>
              <w:pStyle w:val="ab"/>
              <w:ind w:leftChars="-50" w:left="-120" w:rightChars="-50" w:right="-120"/>
            </w:pPr>
            <w:r w:rsidRPr="00D34B1B">
              <w:t>影</w:t>
            </w:r>
          </w:p>
          <w:p w14:paraId="6788EE3F" w14:textId="77777777" w:rsidR="00470622" w:rsidRPr="00D34B1B" w:rsidRDefault="00470622" w:rsidP="00470622">
            <w:pPr>
              <w:pStyle w:val="ab"/>
              <w:ind w:leftChars="-50" w:left="-120" w:rightChars="-50" w:right="-120"/>
            </w:pPr>
            <w:r w:rsidRPr="00D34B1B">
              <w:t>响</w:t>
            </w:r>
          </w:p>
          <w:p w14:paraId="0B28DBDA" w14:textId="77777777" w:rsidR="00470622" w:rsidRPr="00D34B1B" w:rsidRDefault="00470622" w:rsidP="00470622">
            <w:pPr>
              <w:pStyle w:val="ab"/>
              <w:ind w:leftChars="-50" w:left="-120" w:rightChars="-50" w:right="-120"/>
            </w:pPr>
            <w:r w:rsidRPr="00D34B1B">
              <w:rPr>
                <w:rFonts w:hint="eastAsia"/>
              </w:rPr>
              <w:t>识</w:t>
            </w:r>
          </w:p>
          <w:p w14:paraId="3987026D" w14:textId="77777777" w:rsidR="00470622" w:rsidRPr="00D34B1B" w:rsidRDefault="00470622" w:rsidP="00470622">
            <w:pPr>
              <w:pStyle w:val="ab"/>
              <w:ind w:leftChars="-50" w:left="-120" w:rightChars="-50" w:right="-120"/>
            </w:pPr>
            <w:r w:rsidRPr="00D34B1B">
              <w:rPr>
                <w:rFonts w:hint="eastAsia"/>
              </w:rPr>
              <w:t>别</w:t>
            </w:r>
          </w:p>
        </w:tc>
        <w:tc>
          <w:tcPr>
            <w:tcW w:w="777" w:type="pct"/>
            <w:vAlign w:val="center"/>
          </w:tcPr>
          <w:p w14:paraId="0B74ED56" w14:textId="77777777" w:rsidR="00470622" w:rsidRPr="00D34B1B" w:rsidRDefault="00470622" w:rsidP="00470622">
            <w:pPr>
              <w:pStyle w:val="ab"/>
              <w:ind w:leftChars="-50" w:left="-120" w:rightChars="-50" w:right="-120"/>
            </w:pPr>
            <w:r w:rsidRPr="00D34B1B">
              <w:t>影响类型</w:t>
            </w:r>
          </w:p>
        </w:tc>
        <w:tc>
          <w:tcPr>
            <w:tcW w:w="3023" w:type="pct"/>
            <w:gridSpan w:val="6"/>
            <w:vAlign w:val="center"/>
          </w:tcPr>
          <w:p w14:paraId="1FC1B8A3" w14:textId="77777777" w:rsidR="00470622" w:rsidRPr="00D34B1B" w:rsidRDefault="00470622" w:rsidP="00470622">
            <w:pPr>
              <w:pStyle w:val="ab"/>
              <w:ind w:leftChars="-50" w:left="-120" w:rightChars="-50" w:right="-120"/>
            </w:pPr>
            <w:r w:rsidRPr="00D34B1B">
              <w:t>污染影响型</w:t>
            </w:r>
            <w:r w:rsidRPr="00D34B1B">
              <w:rPr>
                <w:bdr w:val="single" w:sz="4" w:space="0" w:color="auto"/>
              </w:rPr>
              <w:t>√</w:t>
            </w:r>
            <w:r w:rsidRPr="00D34B1B">
              <w:t>；生态影响型</w:t>
            </w:r>
            <w:r w:rsidRPr="00D34B1B">
              <w:t>□</w:t>
            </w:r>
            <w:r w:rsidRPr="00D34B1B">
              <w:t>；两种兼有</w:t>
            </w:r>
            <w:r w:rsidRPr="00D34B1B">
              <w:t>□</w:t>
            </w:r>
          </w:p>
        </w:tc>
        <w:tc>
          <w:tcPr>
            <w:tcW w:w="926" w:type="pct"/>
            <w:vAlign w:val="center"/>
          </w:tcPr>
          <w:p w14:paraId="65D50820" w14:textId="77777777" w:rsidR="00470622" w:rsidRPr="00D34B1B" w:rsidRDefault="00470622" w:rsidP="00470622">
            <w:pPr>
              <w:pStyle w:val="ab"/>
              <w:ind w:leftChars="-50" w:left="-120" w:rightChars="-50" w:right="-120"/>
            </w:pPr>
          </w:p>
        </w:tc>
      </w:tr>
      <w:tr w:rsidR="00D34B1B" w:rsidRPr="00D34B1B" w14:paraId="7256C159" w14:textId="77777777" w:rsidTr="00F40959">
        <w:trPr>
          <w:trHeight w:val="340"/>
          <w:jc w:val="center"/>
        </w:trPr>
        <w:tc>
          <w:tcPr>
            <w:tcW w:w="274" w:type="pct"/>
            <w:vMerge/>
            <w:vAlign w:val="center"/>
          </w:tcPr>
          <w:p w14:paraId="435EB253" w14:textId="77777777" w:rsidR="00470622" w:rsidRPr="00D34B1B" w:rsidRDefault="00470622" w:rsidP="00470622">
            <w:pPr>
              <w:pStyle w:val="ab"/>
              <w:ind w:leftChars="-50" w:left="-120" w:rightChars="-50" w:right="-120"/>
            </w:pPr>
          </w:p>
        </w:tc>
        <w:tc>
          <w:tcPr>
            <w:tcW w:w="777" w:type="pct"/>
            <w:vAlign w:val="center"/>
          </w:tcPr>
          <w:p w14:paraId="22EBE8D4" w14:textId="77777777" w:rsidR="00470622" w:rsidRPr="00D34B1B" w:rsidRDefault="00470622" w:rsidP="00470622">
            <w:pPr>
              <w:pStyle w:val="ab"/>
              <w:ind w:leftChars="-50" w:left="-120" w:rightChars="-50" w:right="-120"/>
            </w:pPr>
            <w:r w:rsidRPr="00D34B1B">
              <w:t>土地利用类型</w:t>
            </w:r>
          </w:p>
        </w:tc>
        <w:tc>
          <w:tcPr>
            <w:tcW w:w="3023" w:type="pct"/>
            <w:gridSpan w:val="6"/>
            <w:vAlign w:val="center"/>
          </w:tcPr>
          <w:p w14:paraId="4F4FDC37" w14:textId="77777777" w:rsidR="00470622" w:rsidRPr="00D34B1B" w:rsidRDefault="00470622" w:rsidP="00470622">
            <w:pPr>
              <w:pStyle w:val="ab"/>
              <w:ind w:leftChars="-50" w:left="-120" w:rightChars="-50" w:right="-120"/>
            </w:pPr>
            <w:r w:rsidRPr="00D34B1B">
              <w:t>建设用地</w:t>
            </w:r>
            <w:r w:rsidRPr="00D34B1B">
              <w:rPr>
                <w:bdr w:val="single" w:sz="4" w:space="0" w:color="auto"/>
              </w:rPr>
              <w:t>√</w:t>
            </w:r>
            <w:r w:rsidRPr="00D34B1B">
              <w:t>；农用地</w:t>
            </w:r>
            <w:r w:rsidRPr="00D34B1B">
              <w:t>□</w:t>
            </w:r>
            <w:r w:rsidRPr="00D34B1B">
              <w:t>；未利用地</w:t>
            </w:r>
            <w:r w:rsidRPr="00D34B1B">
              <w:t>□</w:t>
            </w:r>
          </w:p>
        </w:tc>
        <w:tc>
          <w:tcPr>
            <w:tcW w:w="926" w:type="pct"/>
            <w:vAlign w:val="center"/>
          </w:tcPr>
          <w:p w14:paraId="45C00398" w14:textId="77777777" w:rsidR="00470622" w:rsidRPr="00D34B1B" w:rsidRDefault="00470622" w:rsidP="00470622">
            <w:pPr>
              <w:pStyle w:val="ab"/>
              <w:ind w:leftChars="-50" w:left="-120" w:rightChars="-50" w:right="-120"/>
            </w:pPr>
            <w:r w:rsidRPr="00D34B1B">
              <w:t>土地利用类型图</w:t>
            </w:r>
          </w:p>
        </w:tc>
      </w:tr>
      <w:tr w:rsidR="00D34B1B" w:rsidRPr="00D34B1B" w14:paraId="682267B2" w14:textId="77777777" w:rsidTr="00F40959">
        <w:trPr>
          <w:trHeight w:val="340"/>
          <w:jc w:val="center"/>
        </w:trPr>
        <w:tc>
          <w:tcPr>
            <w:tcW w:w="274" w:type="pct"/>
            <w:vMerge/>
            <w:vAlign w:val="center"/>
          </w:tcPr>
          <w:p w14:paraId="05445917" w14:textId="77777777" w:rsidR="00470622" w:rsidRPr="00D34B1B" w:rsidRDefault="00470622" w:rsidP="00470622">
            <w:pPr>
              <w:pStyle w:val="ab"/>
              <w:ind w:leftChars="-50" w:left="-120" w:rightChars="-50" w:right="-120"/>
            </w:pPr>
          </w:p>
        </w:tc>
        <w:tc>
          <w:tcPr>
            <w:tcW w:w="777" w:type="pct"/>
            <w:vAlign w:val="center"/>
          </w:tcPr>
          <w:p w14:paraId="2A1A6E3F" w14:textId="77777777" w:rsidR="00470622" w:rsidRPr="00D34B1B" w:rsidRDefault="00470622" w:rsidP="00470622">
            <w:pPr>
              <w:pStyle w:val="ab"/>
              <w:ind w:leftChars="-50" w:left="-120" w:rightChars="-50" w:right="-120"/>
            </w:pPr>
            <w:r w:rsidRPr="00D34B1B">
              <w:t>占地规模</w:t>
            </w:r>
          </w:p>
        </w:tc>
        <w:tc>
          <w:tcPr>
            <w:tcW w:w="3023" w:type="pct"/>
            <w:gridSpan w:val="6"/>
            <w:vAlign w:val="center"/>
          </w:tcPr>
          <w:p w14:paraId="530424C7" w14:textId="7C4515C5" w:rsidR="00470622" w:rsidRPr="00D34B1B" w:rsidRDefault="00470622" w:rsidP="00470622">
            <w:pPr>
              <w:pStyle w:val="ab"/>
              <w:ind w:leftChars="-50" w:left="-120" w:rightChars="-50" w:right="-120"/>
            </w:pPr>
            <w:r w:rsidRPr="00D34B1B">
              <w:t>（</w:t>
            </w:r>
            <w:r w:rsidR="007B6475" w:rsidRPr="00D34B1B">
              <w:t>1.2</w:t>
            </w:r>
            <w:r w:rsidRPr="00D34B1B">
              <w:t>）</w:t>
            </w:r>
            <w:r w:rsidRPr="00D34B1B">
              <w:t>hm</w:t>
            </w:r>
            <w:r w:rsidRPr="00D34B1B">
              <w:rPr>
                <w:rFonts w:hint="eastAsia"/>
                <w:vertAlign w:val="superscript"/>
              </w:rPr>
              <w:t>2</w:t>
            </w:r>
          </w:p>
        </w:tc>
        <w:tc>
          <w:tcPr>
            <w:tcW w:w="926" w:type="pct"/>
            <w:vAlign w:val="center"/>
          </w:tcPr>
          <w:p w14:paraId="6103C17B" w14:textId="77777777" w:rsidR="00470622" w:rsidRPr="00D34B1B" w:rsidRDefault="00470622" w:rsidP="00470622">
            <w:pPr>
              <w:pStyle w:val="ab"/>
              <w:ind w:leftChars="-50" w:left="-120" w:rightChars="-50" w:right="-120"/>
            </w:pPr>
          </w:p>
        </w:tc>
      </w:tr>
      <w:tr w:rsidR="00D34B1B" w:rsidRPr="00D34B1B" w14:paraId="426BEE59" w14:textId="77777777" w:rsidTr="00F40959">
        <w:trPr>
          <w:trHeight w:val="340"/>
          <w:jc w:val="center"/>
        </w:trPr>
        <w:tc>
          <w:tcPr>
            <w:tcW w:w="274" w:type="pct"/>
            <w:vMerge/>
            <w:vAlign w:val="center"/>
          </w:tcPr>
          <w:p w14:paraId="0AF0F39B" w14:textId="77777777" w:rsidR="00470622" w:rsidRPr="00D34B1B" w:rsidRDefault="00470622" w:rsidP="00470622">
            <w:pPr>
              <w:pStyle w:val="ab"/>
              <w:ind w:leftChars="-50" w:left="-120" w:rightChars="-50" w:right="-120"/>
            </w:pPr>
          </w:p>
        </w:tc>
        <w:tc>
          <w:tcPr>
            <w:tcW w:w="777" w:type="pct"/>
            <w:vAlign w:val="center"/>
          </w:tcPr>
          <w:p w14:paraId="58BE2FEA" w14:textId="77777777" w:rsidR="00470622" w:rsidRPr="00D34B1B" w:rsidRDefault="00470622" w:rsidP="00470622">
            <w:pPr>
              <w:pStyle w:val="ab"/>
              <w:ind w:leftChars="-50" w:left="-120" w:rightChars="-50" w:right="-120"/>
            </w:pPr>
            <w:r w:rsidRPr="00D34B1B">
              <w:t>敏感目标信息</w:t>
            </w:r>
          </w:p>
        </w:tc>
        <w:tc>
          <w:tcPr>
            <w:tcW w:w="3023" w:type="pct"/>
            <w:gridSpan w:val="6"/>
            <w:vAlign w:val="center"/>
          </w:tcPr>
          <w:p w14:paraId="1340FD1A" w14:textId="77777777" w:rsidR="00470622" w:rsidRPr="00D34B1B" w:rsidRDefault="00470622" w:rsidP="00470622">
            <w:pPr>
              <w:pStyle w:val="ab"/>
              <w:ind w:leftChars="-50" w:left="-120" w:rightChars="-50" w:right="-120"/>
            </w:pPr>
            <w:r w:rsidRPr="00D34B1B">
              <w:t>敏感目标（</w:t>
            </w:r>
            <w:r w:rsidRPr="00D34B1B">
              <w:rPr>
                <w:rFonts w:hint="eastAsia"/>
              </w:rPr>
              <w:t>厂区及周边土壤</w:t>
            </w:r>
            <w:r w:rsidRPr="00D34B1B">
              <w:t>）、方位（</w:t>
            </w:r>
            <w:r w:rsidRPr="00D34B1B">
              <w:rPr>
                <w:rFonts w:hint="eastAsia"/>
              </w:rPr>
              <w:t>厂区及车周</w:t>
            </w:r>
            <w:r w:rsidRPr="00D34B1B">
              <w:t>）、距离（</w:t>
            </w:r>
            <w:r w:rsidRPr="00D34B1B">
              <w:rPr>
                <w:rFonts w:hint="eastAsia"/>
              </w:rPr>
              <w:t>红线外</w:t>
            </w:r>
            <w:r w:rsidRPr="00D34B1B">
              <w:rPr>
                <w:rFonts w:hint="eastAsia"/>
              </w:rPr>
              <w:t>50m</w:t>
            </w:r>
            <w:r w:rsidRPr="00D34B1B">
              <w:rPr>
                <w:rFonts w:hint="eastAsia"/>
              </w:rPr>
              <w:t>以内</w:t>
            </w:r>
            <w:r w:rsidRPr="00D34B1B">
              <w:t>）</w:t>
            </w:r>
          </w:p>
        </w:tc>
        <w:tc>
          <w:tcPr>
            <w:tcW w:w="926" w:type="pct"/>
            <w:vAlign w:val="center"/>
          </w:tcPr>
          <w:p w14:paraId="3F3A80CC" w14:textId="77777777" w:rsidR="00470622" w:rsidRPr="00D34B1B" w:rsidRDefault="00470622" w:rsidP="00470622">
            <w:pPr>
              <w:pStyle w:val="ab"/>
              <w:ind w:leftChars="-50" w:left="-120" w:rightChars="-50" w:right="-120"/>
            </w:pPr>
          </w:p>
        </w:tc>
      </w:tr>
      <w:tr w:rsidR="00D34B1B" w:rsidRPr="00D34B1B" w14:paraId="3B7E35FA" w14:textId="77777777" w:rsidTr="00F40959">
        <w:trPr>
          <w:trHeight w:val="340"/>
          <w:jc w:val="center"/>
        </w:trPr>
        <w:tc>
          <w:tcPr>
            <w:tcW w:w="274" w:type="pct"/>
            <w:vMerge/>
            <w:vAlign w:val="center"/>
          </w:tcPr>
          <w:p w14:paraId="41A396D0" w14:textId="77777777" w:rsidR="00470622" w:rsidRPr="00D34B1B" w:rsidRDefault="00470622" w:rsidP="00470622">
            <w:pPr>
              <w:pStyle w:val="ab"/>
              <w:ind w:leftChars="-50" w:left="-120" w:rightChars="-50" w:right="-120"/>
            </w:pPr>
          </w:p>
        </w:tc>
        <w:tc>
          <w:tcPr>
            <w:tcW w:w="777" w:type="pct"/>
            <w:vAlign w:val="center"/>
          </w:tcPr>
          <w:p w14:paraId="3BDD722B" w14:textId="77777777" w:rsidR="00470622" w:rsidRPr="00D34B1B" w:rsidRDefault="00470622" w:rsidP="00470622">
            <w:pPr>
              <w:pStyle w:val="ab"/>
              <w:ind w:leftChars="-50" w:left="-120" w:rightChars="-50" w:right="-120"/>
            </w:pPr>
            <w:r w:rsidRPr="00D34B1B">
              <w:t>影响途径</w:t>
            </w:r>
          </w:p>
        </w:tc>
        <w:tc>
          <w:tcPr>
            <w:tcW w:w="3023" w:type="pct"/>
            <w:gridSpan w:val="6"/>
            <w:vAlign w:val="center"/>
          </w:tcPr>
          <w:p w14:paraId="3971B5D6" w14:textId="77777777" w:rsidR="00470622" w:rsidRPr="00D34B1B" w:rsidRDefault="00470622" w:rsidP="00470622">
            <w:pPr>
              <w:pStyle w:val="ab"/>
              <w:ind w:leftChars="-50" w:left="-120" w:rightChars="-50" w:right="-120"/>
            </w:pPr>
            <w:r w:rsidRPr="00D34B1B">
              <w:t>大气沉降</w:t>
            </w:r>
            <w:r w:rsidRPr="00D34B1B">
              <w:t>□</w:t>
            </w:r>
            <w:r w:rsidRPr="00D34B1B">
              <w:t>；地面漫流</w:t>
            </w:r>
            <w:r w:rsidRPr="00D34B1B">
              <w:t>□</w:t>
            </w:r>
            <w:r w:rsidRPr="00D34B1B">
              <w:t>；垂直入渗</w:t>
            </w:r>
            <w:r w:rsidRPr="00D34B1B">
              <w:t>□</w:t>
            </w:r>
            <w:r w:rsidRPr="00D34B1B">
              <w:t>；地下水位</w:t>
            </w:r>
            <w:r w:rsidRPr="00D34B1B">
              <w:t>□</w:t>
            </w:r>
            <w:r w:rsidRPr="00D34B1B">
              <w:t>；其他（</w:t>
            </w:r>
            <w:r w:rsidRPr="00D34B1B">
              <w:rPr>
                <w:rFonts w:hint="eastAsia"/>
              </w:rPr>
              <w:t xml:space="preserve">   </w:t>
            </w:r>
            <w:r w:rsidRPr="00D34B1B">
              <w:t>）</w:t>
            </w:r>
          </w:p>
        </w:tc>
        <w:tc>
          <w:tcPr>
            <w:tcW w:w="926" w:type="pct"/>
            <w:vAlign w:val="center"/>
          </w:tcPr>
          <w:p w14:paraId="5A59A0E4" w14:textId="77777777" w:rsidR="00470622" w:rsidRPr="00D34B1B" w:rsidRDefault="00470622" w:rsidP="00470622">
            <w:pPr>
              <w:pStyle w:val="ab"/>
              <w:ind w:leftChars="-50" w:left="-120" w:rightChars="-50" w:right="-120"/>
            </w:pPr>
          </w:p>
        </w:tc>
      </w:tr>
      <w:tr w:rsidR="00D34B1B" w:rsidRPr="00D34B1B" w14:paraId="3F91DAB4" w14:textId="77777777" w:rsidTr="00F40959">
        <w:trPr>
          <w:trHeight w:val="340"/>
          <w:jc w:val="center"/>
        </w:trPr>
        <w:tc>
          <w:tcPr>
            <w:tcW w:w="274" w:type="pct"/>
            <w:vMerge/>
            <w:vAlign w:val="center"/>
          </w:tcPr>
          <w:p w14:paraId="73E987EA" w14:textId="77777777" w:rsidR="00470622" w:rsidRPr="00D34B1B" w:rsidRDefault="00470622" w:rsidP="00470622">
            <w:pPr>
              <w:pStyle w:val="ab"/>
              <w:ind w:leftChars="-50" w:left="-120" w:rightChars="-50" w:right="-120"/>
            </w:pPr>
          </w:p>
        </w:tc>
        <w:tc>
          <w:tcPr>
            <w:tcW w:w="777" w:type="pct"/>
            <w:vAlign w:val="center"/>
          </w:tcPr>
          <w:p w14:paraId="611022E1" w14:textId="77777777" w:rsidR="00470622" w:rsidRPr="00D34B1B" w:rsidRDefault="00470622" w:rsidP="00470622">
            <w:pPr>
              <w:pStyle w:val="ab"/>
              <w:ind w:leftChars="-50" w:left="-120" w:rightChars="-50" w:right="-120"/>
            </w:pPr>
            <w:r w:rsidRPr="00D34B1B">
              <w:t>全部污染物</w:t>
            </w:r>
          </w:p>
        </w:tc>
        <w:tc>
          <w:tcPr>
            <w:tcW w:w="3023" w:type="pct"/>
            <w:gridSpan w:val="6"/>
            <w:vAlign w:val="center"/>
          </w:tcPr>
          <w:p w14:paraId="4316E9C7" w14:textId="77777777" w:rsidR="00470622" w:rsidRPr="00D34B1B" w:rsidRDefault="00470622" w:rsidP="00470622">
            <w:pPr>
              <w:pStyle w:val="ab"/>
              <w:ind w:leftChars="-50" w:left="-120" w:rightChars="-50" w:right="-120"/>
            </w:pPr>
            <w:r w:rsidRPr="00D34B1B">
              <w:rPr>
                <w:rFonts w:hint="eastAsia"/>
              </w:rPr>
              <w:t>/</w:t>
            </w:r>
          </w:p>
        </w:tc>
        <w:tc>
          <w:tcPr>
            <w:tcW w:w="926" w:type="pct"/>
            <w:vAlign w:val="center"/>
          </w:tcPr>
          <w:p w14:paraId="6113618A" w14:textId="77777777" w:rsidR="00470622" w:rsidRPr="00D34B1B" w:rsidRDefault="00470622" w:rsidP="00470622">
            <w:pPr>
              <w:pStyle w:val="ab"/>
              <w:ind w:leftChars="-50" w:left="-120" w:rightChars="-50" w:right="-120"/>
            </w:pPr>
          </w:p>
        </w:tc>
      </w:tr>
      <w:tr w:rsidR="00D34B1B" w:rsidRPr="00D34B1B" w14:paraId="620BF664" w14:textId="77777777" w:rsidTr="00F40959">
        <w:trPr>
          <w:trHeight w:val="340"/>
          <w:jc w:val="center"/>
        </w:trPr>
        <w:tc>
          <w:tcPr>
            <w:tcW w:w="274" w:type="pct"/>
            <w:vMerge/>
            <w:vAlign w:val="center"/>
          </w:tcPr>
          <w:p w14:paraId="597FF0A0" w14:textId="77777777" w:rsidR="00470622" w:rsidRPr="00D34B1B" w:rsidRDefault="00470622" w:rsidP="00470622">
            <w:pPr>
              <w:pStyle w:val="ab"/>
              <w:ind w:leftChars="-50" w:left="-120" w:rightChars="-50" w:right="-120"/>
            </w:pPr>
          </w:p>
        </w:tc>
        <w:tc>
          <w:tcPr>
            <w:tcW w:w="777" w:type="pct"/>
            <w:vAlign w:val="center"/>
          </w:tcPr>
          <w:p w14:paraId="1C3EFDAC" w14:textId="77777777" w:rsidR="00470622" w:rsidRPr="00D34B1B" w:rsidRDefault="00470622" w:rsidP="00470622">
            <w:pPr>
              <w:pStyle w:val="ab"/>
              <w:ind w:leftChars="-50" w:left="-120" w:rightChars="-50" w:right="-120"/>
            </w:pPr>
            <w:r w:rsidRPr="00D34B1B">
              <w:t>特征因子</w:t>
            </w:r>
          </w:p>
        </w:tc>
        <w:tc>
          <w:tcPr>
            <w:tcW w:w="3023" w:type="pct"/>
            <w:gridSpan w:val="6"/>
            <w:vAlign w:val="center"/>
          </w:tcPr>
          <w:p w14:paraId="37967744" w14:textId="77777777" w:rsidR="00470622" w:rsidRPr="00D34B1B" w:rsidRDefault="00470622" w:rsidP="00470622">
            <w:pPr>
              <w:pStyle w:val="ab"/>
              <w:ind w:leftChars="-50" w:left="-120" w:rightChars="-50" w:right="-120"/>
            </w:pPr>
            <w:r w:rsidRPr="00D34B1B">
              <w:rPr>
                <w:rFonts w:hint="eastAsia"/>
              </w:rPr>
              <w:t>/</w:t>
            </w:r>
          </w:p>
        </w:tc>
        <w:tc>
          <w:tcPr>
            <w:tcW w:w="926" w:type="pct"/>
            <w:vAlign w:val="center"/>
          </w:tcPr>
          <w:p w14:paraId="226A45FE" w14:textId="77777777" w:rsidR="00470622" w:rsidRPr="00D34B1B" w:rsidRDefault="00470622" w:rsidP="00470622">
            <w:pPr>
              <w:pStyle w:val="ab"/>
              <w:ind w:leftChars="-50" w:left="-120" w:rightChars="-50" w:right="-120"/>
            </w:pPr>
          </w:p>
        </w:tc>
      </w:tr>
      <w:tr w:rsidR="00D34B1B" w:rsidRPr="00D34B1B" w14:paraId="04F7F767" w14:textId="77777777" w:rsidTr="00F40959">
        <w:trPr>
          <w:trHeight w:val="340"/>
          <w:jc w:val="center"/>
        </w:trPr>
        <w:tc>
          <w:tcPr>
            <w:tcW w:w="274" w:type="pct"/>
            <w:vMerge/>
            <w:vAlign w:val="center"/>
          </w:tcPr>
          <w:p w14:paraId="7FF8415A" w14:textId="77777777" w:rsidR="00470622" w:rsidRPr="00D34B1B" w:rsidRDefault="00470622" w:rsidP="00470622">
            <w:pPr>
              <w:pStyle w:val="ab"/>
              <w:ind w:leftChars="-50" w:left="-120" w:rightChars="-50" w:right="-120"/>
            </w:pPr>
          </w:p>
        </w:tc>
        <w:tc>
          <w:tcPr>
            <w:tcW w:w="777" w:type="pct"/>
            <w:vAlign w:val="center"/>
          </w:tcPr>
          <w:p w14:paraId="71F01087" w14:textId="77777777" w:rsidR="00470622" w:rsidRPr="00D34B1B" w:rsidRDefault="00470622" w:rsidP="00470622">
            <w:pPr>
              <w:pStyle w:val="ab"/>
              <w:ind w:leftChars="-50" w:left="-120" w:rightChars="-50" w:right="-120"/>
            </w:pPr>
            <w:r w:rsidRPr="00D34B1B">
              <w:t>所属土壤环境影响评价项目类别</w:t>
            </w:r>
          </w:p>
        </w:tc>
        <w:tc>
          <w:tcPr>
            <w:tcW w:w="3023" w:type="pct"/>
            <w:gridSpan w:val="6"/>
            <w:vAlign w:val="center"/>
          </w:tcPr>
          <w:p w14:paraId="21B70E8B" w14:textId="77777777" w:rsidR="00470622" w:rsidRPr="00D34B1B" w:rsidRDefault="00470622" w:rsidP="00470622">
            <w:pPr>
              <w:pStyle w:val="ab"/>
              <w:ind w:leftChars="-50" w:left="-120" w:rightChars="-50" w:right="-120"/>
            </w:pPr>
            <w:r w:rsidRPr="00D34B1B">
              <w:t>I</w:t>
            </w:r>
            <w:r w:rsidRPr="00D34B1B">
              <w:t>类</w:t>
            </w:r>
            <w:r w:rsidRPr="00D34B1B">
              <w:t>□</w:t>
            </w:r>
            <w:r w:rsidRPr="00D34B1B">
              <w:t>；</w:t>
            </w:r>
            <w:r w:rsidRPr="00D34B1B">
              <w:rPr>
                <w:rFonts w:hint="eastAsia"/>
              </w:rPr>
              <w:t>Ⅱ</w:t>
            </w:r>
            <w:r w:rsidRPr="00D34B1B">
              <w:t>类</w:t>
            </w:r>
            <w:r w:rsidRPr="00D34B1B">
              <w:rPr>
                <w:bdr w:val="single" w:sz="4" w:space="0" w:color="auto"/>
              </w:rPr>
              <w:t>√</w:t>
            </w:r>
            <w:r w:rsidRPr="00D34B1B">
              <w:t>；</w:t>
            </w:r>
            <w:r w:rsidRPr="00D34B1B">
              <w:rPr>
                <w:rFonts w:hint="eastAsia"/>
              </w:rPr>
              <w:t>Ⅲ</w:t>
            </w:r>
            <w:r w:rsidRPr="00D34B1B">
              <w:t>类</w:t>
            </w:r>
            <w:r w:rsidRPr="00D34B1B">
              <w:t>□</w:t>
            </w:r>
            <w:r w:rsidRPr="00D34B1B">
              <w:t>；</w:t>
            </w:r>
            <w:r w:rsidRPr="00D34B1B">
              <w:t>IV</w:t>
            </w:r>
            <w:r w:rsidRPr="00D34B1B">
              <w:t>类</w:t>
            </w:r>
            <w:r w:rsidRPr="00D34B1B">
              <w:t>□</w:t>
            </w:r>
          </w:p>
        </w:tc>
        <w:tc>
          <w:tcPr>
            <w:tcW w:w="926" w:type="pct"/>
            <w:vAlign w:val="center"/>
          </w:tcPr>
          <w:p w14:paraId="06B5BBF2" w14:textId="77777777" w:rsidR="00470622" w:rsidRPr="00D34B1B" w:rsidRDefault="00470622" w:rsidP="00470622">
            <w:pPr>
              <w:pStyle w:val="ab"/>
              <w:ind w:leftChars="-50" w:left="-120" w:rightChars="-50" w:right="-120"/>
            </w:pPr>
          </w:p>
        </w:tc>
      </w:tr>
      <w:tr w:rsidR="00D34B1B" w:rsidRPr="00D34B1B" w14:paraId="32B30359" w14:textId="77777777" w:rsidTr="00F40959">
        <w:trPr>
          <w:trHeight w:val="340"/>
          <w:jc w:val="center"/>
        </w:trPr>
        <w:tc>
          <w:tcPr>
            <w:tcW w:w="274" w:type="pct"/>
            <w:vMerge/>
            <w:vAlign w:val="center"/>
          </w:tcPr>
          <w:p w14:paraId="37DADEA5" w14:textId="77777777" w:rsidR="00470622" w:rsidRPr="00D34B1B" w:rsidRDefault="00470622" w:rsidP="00470622">
            <w:pPr>
              <w:pStyle w:val="ab"/>
              <w:ind w:leftChars="-50" w:left="-120" w:rightChars="-50" w:right="-120"/>
            </w:pPr>
          </w:p>
        </w:tc>
        <w:tc>
          <w:tcPr>
            <w:tcW w:w="777" w:type="pct"/>
            <w:vAlign w:val="center"/>
          </w:tcPr>
          <w:p w14:paraId="629C2A91" w14:textId="77777777" w:rsidR="00470622" w:rsidRPr="00D34B1B" w:rsidRDefault="00470622" w:rsidP="00470622">
            <w:pPr>
              <w:pStyle w:val="ab"/>
              <w:ind w:leftChars="-50" w:left="-120" w:rightChars="-50" w:right="-120"/>
            </w:pPr>
            <w:r w:rsidRPr="00D34B1B">
              <w:t>敏感程度</w:t>
            </w:r>
          </w:p>
        </w:tc>
        <w:tc>
          <w:tcPr>
            <w:tcW w:w="3023" w:type="pct"/>
            <w:gridSpan w:val="6"/>
            <w:vAlign w:val="center"/>
          </w:tcPr>
          <w:p w14:paraId="1C19F995" w14:textId="7C987604" w:rsidR="00470622" w:rsidRPr="00D34B1B" w:rsidRDefault="00470622" w:rsidP="00470622">
            <w:pPr>
              <w:pStyle w:val="ab"/>
              <w:ind w:leftChars="-50" w:left="-120" w:rightChars="-50" w:right="-120"/>
            </w:pPr>
            <w:r w:rsidRPr="00D34B1B">
              <w:t>敏感</w:t>
            </w:r>
            <w:r w:rsidRPr="00D34B1B">
              <w:t>□</w:t>
            </w:r>
            <w:r w:rsidRPr="00D34B1B">
              <w:t>；较敏感</w:t>
            </w:r>
            <w:r w:rsidR="00EB7D77" w:rsidRPr="00D34B1B">
              <w:t>□</w:t>
            </w:r>
            <w:r w:rsidRPr="00D34B1B">
              <w:t>；不敏感</w:t>
            </w:r>
            <w:r w:rsidRPr="00D34B1B">
              <w:rPr>
                <w:bdr w:val="single" w:sz="4" w:space="0" w:color="auto"/>
              </w:rPr>
              <w:t>√</w:t>
            </w:r>
          </w:p>
        </w:tc>
        <w:tc>
          <w:tcPr>
            <w:tcW w:w="926" w:type="pct"/>
            <w:vAlign w:val="center"/>
          </w:tcPr>
          <w:p w14:paraId="2B889B1A" w14:textId="77777777" w:rsidR="00470622" w:rsidRPr="00D34B1B" w:rsidRDefault="00470622" w:rsidP="00470622">
            <w:pPr>
              <w:pStyle w:val="ab"/>
              <w:ind w:leftChars="-50" w:left="-120" w:rightChars="-50" w:right="-120"/>
            </w:pPr>
          </w:p>
        </w:tc>
      </w:tr>
      <w:tr w:rsidR="00D34B1B" w:rsidRPr="00D34B1B" w14:paraId="0D27836D" w14:textId="77777777" w:rsidTr="00F40959">
        <w:trPr>
          <w:trHeight w:val="340"/>
          <w:jc w:val="center"/>
        </w:trPr>
        <w:tc>
          <w:tcPr>
            <w:tcW w:w="1051" w:type="pct"/>
            <w:gridSpan w:val="2"/>
            <w:vAlign w:val="center"/>
          </w:tcPr>
          <w:p w14:paraId="18942B13" w14:textId="77777777" w:rsidR="00470622" w:rsidRPr="00D34B1B" w:rsidRDefault="00470622" w:rsidP="00470622">
            <w:pPr>
              <w:pStyle w:val="ab"/>
              <w:ind w:leftChars="-50" w:left="-120" w:rightChars="-50" w:right="-120"/>
            </w:pPr>
            <w:r w:rsidRPr="00D34B1B">
              <w:t>评价工作等级</w:t>
            </w:r>
          </w:p>
        </w:tc>
        <w:tc>
          <w:tcPr>
            <w:tcW w:w="3023" w:type="pct"/>
            <w:gridSpan w:val="6"/>
            <w:vAlign w:val="center"/>
          </w:tcPr>
          <w:p w14:paraId="07454528" w14:textId="77777777" w:rsidR="00470622" w:rsidRPr="00D34B1B" w:rsidRDefault="00470622" w:rsidP="00470622">
            <w:pPr>
              <w:pStyle w:val="ab"/>
              <w:ind w:leftChars="-50" w:left="-120" w:rightChars="-50" w:right="-120"/>
            </w:pPr>
            <w:r w:rsidRPr="00D34B1B">
              <w:t>一级</w:t>
            </w:r>
            <w:r w:rsidRPr="00D34B1B">
              <w:t>□</w:t>
            </w:r>
            <w:r w:rsidRPr="00D34B1B">
              <w:t>；二级</w:t>
            </w:r>
            <w:r w:rsidRPr="00D34B1B">
              <w:t>□</w:t>
            </w:r>
            <w:r w:rsidRPr="00D34B1B">
              <w:t>；三级</w:t>
            </w:r>
            <w:r w:rsidRPr="00D34B1B">
              <w:rPr>
                <w:bdr w:val="single" w:sz="4" w:space="0" w:color="auto"/>
              </w:rPr>
              <w:t>√</w:t>
            </w:r>
          </w:p>
        </w:tc>
        <w:tc>
          <w:tcPr>
            <w:tcW w:w="926" w:type="pct"/>
            <w:vAlign w:val="center"/>
          </w:tcPr>
          <w:p w14:paraId="077ACD6D" w14:textId="77777777" w:rsidR="00470622" w:rsidRPr="00D34B1B" w:rsidRDefault="00470622" w:rsidP="00470622">
            <w:pPr>
              <w:pStyle w:val="ab"/>
              <w:ind w:leftChars="-50" w:left="-120" w:rightChars="-50" w:right="-120"/>
            </w:pPr>
          </w:p>
        </w:tc>
      </w:tr>
      <w:tr w:rsidR="00D34B1B" w:rsidRPr="00D34B1B" w14:paraId="07985652" w14:textId="77777777" w:rsidTr="00F40959">
        <w:trPr>
          <w:trHeight w:val="340"/>
          <w:jc w:val="center"/>
        </w:trPr>
        <w:tc>
          <w:tcPr>
            <w:tcW w:w="274" w:type="pct"/>
            <w:vMerge w:val="restart"/>
            <w:vAlign w:val="center"/>
          </w:tcPr>
          <w:p w14:paraId="3FE9A23F" w14:textId="77777777" w:rsidR="00470622" w:rsidRPr="00D34B1B" w:rsidRDefault="00470622" w:rsidP="00470622">
            <w:pPr>
              <w:pStyle w:val="ab"/>
              <w:ind w:leftChars="-50" w:left="-120" w:rightChars="-50" w:right="-120"/>
            </w:pPr>
            <w:r w:rsidRPr="00D34B1B">
              <w:rPr>
                <w:rFonts w:hint="eastAsia"/>
              </w:rPr>
              <w:t>现</w:t>
            </w:r>
          </w:p>
          <w:p w14:paraId="010226D4" w14:textId="77777777" w:rsidR="00470622" w:rsidRPr="00D34B1B" w:rsidRDefault="00470622" w:rsidP="00470622">
            <w:pPr>
              <w:pStyle w:val="ab"/>
              <w:ind w:leftChars="-50" w:left="-120" w:rightChars="-50" w:right="-120"/>
            </w:pPr>
            <w:r w:rsidRPr="00D34B1B">
              <w:rPr>
                <w:rFonts w:hint="eastAsia"/>
              </w:rPr>
              <w:lastRenderedPageBreak/>
              <w:t>状</w:t>
            </w:r>
          </w:p>
          <w:p w14:paraId="4A98419F" w14:textId="77777777" w:rsidR="00470622" w:rsidRPr="00D34B1B" w:rsidRDefault="00470622" w:rsidP="00470622">
            <w:pPr>
              <w:pStyle w:val="ab"/>
              <w:ind w:leftChars="-50" w:left="-120" w:rightChars="-50" w:right="-120"/>
            </w:pPr>
            <w:r w:rsidRPr="00D34B1B">
              <w:rPr>
                <w:rFonts w:hint="eastAsia"/>
              </w:rPr>
              <w:t>调</w:t>
            </w:r>
          </w:p>
          <w:p w14:paraId="4E1A49DA" w14:textId="77777777" w:rsidR="00470622" w:rsidRPr="00D34B1B" w:rsidRDefault="00470622" w:rsidP="00470622">
            <w:pPr>
              <w:pStyle w:val="ab"/>
              <w:ind w:leftChars="-50" w:left="-120" w:rightChars="-50" w:right="-120"/>
            </w:pPr>
            <w:r w:rsidRPr="00D34B1B">
              <w:rPr>
                <w:rFonts w:hint="eastAsia"/>
              </w:rPr>
              <w:t>查</w:t>
            </w:r>
          </w:p>
          <w:p w14:paraId="6190145F" w14:textId="77777777" w:rsidR="00470622" w:rsidRPr="00D34B1B" w:rsidRDefault="00470622" w:rsidP="00470622">
            <w:pPr>
              <w:pStyle w:val="ab"/>
              <w:ind w:leftChars="-50" w:left="-120" w:rightChars="-50" w:right="-120"/>
            </w:pPr>
            <w:r w:rsidRPr="00D34B1B">
              <w:rPr>
                <w:rFonts w:hint="eastAsia"/>
              </w:rPr>
              <w:t>内</w:t>
            </w:r>
          </w:p>
          <w:p w14:paraId="6F6A7B18" w14:textId="77777777" w:rsidR="00470622" w:rsidRPr="00D34B1B" w:rsidRDefault="00470622" w:rsidP="00470622">
            <w:pPr>
              <w:pStyle w:val="ab"/>
              <w:ind w:leftChars="-50" w:left="-120" w:rightChars="-50" w:right="-120"/>
            </w:pPr>
            <w:r w:rsidRPr="00D34B1B">
              <w:rPr>
                <w:rFonts w:hint="eastAsia"/>
              </w:rPr>
              <w:t>容</w:t>
            </w:r>
          </w:p>
        </w:tc>
        <w:tc>
          <w:tcPr>
            <w:tcW w:w="777" w:type="pct"/>
            <w:vAlign w:val="center"/>
          </w:tcPr>
          <w:p w14:paraId="630127DA" w14:textId="77777777" w:rsidR="00470622" w:rsidRPr="00D34B1B" w:rsidRDefault="00470622" w:rsidP="00470622">
            <w:pPr>
              <w:pStyle w:val="ab"/>
              <w:ind w:leftChars="-50" w:left="-120" w:rightChars="-50" w:right="-120"/>
            </w:pPr>
            <w:r w:rsidRPr="00D34B1B">
              <w:lastRenderedPageBreak/>
              <w:t>资料收集</w:t>
            </w:r>
          </w:p>
        </w:tc>
        <w:tc>
          <w:tcPr>
            <w:tcW w:w="3023" w:type="pct"/>
            <w:gridSpan w:val="6"/>
            <w:vAlign w:val="center"/>
          </w:tcPr>
          <w:p w14:paraId="3E62B1D5" w14:textId="77777777" w:rsidR="00470622" w:rsidRPr="00D34B1B" w:rsidRDefault="00470622" w:rsidP="00470622">
            <w:pPr>
              <w:pStyle w:val="ab"/>
              <w:ind w:leftChars="-50" w:left="-120" w:rightChars="-50" w:right="-120"/>
            </w:pPr>
            <w:r w:rsidRPr="00D34B1B">
              <w:t>a</w:t>
            </w:r>
            <w:r w:rsidRPr="00D34B1B">
              <w:t>）</w:t>
            </w:r>
            <w:r w:rsidRPr="00D34B1B">
              <w:rPr>
                <w:bdr w:val="single" w:sz="4" w:space="0" w:color="auto"/>
              </w:rPr>
              <w:t>√</w:t>
            </w:r>
            <w:r w:rsidRPr="00D34B1B">
              <w:t>；</w:t>
            </w:r>
            <w:r w:rsidRPr="00D34B1B">
              <w:t>b</w:t>
            </w:r>
            <w:r w:rsidRPr="00D34B1B">
              <w:t>）</w:t>
            </w:r>
            <w:r w:rsidRPr="00D34B1B">
              <w:rPr>
                <w:bdr w:val="single" w:sz="4" w:space="0" w:color="auto"/>
              </w:rPr>
              <w:t>√</w:t>
            </w:r>
            <w:r w:rsidRPr="00D34B1B">
              <w:t>；</w:t>
            </w:r>
            <w:r w:rsidRPr="00D34B1B">
              <w:t>c</w:t>
            </w:r>
            <w:r w:rsidRPr="00D34B1B">
              <w:t>）</w:t>
            </w:r>
            <w:r w:rsidRPr="00D34B1B">
              <w:rPr>
                <w:bdr w:val="single" w:sz="4" w:space="0" w:color="auto"/>
              </w:rPr>
              <w:t>√</w:t>
            </w:r>
            <w:r w:rsidRPr="00D34B1B">
              <w:t>；</w:t>
            </w:r>
            <w:r w:rsidRPr="00D34B1B">
              <w:t>d</w:t>
            </w:r>
            <w:r w:rsidRPr="00D34B1B">
              <w:t>）</w:t>
            </w:r>
            <w:r w:rsidRPr="00D34B1B">
              <w:rPr>
                <w:bdr w:val="single" w:sz="4" w:space="0" w:color="auto"/>
              </w:rPr>
              <w:t>√</w:t>
            </w:r>
          </w:p>
        </w:tc>
        <w:tc>
          <w:tcPr>
            <w:tcW w:w="926" w:type="pct"/>
            <w:vAlign w:val="center"/>
          </w:tcPr>
          <w:p w14:paraId="6B4D17D6" w14:textId="77777777" w:rsidR="00470622" w:rsidRPr="00D34B1B" w:rsidRDefault="00470622" w:rsidP="00470622">
            <w:pPr>
              <w:pStyle w:val="ab"/>
              <w:ind w:leftChars="-50" w:left="-120" w:rightChars="-50" w:right="-120"/>
            </w:pPr>
          </w:p>
        </w:tc>
      </w:tr>
      <w:tr w:rsidR="00D34B1B" w:rsidRPr="00D34B1B" w14:paraId="71F472AA" w14:textId="77777777" w:rsidTr="00F40959">
        <w:trPr>
          <w:trHeight w:val="340"/>
          <w:jc w:val="center"/>
        </w:trPr>
        <w:tc>
          <w:tcPr>
            <w:tcW w:w="274" w:type="pct"/>
            <w:vMerge/>
            <w:vAlign w:val="center"/>
          </w:tcPr>
          <w:p w14:paraId="7A3438B7" w14:textId="77777777" w:rsidR="00470622" w:rsidRPr="00D34B1B" w:rsidRDefault="00470622" w:rsidP="00470622">
            <w:pPr>
              <w:pStyle w:val="ab"/>
              <w:ind w:leftChars="-50" w:left="-120" w:rightChars="-50" w:right="-120"/>
            </w:pPr>
          </w:p>
        </w:tc>
        <w:tc>
          <w:tcPr>
            <w:tcW w:w="777" w:type="pct"/>
            <w:vAlign w:val="center"/>
          </w:tcPr>
          <w:p w14:paraId="4070B5C6" w14:textId="77777777" w:rsidR="00470622" w:rsidRPr="00D34B1B" w:rsidRDefault="00470622" w:rsidP="00470622">
            <w:pPr>
              <w:pStyle w:val="ab"/>
              <w:ind w:leftChars="-50" w:left="-120" w:rightChars="-50" w:right="-120"/>
            </w:pPr>
            <w:r w:rsidRPr="00D34B1B">
              <w:t>理化特性</w:t>
            </w:r>
          </w:p>
        </w:tc>
        <w:tc>
          <w:tcPr>
            <w:tcW w:w="3023" w:type="pct"/>
            <w:gridSpan w:val="6"/>
            <w:vAlign w:val="center"/>
          </w:tcPr>
          <w:p w14:paraId="3EFA38FB" w14:textId="77777777" w:rsidR="00470622" w:rsidRPr="00D34B1B" w:rsidRDefault="00470622" w:rsidP="00470622">
            <w:pPr>
              <w:pStyle w:val="ab"/>
              <w:ind w:leftChars="-50" w:left="-120" w:rightChars="-50" w:right="-120"/>
            </w:pPr>
          </w:p>
        </w:tc>
        <w:tc>
          <w:tcPr>
            <w:tcW w:w="926" w:type="pct"/>
            <w:vAlign w:val="center"/>
          </w:tcPr>
          <w:p w14:paraId="2068DD09" w14:textId="77777777" w:rsidR="00470622" w:rsidRPr="00D34B1B" w:rsidRDefault="00470622" w:rsidP="00470622">
            <w:pPr>
              <w:pStyle w:val="ab"/>
              <w:ind w:leftChars="-50" w:left="-120" w:rightChars="-50" w:right="-120"/>
            </w:pPr>
          </w:p>
        </w:tc>
      </w:tr>
      <w:tr w:rsidR="00D34B1B" w:rsidRPr="00D34B1B" w14:paraId="6D875781" w14:textId="77777777" w:rsidTr="00F40959">
        <w:trPr>
          <w:trHeight w:val="340"/>
          <w:jc w:val="center"/>
        </w:trPr>
        <w:tc>
          <w:tcPr>
            <w:tcW w:w="274" w:type="pct"/>
            <w:vMerge/>
            <w:vAlign w:val="center"/>
          </w:tcPr>
          <w:p w14:paraId="49DFE023" w14:textId="77777777" w:rsidR="00470622" w:rsidRPr="00D34B1B" w:rsidRDefault="00470622" w:rsidP="00470622">
            <w:pPr>
              <w:pStyle w:val="ab"/>
              <w:ind w:leftChars="-50" w:left="-120" w:rightChars="-50" w:right="-120"/>
            </w:pPr>
          </w:p>
        </w:tc>
        <w:tc>
          <w:tcPr>
            <w:tcW w:w="777" w:type="pct"/>
            <w:vMerge w:val="restart"/>
            <w:vAlign w:val="center"/>
          </w:tcPr>
          <w:p w14:paraId="2CA68CA3" w14:textId="77777777" w:rsidR="00470622" w:rsidRPr="00D34B1B" w:rsidRDefault="00470622" w:rsidP="00470622">
            <w:pPr>
              <w:pStyle w:val="ab"/>
              <w:ind w:leftChars="-50" w:left="-120" w:rightChars="-50" w:right="-120"/>
            </w:pPr>
            <w:r w:rsidRPr="00D34B1B">
              <w:t>现状监测点位</w:t>
            </w:r>
          </w:p>
        </w:tc>
        <w:tc>
          <w:tcPr>
            <w:tcW w:w="594" w:type="pct"/>
            <w:vAlign w:val="center"/>
          </w:tcPr>
          <w:p w14:paraId="0C6E0E9A" w14:textId="77777777" w:rsidR="00470622" w:rsidRPr="00D34B1B" w:rsidRDefault="00470622" w:rsidP="00470622">
            <w:pPr>
              <w:pStyle w:val="ab"/>
              <w:ind w:leftChars="-50" w:left="-120" w:rightChars="-50" w:right="-120"/>
            </w:pPr>
          </w:p>
        </w:tc>
        <w:tc>
          <w:tcPr>
            <w:tcW w:w="810" w:type="pct"/>
            <w:gridSpan w:val="2"/>
            <w:vAlign w:val="center"/>
          </w:tcPr>
          <w:p w14:paraId="7532E510" w14:textId="77777777" w:rsidR="00470622" w:rsidRPr="00D34B1B" w:rsidRDefault="00470622" w:rsidP="00470622">
            <w:pPr>
              <w:pStyle w:val="ab"/>
              <w:ind w:leftChars="-50" w:left="-120" w:rightChars="-50" w:right="-120"/>
            </w:pPr>
            <w:r w:rsidRPr="00D34B1B">
              <w:t>占地范围内</w:t>
            </w:r>
          </w:p>
        </w:tc>
        <w:tc>
          <w:tcPr>
            <w:tcW w:w="810" w:type="pct"/>
            <w:gridSpan w:val="2"/>
            <w:vAlign w:val="center"/>
          </w:tcPr>
          <w:p w14:paraId="3C8A7CB7" w14:textId="77777777" w:rsidR="00470622" w:rsidRPr="00D34B1B" w:rsidRDefault="00470622" w:rsidP="00470622">
            <w:pPr>
              <w:pStyle w:val="ab"/>
              <w:ind w:leftChars="-50" w:left="-120" w:rightChars="-50" w:right="-120"/>
            </w:pPr>
            <w:r w:rsidRPr="00D34B1B">
              <w:t>占地范围外</w:t>
            </w:r>
          </w:p>
        </w:tc>
        <w:tc>
          <w:tcPr>
            <w:tcW w:w="810" w:type="pct"/>
            <w:vAlign w:val="center"/>
          </w:tcPr>
          <w:p w14:paraId="27DF5385" w14:textId="77777777" w:rsidR="00470622" w:rsidRPr="00D34B1B" w:rsidRDefault="00470622" w:rsidP="00470622">
            <w:pPr>
              <w:pStyle w:val="ab"/>
              <w:ind w:leftChars="-50" w:left="-120" w:rightChars="-50" w:right="-120"/>
            </w:pPr>
            <w:r w:rsidRPr="00D34B1B">
              <w:t>深度</w:t>
            </w:r>
          </w:p>
        </w:tc>
        <w:tc>
          <w:tcPr>
            <w:tcW w:w="926" w:type="pct"/>
            <w:vMerge w:val="restart"/>
            <w:vAlign w:val="center"/>
          </w:tcPr>
          <w:p w14:paraId="3D93E364" w14:textId="77777777" w:rsidR="00470622" w:rsidRPr="00D34B1B" w:rsidRDefault="00470622" w:rsidP="00470622">
            <w:pPr>
              <w:pStyle w:val="ab"/>
              <w:ind w:leftChars="-50" w:left="-120" w:rightChars="-50" w:right="-120"/>
            </w:pPr>
            <w:r w:rsidRPr="00D34B1B">
              <w:rPr>
                <w:rFonts w:hint="eastAsia"/>
              </w:rPr>
              <w:t>监测报告</w:t>
            </w:r>
            <w:r w:rsidRPr="00D34B1B">
              <w:t>点位布置图</w:t>
            </w:r>
          </w:p>
        </w:tc>
      </w:tr>
      <w:tr w:rsidR="00D34B1B" w:rsidRPr="00D34B1B" w14:paraId="6CABB779" w14:textId="77777777" w:rsidTr="00F40959">
        <w:trPr>
          <w:trHeight w:val="340"/>
          <w:jc w:val="center"/>
        </w:trPr>
        <w:tc>
          <w:tcPr>
            <w:tcW w:w="274" w:type="pct"/>
            <w:vMerge/>
            <w:vAlign w:val="center"/>
          </w:tcPr>
          <w:p w14:paraId="7C34EA71" w14:textId="77777777" w:rsidR="00470622" w:rsidRPr="00D34B1B" w:rsidRDefault="00470622" w:rsidP="00470622">
            <w:pPr>
              <w:pStyle w:val="ab"/>
              <w:ind w:leftChars="-50" w:left="-120" w:rightChars="-50" w:right="-120"/>
            </w:pPr>
          </w:p>
        </w:tc>
        <w:tc>
          <w:tcPr>
            <w:tcW w:w="777" w:type="pct"/>
            <w:vMerge/>
            <w:vAlign w:val="center"/>
          </w:tcPr>
          <w:p w14:paraId="1512F78D" w14:textId="77777777" w:rsidR="00470622" w:rsidRPr="00D34B1B" w:rsidRDefault="00470622" w:rsidP="00470622">
            <w:pPr>
              <w:pStyle w:val="ab"/>
              <w:ind w:leftChars="-50" w:left="-120" w:rightChars="-50" w:right="-120"/>
            </w:pPr>
          </w:p>
        </w:tc>
        <w:tc>
          <w:tcPr>
            <w:tcW w:w="594" w:type="pct"/>
            <w:vAlign w:val="center"/>
          </w:tcPr>
          <w:p w14:paraId="13AF9180" w14:textId="77777777" w:rsidR="00470622" w:rsidRPr="00D34B1B" w:rsidRDefault="00470622" w:rsidP="00470622">
            <w:pPr>
              <w:pStyle w:val="ab"/>
              <w:ind w:leftChars="-50" w:left="-120" w:rightChars="-50" w:right="-120"/>
            </w:pPr>
            <w:r w:rsidRPr="00D34B1B">
              <w:t>表层样点数</w:t>
            </w:r>
          </w:p>
        </w:tc>
        <w:tc>
          <w:tcPr>
            <w:tcW w:w="810" w:type="pct"/>
            <w:gridSpan w:val="2"/>
            <w:vAlign w:val="center"/>
          </w:tcPr>
          <w:p w14:paraId="516D9498" w14:textId="5651A299" w:rsidR="00470622" w:rsidRPr="00D34B1B" w:rsidRDefault="00CB6DF1" w:rsidP="00470622">
            <w:pPr>
              <w:pStyle w:val="ab"/>
              <w:ind w:leftChars="-50" w:left="-120" w:rightChars="-50" w:right="-120"/>
            </w:pPr>
            <w:r w:rsidRPr="00D34B1B">
              <w:t>1</w:t>
            </w:r>
          </w:p>
        </w:tc>
        <w:tc>
          <w:tcPr>
            <w:tcW w:w="810" w:type="pct"/>
            <w:gridSpan w:val="2"/>
            <w:vAlign w:val="center"/>
          </w:tcPr>
          <w:p w14:paraId="73EA74CA" w14:textId="6C51ECCF" w:rsidR="00470622" w:rsidRPr="00D34B1B" w:rsidRDefault="00CB6DF1" w:rsidP="00470622">
            <w:pPr>
              <w:pStyle w:val="ab"/>
              <w:ind w:leftChars="-50" w:left="-120" w:rightChars="-50" w:right="-120"/>
            </w:pPr>
            <w:r w:rsidRPr="00D34B1B">
              <w:t>2</w:t>
            </w:r>
          </w:p>
        </w:tc>
        <w:tc>
          <w:tcPr>
            <w:tcW w:w="810" w:type="pct"/>
            <w:vAlign w:val="center"/>
          </w:tcPr>
          <w:p w14:paraId="048F66F7" w14:textId="5090D2F0" w:rsidR="00470622" w:rsidRPr="00D34B1B" w:rsidRDefault="00470622" w:rsidP="00470622">
            <w:pPr>
              <w:pStyle w:val="ab"/>
              <w:ind w:leftChars="-50" w:left="-120" w:rightChars="-50" w:right="-120"/>
            </w:pPr>
            <w:r w:rsidRPr="00D34B1B">
              <w:rPr>
                <w:rFonts w:hint="eastAsia"/>
              </w:rPr>
              <w:t>0.2</w:t>
            </w:r>
            <w:r w:rsidR="00CB6DF1" w:rsidRPr="00D34B1B">
              <w:t>m</w:t>
            </w:r>
          </w:p>
        </w:tc>
        <w:tc>
          <w:tcPr>
            <w:tcW w:w="926" w:type="pct"/>
            <w:vMerge/>
            <w:vAlign w:val="center"/>
          </w:tcPr>
          <w:p w14:paraId="0C6DD5B2" w14:textId="77777777" w:rsidR="00470622" w:rsidRPr="00D34B1B" w:rsidRDefault="00470622" w:rsidP="00470622">
            <w:pPr>
              <w:pStyle w:val="ab"/>
              <w:ind w:leftChars="-50" w:left="-120" w:rightChars="-50" w:right="-120"/>
            </w:pPr>
          </w:p>
        </w:tc>
      </w:tr>
      <w:tr w:rsidR="00D34B1B" w:rsidRPr="00D34B1B" w14:paraId="66CE904C" w14:textId="77777777" w:rsidTr="00F40959">
        <w:trPr>
          <w:trHeight w:val="340"/>
          <w:jc w:val="center"/>
        </w:trPr>
        <w:tc>
          <w:tcPr>
            <w:tcW w:w="274" w:type="pct"/>
            <w:vMerge/>
            <w:vAlign w:val="center"/>
          </w:tcPr>
          <w:p w14:paraId="12AA8470" w14:textId="77777777" w:rsidR="00470622" w:rsidRPr="00D34B1B" w:rsidRDefault="00470622" w:rsidP="00470622">
            <w:pPr>
              <w:pStyle w:val="ab"/>
              <w:ind w:leftChars="-50" w:left="-120" w:rightChars="-50" w:right="-120"/>
            </w:pPr>
          </w:p>
        </w:tc>
        <w:tc>
          <w:tcPr>
            <w:tcW w:w="777" w:type="pct"/>
            <w:vMerge/>
            <w:vAlign w:val="center"/>
          </w:tcPr>
          <w:p w14:paraId="32A76A52" w14:textId="77777777" w:rsidR="00470622" w:rsidRPr="00D34B1B" w:rsidRDefault="00470622" w:rsidP="00470622">
            <w:pPr>
              <w:pStyle w:val="ab"/>
              <w:ind w:leftChars="-50" w:left="-120" w:rightChars="-50" w:right="-120"/>
            </w:pPr>
          </w:p>
        </w:tc>
        <w:tc>
          <w:tcPr>
            <w:tcW w:w="594" w:type="pct"/>
            <w:vAlign w:val="center"/>
          </w:tcPr>
          <w:p w14:paraId="5BA69704" w14:textId="77777777" w:rsidR="00470622" w:rsidRPr="00D34B1B" w:rsidRDefault="00470622" w:rsidP="00470622">
            <w:pPr>
              <w:pStyle w:val="ab"/>
              <w:ind w:leftChars="-50" w:left="-120" w:rightChars="-50" w:right="-120"/>
            </w:pPr>
            <w:r w:rsidRPr="00D34B1B">
              <w:t>柱状样点数</w:t>
            </w:r>
          </w:p>
        </w:tc>
        <w:tc>
          <w:tcPr>
            <w:tcW w:w="810" w:type="pct"/>
            <w:gridSpan w:val="2"/>
            <w:vAlign w:val="center"/>
          </w:tcPr>
          <w:p w14:paraId="20FC5C62" w14:textId="2E220BE0" w:rsidR="00470622" w:rsidRPr="00D34B1B" w:rsidRDefault="00CB6DF1" w:rsidP="00470622">
            <w:pPr>
              <w:pStyle w:val="ab"/>
              <w:ind w:leftChars="-50" w:left="-120" w:rightChars="-50" w:right="-120"/>
            </w:pPr>
            <w:r w:rsidRPr="00D34B1B">
              <w:t>3</w:t>
            </w:r>
          </w:p>
        </w:tc>
        <w:tc>
          <w:tcPr>
            <w:tcW w:w="810" w:type="pct"/>
            <w:gridSpan w:val="2"/>
            <w:vAlign w:val="center"/>
          </w:tcPr>
          <w:p w14:paraId="0C70CC9C" w14:textId="77777777" w:rsidR="00470622" w:rsidRPr="00D34B1B" w:rsidRDefault="00470622" w:rsidP="00470622">
            <w:pPr>
              <w:pStyle w:val="ab"/>
              <w:ind w:leftChars="-50" w:left="-120" w:rightChars="-50" w:right="-120"/>
            </w:pPr>
            <w:r w:rsidRPr="00D34B1B">
              <w:rPr>
                <w:rFonts w:hint="eastAsia"/>
              </w:rPr>
              <w:t>/</w:t>
            </w:r>
          </w:p>
        </w:tc>
        <w:tc>
          <w:tcPr>
            <w:tcW w:w="810" w:type="pct"/>
            <w:vAlign w:val="center"/>
          </w:tcPr>
          <w:p w14:paraId="5E662834" w14:textId="31D8430B" w:rsidR="00470622" w:rsidRPr="00D34B1B" w:rsidRDefault="00CB6DF1" w:rsidP="00470622">
            <w:pPr>
              <w:pStyle w:val="ab"/>
              <w:ind w:leftChars="-50" w:left="-120" w:rightChars="-50" w:right="-120"/>
            </w:pPr>
            <w:r w:rsidRPr="00D34B1B">
              <w:t>0.5m</w:t>
            </w:r>
            <w:r w:rsidRPr="00D34B1B">
              <w:rPr>
                <w:rFonts w:hint="eastAsia"/>
              </w:rPr>
              <w:t>、</w:t>
            </w:r>
            <w:r w:rsidRPr="00D34B1B">
              <w:rPr>
                <w:rFonts w:hint="eastAsia"/>
              </w:rPr>
              <w:t>1</w:t>
            </w:r>
            <w:r w:rsidRPr="00D34B1B">
              <w:t>.5m</w:t>
            </w:r>
            <w:r w:rsidRPr="00D34B1B">
              <w:rPr>
                <w:rFonts w:hint="eastAsia"/>
              </w:rPr>
              <w:t>、</w:t>
            </w:r>
            <w:r w:rsidRPr="00D34B1B">
              <w:rPr>
                <w:rFonts w:hint="eastAsia"/>
              </w:rPr>
              <w:t>3</w:t>
            </w:r>
            <w:r w:rsidRPr="00D34B1B">
              <w:t>.0m</w:t>
            </w:r>
          </w:p>
        </w:tc>
        <w:tc>
          <w:tcPr>
            <w:tcW w:w="926" w:type="pct"/>
            <w:vMerge/>
            <w:vAlign w:val="center"/>
          </w:tcPr>
          <w:p w14:paraId="10214130" w14:textId="77777777" w:rsidR="00470622" w:rsidRPr="00D34B1B" w:rsidRDefault="00470622" w:rsidP="00470622">
            <w:pPr>
              <w:pStyle w:val="ab"/>
              <w:ind w:leftChars="-50" w:left="-120" w:rightChars="-50" w:right="-120"/>
            </w:pPr>
          </w:p>
        </w:tc>
      </w:tr>
      <w:tr w:rsidR="00D34B1B" w:rsidRPr="00D34B1B" w14:paraId="35B040AD" w14:textId="77777777" w:rsidTr="00F40959">
        <w:trPr>
          <w:trHeight w:val="340"/>
          <w:jc w:val="center"/>
        </w:trPr>
        <w:tc>
          <w:tcPr>
            <w:tcW w:w="274" w:type="pct"/>
            <w:vMerge/>
            <w:vAlign w:val="center"/>
          </w:tcPr>
          <w:p w14:paraId="1D82A6DA" w14:textId="77777777" w:rsidR="00470622" w:rsidRPr="00D34B1B" w:rsidRDefault="00470622" w:rsidP="00470622">
            <w:pPr>
              <w:pStyle w:val="ab"/>
              <w:ind w:leftChars="-50" w:left="-120" w:rightChars="-50" w:right="-120"/>
            </w:pPr>
          </w:p>
        </w:tc>
        <w:tc>
          <w:tcPr>
            <w:tcW w:w="777" w:type="pct"/>
            <w:vAlign w:val="center"/>
          </w:tcPr>
          <w:p w14:paraId="3847BA9C" w14:textId="77777777" w:rsidR="00470622" w:rsidRPr="00D34B1B" w:rsidRDefault="00470622" w:rsidP="00470622">
            <w:pPr>
              <w:pStyle w:val="ab"/>
              <w:ind w:leftChars="-50" w:left="-120" w:rightChars="-50" w:right="-120"/>
            </w:pPr>
            <w:r w:rsidRPr="00D34B1B">
              <w:t>现状监测因子</w:t>
            </w:r>
          </w:p>
        </w:tc>
        <w:tc>
          <w:tcPr>
            <w:tcW w:w="3023" w:type="pct"/>
            <w:gridSpan w:val="6"/>
            <w:vAlign w:val="center"/>
          </w:tcPr>
          <w:p w14:paraId="22C07FAF" w14:textId="77777777" w:rsidR="00470622" w:rsidRPr="00D34B1B" w:rsidRDefault="00470622" w:rsidP="00470622">
            <w:pPr>
              <w:pStyle w:val="ab"/>
              <w:ind w:leftChars="-50" w:left="-120" w:rightChars="-50" w:right="-120"/>
            </w:pPr>
            <w:r w:rsidRPr="00D34B1B">
              <w:rPr>
                <w:rFonts w:hint="eastAsia"/>
              </w:rPr>
              <w:t>砷、镉、铬（六价）、铜、铅、汞、镍、四氯化碳、氯仿、氯甲烷、</w:t>
            </w:r>
            <w:r w:rsidRPr="00D34B1B">
              <w:rPr>
                <w:rFonts w:hint="eastAsia"/>
              </w:rPr>
              <w:t>1,1-</w:t>
            </w:r>
            <w:r w:rsidRPr="00D34B1B">
              <w:rPr>
                <w:rFonts w:hint="eastAsia"/>
              </w:rPr>
              <w:t>二</w:t>
            </w:r>
            <w:r w:rsidRPr="00D34B1B">
              <w:rPr>
                <w:rFonts w:hint="eastAsia"/>
              </w:rPr>
              <w:t xml:space="preserve"> </w:t>
            </w:r>
            <w:r w:rsidRPr="00D34B1B">
              <w:rPr>
                <w:rFonts w:hint="eastAsia"/>
              </w:rPr>
              <w:t>氯乙烷、</w:t>
            </w:r>
            <w:r w:rsidRPr="00D34B1B">
              <w:rPr>
                <w:rFonts w:hint="eastAsia"/>
              </w:rPr>
              <w:t>1,2-</w:t>
            </w:r>
            <w:r w:rsidRPr="00D34B1B">
              <w:rPr>
                <w:rFonts w:hint="eastAsia"/>
              </w:rPr>
              <w:t>二氯乙烷、</w:t>
            </w:r>
            <w:r w:rsidRPr="00D34B1B">
              <w:rPr>
                <w:rFonts w:hint="eastAsia"/>
              </w:rPr>
              <w:t>1,1-</w:t>
            </w:r>
            <w:r w:rsidRPr="00D34B1B">
              <w:rPr>
                <w:rFonts w:hint="eastAsia"/>
              </w:rPr>
              <w:t>二氯乙烯、顺</w:t>
            </w:r>
            <w:r w:rsidRPr="00D34B1B">
              <w:rPr>
                <w:rFonts w:hint="eastAsia"/>
              </w:rPr>
              <w:t>-1,2-</w:t>
            </w:r>
            <w:r w:rsidRPr="00D34B1B">
              <w:rPr>
                <w:rFonts w:hint="eastAsia"/>
              </w:rPr>
              <w:t>二氯乙烯、反</w:t>
            </w:r>
            <w:r w:rsidRPr="00D34B1B">
              <w:rPr>
                <w:rFonts w:hint="eastAsia"/>
              </w:rPr>
              <w:t>-1,2-</w:t>
            </w:r>
            <w:r w:rsidRPr="00D34B1B">
              <w:rPr>
                <w:rFonts w:hint="eastAsia"/>
              </w:rPr>
              <w:t>二氯乙烯、二</w:t>
            </w:r>
            <w:r w:rsidRPr="00D34B1B">
              <w:rPr>
                <w:rFonts w:hint="eastAsia"/>
              </w:rPr>
              <w:t xml:space="preserve"> </w:t>
            </w:r>
            <w:r w:rsidRPr="00D34B1B">
              <w:rPr>
                <w:rFonts w:hint="eastAsia"/>
              </w:rPr>
              <w:t>氯甲烷、</w:t>
            </w:r>
            <w:r w:rsidRPr="00D34B1B">
              <w:rPr>
                <w:rFonts w:hint="eastAsia"/>
              </w:rPr>
              <w:t>1,2-</w:t>
            </w:r>
            <w:r w:rsidRPr="00D34B1B">
              <w:rPr>
                <w:rFonts w:hint="eastAsia"/>
              </w:rPr>
              <w:t>二氯丙烷、</w:t>
            </w:r>
            <w:r w:rsidRPr="00D34B1B">
              <w:rPr>
                <w:rFonts w:hint="eastAsia"/>
              </w:rPr>
              <w:t>1,1,1,2-</w:t>
            </w:r>
            <w:r w:rsidRPr="00D34B1B">
              <w:rPr>
                <w:rFonts w:hint="eastAsia"/>
              </w:rPr>
              <w:t>四氯乙烷、</w:t>
            </w:r>
            <w:r w:rsidRPr="00D34B1B">
              <w:rPr>
                <w:rFonts w:hint="eastAsia"/>
              </w:rPr>
              <w:t>1,1,2,2-</w:t>
            </w:r>
            <w:r w:rsidRPr="00D34B1B">
              <w:rPr>
                <w:rFonts w:hint="eastAsia"/>
              </w:rPr>
              <w:t>四氯乙烷、四氯乙烯、</w:t>
            </w:r>
            <w:r w:rsidRPr="00D34B1B">
              <w:rPr>
                <w:rFonts w:hint="eastAsia"/>
              </w:rPr>
              <w:t xml:space="preserve">1,1,1- </w:t>
            </w:r>
            <w:r w:rsidRPr="00D34B1B">
              <w:rPr>
                <w:rFonts w:hint="eastAsia"/>
              </w:rPr>
              <w:t>三氯乙烷、</w:t>
            </w:r>
            <w:r w:rsidRPr="00D34B1B">
              <w:rPr>
                <w:rFonts w:hint="eastAsia"/>
              </w:rPr>
              <w:t>1,1,2-</w:t>
            </w:r>
            <w:r w:rsidRPr="00D34B1B">
              <w:rPr>
                <w:rFonts w:hint="eastAsia"/>
              </w:rPr>
              <w:t>三氯乙烷、三氯乙烯、</w:t>
            </w:r>
            <w:r w:rsidRPr="00D34B1B">
              <w:rPr>
                <w:rFonts w:hint="eastAsia"/>
              </w:rPr>
              <w:t>1,2,3-</w:t>
            </w:r>
            <w:r w:rsidRPr="00D34B1B">
              <w:rPr>
                <w:rFonts w:hint="eastAsia"/>
              </w:rPr>
              <w:t>三氯丙烷、氯乙烯、苯、氯苯、</w:t>
            </w:r>
            <w:r w:rsidRPr="00D34B1B">
              <w:rPr>
                <w:rFonts w:hint="eastAsia"/>
              </w:rPr>
              <w:t xml:space="preserve">1,2- </w:t>
            </w:r>
            <w:r w:rsidRPr="00D34B1B">
              <w:rPr>
                <w:rFonts w:hint="eastAsia"/>
              </w:rPr>
              <w:t>二氯苯、</w:t>
            </w:r>
            <w:r w:rsidRPr="00D34B1B">
              <w:rPr>
                <w:rFonts w:hint="eastAsia"/>
              </w:rPr>
              <w:t>1,4-</w:t>
            </w:r>
            <w:r w:rsidRPr="00D34B1B">
              <w:rPr>
                <w:rFonts w:hint="eastAsia"/>
              </w:rPr>
              <w:t>二氯苯、乙苯、苯乙烯、甲苯、间二甲苯</w:t>
            </w:r>
            <w:r w:rsidRPr="00D34B1B">
              <w:rPr>
                <w:rFonts w:hint="eastAsia"/>
              </w:rPr>
              <w:t>+</w:t>
            </w:r>
            <w:r w:rsidRPr="00D34B1B">
              <w:rPr>
                <w:rFonts w:hint="eastAsia"/>
              </w:rPr>
              <w:t>对二甲苯、邻二甲苯、硝</w:t>
            </w:r>
            <w:r w:rsidRPr="00D34B1B">
              <w:rPr>
                <w:rFonts w:hint="eastAsia"/>
              </w:rPr>
              <w:t xml:space="preserve"> </w:t>
            </w:r>
            <w:r w:rsidRPr="00D34B1B">
              <w:rPr>
                <w:rFonts w:hint="eastAsia"/>
              </w:rPr>
              <w:t>基苯、苯胺、</w:t>
            </w:r>
            <w:r w:rsidRPr="00D34B1B">
              <w:rPr>
                <w:rFonts w:hint="eastAsia"/>
              </w:rPr>
              <w:t>2-</w:t>
            </w:r>
            <w:r w:rsidRPr="00D34B1B">
              <w:rPr>
                <w:rFonts w:hint="eastAsia"/>
              </w:rPr>
              <w:t>氯酚、苯并</w:t>
            </w:r>
            <w:r w:rsidRPr="00D34B1B">
              <w:rPr>
                <w:rFonts w:hint="eastAsia"/>
              </w:rPr>
              <w:t>[a]</w:t>
            </w:r>
            <w:r w:rsidRPr="00D34B1B">
              <w:rPr>
                <w:rFonts w:hint="eastAsia"/>
              </w:rPr>
              <w:t>蒽、苯并</w:t>
            </w:r>
            <w:r w:rsidRPr="00D34B1B">
              <w:rPr>
                <w:rFonts w:hint="eastAsia"/>
              </w:rPr>
              <w:t>[a]</w:t>
            </w:r>
            <w:r w:rsidRPr="00D34B1B">
              <w:rPr>
                <w:rFonts w:hint="eastAsia"/>
              </w:rPr>
              <w:t>芘、苯并</w:t>
            </w:r>
            <w:r w:rsidRPr="00D34B1B">
              <w:rPr>
                <w:rFonts w:hint="eastAsia"/>
              </w:rPr>
              <w:t>[b]</w:t>
            </w:r>
            <w:r w:rsidRPr="00D34B1B">
              <w:rPr>
                <w:rFonts w:hint="eastAsia"/>
              </w:rPr>
              <w:t>荧蒽、苯并</w:t>
            </w:r>
            <w:r w:rsidRPr="00D34B1B">
              <w:rPr>
                <w:rFonts w:hint="eastAsia"/>
              </w:rPr>
              <w:t>[k]</w:t>
            </w:r>
            <w:r w:rsidRPr="00D34B1B">
              <w:rPr>
                <w:rFonts w:hint="eastAsia"/>
              </w:rPr>
              <w:t>荧蒽、䓛、二</w:t>
            </w:r>
            <w:r w:rsidRPr="00D34B1B">
              <w:t xml:space="preserve"> </w:t>
            </w:r>
            <w:r w:rsidRPr="00D34B1B">
              <w:rPr>
                <w:rFonts w:hint="eastAsia"/>
              </w:rPr>
              <w:t>苯并</w:t>
            </w:r>
            <w:r w:rsidRPr="00D34B1B">
              <w:t>[</w:t>
            </w:r>
            <w:proofErr w:type="spellStart"/>
            <w:r w:rsidRPr="00D34B1B">
              <w:t>a,h</w:t>
            </w:r>
            <w:proofErr w:type="spellEnd"/>
            <w:r w:rsidRPr="00D34B1B">
              <w:t>]</w:t>
            </w:r>
            <w:r w:rsidRPr="00D34B1B">
              <w:rPr>
                <w:rFonts w:hint="eastAsia"/>
              </w:rPr>
              <w:t>蒽、茚并</w:t>
            </w:r>
            <w:r w:rsidRPr="00D34B1B">
              <w:t>[1,2,3-cd]</w:t>
            </w:r>
            <w:r w:rsidRPr="00D34B1B">
              <w:rPr>
                <w:rFonts w:hint="eastAsia"/>
              </w:rPr>
              <w:t>芘、萘</w:t>
            </w:r>
          </w:p>
          <w:p w14:paraId="32CEBC1A" w14:textId="1CB5EEA8" w:rsidR="00974DED" w:rsidRPr="00D34B1B" w:rsidRDefault="00974DED" w:rsidP="00974DED">
            <w:pPr>
              <w:ind w:firstLine="440"/>
              <w:rPr>
                <w:bCs/>
                <w:kern w:val="28"/>
                <w:sz w:val="22"/>
                <w:szCs w:val="32"/>
              </w:rPr>
            </w:pPr>
            <w:r w:rsidRPr="00D34B1B">
              <w:rPr>
                <w:rFonts w:hint="eastAsia"/>
                <w:bCs/>
                <w:kern w:val="28"/>
                <w:sz w:val="22"/>
                <w:szCs w:val="32"/>
              </w:rPr>
              <w:t>p</w:t>
            </w:r>
            <w:r w:rsidRPr="00D34B1B">
              <w:rPr>
                <w:bCs/>
                <w:kern w:val="28"/>
                <w:sz w:val="22"/>
                <w:szCs w:val="32"/>
              </w:rPr>
              <w:t>H</w:t>
            </w:r>
            <w:r w:rsidRPr="00D34B1B">
              <w:rPr>
                <w:rFonts w:hint="eastAsia"/>
                <w:bCs/>
                <w:kern w:val="28"/>
                <w:sz w:val="22"/>
                <w:szCs w:val="32"/>
              </w:rPr>
              <w:t>、镉、汞、砷、铅、铬、铜、镍、锌</w:t>
            </w:r>
          </w:p>
        </w:tc>
        <w:tc>
          <w:tcPr>
            <w:tcW w:w="926" w:type="pct"/>
            <w:vAlign w:val="center"/>
          </w:tcPr>
          <w:p w14:paraId="40130B96" w14:textId="77777777" w:rsidR="00470622" w:rsidRPr="00D34B1B" w:rsidRDefault="00470622" w:rsidP="00470622">
            <w:pPr>
              <w:pStyle w:val="ab"/>
              <w:ind w:leftChars="-50" w:left="-120" w:rightChars="-50" w:right="-120"/>
            </w:pPr>
          </w:p>
        </w:tc>
      </w:tr>
      <w:tr w:rsidR="00D34B1B" w:rsidRPr="00D34B1B" w14:paraId="0B282D70" w14:textId="77777777" w:rsidTr="00F40959">
        <w:trPr>
          <w:trHeight w:val="340"/>
          <w:jc w:val="center"/>
        </w:trPr>
        <w:tc>
          <w:tcPr>
            <w:tcW w:w="274" w:type="pct"/>
            <w:vMerge w:val="restart"/>
            <w:vAlign w:val="center"/>
          </w:tcPr>
          <w:p w14:paraId="45ADF5C1" w14:textId="77777777" w:rsidR="00470622" w:rsidRPr="00D34B1B" w:rsidRDefault="00470622" w:rsidP="00470622">
            <w:pPr>
              <w:pStyle w:val="ab"/>
              <w:ind w:leftChars="-50" w:left="-120" w:rightChars="-50" w:right="-120"/>
            </w:pPr>
            <w:r w:rsidRPr="00D34B1B">
              <w:rPr>
                <w:rFonts w:hint="eastAsia"/>
              </w:rPr>
              <w:t>现</w:t>
            </w:r>
          </w:p>
          <w:p w14:paraId="3DB9BCD6" w14:textId="77777777" w:rsidR="00470622" w:rsidRPr="00D34B1B" w:rsidRDefault="00470622" w:rsidP="00470622">
            <w:pPr>
              <w:pStyle w:val="ab"/>
              <w:ind w:leftChars="-50" w:left="-120" w:rightChars="-50" w:right="-120"/>
            </w:pPr>
            <w:r w:rsidRPr="00D34B1B">
              <w:rPr>
                <w:rFonts w:hint="eastAsia"/>
              </w:rPr>
              <w:t>状</w:t>
            </w:r>
          </w:p>
          <w:p w14:paraId="198E41C6" w14:textId="77777777" w:rsidR="00470622" w:rsidRPr="00D34B1B" w:rsidRDefault="00470622" w:rsidP="00470622">
            <w:pPr>
              <w:pStyle w:val="ab"/>
              <w:ind w:leftChars="-50" w:left="-120" w:rightChars="-50" w:right="-120"/>
            </w:pPr>
            <w:r w:rsidRPr="00D34B1B">
              <w:rPr>
                <w:rFonts w:hint="eastAsia"/>
              </w:rPr>
              <w:t>评</w:t>
            </w:r>
          </w:p>
          <w:p w14:paraId="017E0F37" w14:textId="77777777" w:rsidR="00470622" w:rsidRPr="00D34B1B" w:rsidRDefault="00470622" w:rsidP="00470622">
            <w:pPr>
              <w:pStyle w:val="ab"/>
              <w:ind w:leftChars="-50" w:left="-120" w:rightChars="-50" w:right="-120"/>
            </w:pPr>
            <w:r w:rsidRPr="00D34B1B">
              <w:rPr>
                <w:rFonts w:hint="eastAsia"/>
              </w:rPr>
              <w:t>价</w:t>
            </w:r>
          </w:p>
        </w:tc>
        <w:tc>
          <w:tcPr>
            <w:tcW w:w="777" w:type="pct"/>
            <w:vAlign w:val="center"/>
          </w:tcPr>
          <w:p w14:paraId="5C1A72FE" w14:textId="77777777" w:rsidR="00470622" w:rsidRPr="00D34B1B" w:rsidRDefault="00470622" w:rsidP="00470622">
            <w:pPr>
              <w:pStyle w:val="ab"/>
              <w:ind w:leftChars="-50" w:left="-120" w:rightChars="-50" w:right="-120"/>
            </w:pPr>
            <w:r w:rsidRPr="00D34B1B">
              <w:rPr>
                <w:rFonts w:hint="eastAsia"/>
              </w:rPr>
              <w:t>评价因子</w:t>
            </w:r>
          </w:p>
        </w:tc>
        <w:tc>
          <w:tcPr>
            <w:tcW w:w="3023" w:type="pct"/>
            <w:gridSpan w:val="6"/>
            <w:vAlign w:val="center"/>
          </w:tcPr>
          <w:p w14:paraId="7DBA5516" w14:textId="6192B082" w:rsidR="00470622" w:rsidRPr="00D34B1B" w:rsidRDefault="00470622" w:rsidP="00470622">
            <w:pPr>
              <w:pStyle w:val="ab"/>
              <w:ind w:leftChars="-50" w:left="-120" w:rightChars="-50" w:right="-120"/>
            </w:pPr>
          </w:p>
        </w:tc>
        <w:tc>
          <w:tcPr>
            <w:tcW w:w="926" w:type="pct"/>
            <w:vAlign w:val="center"/>
          </w:tcPr>
          <w:p w14:paraId="705F17FD" w14:textId="77777777" w:rsidR="00470622" w:rsidRPr="00D34B1B" w:rsidRDefault="00470622" w:rsidP="00470622">
            <w:pPr>
              <w:pStyle w:val="ab"/>
              <w:ind w:leftChars="-50" w:left="-120" w:rightChars="-50" w:right="-120"/>
            </w:pPr>
          </w:p>
        </w:tc>
      </w:tr>
      <w:tr w:rsidR="00D34B1B" w:rsidRPr="00D34B1B" w14:paraId="43817DC9" w14:textId="77777777" w:rsidTr="00F40959">
        <w:trPr>
          <w:trHeight w:val="340"/>
          <w:jc w:val="center"/>
        </w:trPr>
        <w:tc>
          <w:tcPr>
            <w:tcW w:w="274" w:type="pct"/>
            <w:vMerge/>
            <w:vAlign w:val="center"/>
          </w:tcPr>
          <w:p w14:paraId="1F63E427" w14:textId="77777777" w:rsidR="00470622" w:rsidRPr="00D34B1B" w:rsidRDefault="00470622" w:rsidP="00470622">
            <w:pPr>
              <w:pStyle w:val="ab"/>
              <w:ind w:leftChars="-50" w:left="-120" w:rightChars="-50" w:right="-120"/>
            </w:pPr>
          </w:p>
        </w:tc>
        <w:tc>
          <w:tcPr>
            <w:tcW w:w="777" w:type="pct"/>
            <w:vAlign w:val="center"/>
          </w:tcPr>
          <w:p w14:paraId="56346410" w14:textId="77777777" w:rsidR="00470622" w:rsidRPr="00D34B1B" w:rsidRDefault="00470622" w:rsidP="00470622">
            <w:pPr>
              <w:pStyle w:val="ab"/>
              <w:ind w:leftChars="-50" w:left="-120" w:rightChars="-50" w:right="-120"/>
            </w:pPr>
            <w:r w:rsidRPr="00D34B1B">
              <w:rPr>
                <w:rFonts w:hint="eastAsia"/>
              </w:rPr>
              <w:t>评价标准</w:t>
            </w:r>
          </w:p>
        </w:tc>
        <w:tc>
          <w:tcPr>
            <w:tcW w:w="3023" w:type="pct"/>
            <w:gridSpan w:val="6"/>
            <w:vAlign w:val="center"/>
          </w:tcPr>
          <w:p w14:paraId="32EFA6FC" w14:textId="0D0C1BCF" w:rsidR="00470622" w:rsidRPr="00D34B1B" w:rsidRDefault="00470622" w:rsidP="00470622">
            <w:pPr>
              <w:pStyle w:val="ab"/>
              <w:ind w:leftChars="-50" w:left="-120" w:rightChars="-50" w:right="-120"/>
            </w:pPr>
            <w:r w:rsidRPr="00D34B1B">
              <w:t>GB15618</w:t>
            </w:r>
            <w:r w:rsidR="00974DED" w:rsidRPr="00D34B1B">
              <w:rPr>
                <w:bdr w:val="single" w:sz="4" w:space="0" w:color="auto"/>
              </w:rPr>
              <w:t>√</w:t>
            </w:r>
            <w:r w:rsidRPr="00D34B1B">
              <w:t>；</w:t>
            </w:r>
            <w:r w:rsidRPr="00D34B1B">
              <w:t>GB36600</w:t>
            </w:r>
            <w:r w:rsidRPr="00D34B1B">
              <w:rPr>
                <w:bdr w:val="single" w:sz="4" w:space="0" w:color="auto"/>
              </w:rPr>
              <w:t>√</w:t>
            </w:r>
            <w:r w:rsidRPr="00D34B1B">
              <w:t>；表</w:t>
            </w:r>
            <w:r w:rsidRPr="00D34B1B">
              <w:t>D.1□</w:t>
            </w:r>
            <w:r w:rsidRPr="00D34B1B">
              <w:t>；表</w:t>
            </w:r>
            <w:r w:rsidRPr="00D34B1B">
              <w:t>D.2□</w:t>
            </w:r>
            <w:r w:rsidRPr="00D34B1B">
              <w:t>；其他（</w:t>
            </w:r>
            <w:r w:rsidRPr="00D34B1B">
              <w:rPr>
                <w:rFonts w:hint="eastAsia"/>
              </w:rPr>
              <w:t xml:space="preserve">   </w:t>
            </w:r>
            <w:r w:rsidRPr="00D34B1B">
              <w:t>）</w:t>
            </w:r>
          </w:p>
        </w:tc>
        <w:tc>
          <w:tcPr>
            <w:tcW w:w="926" w:type="pct"/>
            <w:vAlign w:val="center"/>
          </w:tcPr>
          <w:p w14:paraId="2EE5DDFA" w14:textId="77777777" w:rsidR="00470622" w:rsidRPr="00D34B1B" w:rsidRDefault="00470622" w:rsidP="00470622">
            <w:pPr>
              <w:pStyle w:val="ab"/>
              <w:ind w:leftChars="-50" w:left="-120" w:rightChars="-50" w:right="-120"/>
            </w:pPr>
          </w:p>
        </w:tc>
      </w:tr>
      <w:tr w:rsidR="00D34B1B" w:rsidRPr="00D34B1B" w14:paraId="2E741944" w14:textId="77777777" w:rsidTr="00F40959">
        <w:trPr>
          <w:trHeight w:val="340"/>
          <w:jc w:val="center"/>
        </w:trPr>
        <w:tc>
          <w:tcPr>
            <w:tcW w:w="274" w:type="pct"/>
            <w:vMerge/>
            <w:vAlign w:val="center"/>
          </w:tcPr>
          <w:p w14:paraId="59C36A2D" w14:textId="77777777" w:rsidR="00470622" w:rsidRPr="00D34B1B" w:rsidRDefault="00470622" w:rsidP="00470622">
            <w:pPr>
              <w:pStyle w:val="ab"/>
              <w:ind w:leftChars="-50" w:left="-120" w:rightChars="-50" w:right="-120"/>
            </w:pPr>
          </w:p>
        </w:tc>
        <w:tc>
          <w:tcPr>
            <w:tcW w:w="777" w:type="pct"/>
            <w:vAlign w:val="center"/>
          </w:tcPr>
          <w:p w14:paraId="38CD183D" w14:textId="77777777" w:rsidR="00470622" w:rsidRPr="00D34B1B" w:rsidRDefault="00470622" w:rsidP="00470622">
            <w:pPr>
              <w:pStyle w:val="ab"/>
              <w:ind w:leftChars="-50" w:left="-120" w:rightChars="-50" w:right="-120"/>
            </w:pPr>
            <w:r w:rsidRPr="00D34B1B">
              <w:rPr>
                <w:rFonts w:hint="eastAsia"/>
              </w:rPr>
              <w:t>现状评价结论</w:t>
            </w:r>
          </w:p>
        </w:tc>
        <w:tc>
          <w:tcPr>
            <w:tcW w:w="3023" w:type="pct"/>
            <w:gridSpan w:val="6"/>
            <w:vAlign w:val="center"/>
          </w:tcPr>
          <w:p w14:paraId="2F27B879" w14:textId="6CD1D957" w:rsidR="00470622" w:rsidRPr="00D34B1B" w:rsidRDefault="00470622" w:rsidP="00470622">
            <w:pPr>
              <w:pStyle w:val="ab"/>
              <w:ind w:leftChars="-50" w:left="-120" w:rightChars="-50" w:right="-120"/>
            </w:pPr>
            <w:r w:rsidRPr="00D34B1B">
              <w:rPr>
                <w:rFonts w:hint="eastAsia"/>
              </w:rPr>
              <w:t>符合</w:t>
            </w:r>
            <w:r w:rsidRPr="00D34B1B">
              <w:t>《土壤环境质量</w:t>
            </w:r>
            <w:r w:rsidRPr="00D34B1B">
              <w:rPr>
                <w:rFonts w:hint="eastAsia"/>
              </w:rPr>
              <w:t xml:space="preserve">  </w:t>
            </w:r>
            <w:r w:rsidRPr="00D34B1B">
              <w:t xml:space="preserve"> </w:t>
            </w:r>
            <w:r w:rsidRPr="00D34B1B">
              <w:t>建设用地土壤污染风险管控标准》（</w:t>
            </w:r>
            <w:r w:rsidRPr="00D34B1B">
              <w:t>GB36600-2018</w:t>
            </w:r>
            <w:r w:rsidRPr="00D34B1B">
              <w:t>）第二类用地筛选值要求</w:t>
            </w:r>
            <w:r w:rsidR="00974DED" w:rsidRPr="00D34B1B">
              <w:rPr>
                <w:rFonts w:hint="eastAsia"/>
              </w:rPr>
              <w:t>，符合《土壤环境质量</w:t>
            </w:r>
            <w:r w:rsidR="00974DED" w:rsidRPr="00D34B1B">
              <w:rPr>
                <w:rFonts w:hint="eastAsia"/>
              </w:rPr>
              <w:t xml:space="preserve"> </w:t>
            </w:r>
            <w:r w:rsidR="00974DED" w:rsidRPr="00D34B1B">
              <w:rPr>
                <w:rFonts w:hint="eastAsia"/>
              </w:rPr>
              <w:t>农用地土壤污染风险管控标准（试行）》（</w:t>
            </w:r>
            <w:r w:rsidR="00974DED" w:rsidRPr="00D34B1B">
              <w:rPr>
                <w:rFonts w:hint="eastAsia"/>
              </w:rPr>
              <w:t>GB</w:t>
            </w:r>
            <w:r w:rsidR="00974DED" w:rsidRPr="00D34B1B">
              <w:t>15618</w:t>
            </w:r>
            <w:r w:rsidR="00974DED" w:rsidRPr="00D34B1B">
              <w:rPr>
                <w:rFonts w:hint="eastAsia"/>
              </w:rPr>
              <w:t>-2018</w:t>
            </w:r>
            <w:r w:rsidR="00974DED" w:rsidRPr="00D34B1B">
              <w:rPr>
                <w:rFonts w:hint="eastAsia"/>
              </w:rPr>
              <w:t>）</w:t>
            </w:r>
            <w:r w:rsidR="00974DED" w:rsidRPr="00D34B1B">
              <w:rPr>
                <w:rFonts w:hint="eastAsia"/>
              </w:rPr>
              <w:t xml:space="preserve"> </w:t>
            </w:r>
            <w:r w:rsidR="00974DED" w:rsidRPr="00D34B1B">
              <w:rPr>
                <w:rFonts w:hint="eastAsia"/>
              </w:rPr>
              <w:t>筛选值要求</w:t>
            </w:r>
          </w:p>
        </w:tc>
        <w:tc>
          <w:tcPr>
            <w:tcW w:w="926" w:type="pct"/>
            <w:vAlign w:val="center"/>
          </w:tcPr>
          <w:p w14:paraId="21DCCB68" w14:textId="77777777" w:rsidR="00470622" w:rsidRPr="00D34B1B" w:rsidRDefault="00470622" w:rsidP="00470622">
            <w:pPr>
              <w:pStyle w:val="ab"/>
              <w:ind w:leftChars="-50" w:left="-120" w:rightChars="-50" w:right="-120"/>
            </w:pPr>
          </w:p>
        </w:tc>
      </w:tr>
      <w:tr w:rsidR="00D34B1B" w:rsidRPr="00D34B1B" w14:paraId="7193D3EE" w14:textId="77777777" w:rsidTr="00F40959">
        <w:trPr>
          <w:trHeight w:val="340"/>
          <w:jc w:val="center"/>
        </w:trPr>
        <w:tc>
          <w:tcPr>
            <w:tcW w:w="274" w:type="pct"/>
            <w:vMerge w:val="restart"/>
            <w:vAlign w:val="center"/>
          </w:tcPr>
          <w:p w14:paraId="36FA204B" w14:textId="77777777" w:rsidR="00470622" w:rsidRPr="00D34B1B" w:rsidRDefault="00470622" w:rsidP="00470622">
            <w:pPr>
              <w:pStyle w:val="ab"/>
              <w:ind w:leftChars="-50" w:left="-120" w:rightChars="-50" w:right="-120"/>
            </w:pPr>
            <w:r w:rsidRPr="00D34B1B">
              <w:rPr>
                <w:rFonts w:hint="eastAsia"/>
              </w:rPr>
              <w:t>影</w:t>
            </w:r>
          </w:p>
          <w:p w14:paraId="34B5A7E0" w14:textId="77777777" w:rsidR="00470622" w:rsidRPr="00D34B1B" w:rsidRDefault="00470622" w:rsidP="00470622">
            <w:pPr>
              <w:pStyle w:val="ab"/>
              <w:ind w:leftChars="-50" w:left="-120" w:rightChars="-50" w:right="-120"/>
            </w:pPr>
            <w:r w:rsidRPr="00D34B1B">
              <w:rPr>
                <w:rFonts w:hint="eastAsia"/>
              </w:rPr>
              <w:t>响</w:t>
            </w:r>
          </w:p>
          <w:p w14:paraId="37F612EB" w14:textId="77777777" w:rsidR="00470622" w:rsidRPr="00D34B1B" w:rsidRDefault="00470622" w:rsidP="00470622">
            <w:pPr>
              <w:pStyle w:val="ab"/>
              <w:ind w:leftChars="-50" w:left="-120" w:rightChars="-50" w:right="-120"/>
            </w:pPr>
            <w:r w:rsidRPr="00D34B1B">
              <w:rPr>
                <w:rFonts w:hint="eastAsia"/>
              </w:rPr>
              <w:t>预</w:t>
            </w:r>
          </w:p>
          <w:p w14:paraId="76409357" w14:textId="77777777" w:rsidR="00470622" w:rsidRPr="00D34B1B" w:rsidRDefault="00470622" w:rsidP="00470622">
            <w:pPr>
              <w:pStyle w:val="ab"/>
              <w:ind w:leftChars="-50" w:left="-120" w:rightChars="-50" w:right="-120"/>
            </w:pPr>
            <w:r w:rsidRPr="00D34B1B">
              <w:rPr>
                <w:rFonts w:hint="eastAsia"/>
              </w:rPr>
              <w:t>测</w:t>
            </w:r>
          </w:p>
        </w:tc>
        <w:tc>
          <w:tcPr>
            <w:tcW w:w="777" w:type="pct"/>
            <w:vAlign w:val="center"/>
          </w:tcPr>
          <w:p w14:paraId="266165DF" w14:textId="77777777" w:rsidR="00470622" w:rsidRPr="00D34B1B" w:rsidRDefault="00470622" w:rsidP="00470622">
            <w:pPr>
              <w:pStyle w:val="ab"/>
              <w:ind w:leftChars="-50" w:left="-120" w:rightChars="-50" w:right="-120"/>
            </w:pPr>
            <w:r w:rsidRPr="00D34B1B">
              <w:rPr>
                <w:rFonts w:hint="eastAsia"/>
              </w:rPr>
              <w:t>预测因子</w:t>
            </w:r>
          </w:p>
        </w:tc>
        <w:tc>
          <w:tcPr>
            <w:tcW w:w="3023" w:type="pct"/>
            <w:gridSpan w:val="6"/>
            <w:vAlign w:val="center"/>
          </w:tcPr>
          <w:p w14:paraId="018DD9D5" w14:textId="050B5463" w:rsidR="00470622" w:rsidRPr="00D34B1B" w:rsidRDefault="00974DED" w:rsidP="00470622">
            <w:pPr>
              <w:pStyle w:val="ab"/>
              <w:ind w:leftChars="-50" w:left="-120" w:rightChars="-50" w:right="-120"/>
            </w:pPr>
            <w:r w:rsidRPr="00D34B1B">
              <w:rPr>
                <w:rFonts w:hint="eastAsia"/>
              </w:rPr>
              <w:t>As</w:t>
            </w:r>
            <w:r w:rsidRPr="00D34B1B">
              <w:rPr>
                <w:rFonts w:hint="eastAsia"/>
              </w:rPr>
              <w:t>、</w:t>
            </w:r>
            <w:r w:rsidRPr="00D34B1B">
              <w:rPr>
                <w:rFonts w:hint="eastAsia"/>
              </w:rPr>
              <w:t>C</w:t>
            </w:r>
            <w:r w:rsidRPr="00D34B1B">
              <w:t>d</w:t>
            </w:r>
          </w:p>
        </w:tc>
        <w:tc>
          <w:tcPr>
            <w:tcW w:w="926" w:type="pct"/>
            <w:vAlign w:val="center"/>
          </w:tcPr>
          <w:p w14:paraId="39EA6E3C" w14:textId="77777777" w:rsidR="00470622" w:rsidRPr="00D34B1B" w:rsidRDefault="00470622" w:rsidP="00470622">
            <w:pPr>
              <w:pStyle w:val="ab"/>
              <w:ind w:leftChars="-50" w:left="-120" w:rightChars="-50" w:right="-120"/>
            </w:pPr>
          </w:p>
        </w:tc>
      </w:tr>
      <w:tr w:rsidR="00D34B1B" w:rsidRPr="00D34B1B" w14:paraId="70FFC472" w14:textId="77777777" w:rsidTr="00F40959">
        <w:trPr>
          <w:trHeight w:val="340"/>
          <w:jc w:val="center"/>
        </w:trPr>
        <w:tc>
          <w:tcPr>
            <w:tcW w:w="274" w:type="pct"/>
            <w:vMerge/>
            <w:vAlign w:val="center"/>
          </w:tcPr>
          <w:p w14:paraId="4F36387D" w14:textId="77777777" w:rsidR="00470622" w:rsidRPr="00D34B1B" w:rsidRDefault="00470622" w:rsidP="00470622">
            <w:pPr>
              <w:pStyle w:val="ab"/>
              <w:ind w:leftChars="-50" w:left="-120" w:rightChars="-50" w:right="-120"/>
            </w:pPr>
          </w:p>
        </w:tc>
        <w:tc>
          <w:tcPr>
            <w:tcW w:w="777" w:type="pct"/>
            <w:vAlign w:val="center"/>
          </w:tcPr>
          <w:p w14:paraId="6E21E3F5" w14:textId="77777777" w:rsidR="00470622" w:rsidRPr="00D34B1B" w:rsidRDefault="00470622" w:rsidP="00470622">
            <w:pPr>
              <w:pStyle w:val="ab"/>
              <w:ind w:leftChars="-50" w:left="-120" w:rightChars="-50" w:right="-120"/>
            </w:pPr>
            <w:r w:rsidRPr="00D34B1B">
              <w:rPr>
                <w:rFonts w:hint="eastAsia"/>
              </w:rPr>
              <w:t>预测方法</w:t>
            </w:r>
          </w:p>
        </w:tc>
        <w:tc>
          <w:tcPr>
            <w:tcW w:w="3023" w:type="pct"/>
            <w:gridSpan w:val="6"/>
            <w:vAlign w:val="center"/>
          </w:tcPr>
          <w:p w14:paraId="253311F6" w14:textId="02313B96" w:rsidR="00470622" w:rsidRPr="00D34B1B" w:rsidRDefault="00470622" w:rsidP="00470622">
            <w:pPr>
              <w:pStyle w:val="ab"/>
              <w:ind w:leftChars="-50" w:left="-120" w:rightChars="-50" w:right="-120"/>
            </w:pPr>
            <w:r w:rsidRPr="00D34B1B">
              <w:t>附录</w:t>
            </w:r>
            <w:r w:rsidRPr="00D34B1B">
              <w:t>E</w:t>
            </w:r>
            <w:r w:rsidR="00974DED" w:rsidRPr="00D34B1B">
              <w:rPr>
                <w:bdr w:val="single" w:sz="4" w:space="0" w:color="auto"/>
              </w:rPr>
              <w:t>√</w:t>
            </w:r>
            <w:r w:rsidRPr="00D34B1B">
              <w:t>；附录</w:t>
            </w:r>
            <w:r w:rsidRPr="00D34B1B">
              <w:t>F□</w:t>
            </w:r>
            <w:r w:rsidRPr="00D34B1B">
              <w:t>；其他（</w:t>
            </w:r>
            <w:r w:rsidRPr="00D34B1B">
              <w:rPr>
                <w:rFonts w:hint="eastAsia"/>
              </w:rPr>
              <w:t xml:space="preserve">   </w:t>
            </w:r>
            <w:r w:rsidRPr="00D34B1B">
              <w:t>）</w:t>
            </w:r>
          </w:p>
        </w:tc>
        <w:tc>
          <w:tcPr>
            <w:tcW w:w="926" w:type="pct"/>
            <w:vAlign w:val="center"/>
          </w:tcPr>
          <w:p w14:paraId="3344C9D5" w14:textId="77777777" w:rsidR="00470622" w:rsidRPr="00D34B1B" w:rsidRDefault="00470622" w:rsidP="00470622">
            <w:pPr>
              <w:pStyle w:val="ab"/>
              <w:ind w:leftChars="-50" w:left="-120" w:rightChars="-50" w:right="-120"/>
            </w:pPr>
          </w:p>
        </w:tc>
      </w:tr>
      <w:tr w:rsidR="00D34B1B" w:rsidRPr="00D34B1B" w14:paraId="39457B42" w14:textId="77777777" w:rsidTr="00F40959">
        <w:trPr>
          <w:trHeight w:val="340"/>
          <w:jc w:val="center"/>
        </w:trPr>
        <w:tc>
          <w:tcPr>
            <w:tcW w:w="274" w:type="pct"/>
            <w:vMerge/>
            <w:vAlign w:val="center"/>
          </w:tcPr>
          <w:p w14:paraId="1F2041FA" w14:textId="77777777" w:rsidR="00470622" w:rsidRPr="00D34B1B" w:rsidRDefault="00470622" w:rsidP="00470622">
            <w:pPr>
              <w:pStyle w:val="ab"/>
              <w:ind w:leftChars="-50" w:left="-120" w:rightChars="-50" w:right="-120"/>
            </w:pPr>
          </w:p>
        </w:tc>
        <w:tc>
          <w:tcPr>
            <w:tcW w:w="777" w:type="pct"/>
            <w:vAlign w:val="center"/>
          </w:tcPr>
          <w:p w14:paraId="338FD156" w14:textId="77777777" w:rsidR="00470622" w:rsidRPr="00D34B1B" w:rsidRDefault="00470622" w:rsidP="00470622">
            <w:pPr>
              <w:pStyle w:val="ab"/>
              <w:ind w:leftChars="-50" w:left="-120" w:rightChars="-50" w:right="-120"/>
            </w:pPr>
            <w:r w:rsidRPr="00D34B1B">
              <w:rPr>
                <w:rFonts w:hint="eastAsia"/>
              </w:rPr>
              <w:t>预测分析内容</w:t>
            </w:r>
          </w:p>
        </w:tc>
        <w:tc>
          <w:tcPr>
            <w:tcW w:w="3023" w:type="pct"/>
            <w:gridSpan w:val="6"/>
            <w:vAlign w:val="center"/>
          </w:tcPr>
          <w:p w14:paraId="2F5EAEF4" w14:textId="77777777" w:rsidR="00470622" w:rsidRPr="00D34B1B" w:rsidRDefault="00470622" w:rsidP="00470622">
            <w:pPr>
              <w:pStyle w:val="ab"/>
              <w:ind w:leftChars="-50" w:left="-120" w:rightChars="-50" w:right="-120"/>
            </w:pPr>
          </w:p>
        </w:tc>
        <w:tc>
          <w:tcPr>
            <w:tcW w:w="926" w:type="pct"/>
            <w:vAlign w:val="center"/>
          </w:tcPr>
          <w:p w14:paraId="5E6A90E5" w14:textId="77777777" w:rsidR="00470622" w:rsidRPr="00D34B1B" w:rsidRDefault="00470622" w:rsidP="00470622">
            <w:pPr>
              <w:pStyle w:val="ab"/>
              <w:ind w:leftChars="-50" w:left="-120" w:rightChars="-50" w:right="-120"/>
            </w:pPr>
          </w:p>
        </w:tc>
      </w:tr>
      <w:tr w:rsidR="00D34B1B" w:rsidRPr="00D34B1B" w14:paraId="69AB8421" w14:textId="77777777" w:rsidTr="00F40959">
        <w:trPr>
          <w:trHeight w:val="340"/>
          <w:jc w:val="center"/>
        </w:trPr>
        <w:tc>
          <w:tcPr>
            <w:tcW w:w="274" w:type="pct"/>
            <w:vMerge/>
            <w:vAlign w:val="center"/>
          </w:tcPr>
          <w:p w14:paraId="39965331" w14:textId="77777777" w:rsidR="00470622" w:rsidRPr="00D34B1B" w:rsidRDefault="00470622" w:rsidP="00470622">
            <w:pPr>
              <w:pStyle w:val="ab"/>
              <w:ind w:leftChars="-50" w:left="-120" w:rightChars="-50" w:right="-120"/>
            </w:pPr>
          </w:p>
        </w:tc>
        <w:tc>
          <w:tcPr>
            <w:tcW w:w="777" w:type="pct"/>
            <w:vAlign w:val="center"/>
          </w:tcPr>
          <w:p w14:paraId="57024BD3" w14:textId="77777777" w:rsidR="00470622" w:rsidRPr="00D34B1B" w:rsidRDefault="00470622" w:rsidP="00470622">
            <w:pPr>
              <w:pStyle w:val="ab"/>
              <w:ind w:leftChars="-50" w:left="-120" w:rightChars="-50" w:right="-120"/>
            </w:pPr>
            <w:r w:rsidRPr="00D34B1B">
              <w:rPr>
                <w:rFonts w:hint="eastAsia"/>
              </w:rPr>
              <w:t>预测</w:t>
            </w:r>
            <w:r w:rsidRPr="00D34B1B">
              <w:t>结论</w:t>
            </w:r>
          </w:p>
        </w:tc>
        <w:tc>
          <w:tcPr>
            <w:tcW w:w="3023" w:type="pct"/>
            <w:gridSpan w:val="6"/>
            <w:vAlign w:val="center"/>
          </w:tcPr>
          <w:p w14:paraId="0E23D35E" w14:textId="51327CA6" w:rsidR="00470622" w:rsidRPr="00D34B1B" w:rsidRDefault="00470622" w:rsidP="00470622">
            <w:pPr>
              <w:pStyle w:val="ab"/>
              <w:ind w:leftChars="-50" w:left="-120" w:rightChars="-50" w:right="-120"/>
            </w:pPr>
            <w:r w:rsidRPr="00D34B1B">
              <w:t>达标结论：</w:t>
            </w:r>
            <w:r w:rsidRPr="00D34B1B">
              <w:t>a</w:t>
            </w:r>
            <w:r w:rsidRPr="00D34B1B">
              <w:t>）</w:t>
            </w:r>
            <w:r w:rsidR="00B3123D" w:rsidRPr="00D34B1B">
              <w:rPr>
                <w:bdr w:val="single" w:sz="4" w:space="0" w:color="auto"/>
              </w:rPr>
              <w:t>√</w:t>
            </w:r>
            <w:r w:rsidRPr="00D34B1B">
              <w:t>；</w:t>
            </w:r>
            <w:r w:rsidRPr="00D34B1B">
              <w:t>b</w:t>
            </w:r>
            <w:r w:rsidRPr="00D34B1B">
              <w:t>）</w:t>
            </w:r>
            <w:r w:rsidRPr="00D34B1B">
              <w:t>□</w:t>
            </w:r>
            <w:r w:rsidRPr="00D34B1B">
              <w:t>；</w:t>
            </w:r>
            <w:r w:rsidRPr="00D34B1B">
              <w:t>c</w:t>
            </w:r>
            <w:r w:rsidRPr="00D34B1B">
              <w:t>）</w:t>
            </w:r>
            <w:r w:rsidRPr="00D34B1B">
              <w:t>□</w:t>
            </w:r>
          </w:p>
        </w:tc>
        <w:tc>
          <w:tcPr>
            <w:tcW w:w="926" w:type="pct"/>
            <w:vAlign w:val="center"/>
          </w:tcPr>
          <w:p w14:paraId="0F707E57" w14:textId="77777777" w:rsidR="00470622" w:rsidRPr="00D34B1B" w:rsidRDefault="00470622" w:rsidP="00470622">
            <w:pPr>
              <w:pStyle w:val="ab"/>
              <w:ind w:leftChars="-50" w:left="-120" w:rightChars="-50" w:right="-120"/>
            </w:pPr>
          </w:p>
        </w:tc>
      </w:tr>
      <w:tr w:rsidR="00D34B1B" w:rsidRPr="00D34B1B" w14:paraId="5449C0C8" w14:textId="77777777" w:rsidTr="00F40959">
        <w:trPr>
          <w:trHeight w:val="340"/>
          <w:jc w:val="center"/>
        </w:trPr>
        <w:tc>
          <w:tcPr>
            <w:tcW w:w="274" w:type="pct"/>
            <w:vMerge w:val="restart"/>
            <w:vAlign w:val="center"/>
          </w:tcPr>
          <w:p w14:paraId="73F8CC7D" w14:textId="77777777" w:rsidR="00470622" w:rsidRPr="00D34B1B" w:rsidRDefault="00470622" w:rsidP="00470622">
            <w:pPr>
              <w:pStyle w:val="ab"/>
              <w:ind w:leftChars="-50" w:left="-120" w:rightChars="-50" w:right="-120"/>
            </w:pPr>
            <w:r w:rsidRPr="00D34B1B">
              <w:rPr>
                <w:rFonts w:hint="eastAsia"/>
              </w:rPr>
              <w:t>防</w:t>
            </w:r>
          </w:p>
          <w:p w14:paraId="2AC9C3D5" w14:textId="77777777" w:rsidR="00470622" w:rsidRPr="00D34B1B" w:rsidRDefault="00470622" w:rsidP="00470622">
            <w:pPr>
              <w:pStyle w:val="ab"/>
              <w:ind w:leftChars="-50" w:left="-120" w:rightChars="-50" w:right="-120"/>
            </w:pPr>
            <w:r w:rsidRPr="00D34B1B">
              <w:rPr>
                <w:rFonts w:hint="eastAsia"/>
              </w:rPr>
              <w:t>治</w:t>
            </w:r>
          </w:p>
          <w:p w14:paraId="196A95ED" w14:textId="77777777" w:rsidR="00470622" w:rsidRPr="00D34B1B" w:rsidRDefault="00470622" w:rsidP="00470622">
            <w:pPr>
              <w:pStyle w:val="ab"/>
              <w:ind w:leftChars="-50" w:left="-120" w:rightChars="-50" w:right="-120"/>
            </w:pPr>
            <w:r w:rsidRPr="00D34B1B">
              <w:rPr>
                <w:rFonts w:hint="eastAsia"/>
              </w:rPr>
              <w:t>措</w:t>
            </w:r>
          </w:p>
          <w:p w14:paraId="29066CE1" w14:textId="77777777" w:rsidR="00470622" w:rsidRPr="00D34B1B" w:rsidRDefault="00470622" w:rsidP="00470622">
            <w:pPr>
              <w:pStyle w:val="ab"/>
              <w:ind w:leftChars="-50" w:left="-120" w:rightChars="-50" w:right="-120"/>
            </w:pPr>
            <w:r w:rsidRPr="00D34B1B">
              <w:rPr>
                <w:rFonts w:hint="eastAsia"/>
              </w:rPr>
              <w:t>施</w:t>
            </w:r>
          </w:p>
        </w:tc>
        <w:tc>
          <w:tcPr>
            <w:tcW w:w="777" w:type="pct"/>
            <w:vAlign w:val="center"/>
          </w:tcPr>
          <w:p w14:paraId="768BCE06" w14:textId="77777777" w:rsidR="00470622" w:rsidRPr="00D34B1B" w:rsidRDefault="00470622" w:rsidP="00470622">
            <w:pPr>
              <w:pStyle w:val="ab"/>
              <w:ind w:leftChars="-50" w:left="-120" w:rightChars="-50" w:right="-120"/>
            </w:pPr>
            <w:r w:rsidRPr="00D34B1B">
              <w:rPr>
                <w:rFonts w:hint="eastAsia"/>
              </w:rPr>
              <w:t>防控措施</w:t>
            </w:r>
          </w:p>
        </w:tc>
        <w:tc>
          <w:tcPr>
            <w:tcW w:w="3023" w:type="pct"/>
            <w:gridSpan w:val="6"/>
            <w:vAlign w:val="center"/>
          </w:tcPr>
          <w:p w14:paraId="6C6BB7A9" w14:textId="77777777" w:rsidR="00470622" w:rsidRPr="00D34B1B" w:rsidRDefault="00470622" w:rsidP="00470622">
            <w:pPr>
              <w:pStyle w:val="ab"/>
              <w:ind w:leftChars="-50" w:left="-120" w:rightChars="-50" w:right="-120"/>
            </w:pPr>
            <w:r w:rsidRPr="00D34B1B">
              <w:t>土壤环境质量现状保障</w:t>
            </w:r>
            <w:r w:rsidRPr="00D34B1B">
              <w:t>□</w:t>
            </w:r>
            <w:r w:rsidRPr="00D34B1B">
              <w:t>；源头控制</w:t>
            </w:r>
            <w:r w:rsidRPr="00D34B1B">
              <w:rPr>
                <w:bdr w:val="single" w:sz="4" w:space="0" w:color="auto"/>
              </w:rPr>
              <w:t>√</w:t>
            </w:r>
            <w:r w:rsidRPr="00D34B1B">
              <w:t>；过程防控</w:t>
            </w:r>
            <w:r w:rsidRPr="00D34B1B">
              <w:rPr>
                <w:bdr w:val="single" w:sz="4" w:space="0" w:color="auto"/>
              </w:rPr>
              <w:t>√</w:t>
            </w:r>
            <w:r w:rsidRPr="00D34B1B">
              <w:t>；其他（</w:t>
            </w:r>
            <w:r w:rsidRPr="00D34B1B">
              <w:rPr>
                <w:rFonts w:hint="eastAsia"/>
              </w:rPr>
              <w:t xml:space="preserve">  </w:t>
            </w:r>
            <w:r w:rsidRPr="00D34B1B">
              <w:t>）</w:t>
            </w:r>
          </w:p>
        </w:tc>
        <w:tc>
          <w:tcPr>
            <w:tcW w:w="926" w:type="pct"/>
            <w:vAlign w:val="center"/>
          </w:tcPr>
          <w:p w14:paraId="7B71B56B" w14:textId="77777777" w:rsidR="00470622" w:rsidRPr="00D34B1B" w:rsidRDefault="00470622" w:rsidP="00470622">
            <w:pPr>
              <w:pStyle w:val="ab"/>
              <w:ind w:leftChars="-50" w:left="-120" w:rightChars="-50" w:right="-120"/>
            </w:pPr>
          </w:p>
        </w:tc>
      </w:tr>
      <w:tr w:rsidR="00D34B1B" w:rsidRPr="00D34B1B" w14:paraId="3D56B2A8" w14:textId="77777777" w:rsidTr="00F40959">
        <w:trPr>
          <w:trHeight w:val="340"/>
          <w:jc w:val="center"/>
        </w:trPr>
        <w:tc>
          <w:tcPr>
            <w:tcW w:w="274" w:type="pct"/>
            <w:vMerge/>
            <w:vAlign w:val="center"/>
          </w:tcPr>
          <w:p w14:paraId="2C759CB0" w14:textId="77777777" w:rsidR="00470622" w:rsidRPr="00D34B1B" w:rsidRDefault="00470622" w:rsidP="00470622">
            <w:pPr>
              <w:pStyle w:val="ab"/>
              <w:ind w:leftChars="-50" w:left="-120" w:rightChars="-50" w:right="-120"/>
            </w:pPr>
          </w:p>
        </w:tc>
        <w:tc>
          <w:tcPr>
            <w:tcW w:w="777" w:type="pct"/>
            <w:vMerge w:val="restart"/>
            <w:vAlign w:val="center"/>
          </w:tcPr>
          <w:p w14:paraId="3708D239" w14:textId="77777777" w:rsidR="00470622" w:rsidRPr="00D34B1B" w:rsidRDefault="00470622" w:rsidP="00470622">
            <w:pPr>
              <w:pStyle w:val="ab"/>
              <w:ind w:leftChars="-50" w:left="-120" w:rightChars="-50" w:right="-120"/>
            </w:pPr>
            <w:r w:rsidRPr="00D34B1B">
              <w:rPr>
                <w:rFonts w:hint="eastAsia"/>
              </w:rPr>
              <w:t>跟踪监测</w:t>
            </w:r>
          </w:p>
        </w:tc>
        <w:tc>
          <w:tcPr>
            <w:tcW w:w="864" w:type="pct"/>
            <w:gridSpan w:val="2"/>
            <w:vAlign w:val="center"/>
          </w:tcPr>
          <w:p w14:paraId="687596B7" w14:textId="77777777" w:rsidR="00470622" w:rsidRPr="00D34B1B" w:rsidRDefault="00470622" w:rsidP="00470622">
            <w:pPr>
              <w:pStyle w:val="ab"/>
              <w:ind w:leftChars="-50" w:left="-120" w:rightChars="-50" w:right="-120"/>
            </w:pPr>
            <w:r w:rsidRPr="00D34B1B">
              <w:t>监测点数</w:t>
            </w:r>
          </w:p>
        </w:tc>
        <w:tc>
          <w:tcPr>
            <w:tcW w:w="1080" w:type="pct"/>
            <w:gridSpan w:val="2"/>
            <w:vAlign w:val="center"/>
          </w:tcPr>
          <w:p w14:paraId="0223EBA9" w14:textId="77777777" w:rsidR="00470622" w:rsidRPr="00D34B1B" w:rsidRDefault="00470622" w:rsidP="00470622">
            <w:pPr>
              <w:pStyle w:val="ab"/>
              <w:ind w:leftChars="-50" w:left="-120" w:rightChars="-50" w:right="-120"/>
            </w:pPr>
            <w:r w:rsidRPr="00D34B1B">
              <w:t>监测指标</w:t>
            </w:r>
          </w:p>
        </w:tc>
        <w:tc>
          <w:tcPr>
            <w:tcW w:w="1080" w:type="pct"/>
            <w:gridSpan w:val="2"/>
            <w:vAlign w:val="center"/>
          </w:tcPr>
          <w:p w14:paraId="37146B91" w14:textId="77777777" w:rsidR="00470622" w:rsidRPr="00D34B1B" w:rsidRDefault="00470622" w:rsidP="00470622">
            <w:pPr>
              <w:pStyle w:val="ab"/>
              <w:ind w:leftChars="-50" w:left="-120" w:rightChars="-50" w:right="-120"/>
            </w:pPr>
            <w:r w:rsidRPr="00D34B1B">
              <w:t>监测频次</w:t>
            </w:r>
          </w:p>
        </w:tc>
        <w:tc>
          <w:tcPr>
            <w:tcW w:w="926" w:type="pct"/>
            <w:vMerge w:val="restart"/>
            <w:vAlign w:val="center"/>
          </w:tcPr>
          <w:p w14:paraId="256F63DC" w14:textId="77777777" w:rsidR="00470622" w:rsidRPr="00D34B1B" w:rsidRDefault="00470622" w:rsidP="00470622">
            <w:pPr>
              <w:pStyle w:val="ab"/>
              <w:ind w:leftChars="-50" w:left="-120" w:rightChars="-50" w:right="-120"/>
            </w:pPr>
          </w:p>
        </w:tc>
      </w:tr>
      <w:tr w:rsidR="00D34B1B" w:rsidRPr="00D34B1B" w14:paraId="47728E3C" w14:textId="77777777" w:rsidTr="00F40959">
        <w:trPr>
          <w:trHeight w:val="340"/>
          <w:jc w:val="center"/>
        </w:trPr>
        <w:tc>
          <w:tcPr>
            <w:tcW w:w="274" w:type="pct"/>
            <w:vMerge/>
            <w:vAlign w:val="center"/>
          </w:tcPr>
          <w:p w14:paraId="4210B8AA" w14:textId="77777777" w:rsidR="00470622" w:rsidRPr="00D34B1B" w:rsidRDefault="00470622" w:rsidP="00470622">
            <w:pPr>
              <w:pStyle w:val="ab"/>
              <w:ind w:leftChars="-50" w:left="-120" w:rightChars="-50" w:right="-120"/>
            </w:pPr>
          </w:p>
        </w:tc>
        <w:tc>
          <w:tcPr>
            <w:tcW w:w="777" w:type="pct"/>
            <w:vMerge/>
            <w:vAlign w:val="center"/>
          </w:tcPr>
          <w:p w14:paraId="16891F3D" w14:textId="77777777" w:rsidR="00470622" w:rsidRPr="00D34B1B" w:rsidRDefault="00470622" w:rsidP="00470622">
            <w:pPr>
              <w:pStyle w:val="ab"/>
              <w:ind w:leftChars="-50" w:left="-120" w:rightChars="-50" w:right="-120"/>
            </w:pPr>
          </w:p>
        </w:tc>
        <w:tc>
          <w:tcPr>
            <w:tcW w:w="864" w:type="pct"/>
            <w:gridSpan w:val="2"/>
            <w:vAlign w:val="center"/>
          </w:tcPr>
          <w:p w14:paraId="25801398" w14:textId="174211B6" w:rsidR="00470622" w:rsidRPr="00D34B1B" w:rsidRDefault="00CB6DF1" w:rsidP="00470622">
            <w:pPr>
              <w:pStyle w:val="ab"/>
              <w:ind w:leftChars="-50" w:left="-120" w:rightChars="-50" w:right="-120"/>
            </w:pPr>
            <w:r w:rsidRPr="00D34B1B">
              <w:rPr>
                <w:rFonts w:hint="eastAsia"/>
              </w:rPr>
              <w:t>1</w:t>
            </w:r>
          </w:p>
        </w:tc>
        <w:tc>
          <w:tcPr>
            <w:tcW w:w="1080" w:type="pct"/>
            <w:gridSpan w:val="2"/>
            <w:vAlign w:val="center"/>
          </w:tcPr>
          <w:p w14:paraId="3D7C7D0B" w14:textId="15FD529D" w:rsidR="00470622" w:rsidRPr="00D34B1B" w:rsidRDefault="00CB6DF1" w:rsidP="00470622">
            <w:pPr>
              <w:pStyle w:val="ab"/>
              <w:ind w:leftChars="-50" w:left="-120" w:rightChars="-50" w:right="-120"/>
            </w:pPr>
            <w:r w:rsidRPr="00D34B1B">
              <w:rPr>
                <w:rFonts w:hint="eastAsia"/>
              </w:rPr>
              <w:t>A</w:t>
            </w:r>
            <w:r w:rsidRPr="00D34B1B">
              <w:t>s</w:t>
            </w:r>
            <w:r w:rsidRPr="00D34B1B">
              <w:rPr>
                <w:rFonts w:hint="eastAsia"/>
              </w:rPr>
              <w:t>、</w:t>
            </w:r>
            <w:r w:rsidRPr="00D34B1B">
              <w:rPr>
                <w:rFonts w:hint="eastAsia"/>
              </w:rPr>
              <w:t>C</w:t>
            </w:r>
            <w:r w:rsidRPr="00D34B1B">
              <w:t>d</w:t>
            </w:r>
          </w:p>
        </w:tc>
        <w:tc>
          <w:tcPr>
            <w:tcW w:w="1080" w:type="pct"/>
            <w:gridSpan w:val="2"/>
            <w:vAlign w:val="center"/>
          </w:tcPr>
          <w:p w14:paraId="6BD5EC21" w14:textId="70D33BAF" w:rsidR="00470622" w:rsidRPr="00D34B1B" w:rsidRDefault="00CB6DF1" w:rsidP="00470622">
            <w:pPr>
              <w:pStyle w:val="ab"/>
              <w:ind w:leftChars="-50" w:left="-120" w:rightChars="-50" w:right="-120"/>
            </w:pPr>
            <w:r w:rsidRPr="00D34B1B">
              <w:rPr>
                <w:rFonts w:hint="eastAsia"/>
              </w:rPr>
              <w:t>5</w:t>
            </w:r>
            <w:r w:rsidRPr="00D34B1B">
              <w:rPr>
                <w:rFonts w:hint="eastAsia"/>
              </w:rPr>
              <w:t>年</w:t>
            </w:r>
            <w:r w:rsidRPr="00D34B1B">
              <w:rPr>
                <w:rFonts w:hint="eastAsia"/>
              </w:rPr>
              <w:t>/</w:t>
            </w:r>
            <w:r w:rsidRPr="00D34B1B">
              <w:rPr>
                <w:rFonts w:hint="eastAsia"/>
              </w:rPr>
              <w:t>次</w:t>
            </w:r>
          </w:p>
        </w:tc>
        <w:tc>
          <w:tcPr>
            <w:tcW w:w="926" w:type="pct"/>
            <w:vMerge/>
            <w:vAlign w:val="center"/>
          </w:tcPr>
          <w:p w14:paraId="08D0A5BA" w14:textId="77777777" w:rsidR="00470622" w:rsidRPr="00D34B1B" w:rsidRDefault="00470622" w:rsidP="00470622">
            <w:pPr>
              <w:pStyle w:val="ab"/>
              <w:ind w:leftChars="-50" w:left="-120" w:rightChars="-50" w:right="-120"/>
            </w:pPr>
          </w:p>
        </w:tc>
      </w:tr>
      <w:tr w:rsidR="00D34B1B" w:rsidRPr="00D34B1B" w14:paraId="5DD48F63" w14:textId="77777777" w:rsidTr="00F40959">
        <w:trPr>
          <w:trHeight w:val="340"/>
          <w:jc w:val="center"/>
        </w:trPr>
        <w:tc>
          <w:tcPr>
            <w:tcW w:w="274" w:type="pct"/>
            <w:vMerge/>
            <w:vAlign w:val="center"/>
          </w:tcPr>
          <w:p w14:paraId="10C78072" w14:textId="77777777" w:rsidR="00470622" w:rsidRPr="00D34B1B" w:rsidRDefault="00470622" w:rsidP="00470622">
            <w:pPr>
              <w:pStyle w:val="ab"/>
              <w:ind w:leftChars="-50" w:left="-120" w:rightChars="-50" w:right="-120"/>
            </w:pPr>
          </w:p>
        </w:tc>
        <w:tc>
          <w:tcPr>
            <w:tcW w:w="777" w:type="pct"/>
            <w:vAlign w:val="center"/>
          </w:tcPr>
          <w:p w14:paraId="5097576D" w14:textId="77777777" w:rsidR="00470622" w:rsidRPr="00D34B1B" w:rsidRDefault="00470622" w:rsidP="00470622">
            <w:pPr>
              <w:pStyle w:val="ab"/>
              <w:ind w:leftChars="-50" w:left="-120" w:rightChars="-50" w:right="-120"/>
            </w:pPr>
            <w:r w:rsidRPr="00D34B1B">
              <w:rPr>
                <w:rFonts w:hint="eastAsia"/>
              </w:rPr>
              <w:t>信息公开指标</w:t>
            </w:r>
          </w:p>
        </w:tc>
        <w:tc>
          <w:tcPr>
            <w:tcW w:w="3023" w:type="pct"/>
            <w:gridSpan w:val="6"/>
            <w:vAlign w:val="center"/>
          </w:tcPr>
          <w:p w14:paraId="5901CB69" w14:textId="77777777" w:rsidR="00470622" w:rsidRPr="00D34B1B" w:rsidRDefault="00470622" w:rsidP="00470622">
            <w:pPr>
              <w:pStyle w:val="ab"/>
              <w:ind w:leftChars="-50" w:left="-120" w:rightChars="-50" w:right="-120"/>
            </w:pPr>
          </w:p>
        </w:tc>
        <w:tc>
          <w:tcPr>
            <w:tcW w:w="926" w:type="pct"/>
            <w:vMerge/>
            <w:vAlign w:val="center"/>
          </w:tcPr>
          <w:p w14:paraId="34E55AAE" w14:textId="77777777" w:rsidR="00470622" w:rsidRPr="00D34B1B" w:rsidRDefault="00470622" w:rsidP="00470622">
            <w:pPr>
              <w:pStyle w:val="ab"/>
              <w:ind w:leftChars="-50" w:left="-120" w:rightChars="-50" w:right="-120"/>
            </w:pPr>
          </w:p>
        </w:tc>
      </w:tr>
      <w:tr w:rsidR="00D34B1B" w:rsidRPr="00D34B1B" w14:paraId="7DB88F30" w14:textId="77777777" w:rsidTr="00F40959">
        <w:trPr>
          <w:trHeight w:val="340"/>
          <w:jc w:val="center"/>
        </w:trPr>
        <w:tc>
          <w:tcPr>
            <w:tcW w:w="1051" w:type="pct"/>
            <w:gridSpan w:val="2"/>
            <w:vAlign w:val="center"/>
          </w:tcPr>
          <w:p w14:paraId="3E8DC26D" w14:textId="77777777" w:rsidR="00470622" w:rsidRPr="00D34B1B" w:rsidRDefault="00470622" w:rsidP="00470622">
            <w:pPr>
              <w:pStyle w:val="ab"/>
              <w:ind w:leftChars="-50" w:left="-120" w:rightChars="-50" w:right="-120"/>
            </w:pPr>
            <w:r w:rsidRPr="00D34B1B">
              <w:t>评价结论</w:t>
            </w:r>
          </w:p>
        </w:tc>
        <w:tc>
          <w:tcPr>
            <w:tcW w:w="3023" w:type="pct"/>
            <w:gridSpan w:val="6"/>
            <w:vAlign w:val="center"/>
          </w:tcPr>
          <w:p w14:paraId="5F6893EE" w14:textId="77777777" w:rsidR="00470622" w:rsidRPr="00D34B1B" w:rsidRDefault="00470622" w:rsidP="00470622">
            <w:pPr>
              <w:pStyle w:val="ab"/>
              <w:ind w:leftChars="-50" w:left="-120" w:rightChars="-50" w:right="-120"/>
            </w:pPr>
            <w:r w:rsidRPr="00D34B1B">
              <w:rPr>
                <w:rFonts w:hint="eastAsia"/>
              </w:rPr>
              <w:t>土壤环境影响可接受</w:t>
            </w:r>
          </w:p>
        </w:tc>
        <w:tc>
          <w:tcPr>
            <w:tcW w:w="926" w:type="pct"/>
            <w:vAlign w:val="center"/>
          </w:tcPr>
          <w:p w14:paraId="4A00047A" w14:textId="77777777" w:rsidR="00470622" w:rsidRPr="00D34B1B" w:rsidRDefault="00470622" w:rsidP="00470622">
            <w:pPr>
              <w:pStyle w:val="ab"/>
              <w:ind w:leftChars="-50" w:left="-120" w:rightChars="-50" w:right="-120"/>
            </w:pPr>
          </w:p>
        </w:tc>
      </w:tr>
      <w:tr w:rsidR="001079DF" w:rsidRPr="00D34B1B" w14:paraId="7D2CEF69" w14:textId="77777777" w:rsidTr="00F40959">
        <w:trPr>
          <w:trHeight w:val="340"/>
          <w:jc w:val="center"/>
        </w:trPr>
        <w:tc>
          <w:tcPr>
            <w:tcW w:w="5000" w:type="pct"/>
            <w:gridSpan w:val="9"/>
            <w:vAlign w:val="center"/>
          </w:tcPr>
          <w:p w14:paraId="2C5A2098" w14:textId="77777777" w:rsidR="00470622" w:rsidRPr="00D34B1B" w:rsidRDefault="00470622" w:rsidP="00470622">
            <w:pPr>
              <w:pStyle w:val="ab"/>
              <w:ind w:leftChars="-50" w:left="-120" w:rightChars="-50" w:right="-120"/>
            </w:pPr>
            <w:r w:rsidRPr="00D34B1B">
              <w:t>注</w:t>
            </w:r>
            <w:r w:rsidRPr="00D34B1B">
              <w:t>1</w:t>
            </w:r>
            <w:r w:rsidRPr="00D34B1B">
              <w:t>：</w:t>
            </w:r>
            <w:r w:rsidRPr="00D34B1B">
              <w:t>“□”</w:t>
            </w:r>
            <w:r w:rsidRPr="00D34B1B">
              <w:t>为勾选项，可</w:t>
            </w:r>
            <w:r w:rsidRPr="00D34B1B">
              <w:t>√</w:t>
            </w:r>
            <w:r w:rsidRPr="00D34B1B">
              <w:t>；</w:t>
            </w:r>
            <w:r w:rsidRPr="00D34B1B">
              <w:t>“</w:t>
            </w:r>
            <w:r w:rsidRPr="00D34B1B">
              <w:t>（）</w:t>
            </w:r>
            <w:r w:rsidRPr="00D34B1B">
              <w:t>”</w:t>
            </w:r>
            <w:r w:rsidRPr="00D34B1B">
              <w:t>为内容填写项；</w:t>
            </w:r>
            <w:r w:rsidRPr="00D34B1B">
              <w:t>“</w:t>
            </w:r>
            <w:r w:rsidRPr="00D34B1B">
              <w:t>备注</w:t>
            </w:r>
            <w:r w:rsidRPr="00D34B1B">
              <w:t>”</w:t>
            </w:r>
            <w:r w:rsidRPr="00D34B1B">
              <w:t>为其他补充内容。</w:t>
            </w:r>
          </w:p>
          <w:p w14:paraId="18A14050" w14:textId="77777777" w:rsidR="00470622" w:rsidRPr="00D34B1B" w:rsidRDefault="00470622" w:rsidP="00470622">
            <w:pPr>
              <w:pStyle w:val="ab"/>
              <w:ind w:leftChars="-50" w:left="-120" w:rightChars="-50" w:right="-120"/>
            </w:pPr>
            <w:r w:rsidRPr="00D34B1B">
              <w:t>注</w:t>
            </w:r>
            <w:r w:rsidRPr="00D34B1B">
              <w:t>2</w:t>
            </w:r>
            <w:r w:rsidRPr="00D34B1B">
              <w:t>：需要分别开展土壤环境影响评级工作的，分别填写自查表。</w:t>
            </w:r>
          </w:p>
        </w:tc>
      </w:tr>
    </w:tbl>
    <w:p w14:paraId="7B6C2064" w14:textId="77777777" w:rsidR="00470622" w:rsidRPr="00D34B1B" w:rsidRDefault="00470622" w:rsidP="00EB7D77">
      <w:pPr>
        <w:pStyle w:val="ad"/>
        <w:ind w:firstLine="420"/>
      </w:pPr>
    </w:p>
    <w:p w14:paraId="612355BD" w14:textId="2BD68ED3" w:rsidR="00F315F5" w:rsidRPr="00D34B1B" w:rsidRDefault="00DB7842" w:rsidP="00DB7842">
      <w:pPr>
        <w:pStyle w:val="2"/>
        <w:spacing w:before="163" w:after="163"/>
      </w:pPr>
      <w:bookmarkStart w:id="91" w:name="_Toc142386659"/>
      <w:r w:rsidRPr="00D34B1B">
        <w:rPr>
          <w:rFonts w:hint="eastAsia"/>
        </w:rPr>
        <w:lastRenderedPageBreak/>
        <w:t>6</w:t>
      </w:r>
      <w:r w:rsidRPr="00D34B1B">
        <w:t>.7</w:t>
      </w:r>
      <w:r w:rsidRPr="00D34B1B">
        <w:rPr>
          <w:rFonts w:hint="eastAsia"/>
        </w:rPr>
        <w:t>运行期固体废物影响分析</w:t>
      </w:r>
      <w:bookmarkEnd w:id="91"/>
    </w:p>
    <w:p w14:paraId="321AE075" w14:textId="77AC6B10" w:rsidR="005206E0" w:rsidRPr="00D34B1B" w:rsidRDefault="00DB7842" w:rsidP="00DB7842">
      <w:pPr>
        <w:ind w:firstLine="480"/>
      </w:pPr>
      <w:r w:rsidRPr="00D34B1B">
        <w:rPr>
          <w:rFonts w:hint="eastAsia"/>
        </w:rPr>
        <w:t>项目运营期固体废物主要为分选出的尾矿、布袋除尘器收集的粉尘、设备维护检修产生的废机油</w:t>
      </w:r>
      <w:r w:rsidR="005206E0" w:rsidRPr="00D34B1B">
        <w:rPr>
          <w:rFonts w:hint="eastAsia"/>
        </w:rPr>
        <w:t>及人员办公生活垃圾</w:t>
      </w:r>
      <w:r w:rsidRPr="00D34B1B">
        <w:rPr>
          <w:rFonts w:hint="eastAsia"/>
        </w:rPr>
        <w:t>等。</w:t>
      </w:r>
    </w:p>
    <w:p w14:paraId="2C944FE2" w14:textId="6D49E487" w:rsidR="0077536D" w:rsidRPr="00D34B1B" w:rsidRDefault="0077536D" w:rsidP="00DB7842">
      <w:pPr>
        <w:ind w:firstLine="480"/>
      </w:pPr>
      <w:r w:rsidRPr="00D34B1B">
        <w:rPr>
          <w:rFonts w:hint="eastAsia"/>
        </w:rPr>
        <w:t>1</w:t>
      </w:r>
      <w:r w:rsidRPr="00D34B1B">
        <w:rPr>
          <w:rFonts w:hint="eastAsia"/>
        </w:rPr>
        <w:t>、分选尾矿</w:t>
      </w:r>
    </w:p>
    <w:p w14:paraId="01EAD0EB" w14:textId="4E9EE7AF" w:rsidR="00C22E32" w:rsidRPr="00D34B1B" w:rsidRDefault="0077536D" w:rsidP="00C22E32">
      <w:pPr>
        <w:ind w:firstLine="480"/>
      </w:pPr>
      <w:r w:rsidRPr="00D34B1B">
        <w:rPr>
          <w:rFonts w:hint="eastAsia"/>
        </w:rPr>
        <w:t>选矿厂分选出的尾矿自</w:t>
      </w:r>
      <w:r w:rsidR="00C22E32" w:rsidRPr="00D34B1B">
        <w:rPr>
          <w:rFonts w:hint="eastAsia"/>
        </w:rPr>
        <w:t>皮带输送廊桥运输下井，依托井下现有</w:t>
      </w:r>
      <w:r w:rsidR="00B81053" w:rsidRPr="00D34B1B">
        <w:rPr>
          <w:rFonts w:hint="eastAsia"/>
        </w:rPr>
        <w:t>充填系统</w:t>
      </w:r>
      <w:r w:rsidR="00C22E32" w:rsidRPr="00D34B1B">
        <w:rPr>
          <w:rFonts w:hint="eastAsia"/>
        </w:rPr>
        <w:t>充填采矿区。恒顺磷矿</w:t>
      </w:r>
      <w:r w:rsidR="00EA6102" w:rsidRPr="00D34B1B">
        <w:rPr>
          <w:rFonts w:hint="eastAsia"/>
        </w:rPr>
        <w:t>自</w:t>
      </w:r>
      <w:r w:rsidR="00EA6102" w:rsidRPr="00D34B1B">
        <w:rPr>
          <w:rFonts w:hint="eastAsia"/>
        </w:rPr>
        <w:t>2</w:t>
      </w:r>
      <w:r w:rsidR="00EA6102" w:rsidRPr="00D34B1B">
        <w:t>014</w:t>
      </w:r>
      <w:r w:rsidR="00EA6102" w:rsidRPr="00D34B1B">
        <w:rPr>
          <w:rFonts w:hint="eastAsia"/>
        </w:rPr>
        <w:t>年</w:t>
      </w:r>
      <w:r w:rsidR="00C22E32" w:rsidRPr="00D34B1B">
        <w:rPr>
          <w:rFonts w:hint="eastAsia"/>
        </w:rPr>
        <w:t>生产以来，井下开采产生的废石量均用于回填采空区，地面不再新设废石堆场。经过试验废石充填采空区效果较好，充填后既解决了废石运出堆存问题，又治理了采空区地压</w:t>
      </w:r>
      <w:r w:rsidR="00EA6102" w:rsidRPr="00D34B1B">
        <w:rPr>
          <w:rFonts w:hint="eastAsia"/>
        </w:rPr>
        <w:t>显现</w:t>
      </w:r>
      <w:r w:rsidR="00C22E32" w:rsidRPr="00D34B1B">
        <w:rPr>
          <w:rFonts w:hint="eastAsia"/>
        </w:rPr>
        <w:t>，满足采区治理要求和安全生产的需要。</w:t>
      </w:r>
    </w:p>
    <w:p w14:paraId="024D5919" w14:textId="3C7B12B6" w:rsidR="00EA6102" w:rsidRPr="00D34B1B" w:rsidRDefault="00EA6102" w:rsidP="00EA6102">
      <w:pPr>
        <w:ind w:firstLine="480"/>
      </w:pPr>
      <w:r w:rsidRPr="00D34B1B">
        <w:rPr>
          <w:rFonts w:hint="eastAsia"/>
        </w:rPr>
        <w:t>废石充填的</w:t>
      </w:r>
      <w:r w:rsidR="0018513A" w:rsidRPr="00D34B1B">
        <w:rPr>
          <w:rFonts w:hint="eastAsia"/>
        </w:rPr>
        <w:t>优点</w:t>
      </w:r>
      <w:r w:rsidRPr="00D34B1B">
        <w:rPr>
          <w:rFonts w:hint="eastAsia"/>
        </w:rPr>
        <w:t>体现在：</w:t>
      </w:r>
    </w:p>
    <w:p w14:paraId="7F49B4F7" w14:textId="77777777" w:rsidR="00EA6102" w:rsidRPr="00D34B1B" w:rsidRDefault="00EA6102" w:rsidP="00EA6102">
      <w:pPr>
        <w:ind w:firstLine="480"/>
      </w:pPr>
      <w:r w:rsidRPr="00D34B1B">
        <w:rPr>
          <w:rFonts w:hint="eastAsia"/>
        </w:rPr>
        <w:t>（</w:t>
      </w:r>
      <w:r w:rsidRPr="00D34B1B">
        <w:rPr>
          <w:rFonts w:hint="eastAsia"/>
        </w:rPr>
        <w:t>1</w:t>
      </w:r>
      <w:r w:rsidRPr="00D34B1B">
        <w:rPr>
          <w:rFonts w:hint="eastAsia"/>
        </w:rPr>
        <w:t>）废石充填采空区可使生产中产生的废石减少运出井外，不用在地表堆放，减少固体废料堆存的临时占地及对地表水环境的污染，即维护了原有的生态环境，又不会存在废石堆放的安全隐患。</w:t>
      </w:r>
    </w:p>
    <w:p w14:paraId="49B05AE5" w14:textId="738A7B25" w:rsidR="00EA6102" w:rsidRPr="00D34B1B" w:rsidRDefault="00EA6102" w:rsidP="00EA6102">
      <w:pPr>
        <w:ind w:firstLine="480"/>
      </w:pPr>
      <w:r w:rsidRPr="00D34B1B">
        <w:rPr>
          <w:rFonts w:hint="eastAsia"/>
        </w:rPr>
        <w:t>（</w:t>
      </w:r>
      <w:r w:rsidRPr="00D34B1B">
        <w:rPr>
          <w:rFonts w:hint="eastAsia"/>
        </w:rPr>
        <w:t>2</w:t>
      </w:r>
      <w:r w:rsidRPr="00D34B1B">
        <w:rPr>
          <w:rFonts w:hint="eastAsia"/>
        </w:rPr>
        <w:t>）采用废石充填采空区成本较低，充填饱满度能达到很好的效果，人员在安全区域操作，安全有保障。</w:t>
      </w:r>
    </w:p>
    <w:p w14:paraId="0D9BE414" w14:textId="77777777" w:rsidR="00EA6102" w:rsidRPr="00D34B1B" w:rsidRDefault="00EA6102" w:rsidP="00EA6102">
      <w:pPr>
        <w:ind w:firstLine="480"/>
      </w:pPr>
      <w:r w:rsidRPr="00D34B1B">
        <w:rPr>
          <w:rFonts w:hint="eastAsia"/>
        </w:rPr>
        <w:t>（</w:t>
      </w:r>
      <w:r w:rsidRPr="00D34B1B">
        <w:rPr>
          <w:rFonts w:hint="eastAsia"/>
        </w:rPr>
        <w:t>3</w:t>
      </w:r>
      <w:r w:rsidRPr="00D34B1B">
        <w:rPr>
          <w:rFonts w:hint="eastAsia"/>
        </w:rPr>
        <w:t>）实施充填治理采空区可以及时支撑采空区顶部岩层，阻止和抵抗危岩进一步的变形，防止大幅度的位移及地表沉陷发生。地压得到了有效控制，保障地表建筑物不再受采区塌陷的威胁。采空区充填后，井下也没有出现岩爆、塌陷等现象，消除了采矿带来的重大危险隐患。</w:t>
      </w:r>
    </w:p>
    <w:p w14:paraId="3CA763E4" w14:textId="3089816C" w:rsidR="00EA6102" w:rsidRPr="00D34B1B" w:rsidRDefault="00EA6102" w:rsidP="00EA6102">
      <w:pPr>
        <w:ind w:firstLine="480"/>
      </w:pPr>
      <w:r w:rsidRPr="00D34B1B">
        <w:rPr>
          <w:rFonts w:hint="eastAsia"/>
        </w:rPr>
        <w:t>（</w:t>
      </w:r>
      <w:r w:rsidRPr="00D34B1B">
        <w:rPr>
          <w:rFonts w:hint="eastAsia"/>
        </w:rPr>
        <w:t>4</w:t>
      </w:r>
      <w:r w:rsidRPr="00D34B1B">
        <w:rPr>
          <w:rFonts w:hint="eastAsia"/>
        </w:rPr>
        <w:t>）采区充填后地压减小，顶板暴露面积少，回采下一个矿房的安全系数相应提高，给一线工人提供了安全有保障的工作环境。</w:t>
      </w:r>
    </w:p>
    <w:p w14:paraId="2C5A588E" w14:textId="244EC961" w:rsidR="00B81053" w:rsidRPr="00D34B1B" w:rsidRDefault="00B81053" w:rsidP="00EA6102">
      <w:pPr>
        <w:ind w:firstLine="480"/>
      </w:pPr>
      <w:r w:rsidRPr="00D34B1B">
        <w:rPr>
          <w:rFonts w:hint="eastAsia"/>
        </w:rPr>
        <w:t>（</w:t>
      </w:r>
      <w:r w:rsidRPr="00D34B1B">
        <w:rPr>
          <w:rFonts w:hint="eastAsia"/>
        </w:rPr>
        <w:t>5</w:t>
      </w:r>
      <w:r w:rsidRPr="00D34B1B">
        <w:rPr>
          <w:rFonts w:hint="eastAsia"/>
        </w:rPr>
        <w:t>）选矿尾矿替代部分废石原料充填采空区可行性分析：</w:t>
      </w:r>
    </w:p>
    <w:p w14:paraId="475E0419" w14:textId="54CEA86E" w:rsidR="00B81053" w:rsidRPr="00D34B1B" w:rsidRDefault="00B81053" w:rsidP="00B81053">
      <w:pPr>
        <w:ind w:firstLine="480"/>
        <w:rPr>
          <w:szCs w:val="24"/>
        </w:rPr>
      </w:pPr>
      <w:r w:rsidRPr="00D34B1B">
        <w:rPr>
          <w:rFonts w:hint="eastAsia"/>
          <w:szCs w:val="24"/>
        </w:rPr>
        <w:t>矿山正常回采块段采用房柱采矿法，开采过程中采用预留永久矿柱支撑、封闭空区、胶结充填隔离条柱和干式充填联合处理采空区。</w:t>
      </w:r>
    </w:p>
    <w:p w14:paraId="26CAA664" w14:textId="375C2CCD" w:rsidR="00B81053" w:rsidRPr="00D34B1B" w:rsidRDefault="00B81053" w:rsidP="00B81053">
      <w:pPr>
        <w:ind w:firstLine="480"/>
      </w:pPr>
      <w:r w:rsidRPr="00D34B1B">
        <w:rPr>
          <w:rFonts w:hint="eastAsia"/>
          <w:szCs w:val="24"/>
        </w:rPr>
        <w:t>回采时，先回采规划的充填矿房，回采完毕后，封闭切割上山下口，并进行胶结充填处理空区，以形成</w:t>
      </w:r>
      <w:r w:rsidRPr="00D34B1B">
        <w:rPr>
          <w:rFonts w:hint="eastAsia"/>
          <w:szCs w:val="24"/>
        </w:rPr>
        <w:t>12m</w:t>
      </w:r>
      <w:r w:rsidRPr="00D34B1B">
        <w:rPr>
          <w:rFonts w:hint="eastAsia"/>
          <w:szCs w:val="24"/>
        </w:rPr>
        <w:t>宽的条形胶结充填隔离柱，充填隔离柱的充填接顶率达到</w:t>
      </w:r>
      <w:r w:rsidRPr="00D34B1B">
        <w:rPr>
          <w:rFonts w:hint="eastAsia"/>
          <w:szCs w:val="24"/>
        </w:rPr>
        <w:t>95%</w:t>
      </w:r>
      <w:r w:rsidRPr="00D34B1B">
        <w:rPr>
          <w:rFonts w:hint="eastAsia"/>
          <w:szCs w:val="24"/>
        </w:rPr>
        <w:t>以上。充填矿房强度达到要求后，其余矿房回采按设计顺序进</w:t>
      </w:r>
      <w:r w:rsidRPr="00D34B1B">
        <w:rPr>
          <w:rFonts w:hint="eastAsia"/>
          <w:szCs w:val="24"/>
        </w:rPr>
        <w:lastRenderedPageBreak/>
        <w:t>行回采；各矿房全部回采结束后，在各出矿口砌筑隔离墙，并采用干式充填处理空区。充填工作完成后封闭进入空区的通道，形成封闭空区。</w:t>
      </w:r>
    </w:p>
    <w:p w14:paraId="7DB7F306" w14:textId="77777777" w:rsidR="00B81053" w:rsidRPr="00D34B1B" w:rsidRDefault="00B81053" w:rsidP="00B81053">
      <w:pPr>
        <w:ind w:firstLine="480"/>
      </w:pPr>
      <w:r w:rsidRPr="00D34B1B">
        <w:rPr>
          <w:rFonts w:hint="eastAsia"/>
        </w:rPr>
        <w:t>项目选厂采用光电分选选矿工艺，基本原理是基于</w:t>
      </w:r>
      <w:r w:rsidRPr="00D34B1B">
        <w:rPr>
          <w:rFonts w:hint="eastAsia"/>
        </w:rPr>
        <w:t>XRT</w:t>
      </w:r>
      <w:r w:rsidRPr="00D34B1B">
        <w:rPr>
          <w:rFonts w:hint="eastAsia"/>
        </w:rPr>
        <w:t>（</w:t>
      </w:r>
      <w:r w:rsidRPr="00D34B1B">
        <w:rPr>
          <w:rFonts w:hint="eastAsia"/>
        </w:rPr>
        <w:t>X</w:t>
      </w:r>
      <w:r w:rsidRPr="00D34B1B">
        <w:rPr>
          <w:rFonts w:hint="eastAsia"/>
        </w:rPr>
        <w:t>射线衍射形貌术），通过</w:t>
      </w:r>
      <w:r w:rsidRPr="00D34B1B">
        <w:rPr>
          <w:rFonts w:hint="eastAsia"/>
        </w:rPr>
        <w:t>X</w:t>
      </w:r>
      <w:r w:rsidRPr="00D34B1B">
        <w:rPr>
          <w:rFonts w:hint="eastAsia"/>
        </w:rPr>
        <w:t>射线透视提取矿石内部结构特征，识别矿石品位，使用气喷技术自动剔除低品位废石。属物理分选，分选前后不改变矿物组成（赋存状态）及化学组分。</w:t>
      </w:r>
    </w:p>
    <w:p w14:paraId="14F326DE" w14:textId="6B0FBF78" w:rsidR="00B81053" w:rsidRPr="00D34B1B" w:rsidRDefault="00B81053" w:rsidP="00B81053">
      <w:pPr>
        <w:ind w:firstLine="480"/>
      </w:pPr>
      <w:r w:rsidRPr="00D34B1B">
        <w:rPr>
          <w:rFonts w:hint="eastAsia"/>
        </w:rPr>
        <w:t>分选后运输入井充填的尾矿大部分为废石，性质和成分与井下矿岩一致。井下充填采用干式充填和胶结充填联合的充填方式，胶凝材料主要为水泥，无其它化学药剂添加；且充填料运输过程中不改变尾矿形态及成分。</w:t>
      </w:r>
      <w:r w:rsidR="00D26B32" w:rsidRPr="00D34B1B">
        <w:rPr>
          <w:rFonts w:hint="eastAsia"/>
          <w:szCs w:val="24"/>
        </w:rPr>
        <w:t>矿房全部回采结束后，在各出矿口砌筑隔离墙，</w:t>
      </w:r>
      <w:r w:rsidR="00D26B32" w:rsidRPr="00D34B1B">
        <w:rPr>
          <w:rFonts w:hint="eastAsia"/>
        </w:rPr>
        <w:t>采用胶结充填隔离柱，干式充填采空区的充填方式下，采用选矿尾矿替代部分废石原料充填采空区可满足充填强度要求，充填接顶率可到</w:t>
      </w:r>
      <w:r w:rsidR="00D26B32" w:rsidRPr="00D34B1B">
        <w:rPr>
          <w:rFonts w:hint="eastAsia"/>
        </w:rPr>
        <w:t>9</w:t>
      </w:r>
      <w:r w:rsidR="00D26B32" w:rsidRPr="00D34B1B">
        <w:t>5</w:t>
      </w:r>
      <w:r w:rsidR="00D26B32" w:rsidRPr="00D34B1B">
        <w:rPr>
          <w:rFonts w:hint="eastAsia"/>
        </w:rPr>
        <w:t>%</w:t>
      </w:r>
      <w:r w:rsidR="00D26B32" w:rsidRPr="00D34B1B">
        <w:rPr>
          <w:rFonts w:hint="eastAsia"/>
        </w:rPr>
        <w:t>以上。采用选矿尾矿替代部分废石原料充填采空区方案可行。</w:t>
      </w:r>
    </w:p>
    <w:p w14:paraId="3E2A076D" w14:textId="578BDB7D" w:rsidR="00EA6102" w:rsidRPr="00D34B1B" w:rsidRDefault="00C22E32" w:rsidP="00C22E32">
      <w:pPr>
        <w:ind w:firstLine="480"/>
      </w:pPr>
      <w:r w:rsidRPr="00D34B1B">
        <w:rPr>
          <w:rFonts w:hint="eastAsia"/>
        </w:rPr>
        <w:t>2</w:t>
      </w:r>
      <w:r w:rsidRPr="00D34B1B">
        <w:rPr>
          <w:rFonts w:hint="eastAsia"/>
        </w:rPr>
        <w:t>、</w:t>
      </w:r>
      <w:r w:rsidR="00EA6102" w:rsidRPr="00D34B1B">
        <w:rPr>
          <w:rFonts w:hint="eastAsia"/>
        </w:rPr>
        <w:t>布袋除尘灰</w:t>
      </w:r>
    </w:p>
    <w:p w14:paraId="2992FB25" w14:textId="2931B3AA" w:rsidR="00C22E32" w:rsidRPr="00D34B1B" w:rsidRDefault="00C22E32" w:rsidP="00C22E32">
      <w:pPr>
        <w:ind w:firstLine="480"/>
      </w:pPr>
      <w:r w:rsidRPr="00D34B1B">
        <w:rPr>
          <w:rFonts w:hint="eastAsia"/>
        </w:rPr>
        <w:t>生产车间布袋除尘器滤袋收集的除尘灰，定期清理后作为粉矿产品装车外售。</w:t>
      </w:r>
    </w:p>
    <w:p w14:paraId="72C65A5F" w14:textId="6ADACEFC" w:rsidR="004B363E" w:rsidRPr="00D34B1B" w:rsidRDefault="004B363E" w:rsidP="00C22E32">
      <w:pPr>
        <w:ind w:firstLine="480"/>
      </w:pPr>
      <w:r w:rsidRPr="00D34B1B">
        <w:rPr>
          <w:rFonts w:hint="eastAsia"/>
        </w:rPr>
        <w:t>3</w:t>
      </w:r>
      <w:r w:rsidRPr="00D34B1B">
        <w:rPr>
          <w:rFonts w:hint="eastAsia"/>
        </w:rPr>
        <w:t>、沉淀池污泥</w:t>
      </w:r>
    </w:p>
    <w:p w14:paraId="674392B4" w14:textId="5FEE6578" w:rsidR="004B363E" w:rsidRPr="00D34B1B" w:rsidRDefault="004B363E" w:rsidP="00C22E32">
      <w:pPr>
        <w:ind w:firstLine="480"/>
      </w:pPr>
      <w:r w:rsidRPr="00D34B1B">
        <w:rPr>
          <w:rFonts w:hint="eastAsia"/>
        </w:rPr>
        <w:t>雨水沉淀池、洗车水沉淀池少量沉淀污泥定期清掏，自然干化后回填采空区。</w:t>
      </w:r>
    </w:p>
    <w:p w14:paraId="06B99615" w14:textId="376AD976" w:rsidR="00C22E32" w:rsidRPr="00D34B1B" w:rsidRDefault="004B363E" w:rsidP="00C22E32">
      <w:pPr>
        <w:ind w:firstLine="480"/>
      </w:pPr>
      <w:r w:rsidRPr="00D34B1B">
        <w:t>4</w:t>
      </w:r>
      <w:r w:rsidR="00C22E32" w:rsidRPr="00D34B1B">
        <w:rPr>
          <w:rFonts w:hint="eastAsia"/>
        </w:rPr>
        <w:t>、废矿物油</w:t>
      </w:r>
    </w:p>
    <w:p w14:paraId="18BF5CBA" w14:textId="77777777" w:rsidR="00C22E32" w:rsidRPr="00D34B1B" w:rsidRDefault="00C22E32" w:rsidP="00C22E32">
      <w:pPr>
        <w:ind w:firstLine="480"/>
      </w:pPr>
      <w:r w:rsidRPr="00D34B1B">
        <w:rPr>
          <w:rFonts w:hint="eastAsia"/>
        </w:rPr>
        <w:t>项目运营期间机械设备维修及保养产生的各种废机油、废柴油、废液压油等，属于危险废物，难以自然分解，且对环境的污染相当大。如果随意丢弃，废油一旦渗入泥土中，土壤几十年都无法修复。要铲除污染，必须深挖，将受污染的泥土全部清除才行。如果渗入地下水，后果则不堪设想；如果处理不当，</w:t>
      </w:r>
      <w:r w:rsidRPr="00D34B1B">
        <w:rPr>
          <w:rFonts w:hint="eastAsia"/>
        </w:rPr>
        <w:t>1</w:t>
      </w:r>
      <w:r w:rsidRPr="00D34B1B">
        <w:rPr>
          <w:rFonts w:hint="eastAsia"/>
        </w:rPr>
        <w:t>斤废机油可污染</w:t>
      </w:r>
      <w:r w:rsidRPr="00D34B1B">
        <w:rPr>
          <w:rFonts w:hint="eastAsia"/>
        </w:rPr>
        <w:t>1000</w:t>
      </w:r>
      <w:r w:rsidRPr="00D34B1B">
        <w:rPr>
          <w:rFonts w:hint="eastAsia"/>
        </w:rPr>
        <w:t>吨清水，这相当于</w:t>
      </w:r>
      <w:r w:rsidRPr="00D34B1B">
        <w:rPr>
          <w:rFonts w:hint="eastAsia"/>
        </w:rPr>
        <w:t>7</w:t>
      </w:r>
      <w:r w:rsidRPr="00D34B1B">
        <w:rPr>
          <w:rFonts w:hint="eastAsia"/>
        </w:rPr>
        <w:t>个人一年的饮用水量。</w:t>
      </w:r>
    </w:p>
    <w:p w14:paraId="00550EC9" w14:textId="630806D9" w:rsidR="00C22E32" w:rsidRPr="00D34B1B" w:rsidRDefault="00E95780" w:rsidP="00C22E32">
      <w:pPr>
        <w:ind w:firstLine="480"/>
      </w:pPr>
      <w:r w:rsidRPr="00D34B1B">
        <w:rPr>
          <w:rFonts w:hint="eastAsia"/>
        </w:rPr>
        <w:t>恒顺</w:t>
      </w:r>
      <w:r w:rsidR="00C22E32" w:rsidRPr="00D34B1B">
        <w:rPr>
          <w:rFonts w:hint="eastAsia"/>
        </w:rPr>
        <w:t>磷矿现有工程建有危险废物暂存间，单独存放各种废油，并做好三防措施，定期委托有资质单位处置。本项目依托利用现有的危废处理系统。</w:t>
      </w:r>
    </w:p>
    <w:p w14:paraId="0B6197F0" w14:textId="48F34127" w:rsidR="00EA6102" w:rsidRPr="00D34B1B" w:rsidRDefault="004B363E" w:rsidP="00C22E32">
      <w:pPr>
        <w:ind w:firstLine="480"/>
      </w:pPr>
      <w:r w:rsidRPr="00D34B1B">
        <w:t>5</w:t>
      </w:r>
      <w:r w:rsidR="00EA6102" w:rsidRPr="00D34B1B">
        <w:rPr>
          <w:rFonts w:hint="eastAsia"/>
        </w:rPr>
        <w:t>、办公生活垃圾</w:t>
      </w:r>
    </w:p>
    <w:p w14:paraId="442060E3" w14:textId="77777777" w:rsidR="004B363E" w:rsidRPr="00D34B1B" w:rsidRDefault="00EA6102" w:rsidP="004B363E">
      <w:pPr>
        <w:ind w:firstLine="480"/>
      </w:pPr>
      <w:r w:rsidRPr="00D34B1B">
        <w:rPr>
          <w:rFonts w:hint="eastAsia"/>
        </w:rPr>
        <w:t>项目运营期矿方在工业场地办公区和生活区设置可移动式垃圾桶，生活垃圾集中收集后，有盐池村环卫部门统一清运处置。</w:t>
      </w:r>
    </w:p>
    <w:p w14:paraId="0893A824" w14:textId="38698BAE" w:rsidR="004B363E" w:rsidRPr="00D34B1B" w:rsidRDefault="004B363E" w:rsidP="004B363E">
      <w:pPr>
        <w:ind w:firstLine="480"/>
      </w:pPr>
      <w:r w:rsidRPr="00D34B1B">
        <w:rPr>
          <w:rFonts w:hint="eastAsia"/>
        </w:rPr>
        <w:t>采取上述措施以后，本项目固体废物可得到妥善处理或综合利用，不会对环</w:t>
      </w:r>
      <w:r w:rsidRPr="00D34B1B">
        <w:rPr>
          <w:rFonts w:hint="eastAsia"/>
        </w:rPr>
        <w:lastRenderedPageBreak/>
        <w:t>境产生污染影响。</w:t>
      </w:r>
    </w:p>
    <w:p w14:paraId="4421330C" w14:textId="1CFC0167" w:rsidR="005206E0" w:rsidRPr="00D34B1B" w:rsidRDefault="00E95780" w:rsidP="00E95780">
      <w:pPr>
        <w:pStyle w:val="2"/>
        <w:spacing w:before="163" w:after="163"/>
      </w:pPr>
      <w:bookmarkStart w:id="92" w:name="_Toc142386660"/>
      <w:r w:rsidRPr="00D34B1B">
        <w:rPr>
          <w:rFonts w:hint="eastAsia"/>
        </w:rPr>
        <w:t>6</w:t>
      </w:r>
      <w:r w:rsidRPr="00D34B1B">
        <w:t xml:space="preserve">.8 </w:t>
      </w:r>
      <w:r w:rsidRPr="00D34B1B">
        <w:rPr>
          <w:rFonts w:hint="eastAsia"/>
        </w:rPr>
        <w:t>运行期生态环境影响分析</w:t>
      </w:r>
      <w:bookmarkEnd w:id="92"/>
    </w:p>
    <w:p w14:paraId="0ACE7E2D" w14:textId="183B93C0" w:rsidR="00E95780" w:rsidRPr="00D34B1B" w:rsidRDefault="00A04E97" w:rsidP="00A04E97">
      <w:pPr>
        <w:pStyle w:val="3"/>
      </w:pPr>
      <w:r w:rsidRPr="00D34B1B">
        <w:rPr>
          <w:rFonts w:hint="eastAsia"/>
        </w:rPr>
        <w:t>6</w:t>
      </w:r>
      <w:r w:rsidRPr="00D34B1B">
        <w:t xml:space="preserve">.8.1 </w:t>
      </w:r>
      <w:r w:rsidRPr="00D34B1B">
        <w:rPr>
          <w:rFonts w:hint="eastAsia"/>
        </w:rPr>
        <w:t>对动植物影响分析</w:t>
      </w:r>
    </w:p>
    <w:p w14:paraId="409FFC19" w14:textId="71964C17" w:rsidR="00F72F50" w:rsidRPr="00D34B1B" w:rsidRDefault="00F72F50" w:rsidP="00F72F50">
      <w:pPr>
        <w:ind w:firstLine="480"/>
      </w:pPr>
      <w:r w:rsidRPr="00D34B1B">
        <w:rPr>
          <w:rFonts w:hint="eastAsia"/>
        </w:rPr>
        <w:t>（</w:t>
      </w:r>
      <w:r w:rsidRPr="00D34B1B">
        <w:rPr>
          <w:rFonts w:hint="eastAsia"/>
        </w:rPr>
        <w:t>1</w:t>
      </w:r>
      <w:r w:rsidRPr="00D34B1B">
        <w:rPr>
          <w:rFonts w:hint="eastAsia"/>
        </w:rPr>
        <w:t>）对植物的影响分析</w:t>
      </w:r>
    </w:p>
    <w:p w14:paraId="61E63153" w14:textId="33444E1D" w:rsidR="00A04E97" w:rsidRPr="00D34B1B" w:rsidRDefault="00073073" w:rsidP="00A04E97">
      <w:pPr>
        <w:ind w:firstLine="480"/>
      </w:pPr>
      <w:r w:rsidRPr="00D34B1B">
        <w:rPr>
          <w:rFonts w:hint="eastAsia"/>
        </w:rPr>
        <w:t>本项目占地面积较小，且位于恒顺磷矿原</w:t>
      </w:r>
      <w:r w:rsidRPr="00D34B1B">
        <w:rPr>
          <w:rFonts w:hint="eastAsia"/>
        </w:rPr>
        <w:t>1#</w:t>
      </w:r>
      <w:r w:rsidRPr="00D34B1B">
        <w:rPr>
          <w:rFonts w:hint="eastAsia"/>
        </w:rPr>
        <w:t>副井工业场地废石堆场范围内，堆场边坡已完成复垦。场地周边目前植被声场良好，未发现国家级和省级保护的珍稀树种分布。矿山现有工程工业场地建筑物及设施建设对区域植物资源的破坏有限，物种多样性未受到影响。本项目运行期不会扩大附近植被破坏面积，亦不会对区域植物资源种类、物种多样性产生影响。</w:t>
      </w:r>
    </w:p>
    <w:p w14:paraId="5E756AC7" w14:textId="0F7A43C1" w:rsidR="00073073" w:rsidRPr="00D34B1B" w:rsidRDefault="00F72F50" w:rsidP="00A04E97">
      <w:pPr>
        <w:ind w:firstLine="480"/>
      </w:pPr>
      <w:r w:rsidRPr="00D34B1B">
        <w:rPr>
          <w:rFonts w:hint="eastAsia"/>
        </w:rPr>
        <w:t>（</w:t>
      </w:r>
      <w:r w:rsidRPr="00D34B1B">
        <w:rPr>
          <w:rFonts w:hint="eastAsia"/>
        </w:rPr>
        <w:t>2</w:t>
      </w:r>
      <w:r w:rsidRPr="00D34B1B">
        <w:rPr>
          <w:rFonts w:hint="eastAsia"/>
        </w:rPr>
        <w:t>）对动物的影响分析</w:t>
      </w:r>
    </w:p>
    <w:p w14:paraId="608601E7" w14:textId="33B84E49" w:rsidR="00F72F50" w:rsidRPr="00D34B1B" w:rsidRDefault="00F72F50" w:rsidP="00A04E97">
      <w:pPr>
        <w:ind w:firstLine="480"/>
      </w:pPr>
      <w:r w:rsidRPr="00D34B1B">
        <w:rPr>
          <w:rFonts w:hint="eastAsia"/>
        </w:rPr>
        <w:t>矿山及周围地区，虽磷矿开采较普遍，但由于开采方式均为地下开采，地上植被除局部</w:t>
      </w:r>
      <w:r w:rsidR="009251AB" w:rsidRPr="00D34B1B">
        <w:rPr>
          <w:rFonts w:hint="eastAsia"/>
        </w:rPr>
        <w:t>受到</w:t>
      </w:r>
      <w:r w:rsidRPr="00D34B1B">
        <w:rPr>
          <w:rFonts w:hint="eastAsia"/>
        </w:rPr>
        <w:t>压占外，大部分低、中、高山植被覆盖度高，成片茂密的森林给兽类、鸟类提供了栖息场所，其中小型兽类、鸟类的种类和数量均较多。</w:t>
      </w:r>
    </w:p>
    <w:p w14:paraId="40A613A8" w14:textId="1E2DA47B" w:rsidR="00F72F50" w:rsidRPr="00D34B1B" w:rsidRDefault="004A368A" w:rsidP="00A04E97">
      <w:pPr>
        <w:ind w:firstLine="480"/>
      </w:pPr>
      <w:r w:rsidRPr="00D34B1B">
        <w:rPr>
          <w:rFonts w:hint="eastAsia"/>
        </w:rPr>
        <w:t>由于动物具有一定的迁移能力，为避开项目运行过程中生产噪声、交通噪声等不利因素影响，它们一般会向附近适宜生境中迁移。项目所在区域周围可栖息地范围较广，区域动物的分布及种群数量总体不会发生变化。</w:t>
      </w:r>
    </w:p>
    <w:p w14:paraId="2C3E129F" w14:textId="23C7BCA0" w:rsidR="005206E0" w:rsidRPr="00D34B1B" w:rsidRDefault="004A368A" w:rsidP="004F310E">
      <w:pPr>
        <w:pStyle w:val="3"/>
      </w:pPr>
      <w:r w:rsidRPr="00D34B1B">
        <w:rPr>
          <w:rFonts w:hint="eastAsia"/>
        </w:rPr>
        <w:t>6</w:t>
      </w:r>
      <w:r w:rsidRPr="00D34B1B">
        <w:t xml:space="preserve">.8.2 </w:t>
      </w:r>
      <w:r w:rsidRPr="00D34B1B">
        <w:rPr>
          <w:rFonts w:hint="eastAsia"/>
        </w:rPr>
        <w:t>水土流失影响分析</w:t>
      </w:r>
    </w:p>
    <w:p w14:paraId="0C7A61BE" w14:textId="77777777" w:rsidR="004A368A" w:rsidRPr="00D34B1B" w:rsidRDefault="004A368A" w:rsidP="004F310E">
      <w:pPr>
        <w:ind w:firstLine="480"/>
      </w:pPr>
      <w:r w:rsidRPr="00D34B1B">
        <w:rPr>
          <w:rFonts w:hint="eastAsia"/>
          <w:lang w:val="x-none"/>
        </w:rPr>
        <w:t>工程</w:t>
      </w:r>
      <w:r w:rsidRPr="00D34B1B">
        <w:rPr>
          <w:rFonts w:hint="eastAsia"/>
        </w:rPr>
        <w:t>建设等对地面的扰动，在一定程度上改变、破坏了原有地貌、植被，形成的人工地貌土层松散、表土层抗蚀能力减弱，使土壤失去了原有的固土防风的能力，遇到不利的降雨条件，而导致一定量的水土流失。</w:t>
      </w:r>
    </w:p>
    <w:p w14:paraId="409C0AE9" w14:textId="08B0A895" w:rsidR="004A368A" w:rsidRPr="00D34B1B" w:rsidRDefault="004A368A" w:rsidP="004A368A">
      <w:pPr>
        <w:ind w:firstLine="480"/>
      </w:pPr>
      <w:r w:rsidRPr="00D34B1B">
        <w:rPr>
          <w:rFonts w:hint="eastAsia"/>
        </w:rPr>
        <w:t>恒顺磷矿现有工业场地已建设运行多年，经采取相应水土保持措施，目前基本无水土流失现象。本项目占地面积较小，且位于矿山原</w:t>
      </w:r>
      <w:r w:rsidRPr="00D34B1B">
        <w:rPr>
          <w:rFonts w:hint="eastAsia"/>
        </w:rPr>
        <w:t>1#</w:t>
      </w:r>
      <w:r w:rsidRPr="00D34B1B">
        <w:rPr>
          <w:rFonts w:hint="eastAsia"/>
        </w:rPr>
        <w:t>副井工业场地范围内，不对原有地貌、植被等产生破坏，运行期生产场区均采取地面硬化及植被绿化措施，不易引发水土流失。</w:t>
      </w:r>
    </w:p>
    <w:p w14:paraId="62D83268" w14:textId="3429F07A" w:rsidR="005206E0" w:rsidRPr="00D34B1B" w:rsidRDefault="004A368A" w:rsidP="004F310E">
      <w:pPr>
        <w:pStyle w:val="3"/>
      </w:pPr>
      <w:r w:rsidRPr="00D34B1B">
        <w:rPr>
          <w:rFonts w:hint="eastAsia"/>
        </w:rPr>
        <w:t>6</w:t>
      </w:r>
      <w:r w:rsidRPr="00D34B1B">
        <w:t xml:space="preserve">.8.3 </w:t>
      </w:r>
      <w:r w:rsidRPr="00D34B1B">
        <w:rPr>
          <w:rFonts w:hint="eastAsia"/>
        </w:rPr>
        <w:t>景观生态影响分析</w:t>
      </w:r>
    </w:p>
    <w:p w14:paraId="368DBB8B" w14:textId="77777777" w:rsidR="004A368A" w:rsidRPr="00D34B1B" w:rsidRDefault="004A368A" w:rsidP="004A368A">
      <w:pPr>
        <w:ind w:firstLine="480"/>
      </w:pPr>
      <w:r w:rsidRPr="00D34B1B">
        <w:rPr>
          <w:rFonts w:hint="eastAsia"/>
        </w:rPr>
        <w:t>生态系统的核心是生物，生物有适应环境变化的功能，生物本身具有的生产</w:t>
      </w:r>
      <w:r w:rsidRPr="00D34B1B">
        <w:rPr>
          <w:rFonts w:hint="eastAsia"/>
        </w:rPr>
        <w:lastRenderedPageBreak/>
        <w:t>能力可以为受到干扰的自然体系提供修补，从而维持自然体系的生态平衡和生态完整性。因本项目建设占地比例较小，建设完成后项目所在区域覆盖植被类型和面积不会发生明显变化，即对本区域生态环境起控制作用的组分未发生变化，项目对区域生态系统结构完整性的影响较小。</w:t>
      </w:r>
    </w:p>
    <w:p w14:paraId="47FB3DEE" w14:textId="76609038" w:rsidR="004A368A" w:rsidRPr="00D34B1B" w:rsidRDefault="004A368A" w:rsidP="004A368A">
      <w:pPr>
        <w:ind w:firstLine="480"/>
      </w:pPr>
      <w:r w:rsidRPr="00D34B1B">
        <w:rPr>
          <w:rFonts w:hint="eastAsia"/>
        </w:rPr>
        <w:t>自然植被在景观功能上起着重要的作用，其所占面积和发展动向对该区域景观质量的维护具有决定作用。本项目所在区域生态景观系统中高亚稳定性元素为以马尾松、柏木、杉木、麻栎、火棘、野蔷薇、悬钩子等为主的自然植被，本项目建设前后不会改变当地生态系统的完整和功能的连续性，对景观生态环境的影响较小。</w:t>
      </w:r>
    </w:p>
    <w:p w14:paraId="3599038B" w14:textId="457588FE" w:rsidR="005206E0" w:rsidRPr="00D34B1B" w:rsidRDefault="00D93777" w:rsidP="00D93777">
      <w:pPr>
        <w:pStyle w:val="3"/>
      </w:pPr>
      <w:r w:rsidRPr="00D34B1B">
        <w:rPr>
          <w:rFonts w:hint="eastAsia"/>
        </w:rPr>
        <w:t>6</w:t>
      </w:r>
      <w:r w:rsidRPr="00D34B1B">
        <w:t xml:space="preserve">.8.4 </w:t>
      </w:r>
      <w:r w:rsidRPr="00D34B1B">
        <w:rPr>
          <w:rFonts w:hint="eastAsia"/>
        </w:rPr>
        <w:t>对农业生产影响分析</w:t>
      </w:r>
    </w:p>
    <w:p w14:paraId="78F557E2" w14:textId="77777777" w:rsidR="00D93777" w:rsidRPr="00D34B1B" w:rsidRDefault="00D93777" w:rsidP="00D93777">
      <w:pPr>
        <w:ind w:firstLine="480"/>
      </w:pPr>
      <w:r w:rsidRPr="00D34B1B">
        <w:t>矿区开发影响农业生产的途径有两条：一是污染物经水和土壤进入农作物，使农作物产生富集现象，如生活污水的排放就是经过水</w:t>
      </w:r>
      <w:r w:rsidRPr="00D34B1B">
        <w:t>—</w:t>
      </w:r>
      <w:r w:rsidRPr="00D34B1B">
        <w:t>土壤</w:t>
      </w:r>
      <w:r w:rsidRPr="00D34B1B">
        <w:t>—</w:t>
      </w:r>
      <w:r w:rsidRPr="00D34B1B">
        <w:t>农作物这一途径最终进入农作物的</w:t>
      </w:r>
      <w:r w:rsidRPr="00D34B1B">
        <w:rPr>
          <w:rFonts w:hint="eastAsia"/>
        </w:rPr>
        <w:t>；</w:t>
      </w:r>
      <w:r w:rsidRPr="00D34B1B">
        <w:t>二是通过大气</w:t>
      </w:r>
      <w:r w:rsidRPr="00D34B1B">
        <w:rPr>
          <w:rFonts w:hint="eastAsia"/>
        </w:rPr>
        <w:t>沉降</w:t>
      </w:r>
      <w:r w:rsidRPr="00D34B1B">
        <w:t>污染农作物，如烟尘、</w:t>
      </w:r>
      <w:r w:rsidRPr="00D34B1B">
        <w:t>SO</w:t>
      </w:r>
      <w:r w:rsidRPr="00D34B1B">
        <w:rPr>
          <w:vertAlign w:val="subscript"/>
        </w:rPr>
        <w:t>2</w:t>
      </w:r>
      <w:r w:rsidRPr="00D34B1B">
        <w:t>和二次扬尘对农作物的危害。灰尘飘落在农作物叶片上，可以阻碍作物的光合作用，降低产量。</w:t>
      </w:r>
    </w:p>
    <w:p w14:paraId="49154261" w14:textId="2D766167" w:rsidR="00D93777" w:rsidRPr="00D34B1B" w:rsidRDefault="00D93777" w:rsidP="00D93777">
      <w:pPr>
        <w:ind w:firstLine="480"/>
      </w:pPr>
      <w:r w:rsidRPr="00D34B1B">
        <w:t>本</w:t>
      </w:r>
      <w:r w:rsidRPr="00D34B1B">
        <w:rPr>
          <w:rFonts w:hint="eastAsia"/>
        </w:rPr>
        <w:t>项目不</w:t>
      </w:r>
      <w:r w:rsidR="00A77096" w:rsidRPr="00D34B1B">
        <w:rPr>
          <w:rFonts w:hint="eastAsia"/>
        </w:rPr>
        <w:t>新增</w:t>
      </w:r>
      <w:r w:rsidRPr="00D34B1B">
        <w:rPr>
          <w:rFonts w:hint="eastAsia"/>
        </w:rPr>
        <w:t>生产废水</w:t>
      </w:r>
      <w:r w:rsidR="00A77096" w:rsidRPr="00D34B1B">
        <w:rPr>
          <w:rFonts w:hint="eastAsia"/>
        </w:rPr>
        <w:t>污染物</w:t>
      </w:r>
      <w:r w:rsidRPr="00D34B1B">
        <w:rPr>
          <w:rFonts w:hint="eastAsia"/>
        </w:rPr>
        <w:t>排放，</w:t>
      </w:r>
      <w:r w:rsidRPr="00D34B1B">
        <w:t>通过对</w:t>
      </w:r>
      <w:r w:rsidRPr="00D34B1B">
        <w:rPr>
          <w:rFonts w:hint="eastAsia"/>
        </w:rPr>
        <w:t>矿区周边农业生产的</w:t>
      </w:r>
      <w:r w:rsidRPr="00D34B1B">
        <w:t>调查表明，</w:t>
      </w:r>
      <w:r w:rsidRPr="00D34B1B">
        <w:rPr>
          <w:rFonts w:hint="eastAsia"/>
        </w:rPr>
        <w:t>工业场地周边</w:t>
      </w:r>
      <w:r w:rsidRPr="00D34B1B">
        <w:rPr>
          <w:rFonts w:hint="eastAsia"/>
        </w:rPr>
        <w:t>500m</w:t>
      </w:r>
      <w:r w:rsidRPr="00D34B1B">
        <w:rPr>
          <w:rFonts w:hint="eastAsia"/>
        </w:rPr>
        <w:t>范围无耕地、园地、菜地等农业生产</w:t>
      </w:r>
      <w:r w:rsidRPr="00D34B1B">
        <w:t>。</w:t>
      </w:r>
      <w:r w:rsidRPr="00D34B1B">
        <w:rPr>
          <w:rFonts w:hint="eastAsia"/>
        </w:rPr>
        <w:t>因此</w:t>
      </w:r>
      <w:r w:rsidRPr="00D34B1B">
        <w:t>本</w:t>
      </w:r>
      <w:r w:rsidRPr="00D34B1B">
        <w:rPr>
          <w:rFonts w:hint="eastAsia"/>
        </w:rPr>
        <w:t>项目运行期对区域农业生产不造成影响。</w:t>
      </w:r>
    </w:p>
    <w:p w14:paraId="3F5EE798" w14:textId="683AF93F" w:rsidR="005206E0" w:rsidRPr="00D34B1B" w:rsidRDefault="005E1F5B" w:rsidP="004F310E">
      <w:pPr>
        <w:pStyle w:val="3"/>
      </w:pPr>
      <w:r w:rsidRPr="00D34B1B">
        <w:rPr>
          <w:rFonts w:hint="eastAsia"/>
        </w:rPr>
        <w:t>6</w:t>
      </w:r>
      <w:r w:rsidRPr="00D34B1B">
        <w:t xml:space="preserve">.8.5 </w:t>
      </w:r>
      <w:r w:rsidRPr="00D34B1B">
        <w:rPr>
          <w:rFonts w:hint="eastAsia"/>
        </w:rPr>
        <w:t>对黄柏河流域生态</w:t>
      </w:r>
      <w:r w:rsidR="00571623" w:rsidRPr="00D34B1B">
        <w:rPr>
          <w:rFonts w:hint="eastAsia"/>
        </w:rPr>
        <w:t>环境</w:t>
      </w:r>
      <w:r w:rsidRPr="00D34B1B">
        <w:rPr>
          <w:rFonts w:hint="eastAsia"/>
        </w:rPr>
        <w:t>影响分析</w:t>
      </w:r>
    </w:p>
    <w:p w14:paraId="3E5C0F6E" w14:textId="77777777" w:rsidR="000F6838" w:rsidRPr="00D34B1B" w:rsidRDefault="00A33A98" w:rsidP="004F310E">
      <w:pPr>
        <w:ind w:firstLine="480"/>
      </w:pPr>
      <w:r w:rsidRPr="00D34B1B">
        <w:rPr>
          <w:rFonts w:hint="eastAsia"/>
        </w:rPr>
        <w:t>本项目地处黄柏河流域饮用水源源头区，</w:t>
      </w:r>
      <w:r w:rsidR="000F6838" w:rsidRPr="00D34B1B">
        <w:rPr>
          <w:rFonts w:hint="eastAsia"/>
        </w:rPr>
        <w:t>且纳入《宜昌市黄柏河流域保护条例》中黄柏河流域保护核心区进行管理，其生态环境保护等级要求较高。</w:t>
      </w:r>
    </w:p>
    <w:p w14:paraId="6CC8D05E" w14:textId="5BFA8DBA" w:rsidR="000F6838" w:rsidRPr="00D34B1B" w:rsidRDefault="000F6838" w:rsidP="004F310E">
      <w:pPr>
        <w:ind w:firstLine="480"/>
      </w:pPr>
      <w:r w:rsidRPr="00D34B1B">
        <w:rPr>
          <w:rFonts w:hint="eastAsia"/>
        </w:rPr>
        <w:t>项目所在的宜昌磷矿区目前限制对黄柏河流域水体产生污染的化学选矿项目，但</w:t>
      </w:r>
      <w:r w:rsidR="00F41249" w:rsidRPr="00D34B1B">
        <w:rPr>
          <w:rFonts w:hint="eastAsia"/>
        </w:rPr>
        <w:t>项目</w:t>
      </w:r>
      <w:r w:rsidRPr="00D34B1B">
        <w:rPr>
          <w:rFonts w:hint="eastAsia"/>
        </w:rPr>
        <w:t>矿区距离</w:t>
      </w:r>
      <w:r w:rsidR="00F41249" w:rsidRPr="00D34B1B">
        <w:rPr>
          <w:rFonts w:hint="eastAsia"/>
        </w:rPr>
        <w:t>东圣集团公司磷矿选矿厂</w:t>
      </w:r>
      <w:r w:rsidRPr="00D34B1B">
        <w:rPr>
          <w:rFonts w:hint="eastAsia"/>
        </w:rPr>
        <w:t>约</w:t>
      </w:r>
      <w:r w:rsidR="00F41249" w:rsidRPr="00D34B1B">
        <w:t>15</w:t>
      </w:r>
      <w:r w:rsidRPr="00D34B1B">
        <w:rPr>
          <w:rFonts w:hint="eastAsia"/>
        </w:rPr>
        <w:t>公里，公路运输成本高，且低品位矿和难选矿石的入选加工成本较高，经济上不合理。</w:t>
      </w:r>
    </w:p>
    <w:p w14:paraId="3E4F54E4" w14:textId="0DD80018" w:rsidR="005E1F5B" w:rsidRPr="00D34B1B" w:rsidRDefault="000F6838" w:rsidP="004F310E">
      <w:pPr>
        <w:ind w:firstLine="480"/>
      </w:pPr>
      <w:r w:rsidRPr="00D34B1B">
        <w:rPr>
          <w:rFonts w:hint="eastAsia"/>
        </w:rPr>
        <w:t>本项目采用光电选矿工艺，</w:t>
      </w:r>
      <w:r w:rsidR="004939C4" w:rsidRPr="00D34B1B">
        <w:rPr>
          <w:rFonts w:hint="eastAsia"/>
        </w:rPr>
        <w:t>选矿工艺不用水</w:t>
      </w:r>
      <w:r w:rsidRPr="00D34B1B">
        <w:rPr>
          <w:rFonts w:hint="eastAsia"/>
        </w:rPr>
        <w:t>，具有更安全、更高效、更环保以及运行成本低等优势，对解决磷矿资源开发利用与水环境保护之间的矛盾，解决大量中低品位矿石的出路具有十分重要的现实意义。</w:t>
      </w:r>
    </w:p>
    <w:p w14:paraId="6E2B33A4" w14:textId="32884C32" w:rsidR="005206E0" w:rsidRPr="00D34B1B" w:rsidRDefault="000F6838" w:rsidP="004F310E">
      <w:pPr>
        <w:ind w:firstLine="480"/>
      </w:pPr>
      <w:r w:rsidRPr="00D34B1B">
        <w:rPr>
          <w:rFonts w:hint="eastAsia"/>
        </w:rPr>
        <w:t>本项目通过光电智能分选、配套尾渣空区充填，可形成磷矿采选充一体化工</w:t>
      </w:r>
      <w:r w:rsidRPr="00D34B1B">
        <w:rPr>
          <w:rFonts w:hint="eastAsia"/>
        </w:rPr>
        <w:lastRenderedPageBreak/>
        <w:t>艺，对宜昌磷矿开采具有较好的适用性，系统投资和生产运行成本优势明显。选矿过程属物理选矿，不涉及废水</w:t>
      </w:r>
      <w:r w:rsidR="00F622A5" w:rsidRPr="00D34B1B">
        <w:rPr>
          <w:rFonts w:hint="eastAsia"/>
        </w:rPr>
        <w:t>排放</w:t>
      </w:r>
      <w:r w:rsidRPr="00D34B1B">
        <w:rPr>
          <w:rFonts w:hint="eastAsia"/>
        </w:rPr>
        <w:t>，高效、节能、环保。</w:t>
      </w:r>
    </w:p>
    <w:p w14:paraId="7C3567FC" w14:textId="7A3EF9AE" w:rsidR="005206E0" w:rsidRPr="00D34B1B" w:rsidRDefault="00CF5AC8" w:rsidP="004F310E">
      <w:pPr>
        <w:ind w:firstLine="480"/>
      </w:pPr>
      <w:r w:rsidRPr="00D34B1B">
        <w:rPr>
          <w:rFonts w:hint="eastAsia"/>
        </w:rPr>
        <w:t>2019</w:t>
      </w:r>
      <w:r w:rsidRPr="00D34B1B">
        <w:rPr>
          <w:rFonts w:hint="eastAsia"/>
        </w:rPr>
        <w:t>年</w:t>
      </w:r>
      <w:r w:rsidRPr="00D34B1B">
        <w:rPr>
          <w:rFonts w:hint="eastAsia"/>
        </w:rPr>
        <w:t>7</w:t>
      </w:r>
      <w:r w:rsidRPr="00D34B1B">
        <w:rPr>
          <w:rFonts w:hint="eastAsia"/>
        </w:rPr>
        <w:t>月，宜昌市生态环境局聘请行业内权威机构就磷矿采选充一体化项目对黄柏河流域生态环境影响开展技术论证，论证结论为：“磷矿采选充一体化工艺对区域的地表水环境、土壤环境、生态环境及环境风险方面的影响，远远小于传统采选结合工艺对区域环境的影响”。</w:t>
      </w:r>
    </w:p>
    <w:p w14:paraId="33B46486" w14:textId="77777777" w:rsidR="00571623" w:rsidRPr="00D34B1B" w:rsidRDefault="00571623" w:rsidP="004F310E">
      <w:pPr>
        <w:ind w:firstLine="480"/>
      </w:pPr>
      <w:r w:rsidRPr="00D34B1B">
        <w:rPr>
          <w:rFonts w:hint="eastAsia"/>
        </w:rPr>
        <w:t>2019</w:t>
      </w:r>
      <w:r w:rsidRPr="00D34B1B">
        <w:rPr>
          <w:rFonts w:hint="eastAsia"/>
        </w:rPr>
        <w:t>年</w:t>
      </w:r>
      <w:r w:rsidRPr="00D34B1B">
        <w:rPr>
          <w:rFonts w:hint="eastAsia"/>
        </w:rPr>
        <w:t>10</w:t>
      </w:r>
      <w:r w:rsidRPr="00D34B1B">
        <w:rPr>
          <w:rFonts w:hint="eastAsia"/>
        </w:rPr>
        <w:t>月，宜昌市生态环境局邀请中国工程院院士蔡美峰等</w:t>
      </w:r>
      <w:r w:rsidRPr="00D34B1B">
        <w:rPr>
          <w:rFonts w:hint="eastAsia"/>
        </w:rPr>
        <w:t>5</w:t>
      </w:r>
      <w:r w:rsidRPr="00D34B1B">
        <w:rPr>
          <w:rFonts w:hint="eastAsia"/>
        </w:rPr>
        <w:t>名环保、矿山、安全领域权威专家对《磷矿采选充一体化项目对黄柏河流域生态环境影响论证报告》进行评审，专家组认为：在黄柏河流域推广磷矿采选充一体化模式，不仅不会新增流域水体污染负荷，而且对流域生态环境具有正效应。</w:t>
      </w:r>
    </w:p>
    <w:p w14:paraId="5705EA4E" w14:textId="619F73D2" w:rsidR="00DB7842" w:rsidRPr="00D34B1B" w:rsidRDefault="00B90BA7" w:rsidP="004F310E">
      <w:pPr>
        <w:ind w:firstLine="480"/>
      </w:pPr>
      <w:r w:rsidRPr="00D34B1B">
        <w:rPr>
          <w:rFonts w:hint="eastAsia"/>
        </w:rPr>
        <w:t>综上，本项目实施后，总体不会对黄柏河流域生态环境产生不利影响，在确保“矿石不落地、废渣不出井、无选矿废水排放”的情况下，可改善黄柏河流域水生态环境。</w:t>
      </w:r>
    </w:p>
    <w:p w14:paraId="5E4EF450" w14:textId="15FF8937" w:rsidR="00F315F5" w:rsidRPr="00D34B1B" w:rsidRDefault="00F315F5" w:rsidP="00004977">
      <w:pPr>
        <w:ind w:firstLine="480"/>
      </w:pPr>
    </w:p>
    <w:p w14:paraId="073FC8E4" w14:textId="3A9B4868" w:rsidR="001F6F86" w:rsidRPr="00D34B1B" w:rsidRDefault="001F6F86">
      <w:pPr>
        <w:widowControl/>
        <w:spacing w:line="240" w:lineRule="auto"/>
        <w:ind w:firstLineChars="0" w:firstLine="0"/>
        <w:jc w:val="left"/>
      </w:pPr>
      <w:r w:rsidRPr="00D34B1B">
        <w:br w:type="page"/>
      </w:r>
    </w:p>
    <w:p w14:paraId="72359D03" w14:textId="448CC4D0" w:rsidR="00F315F5" w:rsidRPr="00D34B1B" w:rsidRDefault="001F6F86" w:rsidP="001F6F86">
      <w:pPr>
        <w:pStyle w:val="1"/>
        <w:spacing w:before="326" w:after="326"/>
      </w:pPr>
      <w:bookmarkStart w:id="93" w:name="_Toc142386661"/>
      <w:r w:rsidRPr="00D34B1B">
        <w:rPr>
          <w:rFonts w:hint="eastAsia"/>
        </w:rPr>
        <w:lastRenderedPageBreak/>
        <w:t>7</w:t>
      </w:r>
      <w:r w:rsidRPr="00D34B1B">
        <w:t xml:space="preserve"> </w:t>
      </w:r>
      <w:r w:rsidRPr="00D34B1B">
        <w:rPr>
          <w:rFonts w:hint="eastAsia"/>
        </w:rPr>
        <w:t>环境风险评价</w:t>
      </w:r>
      <w:bookmarkEnd w:id="93"/>
    </w:p>
    <w:p w14:paraId="6767386D" w14:textId="6F8E8A7B" w:rsidR="001F6F86" w:rsidRPr="00D34B1B" w:rsidRDefault="001F6F86" w:rsidP="001F6F86">
      <w:pPr>
        <w:ind w:firstLine="480"/>
      </w:pPr>
      <w:r w:rsidRPr="00D34B1B">
        <w:rPr>
          <w:rFonts w:hint="eastAsia"/>
        </w:rPr>
        <w:t>环境风险评价的目的是分析和预测建设项目存在的潜在危险、有害因素，建设项目建设和运行期间可能发生的突发性事件（一般不包括认为破坏及自然灾害），引起有毒有害和易燃易爆等物质泄漏，所造成的人身安全与环境影响和损害程度，提出合理可行的防范、应急与减缓措施，以使建设项目事故率</w:t>
      </w:r>
      <w:r w:rsidR="008E5101" w:rsidRPr="00D34B1B">
        <w:rPr>
          <w:rFonts w:hint="eastAsia"/>
        </w:rPr>
        <w:t>、损失</w:t>
      </w:r>
      <w:r w:rsidR="001B2F4C" w:rsidRPr="00D34B1B">
        <w:rPr>
          <w:rFonts w:hint="eastAsia"/>
        </w:rPr>
        <w:t>和环境影响达到可接受水平。</w:t>
      </w:r>
    </w:p>
    <w:p w14:paraId="4A63778F" w14:textId="611BE037" w:rsidR="001B2F4C" w:rsidRPr="00D34B1B" w:rsidRDefault="001B2F4C" w:rsidP="001F6F86">
      <w:pPr>
        <w:ind w:firstLine="480"/>
      </w:pPr>
      <w:r w:rsidRPr="00D34B1B">
        <w:rPr>
          <w:rFonts w:hint="eastAsia"/>
        </w:rPr>
        <w:t>本次环境风险评价的目的在于分析、识别生产装置运行过程中及物料储存运输中的风险因素及可能诱发的环境问题，并针对潜在的环境风险，提出相应的预防措施，力求在建设中将潜在的风险危害程度降至最低。</w:t>
      </w:r>
    </w:p>
    <w:p w14:paraId="05757C3F" w14:textId="51D9E661" w:rsidR="001B2F4C" w:rsidRPr="00D34B1B" w:rsidRDefault="001B2F4C" w:rsidP="001B2F4C">
      <w:pPr>
        <w:pStyle w:val="2"/>
        <w:spacing w:before="163" w:after="163"/>
      </w:pPr>
      <w:bookmarkStart w:id="94" w:name="_Toc142386662"/>
      <w:r w:rsidRPr="00D34B1B">
        <w:rPr>
          <w:rFonts w:hint="eastAsia"/>
        </w:rPr>
        <w:t>7</w:t>
      </w:r>
      <w:r w:rsidRPr="00D34B1B">
        <w:t xml:space="preserve">.1 </w:t>
      </w:r>
      <w:r w:rsidRPr="00D34B1B">
        <w:rPr>
          <w:rFonts w:hint="eastAsia"/>
        </w:rPr>
        <w:t>风险调查</w:t>
      </w:r>
      <w:bookmarkEnd w:id="94"/>
    </w:p>
    <w:p w14:paraId="2F68078F" w14:textId="2000E3ED" w:rsidR="001B2F4C" w:rsidRPr="00D34B1B" w:rsidRDefault="007709B8" w:rsidP="00674E07">
      <w:pPr>
        <w:ind w:firstLine="480"/>
      </w:pPr>
      <w:r w:rsidRPr="00D34B1B">
        <w:rPr>
          <w:rFonts w:hint="eastAsia"/>
        </w:rPr>
        <w:t>1</w:t>
      </w:r>
      <w:r w:rsidRPr="00D34B1B">
        <w:rPr>
          <w:rFonts w:hint="eastAsia"/>
        </w:rPr>
        <w:t>、</w:t>
      </w:r>
      <w:r w:rsidR="001B2F4C" w:rsidRPr="00D34B1B">
        <w:rPr>
          <w:rFonts w:hint="eastAsia"/>
        </w:rPr>
        <w:t>物质危险性调查</w:t>
      </w:r>
    </w:p>
    <w:p w14:paraId="2421D914" w14:textId="2B16C332" w:rsidR="00674E07" w:rsidRPr="00D34B1B" w:rsidRDefault="00674E07" w:rsidP="00674E07">
      <w:pPr>
        <w:ind w:firstLine="480"/>
      </w:pPr>
      <w:r w:rsidRPr="00D34B1B">
        <w:rPr>
          <w:rFonts w:hint="eastAsia"/>
        </w:rPr>
        <w:t>对照《建设项目环境风险评价技术导则》（</w:t>
      </w:r>
      <w:r w:rsidRPr="00D34B1B">
        <w:t>HJ169-2018</w:t>
      </w:r>
      <w:r w:rsidRPr="00D34B1B">
        <w:rPr>
          <w:rFonts w:hint="eastAsia"/>
        </w:rPr>
        <w:t>）中附录</w:t>
      </w:r>
      <w:r w:rsidRPr="00D34B1B">
        <w:t>B</w:t>
      </w:r>
      <w:r w:rsidRPr="00D34B1B">
        <w:rPr>
          <w:rFonts w:hint="eastAsia"/>
        </w:rPr>
        <w:t>，本次扩建项目使用的原辅料、产品以及生产过程中的中间物质以及排放的废气中均不涉及环境风险物质，项目无废水排放，但项目设备检修废机油属于矿物油类环境风险物质。废矿物油风险物质按照危险废物往年最大暂存量计，项目涉及的环境风险物质识别情况见下表。</w:t>
      </w:r>
    </w:p>
    <w:p w14:paraId="395FB1B6" w14:textId="739B5ABA" w:rsidR="001B2F4C" w:rsidRPr="00D34B1B" w:rsidRDefault="008574E4" w:rsidP="008574E4">
      <w:pPr>
        <w:pStyle w:val="a9"/>
      </w:pPr>
      <w:r w:rsidRPr="00D34B1B">
        <w:rPr>
          <w:rFonts w:hint="eastAsia"/>
        </w:rPr>
        <w:t>7</w:t>
      </w:r>
      <w:r w:rsidRPr="00D34B1B">
        <w:t>.1</w:t>
      </w:r>
      <w:r w:rsidRPr="00D34B1B">
        <w:rPr>
          <w:rFonts w:hint="eastAsia"/>
        </w:rPr>
        <w:t>-</w:t>
      </w:r>
      <w:r w:rsidRPr="00D34B1B">
        <w:t xml:space="preserve">1  </w:t>
      </w:r>
      <w:r w:rsidR="007709B8" w:rsidRPr="00D34B1B">
        <w:rPr>
          <w:rFonts w:hint="eastAsia"/>
        </w:rPr>
        <w:t>项目环境风险物质识别情况一览表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9"/>
        <w:gridCol w:w="1306"/>
        <w:gridCol w:w="1062"/>
        <w:gridCol w:w="1781"/>
        <w:gridCol w:w="802"/>
        <w:gridCol w:w="1208"/>
        <w:gridCol w:w="957"/>
        <w:gridCol w:w="1258"/>
      </w:tblGrid>
      <w:tr w:rsidR="00D34B1B" w:rsidRPr="00D34B1B" w14:paraId="23E5465E" w14:textId="77777777" w:rsidTr="00F40959">
        <w:trPr>
          <w:trHeight w:val="397"/>
          <w:tblHeader/>
          <w:jc w:val="center"/>
        </w:trPr>
        <w:tc>
          <w:tcPr>
            <w:tcW w:w="260" w:type="pct"/>
            <w:vAlign w:val="center"/>
            <w:hideMark/>
          </w:tcPr>
          <w:p w14:paraId="39F2AF26" w14:textId="77777777" w:rsidR="007709B8" w:rsidRPr="00D34B1B" w:rsidRDefault="007709B8" w:rsidP="007709B8">
            <w:pPr>
              <w:pStyle w:val="ab"/>
            </w:pPr>
            <w:r w:rsidRPr="00D34B1B">
              <w:rPr>
                <w:rFonts w:hint="eastAsia"/>
              </w:rPr>
              <w:t>序号</w:t>
            </w:r>
          </w:p>
        </w:tc>
        <w:tc>
          <w:tcPr>
            <w:tcW w:w="739" w:type="pct"/>
            <w:vAlign w:val="center"/>
            <w:hideMark/>
          </w:tcPr>
          <w:p w14:paraId="2E361055" w14:textId="77777777" w:rsidR="007709B8" w:rsidRPr="00D34B1B" w:rsidRDefault="007709B8" w:rsidP="007709B8">
            <w:pPr>
              <w:pStyle w:val="ab"/>
            </w:pPr>
            <w:r w:rsidRPr="00D34B1B">
              <w:rPr>
                <w:rFonts w:hint="eastAsia"/>
              </w:rPr>
              <w:t>名称</w:t>
            </w:r>
          </w:p>
        </w:tc>
        <w:tc>
          <w:tcPr>
            <w:tcW w:w="601" w:type="pct"/>
            <w:vAlign w:val="center"/>
            <w:hideMark/>
          </w:tcPr>
          <w:p w14:paraId="6B1D6A50" w14:textId="77777777" w:rsidR="007709B8" w:rsidRPr="00D34B1B" w:rsidRDefault="007709B8" w:rsidP="007709B8">
            <w:pPr>
              <w:pStyle w:val="ab"/>
            </w:pPr>
            <w:r w:rsidRPr="00D34B1B">
              <w:rPr>
                <w:rFonts w:hint="eastAsia"/>
              </w:rPr>
              <w:t>状态（常温常压）</w:t>
            </w:r>
          </w:p>
        </w:tc>
        <w:tc>
          <w:tcPr>
            <w:tcW w:w="1008" w:type="pct"/>
            <w:vAlign w:val="center"/>
            <w:hideMark/>
          </w:tcPr>
          <w:p w14:paraId="62846C4E" w14:textId="77777777" w:rsidR="007709B8" w:rsidRPr="00D34B1B" w:rsidRDefault="007709B8" w:rsidP="007709B8">
            <w:pPr>
              <w:pStyle w:val="ab"/>
            </w:pPr>
            <w:r w:rsidRPr="00D34B1B">
              <w:rPr>
                <w:rFonts w:hint="eastAsia"/>
                <w:kern w:val="44"/>
              </w:rPr>
              <w:t>所属涉环境风险物质名称</w:t>
            </w:r>
          </w:p>
        </w:tc>
        <w:tc>
          <w:tcPr>
            <w:tcW w:w="454" w:type="pct"/>
            <w:vAlign w:val="center"/>
            <w:hideMark/>
          </w:tcPr>
          <w:p w14:paraId="0D3BE63F" w14:textId="77777777" w:rsidR="007709B8" w:rsidRPr="00D34B1B" w:rsidRDefault="007709B8" w:rsidP="007709B8">
            <w:pPr>
              <w:pStyle w:val="ab"/>
              <w:rPr>
                <w:kern w:val="44"/>
              </w:rPr>
            </w:pPr>
            <w:r w:rsidRPr="00D34B1B">
              <w:rPr>
                <w:rFonts w:hint="eastAsia"/>
                <w:kern w:val="44"/>
              </w:rPr>
              <w:t>编号</w:t>
            </w:r>
          </w:p>
        </w:tc>
        <w:tc>
          <w:tcPr>
            <w:tcW w:w="684" w:type="pct"/>
            <w:vAlign w:val="center"/>
            <w:hideMark/>
          </w:tcPr>
          <w:p w14:paraId="4DFCC6AB" w14:textId="77777777" w:rsidR="007709B8" w:rsidRPr="00D34B1B" w:rsidRDefault="007709B8" w:rsidP="007709B8">
            <w:pPr>
              <w:pStyle w:val="ab"/>
              <w:rPr>
                <w:kern w:val="44"/>
              </w:rPr>
            </w:pPr>
            <w:r w:rsidRPr="00D34B1B">
              <w:rPr>
                <w:kern w:val="44"/>
              </w:rPr>
              <w:t>CAS</w:t>
            </w:r>
            <w:r w:rsidRPr="00D34B1B">
              <w:rPr>
                <w:rFonts w:hint="eastAsia"/>
                <w:kern w:val="44"/>
              </w:rPr>
              <w:t>号</w:t>
            </w:r>
          </w:p>
        </w:tc>
        <w:tc>
          <w:tcPr>
            <w:tcW w:w="542" w:type="pct"/>
            <w:vAlign w:val="center"/>
            <w:hideMark/>
          </w:tcPr>
          <w:p w14:paraId="755E6868" w14:textId="77777777" w:rsidR="007709B8" w:rsidRPr="00D34B1B" w:rsidRDefault="007709B8" w:rsidP="007709B8">
            <w:pPr>
              <w:pStyle w:val="ab"/>
            </w:pPr>
            <w:r w:rsidRPr="00D34B1B">
              <w:rPr>
                <w:rFonts w:hint="eastAsia"/>
              </w:rPr>
              <w:t>存储量</w:t>
            </w:r>
          </w:p>
        </w:tc>
        <w:tc>
          <w:tcPr>
            <w:tcW w:w="713" w:type="pct"/>
            <w:vAlign w:val="center"/>
            <w:hideMark/>
          </w:tcPr>
          <w:p w14:paraId="41D85943" w14:textId="77777777" w:rsidR="007709B8" w:rsidRPr="00D34B1B" w:rsidRDefault="007709B8" w:rsidP="007709B8">
            <w:pPr>
              <w:pStyle w:val="ab"/>
            </w:pPr>
            <w:r w:rsidRPr="00D34B1B">
              <w:rPr>
                <w:rFonts w:hint="eastAsia"/>
              </w:rPr>
              <w:t>是否属于环境风险物质</w:t>
            </w:r>
          </w:p>
        </w:tc>
      </w:tr>
      <w:tr w:rsidR="007709B8" w:rsidRPr="00D34B1B" w14:paraId="0B9523D0" w14:textId="77777777" w:rsidTr="00F40959">
        <w:trPr>
          <w:trHeight w:val="397"/>
          <w:jc w:val="center"/>
        </w:trPr>
        <w:tc>
          <w:tcPr>
            <w:tcW w:w="260" w:type="pct"/>
            <w:vAlign w:val="center"/>
            <w:hideMark/>
          </w:tcPr>
          <w:p w14:paraId="2DC9549F" w14:textId="77777777" w:rsidR="007709B8" w:rsidRPr="00D34B1B" w:rsidRDefault="007709B8" w:rsidP="007709B8">
            <w:pPr>
              <w:pStyle w:val="ab"/>
            </w:pPr>
            <w:r w:rsidRPr="00D34B1B">
              <w:t>1</w:t>
            </w:r>
          </w:p>
        </w:tc>
        <w:tc>
          <w:tcPr>
            <w:tcW w:w="739" w:type="pct"/>
            <w:vAlign w:val="center"/>
            <w:hideMark/>
          </w:tcPr>
          <w:p w14:paraId="1FC034C0" w14:textId="77777777" w:rsidR="007709B8" w:rsidRPr="00D34B1B" w:rsidRDefault="007709B8" w:rsidP="007709B8">
            <w:pPr>
              <w:pStyle w:val="ab"/>
            </w:pPr>
            <w:r w:rsidRPr="00D34B1B">
              <w:rPr>
                <w:rFonts w:hint="eastAsia"/>
              </w:rPr>
              <w:t>废矿物油</w:t>
            </w:r>
          </w:p>
        </w:tc>
        <w:tc>
          <w:tcPr>
            <w:tcW w:w="601" w:type="pct"/>
            <w:vAlign w:val="center"/>
            <w:hideMark/>
          </w:tcPr>
          <w:p w14:paraId="2BB46D30" w14:textId="77777777" w:rsidR="007709B8" w:rsidRPr="00D34B1B" w:rsidRDefault="007709B8" w:rsidP="007709B8">
            <w:pPr>
              <w:pStyle w:val="ab"/>
            </w:pPr>
            <w:r w:rsidRPr="00D34B1B">
              <w:rPr>
                <w:rFonts w:hint="eastAsia"/>
              </w:rPr>
              <w:t>液体</w:t>
            </w:r>
          </w:p>
        </w:tc>
        <w:tc>
          <w:tcPr>
            <w:tcW w:w="1008" w:type="pct"/>
            <w:vAlign w:val="center"/>
            <w:hideMark/>
          </w:tcPr>
          <w:p w14:paraId="43CD9032" w14:textId="77777777" w:rsidR="007709B8" w:rsidRPr="00D34B1B" w:rsidRDefault="007709B8" w:rsidP="007709B8">
            <w:pPr>
              <w:pStyle w:val="ab"/>
            </w:pPr>
            <w:r w:rsidRPr="00D34B1B">
              <w:rPr>
                <w:rFonts w:hint="eastAsia"/>
              </w:rPr>
              <w:t>油类物质</w:t>
            </w:r>
          </w:p>
        </w:tc>
        <w:tc>
          <w:tcPr>
            <w:tcW w:w="454" w:type="pct"/>
            <w:vAlign w:val="center"/>
            <w:hideMark/>
          </w:tcPr>
          <w:p w14:paraId="4021AC20" w14:textId="77777777" w:rsidR="007709B8" w:rsidRPr="00D34B1B" w:rsidRDefault="007709B8" w:rsidP="007709B8">
            <w:pPr>
              <w:pStyle w:val="ab"/>
            </w:pPr>
            <w:r w:rsidRPr="00D34B1B">
              <w:t>382</w:t>
            </w:r>
          </w:p>
        </w:tc>
        <w:tc>
          <w:tcPr>
            <w:tcW w:w="684" w:type="pct"/>
            <w:vAlign w:val="center"/>
            <w:hideMark/>
          </w:tcPr>
          <w:p w14:paraId="66D518EC" w14:textId="77777777" w:rsidR="007709B8" w:rsidRPr="00D34B1B" w:rsidRDefault="007709B8" w:rsidP="007709B8">
            <w:pPr>
              <w:pStyle w:val="ab"/>
            </w:pPr>
            <w:r w:rsidRPr="00D34B1B">
              <w:t>/</w:t>
            </w:r>
          </w:p>
        </w:tc>
        <w:tc>
          <w:tcPr>
            <w:tcW w:w="542" w:type="pct"/>
            <w:vAlign w:val="center"/>
            <w:hideMark/>
          </w:tcPr>
          <w:p w14:paraId="1829F2A6" w14:textId="7E6AFA31" w:rsidR="007709B8" w:rsidRPr="00D34B1B" w:rsidRDefault="00A06FFB" w:rsidP="007709B8">
            <w:pPr>
              <w:pStyle w:val="ab"/>
            </w:pPr>
            <w:r w:rsidRPr="00D34B1B">
              <w:t>0.</w:t>
            </w:r>
            <w:r w:rsidR="009540ED" w:rsidRPr="00D34B1B">
              <w:t>05</w:t>
            </w:r>
          </w:p>
        </w:tc>
        <w:tc>
          <w:tcPr>
            <w:tcW w:w="713" w:type="pct"/>
            <w:vAlign w:val="center"/>
            <w:hideMark/>
          </w:tcPr>
          <w:p w14:paraId="1C4E86C6" w14:textId="77777777" w:rsidR="007709B8" w:rsidRPr="00D34B1B" w:rsidRDefault="007709B8" w:rsidP="007709B8">
            <w:pPr>
              <w:pStyle w:val="ab"/>
            </w:pPr>
            <w:r w:rsidRPr="00D34B1B">
              <w:rPr>
                <w:rFonts w:hint="eastAsia"/>
              </w:rPr>
              <w:t>属于</w:t>
            </w:r>
          </w:p>
        </w:tc>
      </w:tr>
    </w:tbl>
    <w:p w14:paraId="29F476F3" w14:textId="4B503D79" w:rsidR="007709B8" w:rsidRPr="00D34B1B" w:rsidRDefault="007709B8" w:rsidP="007709B8">
      <w:pPr>
        <w:pStyle w:val="ad"/>
        <w:ind w:firstLine="420"/>
      </w:pPr>
    </w:p>
    <w:p w14:paraId="60532C4A" w14:textId="1DFE1224" w:rsidR="007709B8" w:rsidRPr="00D34B1B" w:rsidRDefault="007709B8" w:rsidP="007709B8">
      <w:pPr>
        <w:ind w:firstLine="480"/>
      </w:pPr>
      <w:r w:rsidRPr="00D34B1B">
        <w:rPr>
          <w:rFonts w:hint="eastAsia"/>
        </w:rPr>
        <w:t>2</w:t>
      </w:r>
      <w:r w:rsidRPr="00D34B1B">
        <w:rPr>
          <w:rFonts w:hint="eastAsia"/>
        </w:rPr>
        <w:t>、生产系统危险性调查</w:t>
      </w:r>
    </w:p>
    <w:p w14:paraId="7B15ABD0" w14:textId="3D7BB9C0" w:rsidR="007709B8" w:rsidRPr="00D34B1B" w:rsidRDefault="007709B8" w:rsidP="007709B8">
      <w:pPr>
        <w:ind w:firstLine="480"/>
      </w:pPr>
      <w:r w:rsidRPr="00D34B1B">
        <w:rPr>
          <w:rFonts w:hint="eastAsia"/>
        </w:rPr>
        <w:t>对照《建设项目环境风险评价技术导则》（</w:t>
      </w:r>
      <w:r w:rsidRPr="00D34B1B">
        <w:rPr>
          <w:rFonts w:hint="eastAsia"/>
        </w:rPr>
        <w:t>HJ169-2018</w:t>
      </w:r>
      <w:r w:rsidRPr="00D34B1B">
        <w:rPr>
          <w:rFonts w:hint="eastAsia"/>
        </w:rPr>
        <w:t>）附录</w:t>
      </w:r>
      <w:r w:rsidRPr="00D34B1B">
        <w:rPr>
          <w:rFonts w:hint="eastAsia"/>
        </w:rPr>
        <w:t>C</w:t>
      </w:r>
      <w:r w:rsidRPr="00D34B1B">
        <w:rPr>
          <w:rFonts w:hint="eastAsia"/>
        </w:rPr>
        <w:t>表</w:t>
      </w:r>
      <w:r w:rsidRPr="00D34B1B">
        <w:rPr>
          <w:rFonts w:hint="eastAsia"/>
        </w:rPr>
        <w:t>C.1</w:t>
      </w:r>
      <w:r w:rsidRPr="00D34B1B">
        <w:rPr>
          <w:rFonts w:hint="eastAsia"/>
        </w:rPr>
        <w:t>行业及生产工艺，项目属于所列出“其他行业”涉及危险物质使用、贮存的项目。</w:t>
      </w:r>
    </w:p>
    <w:p w14:paraId="5CFC6A1C" w14:textId="262DADB7" w:rsidR="007709B8" w:rsidRPr="00D34B1B" w:rsidRDefault="007709B8" w:rsidP="007709B8">
      <w:pPr>
        <w:ind w:firstLine="480"/>
      </w:pPr>
      <w:r w:rsidRPr="00D34B1B">
        <w:rPr>
          <w:rFonts w:hint="eastAsia"/>
        </w:rPr>
        <w:t>3</w:t>
      </w:r>
      <w:r w:rsidRPr="00D34B1B">
        <w:rPr>
          <w:rFonts w:hint="eastAsia"/>
        </w:rPr>
        <w:t>、环境敏感目标</w:t>
      </w:r>
    </w:p>
    <w:p w14:paraId="416E1714" w14:textId="5850E93B" w:rsidR="007709B8" w:rsidRPr="00D34B1B" w:rsidRDefault="007709B8" w:rsidP="007709B8">
      <w:pPr>
        <w:ind w:firstLine="480"/>
      </w:pPr>
      <w:r w:rsidRPr="00D34B1B">
        <w:rPr>
          <w:rFonts w:hint="eastAsia"/>
        </w:rPr>
        <w:t>（</w:t>
      </w:r>
      <w:r w:rsidRPr="00D34B1B">
        <w:rPr>
          <w:rFonts w:hint="eastAsia"/>
        </w:rPr>
        <w:t>1</w:t>
      </w:r>
      <w:r w:rsidRPr="00D34B1B">
        <w:rPr>
          <w:rFonts w:hint="eastAsia"/>
        </w:rPr>
        <w:t>）水环境敏感性排查</w:t>
      </w:r>
    </w:p>
    <w:p w14:paraId="3310736C" w14:textId="2A3EFA35" w:rsidR="007709B8" w:rsidRPr="00D34B1B" w:rsidRDefault="00CE0F6A" w:rsidP="007709B8">
      <w:pPr>
        <w:ind w:firstLine="480"/>
      </w:pPr>
      <w:r w:rsidRPr="00D34B1B">
        <w:rPr>
          <w:rFonts w:hint="eastAsia"/>
        </w:rPr>
        <w:lastRenderedPageBreak/>
        <w:t>本项目周边水环境敏感目标主要为南冲河和盐池河，属黄柏河支流，水质规划类别为Ⅲ类。</w:t>
      </w:r>
    </w:p>
    <w:p w14:paraId="6E5A6E03" w14:textId="5A0F33CF" w:rsidR="007709B8" w:rsidRPr="00D34B1B" w:rsidRDefault="00CE0F6A" w:rsidP="007709B8">
      <w:pPr>
        <w:ind w:firstLine="480"/>
      </w:pPr>
      <w:r w:rsidRPr="00D34B1B">
        <w:rPr>
          <w:rFonts w:hint="eastAsia"/>
        </w:rPr>
        <w:t>（</w:t>
      </w:r>
      <w:r w:rsidRPr="00D34B1B">
        <w:rPr>
          <w:rFonts w:hint="eastAsia"/>
        </w:rPr>
        <w:t>2</w:t>
      </w:r>
      <w:r w:rsidRPr="00D34B1B">
        <w:rPr>
          <w:rFonts w:hint="eastAsia"/>
        </w:rPr>
        <w:t>）居住区情况</w:t>
      </w:r>
    </w:p>
    <w:p w14:paraId="144363F1" w14:textId="0331DFD2" w:rsidR="00CE0F6A" w:rsidRPr="00D34B1B" w:rsidRDefault="00CE0F6A" w:rsidP="007709B8">
      <w:pPr>
        <w:ind w:firstLine="480"/>
      </w:pPr>
      <w:r w:rsidRPr="00D34B1B">
        <w:rPr>
          <w:rFonts w:hint="eastAsia"/>
        </w:rPr>
        <w:t>本项目场址位于沟谷内，周边</w:t>
      </w:r>
      <w:r w:rsidRPr="00D34B1B">
        <w:rPr>
          <w:rFonts w:hint="eastAsia"/>
        </w:rPr>
        <w:t>500m</w:t>
      </w:r>
      <w:r w:rsidRPr="00D34B1B">
        <w:rPr>
          <w:rFonts w:hint="eastAsia"/>
        </w:rPr>
        <w:t>范围内无居民敏感点，距项目最近的居民点位于沟谷</w:t>
      </w:r>
      <w:r w:rsidR="00E21AB3" w:rsidRPr="00D34B1B">
        <w:rPr>
          <w:rFonts w:hint="eastAsia"/>
        </w:rPr>
        <w:t>西</w:t>
      </w:r>
      <w:r w:rsidRPr="00D34B1B">
        <w:rPr>
          <w:rFonts w:hint="eastAsia"/>
        </w:rPr>
        <w:t>侧</w:t>
      </w:r>
      <w:r w:rsidRPr="00D34B1B">
        <w:t>5</w:t>
      </w:r>
      <w:r w:rsidR="00E21AB3" w:rsidRPr="00D34B1B">
        <w:t>2</w:t>
      </w:r>
      <w:r w:rsidRPr="00D34B1B">
        <w:t>0m</w:t>
      </w:r>
      <w:r w:rsidRPr="00D34B1B">
        <w:rPr>
          <w:rFonts w:hint="eastAsia"/>
        </w:rPr>
        <w:t>外，中间有山体植被阻隔。</w:t>
      </w:r>
    </w:p>
    <w:p w14:paraId="673ABFE4" w14:textId="64BC0310" w:rsidR="007709B8" w:rsidRPr="00D34B1B" w:rsidRDefault="00F6459D" w:rsidP="00F6459D">
      <w:pPr>
        <w:pStyle w:val="a9"/>
      </w:pPr>
      <w:r w:rsidRPr="00D34B1B">
        <w:rPr>
          <w:rFonts w:hint="eastAsia"/>
        </w:rPr>
        <w:t>表</w:t>
      </w:r>
      <w:r w:rsidRPr="00D34B1B">
        <w:rPr>
          <w:rFonts w:hint="eastAsia"/>
        </w:rPr>
        <w:t>7</w:t>
      </w:r>
      <w:r w:rsidRPr="00D34B1B">
        <w:t>.1</w:t>
      </w:r>
      <w:r w:rsidRPr="00D34B1B">
        <w:rPr>
          <w:rFonts w:hint="eastAsia"/>
        </w:rPr>
        <w:t>-</w:t>
      </w:r>
      <w:r w:rsidRPr="00D34B1B">
        <w:t xml:space="preserve">2  </w:t>
      </w:r>
      <w:r w:rsidRPr="00D34B1B">
        <w:rPr>
          <w:rFonts w:hint="eastAsia"/>
        </w:rPr>
        <w:t>项目环境敏感特征一览表</w:t>
      </w:r>
    </w:p>
    <w:tbl>
      <w:tblPr>
        <w:tblW w:w="51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92"/>
        <w:gridCol w:w="516"/>
        <w:gridCol w:w="1097"/>
        <w:gridCol w:w="197"/>
        <w:gridCol w:w="757"/>
        <w:gridCol w:w="186"/>
        <w:gridCol w:w="1128"/>
        <w:gridCol w:w="1177"/>
        <w:gridCol w:w="1276"/>
        <w:gridCol w:w="1135"/>
        <w:gridCol w:w="1081"/>
      </w:tblGrid>
      <w:tr w:rsidR="00D34B1B" w:rsidRPr="00D34B1B" w14:paraId="077FDF84" w14:textId="77777777" w:rsidTr="00352A19">
        <w:trPr>
          <w:trHeight w:val="295"/>
          <w:jc w:val="center"/>
        </w:trPr>
        <w:tc>
          <w:tcPr>
            <w:tcW w:w="323" w:type="pct"/>
            <w:vAlign w:val="center"/>
            <w:hideMark/>
          </w:tcPr>
          <w:p w14:paraId="526F6805" w14:textId="77777777" w:rsidR="00F6459D" w:rsidRPr="00D34B1B" w:rsidRDefault="00F6459D" w:rsidP="00F6459D">
            <w:pPr>
              <w:pStyle w:val="ab"/>
              <w:ind w:leftChars="-50" w:left="-120" w:rightChars="-50" w:right="-120"/>
            </w:pPr>
            <w:r w:rsidRPr="00D34B1B">
              <w:rPr>
                <w:rFonts w:hint="eastAsia"/>
              </w:rPr>
              <w:t>类别</w:t>
            </w:r>
          </w:p>
        </w:tc>
        <w:tc>
          <w:tcPr>
            <w:tcW w:w="4677" w:type="pct"/>
            <w:gridSpan w:val="10"/>
            <w:vAlign w:val="center"/>
            <w:hideMark/>
          </w:tcPr>
          <w:p w14:paraId="16F671FE" w14:textId="77777777" w:rsidR="00F6459D" w:rsidRPr="00D34B1B" w:rsidRDefault="00F6459D" w:rsidP="00F6459D">
            <w:pPr>
              <w:pStyle w:val="ab"/>
              <w:ind w:leftChars="-50" w:left="-120" w:rightChars="-50" w:right="-120"/>
            </w:pPr>
            <w:r w:rsidRPr="00D34B1B">
              <w:rPr>
                <w:rFonts w:hint="eastAsia"/>
              </w:rPr>
              <w:t>环境敏感特征</w:t>
            </w:r>
          </w:p>
        </w:tc>
      </w:tr>
      <w:tr w:rsidR="00D34B1B" w:rsidRPr="00D34B1B" w14:paraId="6EBC074B" w14:textId="77777777" w:rsidTr="00352A19">
        <w:trPr>
          <w:trHeight w:val="295"/>
          <w:jc w:val="center"/>
        </w:trPr>
        <w:tc>
          <w:tcPr>
            <w:tcW w:w="323" w:type="pct"/>
            <w:vMerge w:val="restart"/>
            <w:vAlign w:val="center"/>
            <w:hideMark/>
          </w:tcPr>
          <w:p w14:paraId="4FAE6DF2" w14:textId="77777777" w:rsidR="00F6459D" w:rsidRPr="00D34B1B" w:rsidRDefault="00F6459D" w:rsidP="00F6459D">
            <w:pPr>
              <w:pStyle w:val="ab"/>
              <w:ind w:leftChars="-50" w:left="-120" w:rightChars="-50" w:right="-120"/>
            </w:pPr>
            <w:r w:rsidRPr="00D34B1B">
              <w:rPr>
                <w:rFonts w:hint="eastAsia"/>
              </w:rPr>
              <w:t>环境空气</w:t>
            </w:r>
          </w:p>
        </w:tc>
        <w:tc>
          <w:tcPr>
            <w:tcW w:w="4677" w:type="pct"/>
            <w:gridSpan w:val="10"/>
            <w:vAlign w:val="center"/>
            <w:hideMark/>
          </w:tcPr>
          <w:p w14:paraId="71BCB015" w14:textId="77777777" w:rsidR="00F6459D" w:rsidRPr="00D34B1B" w:rsidRDefault="00F6459D" w:rsidP="00F6459D">
            <w:pPr>
              <w:pStyle w:val="ab"/>
              <w:ind w:leftChars="-50" w:left="-120" w:rightChars="-50" w:right="-120"/>
            </w:pPr>
            <w:r w:rsidRPr="00D34B1B">
              <w:rPr>
                <w:rFonts w:hint="eastAsia"/>
              </w:rPr>
              <w:t>厂址周边</w:t>
            </w:r>
            <w:r w:rsidRPr="00D34B1B">
              <w:t>5km</w:t>
            </w:r>
            <w:r w:rsidRPr="00D34B1B">
              <w:rPr>
                <w:rFonts w:hint="eastAsia"/>
              </w:rPr>
              <w:t>范围内</w:t>
            </w:r>
          </w:p>
        </w:tc>
      </w:tr>
      <w:tr w:rsidR="00D34B1B" w:rsidRPr="00D34B1B" w14:paraId="1148AD6F" w14:textId="77777777" w:rsidTr="00352A19">
        <w:trPr>
          <w:trHeight w:val="295"/>
          <w:jc w:val="center"/>
        </w:trPr>
        <w:tc>
          <w:tcPr>
            <w:tcW w:w="323" w:type="pct"/>
            <w:vMerge/>
            <w:vAlign w:val="center"/>
            <w:hideMark/>
          </w:tcPr>
          <w:p w14:paraId="3E70B737" w14:textId="77777777" w:rsidR="00F6459D" w:rsidRPr="00D34B1B" w:rsidRDefault="00F6459D" w:rsidP="00F6459D">
            <w:pPr>
              <w:pStyle w:val="ab"/>
              <w:ind w:leftChars="-50" w:left="-120" w:rightChars="-50" w:right="-120"/>
            </w:pPr>
          </w:p>
        </w:tc>
        <w:tc>
          <w:tcPr>
            <w:tcW w:w="282" w:type="pct"/>
            <w:vAlign w:val="center"/>
            <w:hideMark/>
          </w:tcPr>
          <w:p w14:paraId="05319346" w14:textId="77777777" w:rsidR="00F6459D" w:rsidRPr="00D34B1B" w:rsidRDefault="00F6459D" w:rsidP="00F6459D">
            <w:pPr>
              <w:pStyle w:val="ab"/>
              <w:ind w:leftChars="-50" w:left="-120" w:rightChars="-50" w:right="-120"/>
            </w:pPr>
            <w:r w:rsidRPr="00D34B1B">
              <w:rPr>
                <w:rFonts w:hint="eastAsia"/>
              </w:rPr>
              <w:t>序号</w:t>
            </w:r>
          </w:p>
        </w:tc>
        <w:tc>
          <w:tcPr>
            <w:tcW w:w="708" w:type="pct"/>
            <w:gridSpan w:val="2"/>
            <w:vAlign w:val="center"/>
            <w:hideMark/>
          </w:tcPr>
          <w:p w14:paraId="59EB932F" w14:textId="77777777" w:rsidR="00F6459D" w:rsidRPr="00D34B1B" w:rsidRDefault="00F6459D" w:rsidP="00F6459D">
            <w:pPr>
              <w:pStyle w:val="ab"/>
              <w:ind w:leftChars="-50" w:left="-120" w:rightChars="-50" w:right="-120"/>
            </w:pPr>
            <w:r w:rsidRPr="00D34B1B">
              <w:rPr>
                <w:rFonts w:hint="eastAsia"/>
              </w:rPr>
              <w:t>敏感目标名称</w:t>
            </w:r>
          </w:p>
        </w:tc>
        <w:tc>
          <w:tcPr>
            <w:tcW w:w="516" w:type="pct"/>
            <w:gridSpan w:val="2"/>
            <w:vAlign w:val="center"/>
            <w:hideMark/>
          </w:tcPr>
          <w:p w14:paraId="3D7A591A" w14:textId="77777777" w:rsidR="00F6459D" w:rsidRPr="00D34B1B" w:rsidRDefault="00F6459D" w:rsidP="00F6459D">
            <w:pPr>
              <w:pStyle w:val="ab"/>
              <w:ind w:leftChars="-50" w:left="-120" w:rightChars="-50" w:right="-120"/>
            </w:pPr>
            <w:r w:rsidRPr="00D34B1B">
              <w:rPr>
                <w:rFonts w:hint="eastAsia"/>
              </w:rPr>
              <w:t>相对方位</w:t>
            </w:r>
          </w:p>
        </w:tc>
        <w:tc>
          <w:tcPr>
            <w:tcW w:w="617" w:type="pct"/>
            <w:vAlign w:val="center"/>
            <w:hideMark/>
          </w:tcPr>
          <w:p w14:paraId="19B90AEC" w14:textId="0763A255" w:rsidR="00F6459D" w:rsidRPr="00D34B1B" w:rsidRDefault="00F6459D" w:rsidP="00F6459D">
            <w:pPr>
              <w:pStyle w:val="ab"/>
              <w:ind w:leftChars="-50" w:left="-120" w:rightChars="-50" w:right="-120"/>
            </w:pPr>
            <w:r w:rsidRPr="00D34B1B">
              <w:rPr>
                <w:rFonts w:hint="eastAsia"/>
              </w:rPr>
              <w:t>距离（</w:t>
            </w:r>
            <w:r w:rsidRPr="00D34B1B">
              <w:t>m</w:t>
            </w:r>
            <w:r w:rsidRPr="00D34B1B">
              <w:rPr>
                <w:rFonts w:hint="eastAsia"/>
              </w:rPr>
              <w:t>）</w:t>
            </w:r>
          </w:p>
        </w:tc>
        <w:tc>
          <w:tcPr>
            <w:tcW w:w="644" w:type="pct"/>
            <w:vAlign w:val="center"/>
            <w:hideMark/>
          </w:tcPr>
          <w:p w14:paraId="6AE4B65B" w14:textId="77777777" w:rsidR="00F6459D" w:rsidRPr="00D34B1B" w:rsidRDefault="00F6459D" w:rsidP="00F6459D">
            <w:pPr>
              <w:pStyle w:val="ab"/>
              <w:ind w:leftChars="-50" w:left="-120" w:rightChars="-50" w:right="-120"/>
            </w:pPr>
            <w:r w:rsidRPr="00D34B1B">
              <w:rPr>
                <w:rFonts w:hint="eastAsia"/>
              </w:rPr>
              <w:t>属性</w:t>
            </w:r>
          </w:p>
        </w:tc>
        <w:tc>
          <w:tcPr>
            <w:tcW w:w="698" w:type="pct"/>
            <w:vAlign w:val="center"/>
            <w:hideMark/>
          </w:tcPr>
          <w:p w14:paraId="6334AADB" w14:textId="77777777" w:rsidR="00F6459D" w:rsidRPr="00D34B1B" w:rsidRDefault="00F6459D" w:rsidP="00F6459D">
            <w:pPr>
              <w:pStyle w:val="ab"/>
              <w:ind w:leftChars="-50" w:left="-120" w:rightChars="-50" w:right="-120"/>
            </w:pPr>
            <w:r w:rsidRPr="00D34B1B">
              <w:rPr>
                <w:rFonts w:hint="eastAsia"/>
              </w:rPr>
              <w:t>人口数</w:t>
            </w:r>
          </w:p>
        </w:tc>
        <w:tc>
          <w:tcPr>
            <w:tcW w:w="621" w:type="pct"/>
            <w:vAlign w:val="center"/>
          </w:tcPr>
          <w:p w14:paraId="768B7FAD" w14:textId="77777777" w:rsidR="00F6459D" w:rsidRPr="00D34B1B" w:rsidRDefault="00F6459D" w:rsidP="00F6459D">
            <w:pPr>
              <w:pStyle w:val="ab"/>
              <w:ind w:leftChars="-50" w:left="-120" w:rightChars="-50" w:right="-120"/>
            </w:pPr>
            <w:r w:rsidRPr="00D34B1B">
              <w:rPr>
                <w:rFonts w:hint="eastAsia"/>
              </w:rPr>
              <w:t>经度（°）</w:t>
            </w:r>
          </w:p>
        </w:tc>
        <w:tc>
          <w:tcPr>
            <w:tcW w:w="591" w:type="pct"/>
            <w:vAlign w:val="center"/>
          </w:tcPr>
          <w:p w14:paraId="60AE142B" w14:textId="77777777" w:rsidR="00F6459D" w:rsidRPr="00D34B1B" w:rsidRDefault="00F6459D" w:rsidP="00F6459D">
            <w:pPr>
              <w:pStyle w:val="ab"/>
              <w:ind w:leftChars="-50" w:left="-120" w:rightChars="-50" w:right="-120"/>
            </w:pPr>
            <w:r w:rsidRPr="00D34B1B">
              <w:rPr>
                <w:rFonts w:hint="eastAsia"/>
              </w:rPr>
              <w:t>纬度（°）</w:t>
            </w:r>
          </w:p>
        </w:tc>
      </w:tr>
      <w:tr w:rsidR="00D34B1B" w:rsidRPr="00D34B1B" w14:paraId="36E50050" w14:textId="77777777" w:rsidTr="00352A19">
        <w:trPr>
          <w:trHeight w:val="295"/>
          <w:jc w:val="center"/>
        </w:trPr>
        <w:tc>
          <w:tcPr>
            <w:tcW w:w="323" w:type="pct"/>
            <w:vMerge/>
            <w:vAlign w:val="center"/>
            <w:hideMark/>
          </w:tcPr>
          <w:p w14:paraId="2C323FCF" w14:textId="77777777" w:rsidR="00F6459D" w:rsidRPr="00D34B1B" w:rsidRDefault="00F6459D" w:rsidP="00F6459D">
            <w:pPr>
              <w:pStyle w:val="ab"/>
              <w:ind w:leftChars="-50" w:left="-120" w:rightChars="-50" w:right="-120"/>
            </w:pPr>
          </w:p>
        </w:tc>
        <w:tc>
          <w:tcPr>
            <w:tcW w:w="282" w:type="pct"/>
            <w:vAlign w:val="center"/>
          </w:tcPr>
          <w:p w14:paraId="1EC6C2CA" w14:textId="77777777" w:rsidR="00F6459D" w:rsidRPr="00D34B1B" w:rsidRDefault="00F6459D" w:rsidP="00F6459D">
            <w:pPr>
              <w:pStyle w:val="ab"/>
              <w:ind w:leftChars="-50" w:left="-120" w:rightChars="-50" w:right="-120"/>
            </w:pPr>
            <w:r w:rsidRPr="00D34B1B">
              <w:t>1</w:t>
            </w:r>
          </w:p>
        </w:tc>
        <w:tc>
          <w:tcPr>
            <w:tcW w:w="708" w:type="pct"/>
            <w:gridSpan w:val="2"/>
            <w:vAlign w:val="center"/>
          </w:tcPr>
          <w:p w14:paraId="035A6BA3" w14:textId="2D389C4D" w:rsidR="00F6459D" w:rsidRPr="00D34B1B" w:rsidRDefault="00F6459D" w:rsidP="00F6459D">
            <w:pPr>
              <w:pStyle w:val="ab"/>
              <w:ind w:leftChars="-50" w:left="-120" w:rightChars="-50" w:right="-120"/>
            </w:pPr>
            <w:r w:rsidRPr="00D34B1B">
              <w:rPr>
                <w:rFonts w:hint="eastAsia"/>
              </w:rPr>
              <w:t>盐池村搬迁安置点</w:t>
            </w:r>
          </w:p>
        </w:tc>
        <w:tc>
          <w:tcPr>
            <w:tcW w:w="516" w:type="pct"/>
            <w:gridSpan w:val="2"/>
            <w:vAlign w:val="center"/>
          </w:tcPr>
          <w:p w14:paraId="3EDFF7D3" w14:textId="3D76087E" w:rsidR="00F6459D" w:rsidRPr="00D34B1B" w:rsidRDefault="00F6459D" w:rsidP="00F6459D">
            <w:pPr>
              <w:pStyle w:val="ab"/>
              <w:ind w:leftChars="-50" w:left="-120" w:rightChars="-50" w:right="-120"/>
            </w:pPr>
            <w:r w:rsidRPr="00D34B1B">
              <w:rPr>
                <w:rFonts w:hint="eastAsia"/>
              </w:rPr>
              <w:t>N</w:t>
            </w:r>
          </w:p>
        </w:tc>
        <w:tc>
          <w:tcPr>
            <w:tcW w:w="617" w:type="pct"/>
            <w:vAlign w:val="center"/>
          </w:tcPr>
          <w:p w14:paraId="3133288E" w14:textId="0553B74F" w:rsidR="00F6459D" w:rsidRPr="00D34B1B" w:rsidRDefault="00F6459D" w:rsidP="00F6459D">
            <w:pPr>
              <w:pStyle w:val="ab"/>
              <w:ind w:leftChars="-50" w:left="-120" w:rightChars="-50" w:right="-120"/>
            </w:pPr>
            <w:r w:rsidRPr="00D34B1B">
              <w:t>770</w:t>
            </w:r>
          </w:p>
        </w:tc>
        <w:tc>
          <w:tcPr>
            <w:tcW w:w="644" w:type="pct"/>
            <w:vAlign w:val="center"/>
            <w:hideMark/>
          </w:tcPr>
          <w:p w14:paraId="12A78D54" w14:textId="0E7735C4" w:rsidR="00F6459D" w:rsidRPr="00D34B1B" w:rsidRDefault="00F6459D" w:rsidP="00F6459D">
            <w:pPr>
              <w:pStyle w:val="ab"/>
              <w:ind w:leftChars="-50" w:left="-120" w:rightChars="-50" w:right="-120"/>
            </w:pPr>
            <w:r w:rsidRPr="00D34B1B">
              <w:rPr>
                <w:rFonts w:hint="eastAsia"/>
              </w:rPr>
              <w:t>居民点</w:t>
            </w:r>
          </w:p>
        </w:tc>
        <w:tc>
          <w:tcPr>
            <w:tcW w:w="698" w:type="pct"/>
            <w:vAlign w:val="center"/>
            <w:hideMark/>
          </w:tcPr>
          <w:p w14:paraId="40E59CC4" w14:textId="6AA0D4BD" w:rsidR="00F6459D" w:rsidRPr="00D34B1B" w:rsidRDefault="00F6459D" w:rsidP="00F6459D">
            <w:pPr>
              <w:pStyle w:val="ab"/>
              <w:ind w:leftChars="-50" w:left="-120" w:rightChars="-50" w:right="-120"/>
            </w:pPr>
            <w:r w:rsidRPr="00D34B1B">
              <w:rPr>
                <w:kern w:val="0"/>
                <w:lang w:bidi="ar"/>
              </w:rPr>
              <w:t>7</w:t>
            </w:r>
            <w:r w:rsidRPr="00D34B1B">
              <w:rPr>
                <w:rFonts w:hint="eastAsia"/>
                <w:kern w:val="0"/>
                <w:lang w:bidi="ar"/>
              </w:rPr>
              <w:t>户</w:t>
            </w:r>
            <w:r w:rsidRPr="00D34B1B">
              <w:rPr>
                <w:kern w:val="0"/>
                <w:lang w:bidi="ar"/>
              </w:rPr>
              <w:t>18</w:t>
            </w:r>
            <w:r w:rsidRPr="00D34B1B">
              <w:rPr>
                <w:rFonts w:hint="eastAsia"/>
                <w:kern w:val="0"/>
                <w:lang w:bidi="ar"/>
              </w:rPr>
              <w:t>人</w:t>
            </w:r>
          </w:p>
        </w:tc>
        <w:tc>
          <w:tcPr>
            <w:tcW w:w="621" w:type="pct"/>
            <w:vAlign w:val="center"/>
          </w:tcPr>
          <w:p w14:paraId="43BBEF75" w14:textId="2A566FF6" w:rsidR="00F6459D" w:rsidRPr="00D34B1B" w:rsidRDefault="00F6459D" w:rsidP="00F6459D">
            <w:pPr>
              <w:pStyle w:val="ab"/>
              <w:ind w:leftChars="-50" w:left="-120" w:rightChars="-50" w:right="-120"/>
              <w:rPr>
                <w:kern w:val="0"/>
                <w:lang w:bidi="ar"/>
              </w:rPr>
            </w:pPr>
            <w:r w:rsidRPr="00D34B1B">
              <w:t>111.</w:t>
            </w:r>
            <w:r w:rsidR="00076445" w:rsidRPr="00D34B1B">
              <w:t>293537</w:t>
            </w:r>
          </w:p>
        </w:tc>
        <w:tc>
          <w:tcPr>
            <w:tcW w:w="591" w:type="pct"/>
            <w:vAlign w:val="center"/>
          </w:tcPr>
          <w:p w14:paraId="1BDE36B2" w14:textId="5111EB16" w:rsidR="00F6459D" w:rsidRPr="00D34B1B" w:rsidRDefault="00F6459D" w:rsidP="00F6459D">
            <w:pPr>
              <w:pStyle w:val="ab"/>
              <w:ind w:leftChars="-50" w:left="-120" w:rightChars="-50" w:right="-120"/>
              <w:rPr>
                <w:kern w:val="0"/>
                <w:lang w:bidi="ar"/>
              </w:rPr>
            </w:pPr>
            <w:r w:rsidRPr="00D34B1B">
              <w:t>31.</w:t>
            </w:r>
            <w:r w:rsidR="00076445" w:rsidRPr="00D34B1B">
              <w:t>211356</w:t>
            </w:r>
          </w:p>
        </w:tc>
      </w:tr>
      <w:tr w:rsidR="00D34B1B" w:rsidRPr="00D34B1B" w14:paraId="022D510B" w14:textId="77777777" w:rsidTr="00352A19">
        <w:trPr>
          <w:trHeight w:val="295"/>
          <w:jc w:val="center"/>
        </w:trPr>
        <w:tc>
          <w:tcPr>
            <w:tcW w:w="323" w:type="pct"/>
            <w:vMerge/>
            <w:vAlign w:val="center"/>
          </w:tcPr>
          <w:p w14:paraId="73D4A172" w14:textId="77777777" w:rsidR="00F6459D" w:rsidRPr="00D34B1B" w:rsidRDefault="00F6459D" w:rsidP="00F6459D">
            <w:pPr>
              <w:pStyle w:val="ab"/>
              <w:ind w:leftChars="-50" w:left="-120" w:rightChars="-50" w:right="-120"/>
            </w:pPr>
          </w:p>
        </w:tc>
        <w:tc>
          <w:tcPr>
            <w:tcW w:w="282" w:type="pct"/>
            <w:vAlign w:val="center"/>
          </w:tcPr>
          <w:p w14:paraId="3F428761" w14:textId="377494A4" w:rsidR="00F6459D" w:rsidRPr="00D34B1B" w:rsidRDefault="00076445" w:rsidP="00F6459D">
            <w:pPr>
              <w:pStyle w:val="ab"/>
              <w:ind w:leftChars="-50" w:left="-120" w:rightChars="-50" w:right="-120"/>
            </w:pPr>
            <w:r w:rsidRPr="00D34B1B">
              <w:rPr>
                <w:rFonts w:hint="eastAsia"/>
              </w:rPr>
              <w:t>2</w:t>
            </w:r>
          </w:p>
        </w:tc>
        <w:tc>
          <w:tcPr>
            <w:tcW w:w="708" w:type="pct"/>
            <w:gridSpan w:val="2"/>
            <w:vAlign w:val="center"/>
          </w:tcPr>
          <w:p w14:paraId="76505C8B" w14:textId="3B97F673" w:rsidR="00F6459D" w:rsidRPr="00D34B1B" w:rsidRDefault="00076445" w:rsidP="00F6459D">
            <w:pPr>
              <w:pStyle w:val="ab"/>
              <w:ind w:leftChars="-50" w:left="-120" w:rightChars="-50" w:right="-120"/>
            </w:pPr>
            <w:r w:rsidRPr="00D34B1B">
              <w:rPr>
                <w:rFonts w:hint="eastAsia"/>
              </w:rPr>
              <w:t>盐池村村委会</w:t>
            </w:r>
          </w:p>
        </w:tc>
        <w:tc>
          <w:tcPr>
            <w:tcW w:w="516" w:type="pct"/>
            <w:gridSpan w:val="2"/>
            <w:vAlign w:val="center"/>
          </w:tcPr>
          <w:p w14:paraId="03FB2534" w14:textId="4FD67F74" w:rsidR="00F6459D" w:rsidRPr="00D34B1B" w:rsidRDefault="00076445" w:rsidP="00F6459D">
            <w:pPr>
              <w:pStyle w:val="ab"/>
              <w:ind w:leftChars="-50" w:left="-120" w:rightChars="-50" w:right="-120"/>
            </w:pPr>
            <w:r w:rsidRPr="00D34B1B">
              <w:rPr>
                <w:rFonts w:hint="eastAsia"/>
              </w:rPr>
              <w:t>N</w:t>
            </w:r>
          </w:p>
        </w:tc>
        <w:tc>
          <w:tcPr>
            <w:tcW w:w="617" w:type="pct"/>
            <w:vAlign w:val="center"/>
          </w:tcPr>
          <w:p w14:paraId="54CEF429" w14:textId="0C569109" w:rsidR="00F6459D" w:rsidRPr="00D34B1B" w:rsidRDefault="00076445" w:rsidP="00F6459D">
            <w:pPr>
              <w:pStyle w:val="ab"/>
              <w:ind w:leftChars="-50" w:left="-120" w:rightChars="-50" w:right="-120"/>
            </w:pPr>
            <w:r w:rsidRPr="00D34B1B">
              <w:rPr>
                <w:rFonts w:hint="eastAsia"/>
              </w:rPr>
              <w:t>5</w:t>
            </w:r>
            <w:r w:rsidR="005F7A96" w:rsidRPr="00D34B1B">
              <w:t>5</w:t>
            </w:r>
            <w:r w:rsidRPr="00D34B1B">
              <w:t>0</w:t>
            </w:r>
          </w:p>
        </w:tc>
        <w:tc>
          <w:tcPr>
            <w:tcW w:w="644" w:type="pct"/>
            <w:vAlign w:val="center"/>
          </w:tcPr>
          <w:p w14:paraId="2279B28C" w14:textId="1494BB64" w:rsidR="00F6459D" w:rsidRPr="00D34B1B" w:rsidRDefault="00076445" w:rsidP="00F6459D">
            <w:pPr>
              <w:pStyle w:val="ab"/>
              <w:ind w:leftChars="-50" w:left="-120" w:rightChars="-50" w:right="-120"/>
            </w:pPr>
            <w:r w:rsidRPr="00D34B1B">
              <w:rPr>
                <w:rFonts w:hint="eastAsia"/>
              </w:rPr>
              <w:t>行政办公</w:t>
            </w:r>
          </w:p>
        </w:tc>
        <w:tc>
          <w:tcPr>
            <w:tcW w:w="698" w:type="pct"/>
            <w:vAlign w:val="center"/>
          </w:tcPr>
          <w:p w14:paraId="31C35CAF" w14:textId="28E59B49" w:rsidR="00F6459D" w:rsidRPr="00D34B1B" w:rsidRDefault="00076445" w:rsidP="00F6459D">
            <w:pPr>
              <w:pStyle w:val="ab"/>
              <w:ind w:leftChars="-50" w:left="-120" w:rightChars="-50" w:right="-120"/>
              <w:rPr>
                <w:kern w:val="0"/>
                <w:lang w:bidi="ar"/>
              </w:rPr>
            </w:pPr>
            <w:r w:rsidRPr="00D34B1B">
              <w:rPr>
                <w:rFonts w:hint="eastAsia"/>
                <w:kern w:val="0"/>
                <w:lang w:bidi="ar"/>
              </w:rPr>
              <w:t>/</w:t>
            </w:r>
          </w:p>
        </w:tc>
        <w:tc>
          <w:tcPr>
            <w:tcW w:w="621" w:type="pct"/>
            <w:vAlign w:val="center"/>
          </w:tcPr>
          <w:p w14:paraId="2EC7656A" w14:textId="7271A00A" w:rsidR="00F6459D" w:rsidRPr="00D34B1B" w:rsidRDefault="00076445" w:rsidP="00F6459D">
            <w:pPr>
              <w:pStyle w:val="ab"/>
              <w:ind w:leftChars="-50" w:left="-120" w:rightChars="-50" w:right="-120"/>
            </w:pPr>
            <w:r w:rsidRPr="00D34B1B">
              <w:rPr>
                <w:rFonts w:hint="eastAsia"/>
              </w:rPr>
              <w:t>1</w:t>
            </w:r>
            <w:r w:rsidRPr="00D34B1B">
              <w:t>11.297938</w:t>
            </w:r>
          </w:p>
        </w:tc>
        <w:tc>
          <w:tcPr>
            <w:tcW w:w="591" w:type="pct"/>
            <w:vAlign w:val="center"/>
          </w:tcPr>
          <w:p w14:paraId="328A640F" w14:textId="3257A02A" w:rsidR="00F6459D" w:rsidRPr="00D34B1B" w:rsidRDefault="00076445" w:rsidP="00F6459D">
            <w:pPr>
              <w:pStyle w:val="ab"/>
              <w:ind w:leftChars="-50" w:left="-120" w:rightChars="-50" w:right="-120"/>
            </w:pPr>
            <w:r w:rsidRPr="00D34B1B">
              <w:rPr>
                <w:rFonts w:hint="eastAsia"/>
              </w:rPr>
              <w:t>3</w:t>
            </w:r>
            <w:r w:rsidRPr="00D34B1B">
              <w:t>1.209585</w:t>
            </w:r>
          </w:p>
        </w:tc>
      </w:tr>
      <w:tr w:rsidR="00D34B1B" w:rsidRPr="00D34B1B" w14:paraId="2BC93143" w14:textId="77777777" w:rsidTr="00352A19">
        <w:trPr>
          <w:trHeight w:val="295"/>
          <w:jc w:val="center"/>
        </w:trPr>
        <w:tc>
          <w:tcPr>
            <w:tcW w:w="323" w:type="pct"/>
            <w:vMerge/>
            <w:vAlign w:val="center"/>
          </w:tcPr>
          <w:p w14:paraId="5A2AF9ED" w14:textId="77777777" w:rsidR="00F6459D" w:rsidRPr="00D34B1B" w:rsidRDefault="00F6459D" w:rsidP="00F6459D">
            <w:pPr>
              <w:pStyle w:val="ab"/>
              <w:ind w:leftChars="-50" w:left="-120" w:rightChars="-50" w:right="-120"/>
            </w:pPr>
          </w:p>
        </w:tc>
        <w:tc>
          <w:tcPr>
            <w:tcW w:w="282" w:type="pct"/>
            <w:vAlign w:val="center"/>
          </w:tcPr>
          <w:p w14:paraId="3DC2E4B2" w14:textId="0B8F378B" w:rsidR="00F6459D" w:rsidRPr="00D34B1B" w:rsidRDefault="00076445" w:rsidP="00F6459D">
            <w:pPr>
              <w:pStyle w:val="ab"/>
              <w:ind w:leftChars="-50" w:left="-120" w:rightChars="-50" w:right="-120"/>
            </w:pPr>
            <w:r w:rsidRPr="00D34B1B">
              <w:rPr>
                <w:rFonts w:hint="eastAsia"/>
              </w:rPr>
              <w:t>3</w:t>
            </w:r>
          </w:p>
        </w:tc>
        <w:tc>
          <w:tcPr>
            <w:tcW w:w="708" w:type="pct"/>
            <w:gridSpan w:val="2"/>
            <w:vAlign w:val="center"/>
          </w:tcPr>
          <w:p w14:paraId="78CC5435" w14:textId="7764F8CE" w:rsidR="00F6459D" w:rsidRPr="00D34B1B" w:rsidRDefault="00076445" w:rsidP="00F6459D">
            <w:pPr>
              <w:pStyle w:val="ab"/>
              <w:ind w:leftChars="-50" w:left="-120" w:rightChars="-50" w:right="-120"/>
            </w:pPr>
            <w:r w:rsidRPr="00D34B1B">
              <w:rPr>
                <w:rFonts w:hint="eastAsia"/>
              </w:rPr>
              <w:t>盐池村村民</w:t>
            </w:r>
          </w:p>
        </w:tc>
        <w:tc>
          <w:tcPr>
            <w:tcW w:w="516" w:type="pct"/>
            <w:gridSpan w:val="2"/>
            <w:vAlign w:val="center"/>
          </w:tcPr>
          <w:p w14:paraId="51C76366" w14:textId="77A9E115" w:rsidR="00F6459D" w:rsidRPr="00D34B1B" w:rsidRDefault="00076445" w:rsidP="00F6459D">
            <w:pPr>
              <w:pStyle w:val="ab"/>
              <w:ind w:leftChars="-50" w:left="-120" w:rightChars="-50" w:right="-120"/>
            </w:pPr>
            <w:r w:rsidRPr="00D34B1B">
              <w:rPr>
                <w:rFonts w:hint="eastAsia"/>
              </w:rPr>
              <w:t>N</w:t>
            </w:r>
          </w:p>
        </w:tc>
        <w:tc>
          <w:tcPr>
            <w:tcW w:w="617" w:type="pct"/>
            <w:vAlign w:val="center"/>
          </w:tcPr>
          <w:p w14:paraId="693D1A7E" w14:textId="1DF50503" w:rsidR="00F6459D" w:rsidRPr="00D34B1B" w:rsidRDefault="00076445" w:rsidP="00F6459D">
            <w:pPr>
              <w:pStyle w:val="ab"/>
              <w:ind w:leftChars="-50" w:left="-120" w:rightChars="-50" w:right="-120"/>
            </w:pPr>
            <w:r w:rsidRPr="00D34B1B">
              <w:rPr>
                <w:rFonts w:hint="eastAsia"/>
              </w:rPr>
              <w:t>5</w:t>
            </w:r>
            <w:r w:rsidRPr="00D34B1B">
              <w:t>80</w:t>
            </w:r>
          </w:p>
        </w:tc>
        <w:tc>
          <w:tcPr>
            <w:tcW w:w="644" w:type="pct"/>
            <w:vAlign w:val="center"/>
          </w:tcPr>
          <w:p w14:paraId="682E36D4" w14:textId="5FC64114" w:rsidR="00F6459D" w:rsidRPr="00D34B1B" w:rsidRDefault="00076445" w:rsidP="00F6459D">
            <w:pPr>
              <w:pStyle w:val="ab"/>
              <w:ind w:leftChars="-50" w:left="-120" w:rightChars="-50" w:right="-120"/>
            </w:pPr>
            <w:r w:rsidRPr="00D34B1B">
              <w:rPr>
                <w:rFonts w:hint="eastAsia"/>
              </w:rPr>
              <w:t>零散居民点</w:t>
            </w:r>
          </w:p>
        </w:tc>
        <w:tc>
          <w:tcPr>
            <w:tcW w:w="698" w:type="pct"/>
            <w:vAlign w:val="center"/>
          </w:tcPr>
          <w:p w14:paraId="4FFA41CD" w14:textId="4259582A" w:rsidR="00F6459D" w:rsidRPr="00D34B1B" w:rsidRDefault="00076445" w:rsidP="00F6459D">
            <w:pPr>
              <w:pStyle w:val="ab"/>
              <w:ind w:leftChars="-50" w:left="-120" w:rightChars="-50" w:right="-120"/>
              <w:rPr>
                <w:kern w:val="0"/>
                <w:lang w:bidi="ar"/>
              </w:rPr>
            </w:pPr>
            <w:r w:rsidRPr="00D34B1B">
              <w:rPr>
                <w:rFonts w:hint="eastAsia"/>
                <w:kern w:val="0"/>
                <w:lang w:bidi="ar"/>
              </w:rPr>
              <w:t>5</w:t>
            </w:r>
            <w:r w:rsidRPr="00D34B1B">
              <w:rPr>
                <w:rFonts w:hint="eastAsia"/>
                <w:kern w:val="0"/>
                <w:lang w:bidi="ar"/>
              </w:rPr>
              <w:t>户</w:t>
            </w:r>
            <w:r w:rsidRPr="00D34B1B">
              <w:rPr>
                <w:rFonts w:hint="eastAsia"/>
                <w:kern w:val="0"/>
                <w:lang w:bidi="ar"/>
              </w:rPr>
              <w:t>1</w:t>
            </w:r>
            <w:r w:rsidRPr="00D34B1B">
              <w:rPr>
                <w:kern w:val="0"/>
                <w:lang w:bidi="ar"/>
              </w:rPr>
              <w:t>2</w:t>
            </w:r>
            <w:r w:rsidRPr="00D34B1B">
              <w:rPr>
                <w:rFonts w:hint="eastAsia"/>
                <w:kern w:val="0"/>
                <w:lang w:bidi="ar"/>
              </w:rPr>
              <w:t>人</w:t>
            </w:r>
          </w:p>
        </w:tc>
        <w:tc>
          <w:tcPr>
            <w:tcW w:w="621" w:type="pct"/>
            <w:vAlign w:val="center"/>
          </w:tcPr>
          <w:p w14:paraId="4EBB26B2" w14:textId="0EA8F54B" w:rsidR="00F6459D" w:rsidRPr="00D34B1B" w:rsidRDefault="00076445" w:rsidP="00F6459D">
            <w:pPr>
              <w:pStyle w:val="ab"/>
              <w:ind w:leftChars="-50" w:left="-120" w:rightChars="-50" w:right="-120"/>
            </w:pPr>
            <w:r w:rsidRPr="00D34B1B">
              <w:rPr>
                <w:rFonts w:hint="eastAsia"/>
              </w:rPr>
              <w:t>1</w:t>
            </w:r>
            <w:r w:rsidRPr="00D34B1B">
              <w:t>11.291954</w:t>
            </w:r>
          </w:p>
        </w:tc>
        <w:tc>
          <w:tcPr>
            <w:tcW w:w="591" w:type="pct"/>
            <w:vAlign w:val="center"/>
          </w:tcPr>
          <w:p w14:paraId="7CC8509A" w14:textId="6872DF58" w:rsidR="00F6459D" w:rsidRPr="00D34B1B" w:rsidRDefault="00EB12CF" w:rsidP="00F6459D">
            <w:pPr>
              <w:pStyle w:val="ab"/>
              <w:ind w:leftChars="-50" w:left="-120" w:rightChars="-50" w:right="-120"/>
            </w:pPr>
            <w:r w:rsidRPr="00D34B1B">
              <w:t>3</w:t>
            </w:r>
            <w:r w:rsidR="00076445" w:rsidRPr="00D34B1B">
              <w:t>1.210296</w:t>
            </w:r>
          </w:p>
        </w:tc>
      </w:tr>
      <w:tr w:rsidR="00D34B1B" w:rsidRPr="00D34B1B" w14:paraId="24EBF7D4" w14:textId="77777777" w:rsidTr="00352A19">
        <w:trPr>
          <w:trHeight w:val="295"/>
          <w:jc w:val="center"/>
        </w:trPr>
        <w:tc>
          <w:tcPr>
            <w:tcW w:w="323" w:type="pct"/>
            <w:vMerge/>
            <w:vAlign w:val="center"/>
          </w:tcPr>
          <w:p w14:paraId="53F8A6F3" w14:textId="77777777" w:rsidR="00076445" w:rsidRPr="00D34B1B" w:rsidRDefault="00076445" w:rsidP="00F6459D">
            <w:pPr>
              <w:pStyle w:val="ab"/>
              <w:ind w:leftChars="-50" w:left="-120" w:rightChars="-50" w:right="-120"/>
            </w:pPr>
          </w:p>
        </w:tc>
        <w:tc>
          <w:tcPr>
            <w:tcW w:w="282" w:type="pct"/>
            <w:vAlign w:val="center"/>
          </w:tcPr>
          <w:p w14:paraId="0529A23B" w14:textId="51996310" w:rsidR="00076445" w:rsidRPr="00D34B1B" w:rsidRDefault="00076445" w:rsidP="00F6459D">
            <w:pPr>
              <w:pStyle w:val="ab"/>
              <w:ind w:leftChars="-50" w:left="-120" w:rightChars="-50" w:right="-120"/>
            </w:pPr>
            <w:r w:rsidRPr="00D34B1B">
              <w:rPr>
                <w:rFonts w:hint="eastAsia"/>
              </w:rPr>
              <w:t>4</w:t>
            </w:r>
          </w:p>
        </w:tc>
        <w:tc>
          <w:tcPr>
            <w:tcW w:w="708" w:type="pct"/>
            <w:gridSpan w:val="2"/>
            <w:vAlign w:val="center"/>
          </w:tcPr>
          <w:p w14:paraId="29415EC4" w14:textId="56EF3B97" w:rsidR="00076445" w:rsidRPr="00D34B1B" w:rsidRDefault="00076445" w:rsidP="00F6459D">
            <w:pPr>
              <w:pStyle w:val="ab"/>
              <w:ind w:leftChars="-50" w:left="-120" w:rightChars="-50" w:right="-120"/>
            </w:pPr>
            <w:r w:rsidRPr="00D34B1B">
              <w:rPr>
                <w:rFonts w:hint="eastAsia"/>
              </w:rPr>
              <w:t>下钟鸣山村</w:t>
            </w:r>
          </w:p>
        </w:tc>
        <w:tc>
          <w:tcPr>
            <w:tcW w:w="516" w:type="pct"/>
            <w:gridSpan w:val="2"/>
            <w:vAlign w:val="center"/>
          </w:tcPr>
          <w:p w14:paraId="4BDD5AEC" w14:textId="7006B4CC" w:rsidR="00076445" w:rsidRPr="00D34B1B" w:rsidRDefault="00076445" w:rsidP="00F6459D">
            <w:pPr>
              <w:pStyle w:val="ab"/>
              <w:ind w:leftChars="-50" w:left="-120" w:rightChars="-50" w:right="-120"/>
            </w:pPr>
            <w:r w:rsidRPr="00D34B1B">
              <w:rPr>
                <w:rFonts w:hint="eastAsia"/>
              </w:rPr>
              <w:t>W</w:t>
            </w:r>
          </w:p>
        </w:tc>
        <w:tc>
          <w:tcPr>
            <w:tcW w:w="617" w:type="pct"/>
            <w:vAlign w:val="center"/>
          </w:tcPr>
          <w:p w14:paraId="05F5E1C9" w14:textId="7A2C66F2" w:rsidR="00076445" w:rsidRPr="00D34B1B" w:rsidRDefault="00076445" w:rsidP="00F6459D">
            <w:pPr>
              <w:pStyle w:val="ab"/>
              <w:ind w:leftChars="-50" w:left="-120" w:rightChars="-50" w:right="-120"/>
            </w:pPr>
            <w:r w:rsidRPr="00D34B1B">
              <w:rPr>
                <w:rFonts w:hint="eastAsia"/>
              </w:rPr>
              <w:t>5</w:t>
            </w:r>
            <w:r w:rsidR="005F7A96" w:rsidRPr="00D34B1B">
              <w:t>20</w:t>
            </w:r>
          </w:p>
        </w:tc>
        <w:tc>
          <w:tcPr>
            <w:tcW w:w="644" w:type="pct"/>
            <w:vAlign w:val="center"/>
          </w:tcPr>
          <w:p w14:paraId="44E38B86" w14:textId="40B477BB" w:rsidR="00076445" w:rsidRPr="00D34B1B" w:rsidRDefault="00EB12CF" w:rsidP="00F6459D">
            <w:pPr>
              <w:pStyle w:val="ab"/>
              <w:ind w:leftChars="-50" w:left="-120" w:rightChars="-50" w:right="-120"/>
            </w:pPr>
            <w:r w:rsidRPr="00D34B1B">
              <w:rPr>
                <w:rFonts w:hint="eastAsia"/>
              </w:rPr>
              <w:t>零散</w:t>
            </w:r>
            <w:r w:rsidR="00076445" w:rsidRPr="00D34B1B">
              <w:rPr>
                <w:rFonts w:hint="eastAsia"/>
              </w:rPr>
              <w:t>居民点</w:t>
            </w:r>
          </w:p>
        </w:tc>
        <w:tc>
          <w:tcPr>
            <w:tcW w:w="698" w:type="pct"/>
            <w:vAlign w:val="center"/>
          </w:tcPr>
          <w:p w14:paraId="686C73A9" w14:textId="12F3AFAC" w:rsidR="00076445" w:rsidRPr="00D34B1B" w:rsidRDefault="00EB12CF" w:rsidP="00F6459D">
            <w:pPr>
              <w:pStyle w:val="ab"/>
              <w:ind w:leftChars="-50" w:left="-120" w:rightChars="-50" w:right="-120"/>
              <w:rPr>
                <w:kern w:val="0"/>
                <w:lang w:bidi="ar"/>
              </w:rPr>
            </w:pPr>
            <w:r w:rsidRPr="00D34B1B">
              <w:rPr>
                <w:rFonts w:hint="eastAsia"/>
                <w:kern w:val="0"/>
                <w:lang w:bidi="ar"/>
              </w:rPr>
              <w:t>1</w:t>
            </w:r>
            <w:r w:rsidRPr="00D34B1B">
              <w:rPr>
                <w:kern w:val="0"/>
                <w:lang w:bidi="ar"/>
              </w:rPr>
              <w:t>0</w:t>
            </w:r>
            <w:r w:rsidRPr="00D34B1B">
              <w:rPr>
                <w:rFonts w:hint="eastAsia"/>
                <w:kern w:val="0"/>
                <w:lang w:bidi="ar"/>
              </w:rPr>
              <w:t>户</w:t>
            </w:r>
            <w:r w:rsidRPr="00D34B1B">
              <w:rPr>
                <w:rFonts w:hint="eastAsia"/>
                <w:kern w:val="0"/>
                <w:lang w:bidi="ar"/>
              </w:rPr>
              <w:t>2</w:t>
            </w:r>
            <w:r w:rsidRPr="00D34B1B">
              <w:rPr>
                <w:kern w:val="0"/>
                <w:lang w:bidi="ar"/>
              </w:rPr>
              <w:t>5</w:t>
            </w:r>
            <w:r w:rsidRPr="00D34B1B">
              <w:rPr>
                <w:rFonts w:hint="eastAsia"/>
                <w:kern w:val="0"/>
                <w:lang w:bidi="ar"/>
              </w:rPr>
              <w:t>人</w:t>
            </w:r>
          </w:p>
        </w:tc>
        <w:tc>
          <w:tcPr>
            <w:tcW w:w="621" w:type="pct"/>
            <w:vAlign w:val="center"/>
          </w:tcPr>
          <w:p w14:paraId="239E0E63" w14:textId="1842C9D4" w:rsidR="00076445" w:rsidRPr="00D34B1B" w:rsidRDefault="00EB12CF" w:rsidP="00F6459D">
            <w:pPr>
              <w:pStyle w:val="ab"/>
              <w:ind w:leftChars="-50" w:left="-120" w:rightChars="-50" w:right="-120"/>
            </w:pPr>
            <w:r w:rsidRPr="00D34B1B">
              <w:rPr>
                <w:rFonts w:hint="eastAsia"/>
              </w:rPr>
              <w:t>1</w:t>
            </w:r>
            <w:r w:rsidRPr="00D34B1B">
              <w:t>11.285426</w:t>
            </w:r>
          </w:p>
        </w:tc>
        <w:tc>
          <w:tcPr>
            <w:tcW w:w="591" w:type="pct"/>
            <w:vAlign w:val="center"/>
          </w:tcPr>
          <w:p w14:paraId="019AA657" w14:textId="553397F9" w:rsidR="00076445" w:rsidRPr="00D34B1B" w:rsidRDefault="00EB12CF" w:rsidP="00F6459D">
            <w:pPr>
              <w:pStyle w:val="ab"/>
              <w:ind w:leftChars="-50" w:left="-120" w:rightChars="-50" w:right="-120"/>
            </w:pPr>
            <w:r w:rsidRPr="00D34B1B">
              <w:rPr>
                <w:rFonts w:hint="eastAsia"/>
              </w:rPr>
              <w:t>3</w:t>
            </w:r>
            <w:r w:rsidRPr="00D34B1B">
              <w:t>1.205198</w:t>
            </w:r>
          </w:p>
        </w:tc>
      </w:tr>
      <w:tr w:rsidR="00D34B1B" w:rsidRPr="00D34B1B" w14:paraId="09884420" w14:textId="77777777" w:rsidTr="00352A19">
        <w:trPr>
          <w:trHeight w:val="295"/>
          <w:jc w:val="center"/>
        </w:trPr>
        <w:tc>
          <w:tcPr>
            <w:tcW w:w="323" w:type="pct"/>
            <w:vMerge/>
            <w:vAlign w:val="center"/>
          </w:tcPr>
          <w:p w14:paraId="4B248439" w14:textId="77777777" w:rsidR="00800829" w:rsidRPr="00D34B1B" w:rsidRDefault="00800829" w:rsidP="00F6459D">
            <w:pPr>
              <w:pStyle w:val="ab"/>
              <w:ind w:leftChars="-50" w:left="-120" w:rightChars="-50" w:right="-120"/>
            </w:pPr>
          </w:p>
        </w:tc>
        <w:tc>
          <w:tcPr>
            <w:tcW w:w="282" w:type="pct"/>
            <w:vAlign w:val="center"/>
          </w:tcPr>
          <w:p w14:paraId="52F15D0A" w14:textId="4BAA3E0A" w:rsidR="00800829" w:rsidRPr="00D34B1B" w:rsidRDefault="00800829" w:rsidP="00F6459D">
            <w:pPr>
              <w:pStyle w:val="ab"/>
              <w:ind w:leftChars="-50" w:left="-120" w:rightChars="-50" w:right="-120"/>
            </w:pPr>
            <w:r w:rsidRPr="00D34B1B">
              <w:rPr>
                <w:rFonts w:hint="eastAsia"/>
              </w:rPr>
              <w:t>5</w:t>
            </w:r>
          </w:p>
        </w:tc>
        <w:tc>
          <w:tcPr>
            <w:tcW w:w="708" w:type="pct"/>
            <w:gridSpan w:val="2"/>
            <w:vAlign w:val="center"/>
          </w:tcPr>
          <w:p w14:paraId="108B3CC6" w14:textId="006048B7" w:rsidR="00800829" w:rsidRPr="00D34B1B" w:rsidRDefault="00800829" w:rsidP="00F6459D">
            <w:pPr>
              <w:pStyle w:val="ab"/>
              <w:ind w:leftChars="-50" w:left="-120" w:rightChars="-50" w:right="-120"/>
            </w:pPr>
            <w:r w:rsidRPr="00D34B1B">
              <w:rPr>
                <w:rFonts w:hint="eastAsia"/>
              </w:rPr>
              <w:t>上钟鸣山村</w:t>
            </w:r>
          </w:p>
        </w:tc>
        <w:tc>
          <w:tcPr>
            <w:tcW w:w="516" w:type="pct"/>
            <w:gridSpan w:val="2"/>
            <w:vAlign w:val="center"/>
          </w:tcPr>
          <w:p w14:paraId="48A7403C" w14:textId="08D250F4" w:rsidR="00800829" w:rsidRPr="00D34B1B" w:rsidRDefault="00800829" w:rsidP="00F6459D">
            <w:pPr>
              <w:pStyle w:val="ab"/>
              <w:ind w:leftChars="-50" w:left="-120" w:rightChars="-50" w:right="-120"/>
            </w:pPr>
            <w:r w:rsidRPr="00D34B1B">
              <w:rPr>
                <w:rFonts w:hint="eastAsia"/>
              </w:rPr>
              <w:t>WS</w:t>
            </w:r>
          </w:p>
        </w:tc>
        <w:tc>
          <w:tcPr>
            <w:tcW w:w="617" w:type="pct"/>
            <w:vAlign w:val="center"/>
          </w:tcPr>
          <w:p w14:paraId="53582280" w14:textId="288B300B" w:rsidR="00800829" w:rsidRPr="00D34B1B" w:rsidRDefault="005F7A96" w:rsidP="00F6459D">
            <w:pPr>
              <w:pStyle w:val="ab"/>
              <w:ind w:leftChars="-50" w:left="-120" w:rightChars="-50" w:right="-120"/>
            </w:pPr>
            <w:r w:rsidRPr="00D34B1B">
              <w:t>770</w:t>
            </w:r>
          </w:p>
        </w:tc>
        <w:tc>
          <w:tcPr>
            <w:tcW w:w="644" w:type="pct"/>
            <w:vAlign w:val="center"/>
          </w:tcPr>
          <w:p w14:paraId="77306722" w14:textId="586C6ADE" w:rsidR="00800829" w:rsidRPr="00D34B1B" w:rsidRDefault="00800829" w:rsidP="00F6459D">
            <w:pPr>
              <w:pStyle w:val="ab"/>
              <w:ind w:leftChars="-50" w:left="-120" w:rightChars="-50" w:right="-120"/>
            </w:pPr>
            <w:r w:rsidRPr="00D34B1B">
              <w:rPr>
                <w:rFonts w:hint="eastAsia"/>
              </w:rPr>
              <w:t>零散居民点</w:t>
            </w:r>
          </w:p>
        </w:tc>
        <w:tc>
          <w:tcPr>
            <w:tcW w:w="698" w:type="pct"/>
            <w:vAlign w:val="center"/>
          </w:tcPr>
          <w:p w14:paraId="16F16D01" w14:textId="0E055FE4" w:rsidR="00800829" w:rsidRPr="00D34B1B" w:rsidRDefault="00800829" w:rsidP="00F6459D">
            <w:pPr>
              <w:pStyle w:val="ab"/>
              <w:ind w:leftChars="-50" w:left="-120" w:rightChars="-50" w:right="-120"/>
              <w:rPr>
                <w:kern w:val="0"/>
                <w:lang w:bidi="ar"/>
              </w:rPr>
            </w:pPr>
            <w:r w:rsidRPr="00D34B1B">
              <w:rPr>
                <w:rFonts w:hint="eastAsia"/>
                <w:kern w:val="0"/>
                <w:lang w:bidi="ar"/>
              </w:rPr>
              <w:t>2</w:t>
            </w:r>
            <w:r w:rsidRPr="00D34B1B">
              <w:rPr>
                <w:rFonts w:hint="eastAsia"/>
                <w:kern w:val="0"/>
                <w:lang w:bidi="ar"/>
              </w:rPr>
              <w:t>户</w:t>
            </w:r>
            <w:r w:rsidRPr="00D34B1B">
              <w:rPr>
                <w:rFonts w:hint="eastAsia"/>
                <w:kern w:val="0"/>
                <w:lang w:bidi="ar"/>
              </w:rPr>
              <w:t>5</w:t>
            </w:r>
            <w:r w:rsidRPr="00D34B1B">
              <w:rPr>
                <w:rFonts w:hint="eastAsia"/>
                <w:kern w:val="0"/>
                <w:lang w:bidi="ar"/>
              </w:rPr>
              <w:t>人</w:t>
            </w:r>
          </w:p>
        </w:tc>
        <w:tc>
          <w:tcPr>
            <w:tcW w:w="621" w:type="pct"/>
            <w:vAlign w:val="center"/>
          </w:tcPr>
          <w:p w14:paraId="46EF7756" w14:textId="277B6326" w:rsidR="00800829" w:rsidRPr="00D34B1B" w:rsidRDefault="00800829" w:rsidP="00F6459D">
            <w:pPr>
              <w:pStyle w:val="ab"/>
              <w:ind w:leftChars="-50" w:left="-120" w:rightChars="-50" w:right="-120"/>
            </w:pPr>
            <w:r w:rsidRPr="00D34B1B">
              <w:rPr>
                <w:rFonts w:hint="eastAsia"/>
              </w:rPr>
              <w:t>1</w:t>
            </w:r>
            <w:r w:rsidRPr="00D34B1B">
              <w:t>11.283307</w:t>
            </w:r>
          </w:p>
        </w:tc>
        <w:tc>
          <w:tcPr>
            <w:tcW w:w="591" w:type="pct"/>
            <w:vAlign w:val="center"/>
          </w:tcPr>
          <w:p w14:paraId="6BC1EC04" w14:textId="1FBDE2B7" w:rsidR="00800829" w:rsidRPr="00D34B1B" w:rsidRDefault="00800829" w:rsidP="00F6459D">
            <w:pPr>
              <w:pStyle w:val="ab"/>
              <w:ind w:leftChars="-50" w:left="-120" w:rightChars="-50" w:right="-120"/>
            </w:pPr>
            <w:r w:rsidRPr="00D34B1B">
              <w:rPr>
                <w:rFonts w:hint="eastAsia"/>
              </w:rPr>
              <w:t>3</w:t>
            </w:r>
            <w:r w:rsidRPr="00D34B1B">
              <w:t>1.200812</w:t>
            </w:r>
          </w:p>
        </w:tc>
      </w:tr>
      <w:tr w:rsidR="00D34B1B" w:rsidRPr="00D34B1B" w14:paraId="6037A3F2" w14:textId="77777777" w:rsidTr="00352A19">
        <w:trPr>
          <w:trHeight w:val="295"/>
          <w:jc w:val="center"/>
        </w:trPr>
        <w:tc>
          <w:tcPr>
            <w:tcW w:w="323" w:type="pct"/>
            <w:vMerge/>
            <w:vAlign w:val="center"/>
          </w:tcPr>
          <w:p w14:paraId="47120559" w14:textId="77777777" w:rsidR="00076445" w:rsidRPr="00D34B1B" w:rsidRDefault="00076445" w:rsidP="00F6459D">
            <w:pPr>
              <w:pStyle w:val="ab"/>
              <w:ind w:leftChars="-50" w:left="-120" w:rightChars="-50" w:right="-120"/>
            </w:pPr>
          </w:p>
        </w:tc>
        <w:tc>
          <w:tcPr>
            <w:tcW w:w="282" w:type="pct"/>
            <w:vAlign w:val="center"/>
          </w:tcPr>
          <w:p w14:paraId="19640140" w14:textId="2918491D" w:rsidR="00076445" w:rsidRPr="00D34B1B" w:rsidRDefault="00800829" w:rsidP="00F6459D">
            <w:pPr>
              <w:pStyle w:val="ab"/>
              <w:ind w:leftChars="-50" w:left="-120" w:rightChars="-50" w:right="-120"/>
            </w:pPr>
            <w:r w:rsidRPr="00D34B1B">
              <w:t>6</w:t>
            </w:r>
          </w:p>
        </w:tc>
        <w:tc>
          <w:tcPr>
            <w:tcW w:w="708" w:type="pct"/>
            <w:gridSpan w:val="2"/>
            <w:vAlign w:val="center"/>
          </w:tcPr>
          <w:p w14:paraId="2C90A687" w14:textId="4922203B" w:rsidR="00076445" w:rsidRPr="00D34B1B" w:rsidRDefault="00EB12CF" w:rsidP="00F6459D">
            <w:pPr>
              <w:pStyle w:val="ab"/>
              <w:ind w:leftChars="-50" w:left="-120" w:rightChars="-50" w:right="-120"/>
            </w:pPr>
            <w:r w:rsidRPr="00D34B1B">
              <w:rPr>
                <w:rFonts w:hint="eastAsia"/>
              </w:rPr>
              <w:t>钟坪山村民</w:t>
            </w:r>
          </w:p>
        </w:tc>
        <w:tc>
          <w:tcPr>
            <w:tcW w:w="516" w:type="pct"/>
            <w:gridSpan w:val="2"/>
            <w:vAlign w:val="center"/>
          </w:tcPr>
          <w:p w14:paraId="44515E50" w14:textId="3D3B4117" w:rsidR="00076445" w:rsidRPr="00D34B1B" w:rsidRDefault="00EB12CF" w:rsidP="00F6459D">
            <w:pPr>
              <w:pStyle w:val="ab"/>
              <w:ind w:leftChars="-50" w:left="-120" w:rightChars="-50" w:right="-120"/>
            </w:pPr>
            <w:r w:rsidRPr="00D34B1B">
              <w:rPr>
                <w:rFonts w:hint="eastAsia"/>
              </w:rPr>
              <w:t>W</w:t>
            </w:r>
          </w:p>
        </w:tc>
        <w:tc>
          <w:tcPr>
            <w:tcW w:w="617" w:type="pct"/>
            <w:vAlign w:val="center"/>
          </w:tcPr>
          <w:p w14:paraId="009BF1AB" w14:textId="5C22D62B" w:rsidR="00076445" w:rsidRPr="00D34B1B" w:rsidRDefault="00EB12CF" w:rsidP="00F6459D">
            <w:pPr>
              <w:pStyle w:val="ab"/>
              <w:ind w:leftChars="-50" w:left="-120" w:rightChars="-50" w:right="-120"/>
            </w:pPr>
            <w:r w:rsidRPr="00D34B1B">
              <w:rPr>
                <w:rFonts w:hint="eastAsia"/>
              </w:rPr>
              <w:t>8</w:t>
            </w:r>
            <w:r w:rsidRPr="00D34B1B">
              <w:t>80</w:t>
            </w:r>
          </w:p>
        </w:tc>
        <w:tc>
          <w:tcPr>
            <w:tcW w:w="644" w:type="pct"/>
            <w:vAlign w:val="center"/>
          </w:tcPr>
          <w:p w14:paraId="7992CEFC" w14:textId="0A412706" w:rsidR="00076445" w:rsidRPr="00D34B1B" w:rsidRDefault="00EB12CF" w:rsidP="00F6459D">
            <w:pPr>
              <w:pStyle w:val="ab"/>
              <w:ind w:leftChars="-50" w:left="-120" w:rightChars="-50" w:right="-120"/>
            </w:pPr>
            <w:r w:rsidRPr="00D34B1B">
              <w:rPr>
                <w:rFonts w:hint="eastAsia"/>
              </w:rPr>
              <w:t>零散居民点</w:t>
            </w:r>
          </w:p>
        </w:tc>
        <w:tc>
          <w:tcPr>
            <w:tcW w:w="698" w:type="pct"/>
            <w:vAlign w:val="center"/>
          </w:tcPr>
          <w:p w14:paraId="101B9DA6" w14:textId="02133560" w:rsidR="00076445" w:rsidRPr="00D34B1B" w:rsidRDefault="00EB12CF" w:rsidP="00F6459D">
            <w:pPr>
              <w:pStyle w:val="ab"/>
              <w:ind w:leftChars="-50" w:left="-120" w:rightChars="-50" w:right="-120"/>
              <w:rPr>
                <w:kern w:val="0"/>
                <w:lang w:bidi="ar"/>
              </w:rPr>
            </w:pPr>
            <w:r w:rsidRPr="00D34B1B">
              <w:rPr>
                <w:rFonts w:hint="eastAsia"/>
                <w:kern w:val="0"/>
                <w:lang w:bidi="ar"/>
              </w:rPr>
              <w:t>5</w:t>
            </w:r>
            <w:r w:rsidRPr="00D34B1B">
              <w:rPr>
                <w:rFonts w:hint="eastAsia"/>
                <w:kern w:val="0"/>
                <w:lang w:bidi="ar"/>
              </w:rPr>
              <w:t>户</w:t>
            </w:r>
            <w:r w:rsidRPr="00D34B1B">
              <w:rPr>
                <w:rFonts w:hint="eastAsia"/>
                <w:kern w:val="0"/>
                <w:lang w:bidi="ar"/>
              </w:rPr>
              <w:t>1</w:t>
            </w:r>
            <w:r w:rsidRPr="00D34B1B">
              <w:rPr>
                <w:kern w:val="0"/>
                <w:lang w:bidi="ar"/>
              </w:rPr>
              <w:t>3</w:t>
            </w:r>
            <w:r w:rsidRPr="00D34B1B">
              <w:rPr>
                <w:rFonts w:hint="eastAsia"/>
                <w:kern w:val="0"/>
                <w:lang w:bidi="ar"/>
              </w:rPr>
              <w:t>人</w:t>
            </w:r>
          </w:p>
        </w:tc>
        <w:tc>
          <w:tcPr>
            <w:tcW w:w="621" w:type="pct"/>
            <w:vAlign w:val="center"/>
          </w:tcPr>
          <w:p w14:paraId="0E7BB150" w14:textId="0C79E430" w:rsidR="00076445" w:rsidRPr="00D34B1B" w:rsidRDefault="00800829" w:rsidP="00F6459D">
            <w:pPr>
              <w:pStyle w:val="ab"/>
              <w:ind w:leftChars="-50" w:left="-120" w:rightChars="-50" w:right="-120"/>
            </w:pPr>
            <w:r w:rsidRPr="00D34B1B">
              <w:rPr>
                <w:rFonts w:hint="eastAsia"/>
              </w:rPr>
              <w:t>1</w:t>
            </w:r>
            <w:r w:rsidRPr="00D34B1B">
              <w:t>11.281472</w:t>
            </w:r>
          </w:p>
        </w:tc>
        <w:tc>
          <w:tcPr>
            <w:tcW w:w="591" w:type="pct"/>
            <w:vAlign w:val="center"/>
          </w:tcPr>
          <w:p w14:paraId="3A4E12E5" w14:textId="5344A39E" w:rsidR="00076445" w:rsidRPr="00D34B1B" w:rsidRDefault="00800829" w:rsidP="00F6459D">
            <w:pPr>
              <w:pStyle w:val="ab"/>
              <w:ind w:leftChars="-50" w:left="-120" w:rightChars="-50" w:right="-120"/>
            </w:pPr>
            <w:r w:rsidRPr="00D34B1B">
              <w:rPr>
                <w:rFonts w:hint="eastAsia"/>
              </w:rPr>
              <w:t>3</w:t>
            </w:r>
            <w:r w:rsidRPr="00D34B1B">
              <w:t>1.204441</w:t>
            </w:r>
          </w:p>
        </w:tc>
      </w:tr>
      <w:tr w:rsidR="00D34B1B" w:rsidRPr="00D34B1B" w14:paraId="7262715C" w14:textId="77777777" w:rsidTr="00352A19">
        <w:trPr>
          <w:trHeight w:val="295"/>
          <w:jc w:val="center"/>
        </w:trPr>
        <w:tc>
          <w:tcPr>
            <w:tcW w:w="323" w:type="pct"/>
            <w:vMerge/>
            <w:vAlign w:val="center"/>
          </w:tcPr>
          <w:p w14:paraId="298BF3DE" w14:textId="77777777" w:rsidR="00F6459D" w:rsidRPr="00D34B1B" w:rsidRDefault="00F6459D" w:rsidP="00F6459D">
            <w:pPr>
              <w:pStyle w:val="ab"/>
              <w:ind w:leftChars="-50" w:left="-120" w:rightChars="-50" w:right="-120"/>
            </w:pPr>
          </w:p>
        </w:tc>
        <w:tc>
          <w:tcPr>
            <w:tcW w:w="282" w:type="pct"/>
            <w:vAlign w:val="center"/>
          </w:tcPr>
          <w:p w14:paraId="791749C3" w14:textId="0B45C3A3" w:rsidR="00F6459D" w:rsidRPr="00D34B1B" w:rsidRDefault="00800829" w:rsidP="00F6459D">
            <w:pPr>
              <w:pStyle w:val="ab"/>
              <w:ind w:leftChars="-50" w:left="-120" w:rightChars="-50" w:right="-120"/>
            </w:pPr>
            <w:r w:rsidRPr="00D34B1B">
              <w:rPr>
                <w:rFonts w:hint="eastAsia"/>
              </w:rPr>
              <w:t>7</w:t>
            </w:r>
          </w:p>
        </w:tc>
        <w:tc>
          <w:tcPr>
            <w:tcW w:w="708" w:type="pct"/>
            <w:gridSpan w:val="2"/>
            <w:vAlign w:val="center"/>
          </w:tcPr>
          <w:p w14:paraId="0D75ADF0" w14:textId="515ABBE5" w:rsidR="00F6459D" w:rsidRPr="00D34B1B" w:rsidRDefault="00800829" w:rsidP="00F6459D">
            <w:pPr>
              <w:pStyle w:val="ab"/>
              <w:ind w:leftChars="-50" w:left="-120" w:rightChars="-50" w:right="-120"/>
            </w:pPr>
            <w:r w:rsidRPr="00D34B1B">
              <w:rPr>
                <w:rFonts w:hint="eastAsia"/>
              </w:rPr>
              <w:t>苏家坡村民</w:t>
            </w:r>
          </w:p>
        </w:tc>
        <w:tc>
          <w:tcPr>
            <w:tcW w:w="516" w:type="pct"/>
            <w:gridSpan w:val="2"/>
            <w:vAlign w:val="center"/>
          </w:tcPr>
          <w:p w14:paraId="769E7978" w14:textId="20E72965" w:rsidR="00F6459D" w:rsidRPr="00D34B1B" w:rsidRDefault="00800829" w:rsidP="00F6459D">
            <w:pPr>
              <w:pStyle w:val="ab"/>
              <w:ind w:leftChars="-50" w:left="-120" w:rightChars="-50" w:right="-120"/>
            </w:pPr>
            <w:r w:rsidRPr="00D34B1B">
              <w:rPr>
                <w:rFonts w:hint="eastAsia"/>
              </w:rPr>
              <w:t>W</w:t>
            </w:r>
          </w:p>
        </w:tc>
        <w:tc>
          <w:tcPr>
            <w:tcW w:w="617" w:type="pct"/>
            <w:vAlign w:val="center"/>
          </w:tcPr>
          <w:p w14:paraId="38A6F405" w14:textId="002EDBEC" w:rsidR="00F6459D" w:rsidRPr="00D34B1B" w:rsidRDefault="00800829" w:rsidP="00F6459D">
            <w:pPr>
              <w:pStyle w:val="ab"/>
              <w:ind w:leftChars="-50" w:left="-120" w:rightChars="-50" w:right="-120"/>
            </w:pPr>
            <w:r w:rsidRPr="00D34B1B">
              <w:rPr>
                <w:rFonts w:hint="eastAsia"/>
              </w:rPr>
              <w:t>1</w:t>
            </w:r>
            <w:r w:rsidRPr="00D34B1B">
              <w:t>3</w:t>
            </w:r>
            <w:r w:rsidR="005F7A96" w:rsidRPr="00D34B1B">
              <w:t>60</w:t>
            </w:r>
            <w:r w:rsidRPr="00D34B1B">
              <w:rPr>
                <w:rFonts w:hint="eastAsia"/>
              </w:rPr>
              <w:t>~</w:t>
            </w:r>
            <w:r w:rsidRPr="00D34B1B">
              <w:t>160</w:t>
            </w:r>
            <w:r w:rsidR="005F7A96" w:rsidRPr="00D34B1B">
              <w:t>2</w:t>
            </w:r>
          </w:p>
        </w:tc>
        <w:tc>
          <w:tcPr>
            <w:tcW w:w="644" w:type="pct"/>
            <w:vAlign w:val="center"/>
          </w:tcPr>
          <w:p w14:paraId="77EC2E5E" w14:textId="1A3DF38A" w:rsidR="00F6459D" w:rsidRPr="00D34B1B" w:rsidRDefault="00800829" w:rsidP="00F6459D">
            <w:pPr>
              <w:pStyle w:val="ab"/>
              <w:ind w:leftChars="-50" w:left="-120" w:rightChars="-50" w:right="-120"/>
            </w:pPr>
            <w:r w:rsidRPr="00D34B1B">
              <w:rPr>
                <w:rFonts w:hint="eastAsia"/>
              </w:rPr>
              <w:t>零散居民点</w:t>
            </w:r>
          </w:p>
        </w:tc>
        <w:tc>
          <w:tcPr>
            <w:tcW w:w="698" w:type="pct"/>
            <w:vAlign w:val="center"/>
          </w:tcPr>
          <w:p w14:paraId="3ABBC216" w14:textId="4E5C125C" w:rsidR="00F6459D" w:rsidRPr="00D34B1B" w:rsidRDefault="001133DB" w:rsidP="00F6459D">
            <w:pPr>
              <w:pStyle w:val="ab"/>
              <w:ind w:leftChars="-50" w:left="-120" w:rightChars="-50" w:right="-120"/>
              <w:rPr>
                <w:kern w:val="0"/>
                <w:lang w:bidi="ar"/>
              </w:rPr>
            </w:pPr>
            <w:r w:rsidRPr="00D34B1B">
              <w:rPr>
                <w:kern w:val="0"/>
                <w:lang w:bidi="ar"/>
              </w:rPr>
              <w:t>12</w:t>
            </w:r>
            <w:r w:rsidRPr="00D34B1B">
              <w:rPr>
                <w:rFonts w:hint="eastAsia"/>
                <w:kern w:val="0"/>
                <w:lang w:bidi="ar"/>
              </w:rPr>
              <w:t>户</w:t>
            </w:r>
            <w:r w:rsidRPr="00D34B1B">
              <w:rPr>
                <w:kern w:val="0"/>
                <w:lang w:bidi="ar"/>
              </w:rPr>
              <w:t>30</w:t>
            </w:r>
            <w:r w:rsidRPr="00D34B1B">
              <w:rPr>
                <w:rFonts w:hint="eastAsia"/>
                <w:kern w:val="0"/>
                <w:lang w:bidi="ar"/>
              </w:rPr>
              <w:t>人</w:t>
            </w:r>
          </w:p>
        </w:tc>
        <w:tc>
          <w:tcPr>
            <w:tcW w:w="621" w:type="pct"/>
            <w:vAlign w:val="center"/>
          </w:tcPr>
          <w:p w14:paraId="50119C3C" w14:textId="46C50127" w:rsidR="00F6459D" w:rsidRPr="00D34B1B" w:rsidRDefault="00EB0C2A" w:rsidP="00F6459D">
            <w:pPr>
              <w:pStyle w:val="ab"/>
              <w:ind w:leftChars="-50" w:left="-120" w:rightChars="-50" w:right="-120"/>
            </w:pPr>
            <w:r w:rsidRPr="00D34B1B">
              <w:rPr>
                <w:rFonts w:hint="eastAsia"/>
              </w:rPr>
              <w:t>1</w:t>
            </w:r>
            <w:r w:rsidRPr="00D34B1B">
              <w:t>11.274627</w:t>
            </w:r>
          </w:p>
        </w:tc>
        <w:tc>
          <w:tcPr>
            <w:tcW w:w="591" w:type="pct"/>
            <w:vAlign w:val="center"/>
          </w:tcPr>
          <w:p w14:paraId="4EA38642" w14:textId="5A1739B0" w:rsidR="00F6459D" w:rsidRPr="00D34B1B" w:rsidRDefault="00EB0C2A" w:rsidP="00F6459D">
            <w:pPr>
              <w:pStyle w:val="ab"/>
              <w:ind w:leftChars="-50" w:left="-120" w:rightChars="-50" w:right="-120"/>
            </w:pPr>
            <w:r w:rsidRPr="00D34B1B">
              <w:rPr>
                <w:rFonts w:hint="eastAsia"/>
              </w:rPr>
              <w:t>3</w:t>
            </w:r>
            <w:r w:rsidRPr="00D34B1B">
              <w:t>1.204616</w:t>
            </w:r>
          </w:p>
        </w:tc>
      </w:tr>
      <w:tr w:rsidR="00D34B1B" w:rsidRPr="00D34B1B" w14:paraId="1E514CE5" w14:textId="77777777" w:rsidTr="00352A19">
        <w:trPr>
          <w:trHeight w:val="295"/>
          <w:jc w:val="center"/>
        </w:trPr>
        <w:tc>
          <w:tcPr>
            <w:tcW w:w="323" w:type="pct"/>
            <w:vMerge/>
            <w:vAlign w:val="center"/>
          </w:tcPr>
          <w:p w14:paraId="08D0BF1D" w14:textId="77777777" w:rsidR="005F7A96" w:rsidRPr="00D34B1B" w:rsidRDefault="005F7A96" w:rsidP="00F6459D">
            <w:pPr>
              <w:pStyle w:val="ab"/>
              <w:ind w:leftChars="-50" w:left="-120" w:rightChars="-50" w:right="-120"/>
            </w:pPr>
          </w:p>
        </w:tc>
        <w:tc>
          <w:tcPr>
            <w:tcW w:w="282" w:type="pct"/>
            <w:vAlign w:val="center"/>
          </w:tcPr>
          <w:p w14:paraId="4B4060D9" w14:textId="2FFF9E45" w:rsidR="005F7A96" w:rsidRPr="00D34B1B" w:rsidRDefault="005F7A96" w:rsidP="00F6459D">
            <w:pPr>
              <w:pStyle w:val="ab"/>
              <w:ind w:leftChars="-50" w:left="-120" w:rightChars="-50" w:right="-120"/>
            </w:pPr>
            <w:r w:rsidRPr="00D34B1B">
              <w:rPr>
                <w:rFonts w:hint="eastAsia"/>
              </w:rPr>
              <w:t>8</w:t>
            </w:r>
          </w:p>
        </w:tc>
        <w:tc>
          <w:tcPr>
            <w:tcW w:w="708" w:type="pct"/>
            <w:gridSpan w:val="2"/>
            <w:vAlign w:val="center"/>
          </w:tcPr>
          <w:p w14:paraId="7FD05033" w14:textId="2CEFB5A3" w:rsidR="005F7A96" w:rsidRPr="00D34B1B" w:rsidRDefault="005F7A96" w:rsidP="00F6459D">
            <w:pPr>
              <w:pStyle w:val="ab"/>
              <w:ind w:leftChars="-50" w:left="-120" w:rightChars="-50" w:right="-120"/>
            </w:pPr>
            <w:r w:rsidRPr="00D34B1B">
              <w:rPr>
                <w:rFonts w:hint="eastAsia"/>
              </w:rPr>
              <w:t>大磨冲村民</w:t>
            </w:r>
          </w:p>
        </w:tc>
        <w:tc>
          <w:tcPr>
            <w:tcW w:w="516" w:type="pct"/>
            <w:gridSpan w:val="2"/>
            <w:vAlign w:val="center"/>
          </w:tcPr>
          <w:p w14:paraId="75A1BFE4" w14:textId="0317F088" w:rsidR="005F7A96" w:rsidRPr="00D34B1B" w:rsidRDefault="005F7A96" w:rsidP="00F6459D">
            <w:pPr>
              <w:pStyle w:val="ab"/>
              <w:ind w:leftChars="-50" w:left="-120" w:rightChars="-50" w:right="-120"/>
            </w:pPr>
            <w:r w:rsidRPr="00D34B1B">
              <w:rPr>
                <w:rFonts w:hint="eastAsia"/>
              </w:rPr>
              <w:t>W</w:t>
            </w:r>
          </w:p>
        </w:tc>
        <w:tc>
          <w:tcPr>
            <w:tcW w:w="617" w:type="pct"/>
            <w:vAlign w:val="center"/>
          </w:tcPr>
          <w:p w14:paraId="594B8856" w14:textId="0D1AD290" w:rsidR="005F7A96" w:rsidRPr="00D34B1B" w:rsidRDefault="005F7A96" w:rsidP="00F6459D">
            <w:pPr>
              <w:pStyle w:val="ab"/>
              <w:ind w:leftChars="-50" w:left="-120" w:rightChars="-50" w:right="-120"/>
            </w:pPr>
            <w:r w:rsidRPr="00D34B1B">
              <w:rPr>
                <w:rFonts w:hint="eastAsia"/>
              </w:rPr>
              <w:t>1</w:t>
            </w:r>
            <w:r w:rsidRPr="00D34B1B">
              <w:t>846</w:t>
            </w:r>
          </w:p>
        </w:tc>
        <w:tc>
          <w:tcPr>
            <w:tcW w:w="644" w:type="pct"/>
            <w:vAlign w:val="center"/>
          </w:tcPr>
          <w:p w14:paraId="41BA247B" w14:textId="540DAF5D" w:rsidR="005F7A96" w:rsidRPr="00D34B1B" w:rsidRDefault="005F7A96" w:rsidP="00F6459D">
            <w:pPr>
              <w:pStyle w:val="ab"/>
              <w:ind w:leftChars="-50" w:left="-120" w:rightChars="-50" w:right="-120"/>
            </w:pPr>
            <w:r w:rsidRPr="00D34B1B">
              <w:rPr>
                <w:rFonts w:hint="eastAsia"/>
              </w:rPr>
              <w:t>零散居民点</w:t>
            </w:r>
          </w:p>
        </w:tc>
        <w:tc>
          <w:tcPr>
            <w:tcW w:w="698" w:type="pct"/>
            <w:vAlign w:val="center"/>
          </w:tcPr>
          <w:p w14:paraId="1D166956" w14:textId="5CCED74F" w:rsidR="005F7A96" w:rsidRPr="00D34B1B" w:rsidRDefault="005F7A96" w:rsidP="00F6459D">
            <w:pPr>
              <w:pStyle w:val="ab"/>
              <w:ind w:leftChars="-50" w:left="-120" w:rightChars="-50" w:right="-120"/>
              <w:rPr>
                <w:kern w:val="0"/>
                <w:lang w:bidi="ar"/>
              </w:rPr>
            </w:pPr>
            <w:r w:rsidRPr="00D34B1B">
              <w:rPr>
                <w:rFonts w:hint="eastAsia"/>
                <w:kern w:val="0"/>
                <w:lang w:bidi="ar"/>
              </w:rPr>
              <w:t>3</w:t>
            </w:r>
            <w:r w:rsidRPr="00D34B1B">
              <w:rPr>
                <w:rFonts w:hint="eastAsia"/>
                <w:kern w:val="0"/>
                <w:lang w:bidi="ar"/>
              </w:rPr>
              <w:t>户</w:t>
            </w:r>
            <w:r w:rsidRPr="00D34B1B">
              <w:rPr>
                <w:rFonts w:hint="eastAsia"/>
                <w:kern w:val="0"/>
                <w:lang w:bidi="ar"/>
              </w:rPr>
              <w:t>7</w:t>
            </w:r>
            <w:r w:rsidRPr="00D34B1B">
              <w:rPr>
                <w:rFonts w:hint="eastAsia"/>
                <w:kern w:val="0"/>
                <w:lang w:bidi="ar"/>
              </w:rPr>
              <w:t>人</w:t>
            </w:r>
          </w:p>
        </w:tc>
        <w:tc>
          <w:tcPr>
            <w:tcW w:w="621" w:type="pct"/>
            <w:vAlign w:val="center"/>
          </w:tcPr>
          <w:p w14:paraId="7FD3DC3C" w14:textId="4C085D23" w:rsidR="005F7A96" w:rsidRPr="00D34B1B" w:rsidRDefault="00352A19" w:rsidP="00F6459D">
            <w:pPr>
              <w:pStyle w:val="ab"/>
              <w:ind w:leftChars="-50" w:left="-120" w:rightChars="-50" w:right="-120"/>
            </w:pPr>
            <w:r w:rsidRPr="00D34B1B">
              <w:rPr>
                <w:rFonts w:hint="eastAsia"/>
              </w:rPr>
              <w:t>1</w:t>
            </w:r>
            <w:r w:rsidRPr="00D34B1B">
              <w:t>11.277256</w:t>
            </w:r>
          </w:p>
        </w:tc>
        <w:tc>
          <w:tcPr>
            <w:tcW w:w="591" w:type="pct"/>
            <w:vAlign w:val="center"/>
          </w:tcPr>
          <w:p w14:paraId="7DB4DB62" w14:textId="7E52169E" w:rsidR="005F7A96" w:rsidRPr="00D34B1B" w:rsidRDefault="00352A19" w:rsidP="00F6459D">
            <w:pPr>
              <w:pStyle w:val="ab"/>
              <w:ind w:leftChars="-50" w:left="-120" w:rightChars="-50" w:right="-120"/>
            </w:pPr>
            <w:r w:rsidRPr="00D34B1B">
              <w:rPr>
                <w:rFonts w:hint="eastAsia"/>
              </w:rPr>
              <w:t>3</w:t>
            </w:r>
            <w:r w:rsidRPr="00D34B1B">
              <w:t>1.199697</w:t>
            </w:r>
          </w:p>
        </w:tc>
      </w:tr>
      <w:tr w:rsidR="00D34B1B" w:rsidRPr="00D34B1B" w14:paraId="776973A5" w14:textId="77777777" w:rsidTr="00352A19">
        <w:trPr>
          <w:trHeight w:val="295"/>
          <w:jc w:val="center"/>
        </w:trPr>
        <w:tc>
          <w:tcPr>
            <w:tcW w:w="323" w:type="pct"/>
            <w:vMerge/>
            <w:vAlign w:val="center"/>
          </w:tcPr>
          <w:p w14:paraId="16877607" w14:textId="77777777" w:rsidR="005F7A96" w:rsidRPr="00D34B1B" w:rsidRDefault="005F7A96" w:rsidP="005F7A96">
            <w:pPr>
              <w:pStyle w:val="ab"/>
              <w:ind w:leftChars="-50" w:left="-120" w:rightChars="-50" w:right="-120"/>
            </w:pPr>
          </w:p>
        </w:tc>
        <w:tc>
          <w:tcPr>
            <w:tcW w:w="282" w:type="pct"/>
            <w:vAlign w:val="center"/>
          </w:tcPr>
          <w:p w14:paraId="65C7ACA1" w14:textId="238671EF" w:rsidR="005F7A96" w:rsidRPr="00D34B1B" w:rsidRDefault="005F7A96" w:rsidP="005F7A96">
            <w:pPr>
              <w:pStyle w:val="ab"/>
              <w:ind w:leftChars="-50" w:left="-120" w:rightChars="-50" w:right="-120"/>
            </w:pPr>
            <w:r w:rsidRPr="00D34B1B">
              <w:rPr>
                <w:rFonts w:hint="eastAsia"/>
              </w:rPr>
              <w:t>9</w:t>
            </w:r>
          </w:p>
        </w:tc>
        <w:tc>
          <w:tcPr>
            <w:tcW w:w="708" w:type="pct"/>
            <w:gridSpan w:val="2"/>
            <w:vAlign w:val="center"/>
          </w:tcPr>
          <w:p w14:paraId="38367E45" w14:textId="298D4C1F" w:rsidR="005F7A96" w:rsidRPr="00D34B1B" w:rsidRDefault="005F7A96" w:rsidP="005F7A96">
            <w:pPr>
              <w:pStyle w:val="ab"/>
              <w:ind w:leftChars="-50" w:left="-120" w:rightChars="-50" w:right="-120"/>
            </w:pPr>
            <w:r w:rsidRPr="00D34B1B">
              <w:rPr>
                <w:rFonts w:hint="eastAsia"/>
              </w:rPr>
              <w:t>大磨村村民</w:t>
            </w:r>
          </w:p>
        </w:tc>
        <w:tc>
          <w:tcPr>
            <w:tcW w:w="516" w:type="pct"/>
            <w:gridSpan w:val="2"/>
            <w:vAlign w:val="center"/>
          </w:tcPr>
          <w:p w14:paraId="1D96F87B" w14:textId="2CAE1050" w:rsidR="005F7A96" w:rsidRPr="00D34B1B" w:rsidRDefault="005F7A96" w:rsidP="005F7A96">
            <w:pPr>
              <w:pStyle w:val="ab"/>
              <w:ind w:leftChars="-50" w:left="-120" w:rightChars="-50" w:right="-120"/>
            </w:pPr>
            <w:r w:rsidRPr="00D34B1B">
              <w:rPr>
                <w:rFonts w:hint="eastAsia"/>
              </w:rPr>
              <w:t>WS</w:t>
            </w:r>
          </w:p>
        </w:tc>
        <w:tc>
          <w:tcPr>
            <w:tcW w:w="617" w:type="pct"/>
            <w:vAlign w:val="center"/>
          </w:tcPr>
          <w:p w14:paraId="43C7513D" w14:textId="717D0E93" w:rsidR="005F7A96" w:rsidRPr="00D34B1B" w:rsidRDefault="005F7A96" w:rsidP="005F7A96">
            <w:pPr>
              <w:pStyle w:val="ab"/>
              <w:ind w:leftChars="-50" w:left="-120" w:rightChars="-50" w:right="-120"/>
            </w:pPr>
            <w:r w:rsidRPr="00D34B1B">
              <w:rPr>
                <w:rFonts w:hint="eastAsia"/>
              </w:rPr>
              <w:t>1</w:t>
            </w:r>
            <w:r w:rsidRPr="00D34B1B">
              <w:t>590</w:t>
            </w:r>
            <w:r w:rsidRPr="00D34B1B">
              <w:rPr>
                <w:rFonts w:hint="eastAsia"/>
              </w:rPr>
              <w:t>~</w:t>
            </w:r>
            <w:r w:rsidRPr="00D34B1B">
              <w:t>1660</w:t>
            </w:r>
          </w:p>
        </w:tc>
        <w:tc>
          <w:tcPr>
            <w:tcW w:w="644" w:type="pct"/>
            <w:vAlign w:val="center"/>
          </w:tcPr>
          <w:p w14:paraId="508460BC" w14:textId="33A96F53" w:rsidR="005F7A96" w:rsidRPr="00D34B1B" w:rsidRDefault="005F7A96" w:rsidP="005F7A96">
            <w:pPr>
              <w:pStyle w:val="ab"/>
              <w:ind w:leftChars="-50" w:left="-120" w:rightChars="-50" w:right="-120"/>
            </w:pPr>
            <w:r w:rsidRPr="00D34B1B">
              <w:rPr>
                <w:rFonts w:hint="eastAsia"/>
              </w:rPr>
              <w:t>零散居民点</w:t>
            </w:r>
          </w:p>
        </w:tc>
        <w:tc>
          <w:tcPr>
            <w:tcW w:w="698" w:type="pct"/>
            <w:vAlign w:val="center"/>
          </w:tcPr>
          <w:p w14:paraId="017FE265" w14:textId="53E905BD" w:rsidR="005F7A96" w:rsidRPr="00D34B1B" w:rsidRDefault="005F7A96" w:rsidP="005F7A96">
            <w:pPr>
              <w:pStyle w:val="ab"/>
              <w:ind w:leftChars="-50" w:left="-120" w:rightChars="-50" w:right="-120"/>
              <w:rPr>
                <w:kern w:val="0"/>
                <w:lang w:bidi="ar"/>
              </w:rPr>
            </w:pPr>
            <w:r w:rsidRPr="00D34B1B">
              <w:rPr>
                <w:rFonts w:hint="eastAsia"/>
                <w:kern w:val="0"/>
                <w:lang w:bidi="ar"/>
              </w:rPr>
              <w:t>2</w:t>
            </w:r>
            <w:r w:rsidRPr="00D34B1B">
              <w:rPr>
                <w:kern w:val="0"/>
                <w:lang w:bidi="ar"/>
              </w:rPr>
              <w:t>6</w:t>
            </w:r>
            <w:r w:rsidRPr="00D34B1B">
              <w:rPr>
                <w:rFonts w:hint="eastAsia"/>
                <w:kern w:val="0"/>
                <w:lang w:bidi="ar"/>
              </w:rPr>
              <w:t>户</w:t>
            </w:r>
            <w:r w:rsidRPr="00D34B1B">
              <w:rPr>
                <w:rFonts w:hint="eastAsia"/>
                <w:kern w:val="0"/>
                <w:lang w:bidi="ar"/>
              </w:rPr>
              <w:t>6</w:t>
            </w:r>
            <w:r w:rsidRPr="00D34B1B">
              <w:rPr>
                <w:kern w:val="0"/>
                <w:lang w:bidi="ar"/>
              </w:rPr>
              <w:t>8</w:t>
            </w:r>
            <w:r w:rsidRPr="00D34B1B">
              <w:rPr>
                <w:rFonts w:hint="eastAsia"/>
                <w:kern w:val="0"/>
                <w:lang w:bidi="ar"/>
              </w:rPr>
              <w:t>人</w:t>
            </w:r>
          </w:p>
        </w:tc>
        <w:tc>
          <w:tcPr>
            <w:tcW w:w="621" w:type="pct"/>
            <w:vAlign w:val="center"/>
          </w:tcPr>
          <w:p w14:paraId="221CE4DB" w14:textId="58292810" w:rsidR="005F7A96" w:rsidRPr="00D34B1B" w:rsidRDefault="00F57ABE" w:rsidP="005F7A96">
            <w:pPr>
              <w:pStyle w:val="ab"/>
              <w:ind w:leftChars="-50" w:left="-120" w:rightChars="-50" w:right="-120"/>
            </w:pPr>
            <w:r w:rsidRPr="00D34B1B">
              <w:rPr>
                <w:rFonts w:hint="eastAsia"/>
              </w:rPr>
              <w:t>1</w:t>
            </w:r>
            <w:r w:rsidRPr="00D34B1B">
              <w:t>11.284101</w:t>
            </w:r>
          </w:p>
        </w:tc>
        <w:tc>
          <w:tcPr>
            <w:tcW w:w="591" w:type="pct"/>
            <w:vAlign w:val="center"/>
          </w:tcPr>
          <w:p w14:paraId="498466D2" w14:textId="0B2C8998" w:rsidR="005F7A96" w:rsidRPr="00D34B1B" w:rsidRDefault="00F57ABE" w:rsidP="005F7A96">
            <w:pPr>
              <w:pStyle w:val="ab"/>
              <w:ind w:leftChars="-50" w:left="-120" w:rightChars="-50" w:right="-120"/>
            </w:pPr>
            <w:r w:rsidRPr="00D34B1B">
              <w:rPr>
                <w:rFonts w:hint="eastAsia"/>
              </w:rPr>
              <w:t>3</w:t>
            </w:r>
            <w:r w:rsidRPr="00D34B1B">
              <w:t>1.192740</w:t>
            </w:r>
          </w:p>
        </w:tc>
      </w:tr>
      <w:tr w:rsidR="00D34B1B" w:rsidRPr="00D34B1B" w14:paraId="215730E6" w14:textId="77777777" w:rsidTr="00352A19">
        <w:trPr>
          <w:trHeight w:val="295"/>
          <w:jc w:val="center"/>
        </w:trPr>
        <w:tc>
          <w:tcPr>
            <w:tcW w:w="323" w:type="pct"/>
            <w:vMerge/>
            <w:vAlign w:val="center"/>
          </w:tcPr>
          <w:p w14:paraId="11F5EC72" w14:textId="77777777" w:rsidR="005F7A96" w:rsidRPr="00D34B1B" w:rsidRDefault="005F7A96" w:rsidP="005F7A96">
            <w:pPr>
              <w:pStyle w:val="ab"/>
              <w:ind w:leftChars="-50" w:left="-120" w:rightChars="-50" w:right="-120"/>
            </w:pPr>
          </w:p>
        </w:tc>
        <w:tc>
          <w:tcPr>
            <w:tcW w:w="282" w:type="pct"/>
            <w:vAlign w:val="center"/>
          </w:tcPr>
          <w:p w14:paraId="227C88F0" w14:textId="13764DB2" w:rsidR="005F7A96" w:rsidRPr="00D34B1B" w:rsidRDefault="005F7A96" w:rsidP="005F7A96">
            <w:pPr>
              <w:pStyle w:val="ab"/>
              <w:ind w:leftChars="-50" w:left="-120" w:rightChars="-50" w:right="-120"/>
            </w:pPr>
            <w:r w:rsidRPr="00D34B1B">
              <w:rPr>
                <w:rFonts w:hint="eastAsia"/>
              </w:rPr>
              <w:t>1</w:t>
            </w:r>
            <w:r w:rsidRPr="00D34B1B">
              <w:t>0</w:t>
            </w:r>
          </w:p>
        </w:tc>
        <w:tc>
          <w:tcPr>
            <w:tcW w:w="708" w:type="pct"/>
            <w:gridSpan w:val="2"/>
            <w:vAlign w:val="center"/>
          </w:tcPr>
          <w:p w14:paraId="1E9E2985" w14:textId="0BA67913" w:rsidR="005F7A96" w:rsidRPr="00D34B1B" w:rsidRDefault="005F7A96" w:rsidP="005F7A96">
            <w:pPr>
              <w:pStyle w:val="ab"/>
              <w:ind w:leftChars="-50" w:left="-120" w:rightChars="-50" w:right="-120"/>
            </w:pPr>
            <w:r w:rsidRPr="00D34B1B">
              <w:rPr>
                <w:rFonts w:hint="eastAsia"/>
              </w:rPr>
              <w:t>纱帽头村民</w:t>
            </w:r>
          </w:p>
        </w:tc>
        <w:tc>
          <w:tcPr>
            <w:tcW w:w="516" w:type="pct"/>
            <w:gridSpan w:val="2"/>
            <w:vAlign w:val="center"/>
          </w:tcPr>
          <w:p w14:paraId="34AB8DFC" w14:textId="3C8F6C66" w:rsidR="005F7A96" w:rsidRPr="00D34B1B" w:rsidRDefault="005F7A96" w:rsidP="005F7A96">
            <w:pPr>
              <w:pStyle w:val="ab"/>
              <w:ind w:leftChars="-50" w:left="-120" w:rightChars="-50" w:right="-120"/>
            </w:pPr>
            <w:r w:rsidRPr="00D34B1B">
              <w:rPr>
                <w:rFonts w:hint="eastAsia"/>
              </w:rPr>
              <w:t>WS</w:t>
            </w:r>
          </w:p>
        </w:tc>
        <w:tc>
          <w:tcPr>
            <w:tcW w:w="617" w:type="pct"/>
            <w:vAlign w:val="center"/>
          </w:tcPr>
          <w:p w14:paraId="3472DF01" w14:textId="441B4700" w:rsidR="005F7A96" w:rsidRPr="00D34B1B" w:rsidRDefault="005F7A96" w:rsidP="005F7A96">
            <w:pPr>
              <w:pStyle w:val="ab"/>
              <w:ind w:leftChars="-50" w:left="-120" w:rightChars="-50" w:right="-120"/>
            </w:pPr>
            <w:r w:rsidRPr="00D34B1B">
              <w:rPr>
                <w:rFonts w:hint="eastAsia"/>
              </w:rPr>
              <w:t>1</w:t>
            </w:r>
            <w:r w:rsidRPr="00D34B1B">
              <w:t>967</w:t>
            </w:r>
            <w:r w:rsidRPr="00D34B1B">
              <w:rPr>
                <w:rFonts w:hint="eastAsia"/>
              </w:rPr>
              <w:t>~</w:t>
            </w:r>
            <w:r w:rsidRPr="00D34B1B">
              <w:t>2300</w:t>
            </w:r>
          </w:p>
        </w:tc>
        <w:tc>
          <w:tcPr>
            <w:tcW w:w="644" w:type="pct"/>
            <w:vAlign w:val="center"/>
          </w:tcPr>
          <w:p w14:paraId="35E1F6C4" w14:textId="783786E1" w:rsidR="005F7A96" w:rsidRPr="00D34B1B" w:rsidRDefault="005F7A96" w:rsidP="005F7A96">
            <w:pPr>
              <w:pStyle w:val="ab"/>
              <w:ind w:leftChars="-50" w:left="-120" w:rightChars="-50" w:right="-120"/>
            </w:pPr>
            <w:r w:rsidRPr="00D34B1B">
              <w:rPr>
                <w:rFonts w:hint="eastAsia"/>
              </w:rPr>
              <w:t>零散居民点</w:t>
            </w:r>
          </w:p>
        </w:tc>
        <w:tc>
          <w:tcPr>
            <w:tcW w:w="698" w:type="pct"/>
            <w:vAlign w:val="center"/>
          </w:tcPr>
          <w:p w14:paraId="38C48908" w14:textId="3235BB02" w:rsidR="005F7A96" w:rsidRPr="00D34B1B" w:rsidRDefault="005F7A96" w:rsidP="005F7A96">
            <w:pPr>
              <w:pStyle w:val="ab"/>
              <w:ind w:leftChars="-50" w:left="-120" w:rightChars="-50" w:right="-120"/>
              <w:rPr>
                <w:kern w:val="0"/>
                <w:lang w:bidi="ar"/>
              </w:rPr>
            </w:pPr>
            <w:r w:rsidRPr="00D34B1B">
              <w:rPr>
                <w:rFonts w:hint="eastAsia"/>
                <w:kern w:val="0"/>
                <w:lang w:bidi="ar"/>
              </w:rPr>
              <w:t>1</w:t>
            </w:r>
            <w:r w:rsidRPr="00D34B1B">
              <w:rPr>
                <w:kern w:val="0"/>
                <w:lang w:bidi="ar"/>
              </w:rPr>
              <w:t>0</w:t>
            </w:r>
            <w:r w:rsidRPr="00D34B1B">
              <w:rPr>
                <w:rFonts w:hint="eastAsia"/>
                <w:kern w:val="0"/>
                <w:lang w:bidi="ar"/>
              </w:rPr>
              <w:t>户</w:t>
            </w:r>
            <w:r w:rsidRPr="00D34B1B">
              <w:rPr>
                <w:rFonts w:hint="eastAsia"/>
                <w:kern w:val="0"/>
                <w:lang w:bidi="ar"/>
              </w:rPr>
              <w:t>2</w:t>
            </w:r>
            <w:r w:rsidRPr="00D34B1B">
              <w:rPr>
                <w:kern w:val="0"/>
                <w:lang w:bidi="ar"/>
              </w:rPr>
              <w:t>7</w:t>
            </w:r>
            <w:r w:rsidRPr="00D34B1B">
              <w:rPr>
                <w:rFonts w:hint="eastAsia"/>
                <w:kern w:val="0"/>
                <w:lang w:bidi="ar"/>
              </w:rPr>
              <w:t>人</w:t>
            </w:r>
          </w:p>
        </w:tc>
        <w:tc>
          <w:tcPr>
            <w:tcW w:w="621" w:type="pct"/>
            <w:vAlign w:val="center"/>
          </w:tcPr>
          <w:p w14:paraId="66C9CADA" w14:textId="2A7989AD" w:rsidR="005F7A96" w:rsidRPr="00D34B1B" w:rsidRDefault="00F57ABE" w:rsidP="005F7A96">
            <w:pPr>
              <w:pStyle w:val="ab"/>
              <w:ind w:leftChars="-50" w:left="-120" w:rightChars="-50" w:right="-120"/>
            </w:pPr>
            <w:r w:rsidRPr="00D34B1B">
              <w:rPr>
                <w:rFonts w:hint="eastAsia"/>
              </w:rPr>
              <w:t>1</w:t>
            </w:r>
            <w:r w:rsidRPr="00D34B1B">
              <w:t>11.274509</w:t>
            </w:r>
          </w:p>
        </w:tc>
        <w:tc>
          <w:tcPr>
            <w:tcW w:w="591" w:type="pct"/>
            <w:vAlign w:val="center"/>
          </w:tcPr>
          <w:p w14:paraId="6677E9F4" w14:textId="2084E798" w:rsidR="005F7A96" w:rsidRPr="00D34B1B" w:rsidRDefault="00F57ABE" w:rsidP="005F7A96">
            <w:pPr>
              <w:pStyle w:val="ab"/>
              <w:ind w:leftChars="-50" w:left="-120" w:rightChars="-50" w:right="-120"/>
            </w:pPr>
            <w:r w:rsidRPr="00D34B1B">
              <w:rPr>
                <w:rFonts w:hint="eastAsia"/>
              </w:rPr>
              <w:t>3</w:t>
            </w:r>
            <w:r w:rsidRPr="00D34B1B">
              <w:t>1.195631</w:t>
            </w:r>
          </w:p>
        </w:tc>
      </w:tr>
      <w:tr w:rsidR="00D34B1B" w:rsidRPr="00D34B1B" w14:paraId="5AE6A4DE" w14:textId="77777777" w:rsidTr="00352A19">
        <w:trPr>
          <w:trHeight w:val="295"/>
          <w:jc w:val="center"/>
        </w:trPr>
        <w:tc>
          <w:tcPr>
            <w:tcW w:w="323" w:type="pct"/>
            <w:vMerge/>
            <w:vAlign w:val="center"/>
          </w:tcPr>
          <w:p w14:paraId="7B4B8F0C" w14:textId="77777777" w:rsidR="005F7A96" w:rsidRPr="00D34B1B" w:rsidRDefault="005F7A96" w:rsidP="005F7A96">
            <w:pPr>
              <w:pStyle w:val="ab"/>
              <w:ind w:leftChars="-50" w:left="-120" w:rightChars="-50" w:right="-120"/>
            </w:pPr>
          </w:p>
        </w:tc>
        <w:tc>
          <w:tcPr>
            <w:tcW w:w="282" w:type="pct"/>
            <w:vAlign w:val="center"/>
          </w:tcPr>
          <w:p w14:paraId="1CBBBFF0" w14:textId="2B07EDF9" w:rsidR="005F7A96" w:rsidRPr="00D34B1B" w:rsidRDefault="005F7A96" w:rsidP="005F7A96">
            <w:pPr>
              <w:pStyle w:val="ab"/>
              <w:ind w:leftChars="-50" w:left="-120" w:rightChars="-50" w:right="-120"/>
            </w:pPr>
            <w:r w:rsidRPr="00D34B1B">
              <w:rPr>
                <w:rFonts w:hint="eastAsia"/>
              </w:rPr>
              <w:t>1</w:t>
            </w:r>
            <w:r w:rsidRPr="00D34B1B">
              <w:t>1</w:t>
            </w:r>
          </w:p>
        </w:tc>
        <w:tc>
          <w:tcPr>
            <w:tcW w:w="708" w:type="pct"/>
            <w:gridSpan w:val="2"/>
            <w:vAlign w:val="center"/>
          </w:tcPr>
          <w:p w14:paraId="69BF2856" w14:textId="616412F3" w:rsidR="005F7A96" w:rsidRPr="00D34B1B" w:rsidRDefault="005F7A96" w:rsidP="005F7A96">
            <w:pPr>
              <w:pStyle w:val="ab"/>
              <w:ind w:leftChars="-50" w:left="-120" w:rightChars="-50" w:right="-120"/>
            </w:pPr>
            <w:r w:rsidRPr="00D34B1B">
              <w:rPr>
                <w:rFonts w:hint="eastAsia"/>
              </w:rPr>
              <w:t>秦家村村民</w:t>
            </w:r>
          </w:p>
        </w:tc>
        <w:tc>
          <w:tcPr>
            <w:tcW w:w="516" w:type="pct"/>
            <w:gridSpan w:val="2"/>
            <w:vAlign w:val="center"/>
          </w:tcPr>
          <w:p w14:paraId="657B5663" w14:textId="5737D23D" w:rsidR="005F7A96" w:rsidRPr="00D34B1B" w:rsidRDefault="005F7A96" w:rsidP="005F7A96">
            <w:pPr>
              <w:pStyle w:val="ab"/>
              <w:ind w:leftChars="-50" w:left="-120" w:rightChars="-50" w:right="-120"/>
            </w:pPr>
            <w:r w:rsidRPr="00D34B1B">
              <w:rPr>
                <w:rFonts w:hint="eastAsia"/>
              </w:rPr>
              <w:t>WS</w:t>
            </w:r>
          </w:p>
        </w:tc>
        <w:tc>
          <w:tcPr>
            <w:tcW w:w="617" w:type="pct"/>
            <w:vAlign w:val="center"/>
          </w:tcPr>
          <w:p w14:paraId="47AE0A6D" w14:textId="7DB88056" w:rsidR="005F7A96" w:rsidRPr="00D34B1B" w:rsidRDefault="005F7A96" w:rsidP="005F7A96">
            <w:pPr>
              <w:pStyle w:val="ab"/>
              <w:ind w:leftChars="-50" w:left="-120" w:rightChars="-50" w:right="-120"/>
            </w:pPr>
            <w:r w:rsidRPr="00D34B1B">
              <w:rPr>
                <w:rFonts w:hint="eastAsia"/>
              </w:rPr>
              <w:t>1</w:t>
            </w:r>
            <w:r w:rsidRPr="00D34B1B">
              <w:t>877</w:t>
            </w:r>
            <w:r w:rsidRPr="00D34B1B">
              <w:rPr>
                <w:rFonts w:hint="eastAsia"/>
              </w:rPr>
              <w:t>~</w:t>
            </w:r>
            <w:r w:rsidRPr="00D34B1B">
              <w:t>2490</w:t>
            </w:r>
          </w:p>
        </w:tc>
        <w:tc>
          <w:tcPr>
            <w:tcW w:w="644" w:type="pct"/>
            <w:vAlign w:val="center"/>
          </w:tcPr>
          <w:p w14:paraId="7AD2D81A" w14:textId="05874707" w:rsidR="005F7A96" w:rsidRPr="00D34B1B" w:rsidRDefault="005F7A96" w:rsidP="005F7A96">
            <w:pPr>
              <w:pStyle w:val="ab"/>
              <w:ind w:leftChars="-50" w:left="-120" w:rightChars="-50" w:right="-120"/>
            </w:pPr>
            <w:r w:rsidRPr="00D34B1B">
              <w:rPr>
                <w:rFonts w:hint="eastAsia"/>
              </w:rPr>
              <w:t>零散居民点</w:t>
            </w:r>
          </w:p>
        </w:tc>
        <w:tc>
          <w:tcPr>
            <w:tcW w:w="698" w:type="pct"/>
            <w:vAlign w:val="center"/>
          </w:tcPr>
          <w:p w14:paraId="05B95BDA" w14:textId="79691A80" w:rsidR="005F7A96" w:rsidRPr="00D34B1B" w:rsidRDefault="005F7A96" w:rsidP="005F7A96">
            <w:pPr>
              <w:pStyle w:val="ab"/>
              <w:ind w:leftChars="-50" w:left="-120" w:rightChars="-50" w:right="-120"/>
              <w:rPr>
                <w:kern w:val="0"/>
                <w:lang w:bidi="ar"/>
              </w:rPr>
            </w:pPr>
            <w:r w:rsidRPr="00D34B1B">
              <w:rPr>
                <w:rFonts w:hint="eastAsia"/>
                <w:kern w:val="0"/>
                <w:lang w:bidi="ar"/>
              </w:rPr>
              <w:t>2</w:t>
            </w:r>
            <w:r w:rsidRPr="00D34B1B">
              <w:rPr>
                <w:kern w:val="0"/>
                <w:lang w:bidi="ar"/>
              </w:rPr>
              <w:t>1</w:t>
            </w:r>
            <w:r w:rsidRPr="00D34B1B">
              <w:rPr>
                <w:rFonts w:hint="eastAsia"/>
                <w:kern w:val="0"/>
                <w:lang w:bidi="ar"/>
              </w:rPr>
              <w:t>户</w:t>
            </w:r>
            <w:r w:rsidRPr="00D34B1B">
              <w:rPr>
                <w:rFonts w:hint="eastAsia"/>
                <w:kern w:val="0"/>
                <w:lang w:bidi="ar"/>
              </w:rPr>
              <w:t>5</w:t>
            </w:r>
            <w:r w:rsidRPr="00D34B1B">
              <w:rPr>
                <w:kern w:val="0"/>
                <w:lang w:bidi="ar"/>
              </w:rPr>
              <w:t>4</w:t>
            </w:r>
            <w:r w:rsidRPr="00D34B1B">
              <w:rPr>
                <w:rFonts w:hint="eastAsia"/>
                <w:kern w:val="0"/>
                <w:lang w:bidi="ar"/>
              </w:rPr>
              <w:t>人</w:t>
            </w:r>
          </w:p>
        </w:tc>
        <w:tc>
          <w:tcPr>
            <w:tcW w:w="621" w:type="pct"/>
            <w:vAlign w:val="center"/>
          </w:tcPr>
          <w:p w14:paraId="33057E28" w14:textId="4DEA2D64" w:rsidR="005F7A96" w:rsidRPr="00D34B1B" w:rsidRDefault="00F57ABE" w:rsidP="005F7A96">
            <w:pPr>
              <w:pStyle w:val="ab"/>
              <w:ind w:leftChars="-50" w:left="-120" w:rightChars="-50" w:right="-120"/>
            </w:pPr>
            <w:r w:rsidRPr="00D34B1B">
              <w:rPr>
                <w:rFonts w:hint="eastAsia"/>
              </w:rPr>
              <w:t>1</w:t>
            </w:r>
            <w:r w:rsidRPr="00D34B1B">
              <w:t>11.283500</w:t>
            </w:r>
          </w:p>
        </w:tc>
        <w:tc>
          <w:tcPr>
            <w:tcW w:w="591" w:type="pct"/>
            <w:vAlign w:val="center"/>
          </w:tcPr>
          <w:p w14:paraId="74C594B4" w14:textId="1F8418AA" w:rsidR="005F7A96" w:rsidRPr="00D34B1B" w:rsidRDefault="00F57ABE" w:rsidP="005F7A96">
            <w:pPr>
              <w:pStyle w:val="ab"/>
              <w:ind w:leftChars="-50" w:left="-120" w:rightChars="-50" w:right="-120"/>
            </w:pPr>
            <w:r w:rsidRPr="00D34B1B">
              <w:rPr>
                <w:rFonts w:hint="eastAsia"/>
              </w:rPr>
              <w:t>3</w:t>
            </w:r>
            <w:r w:rsidRPr="00D34B1B">
              <w:t>1.187335</w:t>
            </w:r>
          </w:p>
        </w:tc>
      </w:tr>
      <w:tr w:rsidR="00D34B1B" w:rsidRPr="00D34B1B" w14:paraId="36565E4F" w14:textId="77777777" w:rsidTr="00352A19">
        <w:trPr>
          <w:trHeight w:val="295"/>
          <w:jc w:val="center"/>
        </w:trPr>
        <w:tc>
          <w:tcPr>
            <w:tcW w:w="323" w:type="pct"/>
            <w:vMerge/>
            <w:vAlign w:val="center"/>
          </w:tcPr>
          <w:p w14:paraId="40C35231" w14:textId="77777777" w:rsidR="003968B7" w:rsidRPr="00D34B1B" w:rsidRDefault="003968B7" w:rsidP="003968B7">
            <w:pPr>
              <w:pStyle w:val="ab"/>
              <w:ind w:leftChars="-50" w:left="-120" w:rightChars="-50" w:right="-120"/>
            </w:pPr>
          </w:p>
        </w:tc>
        <w:tc>
          <w:tcPr>
            <w:tcW w:w="282" w:type="pct"/>
            <w:vAlign w:val="center"/>
          </w:tcPr>
          <w:p w14:paraId="2034FAD1" w14:textId="0F9A5D2C" w:rsidR="003968B7" w:rsidRPr="00D34B1B" w:rsidRDefault="003968B7" w:rsidP="003968B7">
            <w:pPr>
              <w:pStyle w:val="ab"/>
              <w:ind w:leftChars="-50" w:left="-120" w:rightChars="-50" w:right="-120"/>
            </w:pPr>
            <w:r w:rsidRPr="00D34B1B">
              <w:rPr>
                <w:rFonts w:hint="eastAsia"/>
              </w:rPr>
              <w:t>1</w:t>
            </w:r>
            <w:r w:rsidRPr="00D34B1B">
              <w:t>2</w:t>
            </w:r>
          </w:p>
        </w:tc>
        <w:tc>
          <w:tcPr>
            <w:tcW w:w="708" w:type="pct"/>
            <w:gridSpan w:val="2"/>
            <w:vAlign w:val="center"/>
          </w:tcPr>
          <w:p w14:paraId="2B86F5AD" w14:textId="0D4654B8" w:rsidR="003968B7" w:rsidRPr="00D34B1B" w:rsidRDefault="003968B7" w:rsidP="003968B7">
            <w:pPr>
              <w:pStyle w:val="ab"/>
              <w:ind w:leftChars="-50" w:left="-120" w:rightChars="-50" w:right="-120"/>
            </w:pPr>
            <w:r w:rsidRPr="00D34B1B">
              <w:rPr>
                <w:rFonts w:hint="eastAsia"/>
              </w:rPr>
              <w:t>孙家沟村民</w:t>
            </w:r>
          </w:p>
        </w:tc>
        <w:tc>
          <w:tcPr>
            <w:tcW w:w="516" w:type="pct"/>
            <w:gridSpan w:val="2"/>
            <w:vAlign w:val="center"/>
          </w:tcPr>
          <w:p w14:paraId="738BA7D7" w14:textId="5E2CD5B5" w:rsidR="003968B7" w:rsidRPr="00D34B1B" w:rsidRDefault="003968B7" w:rsidP="003968B7">
            <w:pPr>
              <w:pStyle w:val="ab"/>
              <w:ind w:leftChars="-50" w:left="-120" w:rightChars="-50" w:right="-120"/>
            </w:pPr>
            <w:r w:rsidRPr="00D34B1B">
              <w:rPr>
                <w:rFonts w:hint="eastAsia"/>
              </w:rPr>
              <w:t>WS</w:t>
            </w:r>
          </w:p>
        </w:tc>
        <w:tc>
          <w:tcPr>
            <w:tcW w:w="617" w:type="pct"/>
            <w:vAlign w:val="center"/>
          </w:tcPr>
          <w:p w14:paraId="4FB2D392" w14:textId="1B0F399B" w:rsidR="003968B7" w:rsidRPr="00D34B1B" w:rsidRDefault="003968B7" w:rsidP="003968B7">
            <w:pPr>
              <w:pStyle w:val="ab"/>
              <w:ind w:leftChars="-50" w:left="-120" w:rightChars="-50" w:right="-120"/>
            </w:pPr>
            <w:r w:rsidRPr="00D34B1B">
              <w:rPr>
                <w:rFonts w:hint="eastAsia"/>
              </w:rPr>
              <w:t>2</w:t>
            </w:r>
            <w:r w:rsidRPr="00D34B1B">
              <w:t>810</w:t>
            </w:r>
          </w:p>
        </w:tc>
        <w:tc>
          <w:tcPr>
            <w:tcW w:w="644" w:type="pct"/>
            <w:vAlign w:val="center"/>
          </w:tcPr>
          <w:p w14:paraId="1A6B7A9B" w14:textId="38B9F722" w:rsidR="003968B7" w:rsidRPr="00D34B1B" w:rsidRDefault="003968B7" w:rsidP="003968B7">
            <w:pPr>
              <w:pStyle w:val="ab"/>
              <w:ind w:leftChars="-50" w:left="-120" w:rightChars="-50" w:right="-120"/>
            </w:pPr>
            <w:r w:rsidRPr="00D34B1B">
              <w:rPr>
                <w:rFonts w:hint="eastAsia"/>
              </w:rPr>
              <w:t>零散居民点</w:t>
            </w:r>
          </w:p>
        </w:tc>
        <w:tc>
          <w:tcPr>
            <w:tcW w:w="698" w:type="pct"/>
            <w:vAlign w:val="center"/>
          </w:tcPr>
          <w:p w14:paraId="284B5BBC" w14:textId="6576A4EA" w:rsidR="003968B7" w:rsidRPr="00D34B1B" w:rsidRDefault="003968B7" w:rsidP="003968B7">
            <w:pPr>
              <w:pStyle w:val="ab"/>
              <w:ind w:leftChars="-50" w:left="-120" w:rightChars="-50" w:right="-120"/>
              <w:rPr>
                <w:kern w:val="0"/>
                <w:lang w:bidi="ar"/>
              </w:rPr>
            </w:pPr>
            <w:r w:rsidRPr="00D34B1B">
              <w:rPr>
                <w:rFonts w:hint="eastAsia"/>
                <w:kern w:val="0"/>
                <w:lang w:bidi="ar"/>
              </w:rPr>
              <w:t>1</w:t>
            </w:r>
            <w:r w:rsidRPr="00D34B1B">
              <w:rPr>
                <w:kern w:val="0"/>
                <w:lang w:bidi="ar"/>
              </w:rPr>
              <w:t>2</w:t>
            </w:r>
            <w:r w:rsidRPr="00D34B1B">
              <w:rPr>
                <w:rFonts w:hint="eastAsia"/>
                <w:kern w:val="0"/>
                <w:lang w:bidi="ar"/>
              </w:rPr>
              <w:t>户</w:t>
            </w:r>
            <w:r w:rsidRPr="00D34B1B">
              <w:rPr>
                <w:rFonts w:hint="eastAsia"/>
                <w:kern w:val="0"/>
                <w:lang w:bidi="ar"/>
              </w:rPr>
              <w:t>2</w:t>
            </w:r>
            <w:r w:rsidRPr="00D34B1B">
              <w:rPr>
                <w:kern w:val="0"/>
                <w:lang w:bidi="ar"/>
              </w:rPr>
              <w:t>8</w:t>
            </w:r>
            <w:r w:rsidRPr="00D34B1B">
              <w:rPr>
                <w:rFonts w:hint="eastAsia"/>
                <w:kern w:val="0"/>
                <w:lang w:bidi="ar"/>
              </w:rPr>
              <w:t>人</w:t>
            </w:r>
          </w:p>
        </w:tc>
        <w:tc>
          <w:tcPr>
            <w:tcW w:w="621" w:type="pct"/>
            <w:vAlign w:val="center"/>
          </w:tcPr>
          <w:p w14:paraId="6E0B0373" w14:textId="5AA7C243" w:rsidR="003968B7" w:rsidRPr="00D34B1B" w:rsidRDefault="00F57ABE" w:rsidP="003968B7">
            <w:pPr>
              <w:pStyle w:val="ab"/>
              <w:ind w:leftChars="-50" w:left="-120" w:rightChars="-50" w:right="-120"/>
            </w:pPr>
            <w:r w:rsidRPr="00D34B1B">
              <w:rPr>
                <w:rFonts w:hint="eastAsia"/>
              </w:rPr>
              <w:t>1</w:t>
            </w:r>
            <w:r w:rsidRPr="00D34B1B">
              <w:t>11.275786</w:t>
            </w:r>
          </w:p>
        </w:tc>
        <w:tc>
          <w:tcPr>
            <w:tcW w:w="591" w:type="pct"/>
            <w:vAlign w:val="center"/>
          </w:tcPr>
          <w:p w14:paraId="37904FE9" w14:textId="69DD681E" w:rsidR="003968B7" w:rsidRPr="00D34B1B" w:rsidRDefault="00F57ABE" w:rsidP="003968B7">
            <w:pPr>
              <w:pStyle w:val="ab"/>
              <w:ind w:leftChars="-50" w:left="-120" w:rightChars="-50" w:right="-120"/>
            </w:pPr>
            <w:r w:rsidRPr="00D34B1B">
              <w:rPr>
                <w:rFonts w:hint="eastAsia"/>
              </w:rPr>
              <w:t>3</w:t>
            </w:r>
            <w:r w:rsidRPr="00D34B1B">
              <w:t>1.183792</w:t>
            </w:r>
          </w:p>
        </w:tc>
      </w:tr>
      <w:tr w:rsidR="00D34B1B" w:rsidRPr="00D34B1B" w14:paraId="6ECE6544" w14:textId="77777777" w:rsidTr="00352A19">
        <w:trPr>
          <w:trHeight w:val="295"/>
          <w:jc w:val="center"/>
        </w:trPr>
        <w:tc>
          <w:tcPr>
            <w:tcW w:w="323" w:type="pct"/>
            <w:vMerge/>
            <w:vAlign w:val="center"/>
          </w:tcPr>
          <w:p w14:paraId="75E0268B" w14:textId="77777777" w:rsidR="00E22C36" w:rsidRPr="00D34B1B" w:rsidRDefault="00E22C36" w:rsidP="00E22C36">
            <w:pPr>
              <w:pStyle w:val="ab"/>
              <w:ind w:leftChars="-50" w:left="-120" w:rightChars="-50" w:right="-120"/>
            </w:pPr>
          </w:p>
        </w:tc>
        <w:tc>
          <w:tcPr>
            <w:tcW w:w="282" w:type="pct"/>
            <w:vAlign w:val="center"/>
          </w:tcPr>
          <w:p w14:paraId="3333A04E" w14:textId="4FD270E6" w:rsidR="00E22C36" w:rsidRPr="00D34B1B" w:rsidRDefault="00E22C36" w:rsidP="00E22C36">
            <w:pPr>
              <w:pStyle w:val="ab"/>
              <w:ind w:leftChars="-50" w:left="-120" w:rightChars="-50" w:right="-120"/>
            </w:pPr>
            <w:r w:rsidRPr="00D34B1B">
              <w:rPr>
                <w:rFonts w:hint="eastAsia"/>
              </w:rPr>
              <w:t>1</w:t>
            </w:r>
            <w:r w:rsidRPr="00D34B1B">
              <w:t>3</w:t>
            </w:r>
          </w:p>
        </w:tc>
        <w:tc>
          <w:tcPr>
            <w:tcW w:w="708" w:type="pct"/>
            <w:gridSpan w:val="2"/>
            <w:vAlign w:val="center"/>
          </w:tcPr>
          <w:p w14:paraId="5E9999D7" w14:textId="1D4D0E0F" w:rsidR="00E22C36" w:rsidRPr="00D34B1B" w:rsidRDefault="00E22C36" w:rsidP="00E22C36">
            <w:pPr>
              <w:pStyle w:val="ab"/>
              <w:ind w:leftChars="-50" w:left="-120" w:rightChars="-50" w:right="-120"/>
            </w:pPr>
            <w:r w:rsidRPr="00D34B1B">
              <w:rPr>
                <w:rFonts w:hint="eastAsia"/>
              </w:rPr>
              <w:t>官庄坪村民</w:t>
            </w:r>
          </w:p>
        </w:tc>
        <w:tc>
          <w:tcPr>
            <w:tcW w:w="516" w:type="pct"/>
            <w:gridSpan w:val="2"/>
            <w:vAlign w:val="center"/>
          </w:tcPr>
          <w:p w14:paraId="45AFAE36" w14:textId="5ABFA69A" w:rsidR="00E22C36" w:rsidRPr="00D34B1B" w:rsidRDefault="00E22C36" w:rsidP="00E22C36">
            <w:pPr>
              <w:pStyle w:val="ab"/>
              <w:ind w:leftChars="-50" w:left="-120" w:rightChars="-50" w:right="-120"/>
            </w:pPr>
            <w:r w:rsidRPr="00D34B1B">
              <w:rPr>
                <w:rFonts w:hint="eastAsia"/>
              </w:rPr>
              <w:t>WS</w:t>
            </w:r>
          </w:p>
        </w:tc>
        <w:tc>
          <w:tcPr>
            <w:tcW w:w="617" w:type="pct"/>
            <w:vAlign w:val="center"/>
          </w:tcPr>
          <w:p w14:paraId="7FBB370A" w14:textId="417E9A27" w:rsidR="00E22C36" w:rsidRPr="00D34B1B" w:rsidRDefault="00E22C36" w:rsidP="00E22C36">
            <w:pPr>
              <w:pStyle w:val="ab"/>
              <w:ind w:leftChars="-50" w:left="-120" w:rightChars="-50" w:right="-120"/>
            </w:pPr>
            <w:r w:rsidRPr="00D34B1B">
              <w:rPr>
                <w:rFonts w:hint="eastAsia"/>
              </w:rPr>
              <w:t>2</w:t>
            </w:r>
            <w:r w:rsidRPr="00D34B1B">
              <w:t>990</w:t>
            </w:r>
            <w:r w:rsidRPr="00D34B1B">
              <w:rPr>
                <w:rFonts w:hint="eastAsia"/>
              </w:rPr>
              <w:t>~</w:t>
            </w:r>
            <w:r w:rsidRPr="00D34B1B">
              <w:t>3400</w:t>
            </w:r>
          </w:p>
        </w:tc>
        <w:tc>
          <w:tcPr>
            <w:tcW w:w="644" w:type="pct"/>
            <w:vAlign w:val="center"/>
          </w:tcPr>
          <w:p w14:paraId="4C3B6A47" w14:textId="18481598" w:rsidR="00E22C36" w:rsidRPr="00D34B1B" w:rsidRDefault="00E22C36" w:rsidP="00E22C36">
            <w:pPr>
              <w:pStyle w:val="ab"/>
              <w:ind w:leftChars="-50" w:left="-120" w:rightChars="-50" w:right="-120"/>
            </w:pPr>
            <w:r w:rsidRPr="00D34B1B">
              <w:rPr>
                <w:rFonts w:hint="eastAsia"/>
              </w:rPr>
              <w:t>零散居民点</w:t>
            </w:r>
          </w:p>
        </w:tc>
        <w:tc>
          <w:tcPr>
            <w:tcW w:w="698" w:type="pct"/>
            <w:vAlign w:val="center"/>
          </w:tcPr>
          <w:p w14:paraId="1E68F226" w14:textId="04E56795" w:rsidR="00E22C36" w:rsidRPr="00D34B1B" w:rsidRDefault="00E22C36" w:rsidP="00E22C36">
            <w:pPr>
              <w:pStyle w:val="ab"/>
              <w:ind w:leftChars="-50" w:left="-120" w:rightChars="-50" w:right="-120"/>
              <w:rPr>
                <w:kern w:val="0"/>
                <w:lang w:bidi="ar"/>
              </w:rPr>
            </w:pPr>
            <w:r w:rsidRPr="00D34B1B">
              <w:rPr>
                <w:rFonts w:hint="eastAsia"/>
                <w:kern w:val="0"/>
                <w:lang w:bidi="ar"/>
              </w:rPr>
              <w:t>1</w:t>
            </w:r>
            <w:r w:rsidRPr="00D34B1B">
              <w:rPr>
                <w:kern w:val="0"/>
                <w:lang w:bidi="ar"/>
              </w:rPr>
              <w:t>3</w:t>
            </w:r>
            <w:r w:rsidRPr="00D34B1B">
              <w:rPr>
                <w:rFonts w:hint="eastAsia"/>
                <w:kern w:val="0"/>
                <w:lang w:bidi="ar"/>
              </w:rPr>
              <w:t>户</w:t>
            </w:r>
            <w:r w:rsidRPr="00D34B1B">
              <w:rPr>
                <w:rFonts w:hint="eastAsia"/>
                <w:kern w:val="0"/>
                <w:lang w:bidi="ar"/>
              </w:rPr>
              <w:t>3</w:t>
            </w:r>
            <w:r w:rsidRPr="00D34B1B">
              <w:rPr>
                <w:kern w:val="0"/>
                <w:lang w:bidi="ar"/>
              </w:rPr>
              <w:t>2</w:t>
            </w:r>
            <w:r w:rsidRPr="00D34B1B">
              <w:rPr>
                <w:rFonts w:hint="eastAsia"/>
                <w:kern w:val="0"/>
                <w:lang w:bidi="ar"/>
              </w:rPr>
              <w:t>人</w:t>
            </w:r>
          </w:p>
        </w:tc>
        <w:tc>
          <w:tcPr>
            <w:tcW w:w="621" w:type="pct"/>
            <w:vAlign w:val="center"/>
          </w:tcPr>
          <w:p w14:paraId="3B1E52CD" w14:textId="2FEF47B9" w:rsidR="00E22C36" w:rsidRPr="00D34B1B" w:rsidRDefault="00F57ABE" w:rsidP="00E22C36">
            <w:pPr>
              <w:pStyle w:val="ab"/>
              <w:ind w:leftChars="-50" w:left="-120" w:rightChars="-50" w:right="-120"/>
            </w:pPr>
            <w:r w:rsidRPr="00D34B1B">
              <w:rPr>
                <w:rFonts w:hint="eastAsia"/>
              </w:rPr>
              <w:t>1</w:t>
            </w:r>
            <w:r w:rsidRPr="00D34B1B">
              <w:t>11.278758</w:t>
            </w:r>
          </w:p>
        </w:tc>
        <w:tc>
          <w:tcPr>
            <w:tcW w:w="591" w:type="pct"/>
            <w:vAlign w:val="center"/>
          </w:tcPr>
          <w:p w14:paraId="155B68C1" w14:textId="602B0461" w:rsidR="00E22C36" w:rsidRPr="00D34B1B" w:rsidRDefault="00F57ABE" w:rsidP="00E22C36">
            <w:pPr>
              <w:pStyle w:val="ab"/>
              <w:ind w:leftChars="-50" w:left="-120" w:rightChars="-50" w:right="-120"/>
            </w:pPr>
            <w:r w:rsidRPr="00D34B1B">
              <w:rPr>
                <w:rFonts w:hint="eastAsia"/>
              </w:rPr>
              <w:t>3</w:t>
            </w:r>
            <w:r w:rsidRPr="00D34B1B">
              <w:t>1.178697</w:t>
            </w:r>
          </w:p>
        </w:tc>
      </w:tr>
      <w:tr w:rsidR="00D34B1B" w:rsidRPr="00D34B1B" w14:paraId="53BC29BD" w14:textId="77777777" w:rsidTr="00352A19">
        <w:trPr>
          <w:trHeight w:val="295"/>
          <w:jc w:val="center"/>
        </w:trPr>
        <w:tc>
          <w:tcPr>
            <w:tcW w:w="323" w:type="pct"/>
            <w:vMerge/>
            <w:vAlign w:val="center"/>
          </w:tcPr>
          <w:p w14:paraId="35502488" w14:textId="77777777" w:rsidR="00E22C36" w:rsidRPr="00D34B1B" w:rsidRDefault="00E22C36" w:rsidP="00E22C36">
            <w:pPr>
              <w:pStyle w:val="ab"/>
              <w:ind w:leftChars="-50" w:left="-120" w:rightChars="-50" w:right="-120"/>
            </w:pPr>
          </w:p>
        </w:tc>
        <w:tc>
          <w:tcPr>
            <w:tcW w:w="282" w:type="pct"/>
            <w:vAlign w:val="center"/>
          </w:tcPr>
          <w:p w14:paraId="5E964C06" w14:textId="3907AADC" w:rsidR="00E22C36" w:rsidRPr="00D34B1B" w:rsidRDefault="00E22C36" w:rsidP="00E22C36">
            <w:pPr>
              <w:pStyle w:val="ab"/>
              <w:ind w:leftChars="-50" w:left="-120" w:rightChars="-50" w:right="-120"/>
            </w:pPr>
            <w:r w:rsidRPr="00D34B1B">
              <w:rPr>
                <w:rFonts w:hint="eastAsia"/>
              </w:rPr>
              <w:t>1</w:t>
            </w:r>
            <w:r w:rsidRPr="00D34B1B">
              <w:t>4</w:t>
            </w:r>
          </w:p>
        </w:tc>
        <w:tc>
          <w:tcPr>
            <w:tcW w:w="708" w:type="pct"/>
            <w:gridSpan w:val="2"/>
            <w:vAlign w:val="center"/>
          </w:tcPr>
          <w:p w14:paraId="46EF5B1F" w14:textId="0BEB8212" w:rsidR="00E22C36" w:rsidRPr="00D34B1B" w:rsidRDefault="00E22C36" w:rsidP="00E22C36">
            <w:pPr>
              <w:pStyle w:val="ab"/>
              <w:ind w:leftChars="-50" w:left="-120" w:rightChars="-50" w:right="-120"/>
            </w:pPr>
            <w:r w:rsidRPr="00D34B1B">
              <w:rPr>
                <w:rFonts w:hint="eastAsia"/>
              </w:rPr>
              <w:t>白岩寨村民</w:t>
            </w:r>
          </w:p>
        </w:tc>
        <w:tc>
          <w:tcPr>
            <w:tcW w:w="516" w:type="pct"/>
            <w:gridSpan w:val="2"/>
            <w:vAlign w:val="center"/>
          </w:tcPr>
          <w:p w14:paraId="67877F0A" w14:textId="64E9961F" w:rsidR="00E22C36" w:rsidRPr="00D34B1B" w:rsidRDefault="00E22C36" w:rsidP="00E22C36">
            <w:pPr>
              <w:pStyle w:val="ab"/>
              <w:ind w:leftChars="-50" w:left="-120" w:rightChars="-50" w:right="-120"/>
            </w:pPr>
            <w:r w:rsidRPr="00D34B1B">
              <w:rPr>
                <w:rFonts w:hint="eastAsia"/>
              </w:rPr>
              <w:t>S</w:t>
            </w:r>
          </w:p>
        </w:tc>
        <w:tc>
          <w:tcPr>
            <w:tcW w:w="617" w:type="pct"/>
            <w:vAlign w:val="center"/>
          </w:tcPr>
          <w:p w14:paraId="5421871C" w14:textId="7A056120" w:rsidR="00E22C36" w:rsidRPr="00D34B1B" w:rsidRDefault="00E22C36" w:rsidP="00E22C36">
            <w:pPr>
              <w:pStyle w:val="ab"/>
              <w:ind w:leftChars="-50" w:left="-120" w:rightChars="-50" w:right="-120"/>
            </w:pPr>
            <w:r w:rsidRPr="00D34B1B">
              <w:rPr>
                <w:rFonts w:hint="eastAsia"/>
              </w:rPr>
              <w:t>1</w:t>
            </w:r>
            <w:r w:rsidRPr="00D34B1B">
              <w:t>460</w:t>
            </w:r>
          </w:p>
        </w:tc>
        <w:tc>
          <w:tcPr>
            <w:tcW w:w="644" w:type="pct"/>
            <w:vAlign w:val="center"/>
          </w:tcPr>
          <w:p w14:paraId="25492D44" w14:textId="736B783B" w:rsidR="00E22C36" w:rsidRPr="00D34B1B" w:rsidRDefault="00E22C36" w:rsidP="00E22C36">
            <w:pPr>
              <w:pStyle w:val="ab"/>
              <w:ind w:leftChars="-50" w:left="-120" w:rightChars="-50" w:right="-120"/>
            </w:pPr>
            <w:r w:rsidRPr="00D34B1B">
              <w:rPr>
                <w:rFonts w:hint="eastAsia"/>
              </w:rPr>
              <w:t>零散居民点</w:t>
            </w:r>
          </w:p>
        </w:tc>
        <w:tc>
          <w:tcPr>
            <w:tcW w:w="698" w:type="pct"/>
            <w:vAlign w:val="center"/>
          </w:tcPr>
          <w:p w14:paraId="035A595B" w14:textId="2E72E944" w:rsidR="00E22C36" w:rsidRPr="00D34B1B" w:rsidRDefault="00E22C36" w:rsidP="00E22C36">
            <w:pPr>
              <w:pStyle w:val="ab"/>
              <w:ind w:leftChars="-50" w:left="-120" w:rightChars="-50" w:right="-120"/>
              <w:rPr>
                <w:kern w:val="0"/>
                <w:lang w:bidi="ar"/>
              </w:rPr>
            </w:pPr>
            <w:r w:rsidRPr="00D34B1B">
              <w:rPr>
                <w:rFonts w:hint="eastAsia"/>
                <w:kern w:val="0"/>
                <w:lang w:bidi="ar"/>
              </w:rPr>
              <w:t>7</w:t>
            </w:r>
            <w:r w:rsidRPr="00D34B1B">
              <w:rPr>
                <w:rFonts w:hint="eastAsia"/>
                <w:kern w:val="0"/>
                <w:lang w:bidi="ar"/>
              </w:rPr>
              <w:t>户</w:t>
            </w:r>
            <w:r w:rsidRPr="00D34B1B">
              <w:rPr>
                <w:rFonts w:hint="eastAsia"/>
                <w:kern w:val="0"/>
                <w:lang w:bidi="ar"/>
              </w:rPr>
              <w:t>1</w:t>
            </w:r>
            <w:r w:rsidRPr="00D34B1B">
              <w:rPr>
                <w:kern w:val="0"/>
                <w:lang w:bidi="ar"/>
              </w:rPr>
              <w:t>8</w:t>
            </w:r>
            <w:r w:rsidRPr="00D34B1B">
              <w:rPr>
                <w:rFonts w:hint="eastAsia"/>
                <w:kern w:val="0"/>
                <w:lang w:bidi="ar"/>
              </w:rPr>
              <w:t>人</w:t>
            </w:r>
          </w:p>
        </w:tc>
        <w:tc>
          <w:tcPr>
            <w:tcW w:w="621" w:type="pct"/>
            <w:vAlign w:val="center"/>
          </w:tcPr>
          <w:p w14:paraId="3C22AEC2" w14:textId="14FE0FBB" w:rsidR="00E22C36" w:rsidRPr="00D34B1B" w:rsidRDefault="00F57ABE" w:rsidP="00E22C36">
            <w:pPr>
              <w:pStyle w:val="ab"/>
              <w:ind w:leftChars="-50" w:left="-120" w:rightChars="-50" w:right="-120"/>
            </w:pPr>
            <w:r w:rsidRPr="00D34B1B">
              <w:rPr>
                <w:rFonts w:hint="eastAsia"/>
              </w:rPr>
              <w:t>1</w:t>
            </w:r>
            <w:r w:rsidRPr="00D34B1B">
              <w:t>11.293424</w:t>
            </w:r>
          </w:p>
        </w:tc>
        <w:tc>
          <w:tcPr>
            <w:tcW w:w="591" w:type="pct"/>
            <w:vAlign w:val="center"/>
          </w:tcPr>
          <w:p w14:paraId="199712E2" w14:textId="2FEBEE7E" w:rsidR="00E22C36" w:rsidRPr="00D34B1B" w:rsidRDefault="00F57ABE" w:rsidP="00E22C36">
            <w:pPr>
              <w:pStyle w:val="ab"/>
              <w:ind w:leftChars="-50" w:left="-120" w:rightChars="-50" w:right="-120"/>
            </w:pPr>
            <w:r w:rsidRPr="00D34B1B">
              <w:rPr>
                <w:rFonts w:hint="eastAsia"/>
              </w:rPr>
              <w:t>3</w:t>
            </w:r>
            <w:r w:rsidRPr="00D34B1B">
              <w:t>1.188179</w:t>
            </w:r>
          </w:p>
        </w:tc>
      </w:tr>
      <w:tr w:rsidR="00D34B1B" w:rsidRPr="00D34B1B" w14:paraId="4210FC77" w14:textId="77777777" w:rsidTr="00352A19">
        <w:trPr>
          <w:trHeight w:val="295"/>
          <w:jc w:val="center"/>
        </w:trPr>
        <w:tc>
          <w:tcPr>
            <w:tcW w:w="323" w:type="pct"/>
            <w:vMerge/>
            <w:vAlign w:val="center"/>
          </w:tcPr>
          <w:p w14:paraId="29134FD2" w14:textId="77777777" w:rsidR="00E22C36" w:rsidRPr="00D34B1B" w:rsidRDefault="00E22C36" w:rsidP="00E22C36">
            <w:pPr>
              <w:pStyle w:val="ab"/>
              <w:ind w:leftChars="-50" w:left="-120" w:rightChars="-50" w:right="-120"/>
            </w:pPr>
          </w:p>
        </w:tc>
        <w:tc>
          <w:tcPr>
            <w:tcW w:w="282" w:type="pct"/>
            <w:vAlign w:val="center"/>
          </w:tcPr>
          <w:p w14:paraId="64EA0414" w14:textId="7F1B48A1" w:rsidR="00E22C36" w:rsidRPr="00D34B1B" w:rsidRDefault="00E22C36" w:rsidP="00E22C36">
            <w:pPr>
              <w:pStyle w:val="ab"/>
              <w:ind w:leftChars="-50" w:left="-120" w:rightChars="-50" w:right="-120"/>
            </w:pPr>
            <w:r w:rsidRPr="00D34B1B">
              <w:rPr>
                <w:rFonts w:hint="eastAsia"/>
              </w:rPr>
              <w:t>1</w:t>
            </w:r>
            <w:r w:rsidRPr="00D34B1B">
              <w:t>5</w:t>
            </w:r>
          </w:p>
        </w:tc>
        <w:tc>
          <w:tcPr>
            <w:tcW w:w="708" w:type="pct"/>
            <w:gridSpan w:val="2"/>
            <w:vAlign w:val="center"/>
          </w:tcPr>
          <w:p w14:paraId="00AB567A" w14:textId="1F96470D" w:rsidR="00E22C36" w:rsidRPr="00D34B1B" w:rsidRDefault="00E22C36" w:rsidP="00E22C36">
            <w:pPr>
              <w:pStyle w:val="ab"/>
              <w:ind w:leftChars="-50" w:left="-120" w:rightChars="-50" w:right="-120"/>
            </w:pPr>
            <w:r w:rsidRPr="00D34B1B">
              <w:rPr>
                <w:rFonts w:hint="eastAsia"/>
              </w:rPr>
              <w:t>杏子埫村民</w:t>
            </w:r>
          </w:p>
        </w:tc>
        <w:tc>
          <w:tcPr>
            <w:tcW w:w="516" w:type="pct"/>
            <w:gridSpan w:val="2"/>
            <w:vAlign w:val="center"/>
          </w:tcPr>
          <w:p w14:paraId="48212651" w14:textId="63308B7F" w:rsidR="00E22C36" w:rsidRPr="00D34B1B" w:rsidRDefault="00E22C36" w:rsidP="00E22C36">
            <w:pPr>
              <w:pStyle w:val="ab"/>
              <w:ind w:leftChars="-50" w:left="-120" w:rightChars="-50" w:right="-120"/>
            </w:pPr>
            <w:r w:rsidRPr="00D34B1B">
              <w:rPr>
                <w:rFonts w:hint="eastAsia"/>
              </w:rPr>
              <w:t>SE</w:t>
            </w:r>
          </w:p>
        </w:tc>
        <w:tc>
          <w:tcPr>
            <w:tcW w:w="617" w:type="pct"/>
            <w:vAlign w:val="center"/>
          </w:tcPr>
          <w:p w14:paraId="3AC7BA68" w14:textId="36D388DA" w:rsidR="00E22C36" w:rsidRPr="00D34B1B" w:rsidRDefault="00E22C36" w:rsidP="00E22C36">
            <w:pPr>
              <w:pStyle w:val="ab"/>
              <w:ind w:leftChars="-50" w:left="-120" w:rightChars="-50" w:right="-120"/>
            </w:pPr>
            <w:r w:rsidRPr="00D34B1B">
              <w:rPr>
                <w:rFonts w:hint="eastAsia"/>
              </w:rPr>
              <w:t>1</w:t>
            </w:r>
            <w:r w:rsidRPr="00D34B1B">
              <w:t>600</w:t>
            </w:r>
          </w:p>
        </w:tc>
        <w:tc>
          <w:tcPr>
            <w:tcW w:w="644" w:type="pct"/>
            <w:vAlign w:val="center"/>
          </w:tcPr>
          <w:p w14:paraId="1B4709F1" w14:textId="28CD1D52" w:rsidR="00E22C36" w:rsidRPr="00D34B1B" w:rsidRDefault="00E22C36" w:rsidP="00E22C36">
            <w:pPr>
              <w:pStyle w:val="ab"/>
              <w:ind w:leftChars="-50" w:left="-120" w:rightChars="-50" w:right="-120"/>
            </w:pPr>
            <w:r w:rsidRPr="00D34B1B">
              <w:rPr>
                <w:rFonts w:hint="eastAsia"/>
              </w:rPr>
              <w:t>零散居民点</w:t>
            </w:r>
          </w:p>
        </w:tc>
        <w:tc>
          <w:tcPr>
            <w:tcW w:w="698" w:type="pct"/>
            <w:vAlign w:val="center"/>
          </w:tcPr>
          <w:p w14:paraId="0F551415" w14:textId="1B347DCD" w:rsidR="00E22C36" w:rsidRPr="00D34B1B" w:rsidRDefault="00E22C36" w:rsidP="00E22C36">
            <w:pPr>
              <w:pStyle w:val="ab"/>
              <w:ind w:leftChars="-50" w:left="-120" w:rightChars="-50" w:right="-120"/>
              <w:rPr>
                <w:kern w:val="0"/>
                <w:lang w:bidi="ar"/>
              </w:rPr>
            </w:pPr>
            <w:r w:rsidRPr="00D34B1B">
              <w:rPr>
                <w:rFonts w:hint="eastAsia"/>
                <w:kern w:val="0"/>
                <w:lang w:bidi="ar"/>
              </w:rPr>
              <w:t>4</w:t>
            </w:r>
            <w:r w:rsidRPr="00D34B1B">
              <w:rPr>
                <w:rFonts w:hint="eastAsia"/>
                <w:kern w:val="0"/>
                <w:lang w:bidi="ar"/>
              </w:rPr>
              <w:t>户</w:t>
            </w:r>
            <w:r w:rsidRPr="00D34B1B">
              <w:rPr>
                <w:rFonts w:hint="eastAsia"/>
                <w:kern w:val="0"/>
                <w:lang w:bidi="ar"/>
              </w:rPr>
              <w:t>1</w:t>
            </w:r>
            <w:r w:rsidRPr="00D34B1B">
              <w:rPr>
                <w:kern w:val="0"/>
                <w:lang w:bidi="ar"/>
              </w:rPr>
              <w:t>0</w:t>
            </w:r>
            <w:r w:rsidRPr="00D34B1B">
              <w:rPr>
                <w:rFonts w:hint="eastAsia"/>
                <w:kern w:val="0"/>
                <w:lang w:bidi="ar"/>
              </w:rPr>
              <w:t>人</w:t>
            </w:r>
          </w:p>
        </w:tc>
        <w:tc>
          <w:tcPr>
            <w:tcW w:w="621" w:type="pct"/>
            <w:vAlign w:val="center"/>
          </w:tcPr>
          <w:p w14:paraId="4DF01F94" w14:textId="639E71FB" w:rsidR="00E22C36" w:rsidRPr="00D34B1B" w:rsidRDefault="00F57ABE" w:rsidP="00E22C36">
            <w:pPr>
              <w:pStyle w:val="ab"/>
              <w:ind w:leftChars="-50" w:left="-120" w:rightChars="-50" w:right="-120"/>
            </w:pPr>
            <w:r w:rsidRPr="00D34B1B">
              <w:rPr>
                <w:rFonts w:hint="eastAsia"/>
              </w:rPr>
              <w:t>1</w:t>
            </w:r>
            <w:r w:rsidRPr="00D34B1B">
              <w:t>11.303010</w:t>
            </w:r>
          </w:p>
        </w:tc>
        <w:tc>
          <w:tcPr>
            <w:tcW w:w="591" w:type="pct"/>
            <w:vAlign w:val="center"/>
          </w:tcPr>
          <w:p w14:paraId="0FF84237" w14:textId="4600A57A" w:rsidR="00E22C36" w:rsidRPr="00D34B1B" w:rsidRDefault="00F57ABE" w:rsidP="00E22C36">
            <w:pPr>
              <w:pStyle w:val="ab"/>
              <w:ind w:leftChars="-50" w:left="-120" w:rightChars="-50" w:right="-120"/>
            </w:pPr>
            <w:r w:rsidRPr="00D34B1B">
              <w:rPr>
                <w:rFonts w:hint="eastAsia"/>
              </w:rPr>
              <w:t>3</w:t>
            </w:r>
            <w:r w:rsidRPr="00D34B1B">
              <w:t>1.187816</w:t>
            </w:r>
          </w:p>
        </w:tc>
      </w:tr>
      <w:tr w:rsidR="00D34B1B" w:rsidRPr="00D34B1B" w14:paraId="1911B234" w14:textId="77777777" w:rsidTr="00352A19">
        <w:trPr>
          <w:trHeight w:val="295"/>
          <w:jc w:val="center"/>
        </w:trPr>
        <w:tc>
          <w:tcPr>
            <w:tcW w:w="323" w:type="pct"/>
            <w:vMerge/>
            <w:vAlign w:val="center"/>
          </w:tcPr>
          <w:p w14:paraId="5E6C970B" w14:textId="77777777" w:rsidR="00E22C36" w:rsidRPr="00D34B1B" w:rsidRDefault="00E22C36" w:rsidP="00E22C36">
            <w:pPr>
              <w:pStyle w:val="ab"/>
              <w:ind w:leftChars="-50" w:left="-120" w:rightChars="-50" w:right="-120"/>
            </w:pPr>
          </w:p>
        </w:tc>
        <w:tc>
          <w:tcPr>
            <w:tcW w:w="282" w:type="pct"/>
            <w:vAlign w:val="center"/>
          </w:tcPr>
          <w:p w14:paraId="06EB6FE5" w14:textId="4DDF02DA" w:rsidR="00E22C36" w:rsidRPr="00D34B1B" w:rsidRDefault="00E22C36" w:rsidP="00E22C36">
            <w:pPr>
              <w:pStyle w:val="ab"/>
              <w:ind w:leftChars="-50" w:left="-120" w:rightChars="-50" w:right="-120"/>
            </w:pPr>
            <w:r w:rsidRPr="00D34B1B">
              <w:rPr>
                <w:rFonts w:hint="eastAsia"/>
              </w:rPr>
              <w:t>1</w:t>
            </w:r>
            <w:r w:rsidRPr="00D34B1B">
              <w:t>6</w:t>
            </w:r>
          </w:p>
        </w:tc>
        <w:tc>
          <w:tcPr>
            <w:tcW w:w="708" w:type="pct"/>
            <w:gridSpan w:val="2"/>
            <w:vAlign w:val="center"/>
          </w:tcPr>
          <w:p w14:paraId="11305114" w14:textId="01DCB9F9" w:rsidR="00E22C36" w:rsidRPr="00D34B1B" w:rsidRDefault="00E22C36" w:rsidP="00E22C36">
            <w:pPr>
              <w:pStyle w:val="ab"/>
              <w:ind w:leftChars="-50" w:left="-120" w:rightChars="-50" w:right="-120"/>
            </w:pPr>
            <w:r w:rsidRPr="00D34B1B">
              <w:rPr>
                <w:rFonts w:hint="eastAsia"/>
              </w:rPr>
              <w:t>古路岗村民</w:t>
            </w:r>
          </w:p>
        </w:tc>
        <w:tc>
          <w:tcPr>
            <w:tcW w:w="516" w:type="pct"/>
            <w:gridSpan w:val="2"/>
            <w:vAlign w:val="center"/>
          </w:tcPr>
          <w:p w14:paraId="05A3182D" w14:textId="0BD73830" w:rsidR="00E22C36" w:rsidRPr="00D34B1B" w:rsidRDefault="00E22C36" w:rsidP="00E22C36">
            <w:pPr>
              <w:pStyle w:val="ab"/>
              <w:ind w:leftChars="-50" w:left="-120" w:rightChars="-50" w:right="-120"/>
            </w:pPr>
            <w:r w:rsidRPr="00D34B1B">
              <w:rPr>
                <w:rFonts w:hint="eastAsia"/>
              </w:rPr>
              <w:t>SE</w:t>
            </w:r>
          </w:p>
        </w:tc>
        <w:tc>
          <w:tcPr>
            <w:tcW w:w="617" w:type="pct"/>
            <w:vAlign w:val="center"/>
          </w:tcPr>
          <w:p w14:paraId="5CE33AC1" w14:textId="4EB0A460" w:rsidR="00E22C36" w:rsidRPr="00D34B1B" w:rsidRDefault="00E22C36" w:rsidP="00E22C36">
            <w:pPr>
              <w:pStyle w:val="ab"/>
              <w:ind w:leftChars="-50" w:left="-120" w:rightChars="-50" w:right="-120"/>
            </w:pPr>
            <w:r w:rsidRPr="00D34B1B">
              <w:rPr>
                <w:rFonts w:hint="eastAsia"/>
              </w:rPr>
              <w:t>2</w:t>
            </w:r>
            <w:r w:rsidRPr="00D34B1B">
              <w:t>552</w:t>
            </w:r>
          </w:p>
        </w:tc>
        <w:tc>
          <w:tcPr>
            <w:tcW w:w="644" w:type="pct"/>
            <w:vAlign w:val="center"/>
          </w:tcPr>
          <w:p w14:paraId="1451F819" w14:textId="5234AE57" w:rsidR="00E22C36" w:rsidRPr="00D34B1B" w:rsidRDefault="00E22C36" w:rsidP="00E22C36">
            <w:pPr>
              <w:pStyle w:val="ab"/>
              <w:ind w:leftChars="-50" w:left="-120" w:rightChars="-50" w:right="-120"/>
            </w:pPr>
            <w:r w:rsidRPr="00D34B1B">
              <w:rPr>
                <w:rFonts w:hint="eastAsia"/>
              </w:rPr>
              <w:t>零散居民点</w:t>
            </w:r>
          </w:p>
        </w:tc>
        <w:tc>
          <w:tcPr>
            <w:tcW w:w="698" w:type="pct"/>
            <w:vAlign w:val="center"/>
          </w:tcPr>
          <w:p w14:paraId="27A7A5D5" w14:textId="325BF317" w:rsidR="00E22C36" w:rsidRPr="00D34B1B" w:rsidRDefault="00E22C36" w:rsidP="00E22C36">
            <w:pPr>
              <w:pStyle w:val="ab"/>
              <w:ind w:leftChars="-50" w:left="-120" w:rightChars="-50" w:right="-120"/>
              <w:rPr>
                <w:kern w:val="0"/>
                <w:lang w:bidi="ar"/>
              </w:rPr>
            </w:pPr>
            <w:r w:rsidRPr="00D34B1B">
              <w:rPr>
                <w:rFonts w:hint="eastAsia"/>
                <w:kern w:val="0"/>
                <w:lang w:bidi="ar"/>
              </w:rPr>
              <w:t>8</w:t>
            </w:r>
            <w:r w:rsidRPr="00D34B1B">
              <w:rPr>
                <w:rFonts w:hint="eastAsia"/>
                <w:kern w:val="0"/>
                <w:lang w:bidi="ar"/>
              </w:rPr>
              <w:t>户</w:t>
            </w:r>
            <w:r w:rsidRPr="00D34B1B">
              <w:rPr>
                <w:rFonts w:hint="eastAsia"/>
                <w:kern w:val="0"/>
                <w:lang w:bidi="ar"/>
              </w:rPr>
              <w:t>2</w:t>
            </w:r>
            <w:r w:rsidRPr="00D34B1B">
              <w:rPr>
                <w:kern w:val="0"/>
                <w:lang w:bidi="ar"/>
              </w:rPr>
              <w:t>0</w:t>
            </w:r>
            <w:r w:rsidRPr="00D34B1B">
              <w:rPr>
                <w:rFonts w:hint="eastAsia"/>
                <w:kern w:val="0"/>
                <w:lang w:bidi="ar"/>
              </w:rPr>
              <w:t>人</w:t>
            </w:r>
          </w:p>
        </w:tc>
        <w:tc>
          <w:tcPr>
            <w:tcW w:w="621" w:type="pct"/>
            <w:vAlign w:val="center"/>
          </w:tcPr>
          <w:p w14:paraId="6591B28B" w14:textId="17CF82F8" w:rsidR="00E22C36" w:rsidRPr="00D34B1B" w:rsidRDefault="00F57ABE" w:rsidP="00E22C36">
            <w:pPr>
              <w:pStyle w:val="ab"/>
              <w:ind w:leftChars="-50" w:left="-120" w:rightChars="-50" w:right="-120"/>
            </w:pPr>
            <w:r w:rsidRPr="00D34B1B">
              <w:rPr>
                <w:rFonts w:hint="eastAsia"/>
              </w:rPr>
              <w:t>1</w:t>
            </w:r>
            <w:r w:rsidRPr="00D34B1B">
              <w:t>11.316341</w:t>
            </w:r>
          </w:p>
        </w:tc>
        <w:tc>
          <w:tcPr>
            <w:tcW w:w="591" w:type="pct"/>
            <w:vAlign w:val="center"/>
          </w:tcPr>
          <w:p w14:paraId="217B7A5B" w14:textId="4B4DA3B1" w:rsidR="00E22C36" w:rsidRPr="00D34B1B" w:rsidRDefault="00F57ABE" w:rsidP="00E22C36">
            <w:pPr>
              <w:pStyle w:val="ab"/>
              <w:ind w:leftChars="-50" w:left="-120" w:rightChars="-50" w:right="-120"/>
            </w:pPr>
            <w:r w:rsidRPr="00D34B1B">
              <w:rPr>
                <w:rFonts w:hint="eastAsia"/>
              </w:rPr>
              <w:t>3</w:t>
            </w:r>
            <w:r w:rsidRPr="00D34B1B">
              <w:t>1.184939</w:t>
            </w:r>
          </w:p>
        </w:tc>
      </w:tr>
      <w:tr w:rsidR="00D34B1B" w:rsidRPr="00D34B1B" w14:paraId="40BADE3E" w14:textId="77777777" w:rsidTr="00352A19">
        <w:trPr>
          <w:trHeight w:val="295"/>
          <w:jc w:val="center"/>
        </w:trPr>
        <w:tc>
          <w:tcPr>
            <w:tcW w:w="323" w:type="pct"/>
            <w:vMerge/>
            <w:vAlign w:val="center"/>
            <w:hideMark/>
          </w:tcPr>
          <w:p w14:paraId="0A49D901" w14:textId="77777777" w:rsidR="00E22C36" w:rsidRPr="00D34B1B" w:rsidRDefault="00E22C36" w:rsidP="00E22C36">
            <w:pPr>
              <w:pStyle w:val="ab"/>
              <w:ind w:leftChars="-50" w:left="-120" w:rightChars="-50" w:right="-120"/>
            </w:pPr>
          </w:p>
        </w:tc>
        <w:tc>
          <w:tcPr>
            <w:tcW w:w="2767" w:type="pct"/>
            <w:gridSpan w:val="7"/>
            <w:vAlign w:val="center"/>
            <w:hideMark/>
          </w:tcPr>
          <w:p w14:paraId="4E16A9F8" w14:textId="77777777" w:rsidR="00E22C36" w:rsidRPr="00D34B1B" w:rsidRDefault="00E22C36" w:rsidP="00E22C36">
            <w:pPr>
              <w:pStyle w:val="ab"/>
              <w:ind w:leftChars="-50" w:left="-120" w:rightChars="-50" w:right="-120"/>
            </w:pPr>
            <w:r w:rsidRPr="00D34B1B">
              <w:rPr>
                <w:rFonts w:hint="eastAsia"/>
              </w:rPr>
              <w:t>厂址周边</w:t>
            </w:r>
            <w:r w:rsidRPr="00D34B1B">
              <w:t>500m</w:t>
            </w:r>
            <w:r w:rsidRPr="00D34B1B">
              <w:rPr>
                <w:rFonts w:hint="eastAsia"/>
              </w:rPr>
              <w:t>范围内人口数小计</w:t>
            </w:r>
          </w:p>
        </w:tc>
        <w:tc>
          <w:tcPr>
            <w:tcW w:w="698" w:type="pct"/>
            <w:vAlign w:val="center"/>
            <w:hideMark/>
          </w:tcPr>
          <w:p w14:paraId="5683682F" w14:textId="77777777" w:rsidR="00E22C36" w:rsidRPr="00D34B1B" w:rsidRDefault="00E22C36" w:rsidP="00E22C36">
            <w:pPr>
              <w:pStyle w:val="ab"/>
              <w:ind w:leftChars="-50" w:left="-120" w:rightChars="-50" w:right="-120"/>
            </w:pPr>
            <w:r w:rsidRPr="00D34B1B">
              <w:rPr>
                <w:rFonts w:hint="eastAsia"/>
              </w:rPr>
              <w:t>0</w:t>
            </w:r>
            <w:r w:rsidRPr="00D34B1B">
              <w:rPr>
                <w:rFonts w:hint="eastAsia"/>
                <w:snapToGrid w:val="0"/>
                <w:kern w:val="0"/>
              </w:rPr>
              <w:t>人</w:t>
            </w:r>
          </w:p>
        </w:tc>
        <w:tc>
          <w:tcPr>
            <w:tcW w:w="621" w:type="pct"/>
            <w:vAlign w:val="center"/>
          </w:tcPr>
          <w:p w14:paraId="0A40ABCB" w14:textId="77777777" w:rsidR="00E22C36" w:rsidRPr="00D34B1B" w:rsidRDefault="00E22C36" w:rsidP="00E22C36">
            <w:pPr>
              <w:pStyle w:val="ab"/>
              <w:ind w:leftChars="-50" w:left="-120" w:rightChars="-50" w:right="-120"/>
            </w:pPr>
          </w:p>
        </w:tc>
        <w:tc>
          <w:tcPr>
            <w:tcW w:w="591" w:type="pct"/>
            <w:vAlign w:val="center"/>
          </w:tcPr>
          <w:p w14:paraId="6E0B409E" w14:textId="77777777" w:rsidR="00E22C36" w:rsidRPr="00D34B1B" w:rsidRDefault="00E22C36" w:rsidP="00E22C36">
            <w:pPr>
              <w:pStyle w:val="ab"/>
              <w:ind w:leftChars="-50" w:left="-120" w:rightChars="-50" w:right="-120"/>
            </w:pPr>
          </w:p>
        </w:tc>
      </w:tr>
      <w:tr w:rsidR="00D34B1B" w:rsidRPr="00D34B1B" w14:paraId="09520270" w14:textId="77777777" w:rsidTr="00352A19">
        <w:trPr>
          <w:trHeight w:val="295"/>
          <w:jc w:val="center"/>
        </w:trPr>
        <w:tc>
          <w:tcPr>
            <w:tcW w:w="323" w:type="pct"/>
            <w:vMerge/>
            <w:vAlign w:val="center"/>
            <w:hideMark/>
          </w:tcPr>
          <w:p w14:paraId="5BECB947" w14:textId="77777777" w:rsidR="00E22C36" w:rsidRPr="00D34B1B" w:rsidRDefault="00E22C36" w:rsidP="00E22C36">
            <w:pPr>
              <w:pStyle w:val="ab"/>
              <w:ind w:leftChars="-50" w:left="-120" w:rightChars="-50" w:right="-120"/>
            </w:pPr>
          </w:p>
        </w:tc>
        <w:tc>
          <w:tcPr>
            <w:tcW w:w="2767" w:type="pct"/>
            <w:gridSpan w:val="7"/>
            <w:vAlign w:val="center"/>
            <w:hideMark/>
          </w:tcPr>
          <w:p w14:paraId="238CC0F2" w14:textId="77777777" w:rsidR="00E22C36" w:rsidRPr="00D34B1B" w:rsidRDefault="00E22C36" w:rsidP="00E22C36">
            <w:pPr>
              <w:pStyle w:val="ab"/>
              <w:ind w:leftChars="-50" w:left="-120" w:rightChars="-50" w:right="-120"/>
            </w:pPr>
            <w:r w:rsidRPr="00D34B1B">
              <w:rPr>
                <w:rFonts w:hint="eastAsia"/>
              </w:rPr>
              <w:t>厂址周边</w:t>
            </w:r>
            <w:r w:rsidRPr="00D34B1B">
              <w:t>5km</w:t>
            </w:r>
            <w:r w:rsidRPr="00D34B1B">
              <w:rPr>
                <w:rFonts w:hint="eastAsia"/>
              </w:rPr>
              <w:t>范围内人口数小计</w:t>
            </w:r>
          </w:p>
        </w:tc>
        <w:tc>
          <w:tcPr>
            <w:tcW w:w="698" w:type="pct"/>
            <w:vAlign w:val="center"/>
            <w:hideMark/>
          </w:tcPr>
          <w:p w14:paraId="69D2C9D2" w14:textId="149CB3D0" w:rsidR="00E22C36" w:rsidRPr="00D34B1B" w:rsidRDefault="00352A19" w:rsidP="00E22C36">
            <w:pPr>
              <w:pStyle w:val="ab"/>
              <w:ind w:leftChars="-50" w:left="-120" w:rightChars="-50" w:right="-120"/>
            </w:pPr>
            <w:r w:rsidRPr="00D34B1B">
              <w:t>367</w:t>
            </w:r>
            <w:r w:rsidR="00E22C36" w:rsidRPr="00D34B1B">
              <w:rPr>
                <w:rFonts w:hint="eastAsia"/>
                <w:snapToGrid w:val="0"/>
                <w:kern w:val="0"/>
              </w:rPr>
              <w:t>人</w:t>
            </w:r>
          </w:p>
        </w:tc>
        <w:tc>
          <w:tcPr>
            <w:tcW w:w="621" w:type="pct"/>
            <w:vAlign w:val="center"/>
          </w:tcPr>
          <w:p w14:paraId="5695692F" w14:textId="77777777" w:rsidR="00E22C36" w:rsidRPr="00D34B1B" w:rsidRDefault="00E22C36" w:rsidP="00E22C36">
            <w:pPr>
              <w:pStyle w:val="ab"/>
              <w:ind w:leftChars="-50" w:left="-120" w:rightChars="-50" w:right="-120"/>
            </w:pPr>
          </w:p>
        </w:tc>
        <w:tc>
          <w:tcPr>
            <w:tcW w:w="591" w:type="pct"/>
            <w:vAlign w:val="center"/>
          </w:tcPr>
          <w:p w14:paraId="3CF11F7E" w14:textId="77777777" w:rsidR="00E22C36" w:rsidRPr="00D34B1B" w:rsidRDefault="00E22C36" w:rsidP="00E22C36">
            <w:pPr>
              <w:pStyle w:val="ab"/>
              <w:ind w:leftChars="-50" w:left="-120" w:rightChars="-50" w:right="-120"/>
            </w:pPr>
          </w:p>
        </w:tc>
      </w:tr>
      <w:tr w:rsidR="00D34B1B" w:rsidRPr="00D34B1B" w14:paraId="1C6D7D33" w14:textId="77777777" w:rsidTr="00352A19">
        <w:trPr>
          <w:trHeight w:val="295"/>
          <w:jc w:val="center"/>
        </w:trPr>
        <w:tc>
          <w:tcPr>
            <w:tcW w:w="323" w:type="pct"/>
            <w:vMerge/>
            <w:vAlign w:val="center"/>
            <w:hideMark/>
          </w:tcPr>
          <w:p w14:paraId="2A34381D" w14:textId="77777777" w:rsidR="00E22C36" w:rsidRPr="00D34B1B" w:rsidRDefault="00E22C36" w:rsidP="00E22C36">
            <w:pPr>
              <w:pStyle w:val="ab"/>
              <w:ind w:leftChars="-50" w:left="-120" w:rightChars="-50" w:right="-120"/>
            </w:pPr>
          </w:p>
        </w:tc>
        <w:tc>
          <w:tcPr>
            <w:tcW w:w="2767" w:type="pct"/>
            <w:gridSpan w:val="7"/>
            <w:vAlign w:val="center"/>
            <w:hideMark/>
          </w:tcPr>
          <w:p w14:paraId="30597792" w14:textId="77777777" w:rsidR="00E22C36" w:rsidRPr="00D34B1B" w:rsidRDefault="00E22C36" w:rsidP="00E22C36">
            <w:pPr>
              <w:pStyle w:val="ab"/>
              <w:ind w:leftChars="-50" w:left="-120" w:rightChars="-50" w:right="-120"/>
            </w:pPr>
            <w:r w:rsidRPr="00D34B1B">
              <w:rPr>
                <w:rFonts w:hint="eastAsia"/>
              </w:rPr>
              <w:t>大气环境敏感程度</w:t>
            </w:r>
            <w:r w:rsidRPr="00D34B1B">
              <w:t>E</w:t>
            </w:r>
            <w:r w:rsidRPr="00D34B1B">
              <w:rPr>
                <w:rFonts w:hint="eastAsia"/>
              </w:rPr>
              <w:t>值</w:t>
            </w:r>
          </w:p>
        </w:tc>
        <w:tc>
          <w:tcPr>
            <w:tcW w:w="698" w:type="pct"/>
            <w:vAlign w:val="center"/>
            <w:hideMark/>
          </w:tcPr>
          <w:p w14:paraId="734CD701" w14:textId="77777777" w:rsidR="00E22C36" w:rsidRPr="00D34B1B" w:rsidRDefault="00E22C36" w:rsidP="00E22C36">
            <w:pPr>
              <w:pStyle w:val="ab"/>
              <w:ind w:leftChars="-50" w:left="-120" w:rightChars="-50" w:right="-120"/>
            </w:pPr>
            <w:r w:rsidRPr="00D34B1B">
              <w:t>E</w:t>
            </w:r>
            <w:r w:rsidRPr="00D34B1B">
              <w:rPr>
                <w:rFonts w:hint="eastAsia"/>
              </w:rPr>
              <w:t>3</w:t>
            </w:r>
          </w:p>
        </w:tc>
        <w:tc>
          <w:tcPr>
            <w:tcW w:w="621" w:type="pct"/>
            <w:vAlign w:val="center"/>
          </w:tcPr>
          <w:p w14:paraId="65E13FB1" w14:textId="77777777" w:rsidR="00E22C36" w:rsidRPr="00D34B1B" w:rsidRDefault="00E22C36" w:rsidP="00E22C36">
            <w:pPr>
              <w:pStyle w:val="ab"/>
              <w:ind w:leftChars="-50" w:left="-120" w:rightChars="-50" w:right="-120"/>
            </w:pPr>
          </w:p>
        </w:tc>
        <w:tc>
          <w:tcPr>
            <w:tcW w:w="591" w:type="pct"/>
            <w:vAlign w:val="center"/>
          </w:tcPr>
          <w:p w14:paraId="0D554CBC" w14:textId="77777777" w:rsidR="00E22C36" w:rsidRPr="00D34B1B" w:rsidRDefault="00E22C36" w:rsidP="00E22C36">
            <w:pPr>
              <w:pStyle w:val="ab"/>
              <w:ind w:leftChars="-50" w:left="-120" w:rightChars="-50" w:right="-120"/>
            </w:pPr>
          </w:p>
        </w:tc>
      </w:tr>
      <w:tr w:rsidR="00D34B1B" w:rsidRPr="00D34B1B" w14:paraId="77DF4A51" w14:textId="77777777" w:rsidTr="00352A19">
        <w:trPr>
          <w:trHeight w:val="295"/>
          <w:jc w:val="center"/>
        </w:trPr>
        <w:tc>
          <w:tcPr>
            <w:tcW w:w="323" w:type="pct"/>
            <w:vMerge w:val="restart"/>
            <w:vAlign w:val="center"/>
            <w:hideMark/>
          </w:tcPr>
          <w:p w14:paraId="2F68CA25" w14:textId="77777777" w:rsidR="00E22C36" w:rsidRPr="00D34B1B" w:rsidRDefault="00E22C36" w:rsidP="00E22C36">
            <w:pPr>
              <w:pStyle w:val="ab"/>
              <w:ind w:leftChars="-50" w:left="-120" w:rightChars="-50" w:right="-120"/>
            </w:pPr>
            <w:r w:rsidRPr="00D34B1B">
              <w:rPr>
                <w:rFonts w:hint="eastAsia"/>
              </w:rPr>
              <w:t>地表水环境</w:t>
            </w:r>
          </w:p>
        </w:tc>
        <w:tc>
          <w:tcPr>
            <w:tcW w:w="4677" w:type="pct"/>
            <w:gridSpan w:val="10"/>
            <w:vAlign w:val="center"/>
            <w:hideMark/>
          </w:tcPr>
          <w:p w14:paraId="621FC541" w14:textId="77777777" w:rsidR="00E22C36" w:rsidRPr="00D34B1B" w:rsidRDefault="00E22C36" w:rsidP="00E22C36">
            <w:pPr>
              <w:pStyle w:val="ab"/>
              <w:ind w:leftChars="-50" w:left="-120" w:rightChars="-50" w:right="-120"/>
            </w:pPr>
            <w:r w:rsidRPr="00D34B1B">
              <w:rPr>
                <w:rFonts w:hint="eastAsia"/>
              </w:rPr>
              <w:t>受纳水体</w:t>
            </w:r>
          </w:p>
        </w:tc>
      </w:tr>
      <w:tr w:rsidR="00D34B1B" w:rsidRPr="00D34B1B" w14:paraId="03A53021" w14:textId="77777777" w:rsidTr="00352A19">
        <w:trPr>
          <w:trHeight w:val="295"/>
          <w:jc w:val="center"/>
        </w:trPr>
        <w:tc>
          <w:tcPr>
            <w:tcW w:w="323" w:type="pct"/>
            <w:vMerge/>
            <w:vAlign w:val="center"/>
            <w:hideMark/>
          </w:tcPr>
          <w:p w14:paraId="4C33015B" w14:textId="77777777" w:rsidR="00E22C36" w:rsidRPr="00D34B1B" w:rsidRDefault="00E22C36" w:rsidP="00E22C36">
            <w:pPr>
              <w:pStyle w:val="ab"/>
              <w:ind w:leftChars="-50" w:left="-120" w:rightChars="-50" w:right="-120"/>
            </w:pPr>
          </w:p>
        </w:tc>
        <w:tc>
          <w:tcPr>
            <w:tcW w:w="282" w:type="pct"/>
            <w:vAlign w:val="center"/>
            <w:hideMark/>
          </w:tcPr>
          <w:p w14:paraId="5BC7EAAE" w14:textId="77777777" w:rsidR="00E22C36" w:rsidRPr="00D34B1B" w:rsidRDefault="00E22C36" w:rsidP="00E22C36">
            <w:pPr>
              <w:pStyle w:val="ab"/>
              <w:ind w:leftChars="-50" w:left="-120" w:rightChars="-50" w:right="-120"/>
            </w:pPr>
            <w:r w:rsidRPr="00D34B1B">
              <w:rPr>
                <w:rFonts w:hint="eastAsia"/>
              </w:rPr>
              <w:t>序号</w:t>
            </w:r>
          </w:p>
        </w:tc>
        <w:tc>
          <w:tcPr>
            <w:tcW w:w="600" w:type="pct"/>
            <w:vAlign w:val="center"/>
            <w:hideMark/>
          </w:tcPr>
          <w:p w14:paraId="1F830143" w14:textId="77777777" w:rsidR="00E22C36" w:rsidRPr="00D34B1B" w:rsidRDefault="00E22C36" w:rsidP="00E22C36">
            <w:pPr>
              <w:pStyle w:val="ab"/>
              <w:ind w:leftChars="-50" w:left="-120" w:rightChars="-50" w:right="-120"/>
            </w:pPr>
            <w:r w:rsidRPr="00D34B1B">
              <w:rPr>
                <w:rFonts w:hint="eastAsia"/>
              </w:rPr>
              <w:t>受纳水体名称</w:t>
            </w:r>
          </w:p>
        </w:tc>
        <w:tc>
          <w:tcPr>
            <w:tcW w:w="2583" w:type="pct"/>
            <w:gridSpan w:val="6"/>
            <w:vAlign w:val="center"/>
            <w:hideMark/>
          </w:tcPr>
          <w:p w14:paraId="7FD417F7" w14:textId="77777777" w:rsidR="00E22C36" w:rsidRPr="00D34B1B" w:rsidRDefault="00E22C36" w:rsidP="00E22C36">
            <w:pPr>
              <w:pStyle w:val="ab"/>
              <w:ind w:leftChars="-50" w:left="-120" w:rightChars="-50" w:right="-120"/>
            </w:pPr>
            <w:r w:rsidRPr="00D34B1B">
              <w:rPr>
                <w:rFonts w:hint="eastAsia"/>
              </w:rPr>
              <w:t>排放点水域环境功能</w:t>
            </w:r>
          </w:p>
        </w:tc>
        <w:tc>
          <w:tcPr>
            <w:tcW w:w="1212" w:type="pct"/>
            <w:gridSpan w:val="2"/>
            <w:vAlign w:val="center"/>
          </w:tcPr>
          <w:p w14:paraId="06A85A84" w14:textId="77777777" w:rsidR="00E22C36" w:rsidRPr="00D34B1B" w:rsidRDefault="00E22C36" w:rsidP="00E22C36">
            <w:pPr>
              <w:pStyle w:val="ab"/>
              <w:ind w:leftChars="-50" w:left="-120" w:rightChars="-50" w:right="-120"/>
            </w:pPr>
            <w:r w:rsidRPr="00D34B1B">
              <w:t>24h</w:t>
            </w:r>
            <w:r w:rsidRPr="00D34B1B">
              <w:rPr>
                <w:rFonts w:hint="eastAsia"/>
              </w:rPr>
              <w:t>内流经范围</w:t>
            </w:r>
            <w:r w:rsidRPr="00D34B1B">
              <w:t>/km</w:t>
            </w:r>
          </w:p>
        </w:tc>
      </w:tr>
      <w:tr w:rsidR="00D34B1B" w:rsidRPr="00D34B1B" w14:paraId="503B2DC0" w14:textId="77777777" w:rsidTr="00352A19">
        <w:trPr>
          <w:trHeight w:val="295"/>
          <w:jc w:val="center"/>
        </w:trPr>
        <w:tc>
          <w:tcPr>
            <w:tcW w:w="323" w:type="pct"/>
            <w:vMerge/>
            <w:vAlign w:val="center"/>
            <w:hideMark/>
          </w:tcPr>
          <w:p w14:paraId="733421F9" w14:textId="77777777" w:rsidR="00E22C36" w:rsidRPr="00D34B1B" w:rsidRDefault="00E22C36" w:rsidP="00E22C36">
            <w:pPr>
              <w:pStyle w:val="ab"/>
              <w:ind w:leftChars="-50" w:left="-120" w:rightChars="-50" w:right="-120"/>
            </w:pPr>
          </w:p>
        </w:tc>
        <w:tc>
          <w:tcPr>
            <w:tcW w:w="282" w:type="pct"/>
            <w:vAlign w:val="center"/>
            <w:hideMark/>
          </w:tcPr>
          <w:p w14:paraId="3208524E" w14:textId="77777777" w:rsidR="00E22C36" w:rsidRPr="00D34B1B" w:rsidRDefault="00E22C36" w:rsidP="00E22C36">
            <w:pPr>
              <w:pStyle w:val="ab"/>
              <w:ind w:leftChars="-50" w:left="-120" w:rightChars="-50" w:right="-120"/>
            </w:pPr>
            <w:r w:rsidRPr="00D34B1B">
              <w:t>1</w:t>
            </w:r>
          </w:p>
        </w:tc>
        <w:tc>
          <w:tcPr>
            <w:tcW w:w="600" w:type="pct"/>
            <w:vAlign w:val="center"/>
            <w:hideMark/>
          </w:tcPr>
          <w:p w14:paraId="044A5621" w14:textId="0BB927BE" w:rsidR="00E22C36" w:rsidRPr="00D34B1B" w:rsidRDefault="00E22C36" w:rsidP="00E22C36">
            <w:pPr>
              <w:pStyle w:val="ab"/>
              <w:ind w:leftChars="-50" w:left="-120" w:rightChars="-50" w:right="-120"/>
            </w:pPr>
            <w:r w:rsidRPr="00D34B1B">
              <w:rPr>
                <w:rFonts w:hint="eastAsia"/>
              </w:rPr>
              <w:t>南冲河</w:t>
            </w:r>
          </w:p>
        </w:tc>
        <w:tc>
          <w:tcPr>
            <w:tcW w:w="2583" w:type="pct"/>
            <w:gridSpan w:val="6"/>
            <w:vAlign w:val="center"/>
            <w:hideMark/>
          </w:tcPr>
          <w:p w14:paraId="32D6D0A8" w14:textId="77777777" w:rsidR="00E22C36" w:rsidRPr="00D34B1B" w:rsidRDefault="00E22C36" w:rsidP="00E22C36">
            <w:pPr>
              <w:pStyle w:val="ab"/>
              <w:ind w:leftChars="-50" w:left="-120" w:rightChars="-50" w:right="-120"/>
            </w:pPr>
            <w:r w:rsidRPr="00D34B1B">
              <w:rPr>
                <w:rFonts w:hint="eastAsia"/>
                <w:snapToGrid w:val="0"/>
                <w:kern w:val="0"/>
              </w:rPr>
              <w:t>《地表水环境质量标准》（</w:t>
            </w:r>
            <w:r w:rsidRPr="00D34B1B">
              <w:rPr>
                <w:snapToGrid w:val="0"/>
                <w:kern w:val="0"/>
              </w:rPr>
              <w:t>GB3838</w:t>
            </w:r>
            <w:r w:rsidRPr="00D34B1B">
              <w:rPr>
                <w:rFonts w:hint="eastAsia"/>
                <w:snapToGrid w:val="0"/>
                <w:kern w:val="0"/>
              </w:rPr>
              <w:t>－</w:t>
            </w:r>
            <w:r w:rsidRPr="00D34B1B">
              <w:rPr>
                <w:snapToGrid w:val="0"/>
                <w:kern w:val="0"/>
              </w:rPr>
              <w:t>2002</w:t>
            </w:r>
            <w:r w:rsidRPr="00D34B1B">
              <w:rPr>
                <w:rFonts w:hint="eastAsia"/>
                <w:snapToGrid w:val="0"/>
                <w:kern w:val="0"/>
              </w:rPr>
              <w:t>）</w:t>
            </w:r>
            <w:bookmarkStart w:id="95" w:name="_Hlk109937986"/>
            <w:r w:rsidRPr="00D34B1B">
              <w:rPr>
                <w:rFonts w:hint="eastAsia"/>
                <w:snapToGrid w:val="0"/>
                <w:kern w:val="0"/>
              </w:rPr>
              <w:t>Ⅲ类</w:t>
            </w:r>
            <w:bookmarkEnd w:id="95"/>
          </w:p>
        </w:tc>
        <w:tc>
          <w:tcPr>
            <w:tcW w:w="1212" w:type="pct"/>
            <w:gridSpan w:val="2"/>
            <w:vAlign w:val="center"/>
          </w:tcPr>
          <w:p w14:paraId="760F9E5C" w14:textId="40B6844D" w:rsidR="00E22C36" w:rsidRPr="00D34B1B" w:rsidRDefault="00E22C36" w:rsidP="00E22C36">
            <w:pPr>
              <w:pStyle w:val="ab"/>
              <w:ind w:leftChars="-50" w:left="-120" w:rightChars="-50" w:right="-120"/>
            </w:pPr>
            <w:r w:rsidRPr="00D34B1B">
              <w:t>12.36</w:t>
            </w:r>
          </w:p>
        </w:tc>
      </w:tr>
      <w:tr w:rsidR="00D34B1B" w:rsidRPr="00D34B1B" w14:paraId="623270D2" w14:textId="77777777" w:rsidTr="00352A19">
        <w:trPr>
          <w:trHeight w:val="295"/>
          <w:jc w:val="center"/>
        </w:trPr>
        <w:tc>
          <w:tcPr>
            <w:tcW w:w="323" w:type="pct"/>
            <w:vMerge/>
            <w:vAlign w:val="center"/>
          </w:tcPr>
          <w:p w14:paraId="0957022F" w14:textId="77777777" w:rsidR="00E22C36" w:rsidRPr="00D34B1B" w:rsidRDefault="00E22C36" w:rsidP="00E22C36">
            <w:pPr>
              <w:pStyle w:val="ab"/>
              <w:ind w:leftChars="-50" w:left="-120" w:rightChars="-50" w:right="-120"/>
            </w:pPr>
          </w:p>
        </w:tc>
        <w:tc>
          <w:tcPr>
            <w:tcW w:w="282" w:type="pct"/>
            <w:vAlign w:val="center"/>
          </w:tcPr>
          <w:p w14:paraId="69FB79F9" w14:textId="77777777" w:rsidR="00E22C36" w:rsidRPr="00D34B1B" w:rsidRDefault="00E22C36" w:rsidP="00E22C36">
            <w:pPr>
              <w:pStyle w:val="ab"/>
              <w:ind w:leftChars="-50" w:left="-120" w:rightChars="-50" w:right="-120"/>
            </w:pPr>
            <w:r w:rsidRPr="00D34B1B">
              <w:rPr>
                <w:rFonts w:hint="eastAsia"/>
              </w:rPr>
              <w:t>2</w:t>
            </w:r>
          </w:p>
        </w:tc>
        <w:tc>
          <w:tcPr>
            <w:tcW w:w="600" w:type="pct"/>
            <w:vAlign w:val="center"/>
          </w:tcPr>
          <w:p w14:paraId="6F83286F" w14:textId="4B5B37EB" w:rsidR="00E22C36" w:rsidRPr="00D34B1B" w:rsidRDefault="00E22C36" w:rsidP="00E22C36">
            <w:pPr>
              <w:pStyle w:val="ab"/>
              <w:ind w:leftChars="-50" w:left="-120" w:rightChars="-50" w:right="-120"/>
            </w:pPr>
            <w:r w:rsidRPr="00D34B1B">
              <w:rPr>
                <w:rFonts w:hint="eastAsia"/>
              </w:rPr>
              <w:t>盐池河</w:t>
            </w:r>
          </w:p>
        </w:tc>
        <w:tc>
          <w:tcPr>
            <w:tcW w:w="2583" w:type="pct"/>
            <w:gridSpan w:val="6"/>
            <w:vAlign w:val="center"/>
          </w:tcPr>
          <w:p w14:paraId="15B32882" w14:textId="53212FA9" w:rsidR="00E22C36" w:rsidRPr="00D34B1B" w:rsidRDefault="00E22C36" w:rsidP="00E22C36">
            <w:pPr>
              <w:pStyle w:val="ab"/>
              <w:ind w:leftChars="-50" w:left="-120" w:rightChars="-50" w:right="-120"/>
              <w:rPr>
                <w:snapToGrid w:val="0"/>
                <w:kern w:val="0"/>
              </w:rPr>
            </w:pPr>
            <w:r w:rsidRPr="00D34B1B">
              <w:rPr>
                <w:rFonts w:hint="eastAsia"/>
                <w:snapToGrid w:val="0"/>
                <w:kern w:val="0"/>
              </w:rPr>
              <w:t>《地表水环境质量标准》（</w:t>
            </w:r>
            <w:r w:rsidRPr="00D34B1B">
              <w:rPr>
                <w:snapToGrid w:val="0"/>
                <w:kern w:val="0"/>
              </w:rPr>
              <w:t>GB3838</w:t>
            </w:r>
            <w:r w:rsidRPr="00D34B1B">
              <w:rPr>
                <w:rFonts w:hint="eastAsia"/>
                <w:snapToGrid w:val="0"/>
                <w:kern w:val="0"/>
              </w:rPr>
              <w:t>－</w:t>
            </w:r>
            <w:r w:rsidRPr="00D34B1B">
              <w:rPr>
                <w:snapToGrid w:val="0"/>
                <w:kern w:val="0"/>
              </w:rPr>
              <w:t>2002</w:t>
            </w:r>
            <w:r w:rsidRPr="00D34B1B">
              <w:rPr>
                <w:rFonts w:hint="eastAsia"/>
                <w:snapToGrid w:val="0"/>
                <w:kern w:val="0"/>
              </w:rPr>
              <w:t>）Ⅲ类</w:t>
            </w:r>
          </w:p>
        </w:tc>
        <w:tc>
          <w:tcPr>
            <w:tcW w:w="1212" w:type="pct"/>
            <w:gridSpan w:val="2"/>
            <w:vAlign w:val="center"/>
          </w:tcPr>
          <w:p w14:paraId="1525B236" w14:textId="77777777" w:rsidR="00E22C36" w:rsidRPr="00D34B1B" w:rsidRDefault="00E22C36" w:rsidP="00E22C36">
            <w:pPr>
              <w:pStyle w:val="ab"/>
              <w:ind w:leftChars="-50" w:left="-120" w:rightChars="-50" w:right="-120"/>
            </w:pPr>
            <w:r w:rsidRPr="00D34B1B">
              <w:rPr>
                <w:rFonts w:hint="eastAsia"/>
              </w:rPr>
              <w:t>26.00</w:t>
            </w:r>
          </w:p>
        </w:tc>
      </w:tr>
      <w:tr w:rsidR="00D34B1B" w:rsidRPr="00D34B1B" w14:paraId="136E6984" w14:textId="77777777" w:rsidTr="00352A19">
        <w:trPr>
          <w:trHeight w:val="295"/>
          <w:jc w:val="center"/>
        </w:trPr>
        <w:tc>
          <w:tcPr>
            <w:tcW w:w="323" w:type="pct"/>
            <w:vMerge/>
            <w:vAlign w:val="center"/>
            <w:hideMark/>
          </w:tcPr>
          <w:p w14:paraId="441F12C3" w14:textId="77777777" w:rsidR="00E22C36" w:rsidRPr="00D34B1B" w:rsidRDefault="00E22C36" w:rsidP="00E22C36">
            <w:pPr>
              <w:pStyle w:val="ab"/>
              <w:ind w:leftChars="-50" w:left="-120" w:rightChars="-50" w:right="-120"/>
            </w:pPr>
          </w:p>
        </w:tc>
        <w:tc>
          <w:tcPr>
            <w:tcW w:w="4677" w:type="pct"/>
            <w:gridSpan w:val="10"/>
            <w:vAlign w:val="center"/>
            <w:hideMark/>
          </w:tcPr>
          <w:p w14:paraId="771FA0F2" w14:textId="77777777" w:rsidR="00E22C36" w:rsidRPr="00D34B1B" w:rsidRDefault="00E22C36" w:rsidP="00E22C36">
            <w:pPr>
              <w:pStyle w:val="ab"/>
              <w:ind w:leftChars="-50" w:left="-120" w:rightChars="-50" w:right="-120"/>
            </w:pPr>
            <w:r w:rsidRPr="00D34B1B">
              <w:rPr>
                <w:rFonts w:hint="eastAsia"/>
              </w:rPr>
              <w:t>内陆水体排放点下游</w:t>
            </w:r>
            <w:r w:rsidRPr="00D34B1B">
              <w:t>10km</w:t>
            </w:r>
            <w:r w:rsidRPr="00D34B1B">
              <w:rPr>
                <w:rFonts w:hint="eastAsia"/>
              </w:rPr>
              <w:t>范围内敏感目标</w:t>
            </w:r>
          </w:p>
        </w:tc>
      </w:tr>
      <w:tr w:rsidR="00D34B1B" w:rsidRPr="00D34B1B" w14:paraId="60951966" w14:textId="77777777" w:rsidTr="00352A19">
        <w:trPr>
          <w:trHeight w:val="295"/>
          <w:jc w:val="center"/>
        </w:trPr>
        <w:tc>
          <w:tcPr>
            <w:tcW w:w="323" w:type="pct"/>
            <w:vMerge/>
            <w:vAlign w:val="center"/>
            <w:hideMark/>
          </w:tcPr>
          <w:p w14:paraId="0DD29B56" w14:textId="77777777" w:rsidR="00E22C36" w:rsidRPr="00D34B1B" w:rsidRDefault="00E22C36" w:rsidP="00E22C36">
            <w:pPr>
              <w:pStyle w:val="ab"/>
              <w:ind w:leftChars="-50" w:left="-120" w:rightChars="-50" w:right="-120"/>
            </w:pPr>
          </w:p>
        </w:tc>
        <w:tc>
          <w:tcPr>
            <w:tcW w:w="282" w:type="pct"/>
            <w:vAlign w:val="center"/>
            <w:hideMark/>
          </w:tcPr>
          <w:p w14:paraId="639DF66D" w14:textId="77777777" w:rsidR="00E22C36" w:rsidRPr="00D34B1B" w:rsidRDefault="00E22C36" w:rsidP="00E22C36">
            <w:pPr>
              <w:pStyle w:val="ab"/>
              <w:ind w:leftChars="-50" w:left="-120" w:rightChars="-50" w:right="-120"/>
            </w:pPr>
            <w:r w:rsidRPr="00D34B1B">
              <w:rPr>
                <w:rFonts w:hint="eastAsia"/>
              </w:rPr>
              <w:t>序号</w:t>
            </w:r>
          </w:p>
        </w:tc>
        <w:tc>
          <w:tcPr>
            <w:tcW w:w="600" w:type="pct"/>
            <w:vAlign w:val="center"/>
            <w:hideMark/>
          </w:tcPr>
          <w:p w14:paraId="3E0398AD" w14:textId="77777777" w:rsidR="00E22C36" w:rsidRPr="00D34B1B" w:rsidRDefault="00E22C36" w:rsidP="00E22C36">
            <w:pPr>
              <w:pStyle w:val="ab"/>
              <w:ind w:leftChars="-50" w:left="-120" w:rightChars="-50" w:right="-120"/>
            </w:pPr>
            <w:r w:rsidRPr="00D34B1B">
              <w:rPr>
                <w:rFonts w:hint="eastAsia"/>
              </w:rPr>
              <w:t>敏感目标名称</w:t>
            </w:r>
          </w:p>
        </w:tc>
        <w:tc>
          <w:tcPr>
            <w:tcW w:w="1240" w:type="pct"/>
            <w:gridSpan w:val="4"/>
            <w:vAlign w:val="center"/>
            <w:hideMark/>
          </w:tcPr>
          <w:p w14:paraId="2B04FFF6" w14:textId="77777777" w:rsidR="00E22C36" w:rsidRPr="00D34B1B" w:rsidRDefault="00E22C36" w:rsidP="00E22C36">
            <w:pPr>
              <w:pStyle w:val="ab"/>
              <w:ind w:leftChars="-50" w:left="-120" w:rightChars="-50" w:right="-120"/>
            </w:pPr>
            <w:r w:rsidRPr="00D34B1B">
              <w:rPr>
                <w:rFonts w:hint="eastAsia"/>
              </w:rPr>
              <w:t>环境敏感特征</w:t>
            </w:r>
          </w:p>
        </w:tc>
        <w:tc>
          <w:tcPr>
            <w:tcW w:w="644" w:type="pct"/>
            <w:vAlign w:val="center"/>
            <w:hideMark/>
          </w:tcPr>
          <w:p w14:paraId="79DC5568" w14:textId="77777777" w:rsidR="00E22C36" w:rsidRPr="00D34B1B" w:rsidRDefault="00E22C36" w:rsidP="00E22C36">
            <w:pPr>
              <w:pStyle w:val="ab"/>
              <w:ind w:leftChars="-50" w:left="-120" w:rightChars="-50" w:right="-120"/>
            </w:pPr>
            <w:r w:rsidRPr="00D34B1B">
              <w:rPr>
                <w:rFonts w:hint="eastAsia"/>
              </w:rPr>
              <w:t>水质目标</w:t>
            </w:r>
          </w:p>
        </w:tc>
        <w:tc>
          <w:tcPr>
            <w:tcW w:w="1319" w:type="pct"/>
            <w:gridSpan w:val="2"/>
            <w:vAlign w:val="center"/>
            <w:hideMark/>
          </w:tcPr>
          <w:p w14:paraId="14C57D35" w14:textId="77777777" w:rsidR="00E22C36" w:rsidRPr="00D34B1B" w:rsidRDefault="00E22C36" w:rsidP="00E22C36">
            <w:pPr>
              <w:pStyle w:val="ab"/>
              <w:ind w:leftChars="-50" w:left="-120" w:rightChars="-50" w:right="-120"/>
            </w:pPr>
            <w:r w:rsidRPr="00D34B1B">
              <w:rPr>
                <w:rFonts w:hint="eastAsia"/>
              </w:rPr>
              <w:t>与排放点距离</w:t>
            </w:r>
          </w:p>
        </w:tc>
        <w:tc>
          <w:tcPr>
            <w:tcW w:w="591" w:type="pct"/>
            <w:vAlign w:val="center"/>
          </w:tcPr>
          <w:p w14:paraId="776108A2" w14:textId="77777777" w:rsidR="00E22C36" w:rsidRPr="00D34B1B" w:rsidRDefault="00E22C36" w:rsidP="00E22C36">
            <w:pPr>
              <w:pStyle w:val="ab"/>
              <w:ind w:leftChars="-50" w:left="-120" w:rightChars="-50" w:right="-120"/>
            </w:pPr>
          </w:p>
        </w:tc>
      </w:tr>
      <w:tr w:rsidR="00D34B1B" w:rsidRPr="00D34B1B" w14:paraId="2EAF1A81" w14:textId="77777777" w:rsidTr="00352A19">
        <w:trPr>
          <w:trHeight w:val="295"/>
          <w:jc w:val="center"/>
        </w:trPr>
        <w:tc>
          <w:tcPr>
            <w:tcW w:w="323" w:type="pct"/>
            <w:vMerge/>
            <w:vAlign w:val="center"/>
            <w:hideMark/>
          </w:tcPr>
          <w:p w14:paraId="52FC4348" w14:textId="77777777" w:rsidR="00E22C36" w:rsidRPr="00D34B1B" w:rsidRDefault="00E22C36" w:rsidP="00E22C36">
            <w:pPr>
              <w:pStyle w:val="ab"/>
              <w:ind w:leftChars="-50" w:left="-120" w:rightChars="-50" w:right="-120"/>
            </w:pPr>
          </w:p>
        </w:tc>
        <w:tc>
          <w:tcPr>
            <w:tcW w:w="282" w:type="pct"/>
            <w:vAlign w:val="center"/>
            <w:hideMark/>
          </w:tcPr>
          <w:p w14:paraId="32AE0A35" w14:textId="77777777" w:rsidR="00E22C36" w:rsidRPr="00D34B1B" w:rsidRDefault="00E22C36" w:rsidP="00E22C36">
            <w:pPr>
              <w:pStyle w:val="ab"/>
              <w:ind w:leftChars="-50" w:left="-120" w:rightChars="-50" w:right="-120"/>
            </w:pPr>
            <w:r w:rsidRPr="00D34B1B">
              <w:t>1</w:t>
            </w:r>
          </w:p>
        </w:tc>
        <w:tc>
          <w:tcPr>
            <w:tcW w:w="600" w:type="pct"/>
            <w:vAlign w:val="center"/>
            <w:hideMark/>
          </w:tcPr>
          <w:p w14:paraId="59CA600E" w14:textId="77777777" w:rsidR="00E22C36" w:rsidRPr="00D34B1B" w:rsidRDefault="00E22C36" w:rsidP="00E22C36">
            <w:pPr>
              <w:pStyle w:val="ab"/>
              <w:ind w:leftChars="-50" w:left="-120" w:rightChars="-50" w:right="-120"/>
            </w:pPr>
            <w:r w:rsidRPr="00D34B1B">
              <w:t>/</w:t>
            </w:r>
          </w:p>
        </w:tc>
        <w:tc>
          <w:tcPr>
            <w:tcW w:w="1240" w:type="pct"/>
            <w:gridSpan w:val="4"/>
            <w:vAlign w:val="center"/>
            <w:hideMark/>
          </w:tcPr>
          <w:p w14:paraId="43D3D9E5" w14:textId="77777777" w:rsidR="00E22C36" w:rsidRPr="00D34B1B" w:rsidRDefault="00E22C36" w:rsidP="00E22C36">
            <w:pPr>
              <w:pStyle w:val="ab"/>
              <w:ind w:leftChars="-50" w:left="-120" w:rightChars="-50" w:right="-120"/>
            </w:pPr>
            <w:r w:rsidRPr="00D34B1B">
              <w:t>/</w:t>
            </w:r>
          </w:p>
        </w:tc>
        <w:tc>
          <w:tcPr>
            <w:tcW w:w="644" w:type="pct"/>
            <w:vAlign w:val="center"/>
            <w:hideMark/>
          </w:tcPr>
          <w:p w14:paraId="315AF3BE" w14:textId="77777777" w:rsidR="00E22C36" w:rsidRPr="00D34B1B" w:rsidRDefault="00E22C36" w:rsidP="00E22C36">
            <w:pPr>
              <w:pStyle w:val="ab"/>
              <w:ind w:leftChars="-50" w:left="-120" w:rightChars="-50" w:right="-120"/>
            </w:pPr>
            <w:r w:rsidRPr="00D34B1B">
              <w:t>/</w:t>
            </w:r>
          </w:p>
        </w:tc>
        <w:tc>
          <w:tcPr>
            <w:tcW w:w="1319" w:type="pct"/>
            <w:gridSpan w:val="2"/>
            <w:vAlign w:val="center"/>
            <w:hideMark/>
          </w:tcPr>
          <w:p w14:paraId="094599CB" w14:textId="77777777" w:rsidR="00E22C36" w:rsidRPr="00D34B1B" w:rsidRDefault="00E22C36" w:rsidP="00E22C36">
            <w:pPr>
              <w:pStyle w:val="ab"/>
              <w:ind w:leftChars="-50" w:left="-120" w:rightChars="-50" w:right="-120"/>
            </w:pPr>
            <w:r w:rsidRPr="00D34B1B">
              <w:t>/</w:t>
            </w:r>
          </w:p>
        </w:tc>
        <w:tc>
          <w:tcPr>
            <w:tcW w:w="591" w:type="pct"/>
            <w:vAlign w:val="center"/>
          </w:tcPr>
          <w:p w14:paraId="4E29A516" w14:textId="77777777" w:rsidR="00E22C36" w:rsidRPr="00D34B1B" w:rsidRDefault="00E22C36" w:rsidP="00E22C36">
            <w:pPr>
              <w:pStyle w:val="ab"/>
              <w:ind w:leftChars="-50" w:left="-120" w:rightChars="-50" w:right="-120"/>
            </w:pPr>
          </w:p>
        </w:tc>
      </w:tr>
      <w:tr w:rsidR="00D34B1B" w:rsidRPr="00D34B1B" w14:paraId="251B1A9E" w14:textId="77777777" w:rsidTr="00352A19">
        <w:trPr>
          <w:trHeight w:val="295"/>
          <w:jc w:val="center"/>
        </w:trPr>
        <w:tc>
          <w:tcPr>
            <w:tcW w:w="323" w:type="pct"/>
            <w:vMerge/>
            <w:vAlign w:val="center"/>
            <w:hideMark/>
          </w:tcPr>
          <w:p w14:paraId="0E9894B8" w14:textId="77777777" w:rsidR="00E22C36" w:rsidRPr="00D34B1B" w:rsidRDefault="00E22C36" w:rsidP="00E22C36">
            <w:pPr>
              <w:pStyle w:val="ab"/>
              <w:ind w:leftChars="-50" w:left="-120" w:rightChars="-50" w:right="-120"/>
            </w:pPr>
          </w:p>
        </w:tc>
        <w:tc>
          <w:tcPr>
            <w:tcW w:w="2767" w:type="pct"/>
            <w:gridSpan w:val="7"/>
            <w:vAlign w:val="center"/>
            <w:hideMark/>
          </w:tcPr>
          <w:p w14:paraId="0E8DFFC2" w14:textId="77777777" w:rsidR="00E22C36" w:rsidRPr="00D34B1B" w:rsidRDefault="00E22C36" w:rsidP="00E22C36">
            <w:pPr>
              <w:pStyle w:val="ab"/>
              <w:ind w:leftChars="-50" w:left="-120" w:rightChars="-50" w:right="-120"/>
            </w:pPr>
            <w:r w:rsidRPr="00D34B1B">
              <w:rPr>
                <w:rFonts w:hint="eastAsia"/>
              </w:rPr>
              <w:t>地表水环境敏感程度</w:t>
            </w:r>
            <w:r w:rsidRPr="00D34B1B">
              <w:t>E</w:t>
            </w:r>
            <w:r w:rsidRPr="00D34B1B">
              <w:rPr>
                <w:rFonts w:hint="eastAsia"/>
              </w:rPr>
              <w:t>值</w:t>
            </w:r>
          </w:p>
        </w:tc>
        <w:tc>
          <w:tcPr>
            <w:tcW w:w="698" w:type="pct"/>
            <w:vAlign w:val="center"/>
            <w:hideMark/>
          </w:tcPr>
          <w:p w14:paraId="78996FB1" w14:textId="37C6EBED" w:rsidR="00E22C36" w:rsidRPr="00D34B1B" w:rsidRDefault="00E22C36" w:rsidP="00E22C36">
            <w:pPr>
              <w:pStyle w:val="ab"/>
              <w:ind w:leftChars="-50" w:left="-120" w:rightChars="-50" w:right="-120"/>
            </w:pPr>
            <w:r w:rsidRPr="00D34B1B">
              <w:t>E2</w:t>
            </w:r>
          </w:p>
        </w:tc>
        <w:tc>
          <w:tcPr>
            <w:tcW w:w="621" w:type="pct"/>
            <w:vAlign w:val="center"/>
          </w:tcPr>
          <w:p w14:paraId="315EDEAD" w14:textId="77777777" w:rsidR="00E22C36" w:rsidRPr="00D34B1B" w:rsidRDefault="00E22C36" w:rsidP="00E22C36">
            <w:pPr>
              <w:pStyle w:val="ab"/>
              <w:ind w:leftChars="-50" w:left="-120" w:rightChars="-50" w:right="-120"/>
            </w:pPr>
          </w:p>
        </w:tc>
        <w:tc>
          <w:tcPr>
            <w:tcW w:w="591" w:type="pct"/>
            <w:vAlign w:val="center"/>
          </w:tcPr>
          <w:p w14:paraId="1F91529D" w14:textId="77777777" w:rsidR="00E22C36" w:rsidRPr="00D34B1B" w:rsidRDefault="00E22C36" w:rsidP="00E22C36">
            <w:pPr>
              <w:pStyle w:val="ab"/>
              <w:ind w:leftChars="-50" w:left="-120" w:rightChars="-50" w:right="-120"/>
            </w:pPr>
          </w:p>
        </w:tc>
      </w:tr>
      <w:tr w:rsidR="00D34B1B" w:rsidRPr="00D34B1B" w14:paraId="116EF12C" w14:textId="77777777" w:rsidTr="00352A19">
        <w:trPr>
          <w:trHeight w:val="295"/>
          <w:jc w:val="center"/>
        </w:trPr>
        <w:tc>
          <w:tcPr>
            <w:tcW w:w="323" w:type="pct"/>
            <w:vMerge w:val="restart"/>
            <w:vAlign w:val="center"/>
            <w:hideMark/>
          </w:tcPr>
          <w:p w14:paraId="1BD8E11D" w14:textId="77777777" w:rsidR="00E22C36" w:rsidRPr="00D34B1B" w:rsidRDefault="00E22C36" w:rsidP="00E22C36">
            <w:pPr>
              <w:pStyle w:val="ab"/>
              <w:ind w:leftChars="-50" w:left="-120" w:rightChars="-50" w:right="-120"/>
            </w:pPr>
            <w:r w:rsidRPr="00D34B1B">
              <w:rPr>
                <w:rFonts w:hint="eastAsia"/>
              </w:rPr>
              <w:t>地下水环境</w:t>
            </w:r>
          </w:p>
        </w:tc>
        <w:tc>
          <w:tcPr>
            <w:tcW w:w="282" w:type="pct"/>
            <w:vAlign w:val="center"/>
            <w:hideMark/>
          </w:tcPr>
          <w:p w14:paraId="6A40D479" w14:textId="77777777" w:rsidR="00E22C36" w:rsidRPr="00D34B1B" w:rsidRDefault="00E22C36" w:rsidP="00E22C36">
            <w:pPr>
              <w:pStyle w:val="ab"/>
              <w:ind w:leftChars="-50" w:left="-120" w:rightChars="-50" w:right="-120"/>
            </w:pPr>
            <w:r w:rsidRPr="00D34B1B">
              <w:rPr>
                <w:rFonts w:hint="eastAsia"/>
              </w:rPr>
              <w:t>序号</w:t>
            </w:r>
          </w:p>
        </w:tc>
        <w:tc>
          <w:tcPr>
            <w:tcW w:w="600" w:type="pct"/>
            <w:vAlign w:val="center"/>
            <w:hideMark/>
          </w:tcPr>
          <w:p w14:paraId="542415F9" w14:textId="77777777" w:rsidR="00E22C36" w:rsidRPr="00D34B1B" w:rsidRDefault="00E22C36" w:rsidP="00E22C36">
            <w:pPr>
              <w:pStyle w:val="ab"/>
              <w:ind w:leftChars="-50" w:left="-120" w:rightChars="-50" w:right="-120"/>
            </w:pPr>
            <w:r w:rsidRPr="00D34B1B">
              <w:rPr>
                <w:rFonts w:hint="eastAsia"/>
              </w:rPr>
              <w:t>环境敏感区名称</w:t>
            </w:r>
          </w:p>
        </w:tc>
        <w:tc>
          <w:tcPr>
            <w:tcW w:w="522" w:type="pct"/>
            <w:gridSpan w:val="2"/>
            <w:vAlign w:val="center"/>
            <w:hideMark/>
          </w:tcPr>
          <w:p w14:paraId="076BE081" w14:textId="77777777" w:rsidR="00E22C36" w:rsidRPr="00D34B1B" w:rsidRDefault="00E22C36" w:rsidP="00E22C36">
            <w:pPr>
              <w:pStyle w:val="ab"/>
              <w:ind w:leftChars="-50" w:left="-120" w:rightChars="-50" w:right="-120"/>
            </w:pPr>
            <w:r w:rsidRPr="00D34B1B">
              <w:rPr>
                <w:rFonts w:hint="eastAsia"/>
              </w:rPr>
              <w:t>环境敏感特征</w:t>
            </w:r>
          </w:p>
        </w:tc>
        <w:tc>
          <w:tcPr>
            <w:tcW w:w="719" w:type="pct"/>
            <w:gridSpan w:val="2"/>
            <w:vAlign w:val="center"/>
            <w:hideMark/>
          </w:tcPr>
          <w:p w14:paraId="50906FAE" w14:textId="77777777" w:rsidR="00E22C36" w:rsidRPr="00D34B1B" w:rsidRDefault="00E22C36" w:rsidP="00E22C36">
            <w:pPr>
              <w:pStyle w:val="ab"/>
              <w:ind w:leftChars="-50" w:left="-120" w:rightChars="-50" w:right="-120"/>
            </w:pPr>
            <w:r w:rsidRPr="00D34B1B">
              <w:rPr>
                <w:rFonts w:hint="eastAsia"/>
              </w:rPr>
              <w:t>水质目标</w:t>
            </w:r>
          </w:p>
        </w:tc>
        <w:tc>
          <w:tcPr>
            <w:tcW w:w="1342" w:type="pct"/>
            <w:gridSpan w:val="2"/>
            <w:vAlign w:val="center"/>
            <w:hideMark/>
          </w:tcPr>
          <w:p w14:paraId="5019569A" w14:textId="77777777" w:rsidR="00E22C36" w:rsidRPr="00D34B1B" w:rsidRDefault="00E22C36" w:rsidP="00E22C36">
            <w:pPr>
              <w:pStyle w:val="ab"/>
              <w:ind w:leftChars="-50" w:left="-120" w:rightChars="-50" w:right="-120"/>
            </w:pPr>
            <w:r w:rsidRPr="00D34B1B">
              <w:rPr>
                <w:rFonts w:hint="eastAsia"/>
              </w:rPr>
              <w:t>包气带防污性能</w:t>
            </w:r>
          </w:p>
        </w:tc>
        <w:tc>
          <w:tcPr>
            <w:tcW w:w="1212" w:type="pct"/>
            <w:gridSpan w:val="2"/>
            <w:vAlign w:val="center"/>
          </w:tcPr>
          <w:p w14:paraId="771C3D77" w14:textId="77777777" w:rsidR="00E22C36" w:rsidRPr="00D34B1B" w:rsidRDefault="00E22C36" w:rsidP="00E22C36">
            <w:pPr>
              <w:pStyle w:val="ab"/>
              <w:ind w:leftChars="-50" w:left="-120" w:rightChars="-50" w:right="-120"/>
            </w:pPr>
            <w:r w:rsidRPr="00D34B1B">
              <w:rPr>
                <w:rFonts w:hint="eastAsia"/>
              </w:rPr>
              <w:t>与下游厂界距离</w:t>
            </w:r>
            <w:r w:rsidRPr="00D34B1B">
              <w:t>/m</w:t>
            </w:r>
          </w:p>
        </w:tc>
      </w:tr>
      <w:tr w:rsidR="00D34B1B" w:rsidRPr="00D34B1B" w14:paraId="2F01E7DD" w14:textId="77777777" w:rsidTr="00352A19">
        <w:trPr>
          <w:trHeight w:val="295"/>
          <w:jc w:val="center"/>
        </w:trPr>
        <w:tc>
          <w:tcPr>
            <w:tcW w:w="323" w:type="pct"/>
            <w:vMerge/>
            <w:vAlign w:val="center"/>
            <w:hideMark/>
          </w:tcPr>
          <w:p w14:paraId="6826F109" w14:textId="77777777" w:rsidR="00E22C36" w:rsidRPr="00D34B1B" w:rsidRDefault="00E22C36" w:rsidP="00E22C36">
            <w:pPr>
              <w:pStyle w:val="ab"/>
              <w:ind w:leftChars="-50" w:left="-120" w:rightChars="-50" w:right="-120"/>
            </w:pPr>
          </w:p>
        </w:tc>
        <w:tc>
          <w:tcPr>
            <w:tcW w:w="282" w:type="pct"/>
            <w:vAlign w:val="center"/>
            <w:hideMark/>
          </w:tcPr>
          <w:p w14:paraId="38F9CE1F" w14:textId="77777777" w:rsidR="00E22C36" w:rsidRPr="00D34B1B" w:rsidRDefault="00E22C36" w:rsidP="00E22C36">
            <w:pPr>
              <w:pStyle w:val="ab"/>
              <w:ind w:leftChars="-50" w:left="-120" w:rightChars="-50" w:right="-120"/>
            </w:pPr>
            <w:r w:rsidRPr="00D34B1B">
              <w:t>1</w:t>
            </w:r>
          </w:p>
        </w:tc>
        <w:tc>
          <w:tcPr>
            <w:tcW w:w="600" w:type="pct"/>
            <w:vAlign w:val="center"/>
            <w:hideMark/>
          </w:tcPr>
          <w:p w14:paraId="62654BA8" w14:textId="77777777" w:rsidR="00E22C36" w:rsidRPr="00D34B1B" w:rsidRDefault="00E22C36" w:rsidP="00E22C36">
            <w:pPr>
              <w:pStyle w:val="ab"/>
              <w:ind w:leftChars="-50" w:left="-120" w:rightChars="-50" w:right="-120"/>
            </w:pPr>
            <w:r w:rsidRPr="00D34B1B">
              <w:t>/</w:t>
            </w:r>
          </w:p>
        </w:tc>
        <w:tc>
          <w:tcPr>
            <w:tcW w:w="522" w:type="pct"/>
            <w:gridSpan w:val="2"/>
            <w:vAlign w:val="center"/>
            <w:hideMark/>
          </w:tcPr>
          <w:p w14:paraId="63146869" w14:textId="77777777" w:rsidR="00E22C36" w:rsidRPr="00D34B1B" w:rsidRDefault="00E22C36" w:rsidP="00E22C36">
            <w:pPr>
              <w:pStyle w:val="ab"/>
              <w:ind w:leftChars="-50" w:left="-120" w:rightChars="-50" w:right="-120"/>
            </w:pPr>
            <w:r w:rsidRPr="00D34B1B">
              <w:t>/</w:t>
            </w:r>
          </w:p>
        </w:tc>
        <w:tc>
          <w:tcPr>
            <w:tcW w:w="719" w:type="pct"/>
            <w:gridSpan w:val="2"/>
            <w:vAlign w:val="center"/>
            <w:hideMark/>
          </w:tcPr>
          <w:p w14:paraId="20F67211" w14:textId="77777777" w:rsidR="00E22C36" w:rsidRPr="00D34B1B" w:rsidRDefault="00E22C36" w:rsidP="00E22C36">
            <w:pPr>
              <w:pStyle w:val="ab"/>
              <w:ind w:leftChars="-50" w:left="-120" w:rightChars="-50" w:right="-120"/>
            </w:pPr>
            <w:r w:rsidRPr="00D34B1B">
              <w:t>/</w:t>
            </w:r>
          </w:p>
        </w:tc>
        <w:tc>
          <w:tcPr>
            <w:tcW w:w="1342" w:type="pct"/>
            <w:gridSpan w:val="2"/>
            <w:vAlign w:val="center"/>
            <w:hideMark/>
          </w:tcPr>
          <w:p w14:paraId="2982BB90" w14:textId="77777777" w:rsidR="00E22C36" w:rsidRPr="00D34B1B" w:rsidRDefault="00E22C36" w:rsidP="00E22C36">
            <w:pPr>
              <w:pStyle w:val="ab"/>
              <w:ind w:leftChars="-50" w:left="-120" w:rightChars="-50" w:right="-120"/>
            </w:pPr>
            <w:r w:rsidRPr="00D34B1B">
              <w:t>/</w:t>
            </w:r>
          </w:p>
        </w:tc>
        <w:tc>
          <w:tcPr>
            <w:tcW w:w="1212" w:type="pct"/>
            <w:gridSpan w:val="2"/>
            <w:vAlign w:val="center"/>
          </w:tcPr>
          <w:p w14:paraId="17623E6F" w14:textId="77777777" w:rsidR="00E22C36" w:rsidRPr="00D34B1B" w:rsidRDefault="00E22C36" w:rsidP="00E22C36">
            <w:pPr>
              <w:pStyle w:val="ab"/>
              <w:ind w:leftChars="-50" w:left="-120" w:rightChars="-50" w:right="-120"/>
            </w:pPr>
            <w:r w:rsidRPr="00D34B1B">
              <w:t>/</w:t>
            </w:r>
          </w:p>
        </w:tc>
      </w:tr>
      <w:tr w:rsidR="00E22C36" w:rsidRPr="00D34B1B" w14:paraId="3004F26E" w14:textId="77777777" w:rsidTr="00352A19">
        <w:trPr>
          <w:trHeight w:val="295"/>
          <w:jc w:val="center"/>
        </w:trPr>
        <w:tc>
          <w:tcPr>
            <w:tcW w:w="323" w:type="pct"/>
            <w:vMerge/>
            <w:vAlign w:val="center"/>
            <w:hideMark/>
          </w:tcPr>
          <w:p w14:paraId="7728E452" w14:textId="77777777" w:rsidR="00E22C36" w:rsidRPr="00D34B1B" w:rsidRDefault="00E22C36" w:rsidP="00E22C36">
            <w:pPr>
              <w:pStyle w:val="ab"/>
              <w:ind w:leftChars="-50" w:left="-120" w:rightChars="-50" w:right="-120"/>
            </w:pPr>
          </w:p>
        </w:tc>
        <w:tc>
          <w:tcPr>
            <w:tcW w:w="2767" w:type="pct"/>
            <w:gridSpan w:val="7"/>
            <w:vAlign w:val="center"/>
            <w:hideMark/>
          </w:tcPr>
          <w:p w14:paraId="76CC123A" w14:textId="77777777" w:rsidR="00E22C36" w:rsidRPr="00D34B1B" w:rsidRDefault="00E22C36" w:rsidP="00E22C36">
            <w:pPr>
              <w:pStyle w:val="ab"/>
              <w:ind w:leftChars="-50" w:left="-120" w:rightChars="-50" w:right="-120"/>
            </w:pPr>
            <w:r w:rsidRPr="00D34B1B">
              <w:rPr>
                <w:rFonts w:hint="eastAsia"/>
              </w:rPr>
              <w:t>地下水环境敏感程度</w:t>
            </w:r>
            <w:r w:rsidRPr="00D34B1B">
              <w:t>E</w:t>
            </w:r>
            <w:r w:rsidRPr="00D34B1B">
              <w:rPr>
                <w:rFonts w:hint="eastAsia"/>
              </w:rPr>
              <w:t>值</w:t>
            </w:r>
          </w:p>
        </w:tc>
        <w:tc>
          <w:tcPr>
            <w:tcW w:w="698" w:type="pct"/>
            <w:vAlign w:val="center"/>
            <w:hideMark/>
          </w:tcPr>
          <w:p w14:paraId="0DE41F67" w14:textId="626BA4C6" w:rsidR="00E22C36" w:rsidRPr="00D34B1B" w:rsidRDefault="00E22C36" w:rsidP="00E22C36">
            <w:pPr>
              <w:pStyle w:val="ab"/>
              <w:ind w:leftChars="-50" w:left="-120" w:rightChars="-50" w:right="-120"/>
            </w:pPr>
            <w:r w:rsidRPr="00D34B1B">
              <w:t>E3</w:t>
            </w:r>
          </w:p>
        </w:tc>
        <w:tc>
          <w:tcPr>
            <w:tcW w:w="621" w:type="pct"/>
            <w:vAlign w:val="center"/>
          </w:tcPr>
          <w:p w14:paraId="03956E4A" w14:textId="77777777" w:rsidR="00E22C36" w:rsidRPr="00D34B1B" w:rsidRDefault="00E22C36" w:rsidP="00E22C36">
            <w:pPr>
              <w:pStyle w:val="ab"/>
              <w:ind w:leftChars="-50" w:left="-120" w:rightChars="-50" w:right="-120"/>
            </w:pPr>
          </w:p>
        </w:tc>
        <w:tc>
          <w:tcPr>
            <w:tcW w:w="591" w:type="pct"/>
            <w:vAlign w:val="center"/>
          </w:tcPr>
          <w:p w14:paraId="16B4C562" w14:textId="77777777" w:rsidR="00E22C36" w:rsidRPr="00D34B1B" w:rsidRDefault="00E22C36" w:rsidP="00E22C36">
            <w:pPr>
              <w:pStyle w:val="ab"/>
              <w:ind w:leftChars="-50" w:left="-120" w:rightChars="-50" w:right="-120"/>
            </w:pPr>
          </w:p>
        </w:tc>
      </w:tr>
    </w:tbl>
    <w:p w14:paraId="1BCE6DBB" w14:textId="77777777" w:rsidR="00F6459D" w:rsidRPr="00D34B1B" w:rsidRDefault="00F6459D" w:rsidP="00D41769">
      <w:pPr>
        <w:pStyle w:val="ad"/>
        <w:ind w:firstLine="420"/>
      </w:pPr>
    </w:p>
    <w:p w14:paraId="0238E04A" w14:textId="36E9F34F" w:rsidR="00F6459D" w:rsidRPr="00D34B1B" w:rsidRDefault="00D41769" w:rsidP="00D41769">
      <w:pPr>
        <w:pStyle w:val="2"/>
        <w:spacing w:before="163" w:after="163"/>
      </w:pPr>
      <w:bookmarkStart w:id="96" w:name="_Toc142386663"/>
      <w:r w:rsidRPr="00D34B1B">
        <w:rPr>
          <w:rFonts w:hint="eastAsia"/>
        </w:rPr>
        <w:t>7</w:t>
      </w:r>
      <w:r w:rsidRPr="00D34B1B">
        <w:t xml:space="preserve">.2 </w:t>
      </w:r>
      <w:r w:rsidRPr="00D34B1B">
        <w:rPr>
          <w:rFonts w:hint="eastAsia"/>
        </w:rPr>
        <w:t>风险评价等级</w:t>
      </w:r>
      <w:bookmarkEnd w:id="96"/>
    </w:p>
    <w:p w14:paraId="4827EEB2" w14:textId="285ABA55" w:rsidR="00D41769" w:rsidRPr="00D34B1B" w:rsidRDefault="00D41769" w:rsidP="00D41769">
      <w:pPr>
        <w:ind w:firstLine="480"/>
      </w:pPr>
      <w:r w:rsidRPr="00D34B1B">
        <w:rPr>
          <w:rFonts w:hint="eastAsia"/>
        </w:rPr>
        <w:t>1</w:t>
      </w:r>
      <w:r w:rsidRPr="00D34B1B">
        <w:rPr>
          <w:rFonts w:hint="eastAsia"/>
        </w:rPr>
        <w:t>、环境风险潜势划分</w:t>
      </w:r>
    </w:p>
    <w:p w14:paraId="227DFDB5" w14:textId="77777777" w:rsidR="00D41769" w:rsidRPr="00D34B1B" w:rsidRDefault="00D41769" w:rsidP="00D41769">
      <w:pPr>
        <w:ind w:firstLine="480"/>
      </w:pPr>
      <w:r w:rsidRPr="00D34B1B">
        <w:rPr>
          <w:rFonts w:hint="eastAsia"/>
        </w:rPr>
        <w:t>（</w:t>
      </w:r>
      <w:r w:rsidRPr="00D34B1B">
        <w:rPr>
          <w:rFonts w:hint="eastAsia"/>
        </w:rPr>
        <w:t>1</w:t>
      </w:r>
      <w:r w:rsidRPr="00D34B1B">
        <w:rPr>
          <w:rFonts w:hint="eastAsia"/>
        </w:rPr>
        <w:t>）危险物质数量与临界量比值（</w:t>
      </w:r>
      <w:r w:rsidRPr="00D34B1B">
        <w:rPr>
          <w:rFonts w:hint="eastAsia"/>
        </w:rPr>
        <w:t>Q</w:t>
      </w:r>
      <w:r w:rsidRPr="00D34B1B">
        <w:rPr>
          <w:rFonts w:hint="eastAsia"/>
        </w:rPr>
        <w:t>）</w:t>
      </w:r>
    </w:p>
    <w:p w14:paraId="567AD52E" w14:textId="77777777" w:rsidR="00D41769" w:rsidRPr="00D34B1B" w:rsidRDefault="00D41769" w:rsidP="00D41769">
      <w:pPr>
        <w:ind w:firstLine="480"/>
      </w:pPr>
      <w:r w:rsidRPr="00D34B1B">
        <w:t>经过危险物质识别和生产过程分析，根据《建设项目环境风险评价技术导则》</w:t>
      </w:r>
      <w:r w:rsidRPr="00D34B1B">
        <w:t>(HJ169-2018)</w:t>
      </w:r>
      <w:r w:rsidRPr="00D34B1B">
        <w:t>中附录</w:t>
      </w:r>
      <w:r w:rsidRPr="00D34B1B">
        <w:t>B-</w:t>
      </w:r>
      <w:r w:rsidRPr="00D34B1B">
        <w:t>重点关注的危险物质，计算所涉及的每种危险物质在厂界内的最大存在总量与其对应临界量的比值</w:t>
      </w:r>
      <w:r w:rsidRPr="00D34B1B">
        <w:t>Q</w:t>
      </w:r>
      <w:r w:rsidRPr="00D34B1B">
        <w:t>。</w:t>
      </w:r>
    </w:p>
    <w:p w14:paraId="41512A0A" w14:textId="77777777" w:rsidR="00D41769" w:rsidRPr="00D34B1B" w:rsidRDefault="00D41769" w:rsidP="00D41769">
      <w:pPr>
        <w:ind w:firstLine="480"/>
        <w:rPr>
          <w:szCs w:val="24"/>
        </w:rPr>
      </w:pPr>
      <w:r w:rsidRPr="00D34B1B">
        <w:rPr>
          <w:rFonts w:cs="宋体" w:hint="eastAsia"/>
          <w:szCs w:val="24"/>
        </w:rPr>
        <w:t>①</w:t>
      </w:r>
      <w:r w:rsidRPr="00D34B1B">
        <w:rPr>
          <w:szCs w:val="24"/>
        </w:rPr>
        <w:t>当只涉及一种危险物质时，计算该物质的总量与其临界量比值，即为</w:t>
      </w:r>
      <w:r w:rsidRPr="00D34B1B">
        <w:rPr>
          <w:szCs w:val="24"/>
        </w:rPr>
        <w:t>Q</w:t>
      </w:r>
      <w:r w:rsidRPr="00D34B1B">
        <w:rPr>
          <w:szCs w:val="24"/>
        </w:rPr>
        <w:t>。</w:t>
      </w:r>
    </w:p>
    <w:p w14:paraId="61C6A3CA" w14:textId="77777777" w:rsidR="00D41769" w:rsidRPr="00D34B1B" w:rsidRDefault="00D41769" w:rsidP="00D41769">
      <w:pPr>
        <w:ind w:firstLine="480"/>
        <w:rPr>
          <w:szCs w:val="24"/>
        </w:rPr>
      </w:pPr>
      <w:r w:rsidRPr="00D34B1B">
        <w:rPr>
          <w:rFonts w:cs="宋体" w:hint="eastAsia"/>
          <w:szCs w:val="24"/>
        </w:rPr>
        <w:t>②</w:t>
      </w:r>
      <w:r w:rsidRPr="00D34B1B">
        <w:rPr>
          <w:szCs w:val="24"/>
        </w:rPr>
        <w:t>当存在多种危险物质时，则按计算物质总量与其临界量比值（</w:t>
      </w:r>
      <w:r w:rsidRPr="00D34B1B">
        <w:rPr>
          <w:szCs w:val="24"/>
        </w:rPr>
        <w:t>Q</w:t>
      </w:r>
      <w:r w:rsidRPr="00D34B1B">
        <w:rPr>
          <w:szCs w:val="24"/>
        </w:rPr>
        <w:t>）：</w:t>
      </w:r>
    </w:p>
    <w:p w14:paraId="1C865447" w14:textId="77777777" w:rsidR="00D41769" w:rsidRPr="00D34B1B" w:rsidRDefault="00D41769" w:rsidP="00D41769">
      <w:pPr>
        <w:adjustRightInd w:val="0"/>
        <w:snapToGrid w:val="0"/>
        <w:spacing w:beforeLines="50" w:before="163" w:afterLines="50" w:after="163" w:line="360" w:lineRule="auto"/>
        <w:ind w:firstLine="480"/>
        <w:jc w:val="center"/>
        <w:rPr>
          <w:szCs w:val="24"/>
        </w:rPr>
      </w:pPr>
      <w:r w:rsidRPr="00D34B1B">
        <w:rPr>
          <w:szCs w:val="24"/>
        </w:rPr>
        <w:t>Q=q</w:t>
      </w:r>
      <w:r w:rsidRPr="00D34B1B">
        <w:rPr>
          <w:szCs w:val="24"/>
          <w:vertAlign w:val="subscript"/>
        </w:rPr>
        <w:t>1</w:t>
      </w:r>
      <w:r w:rsidRPr="00D34B1B">
        <w:rPr>
          <w:szCs w:val="24"/>
        </w:rPr>
        <w:t>/Q</w:t>
      </w:r>
      <w:r w:rsidRPr="00D34B1B">
        <w:rPr>
          <w:szCs w:val="24"/>
          <w:vertAlign w:val="subscript"/>
        </w:rPr>
        <w:t>1</w:t>
      </w:r>
      <w:r w:rsidRPr="00D34B1B">
        <w:rPr>
          <w:szCs w:val="24"/>
        </w:rPr>
        <w:t>+ q</w:t>
      </w:r>
      <w:r w:rsidRPr="00D34B1B">
        <w:rPr>
          <w:szCs w:val="24"/>
          <w:vertAlign w:val="subscript"/>
        </w:rPr>
        <w:t>2</w:t>
      </w:r>
      <w:r w:rsidRPr="00D34B1B">
        <w:rPr>
          <w:szCs w:val="24"/>
        </w:rPr>
        <w:t>/Q</w:t>
      </w:r>
      <w:r w:rsidRPr="00D34B1B">
        <w:rPr>
          <w:szCs w:val="24"/>
          <w:vertAlign w:val="subscript"/>
        </w:rPr>
        <w:t>2</w:t>
      </w:r>
      <w:r w:rsidRPr="00D34B1B">
        <w:rPr>
          <w:szCs w:val="24"/>
        </w:rPr>
        <w:t>+……+q</w:t>
      </w:r>
      <w:r w:rsidRPr="00D34B1B">
        <w:rPr>
          <w:szCs w:val="24"/>
          <w:vertAlign w:val="subscript"/>
        </w:rPr>
        <w:t>n</w:t>
      </w:r>
      <w:r w:rsidRPr="00D34B1B">
        <w:rPr>
          <w:szCs w:val="24"/>
        </w:rPr>
        <w:t xml:space="preserve"> /Q</w:t>
      </w:r>
      <w:r w:rsidRPr="00D34B1B">
        <w:rPr>
          <w:szCs w:val="24"/>
          <w:vertAlign w:val="subscript"/>
        </w:rPr>
        <w:t>n</w:t>
      </w:r>
    </w:p>
    <w:p w14:paraId="685BDDBD" w14:textId="77777777" w:rsidR="00D41769" w:rsidRPr="00D34B1B" w:rsidRDefault="00D41769" w:rsidP="00D41769">
      <w:pPr>
        <w:ind w:firstLine="480"/>
      </w:pPr>
      <w:r w:rsidRPr="00D34B1B">
        <w:rPr>
          <w:rFonts w:hint="eastAsia"/>
        </w:rPr>
        <w:t>式中：</w:t>
      </w:r>
      <w:r w:rsidRPr="00D34B1B">
        <w:t>q</w:t>
      </w:r>
      <w:r w:rsidRPr="00D34B1B">
        <w:rPr>
          <w:vertAlign w:val="subscript"/>
        </w:rPr>
        <w:t>1</w:t>
      </w:r>
      <w:r w:rsidRPr="00D34B1B">
        <w:rPr>
          <w:rFonts w:hint="eastAsia"/>
        </w:rPr>
        <w:t>，</w:t>
      </w:r>
      <w:r w:rsidRPr="00D34B1B">
        <w:t>q</w:t>
      </w:r>
      <w:r w:rsidRPr="00D34B1B">
        <w:rPr>
          <w:vertAlign w:val="subscript"/>
        </w:rPr>
        <w:t>2</w:t>
      </w:r>
      <w:r w:rsidRPr="00D34B1B">
        <w:rPr>
          <w:rFonts w:hint="eastAsia"/>
        </w:rPr>
        <w:t>，</w:t>
      </w:r>
      <w:r w:rsidRPr="00D34B1B">
        <w:t>q</w:t>
      </w:r>
      <w:r w:rsidRPr="00D34B1B">
        <w:rPr>
          <w:vertAlign w:val="subscript"/>
        </w:rPr>
        <w:t>3</w:t>
      </w:r>
      <w:r w:rsidRPr="00D34B1B">
        <w:rPr>
          <w:rFonts w:hint="eastAsia"/>
        </w:rPr>
        <w:t>，</w:t>
      </w:r>
      <w:r w:rsidRPr="00D34B1B">
        <w:t>…q</w:t>
      </w:r>
      <w:r w:rsidRPr="00D34B1B">
        <w:rPr>
          <w:vertAlign w:val="subscript"/>
        </w:rPr>
        <w:t>n</w:t>
      </w:r>
      <w:r w:rsidRPr="00D34B1B">
        <w:rPr>
          <w:rFonts w:hint="eastAsia"/>
        </w:rPr>
        <w:t>-</w:t>
      </w:r>
      <w:r w:rsidRPr="00D34B1B">
        <w:rPr>
          <w:rFonts w:hint="eastAsia"/>
        </w:rPr>
        <w:t>每种危险物质的最大存在总量，</w:t>
      </w:r>
      <w:r w:rsidRPr="00D34B1B">
        <w:t>t</w:t>
      </w:r>
      <w:r w:rsidRPr="00D34B1B">
        <w:rPr>
          <w:rFonts w:hint="eastAsia"/>
        </w:rPr>
        <w:t>；</w:t>
      </w:r>
    </w:p>
    <w:p w14:paraId="27569379" w14:textId="77777777" w:rsidR="00D41769" w:rsidRPr="00D34B1B" w:rsidRDefault="00D41769" w:rsidP="00D41769">
      <w:pPr>
        <w:ind w:firstLineChars="500" w:firstLine="1200"/>
      </w:pPr>
      <w:r w:rsidRPr="00D34B1B">
        <w:t>Q</w:t>
      </w:r>
      <w:r w:rsidRPr="00D34B1B">
        <w:rPr>
          <w:vertAlign w:val="subscript"/>
        </w:rPr>
        <w:t>1</w:t>
      </w:r>
      <w:r w:rsidRPr="00D34B1B">
        <w:rPr>
          <w:rFonts w:hint="eastAsia"/>
        </w:rPr>
        <w:t>，</w:t>
      </w:r>
      <w:r w:rsidRPr="00D34B1B">
        <w:t>Q</w:t>
      </w:r>
      <w:r w:rsidRPr="00D34B1B">
        <w:rPr>
          <w:vertAlign w:val="subscript"/>
        </w:rPr>
        <w:t>2</w:t>
      </w:r>
      <w:r w:rsidRPr="00D34B1B">
        <w:rPr>
          <w:rFonts w:hint="eastAsia"/>
        </w:rPr>
        <w:t>，</w:t>
      </w:r>
      <w:r w:rsidRPr="00D34B1B">
        <w:t>Q</w:t>
      </w:r>
      <w:r w:rsidRPr="00D34B1B">
        <w:rPr>
          <w:vertAlign w:val="subscript"/>
        </w:rPr>
        <w:t>3</w:t>
      </w:r>
      <w:r w:rsidRPr="00D34B1B">
        <w:rPr>
          <w:rFonts w:hint="eastAsia"/>
        </w:rPr>
        <w:t>，</w:t>
      </w:r>
      <w:r w:rsidRPr="00D34B1B">
        <w:t>…Q</w:t>
      </w:r>
      <w:r w:rsidRPr="00D34B1B">
        <w:rPr>
          <w:vertAlign w:val="subscript"/>
        </w:rPr>
        <w:t>n</w:t>
      </w:r>
      <w:r w:rsidRPr="00D34B1B">
        <w:t>-</w:t>
      </w:r>
      <w:r w:rsidRPr="00D34B1B">
        <w:rPr>
          <w:rFonts w:hint="eastAsia"/>
        </w:rPr>
        <w:t>每种危险物质的临界量，</w:t>
      </w:r>
      <w:r w:rsidRPr="00D34B1B">
        <w:t>t</w:t>
      </w:r>
      <w:r w:rsidRPr="00D34B1B">
        <w:rPr>
          <w:rFonts w:hint="eastAsia"/>
        </w:rPr>
        <w:t>；</w:t>
      </w:r>
    </w:p>
    <w:p w14:paraId="3F644D71" w14:textId="77777777" w:rsidR="00D41769" w:rsidRPr="00D34B1B" w:rsidRDefault="00D41769" w:rsidP="00D41769">
      <w:pPr>
        <w:ind w:firstLine="480"/>
      </w:pPr>
      <w:r w:rsidRPr="00D34B1B">
        <w:rPr>
          <w:rFonts w:hint="eastAsia"/>
        </w:rPr>
        <w:t>当</w:t>
      </w:r>
      <w:r w:rsidRPr="00D34B1B">
        <w:t>Q</w:t>
      </w:r>
      <w:r w:rsidRPr="00D34B1B">
        <w:rPr>
          <w:rFonts w:hint="eastAsia"/>
        </w:rPr>
        <w:t>＜</w:t>
      </w:r>
      <w:r w:rsidRPr="00D34B1B">
        <w:t xml:space="preserve">1 </w:t>
      </w:r>
      <w:r w:rsidRPr="00D34B1B">
        <w:rPr>
          <w:rFonts w:hint="eastAsia"/>
        </w:rPr>
        <w:t>时，该项目环境风险潜势为Ⅰ。</w:t>
      </w:r>
    </w:p>
    <w:p w14:paraId="3BAB0C9F" w14:textId="05FBC2A5" w:rsidR="00D41769" w:rsidRPr="00D34B1B" w:rsidRDefault="00D41769" w:rsidP="00D41769">
      <w:pPr>
        <w:ind w:firstLine="480"/>
      </w:pPr>
      <w:r w:rsidRPr="00D34B1B">
        <w:rPr>
          <w:rFonts w:hint="eastAsia"/>
        </w:rPr>
        <w:t>当</w:t>
      </w:r>
      <w:r w:rsidRPr="00D34B1B">
        <w:t>Q</w:t>
      </w:r>
      <w:r w:rsidRPr="00D34B1B">
        <w:rPr>
          <w:rFonts w:hint="eastAsia"/>
        </w:rPr>
        <w:t>≥</w:t>
      </w:r>
      <w:r w:rsidRPr="00D34B1B">
        <w:t xml:space="preserve">1 </w:t>
      </w:r>
      <w:r w:rsidRPr="00D34B1B">
        <w:rPr>
          <w:rFonts w:hint="eastAsia"/>
        </w:rPr>
        <w:t>时，将</w:t>
      </w:r>
      <w:r w:rsidRPr="00D34B1B">
        <w:t xml:space="preserve">Q </w:t>
      </w:r>
      <w:r w:rsidRPr="00D34B1B">
        <w:rPr>
          <w:rFonts w:hint="eastAsia"/>
        </w:rPr>
        <w:t>值划分为：</w:t>
      </w:r>
      <w:r w:rsidRPr="00D34B1B">
        <w:t>1</w:t>
      </w:r>
      <w:r w:rsidRPr="00D34B1B">
        <w:rPr>
          <w:rFonts w:hint="eastAsia"/>
        </w:rPr>
        <w:t>≤</w:t>
      </w:r>
      <w:r w:rsidRPr="00D34B1B">
        <w:t>Q</w:t>
      </w:r>
      <w:r w:rsidRPr="00D34B1B">
        <w:rPr>
          <w:rFonts w:hint="eastAsia"/>
        </w:rPr>
        <w:t>＜</w:t>
      </w:r>
      <w:r w:rsidRPr="00D34B1B">
        <w:t>10</w:t>
      </w:r>
      <w:r w:rsidRPr="00D34B1B">
        <w:rPr>
          <w:rFonts w:hint="eastAsia"/>
        </w:rPr>
        <w:t>，</w:t>
      </w:r>
      <w:r w:rsidRPr="00D34B1B">
        <w:t>10</w:t>
      </w:r>
      <w:r w:rsidRPr="00D34B1B">
        <w:rPr>
          <w:rFonts w:hint="eastAsia"/>
        </w:rPr>
        <w:t>≤</w:t>
      </w:r>
      <w:r w:rsidRPr="00D34B1B">
        <w:t>Q</w:t>
      </w:r>
      <w:r w:rsidRPr="00D34B1B">
        <w:rPr>
          <w:rFonts w:hint="eastAsia"/>
        </w:rPr>
        <w:t>＜</w:t>
      </w:r>
      <w:r w:rsidRPr="00D34B1B">
        <w:t>100</w:t>
      </w:r>
      <w:r w:rsidRPr="00D34B1B">
        <w:rPr>
          <w:rFonts w:hint="eastAsia"/>
        </w:rPr>
        <w:t>，</w:t>
      </w:r>
      <w:r w:rsidRPr="00D34B1B">
        <w:t>Q</w:t>
      </w:r>
      <w:r w:rsidRPr="00D34B1B">
        <w:rPr>
          <w:rFonts w:hint="eastAsia"/>
        </w:rPr>
        <w:t>≥</w:t>
      </w:r>
      <w:r w:rsidRPr="00D34B1B">
        <w:t>100</w:t>
      </w:r>
      <w:r w:rsidRPr="00D34B1B">
        <w:rPr>
          <w:rFonts w:hint="eastAsia"/>
        </w:rPr>
        <w:t>。</w:t>
      </w:r>
    </w:p>
    <w:p w14:paraId="548C9693" w14:textId="4E6640BF" w:rsidR="00F6459D" w:rsidRPr="00D34B1B" w:rsidRDefault="00D41769" w:rsidP="00D41769">
      <w:pPr>
        <w:pStyle w:val="a9"/>
      </w:pPr>
      <w:r w:rsidRPr="00D34B1B">
        <w:rPr>
          <w:rFonts w:hint="eastAsia"/>
        </w:rPr>
        <w:t>表</w:t>
      </w:r>
      <w:r w:rsidRPr="00D34B1B">
        <w:rPr>
          <w:rFonts w:hint="eastAsia"/>
        </w:rPr>
        <w:t>7</w:t>
      </w:r>
      <w:r w:rsidRPr="00D34B1B">
        <w:t>.2</w:t>
      </w:r>
      <w:r w:rsidRPr="00D34B1B">
        <w:rPr>
          <w:rFonts w:hint="eastAsia"/>
        </w:rPr>
        <w:t>-</w:t>
      </w:r>
      <w:r w:rsidRPr="00D34B1B">
        <w:t xml:space="preserve">1  </w:t>
      </w:r>
      <w:r w:rsidRPr="00D34B1B">
        <w:rPr>
          <w:rFonts w:hint="eastAsia"/>
        </w:rPr>
        <w:t>危险物质数量与临界量比值（</w:t>
      </w:r>
      <w:r w:rsidRPr="00D34B1B">
        <w:rPr>
          <w:rFonts w:hint="eastAsia"/>
        </w:rPr>
        <w:t>Q</w:t>
      </w:r>
      <w:r w:rsidRPr="00D34B1B">
        <w:rPr>
          <w:rFonts w:hint="eastAsia"/>
        </w:rPr>
        <w:t>）计算结果一览表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83"/>
        <w:gridCol w:w="2422"/>
        <w:gridCol w:w="2291"/>
        <w:gridCol w:w="1959"/>
        <w:gridCol w:w="1378"/>
      </w:tblGrid>
      <w:tr w:rsidR="00D34B1B" w:rsidRPr="00D34B1B" w14:paraId="0C047E90" w14:textId="77777777" w:rsidTr="00F40959">
        <w:trPr>
          <w:trHeight w:val="397"/>
          <w:jc w:val="center"/>
        </w:trPr>
        <w:tc>
          <w:tcPr>
            <w:tcW w:w="443" w:type="pct"/>
            <w:vAlign w:val="center"/>
            <w:hideMark/>
          </w:tcPr>
          <w:p w14:paraId="692B678C" w14:textId="77777777" w:rsidR="00D41769" w:rsidRPr="00D34B1B" w:rsidRDefault="00D41769" w:rsidP="00A06FFB">
            <w:pPr>
              <w:pStyle w:val="ab"/>
            </w:pPr>
            <w:r w:rsidRPr="00D34B1B">
              <w:rPr>
                <w:rFonts w:hint="eastAsia"/>
              </w:rPr>
              <w:t>序号</w:t>
            </w:r>
          </w:p>
        </w:tc>
        <w:tc>
          <w:tcPr>
            <w:tcW w:w="1371" w:type="pct"/>
            <w:vAlign w:val="center"/>
            <w:hideMark/>
          </w:tcPr>
          <w:p w14:paraId="41304BD6" w14:textId="77777777" w:rsidR="00D41769" w:rsidRPr="00D34B1B" w:rsidRDefault="00D41769" w:rsidP="00A06FFB">
            <w:pPr>
              <w:pStyle w:val="ab"/>
            </w:pPr>
            <w:r w:rsidRPr="00D34B1B">
              <w:rPr>
                <w:rFonts w:hint="eastAsia"/>
              </w:rPr>
              <w:t>危险物质名称</w:t>
            </w:r>
          </w:p>
        </w:tc>
        <w:tc>
          <w:tcPr>
            <w:tcW w:w="1297" w:type="pct"/>
            <w:vAlign w:val="center"/>
            <w:hideMark/>
          </w:tcPr>
          <w:p w14:paraId="74DA32BF" w14:textId="77777777" w:rsidR="00D41769" w:rsidRPr="00D34B1B" w:rsidRDefault="00D41769" w:rsidP="00A06FFB">
            <w:pPr>
              <w:pStyle w:val="ab"/>
            </w:pPr>
            <w:r w:rsidRPr="00D34B1B">
              <w:rPr>
                <w:rFonts w:hint="eastAsia"/>
              </w:rPr>
              <w:t>最大储存量（</w:t>
            </w:r>
            <w:r w:rsidRPr="00D34B1B">
              <w:t>t</w:t>
            </w:r>
            <w:r w:rsidRPr="00D34B1B">
              <w:rPr>
                <w:rFonts w:hint="eastAsia"/>
              </w:rPr>
              <w:t>）</w:t>
            </w:r>
          </w:p>
        </w:tc>
        <w:tc>
          <w:tcPr>
            <w:tcW w:w="1109" w:type="pct"/>
            <w:vAlign w:val="center"/>
            <w:hideMark/>
          </w:tcPr>
          <w:p w14:paraId="71D9B9B4" w14:textId="77777777" w:rsidR="00D41769" w:rsidRPr="00D34B1B" w:rsidRDefault="00D41769" w:rsidP="00A06FFB">
            <w:pPr>
              <w:pStyle w:val="ab"/>
            </w:pPr>
            <w:r w:rsidRPr="00D34B1B">
              <w:rPr>
                <w:rFonts w:hint="eastAsia"/>
              </w:rPr>
              <w:t>临界量（</w:t>
            </w:r>
            <w:r w:rsidRPr="00D34B1B">
              <w:t>t</w:t>
            </w:r>
            <w:r w:rsidRPr="00D34B1B">
              <w:rPr>
                <w:rFonts w:hint="eastAsia"/>
              </w:rPr>
              <w:t>）</w:t>
            </w:r>
          </w:p>
        </w:tc>
        <w:tc>
          <w:tcPr>
            <w:tcW w:w="780" w:type="pct"/>
            <w:vAlign w:val="center"/>
            <w:hideMark/>
          </w:tcPr>
          <w:p w14:paraId="48B61305" w14:textId="77777777" w:rsidR="00D41769" w:rsidRPr="00D34B1B" w:rsidRDefault="00D41769" w:rsidP="00A06FFB">
            <w:pPr>
              <w:pStyle w:val="ab"/>
            </w:pPr>
            <w:r w:rsidRPr="00D34B1B">
              <w:t>qi/Qi</w:t>
            </w:r>
          </w:p>
        </w:tc>
      </w:tr>
      <w:tr w:rsidR="00D41769" w:rsidRPr="00D34B1B" w14:paraId="41CF1454" w14:textId="77777777" w:rsidTr="00F40959">
        <w:trPr>
          <w:trHeight w:val="397"/>
          <w:jc w:val="center"/>
        </w:trPr>
        <w:tc>
          <w:tcPr>
            <w:tcW w:w="443" w:type="pct"/>
            <w:vAlign w:val="center"/>
            <w:hideMark/>
          </w:tcPr>
          <w:p w14:paraId="23780254" w14:textId="77777777" w:rsidR="00D41769" w:rsidRPr="00D34B1B" w:rsidRDefault="00D41769" w:rsidP="00A06FFB">
            <w:pPr>
              <w:pStyle w:val="ab"/>
            </w:pPr>
            <w:r w:rsidRPr="00D34B1B">
              <w:t>1</w:t>
            </w:r>
          </w:p>
        </w:tc>
        <w:tc>
          <w:tcPr>
            <w:tcW w:w="1371" w:type="pct"/>
            <w:vAlign w:val="center"/>
            <w:hideMark/>
          </w:tcPr>
          <w:p w14:paraId="4DFE03D7" w14:textId="77777777" w:rsidR="00D41769" w:rsidRPr="00D34B1B" w:rsidRDefault="00D41769" w:rsidP="00A06FFB">
            <w:pPr>
              <w:pStyle w:val="ab"/>
            </w:pPr>
            <w:r w:rsidRPr="00D34B1B">
              <w:rPr>
                <w:rFonts w:hint="eastAsia"/>
              </w:rPr>
              <w:t>废矿物油</w:t>
            </w:r>
          </w:p>
        </w:tc>
        <w:tc>
          <w:tcPr>
            <w:tcW w:w="1297" w:type="pct"/>
            <w:vAlign w:val="center"/>
            <w:hideMark/>
          </w:tcPr>
          <w:p w14:paraId="24E63935" w14:textId="690D2235" w:rsidR="00D41769" w:rsidRPr="00D34B1B" w:rsidRDefault="00A06FFB" w:rsidP="00A06FFB">
            <w:pPr>
              <w:pStyle w:val="ab"/>
            </w:pPr>
            <w:r w:rsidRPr="00D34B1B">
              <w:t>0.</w:t>
            </w:r>
            <w:r w:rsidR="009540ED" w:rsidRPr="00D34B1B">
              <w:t>0</w:t>
            </w:r>
            <w:r w:rsidRPr="00D34B1B">
              <w:t>5</w:t>
            </w:r>
          </w:p>
        </w:tc>
        <w:tc>
          <w:tcPr>
            <w:tcW w:w="1109" w:type="pct"/>
            <w:vAlign w:val="center"/>
            <w:hideMark/>
          </w:tcPr>
          <w:p w14:paraId="2F2D6186" w14:textId="77777777" w:rsidR="00D41769" w:rsidRPr="00D34B1B" w:rsidRDefault="00D41769" w:rsidP="00A06FFB">
            <w:pPr>
              <w:pStyle w:val="ab"/>
            </w:pPr>
            <w:r w:rsidRPr="00D34B1B">
              <w:t>2500</w:t>
            </w:r>
          </w:p>
        </w:tc>
        <w:tc>
          <w:tcPr>
            <w:tcW w:w="780" w:type="pct"/>
            <w:vAlign w:val="center"/>
            <w:hideMark/>
          </w:tcPr>
          <w:p w14:paraId="7B031F27" w14:textId="37E64790" w:rsidR="00D41769" w:rsidRPr="00D34B1B" w:rsidRDefault="00A06FFB" w:rsidP="00A06FFB">
            <w:pPr>
              <w:pStyle w:val="ab"/>
            </w:pPr>
            <w:r w:rsidRPr="00D34B1B">
              <w:t>0.000</w:t>
            </w:r>
            <w:r w:rsidR="009540ED" w:rsidRPr="00D34B1B">
              <w:t>0</w:t>
            </w:r>
            <w:r w:rsidRPr="00D34B1B">
              <w:t>2</w:t>
            </w:r>
          </w:p>
        </w:tc>
      </w:tr>
    </w:tbl>
    <w:p w14:paraId="43CEC570" w14:textId="6E7942A9" w:rsidR="00D41769" w:rsidRPr="00D34B1B" w:rsidRDefault="00D41769" w:rsidP="00757A7B">
      <w:pPr>
        <w:pStyle w:val="ad"/>
        <w:ind w:firstLine="420"/>
      </w:pPr>
    </w:p>
    <w:p w14:paraId="3CFF3997" w14:textId="5C6A3FE5" w:rsidR="00D41769" w:rsidRPr="00D34B1B" w:rsidRDefault="00AF4DE6" w:rsidP="00AF4DE6">
      <w:pPr>
        <w:ind w:firstLine="480"/>
      </w:pPr>
      <w:r w:rsidRPr="00D34B1B">
        <w:rPr>
          <w:rFonts w:hint="eastAsia"/>
        </w:rPr>
        <w:t>本项目危险物质数量与临界量的比值</w:t>
      </w:r>
      <w:r w:rsidRPr="00D34B1B">
        <w:rPr>
          <w:rFonts w:hint="eastAsia"/>
        </w:rPr>
        <w:t>Q</w:t>
      </w:r>
      <w:r w:rsidRPr="00D34B1B">
        <w:rPr>
          <w:rFonts w:hint="eastAsia"/>
        </w:rPr>
        <w:t>＜</w:t>
      </w:r>
      <w:r w:rsidRPr="00D34B1B">
        <w:rPr>
          <w:rFonts w:hint="eastAsia"/>
        </w:rPr>
        <w:t>1</w:t>
      </w:r>
      <w:r w:rsidRPr="00D34B1B">
        <w:rPr>
          <w:rFonts w:hint="eastAsia"/>
        </w:rPr>
        <w:t>，其环境风险潜势判定为Ⅰ。</w:t>
      </w:r>
    </w:p>
    <w:p w14:paraId="24B14AE9" w14:textId="0A72A879" w:rsidR="00281984" w:rsidRPr="00D34B1B" w:rsidRDefault="00281984" w:rsidP="00281984">
      <w:pPr>
        <w:ind w:firstLine="480"/>
      </w:pPr>
      <w:r w:rsidRPr="00D34B1B">
        <w:rPr>
          <w:rFonts w:hint="eastAsia"/>
        </w:rPr>
        <w:t>2</w:t>
      </w:r>
      <w:r w:rsidRPr="00D34B1B">
        <w:rPr>
          <w:rFonts w:hint="eastAsia"/>
        </w:rPr>
        <w:t>、</w:t>
      </w:r>
      <w:r w:rsidRPr="00D34B1B">
        <w:t>环境风险评价等级判定</w:t>
      </w:r>
    </w:p>
    <w:p w14:paraId="409398B2" w14:textId="1F5950BF" w:rsidR="00281984" w:rsidRPr="00D34B1B" w:rsidRDefault="00281984" w:rsidP="00281984">
      <w:pPr>
        <w:ind w:firstLine="480"/>
      </w:pPr>
      <w:r w:rsidRPr="00D34B1B">
        <w:rPr>
          <w:rFonts w:hint="eastAsia"/>
        </w:rPr>
        <w:t>根据《建设项目环境风险评价技术导则》（</w:t>
      </w:r>
      <w:r w:rsidRPr="00D34B1B">
        <w:rPr>
          <w:rFonts w:hint="eastAsia"/>
        </w:rPr>
        <w:t>HJ169-2018</w:t>
      </w:r>
      <w:r w:rsidRPr="00D34B1B">
        <w:rPr>
          <w:rFonts w:hint="eastAsia"/>
        </w:rPr>
        <w:t>），环境风险评价工作等级划分为一级、二级、三级。根据建设项目</w:t>
      </w:r>
      <w:r w:rsidR="000560F5" w:rsidRPr="00D34B1B">
        <w:rPr>
          <w:rFonts w:hint="eastAsia"/>
        </w:rPr>
        <w:t>涉及</w:t>
      </w:r>
      <w:r w:rsidRPr="00D34B1B">
        <w:rPr>
          <w:rFonts w:hint="eastAsia"/>
        </w:rPr>
        <w:t>的物质及工艺系统危险性和所</w:t>
      </w:r>
      <w:r w:rsidRPr="00D34B1B">
        <w:rPr>
          <w:rFonts w:hint="eastAsia"/>
        </w:rPr>
        <w:lastRenderedPageBreak/>
        <w:t>在地的环境敏感性确定环境风险潜势，确定评价工作等级。风险潜势为Ⅳ及以上，进行一级评价；风险潜势为Ⅲ，进行二级评价；风险潜势为Ⅱ，进行三级评价；风险潜势为Ⅰ，可开展简单分析。</w:t>
      </w:r>
    </w:p>
    <w:p w14:paraId="7955CC83" w14:textId="55B3D5A5" w:rsidR="00281984" w:rsidRPr="00D34B1B" w:rsidRDefault="00281984" w:rsidP="00281984">
      <w:pPr>
        <w:pStyle w:val="a9"/>
      </w:pPr>
      <w:r w:rsidRPr="00D34B1B">
        <w:t>表</w:t>
      </w:r>
      <w:r w:rsidRPr="00D34B1B">
        <w:rPr>
          <w:rFonts w:hint="eastAsia"/>
        </w:rPr>
        <w:t>7.2-</w:t>
      </w:r>
      <w:r w:rsidRPr="00D34B1B">
        <w:t xml:space="preserve">2  </w:t>
      </w:r>
      <w:r w:rsidRPr="00D34B1B">
        <w:rPr>
          <w:rFonts w:hint="eastAsia"/>
        </w:rPr>
        <w:t xml:space="preserve"> </w:t>
      </w:r>
      <w:r w:rsidRPr="00D34B1B">
        <w:t>环境风险评价工作等级划分表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645"/>
        <w:gridCol w:w="1797"/>
        <w:gridCol w:w="1797"/>
        <w:gridCol w:w="1797"/>
        <w:gridCol w:w="1797"/>
      </w:tblGrid>
      <w:tr w:rsidR="00D34B1B" w:rsidRPr="00D34B1B" w14:paraId="6715F74C" w14:textId="77777777" w:rsidTr="00F40959">
        <w:trPr>
          <w:tblHeader/>
          <w:jc w:val="center"/>
        </w:trPr>
        <w:tc>
          <w:tcPr>
            <w:tcW w:w="932" w:type="pct"/>
            <w:vAlign w:val="center"/>
          </w:tcPr>
          <w:p w14:paraId="6B93B459" w14:textId="77777777" w:rsidR="00281984" w:rsidRPr="00D34B1B" w:rsidRDefault="00281984" w:rsidP="00281984">
            <w:pPr>
              <w:pStyle w:val="ab"/>
            </w:pPr>
            <w:r w:rsidRPr="00D34B1B">
              <w:t>环境风险潜势</w:t>
            </w:r>
          </w:p>
        </w:tc>
        <w:tc>
          <w:tcPr>
            <w:tcW w:w="1017" w:type="pct"/>
            <w:vAlign w:val="center"/>
          </w:tcPr>
          <w:p w14:paraId="1C7AB6CA" w14:textId="77777777" w:rsidR="00281984" w:rsidRPr="00D34B1B" w:rsidRDefault="00281984" w:rsidP="00281984">
            <w:pPr>
              <w:pStyle w:val="ab"/>
            </w:pPr>
            <w:r w:rsidRPr="00D34B1B">
              <w:rPr>
                <w:rFonts w:cs="宋体" w:hint="eastAsia"/>
              </w:rPr>
              <w:t>Ⅳ</w:t>
            </w:r>
            <w:r w:rsidRPr="00D34B1B">
              <w:t>、</w:t>
            </w:r>
            <w:r w:rsidRPr="00D34B1B">
              <w:rPr>
                <w:rFonts w:cs="宋体" w:hint="eastAsia"/>
              </w:rPr>
              <w:t>Ⅳ</w:t>
            </w:r>
            <w:r w:rsidRPr="00D34B1B">
              <w:rPr>
                <w:vertAlign w:val="superscript"/>
              </w:rPr>
              <w:t>+</w:t>
            </w:r>
          </w:p>
        </w:tc>
        <w:tc>
          <w:tcPr>
            <w:tcW w:w="1017" w:type="pct"/>
            <w:vAlign w:val="center"/>
          </w:tcPr>
          <w:p w14:paraId="2AC331FC" w14:textId="77777777" w:rsidR="00281984" w:rsidRPr="00D34B1B" w:rsidRDefault="00281984" w:rsidP="00281984">
            <w:pPr>
              <w:pStyle w:val="ab"/>
            </w:pPr>
            <w:r w:rsidRPr="00D34B1B">
              <w:rPr>
                <w:rFonts w:cs="宋体" w:hint="eastAsia"/>
              </w:rPr>
              <w:t>Ⅲ</w:t>
            </w:r>
          </w:p>
        </w:tc>
        <w:tc>
          <w:tcPr>
            <w:tcW w:w="1017" w:type="pct"/>
            <w:vAlign w:val="center"/>
          </w:tcPr>
          <w:p w14:paraId="1D6158C8" w14:textId="77777777" w:rsidR="00281984" w:rsidRPr="00D34B1B" w:rsidRDefault="00281984" w:rsidP="00281984">
            <w:pPr>
              <w:pStyle w:val="ab"/>
            </w:pPr>
            <w:r w:rsidRPr="00D34B1B">
              <w:rPr>
                <w:rFonts w:cs="宋体" w:hint="eastAsia"/>
              </w:rPr>
              <w:t>Ⅱ</w:t>
            </w:r>
          </w:p>
        </w:tc>
        <w:tc>
          <w:tcPr>
            <w:tcW w:w="1017" w:type="pct"/>
            <w:vAlign w:val="center"/>
          </w:tcPr>
          <w:p w14:paraId="3A97A807" w14:textId="77777777" w:rsidR="00281984" w:rsidRPr="00D34B1B" w:rsidRDefault="00281984" w:rsidP="00281984">
            <w:pPr>
              <w:pStyle w:val="ab"/>
            </w:pPr>
            <w:r w:rsidRPr="00D34B1B">
              <w:rPr>
                <w:rFonts w:cs="宋体" w:hint="eastAsia"/>
              </w:rPr>
              <w:t>Ⅰ</w:t>
            </w:r>
          </w:p>
        </w:tc>
      </w:tr>
      <w:tr w:rsidR="00D34B1B" w:rsidRPr="00D34B1B" w14:paraId="247CAC17" w14:textId="77777777" w:rsidTr="00F40959">
        <w:trPr>
          <w:jc w:val="center"/>
        </w:trPr>
        <w:tc>
          <w:tcPr>
            <w:tcW w:w="932" w:type="pct"/>
            <w:vAlign w:val="center"/>
          </w:tcPr>
          <w:p w14:paraId="50BD07E2" w14:textId="77777777" w:rsidR="00281984" w:rsidRPr="00D34B1B" w:rsidRDefault="00281984" w:rsidP="00281984">
            <w:pPr>
              <w:pStyle w:val="ab"/>
            </w:pPr>
            <w:r w:rsidRPr="00D34B1B">
              <w:t>评价工作等级</w:t>
            </w:r>
          </w:p>
        </w:tc>
        <w:tc>
          <w:tcPr>
            <w:tcW w:w="1017" w:type="pct"/>
            <w:vAlign w:val="center"/>
          </w:tcPr>
          <w:p w14:paraId="7EE44ACE" w14:textId="77777777" w:rsidR="00281984" w:rsidRPr="00D34B1B" w:rsidRDefault="00281984" w:rsidP="00281984">
            <w:pPr>
              <w:pStyle w:val="ab"/>
            </w:pPr>
            <w:r w:rsidRPr="00D34B1B">
              <w:t>一</w:t>
            </w:r>
          </w:p>
        </w:tc>
        <w:tc>
          <w:tcPr>
            <w:tcW w:w="1017" w:type="pct"/>
            <w:vAlign w:val="center"/>
          </w:tcPr>
          <w:p w14:paraId="1716BBA5" w14:textId="77777777" w:rsidR="00281984" w:rsidRPr="00D34B1B" w:rsidRDefault="00281984" w:rsidP="00281984">
            <w:pPr>
              <w:pStyle w:val="ab"/>
            </w:pPr>
            <w:r w:rsidRPr="00D34B1B">
              <w:t>二</w:t>
            </w:r>
          </w:p>
        </w:tc>
        <w:tc>
          <w:tcPr>
            <w:tcW w:w="1017" w:type="pct"/>
            <w:vAlign w:val="center"/>
          </w:tcPr>
          <w:p w14:paraId="5E2977B1" w14:textId="77777777" w:rsidR="00281984" w:rsidRPr="00D34B1B" w:rsidRDefault="00281984" w:rsidP="00281984">
            <w:pPr>
              <w:pStyle w:val="ab"/>
            </w:pPr>
            <w:r w:rsidRPr="00D34B1B">
              <w:t>三</w:t>
            </w:r>
          </w:p>
        </w:tc>
        <w:tc>
          <w:tcPr>
            <w:tcW w:w="1017" w:type="pct"/>
            <w:vAlign w:val="center"/>
          </w:tcPr>
          <w:p w14:paraId="77E19777" w14:textId="77777777" w:rsidR="00281984" w:rsidRPr="00D34B1B" w:rsidRDefault="00281984" w:rsidP="00281984">
            <w:pPr>
              <w:pStyle w:val="ab"/>
            </w:pPr>
            <w:r w:rsidRPr="00D34B1B">
              <w:t>简单分析</w:t>
            </w:r>
            <w:r w:rsidRPr="00D34B1B">
              <w:rPr>
                <w:vertAlign w:val="superscript"/>
              </w:rPr>
              <w:t>a</w:t>
            </w:r>
          </w:p>
        </w:tc>
      </w:tr>
      <w:tr w:rsidR="00281984" w:rsidRPr="00D34B1B" w14:paraId="5BDCE93D" w14:textId="77777777" w:rsidTr="00F40959">
        <w:trPr>
          <w:trHeight w:val="730"/>
          <w:jc w:val="center"/>
        </w:trPr>
        <w:tc>
          <w:tcPr>
            <w:tcW w:w="5000" w:type="pct"/>
            <w:gridSpan w:val="5"/>
            <w:vAlign w:val="center"/>
          </w:tcPr>
          <w:p w14:paraId="5DE2AB92" w14:textId="77777777" w:rsidR="00281984" w:rsidRPr="00D34B1B" w:rsidRDefault="00281984" w:rsidP="00281984">
            <w:pPr>
              <w:pStyle w:val="ab"/>
            </w:pPr>
            <w:r w:rsidRPr="00D34B1B">
              <w:t>a</w:t>
            </w:r>
            <w:r w:rsidRPr="00D34B1B">
              <w:t>是相对于详细评价工作内容而言，在描述危险物质、环境影响途径、环境危害后果、风险防范措施等方面给出定性的说明。见附录</w:t>
            </w:r>
            <w:r w:rsidRPr="00D34B1B">
              <w:t>A</w:t>
            </w:r>
            <w:r w:rsidRPr="00D34B1B">
              <w:t>。</w:t>
            </w:r>
          </w:p>
        </w:tc>
      </w:tr>
    </w:tbl>
    <w:p w14:paraId="07FC0CF7" w14:textId="77777777" w:rsidR="00281984" w:rsidRPr="00D34B1B" w:rsidRDefault="00281984" w:rsidP="00281984">
      <w:pPr>
        <w:pStyle w:val="ad"/>
        <w:ind w:firstLine="420"/>
      </w:pPr>
    </w:p>
    <w:p w14:paraId="1548FE33" w14:textId="6F18081C" w:rsidR="00D41769" w:rsidRPr="00D34B1B" w:rsidRDefault="00281984" w:rsidP="00D41769">
      <w:pPr>
        <w:ind w:firstLine="480"/>
      </w:pPr>
      <w:r w:rsidRPr="00D34B1B">
        <w:rPr>
          <w:rFonts w:hint="eastAsia"/>
          <w:szCs w:val="24"/>
        </w:rPr>
        <w:t>根据评价工作等级划分表</w:t>
      </w:r>
      <w:r w:rsidRPr="00D34B1B">
        <w:rPr>
          <w:rFonts w:hint="eastAsia"/>
        </w:rPr>
        <w:t>，本项目风险潜势为Ⅰ，环境风险评价开展简单分析。</w:t>
      </w:r>
    </w:p>
    <w:p w14:paraId="39D7AFC0" w14:textId="7F269F27" w:rsidR="00F6459D" w:rsidRPr="00D34B1B" w:rsidRDefault="00281984" w:rsidP="00281984">
      <w:pPr>
        <w:pStyle w:val="2"/>
        <w:spacing w:before="163" w:after="163"/>
      </w:pPr>
      <w:bookmarkStart w:id="97" w:name="_Toc142386664"/>
      <w:r w:rsidRPr="00D34B1B">
        <w:rPr>
          <w:rFonts w:hint="eastAsia"/>
        </w:rPr>
        <w:t>7</w:t>
      </w:r>
      <w:r w:rsidRPr="00D34B1B">
        <w:t xml:space="preserve">.3 </w:t>
      </w:r>
      <w:r w:rsidRPr="00D34B1B">
        <w:rPr>
          <w:rFonts w:hint="eastAsia"/>
        </w:rPr>
        <w:t>风险评价</w:t>
      </w:r>
      <w:bookmarkEnd w:id="97"/>
    </w:p>
    <w:p w14:paraId="07B48AE4" w14:textId="6D858294" w:rsidR="00281984" w:rsidRPr="00D34B1B" w:rsidRDefault="00281984" w:rsidP="00281984">
      <w:pPr>
        <w:pStyle w:val="3"/>
      </w:pPr>
      <w:r w:rsidRPr="00D34B1B">
        <w:rPr>
          <w:rFonts w:hint="eastAsia"/>
        </w:rPr>
        <w:t>7</w:t>
      </w:r>
      <w:r w:rsidRPr="00D34B1B">
        <w:t xml:space="preserve">.3.1 </w:t>
      </w:r>
      <w:r w:rsidRPr="00D34B1B">
        <w:rPr>
          <w:rFonts w:hint="eastAsia"/>
        </w:rPr>
        <w:t>环境风险分析</w:t>
      </w:r>
    </w:p>
    <w:p w14:paraId="35EF663F" w14:textId="6020E9B0" w:rsidR="00281984" w:rsidRPr="00D34B1B" w:rsidRDefault="00281984" w:rsidP="00281984">
      <w:pPr>
        <w:ind w:firstLine="482"/>
        <w:rPr>
          <w:b/>
          <w:bCs/>
        </w:rPr>
      </w:pPr>
      <w:r w:rsidRPr="00D34B1B">
        <w:rPr>
          <w:rFonts w:hint="eastAsia"/>
          <w:b/>
          <w:bCs/>
        </w:rPr>
        <w:t>1</w:t>
      </w:r>
      <w:r w:rsidRPr="00D34B1B">
        <w:rPr>
          <w:rFonts w:hint="eastAsia"/>
          <w:b/>
          <w:bCs/>
        </w:rPr>
        <w:t>、事故情景分析</w:t>
      </w:r>
    </w:p>
    <w:p w14:paraId="0E47FD21" w14:textId="77777777" w:rsidR="00EE648B" w:rsidRPr="00D34B1B" w:rsidRDefault="00EE648B" w:rsidP="00EE648B">
      <w:pPr>
        <w:ind w:firstLine="480"/>
      </w:pPr>
      <w:r w:rsidRPr="00D34B1B">
        <w:rPr>
          <w:rFonts w:hint="eastAsia"/>
        </w:rPr>
        <w:t>项目涉及的环境风险物质主要为矿物油类物质。项目风险事故的情形主要为：存储使用环节危险物质的泄露事故、火灾爆炸事故。</w:t>
      </w:r>
    </w:p>
    <w:p w14:paraId="69B1F3FB" w14:textId="4F09C0E4" w:rsidR="00281984" w:rsidRPr="00D34B1B" w:rsidRDefault="00EE648B" w:rsidP="00281984">
      <w:pPr>
        <w:ind w:firstLine="482"/>
        <w:rPr>
          <w:b/>
          <w:bCs/>
        </w:rPr>
      </w:pPr>
      <w:r w:rsidRPr="00D34B1B">
        <w:rPr>
          <w:rFonts w:hint="eastAsia"/>
          <w:b/>
          <w:bCs/>
        </w:rPr>
        <w:t>2</w:t>
      </w:r>
      <w:r w:rsidRPr="00D34B1B">
        <w:rPr>
          <w:rFonts w:hint="eastAsia"/>
          <w:b/>
          <w:bCs/>
        </w:rPr>
        <w:t>、事故风险评价</w:t>
      </w:r>
    </w:p>
    <w:p w14:paraId="5CB36A34" w14:textId="77777777" w:rsidR="00EE648B" w:rsidRPr="00D34B1B" w:rsidRDefault="00EE648B" w:rsidP="00EE648B">
      <w:pPr>
        <w:ind w:firstLine="480"/>
      </w:pPr>
      <w:r w:rsidRPr="00D34B1B">
        <w:rPr>
          <w:rFonts w:hint="eastAsia"/>
        </w:rPr>
        <w:t>（</w:t>
      </w:r>
      <w:r w:rsidRPr="00D34B1B">
        <w:rPr>
          <w:rFonts w:hint="eastAsia"/>
        </w:rPr>
        <w:t>1</w:t>
      </w:r>
      <w:r w:rsidRPr="00D34B1B">
        <w:rPr>
          <w:rFonts w:hint="eastAsia"/>
        </w:rPr>
        <w:t>）大气环境风险评价</w:t>
      </w:r>
    </w:p>
    <w:p w14:paraId="69FE2DB2" w14:textId="3E8C54C1" w:rsidR="00EE648B" w:rsidRPr="00D34B1B" w:rsidRDefault="00EE648B" w:rsidP="00EE648B">
      <w:pPr>
        <w:ind w:firstLine="480"/>
      </w:pPr>
      <w:r w:rsidRPr="00D34B1B">
        <w:rPr>
          <w:rFonts w:hint="eastAsia"/>
        </w:rPr>
        <w:t>项目原料及危废仓库内存有一定量的矿物油等易燃物质，若项目上述区域发生火灾，对周边环境空气可能会造成短时间影响。本评价建议，项目危废暂存间库房门口应结合存储物料性质设置灭火器、黄沙或消防喷淋设施，项目区域禁止明火。</w:t>
      </w:r>
    </w:p>
    <w:p w14:paraId="11106C6D" w14:textId="572BF994" w:rsidR="00EE648B" w:rsidRPr="00D34B1B" w:rsidRDefault="00EE648B" w:rsidP="00EE648B">
      <w:pPr>
        <w:ind w:firstLine="480"/>
      </w:pPr>
      <w:r w:rsidRPr="00D34B1B">
        <w:rPr>
          <w:rFonts w:hint="eastAsia"/>
        </w:rPr>
        <w:t>综上所述，在采取上述措施后，项目大气环境风险可控。</w:t>
      </w:r>
    </w:p>
    <w:p w14:paraId="165D115D" w14:textId="59685D7C" w:rsidR="00EE648B" w:rsidRPr="00D34B1B" w:rsidRDefault="00EE648B" w:rsidP="00EE648B">
      <w:pPr>
        <w:ind w:firstLine="480"/>
      </w:pPr>
      <w:r w:rsidRPr="00D34B1B">
        <w:rPr>
          <w:rFonts w:hint="eastAsia"/>
        </w:rPr>
        <w:t>（</w:t>
      </w:r>
      <w:r w:rsidRPr="00D34B1B">
        <w:rPr>
          <w:rFonts w:hint="eastAsia"/>
        </w:rPr>
        <w:t>2</w:t>
      </w:r>
      <w:r w:rsidRPr="00D34B1B">
        <w:rPr>
          <w:rFonts w:hint="eastAsia"/>
        </w:rPr>
        <w:t>）地表水环境风险评价</w:t>
      </w:r>
    </w:p>
    <w:p w14:paraId="0B6FD79B" w14:textId="77777777" w:rsidR="00EE648B" w:rsidRPr="00D34B1B" w:rsidRDefault="00EE648B" w:rsidP="00EE648B">
      <w:pPr>
        <w:ind w:firstLine="480"/>
      </w:pPr>
      <w:r w:rsidRPr="00D34B1B">
        <w:rPr>
          <w:rFonts w:hint="eastAsia"/>
        </w:rPr>
        <w:t>本评价建议项目废矿物油类物质经特定的小包装容器收集后暂存于危废暂存间内，即使发生泄露事件，也为小量泄漏，一般不会造成大规模泄漏事故。危险废物暂存间</w:t>
      </w:r>
      <w:bookmarkStart w:id="98" w:name="_Hlk113804147"/>
      <w:r w:rsidRPr="00D34B1B">
        <w:rPr>
          <w:rFonts w:hint="eastAsia"/>
        </w:rPr>
        <w:t>地面及裙角应按照防渗要求铺设防渗层</w:t>
      </w:r>
      <w:bookmarkEnd w:id="98"/>
      <w:r w:rsidRPr="00D34B1B">
        <w:rPr>
          <w:rFonts w:hint="eastAsia"/>
        </w:rPr>
        <w:t>，废矿物油发生泄漏后可保证矿物油类物质留在暂存间内不进入外环境。同时，严格落实危险废物管理制度，</w:t>
      </w:r>
      <w:r w:rsidRPr="00D34B1B">
        <w:rPr>
          <w:rFonts w:hint="eastAsia"/>
        </w:rPr>
        <w:lastRenderedPageBreak/>
        <w:t>定期交有资质单位清运，</w:t>
      </w:r>
      <w:bookmarkStart w:id="99" w:name="_Hlk113804497"/>
      <w:r w:rsidRPr="00D34B1B">
        <w:rPr>
          <w:rFonts w:hint="eastAsia"/>
        </w:rPr>
        <w:t>确保危废暂存间内存储物质不超过暂存间可存储量。加强危废暂存间巡视管理，发现小包装泄漏事故，及时采取措施更换盛放容器，用抹布或吸油材料及时清理地面泄漏物质。</w:t>
      </w:r>
    </w:p>
    <w:p w14:paraId="5D0BA1A7" w14:textId="5CAF1F56" w:rsidR="00EE648B" w:rsidRPr="00D34B1B" w:rsidRDefault="00EE648B" w:rsidP="00EE648B">
      <w:pPr>
        <w:ind w:firstLine="480"/>
      </w:pPr>
      <w:r w:rsidRPr="00D34B1B">
        <w:rPr>
          <w:rFonts w:hint="eastAsia"/>
        </w:rPr>
        <w:t>综上所述，项目地表水环境风险物质直接排放至周边水体或环境中的概率很小，项目地表水环境风险可控。</w:t>
      </w:r>
      <w:bookmarkEnd w:id="99"/>
    </w:p>
    <w:p w14:paraId="337F3B0F" w14:textId="77777777" w:rsidR="00EE648B" w:rsidRPr="00D34B1B" w:rsidRDefault="00EE648B" w:rsidP="00EE648B">
      <w:pPr>
        <w:ind w:firstLine="480"/>
      </w:pPr>
      <w:r w:rsidRPr="00D34B1B">
        <w:rPr>
          <w:rFonts w:hint="eastAsia"/>
        </w:rPr>
        <w:t>（</w:t>
      </w:r>
      <w:r w:rsidRPr="00D34B1B">
        <w:rPr>
          <w:rFonts w:hint="eastAsia"/>
        </w:rPr>
        <w:t>3</w:t>
      </w:r>
      <w:r w:rsidRPr="00D34B1B">
        <w:rPr>
          <w:rFonts w:hint="eastAsia"/>
        </w:rPr>
        <w:t>）地下水环境风险评价</w:t>
      </w:r>
    </w:p>
    <w:p w14:paraId="5A57B371" w14:textId="3309801F" w:rsidR="00EE648B" w:rsidRPr="00D34B1B" w:rsidRDefault="00EE648B" w:rsidP="00EE648B">
      <w:pPr>
        <w:ind w:firstLine="480"/>
      </w:pPr>
      <w:bookmarkStart w:id="100" w:name="_Hlk113804585"/>
      <w:r w:rsidRPr="00D34B1B">
        <w:rPr>
          <w:rFonts w:hint="eastAsia"/>
        </w:rPr>
        <w:t>本评价建议对涉及水环境风险物质的危险废物暂存间做防渗、防漏处理，并采用玻璃钢进行防腐，周围地面做防渗处理，确保废矿物油等物质泄漏不会污染到矿区地下水。项目地下水环境风险可控。</w:t>
      </w:r>
      <w:bookmarkEnd w:id="100"/>
    </w:p>
    <w:p w14:paraId="1B6592FF" w14:textId="1F98B72D" w:rsidR="00EE648B" w:rsidRPr="00D34B1B" w:rsidRDefault="00901F86" w:rsidP="00901F86">
      <w:pPr>
        <w:pStyle w:val="3"/>
      </w:pPr>
      <w:r w:rsidRPr="00D34B1B">
        <w:rPr>
          <w:rFonts w:hint="eastAsia"/>
        </w:rPr>
        <w:t>7</w:t>
      </w:r>
      <w:r w:rsidRPr="00D34B1B">
        <w:t xml:space="preserve">.3.2 </w:t>
      </w:r>
      <w:r w:rsidRPr="00D34B1B">
        <w:rPr>
          <w:rFonts w:hint="eastAsia"/>
        </w:rPr>
        <w:t>环境风险防范措施</w:t>
      </w:r>
    </w:p>
    <w:p w14:paraId="40B801F4" w14:textId="32936C2C" w:rsidR="00901F86" w:rsidRPr="00D34B1B" w:rsidRDefault="00901F86" w:rsidP="00901F86">
      <w:pPr>
        <w:ind w:firstLine="482"/>
        <w:rPr>
          <w:b/>
          <w:bCs/>
        </w:rPr>
      </w:pPr>
      <w:r w:rsidRPr="00D34B1B">
        <w:rPr>
          <w:rFonts w:hint="eastAsia"/>
          <w:b/>
          <w:bCs/>
        </w:rPr>
        <w:t>1</w:t>
      </w:r>
      <w:r w:rsidRPr="00D34B1B">
        <w:rPr>
          <w:rFonts w:hint="eastAsia"/>
          <w:b/>
          <w:bCs/>
        </w:rPr>
        <w:t>、主要应急应变措施</w:t>
      </w:r>
    </w:p>
    <w:p w14:paraId="33B15662" w14:textId="77777777" w:rsidR="00901F86" w:rsidRPr="00D34B1B" w:rsidRDefault="00901F86" w:rsidP="00901F86">
      <w:pPr>
        <w:ind w:firstLine="480"/>
      </w:pPr>
      <w:r w:rsidRPr="00D34B1B">
        <w:rPr>
          <w:rFonts w:hint="eastAsia"/>
        </w:rPr>
        <w:t>对于运营中可能发生事故的工况，要求设计中均要采取有效的应变措施，现将主要具体措施简述如下：</w:t>
      </w:r>
    </w:p>
    <w:p w14:paraId="354BC1F9" w14:textId="77777777" w:rsidR="00901F86" w:rsidRPr="00D34B1B" w:rsidRDefault="00901F86" w:rsidP="00901F86">
      <w:pPr>
        <w:ind w:firstLine="480"/>
      </w:pPr>
      <w:r w:rsidRPr="00D34B1B">
        <w:rPr>
          <w:rFonts w:hint="eastAsia"/>
        </w:rPr>
        <w:t>（</w:t>
      </w:r>
      <w:r w:rsidRPr="00D34B1B">
        <w:rPr>
          <w:rFonts w:hint="eastAsia"/>
        </w:rPr>
        <w:t>1</w:t>
      </w:r>
      <w:r w:rsidRPr="00D34B1B">
        <w:rPr>
          <w:rFonts w:hint="eastAsia"/>
        </w:rPr>
        <w:t>）火灾、爆炸应急措施</w:t>
      </w:r>
    </w:p>
    <w:p w14:paraId="365D352A" w14:textId="77777777" w:rsidR="00901F86" w:rsidRPr="00D34B1B" w:rsidRDefault="00901F86" w:rsidP="00901F86">
      <w:pPr>
        <w:ind w:firstLine="480"/>
      </w:pPr>
      <w:r w:rsidRPr="00D34B1B">
        <w:rPr>
          <w:rFonts w:hint="eastAsia"/>
        </w:rPr>
        <w:t>发现火灾</w:t>
      </w:r>
      <w:bookmarkStart w:id="101" w:name="_Hlk113805209"/>
      <w:r w:rsidRPr="00D34B1B">
        <w:rPr>
          <w:rFonts w:hint="eastAsia"/>
        </w:rPr>
        <w:t>人员立即向部门领导和总调中心报告；报告时讲明火灾地点、着火物品、火势大小及周围的情况，值班员组织岗位人员用灭火器、消火栓、水管组织灭火；尽量将周围易燃易爆物品转移或隔离；根据火势大小、严重程度，决定疏散现场人员到安全区；总调中心值班员接到报告后，立即向公司应急指挥中心报告报警；组织义务消防小组迅速集结，增援灭火；指挥抢险小组配戴空气呼吸器紧急抢救受困（伤）人员和疏散现场无关人员，划出警戒线；医疗急救小组对抢救出来的受伤人员进行现场救治；联络小组负责公司应急救援指挥小组的通讯联络和信息传递工作；机动小组集结待命，随时准备投入救援战斗；后勤保障小组要保证应急救援物资及时运到现场，协助应急救援指挥小组做好其他后勤保障工作；负责派人到公司大门接消防队，带消防队到达火灾现场；消防队到达火灾现场后，由消防队负责指挥灭火。公司应急救援指挥小组协助做好其他工作。</w:t>
      </w:r>
      <w:bookmarkEnd w:id="101"/>
    </w:p>
    <w:p w14:paraId="30CD5F94" w14:textId="77777777" w:rsidR="00901F86" w:rsidRPr="00D34B1B" w:rsidRDefault="00901F86" w:rsidP="00901F86">
      <w:pPr>
        <w:ind w:firstLine="480"/>
      </w:pPr>
      <w:r w:rsidRPr="00D34B1B">
        <w:rPr>
          <w:rFonts w:hint="eastAsia"/>
        </w:rPr>
        <w:t>（</w:t>
      </w:r>
      <w:r w:rsidRPr="00D34B1B">
        <w:rPr>
          <w:rFonts w:hint="eastAsia"/>
        </w:rPr>
        <w:t>2</w:t>
      </w:r>
      <w:r w:rsidRPr="00D34B1B">
        <w:rPr>
          <w:rFonts w:hint="eastAsia"/>
        </w:rPr>
        <w:t>）泄漏事故防范措施</w:t>
      </w:r>
    </w:p>
    <w:p w14:paraId="51D88A01" w14:textId="77777777" w:rsidR="00901F86" w:rsidRPr="00D34B1B" w:rsidRDefault="00901F86" w:rsidP="00901F86">
      <w:pPr>
        <w:ind w:firstLine="480"/>
      </w:pPr>
      <w:bookmarkStart w:id="102" w:name="_Hlk113805448"/>
      <w:r w:rsidRPr="00D34B1B">
        <w:rPr>
          <w:rFonts w:hint="eastAsia"/>
        </w:rPr>
        <w:t>①定期对危险废物暂存间、现有废水收集设施等设备设施安全情况进行检查，</w:t>
      </w:r>
      <w:r w:rsidRPr="00D34B1B">
        <w:rPr>
          <w:rFonts w:hint="eastAsia"/>
        </w:rPr>
        <w:lastRenderedPageBreak/>
        <w:t>发现问题，及时修复。</w:t>
      </w:r>
    </w:p>
    <w:p w14:paraId="7B332F03" w14:textId="77777777" w:rsidR="00901F86" w:rsidRPr="00D34B1B" w:rsidRDefault="00901F86" w:rsidP="00901F86">
      <w:pPr>
        <w:ind w:firstLine="480"/>
      </w:pPr>
      <w:r w:rsidRPr="00D34B1B">
        <w:rPr>
          <w:rFonts w:hint="eastAsia"/>
        </w:rPr>
        <w:t>②危废暂存间等设施严格落实地面防渗措施。</w:t>
      </w:r>
    </w:p>
    <w:p w14:paraId="759F8072" w14:textId="77777777" w:rsidR="00901F86" w:rsidRPr="00D34B1B" w:rsidRDefault="00901F86" w:rsidP="00901F86">
      <w:pPr>
        <w:ind w:firstLine="480"/>
      </w:pPr>
      <w:r w:rsidRPr="00D34B1B">
        <w:rPr>
          <w:rFonts w:hint="eastAsia"/>
        </w:rPr>
        <w:t>③加强危险废物暂存间巡视检查，发现容器泄漏及时更换，并清理地面泄漏物质。</w:t>
      </w:r>
    </w:p>
    <w:p w14:paraId="030F8716" w14:textId="77777777" w:rsidR="00901F86" w:rsidRPr="00D34B1B" w:rsidRDefault="00901F86" w:rsidP="00901F86">
      <w:pPr>
        <w:ind w:firstLine="480"/>
      </w:pPr>
      <w:r w:rsidRPr="00D34B1B">
        <w:rPr>
          <w:rFonts w:hint="eastAsia"/>
        </w:rPr>
        <w:t>④严格落实危险废物管理制度，及时定期清运危险废物。</w:t>
      </w:r>
    </w:p>
    <w:bookmarkEnd w:id="102"/>
    <w:p w14:paraId="05BDF93D" w14:textId="77777777" w:rsidR="00901F86" w:rsidRPr="00D34B1B" w:rsidRDefault="00901F86" w:rsidP="00901F86">
      <w:pPr>
        <w:ind w:firstLine="480"/>
      </w:pPr>
      <w:r w:rsidRPr="00D34B1B">
        <w:rPr>
          <w:rFonts w:hint="eastAsia"/>
        </w:rPr>
        <w:t>（</w:t>
      </w:r>
      <w:r w:rsidRPr="00D34B1B">
        <w:rPr>
          <w:rFonts w:hint="eastAsia"/>
        </w:rPr>
        <w:t>3</w:t>
      </w:r>
      <w:r w:rsidRPr="00D34B1B">
        <w:rPr>
          <w:rFonts w:hint="eastAsia"/>
        </w:rPr>
        <w:t>）环保设施事故排放的应急对策</w:t>
      </w:r>
    </w:p>
    <w:p w14:paraId="640F4D03" w14:textId="77777777" w:rsidR="00901F86" w:rsidRPr="00D34B1B" w:rsidRDefault="00901F86" w:rsidP="00901F86">
      <w:pPr>
        <w:ind w:firstLine="480"/>
      </w:pPr>
      <w:r w:rsidRPr="00D34B1B">
        <w:rPr>
          <w:rFonts w:hint="eastAsia"/>
        </w:rPr>
        <w:t>①加强废气处理设施设备的维护管理，保障装置的正常运行。若装置无法正常运行，应停止生产，查明原因，待系统恢复正常后再行生产。</w:t>
      </w:r>
    </w:p>
    <w:p w14:paraId="3A0A513C" w14:textId="77777777" w:rsidR="00901F86" w:rsidRPr="00D34B1B" w:rsidRDefault="00901F86" w:rsidP="00901F86">
      <w:pPr>
        <w:ind w:firstLine="480"/>
      </w:pPr>
      <w:r w:rsidRPr="00D34B1B">
        <w:rPr>
          <w:rFonts w:hint="eastAsia"/>
        </w:rPr>
        <w:t>②各设备装置均设事故联锁紧急停车系统，一旦发生事故立即停车。</w:t>
      </w:r>
    </w:p>
    <w:p w14:paraId="5CA9B551" w14:textId="68F5A73B" w:rsidR="00901F86" w:rsidRPr="00D34B1B" w:rsidRDefault="00901F86" w:rsidP="00901F86">
      <w:pPr>
        <w:ind w:firstLine="480"/>
      </w:pPr>
      <w:r w:rsidRPr="00D34B1B">
        <w:rPr>
          <w:rFonts w:hint="eastAsia"/>
        </w:rPr>
        <w:t>（</w:t>
      </w:r>
      <w:r w:rsidRPr="00D34B1B">
        <w:rPr>
          <w:rFonts w:hint="eastAsia"/>
        </w:rPr>
        <w:t>4</w:t>
      </w:r>
      <w:r w:rsidRPr="00D34B1B">
        <w:rPr>
          <w:rFonts w:hint="eastAsia"/>
        </w:rPr>
        <w:t>）</w:t>
      </w:r>
      <w:bookmarkStart w:id="103" w:name="_Hlk113805586"/>
      <w:r w:rsidRPr="00D34B1B">
        <w:rPr>
          <w:rFonts w:hint="eastAsia"/>
        </w:rPr>
        <w:t>严格落实矿石、矿渣不落地，废水不外排，及时制定应急预案，发生突发事件，严格按照应急预案执行，并合理调整生产计划。</w:t>
      </w:r>
      <w:bookmarkEnd w:id="103"/>
    </w:p>
    <w:p w14:paraId="6DC20C8B" w14:textId="566F0386" w:rsidR="00EE648B" w:rsidRPr="00D34B1B" w:rsidRDefault="00901F86" w:rsidP="00281984">
      <w:pPr>
        <w:ind w:firstLine="482"/>
        <w:rPr>
          <w:b/>
          <w:bCs/>
        </w:rPr>
      </w:pPr>
      <w:r w:rsidRPr="00D34B1B">
        <w:rPr>
          <w:rFonts w:hint="eastAsia"/>
          <w:b/>
          <w:bCs/>
        </w:rPr>
        <w:t>2</w:t>
      </w:r>
      <w:r w:rsidRPr="00D34B1B">
        <w:rPr>
          <w:rFonts w:hint="eastAsia"/>
          <w:b/>
          <w:bCs/>
        </w:rPr>
        <w:t>、事故防范与管理</w:t>
      </w:r>
    </w:p>
    <w:p w14:paraId="1F16F627" w14:textId="77777777" w:rsidR="00901F86" w:rsidRPr="00D34B1B" w:rsidRDefault="00901F86" w:rsidP="00901F86">
      <w:pPr>
        <w:ind w:firstLine="480"/>
      </w:pPr>
      <w:r w:rsidRPr="00D34B1B">
        <w:rPr>
          <w:rFonts w:hint="eastAsia"/>
        </w:rPr>
        <w:t>在生产中应从以下方面，加强风险防范与管理措施：</w:t>
      </w:r>
    </w:p>
    <w:p w14:paraId="4EEE0B36" w14:textId="77777777" w:rsidR="00901F86" w:rsidRPr="00D34B1B" w:rsidRDefault="00901F86" w:rsidP="00901F86">
      <w:pPr>
        <w:ind w:firstLine="480"/>
      </w:pPr>
      <w:r w:rsidRPr="00D34B1B">
        <w:rPr>
          <w:rFonts w:hint="eastAsia"/>
        </w:rPr>
        <w:t>（</w:t>
      </w:r>
      <w:r w:rsidRPr="00D34B1B">
        <w:rPr>
          <w:rFonts w:hint="eastAsia"/>
        </w:rPr>
        <w:t>1</w:t>
      </w:r>
      <w:r w:rsidRPr="00D34B1B">
        <w:rPr>
          <w:rFonts w:hint="eastAsia"/>
        </w:rPr>
        <w:t>）强化管理是防范风险事故的最有效途径。从发生事故原因来看，事故的发生多为违反操作规程，疏于管理所致。在生产运行管理过程中，应加强对全体职工的安全教育和技术培训，在项目进行的各环节采取有效的安全措施，使事故发生概率降至最低。</w:t>
      </w:r>
    </w:p>
    <w:p w14:paraId="1D30F6AD" w14:textId="77777777" w:rsidR="00901F86" w:rsidRPr="00D34B1B" w:rsidRDefault="00901F86" w:rsidP="00901F86">
      <w:pPr>
        <w:ind w:firstLine="480"/>
      </w:pPr>
      <w:r w:rsidRPr="00D34B1B">
        <w:rPr>
          <w:rFonts w:hint="eastAsia"/>
        </w:rPr>
        <w:t>（</w:t>
      </w:r>
      <w:r w:rsidRPr="00D34B1B">
        <w:rPr>
          <w:rFonts w:hint="eastAsia"/>
        </w:rPr>
        <w:t>2</w:t>
      </w:r>
      <w:r w:rsidRPr="00D34B1B">
        <w:rPr>
          <w:rFonts w:hint="eastAsia"/>
        </w:rPr>
        <w:t>）建设单位应建立一套事故应急管理组织机构，制定安全规程、事故防范措施及应急预案。明确管理职责和权限范围，清楚生产工艺技术和事故风险发生后果，具备应对事故和减缓影响的能力。</w:t>
      </w:r>
    </w:p>
    <w:p w14:paraId="7A741F70" w14:textId="6101D341" w:rsidR="00901F86" w:rsidRPr="00D34B1B" w:rsidRDefault="00901F86" w:rsidP="00901F86">
      <w:pPr>
        <w:ind w:firstLine="480"/>
      </w:pPr>
      <w:r w:rsidRPr="00D34B1B">
        <w:rPr>
          <w:rFonts w:hint="eastAsia"/>
        </w:rPr>
        <w:t>（</w:t>
      </w:r>
      <w:r w:rsidRPr="00D34B1B">
        <w:rPr>
          <w:rFonts w:hint="eastAsia"/>
        </w:rPr>
        <w:t>3</w:t>
      </w:r>
      <w:r w:rsidRPr="00D34B1B">
        <w:rPr>
          <w:rFonts w:hint="eastAsia"/>
        </w:rPr>
        <w:t>）严格执行设备的维护保养制度，定期对设备、管道、仪表、机泵等装置进行检查，及时消除不安全隐患。各项应急处理器材与设施（如提升泵、灭火器、防毒面具、呼吸器等）应处于完好状态</w:t>
      </w:r>
      <w:r w:rsidR="004D24D9" w:rsidRPr="00D34B1B">
        <w:rPr>
          <w:rFonts w:hint="eastAsia"/>
        </w:rPr>
        <w:t>。</w:t>
      </w:r>
    </w:p>
    <w:p w14:paraId="53E70EA9" w14:textId="77777777" w:rsidR="00901F86" w:rsidRPr="00D34B1B" w:rsidRDefault="00901F86" w:rsidP="00901F86">
      <w:pPr>
        <w:ind w:firstLine="480"/>
      </w:pPr>
      <w:r w:rsidRPr="00D34B1B">
        <w:rPr>
          <w:rFonts w:hint="eastAsia"/>
        </w:rPr>
        <w:t>（</w:t>
      </w:r>
      <w:r w:rsidRPr="00D34B1B">
        <w:rPr>
          <w:rFonts w:hint="eastAsia"/>
        </w:rPr>
        <w:t>4</w:t>
      </w:r>
      <w:r w:rsidRPr="00D34B1B">
        <w:rPr>
          <w:rFonts w:hint="eastAsia"/>
        </w:rPr>
        <w:t>）一旦发生事故，应及时发出报警信号，请求有关部门（消防、急救或救护、环境监测）进行救援、救护和监测，并及时通知可能受影响区域群众撤离至安全地带，采取有效保护措施，将事故危害和影响降至最低。</w:t>
      </w:r>
    </w:p>
    <w:p w14:paraId="601E34FA" w14:textId="622A56B7" w:rsidR="00EE648B" w:rsidRPr="00D34B1B" w:rsidRDefault="00901F86" w:rsidP="00901F86">
      <w:pPr>
        <w:ind w:firstLine="480"/>
      </w:pPr>
      <w:r w:rsidRPr="00D34B1B">
        <w:rPr>
          <w:rFonts w:hint="eastAsia"/>
        </w:rPr>
        <w:t>（</w:t>
      </w:r>
      <w:r w:rsidRPr="00D34B1B">
        <w:rPr>
          <w:rFonts w:hint="eastAsia"/>
        </w:rPr>
        <w:t>5</w:t>
      </w:r>
      <w:r w:rsidRPr="00D34B1B">
        <w:rPr>
          <w:rFonts w:hint="eastAsia"/>
        </w:rPr>
        <w:t>）事故消除后，应及时进行教训总结，分析事故发生原因，评价事故造成的影响，并进一步提出有针对性的防范和改进措施。</w:t>
      </w:r>
    </w:p>
    <w:p w14:paraId="070B8AAE" w14:textId="03034C1E" w:rsidR="00EE648B" w:rsidRPr="00D34B1B" w:rsidRDefault="00901F86" w:rsidP="00901F86">
      <w:pPr>
        <w:pStyle w:val="2"/>
        <w:spacing w:before="163" w:after="163"/>
      </w:pPr>
      <w:bookmarkStart w:id="104" w:name="_Toc142386665"/>
      <w:r w:rsidRPr="00D34B1B">
        <w:rPr>
          <w:rFonts w:hint="eastAsia"/>
        </w:rPr>
        <w:lastRenderedPageBreak/>
        <w:t>7</w:t>
      </w:r>
      <w:r w:rsidRPr="00D34B1B">
        <w:t xml:space="preserve">.4 </w:t>
      </w:r>
      <w:r w:rsidRPr="00D34B1B">
        <w:rPr>
          <w:rFonts w:hint="eastAsia"/>
        </w:rPr>
        <w:t>环境风险评价结论</w:t>
      </w:r>
      <w:bookmarkEnd w:id="104"/>
    </w:p>
    <w:p w14:paraId="308BD3EC" w14:textId="12C4EAEE" w:rsidR="00901F86" w:rsidRPr="00D34B1B" w:rsidRDefault="00901F86" w:rsidP="00901F86">
      <w:pPr>
        <w:ind w:firstLine="480"/>
      </w:pPr>
      <w:r w:rsidRPr="00D34B1B">
        <w:rPr>
          <w:rFonts w:hint="eastAsia"/>
        </w:rPr>
        <w:t>本项目运行期间所涉及的环境的危险物质主要为矿物油类物质，在采取风险防范措施的情况下，其出现风险事故的概率较低，事故后果影响有限，项目环境风险可以接受。</w:t>
      </w:r>
    </w:p>
    <w:p w14:paraId="7834D572" w14:textId="27958F8B" w:rsidR="00EE648B" w:rsidRPr="00D34B1B" w:rsidRDefault="00140057" w:rsidP="00901F86">
      <w:pPr>
        <w:pStyle w:val="a9"/>
      </w:pPr>
      <w:r w:rsidRPr="00D34B1B">
        <w:rPr>
          <w:rFonts w:hint="eastAsia"/>
        </w:rPr>
        <w:t>表</w:t>
      </w:r>
      <w:r w:rsidRPr="00D34B1B">
        <w:rPr>
          <w:rFonts w:hint="eastAsia"/>
        </w:rPr>
        <w:t>7</w:t>
      </w:r>
      <w:r w:rsidRPr="00D34B1B">
        <w:t>.4</w:t>
      </w:r>
      <w:r w:rsidRPr="00D34B1B">
        <w:rPr>
          <w:rFonts w:hint="eastAsia"/>
        </w:rPr>
        <w:t>-</w:t>
      </w:r>
      <w:r w:rsidRPr="00D34B1B">
        <w:t xml:space="preserve">1 </w:t>
      </w:r>
      <w:r w:rsidRPr="00D34B1B">
        <w:rPr>
          <w:rFonts w:hint="eastAsia"/>
        </w:rPr>
        <w:t>建设项目环境风险简单分析内容表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91"/>
        <w:gridCol w:w="1143"/>
        <w:gridCol w:w="318"/>
        <w:gridCol w:w="956"/>
        <w:gridCol w:w="640"/>
        <w:gridCol w:w="632"/>
        <w:gridCol w:w="954"/>
        <w:gridCol w:w="415"/>
        <w:gridCol w:w="1184"/>
      </w:tblGrid>
      <w:tr w:rsidR="00D34B1B" w:rsidRPr="00D34B1B" w14:paraId="39D0438F" w14:textId="77777777" w:rsidTr="00F40959">
        <w:trPr>
          <w:trHeight w:val="397"/>
        </w:trPr>
        <w:tc>
          <w:tcPr>
            <w:tcW w:w="1467" w:type="pct"/>
            <w:vAlign w:val="center"/>
            <w:hideMark/>
          </w:tcPr>
          <w:p w14:paraId="046F7C5E" w14:textId="77777777" w:rsidR="00140057" w:rsidRPr="00D34B1B" w:rsidRDefault="00140057" w:rsidP="00140057">
            <w:pPr>
              <w:pStyle w:val="ab"/>
              <w:ind w:leftChars="-50" w:left="-120" w:rightChars="-50" w:right="-120"/>
            </w:pPr>
            <w:r w:rsidRPr="00D34B1B">
              <w:t>建设项目名称</w:t>
            </w:r>
          </w:p>
        </w:tc>
        <w:tc>
          <w:tcPr>
            <w:tcW w:w="3533" w:type="pct"/>
            <w:gridSpan w:val="8"/>
            <w:vAlign w:val="center"/>
            <w:hideMark/>
          </w:tcPr>
          <w:p w14:paraId="4402C870" w14:textId="69345FF1" w:rsidR="00140057" w:rsidRPr="00D34B1B" w:rsidRDefault="00140057" w:rsidP="00140057">
            <w:pPr>
              <w:pStyle w:val="ab"/>
              <w:ind w:leftChars="-50" w:left="-120" w:rightChars="-50" w:right="-120"/>
            </w:pPr>
            <w:r w:rsidRPr="00D34B1B">
              <w:rPr>
                <w:rFonts w:hint="eastAsia"/>
              </w:rPr>
              <w:t>恒顺磷矿采选充一体化配套工程</w:t>
            </w:r>
          </w:p>
        </w:tc>
      </w:tr>
      <w:tr w:rsidR="00D34B1B" w:rsidRPr="00D34B1B" w14:paraId="7CD70193" w14:textId="77777777" w:rsidTr="00F40959">
        <w:trPr>
          <w:trHeight w:val="397"/>
        </w:trPr>
        <w:tc>
          <w:tcPr>
            <w:tcW w:w="1467" w:type="pct"/>
            <w:vAlign w:val="center"/>
            <w:hideMark/>
          </w:tcPr>
          <w:p w14:paraId="05BC9ABF" w14:textId="77777777" w:rsidR="00140057" w:rsidRPr="00D34B1B" w:rsidRDefault="00140057" w:rsidP="00140057">
            <w:pPr>
              <w:pStyle w:val="ab"/>
              <w:ind w:leftChars="-50" w:left="-120" w:rightChars="-50" w:right="-120"/>
            </w:pPr>
            <w:r w:rsidRPr="00D34B1B">
              <w:t>建设地点</w:t>
            </w:r>
          </w:p>
        </w:tc>
        <w:tc>
          <w:tcPr>
            <w:tcW w:w="647" w:type="pct"/>
            <w:vAlign w:val="center"/>
            <w:hideMark/>
          </w:tcPr>
          <w:p w14:paraId="2F89440A" w14:textId="77777777" w:rsidR="00140057" w:rsidRPr="00D34B1B" w:rsidRDefault="00140057" w:rsidP="00140057">
            <w:pPr>
              <w:pStyle w:val="ab"/>
              <w:ind w:leftChars="-50" w:left="-120" w:rightChars="-50" w:right="-120"/>
            </w:pPr>
            <w:r w:rsidRPr="00D34B1B">
              <w:t>湖北省</w:t>
            </w:r>
          </w:p>
        </w:tc>
        <w:tc>
          <w:tcPr>
            <w:tcW w:w="721" w:type="pct"/>
            <w:gridSpan w:val="2"/>
            <w:vAlign w:val="center"/>
            <w:hideMark/>
          </w:tcPr>
          <w:p w14:paraId="40040561" w14:textId="77777777" w:rsidR="00140057" w:rsidRPr="00D34B1B" w:rsidRDefault="00140057" w:rsidP="00140057">
            <w:pPr>
              <w:pStyle w:val="ab"/>
              <w:ind w:leftChars="-50" w:left="-120" w:rightChars="-50" w:right="-120"/>
            </w:pPr>
            <w:r w:rsidRPr="00D34B1B">
              <w:t>宜昌市</w:t>
            </w:r>
          </w:p>
        </w:tc>
        <w:tc>
          <w:tcPr>
            <w:tcW w:w="720" w:type="pct"/>
            <w:gridSpan w:val="2"/>
            <w:vAlign w:val="center"/>
            <w:hideMark/>
          </w:tcPr>
          <w:p w14:paraId="754F3A98" w14:textId="68AE1F05" w:rsidR="00140057" w:rsidRPr="00D34B1B" w:rsidRDefault="00140057" w:rsidP="00140057">
            <w:pPr>
              <w:pStyle w:val="ab"/>
              <w:ind w:leftChars="-50" w:left="-120" w:rightChars="-50" w:right="-120"/>
            </w:pPr>
            <w:r w:rsidRPr="00D34B1B">
              <w:rPr>
                <w:rFonts w:hint="eastAsia"/>
              </w:rPr>
              <w:t>远安县</w:t>
            </w:r>
          </w:p>
        </w:tc>
        <w:tc>
          <w:tcPr>
            <w:tcW w:w="775" w:type="pct"/>
            <w:gridSpan w:val="2"/>
            <w:vAlign w:val="center"/>
            <w:hideMark/>
          </w:tcPr>
          <w:p w14:paraId="7B87C9AF" w14:textId="55D2A342" w:rsidR="00140057" w:rsidRPr="00D34B1B" w:rsidRDefault="00140057" w:rsidP="00140057">
            <w:pPr>
              <w:pStyle w:val="ab"/>
              <w:ind w:leftChars="-50" w:left="-120" w:rightChars="-50" w:right="-120"/>
            </w:pPr>
            <w:r w:rsidRPr="00D34B1B">
              <w:rPr>
                <w:rFonts w:hint="eastAsia"/>
              </w:rPr>
              <w:t>嫘祖镇</w:t>
            </w:r>
          </w:p>
        </w:tc>
        <w:tc>
          <w:tcPr>
            <w:tcW w:w="670" w:type="pct"/>
            <w:vAlign w:val="center"/>
            <w:hideMark/>
          </w:tcPr>
          <w:p w14:paraId="23513124" w14:textId="261F0D4A" w:rsidR="00140057" w:rsidRPr="00D34B1B" w:rsidRDefault="00140057" w:rsidP="00140057">
            <w:pPr>
              <w:pStyle w:val="ab"/>
              <w:ind w:leftChars="-50" w:left="-120" w:rightChars="-50" w:right="-120"/>
            </w:pPr>
            <w:r w:rsidRPr="00D34B1B">
              <w:rPr>
                <w:rFonts w:hint="eastAsia"/>
              </w:rPr>
              <w:t>盐池村</w:t>
            </w:r>
          </w:p>
        </w:tc>
      </w:tr>
      <w:tr w:rsidR="00D34B1B" w:rsidRPr="00D34B1B" w14:paraId="32698CE1" w14:textId="77777777" w:rsidTr="00F40959">
        <w:trPr>
          <w:trHeight w:val="397"/>
        </w:trPr>
        <w:tc>
          <w:tcPr>
            <w:tcW w:w="1467" w:type="pct"/>
            <w:vAlign w:val="center"/>
            <w:hideMark/>
          </w:tcPr>
          <w:p w14:paraId="5F6459E3" w14:textId="77777777" w:rsidR="00140057" w:rsidRPr="00D34B1B" w:rsidRDefault="00140057" w:rsidP="00140057">
            <w:pPr>
              <w:pStyle w:val="ab"/>
              <w:ind w:leftChars="-50" w:left="-120" w:rightChars="-50" w:right="-120"/>
            </w:pPr>
            <w:r w:rsidRPr="00D34B1B">
              <w:t>地理坐标</w:t>
            </w:r>
          </w:p>
        </w:tc>
        <w:tc>
          <w:tcPr>
            <w:tcW w:w="827" w:type="pct"/>
            <w:gridSpan w:val="2"/>
            <w:vAlign w:val="center"/>
            <w:hideMark/>
          </w:tcPr>
          <w:p w14:paraId="27D9527A" w14:textId="77777777" w:rsidR="00140057" w:rsidRPr="00D34B1B" w:rsidRDefault="00140057" w:rsidP="00140057">
            <w:pPr>
              <w:pStyle w:val="ab"/>
              <w:ind w:leftChars="-50" w:left="-120" w:rightChars="-50" w:right="-120"/>
            </w:pPr>
            <w:r w:rsidRPr="00D34B1B">
              <w:t>经度</w:t>
            </w:r>
          </w:p>
        </w:tc>
        <w:tc>
          <w:tcPr>
            <w:tcW w:w="903" w:type="pct"/>
            <w:gridSpan w:val="2"/>
            <w:vAlign w:val="center"/>
            <w:hideMark/>
          </w:tcPr>
          <w:p w14:paraId="573DD335" w14:textId="56D5815C" w:rsidR="00140057" w:rsidRPr="00D34B1B" w:rsidRDefault="00140057" w:rsidP="00140057">
            <w:pPr>
              <w:pStyle w:val="ab"/>
              <w:ind w:leftChars="-50" w:left="-120" w:rightChars="-50" w:right="-120"/>
              <w:rPr>
                <w:rFonts w:cs="宋体"/>
                <w:kern w:val="0"/>
              </w:rPr>
            </w:pPr>
            <w:r w:rsidRPr="00D34B1B">
              <w:rPr>
                <w:rFonts w:cs="宋体"/>
                <w:kern w:val="0"/>
              </w:rPr>
              <w:t>111.29740745</w:t>
            </w:r>
          </w:p>
        </w:tc>
        <w:tc>
          <w:tcPr>
            <w:tcW w:w="898" w:type="pct"/>
            <w:gridSpan w:val="2"/>
            <w:vAlign w:val="center"/>
            <w:hideMark/>
          </w:tcPr>
          <w:p w14:paraId="79DC7DA1" w14:textId="77777777" w:rsidR="00140057" w:rsidRPr="00D34B1B" w:rsidRDefault="00140057" w:rsidP="00140057">
            <w:pPr>
              <w:pStyle w:val="ab"/>
              <w:ind w:leftChars="-50" w:left="-120" w:rightChars="-50" w:right="-120"/>
            </w:pPr>
            <w:r w:rsidRPr="00D34B1B">
              <w:t>纬度</w:t>
            </w:r>
          </w:p>
        </w:tc>
        <w:tc>
          <w:tcPr>
            <w:tcW w:w="905" w:type="pct"/>
            <w:gridSpan w:val="2"/>
            <w:vAlign w:val="center"/>
            <w:hideMark/>
          </w:tcPr>
          <w:p w14:paraId="1ACC807A" w14:textId="5D626A2B" w:rsidR="00140057" w:rsidRPr="00D34B1B" w:rsidRDefault="00140057" w:rsidP="00140057">
            <w:pPr>
              <w:pStyle w:val="ab"/>
              <w:ind w:leftChars="-50" w:left="-120" w:rightChars="-50" w:right="-120"/>
            </w:pPr>
            <w:r w:rsidRPr="00D34B1B">
              <w:t>31.20184260</w:t>
            </w:r>
          </w:p>
        </w:tc>
      </w:tr>
      <w:tr w:rsidR="00D34B1B" w:rsidRPr="00D34B1B" w14:paraId="440F74D1" w14:textId="77777777" w:rsidTr="00F40959">
        <w:trPr>
          <w:trHeight w:val="397"/>
        </w:trPr>
        <w:tc>
          <w:tcPr>
            <w:tcW w:w="1467" w:type="pct"/>
            <w:vAlign w:val="center"/>
            <w:hideMark/>
          </w:tcPr>
          <w:p w14:paraId="164E754C" w14:textId="77777777" w:rsidR="00140057" w:rsidRPr="00D34B1B" w:rsidRDefault="00140057" w:rsidP="00140057">
            <w:pPr>
              <w:pStyle w:val="ab"/>
              <w:ind w:leftChars="-50" w:left="-120" w:rightChars="-50" w:right="-120"/>
            </w:pPr>
            <w:r w:rsidRPr="00D34B1B">
              <w:t>主要危险物质及分布</w:t>
            </w:r>
          </w:p>
        </w:tc>
        <w:tc>
          <w:tcPr>
            <w:tcW w:w="3533" w:type="pct"/>
            <w:gridSpan w:val="8"/>
            <w:vAlign w:val="center"/>
            <w:hideMark/>
          </w:tcPr>
          <w:p w14:paraId="5AF6AB1E" w14:textId="77777777" w:rsidR="00140057" w:rsidRPr="00D34B1B" w:rsidRDefault="00140057" w:rsidP="00140057">
            <w:pPr>
              <w:pStyle w:val="ab"/>
              <w:ind w:leftChars="-50" w:left="-120" w:rightChars="-50" w:right="-120"/>
            </w:pPr>
            <w:r w:rsidRPr="00D34B1B">
              <w:t>废矿物油，主要分布于工业场地危废暂存间。</w:t>
            </w:r>
          </w:p>
        </w:tc>
      </w:tr>
      <w:tr w:rsidR="00D34B1B" w:rsidRPr="00D34B1B" w14:paraId="4C2D0262" w14:textId="77777777" w:rsidTr="00F40959">
        <w:trPr>
          <w:trHeight w:val="397"/>
        </w:trPr>
        <w:tc>
          <w:tcPr>
            <w:tcW w:w="1467" w:type="pct"/>
            <w:vAlign w:val="center"/>
            <w:hideMark/>
          </w:tcPr>
          <w:p w14:paraId="20014461" w14:textId="77777777" w:rsidR="00140057" w:rsidRPr="00D34B1B" w:rsidRDefault="00140057" w:rsidP="00140057">
            <w:pPr>
              <w:pStyle w:val="ab"/>
              <w:ind w:leftChars="-50" w:left="-120" w:rightChars="-50" w:right="-120"/>
            </w:pPr>
            <w:r w:rsidRPr="00D34B1B">
              <w:t>环境影响途径及危害后果（大气、地表水、地下水等）</w:t>
            </w:r>
          </w:p>
        </w:tc>
        <w:tc>
          <w:tcPr>
            <w:tcW w:w="3533" w:type="pct"/>
            <w:gridSpan w:val="8"/>
            <w:vAlign w:val="center"/>
            <w:hideMark/>
          </w:tcPr>
          <w:p w14:paraId="6BA8F788" w14:textId="77777777" w:rsidR="00140057" w:rsidRPr="00D34B1B" w:rsidRDefault="00140057" w:rsidP="00140057">
            <w:pPr>
              <w:pStyle w:val="ab"/>
              <w:ind w:leftChars="-50" w:left="-120" w:rightChars="-50" w:right="-120"/>
            </w:pPr>
            <w:r w:rsidRPr="00D34B1B">
              <w:rPr>
                <w:rFonts w:hint="eastAsia"/>
              </w:rPr>
              <w:t>在使用过程中可能会发生泄漏，可能会对地下水、地表水及土壤产生污染</w:t>
            </w:r>
          </w:p>
        </w:tc>
      </w:tr>
      <w:tr w:rsidR="00D34B1B" w:rsidRPr="00D34B1B" w14:paraId="61ED6D91" w14:textId="77777777" w:rsidTr="00F40959">
        <w:trPr>
          <w:trHeight w:val="397"/>
        </w:trPr>
        <w:tc>
          <w:tcPr>
            <w:tcW w:w="1467" w:type="pct"/>
            <w:vAlign w:val="center"/>
            <w:hideMark/>
          </w:tcPr>
          <w:p w14:paraId="75C14BAE" w14:textId="77777777" w:rsidR="00140057" w:rsidRPr="00D34B1B" w:rsidRDefault="00140057" w:rsidP="00140057">
            <w:pPr>
              <w:pStyle w:val="ab"/>
              <w:ind w:leftChars="-50" w:left="-120" w:rightChars="-50" w:right="-120"/>
            </w:pPr>
            <w:r w:rsidRPr="00D34B1B">
              <w:t>分析防范措施要求</w:t>
            </w:r>
          </w:p>
        </w:tc>
        <w:tc>
          <w:tcPr>
            <w:tcW w:w="3533" w:type="pct"/>
            <w:gridSpan w:val="8"/>
            <w:vAlign w:val="center"/>
            <w:hideMark/>
          </w:tcPr>
          <w:p w14:paraId="13814980" w14:textId="77777777" w:rsidR="00140057" w:rsidRPr="00D34B1B" w:rsidRDefault="00140057" w:rsidP="00140057">
            <w:pPr>
              <w:pStyle w:val="ab"/>
              <w:ind w:leftChars="-50" w:left="-120" w:rightChars="-50" w:right="-120"/>
            </w:pPr>
            <w:r w:rsidRPr="00D34B1B">
              <w:rPr>
                <w:rFonts w:hint="eastAsia"/>
              </w:rPr>
              <w:t>加强巡查维护管理，如果发生泄漏能够及时发现，及时采取堵漏和收集措施。</w:t>
            </w:r>
          </w:p>
        </w:tc>
      </w:tr>
      <w:tr w:rsidR="00140057" w:rsidRPr="00D34B1B" w14:paraId="728D2066" w14:textId="77777777" w:rsidTr="00F40959">
        <w:trPr>
          <w:trHeight w:val="397"/>
        </w:trPr>
        <w:tc>
          <w:tcPr>
            <w:tcW w:w="1467" w:type="pct"/>
            <w:vAlign w:val="center"/>
            <w:hideMark/>
          </w:tcPr>
          <w:p w14:paraId="6C914B1C" w14:textId="77777777" w:rsidR="00140057" w:rsidRPr="00D34B1B" w:rsidRDefault="00140057" w:rsidP="00140057">
            <w:pPr>
              <w:pStyle w:val="ab"/>
              <w:ind w:leftChars="-50" w:left="-120" w:rightChars="-50" w:right="-120"/>
            </w:pPr>
            <w:r w:rsidRPr="00D34B1B">
              <w:t>填表说明（列出项目相关信息及评价说明）</w:t>
            </w:r>
          </w:p>
        </w:tc>
        <w:tc>
          <w:tcPr>
            <w:tcW w:w="3533" w:type="pct"/>
            <w:gridSpan w:val="8"/>
            <w:vAlign w:val="center"/>
            <w:hideMark/>
          </w:tcPr>
          <w:p w14:paraId="1CFB5F8B" w14:textId="77777777" w:rsidR="00140057" w:rsidRPr="00D34B1B" w:rsidRDefault="00140057" w:rsidP="00140057">
            <w:pPr>
              <w:pStyle w:val="ab"/>
              <w:ind w:leftChars="-50" w:left="-120" w:rightChars="-50" w:right="-120"/>
            </w:pPr>
            <w:r w:rsidRPr="00D34B1B">
              <w:rPr>
                <w:rFonts w:hint="eastAsia"/>
              </w:rPr>
              <w:t>项目位于环境低度敏感区，风险事故属轻度危害，则该项目环境风险潜势划分为Ⅰ级，故风险评价等级为简单分析。</w:t>
            </w:r>
          </w:p>
        </w:tc>
      </w:tr>
    </w:tbl>
    <w:p w14:paraId="2FB091E7" w14:textId="77777777" w:rsidR="00140057" w:rsidRPr="00D34B1B" w:rsidRDefault="00140057" w:rsidP="00140057">
      <w:pPr>
        <w:ind w:firstLine="480"/>
      </w:pPr>
    </w:p>
    <w:p w14:paraId="499F13DF" w14:textId="76CA2E78" w:rsidR="00901F86" w:rsidRPr="00D34B1B" w:rsidRDefault="00901F86" w:rsidP="00281984">
      <w:pPr>
        <w:ind w:firstLine="480"/>
      </w:pPr>
    </w:p>
    <w:p w14:paraId="4565B757" w14:textId="60E3815A" w:rsidR="00140057" w:rsidRPr="00D34B1B" w:rsidRDefault="00140057">
      <w:pPr>
        <w:widowControl/>
        <w:spacing w:line="240" w:lineRule="auto"/>
        <w:ind w:firstLineChars="0" w:firstLine="0"/>
        <w:jc w:val="left"/>
      </w:pPr>
      <w:r w:rsidRPr="00D34B1B">
        <w:br w:type="page"/>
      </w:r>
    </w:p>
    <w:p w14:paraId="12E65614" w14:textId="7E25F072" w:rsidR="00901F86" w:rsidRPr="00D34B1B" w:rsidRDefault="00140057" w:rsidP="00140057">
      <w:pPr>
        <w:pStyle w:val="1"/>
        <w:spacing w:before="326" w:after="326"/>
      </w:pPr>
      <w:bookmarkStart w:id="105" w:name="_Toc142386666"/>
      <w:r w:rsidRPr="00D34B1B">
        <w:rPr>
          <w:rFonts w:hint="eastAsia"/>
        </w:rPr>
        <w:lastRenderedPageBreak/>
        <w:t>8</w:t>
      </w:r>
      <w:r w:rsidRPr="00D34B1B">
        <w:t xml:space="preserve"> </w:t>
      </w:r>
      <w:r w:rsidRPr="00D34B1B">
        <w:rPr>
          <w:rFonts w:hint="eastAsia"/>
        </w:rPr>
        <w:t>污染防治措施及可行性分析</w:t>
      </w:r>
      <w:bookmarkEnd w:id="105"/>
    </w:p>
    <w:p w14:paraId="108645B2" w14:textId="2F4EBF0F" w:rsidR="009F0484" w:rsidRPr="00D34B1B" w:rsidRDefault="009F0484" w:rsidP="009F0484">
      <w:pPr>
        <w:pStyle w:val="2"/>
        <w:spacing w:before="163" w:after="163"/>
      </w:pPr>
      <w:bookmarkStart w:id="106" w:name="_Toc142386667"/>
      <w:r w:rsidRPr="00D34B1B">
        <w:rPr>
          <w:rFonts w:hint="eastAsia"/>
        </w:rPr>
        <w:t>8</w:t>
      </w:r>
      <w:r w:rsidRPr="00D34B1B">
        <w:t xml:space="preserve">.1 </w:t>
      </w:r>
      <w:r w:rsidRPr="00D34B1B">
        <w:rPr>
          <w:rFonts w:hint="eastAsia"/>
        </w:rPr>
        <w:t>施工期环境保护措施</w:t>
      </w:r>
      <w:bookmarkEnd w:id="106"/>
    </w:p>
    <w:p w14:paraId="7B0467AE" w14:textId="14A74056" w:rsidR="009F0484" w:rsidRPr="00D34B1B" w:rsidRDefault="009F0484" w:rsidP="009F0484">
      <w:pPr>
        <w:pStyle w:val="3"/>
      </w:pPr>
      <w:r w:rsidRPr="00D34B1B">
        <w:rPr>
          <w:rFonts w:hint="eastAsia"/>
        </w:rPr>
        <w:t>8</w:t>
      </w:r>
      <w:r w:rsidRPr="00D34B1B">
        <w:t xml:space="preserve">.1.1 </w:t>
      </w:r>
      <w:r w:rsidRPr="00D34B1B">
        <w:rPr>
          <w:rFonts w:hint="eastAsia"/>
        </w:rPr>
        <w:t>施工扬尘污染防治措施</w:t>
      </w:r>
    </w:p>
    <w:p w14:paraId="09D24B03" w14:textId="77777777" w:rsidR="009F0484" w:rsidRPr="00D34B1B" w:rsidRDefault="009F0484" w:rsidP="009F0484">
      <w:pPr>
        <w:ind w:firstLine="480"/>
      </w:pPr>
      <w:r w:rsidRPr="00D34B1B">
        <w:rPr>
          <w:rFonts w:hint="eastAsia"/>
        </w:rPr>
        <w:t>为最大程度的减轻扬尘污染，施工单位应按照《宜昌市扬尘污染防治条例》、《宜昌市工业企业无组织排放整治实施方案》“宜市环发</w:t>
      </w:r>
      <w:r w:rsidRPr="00D34B1B">
        <w:rPr>
          <w:rFonts w:hint="eastAsia"/>
        </w:rPr>
        <w:t>[2019]15</w:t>
      </w:r>
      <w:r w:rsidRPr="00D34B1B">
        <w:rPr>
          <w:rFonts w:hint="eastAsia"/>
        </w:rPr>
        <w:t>号”、《宜昌市工业企业扬尘污染防治技术规范》的有关规定，加强管理，文明施工，采取有效措施减轻施工扬尘污染：</w:t>
      </w:r>
    </w:p>
    <w:p w14:paraId="63946DBB" w14:textId="7E4854E2" w:rsidR="009F0484" w:rsidRPr="00D34B1B" w:rsidRDefault="009F0484" w:rsidP="009F0484">
      <w:pPr>
        <w:ind w:firstLine="480"/>
      </w:pPr>
      <w:r w:rsidRPr="00D34B1B">
        <w:rPr>
          <w:rFonts w:hint="eastAsia"/>
        </w:rPr>
        <w:t>（</w:t>
      </w:r>
      <w:r w:rsidRPr="00D34B1B">
        <w:rPr>
          <w:rFonts w:hint="eastAsia"/>
        </w:rPr>
        <w:t>1</w:t>
      </w:r>
      <w:r w:rsidRPr="00D34B1B">
        <w:rPr>
          <w:rFonts w:hint="eastAsia"/>
        </w:rPr>
        <w:t>）加强管理，文明施工，建筑材料轻装轻卸；施工现场抛洒的砂石、水泥等物料应及时清扫，砂石堆、施工道路应定时洒水抑尘，不得在未实施洒水等抑尘措施情况下进行直接清扫。</w:t>
      </w:r>
    </w:p>
    <w:p w14:paraId="50428F40" w14:textId="0F4A772F" w:rsidR="009F0484" w:rsidRPr="00D34B1B" w:rsidRDefault="009F0484" w:rsidP="009F0484">
      <w:pPr>
        <w:ind w:firstLine="480"/>
      </w:pPr>
      <w:r w:rsidRPr="00D34B1B">
        <w:rPr>
          <w:rFonts w:hint="eastAsia"/>
        </w:rPr>
        <w:t>（</w:t>
      </w:r>
      <w:r w:rsidRPr="00D34B1B">
        <w:rPr>
          <w:rFonts w:hint="eastAsia"/>
        </w:rPr>
        <w:t>2</w:t>
      </w:r>
      <w:r w:rsidRPr="00D34B1B">
        <w:rPr>
          <w:rFonts w:hint="eastAsia"/>
        </w:rPr>
        <w:t>）施工场地的扬尘，大部分来自施工车辆。在同样清洁程度的条件下，车速越慢，扬尘量越小。本场地施工车辆在进入施工场地后，需减速行驶，以减少施工场地扬尘，建议行驶车速不大于</w:t>
      </w:r>
      <w:r w:rsidRPr="00D34B1B">
        <w:rPr>
          <w:rFonts w:hint="eastAsia"/>
        </w:rPr>
        <w:t>5km/h</w:t>
      </w:r>
      <w:r w:rsidRPr="00D34B1B">
        <w:rPr>
          <w:rFonts w:hint="eastAsia"/>
        </w:rPr>
        <w:t>。此时的扬尘量可减少为一般行驶速度</w:t>
      </w:r>
      <w:r w:rsidRPr="00D34B1B">
        <w:rPr>
          <w:rFonts w:hint="eastAsia"/>
        </w:rPr>
        <w:t>(15km/h</w:t>
      </w:r>
      <w:r w:rsidRPr="00D34B1B">
        <w:rPr>
          <w:rFonts w:hint="eastAsia"/>
        </w:rPr>
        <w:t>计</w:t>
      </w:r>
      <w:r w:rsidRPr="00D34B1B">
        <w:rPr>
          <w:rFonts w:hint="eastAsia"/>
        </w:rPr>
        <w:t>)</w:t>
      </w:r>
      <w:r w:rsidRPr="00D34B1B">
        <w:rPr>
          <w:rFonts w:hint="eastAsia"/>
        </w:rPr>
        <w:t>情况下的</w:t>
      </w:r>
      <w:r w:rsidRPr="00D34B1B">
        <w:rPr>
          <w:rFonts w:hint="eastAsia"/>
        </w:rPr>
        <w:t>1/3</w:t>
      </w:r>
      <w:r w:rsidRPr="00D34B1B">
        <w:rPr>
          <w:rFonts w:hint="eastAsia"/>
        </w:rPr>
        <w:t>。</w:t>
      </w:r>
    </w:p>
    <w:p w14:paraId="247E6ECE" w14:textId="39D036FD" w:rsidR="009F0484" w:rsidRPr="00D34B1B" w:rsidRDefault="009F0484" w:rsidP="009F0484">
      <w:pPr>
        <w:ind w:firstLine="480"/>
      </w:pPr>
      <w:r w:rsidRPr="00D34B1B">
        <w:rPr>
          <w:rFonts w:hint="eastAsia"/>
        </w:rPr>
        <w:t>（</w:t>
      </w:r>
      <w:r w:rsidRPr="00D34B1B">
        <w:rPr>
          <w:rFonts w:hint="eastAsia"/>
        </w:rPr>
        <w:t>3</w:t>
      </w:r>
      <w:r w:rsidRPr="00D34B1B">
        <w:rPr>
          <w:rFonts w:hint="eastAsia"/>
        </w:rPr>
        <w:t>）为了减少施工扬尘，必须保持施工场地、进出道路以及施工车辆的清洁，可通过及时清扫，对施工车辆及时清洗，禁止超载，清运车辆覆盖帆布，防止洒落等，采取有效措施来保持场地路面的清洁，减少施工扬尘。</w:t>
      </w:r>
    </w:p>
    <w:p w14:paraId="6F5BE241" w14:textId="28FBE550" w:rsidR="009F0484" w:rsidRPr="00D34B1B" w:rsidRDefault="009F0484" w:rsidP="009F0484">
      <w:pPr>
        <w:ind w:firstLine="480"/>
      </w:pPr>
      <w:r w:rsidRPr="00D34B1B">
        <w:rPr>
          <w:rFonts w:hint="eastAsia"/>
        </w:rPr>
        <w:t>（</w:t>
      </w:r>
      <w:r w:rsidRPr="00D34B1B">
        <w:rPr>
          <w:rFonts w:hint="eastAsia"/>
        </w:rPr>
        <w:t>4</w:t>
      </w:r>
      <w:r w:rsidRPr="00D34B1B">
        <w:rPr>
          <w:rFonts w:hint="eastAsia"/>
        </w:rPr>
        <w:t>）施工阶段应有专职环境保护管理人员，其职责是指导和管理施工现场的工程弃土、建筑垃圾、建筑材料的处置、清运、堆放，场地恢复和硬化，清除进出施工现场道路上的泥土、弃料以及轮胎上的泥土，防止二次扬尘污染。</w:t>
      </w:r>
    </w:p>
    <w:p w14:paraId="65CF45D1" w14:textId="02355017" w:rsidR="009F0484" w:rsidRPr="00D34B1B" w:rsidRDefault="009F0484" w:rsidP="009F0484">
      <w:pPr>
        <w:ind w:firstLine="480"/>
      </w:pPr>
      <w:r w:rsidRPr="00D34B1B">
        <w:rPr>
          <w:rFonts w:hint="eastAsia"/>
        </w:rPr>
        <w:t>（</w:t>
      </w:r>
      <w:r w:rsidRPr="00D34B1B">
        <w:rPr>
          <w:rFonts w:hint="eastAsia"/>
        </w:rPr>
        <w:t>5</w:t>
      </w:r>
      <w:r w:rsidRPr="00D34B1B">
        <w:rPr>
          <w:rFonts w:hint="eastAsia"/>
        </w:rPr>
        <w:t>）施工现场全方位设置围栏或围墙，封闭施工，缩小施工现场扬尘和尾气扩散范围。沿施工现场周围应设</w:t>
      </w:r>
      <w:r w:rsidRPr="00D34B1B">
        <w:rPr>
          <w:rFonts w:hint="eastAsia"/>
        </w:rPr>
        <w:t>2.5m</w:t>
      </w:r>
      <w:r w:rsidRPr="00D34B1B">
        <w:rPr>
          <w:rFonts w:hint="eastAsia"/>
        </w:rPr>
        <w:t>以上的围挡，且围挡底端设置防溢座，围挡之间及围挡与防溢座之间无缝隙，防止扬尘污染周围环境，西北场界一侧可适当加高围墙高度；施工期间的料堆、土堆等应加强防起尘措施，对堆存的砂粉等建筑材料采取遮盖措施；施工期间，在工地建筑结构脚手架外侧设置有效抑尘的密目防尘网不低于</w:t>
      </w:r>
      <w:r w:rsidRPr="00D34B1B">
        <w:rPr>
          <w:rFonts w:hint="eastAsia"/>
        </w:rPr>
        <w:t>2000</w:t>
      </w:r>
      <w:r w:rsidRPr="00D34B1B">
        <w:rPr>
          <w:rFonts w:hint="eastAsia"/>
        </w:rPr>
        <w:t>目</w:t>
      </w:r>
      <w:r w:rsidRPr="00D34B1B">
        <w:rPr>
          <w:rFonts w:hint="eastAsia"/>
        </w:rPr>
        <w:t>/100</w:t>
      </w:r>
      <w:r w:rsidRPr="00D34B1B">
        <w:rPr>
          <w:rFonts w:hint="eastAsia"/>
        </w:rPr>
        <w:t>平方厘米</w:t>
      </w:r>
      <w:r w:rsidRPr="00D34B1B">
        <w:rPr>
          <w:rFonts w:hint="eastAsia"/>
        </w:rPr>
        <w:t>)</w:t>
      </w:r>
      <w:r w:rsidRPr="00D34B1B">
        <w:rPr>
          <w:rFonts w:hint="eastAsia"/>
        </w:rPr>
        <w:t>或防尘布，既可防止施工扬尘，亦可</w:t>
      </w:r>
      <w:r w:rsidRPr="00D34B1B">
        <w:rPr>
          <w:rFonts w:hint="eastAsia"/>
        </w:rPr>
        <w:lastRenderedPageBreak/>
        <w:t>起到一定的声屏障作用，同时还能改善景观，防止意外事故发生等。</w:t>
      </w:r>
    </w:p>
    <w:p w14:paraId="7D568E0E" w14:textId="7F0D83EF" w:rsidR="009F0484" w:rsidRPr="00D34B1B" w:rsidRDefault="009F0484" w:rsidP="009F0484">
      <w:pPr>
        <w:ind w:firstLine="480"/>
      </w:pPr>
      <w:r w:rsidRPr="00D34B1B">
        <w:rPr>
          <w:rFonts w:hint="eastAsia"/>
        </w:rPr>
        <w:t>（</w:t>
      </w:r>
      <w:r w:rsidRPr="00D34B1B">
        <w:rPr>
          <w:rFonts w:hint="eastAsia"/>
        </w:rPr>
        <w:t>6</w:t>
      </w:r>
      <w:r w:rsidRPr="00D34B1B">
        <w:rPr>
          <w:rFonts w:hint="eastAsia"/>
        </w:rPr>
        <w:t>）在施工现场配备洒水喷淋设备等降尘设施，对施工道路、施工场地、材料堆场等定时洒水；遇到干燥季节和大风天气时，要安排专人定时喷水降尘，保持路面清洁湿润。</w:t>
      </w:r>
    </w:p>
    <w:p w14:paraId="448B7690" w14:textId="086B4202" w:rsidR="009F0484" w:rsidRPr="00D34B1B" w:rsidRDefault="009F0484" w:rsidP="009F0484">
      <w:pPr>
        <w:ind w:firstLine="480"/>
      </w:pPr>
      <w:r w:rsidRPr="00D34B1B">
        <w:rPr>
          <w:rFonts w:hint="eastAsia"/>
        </w:rPr>
        <w:t>（</w:t>
      </w:r>
      <w:r w:rsidRPr="00D34B1B">
        <w:rPr>
          <w:rFonts w:hint="eastAsia"/>
        </w:rPr>
        <w:t>7</w:t>
      </w:r>
      <w:r w:rsidRPr="00D34B1B">
        <w:rPr>
          <w:rFonts w:hint="eastAsia"/>
        </w:rPr>
        <w:t>）对施工工地内的主要运输道路进行硬化处理，施工工地内的裸露地面覆盖防尘网或者铺设礁渣、细石，避免大风天气产生扬尘。</w:t>
      </w:r>
    </w:p>
    <w:p w14:paraId="4CDB9D07" w14:textId="25E60763" w:rsidR="009F0484" w:rsidRPr="00D34B1B" w:rsidRDefault="001B4BF1" w:rsidP="001B4BF1">
      <w:pPr>
        <w:pStyle w:val="3"/>
      </w:pPr>
      <w:r w:rsidRPr="00D34B1B">
        <w:rPr>
          <w:rFonts w:hint="eastAsia"/>
        </w:rPr>
        <w:t>8</w:t>
      </w:r>
      <w:r w:rsidRPr="00D34B1B">
        <w:t xml:space="preserve">.1.2 </w:t>
      </w:r>
      <w:r w:rsidRPr="00D34B1B">
        <w:rPr>
          <w:rFonts w:hint="eastAsia"/>
        </w:rPr>
        <w:t>施工废水污染防治措施</w:t>
      </w:r>
    </w:p>
    <w:p w14:paraId="09688583" w14:textId="13D2C817" w:rsidR="001B4BF1" w:rsidRPr="00D34B1B" w:rsidRDefault="001B4BF1" w:rsidP="001B4BF1">
      <w:pPr>
        <w:spacing w:line="360" w:lineRule="auto"/>
        <w:ind w:firstLine="480"/>
      </w:pPr>
      <w:r w:rsidRPr="00D34B1B">
        <w:rPr>
          <w:rFonts w:hint="eastAsia"/>
        </w:rPr>
        <w:t>工程施工期间，施工单位应严格执行《建设工程施工场地文明施工及环境管理暂行</w:t>
      </w:r>
      <w:r w:rsidRPr="00D34B1B">
        <w:rPr>
          <w:rFonts w:hint="eastAsia"/>
        </w:rPr>
        <w:t xml:space="preserve"> </w:t>
      </w:r>
      <w:r w:rsidRPr="00D34B1B">
        <w:rPr>
          <w:rFonts w:hint="eastAsia"/>
        </w:rPr>
        <w:t>规定》，严禁废水乱排、乱流，污染南冲河水体及周边环境。</w:t>
      </w:r>
    </w:p>
    <w:p w14:paraId="09D6AA6A" w14:textId="77777777" w:rsidR="001B4BF1" w:rsidRPr="00D34B1B" w:rsidRDefault="001B4BF1" w:rsidP="001B4BF1">
      <w:pPr>
        <w:spacing w:line="360" w:lineRule="auto"/>
        <w:ind w:firstLine="480"/>
      </w:pPr>
      <w:r w:rsidRPr="00D34B1B">
        <w:rPr>
          <w:rFonts w:hint="eastAsia"/>
        </w:rPr>
        <w:t>（</w:t>
      </w:r>
      <w:r w:rsidRPr="00D34B1B">
        <w:rPr>
          <w:rFonts w:hint="eastAsia"/>
        </w:rPr>
        <w:t>1</w:t>
      </w:r>
      <w:r w:rsidRPr="00D34B1B">
        <w:rPr>
          <w:rFonts w:hint="eastAsia"/>
        </w:rPr>
        <w:t>）开展施工场所的水环境保护教育，让施工人员理解保护黄柏河流域水体的重要性。</w:t>
      </w:r>
    </w:p>
    <w:p w14:paraId="04B62873" w14:textId="0B54645A" w:rsidR="001B4BF1" w:rsidRPr="00D34B1B" w:rsidRDefault="001B4BF1" w:rsidP="001B4BF1">
      <w:pPr>
        <w:ind w:firstLine="480"/>
      </w:pPr>
      <w:r w:rsidRPr="00D34B1B">
        <w:rPr>
          <w:rFonts w:hint="eastAsia"/>
        </w:rPr>
        <w:t>（</w:t>
      </w:r>
      <w:r w:rsidRPr="00D34B1B">
        <w:rPr>
          <w:rFonts w:hint="eastAsia"/>
        </w:rPr>
        <w:t>2</w:t>
      </w:r>
      <w:r w:rsidRPr="00D34B1B">
        <w:rPr>
          <w:rFonts w:hint="eastAsia"/>
        </w:rPr>
        <w:t>）加强对施工机械的维护管理，定期检修，避免油料泄漏随雨季地表径流进入水体。施工废水必须经隔油、沉淀池沉淀过滤后才可作为场地抑尘用水。</w:t>
      </w:r>
    </w:p>
    <w:p w14:paraId="1FA01A64" w14:textId="4E532FF0" w:rsidR="009F0484" w:rsidRPr="00D34B1B" w:rsidRDefault="00E14B43" w:rsidP="00E14B43">
      <w:pPr>
        <w:pStyle w:val="3"/>
      </w:pPr>
      <w:r w:rsidRPr="00D34B1B">
        <w:rPr>
          <w:rFonts w:hint="eastAsia"/>
        </w:rPr>
        <w:t>8</w:t>
      </w:r>
      <w:r w:rsidRPr="00D34B1B">
        <w:t xml:space="preserve">.1.3 </w:t>
      </w:r>
      <w:r w:rsidRPr="00D34B1B">
        <w:rPr>
          <w:rFonts w:hint="eastAsia"/>
        </w:rPr>
        <w:t>施工噪声污染控制措施</w:t>
      </w:r>
    </w:p>
    <w:p w14:paraId="474F3CC6" w14:textId="77777777" w:rsidR="00E14B43" w:rsidRPr="00D34B1B" w:rsidRDefault="00E14B43" w:rsidP="00E14B43">
      <w:pPr>
        <w:ind w:firstLine="480"/>
      </w:pPr>
      <w:r w:rsidRPr="00D34B1B">
        <w:rPr>
          <w:rFonts w:hint="eastAsia"/>
        </w:rPr>
        <w:t>（</w:t>
      </w:r>
      <w:r w:rsidRPr="00D34B1B">
        <w:rPr>
          <w:rFonts w:hint="eastAsia"/>
        </w:rPr>
        <w:t>1</w:t>
      </w:r>
      <w:r w:rsidRPr="00D34B1B">
        <w:rPr>
          <w:rFonts w:hint="eastAsia"/>
        </w:rPr>
        <w:t>）合理安排施工时间，尽量避开午休时间，严禁夜间施工。</w:t>
      </w:r>
    </w:p>
    <w:p w14:paraId="45DB5E0F" w14:textId="77777777" w:rsidR="00E14B43" w:rsidRPr="00D34B1B" w:rsidRDefault="00E14B43" w:rsidP="00E14B43">
      <w:pPr>
        <w:ind w:firstLine="480"/>
      </w:pPr>
      <w:r w:rsidRPr="00D34B1B">
        <w:rPr>
          <w:rFonts w:hint="eastAsia"/>
        </w:rPr>
        <w:t>（</w:t>
      </w:r>
      <w:r w:rsidRPr="00D34B1B">
        <w:rPr>
          <w:rFonts w:hint="eastAsia"/>
        </w:rPr>
        <w:t>2</w:t>
      </w:r>
      <w:r w:rsidRPr="00D34B1B">
        <w:rPr>
          <w:rFonts w:hint="eastAsia"/>
        </w:rPr>
        <w:t>）在不影响施工质量的前提下，应采用低噪声、低振动的设备与施工方式进行结构施工，经常对施工设备进行维修保养，避免因设备性能减退而使噪声增强的现象发生。</w:t>
      </w:r>
    </w:p>
    <w:p w14:paraId="0BB42F08" w14:textId="77777777" w:rsidR="00E14B43" w:rsidRPr="00D34B1B" w:rsidRDefault="00E14B43" w:rsidP="00E14B43">
      <w:pPr>
        <w:ind w:firstLine="480"/>
      </w:pPr>
      <w:r w:rsidRPr="00D34B1B">
        <w:rPr>
          <w:rFonts w:hint="eastAsia"/>
        </w:rPr>
        <w:t>（</w:t>
      </w:r>
      <w:r w:rsidRPr="00D34B1B">
        <w:rPr>
          <w:rFonts w:hint="eastAsia"/>
        </w:rPr>
        <w:t>3</w:t>
      </w:r>
      <w:r w:rsidRPr="00D34B1B">
        <w:rPr>
          <w:rFonts w:hint="eastAsia"/>
        </w:rPr>
        <w:t>）最大限度地降低人为噪音。搬卸物品应轻放，施工工具不要乱扔、远扔，运输车辆进入现场应减速、并减少鸣笛等。</w:t>
      </w:r>
    </w:p>
    <w:p w14:paraId="6862E3F3" w14:textId="1A7D079F" w:rsidR="00E14B43" w:rsidRPr="00D34B1B" w:rsidRDefault="00E14B43" w:rsidP="00E14B43">
      <w:pPr>
        <w:ind w:firstLine="480"/>
      </w:pPr>
      <w:r w:rsidRPr="00D34B1B">
        <w:rPr>
          <w:rFonts w:hint="eastAsia"/>
        </w:rPr>
        <w:t>（</w:t>
      </w:r>
      <w:r w:rsidRPr="00D34B1B">
        <w:rPr>
          <w:rFonts w:hint="eastAsia"/>
        </w:rPr>
        <w:t>4</w:t>
      </w:r>
      <w:r w:rsidRPr="00D34B1B">
        <w:rPr>
          <w:rFonts w:hint="eastAsia"/>
        </w:rPr>
        <w:t>）加强施工车辆管理，运输车辆在进入场区后，要适当降低车速，禁止鸣笛。</w:t>
      </w:r>
    </w:p>
    <w:p w14:paraId="1D5E5761" w14:textId="6AD4AE1E" w:rsidR="009F0484" w:rsidRPr="00D34B1B" w:rsidRDefault="00E14B43" w:rsidP="00E14B43">
      <w:pPr>
        <w:pStyle w:val="3"/>
      </w:pPr>
      <w:r w:rsidRPr="00D34B1B">
        <w:rPr>
          <w:rFonts w:hint="eastAsia"/>
        </w:rPr>
        <w:t>8</w:t>
      </w:r>
      <w:r w:rsidRPr="00D34B1B">
        <w:t xml:space="preserve">.1.4 </w:t>
      </w:r>
      <w:r w:rsidRPr="00D34B1B">
        <w:rPr>
          <w:rFonts w:hint="eastAsia"/>
        </w:rPr>
        <w:t>施工固废污染控制措施</w:t>
      </w:r>
    </w:p>
    <w:p w14:paraId="7C289B3F" w14:textId="23CDC8F6" w:rsidR="00E14B43" w:rsidRPr="00D34B1B" w:rsidRDefault="00E14B43" w:rsidP="00E14B43">
      <w:pPr>
        <w:ind w:firstLine="480"/>
      </w:pPr>
      <w:r w:rsidRPr="00D34B1B">
        <w:rPr>
          <w:rFonts w:hint="eastAsia"/>
        </w:rPr>
        <w:t>施工期产生的废弃物料、建筑垃圾包括砂石、石块、碎砖瓦、废木料、废金属、废钢筋等杂物，对可利用的钢材等交由物资公司回收利用，对不能利用的集中运往井下充填采空区；施工人员生活垃圾委托当地环卫部门及时清运处置。</w:t>
      </w:r>
    </w:p>
    <w:p w14:paraId="28A34548" w14:textId="3BD89FFD" w:rsidR="00E14B43" w:rsidRPr="00D34B1B" w:rsidRDefault="00E14B43" w:rsidP="00E14B43">
      <w:pPr>
        <w:pStyle w:val="2"/>
        <w:spacing w:before="163" w:after="163"/>
      </w:pPr>
      <w:bookmarkStart w:id="107" w:name="_Toc142386668"/>
      <w:r w:rsidRPr="00D34B1B">
        <w:rPr>
          <w:rFonts w:hint="eastAsia"/>
        </w:rPr>
        <w:lastRenderedPageBreak/>
        <w:t>8</w:t>
      </w:r>
      <w:r w:rsidRPr="00D34B1B">
        <w:t xml:space="preserve">.2 </w:t>
      </w:r>
      <w:r w:rsidRPr="00D34B1B">
        <w:rPr>
          <w:rFonts w:hint="eastAsia"/>
        </w:rPr>
        <w:t>运营期废气污染防治措施</w:t>
      </w:r>
      <w:bookmarkEnd w:id="107"/>
    </w:p>
    <w:p w14:paraId="007E83FB" w14:textId="3089F48F" w:rsidR="00E14B43" w:rsidRPr="00D34B1B" w:rsidRDefault="00590276" w:rsidP="00590276">
      <w:pPr>
        <w:pStyle w:val="3"/>
      </w:pPr>
      <w:r w:rsidRPr="00D34B1B">
        <w:rPr>
          <w:rFonts w:hint="eastAsia"/>
        </w:rPr>
        <w:t>8</w:t>
      </w:r>
      <w:r w:rsidRPr="00D34B1B">
        <w:t xml:space="preserve">.2.1 </w:t>
      </w:r>
      <w:r w:rsidRPr="00D34B1B">
        <w:rPr>
          <w:rFonts w:hint="eastAsia"/>
        </w:rPr>
        <w:t>废气污染防治措施</w:t>
      </w:r>
    </w:p>
    <w:p w14:paraId="3777CFEA" w14:textId="750796D0" w:rsidR="00590276" w:rsidRPr="00D34B1B" w:rsidRDefault="00590276" w:rsidP="00590276">
      <w:pPr>
        <w:ind w:firstLine="480"/>
      </w:pPr>
      <w:r w:rsidRPr="00D34B1B">
        <w:rPr>
          <w:rFonts w:hint="eastAsia"/>
        </w:rPr>
        <w:t>项目运营期主要废气污染物为颗粒物，其中有组织废气来自原矿破碎、筛分、光电分选产生的粉尘；无组织废气来自原矿卸料入料、产品及尾矿装车运输产生粉尘。根据《宜昌市工业企业无组织排放整治实施方案》“宜市环发</w:t>
      </w:r>
      <w:r w:rsidRPr="00D34B1B">
        <w:rPr>
          <w:rFonts w:hint="eastAsia"/>
        </w:rPr>
        <w:t>[</w:t>
      </w:r>
      <w:r w:rsidRPr="00D34B1B">
        <w:t>2019]15</w:t>
      </w:r>
      <w:r w:rsidRPr="00D34B1B">
        <w:rPr>
          <w:rFonts w:hint="eastAsia"/>
        </w:rPr>
        <w:t>号”的相关要求，结合《磷矿企业堆场及厂区环境综合治理方案》要求：</w:t>
      </w:r>
      <w:r w:rsidRPr="00D34B1B">
        <w:rPr>
          <w:rFonts w:hint="eastAsia"/>
          <w:szCs w:val="26"/>
        </w:rPr>
        <w:t>矿仓建设必须满足封闭、防雨、防渗要求；矿仓卸料口必须设置防尘措施；建设标准化的汽车洗车平台，不带土、渣上路。本次环评提出以下大气污染防治措施建议：</w:t>
      </w:r>
    </w:p>
    <w:p w14:paraId="65F79D86" w14:textId="225AA6B7" w:rsidR="006A04DD" w:rsidRPr="00D34B1B" w:rsidRDefault="00036242" w:rsidP="00E14B43">
      <w:pPr>
        <w:ind w:firstLine="482"/>
        <w:rPr>
          <w:b/>
          <w:bCs/>
        </w:rPr>
      </w:pPr>
      <w:r w:rsidRPr="00D34B1B">
        <w:rPr>
          <w:rFonts w:hint="eastAsia"/>
          <w:b/>
          <w:bCs/>
        </w:rPr>
        <w:t>1</w:t>
      </w:r>
      <w:r w:rsidRPr="00D34B1B">
        <w:rPr>
          <w:rFonts w:hint="eastAsia"/>
          <w:b/>
          <w:bCs/>
        </w:rPr>
        <w:t>、有组织废气防治措施</w:t>
      </w:r>
    </w:p>
    <w:p w14:paraId="617B015E" w14:textId="77777777" w:rsidR="00036242" w:rsidRPr="00D34B1B" w:rsidRDefault="00036242" w:rsidP="00036242">
      <w:pPr>
        <w:ind w:firstLine="480"/>
      </w:pPr>
      <w:r w:rsidRPr="00D34B1B">
        <w:rPr>
          <w:rFonts w:hint="eastAsia"/>
        </w:rPr>
        <w:t>（</w:t>
      </w:r>
      <w:r w:rsidRPr="00D34B1B">
        <w:rPr>
          <w:rFonts w:hint="eastAsia"/>
        </w:rPr>
        <w:t>1</w:t>
      </w:r>
      <w:r w:rsidRPr="00D34B1B">
        <w:rPr>
          <w:rFonts w:hint="eastAsia"/>
        </w:rPr>
        <w:t>）矿石粗碎车间、细碎车间、筛分车间、光电分选车间全部采用全封闭设计，生产设备全部在封闭车间内作业。</w:t>
      </w:r>
    </w:p>
    <w:p w14:paraId="0ABA888F" w14:textId="7F565207" w:rsidR="00036242" w:rsidRPr="00D34B1B" w:rsidRDefault="00036242" w:rsidP="00E14B43">
      <w:pPr>
        <w:ind w:firstLine="480"/>
      </w:pPr>
      <w:r w:rsidRPr="00D34B1B">
        <w:rPr>
          <w:rFonts w:hint="eastAsia"/>
        </w:rPr>
        <w:t>（</w:t>
      </w:r>
      <w:r w:rsidRPr="00D34B1B">
        <w:rPr>
          <w:rFonts w:hint="eastAsia"/>
        </w:rPr>
        <w:t>2</w:t>
      </w:r>
      <w:r w:rsidRPr="00D34B1B">
        <w:rPr>
          <w:rFonts w:hint="eastAsia"/>
        </w:rPr>
        <w:t>）</w:t>
      </w:r>
      <w:r w:rsidR="00F865DC" w:rsidRPr="00D34B1B">
        <w:rPr>
          <w:rFonts w:hint="eastAsia"/>
        </w:rPr>
        <w:t>破碎、筛分</w:t>
      </w:r>
      <w:r w:rsidRPr="00D34B1B">
        <w:rPr>
          <w:rFonts w:hint="eastAsia"/>
        </w:rPr>
        <w:t>设备分别安装集气罩和收尘管道，含尘废气集中接入</w:t>
      </w:r>
      <w:r w:rsidRPr="00D34B1B">
        <w:rPr>
          <w:rFonts w:hint="eastAsia"/>
        </w:rPr>
        <w:t>1</w:t>
      </w:r>
      <w:r w:rsidRPr="00D34B1B">
        <w:rPr>
          <w:rFonts w:hint="eastAsia"/>
        </w:rPr>
        <w:t>套布袋除尘器（</w:t>
      </w:r>
      <w:r w:rsidRPr="00D34B1B">
        <w:rPr>
          <w:rFonts w:hint="eastAsia"/>
        </w:rPr>
        <w:t>1#</w:t>
      </w:r>
      <w:r w:rsidRPr="00D34B1B">
        <w:rPr>
          <w:rFonts w:hint="eastAsia"/>
        </w:rPr>
        <w:t>）净化处理，经处理后通过</w:t>
      </w:r>
      <w:r w:rsidRPr="00D34B1B">
        <w:rPr>
          <w:rFonts w:hint="eastAsia"/>
        </w:rPr>
        <w:t>1</w:t>
      </w:r>
      <w:r w:rsidRPr="00D34B1B">
        <w:t>5m</w:t>
      </w:r>
      <w:r w:rsidRPr="00D34B1B">
        <w:rPr>
          <w:rFonts w:hint="eastAsia"/>
        </w:rPr>
        <w:t>高排气筒（</w:t>
      </w:r>
      <w:r w:rsidRPr="00D34B1B">
        <w:rPr>
          <w:rFonts w:hint="eastAsia"/>
        </w:rPr>
        <w:t>DA</w:t>
      </w:r>
      <w:r w:rsidRPr="00D34B1B">
        <w:t>001</w:t>
      </w:r>
      <w:r w:rsidRPr="00D34B1B">
        <w:rPr>
          <w:rFonts w:hint="eastAsia"/>
        </w:rPr>
        <w:t>）有组织排放。</w:t>
      </w:r>
      <w:r w:rsidR="00F4374E" w:rsidRPr="00D34B1B">
        <w:rPr>
          <w:rFonts w:hint="eastAsia"/>
        </w:rPr>
        <w:t>收尘效率不低于</w:t>
      </w:r>
      <w:r w:rsidR="00F4374E" w:rsidRPr="00D34B1B">
        <w:rPr>
          <w:rFonts w:hint="eastAsia"/>
        </w:rPr>
        <w:t>9</w:t>
      </w:r>
      <w:r w:rsidR="00F4374E" w:rsidRPr="00D34B1B">
        <w:t>5</w:t>
      </w:r>
      <w:r w:rsidR="00F4374E" w:rsidRPr="00D34B1B">
        <w:rPr>
          <w:rFonts w:hint="eastAsia"/>
        </w:rPr>
        <w:t>%</w:t>
      </w:r>
      <w:r w:rsidR="00F4374E" w:rsidRPr="00D34B1B">
        <w:rPr>
          <w:rFonts w:hint="eastAsia"/>
        </w:rPr>
        <w:t>，除尘效率不低于</w:t>
      </w:r>
      <w:r w:rsidR="00F4374E" w:rsidRPr="00D34B1B">
        <w:rPr>
          <w:rFonts w:hint="eastAsia"/>
        </w:rPr>
        <w:t>9</w:t>
      </w:r>
      <w:r w:rsidR="00F4374E" w:rsidRPr="00D34B1B">
        <w:t>9</w:t>
      </w:r>
      <w:r w:rsidR="00F4374E" w:rsidRPr="00D34B1B">
        <w:rPr>
          <w:rFonts w:hint="eastAsia"/>
        </w:rPr>
        <w:t>%</w:t>
      </w:r>
      <w:r w:rsidR="00F4374E" w:rsidRPr="00D34B1B">
        <w:rPr>
          <w:rFonts w:hint="eastAsia"/>
        </w:rPr>
        <w:t>。</w:t>
      </w:r>
    </w:p>
    <w:p w14:paraId="6CBDD296" w14:textId="33827841" w:rsidR="00036242" w:rsidRPr="00D34B1B" w:rsidRDefault="00F4374E" w:rsidP="00E14B43">
      <w:pPr>
        <w:ind w:firstLine="480"/>
      </w:pPr>
      <w:r w:rsidRPr="00D34B1B">
        <w:rPr>
          <w:rFonts w:hint="eastAsia"/>
        </w:rPr>
        <w:t>（</w:t>
      </w:r>
      <w:r w:rsidRPr="00D34B1B">
        <w:rPr>
          <w:rFonts w:hint="eastAsia"/>
        </w:rPr>
        <w:t>3</w:t>
      </w:r>
      <w:r w:rsidRPr="00D34B1B">
        <w:rPr>
          <w:rFonts w:hint="eastAsia"/>
        </w:rPr>
        <w:t>）光电分选设备密闭，给料、出料后安装收尘抽风管罩，筛分设备安装集气罩和收尘管道，收集含尘废气进入</w:t>
      </w:r>
      <w:r w:rsidRPr="00D34B1B">
        <w:rPr>
          <w:rFonts w:hint="eastAsia"/>
        </w:rPr>
        <w:t>1</w:t>
      </w:r>
      <w:r w:rsidRPr="00D34B1B">
        <w:rPr>
          <w:rFonts w:hint="eastAsia"/>
        </w:rPr>
        <w:t>台布袋除尘器（</w:t>
      </w:r>
      <w:r w:rsidRPr="00D34B1B">
        <w:rPr>
          <w:rFonts w:hint="eastAsia"/>
        </w:rPr>
        <w:t>2#</w:t>
      </w:r>
      <w:r w:rsidRPr="00D34B1B">
        <w:rPr>
          <w:rFonts w:hint="eastAsia"/>
        </w:rPr>
        <w:t>）净化处理，经处理后通过</w:t>
      </w:r>
      <w:r w:rsidRPr="00D34B1B">
        <w:rPr>
          <w:rFonts w:hint="eastAsia"/>
        </w:rPr>
        <w:t>1</w:t>
      </w:r>
      <w:r w:rsidRPr="00D34B1B">
        <w:t>5m</w:t>
      </w:r>
      <w:r w:rsidRPr="00D34B1B">
        <w:rPr>
          <w:rFonts w:hint="eastAsia"/>
        </w:rPr>
        <w:t>高排气筒（</w:t>
      </w:r>
      <w:r w:rsidRPr="00D34B1B">
        <w:rPr>
          <w:rFonts w:hint="eastAsia"/>
        </w:rPr>
        <w:t>DA</w:t>
      </w:r>
      <w:r w:rsidRPr="00D34B1B">
        <w:t>002</w:t>
      </w:r>
      <w:r w:rsidRPr="00D34B1B">
        <w:rPr>
          <w:rFonts w:hint="eastAsia"/>
        </w:rPr>
        <w:t>）有组织排放。收尘效率不低于</w:t>
      </w:r>
      <w:r w:rsidRPr="00D34B1B">
        <w:rPr>
          <w:rFonts w:hint="eastAsia"/>
        </w:rPr>
        <w:t>9</w:t>
      </w:r>
      <w:r w:rsidRPr="00D34B1B">
        <w:t>5</w:t>
      </w:r>
      <w:r w:rsidRPr="00D34B1B">
        <w:rPr>
          <w:rFonts w:hint="eastAsia"/>
        </w:rPr>
        <w:t>%</w:t>
      </w:r>
      <w:r w:rsidRPr="00D34B1B">
        <w:rPr>
          <w:rFonts w:hint="eastAsia"/>
        </w:rPr>
        <w:t>，除尘效率不低于</w:t>
      </w:r>
      <w:r w:rsidRPr="00D34B1B">
        <w:rPr>
          <w:rFonts w:hint="eastAsia"/>
        </w:rPr>
        <w:t>9</w:t>
      </w:r>
      <w:r w:rsidRPr="00D34B1B">
        <w:t>9</w:t>
      </w:r>
      <w:r w:rsidRPr="00D34B1B">
        <w:rPr>
          <w:rFonts w:hint="eastAsia"/>
        </w:rPr>
        <w:t>%</w:t>
      </w:r>
      <w:r w:rsidRPr="00D34B1B">
        <w:rPr>
          <w:rFonts w:hint="eastAsia"/>
        </w:rPr>
        <w:t>。</w:t>
      </w:r>
    </w:p>
    <w:p w14:paraId="2F4C2F14" w14:textId="25CC1296" w:rsidR="009621DA" w:rsidRPr="00D34B1B" w:rsidRDefault="009621DA" w:rsidP="00E14B43">
      <w:pPr>
        <w:ind w:firstLine="482"/>
        <w:rPr>
          <w:b/>
          <w:bCs/>
        </w:rPr>
      </w:pPr>
      <w:r w:rsidRPr="00D34B1B">
        <w:rPr>
          <w:rFonts w:hint="eastAsia"/>
          <w:b/>
          <w:bCs/>
        </w:rPr>
        <w:t>2</w:t>
      </w:r>
      <w:r w:rsidRPr="00D34B1B">
        <w:rPr>
          <w:rFonts w:hint="eastAsia"/>
          <w:b/>
          <w:bCs/>
        </w:rPr>
        <w:t>、无组织废气防治措施</w:t>
      </w:r>
    </w:p>
    <w:p w14:paraId="2B7CC8F6" w14:textId="5372EFA9" w:rsidR="0034584F" w:rsidRPr="00D34B1B" w:rsidRDefault="009621DA" w:rsidP="009621DA">
      <w:pPr>
        <w:ind w:firstLine="480"/>
      </w:pPr>
      <w:r w:rsidRPr="00D34B1B">
        <w:rPr>
          <w:rFonts w:hint="eastAsia"/>
        </w:rPr>
        <w:t>（</w:t>
      </w:r>
      <w:r w:rsidRPr="00D34B1B">
        <w:rPr>
          <w:rFonts w:hint="eastAsia"/>
        </w:rPr>
        <w:t>1</w:t>
      </w:r>
      <w:r w:rsidRPr="00D34B1B">
        <w:rPr>
          <w:rFonts w:hint="eastAsia"/>
        </w:rPr>
        <w:t>）</w:t>
      </w:r>
      <w:r w:rsidR="0034584F" w:rsidRPr="00D34B1B">
        <w:rPr>
          <w:rFonts w:hint="eastAsia"/>
        </w:rPr>
        <w:t>选厂选矿作业均在封闭式厂房内进行，各生产设备置于封闭式生产车间内，矿料装卸点设喷雾洒水装置。</w:t>
      </w:r>
    </w:p>
    <w:p w14:paraId="3F984500" w14:textId="070DF198" w:rsidR="009621DA" w:rsidRPr="00D34B1B" w:rsidRDefault="0034584F" w:rsidP="009621DA">
      <w:pPr>
        <w:ind w:firstLine="480"/>
      </w:pPr>
      <w:r w:rsidRPr="00D34B1B">
        <w:rPr>
          <w:rFonts w:hint="eastAsia"/>
        </w:rPr>
        <w:t>（</w:t>
      </w:r>
      <w:r w:rsidRPr="00D34B1B">
        <w:rPr>
          <w:rFonts w:hint="eastAsia"/>
        </w:rPr>
        <w:t>2</w:t>
      </w:r>
      <w:r w:rsidRPr="00D34B1B">
        <w:rPr>
          <w:rFonts w:hint="eastAsia"/>
        </w:rPr>
        <w:t>）</w:t>
      </w:r>
      <w:r w:rsidR="009621DA" w:rsidRPr="00D34B1B">
        <w:rPr>
          <w:rFonts w:hint="eastAsia"/>
        </w:rPr>
        <w:t>原矿堆场</w:t>
      </w:r>
      <w:r w:rsidR="00474F00" w:rsidRPr="00D34B1B">
        <w:rPr>
          <w:rFonts w:hint="eastAsia"/>
          <w:kern w:val="0"/>
        </w:rPr>
        <w:t>采用</w:t>
      </w:r>
      <w:r w:rsidR="00474F00" w:rsidRPr="00D34B1B">
        <w:rPr>
          <w:rFonts w:hint="eastAsia"/>
        </w:rPr>
        <w:t>斜坡式矿仓结构，封闭式设计，设钢架顶棚</w:t>
      </w:r>
      <w:r w:rsidR="009621DA" w:rsidRPr="00D34B1B">
        <w:rPr>
          <w:rFonts w:hint="eastAsia"/>
        </w:rPr>
        <w:t>。棚顶安装喷雾降尘装置，控制原矿卸料及预筛分环节起尘。</w:t>
      </w:r>
    </w:p>
    <w:p w14:paraId="4F9BE6CB" w14:textId="5D11EB57" w:rsidR="009621DA" w:rsidRPr="00D34B1B" w:rsidRDefault="009621DA" w:rsidP="009621DA">
      <w:pPr>
        <w:ind w:firstLine="480"/>
      </w:pPr>
      <w:r w:rsidRPr="00D34B1B">
        <w:rPr>
          <w:rFonts w:hint="eastAsia"/>
        </w:rPr>
        <w:t>（</w:t>
      </w:r>
      <w:r w:rsidR="0034584F" w:rsidRPr="00D34B1B">
        <w:t>3</w:t>
      </w:r>
      <w:r w:rsidRPr="00D34B1B">
        <w:rPr>
          <w:rFonts w:hint="eastAsia"/>
        </w:rPr>
        <w:t>）原矿进料口设置喷雾洒水降尘装置，控制进料环节粉尘。</w:t>
      </w:r>
    </w:p>
    <w:p w14:paraId="2AF1D2C3" w14:textId="6E20FD13" w:rsidR="009621DA" w:rsidRPr="00D34B1B" w:rsidRDefault="009621DA" w:rsidP="009621DA">
      <w:pPr>
        <w:ind w:firstLine="480"/>
      </w:pPr>
      <w:r w:rsidRPr="00D34B1B">
        <w:rPr>
          <w:rFonts w:hint="eastAsia"/>
        </w:rPr>
        <w:t>（</w:t>
      </w:r>
      <w:r w:rsidR="0034584F" w:rsidRPr="00D34B1B">
        <w:t>4</w:t>
      </w:r>
      <w:r w:rsidRPr="00D34B1B">
        <w:rPr>
          <w:rFonts w:hint="eastAsia"/>
        </w:rPr>
        <w:t>）生产线皮带输送机采用密封罩，进料口、落料口采用软连接封闭式设计，控制矿石输送环节机械落差引起的粉尘。</w:t>
      </w:r>
    </w:p>
    <w:p w14:paraId="1A2F5497" w14:textId="5DC14E1C" w:rsidR="009621DA" w:rsidRPr="00D34B1B" w:rsidRDefault="009621DA" w:rsidP="009621DA">
      <w:pPr>
        <w:ind w:firstLine="480"/>
      </w:pPr>
      <w:r w:rsidRPr="00D34B1B">
        <w:rPr>
          <w:rFonts w:hint="eastAsia"/>
        </w:rPr>
        <w:t>（</w:t>
      </w:r>
      <w:r w:rsidR="0034584F" w:rsidRPr="00D34B1B">
        <w:t>5</w:t>
      </w:r>
      <w:r w:rsidRPr="00D34B1B">
        <w:rPr>
          <w:rFonts w:hint="eastAsia"/>
        </w:rPr>
        <w:t>）粉矿仓、精矿仓及尾矿仓采取全封闭设计，</w:t>
      </w:r>
      <w:r w:rsidR="0034584F" w:rsidRPr="00D34B1B">
        <w:rPr>
          <w:rFonts w:hint="eastAsia"/>
          <w:kern w:val="0"/>
        </w:rPr>
        <w:t>采用高架式矿仓结构，</w:t>
      </w:r>
      <w:r w:rsidRPr="00D34B1B">
        <w:rPr>
          <w:rFonts w:hint="eastAsia"/>
        </w:rPr>
        <w:t>实</w:t>
      </w:r>
      <w:r w:rsidRPr="00D34B1B">
        <w:rPr>
          <w:rFonts w:hint="eastAsia"/>
        </w:rPr>
        <w:lastRenderedPageBreak/>
        <w:t>行封闭存储，防起尘、防雨水冲刷。矿仓装卸点设置喷雾降尘装置，喷淋范围覆盖整个装卸区域。</w:t>
      </w:r>
    </w:p>
    <w:p w14:paraId="24CCDEDA" w14:textId="01E961A7" w:rsidR="009621DA" w:rsidRPr="00D34B1B" w:rsidRDefault="009621DA" w:rsidP="009621DA">
      <w:pPr>
        <w:ind w:firstLine="480"/>
      </w:pPr>
      <w:r w:rsidRPr="00D34B1B">
        <w:rPr>
          <w:rFonts w:hint="eastAsia"/>
        </w:rPr>
        <w:t>（</w:t>
      </w:r>
      <w:r w:rsidR="0034584F" w:rsidRPr="00D34B1B">
        <w:t>6</w:t>
      </w:r>
      <w:r w:rsidRPr="00D34B1B">
        <w:rPr>
          <w:rFonts w:hint="eastAsia"/>
        </w:rPr>
        <w:t>）精矿及尾矿自封闭矿仓装车后，精矿直接外运，尾矿直接运输下井，地面不设中转堆存场地。外部运输车辆出厂前车顶加盖篷布防物料扬散，内部运输车辆采用封闭式车厢运输防物料抛洒。</w:t>
      </w:r>
    </w:p>
    <w:p w14:paraId="628E1B4C" w14:textId="3A23BBCF" w:rsidR="009621DA" w:rsidRPr="00D34B1B" w:rsidRDefault="009621DA" w:rsidP="009621DA">
      <w:pPr>
        <w:ind w:firstLine="480"/>
      </w:pPr>
      <w:r w:rsidRPr="00D34B1B">
        <w:rPr>
          <w:rFonts w:hint="eastAsia"/>
        </w:rPr>
        <w:t>（</w:t>
      </w:r>
      <w:r w:rsidR="0034584F" w:rsidRPr="00D34B1B">
        <w:t>7</w:t>
      </w:r>
      <w:r w:rsidRPr="00D34B1B">
        <w:rPr>
          <w:rFonts w:hint="eastAsia"/>
        </w:rPr>
        <w:t>）厂区运输道路进行硬化，加强清扫积尘及洒落物料，道路两旁配套喷淋洒水设施。</w:t>
      </w:r>
    </w:p>
    <w:p w14:paraId="20603488" w14:textId="0A93D788" w:rsidR="009621DA" w:rsidRPr="00D34B1B" w:rsidRDefault="009621DA" w:rsidP="009621DA">
      <w:pPr>
        <w:ind w:firstLine="480"/>
      </w:pPr>
      <w:r w:rsidRPr="00D34B1B">
        <w:rPr>
          <w:rFonts w:hint="eastAsia"/>
        </w:rPr>
        <w:t>（</w:t>
      </w:r>
      <w:r w:rsidR="0034584F" w:rsidRPr="00D34B1B">
        <w:t>8</w:t>
      </w:r>
      <w:r w:rsidRPr="00D34B1B">
        <w:rPr>
          <w:rFonts w:hint="eastAsia"/>
        </w:rPr>
        <w:t>）厂区出入口设置规范化洗车平台，建设车辆喷淋冲洗设施，冲洗设施应具备对运输车辆轮胎部位的冲洗能力，车辆在驶离前应对轮胎进行冲洗，严禁带尘带土上路。洗车平台制定洗车操作规程，冲洗废水经收集沉淀处理后循环利用，不外排。</w:t>
      </w:r>
    </w:p>
    <w:p w14:paraId="3E860AEE" w14:textId="5090A755" w:rsidR="00590276" w:rsidRPr="00D34B1B" w:rsidRDefault="000911A8" w:rsidP="000911A8">
      <w:pPr>
        <w:pStyle w:val="3"/>
      </w:pPr>
      <w:r w:rsidRPr="00D34B1B">
        <w:rPr>
          <w:rFonts w:hint="eastAsia"/>
        </w:rPr>
        <w:t>8</w:t>
      </w:r>
      <w:r w:rsidRPr="00D34B1B">
        <w:t xml:space="preserve">.2.2 </w:t>
      </w:r>
      <w:r w:rsidRPr="00D34B1B">
        <w:rPr>
          <w:rFonts w:hint="eastAsia"/>
        </w:rPr>
        <w:t>废气处理措施可行性分析</w:t>
      </w:r>
    </w:p>
    <w:p w14:paraId="587042C4" w14:textId="2E48CE6D" w:rsidR="000911A8" w:rsidRPr="00D34B1B" w:rsidRDefault="000911A8" w:rsidP="000911A8">
      <w:pPr>
        <w:ind w:firstLine="482"/>
        <w:rPr>
          <w:b/>
          <w:bCs/>
        </w:rPr>
      </w:pPr>
      <w:r w:rsidRPr="00D34B1B">
        <w:rPr>
          <w:rFonts w:hint="eastAsia"/>
          <w:b/>
          <w:bCs/>
        </w:rPr>
        <w:t>1</w:t>
      </w:r>
      <w:r w:rsidRPr="00D34B1B">
        <w:rPr>
          <w:rFonts w:hint="eastAsia"/>
          <w:b/>
          <w:bCs/>
        </w:rPr>
        <w:t>、除尘技术比较</w:t>
      </w:r>
    </w:p>
    <w:p w14:paraId="3A23EA50" w14:textId="2E876D63" w:rsidR="000911A8" w:rsidRPr="00D34B1B" w:rsidRDefault="000911A8" w:rsidP="000911A8">
      <w:pPr>
        <w:ind w:firstLine="480"/>
      </w:pPr>
      <w:r w:rsidRPr="00D34B1B">
        <w:rPr>
          <w:rFonts w:hint="eastAsia"/>
        </w:rPr>
        <w:t>除尘器可分为干式除尘器（重力沉降室、惯性除尘器、电除尘器、布袋除尘器、旋风除尘器）和湿式除尘器（喷淋塔、冲击式除尘器、文丘里洗涤剂、泡沫除尘器和水膜除尘器）两大类。目前应用最多的是干式除尘器，其使用范围广，大多数除尘对象都可以使用干式除尘器，特别是对于大型集中除尘系统而言；粉尘排出的状态为干粉状，有利于集中处理和综合利用。各类干式除尘器对比情况见下表</w:t>
      </w:r>
      <w:r w:rsidRPr="00D34B1B">
        <w:rPr>
          <w:rFonts w:hint="eastAsia"/>
          <w:szCs w:val="26"/>
        </w:rPr>
        <w:t>。</w:t>
      </w:r>
    </w:p>
    <w:p w14:paraId="2EDF6CF4" w14:textId="291E5105" w:rsidR="00590276" w:rsidRPr="00D34B1B" w:rsidRDefault="000911A8" w:rsidP="000911A8">
      <w:pPr>
        <w:pStyle w:val="a9"/>
      </w:pPr>
      <w:r w:rsidRPr="00D34B1B">
        <w:rPr>
          <w:rFonts w:hint="eastAsia"/>
        </w:rPr>
        <w:t>表</w:t>
      </w:r>
      <w:r w:rsidRPr="00D34B1B">
        <w:rPr>
          <w:rFonts w:hint="eastAsia"/>
        </w:rPr>
        <w:t>8</w:t>
      </w:r>
      <w:r w:rsidRPr="00D34B1B">
        <w:t>.2</w:t>
      </w:r>
      <w:r w:rsidRPr="00D34B1B">
        <w:rPr>
          <w:rFonts w:hint="eastAsia"/>
        </w:rPr>
        <w:t>-</w:t>
      </w:r>
      <w:r w:rsidRPr="00D34B1B">
        <w:t xml:space="preserve">1  </w:t>
      </w:r>
      <w:r w:rsidRPr="00D34B1B">
        <w:rPr>
          <w:rFonts w:hint="eastAsia"/>
        </w:rPr>
        <w:t>各类干式除尘器对比情况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3238"/>
        <w:gridCol w:w="1751"/>
        <w:gridCol w:w="1814"/>
        <w:gridCol w:w="1071"/>
      </w:tblGrid>
      <w:tr w:rsidR="00D34B1B" w:rsidRPr="00D34B1B" w14:paraId="5D52C515" w14:textId="77777777" w:rsidTr="000911A8">
        <w:trPr>
          <w:trHeight w:val="397"/>
          <w:jc w:val="center"/>
        </w:trPr>
        <w:tc>
          <w:tcPr>
            <w:tcW w:w="543" w:type="pct"/>
            <w:vAlign w:val="center"/>
            <w:hideMark/>
          </w:tcPr>
          <w:p w14:paraId="4EE327B9" w14:textId="77777777" w:rsidR="000911A8" w:rsidRPr="00D34B1B" w:rsidRDefault="000911A8" w:rsidP="000911A8">
            <w:pPr>
              <w:pStyle w:val="ab"/>
              <w:ind w:leftChars="-50" w:left="-120" w:rightChars="-50" w:right="-120"/>
            </w:pPr>
            <w:r w:rsidRPr="00D34B1B">
              <w:rPr>
                <w:rFonts w:hint="eastAsia"/>
              </w:rPr>
              <w:t>除尘技术</w:t>
            </w:r>
          </w:p>
        </w:tc>
        <w:tc>
          <w:tcPr>
            <w:tcW w:w="1833" w:type="pct"/>
            <w:vAlign w:val="center"/>
            <w:hideMark/>
          </w:tcPr>
          <w:p w14:paraId="7B77C682" w14:textId="77777777" w:rsidR="000911A8" w:rsidRPr="00D34B1B" w:rsidRDefault="000911A8" w:rsidP="000911A8">
            <w:pPr>
              <w:pStyle w:val="ab"/>
              <w:ind w:leftChars="-50" w:left="-120" w:rightChars="-50" w:right="-120"/>
            </w:pPr>
            <w:r w:rsidRPr="00D34B1B">
              <w:rPr>
                <w:rFonts w:hint="eastAsia"/>
              </w:rPr>
              <w:t>工作原理</w:t>
            </w:r>
          </w:p>
        </w:tc>
        <w:tc>
          <w:tcPr>
            <w:tcW w:w="991" w:type="pct"/>
            <w:vAlign w:val="center"/>
            <w:hideMark/>
          </w:tcPr>
          <w:p w14:paraId="3D07756B" w14:textId="77777777" w:rsidR="000911A8" w:rsidRPr="00D34B1B" w:rsidRDefault="000911A8" w:rsidP="000911A8">
            <w:pPr>
              <w:pStyle w:val="ab"/>
              <w:ind w:leftChars="-50" w:left="-120" w:rightChars="-50" w:right="-120"/>
            </w:pPr>
            <w:r w:rsidRPr="00D34B1B">
              <w:rPr>
                <w:rFonts w:hint="eastAsia"/>
              </w:rPr>
              <w:t>优点</w:t>
            </w:r>
          </w:p>
        </w:tc>
        <w:tc>
          <w:tcPr>
            <w:tcW w:w="1027" w:type="pct"/>
            <w:vAlign w:val="center"/>
            <w:hideMark/>
          </w:tcPr>
          <w:p w14:paraId="62305E04" w14:textId="77777777" w:rsidR="000911A8" w:rsidRPr="00D34B1B" w:rsidRDefault="000911A8" w:rsidP="000911A8">
            <w:pPr>
              <w:pStyle w:val="ab"/>
              <w:ind w:leftChars="-50" w:left="-120" w:rightChars="-50" w:right="-120"/>
            </w:pPr>
            <w:r w:rsidRPr="00D34B1B">
              <w:rPr>
                <w:rFonts w:hint="eastAsia"/>
              </w:rPr>
              <w:t>缺点</w:t>
            </w:r>
          </w:p>
        </w:tc>
        <w:tc>
          <w:tcPr>
            <w:tcW w:w="606" w:type="pct"/>
            <w:vAlign w:val="center"/>
            <w:hideMark/>
          </w:tcPr>
          <w:p w14:paraId="7493989D" w14:textId="77777777" w:rsidR="000911A8" w:rsidRPr="00D34B1B" w:rsidRDefault="000911A8" w:rsidP="000911A8">
            <w:pPr>
              <w:pStyle w:val="ab"/>
              <w:ind w:leftChars="-50" w:left="-120" w:rightChars="-50" w:right="-120"/>
            </w:pPr>
            <w:r w:rsidRPr="00D34B1B">
              <w:rPr>
                <w:rFonts w:hint="eastAsia"/>
              </w:rPr>
              <w:t>除尘效率</w:t>
            </w:r>
          </w:p>
        </w:tc>
      </w:tr>
      <w:tr w:rsidR="00D34B1B" w:rsidRPr="00D34B1B" w14:paraId="48192091" w14:textId="77777777" w:rsidTr="000911A8">
        <w:trPr>
          <w:trHeight w:val="397"/>
          <w:jc w:val="center"/>
        </w:trPr>
        <w:tc>
          <w:tcPr>
            <w:tcW w:w="543" w:type="pct"/>
            <w:vAlign w:val="center"/>
            <w:hideMark/>
          </w:tcPr>
          <w:p w14:paraId="4B5F8ED2" w14:textId="77777777" w:rsidR="000911A8" w:rsidRPr="00D34B1B" w:rsidRDefault="000911A8" w:rsidP="000911A8">
            <w:pPr>
              <w:pStyle w:val="ab"/>
              <w:ind w:leftChars="-50" w:left="-120" w:rightChars="-50" w:right="-120"/>
            </w:pPr>
            <w:r w:rsidRPr="00D34B1B">
              <w:rPr>
                <w:rFonts w:hint="eastAsia"/>
              </w:rPr>
              <w:t>重力除尘</w:t>
            </w:r>
          </w:p>
        </w:tc>
        <w:tc>
          <w:tcPr>
            <w:tcW w:w="1833" w:type="pct"/>
            <w:vAlign w:val="center"/>
            <w:hideMark/>
          </w:tcPr>
          <w:p w14:paraId="2BF6E01D" w14:textId="77777777" w:rsidR="000911A8" w:rsidRPr="00D34B1B" w:rsidRDefault="000911A8" w:rsidP="000911A8">
            <w:pPr>
              <w:pStyle w:val="ab"/>
              <w:ind w:leftChars="-50" w:left="-120" w:rightChars="-50" w:right="-120"/>
            </w:pPr>
            <w:r w:rsidRPr="00D34B1B">
              <w:rPr>
                <w:rFonts w:hint="eastAsia"/>
              </w:rPr>
              <w:t>利用粉尘与气体的比重不同的原理，使扬尘靠本身的重力从气体中自然沉降下来的净化设备。</w:t>
            </w:r>
          </w:p>
        </w:tc>
        <w:tc>
          <w:tcPr>
            <w:tcW w:w="991" w:type="pct"/>
            <w:vAlign w:val="center"/>
            <w:hideMark/>
          </w:tcPr>
          <w:p w14:paraId="39007980" w14:textId="77777777" w:rsidR="000911A8" w:rsidRPr="00D34B1B" w:rsidRDefault="000911A8" w:rsidP="000911A8">
            <w:pPr>
              <w:pStyle w:val="ab"/>
              <w:ind w:leftChars="-50" w:left="-120" w:rightChars="-50" w:right="-120"/>
            </w:pPr>
            <w:r w:rsidRPr="00D34B1B">
              <w:rPr>
                <w:rFonts w:hint="eastAsia"/>
              </w:rPr>
              <w:t>结构简单、体积</w:t>
            </w:r>
          </w:p>
          <w:p w14:paraId="6241E97B" w14:textId="77777777" w:rsidR="000911A8" w:rsidRPr="00D34B1B" w:rsidRDefault="000911A8" w:rsidP="000911A8">
            <w:pPr>
              <w:pStyle w:val="ab"/>
              <w:ind w:leftChars="-50" w:left="-120" w:rightChars="-50" w:right="-120"/>
            </w:pPr>
            <w:r w:rsidRPr="00D34B1B">
              <w:rPr>
                <w:rFonts w:hint="eastAsia"/>
              </w:rPr>
              <w:t>大、阻力小、易维护、效率低</w:t>
            </w:r>
          </w:p>
        </w:tc>
        <w:tc>
          <w:tcPr>
            <w:tcW w:w="1027" w:type="pct"/>
            <w:vAlign w:val="center"/>
            <w:hideMark/>
          </w:tcPr>
          <w:p w14:paraId="15A7068D" w14:textId="77777777" w:rsidR="000911A8" w:rsidRPr="00D34B1B" w:rsidRDefault="000911A8" w:rsidP="000911A8">
            <w:pPr>
              <w:pStyle w:val="ab"/>
              <w:ind w:leftChars="-50" w:left="-120" w:rightChars="-50" w:right="-120"/>
            </w:pPr>
            <w:r w:rsidRPr="00D34B1B">
              <w:rPr>
                <w:rFonts w:hint="eastAsia"/>
              </w:rPr>
              <w:t>只能用于粗净化</w:t>
            </w:r>
          </w:p>
        </w:tc>
        <w:tc>
          <w:tcPr>
            <w:tcW w:w="606" w:type="pct"/>
            <w:vAlign w:val="center"/>
            <w:hideMark/>
          </w:tcPr>
          <w:p w14:paraId="43B31428" w14:textId="77777777" w:rsidR="000911A8" w:rsidRPr="00D34B1B" w:rsidRDefault="000911A8" w:rsidP="000911A8">
            <w:pPr>
              <w:pStyle w:val="ab"/>
              <w:ind w:leftChars="-50" w:left="-120" w:rightChars="-50" w:right="-120"/>
            </w:pPr>
            <w:r w:rsidRPr="00D34B1B">
              <w:t>40%~60%</w:t>
            </w:r>
          </w:p>
        </w:tc>
      </w:tr>
      <w:tr w:rsidR="00D34B1B" w:rsidRPr="00D34B1B" w14:paraId="7B3BE60A" w14:textId="77777777" w:rsidTr="000911A8">
        <w:trPr>
          <w:trHeight w:val="397"/>
          <w:jc w:val="center"/>
        </w:trPr>
        <w:tc>
          <w:tcPr>
            <w:tcW w:w="543" w:type="pct"/>
            <w:vAlign w:val="center"/>
            <w:hideMark/>
          </w:tcPr>
          <w:p w14:paraId="070332F2" w14:textId="77777777" w:rsidR="000911A8" w:rsidRPr="00D34B1B" w:rsidRDefault="000911A8" w:rsidP="000911A8">
            <w:pPr>
              <w:pStyle w:val="ab"/>
              <w:ind w:leftChars="-50" w:left="-120" w:rightChars="-50" w:right="-120"/>
            </w:pPr>
            <w:r w:rsidRPr="00D34B1B">
              <w:rPr>
                <w:rFonts w:hint="eastAsia"/>
              </w:rPr>
              <w:t>惯性除尘</w:t>
            </w:r>
          </w:p>
        </w:tc>
        <w:tc>
          <w:tcPr>
            <w:tcW w:w="1833" w:type="pct"/>
            <w:vAlign w:val="center"/>
            <w:hideMark/>
          </w:tcPr>
          <w:p w14:paraId="20C62058" w14:textId="77777777" w:rsidR="000911A8" w:rsidRPr="00D34B1B" w:rsidRDefault="000911A8" w:rsidP="000911A8">
            <w:pPr>
              <w:pStyle w:val="ab"/>
              <w:ind w:leftChars="-50" w:left="-120" w:rightChars="-50" w:right="-120"/>
            </w:pPr>
            <w:r w:rsidRPr="00D34B1B">
              <w:rPr>
                <w:rFonts w:hint="eastAsia"/>
              </w:rPr>
              <w:t>利用粉尘与气体在运动中惯性力的不同，将粉尘从气体中分离出来。</w:t>
            </w:r>
          </w:p>
        </w:tc>
        <w:tc>
          <w:tcPr>
            <w:tcW w:w="991" w:type="pct"/>
            <w:vAlign w:val="center"/>
            <w:hideMark/>
          </w:tcPr>
          <w:p w14:paraId="6BD38CCF" w14:textId="77777777" w:rsidR="000911A8" w:rsidRPr="00D34B1B" w:rsidRDefault="000911A8" w:rsidP="000911A8">
            <w:pPr>
              <w:pStyle w:val="ab"/>
              <w:ind w:leftChars="-50" w:left="-120" w:rightChars="-50" w:right="-120"/>
            </w:pPr>
            <w:r w:rsidRPr="00D34B1B">
              <w:rPr>
                <w:rFonts w:hint="eastAsia"/>
              </w:rPr>
              <w:t>结构简单，阻力较小</w:t>
            </w:r>
          </w:p>
        </w:tc>
        <w:tc>
          <w:tcPr>
            <w:tcW w:w="1027" w:type="pct"/>
            <w:vAlign w:val="center"/>
            <w:hideMark/>
          </w:tcPr>
          <w:p w14:paraId="2DCDCDEC" w14:textId="77777777" w:rsidR="000911A8" w:rsidRPr="00D34B1B" w:rsidRDefault="000911A8" w:rsidP="000911A8">
            <w:pPr>
              <w:pStyle w:val="ab"/>
              <w:ind w:leftChars="-50" w:left="-120" w:rightChars="-50" w:right="-120"/>
            </w:pPr>
            <w:r w:rsidRPr="00D34B1B">
              <w:rPr>
                <w:rFonts w:hint="eastAsia"/>
              </w:rPr>
              <w:t>多用于多段净化时的第一段，捕集</w:t>
            </w:r>
            <w:r w:rsidRPr="00D34B1B">
              <w:t>10~20</w:t>
            </w:r>
            <w:r w:rsidRPr="00D34B1B">
              <w:rPr>
                <w:rFonts w:hint="eastAsia"/>
              </w:rPr>
              <w:t>微米以上的粗尘粒</w:t>
            </w:r>
          </w:p>
        </w:tc>
        <w:tc>
          <w:tcPr>
            <w:tcW w:w="606" w:type="pct"/>
            <w:vAlign w:val="center"/>
            <w:hideMark/>
          </w:tcPr>
          <w:p w14:paraId="4B619FCA" w14:textId="77777777" w:rsidR="000911A8" w:rsidRPr="00D34B1B" w:rsidRDefault="000911A8" w:rsidP="000911A8">
            <w:pPr>
              <w:pStyle w:val="ab"/>
              <w:ind w:leftChars="-50" w:left="-120" w:rightChars="-50" w:right="-120"/>
            </w:pPr>
            <w:r w:rsidRPr="00D34B1B">
              <w:t>40%~80%</w:t>
            </w:r>
          </w:p>
        </w:tc>
      </w:tr>
      <w:tr w:rsidR="00D34B1B" w:rsidRPr="00D34B1B" w14:paraId="6AAF0910" w14:textId="77777777" w:rsidTr="000911A8">
        <w:trPr>
          <w:trHeight w:val="397"/>
          <w:jc w:val="center"/>
        </w:trPr>
        <w:tc>
          <w:tcPr>
            <w:tcW w:w="543" w:type="pct"/>
            <w:vAlign w:val="center"/>
            <w:hideMark/>
          </w:tcPr>
          <w:p w14:paraId="43F50FC9" w14:textId="77777777" w:rsidR="000911A8" w:rsidRPr="00D34B1B" w:rsidRDefault="000911A8" w:rsidP="000911A8">
            <w:pPr>
              <w:pStyle w:val="ab"/>
              <w:ind w:leftChars="-50" w:left="-120" w:rightChars="-50" w:right="-120"/>
            </w:pPr>
            <w:r w:rsidRPr="00D34B1B">
              <w:rPr>
                <w:rFonts w:hint="eastAsia"/>
              </w:rPr>
              <w:t>旋风分离</w:t>
            </w:r>
          </w:p>
          <w:p w14:paraId="2B6B5921" w14:textId="77777777" w:rsidR="000911A8" w:rsidRPr="00D34B1B" w:rsidRDefault="000911A8" w:rsidP="000911A8">
            <w:pPr>
              <w:pStyle w:val="ab"/>
              <w:ind w:leftChars="-50" w:left="-120" w:rightChars="-50" w:right="-120"/>
            </w:pPr>
            <w:r w:rsidRPr="00D34B1B">
              <w:rPr>
                <w:rFonts w:hint="eastAsia"/>
              </w:rPr>
              <w:t>器</w:t>
            </w:r>
          </w:p>
        </w:tc>
        <w:tc>
          <w:tcPr>
            <w:tcW w:w="1833" w:type="pct"/>
            <w:vAlign w:val="center"/>
            <w:hideMark/>
          </w:tcPr>
          <w:p w14:paraId="504708ED" w14:textId="77777777" w:rsidR="000911A8" w:rsidRPr="00D34B1B" w:rsidRDefault="000911A8" w:rsidP="000911A8">
            <w:pPr>
              <w:pStyle w:val="ab"/>
              <w:ind w:leftChars="-50" w:left="-120" w:rightChars="-50" w:right="-120"/>
            </w:pPr>
            <w:r w:rsidRPr="00D34B1B">
              <w:rPr>
                <w:rFonts w:hint="eastAsia"/>
              </w:rPr>
              <w:t>含尘气体从入口导入除尘器的外壳和排气管之间，形成旋转向下的外旋流。悬浮于外旋流的粉尘</w:t>
            </w:r>
            <w:r w:rsidRPr="00D34B1B">
              <w:rPr>
                <w:rFonts w:hint="eastAsia"/>
              </w:rPr>
              <w:lastRenderedPageBreak/>
              <w:t>在离心力的作用下移向器壁，并随外旋流转到除尘器下部，由排尘孔排出。净化后的气体形成上升的内旋流并经过排气管排出。</w:t>
            </w:r>
          </w:p>
        </w:tc>
        <w:tc>
          <w:tcPr>
            <w:tcW w:w="991" w:type="pct"/>
            <w:vAlign w:val="center"/>
            <w:hideMark/>
          </w:tcPr>
          <w:p w14:paraId="502E3FF1" w14:textId="77777777" w:rsidR="000911A8" w:rsidRPr="00D34B1B" w:rsidRDefault="000911A8" w:rsidP="000911A8">
            <w:pPr>
              <w:pStyle w:val="ab"/>
              <w:ind w:leftChars="-50" w:left="-120" w:rightChars="-50" w:right="-120"/>
            </w:pPr>
            <w:r w:rsidRPr="00D34B1B">
              <w:rPr>
                <w:rFonts w:hint="eastAsia"/>
              </w:rPr>
              <w:lastRenderedPageBreak/>
              <w:t>结构简单，体积较小，不需特殊的附属设备，造价较</w:t>
            </w:r>
            <w:r w:rsidRPr="00D34B1B">
              <w:rPr>
                <w:rFonts w:hint="eastAsia"/>
              </w:rPr>
              <w:lastRenderedPageBreak/>
              <w:t>低．阻力中等，器内无运动部件，操作维修方便</w:t>
            </w:r>
          </w:p>
        </w:tc>
        <w:tc>
          <w:tcPr>
            <w:tcW w:w="1027" w:type="pct"/>
            <w:vAlign w:val="center"/>
            <w:hideMark/>
          </w:tcPr>
          <w:p w14:paraId="1957E435" w14:textId="77777777" w:rsidR="000911A8" w:rsidRPr="00D34B1B" w:rsidRDefault="000911A8" w:rsidP="000911A8">
            <w:pPr>
              <w:pStyle w:val="ab"/>
              <w:ind w:leftChars="-50" w:left="-120" w:rightChars="-50" w:right="-120"/>
            </w:pPr>
            <w:r w:rsidRPr="00D34B1B">
              <w:rPr>
                <w:rFonts w:hint="eastAsia"/>
              </w:rPr>
              <w:lastRenderedPageBreak/>
              <w:t>适用于净化大于</w:t>
            </w:r>
            <w:r w:rsidRPr="00D34B1B">
              <w:t xml:space="preserve"> 5-10</w:t>
            </w:r>
            <w:r w:rsidRPr="00D34B1B">
              <w:rPr>
                <w:rFonts w:hint="eastAsia"/>
              </w:rPr>
              <w:t>微米的非粘性、非纤维的干燥粉</w:t>
            </w:r>
            <w:r w:rsidRPr="00D34B1B">
              <w:rPr>
                <w:rFonts w:hint="eastAsia"/>
              </w:rPr>
              <w:lastRenderedPageBreak/>
              <w:t>尘，捕集微粒小于</w:t>
            </w:r>
            <w:r w:rsidRPr="00D34B1B">
              <w:t>5</w:t>
            </w:r>
            <w:r w:rsidRPr="00D34B1B">
              <w:rPr>
                <w:rFonts w:hint="eastAsia"/>
              </w:rPr>
              <w:t>微米的效率不高</w:t>
            </w:r>
          </w:p>
        </w:tc>
        <w:tc>
          <w:tcPr>
            <w:tcW w:w="606" w:type="pct"/>
            <w:vAlign w:val="center"/>
            <w:hideMark/>
          </w:tcPr>
          <w:p w14:paraId="5BDA8F0F" w14:textId="77777777" w:rsidR="000911A8" w:rsidRPr="00D34B1B" w:rsidRDefault="000911A8" w:rsidP="000911A8">
            <w:pPr>
              <w:pStyle w:val="ab"/>
              <w:ind w:leftChars="-50" w:left="-120" w:rightChars="-50" w:right="-120"/>
            </w:pPr>
            <w:r w:rsidRPr="00D34B1B">
              <w:lastRenderedPageBreak/>
              <w:t>&gt;85%</w:t>
            </w:r>
          </w:p>
        </w:tc>
      </w:tr>
      <w:tr w:rsidR="00D34B1B" w:rsidRPr="00D34B1B" w14:paraId="6D237EB8" w14:textId="77777777" w:rsidTr="000911A8">
        <w:trPr>
          <w:trHeight w:val="397"/>
          <w:jc w:val="center"/>
        </w:trPr>
        <w:tc>
          <w:tcPr>
            <w:tcW w:w="543" w:type="pct"/>
            <w:vAlign w:val="center"/>
            <w:hideMark/>
          </w:tcPr>
          <w:p w14:paraId="57FBAA1D" w14:textId="77777777" w:rsidR="000911A8" w:rsidRPr="00D34B1B" w:rsidRDefault="000911A8" w:rsidP="000911A8">
            <w:pPr>
              <w:pStyle w:val="ab"/>
              <w:ind w:leftChars="-50" w:left="-120" w:rightChars="-50" w:right="-120"/>
            </w:pPr>
            <w:r w:rsidRPr="00D34B1B">
              <w:rPr>
                <w:rFonts w:hint="eastAsia"/>
              </w:rPr>
              <w:t>布袋除尘</w:t>
            </w:r>
          </w:p>
        </w:tc>
        <w:tc>
          <w:tcPr>
            <w:tcW w:w="1833" w:type="pct"/>
            <w:vAlign w:val="center"/>
            <w:hideMark/>
          </w:tcPr>
          <w:p w14:paraId="6CBA0BAD" w14:textId="77777777" w:rsidR="000911A8" w:rsidRPr="00D34B1B" w:rsidRDefault="000911A8" w:rsidP="000911A8">
            <w:pPr>
              <w:pStyle w:val="ab"/>
              <w:ind w:leftChars="-50" w:left="-120" w:rightChars="-50" w:right="-120"/>
            </w:pPr>
            <w:r w:rsidRPr="00D34B1B">
              <w:rPr>
                <w:rFonts w:hint="eastAsia"/>
              </w:rPr>
              <w:t>含尘气流从下部孔板进入圆筒形滤袋内，在通过滤料的孔隙时，粉尘被捕集于滤料上，透过滤料的清洁气体由排出口排出。沉积在滤料上的粉尘，可在机械振动的作用下从滤料表面脱落，落入灰斗中。</w:t>
            </w:r>
          </w:p>
        </w:tc>
        <w:tc>
          <w:tcPr>
            <w:tcW w:w="991" w:type="pct"/>
            <w:vAlign w:val="center"/>
            <w:hideMark/>
          </w:tcPr>
          <w:p w14:paraId="385ED054" w14:textId="77777777" w:rsidR="000911A8" w:rsidRPr="00D34B1B" w:rsidRDefault="000911A8" w:rsidP="000911A8">
            <w:pPr>
              <w:pStyle w:val="ab"/>
              <w:ind w:leftChars="-50" w:left="-120" w:rightChars="-50" w:right="-120"/>
            </w:pPr>
            <w:r w:rsidRPr="00D34B1B">
              <w:rPr>
                <w:rFonts w:hint="eastAsia"/>
              </w:rPr>
              <w:t>净化效率高，结构简单、投资省、运行稳定，可以回收高电阻率粉尘，动力消耗小</w:t>
            </w:r>
          </w:p>
        </w:tc>
        <w:tc>
          <w:tcPr>
            <w:tcW w:w="1027" w:type="pct"/>
            <w:vAlign w:val="center"/>
            <w:hideMark/>
          </w:tcPr>
          <w:p w14:paraId="286AF052" w14:textId="77777777" w:rsidR="000911A8" w:rsidRPr="00D34B1B" w:rsidRDefault="000911A8" w:rsidP="000911A8">
            <w:pPr>
              <w:pStyle w:val="ab"/>
              <w:ind w:leftChars="-50" w:left="-120" w:rightChars="-50" w:right="-120"/>
            </w:pPr>
            <w:r w:rsidRPr="00D34B1B">
              <w:rPr>
                <w:rFonts w:hint="eastAsia"/>
              </w:rPr>
              <w:t>过滤速度较低、一般体积庞大、耗钢量大、滤袋材质差、寿命短、压力损失大、运行费用高等</w:t>
            </w:r>
          </w:p>
        </w:tc>
        <w:tc>
          <w:tcPr>
            <w:tcW w:w="606" w:type="pct"/>
            <w:vAlign w:val="center"/>
            <w:hideMark/>
          </w:tcPr>
          <w:p w14:paraId="29925068" w14:textId="77777777" w:rsidR="000911A8" w:rsidRPr="00D34B1B" w:rsidRDefault="000911A8" w:rsidP="000911A8">
            <w:pPr>
              <w:pStyle w:val="ab"/>
              <w:ind w:leftChars="-50" w:left="-120" w:rightChars="-50" w:right="-120"/>
            </w:pPr>
            <w:r w:rsidRPr="00D34B1B">
              <w:t>&gt;9</w:t>
            </w:r>
            <w:r w:rsidRPr="00D34B1B">
              <w:rPr>
                <w:rFonts w:hint="eastAsia"/>
              </w:rPr>
              <w:t>9</w:t>
            </w:r>
            <w:r w:rsidRPr="00D34B1B">
              <w:t>%</w:t>
            </w:r>
          </w:p>
        </w:tc>
      </w:tr>
      <w:tr w:rsidR="000911A8" w:rsidRPr="00D34B1B" w14:paraId="75DF5BA8" w14:textId="77777777" w:rsidTr="000911A8">
        <w:trPr>
          <w:trHeight w:val="397"/>
          <w:jc w:val="center"/>
        </w:trPr>
        <w:tc>
          <w:tcPr>
            <w:tcW w:w="543" w:type="pct"/>
            <w:vAlign w:val="center"/>
            <w:hideMark/>
          </w:tcPr>
          <w:p w14:paraId="05C149FD" w14:textId="77777777" w:rsidR="000911A8" w:rsidRPr="00D34B1B" w:rsidRDefault="000911A8" w:rsidP="000911A8">
            <w:pPr>
              <w:pStyle w:val="ab"/>
              <w:ind w:leftChars="-50" w:left="-120" w:rightChars="-50" w:right="-120"/>
            </w:pPr>
            <w:r w:rsidRPr="00D34B1B">
              <w:rPr>
                <w:rFonts w:hint="eastAsia"/>
              </w:rPr>
              <w:t>电除尘器</w:t>
            </w:r>
          </w:p>
        </w:tc>
        <w:tc>
          <w:tcPr>
            <w:tcW w:w="1833" w:type="pct"/>
            <w:vAlign w:val="center"/>
            <w:hideMark/>
          </w:tcPr>
          <w:p w14:paraId="63402D2C" w14:textId="77777777" w:rsidR="000911A8" w:rsidRPr="00D34B1B" w:rsidRDefault="000911A8" w:rsidP="000911A8">
            <w:pPr>
              <w:pStyle w:val="ab"/>
              <w:ind w:leftChars="-50" w:left="-120" w:rightChars="-50" w:right="-120"/>
            </w:pPr>
            <w:r w:rsidRPr="00D34B1B">
              <w:rPr>
                <w:rFonts w:hint="eastAsia"/>
              </w:rPr>
              <w:t>含有粉尘颗粒的气体，在接有高压直流电源的阴极线和接地的阳极板之间所形成的高压电场通过时，由于阴极发生电晕放电、气体被电离，此时，带负电的气体离子，在电场力的作用下，向阳板运动，在运动中与粉尘颗粒相碰，则使尘粒荷以负电，荷电后的尘粒在电场力的作用下，亦向阳极运动，到达阳极后，放出所带的电子，尘粒则沉积于阳极板上，而得到净化的气体排出除尘器。</w:t>
            </w:r>
          </w:p>
        </w:tc>
        <w:tc>
          <w:tcPr>
            <w:tcW w:w="991" w:type="pct"/>
            <w:vAlign w:val="center"/>
            <w:hideMark/>
          </w:tcPr>
          <w:p w14:paraId="3011EF04" w14:textId="77777777" w:rsidR="000911A8" w:rsidRPr="00D34B1B" w:rsidRDefault="000911A8" w:rsidP="000911A8">
            <w:pPr>
              <w:pStyle w:val="ab"/>
              <w:ind w:leftChars="-50" w:left="-120" w:rightChars="-50" w:right="-120"/>
            </w:pPr>
            <w:r w:rsidRPr="00D34B1B">
              <w:rPr>
                <w:rFonts w:hint="eastAsia"/>
              </w:rPr>
              <w:t>净化效率高，阻力损失小，处理气体范围量大，可实现操作自动控制</w:t>
            </w:r>
          </w:p>
        </w:tc>
        <w:tc>
          <w:tcPr>
            <w:tcW w:w="1027" w:type="pct"/>
            <w:vAlign w:val="center"/>
            <w:hideMark/>
          </w:tcPr>
          <w:p w14:paraId="3B0B33DC" w14:textId="77777777" w:rsidR="000911A8" w:rsidRPr="00D34B1B" w:rsidRDefault="000911A8" w:rsidP="000911A8">
            <w:pPr>
              <w:pStyle w:val="ab"/>
              <w:ind w:leftChars="-50" w:left="-120" w:rightChars="-50" w:right="-120"/>
            </w:pPr>
            <w:r w:rsidRPr="00D34B1B">
              <w:rPr>
                <w:rFonts w:hint="eastAsia"/>
              </w:rPr>
              <w:t>设备复杂，管理水平高，对粉尘比电阻有一定要求，受气体温、温度等的操作条件影响较大，一次投资较大，占地面积较大</w:t>
            </w:r>
          </w:p>
        </w:tc>
        <w:tc>
          <w:tcPr>
            <w:tcW w:w="606" w:type="pct"/>
            <w:vAlign w:val="center"/>
            <w:hideMark/>
          </w:tcPr>
          <w:p w14:paraId="37D15CBC" w14:textId="77777777" w:rsidR="000911A8" w:rsidRPr="00D34B1B" w:rsidRDefault="000911A8" w:rsidP="000911A8">
            <w:pPr>
              <w:pStyle w:val="ab"/>
              <w:ind w:leftChars="-50" w:left="-120" w:rightChars="-50" w:right="-120"/>
            </w:pPr>
            <w:r w:rsidRPr="00D34B1B">
              <w:t>&gt;98%</w:t>
            </w:r>
          </w:p>
        </w:tc>
      </w:tr>
    </w:tbl>
    <w:p w14:paraId="0B16FB6B" w14:textId="77777777" w:rsidR="000911A8" w:rsidRPr="00D34B1B" w:rsidRDefault="000911A8" w:rsidP="000911A8">
      <w:pPr>
        <w:pStyle w:val="ad"/>
        <w:ind w:firstLine="420"/>
      </w:pPr>
    </w:p>
    <w:p w14:paraId="54EEE7C1" w14:textId="77777777" w:rsidR="000911A8" w:rsidRPr="00D34B1B" w:rsidRDefault="000911A8" w:rsidP="000911A8">
      <w:pPr>
        <w:ind w:firstLine="480"/>
      </w:pPr>
      <w:r w:rsidRPr="00D34B1B">
        <w:rPr>
          <w:rFonts w:hint="eastAsia"/>
        </w:rPr>
        <w:t>本项目除尘系统末端采用脉冲布袋除尘器，由上表可知，拟采取的治理措施整体上具有净化效率高、结构简单、投资省、运行稳定、动力消耗小等优点，相较于其他集中除尘器优势比较明显。</w:t>
      </w:r>
    </w:p>
    <w:p w14:paraId="42E5E3AF" w14:textId="297C8450" w:rsidR="000911A8" w:rsidRPr="00D34B1B" w:rsidRDefault="000911A8" w:rsidP="00E14B43">
      <w:pPr>
        <w:ind w:firstLine="482"/>
        <w:rPr>
          <w:b/>
          <w:bCs/>
        </w:rPr>
      </w:pPr>
      <w:r w:rsidRPr="00D34B1B">
        <w:rPr>
          <w:rFonts w:hint="eastAsia"/>
          <w:b/>
          <w:bCs/>
        </w:rPr>
        <w:t>2</w:t>
      </w:r>
      <w:r w:rsidRPr="00D34B1B">
        <w:rPr>
          <w:rFonts w:hint="eastAsia"/>
          <w:b/>
          <w:bCs/>
        </w:rPr>
        <w:t>、治理措施达标可行性分析</w:t>
      </w:r>
    </w:p>
    <w:p w14:paraId="28ECAF68" w14:textId="471425DE" w:rsidR="000911A8" w:rsidRPr="00D34B1B" w:rsidRDefault="000911A8" w:rsidP="00794C70">
      <w:pPr>
        <w:ind w:firstLine="480"/>
      </w:pPr>
      <w:r w:rsidRPr="00D34B1B">
        <w:rPr>
          <w:rFonts w:hint="eastAsia"/>
        </w:rPr>
        <w:t>选矿厂厂区粗碎车间、细碎车间、筛分车间、光选车间及粉矿仓、精矿仓、尾矿仓等均采用封闭式结构设计，可避免风蚀起尘和生产粉尘外逸，最大限度控制无组织粉尘排放。</w:t>
      </w:r>
    </w:p>
    <w:p w14:paraId="62B804D9" w14:textId="16AA197E" w:rsidR="000911A8" w:rsidRPr="00D34B1B" w:rsidRDefault="00794C70" w:rsidP="00794C70">
      <w:pPr>
        <w:ind w:firstLine="480"/>
      </w:pPr>
      <w:r w:rsidRPr="00D34B1B">
        <w:rPr>
          <w:rFonts w:hint="eastAsia"/>
        </w:rPr>
        <w:t>车间内破碎、筛分、光选设备采取集气装置收尘，脉冲袋式除尘器除尘，正常生产条件下，该布袋除尘器除尘效率＞</w:t>
      </w:r>
      <w:r w:rsidRPr="00D34B1B">
        <w:rPr>
          <w:rFonts w:hint="eastAsia"/>
        </w:rPr>
        <w:t>99%</w:t>
      </w:r>
      <w:r w:rsidRPr="00D34B1B">
        <w:rPr>
          <w:rFonts w:hint="eastAsia"/>
        </w:rPr>
        <w:t>，可确保含尘废气达标排放。根据工程分析，经</w:t>
      </w:r>
      <w:r w:rsidRPr="00D34B1B">
        <w:rPr>
          <w:rFonts w:hint="eastAsia"/>
        </w:rPr>
        <w:t>2</w:t>
      </w:r>
      <w:r w:rsidRPr="00D34B1B">
        <w:rPr>
          <w:rFonts w:hint="eastAsia"/>
        </w:rPr>
        <w:t>套布袋除尘器净化处理后的气流，分别通过</w:t>
      </w:r>
      <w:r w:rsidRPr="00D34B1B">
        <w:rPr>
          <w:rFonts w:hint="eastAsia"/>
        </w:rPr>
        <w:t>15m</w:t>
      </w:r>
      <w:r w:rsidRPr="00D34B1B">
        <w:rPr>
          <w:rFonts w:hint="eastAsia"/>
        </w:rPr>
        <w:t>高排气筒排放，颗粒物排放速率、排放浓度满足《大气污染物综合排放标准》（</w:t>
      </w:r>
      <w:r w:rsidRPr="00D34B1B">
        <w:rPr>
          <w:rFonts w:hint="eastAsia"/>
        </w:rPr>
        <w:t>GB16297-1996</w:t>
      </w:r>
      <w:r w:rsidRPr="00D34B1B">
        <w:rPr>
          <w:rFonts w:hint="eastAsia"/>
        </w:rPr>
        <w:t>）</w:t>
      </w:r>
      <w:r w:rsidRPr="00D34B1B">
        <w:rPr>
          <w:rFonts w:hint="eastAsia"/>
        </w:rPr>
        <w:lastRenderedPageBreak/>
        <w:t>表</w:t>
      </w:r>
      <w:r w:rsidRPr="00D34B1B">
        <w:rPr>
          <w:rFonts w:hint="eastAsia"/>
        </w:rPr>
        <w:t>2</w:t>
      </w:r>
      <w:r w:rsidRPr="00D34B1B">
        <w:rPr>
          <w:rFonts w:hint="eastAsia"/>
        </w:rPr>
        <w:t>中二级标准要求，可实现达标排放。因此，生产车间粉尘处理措施是可行的。</w:t>
      </w:r>
    </w:p>
    <w:p w14:paraId="5DF9ADB5" w14:textId="77777777" w:rsidR="001948F1" w:rsidRPr="00D34B1B" w:rsidRDefault="001948F1" w:rsidP="007E4855">
      <w:pPr>
        <w:pStyle w:val="a9"/>
      </w:pPr>
    </w:p>
    <w:p w14:paraId="1E96D079" w14:textId="786F3964" w:rsidR="00794C70" w:rsidRPr="00D34B1B" w:rsidRDefault="007E4855" w:rsidP="007E4855">
      <w:pPr>
        <w:pStyle w:val="a9"/>
      </w:pPr>
      <w:r w:rsidRPr="00D34B1B">
        <w:rPr>
          <w:rFonts w:hint="eastAsia"/>
        </w:rPr>
        <w:t>表</w:t>
      </w:r>
      <w:r w:rsidRPr="00D34B1B">
        <w:rPr>
          <w:rFonts w:hint="eastAsia"/>
        </w:rPr>
        <w:t>8</w:t>
      </w:r>
      <w:r w:rsidRPr="00D34B1B">
        <w:t>.2</w:t>
      </w:r>
      <w:r w:rsidRPr="00D34B1B">
        <w:rPr>
          <w:rFonts w:hint="eastAsia"/>
        </w:rPr>
        <w:t>-</w:t>
      </w:r>
      <w:r w:rsidRPr="00D34B1B">
        <w:t xml:space="preserve">2 </w:t>
      </w:r>
      <w:r w:rsidR="00C5645A" w:rsidRPr="00D34B1B">
        <w:rPr>
          <w:rFonts w:hint="eastAsia"/>
        </w:rPr>
        <w:t>含尘废气达标排放情况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6"/>
        <w:gridCol w:w="745"/>
        <w:gridCol w:w="1240"/>
        <w:gridCol w:w="1134"/>
        <w:gridCol w:w="897"/>
        <w:gridCol w:w="2291"/>
        <w:gridCol w:w="1850"/>
      </w:tblGrid>
      <w:tr w:rsidR="00D34B1B" w:rsidRPr="00D34B1B" w14:paraId="32DC1B38" w14:textId="77777777" w:rsidTr="00C5645A">
        <w:trPr>
          <w:trHeight w:val="340"/>
          <w:jc w:val="center"/>
        </w:trPr>
        <w:tc>
          <w:tcPr>
            <w:tcW w:w="382" w:type="pct"/>
            <w:vAlign w:val="center"/>
            <w:hideMark/>
          </w:tcPr>
          <w:p w14:paraId="2CEFB81E" w14:textId="77777777" w:rsidR="00C5645A" w:rsidRPr="00D34B1B" w:rsidRDefault="00C5645A" w:rsidP="00C5645A">
            <w:pPr>
              <w:pStyle w:val="ab"/>
              <w:ind w:leftChars="-50" w:left="-120" w:rightChars="-50" w:right="-120"/>
            </w:pPr>
            <w:r w:rsidRPr="00D34B1B">
              <w:rPr>
                <w:rFonts w:hint="eastAsia"/>
              </w:rPr>
              <w:t>污染源</w:t>
            </w:r>
          </w:p>
        </w:tc>
        <w:tc>
          <w:tcPr>
            <w:tcW w:w="421" w:type="pct"/>
            <w:vAlign w:val="center"/>
          </w:tcPr>
          <w:p w14:paraId="037711DF" w14:textId="77777777" w:rsidR="00C5645A" w:rsidRPr="00D34B1B" w:rsidRDefault="00C5645A" w:rsidP="00C5645A">
            <w:pPr>
              <w:pStyle w:val="ab"/>
              <w:ind w:leftChars="-50" w:left="-120" w:rightChars="-50" w:right="-120"/>
            </w:pPr>
            <w:r w:rsidRPr="00D34B1B">
              <w:rPr>
                <w:rFonts w:hint="eastAsia"/>
              </w:rPr>
              <w:t>污染物</w:t>
            </w:r>
          </w:p>
        </w:tc>
        <w:tc>
          <w:tcPr>
            <w:tcW w:w="702" w:type="pct"/>
            <w:vAlign w:val="center"/>
            <w:hideMark/>
          </w:tcPr>
          <w:p w14:paraId="09F5499E" w14:textId="77777777" w:rsidR="00C5645A" w:rsidRPr="00D34B1B" w:rsidRDefault="00C5645A" w:rsidP="00C5645A">
            <w:pPr>
              <w:pStyle w:val="ab"/>
              <w:ind w:leftChars="-50" w:left="-120" w:rightChars="-50" w:right="-120"/>
            </w:pPr>
            <w:r w:rsidRPr="00D34B1B">
              <w:rPr>
                <w:rFonts w:hint="eastAsia"/>
              </w:rPr>
              <w:t>排放浓度</w:t>
            </w:r>
          </w:p>
        </w:tc>
        <w:tc>
          <w:tcPr>
            <w:tcW w:w="642" w:type="pct"/>
            <w:vAlign w:val="center"/>
            <w:hideMark/>
          </w:tcPr>
          <w:p w14:paraId="2215EF51" w14:textId="77777777" w:rsidR="00C5645A" w:rsidRPr="00D34B1B" w:rsidRDefault="00C5645A" w:rsidP="00C5645A">
            <w:pPr>
              <w:pStyle w:val="ab"/>
              <w:ind w:leftChars="-50" w:left="-120" w:rightChars="-50" w:right="-120"/>
            </w:pPr>
            <w:r w:rsidRPr="00D34B1B">
              <w:rPr>
                <w:rFonts w:hint="eastAsia"/>
              </w:rPr>
              <w:t>排放速率</w:t>
            </w:r>
          </w:p>
        </w:tc>
        <w:tc>
          <w:tcPr>
            <w:tcW w:w="508" w:type="pct"/>
            <w:vAlign w:val="center"/>
          </w:tcPr>
          <w:p w14:paraId="3E8AC3C1" w14:textId="77777777" w:rsidR="00C5645A" w:rsidRPr="00D34B1B" w:rsidRDefault="00C5645A" w:rsidP="00C5645A">
            <w:pPr>
              <w:pStyle w:val="ab"/>
              <w:ind w:leftChars="-50" w:left="-120" w:rightChars="-50" w:right="-120"/>
            </w:pPr>
            <w:r w:rsidRPr="00D34B1B">
              <w:rPr>
                <w:rFonts w:hint="eastAsia"/>
              </w:rPr>
              <w:t>排放量</w:t>
            </w:r>
          </w:p>
        </w:tc>
        <w:tc>
          <w:tcPr>
            <w:tcW w:w="1297" w:type="pct"/>
            <w:vAlign w:val="center"/>
            <w:hideMark/>
          </w:tcPr>
          <w:p w14:paraId="6C8487F8" w14:textId="77777777" w:rsidR="00C5645A" w:rsidRPr="00D34B1B" w:rsidRDefault="00C5645A" w:rsidP="00C5645A">
            <w:pPr>
              <w:pStyle w:val="ab"/>
              <w:ind w:leftChars="-50" w:left="-120" w:rightChars="-50" w:right="-120"/>
            </w:pPr>
            <w:r w:rsidRPr="00D34B1B">
              <w:rPr>
                <w:rFonts w:hint="eastAsia"/>
              </w:rPr>
              <w:t>标准值</w:t>
            </w:r>
          </w:p>
        </w:tc>
        <w:tc>
          <w:tcPr>
            <w:tcW w:w="1047" w:type="pct"/>
            <w:vAlign w:val="center"/>
          </w:tcPr>
          <w:p w14:paraId="33613286" w14:textId="77777777" w:rsidR="00C5645A" w:rsidRPr="00D34B1B" w:rsidRDefault="00C5645A" w:rsidP="00C5645A">
            <w:pPr>
              <w:pStyle w:val="ab"/>
              <w:ind w:leftChars="-50" w:left="-120" w:rightChars="-50" w:right="-120"/>
            </w:pPr>
            <w:r w:rsidRPr="00D34B1B">
              <w:rPr>
                <w:rFonts w:hint="eastAsia"/>
              </w:rPr>
              <w:t>标准来源</w:t>
            </w:r>
          </w:p>
        </w:tc>
      </w:tr>
      <w:tr w:rsidR="00D34B1B" w:rsidRPr="00D34B1B" w14:paraId="332E9F21" w14:textId="77777777" w:rsidTr="00C5645A">
        <w:trPr>
          <w:trHeight w:val="340"/>
          <w:jc w:val="center"/>
        </w:trPr>
        <w:tc>
          <w:tcPr>
            <w:tcW w:w="382" w:type="pct"/>
            <w:vAlign w:val="center"/>
            <w:hideMark/>
          </w:tcPr>
          <w:p w14:paraId="410CF355" w14:textId="35738326" w:rsidR="00C5645A" w:rsidRPr="00D34B1B" w:rsidRDefault="00C5645A" w:rsidP="00C5645A">
            <w:pPr>
              <w:pStyle w:val="ab"/>
              <w:ind w:leftChars="-50" w:left="-120" w:rightChars="-50" w:right="-120"/>
            </w:pPr>
            <w:r w:rsidRPr="00D34B1B">
              <w:rPr>
                <w:rFonts w:hint="eastAsia"/>
              </w:rPr>
              <w:t>DA</w:t>
            </w:r>
            <w:r w:rsidRPr="00D34B1B">
              <w:t>001</w:t>
            </w:r>
            <w:r w:rsidRPr="00D34B1B">
              <w:rPr>
                <w:rFonts w:hint="eastAsia"/>
              </w:rPr>
              <w:t>排气筒</w:t>
            </w:r>
          </w:p>
        </w:tc>
        <w:tc>
          <w:tcPr>
            <w:tcW w:w="421" w:type="pct"/>
            <w:vMerge w:val="restart"/>
            <w:vAlign w:val="center"/>
          </w:tcPr>
          <w:p w14:paraId="28DFE25D" w14:textId="77777777" w:rsidR="00C5645A" w:rsidRPr="00D34B1B" w:rsidRDefault="00C5645A" w:rsidP="00C5645A">
            <w:pPr>
              <w:pStyle w:val="ab"/>
              <w:ind w:leftChars="-50" w:left="-120" w:rightChars="-50" w:right="-120"/>
            </w:pPr>
            <w:r w:rsidRPr="00D34B1B">
              <w:rPr>
                <w:rFonts w:hint="eastAsia"/>
              </w:rPr>
              <w:t>颗</w:t>
            </w:r>
          </w:p>
          <w:p w14:paraId="2FFBE580" w14:textId="77777777" w:rsidR="00C5645A" w:rsidRPr="00D34B1B" w:rsidRDefault="00C5645A" w:rsidP="00C5645A">
            <w:pPr>
              <w:pStyle w:val="ab"/>
              <w:ind w:leftChars="-50" w:left="-120" w:rightChars="-50" w:right="-120"/>
            </w:pPr>
            <w:r w:rsidRPr="00D34B1B">
              <w:rPr>
                <w:rFonts w:hint="eastAsia"/>
              </w:rPr>
              <w:t>粒</w:t>
            </w:r>
          </w:p>
          <w:p w14:paraId="6DA01F90" w14:textId="77777777" w:rsidR="00C5645A" w:rsidRPr="00D34B1B" w:rsidRDefault="00C5645A" w:rsidP="00C5645A">
            <w:pPr>
              <w:pStyle w:val="ab"/>
              <w:ind w:leftChars="-50" w:left="-120" w:rightChars="-50" w:right="-120"/>
            </w:pPr>
            <w:r w:rsidRPr="00D34B1B">
              <w:rPr>
                <w:rFonts w:hint="eastAsia"/>
              </w:rPr>
              <w:t>物</w:t>
            </w:r>
          </w:p>
        </w:tc>
        <w:tc>
          <w:tcPr>
            <w:tcW w:w="702" w:type="pct"/>
            <w:vAlign w:val="center"/>
            <w:hideMark/>
          </w:tcPr>
          <w:p w14:paraId="32E7BCC4" w14:textId="2CDF4236" w:rsidR="00C5645A" w:rsidRPr="00D34B1B" w:rsidRDefault="003A6CE5" w:rsidP="00C5645A">
            <w:pPr>
              <w:pStyle w:val="ab"/>
              <w:ind w:leftChars="-50" w:left="-120" w:rightChars="-50" w:right="-120"/>
            </w:pPr>
            <w:r w:rsidRPr="00D34B1B">
              <w:t>31.</w:t>
            </w:r>
            <w:r w:rsidR="00A37917" w:rsidRPr="00D34B1B">
              <w:t>6</w:t>
            </w:r>
            <w:r w:rsidRPr="00D34B1B">
              <w:t>1</w:t>
            </w:r>
            <w:r w:rsidR="00C5645A" w:rsidRPr="00D34B1B">
              <w:t>mg/m</w:t>
            </w:r>
            <w:r w:rsidR="00C5645A" w:rsidRPr="00D34B1B">
              <w:rPr>
                <w:vertAlign w:val="superscript"/>
              </w:rPr>
              <w:t>3</w:t>
            </w:r>
          </w:p>
        </w:tc>
        <w:tc>
          <w:tcPr>
            <w:tcW w:w="642" w:type="pct"/>
            <w:vAlign w:val="center"/>
            <w:hideMark/>
          </w:tcPr>
          <w:p w14:paraId="7F4182F1" w14:textId="025B8179" w:rsidR="00C5645A" w:rsidRPr="00D34B1B" w:rsidRDefault="00C5645A" w:rsidP="00C5645A">
            <w:pPr>
              <w:pStyle w:val="ab"/>
              <w:ind w:leftChars="-50" w:left="-120" w:rightChars="-50" w:right="-120"/>
            </w:pPr>
            <w:r w:rsidRPr="00D34B1B">
              <w:rPr>
                <w:rFonts w:hint="eastAsia"/>
              </w:rPr>
              <w:t>0.</w:t>
            </w:r>
            <w:r w:rsidR="003A6CE5" w:rsidRPr="00D34B1B">
              <w:t>50</w:t>
            </w:r>
            <w:r w:rsidR="00A37917" w:rsidRPr="00D34B1B">
              <w:t>57</w:t>
            </w:r>
            <w:r w:rsidRPr="00D34B1B">
              <w:t>kg/h</w:t>
            </w:r>
          </w:p>
        </w:tc>
        <w:tc>
          <w:tcPr>
            <w:tcW w:w="508" w:type="pct"/>
            <w:vAlign w:val="center"/>
          </w:tcPr>
          <w:p w14:paraId="0F494C4B" w14:textId="7EFF9377" w:rsidR="00C5645A" w:rsidRPr="00D34B1B" w:rsidRDefault="003A6CE5" w:rsidP="00C5645A">
            <w:pPr>
              <w:pStyle w:val="ab"/>
              <w:ind w:leftChars="-50" w:left="-120" w:rightChars="-50" w:right="-120"/>
            </w:pPr>
            <w:r w:rsidRPr="00D34B1B">
              <w:t>2.67</w:t>
            </w:r>
            <w:r w:rsidR="00C5645A" w:rsidRPr="00D34B1B">
              <w:rPr>
                <w:rFonts w:hint="eastAsia"/>
              </w:rPr>
              <w:t>t/a</w:t>
            </w:r>
          </w:p>
        </w:tc>
        <w:tc>
          <w:tcPr>
            <w:tcW w:w="1297" w:type="pct"/>
            <w:vMerge w:val="restart"/>
            <w:vAlign w:val="center"/>
            <w:hideMark/>
          </w:tcPr>
          <w:p w14:paraId="0A008CBA" w14:textId="77777777" w:rsidR="00C5645A" w:rsidRPr="00D34B1B" w:rsidRDefault="00C5645A" w:rsidP="00C5645A">
            <w:pPr>
              <w:pStyle w:val="ab"/>
              <w:ind w:leftChars="-50" w:left="-120" w:rightChars="-50" w:right="-120"/>
            </w:pPr>
            <w:r w:rsidRPr="00D34B1B">
              <w:t>最高允许排放浓</w:t>
            </w:r>
            <w:r w:rsidRPr="00D34B1B">
              <w:rPr>
                <w:rFonts w:hint="eastAsia"/>
              </w:rPr>
              <w:t>度</w:t>
            </w:r>
            <w:r w:rsidRPr="00D34B1B">
              <w:t>120mg/m</w:t>
            </w:r>
            <w:r w:rsidRPr="00D34B1B">
              <w:rPr>
                <w:vertAlign w:val="superscript"/>
              </w:rPr>
              <w:t>3</w:t>
            </w:r>
            <w:r w:rsidRPr="00D34B1B">
              <w:t>；排气筒高</w:t>
            </w:r>
            <w:r w:rsidRPr="00D34B1B">
              <w:t>15m</w:t>
            </w:r>
            <w:r w:rsidRPr="00D34B1B">
              <w:rPr>
                <w:rFonts w:hint="eastAsia"/>
              </w:rPr>
              <w:t>，</w:t>
            </w:r>
            <w:r w:rsidRPr="00D34B1B">
              <w:t>最高允许排放速率</w:t>
            </w:r>
            <w:r w:rsidRPr="00D34B1B">
              <w:t>3.5kg/h</w:t>
            </w:r>
          </w:p>
        </w:tc>
        <w:tc>
          <w:tcPr>
            <w:tcW w:w="1047" w:type="pct"/>
            <w:vMerge w:val="restart"/>
            <w:vAlign w:val="center"/>
          </w:tcPr>
          <w:p w14:paraId="522366E1" w14:textId="77777777" w:rsidR="00C5645A" w:rsidRPr="00D34B1B" w:rsidRDefault="00C5645A" w:rsidP="00C5645A">
            <w:pPr>
              <w:pStyle w:val="ab"/>
              <w:ind w:leftChars="-50" w:left="-120" w:rightChars="-50" w:right="-120"/>
            </w:pPr>
            <w:r w:rsidRPr="00D34B1B">
              <w:rPr>
                <w:lang w:bidi="th-TH"/>
              </w:rPr>
              <w:t>《大气污染物综合排放标准》（</w:t>
            </w:r>
            <w:r w:rsidRPr="00D34B1B">
              <w:rPr>
                <w:lang w:bidi="th-TH"/>
              </w:rPr>
              <w:t>GB16297-1996</w:t>
            </w:r>
            <w:r w:rsidRPr="00D34B1B">
              <w:rPr>
                <w:lang w:bidi="th-TH"/>
              </w:rPr>
              <w:t>）</w:t>
            </w:r>
            <w:r w:rsidRPr="00D34B1B">
              <w:t>二级</w:t>
            </w:r>
            <w:r w:rsidRPr="00D34B1B">
              <w:rPr>
                <w:rFonts w:hint="eastAsia"/>
              </w:rPr>
              <w:t>标准</w:t>
            </w:r>
          </w:p>
        </w:tc>
      </w:tr>
      <w:tr w:rsidR="00C5645A" w:rsidRPr="00D34B1B" w14:paraId="49489DB8" w14:textId="77777777" w:rsidTr="00C5645A">
        <w:trPr>
          <w:trHeight w:val="340"/>
          <w:jc w:val="center"/>
        </w:trPr>
        <w:tc>
          <w:tcPr>
            <w:tcW w:w="382" w:type="pct"/>
            <w:vAlign w:val="center"/>
          </w:tcPr>
          <w:p w14:paraId="1E9B8337" w14:textId="080EC45F" w:rsidR="00C5645A" w:rsidRPr="00D34B1B" w:rsidRDefault="00C5645A" w:rsidP="00C5645A">
            <w:pPr>
              <w:pStyle w:val="ab"/>
              <w:ind w:leftChars="-50" w:left="-120" w:rightChars="-50" w:right="-120"/>
            </w:pPr>
            <w:r w:rsidRPr="00D34B1B">
              <w:rPr>
                <w:rFonts w:hint="eastAsia"/>
              </w:rPr>
              <w:t>DA</w:t>
            </w:r>
            <w:r w:rsidRPr="00D34B1B">
              <w:t>002</w:t>
            </w:r>
            <w:r w:rsidRPr="00D34B1B">
              <w:rPr>
                <w:rFonts w:hint="eastAsia"/>
              </w:rPr>
              <w:t>排气筒</w:t>
            </w:r>
          </w:p>
        </w:tc>
        <w:tc>
          <w:tcPr>
            <w:tcW w:w="421" w:type="pct"/>
            <w:vMerge/>
            <w:vAlign w:val="center"/>
          </w:tcPr>
          <w:p w14:paraId="4F05A0BB" w14:textId="77777777" w:rsidR="00C5645A" w:rsidRPr="00D34B1B" w:rsidRDefault="00C5645A" w:rsidP="00C5645A">
            <w:pPr>
              <w:pStyle w:val="ab"/>
              <w:ind w:leftChars="-50" w:left="-120" w:rightChars="-50" w:right="-120"/>
            </w:pPr>
          </w:p>
        </w:tc>
        <w:tc>
          <w:tcPr>
            <w:tcW w:w="702" w:type="pct"/>
            <w:vAlign w:val="center"/>
          </w:tcPr>
          <w:p w14:paraId="25F41847" w14:textId="4791A195" w:rsidR="00C5645A" w:rsidRPr="00D34B1B" w:rsidRDefault="003A6CE5" w:rsidP="00C5645A">
            <w:pPr>
              <w:pStyle w:val="ab"/>
              <w:ind w:leftChars="-50" w:left="-120" w:rightChars="-50" w:right="-120"/>
            </w:pPr>
            <w:r w:rsidRPr="00D34B1B">
              <w:t>11.36</w:t>
            </w:r>
            <w:r w:rsidR="00C5645A" w:rsidRPr="00D34B1B">
              <w:t>mg/</w:t>
            </w:r>
            <w:r w:rsidR="00C5645A" w:rsidRPr="00D34B1B">
              <w:rPr>
                <w:rFonts w:hint="eastAsia"/>
              </w:rPr>
              <w:t>m</w:t>
            </w:r>
            <w:r w:rsidR="00C5645A" w:rsidRPr="00D34B1B">
              <w:rPr>
                <w:rFonts w:hint="eastAsia"/>
              </w:rPr>
              <w:t>³</w:t>
            </w:r>
          </w:p>
        </w:tc>
        <w:tc>
          <w:tcPr>
            <w:tcW w:w="642" w:type="pct"/>
            <w:vAlign w:val="center"/>
          </w:tcPr>
          <w:p w14:paraId="20541650" w14:textId="390DE7F5" w:rsidR="00C5645A" w:rsidRPr="00D34B1B" w:rsidRDefault="00C5645A" w:rsidP="00C5645A">
            <w:pPr>
              <w:pStyle w:val="ab"/>
              <w:ind w:leftChars="-50" w:left="-120" w:rightChars="-50" w:right="-120"/>
            </w:pPr>
            <w:r w:rsidRPr="00D34B1B">
              <w:rPr>
                <w:rFonts w:hint="eastAsia"/>
              </w:rPr>
              <w:t>0.</w:t>
            </w:r>
            <w:r w:rsidR="003A6CE5" w:rsidRPr="00D34B1B">
              <w:t>0568</w:t>
            </w:r>
            <w:r w:rsidRPr="00D34B1B">
              <w:t>kg/h</w:t>
            </w:r>
          </w:p>
        </w:tc>
        <w:tc>
          <w:tcPr>
            <w:tcW w:w="508" w:type="pct"/>
            <w:vAlign w:val="center"/>
          </w:tcPr>
          <w:p w14:paraId="54E8CF95" w14:textId="4133C2C2" w:rsidR="00C5645A" w:rsidRPr="00D34B1B" w:rsidRDefault="003A6CE5" w:rsidP="00C5645A">
            <w:pPr>
              <w:pStyle w:val="ab"/>
              <w:ind w:leftChars="-50" w:left="-120" w:rightChars="-50" w:right="-120"/>
            </w:pPr>
            <w:r w:rsidRPr="00D34B1B">
              <w:t>0.3</w:t>
            </w:r>
            <w:r w:rsidR="00C5645A" w:rsidRPr="00D34B1B">
              <w:t>t/a</w:t>
            </w:r>
          </w:p>
        </w:tc>
        <w:tc>
          <w:tcPr>
            <w:tcW w:w="1297" w:type="pct"/>
            <w:vMerge/>
            <w:vAlign w:val="center"/>
          </w:tcPr>
          <w:p w14:paraId="02705CC7" w14:textId="77777777" w:rsidR="00C5645A" w:rsidRPr="00D34B1B" w:rsidRDefault="00C5645A" w:rsidP="00C5645A">
            <w:pPr>
              <w:pStyle w:val="ab"/>
              <w:ind w:leftChars="-50" w:left="-120" w:rightChars="-50" w:right="-120"/>
            </w:pPr>
          </w:p>
        </w:tc>
        <w:tc>
          <w:tcPr>
            <w:tcW w:w="1047" w:type="pct"/>
            <w:vMerge/>
            <w:vAlign w:val="center"/>
          </w:tcPr>
          <w:p w14:paraId="2BA3E302" w14:textId="77777777" w:rsidR="00C5645A" w:rsidRPr="00D34B1B" w:rsidRDefault="00C5645A" w:rsidP="00C5645A">
            <w:pPr>
              <w:pStyle w:val="ab"/>
              <w:ind w:leftChars="-50" w:left="-120" w:rightChars="-50" w:right="-120"/>
              <w:rPr>
                <w:lang w:bidi="th-TH"/>
              </w:rPr>
            </w:pPr>
          </w:p>
        </w:tc>
      </w:tr>
    </w:tbl>
    <w:p w14:paraId="5A08F348" w14:textId="77777777" w:rsidR="00C5645A" w:rsidRPr="00D34B1B" w:rsidRDefault="00C5645A" w:rsidP="00C5645A">
      <w:pPr>
        <w:pStyle w:val="ad"/>
        <w:ind w:firstLine="420"/>
      </w:pPr>
    </w:p>
    <w:p w14:paraId="5AF51888" w14:textId="1318FDE7" w:rsidR="006A04DD" w:rsidRPr="00D34B1B" w:rsidRDefault="00C5645A" w:rsidP="00C5645A">
      <w:pPr>
        <w:pStyle w:val="3"/>
      </w:pPr>
      <w:r w:rsidRPr="00D34B1B">
        <w:rPr>
          <w:rFonts w:hint="eastAsia"/>
        </w:rPr>
        <w:t>8</w:t>
      </w:r>
      <w:r w:rsidRPr="00D34B1B">
        <w:t xml:space="preserve">.2.3 </w:t>
      </w:r>
      <w:r w:rsidRPr="00D34B1B">
        <w:rPr>
          <w:rFonts w:hint="eastAsia"/>
        </w:rPr>
        <w:t>排气筒可行性论证</w:t>
      </w:r>
    </w:p>
    <w:p w14:paraId="40D14F13" w14:textId="76CBFB5B" w:rsidR="00C5645A" w:rsidRPr="00D34B1B" w:rsidRDefault="00C5645A" w:rsidP="00C5645A">
      <w:pPr>
        <w:ind w:firstLine="480"/>
      </w:pPr>
      <w:r w:rsidRPr="00D34B1B">
        <w:rPr>
          <w:rFonts w:hint="eastAsia"/>
        </w:rPr>
        <w:t>（</w:t>
      </w:r>
      <w:r w:rsidRPr="00D34B1B">
        <w:rPr>
          <w:rFonts w:hint="eastAsia"/>
        </w:rPr>
        <w:t>1</w:t>
      </w:r>
      <w:r w:rsidRPr="00D34B1B">
        <w:rPr>
          <w:rFonts w:hint="eastAsia"/>
        </w:rPr>
        <w:t>）排气筒参数</w:t>
      </w:r>
    </w:p>
    <w:p w14:paraId="17B211A0" w14:textId="77777777" w:rsidR="00C5645A" w:rsidRPr="00D34B1B" w:rsidRDefault="00C5645A" w:rsidP="00C5645A">
      <w:pPr>
        <w:ind w:firstLine="480"/>
        <w:rPr>
          <w:rFonts w:cs="宋体"/>
          <w:kern w:val="0"/>
          <w:szCs w:val="24"/>
          <w:lang w:bidi="ar"/>
        </w:rPr>
      </w:pPr>
      <w:r w:rsidRPr="00D34B1B">
        <w:rPr>
          <w:rFonts w:cs="宋体" w:hint="eastAsia"/>
          <w:kern w:val="0"/>
          <w:szCs w:val="24"/>
          <w:lang w:bidi="ar"/>
        </w:rPr>
        <w:t>项目排气筒高度及内径等参数详见表</w:t>
      </w:r>
      <w:r w:rsidRPr="00D34B1B">
        <w:rPr>
          <w:rFonts w:cs="宋体" w:hint="eastAsia"/>
          <w:kern w:val="0"/>
          <w:szCs w:val="24"/>
          <w:lang w:bidi="ar"/>
        </w:rPr>
        <w:t>8.2-3</w:t>
      </w:r>
      <w:r w:rsidRPr="00D34B1B">
        <w:rPr>
          <w:rFonts w:cs="宋体" w:hint="eastAsia"/>
          <w:kern w:val="0"/>
          <w:szCs w:val="24"/>
          <w:lang w:bidi="ar"/>
        </w:rPr>
        <w:t>。</w:t>
      </w:r>
    </w:p>
    <w:p w14:paraId="255AD3C9" w14:textId="77777777" w:rsidR="00C5645A" w:rsidRPr="00D34B1B" w:rsidRDefault="00C5645A" w:rsidP="00C5645A">
      <w:pPr>
        <w:pStyle w:val="a9"/>
      </w:pPr>
      <w:r w:rsidRPr="00D34B1B">
        <w:rPr>
          <w:rFonts w:hint="eastAsia"/>
        </w:rPr>
        <w:t>表</w:t>
      </w:r>
      <w:r w:rsidRPr="00D34B1B">
        <w:rPr>
          <w:rFonts w:hint="eastAsia"/>
        </w:rPr>
        <w:t>8.2-3</w:t>
      </w:r>
      <w:r w:rsidRPr="00D34B1B">
        <w:t xml:space="preserve">  </w:t>
      </w:r>
      <w:r w:rsidRPr="00D34B1B">
        <w:rPr>
          <w:rFonts w:hint="eastAsia"/>
        </w:rPr>
        <w:t xml:space="preserve">  </w:t>
      </w:r>
      <w:r w:rsidRPr="00D34B1B">
        <w:rPr>
          <w:rFonts w:hint="eastAsia"/>
        </w:rPr>
        <w:t>项目排气筒参数表</w:t>
      </w:r>
    </w:p>
    <w:tbl>
      <w:tblPr>
        <w:tblW w:w="51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3"/>
        <w:gridCol w:w="1039"/>
        <w:gridCol w:w="1090"/>
        <w:gridCol w:w="1417"/>
        <w:gridCol w:w="958"/>
        <w:gridCol w:w="1324"/>
        <w:gridCol w:w="878"/>
        <w:gridCol w:w="1230"/>
      </w:tblGrid>
      <w:tr w:rsidR="00D34B1B" w:rsidRPr="00D34B1B" w14:paraId="11247FAD" w14:textId="77777777" w:rsidTr="00487FAE">
        <w:trPr>
          <w:trHeight w:val="397"/>
          <w:jc w:val="center"/>
        </w:trPr>
        <w:tc>
          <w:tcPr>
            <w:tcW w:w="677" w:type="pct"/>
            <w:vMerge w:val="restart"/>
            <w:shd w:val="clear" w:color="auto" w:fill="auto"/>
            <w:vAlign w:val="center"/>
            <w:hideMark/>
          </w:tcPr>
          <w:p w14:paraId="287B8363" w14:textId="77777777" w:rsidR="00C5645A" w:rsidRPr="00D34B1B" w:rsidRDefault="00C5645A" w:rsidP="00487FAE">
            <w:pPr>
              <w:pStyle w:val="ab"/>
              <w:rPr>
                <w:lang w:bidi="en-US"/>
              </w:rPr>
            </w:pPr>
            <w:r w:rsidRPr="00D34B1B">
              <w:rPr>
                <w:rFonts w:hint="eastAsia"/>
                <w:lang w:bidi="en-US"/>
              </w:rPr>
              <w:t>污染源</w:t>
            </w:r>
          </w:p>
        </w:tc>
        <w:tc>
          <w:tcPr>
            <w:tcW w:w="566" w:type="pct"/>
            <w:vMerge w:val="restart"/>
            <w:vAlign w:val="center"/>
          </w:tcPr>
          <w:p w14:paraId="44894E28" w14:textId="22EFC4C3" w:rsidR="00C5645A" w:rsidRPr="00D34B1B" w:rsidRDefault="00C5645A" w:rsidP="00487FAE">
            <w:pPr>
              <w:pStyle w:val="ab"/>
              <w:rPr>
                <w:lang w:bidi="en-US"/>
              </w:rPr>
            </w:pPr>
            <w:r w:rsidRPr="00D34B1B">
              <w:rPr>
                <w:rFonts w:hint="eastAsia"/>
                <w:lang w:bidi="en-US"/>
              </w:rPr>
              <w:t>排气筒编号</w:t>
            </w:r>
          </w:p>
        </w:tc>
        <w:tc>
          <w:tcPr>
            <w:tcW w:w="594" w:type="pct"/>
            <w:vMerge w:val="restart"/>
            <w:vAlign w:val="center"/>
          </w:tcPr>
          <w:p w14:paraId="62882DD8" w14:textId="77777777" w:rsidR="00C5645A" w:rsidRPr="00D34B1B" w:rsidRDefault="00C5645A" w:rsidP="00A37917">
            <w:pPr>
              <w:pStyle w:val="ab"/>
              <w:ind w:leftChars="-50" w:left="-120" w:rightChars="-50" w:right="-120"/>
              <w:rPr>
                <w:lang w:bidi="en-US"/>
              </w:rPr>
            </w:pPr>
            <w:r w:rsidRPr="00D34B1B">
              <w:rPr>
                <w:rFonts w:hint="eastAsia"/>
                <w:lang w:bidi="en-US"/>
              </w:rPr>
              <w:t>风量</w:t>
            </w:r>
          </w:p>
          <w:p w14:paraId="1D53A517" w14:textId="77777777" w:rsidR="00C5645A" w:rsidRPr="00D34B1B" w:rsidRDefault="00C5645A" w:rsidP="00A37917">
            <w:pPr>
              <w:pStyle w:val="ab"/>
              <w:ind w:leftChars="-50" w:left="-120" w:rightChars="-50" w:right="-120"/>
              <w:rPr>
                <w:lang w:bidi="en-US"/>
              </w:rPr>
            </w:pPr>
            <w:r w:rsidRPr="00D34B1B">
              <w:rPr>
                <w:rFonts w:hint="eastAsia"/>
                <w:lang w:bidi="en-US"/>
              </w:rPr>
              <w:t>（</w:t>
            </w:r>
            <w:r w:rsidRPr="00D34B1B">
              <w:rPr>
                <w:rFonts w:hint="eastAsia"/>
                <w:lang w:bidi="en-US"/>
              </w:rPr>
              <w:t>m</w:t>
            </w:r>
            <w:r w:rsidRPr="00D34B1B">
              <w:rPr>
                <w:rFonts w:hint="eastAsia"/>
                <w:vertAlign w:val="superscript"/>
                <w:lang w:bidi="en-US"/>
              </w:rPr>
              <w:t>3</w:t>
            </w:r>
            <w:r w:rsidRPr="00D34B1B">
              <w:rPr>
                <w:lang w:bidi="en-US"/>
              </w:rPr>
              <w:t>/ h</w:t>
            </w:r>
            <w:r w:rsidRPr="00D34B1B">
              <w:rPr>
                <w:rFonts w:hint="eastAsia"/>
                <w:lang w:bidi="en-US"/>
              </w:rPr>
              <w:t>）</w:t>
            </w:r>
          </w:p>
        </w:tc>
        <w:tc>
          <w:tcPr>
            <w:tcW w:w="772" w:type="pct"/>
            <w:vMerge w:val="restart"/>
            <w:vAlign w:val="center"/>
          </w:tcPr>
          <w:p w14:paraId="2CF1333B" w14:textId="77777777" w:rsidR="00C5645A" w:rsidRPr="00D34B1B" w:rsidRDefault="00C5645A" w:rsidP="00487FAE">
            <w:pPr>
              <w:pStyle w:val="ab"/>
              <w:rPr>
                <w:lang w:bidi="en-US"/>
              </w:rPr>
            </w:pPr>
            <w:r w:rsidRPr="00D34B1B">
              <w:rPr>
                <w:rFonts w:hint="eastAsia"/>
              </w:rPr>
              <w:t>相关环保标准规定最低高度</w:t>
            </w:r>
            <w:r w:rsidRPr="00D34B1B">
              <w:rPr>
                <w:rFonts w:hint="eastAsia"/>
                <w:lang w:bidi="en-US"/>
              </w:rPr>
              <w:t>（</w:t>
            </w:r>
            <w:r w:rsidRPr="00D34B1B">
              <w:rPr>
                <w:rFonts w:hint="eastAsia"/>
                <w:lang w:bidi="en-US"/>
              </w:rPr>
              <w:t>m</w:t>
            </w:r>
            <w:r w:rsidRPr="00D34B1B">
              <w:rPr>
                <w:rFonts w:hint="eastAsia"/>
                <w:lang w:bidi="en-US"/>
              </w:rPr>
              <w:t>）</w:t>
            </w:r>
          </w:p>
        </w:tc>
        <w:tc>
          <w:tcPr>
            <w:tcW w:w="2391" w:type="pct"/>
            <w:gridSpan w:val="4"/>
            <w:shd w:val="clear" w:color="auto" w:fill="auto"/>
            <w:noWrap/>
            <w:vAlign w:val="center"/>
            <w:hideMark/>
          </w:tcPr>
          <w:p w14:paraId="3C472A09" w14:textId="77777777" w:rsidR="00C5645A" w:rsidRPr="00D34B1B" w:rsidRDefault="00C5645A" w:rsidP="00487FAE">
            <w:pPr>
              <w:pStyle w:val="ab"/>
              <w:rPr>
                <w:lang w:bidi="en-US"/>
              </w:rPr>
            </w:pPr>
            <w:r w:rsidRPr="00D34B1B">
              <w:rPr>
                <w:lang w:bidi="en-US"/>
              </w:rPr>
              <w:t>排气筒</w:t>
            </w:r>
            <w:r w:rsidRPr="00D34B1B">
              <w:rPr>
                <w:rFonts w:hint="eastAsia"/>
                <w:lang w:bidi="en-US"/>
              </w:rPr>
              <w:t>参数</w:t>
            </w:r>
          </w:p>
        </w:tc>
      </w:tr>
      <w:tr w:rsidR="00D34B1B" w:rsidRPr="00D34B1B" w14:paraId="0BB7C262" w14:textId="77777777" w:rsidTr="00487FAE">
        <w:trPr>
          <w:trHeight w:val="397"/>
          <w:jc w:val="center"/>
        </w:trPr>
        <w:tc>
          <w:tcPr>
            <w:tcW w:w="677" w:type="pct"/>
            <w:vMerge/>
            <w:shd w:val="clear" w:color="auto" w:fill="auto"/>
            <w:vAlign w:val="center"/>
            <w:hideMark/>
          </w:tcPr>
          <w:p w14:paraId="4042D29C" w14:textId="77777777" w:rsidR="00C5645A" w:rsidRPr="00D34B1B" w:rsidRDefault="00C5645A" w:rsidP="00487FAE">
            <w:pPr>
              <w:pStyle w:val="ab"/>
              <w:rPr>
                <w:lang w:bidi="en-US"/>
              </w:rPr>
            </w:pPr>
          </w:p>
        </w:tc>
        <w:tc>
          <w:tcPr>
            <w:tcW w:w="566" w:type="pct"/>
            <w:vMerge/>
            <w:vAlign w:val="center"/>
          </w:tcPr>
          <w:p w14:paraId="5E967E71" w14:textId="77777777" w:rsidR="00C5645A" w:rsidRPr="00D34B1B" w:rsidRDefault="00C5645A" w:rsidP="00487FAE">
            <w:pPr>
              <w:pStyle w:val="ab"/>
              <w:rPr>
                <w:lang w:bidi="en-US"/>
              </w:rPr>
            </w:pPr>
          </w:p>
        </w:tc>
        <w:tc>
          <w:tcPr>
            <w:tcW w:w="594" w:type="pct"/>
            <w:vMerge/>
            <w:vAlign w:val="center"/>
          </w:tcPr>
          <w:p w14:paraId="4E7D91BD" w14:textId="77777777" w:rsidR="00C5645A" w:rsidRPr="00D34B1B" w:rsidRDefault="00C5645A" w:rsidP="00487FAE">
            <w:pPr>
              <w:pStyle w:val="ab"/>
              <w:rPr>
                <w:lang w:bidi="en-US"/>
              </w:rPr>
            </w:pPr>
          </w:p>
        </w:tc>
        <w:tc>
          <w:tcPr>
            <w:tcW w:w="772" w:type="pct"/>
            <w:vMerge/>
            <w:vAlign w:val="center"/>
          </w:tcPr>
          <w:p w14:paraId="424CCD96" w14:textId="77777777" w:rsidR="00C5645A" w:rsidRPr="00D34B1B" w:rsidRDefault="00C5645A" w:rsidP="00487FAE">
            <w:pPr>
              <w:pStyle w:val="ab"/>
              <w:rPr>
                <w:lang w:bidi="en-US"/>
              </w:rPr>
            </w:pPr>
          </w:p>
        </w:tc>
        <w:tc>
          <w:tcPr>
            <w:tcW w:w="522" w:type="pct"/>
            <w:shd w:val="clear" w:color="auto" w:fill="auto"/>
            <w:noWrap/>
            <w:vAlign w:val="center"/>
            <w:hideMark/>
          </w:tcPr>
          <w:p w14:paraId="1777C9BD" w14:textId="77777777" w:rsidR="00C5645A" w:rsidRPr="00D34B1B" w:rsidRDefault="00C5645A" w:rsidP="00487FAE">
            <w:pPr>
              <w:pStyle w:val="ab"/>
              <w:rPr>
                <w:lang w:bidi="en-US"/>
              </w:rPr>
            </w:pPr>
            <w:r w:rsidRPr="00D34B1B">
              <w:rPr>
                <w:lang w:bidi="en-US"/>
              </w:rPr>
              <w:t>高度</w:t>
            </w:r>
            <w:r w:rsidRPr="00D34B1B">
              <w:rPr>
                <w:lang w:bidi="en-US"/>
              </w:rPr>
              <w:t>m</w:t>
            </w:r>
          </w:p>
        </w:tc>
        <w:tc>
          <w:tcPr>
            <w:tcW w:w="721" w:type="pct"/>
            <w:shd w:val="clear" w:color="auto" w:fill="auto"/>
            <w:noWrap/>
            <w:vAlign w:val="center"/>
          </w:tcPr>
          <w:p w14:paraId="69830DC2" w14:textId="77777777" w:rsidR="00C5645A" w:rsidRPr="00D34B1B" w:rsidRDefault="00C5645A" w:rsidP="00487FAE">
            <w:pPr>
              <w:pStyle w:val="ab"/>
              <w:rPr>
                <w:lang w:bidi="en-US"/>
              </w:rPr>
            </w:pPr>
            <w:r w:rsidRPr="00D34B1B">
              <w:rPr>
                <w:rFonts w:hint="eastAsia"/>
                <w:lang w:bidi="en-US"/>
              </w:rPr>
              <w:t>出口内径</w:t>
            </w:r>
            <w:r w:rsidRPr="00D34B1B">
              <w:rPr>
                <w:lang w:bidi="en-US"/>
              </w:rPr>
              <w:t>m</w:t>
            </w:r>
          </w:p>
        </w:tc>
        <w:tc>
          <w:tcPr>
            <w:tcW w:w="478" w:type="pct"/>
            <w:shd w:val="clear" w:color="auto" w:fill="auto"/>
            <w:noWrap/>
            <w:vAlign w:val="center"/>
            <w:hideMark/>
          </w:tcPr>
          <w:p w14:paraId="63B3AADC" w14:textId="77777777" w:rsidR="00C5645A" w:rsidRPr="00D34B1B" w:rsidRDefault="00C5645A" w:rsidP="00487FAE">
            <w:pPr>
              <w:pStyle w:val="ab"/>
              <w:rPr>
                <w:rFonts w:cs="宋体"/>
                <w:lang w:bidi="en-US"/>
              </w:rPr>
            </w:pPr>
            <w:r w:rsidRPr="00D34B1B">
              <w:rPr>
                <w:rFonts w:hint="eastAsia"/>
                <w:lang w:bidi="en-US"/>
              </w:rPr>
              <w:t>温度</w:t>
            </w:r>
            <w:r w:rsidRPr="00D34B1B">
              <w:rPr>
                <w:rFonts w:cs="宋体" w:hint="eastAsia"/>
                <w:lang w:bidi="en-US"/>
              </w:rPr>
              <w:t>℃</w:t>
            </w:r>
          </w:p>
        </w:tc>
        <w:tc>
          <w:tcPr>
            <w:tcW w:w="671" w:type="pct"/>
            <w:shd w:val="clear" w:color="auto" w:fill="auto"/>
            <w:noWrap/>
            <w:vAlign w:val="center"/>
            <w:hideMark/>
          </w:tcPr>
          <w:p w14:paraId="7EAE9C86" w14:textId="77777777" w:rsidR="00C5645A" w:rsidRPr="00D34B1B" w:rsidRDefault="00C5645A" w:rsidP="00487FAE">
            <w:pPr>
              <w:pStyle w:val="ab"/>
              <w:rPr>
                <w:lang w:bidi="en-US"/>
              </w:rPr>
            </w:pPr>
            <w:r w:rsidRPr="00D34B1B">
              <w:rPr>
                <w:rFonts w:hint="eastAsia"/>
                <w:lang w:bidi="en-US"/>
              </w:rPr>
              <w:t>排放方式</w:t>
            </w:r>
          </w:p>
        </w:tc>
      </w:tr>
      <w:tr w:rsidR="00D34B1B" w:rsidRPr="00D34B1B" w14:paraId="2C1C9256" w14:textId="77777777" w:rsidTr="00487FAE">
        <w:trPr>
          <w:trHeight w:val="397"/>
          <w:jc w:val="center"/>
        </w:trPr>
        <w:tc>
          <w:tcPr>
            <w:tcW w:w="677" w:type="pct"/>
            <w:shd w:val="clear" w:color="auto" w:fill="auto"/>
            <w:vAlign w:val="center"/>
          </w:tcPr>
          <w:p w14:paraId="23A8ED44" w14:textId="07E650BA" w:rsidR="00C5645A" w:rsidRPr="00D34B1B" w:rsidRDefault="00C5645A" w:rsidP="00487FAE">
            <w:pPr>
              <w:pStyle w:val="ab"/>
              <w:rPr>
                <w:lang w:bidi="en-US"/>
              </w:rPr>
            </w:pPr>
            <w:r w:rsidRPr="00D34B1B">
              <w:rPr>
                <w:rFonts w:hint="eastAsia"/>
                <w:lang w:bidi="en-US"/>
              </w:rPr>
              <w:t>破碎车间</w:t>
            </w:r>
          </w:p>
        </w:tc>
        <w:tc>
          <w:tcPr>
            <w:tcW w:w="566" w:type="pct"/>
            <w:vAlign w:val="center"/>
          </w:tcPr>
          <w:p w14:paraId="22A2FE01" w14:textId="1948FBFC" w:rsidR="00C5645A" w:rsidRPr="00D34B1B" w:rsidRDefault="00487FAE" w:rsidP="00487FAE">
            <w:pPr>
              <w:pStyle w:val="ab"/>
              <w:rPr>
                <w:lang w:bidi="en-US"/>
              </w:rPr>
            </w:pPr>
            <w:r w:rsidRPr="00D34B1B">
              <w:rPr>
                <w:rFonts w:hint="eastAsia"/>
                <w:lang w:bidi="en-US"/>
              </w:rPr>
              <w:t>DA</w:t>
            </w:r>
            <w:r w:rsidRPr="00D34B1B">
              <w:rPr>
                <w:lang w:bidi="en-US"/>
              </w:rPr>
              <w:t>001</w:t>
            </w:r>
          </w:p>
        </w:tc>
        <w:tc>
          <w:tcPr>
            <w:tcW w:w="594" w:type="pct"/>
            <w:vAlign w:val="center"/>
          </w:tcPr>
          <w:p w14:paraId="61F73DF5" w14:textId="47A672A4" w:rsidR="00C5645A" w:rsidRPr="00D34B1B" w:rsidRDefault="00A37917" w:rsidP="00487FAE">
            <w:pPr>
              <w:pStyle w:val="ab"/>
              <w:rPr>
                <w:lang w:bidi="en-US"/>
              </w:rPr>
            </w:pPr>
            <w:r w:rsidRPr="00D34B1B">
              <w:rPr>
                <w:lang w:bidi="en-US"/>
              </w:rPr>
              <w:t>16000</w:t>
            </w:r>
          </w:p>
        </w:tc>
        <w:tc>
          <w:tcPr>
            <w:tcW w:w="772" w:type="pct"/>
            <w:vAlign w:val="center"/>
          </w:tcPr>
          <w:p w14:paraId="6510D8C9" w14:textId="77777777" w:rsidR="00C5645A" w:rsidRPr="00D34B1B" w:rsidRDefault="00C5645A" w:rsidP="00487FAE">
            <w:pPr>
              <w:pStyle w:val="ab"/>
              <w:rPr>
                <w:lang w:bidi="en-US"/>
              </w:rPr>
            </w:pPr>
            <w:r w:rsidRPr="00D34B1B">
              <w:rPr>
                <w:rFonts w:hint="eastAsia"/>
                <w:lang w:bidi="en-US"/>
              </w:rPr>
              <w:t>15</w:t>
            </w:r>
          </w:p>
        </w:tc>
        <w:tc>
          <w:tcPr>
            <w:tcW w:w="522" w:type="pct"/>
            <w:shd w:val="clear" w:color="auto" w:fill="auto"/>
            <w:noWrap/>
            <w:vAlign w:val="center"/>
          </w:tcPr>
          <w:p w14:paraId="52598FBA" w14:textId="77777777" w:rsidR="00C5645A" w:rsidRPr="00D34B1B" w:rsidRDefault="00C5645A" w:rsidP="00487FAE">
            <w:pPr>
              <w:pStyle w:val="ab"/>
              <w:rPr>
                <w:lang w:bidi="en-US"/>
              </w:rPr>
            </w:pPr>
            <w:r w:rsidRPr="00D34B1B">
              <w:rPr>
                <w:rFonts w:hint="eastAsia"/>
                <w:lang w:bidi="en-US"/>
              </w:rPr>
              <w:t>15</w:t>
            </w:r>
          </w:p>
        </w:tc>
        <w:tc>
          <w:tcPr>
            <w:tcW w:w="721" w:type="pct"/>
            <w:shd w:val="clear" w:color="auto" w:fill="auto"/>
            <w:noWrap/>
            <w:vAlign w:val="center"/>
          </w:tcPr>
          <w:p w14:paraId="50EBC450" w14:textId="77777777" w:rsidR="00C5645A" w:rsidRPr="00D34B1B" w:rsidRDefault="00C5645A" w:rsidP="00487FAE">
            <w:pPr>
              <w:pStyle w:val="ab"/>
              <w:rPr>
                <w:lang w:bidi="en-US"/>
              </w:rPr>
            </w:pPr>
            <w:r w:rsidRPr="00D34B1B">
              <w:rPr>
                <w:rFonts w:hint="eastAsia"/>
                <w:lang w:bidi="en-US"/>
              </w:rPr>
              <w:t>0.7</w:t>
            </w:r>
          </w:p>
        </w:tc>
        <w:tc>
          <w:tcPr>
            <w:tcW w:w="478" w:type="pct"/>
            <w:shd w:val="clear" w:color="auto" w:fill="auto"/>
            <w:noWrap/>
            <w:vAlign w:val="center"/>
          </w:tcPr>
          <w:p w14:paraId="7FD7008F" w14:textId="77777777" w:rsidR="00C5645A" w:rsidRPr="00D34B1B" w:rsidRDefault="00C5645A" w:rsidP="00487FAE">
            <w:pPr>
              <w:pStyle w:val="ab"/>
              <w:rPr>
                <w:lang w:bidi="en-US"/>
              </w:rPr>
            </w:pPr>
            <w:r w:rsidRPr="00D34B1B">
              <w:rPr>
                <w:rFonts w:hint="eastAsia"/>
                <w:lang w:bidi="en-US"/>
              </w:rPr>
              <w:t>20</w:t>
            </w:r>
          </w:p>
        </w:tc>
        <w:tc>
          <w:tcPr>
            <w:tcW w:w="671" w:type="pct"/>
            <w:shd w:val="clear" w:color="auto" w:fill="auto"/>
            <w:noWrap/>
            <w:vAlign w:val="center"/>
          </w:tcPr>
          <w:p w14:paraId="763D636F" w14:textId="77777777" w:rsidR="00C5645A" w:rsidRPr="00D34B1B" w:rsidRDefault="00C5645A" w:rsidP="00487FAE">
            <w:pPr>
              <w:pStyle w:val="ab"/>
              <w:rPr>
                <w:lang w:bidi="en-US"/>
              </w:rPr>
            </w:pPr>
            <w:r w:rsidRPr="00D34B1B">
              <w:rPr>
                <w:rFonts w:hint="eastAsia"/>
                <w:lang w:bidi="en-US"/>
              </w:rPr>
              <w:t>连续</w:t>
            </w:r>
          </w:p>
        </w:tc>
      </w:tr>
      <w:tr w:rsidR="00487FAE" w:rsidRPr="00D34B1B" w14:paraId="263AABC1" w14:textId="77777777" w:rsidTr="00487FAE">
        <w:trPr>
          <w:trHeight w:val="397"/>
          <w:jc w:val="center"/>
        </w:trPr>
        <w:tc>
          <w:tcPr>
            <w:tcW w:w="677" w:type="pct"/>
            <w:shd w:val="clear" w:color="auto" w:fill="auto"/>
            <w:vAlign w:val="center"/>
          </w:tcPr>
          <w:p w14:paraId="5F26AE34" w14:textId="7621C097" w:rsidR="00C5645A" w:rsidRPr="00D34B1B" w:rsidRDefault="00C5645A" w:rsidP="00487FAE">
            <w:pPr>
              <w:pStyle w:val="ab"/>
              <w:rPr>
                <w:lang w:bidi="en-US"/>
              </w:rPr>
            </w:pPr>
            <w:r w:rsidRPr="00D34B1B">
              <w:rPr>
                <w:rFonts w:hint="eastAsia"/>
                <w:lang w:bidi="en-US"/>
              </w:rPr>
              <w:t>光选</w:t>
            </w:r>
            <w:r w:rsidR="00487FAE" w:rsidRPr="00D34B1B">
              <w:rPr>
                <w:rFonts w:hint="eastAsia"/>
                <w:lang w:bidi="en-US"/>
              </w:rPr>
              <w:t>筛分</w:t>
            </w:r>
            <w:r w:rsidRPr="00D34B1B">
              <w:rPr>
                <w:rFonts w:hint="eastAsia"/>
                <w:lang w:bidi="en-US"/>
              </w:rPr>
              <w:t>车间</w:t>
            </w:r>
          </w:p>
        </w:tc>
        <w:tc>
          <w:tcPr>
            <w:tcW w:w="566" w:type="pct"/>
            <w:vAlign w:val="center"/>
          </w:tcPr>
          <w:p w14:paraId="69F5ED3C" w14:textId="03AB9188" w:rsidR="00C5645A" w:rsidRPr="00D34B1B" w:rsidRDefault="00487FAE" w:rsidP="00487FAE">
            <w:pPr>
              <w:pStyle w:val="ab"/>
              <w:rPr>
                <w:lang w:bidi="en-US"/>
              </w:rPr>
            </w:pPr>
            <w:r w:rsidRPr="00D34B1B">
              <w:rPr>
                <w:rFonts w:hint="eastAsia"/>
                <w:lang w:bidi="en-US"/>
              </w:rPr>
              <w:t>DA</w:t>
            </w:r>
            <w:r w:rsidRPr="00D34B1B">
              <w:rPr>
                <w:lang w:bidi="en-US"/>
              </w:rPr>
              <w:t>002</w:t>
            </w:r>
          </w:p>
        </w:tc>
        <w:tc>
          <w:tcPr>
            <w:tcW w:w="594" w:type="pct"/>
            <w:vAlign w:val="center"/>
          </w:tcPr>
          <w:p w14:paraId="1A9B09AA" w14:textId="1B63403C" w:rsidR="00C5645A" w:rsidRPr="00D34B1B" w:rsidRDefault="001948F1" w:rsidP="00487FAE">
            <w:pPr>
              <w:pStyle w:val="ab"/>
              <w:rPr>
                <w:lang w:bidi="en-US"/>
              </w:rPr>
            </w:pPr>
            <w:r w:rsidRPr="00D34B1B">
              <w:rPr>
                <w:lang w:bidi="en-US"/>
              </w:rPr>
              <w:t>5</w:t>
            </w:r>
            <w:r w:rsidR="00487FAE" w:rsidRPr="00D34B1B">
              <w:rPr>
                <w:lang w:bidi="en-US"/>
              </w:rPr>
              <w:t>000</w:t>
            </w:r>
          </w:p>
        </w:tc>
        <w:tc>
          <w:tcPr>
            <w:tcW w:w="772" w:type="pct"/>
            <w:vAlign w:val="center"/>
          </w:tcPr>
          <w:p w14:paraId="48CE83B1" w14:textId="77777777" w:rsidR="00C5645A" w:rsidRPr="00D34B1B" w:rsidRDefault="00C5645A" w:rsidP="00487FAE">
            <w:pPr>
              <w:pStyle w:val="ab"/>
              <w:rPr>
                <w:lang w:bidi="en-US"/>
              </w:rPr>
            </w:pPr>
            <w:r w:rsidRPr="00D34B1B">
              <w:rPr>
                <w:rFonts w:hint="eastAsia"/>
                <w:lang w:bidi="en-US"/>
              </w:rPr>
              <w:t>15</w:t>
            </w:r>
          </w:p>
        </w:tc>
        <w:tc>
          <w:tcPr>
            <w:tcW w:w="522" w:type="pct"/>
            <w:shd w:val="clear" w:color="auto" w:fill="auto"/>
            <w:noWrap/>
            <w:vAlign w:val="center"/>
          </w:tcPr>
          <w:p w14:paraId="359EFB56" w14:textId="77777777" w:rsidR="00C5645A" w:rsidRPr="00D34B1B" w:rsidRDefault="00C5645A" w:rsidP="00487FAE">
            <w:pPr>
              <w:pStyle w:val="ab"/>
              <w:rPr>
                <w:lang w:bidi="en-US"/>
              </w:rPr>
            </w:pPr>
            <w:r w:rsidRPr="00D34B1B">
              <w:rPr>
                <w:rFonts w:hint="eastAsia"/>
                <w:lang w:bidi="en-US"/>
              </w:rPr>
              <w:t>15</w:t>
            </w:r>
          </w:p>
        </w:tc>
        <w:tc>
          <w:tcPr>
            <w:tcW w:w="721" w:type="pct"/>
            <w:shd w:val="clear" w:color="auto" w:fill="auto"/>
            <w:noWrap/>
            <w:vAlign w:val="center"/>
          </w:tcPr>
          <w:p w14:paraId="2F1CEA82" w14:textId="4B88E2FA" w:rsidR="00C5645A" w:rsidRPr="00D34B1B" w:rsidRDefault="00C5645A" w:rsidP="00487FAE">
            <w:pPr>
              <w:pStyle w:val="ab"/>
              <w:rPr>
                <w:lang w:bidi="en-US"/>
              </w:rPr>
            </w:pPr>
            <w:r w:rsidRPr="00D34B1B">
              <w:rPr>
                <w:rFonts w:hint="eastAsia"/>
                <w:lang w:bidi="en-US"/>
              </w:rPr>
              <w:t>0.</w:t>
            </w:r>
            <w:r w:rsidR="00A6621C" w:rsidRPr="00D34B1B">
              <w:rPr>
                <w:lang w:bidi="en-US"/>
              </w:rPr>
              <w:t>35</w:t>
            </w:r>
          </w:p>
        </w:tc>
        <w:tc>
          <w:tcPr>
            <w:tcW w:w="478" w:type="pct"/>
            <w:shd w:val="clear" w:color="auto" w:fill="auto"/>
            <w:noWrap/>
            <w:vAlign w:val="center"/>
          </w:tcPr>
          <w:p w14:paraId="035D5605" w14:textId="77777777" w:rsidR="00C5645A" w:rsidRPr="00D34B1B" w:rsidRDefault="00C5645A" w:rsidP="00487FAE">
            <w:pPr>
              <w:pStyle w:val="ab"/>
              <w:rPr>
                <w:lang w:bidi="en-US"/>
              </w:rPr>
            </w:pPr>
            <w:r w:rsidRPr="00D34B1B">
              <w:rPr>
                <w:rFonts w:hint="eastAsia"/>
                <w:lang w:bidi="en-US"/>
              </w:rPr>
              <w:t>20</w:t>
            </w:r>
          </w:p>
        </w:tc>
        <w:tc>
          <w:tcPr>
            <w:tcW w:w="671" w:type="pct"/>
            <w:shd w:val="clear" w:color="auto" w:fill="auto"/>
            <w:noWrap/>
            <w:vAlign w:val="center"/>
          </w:tcPr>
          <w:p w14:paraId="2EB9BAA9" w14:textId="77777777" w:rsidR="00C5645A" w:rsidRPr="00D34B1B" w:rsidRDefault="00C5645A" w:rsidP="00487FAE">
            <w:pPr>
              <w:pStyle w:val="ab"/>
              <w:rPr>
                <w:lang w:bidi="en-US"/>
              </w:rPr>
            </w:pPr>
            <w:r w:rsidRPr="00D34B1B">
              <w:rPr>
                <w:rFonts w:hint="eastAsia"/>
                <w:lang w:bidi="en-US"/>
              </w:rPr>
              <w:t>连续</w:t>
            </w:r>
          </w:p>
        </w:tc>
      </w:tr>
    </w:tbl>
    <w:p w14:paraId="0A76C65A" w14:textId="71920284" w:rsidR="00C5645A" w:rsidRPr="00D34B1B" w:rsidRDefault="00C5645A" w:rsidP="00C44911">
      <w:pPr>
        <w:pStyle w:val="ad"/>
        <w:ind w:firstLine="420"/>
      </w:pPr>
    </w:p>
    <w:p w14:paraId="0ECCFE2A" w14:textId="77777777" w:rsidR="00C44911" w:rsidRPr="00D34B1B" w:rsidRDefault="00C44911" w:rsidP="00C44911">
      <w:pPr>
        <w:ind w:firstLine="480"/>
        <w:rPr>
          <w:lang w:bidi="ar"/>
        </w:rPr>
      </w:pPr>
      <w:r w:rsidRPr="00D34B1B">
        <w:rPr>
          <w:rFonts w:hint="eastAsia"/>
          <w:lang w:bidi="ar"/>
        </w:rPr>
        <w:t>（</w:t>
      </w:r>
      <w:r w:rsidRPr="00D34B1B">
        <w:rPr>
          <w:rFonts w:hint="eastAsia"/>
          <w:lang w:bidi="ar"/>
        </w:rPr>
        <w:t>2</w:t>
      </w:r>
      <w:r w:rsidRPr="00D34B1B">
        <w:rPr>
          <w:rFonts w:hint="eastAsia"/>
          <w:lang w:bidi="ar"/>
        </w:rPr>
        <w:t>）排气筒高度达标分析</w:t>
      </w:r>
    </w:p>
    <w:p w14:paraId="693F5511" w14:textId="77777777" w:rsidR="00C44911" w:rsidRPr="00D34B1B" w:rsidRDefault="00C44911" w:rsidP="00C44911">
      <w:pPr>
        <w:ind w:firstLine="480"/>
        <w:rPr>
          <w:lang w:bidi="ar"/>
        </w:rPr>
      </w:pPr>
      <w:r w:rsidRPr="00D34B1B">
        <w:rPr>
          <w:rFonts w:hint="eastAsia"/>
          <w:lang w:bidi="ar"/>
        </w:rPr>
        <w:t>项目排气筒高度符合相关环保标准规定的最低高度要求。</w:t>
      </w:r>
    </w:p>
    <w:p w14:paraId="3DAF55C7" w14:textId="5DEF1050" w:rsidR="00C44911" w:rsidRPr="00D34B1B" w:rsidRDefault="00C44911" w:rsidP="00C44911">
      <w:pPr>
        <w:ind w:firstLine="480"/>
        <w:rPr>
          <w:lang w:bidi="ar"/>
        </w:rPr>
      </w:pPr>
      <w:r w:rsidRPr="00D34B1B">
        <w:rPr>
          <w:rFonts w:hint="eastAsia"/>
          <w:lang w:bidi="ar"/>
        </w:rPr>
        <w:t>（</w:t>
      </w:r>
      <w:r w:rsidRPr="00D34B1B">
        <w:rPr>
          <w:rFonts w:hint="eastAsia"/>
          <w:lang w:bidi="ar"/>
        </w:rPr>
        <w:t>3</w:t>
      </w:r>
      <w:r w:rsidRPr="00D34B1B">
        <w:rPr>
          <w:rFonts w:hint="eastAsia"/>
          <w:lang w:bidi="ar"/>
        </w:rPr>
        <w:t>）烟气速度达标分析</w:t>
      </w:r>
    </w:p>
    <w:p w14:paraId="0A7A7CA7" w14:textId="4B8ADBC5" w:rsidR="00C44911" w:rsidRPr="00D34B1B" w:rsidRDefault="00C44911" w:rsidP="00C44911">
      <w:pPr>
        <w:ind w:firstLine="480"/>
      </w:pPr>
      <w:r w:rsidRPr="00D34B1B">
        <w:t>根据</w:t>
      </w:r>
      <w:r w:rsidRPr="00D34B1B">
        <w:t>GB/T13201-91</w:t>
      </w:r>
      <w:r w:rsidRPr="00D34B1B">
        <w:t>《制定地方大气污染物排放标准的技术方法》的规定，排气筒出口烟气速度</w:t>
      </w:r>
      <w:r w:rsidRPr="00D34B1B">
        <w:t>Vs</w:t>
      </w:r>
      <w:r w:rsidRPr="00D34B1B">
        <w:t>不得小于计算风速</w:t>
      </w:r>
      <w:proofErr w:type="spellStart"/>
      <w:r w:rsidRPr="00D34B1B">
        <w:t>Vc</w:t>
      </w:r>
      <w:proofErr w:type="spellEnd"/>
      <w:r w:rsidRPr="00D34B1B">
        <w:t>的</w:t>
      </w:r>
      <w:r w:rsidRPr="00D34B1B">
        <w:t>1.5</w:t>
      </w:r>
      <w:r w:rsidRPr="00D34B1B">
        <w:t>倍。</w:t>
      </w:r>
    </w:p>
    <w:p w14:paraId="0977738C" w14:textId="3DEA5F7E" w:rsidR="00C44911" w:rsidRPr="00D34B1B" w:rsidRDefault="003C0529" w:rsidP="00C44911">
      <w:pPr>
        <w:ind w:firstLine="480"/>
      </w:pPr>
      <w:r w:rsidRPr="00D34B1B">
        <w:rPr>
          <w:rFonts w:cs="宋体"/>
          <w:noProof/>
          <w:kern w:val="0"/>
          <w:szCs w:val="24"/>
        </w:rPr>
        <w:drawing>
          <wp:anchor distT="0" distB="0" distL="114300" distR="114300" simplePos="0" relativeHeight="251634688" behindDoc="0" locked="0" layoutInCell="1" allowOverlap="1" wp14:anchorId="46D4C575" wp14:editId="3B75BAA6">
            <wp:simplePos x="0" y="0"/>
            <wp:positionH relativeFrom="column">
              <wp:posOffset>1155700</wp:posOffset>
            </wp:positionH>
            <wp:positionV relativeFrom="paragraph">
              <wp:posOffset>424815</wp:posOffset>
            </wp:positionV>
            <wp:extent cx="2632075" cy="1280160"/>
            <wp:effectExtent l="0" t="0" r="0" b="0"/>
            <wp:wrapTopAndBottom/>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3207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4911" w:rsidRPr="00D34B1B">
        <w:t>风速</w:t>
      </w:r>
      <w:proofErr w:type="spellStart"/>
      <w:r w:rsidR="00C44911" w:rsidRPr="00D34B1B">
        <w:t>Vc</w:t>
      </w:r>
      <w:proofErr w:type="spellEnd"/>
      <w:r w:rsidR="00C44911" w:rsidRPr="00D34B1B">
        <w:t>的计算公式如下：</w:t>
      </w:r>
    </w:p>
    <w:p w14:paraId="01E1D5DB" w14:textId="77777777" w:rsidR="003C0529" w:rsidRPr="00D34B1B" w:rsidRDefault="003C0529" w:rsidP="003C0529">
      <w:pPr>
        <w:ind w:firstLine="480"/>
      </w:pPr>
      <w:r w:rsidRPr="00D34B1B">
        <w:rPr>
          <w:rFonts w:hint="eastAsia"/>
        </w:rPr>
        <w:lastRenderedPageBreak/>
        <w:t>式中：</w:t>
      </w:r>
      <w:r w:rsidRPr="00D34B1B">
        <w:rPr>
          <w:rFonts w:hint="eastAsia"/>
        </w:rPr>
        <w:t>V</w:t>
      </w:r>
      <w:r w:rsidRPr="00D34B1B">
        <w:rPr>
          <w:rFonts w:hint="eastAsia"/>
          <w:vertAlign w:val="subscript"/>
        </w:rPr>
        <w:t>10</w:t>
      </w:r>
      <w:r w:rsidRPr="00D34B1B">
        <w:rPr>
          <w:rFonts w:hint="eastAsia"/>
        </w:rPr>
        <w:t>——</w:t>
      </w:r>
      <w:r w:rsidRPr="00D34B1B">
        <w:rPr>
          <w:rFonts w:hint="eastAsia"/>
        </w:rPr>
        <w:t xml:space="preserve">10m </w:t>
      </w:r>
      <w:r w:rsidRPr="00D34B1B">
        <w:rPr>
          <w:rFonts w:hint="eastAsia"/>
        </w:rPr>
        <w:t>高处环境风速的多年平均值；</w:t>
      </w:r>
      <w:r w:rsidRPr="00D34B1B">
        <w:rPr>
          <w:rFonts w:hint="eastAsia"/>
        </w:rPr>
        <w:t xml:space="preserve"> </w:t>
      </w:r>
    </w:p>
    <w:p w14:paraId="4FD5F64B" w14:textId="77777777" w:rsidR="003C0529" w:rsidRPr="00D34B1B" w:rsidRDefault="003C0529" w:rsidP="003C0529">
      <w:pPr>
        <w:ind w:firstLine="480"/>
      </w:pPr>
      <w:r w:rsidRPr="00D34B1B">
        <w:rPr>
          <w:rFonts w:hint="eastAsia"/>
        </w:rPr>
        <w:t xml:space="preserve">      H</w:t>
      </w:r>
      <w:r w:rsidRPr="00D34B1B">
        <w:rPr>
          <w:rFonts w:hint="eastAsia"/>
        </w:rPr>
        <w:t>——排气筒高度，</w:t>
      </w:r>
      <w:r w:rsidRPr="00D34B1B">
        <w:rPr>
          <w:rFonts w:hint="eastAsia"/>
        </w:rPr>
        <w:t>m</w:t>
      </w:r>
      <w:r w:rsidRPr="00D34B1B">
        <w:rPr>
          <w:rFonts w:hint="eastAsia"/>
        </w:rPr>
        <w:t>；</w:t>
      </w:r>
      <w:r w:rsidRPr="00D34B1B">
        <w:rPr>
          <w:rFonts w:hint="eastAsia"/>
        </w:rPr>
        <w:t xml:space="preserve"> </w:t>
      </w:r>
    </w:p>
    <w:p w14:paraId="5E567CE1" w14:textId="77777777" w:rsidR="003C0529" w:rsidRPr="00D34B1B" w:rsidRDefault="003C0529" w:rsidP="003C0529">
      <w:pPr>
        <w:ind w:firstLine="480"/>
      </w:pPr>
      <w:r w:rsidRPr="00D34B1B">
        <w:rPr>
          <w:rFonts w:hint="eastAsia"/>
        </w:rPr>
        <w:t xml:space="preserve">      P</w:t>
      </w:r>
      <w:r w:rsidRPr="00D34B1B">
        <w:rPr>
          <w:rFonts w:hint="eastAsia"/>
        </w:rPr>
        <w:t>——风廓线指数，取</w:t>
      </w:r>
      <w:r w:rsidRPr="00D34B1B">
        <w:rPr>
          <w:rFonts w:hint="eastAsia"/>
        </w:rPr>
        <w:t xml:space="preserve"> 0.15</w:t>
      </w:r>
      <w:r w:rsidRPr="00D34B1B">
        <w:rPr>
          <w:rFonts w:hint="eastAsia"/>
        </w:rPr>
        <w:t>。</w:t>
      </w:r>
    </w:p>
    <w:p w14:paraId="63F69D99" w14:textId="69765CE5" w:rsidR="00C44911" w:rsidRPr="00D34B1B" w:rsidRDefault="003C0529" w:rsidP="003C0529">
      <w:pPr>
        <w:ind w:firstLine="480"/>
      </w:pPr>
      <w:r w:rsidRPr="00D34B1B">
        <w:t>已知当地的年平均风速为</w:t>
      </w:r>
      <w:r w:rsidRPr="00D34B1B">
        <w:rPr>
          <w:rFonts w:hint="eastAsia"/>
        </w:rPr>
        <w:t>1.1</w:t>
      </w:r>
      <w:r w:rsidRPr="00D34B1B">
        <w:t>m/s</w:t>
      </w:r>
      <w:r w:rsidRPr="00D34B1B">
        <w:t>，以</w:t>
      </w:r>
      <w:r w:rsidRPr="00D34B1B">
        <w:t>D</w:t>
      </w:r>
      <w:r w:rsidRPr="00D34B1B">
        <w:t>类稳定度为计算的气象条件。</w:t>
      </w:r>
      <w:r w:rsidRPr="00D34B1B">
        <w:rPr>
          <w:rFonts w:hint="eastAsia"/>
        </w:rPr>
        <w:t>排气筒出口处烟气速度与</w:t>
      </w:r>
      <w:proofErr w:type="spellStart"/>
      <w:r w:rsidRPr="00D34B1B">
        <w:t>Vc</w:t>
      </w:r>
      <w:proofErr w:type="spellEnd"/>
      <w:r w:rsidRPr="00D34B1B">
        <w:t xml:space="preserve"> </w:t>
      </w:r>
      <w:r w:rsidRPr="00D34B1B">
        <w:rPr>
          <w:rFonts w:hint="eastAsia"/>
        </w:rPr>
        <w:t>的比较详见下表。</w:t>
      </w:r>
    </w:p>
    <w:p w14:paraId="7CD6BB24" w14:textId="3C99AB30" w:rsidR="003C0529" w:rsidRPr="00D34B1B" w:rsidRDefault="003C0529" w:rsidP="003C0529">
      <w:pPr>
        <w:pStyle w:val="a9"/>
      </w:pPr>
      <w:r w:rsidRPr="00D34B1B">
        <w:rPr>
          <w:rFonts w:hint="eastAsia"/>
        </w:rPr>
        <w:t>表</w:t>
      </w:r>
      <w:r w:rsidRPr="00D34B1B">
        <w:rPr>
          <w:rFonts w:hint="eastAsia"/>
        </w:rPr>
        <w:t>8</w:t>
      </w:r>
      <w:r w:rsidRPr="00D34B1B">
        <w:t>.2</w:t>
      </w:r>
      <w:r w:rsidRPr="00D34B1B">
        <w:rPr>
          <w:rFonts w:hint="eastAsia"/>
        </w:rPr>
        <w:t>-</w:t>
      </w:r>
      <w:r w:rsidRPr="00D34B1B">
        <w:t xml:space="preserve">4  </w:t>
      </w:r>
      <w:r w:rsidRPr="00D34B1B">
        <w:rPr>
          <w:rFonts w:hint="eastAsia"/>
        </w:rPr>
        <w:t>项目排气筒出口处烟气速度</w:t>
      </w:r>
      <w:r w:rsidRPr="00D34B1B">
        <w:rPr>
          <w:rFonts w:hint="eastAsia"/>
        </w:rPr>
        <w:t>V</w:t>
      </w:r>
      <w:r w:rsidRPr="00D34B1B">
        <w:t>s</w:t>
      </w:r>
      <w:r w:rsidRPr="00D34B1B">
        <w:rPr>
          <w:rFonts w:hint="eastAsia"/>
        </w:rPr>
        <w:t>与</w:t>
      </w:r>
      <w:proofErr w:type="spellStart"/>
      <w:r w:rsidRPr="00D34B1B">
        <w:rPr>
          <w:rFonts w:hint="eastAsia"/>
        </w:rPr>
        <w:t>Vc</w:t>
      </w:r>
      <w:proofErr w:type="spellEnd"/>
      <w:r w:rsidRPr="00D34B1B">
        <w:rPr>
          <w:rFonts w:hint="eastAsia"/>
        </w:rPr>
        <w:t>比较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9"/>
        <w:gridCol w:w="896"/>
        <w:gridCol w:w="656"/>
        <w:gridCol w:w="1316"/>
        <w:gridCol w:w="1281"/>
        <w:gridCol w:w="1396"/>
        <w:gridCol w:w="974"/>
        <w:gridCol w:w="1035"/>
      </w:tblGrid>
      <w:tr w:rsidR="00D34B1B" w:rsidRPr="00D34B1B" w14:paraId="1F2DEBBF" w14:textId="77777777" w:rsidTr="00F40959">
        <w:trPr>
          <w:trHeight w:val="397"/>
        </w:trPr>
        <w:tc>
          <w:tcPr>
            <w:tcW w:w="752" w:type="pct"/>
            <w:shd w:val="clear" w:color="auto" w:fill="auto"/>
            <w:vAlign w:val="center"/>
            <w:hideMark/>
          </w:tcPr>
          <w:p w14:paraId="57684E97" w14:textId="77777777" w:rsidR="003C0529" w:rsidRPr="00D34B1B" w:rsidRDefault="003C0529" w:rsidP="003C0529">
            <w:pPr>
              <w:pStyle w:val="ab"/>
              <w:rPr>
                <w:lang w:bidi="en-US"/>
              </w:rPr>
            </w:pPr>
            <w:r w:rsidRPr="00D34B1B">
              <w:rPr>
                <w:rFonts w:hint="eastAsia"/>
                <w:lang w:bidi="en-US"/>
              </w:rPr>
              <w:t>污染源</w:t>
            </w:r>
          </w:p>
        </w:tc>
        <w:tc>
          <w:tcPr>
            <w:tcW w:w="535" w:type="pct"/>
            <w:vAlign w:val="center"/>
          </w:tcPr>
          <w:p w14:paraId="579BEB4B" w14:textId="77777777" w:rsidR="003C0529" w:rsidRPr="00D34B1B" w:rsidRDefault="003C0529" w:rsidP="003C0529">
            <w:pPr>
              <w:pStyle w:val="ab"/>
              <w:rPr>
                <w:lang w:bidi="en-US"/>
              </w:rPr>
            </w:pPr>
            <w:r w:rsidRPr="00D34B1B">
              <w:rPr>
                <w:rFonts w:hint="eastAsia"/>
                <w:lang w:bidi="en-US"/>
              </w:rPr>
              <w:t>排气筒</w:t>
            </w:r>
          </w:p>
          <w:p w14:paraId="139E806E" w14:textId="77777777" w:rsidR="003C0529" w:rsidRPr="00D34B1B" w:rsidRDefault="003C0529" w:rsidP="003C0529">
            <w:pPr>
              <w:pStyle w:val="ab"/>
              <w:rPr>
                <w:lang w:bidi="en-US"/>
              </w:rPr>
            </w:pPr>
            <w:r w:rsidRPr="00D34B1B">
              <w:rPr>
                <w:rFonts w:hint="eastAsia"/>
                <w:lang w:bidi="en-US"/>
              </w:rPr>
              <w:t>编号</w:t>
            </w:r>
          </w:p>
        </w:tc>
        <w:tc>
          <w:tcPr>
            <w:tcW w:w="390" w:type="pct"/>
            <w:shd w:val="clear" w:color="auto" w:fill="auto"/>
            <w:noWrap/>
            <w:vAlign w:val="center"/>
            <w:hideMark/>
          </w:tcPr>
          <w:p w14:paraId="42B1A9D1" w14:textId="77777777" w:rsidR="003C0529" w:rsidRPr="00D34B1B" w:rsidRDefault="003C0529" w:rsidP="003C0529">
            <w:pPr>
              <w:pStyle w:val="ab"/>
              <w:rPr>
                <w:lang w:bidi="en-US"/>
              </w:rPr>
            </w:pPr>
            <w:r w:rsidRPr="00D34B1B">
              <w:rPr>
                <w:lang w:bidi="en-US"/>
              </w:rPr>
              <w:t>高度</w:t>
            </w:r>
          </w:p>
          <w:p w14:paraId="34CC970F" w14:textId="77777777" w:rsidR="003C0529" w:rsidRPr="00D34B1B" w:rsidRDefault="003C0529" w:rsidP="003C0529">
            <w:pPr>
              <w:pStyle w:val="ab"/>
              <w:rPr>
                <w:lang w:bidi="en-US"/>
              </w:rPr>
            </w:pPr>
            <w:r w:rsidRPr="00D34B1B">
              <w:rPr>
                <w:lang w:bidi="en-US"/>
              </w:rPr>
              <w:t>m</w:t>
            </w:r>
          </w:p>
        </w:tc>
        <w:tc>
          <w:tcPr>
            <w:tcW w:w="682" w:type="pct"/>
            <w:shd w:val="clear" w:color="auto" w:fill="auto"/>
            <w:noWrap/>
            <w:vAlign w:val="center"/>
          </w:tcPr>
          <w:p w14:paraId="27CBF603" w14:textId="77777777" w:rsidR="003C0529" w:rsidRPr="00D34B1B" w:rsidRDefault="003C0529" w:rsidP="003C0529">
            <w:pPr>
              <w:pStyle w:val="ab"/>
              <w:rPr>
                <w:lang w:bidi="en-US"/>
              </w:rPr>
            </w:pPr>
            <w:r w:rsidRPr="00D34B1B">
              <w:rPr>
                <w:rFonts w:hint="eastAsia"/>
                <w:lang w:bidi="en-US"/>
              </w:rPr>
              <w:t>排气筒内径</w:t>
            </w:r>
          </w:p>
          <w:p w14:paraId="56A9A994" w14:textId="77777777" w:rsidR="003C0529" w:rsidRPr="00D34B1B" w:rsidRDefault="003C0529" w:rsidP="003C0529">
            <w:pPr>
              <w:pStyle w:val="ab"/>
              <w:rPr>
                <w:lang w:bidi="en-US"/>
              </w:rPr>
            </w:pPr>
            <w:r w:rsidRPr="00D34B1B">
              <w:rPr>
                <w:lang w:bidi="en-US"/>
              </w:rPr>
              <w:t>m</w:t>
            </w:r>
          </w:p>
        </w:tc>
        <w:tc>
          <w:tcPr>
            <w:tcW w:w="761" w:type="pct"/>
            <w:vAlign w:val="center"/>
          </w:tcPr>
          <w:p w14:paraId="45DB8076" w14:textId="77777777" w:rsidR="003C0529" w:rsidRPr="00D34B1B" w:rsidRDefault="003C0529" w:rsidP="003C0529">
            <w:pPr>
              <w:pStyle w:val="ab"/>
              <w:rPr>
                <w:lang w:bidi="en-US"/>
              </w:rPr>
            </w:pPr>
            <w:r w:rsidRPr="00D34B1B">
              <w:rPr>
                <w:rFonts w:hint="eastAsia"/>
                <w:lang w:bidi="en-US"/>
              </w:rPr>
              <w:t>排烟速率</w:t>
            </w:r>
          </w:p>
          <w:p w14:paraId="10DC05B6" w14:textId="77777777" w:rsidR="003C0529" w:rsidRPr="00D34B1B" w:rsidRDefault="003C0529" w:rsidP="003C0529">
            <w:pPr>
              <w:pStyle w:val="ab"/>
              <w:rPr>
                <w:lang w:bidi="en-US"/>
              </w:rPr>
            </w:pPr>
            <w:r w:rsidRPr="00D34B1B">
              <w:rPr>
                <w:rFonts w:hint="eastAsia"/>
                <w:lang w:bidi="en-US"/>
              </w:rPr>
              <w:t>（</w:t>
            </w:r>
            <w:r w:rsidRPr="00D34B1B">
              <w:rPr>
                <w:rFonts w:hint="eastAsia"/>
                <w:lang w:bidi="en-US"/>
              </w:rPr>
              <w:t>m</w:t>
            </w:r>
            <w:r w:rsidRPr="00D34B1B">
              <w:rPr>
                <w:rFonts w:hint="eastAsia"/>
                <w:lang w:bidi="en-US"/>
              </w:rPr>
              <w:t>³</w:t>
            </w:r>
            <w:r w:rsidRPr="00D34B1B">
              <w:rPr>
                <w:rFonts w:hint="eastAsia"/>
                <w:lang w:bidi="en-US"/>
              </w:rPr>
              <w:t>/s</w:t>
            </w:r>
            <w:r w:rsidRPr="00D34B1B">
              <w:rPr>
                <w:rFonts w:hint="eastAsia"/>
                <w:lang w:bidi="en-US"/>
              </w:rPr>
              <w:t>）</w:t>
            </w:r>
          </w:p>
        </w:tc>
        <w:tc>
          <w:tcPr>
            <w:tcW w:w="761" w:type="pct"/>
            <w:shd w:val="clear" w:color="auto" w:fill="auto"/>
            <w:noWrap/>
            <w:vAlign w:val="center"/>
            <w:hideMark/>
          </w:tcPr>
          <w:p w14:paraId="63D3DE99" w14:textId="77777777" w:rsidR="003C0529" w:rsidRPr="00D34B1B" w:rsidRDefault="003C0529" w:rsidP="003C0529">
            <w:pPr>
              <w:pStyle w:val="ab"/>
              <w:rPr>
                <w:rFonts w:cs="宋体"/>
              </w:rPr>
            </w:pPr>
            <w:r w:rsidRPr="00D34B1B">
              <w:rPr>
                <w:rFonts w:hint="eastAsia"/>
                <w:lang w:bidi="en-US"/>
              </w:rPr>
              <w:t>烟气速度</w:t>
            </w:r>
            <w:r w:rsidRPr="00D34B1B">
              <w:rPr>
                <w:rFonts w:cs="宋体"/>
              </w:rPr>
              <w:t>Vs</w:t>
            </w:r>
          </w:p>
          <w:p w14:paraId="520F785C" w14:textId="77777777" w:rsidR="003C0529" w:rsidRPr="00D34B1B" w:rsidRDefault="003C0529" w:rsidP="003C0529">
            <w:pPr>
              <w:pStyle w:val="ab"/>
              <w:rPr>
                <w:lang w:bidi="en-US"/>
              </w:rPr>
            </w:pPr>
            <w:r w:rsidRPr="00D34B1B">
              <w:rPr>
                <w:rFonts w:hint="eastAsia"/>
                <w:lang w:bidi="en-US"/>
              </w:rPr>
              <w:t>（</w:t>
            </w:r>
            <w:r w:rsidRPr="00D34B1B">
              <w:rPr>
                <w:rFonts w:hint="eastAsia"/>
                <w:lang w:bidi="en-US"/>
              </w:rPr>
              <w:t>m/s</w:t>
            </w:r>
            <w:r w:rsidRPr="00D34B1B">
              <w:rPr>
                <w:rFonts w:hint="eastAsia"/>
                <w:lang w:bidi="en-US"/>
              </w:rPr>
              <w:t>）</w:t>
            </w:r>
          </w:p>
        </w:tc>
        <w:tc>
          <w:tcPr>
            <w:tcW w:w="506" w:type="pct"/>
            <w:shd w:val="clear" w:color="auto" w:fill="auto"/>
            <w:noWrap/>
            <w:vAlign w:val="center"/>
            <w:hideMark/>
          </w:tcPr>
          <w:p w14:paraId="36894707" w14:textId="77777777" w:rsidR="003C0529" w:rsidRPr="00D34B1B" w:rsidRDefault="003C0529" w:rsidP="003C0529">
            <w:pPr>
              <w:pStyle w:val="ab"/>
              <w:rPr>
                <w:lang w:bidi="en-US"/>
              </w:rPr>
            </w:pPr>
            <w:r w:rsidRPr="00D34B1B">
              <w:rPr>
                <w:rFonts w:hint="eastAsia"/>
                <w:lang w:bidi="en-US"/>
              </w:rPr>
              <w:t>1.5</w:t>
            </w:r>
            <w:r w:rsidRPr="00D34B1B">
              <w:rPr>
                <w:lang w:bidi="en-US"/>
              </w:rPr>
              <w:t>Vc</w:t>
            </w:r>
          </w:p>
          <w:p w14:paraId="4B7696B5" w14:textId="77777777" w:rsidR="003C0529" w:rsidRPr="00D34B1B" w:rsidRDefault="003C0529" w:rsidP="003C0529">
            <w:pPr>
              <w:pStyle w:val="ab"/>
              <w:rPr>
                <w:lang w:bidi="en-US"/>
              </w:rPr>
            </w:pPr>
            <w:r w:rsidRPr="00D34B1B">
              <w:rPr>
                <w:rFonts w:hint="eastAsia"/>
                <w:lang w:bidi="en-US"/>
              </w:rPr>
              <w:t>（</w:t>
            </w:r>
            <w:r w:rsidRPr="00D34B1B">
              <w:rPr>
                <w:rFonts w:hint="eastAsia"/>
                <w:lang w:bidi="en-US"/>
              </w:rPr>
              <w:t>m/s</w:t>
            </w:r>
            <w:r w:rsidRPr="00D34B1B">
              <w:rPr>
                <w:rFonts w:hint="eastAsia"/>
                <w:lang w:bidi="en-US"/>
              </w:rPr>
              <w:t>）</w:t>
            </w:r>
          </w:p>
        </w:tc>
        <w:tc>
          <w:tcPr>
            <w:tcW w:w="613" w:type="pct"/>
            <w:vAlign w:val="center"/>
          </w:tcPr>
          <w:p w14:paraId="1F807C51" w14:textId="77777777" w:rsidR="003C0529" w:rsidRPr="00D34B1B" w:rsidRDefault="003C0529" w:rsidP="003C0529">
            <w:pPr>
              <w:pStyle w:val="ab"/>
              <w:rPr>
                <w:lang w:bidi="en-US"/>
              </w:rPr>
            </w:pPr>
            <w:r w:rsidRPr="00D34B1B">
              <w:rPr>
                <w:rFonts w:hint="eastAsia"/>
                <w:lang w:bidi="en-US"/>
              </w:rPr>
              <w:t>合理性分析</w:t>
            </w:r>
          </w:p>
        </w:tc>
      </w:tr>
      <w:tr w:rsidR="00D34B1B" w:rsidRPr="00D34B1B" w14:paraId="09BC8792" w14:textId="77777777" w:rsidTr="00F40959">
        <w:trPr>
          <w:trHeight w:val="397"/>
        </w:trPr>
        <w:tc>
          <w:tcPr>
            <w:tcW w:w="752" w:type="pct"/>
            <w:shd w:val="clear" w:color="auto" w:fill="auto"/>
            <w:vAlign w:val="center"/>
          </w:tcPr>
          <w:p w14:paraId="3FB9BA54" w14:textId="77777777" w:rsidR="003C0529" w:rsidRPr="00D34B1B" w:rsidRDefault="003C0529" w:rsidP="003C0529">
            <w:pPr>
              <w:pStyle w:val="ab"/>
              <w:rPr>
                <w:lang w:bidi="en-US"/>
              </w:rPr>
            </w:pPr>
            <w:r w:rsidRPr="00D34B1B">
              <w:rPr>
                <w:rFonts w:hint="eastAsia"/>
                <w:lang w:bidi="en-US"/>
              </w:rPr>
              <w:t>破碎筛分车间</w:t>
            </w:r>
          </w:p>
        </w:tc>
        <w:tc>
          <w:tcPr>
            <w:tcW w:w="535" w:type="pct"/>
            <w:vAlign w:val="center"/>
          </w:tcPr>
          <w:p w14:paraId="532E0E58" w14:textId="34B29554" w:rsidR="003C0529" w:rsidRPr="00D34B1B" w:rsidRDefault="00CA5103" w:rsidP="003C0529">
            <w:pPr>
              <w:pStyle w:val="ab"/>
              <w:rPr>
                <w:lang w:bidi="en-US"/>
              </w:rPr>
            </w:pPr>
            <w:r w:rsidRPr="00D34B1B">
              <w:rPr>
                <w:rFonts w:hint="eastAsia"/>
                <w:lang w:bidi="en-US"/>
              </w:rPr>
              <w:t>DA</w:t>
            </w:r>
            <w:r w:rsidRPr="00D34B1B">
              <w:rPr>
                <w:lang w:bidi="en-US"/>
              </w:rPr>
              <w:t>00</w:t>
            </w:r>
            <w:r w:rsidR="003C0529" w:rsidRPr="00D34B1B">
              <w:rPr>
                <w:rFonts w:hint="eastAsia"/>
                <w:lang w:bidi="en-US"/>
              </w:rPr>
              <w:t>1</w:t>
            </w:r>
          </w:p>
        </w:tc>
        <w:tc>
          <w:tcPr>
            <w:tcW w:w="390" w:type="pct"/>
            <w:shd w:val="clear" w:color="auto" w:fill="auto"/>
            <w:noWrap/>
            <w:vAlign w:val="center"/>
          </w:tcPr>
          <w:p w14:paraId="28E91A0A" w14:textId="77777777" w:rsidR="003C0529" w:rsidRPr="00D34B1B" w:rsidRDefault="003C0529" w:rsidP="003C0529">
            <w:pPr>
              <w:pStyle w:val="ab"/>
              <w:rPr>
                <w:lang w:bidi="en-US"/>
              </w:rPr>
            </w:pPr>
            <w:r w:rsidRPr="00D34B1B">
              <w:rPr>
                <w:rFonts w:hint="eastAsia"/>
                <w:lang w:bidi="en-US"/>
              </w:rPr>
              <w:t>15</w:t>
            </w:r>
          </w:p>
        </w:tc>
        <w:tc>
          <w:tcPr>
            <w:tcW w:w="682" w:type="pct"/>
            <w:shd w:val="clear" w:color="auto" w:fill="auto"/>
            <w:noWrap/>
            <w:vAlign w:val="center"/>
          </w:tcPr>
          <w:p w14:paraId="1198C3D5" w14:textId="77777777" w:rsidR="003C0529" w:rsidRPr="00D34B1B" w:rsidRDefault="003C0529" w:rsidP="003C0529">
            <w:pPr>
              <w:pStyle w:val="ab"/>
              <w:rPr>
                <w:lang w:bidi="en-US"/>
              </w:rPr>
            </w:pPr>
            <w:r w:rsidRPr="00D34B1B">
              <w:rPr>
                <w:rFonts w:hint="eastAsia"/>
                <w:lang w:bidi="en-US"/>
              </w:rPr>
              <w:t>0.7</w:t>
            </w:r>
          </w:p>
        </w:tc>
        <w:tc>
          <w:tcPr>
            <w:tcW w:w="761" w:type="pct"/>
            <w:vAlign w:val="center"/>
          </w:tcPr>
          <w:p w14:paraId="2C9D7FD2" w14:textId="03C6C3ED" w:rsidR="003C0529" w:rsidRPr="00D34B1B" w:rsidRDefault="00A6621C" w:rsidP="003C0529">
            <w:pPr>
              <w:pStyle w:val="ab"/>
              <w:rPr>
                <w:lang w:bidi="en-US"/>
              </w:rPr>
            </w:pPr>
            <w:r w:rsidRPr="00D34B1B">
              <w:rPr>
                <w:lang w:bidi="en-US"/>
              </w:rPr>
              <w:t>8.89</w:t>
            </w:r>
          </w:p>
        </w:tc>
        <w:tc>
          <w:tcPr>
            <w:tcW w:w="761" w:type="pct"/>
            <w:shd w:val="clear" w:color="auto" w:fill="auto"/>
            <w:noWrap/>
            <w:vAlign w:val="center"/>
          </w:tcPr>
          <w:p w14:paraId="313D7308" w14:textId="60ABEE94" w:rsidR="003C0529" w:rsidRPr="00D34B1B" w:rsidRDefault="00A6621C" w:rsidP="003C0529">
            <w:pPr>
              <w:pStyle w:val="ab"/>
              <w:rPr>
                <w:lang w:bidi="en-US"/>
              </w:rPr>
            </w:pPr>
            <w:r w:rsidRPr="00D34B1B">
              <w:rPr>
                <w:lang w:bidi="en-US"/>
              </w:rPr>
              <w:t>23.09</w:t>
            </w:r>
          </w:p>
        </w:tc>
        <w:tc>
          <w:tcPr>
            <w:tcW w:w="506" w:type="pct"/>
            <w:shd w:val="clear" w:color="auto" w:fill="auto"/>
            <w:noWrap/>
            <w:vAlign w:val="center"/>
          </w:tcPr>
          <w:p w14:paraId="1D72C849" w14:textId="77777777" w:rsidR="003C0529" w:rsidRPr="00D34B1B" w:rsidRDefault="003C0529" w:rsidP="003C0529">
            <w:pPr>
              <w:pStyle w:val="ab"/>
              <w:rPr>
                <w:lang w:bidi="en-US"/>
              </w:rPr>
            </w:pPr>
            <w:r w:rsidRPr="00D34B1B">
              <w:rPr>
                <w:rFonts w:hint="eastAsia"/>
                <w:lang w:bidi="en-US"/>
              </w:rPr>
              <w:t>4.11</w:t>
            </w:r>
          </w:p>
        </w:tc>
        <w:tc>
          <w:tcPr>
            <w:tcW w:w="613" w:type="pct"/>
            <w:vAlign w:val="center"/>
          </w:tcPr>
          <w:p w14:paraId="577A4BD8" w14:textId="77777777" w:rsidR="003C0529" w:rsidRPr="00D34B1B" w:rsidRDefault="003C0529" w:rsidP="003C0529">
            <w:pPr>
              <w:pStyle w:val="ab"/>
              <w:rPr>
                <w:lang w:bidi="en-US"/>
              </w:rPr>
            </w:pPr>
            <w:r w:rsidRPr="00D34B1B">
              <w:rPr>
                <w:rFonts w:hint="eastAsia"/>
                <w:lang w:bidi="en-US"/>
              </w:rPr>
              <w:t>合理</w:t>
            </w:r>
          </w:p>
        </w:tc>
      </w:tr>
      <w:tr w:rsidR="003C0529" w:rsidRPr="00D34B1B" w14:paraId="713D219D" w14:textId="77777777" w:rsidTr="00F40959">
        <w:trPr>
          <w:trHeight w:val="397"/>
        </w:trPr>
        <w:tc>
          <w:tcPr>
            <w:tcW w:w="752" w:type="pct"/>
            <w:shd w:val="clear" w:color="auto" w:fill="auto"/>
            <w:vAlign w:val="center"/>
          </w:tcPr>
          <w:p w14:paraId="20A9A74F" w14:textId="77777777" w:rsidR="003C0529" w:rsidRPr="00D34B1B" w:rsidRDefault="003C0529" w:rsidP="003C0529">
            <w:pPr>
              <w:pStyle w:val="ab"/>
            </w:pPr>
            <w:r w:rsidRPr="00D34B1B">
              <w:rPr>
                <w:rFonts w:hint="eastAsia"/>
              </w:rPr>
              <w:t>光选车间</w:t>
            </w:r>
          </w:p>
        </w:tc>
        <w:tc>
          <w:tcPr>
            <w:tcW w:w="535" w:type="pct"/>
            <w:vAlign w:val="center"/>
          </w:tcPr>
          <w:p w14:paraId="27844F2D" w14:textId="6A5A0E49" w:rsidR="003C0529" w:rsidRPr="00D34B1B" w:rsidRDefault="008C4100" w:rsidP="003C0529">
            <w:pPr>
              <w:pStyle w:val="ab"/>
              <w:rPr>
                <w:lang w:bidi="en-US"/>
              </w:rPr>
            </w:pPr>
            <w:r w:rsidRPr="00D34B1B">
              <w:rPr>
                <w:rFonts w:hint="eastAsia"/>
                <w:lang w:bidi="en-US"/>
              </w:rPr>
              <w:t>DA</w:t>
            </w:r>
            <w:r w:rsidRPr="00D34B1B">
              <w:rPr>
                <w:lang w:bidi="en-US"/>
              </w:rPr>
              <w:t>002</w:t>
            </w:r>
          </w:p>
        </w:tc>
        <w:tc>
          <w:tcPr>
            <w:tcW w:w="390" w:type="pct"/>
            <w:shd w:val="clear" w:color="auto" w:fill="auto"/>
            <w:noWrap/>
            <w:vAlign w:val="center"/>
          </w:tcPr>
          <w:p w14:paraId="19DE4425" w14:textId="77777777" w:rsidR="003C0529" w:rsidRPr="00D34B1B" w:rsidRDefault="003C0529" w:rsidP="003C0529">
            <w:pPr>
              <w:pStyle w:val="ab"/>
              <w:rPr>
                <w:lang w:bidi="en-US"/>
              </w:rPr>
            </w:pPr>
            <w:r w:rsidRPr="00D34B1B">
              <w:rPr>
                <w:rFonts w:hint="eastAsia"/>
                <w:lang w:bidi="en-US"/>
              </w:rPr>
              <w:t>15</w:t>
            </w:r>
          </w:p>
        </w:tc>
        <w:tc>
          <w:tcPr>
            <w:tcW w:w="682" w:type="pct"/>
            <w:shd w:val="clear" w:color="auto" w:fill="auto"/>
            <w:noWrap/>
            <w:vAlign w:val="center"/>
          </w:tcPr>
          <w:p w14:paraId="7EE90E43" w14:textId="043005A3" w:rsidR="003C0529" w:rsidRPr="00D34B1B" w:rsidRDefault="008C4100" w:rsidP="003C0529">
            <w:pPr>
              <w:pStyle w:val="ab"/>
              <w:rPr>
                <w:lang w:bidi="en-US"/>
              </w:rPr>
            </w:pPr>
            <w:r w:rsidRPr="00D34B1B">
              <w:rPr>
                <w:lang w:bidi="en-US"/>
              </w:rPr>
              <w:t>0.</w:t>
            </w:r>
            <w:r w:rsidR="00A6621C" w:rsidRPr="00D34B1B">
              <w:rPr>
                <w:lang w:bidi="en-US"/>
              </w:rPr>
              <w:t>35</w:t>
            </w:r>
          </w:p>
        </w:tc>
        <w:tc>
          <w:tcPr>
            <w:tcW w:w="761" w:type="pct"/>
            <w:vAlign w:val="center"/>
          </w:tcPr>
          <w:p w14:paraId="4DD523D7" w14:textId="68E82603" w:rsidR="003C0529" w:rsidRPr="00D34B1B" w:rsidRDefault="00A6621C" w:rsidP="003C0529">
            <w:pPr>
              <w:pStyle w:val="ab"/>
              <w:rPr>
                <w:lang w:bidi="en-US"/>
              </w:rPr>
            </w:pPr>
            <w:r w:rsidRPr="00D34B1B">
              <w:rPr>
                <w:lang w:bidi="en-US"/>
              </w:rPr>
              <w:t>1.39</w:t>
            </w:r>
          </w:p>
        </w:tc>
        <w:tc>
          <w:tcPr>
            <w:tcW w:w="761" w:type="pct"/>
            <w:shd w:val="clear" w:color="auto" w:fill="auto"/>
            <w:noWrap/>
            <w:vAlign w:val="center"/>
          </w:tcPr>
          <w:p w14:paraId="04CCC08E" w14:textId="5ED1DE15" w:rsidR="003C0529" w:rsidRPr="00D34B1B" w:rsidRDefault="00A6621C" w:rsidP="003C0529">
            <w:pPr>
              <w:pStyle w:val="ab"/>
              <w:rPr>
                <w:lang w:bidi="en-US"/>
              </w:rPr>
            </w:pPr>
            <w:r w:rsidRPr="00D34B1B">
              <w:rPr>
                <w:lang w:bidi="en-US"/>
              </w:rPr>
              <w:t>14.44</w:t>
            </w:r>
          </w:p>
        </w:tc>
        <w:tc>
          <w:tcPr>
            <w:tcW w:w="506" w:type="pct"/>
            <w:shd w:val="clear" w:color="auto" w:fill="auto"/>
            <w:noWrap/>
            <w:vAlign w:val="center"/>
          </w:tcPr>
          <w:p w14:paraId="3E03CC12" w14:textId="77777777" w:rsidR="003C0529" w:rsidRPr="00D34B1B" w:rsidRDefault="003C0529" w:rsidP="003C0529">
            <w:pPr>
              <w:pStyle w:val="ab"/>
              <w:rPr>
                <w:lang w:bidi="en-US"/>
              </w:rPr>
            </w:pPr>
            <w:r w:rsidRPr="00D34B1B">
              <w:rPr>
                <w:rFonts w:hint="eastAsia"/>
                <w:lang w:bidi="en-US"/>
              </w:rPr>
              <w:t>4.11</w:t>
            </w:r>
          </w:p>
        </w:tc>
        <w:tc>
          <w:tcPr>
            <w:tcW w:w="613" w:type="pct"/>
            <w:vAlign w:val="center"/>
          </w:tcPr>
          <w:p w14:paraId="32B8A921" w14:textId="77777777" w:rsidR="003C0529" w:rsidRPr="00D34B1B" w:rsidRDefault="003C0529" w:rsidP="003C0529">
            <w:pPr>
              <w:pStyle w:val="ab"/>
              <w:rPr>
                <w:lang w:bidi="en-US"/>
              </w:rPr>
            </w:pPr>
            <w:r w:rsidRPr="00D34B1B">
              <w:rPr>
                <w:rFonts w:hint="eastAsia"/>
                <w:lang w:bidi="en-US"/>
              </w:rPr>
              <w:t>合理</w:t>
            </w:r>
          </w:p>
        </w:tc>
      </w:tr>
    </w:tbl>
    <w:p w14:paraId="7CBF9C66" w14:textId="40BD6C23" w:rsidR="00C44911" w:rsidRPr="00D34B1B" w:rsidRDefault="00C44911" w:rsidP="00CA5103">
      <w:pPr>
        <w:pStyle w:val="ad"/>
        <w:ind w:firstLine="420"/>
      </w:pPr>
    </w:p>
    <w:p w14:paraId="7038E01B" w14:textId="7642D0D2" w:rsidR="00C44911" w:rsidRPr="00D34B1B" w:rsidRDefault="008C4100" w:rsidP="008C4100">
      <w:pPr>
        <w:ind w:firstLine="480"/>
      </w:pPr>
      <w:r w:rsidRPr="00D34B1B">
        <w:rPr>
          <w:rFonts w:hint="eastAsia"/>
        </w:rPr>
        <w:t>根据上式计算，项目排气筒出口烟气流速符合</w:t>
      </w:r>
      <w:r w:rsidRPr="00D34B1B">
        <w:rPr>
          <w:rFonts w:hint="eastAsia"/>
        </w:rPr>
        <w:t xml:space="preserve"> GB/T13201-91</w:t>
      </w:r>
      <w:r w:rsidRPr="00D34B1B">
        <w:rPr>
          <w:rFonts w:hint="eastAsia"/>
        </w:rPr>
        <w:t>《制定地方大气污染物排放标准的技术方法》要求。</w:t>
      </w:r>
    </w:p>
    <w:p w14:paraId="4860DA17" w14:textId="75805A92" w:rsidR="00140057" w:rsidRPr="00D34B1B" w:rsidRDefault="008C4100" w:rsidP="008C4100">
      <w:pPr>
        <w:pStyle w:val="3"/>
      </w:pPr>
      <w:r w:rsidRPr="00D34B1B">
        <w:rPr>
          <w:rFonts w:hint="eastAsia"/>
        </w:rPr>
        <w:t>8</w:t>
      </w:r>
      <w:r w:rsidRPr="00D34B1B">
        <w:t xml:space="preserve">.2.4 </w:t>
      </w:r>
      <w:r w:rsidRPr="00D34B1B">
        <w:rPr>
          <w:rFonts w:hint="eastAsia"/>
        </w:rPr>
        <w:t>排气筒规范化建设要求</w:t>
      </w:r>
    </w:p>
    <w:p w14:paraId="581F7E7C" w14:textId="48E7976D" w:rsidR="008C4100" w:rsidRPr="00D34B1B" w:rsidRDefault="008C4100" w:rsidP="008C4100">
      <w:pPr>
        <w:ind w:firstLine="480"/>
      </w:pPr>
      <w:r w:rsidRPr="00D34B1B">
        <w:t>建设单位应根据《固定污染源排气中颗粒物测定与气态污染物采样方法》（</w:t>
      </w:r>
      <w:r w:rsidRPr="00D34B1B">
        <w:t>GB/T16157-1996</w:t>
      </w:r>
      <w:r w:rsidRPr="00D34B1B">
        <w:t>）关于采样位置的要求，在排气筒应设置检测采样孔。采样位置应优先选择在垂直管段，应避开烟道弯头和断面急剧变化的部位。采样位置应设置在距弯头、阀门、变径管下游方向不小于</w:t>
      </w:r>
      <w:r w:rsidRPr="00D34B1B">
        <w:t>6</w:t>
      </w:r>
      <w:r w:rsidRPr="00D34B1B">
        <w:t>倍直径，和距上述部件上游方向不小于</w:t>
      </w:r>
      <w:r w:rsidRPr="00D34B1B">
        <w:t>3</w:t>
      </w:r>
      <w:r w:rsidRPr="00D34B1B">
        <w:t>倍直径处，对矩形烟道，其当量直径</w:t>
      </w:r>
      <w:r w:rsidRPr="00D34B1B">
        <w:t>D</w:t>
      </w:r>
      <w:r w:rsidRPr="00D34B1B">
        <w:t>＝</w:t>
      </w:r>
      <w:r w:rsidRPr="00D34B1B">
        <w:t>2AB/</w:t>
      </w:r>
      <w:r w:rsidRPr="00D34B1B">
        <w:rPr>
          <w:rFonts w:hint="eastAsia"/>
        </w:rPr>
        <w:t>（</w:t>
      </w:r>
      <w:r w:rsidRPr="00D34B1B">
        <w:t>A+B</w:t>
      </w:r>
      <w:r w:rsidRPr="00D34B1B">
        <w:rPr>
          <w:rFonts w:hint="eastAsia"/>
        </w:rPr>
        <w:t>）</w:t>
      </w:r>
      <w:r w:rsidRPr="00D34B1B">
        <w:t>，式中</w:t>
      </w:r>
      <w:r w:rsidRPr="00D34B1B">
        <w:t>A</w:t>
      </w:r>
      <w:r w:rsidRPr="00D34B1B">
        <w:t>、</w:t>
      </w:r>
      <w:r w:rsidRPr="00D34B1B">
        <w:t>B</w:t>
      </w:r>
      <w:r w:rsidRPr="00D34B1B">
        <w:t>为边长。在选定的测定位置上开设采样孔，采样孔内径应不小于</w:t>
      </w:r>
      <w:r w:rsidRPr="00D34B1B">
        <w:t>80mm</w:t>
      </w:r>
      <w:r w:rsidRPr="00D34B1B">
        <w:t>，采样孔管应不大于</w:t>
      </w:r>
      <w:r w:rsidRPr="00D34B1B">
        <w:t>50mm</w:t>
      </w:r>
      <w:r w:rsidRPr="00D34B1B">
        <w:t>，不使用时应用盖板、管堵或管帽封闭，当采样孔仅用于采集气态污染物时，其内径应不小于</w:t>
      </w:r>
      <w:r w:rsidRPr="00D34B1B">
        <w:t>40mm</w:t>
      </w:r>
      <w:r w:rsidRPr="00D34B1B">
        <w:t>。同时为检测人员设置采样平台，采样平台应有足够的工作面积是工作人员安全、方便地操作，平台面积应不小于</w:t>
      </w:r>
      <w:r w:rsidRPr="00D34B1B">
        <w:t>1.5m</w:t>
      </w:r>
      <w:r w:rsidRPr="00D34B1B">
        <w:rPr>
          <w:vertAlign w:val="superscript"/>
        </w:rPr>
        <w:t>2</w:t>
      </w:r>
      <w:r w:rsidRPr="00D34B1B">
        <w:t>，并设有</w:t>
      </w:r>
      <w:r w:rsidRPr="00D34B1B">
        <w:t>1.1m</w:t>
      </w:r>
      <w:r w:rsidRPr="00D34B1B">
        <w:t>高的护栏，采样孔距平台面约为</w:t>
      </w:r>
      <w:r w:rsidRPr="00D34B1B">
        <w:t>1.2~1.3m</w:t>
      </w:r>
      <w:r w:rsidRPr="00D34B1B">
        <w:rPr>
          <w:rFonts w:cs="宋体"/>
          <w:kern w:val="0"/>
          <w:szCs w:val="24"/>
        </w:rPr>
        <w:t>。</w:t>
      </w:r>
    </w:p>
    <w:p w14:paraId="08042205" w14:textId="3035EA6D" w:rsidR="008C4100" w:rsidRPr="00D34B1B" w:rsidRDefault="008C4100" w:rsidP="008C4100">
      <w:pPr>
        <w:pStyle w:val="3"/>
      </w:pPr>
      <w:r w:rsidRPr="00D34B1B">
        <w:rPr>
          <w:rFonts w:hint="eastAsia"/>
        </w:rPr>
        <w:t>8</w:t>
      </w:r>
      <w:r w:rsidRPr="00D34B1B">
        <w:t xml:space="preserve">.2.5 </w:t>
      </w:r>
      <w:r w:rsidRPr="00D34B1B">
        <w:rPr>
          <w:rFonts w:hint="eastAsia"/>
        </w:rPr>
        <w:t>非正常工况废气排放预防措施</w:t>
      </w:r>
    </w:p>
    <w:p w14:paraId="7559279B" w14:textId="77777777" w:rsidR="008C4100" w:rsidRPr="00D34B1B" w:rsidRDefault="008C4100" w:rsidP="008C4100">
      <w:pPr>
        <w:ind w:firstLine="480"/>
      </w:pPr>
      <w:r w:rsidRPr="00D34B1B">
        <w:rPr>
          <w:rFonts w:hint="eastAsia"/>
        </w:rPr>
        <w:t>除尘系统是生产工艺系统中一个主要设备，它运行的好坏直接影响生产环境和操作人员的身心健康，所以要保证生产设备和除尘系统的同步率和完好率。除尘器滤袋的品质、袋式除尘器的运行阻力、过滤风速的选择，滤袋结露、介质温</w:t>
      </w:r>
      <w:r w:rsidRPr="00D34B1B">
        <w:rPr>
          <w:rFonts w:hint="eastAsia"/>
        </w:rPr>
        <w:lastRenderedPageBreak/>
        <w:t>度等均是造成布袋除尘器不能正常工作的原因，不仅会影响除尘效率，还会影响除尘性能，造成超标排放污染大气环境。为预防非正常工况下废气排放对大气环境的影响，本环境建议如下：</w:t>
      </w:r>
      <w:r w:rsidRPr="00D34B1B">
        <w:t xml:space="preserve"> </w:t>
      </w:r>
    </w:p>
    <w:p w14:paraId="78515121" w14:textId="77777777" w:rsidR="008C4100" w:rsidRPr="00D34B1B" w:rsidRDefault="008C4100" w:rsidP="008C4100">
      <w:pPr>
        <w:ind w:firstLine="480"/>
      </w:pPr>
      <w:r w:rsidRPr="00D34B1B">
        <w:rPr>
          <w:rFonts w:hint="eastAsia"/>
        </w:rPr>
        <w:t>（</w:t>
      </w:r>
      <w:r w:rsidRPr="00D34B1B">
        <w:rPr>
          <w:rFonts w:hint="eastAsia"/>
        </w:rPr>
        <w:t>1</w:t>
      </w:r>
      <w:r w:rsidRPr="00D34B1B">
        <w:rPr>
          <w:rFonts w:hint="eastAsia"/>
        </w:rPr>
        <w:t>）要选择适合的滤布。应布袋除尘器布袋和龙骨规格，按综合技术经济指标，确定布袋的材质和规格。</w:t>
      </w:r>
    </w:p>
    <w:p w14:paraId="62A24783" w14:textId="01D17BDE" w:rsidR="008C4100" w:rsidRPr="00D34B1B" w:rsidRDefault="008C4100" w:rsidP="008C4100">
      <w:pPr>
        <w:ind w:firstLine="480"/>
      </w:pPr>
      <w:r w:rsidRPr="00D34B1B">
        <w:rPr>
          <w:rFonts w:hint="eastAsia"/>
        </w:rPr>
        <w:t>（</w:t>
      </w:r>
      <w:r w:rsidRPr="00D34B1B">
        <w:rPr>
          <w:rFonts w:hint="eastAsia"/>
        </w:rPr>
        <w:t>2</w:t>
      </w:r>
      <w:r w:rsidRPr="00D34B1B">
        <w:rPr>
          <w:rFonts w:hint="eastAsia"/>
        </w:rPr>
        <w:t>）要严格控制水蒸气进入除尘器内。下雨天或者有漏水的现象，</w:t>
      </w:r>
      <w:r w:rsidR="00880155" w:rsidRPr="00D34B1B">
        <w:rPr>
          <w:rFonts w:hint="eastAsia"/>
        </w:rPr>
        <w:t>须</w:t>
      </w:r>
      <w:r w:rsidRPr="00D34B1B">
        <w:rPr>
          <w:rFonts w:hint="eastAsia"/>
        </w:rPr>
        <w:t>及时停止设备</w:t>
      </w:r>
      <w:r w:rsidR="00880155" w:rsidRPr="00D34B1B">
        <w:rPr>
          <w:rFonts w:hint="eastAsia"/>
        </w:rPr>
        <w:t>，并</w:t>
      </w:r>
      <w:r w:rsidRPr="00D34B1B">
        <w:rPr>
          <w:rFonts w:hint="eastAsia"/>
        </w:rPr>
        <w:t>进行检查和维修，减少水分进入除尘器内，造成内部的腐蚀损坏模糊布袋。</w:t>
      </w:r>
    </w:p>
    <w:p w14:paraId="069E556B" w14:textId="77777777" w:rsidR="008C4100" w:rsidRPr="00D34B1B" w:rsidRDefault="008C4100" w:rsidP="008C4100">
      <w:pPr>
        <w:ind w:firstLine="480"/>
      </w:pPr>
      <w:r w:rsidRPr="00D34B1B">
        <w:rPr>
          <w:rFonts w:hint="eastAsia"/>
        </w:rPr>
        <w:t>（</w:t>
      </w:r>
      <w:r w:rsidRPr="00D34B1B">
        <w:rPr>
          <w:rFonts w:hint="eastAsia"/>
        </w:rPr>
        <w:t>3</w:t>
      </w:r>
      <w:r w:rsidRPr="00D34B1B">
        <w:rPr>
          <w:rFonts w:hint="eastAsia"/>
        </w:rPr>
        <w:t>）要加强除尘本体和除尘点的密封性。除尘系统主要有除尘器本体和除尘系统的其他设备，因此需要加强密封壳体的焊口、仓顶盖板、检查人孔、刮板机盖板等。</w:t>
      </w:r>
    </w:p>
    <w:p w14:paraId="033FA1C6" w14:textId="40C68358" w:rsidR="008C4100" w:rsidRPr="00D34B1B" w:rsidRDefault="008C4100" w:rsidP="008C4100">
      <w:pPr>
        <w:ind w:firstLine="480"/>
      </w:pPr>
      <w:r w:rsidRPr="00D34B1B">
        <w:rPr>
          <w:rFonts w:hint="eastAsia"/>
        </w:rPr>
        <w:t>（</w:t>
      </w:r>
      <w:r w:rsidRPr="00D34B1B">
        <w:rPr>
          <w:rFonts w:hint="eastAsia"/>
        </w:rPr>
        <w:t>4</w:t>
      </w:r>
      <w:r w:rsidRPr="00D34B1B">
        <w:rPr>
          <w:rFonts w:hint="eastAsia"/>
        </w:rPr>
        <w:t>）尽可能的控制开关次数。除尘器在工作过程中，环境复杂，温差相对较大，频繁的启动和停止，</w:t>
      </w:r>
      <w:r w:rsidR="00880155" w:rsidRPr="00D34B1B">
        <w:rPr>
          <w:rFonts w:hint="eastAsia"/>
        </w:rPr>
        <w:t>均</w:t>
      </w:r>
      <w:r w:rsidRPr="00D34B1B">
        <w:rPr>
          <w:rFonts w:hint="eastAsia"/>
        </w:rPr>
        <w:t>可能影响除尘器的工作效率，甚至是使用寿命。</w:t>
      </w:r>
    </w:p>
    <w:p w14:paraId="3B2DC960" w14:textId="49654FD1" w:rsidR="008C4100" w:rsidRPr="00D34B1B" w:rsidRDefault="008C4100" w:rsidP="008C4100">
      <w:pPr>
        <w:ind w:firstLine="480"/>
      </w:pPr>
      <w:r w:rsidRPr="00D34B1B">
        <w:rPr>
          <w:rFonts w:hint="eastAsia"/>
        </w:rPr>
        <w:t>（</w:t>
      </w:r>
      <w:r w:rsidRPr="00D34B1B">
        <w:rPr>
          <w:rFonts w:hint="eastAsia"/>
        </w:rPr>
        <w:t>5</w:t>
      </w:r>
      <w:r w:rsidRPr="00D34B1B">
        <w:rPr>
          <w:rFonts w:hint="eastAsia"/>
        </w:rPr>
        <w:t>）提高</w:t>
      </w:r>
      <w:r w:rsidR="00880155" w:rsidRPr="00D34B1B">
        <w:rPr>
          <w:rFonts w:hint="eastAsia"/>
        </w:rPr>
        <w:t>员工环保</w:t>
      </w:r>
      <w:r w:rsidRPr="00D34B1B">
        <w:rPr>
          <w:rFonts w:hint="eastAsia"/>
        </w:rPr>
        <w:t>意识，制定切实可行的操作规程和维护规程，加强除尘系统的管理维护力度，充分利用好系统停机检修契机做好关键除尘系统设备设施的检修维护。</w:t>
      </w:r>
    </w:p>
    <w:p w14:paraId="1F6F3197" w14:textId="70871A63" w:rsidR="008C4100" w:rsidRPr="00D34B1B" w:rsidRDefault="00880155" w:rsidP="00880155">
      <w:pPr>
        <w:pStyle w:val="2"/>
        <w:spacing w:before="163" w:after="163"/>
      </w:pPr>
      <w:bookmarkStart w:id="108" w:name="_Toc142386669"/>
      <w:r w:rsidRPr="00D34B1B">
        <w:rPr>
          <w:rFonts w:hint="eastAsia"/>
        </w:rPr>
        <w:t>8</w:t>
      </w:r>
      <w:r w:rsidRPr="00D34B1B">
        <w:t>.3</w:t>
      </w:r>
      <w:r w:rsidRPr="00D34B1B">
        <w:rPr>
          <w:rFonts w:hint="eastAsia"/>
        </w:rPr>
        <w:t>运营期水污染防治措施</w:t>
      </w:r>
      <w:bookmarkEnd w:id="108"/>
    </w:p>
    <w:p w14:paraId="1F138CFE" w14:textId="5C899883" w:rsidR="00E07C18" w:rsidRPr="00D34B1B" w:rsidRDefault="00E07C18" w:rsidP="00880155">
      <w:pPr>
        <w:ind w:firstLine="480"/>
      </w:pPr>
      <w:r w:rsidRPr="00D34B1B">
        <w:rPr>
          <w:rFonts w:hint="eastAsia"/>
        </w:rPr>
        <w:t>（</w:t>
      </w:r>
      <w:r w:rsidR="000717E8" w:rsidRPr="00D34B1B">
        <w:t>1</w:t>
      </w:r>
      <w:r w:rsidRPr="00D34B1B">
        <w:rPr>
          <w:rFonts w:hint="eastAsia"/>
        </w:rPr>
        <w:t>）</w:t>
      </w:r>
      <w:r w:rsidR="007E5A5F" w:rsidRPr="00D34B1B">
        <w:rPr>
          <w:rFonts w:hint="eastAsia"/>
        </w:rPr>
        <w:t>完善厂区周边雨污分流收集系统。设置围挡及截排水沟拦截生产区初期雨水，防止高浓度</w:t>
      </w:r>
      <w:r w:rsidR="007E5A5F" w:rsidRPr="00D34B1B">
        <w:rPr>
          <w:rFonts w:hint="eastAsia"/>
        </w:rPr>
        <w:t>SS</w:t>
      </w:r>
      <w:r w:rsidR="007E5A5F" w:rsidRPr="00D34B1B">
        <w:rPr>
          <w:rFonts w:hint="eastAsia"/>
        </w:rPr>
        <w:t>雨水直接入河</w:t>
      </w:r>
      <w:r w:rsidR="00387CD2" w:rsidRPr="00D34B1B">
        <w:rPr>
          <w:rFonts w:hint="eastAsia"/>
        </w:rPr>
        <w:t>。初期雨水经导流进入雨水收集池（容积</w:t>
      </w:r>
      <w:r w:rsidR="001948F1" w:rsidRPr="00D34B1B">
        <w:t>310</w:t>
      </w:r>
      <w:r w:rsidR="009540ED" w:rsidRPr="00D34B1B">
        <w:t>m</w:t>
      </w:r>
      <w:r w:rsidR="009540ED" w:rsidRPr="00D34B1B">
        <w:rPr>
          <w:vertAlign w:val="superscript"/>
        </w:rPr>
        <w:t>3</w:t>
      </w:r>
      <w:r w:rsidR="00387CD2" w:rsidRPr="00D34B1B">
        <w:rPr>
          <w:rFonts w:hint="eastAsia"/>
        </w:rPr>
        <w:t>）</w:t>
      </w:r>
      <w:r w:rsidR="009540ED" w:rsidRPr="00D34B1B">
        <w:rPr>
          <w:rFonts w:hint="eastAsia"/>
        </w:rPr>
        <w:t>，经沉淀处理后</w:t>
      </w:r>
      <w:r w:rsidR="00A37917" w:rsidRPr="00D34B1B">
        <w:rPr>
          <w:rFonts w:hint="eastAsia"/>
        </w:rPr>
        <w:t>全部</w:t>
      </w:r>
      <w:r w:rsidR="009540ED" w:rsidRPr="00D34B1B">
        <w:rPr>
          <w:rFonts w:hint="eastAsia"/>
        </w:rPr>
        <w:t>回用于生产区域降尘用水及洗车用水，不外排。</w:t>
      </w:r>
    </w:p>
    <w:p w14:paraId="6A1E4788" w14:textId="47EB2CBB" w:rsidR="009540ED" w:rsidRPr="00D34B1B" w:rsidRDefault="009540ED" w:rsidP="00880155">
      <w:pPr>
        <w:ind w:firstLine="480"/>
      </w:pPr>
      <w:r w:rsidRPr="00D34B1B">
        <w:rPr>
          <w:rFonts w:hint="eastAsia"/>
        </w:rPr>
        <w:t>（</w:t>
      </w:r>
      <w:r w:rsidR="000717E8" w:rsidRPr="00D34B1B">
        <w:t>2</w:t>
      </w:r>
      <w:r w:rsidRPr="00D34B1B">
        <w:rPr>
          <w:rFonts w:hint="eastAsia"/>
        </w:rPr>
        <w:t>）洗车废水经洗车平台配套建设的洗车水沉淀池沉淀处理后回用于洗车用水，不外排。</w:t>
      </w:r>
    </w:p>
    <w:p w14:paraId="400E4033" w14:textId="770DD7C7" w:rsidR="009540ED" w:rsidRPr="00D34B1B" w:rsidRDefault="009540ED" w:rsidP="00880155">
      <w:pPr>
        <w:ind w:firstLine="480"/>
      </w:pPr>
      <w:r w:rsidRPr="00D34B1B">
        <w:rPr>
          <w:rFonts w:hint="eastAsia"/>
        </w:rPr>
        <w:t>（</w:t>
      </w:r>
      <w:r w:rsidR="000717E8" w:rsidRPr="00D34B1B">
        <w:t>3</w:t>
      </w:r>
      <w:r w:rsidRPr="00D34B1B">
        <w:rPr>
          <w:rFonts w:hint="eastAsia"/>
        </w:rPr>
        <w:t>）人员生活污水</w:t>
      </w:r>
    </w:p>
    <w:p w14:paraId="72512A0D" w14:textId="7DCD93C0" w:rsidR="00880155" w:rsidRPr="00D34B1B" w:rsidRDefault="00166148" w:rsidP="00880155">
      <w:pPr>
        <w:ind w:firstLine="480"/>
      </w:pPr>
      <w:r w:rsidRPr="00D34B1B">
        <w:rPr>
          <w:rFonts w:hint="eastAsia"/>
        </w:rPr>
        <w:t>人员生活污水依托矿区</w:t>
      </w:r>
      <w:r w:rsidRPr="00D34B1B">
        <w:rPr>
          <w:rFonts w:hint="eastAsia"/>
        </w:rPr>
        <w:t>5</w:t>
      </w:r>
      <w:r w:rsidRPr="00D34B1B">
        <w:t>42</w:t>
      </w:r>
      <w:r w:rsidRPr="00D34B1B">
        <w:rPr>
          <w:rFonts w:hint="eastAsia"/>
        </w:rPr>
        <w:t>主井工业场地现有化粪池和</w:t>
      </w:r>
      <w:r w:rsidR="006613AE" w:rsidRPr="00D34B1B">
        <w:rPr>
          <w:rFonts w:hint="eastAsia"/>
        </w:rPr>
        <w:t>生活污水</w:t>
      </w:r>
      <w:r w:rsidRPr="00D34B1B">
        <w:rPr>
          <w:rFonts w:hint="eastAsia"/>
        </w:rPr>
        <w:t>一体化污水处理设施处理达标后排入盐池河。</w:t>
      </w:r>
      <w:r w:rsidR="006613AE" w:rsidRPr="00D34B1B">
        <w:rPr>
          <w:rFonts w:hint="eastAsia"/>
        </w:rPr>
        <w:t>在现有生活污水处理设施基础上新增反渗透处理设备。</w:t>
      </w:r>
    </w:p>
    <w:p w14:paraId="63F330C0" w14:textId="6C4A7DBF" w:rsidR="006613AE" w:rsidRPr="00D34B1B" w:rsidRDefault="006613AE" w:rsidP="00880155">
      <w:pPr>
        <w:ind w:firstLine="480"/>
      </w:pPr>
      <w:r w:rsidRPr="00D34B1B">
        <w:rPr>
          <w:rFonts w:hint="eastAsia"/>
        </w:rPr>
        <w:t>（</w:t>
      </w:r>
      <w:r w:rsidRPr="00D34B1B">
        <w:rPr>
          <w:rFonts w:hint="eastAsia"/>
        </w:rPr>
        <w:t>4</w:t>
      </w:r>
      <w:r w:rsidRPr="00D34B1B">
        <w:rPr>
          <w:rFonts w:hint="eastAsia"/>
        </w:rPr>
        <w:t>）于现有井口地面沉淀池旁新增除磷池，井下沉淀池出水进入除磷池，</w:t>
      </w:r>
      <w:r w:rsidRPr="00D34B1B">
        <w:rPr>
          <w:rFonts w:hint="eastAsia"/>
        </w:rPr>
        <w:lastRenderedPageBreak/>
        <w:t>投加除磷剂</w:t>
      </w:r>
      <w:r w:rsidR="00BD7985" w:rsidRPr="00D34B1B">
        <w:rPr>
          <w:rFonts w:hint="eastAsia"/>
        </w:rPr>
        <w:t>除磷处理后进入地面三级沉淀池，沉淀处理达标后外排。</w:t>
      </w:r>
    </w:p>
    <w:p w14:paraId="19FA9E92" w14:textId="20FFE6B4" w:rsidR="00166148" w:rsidRPr="00D34B1B" w:rsidRDefault="00166148" w:rsidP="00166148">
      <w:pPr>
        <w:pStyle w:val="2"/>
        <w:spacing w:before="163" w:after="163"/>
      </w:pPr>
      <w:bookmarkStart w:id="109" w:name="_Toc142386670"/>
      <w:r w:rsidRPr="00D34B1B">
        <w:rPr>
          <w:rFonts w:hint="eastAsia"/>
        </w:rPr>
        <w:t>8</w:t>
      </w:r>
      <w:r w:rsidRPr="00D34B1B">
        <w:t xml:space="preserve">.4 </w:t>
      </w:r>
      <w:r w:rsidRPr="00D34B1B">
        <w:rPr>
          <w:rFonts w:hint="eastAsia"/>
        </w:rPr>
        <w:t>运营期土壤、地下水污染防治措施</w:t>
      </w:r>
      <w:bookmarkEnd w:id="109"/>
    </w:p>
    <w:p w14:paraId="1DD46A05" w14:textId="77777777" w:rsidR="00900C44" w:rsidRPr="00D34B1B" w:rsidRDefault="00900C44" w:rsidP="00900C44">
      <w:pPr>
        <w:ind w:firstLine="480"/>
      </w:pPr>
      <w:r w:rsidRPr="00D34B1B">
        <w:rPr>
          <w:rFonts w:hint="eastAsia"/>
        </w:rPr>
        <w:t>土壤、地下水污染防治措施按照“源头控制、末端防治、污染监控、应急响应”相结合的原则，从污染物的产生、入渗、扩散、应急响应全阶段进行控制。</w:t>
      </w:r>
    </w:p>
    <w:p w14:paraId="78F40972" w14:textId="77777777" w:rsidR="00900C44" w:rsidRPr="00D34B1B" w:rsidRDefault="00900C44" w:rsidP="00900C44">
      <w:pPr>
        <w:ind w:firstLine="480"/>
      </w:pPr>
      <w:r w:rsidRPr="00D34B1B">
        <w:rPr>
          <w:rFonts w:hint="eastAsia"/>
        </w:rPr>
        <w:t>源头控制措施：主要包括固废的收集、贮存和清运过程，主要包括在管道、设备、阀门等方面采取相应措施。防止和降低污染物跑、冒、滴、漏，将污染物泄漏的环境风险事故降到最低程度，做到污染物“早发现、早处理”。</w:t>
      </w:r>
    </w:p>
    <w:p w14:paraId="451B4D21" w14:textId="77777777" w:rsidR="00900C44" w:rsidRPr="00D34B1B" w:rsidRDefault="00900C44" w:rsidP="00900C44">
      <w:pPr>
        <w:ind w:firstLine="480"/>
      </w:pPr>
      <w:r w:rsidRPr="00D34B1B">
        <w:rPr>
          <w:rFonts w:hint="eastAsia"/>
        </w:rPr>
        <w:t>末端控制措施：主要包括建设区域污染区地面的防渗措施和泄漏、渗漏污染物收集措施，即在污染区地面进行防渗处理，再做进一步的处理。末端控制采取分区防渗，按特殊污染防治区、重点污染防治区、一般污染防治区和非污染区防渗措施有区别的防渗原则。</w:t>
      </w:r>
    </w:p>
    <w:p w14:paraId="436AC86D" w14:textId="77777777" w:rsidR="00900C44" w:rsidRPr="00D34B1B" w:rsidRDefault="00900C44" w:rsidP="00900C44">
      <w:pPr>
        <w:ind w:firstLine="480"/>
      </w:pPr>
      <w:r w:rsidRPr="00D34B1B">
        <w:rPr>
          <w:rFonts w:hint="eastAsia"/>
        </w:rPr>
        <w:t>污染监控体系：实施覆盖生产区的土壤和地下水污染监控系统，建立完善的监测制度，配备先进的检测仪器和设备，科学合理设置土壤监测点和地下水监控井，及时发现污染、控制污染。</w:t>
      </w:r>
    </w:p>
    <w:p w14:paraId="7297C47A" w14:textId="77777777" w:rsidR="00900C44" w:rsidRPr="00D34B1B" w:rsidRDefault="00900C44" w:rsidP="00900C44">
      <w:pPr>
        <w:ind w:firstLine="480"/>
      </w:pPr>
      <w:r w:rsidRPr="00D34B1B">
        <w:rPr>
          <w:rFonts w:hint="eastAsia"/>
        </w:rPr>
        <w:t>应急响应措施：一旦发现土壤、地下水污染事故，立即启动应急预案、采取应急措施控制土壤、地下水污染，并使污染得到治理。</w:t>
      </w:r>
    </w:p>
    <w:p w14:paraId="14423E64" w14:textId="43597614" w:rsidR="00166148" w:rsidRPr="00D34B1B" w:rsidRDefault="00900C44" w:rsidP="00900C44">
      <w:pPr>
        <w:ind w:firstLine="480"/>
      </w:pPr>
      <w:r w:rsidRPr="00D34B1B">
        <w:rPr>
          <w:rFonts w:hint="eastAsia"/>
        </w:rPr>
        <w:t>坚持“可视化”原则，各类污水输送管道采取明管明沟设计，减少由于埋地管道泄漏而造成的土壤、地下水污染。</w:t>
      </w:r>
    </w:p>
    <w:p w14:paraId="25C43824" w14:textId="053D0751" w:rsidR="008C4100" w:rsidRPr="00D34B1B" w:rsidRDefault="00A806EC" w:rsidP="00A806EC">
      <w:pPr>
        <w:pStyle w:val="3"/>
      </w:pPr>
      <w:r w:rsidRPr="00D34B1B">
        <w:rPr>
          <w:rFonts w:hint="eastAsia"/>
        </w:rPr>
        <w:t>8</w:t>
      </w:r>
      <w:r w:rsidRPr="00D34B1B">
        <w:t xml:space="preserve">.4.1 </w:t>
      </w:r>
      <w:r w:rsidRPr="00D34B1B">
        <w:rPr>
          <w:rFonts w:hint="eastAsia"/>
        </w:rPr>
        <w:t>污染源控制</w:t>
      </w:r>
    </w:p>
    <w:p w14:paraId="114E6EF1" w14:textId="078D5886" w:rsidR="00A806EC" w:rsidRPr="00D34B1B" w:rsidRDefault="00A806EC" w:rsidP="00A806EC">
      <w:pPr>
        <w:ind w:firstLine="480"/>
      </w:pPr>
      <w:r w:rsidRPr="00D34B1B">
        <w:rPr>
          <w:rFonts w:hint="eastAsia"/>
        </w:rPr>
        <w:t>选择先进、成熟、可靠的工艺技术，对产生的“三废”进行合理的回用和治理，尽可能从</w:t>
      </w:r>
      <w:r w:rsidR="00943B8B" w:rsidRPr="00D34B1B">
        <w:rPr>
          <w:rFonts w:hint="eastAsia"/>
        </w:rPr>
        <w:t>源头上减少污染物排放；严格按照国家相关规范要求，对工艺、管道、设备、高浓度废水储存及处理构筑物采取相应措施，以防止和降低污染物的跑、冒、滴、漏，降低风险事故；废水管线敷设“可视化”，即管道</w:t>
      </w:r>
      <w:r w:rsidR="00A820E8" w:rsidRPr="00D34B1B">
        <w:rPr>
          <w:rFonts w:hint="eastAsia"/>
        </w:rPr>
        <w:t>地上敷设或管沟加盖，做到污染“早发现、早处理”，以减少由于埋地管道泄漏而可能造成的地下水及土壤污染。</w:t>
      </w:r>
    </w:p>
    <w:p w14:paraId="5489B3B7" w14:textId="670D90D2" w:rsidR="00A820E8" w:rsidRPr="00D34B1B" w:rsidRDefault="00A820E8" w:rsidP="00A820E8">
      <w:pPr>
        <w:pStyle w:val="3"/>
      </w:pPr>
      <w:r w:rsidRPr="00D34B1B">
        <w:rPr>
          <w:rFonts w:hint="eastAsia"/>
        </w:rPr>
        <w:lastRenderedPageBreak/>
        <w:t>8</w:t>
      </w:r>
      <w:r w:rsidRPr="00D34B1B">
        <w:t xml:space="preserve">.4.2 </w:t>
      </w:r>
      <w:r w:rsidRPr="00D34B1B">
        <w:rPr>
          <w:rFonts w:hint="eastAsia"/>
        </w:rPr>
        <w:t>防渗区划分</w:t>
      </w:r>
    </w:p>
    <w:p w14:paraId="0E79BD55" w14:textId="1B75935D" w:rsidR="00A820E8" w:rsidRPr="00D34B1B" w:rsidRDefault="00A820E8" w:rsidP="00A820E8">
      <w:pPr>
        <w:ind w:firstLine="482"/>
        <w:rPr>
          <w:b/>
          <w:bCs/>
        </w:rPr>
      </w:pPr>
      <w:r w:rsidRPr="00D34B1B">
        <w:rPr>
          <w:rFonts w:hint="eastAsia"/>
          <w:b/>
          <w:bCs/>
        </w:rPr>
        <w:t>1</w:t>
      </w:r>
      <w:r w:rsidRPr="00D34B1B">
        <w:rPr>
          <w:rFonts w:hint="eastAsia"/>
          <w:b/>
          <w:bCs/>
        </w:rPr>
        <w:t>、分区防渗原则</w:t>
      </w:r>
    </w:p>
    <w:p w14:paraId="08A321A4" w14:textId="7F9B863E" w:rsidR="00A820E8" w:rsidRPr="00D34B1B" w:rsidRDefault="00A820E8" w:rsidP="00A820E8">
      <w:pPr>
        <w:ind w:firstLine="480"/>
      </w:pPr>
      <w:r w:rsidRPr="00D34B1B">
        <w:rPr>
          <w:rFonts w:hint="eastAsia"/>
        </w:rPr>
        <w:t>根据《环境影响评价技术导则</w:t>
      </w:r>
      <w:r w:rsidRPr="00D34B1B">
        <w:t>-</w:t>
      </w:r>
      <w:r w:rsidRPr="00D34B1B">
        <w:rPr>
          <w:rFonts w:hint="eastAsia"/>
        </w:rPr>
        <w:t>地下水环境》（</w:t>
      </w:r>
      <w:r w:rsidRPr="00D34B1B">
        <w:t>HJ610-2016</w:t>
      </w:r>
      <w:r w:rsidRPr="00D34B1B">
        <w:rPr>
          <w:rFonts w:hint="eastAsia"/>
        </w:rPr>
        <w:t>）中相关标准，提出地下水防控方案优化调整的建议，根据建设项目场地天然包气带防污性能、污染控制难易程度和污染物特性提出防渗技术要求，具体标准如下。</w:t>
      </w:r>
    </w:p>
    <w:p w14:paraId="71C00ECD" w14:textId="20250BB4" w:rsidR="008C4100" w:rsidRPr="00D34B1B" w:rsidRDefault="00A820E8" w:rsidP="00A820E8">
      <w:pPr>
        <w:pStyle w:val="a9"/>
      </w:pPr>
      <w:r w:rsidRPr="00D34B1B">
        <w:rPr>
          <w:rFonts w:hint="eastAsia"/>
        </w:rPr>
        <w:t>表</w:t>
      </w:r>
      <w:r w:rsidRPr="00D34B1B">
        <w:rPr>
          <w:rFonts w:hint="eastAsia"/>
        </w:rPr>
        <w:t>8</w:t>
      </w:r>
      <w:r w:rsidRPr="00D34B1B">
        <w:t>.4</w:t>
      </w:r>
      <w:r w:rsidRPr="00D34B1B">
        <w:rPr>
          <w:rFonts w:hint="eastAsia"/>
        </w:rPr>
        <w:t>-</w:t>
      </w:r>
      <w:r w:rsidRPr="00D34B1B">
        <w:t xml:space="preserve">1  </w:t>
      </w:r>
      <w:r w:rsidRPr="00D34B1B">
        <w:rPr>
          <w:rFonts w:hint="eastAsia"/>
        </w:rPr>
        <w:t>污染控制难易程度分级参照表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36"/>
        <w:gridCol w:w="6737"/>
      </w:tblGrid>
      <w:tr w:rsidR="00D34B1B" w:rsidRPr="00D34B1B" w14:paraId="24191208" w14:textId="77777777" w:rsidTr="00F40959">
        <w:trPr>
          <w:trHeight w:val="340"/>
          <w:jc w:val="center"/>
        </w:trPr>
        <w:tc>
          <w:tcPr>
            <w:tcW w:w="1116" w:type="pct"/>
            <w:tcMar>
              <w:top w:w="0" w:type="dxa"/>
              <w:left w:w="28" w:type="dxa"/>
              <w:bottom w:w="0" w:type="dxa"/>
              <w:right w:w="28" w:type="dxa"/>
            </w:tcMar>
            <w:vAlign w:val="center"/>
            <w:hideMark/>
          </w:tcPr>
          <w:p w14:paraId="26185A92" w14:textId="77777777" w:rsidR="00A820E8" w:rsidRPr="00D34B1B" w:rsidRDefault="00A820E8" w:rsidP="00A820E8">
            <w:pPr>
              <w:pStyle w:val="ab"/>
            </w:pPr>
            <w:r w:rsidRPr="00D34B1B">
              <w:rPr>
                <w:rFonts w:hint="eastAsia"/>
              </w:rPr>
              <w:t>污染控制难易程度</w:t>
            </w:r>
          </w:p>
        </w:tc>
        <w:tc>
          <w:tcPr>
            <w:tcW w:w="3884" w:type="pct"/>
            <w:tcMar>
              <w:top w:w="0" w:type="dxa"/>
              <w:left w:w="28" w:type="dxa"/>
              <w:bottom w:w="0" w:type="dxa"/>
              <w:right w:w="28" w:type="dxa"/>
            </w:tcMar>
            <w:vAlign w:val="center"/>
            <w:hideMark/>
          </w:tcPr>
          <w:p w14:paraId="0F575308" w14:textId="77777777" w:rsidR="00A820E8" w:rsidRPr="00D34B1B" w:rsidRDefault="00A820E8" w:rsidP="00A820E8">
            <w:pPr>
              <w:pStyle w:val="ab"/>
            </w:pPr>
            <w:r w:rsidRPr="00D34B1B">
              <w:rPr>
                <w:rFonts w:hint="eastAsia"/>
              </w:rPr>
              <w:t>主要特征</w:t>
            </w:r>
          </w:p>
        </w:tc>
      </w:tr>
      <w:tr w:rsidR="00D34B1B" w:rsidRPr="00D34B1B" w14:paraId="09607B2A" w14:textId="77777777" w:rsidTr="00F40959">
        <w:trPr>
          <w:trHeight w:val="340"/>
          <w:jc w:val="center"/>
        </w:trPr>
        <w:tc>
          <w:tcPr>
            <w:tcW w:w="1116" w:type="pct"/>
            <w:tcMar>
              <w:top w:w="0" w:type="dxa"/>
              <w:left w:w="28" w:type="dxa"/>
              <w:bottom w:w="0" w:type="dxa"/>
              <w:right w:w="28" w:type="dxa"/>
            </w:tcMar>
            <w:vAlign w:val="center"/>
            <w:hideMark/>
          </w:tcPr>
          <w:p w14:paraId="70D57241" w14:textId="77777777" w:rsidR="00A820E8" w:rsidRPr="00D34B1B" w:rsidRDefault="00A820E8" w:rsidP="00A820E8">
            <w:pPr>
              <w:pStyle w:val="ab"/>
            </w:pPr>
            <w:r w:rsidRPr="00D34B1B">
              <w:rPr>
                <w:rFonts w:hint="eastAsia"/>
              </w:rPr>
              <w:t>难</w:t>
            </w:r>
          </w:p>
        </w:tc>
        <w:tc>
          <w:tcPr>
            <w:tcW w:w="3884" w:type="pct"/>
            <w:tcMar>
              <w:top w:w="0" w:type="dxa"/>
              <w:left w:w="28" w:type="dxa"/>
              <w:bottom w:w="0" w:type="dxa"/>
              <w:right w:w="28" w:type="dxa"/>
            </w:tcMar>
            <w:vAlign w:val="center"/>
            <w:hideMark/>
          </w:tcPr>
          <w:p w14:paraId="478D0E0A" w14:textId="77777777" w:rsidR="00A820E8" w:rsidRPr="00D34B1B" w:rsidRDefault="00A820E8" w:rsidP="00A820E8">
            <w:pPr>
              <w:pStyle w:val="ab"/>
            </w:pPr>
            <w:r w:rsidRPr="00D34B1B">
              <w:rPr>
                <w:rFonts w:hint="eastAsia"/>
              </w:rPr>
              <w:t>对地下水环境有污染的物料或污染物泄漏后，不能及时发现和处理。</w:t>
            </w:r>
          </w:p>
        </w:tc>
      </w:tr>
      <w:tr w:rsidR="00A820E8" w:rsidRPr="00D34B1B" w14:paraId="6B61D098" w14:textId="77777777" w:rsidTr="00F40959">
        <w:trPr>
          <w:trHeight w:val="340"/>
          <w:jc w:val="center"/>
        </w:trPr>
        <w:tc>
          <w:tcPr>
            <w:tcW w:w="1116" w:type="pct"/>
            <w:tcMar>
              <w:top w:w="0" w:type="dxa"/>
              <w:left w:w="28" w:type="dxa"/>
              <w:bottom w:w="0" w:type="dxa"/>
              <w:right w:w="28" w:type="dxa"/>
            </w:tcMar>
            <w:vAlign w:val="center"/>
            <w:hideMark/>
          </w:tcPr>
          <w:p w14:paraId="5561B274" w14:textId="77777777" w:rsidR="00A820E8" w:rsidRPr="00D34B1B" w:rsidRDefault="00A820E8" w:rsidP="00A820E8">
            <w:pPr>
              <w:pStyle w:val="ab"/>
            </w:pPr>
            <w:r w:rsidRPr="00D34B1B">
              <w:rPr>
                <w:rFonts w:hint="eastAsia"/>
              </w:rPr>
              <w:t>易</w:t>
            </w:r>
          </w:p>
        </w:tc>
        <w:tc>
          <w:tcPr>
            <w:tcW w:w="3884" w:type="pct"/>
            <w:tcMar>
              <w:top w:w="0" w:type="dxa"/>
              <w:left w:w="28" w:type="dxa"/>
              <w:bottom w:w="0" w:type="dxa"/>
              <w:right w:w="28" w:type="dxa"/>
            </w:tcMar>
            <w:vAlign w:val="center"/>
            <w:hideMark/>
          </w:tcPr>
          <w:p w14:paraId="2007EED3" w14:textId="77777777" w:rsidR="00A820E8" w:rsidRPr="00D34B1B" w:rsidRDefault="00A820E8" w:rsidP="00A820E8">
            <w:pPr>
              <w:pStyle w:val="ab"/>
            </w:pPr>
            <w:r w:rsidRPr="00D34B1B">
              <w:rPr>
                <w:rFonts w:hint="eastAsia"/>
              </w:rPr>
              <w:t>对地下水环境有污染的物料或污染物泄漏后，可及时发现和处理。</w:t>
            </w:r>
          </w:p>
        </w:tc>
      </w:tr>
    </w:tbl>
    <w:p w14:paraId="7ABC8B73" w14:textId="77777777" w:rsidR="00A820E8" w:rsidRPr="00D34B1B" w:rsidRDefault="00A820E8" w:rsidP="00A820E8">
      <w:pPr>
        <w:pStyle w:val="ad"/>
        <w:ind w:firstLine="420"/>
      </w:pPr>
    </w:p>
    <w:p w14:paraId="242E657C" w14:textId="1DBE3B6E" w:rsidR="00A820E8" w:rsidRPr="00D34B1B" w:rsidRDefault="00B8007A" w:rsidP="00A820E8">
      <w:pPr>
        <w:pStyle w:val="a9"/>
      </w:pPr>
      <w:r w:rsidRPr="00D34B1B">
        <w:rPr>
          <w:rFonts w:hint="eastAsia"/>
        </w:rPr>
        <w:t>表</w:t>
      </w:r>
      <w:r w:rsidRPr="00D34B1B">
        <w:rPr>
          <w:rFonts w:hint="eastAsia"/>
        </w:rPr>
        <w:t>8</w:t>
      </w:r>
      <w:r w:rsidRPr="00D34B1B">
        <w:t>.4</w:t>
      </w:r>
      <w:r w:rsidRPr="00D34B1B">
        <w:rPr>
          <w:rFonts w:hint="eastAsia"/>
        </w:rPr>
        <w:t>-</w:t>
      </w:r>
      <w:r w:rsidRPr="00D34B1B">
        <w:t xml:space="preserve">2  </w:t>
      </w:r>
      <w:r w:rsidRPr="00D34B1B">
        <w:rPr>
          <w:rFonts w:hint="eastAsia"/>
        </w:rPr>
        <w:t>天然包气带防污性能分级参照表</w:t>
      </w:r>
    </w:p>
    <w:tbl>
      <w:tblPr>
        <w:tblW w:w="51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21"/>
        <w:gridCol w:w="7938"/>
      </w:tblGrid>
      <w:tr w:rsidR="00D34B1B" w:rsidRPr="00D34B1B" w14:paraId="7D064F95" w14:textId="77777777" w:rsidTr="00B8007A">
        <w:trPr>
          <w:trHeight w:val="340"/>
          <w:tblHeader/>
          <w:jc w:val="center"/>
        </w:trPr>
        <w:tc>
          <w:tcPr>
            <w:tcW w:w="570" w:type="pct"/>
            <w:tcMar>
              <w:top w:w="0" w:type="dxa"/>
              <w:left w:w="28" w:type="dxa"/>
              <w:bottom w:w="0" w:type="dxa"/>
              <w:right w:w="28" w:type="dxa"/>
            </w:tcMar>
            <w:vAlign w:val="center"/>
            <w:hideMark/>
          </w:tcPr>
          <w:p w14:paraId="38AB8618" w14:textId="77777777" w:rsidR="00B8007A" w:rsidRPr="00D34B1B" w:rsidRDefault="00B8007A" w:rsidP="00B8007A">
            <w:pPr>
              <w:pStyle w:val="ab"/>
            </w:pPr>
            <w:r w:rsidRPr="00D34B1B">
              <w:rPr>
                <w:rFonts w:hint="eastAsia"/>
              </w:rPr>
              <w:t>污染控制难易程度</w:t>
            </w:r>
          </w:p>
        </w:tc>
        <w:tc>
          <w:tcPr>
            <w:tcW w:w="4430" w:type="pct"/>
            <w:tcMar>
              <w:top w:w="0" w:type="dxa"/>
              <w:left w:w="28" w:type="dxa"/>
              <w:bottom w:w="0" w:type="dxa"/>
              <w:right w:w="28" w:type="dxa"/>
            </w:tcMar>
            <w:vAlign w:val="center"/>
            <w:hideMark/>
          </w:tcPr>
          <w:p w14:paraId="274429DA" w14:textId="77777777" w:rsidR="00B8007A" w:rsidRPr="00D34B1B" w:rsidRDefault="00B8007A" w:rsidP="00B8007A">
            <w:pPr>
              <w:pStyle w:val="ab"/>
            </w:pPr>
            <w:r w:rsidRPr="00D34B1B">
              <w:rPr>
                <w:rFonts w:hint="eastAsia"/>
                <w:kern w:val="0"/>
              </w:rPr>
              <w:t>包气带岩土的渗透性能</w:t>
            </w:r>
          </w:p>
        </w:tc>
      </w:tr>
      <w:tr w:rsidR="00D34B1B" w:rsidRPr="00D34B1B" w14:paraId="0F579E26" w14:textId="77777777" w:rsidTr="00B8007A">
        <w:trPr>
          <w:trHeight w:val="340"/>
          <w:jc w:val="center"/>
        </w:trPr>
        <w:tc>
          <w:tcPr>
            <w:tcW w:w="570" w:type="pct"/>
            <w:tcMar>
              <w:top w:w="0" w:type="dxa"/>
              <w:left w:w="28" w:type="dxa"/>
              <w:bottom w:w="0" w:type="dxa"/>
              <w:right w:w="28" w:type="dxa"/>
            </w:tcMar>
            <w:vAlign w:val="center"/>
            <w:hideMark/>
          </w:tcPr>
          <w:p w14:paraId="7627FA97" w14:textId="77777777" w:rsidR="00B8007A" w:rsidRPr="00D34B1B" w:rsidRDefault="00B8007A" w:rsidP="00B8007A">
            <w:pPr>
              <w:pStyle w:val="ab"/>
            </w:pPr>
            <w:r w:rsidRPr="00D34B1B">
              <w:rPr>
                <w:rFonts w:hint="eastAsia"/>
              </w:rPr>
              <w:t>强</w:t>
            </w:r>
          </w:p>
        </w:tc>
        <w:tc>
          <w:tcPr>
            <w:tcW w:w="4430" w:type="pct"/>
            <w:tcMar>
              <w:top w:w="0" w:type="dxa"/>
              <w:left w:w="28" w:type="dxa"/>
              <w:bottom w:w="0" w:type="dxa"/>
              <w:right w:w="28" w:type="dxa"/>
            </w:tcMar>
            <w:vAlign w:val="center"/>
            <w:hideMark/>
          </w:tcPr>
          <w:p w14:paraId="76C56F9C" w14:textId="77777777" w:rsidR="00B8007A" w:rsidRPr="00D34B1B" w:rsidRDefault="00B8007A" w:rsidP="00B8007A">
            <w:pPr>
              <w:pStyle w:val="ab"/>
            </w:pPr>
            <w:r w:rsidRPr="00D34B1B">
              <w:rPr>
                <w:rFonts w:hint="eastAsia"/>
                <w:kern w:val="0"/>
              </w:rPr>
              <w:t>岩（土）层单层厚度</w:t>
            </w:r>
            <w:r w:rsidRPr="00D34B1B">
              <w:rPr>
                <w:kern w:val="0"/>
              </w:rPr>
              <w:t>Mb≥1.0m</w:t>
            </w:r>
            <w:r w:rsidRPr="00D34B1B">
              <w:rPr>
                <w:rFonts w:hint="eastAsia"/>
                <w:kern w:val="0"/>
              </w:rPr>
              <w:t>，渗透系数</w:t>
            </w:r>
            <w:r w:rsidRPr="00D34B1B">
              <w:rPr>
                <w:kern w:val="0"/>
              </w:rPr>
              <w:t>K≤1×10</w:t>
            </w:r>
            <w:r w:rsidRPr="00D34B1B">
              <w:rPr>
                <w:kern w:val="0"/>
                <w:vertAlign w:val="superscript"/>
              </w:rPr>
              <w:t>-6</w:t>
            </w:r>
            <w:r w:rsidRPr="00D34B1B">
              <w:rPr>
                <w:kern w:val="0"/>
              </w:rPr>
              <w:t>cm/s</w:t>
            </w:r>
            <w:r w:rsidRPr="00D34B1B">
              <w:rPr>
                <w:rFonts w:hint="eastAsia"/>
                <w:kern w:val="0"/>
              </w:rPr>
              <w:t>，且分布连续、稳定。</w:t>
            </w:r>
          </w:p>
        </w:tc>
      </w:tr>
      <w:tr w:rsidR="00D34B1B" w:rsidRPr="00D34B1B" w14:paraId="5D659FC4" w14:textId="77777777" w:rsidTr="00B8007A">
        <w:trPr>
          <w:trHeight w:val="340"/>
          <w:jc w:val="center"/>
        </w:trPr>
        <w:tc>
          <w:tcPr>
            <w:tcW w:w="570" w:type="pct"/>
            <w:tcMar>
              <w:top w:w="0" w:type="dxa"/>
              <w:left w:w="28" w:type="dxa"/>
              <w:bottom w:w="0" w:type="dxa"/>
              <w:right w:w="28" w:type="dxa"/>
            </w:tcMar>
            <w:vAlign w:val="center"/>
            <w:hideMark/>
          </w:tcPr>
          <w:p w14:paraId="2F5ACFA1" w14:textId="77777777" w:rsidR="00B8007A" w:rsidRPr="00D34B1B" w:rsidRDefault="00B8007A" w:rsidP="00B8007A">
            <w:pPr>
              <w:pStyle w:val="ab"/>
            </w:pPr>
            <w:r w:rsidRPr="00D34B1B">
              <w:rPr>
                <w:rFonts w:hint="eastAsia"/>
              </w:rPr>
              <w:t>中</w:t>
            </w:r>
          </w:p>
        </w:tc>
        <w:tc>
          <w:tcPr>
            <w:tcW w:w="4430" w:type="pct"/>
            <w:tcMar>
              <w:top w:w="0" w:type="dxa"/>
              <w:left w:w="28" w:type="dxa"/>
              <w:bottom w:w="0" w:type="dxa"/>
              <w:right w:w="28" w:type="dxa"/>
            </w:tcMar>
            <w:vAlign w:val="center"/>
            <w:hideMark/>
          </w:tcPr>
          <w:p w14:paraId="49DC1354" w14:textId="77777777" w:rsidR="00B8007A" w:rsidRPr="00D34B1B" w:rsidRDefault="00B8007A" w:rsidP="00B8007A">
            <w:pPr>
              <w:pStyle w:val="ab"/>
              <w:rPr>
                <w:kern w:val="0"/>
              </w:rPr>
            </w:pPr>
            <w:r w:rsidRPr="00D34B1B">
              <w:rPr>
                <w:rFonts w:hint="eastAsia"/>
                <w:kern w:val="0"/>
              </w:rPr>
              <w:t>岩（土）层单层厚度</w:t>
            </w:r>
            <w:r w:rsidRPr="00D34B1B">
              <w:rPr>
                <w:kern w:val="0"/>
              </w:rPr>
              <w:t>0.5m≤Mb&lt;1.0m</w:t>
            </w:r>
            <w:r w:rsidRPr="00D34B1B">
              <w:rPr>
                <w:rFonts w:hint="eastAsia"/>
                <w:kern w:val="0"/>
              </w:rPr>
              <w:t>，渗透系数</w:t>
            </w:r>
            <w:r w:rsidRPr="00D34B1B">
              <w:rPr>
                <w:kern w:val="0"/>
              </w:rPr>
              <w:t>K≤1×10</w:t>
            </w:r>
            <w:r w:rsidRPr="00D34B1B">
              <w:rPr>
                <w:kern w:val="0"/>
                <w:vertAlign w:val="superscript"/>
              </w:rPr>
              <w:t>-6</w:t>
            </w:r>
            <w:r w:rsidRPr="00D34B1B">
              <w:rPr>
                <w:kern w:val="0"/>
              </w:rPr>
              <w:t>cm/s</w:t>
            </w:r>
            <w:r w:rsidRPr="00D34B1B">
              <w:rPr>
                <w:rFonts w:hint="eastAsia"/>
                <w:kern w:val="0"/>
              </w:rPr>
              <w:t>，且分布连续、稳定。</w:t>
            </w:r>
          </w:p>
          <w:p w14:paraId="1ADE4E11" w14:textId="77777777" w:rsidR="00B8007A" w:rsidRPr="00D34B1B" w:rsidRDefault="00B8007A" w:rsidP="00B8007A">
            <w:pPr>
              <w:pStyle w:val="ab"/>
            </w:pPr>
            <w:r w:rsidRPr="00D34B1B">
              <w:rPr>
                <w:rFonts w:hint="eastAsia"/>
                <w:kern w:val="0"/>
              </w:rPr>
              <w:t>岩（土）层单层厚度</w:t>
            </w:r>
            <w:r w:rsidRPr="00D34B1B">
              <w:rPr>
                <w:kern w:val="0"/>
              </w:rPr>
              <w:t>Mb≥1.0m</w:t>
            </w:r>
            <w:r w:rsidRPr="00D34B1B">
              <w:rPr>
                <w:rFonts w:hint="eastAsia"/>
                <w:kern w:val="0"/>
              </w:rPr>
              <w:t>，渗透系数</w:t>
            </w:r>
            <w:r w:rsidRPr="00D34B1B">
              <w:rPr>
                <w:kern w:val="0"/>
              </w:rPr>
              <w:t>1×10</w:t>
            </w:r>
            <w:r w:rsidRPr="00D34B1B">
              <w:rPr>
                <w:kern w:val="0"/>
                <w:vertAlign w:val="superscript"/>
              </w:rPr>
              <w:t>-6</w:t>
            </w:r>
            <w:r w:rsidRPr="00D34B1B">
              <w:rPr>
                <w:kern w:val="0"/>
              </w:rPr>
              <w:t>cm/s&lt;K&lt;1×10</w:t>
            </w:r>
            <w:r w:rsidRPr="00D34B1B">
              <w:rPr>
                <w:kern w:val="0"/>
                <w:vertAlign w:val="superscript"/>
              </w:rPr>
              <w:t>-4</w:t>
            </w:r>
            <w:r w:rsidRPr="00D34B1B">
              <w:rPr>
                <w:kern w:val="0"/>
              </w:rPr>
              <w:t>cm/s</w:t>
            </w:r>
            <w:r w:rsidRPr="00D34B1B">
              <w:rPr>
                <w:rFonts w:hint="eastAsia"/>
                <w:kern w:val="0"/>
              </w:rPr>
              <w:t>，且分布连续、稳定。</w:t>
            </w:r>
          </w:p>
        </w:tc>
      </w:tr>
      <w:tr w:rsidR="00B8007A" w:rsidRPr="00D34B1B" w14:paraId="6FF6EB3C" w14:textId="77777777" w:rsidTr="00B8007A">
        <w:trPr>
          <w:trHeight w:val="340"/>
          <w:jc w:val="center"/>
        </w:trPr>
        <w:tc>
          <w:tcPr>
            <w:tcW w:w="570" w:type="pct"/>
            <w:tcMar>
              <w:top w:w="0" w:type="dxa"/>
              <w:left w:w="28" w:type="dxa"/>
              <w:bottom w:w="0" w:type="dxa"/>
              <w:right w:w="28" w:type="dxa"/>
            </w:tcMar>
            <w:vAlign w:val="center"/>
            <w:hideMark/>
          </w:tcPr>
          <w:p w14:paraId="1EAF07E2" w14:textId="77777777" w:rsidR="00B8007A" w:rsidRPr="00D34B1B" w:rsidRDefault="00B8007A" w:rsidP="00B8007A">
            <w:pPr>
              <w:pStyle w:val="ab"/>
            </w:pPr>
            <w:r w:rsidRPr="00D34B1B">
              <w:rPr>
                <w:rFonts w:hint="eastAsia"/>
              </w:rPr>
              <w:t>弱</w:t>
            </w:r>
          </w:p>
        </w:tc>
        <w:tc>
          <w:tcPr>
            <w:tcW w:w="4430" w:type="pct"/>
            <w:tcMar>
              <w:top w:w="0" w:type="dxa"/>
              <w:left w:w="28" w:type="dxa"/>
              <w:bottom w:w="0" w:type="dxa"/>
              <w:right w:w="28" w:type="dxa"/>
            </w:tcMar>
            <w:vAlign w:val="center"/>
            <w:hideMark/>
          </w:tcPr>
          <w:p w14:paraId="3BCE2F3C" w14:textId="77777777" w:rsidR="00B8007A" w:rsidRPr="00D34B1B" w:rsidRDefault="00B8007A" w:rsidP="00B8007A">
            <w:pPr>
              <w:pStyle w:val="ab"/>
              <w:rPr>
                <w:kern w:val="0"/>
              </w:rPr>
            </w:pPr>
            <w:r w:rsidRPr="00D34B1B">
              <w:rPr>
                <w:rFonts w:hint="eastAsia"/>
                <w:kern w:val="0"/>
              </w:rPr>
              <w:t>岩（土）层不满足上述</w:t>
            </w:r>
            <w:r w:rsidRPr="00D34B1B">
              <w:rPr>
                <w:kern w:val="0"/>
              </w:rPr>
              <w:t>“</w:t>
            </w:r>
            <w:r w:rsidRPr="00D34B1B">
              <w:rPr>
                <w:rFonts w:hint="eastAsia"/>
                <w:kern w:val="0"/>
              </w:rPr>
              <w:t>强</w:t>
            </w:r>
            <w:r w:rsidRPr="00D34B1B">
              <w:rPr>
                <w:kern w:val="0"/>
              </w:rPr>
              <w:t>”</w:t>
            </w:r>
            <w:r w:rsidRPr="00D34B1B">
              <w:rPr>
                <w:rFonts w:hint="eastAsia"/>
                <w:kern w:val="0"/>
              </w:rPr>
              <w:t>和</w:t>
            </w:r>
            <w:r w:rsidRPr="00D34B1B">
              <w:rPr>
                <w:kern w:val="0"/>
              </w:rPr>
              <w:t>“</w:t>
            </w:r>
            <w:r w:rsidRPr="00D34B1B">
              <w:rPr>
                <w:rFonts w:hint="eastAsia"/>
                <w:kern w:val="0"/>
              </w:rPr>
              <w:t>中</w:t>
            </w:r>
            <w:r w:rsidRPr="00D34B1B">
              <w:rPr>
                <w:kern w:val="0"/>
              </w:rPr>
              <w:t>”</w:t>
            </w:r>
            <w:r w:rsidRPr="00D34B1B">
              <w:rPr>
                <w:rFonts w:hint="eastAsia"/>
                <w:kern w:val="0"/>
              </w:rPr>
              <w:t>条件。</w:t>
            </w:r>
          </w:p>
        </w:tc>
      </w:tr>
    </w:tbl>
    <w:p w14:paraId="25FAB78A" w14:textId="6D44D22B" w:rsidR="00B8007A" w:rsidRPr="00D34B1B" w:rsidRDefault="00B8007A" w:rsidP="00B8007A">
      <w:pPr>
        <w:pStyle w:val="ad"/>
        <w:ind w:firstLine="420"/>
      </w:pPr>
    </w:p>
    <w:p w14:paraId="043FB29C" w14:textId="717448F1" w:rsidR="00B8007A" w:rsidRPr="00D34B1B" w:rsidRDefault="00B8007A" w:rsidP="00B8007A">
      <w:pPr>
        <w:pStyle w:val="a9"/>
      </w:pPr>
      <w:r w:rsidRPr="00D34B1B">
        <w:rPr>
          <w:rFonts w:hint="eastAsia"/>
        </w:rPr>
        <w:t>表</w:t>
      </w:r>
      <w:r w:rsidRPr="00D34B1B">
        <w:rPr>
          <w:rFonts w:hint="eastAsia"/>
        </w:rPr>
        <w:t>8</w:t>
      </w:r>
      <w:r w:rsidRPr="00D34B1B">
        <w:t>.4</w:t>
      </w:r>
      <w:r w:rsidRPr="00D34B1B">
        <w:rPr>
          <w:rFonts w:hint="eastAsia"/>
        </w:rPr>
        <w:t>-</w:t>
      </w:r>
      <w:r w:rsidRPr="00D34B1B">
        <w:t xml:space="preserve">3  </w:t>
      </w:r>
      <w:r w:rsidRPr="00D34B1B">
        <w:rPr>
          <w:rFonts w:hint="eastAsia"/>
        </w:rPr>
        <w:t>地下水污染防渗分区参照表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22"/>
        <w:gridCol w:w="1439"/>
        <w:gridCol w:w="1154"/>
        <w:gridCol w:w="2454"/>
        <w:gridCol w:w="2684"/>
      </w:tblGrid>
      <w:tr w:rsidR="00D34B1B" w:rsidRPr="00D34B1B" w14:paraId="3D957132" w14:textId="77777777" w:rsidTr="00F40959">
        <w:trPr>
          <w:trHeight w:val="340"/>
          <w:jc w:val="center"/>
        </w:trPr>
        <w:tc>
          <w:tcPr>
            <w:tcW w:w="584" w:type="pct"/>
            <w:tcMar>
              <w:top w:w="0" w:type="dxa"/>
              <w:left w:w="28" w:type="dxa"/>
              <w:bottom w:w="0" w:type="dxa"/>
              <w:right w:w="28" w:type="dxa"/>
            </w:tcMar>
            <w:vAlign w:val="center"/>
            <w:hideMark/>
          </w:tcPr>
          <w:p w14:paraId="4D3B2FB2" w14:textId="77777777" w:rsidR="000E4F2D" w:rsidRPr="00D34B1B" w:rsidRDefault="000E4F2D" w:rsidP="000E4F2D">
            <w:pPr>
              <w:pStyle w:val="ab"/>
              <w:ind w:leftChars="-50" w:left="-120" w:rightChars="-50" w:right="-120"/>
            </w:pPr>
            <w:r w:rsidRPr="00D34B1B">
              <w:rPr>
                <w:rFonts w:hint="eastAsia"/>
              </w:rPr>
              <w:t>防渗分区</w:t>
            </w:r>
          </w:p>
        </w:tc>
        <w:tc>
          <w:tcPr>
            <w:tcW w:w="822" w:type="pct"/>
            <w:tcMar>
              <w:top w:w="0" w:type="dxa"/>
              <w:left w:w="28" w:type="dxa"/>
              <w:bottom w:w="0" w:type="dxa"/>
              <w:right w:w="28" w:type="dxa"/>
            </w:tcMar>
            <w:vAlign w:val="center"/>
            <w:hideMark/>
          </w:tcPr>
          <w:p w14:paraId="72A1A8DC" w14:textId="77777777" w:rsidR="000E4F2D" w:rsidRPr="00D34B1B" w:rsidRDefault="000E4F2D" w:rsidP="000E4F2D">
            <w:pPr>
              <w:pStyle w:val="ab"/>
              <w:ind w:leftChars="-50" w:left="-120" w:rightChars="-50" w:right="-120"/>
              <w:rPr>
                <w:kern w:val="0"/>
              </w:rPr>
            </w:pPr>
            <w:r w:rsidRPr="00D34B1B">
              <w:rPr>
                <w:rFonts w:hint="eastAsia"/>
                <w:kern w:val="0"/>
              </w:rPr>
              <w:t>天然包气带</w:t>
            </w:r>
          </w:p>
          <w:p w14:paraId="3ED80106" w14:textId="77777777" w:rsidR="000E4F2D" w:rsidRPr="00D34B1B" w:rsidRDefault="000E4F2D" w:rsidP="000E4F2D">
            <w:pPr>
              <w:pStyle w:val="ab"/>
              <w:ind w:leftChars="-50" w:left="-120" w:rightChars="-50" w:right="-120"/>
            </w:pPr>
            <w:r w:rsidRPr="00D34B1B">
              <w:rPr>
                <w:rFonts w:hint="eastAsia"/>
                <w:kern w:val="0"/>
              </w:rPr>
              <w:t>防污性能</w:t>
            </w:r>
          </w:p>
        </w:tc>
        <w:tc>
          <w:tcPr>
            <w:tcW w:w="659" w:type="pct"/>
            <w:vAlign w:val="center"/>
            <w:hideMark/>
          </w:tcPr>
          <w:p w14:paraId="7FAC1BD1" w14:textId="77777777" w:rsidR="000E4F2D" w:rsidRPr="00D34B1B" w:rsidRDefault="000E4F2D" w:rsidP="000E4F2D">
            <w:pPr>
              <w:pStyle w:val="ab"/>
              <w:ind w:leftChars="-50" w:left="-120" w:rightChars="-50" w:right="-120"/>
              <w:rPr>
                <w:kern w:val="0"/>
              </w:rPr>
            </w:pPr>
            <w:r w:rsidRPr="00D34B1B">
              <w:rPr>
                <w:rFonts w:hint="eastAsia"/>
                <w:kern w:val="0"/>
              </w:rPr>
              <w:t>污染控制难易程度</w:t>
            </w:r>
          </w:p>
        </w:tc>
        <w:tc>
          <w:tcPr>
            <w:tcW w:w="1402" w:type="pct"/>
            <w:vAlign w:val="center"/>
            <w:hideMark/>
          </w:tcPr>
          <w:p w14:paraId="08B41C90" w14:textId="77777777" w:rsidR="000E4F2D" w:rsidRPr="00D34B1B" w:rsidRDefault="000E4F2D" w:rsidP="000E4F2D">
            <w:pPr>
              <w:pStyle w:val="ab"/>
              <w:ind w:leftChars="-50" w:left="-120" w:rightChars="-50" w:right="-120"/>
              <w:rPr>
                <w:kern w:val="0"/>
              </w:rPr>
            </w:pPr>
            <w:r w:rsidRPr="00D34B1B">
              <w:rPr>
                <w:rFonts w:hint="eastAsia"/>
                <w:kern w:val="0"/>
              </w:rPr>
              <w:t>污染物类型</w:t>
            </w:r>
          </w:p>
        </w:tc>
        <w:tc>
          <w:tcPr>
            <w:tcW w:w="1534" w:type="pct"/>
            <w:vAlign w:val="center"/>
            <w:hideMark/>
          </w:tcPr>
          <w:p w14:paraId="00B868B4" w14:textId="77777777" w:rsidR="000E4F2D" w:rsidRPr="00D34B1B" w:rsidRDefault="000E4F2D" w:rsidP="000E4F2D">
            <w:pPr>
              <w:pStyle w:val="ab"/>
              <w:ind w:leftChars="-50" w:left="-120" w:rightChars="-50" w:right="-120"/>
              <w:rPr>
                <w:kern w:val="0"/>
              </w:rPr>
            </w:pPr>
            <w:r w:rsidRPr="00D34B1B">
              <w:rPr>
                <w:rFonts w:hint="eastAsia"/>
                <w:kern w:val="0"/>
              </w:rPr>
              <w:t>防渗技术要求</w:t>
            </w:r>
          </w:p>
        </w:tc>
      </w:tr>
      <w:tr w:rsidR="00D34B1B" w:rsidRPr="00D34B1B" w14:paraId="24DDC1D1" w14:textId="77777777" w:rsidTr="00F40959">
        <w:trPr>
          <w:trHeight w:val="340"/>
          <w:jc w:val="center"/>
        </w:trPr>
        <w:tc>
          <w:tcPr>
            <w:tcW w:w="584" w:type="pct"/>
            <w:vMerge w:val="restart"/>
            <w:tcMar>
              <w:top w:w="0" w:type="dxa"/>
              <w:left w:w="28" w:type="dxa"/>
              <w:bottom w:w="0" w:type="dxa"/>
              <w:right w:w="28" w:type="dxa"/>
            </w:tcMar>
            <w:vAlign w:val="center"/>
            <w:hideMark/>
          </w:tcPr>
          <w:p w14:paraId="292460A9" w14:textId="77777777" w:rsidR="000E4F2D" w:rsidRPr="00D34B1B" w:rsidRDefault="000E4F2D" w:rsidP="000E4F2D">
            <w:pPr>
              <w:pStyle w:val="ab"/>
              <w:ind w:leftChars="-50" w:left="-120" w:rightChars="-50" w:right="-120"/>
            </w:pPr>
            <w:r w:rsidRPr="00D34B1B">
              <w:rPr>
                <w:rFonts w:hint="eastAsia"/>
              </w:rPr>
              <w:t>重点防渗区</w:t>
            </w:r>
          </w:p>
        </w:tc>
        <w:tc>
          <w:tcPr>
            <w:tcW w:w="822" w:type="pct"/>
            <w:tcMar>
              <w:top w:w="0" w:type="dxa"/>
              <w:left w:w="28" w:type="dxa"/>
              <w:bottom w:w="0" w:type="dxa"/>
              <w:right w:w="28" w:type="dxa"/>
            </w:tcMar>
            <w:vAlign w:val="center"/>
            <w:hideMark/>
          </w:tcPr>
          <w:p w14:paraId="739CFBFF" w14:textId="77777777" w:rsidR="000E4F2D" w:rsidRPr="00D34B1B" w:rsidRDefault="000E4F2D" w:rsidP="000E4F2D">
            <w:pPr>
              <w:pStyle w:val="ab"/>
              <w:ind w:leftChars="-50" w:left="-120" w:rightChars="-50" w:right="-120"/>
            </w:pPr>
            <w:r w:rsidRPr="00D34B1B">
              <w:rPr>
                <w:rFonts w:hint="eastAsia"/>
              </w:rPr>
              <w:t>弱</w:t>
            </w:r>
          </w:p>
        </w:tc>
        <w:tc>
          <w:tcPr>
            <w:tcW w:w="659" w:type="pct"/>
            <w:vAlign w:val="center"/>
            <w:hideMark/>
          </w:tcPr>
          <w:p w14:paraId="687C6636" w14:textId="77777777" w:rsidR="000E4F2D" w:rsidRPr="00D34B1B" w:rsidRDefault="000E4F2D" w:rsidP="000E4F2D">
            <w:pPr>
              <w:pStyle w:val="ab"/>
              <w:ind w:leftChars="-50" w:left="-120" w:rightChars="-50" w:right="-120"/>
            </w:pPr>
            <w:r w:rsidRPr="00D34B1B">
              <w:rPr>
                <w:rFonts w:hint="eastAsia"/>
              </w:rPr>
              <w:t>难</w:t>
            </w:r>
          </w:p>
        </w:tc>
        <w:tc>
          <w:tcPr>
            <w:tcW w:w="1402" w:type="pct"/>
            <w:vMerge w:val="restart"/>
            <w:vAlign w:val="center"/>
            <w:hideMark/>
          </w:tcPr>
          <w:p w14:paraId="076A1A22" w14:textId="77777777" w:rsidR="000E4F2D" w:rsidRPr="00D34B1B" w:rsidRDefault="000E4F2D" w:rsidP="000E4F2D">
            <w:pPr>
              <w:pStyle w:val="ab"/>
              <w:ind w:leftChars="-50" w:left="-120" w:rightChars="-50" w:right="-120"/>
            </w:pPr>
            <w:r w:rsidRPr="00D34B1B">
              <w:rPr>
                <w:rFonts w:hint="eastAsia"/>
              </w:rPr>
              <w:t>重金属、持久性有机物污染物</w:t>
            </w:r>
          </w:p>
        </w:tc>
        <w:tc>
          <w:tcPr>
            <w:tcW w:w="1534" w:type="pct"/>
            <w:vMerge w:val="restart"/>
            <w:vAlign w:val="center"/>
            <w:hideMark/>
          </w:tcPr>
          <w:p w14:paraId="0C794F24" w14:textId="77777777" w:rsidR="000E4F2D" w:rsidRPr="00D34B1B" w:rsidRDefault="000E4F2D" w:rsidP="000E4F2D">
            <w:pPr>
              <w:pStyle w:val="ab"/>
              <w:ind w:leftChars="-50" w:left="-120" w:rightChars="-50" w:right="-120"/>
            </w:pPr>
            <w:r w:rsidRPr="00D34B1B">
              <w:rPr>
                <w:rFonts w:hint="eastAsia"/>
                <w:kern w:val="0"/>
              </w:rPr>
              <w:t>等效黏土防渗层</w:t>
            </w:r>
            <w:r w:rsidRPr="00D34B1B">
              <w:rPr>
                <w:kern w:val="0"/>
              </w:rPr>
              <w:t>Mb≥6.0m</w:t>
            </w:r>
            <w:r w:rsidRPr="00D34B1B">
              <w:rPr>
                <w:rFonts w:hint="eastAsia"/>
                <w:kern w:val="0"/>
              </w:rPr>
              <w:t>，</w:t>
            </w:r>
            <w:r w:rsidRPr="00D34B1B">
              <w:rPr>
                <w:kern w:val="0"/>
              </w:rPr>
              <w:t>K≤1×10</w:t>
            </w:r>
            <w:r w:rsidRPr="00D34B1B">
              <w:rPr>
                <w:kern w:val="0"/>
                <w:vertAlign w:val="superscript"/>
              </w:rPr>
              <w:t>-7</w:t>
            </w:r>
            <w:r w:rsidRPr="00D34B1B">
              <w:rPr>
                <w:kern w:val="0"/>
              </w:rPr>
              <w:t>cm/s</w:t>
            </w:r>
            <w:r w:rsidRPr="00D34B1B">
              <w:rPr>
                <w:rFonts w:hint="eastAsia"/>
                <w:kern w:val="0"/>
              </w:rPr>
              <w:t>；或参照</w:t>
            </w:r>
            <w:r w:rsidRPr="00D34B1B">
              <w:rPr>
                <w:kern w:val="0"/>
              </w:rPr>
              <w:t>GB18598</w:t>
            </w:r>
            <w:r w:rsidRPr="00D34B1B">
              <w:rPr>
                <w:rFonts w:hint="eastAsia"/>
                <w:kern w:val="0"/>
              </w:rPr>
              <w:t>执行</w:t>
            </w:r>
          </w:p>
        </w:tc>
      </w:tr>
      <w:tr w:rsidR="00D34B1B" w:rsidRPr="00D34B1B" w14:paraId="631BB508" w14:textId="77777777" w:rsidTr="00F40959">
        <w:trPr>
          <w:trHeight w:val="340"/>
          <w:jc w:val="center"/>
        </w:trPr>
        <w:tc>
          <w:tcPr>
            <w:tcW w:w="0" w:type="auto"/>
            <w:vMerge/>
            <w:vAlign w:val="center"/>
            <w:hideMark/>
          </w:tcPr>
          <w:p w14:paraId="6A612911" w14:textId="77777777" w:rsidR="000E4F2D" w:rsidRPr="00D34B1B" w:rsidRDefault="000E4F2D" w:rsidP="000E4F2D">
            <w:pPr>
              <w:pStyle w:val="ab"/>
              <w:ind w:leftChars="-50" w:left="-120" w:rightChars="-50" w:right="-120"/>
            </w:pPr>
          </w:p>
        </w:tc>
        <w:tc>
          <w:tcPr>
            <w:tcW w:w="822" w:type="pct"/>
            <w:tcMar>
              <w:top w:w="0" w:type="dxa"/>
              <w:left w:w="28" w:type="dxa"/>
              <w:bottom w:w="0" w:type="dxa"/>
              <w:right w:w="28" w:type="dxa"/>
            </w:tcMar>
            <w:vAlign w:val="center"/>
            <w:hideMark/>
          </w:tcPr>
          <w:p w14:paraId="2C716F95" w14:textId="77777777" w:rsidR="000E4F2D" w:rsidRPr="00D34B1B" w:rsidRDefault="000E4F2D" w:rsidP="000E4F2D">
            <w:pPr>
              <w:pStyle w:val="ab"/>
              <w:ind w:leftChars="-50" w:left="-120" w:rightChars="-50" w:right="-120"/>
            </w:pPr>
            <w:r w:rsidRPr="00D34B1B">
              <w:rPr>
                <w:rFonts w:hint="eastAsia"/>
              </w:rPr>
              <w:t>中</w:t>
            </w:r>
            <w:r w:rsidRPr="00D34B1B">
              <w:t>-</w:t>
            </w:r>
            <w:r w:rsidRPr="00D34B1B">
              <w:rPr>
                <w:rFonts w:hint="eastAsia"/>
              </w:rPr>
              <w:t>强</w:t>
            </w:r>
          </w:p>
        </w:tc>
        <w:tc>
          <w:tcPr>
            <w:tcW w:w="659" w:type="pct"/>
            <w:vAlign w:val="center"/>
            <w:hideMark/>
          </w:tcPr>
          <w:p w14:paraId="16D26B04" w14:textId="77777777" w:rsidR="000E4F2D" w:rsidRPr="00D34B1B" w:rsidRDefault="000E4F2D" w:rsidP="000E4F2D">
            <w:pPr>
              <w:pStyle w:val="ab"/>
              <w:ind w:leftChars="-50" w:left="-120" w:rightChars="-50" w:right="-120"/>
            </w:pPr>
            <w:r w:rsidRPr="00D34B1B">
              <w:rPr>
                <w:rFonts w:hint="eastAsia"/>
              </w:rPr>
              <w:t>难</w:t>
            </w:r>
          </w:p>
        </w:tc>
        <w:tc>
          <w:tcPr>
            <w:tcW w:w="0" w:type="auto"/>
            <w:vMerge/>
            <w:vAlign w:val="center"/>
            <w:hideMark/>
          </w:tcPr>
          <w:p w14:paraId="216041A9" w14:textId="77777777" w:rsidR="000E4F2D" w:rsidRPr="00D34B1B" w:rsidRDefault="000E4F2D" w:rsidP="000E4F2D">
            <w:pPr>
              <w:pStyle w:val="ab"/>
              <w:ind w:leftChars="-50" w:left="-120" w:rightChars="-50" w:right="-120"/>
            </w:pPr>
          </w:p>
        </w:tc>
        <w:tc>
          <w:tcPr>
            <w:tcW w:w="0" w:type="auto"/>
            <w:vMerge/>
            <w:vAlign w:val="center"/>
            <w:hideMark/>
          </w:tcPr>
          <w:p w14:paraId="04C3B5A2" w14:textId="77777777" w:rsidR="000E4F2D" w:rsidRPr="00D34B1B" w:rsidRDefault="000E4F2D" w:rsidP="000E4F2D">
            <w:pPr>
              <w:pStyle w:val="ab"/>
              <w:ind w:leftChars="-50" w:left="-120" w:rightChars="-50" w:right="-120"/>
            </w:pPr>
          </w:p>
        </w:tc>
      </w:tr>
      <w:tr w:rsidR="00D34B1B" w:rsidRPr="00D34B1B" w14:paraId="419186A0" w14:textId="77777777" w:rsidTr="00F40959">
        <w:trPr>
          <w:trHeight w:val="340"/>
          <w:jc w:val="center"/>
        </w:trPr>
        <w:tc>
          <w:tcPr>
            <w:tcW w:w="0" w:type="auto"/>
            <w:vMerge/>
            <w:vAlign w:val="center"/>
            <w:hideMark/>
          </w:tcPr>
          <w:p w14:paraId="38FCE20D" w14:textId="77777777" w:rsidR="000E4F2D" w:rsidRPr="00D34B1B" w:rsidRDefault="000E4F2D" w:rsidP="000E4F2D">
            <w:pPr>
              <w:pStyle w:val="ab"/>
              <w:ind w:leftChars="-50" w:left="-120" w:rightChars="-50" w:right="-120"/>
            </w:pPr>
          </w:p>
        </w:tc>
        <w:tc>
          <w:tcPr>
            <w:tcW w:w="822" w:type="pct"/>
            <w:tcMar>
              <w:top w:w="0" w:type="dxa"/>
              <w:left w:w="28" w:type="dxa"/>
              <w:bottom w:w="0" w:type="dxa"/>
              <w:right w:w="28" w:type="dxa"/>
            </w:tcMar>
            <w:vAlign w:val="center"/>
            <w:hideMark/>
          </w:tcPr>
          <w:p w14:paraId="5878E703" w14:textId="77777777" w:rsidR="000E4F2D" w:rsidRPr="00D34B1B" w:rsidRDefault="000E4F2D" w:rsidP="000E4F2D">
            <w:pPr>
              <w:pStyle w:val="ab"/>
              <w:ind w:leftChars="-50" w:left="-120" w:rightChars="-50" w:right="-120"/>
            </w:pPr>
            <w:r w:rsidRPr="00D34B1B">
              <w:rPr>
                <w:rFonts w:hint="eastAsia"/>
              </w:rPr>
              <w:t>弱</w:t>
            </w:r>
          </w:p>
        </w:tc>
        <w:tc>
          <w:tcPr>
            <w:tcW w:w="659" w:type="pct"/>
            <w:vAlign w:val="center"/>
            <w:hideMark/>
          </w:tcPr>
          <w:p w14:paraId="31433336" w14:textId="77777777" w:rsidR="000E4F2D" w:rsidRPr="00D34B1B" w:rsidRDefault="000E4F2D" w:rsidP="000E4F2D">
            <w:pPr>
              <w:pStyle w:val="ab"/>
              <w:ind w:leftChars="-50" w:left="-120" w:rightChars="-50" w:right="-120"/>
            </w:pPr>
            <w:r w:rsidRPr="00D34B1B">
              <w:rPr>
                <w:rFonts w:hint="eastAsia"/>
              </w:rPr>
              <w:t>易</w:t>
            </w:r>
          </w:p>
        </w:tc>
        <w:tc>
          <w:tcPr>
            <w:tcW w:w="0" w:type="auto"/>
            <w:vMerge/>
            <w:vAlign w:val="center"/>
            <w:hideMark/>
          </w:tcPr>
          <w:p w14:paraId="7A105F47" w14:textId="77777777" w:rsidR="000E4F2D" w:rsidRPr="00D34B1B" w:rsidRDefault="000E4F2D" w:rsidP="000E4F2D">
            <w:pPr>
              <w:pStyle w:val="ab"/>
              <w:ind w:leftChars="-50" w:left="-120" w:rightChars="-50" w:right="-120"/>
            </w:pPr>
          </w:p>
        </w:tc>
        <w:tc>
          <w:tcPr>
            <w:tcW w:w="0" w:type="auto"/>
            <w:vMerge/>
            <w:vAlign w:val="center"/>
            <w:hideMark/>
          </w:tcPr>
          <w:p w14:paraId="61241DA1" w14:textId="77777777" w:rsidR="000E4F2D" w:rsidRPr="00D34B1B" w:rsidRDefault="000E4F2D" w:rsidP="000E4F2D">
            <w:pPr>
              <w:pStyle w:val="ab"/>
              <w:ind w:leftChars="-50" w:left="-120" w:rightChars="-50" w:right="-120"/>
            </w:pPr>
          </w:p>
        </w:tc>
      </w:tr>
      <w:tr w:rsidR="00D34B1B" w:rsidRPr="00D34B1B" w14:paraId="1FF2223F" w14:textId="77777777" w:rsidTr="00F40959">
        <w:trPr>
          <w:trHeight w:val="340"/>
          <w:jc w:val="center"/>
        </w:trPr>
        <w:tc>
          <w:tcPr>
            <w:tcW w:w="584" w:type="pct"/>
            <w:vMerge w:val="restart"/>
            <w:tcMar>
              <w:top w:w="0" w:type="dxa"/>
              <w:left w:w="28" w:type="dxa"/>
              <w:bottom w:w="0" w:type="dxa"/>
              <w:right w:w="28" w:type="dxa"/>
            </w:tcMar>
            <w:vAlign w:val="center"/>
            <w:hideMark/>
          </w:tcPr>
          <w:p w14:paraId="06E67980" w14:textId="77777777" w:rsidR="000E4F2D" w:rsidRPr="00D34B1B" w:rsidRDefault="000E4F2D" w:rsidP="000E4F2D">
            <w:pPr>
              <w:pStyle w:val="ab"/>
              <w:ind w:leftChars="-50" w:left="-120" w:rightChars="-50" w:right="-120"/>
            </w:pPr>
            <w:r w:rsidRPr="00D34B1B">
              <w:rPr>
                <w:rFonts w:hint="eastAsia"/>
              </w:rPr>
              <w:t>一般防渗区</w:t>
            </w:r>
          </w:p>
        </w:tc>
        <w:tc>
          <w:tcPr>
            <w:tcW w:w="822" w:type="pct"/>
            <w:tcMar>
              <w:top w:w="0" w:type="dxa"/>
              <w:left w:w="28" w:type="dxa"/>
              <w:bottom w:w="0" w:type="dxa"/>
              <w:right w:w="28" w:type="dxa"/>
            </w:tcMar>
            <w:vAlign w:val="center"/>
            <w:hideMark/>
          </w:tcPr>
          <w:p w14:paraId="52CFE104" w14:textId="77777777" w:rsidR="000E4F2D" w:rsidRPr="00D34B1B" w:rsidRDefault="000E4F2D" w:rsidP="000E4F2D">
            <w:pPr>
              <w:pStyle w:val="ab"/>
              <w:ind w:leftChars="-50" w:left="-120" w:rightChars="-50" w:right="-120"/>
            </w:pPr>
            <w:r w:rsidRPr="00D34B1B">
              <w:rPr>
                <w:rFonts w:hint="eastAsia"/>
              </w:rPr>
              <w:t>弱</w:t>
            </w:r>
          </w:p>
        </w:tc>
        <w:tc>
          <w:tcPr>
            <w:tcW w:w="659" w:type="pct"/>
            <w:vAlign w:val="center"/>
            <w:hideMark/>
          </w:tcPr>
          <w:p w14:paraId="0BF8352A" w14:textId="77777777" w:rsidR="000E4F2D" w:rsidRPr="00D34B1B" w:rsidRDefault="000E4F2D" w:rsidP="000E4F2D">
            <w:pPr>
              <w:pStyle w:val="ab"/>
              <w:ind w:leftChars="-50" w:left="-120" w:rightChars="-50" w:right="-120"/>
            </w:pPr>
            <w:r w:rsidRPr="00D34B1B">
              <w:rPr>
                <w:rFonts w:hint="eastAsia"/>
              </w:rPr>
              <w:t>易</w:t>
            </w:r>
            <w:r w:rsidRPr="00D34B1B">
              <w:t>-</w:t>
            </w:r>
            <w:r w:rsidRPr="00D34B1B">
              <w:rPr>
                <w:rFonts w:hint="eastAsia"/>
              </w:rPr>
              <w:t>难</w:t>
            </w:r>
          </w:p>
        </w:tc>
        <w:tc>
          <w:tcPr>
            <w:tcW w:w="1402" w:type="pct"/>
            <w:vMerge w:val="restart"/>
            <w:vAlign w:val="center"/>
            <w:hideMark/>
          </w:tcPr>
          <w:p w14:paraId="4C1C5683" w14:textId="77777777" w:rsidR="000E4F2D" w:rsidRPr="00D34B1B" w:rsidRDefault="000E4F2D" w:rsidP="000E4F2D">
            <w:pPr>
              <w:pStyle w:val="ab"/>
              <w:ind w:leftChars="-50" w:left="-120" w:rightChars="-50" w:right="-120"/>
            </w:pPr>
            <w:r w:rsidRPr="00D34B1B">
              <w:rPr>
                <w:rFonts w:hint="eastAsia"/>
                <w:kern w:val="0"/>
              </w:rPr>
              <w:t>其他类型</w:t>
            </w:r>
          </w:p>
        </w:tc>
        <w:tc>
          <w:tcPr>
            <w:tcW w:w="1534" w:type="pct"/>
            <w:vMerge w:val="restart"/>
            <w:vAlign w:val="center"/>
            <w:hideMark/>
          </w:tcPr>
          <w:p w14:paraId="762FB9A7" w14:textId="77777777" w:rsidR="000E4F2D" w:rsidRPr="00D34B1B" w:rsidRDefault="000E4F2D" w:rsidP="000E4F2D">
            <w:pPr>
              <w:pStyle w:val="ab"/>
              <w:ind w:leftChars="-50" w:left="-120" w:rightChars="-50" w:right="-120"/>
            </w:pPr>
            <w:r w:rsidRPr="00D34B1B">
              <w:rPr>
                <w:rFonts w:hint="eastAsia"/>
                <w:kern w:val="0"/>
              </w:rPr>
              <w:t>等效黏土防渗层</w:t>
            </w:r>
            <w:r w:rsidRPr="00D34B1B">
              <w:rPr>
                <w:kern w:val="0"/>
              </w:rPr>
              <w:t>≥1.5m</w:t>
            </w:r>
            <w:r w:rsidRPr="00D34B1B">
              <w:rPr>
                <w:rFonts w:hint="eastAsia"/>
                <w:kern w:val="0"/>
              </w:rPr>
              <w:t>，</w:t>
            </w:r>
            <w:r w:rsidRPr="00D34B1B">
              <w:rPr>
                <w:kern w:val="0"/>
              </w:rPr>
              <w:t>K≤1×10</w:t>
            </w:r>
            <w:r w:rsidRPr="00D34B1B">
              <w:rPr>
                <w:kern w:val="0"/>
                <w:vertAlign w:val="superscript"/>
              </w:rPr>
              <w:t>-7</w:t>
            </w:r>
            <w:r w:rsidRPr="00D34B1B">
              <w:rPr>
                <w:kern w:val="0"/>
              </w:rPr>
              <w:t>cm/s</w:t>
            </w:r>
            <w:r w:rsidRPr="00D34B1B">
              <w:rPr>
                <w:rFonts w:hint="eastAsia"/>
                <w:kern w:val="0"/>
              </w:rPr>
              <w:t>；或参照</w:t>
            </w:r>
            <w:r w:rsidRPr="00D34B1B">
              <w:rPr>
                <w:kern w:val="0"/>
              </w:rPr>
              <w:t>GB16889</w:t>
            </w:r>
            <w:r w:rsidRPr="00D34B1B">
              <w:rPr>
                <w:rFonts w:hint="eastAsia"/>
                <w:kern w:val="0"/>
              </w:rPr>
              <w:t>执行</w:t>
            </w:r>
          </w:p>
        </w:tc>
      </w:tr>
      <w:tr w:rsidR="00D34B1B" w:rsidRPr="00D34B1B" w14:paraId="32EF08FF" w14:textId="77777777" w:rsidTr="00F40959">
        <w:trPr>
          <w:trHeight w:val="340"/>
          <w:jc w:val="center"/>
        </w:trPr>
        <w:tc>
          <w:tcPr>
            <w:tcW w:w="0" w:type="auto"/>
            <w:vMerge/>
            <w:vAlign w:val="center"/>
            <w:hideMark/>
          </w:tcPr>
          <w:p w14:paraId="271897FD" w14:textId="77777777" w:rsidR="000E4F2D" w:rsidRPr="00D34B1B" w:rsidRDefault="000E4F2D" w:rsidP="000E4F2D">
            <w:pPr>
              <w:pStyle w:val="ab"/>
              <w:ind w:leftChars="-50" w:left="-120" w:rightChars="-50" w:right="-120"/>
            </w:pPr>
          </w:p>
        </w:tc>
        <w:tc>
          <w:tcPr>
            <w:tcW w:w="822" w:type="pct"/>
            <w:tcMar>
              <w:top w:w="0" w:type="dxa"/>
              <w:left w:w="28" w:type="dxa"/>
              <w:bottom w:w="0" w:type="dxa"/>
              <w:right w:w="28" w:type="dxa"/>
            </w:tcMar>
            <w:vAlign w:val="center"/>
            <w:hideMark/>
          </w:tcPr>
          <w:p w14:paraId="758B9B39" w14:textId="77777777" w:rsidR="000E4F2D" w:rsidRPr="00D34B1B" w:rsidRDefault="000E4F2D" w:rsidP="000E4F2D">
            <w:pPr>
              <w:pStyle w:val="ab"/>
              <w:ind w:leftChars="-50" w:left="-120" w:rightChars="-50" w:right="-120"/>
            </w:pPr>
            <w:r w:rsidRPr="00D34B1B">
              <w:rPr>
                <w:rFonts w:hint="eastAsia"/>
              </w:rPr>
              <w:t>中</w:t>
            </w:r>
            <w:r w:rsidRPr="00D34B1B">
              <w:t>-</w:t>
            </w:r>
            <w:r w:rsidRPr="00D34B1B">
              <w:rPr>
                <w:rFonts w:hint="eastAsia"/>
              </w:rPr>
              <w:t>强</w:t>
            </w:r>
          </w:p>
        </w:tc>
        <w:tc>
          <w:tcPr>
            <w:tcW w:w="659" w:type="pct"/>
            <w:vAlign w:val="center"/>
            <w:hideMark/>
          </w:tcPr>
          <w:p w14:paraId="07CEE381" w14:textId="77777777" w:rsidR="000E4F2D" w:rsidRPr="00D34B1B" w:rsidRDefault="000E4F2D" w:rsidP="000E4F2D">
            <w:pPr>
              <w:pStyle w:val="ab"/>
              <w:ind w:leftChars="-50" w:left="-120" w:rightChars="-50" w:right="-120"/>
            </w:pPr>
            <w:r w:rsidRPr="00D34B1B">
              <w:rPr>
                <w:rFonts w:hint="eastAsia"/>
              </w:rPr>
              <w:t>难</w:t>
            </w:r>
          </w:p>
        </w:tc>
        <w:tc>
          <w:tcPr>
            <w:tcW w:w="0" w:type="auto"/>
            <w:vMerge/>
            <w:vAlign w:val="center"/>
            <w:hideMark/>
          </w:tcPr>
          <w:p w14:paraId="26FA80D7" w14:textId="77777777" w:rsidR="000E4F2D" w:rsidRPr="00D34B1B" w:rsidRDefault="000E4F2D" w:rsidP="000E4F2D">
            <w:pPr>
              <w:pStyle w:val="ab"/>
              <w:ind w:leftChars="-50" w:left="-120" w:rightChars="-50" w:right="-120"/>
            </w:pPr>
          </w:p>
        </w:tc>
        <w:tc>
          <w:tcPr>
            <w:tcW w:w="0" w:type="auto"/>
            <w:vMerge/>
            <w:vAlign w:val="center"/>
            <w:hideMark/>
          </w:tcPr>
          <w:p w14:paraId="732D7BB0" w14:textId="77777777" w:rsidR="000E4F2D" w:rsidRPr="00D34B1B" w:rsidRDefault="000E4F2D" w:rsidP="000E4F2D">
            <w:pPr>
              <w:pStyle w:val="ab"/>
              <w:ind w:leftChars="-50" w:left="-120" w:rightChars="-50" w:right="-120"/>
            </w:pPr>
          </w:p>
        </w:tc>
      </w:tr>
      <w:tr w:rsidR="00D34B1B" w:rsidRPr="00D34B1B" w14:paraId="3933E2E5" w14:textId="77777777" w:rsidTr="00F40959">
        <w:trPr>
          <w:trHeight w:val="340"/>
          <w:jc w:val="center"/>
        </w:trPr>
        <w:tc>
          <w:tcPr>
            <w:tcW w:w="0" w:type="auto"/>
            <w:vMerge/>
            <w:vAlign w:val="center"/>
            <w:hideMark/>
          </w:tcPr>
          <w:p w14:paraId="1738F46F" w14:textId="77777777" w:rsidR="000E4F2D" w:rsidRPr="00D34B1B" w:rsidRDefault="000E4F2D" w:rsidP="000E4F2D">
            <w:pPr>
              <w:pStyle w:val="ab"/>
              <w:ind w:leftChars="-50" w:left="-120" w:rightChars="-50" w:right="-120"/>
            </w:pPr>
          </w:p>
        </w:tc>
        <w:tc>
          <w:tcPr>
            <w:tcW w:w="822" w:type="pct"/>
            <w:tcMar>
              <w:top w:w="0" w:type="dxa"/>
              <w:left w:w="28" w:type="dxa"/>
              <w:bottom w:w="0" w:type="dxa"/>
              <w:right w:w="28" w:type="dxa"/>
            </w:tcMar>
            <w:vAlign w:val="center"/>
            <w:hideMark/>
          </w:tcPr>
          <w:p w14:paraId="7F05F8F9" w14:textId="77777777" w:rsidR="000E4F2D" w:rsidRPr="00D34B1B" w:rsidRDefault="000E4F2D" w:rsidP="000E4F2D">
            <w:pPr>
              <w:pStyle w:val="ab"/>
              <w:ind w:leftChars="-50" w:left="-120" w:rightChars="-50" w:right="-120"/>
            </w:pPr>
            <w:r w:rsidRPr="00D34B1B">
              <w:rPr>
                <w:rFonts w:hint="eastAsia"/>
              </w:rPr>
              <w:t>中</w:t>
            </w:r>
          </w:p>
        </w:tc>
        <w:tc>
          <w:tcPr>
            <w:tcW w:w="659" w:type="pct"/>
            <w:vAlign w:val="center"/>
            <w:hideMark/>
          </w:tcPr>
          <w:p w14:paraId="232D6092" w14:textId="77777777" w:rsidR="000E4F2D" w:rsidRPr="00D34B1B" w:rsidRDefault="000E4F2D" w:rsidP="000E4F2D">
            <w:pPr>
              <w:pStyle w:val="ab"/>
              <w:ind w:leftChars="-50" w:left="-120" w:rightChars="-50" w:right="-120"/>
            </w:pPr>
            <w:r w:rsidRPr="00D34B1B">
              <w:rPr>
                <w:rFonts w:hint="eastAsia"/>
              </w:rPr>
              <w:t>易</w:t>
            </w:r>
          </w:p>
        </w:tc>
        <w:tc>
          <w:tcPr>
            <w:tcW w:w="1402" w:type="pct"/>
            <w:vMerge w:val="restart"/>
            <w:vAlign w:val="center"/>
            <w:hideMark/>
          </w:tcPr>
          <w:p w14:paraId="1EDE7B1C" w14:textId="77777777" w:rsidR="000E4F2D" w:rsidRPr="00D34B1B" w:rsidRDefault="000E4F2D" w:rsidP="000E4F2D">
            <w:pPr>
              <w:pStyle w:val="ab"/>
              <w:ind w:leftChars="-50" w:left="-120" w:rightChars="-50" w:right="-120"/>
            </w:pPr>
            <w:r w:rsidRPr="00D34B1B">
              <w:rPr>
                <w:rFonts w:hint="eastAsia"/>
              </w:rPr>
              <w:t>重金属、持久性有机物污染物</w:t>
            </w:r>
          </w:p>
        </w:tc>
        <w:tc>
          <w:tcPr>
            <w:tcW w:w="0" w:type="auto"/>
            <w:vMerge/>
            <w:vAlign w:val="center"/>
            <w:hideMark/>
          </w:tcPr>
          <w:p w14:paraId="5825B23E" w14:textId="77777777" w:rsidR="000E4F2D" w:rsidRPr="00D34B1B" w:rsidRDefault="000E4F2D" w:rsidP="000E4F2D">
            <w:pPr>
              <w:pStyle w:val="ab"/>
              <w:ind w:leftChars="-50" w:left="-120" w:rightChars="-50" w:right="-120"/>
            </w:pPr>
          </w:p>
        </w:tc>
      </w:tr>
      <w:tr w:rsidR="00D34B1B" w:rsidRPr="00D34B1B" w14:paraId="681469A6" w14:textId="77777777" w:rsidTr="00F40959">
        <w:trPr>
          <w:trHeight w:val="340"/>
          <w:jc w:val="center"/>
        </w:trPr>
        <w:tc>
          <w:tcPr>
            <w:tcW w:w="0" w:type="auto"/>
            <w:vMerge/>
            <w:vAlign w:val="center"/>
            <w:hideMark/>
          </w:tcPr>
          <w:p w14:paraId="16943406" w14:textId="77777777" w:rsidR="000E4F2D" w:rsidRPr="00D34B1B" w:rsidRDefault="000E4F2D" w:rsidP="000E4F2D">
            <w:pPr>
              <w:pStyle w:val="ab"/>
              <w:ind w:leftChars="-50" w:left="-120" w:rightChars="-50" w:right="-120"/>
            </w:pPr>
          </w:p>
        </w:tc>
        <w:tc>
          <w:tcPr>
            <w:tcW w:w="822" w:type="pct"/>
            <w:tcMar>
              <w:top w:w="0" w:type="dxa"/>
              <w:left w:w="28" w:type="dxa"/>
              <w:bottom w:w="0" w:type="dxa"/>
              <w:right w:w="28" w:type="dxa"/>
            </w:tcMar>
            <w:vAlign w:val="center"/>
            <w:hideMark/>
          </w:tcPr>
          <w:p w14:paraId="4E9C92EF" w14:textId="77777777" w:rsidR="000E4F2D" w:rsidRPr="00D34B1B" w:rsidRDefault="000E4F2D" w:rsidP="000E4F2D">
            <w:pPr>
              <w:pStyle w:val="ab"/>
              <w:ind w:leftChars="-50" w:left="-120" w:rightChars="-50" w:right="-120"/>
            </w:pPr>
            <w:r w:rsidRPr="00D34B1B">
              <w:rPr>
                <w:rFonts w:hint="eastAsia"/>
              </w:rPr>
              <w:t>强</w:t>
            </w:r>
          </w:p>
        </w:tc>
        <w:tc>
          <w:tcPr>
            <w:tcW w:w="659" w:type="pct"/>
            <w:vAlign w:val="center"/>
            <w:hideMark/>
          </w:tcPr>
          <w:p w14:paraId="67BDC2F9" w14:textId="77777777" w:rsidR="000E4F2D" w:rsidRPr="00D34B1B" w:rsidRDefault="000E4F2D" w:rsidP="000E4F2D">
            <w:pPr>
              <w:pStyle w:val="ab"/>
              <w:ind w:leftChars="-50" w:left="-120" w:rightChars="-50" w:right="-120"/>
            </w:pPr>
            <w:r w:rsidRPr="00D34B1B">
              <w:rPr>
                <w:rFonts w:hint="eastAsia"/>
              </w:rPr>
              <w:t>易</w:t>
            </w:r>
          </w:p>
        </w:tc>
        <w:tc>
          <w:tcPr>
            <w:tcW w:w="0" w:type="auto"/>
            <w:vMerge/>
            <w:vAlign w:val="center"/>
            <w:hideMark/>
          </w:tcPr>
          <w:p w14:paraId="75EDB6BA" w14:textId="77777777" w:rsidR="000E4F2D" w:rsidRPr="00D34B1B" w:rsidRDefault="000E4F2D" w:rsidP="000E4F2D">
            <w:pPr>
              <w:pStyle w:val="ab"/>
              <w:ind w:leftChars="-50" w:left="-120" w:rightChars="-50" w:right="-120"/>
            </w:pPr>
          </w:p>
        </w:tc>
        <w:tc>
          <w:tcPr>
            <w:tcW w:w="0" w:type="auto"/>
            <w:vMerge/>
            <w:vAlign w:val="center"/>
            <w:hideMark/>
          </w:tcPr>
          <w:p w14:paraId="3B87E978" w14:textId="77777777" w:rsidR="000E4F2D" w:rsidRPr="00D34B1B" w:rsidRDefault="000E4F2D" w:rsidP="000E4F2D">
            <w:pPr>
              <w:pStyle w:val="ab"/>
              <w:ind w:leftChars="-50" w:left="-120" w:rightChars="-50" w:right="-120"/>
            </w:pPr>
          </w:p>
        </w:tc>
      </w:tr>
      <w:tr w:rsidR="000E4F2D" w:rsidRPr="00D34B1B" w14:paraId="5A1C5AC3" w14:textId="77777777" w:rsidTr="00F40959">
        <w:trPr>
          <w:trHeight w:val="340"/>
          <w:jc w:val="center"/>
        </w:trPr>
        <w:tc>
          <w:tcPr>
            <w:tcW w:w="584" w:type="pct"/>
            <w:tcMar>
              <w:top w:w="0" w:type="dxa"/>
              <w:left w:w="28" w:type="dxa"/>
              <w:bottom w:w="0" w:type="dxa"/>
              <w:right w:w="28" w:type="dxa"/>
            </w:tcMar>
            <w:vAlign w:val="center"/>
            <w:hideMark/>
          </w:tcPr>
          <w:p w14:paraId="7225E2F6" w14:textId="77777777" w:rsidR="000E4F2D" w:rsidRPr="00D34B1B" w:rsidRDefault="000E4F2D" w:rsidP="000E4F2D">
            <w:pPr>
              <w:pStyle w:val="ab"/>
              <w:ind w:leftChars="-50" w:left="-120" w:rightChars="-50" w:right="-120"/>
            </w:pPr>
            <w:r w:rsidRPr="00D34B1B">
              <w:rPr>
                <w:rFonts w:hint="eastAsia"/>
              </w:rPr>
              <w:t>简单防渗区</w:t>
            </w:r>
          </w:p>
        </w:tc>
        <w:tc>
          <w:tcPr>
            <w:tcW w:w="822" w:type="pct"/>
            <w:tcMar>
              <w:top w:w="0" w:type="dxa"/>
              <w:left w:w="28" w:type="dxa"/>
              <w:bottom w:w="0" w:type="dxa"/>
              <w:right w:w="28" w:type="dxa"/>
            </w:tcMar>
            <w:vAlign w:val="center"/>
            <w:hideMark/>
          </w:tcPr>
          <w:p w14:paraId="3280F985" w14:textId="77777777" w:rsidR="000E4F2D" w:rsidRPr="00D34B1B" w:rsidRDefault="000E4F2D" w:rsidP="000E4F2D">
            <w:pPr>
              <w:pStyle w:val="ab"/>
              <w:ind w:leftChars="-50" w:left="-120" w:rightChars="-50" w:right="-120"/>
              <w:rPr>
                <w:kern w:val="0"/>
              </w:rPr>
            </w:pPr>
            <w:r w:rsidRPr="00D34B1B">
              <w:rPr>
                <w:rFonts w:hint="eastAsia"/>
              </w:rPr>
              <w:t>中</w:t>
            </w:r>
            <w:r w:rsidRPr="00D34B1B">
              <w:t>-</w:t>
            </w:r>
            <w:r w:rsidRPr="00D34B1B">
              <w:rPr>
                <w:rFonts w:hint="eastAsia"/>
              </w:rPr>
              <w:t>强</w:t>
            </w:r>
          </w:p>
        </w:tc>
        <w:tc>
          <w:tcPr>
            <w:tcW w:w="659" w:type="pct"/>
            <w:vAlign w:val="center"/>
            <w:hideMark/>
          </w:tcPr>
          <w:p w14:paraId="18F12A6D" w14:textId="77777777" w:rsidR="000E4F2D" w:rsidRPr="00D34B1B" w:rsidRDefault="000E4F2D" w:rsidP="000E4F2D">
            <w:pPr>
              <w:pStyle w:val="ab"/>
              <w:ind w:leftChars="-50" w:left="-120" w:rightChars="-50" w:right="-120"/>
              <w:rPr>
                <w:kern w:val="0"/>
              </w:rPr>
            </w:pPr>
            <w:r w:rsidRPr="00D34B1B">
              <w:rPr>
                <w:rFonts w:hint="eastAsia"/>
              </w:rPr>
              <w:t>易</w:t>
            </w:r>
          </w:p>
        </w:tc>
        <w:tc>
          <w:tcPr>
            <w:tcW w:w="1402" w:type="pct"/>
            <w:vAlign w:val="center"/>
            <w:hideMark/>
          </w:tcPr>
          <w:p w14:paraId="76F55988" w14:textId="77777777" w:rsidR="000E4F2D" w:rsidRPr="00D34B1B" w:rsidRDefault="000E4F2D" w:rsidP="000E4F2D">
            <w:pPr>
              <w:pStyle w:val="ab"/>
              <w:ind w:leftChars="-50" w:left="-120" w:rightChars="-50" w:right="-120"/>
              <w:rPr>
                <w:kern w:val="0"/>
              </w:rPr>
            </w:pPr>
            <w:r w:rsidRPr="00D34B1B">
              <w:rPr>
                <w:rFonts w:hint="eastAsia"/>
                <w:kern w:val="0"/>
              </w:rPr>
              <w:t>其他类型</w:t>
            </w:r>
          </w:p>
        </w:tc>
        <w:tc>
          <w:tcPr>
            <w:tcW w:w="1534" w:type="pct"/>
            <w:vAlign w:val="center"/>
            <w:hideMark/>
          </w:tcPr>
          <w:p w14:paraId="3D78B09D" w14:textId="77777777" w:rsidR="000E4F2D" w:rsidRPr="00D34B1B" w:rsidRDefault="000E4F2D" w:rsidP="000E4F2D">
            <w:pPr>
              <w:pStyle w:val="ab"/>
              <w:ind w:leftChars="-50" w:left="-120" w:rightChars="-50" w:right="-120"/>
              <w:rPr>
                <w:kern w:val="0"/>
              </w:rPr>
            </w:pPr>
            <w:r w:rsidRPr="00D34B1B">
              <w:rPr>
                <w:rFonts w:hint="eastAsia"/>
                <w:kern w:val="0"/>
              </w:rPr>
              <w:t>一般地面硬化</w:t>
            </w:r>
          </w:p>
        </w:tc>
      </w:tr>
    </w:tbl>
    <w:p w14:paraId="151F31C0" w14:textId="77777777" w:rsidR="00B8007A" w:rsidRPr="00D34B1B" w:rsidRDefault="00B8007A" w:rsidP="000E4F2D">
      <w:pPr>
        <w:pStyle w:val="ad"/>
        <w:ind w:firstLine="420"/>
      </w:pPr>
    </w:p>
    <w:p w14:paraId="7F21EBFD" w14:textId="4C280B34" w:rsidR="00B8007A" w:rsidRPr="00D34B1B" w:rsidRDefault="000E4F2D" w:rsidP="00B8007A">
      <w:pPr>
        <w:ind w:firstLine="482"/>
        <w:rPr>
          <w:b/>
          <w:bCs/>
        </w:rPr>
      </w:pPr>
      <w:r w:rsidRPr="00D34B1B">
        <w:rPr>
          <w:rFonts w:hint="eastAsia"/>
          <w:b/>
          <w:bCs/>
        </w:rPr>
        <w:t>2</w:t>
      </w:r>
      <w:r w:rsidRPr="00D34B1B">
        <w:rPr>
          <w:rFonts w:hint="eastAsia"/>
          <w:b/>
          <w:bCs/>
        </w:rPr>
        <w:t>、防渗区划分</w:t>
      </w:r>
    </w:p>
    <w:p w14:paraId="3742B065" w14:textId="144FF64F" w:rsidR="000E4F2D" w:rsidRPr="00D34B1B" w:rsidRDefault="000E4F2D" w:rsidP="00B8007A">
      <w:pPr>
        <w:ind w:firstLine="480"/>
      </w:pPr>
      <w:r w:rsidRPr="00D34B1B">
        <w:rPr>
          <w:rFonts w:hint="eastAsia"/>
        </w:rPr>
        <w:t>项目地下水污染防治参数见表</w:t>
      </w:r>
      <w:r w:rsidRPr="00D34B1B">
        <w:rPr>
          <w:rFonts w:hint="eastAsia"/>
        </w:rPr>
        <w:t>8</w:t>
      </w:r>
      <w:r w:rsidRPr="00D34B1B">
        <w:t>.4</w:t>
      </w:r>
      <w:r w:rsidRPr="00D34B1B">
        <w:rPr>
          <w:rFonts w:hint="eastAsia"/>
        </w:rPr>
        <w:t>-</w:t>
      </w:r>
      <w:r w:rsidRPr="00D34B1B">
        <w:t>4</w:t>
      </w:r>
      <w:r w:rsidRPr="00D34B1B">
        <w:rPr>
          <w:rFonts w:hint="eastAsia"/>
        </w:rPr>
        <w:t>。</w:t>
      </w:r>
    </w:p>
    <w:p w14:paraId="6F2B5464" w14:textId="77777777" w:rsidR="00BD7985" w:rsidRPr="00D34B1B" w:rsidRDefault="00BD7985" w:rsidP="000E4F2D">
      <w:pPr>
        <w:pStyle w:val="a9"/>
      </w:pPr>
    </w:p>
    <w:p w14:paraId="0DD0DDB7" w14:textId="77777777" w:rsidR="00BD7985" w:rsidRPr="00D34B1B" w:rsidRDefault="00BD7985" w:rsidP="000E4F2D">
      <w:pPr>
        <w:pStyle w:val="a9"/>
      </w:pPr>
    </w:p>
    <w:p w14:paraId="5DBBC2B5" w14:textId="77777777" w:rsidR="00BD7985" w:rsidRPr="00D34B1B" w:rsidRDefault="00BD7985" w:rsidP="000E4F2D">
      <w:pPr>
        <w:pStyle w:val="a9"/>
      </w:pPr>
    </w:p>
    <w:p w14:paraId="5AA8F97B" w14:textId="20D6710D" w:rsidR="000E4F2D" w:rsidRPr="00D34B1B" w:rsidRDefault="000E4F2D" w:rsidP="000E4F2D">
      <w:pPr>
        <w:pStyle w:val="a9"/>
      </w:pPr>
      <w:r w:rsidRPr="00D34B1B">
        <w:rPr>
          <w:rFonts w:hint="eastAsia"/>
        </w:rPr>
        <w:t>表</w:t>
      </w:r>
      <w:r w:rsidRPr="00D34B1B">
        <w:rPr>
          <w:rFonts w:hint="eastAsia"/>
        </w:rPr>
        <w:t>8</w:t>
      </w:r>
      <w:r w:rsidRPr="00D34B1B">
        <w:t>.4</w:t>
      </w:r>
      <w:r w:rsidRPr="00D34B1B">
        <w:rPr>
          <w:rFonts w:hint="eastAsia"/>
        </w:rPr>
        <w:t>-</w:t>
      </w:r>
      <w:r w:rsidRPr="00D34B1B">
        <w:t xml:space="preserve">4  </w:t>
      </w:r>
      <w:r w:rsidRPr="00D34B1B">
        <w:rPr>
          <w:rFonts w:hint="eastAsia"/>
        </w:rPr>
        <w:t>项目地下水污染防渗分区参数表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21"/>
        <w:gridCol w:w="3571"/>
        <w:gridCol w:w="2929"/>
        <w:gridCol w:w="1232"/>
      </w:tblGrid>
      <w:tr w:rsidR="00D34B1B" w:rsidRPr="00D34B1B" w14:paraId="4E9307F0" w14:textId="77777777" w:rsidTr="00F40959">
        <w:trPr>
          <w:trHeight w:val="363"/>
          <w:jc w:val="center"/>
        </w:trPr>
        <w:tc>
          <w:tcPr>
            <w:tcW w:w="583" w:type="pct"/>
            <w:tcMar>
              <w:top w:w="0" w:type="dxa"/>
              <w:left w:w="28" w:type="dxa"/>
              <w:bottom w:w="0" w:type="dxa"/>
              <w:right w:w="28" w:type="dxa"/>
            </w:tcMar>
            <w:vAlign w:val="center"/>
            <w:hideMark/>
          </w:tcPr>
          <w:p w14:paraId="7509AA83" w14:textId="77777777" w:rsidR="000E4F2D" w:rsidRPr="00D34B1B" w:rsidRDefault="000E4F2D" w:rsidP="000E4F2D">
            <w:pPr>
              <w:pStyle w:val="ab"/>
              <w:ind w:leftChars="-50" w:left="-120" w:rightChars="-50" w:right="-120"/>
            </w:pPr>
            <w:r w:rsidRPr="00D34B1B">
              <w:rPr>
                <w:rFonts w:hint="eastAsia"/>
              </w:rPr>
              <w:t>参数</w:t>
            </w:r>
          </w:p>
        </w:tc>
        <w:tc>
          <w:tcPr>
            <w:tcW w:w="2040" w:type="pct"/>
            <w:vAlign w:val="center"/>
            <w:hideMark/>
          </w:tcPr>
          <w:p w14:paraId="0EDF60A6" w14:textId="77777777" w:rsidR="000E4F2D" w:rsidRPr="00D34B1B" w:rsidRDefault="000E4F2D" w:rsidP="000E4F2D">
            <w:pPr>
              <w:pStyle w:val="ab"/>
              <w:ind w:leftChars="-50" w:left="-120" w:rightChars="-50" w:right="-120"/>
            </w:pPr>
            <w:r w:rsidRPr="00D34B1B">
              <w:rPr>
                <w:rFonts w:hint="eastAsia"/>
              </w:rPr>
              <w:t>天然包气带防污性能</w:t>
            </w:r>
          </w:p>
        </w:tc>
        <w:tc>
          <w:tcPr>
            <w:tcW w:w="1673" w:type="pct"/>
            <w:vAlign w:val="center"/>
            <w:hideMark/>
          </w:tcPr>
          <w:p w14:paraId="2A8B79ED" w14:textId="77777777" w:rsidR="000E4F2D" w:rsidRPr="00D34B1B" w:rsidRDefault="000E4F2D" w:rsidP="000E4F2D">
            <w:pPr>
              <w:pStyle w:val="ab"/>
              <w:ind w:leftChars="-50" w:left="-120" w:rightChars="-50" w:right="-120"/>
            </w:pPr>
            <w:r w:rsidRPr="00D34B1B">
              <w:rPr>
                <w:rFonts w:hint="eastAsia"/>
              </w:rPr>
              <w:t>污染控制难易程度</w:t>
            </w:r>
          </w:p>
        </w:tc>
        <w:tc>
          <w:tcPr>
            <w:tcW w:w="704" w:type="pct"/>
            <w:vAlign w:val="center"/>
            <w:hideMark/>
          </w:tcPr>
          <w:p w14:paraId="43D146B9" w14:textId="77777777" w:rsidR="000E4F2D" w:rsidRPr="00D34B1B" w:rsidRDefault="000E4F2D" w:rsidP="000E4F2D">
            <w:pPr>
              <w:pStyle w:val="ab"/>
              <w:ind w:leftChars="-50" w:left="-120" w:rightChars="-50" w:right="-120"/>
            </w:pPr>
            <w:r w:rsidRPr="00D34B1B">
              <w:rPr>
                <w:rFonts w:hint="eastAsia"/>
              </w:rPr>
              <w:t>污染物类型</w:t>
            </w:r>
          </w:p>
        </w:tc>
      </w:tr>
      <w:tr w:rsidR="000E4F2D" w:rsidRPr="00D34B1B" w14:paraId="45673266" w14:textId="77777777" w:rsidTr="00F40959">
        <w:trPr>
          <w:trHeight w:val="1455"/>
          <w:jc w:val="center"/>
        </w:trPr>
        <w:tc>
          <w:tcPr>
            <w:tcW w:w="583" w:type="pct"/>
            <w:tcMar>
              <w:top w:w="0" w:type="dxa"/>
              <w:left w:w="28" w:type="dxa"/>
              <w:bottom w:w="0" w:type="dxa"/>
              <w:right w:w="28" w:type="dxa"/>
            </w:tcMar>
            <w:vAlign w:val="center"/>
            <w:hideMark/>
          </w:tcPr>
          <w:p w14:paraId="79A46F21" w14:textId="77777777" w:rsidR="000E4F2D" w:rsidRPr="00D34B1B" w:rsidRDefault="000E4F2D" w:rsidP="000E4F2D">
            <w:pPr>
              <w:pStyle w:val="ab"/>
              <w:ind w:leftChars="-50" w:left="-120" w:rightChars="-50" w:right="-120"/>
            </w:pPr>
            <w:r w:rsidRPr="00D34B1B">
              <w:rPr>
                <w:rFonts w:hint="eastAsia"/>
              </w:rPr>
              <w:t>项目情况</w:t>
            </w:r>
          </w:p>
        </w:tc>
        <w:tc>
          <w:tcPr>
            <w:tcW w:w="2040" w:type="pct"/>
            <w:vAlign w:val="center"/>
            <w:hideMark/>
          </w:tcPr>
          <w:p w14:paraId="3448493D" w14:textId="3D610490" w:rsidR="000E4F2D" w:rsidRPr="00D34B1B" w:rsidRDefault="000E4F2D" w:rsidP="000E4F2D">
            <w:pPr>
              <w:pStyle w:val="ab"/>
              <w:ind w:leftChars="-50" w:left="-120" w:rightChars="-50" w:right="-120"/>
            </w:pPr>
            <w:r w:rsidRPr="00D34B1B">
              <w:rPr>
                <w:rFonts w:hint="eastAsia"/>
              </w:rPr>
              <w:t>项目场区包气带为含砾粉质粘土层，层厚</w:t>
            </w:r>
            <w:r w:rsidR="00BB69B5" w:rsidRPr="00D34B1B">
              <w:t>3.00</w:t>
            </w:r>
            <w:r w:rsidRPr="00D34B1B">
              <w:t>~</w:t>
            </w:r>
            <w:r w:rsidR="00BB69B5" w:rsidRPr="00D34B1B">
              <w:t>9.60</w:t>
            </w:r>
            <w:r w:rsidRPr="00D34B1B">
              <w:t>m</w:t>
            </w:r>
            <w:r w:rsidRPr="00D34B1B">
              <w:rPr>
                <w:rFonts w:hint="eastAsia"/>
              </w:rPr>
              <w:t>，平均渗透系数为</w:t>
            </w:r>
            <w:r w:rsidR="0030131B" w:rsidRPr="00D34B1B">
              <w:t>9.259</w:t>
            </w:r>
            <w:r w:rsidRPr="00D34B1B">
              <w:t>×10</w:t>
            </w:r>
            <w:r w:rsidRPr="00D34B1B">
              <w:rPr>
                <w:vertAlign w:val="superscript"/>
              </w:rPr>
              <w:t>-</w:t>
            </w:r>
            <w:r w:rsidR="0030131B" w:rsidRPr="00D34B1B">
              <w:rPr>
                <w:vertAlign w:val="superscript"/>
              </w:rPr>
              <w:t>6</w:t>
            </w:r>
            <w:r w:rsidRPr="00D34B1B">
              <w:t>cm/s</w:t>
            </w:r>
            <w:r w:rsidRPr="00D34B1B">
              <w:rPr>
                <w:rFonts w:hint="eastAsia"/>
              </w:rPr>
              <w:t>，分布连续、稳定，项目场地包气带防污性能为</w:t>
            </w:r>
            <w:r w:rsidRPr="00D34B1B">
              <w:t>“</w:t>
            </w:r>
            <w:r w:rsidRPr="00D34B1B">
              <w:rPr>
                <w:rFonts w:hint="eastAsia"/>
              </w:rPr>
              <w:t>中</w:t>
            </w:r>
            <w:r w:rsidRPr="00D34B1B">
              <w:t>”</w:t>
            </w:r>
          </w:p>
        </w:tc>
        <w:tc>
          <w:tcPr>
            <w:tcW w:w="1673" w:type="pct"/>
            <w:vAlign w:val="center"/>
            <w:hideMark/>
          </w:tcPr>
          <w:p w14:paraId="542E7390" w14:textId="77777777" w:rsidR="000E4F2D" w:rsidRPr="00D34B1B" w:rsidRDefault="000E4F2D" w:rsidP="000E4F2D">
            <w:pPr>
              <w:pStyle w:val="ab"/>
              <w:ind w:leftChars="-50" w:left="-120" w:rightChars="-50" w:right="-120"/>
            </w:pPr>
            <w:r w:rsidRPr="00D34B1B">
              <w:rPr>
                <w:rFonts w:hint="eastAsia"/>
              </w:rPr>
              <w:t>项目主要建构筑物均在地表，发生污染物泄漏后可及时发现和处理，污染控制污染控制难易程度为“易”。</w:t>
            </w:r>
          </w:p>
        </w:tc>
        <w:tc>
          <w:tcPr>
            <w:tcW w:w="704" w:type="pct"/>
            <w:vAlign w:val="center"/>
            <w:hideMark/>
          </w:tcPr>
          <w:p w14:paraId="15144351" w14:textId="77777777" w:rsidR="000E4F2D" w:rsidRPr="00D34B1B" w:rsidRDefault="000E4F2D" w:rsidP="000E4F2D">
            <w:pPr>
              <w:pStyle w:val="ab"/>
              <w:ind w:leftChars="-50" w:left="-120" w:rightChars="-50" w:right="-120"/>
            </w:pPr>
            <w:r w:rsidRPr="00D34B1B">
              <w:rPr>
                <w:rFonts w:hint="eastAsia"/>
              </w:rPr>
              <w:t>/</w:t>
            </w:r>
          </w:p>
        </w:tc>
      </w:tr>
    </w:tbl>
    <w:p w14:paraId="28F8C1E5" w14:textId="77777777" w:rsidR="000E4F2D" w:rsidRPr="00D34B1B" w:rsidRDefault="000E4F2D" w:rsidP="0030131B">
      <w:pPr>
        <w:pStyle w:val="ad"/>
        <w:ind w:firstLine="420"/>
      </w:pPr>
    </w:p>
    <w:p w14:paraId="20C6B5AA" w14:textId="77777777" w:rsidR="00151499" w:rsidRPr="00D34B1B" w:rsidRDefault="00151499" w:rsidP="00151499">
      <w:pPr>
        <w:ind w:firstLine="480"/>
      </w:pPr>
      <w:r w:rsidRPr="00D34B1B">
        <w:rPr>
          <w:rFonts w:hint="eastAsia"/>
        </w:rPr>
        <w:t>根据项目场地天然包气带防污性能、污染控制难易程度和污染物特性，并结合地下水污染防渗分区原则，项目防渗分区划分及防渗等级见表</w:t>
      </w:r>
      <w:r w:rsidRPr="00D34B1B">
        <w:rPr>
          <w:rFonts w:hint="eastAsia"/>
        </w:rPr>
        <w:t>8.4-5</w:t>
      </w:r>
      <w:r w:rsidRPr="00D34B1B">
        <w:rPr>
          <w:rFonts w:hint="eastAsia"/>
        </w:rPr>
        <w:t>。</w:t>
      </w:r>
    </w:p>
    <w:p w14:paraId="1F854BD6" w14:textId="06789467" w:rsidR="00A820E8" w:rsidRPr="00D34B1B" w:rsidRDefault="00151499" w:rsidP="00151499">
      <w:pPr>
        <w:pStyle w:val="a9"/>
      </w:pPr>
      <w:r w:rsidRPr="00D34B1B">
        <w:rPr>
          <w:rFonts w:hint="eastAsia"/>
        </w:rPr>
        <w:t>表</w:t>
      </w:r>
      <w:r w:rsidRPr="00D34B1B">
        <w:rPr>
          <w:rFonts w:hint="eastAsia"/>
        </w:rPr>
        <w:t>8</w:t>
      </w:r>
      <w:r w:rsidRPr="00D34B1B">
        <w:t>.4</w:t>
      </w:r>
      <w:r w:rsidRPr="00D34B1B">
        <w:rPr>
          <w:rFonts w:hint="eastAsia"/>
        </w:rPr>
        <w:t>-</w:t>
      </w:r>
      <w:r w:rsidRPr="00D34B1B">
        <w:t xml:space="preserve">5  </w:t>
      </w:r>
      <w:r w:rsidRPr="00D34B1B">
        <w:rPr>
          <w:rFonts w:hint="eastAsia"/>
        </w:rPr>
        <w:t>项目污染区划分及防渗等级一览表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4"/>
        <w:gridCol w:w="4333"/>
        <w:gridCol w:w="3156"/>
      </w:tblGrid>
      <w:tr w:rsidR="00D34B1B" w:rsidRPr="00D34B1B" w14:paraId="355A7559" w14:textId="77777777" w:rsidTr="002610CA">
        <w:trPr>
          <w:trHeight w:val="363"/>
          <w:jc w:val="center"/>
        </w:trPr>
        <w:tc>
          <w:tcPr>
            <w:tcW w:w="722" w:type="pct"/>
            <w:tcMar>
              <w:top w:w="0" w:type="dxa"/>
              <w:left w:w="28" w:type="dxa"/>
              <w:bottom w:w="0" w:type="dxa"/>
              <w:right w:w="28" w:type="dxa"/>
            </w:tcMar>
            <w:vAlign w:val="center"/>
            <w:hideMark/>
          </w:tcPr>
          <w:p w14:paraId="2E6898C7" w14:textId="77777777" w:rsidR="00151499" w:rsidRPr="00D34B1B" w:rsidRDefault="00151499" w:rsidP="00151499">
            <w:pPr>
              <w:pStyle w:val="ab"/>
            </w:pPr>
            <w:r w:rsidRPr="00D34B1B">
              <w:rPr>
                <w:rFonts w:hint="eastAsia"/>
              </w:rPr>
              <w:t>防渗分区</w:t>
            </w:r>
          </w:p>
        </w:tc>
        <w:tc>
          <w:tcPr>
            <w:tcW w:w="2475" w:type="pct"/>
            <w:vAlign w:val="center"/>
            <w:hideMark/>
          </w:tcPr>
          <w:p w14:paraId="7DB9E5B4" w14:textId="77777777" w:rsidR="00151499" w:rsidRPr="00D34B1B" w:rsidRDefault="00151499" w:rsidP="00151499">
            <w:pPr>
              <w:pStyle w:val="ab"/>
              <w:rPr>
                <w:kern w:val="0"/>
              </w:rPr>
            </w:pPr>
            <w:r w:rsidRPr="00D34B1B">
              <w:rPr>
                <w:rFonts w:hint="eastAsia"/>
                <w:kern w:val="0"/>
              </w:rPr>
              <w:t>厂内分区</w:t>
            </w:r>
          </w:p>
        </w:tc>
        <w:tc>
          <w:tcPr>
            <w:tcW w:w="1803" w:type="pct"/>
            <w:vAlign w:val="center"/>
            <w:hideMark/>
          </w:tcPr>
          <w:p w14:paraId="5FAE1B4E" w14:textId="77777777" w:rsidR="00151499" w:rsidRPr="00D34B1B" w:rsidRDefault="00151499" w:rsidP="00151499">
            <w:pPr>
              <w:pStyle w:val="ab"/>
              <w:rPr>
                <w:kern w:val="0"/>
              </w:rPr>
            </w:pPr>
            <w:r w:rsidRPr="00D34B1B">
              <w:rPr>
                <w:rFonts w:hint="eastAsia"/>
                <w:kern w:val="0"/>
              </w:rPr>
              <w:t>防渗技术要求</w:t>
            </w:r>
          </w:p>
        </w:tc>
      </w:tr>
      <w:tr w:rsidR="00D34B1B" w:rsidRPr="00D34B1B" w14:paraId="39548A2E" w14:textId="77777777" w:rsidTr="002610CA">
        <w:trPr>
          <w:trHeight w:val="363"/>
          <w:jc w:val="center"/>
        </w:trPr>
        <w:tc>
          <w:tcPr>
            <w:tcW w:w="722" w:type="pct"/>
            <w:tcMar>
              <w:top w:w="0" w:type="dxa"/>
              <w:left w:w="28" w:type="dxa"/>
              <w:bottom w:w="0" w:type="dxa"/>
              <w:right w:w="28" w:type="dxa"/>
            </w:tcMar>
            <w:vAlign w:val="center"/>
            <w:hideMark/>
          </w:tcPr>
          <w:p w14:paraId="6A54B464" w14:textId="77777777" w:rsidR="00151499" w:rsidRPr="00D34B1B" w:rsidRDefault="00151499" w:rsidP="00151499">
            <w:pPr>
              <w:pStyle w:val="ab"/>
            </w:pPr>
            <w:r w:rsidRPr="00D34B1B">
              <w:rPr>
                <w:rFonts w:hint="eastAsia"/>
              </w:rPr>
              <w:t>重点防渗区</w:t>
            </w:r>
          </w:p>
        </w:tc>
        <w:tc>
          <w:tcPr>
            <w:tcW w:w="2475" w:type="pct"/>
            <w:vAlign w:val="center"/>
            <w:hideMark/>
          </w:tcPr>
          <w:p w14:paraId="4E995118" w14:textId="77777777" w:rsidR="00151499" w:rsidRPr="00D34B1B" w:rsidRDefault="00151499" w:rsidP="00151499">
            <w:pPr>
              <w:pStyle w:val="ab"/>
            </w:pPr>
            <w:r w:rsidRPr="00D34B1B">
              <w:rPr>
                <w:rFonts w:hint="eastAsia"/>
              </w:rPr>
              <w:t>无</w:t>
            </w:r>
          </w:p>
        </w:tc>
        <w:tc>
          <w:tcPr>
            <w:tcW w:w="1803" w:type="pct"/>
            <w:vAlign w:val="center"/>
            <w:hideMark/>
          </w:tcPr>
          <w:p w14:paraId="6AC8EDB8" w14:textId="77777777" w:rsidR="00151499" w:rsidRPr="00D34B1B" w:rsidRDefault="00151499" w:rsidP="00151499">
            <w:pPr>
              <w:pStyle w:val="ab"/>
              <w:rPr>
                <w:kern w:val="0"/>
              </w:rPr>
            </w:pPr>
            <w:r w:rsidRPr="00D34B1B">
              <w:rPr>
                <w:rFonts w:hint="eastAsia"/>
                <w:kern w:val="0"/>
              </w:rPr>
              <w:t>等效黏土防渗层</w:t>
            </w:r>
            <w:r w:rsidRPr="00D34B1B">
              <w:rPr>
                <w:kern w:val="0"/>
              </w:rPr>
              <w:t>Mb≥6.0m</w:t>
            </w:r>
            <w:r w:rsidRPr="00D34B1B">
              <w:rPr>
                <w:rFonts w:hint="eastAsia"/>
                <w:kern w:val="0"/>
              </w:rPr>
              <w:t>，</w:t>
            </w:r>
            <w:r w:rsidRPr="00D34B1B">
              <w:rPr>
                <w:kern w:val="0"/>
              </w:rPr>
              <w:t>K≤1×10</w:t>
            </w:r>
            <w:r w:rsidRPr="00D34B1B">
              <w:rPr>
                <w:kern w:val="0"/>
                <w:vertAlign w:val="superscript"/>
              </w:rPr>
              <w:t>-7</w:t>
            </w:r>
            <w:r w:rsidRPr="00D34B1B">
              <w:rPr>
                <w:kern w:val="0"/>
              </w:rPr>
              <w:t>cm/s</w:t>
            </w:r>
          </w:p>
        </w:tc>
      </w:tr>
      <w:tr w:rsidR="00D34B1B" w:rsidRPr="00D34B1B" w14:paraId="768365A6" w14:textId="77777777" w:rsidTr="002610CA">
        <w:trPr>
          <w:trHeight w:val="363"/>
          <w:jc w:val="center"/>
        </w:trPr>
        <w:tc>
          <w:tcPr>
            <w:tcW w:w="722" w:type="pct"/>
            <w:tcMar>
              <w:top w:w="0" w:type="dxa"/>
              <w:left w:w="28" w:type="dxa"/>
              <w:bottom w:w="0" w:type="dxa"/>
              <w:right w:w="28" w:type="dxa"/>
            </w:tcMar>
            <w:vAlign w:val="center"/>
            <w:hideMark/>
          </w:tcPr>
          <w:p w14:paraId="7B45D48F" w14:textId="77777777" w:rsidR="00151499" w:rsidRPr="00D34B1B" w:rsidRDefault="00151499" w:rsidP="00151499">
            <w:pPr>
              <w:pStyle w:val="ab"/>
            </w:pPr>
            <w:r w:rsidRPr="00D34B1B">
              <w:rPr>
                <w:rFonts w:hint="eastAsia"/>
              </w:rPr>
              <w:t>一般防渗区</w:t>
            </w:r>
          </w:p>
        </w:tc>
        <w:tc>
          <w:tcPr>
            <w:tcW w:w="2475" w:type="pct"/>
            <w:vAlign w:val="center"/>
            <w:hideMark/>
          </w:tcPr>
          <w:p w14:paraId="40F86796" w14:textId="77777777" w:rsidR="00151499" w:rsidRPr="00D34B1B" w:rsidRDefault="00151499" w:rsidP="00151499">
            <w:pPr>
              <w:pStyle w:val="ab"/>
              <w:rPr>
                <w:kern w:val="0"/>
              </w:rPr>
            </w:pPr>
            <w:r w:rsidRPr="00D34B1B">
              <w:rPr>
                <w:rFonts w:hint="eastAsia"/>
              </w:rPr>
              <w:t>无</w:t>
            </w:r>
          </w:p>
        </w:tc>
        <w:tc>
          <w:tcPr>
            <w:tcW w:w="1803" w:type="pct"/>
            <w:vAlign w:val="center"/>
            <w:hideMark/>
          </w:tcPr>
          <w:p w14:paraId="14AAC63A" w14:textId="4EA5FADD" w:rsidR="00151499" w:rsidRPr="00D34B1B" w:rsidRDefault="002610CA" w:rsidP="00151499">
            <w:pPr>
              <w:pStyle w:val="ab"/>
              <w:rPr>
                <w:kern w:val="0"/>
              </w:rPr>
            </w:pPr>
            <w:r w:rsidRPr="00D34B1B">
              <w:rPr>
                <w:rFonts w:hint="eastAsia"/>
                <w:kern w:val="0"/>
              </w:rPr>
              <w:t>等效黏土防渗层</w:t>
            </w:r>
            <w:r w:rsidRPr="00D34B1B">
              <w:rPr>
                <w:kern w:val="0"/>
              </w:rPr>
              <w:t>≥1.5m</w:t>
            </w:r>
            <w:r w:rsidRPr="00D34B1B">
              <w:rPr>
                <w:rFonts w:hint="eastAsia"/>
                <w:kern w:val="0"/>
              </w:rPr>
              <w:t>，</w:t>
            </w:r>
            <w:r w:rsidRPr="00D34B1B">
              <w:rPr>
                <w:kern w:val="0"/>
              </w:rPr>
              <w:t>K≤1×10</w:t>
            </w:r>
            <w:r w:rsidRPr="00D34B1B">
              <w:rPr>
                <w:kern w:val="0"/>
                <w:vertAlign w:val="superscript"/>
              </w:rPr>
              <w:t>-7</w:t>
            </w:r>
            <w:r w:rsidRPr="00D34B1B">
              <w:rPr>
                <w:kern w:val="0"/>
              </w:rPr>
              <w:t>cm/s</w:t>
            </w:r>
          </w:p>
        </w:tc>
      </w:tr>
      <w:tr w:rsidR="00151499" w:rsidRPr="00D34B1B" w14:paraId="77BDF7FA" w14:textId="77777777" w:rsidTr="002610CA">
        <w:trPr>
          <w:trHeight w:val="363"/>
          <w:jc w:val="center"/>
        </w:trPr>
        <w:tc>
          <w:tcPr>
            <w:tcW w:w="722" w:type="pct"/>
            <w:tcMar>
              <w:top w:w="0" w:type="dxa"/>
              <w:left w:w="28" w:type="dxa"/>
              <w:bottom w:w="0" w:type="dxa"/>
              <w:right w:w="28" w:type="dxa"/>
            </w:tcMar>
            <w:vAlign w:val="center"/>
            <w:hideMark/>
          </w:tcPr>
          <w:p w14:paraId="29DF958E" w14:textId="77777777" w:rsidR="00151499" w:rsidRPr="00D34B1B" w:rsidRDefault="00151499" w:rsidP="00151499">
            <w:pPr>
              <w:pStyle w:val="ab"/>
            </w:pPr>
            <w:r w:rsidRPr="00D34B1B">
              <w:rPr>
                <w:rFonts w:hint="eastAsia"/>
              </w:rPr>
              <w:t>简单防渗区</w:t>
            </w:r>
          </w:p>
        </w:tc>
        <w:tc>
          <w:tcPr>
            <w:tcW w:w="2475" w:type="pct"/>
            <w:vAlign w:val="center"/>
            <w:hideMark/>
          </w:tcPr>
          <w:p w14:paraId="017932FE" w14:textId="790D3F4D" w:rsidR="00151499" w:rsidRPr="00D34B1B" w:rsidRDefault="00151499" w:rsidP="00151499">
            <w:pPr>
              <w:pStyle w:val="ab"/>
              <w:rPr>
                <w:kern w:val="0"/>
              </w:rPr>
            </w:pPr>
            <w:r w:rsidRPr="00D34B1B">
              <w:rPr>
                <w:rFonts w:hint="eastAsia"/>
                <w:kern w:val="0"/>
              </w:rPr>
              <w:t>生产车间、粉矿仓、精矿仓及尾矿仓、雨水收集池、洗车平台废水沉淀池</w:t>
            </w:r>
            <w:r w:rsidR="001948F1" w:rsidRPr="00D34B1B">
              <w:rPr>
                <w:rFonts w:hint="eastAsia"/>
                <w:kern w:val="0"/>
              </w:rPr>
              <w:t>、喷淋水池及场内运输服务区</w:t>
            </w:r>
            <w:r w:rsidRPr="00D34B1B">
              <w:rPr>
                <w:rFonts w:hint="eastAsia"/>
                <w:kern w:val="0"/>
              </w:rPr>
              <w:t>。</w:t>
            </w:r>
          </w:p>
        </w:tc>
        <w:tc>
          <w:tcPr>
            <w:tcW w:w="1803" w:type="pct"/>
            <w:vAlign w:val="center"/>
            <w:hideMark/>
          </w:tcPr>
          <w:p w14:paraId="21A5FBEA" w14:textId="77777777" w:rsidR="00151499" w:rsidRPr="00D34B1B" w:rsidRDefault="00151499" w:rsidP="00151499">
            <w:pPr>
              <w:pStyle w:val="ab"/>
              <w:rPr>
                <w:kern w:val="0"/>
              </w:rPr>
            </w:pPr>
            <w:r w:rsidRPr="00D34B1B">
              <w:rPr>
                <w:rFonts w:hint="eastAsia"/>
                <w:kern w:val="0"/>
              </w:rPr>
              <w:t>一般地面硬化</w:t>
            </w:r>
          </w:p>
        </w:tc>
      </w:tr>
    </w:tbl>
    <w:p w14:paraId="5AE1E65E" w14:textId="77777777" w:rsidR="00151499" w:rsidRPr="00D34B1B" w:rsidRDefault="00151499" w:rsidP="002610CA">
      <w:pPr>
        <w:pStyle w:val="ad"/>
        <w:ind w:firstLine="420"/>
      </w:pPr>
    </w:p>
    <w:p w14:paraId="0F0AEEBC" w14:textId="34AAD1B2" w:rsidR="0030131B" w:rsidRPr="00D34B1B" w:rsidRDefault="00431716" w:rsidP="00431716">
      <w:pPr>
        <w:ind w:firstLine="482"/>
        <w:rPr>
          <w:b/>
          <w:bCs/>
        </w:rPr>
      </w:pPr>
      <w:r w:rsidRPr="00D34B1B">
        <w:rPr>
          <w:rFonts w:hint="eastAsia"/>
          <w:b/>
          <w:bCs/>
        </w:rPr>
        <w:t>3</w:t>
      </w:r>
      <w:r w:rsidRPr="00D34B1B">
        <w:rPr>
          <w:rFonts w:hint="eastAsia"/>
          <w:b/>
          <w:bCs/>
        </w:rPr>
        <w:t>、防渗施工要求</w:t>
      </w:r>
    </w:p>
    <w:p w14:paraId="396F55E9" w14:textId="77777777" w:rsidR="00431716" w:rsidRPr="00D34B1B" w:rsidRDefault="00431716" w:rsidP="00431716">
      <w:pPr>
        <w:ind w:firstLine="480"/>
        <w:rPr>
          <w:rFonts w:cs="宋体"/>
          <w:szCs w:val="24"/>
        </w:rPr>
      </w:pPr>
      <w:r w:rsidRPr="00D34B1B">
        <w:rPr>
          <w:rFonts w:cs="宋体" w:hint="eastAsia"/>
          <w:szCs w:val="24"/>
        </w:rPr>
        <w:t>（</w:t>
      </w:r>
      <w:r w:rsidRPr="00D34B1B">
        <w:rPr>
          <w:rFonts w:cs="宋体" w:hint="eastAsia"/>
          <w:szCs w:val="24"/>
        </w:rPr>
        <w:t>1</w:t>
      </w:r>
      <w:r w:rsidRPr="00D34B1B">
        <w:rPr>
          <w:rFonts w:cs="宋体" w:hint="eastAsia"/>
          <w:szCs w:val="24"/>
        </w:rPr>
        <w:t>）混凝土防渗层的耐久性应符合现行国家标准《混凝土结构设计规范》</w:t>
      </w:r>
      <w:r w:rsidRPr="00D34B1B">
        <w:rPr>
          <w:rFonts w:cs="宋体" w:hint="eastAsia"/>
          <w:szCs w:val="24"/>
        </w:rPr>
        <w:t>GB50010</w:t>
      </w:r>
      <w:r w:rsidRPr="00D34B1B">
        <w:rPr>
          <w:rFonts w:cs="宋体" w:hint="eastAsia"/>
          <w:szCs w:val="24"/>
        </w:rPr>
        <w:t>的有关规定，混凝土的强度不应低于</w:t>
      </w:r>
      <w:r w:rsidRPr="00D34B1B">
        <w:rPr>
          <w:rFonts w:cs="宋体" w:hint="eastAsia"/>
          <w:szCs w:val="24"/>
        </w:rPr>
        <w:t>C25</w:t>
      </w:r>
      <w:r w:rsidRPr="00D34B1B">
        <w:rPr>
          <w:rFonts w:cs="宋体" w:hint="eastAsia"/>
          <w:szCs w:val="24"/>
        </w:rPr>
        <w:t>。</w:t>
      </w:r>
    </w:p>
    <w:p w14:paraId="7F3FA3AF" w14:textId="77777777" w:rsidR="00431716" w:rsidRPr="00D34B1B" w:rsidRDefault="00431716" w:rsidP="00431716">
      <w:pPr>
        <w:ind w:firstLine="480"/>
        <w:rPr>
          <w:rFonts w:cs="宋体"/>
          <w:szCs w:val="24"/>
        </w:rPr>
      </w:pPr>
      <w:r w:rsidRPr="00D34B1B">
        <w:rPr>
          <w:rFonts w:cs="宋体" w:hint="eastAsia"/>
          <w:szCs w:val="24"/>
        </w:rPr>
        <w:t>（</w:t>
      </w:r>
      <w:r w:rsidRPr="00D34B1B">
        <w:rPr>
          <w:rFonts w:cs="宋体" w:hint="eastAsia"/>
          <w:szCs w:val="24"/>
        </w:rPr>
        <w:t>2</w:t>
      </w:r>
      <w:r w:rsidRPr="00D34B1B">
        <w:rPr>
          <w:rFonts w:cs="宋体" w:hint="eastAsia"/>
          <w:szCs w:val="24"/>
        </w:rPr>
        <w:t>）混凝土防渗层的抗渗等级不低于</w:t>
      </w:r>
      <w:r w:rsidRPr="00D34B1B">
        <w:rPr>
          <w:rFonts w:cs="宋体" w:hint="eastAsia"/>
          <w:szCs w:val="24"/>
        </w:rPr>
        <w:t>P6</w:t>
      </w:r>
      <w:r w:rsidRPr="00D34B1B">
        <w:rPr>
          <w:rFonts w:cs="宋体" w:hint="eastAsia"/>
          <w:szCs w:val="24"/>
        </w:rPr>
        <w:t>，其厚度不应小于</w:t>
      </w:r>
      <w:r w:rsidRPr="00D34B1B">
        <w:rPr>
          <w:rFonts w:cs="宋体" w:hint="eastAsia"/>
          <w:szCs w:val="24"/>
        </w:rPr>
        <w:t>100mm</w:t>
      </w:r>
      <w:r w:rsidRPr="00D34B1B">
        <w:rPr>
          <w:rFonts w:cs="宋体" w:hint="eastAsia"/>
          <w:szCs w:val="24"/>
        </w:rPr>
        <w:t>；混凝土防渗层应设置合理缩缝和胀缝。</w:t>
      </w:r>
    </w:p>
    <w:p w14:paraId="47775AD3" w14:textId="77777777" w:rsidR="00431716" w:rsidRPr="00D34B1B" w:rsidRDefault="00431716" w:rsidP="00431716">
      <w:pPr>
        <w:ind w:firstLine="480"/>
        <w:rPr>
          <w:rFonts w:cs="宋体"/>
          <w:szCs w:val="24"/>
        </w:rPr>
      </w:pPr>
      <w:r w:rsidRPr="00D34B1B">
        <w:rPr>
          <w:rFonts w:cs="宋体" w:hint="eastAsia"/>
          <w:szCs w:val="24"/>
        </w:rPr>
        <w:t>（</w:t>
      </w:r>
      <w:r w:rsidRPr="00D34B1B">
        <w:rPr>
          <w:rFonts w:cs="宋体" w:hint="eastAsia"/>
          <w:szCs w:val="24"/>
        </w:rPr>
        <w:t>3</w:t>
      </w:r>
      <w:r w:rsidRPr="00D34B1B">
        <w:rPr>
          <w:rFonts w:cs="宋体" w:hint="eastAsia"/>
          <w:szCs w:val="24"/>
        </w:rPr>
        <w:t>）混凝土防渗层在墙、柱、基础交接处应设衔接缝，缝宽宜为</w:t>
      </w:r>
      <w:r w:rsidRPr="00D34B1B">
        <w:rPr>
          <w:rFonts w:cs="宋体" w:hint="eastAsia"/>
          <w:szCs w:val="24"/>
        </w:rPr>
        <w:t>20-30mm</w:t>
      </w:r>
      <w:r w:rsidRPr="00D34B1B">
        <w:rPr>
          <w:rFonts w:cs="宋体" w:hint="eastAsia"/>
          <w:szCs w:val="24"/>
        </w:rPr>
        <w:t>；嵌缝密封料宽深比宜为</w:t>
      </w:r>
      <w:r w:rsidRPr="00D34B1B">
        <w:rPr>
          <w:rFonts w:cs="宋体" w:hint="eastAsia"/>
          <w:szCs w:val="24"/>
        </w:rPr>
        <w:t>2</w:t>
      </w:r>
      <w:r w:rsidRPr="00D34B1B">
        <w:rPr>
          <w:rFonts w:cs="宋体" w:hint="eastAsia"/>
          <w:szCs w:val="24"/>
        </w:rPr>
        <w:t>：</w:t>
      </w:r>
      <w:r w:rsidRPr="00D34B1B">
        <w:rPr>
          <w:rFonts w:cs="宋体" w:hint="eastAsia"/>
          <w:szCs w:val="24"/>
        </w:rPr>
        <w:t>1</w:t>
      </w:r>
      <w:r w:rsidRPr="00D34B1B">
        <w:rPr>
          <w:rFonts w:cs="宋体" w:hint="eastAsia"/>
          <w:szCs w:val="24"/>
        </w:rPr>
        <w:t>，深度宜为</w:t>
      </w:r>
      <w:r w:rsidRPr="00D34B1B">
        <w:rPr>
          <w:rFonts w:cs="宋体" w:hint="eastAsia"/>
          <w:szCs w:val="24"/>
        </w:rPr>
        <w:t>10mm~15mm</w:t>
      </w:r>
      <w:r w:rsidRPr="00D34B1B">
        <w:rPr>
          <w:rFonts w:cs="宋体" w:hint="eastAsia"/>
          <w:szCs w:val="24"/>
        </w:rPr>
        <w:t>；衔接缝内应填置嵌缝板、背衬材料和嵌缝密封料。</w:t>
      </w:r>
    </w:p>
    <w:p w14:paraId="48E41A02" w14:textId="77777777" w:rsidR="00431716" w:rsidRPr="00D34B1B" w:rsidRDefault="00431716" w:rsidP="00431716">
      <w:pPr>
        <w:ind w:firstLine="480"/>
        <w:rPr>
          <w:rFonts w:cs="宋体"/>
          <w:szCs w:val="24"/>
        </w:rPr>
      </w:pPr>
      <w:r w:rsidRPr="00D34B1B">
        <w:rPr>
          <w:rFonts w:cs="宋体" w:hint="eastAsia"/>
          <w:szCs w:val="24"/>
        </w:rPr>
        <w:t>（</w:t>
      </w:r>
      <w:r w:rsidRPr="00D34B1B">
        <w:rPr>
          <w:rFonts w:cs="宋体" w:hint="eastAsia"/>
          <w:szCs w:val="24"/>
        </w:rPr>
        <w:t>4</w:t>
      </w:r>
      <w:r w:rsidRPr="00D34B1B">
        <w:rPr>
          <w:rFonts w:cs="宋体" w:hint="eastAsia"/>
          <w:szCs w:val="24"/>
        </w:rPr>
        <w:t>）混凝土防渗层内不得埋设水平管线，管线垂直穿越地面时应设置衔接缝。</w:t>
      </w:r>
    </w:p>
    <w:p w14:paraId="71C691E5" w14:textId="77777777" w:rsidR="00431716" w:rsidRPr="00D34B1B" w:rsidRDefault="00431716" w:rsidP="00431716">
      <w:pPr>
        <w:ind w:firstLine="480"/>
        <w:rPr>
          <w:rFonts w:cs="宋体"/>
          <w:szCs w:val="24"/>
        </w:rPr>
      </w:pPr>
      <w:r w:rsidRPr="00D34B1B">
        <w:rPr>
          <w:rFonts w:cs="宋体" w:hint="eastAsia"/>
          <w:szCs w:val="24"/>
        </w:rPr>
        <w:lastRenderedPageBreak/>
        <w:t>混凝土水池、雨水沟的耐久性应符合现行国家标准《混凝土结构设施规范》（</w:t>
      </w:r>
      <w:r w:rsidRPr="00D34B1B">
        <w:rPr>
          <w:rFonts w:cs="宋体" w:hint="eastAsia"/>
          <w:szCs w:val="24"/>
        </w:rPr>
        <w:t>GB50010</w:t>
      </w:r>
      <w:r w:rsidRPr="00D34B1B">
        <w:rPr>
          <w:rFonts w:cs="宋体" w:hint="eastAsia"/>
          <w:szCs w:val="24"/>
        </w:rPr>
        <w:t>）的有关规定，混凝土强度等级不宜低于</w:t>
      </w:r>
      <w:r w:rsidRPr="00D34B1B">
        <w:rPr>
          <w:rFonts w:cs="宋体" w:hint="eastAsia"/>
          <w:szCs w:val="24"/>
        </w:rPr>
        <w:t>C30</w:t>
      </w:r>
      <w:r w:rsidRPr="00D34B1B">
        <w:rPr>
          <w:rFonts w:cs="宋体" w:hint="eastAsia"/>
          <w:szCs w:val="24"/>
        </w:rPr>
        <w:t>，位于一般污染防渗区的水池、水沟及其它明沟，尚应符合下列规定：</w:t>
      </w:r>
    </w:p>
    <w:p w14:paraId="69D7EFDB" w14:textId="3EAE58C7" w:rsidR="00431716" w:rsidRPr="00D34B1B" w:rsidRDefault="00431716" w:rsidP="00431716">
      <w:pPr>
        <w:ind w:firstLine="480"/>
        <w:rPr>
          <w:rFonts w:cs="宋体"/>
          <w:szCs w:val="24"/>
        </w:rPr>
      </w:pPr>
      <w:r w:rsidRPr="00D34B1B">
        <w:rPr>
          <w:rFonts w:cs="宋体" w:hint="eastAsia"/>
          <w:szCs w:val="24"/>
        </w:rPr>
        <w:t>①结构厚度：池类不应小于</w:t>
      </w:r>
      <w:r w:rsidRPr="00D34B1B">
        <w:rPr>
          <w:rFonts w:cs="宋体" w:hint="eastAsia"/>
          <w:szCs w:val="24"/>
        </w:rPr>
        <w:t>250mm</w:t>
      </w:r>
      <w:r w:rsidRPr="00D34B1B">
        <w:rPr>
          <w:rFonts w:cs="宋体" w:hint="eastAsia"/>
          <w:szCs w:val="24"/>
        </w:rPr>
        <w:t>，沟类不应小于</w:t>
      </w:r>
      <w:r w:rsidRPr="00D34B1B">
        <w:rPr>
          <w:rFonts w:cs="宋体" w:hint="eastAsia"/>
          <w:szCs w:val="24"/>
        </w:rPr>
        <w:t>150mm</w:t>
      </w:r>
      <w:r w:rsidRPr="00D34B1B">
        <w:rPr>
          <w:rFonts w:cs="宋体" w:hint="eastAsia"/>
          <w:szCs w:val="24"/>
        </w:rPr>
        <w:t>。</w:t>
      </w:r>
    </w:p>
    <w:p w14:paraId="183B72C2" w14:textId="65AA95E0" w:rsidR="00431716" w:rsidRPr="00D34B1B" w:rsidRDefault="00431716" w:rsidP="00431716">
      <w:pPr>
        <w:ind w:firstLine="480"/>
        <w:rPr>
          <w:rFonts w:cs="宋体"/>
          <w:szCs w:val="24"/>
        </w:rPr>
      </w:pPr>
      <w:r w:rsidRPr="00D34B1B">
        <w:rPr>
          <w:rFonts w:cs="宋体" w:hint="eastAsia"/>
          <w:szCs w:val="24"/>
        </w:rPr>
        <w:t>②混凝土抗渗等级不应低于</w:t>
      </w:r>
      <w:r w:rsidRPr="00D34B1B">
        <w:rPr>
          <w:rFonts w:cs="宋体" w:hint="eastAsia"/>
          <w:szCs w:val="24"/>
        </w:rPr>
        <w:t>P8</w:t>
      </w:r>
      <w:r w:rsidRPr="00D34B1B">
        <w:rPr>
          <w:rFonts w:cs="宋体" w:hint="eastAsia"/>
          <w:szCs w:val="24"/>
        </w:rPr>
        <w:t>。</w:t>
      </w:r>
    </w:p>
    <w:p w14:paraId="07A17CA0" w14:textId="6F205A20" w:rsidR="00292B14" w:rsidRPr="00D34B1B" w:rsidRDefault="00292B14" w:rsidP="00431716">
      <w:pPr>
        <w:ind w:firstLine="480"/>
        <w:rPr>
          <w:rFonts w:cs="宋体"/>
          <w:szCs w:val="24"/>
        </w:rPr>
      </w:pPr>
      <w:r w:rsidRPr="00D34B1B">
        <w:rPr>
          <w:rFonts w:cs="宋体" w:hint="eastAsia"/>
          <w:szCs w:val="24"/>
        </w:rPr>
        <w:t>项目选厂工程不用水，无污染性生产废水的产生、储存及排放，选厂各生产设施均设置于封闭式厂房内，原矿堆场、产品堆场、尾矿堆场均设置为封闭式矿仓结构，尾矿运输采用封闭式皮带廊桥运输，且矿石场内流通均在封闭式厂房内，因此，各堆场受雨水冲刷或浸泡产生淋溶水的可能性较小，厂区地面进行一般防渗处理可满足防治要求。在生产厂房封闭的情况下，场地初期雨水污染物浓度有限，且厂内初期雨水产生量较小，一次产生量可全部回用于生产，不存在初期雨水的长时间贮存，</w:t>
      </w:r>
      <w:r w:rsidRPr="00D34B1B">
        <w:rPr>
          <w:rFonts w:cs="宋体" w:hint="eastAsia"/>
          <w:szCs w:val="24"/>
        </w:rPr>
        <w:t xml:space="preserve"> </w:t>
      </w:r>
      <w:r w:rsidRPr="00D34B1B">
        <w:rPr>
          <w:rFonts w:cs="宋体" w:hint="eastAsia"/>
          <w:szCs w:val="24"/>
        </w:rPr>
        <w:t>初期雨水收集池</w:t>
      </w:r>
      <w:r w:rsidR="00E6582D" w:rsidRPr="00D34B1B">
        <w:rPr>
          <w:rFonts w:cs="宋体" w:hint="eastAsia"/>
          <w:szCs w:val="24"/>
        </w:rPr>
        <w:t>按规范建设施工后，防渗性能可满足污染防治要求。同时，项目运行期间，建设单位需加强各设备设施的巡检维护，若发现水池、水沟等出现裂缝破碎需及时进行修补，涂刷防渗涂料</w:t>
      </w:r>
      <w:r w:rsidR="00C552D6" w:rsidRPr="00D34B1B">
        <w:rPr>
          <w:rFonts w:cs="宋体" w:hint="eastAsia"/>
          <w:szCs w:val="24"/>
        </w:rPr>
        <w:t>等</w:t>
      </w:r>
      <w:r w:rsidR="00E6582D" w:rsidRPr="00D34B1B">
        <w:rPr>
          <w:rFonts w:cs="宋体" w:hint="eastAsia"/>
          <w:szCs w:val="24"/>
        </w:rPr>
        <w:t>。</w:t>
      </w:r>
    </w:p>
    <w:p w14:paraId="7CD8A510" w14:textId="03A856F0" w:rsidR="0030131B" w:rsidRPr="00D34B1B" w:rsidRDefault="00847931" w:rsidP="00847931">
      <w:pPr>
        <w:pStyle w:val="2"/>
        <w:spacing w:before="163" w:after="163"/>
      </w:pPr>
      <w:bookmarkStart w:id="110" w:name="_Toc142386671"/>
      <w:r w:rsidRPr="00D34B1B">
        <w:rPr>
          <w:rFonts w:hint="eastAsia"/>
        </w:rPr>
        <w:t>8</w:t>
      </w:r>
      <w:r w:rsidRPr="00D34B1B">
        <w:t xml:space="preserve">.5 </w:t>
      </w:r>
      <w:r w:rsidRPr="00D34B1B">
        <w:rPr>
          <w:rFonts w:hint="eastAsia"/>
        </w:rPr>
        <w:t>运营期</w:t>
      </w:r>
      <w:r w:rsidR="00682200" w:rsidRPr="00D34B1B">
        <w:rPr>
          <w:rFonts w:hint="eastAsia"/>
        </w:rPr>
        <w:t>噪声污染防治措施</w:t>
      </w:r>
      <w:bookmarkEnd w:id="110"/>
    </w:p>
    <w:p w14:paraId="6C1BE943" w14:textId="4733AA35" w:rsidR="00682200" w:rsidRPr="00D34B1B" w:rsidRDefault="00682200" w:rsidP="00682200">
      <w:pPr>
        <w:ind w:firstLine="482"/>
        <w:rPr>
          <w:b/>
          <w:bCs/>
        </w:rPr>
      </w:pPr>
      <w:r w:rsidRPr="00D34B1B">
        <w:rPr>
          <w:rFonts w:hint="eastAsia"/>
          <w:b/>
          <w:bCs/>
        </w:rPr>
        <w:t>1</w:t>
      </w:r>
      <w:r w:rsidRPr="00D34B1B">
        <w:rPr>
          <w:rFonts w:hint="eastAsia"/>
          <w:b/>
          <w:bCs/>
        </w:rPr>
        <w:t>、对主要设备采取防噪措施</w:t>
      </w:r>
    </w:p>
    <w:p w14:paraId="24159569" w14:textId="2FAA3F46" w:rsidR="00682200" w:rsidRPr="00D34B1B" w:rsidRDefault="00682200" w:rsidP="00682200">
      <w:pPr>
        <w:ind w:firstLine="480"/>
      </w:pPr>
      <w:r w:rsidRPr="00D34B1B">
        <w:rPr>
          <w:rFonts w:hint="eastAsia"/>
        </w:rPr>
        <w:t>本项目的设计严格执行</w:t>
      </w:r>
      <w:r w:rsidRPr="00D34B1B">
        <w:t>《工业企业噪声控制设计规范》（</w:t>
      </w:r>
      <w:r w:rsidRPr="00D34B1B">
        <w:rPr>
          <w:rFonts w:hint="eastAsia"/>
        </w:rPr>
        <w:t>GB/T50087-2013</w:t>
      </w:r>
      <w:r w:rsidRPr="00D34B1B">
        <w:t>）</w:t>
      </w:r>
      <w:r w:rsidR="001D00F9" w:rsidRPr="00D34B1B">
        <w:rPr>
          <w:rFonts w:hint="eastAsia"/>
        </w:rPr>
        <w:t>，拟建项目噪声防治措施主要考虑从声源和噪声传播途径上降低噪声。</w:t>
      </w:r>
    </w:p>
    <w:p w14:paraId="6A5AA256" w14:textId="12086B52" w:rsidR="00847931" w:rsidRPr="00D34B1B" w:rsidRDefault="00547F6E" w:rsidP="00547F6E">
      <w:pPr>
        <w:ind w:firstLine="480"/>
      </w:pPr>
      <w:r w:rsidRPr="00D34B1B">
        <w:rPr>
          <w:rFonts w:hint="eastAsia"/>
        </w:rPr>
        <w:t>（</w:t>
      </w:r>
      <w:r w:rsidRPr="00D34B1B">
        <w:rPr>
          <w:rFonts w:hint="eastAsia"/>
        </w:rPr>
        <w:t>1</w:t>
      </w:r>
      <w:r w:rsidRPr="00D34B1B">
        <w:rPr>
          <w:rFonts w:hint="eastAsia"/>
        </w:rPr>
        <w:t>）声源治理</w:t>
      </w:r>
    </w:p>
    <w:p w14:paraId="5001FE3A" w14:textId="77777777" w:rsidR="00547F6E" w:rsidRPr="00D34B1B" w:rsidRDefault="00547F6E" w:rsidP="00547F6E">
      <w:pPr>
        <w:ind w:firstLine="480"/>
        <w:rPr>
          <w:szCs w:val="24"/>
          <w:lang w:val="x-none"/>
        </w:rPr>
      </w:pPr>
      <w:r w:rsidRPr="00D34B1B">
        <w:rPr>
          <w:rFonts w:hint="eastAsia"/>
          <w:szCs w:val="24"/>
          <w:lang w:val="x-none"/>
        </w:rPr>
        <w:t>①在项目的设计和设备采购阶段，尽量选用先进的低噪动力设备，并要求制造厂家采取降噪措施，以降低噪声源强。在设备安装时应注意保证平衡，并采取减振基础；烟道、风道等与设备连接处均采用软连接，破碎机等设备基础装有弹簧减振装置以减少振动噪声等。</w:t>
      </w:r>
    </w:p>
    <w:p w14:paraId="7782DAF2" w14:textId="77777777" w:rsidR="00547F6E" w:rsidRPr="00D34B1B" w:rsidRDefault="00547F6E" w:rsidP="00547F6E">
      <w:pPr>
        <w:ind w:firstLine="480"/>
        <w:rPr>
          <w:szCs w:val="24"/>
          <w:lang w:val="x-none"/>
        </w:rPr>
      </w:pPr>
      <w:r w:rsidRPr="00D34B1B">
        <w:rPr>
          <w:rFonts w:hint="eastAsia"/>
          <w:szCs w:val="24"/>
          <w:lang w:val="x-none"/>
        </w:rPr>
        <w:t>②空压机、风机等安装在单独的隔声性能好的砖墙隔声间。其它泵机均应采用阻尼减振、吸声和隔声综合治理手段，以减少高频噪声对周围环境的污染。电机驱动泵，电机应安装隔音罩。</w:t>
      </w:r>
    </w:p>
    <w:p w14:paraId="6809E40E" w14:textId="72167AFC" w:rsidR="00547F6E" w:rsidRPr="00D34B1B" w:rsidRDefault="00547F6E" w:rsidP="00547F6E">
      <w:pPr>
        <w:ind w:firstLine="480"/>
      </w:pPr>
      <w:r w:rsidRPr="00D34B1B">
        <w:rPr>
          <w:rFonts w:hint="eastAsia"/>
          <w:szCs w:val="24"/>
          <w:lang w:val="x-none"/>
        </w:rPr>
        <w:t>③加强日常机械设备的维护保养，确保机械设备以良好的状态运转，避免设</w:t>
      </w:r>
      <w:r w:rsidRPr="00D34B1B">
        <w:rPr>
          <w:rFonts w:hint="eastAsia"/>
          <w:szCs w:val="24"/>
          <w:lang w:val="x-none"/>
        </w:rPr>
        <w:lastRenderedPageBreak/>
        <w:t>备不正常运转产生的高噪声现象。</w:t>
      </w:r>
    </w:p>
    <w:p w14:paraId="11B8CA15" w14:textId="043D488D" w:rsidR="00847931" w:rsidRPr="00D34B1B" w:rsidRDefault="00547F6E" w:rsidP="00487FAE">
      <w:pPr>
        <w:ind w:firstLine="480"/>
      </w:pPr>
      <w:r w:rsidRPr="00D34B1B">
        <w:rPr>
          <w:rFonts w:hint="eastAsia"/>
        </w:rPr>
        <w:t>（</w:t>
      </w:r>
      <w:r w:rsidRPr="00D34B1B">
        <w:rPr>
          <w:rFonts w:hint="eastAsia"/>
        </w:rPr>
        <w:t>2</w:t>
      </w:r>
      <w:r w:rsidRPr="00D34B1B">
        <w:rPr>
          <w:rFonts w:hint="eastAsia"/>
        </w:rPr>
        <w:t>）传播途径降噪</w:t>
      </w:r>
    </w:p>
    <w:p w14:paraId="59613D34" w14:textId="77777777" w:rsidR="00547F6E" w:rsidRPr="00D34B1B" w:rsidRDefault="00547F6E" w:rsidP="00547F6E">
      <w:pPr>
        <w:ind w:firstLine="480"/>
      </w:pPr>
      <w:r w:rsidRPr="00D34B1B">
        <w:rPr>
          <w:rFonts w:hint="eastAsia"/>
        </w:rPr>
        <w:t>①</w:t>
      </w:r>
      <w:r w:rsidRPr="00D34B1B">
        <w:t xml:space="preserve"> </w:t>
      </w:r>
      <w:r w:rsidRPr="00D34B1B">
        <w:rPr>
          <w:rFonts w:hint="eastAsia"/>
        </w:rPr>
        <w:t>机械设备产生的噪声不仅能以空气为媒介向外传播，还能直接激发固体构件振动以弹性波的形式在基础、地板、墙壁、管道中传播，并在传播过程中向外辐射噪声。为了防止振动产生的噪声污染，含有噪声源的厂房，进行声学处理，如隔声墙吸声、门窗隔声等，降低室内混响噪声的影响。</w:t>
      </w:r>
    </w:p>
    <w:p w14:paraId="0275E0C4" w14:textId="77777777" w:rsidR="00547F6E" w:rsidRPr="00D34B1B" w:rsidRDefault="00547F6E" w:rsidP="00547F6E">
      <w:pPr>
        <w:ind w:firstLine="480"/>
      </w:pPr>
      <w:r w:rsidRPr="00D34B1B">
        <w:rPr>
          <w:rFonts w:hint="eastAsia"/>
        </w:rPr>
        <w:t>②</w:t>
      </w:r>
      <w:r w:rsidRPr="00D34B1B">
        <w:t xml:space="preserve"> </w:t>
      </w:r>
      <w:r w:rsidRPr="00D34B1B">
        <w:rPr>
          <w:rFonts w:hint="eastAsia"/>
        </w:rPr>
        <w:t>在总图布置时，进行合理布局，将主要噪声源尽可能布置在远离操作办公的地方，以防噪声对工作环境的影响。</w:t>
      </w:r>
    </w:p>
    <w:p w14:paraId="3E150504" w14:textId="7F3C6FC1" w:rsidR="00547F6E" w:rsidRPr="00D34B1B" w:rsidRDefault="00547F6E" w:rsidP="00547F6E">
      <w:pPr>
        <w:ind w:firstLine="480"/>
      </w:pPr>
      <w:r w:rsidRPr="00D34B1B">
        <w:rPr>
          <w:rFonts w:hint="eastAsia"/>
        </w:rPr>
        <w:t>③充分考虑综合治理的作用来降低噪声污染，在安全条件许可的条件下装置区界和厂区界种植一定数量的乔木和灌木，既美化环境又减轻噪声污染。</w:t>
      </w:r>
    </w:p>
    <w:p w14:paraId="5F55C19A" w14:textId="1F6D69DB" w:rsidR="00547F6E" w:rsidRPr="00D34B1B" w:rsidRDefault="00547F6E" w:rsidP="00487FAE">
      <w:pPr>
        <w:ind w:firstLine="482"/>
        <w:rPr>
          <w:b/>
          <w:bCs/>
        </w:rPr>
      </w:pPr>
      <w:r w:rsidRPr="00D34B1B">
        <w:rPr>
          <w:rFonts w:hint="eastAsia"/>
          <w:b/>
          <w:bCs/>
        </w:rPr>
        <w:t>2</w:t>
      </w:r>
      <w:r w:rsidRPr="00D34B1B">
        <w:rPr>
          <w:rFonts w:hint="eastAsia"/>
          <w:b/>
          <w:bCs/>
        </w:rPr>
        <w:t>、在建筑设计上采取防噪措施</w:t>
      </w:r>
    </w:p>
    <w:p w14:paraId="4382ADEE" w14:textId="3A9DD63F" w:rsidR="00547F6E" w:rsidRPr="00D34B1B" w:rsidRDefault="00547F6E" w:rsidP="00487FAE">
      <w:pPr>
        <w:ind w:firstLine="480"/>
      </w:pPr>
      <w:r w:rsidRPr="00D34B1B">
        <w:rPr>
          <w:rFonts w:hint="eastAsia"/>
        </w:rPr>
        <w:t>（</w:t>
      </w:r>
      <w:r w:rsidRPr="00D34B1B">
        <w:rPr>
          <w:rFonts w:hint="eastAsia"/>
        </w:rPr>
        <w:t>1</w:t>
      </w:r>
      <w:r w:rsidRPr="00D34B1B">
        <w:rPr>
          <w:rFonts w:hint="eastAsia"/>
        </w:rPr>
        <w:t>）项目生产车间紧邻厂界侧墙壁采用实心砖封闭隔声。车间换气风机应选用低噪声通风机，</w:t>
      </w:r>
      <w:r w:rsidR="00B91D4A" w:rsidRPr="00D34B1B">
        <w:rPr>
          <w:rFonts w:hint="eastAsia"/>
        </w:rPr>
        <w:t>风机位置应尽可能远离厂界。</w:t>
      </w:r>
    </w:p>
    <w:p w14:paraId="5430F000" w14:textId="4EE9A8FD" w:rsidR="00B91D4A" w:rsidRPr="00D34B1B" w:rsidRDefault="00B91D4A" w:rsidP="00487FAE">
      <w:pPr>
        <w:ind w:firstLine="480"/>
      </w:pPr>
      <w:r w:rsidRPr="00D34B1B">
        <w:rPr>
          <w:rFonts w:hint="eastAsia"/>
        </w:rPr>
        <w:t>（</w:t>
      </w:r>
      <w:r w:rsidRPr="00D34B1B">
        <w:rPr>
          <w:rFonts w:hint="eastAsia"/>
        </w:rPr>
        <w:t>2</w:t>
      </w:r>
      <w:r w:rsidRPr="00D34B1B">
        <w:rPr>
          <w:rFonts w:hint="eastAsia"/>
        </w:rPr>
        <w:t>）项目生产车间内部设计上应考虑吸声措施，在车间四周墙壁安装吸声材料或选用吸声性能良好的墙面材料，在车间顶部采用空间吸声体，在结构设计中采用减震平顶、减震内壁和减震地板等。建筑上采用吸声材料有加气混凝土、膨胀珍珠岩、微孔吸声砖等。</w:t>
      </w:r>
    </w:p>
    <w:p w14:paraId="21C8F250" w14:textId="77777777" w:rsidR="00634884" w:rsidRPr="00D34B1B" w:rsidRDefault="00B91D4A" w:rsidP="00634884">
      <w:pPr>
        <w:ind w:firstLine="480"/>
      </w:pPr>
      <w:r w:rsidRPr="00D34B1B">
        <w:rPr>
          <w:rFonts w:hint="eastAsia"/>
        </w:rPr>
        <w:t>（</w:t>
      </w:r>
      <w:r w:rsidRPr="00D34B1B">
        <w:rPr>
          <w:rFonts w:hint="eastAsia"/>
        </w:rPr>
        <w:t>3</w:t>
      </w:r>
      <w:r w:rsidRPr="00D34B1B">
        <w:rPr>
          <w:rFonts w:hint="eastAsia"/>
        </w:rPr>
        <w:t>）大型设备采用独立的基础，</w:t>
      </w:r>
      <w:r w:rsidR="00634884" w:rsidRPr="00D34B1B">
        <w:rPr>
          <w:rFonts w:hint="eastAsia"/>
        </w:rPr>
        <w:t>以减轻共振引起的噪声。在管道布置、设计及支吊架选择上注意防震、防冲击，以减轻噪声对环境的影响。目前，使用最为广泛的是金属弹簧和剪切橡胶，但以空气弹簧的隔震效果为最好，在工程实际中，也常将这些隔振材料互相复合使用，如钢弹簧</w:t>
      </w:r>
      <w:r w:rsidR="00634884" w:rsidRPr="00D34B1B">
        <w:rPr>
          <w:rFonts w:hint="eastAsia"/>
        </w:rPr>
        <w:t>-</w:t>
      </w:r>
      <w:r w:rsidR="00634884" w:rsidRPr="00D34B1B">
        <w:rPr>
          <w:rFonts w:hint="eastAsia"/>
        </w:rPr>
        <w:t>橡胶减振器就是常用的一种隔振装置。</w:t>
      </w:r>
    </w:p>
    <w:p w14:paraId="7504E29A" w14:textId="35049C57" w:rsidR="00B91D4A" w:rsidRPr="00D34B1B" w:rsidRDefault="00634884" w:rsidP="00634884">
      <w:pPr>
        <w:ind w:firstLine="480"/>
      </w:pPr>
      <w:r w:rsidRPr="00D34B1B">
        <w:rPr>
          <w:rFonts w:hint="eastAsia"/>
        </w:rPr>
        <w:t>采取以上噪声防治措施后，噪声源强平均降低</w:t>
      </w:r>
      <w:r w:rsidRPr="00D34B1B">
        <w:rPr>
          <w:rFonts w:hint="eastAsia"/>
        </w:rPr>
        <w:t>20</w:t>
      </w:r>
      <w:r w:rsidRPr="00D34B1B">
        <w:rPr>
          <w:rFonts w:hint="eastAsia"/>
        </w:rPr>
        <w:t>～</w:t>
      </w:r>
      <w:r w:rsidRPr="00D34B1B">
        <w:rPr>
          <w:rFonts w:hint="eastAsia"/>
        </w:rPr>
        <w:t>30dB</w:t>
      </w:r>
      <w:r w:rsidRPr="00D34B1B">
        <w:rPr>
          <w:rFonts w:hint="eastAsia"/>
        </w:rPr>
        <w:t>（</w:t>
      </w:r>
      <w:r w:rsidRPr="00D34B1B">
        <w:rPr>
          <w:rFonts w:hint="eastAsia"/>
        </w:rPr>
        <w:t>A</w:t>
      </w:r>
      <w:r w:rsidRPr="00D34B1B">
        <w:rPr>
          <w:rFonts w:hint="eastAsia"/>
        </w:rPr>
        <w:t>），可使该项目运行噪声对环境的影响减少到最低程度，同时确保厂界噪声达标。</w:t>
      </w:r>
    </w:p>
    <w:p w14:paraId="5A970612" w14:textId="38B1F13E" w:rsidR="00847931" w:rsidRPr="00D34B1B" w:rsidRDefault="00634884" w:rsidP="00634884">
      <w:pPr>
        <w:pStyle w:val="2"/>
        <w:spacing w:before="163" w:after="163"/>
      </w:pPr>
      <w:bookmarkStart w:id="111" w:name="_Toc142386672"/>
      <w:r w:rsidRPr="00D34B1B">
        <w:rPr>
          <w:rFonts w:hint="eastAsia"/>
        </w:rPr>
        <w:t>8</w:t>
      </w:r>
      <w:r w:rsidRPr="00D34B1B">
        <w:t xml:space="preserve">.6 </w:t>
      </w:r>
      <w:r w:rsidRPr="00D34B1B">
        <w:rPr>
          <w:rFonts w:hint="eastAsia"/>
        </w:rPr>
        <w:t>运营期固废污染处置措施</w:t>
      </w:r>
      <w:bookmarkEnd w:id="111"/>
    </w:p>
    <w:p w14:paraId="25662531" w14:textId="77777777" w:rsidR="00634884" w:rsidRPr="00D34B1B" w:rsidRDefault="00634884" w:rsidP="00634884">
      <w:pPr>
        <w:ind w:firstLine="480"/>
      </w:pPr>
      <w:r w:rsidRPr="00D34B1B">
        <w:rPr>
          <w:rFonts w:hint="eastAsia"/>
        </w:rPr>
        <w:t>项目产生的工业固废应根据不同性质分类收集，妥善处置，在清运和处理过程中，应注意环境卫生和厂容厂貌，避免因扬尘、雨水冲淋造成二次污染。</w:t>
      </w:r>
    </w:p>
    <w:p w14:paraId="1D80ABD2" w14:textId="5AAD86EA" w:rsidR="00634884" w:rsidRPr="00D34B1B" w:rsidRDefault="00634884" w:rsidP="00634884">
      <w:pPr>
        <w:ind w:firstLine="480"/>
      </w:pPr>
      <w:r w:rsidRPr="00D34B1B">
        <w:rPr>
          <w:rFonts w:hint="eastAsia"/>
        </w:rPr>
        <w:lastRenderedPageBreak/>
        <w:t>项目运行期固体废物具体处理措施情况如下：</w:t>
      </w:r>
    </w:p>
    <w:p w14:paraId="0B6FDCA5" w14:textId="6CD678F2" w:rsidR="00634884" w:rsidRPr="00D34B1B" w:rsidRDefault="00EB16DB" w:rsidP="00634884">
      <w:pPr>
        <w:pStyle w:val="a9"/>
      </w:pPr>
      <w:r w:rsidRPr="00D34B1B">
        <w:rPr>
          <w:rFonts w:hint="eastAsia"/>
        </w:rPr>
        <w:t>表</w:t>
      </w:r>
      <w:r w:rsidRPr="00D34B1B">
        <w:rPr>
          <w:rFonts w:hint="eastAsia"/>
        </w:rPr>
        <w:t>8</w:t>
      </w:r>
      <w:r w:rsidRPr="00D34B1B">
        <w:t>.6</w:t>
      </w:r>
      <w:r w:rsidRPr="00D34B1B">
        <w:rPr>
          <w:rFonts w:hint="eastAsia"/>
        </w:rPr>
        <w:t>-</w:t>
      </w:r>
      <w:r w:rsidRPr="00D34B1B">
        <w:t xml:space="preserve">1  </w:t>
      </w:r>
      <w:r w:rsidRPr="00D34B1B">
        <w:rPr>
          <w:rFonts w:hint="eastAsia"/>
        </w:rPr>
        <w:t>项目固体废物处理处置去向表</w:t>
      </w:r>
    </w:p>
    <w:tbl>
      <w:tblPr>
        <w:tblW w:w="511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13"/>
        <w:gridCol w:w="1208"/>
        <w:gridCol w:w="1351"/>
        <w:gridCol w:w="1081"/>
        <w:gridCol w:w="1170"/>
        <w:gridCol w:w="1258"/>
        <w:gridCol w:w="2459"/>
      </w:tblGrid>
      <w:tr w:rsidR="00D34B1B" w:rsidRPr="00D34B1B" w14:paraId="2581E514" w14:textId="77777777" w:rsidTr="00EB16DB">
        <w:trPr>
          <w:trHeight w:val="340"/>
          <w:jc w:val="center"/>
        </w:trPr>
        <w:tc>
          <w:tcPr>
            <w:tcW w:w="284" w:type="pct"/>
            <w:vAlign w:val="center"/>
          </w:tcPr>
          <w:p w14:paraId="1005BC7D" w14:textId="77777777" w:rsidR="00EB16DB" w:rsidRPr="00D34B1B" w:rsidRDefault="00EB16DB" w:rsidP="00EB16DB">
            <w:pPr>
              <w:pStyle w:val="ab"/>
              <w:ind w:leftChars="-50" w:left="-120" w:rightChars="-50" w:right="-120"/>
            </w:pPr>
            <w:r w:rsidRPr="00D34B1B">
              <w:t>序号</w:t>
            </w:r>
          </w:p>
        </w:tc>
        <w:tc>
          <w:tcPr>
            <w:tcW w:w="668" w:type="pct"/>
            <w:vAlign w:val="center"/>
          </w:tcPr>
          <w:p w14:paraId="471CCFA4" w14:textId="77777777" w:rsidR="00EB16DB" w:rsidRPr="00D34B1B" w:rsidRDefault="00EB16DB" w:rsidP="00EB16DB">
            <w:pPr>
              <w:pStyle w:val="ab"/>
              <w:ind w:leftChars="-50" w:left="-120" w:rightChars="-50" w:right="-120"/>
            </w:pPr>
            <w:r w:rsidRPr="00D34B1B">
              <w:t>废物名称</w:t>
            </w:r>
          </w:p>
        </w:tc>
        <w:tc>
          <w:tcPr>
            <w:tcW w:w="747" w:type="pct"/>
            <w:vAlign w:val="center"/>
          </w:tcPr>
          <w:p w14:paraId="3756A450" w14:textId="77777777" w:rsidR="00EB16DB" w:rsidRPr="00D34B1B" w:rsidRDefault="00EB16DB" w:rsidP="00EB16DB">
            <w:pPr>
              <w:pStyle w:val="ab"/>
              <w:ind w:leftChars="-50" w:left="-120" w:rightChars="-50" w:right="-120"/>
            </w:pPr>
            <w:r w:rsidRPr="00D34B1B">
              <w:t>产生环节</w:t>
            </w:r>
          </w:p>
        </w:tc>
        <w:tc>
          <w:tcPr>
            <w:tcW w:w="598" w:type="pct"/>
            <w:vAlign w:val="center"/>
          </w:tcPr>
          <w:p w14:paraId="11EA73D2" w14:textId="77777777" w:rsidR="00EB16DB" w:rsidRPr="00D34B1B" w:rsidRDefault="00EB16DB" w:rsidP="00EB16DB">
            <w:pPr>
              <w:pStyle w:val="ab"/>
              <w:ind w:leftChars="-50" w:left="-120" w:rightChars="-50" w:right="-120"/>
            </w:pPr>
            <w:r w:rsidRPr="00D34B1B">
              <w:rPr>
                <w:rFonts w:hint="eastAsia"/>
              </w:rPr>
              <w:t>性质</w:t>
            </w:r>
          </w:p>
        </w:tc>
        <w:tc>
          <w:tcPr>
            <w:tcW w:w="647" w:type="pct"/>
            <w:vAlign w:val="center"/>
          </w:tcPr>
          <w:p w14:paraId="6A6A0233" w14:textId="77777777" w:rsidR="00EB16DB" w:rsidRPr="00D34B1B" w:rsidRDefault="00EB16DB" w:rsidP="00EB16DB">
            <w:pPr>
              <w:pStyle w:val="ab"/>
              <w:ind w:leftChars="-50" w:left="-120" w:rightChars="-50" w:right="-120"/>
            </w:pPr>
            <w:r w:rsidRPr="00D34B1B">
              <w:rPr>
                <w:rFonts w:hint="eastAsia"/>
              </w:rPr>
              <w:t>废物</w:t>
            </w:r>
          </w:p>
          <w:p w14:paraId="7FE3403B" w14:textId="77777777" w:rsidR="00EB16DB" w:rsidRPr="00D34B1B" w:rsidRDefault="00EB16DB" w:rsidP="00EB16DB">
            <w:pPr>
              <w:pStyle w:val="ab"/>
              <w:ind w:leftChars="-50" w:left="-120" w:rightChars="-50" w:right="-120"/>
            </w:pPr>
            <w:r w:rsidRPr="00D34B1B">
              <w:rPr>
                <w:rFonts w:hint="eastAsia"/>
              </w:rPr>
              <w:t>类别</w:t>
            </w:r>
          </w:p>
        </w:tc>
        <w:tc>
          <w:tcPr>
            <w:tcW w:w="696" w:type="pct"/>
            <w:vAlign w:val="center"/>
          </w:tcPr>
          <w:p w14:paraId="4C24123E" w14:textId="77777777" w:rsidR="00EB16DB" w:rsidRPr="00D34B1B" w:rsidRDefault="00EB16DB" w:rsidP="00EB16DB">
            <w:pPr>
              <w:pStyle w:val="ab"/>
              <w:ind w:leftChars="-50" w:left="-120" w:rightChars="-50" w:right="-120"/>
            </w:pPr>
            <w:r w:rsidRPr="00D34B1B">
              <w:rPr>
                <w:rFonts w:hint="eastAsia"/>
              </w:rPr>
              <w:t>废物</w:t>
            </w:r>
          </w:p>
          <w:p w14:paraId="1EDCA347" w14:textId="77777777" w:rsidR="00EB16DB" w:rsidRPr="00D34B1B" w:rsidRDefault="00EB16DB" w:rsidP="00EB16DB">
            <w:pPr>
              <w:pStyle w:val="ab"/>
              <w:ind w:leftChars="-50" w:left="-120" w:rightChars="-50" w:right="-120"/>
            </w:pPr>
            <w:r w:rsidRPr="00D34B1B">
              <w:rPr>
                <w:rFonts w:hint="eastAsia"/>
              </w:rPr>
              <w:t>代码</w:t>
            </w:r>
          </w:p>
        </w:tc>
        <w:tc>
          <w:tcPr>
            <w:tcW w:w="1361" w:type="pct"/>
            <w:vAlign w:val="center"/>
          </w:tcPr>
          <w:p w14:paraId="11708A9A" w14:textId="77777777" w:rsidR="00EB16DB" w:rsidRPr="00D34B1B" w:rsidRDefault="00EB16DB" w:rsidP="00EB16DB">
            <w:pPr>
              <w:pStyle w:val="ab"/>
              <w:ind w:leftChars="-50" w:left="-120" w:rightChars="-50" w:right="-120"/>
            </w:pPr>
            <w:r w:rsidRPr="00D34B1B">
              <w:t>处置去向</w:t>
            </w:r>
          </w:p>
        </w:tc>
      </w:tr>
      <w:tr w:rsidR="00D34B1B" w:rsidRPr="00D34B1B" w14:paraId="50B4BEB9" w14:textId="77777777" w:rsidTr="00EB16DB">
        <w:trPr>
          <w:trHeight w:val="340"/>
          <w:jc w:val="center"/>
        </w:trPr>
        <w:tc>
          <w:tcPr>
            <w:tcW w:w="284" w:type="pct"/>
            <w:vAlign w:val="center"/>
          </w:tcPr>
          <w:p w14:paraId="033DED69" w14:textId="77777777" w:rsidR="00EB16DB" w:rsidRPr="00D34B1B" w:rsidRDefault="00EB16DB" w:rsidP="00EB16DB">
            <w:pPr>
              <w:pStyle w:val="ab"/>
              <w:ind w:leftChars="-50" w:left="-120" w:rightChars="-50" w:right="-120"/>
            </w:pPr>
            <w:r w:rsidRPr="00D34B1B">
              <w:rPr>
                <w:rFonts w:hint="eastAsia"/>
              </w:rPr>
              <w:t>1</w:t>
            </w:r>
          </w:p>
        </w:tc>
        <w:tc>
          <w:tcPr>
            <w:tcW w:w="668" w:type="pct"/>
            <w:vAlign w:val="center"/>
          </w:tcPr>
          <w:p w14:paraId="79C99102" w14:textId="77777777" w:rsidR="00EB16DB" w:rsidRPr="00D34B1B" w:rsidRDefault="00EB16DB" w:rsidP="00EB16DB">
            <w:pPr>
              <w:pStyle w:val="ab"/>
              <w:ind w:leftChars="-50" w:left="-120" w:rightChars="-50" w:right="-120"/>
            </w:pPr>
            <w:r w:rsidRPr="00D34B1B">
              <w:rPr>
                <w:rFonts w:hint="eastAsia"/>
              </w:rPr>
              <w:t>分选尾矿</w:t>
            </w:r>
          </w:p>
        </w:tc>
        <w:tc>
          <w:tcPr>
            <w:tcW w:w="747" w:type="pct"/>
            <w:vAlign w:val="center"/>
          </w:tcPr>
          <w:p w14:paraId="44CCFEF4" w14:textId="77777777" w:rsidR="00EB16DB" w:rsidRPr="00D34B1B" w:rsidRDefault="00EB16DB" w:rsidP="00EB16DB">
            <w:pPr>
              <w:pStyle w:val="ab"/>
              <w:ind w:leftChars="-50" w:left="-120" w:rightChars="-50" w:right="-120"/>
            </w:pPr>
            <w:r w:rsidRPr="00D34B1B">
              <w:rPr>
                <w:rFonts w:hint="eastAsia"/>
              </w:rPr>
              <w:t>矿石分选</w:t>
            </w:r>
          </w:p>
        </w:tc>
        <w:tc>
          <w:tcPr>
            <w:tcW w:w="598" w:type="pct"/>
            <w:vAlign w:val="center"/>
          </w:tcPr>
          <w:p w14:paraId="075D9F8D" w14:textId="77777777" w:rsidR="00EB16DB" w:rsidRPr="00D34B1B" w:rsidRDefault="00EB16DB" w:rsidP="00EB16DB">
            <w:pPr>
              <w:pStyle w:val="ab"/>
              <w:ind w:leftChars="-50" w:left="-120" w:rightChars="-50" w:right="-120"/>
            </w:pPr>
            <w:r w:rsidRPr="00D34B1B">
              <w:rPr>
                <w:rFonts w:hint="eastAsia"/>
              </w:rPr>
              <w:t>一般固废</w:t>
            </w:r>
          </w:p>
        </w:tc>
        <w:tc>
          <w:tcPr>
            <w:tcW w:w="647" w:type="pct"/>
            <w:vAlign w:val="center"/>
          </w:tcPr>
          <w:p w14:paraId="2DBE8D96" w14:textId="77777777" w:rsidR="00EB16DB" w:rsidRPr="00D34B1B" w:rsidRDefault="00EB16DB" w:rsidP="00EB16DB">
            <w:pPr>
              <w:pStyle w:val="ab"/>
              <w:ind w:leftChars="-50" w:left="-120" w:rightChars="-50" w:right="-120"/>
            </w:pPr>
            <w:r w:rsidRPr="00D34B1B">
              <w:rPr>
                <w:rFonts w:hint="eastAsia"/>
              </w:rPr>
              <w:t>——</w:t>
            </w:r>
          </w:p>
        </w:tc>
        <w:tc>
          <w:tcPr>
            <w:tcW w:w="696" w:type="pct"/>
            <w:vAlign w:val="center"/>
          </w:tcPr>
          <w:p w14:paraId="024A712A" w14:textId="77777777" w:rsidR="00EB16DB" w:rsidRPr="00D34B1B" w:rsidRDefault="00EB16DB" w:rsidP="00EB16DB">
            <w:pPr>
              <w:pStyle w:val="ab"/>
              <w:ind w:leftChars="-50" w:left="-120" w:rightChars="-50" w:right="-120"/>
            </w:pPr>
            <w:r w:rsidRPr="00D34B1B">
              <w:rPr>
                <w:rFonts w:hint="eastAsia"/>
              </w:rPr>
              <w:t>——</w:t>
            </w:r>
          </w:p>
        </w:tc>
        <w:tc>
          <w:tcPr>
            <w:tcW w:w="1361" w:type="pct"/>
            <w:vAlign w:val="center"/>
          </w:tcPr>
          <w:p w14:paraId="7CE3F82D" w14:textId="77777777" w:rsidR="00EB16DB" w:rsidRPr="00D34B1B" w:rsidRDefault="00EB16DB" w:rsidP="00EB16DB">
            <w:pPr>
              <w:pStyle w:val="ab"/>
              <w:ind w:leftChars="-50" w:left="-120" w:rightChars="-50" w:right="-120"/>
            </w:pPr>
            <w:r w:rsidRPr="00D34B1B">
              <w:rPr>
                <w:rFonts w:hint="eastAsia"/>
              </w:rPr>
              <w:t>依托矿区现有废石充填系统充填井下采空区。</w:t>
            </w:r>
          </w:p>
        </w:tc>
      </w:tr>
      <w:tr w:rsidR="00D34B1B" w:rsidRPr="00D34B1B" w14:paraId="2F3896C9" w14:textId="77777777" w:rsidTr="00EB16DB">
        <w:trPr>
          <w:trHeight w:val="340"/>
          <w:jc w:val="center"/>
        </w:trPr>
        <w:tc>
          <w:tcPr>
            <w:tcW w:w="284" w:type="pct"/>
            <w:vAlign w:val="center"/>
          </w:tcPr>
          <w:p w14:paraId="4105B106" w14:textId="77777777" w:rsidR="00EB16DB" w:rsidRPr="00D34B1B" w:rsidRDefault="00EB16DB" w:rsidP="00EB16DB">
            <w:pPr>
              <w:pStyle w:val="ab"/>
              <w:ind w:leftChars="-50" w:left="-120" w:rightChars="-50" w:right="-120"/>
            </w:pPr>
            <w:r w:rsidRPr="00D34B1B">
              <w:rPr>
                <w:rFonts w:hint="eastAsia"/>
              </w:rPr>
              <w:t>2</w:t>
            </w:r>
          </w:p>
        </w:tc>
        <w:tc>
          <w:tcPr>
            <w:tcW w:w="668" w:type="pct"/>
            <w:vAlign w:val="center"/>
          </w:tcPr>
          <w:p w14:paraId="126509A6" w14:textId="77777777" w:rsidR="00EB16DB" w:rsidRPr="00D34B1B" w:rsidRDefault="00EB16DB" w:rsidP="00EB16DB">
            <w:pPr>
              <w:pStyle w:val="ab"/>
              <w:ind w:leftChars="-50" w:left="-120" w:rightChars="-50" w:right="-120"/>
            </w:pPr>
            <w:r w:rsidRPr="00D34B1B">
              <w:t>布袋除尘器收尘</w:t>
            </w:r>
          </w:p>
        </w:tc>
        <w:tc>
          <w:tcPr>
            <w:tcW w:w="747" w:type="pct"/>
            <w:vAlign w:val="center"/>
          </w:tcPr>
          <w:p w14:paraId="492FF04F" w14:textId="77777777" w:rsidR="00EB16DB" w:rsidRPr="00D34B1B" w:rsidRDefault="00EB16DB" w:rsidP="00EB16DB">
            <w:pPr>
              <w:pStyle w:val="ab"/>
              <w:ind w:leftChars="-50" w:left="-120" w:rightChars="-50" w:right="-120"/>
            </w:pPr>
            <w:r w:rsidRPr="00D34B1B">
              <w:rPr>
                <w:rFonts w:hint="eastAsia"/>
              </w:rPr>
              <w:t>布袋除尘器</w:t>
            </w:r>
          </w:p>
        </w:tc>
        <w:tc>
          <w:tcPr>
            <w:tcW w:w="598" w:type="pct"/>
            <w:vAlign w:val="center"/>
          </w:tcPr>
          <w:p w14:paraId="4F22D9B8" w14:textId="77777777" w:rsidR="00EB16DB" w:rsidRPr="00D34B1B" w:rsidRDefault="00EB16DB" w:rsidP="00EB16DB">
            <w:pPr>
              <w:pStyle w:val="ab"/>
              <w:ind w:leftChars="-50" w:left="-120" w:rightChars="-50" w:right="-120"/>
            </w:pPr>
            <w:r w:rsidRPr="00D34B1B">
              <w:rPr>
                <w:rFonts w:hint="eastAsia"/>
              </w:rPr>
              <w:t>一般固废</w:t>
            </w:r>
          </w:p>
        </w:tc>
        <w:tc>
          <w:tcPr>
            <w:tcW w:w="647" w:type="pct"/>
            <w:vAlign w:val="center"/>
          </w:tcPr>
          <w:p w14:paraId="07074B94" w14:textId="77777777" w:rsidR="00EB16DB" w:rsidRPr="00D34B1B" w:rsidRDefault="00EB16DB" w:rsidP="00EB16DB">
            <w:pPr>
              <w:pStyle w:val="ab"/>
              <w:ind w:leftChars="-50" w:left="-120" w:rightChars="-50" w:right="-120"/>
            </w:pPr>
            <w:r w:rsidRPr="00D34B1B">
              <w:rPr>
                <w:rFonts w:hint="eastAsia"/>
              </w:rPr>
              <w:t>——</w:t>
            </w:r>
          </w:p>
        </w:tc>
        <w:tc>
          <w:tcPr>
            <w:tcW w:w="696" w:type="pct"/>
            <w:vAlign w:val="center"/>
          </w:tcPr>
          <w:p w14:paraId="3DEB172D" w14:textId="77777777" w:rsidR="00EB16DB" w:rsidRPr="00D34B1B" w:rsidRDefault="00EB16DB" w:rsidP="00EB16DB">
            <w:pPr>
              <w:pStyle w:val="ab"/>
              <w:ind w:leftChars="-50" w:left="-120" w:rightChars="-50" w:right="-120"/>
            </w:pPr>
            <w:r w:rsidRPr="00D34B1B">
              <w:rPr>
                <w:rFonts w:hint="eastAsia"/>
              </w:rPr>
              <w:t>——</w:t>
            </w:r>
          </w:p>
        </w:tc>
        <w:tc>
          <w:tcPr>
            <w:tcW w:w="1361" w:type="pct"/>
            <w:vAlign w:val="center"/>
          </w:tcPr>
          <w:p w14:paraId="7EE4EBD7" w14:textId="77777777" w:rsidR="00EB16DB" w:rsidRPr="00D34B1B" w:rsidRDefault="00EB16DB" w:rsidP="00EB16DB">
            <w:pPr>
              <w:pStyle w:val="ab"/>
              <w:ind w:leftChars="-50" w:left="-120" w:rightChars="-50" w:right="-120"/>
            </w:pPr>
            <w:r w:rsidRPr="00D34B1B">
              <w:rPr>
                <w:rFonts w:hint="eastAsia"/>
              </w:rPr>
              <w:t>作为产品外售</w:t>
            </w:r>
          </w:p>
        </w:tc>
      </w:tr>
      <w:tr w:rsidR="00D34B1B" w:rsidRPr="00D34B1B" w14:paraId="5760D9B9" w14:textId="77777777" w:rsidTr="00EB16DB">
        <w:trPr>
          <w:trHeight w:val="340"/>
          <w:jc w:val="center"/>
        </w:trPr>
        <w:tc>
          <w:tcPr>
            <w:tcW w:w="284" w:type="pct"/>
            <w:vAlign w:val="center"/>
          </w:tcPr>
          <w:p w14:paraId="6F64F01E" w14:textId="398D72B0" w:rsidR="00EB16DB" w:rsidRPr="00D34B1B" w:rsidRDefault="00EB16DB" w:rsidP="00EB16DB">
            <w:pPr>
              <w:pStyle w:val="ab"/>
              <w:ind w:leftChars="-50" w:left="-120" w:rightChars="-50" w:right="-120"/>
            </w:pPr>
            <w:r w:rsidRPr="00D34B1B">
              <w:rPr>
                <w:rFonts w:hint="eastAsia"/>
              </w:rPr>
              <w:t>3</w:t>
            </w:r>
          </w:p>
        </w:tc>
        <w:tc>
          <w:tcPr>
            <w:tcW w:w="668" w:type="pct"/>
            <w:vAlign w:val="center"/>
          </w:tcPr>
          <w:p w14:paraId="0E5C98DA" w14:textId="3FA1EDAD" w:rsidR="00EB16DB" w:rsidRPr="00D34B1B" w:rsidRDefault="00EB16DB" w:rsidP="00EB16DB">
            <w:pPr>
              <w:pStyle w:val="ab"/>
              <w:ind w:leftChars="-50" w:left="-120" w:rightChars="-50" w:right="-120"/>
            </w:pPr>
            <w:r w:rsidRPr="00D34B1B">
              <w:rPr>
                <w:rFonts w:hint="eastAsia"/>
              </w:rPr>
              <w:t>沉淀池污泥</w:t>
            </w:r>
          </w:p>
        </w:tc>
        <w:tc>
          <w:tcPr>
            <w:tcW w:w="747" w:type="pct"/>
            <w:vAlign w:val="center"/>
          </w:tcPr>
          <w:p w14:paraId="116090AE" w14:textId="7FDA8589" w:rsidR="00EB16DB" w:rsidRPr="00D34B1B" w:rsidRDefault="00EB16DB" w:rsidP="00EB16DB">
            <w:pPr>
              <w:pStyle w:val="ab"/>
              <w:ind w:leftChars="-50" w:left="-120" w:rightChars="-50" w:right="-120"/>
            </w:pPr>
            <w:r w:rsidRPr="00D34B1B">
              <w:rPr>
                <w:rFonts w:hint="eastAsia"/>
              </w:rPr>
              <w:t>雨水沉淀池、洗车水沉淀池</w:t>
            </w:r>
          </w:p>
        </w:tc>
        <w:tc>
          <w:tcPr>
            <w:tcW w:w="598" w:type="pct"/>
            <w:vAlign w:val="center"/>
          </w:tcPr>
          <w:p w14:paraId="409B2081" w14:textId="7D41C87C" w:rsidR="00EB16DB" w:rsidRPr="00D34B1B" w:rsidRDefault="00EB16DB" w:rsidP="00EB16DB">
            <w:pPr>
              <w:pStyle w:val="ab"/>
              <w:ind w:leftChars="-50" w:left="-120" w:rightChars="-50" w:right="-120"/>
            </w:pPr>
            <w:r w:rsidRPr="00D34B1B">
              <w:rPr>
                <w:rFonts w:hint="eastAsia"/>
              </w:rPr>
              <w:t>一般固废</w:t>
            </w:r>
          </w:p>
        </w:tc>
        <w:tc>
          <w:tcPr>
            <w:tcW w:w="647" w:type="pct"/>
            <w:vAlign w:val="center"/>
          </w:tcPr>
          <w:p w14:paraId="1A3ABEAC" w14:textId="1C89D8E4" w:rsidR="00EB16DB" w:rsidRPr="00D34B1B" w:rsidRDefault="00EB16DB" w:rsidP="00EB16DB">
            <w:pPr>
              <w:pStyle w:val="ab"/>
              <w:ind w:leftChars="-50" w:left="-120" w:rightChars="-50" w:right="-120"/>
            </w:pPr>
            <w:r w:rsidRPr="00D34B1B">
              <w:rPr>
                <w:rFonts w:hint="eastAsia"/>
              </w:rPr>
              <w:t>——</w:t>
            </w:r>
          </w:p>
        </w:tc>
        <w:tc>
          <w:tcPr>
            <w:tcW w:w="696" w:type="pct"/>
            <w:vAlign w:val="center"/>
          </w:tcPr>
          <w:p w14:paraId="5AB17CBD" w14:textId="6F525E05" w:rsidR="00EB16DB" w:rsidRPr="00D34B1B" w:rsidRDefault="00EB16DB" w:rsidP="00EB16DB">
            <w:pPr>
              <w:pStyle w:val="ab"/>
              <w:ind w:leftChars="-50" w:left="-120" w:rightChars="-50" w:right="-120"/>
            </w:pPr>
            <w:r w:rsidRPr="00D34B1B">
              <w:rPr>
                <w:rFonts w:hint="eastAsia"/>
              </w:rPr>
              <w:t>——</w:t>
            </w:r>
          </w:p>
        </w:tc>
        <w:tc>
          <w:tcPr>
            <w:tcW w:w="1361" w:type="pct"/>
            <w:vAlign w:val="center"/>
          </w:tcPr>
          <w:p w14:paraId="660B3799" w14:textId="76EC3AB3" w:rsidR="00EB16DB" w:rsidRPr="00D34B1B" w:rsidRDefault="00EB16DB" w:rsidP="00EB16DB">
            <w:pPr>
              <w:pStyle w:val="ab"/>
              <w:ind w:leftChars="-50" w:left="-120" w:rightChars="-50" w:right="-120"/>
            </w:pPr>
            <w:r w:rsidRPr="00D34B1B">
              <w:rPr>
                <w:rFonts w:hint="eastAsia"/>
              </w:rPr>
              <w:t>定期清掏，自然风干后充填采空区</w:t>
            </w:r>
          </w:p>
        </w:tc>
      </w:tr>
      <w:tr w:rsidR="00D34B1B" w:rsidRPr="00D34B1B" w14:paraId="61394C99" w14:textId="77777777" w:rsidTr="00EB16DB">
        <w:trPr>
          <w:trHeight w:val="340"/>
          <w:jc w:val="center"/>
        </w:trPr>
        <w:tc>
          <w:tcPr>
            <w:tcW w:w="284" w:type="pct"/>
            <w:vAlign w:val="center"/>
          </w:tcPr>
          <w:p w14:paraId="28FD6447" w14:textId="73AED6C4" w:rsidR="00EB16DB" w:rsidRPr="00D34B1B" w:rsidRDefault="00EB16DB" w:rsidP="00EB16DB">
            <w:pPr>
              <w:pStyle w:val="ab"/>
              <w:ind w:leftChars="-50" w:left="-120" w:rightChars="-50" w:right="-120"/>
            </w:pPr>
            <w:r w:rsidRPr="00D34B1B">
              <w:t>4</w:t>
            </w:r>
          </w:p>
        </w:tc>
        <w:tc>
          <w:tcPr>
            <w:tcW w:w="668" w:type="pct"/>
            <w:vAlign w:val="center"/>
          </w:tcPr>
          <w:p w14:paraId="1BFCC7AB" w14:textId="77777777" w:rsidR="00EB16DB" w:rsidRPr="00D34B1B" w:rsidRDefault="00EB16DB" w:rsidP="00EB16DB">
            <w:pPr>
              <w:pStyle w:val="ab"/>
              <w:ind w:leftChars="-50" w:left="-120" w:rightChars="-50" w:right="-120"/>
            </w:pPr>
            <w:r w:rsidRPr="00D34B1B">
              <w:t>废矿物油等</w:t>
            </w:r>
          </w:p>
        </w:tc>
        <w:tc>
          <w:tcPr>
            <w:tcW w:w="747" w:type="pct"/>
            <w:vAlign w:val="center"/>
          </w:tcPr>
          <w:p w14:paraId="4B84B6B9" w14:textId="77777777" w:rsidR="00EB16DB" w:rsidRPr="00D34B1B" w:rsidRDefault="00EB16DB" w:rsidP="00EB16DB">
            <w:pPr>
              <w:pStyle w:val="ab"/>
              <w:ind w:leftChars="-50" w:left="-120" w:rightChars="-50" w:right="-120"/>
            </w:pPr>
            <w:r w:rsidRPr="00D34B1B">
              <w:t>设备维护</w:t>
            </w:r>
            <w:r w:rsidRPr="00D34B1B">
              <w:rPr>
                <w:rFonts w:hint="eastAsia"/>
              </w:rPr>
              <w:t>保养</w:t>
            </w:r>
          </w:p>
        </w:tc>
        <w:tc>
          <w:tcPr>
            <w:tcW w:w="598" w:type="pct"/>
            <w:vAlign w:val="center"/>
          </w:tcPr>
          <w:p w14:paraId="3D62BB9D" w14:textId="77777777" w:rsidR="00EB16DB" w:rsidRPr="00D34B1B" w:rsidRDefault="00EB16DB" w:rsidP="00EB16DB">
            <w:pPr>
              <w:pStyle w:val="ab"/>
              <w:ind w:leftChars="-50" w:left="-120" w:rightChars="-50" w:right="-120"/>
              <w:rPr>
                <w:b/>
              </w:rPr>
            </w:pPr>
            <w:r w:rsidRPr="00D34B1B">
              <w:rPr>
                <w:rFonts w:hint="eastAsia"/>
              </w:rPr>
              <w:t>危险固废</w:t>
            </w:r>
          </w:p>
        </w:tc>
        <w:tc>
          <w:tcPr>
            <w:tcW w:w="647" w:type="pct"/>
            <w:vAlign w:val="center"/>
          </w:tcPr>
          <w:p w14:paraId="0FC438CD" w14:textId="77777777" w:rsidR="00EB16DB" w:rsidRPr="00D34B1B" w:rsidRDefault="00EB16DB" w:rsidP="00EB16DB">
            <w:pPr>
              <w:pStyle w:val="ab"/>
              <w:ind w:leftChars="-50" w:left="-120" w:rightChars="-50" w:right="-120"/>
            </w:pPr>
            <w:r w:rsidRPr="00D34B1B">
              <w:rPr>
                <w:rFonts w:hint="eastAsia"/>
              </w:rPr>
              <w:t>HW08</w:t>
            </w:r>
          </w:p>
        </w:tc>
        <w:tc>
          <w:tcPr>
            <w:tcW w:w="696" w:type="pct"/>
            <w:vAlign w:val="center"/>
          </w:tcPr>
          <w:p w14:paraId="75C3BDE0" w14:textId="57666893" w:rsidR="00EB16DB" w:rsidRPr="00D34B1B" w:rsidRDefault="00EB16DB" w:rsidP="00EB16DB">
            <w:pPr>
              <w:pStyle w:val="ab"/>
              <w:ind w:leftChars="-50" w:left="-120" w:rightChars="-50" w:right="-120"/>
            </w:pPr>
            <w:r w:rsidRPr="00D34B1B">
              <w:rPr>
                <w:rFonts w:hint="eastAsia"/>
              </w:rPr>
              <w:t>900-</w:t>
            </w:r>
            <w:r w:rsidRPr="00D34B1B">
              <w:t>214</w:t>
            </w:r>
            <w:r w:rsidRPr="00D34B1B">
              <w:rPr>
                <w:rFonts w:hint="eastAsia"/>
              </w:rPr>
              <w:t>-08</w:t>
            </w:r>
          </w:p>
        </w:tc>
        <w:tc>
          <w:tcPr>
            <w:tcW w:w="1361" w:type="pct"/>
            <w:vAlign w:val="center"/>
          </w:tcPr>
          <w:p w14:paraId="71583D6C" w14:textId="77777777" w:rsidR="00EB16DB" w:rsidRPr="00D34B1B" w:rsidRDefault="00EB16DB" w:rsidP="00EB16DB">
            <w:pPr>
              <w:pStyle w:val="ab"/>
              <w:ind w:leftChars="-50" w:left="-120" w:rightChars="-50" w:right="-120"/>
            </w:pPr>
            <w:r w:rsidRPr="00D34B1B">
              <w:rPr>
                <w:rFonts w:hint="eastAsia"/>
              </w:rPr>
              <w:t>依托矿区现有危废暂存间收集暂存后，定期交由有资质单位处理。</w:t>
            </w:r>
          </w:p>
        </w:tc>
      </w:tr>
      <w:tr w:rsidR="00EB16DB" w:rsidRPr="00D34B1B" w14:paraId="0663BBBB" w14:textId="77777777" w:rsidTr="00EB16DB">
        <w:trPr>
          <w:trHeight w:val="340"/>
          <w:jc w:val="center"/>
        </w:trPr>
        <w:tc>
          <w:tcPr>
            <w:tcW w:w="284" w:type="pct"/>
            <w:vAlign w:val="center"/>
          </w:tcPr>
          <w:p w14:paraId="6E3C66DE" w14:textId="565AA1F8" w:rsidR="00EB16DB" w:rsidRPr="00D34B1B" w:rsidRDefault="00EB16DB" w:rsidP="00EB16DB">
            <w:pPr>
              <w:pStyle w:val="ab"/>
              <w:ind w:leftChars="-50" w:left="-120" w:rightChars="-50" w:right="-120"/>
            </w:pPr>
            <w:r w:rsidRPr="00D34B1B">
              <w:t>5</w:t>
            </w:r>
          </w:p>
        </w:tc>
        <w:tc>
          <w:tcPr>
            <w:tcW w:w="668" w:type="pct"/>
            <w:vAlign w:val="center"/>
          </w:tcPr>
          <w:p w14:paraId="1E4331F6" w14:textId="77777777" w:rsidR="00EB16DB" w:rsidRPr="00D34B1B" w:rsidRDefault="00EB16DB" w:rsidP="00EB16DB">
            <w:pPr>
              <w:pStyle w:val="ab"/>
              <w:ind w:leftChars="-50" w:left="-120" w:rightChars="-50" w:right="-120"/>
            </w:pPr>
            <w:r w:rsidRPr="00D34B1B">
              <w:rPr>
                <w:rFonts w:hint="eastAsia"/>
              </w:rPr>
              <w:t>生活垃圾</w:t>
            </w:r>
          </w:p>
        </w:tc>
        <w:tc>
          <w:tcPr>
            <w:tcW w:w="747" w:type="pct"/>
            <w:vAlign w:val="center"/>
          </w:tcPr>
          <w:p w14:paraId="12E05FA5" w14:textId="77777777" w:rsidR="00EB16DB" w:rsidRPr="00D34B1B" w:rsidRDefault="00EB16DB" w:rsidP="00EB16DB">
            <w:pPr>
              <w:pStyle w:val="ab"/>
              <w:ind w:leftChars="-50" w:left="-120" w:rightChars="-50" w:right="-120"/>
            </w:pPr>
            <w:r w:rsidRPr="00D34B1B">
              <w:rPr>
                <w:rFonts w:hint="eastAsia"/>
              </w:rPr>
              <w:t>办公生活区</w:t>
            </w:r>
          </w:p>
        </w:tc>
        <w:tc>
          <w:tcPr>
            <w:tcW w:w="598" w:type="pct"/>
            <w:vAlign w:val="center"/>
          </w:tcPr>
          <w:p w14:paraId="44C1F609" w14:textId="77777777" w:rsidR="00EB16DB" w:rsidRPr="00D34B1B" w:rsidRDefault="00EB16DB" w:rsidP="00EB16DB">
            <w:pPr>
              <w:pStyle w:val="ab"/>
              <w:ind w:leftChars="-50" w:left="-120" w:rightChars="-50" w:right="-120"/>
            </w:pPr>
            <w:r w:rsidRPr="00D34B1B">
              <w:rPr>
                <w:rFonts w:hint="eastAsia"/>
              </w:rPr>
              <w:t>生活垃圾</w:t>
            </w:r>
          </w:p>
        </w:tc>
        <w:tc>
          <w:tcPr>
            <w:tcW w:w="647" w:type="pct"/>
            <w:vAlign w:val="center"/>
          </w:tcPr>
          <w:p w14:paraId="6008A0D8" w14:textId="77777777" w:rsidR="00EB16DB" w:rsidRPr="00D34B1B" w:rsidRDefault="00EB16DB" w:rsidP="00EB16DB">
            <w:pPr>
              <w:pStyle w:val="ab"/>
              <w:ind w:leftChars="-50" w:left="-120" w:rightChars="-50" w:right="-120"/>
            </w:pPr>
            <w:r w:rsidRPr="00D34B1B">
              <w:rPr>
                <w:rFonts w:hint="eastAsia"/>
              </w:rPr>
              <w:t>——</w:t>
            </w:r>
          </w:p>
        </w:tc>
        <w:tc>
          <w:tcPr>
            <w:tcW w:w="696" w:type="pct"/>
            <w:vAlign w:val="center"/>
          </w:tcPr>
          <w:p w14:paraId="460F55AF" w14:textId="77777777" w:rsidR="00EB16DB" w:rsidRPr="00D34B1B" w:rsidRDefault="00EB16DB" w:rsidP="00EB16DB">
            <w:pPr>
              <w:pStyle w:val="ab"/>
              <w:ind w:leftChars="-50" w:left="-120" w:rightChars="-50" w:right="-120"/>
            </w:pPr>
            <w:r w:rsidRPr="00D34B1B">
              <w:rPr>
                <w:rFonts w:hint="eastAsia"/>
              </w:rPr>
              <w:t>——</w:t>
            </w:r>
          </w:p>
        </w:tc>
        <w:tc>
          <w:tcPr>
            <w:tcW w:w="1361" w:type="pct"/>
            <w:vAlign w:val="center"/>
          </w:tcPr>
          <w:p w14:paraId="555704E6" w14:textId="77777777" w:rsidR="00EB16DB" w:rsidRPr="00D34B1B" w:rsidRDefault="00EB16DB" w:rsidP="00EB16DB">
            <w:pPr>
              <w:pStyle w:val="ab"/>
              <w:ind w:leftChars="-50" w:left="-120" w:rightChars="-50" w:right="-120"/>
            </w:pPr>
            <w:r w:rsidRPr="00D34B1B">
              <w:rPr>
                <w:rFonts w:hint="eastAsia"/>
              </w:rPr>
              <w:t>当地的环卫部门统一收集清运处置。</w:t>
            </w:r>
          </w:p>
        </w:tc>
      </w:tr>
    </w:tbl>
    <w:p w14:paraId="35071294" w14:textId="77777777" w:rsidR="00EB16DB" w:rsidRPr="00D34B1B" w:rsidRDefault="00EB16DB" w:rsidP="00FB49E8">
      <w:pPr>
        <w:pStyle w:val="ad"/>
        <w:ind w:firstLine="420"/>
      </w:pPr>
    </w:p>
    <w:p w14:paraId="3C0339F2" w14:textId="5ABBACEA" w:rsidR="00634884" w:rsidRPr="00D34B1B" w:rsidRDefault="00FB49E8" w:rsidP="00FB49E8">
      <w:pPr>
        <w:ind w:firstLine="480"/>
      </w:pPr>
      <w:r w:rsidRPr="00D34B1B">
        <w:rPr>
          <w:rFonts w:hint="eastAsia"/>
        </w:rPr>
        <w:t>根据固体废物种类、处置方式可知，项目投产后产生的固体废物，可全部得到综合利用或妥善处置，对外环境不会产生不利影响。</w:t>
      </w:r>
    </w:p>
    <w:p w14:paraId="4D33E48D" w14:textId="5AB211BC" w:rsidR="00634884" w:rsidRPr="00D34B1B" w:rsidRDefault="00FB49E8" w:rsidP="00FB49E8">
      <w:pPr>
        <w:pStyle w:val="2"/>
        <w:spacing w:before="163" w:after="163"/>
      </w:pPr>
      <w:bookmarkStart w:id="112" w:name="_Toc142386673"/>
      <w:r w:rsidRPr="00D34B1B">
        <w:rPr>
          <w:rFonts w:hint="eastAsia"/>
        </w:rPr>
        <w:t>8</w:t>
      </w:r>
      <w:r w:rsidRPr="00D34B1B">
        <w:t xml:space="preserve">.7 </w:t>
      </w:r>
      <w:r w:rsidRPr="00D34B1B">
        <w:rPr>
          <w:rFonts w:hint="eastAsia"/>
        </w:rPr>
        <w:t>其他污染防治措施</w:t>
      </w:r>
      <w:bookmarkEnd w:id="112"/>
    </w:p>
    <w:p w14:paraId="7C5F3468" w14:textId="492BA600" w:rsidR="00FB49E8" w:rsidRPr="00D34B1B" w:rsidRDefault="00FB49E8" w:rsidP="00FB49E8">
      <w:pPr>
        <w:ind w:firstLine="482"/>
        <w:rPr>
          <w:b/>
          <w:bCs/>
        </w:rPr>
      </w:pPr>
      <w:r w:rsidRPr="00D34B1B">
        <w:rPr>
          <w:rFonts w:hint="eastAsia"/>
          <w:b/>
          <w:bCs/>
        </w:rPr>
        <w:t>1</w:t>
      </w:r>
      <w:r w:rsidRPr="00D34B1B">
        <w:rPr>
          <w:rFonts w:hint="eastAsia"/>
          <w:b/>
          <w:bCs/>
        </w:rPr>
        <w:t>、排污口规范化和在线监控建设</w:t>
      </w:r>
    </w:p>
    <w:p w14:paraId="10CDC0C6" w14:textId="77777777" w:rsidR="00FB49E8" w:rsidRPr="00D34B1B" w:rsidRDefault="00FB49E8" w:rsidP="00FB49E8">
      <w:pPr>
        <w:ind w:firstLine="480"/>
      </w:pPr>
      <w:r w:rsidRPr="00D34B1B">
        <w:t>排污口规范化管理是一项以实现污染物排放量化管理为目的而进行有关排污口建设及管理的工作。该项目建设中应加强以下排污口规范化工作：</w:t>
      </w:r>
    </w:p>
    <w:p w14:paraId="406929BF" w14:textId="77777777" w:rsidR="00FB49E8" w:rsidRPr="00D34B1B" w:rsidRDefault="00FB49E8" w:rsidP="00FB49E8">
      <w:pPr>
        <w:ind w:firstLine="480"/>
      </w:pPr>
      <w:r w:rsidRPr="00D34B1B">
        <w:t>（</w:t>
      </w:r>
      <w:r w:rsidRPr="00D34B1B">
        <w:rPr>
          <w:rFonts w:hint="eastAsia"/>
        </w:rPr>
        <w:t>1</w:t>
      </w:r>
      <w:r w:rsidRPr="00D34B1B">
        <w:t>）建立排污口档案。内容包括排污单位名称、排污口编号、适用的计量方式、排污口位置；所排污染物来源、种类、浓度及计量记录；排放去向、维护和更新记录。</w:t>
      </w:r>
    </w:p>
    <w:p w14:paraId="1D73589C" w14:textId="77777777" w:rsidR="00FB49E8" w:rsidRPr="00D34B1B" w:rsidRDefault="00FB49E8" w:rsidP="00FB49E8">
      <w:pPr>
        <w:ind w:firstLine="480"/>
      </w:pPr>
      <w:r w:rsidRPr="00D34B1B">
        <w:rPr>
          <w:rFonts w:hint="eastAsia"/>
        </w:rPr>
        <w:t>（</w:t>
      </w:r>
      <w:r w:rsidRPr="00D34B1B">
        <w:rPr>
          <w:rFonts w:hint="eastAsia"/>
        </w:rPr>
        <w:t>2</w:t>
      </w:r>
      <w:r w:rsidRPr="00D34B1B">
        <w:rPr>
          <w:rFonts w:hint="eastAsia"/>
        </w:rPr>
        <w:t>）设置规范的、便于测量流量、流速的测速段。</w:t>
      </w:r>
    </w:p>
    <w:p w14:paraId="6D1B1270" w14:textId="77777777" w:rsidR="00FB49E8" w:rsidRPr="00D34B1B" w:rsidRDefault="00FB49E8" w:rsidP="00FB49E8">
      <w:pPr>
        <w:ind w:firstLine="480"/>
      </w:pPr>
      <w:r w:rsidRPr="00D34B1B">
        <w:rPr>
          <w:rFonts w:hint="eastAsia"/>
        </w:rPr>
        <w:t>废气排放筒，在平滑的管道处，设置</w:t>
      </w:r>
      <w:r w:rsidRPr="00D34B1B">
        <w:t>φ60mm</w:t>
      </w:r>
      <w:r w:rsidRPr="00D34B1B">
        <w:rPr>
          <w:rFonts w:hint="eastAsia"/>
        </w:rPr>
        <w:t>的废气采样孔，利于废气的监测。</w:t>
      </w:r>
    </w:p>
    <w:p w14:paraId="429F549D" w14:textId="6440D6EB" w:rsidR="00FB49E8" w:rsidRPr="00D34B1B" w:rsidRDefault="00FB49E8" w:rsidP="00FB49E8">
      <w:pPr>
        <w:ind w:firstLine="480"/>
      </w:pPr>
      <w:r w:rsidRPr="00D34B1B">
        <w:t>（</w:t>
      </w:r>
      <w:r w:rsidRPr="00D34B1B">
        <w:rPr>
          <w:rFonts w:hint="eastAsia"/>
        </w:rPr>
        <w:t>3</w:t>
      </w:r>
      <w:r w:rsidRPr="00D34B1B">
        <w:t>）对排放口应分别进行编号，设立标志；标志牌按照</w:t>
      </w:r>
      <w:r w:rsidRPr="00D34B1B">
        <w:rPr>
          <w:rFonts w:hint="eastAsia"/>
        </w:rPr>
        <w:t>《环境保护图形标志</w:t>
      </w:r>
      <w:r w:rsidRPr="00D34B1B">
        <w:t>-</w:t>
      </w:r>
      <w:r w:rsidRPr="00D34B1B">
        <w:rPr>
          <w:rFonts w:hint="eastAsia"/>
        </w:rPr>
        <w:t>排放口（源）》（</w:t>
      </w:r>
      <w:r w:rsidRPr="00D34B1B">
        <w:t>GB 15562.1-1995</w:t>
      </w:r>
      <w:r w:rsidRPr="00D34B1B">
        <w:rPr>
          <w:rFonts w:hint="eastAsia"/>
        </w:rPr>
        <w:t>）、《环境保护图形标志</w:t>
      </w:r>
      <w:r w:rsidRPr="00D34B1B">
        <w:t xml:space="preserve"> </w:t>
      </w:r>
      <w:r w:rsidRPr="00D34B1B">
        <w:rPr>
          <w:rFonts w:hint="eastAsia"/>
        </w:rPr>
        <w:t>固体废物贮存（处置）场</w:t>
      </w:r>
      <w:r w:rsidR="002E4236" w:rsidRPr="00D34B1B">
        <w:rPr>
          <w:rFonts w:hint="eastAsia"/>
        </w:rPr>
        <w:t>（</w:t>
      </w:r>
      <w:r w:rsidR="002E4236" w:rsidRPr="00D34B1B">
        <w:t>GB15562.2-1995</w:t>
      </w:r>
      <w:r w:rsidR="002E4236" w:rsidRPr="00D34B1B">
        <w:rPr>
          <w:rFonts w:hint="eastAsia"/>
        </w:rPr>
        <w:t>）修改单</w:t>
      </w:r>
      <w:r w:rsidRPr="00D34B1B">
        <w:rPr>
          <w:rFonts w:hint="eastAsia"/>
        </w:rPr>
        <w:t>》</w:t>
      </w:r>
      <w:r w:rsidRPr="00D34B1B">
        <w:t>的规定统一定点监制。</w:t>
      </w:r>
    </w:p>
    <w:p w14:paraId="2A8C1FC0" w14:textId="757DE3AC" w:rsidR="00FB49E8" w:rsidRPr="00D34B1B" w:rsidRDefault="00FB49E8" w:rsidP="00FB49E8">
      <w:pPr>
        <w:ind w:firstLine="480"/>
      </w:pPr>
      <w:r w:rsidRPr="00D34B1B">
        <w:rPr>
          <w:rFonts w:hint="eastAsia"/>
        </w:rPr>
        <w:lastRenderedPageBreak/>
        <w:t>排放口图形标志牌见图</w:t>
      </w:r>
      <w:r w:rsidRPr="00D34B1B">
        <w:rPr>
          <w:rFonts w:hint="eastAsia"/>
        </w:rPr>
        <w:t>8.7</w:t>
      </w:r>
      <w:r w:rsidRPr="00D34B1B">
        <w:t>-1</w:t>
      </w:r>
      <w:r w:rsidRPr="00D34B1B">
        <w:rPr>
          <w:rFonts w:hint="eastAsia"/>
        </w:rPr>
        <w:t>。</w:t>
      </w:r>
    </w:p>
    <w:p w14:paraId="30D3CCCF" w14:textId="77777777" w:rsidR="00E6582D" w:rsidRPr="00D34B1B" w:rsidRDefault="00E6582D" w:rsidP="00FB49E8">
      <w:pPr>
        <w:ind w:firstLine="480"/>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45"/>
        <w:gridCol w:w="1892"/>
        <w:gridCol w:w="2267"/>
        <w:gridCol w:w="1853"/>
        <w:gridCol w:w="1876"/>
      </w:tblGrid>
      <w:tr w:rsidR="00D34B1B" w:rsidRPr="00D34B1B" w14:paraId="72C04DDA" w14:textId="77777777" w:rsidTr="00F40959">
        <w:trPr>
          <w:tblHeader/>
          <w:jc w:val="center"/>
        </w:trPr>
        <w:tc>
          <w:tcPr>
            <w:tcW w:w="535" w:type="pct"/>
            <w:vAlign w:val="center"/>
            <w:hideMark/>
          </w:tcPr>
          <w:p w14:paraId="4D5C0572" w14:textId="77777777" w:rsidR="00FB49E8" w:rsidRPr="00D34B1B" w:rsidRDefault="00FB49E8" w:rsidP="00FB49E8">
            <w:pPr>
              <w:pStyle w:val="ab"/>
            </w:pPr>
            <w:r w:rsidRPr="00D34B1B">
              <w:rPr>
                <w:rFonts w:hint="eastAsia"/>
              </w:rPr>
              <w:t>序号</w:t>
            </w:r>
          </w:p>
        </w:tc>
        <w:tc>
          <w:tcPr>
            <w:tcW w:w="1071" w:type="pct"/>
            <w:vAlign w:val="center"/>
            <w:hideMark/>
          </w:tcPr>
          <w:p w14:paraId="5E49B756" w14:textId="77777777" w:rsidR="00FB49E8" w:rsidRPr="00D34B1B" w:rsidRDefault="00FB49E8" w:rsidP="00FB49E8">
            <w:pPr>
              <w:pStyle w:val="ab"/>
            </w:pPr>
            <w:r w:rsidRPr="00D34B1B">
              <w:rPr>
                <w:rFonts w:hint="eastAsia"/>
              </w:rPr>
              <w:t>提示图形符号</w:t>
            </w:r>
          </w:p>
        </w:tc>
        <w:tc>
          <w:tcPr>
            <w:tcW w:w="1283" w:type="pct"/>
            <w:vAlign w:val="center"/>
            <w:hideMark/>
          </w:tcPr>
          <w:p w14:paraId="4D0B3EAD" w14:textId="77777777" w:rsidR="00FB49E8" w:rsidRPr="00D34B1B" w:rsidRDefault="00FB49E8" w:rsidP="00FB49E8">
            <w:pPr>
              <w:pStyle w:val="ab"/>
            </w:pPr>
            <w:r w:rsidRPr="00D34B1B">
              <w:rPr>
                <w:rFonts w:hint="eastAsia"/>
              </w:rPr>
              <w:t>警告图形符号</w:t>
            </w:r>
          </w:p>
        </w:tc>
        <w:tc>
          <w:tcPr>
            <w:tcW w:w="1049" w:type="pct"/>
            <w:vAlign w:val="center"/>
            <w:hideMark/>
          </w:tcPr>
          <w:p w14:paraId="437043EC" w14:textId="77777777" w:rsidR="00FB49E8" w:rsidRPr="00D34B1B" w:rsidRDefault="00FB49E8" w:rsidP="00FB49E8">
            <w:pPr>
              <w:pStyle w:val="ab"/>
            </w:pPr>
            <w:r w:rsidRPr="00D34B1B">
              <w:rPr>
                <w:rFonts w:hint="eastAsia"/>
              </w:rPr>
              <w:t>名称</w:t>
            </w:r>
          </w:p>
        </w:tc>
        <w:tc>
          <w:tcPr>
            <w:tcW w:w="1063" w:type="pct"/>
            <w:vAlign w:val="center"/>
            <w:hideMark/>
          </w:tcPr>
          <w:p w14:paraId="44EA7CBE" w14:textId="77777777" w:rsidR="00FB49E8" w:rsidRPr="00D34B1B" w:rsidRDefault="00FB49E8" w:rsidP="00FB49E8">
            <w:pPr>
              <w:pStyle w:val="ab"/>
            </w:pPr>
            <w:r w:rsidRPr="00D34B1B">
              <w:rPr>
                <w:rFonts w:hint="eastAsia"/>
              </w:rPr>
              <w:t>功能</w:t>
            </w:r>
          </w:p>
        </w:tc>
      </w:tr>
      <w:tr w:rsidR="00D34B1B" w:rsidRPr="00D34B1B" w14:paraId="75BE3001" w14:textId="77777777" w:rsidTr="00F40959">
        <w:trPr>
          <w:trHeight w:val="1268"/>
          <w:jc w:val="center"/>
        </w:trPr>
        <w:tc>
          <w:tcPr>
            <w:tcW w:w="535" w:type="pct"/>
            <w:vAlign w:val="center"/>
            <w:hideMark/>
          </w:tcPr>
          <w:p w14:paraId="56779350" w14:textId="77777777" w:rsidR="00FB49E8" w:rsidRPr="00D34B1B" w:rsidRDefault="00FB49E8" w:rsidP="00FB49E8">
            <w:pPr>
              <w:pStyle w:val="ab"/>
              <w:rPr>
                <w:b/>
                <w:szCs w:val="21"/>
                <w:lang w:val="en-GB"/>
              </w:rPr>
            </w:pPr>
            <w:r w:rsidRPr="00D34B1B">
              <w:rPr>
                <w:szCs w:val="21"/>
                <w:lang w:val="en-GB"/>
              </w:rPr>
              <w:t>1</w:t>
            </w:r>
          </w:p>
        </w:tc>
        <w:tc>
          <w:tcPr>
            <w:tcW w:w="1071" w:type="pct"/>
            <w:vAlign w:val="center"/>
            <w:hideMark/>
          </w:tcPr>
          <w:p w14:paraId="445B4C4A" w14:textId="77777777" w:rsidR="00FB49E8" w:rsidRPr="00D34B1B" w:rsidRDefault="00FB49E8" w:rsidP="00FB49E8">
            <w:pPr>
              <w:spacing w:line="360" w:lineRule="auto"/>
              <w:ind w:firstLineChars="0" w:firstLine="0"/>
              <w:jc w:val="center"/>
              <w:rPr>
                <w:b/>
                <w:szCs w:val="21"/>
                <w:lang w:val="en-GB"/>
              </w:rPr>
            </w:pPr>
            <w:r w:rsidRPr="00D34B1B">
              <w:rPr>
                <w:b/>
                <w:noProof/>
                <w:szCs w:val="21"/>
              </w:rPr>
              <w:drawing>
                <wp:inline distT="0" distB="0" distL="0" distR="0" wp14:anchorId="52CCE320" wp14:editId="104A7DA5">
                  <wp:extent cx="723265" cy="723265"/>
                  <wp:effectExtent l="0" t="0" r="635" b="635"/>
                  <wp:docPr id="37" name="图片 37" descr="未标题-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未标题-ss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283" w:type="pct"/>
            <w:vAlign w:val="center"/>
            <w:hideMark/>
          </w:tcPr>
          <w:p w14:paraId="7D8A7FC1" w14:textId="77777777" w:rsidR="00FB49E8" w:rsidRPr="00D34B1B" w:rsidRDefault="00FB49E8" w:rsidP="00FB49E8">
            <w:pPr>
              <w:spacing w:line="360" w:lineRule="auto"/>
              <w:ind w:firstLineChars="0" w:firstLine="0"/>
              <w:jc w:val="center"/>
              <w:rPr>
                <w:b/>
                <w:szCs w:val="21"/>
              </w:rPr>
            </w:pPr>
            <w:r w:rsidRPr="00D34B1B">
              <w:rPr>
                <w:b/>
                <w:noProof/>
                <w:szCs w:val="21"/>
              </w:rPr>
              <w:drawing>
                <wp:inline distT="0" distB="0" distL="0" distR="0" wp14:anchorId="3301ECD3" wp14:editId="14C2CA0F">
                  <wp:extent cx="810895" cy="723265"/>
                  <wp:effectExtent l="0" t="0" r="8255" b="635"/>
                  <wp:docPr id="36" name="图片 36" descr="未标题-s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标题-sss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0895" cy="723265"/>
                          </a:xfrm>
                          <a:prstGeom prst="rect">
                            <a:avLst/>
                          </a:prstGeom>
                          <a:noFill/>
                          <a:ln>
                            <a:noFill/>
                          </a:ln>
                        </pic:spPr>
                      </pic:pic>
                    </a:graphicData>
                  </a:graphic>
                </wp:inline>
              </w:drawing>
            </w:r>
          </w:p>
        </w:tc>
        <w:tc>
          <w:tcPr>
            <w:tcW w:w="1049" w:type="pct"/>
            <w:vAlign w:val="center"/>
            <w:hideMark/>
          </w:tcPr>
          <w:p w14:paraId="45541D41" w14:textId="77777777" w:rsidR="00FB49E8" w:rsidRPr="00D34B1B" w:rsidRDefault="00FB49E8" w:rsidP="00FB49E8">
            <w:pPr>
              <w:pStyle w:val="ab"/>
              <w:rPr>
                <w:lang w:val="en-GB"/>
              </w:rPr>
            </w:pPr>
            <w:r w:rsidRPr="00D34B1B">
              <w:rPr>
                <w:rFonts w:hint="eastAsia"/>
                <w:lang w:val="en-GB"/>
              </w:rPr>
              <w:t>污水排放口</w:t>
            </w:r>
          </w:p>
        </w:tc>
        <w:tc>
          <w:tcPr>
            <w:tcW w:w="1063" w:type="pct"/>
            <w:vAlign w:val="center"/>
            <w:hideMark/>
          </w:tcPr>
          <w:p w14:paraId="46F3101E" w14:textId="77777777" w:rsidR="00FB49E8" w:rsidRPr="00D34B1B" w:rsidRDefault="00FB49E8" w:rsidP="00FB49E8">
            <w:pPr>
              <w:pStyle w:val="ab"/>
              <w:rPr>
                <w:lang w:val="en-GB"/>
              </w:rPr>
            </w:pPr>
            <w:r w:rsidRPr="00D34B1B">
              <w:rPr>
                <w:rFonts w:hint="eastAsia"/>
                <w:lang w:val="en-GB"/>
              </w:rPr>
              <w:t>表示污水向水体排放</w:t>
            </w:r>
          </w:p>
        </w:tc>
      </w:tr>
      <w:tr w:rsidR="00D34B1B" w:rsidRPr="00D34B1B" w14:paraId="1C2D390E" w14:textId="77777777" w:rsidTr="00F40959">
        <w:trPr>
          <w:trHeight w:val="1259"/>
          <w:jc w:val="center"/>
        </w:trPr>
        <w:tc>
          <w:tcPr>
            <w:tcW w:w="535" w:type="pct"/>
            <w:vAlign w:val="center"/>
            <w:hideMark/>
          </w:tcPr>
          <w:p w14:paraId="1C447FCA" w14:textId="77777777" w:rsidR="00FB49E8" w:rsidRPr="00D34B1B" w:rsidRDefault="00FB49E8" w:rsidP="00FB49E8">
            <w:pPr>
              <w:pStyle w:val="ab"/>
              <w:rPr>
                <w:szCs w:val="21"/>
                <w:lang w:val="en-GB"/>
              </w:rPr>
            </w:pPr>
            <w:r w:rsidRPr="00D34B1B">
              <w:rPr>
                <w:szCs w:val="21"/>
                <w:lang w:val="en-GB"/>
              </w:rPr>
              <w:t>2</w:t>
            </w:r>
          </w:p>
        </w:tc>
        <w:tc>
          <w:tcPr>
            <w:tcW w:w="1071" w:type="pct"/>
            <w:vAlign w:val="center"/>
            <w:hideMark/>
          </w:tcPr>
          <w:p w14:paraId="0AE731BE" w14:textId="77777777" w:rsidR="00FB49E8" w:rsidRPr="00D34B1B" w:rsidRDefault="00FB49E8" w:rsidP="00FB49E8">
            <w:pPr>
              <w:spacing w:line="360" w:lineRule="auto"/>
              <w:ind w:firstLineChars="0" w:firstLine="0"/>
              <w:jc w:val="center"/>
              <w:rPr>
                <w:szCs w:val="21"/>
                <w:lang w:val="en-GB"/>
              </w:rPr>
            </w:pPr>
            <w:r w:rsidRPr="00D34B1B">
              <w:rPr>
                <w:noProof/>
                <w:szCs w:val="21"/>
              </w:rPr>
              <w:drawing>
                <wp:inline distT="0" distB="0" distL="0" distR="0" wp14:anchorId="1F7C7B75" wp14:editId="0FCE4DE3">
                  <wp:extent cx="747395" cy="72326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7395" cy="723265"/>
                          </a:xfrm>
                          <a:prstGeom prst="rect">
                            <a:avLst/>
                          </a:prstGeom>
                          <a:noFill/>
                          <a:ln>
                            <a:noFill/>
                          </a:ln>
                        </pic:spPr>
                      </pic:pic>
                    </a:graphicData>
                  </a:graphic>
                </wp:inline>
              </w:drawing>
            </w:r>
          </w:p>
        </w:tc>
        <w:tc>
          <w:tcPr>
            <w:tcW w:w="1283" w:type="pct"/>
            <w:vAlign w:val="center"/>
            <w:hideMark/>
          </w:tcPr>
          <w:p w14:paraId="626BF2D4" w14:textId="77777777" w:rsidR="00FB49E8" w:rsidRPr="00D34B1B" w:rsidRDefault="00FB49E8" w:rsidP="00FB49E8">
            <w:pPr>
              <w:spacing w:line="360" w:lineRule="auto"/>
              <w:ind w:firstLineChars="0" w:firstLine="0"/>
              <w:jc w:val="center"/>
              <w:rPr>
                <w:szCs w:val="21"/>
                <w:lang w:val="en-GB"/>
              </w:rPr>
            </w:pPr>
            <w:r w:rsidRPr="00D34B1B">
              <w:rPr>
                <w:noProof/>
                <w:szCs w:val="21"/>
              </w:rPr>
              <w:drawing>
                <wp:inline distT="0" distB="0" distL="0" distR="0" wp14:anchorId="5852DBA5" wp14:editId="788EA5EC">
                  <wp:extent cx="739775" cy="723265"/>
                  <wp:effectExtent l="0" t="0" r="317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9775" cy="723265"/>
                          </a:xfrm>
                          <a:prstGeom prst="rect">
                            <a:avLst/>
                          </a:prstGeom>
                          <a:noFill/>
                          <a:ln>
                            <a:noFill/>
                          </a:ln>
                        </pic:spPr>
                      </pic:pic>
                    </a:graphicData>
                  </a:graphic>
                </wp:inline>
              </w:drawing>
            </w:r>
          </w:p>
        </w:tc>
        <w:tc>
          <w:tcPr>
            <w:tcW w:w="1049" w:type="pct"/>
            <w:vAlign w:val="center"/>
            <w:hideMark/>
          </w:tcPr>
          <w:p w14:paraId="624FA0AE" w14:textId="77777777" w:rsidR="00FB49E8" w:rsidRPr="00D34B1B" w:rsidRDefault="00FB49E8" w:rsidP="00FB49E8">
            <w:pPr>
              <w:pStyle w:val="ab"/>
              <w:rPr>
                <w:lang w:val="en-GB"/>
              </w:rPr>
            </w:pPr>
            <w:r w:rsidRPr="00D34B1B">
              <w:rPr>
                <w:rFonts w:hint="eastAsia"/>
                <w:lang w:val="en-GB"/>
              </w:rPr>
              <w:t>废气排放口</w:t>
            </w:r>
          </w:p>
        </w:tc>
        <w:tc>
          <w:tcPr>
            <w:tcW w:w="1063" w:type="pct"/>
            <w:vAlign w:val="center"/>
            <w:hideMark/>
          </w:tcPr>
          <w:p w14:paraId="23D4221B" w14:textId="77777777" w:rsidR="00FB49E8" w:rsidRPr="00D34B1B" w:rsidRDefault="00FB49E8" w:rsidP="00FB49E8">
            <w:pPr>
              <w:pStyle w:val="ab"/>
              <w:rPr>
                <w:lang w:val="en-GB"/>
              </w:rPr>
            </w:pPr>
            <w:r w:rsidRPr="00D34B1B">
              <w:rPr>
                <w:rFonts w:hint="eastAsia"/>
                <w:lang w:val="en-GB"/>
              </w:rPr>
              <w:t>表示废气向大气环境排放</w:t>
            </w:r>
          </w:p>
        </w:tc>
      </w:tr>
      <w:tr w:rsidR="00D34B1B" w:rsidRPr="00D34B1B" w14:paraId="3A1111DD" w14:textId="77777777" w:rsidTr="00F40959">
        <w:trPr>
          <w:trHeight w:val="1263"/>
          <w:jc w:val="center"/>
        </w:trPr>
        <w:tc>
          <w:tcPr>
            <w:tcW w:w="535" w:type="pct"/>
            <w:vAlign w:val="center"/>
            <w:hideMark/>
          </w:tcPr>
          <w:p w14:paraId="0DF2A05C" w14:textId="77777777" w:rsidR="00FB49E8" w:rsidRPr="00D34B1B" w:rsidRDefault="00FB49E8" w:rsidP="00FB49E8">
            <w:pPr>
              <w:pStyle w:val="ab"/>
              <w:rPr>
                <w:szCs w:val="21"/>
                <w:lang w:val="en-GB"/>
              </w:rPr>
            </w:pPr>
            <w:r w:rsidRPr="00D34B1B">
              <w:rPr>
                <w:szCs w:val="21"/>
                <w:lang w:val="en-GB"/>
              </w:rPr>
              <w:t>3</w:t>
            </w:r>
          </w:p>
        </w:tc>
        <w:tc>
          <w:tcPr>
            <w:tcW w:w="1071" w:type="pct"/>
            <w:vAlign w:val="center"/>
            <w:hideMark/>
          </w:tcPr>
          <w:p w14:paraId="2FFEADD5" w14:textId="77777777" w:rsidR="00FB49E8" w:rsidRPr="00D34B1B" w:rsidRDefault="00FB49E8" w:rsidP="00FB49E8">
            <w:pPr>
              <w:spacing w:line="360" w:lineRule="auto"/>
              <w:ind w:firstLineChars="0" w:firstLine="0"/>
              <w:jc w:val="center"/>
              <w:rPr>
                <w:szCs w:val="21"/>
                <w:lang w:val="en-GB"/>
              </w:rPr>
            </w:pPr>
            <w:r w:rsidRPr="00D34B1B">
              <w:rPr>
                <w:noProof/>
                <w:szCs w:val="21"/>
              </w:rPr>
              <w:drawing>
                <wp:inline distT="0" distB="0" distL="0" distR="0" wp14:anchorId="77824BC1" wp14:editId="1380523D">
                  <wp:extent cx="707390" cy="72326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7390" cy="723265"/>
                          </a:xfrm>
                          <a:prstGeom prst="rect">
                            <a:avLst/>
                          </a:prstGeom>
                          <a:noFill/>
                          <a:ln>
                            <a:noFill/>
                          </a:ln>
                        </pic:spPr>
                      </pic:pic>
                    </a:graphicData>
                  </a:graphic>
                </wp:inline>
              </w:drawing>
            </w:r>
          </w:p>
        </w:tc>
        <w:tc>
          <w:tcPr>
            <w:tcW w:w="1283" w:type="pct"/>
            <w:vAlign w:val="center"/>
            <w:hideMark/>
          </w:tcPr>
          <w:p w14:paraId="585F97FF" w14:textId="77777777" w:rsidR="00FB49E8" w:rsidRPr="00D34B1B" w:rsidRDefault="00FB49E8" w:rsidP="00FB49E8">
            <w:pPr>
              <w:spacing w:line="360" w:lineRule="auto"/>
              <w:ind w:firstLineChars="0" w:firstLine="0"/>
              <w:jc w:val="center"/>
              <w:rPr>
                <w:szCs w:val="21"/>
                <w:lang w:val="en-GB"/>
              </w:rPr>
            </w:pPr>
            <w:r w:rsidRPr="00D34B1B">
              <w:rPr>
                <w:noProof/>
                <w:szCs w:val="21"/>
              </w:rPr>
              <w:drawing>
                <wp:inline distT="0" distB="0" distL="0" distR="0" wp14:anchorId="2B9AB01C" wp14:editId="3CDF993F">
                  <wp:extent cx="795020" cy="723265"/>
                  <wp:effectExtent l="0" t="0" r="508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5020" cy="723265"/>
                          </a:xfrm>
                          <a:prstGeom prst="rect">
                            <a:avLst/>
                          </a:prstGeom>
                          <a:noFill/>
                          <a:ln>
                            <a:noFill/>
                          </a:ln>
                        </pic:spPr>
                      </pic:pic>
                    </a:graphicData>
                  </a:graphic>
                </wp:inline>
              </w:drawing>
            </w:r>
          </w:p>
        </w:tc>
        <w:tc>
          <w:tcPr>
            <w:tcW w:w="1049" w:type="pct"/>
            <w:vAlign w:val="center"/>
            <w:hideMark/>
          </w:tcPr>
          <w:p w14:paraId="665706BF" w14:textId="77777777" w:rsidR="00FB49E8" w:rsidRPr="00D34B1B" w:rsidRDefault="00FB49E8" w:rsidP="00FB49E8">
            <w:pPr>
              <w:pStyle w:val="ab"/>
              <w:rPr>
                <w:lang w:val="en-GB"/>
              </w:rPr>
            </w:pPr>
            <w:r w:rsidRPr="00D34B1B">
              <w:rPr>
                <w:rFonts w:hint="eastAsia"/>
                <w:lang w:val="en-GB"/>
              </w:rPr>
              <w:t>噪声排放源</w:t>
            </w:r>
          </w:p>
        </w:tc>
        <w:tc>
          <w:tcPr>
            <w:tcW w:w="1063" w:type="pct"/>
            <w:vAlign w:val="center"/>
            <w:hideMark/>
          </w:tcPr>
          <w:p w14:paraId="33AAC9EB" w14:textId="77777777" w:rsidR="00FB49E8" w:rsidRPr="00D34B1B" w:rsidRDefault="00FB49E8" w:rsidP="00FB49E8">
            <w:pPr>
              <w:pStyle w:val="ab"/>
              <w:rPr>
                <w:lang w:val="en-GB"/>
              </w:rPr>
            </w:pPr>
            <w:r w:rsidRPr="00D34B1B">
              <w:rPr>
                <w:rFonts w:hint="eastAsia"/>
                <w:lang w:val="en-GB"/>
              </w:rPr>
              <w:t>表示噪声向外环境排放</w:t>
            </w:r>
          </w:p>
        </w:tc>
      </w:tr>
      <w:tr w:rsidR="00D34B1B" w:rsidRPr="00D34B1B" w14:paraId="68E48A8F" w14:textId="77777777" w:rsidTr="00F40959">
        <w:trPr>
          <w:trHeight w:val="1408"/>
          <w:jc w:val="center"/>
        </w:trPr>
        <w:tc>
          <w:tcPr>
            <w:tcW w:w="535" w:type="pct"/>
            <w:vAlign w:val="center"/>
            <w:hideMark/>
          </w:tcPr>
          <w:p w14:paraId="3BE72ECA" w14:textId="77777777" w:rsidR="00FB49E8" w:rsidRPr="00D34B1B" w:rsidRDefault="00FB49E8" w:rsidP="00FB49E8">
            <w:pPr>
              <w:pStyle w:val="ab"/>
              <w:rPr>
                <w:szCs w:val="21"/>
                <w:lang w:val="en-GB"/>
              </w:rPr>
            </w:pPr>
            <w:r w:rsidRPr="00D34B1B">
              <w:rPr>
                <w:szCs w:val="21"/>
                <w:lang w:val="en-GB"/>
              </w:rPr>
              <w:t>4</w:t>
            </w:r>
          </w:p>
        </w:tc>
        <w:tc>
          <w:tcPr>
            <w:tcW w:w="1071" w:type="pct"/>
            <w:vAlign w:val="center"/>
            <w:hideMark/>
          </w:tcPr>
          <w:p w14:paraId="2EFADD9D" w14:textId="77777777" w:rsidR="00FB49E8" w:rsidRPr="00D34B1B" w:rsidRDefault="00FB49E8" w:rsidP="00FB49E8">
            <w:pPr>
              <w:spacing w:line="360" w:lineRule="auto"/>
              <w:ind w:firstLineChars="0" w:firstLine="0"/>
              <w:jc w:val="center"/>
              <w:rPr>
                <w:szCs w:val="21"/>
                <w:lang w:val="en-GB"/>
              </w:rPr>
            </w:pPr>
            <w:r w:rsidRPr="00D34B1B">
              <w:rPr>
                <w:noProof/>
                <w:szCs w:val="21"/>
              </w:rPr>
              <w:drawing>
                <wp:inline distT="0" distB="0" distL="0" distR="0" wp14:anchorId="34D01A47" wp14:editId="6906CA5E">
                  <wp:extent cx="747395" cy="7232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47395" cy="723265"/>
                          </a:xfrm>
                          <a:prstGeom prst="rect">
                            <a:avLst/>
                          </a:prstGeom>
                          <a:noFill/>
                          <a:ln>
                            <a:noFill/>
                          </a:ln>
                        </pic:spPr>
                      </pic:pic>
                    </a:graphicData>
                  </a:graphic>
                </wp:inline>
              </w:drawing>
            </w:r>
          </w:p>
        </w:tc>
        <w:tc>
          <w:tcPr>
            <w:tcW w:w="1283" w:type="pct"/>
            <w:vAlign w:val="center"/>
            <w:hideMark/>
          </w:tcPr>
          <w:p w14:paraId="6914AEE4" w14:textId="77777777" w:rsidR="00FB49E8" w:rsidRPr="00D34B1B" w:rsidRDefault="00FB49E8" w:rsidP="00FB49E8">
            <w:pPr>
              <w:spacing w:line="360" w:lineRule="auto"/>
              <w:ind w:firstLineChars="0" w:firstLine="0"/>
              <w:jc w:val="center"/>
              <w:rPr>
                <w:szCs w:val="21"/>
                <w:lang w:val="en-GB"/>
              </w:rPr>
            </w:pPr>
            <w:r w:rsidRPr="00D34B1B">
              <w:rPr>
                <w:noProof/>
                <w:szCs w:val="21"/>
              </w:rPr>
              <w:drawing>
                <wp:inline distT="0" distB="0" distL="0" distR="0" wp14:anchorId="6CC6EE91" wp14:editId="448E791A">
                  <wp:extent cx="795020" cy="723265"/>
                  <wp:effectExtent l="0" t="0" r="508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95020" cy="723265"/>
                          </a:xfrm>
                          <a:prstGeom prst="rect">
                            <a:avLst/>
                          </a:prstGeom>
                          <a:noFill/>
                          <a:ln>
                            <a:noFill/>
                          </a:ln>
                        </pic:spPr>
                      </pic:pic>
                    </a:graphicData>
                  </a:graphic>
                </wp:inline>
              </w:drawing>
            </w:r>
          </w:p>
        </w:tc>
        <w:tc>
          <w:tcPr>
            <w:tcW w:w="1049" w:type="pct"/>
            <w:vAlign w:val="center"/>
            <w:hideMark/>
          </w:tcPr>
          <w:p w14:paraId="59865F61" w14:textId="77777777" w:rsidR="00FB49E8" w:rsidRPr="00D34B1B" w:rsidRDefault="00FB49E8" w:rsidP="00FB49E8">
            <w:pPr>
              <w:pStyle w:val="ab"/>
              <w:rPr>
                <w:lang w:val="en-GB"/>
              </w:rPr>
            </w:pPr>
            <w:r w:rsidRPr="00D34B1B">
              <w:rPr>
                <w:rFonts w:hint="eastAsia"/>
                <w:lang w:val="en-GB"/>
              </w:rPr>
              <w:t>一般固体废物</w:t>
            </w:r>
          </w:p>
        </w:tc>
        <w:tc>
          <w:tcPr>
            <w:tcW w:w="1063" w:type="pct"/>
            <w:vAlign w:val="center"/>
            <w:hideMark/>
          </w:tcPr>
          <w:p w14:paraId="1306046D" w14:textId="77777777" w:rsidR="00FB49E8" w:rsidRPr="00D34B1B" w:rsidRDefault="00FB49E8" w:rsidP="00FB49E8">
            <w:pPr>
              <w:pStyle w:val="ab"/>
              <w:rPr>
                <w:lang w:val="en-GB"/>
              </w:rPr>
            </w:pPr>
            <w:r w:rsidRPr="00D34B1B">
              <w:rPr>
                <w:rFonts w:hint="eastAsia"/>
                <w:lang w:val="en-GB"/>
              </w:rPr>
              <w:t>表示一般固体废物贮存、处置场</w:t>
            </w:r>
          </w:p>
        </w:tc>
      </w:tr>
      <w:tr w:rsidR="00D34B1B" w:rsidRPr="00D34B1B" w14:paraId="3938CAE7" w14:textId="77777777" w:rsidTr="00F40959">
        <w:trPr>
          <w:trHeight w:val="1415"/>
          <w:jc w:val="center"/>
        </w:trPr>
        <w:tc>
          <w:tcPr>
            <w:tcW w:w="535" w:type="pct"/>
            <w:vAlign w:val="center"/>
            <w:hideMark/>
          </w:tcPr>
          <w:p w14:paraId="22A47C4C" w14:textId="77777777" w:rsidR="00FB49E8" w:rsidRPr="00D34B1B" w:rsidRDefault="00FB49E8" w:rsidP="00FB49E8">
            <w:pPr>
              <w:pStyle w:val="ab"/>
              <w:rPr>
                <w:szCs w:val="21"/>
              </w:rPr>
            </w:pPr>
            <w:r w:rsidRPr="00D34B1B">
              <w:rPr>
                <w:szCs w:val="21"/>
              </w:rPr>
              <w:t>5</w:t>
            </w:r>
          </w:p>
        </w:tc>
        <w:tc>
          <w:tcPr>
            <w:tcW w:w="1071" w:type="pct"/>
            <w:vAlign w:val="center"/>
            <w:hideMark/>
          </w:tcPr>
          <w:p w14:paraId="1B413C1D" w14:textId="77777777" w:rsidR="00FB49E8" w:rsidRPr="00D34B1B" w:rsidRDefault="00FB49E8" w:rsidP="00FB49E8">
            <w:pPr>
              <w:spacing w:line="360" w:lineRule="auto"/>
              <w:ind w:firstLineChars="0" w:firstLine="0"/>
              <w:jc w:val="center"/>
              <w:rPr>
                <w:szCs w:val="21"/>
              </w:rPr>
            </w:pPr>
            <w:r w:rsidRPr="00D34B1B">
              <w:rPr>
                <w:szCs w:val="21"/>
              </w:rPr>
              <w:t>——</w:t>
            </w:r>
          </w:p>
        </w:tc>
        <w:tc>
          <w:tcPr>
            <w:tcW w:w="1283" w:type="pct"/>
            <w:vAlign w:val="center"/>
            <w:hideMark/>
          </w:tcPr>
          <w:p w14:paraId="30ABE978" w14:textId="45558903" w:rsidR="00FB49E8" w:rsidRPr="00D34B1B" w:rsidRDefault="008913D6" w:rsidP="00FB49E8">
            <w:pPr>
              <w:spacing w:line="360" w:lineRule="auto"/>
              <w:ind w:firstLineChars="0" w:firstLine="0"/>
              <w:jc w:val="center"/>
              <w:rPr>
                <w:szCs w:val="21"/>
                <w:lang w:val="en-GB"/>
              </w:rPr>
            </w:pPr>
            <w:r w:rsidRPr="00D34B1B">
              <w:rPr>
                <w:noProof/>
                <w:szCs w:val="21"/>
              </w:rPr>
              <w:drawing>
                <wp:inline distT="0" distB="0" distL="0" distR="0" wp14:anchorId="60CA9737" wp14:editId="73D1E541">
                  <wp:extent cx="937260" cy="844728"/>
                  <wp:effectExtent l="0" t="0" r="0" b="0"/>
                  <wp:docPr id="2051322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61768" cy="866817"/>
                          </a:xfrm>
                          <a:prstGeom prst="rect">
                            <a:avLst/>
                          </a:prstGeom>
                          <a:noFill/>
                          <a:ln>
                            <a:noFill/>
                          </a:ln>
                        </pic:spPr>
                      </pic:pic>
                    </a:graphicData>
                  </a:graphic>
                </wp:inline>
              </w:drawing>
            </w:r>
          </w:p>
        </w:tc>
        <w:tc>
          <w:tcPr>
            <w:tcW w:w="1049" w:type="pct"/>
            <w:vAlign w:val="center"/>
            <w:hideMark/>
          </w:tcPr>
          <w:p w14:paraId="4E287EA1" w14:textId="77777777" w:rsidR="00FB49E8" w:rsidRPr="00D34B1B" w:rsidRDefault="00FB49E8" w:rsidP="00FB49E8">
            <w:pPr>
              <w:pStyle w:val="ab"/>
              <w:rPr>
                <w:lang w:val="en-GB"/>
              </w:rPr>
            </w:pPr>
            <w:r w:rsidRPr="00D34B1B">
              <w:rPr>
                <w:rFonts w:hint="eastAsia"/>
                <w:lang w:val="en-GB"/>
              </w:rPr>
              <w:t>危险废物</w:t>
            </w:r>
          </w:p>
        </w:tc>
        <w:tc>
          <w:tcPr>
            <w:tcW w:w="1063" w:type="pct"/>
            <w:vAlign w:val="center"/>
            <w:hideMark/>
          </w:tcPr>
          <w:p w14:paraId="028EBEC2" w14:textId="77777777" w:rsidR="00FB49E8" w:rsidRPr="00D34B1B" w:rsidRDefault="00FB49E8" w:rsidP="00FB49E8">
            <w:pPr>
              <w:pStyle w:val="ab"/>
              <w:rPr>
                <w:lang w:val="en-GB"/>
              </w:rPr>
            </w:pPr>
            <w:r w:rsidRPr="00D34B1B">
              <w:rPr>
                <w:rFonts w:hint="eastAsia"/>
                <w:lang w:val="en-GB"/>
              </w:rPr>
              <w:t>表示危险废物贮存、处置场</w:t>
            </w:r>
          </w:p>
        </w:tc>
      </w:tr>
    </w:tbl>
    <w:p w14:paraId="74E9EBB2" w14:textId="1401BC72" w:rsidR="00FB49E8" w:rsidRPr="00D34B1B" w:rsidRDefault="000C0299" w:rsidP="00F77D52">
      <w:pPr>
        <w:pStyle w:val="a9"/>
      </w:pPr>
      <w:r w:rsidRPr="00D34B1B">
        <w:rPr>
          <w:rFonts w:hint="eastAsia"/>
        </w:rPr>
        <w:t>图</w:t>
      </w:r>
      <w:r w:rsidR="00F77D52" w:rsidRPr="00D34B1B">
        <w:rPr>
          <w:rFonts w:hint="eastAsia"/>
        </w:rPr>
        <w:t>8</w:t>
      </w:r>
      <w:r w:rsidR="00F77D52" w:rsidRPr="00D34B1B">
        <w:t>.7</w:t>
      </w:r>
      <w:r w:rsidR="00F77D52" w:rsidRPr="00D34B1B">
        <w:rPr>
          <w:rFonts w:hint="eastAsia"/>
        </w:rPr>
        <w:t>-</w:t>
      </w:r>
      <w:r w:rsidR="00F77D52" w:rsidRPr="00D34B1B">
        <w:t xml:space="preserve">1  </w:t>
      </w:r>
      <w:r w:rsidR="00F77D52" w:rsidRPr="00D34B1B">
        <w:rPr>
          <w:rFonts w:hint="eastAsia"/>
        </w:rPr>
        <w:t>环境保护图形标志</w:t>
      </w:r>
      <w:r w:rsidR="00F77D52" w:rsidRPr="00D34B1B">
        <w:rPr>
          <w:rFonts w:hint="eastAsia"/>
        </w:rPr>
        <w:t xml:space="preserve"> </w:t>
      </w:r>
      <w:r w:rsidR="00F77D52" w:rsidRPr="00D34B1B">
        <w:rPr>
          <w:rFonts w:hint="eastAsia"/>
        </w:rPr>
        <w:t>—</w:t>
      </w:r>
      <w:r w:rsidR="00F77D52" w:rsidRPr="00D34B1B">
        <w:t xml:space="preserve"> </w:t>
      </w:r>
      <w:r w:rsidR="00F77D52" w:rsidRPr="00D34B1B">
        <w:rPr>
          <w:rFonts w:hint="eastAsia"/>
        </w:rPr>
        <w:t>排放口（源）</w:t>
      </w:r>
    </w:p>
    <w:p w14:paraId="70EB43C7" w14:textId="77777777" w:rsidR="000C0299" w:rsidRPr="00D34B1B" w:rsidRDefault="000C0299" w:rsidP="000C0299">
      <w:pPr>
        <w:ind w:firstLine="480"/>
      </w:pPr>
      <w:r w:rsidRPr="00D34B1B">
        <w:rPr>
          <w:rFonts w:hint="eastAsia"/>
        </w:rPr>
        <w:t>环境保护图形标志</w:t>
      </w:r>
      <w:r w:rsidRPr="00D34B1B">
        <w:t>——</w:t>
      </w:r>
      <w:r w:rsidRPr="00D34B1B">
        <w:rPr>
          <w:rFonts w:hint="eastAsia"/>
        </w:rPr>
        <w:t>排放口（源）的形状及颜色见表</w:t>
      </w:r>
      <w:r w:rsidRPr="00D34B1B">
        <w:rPr>
          <w:rFonts w:hint="eastAsia"/>
        </w:rPr>
        <w:t>8</w:t>
      </w:r>
      <w:r w:rsidRPr="00D34B1B">
        <w:t>.</w:t>
      </w:r>
      <w:r w:rsidRPr="00D34B1B">
        <w:rPr>
          <w:rFonts w:hint="eastAsia"/>
        </w:rPr>
        <w:t>7</w:t>
      </w:r>
      <w:r w:rsidRPr="00D34B1B">
        <w:t>-1</w:t>
      </w:r>
      <w:r w:rsidRPr="00D34B1B">
        <w:rPr>
          <w:rFonts w:hint="eastAsia"/>
        </w:rPr>
        <w:t>。</w:t>
      </w:r>
    </w:p>
    <w:p w14:paraId="6A6BF437" w14:textId="77777777" w:rsidR="001948F1" w:rsidRPr="00D34B1B" w:rsidRDefault="001948F1" w:rsidP="000C0299">
      <w:pPr>
        <w:pStyle w:val="a9"/>
      </w:pPr>
    </w:p>
    <w:p w14:paraId="0C941D6F" w14:textId="0C4266BC" w:rsidR="000C0299" w:rsidRPr="00D34B1B" w:rsidRDefault="000C0299" w:rsidP="000C0299">
      <w:pPr>
        <w:pStyle w:val="a9"/>
      </w:pPr>
      <w:r w:rsidRPr="00D34B1B">
        <w:rPr>
          <w:rFonts w:hint="eastAsia"/>
        </w:rPr>
        <w:t>表</w:t>
      </w:r>
      <w:r w:rsidRPr="00D34B1B">
        <w:rPr>
          <w:rFonts w:hint="eastAsia"/>
        </w:rPr>
        <w:t>8</w:t>
      </w:r>
      <w:r w:rsidRPr="00D34B1B">
        <w:t>.</w:t>
      </w:r>
      <w:r w:rsidRPr="00D34B1B">
        <w:rPr>
          <w:rFonts w:hint="eastAsia"/>
        </w:rPr>
        <w:t>7</w:t>
      </w:r>
      <w:r w:rsidRPr="00D34B1B">
        <w:t xml:space="preserve">-1   </w:t>
      </w:r>
      <w:r w:rsidRPr="00D34B1B">
        <w:rPr>
          <w:rFonts w:hint="eastAsia"/>
        </w:rPr>
        <w:t>标志的形状及颜色说明</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09"/>
        <w:gridCol w:w="2208"/>
        <w:gridCol w:w="2208"/>
        <w:gridCol w:w="2208"/>
      </w:tblGrid>
      <w:tr w:rsidR="00D34B1B" w:rsidRPr="00D34B1B" w14:paraId="49433E61" w14:textId="77777777" w:rsidTr="00F40959">
        <w:trPr>
          <w:trHeight w:val="340"/>
          <w:jc w:val="center"/>
        </w:trPr>
        <w:tc>
          <w:tcPr>
            <w:tcW w:w="1250" w:type="pct"/>
            <w:vAlign w:val="center"/>
          </w:tcPr>
          <w:p w14:paraId="2939F3C8" w14:textId="77777777" w:rsidR="000C0299" w:rsidRPr="00D34B1B" w:rsidRDefault="000C0299" w:rsidP="000C0299">
            <w:pPr>
              <w:pStyle w:val="ab"/>
            </w:pPr>
            <w:r w:rsidRPr="00D34B1B">
              <w:rPr>
                <w:rFonts w:hint="eastAsia"/>
              </w:rPr>
              <w:t>类型</w:t>
            </w:r>
          </w:p>
        </w:tc>
        <w:tc>
          <w:tcPr>
            <w:tcW w:w="1250" w:type="pct"/>
            <w:vAlign w:val="center"/>
            <w:hideMark/>
          </w:tcPr>
          <w:p w14:paraId="2F4A0BEF" w14:textId="77777777" w:rsidR="000C0299" w:rsidRPr="00D34B1B" w:rsidRDefault="000C0299" w:rsidP="000C0299">
            <w:pPr>
              <w:pStyle w:val="ab"/>
            </w:pPr>
            <w:r w:rsidRPr="00D34B1B">
              <w:rPr>
                <w:rFonts w:hint="eastAsia"/>
              </w:rPr>
              <w:t>形状</w:t>
            </w:r>
          </w:p>
        </w:tc>
        <w:tc>
          <w:tcPr>
            <w:tcW w:w="1250" w:type="pct"/>
            <w:vAlign w:val="center"/>
            <w:hideMark/>
          </w:tcPr>
          <w:p w14:paraId="46B8A637" w14:textId="77777777" w:rsidR="000C0299" w:rsidRPr="00D34B1B" w:rsidRDefault="000C0299" w:rsidP="000C0299">
            <w:pPr>
              <w:pStyle w:val="ab"/>
            </w:pPr>
            <w:r w:rsidRPr="00D34B1B">
              <w:rPr>
                <w:rFonts w:hint="eastAsia"/>
              </w:rPr>
              <w:t>背景颜色</w:t>
            </w:r>
          </w:p>
        </w:tc>
        <w:tc>
          <w:tcPr>
            <w:tcW w:w="1250" w:type="pct"/>
            <w:vAlign w:val="center"/>
            <w:hideMark/>
          </w:tcPr>
          <w:p w14:paraId="34CD7661" w14:textId="77777777" w:rsidR="000C0299" w:rsidRPr="00D34B1B" w:rsidRDefault="000C0299" w:rsidP="000C0299">
            <w:pPr>
              <w:pStyle w:val="ab"/>
            </w:pPr>
            <w:r w:rsidRPr="00D34B1B">
              <w:rPr>
                <w:rFonts w:hint="eastAsia"/>
              </w:rPr>
              <w:t>图形颜色</w:t>
            </w:r>
          </w:p>
        </w:tc>
      </w:tr>
      <w:tr w:rsidR="00D34B1B" w:rsidRPr="00D34B1B" w14:paraId="35A07BF7" w14:textId="77777777" w:rsidTr="00F40959">
        <w:trPr>
          <w:trHeight w:val="340"/>
          <w:jc w:val="center"/>
        </w:trPr>
        <w:tc>
          <w:tcPr>
            <w:tcW w:w="1250" w:type="pct"/>
            <w:vAlign w:val="center"/>
            <w:hideMark/>
          </w:tcPr>
          <w:p w14:paraId="33BCF298" w14:textId="77777777" w:rsidR="000C0299" w:rsidRPr="00D34B1B" w:rsidRDefault="000C0299" w:rsidP="000C0299">
            <w:pPr>
              <w:pStyle w:val="ab"/>
            </w:pPr>
            <w:r w:rsidRPr="00D34B1B">
              <w:rPr>
                <w:rFonts w:hint="eastAsia"/>
              </w:rPr>
              <w:t>警告标志</w:t>
            </w:r>
          </w:p>
        </w:tc>
        <w:tc>
          <w:tcPr>
            <w:tcW w:w="1250" w:type="pct"/>
            <w:vAlign w:val="center"/>
            <w:hideMark/>
          </w:tcPr>
          <w:p w14:paraId="72B38583" w14:textId="77777777" w:rsidR="000C0299" w:rsidRPr="00D34B1B" w:rsidRDefault="000C0299" w:rsidP="000C0299">
            <w:pPr>
              <w:pStyle w:val="ab"/>
            </w:pPr>
            <w:r w:rsidRPr="00D34B1B">
              <w:rPr>
                <w:rFonts w:hint="eastAsia"/>
              </w:rPr>
              <w:t>三角形边框</w:t>
            </w:r>
          </w:p>
        </w:tc>
        <w:tc>
          <w:tcPr>
            <w:tcW w:w="1250" w:type="pct"/>
            <w:vAlign w:val="center"/>
            <w:hideMark/>
          </w:tcPr>
          <w:p w14:paraId="6C15D9B0" w14:textId="77777777" w:rsidR="000C0299" w:rsidRPr="00D34B1B" w:rsidRDefault="000C0299" w:rsidP="000C0299">
            <w:pPr>
              <w:pStyle w:val="ab"/>
            </w:pPr>
            <w:r w:rsidRPr="00D34B1B">
              <w:rPr>
                <w:rFonts w:hint="eastAsia"/>
              </w:rPr>
              <w:t>黄色</w:t>
            </w:r>
          </w:p>
        </w:tc>
        <w:tc>
          <w:tcPr>
            <w:tcW w:w="1250" w:type="pct"/>
            <w:vAlign w:val="center"/>
            <w:hideMark/>
          </w:tcPr>
          <w:p w14:paraId="1D4D32BF" w14:textId="77777777" w:rsidR="000C0299" w:rsidRPr="00D34B1B" w:rsidRDefault="000C0299" w:rsidP="000C0299">
            <w:pPr>
              <w:pStyle w:val="ab"/>
            </w:pPr>
            <w:r w:rsidRPr="00D34B1B">
              <w:rPr>
                <w:rFonts w:hint="eastAsia"/>
              </w:rPr>
              <w:t>黑色</w:t>
            </w:r>
          </w:p>
        </w:tc>
      </w:tr>
      <w:tr w:rsidR="000C0299" w:rsidRPr="00D34B1B" w14:paraId="750CB6B9" w14:textId="77777777" w:rsidTr="00F40959">
        <w:trPr>
          <w:trHeight w:val="340"/>
          <w:jc w:val="center"/>
        </w:trPr>
        <w:tc>
          <w:tcPr>
            <w:tcW w:w="1250" w:type="pct"/>
            <w:vAlign w:val="center"/>
            <w:hideMark/>
          </w:tcPr>
          <w:p w14:paraId="68C07D82" w14:textId="77777777" w:rsidR="000C0299" w:rsidRPr="00D34B1B" w:rsidRDefault="000C0299" w:rsidP="000C0299">
            <w:pPr>
              <w:pStyle w:val="ab"/>
            </w:pPr>
            <w:r w:rsidRPr="00D34B1B">
              <w:rPr>
                <w:rFonts w:hint="eastAsia"/>
              </w:rPr>
              <w:t>提示标志</w:t>
            </w:r>
          </w:p>
        </w:tc>
        <w:tc>
          <w:tcPr>
            <w:tcW w:w="1250" w:type="pct"/>
            <w:vAlign w:val="center"/>
            <w:hideMark/>
          </w:tcPr>
          <w:p w14:paraId="3B9BC8B5" w14:textId="77777777" w:rsidR="000C0299" w:rsidRPr="00D34B1B" w:rsidRDefault="000C0299" w:rsidP="000C0299">
            <w:pPr>
              <w:pStyle w:val="ab"/>
            </w:pPr>
            <w:r w:rsidRPr="00D34B1B">
              <w:rPr>
                <w:rFonts w:hint="eastAsia"/>
              </w:rPr>
              <w:t>正方形边框</w:t>
            </w:r>
          </w:p>
        </w:tc>
        <w:tc>
          <w:tcPr>
            <w:tcW w:w="1250" w:type="pct"/>
            <w:vAlign w:val="center"/>
            <w:hideMark/>
          </w:tcPr>
          <w:p w14:paraId="626F917B" w14:textId="77777777" w:rsidR="000C0299" w:rsidRPr="00D34B1B" w:rsidRDefault="000C0299" w:rsidP="000C0299">
            <w:pPr>
              <w:pStyle w:val="ab"/>
            </w:pPr>
            <w:r w:rsidRPr="00D34B1B">
              <w:rPr>
                <w:rFonts w:hint="eastAsia"/>
              </w:rPr>
              <w:t>绿色</w:t>
            </w:r>
          </w:p>
        </w:tc>
        <w:tc>
          <w:tcPr>
            <w:tcW w:w="1250" w:type="pct"/>
            <w:vAlign w:val="center"/>
            <w:hideMark/>
          </w:tcPr>
          <w:p w14:paraId="6D2D11B1" w14:textId="77777777" w:rsidR="000C0299" w:rsidRPr="00D34B1B" w:rsidRDefault="000C0299" w:rsidP="000C0299">
            <w:pPr>
              <w:pStyle w:val="ab"/>
            </w:pPr>
            <w:r w:rsidRPr="00D34B1B">
              <w:rPr>
                <w:rFonts w:hint="eastAsia"/>
              </w:rPr>
              <w:t>白色</w:t>
            </w:r>
          </w:p>
        </w:tc>
      </w:tr>
    </w:tbl>
    <w:p w14:paraId="2DCCA678" w14:textId="46F7E6DF" w:rsidR="00FB49E8" w:rsidRPr="00D34B1B" w:rsidRDefault="00FB49E8" w:rsidP="00E163EE">
      <w:pPr>
        <w:pStyle w:val="ad"/>
        <w:ind w:firstLine="420"/>
      </w:pPr>
    </w:p>
    <w:p w14:paraId="2F60CCDC" w14:textId="53AC855E" w:rsidR="00F77D52" w:rsidRPr="00D34B1B" w:rsidRDefault="005C5B4D" w:rsidP="00487FAE">
      <w:pPr>
        <w:ind w:firstLine="482"/>
        <w:rPr>
          <w:b/>
          <w:bCs/>
        </w:rPr>
      </w:pPr>
      <w:r w:rsidRPr="00D34B1B">
        <w:rPr>
          <w:rFonts w:hint="eastAsia"/>
          <w:b/>
          <w:bCs/>
        </w:rPr>
        <w:t>2</w:t>
      </w:r>
      <w:r w:rsidRPr="00D34B1B">
        <w:rPr>
          <w:rFonts w:hint="eastAsia"/>
          <w:b/>
          <w:bCs/>
        </w:rPr>
        <w:t>、绿化措施</w:t>
      </w:r>
    </w:p>
    <w:p w14:paraId="1C854530" w14:textId="28998666" w:rsidR="005C5B4D" w:rsidRPr="00D34B1B" w:rsidRDefault="005C5B4D" w:rsidP="005C5B4D">
      <w:pPr>
        <w:ind w:firstLine="480"/>
      </w:pPr>
      <w:r w:rsidRPr="00D34B1B">
        <w:rPr>
          <w:rFonts w:hint="eastAsia"/>
        </w:rPr>
        <w:t>在项目的建设中应完善厂区绿化，以达到恢复植被，减少水土流失、降低厂界噪声和美化环境等目的。使工业产地绿化与当地的自然风光、景观生态相协调。</w:t>
      </w:r>
    </w:p>
    <w:p w14:paraId="37B89C03" w14:textId="77777777" w:rsidR="005C5B4D" w:rsidRPr="00D34B1B" w:rsidRDefault="005C5B4D" w:rsidP="00E6582D">
      <w:pPr>
        <w:ind w:firstLineChars="0" w:firstLine="0"/>
      </w:pPr>
    </w:p>
    <w:p w14:paraId="003DB9D8" w14:textId="4045F841" w:rsidR="005C5B4D" w:rsidRPr="00D34B1B" w:rsidRDefault="005C5B4D">
      <w:pPr>
        <w:widowControl/>
        <w:spacing w:line="240" w:lineRule="auto"/>
        <w:ind w:firstLineChars="0" w:firstLine="0"/>
        <w:jc w:val="left"/>
      </w:pPr>
      <w:r w:rsidRPr="00D34B1B">
        <w:lastRenderedPageBreak/>
        <w:br w:type="page"/>
      </w:r>
    </w:p>
    <w:p w14:paraId="5751B54C" w14:textId="69AC2E80" w:rsidR="008C4100" w:rsidRPr="00D34B1B" w:rsidRDefault="005C5B4D" w:rsidP="005C5B4D">
      <w:pPr>
        <w:pStyle w:val="1"/>
        <w:spacing w:before="326" w:after="326"/>
      </w:pPr>
      <w:bookmarkStart w:id="113" w:name="_Toc142386674"/>
      <w:r w:rsidRPr="00D34B1B">
        <w:rPr>
          <w:rFonts w:hint="eastAsia"/>
        </w:rPr>
        <w:lastRenderedPageBreak/>
        <w:t>9</w:t>
      </w:r>
      <w:r w:rsidRPr="00D34B1B">
        <w:t xml:space="preserve"> </w:t>
      </w:r>
      <w:r w:rsidRPr="00D34B1B">
        <w:rPr>
          <w:rFonts w:hint="eastAsia"/>
        </w:rPr>
        <w:t>环境经济损益分析</w:t>
      </w:r>
      <w:bookmarkEnd w:id="113"/>
    </w:p>
    <w:p w14:paraId="0D80C9A8" w14:textId="30D2D810" w:rsidR="005C5B4D" w:rsidRPr="00D34B1B" w:rsidRDefault="005C5B4D" w:rsidP="005C5B4D">
      <w:pPr>
        <w:pStyle w:val="2"/>
        <w:spacing w:before="163" w:after="163"/>
      </w:pPr>
      <w:bookmarkStart w:id="114" w:name="_Toc142386675"/>
      <w:r w:rsidRPr="00D34B1B">
        <w:rPr>
          <w:rFonts w:hint="eastAsia"/>
        </w:rPr>
        <w:t>9</w:t>
      </w:r>
      <w:r w:rsidRPr="00D34B1B">
        <w:t xml:space="preserve">.1 </w:t>
      </w:r>
      <w:r w:rsidRPr="00D34B1B">
        <w:rPr>
          <w:rFonts w:hint="eastAsia"/>
        </w:rPr>
        <w:t>环保投资估算</w:t>
      </w:r>
      <w:bookmarkEnd w:id="114"/>
    </w:p>
    <w:p w14:paraId="23B7AC90" w14:textId="43A602D9" w:rsidR="005C5B4D" w:rsidRPr="00D34B1B" w:rsidRDefault="005C5B4D" w:rsidP="005C5B4D">
      <w:pPr>
        <w:pStyle w:val="3"/>
      </w:pPr>
      <w:r w:rsidRPr="00D34B1B">
        <w:rPr>
          <w:rFonts w:hint="eastAsia"/>
        </w:rPr>
        <w:t>9</w:t>
      </w:r>
      <w:r w:rsidRPr="00D34B1B">
        <w:t xml:space="preserve">.1.1 </w:t>
      </w:r>
      <w:r w:rsidR="00D57F40" w:rsidRPr="00D34B1B">
        <w:rPr>
          <w:rFonts w:hint="eastAsia"/>
        </w:rPr>
        <w:t>环保</w:t>
      </w:r>
      <w:r w:rsidRPr="00D34B1B">
        <w:rPr>
          <w:rFonts w:hint="eastAsia"/>
        </w:rPr>
        <w:t>投资估算</w:t>
      </w:r>
    </w:p>
    <w:p w14:paraId="1BC5D734" w14:textId="7BC948F0" w:rsidR="005C5B4D" w:rsidRPr="00D34B1B" w:rsidRDefault="005C5B4D" w:rsidP="004D2271">
      <w:pPr>
        <w:ind w:firstLine="480"/>
      </w:pPr>
      <w:r w:rsidRPr="00D34B1B">
        <w:rPr>
          <w:rFonts w:hint="eastAsia"/>
        </w:rPr>
        <w:t>为有效的控制项目实施后对周围环境可能造成的影响，实现污染物</w:t>
      </w:r>
      <w:r w:rsidR="00052968" w:rsidRPr="00D34B1B">
        <w:rPr>
          <w:rFonts w:hint="eastAsia"/>
        </w:rPr>
        <w:t>总量控制目标，根据《建设项目环境保护设计规定》第六十三条：“凡属于污染治理和保护环境所需的装置、设备、监测手段和工程设施等均属于环境保护设施”、“凡有环境保护设施的建设项目均应列出环境保护设施的投资概算”</w:t>
      </w:r>
      <w:r w:rsidR="004D2271" w:rsidRPr="00D34B1B">
        <w:rPr>
          <w:rFonts w:hint="eastAsia"/>
        </w:rPr>
        <w:t xml:space="preserve"> </w:t>
      </w:r>
      <w:r w:rsidR="004D2271" w:rsidRPr="00D34B1B">
        <w:rPr>
          <w:rFonts w:hint="eastAsia"/>
        </w:rPr>
        <w:t>的规定，应有一定的环保投资用于污染源的治理，并在项目的初步设计阶段得到落实，以保证环保设施和主体工程做到“三同时”，根据本报告所提出的环保措施，本项目环保投资情况见表</w:t>
      </w:r>
      <w:r w:rsidR="004D2271" w:rsidRPr="00D34B1B">
        <w:rPr>
          <w:rFonts w:hint="eastAsia"/>
        </w:rPr>
        <w:t>9.1-1</w:t>
      </w:r>
      <w:r w:rsidR="004D2271" w:rsidRPr="00D34B1B">
        <w:rPr>
          <w:rFonts w:hint="eastAsia"/>
        </w:rPr>
        <w:t>。</w:t>
      </w:r>
    </w:p>
    <w:p w14:paraId="0B8DD22E" w14:textId="183D5AFB" w:rsidR="005C5B4D" w:rsidRPr="00D34B1B" w:rsidRDefault="00694B3E" w:rsidP="00694B3E">
      <w:pPr>
        <w:pStyle w:val="a9"/>
      </w:pPr>
      <w:r w:rsidRPr="00D34B1B">
        <w:rPr>
          <w:rFonts w:hint="eastAsia"/>
        </w:rPr>
        <w:t>表</w:t>
      </w:r>
      <w:r w:rsidRPr="00D34B1B">
        <w:rPr>
          <w:rFonts w:hint="eastAsia"/>
        </w:rPr>
        <w:t>9</w:t>
      </w:r>
      <w:r w:rsidRPr="00D34B1B">
        <w:t>.1</w:t>
      </w:r>
      <w:r w:rsidRPr="00D34B1B">
        <w:rPr>
          <w:rFonts w:hint="eastAsia"/>
        </w:rPr>
        <w:t>-</w:t>
      </w:r>
      <w:r w:rsidRPr="00D34B1B">
        <w:t xml:space="preserve">1  </w:t>
      </w:r>
      <w:r w:rsidRPr="00D34B1B">
        <w:rPr>
          <w:rFonts w:hint="eastAsia"/>
        </w:rPr>
        <w:t>项目环保投资一览表</w:t>
      </w:r>
    </w:p>
    <w:tbl>
      <w:tblPr>
        <w:tblW w:w="526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56"/>
        <w:gridCol w:w="719"/>
        <w:gridCol w:w="1314"/>
        <w:gridCol w:w="5526"/>
        <w:gridCol w:w="1084"/>
      </w:tblGrid>
      <w:tr w:rsidR="00D34B1B" w:rsidRPr="00D34B1B" w14:paraId="0FCA7732" w14:textId="77777777" w:rsidTr="00FC6F7D">
        <w:trPr>
          <w:trHeight w:val="340"/>
          <w:jc w:val="center"/>
        </w:trPr>
        <w:tc>
          <w:tcPr>
            <w:tcW w:w="323" w:type="pct"/>
            <w:vAlign w:val="center"/>
          </w:tcPr>
          <w:p w14:paraId="2B3B36B2" w14:textId="77777777" w:rsidR="00694B3E" w:rsidRPr="00D34B1B" w:rsidRDefault="00694B3E" w:rsidP="00FC6F7D">
            <w:pPr>
              <w:pStyle w:val="ab"/>
            </w:pPr>
            <w:r w:rsidRPr="00D34B1B">
              <w:rPr>
                <w:rFonts w:hint="eastAsia"/>
              </w:rPr>
              <w:t>类别</w:t>
            </w:r>
          </w:p>
        </w:tc>
        <w:tc>
          <w:tcPr>
            <w:tcW w:w="1108" w:type="pct"/>
            <w:gridSpan w:val="2"/>
            <w:vAlign w:val="center"/>
          </w:tcPr>
          <w:p w14:paraId="19AE04A9" w14:textId="77777777" w:rsidR="00694B3E" w:rsidRPr="00D34B1B" w:rsidRDefault="00694B3E" w:rsidP="00FC6F7D">
            <w:pPr>
              <w:pStyle w:val="ab"/>
            </w:pPr>
            <w:r w:rsidRPr="00D34B1B">
              <w:rPr>
                <w:rFonts w:hint="eastAsia"/>
              </w:rPr>
              <w:t>污染源</w:t>
            </w:r>
          </w:p>
        </w:tc>
        <w:tc>
          <w:tcPr>
            <w:tcW w:w="2979" w:type="pct"/>
            <w:vAlign w:val="center"/>
          </w:tcPr>
          <w:p w14:paraId="43F59180" w14:textId="77777777" w:rsidR="00694B3E" w:rsidRPr="00D34B1B" w:rsidRDefault="00694B3E" w:rsidP="00FC6F7D">
            <w:pPr>
              <w:pStyle w:val="ab"/>
            </w:pPr>
            <w:r w:rsidRPr="00D34B1B">
              <w:t>主要</w:t>
            </w:r>
            <w:r w:rsidRPr="00D34B1B">
              <w:rPr>
                <w:rFonts w:hint="eastAsia"/>
              </w:rPr>
              <w:t>污染防治</w:t>
            </w:r>
            <w:r w:rsidRPr="00D34B1B">
              <w:t>措施</w:t>
            </w:r>
          </w:p>
        </w:tc>
        <w:tc>
          <w:tcPr>
            <w:tcW w:w="590" w:type="pct"/>
            <w:vAlign w:val="center"/>
          </w:tcPr>
          <w:p w14:paraId="0BBA93F3" w14:textId="4D937FCA" w:rsidR="00694B3E" w:rsidRPr="00D34B1B" w:rsidRDefault="00694B3E" w:rsidP="00FC6F7D">
            <w:pPr>
              <w:pStyle w:val="ab"/>
            </w:pPr>
            <w:r w:rsidRPr="00D34B1B">
              <w:rPr>
                <w:rFonts w:hint="eastAsia"/>
              </w:rPr>
              <w:t>环保</w:t>
            </w:r>
            <w:r w:rsidRPr="00D34B1B">
              <w:t>投资（万元）</w:t>
            </w:r>
          </w:p>
        </w:tc>
      </w:tr>
      <w:tr w:rsidR="00D34B1B" w:rsidRPr="00D34B1B" w14:paraId="7D8E0FFF" w14:textId="77777777" w:rsidTr="000717E8">
        <w:trPr>
          <w:trHeight w:val="428"/>
          <w:jc w:val="center"/>
        </w:trPr>
        <w:tc>
          <w:tcPr>
            <w:tcW w:w="323" w:type="pct"/>
            <w:vMerge w:val="restart"/>
            <w:vAlign w:val="center"/>
          </w:tcPr>
          <w:p w14:paraId="57BB3B46" w14:textId="5AA1ABD3" w:rsidR="000717E8" w:rsidRPr="00D34B1B" w:rsidRDefault="000717E8" w:rsidP="00FC6F7D">
            <w:pPr>
              <w:pStyle w:val="ab"/>
            </w:pPr>
            <w:r w:rsidRPr="00D34B1B">
              <w:t>废水</w:t>
            </w:r>
          </w:p>
        </w:tc>
        <w:tc>
          <w:tcPr>
            <w:tcW w:w="1108" w:type="pct"/>
            <w:gridSpan w:val="2"/>
            <w:vAlign w:val="center"/>
          </w:tcPr>
          <w:p w14:paraId="44DDE2BE" w14:textId="2BA857AB" w:rsidR="000717E8" w:rsidRPr="00D34B1B" w:rsidRDefault="000717E8" w:rsidP="00FC6F7D">
            <w:pPr>
              <w:pStyle w:val="ab"/>
            </w:pPr>
            <w:r w:rsidRPr="00D34B1B">
              <w:rPr>
                <w:rFonts w:hint="eastAsia"/>
              </w:rPr>
              <w:t>洗车废水</w:t>
            </w:r>
          </w:p>
        </w:tc>
        <w:tc>
          <w:tcPr>
            <w:tcW w:w="2979" w:type="pct"/>
            <w:vAlign w:val="center"/>
          </w:tcPr>
          <w:p w14:paraId="0F506599" w14:textId="6CA67A90" w:rsidR="000717E8" w:rsidRPr="00D34B1B" w:rsidRDefault="000717E8" w:rsidP="00FC6F7D">
            <w:pPr>
              <w:pStyle w:val="ab"/>
            </w:pPr>
            <w:r w:rsidRPr="00D34B1B">
              <w:rPr>
                <w:rFonts w:hint="eastAsia"/>
              </w:rPr>
              <w:t>冲洗废水经收集沉淀处理后循环利用</w:t>
            </w:r>
          </w:p>
        </w:tc>
        <w:tc>
          <w:tcPr>
            <w:tcW w:w="590" w:type="pct"/>
            <w:vAlign w:val="center"/>
          </w:tcPr>
          <w:p w14:paraId="1A565881" w14:textId="5BE6B6B5" w:rsidR="000717E8" w:rsidRPr="00D34B1B" w:rsidRDefault="000717E8" w:rsidP="00FC6F7D">
            <w:pPr>
              <w:pStyle w:val="ab"/>
            </w:pPr>
            <w:r w:rsidRPr="00D34B1B">
              <w:rPr>
                <w:rFonts w:hint="eastAsia"/>
              </w:rPr>
              <w:t>1</w:t>
            </w:r>
          </w:p>
        </w:tc>
      </w:tr>
      <w:tr w:rsidR="00D34B1B" w:rsidRPr="00D34B1B" w14:paraId="413749C4" w14:textId="77777777" w:rsidTr="00FC6F7D">
        <w:trPr>
          <w:trHeight w:val="340"/>
          <w:jc w:val="center"/>
        </w:trPr>
        <w:tc>
          <w:tcPr>
            <w:tcW w:w="323" w:type="pct"/>
            <w:vMerge/>
            <w:vAlign w:val="center"/>
          </w:tcPr>
          <w:p w14:paraId="654B6931" w14:textId="2A3F54B7" w:rsidR="003A089C" w:rsidRPr="00D34B1B" w:rsidRDefault="003A089C" w:rsidP="00FC6F7D">
            <w:pPr>
              <w:pStyle w:val="ab"/>
            </w:pPr>
          </w:p>
        </w:tc>
        <w:tc>
          <w:tcPr>
            <w:tcW w:w="1108" w:type="pct"/>
            <w:gridSpan w:val="2"/>
            <w:tcMar>
              <w:left w:w="11" w:type="dxa"/>
              <w:right w:w="11" w:type="dxa"/>
            </w:tcMar>
            <w:vAlign w:val="center"/>
          </w:tcPr>
          <w:p w14:paraId="190F6734" w14:textId="77777777" w:rsidR="003A089C" w:rsidRPr="00D34B1B" w:rsidRDefault="003A089C" w:rsidP="00FC6F7D">
            <w:pPr>
              <w:pStyle w:val="ab"/>
            </w:pPr>
            <w:r w:rsidRPr="00D34B1B">
              <w:rPr>
                <w:rFonts w:hint="eastAsia"/>
              </w:rPr>
              <w:t>生产区域初期</w:t>
            </w:r>
            <w:r w:rsidRPr="00D34B1B">
              <w:t>雨水</w:t>
            </w:r>
          </w:p>
        </w:tc>
        <w:tc>
          <w:tcPr>
            <w:tcW w:w="2979" w:type="pct"/>
            <w:tcMar>
              <w:left w:w="57" w:type="dxa"/>
              <w:right w:w="57" w:type="dxa"/>
            </w:tcMar>
            <w:vAlign w:val="center"/>
          </w:tcPr>
          <w:p w14:paraId="7EF6E6AA" w14:textId="54E47114" w:rsidR="003A089C" w:rsidRPr="00D34B1B" w:rsidRDefault="003A089C" w:rsidP="00FC6F7D">
            <w:pPr>
              <w:pStyle w:val="ab"/>
            </w:pPr>
            <w:r w:rsidRPr="00D34B1B">
              <w:rPr>
                <w:rFonts w:hint="eastAsia"/>
              </w:rPr>
              <w:t>厂区周边建立完善的雨污分流收集系统，设置围挡及截排水沟防治雨水直接入河。引导生产区域初期雨水径流进入雨水收集池（容积</w:t>
            </w:r>
            <w:r w:rsidR="001948F1" w:rsidRPr="00D34B1B">
              <w:t>310</w:t>
            </w:r>
            <w:r w:rsidRPr="00D34B1B">
              <w:rPr>
                <w:rFonts w:hint="eastAsia"/>
              </w:rPr>
              <w:t>m</w:t>
            </w:r>
            <w:r w:rsidRPr="00D34B1B">
              <w:rPr>
                <w:rFonts w:hint="eastAsia"/>
              </w:rPr>
              <w:t>³），经沉淀处理后用于厂区降尘用水，不外排。</w:t>
            </w:r>
          </w:p>
        </w:tc>
        <w:tc>
          <w:tcPr>
            <w:tcW w:w="590" w:type="pct"/>
            <w:vAlign w:val="center"/>
          </w:tcPr>
          <w:p w14:paraId="60FC1179" w14:textId="77777777" w:rsidR="003A089C" w:rsidRPr="00D34B1B" w:rsidRDefault="003A089C" w:rsidP="00FC6F7D">
            <w:pPr>
              <w:pStyle w:val="ab"/>
            </w:pPr>
            <w:r w:rsidRPr="00D34B1B">
              <w:rPr>
                <w:rFonts w:hint="eastAsia"/>
              </w:rPr>
              <w:t>2</w:t>
            </w:r>
          </w:p>
        </w:tc>
      </w:tr>
      <w:tr w:rsidR="00D34B1B" w:rsidRPr="00D34B1B" w14:paraId="378554E9" w14:textId="77777777" w:rsidTr="00FC6F7D">
        <w:trPr>
          <w:trHeight w:val="340"/>
          <w:jc w:val="center"/>
        </w:trPr>
        <w:tc>
          <w:tcPr>
            <w:tcW w:w="323" w:type="pct"/>
            <w:vMerge w:val="restart"/>
            <w:vAlign w:val="center"/>
          </w:tcPr>
          <w:p w14:paraId="0115B2E2" w14:textId="77777777" w:rsidR="00DD6B62" w:rsidRPr="00D34B1B" w:rsidRDefault="00DD6B62" w:rsidP="00FC6F7D">
            <w:pPr>
              <w:pStyle w:val="ab"/>
            </w:pPr>
            <w:r w:rsidRPr="00D34B1B">
              <w:t>废气</w:t>
            </w:r>
          </w:p>
        </w:tc>
        <w:tc>
          <w:tcPr>
            <w:tcW w:w="1108" w:type="pct"/>
            <w:gridSpan w:val="2"/>
            <w:vAlign w:val="center"/>
          </w:tcPr>
          <w:p w14:paraId="387C30F0" w14:textId="0BEE7BF7" w:rsidR="00DD6B62" w:rsidRPr="00D34B1B" w:rsidRDefault="00DD6B62" w:rsidP="00FC6F7D">
            <w:pPr>
              <w:pStyle w:val="ab"/>
            </w:pPr>
            <w:r w:rsidRPr="00D34B1B">
              <w:rPr>
                <w:rFonts w:hint="eastAsia"/>
              </w:rPr>
              <w:t>原矿卸料粉尘</w:t>
            </w:r>
          </w:p>
        </w:tc>
        <w:tc>
          <w:tcPr>
            <w:tcW w:w="2979" w:type="pct"/>
            <w:tcMar>
              <w:left w:w="113" w:type="dxa"/>
              <w:right w:w="113" w:type="dxa"/>
            </w:tcMar>
            <w:vAlign w:val="center"/>
          </w:tcPr>
          <w:p w14:paraId="0F6E40CE" w14:textId="5F300D5D" w:rsidR="00DD6B62" w:rsidRPr="00D34B1B" w:rsidRDefault="00DD6B62" w:rsidP="00FC6F7D">
            <w:pPr>
              <w:pStyle w:val="ab"/>
            </w:pPr>
            <w:r w:rsidRPr="00D34B1B">
              <w:rPr>
                <w:rFonts w:hint="eastAsia"/>
              </w:rPr>
              <w:t>原矿堆场</w:t>
            </w:r>
            <w:r w:rsidR="00A36165" w:rsidRPr="00D34B1B">
              <w:rPr>
                <w:rFonts w:hint="eastAsia"/>
                <w:kern w:val="0"/>
              </w:rPr>
              <w:t>采用</w:t>
            </w:r>
            <w:r w:rsidR="00A36165" w:rsidRPr="00D34B1B">
              <w:rPr>
                <w:rFonts w:hint="eastAsia"/>
              </w:rPr>
              <w:t>斜坡式矿仓结构</w:t>
            </w:r>
            <w:r w:rsidRPr="00D34B1B">
              <w:rPr>
                <w:rFonts w:hint="eastAsia"/>
              </w:rPr>
              <w:t>，棚顶</w:t>
            </w:r>
            <w:r w:rsidR="00A36165" w:rsidRPr="00D34B1B">
              <w:rPr>
                <w:rFonts w:hint="eastAsia"/>
              </w:rPr>
              <w:t>及装卸点</w:t>
            </w:r>
            <w:r w:rsidRPr="00D34B1B">
              <w:rPr>
                <w:rFonts w:hint="eastAsia"/>
              </w:rPr>
              <w:t>安装喷雾降尘装置。</w:t>
            </w:r>
          </w:p>
        </w:tc>
        <w:tc>
          <w:tcPr>
            <w:tcW w:w="590" w:type="pct"/>
            <w:vAlign w:val="center"/>
          </w:tcPr>
          <w:p w14:paraId="13B8E712" w14:textId="77777777" w:rsidR="00DD6B62" w:rsidRPr="00D34B1B" w:rsidRDefault="00DD6B62" w:rsidP="00FC6F7D">
            <w:pPr>
              <w:pStyle w:val="ab"/>
            </w:pPr>
            <w:r w:rsidRPr="00D34B1B">
              <w:rPr>
                <w:rFonts w:hint="eastAsia"/>
              </w:rPr>
              <w:t>3</w:t>
            </w:r>
          </w:p>
        </w:tc>
      </w:tr>
      <w:tr w:rsidR="00D34B1B" w:rsidRPr="00D34B1B" w14:paraId="74C47CD7" w14:textId="77777777" w:rsidTr="00FC6F7D">
        <w:trPr>
          <w:trHeight w:val="340"/>
          <w:jc w:val="center"/>
        </w:trPr>
        <w:tc>
          <w:tcPr>
            <w:tcW w:w="323" w:type="pct"/>
            <w:vMerge/>
            <w:vAlign w:val="center"/>
          </w:tcPr>
          <w:p w14:paraId="11175167" w14:textId="77777777" w:rsidR="00DD6B62" w:rsidRPr="00D34B1B" w:rsidRDefault="00DD6B62" w:rsidP="00FC6F7D">
            <w:pPr>
              <w:pStyle w:val="ab"/>
            </w:pPr>
          </w:p>
        </w:tc>
        <w:tc>
          <w:tcPr>
            <w:tcW w:w="1108" w:type="pct"/>
            <w:gridSpan w:val="2"/>
            <w:vAlign w:val="center"/>
          </w:tcPr>
          <w:p w14:paraId="469A9F54" w14:textId="77777777" w:rsidR="00DD6B62" w:rsidRPr="00D34B1B" w:rsidRDefault="00DD6B62" w:rsidP="00FC6F7D">
            <w:pPr>
              <w:pStyle w:val="ab"/>
            </w:pPr>
            <w:r w:rsidRPr="00D34B1B">
              <w:rPr>
                <w:rFonts w:hint="eastAsia"/>
              </w:rPr>
              <w:t>原矿进料粉尘</w:t>
            </w:r>
          </w:p>
        </w:tc>
        <w:tc>
          <w:tcPr>
            <w:tcW w:w="2979" w:type="pct"/>
            <w:tcMar>
              <w:left w:w="113" w:type="dxa"/>
              <w:right w:w="113" w:type="dxa"/>
            </w:tcMar>
            <w:vAlign w:val="center"/>
          </w:tcPr>
          <w:p w14:paraId="34DF3B39" w14:textId="77777777" w:rsidR="00DD6B62" w:rsidRPr="00D34B1B" w:rsidRDefault="00DD6B62" w:rsidP="00FC6F7D">
            <w:pPr>
              <w:pStyle w:val="ab"/>
            </w:pPr>
            <w:r w:rsidRPr="00D34B1B">
              <w:rPr>
                <w:rFonts w:hint="eastAsia"/>
              </w:rPr>
              <w:t>进料口设置喷雾洒水降尘装置。</w:t>
            </w:r>
          </w:p>
        </w:tc>
        <w:tc>
          <w:tcPr>
            <w:tcW w:w="590" w:type="pct"/>
            <w:vAlign w:val="center"/>
          </w:tcPr>
          <w:p w14:paraId="72EFCE26" w14:textId="77777777" w:rsidR="00DD6B62" w:rsidRPr="00D34B1B" w:rsidRDefault="00DD6B62" w:rsidP="00FC6F7D">
            <w:pPr>
              <w:pStyle w:val="ab"/>
            </w:pPr>
            <w:r w:rsidRPr="00D34B1B">
              <w:rPr>
                <w:rFonts w:hint="eastAsia"/>
              </w:rPr>
              <w:t>1</w:t>
            </w:r>
          </w:p>
        </w:tc>
      </w:tr>
      <w:tr w:rsidR="00D34B1B" w:rsidRPr="00D34B1B" w14:paraId="2B9A247B" w14:textId="77777777" w:rsidTr="00686848">
        <w:trPr>
          <w:trHeight w:val="368"/>
          <w:jc w:val="center"/>
        </w:trPr>
        <w:tc>
          <w:tcPr>
            <w:tcW w:w="323" w:type="pct"/>
            <w:vMerge/>
            <w:vAlign w:val="center"/>
          </w:tcPr>
          <w:p w14:paraId="30F639D2" w14:textId="77777777" w:rsidR="00686848" w:rsidRPr="00D34B1B" w:rsidRDefault="00686848" w:rsidP="00FC6F7D">
            <w:pPr>
              <w:pStyle w:val="ab"/>
            </w:pPr>
          </w:p>
        </w:tc>
        <w:tc>
          <w:tcPr>
            <w:tcW w:w="1108" w:type="pct"/>
            <w:gridSpan w:val="2"/>
            <w:vAlign w:val="center"/>
          </w:tcPr>
          <w:p w14:paraId="7114EE8D" w14:textId="77777777" w:rsidR="00686848" w:rsidRPr="00D34B1B" w:rsidRDefault="00686848" w:rsidP="00FC6F7D">
            <w:pPr>
              <w:pStyle w:val="ab"/>
            </w:pPr>
            <w:r w:rsidRPr="00D34B1B">
              <w:rPr>
                <w:rFonts w:hint="eastAsia"/>
              </w:rPr>
              <w:t>粗碎粉尘</w:t>
            </w:r>
          </w:p>
        </w:tc>
        <w:tc>
          <w:tcPr>
            <w:tcW w:w="2979" w:type="pct"/>
            <w:vMerge w:val="restart"/>
            <w:tcMar>
              <w:left w:w="113" w:type="dxa"/>
              <w:right w:w="113" w:type="dxa"/>
            </w:tcMar>
            <w:vAlign w:val="center"/>
          </w:tcPr>
          <w:p w14:paraId="4B107914" w14:textId="517DA265" w:rsidR="00686848" w:rsidRPr="00D34B1B" w:rsidRDefault="00686848" w:rsidP="00FC6F7D">
            <w:pPr>
              <w:pStyle w:val="ab"/>
            </w:pPr>
            <w:r w:rsidRPr="00D34B1B">
              <w:rPr>
                <w:rFonts w:hint="eastAsia"/>
              </w:rPr>
              <w:t>破碎、筛分设备全部设于封闭式生产车间内作业，各设备安装集气罩和集气风机风管（共</w:t>
            </w:r>
            <w:r w:rsidRPr="00D34B1B">
              <w:t>3</w:t>
            </w:r>
            <w:r w:rsidRPr="00D34B1B">
              <w:rPr>
                <w:rFonts w:hint="eastAsia"/>
              </w:rPr>
              <w:t>套），收集含尘废气进入</w:t>
            </w:r>
            <w:r w:rsidRPr="00D34B1B">
              <w:rPr>
                <w:rFonts w:hint="eastAsia"/>
              </w:rPr>
              <w:t>1</w:t>
            </w:r>
            <w:r w:rsidRPr="00D34B1B">
              <w:rPr>
                <w:rFonts w:hint="eastAsia"/>
              </w:rPr>
              <w:t>台脉冲式布袋收尘器（</w:t>
            </w:r>
            <w:r w:rsidRPr="00D34B1B">
              <w:rPr>
                <w:rFonts w:hint="eastAsia"/>
              </w:rPr>
              <w:t>1#</w:t>
            </w:r>
            <w:r w:rsidRPr="00D34B1B">
              <w:rPr>
                <w:rFonts w:hint="eastAsia"/>
              </w:rPr>
              <w:t>）集中净化处理，经处理后通过</w:t>
            </w:r>
            <w:r w:rsidRPr="00D34B1B">
              <w:rPr>
                <w:rFonts w:hint="eastAsia"/>
              </w:rPr>
              <w:t>1</w:t>
            </w:r>
            <w:r w:rsidRPr="00D34B1B">
              <w:rPr>
                <w:rFonts w:hint="eastAsia"/>
              </w:rPr>
              <w:t>根</w:t>
            </w:r>
            <w:r w:rsidRPr="00D34B1B">
              <w:rPr>
                <w:rFonts w:hint="eastAsia"/>
              </w:rPr>
              <w:t>15m</w:t>
            </w:r>
            <w:r w:rsidRPr="00D34B1B">
              <w:rPr>
                <w:rFonts w:hint="eastAsia"/>
              </w:rPr>
              <w:t>高排气筒（</w:t>
            </w:r>
            <w:r w:rsidRPr="00D34B1B">
              <w:rPr>
                <w:rFonts w:hint="eastAsia"/>
              </w:rPr>
              <w:t>DA</w:t>
            </w:r>
            <w:r w:rsidRPr="00D34B1B">
              <w:t>00</w:t>
            </w:r>
            <w:r w:rsidRPr="00D34B1B">
              <w:rPr>
                <w:rFonts w:hint="eastAsia"/>
              </w:rPr>
              <w:t>1</w:t>
            </w:r>
            <w:r w:rsidRPr="00D34B1B">
              <w:rPr>
                <w:rFonts w:hint="eastAsia"/>
              </w:rPr>
              <w:t>）排放。</w:t>
            </w:r>
          </w:p>
        </w:tc>
        <w:tc>
          <w:tcPr>
            <w:tcW w:w="590" w:type="pct"/>
            <w:vMerge w:val="restart"/>
            <w:vAlign w:val="center"/>
          </w:tcPr>
          <w:p w14:paraId="5201D6CC" w14:textId="08E7D209" w:rsidR="00686848" w:rsidRPr="00D34B1B" w:rsidRDefault="00686848" w:rsidP="00FC6F7D">
            <w:pPr>
              <w:pStyle w:val="ab"/>
            </w:pPr>
            <w:r w:rsidRPr="00D34B1B">
              <w:t>90</w:t>
            </w:r>
          </w:p>
        </w:tc>
      </w:tr>
      <w:tr w:rsidR="00D34B1B" w:rsidRPr="00D34B1B" w14:paraId="02E70AAD" w14:textId="77777777" w:rsidTr="00686848">
        <w:trPr>
          <w:trHeight w:val="420"/>
          <w:jc w:val="center"/>
        </w:trPr>
        <w:tc>
          <w:tcPr>
            <w:tcW w:w="323" w:type="pct"/>
            <w:vMerge/>
            <w:vAlign w:val="center"/>
          </w:tcPr>
          <w:p w14:paraId="53764A64" w14:textId="77777777" w:rsidR="00686848" w:rsidRPr="00D34B1B" w:rsidRDefault="00686848" w:rsidP="00FC6F7D">
            <w:pPr>
              <w:pStyle w:val="ab"/>
            </w:pPr>
          </w:p>
        </w:tc>
        <w:tc>
          <w:tcPr>
            <w:tcW w:w="1108" w:type="pct"/>
            <w:gridSpan w:val="2"/>
            <w:vAlign w:val="center"/>
          </w:tcPr>
          <w:p w14:paraId="7C10B1A5" w14:textId="77777777" w:rsidR="00686848" w:rsidRPr="00D34B1B" w:rsidRDefault="00686848" w:rsidP="00FC6F7D">
            <w:pPr>
              <w:pStyle w:val="ab"/>
            </w:pPr>
            <w:r w:rsidRPr="00D34B1B">
              <w:rPr>
                <w:rFonts w:hint="eastAsia"/>
              </w:rPr>
              <w:t>细碎粉尘</w:t>
            </w:r>
          </w:p>
        </w:tc>
        <w:tc>
          <w:tcPr>
            <w:tcW w:w="2979" w:type="pct"/>
            <w:vMerge/>
            <w:tcMar>
              <w:left w:w="113" w:type="dxa"/>
              <w:right w:w="113" w:type="dxa"/>
            </w:tcMar>
            <w:vAlign w:val="center"/>
          </w:tcPr>
          <w:p w14:paraId="277C068C" w14:textId="77777777" w:rsidR="00686848" w:rsidRPr="00D34B1B" w:rsidRDefault="00686848" w:rsidP="00FC6F7D">
            <w:pPr>
              <w:pStyle w:val="ab"/>
            </w:pPr>
          </w:p>
        </w:tc>
        <w:tc>
          <w:tcPr>
            <w:tcW w:w="590" w:type="pct"/>
            <w:vMerge/>
            <w:vAlign w:val="center"/>
          </w:tcPr>
          <w:p w14:paraId="5C13E939" w14:textId="77777777" w:rsidR="00686848" w:rsidRPr="00D34B1B" w:rsidRDefault="00686848" w:rsidP="00FC6F7D">
            <w:pPr>
              <w:pStyle w:val="ab"/>
            </w:pPr>
          </w:p>
        </w:tc>
      </w:tr>
      <w:tr w:rsidR="00D34B1B" w:rsidRPr="00D34B1B" w14:paraId="42F2314C" w14:textId="77777777" w:rsidTr="00686848">
        <w:trPr>
          <w:trHeight w:val="397"/>
          <w:jc w:val="center"/>
        </w:trPr>
        <w:tc>
          <w:tcPr>
            <w:tcW w:w="323" w:type="pct"/>
            <w:vMerge/>
            <w:vAlign w:val="center"/>
          </w:tcPr>
          <w:p w14:paraId="61A185F1" w14:textId="77777777" w:rsidR="00686848" w:rsidRPr="00D34B1B" w:rsidRDefault="00686848" w:rsidP="00FC6F7D">
            <w:pPr>
              <w:pStyle w:val="ab"/>
            </w:pPr>
          </w:p>
        </w:tc>
        <w:tc>
          <w:tcPr>
            <w:tcW w:w="1108" w:type="pct"/>
            <w:gridSpan w:val="2"/>
            <w:vAlign w:val="center"/>
          </w:tcPr>
          <w:p w14:paraId="0C9C46D2" w14:textId="374DE036" w:rsidR="00686848" w:rsidRPr="00D34B1B" w:rsidRDefault="00686848" w:rsidP="00FC6F7D">
            <w:pPr>
              <w:pStyle w:val="ab"/>
            </w:pPr>
            <w:r w:rsidRPr="00D34B1B">
              <w:rPr>
                <w:rFonts w:hint="eastAsia"/>
              </w:rPr>
              <w:t>筛分粉尘</w:t>
            </w:r>
          </w:p>
        </w:tc>
        <w:tc>
          <w:tcPr>
            <w:tcW w:w="2979" w:type="pct"/>
            <w:vMerge/>
            <w:tcMar>
              <w:left w:w="113" w:type="dxa"/>
              <w:right w:w="113" w:type="dxa"/>
            </w:tcMar>
            <w:vAlign w:val="center"/>
          </w:tcPr>
          <w:p w14:paraId="625598B7" w14:textId="3940FCA9" w:rsidR="00686848" w:rsidRPr="00D34B1B" w:rsidRDefault="00686848" w:rsidP="00FC6F7D">
            <w:pPr>
              <w:pStyle w:val="ab"/>
            </w:pPr>
          </w:p>
        </w:tc>
        <w:tc>
          <w:tcPr>
            <w:tcW w:w="590" w:type="pct"/>
            <w:vMerge/>
            <w:vAlign w:val="center"/>
          </w:tcPr>
          <w:p w14:paraId="08D087B0" w14:textId="352DBAEF" w:rsidR="00686848" w:rsidRPr="00D34B1B" w:rsidRDefault="00686848" w:rsidP="00FC6F7D">
            <w:pPr>
              <w:pStyle w:val="ab"/>
            </w:pPr>
          </w:p>
        </w:tc>
      </w:tr>
      <w:tr w:rsidR="00D34B1B" w:rsidRPr="00D34B1B" w14:paraId="0CF2B210" w14:textId="77777777" w:rsidTr="00FC6F7D">
        <w:trPr>
          <w:trHeight w:val="798"/>
          <w:jc w:val="center"/>
        </w:trPr>
        <w:tc>
          <w:tcPr>
            <w:tcW w:w="323" w:type="pct"/>
            <w:vMerge/>
            <w:vAlign w:val="center"/>
          </w:tcPr>
          <w:p w14:paraId="1EC7E022" w14:textId="77777777" w:rsidR="00DD6B62" w:rsidRPr="00D34B1B" w:rsidRDefault="00DD6B62" w:rsidP="00FC6F7D">
            <w:pPr>
              <w:pStyle w:val="ab"/>
            </w:pPr>
          </w:p>
        </w:tc>
        <w:tc>
          <w:tcPr>
            <w:tcW w:w="1108" w:type="pct"/>
            <w:gridSpan w:val="2"/>
            <w:vAlign w:val="center"/>
          </w:tcPr>
          <w:p w14:paraId="74EE4D8B" w14:textId="3C7FE050" w:rsidR="00DD6B62" w:rsidRPr="00D34B1B" w:rsidRDefault="00DD6B62" w:rsidP="00FC6F7D">
            <w:pPr>
              <w:pStyle w:val="ab"/>
            </w:pPr>
            <w:r w:rsidRPr="00D34B1B">
              <w:rPr>
                <w:rFonts w:hint="eastAsia"/>
              </w:rPr>
              <w:t>光选粉尘</w:t>
            </w:r>
          </w:p>
        </w:tc>
        <w:tc>
          <w:tcPr>
            <w:tcW w:w="2979" w:type="pct"/>
            <w:tcMar>
              <w:left w:w="113" w:type="dxa"/>
              <w:right w:w="113" w:type="dxa"/>
            </w:tcMar>
            <w:vAlign w:val="center"/>
          </w:tcPr>
          <w:p w14:paraId="7521BB7D" w14:textId="5932944C" w:rsidR="00DD6B62" w:rsidRPr="00D34B1B" w:rsidRDefault="00686848" w:rsidP="00FC6F7D">
            <w:pPr>
              <w:pStyle w:val="ab"/>
            </w:pPr>
            <w:r w:rsidRPr="00D34B1B">
              <w:rPr>
                <w:rFonts w:hint="eastAsia"/>
              </w:rPr>
              <w:t>光电分选设备设于厂房封闭式生产车间内作业，光电分选机给料、出料口安装收尘抽风管罩且设备密闭，收集含尘废气进入</w:t>
            </w:r>
            <w:r w:rsidRPr="00D34B1B">
              <w:rPr>
                <w:rFonts w:hint="eastAsia"/>
              </w:rPr>
              <w:t>1</w:t>
            </w:r>
            <w:r w:rsidRPr="00D34B1B">
              <w:rPr>
                <w:rFonts w:hint="eastAsia"/>
              </w:rPr>
              <w:t>台脉冲式布袋收尘器（</w:t>
            </w:r>
            <w:r w:rsidRPr="00D34B1B">
              <w:rPr>
                <w:rFonts w:hint="eastAsia"/>
              </w:rPr>
              <w:t>2#</w:t>
            </w:r>
            <w:r w:rsidRPr="00D34B1B">
              <w:rPr>
                <w:rFonts w:hint="eastAsia"/>
              </w:rPr>
              <w:t>）集中净化处理，经处理后通过</w:t>
            </w:r>
            <w:r w:rsidRPr="00D34B1B">
              <w:rPr>
                <w:rFonts w:hint="eastAsia"/>
              </w:rPr>
              <w:t>1</w:t>
            </w:r>
            <w:r w:rsidRPr="00D34B1B">
              <w:rPr>
                <w:rFonts w:hint="eastAsia"/>
              </w:rPr>
              <w:t>根</w:t>
            </w:r>
            <w:r w:rsidRPr="00D34B1B">
              <w:rPr>
                <w:rFonts w:hint="eastAsia"/>
              </w:rPr>
              <w:t>15m</w:t>
            </w:r>
            <w:r w:rsidRPr="00D34B1B">
              <w:rPr>
                <w:rFonts w:hint="eastAsia"/>
              </w:rPr>
              <w:t>高排气筒（</w:t>
            </w:r>
            <w:r w:rsidRPr="00D34B1B">
              <w:rPr>
                <w:rFonts w:hint="eastAsia"/>
              </w:rPr>
              <w:t>DA</w:t>
            </w:r>
            <w:r w:rsidRPr="00D34B1B">
              <w:t>00</w:t>
            </w:r>
            <w:r w:rsidRPr="00D34B1B">
              <w:rPr>
                <w:rFonts w:hint="eastAsia"/>
              </w:rPr>
              <w:t>2</w:t>
            </w:r>
            <w:r w:rsidRPr="00D34B1B">
              <w:rPr>
                <w:rFonts w:hint="eastAsia"/>
              </w:rPr>
              <w:t>）排放。</w:t>
            </w:r>
          </w:p>
        </w:tc>
        <w:tc>
          <w:tcPr>
            <w:tcW w:w="590" w:type="pct"/>
            <w:vAlign w:val="center"/>
          </w:tcPr>
          <w:p w14:paraId="2A229D21" w14:textId="54CC7512" w:rsidR="00DD6B62" w:rsidRPr="00D34B1B" w:rsidRDefault="00686848" w:rsidP="00FC6F7D">
            <w:pPr>
              <w:pStyle w:val="ab"/>
            </w:pPr>
            <w:r w:rsidRPr="00D34B1B">
              <w:t>50</w:t>
            </w:r>
          </w:p>
        </w:tc>
      </w:tr>
      <w:tr w:rsidR="00D34B1B" w:rsidRPr="00D34B1B" w14:paraId="008DD191" w14:textId="77777777" w:rsidTr="00FC6F7D">
        <w:trPr>
          <w:trHeight w:val="340"/>
          <w:jc w:val="center"/>
        </w:trPr>
        <w:tc>
          <w:tcPr>
            <w:tcW w:w="323" w:type="pct"/>
            <w:vMerge/>
            <w:vAlign w:val="center"/>
          </w:tcPr>
          <w:p w14:paraId="6059F996" w14:textId="77777777" w:rsidR="00DD6B62" w:rsidRPr="00D34B1B" w:rsidRDefault="00DD6B62" w:rsidP="00FC6F7D">
            <w:pPr>
              <w:pStyle w:val="ab"/>
            </w:pPr>
          </w:p>
        </w:tc>
        <w:tc>
          <w:tcPr>
            <w:tcW w:w="1108" w:type="pct"/>
            <w:gridSpan w:val="2"/>
            <w:vAlign w:val="center"/>
          </w:tcPr>
          <w:p w14:paraId="76C8EC8B" w14:textId="77777777" w:rsidR="00DD6B62" w:rsidRPr="00D34B1B" w:rsidRDefault="00DD6B62" w:rsidP="00FC6F7D">
            <w:pPr>
              <w:pStyle w:val="ab"/>
            </w:pPr>
            <w:r w:rsidRPr="00D34B1B">
              <w:rPr>
                <w:rFonts w:hint="eastAsia"/>
              </w:rPr>
              <w:t>皮带输送粉尘</w:t>
            </w:r>
          </w:p>
        </w:tc>
        <w:tc>
          <w:tcPr>
            <w:tcW w:w="2979" w:type="pct"/>
            <w:tcMar>
              <w:left w:w="113" w:type="dxa"/>
              <w:right w:w="113" w:type="dxa"/>
            </w:tcMar>
            <w:vAlign w:val="center"/>
          </w:tcPr>
          <w:p w14:paraId="152796C5" w14:textId="77777777" w:rsidR="00DD6B62" w:rsidRPr="00D34B1B" w:rsidRDefault="00DD6B62" w:rsidP="00FC6F7D">
            <w:pPr>
              <w:pStyle w:val="ab"/>
            </w:pPr>
            <w:r w:rsidRPr="00D34B1B">
              <w:rPr>
                <w:rFonts w:hint="eastAsia"/>
              </w:rPr>
              <w:t>生产线皮带输送机采用密封罩，进料口、落料口采用软连接封闭式设计。</w:t>
            </w:r>
          </w:p>
        </w:tc>
        <w:tc>
          <w:tcPr>
            <w:tcW w:w="590" w:type="pct"/>
            <w:vAlign w:val="center"/>
          </w:tcPr>
          <w:p w14:paraId="2ACFCA3A" w14:textId="77777777" w:rsidR="00DD6B62" w:rsidRPr="00D34B1B" w:rsidRDefault="00DD6B62" w:rsidP="00FC6F7D">
            <w:pPr>
              <w:pStyle w:val="ab"/>
            </w:pPr>
            <w:r w:rsidRPr="00D34B1B">
              <w:rPr>
                <w:rFonts w:hint="eastAsia"/>
              </w:rPr>
              <w:t>10</w:t>
            </w:r>
          </w:p>
        </w:tc>
      </w:tr>
      <w:tr w:rsidR="00D34B1B" w:rsidRPr="00D34B1B" w14:paraId="78614921" w14:textId="77777777" w:rsidTr="00FC6F7D">
        <w:trPr>
          <w:trHeight w:val="340"/>
          <w:jc w:val="center"/>
        </w:trPr>
        <w:tc>
          <w:tcPr>
            <w:tcW w:w="323" w:type="pct"/>
            <w:vMerge/>
            <w:vAlign w:val="center"/>
          </w:tcPr>
          <w:p w14:paraId="5BAD4785" w14:textId="77777777" w:rsidR="00DD6B62" w:rsidRPr="00D34B1B" w:rsidRDefault="00DD6B62" w:rsidP="00FC6F7D">
            <w:pPr>
              <w:pStyle w:val="ab"/>
            </w:pPr>
          </w:p>
        </w:tc>
        <w:tc>
          <w:tcPr>
            <w:tcW w:w="1108" w:type="pct"/>
            <w:gridSpan w:val="2"/>
            <w:vAlign w:val="center"/>
          </w:tcPr>
          <w:p w14:paraId="219D9ABA" w14:textId="77777777" w:rsidR="00DD6B62" w:rsidRPr="00D34B1B" w:rsidRDefault="00DD6B62" w:rsidP="00FC6F7D">
            <w:pPr>
              <w:pStyle w:val="ab"/>
            </w:pPr>
            <w:r w:rsidRPr="00D34B1B">
              <w:rPr>
                <w:rFonts w:hint="eastAsia"/>
              </w:rPr>
              <w:t>矿仓装卸粉尘</w:t>
            </w:r>
          </w:p>
        </w:tc>
        <w:tc>
          <w:tcPr>
            <w:tcW w:w="2979" w:type="pct"/>
            <w:tcMar>
              <w:left w:w="113" w:type="dxa"/>
              <w:right w:w="113" w:type="dxa"/>
            </w:tcMar>
            <w:vAlign w:val="center"/>
          </w:tcPr>
          <w:p w14:paraId="3645959B" w14:textId="77777777" w:rsidR="00DD6B62" w:rsidRPr="00D34B1B" w:rsidRDefault="00DD6B62" w:rsidP="00FC6F7D">
            <w:pPr>
              <w:pStyle w:val="ab"/>
            </w:pPr>
            <w:r w:rsidRPr="00D34B1B">
              <w:rPr>
                <w:rFonts w:hint="eastAsia"/>
              </w:rPr>
              <w:t>粉矿仓、精矿仓及尾矿仓采取全封闭设计，实行封闭存储，防起尘、防雨水冲刷。矿仓装卸点设置喷雾降尘装置，喷淋范围覆盖整个装卸区域。</w:t>
            </w:r>
          </w:p>
        </w:tc>
        <w:tc>
          <w:tcPr>
            <w:tcW w:w="590" w:type="pct"/>
            <w:vAlign w:val="center"/>
          </w:tcPr>
          <w:p w14:paraId="26893274" w14:textId="77777777" w:rsidR="00DD6B62" w:rsidRPr="00D34B1B" w:rsidRDefault="00DD6B62" w:rsidP="00FC6F7D">
            <w:pPr>
              <w:pStyle w:val="ab"/>
            </w:pPr>
            <w:r w:rsidRPr="00D34B1B">
              <w:rPr>
                <w:rFonts w:hint="eastAsia"/>
              </w:rPr>
              <w:t>10</w:t>
            </w:r>
          </w:p>
        </w:tc>
      </w:tr>
      <w:tr w:rsidR="00D34B1B" w:rsidRPr="00D34B1B" w14:paraId="0387639A" w14:textId="77777777" w:rsidTr="00FC6F7D">
        <w:trPr>
          <w:trHeight w:val="340"/>
          <w:jc w:val="center"/>
        </w:trPr>
        <w:tc>
          <w:tcPr>
            <w:tcW w:w="323" w:type="pct"/>
            <w:vMerge/>
            <w:vAlign w:val="center"/>
          </w:tcPr>
          <w:p w14:paraId="473F71A5" w14:textId="77777777" w:rsidR="00DD6B62" w:rsidRPr="00D34B1B" w:rsidRDefault="00DD6B62" w:rsidP="00FC6F7D">
            <w:pPr>
              <w:pStyle w:val="ab"/>
            </w:pPr>
          </w:p>
        </w:tc>
        <w:tc>
          <w:tcPr>
            <w:tcW w:w="1108" w:type="pct"/>
            <w:gridSpan w:val="2"/>
            <w:vAlign w:val="center"/>
          </w:tcPr>
          <w:p w14:paraId="67F7AE1E" w14:textId="77777777" w:rsidR="00DD6B62" w:rsidRPr="00D34B1B" w:rsidRDefault="00DD6B62" w:rsidP="00FC6F7D">
            <w:pPr>
              <w:pStyle w:val="ab"/>
            </w:pPr>
            <w:r w:rsidRPr="00D34B1B">
              <w:rPr>
                <w:rFonts w:hint="eastAsia"/>
              </w:rPr>
              <w:t>车辆运输扬尘</w:t>
            </w:r>
          </w:p>
        </w:tc>
        <w:tc>
          <w:tcPr>
            <w:tcW w:w="2979" w:type="pct"/>
            <w:tcMar>
              <w:left w:w="113" w:type="dxa"/>
              <w:right w:w="113" w:type="dxa"/>
            </w:tcMar>
            <w:vAlign w:val="center"/>
          </w:tcPr>
          <w:p w14:paraId="23DF934F" w14:textId="77777777" w:rsidR="00DD6B62" w:rsidRPr="00D34B1B" w:rsidRDefault="00DD6B62" w:rsidP="00FC6F7D">
            <w:pPr>
              <w:pStyle w:val="ab"/>
            </w:pPr>
            <w:r w:rsidRPr="00D34B1B">
              <w:rPr>
                <w:rFonts w:hint="eastAsia"/>
              </w:rPr>
              <w:t>厂区运输道路硬化，定期清扫积尘及洒落物料，道路两旁配套喷淋洒水设施。厂区出入口设置规范化洗车平台，建设车辆喷淋冲洗设施，冲洗废水经收集沉淀处理后循环利用，不外排。</w:t>
            </w:r>
          </w:p>
        </w:tc>
        <w:tc>
          <w:tcPr>
            <w:tcW w:w="590" w:type="pct"/>
            <w:vAlign w:val="center"/>
          </w:tcPr>
          <w:p w14:paraId="53231271" w14:textId="77777777" w:rsidR="00DD6B62" w:rsidRPr="00D34B1B" w:rsidRDefault="00DD6B62" w:rsidP="00FC6F7D">
            <w:pPr>
              <w:pStyle w:val="ab"/>
            </w:pPr>
            <w:r w:rsidRPr="00D34B1B">
              <w:rPr>
                <w:rFonts w:hint="eastAsia"/>
              </w:rPr>
              <w:t>20</w:t>
            </w:r>
          </w:p>
        </w:tc>
      </w:tr>
      <w:tr w:rsidR="00D34B1B" w:rsidRPr="00D34B1B" w14:paraId="6EEAD9F5" w14:textId="77777777" w:rsidTr="00A36165">
        <w:trPr>
          <w:trHeight w:val="340"/>
          <w:jc w:val="center"/>
        </w:trPr>
        <w:tc>
          <w:tcPr>
            <w:tcW w:w="323" w:type="pct"/>
            <w:vMerge w:val="restart"/>
            <w:vAlign w:val="center"/>
          </w:tcPr>
          <w:p w14:paraId="7C04C9A8" w14:textId="77777777" w:rsidR="007651D0" w:rsidRPr="00D34B1B" w:rsidRDefault="007651D0" w:rsidP="00FC6F7D">
            <w:pPr>
              <w:pStyle w:val="ab"/>
            </w:pPr>
            <w:r w:rsidRPr="00D34B1B">
              <w:t>固废</w:t>
            </w:r>
          </w:p>
        </w:tc>
        <w:tc>
          <w:tcPr>
            <w:tcW w:w="394" w:type="pct"/>
            <w:vMerge w:val="restart"/>
            <w:vAlign w:val="center"/>
          </w:tcPr>
          <w:p w14:paraId="5EB93381" w14:textId="77777777" w:rsidR="007651D0" w:rsidRPr="00D34B1B" w:rsidRDefault="007651D0" w:rsidP="00FC6F7D">
            <w:pPr>
              <w:pStyle w:val="ab"/>
            </w:pPr>
            <w:r w:rsidRPr="00D34B1B">
              <w:t>生产</w:t>
            </w:r>
          </w:p>
        </w:tc>
        <w:tc>
          <w:tcPr>
            <w:tcW w:w="714" w:type="pct"/>
            <w:tcMar>
              <w:left w:w="113" w:type="dxa"/>
              <w:right w:w="113" w:type="dxa"/>
            </w:tcMar>
            <w:vAlign w:val="center"/>
          </w:tcPr>
          <w:p w14:paraId="01F9D746" w14:textId="77777777" w:rsidR="007651D0" w:rsidRPr="00D34B1B" w:rsidRDefault="007651D0" w:rsidP="00FC6F7D">
            <w:pPr>
              <w:pStyle w:val="ab"/>
            </w:pPr>
            <w:r w:rsidRPr="00D34B1B">
              <w:t>布袋除尘灰</w:t>
            </w:r>
          </w:p>
        </w:tc>
        <w:tc>
          <w:tcPr>
            <w:tcW w:w="2979" w:type="pct"/>
            <w:tcMar>
              <w:left w:w="113" w:type="dxa"/>
              <w:right w:w="113" w:type="dxa"/>
            </w:tcMar>
            <w:vAlign w:val="center"/>
          </w:tcPr>
          <w:p w14:paraId="68C4521F" w14:textId="77777777" w:rsidR="007651D0" w:rsidRPr="00D34B1B" w:rsidRDefault="007651D0" w:rsidP="00FC6F7D">
            <w:pPr>
              <w:pStyle w:val="ab"/>
            </w:pPr>
            <w:r w:rsidRPr="00D34B1B">
              <w:rPr>
                <w:rFonts w:hint="eastAsia"/>
              </w:rPr>
              <w:t>集中收集后作为产品外售</w:t>
            </w:r>
          </w:p>
        </w:tc>
        <w:tc>
          <w:tcPr>
            <w:tcW w:w="590" w:type="pct"/>
            <w:vMerge w:val="restart"/>
            <w:vAlign w:val="center"/>
          </w:tcPr>
          <w:p w14:paraId="4E8F6A39" w14:textId="77777777" w:rsidR="007651D0" w:rsidRPr="00D34B1B" w:rsidRDefault="007651D0" w:rsidP="00FC6F7D">
            <w:pPr>
              <w:pStyle w:val="ab"/>
            </w:pPr>
            <w:r w:rsidRPr="00D34B1B">
              <w:rPr>
                <w:rFonts w:hint="eastAsia"/>
              </w:rPr>
              <w:t>20</w:t>
            </w:r>
          </w:p>
        </w:tc>
      </w:tr>
      <w:tr w:rsidR="00D34B1B" w:rsidRPr="00D34B1B" w14:paraId="7A77C0A6" w14:textId="77777777" w:rsidTr="00A36165">
        <w:trPr>
          <w:trHeight w:val="340"/>
          <w:jc w:val="center"/>
        </w:trPr>
        <w:tc>
          <w:tcPr>
            <w:tcW w:w="323" w:type="pct"/>
            <w:vMerge/>
            <w:vAlign w:val="center"/>
          </w:tcPr>
          <w:p w14:paraId="42B87042" w14:textId="77777777" w:rsidR="007651D0" w:rsidRPr="00D34B1B" w:rsidRDefault="007651D0" w:rsidP="00FC6F7D">
            <w:pPr>
              <w:pStyle w:val="ab"/>
            </w:pPr>
          </w:p>
        </w:tc>
        <w:tc>
          <w:tcPr>
            <w:tcW w:w="394" w:type="pct"/>
            <w:vMerge/>
            <w:vAlign w:val="center"/>
          </w:tcPr>
          <w:p w14:paraId="38B76F51" w14:textId="77777777" w:rsidR="007651D0" w:rsidRPr="00D34B1B" w:rsidRDefault="007651D0" w:rsidP="00FC6F7D">
            <w:pPr>
              <w:pStyle w:val="ab"/>
            </w:pPr>
          </w:p>
        </w:tc>
        <w:tc>
          <w:tcPr>
            <w:tcW w:w="714" w:type="pct"/>
            <w:tcMar>
              <w:left w:w="113" w:type="dxa"/>
              <w:right w:w="113" w:type="dxa"/>
            </w:tcMar>
            <w:vAlign w:val="center"/>
          </w:tcPr>
          <w:p w14:paraId="70363A02" w14:textId="77777777" w:rsidR="007651D0" w:rsidRPr="00D34B1B" w:rsidRDefault="007651D0" w:rsidP="00FC6F7D">
            <w:pPr>
              <w:pStyle w:val="ab"/>
            </w:pPr>
            <w:r w:rsidRPr="00D34B1B">
              <w:rPr>
                <w:rFonts w:hint="eastAsia"/>
              </w:rPr>
              <w:t>分选尾矿</w:t>
            </w:r>
          </w:p>
        </w:tc>
        <w:tc>
          <w:tcPr>
            <w:tcW w:w="2979" w:type="pct"/>
            <w:tcMar>
              <w:left w:w="113" w:type="dxa"/>
              <w:right w:w="113" w:type="dxa"/>
            </w:tcMar>
            <w:vAlign w:val="center"/>
          </w:tcPr>
          <w:p w14:paraId="6B5C58C8" w14:textId="215F4300" w:rsidR="007651D0" w:rsidRPr="00D34B1B" w:rsidRDefault="00A36165" w:rsidP="00FC6F7D">
            <w:pPr>
              <w:pStyle w:val="ab"/>
            </w:pPr>
            <w:r w:rsidRPr="00D34B1B">
              <w:rPr>
                <w:rFonts w:hint="eastAsia"/>
              </w:rPr>
              <w:t>皮带机输送，</w:t>
            </w:r>
            <w:r w:rsidR="007651D0" w:rsidRPr="00D34B1B">
              <w:rPr>
                <w:rFonts w:hint="eastAsia"/>
              </w:rPr>
              <w:t>运往井下充填采空区</w:t>
            </w:r>
          </w:p>
        </w:tc>
        <w:tc>
          <w:tcPr>
            <w:tcW w:w="590" w:type="pct"/>
            <w:vMerge/>
            <w:vAlign w:val="center"/>
          </w:tcPr>
          <w:p w14:paraId="50C6ECD0" w14:textId="77777777" w:rsidR="007651D0" w:rsidRPr="00D34B1B" w:rsidRDefault="007651D0" w:rsidP="00FC6F7D">
            <w:pPr>
              <w:pStyle w:val="ab"/>
            </w:pPr>
          </w:p>
        </w:tc>
      </w:tr>
      <w:tr w:rsidR="00D34B1B" w:rsidRPr="00D34B1B" w14:paraId="1F681705" w14:textId="77777777" w:rsidTr="00A36165">
        <w:trPr>
          <w:trHeight w:val="340"/>
          <w:jc w:val="center"/>
        </w:trPr>
        <w:tc>
          <w:tcPr>
            <w:tcW w:w="323" w:type="pct"/>
            <w:vMerge/>
            <w:vAlign w:val="center"/>
          </w:tcPr>
          <w:p w14:paraId="7B432F28" w14:textId="77777777" w:rsidR="007651D0" w:rsidRPr="00D34B1B" w:rsidRDefault="007651D0" w:rsidP="00FC6F7D">
            <w:pPr>
              <w:pStyle w:val="ab"/>
            </w:pPr>
          </w:p>
        </w:tc>
        <w:tc>
          <w:tcPr>
            <w:tcW w:w="394" w:type="pct"/>
            <w:vMerge/>
            <w:vAlign w:val="center"/>
          </w:tcPr>
          <w:p w14:paraId="5B75006C" w14:textId="77777777" w:rsidR="007651D0" w:rsidRPr="00D34B1B" w:rsidRDefault="007651D0" w:rsidP="00FC6F7D">
            <w:pPr>
              <w:pStyle w:val="ab"/>
            </w:pPr>
          </w:p>
        </w:tc>
        <w:tc>
          <w:tcPr>
            <w:tcW w:w="714" w:type="pct"/>
            <w:tcMar>
              <w:left w:w="113" w:type="dxa"/>
              <w:right w:w="113" w:type="dxa"/>
            </w:tcMar>
            <w:vAlign w:val="center"/>
          </w:tcPr>
          <w:p w14:paraId="329E28D8" w14:textId="0A28C4E3" w:rsidR="007651D0" w:rsidRPr="00D34B1B" w:rsidRDefault="007651D0" w:rsidP="00FC6F7D">
            <w:pPr>
              <w:pStyle w:val="ab"/>
            </w:pPr>
            <w:r w:rsidRPr="00D34B1B">
              <w:rPr>
                <w:rFonts w:hint="eastAsia"/>
              </w:rPr>
              <w:t>沉淀池污泥</w:t>
            </w:r>
          </w:p>
        </w:tc>
        <w:tc>
          <w:tcPr>
            <w:tcW w:w="2979" w:type="pct"/>
            <w:tcMar>
              <w:left w:w="113" w:type="dxa"/>
              <w:right w:w="113" w:type="dxa"/>
            </w:tcMar>
            <w:vAlign w:val="center"/>
          </w:tcPr>
          <w:p w14:paraId="7891B8BD" w14:textId="7F2F68BF" w:rsidR="007651D0" w:rsidRPr="00D34B1B" w:rsidRDefault="007651D0" w:rsidP="00FC6F7D">
            <w:pPr>
              <w:pStyle w:val="ab"/>
            </w:pPr>
            <w:r w:rsidRPr="00D34B1B">
              <w:rPr>
                <w:rFonts w:hint="eastAsia"/>
              </w:rPr>
              <w:t>定期清掏，自然风干后充填采空区</w:t>
            </w:r>
          </w:p>
        </w:tc>
        <w:tc>
          <w:tcPr>
            <w:tcW w:w="590" w:type="pct"/>
            <w:vMerge/>
            <w:vAlign w:val="center"/>
          </w:tcPr>
          <w:p w14:paraId="09691570" w14:textId="77777777" w:rsidR="007651D0" w:rsidRPr="00D34B1B" w:rsidRDefault="007651D0" w:rsidP="00FC6F7D">
            <w:pPr>
              <w:pStyle w:val="ab"/>
            </w:pPr>
          </w:p>
        </w:tc>
      </w:tr>
      <w:tr w:rsidR="00D34B1B" w:rsidRPr="00D34B1B" w14:paraId="1E5512B4" w14:textId="77777777" w:rsidTr="00A36165">
        <w:trPr>
          <w:trHeight w:val="340"/>
          <w:jc w:val="center"/>
        </w:trPr>
        <w:tc>
          <w:tcPr>
            <w:tcW w:w="323" w:type="pct"/>
            <w:vMerge/>
            <w:vAlign w:val="center"/>
          </w:tcPr>
          <w:p w14:paraId="5F269F62" w14:textId="77777777" w:rsidR="00694B3E" w:rsidRPr="00D34B1B" w:rsidRDefault="00694B3E" w:rsidP="00FC6F7D">
            <w:pPr>
              <w:pStyle w:val="ab"/>
            </w:pPr>
          </w:p>
        </w:tc>
        <w:tc>
          <w:tcPr>
            <w:tcW w:w="394" w:type="pct"/>
            <w:vAlign w:val="center"/>
          </w:tcPr>
          <w:p w14:paraId="64865895" w14:textId="61D6C7AD" w:rsidR="00694B3E" w:rsidRPr="00D34B1B" w:rsidRDefault="00694B3E" w:rsidP="00FC6F7D">
            <w:pPr>
              <w:pStyle w:val="ab"/>
            </w:pPr>
            <w:r w:rsidRPr="00D34B1B">
              <w:t>设备维护</w:t>
            </w:r>
            <w:r w:rsidRPr="00D34B1B">
              <w:rPr>
                <w:rFonts w:hint="eastAsia"/>
              </w:rPr>
              <w:t>保养</w:t>
            </w:r>
          </w:p>
        </w:tc>
        <w:tc>
          <w:tcPr>
            <w:tcW w:w="714" w:type="pct"/>
            <w:tcMar>
              <w:left w:w="113" w:type="dxa"/>
              <w:right w:w="113" w:type="dxa"/>
            </w:tcMar>
            <w:vAlign w:val="center"/>
          </w:tcPr>
          <w:p w14:paraId="11013B1A" w14:textId="77777777" w:rsidR="00694B3E" w:rsidRPr="00D34B1B" w:rsidRDefault="00694B3E" w:rsidP="00FC6F7D">
            <w:pPr>
              <w:pStyle w:val="ab"/>
            </w:pPr>
            <w:r w:rsidRPr="00D34B1B">
              <w:t>废矿物油</w:t>
            </w:r>
          </w:p>
        </w:tc>
        <w:tc>
          <w:tcPr>
            <w:tcW w:w="2979" w:type="pct"/>
            <w:tcMar>
              <w:left w:w="113" w:type="dxa"/>
              <w:right w:w="113" w:type="dxa"/>
            </w:tcMar>
            <w:vAlign w:val="center"/>
          </w:tcPr>
          <w:p w14:paraId="7745084B" w14:textId="77777777" w:rsidR="00694B3E" w:rsidRPr="00D34B1B" w:rsidRDefault="00694B3E" w:rsidP="00FC6F7D">
            <w:pPr>
              <w:pStyle w:val="ab"/>
            </w:pPr>
            <w:r w:rsidRPr="00D34B1B">
              <w:rPr>
                <w:rFonts w:hint="eastAsia"/>
              </w:rPr>
              <w:t>矿区现有危险废物暂存间收集暂存，定期委托有资质单位处置。</w:t>
            </w:r>
            <w:r w:rsidRPr="00D34B1B">
              <w:t>做好危险废物产生和处置台账</w:t>
            </w:r>
            <w:r w:rsidRPr="00D34B1B">
              <w:rPr>
                <w:rFonts w:hint="eastAsia"/>
              </w:rPr>
              <w:t>。</w:t>
            </w:r>
          </w:p>
        </w:tc>
        <w:tc>
          <w:tcPr>
            <w:tcW w:w="590" w:type="pct"/>
            <w:vAlign w:val="center"/>
          </w:tcPr>
          <w:p w14:paraId="2E5C19C3" w14:textId="19B25234" w:rsidR="00694B3E" w:rsidRPr="00D34B1B" w:rsidRDefault="007651D0" w:rsidP="00FC6F7D">
            <w:pPr>
              <w:pStyle w:val="ab"/>
            </w:pPr>
            <w:r w:rsidRPr="00D34B1B">
              <w:t>2</w:t>
            </w:r>
          </w:p>
        </w:tc>
      </w:tr>
      <w:tr w:rsidR="00D34B1B" w:rsidRPr="00D34B1B" w14:paraId="79151CFD" w14:textId="77777777" w:rsidTr="00A36165">
        <w:trPr>
          <w:trHeight w:val="340"/>
          <w:jc w:val="center"/>
        </w:trPr>
        <w:tc>
          <w:tcPr>
            <w:tcW w:w="323" w:type="pct"/>
            <w:vAlign w:val="center"/>
          </w:tcPr>
          <w:p w14:paraId="40BB3418" w14:textId="77777777" w:rsidR="00694B3E" w:rsidRPr="00D34B1B" w:rsidRDefault="00694B3E" w:rsidP="00FC6F7D">
            <w:pPr>
              <w:pStyle w:val="ab"/>
            </w:pPr>
            <w:r w:rsidRPr="00D34B1B">
              <w:t>噪声</w:t>
            </w:r>
          </w:p>
        </w:tc>
        <w:tc>
          <w:tcPr>
            <w:tcW w:w="394" w:type="pct"/>
            <w:vAlign w:val="center"/>
          </w:tcPr>
          <w:p w14:paraId="68CA591A" w14:textId="77777777" w:rsidR="00694B3E" w:rsidRPr="00D34B1B" w:rsidRDefault="00694B3E" w:rsidP="00FC6F7D">
            <w:pPr>
              <w:pStyle w:val="ab"/>
            </w:pPr>
            <w:r w:rsidRPr="00D34B1B">
              <w:t>生产</w:t>
            </w:r>
          </w:p>
        </w:tc>
        <w:tc>
          <w:tcPr>
            <w:tcW w:w="714" w:type="pct"/>
            <w:tcMar>
              <w:left w:w="113" w:type="dxa"/>
              <w:right w:w="113" w:type="dxa"/>
            </w:tcMar>
            <w:vAlign w:val="center"/>
          </w:tcPr>
          <w:p w14:paraId="35C9393A" w14:textId="77777777" w:rsidR="00694B3E" w:rsidRPr="00D34B1B" w:rsidRDefault="00694B3E" w:rsidP="00FC6F7D">
            <w:pPr>
              <w:pStyle w:val="ab"/>
            </w:pPr>
            <w:r w:rsidRPr="00D34B1B">
              <w:t>设备噪声</w:t>
            </w:r>
          </w:p>
        </w:tc>
        <w:tc>
          <w:tcPr>
            <w:tcW w:w="2979" w:type="pct"/>
            <w:tcMar>
              <w:left w:w="113" w:type="dxa"/>
              <w:right w:w="113" w:type="dxa"/>
            </w:tcMar>
            <w:vAlign w:val="center"/>
          </w:tcPr>
          <w:p w14:paraId="03A52670" w14:textId="77777777" w:rsidR="00694B3E" w:rsidRPr="00D34B1B" w:rsidRDefault="00694B3E" w:rsidP="00FC6F7D">
            <w:pPr>
              <w:pStyle w:val="ab"/>
            </w:pPr>
            <w:r w:rsidRPr="00D34B1B">
              <w:rPr>
                <w:rFonts w:hint="eastAsia"/>
              </w:rPr>
              <w:t>优先选用低噪声设备、厂房隔声、车间隔声墙（材料）吸声、高噪声设备基础减震处理。</w:t>
            </w:r>
          </w:p>
        </w:tc>
        <w:tc>
          <w:tcPr>
            <w:tcW w:w="590" w:type="pct"/>
            <w:vAlign w:val="center"/>
          </w:tcPr>
          <w:p w14:paraId="71C04B49" w14:textId="77777777" w:rsidR="00694B3E" w:rsidRPr="00D34B1B" w:rsidRDefault="00694B3E" w:rsidP="00FC6F7D">
            <w:pPr>
              <w:pStyle w:val="ab"/>
            </w:pPr>
            <w:r w:rsidRPr="00D34B1B">
              <w:rPr>
                <w:rFonts w:hint="eastAsia"/>
              </w:rPr>
              <w:t>5</w:t>
            </w:r>
          </w:p>
        </w:tc>
      </w:tr>
      <w:tr w:rsidR="00D34B1B" w:rsidRPr="00D34B1B" w14:paraId="24F41B94" w14:textId="77777777" w:rsidTr="00FC6F7D">
        <w:trPr>
          <w:trHeight w:val="340"/>
          <w:jc w:val="center"/>
        </w:trPr>
        <w:tc>
          <w:tcPr>
            <w:tcW w:w="323" w:type="pct"/>
            <w:vAlign w:val="center"/>
          </w:tcPr>
          <w:p w14:paraId="3A05FE49" w14:textId="77777777" w:rsidR="00694B3E" w:rsidRPr="00D34B1B" w:rsidRDefault="00694B3E" w:rsidP="00FC6F7D">
            <w:pPr>
              <w:pStyle w:val="ab"/>
            </w:pPr>
            <w:r w:rsidRPr="00D34B1B">
              <w:rPr>
                <w:rFonts w:hint="eastAsia"/>
              </w:rPr>
              <w:t>地下水及土壤</w:t>
            </w:r>
          </w:p>
        </w:tc>
        <w:tc>
          <w:tcPr>
            <w:tcW w:w="4087" w:type="pct"/>
            <w:gridSpan w:val="3"/>
            <w:vAlign w:val="center"/>
          </w:tcPr>
          <w:p w14:paraId="12F91169" w14:textId="42B41C70" w:rsidR="00694B3E" w:rsidRPr="00D34B1B" w:rsidRDefault="00694B3E" w:rsidP="00FC6F7D">
            <w:pPr>
              <w:pStyle w:val="ab"/>
            </w:pPr>
            <w:r w:rsidRPr="00D34B1B">
              <w:rPr>
                <w:rFonts w:hint="eastAsia"/>
              </w:rPr>
              <w:t>采取分区防渗措施，生产车间、矿仓</w:t>
            </w:r>
            <w:r w:rsidR="00686848" w:rsidRPr="00D34B1B">
              <w:rPr>
                <w:rFonts w:hint="eastAsia"/>
              </w:rPr>
              <w:t>等</w:t>
            </w:r>
            <w:r w:rsidRPr="00D34B1B">
              <w:rPr>
                <w:rFonts w:hint="eastAsia"/>
              </w:rPr>
              <w:t>采取一般地面硬化防渗。</w:t>
            </w:r>
          </w:p>
        </w:tc>
        <w:tc>
          <w:tcPr>
            <w:tcW w:w="590" w:type="pct"/>
            <w:vAlign w:val="center"/>
          </w:tcPr>
          <w:p w14:paraId="781DA948" w14:textId="77777777" w:rsidR="00694B3E" w:rsidRPr="00D34B1B" w:rsidRDefault="00694B3E" w:rsidP="00FC6F7D">
            <w:pPr>
              <w:pStyle w:val="ab"/>
            </w:pPr>
            <w:r w:rsidRPr="00D34B1B">
              <w:rPr>
                <w:rFonts w:hint="eastAsia"/>
              </w:rPr>
              <w:t>4</w:t>
            </w:r>
          </w:p>
        </w:tc>
      </w:tr>
      <w:tr w:rsidR="00D34B1B" w:rsidRPr="00D34B1B" w14:paraId="4C7891F4" w14:textId="77777777" w:rsidTr="00FC6F7D">
        <w:trPr>
          <w:trHeight w:val="340"/>
          <w:jc w:val="center"/>
        </w:trPr>
        <w:tc>
          <w:tcPr>
            <w:tcW w:w="323" w:type="pct"/>
            <w:vAlign w:val="center"/>
          </w:tcPr>
          <w:p w14:paraId="08095DFE" w14:textId="47AEF289" w:rsidR="00BD7985" w:rsidRPr="00D34B1B" w:rsidRDefault="00BD7985" w:rsidP="00FC6F7D">
            <w:pPr>
              <w:pStyle w:val="ab"/>
            </w:pPr>
            <w:r w:rsidRPr="00D34B1B">
              <w:rPr>
                <w:rFonts w:hint="eastAsia"/>
              </w:rPr>
              <w:t>“以新带老”措施</w:t>
            </w:r>
          </w:p>
        </w:tc>
        <w:tc>
          <w:tcPr>
            <w:tcW w:w="4087" w:type="pct"/>
            <w:gridSpan w:val="3"/>
            <w:vAlign w:val="center"/>
          </w:tcPr>
          <w:p w14:paraId="6A084BCB" w14:textId="3C6B2F9C" w:rsidR="00BD7985" w:rsidRPr="00D34B1B" w:rsidRDefault="00BD7985" w:rsidP="00BD7985">
            <w:pPr>
              <w:pStyle w:val="ab"/>
            </w:pPr>
            <w:r w:rsidRPr="00D34B1B">
              <w:rPr>
                <w:rFonts w:hint="eastAsia"/>
              </w:rPr>
              <w:t>于矿井水地面沉淀池旁修建一座除磷池，将井下三级沉淀池出水导入到除磷池，同时在除磷池入水口投加除磷药剂（石灰或铝盐、铁盐混凝剂），除磷后的水进入地面三级沉淀池处理后达标外排。</w:t>
            </w:r>
          </w:p>
          <w:p w14:paraId="6A678C86" w14:textId="50949664" w:rsidR="00BD7985" w:rsidRPr="00D34B1B" w:rsidRDefault="00BD7985" w:rsidP="00BD7985">
            <w:pPr>
              <w:pStyle w:val="ab"/>
            </w:pPr>
            <w:r w:rsidRPr="00D34B1B">
              <w:rPr>
                <w:rFonts w:hint="eastAsia"/>
              </w:rPr>
              <w:t>于原生活污水处理工艺基础上增加一套反渗透处理设施，进一步去除污水中总磷含量。</w:t>
            </w:r>
          </w:p>
        </w:tc>
        <w:tc>
          <w:tcPr>
            <w:tcW w:w="590" w:type="pct"/>
            <w:vAlign w:val="center"/>
          </w:tcPr>
          <w:p w14:paraId="2186D3D0" w14:textId="59B2EBE9" w:rsidR="00BD7985" w:rsidRPr="00D34B1B" w:rsidRDefault="00BD7985" w:rsidP="00FC6F7D">
            <w:pPr>
              <w:pStyle w:val="ab"/>
            </w:pPr>
            <w:r w:rsidRPr="00D34B1B">
              <w:rPr>
                <w:rFonts w:hint="eastAsia"/>
              </w:rPr>
              <w:t>1</w:t>
            </w:r>
            <w:r w:rsidRPr="00D34B1B">
              <w:t>0</w:t>
            </w:r>
          </w:p>
        </w:tc>
      </w:tr>
      <w:tr w:rsidR="00FC6F7D" w:rsidRPr="00D34B1B" w14:paraId="3459BCC2" w14:textId="77777777" w:rsidTr="00FC6F7D">
        <w:trPr>
          <w:trHeight w:val="340"/>
          <w:jc w:val="center"/>
        </w:trPr>
        <w:tc>
          <w:tcPr>
            <w:tcW w:w="4410" w:type="pct"/>
            <w:gridSpan w:val="4"/>
            <w:vAlign w:val="center"/>
          </w:tcPr>
          <w:p w14:paraId="43D2D050" w14:textId="77777777" w:rsidR="00694B3E" w:rsidRPr="00D34B1B" w:rsidRDefault="00694B3E" w:rsidP="00FC6F7D">
            <w:pPr>
              <w:pStyle w:val="ab"/>
            </w:pPr>
            <w:r w:rsidRPr="00D34B1B">
              <w:rPr>
                <w:rFonts w:hint="eastAsia"/>
              </w:rPr>
              <w:t>合计</w:t>
            </w:r>
          </w:p>
        </w:tc>
        <w:tc>
          <w:tcPr>
            <w:tcW w:w="590" w:type="pct"/>
            <w:vAlign w:val="center"/>
          </w:tcPr>
          <w:p w14:paraId="098E54D9" w14:textId="6FE0D74E" w:rsidR="00694B3E" w:rsidRPr="00D34B1B" w:rsidRDefault="00575B3E" w:rsidP="00FC6F7D">
            <w:pPr>
              <w:pStyle w:val="ab"/>
            </w:pPr>
            <w:r w:rsidRPr="00D34B1B">
              <w:t>2</w:t>
            </w:r>
            <w:r w:rsidR="00BD7985" w:rsidRPr="00D34B1B">
              <w:t>2</w:t>
            </w:r>
            <w:r w:rsidR="000717E8" w:rsidRPr="00D34B1B">
              <w:t>8</w:t>
            </w:r>
          </w:p>
        </w:tc>
      </w:tr>
    </w:tbl>
    <w:p w14:paraId="315CD60E" w14:textId="518C9E44" w:rsidR="004D2271" w:rsidRPr="00D34B1B" w:rsidRDefault="004D2271" w:rsidP="00575B3E">
      <w:pPr>
        <w:pStyle w:val="ad"/>
        <w:ind w:firstLine="420"/>
      </w:pPr>
    </w:p>
    <w:p w14:paraId="1AA085F9" w14:textId="38C151CC" w:rsidR="004D2271" w:rsidRPr="00D34B1B" w:rsidRDefault="00575B3E" w:rsidP="005C5B4D">
      <w:pPr>
        <w:ind w:firstLine="480"/>
      </w:pPr>
      <w:r w:rsidRPr="00D34B1B">
        <w:rPr>
          <w:rFonts w:hint="eastAsia"/>
        </w:rPr>
        <w:t>项目总投资为</w:t>
      </w:r>
      <w:r w:rsidRPr="00D34B1B">
        <w:rPr>
          <w:rFonts w:hint="eastAsia"/>
        </w:rPr>
        <w:t>3</w:t>
      </w:r>
      <w:r w:rsidRPr="00D34B1B">
        <w:t>000</w:t>
      </w:r>
      <w:r w:rsidRPr="00D34B1B">
        <w:rPr>
          <w:rFonts w:hint="eastAsia"/>
        </w:rPr>
        <w:t>万元，其中环保投资</w:t>
      </w:r>
      <w:r w:rsidRPr="00D34B1B">
        <w:rPr>
          <w:rFonts w:hint="eastAsia"/>
        </w:rPr>
        <w:t>2</w:t>
      </w:r>
      <w:r w:rsidR="00BD7985" w:rsidRPr="00D34B1B">
        <w:t>2</w:t>
      </w:r>
      <w:r w:rsidR="000717E8" w:rsidRPr="00D34B1B">
        <w:t>8</w:t>
      </w:r>
      <w:r w:rsidRPr="00D34B1B">
        <w:rPr>
          <w:rFonts w:hint="eastAsia"/>
        </w:rPr>
        <w:t>万元，占总投资的</w:t>
      </w:r>
      <w:r w:rsidR="000717E8" w:rsidRPr="00D34B1B">
        <w:t>7.</w:t>
      </w:r>
      <w:r w:rsidR="00BD7985" w:rsidRPr="00D34B1B">
        <w:t>6</w:t>
      </w:r>
      <w:r w:rsidRPr="00D34B1B">
        <w:rPr>
          <w:rFonts w:hint="eastAsia"/>
        </w:rPr>
        <w:t>%</w:t>
      </w:r>
      <w:r w:rsidRPr="00D34B1B">
        <w:rPr>
          <w:rFonts w:hint="eastAsia"/>
        </w:rPr>
        <w:t>。</w:t>
      </w:r>
    </w:p>
    <w:p w14:paraId="1DCEEED1" w14:textId="2715D277" w:rsidR="00575B3E" w:rsidRPr="00D34B1B" w:rsidRDefault="00D57F40" w:rsidP="00D57F40">
      <w:pPr>
        <w:pStyle w:val="3"/>
      </w:pPr>
      <w:r w:rsidRPr="00D34B1B">
        <w:rPr>
          <w:rFonts w:hint="eastAsia"/>
        </w:rPr>
        <w:t>9</w:t>
      </w:r>
      <w:r w:rsidRPr="00D34B1B">
        <w:t xml:space="preserve">.1.2 </w:t>
      </w:r>
      <w:r w:rsidRPr="00D34B1B">
        <w:rPr>
          <w:rFonts w:hint="eastAsia"/>
        </w:rPr>
        <w:t>环保设施运行投资</w:t>
      </w:r>
    </w:p>
    <w:p w14:paraId="0B37ECEF" w14:textId="1880CF8F" w:rsidR="00D57F40" w:rsidRPr="00D34B1B" w:rsidRDefault="00D57F40" w:rsidP="00D57F40">
      <w:pPr>
        <w:ind w:firstLine="480"/>
      </w:pPr>
      <w:r w:rsidRPr="00D34B1B">
        <w:rPr>
          <w:noProof/>
        </w:rPr>
        <w:drawing>
          <wp:anchor distT="0" distB="0" distL="114300" distR="114300" simplePos="0" relativeHeight="251637760" behindDoc="0" locked="0" layoutInCell="1" allowOverlap="1" wp14:anchorId="210A8D42" wp14:editId="2A15612B">
            <wp:simplePos x="0" y="0"/>
            <wp:positionH relativeFrom="column">
              <wp:posOffset>1440180</wp:posOffset>
            </wp:positionH>
            <wp:positionV relativeFrom="paragraph">
              <wp:posOffset>685165</wp:posOffset>
            </wp:positionV>
            <wp:extent cx="1257300" cy="44450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57300" cy="444500"/>
                    </a:xfrm>
                    <a:prstGeom prst="rect">
                      <a:avLst/>
                    </a:prstGeom>
                    <a:noFill/>
                  </pic:spPr>
                </pic:pic>
              </a:graphicData>
            </a:graphic>
            <wp14:sizeRelH relativeFrom="page">
              <wp14:pctWidth>0</wp14:pctWidth>
            </wp14:sizeRelH>
            <wp14:sizeRelV relativeFrom="page">
              <wp14:pctHeight>0</wp14:pctHeight>
            </wp14:sizeRelV>
          </wp:anchor>
        </w:drawing>
      </w:r>
      <w:r w:rsidRPr="00D34B1B">
        <w:rPr>
          <w:rFonts w:hint="eastAsia"/>
        </w:rPr>
        <w:t>环保年运行费用（主要为治理环保工程中产生的二次污染所需费用）包括：环保设施的运转费、环境监测费、设备折旧费、绿化维护费等，计算方法如下：</w:t>
      </w:r>
    </w:p>
    <w:p w14:paraId="087BB579" w14:textId="06B97E7B" w:rsidR="00D57F40" w:rsidRPr="00D34B1B" w:rsidRDefault="00D57F40" w:rsidP="00D57F40">
      <w:pPr>
        <w:ind w:firstLine="480"/>
      </w:pPr>
      <w:r w:rsidRPr="00D34B1B">
        <w:rPr>
          <w:rFonts w:hint="eastAsia"/>
        </w:rPr>
        <w:t>式中：</w:t>
      </w:r>
      <w:r w:rsidRPr="00D34B1B">
        <w:rPr>
          <w:rFonts w:hint="eastAsia"/>
        </w:rPr>
        <w:t>HF</w:t>
      </w:r>
      <w:r w:rsidRPr="00D34B1B">
        <w:rPr>
          <w:rFonts w:hint="eastAsia"/>
        </w:rPr>
        <w:t>—环保运行费用（万元）；</w:t>
      </w:r>
    </w:p>
    <w:p w14:paraId="0CED85BA" w14:textId="12A1B577" w:rsidR="00D57F40" w:rsidRPr="00D34B1B" w:rsidRDefault="00D57F40" w:rsidP="00D57F40">
      <w:pPr>
        <w:ind w:firstLineChars="500" w:firstLine="1200"/>
      </w:pPr>
      <w:r w:rsidRPr="00D34B1B">
        <w:rPr>
          <w:rFonts w:hint="eastAsia"/>
        </w:rPr>
        <w:t>C</w:t>
      </w:r>
      <w:r w:rsidRPr="00D34B1B">
        <w:rPr>
          <w:vertAlign w:val="subscript"/>
        </w:rPr>
        <w:t>I</w:t>
      </w:r>
      <w:r w:rsidRPr="00D34B1B">
        <w:rPr>
          <w:rFonts w:hint="eastAsia"/>
        </w:rPr>
        <w:t>—处理设备运转费（万元）；</w:t>
      </w:r>
    </w:p>
    <w:p w14:paraId="0F2FFA57" w14:textId="15E7736F" w:rsidR="00D57F40" w:rsidRPr="00D34B1B" w:rsidRDefault="00D57F40" w:rsidP="00D57F40">
      <w:pPr>
        <w:ind w:firstLineChars="500" w:firstLine="1200"/>
      </w:pPr>
      <w:proofErr w:type="spellStart"/>
      <w:r w:rsidRPr="00D34B1B">
        <w:rPr>
          <w:rFonts w:hint="eastAsia"/>
        </w:rPr>
        <w:t>D</w:t>
      </w:r>
      <w:r w:rsidRPr="00D34B1B">
        <w:rPr>
          <w:rFonts w:hint="eastAsia"/>
          <w:vertAlign w:val="subscript"/>
        </w:rPr>
        <w:t>j</w:t>
      </w:r>
      <w:proofErr w:type="spellEnd"/>
      <w:r w:rsidRPr="00D34B1B">
        <w:rPr>
          <w:rFonts w:hint="eastAsia"/>
        </w:rPr>
        <w:t>—其它环保费用（万元）。</w:t>
      </w:r>
    </w:p>
    <w:p w14:paraId="30E08153" w14:textId="35012B3B" w:rsidR="00D57F40" w:rsidRPr="00D34B1B" w:rsidRDefault="00D57F40" w:rsidP="00D57F40">
      <w:pPr>
        <w:ind w:firstLine="480"/>
      </w:pPr>
      <w:r w:rsidRPr="00D34B1B">
        <w:rPr>
          <w:rFonts w:hint="eastAsia"/>
        </w:rPr>
        <w:lastRenderedPageBreak/>
        <w:t>根据项目采取环保设施情况，估算环保年运行费用约</w:t>
      </w:r>
      <w:r w:rsidRPr="00D34B1B">
        <w:rPr>
          <w:rFonts w:hint="eastAsia"/>
        </w:rPr>
        <w:t>6</w:t>
      </w:r>
      <w:r w:rsidR="00451CF6" w:rsidRPr="00D34B1B">
        <w:t>7</w:t>
      </w:r>
      <w:r w:rsidRPr="00D34B1B">
        <w:rPr>
          <w:rFonts w:hint="eastAsia"/>
        </w:rPr>
        <w:t>万元，各项费用见表</w:t>
      </w:r>
      <w:r w:rsidRPr="00D34B1B">
        <w:rPr>
          <w:rFonts w:hint="eastAsia"/>
        </w:rPr>
        <w:t>9.1-2</w:t>
      </w:r>
      <w:r w:rsidRPr="00D34B1B">
        <w:rPr>
          <w:rFonts w:hint="eastAsia"/>
        </w:rPr>
        <w:t>。</w:t>
      </w:r>
    </w:p>
    <w:p w14:paraId="4F98EC6D" w14:textId="130B4CFC" w:rsidR="005C5B4D" w:rsidRPr="00D34B1B" w:rsidRDefault="00D57F40" w:rsidP="00D57F40">
      <w:pPr>
        <w:pStyle w:val="a9"/>
      </w:pPr>
      <w:r w:rsidRPr="00D34B1B">
        <w:rPr>
          <w:rFonts w:hint="eastAsia"/>
        </w:rPr>
        <w:t>表</w:t>
      </w:r>
      <w:r w:rsidRPr="00D34B1B">
        <w:rPr>
          <w:rFonts w:hint="eastAsia"/>
        </w:rPr>
        <w:t>9</w:t>
      </w:r>
      <w:r w:rsidRPr="00D34B1B">
        <w:t>.1</w:t>
      </w:r>
      <w:r w:rsidRPr="00D34B1B">
        <w:rPr>
          <w:rFonts w:hint="eastAsia"/>
        </w:rPr>
        <w:t>-</w:t>
      </w:r>
      <w:r w:rsidRPr="00D34B1B">
        <w:t xml:space="preserve">2  </w:t>
      </w:r>
      <w:r w:rsidRPr="00D34B1B">
        <w:rPr>
          <w:rFonts w:hint="eastAsia"/>
        </w:rPr>
        <w:t>环保设置运行费用表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84"/>
        <w:gridCol w:w="2911"/>
        <w:gridCol w:w="1984"/>
        <w:gridCol w:w="3054"/>
      </w:tblGrid>
      <w:tr w:rsidR="00D34B1B" w:rsidRPr="00D34B1B" w14:paraId="4C978F03" w14:textId="77777777" w:rsidTr="00451CF6">
        <w:trPr>
          <w:trHeight w:val="369"/>
          <w:jc w:val="center"/>
        </w:trPr>
        <w:tc>
          <w:tcPr>
            <w:tcW w:w="500" w:type="pct"/>
            <w:vAlign w:val="center"/>
          </w:tcPr>
          <w:p w14:paraId="2645A2EB" w14:textId="77777777" w:rsidR="00451CF6" w:rsidRPr="00D34B1B" w:rsidRDefault="00451CF6" w:rsidP="00451CF6">
            <w:pPr>
              <w:pStyle w:val="ab"/>
            </w:pPr>
            <w:r w:rsidRPr="00D34B1B">
              <w:rPr>
                <w:rFonts w:hint="eastAsia"/>
              </w:rPr>
              <w:t>编号</w:t>
            </w:r>
          </w:p>
        </w:tc>
        <w:tc>
          <w:tcPr>
            <w:tcW w:w="1648" w:type="pct"/>
            <w:vAlign w:val="center"/>
          </w:tcPr>
          <w:p w14:paraId="5887D7BA" w14:textId="77777777" w:rsidR="00451CF6" w:rsidRPr="00D34B1B" w:rsidRDefault="00451CF6" w:rsidP="00451CF6">
            <w:pPr>
              <w:pStyle w:val="ab"/>
            </w:pPr>
            <w:r w:rsidRPr="00D34B1B">
              <w:rPr>
                <w:rFonts w:hint="eastAsia"/>
              </w:rPr>
              <w:t>项</w:t>
            </w:r>
            <w:r w:rsidRPr="00D34B1B">
              <w:rPr>
                <w:rFonts w:hint="eastAsia"/>
              </w:rPr>
              <w:t xml:space="preserve">  </w:t>
            </w:r>
            <w:r w:rsidRPr="00D34B1B">
              <w:rPr>
                <w:rFonts w:hint="eastAsia"/>
              </w:rPr>
              <w:t>目</w:t>
            </w:r>
          </w:p>
        </w:tc>
        <w:tc>
          <w:tcPr>
            <w:tcW w:w="1123" w:type="pct"/>
            <w:vAlign w:val="center"/>
          </w:tcPr>
          <w:p w14:paraId="6E6BE9E9" w14:textId="77777777" w:rsidR="00451CF6" w:rsidRPr="00D34B1B" w:rsidRDefault="00451CF6" w:rsidP="00451CF6">
            <w:pPr>
              <w:pStyle w:val="ab"/>
            </w:pPr>
            <w:r w:rsidRPr="00D34B1B">
              <w:rPr>
                <w:rFonts w:hint="eastAsia"/>
              </w:rPr>
              <w:t>金额（万元</w:t>
            </w:r>
            <w:r w:rsidRPr="00D34B1B">
              <w:rPr>
                <w:rFonts w:hint="eastAsia"/>
              </w:rPr>
              <w:t>/</w:t>
            </w:r>
            <w:r w:rsidRPr="00D34B1B">
              <w:rPr>
                <w:rFonts w:hint="eastAsia"/>
              </w:rPr>
              <w:t>年）</w:t>
            </w:r>
          </w:p>
        </w:tc>
        <w:tc>
          <w:tcPr>
            <w:tcW w:w="1729" w:type="pct"/>
            <w:vAlign w:val="center"/>
          </w:tcPr>
          <w:p w14:paraId="3CF98CB3" w14:textId="77777777" w:rsidR="00451CF6" w:rsidRPr="00D34B1B" w:rsidRDefault="00451CF6" w:rsidP="00451CF6">
            <w:pPr>
              <w:pStyle w:val="ab"/>
            </w:pPr>
            <w:r w:rsidRPr="00D34B1B">
              <w:rPr>
                <w:rFonts w:hint="eastAsia"/>
              </w:rPr>
              <w:t>备注</w:t>
            </w:r>
          </w:p>
        </w:tc>
      </w:tr>
      <w:tr w:rsidR="00D34B1B" w:rsidRPr="00D34B1B" w14:paraId="12148AE6" w14:textId="77777777" w:rsidTr="00451CF6">
        <w:trPr>
          <w:trHeight w:val="369"/>
          <w:jc w:val="center"/>
        </w:trPr>
        <w:tc>
          <w:tcPr>
            <w:tcW w:w="500" w:type="pct"/>
            <w:vAlign w:val="center"/>
          </w:tcPr>
          <w:p w14:paraId="6D5633B7" w14:textId="77777777" w:rsidR="00451CF6" w:rsidRPr="00D34B1B" w:rsidRDefault="00451CF6" w:rsidP="00451CF6">
            <w:pPr>
              <w:pStyle w:val="ab"/>
            </w:pPr>
            <w:r w:rsidRPr="00D34B1B">
              <w:rPr>
                <w:rFonts w:hint="eastAsia"/>
              </w:rPr>
              <w:t>1</w:t>
            </w:r>
          </w:p>
        </w:tc>
        <w:tc>
          <w:tcPr>
            <w:tcW w:w="1648" w:type="pct"/>
            <w:vAlign w:val="center"/>
          </w:tcPr>
          <w:p w14:paraId="1F0AD437" w14:textId="77777777" w:rsidR="00451CF6" w:rsidRPr="00D34B1B" w:rsidRDefault="00451CF6" w:rsidP="00451CF6">
            <w:pPr>
              <w:pStyle w:val="ab"/>
            </w:pPr>
            <w:r w:rsidRPr="00D34B1B">
              <w:rPr>
                <w:rFonts w:hint="eastAsia"/>
              </w:rPr>
              <w:t>废气收集处理系统</w:t>
            </w:r>
          </w:p>
        </w:tc>
        <w:tc>
          <w:tcPr>
            <w:tcW w:w="1123" w:type="pct"/>
            <w:vAlign w:val="center"/>
          </w:tcPr>
          <w:p w14:paraId="7D7C08A2" w14:textId="77777777" w:rsidR="00451CF6" w:rsidRPr="00D34B1B" w:rsidRDefault="00451CF6" w:rsidP="00451CF6">
            <w:pPr>
              <w:pStyle w:val="ab"/>
            </w:pPr>
            <w:r w:rsidRPr="00D34B1B">
              <w:rPr>
                <w:rFonts w:hint="eastAsia"/>
              </w:rPr>
              <w:t>10</w:t>
            </w:r>
          </w:p>
        </w:tc>
        <w:tc>
          <w:tcPr>
            <w:tcW w:w="1729" w:type="pct"/>
            <w:vAlign w:val="center"/>
          </w:tcPr>
          <w:p w14:paraId="1A643A12" w14:textId="77777777" w:rsidR="00451CF6" w:rsidRPr="00D34B1B" w:rsidRDefault="00451CF6" w:rsidP="00451CF6">
            <w:pPr>
              <w:pStyle w:val="ab"/>
            </w:pPr>
            <w:r w:rsidRPr="00D34B1B">
              <w:rPr>
                <w:rFonts w:hint="eastAsia"/>
              </w:rPr>
              <w:t>维护费、电费等</w:t>
            </w:r>
          </w:p>
        </w:tc>
      </w:tr>
      <w:tr w:rsidR="00D34B1B" w:rsidRPr="00D34B1B" w14:paraId="7DD3DD21" w14:textId="77777777" w:rsidTr="00451CF6">
        <w:trPr>
          <w:trHeight w:val="369"/>
          <w:jc w:val="center"/>
        </w:trPr>
        <w:tc>
          <w:tcPr>
            <w:tcW w:w="500" w:type="pct"/>
            <w:vAlign w:val="center"/>
          </w:tcPr>
          <w:p w14:paraId="39216289" w14:textId="77777777" w:rsidR="00451CF6" w:rsidRPr="00D34B1B" w:rsidRDefault="00451CF6" w:rsidP="00451CF6">
            <w:pPr>
              <w:pStyle w:val="ab"/>
            </w:pPr>
            <w:r w:rsidRPr="00D34B1B">
              <w:rPr>
                <w:rFonts w:hint="eastAsia"/>
              </w:rPr>
              <w:t>2</w:t>
            </w:r>
          </w:p>
        </w:tc>
        <w:tc>
          <w:tcPr>
            <w:tcW w:w="1648" w:type="pct"/>
            <w:vAlign w:val="center"/>
          </w:tcPr>
          <w:p w14:paraId="50CDF876" w14:textId="77777777" w:rsidR="00451CF6" w:rsidRPr="00D34B1B" w:rsidRDefault="00451CF6" w:rsidP="00451CF6">
            <w:pPr>
              <w:pStyle w:val="ab"/>
            </w:pPr>
            <w:r w:rsidRPr="00D34B1B">
              <w:rPr>
                <w:rFonts w:hint="eastAsia"/>
              </w:rPr>
              <w:t>废水收集处理利用</w:t>
            </w:r>
          </w:p>
        </w:tc>
        <w:tc>
          <w:tcPr>
            <w:tcW w:w="1123" w:type="pct"/>
            <w:vAlign w:val="center"/>
          </w:tcPr>
          <w:p w14:paraId="08C1A6C7" w14:textId="0C54C6E7" w:rsidR="00451CF6" w:rsidRPr="00D34B1B" w:rsidRDefault="00451CF6" w:rsidP="00451CF6">
            <w:pPr>
              <w:pStyle w:val="ab"/>
            </w:pPr>
            <w:r w:rsidRPr="00D34B1B">
              <w:t>5</w:t>
            </w:r>
          </w:p>
        </w:tc>
        <w:tc>
          <w:tcPr>
            <w:tcW w:w="1729" w:type="pct"/>
            <w:vAlign w:val="center"/>
          </w:tcPr>
          <w:p w14:paraId="0827E6F4" w14:textId="77777777" w:rsidR="00451CF6" w:rsidRPr="00D34B1B" w:rsidRDefault="00451CF6" w:rsidP="00451CF6">
            <w:pPr>
              <w:pStyle w:val="ab"/>
            </w:pPr>
            <w:r w:rsidRPr="00D34B1B">
              <w:rPr>
                <w:rFonts w:hint="eastAsia"/>
              </w:rPr>
              <w:t>维护费、药剂费、电费等</w:t>
            </w:r>
          </w:p>
        </w:tc>
      </w:tr>
      <w:tr w:rsidR="00D34B1B" w:rsidRPr="00D34B1B" w14:paraId="6D2C3E3A" w14:textId="77777777" w:rsidTr="00451CF6">
        <w:trPr>
          <w:trHeight w:val="369"/>
          <w:jc w:val="center"/>
        </w:trPr>
        <w:tc>
          <w:tcPr>
            <w:tcW w:w="500" w:type="pct"/>
            <w:vAlign w:val="center"/>
          </w:tcPr>
          <w:p w14:paraId="43D7278F" w14:textId="77777777" w:rsidR="00451CF6" w:rsidRPr="00D34B1B" w:rsidRDefault="00451CF6" w:rsidP="00451CF6">
            <w:pPr>
              <w:pStyle w:val="ab"/>
            </w:pPr>
            <w:r w:rsidRPr="00D34B1B">
              <w:rPr>
                <w:rFonts w:hint="eastAsia"/>
              </w:rPr>
              <w:t>3</w:t>
            </w:r>
          </w:p>
        </w:tc>
        <w:tc>
          <w:tcPr>
            <w:tcW w:w="1648" w:type="pct"/>
            <w:vAlign w:val="center"/>
          </w:tcPr>
          <w:p w14:paraId="30157A6F" w14:textId="77777777" w:rsidR="00451CF6" w:rsidRPr="00D34B1B" w:rsidRDefault="00451CF6" w:rsidP="00451CF6">
            <w:pPr>
              <w:pStyle w:val="ab"/>
            </w:pPr>
            <w:r w:rsidRPr="00D34B1B">
              <w:rPr>
                <w:rFonts w:hint="eastAsia"/>
                <w:szCs w:val="21"/>
              </w:rPr>
              <w:t>噪声设备维护保养</w:t>
            </w:r>
          </w:p>
        </w:tc>
        <w:tc>
          <w:tcPr>
            <w:tcW w:w="1123" w:type="pct"/>
            <w:vAlign w:val="center"/>
          </w:tcPr>
          <w:p w14:paraId="4306B3DD" w14:textId="77777777" w:rsidR="00451CF6" w:rsidRPr="00D34B1B" w:rsidRDefault="00451CF6" w:rsidP="00451CF6">
            <w:pPr>
              <w:pStyle w:val="ab"/>
            </w:pPr>
            <w:r w:rsidRPr="00D34B1B">
              <w:rPr>
                <w:rFonts w:hint="eastAsia"/>
              </w:rPr>
              <w:t>1</w:t>
            </w:r>
          </w:p>
        </w:tc>
        <w:tc>
          <w:tcPr>
            <w:tcW w:w="1729" w:type="pct"/>
            <w:vAlign w:val="center"/>
          </w:tcPr>
          <w:p w14:paraId="732F0052" w14:textId="77777777" w:rsidR="00451CF6" w:rsidRPr="00D34B1B" w:rsidRDefault="00451CF6" w:rsidP="00451CF6">
            <w:pPr>
              <w:pStyle w:val="ab"/>
            </w:pPr>
          </w:p>
        </w:tc>
      </w:tr>
      <w:tr w:rsidR="00D34B1B" w:rsidRPr="00D34B1B" w14:paraId="682DF3C8" w14:textId="77777777" w:rsidTr="00451CF6">
        <w:trPr>
          <w:trHeight w:val="369"/>
          <w:jc w:val="center"/>
        </w:trPr>
        <w:tc>
          <w:tcPr>
            <w:tcW w:w="500" w:type="pct"/>
            <w:vAlign w:val="center"/>
          </w:tcPr>
          <w:p w14:paraId="555C1B66" w14:textId="77777777" w:rsidR="00451CF6" w:rsidRPr="00D34B1B" w:rsidRDefault="00451CF6" w:rsidP="00451CF6">
            <w:pPr>
              <w:pStyle w:val="ab"/>
            </w:pPr>
            <w:r w:rsidRPr="00D34B1B">
              <w:rPr>
                <w:rFonts w:hint="eastAsia"/>
              </w:rPr>
              <w:t>4</w:t>
            </w:r>
          </w:p>
        </w:tc>
        <w:tc>
          <w:tcPr>
            <w:tcW w:w="1648" w:type="pct"/>
            <w:vAlign w:val="center"/>
          </w:tcPr>
          <w:p w14:paraId="4993FA49" w14:textId="77777777" w:rsidR="00451CF6" w:rsidRPr="00D34B1B" w:rsidRDefault="00451CF6" w:rsidP="00451CF6">
            <w:pPr>
              <w:pStyle w:val="ab"/>
            </w:pPr>
            <w:r w:rsidRPr="00D34B1B">
              <w:rPr>
                <w:rFonts w:hint="eastAsia"/>
                <w:szCs w:val="21"/>
              </w:rPr>
              <w:t>固体废物收集利用</w:t>
            </w:r>
          </w:p>
        </w:tc>
        <w:tc>
          <w:tcPr>
            <w:tcW w:w="1123" w:type="pct"/>
            <w:vAlign w:val="center"/>
          </w:tcPr>
          <w:p w14:paraId="4CF5A161" w14:textId="77777777" w:rsidR="00451CF6" w:rsidRPr="00D34B1B" w:rsidRDefault="00451CF6" w:rsidP="00451CF6">
            <w:pPr>
              <w:pStyle w:val="ab"/>
            </w:pPr>
            <w:r w:rsidRPr="00D34B1B">
              <w:rPr>
                <w:rFonts w:hint="eastAsia"/>
              </w:rPr>
              <w:t>20</w:t>
            </w:r>
          </w:p>
        </w:tc>
        <w:tc>
          <w:tcPr>
            <w:tcW w:w="1729" w:type="pct"/>
            <w:vAlign w:val="center"/>
          </w:tcPr>
          <w:p w14:paraId="063CDE6F" w14:textId="77777777" w:rsidR="00451CF6" w:rsidRPr="00D34B1B" w:rsidRDefault="00451CF6" w:rsidP="00451CF6">
            <w:pPr>
              <w:pStyle w:val="ab"/>
            </w:pPr>
          </w:p>
        </w:tc>
      </w:tr>
      <w:tr w:rsidR="00D34B1B" w:rsidRPr="00D34B1B" w14:paraId="0470A6CE" w14:textId="77777777" w:rsidTr="00451CF6">
        <w:trPr>
          <w:trHeight w:val="369"/>
          <w:jc w:val="center"/>
        </w:trPr>
        <w:tc>
          <w:tcPr>
            <w:tcW w:w="500" w:type="pct"/>
            <w:vAlign w:val="center"/>
          </w:tcPr>
          <w:p w14:paraId="45EE26FB" w14:textId="77777777" w:rsidR="00451CF6" w:rsidRPr="00D34B1B" w:rsidRDefault="00451CF6" w:rsidP="00451CF6">
            <w:pPr>
              <w:pStyle w:val="ab"/>
            </w:pPr>
            <w:r w:rsidRPr="00D34B1B">
              <w:rPr>
                <w:rFonts w:hint="eastAsia"/>
              </w:rPr>
              <w:t>5</w:t>
            </w:r>
          </w:p>
        </w:tc>
        <w:tc>
          <w:tcPr>
            <w:tcW w:w="1648" w:type="pct"/>
            <w:vAlign w:val="center"/>
          </w:tcPr>
          <w:p w14:paraId="5C5A5787" w14:textId="77777777" w:rsidR="00451CF6" w:rsidRPr="00D34B1B" w:rsidRDefault="00451CF6" w:rsidP="00451CF6">
            <w:pPr>
              <w:pStyle w:val="ab"/>
            </w:pPr>
            <w:r w:rsidRPr="00D34B1B">
              <w:rPr>
                <w:rFonts w:hint="eastAsia"/>
              </w:rPr>
              <w:t>管理、运行人员工资等</w:t>
            </w:r>
          </w:p>
        </w:tc>
        <w:tc>
          <w:tcPr>
            <w:tcW w:w="1123" w:type="pct"/>
            <w:vAlign w:val="center"/>
          </w:tcPr>
          <w:p w14:paraId="10DCC8E9" w14:textId="77777777" w:rsidR="00451CF6" w:rsidRPr="00D34B1B" w:rsidRDefault="00451CF6" w:rsidP="00451CF6">
            <w:pPr>
              <w:pStyle w:val="ab"/>
            </w:pPr>
            <w:r w:rsidRPr="00D34B1B">
              <w:rPr>
                <w:rFonts w:hint="eastAsia"/>
              </w:rPr>
              <w:t>20</w:t>
            </w:r>
          </w:p>
        </w:tc>
        <w:tc>
          <w:tcPr>
            <w:tcW w:w="1729" w:type="pct"/>
            <w:vAlign w:val="center"/>
          </w:tcPr>
          <w:p w14:paraId="01145795" w14:textId="77777777" w:rsidR="00451CF6" w:rsidRPr="00D34B1B" w:rsidRDefault="00451CF6" w:rsidP="00451CF6">
            <w:pPr>
              <w:pStyle w:val="ab"/>
            </w:pPr>
          </w:p>
        </w:tc>
      </w:tr>
      <w:tr w:rsidR="00D34B1B" w:rsidRPr="00D34B1B" w14:paraId="4A91924D" w14:textId="77777777" w:rsidTr="00451CF6">
        <w:trPr>
          <w:trHeight w:val="369"/>
          <w:jc w:val="center"/>
        </w:trPr>
        <w:tc>
          <w:tcPr>
            <w:tcW w:w="500" w:type="pct"/>
            <w:vAlign w:val="center"/>
          </w:tcPr>
          <w:p w14:paraId="70BBDEBD" w14:textId="77777777" w:rsidR="00451CF6" w:rsidRPr="00D34B1B" w:rsidRDefault="00451CF6" w:rsidP="00451CF6">
            <w:pPr>
              <w:pStyle w:val="ab"/>
            </w:pPr>
            <w:r w:rsidRPr="00D34B1B">
              <w:rPr>
                <w:rFonts w:hint="eastAsia"/>
              </w:rPr>
              <w:t>6</w:t>
            </w:r>
          </w:p>
        </w:tc>
        <w:tc>
          <w:tcPr>
            <w:tcW w:w="1648" w:type="pct"/>
            <w:vAlign w:val="center"/>
          </w:tcPr>
          <w:p w14:paraId="725CDCF2" w14:textId="77777777" w:rsidR="00451CF6" w:rsidRPr="00D34B1B" w:rsidRDefault="00451CF6" w:rsidP="00451CF6">
            <w:pPr>
              <w:pStyle w:val="ab"/>
            </w:pPr>
            <w:r w:rsidRPr="00D34B1B">
              <w:rPr>
                <w:rFonts w:hint="eastAsia"/>
              </w:rPr>
              <w:t>环境监测与管理、绿化</w:t>
            </w:r>
          </w:p>
        </w:tc>
        <w:tc>
          <w:tcPr>
            <w:tcW w:w="1123" w:type="pct"/>
            <w:vAlign w:val="center"/>
          </w:tcPr>
          <w:p w14:paraId="6F951A3C" w14:textId="77777777" w:rsidR="00451CF6" w:rsidRPr="00D34B1B" w:rsidRDefault="00451CF6" w:rsidP="00451CF6">
            <w:pPr>
              <w:pStyle w:val="ab"/>
            </w:pPr>
            <w:r w:rsidRPr="00D34B1B">
              <w:rPr>
                <w:rFonts w:hint="eastAsia"/>
              </w:rPr>
              <w:t>2</w:t>
            </w:r>
          </w:p>
        </w:tc>
        <w:tc>
          <w:tcPr>
            <w:tcW w:w="1729" w:type="pct"/>
            <w:vAlign w:val="center"/>
          </w:tcPr>
          <w:p w14:paraId="461C6669" w14:textId="77777777" w:rsidR="00451CF6" w:rsidRPr="00D34B1B" w:rsidRDefault="00451CF6" w:rsidP="00451CF6">
            <w:pPr>
              <w:pStyle w:val="ab"/>
            </w:pPr>
          </w:p>
        </w:tc>
      </w:tr>
      <w:tr w:rsidR="00D34B1B" w:rsidRPr="00D34B1B" w14:paraId="0DA02763" w14:textId="77777777" w:rsidTr="00451CF6">
        <w:trPr>
          <w:trHeight w:val="369"/>
          <w:jc w:val="center"/>
        </w:trPr>
        <w:tc>
          <w:tcPr>
            <w:tcW w:w="500" w:type="pct"/>
            <w:vAlign w:val="center"/>
          </w:tcPr>
          <w:p w14:paraId="4DA66ABD" w14:textId="77777777" w:rsidR="00451CF6" w:rsidRPr="00D34B1B" w:rsidRDefault="00451CF6" w:rsidP="00451CF6">
            <w:pPr>
              <w:pStyle w:val="ab"/>
            </w:pPr>
            <w:r w:rsidRPr="00D34B1B">
              <w:rPr>
                <w:rFonts w:hint="eastAsia"/>
              </w:rPr>
              <w:t>7</w:t>
            </w:r>
          </w:p>
        </w:tc>
        <w:tc>
          <w:tcPr>
            <w:tcW w:w="1648" w:type="pct"/>
            <w:vAlign w:val="center"/>
          </w:tcPr>
          <w:p w14:paraId="0459BB8A" w14:textId="77777777" w:rsidR="00451CF6" w:rsidRPr="00D34B1B" w:rsidRDefault="00451CF6" w:rsidP="00451CF6">
            <w:pPr>
              <w:pStyle w:val="ab"/>
            </w:pPr>
            <w:r w:rsidRPr="00D34B1B">
              <w:rPr>
                <w:rFonts w:hint="eastAsia"/>
              </w:rPr>
              <w:t>设备折旧费</w:t>
            </w:r>
          </w:p>
        </w:tc>
        <w:tc>
          <w:tcPr>
            <w:tcW w:w="1123" w:type="pct"/>
            <w:vAlign w:val="center"/>
          </w:tcPr>
          <w:p w14:paraId="017C5FAC" w14:textId="77777777" w:rsidR="00451CF6" w:rsidRPr="00D34B1B" w:rsidRDefault="00451CF6" w:rsidP="00451CF6">
            <w:pPr>
              <w:pStyle w:val="ab"/>
            </w:pPr>
            <w:r w:rsidRPr="00D34B1B">
              <w:rPr>
                <w:rFonts w:hint="eastAsia"/>
              </w:rPr>
              <w:t>9</w:t>
            </w:r>
          </w:p>
        </w:tc>
        <w:tc>
          <w:tcPr>
            <w:tcW w:w="1729" w:type="pct"/>
            <w:vAlign w:val="center"/>
          </w:tcPr>
          <w:p w14:paraId="1B6F085A" w14:textId="77777777" w:rsidR="00451CF6" w:rsidRPr="00D34B1B" w:rsidRDefault="00451CF6" w:rsidP="00451CF6">
            <w:pPr>
              <w:pStyle w:val="ab"/>
            </w:pPr>
          </w:p>
        </w:tc>
      </w:tr>
      <w:tr w:rsidR="00451CF6" w:rsidRPr="00D34B1B" w14:paraId="610D2DB7" w14:textId="77777777" w:rsidTr="00451CF6">
        <w:trPr>
          <w:trHeight w:val="369"/>
          <w:jc w:val="center"/>
        </w:trPr>
        <w:tc>
          <w:tcPr>
            <w:tcW w:w="2148" w:type="pct"/>
            <w:gridSpan w:val="2"/>
            <w:vAlign w:val="center"/>
          </w:tcPr>
          <w:p w14:paraId="5413B2E7" w14:textId="77777777" w:rsidR="00451CF6" w:rsidRPr="00D34B1B" w:rsidRDefault="00451CF6" w:rsidP="00451CF6">
            <w:pPr>
              <w:pStyle w:val="ab"/>
            </w:pPr>
            <w:r w:rsidRPr="00D34B1B">
              <w:rPr>
                <w:rFonts w:hint="eastAsia"/>
              </w:rPr>
              <w:t>合计</w:t>
            </w:r>
          </w:p>
        </w:tc>
        <w:tc>
          <w:tcPr>
            <w:tcW w:w="1123" w:type="pct"/>
            <w:vAlign w:val="center"/>
          </w:tcPr>
          <w:p w14:paraId="12C33760" w14:textId="49860715" w:rsidR="00451CF6" w:rsidRPr="00D34B1B" w:rsidRDefault="00451CF6" w:rsidP="00451CF6">
            <w:pPr>
              <w:pStyle w:val="ab"/>
            </w:pPr>
            <w:r w:rsidRPr="00D34B1B">
              <w:t>67</w:t>
            </w:r>
          </w:p>
        </w:tc>
        <w:tc>
          <w:tcPr>
            <w:tcW w:w="1729" w:type="pct"/>
            <w:vAlign w:val="center"/>
          </w:tcPr>
          <w:p w14:paraId="66302BCC" w14:textId="77777777" w:rsidR="00451CF6" w:rsidRPr="00D34B1B" w:rsidRDefault="00451CF6" w:rsidP="00451CF6">
            <w:pPr>
              <w:pStyle w:val="ab"/>
            </w:pPr>
          </w:p>
        </w:tc>
      </w:tr>
    </w:tbl>
    <w:p w14:paraId="5B16FDD1" w14:textId="77777777" w:rsidR="00D57F40" w:rsidRPr="00D34B1B" w:rsidRDefault="00D57F40" w:rsidP="00A23E6A">
      <w:pPr>
        <w:pStyle w:val="ad"/>
        <w:ind w:firstLine="420"/>
      </w:pPr>
    </w:p>
    <w:p w14:paraId="502BA5F4" w14:textId="2FC4B4E5" w:rsidR="00D57F40" w:rsidRPr="00D34B1B" w:rsidRDefault="00A23E6A" w:rsidP="00A23E6A">
      <w:pPr>
        <w:pStyle w:val="2"/>
        <w:spacing w:before="163" w:after="163"/>
      </w:pPr>
      <w:bookmarkStart w:id="115" w:name="_Toc142386676"/>
      <w:r w:rsidRPr="00D34B1B">
        <w:rPr>
          <w:rFonts w:hint="eastAsia"/>
        </w:rPr>
        <w:t>9</w:t>
      </w:r>
      <w:r w:rsidRPr="00D34B1B">
        <w:t xml:space="preserve">.2 </w:t>
      </w:r>
      <w:r w:rsidRPr="00D34B1B">
        <w:rPr>
          <w:rFonts w:hint="eastAsia"/>
        </w:rPr>
        <w:t>环境效益分析</w:t>
      </w:r>
      <w:bookmarkEnd w:id="115"/>
    </w:p>
    <w:p w14:paraId="285C7F72" w14:textId="377CF052" w:rsidR="00A23E6A" w:rsidRPr="00D34B1B" w:rsidRDefault="00A23E6A" w:rsidP="00A23E6A">
      <w:pPr>
        <w:pStyle w:val="3"/>
      </w:pPr>
      <w:r w:rsidRPr="00D34B1B">
        <w:rPr>
          <w:rFonts w:hint="eastAsia"/>
        </w:rPr>
        <w:t>9</w:t>
      </w:r>
      <w:r w:rsidRPr="00D34B1B">
        <w:t xml:space="preserve">.2.1 </w:t>
      </w:r>
      <w:r w:rsidRPr="00D34B1B">
        <w:rPr>
          <w:rFonts w:hint="eastAsia"/>
        </w:rPr>
        <w:t>经济效益</w:t>
      </w:r>
    </w:p>
    <w:p w14:paraId="4F1C549A" w14:textId="05E1A627" w:rsidR="00A23E6A" w:rsidRPr="00D34B1B" w:rsidRDefault="00A23E6A" w:rsidP="00A23E6A">
      <w:pPr>
        <w:ind w:firstLine="480"/>
      </w:pPr>
      <w:r w:rsidRPr="00D34B1B">
        <w:rPr>
          <w:rFonts w:hint="eastAsia"/>
        </w:rPr>
        <w:t>（</w:t>
      </w:r>
      <w:r w:rsidRPr="00D34B1B">
        <w:rPr>
          <w:rFonts w:hint="eastAsia"/>
        </w:rPr>
        <w:t>1</w:t>
      </w:r>
      <w:r w:rsidRPr="00D34B1B">
        <w:rPr>
          <w:rFonts w:hint="eastAsia"/>
        </w:rPr>
        <w:t>）本项目实施后可合理开发</w:t>
      </w:r>
      <w:r w:rsidR="00856704" w:rsidRPr="00D34B1B">
        <w:rPr>
          <w:rFonts w:hint="eastAsia"/>
        </w:rPr>
        <w:t>、科学利用矿山现有中低品位磷矿资源，实现采选充结合、贫富兼采，提高磷矿资源开采率，延长矿山服务年限，实现资源优势转化为经济优势，保证</w:t>
      </w:r>
      <w:r w:rsidR="00670E79" w:rsidRPr="00D34B1B">
        <w:rPr>
          <w:rFonts w:hint="eastAsia"/>
        </w:rPr>
        <w:t>企业的可持续发展。</w:t>
      </w:r>
    </w:p>
    <w:p w14:paraId="3CAFD78C" w14:textId="34022794" w:rsidR="00670E79" w:rsidRPr="00D34B1B" w:rsidRDefault="00ED3B50" w:rsidP="00A23E6A">
      <w:pPr>
        <w:ind w:firstLine="480"/>
      </w:pPr>
      <w:r w:rsidRPr="00D34B1B">
        <w:rPr>
          <w:rFonts w:hint="eastAsia"/>
        </w:rPr>
        <w:t>（</w:t>
      </w:r>
      <w:r w:rsidRPr="00D34B1B">
        <w:rPr>
          <w:rFonts w:hint="eastAsia"/>
        </w:rPr>
        <w:t>2</w:t>
      </w:r>
      <w:r w:rsidRPr="00D34B1B">
        <w:rPr>
          <w:rFonts w:hint="eastAsia"/>
        </w:rPr>
        <w:t>）本项目所在矿区距离东圣集团公司磷矿选厂约</w:t>
      </w:r>
      <w:r w:rsidRPr="00D34B1B">
        <w:t>15</w:t>
      </w:r>
      <w:r w:rsidRPr="00D34B1B">
        <w:rPr>
          <w:rFonts w:hint="eastAsia"/>
        </w:rPr>
        <w:t>公里，公路运输成本高，且低品位矿和难选矿石的入选加工成本较高。通过实施采选充一体化矿山，可降低生产运行成本。</w:t>
      </w:r>
    </w:p>
    <w:p w14:paraId="1A907094" w14:textId="5F95B265" w:rsidR="00D57F40" w:rsidRPr="00D34B1B" w:rsidRDefault="00ED3B50" w:rsidP="005C5B4D">
      <w:pPr>
        <w:ind w:firstLine="480"/>
      </w:pPr>
      <w:r w:rsidRPr="00D34B1B">
        <w:rPr>
          <w:rFonts w:hint="eastAsia"/>
        </w:rPr>
        <w:t>（</w:t>
      </w:r>
      <w:r w:rsidRPr="00D34B1B">
        <w:rPr>
          <w:rFonts w:hint="eastAsia"/>
        </w:rPr>
        <w:t>3</w:t>
      </w:r>
      <w:r w:rsidRPr="00D34B1B">
        <w:rPr>
          <w:rFonts w:hint="eastAsia"/>
        </w:rPr>
        <w:t>）本项目采用光电智能分选技术，将中低品位磷矿石（</w:t>
      </w:r>
      <w:r w:rsidRPr="00D34B1B">
        <w:rPr>
          <w:rFonts w:hint="eastAsia"/>
        </w:rPr>
        <w:t>P</w:t>
      </w:r>
      <w:r w:rsidRPr="00D34B1B">
        <w:rPr>
          <w:rFonts w:hint="eastAsia"/>
          <w:vertAlign w:val="subscript"/>
        </w:rPr>
        <w:t>2</w:t>
      </w:r>
      <w:r w:rsidRPr="00D34B1B">
        <w:rPr>
          <w:rFonts w:hint="eastAsia"/>
        </w:rPr>
        <w:t>O</w:t>
      </w:r>
      <w:r w:rsidRPr="00D34B1B">
        <w:rPr>
          <w:rFonts w:hint="eastAsia"/>
          <w:vertAlign w:val="subscript"/>
        </w:rPr>
        <w:t>5</w:t>
      </w:r>
      <w:r w:rsidRPr="00D34B1B">
        <w:rPr>
          <w:rFonts w:hint="eastAsia"/>
        </w:rPr>
        <w:t xml:space="preserve"> 18~23</w:t>
      </w:r>
      <w:r w:rsidRPr="00D34B1B">
        <w:rPr>
          <w:rFonts w:hint="eastAsia"/>
        </w:rPr>
        <w:t>％）加工成磷精矿（</w:t>
      </w:r>
      <w:r w:rsidRPr="00D34B1B">
        <w:rPr>
          <w:rFonts w:hint="eastAsia"/>
        </w:rPr>
        <w:t>P</w:t>
      </w:r>
      <w:r w:rsidRPr="00D34B1B">
        <w:rPr>
          <w:rFonts w:hint="eastAsia"/>
          <w:vertAlign w:val="subscript"/>
        </w:rPr>
        <w:t>2</w:t>
      </w:r>
      <w:r w:rsidRPr="00D34B1B">
        <w:rPr>
          <w:rFonts w:hint="eastAsia"/>
        </w:rPr>
        <w:t>O</w:t>
      </w:r>
      <w:r w:rsidRPr="00D34B1B">
        <w:rPr>
          <w:rFonts w:hint="eastAsia"/>
          <w:vertAlign w:val="subscript"/>
        </w:rPr>
        <w:t>5</w:t>
      </w:r>
      <w:r w:rsidRPr="00D34B1B">
        <w:rPr>
          <w:rFonts w:hint="eastAsia"/>
        </w:rPr>
        <w:t xml:space="preserve"> 26~28</w:t>
      </w:r>
      <w:r w:rsidRPr="00D34B1B">
        <w:rPr>
          <w:rFonts w:hint="eastAsia"/>
        </w:rPr>
        <w:t>％），提高矿石出场品位，可产生良好的经济效益。</w:t>
      </w:r>
    </w:p>
    <w:p w14:paraId="43BF90B2" w14:textId="0D67188A" w:rsidR="005C5B4D" w:rsidRPr="00D34B1B" w:rsidRDefault="00ED3B50" w:rsidP="00ED3B50">
      <w:pPr>
        <w:pStyle w:val="3"/>
      </w:pPr>
      <w:r w:rsidRPr="00D34B1B">
        <w:rPr>
          <w:rFonts w:hint="eastAsia"/>
        </w:rPr>
        <w:t>9</w:t>
      </w:r>
      <w:r w:rsidRPr="00D34B1B">
        <w:t xml:space="preserve">.2.2 </w:t>
      </w:r>
      <w:r w:rsidRPr="00D34B1B">
        <w:rPr>
          <w:rFonts w:hint="eastAsia"/>
        </w:rPr>
        <w:t>环境效益</w:t>
      </w:r>
    </w:p>
    <w:p w14:paraId="3A927241" w14:textId="77777777" w:rsidR="00ED3B50" w:rsidRPr="00D34B1B" w:rsidRDefault="00ED3B50" w:rsidP="00ED3B50">
      <w:pPr>
        <w:ind w:firstLine="480"/>
      </w:pPr>
      <w:r w:rsidRPr="00D34B1B">
        <w:rPr>
          <w:rFonts w:hint="eastAsia"/>
        </w:rPr>
        <w:t>本项目地处黄柏河流域饮用水水源源头区，且纳入《宜昌市黄柏河流域保护条例》中黄柏河流域保护核心区进行管理，其生态环境保护等级要求较高，目前流域限制对水环境产生污染的化学选矿项目。</w:t>
      </w:r>
    </w:p>
    <w:p w14:paraId="47252513" w14:textId="2F9E5B0F" w:rsidR="00ED3B50" w:rsidRPr="00D34B1B" w:rsidRDefault="00ED3B50" w:rsidP="00ED3B50">
      <w:pPr>
        <w:ind w:firstLine="480"/>
      </w:pPr>
      <w:r w:rsidRPr="00D34B1B">
        <w:rPr>
          <w:rFonts w:hint="eastAsia"/>
        </w:rPr>
        <w:t>本项目通过光电智能分选、配套尾渣</w:t>
      </w:r>
      <w:r w:rsidR="00686848" w:rsidRPr="00D34B1B">
        <w:rPr>
          <w:rFonts w:hint="eastAsia"/>
        </w:rPr>
        <w:t>采</w:t>
      </w:r>
      <w:r w:rsidRPr="00D34B1B">
        <w:rPr>
          <w:rFonts w:hint="eastAsia"/>
        </w:rPr>
        <w:t>空区充填，可形成磷矿采选充一体化</w:t>
      </w:r>
      <w:r w:rsidRPr="00D34B1B">
        <w:rPr>
          <w:rFonts w:hint="eastAsia"/>
        </w:rPr>
        <w:lastRenderedPageBreak/>
        <w:t>工艺，具有更安全、</w:t>
      </w:r>
      <w:r w:rsidR="00E54CB2" w:rsidRPr="00D34B1B">
        <w:rPr>
          <w:rFonts w:hint="eastAsia"/>
        </w:rPr>
        <w:t>更高效、</w:t>
      </w:r>
      <w:r w:rsidRPr="00D34B1B">
        <w:rPr>
          <w:rFonts w:hint="eastAsia"/>
        </w:rPr>
        <w:t>更环保以及运行成本低等优勢，对解决磷矿资源开发利用与水环境保护之间的矛盾，解决大量中低品位矿石的出路具有十分重要的现实意义。</w:t>
      </w:r>
    </w:p>
    <w:p w14:paraId="523B3650" w14:textId="77777777" w:rsidR="00E54CB2" w:rsidRPr="00D34B1B" w:rsidRDefault="00E54CB2" w:rsidP="00E54CB2">
      <w:pPr>
        <w:ind w:firstLine="480"/>
      </w:pPr>
      <w:r w:rsidRPr="00D34B1B">
        <w:rPr>
          <w:rFonts w:hint="eastAsia"/>
        </w:rPr>
        <w:t>2019</w:t>
      </w:r>
      <w:r w:rsidRPr="00D34B1B">
        <w:rPr>
          <w:rFonts w:hint="eastAsia"/>
        </w:rPr>
        <w:t>年</w:t>
      </w:r>
      <w:r w:rsidRPr="00D34B1B">
        <w:rPr>
          <w:rFonts w:hint="eastAsia"/>
        </w:rPr>
        <w:t>7</w:t>
      </w:r>
      <w:r w:rsidRPr="00D34B1B">
        <w:rPr>
          <w:rFonts w:hint="eastAsia"/>
        </w:rPr>
        <w:t>月，宜昌市生态环境局聘请行业内权威机构就磷矿采选充一体化项目对黄柏河流域生态环境影响开展技术论证，论证结论为：“磷矿采选充一体化工艺对区域的地表水环境、土壤环境、生态环境及环境风险方面的影响，远远小于传统采选结合工艺对区域环境的影响”。</w:t>
      </w:r>
    </w:p>
    <w:p w14:paraId="449F695D" w14:textId="77777777" w:rsidR="00E54CB2" w:rsidRPr="00D34B1B" w:rsidRDefault="00E54CB2" w:rsidP="00E54CB2">
      <w:pPr>
        <w:ind w:firstLine="480"/>
      </w:pPr>
      <w:r w:rsidRPr="00D34B1B">
        <w:rPr>
          <w:rFonts w:hint="eastAsia"/>
        </w:rPr>
        <w:t>2019</w:t>
      </w:r>
      <w:r w:rsidRPr="00D34B1B">
        <w:rPr>
          <w:rFonts w:hint="eastAsia"/>
        </w:rPr>
        <w:t>年</w:t>
      </w:r>
      <w:r w:rsidRPr="00D34B1B">
        <w:rPr>
          <w:rFonts w:hint="eastAsia"/>
        </w:rPr>
        <w:t>10</w:t>
      </w:r>
      <w:r w:rsidRPr="00D34B1B">
        <w:rPr>
          <w:rFonts w:hint="eastAsia"/>
        </w:rPr>
        <w:t>月，宜昌市生态环境局邀请中国工程院院士蔡美峰等</w:t>
      </w:r>
      <w:r w:rsidRPr="00D34B1B">
        <w:rPr>
          <w:rFonts w:hint="eastAsia"/>
        </w:rPr>
        <w:t>5</w:t>
      </w:r>
      <w:r w:rsidRPr="00D34B1B">
        <w:rPr>
          <w:rFonts w:hint="eastAsia"/>
        </w:rPr>
        <w:t>名环保、矿山、安全领域权威专家对《磷矿采选充一体化项目对黄柏河流域生态环境影响论证报告》进行评审，专家组认为：在黄柏河流域推广磷矿采选充一体化模式，不仅不会新增流域水体污染负荷，而且对流域生态环境具有正效应。</w:t>
      </w:r>
    </w:p>
    <w:p w14:paraId="127C4B1D" w14:textId="0DA45106" w:rsidR="00A36165" w:rsidRPr="00D34B1B" w:rsidRDefault="00A36165" w:rsidP="00E54CB2">
      <w:pPr>
        <w:ind w:firstLine="480"/>
      </w:pPr>
      <w:r w:rsidRPr="00D34B1B">
        <w:rPr>
          <w:rFonts w:hint="eastAsia"/>
        </w:rPr>
        <w:t>矿山选厂建成后，</w:t>
      </w:r>
      <w:r w:rsidR="000258E5" w:rsidRPr="00D34B1B">
        <w:rPr>
          <w:rFonts w:hint="eastAsia"/>
        </w:rPr>
        <w:t>选厂防尘洒水用水</w:t>
      </w:r>
      <w:r w:rsidRPr="00D34B1B">
        <w:rPr>
          <w:rFonts w:hint="eastAsia"/>
        </w:rPr>
        <w:t>增加了</w:t>
      </w:r>
      <w:r w:rsidR="000258E5" w:rsidRPr="00D34B1B">
        <w:rPr>
          <w:rFonts w:hint="eastAsia"/>
        </w:rPr>
        <w:t>矿井</w:t>
      </w:r>
      <w:r w:rsidRPr="00D34B1B">
        <w:rPr>
          <w:rFonts w:hint="eastAsia"/>
        </w:rPr>
        <w:t>涌水的回用量，减少污水排放量约</w:t>
      </w:r>
      <w:r w:rsidRPr="00D34B1B">
        <w:rPr>
          <w:rFonts w:hint="eastAsia"/>
        </w:rPr>
        <w:t>1</w:t>
      </w:r>
      <w:r w:rsidRPr="00D34B1B">
        <w:t>.122</w:t>
      </w:r>
      <w:r w:rsidRPr="00D34B1B">
        <w:rPr>
          <w:rFonts w:hint="eastAsia"/>
        </w:rPr>
        <w:t>万</w:t>
      </w:r>
      <w:r w:rsidRPr="00D34B1B">
        <w:rPr>
          <w:rFonts w:hint="eastAsia"/>
        </w:rPr>
        <w:t>m</w:t>
      </w:r>
      <w:r w:rsidRPr="00D34B1B">
        <w:rPr>
          <w:vertAlign w:val="superscript"/>
        </w:rPr>
        <w:t>3</w:t>
      </w:r>
      <w:r w:rsidRPr="00D34B1B">
        <w:t>/a</w:t>
      </w:r>
      <w:r w:rsidRPr="00D34B1B">
        <w:rPr>
          <w:rFonts w:hint="eastAsia"/>
        </w:rPr>
        <w:t>，减少污染物减少总磷排放量</w:t>
      </w:r>
      <w:r w:rsidRPr="00D34B1B">
        <w:rPr>
          <w:rFonts w:hint="eastAsia"/>
        </w:rPr>
        <w:t>0</w:t>
      </w:r>
      <w:r w:rsidRPr="00D34B1B">
        <w:t>.001t/a</w:t>
      </w:r>
      <w:r w:rsidR="000C1459" w:rsidRPr="00D34B1B">
        <w:rPr>
          <w:rFonts w:hint="eastAsia"/>
        </w:rPr>
        <w:t>。</w:t>
      </w:r>
    </w:p>
    <w:p w14:paraId="5841239E" w14:textId="3299E782" w:rsidR="00E54CB2" w:rsidRPr="00D34B1B" w:rsidRDefault="00E54CB2" w:rsidP="00E54CB2">
      <w:pPr>
        <w:ind w:firstLine="480"/>
      </w:pPr>
      <w:r w:rsidRPr="00D34B1B">
        <w:rPr>
          <w:rFonts w:hint="eastAsia"/>
        </w:rPr>
        <w:t>因此，本项目实施后，总体具有良好的环境效益。</w:t>
      </w:r>
    </w:p>
    <w:p w14:paraId="61BCA334" w14:textId="0F3AC3FA" w:rsidR="00E54CB2" w:rsidRPr="00D34B1B" w:rsidRDefault="00E54CB2" w:rsidP="00E54CB2">
      <w:pPr>
        <w:pStyle w:val="3"/>
      </w:pPr>
      <w:r w:rsidRPr="00D34B1B">
        <w:rPr>
          <w:rFonts w:hint="eastAsia"/>
        </w:rPr>
        <w:t>9</w:t>
      </w:r>
      <w:r w:rsidRPr="00D34B1B">
        <w:t xml:space="preserve">.2.3 </w:t>
      </w:r>
      <w:r w:rsidRPr="00D34B1B">
        <w:rPr>
          <w:rFonts w:hint="eastAsia"/>
        </w:rPr>
        <w:t>社会效益</w:t>
      </w:r>
    </w:p>
    <w:p w14:paraId="1AD2B1AD" w14:textId="47A59C80" w:rsidR="00E54CB2" w:rsidRPr="00D34B1B" w:rsidRDefault="00E54CB2" w:rsidP="00E54CB2">
      <w:pPr>
        <w:ind w:firstLine="480"/>
      </w:pPr>
      <w:r w:rsidRPr="00D34B1B">
        <w:rPr>
          <w:rFonts w:hint="eastAsia"/>
        </w:rPr>
        <w:t>根据宜昌磷矿区的地质勘探资料，远安磷矿区大部分可供开采的矿层为中磷层，大部分属于中低品位难选胶磷矿，</w:t>
      </w:r>
      <w:r w:rsidRPr="00D34B1B">
        <w:rPr>
          <w:rFonts w:hint="eastAsia"/>
        </w:rPr>
        <w:t>MgO</w:t>
      </w:r>
      <w:r w:rsidRPr="00D34B1B">
        <w:rPr>
          <w:rFonts w:hint="eastAsia"/>
        </w:rPr>
        <w:t>杂质含量平均高达</w:t>
      </w:r>
      <w:r w:rsidRPr="00D34B1B">
        <w:rPr>
          <w:rFonts w:hint="eastAsia"/>
        </w:rPr>
        <w:t>9%</w:t>
      </w:r>
      <w:r w:rsidRPr="00D34B1B">
        <w:rPr>
          <w:rFonts w:hint="eastAsia"/>
        </w:rPr>
        <w:t>，且废石与磷矿比重差极小，常规重介质选矿工艺不能很好地解决磷矿选矿问题，造成大量低品位磷矿资源得不到及时有效利用，矿山企业服务年限急剧缩短，后续再生产维持困难，不利于国家和地方经济健康、持续和协调发展。</w:t>
      </w:r>
    </w:p>
    <w:p w14:paraId="1FF70BD0" w14:textId="0CE9C4E1" w:rsidR="00E54CB2" w:rsidRPr="00D34B1B" w:rsidRDefault="00E54CB2" w:rsidP="00E54CB2">
      <w:pPr>
        <w:ind w:firstLine="480"/>
      </w:pPr>
      <w:r w:rsidRPr="00D34B1B">
        <w:rPr>
          <w:rFonts w:hint="eastAsia"/>
        </w:rPr>
        <w:t>本项目采用智能光电分选工艺，项目实施后可促进磷矿资源贫富兼采，为磷矿企业最大限度实现磷矿资源综合高效利用提供新的路径和方法，对解决大量中低品位矿石的出路，延长矿山服务年限，保证地方经济的持续和协调发展具有十分重要的意义。</w:t>
      </w:r>
    </w:p>
    <w:p w14:paraId="5C7D135A" w14:textId="4B768123" w:rsidR="00E54CB2" w:rsidRPr="00D34B1B" w:rsidRDefault="00E54CB2" w:rsidP="00E54CB2">
      <w:pPr>
        <w:pStyle w:val="2"/>
        <w:spacing w:before="163" w:after="163"/>
      </w:pPr>
      <w:bookmarkStart w:id="116" w:name="_Toc142386677"/>
      <w:r w:rsidRPr="00D34B1B">
        <w:rPr>
          <w:rFonts w:hint="eastAsia"/>
        </w:rPr>
        <w:t>9</w:t>
      </w:r>
      <w:r w:rsidRPr="00D34B1B">
        <w:t xml:space="preserve">.3 </w:t>
      </w:r>
      <w:r w:rsidRPr="00D34B1B">
        <w:rPr>
          <w:rFonts w:hint="eastAsia"/>
        </w:rPr>
        <w:t>环境损失分析</w:t>
      </w:r>
      <w:bookmarkEnd w:id="116"/>
    </w:p>
    <w:p w14:paraId="7DCFA85D" w14:textId="77777777" w:rsidR="00E54CB2" w:rsidRPr="00D34B1B" w:rsidRDefault="00E54CB2" w:rsidP="00E54CB2">
      <w:pPr>
        <w:ind w:firstLine="480"/>
      </w:pPr>
      <w:r w:rsidRPr="00D34B1B">
        <w:t>环境影响损失主要表现在</w:t>
      </w:r>
      <w:r w:rsidRPr="00D34B1B">
        <w:rPr>
          <w:rFonts w:hint="eastAsia"/>
        </w:rPr>
        <w:t>项目建设及运行期间</w:t>
      </w:r>
      <w:r w:rsidRPr="00D34B1B">
        <w:t>废气</w:t>
      </w:r>
      <w:r w:rsidRPr="00D34B1B">
        <w:rPr>
          <w:rFonts w:hint="eastAsia"/>
        </w:rPr>
        <w:t>、废水、噪声</w:t>
      </w:r>
      <w:r w:rsidRPr="00D34B1B">
        <w:t>和固体废物</w:t>
      </w:r>
      <w:r w:rsidRPr="00D34B1B">
        <w:rPr>
          <w:rFonts w:hint="eastAsia"/>
        </w:rPr>
        <w:t>等</w:t>
      </w:r>
      <w:r w:rsidRPr="00D34B1B">
        <w:t>对区域环境环境和</w:t>
      </w:r>
      <w:r w:rsidRPr="00D34B1B">
        <w:rPr>
          <w:rFonts w:hint="eastAsia"/>
        </w:rPr>
        <w:t>周边</w:t>
      </w:r>
      <w:r w:rsidRPr="00D34B1B">
        <w:t>居民身体健康的影响损失。</w:t>
      </w:r>
    </w:p>
    <w:p w14:paraId="27B23BD1" w14:textId="2E8F0D29" w:rsidR="00E54CB2" w:rsidRPr="00D34B1B" w:rsidRDefault="00E54CB2" w:rsidP="00E54CB2">
      <w:pPr>
        <w:ind w:firstLine="480"/>
      </w:pPr>
      <w:r w:rsidRPr="00D34B1B">
        <w:rPr>
          <w:rFonts w:hint="eastAsia"/>
        </w:rPr>
        <w:lastRenderedPageBreak/>
        <w:t>本项目属于物理选矿项目，选矿过程无废水产排，</w:t>
      </w:r>
      <w:r w:rsidR="000258E5" w:rsidRPr="00D34B1B">
        <w:rPr>
          <w:rFonts w:hint="eastAsia"/>
        </w:rPr>
        <w:t>选矿洒水降尘用水增大矿井水回用率，从而减少了废水排放量，</w:t>
      </w:r>
      <w:r w:rsidRPr="00D34B1B">
        <w:rPr>
          <w:rFonts w:hint="eastAsia"/>
        </w:rPr>
        <w:t>废气可稳定达标排放，噪声对周边声环境影响较小，固体废物可得以妥善利用，地下水、土壤、环境风险控制在可接受范围内，总体不会对区域环境和评价范围内的居民健康、农业、植被等造成明显的损失。</w:t>
      </w:r>
    </w:p>
    <w:p w14:paraId="21173F3C" w14:textId="4146B5D0" w:rsidR="00E54CB2" w:rsidRPr="00D34B1B" w:rsidRDefault="00E54CB2" w:rsidP="00E54CB2">
      <w:pPr>
        <w:pStyle w:val="2"/>
        <w:spacing w:before="163" w:after="163"/>
      </w:pPr>
      <w:bookmarkStart w:id="117" w:name="_Toc142386678"/>
      <w:r w:rsidRPr="00D34B1B">
        <w:rPr>
          <w:rFonts w:hint="eastAsia"/>
        </w:rPr>
        <w:t>9</w:t>
      </w:r>
      <w:r w:rsidRPr="00D34B1B">
        <w:t xml:space="preserve">.4 </w:t>
      </w:r>
      <w:r w:rsidRPr="00D34B1B">
        <w:rPr>
          <w:rFonts w:hint="eastAsia"/>
        </w:rPr>
        <w:t>环境经济损益分析结论</w:t>
      </w:r>
      <w:bookmarkEnd w:id="117"/>
    </w:p>
    <w:p w14:paraId="63436D41" w14:textId="77777777" w:rsidR="00E54CB2" w:rsidRPr="00D34B1B" w:rsidRDefault="00E54CB2" w:rsidP="00E54CB2">
      <w:pPr>
        <w:ind w:firstLine="480"/>
      </w:pPr>
      <w:r w:rsidRPr="00D34B1B">
        <w:rPr>
          <w:rFonts w:hint="eastAsia"/>
        </w:rPr>
        <w:t>综上所述，本项目实施后可合理开发科学利用矿山现有中低品位磷矿资源，实现采选充一体化结合，降低磷矿企业生产运行成本，提高磷矿资源开采率，延长矿山服务年限，保证磷矿企业的可持续发展。项目总体对周边环境影响较小，不会对区域造成明显的环境损失，具有较好的社会效益、环境效益与经济效益。</w:t>
      </w:r>
    </w:p>
    <w:p w14:paraId="50B9D34A" w14:textId="2CC348A8" w:rsidR="00E54CB2" w:rsidRPr="00D34B1B" w:rsidRDefault="00E54CB2" w:rsidP="00E54CB2">
      <w:pPr>
        <w:ind w:firstLine="480"/>
      </w:pPr>
      <w:r w:rsidRPr="00D34B1B">
        <w:rPr>
          <w:rFonts w:hint="eastAsia"/>
        </w:rPr>
        <w:t>本评价认为从环境经济损益分析角度而言建设项目是可行的。</w:t>
      </w:r>
    </w:p>
    <w:p w14:paraId="22E6C0F3" w14:textId="44DE80C1" w:rsidR="00E54CB2" w:rsidRPr="00D34B1B" w:rsidRDefault="00E54CB2" w:rsidP="00ED3B50">
      <w:pPr>
        <w:ind w:firstLine="480"/>
      </w:pPr>
    </w:p>
    <w:p w14:paraId="26FE5504" w14:textId="77777777" w:rsidR="00E54CB2" w:rsidRPr="00D34B1B" w:rsidRDefault="00E54CB2" w:rsidP="00ED3B50">
      <w:pPr>
        <w:ind w:firstLine="480"/>
      </w:pPr>
    </w:p>
    <w:p w14:paraId="4C106632" w14:textId="0DD82359" w:rsidR="005A6D8C" w:rsidRPr="00D34B1B" w:rsidRDefault="005A6D8C">
      <w:pPr>
        <w:widowControl/>
        <w:spacing w:line="240" w:lineRule="auto"/>
        <w:ind w:firstLineChars="0" w:firstLine="0"/>
        <w:jc w:val="left"/>
      </w:pPr>
      <w:r w:rsidRPr="00D34B1B">
        <w:br w:type="page"/>
      </w:r>
    </w:p>
    <w:p w14:paraId="37D0CB99" w14:textId="172E0F7D" w:rsidR="00E54CB2" w:rsidRPr="00D34B1B" w:rsidRDefault="005A6D8C" w:rsidP="005A6D8C">
      <w:pPr>
        <w:pStyle w:val="1"/>
        <w:spacing w:before="326" w:after="326"/>
      </w:pPr>
      <w:bookmarkStart w:id="118" w:name="_Toc142386679"/>
      <w:r w:rsidRPr="00D34B1B">
        <w:rPr>
          <w:rFonts w:hint="eastAsia"/>
        </w:rPr>
        <w:lastRenderedPageBreak/>
        <w:t>1</w:t>
      </w:r>
      <w:r w:rsidRPr="00D34B1B">
        <w:t xml:space="preserve">0 </w:t>
      </w:r>
      <w:r w:rsidRPr="00D34B1B">
        <w:rPr>
          <w:rFonts w:hint="eastAsia"/>
        </w:rPr>
        <w:t>环境管理与监测计划</w:t>
      </w:r>
      <w:bookmarkEnd w:id="118"/>
    </w:p>
    <w:p w14:paraId="2A421229" w14:textId="77777777" w:rsidR="005A6D8C" w:rsidRPr="00D34B1B" w:rsidRDefault="005A6D8C" w:rsidP="005A6D8C">
      <w:pPr>
        <w:ind w:firstLine="480"/>
      </w:pPr>
      <w:r w:rsidRPr="00D34B1B">
        <w:rPr>
          <w:rFonts w:hint="eastAsia"/>
        </w:rPr>
        <w:t>环境保护管理与监测计划用于指导设计项目的环境保护工作，同时进行系统的环境监测，了解项目影响区域环境系统变化规律，全面地反映环境质量现状及项目建设投入运行后的环境状况，掌握污染源动态，及时发现潜在的不利影响，以便及时采取有效的减缓措施。</w:t>
      </w:r>
    </w:p>
    <w:p w14:paraId="5D14F584" w14:textId="23CFBD15" w:rsidR="005A6D8C" w:rsidRPr="00D34B1B" w:rsidRDefault="005A6D8C" w:rsidP="005A6D8C">
      <w:pPr>
        <w:pStyle w:val="2"/>
        <w:spacing w:before="163" w:after="163"/>
      </w:pPr>
      <w:bookmarkStart w:id="119" w:name="_Toc142386680"/>
      <w:r w:rsidRPr="00D34B1B">
        <w:rPr>
          <w:rFonts w:hint="eastAsia"/>
        </w:rPr>
        <w:t>1</w:t>
      </w:r>
      <w:r w:rsidRPr="00D34B1B">
        <w:t xml:space="preserve">0.1 </w:t>
      </w:r>
      <w:r w:rsidRPr="00D34B1B">
        <w:rPr>
          <w:rFonts w:hint="eastAsia"/>
        </w:rPr>
        <w:t>环境管理</w:t>
      </w:r>
      <w:bookmarkEnd w:id="119"/>
    </w:p>
    <w:p w14:paraId="75A7FD24" w14:textId="77777777" w:rsidR="005A6D8C" w:rsidRPr="00D34B1B" w:rsidRDefault="005A6D8C" w:rsidP="005A6D8C">
      <w:pPr>
        <w:ind w:firstLine="480"/>
      </w:pPr>
      <w:r w:rsidRPr="00D34B1B">
        <w:t>项目环境管理是指在建设期和</w:t>
      </w:r>
      <w:r w:rsidRPr="00D34B1B">
        <w:rPr>
          <w:rFonts w:hint="eastAsia"/>
        </w:rPr>
        <w:t>运行</w:t>
      </w:r>
      <w:r w:rsidRPr="00D34B1B">
        <w:t>期执行和遵守国家、省、市的有关环境保护法律、法规、政策与标准，接受地方环境保护主管部门的环境监督，调整和制定环保规划的目标，协调与有关部门的关系以及一切与改善环境有关的环境管理活动等。</w:t>
      </w:r>
    </w:p>
    <w:p w14:paraId="739583E3" w14:textId="48A7460A" w:rsidR="005A6D8C" w:rsidRPr="00D34B1B" w:rsidRDefault="005A6D8C" w:rsidP="005A6D8C">
      <w:pPr>
        <w:ind w:firstLine="480"/>
      </w:pPr>
      <w:r w:rsidRPr="00D34B1B">
        <w:rPr>
          <w:rFonts w:hint="eastAsia"/>
        </w:rPr>
        <w:t>环境管理与环境保护工程措施同等重要，是保证环境质量的重要技术手段。为了确保项目生产运行期污染物达标排放，减少污染事故的发生，降低环境风险，就必须落实企业环境保护机构和人员，加强环境管理工作，实行对环境污染的有效控制与管理。</w:t>
      </w:r>
    </w:p>
    <w:p w14:paraId="21886566" w14:textId="545BFD02" w:rsidR="005A6D8C" w:rsidRPr="00D34B1B" w:rsidRDefault="005A6D8C" w:rsidP="005A6D8C">
      <w:pPr>
        <w:pStyle w:val="3"/>
      </w:pPr>
      <w:r w:rsidRPr="00D34B1B">
        <w:rPr>
          <w:rFonts w:hint="eastAsia"/>
        </w:rPr>
        <w:t>1</w:t>
      </w:r>
      <w:r w:rsidRPr="00D34B1B">
        <w:t xml:space="preserve">0.1.1 </w:t>
      </w:r>
      <w:r w:rsidRPr="00D34B1B">
        <w:rPr>
          <w:rFonts w:hint="eastAsia"/>
        </w:rPr>
        <w:t>环境管理机构</w:t>
      </w:r>
    </w:p>
    <w:p w14:paraId="5F2F376C" w14:textId="77777777" w:rsidR="005A6D8C" w:rsidRPr="00D34B1B" w:rsidRDefault="005A6D8C" w:rsidP="005A6D8C">
      <w:pPr>
        <w:ind w:firstLine="480"/>
      </w:pPr>
      <w:r w:rsidRPr="00D34B1B">
        <w:rPr>
          <w:rFonts w:hint="eastAsia"/>
        </w:rPr>
        <w:t>为了保证环境管理工作的正常开展，建设单位应设置安全环保办公室，企业领导应安排专人分管环境保护工作，负责对项目厂区内环境保护实行统一的监督管理，并纳入公司生产管理体系。同时应对项目所在区域环境质量全面负责，接受上级环境保护行政部门的监督、检查和指导。</w:t>
      </w:r>
    </w:p>
    <w:p w14:paraId="68062119" w14:textId="4EBDE3CB" w:rsidR="005A6D8C" w:rsidRPr="00D34B1B" w:rsidRDefault="005A6D8C" w:rsidP="005A6D8C">
      <w:pPr>
        <w:ind w:firstLine="480"/>
      </w:pPr>
      <w:r w:rsidRPr="00D34B1B">
        <w:rPr>
          <w:rFonts w:hint="eastAsia"/>
        </w:rPr>
        <w:t>本项目属恒顺磷矿扩建项目，环境管理机构依托现有。恒顺磷矿目前设置了专门的环境管理机构——安环科，配备了专职环境保护人员</w:t>
      </w:r>
      <w:r w:rsidRPr="00D34B1B">
        <w:rPr>
          <w:rFonts w:hint="eastAsia"/>
        </w:rPr>
        <w:t>3</w:t>
      </w:r>
      <w:r w:rsidRPr="00D34B1B">
        <w:rPr>
          <w:rFonts w:hint="eastAsia"/>
        </w:rPr>
        <w:t>人，负责整个矿区的环境保护工作。</w:t>
      </w:r>
    </w:p>
    <w:p w14:paraId="67BF9AC0" w14:textId="77777777" w:rsidR="005A6D8C" w:rsidRPr="00D34B1B" w:rsidRDefault="005A6D8C" w:rsidP="005A6D8C">
      <w:pPr>
        <w:ind w:firstLine="480"/>
      </w:pPr>
      <w:r w:rsidRPr="00D34B1B">
        <w:rPr>
          <w:rFonts w:hint="eastAsia"/>
        </w:rPr>
        <w:t>环境管理机构的职责：</w:t>
      </w:r>
    </w:p>
    <w:p w14:paraId="3CA0A49F" w14:textId="77777777" w:rsidR="005A6D8C" w:rsidRPr="00D34B1B" w:rsidRDefault="005A6D8C" w:rsidP="005A6D8C">
      <w:pPr>
        <w:ind w:firstLine="480"/>
      </w:pPr>
      <w:r w:rsidRPr="00D34B1B">
        <w:rPr>
          <w:rFonts w:hint="eastAsia"/>
        </w:rPr>
        <w:t>（</w:t>
      </w:r>
      <w:r w:rsidRPr="00D34B1B">
        <w:rPr>
          <w:rFonts w:hint="eastAsia"/>
        </w:rPr>
        <w:t>1</w:t>
      </w:r>
      <w:r w:rsidRPr="00D34B1B">
        <w:rPr>
          <w:rFonts w:hint="eastAsia"/>
        </w:rPr>
        <w:t>）贯彻执行环境保护法规、政策和标准。</w:t>
      </w:r>
    </w:p>
    <w:p w14:paraId="79D83EAD" w14:textId="77777777" w:rsidR="005A6D8C" w:rsidRPr="00D34B1B" w:rsidRDefault="005A6D8C" w:rsidP="005A6D8C">
      <w:pPr>
        <w:ind w:firstLine="480"/>
      </w:pPr>
      <w:r w:rsidRPr="00D34B1B">
        <w:rPr>
          <w:rFonts w:hint="eastAsia"/>
        </w:rPr>
        <w:t>（</w:t>
      </w:r>
      <w:r w:rsidRPr="00D34B1B">
        <w:rPr>
          <w:rFonts w:hint="eastAsia"/>
        </w:rPr>
        <w:t>2</w:t>
      </w:r>
      <w:r w:rsidRPr="00D34B1B">
        <w:rPr>
          <w:rFonts w:hint="eastAsia"/>
        </w:rPr>
        <w:t>）制定并组织实施企业环境保护规划和计划，做好环境统计、监测报表和污染源档案等基本工作，并经常检查监督。</w:t>
      </w:r>
    </w:p>
    <w:p w14:paraId="77E967A8" w14:textId="77777777" w:rsidR="005A6D8C" w:rsidRPr="00D34B1B" w:rsidRDefault="005A6D8C" w:rsidP="005A6D8C">
      <w:pPr>
        <w:ind w:firstLine="480"/>
      </w:pPr>
      <w:r w:rsidRPr="00D34B1B">
        <w:rPr>
          <w:rFonts w:hint="eastAsia"/>
        </w:rPr>
        <w:lastRenderedPageBreak/>
        <w:t>（</w:t>
      </w:r>
      <w:r w:rsidRPr="00D34B1B">
        <w:rPr>
          <w:rFonts w:hint="eastAsia"/>
        </w:rPr>
        <w:t>3</w:t>
      </w:r>
      <w:r w:rsidRPr="00D34B1B">
        <w:rPr>
          <w:rFonts w:hint="eastAsia"/>
        </w:rPr>
        <w:t>）监督和检查环保设施日常运行状况。</w:t>
      </w:r>
    </w:p>
    <w:p w14:paraId="503A9F20" w14:textId="77777777" w:rsidR="005A6D8C" w:rsidRPr="00D34B1B" w:rsidRDefault="005A6D8C" w:rsidP="005A6D8C">
      <w:pPr>
        <w:ind w:firstLine="480"/>
      </w:pPr>
      <w:r w:rsidRPr="00D34B1B">
        <w:rPr>
          <w:rFonts w:hint="eastAsia"/>
        </w:rPr>
        <w:t>（</w:t>
      </w:r>
      <w:r w:rsidRPr="00D34B1B">
        <w:rPr>
          <w:rFonts w:hint="eastAsia"/>
        </w:rPr>
        <w:t>4</w:t>
      </w:r>
      <w:r w:rsidRPr="00D34B1B">
        <w:rPr>
          <w:rFonts w:hint="eastAsia"/>
        </w:rPr>
        <w:t>）组织制定公司环境保护管理的规章制度和主要污染岗位的操作规范，并监督执行。</w:t>
      </w:r>
    </w:p>
    <w:p w14:paraId="73F77BA5" w14:textId="77777777" w:rsidR="005A6D8C" w:rsidRPr="00D34B1B" w:rsidRDefault="005A6D8C" w:rsidP="005A6D8C">
      <w:pPr>
        <w:ind w:firstLine="480"/>
      </w:pPr>
      <w:r w:rsidRPr="00D34B1B">
        <w:rPr>
          <w:rFonts w:hint="eastAsia"/>
        </w:rPr>
        <w:t>（</w:t>
      </w:r>
      <w:r w:rsidRPr="00D34B1B">
        <w:rPr>
          <w:rFonts w:hint="eastAsia"/>
        </w:rPr>
        <w:t>5</w:t>
      </w:r>
      <w:r w:rsidRPr="00D34B1B">
        <w:rPr>
          <w:rFonts w:hint="eastAsia"/>
        </w:rPr>
        <w:t>）对全公司职工进行经常性的环境保护知识教育和宣传，提高职工环保意识，增加职工自觉履行保护环境的义务。</w:t>
      </w:r>
    </w:p>
    <w:p w14:paraId="784F4DCB" w14:textId="77777777" w:rsidR="005A6D8C" w:rsidRPr="00D34B1B" w:rsidRDefault="005A6D8C" w:rsidP="005A6D8C">
      <w:pPr>
        <w:ind w:firstLine="480"/>
      </w:pPr>
      <w:r w:rsidRPr="00D34B1B">
        <w:rPr>
          <w:rFonts w:hint="eastAsia"/>
        </w:rPr>
        <w:t>（</w:t>
      </w:r>
      <w:r w:rsidRPr="00D34B1B">
        <w:rPr>
          <w:rFonts w:hint="eastAsia"/>
        </w:rPr>
        <w:t>6</w:t>
      </w:r>
      <w:r w:rsidRPr="00D34B1B">
        <w:rPr>
          <w:rFonts w:hint="eastAsia"/>
        </w:rPr>
        <w:t>）领导和组织本单位的环境监测工作。</w:t>
      </w:r>
    </w:p>
    <w:p w14:paraId="15685178" w14:textId="77777777" w:rsidR="005A6D8C" w:rsidRPr="00D34B1B" w:rsidRDefault="005A6D8C" w:rsidP="005A6D8C">
      <w:pPr>
        <w:ind w:firstLine="480"/>
      </w:pPr>
      <w:r w:rsidRPr="00D34B1B">
        <w:rPr>
          <w:rFonts w:hint="eastAsia"/>
        </w:rPr>
        <w:t>（</w:t>
      </w:r>
      <w:r w:rsidRPr="00D34B1B">
        <w:rPr>
          <w:rFonts w:hint="eastAsia"/>
        </w:rPr>
        <w:t>7</w:t>
      </w:r>
      <w:r w:rsidRPr="00D34B1B">
        <w:rPr>
          <w:rFonts w:hint="eastAsia"/>
        </w:rPr>
        <w:t>）推广应用环境保护的先进技术和经验。</w:t>
      </w:r>
    </w:p>
    <w:p w14:paraId="7F2DB720" w14:textId="5E0A31A6" w:rsidR="005A6D8C" w:rsidRPr="00D34B1B" w:rsidRDefault="005A6D8C" w:rsidP="005A6D8C">
      <w:pPr>
        <w:ind w:firstLine="480"/>
      </w:pPr>
      <w:r w:rsidRPr="00D34B1B">
        <w:rPr>
          <w:rFonts w:hint="eastAsia"/>
        </w:rPr>
        <w:t>（</w:t>
      </w:r>
      <w:r w:rsidRPr="00D34B1B">
        <w:rPr>
          <w:rFonts w:hint="eastAsia"/>
        </w:rPr>
        <w:t>8</w:t>
      </w:r>
      <w:r w:rsidRPr="00D34B1B">
        <w:rPr>
          <w:rFonts w:hint="eastAsia"/>
        </w:rPr>
        <w:t>）除完成公司内有关环境保护工作外，还应接受环境保护主管部门的检查监督，并按要求上报各项管理工作执行情况。</w:t>
      </w:r>
    </w:p>
    <w:p w14:paraId="3663A02E" w14:textId="7CAAA948" w:rsidR="005A6D8C" w:rsidRPr="00D34B1B" w:rsidRDefault="005A6D8C" w:rsidP="005A6D8C">
      <w:pPr>
        <w:pStyle w:val="3"/>
      </w:pPr>
      <w:r w:rsidRPr="00D34B1B">
        <w:rPr>
          <w:rFonts w:hint="eastAsia"/>
        </w:rPr>
        <w:t>1</w:t>
      </w:r>
      <w:r w:rsidRPr="00D34B1B">
        <w:t xml:space="preserve">0.1.2 </w:t>
      </w:r>
      <w:r w:rsidRPr="00D34B1B">
        <w:rPr>
          <w:rFonts w:hint="eastAsia"/>
        </w:rPr>
        <w:t>环境管理制度</w:t>
      </w:r>
    </w:p>
    <w:p w14:paraId="5A4D0D4F" w14:textId="77777777" w:rsidR="005A6D8C" w:rsidRPr="00D34B1B" w:rsidRDefault="005A6D8C" w:rsidP="005A6D8C">
      <w:pPr>
        <w:ind w:firstLine="480"/>
      </w:pPr>
      <w:r w:rsidRPr="00D34B1B">
        <w:rPr>
          <w:rFonts w:hint="eastAsia"/>
        </w:rPr>
        <w:t>（</w:t>
      </w:r>
      <w:r w:rsidRPr="00D34B1B">
        <w:rPr>
          <w:rFonts w:hint="eastAsia"/>
        </w:rPr>
        <w:t>1</w:t>
      </w:r>
      <w:r w:rsidRPr="00D34B1B">
        <w:rPr>
          <w:rFonts w:hint="eastAsia"/>
        </w:rPr>
        <w:t>）贯彻执行“三同时”管理制度</w:t>
      </w:r>
    </w:p>
    <w:p w14:paraId="59046CFC" w14:textId="77777777" w:rsidR="005A6D8C" w:rsidRPr="00D34B1B" w:rsidRDefault="005A6D8C" w:rsidP="005A6D8C">
      <w:pPr>
        <w:ind w:firstLine="480"/>
      </w:pPr>
      <w:r w:rsidRPr="00D34B1B">
        <w:rPr>
          <w:rFonts w:hint="eastAsia"/>
        </w:rPr>
        <w:t>项目建设过程中必须贯彻执行“三同时”方针。项目建设单位必须确保防治污染及其它公害的设施与主体工程项目同时施工、同时投入运行，工程竣工后提交建设项目竣工环境保护验收报告或专项竣工验收报告，经企业自主</w:t>
      </w:r>
      <w:r w:rsidRPr="00D34B1B">
        <w:t>验收</w:t>
      </w:r>
      <w:r w:rsidRPr="00D34B1B">
        <w:rPr>
          <w:rFonts w:hint="eastAsia"/>
        </w:rPr>
        <w:t>，环保验收工作组现场检查合格后，方可正式投入运行。</w:t>
      </w:r>
    </w:p>
    <w:p w14:paraId="19D5DEDC" w14:textId="77777777" w:rsidR="005A6D8C" w:rsidRPr="00D34B1B" w:rsidRDefault="005A6D8C" w:rsidP="005A6D8C">
      <w:pPr>
        <w:ind w:firstLine="480"/>
      </w:pPr>
      <w:r w:rsidRPr="00D34B1B">
        <w:rPr>
          <w:rFonts w:hint="eastAsia"/>
        </w:rPr>
        <w:t>（</w:t>
      </w:r>
      <w:r w:rsidRPr="00D34B1B">
        <w:rPr>
          <w:rFonts w:hint="eastAsia"/>
        </w:rPr>
        <w:t>2</w:t>
      </w:r>
      <w:r w:rsidRPr="00D34B1B">
        <w:rPr>
          <w:rFonts w:hint="eastAsia"/>
        </w:rPr>
        <w:t>）执行排污申报登记</w:t>
      </w:r>
    </w:p>
    <w:p w14:paraId="3CD35332" w14:textId="77777777" w:rsidR="005A6D8C" w:rsidRPr="00D34B1B" w:rsidRDefault="005A6D8C" w:rsidP="005A6D8C">
      <w:pPr>
        <w:ind w:firstLine="480"/>
      </w:pPr>
      <w:r w:rsidRPr="00D34B1B">
        <w:rPr>
          <w:rFonts w:hint="eastAsia"/>
        </w:rPr>
        <w:t>按照国家和地方环境保护规定，企业应及时向当地环境保护部门进行污染物排放申报登记，经环保部门批准后，方可按分配的指标排放。</w:t>
      </w:r>
    </w:p>
    <w:p w14:paraId="122B84A0" w14:textId="77777777" w:rsidR="005A6D8C" w:rsidRPr="00D34B1B" w:rsidRDefault="005A6D8C" w:rsidP="005A6D8C">
      <w:pPr>
        <w:ind w:firstLine="480"/>
      </w:pPr>
      <w:r w:rsidRPr="00D34B1B">
        <w:rPr>
          <w:rFonts w:hint="eastAsia"/>
        </w:rPr>
        <w:t>（</w:t>
      </w:r>
      <w:r w:rsidRPr="00D34B1B">
        <w:rPr>
          <w:rFonts w:hint="eastAsia"/>
        </w:rPr>
        <w:t>3</w:t>
      </w:r>
      <w:r w:rsidRPr="00D34B1B">
        <w:rPr>
          <w:rFonts w:hint="eastAsia"/>
        </w:rPr>
        <w:t>）环保设施运行管理制度</w:t>
      </w:r>
    </w:p>
    <w:p w14:paraId="2A8BB156" w14:textId="77777777" w:rsidR="005A6D8C" w:rsidRPr="00D34B1B" w:rsidRDefault="005A6D8C" w:rsidP="005A6D8C">
      <w:pPr>
        <w:ind w:firstLine="480"/>
      </w:pPr>
      <w:r w:rsidRPr="00D34B1B">
        <w:rPr>
          <w:rFonts w:hint="eastAsia"/>
        </w:rPr>
        <w:t>建立环保设施定期检查制度和污染治理措施岗位责任制，实行污染治理岗位运行记录制度，确保污染治理设施稳定高效运行。当污染治理设施发生故障时，应及时组织抢修，并根据实际情况采取相应措施（包括减产和停止生产），防止污染事故的发生。</w:t>
      </w:r>
    </w:p>
    <w:p w14:paraId="4C1F0775" w14:textId="77777777" w:rsidR="005A6D8C" w:rsidRPr="00D34B1B" w:rsidRDefault="005A6D8C" w:rsidP="005A6D8C">
      <w:pPr>
        <w:ind w:firstLine="480"/>
      </w:pPr>
      <w:r w:rsidRPr="00D34B1B">
        <w:rPr>
          <w:rFonts w:hint="eastAsia"/>
        </w:rPr>
        <w:t>（</w:t>
      </w:r>
      <w:r w:rsidRPr="00D34B1B">
        <w:rPr>
          <w:rFonts w:hint="eastAsia"/>
        </w:rPr>
        <w:t>4</w:t>
      </w:r>
      <w:r w:rsidRPr="00D34B1B">
        <w:rPr>
          <w:rFonts w:hint="eastAsia"/>
        </w:rPr>
        <w:t>）建立企业环保档案</w:t>
      </w:r>
    </w:p>
    <w:p w14:paraId="5D6DFDD3" w14:textId="77777777" w:rsidR="005A6D8C" w:rsidRPr="00D34B1B" w:rsidRDefault="005A6D8C" w:rsidP="005A6D8C">
      <w:pPr>
        <w:ind w:firstLine="480"/>
      </w:pPr>
      <w:r w:rsidRPr="00D34B1B">
        <w:rPr>
          <w:rFonts w:hint="eastAsia"/>
        </w:rPr>
        <w:t>企业应对重点污染源、地下水环境进行定期监测，建立污染源档案，发现污染物非正常排放时或地下水异常时，应分析原因并及时采取相应措施，以控制污染影响的范围和程度。</w:t>
      </w:r>
    </w:p>
    <w:p w14:paraId="5FAF7E30" w14:textId="77777777" w:rsidR="005A6D8C" w:rsidRPr="00D34B1B" w:rsidRDefault="005A6D8C" w:rsidP="005A6D8C">
      <w:pPr>
        <w:ind w:firstLine="480"/>
      </w:pPr>
      <w:r w:rsidRPr="00D34B1B">
        <w:rPr>
          <w:rFonts w:hint="eastAsia"/>
        </w:rPr>
        <w:lastRenderedPageBreak/>
        <w:t>企业应当将防治污染设施的安全管理纳入安全生产应急管理体系，保障其正常运行，并建立环境保护管理台账，如实记录防治污染设施的运行、维护、更新和污染物排放等情况及相应的主要参数。</w:t>
      </w:r>
    </w:p>
    <w:p w14:paraId="3A2D2C4A" w14:textId="6A88DEE9" w:rsidR="005A6D8C" w:rsidRPr="00D34B1B" w:rsidRDefault="005A6D8C" w:rsidP="005A6D8C">
      <w:pPr>
        <w:ind w:firstLine="480"/>
      </w:pPr>
      <w:r w:rsidRPr="00D34B1B">
        <w:rPr>
          <w:rFonts w:hint="eastAsia"/>
        </w:rPr>
        <w:t>根据《排污许可证申请与核发技术规范</w:t>
      </w:r>
      <w:r w:rsidRPr="00D34B1B">
        <w:rPr>
          <w:rFonts w:hint="eastAsia"/>
        </w:rPr>
        <w:t xml:space="preserve"> </w:t>
      </w:r>
      <w:r w:rsidRPr="00D34B1B">
        <w:rPr>
          <w:rFonts w:hint="eastAsia"/>
        </w:rPr>
        <w:t>总则》（</w:t>
      </w:r>
      <w:r w:rsidRPr="00D34B1B">
        <w:rPr>
          <w:rFonts w:hint="eastAsia"/>
        </w:rPr>
        <w:t>HJ942-2018</w:t>
      </w:r>
      <w:r w:rsidRPr="00D34B1B">
        <w:rPr>
          <w:rFonts w:hint="eastAsia"/>
        </w:rPr>
        <w:t>），本评价要求企业环境管理台账中必须做好以下信息的记录：主要生产设施运行管理信息、污染防治设施运行管理信息、无组织控制措施执行情况、污染治理设施非正常运行情况信息、有组织废气（手工）污染物监测原始结果、无组织废气污染物监测原始结果、废水污染物监测原始结果等。</w:t>
      </w:r>
    </w:p>
    <w:p w14:paraId="4F2FB546" w14:textId="77777777" w:rsidR="005A6D8C" w:rsidRPr="00D34B1B" w:rsidRDefault="005A6D8C" w:rsidP="005A6D8C">
      <w:pPr>
        <w:ind w:firstLine="480"/>
      </w:pPr>
      <w:r w:rsidRPr="00D34B1B">
        <w:rPr>
          <w:rFonts w:hint="eastAsia"/>
        </w:rPr>
        <w:t>（</w:t>
      </w:r>
      <w:r w:rsidRPr="00D34B1B">
        <w:rPr>
          <w:rFonts w:hint="eastAsia"/>
        </w:rPr>
        <w:t>5</w:t>
      </w:r>
      <w:r w:rsidRPr="00D34B1B">
        <w:rPr>
          <w:rFonts w:hint="eastAsia"/>
        </w:rPr>
        <w:t>）奖惩制度</w:t>
      </w:r>
    </w:p>
    <w:p w14:paraId="64364B77" w14:textId="744A1605" w:rsidR="00E54CB2" w:rsidRPr="00D34B1B" w:rsidRDefault="005A6D8C" w:rsidP="005A6D8C">
      <w:pPr>
        <w:ind w:firstLine="480"/>
      </w:pPr>
      <w:r w:rsidRPr="00D34B1B">
        <w:rPr>
          <w:rFonts w:hint="eastAsia"/>
        </w:rPr>
        <w:t>企业应建立环保工作奖惩制度，对保护和改善厂区环境成绩显著的部门、个人应给予表彰和奖励。对违反环境保护条款规定并造成污染事故的部门或个人，应视情节轻重给予批评教育和处罚。</w:t>
      </w:r>
    </w:p>
    <w:p w14:paraId="08EAA243" w14:textId="5BE1C5A9" w:rsidR="005A6D8C" w:rsidRPr="00D34B1B" w:rsidRDefault="005A6D8C" w:rsidP="005A6D8C">
      <w:pPr>
        <w:pStyle w:val="3"/>
      </w:pPr>
      <w:r w:rsidRPr="00D34B1B">
        <w:rPr>
          <w:rFonts w:hint="eastAsia"/>
        </w:rPr>
        <w:t>1</w:t>
      </w:r>
      <w:r w:rsidRPr="00D34B1B">
        <w:t xml:space="preserve">0.1.3 </w:t>
      </w:r>
      <w:r w:rsidRPr="00D34B1B">
        <w:rPr>
          <w:rFonts w:hint="eastAsia"/>
        </w:rPr>
        <w:t>施工期环境管理计划</w:t>
      </w:r>
    </w:p>
    <w:p w14:paraId="455BECEB" w14:textId="77777777" w:rsidR="005A6D8C" w:rsidRPr="00D34B1B" w:rsidRDefault="005A6D8C" w:rsidP="005A6D8C">
      <w:pPr>
        <w:ind w:firstLine="480"/>
      </w:pPr>
      <w:r w:rsidRPr="00D34B1B">
        <w:rPr>
          <w:rFonts w:hint="eastAsia"/>
        </w:rPr>
        <w:t>施工方应针对项目的环境特点及周边居民区等保护目标，采取相应的措施，确保</w:t>
      </w:r>
      <w:r w:rsidRPr="00D34B1B">
        <w:rPr>
          <w:rFonts w:hint="eastAsia"/>
        </w:rPr>
        <w:t xml:space="preserve"> </w:t>
      </w:r>
      <w:r w:rsidRPr="00D34B1B">
        <w:rPr>
          <w:rFonts w:hint="eastAsia"/>
        </w:rPr>
        <w:t>施工作业对敏感目标的影响降至最低。</w:t>
      </w:r>
    </w:p>
    <w:p w14:paraId="729CC112" w14:textId="77777777" w:rsidR="005A6D8C" w:rsidRPr="00D34B1B" w:rsidRDefault="005A6D8C" w:rsidP="005A6D8C">
      <w:pPr>
        <w:ind w:firstLine="480"/>
      </w:pPr>
      <w:r w:rsidRPr="00D34B1B">
        <w:rPr>
          <w:rFonts w:hint="eastAsia"/>
        </w:rPr>
        <w:t>施工期环境污染控制主要包括技术措施和管理措施两个方面。</w:t>
      </w:r>
    </w:p>
    <w:p w14:paraId="02A7B73E" w14:textId="77777777" w:rsidR="005A6D8C" w:rsidRPr="00D34B1B" w:rsidRDefault="005A6D8C" w:rsidP="005A6D8C">
      <w:pPr>
        <w:ind w:firstLine="480"/>
      </w:pPr>
      <w:r w:rsidRPr="00D34B1B">
        <w:rPr>
          <w:rFonts w:hint="eastAsia"/>
        </w:rPr>
        <w:t>施工期环境污染控制技术措施通过对空气污染防治、水污染防治、噪声防治、生态保护和对固体废物的防治措施来实施。</w:t>
      </w:r>
    </w:p>
    <w:p w14:paraId="7F68D23C" w14:textId="772D87FB" w:rsidR="005A6D8C" w:rsidRPr="00D34B1B" w:rsidRDefault="005A6D8C" w:rsidP="005A6D8C">
      <w:pPr>
        <w:ind w:firstLine="480"/>
      </w:pPr>
      <w:r w:rsidRPr="00D34B1B">
        <w:rPr>
          <w:rFonts w:hint="eastAsia"/>
        </w:rPr>
        <w:t>施工期环境管理措施初步拟定如下：设立环境监督小组，配合环保主管部门监督建设单位和施工单位落实施工过程中的环保要求及环保措施。防止工程施工活动对环境污染和生态破坏，建设单位应与施工单位就工程建设期间的环境保护签定施工项目环境污染控制合同。施工单位应严格遵守环保法律法规，并对施工区及周边地区所产生的环境质量问题负责。施工单位在施工组织设计中应有针对性的环保措施并予以实施。建立健全环境质量保证体系，落实环境质量责任制并加强施工现场的环境管理，采用新技术，提高企业环保素质。施工现场应有环保管理工作的自检记录。</w:t>
      </w:r>
    </w:p>
    <w:p w14:paraId="6A921B9F" w14:textId="1397A8D2" w:rsidR="005A6D8C" w:rsidRPr="00D34B1B" w:rsidRDefault="005A6D8C" w:rsidP="005A6D8C">
      <w:pPr>
        <w:pStyle w:val="3"/>
      </w:pPr>
      <w:r w:rsidRPr="00D34B1B">
        <w:rPr>
          <w:rFonts w:hint="eastAsia"/>
        </w:rPr>
        <w:lastRenderedPageBreak/>
        <w:t>1</w:t>
      </w:r>
      <w:r w:rsidRPr="00D34B1B">
        <w:t xml:space="preserve">0.1.4 </w:t>
      </w:r>
      <w:r w:rsidRPr="00D34B1B">
        <w:rPr>
          <w:rFonts w:hint="eastAsia"/>
        </w:rPr>
        <w:t>运营期环境管理计划</w:t>
      </w:r>
    </w:p>
    <w:p w14:paraId="5155E43D" w14:textId="77777777" w:rsidR="00645AAA" w:rsidRPr="00D34B1B" w:rsidRDefault="00645AAA" w:rsidP="00645AAA">
      <w:pPr>
        <w:ind w:firstLine="480"/>
      </w:pPr>
      <w:r w:rsidRPr="00D34B1B">
        <w:rPr>
          <w:rFonts w:hint="eastAsia"/>
        </w:rPr>
        <w:t>项目建成投产后，企业安全环保部门应加强公司的环境管理工作，以便及时发现问</w:t>
      </w:r>
      <w:r w:rsidRPr="00D34B1B">
        <w:rPr>
          <w:rFonts w:hint="eastAsia"/>
        </w:rPr>
        <w:t xml:space="preserve"> </w:t>
      </w:r>
      <w:r w:rsidRPr="00D34B1B">
        <w:rPr>
          <w:rFonts w:hint="eastAsia"/>
        </w:rPr>
        <w:t>题，尽快采取措施，减少或避免污染和损失。根据拟建项目运营特点初步拟定了以下环</w:t>
      </w:r>
      <w:r w:rsidRPr="00D34B1B">
        <w:rPr>
          <w:rFonts w:hint="eastAsia"/>
        </w:rPr>
        <w:t xml:space="preserve"> </w:t>
      </w:r>
      <w:r w:rsidRPr="00D34B1B">
        <w:rPr>
          <w:rFonts w:hint="eastAsia"/>
        </w:rPr>
        <w:t>境管理计划。</w:t>
      </w:r>
    </w:p>
    <w:p w14:paraId="6721DA64" w14:textId="77777777" w:rsidR="00645AAA" w:rsidRPr="00D34B1B" w:rsidRDefault="00645AAA" w:rsidP="00645AAA">
      <w:pPr>
        <w:ind w:firstLine="480"/>
      </w:pPr>
      <w:r w:rsidRPr="00D34B1B">
        <w:rPr>
          <w:rFonts w:hint="eastAsia"/>
        </w:rPr>
        <w:t>（</w:t>
      </w:r>
      <w:r w:rsidRPr="00D34B1B">
        <w:rPr>
          <w:rFonts w:hint="eastAsia"/>
        </w:rPr>
        <w:t>1</w:t>
      </w:r>
      <w:r w:rsidRPr="00D34B1B">
        <w:rPr>
          <w:rFonts w:hint="eastAsia"/>
        </w:rPr>
        <w:t>）监督、检查环保“三同时”的执行情况。</w:t>
      </w:r>
    </w:p>
    <w:p w14:paraId="18C40D31" w14:textId="77777777" w:rsidR="00645AAA" w:rsidRPr="00D34B1B" w:rsidRDefault="00645AAA" w:rsidP="00645AAA">
      <w:pPr>
        <w:ind w:firstLine="480"/>
      </w:pPr>
      <w:r w:rsidRPr="00D34B1B">
        <w:rPr>
          <w:rFonts w:hint="eastAsia"/>
        </w:rPr>
        <w:t>（</w:t>
      </w:r>
      <w:r w:rsidRPr="00D34B1B">
        <w:rPr>
          <w:rFonts w:hint="eastAsia"/>
        </w:rPr>
        <w:t>2</w:t>
      </w:r>
      <w:r w:rsidRPr="00D34B1B">
        <w:rPr>
          <w:rFonts w:hint="eastAsia"/>
        </w:rPr>
        <w:t>）减少向大气排放污染物，推广密闭装车和物料回收技术，物料装卸规范操作。</w:t>
      </w:r>
    </w:p>
    <w:p w14:paraId="343AC2A1" w14:textId="77777777" w:rsidR="00645AAA" w:rsidRPr="00D34B1B" w:rsidRDefault="00645AAA" w:rsidP="00645AAA">
      <w:pPr>
        <w:ind w:firstLine="480"/>
      </w:pPr>
      <w:r w:rsidRPr="00D34B1B">
        <w:rPr>
          <w:rFonts w:hint="eastAsia"/>
        </w:rPr>
        <w:t>（</w:t>
      </w:r>
      <w:r w:rsidRPr="00D34B1B">
        <w:rPr>
          <w:rFonts w:hint="eastAsia"/>
        </w:rPr>
        <w:t>3</w:t>
      </w:r>
      <w:r w:rsidRPr="00D34B1B">
        <w:rPr>
          <w:rFonts w:hint="eastAsia"/>
        </w:rPr>
        <w:t>）严格控制和减少噪声污染，对噪声源要采取减震、隔声的措施，保证厂界噪声达标。</w:t>
      </w:r>
    </w:p>
    <w:p w14:paraId="1BC4AF59" w14:textId="4D496C4F" w:rsidR="005A6D8C" w:rsidRPr="00D34B1B" w:rsidRDefault="00645AAA" w:rsidP="00645AAA">
      <w:pPr>
        <w:ind w:firstLine="480"/>
      </w:pPr>
      <w:r w:rsidRPr="00D34B1B">
        <w:rPr>
          <w:rFonts w:hint="eastAsia"/>
        </w:rPr>
        <w:t>（</w:t>
      </w:r>
      <w:r w:rsidRPr="00D34B1B">
        <w:rPr>
          <w:rFonts w:hint="eastAsia"/>
        </w:rPr>
        <w:t>4</w:t>
      </w:r>
      <w:r w:rsidRPr="00D34B1B">
        <w:rPr>
          <w:rFonts w:hint="eastAsia"/>
        </w:rPr>
        <w:t>）建立健全事故应急体制，制定“突发性污染事故处理预案”。对已发生的环境污染</w:t>
      </w:r>
      <w:r w:rsidRPr="00D34B1B">
        <w:rPr>
          <w:rFonts w:hint="eastAsia"/>
        </w:rPr>
        <w:t xml:space="preserve"> </w:t>
      </w:r>
      <w:r w:rsidRPr="00D34B1B">
        <w:rPr>
          <w:rFonts w:hint="eastAsia"/>
        </w:rPr>
        <w:t>事故，要迅速对现场进行处理，防止污染范围的扩大，最大限度地减少对环境造成的影</w:t>
      </w:r>
      <w:r w:rsidRPr="00D34B1B">
        <w:rPr>
          <w:rFonts w:hint="eastAsia"/>
        </w:rPr>
        <w:t xml:space="preserve"> </w:t>
      </w:r>
      <w:r w:rsidRPr="00D34B1B">
        <w:rPr>
          <w:rFonts w:hint="eastAsia"/>
        </w:rPr>
        <w:t>响和破坏。应急设施器材应按时维护，保证其处于正常工作状态，并定期组织演习。</w:t>
      </w:r>
    </w:p>
    <w:p w14:paraId="68B2D6A8" w14:textId="77777777" w:rsidR="00645AAA" w:rsidRPr="00D34B1B" w:rsidRDefault="00645AAA" w:rsidP="00645AAA">
      <w:pPr>
        <w:ind w:firstLine="480"/>
      </w:pPr>
      <w:r w:rsidRPr="00D34B1B">
        <w:rPr>
          <w:rFonts w:hint="eastAsia"/>
        </w:rPr>
        <w:t>（</w:t>
      </w:r>
      <w:r w:rsidRPr="00D34B1B">
        <w:rPr>
          <w:rFonts w:hint="eastAsia"/>
        </w:rPr>
        <w:t>5</w:t>
      </w:r>
      <w:r w:rsidRPr="00D34B1B">
        <w:rPr>
          <w:rFonts w:hint="eastAsia"/>
        </w:rPr>
        <w:t>）环保管理人员必须通过专门培训。把职工对应知应会的环保基本知识的了解作为考核职工基本素质的一项内容，新职工进厂要通过环保培训考试合格后才能上岗。</w:t>
      </w:r>
    </w:p>
    <w:p w14:paraId="2FE1ED08" w14:textId="77777777" w:rsidR="00645AAA" w:rsidRPr="00D34B1B" w:rsidRDefault="00645AAA" w:rsidP="00645AAA">
      <w:pPr>
        <w:ind w:firstLine="480"/>
      </w:pPr>
      <w:r w:rsidRPr="00D34B1B">
        <w:rPr>
          <w:rFonts w:hint="eastAsia"/>
        </w:rPr>
        <w:t>（</w:t>
      </w:r>
      <w:r w:rsidRPr="00D34B1B">
        <w:rPr>
          <w:rFonts w:hint="eastAsia"/>
        </w:rPr>
        <w:t>6</w:t>
      </w:r>
      <w:r w:rsidRPr="00D34B1B">
        <w:rPr>
          <w:rFonts w:hint="eastAsia"/>
        </w:rPr>
        <w:t>）制定完善的环境保护规章制度。</w:t>
      </w:r>
    </w:p>
    <w:p w14:paraId="3B6D63F6" w14:textId="576FF34E" w:rsidR="005A6D8C" w:rsidRPr="00D34B1B" w:rsidRDefault="00645AAA" w:rsidP="00645AAA">
      <w:pPr>
        <w:ind w:firstLine="480"/>
      </w:pPr>
      <w:r w:rsidRPr="00D34B1B">
        <w:rPr>
          <w:rFonts w:hint="eastAsia"/>
        </w:rPr>
        <w:t>（</w:t>
      </w:r>
      <w:r w:rsidRPr="00D34B1B">
        <w:rPr>
          <w:rFonts w:hint="eastAsia"/>
        </w:rPr>
        <w:t>7</w:t>
      </w:r>
      <w:r w:rsidRPr="00D34B1B">
        <w:rPr>
          <w:rFonts w:hint="eastAsia"/>
        </w:rPr>
        <w:t>）建立完善的环保档案管理制度，主要包括：国家、省、市下发的各类环保法</w:t>
      </w:r>
      <w:r w:rsidRPr="00D34B1B">
        <w:rPr>
          <w:rFonts w:hint="eastAsia"/>
        </w:rPr>
        <w:t xml:space="preserve"> </w:t>
      </w:r>
      <w:r w:rsidRPr="00D34B1B">
        <w:rPr>
          <w:rFonts w:hint="eastAsia"/>
        </w:rPr>
        <w:t>规、标准及各类环保文件类档案管理；环保设施档案管理；环保设施月检修、年检修（大修）维护计划、实施档案管理；环保设施运行台帐类档案管理；公司及厂级开展环保宣传、环保活动类建档管理。</w:t>
      </w:r>
    </w:p>
    <w:p w14:paraId="22179DA8" w14:textId="5083C7F1" w:rsidR="005A6D8C" w:rsidRPr="00D34B1B" w:rsidRDefault="00645AAA" w:rsidP="00645AAA">
      <w:pPr>
        <w:pStyle w:val="2"/>
        <w:spacing w:before="163" w:after="163"/>
      </w:pPr>
      <w:bookmarkStart w:id="120" w:name="_Toc142386681"/>
      <w:r w:rsidRPr="00D34B1B">
        <w:rPr>
          <w:rFonts w:hint="eastAsia"/>
        </w:rPr>
        <w:t>1</w:t>
      </w:r>
      <w:r w:rsidRPr="00D34B1B">
        <w:t xml:space="preserve">0.2 </w:t>
      </w:r>
      <w:r w:rsidRPr="00D34B1B">
        <w:rPr>
          <w:rFonts w:hint="eastAsia"/>
        </w:rPr>
        <w:t>环境监测</w:t>
      </w:r>
      <w:bookmarkEnd w:id="120"/>
    </w:p>
    <w:p w14:paraId="5C109204" w14:textId="52ECDAE7" w:rsidR="00645AAA" w:rsidRPr="00D34B1B" w:rsidRDefault="00645AAA" w:rsidP="00645AAA">
      <w:pPr>
        <w:ind w:firstLine="480"/>
      </w:pPr>
      <w:r w:rsidRPr="00D34B1B">
        <w:t>环境监测是企业环境管理的一个重要组成部分，通过监测掌握装置排放污染物含量、污染排放规律，评价净化设施性能，制定控制和治理污染的方案，为贯彻国家和地方有关环保政策、法律、规定、标准等提供依据。</w:t>
      </w:r>
      <w:r w:rsidRPr="00D34B1B">
        <w:rPr>
          <w:rFonts w:hint="eastAsia"/>
        </w:rPr>
        <w:t>企业应积极开展废气、废水和噪声等污染监测，并配合当地环境监测部门进行污染源监测。</w:t>
      </w:r>
    </w:p>
    <w:p w14:paraId="67971758" w14:textId="3D2B227F" w:rsidR="005A6D8C" w:rsidRPr="00D34B1B" w:rsidRDefault="00645AAA" w:rsidP="00645AAA">
      <w:pPr>
        <w:pStyle w:val="3"/>
      </w:pPr>
      <w:r w:rsidRPr="00D34B1B">
        <w:rPr>
          <w:rFonts w:hint="eastAsia"/>
        </w:rPr>
        <w:lastRenderedPageBreak/>
        <w:t>1</w:t>
      </w:r>
      <w:r w:rsidRPr="00D34B1B">
        <w:t xml:space="preserve">0.2.1 </w:t>
      </w:r>
      <w:r w:rsidRPr="00D34B1B">
        <w:rPr>
          <w:rFonts w:hint="eastAsia"/>
        </w:rPr>
        <w:t>环境监测机构</w:t>
      </w:r>
    </w:p>
    <w:p w14:paraId="62E2DECA" w14:textId="77777777" w:rsidR="00645AAA" w:rsidRPr="00D34B1B" w:rsidRDefault="00645AAA" w:rsidP="00645AAA">
      <w:pPr>
        <w:ind w:firstLine="480"/>
      </w:pPr>
      <w:r w:rsidRPr="00D34B1B">
        <w:t>根据公司具体情况，可不设单独的环境监测机构，监测任务可委托具有资质的</w:t>
      </w:r>
      <w:r w:rsidRPr="00D34B1B">
        <w:rPr>
          <w:rFonts w:hint="eastAsia"/>
        </w:rPr>
        <w:t>第三方监测机构</w:t>
      </w:r>
      <w:r w:rsidRPr="00D34B1B">
        <w:t>实施。</w:t>
      </w:r>
      <w:r w:rsidRPr="00D34B1B">
        <w:rPr>
          <w:rFonts w:hint="eastAsia"/>
        </w:rPr>
        <w:t>公司环保机构</w:t>
      </w:r>
      <w:r w:rsidRPr="00D34B1B">
        <w:t>主要监测职责如下：</w:t>
      </w:r>
    </w:p>
    <w:p w14:paraId="3489E418" w14:textId="77777777" w:rsidR="00645AAA" w:rsidRPr="00D34B1B" w:rsidRDefault="00645AAA" w:rsidP="00645AAA">
      <w:pPr>
        <w:ind w:firstLine="480"/>
      </w:pPr>
      <w:r w:rsidRPr="00D34B1B">
        <w:t>1</w:t>
      </w:r>
      <w:r w:rsidRPr="00D34B1B">
        <w:rPr>
          <w:rFonts w:hint="eastAsia"/>
        </w:rPr>
        <w:t>、</w:t>
      </w:r>
      <w:r w:rsidRPr="00D34B1B">
        <w:t>制定本企业环境监测的规章制度与年度监测计划</w:t>
      </w:r>
      <w:r w:rsidRPr="00D34B1B">
        <w:rPr>
          <w:rFonts w:hint="eastAsia"/>
        </w:rPr>
        <w:t>；</w:t>
      </w:r>
    </w:p>
    <w:p w14:paraId="29003819" w14:textId="77777777" w:rsidR="00645AAA" w:rsidRPr="00D34B1B" w:rsidRDefault="00645AAA" w:rsidP="00645AAA">
      <w:pPr>
        <w:ind w:firstLine="480"/>
      </w:pPr>
      <w:r w:rsidRPr="00D34B1B">
        <w:rPr>
          <w:rFonts w:hint="eastAsia"/>
        </w:rPr>
        <w:t>2</w:t>
      </w:r>
      <w:r w:rsidRPr="00D34B1B">
        <w:rPr>
          <w:rFonts w:hint="eastAsia"/>
        </w:rPr>
        <w:t>、</w:t>
      </w:r>
      <w:r w:rsidRPr="00D34B1B">
        <w:t>定期监测建设项目运行期排放的污染物是否符合规定的排放标准，并对主要污染源建立监测档案，给公司环保规划提供依据</w:t>
      </w:r>
      <w:r w:rsidRPr="00D34B1B">
        <w:rPr>
          <w:rFonts w:hint="eastAsia"/>
        </w:rPr>
        <w:t>；</w:t>
      </w:r>
    </w:p>
    <w:p w14:paraId="0874E696" w14:textId="77777777" w:rsidR="00645AAA" w:rsidRPr="00D34B1B" w:rsidRDefault="00645AAA" w:rsidP="00645AAA">
      <w:pPr>
        <w:ind w:firstLine="480"/>
      </w:pPr>
      <w:r w:rsidRPr="00D34B1B">
        <w:t>3</w:t>
      </w:r>
      <w:r w:rsidRPr="00D34B1B">
        <w:rPr>
          <w:rFonts w:hint="eastAsia"/>
        </w:rPr>
        <w:t>、</w:t>
      </w:r>
      <w:r w:rsidRPr="00D34B1B">
        <w:t>分析所排污染物的变化规律，为制定污染物控制措施提供依据</w:t>
      </w:r>
      <w:r w:rsidRPr="00D34B1B">
        <w:rPr>
          <w:rFonts w:hint="eastAsia"/>
        </w:rPr>
        <w:t>；</w:t>
      </w:r>
    </w:p>
    <w:p w14:paraId="07BEB142" w14:textId="77777777" w:rsidR="00645AAA" w:rsidRPr="00D34B1B" w:rsidRDefault="00645AAA" w:rsidP="00645AAA">
      <w:pPr>
        <w:ind w:firstLine="480"/>
      </w:pPr>
      <w:r w:rsidRPr="00D34B1B">
        <w:rPr>
          <w:rFonts w:hint="eastAsia"/>
        </w:rPr>
        <w:t>4</w:t>
      </w:r>
      <w:r w:rsidRPr="00D34B1B">
        <w:rPr>
          <w:rFonts w:hint="eastAsia"/>
        </w:rPr>
        <w:t>、</w:t>
      </w:r>
      <w:r w:rsidRPr="00D34B1B">
        <w:t>配合</w:t>
      </w:r>
      <w:r w:rsidRPr="00D34B1B">
        <w:rPr>
          <w:rFonts w:hint="eastAsia"/>
        </w:rPr>
        <w:t>生产部门</w:t>
      </w:r>
      <w:r w:rsidRPr="00D34B1B">
        <w:t>参加</w:t>
      </w:r>
      <w:r w:rsidRPr="00D34B1B">
        <w:rPr>
          <w:rFonts w:hint="eastAsia"/>
        </w:rPr>
        <w:t>“</w:t>
      </w:r>
      <w:r w:rsidRPr="00D34B1B">
        <w:t>三废</w:t>
      </w:r>
      <w:r w:rsidRPr="00D34B1B">
        <w:rPr>
          <w:rFonts w:hint="eastAsia"/>
        </w:rPr>
        <w:t>”</w:t>
      </w:r>
      <w:r w:rsidRPr="00D34B1B">
        <w:t>的治理工作</w:t>
      </w:r>
      <w:r w:rsidRPr="00D34B1B">
        <w:rPr>
          <w:rFonts w:hint="eastAsia"/>
        </w:rPr>
        <w:t>；</w:t>
      </w:r>
    </w:p>
    <w:p w14:paraId="3AD73289" w14:textId="39A2DD43" w:rsidR="00645AAA" w:rsidRPr="00D34B1B" w:rsidRDefault="00645AAA" w:rsidP="00645AAA">
      <w:pPr>
        <w:ind w:firstLine="480"/>
      </w:pPr>
      <w:r w:rsidRPr="00D34B1B">
        <w:t>5</w:t>
      </w:r>
      <w:r w:rsidRPr="00D34B1B">
        <w:rPr>
          <w:rFonts w:hint="eastAsia"/>
        </w:rPr>
        <w:t>、</w:t>
      </w:r>
      <w:r w:rsidRPr="00D34B1B">
        <w:t>负责企业污染事故调查监测，及时将调查监测结果上报有关主管部门</w:t>
      </w:r>
      <w:r w:rsidRPr="00D34B1B">
        <w:rPr>
          <w:rFonts w:hint="eastAsia"/>
        </w:rPr>
        <w:t>。</w:t>
      </w:r>
    </w:p>
    <w:p w14:paraId="5BFAA637" w14:textId="55C63345" w:rsidR="005A6D8C" w:rsidRPr="00D34B1B" w:rsidRDefault="00645AAA" w:rsidP="00645AAA">
      <w:pPr>
        <w:pStyle w:val="3"/>
      </w:pPr>
      <w:r w:rsidRPr="00D34B1B">
        <w:rPr>
          <w:rFonts w:hint="eastAsia"/>
        </w:rPr>
        <w:t>1</w:t>
      </w:r>
      <w:r w:rsidRPr="00D34B1B">
        <w:t xml:space="preserve">0.2.2 </w:t>
      </w:r>
      <w:r w:rsidRPr="00D34B1B">
        <w:rPr>
          <w:rFonts w:hint="eastAsia"/>
        </w:rPr>
        <w:t>监测计划</w:t>
      </w:r>
    </w:p>
    <w:p w14:paraId="2FA9C70B" w14:textId="45974ADA" w:rsidR="00645AAA" w:rsidRPr="00D34B1B" w:rsidRDefault="00645AAA" w:rsidP="000F40FD">
      <w:pPr>
        <w:ind w:firstLine="480"/>
      </w:pPr>
      <w:r w:rsidRPr="00D34B1B">
        <w:rPr>
          <w:rFonts w:hint="eastAsia"/>
        </w:rPr>
        <w:t>根据《排污单位自行监测技术指南</w:t>
      </w:r>
      <w:r w:rsidRPr="00D34B1B">
        <w:rPr>
          <w:rFonts w:hint="eastAsia"/>
        </w:rPr>
        <w:t xml:space="preserve"> </w:t>
      </w:r>
      <w:r w:rsidRPr="00D34B1B">
        <w:rPr>
          <w:rFonts w:hint="eastAsia"/>
        </w:rPr>
        <w:t>总则》（</w:t>
      </w:r>
      <w:r w:rsidRPr="00D34B1B">
        <w:rPr>
          <w:rFonts w:hint="eastAsia"/>
        </w:rPr>
        <w:t>HJ819-2017</w:t>
      </w:r>
      <w:r w:rsidRPr="00D34B1B">
        <w:rPr>
          <w:rFonts w:hint="eastAsia"/>
        </w:rPr>
        <w:t>），排污单位应掌握本单位的污染排放状况及其对周边环境质量的影响，对污染物排放、周边环境质量影响进行监测。本项目运行期环境监测纳入整个</w:t>
      </w:r>
      <w:r w:rsidR="000F4D45" w:rsidRPr="00D34B1B">
        <w:rPr>
          <w:rFonts w:hint="eastAsia"/>
        </w:rPr>
        <w:t>恒顺</w:t>
      </w:r>
      <w:r w:rsidRPr="00D34B1B">
        <w:rPr>
          <w:rFonts w:hint="eastAsia"/>
        </w:rPr>
        <w:t>矿区环境监测计划内。</w:t>
      </w:r>
    </w:p>
    <w:p w14:paraId="4CD10EB2" w14:textId="5C410E16" w:rsidR="00645AAA" w:rsidRPr="00D34B1B" w:rsidRDefault="00645AAA" w:rsidP="00645AAA">
      <w:pPr>
        <w:ind w:firstLine="480"/>
      </w:pPr>
      <w:r w:rsidRPr="00D34B1B">
        <w:rPr>
          <w:rFonts w:hint="eastAsia"/>
        </w:rPr>
        <w:t>依据《排污单位自行监测技术指南</w:t>
      </w:r>
      <w:r w:rsidRPr="00D34B1B">
        <w:rPr>
          <w:rFonts w:hint="eastAsia"/>
        </w:rPr>
        <w:t xml:space="preserve"> </w:t>
      </w:r>
      <w:r w:rsidRPr="00D34B1B">
        <w:rPr>
          <w:rFonts w:hint="eastAsia"/>
        </w:rPr>
        <w:t>总则》（</w:t>
      </w:r>
      <w:r w:rsidRPr="00D34B1B">
        <w:rPr>
          <w:rFonts w:hint="eastAsia"/>
        </w:rPr>
        <w:t>HJ819-2017</w:t>
      </w:r>
      <w:r w:rsidRPr="00D34B1B">
        <w:rPr>
          <w:rFonts w:hint="eastAsia"/>
        </w:rPr>
        <w:t>），本项目运行期主要监测项目、监测频率和监测点位见</w:t>
      </w:r>
      <w:r w:rsidRPr="00D34B1B">
        <w:t>表</w:t>
      </w:r>
      <w:r w:rsidRPr="00D34B1B">
        <w:rPr>
          <w:rFonts w:hint="eastAsia"/>
        </w:rPr>
        <w:t>10</w:t>
      </w:r>
      <w:r w:rsidRPr="00D34B1B">
        <w:t>.2-1</w:t>
      </w:r>
      <w:r w:rsidRPr="00D34B1B">
        <w:t>。</w:t>
      </w:r>
    </w:p>
    <w:p w14:paraId="70584CD8" w14:textId="06918993" w:rsidR="00645AAA" w:rsidRPr="00D34B1B" w:rsidRDefault="00645AAA" w:rsidP="00645AAA">
      <w:pPr>
        <w:pStyle w:val="a9"/>
      </w:pPr>
      <w:r w:rsidRPr="00D34B1B">
        <w:rPr>
          <w:rFonts w:hint="eastAsia"/>
        </w:rPr>
        <w:t>表</w:t>
      </w:r>
      <w:r w:rsidRPr="00D34B1B">
        <w:rPr>
          <w:rFonts w:hint="eastAsia"/>
        </w:rPr>
        <w:t>1</w:t>
      </w:r>
      <w:r w:rsidRPr="00D34B1B">
        <w:t>0.2</w:t>
      </w:r>
      <w:r w:rsidRPr="00D34B1B">
        <w:rPr>
          <w:rFonts w:hint="eastAsia"/>
        </w:rPr>
        <w:t>-</w:t>
      </w:r>
      <w:r w:rsidRPr="00D34B1B">
        <w:t xml:space="preserve">1  </w:t>
      </w:r>
      <w:r w:rsidRPr="00D34B1B">
        <w:rPr>
          <w:rFonts w:hint="eastAsia"/>
        </w:rPr>
        <w:t>项目运营期环境监测计划一览表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092"/>
        <w:gridCol w:w="2964"/>
        <w:gridCol w:w="2829"/>
        <w:gridCol w:w="1762"/>
      </w:tblGrid>
      <w:tr w:rsidR="00D34B1B" w:rsidRPr="00D34B1B" w14:paraId="77ECF9BC" w14:textId="77777777" w:rsidTr="00F40959">
        <w:trPr>
          <w:trHeight w:val="340"/>
          <w:jc w:val="center"/>
        </w:trPr>
        <w:tc>
          <w:tcPr>
            <w:tcW w:w="631" w:type="pct"/>
            <w:vAlign w:val="center"/>
          </w:tcPr>
          <w:p w14:paraId="6AA8DF05" w14:textId="77777777" w:rsidR="00645AAA" w:rsidRPr="00D34B1B" w:rsidRDefault="00645AAA" w:rsidP="00645AAA">
            <w:pPr>
              <w:pStyle w:val="ab"/>
            </w:pPr>
            <w:r w:rsidRPr="00D34B1B">
              <w:t>项目</w:t>
            </w:r>
          </w:p>
        </w:tc>
        <w:tc>
          <w:tcPr>
            <w:tcW w:w="1714" w:type="pct"/>
            <w:vAlign w:val="center"/>
          </w:tcPr>
          <w:p w14:paraId="6B80C5B7" w14:textId="77777777" w:rsidR="00645AAA" w:rsidRPr="00D34B1B" w:rsidRDefault="00645AAA" w:rsidP="00645AAA">
            <w:pPr>
              <w:pStyle w:val="ab"/>
            </w:pPr>
            <w:r w:rsidRPr="00D34B1B">
              <w:t>监测点</w:t>
            </w:r>
          </w:p>
        </w:tc>
        <w:tc>
          <w:tcPr>
            <w:tcW w:w="1636" w:type="pct"/>
            <w:vAlign w:val="center"/>
          </w:tcPr>
          <w:p w14:paraId="462DE3D5" w14:textId="77777777" w:rsidR="00645AAA" w:rsidRPr="00D34B1B" w:rsidRDefault="00645AAA" w:rsidP="00645AAA">
            <w:pPr>
              <w:pStyle w:val="ab"/>
            </w:pPr>
            <w:r w:rsidRPr="00D34B1B">
              <w:t>监测项目</w:t>
            </w:r>
          </w:p>
        </w:tc>
        <w:tc>
          <w:tcPr>
            <w:tcW w:w="1019" w:type="pct"/>
            <w:vAlign w:val="center"/>
          </w:tcPr>
          <w:p w14:paraId="698A4103" w14:textId="77777777" w:rsidR="00645AAA" w:rsidRPr="00D34B1B" w:rsidRDefault="00645AAA" w:rsidP="00645AAA">
            <w:pPr>
              <w:pStyle w:val="ab"/>
            </w:pPr>
            <w:r w:rsidRPr="00D34B1B">
              <w:t>监测频率</w:t>
            </w:r>
          </w:p>
        </w:tc>
      </w:tr>
      <w:tr w:rsidR="00D34B1B" w:rsidRPr="00D34B1B" w14:paraId="7CD4C3E0" w14:textId="77777777" w:rsidTr="00F40959">
        <w:trPr>
          <w:trHeight w:val="340"/>
          <w:jc w:val="center"/>
        </w:trPr>
        <w:tc>
          <w:tcPr>
            <w:tcW w:w="631" w:type="pct"/>
            <w:vMerge w:val="restart"/>
            <w:vAlign w:val="center"/>
          </w:tcPr>
          <w:p w14:paraId="5935A5D8" w14:textId="77777777" w:rsidR="00645AAA" w:rsidRPr="00D34B1B" w:rsidRDefault="00645AAA" w:rsidP="00645AAA">
            <w:pPr>
              <w:pStyle w:val="ab"/>
            </w:pPr>
            <w:r w:rsidRPr="00D34B1B">
              <w:t>废气</w:t>
            </w:r>
          </w:p>
        </w:tc>
        <w:tc>
          <w:tcPr>
            <w:tcW w:w="1714" w:type="pct"/>
            <w:vAlign w:val="center"/>
          </w:tcPr>
          <w:p w14:paraId="7A2835BE" w14:textId="744F1E9F" w:rsidR="00645AAA" w:rsidRPr="00D34B1B" w:rsidRDefault="00645AAA" w:rsidP="00645AAA">
            <w:pPr>
              <w:pStyle w:val="ab"/>
            </w:pPr>
            <w:r w:rsidRPr="00D34B1B">
              <w:rPr>
                <w:rFonts w:hint="eastAsia"/>
              </w:rPr>
              <w:t>选矿厂区</w:t>
            </w:r>
            <w:r w:rsidRPr="00D34B1B">
              <w:t>厂界处</w:t>
            </w:r>
          </w:p>
        </w:tc>
        <w:tc>
          <w:tcPr>
            <w:tcW w:w="1636" w:type="pct"/>
            <w:vAlign w:val="center"/>
          </w:tcPr>
          <w:p w14:paraId="73A2B7E6" w14:textId="77777777" w:rsidR="00645AAA" w:rsidRPr="00D34B1B" w:rsidRDefault="00645AAA" w:rsidP="00645AAA">
            <w:pPr>
              <w:pStyle w:val="ab"/>
            </w:pPr>
            <w:r w:rsidRPr="00D34B1B">
              <w:rPr>
                <w:rFonts w:hint="eastAsia"/>
              </w:rPr>
              <w:t>颗粒物</w:t>
            </w:r>
          </w:p>
        </w:tc>
        <w:tc>
          <w:tcPr>
            <w:tcW w:w="1019" w:type="pct"/>
            <w:vAlign w:val="center"/>
          </w:tcPr>
          <w:p w14:paraId="4475F8C0" w14:textId="77777777" w:rsidR="00645AAA" w:rsidRPr="00D34B1B" w:rsidRDefault="00645AAA" w:rsidP="00645AAA">
            <w:pPr>
              <w:pStyle w:val="ab"/>
            </w:pPr>
            <w:r w:rsidRPr="00D34B1B">
              <w:t>每</w:t>
            </w:r>
            <w:r w:rsidRPr="00D34B1B">
              <w:rPr>
                <w:rFonts w:hint="eastAsia"/>
              </w:rPr>
              <w:t>季度</w:t>
            </w:r>
            <w:r w:rsidRPr="00D34B1B">
              <w:t>监测一次</w:t>
            </w:r>
          </w:p>
        </w:tc>
      </w:tr>
      <w:tr w:rsidR="00D34B1B" w:rsidRPr="00D34B1B" w14:paraId="2CE00CAD" w14:textId="77777777" w:rsidTr="00F40959">
        <w:trPr>
          <w:trHeight w:val="340"/>
          <w:jc w:val="center"/>
        </w:trPr>
        <w:tc>
          <w:tcPr>
            <w:tcW w:w="631" w:type="pct"/>
            <w:vMerge/>
            <w:vAlign w:val="center"/>
          </w:tcPr>
          <w:p w14:paraId="096B5852" w14:textId="77777777" w:rsidR="00645AAA" w:rsidRPr="00D34B1B" w:rsidRDefault="00645AAA" w:rsidP="00645AAA">
            <w:pPr>
              <w:pStyle w:val="ab"/>
            </w:pPr>
          </w:p>
        </w:tc>
        <w:tc>
          <w:tcPr>
            <w:tcW w:w="1714" w:type="pct"/>
            <w:vAlign w:val="center"/>
          </w:tcPr>
          <w:p w14:paraId="762803A6" w14:textId="3967BD60" w:rsidR="00645AAA" w:rsidRPr="00D34B1B" w:rsidRDefault="00645AAA" w:rsidP="00645AAA">
            <w:pPr>
              <w:pStyle w:val="ab"/>
            </w:pPr>
            <w:r w:rsidRPr="00D34B1B">
              <w:rPr>
                <w:rFonts w:hint="eastAsia"/>
              </w:rPr>
              <w:t>选矿厂区</w:t>
            </w:r>
            <w:r w:rsidRPr="00D34B1B">
              <w:t>排气筒</w:t>
            </w:r>
            <w:r w:rsidRPr="00D34B1B">
              <w:rPr>
                <w:rFonts w:hint="eastAsia"/>
              </w:rPr>
              <w:t>（</w:t>
            </w:r>
            <w:r w:rsidRPr="00D34B1B">
              <w:rPr>
                <w:rFonts w:hint="eastAsia"/>
              </w:rPr>
              <w:t>DA</w:t>
            </w:r>
            <w:r w:rsidRPr="00D34B1B">
              <w:t>00</w:t>
            </w:r>
            <w:r w:rsidRPr="00D34B1B">
              <w:rPr>
                <w:rFonts w:hint="eastAsia"/>
              </w:rPr>
              <w:t>1</w:t>
            </w:r>
            <w:r w:rsidRPr="00D34B1B">
              <w:rPr>
                <w:rFonts w:hint="eastAsia"/>
              </w:rPr>
              <w:t>）</w:t>
            </w:r>
          </w:p>
        </w:tc>
        <w:tc>
          <w:tcPr>
            <w:tcW w:w="1636" w:type="pct"/>
            <w:vAlign w:val="center"/>
          </w:tcPr>
          <w:p w14:paraId="7820EA8B" w14:textId="77777777" w:rsidR="00645AAA" w:rsidRPr="00D34B1B" w:rsidRDefault="00645AAA" w:rsidP="00645AAA">
            <w:pPr>
              <w:pStyle w:val="ab"/>
            </w:pPr>
            <w:r w:rsidRPr="00D34B1B">
              <w:t>颗粒物</w:t>
            </w:r>
          </w:p>
        </w:tc>
        <w:tc>
          <w:tcPr>
            <w:tcW w:w="1019" w:type="pct"/>
            <w:vAlign w:val="center"/>
          </w:tcPr>
          <w:p w14:paraId="21D2BE6C" w14:textId="77777777" w:rsidR="00645AAA" w:rsidRPr="00D34B1B" w:rsidRDefault="00645AAA" w:rsidP="00645AAA">
            <w:pPr>
              <w:pStyle w:val="ab"/>
            </w:pPr>
            <w:r w:rsidRPr="00D34B1B">
              <w:t>每</w:t>
            </w:r>
            <w:r w:rsidRPr="00D34B1B">
              <w:rPr>
                <w:rFonts w:hint="eastAsia"/>
              </w:rPr>
              <w:t>半年</w:t>
            </w:r>
            <w:r w:rsidRPr="00D34B1B">
              <w:t>监测一次</w:t>
            </w:r>
          </w:p>
        </w:tc>
      </w:tr>
      <w:tr w:rsidR="00D34B1B" w:rsidRPr="00D34B1B" w14:paraId="78FD8096" w14:textId="77777777" w:rsidTr="00F40959">
        <w:trPr>
          <w:trHeight w:val="340"/>
          <w:jc w:val="center"/>
        </w:trPr>
        <w:tc>
          <w:tcPr>
            <w:tcW w:w="631" w:type="pct"/>
            <w:vMerge/>
            <w:vAlign w:val="center"/>
          </w:tcPr>
          <w:p w14:paraId="2A5321B7" w14:textId="77777777" w:rsidR="00645AAA" w:rsidRPr="00D34B1B" w:rsidRDefault="00645AAA" w:rsidP="00645AAA">
            <w:pPr>
              <w:pStyle w:val="ab"/>
            </w:pPr>
          </w:p>
        </w:tc>
        <w:tc>
          <w:tcPr>
            <w:tcW w:w="1714" w:type="pct"/>
            <w:vAlign w:val="center"/>
          </w:tcPr>
          <w:p w14:paraId="52412D4A" w14:textId="62BA1041" w:rsidR="00645AAA" w:rsidRPr="00D34B1B" w:rsidRDefault="00645AAA" w:rsidP="00645AAA">
            <w:pPr>
              <w:pStyle w:val="ab"/>
            </w:pPr>
            <w:r w:rsidRPr="00D34B1B">
              <w:rPr>
                <w:rFonts w:hint="eastAsia"/>
              </w:rPr>
              <w:t>选矿厂区</w:t>
            </w:r>
            <w:r w:rsidRPr="00D34B1B">
              <w:t>排气筒</w:t>
            </w:r>
            <w:r w:rsidRPr="00D34B1B">
              <w:rPr>
                <w:rFonts w:hint="eastAsia"/>
              </w:rPr>
              <w:t>（</w:t>
            </w:r>
            <w:r w:rsidRPr="00D34B1B">
              <w:rPr>
                <w:rFonts w:hint="eastAsia"/>
              </w:rPr>
              <w:t>DA</w:t>
            </w:r>
            <w:r w:rsidRPr="00D34B1B">
              <w:t>00</w:t>
            </w:r>
            <w:r w:rsidRPr="00D34B1B">
              <w:rPr>
                <w:rFonts w:hint="eastAsia"/>
              </w:rPr>
              <w:t>2</w:t>
            </w:r>
            <w:r w:rsidRPr="00D34B1B">
              <w:rPr>
                <w:rFonts w:hint="eastAsia"/>
              </w:rPr>
              <w:t>）</w:t>
            </w:r>
          </w:p>
        </w:tc>
        <w:tc>
          <w:tcPr>
            <w:tcW w:w="1636" w:type="pct"/>
            <w:vAlign w:val="center"/>
          </w:tcPr>
          <w:p w14:paraId="2973587C" w14:textId="77777777" w:rsidR="00645AAA" w:rsidRPr="00D34B1B" w:rsidRDefault="00645AAA" w:rsidP="00645AAA">
            <w:pPr>
              <w:pStyle w:val="ab"/>
            </w:pPr>
            <w:r w:rsidRPr="00D34B1B">
              <w:t>颗粒物</w:t>
            </w:r>
          </w:p>
        </w:tc>
        <w:tc>
          <w:tcPr>
            <w:tcW w:w="1019" w:type="pct"/>
            <w:vAlign w:val="center"/>
          </w:tcPr>
          <w:p w14:paraId="49165667" w14:textId="77777777" w:rsidR="00645AAA" w:rsidRPr="00D34B1B" w:rsidRDefault="00645AAA" w:rsidP="00645AAA">
            <w:pPr>
              <w:pStyle w:val="ab"/>
            </w:pPr>
            <w:r w:rsidRPr="00D34B1B">
              <w:t>每</w:t>
            </w:r>
            <w:r w:rsidRPr="00D34B1B">
              <w:rPr>
                <w:rFonts w:hint="eastAsia"/>
              </w:rPr>
              <w:t>半年</w:t>
            </w:r>
            <w:r w:rsidRPr="00D34B1B">
              <w:t>监测一次</w:t>
            </w:r>
          </w:p>
        </w:tc>
      </w:tr>
      <w:tr w:rsidR="00D34B1B" w:rsidRPr="00D34B1B" w14:paraId="1801B2A3" w14:textId="77777777" w:rsidTr="00F40959">
        <w:trPr>
          <w:trHeight w:val="340"/>
          <w:jc w:val="center"/>
        </w:trPr>
        <w:tc>
          <w:tcPr>
            <w:tcW w:w="631" w:type="pct"/>
            <w:vAlign w:val="center"/>
          </w:tcPr>
          <w:p w14:paraId="303AEC29" w14:textId="77777777" w:rsidR="00645AAA" w:rsidRPr="00D34B1B" w:rsidRDefault="00645AAA" w:rsidP="00645AAA">
            <w:pPr>
              <w:pStyle w:val="ab"/>
            </w:pPr>
            <w:r w:rsidRPr="00D34B1B">
              <w:t>噪声</w:t>
            </w:r>
          </w:p>
        </w:tc>
        <w:tc>
          <w:tcPr>
            <w:tcW w:w="1714" w:type="pct"/>
            <w:vAlign w:val="center"/>
          </w:tcPr>
          <w:p w14:paraId="5F82A980" w14:textId="170E85E0" w:rsidR="00645AAA" w:rsidRPr="00D34B1B" w:rsidRDefault="00645AAA" w:rsidP="00645AAA">
            <w:pPr>
              <w:pStyle w:val="ab"/>
            </w:pPr>
            <w:r w:rsidRPr="00D34B1B">
              <w:rPr>
                <w:rFonts w:hint="eastAsia"/>
              </w:rPr>
              <w:t>选矿厂区</w:t>
            </w:r>
            <w:r w:rsidRPr="00D34B1B">
              <w:t>厂界外</w:t>
            </w:r>
            <w:r w:rsidRPr="00D34B1B">
              <w:t>1m</w:t>
            </w:r>
            <w:r w:rsidRPr="00D34B1B">
              <w:t>处</w:t>
            </w:r>
          </w:p>
        </w:tc>
        <w:tc>
          <w:tcPr>
            <w:tcW w:w="1636" w:type="pct"/>
            <w:vAlign w:val="center"/>
          </w:tcPr>
          <w:p w14:paraId="32AD6DB7" w14:textId="77777777" w:rsidR="00645AAA" w:rsidRPr="00D34B1B" w:rsidRDefault="00645AAA" w:rsidP="00645AAA">
            <w:pPr>
              <w:pStyle w:val="ab"/>
            </w:pPr>
            <w:r w:rsidRPr="00D34B1B">
              <w:t>厂界噪声</w:t>
            </w:r>
          </w:p>
        </w:tc>
        <w:tc>
          <w:tcPr>
            <w:tcW w:w="1019" w:type="pct"/>
            <w:vAlign w:val="center"/>
          </w:tcPr>
          <w:p w14:paraId="4256D3A2" w14:textId="77777777" w:rsidR="00645AAA" w:rsidRPr="00D34B1B" w:rsidRDefault="00645AAA" w:rsidP="00645AAA">
            <w:pPr>
              <w:pStyle w:val="ab"/>
            </w:pPr>
            <w:r w:rsidRPr="00D34B1B">
              <w:t>每</w:t>
            </w:r>
            <w:r w:rsidRPr="00D34B1B">
              <w:rPr>
                <w:rFonts w:hint="eastAsia"/>
              </w:rPr>
              <w:t>季度</w:t>
            </w:r>
            <w:r w:rsidRPr="00D34B1B">
              <w:t>监测一次</w:t>
            </w:r>
          </w:p>
        </w:tc>
      </w:tr>
      <w:tr w:rsidR="00D34B1B" w:rsidRPr="00D34B1B" w14:paraId="18B65F50" w14:textId="77777777" w:rsidTr="00F40959">
        <w:trPr>
          <w:trHeight w:val="340"/>
          <w:jc w:val="center"/>
        </w:trPr>
        <w:tc>
          <w:tcPr>
            <w:tcW w:w="631" w:type="pct"/>
            <w:vAlign w:val="center"/>
          </w:tcPr>
          <w:p w14:paraId="142EE751" w14:textId="77777777" w:rsidR="00645AAA" w:rsidRPr="00D34B1B" w:rsidRDefault="00645AAA" w:rsidP="00645AAA">
            <w:pPr>
              <w:pStyle w:val="ab"/>
            </w:pPr>
            <w:r w:rsidRPr="00D34B1B">
              <w:rPr>
                <w:rFonts w:hint="eastAsia"/>
              </w:rPr>
              <w:t>废水</w:t>
            </w:r>
          </w:p>
        </w:tc>
        <w:tc>
          <w:tcPr>
            <w:tcW w:w="1714" w:type="pct"/>
            <w:vAlign w:val="center"/>
          </w:tcPr>
          <w:p w14:paraId="666CC891" w14:textId="66D14165" w:rsidR="00645AAA" w:rsidRPr="00D34B1B" w:rsidRDefault="000258E5" w:rsidP="00645AAA">
            <w:pPr>
              <w:pStyle w:val="ab"/>
            </w:pPr>
            <w:r w:rsidRPr="00D34B1B">
              <w:rPr>
                <w:rFonts w:hint="eastAsia"/>
              </w:rPr>
              <w:t>矿山</w:t>
            </w:r>
            <w:r w:rsidR="00645AAA" w:rsidRPr="00D34B1B">
              <w:rPr>
                <w:rFonts w:hint="eastAsia"/>
              </w:rPr>
              <w:t>废水入河总排口</w:t>
            </w:r>
          </w:p>
        </w:tc>
        <w:tc>
          <w:tcPr>
            <w:tcW w:w="1636" w:type="pct"/>
            <w:vAlign w:val="center"/>
          </w:tcPr>
          <w:p w14:paraId="76576114" w14:textId="77777777" w:rsidR="00645AAA" w:rsidRPr="00D34B1B" w:rsidRDefault="00645AAA" w:rsidP="00645AAA">
            <w:pPr>
              <w:pStyle w:val="ab"/>
            </w:pPr>
            <w:r w:rsidRPr="00D34B1B">
              <w:t>pH</w:t>
            </w:r>
            <w:r w:rsidRPr="00D34B1B">
              <w:t>、</w:t>
            </w:r>
            <w:r w:rsidRPr="00D34B1B">
              <w:rPr>
                <w:rFonts w:hint="eastAsia"/>
                <w:szCs w:val="21"/>
              </w:rPr>
              <w:t>化学需氧量、氨氮、总磷、氟化物、悬浮物</w:t>
            </w:r>
          </w:p>
        </w:tc>
        <w:tc>
          <w:tcPr>
            <w:tcW w:w="1019" w:type="pct"/>
            <w:vAlign w:val="center"/>
          </w:tcPr>
          <w:p w14:paraId="11342684" w14:textId="77777777" w:rsidR="00645AAA" w:rsidRPr="00D34B1B" w:rsidRDefault="00645AAA" w:rsidP="00645AAA">
            <w:pPr>
              <w:pStyle w:val="ab"/>
            </w:pPr>
            <w:r w:rsidRPr="00D34B1B">
              <w:t>每</w:t>
            </w:r>
            <w:r w:rsidRPr="00D34B1B">
              <w:rPr>
                <w:rFonts w:hint="eastAsia"/>
              </w:rPr>
              <w:t>季度</w:t>
            </w:r>
            <w:r w:rsidRPr="00D34B1B">
              <w:t>监测一次</w:t>
            </w:r>
          </w:p>
        </w:tc>
      </w:tr>
      <w:tr w:rsidR="00D34B1B" w:rsidRPr="00D34B1B" w14:paraId="07730886" w14:textId="77777777" w:rsidTr="00F40959">
        <w:trPr>
          <w:trHeight w:val="340"/>
          <w:jc w:val="center"/>
        </w:trPr>
        <w:tc>
          <w:tcPr>
            <w:tcW w:w="631" w:type="pct"/>
            <w:vMerge w:val="restart"/>
            <w:vAlign w:val="center"/>
          </w:tcPr>
          <w:p w14:paraId="27732CDF" w14:textId="77777777" w:rsidR="00645AAA" w:rsidRPr="00D34B1B" w:rsidRDefault="00645AAA" w:rsidP="00645AAA">
            <w:pPr>
              <w:pStyle w:val="ab"/>
            </w:pPr>
            <w:r w:rsidRPr="00D34B1B">
              <w:rPr>
                <w:rFonts w:hint="eastAsia"/>
              </w:rPr>
              <w:t>地表水</w:t>
            </w:r>
          </w:p>
        </w:tc>
        <w:tc>
          <w:tcPr>
            <w:tcW w:w="1714" w:type="pct"/>
            <w:vAlign w:val="center"/>
          </w:tcPr>
          <w:p w14:paraId="088D3252" w14:textId="60B1077C" w:rsidR="00645AAA" w:rsidRPr="00D34B1B" w:rsidRDefault="00645AAA" w:rsidP="00645AAA">
            <w:pPr>
              <w:pStyle w:val="ab"/>
            </w:pPr>
            <w:r w:rsidRPr="00D34B1B">
              <w:rPr>
                <w:rFonts w:hint="eastAsia"/>
                <w:szCs w:val="21"/>
              </w:rPr>
              <w:t>南冲河</w:t>
            </w:r>
            <w:r w:rsidRPr="00D34B1B">
              <w:rPr>
                <w:rFonts w:hint="eastAsia"/>
              </w:rPr>
              <w:t>：选矿厂区上游</w:t>
            </w:r>
            <w:r w:rsidRPr="00D34B1B">
              <w:rPr>
                <w:rFonts w:hint="eastAsia"/>
              </w:rPr>
              <w:t>500m</w:t>
            </w:r>
            <w:r w:rsidRPr="00D34B1B">
              <w:rPr>
                <w:rFonts w:hint="eastAsia"/>
              </w:rPr>
              <w:t>和下游</w:t>
            </w:r>
            <w:r w:rsidRPr="00D34B1B">
              <w:t>6</w:t>
            </w:r>
            <w:r w:rsidRPr="00D34B1B">
              <w:rPr>
                <w:rFonts w:hint="eastAsia"/>
              </w:rPr>
              <w:t>00m</w:t>
            </w:r>
          </w:p>
        </w:tc>
        <w:tc>
          <w:tcPr>
            <w:tcW w:w="1636" w:type="pct"/>
            <w:vMerge w:val="restart"/>
            <w:vAlign w:val="center"/>
          </w:tcPr>
          <w:p w14:paraId="2BD015F5" w14:textId="77777777" w:rsidR="00645AAA" w:rsidRPr="00D34B1B" w:rsidRDefault="00645AAA" w:rsidP="00645AAA">
            <w:pPr>
              <w:pStyle w:val="ab"/>
            </w:pPr>
            <w:r w:rsidRPr="00D34B1B">
              <w:rPr>
                <w:rFonts w:hint="eastAsia"/>
                <w:szCs w:val="21"/>
              </w:rPr>
              <w:t>pH</w:t>
            </w:r>
            <w:r w:rsidRPr="00D34B1B">
              <w:rPr>
                <w:rFonts w:hint="eastAsia"/>
                <w:szCs w:val="21"/>
              </w:rPr>
              <w:t>、化学需氧量、氨氮、总磷、总氮、氟化物、砷、铅、石油类</w:t>
            </w:r>
          </w:p>
        </w:tc>
        <w:tc>
          <w:tcPr>
            <w:tcW w:w="1019" w:type="pct"/>
            <w:vAlign w:val="center"/>
          </w:tcPr>
          <w:p w14:paraId="68E72B3F" w14:textId="77777777" w:rsidR="00645AAA" w:rsidRPr="00D34B1B" w:rsidRDefault="00645AAA" w:rsidP="00645AAA">
            <w:pPr>
              <w:pStyle w:val="ab"/>
            </w:pPr>
            <w:r w:rsidRPr="00D34B1B">
              <w:t>每</w:t>
            </w:r>
            <w:r w:rsidRPr="00D34B1B">
              <w:rPr>
                <w:rFonts w:hint="eastAsia"/>
              </w:rPr>
              <w:t>季度</w:t>
            </w:r>
            <w:r w:rsidRPr="00D34B1B">
              <w:t>监测一次</w:t>
            </w:r>
          </w:p>
        </w:tc>
      </w:tr>
      <w:tr w:rsidR="00D34B1B" w:rsidRPr="00D34B1B" w14:paraId="78FC58BE" w14:textId="77777777" w:rsidTr="00F40959">
        <w:trPr>
          <w:trHeight w:val="340"/>
          <w:jc w:val="center"/>
        </w:trPr>
        <w:tc>
          <w:tcPr>
            <w:tcW w:w="631" w:type="pct"/>
            <w:vMerge/>
            <w:vAlign w:val="center"/>
          </w:tcPr>
          <w:p w14:paraId="631AC116" w14:textId="77777777" w:rsidR="00645AAA" w:rsidRPr="00D34B1B" w:rsidRDefault="00645AAA" w:rsidP="00645AAA">
            <w:pPr>
              <w:pStyle w:val="ab"/>
            </w:pPr>
          </w:p>
        </w:tc>
        <w:tc>
          <w:tcPr>
            <w:tcW w:w="1714" w:type="pct"/>
            <w:vAlign w:val="center"/>
          </w:tcPr>
          <w:p w14:paraId="146E62FA" w14:textId="4DE998FB" w:rsidR="00645AAA" w:rsidRPr="00D34B1B" w:rsidRDefault="00645AAA" w:rsidP="00645AAA">
            <w:pPr>
              <w:pStyle w:val="ab"/>
            </w:pPr>
            <w:r w:rsidRPr="00D34B1B">
              <w:rPr>
                <w:rFonts w:hint="eastAsia"/>
              </w:rPr>
              <w:t>盐池河：南冲河汇入口上游</w:t>
            </w:r>
            <w:r w:rsidRPr="00D34B1B">
              <w:rPr>
                <w:rFonts w:hint="eastAsia"/>
              </w:rPr>
              <w:t>500m</w:t>
            </w:r>
            <w:r w:rsidRPr="00D34B1B">
              <w:rPr>
                <w:rFonts w:hint="eastAsia"/>
              </w:rPr>
              <w:t>和下游</w:t>
            </w:r>
            <w:r w:rsidRPr="00D34B1B">
              <w:rPr>
                <w:rFonts w:hint="eastAsia"/>
              </w:rPr>
              <w:t>5</w:t>
            </w:r>
            <w:r w:rsidRPr="00D34B1B">
              <w:rPr>
                <w:rFonts w:hint="eastAsia"/>
                <w:szCs w:val="21"/>
              </w:rPr>
              <w:t>00m</w:t>
            </w:r>
          </w:p>
        </w:tc>
        <w:tc>
          <w:tcPr>
            <w:tcW w:w="1636" w:type="pct"/>
            <w:vMerge/>
            <w:vAlign w:val="center"/>
          </w:tcPr>
          <w:p w14:paraId="69D7DF91" w14:textId="77777777" w:rsidR="00645AAA" w:rsidRPr="00D34B1B" w:rsidRDefault="00645AAA" w:rsidP="00645AAA">
            <w:pPr>
              <w:pStyle w:val="ab"/>
            </w:pPr>
          </w:p>
        </w:tc>
        <w:tc>
          <w:tcPr>
            <w:tcW w:w="1019" w:type="pct"/>
            <w:vAlign w:val="center"/>
          </w:tcPr>
          <w:p w14:paraId="19A8BA36" w14:textId="77777777" w:rsidR="00645AAA" w:rsidRPr="00D34B1B" w:rsidRDefault="00645AAA" w:rsidP="00645AAA">
            <w:pPr>
              <w:pStyle w:val="ab"/>
            </w:pPr>
            <w:r w:rsidRPr="00D34B1B">
              <w:t>每</w:t>
            </w:r>
            <w:r w:rsidRPr="00D34B1B">
              <w:rPr>
                <w:rFonts w:hint="eastAsia"/>
              </w:rPr>
              <w:t>季度</w:t>
            </w:r>
            <w:r w:rsidRPr="00D34B1B">
              <w:t>监测一次</w:t>
            </w:r>
          </w:p>
        </w:tc>
      </w:tr>
      <w:tr w:rsidR="00D34B1B" w:rsidRPr="00D34B1B" w14:paraId="1A26A85C" w14:textId="77777777" w:rsidTr="00F40959">
        <w:trPr>
          <w:trHeight w:val="340"/>
          <w:jc w:val="center"/>
        </w:trPr>
        <w:tc>
          <w:tcPr>
            <w:tcW w:w="631" w:type="pct"/>
            <w:vAlign w:val="center"/>
          </w:tcPr>
          <w:p w14:paraId="050AC4AE" w14:textId="581587D2" w:rsidR="000258E5" w:rsidRPr="00D34B1B" w:rsidRDefault="000258E5" w:rsidP="00645AAA">
            <w:pPr>
              <w:pStyle w:val="ab"/>
            </w:pPr>
            <w:r w:rsidRPr="00D34B1B">
              <w:rPr>
                <w:rFonts w:hint="eastAsia"/>
              </w:rPr>
              <w:t>地下水</w:t>
            </w:r>
          </w:p>
        </w:tc>
        <w:tc>
          <w:tcPr>
            <w:tcW w:w="1714" w:type="pct"/>
            <w:vAlign w:val="center"/>
          </w:tcPr>
          <w:p w14:paraId="0928034F" w14:textId="7C29BF1B" w:rsidR="000258E5" w:rsidRPr="00D34B1B" w:rsidRDefault="00AE4C3C" w:rsidP="00645AAA">
            <w:pPr>
              <w:pStyle w:val="ab"/>
            </w:pPr>
            <w:r w:rsidRPr="00D34B1B">
              <w:rPr>
                <w:rFonts w:hint="eastAsia"/>
              </w:rPr>
              <w:t>建设项目厂区内、选厂东南侧上游地下水监测井、选厂西北侧下游地下水监测井</w:t>
            </w:r>
          </w:p>
        </w:tc>
        <w:tc>
          <w:tcPr>
            <w:tcW w:w="1636" w:type="pct"/>
            <w:vAlign w:val="center"/>
          </w:tcPr>
          <w:p w14:paraId="5F1394BC" w14:textId="100D3E25" w:rsidR="000258E5" w:rsidRPr="00D34B1B" w:rsidRDefault="00AE4C3C" w:rsidP="00645AAA">
            <w:pPr>
              <w:pStyle w:val="ab"/>
            </w:pPr>
            <w:r w:rsidRPr="00D34B1B">
              <w:t>pH</w:t>
            </w:r>
            <w:r w:rsidRPr="00D34B1B">
              <w:t>值、氨氮、</w:t>
            </w:r>
            <w:r w:rsidRPr="00D34B1B">
              <w:rPr>
                <w:rFonts w:hint="eastAsia"/>
              </w:rPr>
              <w:t>硝酸盐、亚硝酸盐、挥发性酚类、氰化物、砷、汞、六价铬、总硬度、铅、氟、镉、铁、锰、溶解性总固体、高锰酸盐指</w:t>
            </w:r>
            <w:r w:rsidRPr="00D34B1B">
              <w:rPr>
                <w:rFonts w:hint="eastAsia"/>
              </w:rPr>
              <w:lastRenderedPageBreak/>
              <w:t>数、硫酸盐、氯化物、总大肠菌群、细菌总数、水位</w:t>
            </w:r>
          </w:p>
        </w:tc>
        <w:tc>
          <w:tcPr>
            <w:tcW w:w="1019" w:type="pct"/>
            <w:vAlign w:val="center"/>
          </w:tcPr>
          <w:p w14:paraId="0D3DE27E" w14:textId="2111EA34" w:rsidR="000258E5" w:rsidRPr="00D34B1B" w:rsidRDefault="000F40FD" w:rsidP="00645AAA">
            <w:pPr>
              <w:pStyle w:val="ab"/>
            </w:pPr>
            <w:r w:rsidRPr="00D34B1B">
              <w:rPr>
                <w:rFonts w:hint="eastAsia"/>
              </w:rPr>
              <w:lastRenderedPageBreak/>
              <w:t>每年监测一次</w:t>
            </w:r>
          </w:p>
        </w:tc>
      </w:tr>
      <w:tr w:rsidR="000258E5" w:rsidRPr="00D34B1B" w14:paraId="0666EFAD" w14:textId="77777777" w:rsidTr="00F40959">
        <w:trPr>
          <w:trHeight w:val="340"/>
          <w:jc w:val="center"/>
        </w:trPr>
        <w:tc>
          <w:tcPr>
            <w:tcW w:w="631" w:type="pct"/>
            <w:vAlign w:val="center"/>
          </w:tcPr>
          <w:p w14:paraId="78C91748" w14:textId="36056E27" w:rsidR="000258E5" w:rsidRPr="00D34B1B" w:rsidRDefault="000258E5" w:rsidP="00645AAA">
            <w:pPr>
              <w:pStyle w:val="ab"/>
            </w:pPr>
            <w:r w:rsidRPr="00D34B1B">
              <w:rPr>
                <w:rFonts w:hint="eastAsia"/>
              </w:rPr>
              <w:t>土壤</w:t>
            </w:r>
          </w:p>
        </w:tc>
        <w:tc>
          <w:tcPr>
            <w:tcW w:w="1714" w:type="pct"/>
            <w:vAlign w:val="center"/>
          </w:tcPr>
          <w:p w14:paraId="558F28BB" w14:textId="12201F9B" w:rsidR="000258E5" w:rsidRPr="00D34B1B" w:rsidRDefault="000258E5" w:rsidP="00645AAA">
            <w:pPr>
              <w:pStyle w:val="ab"/>
            </w:pPr>
            <w:r w:rsidRPr="00D34B1B">
              <w:rPr>
                <w:rFonts w:hint="eastAsia"/>
              </w:rPr>
              <w:t>项目北侧</w:t>
            </w:r>
            <w:r w:rsidRPr="00D34B1B">
              <w:rPr>
                <w:rFonts w:hint="eastAsia"/>
              </w:rPr>
              <w:t>1</w:t>
            </w:r>
            <w:r w:rsidRPr="00D34B1B">
              <w:t>46m</w:t>
            </w:r>
            <w:r w:rsidRPr="00D34B1B">
              <w:rPr>
                <w:rFonts w:hint="eastAsia"/>
              </w:rPr>
              <w:t>处耕地土壤</w:t>
            </w:r>
          </w:p>
        </w:tc>
        <w:tc>
          <w:tcPr>
            <w:tcW w:w="1636" w:type="pct"/>
            <w:vAlign w:val="center"/>
          </w:tcPr>
          <w:p w14:paraId="701A6645" w14:textId="6548C437" w:rsidR="000258E5" w:rsidRPr="00D34B1B" w:rsidRDefault="000258E5" w:rsidP="00645AAA">
            <w:pPr>
              <w:pStyle w:val="ab"/>
            </w:pPr>
            <w:r w:rsidRPr="00D34B1B">
              <w:rPr>
                <w:rFonts w:hint="eastAsia"/>
              </w:rPr>
              <w:t>A</w:t>
            </w:r>
            <w:r w:rsidRPr="00D34B1B">
              <w:t>s</w:t>
            </w:r>
            <w:r w:rsidRPr="00D34B1B">
              <w:rPr>
                <w:rFonts w:hint="eastAsia"/>
              </w:rPr>
              <w:t>、</w:t>
            </w:r>
            <w:r w:rsidRPr="00D34B1B">
              <w:rPr>
                <w:rFonts w:hint="eastAsia"/>
              </w:rPr>
              <w:t>C</w:t>
            </w:r>
            <w:r w:rsidRPr="00D34B1B">
              <w:t>d</w:t>
            </w:r>
          </w:p>
        </w:tc>
        <w:tc>
          <w:tcPr>
            <w:tcW w:w="1019" w:type="pct"/>
            <w:vAlign w:val="center"/>
          </w:tcPr>
          <w:p w14:paraId="3FD26B30" w14:textId="2242CADA" w:rsidR="000258E5" w:rsidRPr="00D34B1B" w:rsidRDefault="000258E5" w:rsidP="00645AAA">
            <w:pPr>
              <w:pStyle w:val="ab"/>
            </w:pPr>
            <w:r w:rsidRPr="00D34B1B">
              <w:rPr>
                <w:rFonts w:hint="eastAsia"/>
              </w:rPr>
              <w:t>每五年监测一次</w:t>
            </w:r>
          </w:p>
        </w:tc>
      </w:tr>
    </w:tbl>
    <w:p w14:paraId="47535ADB" w14:textId="77777777" w:rsidR="000F40FD" w:rsidRPr="00D34B1B" w:rsidRDefault="000F40FD" w:rsidP="000F40FD">
      <w:pPr>
        <w:pStyle w:val="ad"/>
        <w:ind w:firstLine="420"/>
      </w:pPr>
    </w:p>
    <w:p w14:paraId="185781E7" w14:textId="581F6430" w:rsidR="00645AAA" w:rsidRPr="00D34B1B" w:rsidRDefault="00CF028D" w:rsidP="00CF028D">
      <w:pPr>
        <w:pStyle w:val="3"/>
      </w:pPr>
      <w:r w:rsidRPr="00D34B1B">
        <w:rPr>
          <w:rFonts w:hint="eastAsia"/>
        </w:rPr>
        <w:t>1</w:t>
      </w:r>
      <w:r w:rsidRPr="00D34B1B">
        <w:t xml:space="preserve">0.2.3 </w:t>
      </w:r>
      <w:r w:rsidRPr="00D34B1B">
        <w:rPr>
          <w:rFonts w:hint="eastAsia"/>
        </w:rPr>
        <w:t>监测报告制度</w:t>
      </w:r>
    </w:p>
    <w:p w14:paraId="168454FE" w14:textId="77777777" w:rsidR="00CF028D" w:rsidRPr="00D34B1B" w:rsidRDefault="00CF028D" w:rsidP="00CF028D">
      <w:pPr>
        <w:spacing w:line="360" w:lineRule="auto"/>
        <w:ind w:firstLine="480"/>
      </w:pPr>
      <w:r w:rsidRPr="00D34B1B">
        <w:t>环境管理和监测结果可采用年度报表和文字报告相结合的方式。通常情况下，每次监测完毕，应及时整理数据编写报告，作为企业环境监测档案，并需按上级主管部门的要求，按季</w:t>
      </w:r>
      <w:r w:rsidRPr="00D34B1B">
        <w:rPr>
          <w:rFonts w:hint="eastAsia"/>
        </w:rPr>
        <w:t>度</w:t>
      </w:r>
      <w:r w:rsidRPr="00D34B1B">
        <w:t>、年</w:t>
      </w:r>
      <w:r w:rsidRPr="00D34B1B">
        <w:rPr>
          <w:rFonts w:hint="eastAsia"/>
        </w:rPr>
        <w:t>度</w:t>
      </w:r>
      <w:r w:rsidRPr="00D34B1B">
        <w:t>将分析报告及时上报环境保护</w:t>
      </w:r>
      <w:r w:rsidRPr="00D34B1B">
        <w:rPr>
          <w:rFonts w:hint="eastAsia"/>
        </w:rPr>
        <w:t>主管部门。</w:t>
      </w:r>
    </w:p>
    <w:p w14:paraId="621C7BE4" w14:textId="5B56FD9F" w:rsidR="00CF028D" w:rsidRPr="00D34B1B" w:rsidRDefault="00CF028D" w:rsidP="00CF028D">
      <w:pPr>
        <w:ind w:firstLine="480"/>
      </w:pPr>
      <w:r w:rsidRPr="00D34B1B">
        <w:t>在发生突发事件情况下，要将事故发生的时间、地点、原因、后果和处理结果迅速以文字报告形式呈送上级主管部门</w:t>
      </w:r>
      <w:r w:rsidRPr="00D34B1B">
        <w:rPr>
          <w:rFonts w:hint="eastAsia"/>
        </w:rPr>
        <w:t>以及宜昌市生态环境局远安县分局</w:t>
      </w:r>
      <w:r w:rsidRPr="00D34B1B">
        <w:t>。</w:t>
      </w:r>
    </w:p>
    <w:p w14:paraId="334CB04D" w14:textId="288F15B0" w:rsidR="00A668AC" w:rsidRPr="00D34B1B" w:rsidRDefault="00A668AC" w:rsidP="00A668AC">
      <w:pPr>
        <w:pStyle w:val="3"/>
      </w:pPr>
      <w:r w:rsidRPr="00D34B1B">
        <w:rPr>
          <w:rFonts w:hint="eastAsia"/>
        </w:rPr>
        <w:t>1</w:t>
      </w:r>
      <w:r w:rsidRPr="00D34B1B">
        <w:t xml:space="preserve">0.2.4 </w:t>
      </w:r>
      <w:r w:rsidRPr="00D34B1B">
        <w:rPr>
          <w:rFonts w:hint="eastAsia"/>
        </w:rPr>
        <w:t>排污许可管理要求</w:t>
      </w:r>
    </w:p>
    <w:p w14:paraId="0943DB3C" w14:textId="77777777" w:rsidR="00A668AC" w:rsidRPr="00D34B1B" w:rsidRDefault="00A668AC" w:rsidP="00A668AC">
      <w:pPr>
        <w:ind w:firstLine="480"/>
      </w:pPr>
      <w:r w:rsidRPr="00D34B1B">
        <w:rPr>
          <w:rFonts w:hint="eastAsia"/>
        </w:rPr>
        <w:t>根据《国务院办公厅关于印发控制污染物排放许可制度实施方案的通知》（国办发</w:t>
      </w:r>
      <w:r w:rsidRPr="00D34B1B">
        <w:rPr>
          <w:rFonts w:hint="eastAsia"/>
        </w:rPr>
        <w:t>[2016]81</w:t>
      </w:r>
      <w:r w:rsidRPr="00D34B1B">
        <w:rPr>
          <w:rFonts w:hint="eastAsia"/>
        </w:rPr>
        <w:t>号）、《排污许可管理办法（试行）》和《固定污染源排污许可分类管理名录（</w:t>
      </w:r>
      <w:r w:rsidRPr="00D34B1B">
        <w:rPr>
          <w:rFonts w:hint="eastAsia"/>
        </w:rPr>
        <w:t>2019</w:t>
      </w:r>
      <w:r w:rsidRPr="00D34B1B">
        <w:rPr>
          <w:rFonts w:hint="eastAsia"/>
        </w:rPr>
        <w:t>年版）》，项目属于“化学矿开采</w:t>
      </w:r>
      <w:r w:rsidRPr="00D34B1B">
        <w:rPr>
          <w:rFonts w:hint="eastAsia"/>
        </w:rPr>
        <w:t>102</w:t>
      </w:r>
      <w:r w:rsidRPr="00D34B1B">
        <w:rPr>
          <w:rFonts w:hint="eastAsia"/>
        </w:rPr>
        <w:t>”中的登记管理类别。</w:t>
      </w:r>
    </w:p>
    <w:p w14:paraId="143FB684" w14:textId="0B3E4885" w:rsidR="00A668AC" w:rsidRPr="00D34B1B" w:rsidRDefault="00A668AC" w:rsidP="00A668AC">
      <w:pPr>
        <w:ind w:firstLine="480"/>
      </w:pPr>
      <w:r w:rsidRPr="00D34B1B">
        <w:rPr>
          <w:rFonts w:hint="eastAsia"/>
        </w:rPr>
        <w:t>建设项目发生实际排污行为之前，应当按照国家环境保护相关法律法规以及《排污许可证申请与核发技术规范</w:t>
      </w:r>
      <w:r w:rsidRPr="00D34B1B">
        <w:rPr>
          <w:rFonts w:hint="eastAsia"/>
        </w:rPr>
        <w:t xml:space="preserve"> </w:t>
      </w:r>
      <w:r w:rsidRPr="00D34B1B">
        <w:rPr>
          <w:rFonts w:hint="eastAsia"/>
        </w:rPr>
        <w:t>总则》（</w:t>
      </w:r>
      <w:r w:rsidRPr="00D34B1B">
        <w:rPr>
          <w:rFonts w:hint="eastAsia"/>
        </w:rPr>
        <w:t>HJ942-2018</w:t>
      </w:r>
      <w:r w:rsidRPr="00D34B1B">
        <w:rPr>
          <w:rFonts w:hint="eastAsia"/>
        </w:rPr>
        <w:t>）的要求申请排污许可证，不得无证排污或不按证排污。排污许可证执行报告、台账记录以及自行监测执行情况等应作为开展建设项目环境影响后评价的重要依据。</w:t>
      </w:r>
    </w:p>
    <w:p w14:paraId="4BC6DB1E" w14:textId="119995F1" w:rsidR="00645AAA" w:rsidRPr="00D34B1B" w:rsidRDefault="00CF028D" w:rsidP="00CF028D">
      <w:pPr>
        <w:pStyle w:val="2"/>
        <w:spacing w:before="163" w:after="163"/>
      </w:pPr>
      <w:bookmarkStart w:id="121" w:name="_Toc142386682"/>
      <w:r w:rsidRPr="00D34B1B">
        <w:rPr>
          <w:rFonts w:hint="eastAsia"/>
        </w:rPr>
        <w:t>1</w:t>
      </w:r>
      <w:r w:rsidRPr="00D34B1B">
        <w:t xml:space="preserve">0.3 </w:t>
      </w:r>
      <w:r w:rsidRPr="00D34B1B">
        <w:rPr>
          <w:rFonts w:hint="eastAsia"/>
        </w:rPr>
        <w:t>总量控制</w:t>
      </w:r>
      <w:bookmarkEnd w:id="121"/>
    </w:p>
    <w:p w14:paraId="4C19F7A5" w14:textId="25FB2D64" w:rsidR="00CF028D" w:rsidRPr="00D34B1B" w:rsidRDefault="00CF028D" w:rsidP="00CF028D">
      <w:pPr>
        <w:pStyle w:val="3"/>
      </w:pPr>
      <w:r w:rsidRPr="00D34B1B">
        <w:rPr>
          <w:rFonts w:hint="eastAsia"/>
        </w:rPr>
        <w:t>1</w:t>
      </w:r>
      <w:r w:rsidRPr="00D34B1B">
        <w:t xml:space="preserve">0.3.1 </w:t>
      </w:r>
      <w:r w:rsidRPr="00D34B1B">
        <w:rPr>
          <w:rFonts w:hint="eastAsia"/>
        </w:rPr>
        <w:t>污染物总量控制的原则和对象</w:t>
      </w:r>
    </w:p>
    <w:p w14:paraId="71C30720" w14:textId="5384F621" w:rsidR="00CF028D" w:rsidRPr="00D34B1B" w:rsidRDefault="00CF028D" w:rsidP="00B0113E">
      <w:pPr>
        <w:ind w:firstLine="480"/>
      </w:pPr>
      <w:r w:rsidRPr="00D34B1B">
        <w:rPr>
          <w:rFonts w:hint="eastAsia"/>
        </w:rPr>
        <w:t>总量控制是控制污染、实现区域可持续发展的重要措施，环境污染总量控制的目的是根据环境质量标准，通过调控污染源分布状况和污染排放方式，把污染物总量控制在自然环境的承载能力范围之内。实施污染物总量控制是考核各级政府和企业环境保护目标责任制的重要指标，也是改善环境质量的具体措施之一。</w:t>
      </w:r>
    </w:p>
    <w:p w14:paraId="2EE344BA" w14:textId="275BB14C" w:rsidR="00CF028D" w:rsidRPr="00D34B1B" w:rsidRDefault="00CF028D" w:rsidP="00CF028D">
      <w:pPr>
        <w:pStyle w:val="3"/>
      </w:pPr>
      <w:r w:rsidRPr="00D34B1B">
        <w:rPr>
          <w:rFonts w:hint="eastAsia"/>
        </w:rPr>
        <w:t>1</w:t>
      </w:r>
      <w:r w:rsidRPr="00D34B1B">
        <w:t xml:space="preserve">0.3.2 </w:t>
      </w:r>
      <w:r w:rsidRPr="00D34B1B">
        <w:rPr>
          <w:rFonts w:hint="eastAsia"/>
        </w:rPr>
        <w:t>总量控制因子</w:t>
      </w:r>
    </w:p>
    <w:p w14:paraId="03AD6849" w14:textId="403E909E" w:rsidR="00CF028D" w:rsidRPr="00D34B1B" w:rsidRDefault="00CF028D" w:rsidP="00CF028D">
      <w:pPr>
        <w:ind w:firstLine="480"/>
      </w:pPr>
      <w:r w:rsidRPr="00D34B1B">
        <w:rPr>
          <w:rFonts w:hint="eastAsia"/>
        </w:rPr>
        <w:t>根据环保部环发</w:t>
      </w:r>
      <w:r w:rsidRPr="00D34B1B">
        <w:rPr>
          <w:rFonts w:hint="eastAsia"/>
        </w:rPr>
        <w:t>[2014]196</w:t>
      </w:r>
      <w:r w:rsidRPr="00D34B1B">
        <w:rPr>
          <w:rFonts w:hint="eastAsia"/>
        </w:rPr>
        <w:t>号《建设项目主要污染物排放总量指标审核及管理暂行办法》，综合本项目排污特点、所在区域环境质量现状以及省、市环境管</w:t>
      </w:r>
      <w:r w:rsidRPr="00D34B1B">
        <w:rPr>
          <w:rFonts w:hint="eastAsia"/>
        </w:rPr>
        <w:lastRenderedPageBreak/>
        <w:t>理部门的要求，本项目所产生的污染物列入总量控制的污染指标为</w:t>
      </w:r>
      <w:r w:rsidR="00A668AC" w:rsidRPr="00D34B1B">
        <w:rPr>
          <w:rFonts w:hint="eastAsia"/>
        </w:rPr>
        <w:t>颗粒物</w:t>
      </w:r>
      <w:r w:rsidRPr="00D34B1B">
        <w:rPr>
          <w:rFonts w:hint="eastAsia"/>
        </w:rPr>
        <w:t>。</w:t>
      </w:r>
    </w:p>
    <w:p w14:paraId="59FC6713" w14:textId="11C9DCA9" w:rsidR="00CF028D" w:rsidRPr="00D34B1B" w:rsidRDefault="00A668AC" w:rsidP="00A668AC">
      <w:pPr>
        <w:pStyle w:val="3"/>
      </w:pPr>
      <w:r w:rsidRPr="00D34B1B">
        <w:rPr>
          <w:rFonts w:hint="eastAsia"/>
        </w:rPr>
        <w:t>1</w:t>
      </w:r>
      <w:r w:rsidRPr="00D34B1B">
        <w:t xml:space="preserve">0.3.3 </w:t>
      </w:r>
      <w:r w:rsidRPr="00D34B1B">
        <w:rPr>
          <w:rFonts w:hint="eastAsia"/>
        </w:rPr>
        <w:t>项目污染物总量控制指标</w:t>
      </w:r>
    </w:p>
    <w:p w14:paraId="0822F08D" w14:textId="1ADA5968" w:rsidR="00A668AC" w:rsidRPr="00D34B1B" w:rsidRDefault="00A668AC" w:rsidP="00A668AC">
      <w:pPr>
        <w:ind w:firstLine="480"/>
      </w:pPr>
      <w:r w:rsidRPr="00D34B1B">
        <w:rPr>
          <w:rFonts w:hint="eastAsia"/>
        </w:rPr>
        <w:t>本项目属扩建</w:t>
      </w:r>
      <w:r w:rsidR="003F3BBD" w:rsidRPr="00D34B1B">
        <w:rPr>
          <w:rFonts w:hint="eastAsia"/>
        </w:rPr>
        <w:t>项目</w:t>
      </w:r>
      <w:r w:rsidRPr="00D34B1B">
        <w:rPr>
          <w:rFonts w:hint="eastAsia"/>
        </w:rPr>
        <w:t>。项目实施后，</w:t>
      </w:r>
      <w:r w:rsidR="0034584F" w:rsidRPr="00D34B1B">
        <w:rPr>
          <w:rFonts w:hint="eastAsia"/>
        </w:rPr>
        <w:t>选厂工程无生产废水产生及排放，劳动定员自矿山原有工程定员中调剂，不新增定员，</w:t>
      </w:r>
      <w:r w:rsidRPr="00D34B1B">
        <w:rPr>
          <w:rFonts w:hint="eastAsia"/>
        </w:rPr>
        <w:t>湖北恒顺矿业有限责任公司恒顺磷矿不新增废水污染物排放总量</w:t>
      </w:r>
      <w:r w:rsidR="0034584F" w:rsidRPr="00D34B1B">
        <w:rPr>
          <w:rFonts w:hint="eastAsia"/>
        </w:rPr>
        <w:t>。项目选厂粉尘由布袋除尘器收集处理后自</w:t>
      </w:r>
      <w:r w:rsidR="0034584F" w:rsidRPr="00D34B1B">
        <w:rPr>
          <w:rFonts w:hint="eastAsia"/>
        </w:rPr>
        <w:t>1</w:t>
      </w:r>
      <w:r w:rsidR="0034584F" w:rsidRPr="00D34B1B">
        <w:t>5</w:t>
      </w:r>
      <w:r w:rsidR="0034584F" w:rsidRPr="00D34B1B">
        <w:rPr>
          <w:rFonts w:hint="eastAsia"/>
        </w:rPr>
        <w:t>m</w:t>
      </w:r>
      <w:r w:rsidR="0034584F" w:rsidRPr="00D34B1B">
        <w:rPr>
          <w:rFonts w:hint="eastAsia"/>
        </w:rPr>
        <w:t>高排气筒排放，属有组织排放，</w:t>
      </w:r>
      <w:r w:rsidRPr="00D34B1B">
        <w:rPr>
          <w:rFonts w:hint="eastAsia"/>
        </w:rPr>
        <w:t>废气污染物排放总量增加。</w:t>
      </w:r>
    </w:p>
    <w:p w14:paraId="1DABC63F" w14:textId="70743AF5" w:rsidR="00CF028D" w:rsidRPr="00D34B1B" w:rsidRDefault="00A668AC" w:rsidP="00A668AC">
      <w:pPr>
        <w:ind w:firstLine="480"/>
      </w:pPr>
      <w:r w:rsidRPr="00D34B1B">
        <w:rPr>
          <w:rFonts w:hint="eastAsia"/>
        </w:rPr>
        <w:t>本项目主要污染物总量控制指标如下：</w:t>
      </w:r>
    </w:p>
    <w:p w14:paraId="173BD567" w14:textId="4AACA198" w:rsidR="00CF028D" w:rsidRPr="00D34B1B" w:rsidRDefault="00A668AC" w:rsidP="00A668AC">
      <w:pPr>
        <w:pStyle w:val="a9"/>
      </w:pPr>
      <w:r w:rsidRPr="00D34B1B">
        <w:rPr>
          <w:rFonts w:hint="eastAsia"/>
        </w:rPr>
        <w:t>表</w:t>
      </w:r>
      <w:r w:rsidRPr="00D34B1B">
        <w:rPr>
          <w:rFonts w:hint="eastAsia"/>
        </w:rPr>
        <w:t>1</w:t>
      </w:r>
      <w:r w:rsidRPr="00D34B1B">
        <w:t>0.3</w:t>
      </w:r>
      <w:r w:rsidRPr="00D34B1B">
        <w:rPr>
          <w:rFonts w:hint="eastAsia"/>
        </w:rPr>
        <w:t>-</w:t>
      </w:r>
      <w:r w:rsidRPr="00D34B1B">
        <w:t xml:space="preserve">1  </w:t>
      </w:r>
      <w:r w:rsidRPr="00D34B1B">
        <w:rPr>
          <w:rFonts w:hint="eastAsia"/>
        </w:rPr>
        <w:t>本项目主要污染物总量控制指标表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6"/>
        <w:gridCol w:w="1191"/>
        <w:gridCol w:w="1586"/>
        <w:gridCol w:w="3372"/>
        <w:gridCol w:w="1738"/>
      </w:tblGrid>
      <w:tr w:rsidR="00D34B1B" w:rsidRPr="00D34B1B" w14:paraId="67816CE5" w14:textId="77777777" w:rsidTr="00F40959">
        <w:trPr>
          <w:trHeight w:val="340"/>
          <w:jc w:val="center"/>
        </w:trPr>
        <w:tc>
          <w:tcPr>
            <w:tcW w:w="535" w:type="pct"/>
            <w:vAlign w:val="center"/>
          </w:tcPr>
          <w:p w14:paraId="60197DDD" w14:textId="77777777" w:rsidR="00A668AC" w:rsidRPr="00D34B1B" w:rsidRDefault="00A668AC" w:rsidP="00A668AC">
            <w:pPr>
              <w:pStyle w:val="ab"/>
            </w:pPr>
            <w:r w:rsidRPr="00D34B1B">
              <w:rPr>
                <w:rFonts w:hint="eastAsia"/>
              </w:rPr>
              <w:t>项目</w:t>
            </w:r>
          </w:p>
        </w:tc>
        <w:tc>
          <w:tcPr>
            <w:tcW w:w="674" w:type="pct"/>
            <w:vAlign w:val="center"/>
          </w:tcPr>
          <w:p w14:paraId="4CFE73A2" w14:textId="77777777" w:rsidR="00A668AC" w:rsidRPr="00D34B1B" w:rsidRDefault="00A668AC" w:rsidP="00A668AC">
            <w:pPr>
              <w:pStyle w:val="ab"/>
            </w:pPr>
            <w:r w:rsidRPr="00D34B1B">
              <w:t>污染物</w:t>
            </w:r>
          </w:p>
        </w:tc>
        <w:tc>
          <w:tcPr>
            <w:tcW w:w="898" w:type="pct"/>
            <w:vAlign w:val="center"/>
          </w:tcPr>
          <w:p w14:paraId="58A6E8BD" w14:textId="77777777" w:rsidR="00A668AC" w:rsidRPr="00D34B1B" w:rsidRDefault="00A668AC" w:rsidP="00A668AC">
            <w:pPr>
              <w:pStyle w:val="ab"/>
            </w:pPr>
            <w:r w:rsidRPr="00D34B1B">
              <w:t>总量指标</w:t>
            </w:r>
          </w:p>
        </w:tc>
        <w:tc>
          <w:tcPr>
            <w:tcW w:w="1909" w:type="pct"/>
            <w:vAlign w:val="center"/>
          </w:tcPr>
          <w:p w14:paraId="163B812A" w14:textId="77777777" w:rsidR="00A668AC" w:rsidRPr="00D34B1B" w:rsidRDefault="00A668AC" w:rsidP="00A668AC">
            <w:pPr>
              <w:pStyle w:val="ab"/>
            </w:pPr>
            <w:r w:rsidRPr="00D34B1B">
              <w:rPr>
                <w:rFonts w:hint="eastAsia"/>
              </w:rPr>
              <w:t>排放标准</w:t>
            </w:r>
          </w:p>
        </w:tc>
        <w:tc>
          <w:tcPr>
            <w:tcW w:w="984" w:type="pct"/>
            <w:vAlign w:val="center"/>
          </w:tcPr>
          <w:p w14:paraId="03D6EE52" w14:textId="77777777" w:rsidR="00A668AC" w:rsidRPr="00D34B1B" w:rsidRDefault="00A668AC" w:rsidP="00A668AC">
            <w:pPr>
              <w:pStyle w:val="ab"/>
            </w:pPr>
            <w:r w:rsidRPr="00D34B1B">
              <w:rPr>
                <w:rFonts w:hint="eastAsia"/>
              </w:rPr>
              <w:t>排放浓度限值</w:t>
            </w:r>
          </w:p>
        </w:tc>
      </w:tr>
      <w:tr w:rsidR="00A668AC" w:rsidRPr="00D34B1B" w14:paraId="298EBCD5" w14:textId="77777777" w:rsidTr="00F40959">
        <w:trPr>
          <w:trHeight w:val="340"/>
          <w:jc w:val="center"/>
        </w:trPr>
        <w:tc>
          <w:tcPr>
            <w:tcW w:w="535" w:type="pct"/>
            <w:vAlign w:val="center"/>
          </w:tcPr>
          <w:p w14:paraId="6B3B745E" w14:textId="77777777" w:rsidR="00A668AC" w:rsidRPr="00D34B1B" w:rsidRDefault="00A668AC" w:rsidP="00A668AC">
            <w:pPr>
              <w:pStyle w:val="ab"/>
            </w:pPr>
            <w:r w:rsidRPr="00D34B1B">
              <w:rPr>
                <w:rFonts w:hint="eastAsia"/>
              </w:rPr>
              <w:t>废气</w:t>
            </w:r>
          </w:p>
        </w:tc>
        <w:tc>
          <w:tcPr>
            <w:tcW w:w="674" w:type="pct"/>
            <w:vAlign w:val="center"/>
          </w:tcPr>
          <w:p w14:paraId="62EC188E" w14:textId="77777777" w:rsidR="00A668AC" w:rsidRPr="00D34B1B" w:rsidRDefault="00A668AC" w:rsidP="00A668AC">
            <w:pPr>
              <w:pStyle w:val="ab"/>
            </w:pPr>
            <w:r w:rsidRPr="00D34B1B">
              <w:rPr>
                <w:rFonts w:hint="eastAsia"/>
              </w:rPr>
              <w:t>颗粒物</w:t>
            </w:r>
          </w:p>
        </w:tc>
        <w:tc>
          <w:tcPr>
            <w:tcW w:w="898" w:type="pct"/>
            <w:vAlign w:val="center"/>
          </w:tcPr>
          <w:p w14:paraId="1676FAB2" w14:textId="0479009A" w:rsidR="00A668AC" w:rsidRPr="00D34B1B" w:rsidRDefault="00686848" w:rsidP="00A668AC">
            <w:pPr>
              <w:pStyle w:val="ab"/>
            </w:pPr>
            <w:r w:rsidRPr="00D34B1B">
              <w:t>2.97</w:t>
            </w:r>
            <w:r w:rsidR="00A668AC" w:rsidRPr="00D34B1B">
              <w:t>t/a</w:t>
            </w:r>
          </w:p>
        </w:tc>
        <w:tc>
          <w:tcPr>
            <w:tcW w:w="1909" w:type="pct"/>
            <w:vAlign w:val="center"/>
          </w:tcPr>
          <w:p w14:paraId="6D7C42D9" w14:textId="77777777" w:rsidR="00A668AC" w:rsidRPr="00D34B1B" w:rsidRDefault="00A668AC" w:rsidP="00A668AC">
            <w:pPr>
              <w:pStyle w:val="ab"/>
            </w:pPr>
            <w:r w:rsidRPr="00D34B1B">
              <w:rPr>
                <w:lang w:bidi="th-TH"/>
              </w:rPr>
              <w:t>《大气污染物综合排放标准》（</w:t>
            </w:r>
            <w:r w:rsidRPr="00D34B1B">
              <w:rPr>
                <w:lang w:bidi="th-TH"/>
              </w:rPr>
              <w:t>GB16297-1996</w:t>
            </w:r>
            <w:r w:rsidRPr="00D34B1B">
              <w:rPr>
                <w:lang w:bidi="th-TH"/>
              </w:rPr>
              <w:t>）</w:t>
            </w:r>
            <w:r w:rsidRPr="00D34B1B">
              <w:rPr>
                <w:rFonts w:hint="eastAsia"/>
                <w:lang w:bidi="th-TH"/>
              </w:rPr>
              <w:t>表</w:t>
            </w:r>
            <w:r w:rsidRPr="00D34B1B">
              <w:rPr>
                <w:rFonts w:hint="eastAsia"/>
                <w:lang w:bidi="th-TH"/>
              </w:rPr>
              <w:t>2</w:t>
            </w:r>
            <w:r w:rsidRPr="00D34B1B">
              <w:t>二级</w:t>
            </w:r>
            <w:r w:rsidRPr="00D34B1B">
              <w:rPr>
                <w:rFonts w:hint="eastAsia"/>
              </w:rPr>
              <w:t>标准</w:t>
            </w:r>
          </w:p>
        </w:tc>
        <w:tc>
          <w:tcPr>
            <w:tcW w:w="984" w:type="pct"/>
            <w:vAlign w:val="center"/>
          </w:tcPr>
          <w:p w14:paraId="531D63E9" w14:textId="77777777" w:rsidR="00A668AC" w:rsidRPr="00D34B1B" w:rsidRDefault="00A668AC" w:rsidP="00A668AC">
            <w:pPr>
              <w:pStyle w:val="ab"/>
            </w:pPr>
            <w:r w:rsidRPr="00D34B1B">
              <w:t>120mg/m</w:t>
            </w:r>
            <w:r w:rsidRPr="00D34B1B">
              <w:rPr>
                <w:vertAlign w:val="superscript"/>
              </w:rPr>
              <w:t>3</w:t>
            </w:r>
          </w:p>
        </w:tc>
      </w:tr>
    </w:tbl>
    <w:p w14:paraId="5BC0124B" w14:textId="77777777" w:rsidR="00A668AC" w:rsidRPr="00D34B1B" w:rsidRDefault="00A668AC" w:rsidP="00E20EC3">
      <w:pPr>
        <w:pStyle w:val="ad"/>
        <w:ind w:firstLine="420"/>
      </w:pPr>
    </w:p>
    <w:p w14:paraId="1E3810B9" w14:textId="70939C1B" w:rsidR="00A668AC" w:rsidRPr="00D34B1B" w:rsidRDefault="00E20EC3" w:rsidP="00CF028D">
      <w:pPr>
        <w:ind w:firstLine="480"/>
      </w:pPr>
      <w:r w:rsidRPr="00D34B1B">
        <w:rPr>
          <w:rFonts w:hint="eastAsia"/>
        </w:rPr>
        <w:t>项目实施后，主要污染物排放及变化情况如下：</w:t>
      </w:r>
    </w:p>
    <w:p w14:paraId="69D8BCCE" w14:textId="337B04F4" w:rsidR="00E20EC3" w:rsidRPr="00D34B1B" w:rsidRDefault="00E20EC3" w:rsidP="00E20EC3">
      <w:pPr>
        <w:pStyle w:val="a9"/>
      </w:pPr>
      <w:r w:rsidRPr="00D34B1B">
        <w:rPr>
          <w:rFonts w:hint="eastAsia"/>
        </w:rPr>
        <w:t>表</w:t>
      </w:r>
      <w:r w:rsidRPr="00D34B1B">
        <w:rPr>
          <w:rFonts w:hint="eastAsia"/>
        </w:rPr>
        <w:t>1</w:t>
      </w:r>
      <w:r w:rsidRPr="00D34B1B">
        <w:t>0.3</w:t>
      </w:r>
      <w:r w:rsidRPr="00D34B1B">
        <w:rPr>
          <w:rFonts w:hint="eastAsia"/>
        </w:rPr>
        <w:t>-</w:t>
      </w:r>
      <w:r w:rsidRPr="00D34B1B">
        <w:t xml:space="preserve">2  </w:t>
      </w:r>
      <w:r w:rsidRPr="00D34B1B">
        <w:rPr>
          <w:rFonts w:hint="eastAsia"/>
        </w:rPr>
        <w:t>项目建设前后恒顺磷矿主要污染物排放情况汇总表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33"/>
        <w:gridCol w:w="1334"/>
        <w:gridCol w:w="954"/>
        <w:gridCol w:w="1104"/>
        <w:gridCol w:w="1104"/>
        <w:gridCol w:w="954"/>
        <w:gridCol w:w="954"/>
        <w:gridCol w:w="954"/>
        <w:gridCol w:w="942"/>
      </w:tblGrid>
      <w:tr w:rsidR="00D34B1B" w:rsidRPr="00D34B1B" w14:paraId="339B5C90" w14:textId="77777777" w:rsidTr="00FF129A">
        <w:trPr>
          <w:trHeight w:val="284"/>
        </w:trPr>
        <w:tc>
          <w:tcPr>
            <w:tcW w:w="302" w:type="pct"/>
            <w:vAlign w:val="center"/>
          </w:tcPr>
          <w:p w14:paraId="3D583D81" w14:textId="77777777" w:rsidR="00E20EC3" w:rsidRPr="00D34B1B" w:rsidRDefault="00E20EC3" w:rsidP="00FF129A">
            <w:pPr>
              <w:pStyle w:val="ab"/>
              <w:ind w:leftChars="-50" w:left="-120" w:rightChars="-50" w:right="-120"/>
            </w:pPr>
            <w:r w:rsidRPr="00D34B1B">
              <w:t>类别</w:t>
            </w:r>
          </w:p>
        </w:tc>
        <w:tc>
          <w:tcPr>
            <w:tcW w:w="755" w:type="pct"/>
            <w:vAlign w:val="center"/>
          </w:tcPr>
          <w:p w14:paraId="7D3C4903" w14:textId="77777777" w:rsidR="00E20EC3" w:rsidRPr="00D34B1B" w:rsidRDefault="00E20EC3" w:rsidP="00FF129A">
            <w:pPr>
              <w:pStyle w:val="ab"/>
              <w:ind w:leftChars="-50" w:left="-120" w:rightChars="-50" w:right="-120"/>
            </w:pPr>
            <w:r w:rsidRPr="00D34B1B">
              <w:t>污染物</w:t>
            </w:r>
          </w:p>
        </w:tc>
        <w:tc>
          <w:tcPr>
            <w:tcW w:w="540" w:type="pct"/>
            <w:vAlign w:val="center"/>
          </w:tcPr>
          <w:p w14:paraId="0CC9FF6A" w14:textId="77777777" w:rsidR="00E20EC3" w:rsidRPr="00D34B1B" w:rsidRDefault="00E20EC3" w:rsidP="00FF129A">
            <w:pPr>
              <w:pStyle w:val="ab"/>
              <w:ind w:leftChars="-50" w:left="-120" w:rightChars="-50" w:right="-120"/>
            </w:pPr>
            <w:r w:rsidRPr="00D34B1B">
              <w:rPr>
                <w:rFonts w:hint="eastAsia"/>
              </w:rPr>
              <w:t>现有工程排放量</w:t>
            </w:r>
          </w:p>
        </w:tc>
        <w:tc>
          <w:tcPr>
            <w:tcW w:w="625" w:type="pct"/>
            <w:vAlign w:val="center"/>
          </w:tcPr>
          <w:p w14:paraId="3C583AC8" w14:textId="77777777" w:rsidR="00E20EC3" w:rsidRPr="00D34B1B" w:rsidRDefault="00E20EC3" w:rsidP="00FF129A">
            <w:pPr>
              <w:pStyle w:val="ab"/>
              <w:ind w:leftChars="-50" w:left="-120" w:rightChars="-50" w:right="-120"/>
            </w:pPr>
            <w:r w:rsidRPr="00D34B1B">
              <w:rPr>
                <w:rFonts w:hint="eastAsia"/>
              </w:rPr>
              <w:t>本</w:t>
            </w:r>
            <w:r w:rsidRPr="00D34B1B">
              <w:t>项目产生量</w:t>
            </w:r>
          </w:p>
        </w:tc>
        <w:tc>
          <w:tcPr>
            <w:tcW w:w="625" w:type="pct"/>
            <w:vAlign w:val="center"/>
          </w:tcPr>
          <w:p w14:paraId="1FD3EA1E" w14:textId="77777777" w:rsidR="00E20EC3" w:rsidRPr="00D34B1B" w:rsidRDefault="00E20EC3" w:rsidP="00FF129A">
            <w:pPr>
              <w:pStyle w:val="ab"/>
              <w:ind w:leftChars="-50" w:left="-120" w:rightChars="-50" w:right="-120"/>
            </w:pPr>
            <w:r w:rsidRPr="00D34B1B">
              <w:rPr>
                <w:rFonts w:hint="eastAsia"/>
              </w:rPr>
              <w:t>本</w:t>
            </w:r>
            <w:r w:rsidRPr="00D34B1B">
              <w:t>项目削减量</w:t>
            </w:r>
          </w:p>
        </w:tc>
        <w:tc>
          <w:tcPr>
            <w:tcW w:w="540" w:type="pct"/>
            <w:vAlign w:val="center"/>
          </w:tcPr>
          <w:p w14:paraId="1FC9441D" w14:textId="77777777" w:rsidR="00E20EC3" w:rsidRPr="00D34B1B" w:rsidRDefault="00E20EC3" w:rsidP="00FF129A">
            <w:pPr>
              <w:pStyle w:val="ab"/>
              <w:ind w:leftChars="-50" w:left="-120" w:rightChars="-50" w:right="-120"/>
            </w:pPr>
            <w:r w:rsidRPr="00D34B1B">
              <w:rPr>
                <w:rFonts w:hint="eastAsia"/>
              </w:rPr>
              <w:t>本</w:t>
            </w:r>
            <w:r w:rsidRPr="00D34B1B">
              <w:t>项目排放量</w:t>
            </w:r>
          </w:p>
        </w:tc>
        <w:tc>
          <w:tcPr>
            <w:tcW w:w="540" w:type="pct"/>
            <w:vAlign w:val="center"/>
          </w:tcPr>
          <w:p w14:paraId="0746BD64" w14:textId="77777777" w:rsidR="00E20EC3" w:rsidRPr="00D34B1B" w:rsidRDefault="00E20EC3" w:rsidP="00FF129A">
            <w:pPr>
              <w:pStyle w:val="ab"/>
              <w:ind w:leftChars="-50" w:left="-120" w:rightChars="-50" w:right="-120"/>
            </w:pPr>
            <w:r w:rsidRPr="00D34B1B">
              <w:rPr>
                <w:rFonts w:hint="eastAsia"/>
              </w:rPr>
              <w:t>以新带老削减量</w:t>
            </w:r>
          </w:p>
        </w:tc>
        <w:tc>
          <w:tcPr>
            <w:tcW w:w="540" w:type="pct"/>
            <w:vAlign w:val="center"/>
          </w:tcPr>
          <w:p w14:paraId="3FDC694A" w14:textId="77777777" w:rsidR="00E20EC3" w:rsidRPr="00D34B1B" w:rsidRDefault="00E20EC3" w:rsidP="00FF129A">
            <w:pPr>
              <w:pStyle w:val="ab"/>
              <w:ind w:leftChars="-50" w:left="-120" w:rightChars="-50" w:right="-120"/>
            </w:pPr>
            <w:r w:rsidRPr="00D34B1B">
              <w:rPr>
                <w:rFonts w:hint="eastAsia"/>
              </w:rPr>
              <w:t>全厂排放总量</w:t>
            </w:r>
          </w:p>
        </w:tc>
        <w:tc>
          <w:tcPr>
            <w:tcW w:w="533" w:type="pct"/>
            <w:vAlign w:val="center"/>
          </w:tcPr>
          <w:p w14:paraId="05C00C0F" w14:textId="77777777" w:rsidR="00E20EC3" w:rsidRPr="00D34B1B" w:rsidRDefault="00E20EC3" w:rsidP="00FF129A">
            <w:pPr>
              <w:pStyle w:val="ab"/>
              <w:ind w:leftChars="-50" w:left="-120" w:rightChars="-50" w:right="-120"/>
            </w:pPr>
            <w:r w:rsidRPr="00D34B1B">
              <w:rPr>
                <w:rFonts w:hint="eastAsia"/>
              </w:rPr>
              <w:t>排放增减量</w:t>
            </w:r>
          </w:p>
        </w:tc>
      </w:tr>
      <w:tr w:rsidR="00D34B1B" w:rsidRPr="00D34B1B" w14:paraId="0ED8F7FA" w14:textId="77777777" w:rsidTr="00FF129A">
        <w:trPr>
          <w:trHeight w:val="284"/>
        </w:trPr>
        <w:tc>
          <w:tcPr>
            <w:tcW w:w="302" w:type="pct"/>
            <w:vMerge w:val="restart"/>
            <w:vAlign w:val="center"/>
          </w:tcPr>
          <w:p w14:paraId="6A3AD43B" w14:textId="77777777" w:rsidR="00E20EC3" w:rsidRPr="00D34B1B" w:rsidRDefault="00E20EC3" w:rsidP="00FF129A">
            <w:pPr>
              <w:pStyle w:val="ab"/>
              <w:ind w:leftChars="-50" w:left="-120" w:rightChars="-50" w:right="-120"/>
            </w:pPr>
            <w:r w:rsidRPr="00D34B1B">
              <w:t>废气</w:t>
            </w:r>
          </w:p>
        </w:tc>
        <w:tc>
          <w:tcPr>
            <w:tcW w:w="755" w:type="pct"/>
            <w:vAlign w:val="center"/>
          </w:tcPr>
          <w:p w14:paraId="6DECC60E" w14:textId="77777777" w:rsidR="00E20EC3" w:rsidRPr="00D34B1B" w:rsidRDefault="00E20EC3" w:rsidP="00FF129A">
            <w:pPr>
              <w:pStyle w:val="ab"/>
              <w:ind w:leftChars="-50" w:left="-120" w:rightChars="-50" w:right="-120"/>
            </w:pPr>
            <w:r w:rsidRPr="00D34B1B">
              <w:rPr>
                <w:rFonts w:hint="eastAsia"/>
              </w:rPr>
              <w:t>粉尘</w:t>
            </w:r>
            <w:r w:rsidRPr="00D34B1B">
              <w:t>（</w:t>
            </w:r>
            <w:r w:rsidRPr="00D34B1B">
              <w:t>t/a</w:t>
            </w:r>
            <w:r w:rsidRPr="00D34B1B">
              <w:t>）</w:t>
            </w:r>
          </w:p>
        </w:tc>
        <w:tc>
          <w:tcPr>
            <w:tcW w:w="540" w:type="pct"/>
            <w:vAlign w:val="center"/>
          </w:tcPr>
          <w:p w14:paraId="2F76F322" w14:textId="77777777" w:rsidR="00E20EC3" w:rsidRPr="00D34B1B" w:rsidRDefault="00E20EC3" w:rsidP="00FF129A">
            <w:pPr>
              <w:pStyle w:val="ab"/>
              <w:ind w:leftChars="-50" w:left="-120" w:rightChars="-50" w:right="-120"/>
            </w:pPr>
            <w:r w:rsidRPr="00D34B1B">
              <w:rPr>
                <w:rFonts w:hint="eastAsia"/>
              </w:rPr>
              <w:t>/</w:t>
            </w:r>
          </w:p>
        </w:tc>
        <w:tc>
          <w:tcPr>
            <w:tcW w:w="625" w:type="pct"/>
            <w:vAlign w:val="center"/>
          </w:tcPr>
          <w:p w14:paraId="015A367F" w14:textId="16037BEF" w:rsidR="00E20EC3" w:rsidRPr="00D34B1B" w:rsidRDefault="00686848" w:rsidP="00FF129A">
            <w:pPr>
              <w:pStyle w:val="ab"/>
              <w:ind w:leftChars="-50" w:left="-120" w:rightChars="-50" w:right="-120"/>
            </w:pPr>
            <w:r w:rsidRPr="00D34B1B">
              <w:t>594.9</w:t>
            </w:r>
          </w:p>
        </w:tc>
        <w:tc>
          <w:tcPr>
            <w:tcW w:w="625" w:type="pct"/>
            <w:vAlign w:val="center"/>
          </w:tcPr>
          <w:p w14:paraId="7CE96320" w14:textId="42FB130F" w:rsidR="00E20EC3" w:rsidRPr="00D34B1B" w:rsidRDefault="009D3BBD" w:rsidP="00FF129A">
            <w:pPr>
              <w:pStyle w:val="ab"/>
              <w:ind w:leftChars="-50" w:left="-120" w:rightChars="-50" w:right="-120"/>
            </w:pPr>
            <w:r w:rsidRPr="00D34B1B">
              <w:t>591.93</w:t>
            </w:r>
          </w:p>
        </w:tc>
        <w:tc>
          <w:tcPr>
            <w:tcW w:w="540" w:type="pct"/>
            <w:vAlign w:val="center"/>
          </w:tcPr>
          <w:p w14:paraId="208CBD49" w14:textId="368AA1C2" w:rsidR="00E20EC3" w:rsidRPr="00D34B1B" w:rsidRDefault="00686848" w:rsidP="00FF129A">
            <w:pPr>
              <w:pStyle w:val="ab"/>
              <w:ind w:leftChars="-50" w:left="-120" w:rightChars="-50" w:right="-120"/>
            </w:pPr>
            <w:r w:rsidRPr="00D34B1B">
              <w:t>2.97</w:t>
            </w:r>
          </w:p>
        </w:tc>
        <w:tc>
          <w:tcPr>
            <w:tcW w:w="540" w:type="pct"/>
            <w:vAlign w:val="center"/>
          </w:tcPr>
          <w:p w14:paraId="524665DF" w14:textId="77777777" w:rsidR="00E20EC3" w:rsidRPr="00D34B1B" w:rsidRDefault="00E20EC3" w:rsidP="00FF129A">
            <w:pPr>
              <w:pStyle w:val="ab"/>
              <w:ind w:leftChars="-50" w:left="-120" w:rightChars="-50" w:right="-120"/>
            </w:pPr>
            <w:r w:rsidRPr="00D34B1B">
              <w:rPr>
                <w:rFonts w:hint="eastAsia"/>
              </w:rPr>
              <w:t>0</w:t>
            </w:r>
          </w:p>
        </w:tc>
        <w:tc>
          <w:tcPr>
            <w:tcW w:w="540" w:type="pct"/>
            <w:vAlign w:val="center"/>
          </w:tcPr>
          <w:p w14:paraId="71BEF95F" w14:textId="4AB4F2D7" w:rsidR="00E20EC3" w:rsidRPr="00D34B1B" w:rsidRDefault="00686848" w:rsidP="00FF129A">
            <w:pPr>
              <w:pStyle w:val="ab"/>
              <w:ind w:leftChars="-50" w:left="-120" w:rightChars="-50" w:right="-120"/>
            </w:pPr>
            <w:r w:rsidRPr="00D34B1B">
              <w:t>2.97</w:t>
            </w:r>
          </w:p>
        </w:tc>
        <w:tc>
          <w:tcPr>
            <w:tcW w:w="533" w:type="pct"/>
            <w:vAlign w:val="center"/>
          </w:tcPr>
          <w:p w14:paraId="467197CA" w14:textId="4C37153F" w:rsidR="00E20EC3" w:rsidRPr="00D34B1B" w:rsidRDefault="00E20EC3" w:rsidP="00FF129A">
            <w:pPr>
              <w:pStyle w:val="ab"/>
              <w:ind w:leftChars="-50" w:left="-120" w:rightChars="-50" w:right="-120"/>
            </w:pPr>
            <w:r w:rsidRPr="00D34B1B">
              <w:rPr>
                <w:rFonts w:hint="eastAsia"/>
              </w:rPr>
              <w:t>+</w:t>
            </w:r>
            <w:r w:rsidR="00686848" w:rsidRPr="00D34B1B">
              <w:t>2.97</w:t>
            </w:r>
          </w:p>
        </w:tc>
      </w:tr>
      <w:tr w:rsidR="00D34B1B" w:rsidRPr="00D34B1B" w14:paraId="167FCC1C" w14:textId="77777777" w:rsidTr="00FF129A">
        <w:trPr>
          <w:trHeight w:val="284"/>
        </w:trPr>
        <w:tc>
          <w:tcPr>
            <w:tcW w:w="302" w:type="pct"/>
            <w:vMerge/>
            <w:vAlign w:val="center"/>
          </w:tcPr>
          <w:p w14:paraId="34ADF242" w14:textId="77777777" w:rsidR="00E20EC3" w:rsidRPr="00D34B1B" w:rsidRDefault="00E20EC3" w:rsidP="00FF129A">
            <w:pPr>
              <w:pStyle w:val="ab"/>
              <w:ind w:leftChars="-50" w:left="-120" w:rightChars="-50" w:right="-120"/>
            </w:pPr>
          </w:p>
        </w:tc>
        <w:tc>
          <w:tcPr>
            <w:tcW w:w="755" w:type="pct"/>
            <w:vAlign w:val="center"/>
          </w:tcPr>
          <w:p w14:paraId="1033AFE9" w14:textId="77777777" w:rsidR="00E20EC3" w:rsidRPr="00D34B1B" w:rsidRDefault="00E20EC3" w:rsidP="00FF129A">
            <w:pPr>
              <w:pStyle w:val="ab"/>
              <w:ind w:leftChars="-50" w:left="-120" w:rightChars="-50" w:right="-120"/>
            </w:pPr>
            <w:r w:rsidRPr="00D34B1B">
              <w:rPr>
                <w:rFonts w:hint="eastAsia"/>
              </w:rPr>
              <w:t>SO</w:t>
            </w:r>
            <w:r w:rsidRPr="00D34B1B">
              <w:rPr>
                <w:rFonts w:hint="eastAsia"/>
                <w:vertAlign w:val="subscript"/>
              </w:rPr>
              <w:t>2</w:t>
            </w:r>
            <w:r w:rsidRPr="00D34B1B">
              <w:t>（</w:t>
            </w:r>
            <w:r w:rsidRPr="00D34B1B">
              <w:t>t/a</w:t>
            </w:r>
            <w:r w:rsidRPr="00D34B1B">
              <w:t>）</w:t>
            </w:r>
          </w:p>
        </w:tc>
        <w:tc>
          <w:tcPr>
            <w:tcW w:w="540" w:type="pct"/>
            <w:vAlign w:val="center"/>
          </w:tcPr>
          <w:p w14:paraId="29F040A2" w14:textId="77777777" w:rsidR="00E20EC3" w:rsidRPr="00D34B1B" w:rsidRDefault="00E20EC3" w:rsidP="00FF129A">
            <w:pPr>
              <w:pStyle w:val="ab"/>
              <w:ind w:leftChars="-50" w:left="-120" w:rightChars="-50" w:right="-120"/>
            </w:pPr>
            <w:r w:rsidRPr="00D34B1B">
              <w:rPr>
                <w:rFonts w:hint="eastAsia"/>
              </w:rPr>
              <w:t>/</w:t>
            </w:r>
          </w:p>
        </w:tc>
        <w:tc>
          <w:tcPr>
            <w:tcW w:w="625" w:type="pct"/>
            <w:vAlign w:val="center"/>
          </w:tcPr>
          <w:p w14:paraId="00EC492B" w14:textId="77777777" w:rsidR="00E20EC3" w:rsidRPr="00D34B1B" w:rsidRDefault="00E20EC3" w:rsidP="00FF129A">
            <w:pPr>
              <w:pStyle w:val="ab"/>
              <w:ind w:leftChars="-50" w:left="-120" w:rightChars="-50" w:right="-120"/>
            </w:pPr>
            <w:r w:rsidRPr="00D34B1B">
              <w:rPr>
                <w:rFonts w:hint="eastAsia"/>
              </w:rPr>
              <w:t>0</w:t>
            </w:r>
          </w:p>
        </w:tc>
        <w:tc>
          <w:tcPr>
            <w:tcW w:w="625" w:type="pct"/>
            <w:vAlign w:val="center"/>
          </w:tcPr>
          <w:p w14:paraId="03BFA096" w14:textId="77777777" w:rsidR="00E20EC3" w:rsidRPr="00D34B1B" w:rsidRDefault="00E20EC3" w:rsidP="00FF129A">
            <w:pPr>
              <w:pStyle w:val="ab"/>
              <w:ind w:leftChars="-50" w:left="-120" w:rightChars="-50" w:right="-120"/>
            </w:pPr>
            <w:r w:rsidRPr="00D34B1B">
              <w:rPr>
                <w:rFonts w:hint="eastAsia"/>
              </w:rPr>
              <w:t>0</w:t>
            </w:r>
          </w:p>
        </w:tc>
        <w:tc>
          <w:tcPr>
            <w:tcW w:w="540" w:type="pct"/>
            <w:vAlign w:val="center"/>
          </w:tcPr>
          <w:p w14:paraId="6980432D" w14:textId="77777777" w:rsidR="00E20EC3" w:rsidRPr="00D34B1B" w:rsidRDefault="00E20EC3" w:rsidP="00FF129A">
            <w:pPr>
              <w:pStyle w:val="ab"/>
              <w:ind w:leftChars="-50" w:left="-120" w:rightChars="-50" w:right="-120"/>
            </w:pPr>
            <w:r w:rsidRPr="00D34B1B">
              <w:rPr>
                <w:rFonts w:hint="eastAsia"/>
              </w:rPr>
              <w:t>0</w:t>
            </w:r>
          </w:p>
        </w:tc>
        <w:tc>
          <w:tcPr>
            <w:tcW w:w="540" w:type="pct"/>
            <w:vAlign w:val="center"/>
          </w:tcPr>
          <w:p w14:paraId="789E12E2" w14:textId="77777777" w:rsidR="00E20EC3" w:rsidRPr="00D34B1B" w:rsidRDefault="00E20EC3" w:rsidP="00FF129A">
            <w:pPr>
              <w:pStyle w:val="ab"/>
              <w:ind w:leftChars="-50" w:left="-120" w:rightChars="-50" w:right="-120"/>
            </w:pPr>
            <w:r w:rsidRPr="00D34B1B">
              <w:rPr>
                <w:rFonts w:hint="eastAsia"/>
              </w:rPr>
              <w:t>0</w:t>
            </w:r>
          </w:p>
        </w:tc>
        <w:tc>
          <w:tcPr>
            <w:tcW w:w="540" w:type="pct"/>
            <w:vAlign w:val="center"/>
          </w:tcPr>
          <w:p w14:paraId="63475A84" w14:textId="77777777" w:rsidR="00E20EC3" w:rsidRPr="00D34B1B" w:rsidRDefault="00E20EC3" w:rsidP="00FF129A">
            <w:pPr>
              <w:pStyle w:val="ab"/>
              <w:ind w:leftChars="-50" w:left="-120" w:rightChars="-50" w:right="-120"/>
            </w:pPr>
            <w:r w:rsidRPr="00D34B1B">
              <w:rPr>
                <w:rFonts w:hint="eastAsia"/>
              </w:rPr>
              <w:t>0</w:t>
            </w:r>
          </w:p>
        </w:tc>
        <w:tc>
          <w:tcPr>
            <w:tcW w:w="533" w:type="pct"/>
            <w:vAlign w:val="center"/>
          </w:tcPr>
          <w:p w14:paraId="436861E1" w14:textId="77777777" w:rsidR="00E20EC3" w:rsidRPr="00D34B1B" w:rsidRDefault="00E20EC3" w:rsidP="00FF129A">
            <w:pPr>
              <w:pStyle w:val="ab"/>
              <w:ind w:leftChars="-50" w:left="-120" w:rightChars="-50" w:right="-120"/>
            </w:pPr>
            <w:r w:rsidRPr="00D34B1B">
              <w:rPr>
                <w:rFonts w:hint="eastAsia"/>
              </w:rPr>
              <w:t>0</w:t>
            </w:r>
          </w:p>
        </w:tc>
      </w:tr>
      <w:tr w:rsidR="00D34B1B" w:rsidRPr="00D34B1B" w14:paraId="4E6CC814" w14:textId="77777777" w:rsidTr="00FF129A">
        <w:trPr>
          <w:trHeight w:val="284"/>
        </w:trPr>
        <w:tc>
          <w:tcPr>
            <w:tcW w:w="302" w:type="pct"/>
            <w:vMerge/>
            <w:vAlign w:val="center"/>
          </w:tcPr>
          <w:p w14:paraId="3FC5F9B5" w14:textId="77777777" w:rsidR="00686848" w:rsidRPr="00D34B1B" w:rsidRDefault="00686848" w:rsidP="00686848">
            <w:pPr>
              <w:pStyle w:val="ab"/>
              <w:ind w:leftChars="-50" w:left="-120" w:rightChars="-50" w:right="-120"/>
            </w:pPr>
          </w:p>
        </w:tc>
        <w:tc>
          <w:tcPr>
            <w:tcW w:w="755" w:type="pct"/>
            <w:vAlign w:val="center"/>
          </w:tcPr>
          <w:p w14:paraId="29095CB0" w14:textId="77777777" w:rsidR="00686848" w:rsidRPr="00D34B1B" w:rsidRDefault="00686848" w:rsidP="00686848">
            <w:pPr>
              <w:pStyle w:val="ab"/>
              <w:ind w:leftChars="-50" w:left="-120" w:rightChars="-50" w:right="-120"/>
            </w:pPr>
            <w:r w:rsidRPr="00D34B1B">
              <w:rPr>
                <w:rFonts w:hint="eastAsia"/>
              </w:rPr>
              <w:t>NO</w:t>
            </w:r>
            <w:r w:rsidRPr="00D34B1B">
              <w:rPr>
                <w:rFonts w:hint="eastAsia"/>
                <w:vertAlign w:val="subscript"/>
              </w:rPr>
              <w:t>2</w:t>
            </w:r>
            <w:r w:rsidRPr="00D34B1B">
              <w:t>（</w:t>
            </w:r>
            <w:r w:rsidRPr="00D34B1B">
              <w:t>t/a</w:t>
            </w:r>
            <w:r w:rsidRPr="00D34B1B">
              <w:t>）</w:t>
            </w:r>
          </w:p>
        </w:tc>
        <w:tc>
          <w:tcPr>
            <w:tcW w:w="540" w:type="pct"/>
            <w:vAlign w:val="center"/>
          </w:tcPr>
          <w:p w14:paraId="67358DCC" w14:textId="77777777" w:rsidR="00686848" w:rsidRPr="00D34B1B" w:rsidRDefault="00686848" w:rsidP="00686848">
            <w:pPr>
              <w:pStyle w:val="ab"/>
              <w:ind w:leftChars="-50" w:left="-120" w:rightChars="-50" w:right="-120"/>
            </w:pPr>
            <w:r w:rsidRPr="00D34B1B">
              <w:rPr>
                <w:rFonts w:hint="eastAsia"/>
              </w:rPr>
              <w:t>/</w:t>
            </w:r>
          </w:p>
        </w:tc>
        <w:tc>
          <w:tcPr>
            <w:tcW w:w="625" w:type="pct"/>
            <w:vAlign w:val="center"/>
          </w:tcPr>
          <w:p w14:paraId="0C8DBE5A" w14:textId="4E5629D9" w:rsidR="00686848" w:rsidRPr="00D34B1B" w:rsidRDefault="009D3BBD" w:rsidP="00686848">
            <w:pPr>
              <w:pStyle w:val="ab"/>
              <w:ind w:leftChars="-50" w:left="-120" w:rightChars="-50" w:right="-120"/>
            </w:pPr>
            <w:r w:rsidRPr="00D34B1B">
              <w:t>0</w:t>
            </w:r>
          </w:p>
        </w:tc>
        <w:tc>
          <w:tcPr>
            <w:tcW w:w="625" w:type="pct"/>
            <w:vAlign w:val="center"/>
          </w:tcPr>
          <w:p w14:paraId="34CC441C" w14:textId="6BDCEB04" w:rsidR="00686848" w:rsidRPr="00D34B1B" w:rsidRDefault="009D3BBD" w:rsidP="00686848">
            <w:pPr>
              <w:pStyle w:val="ab"/>
              <w:ind w:leftChars="-50" w:left="-120" w:rightChars="-50" w:right="-120"/>
            </w:pPr>
            <w:r w:rsidRPr="00D34B1B">
              <w:t>0</w:t>
            </w:r>
          </w:p>
        </w:tc>
        <w:tc>
          <w:tcPr>
            <w:tcW w:w="540" w:type="pct"/>
            <w:vAlign w:val="center"/>
          </w:tcPr>
          <w:p w14:paraId="1B5DAF9B" w14:textId="77777777" w:rsidR="00686848" w:rsidRPr="00D34B1B" w:rsidRDefault="00686848" w:rsidP="00686848">
            <w:pPr>
              <w:pStyle w:val="ab"/>
              <w:ind w:leftChars="-50" w:left="-120" w:rightChars="-50" w:right="-120"/>
            </w:pPr>
            <w:r w:rsidRPr="00D34B1B">
              <w:rPr>
                <w:rFonts w:hint="eastAsia"/>
              </w:rPr>
              <w:t>0</w:t>
            </w:r>
          </w:p>
        </w:tc>
        <w:tc>
          <w:tcPr>
            <w:tcW w:w="540" w:type="pct"/>
            <w:vAlign w:val="center"/>
          </w:tcPr>
          <w:p w14:paraId="74268115" w14:textId="77777777" w:rsidR="00686848" w:rsidRPr="00D34B1B" w:rsidRDefault="00686848" w:rsidP="00686848">
            <w:pPr>
              <w:pStyle w:val="ab"/>
              <w:ind w:leftChars="-50" w:left="-120" w:rightChars="-50" w:right="-120"/>
            </w:pPr>
            <w:r w:rsidRPr="00D34B1B">
              <w:rPr>
                <w:rFonts w:hint="eastAsia"/>
              </w:rPr>
              <w:t>0</w:t>
            </w:r>
          </w:p>
        </w:tc>
        <w:tc>
          <w:tcPr>
            <w:tcW w:w="540" w:type="pct"/>
            <w:vAlign w:val="center"/>
          </w:tcPr>
          <w:p w14:paraId="0432F02E" w14:textId="77777777" w:rsidR="00686848" w:rsidRPr="00D34B1B" w:rsidRDefault="00686848" w:rsidP="00686848">
            <w:pPr>
              <w:pStyle w:val="ab"/>
              <w:ind w:leftChars="-50" w:left="-120" w:rightChars="-50" w:right="-120"/>
            </w:pPr>
            <w:r w:rsidRPr="00D34B1B">
              <w:rPr>
                <w:rFonts w:hint="eastAsia"/>
              </w:rPr>
              <w:t>0</w:t>
            </w:r>
          </w:p>
        </w:tc>
        <w:tc>
          <w:tcPr>
            <w:tcW w:w="533" w:type="pct"/>
            <w:vAlign w:val="center"/>
          </w:tcPr>
          <w:p w14:paraId="3134B767" w14:textId="77777777" w:rsidR="00686848" w:rsidRPr="00D34B1B" w:rsidRDefault="00686848" w:rsidP="00686848">
            <w:pPr>
              <w:pStyle w:val="ab"/>
              <w:ind w:leftChars="-50" w:left="-120" w:rightChars="-50" w:right="-120"/>
            </w:pPr>
            <w:r w:rsidRPr="00D34B1B">
              <w:rPr>
                <w:rFonts w:hint="eastAsia"/>
              </w:rPr>
              <w:t>0</w:t>
            </w:r>
          </w:p>
        </w:tc>
      </w:tr>
      <w:tr w:rsidR="00D34B1B" w:rsidRPr="00D34B1B" w14:paraId="49F536B9" w14:textId="77777777" w:rsidTr="00FF129A">
        <w:trPr>
          <w:trHeight w:val="284"/>
        </w:trPr>
        <w:tc>
          <w:tcPr>
            <w:tcW w:w="302" w:type="pct"/>
            <w:vMerge w:val="restart"/>
            <w:vAlign w:val="center"/>
          </w:tcPr>
          <w:p w14:paraId="3E44830E" w14:textId="77777777" w:rsidR="00686848" w:rsidRPr="00D34B1B" w:rsidRDefault="00686848" w:rsidP="00686848">
            <w:pPr>
              <w:pStyle w:val="ab"/>
              <w:ind w:leftChars="-50" w:left="-120" w:rightChars="-50" w:right="-120"/>
            </w:pPr>
            <w:r w:rsidRPr="00D34B1B">
              <w:t>废水</w:t>
            </w:r>
          </w:p>
        </w:tc>
        <w:tc>
          <w:tcPr>
            <w:tcW w:w="755" w:type="pct"/>
            <w:vAlign w:val="center"/>
          </w:tcPr>
          <w:p w14:paraId="6564771E" w14:textId="77777777" w:rsidR="00686848" w:rsidRPr="00D34B1B" w:rsidRDefault="00686848" w:rsidP="00686848">
            <w:pPr>
              <w:pStyle w:val="ab"/>
              <w:ind w:leftChars="-50" w:left="-120" w:rightChars="-50" w:right="-120"/>
            </w:pPr>
            <w:r w:rsidRPr="00D34B1B">
              <w:rPr>
                <w:rFonts w:hint="eastAsia"/>
              </w:rPr>
              <w:t>COD</w:t>
            </w:r>
            <w:r w:rsidRPr="00D34B1B">
              <w:rPr>
                <w:rFonts w:hint="eastAsia"/>
              </w:rPr>
              <w:t>（</w:t>
            </w:r>
            <w:r w:rsidRPr="00D34B1B">
              <w:rPr>
                <w:rFonts w:hint="eastAsia"/>
              </w:rPr>
              <w:t>t/a</w:t>
            </w:r>
            <w:r w:rsidRPr="00D34B1B">
              <w:rPr>
                <w:rFonts w:hint="eastAsia"/>
              </w:rPr>
              <w:t>）</w:t>
            </w:r>
          </w:p>
        </w:tc>
        <w:tc>
          <w:tcPr>
            <w:tcW w:w="540" w:type="pct"/>
            <w:vAlign w:val="center"/>
          </w:tcPr>
          <w:p w14:paraId="5A3A9B3B" w14:textId="21C06F99" w:rsidR="00686848" w:rsidRPr="00D34B1B" w:rsidRDefault="00686848" w:rsidP="00686848">
            <w:pPr>
              <w:pStyle w:val="ab"/>
              <w:ind w:leftChars="-50" w:left="-120" w:rightChars="-50" w:right="-120"/>
            </w:pPr>
            <w:r w:rsidRPr="00D34B1B">
              <w:t>0.</w:t>
            </w:r>
            <w:r w:rsidR="000C1459" w:rsidRPr="00D34B1B">
              <w:t>198</w:t>
            </w:r>
          </w:p>
        </w:tc>
        <w:tc>
          <w:tcPr>
            <w:tcW w:w="625" w:type="pct"/>
            <w:vAlign w:val="center"/>
          </w:tcPr>
          <w:p w14:paraId="1561FE67" w14:textId="77777777" w:rsidR="00686848" w:rsidRPr="00D34B1B" w:rsidRDefault="00686848" w:rsidP="00686848">
            <w:pPr>
              <w:pStyle w:val="ab"/>
              <w:ind w:leftChars="-50" w:left="-120" w:rightChars="-50" w:right="-120"/>
            </w:pPr>
            <w:r w:rsidRPr="00D34B1B">
              <w:rPr>
                <w:rFonts w:hint="eastAsia"/>
              </w:rPr>
              <w:t>0</w:t>
            </w:r>
          </w:p>
        </w:tc>
        <w:tc>
          <w:tcPr>
            <w:tcW w:w="625" w:type="pct"/>
            <w:vAlign w:val="center"/>
          </w:tcPr>
          <w:p w14:paraId="6B697255" w14:textId="77777777" w:rsidR="00686848" w:rsidRPr="00D34B1B" w:rsidRDefault="00686848" w:rsidP="00686848">
            <w:pPr>
              <w:pStyle w:val="ab"/>
              <w:ind w:leftChars="-50" w:left="-120" w:rightChars="-50" w:right="-120"/>
            </w:pPr>
            <w:r w:rsidRPr="00D34B1B">
              <w:rPr>
                <w:rFonts w:hint="eastAsia"/>
              </w:rPr>
              <w:t>0</w:t>
            </w:r>
          </w:p>
        </w:tc>
        <w:tc>
          <w:tcPr>
            <w:tcW w:w="540" w:type="pct"/>
            <w:vAlign w:val="center"/>
          </w:tcPr>
          <w:p w14:paraId="47541A91" w14:textId="77777777" w:rsidR="00686848" w:rsidRPr="00D34B1B" w:rsidRDefault="00686848" w:rsidP="00686848">
            <w:pPr>
              <w:pStyle w:val="ab"/>
              <w:ind w:leftChars="-50" w:left="-120" w:rightChars="-50" w:right="-120"/>
            </w:pPr>
            <w:r w:rsidRPr="00D34B1B">
              <w:rPr>
                <w:rFonts w:hint="eastAsia"/>
              </w:rPr>
              <w:t>0</w:t>
            </w:r>
          </w:p>
        </w:tc>
        <w:tc>
          <w:tcPr>
            <w:tcW w:w="540" w:type="pct"/>
            <w:vAlign w:val="center"/>
          </w:tcPr>
          <w:p w14:paraId="008C17E7" w14:textId="77777777" w:rsidR="00686848" w:rsidRPr="00D34B1B" w:rsidRDefault="00686848" w:rsidP="00686848">
            <w:pPr>
              <w:pStyle w:val="ab"/>
              <w:ind w:leftChars="-50" w:left="-120" w:rightChars="-50" w:right="-120"/>
            </w:pPr>
            <w:r w:rsidRPr="00D34B1B">
              <w:rPr>
                <w:rFonts w:hint="eastAsia"/>
              </w:rPr>
              <w:t>0</w:t>
            </w:r>
          </w:p>
        </w:tc>
        <w:tc>
          <w:tcPr>
            <w:tcW w:w="540" w:type="pct"/>
            <w:vAlign w:val="center"/>
          </w:tcPr>
          <w:p w14:paraId="197DA9A0" w14:textId="09B287DC" w:rsidR="00686848" w:rsidRPr="00D34B1B" w:rsidRDefault="00686848" w:rsidP="00686848">
            <w:pPr>
              <w:pStyle w:val="ab"/>
              <w:ind w:leftChars="-50" w:left="-120" w:rightChars="-50" w:right="-120"/>
            </w:pPr>
            <w:r w:rsidRPr="00D34B1B">
              <w:t>0.</w:t>
            </w:r>
            <w:r w:rsidR="000C1459" w:rsidRPr="00D34B1B">
              <w:t>198</w:t>
            </w:r>
          </w:p>
        </w:tc>
        <w:tc>
          <w:tcPr>
            <w:tcW w:w="533" w:type="pct"/>
            <w:vAlign w:val="center"/>
          </w:tcPr>
          <w:p w14:paraId="04E11527" w14:textId="77777777" w:rsidR="00686848" w:rsidRPr="00D34B1B" w:rsidRDefault="00686848" w:rsidP="00686848">
            <w:pPr>
              <w:pStyle w:val="ab"/>
              <w:ind w:leftChars="-50" w:left="-120" w:rightChars="-50" w:right="-120"/>
            </w:pPr>
            <w:r w:rsidRPr="00D34B1B">
              <w:rPr>
                <w:rFonts w:hint="eastAsia"/>
              </w:rPr>
              <w:t>0</w:t>
            </w:r>
          </w:p>
        </w:tc>
      </w:tr>
      <w:tr w:rsidR="00D34B1B" w:rsidRPr="00D34B1B" w14:paraId="737A59A0" w14:textId="77777777" w:rsidTr="00FF129A">
        <w:trPr>
          <w:trHeight w:val="284"/>
        </w:trPr>
        <w:tc>
          <w:tcPr>
            <w:tcW w:w="302" w:type="pct"/>
            <w:vMerge/>
            <w:vAlign w:val="center"/>
          </w:tcPr>
          <w:p w14:paraId="5F412638" w14:textId="77777777" w:rsidR="00686848" w:rsidRPr="00D34B1B" w:rsidRDefault="00686848" w:rsidP="00686848">
            <w:pPr>
              <w:pStyle w:val="ab"/>
              <w:ind w:leftChars="-50" w:left="-120" w:rightChars="-50" w:right="-120"/>
            </w:pPr>
          </w:p>
        </w:tc>
        <w:tc>
          <w:tcPr>
            <w:tcW w:w="755" w:type="pct"/>
            <w:vAlign w:val="center"/>
          </w:tcPr>
          <w:p w14:paraId="61640DC1" w14:textId="77777777" w:rsidR="00686848" w:rsidRPr="00D34B1B" w:rsidRDefault="00686848" w:rsidP="00686848">
            <w:pPr>
              <w:pStyle w:val="ab"/>
              <w:ind w:leftChars="-50" w:left="-120" w:rightChars="-50" w:right="-120"/>
            </w:pPr>
            <w:r w:rsidRPr="00D34B1B">
              <w:rPr>
                <w:rFonts w:hint="eastAsia"/>
              </w:rPr>
              <w:t>NH</w:t>
            </w:r>
            <w:r w:rsidRPr="00D34B1B">
              <w:rPr>
                <w:rFonts w:hint="eastAsia"/>
                <w:vertAlign w:val="subscript"/>
              </w:rPr>
              <w:t>3</w:t>
            </w:r>
            <w:r w:rsidRPr="00D34B1B">
              <w:rPr>
                <w:rFonts w:hint="eastAsia"/>
              </w:rPr>
              <w:t>-N</w:t>
            </w:r>
            <w:r w:rsidRPr="00D34B1B">
              <w:rPr>
                <w:rFonts w:hint="eastAsia"/>
              </w:rPr>
              <w:t>（</w:t>
            </w:r>
            <w:r w:rsidRPr="00D34B1B">
              <w:rPr>
                <w:rFonts w:hint="eastAsia"/>
              </w:rPr>
              <w:t>t/a</w:t>
            </w:r>
            <w:r w:rsidRPr="00D34B1B">
              <w:rPr>
                <w:rFonts w:hint="eastAsia"/>
              </w:rPr>
              <w:t>）</w:t>
            </w:r>
          </w:p>
        </w:tc>
        <w:tc>
          <w:tcPr>
            <w:tcW w:w="540" w:type="pct"/>
            <w:vAlign w:val="center"/>
          </w:tcPr>
          <w:p w14:paraId="56709607" w14:textId="589931C4" w:rsidR="00686848" w:rsidRPr="00D34B1B" w:rsidRDefault="00686848" w:rsidP="00686848">
            <w:pPr>
              <w:pStyle w:val="ab"/>
              <w:ind w:leftChars="-50" w:left="-120" w:rightChars="-50" w:right="-120"/>
            </w:pPr>
            <w:r w:rsidRPr="00D34B1B">
              <w:t>0.0</w:t>
            </w:r>
            <w:r w:rsidR="000C1459" w:rsidRPr="00D34B1B">
              <w:t>07</w:t>
            </w:r>
          </w:p>
        </w:tc>
        <w:tc>
          <w:tcPr>
            <w:tcW w:w="625" w:type="pct"/>
            <w:vAlign w:val="center"/>
          </w:tcPr>
          <w:p w14:paraId="3838807B" w14:textId="77777777" w:rsidR="00686848" w:rsidRPr="00D34B1B" w:rsidRDefault="00686848" w:rsidP="00686848">
            <w:pPr>
              <w:pStyle w:val="ab"/>
              <w:ind w:leftChars="-50" w:left="-120" w:rightChars="-50" w:right="-120"/>
            </w:pPr>
            <w:r w:rsidRPr="00D34B1B">
              <w:rPr>
                <w:rFonts w:hint="eastAsia"/>
              </w:rPr>
              <w:t>0</w:t>
            </w:r>
          </w:p>
        </w:tc>
        <w:tc>
          <w:tcPr>
            <w:tcW w:w="625" w:type="pct"/>
            <w:vAlign w:val="center"/>
          </w:tcPr>
          <w:p w14:paraId="6AA5C4C6" w14:textId="77777777" w:rsidR="00686848" w:rsidRPr="00D34B1B" w:rsidRDefault="00686848" w:rsidP="00686848">
            <w:pPr>
              <w:pStyle w:val="ab"/>
              <w:ind w:leftChars="-50" w:left="-120" w:rightChars="-50" w:right="-120"/>
            </w:pPr>
            <w:r w:rsidRPr="00D34B1B">
              <w:rPr>
                <w:rFonts w:hint="eastAsia"/>
              </w:rPr>
              <w:t>0</w:t>
            </w:r>
          </w:p>
        </w:tc>
        <w:tc>
          <w:tcPr>
            <w:tcW w:w="540" w:type="pct"/>
            <w:vAlign w:val="center"/>
          </w:tcPr>
          <w:p w14:paraId="747AD4D1" w14:textId="77777777" w:rsidR="00686848" w:rsidRPr="00D34B1B" w:rsidRDefault="00686848" w:rsidP="00686848">
            <w:pPr>
              <w:pStyle w:val="ab"/>
              <w:ind w:leftChars="-50" w:left="-120" w:rightChars="-50" w:right="-120"/>
            </w:pPr>
            <w:r w:rsidRPr="00D34B1B">
              <w:t>0</w:t>
            </w:r>
          </w:p>
        </w:tc>
        <w:tc>
          <w:tcPr>
            <w:tcW w:w="540" w:type="pct"/>
            <w:vAlign w:val="center"/>
          </w:tcPr>
          <w:p w14:paraId="27433D8E" w14:textId="77777777" w:rsidR="00686848" w:rsidRPr="00D34B1B" w:rsidRDefault="00686848" w:rsidP="00686848">
            <w:pPr>
              <w:pStyle w:val="ab"/>
              <w:ind w:leftChars="-50" w:left="-120" w:rightChars="-50" w:right="-120"/>
            </w:pPr>
            <w:r w:rsidRPr="00D34B1B">
              <w:rPr>
                <w:rFonts w:hint="eastAsia"/>
              </w:rPr>
              <w:t>0</w:t>
            </w:r>
          </w:p>
        </w:tc>
        <w:tc>
          <w:tcPr>
            <w:tcW w:w="540" w:type="pct"/>
            <w:vAlign w:val="center"/>
          </w:tcPr>
          <w:p w14:paraId="599D2C27" w14:textId="468AADEE" w:rsidR="00686848" w:rsidRPr="00D34B1B" w:rsidRDefault="00686848" w:rsidP="00686848">
            <w:pPr>
              <w:pStyle w:val="ab"/>
              <w:ind w:leftChars="-50" w:left="-120" w:rightChars="-50" w:right="-120"/>
            </w:pPr>
            <w:r w:rsidRPr="00D34B1B">
              <w:t>0.0</w:t>
            </w:r>
            <w:r w:rsidR="000C1459" w:rsidRPr="00D34B1B">
              <w:t>07</w:t>
            </w:r>
          </w:p>
        </w:tc>
        <w:tc>
          <w:tcPr>
            <w:tcW w:w="533" w:type="pct"/>
            <w:vAlign w:val="center"/>
          </w:tcPr>
          <w:p w14:paraId="7DB3BD84" w14:textId="77777777" w:rsidR="00686848" w:rsidRPr="00D34B1B" w:rsidRDefault="00686848" w:rsidP="00686848">
            <w:pPr>
              <w:pStyle w:val="ab"/>
              <w:ind w:leftChars="-50" w:left="-120" w:rightChars="-50" w:right="-120"/>
            </w:pPr>
            <w:r w:rsidRPr="00D34B1B">
              <w:rPr>
                <w:rFonts w:hint="eastAsia"/>
              </w:rPr>
              <w:t>0</w:t>
            </w:r>
          </w:p>
        </w:tc>
      </w:tr>
      <w:tr w:rsidR="00686848" w:rsidRPr="00D34B1B" w14:paraId="61169B6B" w14:textId="77777777" w:rsidTr="00FF129A">
        <w:trPr>
          <w:trHeight w:val="284"/>
        </w:trPr>
        <w:tc>
          <w:tcPr>
            <w:tcW w:w="302" w:type="pct"/>
            <w:vMerge/>
            <w:vAlign w:val="center"/>
          </w:tcPr>
          <w:p w14:paraId="37CD45E3" w14:textId="77777777" w:rsidR="00686848" w:rsidRPr="00D34B1B" w:rsidRDefault="00686848" w:rsidP="00686848">
            <w:pPr>
              <w:pStyle w:val="ab"/>
              <w:ind w:leftChars="-50" w:left="-120" w:rightChars="-50" w:right="-120"/>
            </w:pPr>
          </w:p>
        </w:tc>
        <w:tc>
          <w:tcPr>
            <w:tcW w:w="755" w:type="pct"/>
            <w:vAlign w:val="center"/>
          </w:tcPr>
          <w:p w14:paraId="58FEEB8E" w14:textId="77777777" w:rsidR="00686848" w:rsidRPr="00D34B1B" w:rsidRDefault="00686848" w:rsidP="00686848">
            <w:pPr>
              <w:pStyle w:val="ab"/>
              <w:ind w:leftChars="-50" w:left="-120" w:rightChars="-50" w:right="-120"/>
            </w:pPr>
            <w:r w:rsidRPr="00D34B1B">
              <w:rPr>
                <w:rFonts w:hint="eastAsia"/>
              </w:rPr>
              <w:t>总磷（</w:t>
            </w:r>
            <w:r w:rsidRPr="00D34B1B">
              <w:rPr>
                <w:rFonts w:hint="eastAsia"/>
              </w:rPr>
              <w:t>t/a</w:t>
            </w:r>
            <w:r w:rsidRPr="00D34B1B">
              <w:rPr>
                <w:rFonts w:hint="eastAsia"/>
              </w:rPr>
              <w:t>）</w:t>
            </w:r>
          </w:p>
        </w:tc>
        <w:tc>
          <w:tcPr>
            <w:tcW w:w="540" w:type="pct"/>
            <w:vAlign w:val="center"/>
          </w:tcPr>
          <w:p w14:paraId="469F9B79" w14:textId="793715E5" w:rsidR="00686848" w:rsidRPr="00D34B1B" w:rsidRDefault="00686848" w:rsidP="00686848">
            <w:pPr>
              <w:pStyle w:val="ab"/>
              <w:ind w:leftChars="-50" w:left="-120" w:rightChars="-50" w:right="-120"/>
            </w:pPr>
            <w:r w:rsidRPr="00D34B1B">
              <w:t>0.003</w:t>
            </w:r>
          </w:p>
        </w:tc>
        <w:tc>
          <w:tcPr>
            <w:tcW w:w="625" w:type="pct"/>
            <w:vAlign w:val="center"/>
          </w:tcPr>
          <w:p w14:paraId="741C5894" w14:textId="77777777" w:rsidR="00686848" w:rsidRPr="00D34B1B" w:rsidRDefault="00686848" w:rsidP="00686848">
            <w:pPr>
              <w:pStyle w:val="ab"/>
              <w:ind w:leftChars="-50" w:left="-120" w:rightChars="-50" w:right="-120"/>
            </w:pPr>
            <w:r w:rsidRPr="00D34B1B">
              <w:rPr>
                <w:rFonts w:hint="eastAsia"/>
              </w:rPr>
              <w:t>0</w:t>
            </w:r>
          </w:p>
        </w:tc>
        <w:tc>
          <w:tcPr>
            <w:tcW w:w="625" w:type="pct"/>
            <w:vAlign w:val="center"/>
          </w:tcPr>
          <w:p w14:paraId="7E7F2DFB" w14:textId="0D9AB32C" w:rsidR="00686848" w:rsidRPr="00D34B1B" w:rsidRDefault="000F40FD" w:rsidP="00686848">
            <w:pPr>
              <w:pStyle w:val="ab"/>
              <w:ind w:leftChars="-50" w:left="-120" w:rightChars="-50" w:right="-120"/>
            </w:pPr>
            <w:r w:rsidRPr="00D34B1B">
              <w:t>0.001</w:t>
            </w:r>
          </w:p>
        </w:tc>
        <w:tc>
          <w:tcPr>
            <w:tcW w:w="540" w:type="pct"/>
            <w:vAlign w:val="center"/>
          </w:tcPr>
          <w:p w14:paraId="7013FF13" w14:textId="77777777" w:rsidR="00686848" w:rsidRPr="00D34B1B" w:rsidRDefault="00686848" w:rsidP="00686848">
            <w:pPr>
              <w:pStyle w:val="ab"/>
              <w:ind w:leftChars="-50" w:left="-120" w:rightChars="-50" w:right="-120"/>
            </w:pPr>
            <w:r w:rsidRPr="00D34B1B">
              <w:rPr>
                <w:rFonts w:hint="eastAsia"/>
              </w:rPr>
              <w:t>0</w:t>
            </w:r>
          </w:p>
        </w:tc>
        <w:tc>
          <w:tcPr>
            <w:tcW w:w="540" w:type="pct"/>
            <w:vAlign w:val="center"/>
          </w:tcPr>
          <w:p w14:paraId="4A2D76B6" w14:textId="69033506" w:rsidR="00686848" w:rsidRPr="00D34B1B" w:rsidRDefault="00784030" w:rsidP="00686848">
            <w:pPr>
              <w:pStyle w:val="ab"/>
              <w:ind w:leftChars="-50" w:left="-120" w:rightChars="-50" w:right="-120"/>
            </w:pPr>
            <w:r w:rsidRPr="00D34B1B">
              <w:t>0.001</w:t>
            </w:r>
          </w:p>
        </w:tc>
        <w:tc>
          <w:tcPr>
            <w:tcW w:w="540" w:type="pct"/>
            <w:vAlign w:val="center"/>
          </w:tcPr>
          <w:p w14:paraId="4D2FF2DE" w14:textId="5734B13C" w:rsidR="00686848" w:rsidRPr="00D34B1B" w:rsidRDefault="00686848" w:rsidP="00686848">
            <w:pPr>
              <w:pStyle w:val="ab"/>
              <w:ind w:leftChars="-50" w:left="-120" w:rightChars="-50" w:right="-120"/>
            </w:pPr>
            <w:r w:rsidRPr="00D34B1B">
              <w:t>0.00</w:t>
            </w:r>
            <w:r w:rsidR="00784030" w:rsidRPr="00D34B1B">
              <w:t>1</w:t>
            </w:r>
          </w:p>
        </w:tc>
        <w:tc>
          <w:tcPr>
            <w:tcW w:w="533" w:type="pct"/>
            <w:vAlign w:val="center"/>
          </w:tcPr>
          <w:p w14:paraId="438504D1" w14:textId="77777777" w:rsidR="00686848" w:rsidRPr="00D34B1B" w:rsidRDefault="00686848" w:rsidP="00686848">
            <w:pPr>
              <w:pStyle w:val="ab"/>
              <w:ind w:leftChars="-50" w:left="-120" w:rightChars="-50" w:right="-120"/>
            </w:pPr>
            <w:r w:rsidRPr="00D34B1B">
              <w:rPr>
                <w:rFonts w:hint="eastAsia"/>
              </w:rPr>
              <w:t>0</w:t>
            </w:r>
          </w:p>
        </w:tc>
      </w:tr>
    </w:tbl>
    <w:p w14:paraId="1179CBE7" w14:textId="77777777" w:rsidR="00E20EC3" w:rsidRPr="00D34B1B" w:rsidRDefault="00E20EC3" w:rsidP="00FF129A">
      <w:pPr>
        <w:pStyle w:val="ad"/>
        <w:ind w:firstLine="420"/>
      </w:pPr>
    </w:p>
    <w:p w14:paraId="081D06F4" w14:textId="79D72991" w:rsidR="00A668AC" w:rsidRPr="00D34B1B" w:rsidRDefault="00FF129A" w:rsidP="00CF028D">
      <w:pPr>
        <w:ind w:firstLine="480"/>
      </w:pPr>
      <w:r w:rsidRPr="00D34B1B">
        <w:rPr>
          <w:rFonts w:hint="eastAsia"/>
        </w:rPr>
        <w:t>总量来源：</w:t>
      </w:r>
      <w:r w:rsidR="00E6347C" w:rsidRPr="00D34B1B">
        <w:rPr>
          <w:rFonts w:hint="eastAsia"/>
        </w:rPr>
        <w:t>湖北恒顺矿业有限责任公司恒顺磷矿现有工程环境影响报告书</w:t>
      </w:r>
      <w:r w:rsidR="00E6347C" w:rsidRPr="00D34B1B">
        <w:t>提出了工业粉尘建议总量控制要求</w:t>
      </w:r>
      <w:r w:rsidR="00E6347C" w:rsidRPr="00D34B1B">
        <w:rPr>
          <w:rFonts w:hint="eastAsia"/>
        </w:rPr>
        <w:t>为</w:t>
      </w:r>
      <w:r w:rsidR="00E6347C" w:rsidRPr="00D34B1B">
        <w:t>15.31t/a</w:t>
      </w:r>
      <w:r w:rsidR="00E6347C" w:rsidRPr="00D34B1B">
        <w:rPr>
          <w:rFonts w:hint="eastAsia"/>
        </w:rPr>
        <w:t>，本项目新增的颗粒物总量（</w:t>
      </w:r>
      <w:r w:rsidR="009D3BBD" w:rsidRPr="00D34B1B">
        <w:t>2.97</w:t>
      </w:r>
      <w:r w:rsidR="00E6347C" w:rsidRPr="00D34B1B">
        <w:t>t/a</w:t>
      </w:r>
      <w:r w:rsidR="00E6347C" w:rsidRPr="00D34B1B">
        <w:rPr>
          <w:rFonts w:hint="eastAsia"/>
        </w:rPr>
        <w:t>）</w:t>
      </w:r>
      <w:r w:rsidR="00784030" w:rsidRPr="00D34B1B">
        <w:rPr>
          <w:rFonts w:hint="eastAsia"/>
        </w:rPr>
        <w:t>在原有总量控制要求范围内，</w:t>
      </w:r>
      <w:r w:rsidR="00E6347C" w:rsidRPr="00D34B1B">
        <w:rPr>
          <w:rFonts w:hint="eastAsia"/>
        </w:rPr>
        <w:t>无需调剂来源。</w:t>
      </w:r>
    </w:p>
    <w:p w14:paraId="1C46790A" w14:textId="15244185" w:rsidR="00E6347C" w:rsidRPr="00D34B1B" w:rsidRDefault="00E6347C" w:rsidP="00E6347C">
      <w:pPr>
        <w:pStyle w:val="2"/>
        <w:spacing w:before="163" w:after="163"/>
      </w:pPr>
      <w:bookmarkStart w:id="122" w:name="_Toc142386683"/>
      <w:r w:rsidRPr="00D34B1B">
        <w:rPr>
          <w:rFonts w:hint="eastAsia"/>
        </w:rPr>
        <w:t>1</w:t>
      </w:r>
      <w:r w:rsidRPr="00D34B1B">
        <w:t xml:space="preserve">0.4 </w:t>
      </w:r>
      <w:r w:rsidRPr="00D34B1B">
        <w:rPr>
          <w:rFonts w:hint="eastAsia"/>
        </w:rPr>
        <w:t>项目环境保护“三同时”验收一览表</w:t>
      </w:r>
      <w:bookmarkEnd w:id="122"/>
    </w:p>
    <w:p w14:paraId="2AF23773" w14:textId="0884944E" w:rsidR="00E6347C" w:rsidRPr="00D34B1B" w:rsidRDefault="00E6347C" w:rsidP="00E6347C">
      <w:pPr>
        <w:ind w:firstLine="480"/>
      </w:pPr>
      <w:r w:rsidRPr="00D34B1B">
        <w:rPr>
          <w:rFonts w:hint="eastAsia"/>
        </w:rPr>
        <w:t>本项目环境保护“三同时”验收内容详见表</w:t>
      </w:r>
      <w:r w:rsidRPr="00D34B1B">
        <w:rPr>
          <w:rFonts w:hint="eastAsia"/>
        </w:rPr>
        <w:t>1</w:t>
      </w:r>
      <w:r w:rsidRPr="00D34B1B">
        <w:t>0.4</w:t>
      </w:r>
      <w:r w:rsidRPr="00D34B1B">
        <w:rPr>
          <w:rFonts w:hint="eastAsia"/>
        </w:rPr>
        <w:t>-</w:t>
      </w:r>
      <w:r w:rsidRPr="00D34B1B">
        <w:t>1</w:t>
      </w:r>
      <w:r w:rsidRPr="00D34B1B">
        <w:rPr>
          <w:rFonts w:hint="eastAsia"/>
        </w:rPr>
        <w:t>。</w:t>
      </w:r>
    </w:p>
    <w:p w14:paraId="518943A8" w14:textId="77777777" w:rsidR="00E6347C" w:rsidRPr="00D34B1B" w:rsidRDefault="00E6347C" w:rsidP="00CF028D">
      <w:pPr>
        <w:ind w:firstLine="480"/>
      </w:pPr>
    </w:p>
    <w:p w14:paraId="360C7E35" w14:textId="613A3958" w:rsidR="00E6347C" w:rsidRPr="00D34B1B" w:rsidRDefault="00E6347C">
      <w:pPr>
        <w:widowControl/>
        <w:spacing w:line="240" w:lineRule="auto"/>
        <w:ind w:firstLineChars="0" w:firstLine="0"/>
        <w:jc w:val="left"/>
      </w:pPr>
      <w:r w:rsidRPr="00D34B1B">
        <w:br w:type="page"/>
      </w:r>
    </w:p>
    <w:p w14:paraId="58E0D3A0" w14:textId="77777777" w:rsidR="00C078F5" w:rsidRPr="00D34B1B" w:rsidRDefault="00C078F5" w:rsidP="00ED3B50">
      <w:pPr>
        <w:ind w:firstLine="480"/>
        <w:sectPr w:rsidR="00C078F5" w:rsidRPr="00D34B1B" w:rsidSect="00592C36">
          <w:headerReference w:type="default" r:id="rId117"/>
          <w:footerReference w:type="default" r:id="rId118"/>
          <w:pgSz w:w="11906" w:h="16838"/>
          <w:pgMar w:top="1588" w:right="1701" w:bottom="1588" w:left="1588" w:header="851" w:footer="794" w:gutter="0"/>
          <w:pgNumType w:fmt="numberInDash" w:start="1"/>
          <w:cols w:space="425"/>
          <w:docGrid w:type="linesAndChars" w:linePitch="326"/>
        </w:sectPr>
      </w:pPr>
    </w:p>
    <w:p w14:paraId="11B6C9FA" w14:textId="505B9ED1" w:rsidR="00645AAA" w:rsidRPr="00D34B1B" w:rsidRDefault="00E6347C" w:rsidP="00C078F5">
      <w:pPr>
        <w:pStyle w:val="a9"/>
      </w:pPr>
      <w:r w:rsidRPr="00D34B1B">
        <w:rPr>
          <w:rFonts w:hint="eastAsia"/>
        </w:rPr>
        <w:lastRenderedPageBreak/>
        <w:t xml:space="preserve"> </w:t>
      </w:r>
      <w:r w:rsidRPr="00D34B1B">
        <w:t xml:space="preserve">    </w:t>
      </w:r>
      <w:r w:rsidR="00C078F5" w:rsidRPr="00D34B1B">
        <w:rPr>
          <w:rFonts w:hint="eastAsia"/>
        </w:rPr>
        <w:t>表</w:t>
      </w:r>
      <w:r w:rsidR="00C078F5" w:rsidRPr="00D34B1B">
        <w:rPr>
          <w:rFonts w:hint="eastAsia"/>
        </w:rPr>
        <w:t>1</w:t>
      </w:r>
      <w:r w:rsidR="00C078F5" w:rsidRPr="00D34B1B">
        <w:t>0.4</w:t>
      </w:r>
      <w:r w:rsidR="00C078F5" w:rsidRPr="00D34B1B">
        <w:rPr>
          <w:rFonts w:hint="eastAsia"/>
        </w:rPr>
        <w:t>-</w:t>
      </w:r>
      <w:r w:rsidR="00C078F5" w:rsidRPr="00D34B1B">
        <w:t xml:space="preserve">1  </w:t>
      </w:r>
      <w:r w:rsidR="00C078F5" w:rsidRPr="00D34B1B">
        <w:rPr>
          <w:rFonts w:hint="eastAsia"/>
        </w:rPr>
        <w:t>项目环境保护“三同时”验收一览表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53"/>
        <w:gridCol w:w="1993"/>
        <w:gridCol w:w="1643"/>
        <w:gridCol w:w="7366"/>
        <w:gridCol w:w="2023"/>
      </w:tblGrid>
      <w:tr w:rsidR="00D34B1B" w:rsidRPr="00D34B1B" w14:paraId="1609BBF4" w14:textId="77777777" w:rsidTr="00DC73C2">
        <w:trPr>
          <w:trHeight w:val="340"/>
          <w:jc w:val="center"/>
        </w:trPr>
        <w:tc>
          <w:tcPr>
            <w:tcW w:w="307" w:type="pct"/>
            <w:vAlign w:val="center"/>
          </w:tcPr>
          <w:p w14:paraId="2FF31399" w14:textId="77777777" w:rsidR="00C078F5" w:rsidRPr="00D34B1B" w:rsidRDefault="00C078F5" w:rsidP="00C078F5">
            <w:pPr>
              <w:pStyle w:val="ab"/>
            </w:pPr>
            <w:r w:rsidRPr="00D34B1B">
              <w:rPr>
                <w:rFonts w:hint="eastAsia"/>
              </w:rPr>
              <w:t>类别</w:t>
            </w:r>
          </w:p>
        </w:tc>
        <w:tc>
          <w:tcPr>
            <w:tcW w:w="718" w:type="pct"/>
            <w:vAlign w:val="center"/>
          </w:tcPr>
          <w:p w14:paraId="1B4396C9" w14:textId="77777777" w:rsidR="00C078F5" w:rsidRPr="00D34B1B" w:rsidRDefault="00C078F5" w:rsidP="00C078F5">
            <w:pPr>
              <w:pStyle w:val="ab"/>
            </w:pPr>
            <w:r w:rsidRPr="00D34B1B">
              <w:rPr>
                <w:rFonts w:hint="eastAsia"/>
              </w:rPr>
              <w:t>治理对象</w:t>
            </w:r>
          </w:p>
        </w:tc>
        <w:tc>
          <w:tcPr>
            <w:tcW w:w="592" w:type="pct"/>
            <w:vAlign w:val="center"/>
          </w:tcPr>
          <w:p w14:paraId="0AFC4FB6" w14:textId="77777777" w:rsidR="00C078F5" w:rsidRPr="00D34B1B" w:rsidRDefault="00C078F5" w:rsidP="00C078F5">
            <w:pPr>
              <w:pStyle w:val="ab"/>
            </w:pPr>
            <w:r w:rsidRPr="00D34B1B">
              <w:rPr>
                <w:rFonts w:hint="eastAsia"/>
              </w:rPr>
              <w:t>污染物</w:t>
            </w:r>
          </w:p>
        </w:tc>
        <w:tc>
          <w:tcPr>
            <w:tcW w:w="2654" w:type="pct"/>
            <w:vAlign w:val="center"/>
          </w:tcPr>
          <w:p w14:paraId="0C8ABB2C" w14:textId="77777777" w:rsidR="00C078F5" w:rsidRPr="00D34B1B" w:rsidRDefault="00C078F5" w:rsidP="00C078F5">
            <w:pPr>
              <w:pStyle w:val="ab"/>
            </w:pPr>
            <w:r w:rsidRPr="00D34B1B">
              <w:t>主要</w:t>
            </w:r>
            <w:r w:rsidRPr="00D34B1B">
              <w:rPr>
                <w:rFonts w:hint="eastAsia"/>
              </w:rPr>
              <w:t>污染防治</w:t>
            </w:r>
            <w:r w:rsidRPr="00D34B1B">
              <w:t>措施</w:t>
            </w:r>
          </w:p>
        </w:tc>
        <w:tc>
          <w:tcPr>
            <w:tcW w:w="729" w:type="pct"/>
            <w:vAlign w:val="center"/>
          </w:tcPr>
          <w:p w14:paraId="413B2BBD" w14:textId="77777777" w:rsidR="00C078F5" w:rsidRPr="00D34B1B" w:rsidRDefault="00C078F5" w:rsidP="00C078F5">
            <w:pPr>
              <w:pStyle w:val="ab"/>
            </w:pPr>
            <w:r w:rsidRPr="00D34B1B">
              <w:rPr>
                <w:rFonts w:hint="eastAsia"/>
              </w:rPr>
              <w:t>预期治理效果</w:t>
            </w:r>
          </w:p>
        </w:tc>
      </w:tr>
      <w:tr w:rsidR="00D34B1B" w:rsidRPr="00D34B1B" w14:paraId="1A1B1D40" w14:textId="77777777" w:rsidTr="00DC73C2">
        <w:trPr>
          <w:trHeight w:val="340"/>
          <w:jc w:val="center"/>
        </w:trPr>
        <w:tc>
          <w:tcPr>
            <w:tcW w:w="307" w:type="pct"/>
            <w:vMerge w:val="restart"/>
            <w:vAlign w:val="center"/>
          </w:tcPr>
          <w:p w14:paraId="0E7C49F9" w14:textId="77777777" w:rsidR="00DC73C2" w:rsidRPr="00D34B1B" w:rsidRDefault="00DC73C2" w:rsidP="00C078F5">
            <w:pPr>
              <w:pStyle w:val="ab"/>
            </w:pPr>
            <w:r w:rsidRPr="00D34B1B">
              <w:t>废水</w:t>
            </w:r>
          </w:p>
        </w:tc>
        <w:tc>
          <w:tcPr>
            <w:tcW w:w="718" w:type="pct"/>
            <w:vAlign w:val="center"/>
          </w:tcPr>
          <w:p w14:paraId="512E9020" w14:textId="77777777" w:rsidR="00DC73C2" w:rsidRPr="00D34B1B" w:rsidRDefault="00DC73C2" w:rsidP="00C078F5">
            <w:pPr>
              <w:pStyle w:val="ab"/>
            </w:pPr>
            <w:r w:rsidRPr="00D34B1B">
              <w:rPr>
                <w:rFonts w:hint="eastAsia"/>
              </w:rPr>
              <w:t>生产废水</w:t>
            </w:r>
          </w:p>
        </w:tc>
        <w:tc>
          <w:tcPr>
            <w:tcW w:w="592" w:type="pct"/>
            <w:vAlign w:val="center"/>
          </w:tcPr>
          <w:p w14:paraId="025BFE16" w14:textId="77777777" w:rsidR="00DC73C2" w:rsidRPr="00D34B1B" w:rsidRDefault="00DC73C2" w:rsidP="00C078F5">
            <w:pPr>
              <w:pStyle w:val="ab"/>
            </w:pPr>
            <w:r w:rsidRPr="00D34B1B">
              <w:rPr>
                <w:rFonts w:hint="eastAsia"/>
              </w:rPr>
              <w:t>不产生生产废水</w:t>
            </w:r>
          </w:p>
        </w:tc>
        <w:tc>
          <w:tcPr>
            <w:tcW w:w="2654" w:type="pct"/>
            <w:vAlign w:val="center"/>
          </w:tcPr>
          <w:p w14:paraId="1E2F3908" w14:textId="1F75AE1A" w:rsidR="00DC73C2" w:rsidRPr="00D34B1B" w:rsidRDefault="000717E8" w:rsidP="00C078F5">
            <w:pPr>
              <w:pStyle w:val="ab"/>
            </w:pPr>
            <w:r w:rsidRPr="00D34B1B">
              <w:rPr>
                <w:rFonts w:hint="eastAsia"/>
              </w:rPr>
              <w:t>光电选矿工艺不用水，无生产废水产生</w:t>
            </w:r>
          </w:p>
        </w:tc>
        <w:tc>
          <w:tcPr>
            <w:tcW w:w="729" w:type="pct"/>
            <w:vMerge w:val="restart"/>
            <w:vAlign w:val="center"/>
          </w:tcPr>
          <w:p w14:paraId="14ABB3BD" w14:textId="58AEB5EB" w:rsidR="00DC73C2" w:rsidRPr="00D34B1B" w:rsidRDefault="00DC73C2" w:rsidP="00C078F5">
            <w:pPr>
              <w:pStyle w:val="ab"/>
            </w:pPr>
            <w:r w:rsidRPr="00D34B1B">
              <w:rPr>
                <w:rFonts w:hint="eastAsia"/>
              </w:rPr>
              <w:t>选矿厂区无废水外排。</w:t>
            </w:r>
          </w:p>
        </w:tc>
      </w:tr>
      <w:tr w:rsidR="00D34B1B" w:rsidRPr="00D34B1B" w14:paraId="48C021DF" w14:textId="77777777" w:rsidTr="00DC73C2">
        <w:trPr>
          <w:trHeight w:val="340"/>
          <w:jc w:val="center"/>
        </w:trPr>
        <w:tc>
          <w:tcPr>
            <w:tcW w:w="307" w:type="pct"/>
            <w:vMerge/>
            <w:vAlign w:val="center"/>
          </w:tcPr>
          <w:p w14:paraId="1D3DCD96" w14:textId="77777777" w:rsidR="00DC73C2" w:rsidRPr="00D34B1B" w:rsidRDefault="00DC73C2" w:rsidP="00C078F5">
            <w:pPr>
              <w:pStyle w:val="ab"/>
            </w:pPr>
          </w:p>
        </w:tc>
        <w:tc>
          <w:tcPr>
            <w:tcW w:w="718" w:type="pct"/>
            <w:vAlign w:val="center"/>
          </w:tcPr>
          <w:p w14:paraId="6704A2D8" w14:textId="77777777" w:rsidR="00DC73C2" w:rsidRPr="00D34B1B" w:rsidRDefault="00DC73C2" w:rsidP="00C078F5">
            <w:pPr>
              <w:pStyle w:val="ab"/>
            </w:pPr>
            <w:r w:rsidRPr="00D34B1B">
              <w:rPr>
                <w:rFonts w:hint="eastAsia"/>
              </w:rPr>
              <w:t>生活污水</w:t>
            </w:r>
          </w:p>
        </w:tc>
        <w:tc>
          <w:tcPr>
            <w:tcW w:w="592" w:type="pct"/>
            <w:vAlign w:val="center"/>
          </w:tcPr>
          <w:p w14:paraId="37E830E1" w14:textId="77777777" w:rsidR="00DC73C2" w:rsidRPr="00D34B1B" w:rsidRDefault="00DC73C2" w:rsidP="00C078F5">
            <w:pPr>
              <w:pStyle w:val="ab"/>
            </w:pPr>
            <w:r w:rsidRPr="00D34B1B">
              <w:rPr>
                <w:rFonts w:hint="eastAsia"/>
              </w:rPr>
              <w:t>不新增生活污水</w:t>
            </w:r>
          </w:p>
        </w:tc>
        <w:tc>
          <w:tcPr>
            <w:tcW w:w="2654" w:type="pct"/>
            <w:vAlign w:val="center"/>
          </w:tcPr>
          <w:p w14:paraId="61A7FD9B" w14:textId="15CDCCD6" w:rsidR="00DC73C2" w:rsidRPr="00D34B1B" w:rsidRDefault="00DC73C2" w:rsidP="00C078F5">
            <w:pPr>
              <w:pStyle w:val="ab"/>
            </w:pPr>
            <w:r w:rsidRPr="00D34B1B">
              <w:rPr>
                <w:rFonts w:hint="eastAsia"/>
              </w:rPr>
              <w:t>依托矿区</w:t>
            </w:r>
            <w:r w:rsidRPr="00D34B1B">
              <w:t>542</w:t>
            </w:r>
            <w:r w:rsidRPr="00D34B1B">
              <w:rPr>
                <w:rFonts w:hint="eastAsia"/>
              </w:rPr>
              <w:t>主工业场地现有化粪池收集、微动力一体化生活污水处理装置（处理能力</w:t>
            </w:r>
            <w:r w:rsidRPr="00D34B1B">
              <w:rPr>
                <w:rFonts w:hint="eastAsia"/>
              </w:rPr>
              <w:t>50t/d</w:t>
            </w:r>
            <w:r w:rsidRPr="00D34B1B">
              <w:rPr>
                <w:rFonts w:hint="eastAsia"/>
              </w:rPr>
              <w:t>）</w:t>
            </w:r>
            <w:r w:rsidR="008214DE" w:rsidRPr="00D34B1B">
              <w:rPr>
                <w:rFonts w:hint="eastAsia"/>
              </w:rPr>
              <w:t>，并新增反渗透除磷</w:t>
            </w:r>
            <w:r w:rsidRPr="00D34B1B">
              <w:rPr>
                <w:rFonts w:hint="eastAsia"/>
              </w:rPr>
              <w:t>处理后达标外排盐池河。</w:t>
            </w:r>
          </w:p>
        </w:tc>
        <w:tc>
          <w:tcPr>
            <w:tcW w:w="729" w:type="pct"/>
            <w:vMerge/>
            <w:vAlign w:val="center"/>
          </w:tcPr>
          <w:p w14:paraId="04B9034C" w14:textId="77777777" w:rsidR="00DC73C2" w:rsidRPr="00D34B1B" w:rsidRDefault="00DC73C2" w:rsidP="00C078F5">
            <w:pPr>
              <w:pStyle w:val="ab"/>
            </w:pPr>
          </w:p>
        </w:tc>
      </w:tr>
      <w:tr w:rsidR="00D34B1B" w:rsidRPr="00D34B1B" w14:paraId="7587791B" w14:textId="77777777" w:rsidTr="00DC73C2">
        <w:trPr>
          <w:trHeight w:val="340"/>
          <w:jc w:val="center"/>
        </w:trPr>
        <w:tc>
          <w:tcPr>
            <w:tcW w:w="307" w:type="pct"/>
            <w:vMerge/>
            <w:vAlign w:val="center"/>
          </w:tcPr>
          <w:p w14:paraId="0DE048BF" w14:textId="77777777" w:rsidR="00DC73C2" w:rsidRPr="00D34B1B" w:rsidRDefault="00DC73C2" w:rsidP="00C078F5">
            <w:pPr>
              <w:pStyle w:val="ab"/>
            </w:pPr>
          </w:p>
        </w:tc>
        <w:tc>
          <w:tcPr>
            <w:tcW w:w="718" w:type="pct"/>
            <w:vAlign w:val="center"/>
          </w:tcPr>
          <w:p w14:paraId="70538DF7" w14:textId="77777777" w:rsidR="00DC73C2" w:rsidRPr="00D34B1B" w:rsidRDefault="00DC73C2" w:rsidP="00C078F5">
            <w:pPr>
              <w:pStyle w:val="ab"/>
            </w:pPr>
            <w:r w:rsidRPr="00D34B1B">
              <w:rPr>
                <w:rFonts w:hint="eastAsia"/>
              </w:rPr>
              <w:t>初期雨水</w:t>
            </w:r>
          </w:p>
        </w:tc>
        <w:tc>
          <w:tcPr>
            <w:tcW w:w="592" w:type="pct"/>
            <w:tcMar>
              <w:left w:w="11" w:type="dxa"/>
              <w:right w:w="11" w:type="dxa"/>
            </w:tcMar>
            <w:vAlign w:val="center"/>
          </w:tcPr>
          <w:p w14:paraId="507A40FA" w14:textId="77777777" w:rsidR="00DC73C2" w:rsidRPr="00D34B1B" w:rsidRDefault="00DC73C2" w:rsidP="00C078F5">
            <w:pPr>
              <w:pStyle w:val="ab"/>
            </w:pPr>
            <w:r w:rsidRPr="00D34B1B">
              <w:rPr>
                <w:rFonts w:hint="eastAsia"/>
              </w:rPr>
              <w:t>生产区域初期</w:t>
            </w:r>
            <w:r w:rsidRPr="00D34B1B">
              <w:t>雨水</w:t>
            </w:r>
          </w:p>
        </w:tc>
        <w:tc>
          <w:tcPr>
            <w:tcW w:w="2654" w:type="pct"/>
            <w:tcMar>
              <w:left w:w="57" w:type="dxa"/>
              <w:right w:w="57" w:type="dxa"/>
            </w:tcMar>
            <w:vAlign w:val="center"/>
          </w:tcPr>
          <w:p w14:paraId="7D1BA796" w14:textId="78EAACA5" w:rsidR="00DC73C2" w:rsidRPr="00D34B1B" w:rsidRDefault="00DC73C2" w:rsidP="00C078F5">
            <w:pPr>
              <w:pStyle w:val="ab"/>
            </w:pPr>
            <w:r w:rsidRPr="00D34B1B">
              <w:rPr>
                <w:rFonts w:hint="eastAsia"/>
              </w:rPr>
              <w:t>光电选矿厂区周边建立完善的雨污分流收集系统，防治高浓度</w:t>
            </w:r>
            <w:r w:rsidRPr="00D34B1B">
              <w:rPr>
                <w:rFonts w:hint="eastAsia"/>
              </w:rPr>
              <w:t>SS</w:t>
            </w:r>
            <w:r w:rsidRPr="00D34B1B">
              <w:rPr>
                <w:rFonts w:hint="eastAsia"/>
              </w:rPr>
              <w:t>雨水直排入河。设置围挡及截排水沟引导生产区域初期雨水径流进入雨水收集池（容积</w:t>
            </w:r>
            <w:r w:rsidR="009D3BBD" w:rsidRPr="00D34B1B">
              <w:t>310</w:t>
            </w:r>
            <w:r w:rsidRPr="00D34B1B">
              <w:rPr>
                <w:rFonts w:hint="eastAsia"/>
              </w:rPr>
              <w:t>m</w:t>
            </w:r>
            <w:r w:rsidRPr="00D34B1B">
              <w:rPr>
                <w:rFonts w:hint="eastAsia"/>
              </w:rPr>
              <w:t>³），经沉淀处理后</w:t>
            </w:r>
            <w:r w:rsidR="00CB4337" w:rsidRPr="00D34B1B">
              <w:rPr>
                <w:rFonts w:hint="eastAsia"/>
              </w:rPr>
              <w:t>回</w:t>
            </w:r>
            <w:r w:rsidRPr="00D34B1B">
              <w:rPr>
                <w:rFonts w:hint="eastAsia"/>
              </w:rPr>
              <w:t>用于厂区降尘用水。</w:t>
            </w:r>
          </w:p>
        </w:tc>
        <w:tc>
          <w:tcPr>
            <w:tcW w:w="729" w:type="pct"/>
            <w:vAlign w:val="center"/>
          </w:tcPr>
          <w:p w14:paraId="28F90D7F" w14:textId="56DD0A8D" w:rsidR="00DC73C2" w:rsidRPr="00D34B1B" w:rsidRDefault="00DC73C2" w:rsidP="00C078F5">
            <w:pPr>
              <w:pStyle w:val="ab"/>
            </w:pPr>
            <w:r w:rsidRPr="00D34B1B">
              <w:rPr>
                <w:rFonts w:hint="eastAsia"/>
              </w:rPr>
              <w:t>雨污分流，确保初期雨水不</w:t>
            </w:r>
            <w:r w:rsidR="00CB4337" w:rsidRPr="00D34B1B">
              <w:rPr>
                <w:rFonts w:hint="eastAsia"/>
              </w:rPr>
              <w:t>外排</w:t>
            </w:r>
            <w:r w:rsidRPr="00D34B1B">
              <w:rPr>
                <w:rFonts w:hint="eastAsia"/>
              </w:rPr>
              <w:t>。</w:t>
            </w:r>
          </w:p>
        </w:tc>
      </w:tr>
      <w:tr w:rsidR="00D34B1B" w:rsidRPr="00D34B1B" w14:paraId="7D4A43CA" w14:textId="77777777" w:rsidTr="00DC73C2">
        <w:trPr>
          <w:trHeight w:val="340"/>
          <w:jc w:val="center"/>
        </w:trPr>
        <w:tc>
          <w:tcPr>
            <w:tcW w:w="307" w:type="pct"/>
            <w:vMerge/>
            <w:vAlign w:val="center"/>
          </w:tcPr>
          <w:p w14:paraId="7954DFF9" w14:textId="77777777" w:rsidR="00DC73C2" w:rsidRPr="00D34B1B" w:rsidRDefault="00DC73C2" w:rsidP="00C078F5">
            <w:pPr>
              <w:pStyle w:val="ab"/>
            </w:pPr>
          </w:p>
        </w:tc>
        <w:tc>
          <w:tcPr>
            <w:tcW w:w="718" w:type="pct"/>
            <w:vAlign w:val="center"/>
          </w:tcPr>
          <w:p w14:paraId="48215EF9" w14:textId="1B891C62" w:rsidR="00DC73C2" w:rsidRPr="00D34B1B" w:rsidRDefault="00DC73C2" w:rsidP="00C078F5">
            <w:pPr>
              <w:pStyle w:val="ab"/>
            </w:pPr>
            <w:r w:rsidRPr="00D34B1B">
              <w:rPr>
                <w:rFonts w:hint="eastAsia"/>
              </w:rPr>
              <w:t>充填管道冲洗废水</w:t>
            </w:r>
          </w:p>
        </w:tc>
        <w:tc>
          <w:tcPr>
            <w:tcW w:w="592" w:type="pct"/>
            <w:tcMar>
              <w:left w:w="11" w:type="dxa"/>
              <w:right w:w="11" w:type="dxa"/>
            </w:tcMar>
            <w:vAlign w:val="center"/>
          </w:tcPr>
          <w:p w14:paraId="434558B0" w14:textId="76129F69" w:rsidR="00DC73C2" w:rsidRPr="00D34B1B" w:rsidRDefault="00DC73C2" w:rsidP="00C078F5">
            <w:pPr>
              <w:pStyle w:val="ab"/>
            </w:pPr>
            <w:r w:rsidRPr="00D34B1B">
              <w:rPr>
                <w:rFonts w:hint="eastAsia"/>
              </w:rPr>
              <w:t>SS</w:t>
            </w:r>
          </w:p>
        </w:tc>
        <w:tc>
          <w:tcPr>
            <w:tcW w:w="2654" w:type="pct"/>
            <w:tcMar>
              <w:left w:w="57" w:type="dxa"/>
              <w:right w:w="57" w:type="dxa"/>
            </w:tcMar>
            <w:vAlign w:val="center"/>
          </w:tcPr>
          <w:p w14:paraId="566836CC" w14:textId="14475F63" w:rsidR="00DC73C2" w:rsidRPr="00D34B1B" w:rsidRDefault="00DC73C2" w:rsidP="00C078F5">
            <w:pPr>
              <w:pStyle w:val="ab"/>
            </w:pPr>
            <w:r w:rsidRPr="00D34B1B">
              <w:rPr>
                <w:rFonts w:hint="eastAsia"/>
              </w:rPr>
              <w:t>依托井下现有巷道排水沟，收集进入矿山现有矿井水三级沉淀池（单个</w:t>
            </w:r>
            <w:r w:rsidRPr="00D34B1B">
              <w:rPr>
                <w:rFonts w:hint="eastAsia"/>
              </w:rPr>
              <w:t>2</w:t>
            </w:r>
            <w:r w:rsidRPr="00D34B1B">
              <w:t>000m</w:t>
            </w:r>
            <w:r w:rsidRPr="00D34B1B">
              <w:rPr>
                <w:vertAlign w:val="superscript"/>
              </w:rPr>
              <w:t>3</w:t>
            </w:r>
            <w:r w:rsidRPr="00D34B1B">
              <w:rPr>
                <w:rFonts w:hint="eastAsia"/>
              </w:rPr>
              <w:t>），絮凝沉淀后部分回用于井下开采，部分进入井口</w:t>
            </w:r>
            <w:r w:rsidRPr="00D34B1B">
              <w:rPr>
                <w:rFonts w:hint="eastAsia"/>
              </w:rPr>
              <w:t>4</w:t>
            </w:r>
            <w:r w:rsidRPr="00D34B1B">
              <w:t>0m</w:t>
            </w:r>
            <w:r w:rsidRPr="00D34B1B">
              <w:rPr>
                <w:vertAlign w:val="superscript"/>
              </w:rPr>
              <w:t>3</w:t>
            </w:r>
            <w:r w:rsidR="00B64CFE" w:rsidRPr="00D34B1B">
              <w:rPr>
                <w:rFonts w:hint="eastAsia"/>
              </w:rPr>
              <w:t>三</w:t>
            </w:r>
            <w:r w:rsidRPr="00D34B1B">
              <w:rPr>
                <w:rFonts w:hint="eastAsia"/>
              </w:rPr>
              <w:t>级沉淀池自然沉淀</w:t>
            </w:r>
            <w:r w:rsidR="00E354C1" w:rsidRPr="00D34B1B">
              <w:rPr>
                <w:rFonts w:hint="eastAsia"/>
              </w:rPr>
              <w:t>处理</w:t>
            </w:r>
            <w:r w:rsidRPr="00D34B1B">
              <w:rPr>
                <w:rFonts w:hint="eastAsia"/>
              </w:rPr>
              <w:t>。</w:t>
            </w:r>
          </w:p>
        </w:tc>
        <w:tc>
          <w:tcPr>
            <w:tcW w:w="729" w:type="pct"/>
            <w:vAlign w:val="center"/>
          </w:tcPr>
          <w:p w14:paraId="770B084C" w14:textId="61A93538" w:rsidR="00DC73C2" w:rsidRPr="00D34B1B" w:rsidRDefault="00DC73C2" w:rsidP="00C078F5">
            <w:pPr>
              <w:pStyle w:val="ab"/>
            </w:pPr>
            <w:r w:rsidRPr="00D34B1B">
              <w:rPr>
                <w:rFonts w:hint="eastAsia"/>
              </w:rPr>
              <w:t>满足</w:t>
            </w:r>
            <w:r w:rsidR="004F2673" w:rsidRPr="00D34B1B">
              <w:rPr>
                <w:rFonts w:hint="eastAsia"/>
              </w:rPr>
              <w:t>《磷矿开采行业水污染物排放标准》（</w:t>
            </w:r>
            <w:r w:rsidR="004F2673" w:rsidRPr="00D34B1B">
              <w:rPr>
                <w:rFonts w:hint="eastAsia"/>
              </w:rPr>
              <w:t>DB</w:t>
            </w:r>
            <w:r w:rsidR="004F2673" w:rsidRPr="00D34B1B">
              <w:t>42</w:t>
            </w:r>
            <w:r w:rsidR="004F2673" w:rsidRPr="00D34B1B">
              <w:rPr>
                <w:rFonts w:hint="eastAsia"/>
              </w:rPr>
              <w:t>/</w:t>
            </w:r>
            <w:r w:rsidR="004F2673" w:rsidRPr="00D34B1B">
              <w:t>T 1796</w:t>
            </w:r>
            <w:r w:rsidR="004F2673" w:rsidRPr="00D34B1B">
              <w:rPr>
                <w:rFonts w:hint="eastAsia"/>
              </w:rPr>
              <w:t>-</w:t>
            </w:r>
            <w:r w:rsidR="004F2673" w:rsidRPr="00D34B1B">
              <w:t>2022</w:t>
            </w:r>
            <w:r w:rsidR="004F2673" w:rsidRPr="00D34B1B">
              <w:rPr>
                <w:rFonts w:hint="eastAsia"/>
              </w:rPr>
              <w:t>）一级标准</w:t>
            </w:r>
            <w:r w:rsidR="000F40FD" w:rsidRPr="00D34B1B">
              <w:rPr>
                <w:rFonts w:hint="eastAsia"/>
              </w:rPr>
              <w:t>及《排污口论证报告审查意见》中污染物排放标准要求</w:t>
            </w:r>
          </w:p>
        </w:tc>
      </w:tr>
      <w:tr w:rsidR="00D34B1B" w:rsidRPr="00D34B1B" w14:paraId="4C7CB395" w14:textId="77777777" w:rsidTr="00DC73C2">
        <w:trPr>
          <w:trHeight w:val="340"/>
          <w:jc w:val="center"/>
        </w:trPr>
        <w:tc>
          <w:tcPr>
            <w:tcW w:w="307" w:type="pct"/>
            <w:vMerge w:val="restart"/>
            <w:vAlign w:val="center"/>
          </w:tcPr>
          <w:p w14:paraId="693DF4F2" w14:textId="77777777" w:rsidR="00C078F5" w:rsidRPr="00D34B1B" w:rsidRDefault="00C078F5" w:rsidP="00C078F5">
            <w:pPr>
              <w:pStyle w:val="ab"/>
            </w:pPr>
            <w:r w:rsidRPr="00D34B1B">
              <w:t>废气</w:t>
            </w:r>
          </w:p>
        </w:tc>
        <w:tc>
          <w:tcPr>
            <w:tcW w:w="718" w:type="pct"/>
            <w:vAlign w:val="center"/>
          </w:tcPr>
          <w:p w14:paraId="08EAD6BD" w14:textId="419AC9EE" w:rsidR="00C078F5" w:rsidRPr="00D34B1B" w:rsidRDefault="00C078F5" w:rsidP="00C078F5">
            <w:pPr>
              <w:pStyle w:val="ab"/>
            </w:pPr>
            <w:r w:rsidRPr="00D34B1B">
              <w:rPr>
                <w:rFonts w:hint="eastAsia"/>
              </w:rPr>
              <w:t>原矿卸料</w:t>
            </w:r>
          </w:p>
        </w:tc>
        <w:tc>
          <w:tcPr>
            <w:tcW w:w="592" w:type="pct"/>
            <w:vAlign w:val="center"/>
          </w:tcPr>
          <w:p w14:paraId="343CB693" w14:textId="77777777" w:rsidR="00C078F5" w:rsidRPr="00D34B1B" w:rsidRDefault="00C078F5" w:rsidP="00C078F5">
            <w:pPr>
              <w:pStyle w:val="ab"/>
            </w:pPr>
            <w:r w:rsidRPr="00D34B1B">
              <w:rPr>
                <w:rFonts w:hint="eastAsia"/>
              </w:rPr>
              <w:t>粉尘</w:t>
            </w:r>
          </w:p>
        </w:tc>
        <w:tc>
          <w:tcPr>
            <w:tcW w:w="2654" w:type="pct"/>
            <w:tcMar>
              <w:left w:w="113" w:type="dxa"/>
              <w:right w:w="113" w:type="dxa"/>
            </w:tcMar>
            <w:vAlign w:val="center"/>
          </w:tcPr>
          <w:p w14:paraId="1834FBCC" w14:textId="500BD7D0" w:rsidR="00C078F5" w:rsidRPr="00D34B1B" w:rsidRDefault="00C078F5" w:rsidP="00C078F5">
            <w:pPr>
              <w:pStyle w:val="ab"/>
            </w:pPr>
            <w:r w:rsidRPr="00D34B1B">
              <w:rPr>
                <w:rFonts w:hint="eastAsia"/>
              </w:rPr>
              <w:t>原矿堆场</w:t>
            </w:r>
            <w:r w:rsidR="000F40FD" w:rsidRPr="00D34B1B">
              <w:rPr>
                <w:rFonts w:hint="eastAsia"/>
                <w:kern w:val="0"/>
              </w:rPr>
              <w:t>采用</w:t>
            </w:r>
            <w:r w:rsidR="000F40FD" w:rsidRPr="00D34B1B">
              <w:rPr>
                <w:rFonts w:hint="eastAsia"/>
              </w:rPr>
              <w:t>斜坡式矿仓结构，</w:t>
            </w:r>
            <w:r w:rsidRPr="00D34B1B">
              <w:rPr>
                <w:rFonts w:hint="eastAsia"/>
              </w:rPr>
              <w:t>棚顶安装喷雾降尘装置。</w:t>
            </w:r>
          </w:p>
        </w:tc>
        <w:tc>
          <w:tcPr>
            <w:tcW w:w="729" w:type="pct"/>
            <w:vMerge w:val="restart"/>
            <w:vAlign w:val="center"/>
          </w:tcPr>
          <w:p w14:paraId="43AC8525" w14:textId="77777777" w:rsidR="00C078F5" w:rsidRPr="00D34B1B" w:rsidRDefault="00C078F5" w:rsidP="00C078F5">
            <w:pPr>
              <w:pStyle w:val="ab"/>
            </w:pPr>
            <w:r w:rsidRPr="00D34B1B">
              <w:rPr>
                <w:rFonts w:hint="eastAsia"/>
              </w:rPr>
              <w:t>满足《大气污染物综合排放标准》（</w:t>
            </w:r>
            <w:r w:rsidRPr="00D34B1B">
              <w:rPr>
                <w:rFonts w:hint="eastAsia"/>
              </w:rPr>
              <w:t>GB16297-1996</w:t>
            </w:r>
            <w:r w:rsidRPr="00D34B1B">
              <w:rPr>
                <w:rFonts w:hint="eastAsia"/>
              </w:rPr>
              <w:t>）表</w:t>
            </w:r>
            <w:r w:rsidRPr="00D34B1B">
              <w:rPr>
                <w:rFonts w:hint="eastAsia"/>
              </w:rPr>
              <w:t>2</w:t>
            </w:r>
            <w:r w:rsidRPr="00D34B1B">
              <w:rPr>
                <w:rFonts w:hint="eastAsia"/>
              </w:rPr>
              <w:t>二级标准</w:t>
            </w:r>
          </w:p>
        </w:tc>
      </w:tr>
      <w:tr w:rsidR="00D34B1B" w:rsidRPr="00D34B1B" w14:paraId="3C984FDE" w14:textId="77777777" w:rsidTr="00DC73C2">
        <w:trPr>
          <w:trHeight w:val="340"/>
          <w:jc w:val="center"/>
        </w:trPr>
        <w:tc>
          <w:tcPr>
            <w:tcW w:w="307" w:type="pct"/>
            <w:vMerge/>
            <w:vAlign w:val="center"/>
          </w:tcPr>
          <w:p w14:paraId="67023E7B" w14:textId="77777777" w:rsidR="00C078F5" w:rsidRPr="00D34B1B" w:rsidRDefault="00C078F5" w:rsidP="00C078F5">
            <w:pPr>
              <w:pStyle w:val="ab"/>
            </w:pPr>
          </w:p>
        </w:tc>
        <w:tc>
          <w:tcPr>
            <w:tcW w:w="718" w:type="pct"/>
            <w:vAlign w:val="center"/>
          </w:tcPr>
          <w:p w14:paraId="5C23EF57" w14:textId="77777777" w:rsidR="00C078F5" w:rsidRPr="00D34B1B" w:rsidRDefault="00C078F5" w:rsidP="00C078F5">
            <w:pPr>
              <w:pStyle w:val="ab"/>
            </w:pPr>
            <w:r w:rsidRPr="00D34B1B">
              <w:rPr>
                <w:rFonts w:hint="eastAsia"/>
              </w:rPr>
              <w:t>原矿进料</w:t>
            </w:r>
          </w:p>
        </w:tc>
        <w:tc>
          <w:tcPr>
            <w:tcW w:w="592" w:type="pct"/>
            <w:vAlign w:val="center"/>
          </w:tcPr>
          <w:p w14:paraId="69A1C3B4" w14:textId="77777777" w:rsidR="00C078F5" w:rsidRPr="00D34B1B" w:rsidRDefault="00C078F5" w:rsidP="00C078F5">
            <w:pPr>
              <w:pStyle w:val="ab"/>
            </w:pPr>
            <w:r w:rsidRPr="00D34B1B">
              <w:rPr>
                <w:rFonts w:hint="eastAsia"/>
              </w:rPr>
              <w:t>粉尘</w:t>
            </w:r>
          </w:p>
        </w:tc>
        <w:tc>
          <w:tcPr>
            <w:tcW w:w="2654" w:type="pct"/>
            <w:tcMar>
              <w:left w:w="113" w:type="dxa"/>
              <w:right w:w="113" w:type="dxa"/>
            </w:tcMar>
            <w:vAlign w:val="center"/>
          </w:tcPr>
          <w:p w14:paraId="7DDDCE31" w14:textId="5348A2CD" w:rsidR="00C078F5" w:rsidRPr="00D34B1B" w:rsidRDefault="00CB4337" w:rsidP="00C078F5">
            <w:pPr>
              <w:pStyle w:val="ab"/>
            </w:pPr>
            <w:r w:rsidRPr="00D34B1B">
              <w:rPr>
                <w:rFonts w:hint="eastAsia"/>
              </w:rPr>
              <w:t>封闭式厂房内作业，</w:t>
            </w:r>
            <w:r w:rsidR="00C078F5" w:rsidRPr="00D34B1B">
              <w:rPr>
                <w:rFonts w:hint="eastAsia"/>
              </w:rPr>
              <w:t>进料口设置喷雾洒水降尘装置。</w:t>
            </w:r>
          </w:p>
        </w:tc>
        <w:tc>
          <w:tcPr>
            <w:tcW w:w="729" w:type="pct"/>
            <w:vMerge/>
            <w:vAlign w:val="center"/>
          </w:tcPr>
          <w:p w14:paraId="413C2D07" w14:textId="77777777" w:rsidR="00C078F5" w:rsidRPr="00D34B1B" w:rsidRDefault="00C078F5" w:rsidP="00C078F5">
            <w:pPr>
              <w:pStyle w:val="ab"/>
            </w:pPr>
          </w:p>
        </w:tc>
      </w:tr>
      <w:tr w:rsidR="00D34B1B" w:rsidRPr="00D34B1B" w14:paraId="15EFFACD" w14:textId="77777777" w:rsidTr="00DC73C2">
        <w:trPr>
          <w:trHeight w:val="340"/>
          <w:jc w:val="center"/>
        </w:trPr>
        <w:tc>
          <w:tcPr>
            <w:tcW w:w="307" w:type="pct"/>
            <w:vMerge/>
            <w:vAlign w:val="center"/>
          </w:tcPr>
          <w:p w14:paraId="3A3CC7D3" w14:textId="77777777" w:rsidR="009D3BBD" w:rsidRPr="00D34B1B" w:rsidRDefault="009D3BBD" w:rsidP="00C078F5">
            <w:pPr>
              <w:pStyle w:val="ab"/>
            </w:pPr>
          </w:p>
        </w:tc>
        <w:tc>
          <w:tcPr>
            <w:tcW w:w="718" w:type="pct"/>
            <w:vAlign w:val="center"/>
          </w:tcPr>
          <w:p w14:paraId="48CAAAC4" w14:textId="77777777" w:rsidR="009D3BBD" w:rsidRPr="00D34B1B" w:rsidRDefault="009D3BBD" w:rsidP="00C078F5">
            <w:pPr>
              <w:pStyle w:val="ab"/>
            </w:pPr>
            <w:r w:rsidRPr="00D34B1B">
              <w:rPr>
                <w:rFonts w:hint="eastAsia"/>
              </w:rPr>
              <w:t>粗碎车间</w:t>
            </w:r>
          </w:p>
        </w:tc>
        <w:tc>
          <w:tcPr>
            <w:tcW w:w="592" w:type="pct"/>
            <w:vAlign w:val="center"/>
          </w:tcPr>
          <w:p w14:paraId="2205F520" w14:textId="77777777" w:rsidR="009D3BBD" w:rsidRPr="00D34B1B" w:rsidRDefault="009D3BBD" w:rsidP="00C078F5">
            <w:pPr>
              <w:pStyle w:val="ab"/>
            </w:pPr>
            <w:r w:rsidRPr="00D34B1B">
              <w:rPr>
                <w:rFonts w:hint="eastAsia"/>
              </w:rPr>
              <w:t>粉尘</w:t>
            </w:r>
          </w:p>
        </w:tc>
        <w:tc>
          <w:tcPr>
            <w:tcW w:w="2654" w:type="pct"/>
            <w:vMerge w:val="restart"/>
            <w:tcMar>
              <w:left w:w="113" w:type="dxa"/>
              <w:right w:w="113" w:type="dxa"/>
            </w:tcMar>
            <w:vAlign w:val="center"/>
          </w:tcPr>
          <w:p w14:paraId="599990E2" w14:textId="249A796D" w:rsidR="009D3BBD" w:rsidRPr="00D34B1B" w:rsidRDefault="009D3BBD" w:rsidP="00C078F5">
            <w:pPr>
              <w:pStyle w:val="ab"/>
            </w:pPr>
            <w:r w:rsidRPr="00D34B1B">
              <w:rPr>
                <w:rFonts w:hint="eastAsia"/>
              </w:rPr>
              <w:t>破碎、筛分设备全部设于封闭式生产车间内作业，各设备安装集气罩和集气风机风管（共</w:t>
            </w:r>
            <w:r w:rsidRPr="00D34B1B">
              <w:t>3</w:t>
            </w:r>
            <w:r w:rsidRPr="00D34B1B">
              <w:rPr>
                <w:rFonts w:hint="eastAsia"/>
              </w:rPr>
              <w:t>套），收集含尘废气进入</w:t>
            </w:r>
            <w:r w:rsidRPr="00D34B1B">
              <w:rPr>
                <w:rFonts w:hint="eastAsia"/>
              </w:rPr>
              <w:t>1</w:t>
            </w:r>
            <w:r w:rsidRPr="00D34B1B">
              <w:rPr>
                <w:rFonts w:hint="eastAsia"/>
              </w:rPr>
              <w:t>台脉冲式布袋收尘器（</w:t>
            </w:r>
            <w:r w:rsidRPr="00D34B1B">
              <w:rPr>
                <w:rFonts w:hint="eastAsia"/>
              </w:rPr>
              <w:t>1#</w:t>
            </w:r>
            <w:r w:rsidRPr="00D34B1B">
              <w:rPr>
                <w:rFonts w:hint="eastAsia"/>
              </w:rPr>
              <w:t>）集中净化处理，经处理后通过</w:t>
            </w:r>
            <w:r w:rsidRPr="00D34B1B">
              <w:rPr>
                <w:rFonts w:hint="eastAsia"/>
              </w:rPr>
              <w:t>1</w:t>
            </w:r>
            <w:r w:rsidRPr="00D34B1B">
              <w:rPr>
                <w:rFonts w:hint="eastAsia"/>
              </w:rPr>
              <w:t>根</w:t>
            </w:r>
            <w:r w:rsidRPr="00D34B1B">
              <w:rPr>
                <w:rFonts w:hint="eastAsia"/>
              </w:rPr>
              <w:t>15m</w:t>
            </w:r>
            <w:r w:rsidRPr="00D34B1B">
              <w:rPr>
                <w:rFonts w:hint="eastAsia"/>
              </w:rPr>
              <w:t>高排气筒（</w:t>
            </w:r>
            <w:r w:rsidRPr="00D34B1B">
              <w:rPr>
                <w:rFonts w:hint="eastAsia"/>
              </w:rPr>
              <w:t>DA</w:t>
            </w:r>
            <w:r w:rsidRPr="00D34B1B">
              <w:t>001</w:t>
            </w:r>
            <w:r w:rsidRPr="00D34B1B">
              <w:rPr>
                <w:rFonts w:hint="eastAsia"/>
              </w:rPr>
              <w:t>）排放。</w:t>
            </w:r>
          </w:p>
        </w:tc>
        <w:tc>
          <w:tcPr>
            <w:tcW w:w="729" w:type="pct"/>
            <w:vMerge/>
            <w:vAlign w:val="center"/>
          </w:tcPr>
          <w:p w14:paraId="73581A25" w14:textId="77777777" w:rsidR="009D3BBD" w:rsidRPr="00D34B1B" w:rsidRDefault="009D3BBD" w:rsidP="00C078F5">
            <w:pPr>
              <w:pStyle w:val="ab"/>
            </w:pPr>
          </w:p>
        </w:tc>
      </w:tr>
      <w:tr w:rsidR="00D34B1B" w:rsidRPr="00D34B1B" w14:paraId="14695A24" w14:textId="77777777" w:rsidTr="00DC73C2">
        <w:trPr>
          <w:trHeight w:val="340"/>
          <w:jc w:val="center"/>
        </w:trPr>
        <w:tc>
          <w:tcPr>
            <w:tcW w:w="307" w:type="pct"/>
            <w:vMerge/>
            <w:vAlign w:val="center"/>
          </w:tcPr>
          <w:p w14:paraId="3275399B" w14:textId="77777777" w:rsidR="009D3BBD" w:rsidRPr="00D34B1B" w:rsidRDefault="009D3BBD" w:rsidP="00C078F5">
            <w:pPr>
              <w:pStyle w:val="ab"/>
            </w:pPr>
          </w:p>
        </w:tc>
        <w:tc>
          <w:tcPr>
            <w:tcW w:w="718" w:type="pct"/>
            <w:vAlign w:val="center"/>
          </w:tcPr>
          <w:p w14:paraId="562FAC73" w14:textId="77777777" w:rsidR="009D3BBD" w:rsidRPr="00D34B1B" w:rsidRDefault="009D3BBD" w:rsidP="00C078F5">
            <w:pPr>
              <w:pStyle w:val="ab"/>
            </w:pPr>
            <w:r w:rsidRPr="00D34B1B">
              <w:rPr>
                <w:rFonts w:hint="eastAsia"/>
              </w:rPr>
              <w:t>细碎车间</w:t>
            </w:r>
          </w:p>
        </w:tc>
        <w:tc>
          <w:tcPr>
            <w:tcW w:w="592" w:type="pct"/>
            <w:vAlign w:val="center"/>
          </w:tcPr>
          <w:p w14:paraId="7DF79A01" w14:textId="77777777" w:rsidR="009D3BBD" w:rsidRPr="00D34B1B" w:rsidRDefault="009D3BBD" w:rsidP="00C078F5">
            <w:pPr>
              <w:pStyle w:val="ab"/>
            </w:pPr>
            <w:r w:rsidRPr="00D34B1B">
              <w:rPr>
                <w:rFonts w:hint="eastAsia"/>
              </w:rPr>
              <w:t>粉尘</w:t>
            </w:r>
          </w:p>
        </w:tc>
        <w:tc>
          <w:tcPr>
            <w:tcW w:w="2654" w:type="pct"/>
            <w:vMerge/>
            <w:tcMar>
              <w:left w:w="113" w:type="dxa"/>
              <w:right w:w="113" w:type="dxa"/>
            </w:tcMar>
            <w:vAlign w:val="center"/>
          </w:tcPr>
          <w:p w14:paraId="1EDC1D97" w14:textId="77777777" w:rsidR="009D3BBD" w:rsidRPr="00D34B1B" w:rsidRDefault="009D3BBD" w:rsidP="00C078F5">
            <w:pPr>
              <w:pStyle w:val="ab"/>
            </w:pPr>
          </w:p>
        </w:tc>
        <w:tc>
          <w:tcPr>
            <w:tcW w:w="729" w:type="pct"/>
            <w:vMerge/>
            <w:vAlign w:val="center"/>
          </w:tcPr>
          <w:p w14:paraId="7D67DBD4" w14:textId="77777777" w:rsidR="009D3BBD" w:rsidRPr="00D34B1B" w:rsidRDefault="009D3BBD" w:rsidP="00C078F5">
            <w:pPr>
              <w:pStyle w:val="ab"/>
            </w:pPr>
          </w:p>
        </w:tc>
      </w:tr>
      <w:tr w:rsidR="00D34B1B" w:rsidRPr="00D34B1B" w14:paraId="5CC00791" w14:textId="77777777" w:rsidTr="00DC73C2">
        <w:trPr>
          <w:trHeight w:val="340"/>
          <w:jc w:val="center"/>
        </w:trPr>
        <w:tc>
          <w:tcPr>
            <w:tcW w:w="307" w:type="pct"/>
            <w:vMerge/>
            <w:vAlign w:val="center"/>
          </w:tcPr>
          <w:p w14:paraId="51C294E0" w14:textId="77777777" w:rsidR="009D3BBD" w:rsidRPr="00D34B1B" w:rsidRDefault="009D3BBD" w:rsidP="00C078F5">
            <w:pPr>
              <w:pStyle w:val="ab"/>
            </w:pPr>
          </w:p>
        </w:tc>
        <w:tc>
          <w:tcPr>
            <w:tcW w:w="718" w:type="pct"/>
            <w:vAlign w:val="center"/>
          </w:tcPr>
          <w:p w14:paraId="30D62AF2" w14:textId="6B0E8BCF" w:rsidR="009D3BBD" w:rsidRPr="00D34B1B" w:rsidRDefault="009D3BBD" w:rsidP="00C078F5">
            <w:pPr>
              <w:pStyle w:val="ab"/>
            </w:pPr>
            <w:r w:rsidRPr="00D34B1B">
              <w:rPr>
                <w:rFonts w:hint="eastAsia"/>
              </w:rPr>
              <w:t>筛分车间</w:t>
            </w:r>
          </w:p>
        </w:tc>
        <w:tc>
          <w:tcPr>
            <w:tcW w:w="592" w:type="pct"/>
            <w:vAlign w:val="center"/>
          </w:tcPr>
          <w:p w14:paraId="233A4A07" w14:textId="2816854D" w:rsidR="009D3BBD" w:rsidRPr="00D34B1B" w:rsidRDefault="009D3BBD" w:rsidP="00C078F5">
            <w:pPr>
              <w:pStyle w:val="ab"/>
            </w:pPr>
            <w:r w:rsidRPr="00D34B1B">
              <w:rPr>
                <w:rFonts w:hint="eastAsia"/>
              </w:rPr>
              <w:t>粉尘</w:t>
            </w:r>
          </w:p>
        </w:tc>
        <w:tc>
          <w:tcPr>
            <w:tcW w:w="2654" w:type="pct"/>
            <w:vMerge/>
            <w:tcMar>
              <w:left w:w="113" w:type="dxa"/>
              <w:right w:w="113" w:type="dxa"/>
            </w:tcMar>
            <w:vAlign w:val="center"/>
          </w:tcPr>
          <w:p w14:paraId="0E36A64B" w14:textId="77777777" w:rsidR="009D3BBD" w:rsidRPr="00D34B1B" w:rsidRDefault="009D3BBD" w:rsidP="00C078F5">
            <w:pPr>
              <w:pStyle w:val="ab"/>
            </w:pPr>
          </w:p>
        </w:tc>
        <w:tc>
          <w:tcPr>
            <w:tcW w:w="729" w:type="pct"/>
            <w:vMerge/>
            <w:vAlign w:val="center"/>
          </w:tcPr>
          <w:p w14:paraId="6196441D" w14:textId="77777777" w:rsidR="009D3BBD" w:rsidRPr="00D34B1B" w:rsidRDefault="009D3BBD" w:rsidP="00C078F5">
            <w:pPr>
              <w:pStyle w:val="ab"/>
            </w:pPr>
          </w:p>
        </w:tc>
      </w:tr>
      <w:tr w:rsidR="00D34B1B" w:rsidRPr="00D34B1B" w14:paraId="16B02888" w14:textId="77777777" w:rsidTr="000625B3">
        <w:trPr>
          <w:trHeight w:val="1295"/>
          <w:jc w:val="center"/>
        </w:trPr>
        <w:tc>
          <w:tcPr>
            <w:tcW w:w="307" w:type="pct"/>
            <w:vMerge/>
            <w:vAlign w:val="center"/>
          </w:tcPr>
          <w:p w14:paraId="3B913B62" w14:textId="77777777" w:rsidR="009D3BBD" w:rsidRPr="00D34B1B" w:rsidRDefault="009D3BBD" w:rsidP="00C078F5">
            <w:pPr>
              <w:pStyle w:val="ab"/>
            </w:pPr>
          </w:p>
        </w:tc>
        <w:tc>
          <w:tcPr>
            <w:tcW w:w="718" w:type="pct"/>
            <w:vAlign w:val="center"/>
          </w:tcPr>
          <w:p w14:paraId="4D9FFF42" w14:textId="7F75E444" w:rsidR="009D3BBD" w:rsidRPr="00D34B1B" w:rsidRDefault="009D3BBD" w:rsidP="00C078F5">
            <w:pPr>
              <w:pStyle w:val="ab"/>
            </w:pPr>
            <w:r w:rsidRPr="00D34B1B">
              <w:rPr>
                <w:rFonts w:hint="eastAsia"/>
              </w:rPr>
              <w:t>光选车间</w:t>
            </w:r>
          </w:p>
        </w:tc>
        <w:tc>
          <w:tcPr>
            <w:tcW w:w="592" w:type="pct"/>
            <w:vAlign w:val="center"/>
          </w:tcPr>
          <w:p w14:paraId="0E106CF5" w14:textId="77777777" w:rsidR="009D3BBD" w:rsidRPr="00D34B1B" w:rsidRDefault="009D3BBD" w:rsidP="00C078F5">
            <w:pPr>
              <w:pStyle w:val="ab"/>
            </w:pPr>
            <w:r w:rsidRPr="00D34B1B">
              <w:rPr>
                <w:rFonts w:hint="eastAsia"/>
              </w:rPr>
              <w:t>粉尘</w:t>
            </w:r>
          </w:p>
        </w:tc>
        <w:tc>
          <w:tcPr>
            <w:tcW w:w="2654" w:type="pct"/>
            <w:tcMar>
              <w:left w:w="113" w:type="dxa"/>
              <w:right w:w="113" w:type="dxa"/>
            </w:tcMar>
            <w:vAlign w:val="center"/>
          </w:tcPr>
          <w:p w14:paraId="2730AEA6" w14:textId="1DBC9D4D" w:rsidR="009D3BBD" w:rsidRPr="00D34B1B" w:rsidRDefault="009D3BBD" w:rsidP="00C078F5">
            <w:pPr>
              <w:pStyle w:val="ab"/>
            </w:pPr>
            <w:r w:rsidRPr="00D34B1B">
              <w:rPr>
                <w:rFonts w:hint="eastAsia"/>
              </w:rPr>
              <w:t>光电分选设备设于厂房封闭式生产车间内作业，光电分选机给料、出料口安装收尘抽风管罩且设备密闭，收集含尘废气进入</w:t>
            </w:r>
            <w:r w:rsidRPr="00D34B1B">
              <w:rPr>
                <w:rFonts w:hint="eastAsia"/>
              </w:rPr>
              <w:t>1</w:t>
            </w:r>
            <w:r w:rsidRPr="00D34B1B">
              <w:rPr>
                <w:rFonts w:hint="eastAsia"/>
              </w:rPr>
              <w:t>台脉冲式布袋收尘器（</w:t>
            </w:r>
            <w:r w:rsidRPr="00D34B1B">
              <w:rPr>
                <w:rFonts w:hint="eastAsia"/>
              </w:rPr>
              <w:t>2#</w:t>
            </w:r>
            <w:r w:rsidRPr="00D34B1B">
              <w:rPr>
                <w:rFonts w:hint="eastAsia"/>
              </w:rPr>
              <w:t>）集中净化处理，经处理后通过</w:t>
            </w:r>
            <w:r w:rsidRPr="00D34B1B">
              <w:rPr>
                <w:rFonts w:hint="eastAsia"/>
              </w:rPr>
              <w:t>1</w:t>
            </w:r>
            <w:r w:rsidRPr="00D34B1B">
              <w:rPr>
                <w:rFonts w:hint="eastAsia"/>
              </w:rPr>
              <w:t>根</w:t>
            </w:r>
            <w:r w:rsidRPr="00D34B1B">
              <w:rPr>
                <w:rFonts w:hint="eastAsia"/>
              </w:rPr>
              <w:t>15m</w:t>
            </w:r>
            <w:r w:rsidRPr="00D34B1B">
              <w:rPr>
                <w:rFonts w:hint="eastAsia"/>
              </w:rPr>
              <w:t>高排气筒（</w:t>
            </w:r>
            <w:r w:rsidRPr="00D34B1B">
              <w:rPr>
                <w:rFonts w:hint="eastAsia"/>
              </w:rPr>
              <w:t>DA</w:t>
            </w:r>
            <w:r w:rsidRPr="00D34B1B">
              <w:t>00</w:t>
            </w:r>
            <w:r w:rsidRPr="00D34B1B">
              <w:rPr>
                <w:rFonts w:hint="eastAsia"/>
              </w:rPr>
              <w:t>2</w:t>
            </w:r>
            <w:r w:rsidRPr="00D34B1B">
              <w:rPr>
                <w:rFonts w:hint="eastAsia"/>
              </w:rPr>
              <w:t>）排放。</w:t>
            </w:r>
          </w:p>
        </w:tc>
        <w:tc>
          <w:tcPr>
            <w:tcW w:w="729" w:type="pct"/>
            <w:vMerge/>
            <w:vAlign w:val="center"/>
          </w:tcPr>
          <w:p w14:paraId="11A8E043" w14:textId="77777777" w:rsidR="009D3BBD" w:rsidRPr="00D34B1B" w:rsidRDefault="009D3BBD" w:rsidP="00C078F5">
            <w:pPr>
              <w:pStyle w:val="ab"/>
            </w:pPr>
          </w:p>
        </w:tc>
      </w:tr>
      <w:tr w:rsidR="00D34B1B" w:rsidRPr="00D34B1B" w14:paraId="456C17D1" w14:textId="77777777" w:rsidTr="00DC73C2">
        <w:trPr>
          <w:trHeight w:val="340"/>
          <w:jc w:val="center"/>
        </w:trPr>
        <w:tc>
          <w:tcPr>
            <w:tcW w:w="307" w:type="pct"/>
            <w:vMerge/>
            <w:vAlign w:val="center"/>
          </w:tcPr>
          <w:p w14:paraId="7F0FBA1A" w14:textId="77777777" w:rsidR="00C078F5" w:rsidRPr="00D34B1B" w:rsidRDefault="00C078F5" w:rsidP="00C078F5">
            <w:pPr>
              <w:pStyle w:val="ab"/>
            </w:pPr>
          </w:p>
        </w:tc>
        <w:tc>
          <w:tcPr>
            <w:tcW w:w="718" w:type="pct"/>
            <w:vAlign w:val="center"/>
          </w:tcPr>
          <w:p w14:paraId="19636957" w14:textId="77777777" w:rsidR="00C078F5" w:rsidRPr="00D34B1B" w:rsidRDefault="00C078F5" w:rsidP="00C078F5">
            <w:pPr>
              <w:pStyle w:val="ab"/>
            </w:pPr>
            <w:r w:rsidRPr="00D34B1B">
              <w:rPr>
                <w:rFonts w:hint="eastAsia"/>
              </w:rPr>
              <w:t>皮带输送</w:t>
            </w:r>
          </w:p>
        </w:tc>
        <w:tc>
          <w:tcPr>
            <w:tcW w:w="592" w:type="pct"/>
            <w:vAlign w:val="center"/>
          </w:tcPr>
          <w:p w14:paraId="15CCE5AE" w14:textId="77777777" w:rsidR="00C078F5" w:rsidRPr="00D34B1B" w:rsidRDefault="00C078F5" w:rsidP="00C078F5">
            <w:pPr>
              <w:pStyle w:val="ab"/>
            </w:pPr>
            <w:r w:rsidRPr="00D34B1B">
              <w:rPr>
                <w:rFonts w:hint="eastAsia"/>
              </w:rPr>
              <w:t>粉尘</w:t>
            </w:r>
          </w:p>
        </w:tc>
        <w:tc>
          <w:tcPr>
            <w:tcW w:w="2654" w:type="pct"/>
            <w:tcMar>
              <w:left w:w="113" w:type="dxa"/>
              <w:right w:w="113" w:type="dxa"/>
            </w:tcMar>
            <w:vAlign w:val="center"/>
          </w:tcPr>
          <w:p w14:paraId="70940B17" w14:textId="77777777" w:rsidR="00C078F5" w:rsidRPr="00D34B1B" w:rsidRDefault="00C078F5" w:rsidP="00C078F5">
            <w:pPr>
              <w:pStyle w:val="ab"/>
            </w:pPr>
            <w:r w:rsidRPr="00D34B1B">
              <w:rPr>
                <w:rFonts w:hint="eastAsia"/>
              </w:rPr>
              <w:t>生产线皮带输送机采用密封罩，进料口、落料口采用软连接封闭式设计。</w:t>
            </w:r>
          </w:p>
        </w:tc>
        <w:tc>
          <w:tcPr>
            <w:tcW w:w="729" w:type="pct"/>
            <w:vMerge/>
            <w:vAlign w:val="center"/>
          </w:tcPr>
          <w:p w14:paraId="7A7A6B1C" w14:textId="77777777" w:rsidR="00C078F5" w:rsidRPr="00D34B1B" w:rsidRDefault="00C078F5" w:rsidP="00C078F5">
            <w:pPr>
              <w:pStyle w:val="ab"/>
            </w:pPr>
          </w:p>
        </w:tc>
      </w:tr>
      <w:tr w:rsidR="00D34B1B" w:rsidRPr="00D34B1B" w14:paraId="6D32E2FA" w14:textId="77777777" w:rsidTr="00DC73C2">
        <w:trPr>
          <w:trHeight w:val="340"/>
          <w:jc w:val="center"/>
        </w:trPr>
        <w:tc>
          <w:tcPr>
            <w:tcW w:w="307" w:type="pct"/>
            <w:vMerge/>
            <w:vAlign w:val="center"/>
          </w:tcPr>
          <w:p w14:paraId="5EDA9680" w14:textId="77777777" w:rsidR="00C078F5" w:rsidRPr="00D34B1B" w:rsidRDefault="00C078F5" w:rsidP="00C078F5">
            <w:pPr>
              <w:pStyle w:val="ab"/>
            </w:pPr>
          </w:p>
        </w:tc>
        <w:tc>
          <w:tcPr>
            <w:tcW w:w="718" w:type="pct"/>
            <w:vAlign w:val="center"/>
          </w:tcPr>
          <w:p w14:paraId="02CC83B8" w14:textId="77777777" w:rsidR="00C078F5" w:rsidRPr="00D34B1B" w:rsidRDefault="00C078F5" w:rsidP="00C078F5">
            <w:pPr>
              <w:pStyle w:val="ab"/>
            </w:pPr>
            <w:r w:rsidRPr="00D34B1B">
              <w:rPr>
                <w:rFonts w:hint="eastAsia"/>
              </w:rPr>
              <w:t>矿仓装卸</w:t>
            </w:r>
          </w:p>
        </w:tc>
        <w:tc>
          <w:tcPr>
            <w:tcW w:w="592" w:type="pct"/>
            <w:vAlign w:val="center"/>
          </w:tcPr>
          <w:p w14:paraId="7AE5EDCD" w14:textId="77777777" w:rsidR="00C078F5" w:rsidRPr="00D34B1B" w:rsidRDefault="00C078F5" w:rsidP="00C078F5">
            <w:pPr>
              <w:pStyle w:val="ab"/>
            </w:pPr>
            <w:r w:rsidRPr="00D34B1B">
              <w:rPr>
                <w:rFonts w:hint="eastAsia"/>
              </w:rPr>
              <w:t>扬尘</w:t>
            </w:r>
          </w:p>
        </w:tc>
        <w:tc>
          <w:tcPr>
            <w:tcW w:w="2654" w:type="pct"/>
            <w:tcMar>
              <w:left w:w="113" w:type="dxa"/>
              <w:right w:w="113" w:type="dxa"/>
            </w:tcMar>
            <w:vAlign w:val="center"/>
          </w:tcPr>
          <w:p w14:paraId="61E0C803" w14:textId="5BFF6E43" w:rsidR="00C078F5" w:rsidRPr="00D34B1B" w:rsidRDefault="00C078F5" w:rsidP="00C078F5">
            <w:pPr>
              <w:pStyle w:val="ab"/>
            </w:pPr>
            <w:r w:rsidRPr="00D34B1B">
              <w:rPr>
                <w:rFonts w:hint="eastAsia"/>
              </w:rPr>
              <w:t>精矿仓</w:t>
            </w:r>
            <w:r w:rsidR="009D3BBD" w:rsidRPr="00D34B1B">
              <w:rPr>
                <w:rFonts w:hint="eastAsia"/>
              </w:rPr>
              <w:t>、粉矿仓</w:t>
            </w:r>
            <w:r w:rsidRPr="00D34B1B">
              <w:rPr>
                <w:rFonts w:hint="eastAsia"/>
              </w:rPr>
              <w:t>及尾矿仓采取全封闭设计，实行封闭存储，防起尘、防雨水冲刷。矿仓装卸点设置喷雾降尘装置，喷淋范围覆盖整个装卸区域。</w:t>
            </w:r>
          </w:p>
        </w:tc>
        <w:tc>
          <w:tcPr>
            <w:tcW w:w="729" w:type="pct"/>
            <w:vMerge/>
            <w:vAlign w:val="center"/>
          </w:tcPr>
          <w:p w14:paraId="0765F349" w14:textId="77777777" w:rsidR="00C078F5" w:rsidRPr="00D34B1B" w:rsidRDefault="00C078F5" w:rsidP="00C078F5">
            <w:pPr>
              <w:pStyle w:val="ab"/>
            </w:pPr>
          </w:p>
        </w:tc>
      </w:tr>
      <w:tr w:rsidR="00D34B1B" w:rsidRPr="00D34B1B" w14:paraId="142AC8FF" w14:textId="77777777" w:rsidTr="00DC73C2">
        <w:trPr>
          <w:trHeight w:val="340"/>
          <w:jc w:val="center"/>
        </w:trPr>
        <w:tc>
          <w:tcPr>
            <w:tcW w:w="307" w:type="pct"/>
            <w:vMerge/>
            <w:vAlign w:val="center"/>
          </w:tcPr>
          <w:p w14:paraId="543A7825" w14:textId="77777777" w:rsidR="00C078F5" w:rsidRPr="00D34B1B" w:rsidRDefault="00C078F5" w:rsidP="00C078F5">
            <w:pPr>
              <w:pStyle w:val="ab"/>
            </w:pPr>
          </w:p>
        </w:tc>
        <w:tc>
          <w:tcPr>
            <w:tcW w:w="718" w:type="pct"/>
            <w:vAlign w:val="center"/>
          </w:tcPr>
          <w:p w14:paraId="62200FDC" w14:textId="77777777" w:rsidR="00C078F5" w:rsidRPr="00D34B1B" w:rsidRDefault="00C078F5" w:rsidP="00C078F5">
            <w:pPr>
              <w:pStyle w:val="ab"/>
            </w:pPr>
            <w:r w:rsidRPr="00D34B1B">
              <w:rPr>
                <w:rFonts w:hint="eastAsia"/>
              </w:rPr>
              <w:t>车辆运输</w:t>
            </w:r>
          </w:p>
        </w:tc>
        <w:tc>
          <w:tcPr>
            <w:tcW w:w="592" w:type="pct"/>
            <w:vAlign w:val="center"/>
          </w:tcPr>
          <w:p w14:paraId="030D64C2" w14:textId="77777777" w:rsidR="00C078F5" w:rsidRPr="00D34B1B" w:rsidRDefault="00C078F5" w:rsidP="00C078F5">
            <w:pPr>
              <w:pStyle w:val="ab"/>
            </w:pPr>
            <w:r w:rsidRPr="00D34B1B">
              <w:rPr>
                <w:rFonts w:hint="eastAsia"/>
              </w:rPr>
              <w:t>扬尘</w:t>
            </w:r>
          </w:p>
        </w:tc>
        <w:tc>
          <w:tcPr>
            <w:tcW w:w="2654" w:type="pct"/>
            <w:tcMar>
              <w:left w:w="113" w:type="dxa"/>
              <w:right w:w="113" w:type="dxa"/>
            </w:tcMar>
            <w:vAlign w:val="center"/>
          </w:tcPr>
          <w:p w14:paraId="33DF274A" w14:textId="77777777" w:rsidR="00C078F5" w:rsidRPr="00D34B1B" w:rsidRDefault="00C078F5" w:rsidP="00C078F5">
            <w:pPr>
              <w:pStyle w:val="ab"/>
            </w:pPr>
            <w:r w:rsidRPr="00D34B1B">
              <w:rPr>
                <w:rFonts w:hint="eastAsia"/>
              </w:rPr>
              <w:t>厂区运输道路实施硬化，道路两旁配套固定式喷淋洒水设施。厂区出入口设置规范化洗车平台，建设车辆喷淋冲洗设施，冲洗废水经收集沉淀处理后循环利用。</w:t>
            </w:r>
          </w:p>
        </w:tc>
        <w:tc>
          <w:tcPr>
            <w:tcW w:w="729" w:type="pct"/>
            <w:vMerge/>
            <w:vAlign w:val="center"/>
          </w:tcPr>
          <w:p w14:paraId="12F3204C" w14:textId="77777777" w:rsidR="00C078F5" w:rsidRPr="00D34B1B" w:rsidRDefault="00C078F5" w:rsidP="00C078F5">
            <w:pPr>
              <w:pStyle w:val="ab"/>
            </w:pPr>
          </w:p>
        </w:tc>
      </w:tr>
      <w:tr w:rsidR="00D34B1B" w:rsidRPr="00D34B1B" w14:paraId="678E2E62" w14:textId="77777777" w:rsidTr="00DC73C2">
        <w:trPr>
          <w:trHeight w:val="340"/>
          <w:jc w:val="center"/>
        </w:trPr>
        <w:tc>
          <w:tcPr>
            <w:tcW w:w="307" w:type="pct"/>
            <w:vMerge w:val="restart"/>
            <w:vAlign w:val="center"/>
          </w:tcPr>
          <w:p w14:paraId="486D99C1" w14:textId="77777777" w:rsidR="00C078F5" w:rsidRPr="00D34B1B" w:rsidRDefault="00C078F5" w:rsidP="00C078F5">
            <w:pPr>
              <w:pStyle w:val="ab"/>
            </w:pPr>
            <w:r w:rsidRPr="00D34B1B">
              <w:t>固废</w:t>
            </w:r>
          </w:p>
        </w:tc>
        <w:tc>
          <w:tcPr>
            <w:tcW w:w="718" w:type="pct"/>
            <w:vMerge w:val="restart"/>
            <w:vAlign w:val="center"/>
          </w:tcPr>
          <w:p w14:paraId="2FB06704" w14:textId="77777777" w:rsidR="00C078F5" w:rsidRPr="00D34B1B" w:rsidRDefault="00C078F5" w:rsidP="00C078F5">
            <w:pPr>
              <w:pStyle w:val="ab"/>
            </w:pPr>
            <w:r w:rsidRPr="00D34B1B">
              <w:rPr>
                <w:rFonts w:hint="eastAsia"/>
              </w:rPr>
              <w:t>一般工业固废</w:t>
            </w:r>
          </w:p>
        </w:tc>
        <w:tc>
          <w:tcPr>
            <w:tcW w:w="592" w:type="pct"/>
            <w:vAlign w:val="center"/>
          </w:tcPr>
          <w:p w14:paraId="1D6CDF7E" w14:textId="77777777" w:rsidR="00C078F5" w:rsidRPr="00D34B1B" w:rsidRDefault="00C078F5" w:rsidP="00C078F5">
            <w:pPr>
              <w:pStyle w:val="ab"/>
            </w:pPr>
            <w:r w:rsidRPr="00D34B1B">
              <w:t>布袋除尘灰</w:t>
            </w:r>
          </w:p>
        </w:tc>
        <w:tc>
          <w:tcPr>
            <w:tcW w:w="2654" w:type="pct"/>
            <w:tcMar>
              <w:left w:w="113" w:type="dxa"/>
              <w:right w:w="113" w:type="dxa"/>
            </w:tcMar>
            <w:vAlign w:val="center"/>
          </w:tcPr>
          <w:p w14:paraId="74C6B2D9" w14:textId="7135D801" w:rsidR="00C078F5" w:rsidRPr="00D34B1B" w:rsidRDefault="00C078F5" w:rsidP="00C078F5">
            <w:pPr>
              <w:pStyle w:val="ab"/>
            </w:pPr>
            <w:r w:rsidRPr="00D34B1B">
              <w:rPr>
                <w:rFonts w:hint="eastAsia"/>
              </w:rPr>
              <w:t>集中收集后作为</w:t>
            </w:r>
            <w:r w:rsidR="009D3BBD" w:rsidRPr="00D34B1B">
              <w:rPr>
                <w:rFonts w:hint="eastAsia"/>
              </w:rPr>
              <w:t>粉矿</w:t>
            </w:r>
            <w:r w:rsidRPr="00D34B1B">
              <w:rPr>
                <w:rFonts w:hint="eastAsia"/>
              </w:rPr>
              <w:t>产品外售</w:t>
            </w:r>
          </w:p>
        </w:tc>
        <w:tc>
          <w:tcPr>
            <w:tcW w:w="729" w:type="pct"/>
            <w:vMerge w:val="restart"/>
            <w:vAlign w:val="center"/>
          </w:tcPr>
          <w:p w14:paraId="05C81304" w14:textId="77777777" w:rsidR="00C078F5" w:rsidRPr="00D34B1B" w:rsidRDefault="00C078F5" w:rsidP="00C078F5">
            <w:pPr>
              <w:pStyle w:val="ab"/>
            </w:pPr>
            <w:r w:rsidRPr="00D34B1B">
              <w:rPr>
                <w:rFonts w:hint="eastAsia"/>
              </w:rPr>
              <w:t>固废合理妥善处置，不外排。</w:t>
            </w:r>
          </w:p>
        </w:tc>
      </w:tr>
      <w:tr w:rsidR="00D34B1B" w:rsidRPr="00D34B1B" w14:paraId="21239FC4" w14:textId="77777777" w:rsidTr="00DC73C2">
        <w:trPr>
          <w:trHeight w:val="340"/>
          <w:jc w:val="center"/>
        </w:trPr>
        <w:tc>
          <w:tcPr>
            <w:tcW w:w="307" w:type="pct"/>
            <w:vMerge/>
            <w:vAlign w:val="center"/>
          </w:tcPr>
          <w:p w14:paraId="659D4ED4" w14:textId="77777777" w:rsidR="00DB614C" w:rsidRPr="00D34B1B" w:rsidRDefault="00DB614C" w:rsidP="00C078F5">
            <w:pPr>
              <w:pStyle w:val="ab"/>
            </w:pPr>
          </w:p>
        </w:tc>
        <w:tc>
          <w:tcPr>
            <w:tcW w:w="718" w:type="pct"/>
            <w:vMerge/>
            <w:vAlign w:val="center"/>
          </w:tcPr>
          <w:p w14:paraId="5EE5F620" w14:textId="77777777" w:rsidR="00DB614C" w:rsidRPr="00D34B1B" w:rsidRDefault="00DB614C" w:rsidP="00C078F5">
            <w:pPr>
              <w:pStyle w:val="ab"/>
            </w:pPr>
          </w:p>
        </w:tc>
        <w:tc>
          <w:tcPr>
            <w:tcW w:w="592" w:type="pct"/>
            <w:vAlign w:val="center"/>
          </w:tcPr>
          <w:p w14:paraId="37202508" w14:textId="2D61A442" w:rsidR="00DB614C" w:rsidRPr="00D34B1B" w:rsidRDefault="00DB614C" w:rsidP="00C078F5">
            <w:pPr>
              <w:pStyle w:val="ab"/>
            </w:pPr>
            <w:r w:rsidRPr="00D34B1B">
              <w:rPr>
                <w:rFonts w:hint="eastAsia"/>
              </w:rPr>
              <w:t>沉淀池污泥</w:t>
            </w:r>
          </w:p>
        </w:tc>
        <w:tc>
          <w:tcPr>
            <w:tcW w:w="2654" w:type="pct"/>
            <w:tcMar>
              <w:left w:w="113" w:type="dxa"/>
              <w:right w:w="113" w:type="dxa"/>
            </w:tcMar>
            <w:vAlign w:val="center"/>
          </w:tcPr>
          <w:p w14:paraId="673983F6" w14:textId="6250A55A" w:rsidR="00DB614C" w:rsidRPr="00D34B1B" w:rsidRDefault="00DB614C" w:rsidP="00C078F5">
            <w:pPr>
              <w:pStyle w:val="ab"/>
            </w:pPr>
            <w:r w:rsidRPr="00D34B1B">
              <w:rPr>
                <w:rFonts w:hint="eastAsia"/>
              </w:rPr>
              <w:t>定期清掏，自然风干后充填采空区</w:t>
            </w:r>
          </w:p>
        </w:tc>
        <w:tc>
          <w:tcPr>
            <w:tcW w:w="729" w:type="pct"/>
            <w:vMerge/>
            <w:vAlign w:val="center"/>
          </w:tcPr>
          <w:p w14:paraId="24886F54" w14:textId="77777777" w:rsidR="00DB614C" w:rsidRPr="00D34B1B" w:rsidRDefault="00DB614C" w:rsidP="00C078F5">
            <w:pPr>
              <w:pStyle w:val="ab"/>
            </w:pPr>
          </w:p>
        </w:tc>
      </w:tr>
      <w:tr w:rsidR="00D34B1B" w:rsidRPr="00D34B1B" w14:paraId="6190CEED" w14:textId="77777777" w:rsidTr="00DC73C2">
        <w:trPr>
          <w:trHeight w:val="340"/>
          <w:jc w:val="center"/>
        </w:trPr>
        <w:tc>
          <w:tcPr>
            <w:tcW w:w="307" w:type="pct"/>
            <w:vMerge/>
            <w:vAlign w:val="center"/>
          </w:tcPr>
          <w:p w14:paraId="54964CB4" w14:textId="77777777" w:rsidR="00C078F5" w:rsidRPr="00D34B1B" w:rsidRDefault="00C078F5" w:rsidP="00C078F5">
            <w:pPr>
              <w:pStyle w:val="ab"/>
            </w:pPr>
          </w:p>
        </w:tc>
        <w:tc>
          <w:tcPr>
            <w:tcW w:w="718" w:type="pct"/>
            <w:vMerge/>
            <w:vAlign w:val="center"/>
          </w:tcPr>
          <w:p w14:paraId="25096CD5" w14:textId="77777777" w:rsidR="00C078F5" w:rsidRPr="00D34B1B" w:rsidRDefault="00C078F5" w:rsidP="00C078F5">
            <w:pPr>
              <w:pStyle w:val="ab"/>
            </w:pPr>
          </w:p>
        </w:tc>
        <w:tc>
          <w:tcPr>
            <w:tcW w:w="592" w:type="pct"/>
            <w:vAlign w:val="center"/>
          </w:tcPr>
          <w:p w14:paraId="75A1003E" w14:textId="77777777" w:rsidR="00C078F5" w:rsidRPr="00D34B1B" w:rsidRDefault="00C078F5" w:rsidP="00C078F5">
            <w:pPr>
              <w:pStyle w:val="ab"/>
            </w:pPr>
            <w:r w:rsidRPr="00D34B1B">
              <w:rPr>
                <w:rFonts w:hint="eastAsia"/>
              </w:rPr>
              <w:t>分选尾矿</w:t>
            </w:r>
          </w:p>
        </w:tc>
        <w:tc>
          <w:tcPr>
            <w:tcW w:w="2654" w:type="pct"/>
            <w:tcMar>
              <w:left w:w="113" w:type="dxa"/>
              <w:right w:w="113" w:type="dxa"/>
            </w:tcMar>
            <w:vAlign w:val="center"/>
          </w:tcPr>
          <w:p w14:paraId="3C9334B3" w14:textId="5FADB6D4" w:rsidR="00C078F5" w:rsidRPr="00D34B1B" w:rsidRDefault="00C078F5" w:rsidP="00C078F5">
            <w:pPr>
              <w:pStyle w:val="ab"/>
            </w:pPr>
            <w:r w:rsidRPr="00D34B1B">
              <w:rPr>
                <w:rFonts w:hint="eastAsia"/>
              </w:rPr>
              <w:t>不在地面设尾矿堆场，直接从尾矿仓</w:t>
            </w:r>
            <w:r w:rsidR="00CB4337" w:rsidRPr="00D34B1B">
              <w:rPr>
                <w:rFonts w:hint="eastAsia"/>
              </w:rPr>
              <w:t>通过胶带机</w:t>
            </w:r>
            <w:r w:rsidRPr="00D34B1B">
              <w:rPr>
                <w:rFonts w:hint="eastAsia"/>
              </w:rPr>
              <w:t>运往井下，依托现有废石充填系统充填井下采空区。</w:t>
            </w:r>
          </w:p>
        </w:tc>
        <w:tc>
          <w:tcPr>
            <w:tcW w:w="729" w:type="pct"/>
            <w:vMerge/>
            <w:vAlign w:val="center"/>
          </w:tcPr>
          <w:p w14:paraId="76597956" w14:textId="77777777" w:rsidR="00C078F5" w:rsidRPr="00D34B1B" w:rsidRDefault="00C078F5" w:rsidP="00C078F5">
            <w:pPr>
              <w:pStyle w:val="ab"/>
            </w:pPr>
          </w:p>
        </w:tc>
      </w:tr>
      <w:tr w:rsidR="00D34B1B" w:rsidRPr="00D34B1B" w14:paraId="1EC38EC5" w14:textId="77777777" w:rsidTr="00DC73C2">
        <w:trPr>
          <w:trHeight w:val="340"/>
          <w:jc w:val="center"/>
        </w:trPr>
        <w:tc>
          <w:tcPr>
            <w:tcW w:w="307" w:type="pct"/>
            <w:vMerge/>
            <w:vAlign w:val="center"/>
          </w:tcPr>
          <w:p w14:paraId="0B5F4F84" w14:textId="77777777" w:rsidR="00C078F5" w:rsidRPr="00D34B1B" w:rsidRDefault="00C078F5" w:rsidP="00C078F5">
            <w:pPr>
              <w:pStyle w:val="ab"/>
            </w:pPr>
          </w:p>
        </w:tc>
        <w:tc>
          <w:tcPr>
            <w:tcW w:w="718" w:type="pct"/>
            <w:vAlign w:val="center"/>
          </w:tcPr>
          <w:p w14:paraId="627A2044" w14:textId="77777777" w:rsidR="00C078F5" w:rsidRPr="00D34B1B" w:rsidRDefault="00C078F5" w:rsidP="00C078F5">
            <w:pPr>
              <w:pStyle w:val="ab"/>
            </w:pPr>
            <w:r w:rsidRPr="00D34B1B">
              <w:rPr>
                <w:rFonts w:hint="eastAsia"/>
              </w:rPr>
              <w:t>危险废物</w:t>
            </w:r>
          </w:p>
        </w:tc>
        <w:tc>
          <w:tcPr>
            <w:tcW w:w="592" w:type="pct"/>
            <w:vAlign w:val="center"/>
          </w:tcPr>
          <w:p w14:paraId="0234BC14" w14:textId="77777777" w:rsidR="00C078F5" w:rsidRPr="00D34B1B" w:rsidRDefault="00C078F5" w:rsidP="00C078F5">
            <w:pPr>
              <w:pStyle w:val="ab"/>
            </w:pPr>
            <w:r w:rsidRPr="00D34B1B">
              <w:t>废矿物油</w:t>
            </w:r>
          </w:p>
        </w:tc>
        <w:tc>
          <w:tcPr>
            <w:tcW w:w="2654" w:type="pct"/>
            <w:tcMar>
              <w:left w:w="113" w:type="dxa"/>
              <w:right w:w="113" w:type="dxa"/>
            </w:tcMar>
            <w:vAlign w:val="center"/>
          </w:tcPr>
          <w:p w14:paraId="3C2009E8" w14:textId="77777777" w:rsidR="00C078F5" w:rsidRPr="00D34B1B" w:rsidRDefault="00C078F5" w:rsidP="00C078F5">
            <w:pPr>
              <w:pStyle w:val="ab"/>
            </w:pPr>
            <w:r w:rsidRPr="00D34B1B">
              <w:rPr>
                <w:rFonts w:hint="eastAsia"/>
              </w:rPr>
              <w:t>依托矿区现有危险废物暂存间收集暂存，定期委托有资质单位处置。</w:t>
            </w:r>
            <w:r w:rsidRPr="00D34B1B">
              <w:t>做好危险废物产生和处置台账</w:t>
            </w:r>
            <w:r w:rsidRPr="00D34B1B">
              <w:rPr>
                <w:rFonts w:hint="eastAsia"/>
              </w:rPr>
              <w:t>。</w:t>
            </w:r>
          </w:p>
        </w:tc>
        <w:tc>
          <w:tcPr>
            <w:tcW w:w="729" w:type="pct"/>
            <w:vMerge/>
            <w:vAlign w:val="center"/>
          </w:tcPr>
          <w:p w14:paraId="3428DD6E" w14:textId="77777777" w:rsidR="00C078F5" w:rsidRPr="00D34B1B" w:rsidRDefault="00C078F5" w:rsidP="00C078F5">
            <w:pPr>
              <w:pStyle w:val="ab"/>
            </w:pPr>
          </w:p>
        </w:tc>
      </w:tr>
      <w:tr w:rsidR="00D34B1B" w:rsidRPr="00D34B1B" w14:paraId="171C84AE" w14:textId="77777777" w:rsidTr="00DC73C2">
        <w:trPr>
          <w:trHeight w:val="340"/>
          <w:jc w:val="center"/>
        </w:trPr>
        <w:tc>
          <w:tcPr>
            <w:tcW w:w="307" w:type="pct"/>
            <w:vAlign w:val="center"/>
          </w:tcPr>
          <w:p w14:paraId="4F48CBD2" w14:textId="77777777" w:rsidR="00C078F5" w:rsidRPr="00D34B1B" w:rsidRDefault="00C078F5" w:rsidP="00C078F5">
            <w:pPr>
              <w:pStyle w:val="ab"/>
            </w:pPr>
            <w:r w:rsidRPr="00D34B1B">
              <w:t>噪声</w:t>
            </w:r>
          </w:p>
        </w:tc>
        <w:tc>
          <w:tcPr>
            <w:tcW w:w="718" w:type="pct"/>
            <w:vAlign w:val="center"/>
          </w:tcPr>
          <w:p w14:paraId="36C0103B" w14:textId="77777777" w:rsidR="00C078F5" w:rsidRPr="00D34B1B" w:rsidRDefault="00C078F5" w:rsidP="00C078F5">
            <w:pPr>
              <w:pStyle w:val="ab"/>
            </w:pPr>
            <w:r w:rsidRPr="00D34B1B">
              <w:rPr>
                <w:rFonts w:hint="eastAsia"/>
              </w:rPr>
              <w:t>生产噪声</w:t>
            </w:r>
          </w:p>
        </w:tc>
        <w:tc>
          <w:tcPr>
            <w:tcW w:w="592" w:type="pct"/>
            <w:vAlign w:val="center"/>
          </w:tcPr>
          <w:p w14:paraId="013B7237" w14:textId="77777777" w:rsidR="00C078F5" w:rsidRPr="00D34B1B" w:rsidRDefault="00C078F5" w:rsidP="00C078F5">
            <w:pPr>
              <w:pStyle w:val="ab"/>
            </w:pPr>
            <w:r w:rsidRPr="00D34B1B">
              <w:t>设备噪声</w:t>
            </w:r>
          </w:p>
        </w:tc>
        <w:tc>
          <w:tcPr>
            <w:tcW w:w="2654" w:type="pct"/>
            <w:tcMar>
              <w:left w:w="113" w:type="dxa"/>
              <w:right w:w="113" w:type="dxa"/>
            </w:tcMar>
            <w:vAlign w:val="center"/>
          </w:tcPr>
          <w:p w14:paraId="60996618" w14:textId="77777777" w:rsidR="00C078F5" w:rsidRPr="00D34B1B" w:rsidRDefault="00C078F5" w:rsidP="00C078F5">
            <w:pPr>
              <w:pStyle w:val="ab"/>
            </w:pPr>
            <w:r w:rsidRPr="00D34B1B">
              <w:rPr>
                <w:rFonts w:hint="eastAsia"/>
              </w:rPr>
              <w:t>优先选用低噪声设备、厂房封闭隔声、车间设置隔声墙（材料）吸声、高噪声设备基础减震处理。</w:t>
            </w:r>
          </w:p>
        </w:tc>
        <w:tc>
          <w:tcPr>
            <w:tcW w:w="729" w:type="pct"/>
            <w:vAlign w:val="center"/>
          </w:tcPr>
          <w:p w14:paraId="77EE96CF" w14:textId="45EABB01" w:rsidR="00C078F5" w:rsidRPr="00D34B1B" w:rsidRDefault="00C078F5" w:rsidP="00C078F5">
            <w:pPr>
              <w:pStyle w:val="ab"/>
            </w:pPr>
            <w:r w:rsidRPr="00D34B1B">
              <w:rPr>
                <w:rFonts w:hint="eastAsia"/>
              </w:rPr>
              <w:t>厂界噪声满足《工业企业厂界噪声标准》</w:t>
            </w:r>
            <w:r w:rsidR="00A85422" w:rsidRPr="00D34B1B">
              <w:t>2</w:t>
            </w:r>
            <w:r w:rsidRPr="00D34B1B">
              <w:rPr>
                <w:rFonts w:hint="eastAsia"/>
              </w:rPr>
              <w:t>类标准</w:t>
            </w:r>
          </w:p>
        </w:tc>
      </w:tr>
      <w:tr w:rsidR="00D34B1B" w:rsidRPr="00D34B1B" w14:paraId="790DB0C4" w14:textId="77777777" w:rsidTr="00DC73C2">
        <w:trPr>
          <w:trHeight w:val="340"/>
          <w:jc w:val="center"/>
        </w:trPr>
        <w:tc>
          <w:tcPr>
            <w:tcW w:w="307" w:type="pct"/>
            <w:vAlign w:val="center"/>
          </w:tcPr>
          <w:p w14:paraId="3C1AB5E4" w14:textId="77777777" w:rsidR="00C078F5" w:rsidRPr="00D34B1B" w:rsidRDefault="00C078F5" w:rsidP="00C078F5">
            <w:pPr>
              <w:pStyle w:val="ab"/>
            </w:pPr>
            <w:r w:rsidRPr="00D34B1B">
              <w:rPr>
                <w:rFonts w:hint="eastAsia"/>
              </w:rPr>
              <w:t>地下水及土壤</w:t>
            </w:r>
          </w:p>
        </w:tc>
        <w:tc>
          <w:tcPr>
            <w:tcW w:w="718" w:type="pct"/>
            <w:vAlign w:val="center"/>
          </w:tcPr>
          <w:p w14:paraId="67C0CBE2" w14:textId="77777777" w:rsidR="00C078F5" w:rsidRPr="00D34B1B" w:rsidRDefault="00C078F5" w:rsidP="00C078F5">
            <w:pPr>
              <w:pStyle w:val="ab"/>
            </w:pPr>
            <w:r w:rsidRPr="00D34B1B">
              <w:rPr>
                <w:rFonts w:hint="eastAsia"/>
              </w:rPr>
              <w:t>防渗措施</w:t>
            </w:r>
          </w:p>
        </w:tc>
        <w:tc>
          <w:tcPr>
            <w:tcW w:w="3246" w:type="pct"/>
            <w:gridSpan w:val="2"/>
            <w:vAlign w:val="center"/>
          </w:tcPr>
          <w:p w14:paraId="6A5A980E" w14:textId="00A4E747" w:rsidR="00C078F5" w:rsidRPr="00D34B1B" w:rsidRDefault="00C078F5" w:rsidP="00C078F5">
            <w:pPr>
              <w:pStyle w:val="ab"/>
            </w:pPr>
            <w:r w:rsidRPr="00D34B1B">
              <w:rPr>
                <w:rFonts w:hint="eastAsia"/>
              </w:rPr>
              <w:t>采取分区防渗措施，选矿厂</w:t>
            </w:r>
            <w:r w:rsidR="00C048C6" w:rsidRPr="00D34B1B">
              <w:rPr>
                <w:rFonts w:hint="eastAsia"/>
              </w:rPr>
              <w:t>厂区</w:t>
            </w:r>
            <w:r w:rsidRPr="00D34B1B">
              <w:rPr>
                <w:rFonts w:hint="eastAsia"/>
              </w:rPr>
              <w:t>生产车间、矿仓、废水收集池等采取一般地面硬化防渗。</w:t>
            </w:r>
          </w:p>
        </w:tc>
        <w:tc>
          <w:tcPr>
            <w:tcW w:w="729" w:type="pct"/>
            <w:vAlign w:val="center"/>
          </w:tcPr>
          <w:p w14:paraId="30885410" w14:textId="77777777" w:rsidR="00C078F5" w:rsidRPr="00D34B1B" w:rsidRDefault="00C078F5" w:rsidP="00C078F5">
            <w:pPr>
              <w:pStyle w:val="ab"/>
            </w:pPr>
            <w:r w:rsidRPr="00D34B1B">
              <w:rPr>
                <w:rFonts w:hint="eastAsia"/>
              </w:rPr>
              <w:t>对地下水及土壤影响降至最低</w:t>
            </w:r>
          </w:p>
        </w:tc>
      </w:tr>
      <w:tr w:rsidR="00D34B1B" w:rsidRPr="00D34B1B" w14:paraId="44E20DD5" w14:textId="77777777" w:rsidTr="00DC73C2">
        <w:trPr>
          <w:trHeight w:val="340"/>
          <w:jc w:val="center"/>
        </w:trPr>
        <w:tc>
          <w:tcPr>
            <w:tcW w:w="1025" w:type="pct"/>
            <w:gridSpan w:val="2"/>
            <w:vAlign w:val="center"/>
          </w:tcPr>
          <w:p w14:paraId="1D434FEF" w14:textId="77777777" w:rsidR="00C078F5" w:rsidRPr="00D34B1B" w:rsidRDefault="00C078F5" w:rsidP="00C078F5">
            <w:pPr>
              <w:pStyle w:val="ab"/>
            </w:pPr>
            <w:r w:rsidRPr="00D34B1B">
              <w:rPr>
                <w:rFonts w:hint="eastAsia"/>
              </w:rPr>
              <w:t>环境管理</w:t>
            </w:r>
          </w:p>
        </w:tc>
        <w:tc>
          <w:tcPr>
            <w:tcW w:w="3246" w:type="pct"/>
            <w:gridSpan w:val="2"/>
            <w:vAlign w:val="center"/>
          </w:tcPr>
          <w:p w14:paraId="3A5E39B3" w14:textId="5383BCB0" w:rsidR="00C078F5" w:rsidRPr="00D34B1B" w:rsidRDefault="00C078F5" w:rsidP="00C078F5">
            <w:pPr>
              <w:pStyle w:val="ab"/>
            </w:pPr>
            <w:r w:rsidRPr="00D34B1B">
              <w:rPr>
                <w:rFonts w:hint="eastAsia"/>
              </w:rPr>
              <w:t>选矿厂区废气排气筒设置规范的监测采样口，设立排污口标志牌。</w:t>
            </w:r>
          </w:p>
        </w:tc>
        <w:tc>
          <w:tcPr>
            <w:tcW w:w="729" w:type="pct"/>
            <w:vAlign w:val="center"/>
          </w:tcPr>
          <w:p w14:paraId="4BD85281" w14:textId="77777777" w:rsidR="00C078F5" w:rsidRPr="00D34B1B" w:rsidRDefault="00C078F5" w:rsidP="00C078F5">
            <w:pPr>
              <w:pStyle w:val="ab"/>
            </w:pPr>
            <w:r w:rsidRPr="00D34B1B">
              <w:rPr>
                <w:rFonts w:hint="eastAsia"/>
              </w:rPr>
              <w:t>/</w:t>
            </w:r>
          </w:p>
        </w:tc>
      </w:tr>
      <w:tr w:rsidR="00D34B1B" w:rsidRPr="00D34B1B" w14:paraId="658E03B5" w14:textId="77777777" w:rsidTr="00DC73C2">
        <w:trPr>
          <w:trHeight w:val="340"/>
          <w:jc w:val="center"/>
        </w:trPr>
        <w:tc>
          <w:tcPr>
            <w:tcW w:w="1025" w:type="pct"/>
            <w:gridSpan w:val="2"/>
            <w:vAlign w:val="center"/>
          </w:tcPr>
          <w:p w14:paraId="2F397E98" w14:textId="77777777" w:rsidR="00C078F5" w:rsidRPr="00D34B1B" w:rsidRDefault="00C078F5" w:rsidP="00C078F5">
            <w:pPr>
              <w:pStyle w:val="ab"/>
            </w:pPr>
            <w:r w:rsidRPr="00D34B1B">
              <w:rPr>
                <w:rFonts w:hint="eastAsia"/>
              </w:rPr>
              <w:t>绿化</w:t>
            </w:r>
          </w:p>
        </w:tc>
        <w:tc>
          <w:tcPr>
            <w:tcW w:w="3246" w:type="pct"/>
            <w:gridSpan w:val="2"/>
            <w:vAlign w:val="center"/>
          </w:tcPr>
          <w:p w14:paraId="4BBA5B5E" w14:textId="77777777" w:rsidR="00C078F5" w:rsidRPr="00D34B1B" w:rsidRDefault="00C078F5" w:rsidP="00C078F5">
            <w:pPr>
              <w:pStyle w:val="ab"/>
            </w:pPr>
            <w:r w:rsidRPr="00D34B1B">
              <w:rPr>
                <w:rFonts w:hint="eastAsia"/>
              </w:rPr>
              <w:t>生产车间四周、厂内道路两侧完成绿化。</w:t>
            </w:r>
          </w:p>
        </w:tc>
        <w:tc>
          <w:tcPr>
            <w:tcW w:w="729" w:type="pct"/>
            <w:vAlign w:val="center"/>
          </w:tcPr>
          <w:p w14:paraId="4750104C" w14:textId="77777777" w:rsidR="00C078F5" w:rsidRPr="00D34B1B" w:rsidRDefault="00C078F5" w:rsidP="00C078F5">
            <w:pPr>
              <w:pStyle w:val="ab"/>
            </w:pPr>
            <w:r w:rsidRPr="00D34B1B">
              <w:rPr>
                <w:rFonts w:hint="eastAsia"/>
              </w:rPr>
              <w:t>提高绿化率</w:t>
            </w:r>
          </w:p>
        </w:tc>
      </w:tr>
      <w:tr w:rsidR="00BD7985" w:rsidRPr="00D34B1B" w14:paraId="5004EA65" w14:textId="77777777" w:rsidTr="00DC73C2">
        <w:trPr>
          <w:trHeight w:val="340"/>
          <w:jc w:val="center"/>
        </w:trPr>
        <w:tc>
          <w:tcPr>
            <w:tcW w:w="1025" w:type="pct"/>
            <w:gridSpan w:val="2"/>
            <w:vAlign w:val="center"/>
          </w:tcPr>
          <w:p w14:paraId="4CD4BD24" w14:textId="6E5356D5" w:rsidR="00BD7985" w:rsidRPr="00D34B1B" w:rsidRDefault="00BD7985" w:rsidP="00C078F5">
            <w:pPr>
              <w:pStyle w:val="ab"/>
            </w:pPr>
            <w:r w:rsidRPr="00D34B1B">
              <w:rPr>
                <w:rFonts w:hint="eastAsia"/>
              </w:rPr>
              <w:t>“以新带老”措施</w:t>
            </w:r>
          </w:p>
        </w:tc>
        <w:tc>
          <w:tcPr>
            <w:tcW w:w="3246" w:type="pct"/>
            <w:gridSpan w:val="2"/>
            <w:vAlign w:val="center"/>
          </w:tcPr>
          <w:p w14:paraId="0E371547" w14:textId="6B781B7D" w:rsidR="00BD7985" w:rsidRPr="00D34B1B" w:rsidRDefault="00BD7985" w:rsidP="00BD7985">
            <w:pPr>
              <w:pStyle w:val="ab"/>
            </w:pPr>
            <w:r w:rsidRPr="00D34B1B">
              <w:rPr>
                <w:rFonts w:hint="eastAsia"/>
              </w:rPr>
              <w:t>于矿井水地面沉淀池旁修建一座除磷池，将井下三级沉淀池出水导入到除磷池，同时在除</w:t>
            </w:r>
            <w:r w:rsidRPr="00D34B1B">
              <w:rPr>
                <w:rFonts w:hint="eastAsia"/>
              </w:rPr>
              <w:lastRenderedPageBreak/>
              <w:t>磷池入水口投加除磷药剂（石灰或铝盐、铁盐混凝剂），除磷后的水进入地面三级沉淀池处理后达标外排。</w:t>
            </w:r>
          </w:p>
          <w:p w14:paraId="1868DF01" w14:textId="6152A81B" w:rsidR="00BD7985" w:rsidRPr="00D34B1B" w:rsidRDefault="00BD7985" w:rsidP="00BD7985">
            <w:pPr>
              <w:pStyle w:val="ab"/>
            </w:pPr>
            <w:r w:rsidRPr="00D34B1B">
              <w:rPr>
                <w:rFonts w:hint="eastAsia"/>
              </w:rPr>
              <w:t>于原生活污水处理工艺基础上增加一套反渗透处理工艺，进一步去除污水中总磷含量。</w:t>
            </w:r>
          </w:p>
        </w:tc>
        <w:tc>
          <w:tcPr>
            <w:tcW w:w="729" w:type="pct"/>
            <w:vAlign w:val="center"/>
          </w:tcPr>
          <w:p w14:paraId="0A3FE370" w14:textId="598BC007" w:rsidR="00BD7985" w:rsidRPr="00D34B1B" w:rsidRDefault="00BD7985" w:rsidP="00C078F5">
            <w:pPr>
              <w:pStyle w:val="ab"/>
            </w:pPr>
            <w:r w:rsidRPr="00D34B1B">
              <w:rPr>
                <w:rFonts w:hint="eastAsia"/>
              </w:rPr>
              <w:lastRenderedPageBreak/>
              <w:t>污水达标外排</w:t>
            </w:r>
          </w:p>
        </w:tc>
      </w:tr>
    </w:tbl>
    <w:p w14:paraId="65E89B47" w14:textId="2799ED74" w:rsidR="00C078F5" w:rsidRPr="00D34B1B" w:rsidRDefault="00C078F5" w:rsidP="00C078F5">
      <w:pPr>
        <w:ind w:firstLine="480"/>
      </w:pPr>
    </w:p>
    <w:p w14:paraId="1E8D07E3" w14:textId="35FBFB55" w:rsidR="00C048C6" w:rsidRPr="00D34B1B" w:rsidRDefault="00C048C6" w:rsidP="00BD7985">
      <w:pPr>
        <w:widowControl/>
        <w:spacing w:line="240" w:lineRule="auto"/>
        <w:ind w:firstLineChars="0" w:firstLine="0"/>
        <w:jc w:val="left"/>
        <w:sectPr w:rsidR="00C048C6" w:rsidRPr="00D34B1B" w:rsidSect="00C078F5">
          <w:pgSz w:w="16838" w:h="11906" w:orient="landscape"/>
          <w:pgMar w:top="1588" w:right="1588" w:bottom="1701" w:left="1588" w:header="851" w:footer="794" w:gutter="0"/>
          <w:pgNumType w:fmt="numberInDash"/>
          <w:cols w:space="425"/>
          <w:docGrid w:type="lines" w:linePitch="326"/>
        </w:sectPr>
      </w:pPr>
    </w:p>
    <w:p w14:paraId="64147788" w14:textId="4FE32486" w:rsidR="00C048C6" w:rsidRPr="00D34B1B" w:rsidRDefault="00C048C6" w:rsidP="00C048C6">
      <w:pPr>
        <w:pStyle w:val="1"/>
        <w:spacing w:before="326" w:after="326"/>
      </w:pPr>
      <w:bookmarkStart w:id="123" w:name="_Toc142386684"/>
      <w:r w:rsidRPr="00D34B1B">
        <w:rPr>
          <w:rFonts w:hint="eastAsia"/>
        </w:rPr>
        <w:lastRenderedPageBreak/>
        <w:t>1</w:t>
      </w:r>
      <w:r w:rsidRPr="00D34B1B">
        <w:t xml:space="preserve">1 </w:t>
      </w:r>
      <w:r w:rsidRPr="00D34B1B">
        <w:rPr>
          <w:rFonts w:hint="eastAsia"/>
        </w:rPr>
        <w:t>环境影响评价结论</w:t>
      </w:r>
      <w:bookmarkEnd w:id="123"/>
    </w:p>
    <w:p w14:paraId="57FD1506" w14:textId="58B40D2E" w:rsidR="00C048C6" w:rsidRPr="00D34B1B" w:rsidRDefault="00F32473" w:rsidP="00F32473">
      <w:pPr>
        <w:pStyle w:val="2"/>
        <w:spacing w:before="163" w:after="163"/>
      </w:pPr>
      <w:bookmarkStart w:id="124" w:name="_Toc142386685"/>
      <w:r w:rsidRPr="00D34B1B">
        <w:t>11</w:t>
      </w:r>
      <w:r w:rsidR="00C048C6" w:rsidRPr="00D34B1B">
        <w:t xml:space="preserve">.1 </w:t>
      </w:r>
      <w:r w:rsidR="00C048C6" w:rsidRPr="00D34B1B">
        <w:rPr>
          <w:rFonts w:hint="eastAsia"/>
        </w:rPr>
        <w:t>建设项目概况</w:t>
      </w:r>
      <w:bookmarkEnd w:id="124"/>
    </w:p>
    <w:p w14:paraId="7B52CBE0" w14:textId="71AFC830" w:rsidR="001366F6" w:rsidRPr="00D34B1B" w:rsidRDefault="004E296D" w:rsidP="00C048C6">
      <w:pPr>
        <w:ind w:firstLine="480"/>
      </w:pPr>
      <w:r w:rsidRPr="00D34B1B">
        <w:rPr>
          <w:rFonts w:hint="eastAsia"/>
        </w:rPr>
        <w:t>湖北恒顺矿业有限责任公司</w:t>
      </w:r>
      <w:r w:rsidR="003B5257" w:rsidRPr="00D34B1B">
        <w:rPr>
          <w:rFonts w:hint="eastAsia"/>
        </w:rPr>
        <w:t>恒顺磷矿地处宜昌磷矿区，位于宜昌市远安县嫘祖镇。</w:t>
      </w:r>
      <w:r w:rsidR="001366F6" w:rsidRPr="00D34B1B">
        <w:rPr>
          <w:szCs w:val="24"/>
        </w:rPr>
        <w:t>恒顺磷矿建矿于</w:t>
      </w:r>
      <w:r w:rsidR="001366F6" w:rsidRPr="00D34B1B">
        <w:rPr>
          <w:szCs w:val="24"/>
        </w:rPr>
        <w:t>2004</w:t>
      </w:r>
      <w:r w:rsidR="001366F6" w:rsidRPr="00D34B1B">
        <w:rPr>
          <w:szCs w:val="24"/>
        </w:rPr>
        <w:t>年，设计生产能力为</w:t>
      </w:r>
      <w:r w:rsidR="001366F6" w:rsidRPr="00D34B1B">
        <w:rPr>
          <w:szCs w:val="24"/>
        </w:rPr>
        <w:t>10</w:t>
      </w:r>
      <w:r w:rsidR="001366F6" w:rsidRPr="00D34B1B">
        <w:rPr>
          <w:szCs w:val="24"/>
        </w:rPr>
        <w:t>万吨</w:t>
      </w:r>
      <w:r w:rsidR="001366F6" w:rsidRPr="00D34B1B">
        <w:rPr>
          <w:szCs w:val="24"/>
        </w:rPr>
        <w:t>/</w:t>
      </w:r>
      <w:r w:rsidR="001366F6" w:rsidRPr="00D34B1B">
        <w:rPr>
          <w:szCs w:val="24"/>
        </w:rPr>
        <w:t>年。</w:t>
      </w:r>
      <w:r w:rsidR="001366F6" w:rsidRPr="00D34B1B">
        <w:rPr>
          <w:szCs w:val="24"/>
        </w:rPr>
        <w:t>2009</w:t>
      </w:r>
      <w:r w:rsidR="001366F6" w:rsidRPr="00D34B1B">
        <w:rPr>
          <w:szCs w:val="24"/>
        </w:rPr>
        <w:t>年，恒顺磷矿与远安县盐池河磷矿进行资源整合，整合后矿区面积</w:t>
      </w:r>
      <w:r w:rsidR="001366F6" w:rsidRPr="00D34B1B">
        <w:rPr>
          <w:szCs w:val="24"/>
        </w:rPr>
        <w:t>2.7297km</w:t>
      </w:r>
      <w:r w:rsidR="001366F6" w:rsidRPr="00D34B1B">
        <w:rPr>
          <w:szCs w:val="24"/>
          <w:vertAlign w:val="superscript"/>
        </w:rPr>
        <w:t>2</w:t>
      </w:r>
      <w:r w:rsidR="001366F6" w:rsidRPr="00D34B1B">
        <w:rPr>
          <w:szCs w:val="24"/>
        </w:rPr>
        <w:t>，设计生产能力</w:t>
      </w:r>
      <w:r w:rsidR="001366F6" w:rsidRPr="00D34B1B">
        <w:rPr>
          <w:szCs w:val="24"/>
        </w:rPr>
        <w:t>25</w:t>
      </w:r>
      <w:r w:rsidR="001366F6" w:rsidRPr="00D34B1B">
        <w:rPr>
          <w:szCs w:val="24"/>
        </w:rPr>
        <w:t>万吨</w:t>
      </w:r>
      <w:r w:rsidR="001366F6" w:rsidRPr="00D34B1B">
        <w:rPr>
          <w:szCs w:val="24"/>
        </w:rPr>
        <w:t>/</w:t>
      </w:r>
      <w:r w:rsidR="001366F6" w:rsidRPr="00D34B1B">
        <w:rPr>
          <w:szCs w:val="24"/>
        </w:rPr>
        <w:t>年</w:t>
      </w:r>
      <w:r w:rsidR="001366F6" w:rsidRPr="00D34B1B">
        <w:rPr>
          <w:rFonts w:hint="eastAsia"/>
          <w:szCs w:val="24"/>
        </w:rPr>
        <w:t>，</w:t>
      </w:r>
      <w:r w:rsidR="001366F6" w:rsidRPr="00D34B1B">
        <w:rPr>
          <w:szCs w:val="24"/>
        </w:rPr>
        <w:t>于</w:t>
      </w:r>
      <w:r w:rsidR="001366F6" w:rsidRPr="00D34B1B">
        <w:rPr>
          <w:szCs w:val="24"/>
        </w:rPr>
        <w:t>2010</w:t>
      </w:r>
      <w:r w:rsidR="001366F6" w:rsidRPr="00D34B1B">
        <w:rPr>
          <w:szCs w:val="24"/>
        </w:rPr>
        <w:t>年</w:t>
      </w:r>
      <w:r w:rsidR="001366F6" w:rsidRPr="00D34B1B">
        <w:rPr>
          <w:szCs w:val="24"/>
        </w:rPr>
        <w:t>10</w:t>
      </w:r>
      <w:r w:rsidR="001366F6" w:rsidRPr="00D34B1B">
        <w:rPr>
          <w:szCs w:val="24"/>
        </w:rPr>
        <w:t>月取得</w:t>
      </w:r>
      <w:r w:rsidR="001366F6" w:rsidRPr="00D34B1B">
        <w:rPr>
          <w:szCs w:val="24"/>
        </w:rPr>
        <w:t>25</w:t>
      </w:r>
      <w:r w:rsidR="001366F6" w:rsidRPr="00D34B1B">
        <w:rPr>
          <w:szCs w:val="24"/>
        </w:rPr>
        <w:t>万吨</w:t>
      </w:r>
      <w:r w:rsidR="001366F6" w:rsidRPr="00D34B1B">
        <w:rPr>
          <w:szCs w:val="24"/>
        </w:rPr>
        <w:t>/</w:t>
      </w:r>
      <w:r w:rsidR="001366F6" w:rsidRPr="00D34B1B">
        <w:rPr>
          <w:szCs w:val="24"/>
        </w:rPr>
        <w:t>年采矿权。</w:t>
      </w:r>
      <w:r w:rsidR="001366F6" w:rsidRPr="00D34B1B">
        <w:rPr>
          <w:rFonts w:hint="eastAsia"/>
          <w:szCs w:val="24"/>
        </w:rPr>
        <w:t>2</w:t>
      </w:r>
      <w:r w:rsidR="001366F6" w:rsidRPr="00D34B1B">
        <w:rPr>
          <w:szCs w:val="24"/>
        </w:rPr>
        <w:t>011</w:t>
      </w:r>
      <w:r w:rsidR="001366F6" w:rsidRPr="00D34B1B">
        <w:rPr>
          <w:rFonts w:hint="eastAsia"/>
          <w:szCs w:val="24"/>
        </w:rPr>
        <w:t>年</w:t>
      </w:r>
      <w:r w:rsidR="001366F6" w:rsidRPr="00D34B1B">
        <w:rPr>
          <w:rFonts w:hint="eastAsia"/>
          <w:szCs w:val="24"/>
        </w:rPr>
        <w:t>7</w:t>
      </w:r>
      <w:r w:rsidR="001366F6" w:rsidRPr="00D34B1B">
        <w:rPr>
          <w:rFonts w:hint="eastAsia"/>
          <w:szCs w:val="24"/>
        </w:rPr>
        <w:t>月扩大矿区范围</w:t>
      </w:r>
      <w:r w:rsidR="001366F6" w:rsidRPr="00D34B1B">
        <w:rPr>
          <w:szCs w:val="24"/>
        </w:rPr>
        <w:t>为</w:t>
      </w:r>
      <w:r w:rsidR="001366F6" w:rsidRPr="00D34B1B">
        <w:rPr>
          <w:szCs w:val="24"/>
        </w:rPr>
        <w:t>6.7640km</w:t>
      </w:r>
      <w:r w:rsidR="001366F6" w:rsidRPr="00D34B1B">
        <w:rPr>
          <w:szCs w:val="24"/>
          <w:vertAlign w:val="superscript"/>
        </w:rPr>
        <w:t>2</w:t>
      </w:r>
      <w:r w:rsidR="001366F6" w:rsidRPr="00D34B1B">
        <w:rPr>
          <w:rFonts w:hint="eastAsia"/>
          <w:szCs w:val="24"/>
        </w:rPr>
        <w:t>，</w:t>
      </w:r>
      <w:r w:rsidR="001366F6" w:rsidRPr="00D34B1B">
        <w:rPr>
          <w:szCs w:val="24"/>
        </w:rPr>
        <w:t>扩大生产规模为</w:t>
      </w:r>
      <w:r w:rsidR="001366F6" w:rsidRPr="00D34B1B">
        <w:rPr>
          <w:szCs w:val="24"/>
        </w:rPr>
        <w:t>50</w:t>
      </w:r>
      <w:r w:rsidR="001366F6" w:rsidRPr="00D34B1B">
        <w:rPr>
          <w:szCs w:val="24"/>
        </w:rPr>
        <w:t>万吨</w:t>
      </w:r>
      <w:r w:rsidR="001366F6" w:rsidRPr="00D34B1B">
        <w:rPr>
          <w:szCs w:val="24"/>
        </w:rPr>
        <w:t>/</w:t>
      </w:r>
      <w:r w:rsidR="001366F6" w:rsidRPr="00D34B1B">
        <w:rPr>
          <w:szCs w:val="24"/>
        </w:rPr>
        <w:t>年，并于</w:t>
      </w:r>
      <w:r w:rsidR="001366F6" w:rsidRPr="00D34B1B">
        <w:rPr>
          <w:szCs w:val="24"/>
        </w:rPr>
        <w:t>2013</w:t>
      </w:r>
      <w:r w:rsidR="001366F6" w:rsidRPr="00D34B1B">
        <w:rPr>
          <w:szCs w:val="24"/>
        </w:rPr>
        <w:t>年</w:t>
      </w:r>
      <w:r w:rsidR="001366F6" w:rsidRPr="00D34B1B">
        <w:rPr>
          <w:szCs w:val="24"/>
        </w:rPr>
        <w:t>10</w:t>
      </w:r>
      <w:r w:rsidR="001366F6" w:rsidRPr="00D34B1B">
        <w:rPr>
          <w:szCs w:val="24"/>
        </w:rPr>
        <w:t>月取得</w:t>
      </w:r>
      <w:r w:rsidR="001366F6" w:rsidRPr="00D34B1B">
        <w:rPr>
          <w:szCs w:val="24"/>
        </w:rPr>
        <w:t>50</w:t>
      </w:r>
      <w:r w:rsidR="001366F6" w:rsidRPr="00D34B1B">
        <w:rPr>
          <w:szCs w:val="24"/>
        </w:rPr>
        <w:t>万吨</w:t>
      </w:r>
      <w:r w:rsidR="001366F6" w:rsidRPr="00D34B1B">
        <w:rPr>
          <w:szCs w:val="24"/>
        </w:rPr>
        <w:t>/</w:t>
      </w:r>
      <w:r w:rsidR="001366F6" w:rsidRPr="00D34B1B">
        <w:rPr>
          <w:szCs w:val="24"/>
        </w:rPr>
        <w:t>年采矿许可证</w:t>
      </w:r>
      <w:r w:rsidR="001366F6" w:rsidRPr="00D34B1B">
        <w:rPr>
          <w:rFonts w:hint="eastAsia"/>
          <w:szCs w:val="24"/>
        </w:rPr>
        <w:t>。</w:t>
      </w:r>
      <w:r w:rsidR="001366F6" w:rsidRPr="00D34B1B">
        <w:rPr>
          <w:szCs w:val="24"/>
        </w:rPr>
        <w:t>2019</w:t>
      </w:r>
      <w:r w:rsidR="001366F6" w:rsidRPr="00D34B1B">
        <w:rPr>
          <w:szCs w:val="24"/>
        </w:rPr>
        <w:t>年</w:t>
      </w:r>
      <w:r w:rsidR="001366F6" w:rsidRPr="00D34B1B">
        <w:rPr>
          <w:szCs w:val="24"/>
        </w:rPr>
        <w:t>10</w:t>
      </w:r>
      <w:r w:rsidR="001366F6" w:rsidRPr="00D34B1B">
        <w:rPr>
          <w:szCs w:val="24"/>
        </w:rPr>
        <w:t>月原采矿证到期后办理了采矿证延续手续，并于</w:t>
      </w:r>
      <w:r w:rsidR="001366F6" w:rsidRPr="00D34B1B">
        <w:rPr>
          <w:szCs w:val="24"/>
        </w:rPr>
        <w:t>2019</w:t>
      </w:r>
      <w:r w:rsidR="001366F6" w:rsidRPr="00D34B1B">
        <w:rPr>
          <w:szCs w:val="24"/>
        </w:rPr>
        <w:t>年</w:t>
      </w:r>
      <w:r w:rsidR="001366F6" w:rsidRPr="00D34B1B">
        <w:rPr>
          <w:szCs w:val="24"/>
        </w:rPr>
        <w:t>11</w:t>
      </w:r>
      <w:r w:rsidR="001366F6" w:rsidRPr="00D34B1B">
        <w:rPr>
          <w:szCs w:val="24"/>
        </w:rPr>
        <w:t>月取得新采矿许可证</w:t>
      </w:r>
      <w:r w:rsidR="001366F6" w:rsidRPr="00D34B1B">
        <w:rPr>
          <w:rFonts w:hint="eastAsia"/>
          <w:szCs w:val="24"/>
        </w:rPr>
        <w:t>。</w:t>
      </w:r>
      <w:r w:rsidR="001366F6" w:rsidRPr="00D34B1B">
        <w:rPr>
          <w:szCs w:val="24"/>
        </w:rPr>
        <w:t>于</w:t>
      </w:r>
      <w:r w:rsidR="001366F6" w:rsidRPr="00D34B1B">
        <w:rPr>
          <w:szCs w:val="24"/>
        </w:rPr>
        <w:t>2018</w:t>
      </w:r>
      <w:r w:rsidR="001366F6" w:rsidRPr="00D34B1B">
        <w:rPr>
          <w:szCs w:val="24"/>
        </w:rPr>
        <w:t>年</w:t>
      </w:r>
      <w:r w:rsidR="001366F6" w:rsidRPr="00D34B1B">
        <w:rPr>
          <w:szCs w:val="24"/>
        </w:rPr>
        <w:t>2</w:t>
      </w:r>
      <w:r w:rsidR="001366F6" w:rsidRPr="00D34B1B">
        <w:rPr>
          <w:szCs w:val="24"/>
        </w:rPr>
        <w:t>月通过竣工验收后正式投产，目前处于正常生产状态，采矿系统完善，</w:t>
      </w:r>
      <w:r w:rsidRPr="00D34B1B">
        <w:rPr>
          <w:rFonts w:hint="eastAsia"/>
          <w:szCs w:val="24"/>
        </w:rPr>
        <w:t>开采规模</w:t>
      </w:r>
      <w:r w:rsidRPr="00D34B1B">
        <w:rPr>
          <w:rFonts w:hint="eastAsia"/>
          <w:szCs w:val="24"/>
        </w:rPr>
        <w:t>5</w:t>
      </w:r>
      <w:r w:rsidRPr="00D34B1B">
        <w:rPr>
          <w:szCs w:val="24"/>
        </w:rPr>
        <w:t>0</w:t>
      </w:r>
      <w:r w:rsidRPr="00D34B1B">
        <w:rPr>
          <w:rFonts w:hint="eastAsia"/>
          <w:szCs w:val="24"/>
        </w:rPr>
        <w:t>万</w:t>
      </w:r>
      <w:r w:rsidRPr="00D34B1B">
        <w:rPr>
          <w:rFonts w:hint="eastAsia"/>
          <w:szCs w:val="24"/>
        </w:rPr>
        <w:t>t</w:t>
      </w:r>
      <w:r w:rsidRPr="00D34B1B">
        <w:rPr>
          <w:szCs w:val="24"/>
        </w:rPr>
        <w:t>/a</w:t>
      </w:r>
      <w:r w:rsidRPr="00D34B1B">
        <w:rPr>
          <w:rFonts w:hint="eastAsia"/>
          <w:szCs w:val="24"/>
        </w:rPr>
        <w:t>，</w:t>
      </w:r>
      <w:r w:rsidR="001366F6" w:rsidRPr="00D34B1B">
        <w:rPr>
          <w:szCs w:val="24"/>
        </w:rPr>
        <w:t>矿山暂未建设选矿系统。</w:t>
      </w:r>
    </w:p>
    <w:p w14:paraId="62E7863B" w14:textId="7F32ACB3" w:rsidR="00C048C6" w:rsidRPr="00D34B1B" w:rsidRDefault="004E296D" w:rsidP="00C078F5">
      <w:pPr>
        <w:ind w:firstLine="480"/>
      </w:pPr>
      <w:r w:rsidRPr="00D34B1B">
        <w:rPr>
          <w:rFonts w:hint="eastAsia"/>
        </w:rPr>
        <w:t>为合理开发科学利用矿区现有中低品位磷矿资源，湖北恒顺矿业有限责任公司拟投资</w:t>
      </w:r>
      <w:r w:rsidRPr="00D34B1B">
        <w:t>3</w:t>
      </w:r>
      <w:r w:rsidRPr="00D34B1B">
        <w:rPr>
          <w:rFonts w:hint="eastAsia"/>
        </w:rPr>
        <w:t>000</w:t>
      </w:r>
      <w:r w:rsidRPr="00D34B1B">
        <w:rPr>
          <w:rFonts w:hint="eastAsia"/>
        </w:rPr>
        <w:t>万元，在矿区原有工业场地范围内建设</w:t>
      </w:r>
      <w:r w:rsidRPr="00D34B1B">
        <w:rPr>
          <w:rFonts w:hint="eastAsia"/>
        </w:rPr>
        <w:t>50</w:t>
      </w:r>
      <w:r w:rsidRPr="00D34B1B">
        <w:rPr>
          <w:rFonts w:hint="eastAsia"/>
        </w:rPr>
        <w:t>万</w:t>
      </w:r>
      <w:r w:rsidRPr="00D34B1B">
        <w:rPr>
          <w:rFonts w:hint="eastAsia"/>
        </w:rPr>
        <w:t>t/a</w:t>
      </w:r>
      <w:r w:rsidRPr="00D34B1B">
        <w:rPr>
          <w:rFonts w:hint="eastAsia"/>
        </w:rPr>
        <w:t>中低品位磷矿光电分选选矿项目，与现有</w:t>
      </w:r>
      <w:r w:rsidRPr="00D34B1B">
        <w:t>50</w:t>
      </w:r>
      <w:r w:rsidRPr="00D34B1B">
        <w:rPr>
          <w:rFonts w:hint="eastAsia"/>
        </w:rPr>
        <w:t>万</w:t>
      </w:r>
      <w:r w:rsidRPr="00D34B1B">
        <w:rPr>
          <w:rFonts w:hint="eastAsia"/>
        </w:rPr>
        <w:t>t/a</w:t>
      </w:r>
      <w:r w:rsidRPr="00D34B1B">
        <w:rPr>
          <w:rFonts w:hint="eastAsia"/>
        </w:rPr>
        <w:t>磷矿开采，</w:t>
      </w:r>
      <w:r w:rsidR="00900D8F" w:rsidRPr="00D34B1B">
        <w:t>15</w:t>
      </w:r>
      <w:r w:rsidR="000E1F5F" w:rsidRPr="00D34B1B">
        <w:rPr>
          <w:rFonts w:hint="eastAsia"/>
        </w:rPr>
        <w:t>万</w:t>
      </w:r>
      <w:r w:rsidR="000E1F5F" w:rsidRPr="00D34B1B">
        <w:rPr>
          <w:rFonts w:hint="eastAsia"/>
        </w:rPr>
        <w:t>m</w:t>
      </w:r>
      <w:r w:rsidR="000E1F5F" w:rsidRPr="00D34B1B">
        <w:rPr>
          <w:vertAlign w:val="superscript"/>
        </w:rPr>
        <w:t>3</w:t>
      </w:r>
      <w:r w:rsidRPr="00D34B1B">
        <w:rPr>
          <w:rFonts w:hint="eastAsia"/>
        </w:rPr>
        <w:t>/a</w:t>
      </w:r>
      <w:r w:rsidRPr="00D34B1B">
        <w:rPr>
          <w:rFonts w:hint="eastAsia"/>
        </w:rPr>
        <w:t>废石采空区充填，共同形成恒顺磷矿采选充一体化模式，提高磷矿资源开采率，保证企业的可持续发展。</w:t>
      </w:r>
    </w:p>
    <w:p w14:paraId="3D111CAA" w14:textId="60351AD1" w:rsidR="00C048C6" w:rsidRPr="00D34B1B" w:rsidRDefault="005C14B0" w:rsidP="00C078F5">
      <w:pPr>
        <w:ind w:firstLine="480"/>
      </w:pPr>
      <w:r w:rsidRPr="00D34B1B">
        <w:rPr>
          <w:rFonts w:hint="eastAsia"/>
        </w:rPr>
        <w:t>项目占地面积</w:t>
      </w:r>
      <w:r w:rsidR="007B6475" w:rsidRPr="00D34B1B">
        <w:t>12000</w:t>
      </w:r>
      <w:r w:rsidRPr="00D34B1B">
        <w:t>m</w:t>
      </w:r>
      <w:r w:rsidRPr="00D34B1B">
        <w:rPr>
          <w:vertAlign w:val="superscript"/>
        </w:rPr>
        <w:t>2</w:t>
      </w:r>
      <w:r w:rsidRPr="00D34B1B">
        <w:rPr>
          <w:rFonts w:hint="eastAsia"/>
        </w:rPr>
        <w:t>，主要建设内容为一条</w:t>
      </w:r>
      <w:r w:rsidRPr="00D34B1B">
        <w:rPr>
          <w:rFonts w:hint="eastAsia"/>
        </w:rPr>
        <w:t>5</w:t>
      </w:r>
      <w:r w:rsidRPr="00D34B1B">
        <w:t>0</w:t>
      </w:r>
      <w:r w:rsidRPr="00D34B1B">
        <w:rPr>
          <w:rFonts w:hint="eastAsia"/>
        </w:rPr>
        <w:t>万</w:t>
      </w:r>
      <w:r w:rsidRPr="00D34B1B">
        <w:rPr>
          <w:rFonts w:hint="eastAsia"/>
        </w:rPr>
        <w:t>t</w:t>
      </w:r>
      <w:r w:rsidRPr="00D34B1B">
        <w:t>/a</w:t>
      </w:r>
      <w:r w:rsidRPr="00D34B1B">
        <w:rPr>
          <w:rFonts w:hint="eastAsia"/>
        </w:rPr>
        <w:t>低品位磷矿光电选矿生产线及相应的储运工程、公辅工程、环保工程等。</w:t>
      </w:r>
      <w:r w:rsidR="000717E8" w:rsidRPr="00D34B1B">
        <w:rPr>
          <w:rFonts w:hint="eastAsia"/>
        </w:rPr>
        <w:t>项目不涉及新增磷矿开采系统和废石充填系统建设内容，不改变矿山现有开采方式和充填方式；采矿规模和充填规模维持不变，选矿规模不突破政府分配的恒顺磷矿开采指标。本次评价的评价范围主要针对新建的选矿系统。</w:t>
      </w:r>
    </w:p>
    <w:p w14:paraId="03A270A5" w14:textId="0599FC37" w:rsidR="005C14B0" w:rsidRPr="00D34B1B" w:rsidRDefault="00F32473" w:rsidP="00C078F5">
      <w:pPr>
        <w:ind w:firstLine="480"/>
      </w:pPr>
      <w:r w:rsidRPr="00D34B1B">
        <w:rPr>
          <w:rFonts w:hint="eastAsia"/>
        </w:rPr>
        <w:t>项目采用的光电分选技术涉及</w:t>
      </w:r>
      <w:r w:rsidRPr="00D34B1B">
        <w:rPr>
          <w:rFonts w:hint="eastAsia"/>
        </w:rPr>
        <w:t>X</w:t>
      </w:r>
      <w:r w:rsidRPr="00D34B1B">
        <w:rPr>
          <w:rFonts w:hint="eastAsia"/>
        </w:rPr>
        <w:t>射线机，属Ⅲ类放射线装置，其辐射影响评价不在本次评价范围内，</w:t>
      </w:r>
      <w:r w:rsidR="00E354C1" w:rsidRPr="00D34B1B">
        <w:rPr>
          <w:rFonts w:hint="eastAsia"/>
        </w:rPr>
        <w:t>由建设单位按照《电磁辐射环境保护管理办法》办理环境保护申报登记手续。</w:t>
      </w:r>
    </w:p>
    <w:p w14:paraId="0BC1DC00" w14:textId="6ED74029" w:rsidR="004E296D" w:rsidRPr="00D34B1B" w:rsidRDefault="00F32473" w:rsidP="00F32473">
      <w:pPr>
        <w:pStyle w:val="2"/>
        <w:spacing w:before="163" w:after="163"/>
      </w:pPr>
      <w:bookmarkStart w:id="125" w:name="_Toc142386686"/>
      <w:r w:rsidRPr="00D34B1B">
        <w:rPr>
          <w:rFonts w:hint="eastAsia"/>
        </w:rPr>
        <w:t>1</w:t>
      </w:r>
      <w:r w:rsidRPr="00D34B1B">
        <w:t xml:space="preserve">1.2 </w:t>
      </w:r>
      <w:r w:rsidRPr="00D34B1B">
        <w:rPr>
          <w:rFonts w:hint="eastAsia"/>
        </w:rPr>
        <w:t>产业政策和相关规划符合性结论</w:t>
      </w:r>
      <w:bookmarkEnd w:id="125"/>
    </w:p>
    <w:p w14:paraId="52C55BCE" w14:textId="79AAF13C" w:rsidR="00F32473" w:rsidRPr="00D34B1B" w:rsidRDefault="00F32473" w:rsidP="00F32473">
      <w:pPr>
        <w:ind w:firstLine="480"/>
      </w:pPr>
      <w:r w:rsidRPr="00D34B1B">
        <w:rPr>
          <w:rFonts w:hint="eastAsia"/>
        </w:rPr>
        <w:t>（</w:t>
      </w:r>
      <w:r w:rsidRPr="00D34B1B">
        <w:rPr>
          <w:rFonts w:hint="eastAsia"/>
        </w:rPr>
        <w:t>1</w:t>
      </w:r>
      <w:r w:rsidRPr="00D34B1B">
        <w:rPr>
          <w:rFonts w:hint="eastAsia"/>
        </w:rPr>
        <w:t>）本项目属于《产业结构调整指导目录（</w:t>
      </w:r>
      <w:r w:rsidRPr="00D34B1B">
        <w:rPr>
          <w:rFonts w:hint="eastAsia"/>
        </w:rPr>
        <w:t>2</w:t>
      </w:r>
      <w:r w:rsidRPr="00D34B1B">
        <w:t>019</w:t>
      </w:r>
      <w:r w:rsidRPr="00D34B1B">
        <w:rPr>
          <w:rFonts w:hint="eastAsia"/>
        </w:rPr>
        <w:t>年本）》“鼓励类”中第十一项“石化化工”第</w:t>
      </w:r>
      <w:r w:rsidRPr="00D34B1B">
        <w:rPr>
          <w:rFonts w:hint="eastAsia"/>
        </w:rPr>
        <w:t>2</w:t>
      </w:r>
      <w:r w:rsidRPr="00D34B1B">
        <w:rPr>
          <w:rFonts w:hint="eastAsia"/>
        </w:rPr>
        <w:t>条：“硫、钾、</w:t>
      </w:r>
      <w:r w:rsidR="0093187C" w:rsidRPr="00D34B1B">
        <w:rPr>
          <w:rFonts w:hint="eastAsia"/>
        </w:rPr>
        <w:t>硼、锂、溴等短缺化工矿产资源勘探开发</w:t>
      </w:r>
      <w:r w:rsidR="0093187C" w:rsidRPr="00D34B1B">
        <w:rPr>
          <w:rFonts w:hint="eastAsia"/>
        </w:rPr>
        <w:lastRenderedPageBreak/>
        <w:t>及综合利用，磷矿选矿尾矿综合利用技术开发与应用，中低品位磷矿、萤石矿采选与利用，磷矿、萤石矿伴生资源综合利用</w:t>
      </w:r>
      <w:r w:rsidRPr="00D34B1B">
        <w:rPr>
          <w:rFonts w:hint="eastAsia"/>
        </w:rPr>
        <w:t>”</w:t>
      </w:r>
      <w:r w:rsidR="0093187C" w:rsidRPr="00D34B1B">
        <w:rPr>
          <w:rFonts w:hint="eastAsia"/>
        </w:rPr>
        <w:t>的范畴，符合国家产业政策导向。</w:t>
      </w:r>
      <w:r w:rsidR="0093187C" w:rsidRPr="00D34B1B">
        <w:rPr>
          <w:rFonts w:hint="eastAsia"/>
        </w:rPr>
        <w:t>2</w:t>
      </w:r>
      <w:r w:rsidR="0093187C" w:rsidRPr="00D34B1B">
        <w:t>022</w:t>
      </w:r>
      <w:r w:rsidR="0093187C" w:rsidRPr="00D34B1B">
        <w:rPr>
          <w:rFonts w:hint="eastAsia"/>
        </w:rPr>
        <w:t>年</w:t>
      </w:r>
      <w:r w:rsidR="0093187C" w:rsidRPr="00D34B1B">
        <w:rPr>
          <w:rFonts w:hint="eastAsia"/>
        </w:rPr>
        <w:t>5</w:t>
      </w:r>
      <w:r w:rsidR="0093187C" w:rsidRPr="00D34B1B">
        <w:rPr>
          <w:rFonts w:hint="eastAsia"/>
        </w:rPr>
        <w:t>月，远安县发展和改革局对本项目进行了备案，项目符合国家产业政策。</w:t>
      </w:r>
    </w:p>
    <w:p w14:paraId="2DF57845" w14:textId="56183B5F" w:rsidR="0093187C" w:rsidRPr="00D34B1B" w:rsidRDefault="0093187C" w:rsidP="00F32473">
      <w:pPr>
        <w:ind w:firstLine="480"/>
      </w:pPr>
      <w:r w:rsidRPr="00D34B1B">
        <w:rPr>
          <w:rFonts w:hint="eastAsia"/>
        </w:rPr>
        <w:t>（</w:t>
      </w:r>
      <w:r w:rsidRPr="00D34B1B">
        <w:rPr>
          <w:rFonts w:hint="eastAsia"/>
        </w:rPr>
        <w:t>2</w:t>
      </w:r>
      <w:r w:rsidRPr="00D34B1B">
        <w:rPr>
          <w:rFonts w:hint="eastAsia"/>
        </w:rPr>
        <w:t>）恒顺磷矿位于黄柏河</w:t>
      </w:r>
      <w:r w:rsidR="001749E8" w:rsidRPr="00D34B1B">
        <w:rPr>
          <w:rFonts w:hint="eastAsia"/>
        </w:rPr>
        <w:t>流域保护核心区，通过利用现有的采矿系统和充填系统，配套光电智能选矿系统，形成采选充一体化工艺，对宜昌磷矿开采具有较好的适用性，系统投资和生产运行成本优势明显。通过从采矿工艺、运输方式、选矿工艺、充填工艺等方面对比分析，恒顺磷矿采选充一体化模式选矿率高，选矿成本低，生产环节选矿</w:t>
      </w:r>
      <w:r w:rsidR="000717E8" w:rsidRPr="00D34B1B">
        <w:rPr>
          <w:rFonts w:hint="eastAsia"/>
        </w:rPr>
        <w:t>无生产废水产生</w:t>
      </w:r>
      <w:r w:rsidR="001749E8" w:rsidRPr="00D34B1B">
        <w:rPr>
          <w:rFonts w:hint="eastAsia"/>
        </w:rPr>
        <w:t>，不对流域地表水体产生污染，不新增流域水体污染负荷，与《磷矿采选充一体化项目对</w:t>
      </w:r>
      <w:r w:rsidR="006817B8" w:rsidRPr="00D34B1B">
        <w:rPr>
          <w:rFonts w:hint="eastAsia"/>
        </w:rPr>
        <w:t>黄柏河流域生态环境影响论证报告</w:t>
      </w:r>
      <w:r w:rsidR="001749E8" w:rsidRPr="00D34B1B">
        <w:rPr>
          <w:rFonts w:hint="eastAsia"/>
        </w:rPr>
        <w:t>》</w:t>
      </w:r>
      <w:r w:rsidR="006817B8" w:rsidRPr="00D34B1B">
        <w:rPr>
          <w:rFonts w:hint="eastAsia"/>
        </w:rPr>
        <w:t>、《关于磷矿采选充一体化项目建设有关法规适用问题的答复意见》等相符，不在《宜昌市黄柏河流域保护条例》第三十一条规定的禁止之列。</w:t>
      </w:r>
    </w:p>
    <w:p w14:paraId="32F3DF7C" w14:textId="0BDA0E6B" w:rsidR="006817B8" w:rsidRPr="00D34B1B" w:rsidRDefault="006817B8" w:rsidP="00F32473">
      <w:pPr>
        <w:ind w:firstLine="480"/>
      </w:pPr>
      <w:r w:rsidRPr="00D34B1B">
        <w:rPr>
          <w:rFonts w:hint="eastAsia"/>
        </w:rPr>
        <w:t>（</w:t>
      </w:r>
      <w:r w:rsidRPr="00D34B1B">
        <w:rPr>
          <w:rFonts w:hint="eastAsia"/>
        </w:rPr>
        <w:t>3</w:t>
      </w:r>
      <w:r w:rsidRPr="00D34B1B">
        <w:rPr>
          <w:rFonts w:hint="eastAsia"/>
        </w:rPr>
        <w:t>）恒顺磷矿</w:t>
      </w:r>
      <w:r w:rsidR="00AB55B2" w:rsidRPr="00D34B1B">
        <w:rPr>
          <w:rFonts w:hint="eastAsia"/>
        </w:rPr>
        <w:t>建设用地为矿山现有土地，用地性质为矿业建设用地，不涉及新增占地。</w:t>
      </w:r>
    </w:p>
    <w:p w14:paraId="4767C310" w14:textId="729F5F07" w:rsidR="00AB55B2" w:rsidRPr="00D34B1B" w:rsidRDefault="00AB55B2" w:rsidP="00F32473">
      <w:pPr>
        <w:ind w:firstLine="480"/>
      </w:pPr>
      <w:r w:rsidRPr="00D34B1B">
        <w:rPr>
          <w:rFonts w:hint="eastAsia"/>
        </w:rPr>
        <w:t>（</w:t>
      </w:r>
      <w:r w:rsidRPr="00D34B1B">
        <w:rPr>
          <w:rFonts w:hint="eastAsia"/>
        </w:rPr>
        <w:t>4</w:t>
      </w:r>
      <w:r w:rsidRPr="00D34B1B">
        <w:rPr>
          <w:rFonts w:hint="eastAsia"/>
        </w:rPr>
        <w:t>）项目的建设符合《宜昌市“三线一单”生态环境分区管控实施方案》的要求。</w:t>
      </w:r>
    </w:p>
    <w:p w14:paraId="670D7C09" w14:textId="345D0483" w:rsidR="00AB55B2" w:rsidRPr="00D34B1B" w:rsidRDefault="00AB55B2" w:rsidP="00AB55B2">
      <w:pPr>
        <w:pStyle w:val="2"/>
        <w:spacing w:before="163" w:after="163"/>
      </w:pPr>
      <w:bookmarkStart w:id="126" w:name="_Toc142386687"/>
      <w:r w:rsidRPr="00D34B1B">
        <w:rPr>
          <w:rFonts w:hint="eastAsia"/>
        </w:rPr>
        <w:t>1</w:t>
      </w:r>
      <w:r w:rsidRPr="00D34B1B">
        <w:t xml:space="preserve">1.3 </w:t>
      </w:r>
      <w:r w:rsidRPr="00D34B1B">
        <w:rPr>
          <w:rFonts w:hint="eastAsia"/>
        </w:rPr>
        <w:t>环境质量现状评价结论</w:t>
      </w:r>
      <w:bookmarkEnd w:id="126"/>
    </w:p>
    <w:p w14:paraId="6F82EDC7" w14:textId="522AE4CD" w:rsidR="00AB55B2" w:rsidRPr="00D34B1B" w:rsidRDefault="00626A82" w:rsidP="00AB55B2">
      <w:pPr>
        <w:ind w:firstLine="482"/>
        <w:rPr>
          <w:b/>
          <w:bCs/>
        </w:rPr>
      </w:pPr>
      <w:r w:rsidRPr="00D34B1B">
        <w:rPr>
          <w:rFonts w:hint="eastAsia"/>
          <w:b/>
          <w:bCs/>
        </w:rPr>
        <w:t>1</w:t>
      </w:r>
      <w:r w:rsidRPr="00D34B1B">
        <w:rPr>
          <w:rFonts w:hint="eastAsia"/>
          <w:b/>
          <w:bCs/>
        </w:rPr>
        <w:t>、环境空气质量</w:t>
      </w:r>
    </w:p>
    <w:p w14:paraId="52986DA8" w14:textId="3A12618C" w:rsidR="00626A82" w:rsidRPr="00D34B1B" w:rsidRDefault="00626A82" w:rsidP="00AB55B2">
      <w:pPr>
        <w:ind w:firstLine="480"/>
      </w:pPr>
      <w:r w:rsidRPr="00D34B1B">
        <w:rPr>
          <w:rFonts w:hint="eastAsia"/>
        </w:rPr>
        <w:t>根据宜昌市生态环境局公布的《</w:t>
      </w:r>
      <w:r w:rsidRPr="00D34B1B">
        <w:rPr>
          <w:rFonts w:hint="eastAsia"/>
        </w:rPr>
        <w:t>2</w:t>
      </w:r>
      <w:r w:rsidRPr="00D34B1B">
        <w:t>02</w:t>
      </w:r>
      <w:r w:rsidR="00E04FC4" w:rsidRPr="00D34B1B">
        <w:t>2</w:t>
      </w:r>
      <w:r w:rsidRPr="00D34B1B">
        <w:rPr>
          <w:rFonts w:hint="eastAsia"/>
        </w:rPr>
        <w:t>年宜昌市环境质量年报》，项目所在远安县</w:t>
      </w:r>
      <w:r w:rsidRPr="00D34B1B">
        <w:rPr>
          <w:rFonts w:hint="eastAsia"/>
        </w:rPr>
        <w:t>2</w:t>
      </w:r>
      <w:r w:rsidRPr="00D34B1B">
        <w:t>02</w:t>
      </w:r>
      <w:r w:rsidR="00E04FC4" w:rsidRPr="00D34B1B">
        <w:t>2</w:t>
      </w:r>
      <w:r w:rsidRPr="00D34B1B">
        <w:rPr>
          <w:rFonts w:hint="eastAsia"/>
        </w:rPr>
        <w:t>年度环境空气指标中</w:t>
      </w:r>
      <w:r w:rsidRPr="00D34B1B">
        <w:rPr>
          <w:szCs w:val="24"/>
        </w:rPr>
        <w:t>SO</w:t>
      </w:r>
      <w:r w:rsidRPr="00D34B1B">
        <w:rPr>
          <w:szCs w:val="24"/>
          <w:vertAlign w:val="subscript"/>
        </w:rPr>
        <w:t>2</w:t>
      </w:r>
      <w:r w:rsidRPr="00D34B1B">
        <w:rPr>
          <w:szCs w:val="24"/>
        </w:rPr>
        <w:t>、</w:t>
      </w:r>
      <w:r w:rsidRPr="00D34B1B">
        <w:rPr>
          <w:szCs w:val="24"/>
        </w:rPr>
        <w:t>NO</w:t>
      </w:r>
      <w:r w:rsidRPr="00D34B1B">
        <w:rPr>
          <w:szCs w:val="24"/>
          <w:vertAlign w:val="subscript"/>
        </w:rPr>
        <w:t>2</w:t>
      </w:r>
      <w:r w:rsidRPr="00D34B1B">
        <w:t>、</w:t>
      </w:r>
      <w:r w:rsidRPr="00D34B1B">
        <w:t>CO</w:t>
      </w:r>
      <w:r w:rsidRPr="00D34B1B">
        <w:rPr>
          <w:rFonts w:hint="eastAsia"/>
        </w:rPr>
        <w:t>、</w:t>
      </w:r>
      <w:r w:rsidRPr="00D34B1B">
        <w:t>PM</w:t>
      </w:r>
      <w:r w:rsidRPr="00D34B1B">
        <w:rPr>
          <w:vertAlign w:val="subscript"/>
        </w:rPr>
        <w:t>10</w:t>
      </w:r>
      <w:r w:rsidRPr="00D34B1B">
        <w:t>、</w:t>
      </w:r>
      <w:r w:rsidRPr="00D34B1B">
        <w:t>O</w:t>
      </w:r>
      <w:r w:rsidRPr="00D34B1B">
        <w:rPr>
          <w:vertAlign w:val="subscript"/>
        </w:rPr>
        <w:t>3</w:t>
      </w:r>
      <w:r w:rsidRPr="00D34B1B">
        <w:rPr>
          <w:rFonts w:hint="eastAsia"/>
        </w:rPr>
        <w:t>、</w:t>
      </w:r>
      <w:r w:rsidRPr="00D34B1B">
        <w:rPr>
          <w:rFonts w:hint="eastAsia"/>
        </w:rPr>
        <w:t>PM</w:t>
      </w:r>
      <w:r w:rsidRPr="00D34B1B">
        <w:rPr>
          <w:vertAlign w:val="subscript"/>
        </w:rPr>
        <w:t>2.5</w:t>
      </w:r>
      <w:r w:rsidRPr="00D34B1B">
        <w:rPr>
          <w:rFonts w:hint="eastAsia"/>
        </w:rPr>
        <w:t>年均值满足《环境空气质量标准》（</w:t>
      </w:r>
      <w:r w:rsidRPr="00D34B1B">
        <w:rPr>
          <w:rFonts w:hint="eastAsia"/>
        </w:rPr>
        <w:t>GB</w:t>
      </w:r>
      <w:r w:rsidRPr="00D34B1B">
        <w:t>3095</w:t>
      </w:r>
      <w:r w:rsidRPr="00D34B1B">
        <w:rPr>
          <w:rFonts w:hint="eastAsia"/>
        </w:rPr>
        <w:t>-</w:t>
      </w:r>
      <w:r w:rsidRPr="00D34B1B">
        <w:t>2012</w:t>
      </w:r>
      <w:r w:rsidRPr="00D34B1B">
        <w:rPr>
          <w:rFonts w:hint="eastAsia"/>
        </w:rPr>
        <w:t>）二级标准，项目所在区域属于环境空气质量达标区。</w:t>
      </w:r>
    </w:p>
    <w:p w14:paraId="2384777A" w14:textId="130065E9" w:rsidR="00626A82" w:rsidRPr="00D34B1B" w:rsidRDefault="00626A82" w:rsidP="00AB55B2">
      <w:pPr>
        <w:ind w:firstLine="482"/>
        <w:rPr>
          <w:b/>
          <w:bCs/>
        </w:rPr>
      </w:pPr>
      <w:r w:rsidRPr="00D34B1B">
        <w:rPr>
          <w:rFonts w:hint="eastAsia"/>
          <w:b/>
          <w:bCs/>
        </w:rPr>
        <w:t>2</w:t>
      </w:r>
      <w:r w:rsidRPr="00D34B1B">
        <w:rPr>
          <w:rFonts w:hint="eastAsia"/>
          <w:b/>
          <w:bCs/>
        </w:rPr>
        <w:t>、地表水环境质量</w:t>
      </w:r>
    </w:p>
    <w:p w14:paraId="1152502C" w14:textId="447619C3" w:rsidR="00626A82" w:rsidRPr="00D34B1B" w:rsidRDefault="00626A82" w:rsidP="00AB55B2">
      <w:pPr>
        <w:ind w:firstLine="480"/>
        <w:rPr>
          <w:szCs w:val="21"/>
        </w:rPr>
      </w:pPr>
      <w:r w:rsidRPr="00D34B1B">
        <w:rPr>
          <w:rFonts w:hint="eastAsia"/>
        </w:rPr>
        <w:t>根据武汉顶柱检测技术有限公司监测，项目所在区域地表水体南冲河水质满足《地表水环境质量标准》（</w:t>
      </w:r>
      <w:r w:rsidRPr="00D34B1B">
        <w:rPr>
          <w:rFonts w:hint="eastAsia"/>
        </w:rPr>
        <w:t>GB</w:t>
      </w:r>
      <w:r w:rsidRPr="00D34B1B">
        <w:t>3838</w:t>
      </w:r>
      <w:r w:rsidRPr="00D34B1B">
        <w:rPr>
          <w:rFonts w:hint="eastAsia"/>
        </w:rPr>
        <w:t>-</w:t>
      </w:r>
      <w:r w:rsidRPr="00D34B1B">
        <w:t>2002</w:t>
      </w:r>
      <w:r w:rsidRPr="00D34B1B">
        <w:rPr>
          <w:rFonts w:hint="eastAsia"/>
        </w:rPr>
        <w:t>）</w:t>
      </w:r>
      <w:r w:rsidR="00CB4337" w:rsidRPr="00D34B1B">
        <w:rPr>
          <w:rFonts w:hint="eastAsia"/>
          <w:szCs w:val="21"/>
        </w:rPr>
        <w:t>Ⅱ</w:t>
      </w:r>
      <w:r w:rsidRPr="00D34B1B">
        <w:rPr>
          <w:rFonts w:hint="eastAsia"/>
          <w:szCs w:val="21"/>
        </w:rPr>
        <w:t>类标准</w:t>
      </w:r>
      <w:r w:rsidR="00EC19E4" w:rsidRPr="00D34B1B">
        <w:rPr>
          <w:rFonts w:hint="eastAsia"/>
          <w:szCs w:val="21"/>
        </w:rPr>
        <w:t>，区域地表水环境质量现状良好。</w:t>
      </w:r>
    </w:p>
    <w:p w14:paraId="7441579C" w14:textId="2AF7E33E" w:rsidR="00EC19E4" w:rsidRPr="00D34B1B" w:rsidRDefault="00EC19E4" w:rsidP="00AB55B2">
      <w:pPr>
        <w:ind w:firstLine="482"/>
        <w:rPr>
          <w:b/>
          <w:bCs/>
          <w:szCs w:val="21"/>
        </w:rPr>
      </w:pPr>
      <w:r w:rsidRPr="00D34B1B">
        <w:rPr>
          <w:rFonts w:hint="eastAsia"/>
          <w:b/>
          <w:bCs/>
          <w:szCs w:val="21"/>
        </w:rPr>
        <w:t>3</w:t>
      </w:r>
      <w:r w:rsidRPr="00D34B1B">
        <w:rPr>
          <w:rFonts w:hint="eastAsia"/>
          <w:b/>
          <w:bCs/>
          <w:szCs w:val="21"/>
        </w:rPr>
        <w:t>、地下水环境质量</w:t>
      </w:r>
    </w:p>
    <w:p w14:paraId="02D5948C" w14:textId="7598E87A" w:rsidR="00EC19E4" w:rsidRPr="00D34B1B" w:rsidRDefault="00EC19E4" w:rsidP="00AB55B2">
      <w:pPr>
        <w:ind w:firstLine="480"/>
      </w:pPr>
      <w:r w:rsidRPr="00D34B1B">
        <w:rPr>
          <w:rFonts w:hint="eastAsia"/>
        </w:rPr>
        <w:lastRenderedPageBreak/>
        <w:t>根据武汉顶柱检测技术有限公司监测，项目所在矿区地下水各监测因子均满足《地下水质量标准》（</w:t>
      </w:r>
      <w:r w:rsidRPr="00D34B1B">
        <w:rPr>
          <w:rFonts w:hint="eastAsia"/>
        </w:rPr>
        <w:t>GB</w:t>
      </w:r>
      <w:r w:rsidRPr="00D34B1B">
        <w:t>/T14848</w:t>
      </w:r>
      <w:r w:rsidRPr="00D34B1B">
        <w:rPr>
          <w:rFonts w:hint="eastAsia"/>
        </w:rPr>
        <w:t>-</w:t>
      </w:r>
      <w:r w:rsidRPr="00D34B1B">
        <w:t>2017</w:t>
      </w:r>
      <w:r w:rsidRPr="00D34B1B">
        <w:rPr>
          <w:rFonts w:hint="eastAsia"/>
        </w:rPr>
        <w:t>）</w:t>
      </w:r>
      <w:r w:rsidRPr="00D34B1B">
        <w:rPr>
          <w:rFonts w:hint="eastAsia"/>
          <w:szCs w:val="24"/>
        </w:rPr>
        <w:t>III</w:t>
      </w:r>
      <w:r w:rsidRPr="00D34B1B">
        <w:rPr>
          <w:rFonts w:hint="eastAsia"/>
          <w:szCs w:val="24"/>
        </w:rPr>
        <w:t>类标准。</w:t>
      </w:r>
      <w:r w:rsidR="00E354C1" w:rsidRPr="00D34B1B">
        <w:rPr>
          <w:rFonts w:hint="eastAsia"/>
          <w:szCs w:val="24"/>
        </w:rPr>
        <w:t>项目厂区包气带现状未受到明显污染。</w:t>
      </w:r>
    </w:p>
    <w:p w14:paraId="0685420B" w14:textId="3A3A18E4" w:rsidR="00626A82" w:rsidRPr="00D34B1B" w:rsidRDefault="00EC19E4" w:rsidP="00AB55B2">
      <w:pPr>
        <w:ind w:firstLine="482"/>
        <w:rPr>
          <w:b/>
          <w:bCs/>
        </w:rPr>
      </w:pPr>
      <w:r w:rsidRPr="00D34B1B">
        <w:rPr>
          <w:rFonts w:hint="eastAsia"/>
          <w:b/>
          <w:bCs/>
        </w:rPr>
        <w:t>4</w:t>
      </w:r>
      <w:r w:rsidRPr="00D34B1B">
        <w:rPr>
          <w:rFonts w:hint="eastAsia"/>
          <w:b/>
          <w:bCs/>
        </w:rPr>
        <w:t>、声环境质量</w:t>
      </w:r>
    </w:p>
    <w:p w14:paraId="61D9B339" w14:textId="645BCA11" w:rsidR="00EC19E4" w:rsidRPr="00D34B1B" w:rsidRDefault="00A85B4D" w:rsidP="00AB55B2">
      <w:pPr>
        <w:ind w:firstLine="480"/>
      </w:pPr>
      <w:r w:rsidRPr="00D34B1B">
        <w:rPr>
          <w:rFonts w:hint="eastAsia"/>
        </w:rPr>
        <w:t>根据武汉顶柱检测技术有限公司监测，项目建设区域声环境质量可达到《声环境质量标准》（</w:t>
      </w:r>
      <w:r w:rsidRPr="00D34B1B">
        <w:rPr>
          <w:rFonts w:hint="eastAsia"/>
        </w:rPr>
        <w:t>GB</w:t>
      </w:r>
      <w:r w:rsidRPr="00D34B1B">
        <w:t>3096</w:t>
      </w:r>
      <w:r w:rsidRPr="00D34B1B">
        <w:rPr>
          <w:rFonts w:hint="eastAsia"/>
        </w:rPr>
        <w:t>-</w:t>
      </w:r>
      <w:r w:rsidRPr="00D34B1B">
        <w:t>2008</w:t>
      </w:r>
      <w:r w:rsidRPr="00D34B1B">
        <w:rPr>
          <w:rFonts w:hint="eastAsia"/>
        </w:rPr>
        <w:t>）中</w:t>
      </w:r>
      <w:r w:rsidRPr="00D34B1B">
        <w:rPr>
          <w:rFonts w:hint="eastAsia"/>
        </w:rPr>
        <w:t>2</w:t>
      </w:r>
      <w:r w:rsidRPr="00D34B1B">
        <w:rPr>
          <w:rFonts w:hint="eastAsia"/>
        </w:rPr>
        <w:t>类标准。</w:t>
      </w:r>
    </w:p>
    <w:p w14:paraId="3063DD12" w14:textId="4243ACE7" w:rsidR="00A85B4D" w:rsidRPr="00D34B1B" w:rsidRDefault="00A85B4D" w:rsidP="00AB55B2">
      <w:pPr>
        <w:ind w:firstLine="482"/>
        <w:rPr>
          <w:b/>
          <w:bCs/>
        </w:rPr>
      </w:pPr>
      <w:r w:rsidRPr="00D34B1B">
        <w:rPr>
          <w:rFonts w:hint="eastAsia"/>
          <w:b/>
          <w:bCs/>
        </w:rPr>
        <w:t>5</w:t>
      </w:r>
      <w:r w:rsidRPr="00D34B1B">
        <w:rPr>
          <w:rFonts w:hint="eastAsia"/>
          <w:b/>
          <w:bCs/>
        </w:rPr>
        <w:t>、土壤环境质量标准</w:t>
      </w:r>
    </w:p>
    <w:p w14:paraId="394CF15C" w14:textId="65ECAB1B" w:rsidR="00A85B4D" w:rsidRPr="00D34B1B" w:rsidRDefault="00A85B4D" w:rsidP="00AB55B2">
      <w:pPr>
        <w:ind w:firstLine="480"/>
      </w:pPr>
      <w:r w:rsidRPr="00D34B1B">
        <w:rPr>
          <w:rFonts w:hint="eastAsia"/>
        </w:rPr>
        <w:t>根据武汉顶柱检测技术有限公司监测，本项目建设区域土壤质量满足《土壤环境质量</w:t>
      </w:r>
      <w:r w:rsidRPr="00D34B1B">
        <w:rPr>
          <w:rFonts w:hint="eastAsia"/>
        </w:rPr>
        <w:t xml:space="preserve"> </w:t>
      </w:r>
      <w:r w:rsidRPr="00D34B1B">
        <w:rPr>
          <w:rFonts w:hint="eastAsia"/>
        </w:rPr>
        <w:t>建设用地土壤污染风险管控标准》（</w:t>
      </w:r>
      <w:r w:rsidRPr="00D34B1B">
        <w:rPr>
          <w:rFonts w:hint="eastAsia"/>
        </w:rPr>
        <w:t>GB</w:t>
      </w:r>
      <w:r w:rsidRPr="00D34B1B">
        <w:t>36600</w:t>
      </w:r>
      <w:r w:rsidRPr="00D34B1B">
        <w:rPr>
          <w:rFonts w:hint="eastAsia"/>
        </w:rPr>
        <w:t>-</w:t>
      </w:r>
      <w:r w:rsidRPr="00D34B1B">
        <w:t>2018</w:t>
      </w:r>
      <w:r w:rsidRPr="00D34B1B">
        <w:rPr>
          <w:rFonts w:hint="eastAsia"/>
        </w:rPr>
        <w:t>）第二类用地筛选值标准。</w:t>
      </w:r>
      <w:r w:rsidR="00E354C1" w:rsidRPr="00D34B1B">
        <w:rPr>
          <w:rFonts w:hint="eastAsia"/>
        </w:rPr>
        <w:t>项目厂区外耕地土壤质量满足《土壤环境质量</w:t>
      </w:r>
      <w:r w:rsidR="00E354C1" w:rsidRPr="00D34B1B">
        <w:rPr>
          <w:rFonts w:hint="eastAsia"/>
        </w:rPr>
        <w:t xml:space="preserve"> </w:t>
      </w:r>
      <w:r w:rsidR="00E354C1" w:rsidRPr="00D34B1B">
        <w:t xml:space="preserve"> </w:t>
      </w:r>
      <w:r w:rsidR="00E354C1" w:rsidRPr="00D34B1B">
        <w:rPr>
          <w:rFonts w:hint="eastAsia"/>
        </w:rPr>
        <w:t>农用地土壤污染风险管控标准》（</w:t>
      </w:r>
      <w:r w:rsidR="00E354C1" w:rsidRPr="00D34B1B">
        <w:rPr>
          <w:rFonts w:hint="eastAsia"/>
        </w:rPr>
        <w:t>GB</w:t>
      </w:r>
      <w:r w:rsidR="00E354C1" w:rsidRPr="00D34B1B">
        <w:t>15618</w:t>
      </w:r>
      <w:r w:rsidR="00E354C1" w:rsidRPr="00D34B1B">
        <w:rPr>
          <w:rFonts w:hint="eastAsia"/>
        </w:rPr>
        <w:t>-</w:t>
      </w:r>
      <w:r w:rsidR="00E354C1" w:rsidRPr="00D34B1B">
        <w:t>2018</w:t>
      </w:r>
      <w:r w:rsidR="00E354C1" w:rsidRPr="00D34B1B">
        <w:rPr>
          <w:rFonts w:hint="eastAsia"/>
        </w:rPr>
        <w:t>）表</w:t>
      </w:r>
      <w:r w:rsidR="00E354C1" w:rsidRPr="00D34B1B">
        <w:rPr>
          <w:rFonts w:hint="eastAsia"/>
        </w:rPr>
        <w:t>1</w:t>
      </w:r>
      <w:r w:rsidR="00E354C1" w:rsidRPr="00D34B1B">
        <w:rPr>
          <w:rFonts w:hint="eastAsia"/>
        </w:rPr>
        <w:t>中农用地土壤污染风险筛选值标准</w:t>
      </w:r>
    </w:p>
    <w:p w14:paraId="44929BA6" w14:textId="47E2112A" w:rsidR="00A85B4D" w:rsidRPr="00D34B1B" w:rsidRDefault="00A85B4D" w:rsidP="00AB55B2">
      <w:pPr>
        <w:ind w:firstLine="482"/>
        <w:rPr>
          <w:b/>
          <w:bCs/>
        </w:rPr>
      </w:pPr>
      <w:r w:rsidRPr="00D34B1B">
        <w:rPr>
          <w:rFonts w:hint="eastAsia"/>
          <w:b/>
          <w:bCs/>
        </w:rPr>
        <w:t>6</w:t>
      </w:r>
      <w:r w:rsidRPr="00D34B1B">
        <w:rPr>
          <w:rFonts w:hint="eastAsia"/>
          <w:b/>
          <w:bCs/>
        </w:rPr>
        <w:t>、生态环境质量</w:t>
      </w:r>
    </w:p>
    <w:p w14:paraId="46B94655" w14:textId="6B18505F" w:rsidR="00A85B4D" w:rsidRPr="00D34B1B" w:rsidRDefault="00A85B4D" w:rsidP="00AB55B2">
      <w:pPr>
        <w:ind w:firstLine="480"/>
      </w:pPr>
      <w:r w:rsidRPr="00D34B1B">
        <w:rPr>
          <w:rFonts w:hint="eastAsia"/>
        </w:rPr>
        <w:t>根据对项目建设区域及周围生态环境现状的调查，区域植被覆盖率相对较高，自我恢复能力较强，群落退化程度较慢，受影响的区域易重建生态系统。评价区内生态环境现状较好。</w:t>
      </w:r>
    </w:p>
    <w:p w14:paraId="1ED036C3" w14:textId="2F814032" w:rsidR="00A85B4D" w:rsidRPr="00D34B1B" w:rsidRDefault="00A85B4D" w:rsidP="00A85B4D">
      <w:pPr>
        <w:pStyle w:val="2"/>
        <w:spacing w:before="163" w:after="163"/>
      </w:pPr>
      <w:bookmarkStart w:id="127" w:name="_Toc142386688"/>
      <w:r w:rsidRPr="00D34B1B">
        <w:rPr>
          <w:rFonts w:hint="eastAsia"/>
        </w:rPr>
        <w:t>1</w:t>
      </w:r>
      <w:r w:rsidRPr="00D34B1B">
        <w:t xml:space="preserve">1.4 </w:t>
      </w:r>
      <w:r w:rsidRPr="00D34B1B">
        <w:rPr>
          <w:rFonts w:hint="eastAsia"/>
        </w:rPr>
        <w:t>主要环境影响预测结论</w:t>
      </w:r>
      <w:bookmarkEnd w:id="127"/>
    </w:p>
    <w:p w14:paraId="0C889CF4" w14:textId="1E8416C4" w:rsidR="00A85B4D" w:rsidRPr="00D34B1B" w:rsidRDefault="00A85B4D" w:rsidP="00A85B4D">
      <w:pPr>
        <w:ind w:firstLine="482"/>
        <w:rPr>
          <w:b/>
          <w:bCs/>
        </w:rPr>
      </w:pPr>
      <w:r w:rsidRPr="00D34B1B">
        <w:rPr>
          <w:rFonts w:hint="eastAsia"/>
          <w:b/>
          <w:bCs/>
        </w:rPr>
        <w:t>1</w:t>
      </w:r>
      <w:r w:rsidRPr="00D34B1B">
        <w:rPr>
          <w:rFonts w:hint="eastAsia"/>
          <w:b/>
          <w:bCs/>
        </w:rPr>
        <w:t>、大气环境影响</w:t>
      </w:r>
    </w:p>
    <w:p w14:paraId="4C6A1F5D" w14:textId="53EEB787" w:rsidR="00A85B4D" w:rsidRPr="00D34B1B" w:rsidRDefault="00A85B4D" w:rsidP="00A85B4D">
      <w:pPr>
        <w:ind w:firstLine="480"/>
      </w:pPr>
      <w:r w:rsidRPr="00D34B1B">
        <w:rPr>
          <w:rFonts w:hint="eastAsia"/>
        </w:rPr>
        <w:t>项目运营期废气污染源包括：原矿卸料产生的粉尘</w:t>
      </w:r>
      <w:r w:rsidR="00806B61" w:rsidRPr="00D34B1B">
        <w:rPr>
          <w:rFonts w:hint="eastAsia"/>
        </w:rPr>
        <w:t>、原矿进料产生的粉尘、矿石破碎筛分产生的粉尘、矿石光选喷吹产生的粉尘，粉矿、精矿及尾矿装卸产生的装卸粉尘，车辆运输产生的道路扬尘等。</w:t>
      </w:r>
    </w:p>
    <w:p w14:paraId="0803A47E" w14:textId="534CDD70" w:rsidR="00806B61" w:rsidRPr="00D34B1B" w:rsidRDefault="00806B61" w:rsidP="00A85B4D">
      <w:pPr>
        <w:ind w:firstLine="480"/>
      </w:pPr>
      <w:r w:rsidRPr="00D34B1B">
        <w:rPr>
          <w:rFonts w:hint="eastAsia"/>
        </w:rPr>
        <w:t>通过采取生产车间封闭；破碎、筛分、分选</w:t>
      </w:r>
      <w:r w:rsidR="00DF578D" w:rsidRPr="00D34B1B">
        <w:rPr>
          <w:rFonts w:hint="eastAsia"/>
        </w:rPr>
        <w:t>设备集气罩收尘，脉冲布袋收尘器处理；皮带输送机封闭；矿仓封闭，装卸区域喷雾降尘；生产厂区道路硬化，加强清扫、封闭运输等措施治理后，选矿生产厂区粉尘均能够达标排放。根据估算模式</w:t>
      </w:r>
      <w:r w:rsidR="00DF578D" w:rsidRPr="00D34B1B">
        <w:rPr>
          <w:rFonts w:hint="eastAsia"/>
        </w:rPr>
        <w:t>AERSCREEN</w:t>
      </w:r>
      <w:r w:rsidR="00DF578D" w:rsidRPr="00D34B1B">
        <w:rPr>
          <w:rFonts w:hint="eastAsia"/>
        </w:rPr>
        <w:t>初步预测，项目排放粉尘最大落地浓度均满足《环境空气质量标准》（</w:t>
      </w:r>
      <w:r w:rsidR="00DF578D" w:rsidRPr="00D34B1B">
        <w:rPr>
          <w:rFonts w:hint="eastAsia"/>
        </w:rPr>
        <w:t>GB</w:t>
      </w:r>
      <w:r w:rsidR="00DF578D" w:rsidRPr="00D34B1B">
        <w:t>3095</w:t>
      </w:r>
      <w:r w:rsidR="00DF578D" w:rsidRPr="00D34B1B">
        <w:rPr>
          <w:rFonts w:hint="eastAsia"/>
        </w:rPr>
        <w:t>-</w:t>
      </w:r>
      <w:r w:rsidR="00DF578D" w:rsidRPr="00D34B1B">
        <w:t>2012</w:t>
      </w:r>
      <w:r w:rsidR="00DF578D" w:rsidRPr="00D34B1B">
        <w:rPr>
          <w:rFonts w:hint="eastAsia"/>
        </w:rPr>
        <w:t>）二级标准，且其对应的占标率均小于</w:t>
      </w:r>
      <w:r w:rsidR="00DF578D" w:rsidRPr="00D34B1B">
        <w:rPr>
          <w:rFonts w:hint="eastAsia"/>
        </w:rPr>
        <w:t>1</w:t>
      </w:r>
      <w:r w:rsidR="00DF578D" w:rsidRPr="00D34B1B">
        <w:t>0</w:t>
      </w:r>
      <w:r w:rsidR="00DF578D" w:rsidRPr="00D34B1B">
        <w:rPr>
          <w:rFonts w:hint="eastAsia"/>
        </w:rPr>
        <w:t>%</w:t>
      </w:r>
      <w:r w:rsidR="00DF578D" w:rsidRPr="00D34B1B">
        <w:rPr>
          <w:rFonts w:hint="eastAsia"/>
        </w:rPr>
        <w:t>，项目正常情况排放的大气污染物对大气环境影响可接受。</w:t>
      </w:r>
    </w:p>
    <w:p w14:paraId="46D7E8FB" w14:textId="4192DD3B" w:rsidR="00DF578D" w:rsidRPr="00D34B1B" w:rsidRDefault="00DF578D" w:rsidP="00A85B4D">
      <w:pPr>
        <w:ind w:firstLine="480"/>
      </w:pPr>
      <w:r w:rsidRPr="00D34B1B">
        <w:rPr>
          <w:rFonts w:hint="eastAsia"/>
        </w:rPr>
        <w:t>另外，项目运行期</w:t>
      </w:r>
      <w:r w:rsidR="00F67C47" w:rsidRPr="00D34B1B">
        <w:rPr>
          <w:rFonts w:hint="eastAsia"/>
        </w:rPr>
        <w:t>不改变井下现有开采方式和充填方式；采矿规模和充填规</w:t>
      </w:r>
      <w:r w:rsidR="00F67C47" w:rsidRPr="00D34B1B">
        <w:rPr>
          <w:rFonts w:hint="eastAsia"/>
        </w:rPr>
        <w:lastRenderedPageBreak/>
        <w:t>模维持不变，本项目实施不会带来矿山井下通风废气、充填粉尘等排放量变化，现有工程对大气环境的影响不会改变，仍在可接受范围。</w:t>
      </w:r>
    </w:p>
    <w:p w14:paraId="50110D2E" w14:textId="2BE4607A" w:rsidR="00626A82" w:rsidRPr="00D34B1B" w:rsidRDefault="0090660F" w:rsidP="00AB55B2">
      <w:pPr>
        <w:ind w:firstLine="482"/>
        <w:rPr>
          <w:b/>
          <w:bCs/>
        </w:rPr>
      </w:pPr>
      <w:r w:rsidRPr="00D34B1B">
        <w:rPr>
          <w:rFonts w:hint="eastAsia"/>
          <w:b/>
          <w:bCs/>
        </w:rPr>
        <w:t>2</w:t>
      </w:r>
      <w:r w:rsidRPr="00D34B1B">
        <w:rPr>
          <w:rFonts w:hint="eastAsia"/>
          <w:b/>
          <w:bCs/>
        </w:rPr>
        <w:t>、地表水环境影响</w:t>
      </w:r>
    </w:p>
    <w:p w14:paraId="7355F08C" w14:textId="37D563A4" w:rsidR="0090660F" w:rsidRPr="00D34B1B" w:rsidRDefault="0090660F" w:rsidP="00AB55B2">
      <w:pPr>
        <w:ind w:firstLine="480"/>
      </w:pPr>
      <w:r w:rsidRPr="00D34B1B">
        <w:rPr>
          <w:rFonts w:hint="eastAsia"/>
        </w:rPr>
        <w:t>本项目运行期</w:t>
      </w:r>
      <w:r w:rsidR="000717E8" w:rsidRPr="00D34B1B">
        <w:rPr>
          <w:rFonts w:hint="eastAsia"/>
        </w:rPr>
        <w:t>光电选矿工艺为无水作业</w:t>
      </w:r>
      <w:r w:rsidR="000B2367" w:rsidRPr="00D34B1B">
        <w:rPr>
          <w:rFonts w:hint="eastAsia"/>
        </w:rPr>
        <w:t>，无生产废水</w:t>
      </w:r>
      <w:r w:rsidR="000717E8" w:rsidRPr="00D34B1B">
        <w:rPr>
          <w:rFonts w:hint="eastAsia"/>
        </w:rPr>
        <w:t>产生</w:t>
      </w:r>
      <w:r w:rsidR="000B2367" w:rsidRPr="00D34B1B">
        <w:rPr>
          <w:rFonts w:hint="eastAsia"/>
        </w:rPr>
        <w:t>；矿区劳动定员不增加，办公生活污水依托现有处理设施处理后达标排放，不新增污染物排放。项目运行过程中对地表水环境影响可接受。</w:t>
      </w:r>
    </w:p>
    <w:p w14:paraId="66EC7B62" w14:textId="758B01B7" w:rsidR="000B2367" w:rsidRPr="00D34B1B" w:rsidRDefault="00FF69B7" w:rsidP="00AB55B2">
      <w:pPr>
        <w:ind w:firstLine="482"/>
        <w:rPr>
          <w:b/>
          <w:bCs/>
        </w:rPr>
      </w:pPr>
      <w:r w:rsidRPr="00D34B1B">
        <w:rPr>
          <w:rFonts w:hint="eastAsia"/>
          <w:b/>
          <w:bCs/>
        </w:rPr>
        <w:t>3</w:t>
      </w:r>
      <w:r w:rsidRPr="00D34B1B">
        <w:rPr>
          <w:rFonts w:hint="eastAsia"/>
          <w:b/>
          <w:bCs/>
        </w:rPr>
        <w:t>、地下水环境影响</w:t>
      </w:r>
    </w:p>
    <w:p w14:paraId="70CDCD0D" w14:textId="6C1CF6A1" w:rsidR="00FF69B7" w:rsidRPr="00D34B1B" w:rsidRDefault="00133ED1" w:rsidP="00AB55B2">
      <w:pPr>
        <w:ind w:firstLine="480"/>
      </w:pPr>
      <w:r w:rsidRPr="00D34B1B">
        <w:rPr>
          <w:rFonts w:hint="eastAsia"/>
        </w:rPr>
        <w:t>本项目运行期生产车间采取全封闭设计，地面采取硬化防渗；生产线分选出的粉矿、精矿和尾矿均在封闭式矿仓内</w:t>
      </w:r>
      <w:r w:rsidR="00B937C8" w:rsidRPr="00D34B1B">
        <w:rPr>
          <w:rFonts w:hint="eastAsia"/>
        </w:rPr>
        <w:t>临时储存，防风防雨，不会受大气降水淋滤作用影响</w:t>
      </w:r>
      <w:r w:rsidR="00FF69B7" w:rsidRPr="00D34B1B">
        <w:rPr>
          <w:rFonts w:hint="eastAsia"/>
        </w:rPr>
        <w:t>。</w:t>
      </w:r>
      <w:r w:rsidR="00B937C8" w:rsidRPr="00D34B1B">
        <w:rPr>
          <w:rFonts w:hint="eastAsia"/>
        </w:rPr>
        <w:t>项目存在地下水污染途径</w:t>
      </w:r>
      <w:r w:rsidRPr="00D34B1B">
        <w:rPr>
          <w:rFonts w:hint="eastAsia"/>
        </w:rPr>
        <w:t>主要是</w:t>
      </w:r>
      <w:r w:rsidR="002C28D5" w:rsidRPr="00D34B1B">
        <w:rPr>
          <w:rFonts w:hint="eastAsia"/>
        </w:rPr>
        <w:t>车辆冲洗水</w:t>
      </w:r>
      <w:r w:rsidRPr="00D34B1B">
        <w:rPr>
          <w:rFonts w:hint="eastAsia"/>
        </w:rPr>
        <w:t>水池防渗失效、防渗层破损造成选矿污水下渗进入地下水环境</w:t>
      </w:r>
      <w:r w:rsidR="00B937C8" w:rsidRPr="00D34B1B">
        <w:rPr>
          <w:rFonts w:hint="eastAsia"/>
        </w:rPr>
        <w:t>，</w:t>
      </w:r>
      <w:r w:rsidR="00605D20" w:rsidRPr="00D34B1B">
        <w:rPr>
          <w:rFonts w:hint="eastAsia"/>
        </w:rPr>
        <w:t>在</w:t>
      </w:r>
      <w:r w:rsidR="00605D20" w:rsidRPr="00D34B1B">
        <w:rPr>
          <w:rFonts w:hint="eastAsia"/>
          <w:bCs/>
          <w:kern w:val="0"/>
          <w:lang w:eastAsia="x-none"/>
        </w:rPr>
        <w:t>根据相关防渗设计规范采取严格的防渗、防溢流、防泄漏、防腐蚀等措施</w:t>
      </w:r>
      <w:r w:rsidR="00605D20" w:rsidRPr="00D34B1B">
        <w:rPr>
          <w:rFonts w:hint="eastAsia"/>
          <w:bCs/>
          <w:kern w:val="0"/>
        </w:rPr>
        <w:t>，</w:t>
      </w:r>
      <w:r w:rsidR="00605D20" w:rsidRPr="00D34B1B">
        <w:rPr>
          <w:rFonts w:hint="eastAsia"/>
        </w:rPr>
        <w:t>加强各水池收集系统运行管理的情况下，选矿工程对周围地下水环境影响较小。</w:t>
      </w:r>
    </w:p>
    <w:p w14:paraId="5F88C74D" w14:textId="57878032" w:rsidR="00B937C8" w:rsidRPr="00D34B1B" w:rsidRDefault="00B937C8" w:rsidP="00AB55B2">
      <w:pPr>
        <w:ind w:firstLine="480"/>
      </w:pPr>
      <w:r w:rsidRPr="00D34B1B">
        <w:rPr>
          <w:rFonts w:hint="eastAsia"/>
        </w:rPr>
        <w:t>本项目运行期不涉及矿山井下</w:t>
      </w:r>
      <w:r w:rsidR="005B1BF3" w:rsidRPr="00D34B1B">
        <w:rPr>
          <w:rFonts w:hint="eastAsia"/>
        </w:rPr>
        <w:t>建设内容，主要建设内容位于矿区地表工业场地，井下开采系统仍沿用目前已形成的系统，开拓运输系统、通风系统、排水系统等</w:t>
      </w:r>
      <w:r w:rsidR="004D1EF6" w:rsidRPr="00D34B1B">
        <w:rPr>
          <w:rFonts w:hint="eastAsia"/>
        </w:rPr>
        <w:t>均维持原有不变，开采顺序、开采方式、采矿方法。采空区处理方式均保持原有不变。因此，项目运行期井下工程（开采、充填）对地下水环境影响总体不会加强，井下工程对地下水水质的影响，井下矿坑涌水抽排对区域地下水水位、地下水资源、地下水径流条件和赋存条件</w:t>
      </w:r>
      <w:r w:rsidR="00DB5F92" w:rsidRPr="00D34B1B">
        <w:rPr>
          <w:rFonts w:hint="eastAsia"/>
        </w:rPr>
        <w:t>的影响均维持在原有水平。而井下充填系统充填的尾矿大部分为废石，性质及成分与井下矿岩一致，其在井下运输及堆存过程中不会对地下水造成污染，不会对区域地下水带来影响。</w:t>
      </w:r>
    </w:p>
    <w:p w14:paraId="044DEF4F" w14:textId="58797668" w:rsidR="00DB5F92" w:rsidRPr="00D34B1B" w:rsidRDefault="00DB5F92" w:rsidP="00AB55B2">
      <w:pPr>
        <w:ind w:firstLine="480"/>
      </w:pPr>
      <w:r w:rsidRPr="00D34B1B">
        <w:rPr>
          <w:rFonts w:hint="eastAsia"/>
        </w:rPr>
        <w:t>因此，本项目运行期对区域地下水环境影响</w:t>
      </w:r>
      <w:r w:rsidR="00584E59" w:rsidRPr="00D34B1B">
        <w:rPr>
          <w:rFonts w:hint="eastAsia"/>
        </w:rPr>
        <w:t>在可接受范围。</w:t>
      </w:r>
    </w:p>
    <w:p w14:paraId="46C05629" w14:textId="645F7955" w:rsidR="00584E59" w:rsidRPr="00D34B1B" w:rsidRDefault="00336AA5" w:rsidP="00AB55B2">
      <w:pPr>
        <w:ind w:firstLine="482"/>
        <w:rPr>
          <w:b/>
          <w:bCs/>
        </w:rPr>
      </w:pPr>
      <w:r w:rsidRPr="00D34B1B">
        <w:rPr>
          <w:rFonts w:hint="eastAsia"/>
          <w:b/>
          <w:bCs/>
        </w:rPr>
        <w:t>4</w:t>
      </w:r>
      <w:r w:rsidRPr="00D34B1B">
        <w:rPr>
          <w:rFonts w:hint="eastAsia"/>
          <w:b/>
          <w:bCs/>
        </w:rPr>
        <w:t>、声环境影响</w:t>
      </w:r>
    </w:p>
    <w:p w14:paraId="056FFA0E" w14:textId="3FDBE92D" w:rsidR="00626A82" w:rsidRPr="00D34B1B" w:rsidRDefault="00336AA5" w:rsidP="00AB55B2">
      <w:pPr>
        <w:ind w:firstLine="480"/>
      </w:pPr>
      <w:r w:rsidRPr="00D34B1B">
        <w:rPr>
          <w:rFonts w:hint="eastAsia"/>
        </w:rPr>
        <w:t>本项目运行期通过对选矿生产设备噪声采取厂房隔声、设备减振、隔声墙吸声</w:t>
      </w:r>
      <w:r w:rsidR="0064026B" w:rsidRPr="00D34B1B">
        <w:rPr>
          <w:rFonts w:hint="eastAsia"/>
        </w:rPr>
        <w:t>等措施，经预测厂界噪声预测值昼、夜间可满足《工业企业厂界环境噪声排放标准》（</w:t>
      </w:r>
      <w:r w:rsidR="0064026B" w:rsidRPr="00D34B1B">
        <w:rPr>
          <w:rFonts w:hint="eastAsia"/>
        </w:rPr>
        <w:t>GB</w:t>
      </w:r>
      <w:r w:rsidR="0064026B" w:rsidRPr="00D34B1B">
        <w:t>12348</w:t>
      </w:r>
      <w:r w:rsidR="0064026B" w:rsidRPr="00D34B1B">
        <w:rPr>
          <w:rFonts w:hint="eastAsia"/>
        </w:rPr>
        <w:t>-</w:t>
      </w:r>
      <w:r w:rsidR="0064026B" w:rsidRPr="00D34B1B">
        <w:t>2008</w:t>
      </w:r>
      <w:r w:rsidR="0064026B" w:rsidRPr="00D34B1B">
        <w:rPr>
          <w:rFonts w:hint="eastAsia"/>
        </w:rPr>
        <w:t>）中</w:t>
      </w:r>
      <w:r w:rsidR="0064026B" w:rsidRPr="00D34B1B">
        <w:rPr>
          <w:rFonts w:hint="eastAsia"/>
        </w:rPr>
        <w:t>2</w:t>
      </w:r>
      <w:r w:rsidR="0064026B" w:rsidRPr="00D34B1B">
        <w:rPr>
          <w:rFonts w:hint="eastAsia"/>
        </w:rPr>
        <w:t>类标准，对周边声环境影响可以接受。</w:t>
      </w:r>
    </w:p>
    <w:p w14:paraId="1F50393F" w14:textId="48EB5F91" w:rsidR="0064026B" w:rsidRPr="00D34B1B" w:rsidRDefault="0064026B" w:rsidP="00AB55B2">
      <w:pPr>
        <w:ind w:firstLine="482"/>
        <w:rPr>
          <w:b/>
          <w:bCs/>
        </w:rPr>
      </w:pPr>
      <w:r w:rsidRPr="00D34B1B">
        <w:rPr>
          <w:rFonts w:hint="eastAsia"/>
          <w:b/>
          <w:bCs/>
        </w:rPr>
        <w:t>5</w:t>
      </w:r>
      <w:r w:rsidRPr="00D34B1B">
        <w:rPr>
          <w:rFonts w:hint="eastAsia"/>
          <w:b/>
          <w:bCs/>
        </w:rPr>
        <w:t>、</w:t>
      </w:r>
      <w:r w:rsidR="00C529CF" w:rsidRPr="00D34B1B">
        <w:rPr>
          <w:rFonts w:hint="eastAsia"/>
          <w:b/>
          <w:bCs/>
        </w:rPr>
        <w:t>固废处置影响</w:t>
      </w:r>
    </w:p>
    <w:p w14:paraId="08BE0EFA" w14:textId="4C6DD9BC" w:rsidR="00C529CF" w:rsidRPr="00D34B1B" w:rsidRDefault="00C529CF" w:rsidP="00AB55B2">
      <w:pPr>
        <w:ind w:firstLine="480"/>
      </w:pPr>
      <w:r w:rsidRPr="00D34B1B">
        <w:rPr>
          <w:rFonts w:hint="eastAsia"/>
        </w:rPr>
        <w:t>本项目运行期选矿产生的尾矿通过</w:t>
      </w:r>
      <w:r w:rsidR="00AA2DF7" w:rsidRPr="00D34B1B">
        <w:rPr>
          <w:rFonts w:hint="eastAsia"/>
        </w:rPr>
        <w:t>皮带廊桥</w:t>
      </w:r>
      <w:r w:rsidRPr="00D34B1B">
        <w:rPr>
          <w:rFonts w:hint="eastAsia"/>
        </w:rPr>
        <w:t>运输下井，依托现有充填系统充</w:t>
      </w:r>
      <w:r w:rsidRPr="00D34B1B">
        <w:rPr>
          <w:rFonts w:hint="eastAsia"/>
        </w:rPr>
        <w:lastRenderedPageBreak/>
        <w:t>填采空区。布袋除尘器滤袋收集的除尘灰</w:t>
      </w:r>
      <w:r w:rsidR="002210AC" w:rsidRPr="00D34B1B">
        <w:rPr>
          <w:rFonts w:hint="eastAsia"/>
        </w:rPr>
        <w:t>及车间沉降粉尘</w:t>
      </w:r>
      <w:r w:rsidRPr="00D34B1B">
        <w:rPr>
          <w:rFonts w:hint="eastAsia"/>
        </w:rPr>
        <w:t>，定期清理后作为产品外售。机械设备维修及保养产生的废矿物油，依托矿区现有的危废处理系统收集、暂存，定期委托有资质单位处置。</w:t>
      </w:r>
      <w:r w:rsidR="00B21B42" w:rsidRPr="00D34B1B">
        <w:rPr>
          <w:rFonts w:hint="eastAsia"/>
        </w:rPr>
        <w:t>沉淀池污泥定期清掏，自然风干后充填采空区。</w:t>
      </w:r>
    </w:p>
    <w:p w14:paraId="12839B92" w14:textId="41C112C6" w:rsidR="00C529CF" w:rsidRPr="00D34B1B" w:rsidRDefault="00C529CF" w:rsidP="00AB55B2">
      <w:pPr>
        <w:ind w:firstLine="480"/>
      </w:pPr>
      <w:r w:rsidRPr="00D34B1B">
        <w:rPr>
          <w:rFonts w:hint="eastAsia"/>
        </w:rPr>
        <w:t>采取上述措施以后，本项目产生的固体废物</w:t>
      </w:r>
      <w:r w:rsidR="002B3EC9" w:rsidRPr="00D34B1B">
        <w:rPr>
          <w:rFonts w:hint="eastAsia"/>
        </w:rPr>
        <w:t>可得到妥善处理和综合利用，不会对环境产生污染影响。</w:t>
      </w:r>
    </w:p>
    <w:p w14:paraId="26FA159D" w14:textId="0597F392" w:rsidR="002B3EC9" w:rsidRPr="00D34B1B" w:rsidRDefault="002B3EC9" w:rsidP="00AB55B2">
      <w:pPr>
        <w:ind w:firstLine="482"/>
        <w:rPr>
          <w:b/>
          <w:bCs/>
        </w:rPr>
      </w:pPr>
      <w:r w:rsidRPr="00D34B1B">
        <w:rPr>
          <w:rFonts w:hint="eastAsia"/>
          <w:b/>
          <w:bCs/>
        </w:rPr>
        <w:t>6</w:t>
      </w:r>
      <w:r w:rsidRPr="00D34B1B">
        <w:rPr>
          <w:rFonts w:hint="eastAsia"/>
          <w:b/>
          <w:bCs/>
        </w:rPr>
        <w:t>、土壤环境影响</w:t>
      </w:r>
    </w:p>
    <w:p w14:paraId="3167EB8D" w14:textId="7803BA0B" w:rsidR="002B3EC9" w:rsidRPr="00D34B1B" w:rsidRDefault="002B3EC9" w:rsidP="00AB55B2">
      <w:pPr>
        <w:ind w:firstLine="480"/>
      </w:pPr>
      <w:r w:rsidRPr="00D34B1B">
        <w:rPr>
          <w:rFonts w:hint="eastAsia"/>
        </w:rPr>
        <w:t>本项目运行期无生产性污废水排放，分选出的</w:t>
      </w:r>
      <w:r w:rsidR="002F1165" w:rsidRPr="00D34B1B">
        <w:rPr>
          <w:rFonts w:hint="eastAsia"/>
        </w:rPr>
        <w:t>精矿、尾矿不在地面堆存。工程不产生</w:t>
      </w:r>
      <w:r w:rsidR="00605D20" w:rsidRPr="00D34B1B">
        <w:rPr>
          <w:rFonts w:hint="eastAsia"/>
        </w:rPr>
        <w:t>涉及</w:t>
      </w:r>
      <w:r w:rsidR="002F1165" w:rsidRPr="00D34B1B">
        <w:rPr>
          <w:rFonts w:hint="eastAsia"/>
        </w:rPr>
        <w:t>土壤环境污染影响的废水污染物和固体废物</w:t>
      </w:r>
      <w:r w:rsidR="00605D20" w:rsidRPr="00D34B1B">
        <w:rPr>
          <w:rFonts w:hint="eastAsia"/>
        </w:rPr>
        <w:t>的排放</w:t>
      </w:r>
      <w:r w:rsidR="002F1165" w:rsidRPr="00D34B1B">
        <w:rPr>
          <w:rFonts w:hint="eastAsia"/>
        </w:rPr>
        <w:t>。</w:t>
      </w:r>
      <w:r w:rsidR="0004222C" w:rsidRPr="00D34B1B">
        <w:rPr>
          <w:rFonts w:hint="eastAsia"/>
        </w:rPr>
        <w:t>项目运营期对周边土壤环境影响可以接受。</w:t>
      </w:r>
    </w:p>
    <w:p w14:paraId="7653C4B8" w14:textId="54C5BF5C" w:rsidR="0004222C" w:rsidRPr="00D34B1B" w:rsidRDefault="0004222C" w:rsidP="00AB55B2">
      <w:pPr>
        <w:ind w:firstLine="482"/>
        <w:rPr>
          <w:b/>
          <w:bCs/>
        </w:rPr>
      </w:pPr>
      <w:r w:rsidRPr="00D34B1B">
        <w:rPr>
          <w:rFonts w:hint="eastAsia"/>
          <w:b/>
          <w:bCs/>
        </w:rPr>
        <w:t>7</w:t>
      </w:r>
      <w:r w:rsidRPr="00D34B1B">
        <w:rPr>
          <w:rFonts w:hint="eastAsia"/>
          <w:b/>
          <w:bCs/>
        </w:rPr>
        <w:t>、生态环境影响</w:t>
      </w:r>
    </w:p>
    <w:p w14:paraId="414B0B48" w14:textId="732972CC" w:rsidR="0004222C" w:rsidRPr="00D34B1B" w:rsidRDefault="0004222C" w:rsidP="00AB55B2">
      <w:pPr>
        <w:ind w:firstLine="480"/>
      </w:pPr>
      <w:r w:rsidRPr="00D34B1B">
        <w:rPr>
          <w:rFonts w:hint="eastAsia"/>
        </w:rPr>
        <w:t>项目施工期不新增占地，施工活动全部在矿区原有工业场地范围内进行，不改变现有土地功能和土地利用性质，对区域动、植物的影响较小；施工期间基本无土石方开挖工程，水土流失影响较小；项目用地周边有多年形成的自然生态系统，工程的建设不会改变区域的生态稳定性和完整性。项目施工期总体不会对生态环境产生不良影响。</w:t>
      </w:r>
    </w:p>
    <w:p w14:paraId="1825E815" w14:textId="6074C61E" w:rsidR="0004222C" w:rsidRPr="00D34B1B" w:rsidRDefault="0004222C" w:rsidP="00AB55B2">
      <w:pPr>
        <w:ind w:firstLine="480"/>
      </w:pPr>
      <w:r w:rsidRPr="00D34B1B">
        <w:rPr>
          <w:rFonts w:hint="eastAsia"/>
        </w:rPr>
        <w:t>项目运营期不会扩大工业场地占地面积，不会扩大工业场地附近植被破坏面积，也不会对区域动植物资源种类、物种多样性产生影响，不会引发水土流失，不会改变当地生态系统的完整性和功能的连续性，对区域农业生产不造成影响。运营期通过推广磷矿采选充一体化模式，不会新增流域水体污染负荷，总体不会对黄柏河流域生态环境产生不利影响。</w:t>
      </w:r>
    </w:p>
    <w:p w14:paraId="7AE14E14" w14:textId="52BF8060" w:rsidR="0004222C" w:rsidRPr="00D34B1B" w:rsidRDefault="0004222C" w:rsidP="00AB55B2">
      <w:pPr>
        <w:ind w:firstLine="482"/>
        <w:rPr>
          <w:b/>
          <w:bCs/>
        </w:rPr>
      </w:pPr>
      <w:r w:rsidRPr="00D34B1B">
        <w:rPr>
          <w:rFonts w:hint="eastAsia"/>
          <w:b/>
          <w:bCs/>
        </w:rPr>
        <w:t>8</w:t>
      </w:r>
      <w:r w:rsidRPr="00D34B1B">
        <w:rPr>
          <w:rFonts w:hint="eastAsia"/>
          <w:b/>
          <w:bCs/>
        </w:rPr>
        <w:t>、环境风险</w:t>
      </w:r>
    </w:p>
    <w:p w14:paraId="17ACB17A" w14:textId="357C366E" w:rsidR="0004222C" w:rsidRPr="00D34B1B" w:rsidRDefault="005215F3" w:rsidP="00AB55B2">
      <w:pPr>
        <w:ind w:firstLine="480"/>
      </w:pPr>
      <w:r w:rsidRPr="00D34B1B">
        <w:rPr>
          <w:rFonts w:hint="eastAsia"/>
        </w:rPr>
        <w:t>本项目运营期间所涉及的环境危险物质主要为废矿物油，在采取风险防范措施的情况下，其出现风险事故的概率较低，事故后果影响有限，项目环境风险可以接受。</w:t>
      </w:r>
    </w:p>
    <w:p w14:paraId="7940ED21" w14:textId="6C5EB332" w:rsidR="005215F3" w:rsidRPr="00D34B1B" w:rsidRDefault="005215F3" w:rsidP="005215F3">
      <w:pPr>
        <w:pStyle w:val="2"/>
        <w:spacing w:before="163" w:after="163"/>
      </w:pPr>
      <w:bookmarkStart w:id="128" w:name="_Toc142386689"/>
      <w:r w:rsidRPr="00D34B1B">
        <w:rPr>
          <w:rFonts w:hint="eastAsia"/>
        </w:rPr>
        <w:t>1</w:t>
      </w:r>
      <w:r w:rsidRPr="00D34B1B">
        <w:t xml:space="preserve">1.5 </w:t>
      </w:r>
      <w:r w:rsidRPr="00D34B1B">
        <w:rPr>
          <w:rFonts w:hint="eastAsia"/>
        </w:rPr>
        <w:t>环境影响经济损益分析结论</w:t>
      </w:r>
      <w:bookmarkEnd w:id="128"/>
    </w:p>
    <w:p w14:paraId="080D73E9" w14:textId="2F4A819E" w:rsidR="005215F3" w:rsidRPr="00D34B1B" w:rsidRDefault="005215F3" w:rsidP="005215F3">
      <w:pPr>
        <w:ind w:firstLine="480"/>
      </w:pPr>
      <w:r w:rsidRPr="00D34B1B">
        <w:rPr>
          <w:rFonts w:hint="eastAsia"/>
        </w:rPr>
        <w:t>本项目实施后可合理开发科学利用矿山现有中低品位磷矿资源，实现采选充一体化结合，降低磷矿企业生产运行成本，提高磷矿资源开采率，延长矿山服务</w:t>
      </w:r>
      <w:r w:rsidRPr="00D34B1B">
        <w:rPr>
          <w:rFonts w:hint="eastAsia"/>
        </w:rPr>
        <w:lastRenderedPageBreak/>
        <w:t>年限，保证磷矿企业的可持续发展。项目总体对周边环境影响较小，不会对区域造成明显的环境损失，具有较好的社会效益、环境效益与经济效益。</w:t>
      </w:r>
    </w:p>
    <w:p w14:paraId="585B66A2" w14:textId="75E1E655" w:rsidR="005215F3" w:rsidRPr="00D34B1B" w:rsidRDefault="005215F3" w:rsidP="005215F3">
      <w:pPr>
        <w:pStyle w:val="2"/>
        <w:spacing w:before="163" w:after="163"/>
      </w:pPr>
      <w:bookmarkStart w:id="129" w:name="_Toc142386690"/>
      <w:r w:rsidRPr="00D34B1B">
        <w:rPr>
          <w:rFonts w:hint="eastAsia"/>
        </w:rPr>
        <w:t>1</w:t>
      </w:r>
      <w:r w:rsidRPr="00D34B1B">
        <w:t xml:space="preserve">1.6 </w:t>
      </w:r>
      <w:r w:rsidRPr="00D34B1B">
        <w:rPr>
          <w:rFonts w:hint="eastAsia"/>
        </w:rPr>
        <w:t>公众参与情况</w:t>
      </w:r>
      <w:bookmarkEnd w:id="129"/>
    </w:p>
    <w:p w14:paraId="764E4FF3" w14:textId="04F8C65A" w:rsidR="005215F3" w:rsidRPr="00D34B1B" w:rsidRDefault="005215F3" w:rsidP="005215F3">
      <w:pPr>
        <w:ind w:firstLine="480"/>
      </w:pPr>
      <w:r w:rsidRPr="00D34B1B">
        <w:rPr>
          <w:rFonts w:hint="eastAsia"/>
        </w:rPr>
        <w:t>建设单位于</w:t>
      </w:r>
      <w:r w:rsidRPr="00D34B1B">
        <w:rPr>
          <w:rFonts w:hint="eastAsia"/>
        </w:rPr>
        <w:t>2</w:t>
      </w:r>
      <w:r w:rsidRPr="00D34B1B">
        <w:t>022</w:t>
      </w:r>
      <w:r w:rsidRPr="00D34B1B">
        <w:rPr>
          <w:rFonts w:hint="eastAsia"/>
        </w:rPr>
        <w:t>年</w:t>
      </w:r>
      <w:r w:rsidR="002F3D36" w:rsidRPr="00D34B1B">
        <w:rPr>
          <w:rFonts w:hint="eastAsia"/>
        </w:rPr>
        <w:t>7</w:t>
      </w:r>
      <w:r w:rsidR="002F3D36" w:rsidRPr="00D34B1B">
        <w:rPr>
          <w:rFonts w:hint="eastAsia"/>
        </w:rPr>
        <w:t>月</w:t>
      </w:r>
      <w:r w:rsidR="002F3D36" w:rsidRPr="00D34B1B">
        <w:rPr>
          <w:rFonts w:hint="eastAsia"/>
        </w:rPr>
        <w:t>1</w:t>
      </w:r>
      <w:r w:rsidR="002F3D36" w:rsidRPr="00D34B1B">
        <w:t>5</w:t>
      </w:r>
      <w:r w:rsidR="002F3D36" w:rsidRPr="00D34B1B">
        <w:rPr>
          <w:rFonts w:hint="eastAsia"/>
        </w:rPr>
        <w:t>日</w:t>
      </w:r>
      <w:r w:rsidR="00597BA6" w:rsidRPr="00D34B1B">
        <w:rPr>
          <w:rFonts w:hint="eastAsia"/>
        </w:rPr>
        <w:t>在宜昌市生态环境局网站发布了项目环境影响评价第一次公示，</w:t>
      </w:r>
      <w:r w:rsidR="00F36BBC" w:rsidRPr="00D34B1B">
        <w:rPr>
          <w:rFonts w:hint="eastAsia"/>
        </w:rPr>
        <w:t>广泛征求与该建设项目环境影响有关意见。未收到相关反对意见。</w:t>
      </w:r>
    </w:p>
    <w:p w14:paraId="6BB729CA" w14:textId="2B6DD077" w:rsidR="00F36BBC" w:rsidRPr="00D34B1B" w:rsidRDefault="00F36BBC" w:rsidP="00F36BBC">
      <w:pPr>
        <w:pStyle w:val="2"/>
        <w:spacing w:before="163" w:after="163"/>
      </w:pPr>
      <w:bookmarkStart w:id="130" w:name="_Toc142386691"/>
      <w:r w:rsidRPr="00D34B1B">
        <w:rPr>
          <w:rFonts w:hint="eastAsia"/>
        </w:rPr>
        <w:t>1</w:t>
      </w:r>
      <w:r w:rsidRPr="00D34B1B">
        <w:t xml:space="preserve">1.7 </w:t>
      </w:r>
      <w:r w:rsidRPr="00D34B1B">
        <w:rPr>
          <w:rFonts w:hint="eastAsia"/>
        </w:rPr>
        <w:t>总量控制结论</w:t>
      </w:r>
      <w:bookmarkEnd w:id="130"/>
    </w:p>
    <w:p w14:paraId="2EE32632" w14:textId="54CDAF04" w:rsidR="00F36BBC" w:rsidRPr="00D34B1B" w:rsidRDefault="00F36BBC" w:rsidP="00F36BBC">
      <w:pPr>
        <w:ind w:firstLine="480"/>
      </w:pPr>
      <w:r w:rsidRPr="00D34B1B">
        <w:rPr>
          <w:rFonts w:hint="eastAsia"/>
        </w:rPr>
        <w:t>本项目实施后，不新增废水污染物排放量，新增颗粒物排放量</w:t>
      </w:r>
      <w:r w:rsidR="00423621" w:rsidRPr="00D34B1B">
        <w:t>2.97</w:t>
      </w:r>
      <w:r w:rsidRPr="00D34B1B">
        <w:t>t/a</w:t>
      </w:r>
      <w:r w:rsidRPr="00D34B1B">
        <w:rPr>
          <w:rFonts w:hint="eastAsia"/>
        </w:rPr>
        <w:t>。粉尘新增总量无需调剂来源。</w:t>
      </w:r>
    </w:p>
    <w:p w14:paraId="52663272" w14:textId="221CE0DD" w:rsidR="00F36BBC" w:rsidRPr="00D34B1B" w:rsidRDefault="00F36BBC" w:rsidP="00F36BBC">
      <w:pPr>
        <w:pStyle w:val="2"/>
        <w:spacing w:before="163" w:after="163"/>
      </w:pPr>
      <w:bookmarkStart w:id="131" w:name="_Toc142386692"/>
      <w:r w:rsidRPr="00D34B1B">
        <w:rPr>
          <w:rFonts w:hint="eastAsia"/>
        </w:rPr>
        <w:t>1</w:t>
      </w:r>
      <w:r w:rsidRPr="00D34B1B">
        <w:t xml:space="preserve">1.8 </w:t>
      </w:r>
      <w:r w:rsidRPr="00D34B1B">
        <w:rPr>
          <w:rFonts w:hint="eastAsia"/>
        </w:rPr>
        <w:t>环境影响评价总结论</w:t>
      </w:r>
      <w:bookmarkEnd w:id="131"/>
    </w:p>
    <w:p w14:paraId="65558B41" w14:textId="59CD21E2" w:rsidR="00C078F5" w:rsidRPr="00D34B1B" w:rsidRDefault="00CD0C75" w:rsidP="002634EC">
      <w:pPr>
        <w:ind w:firstLine="480"/>
      </w:pPr>
      <w:r w:rsidRPr="00D34B1B">
        <w:rPr>
          <w:rFonts w:hint="eastAsia"/>
        </w:rPr>
        <w:t>湖北恒顺矿业有限责任公司恒顺磷矿采选充一体化配套工程，符合国家产业政策，满足《宜昌市“三线一单”生态环境分区管控实施方案》要求，与《宜昌市黄柏河流域保护条例》不相冲突。项目实施后可形成恒顺磷矿采选充一体化模式，对解决磷矿资源开发利用与黄柏河流域水环境保护之间的矛盾，解决远安县大量中低品位磷矿石出路具有重要意义。</w:t>
      </w:r>
    </w:p>
    <w:p w14:paraId="7131C0E6" w14:textId="41460FC9" w:rsidR="002634EC" w:rsidRPr="00D34B1B" w:rsidRDefault="002634EC" w:rsidP="002634EC">
      <w:pPr>
        <w:ind w:firstLine="480"/>
      </w:pPr>
      <w:r w:rsidRPr="00D34B1B">
        <w:rPr>
          <w:rFonts w:hint="eastAsia"/>
        </w:rPr>
        <w:t>项目在落实本报告提出的污染防治措施情况下，无废水和固废排放，废气、噪声可达标排放，对地下水和土壤环境影响较小，环境风险可控，项目建成后具有显著的环境效益和社会效益。建设单位在严格执行“三同时”制度，认真落实各项环保措施和风险防范措施，加强环境管理的前提下，从环境保护的角度，本项目的建设可行。</w:t>
      </w:r>
    </w:p>
    <w:sectPr w:rsidR="002634EC" w:rsidRPr="00D34B1B" w:rsidSect="002634EC">
      <w:pgSz w:w="11906" w:h="16838"/>
      <w:pgMar w:top="1588" w:right="1701" w:bottom="1588" w:left="1588" w:header="851" w:footer="794" w:gutter="0"/>
      <w:pgNumType w:fmt="numberInDash"/>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D37E1" w14:textId="77777777" w:rsidR="00A802C9" w:rsidRDefault="00A802C9" w:rsidP="00860821">
      <w:pPr>
        <w:spacing w:line="240" w:lineRule="auto"/>
        <w:ind w:firstLine="480"/>
      </w:pPr>
      <w:r>
        <w:separator/>
      </w:r>
    </w:p>
  </w:endnote>
  <w:endnote w:type="continuationSeparator" w:id="0">
    <w:p w14:paraId="60E5134E" w14:textId="77777777" w:rsidR="00A802C9" w:rsidRDefault="00A802C9" w:rsidP="0086082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default"/>
    <w:sig w:usb0="00000000" w:usb1="00000000" w:usb2="00000010" w:usb3="00000000" w:csb0="00040000" w:csb1="00000000"/>
  </w:font>
  <w:font w:name="方正楷体简体">
    <w:altName w:val="微软雅黑"/>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FA85" w14:textId="77777777" w:rsidR="005035F0" w:rsidRDefault="005035F0">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DC11" w14:textId="77777777" w:rsidR="006844AF" w:rsidRDefault="006844AF">
    <w:pPr>
      <w:pStyle w:val="a5"/>
      <w:ind w:firstLine="360"/>
      <w:jc w:val="center"/>
    </w:pPr>
  </w:p>
  <w:p w14:paraId="54836426" w14:textId="77777777" w:rsidR="005035F0" w:rsidRDefault="005035F0">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C776" w14:textId="77777777" w:rsidR="005035F0" w:rsidRDefault="005035F0">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607947"/>
      <w:docPartObj>
        <w:docPartGallery w:val="Page Numbers (Bottom of Page)"/>
        <w:docPartUnique/>
      </w:docPartObj>
    </w:sdtPr>
    <w:sdtContent>
      <w:p w14:paraId="3419A0F0" w14:textId="77777777" w:rsidR="006844AF" w:rsidRDefault="00095E0E">
        <w:pPr>
          <w:pStyle w:val="a5"/>
          <w:ind w:firstLine="360"/>
          <w:jc w:val="center"/>
        </w:pPr>
        <w:r>
          <w:fldChar w:fldCharType="begin"/>
        </w:r>
        <w:r w:rsidR="006844AF">
          <w:instrText>PAGE   \* MERGEFORMAT</w:instrText>
        </w:r>
        <w:r>
          <w:fldChar w:fldCharType="separate"/>
        </w:r>
        <w:r w:rsidR="00AD2CFC" w:rsidRPr="00AD2CFC">
          <w:rPr>
            <w:noProof/>
            <w:lang w:val="zh-CN"/>
          </w:rPr>
          <w:t>-</w:t>
        </w:r>
        <w:r w:rsidR="00AD2CFC">
          <w:rPr>
            <w:noProof/>
          </w:rPr>
          <w:t xml:space="preserve"> 14 -</w:t>
        </w:r>
        <w:r>
          <w:fldChar w:fldCharType="end"/>
        </w:r>
      </w:p>
    </w:sdtContent>
  </w:sdt>
  <w:p w14:paraId="563FF17A" w14:textId="77777777" w:rsidR="006844AF" w:rsidRDefault="006844A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FA926" w14:textId="77777777" w:rsidR="00A802C9" w:rsidRDefault="00A802C9" w:rsidP="00860821">
      <w:pPr>
        <w:spacing w:line="240" w:lineRule="auto"/>
        <w:ind w:firstLine="480"/>
      </w:pPr>
      <w:r>
        <w:separator/>
      </w:r>
    </w:p>
  </w:footnote>
  <w:footnote w:type="continuationSeparator" w:id="0">
    <w:p w14:paraId="18FFAE8A" w14:textId="77777777" w:rsidR="00A802C9" w:rsidRDefault="00A802C9" w:rsidP="0086082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C3D9" w14:textId="77777777" w:rsidR="005035F0" w:rsidRDefault="005035F0">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1134" w14:textId="77777777" w:rsidR="005035F0" w:rsidRDefault="005035F0" w:rsidP="006844AF">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DF6D" w14:textId="77777777" w:rsidR="005035F0" w:rsidRDefault="005035F0">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132ED" w14:textId="4E2F4D60" w:rsidR="006844AF" w:rsidRDefault="000E2A54" w:rsidP="00D403B4">
    <w:pPr>
      <w:pStyle w:val="a3"/>
      <w:ind w:firstLineChars="100" w:firstLine="180"/>
      <w:jc w:val="left"/>
    </w:pPr>
    <w:r>
      <w:rPr>
        <w:rFonts w:hint="eastAsia"/>
      </w:rPr>
      <w:t>湖北</w:t>
    </w:r>
    <w:r w:rsidR="00D709BC">
      <w:rPr>
        <w:rFonts w:hint="eastAsia"/>
      </w:rPr>
      <w:t>恒顺磷矿采选充一体化配套工程</w:t>
    </w:r>
    <w:r w:rsidR="00D709BC">
      <w:rPr>
        <w:rFonts w:hint="eastAsia"/>
      </w:rPr>
      <w:t xml:space="preserve"> </w:t>
    </w:r>
    <w:r w:rsidR="00D709BC">
      <w:t xml:space="preserve">                        </w:t>
    </w:r>
    <w:r w:rsidR="00EE008A">
      <w:t xml:space="preserve">                   </w:t>
    </w:r>
    <w:r w:rsidR="00EE008A">
      <w:rPr>
        <w:rFonts w:hint="eastAsia"/>
      </w:rPr>
      <w:t>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D"/>
    <w:multiLevelType w:val="multilevel"/>
    <w:tmpl w:val="9B3850F6"/>
    <w:styleLink w:val="1111114111"/>
    <w:lvl w:ilvl="0">
      <w:start w:val="1"/>
      <w:numFmt w:val="decimal"/>
      <w:lvlText w:val="%1"/>
      <w:lvlJc w:val="left"/>
      <w:pPr>
        <w:ind w:left="710" w:hanging="420"/>
      </w:pPr>
      <w:rPr>
        <w:rFonts w:ascii="Arial" w:hAnsi="Arial" w:cs="Times New Roman" w:hint="default"/>
        <w:b/>
        <w:sz w:val="44"/>
        <w:szCs w:val="44"/>
      </w:rPr>
    </w:lvl>
    <w:lvl w:ilvl="1">
      <w:start w:val="1"/>
      <w:numFmt w:val="decimal"/>
      <w:lvlText w:val="%1.%2"/>
      <w:lvlJc w:val="left"/>
      <w:pPr>
        <w:tabs>
          <w:tab w:val="num" w:pos="709"/>
        </w:tabs>
        <w:ind w:left="709" w:hanging="567"/>
      </w:pPr>
      <w:rPr>
        <w:rFonts w:ascii="Arial" w:hAnsi="Arial" w:cs="Times New Roman" w:hint="default"/>
        <w:sz w:val="36"/>
        <w:szCs w:val="36"/>
      </w:rPr>
    </w:lvl>
    <w:lvl w:ilvl="2">
      <w:start w:val="1"/>
      <w:numFmt w:val="decimal"/>
      <w:lvlText w:val="%1.%2.%3"/>
      <w:lvlJc w:val="left"/>
      <w:pPr>
        <w:tabs>
          <w:tab w:val="num" w:pos="2069"/>
        </w:tabs>
        <w:ind w:left="2269" w:hanging="709"/>
      </w:pPr>
      <w:rPr>
        <w:rFonts w:ascii="Arial" w:hAnsi="Arial" w:cs="Times New Roman" w:hint="default"/>
        <w:b/>
        <w:i w:val="0"/>
        <w:sz w:val="32"/>
        <w:szCs w:val="32"/>
      </w:rPr>
    </w:lvl>
    <w:lvl w:ilvl="3">
      <w:start w:val="1"/>
      <w:numFmt w:val="decimal"/>
      <w:pStyle w:val="4PIM4h44CharCharL41111Char1111"/>
      <w:lvlText w:val="%1.%2.%3.%4."/>
      <w:lvlJc w:val="left"/>
      <w:pPr>
        <w:tabs>
          <w:tab w:val="num" w:pos="2716"/>
        </w:tabs>
        <w:ind w:left="2716" w:hanging="851"/>
      </w:pPr>
      <w:rPr>
        <w:rFonts w:hint="eastAsia"/>
        <w:b/>
      </w:rPr>
    </w:lvl>
    <w:lvl w:ilvl="4">
      <w:start w:val="1"/>
      <w:numFmt w:val="decimal"/>
      <w:lvlText w:val="%1.%2.%3.%4.%5."/>
      <w:lvlJc w:val="left"/>
      <w:pPr>
        <w:tabs>
          <w:tab w:val="num" w:pos="1282"/>
        </w:tabs>
        <w:ind w:left="1282" w:hanging="992"/>
      </w:pPr>
      <w:rPr>
        <w:rFonts w:hint="eastAsia"/>
      </w:rPr>
    </w:lvl>
    <w:lvl w:ilvl="5">
      <w:start w:val="1"/>
      <w:numFmt w:val="decimal"/>
      <w:lvlText w:val="%1.%2.%3.%4.%5.%6."/>
      <w:lvlJc w:val="left"/>
      <w:pPr>
        <w:tabs>
          <w:tab w:val="num" w:pos="1424"/>
        </w:tabs>
        <w:ind w:left="1424" w:hanging="1134"/>
      </w:pPr>
      <w:rPr>
        <w:rFonts w:hint="eastAsia"/>
      </w:rPr>
    </w:lvl>
    <w:lvl w:ilvl="6">
      <w:start w:val="1"/>
      <w:numFmt w:val="decimal"/>
      <w:lvlText w:val="%1.%2.%3.%4.%5.%6.%7."/>
      <w:lvlJc w:val="left"/>
      <w:pPr>
        <w:tabs>
          <w:tab w:val="num" w:pos="1566"/>
        </w:tabs>
        <w:ind w:left="1566" w:hanging="1276"/>
      </w:pPr>
      <w:rPr>
        <w:rFonts w:hint="eastAsia"/>
      </w:rPr>
    </w:lvl>
    <w:lvl w:ilvl="7">
      <w:start w:val="1"/>
      <w:numFmt w:val="decimal"/>
      <w:lvlText w:val="%1.%2.%3.%4.%5.%6.%7.%8."/>
      <w:lvlJc w:val="left"/>
      <w:pPr>
        <w:tabs>
          <w:tab w:val="num" w:pos="1708"/>
        </w:tabs>
        <w:ind w:left="1708" w:hanging="1418"/>
      </w:pPr>
      <w:rPr>
        <w:rFonts w:hint="eastAsia"/>
      </w:rPr>
    </w:lvl>
    <w:lvl w:ilvl="8">
      <w:start w:val="1"/>
      <w:numFmt w:val="decimal"/>
      <w:lvlText w:val="%1.%2.%3.%4.%5.%6.%7.%8.%9."/>
      <w:lvlJc w:val="left"/>
      <w:pPr>
        <w:tabs>
          <w:tab w:val="num" w:pos="1849"/>
        </w:tabs>
        <w:ind w:left="1849" w:hanging="1559"/>
      </w:pPr>
      <w:rPr>
        <w:rFonts w:hint="eastAsia"/>
      </w:rPr>
    </w:lvl>
  </w:abstractNum>
  <w:abstractNum w:abstractNumId="1" w15:restartNumberingAfterBreak="0">
    <w:nsid w:val="02826636"/>
    <w:multiLevelType w:val="hybridMultilevel"/>
    <w:tmpl w:val="4816CCB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377B180C"/>
    <w:multiLevelType w:val="hybridMultilevel"/>
    <w:tmpl w:val="7DA459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4490123F"/>
    <w:multiLevelType w:val="hybridMultilevel"/>
    <w:tmpl w:val="733E934E"/>
    <w:lvl w:ilvl="0" w:tplc="FFFFFF80">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4ABA0FE8"/>
    <w:multiLevelType w:val="hybridMultilevel"/>
    <w:tmpl w:val="C182112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50953390"/>
    <w:multiLevelType w:val="hybridMultilevel"/>
    <w:tmpl w:val="CA4421D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513B0C21"/>
    <w:multiLevelType w:val="hybridMultilevel"/>
    <w:tmpl w:val="D4266FC8"/>
    <w:lvl w:ilvl="0" w:tplc="A7B2C93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52F94FB8"/>
    <w:multiLevelType w:val="hybridMultilevel"/>
    <w:tmpl w:val="11CE7C2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56DBB223"/>
    <w:multiLevelType w:val="singleLevel"/>
    <w:tmpl w:val="56DBB223"/>
    <w:lvl w:ilvl="0">
      <w:start w:val="1"/>
      <w:numFmt w:val="lowerLetter"/>
      <w:suff w:val="nothing"/>
      <w:lvlText w:val="%1."/>
      <w:lvlJc w:val="left"/>
    </w:lvl>
  </w:abstractNum>
  <w:abstractNum w:abstractNumId="9" w15:restartNumberingAfterBreak="0">
    <w:nsid w:val="57912758"/>
    <w:multiLevelType w:val="hybridMultilevel"/>
    <w:tmpl w:val="DC02DBA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648E63F0"/>
    <w:multiLevelType w:val="hybridMultilevel"/>
    <w:tmpl w:val="742A08E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16cid:durableId="1080907694">
    <w:abstractNumId w:val="0"/>
  </w:num>
  <w:num w:numId="2" w16cid:durableId="1837769548">
    <w:abstractNumId w:val="0"/>
    <w:lvlOverride w:ilvl="0">
      <w:lvl w:ilvl="0">
        <w:start w:val="1"/>
        <w:numFmt w:val="decimal"/>
        <w:lvlText w:val="%1"/>
        <w:lvlJc w:val="left"/>
        <w:pPr>
          <w:ind w:left="710" w:hanging="420"/>
        </w:pPr>
        <w:rPr>
          <w:rFonts w:ascii="Arial" w:hAnsi="Arial" w:cs="Times New Roman" w:hint="default"/>
          <w:b/>
          <w:sz w:val="44"/>
          <w:szCs w:val="44"/>
        </w:rPr>
      </w:lvl>
    </w:lvlOverride>
    <w:lvlOverride w:ilvl="1">
      <w:lvl w:ilvl="1">
        <w:start w:val="1"/>
        <w:numFmt w:val="decimal"/>
        <w:lvlText w:val="%1.%2"/>
        <w:lvlJc w:val="left"/>
        <w:pPr>
          <w:tabs>
            <w:tab w:val="num" w:pos="709"/>
          </w:tabs>
          <w:ind w:left="709" w:hanging="567"/>
        </w:pPr>
        <w:rPr>
          <w:rFonts w:ascii="Times New Roman" w:hAnsi="Times New Roman" w:cs="Times New Roman" w:hint="default"/>
          <w:sz w:val="32"/>
          <w:szCs w:val="36"/>
        </w:rPr>
      </w:lvl>
    </w:lvlOverride>
    <w:lvlOverride w:ilvl="2">
      <w:lvl w:ilvl="2">
        <w:start w:val="1"/>
        <w:numFmt w:val="decimal"/>
        <w:lvlText w:val="%1.%2.%3"/>
        <w:lvlJc w:val="left"/>
        <w:pPr>
          <w:tabs>
            <w:tab w:val="num" w:pos="2069"/>
          </w:tabs>
          <w:ind w:left="2269" w:hanging="709"/>
        </w:pPr>
        <w:rPr>
          <w:rFonts w:ascii="Times New Roman" w:hAnsi="Times New Roman" w:cs="Times New Roman" w:hint="default"/>
          <w:b/>
          <w:i w:val="0"/>
          <w:sz w:val="28"/>
          <w:szCs w:val="32"/>
        </w:rPr>
      </w:lvl>
    </w:lvlOverride>
    <w:lvlOverride w:ilvl="3">
      <w:lvl w:ilvl="3">
        <w:start w:val="1"/>
        <w:numFmt w:val="decimal"/>
        <w:pStyle w:val="4PIM4h44CharCharL41111Char1111"/>
        <w:lvlText w:val="%1.%2.%3.%4."/>
        <w:lvlJc w:val="left"/>
        <w:pPr>
          <w:tabs>
            <w:tab w:val="num" w:pos="2716"/>
          </w:tabs>
          <w:ind w:left="2716" w:hanging="851"/>
        </w:pPr>
        <w:rPr>
          <w:rFonts w:hint="eastAsia"/>
          <w:b/>
        </w:rPr>
      </w:lvl>
    </w:lvlOverride>
    <w:lvlOverride w:ilvl="4">
      <w:lvl w:ilvl="4">
        <w:start w:val="1"/>
        <w:numFmt w:val="decimal"/>
        <w:lvlText w:val="%1.%2.%3.%4.%5."/>
        <w:lvlJc w:val="left"/>
        <w:pPr>
          <w:tabs>
            <w:tab w:val="num" w:pos="1282"/>
          </w:tabs>
          <w:ind w:left="1282" w:hanging="992"/>
        </w:pPr>
        <w:rPr>
          <w:rFonts w:hint="eastAsia"/>
        </w:rPr>
      </w:lvl>
    </w:lvlOverride>
    <w:lvlOverride w:ilvl="5">
      <w:lvl w:ilvl="5">
        <w:start w:val="1"/>
        <w:numFmt w:val="decimal"/>
        <w:lvlText w:val="%1.%2.%3.%4.%5.%6."/>
        <w:lvlJc w:val="left"/>
        <w:pPr>
          <w:tabs>
            <w:tab w:val="num" w:pos="1424"/>
          </w:tabs>
          <w:ind w:left="1424" w:hanging="1134"/>
        </w:pPr>
        <w:rPr>
          <w:rFonts w:hint="eastAsia"/>
        </w:rPr>
      </w:lvl>
    </w:lvlOverride>
    <w:lvlOverride w:ilvl="6">
      <w:lvl w:ilvl="6">
        <w:start w:val="1"/>
        <w:numFmt w:val="decimal"/>
        <w:lvlText w:val="%1.%2.%3.%4.%5.%6.%7."/>
        <w:lvlJc w:val="left"/>
        <w:pPr>
          <w:tabs>
            <w:tab w:val="num" w:pos="1566"/>
          </w:tabs>
          <w:ind w:left="1566" w:hanging="1276"/>
        </w:pPr>
        <w:rPr>
          <w:rFonts w:hint="eastAsia"/>
        </w:rPr>
      </w:lvl>
    </w:lvlOverride>
    <w:lvlOverride w:ilvl="7">
      <w:lvl w:ilvl="7">
        <w:start w:val="1"/>
        <w:numFmt w:val="decimal"/>
        <w:lvlText w:val="%1.%2.%3.%4.%5.%6.%7.%8."/>
        <w:lvlJc w:val="left"/>
        <w:pPr>
          <w:tabs>
            <w:tab w:val="num" w:pos="1708"/>
          </w:tabs>
          <w:ind w:left="1708" w:hanging="1418"/>
        </w:pPr>
        <w:rPr>
          <w:rFonts w:hint="eastAsia"/>
        </w:rPr>
      </w:lvl>
    </w:lvlOverride>
    <w:lvlOverride w:ilvl="8">
      <w:lvl w:ilvl="8">
        <w:start w:val="1"/>
        <w:numFmt w:val="decimal"/>
        <w:lvlText w:val="%1.%2.%3.%4.%5.%6.%7.%8.%9."/>
        <w:lvlJc w:val="left"/>
        <w:pPr>
          <w:tabs>
            <w:tab w:val="num" w:pos="1849"/>
          </w:tabs>
          <w:ind w:left="1849" w:hanging="1559"/>
        </w:pPr>
        <w:rPr>
          <w:rFonts w:hint="eastAsia"/>
        </w:rPr>
      </w:lvl>
    </w:lvlOverride>
  </w:num>
  <w:num w:numId="3" w16cid:durableId="937056213">
    <w:abstractNumId w:val="5"/>
  </w:num>
  <w:num w:numId="4" w16cid:durableId="1132138067">
    <w:abstractNumId w:val="9"/>
  </w:num>
  <w:num w:numId="5" w16cid:durableId="998194160">
    <w:abstractNumId w:val="10"/>
  </w:num>
  <w:num w:numId="6" w16cid:durableId="944194769">
    <w:abstractNumId w:val="4"/>
  </w:num>
  <w:num w:numId="7" w16cid:durableId="1451243056">
    <w:abstractNumId w:val="2"/>
  </w:num>
  <w:num w:numId="8" w16cid:durableId="1967857697">
    <w:abstractNumId w:val="7"/>
  </w:num>
  <w:num w:numId="9" w16cid:durableId="1488401858">
    <w:abstractNumId w:val="1"/>
  </w:num>
  <w:num w:numId="10" w16cid:durableId="1492911719">
    <w:abstractNumId w:val="6"/>
  </w:num>
  <w:num w:numId="11" w16cid:durableId="1974215006">
    <w:abstractNumId w:val="3"/>
  </w:num>
  <w:num w:numId="12" w16cid:durableId="10239445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characterSpacingControl w:val="doNotCompress"/>
  <w:hdrShapeDefaults>
    <o:shapedefaults v:ext="edit" spidmax="2116"/>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A21ED"/>
    <w:rsid w:val="00000061"/>
    <w:rsid w:val="000003CD"/>
    <w:rsid w:val="00000770"/>
    <w:rsid w:val="000007BC"/>
    <w:rsid w:val="00000DD3"/>
    <w:rsid w:val="00001EC1"/>
    <w:rsid w:val="00003676"/>
    <w:rsid w:val="0000388F"/>
    <w:rsid w:val="0000428A"/>
    <w:rsid w:val="00004977"/>
    <w:rsid w:val="0000524B"/>
    <w:rsid w:val="00005F3D"/>
    <w:rsid w:val="000061E0"/>
    <w:rsid w:val="00007046"/>
    <w:rsid w:val="0000722D"/>
    <w:rsid w:val="000077C1"/>
    <w:rsid w:val="000101CF"/>
    <w:rsid w:val="000102B1"/>
    <w:rsid w:val="00010D77"/>
    <w:rsid w:val="00011005"/>
    <w:rsid w:val="000116C9"/>
    <w:rsid w:val="000123C1"/>
    <w:rsid w:val="000132EB"/>
    <w:rsid w:val="00013435"/>
    <w:rsid w:val="0001553A"/>
    <w:rsid w:val="00015A80"/>
    <w:rsid w:val="00016C1E"/>
    <w:rsid w:val="00017598"/>
    <w:rsid w:val="000209AF"/>
    <w:rsid w:val="0002248B"/>
    <w:rsid w:val="00022F2C"/>
    <w:rsid w:val="00023643"/>
    <w:rsid w:val="00023DE5"/>
    <w:rsid w:val="000258E5"/>
    <w:rsid w:val="00025D5D"/>
    <w:rsid w:val="00025E89"/>
    <w:rsid w:val="00025F99"/>
    <w:rsid w:val="000303FB"/>
    <w:rsid w:val="00031212"/>
    <w:rsid w:val="00031611"/>
    <w:rsid w:val="00031719"/>
    <w:rsid w:val="00032937"/>
    <w:rsid w:val="000336F7"/>
    <w:rsid w:val="00034EA0"/>
    <w:rsid w:val="00035F90"/>
    <w:rsid w:val="00036242"/>
    <w:rsid w:val="00036A40"/>
    <w:rsid w:val="00040016"/>
    <w:rsid w:val="00041267"/>
    <w:rsid w:val="00041B15"/>
    <w:rsid w:val="000421F9"/>
    <w:rsid w:val="0004222C"/>
    <w:rsid w:val="00043249"/>
    <w:rsid w:val="00044202"/>
    <w:rsid w:val="000448D8"/>
    <w:rsid w:val="000452AA"/>
    <w:rsid w:val="000453AB"/>
    <w:rsid w:val="000465EA"/>
    <w:rsid w:val="00046830"/>
    <w:rsid w:val="000469A1"/>
    <w:rsid w:val="000469F6"/>
    <w:rsid w:val="00046BD9"/>
    <w:rsid w:val="000510EF"/>
    <w:rsid w:val="0005119B"/>
    <w:rsid w:val="00052010"/>
    <w:rsid w:val="00052968"/>
    <w:rsid w:val="00053A24"/>
    <w:rsid w:val="000544A8"/>
    <w:rsid w:val="00054758"/>
    <w:rsid w:val="000560F5"/>
    <w:rsid w:val="00057760"/>
    <w:rsid w:val="000600E0"/>
    <w:rsid w:val="0006559D"/>
    <w:rsid w:val="00065A50"/>
    <w:rsid w:val="000717E8"/>
    <w:rsid w:val="00073073"/>
    <w:rsid w:val="000731E5"/>
    <w:rsid w:val="00073667"/>
    <w:rsid w:val="000737AD"/>
    <w:rsid w:val="000745B9"/>
    <w:rsid w:val="00074743"/>
    <w:rsid w:val="00075C8F"/>
    <w:rsid w:val="00076445"/>
    <w:rsid w:val="00080029"/>
    <w:rsid w:val="000806A0"/>
    <w:rsid w:val="00081606"/>
    <w:rsid w:val="00083F5D"/>
    <w:rsid w:val="00084747"/>
    <w:rsid w:val="00085B31"/>
    <w:rsid w:val="00085BCE"/>
    <w:rsid w:val="00090F72"/>
    <w:rsid w:val="00090FC5"/>
    <w:rsid w:val="000911A8"/>
    <w:rsid w:val="00091DDD"/>
    <w:rsid w:val="00092A3C"/>
    <w:rsid w:val="00092A91"/>
    <w:rsid w:val="00092AE3"/>
    <w:rsid w:val="0009457C"/>
    <w:rsid w:val="00095E0E"/>
    <w:rsid w:val="000961F3"/>
    <w:rsid w:val="000965A3"/>
    <w:rsid w:val="00096E70"/>
    <w:rsid w:val="000A021C"/>
    <w:rsid w:val="000A49B6"/>
    <w:rsid w:val="000A4C4B"/>
    <w:rsid w:val="000A5C03"/>
    <w:rsid w:val="000A72D9"/>
    <w:rsid w:val="000A7C17"/>
    <w:rsid w:val="000B08E3"/>
    <w:rsid w:val="000B20D8"/>
    <w:rsid w:val="000B2367"/>
    <w:rsid w:val="000B4840"/>
    <w:rsid w:val="000B5144"/>
    <w:rsid w:val="000B5781"/>
    <w:rsid w:val="000C0299"/>
    <w:rsid w:val="000C1459"/>
    <w:rsid w:val="000C2D17"/>
    <w:rsid w:val="000C37E4"/>
    <w:rsid w:val="000C5A08"/>
    <w:rsid w:val="000D15BC"/>
    <w:rsid w:val="000D1B9F"/>
    <w:rsid w:val="000D340C"/>
    <w:rsid w:val="000D5A1A"/>
    <w:rsid w:val="000D71D4"/>
    <w:rsid w:val="000D7F06"/>
    <w:rsid w:val="000E190D"/>
    <w:rsid w:val="000E1F5F"/>
    <w:rsid w:val="000E2A54"/>
    <w:rsid w:val="000E2D4F"/>
    <w:rsid w:val="000E39CC"/>
    <w:rsid w:val="000E44B7"/>
    <w:rsid w:val="000E4CB3"/>
    <w:rsid w:val="000E4F2D"/>
    <w:rsid w:val="000E5AE0"/>
    <w:rsid w:val="000E61C7"/>
    <w:rsid w:val="000F01B4"/>
    <w:rsid w:val="000F02A2"/>
    <w:rsid w:val="000F062F"/>
    <w:rsid w:val="000F0DCD"/>
    <w:rsid w:val="000F3976"/>
    <w:rsid w:val="000F40FD"/>
    <w:rsid w:val="000F4D45"/>
    <w:rsid w:val="000F5017"/>
    <w:rsid w:val="000F590A"/>
    <w:rsid w:val="000F5A58"/>
    <w:rsid w:val="000F6838"/>
    <w:rsid w:val="000F691C"/>
    <w:rsid w:val="000F696D"/>
    <w:rsid w:val="000F6D4E"/>
    <w:rsid w:val="000F782D"/>
    <w:rsid w:val="000F7D91"/>
    <w:rsid w:val="001004FB"/>
    <w:rsid w:val="0010103E"/>
    <w:rsid w:val="00101E43"/>
    <w:rsid w:val="00103C0C"/>
    <w:rsid w:val="001040E6"/>
    <w:rsid w:val="0010476E"/>
    <w:rsid w:val="001079DF"/>
    <w:rsid w:val="00107DE5"/>
    <w:rsid w:val="0011303E"/>
    <w:rsid w:val="001133DB"/>
    <w:rsid w:val="001141FF"/>
    <w:rsid w:val="0011585E"/>
    <w:rsid w:val="00116151"/>
    <w:rsid w:val="00117BAD"/>
    <w:rsid w:val="00117E86"/>
    <w:rsid w:val="00122D79"/>
    <w:rsid w:val="0012306B"/>
    <w:rsid w:val="00124F30"/>
    <w:rsid w:val="0012682E"/>
    <w:rsid w:val="00126DA7"/>
    <w:rsid w:val="001300B0"/>
    <w:rsid w:val="0013180F"/>
    <w:rsid w:val="0013222E"/>
    <w:rsid w:val="00132354"/>
    <w:rsid w:val="00132CBB"/>
    <w:rsid w:val="0013377D"/>
    <w:rsid w:val="00133A1C"/>
    <w:rsid w:val="00133DB8"/>
    <w:rsid w:val="00133ED1"/>
    <w:rsid w:val="00135936"/>
    <w:rsid w:val="001366F6"/>
    <w:rsid w:val="00137B32"/>
    <w:rsid w:val="00140057"/>
    <w:rsid w:val="001409BA"/>
    <w:rsid w:val="00140D03"/>
    <w:rsid w:val="00141BAF"/>
    <w:rsid w:val="00142859"/>
    <w:rsid w:val="00146982"/>
    <w:rsid w:val="0014796D"/>
    <w:rsid w:val="00147C35"/>
    <w:rsid w:val="00151499"/>
    <w:rsid w:val="0016027D"/>
    <w:rsid w:val="001627F0"/>
    <w:rsid w:val="00162B9C"/>
    <w:rsid w:val="00163280"/>
    <w:rsid w:val="00163B2A"/>
    <w:rsid w:val="00166148"/>
    <w:rsid w:val="0016756A"/>
    <w:rsid w:val="00167AF8"/>
    <w:rsid w:val="00171CC7"/>
    <w:rsid w:val="001749E8"/>
    <w:rsid w:val="00175FB8"/>
    <w:rsid w:val="00176010"/>
    <w:rsid w:val="001764B6"/>
    <w:rsid w:val="00177E0D"/>
    <w:rsid w:val="00182DB2"/>
    <w:rsid w:val="00182E1B"/>
    <w:rsid w:val="001847DF"/>
    <w:rsid w:val="00184BCA"/>
    <w:rsid w:val="0018513A"/>
    <w:rsid w:val="001853D5"/>
    <w:rsid w:val="00187286"/>
    <w:rsid w:val="001900E6"/>
    <w:rsid w:val="0019158F"/>
    <w:rsid w:val="00191903"/>
    <w:rsid w:val="00191DB6"/>
    <w:rsid w:val="00193BCB"/>
    <w:rsid w:val="001948F1"/>
    <w:rsid w:val="001970C2"/>
    <w:rsid w:val="001A06E7"/>
    <w:rsid w:val="001A1215"/>
    <w:rsid w:val="001A16C7"/>
    <w:rsid w:val="001A24AD"/>
    <w:rsid w:val="001A4C55"/>
    <w:rsid w:val="001A5017"/>
    <w:rsid w:val="001A5449"/>
    <w:rsid w:val="001A579F"/>
    <w:rsid w:val="001A6D88"/>
    <w:rsid w:val="001B1D08"/>
    <w:rsid w:val="001B2F4C"/>
    <w:rsid w:val="001B32B3"/>
    <w:rsid w:val="001B3D58"/>
    <w:rsid w:val="001B4AC3"/>
    <w:rsid w:val="001B4BF1"/>
    <w:rsid w:val="001B4E61"/>
    <w:rsid w:val="001B570A"/>
    <w:rsid w:val="001B6711"/>
    <w:rsid w:val="001B7DA8"/>
    <w:rsid w:val="001B7E36"/>
    <w:rsid w:val="001C18B6"/>
    <w:rsid w:val="001C1D67"/>
    <w:rsid w:val="001C34F9"/>
    <w:rsid w:val="001C38C4"/>
    <w:rsid w:val="001C3900"/>
    <w:rsid w:val="001C5BAD"/>
    <w:rsid w:val="001C6570"/>
    <w:rsid w:val="001C69E0"/>
    <w:rsid w:val="001C6A18"/>
    <w:rsid w:val="001C6FB5"/>
    <w:rsid w:val="001C7002"/>
    <w:rsid w:val="001D00F9"/>
    <w:rsid w:val="001D0261"/>
    <w:rsid w:val="001D2396"/>
    <w:rsid w:val="001D28F4"/>
    <w:rsid w:val="001D344A"/>
    <w:rsid w:val="001D3972"/>
    <w:rsid w:val="001D3E45"/>
    <w:rsid w:val="001D4D41"/>
    <w:rsid w:val="001D5964"/>
    <w:rsid w:val="001D6297"/>
    <w:rsid w:val="001D6CFE"/>
    <w:rsid w:val="001D7243"/>
    <w:rsid w:val="001D7621"/>
    <w:rsid w:val="001D7640"/>
    <w:rsid w:val="001D7740"/>
    <w:rsid w:val="001E078D"/>
    <w:rsid w:val="001E0CA3"/>
    <w:rsid w:val="001E1ECE"/>
    <w:rsid w:val="001E1F90"/>
    <w:rsid w:val="001E2B60"/>
    <w:rsid w:val="001E2F28"/>
    <w:rsid w:val="001E3255"/>
    <w:rsid w:val="001E45CF"/>
    <w:rsid w:val="001E4E2F"/>
    <w:rsid w:val="001E4E9A"/>
    <w:rsid w:val="001E5852"/>
    <w:rsid w:val="001E5D60"/>
    <w:rsid w:val="001E6741"/>
    <w:rsid w:val="001F0CFC"/>
    <w:rsid w:val="001F0D11"/>
    <w:rsid w:val="001F1C34"/>
    <w:rsid w:val="001F243E"/>
    <w:rsid w:val="001F27CE"/>
    <w:rsid w:val="001F3F84"/>
    <w:rsid w:val="001F4DAE"/>
    <w:rsid w:val="001F4FDB"/>
    <w:rsid w:val="001F53A7"/>
    <w:rsid w:val="001F54FB"/>
    <w:rsid w:val="001F5981"/>
    <w:rsid w:val="001F5C6D"/>
    <w:rsid w:val="001F5F20"/>
    <w:rsid w:val="001F6F86"/>
    <w:rsid w:val="001F7337"/>
    <w:rsid w:val="00203331"/>
    <w:rsid w:val="00204BB9"/>
    <w:rsid w:val="00204EEB"/>
    <w:rsid w:val="0020651F"/>
    <w:rsid w:val="00206651"/>
    <w:rsid w:val="00207537"/>
    <w:rsid w:val="00207A2F"/>
    <w:rsid w:val="00207CEE"/>
    <w:rsid w:val="00215CDE"/>
    <w:rsid w:val="00215D2C"/>
    <w:rsid w:val="00215E87"/>
    <w:rsid w:val="00216E72"/>
    <w:rsid w:val="00216EA7"/>
    <w:rsid w:val="002210AC"/>
    <w:rsid w:val="00221F70"/>
    <w:rsid w:val="00222C19"/>
    <w:rsid w:val="00223029"/>
    <w:rsid w:val="0022482A"/>
    <w:rsid w:val="00225DC5"/>
    <w:rsid w:val="00225E68"/>
    <w:rsid w:val="00226C41"/>
    <w:rsid w:val="00226CB7"/>
    <w:rsid w:val="00227091"/>
    <w:rsid w:val="00227C36"/>
    <w:rsid w:val="0023000A"/>
    <w:rsid w:val="0023079B"/>
    <w:rsid w:val="00231DDB"/>
    <w:rsid w:val="0023308D"/>
    <w:rsid w:val="002346DF"/>
    <w:rsid w:val="002354C7"/>
    <w:rsid w:val="0023576A"/>
    <w:rsid w:val="00235A21"/>
    <w:rsid w:val="00237CD1"/>
    <w:rsid w:val="0024039B"/>
    <w:rsid w:val="00240822"/>
    <w:rsid w:val="00244EF9"/>
    <w:rsid w:val="00245653"/>
    <w:rsid w:val="00245FDD"/>
    <w:rsid w:val="002478C6"/>
    <w:rsid w:val="00250756"/>
    <w:rsid w:val="00252B7F"/>
    <w:rsid w:val="00253913"/>
    <w:rsid w:val="002572B6"/>
    <w:rsid w:val="00257A24"/>
    <w:rsid w:val="00260F2E"/>
    <w:rsid w:val="002610CA"/>
    <w:rsid w:val="0026118B"/>
    <w:rsid w:val="002622FA"/>
    <w:rsid w:val="0026299C"/>
    <w:rsid w:val="002634EC"/>
    <w:rsid w:val="00263F58"/>
    <w:rsid w:val="00264758"/>
    <w:rsid w:val="00267B0F"/>
    <w:rsid w:val="00267E9A"/>
    <w:rsid w:val="002724B5"/>
    <w:rsid w:val="00273C57"/>
    <w:rsid w:val="00280BC7"/>
    <w:rsid w:val="00281984"/>
    <w:rsid w:val="00282701"/>
    <w:rsid w:val="002831C0"/>
    <w:rsid w:val="0028389C"/>
    <w:rsid w:val="00285D76"/>
    <w:rsid w:val="0028604C"/>
    <w:rsid w:val="00286DD6"/>
    <w:rsid w:val="0028784D"/>
    <w:rsid w:val="00290FD9"/>
    <w:rsid w:val="00292B14"/>
    <w:rsid w:val="002938AB"/>
    <w:rsid w:val="00294B53"/>
    <w:rsid w:val="00294C1B"/>
    <w:rsid w:val="00296206"/>
    <w:rsid w:val="002A0C09"/>
    <w:rsid w:val="002A14EB"/>
    <w:rsid w:val="002A2E0B"/>
    <w:rsid w:val="002A2F9C"/>
    <w:rsid w:val="002A35BF"/>
    <w:rsid w:val="002A52D0"/>
    <w:rsid w:val="002A6732"/>
    <w:rsid w:val="002A6BD9"/>
    <w:rsid w:val="002A75FA"/>
    <w:rsid w:val="002B0FE5"/>
    <w:rsid w:val="002B1E94"/>
    <w:rsid w:val="002B3EC9"/>
    <w:rsid w:val="002B464F"/>
    <w:rsid w:val="002B4CA9"/>
    <w:rsid w:val="002B7153"/>
    <w:rsid w:val="002B787C"/>
    <w:rsid w:val="002B7A11"/>
    <w:rsid w:val="002C1D5A"/>
    <w:rsid w:val="002C28D5"/>
    <w:rsid w:val="002C485A"/>
    <w:rsid w:val="002C5AA1"/>
    <w:rsid w:val="002C5ADB"/>
    <w:rsid w:val="002C5C12"/>
    <w:rsid w:val="002C6476"/>
    <w:rsid w:val="002D044F"/>
    <w:rsid w:val="002D1D05"/>
    <w:rsid w:val="002D3475"/>
    <w:rsid w:val="002D3C31"/>
    <w:rsid w:val="002D41D5"/>
    <w:rsid w:val="002D69C3"/>
    <w:rsid w:val="002D6DD8"/>
    <w:rsid w:val="002E0AFD"/>
    <w:rsid w:val="002E24E5"/>
    <w:rsid w:val="002E3D43"/>
    <w:rsid w:val="002E4236"/>
    <w:rsid w:val="002E42E1"/>
    <w:rsid w:val="002E45EC"/>
    <w:rsid w:val="002E46CF"/>
    <w:rsid w:val="002E4CC8"/>
    <w:rsid w:val="002E56C5"/>
    <w:rsid w:val="002E57AF"/>
    <w:rsid w:val="002E5F8B"/>
    <w:rsid w:val="002E6009"/>
    <w:rsid w:val="002E695B"/>
    <w:rsid w:val="002E7258"/>
    <w:rsid w:val="002E7725"/>
    <w:rsid w:val="002F105C"/>
    <w:rsid w:val="002F1165"/>
    <w:rsid w:val="002F22D5"/>
    <w:rsid w:val="002F2A15"/>
    <w:rsid w:val="002F2FAD"/>
    <w:rsid w:val="002F3D36"/>
    <w:rsid w:val="002F4514"/>
    <w:rsid w:val="002F562E"/>
    <w:rsid w:val="002F6BFB"/>
    <w:rsid w:val="002F6EBC"/>
    <w:rsid w:val="002F7EB7"/>
    <w:rsid w:val="0030131B"/>
    <w:rsid w:val="003023B5"/>
    <w:rsid w:val="00303BAD"/>
    <w:rsid w:val="00305BE2"/>
    <w:rsid w:val="00306477"/>
    <w:rsid w:val="00307C30"/>
    <w:rsid w:val="00310DA0"/>
    <w:rsid w:val="0031124E"/>
    <w:rsid w:val="003117E1"/>
    <w:rsid w:val="00312C15"/>
    <w:rsid w:val="00314735"/>
    <w:rsid w:val="003149A6"/>
    <w:rsid w:val="00316282"/>
    <w:rsid w:val="00316DD6"/>
    <w:rsid w:val="00316F8D"/>
    <w:rsid w:val="003171A7"/>
    <w:rsid w:val="00320667"/>
    <w:rsid w:val="00321874"/>
    <w:rsid w:val="00322625"/>
    <w:rsid w:val="003227BE"/>
    <w:rsid w:val="00322A46"/>
    <w:rsid w:val="00325660"/>
    <w:rsid w:val="003258B1"/>
    <w:rsid w:val="00326657"/>
    <w:rsid w:val="00326A24"/>
    <w:rsid w:val="00326E97"/>
    <w:rsid w:val="0032782E"/>
    <w:rsid w:val="003309F9"/>
    <w:rsid w:val="00332A19"/>
    <w:rsid w:val="003364C2"/>
    <w:rsid w:val="00336AA5"/>
    <w:rsid w:val="00337082"/>
    <w:rsid w:val="00340FFD"/>
    <w:rsid w:val="00342DDB"/>
    <w:rsid w:val="0034584F"/>
    <w:rsid w:val="00345888"/>
    <w:rsid w:val="00346319"/>
    <w:rsid w:val="003469EE"/>
    <w:rsid w:val="0034700E"/>
    <w:rsid w:val="00347E42"/>
    <w:rsid w:val="0035138F"/>
    <w:rsid w:val="003527AB"/>
    <w:rsid w:val="00352A19"/>
    <w:rsid w:val="00353D96"/>
    <w:rsid w:val="003553FE"/>
    <w:rsid w:val="003559A2"/>
    <w:rsid w:val="0035626A"/>
    <w:rsid w:val="0035686F"/>
    <w:rsid w:val="00356B09"/>
    <w:rsid w:val="00356D6C"/>
    <w:rsid w:val="003600BD"/>
    <w:rsid w:val="0036037F"/>
    <w:rsid w:val="003607C7"/>
    <w:rsid w:val="0036082C"/>
    <w:rsid w:val="00361D64"/>
    <w:rsid w:val="00363523"/>
    <w:rsid w:val="00363ABA"/>
    <w:rsid w:val="00364D43"/>
    <w:rsid w:val="0037063E"/>
    <w:rsid w:val="003706C3"/>
    <w:rsid w:val="00371BEB"/>
    <w:rsid w:val="00372D7A"/>
    <w:rsid w:val="0037363E"/>
    <w:rsid w:val="0037392B"/>
    <w:rsid w:val="00373C2F"/>
    <w:rsid w:val="00374677"/>
    <w:rsid w:val="00375C30"/>
    <w:rsid w:val="0037611F"/>
    <w:rsid w:val="003769A3"/>
    <w:rsid w:val="003854AC"/>
    <w:rsid w:val="00385BA1"/>
    <w:rsid w:val="0038610C"/>
    <w:rsid w:val="00386A78"/>
    <w:rsid w:val="00387330"/>
    <w:rsid w:val="00387CD2"/>
    <w:rsid w:val="0039002E"/>
    <w:rsid w:val="0039038E"/>
    <w:rsid w:val="00390F6B"/>
    <w:rsid w:val="003916F8"/>
    <w:rsid w:val="00393016"/>
    <w:rsid w:val="003968B7"/>
    <w:rsid w:val="00397AAE"/>
    <w:rsid w:val="00397B04"/>
    <w:rsid w:val="003A0318"/>
    <w:rsid w:val="003A03C6"/>
    <w:rsid w:val="003A0775"/>
    <w:rsid w:val="003A089C"/>
    <w:rsid w:val="003A0EBB"/>
    <w:rsid w:val="003A251A"/>
    <w:rsid w:val="003A36E9"/>
    <w:rsid w:val="003A4C25"/>
    <w:rsid w:val="003A4E23"/>
    <w:rsid w:val="003A5306"/>
    <w:rsid w:val="003A68AC"/>
    <w:rsid w:val="003A6CE5"/>
    <w:rsid w:val="003A7A9E"/>
    <w:rsid w:val="003B1DB5"/>
    <w:rsid w:val="003B23B3"/>
    <w:rsid w:val="003B254B"/>
    <w:rsid w:val="003B3005"/>
    <w:rsid w:val="003B5257"/>
    <w:rsid w:val="003B7A1A"/>
    <w:rsid w:val="003C0130"/>
    <w:rsid w:val="003C0529"/>
    <w:rsid w:val="003C211F"/>
    <w:rsid w:val="003C42A7"/>
    <w:rsid w:val="003C451B"/>
    <w:rsid w:val="003C4E72"/>
    <w:rsid w:val="003C6FBB"/>
    <w:rsid w:val="003C77E6"/>
    <w:rsid w:val="003C7BF4"/>
    <w:rsid w:val="003D1CC1"/>
    <w:rsid w:val="003D5B14"/>
    <w:rsid w:val="003D668F"/>
    <w:rsid w:val="003D6C29"/>
    <w:rsid w:val="003E5F49"/>
    <w:rsid w:val="003E7398"/>
    <w:rsid w:val="003E7534"/>
    <w:rsid w:val="003F14EE"/>
    <w:rsid w:val="003F2518"/>
    <w:rsid w:val="003F3BBD"/>
    <w:rsid w:val="003F4698"/>
    <w:rsid w:val="003F62F6"/>
    <w:rsid w:val="003F6BD4"/>
    <w:rsid w:val="003F6D1F"/>
    <w:rsid w:val="003F7D0B"/>
    <w:rsid w:val="00400143"/>
    <w:rsid w:val="00401005"/>
    <w:rsid w:val="00401C80"/>
    <w:rsid w:val="00401E88"/>
    <w:rsid w:val="00404E84"/>
    <w:rsid w:val="00405A79"/>
    <w:rsid w:val="00405AF0"/>
    <w:rsid w:val="00405D93"/>
    <w:rsid w:val="00406820"/>
    <w:rsid w:val="00406B88"/>
    <w:rsid w:val="00406E5B"/>
    <w:rsid w:val="00407D22"/>
    <w:rsid w:val="00410103"/>
    <w:rsid w:val="00411153"/>
    <w:rsid w:val="0041207D"/>
    <w:rsid w:val="00412CB7"/>
    <w:rsid w:val="00412E5D"/>
    <w:rsid w:val="00413061"/>
    <w:rsid w:val="00413364"/>
    <w:rsid w:val="00413703"/>
    <w:rsid w:val="004164AC"/>
    <w:rsid w:val="00416A46"/>
    <w:rsid w:val="00416D4E"/>
    <w:rsid w:val="0042129F"/>
    <w:rsid w:val="004214CC"/>
    <w:rsid w:val="00421711"/>
    <w:rsid w:val="00421B29"/>
    <w:rsid w:val="00421D07"/>
    <w:rsid w:val="00423621"/>
    <w:rsid w:val="00423916"/>
    <w:rsid w:val="00424388"/>
    <w:rsid w:val="004245A7"/>
    <w:rsid w:val="00424DFD"/>
    <w:rsid w:val="00425C3B"/>
    <w:rsid w:val="00425D71"/>
    <w:rsid w:val="0042632A"/>
    <w:rsid w:val="00430018"/>
    <w:rsid w:val="00430C59"/>
    <w:rsid w:val="00431716"/>
    <w:rsid w:val="004334D2"/>
    <w:rsid w:val="004339B5"/>
    <w:rsid w:val="0043466C"/>
    <w:rsid w:val="00437116"/>
    <w:rsid w:val="004401CE"/>
    <w:rsid w:val="0044042F"/>
    <w:rsid w:val="00441084"/>
    <w:rsid w:val="00441A2D"/>
    <w:rsid w:val="004429FD"/>
    <w:rsid w:val="004446F6"/>
    <w:rsid w:val="00445CCF"/>
    <w:rsid w:val="00447E8B"/>
    <w:rsid w:val="00451CF6"/>
    <w:rsid w:val="00454CBF"/>
    <w:rsid w:val="00455DDD"/>
    <w:rsid w:val="0045646B"/>
    <w:rsid w:val="004569D9"/>
    <w:rsid w:val="00456FCA"/>
    <w:rsid w:val="00457646"/>
    <w:rsid w:val="00462681"/>
    <w:rsid w:val="00463502"/>
    <w:rsid w:val="00463B03"/>
    <w:rsid w:val="004643BB"/>
    <w:rsid w:val="00464807"/>
    <w:rsid w:val="00464A38"/>
    <w:rsid w:val="00465C3A"/>
    <w:rsid w:val="00465EBB"/>
    <w:rsid w:val="00466314"/>
    <w:rsid w:val="00470567"/>
    <w:rsid w:val="00470622"/>
    <w:rsid w:val="004722BB"/>
    <w:rsid w:val="004723FD"/>
    <w:rsid w:val="0047242F"/>
    <w:rsid w:val="00473D48"/>
    <w:rsid w:val="00474211"/>
    <w:rsid w:val="00474F00"/>
    <w:rsid w:val="00477D48"/>
    <w:rsid w:val="00477E1B"/>
    <w:rsid w:val="00481B04"/>
    <w:rsid w:val="00484A81"/>
    <w:rsid w:val="00485CFB"/>
    <w:rsid w:val="00487776"/>
    <w:rsid w:val="00487FAE"/>
    <w:rsid w:val="00490A6B"/>
    <w:rsid w:val="00490DCD"/>
    <w:rsid w:val="00492170"/>
    <w:rsid w:val="00492A93"/>
    <w:rsid w:val="00492BCD"/>
    <w:rsid w:val="00492F0A"/>
    <w:rsid w:val="00493701"/>
    <w:rsid w:val="004939C4"/>
    <w:rsid w:val="00493B79"/>
    <w:rsid w:val="00495092"/>
    <w:rsid w:val="0049641E"/>
    <w:rsid w:val="00497F44"/>
    <w:rsid w:val="004A0097"/>
    <w:rsid w:val="004A0963"/>
    <w:rsid w:val="004A12F0"/>
    <w:rsid w:val="004A2502"/>
    <w:rsid w:val="004A2C79"/>
    <w:rsid w:val="004A368A"/>
    <w:rsid w:val="004A40FA"/>
    <w:rsid w:val="004A4D9F"/>
    <w:rsid w:val="004B29B0"/>
    <w:rsid w:val="004B363E"/>
    <w:rsid w:val="004B3EAA"/>
    <w:rsid w:val="004B43C5"/>
    <w:rsid w:val="004B45F2"/>
    <w:rsid w:val="004B5876"/>
    <w:rsid w:val="004B596F"/>
    <w:rsid w:val="004C02AB"/>
    <w:rsid w:val="004C2402"/>
    <w:rsid w:val="004C27A3"/>
    <w:rsid w:val="004C27E5"/>
    <w:rsid w:val="004C2944"/>
    <w:rsid w:val="004C48A3"/>
    <w:rsid w:val="004C6F27"/>
    <w:rsid w:val="004D05F6"/>
    <w:rsid w:val="004D0C2C"/>
    <w:rsid w:val="004D1EF6"/>
    <w:rsid w:val="004D2271"/>
    <w:rsid w:val="004D24D9"/>
    <w:rsid w:val="004D279C"/>
    <w:rsid w:val="004D2EDC"/>
    <w:rsid w:val="004D342C"/>
    <w:rsid w:val="004D4850"/>
    <w:rsid w:val="004D4F17"/>
    <w:rsid w:val="004D777B"/>
    <w:rsid w:val="004D787E"/>
    <w:rsid w:val="004D79FA"/>
    <w:rsid w:val="004E0860"/>
    <w:rsid w:val="004E2434"/>
    <w:rsid w:val="004E296D"/>
    <w:rsid w:val="004E2A12"/>
    <w:rsid w:val="004E5736"/>
    <w:rsid w:val="004E5954"/>
    <w:rsid w:val="004E5D40"/>
    <w:rsid w:val="004E61B4"/>
    <w:rsid w:val="004E66DB"/>
    <w:rsid w:val="004F1D04"/>
    <w:rsid w:val="004F208B"/>
    <w:rsid w:val="004F25C3"/>
    <w:rsid w:val="004F2673"/>
    <w:rsid w:val="004F2F46"/>
    <w:rsid w:val="004F310E"/>
    <w:rsid w:val="004F33DD"/>
    <w:rsid w:val="004F4C31"/>
    <w:rsid w:val="004F5622"/>
    <w:rsid w:val="004F5AE3"/>
    <w:rsid w:val="004F7412"/>
    <w:rsid w:val="004F777B"/>
    <w:rsid w:val="005018F8"/>
    <w:rsid w:val="005018FB"/>
    <w:rsid w:val="00501F2C"/>
    <w:rsid w:val="005035F0"/>
    <w:rsid w:val="0050367B"/>
    <w:rsid w:val="0050398D"/>
    <w:rsid w:val="00503D34"/>
    <w:rsid w:val="00506147"/>
    <w:rsid w:val="00506E96"/>
    <w:rsid w:val="00510CEB"/>
    <w:rsid w:val="00510F5E"/>
    <w:rsid w:val="005125FF"/>
    <w:rsid w:val="00512D5B"/>
    <w:rsid w:val="00513FD0"/>
    <w:rsid w:val="00515BC5"/>
    <w:rsid w:val="00517B16"/>
    <w:rsid w:val="005206E0"/>
    <w:rsid w:val="0052072F"/>
    <w:rsid w:val="00520B2E"/>
    <w:rsid w:val="005215F3"/>
    <w:rsid w:val="00521CAF"/>
    <w:rsid w:val="00522F44"/>
    <w:rsid w:val="00522F71"/>
    <w:rsid w:val="00523C62"/>
    <w:rsid w:val="00523F11"/>
    <w:rsid w:val="00526849"/>
    <w:rsid w:val="00526BC9"/>
    <w:rsid w:val="005300B2"/>
    <w:rsid w:val="00530844"/>
    <w:rsid w:val="005311D7"/>
    <w:rsid w:val="00531692"/>
    <w:rsid w:val="005316A0"/>
    <w:rsid w:val="00533CAE"/>
    <w:rsid w:val="00534E09"/>
    <w:rsid w:val="0053562A"/>
    <w:rsid w:val="00540548"/>
    <w:rsid w:val="00542187"/>
    <w:rsid w:val="0054236B"/>
    <w:rsid w:val="00543720"/>
    <w:rsid w:val="00547008"/>
    <w:rsid w:val="00547025"/>
    <w:rsid w:val="005471DC"/>
    <w:rsid w:val="005474E1"/>
    <w:rsid w:val="00547BC4"/>
    <w:rsid w:val="00547F6E"/>
    <w:rsid w:val="005508C4"/>
    <w:rsid w:val="00551437"/>
    <w:rsid w:val="00551909"/>
    <w:rsid w:val="00551C33"/>
    <w:rsid w:val="005524D7"/>
    <w:rsid w:val="005544B8"/>
    <w:rsid w:val="005555A9"/>
    <w:rsid w:val="00555F05"/>
    <w:rsid w:val="00556A6B"/>
    <w:rsid w:val="00563518"/>
    <w:rsid w:val="00563945"/>
    <w:rsid w:val="00565520"/>
    <w:rsid w:val="00566258"/>
    <w:rsid w:val="005670F5"/>
    <w:rsid w:val="00567131"/>
    <w:rsid w:val="005675C7"/>
    <w:rsid w:val="00567FAD"/>
    <w:rsid w:val="00571623"/>
    <w:rsid w:val="00572427"/>
    <w:rsid w:val="00573A85"/>
    <w:rsid w:val="00574308"/>
    <w:rsid w:val="00574B14"/>
    <w:rsid w:val="00574C2F"/>
    <w:rsid w:val="00575406"/>
    <w:rsid w:val="00575B3E"/>
    <w:rsid w:val="00576533"/>
    <w:rsid w:val="0057663D"/>
    <w:rsid w:val="005767DA"/>
    <w:rsid w:val="00577129"/>
    <w:rsid w:val="005776FC"/>
    <w:rsid w:val="00577ECA"/>
    <w:rsid w:val="005818F3"/>
    <w:rsid w:val="00581F13"/>
    <w:rsid w:val="00582D98"/>
    <w:rsid w:val="0058351B"/>
    <w:rsid w:val="005844E8"/>
    <w:rsid w:val="00584E59"/>
    <w:rsid w:val="00590276"/>
    <w:rsid w:val="0059069A"/>
    <w:rsid w:val="00592A56"/>
    <w:rsid w:val="00592C36"/>
    <w:rsid w:val="00593CA8"/>
    <w:rsid w:val="00594F32"/>
    <w:rsid w:val="0059571C"/>
    <w:rsid w:val="00595F6B"/>
    <w:rsid w:val="00597BA6"/>
    <w:rsid w:val="005A1E77"/>
    <w:rsid w:val="005A24C3"/>
    <w:rsid w:val="005A4563"/>
    <w:rsid w:val="005A5DF1"/>
    <w:rsid w:val="005A6737"/>
    <w:rsid w:val="005A6D8C"/>
    <w:rsid w:val="005B068F"/>
    <w:rsid w:val="005B06B3"/>
    <w:rsid w:val="005B1BF3"/>
    <w:rsid w:val="005B32F9"/>
    <w:rsid w:val="005B3A33"/>
    <w:rsid w:val="005B3E80"/>
    <w:rsid w:val="005B4755"/>
    <w:rsid w:val="005B49FF"/>
    <w:rsid w:val="005B4DC4"/>
    <w:rsid w:val="005B5287"/>
    <w:rsid w:val="005B52C3"/>
    <w:rsid w:val="005B77CF"/>
    <w:rsid w:val="005B7833"/>
    <w:rsid w:val="005C0188"/>
    <w:rsid w:val="005C0800"/>
    <w:rsid w:val="005C0E7C"/>
    <w:rsid w:val="005C14B0"/>
    <w:rsid w:val="005C1535"/>
    <w:rsid w:val="005C1EA7"/>
    <w:rsid w:val="005C33DA"/>
    <w:rsid w:val="005C5985"/>
    <w:rsid w:val="005C5B4D"/>
    <w:rsid w:val="005D3B31"/>
    <w:rsid w:val="005D58C1"/>
    <w:rsid w:val="005D665D"/>
    <w:rsid w:val="005D6F47"/>
    <w:rsid w:val="005D7C90"/>
    <w:rsid w:val="005E1F5B"/>
    <w:rsid w:val="005E28C0"/>
    <w:rsid w:val="005E347F"/>
    <w:rsid w:val="005E38C3"/>
    <w:rsid w:val="005E3CCF"/>
    <w:rsid w:val="005E57C8"/>
    <w:rsid w:val="005E7B90"/>
    <w:rsid w:val="005F1A41"/>
    <w:rsid w:val="005F1E3E"/>
    <w:rsid w:val="005F772F"/>
    <w:rsid w:val="005F7A96"/>
    <w:rsid w:val="005F7DB5"/>
    <w:rsid w:val="0060005B"/>
    <w:rsid w:val="00600C02"/>
    <w:rsid w:val="00601D59"/>
    <w:rsid w:val="00602D89"/>
    <w:rsid w:val="00604B04"/>
    <w:rsid w:val="00604BF5"/>
    <w:rsid w:val="00605D20"/>
    <w:rsid w:val="00606899"/>
    <w:rsid w:val="00606B6F"/>
    <w:rsid w:val="00610265"/>
    <w:rsid w:val="00610419"/>
    <w:rsid w:val="00610FFC"/>
    <w:rsid w:val="006123EA"/>
    <w:rsid w:val="00615577"/>
    <w:rsid w:val="00616DB2"/>
    <w:rsid w:val="006176DD"/>
    <w:rsid w:val="00620C6F"/>
    <w:rsid w:val="00622E68"/>
    <w:rsid w:val="00625B3E"/>
    <w:rsid w:val="00626A82"/>
    <w:rsid w:val="00627E34"/>
    <w:rsid w:val="006301E0"/>
    <w:rsid w:val="00630C15"/>
    <w:rsid w:val="00633E8E"/>
    <w:rsid w:val="00634884"/>
    <w:rsid w:val="00635761"/>
    <w:rsid w:val="006362F4"/>
    <w:rsid w:val="00637AC7"/>
    <w:rsid w:val="0064026B"/>
    <w:rsid w:val="006405F5"/>
    <w:rsid w:val="006409A1"/>
    <w:rsid w:val="00642201"/>
    <w:rsid w:val="00644390"/>
    <w:rsid w:val="00645876"/>
    <w:rsid w:val="00645AAA"/>
    <w:rsid w:val="0064620E"/>
    <w:rsid w:val="00646AAA"/>
    <w:rsid w:val="006474B0"/>
    <w:rsid w:val="00647763"/>
    <w:rsid w:val="006503E3"/>
    <w:rsid w:val="006545E0"/>
    <w:rsid w:val="00654695"/>
    <w:rsid w:val="006554F6"/>
    <w:rsid w:val="00657B67"/>
    <w:rsid w:val="006603FA"/>
    <w:rsid w:val="006613AE"/>
    <w:rsid w:val="00662093"/>
    <w:rsid w:val="006639DA"/>
    <w:rsid w:val="00663DD9"/>
    <w:rsid w:val="00665855"/>
    <w:rsid w:val="0066646E"/>
    <w:rsid w:val="00667FE0"/>
    <w:rsid w:val="00670E79"/>
    <w:rsid w:val="0067159D"/>
    <w:rsid w:val="006717FC"/>
    <w:rsid w:val="006719E9"/>
    <w:rsid w:val="00672B0A"/>
    <w:rsid w:val="00673031"/>
    <w:rsid w:val="006730B0"/>
    <w:rsid w:val="006744AA"/>
    <w:rsid w:val="00674E07"/>
    <w:rsid w:val="00675C06"/>
    <w:rsid w:val="006768D9"/>
    <w:rsid w:val="00676F4A"/>
    <w:rsid w:val="006817B8"/>
    <w:rsid w:val="006818C2"/>
    <w:rsid w:val="00682200"/>
    <w:rsid w:val="00682807"/>
    <w:rsid w:val="00683E6B"/>
    <w:rsid w:val="006844AF"/>
    <w:rsid w:val="00684FD9"/>
    <w:rsid w:val="00686725"/>
    <w:rsid w:val="00686848"/>
    <w:rsid w:val="0068685D"/>
    <w:rsid w:val="006906B7"/>
    <w:rsid w:val="006917F2"/>
    <w:rsid w:val="006923BD"/>
    <w:rsid w:val="00693A10"/>
    <w:rsid w:val="00693DD8"/>
    <w:rsid w:val="006948B4"/>
    <w:rsid w:val="00694B3E"/>
    <w:rsid w:val="00694B4C"/>
    <w:rsid w:val="0069552F"/>
    <w:rsid w:val="00697D41"/>
    <w:rsid w:val="006A04DD"/>
    <w:rsid w:val="006A0C4C"/>
    <w:rsid w:val="006A0D50"/>
    <w:rsid w:val="006A11FD"/>
    <w:rsid w:val="006A1C6E"/>
    <w:rsid w:val="006A1E23"/>
    <w:rsid w:val="006A46F9"/>
    <w:rsid w:val="006A4E5E"/>
    <w:rsid w:val="006A55DB"/>
    <w:rsid w:val="006A5B2F"/>
    <w:rsid w:val="006A60CF"/>
    <w:rsid w:val="006A71B4"/>
    <w:rsid w:val="006B05FF"/>
    <w:rsid w:val="006B097B"/>
    <w:rsid w:val="006B1429"/>
    <w:rsid w:val="006B3D33"/>
    <w:rsid w:val="006B42FF"/>
    <w:rsid w:val="006B56C8"/>
    <w:rsid w:val="006B5C9B"/>
    <w:rsid w:val="006B60FC"/>
    <w:rsid w:val="006C045A"/>
    <w:rsid w:val="006C07BE"/>
    <w:rsid w:val="006C3B55"/>
    <w:rsid w:val="006C3EC7"/>
    <w:rsid w:val="006C490B"/>
    <w:rsid w:val="006C4A6A"/>
    <w:rsid w:val="006C64A0"/>
    <w:rsid w:val="006C7961"/>
    <w:rsid w:val="006D2DA2"/>
    <w:rsid w:val="006D4B88"/>
    <w:rsid w:val="006D4F75"/>
    <w:rsid w:val="006D638F"/>
    <w:rsid w:val="006E0BDF"/>
    <w:rsid w:val="006E109E"/>
    <w:rsid w:val="006E10EA"/>
    <w:rsid w:val="006E4178"/>
    <w:rsid w:val="006E4273"/>
    <w:rsid w:val="006E590F"/>
    <w:rsid w:val="006E60D7"/>
    <w:rsid w:val="006E7C08"/>
    <w:rsid w:val="006F138C"/>
    <w:rsid w:val="006F15BA"/>
    <w:rsid w:val="006F2B1A"/>
    <w:rsid w:val="006F335D"/>
    <w:rsid w:val="006F527A"/>
    <w:rsid w:val="006F5D53"/>
    <w:rsid w:val="006F60F7"/>
    <w:rsid w:val="006F69C1"/>
    <w:rsid w:val="006F6CEC"/>
    <w:rsid w:val="006F6D83"/>
    <w:rsid w:val="006F7131"/>
    <w:rsid w:val="00701C41"/>
    <w:rsid w:val="007027A1"/>
    <w:rsid w:val="00702EE0"/>
    <w:rsid w:val="00703153"/>
    <w:rsid w:val="00703857"/>
    <w:rsid w:val="00704AC0"/>
    <w:rsid w:val="00705085"/>
    <w:rsid w:val="00705238"/>
    <w:rsid w:val="00705BAA"/>
    <w:rsid w:val="00706417"/>
    <w:rsid w:val="00706B93"/>
    <w:rsid w:val="007072C4"/>
    <w:rsid w:val="00710048"/>
    <w:rsid w:val="00712429"/>
    <w:rsid w:val="00713002"/>
    <w:rsid w:val="0071434E"/>
    <w:rsid w:val="00715018"/>
    <w:rsid w:val="007155AD"/>
    <w:rsid w:val="007166AF"/>
    <w:rsid w:val="00717FDF"/>
    <w:rsid w:val="00723D02"/>
    <w:rsid w:val="00724564"/>
    <w:rsid w:val="007303DA"/>
    <w:rsid w:val="00730AAD"/>
    <w:rsid w:val="00731A11"/>
    <w:rsid w:val="00731DA0"/>
    <w:rsid w:val="00733B8E"/>
    <w:rsid w:val="00735451"/>
    <w:rsid w:val="00735462"/>
    <w:rsid w:val="00735CDE"/>
    <w:rsid w:val="007367F8"/>
    <w:rsid w:val="0073774A"/>
    <w:rsid w:val="0074159D"/>
    <w:rsid w:val="00741E7A"/>
    <w:rsid w:val="0074241D"/>
    <w:rsid w:val="00742C1E"/>
    <w:rsid w:val="007451F6"/>
    <w:rsid w:val="0074578F"/>
    <w:rsid w:val="00746050"/>
    <w:rsid w:val="007476DB"/>
    <w:rsid w:val="00747E31"/>
    <w:rsid w:val="0075053C"/>
    <w:rsid w:val="00750FE8"/>
    <w:rsid w:val="007510F4"/>
    <w:rsid w:val="007511C3"/>
    <w:rsid w:val="00752D38"/>
    <w:rsid w:val="00753A7E"/>
    <w:rsid w:val="00753EF9"/>
    <w:rsid w:val="0075407C"/>
    <w:rsid w:val="00754F10"/>
    <w:rsid w:val="00755496"/>
    <w:rsid w:val="00757088"/>
    <w:rsid w:val="00757A7B"/>
    <w:rsid w:val="00757F12"/>
    <w:rsid w:val="00762FE4"/>
    <w:rsid w:val="00763F7E"/>
    <w:rsid w:val="0076446F"/>
    <w:rsid w:val="007651D0"/>
    <w:rsid w:val="0076577E"/>
    <w:rsid w:val="007666C1"/>
    <w:rsid w:val="00767842"/>
    <w:rsid w:val="0076793D"/>
    <w:rsid w:val="007679C7"/>
    <w:rsid w:val="00770140"/>
    <w:rsid w:val="007709B8"/>
    <w:rsid w:val="00770BE5"/>
    <w:rsid w:val="00771B81"/>
    <w:rsid w:val="00771EDF"/>
    <w:rsid w:val="0077536D"/>
    <w:rsid w:val="00775C4F"/>
    <w:rsid w:val="007773D4"/>
    <w:rsid w:val="0078023D"/>
    <w:rsid w:val="00780EE7"/>
    <w:rsid w:val="007837ED"/>
    <w:rsid w:val="00784030"/>
    <w:rsid w:val="00785DC2"/>
    <w:rsid w:val="007874E6"/>
    <w:rsid w:val="0078798D"/>
    <w:rsid w:val="0079134B"/>
    <w:rsid w:val="00791B7D"/>
    <w:rsid w:val="00794AC8"/>
    <w:rsid w:val="00794C70"/>
    <w:rsid w:val="007952A9"/>
    <w:rsid w:val="00796B1C"/>
    <w:rsid w:val="00796BA2"/>
    <w:rsid w:val="00797317"/>
    <w:rsid w:val="007A0FCE"/>
    <w:rsid w:val="007A21ED"/>
    <w:rsid w:val="007A2F2A"/>
    <w:rsid w:val="007A3C7B"/>
    <w:rsid w:val="007A3DE6"/>
    <w:rsid w:val="007B014B"/>
    <w:rsid w:val="007B0709"/>
    <w:rsid w:val="007B26E5"/>
    <w:rsid w:val="007B2E88"/>
    <w:rsid w:val="007B6475"/>
    <w:rsid w:val="007B712B"/>
    <w:rsid w:val="007C1B55"/>
    <w:rsid w:val="007C235D"/>
    <w:rsid w:val="007C6377"/>
    <w:rsid w:val="007C654D"/>
    <w:rsid w:val="007C6640"/>
    <w:rsid w:val="007D01F7"/>
    <w:rsid w:val="007D0741"/>
    <w:rsid w:val="007D1275"/>
    <w:rsid w:val="007D3499"/>
    <w:rsid w:val="007D351E"/>
    <w:rsid w:val="007D3B9F"/>
    <w:rsid w:val="007D479F"/>
    <w:rsid w:val="007D4914"/>
    <w:rsid w:val="007D5AF8"/>
    <w:rsid w:val="007D5FAD"/>
    <w:rsid w:val="007D6268"/>
    <w:rsid w:val="007D6FDC"/>
    <w:rsid w:val="007D766C"/>
    <w:rsid w:val="007E18EA"/>
    <w:rsid w:val="007E20E9"/>
    <w:rsid w:val="007E383D"/>
    <w:rsid w:val="007E45A7"/>
    <w:rsid w:val="007E4855"/>
    <w:rsid w:val="007E5A5F"/>
    <w:rsid w:val="007E5EE1"/>
    <w:rsid w:val="007E6D35"/>
    <w:rsid w:val="007E6ED8"/>
    <w:rsid w:val="007E737A"/>
    <w:rsid w:val="007F0B31"/>
    <w:rsid w:val="007F2842"/>
    <w:rsid w:val="007F31D2"/>
    <w:rsid w:val="007F38BC"/>
    <w:rsid w:val="007F5782"/>
    <w:rsid w:val="007F5A5F"/>
    <w:rsid w:val="008005E2"/>
    <w:rsid w:val="00800829"/>
    <w:rsid w:val="00801807"/>
    <w:rsid w:val="00802814"/>
    <w:rsid w:val="00806B61"/>
    <w:rsid w:val="0080767D"/>
    <w:rsid w:val="008077A2"/>
    <w:rsid w:val="008127A7"/>
    <w:rsid w:val="00812CB3"/>
    <w:rsid w:val="00814332"/>
    <w:rsid w:val="00814B16"/>
    <w:rsid w:val="008158BB"/>
    <w:rsid w:val="00816ABA"/>
    <w:rsid w:val="00816E2F"/>
    <w:rsid w:val="00817405"/>
    <w:rsid w:val="0082111E"/>
    <w:rsid w:val="008214DE"/>
    <w:rsid w:val="0082260A"/>
    <w:rsid w:val="00822E1B"/>
    <w:rsid w:val="00823547"/>
    <w:rsid w:val="00827BAD"/>
    <w:rsid w:val="00827DBD"/>
    <w:rsid w:val="00827F33"/>
    <w:rsid w:val="00830C41"/>
    <w:rsid w:val="00831F0A"/>
    <w:rsid w:val="00832373"/>
    <w:rsid w:val="00832B49"/>
    <w:rsid w:val="00833429"/>
    <w:rsid w:val="00835076"/>
    <w:rsid w:val="008362B7"/>
    <w:rsid w:val="008409D0"/>
    <w:rsid w:val="00840B16"/>
    <w:rsid w:val="00840BB6"/>
    <w:rsid w:val="00840E8F"/>
    <w:rsid w:val="00843711"/>
    <w:rsid w:val="0084444E"/>
    <w:rsid w:val="008450EE"/>
    <w:rsid w:val="00846852"/>
    <w:rsid w:val="00847931"/>
    <w:rsid w:val="00847AA6"/>
    <w:rsid w:val="00850D53"/>
    <w:rsid w:val="00851A8A"/>
    <w:rsid w:val="00853016"/>
    <w:rsid w:val="008552F3"/>
    <w:rsid w:val="0085547F"/>
    <w:rsid w:val="0085599A"/>
    <w:rsid w:val="00856097"/>
    <w:rsid w:val="0085643D"/>
    <w:rsid w:val="00856704"/>
    <w:rsid w:val="00856777"/>
    <w:rsid w:val="008574E4"/>
    <w:rsid w:val="0085766C"/>
    <w:rsid w:val="008576BA"/>
    <w:rsid w:val="00860821"/>
    <w:rsid w:val="00861206"/>
    <w:rsid w:val="008613DF"/>
    <w:rsid w:val="00861FAC"/>
    <w:rsid w:val="008628A5"/>
    <w:rsid w:val="008631FC"/>
    <w:rsid w:val="008632B6"/>
    <w:rsid w:val="008636F2"/>
    <w:rsid w:val="00864D74"/>
    <w:rsid w:val="00870959"/>
    <w:rsid w:val="00871996"/>
    <w:rsid w:val="0087458B"/>
    <w:rsid w:val="008774FF"/>
    <w:rsid w:val="00880155"/>
    <w:rsid w:val="00881477"/>
    <w:rsid w:val="008822AB"/>
    <w:rsid w:val="00882701"/>
    <w:rsid w:val="00884599"/>
    <w:rsid w:val="00885CCE"/>
    <w:rsid w:val="00885DB1"/>
    <w:rsid w:val="008913D6"/>
    <w:rsid w:val="008917CE"/>
    <w:rsid w:val="00891DAF"/>
    <w:rsid w:val="00892201"/>
    <w:rsid w:val="00894E3B"/>
    <w:rsid w:val="008A0934"/>
    <w:rsid w:val="008A1899"/>
    <w:rsid w:val="008A2538"/>
    <w:rsid w:val="008A31C1"/>
    <w:rsid w:val="008A5221"/>
    <w:rsid w:val="008A79FC"/>
    <w:rsid w:val="008B004F"/>
    <w:rsid w:val="008B00B4"/>
    <w:rsid w:val="008B0A03"/>
    <w:rsid w:val="008B1899"/>
    <w:rsid w:val="008B2588"/>
    <w:rsid w:val="008B3B30"/>
    <w:rsid w:val="008B43AB"/>
    <w:rsid w:val="008B5B2F"/>
    <w:rsid w:val="008B6D34"/>
    <w:rsid w:val="008B75CA"/>
    <w:rsid w:val="008B7912"/>
    <w:rsid w:val="008C07E9"/>
    <w:rsid w:val="008C0BFB"/>
    <w:rsid w:val="008C208C"/>
    <w:rsid w:val="008C2607"/>
    <w:rsid w:val="008C3296"/>
    <w:rsid w:val="008C4100"/>
    <w:rsid w:val="008C4FA0"/>
    <w:rsid w:val="008C5F6B"/>
    <w:rsid w:val="008C608A"/>
    <w:rsid w:val="008D15D7"/>
    <w:rsid w:val="008D23FC"/>
    <w:rsid w:val="008D4DD8"/>
    <w:rsid w:val="008D51EE"/>
    <w:rsid w:val="008D5882"/>
    <w:rsid w:val="008D5D34"/>
    <w:rsid w:val="008D61EA"/>
    <w:rsid w:val="008D63FE"/>
    <w:rsid w:val="008E2AF6"/>
    <w:rsid w:val="008E3AF4"/>
    <w:rsid w:val="008E5101"/>
    <w:rsid w:val="008E5826"/>
    <w:rsid w:val="008E5F32"/>
    <w:rsid w:val="008E6C86"/>
    <w:rsid w:val="008F0491"/>
    <w:rsid w:val="008F09CC"/>
    <w:rsid w:val="008F0C0A"/>
    <w:rsid w:val="008F1EA7"/>
    <w:rsid w:val="008F35F6"/>
    <w:rsid w:val="008F4746"/>
    <w:rsid w:val="008F5DEB"/>
    <w:rsid w:val="008F6189"/>
    <w:rsid w:val="008F7382"/>
    <w:rsid w:val="008F763E"/>
    <w:rsid w:val="00900C44"/>
    <w:rsid w:val="00900D8F"/>
    <w:rsid w:val="00901F86"/>
    <w:rsid w:val="00901FF8"/>
    <w:rsid w:val="00904656"/>
    <w:rsid w:val="00904660"/>
    <w:rsid w:val="0090620C"/>
    <w:rsid w:val="0090660F"/>
    <w:rsid w:val="00907DD8"/>
    <w:rsid w:val="009100EF"/>
    <w:rsid w:val="009104B1"/>
    <w:rsid w:val="00910B11"/>
    <w:rsid w:val="00911E1E"/>
    <w:rsid w:val="009122DC"/>
    <w:rsid w:val="009129CB"/>
    <w:rsid w:val="009146DD"/>
    <w:rsid w:val="009149D8"/>
    <w:rsid w:val="00914F5D"/>
    <w:rsid w:val="00916174"/>
    <w:rsid w:val="00916599"/>
    <w:rsid w:val="00917C4B"/>
    <w:rsid w:val="00921E5A"/>
    <w:rsid w:val="00923A02"/>
    <w:rsid w:val="00924DB2"/>
    <w:rsid w:val="009251AB"/>
    <w:rsid w:val="009257FA"/>
    <w:rsid w:val="00925DB2"/>
    <w:rsid w:val="00925F64"/>
    <w:rsid w:val="0092774D"/>
    <w:rsid w:val="0093187C"/>
    <w:rsid w:val="009318A3"/>
    <w:rsid w:val="00934FEB"/>
    <w:rsid w:val="0093560D"/>
    <w:rsid w:val="009359AB"/>
    <w:rsid w:val="00935A29"/>
    <w:rsid w:val="00943216"/>
    <w:rsid w:val="00943B8B"/>
    <w:rsid w:val="0094714C"/>
    <w:rsid w:val="0094731A"/>
    <w:rsid w:val="00953321"/>
    <w:rsid w:val="009540ED"/>
    <w:rsid w:val="009541FB"/>
    <w:rsid w:val="00954347"/>
    <w:rsid w:val="009555A3"/>
    <w:rsid w:val="00956A3D"/>
    <w:rsid w:val="00956C8D"/>
    <w:rsid w:val="00957D28"/>
    <w:rsid w:val="009621DA"/>
    <w:rsid w:val="0096277C"/>
    <w:rsid w:val="009631D7"/>
    <w:rsid w:val="00963872"/>
    <w:rsid w:val="00963BE1"/>
    <w:rsid w:val="00963FC9"/>
    <w:rsid w:val="009650E1"/>
    <w:rsid w:val="009655E3"/>
    <w:rsid w:val="009671C6"/>
    <w:rsid w:val="00967EF6"/>
    <w:rsid w:val="00970A93"/>
    <w:rsid w:val="00970E93"/>
    <w:rsid w:val="009718ED"/>
    <w:rsid w:val="00971ED8"/>
    <w:rsid w:val="00972A7E"/>
    <w:rsid w:val="0097408C"/>
    <w:rsid w:val="00974DED"/>
    <w:rsid w:val="0097674D"/>
    <w:rsid w:val="00980D38"/>
    <w:rsid w:val="00981AF9"/>
    <w:rsid w:val="0098660E"/>
    <w:rsid w:val="00986807"/>
    <w:rsid w:val="00987A1B"/>
    <w:rsid w:val="009919B5"/>
    <w:rsid w:val="009955E7"/>
    <w:rsid w:val="00995C23"/>
    <w:rsid w:val="009963D6"/>
    <w:rsid w:val="0099710F"/>
    <w:rsid w:val="00997D6C"/>
    <w:rsid w:val="009A0ECF"/>
    <w:rsid w:val="009A10FF"/>
    <w:rsid w:val="009A14A6"/>
    <w:rsid w:val="009A2A71"/>
    <w:rsid w:val="009A44D0"/>
    <w:rsid w:val="009A4D7B"/>
    <w:rsid w:val="009A52EE"/>
    <w:rsid w:val="009A5817"/>
    <w:rsid w:val="009A5DB9"/>
    <w:rsid w:val="009A75A9"/>
    <w:rsid w:val="009B0A44"/>
    <w:rsid w:val="009B0CB5"/>
    <w:rsid w:val="009B4101"/>
    <w:rsid w:val="009B425A"/>
    <w:rsid w:val="009B4D8A"/>
    <w:rsid w:val="009B6E75"/>
    <w:rsid w:val="009B71BD"/>
    <w:rsid w:val="009B7203"/>
    <w:rsid w:val="009C2DAB"/>
    <w:rsid w:val="009C4F48"/>
    <w:rsid w:val="009C7B18"/>
    <w:rsid w:val="009D0542"/>
    <w:rsid w:val="009D0E01"/>
    <w:rsid w:val="009D3BBD"/>
    <w:rsid w:val="009E07D0"/>
    <w:rsid w:val="009E1716"/>
    <w:rsid w:val="009E55A9"/>
    <w:rsid w:val="009E64FD"/>
    <w:rsid w:val="009E78A3"/>
    <w:rsid w:val="009F0484"/>
    <w:rsid w:val="009F09F8"/>
    <w:rsid w:val="009F2B7E"/>
    <w:rsid w:val="009F38A1"/>
    <w:rsid w:val="009F3CE5"/>
    <w:rsid w:val="009F529B"/>
    <w:rsid w:val="009F5C0A"/>
    <w:rsid w:val="009F6EFD"/>
    <w:rsid w:val="00A007F0"/>
    <w:rsid w:val="00A00B63"/>
    <w:rsid w:val="00A00FDD"/>
    <w:rsid w:val="00A01033"/>
    <w:rsid w:val="00A01B4E"/>
    <w:rsid w:val="00A02257"/>
    <w:rsid w:val="00A046BA"/>
    <w:rsid w:val="00A04E97"/>
    <w:rsid w:val="00A054C1"/>
    <w:rsid w:val="00A0550F"/>
    <w:rsid w:val="00A066F2"/>
    <w:rsid w:val="00A06FFB"/>
    <w:rsid w:val="00A105FE"/>
    <w:rsid w:val="00A109A4"/>
    <w:rsid w:val="00A12221"/>
    <w:rsid w:val="00A12223"/>
    <w:rsid w:val="00A13592"/>
    <w:rsid w:val="00A13EE7"/>
    <w:rsid w:val="00A16B9B"/>
    <w:rsid w:val="00A171D4"/>
    <w:rsid w:val="00A17487"/>
    <w:rsid w:val="00A17EB4"/>
    <w:rsid w:val="00A17FCA"/>
    <w:rsid w:val="00A2164B"/>
    <w:rsid w:val="00A223FE"/>
    <w:rsid w:val="00A22D52"/>
    <w:rsid w:val="00A23D7A"/>
    <w:rsid w:val="00A23E6A"/>
    <w:rsid w:val="00A25004"/>
    <w:rsid w:val="00A2519F"/>
    <w:rsid w:val="00A25245"/>
    <w:rsid w:val="00A2529A"/>
    <w:rsid w:val="00A25745"/>
    <w:rsid w:val="00A27A1B"/>
    <w:rsid w:val="00A320C0"/>
    <w:rsid w:val="00A323D2"/>
    <w:rsid w:val="00A33A98"/>
    <w:rsid w:val="00A349BA"/>
    <w:rsid w:val="00A36165"/>
    <w:rsid w:val="00A364B4"/>
    <w:rsid w:val="00A36728"/>
    <w:rsid w:val="00A3753D"/>
    <w:rsid w:val="00A37917"/>
    <w:rsid w:val="00A40936"/>
    <w:rsid w:val="00A449EC"/>
    <w:rsid w:val="00A46208"/>
    <w:rsid w:val="00A51223"/>
    <w:rsid w:val="00A51715"/>
    <w:rsid w:val="00A54803"/>
    <w:rsid w:val="00A54859"/>
    <w:rsid w:val="00A56F0B"/>
    <w:rsid w:val="00A6031B"/>
    <w:rsid w:val="00A644FA"/>
    <w:rsid w:val="00A652B3"/>
    <w:rsid w:val="00A66171"/>
    <w:rsid w:val="00A6621C"/>
    <w:rsid w:val="00A668AC"/>
    <w:rsid w:val="00A66CD4"/>
    <w:rsid w:val="00A674C8"/>
    <w:rsid w:val="00A67A62"/>
    <w:rsid w:val="00A67EAC"/>
    <w:rsid w:val="00A7169A"/>
    <w:rsid w:val="00A71F90"/>
    <w:rsid w:val="00A72A55"/>
    <w:rsid w:val="00A77096"/>
    <w:rsid w:val="00A802C9"/>
    <w:rsid w:val="00A806EC"/>
    <w:rsid w:val="00A820E8"/>
    <w:rsid w:val="00A82A58"/>
    <w:rsid w:val="00A82C0A"/>
    <w:rsid w:val="00A82FEE"/>
    <w:rsid w:val="00A85422"/>
    <w:rsid w:val="00A856CC"/>
    <w:rsid w:val="00A85B4D"/>
    <w:rsid w:val="00A86CAA"/>
    <w:rsid w:val="00A8766D"/>
    <w:rsid w:val="00A91CEC"/>
    <w:rsid w:val="00A93F1B"/>
    <w:rsid w:val="00A955CA"/>
    <w:rsid w:val="00A95A81"/>
    <w:rsid w:val="00A96C32"/>
    <w:rsid w:val="00A97B4F"/>
    <w:rsid w:val="00AA1361"/>
    <w:rsid w:val="00AA23F3"/>
    <w:rsid w:val="00AA2CD4"/>
    <w:rsid w:val="00AA2DF7"/>
    <w:rsid w:val="00AA42FC"/>
    <w:rsid w:val="00AA441E"/>
    <w:rsid w:val="00AA49AE"/>
    <w:rsid w:val="00AA7DB9"/>
    <w:rsid w:val="00AB02FA"/>
    <w:rsid w:val="00AB0C7C"/>
    <w:rsid w:val="00AB327C"/>
    <w:rsid w:val="00AB4436"/>
    <w:rsid w:val="00AB55B2"/>
    <w:rsid w:val="00AB6034"/>
    <w:rsid w:val="00AC057F"/>
    <w:rsid w:val="00AC309C"/>
    <w:rsid w:val="00AC390D"/>
    <w:rsid w:val="00AC5F44"/>
    <w:rsid w:val="00AC65BD"/>
    <w:rsid w:val="00AD0463"/>
    <w:rsid w:val="00AD0E21"/>
    <w:rsid w:val="00AD1692"/>
    <w:rsid w:val="00AD186A"/>
    <w:rsid w:val="00AD1FC1"/>
    <w:rsid w:val="00AD2CFC"/>
    <w:rsid w:val="00AD2D23"/>
    <w:rsid w:val="00AD393A"/>
    <w:rsid w:val="00AD3AF8"/>
    <w:rsid w:val="00AD3ED0"/>
    <w:rsid w:val="00AD45DC"/>
    <w:rsid w:val="00AD6A4B"/>
    <w:rsid w:val="00AD746E"/>
    <w:rsid w:val="00AD7E15"/>
    <w:rsid w:val="00AE1549"/>
    <w:rsid w:val="00AE397E"/>
    <w:rsid w:val="00AE3A19"/>
    <w:rsid w:val="00AE41B7"/>
    <w:rsid w:val="00AE4C3C"/>
    <w:rsid w:val="00AE5017"/>
    <w:rsid w:val="00AE680F"/>
    <w:rsid w:val="00AE7345"/>
    <w:rsid w:val="00AF4A36"/>
    <w:rsid w:val="00AF4DE6"/>
    <w:rsid w:val="00AF7A88"/>
    <w:rsid w:val="00AF7ECD"/>
    <w:rsid w:val="00AF7FF2"/>
    <w:rsid w:val="00B00D48"/>
    <w:rsid w:val="00B0112A"/>
    <w:rsid w:val="00B0113E"/>
    <w:rsid w:val="00B022CF"/>
    <w:rsid w:val="00B041A9"/>
    <w:rsid w:val="00B0432A"/>
    <w:rsid w:val="00B04C15"/>
    <w:rsid w:val="00B05A56"/>
    <w:rsid w:val="00B06656"/>
    <w:rsid w:val="00B06741"/>
    <w:rsid w:val="00B10454"/>
    <w:rsid w:val="00B11CCC"/>
    <w:rsid w:val="00B1267C"/>
    <w:rsid w:val="00B16CC7"/>
    <w:rsid w:val="00B1746C"/>
    <w:rsid w:val="00B1750F"/>
    <w:rsid w:val="00B17E7A"/>
    <w:rsid w:val="00B20B80"/>
    <w:rsid w:val="00B2118D"/>
    <w:rsid w:val="00B21992"/>
    <w:rsid w:val="00B21B42"/>
    <w:rsid w:val="00B21B5C"/>
    <w:rsid w:val="00B21BFF"/>
    <w:rsid w:val="00B21DE5"/>
    <w:rsid w:val="00B22AA8"/>
    <w:rsid w:val="00B231B4"/>
    <w:rsid w:val="00B236AA"/>
    <w:rsid w:val="00B25317"/>
    <w:rsid w:val="00B25330"/>
    <w:rsid w:val="00B25E39"/>
    <w:rsid w:val="00B25F8A"/>
    <w:rsid w:val="00B261CD"/>
    <w:rsid w:val="00B26777"/>
    <w:rsid w:val="00B269C8"/>
    <w:rsid w:val="00B26FCC"/>
    <w:rsid w:val="00B272D6"/>
    <w:rsid w:val="00B27A9B"/>
    <w:rsid w:val="00B3123D"/>
    <w:rsid w:val="00B33B92"/>
    <w:rsid w:val="00B349FC"/>
    <w:rsid w:val="00B40744"/>
    <w:rsid w:val="00B423B4"/>
    <w:rsid w:val="00B42CB4"/>
    <w:rsid w:val="00B42CE7"/>
    <w:rsid w:val="00B4371E"/>
    <w:rsid w:val="00B43BA9"/>
    <w:rsid w:val="00B44BE7"/>
    <w:rsid w:val="00B46B2E"/>
    <w:rsid w:val="00B51223"/>
    <w:rsid w:val="00B5163A"/>
    <w:rsid w:val="00B5266D"/>
    <w:rsid w:val="00B5374D"/>
    <w:rsid w:val="00B53D46"/>
    <w:rsid w:val="00B54886"/>
    <w:rsid w:val="00B555D8"/>
    <w:rsid w:val="00B579D5"/>
    <w:rsid w:val="00B57DCC"/>
    <w:rsid w:val="00B60F12"/>
    <w:rsid w:val="00B6234F"/>
    <w:rsid w:val="00B62609"/>
    <w:rsid w:val="00B6409B"/>
    <w:rsid w:val="00B64730"/>
    <w:rsid w:val="00B64CFE"/>
    <w:rsid w:val="00B64D43"/>
    <w:rsid w:val="00B65BDA"/>
    <w:rsid w:val="00B65DF3"/>
    <w:rsid w:val="00B671E7"/>
    <w:rsid w:val="00B67907"/>
    <w:rsid w:val="00B70543"/>
    <w:rsid w:val="00B70CB3"/>
    <w:rsid w:val="00B71E32"/>
    <w:rsid w:val="00B7295C"/>
    <w:rsid w:val="00B741FA"/>
    <w:rsid w:val="00B8007A"/>
    <w:rsid w:val="00B81053"/>
    <w:rsid w:val="00B815F5"/>
    <w:rsid w:val="00B8240B"/>
    <w:rsid w:val="00B837F6"/>
    <w:rsid w:val="00B84484"/>
    <w:rsid w:val="00B847E3"/>
    <w:rsid w:val="00B851AF"/>
    <w:rsid w:val="00B852E3"/>
    <w:rsid w:val="00B85389"/>
    <w:rsid w:val="00B854D6"/>
    <w:rsid w:val="00B86A0B"/>
    <w:rsid w:val="00B90BA7"/>
    <w:rsid w:val="00B90C40"/>
    <w:rsid w:val="00B91041"/>
    <w:rsid w:val="00B910FF"/>
    <w:rsid w:val="00B91D4A"/>
    <w:rsid w:val="00B92DC5"/>
    <w:rsid w:val="00B937C8"/>
    <w:rsid w:val="00B949A4"/>
    <w:rsid w:val="00B94E3F"/>
    <w:rsid w:val="00B9555F"/>
    <w:rsid w:val="00B96D00"/>
    <w:rsid w:val="00B96DA3"/>
    <w:rsid w:val="00B972A5"/>
    <w:rsid w:val="00B97A15"/>
    <w:rsid w:val="00BA0F3B"/>
    <w:rsid w:val="00BA10FD"/>
    <w:rsid w:val="00BA1573"/>
    <w:rsid w:val="00BA26E7"/>
    <w:rsid w:val="00BA4818"/>
    <w:rsid w:val="00BA4936"/>
    <w:rsid w:val="00BA4DC4"/>
    <w:rsid w:val="00BA6AF5"/>
    <w:rsid w:val="00BA733E"/>
    <w:rsid w:val="00BB08AC"/>
    <w:rsid w:val="00BB0E9F"/>
    <w:rsid w:val="00BB24CC"/>
    <w:rsid w:val="00BB32AE"/>
    <w:rsid w:val="00BB4391"/>
    <w:rsid w:val="00BB50BF"/>
    <w:rsid w:val="00BB69B5"/>
    <w:rsid w:val="00BB75A8"/>
    <w:rsid w:val="00BB7CDB"/>
    <w:rsid w:val="00BC3C89"/>
    <w:rsid w:val="00BC52BD"/>
    <w:rsid w:val="00BC6D31"/>
    <w:rsid w:val="00BC740D"/>
    <w:rsid w:val="00BD18F3"/>
    <w:rsid w:val="00BD1CBD"/>
    <w:rsid w:val="00BD2824"/>
    <w:rsid w:val="00BD2C46"/>
    <w:rsid w:val="00BD3583"/>
    <w:rsid w:val="00BD3772"/>
    <w:rsid w:val="00BD3A0C"/>
    <w:rsid w:val="00BD3CAE"/>
    <w:rsid w:val="00BD42DD"/>
    <w:rsid w:val="00BD4AFE"/>
    <w:rsid w:val="00BD5DD7"/>
    <w:rsid w:val="00BD678B"/>
    <w:rsid w:val="00BD6D39"/>
    <w:rsid w:val="00BD77CE"/>
    <w:rsid w:val="00BD7985"/>
    <w:rsid w:val="00BD7C66"/>
    <w:rsid w:val="00BE3AB8"/>
    <w:rsid w:val="00BE549B"/>
    <w:rsid w:val="00BE769C"/>
    <w:rsid w:val="00BF1C7F"/>
    <w:rsid w:val="00BF2F5E"/>
    <w:rsid w:val="00BF34D1"/>
    <w:rsid w:val="00BF48FC"/>
    <w:rsid w:val="00BF6A28"/>
    <w:rsid w:val="00BF6C29"/>
    <w:rsid w:val="00C00E58"/>
    <w:rsid w:val="00C00EBD"/>
    <w:rsid w:val="00C02B41"/>
    <w:rsid w:val="00C03468"/>
    <w:rsid w:val="00C03E28"/>
    <w:rsid w:val="00C04111"/>
    <w:rsid w:val="00C048C6"/>
    <w:rsid w:val="00C04A2A"/>
    <w:rsid w:val="00C04D78"/>
    <w:rsid w:val="00C04FD1"/>
    <w:rsid w:val="00C0625E"/>
    <w:rsid w:val="00C06783"/>
    <w:rsid w:val="00C07378"/>
    <w:rsid w:val="00C078F5"/>
    <w:rsid w:val="00C07A71"/>
    <w:rsid w:val="00C07F74"/>
    <w:rsid w:val="00C10A13"/>
    <w:rsid w:val="00C10C9F"/>
    <w:rsid w:val="00C11123"/>
    <w:rsid w:val="00C13CD8"/>
    <w:rsid w:val="00C169E4"/>
    <w:rsid w:val="00C16B32"/>
    <w:rsid w:val="00C176AF"/>
    <w:rsid w:val="00C17D11"/>
    <w:rsid w:val="00C2037A"/>
    <w:rsid w:val="00C207C6"/>
    <w:rsid w:val="00C21462"/>
    <w:rsid w:val="00C2229D"/>
    <w:rsid w:val="00C229A0"/>
    <w:rsid w:val="00C22DFF"/>
    <w:rsid w:val="00C22E32"/>
    <w:rsid w:val="00C306E2"/>
    <w:rsid w:val="00C307C3"/>
    <w:rsid w:val="00C31870"/>
    <w:rsid w:val="00C31891"/>
    <w:rsid w:val="00C32C5C"/>
    <w:rsid w:val="00C3347A"/>
    <w:rsid w:val="00C34024"/>
    <w:rsid w:val="00C34541"/>
    <w:rsid w:val="00C34577"/>
    <w:rsid w:val="00C34DA5"/>
    <w:rsid w:val="00C34FCF"/>
    <w:rsid w:val="00C367E2"/>
    <w:rsid w:val="00C36F74"/>
    <w:rsid w:val="00C4034C"/>
    <w:rsid w:val="00C41B5C"/>
    <w:rsid w:val="00C4221A"/>
    <w:rsid w:val="00C4298F"/>
    <w:rsid w:val="00C439BC"/>
    <w:rsid w:val="00C4417F"/>
    <w:rsid w:val="00C4448D"/>
    <w:rsid w:val="00C44911"/>
    <w:rsid w:val="00C44D2D"/>
    <w:rsid w:val="00C455BD"/>
    <w:rsid w:val="00C46996"/>
    <w:rsid w:val="00C46ED5"/>
    <w:rsid w:val="00C50093"/>
    <w:rsid w:val="00C508A1"/>
    <w:rsid w:val="00C517D0"/>
    <w:rsid w:val="00C51D2C"/>
    <w:rsid w:val="00C51F82"/>
    <w:rsid w:val="00C525E5"/>
    <w:rsid w:val="00C529CF"/>
    <w:rsid w:val="00C5500E"/>
    <w:rsid w:val="00C552D6"/>
    <w:rsid w:val="00C5645A"/>
    <w:rsid w:val="00C56770"/>
    <w:rsid w:val="00C56FCF"/>
    <w:rsid w:val="00C57781"/>
    <w:rsid w:val="00C60306"/>
    <w:rsid w:val="00C60D91"/>
    <w:rsid w:val="00C610DB"/>
    <w:rsid w:val="00C61EB7"/>
    <w:rsid w:val="00C663FE"/>
    <w:rsid w:val="00C674B9"/>
    <w:rsid w:val="00C67791"/>
    <w:rsid w:val="00C7196F"/>
    <w:rsid w:val="00C72017"/>
    <w:rsid w:val="00C7334F"/>
    <w:rsid w:val="00C734FC"/>
    <w:rsid w:val="00C74D30"/>
    <w:rsid w:val="00C76560"/>
    <w:rsid w:val="00C7663A"/>
    <w:rsid w:val="00C771CB"/>
    <w:rsid w:val="00C82434"/>
    <w:rsid w:val="00C8269E"/>
    <w:rsid w:val="00C83312"/>
    <w:rsid w:val="00C84044"/>
    <w:rsid w:val="00C8729B"/>
    <w:rsid w:val="00C900E1"/>
    <w:rsid w:val="00C94111"/>
    <w:rsid w:val="00CA3D2C"/>
    <w:rsid w:val="00CA40E2"/>
    <w:rsid w:val="00CA5103"/>
    <w:rsid w:val="00CA73B6"/>
    <w:rsid w:val="00CA754F"/>
    <w:rsid w:val="00CB22A9"/>
    <w:rsid w:val="00CB3931"/>
    <w:rsid w:val="00CB4337"/>
    <w:rsid w:val="00CB58BA"/>
    <w:rsid w:val="00CB6AEB"/>
    <w:rsid w:val="00CB6DF1"/>
    <w:rsid w:val="00CB70DC"/>
    <w:rsid w:val="00CC0155"/>
    <w:rsid w:val="00CC0AF1"/>
    <w:rsid w:val="00CC1F73"/>
    <w:rsid w:val="00CC2962"/>
    <w:rsid w:val="00CC3301"/>
    <w:rsid w:val="00CC3B50"/>
    <w:rsid w:val="00CC6201"/>
    <w:rsid w:val="00CC6FDE"/>
    <w:rsid w:val="00CD0C75"/>
    <w:rsid w:val="00CD1DD0"/>
    <w:rsid w:val="00CD2C90"/>
    <w:rsid w:val="00CD556C"/>
    <w:rsid w:val="00CE0048"/>
    <w:rsid w:val="00CE01FB"/>
    <w:rsid w:val="00CE0E4F"/>
    <w:rsid w:val="00CE0F6A"/>
    <w:rsid w:val="00CE2AA6"/>
    <w:rsid w:val="00CE3880"/>
    <w:rsid w:val="00CE474A"/>
    <w:rsid w:val="00CE4797"/>
    <w:rsid w:val="00CE57D9"/>
    <w:rsid w:val="00CE5B95"/>
    <w:rsid w:val="00CF028D"/>
    <w:rsid w:val="00CF1DFA"/>
    <w:rsid w:val="00CF2E6A"/>
    <w:rsid w:val="00CF5161"/>
    <w:rsid w:val="00CF5AC8"/>
    <w:rsid w:val="00CF64F1"/>
    <w:rsid w:val="00CF6624"/>
    <w:rsid w:val="00D00926"/>
    <w:rsid w:val="00D03402"/>
    <w:rsid w:val="00D04BF3"/>
    <w:rsid w:val="00D04E29"/>
    <w:rsid w:val="00D05D17"/>
    <w:rsid w:val="00D06254"/>
    <w:rsid w:val="00D068C1"/>
    <w:rsid w:val="00D0799B"/>
    <w:rsid w:val="00D1071D"/>
    <w:rsid w:val="00D10D63"/>
    <w:rsid w:val="00D119BB"/>
    <w:rsid w:val="00D11FF1"/>
    <w:rsid w:val="00D12E44"/>
    <w:rsid w:val="00D139ED"/>
    <w:rsid w:val="00D13E0E"/>
    <w:rsid w:val="00D14543"/>
    <w:rsid w:val="00D146F2"/>
    <w:rsid w:val="00D1572F"/>
    <w:rsid w:val="00D15759"/>
    <w:rsid w:val="00D15971"/>
    <w:rsid w:val="00D2262A"/>
    <w:rsid w:val="00D2296E"/>
    <w:rsid w:val="00D22FFF"/>
    <w:rsid w:val="00D24315"/>
    <w:rsid w:val="00D255AE"/>
    <w:rsid w:val="00D25C26"/>
    <w:rsid w:val="00D266A2"/>
    <w:rsid w:val="00D267F5"/>
    <w:rsid w:val="00D26B32"/>
    <w:rsid w:val="00D30D70"/>
    <w:rsid w:val="00D30E65"/>
    <w:rsid w:val="00D30E78"/>
    <w:rsid w:val="00D31B15"/>
    <w:rsid w:val="00D32A36"/>
    <w:rsid w:val="00D3494B"/>
    <w:rsid w:val="00D34B1B"/>
    <w:rsid w:val="00D34FD8"/>
    <w:rsid w:val="00D36DE6"/>
    <w:rsid w:val="00D403B4"/>
    <w:rsid w:val="00D411B6"/>
    <w:rsid w:val="00D41769"/>
    <w:rsid w:val="00D41E4D"/>
    <w:rsid w:val="00D41EF9"/>
    <w:rsid w:val="00D4359B"/>
    <w:rsid w:val="00D43D70"/>
    <w:rsid w:val="00D443A2"/>
    <w:rsid w:val="00D44460"/>
    <w:rsid w:val="00D5024B"/>
    <w:rsid w:val="00D510F3"/>
    <w:rsid w:val="00D53F6E"/>
    <w:rsid w:val="00D5478F"/>
    <w:rsid w:val="00D548D4"/>
    <w:rsid w:val="00D567D5"/>
    <w:rsid w:val="00D56E79"/>
    <w:rsid w:val="00D56F16"/>
    <w:rsid w:val="00D57F40"/>
    <w:rsid w:val="00D63B3E"/>
    <w:rsid w:val="00D640E6"/>
    <w:rsid w:val="00D6465C"/>
    <w:rsid w:val="00D6564D"/>
    <w:rsid w:val="00D66E86"/>
    <w:rsid w:val="00D672E2"/>
    <w:rsid w:val="00D705F2"/>
    <w:rsid w:val="00D70961"/>
    <w:rsid w:val="00D709BC"/>
    <w:rsid w:val="00D7149C"/>
    <w:rsid w:val="00D722C2"/>
    <w:rsid w:val="00D72F1B"/>
    <w:rsid w:val="00D7467B"/>
    <w:rsid w:val="00D74A96"/>
    <w:rsid w:val="00D75447"/>
    <w:rsid w:val="00D754F1"/>
    <w:rsid w:val="00D76B21"/>
    <w:rsid w:val="00D8024B"/>
    <w:rsid w:val="00D82753"/>
    <w:rsid w:val="00D8493E"/>
    <w:rsid w:val="00D9104D"/>
    <w:rsid w:val="00D924EE"/>
    <w:rsid w:val="00D93777"/>
    <w:rsid w:val="00D93BA1"/>
    <w:rsid w:val="00D94D5F"/>
    <w:rsid w:val="00D952F6"/>
    <w:rsid w:val="00D95654"/>
    <w:rsid w:val="00D96AA7"/>
    <w:rsid w:val="00D96F64"/>
    <w:rsid w:val="00DA3899"/>
    <w:rsid w:val="00DA38C0"/>
    <w:rsid w:val="00DA4223"/>
    <w:rsid w:val="00DB0813"/>
    <w:rsid w:val="00DB0E88"/>
    <w:rsid w:val="00DB1A32"/>
    <w:rsid w:val="00DB2499"/>
    <w:rsid w:val="00DB2A13"/>
    <w:rsid w:val="00DB2EF4"/>
    <w:rsid w:val="00DB3422"/>
    <w:rsid w:val="00DB3FFF"/>
    <w:rsid w:val="00DB4242"/>
    <w:rsid w:val="00DB46E3"/>
    <w:rsid w:val="00DB5F92"/>
    <w:rsid w:val="00DB614C"/>
    <w:rsid w:val="00DB6A7A"/>
    <w:rsid w:val="00DB7030"/>
    <w:rsid w:val="00DB7548"/>
    <w:rsid w:val="00DB7842"/>
    <w:rsid w:val="00DB7FB0"/>
    <w:rsid w:val="00DC0474"/>
    <w:rsid w:val="00DC32EB"/>
    <w:rsid w:val="00DC44D8"/>
    <w:rsid w:val="00DC4FA8"/>
    <w:rsid w:val="00DC5AA2"/>
    <w:rsid w:val="00DC5D3F"/>
    <w:rsid w:val="00DC5F8E"/>
    <w:rsid w:val="00DC73C2"/>
    <w:rsid w:val="00DC7719"/>
    <w:rsid w:val="00DD17AC"/>
    <w:rsid w:val="00DD19C5"/>
    <w:rsid w:val="00DD1AA8"/>
    <w:rsid w:val="00DD1D44"/>
    <w:rsid w:val="00DD2EEF"/>
    <w:rsid w:val="00DD3A36"/>
    <w:rsid w:val="00DD4125"/>
    <w:rsid w:val="00DD5FDC"/>
    <w:rsid w:val="00DD6B62"/>
    <w:rsid w:val="00DE00BF"/>
    <w:rsid w:val="00DE07BF"/>
    <w:rsid w:val="00DE3B43"/>
    <w:rsid w:val="00DE3E75"/>
    <w:rsid w:val="00DE3EE9"/>
    <w:rsid w:val="00DE4FF9"/>
    <w:rsid w:val="00DE5351"/>
    <w:rsid w:val="00DE5FB1"/>
    <w:rsid w:val="00DE7175"/>
    <w:rsid w:val="00DE7B2E"/>
    <w:rsid w:val="00DF0238"/>
    <w:rsid w:val="00DF19BC"/>
    <w:rsid w:val="00DF1C30"/>
    <w:rsid w:val="00DF1F32"/>
    <w:rsid w:val="00DF3005"/>
    <w:rsid w:val="00DF3E43"/>
    <w:rsid w:val="00DF578D"/>
    <w:rsid w:val="00E0180D"/>
    <w:rsid w:val="00E036C5"/>
    <w:rsid w:val="00E03A22"/>
    <w:rsid w:val="00E042D6"/>
    <w:rsid w:val="00E04EAC"/>
    <w:rsid w:val="00E04FC4"/>
    <w:rsid w:val="00E052F1"/>
    <w:rsid w:val="00E07C18"/>
    <w:rsid w:val="00E105C1"/>
    <w:rsid w:val="00E1107C"/>
    <w:rsid w:val="00E143B3"/>
    <w:rsid w:val="00E14B43"/>
    <w:rsid w:val="00E14CE6"/>
    <w:rsid w:val="00E15716"/>
    <w:rsid w:val="00E163EE"/>
    <w:rsid w:val="00E16855"/>
    <w:rsid w:val="00E16A61"/>
    <w:rsid w:val="00E16D63"/>
    <w:rsid w:val="00E20EC3"/>
    <w:rsid w:val="00E2145B"/>
    <w:rsid w:val="00E219DF"/>
    <w:rsid w:val="00E21AB3"/>
    <w:rsid w:val="00E22C36"/>
    <w:rsid w:val="00E2458A"/>
    <w:rsid w:val="00E2461F"/>
    <w:rsid w:val="00E2472C"/>
    <w:rsid w:val="00E24BB8"/>
    <w:rsid w:val="00E25A9E"/>
    <w:rsid w:val="00E25E78"/>
    <w:rsid w:val="00E265CD"/>
    <w:rsid w:val="00E26D5A"/>
    <w:rsid w:val="00E32149"/>
    <w:rsid w:val="00E323B5"/>
    <w:rsid w:val="00E333F1"/>
    <w:rsid w:val="00E354C1"/>
    <w:rsid w:val="00E36A02"/>
    <w:rsid w:val="00E37867"/>
    <w:rsid w:val="00E37DA2"/>
    <w:rsid w:val="00E402D5"/>
    <w:rsid w:val="00E40B39"/>
    <w:rsid w:val="00E4141D"/>
    <w:rsid w:val="00E424C3"/>
    <w:rsid w:val="00E431AD"/>
    <w:rsid w:val="00E43291"/>
    <w:rsid w:val="00E43852"/>
    <w:rsid w:val="00E43C58"/>
    <w:rsid w:val="00E44BE4"/>
    <w:rsid w:val="00E45438"/>
    <w:rsid w:val="00E46758"/>
    <w:rsid w:val="00E51A42"/>
    <w:rsid w:val="00E51C59"/>
    <w:rsid w:val="00E545FC"/>
    <w:rsid w:val="00E5495D"/>
    <w:rsid w:val="00E54CB2"/>
    <w:rsid w:val="00E54E74"/>
    <w:rsid w:val="00E574B4"/>
    <w:rsid w:val="00E60472"/>
    <w:rsid w:val="00E61048"/>
    <w:rsid w:val="00E621FC"/>
    <w:rsid w:val="00E62C68"/>
    <w:rsid w:val="00E6347C"/>
    <w:rsid w:val="00E635A4"/>
    <w:rsid w:val="00E635C8"/>
    <w:rsid w:val="00E6582D"/>
    <w:rsid w:val="00E666D8"/>
    <w:rsid w:val="00E6708A"/>
    <w:rsid w:val="00E6723D"/>
    <w:rsid w:val="00E7140A"/>
    <w:rsid w:val="00E75E16"/>
    <w:rsid w:val="00E761A1"/>
    <w:rsid w:val="00E761C4"/>
    <w:rsid w:val="00E76422"/>
    <w:rsid w:val="00E77322"/>
    <w:rsid w:val="00E777F5"/>
    <w:rsid w:val="00E806B4"/>
    <w:rsid w:val="00E80ED7"/>
    <w:rsid w:val="00E84958"/>
    <w:rsid w:val="00E84D24"/>
    <w:rsid w:val="00E84DB8"/>
    <w:rsid w:val="00E86B41"/>
    <w:rsid w:val="00E877DB"/>
    <w:rsid w:val="00E90A58"/>
    <w:rsid w:val="00E90CF2"/>
    <w:rsid w:val="00E90FFF"/>
    <w:rsid w:val="00E944C1"/>
    <w:rsid w:val="00E95780"/>
    <w:rsid w:val="00E977C9"/>
    <w:rsid w:val="00EA1451"/>
    <w:rsid w:val="00EA2898"/>
    <w:rsid w:val="00EA329E"/>
    <w:rsid w:val="00EA387F"/>
    <w:rsid w:val="00EA4D11"/>
    <w:rsid w:val="00EA5CE8"/>
    <w:rsid w:val="00EA6102"/>
    <w:rsid w:val="00EB0C2A"/>
    <w:rsid w:val="00EB12CF"/>
    <w:rsid w:val="00EB16DB"/>
    <w:rsid w:val="00EB1DE7"/>
    <w:rsid w:val="00EB2126"/>
    <w:rsid w:val="00EB22E2"/>
    <w:rsid w:val="00EB294A"/>
    <w:rsid w:val="00EB565C"/>
    <w:rsid w:val="00EB5CF0"/>
    <w:rsid w:val="00EB5DB0"/>
    <w:rsid w:val="00EB6DA9"/>
    <w:rsid w:val="00EB7610"/>
    <w:rsid w:val="00EB76FE"/>
    <w:rsid w:val="00EB7D77"/>
    <w:rsid w:val="00EC07EF"/>
    <w:rsid w:val="00EC0BC5"/>
    <w:rsid w:val="00EC13A5"/>
    <w:rsid w:val="00EC15AE"/>
    <w:rsid w:val="00EC19E4"/>
    <w:rsid w:val="00EC5A22"/>
    <w:rsid w:val="00EC69E8"/>
    <w:rsid w:val="00EC7D5E"/>
    <w:rsid w:val="00ED05BA"/>
    <w:rsid w:val="00ED1B00"/>
    <w:rsid w:val="00ED1C78"/>
    <w:rsid w:val="00ED2176"/>
    <w:rsid w:val="00ED3B50"/>
    <w:rsid w:val="00ED49B7"/>
    <w:rsid w:val="00ED5F9F"/>
    <w:rsid w:val="00ED729F"/>
    <w:rsid w:val="00ED7D78"/>
    <w:rsid w:val="00EE008A"/>
    <w:rsid w:val="00EE00BA"/>
    <w:rsid w:val="00EE0953"/>
    <w:rsid w:val="00EE2308"/>
    <w:rsid w:val="00EE2B89"/>
    <w:rsid w:val="00EE4691"/>
    <w:rsid w:val="00EE648B"/>
    <w:rsid w:val="00EE7285"/>
    <w:rsid w:val="00EF0918"/>
    <w:rsid w:val="00EF226F"/>
    <w:rsid w:val="00EF2B7D"/>
    <w:rsid w:val="00EF2FB4"/>
    <w:rsid w:val="00EF32C0"/>
    <w:rsid w:val="00EF6FFB"/>
    <w:rsid w:val="00EF7655"/>
    <w:rsid w:val="00F006D3"/>
    <w:rsid w:val="00F00E30"/>
    <w:rsid w:val="00F02BE3"/>
    <w:rsid w:val="00F05FFA"/>
    <w:rsid w:val="00F116AB"/>
    <w:rsid w:val="00F12208"/>
    <w:rsid w:val="00F1265B"/>
    <w:rsid w:val="00F13508"/>
    <w:rsid w:val="00F14758"/>
    <w:rsid w:val="00F14C5A"/>
    <w:rsid w:val="00F15815"/>
    <w:rsid w:val="00F16473"/>
    <w:rsid w:val="00F17553"/>
    <w:rsid w:val="00F20851"/>
    <w:rsid w:val="00F209F4"/>
    <w:rsid w:val="00F22A67"/>
    <w:rsid w:val="00F232B9"/>
    <w:rsid w:val="00F23959"/>
    <w:rsid w:val="00F25455"/>
    <w:rsid w:val="00F2644C"/>
    <w:rsid w:val="00F27BEF"/>
    <w:rsid w:val="00F27E91"/>
    <w:rsid w:val="00F315F5"/>
    <w:rsid w:val="00F32473"/>
    <w:rsid w:val="00F32A25"/>
    <w:rsid w:val="00F35A3E"/>
    <w:rsid w:val="00F367DA"/>
    <w:rsid w:val="00F36BBC"/>
    <w:rsid w:val="00F36C28"/>
    <w:rsid w:val="00F36DF4"/>
    <w:rsid w:val="00F404CB"/>
    <w:rsid w:val="00F4053B"/>
    <w:rsid w:val="00F40959"/>
    <w:rsid w:val="00F41249"/>
    <w:rsid w:val="00F41E53"/>
    <w:rsid w:val="00F4374E"/>
    <w:rsid w:val="00F43BB9"/>
    <w:rsid w:val="00F44170"/>
    <w:rsid w:val="00F442B4"/>
    <w:rsid w:val="00F50115"/>
    <w:rsid w:val="00F51DE4"/>
    <w:rsid w:val="00F526D7"/>
    <w:rsid w:val="00F52F35"/>
    <w:rsid w:val="00F54FEB"/>
    <w:rsid w:val="00F57ABE"/>
    <w:rsid w:val="00F57F0B"/>
    <w:rsid w:val="00F60271"/>
    <w:rsid w:val="00F619EF"/>
    <w:rsid w:val="00F622A5"/>
    <w:rsid w:val="00F635D2"/>
    <w:rsid w:val="00F6369C"/>
    <w:rsid w:val="00F6459D"/>
    <w:rsid w:val="00F64A1F"/>
    <w:rsid w:val="00F6596A"/>
    <w:rsid w:val="00F667CB"/>
    <w:rsid w:val="00F67C47"/>
    <w:rsid w:val="00F72F50"/>
    <w:rsid w:val="00F73E5D"/>
    <w:rsid w:val="00F75572"/>
    <w:rsid w:val="00F75635"/>
    <w:rsid w:val="00F77A59"/>
    <w:rsid w:val="00F77D52"/>
    <w:rsid w:val="00F807CF"/>
    <w:rsid w:val="00F809BF"/>
    <w:rsid w:val="00F81A04"/>
    <w:rsid w:val="00F81CC9"/>
    <w:rsid w:val="00F81FF4"/>
    <w:rsid w:val="00F8408F"/>
    <w:rsid w:val="00F8563F"/>
    <w:rsid w:val="00F865DC"/>
    <w:rsid w:val="00F86BEE"/>
    <w:rsid w:val="00F909B4"/>
    <w:rsid w:val="00F90B2B"/>
    <w:rsid w:val="00F91336"/>
    <w:rsid w:val="00F9163D"/>
    <w:rsid w:val="00F91889"/>
    <w:rsid w:val="00F92AEE"/>
    <w:rsid w:val="00F93247"/>
    <w:rsid w:val="00F95B9E"/>
    <w:rsid w:val="00F97D06"/>
    <w:rsid w:val="00FA06E8"/>
    <w:rsid w:val="00FA2A89"/>
    <w:rsid w:val="00FA3DFD"/>
    <w:rsid w:val="00FB1659"/>
    <w:rsid w:val="00FB17B8"/>
    <w:rsid w:val="00FB1887"/>
    <w:rsid w:val="00FB3F6B"/>
    <w:rsid w:val="00FB40E4"/>
    <w:rsid w:val="00FB471C"/>
    <w:rsid w:val="00FB49E8"/>
    <w:rsid w:val="00FB5FC5"/>
    <w:rsid w:val="00FB65AE"/>
    <w:rsid w:val="00FB684D"/>
    <w:rsid w:val="00FB7F43"/>
    <w:rsid w:val="00FC0430"/>
    <w:rsid w:val="00FC0CFA"/>
    <w:rsid w:val="00FC10FC"/>
    <w:rsid w:val="00FC2BF1"/>
    <w:rsid w:val="00FC3DE2"/>
    <w:rsid w:val="00FC4EC5"/>
    <w:rsid w:val="00FC557B"/>
    <w:rsid w:val="00FC5B2E"/>
    <w:rsid w:val="00FC60B5"/>
    <w:rsid w:val="00FC659E"/>
    <w:rsid w:val="00FC6F7D"/>
    <w:rsid w:val="00FD06D6"/>
    <w:rsid w:val="00FD0756"/>
    <w:rsid w:val="00FD0EC5"/>
    <w:rsid w:val="00FD17FC"/>
    <w:rsid w:val="00FD2C58"/>
    <w:rsid w:val="00FD32AB"/>
    <w:rsid w:val="00FD3C55"/>
    <w:rsid w:val="00FD45EB"/>
    <w:rsid w:val="00FD4846"/>
    <w:rsid w:val="00FD62F1"/>
    <w:rsid w:val="00FD6BDE"/>
    <w:rsid w:val="00FD733C"/>
    <w:rsid w:val="00FD7C46"/>
    <w:rsid w:val="00FE0E84"/>
    <w:rsid w:val="00FE157F"/>
    <w:rsid w:val="00FE21F0"/>
    <w:rsid w:val="00FE36D2"/>
    <w:rsid w:val="00FE3BC1"/>
    <w:rsid w:val="00FE4AB8"/>
    <w:rsid w:val="00FE5C83"/>
    <w:rsid w:val="00FE66D1"/>
    <w:rsid w:val="00FE6C18"/>
    <w:rsid w:val="00FF11E5"/>
    <w:rsid w:val="00FF1267"/>
    <w:rsid w:val="00FF129A"/>
    <w:rsid w:val="00FF1381"/>
    <w:rsid w:val="00FF2EDE"/>
    <w:rsid w:val="00FF378A"/>
    <w:rsid w:val="00FF659C"/>
    <w:rsid w:val="00FF69B7"/>
    <w:rsid w:val="00FF760E"/>
    <w:rsid w:val="00FF778D"/>
    <w:rsid w:val="00FF79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116"/>
    <o:shapelayout v:ext="edit">
      <o:idmap v:ext="edit" data="2"/>
    </o:shapelayout>
  </w:shapeDefaults>
  <w:decimalSymbol w:val="."/>
  <w:listSeparator w:val=","/>
  <w14:docId w14:val="38A9D280"/>
  <w15:docId w15:val="{4108FBCB-E3DC-45EF-8688-1DEC995B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5C23"/>
    <w:pPr>
      <w:widowControl w:val="0"/>
      <w:spacing w:line="480" w:lineRule="exact"/>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9E78A3"/>
    <w:pPr>
      <w:keepNext/>
      <w:keepLines/>
      <w:spacing w:beforeLines="100" w:afterLines="100" w:line="360" w:lineRule="auto"/>
      <w:ind w:firstLineChars="0" w:firstLine="0"/>
      <w:jc w:val="center"/>
      <w:outlineLvl w:val="0"/>
    </w:pPr>
    <w:rPr>
      <w:b/>
      <w:bCs/>
      <w:kern w:val="44"/>
      <w:sz w:val="32"/>
      <w:szCs w:val="44"/>
    </w:rPr>
  </w:style>
  <w:style w:type="paragraph" w:styleId="2">
    <w:name w:val="heading 2"/>
    <w:basedOn w:val="a"/>
    <w:next w:val="a"/>
    <w:link w:val="20"/>
    <w:uiPriority w:val="9"/>
    <w:unhideWhenUsed/>
    <w:qFormat/>
    <w:rsid w:val="00C674B9"/>
    <w:pPr>
      <w:keepNext/>
      <w:keepLines/>
      <w:spacing w:beforeLines="50" w:afterLines="50"/>
      <w:ind w:firstLineChars="0" w:firstLine="0"/>
      <w:outlineLvl w:val="1"/>
    </w:pPr>
    <w:rPr>
      <w:rFonts w:cstheme="majorBidi"/>
      <w:b/>
      <w:bCs/>
      <w:sz w:val="28"/>
      <w:szCs w:val="32"/>
    </w:rPr>
  </w:style>
  <w:style w:type="paragraph" w:styleId="3">
    <w:name w:val="heading 3"/>
    <w:basedOn w:val="a"/>
    <w:next w:val="a"/>
    <w:link w:val="30"/>
    <w:uiPriority w:val="9"/>
    <w:unhideWhenUsed/>
    <w:qFormat/>
    <w:rsid w:val="000102B1"/>
    <w:pPr>
      <w:keepNext/>
      <w:keepLines/>
      <w:spacing w:line="480" w:lineRule="atLeast"/>
      <w:ind w:firstLineChars="0" w:firstLine="0"/>
      <w:outlineLvl w:val="2"/>
    </w:pPr>
    <w:rPr>
      <w:b/>
      <w:bCs/>
      <w:sz w:val="26"/>
      <w:szCs w:val="32"/>
    </w:rPr>
  </w:style>
  <w:style w:type="paragraph" w:styleId="4">
    <w:name w:val="heading 4"/>
    <w:basedOn w:val="a"/>
    <w:next w:val="a"/>
    <w:link w:val="40"/>
    <w:uiPriority w:val="9"/>
    <w:unhideWhenUsed/>
    <w:qFormat/>
    <w:rsid w:val="004F7412"/>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08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60821"/>
    <w:rPr>
      <w:sz w:val="18"/>
      <w:szCs w:val="18"/>
    </w:rPr>
  </w:style>
  <w:style w:type="paragraph" w:styleId="a5">
    <w:name w:val="footer"/>
    <w:basedOn w:val="a"/>
    <w:link w:val="a6"/>
    <w:uiPriority w:val="99"/>
    <w:unhideWhenUsed/>
    <w:rsid w:val="00860821"/>
    <w:pPr>
      <w:tabs>
        <w:tab w:val="center" w:pos="4153"/>
        <w:tab w:val="right" w:pos="8306"/>
      </w:tabs>
      <w:snapToGrid w:val="0"/>
      <w:jc w:val="left"/>
    </w:pPr>
    <w:rPr>
      <w:sz w:val="18"/>
      <w:szCs w:val="18"/>
    </w:rPr>
  </w:style>
  <w:style w:type="character" w:customStyle="1" w:styleId="a6">
    <w:name w:val="页脚 字符"/>
    <w:basedOn w:val="a0"/>
    <w:link w:val="a5"/>
    <w:uiPriority w:val="99"/>
    <w:rsid w:val="00860821"/>
    <w:rPr>
      <w:sz w:val="18"/>
      <w:szCs w:val="18"/>
    </w:rPr>
  </w:style>
  <w:style w:type="character" w:customStyle="1" w:styleId="10">
    <w:name w:val="标题 1 字符"/>
    <w:basedOn w:val="a0"/>
    <w:link w:val="1"/>
    <w:uiPriority w:val="9"/>
    <w:rsid w:val="009E78A3"/>
    <w:rPr>
      <w:rFonts w:ascii="Times New Roman" w:eastAsia="宋体" w:hAnsi="Times New Roman"/>
      <w:b/>
      <w:bCs/>
      <w:kern w:val="44"/>
      <w:sz w:val="32"/>
      <w:szCs w:val="44"/>
    </w:rPr>
  </w:style>
  <w:style w:type="character" w:customStyle="1" w:styleId="20">
    <w:name w:val="标题 2 字符"/>
    <w:basedOn w:val="a0"/>
    <w:link w:val="2"/>
    <w:uiPriority w:val="9"/>
    <w:rsid w:val="00C674B9"/>
    <w:rPr>
      <w:rFonts w:ascii="Times New Roman" w:eastAsia="宋体" w:hAnsi="Times New Roman" w:cstheme="majorBidi"/>
      <w:b/>
      <w:bCs/>
      <w:sz w:val="28"/>
      <w:szCs w:val="32"/>
    </w:rPr>
  </w:style>
  <w:style w:type="paragraph" w:styleId="a7">
    <w:name w:val="Title"/>
    <w:aliases w:val="标题3"/>
    <w:basedOn w:val="a"/>
    <w:next w:val="a"/>
    <w:link w:val="a8"/>
    <w:uiPriority w:val="10"/>
    <w:qFormat/>
    <w:rsid w:val="00860821"/>
    <w:pPr>
      <w:outlineLvl w:val="2"/>
    </w:pPr>
    <w:rPr>
      <w:rFonts w:cstheme="majorBidi"/>
      <w:b/>
      <w:bCs/>
      <w:szCs w:val="32"/>
    </w:rPr>
  </w:style>
  <w:style w:type="character" w:customStyle="1" w:styleId="a8">
    <w:name w:val="标题 字符"/>
    <w:aliases w:val="标题3 字符"/>
    <w:basedOn w:val="a0"/>
    <w:link w:val="a7"/>
    <w:uiPriority w:val="10"/>
    <w:rsid w:val="00860821"/>
    <w:rPr>
      <w:rFonts w:ascii="Times New Roman" w:eastAsia="宋体" w:hAnsi="Times New Roman" w:cstheme="majorBidi"/>
      <w:b/>
      <w:bCs/>
      <w:sz w:val="26"/>
      <w:szCs w:val="32"/>
    </w:rPr>
  </w:style>
  <w:style w:type="paragraph" w:styleId="a9">
    <w:name w:val="No Spacing"/>
    <w:aliases w:val="表头"/>
    <w:basedOn w:val="a"/>
    <w:next w:val="a"/>
    <w:uiPriority w:val="1"/>
    <w:qFormat/>
    <w:rsid w:val="00860821"/>
    <w:pPr>
      <w:ind w:firstLineChars="0" w:firstLine="0"/>
      <w:jc w:val="center"/>
    </w:pPr>
    <w:rPr>
      <w:b/>
      <w:sz w:val="21"/>
    </w:rPr>
  </w:style>
  <w:style w:type="character" w:styleId="aa">
    <w:name w:val="Subtle Emphasis"/>
    <w:aliases w:val="表格字"/>
    <w:basedOn w:val="a0"/>
    <w:uiPriority w:val="19"/>
    <w:rsid w:val="00860821"/>
    <w:rPr>
      <w:i/>
      <w:iCs/>
      <w:color w:val="404040" w:themeColor="text1" w:themeTint="BF"/>
    </w:rPr>
  </w:style>
  <w:style w:type="paragraph" w:styleId="ab">
    <w:name w:val="Subtitle"/>
    <w:aliases w:val="表格"/>
    <w:basedOn w:val="a"/>
    <w:next w:val="a"/>
    <w:link w:val="ac"/>
    <w:qFormat/>
    <w:rsid w:val="009A10FF"/>
    <w:pPr>
      <w:spacing w:line="320" w:lineRule="exact"/>
      <w:ind w:firstLineChars="0" w:firstLine="0"/>
      <w:jc w:val="center"/>
    </w:pPr>
    <w:rPr>
      <w:bCs/>
      <w:kern w:val="28"/>
      <w:sz w:val="22"/>
      <w:szCs w:val="32"/>
    </w:rPr>
  </w:style>
  <w:style w:type="character" w:customStyle="1" w:styleId="ac">
    <w:name w:val="副标题 字符"/>
    <w:aliases w:val="表格 字符"/>
    <w:basedOn w:val="a0"/>
    <w:link w:val="ab"/>
    <w:qFormat/>
    <w:rsid w:val="009A10FF"/>
    <w:rPr>
      <w:rFonts w:ascii="Times New Roman" w:eastAsia="宋体" w:hAnsi="Times New Roman"/>
      <w:bCs/>
      <w:kern w:val="28"/>
      <w:sz w:val="22"/>
      <w:szCs w:val="32"/>
    </w:rPr>
  </w:style>
  <w:style w:type="paragraph" w:styleId="ad">
    <w:name w:val="List Paragraph"/>
    <w:aliases w:val="表格尾行"/>
    <w:basedOn w:val="a"/>
    <w:next w:val="a"/>
    <w:uiPriority w:val="34"/>
    <w:qFormat/>
    <w:rsid w:val="009A10FF"/>
    <w:pPr>
      <w:spacing w:line="240" w:lineRule="atLeast"/>
      <w:jc w:val="left"/>
    </w:pPr>
    <w:rPr>
      <w:sz w:val="21"/>
    </w:rPr>
  </w:style>
  <w:style w:type="paragraph" w:styleId="ae">
    <w:name w:val="Document Map"/>
    <w:basedOn w:val="a"/>
    <w:link w:val="af"/>
    <w:uiPriority w:val="99"/>
    <w:semiHidden/>
    <w:unhideWhenUsed/>
    <w:rsid w:val="00492170"/>
    <w:rPr>
      <w:rFonts w:ascii="宋体"/>
      <w:sz w:val="18"/>
      <w:szCs w:val="18"/>
    </w:rPr>
  </w:style>
  <w:style w:type="character" w:customStyle="1" w:styleId="af">
    <w:name w:val="文档结构图 字符"/>
    <w:basedOn w:val="a0"/>
    <w:link w:val="ae"/>
    <w:uiPriority w:val="99"/>
    <w:semiHidden/>
    <w:rsid w:val="00492170"/>
    <w:rPr>
      <w:rFonts w:ascii="宋体" w:eastAsia="宋体" w:hAnsi="Times New Roman"/>
      <w:sz w:val="18"/>
      <w:szCs w:val="18"/>
    </w:rPr>
  </w:style>
  <w:style w:type="character" w:customStyle="1" w:styleId="30">
    <w:name w:val="标题 3 字符"/>
    <w:basedOn w:val="a0"/>
    <w:link w:val="3"/>
    <w:uiPriority w:val="9"/>
    <w:rsid w:val="000102B1"/>
    <w:rPr>
      <w:rFonts w:ascii="Times New Roman" w:eastAsia="宋体" w:hAnsi="Times New Roman"/>
      <w:b/>
      <w:bCs/>
      <w:sz w:val="26"/>
      <w:szCs w:val="32"/>
    </w:rPr>
  </w:style>
  <w:style w:type="table" w:styleId="af0">
    <w:name w:val="Table Grid"/>
    <w:aliases w:val="网格型模版,网格型-中对齐,网格型刘,网格型1,lily 表格,正文+宋体,网格型c,黄桥表,灰度表格,灰度表格1,灰度表格2,灰度表格11,灰度表格3,灰度表格12,表格虚线,专业网格,网格型!,网格型-无边竖线,网格型11,网格型（pxg）"/>
    <w:basedOn w:val="a1"/>
    <w:uiPriority w:val="59"/>
    <w:qFormat/>
    <w:rsid w:val="000F062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1">
    <w:name w:val="正文文本缩进 字符"/>
    <w:aliases w:val="正文文字缩进 字符,正文文字缩进1 字符,特点标题 字符,仿宋体正文 字符,正文文字( 首段缩进两字） 字符,正文文字缩进2字符 字符,PI 字符,表内左齐 字符,正文文本缩进 Char1 Char 字符,正文文字( 首段缩进两字） Char1 Char 字符,正文文字缩进 Char1 Char 字符,正文文本缩进 Char Char Char 字符,正文文字缩进 Char Char Char 字符,正文文字( 首段缩进两字） Char Char Char 字符"/>
    <w:link w:val="af2"/>
    <w:rsid w:val="002A6732"/>
    <w:rPr>
      <w:rFonts w:ascii="仿宋_GB2312" w:eastAsia="仿宋_GB2312"/>
      <w:sz w:val="32"/>
    </w:rPr>
  </w:style>
  <w:style w:type="paragraph" w:styleId="af2">
    <w:name w:val="Body Text Indent"/>
    <w:aliases w:val="正文文字缩进,正文文字缩进1,特点标题,仿宋体正文,正文文字( 首段缩进两字）,正文文字缩进2字符,PI,表内左齐,正文文本缩进 Char1 Char,正文文字( 首段缩进两字） Char1 Char,正文文字缩进 Char1 Char,正文文本缩进 Char Char Char,正文文字缩进 Char Char Char,正文文字( 首段缩进两字） Char Char Char,正文文本缩进 Char Char1,正文文字 21,正文文本缩进1,正文文字缩进 Char Char1"/>
    <w:basedOn w:val="a"/>
    <w:link w:val="af1"/>
    <w:qFormat/>
    <w:rsid w:val="002A6732"/>
    <w:pPr>
      <w:spacing w:line="360" w:lineRule="auto"/>
      <w:ind w:firstLineChars="0" w:firstLine="624"/>
    </w:pPr>
    <w:rPr>
      <w:rFonts w:ascii="仿宋_GB2312" w:eastAsia="仿宋_GB2312" w:hAnsiTheme="minorHAnsi"/>
      <w:sz w:val="32"/>
    </w:rPr>
  </w:style>
  <w:style w:type="character" w:customStyle="1" w:styleId="11">
    <w:name w:val="正文文本缩进 字符1"/>
    <w:basedOn w:val="a0"/>
    <w:uiPriority w:val="99"/>
    <w:semiHidden/>
    <w:rsid w:val="002A6732"/>
    <w:rPr>
      <w:rFonts w:ascii="Times New Roman" w:eastAsia="宋体" w:hAnsi="Times New Roman"/>
      <w:sz w:val="24"/>
    </w:rPr>
  </w:style>
  <w:style w:type="paragraph" w:customStyle="1" w:styleId="af3">
    <w:name w:val="市环科院正文"/>
    <w:basedOn w:val="a"/>
    <w:link w:val="Char"/>
    <w:rsid w:val="002A6732"/>
    <w:pPr>
      <w:spacing w:line="300" w:lineRule="auto"/>
      <w:ind w:firstLine="480"/>
    </w:pPr>
    <w:rPr>
      <w:rFonts w:cs="Times New Roman"/>
      <w:kern w:val="0"/>
      <w:szCs w:val="24"/>
    </w:rPr>
  </w:style>
  <w:style w:type="character" w:customStyle="1" w:styleId="Char">
    <w:name w:val="市环科院正文 Char"/>
    <w:link w:val="af3"/>
    <w:rsid w:val="002A6732"/>
    <w:rPr>
      <w:rFonts w:ascii="Times New Roman" w:eastAsia="宋体" w:hAnsi="Times New Roman" w:cs="Times New Roman"/>
      <w:kern w:val="0"/>
      <w:sz w:val="24"/>
      <w:szCs w:val="24"/>
    </w:rPr>
  </w:style>
  <w:style w:type="character" w:customStyle="1" w:styleId="CharChar">
    <w:name w:val="环评表格正文 Char Char"/>
    <w:link w:val="af4"/>
    <w:rsid w:val="005018FB"/>
    <w:rPr>
      <w:sz w:val="18"/>
      <w:szCs w:val="21"/>
    </w:rPr>
  </w:style>
  <w:style w:type="paragraph" w:customStyle="1" w:styleId="af4">
    <w:name w:val="环评表格正文"/>
    <w:basedOn w:val="a"/>
    <w:link w:val="CharChar"/>
    <w:qFormat/>
    <w:rsid w:val="005018FB"/>
    <w:pPr>
      <w:spacing w:line="240" w:lineRule="auto"/>
      <w:ind w:firstLineChars="0" w:firstLine="0"/>
      <w:jc w:val="center"/>
    </w:pPr>
    <w:rPr>
      <w:rFonts w:asciiTheme="minorHAnsi" w:eastAsiaTheme="minorEastAsia" w:hAnsiTheme="minorHAnsi"/>
      <w:sz w:val="18"/>
      <w:szCs w:val="21"/>
    </w:rPr>
  </w:style>
  <w:style w:type="paragraph" w:styleId="21">
    <w:name w:val="Body Text Indent 2"/>
    <w:basedOn w:val="a"/>
    <w:link w:val="22"/>
    <w:uiPriority w:val="99"/>
    <w:semiHidden/>
    <w:unhideWhenUsed/>
    <w:rsid w:val="003A7A9E"/>
    <w:pPr>
      <w:spacing w:after="120" w:line="480" w:lineRule="auto"/>
      <w:ind w:leftChars="200" w:left="420"/>
    </w:pPr>
  </w:style>
  <w:style w:type="character" w:customStyle="1" w:styleId="22">
    <w:name w:val="正文文本缩进 2 字符"/>
    <w:basedOn w:val="a0"/>
    <w:link w:val="21"/>
    <w:uiPriority w:val="99"/>
    <w:semiHidden/>
    <w:rsid w:val="003A7A9E"/>
    <w:rPr>
      <w:rFonts w:ascii="Times New Roman" w:eastAsia="宋体" w:hAnsi="Times New Roman"/>
      <w:sz w:val="24"/>
    </w:rPr>
  </w:style>
  <w:style w:type="paragraph" w:customStyle="1" w:styleId="4PIM4h44CharCharL41111Char1111">
    <w:name w:val="样式 标题 4第三层条PIM 4h4标题 4 Char CharL41.1.1.1 Char1.1.1.1标题 ..."/>
    <w:basedOn w:val="4"/>
    <w:autoRedefine/>
    <w:rsid w:val="004F7412"/>
    <w:pPr>
      <w:keepNext w:val="0"/>
      <w:keepLines w:val="0"/>
      <w:numPr>
        <w:ilvl w:val="3"/>
        <w:numId w:val="1"/>
      </w:numPr>
      <w:tabs>
        <w:tab w:val="clear" w:pos="2716"/>
        <w:tab w:val="num" w:pos="360"/>
      </w:tabs>
      <w:adjustRightInd w:val="0"/>
      <w:snapToGrid w:val="0"/>
      <w:spacing w:before="0" w:after="0" w:line="560" w:lineRule="exact"/>
      <w:ind w:left="0" w:firstLineChars="0" w:firstLine="0"/>
    </w:pPr>
    <w:rPr>
      <w:rFonts w:ascii="Times New Roman" w:eastAsia="宋体" w:hAnsi="Times New Roman" w:cs="Times New Roman"/>
      <w:sz w:val="24"/>
      <w:szCs w:val="20"/>
      <w:lang w:val="x-none"/>
    </w:rPr>
  </w:style>
  <w:style w:type="numbering" w:customStyle="1" w:styleId="1111114111">
    <w:name w:val="1 / 1.1 / 1.1.1(缩进)4111"/>
    <w:basedOn w:val="a2"/>
    <w:rsid w:val="004F7412"/>
    <w:pPr>
      <w:numPr>
        <w:numId w:val="1"/>
      </w:numPr>
    </w:pPr>
  </w:style>
  <w:style w:type="character" w:customStyle="1" w:styleId="40">
    <w:name w:val="标题 4 字符"/>
    <w:basedOn w:val="a0"/>
    <w:link w:val="4"/>
    <w:uiPriority w:val="9"/>
    <w:rsid w:val="004F7412"/>
    <w:rPr>
      <w:rFonts w:asciiTheme="majorHAnsi" w:eastAsiaTheme="majorEastAsia" w:hAnsiTheme="majorHAnsi" w:cstheme="majorBidi"/>
      <w:b/>
      <w:bCs/>
      <w:sz w:val="28"/>
      <w:szCs w:val="28"/>
    </w:rPr>
  </w:style>
  <w:style w:type="character" w:customStyle="1" w:styleId="31">
    <w:name w:val="副标题 字符3"/>
    <w:aliases w:val="表头 字符1"/>
    <w:rsid w:val="00C7196F"/>
    <w:rPr>
      <w:rFonts w:ascii="Times New Roman" w:hAnsi="Times New Roman" w:cs="Times New Roman"/>
      <w:b/>
      <w:bCs/>
      <w:kern w:val="28"/>
      <w:sz w:val="21"/>
      <w:szCs w:val="32"/>
    </w:rPr>
  </w:style>
  <w:style w:type="character" w:styleId="af5">
    <w:name w:val="annotation reference"/>
    <w:qFormat/>
    <w:rsid w:val="00E545FC"/>
    <w:rPr>
      <w:sz w:val="21"/>
      <w:szCs w:val="21"/>
    </w:rPr>
  </w:style>
  <w:style w:type="character" w:customStyle="1" w:styleId="af6">
    <w:name w:val="批注文字 字符"/>
    <w:link w:val="af7"/>
    <w:rsid w:val="00E545FC"/>
    <w:rPr>
      <w:rFonts w:eastAsia="宋体"/>
      <w:szCs w:val="24"/>
    </w:rPr>
  </w:style>
  <w:style w:type="paragraph" w:styleId="af7">
    <w:name w:val="annotation text"/>
    <w:basedOn w:val="a"/>
    <w:link w:val="af6"/>
    <w:rsid w:val="00E545FC"/>
    <w:pPr>
      <w:spacing w:line="240" w:lineRule="auto"/>
      <w:ind w:firstLineChars="0" w:firstLine="0"/>
      <w:jc w:val="left"/>
    </w:pPr>
    <w:rPr>
      <w:rFonts w:asciiTheme="minorHAnsi" w:hAnsiTheme="minorHAnsi"/>
      <w:sz w:val="21"/>
      <w:szCs w:val="24"/>
    </w:rPr>
  </w:style>
  <w:style w:type="character" w:customStyle="1" w:styleId="12">
    <w:name w:val="批注文字 字符1"/>
    <w:basedOn w:val="a0"/>
    <w:uiPriority w:val="99"/>
    <w:semiHidden/>
    <w:rsid w:val="00E545FC"/>
    <w:rPr>
      <w:rFonts w:ascii="Times New Roman" w:eastAsia="宋体" w:hAnsi="Times New Roman"/>
      <w:sz w:val="24"/>
    </w:rPr>
  </w:style>
  <w:style w:type="character" w:customStyle="1" w:styleId="Char1">
    <w:name w:val="表内格式 Char1"/>
    <w:link w:val="af8"/>
    <w:rsid w:val="00F36C28"/>
    <w:rPr>
      <w:rFonts w:eastAsia="宋体"/>
      <w:sz w:val="18"/>
    </w:rPr>
  </w:style>
  <w:style w:type="paragraph" w:customStyle="1" w:styleId="af8">
    <w:name w:val="表内格式"/>
    <w:basedOn w:val="a"/>
    <w:link w:val="Char1"/>
    <w:qFormat/>
    <w:rsid w:val="00F36C28"/>
    <w:pPr>
      <w:spacing w:line="240" w:lineRule="auto"/>
      <w:ind w:firstLineChars="0" w:firstLine="0"/>
      <w:jc w:val="center"/>
    </w:pPr>
    <w:rPr>
      <w:rFonts w:asciiTheme="minorHAnsi" w:hAnsiTheme="minorHAnsi"/>
      <w:sz w:val="18"/>
    </w:rPr>
  </w:style>
  <w:style w:type="paragraph" w:customStyle="1" w:styleId="5">
    <w:name w:val="表格（5号）"/>
    <w:basedOn w:val="a"/>
    <w:rsid w:val="00662093"/>
    <w:pPr>
      <w:spacing w:line="240" w:lineRule="auto"/>
      <w:ind w:firstLineChars="0" w:firstLine="0"/>
      <w:jc w:val="center"/>
    </w:pPr>
    <w:rPr>
      <w:rFonts w:cs="Times New Roman"/>
      <w:sz w:val="18"/>
      <w:szCs w:val="18"/>
    </w:rPr>
  </w:style>
  <w:style w:type="paragraph" w:customStyle="1" w:styleId="Default">
    <w:name w:val="Default"/>
    <w:qFormat/>
    <w:rsid w:val="00307C30"/>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环评正文"/>
    <w:basedOn w:val="a"/>
    <w:link w:val="CharChar0"/>
    <w:qFormat/>
    <w:rsid w:val="00D3494B"/>
    <w:pPr>
      <w:spacing w:line="360" w:lineRule="auto"/>
      <w:ind w:firstLineChars="0" w:firstLine="480"/>
    </w:pPr>
    <w:rPr>
      <w:rFonts w:ascii="宋体" w:hAnsi="宋体" w:cs="宋体"/>
      <w:szCs w:val="24"/>
    </w:rPr>
  </w:style>
  <w:style w:type="character" w:customStyle="1" w:styleId="CharChar0">
    <w:name w:val="环评正文 Char Char"/>
    <w:link w:val="af9"/>
    <w:qFormat/>
    <w:rsid w:val="00D3494B"/>
    <w:rPr>
      <w:rFonts w:ascii="宋体" w:eastAsia="宋体" w:hAnsi="宋体" w:cs="宋体"/>
      <w:sz w:val="24"/>
      <w:szCs w:val="24"/>
    </w:rPr>
  </w:style>
  <w:style w:type="paragraph" w:customStyle="1" w:styleId="afa">
    <w:name w:val="环评表格"/>
    <w:basedOn w:val="a"/>
    <w:link w:val="afb"/>
    <w:autoRedefine/>
    <w:qFormat/>
    <w:rsid w:val="00D3494B"/>
    <w:pPr>
      <w:adjustRightInd w:val="0"/>
      <w:snapToGrid w:val="0"/>
      <w:spacing w:line="360" w:lineRule="auto"/>
      <w:ind w:firstLineChars="0" w:firstLine="0"/>
      <w:jc w:val="center"/>
    </w:pPr>
    <w:rPr>
      <w:rFonts w:eastAsia="方正楷体简体" w:cs="Times New Roman"/>
      <w:sz w:val="21"/>
      <w:szCs w:val="21"/>
    </w:rPr>
  </w:style>
  <w:style w:type="character" w:customStyle="1" w:styleId="afb">
    <w:name w:val="环评表格 字符"/>
    <w:basedOn w:val="a0"/>
    <w:link w:val="afa"/>
    <w:rsid w:val="00D3494B"/>
    <w:rPr>
      <w:rFonts w:ascii="Times New Roman" w:eastAsia="方正楷体简体" w:hAnsi="Times New Roman" w:cs="Times New Roman"/>
      <w:szCs w:val="21"/>
    </w:rPr>
  </w:style>
  <w:style w:type="character" w:customStyle="1" w:styleId="afc">
    <w:name w:val="正文缩进 字符"/>
    <w:aliases w:val="正文（首行缩进两字） 字符,正文（首行缩进两字） Char Char Char Char Char Char Char 字符,文本 字符,居中1 字符,正文（首行缩进两字）1 字符,正文缩进 Char 字符,图表标题 Char 字符,图表标题 字符,正文（首行缩进两字） Char 字符,正文（首行缩进两字） Char Char 字符,正文缩进 Char1 字符,样式3 Char Char 字符,正文（首行缩进两字） Char Char Char1 字符,样式3 Char1 字符"/>
    <w:link w:val="afd"/>
    <w:rsid w:val="00832373"/>
    <w:rPr>
      <w:rFonts w:eastAsia="宋体"/>
    </w:rPr>
  </w:style>
  <w:style w:type="paragraph" w:styleId="afd">
    <w:name w:val="Normal Indent"/>
    <w:aliases w:val="正文（首行缩进两字）,正文（首行缩进两字） Char Char Char Char Char Char Char,文本,居中1,正文（首行缩进两字）1,正文缩进 Char,图表标题 Char,图表标题,正文（首行缩进两字） Char,正文（首行缩进两字） Char Char,正文缩进 Char1,样式3 Char Char,正文（首行缩进两字） Char Char Char1,样式3 Char1,文本条款,正文非缩进,段1,四号,缩进,ALT+Z,特点,±êÌâ2,正文缩进2,正文缩进1,特"/>
    <w:basedOn w:val="a"/>
    <w:link w:val="afc"/>
    <w:qFormat/>
    <w:rsid w:val="00832373"/>
    <w:pPr>
      <w:spacing w:line="240" w:lineRule="auto"/>
      <w:ind w:firstLineChars="0" w:firstLine="420"/>
    </w:pPr>
    <w:rPr>
      <w:rFonts w:asciiTheme="minorHAnsi" w:hAnsiTheme="minorHAnsi"/>
      <w:sz w:val="21"/>
    </w:rPr>
  </w:style>
  <w:style w:type="character" w:customStyle="1" w:styleId="CharChar1">
    <w:name w:val="正文小四 Char Char"/>
    <w:link w:val="afe"/>
    <w:qFormat/>
    <w:rsid w:val="007510F4"/>
    <w:rPr>
      <w:rFonts w:ascii="黑体" w:eastAsia="宋体"/>
      <w:color w:val="000000"/>
      <w:sz w:val="28"/>
      <w:szCs w:val="28"/>
    </w:rPr>
  </w:style>
  <w:style w:type="paragraph" w:customStyle="1" w:styleId="afe">
    <w:name w:val="正文小四"/>
    <w:basedOn w:val="a"/>
    <w:link w:val="CharChar1"/>
    <w:rsid w:val="007510F4"/>
    <w:pPr>
      <w:spacing w:line="360" w:lineRule="auto"/>
      <w:ind w:firstLineChars="0" w:firstLine="0"/>
    </w:pPr>
    <w:rPr>
      <w:rFonts w:ascii="黑体" w:hAnsiTheme="minorHAnsi"/>
      <w:color w:val="000000"/>
      <w:sz w:val="28"/>
      <w:szCs w:val="28"/>
    </w:rPr>
  </w:style>
  <w:style w:type="character" w:customStyle="1" w:styleId="Char0">
    <w:name w:val="正式文本 Char"/>
    <w:link w:val="aff"/>
    <w:locked/>
    <w:rsid w:val="00FF11E5"/>
    <w:rPr>
      <w:rFonts w:ascii="宋体" w:hAnsi="Arial Narrow"/>
      <w:sz w:val="24"/>
      <w:szCs w:val="24"/>
    </w:rPr>
  </w:style>
  <w:style w:type="paragraph" w:customStyle="1" w:styleId="aff">
    <w:name w:val="正式文本"/>
    <w:basedOn w:val="a"/>
    <w:link w:val="Char0"/>
    <w:qFormat/>
    <w:rsid w:val="00FF11E5"/>
    <w:pPr>
      <w:widowControl/>
      <w:adjustRightInd w:val="0"/>
      <w:spacing w:line="500" w:lineRule="exact"/>
      <w:jc w:val="left"/>
    </w:pPr>
    <w:rPr>
      <w:rFonts w:ascii="宋体" w:eastAsiaTheme="minorEastAsia" w:hAnsi="Arial Narrow"/>
      <w:szCs w:val="24"/>
    </w:rPr>
  </w:style>
  <w:style w:type="paragraph" w:customStyle="1" w:styleId="212">
    <w:name w:val="样式 样式 段落 + 首行缩进:  2 字符1 + 首行缩进:  2 字符"/>
    <w:basedOn w:val="a"/>
    <w:rsid w:val="002F562E"/>
    <w:pPr>
      <w:adjustRightInd w:val="0"/>
      <w:spacing w:line="500" w:lineRule="exact"/>
    </w:pPr>
    <w:rPr>
      <w:rFonts w:cs="宋体"/>
      <w:bCs/>
      <w:sz w:val="28"/>
      <w:szCs w:val="28"/>
    </w:rPr>
  </w:style>
  <w:style w:type="paragraph" w:customStyle="1" w:styleId="aff0">
    <w:name w:val="正文修改"/>
    <w:basedOn w:val="a"/>
    <w:link w:val="Char2"/>
    <w:qFormat/>
    <w:rsid w:val="001C6A18"/>
    <w:pPr>
      <w:spacing w:line="360" w:lineRule="auto"/>
      <w:ind w:firstLine="480"/>
    </w:pPr>
    <w:rPr>
      <w:rFonts w:cs="Times New Roman"/>
      <w:kern w:val="0"/>
      <w:szCs w:val="24"/>
    </w:rPr>
  </w:style>
  <w:style w:type="character" w:customStyle="1" w:styleId="Char2">
    <w:name w:val="正文修改 Char"/>
    <w:link w:val="aff0"/>
    <w:rsid w:val="001C6A18"/>
    <w:rPr>
      <w:rFonts w:ascii="Times New Roman" w:eastAsia="宋体" w:hAnsi="Times New Roman" w:cs="Times New Roman"/>
      <w:kern w:val="0"/>
      <w:sz w:val="24"/>
      <w:szCs w:val="24"/>
    </w:rPr>
  </w:style>
  <w:style w:type="paragraph" w:styleId="aff1">
    <w:name w:val="Block Text"/>
    <w:aliases w:val="文字块"/>
    <w:basedOn w:val="a"/>
    <w:link w:val="aff2"/>
    <w:qFormat/>
    <w:rsid w:val="00046BD9"/>
    <w:pPr>
      <w:spacing w:line="240" w:lineRule="auto"/>
      <w:ind w:left="-57" w:right="-57" w:firstLineChars="0" w:firstLine="0"/>
      <w:jc w:val="center"/>
    </w:pPr>
    <w:rPr>
      <w:rFonts w:ascii="楷体_GB2312" w:eastAsia="楷体_GB2312" w:cs="Times New Roman"/>
      <w:sz w:val="21"/>
      <w:szCs w:val="20"/>
      <w:lang w:val="x-none" w:eastAsia="x-none"/>
    </w:rPr>
  </w:style>
  <w:style w:type="paragraph" w:styleId="aff3">
    <w:name w:val="Normal (Web)"/>
    <w:aliases w:val="普通 (Web),普通(Web)"/>
    <w:basedOn w:val="a"/>
    <w:uiPriority w:val="99"/>
    <w:qFormat/>
    <w:rsid w:val="00046BD9"/>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aff2">
    <w:name w:val="文本块 字符"/>
    <w:aliases w:val="文字块 字符"/>
    <w:link w:val="aff1"/>
    <w:rsid w:val="00046BD9"/>
    <w:rPr>
      <w:rFonts w:ascii="楷体_GB2312" w:eastAsia="楷体_GB2312" w:hAnsi="Times New Roman" w:cs="Times New Roman"/>
      <w:szCs w:val="20"/>
      <w:lang w:val="x-none" w:eastAsia="x-none"/>
    </w:rPr>
  </w:style>
  <w:style w:type="character" w:customStyle="1" w:styleId="-Char">
    <w:name w:val="自设-正文 Char"/>
    <w:basedOn w:val="a0"/>
    <w:link w:val="-"/>
    <w:qFormat/>
    <w:rsid w:val="00D709BC"/>
    <w:rPr>
      <w:rFonts w:ascii="宋体" w:eastAsia="宋体" w:hAnsi="宋体"/>
      <w:bCs/>
      <w:kern w:val="28"/>
      <w:sz w:val="24"/>
      <w:szCs w:val="28"/>
    </w:rPr>
  </w:style>
  <w:style w:type="paragraph" w:customStyle="1" w:styleId="-">
    <w:name w:val="自设-正文"/>
    <w:basedOn w:val="a"/>
    <w:link w:val="-Char"/>
    <w:qFormat/>
    <w:rsid w:val="00D709BC"/>
    <w:pPr>
      <w:spacing w:line="500" w:lineRule="exact"/>
      <w:ind w:firstLine="480"/>
    </w:pPr>
    <w:rPr>
      <w:rFonts w:ascii="宋体" w:hAnsi="宋体"/>
      <w:bCs/>
      <w:kern w:val="28"/>
      <w:szCs w:val="28"/>
    </w:rPr>
  </w:style>
  <w:style w:type="character" w:customStyle="1" w:styleId="4CharChar">
    <w:name w:val="4盐田 Char Char"/>
    <w:link w:val="41"/>
    <w:rsid w:val="00D709BC"/>
    <w:rPr>
      <w:rFonts w:eastAsia="黑体"/>
      <w:b/>
      <w:bCs/>
      <w:i/>
      <w:sz w:val="24"/>
    </w:rPr>
  </w:style>
  <w:style w:type="paragraph" w:customStyle="1" w:styleId="41">
    <w:name w:val="4盐田"/>
    <w:link w:val="4CharChar"/>
    <w:rsid w:val="00D709BC"/>
    <w:pPr>
      <w:tabs>
        <w:tab w:val="left" w:pos="0"/>
      </w:tabs>
      <w:spacing w:line="400" w:lineRule="exact"/>
      <w:outlineLvl w:val="3"/>
    </w:pPr>
    <w:rPr>
      <w:rFonts w:eastAsia="黑体"/>
      <w:b/>
      <w:bCs/>
      <w:i/>
      <w:sz w:val="24"/>
    </w:rPr>
  </w:style>
  <w:style w:type="character" w:customStyle="1" w:styleId="yzmChar">
    <w:name w:val="yzm正文段落 Char"/>
    <w:basedOn w:val="a0"/>
    <w:link w:val="yzm"/>
    <w:qFormat/>
    <w:rsid w:val="007C6640"/>
    <w:rPr>
      <w:rFonts w:ascii="宋体" w:eastAsia="宋体" w:hAnsi="宋体"/>
      <w:sz w:val="24"/>
      <w:szCs w:val="24"/>
    </w:rPr>
  </w:style>
  <w:style w:type="paragraph" w:customStyle="1" w:styleId="yzm">
    <w:name w:val="yzm正文段落"/>
    <w:basedOn w:val="a"/>
    <w:next w:val="a"/>
    <w:link w:val="yzmChar"/>
    <w:qFormat/>
    <w:rsid w:val="007C6640"/>
    <w:pPr>
      <w:suppressAutoHyphens/>
      <w:topLinePunct/>
      <w:adjustRightInd w:val="0"/>
      <w:spacing w:line="460" w:lineRule="exact"/>
      <w:ind w:firstLine="480"/>
      <w:textAlignment w:val="baseline"/>
      <w:outlineLvl w:val="4"/>
    </w:pPr>
    <w:rPr>
      <w:rFonts w:ascii="宋体" w:hAnsi="宋体"/>
      <w:szCs w:val="24"/>
    </w:rPr>
  </w:style>
  <w:style w:type="character" w:styleId="aff4">
    <w:name w:val="Placeholder Text"/>
    <w:uiPriority w:val="99"/>
    <w:semiHidden/>
    <w:rsid w:val="00E61048"/>
    <w:rPr>
      <w:color w:val="808080"/>
    </w:rPr>
  </w:style>
  <w:style w:type="paragraph" w:styleId="aff5">
    <w:name w:val="Body Text"/>
    <w:basedOn w:val="a"/>
    <w:link w:val="aff6"/>
    <w:uiPriority w:val="99"/>
    <w:semiHidden/>
    <w:unhideWhenUsed/>
    <w:rsid w:val="00770140"/>
    <w:pPr>
      <w:spacing w:after="120"/>
    </w:pPr>
  </w:style>
  <w:style w:type="character" w:customStyle="1" w:styleId="aff6">
    <w:name w:val="正文文本 字符"/>
    <w:basedOn w:val="a0"/>
    <w:link w:val="aff5"/>
    <w:uiPriority w:val="99"/>
    <w:semiHidden/>
    <w:rsid w:val="00770140"/>
    <w:rPr>
      <w:rFonts w:ascii="Times New Roman" w:eastAsia="宋体" w:hAnsi="Times New Roman"/>
      <w:sz w:val="24"/>
    </w:rPr>
  </w:style>
  <w:style w:type="paragraph" w:customStyle="1" w:styleId="TableParagraph">
    <w:name w:val="Table Paragraph"/>
    <w:basedOn w:val="a"/>
    <w:uiPriority w:val="1"/>
    <w:qFormat/>
    <w:rsid w:val="00770140"/>
    <w:pPr>
      <w:autoSpaceDE w:val="0"/>
      <w:autoSpaceDN w:val="0"/>
      <w:adjustRightInd w:val="0"/>
      <w:spacing w:line="240" w:lineRule="auto"/>
      <w:ind w:firstLineChars="0" w:firstLine="0"/>
      <w:jc w:val="left"/>
    </w:pPr>
    <w:rPr>
      <w:rFonts w:cs="Times New Roman"/>
      <w:kern w:val="0"/>
      <w:szCs w:val="24"/>
    </w:rPr>
  </w:style>
  <w:style w:type="table" w:customStyle="1" w:styleId="42">
    <w:name w:val="网格型4"/>
    <w:basedOn w:val="a1"/>
    <w:next w:val="af0"/>
    <w:qFormat/>
    <w:rsid w:val="00BD678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正文表格"/>
    <w:basedOn w:val="a"/>
    <w:link w:val="Char3"/>
    <w:qFormat/>
    <w:rsid w:val="001F0D11"/>
    <w:pPr>
      <w:widowControl/>
      <w:spacing w:line="240" w:lineRule="auto"/>
      <w:ind w:firstLineChars="0" w:firstLine="0"/>
      <w:jc w:val="center"/>
    </w:pPr>
    <w:rPr>
      <w:rFonts w:ascii="宋体" w:hAnsi="宋体" w:cs="宋体"/>
      <w:kern w:val="0"/>
      <w:sz w:val="21"/>
      <w:szCs w:val="21"/>
    </w:rPr>
  </w:style>
  <w:style w:type="character" w:customStyle="1" w:styleId="Char3">
    <w:name w:val="正文表格 Char"/>
    <w:basedOn w:val="a0"/>
    <w:link w:val="aff7"/>
    <w:rsid w:val="001F0D11"/>
    <w:rPr>
      <w:rFonts w:ascii="宋体" w:eastAsia="宋体" w:hAnsi="宋体" w:cs="宋体"/>
      <w:kern w:val="0"/>
      <w:szCs w:val="21"/>
    </w:rPr>
  </w:style>
  <w:style w:type="paragraph" w:customStyle="1" w:styleId="43">
    <w:name w:val="正文4"/>
    <w:qFormat/>
    <w:rsid w:val="00B741FA"/>
    <w:pPr>
      <w:widowControl w:val="0"/>
      <w:jc w:val="both"/>
    </w:pPr>
    <w:rPr>
      <w:rFonts w:ascii="Calibri" w:eastAsia="宋体" w:hAnsi="Calibri" w:cs="Times New Roman"/>
      <w:szCs w:val="21"/>
    </w:rPr>
  </w:style>
  <w:style w:type="paragraph" w:customStyle="1" w:styleId="tb">
    <w:name w:val="tb标题"/>
    <w:basedOn w:val="a"/>
    <w:qFormat/>
    <w:rsid w:val="00AD1FC1"/>
    <w:pPr>
      <w:spacing w:line="240" w:lineRule="auto"/>
      <w:ind w:firstLineChars="0" w:firstLine="0"/>
      <w:jc w:val="center"/>
    </w:pPr>
    <w:rPr>
      <w:rFonts w:eastAsia="黑体" w:cs="Arial"/>
      <w:b/>
      <w:sz w:val="21"/>
      <w:szCs w:val="20"/>
    </w:rPr>
  </w:style>
  <w:style w:type="paragraph" w:customStyle="1" w:styleId="GB2312221">
    <w:name w:val="样式 (中文) 仿宋_GB2312 四号 行距: 固定值 22 磅 首行缩进:  1 字符"/>
    <w:basedOn w:val="a"/>
    <w:rsid w:val="00E90FFF"/>
    <w:pPr>
      <w:spacing w:line="440" w:lineRule="exact"/>
      <w:ind w:firstLineChars="100" w:firstLine="280"/>
    </w:pPr>
    <w:rPr>
      <w:rFonts w:eastAsia="仿宋_GB2312" w:cs="Times New Roman"/>
      <w:szCs w:val="20"/>
    </w:rPr>
  </w:style>
  <w:style w:type="character" w:customStyle="1" w:styleId="CharChar2">
    <w:name w:val="君邦正文 Char Char"/>
    <w:link w:val="aff8"/>
    <w:rsid w:val="00C22E32"/>
    <w:rPr>
      <w:bCs/>
      <w:snapToGrid w:val="0"/>
      <w:sz w:val="24"/>
    </w:rPr>
  </w:style>
  <w:style w:type="paragraph" w:customStyle="1" w:styleId="aff8">
    <w:name w:val="君邦正文"/>
    <w:link w:val="CharChar2"/>
    <w:qFormat/>
    <w:rsid w:val="00C22E32"/>
    <w:pPr>
      <w:spacing w:after="60" w:line="360" w:lineRule="auto"/>
      <w:ind w:firstLineChars="200" w:firstLine="480"/>
      <w:jc w:val="both"/>
    </w:pPr>
    <w:rPr>
      <w:bCs/>
      <w:snapToGrid w:val="0"/>
      <w:sz w:val="24"/>
    </w:rPr>
  </w:style>
  <w:style w:type="paragraph" w:styleId="32">
    <w:name w:val="Body Text Indent 3"/>
    <w:basedOn w:val="a"/>
    <w:link w:val="33"/>
    <w:uiPriority w:val="99"/>
    <w:semiHidden/>
    <w:unhideWhenUsed/>
    <w:rsid w:val="00D57F40"/>
    <w:pPr>
      <w:spacing w:after="120"/>
      <w:ind w:leftChars="200" w:left="420"/>
    </w:pPr>
    <w:rPr>
      <w:sz w:val="16"/>
      <w:szCs w:val="16"/>
    </w:rPr>
  </w:style>
  <w:style w:type="character" w:customStyle="1" w:styleId="33">
    <w:name w:val="正文文本缩进 3 字符"/>
    <w:basedOn w:val="a0"/>
    <w:link w:val="32"/>
    <w:uiPriority w:val="99"/>
    <w:semiHidden/>
    <w:rsid w:val="00D57F40"/>
    <w:rPr>
      <w:rFonts w:ascii="Times New Roman" w:eastAsia="宋体" w:hAnsi="Times New Roman"/>
      <w:sz w:val="16"/>
      <w:szCs w:val="16"/>
    </w:rPr>
  </w:style>
  <w:style w:type="paragraph" w:styleId="TOC1">
    <w:name w:val="toc 1"/>
    <w:basedOn w:val="a"/>
    <w:next w:val="a"/>
    <w:autoRedefine/>
    <w:uiPriority w:val="39"/>
    <w:unhideWhenUsed/>
    <w:rsid w:val="003A4E23"/>
  </w:style>
  <w:style w:type="paragraph" w:styleId="TOC2">
    <w:name w:val="toc 2"/>
    <w:basedOn w:val="a"/>
    <w:next w:val="a"/>
    <w:autoRedefine/>
    <w:uiPriority w:val="39"/>
    <w:unhideWhenUsed/>
    <w:rsid w:val="003A4E23"/>
    <w:pPr>
      <w:ind w:leftChars="200" w:left="420"/>
    </w:pPr>
  </w:style>
  <w:style w:type="paragraph" w:styleId="TOC3">
    <w:name w:val="toc 3"/>
    <w:basedOn w:val="a"/>
    <w:next w:val="a"/>
    <w:autoRedefine/>
    <w:uiPriority w:val="39"/>
    <w:unhideWhenUsed/>
    <w:rsid w:val="003A4E23"/>
    <w:pPr>
      <w:spacing w:line="240" w:lineRule="auto"/>
      <w:ind w:leftChars="400" w:left="840" w:firstLineChars="0" w:firstLine="0"/>
    </w:pPr>
    <w:rPr>
      <w:rFonts w:asciiTheme="minorHAnsi" w:eastAsiaTheme="minorEastAsia" w:hAnsiTheme="minorHAnsi"/>
      <w:sz w:val="21"/>
    </w:rPr>
  </w:style>
  <w:style w:type="paragraph" w:styleId="TOC4">
    <w:name w:val="toc 4"/>
    <w:basedOn w:val="a"/>
    <w:next w:val="a"/>
    <w:autoRedefine/>
    <w:uiPriority w:val="39"/>
    <w:unhideWhenUsed/>
    <w:rsid w:val="003A4E23"/>
    <w:pPr>
      <w:spacing w:line="240" w:lineRule="auto"/>
      <w:ind w:leftChars="600" w:left="1260" w:firstLineChars="0" w:firstLine="0"/>
    </w:pPr>
    <w:rPr>
      <w:rFonts w:asciiTheme="minorHAnsi" w:eastAsiaTheme="minorEastAsia" w:hAnsiTheme="minorHAnsi"/>
      <w:sz w:val="21"/>
    </w:rPr>
  </w:style>
  <w:style w:type="paragraph" w:styleId="TOC5">
    <w:name w:val="toc 5"/>
    <w:basedOn w:val="a"/>
    <w:next w:val="a"/>
    <w:autoRedefine/>
    <w:uiPriority w:val="39"/>
    <w:unhideWhenUsed/>
    <w:rsid w:val="003A4E23"/>
    <w:pPr>
      <w:spacing w:line="240" w:lineRule="auto"/>
      <w:ind w:leftChars="800" w:left="1680" w:firstLineChars="0" w:firstLine="0"/>
    </w:pPr>
    <w:rPr>
      <w:rFonts w:asciiTheme="minorHAnsi" w:eastAsiaTheme="minorEastAsia" w:hAnsiTheme="minorHAnsi"/>
      <w:sz w:val="21"/>
    </w:rPr>
  </w:style>
  <w:style w:type="paragraph" w:styleId="TOC6">
    <w:name w:val="toc 6"/>
    <w:basedOn w:val="a"/>
    <w:next w:val="a"/>
    <w:autoRedefine/>
    <w:uiPriority w:val="39"/>
    <w:unhideWhenUsed/>
    <w:rsid w:val="003A4E23"/>
    <w:pPr>
      <w:spacing w:line="240" w:lineRule="auto"/>
      <w:ind w:leftChars="1000" w:left="2100" w:firstLineChars="0" w:firstLine="0"/>
    </w:pPr>
    <w:rPr>
      <w:rFonts w:asciiTheme="minorHAnsi" w:eastAsiaTheme="minorEastAsia" w:hAnsiTheme="minorHAnsi"/>
      <w:sz w:val="21"/>
    </w:rPr>
  </w:style>
  <w:style w:type="paragraph" w:styleId="TOC7">
    <w:name w:val="toc 7"/>
    <w:basedOn w:val="a"/>
    <w:next w:val="a"/>
    <w:autoRedefine/>
    <w:uiPriority w:val="39"/>
    <w:unhideWhenUsed/>
    <w:rsid w:val="003A4E23"/>
    <w:pPr>
      <w:spacing w:line="240" w:lineRule="auto"/>
      <w:ind w:leftChars="1200" w:left="2520" w:firstLineChars="0" w:firstLine="0"/>
    </w:pPr>
    <w:rPr>
      <w:rFonts w:asciiTheme="minorHAnsi" w:eastAsiaTheme="minorEastAsia" w:hAnsiTheme="minorHAnsi"/>
      <w:sz w:val="21"/>
    </w:rPr>
  </w:style>
  <w:style w:type="paragraph" w:styleId="TOC8">
    <w:name w:val="toc 8"/>
    <w:basedOn w:val="a"/>
    <w:next w:val="a"/>
    <w:autoRedefine/>
    <w:uiPriority w:val="39"/>
    <w:unhideWhenUsed/>
    <w:rsid w:val="003A4E23"/>
    <w:pPr>
      <w:spacing w:line="240" w:lineRule="auto"/>
      <w:ind w:leftChars="1400" w:left="2940" w:firstLineChars="0" w:firstLine="0"/>
    </w:pPr>
    <w:rPr>
      <w:rFonts w:asciiTheme="minorHAnsi" w:eastAsiaTheme="minorEastAsia" w:hAnsiTheme="minorHAnsi"/>
      <w:sz w:val="21"/>
    </w:rPr>
  </w:style>
  <w:style w:type="paragraph" w:styleId="TOC9">
    <w:name w:val="toc 9"/>
    <w:basedOn w:val="a"/>
    <w:next w:val="a"/>
    <w:autoRedefine/>
    <w:uiPriority w:val="39"/>
    <w:unhideWhenUsed/>
    <w:rsid w:val="003A4E23"/>
    <w:pPr>
      <w:spacing w:line="240" w:lineRule="auto"/>
      <w:ind w:leftChars="1600" w:left="3360" w:firstLineChars="0" w:firstLine="0"/>
    </w:pPr>
    <w:rPr>
      <w:rFonts w:asciiTheme="minorHAnsi" w:eastAsiaTheme="minorEastAsia" w:hAnsiTheme="minorHAnsi"/>
      <w:sz w:val="21"/>
    </w:rPr>
  </w:style>
  <w:style w:type="character" w:styleId="aff9">
    <w:name w:val="Hyperlink"/>
    <w:basedOn w:val="a0"/>
    <w:uiPriority w:val="99"/>
    <w:unhideWhenUsed/>
    <w:rsid w:val="003A4E23"/>
    <w:rPr>
      <w:color w:val="0563C1" w:themeColor="hyperlink"/>
      <w:u w:val="single"/>
    </w:rPr>
  </w:style>
  <w:style w:type="character" w:styleId="affa">
    <w:name w:val="Unresolved Mention"/>
    <w:basedOn w:val="a0"/>
    <w:uiPriority w:val="99"/>
    <w:semiHidden/>
    <w:unhideWhenUsed/>
    <w:rsid w:val="003A4E23"/>
    <w:rPr>
      <w:color w:val="605E5C"/>
      <w:shd w:val="clear" w:color="auto" w:fill="E1DFDD"/>
    </w:rPr>
  </w:style>
  <w:style w:type="paragraph" w:customStyle="1" w:styleId="34">
    <w:name w:val="无间隔3"/>
    <w:basedOn w:val="a"/>
    <w:uiPriority w:val="1"/>
    <w:qFormat/>
    <w:rsid w:val="008F4746"/>
    <w:pPr>
      <w:spacing w:line="320" w:lineRule="exact"/>
      <w:ind w:firstLineChars="0" w:firstLine="0"/>
      <w:jc w:val="center"/>
    </w:pPr>
    <w:rPr>
      <w:rFonts w:cs="Times New Roman"/>
      <w:sz w:val="22"/>
    </w:rPr>
  </w:style>
  <w:style w:type="paragraph" w:customStyle="1" w:styleId="affb">
    <w:name w:val="表格文字"/>
    <w:basedOn w:val="a"/>
    <w:link w:val="Char4"/>
    <w:autoRedefine/>
    <w:qFormat/>
    <w:rsid w:val="000421F9"/>
    <w:pPr>
      <w:snapToGrid w:val="0"/>
      <w:spacing w:line="240" w:lineRule="auto"/>
      <w:ind w:firstLineChars="0" w:firstLine="0"/>
      <w:jc w:val="center"/>
    </w:pPr>
    <w:rPr>
      <w:rFonts w:cs="Times New Roman"/>
      <w:snapToGrid w:val="0"/>
      <w:kern w:val="0"/>
      <w:sz w:val="18"/>
      <w:szCs w:val="18"/>
    </w:rPr>
  </w:style>
  <w:style w:type="character" w:customStyle="1" w:styleId="Char4">
    <w:name w:val="表格文字 Char"/>
    <w:aliases w:val="普通文字 Char Char Char Char1,表内文字 Char, Char Char Char1,普通文字 Char Char Char Char Char,普通文字 Char Char Char Char Char Char Char,孙普文字 Char, Char Char Char,表格文字 Char1,Plain Text Char,纯文本 Char Char1 Char,纯文本 Char1 Char Char1"/>
    <w:link w:val="affb"/>
    <w:qFormat/>
    <w:rsid w:val="000421F9"/>
    <w:rPr>
      <w:rFonts w:ascii="Times New Roman" w:eastAsia="宋体" w:hAnsi="Times New Roman" w:cs="Times New Roman"/>
      <w:snapToGrid w:val="0"/>
      <w:kern w:val="0"/>
      <w:sz w:val="18"/>
      <w:szCs w:val="18"/>
    </w:rPr>
  </w:style>
  <w:style w:type="paragraph" w:customStyle="1" w:styleId="affc">
    <w:name w:val="表格内容"/>
    <w:basedOn w:val="a"/>
    <w:next w:val="a"/>
    <w:link w:val="Char5"/>
    <w:qFormat/>
    <w:rsid w:val="000421F9"/>
    <w:pPr>
      <w:widowControl/>
      <w:spacing w:line="360" w:lineRule="auto"/>
      <w:jc w:val="center"/>
    </w:pPr>
    <w:rPr>
      <w:rFonts w:cs="Times New Roman"/>
      <w:kern w:val="0"/>
      <w:sz w:val="21"/>
      <w:szCs w:val="21"/>
      <w:lang w:val="x-none" w:eastAsia="x-none"/>
    </w:rPr>
  </w:style>
  <w:style w:type="character" w:customStyle="1" w:styleId="Char5">
    <w:name w:val="表格内容 Char"/>
    <w:link w:val="affc"/>
    <w:qFormat/>
    <w:rsid w:val="000421F9"/>
    <w:rPr>
      <w:rFonts w:ascii="Times New Roman" w:eastAsia="宋体" w:hAnsi="Times New Roman" w:cs="Times New Roman"/>
      <w:kern w:val="0"/>
      <w:szCs w:val="21"/>
      <w:lang w:val="x-none" w:eastAsia="x-none"/>
    </w:rPr>
  </w:style>
  <w:style w:type="character" w:customStyle="1" w:styleId="affd">
    <w:name w:val="纯文本 字符"/>
    <w:aliases w:val="普通文字 字符,普通文字 Char Char Char Char 字符,Char Char 字符,普通文字 Char Char 字符,纯文本 Char1 Char Char 字符,纯文本 Char Char Char Char 字符,纯文本 Char Char Char Char Char Char Char Char Char Char Char Char Char Char Char Char Char Char Char Char Char 字符,Plain Text 字符"/>
    <w:link w:val="affe"/>
    <w:rsid w:val="00356B09"/>
    <w:rPr>
      <w:rFonts w:ascii="宋体" w:eastAsia="宋体" w:hAnsi="Courier New" w:cs="Courier New"/>
      <w:szCs w:val="21"/>
    </w:rPr>
  </w:style>
  <w:style w:type="paragraph" w:styleId="affe">
    <w:name w:val="Plain Text"/>
    <w:aliases w:val="普通文字,普通文字 Char Char Char Char,Char Char,普通文字 Char Char,纯文本 Char1 Char Char,纯文本 Char Char Char Char,纯文本 Char Char Char Char Char Char Char Char Char Char Char Char Char Char Char Char Char Char Char Char Char,Plain Text,纯文本 Char Char1,纯文本 Char1 Char"/>
    <w:basedOn w:val="a"/>
    <w:link w:val="affd"/>
    <w:uiPriority w:val="99"/>
    <w:qFormat/>
    <w:rsid w:val="00356B09"/>
    <w:pPr>
      <w:spacing w:line="240" w:lineRule="auto"/>
      <w:ind w:firstLineChars="0" w:firstLine="0"/>
    </w:pPr>
    <w:rPr>
      <w:rFonts w:ascii="宋体" w:hAnsi="Courier New" w:cs="Courier New"/>
      <w:sz w:val="21"/>
      <w:szCs w:val="21"/>
    </w:rPr>
  </w:style>
  <w:style w:type="character" w:customStyle="1" w:styleId="13">
    <w:name w:val="纯文本 字符1"/>
    <w:basedOn w:val="a0"/>
    <w:uiPriority w:val="99"/>
    <w:semiHidden/>
    <w:rsid w:val="00356B09"/>
    <w:rPr>
      <w:rFonts w:asciiTheme="minorEastAsia" w:hAnsi="Courier New" w:cs="Courier New"/>
      <w:sz w:val="24"/>
    </w:rPr>
  </w:style>
  <w:style w:type="paragraph" w:styleId="afff">
    <w:name w:val="annotation subject"/>
    <w:basedOn w:val="af7"/>
    <w:next w:val="af7"/>
    <w:link w:val="afff0"/>
    <w:uiPriority w:val="99"/>
    <w:semiHidden/>
    <w:unhideWhenUsed/>
    <w:rsid w:val="007F31D2"/>
    <w:pPr>
      <w:spacing w:line="480" w:lineRule="exact"/>
      <w:ind w:firstLineChars="200" w:firstLine="200"/>
    </w:pPr>
    <w:rPr>
      <w:rFonts w:ascii="Times New Roman" w:hAnsi="Times New Roman"/>
      <w:b/>
      <w:bCs/>
      <w:sz w:val="24"/>
      <w:szCs w:val="22"/>
    </w:rPr>
  </w:style>
  <w:style w:type="character" w:customStyle="1" w:styleId="afff0">
    <w:name w:val="批注主题 字符"/>
    <w:basedOn w:val="af6"/>
    <w:link w:val="afff"/>
    <w:uiPriority w:val="99"/>
    <w:semiHidden/>
    <w:rsid w:val="007F31D2"/>
    <w:rPr>
      <w:rFonts w:ascii="Times New Roman" w:eastAsia="宋体" w:hAnsi="Times New Roman"/>
      <w:b/>
      <w:bCs/>
      <w:sz w:val="24"/>
      <w:szCs w:val="24"/>
    </w:rPr>
  </w:style>
  <w:style w:type="character" w:customStyle="1" w:styleId="lyy">
    <w:name w:val="lyy的正文模板"/>
    <w:qFormat/>
    <w:rsid w:val="00E052F1"/>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221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header" Target="header4.xml"/><Relationship Id="rId21" Type="http://schemas.openxmlformats.org/officeDocument/2006/relationships/image" Target="media/image8.jpg"/><Relationship Id="rId42" Type="http://schemas.openxmlformats.org/officeDocument/2006/relationships/image" Target="media/image29.wmf"/><Relationship Id="rId47" Type="http://schemas.openxmlformats.org/officeDocument/2006/relationships/oleObject" Target="embeddings/oleObject1.bin"/><Relationship Id="rId63" Type="http://schemas.openxmlformats.org/officeDocument/2006/relationships/oleObject" Target="embeddings/oleObject4.bin"/><Relationship Id="rId68" Type="http://schemas.openxmlformats.org/officeDocument/2006/relationships/image" Target="media/image40.wmf"/><Relationship Id="rId84" Type="http://schemas.openxmlformats.org/officeDocument/2006/relationships/image" Target="media/image49.png"/><Relationship Id="rId89" Type="http://schemas.openxmlformats.org/officeDocument/2006/relationships/image" Target="media/image54.jpg"/><Relationship Id="rId112" Type="http://schemas.openxmlformats.org/officeDocument/2006/relationships/image" Target="media/image74.png"/><Relationship Id="rId16" Type="http://schemas.openxmlformats.org/officeDocument/2006/relationships/header" Target="header2.xml"/><Relationship Id="rId107" Type="http://schemas.openxmlformats.org/officeDocument/2006/relationships/image" Target="media/image69.jpeg"/><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s://baike.baidu.com/item/%E9%B8%B3%E9%B8%AF/10203899" TargetMode="External"/><Relationship Id="rId58" Type="http://schemas.openxmlformats.org/officeDocument/2006/relationships/hyperlink" Target="https://baike.baidu.com/item/%E5%B2%A9%E7%BE%8A" TargetMode="External"/><Relationship Id="rId74" Type="http://schemas.openxmlformats.org/officeDocument/2006/relationships/oleObject" Target="embeddings/oleObject10.bin"/><Relationship Id="rId79" Type="http://schemas.openxmlformats.org/officeDocument/2006/relationships/oleObject" Target="embeddings/oleObject13.bin"/><Relationship Id="rId102" Type="http://schemas.openxmlformats.org/officeDocument/2006/relationships/image" Target="media/image64.wmf"/><Relationship Id="rId5" Type="http://schemas.openxmlformats.org/officeDocument/2006/relationships/webSettings" Target="webSettings.xml"/><Relationship Id="rId90" Type="http://schemas.openxmlformats.org/officeDocument/2006/relationships/image" Target="media/image55.wmf"/><Relationship Id="rId95" Type="http://schemas.openxmlformats.org/officeDocument/2006/relationships/image" Target="media/image57.png"/><Relationship Id="rId22" Type="http://schemas.openxmlformats.org/officeDocument/2006/relationships/image" Target="media/image9.wmf"/><Relationship Id="rId27" Type="http://schemas.openxmlformats.org/officeDocument/2006/relationships/image" Target="media/image14.jpg"/><Relationship Id="rId43" Type="http://schemas.openxmlformats.org/officeDocument/2006/relationships/image" Target="media/image30.wmf"/><Relationship Id="rId48"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7.bin"/><Relationship Id="rId113" Type="http://schemas.openxmlformats.org/officeDocument/2006/relationships/image" Target="media/image75.png"/><Relationship Id="rId118" Type="http://schemas.openxmlformats.org/officeDocument/2006/relationships/footer" Target="footer4.xm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5.jpeg"/><Relationship Id="rId17"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baike.baidu.com/item/%E7%8C%95%E7%8C%B4/151897" TargetMode="External"/><Relationship Id="rId103" Type="http://schemas.openxmlformats.org/officeDocument/2006/relationships/image" Target="media/image65.wmf"/><Relationship Id="rId108" Type="http://schemas.openxmlformats.org/officeDocument/2006/relationships/image" Target="media/image70.jpeg"/><Relationship Id="rId54" Type="http://schemas.openxmlformats.org/officeDocument/2006/relationships/hyperlink" Target="https://baike.baidu.com/item/%E7%99%BD%E9%A2%88%E9%95%BF%E5%B0%BE%E9%9B%89" TargetMode="External"/><Relationship Id="rId70" Type="http://schemas.openxmlformats.org/officeDocument/2006/relationships/image" Target="media/image41.wmf"/><Relationship Id="rId75" Type="http://schemas.openxmlformats.org/officeDocument/2006/relationships/oleObject" Target="embeddings/oleObject11.bin"/><Relationship Id="rId91" Type="http://schemas.openxmlformats.org/officeDocument/2006/relationships/oleObject" Target="embeddings/oleObject14.bin"/><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oleObject" Target="embeddings/oleObject2.bin"/><Relationship Id="rId114" Type="http://schemas.openxmlformats.org/officeDocument/2006/relationships/image" Target="media/image76.pn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hyperlink" Target="https://baike.baidu.com/item/%E9%9B%95%E9%B8%AE" TargetMode="External"/><Relationship Id="rId60" Type="http://schemas.openxmlformats.org/officeDocument/2006/relationships/image" Target="media/image36.wmf"/><Relationship Id="rId65" Type="http://schemas.openxmlformats.org/officeDocument/2006/relationships/oleObject" Target="embeddings/oleObject5.bin"/><Relationship Id="rId73" Type="http://schemas.openxmlformats.org/officeDocument/2006/relationships/image" Target="media/image42.wmf"/><Relationship Id="rId78" Type="http://schemas.openxmlformats.org/officeDocument/2006/relationships/image" Target="media/image44.wmf"/><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oleObject" Target="embeddings/oleObject16.bin"/><Relationship Id="rId99" Type="http://schemas.openxmlformats.org/officeDocument/2006/relationships/image" Target="media/image61.wmf"/><Relationship Id="rId101" Type="http://schemas.openxmlformats.org/officeDocument/2006/relationships/image" Target="media/image63.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image" Target="media/image26.jpeg"/><Relationship Id="rId109" Type="http://schemas.openxmlformats.org/officeDocument/2006/relationships/image" Target="media/image71.png"/><Relationship Id="rId34" Type="http://schemas.openxmlformats.org/officeDocument/2006/relationships/image" Target="media/image21.jpeg"/><Relationship Id="rId50" Type="http://schemas.openxmlformats.org/officeDocument/2006/relationships/image" Target="media/image35.jpg"/><Relationship Id="rId55" Type="http://schemas.openxmlformats.org/officeDocument/2006/relationships/hyperlink" Target="https://baike.baidu.com/item/%E6%9E%97%E9%BA%9D" TargetMode="External"/><Relationship Id="rId76" Type="http://schemas.openxmlformats.org/officeDocument/2006/relationships/image" Target="media/image43.wmf"/><Relationship Id="rId97" Type="http://schemas.openxmlformats.org/officeDocument/2006/relationships/image" Target="media/image59.png"/><Relationship Id="rId104" Type="http://schemas.openxmlformats.org/officeDocument/2006/relationships/image" Target="media/image66.w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image" Target="media/image32.jpeg"/><Relationship Id="rId66" Type="http://schemas.openxmlformats.org/officeDocument/2006/relationships/image" Target="media/image39.wmf"/><Relationship Id="rId87" Type="http://schemas.openxmlformats.org/officeDocument/2006/relationships/image" Target="media/image52.png"/><Relationship Id="rId110" Type="http://schemas.openxmlformats.org/officeDocument/2006/relationships/image" Target="media/image72.png"/><Relationship Id="rId115" Type="http://schemas.openxmlformats.org/officeDocument/2006/relationships/image" Target="media/image77.png"/><Relationship Id="rId61" Type="http://schemas.openxmlformats.org/officeDocument/2006/relationships/oleObject" Target="embeddings/oleObject3.bin"/><Relationship Id="rId82" Type="http://schemas.openxmlformats.org/officeDocument/2006/relationships/image" Target="media/image47.png"/><Relationship Id="rId19" Type="http://schemas.openxmlformats.org/officeDocument/2006/relationships/header" Target="header3.xml"/><Relationship Id="rId14" Type="http://schemas.openxmlformats.org/officeDocument/2006/relationships/image" Target="media/image7.jpeg"/><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hyperlink" Target="https://baike.baidu.com/item/%E7%BA%A2%E8%85%B9%E9%94%A6%E9%B8%A1" TargetMode="External"/><Relationship Id="rId77" Type="http://schemas.openxmlformats.org/officeDocument/2006/relationships/oleObject" Target="embeddings/oleObject12.bin"/><Relationship Id="rId100" Type="http://schemas.openxmlformats.org/officeDocument/2006/relationships/image" Target="media/image62.wmf"/><Relationship Id="rId105" Type="http://schemas.openxmlformats.org/officeDocument/2006/relationships/image" Target="media/image67.wmf"/><Relationship Id="rId8" Type="http://schemas.openxmlformats.org/officeDocument/2006/relationships/image" Target="media/image1.jpeg"/><Relationship Id="rId51" Type="http://schemas.openxmlformats.org/officeDocument/2006/relationships/hyperlink" Target="https://baike.baidu.com/item/%E7%A7%83%E9%B9%AB/45243" TargetMode="External"/><Relationship Id="rId72" Type="http://schemas.openxmlformats.org/officeDocument/2006/relationships/oleObject" Target="embeddings/oleObject9.bin"/><Relationship Id="rId93" Type="http://schemas.openxmlformats.org/officeDocument/2006/relationships/image" Target="media/image56.wmf"/><Relationship Id="rId98"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image" Target="media/image12.jpg"/><Relationship Id="rId46" Type="http://schemas.openxmlformats.org/officeDocument/2006/relationships/image" Target="media/image33.wmf"/><Relationship Id="rId67" Type="http://schemas.openxmlformats.org/officeDocument/2006/relationships/oleObject" Target="embeddings/oleObject6.bin"/><Relationship Id="rId116" Type="http://schemas.openxmlformats.org/officeDocument/2006/relationships/image" Target="media/image78.wmf"/><Relationship Id="rId20" Type="http://schemas.openxmlformats.org/officeDocument/2006/relationships/footer" Target="footer3.xml"/><Relationship Id="rId41" Type="http://schemas.openxmlformats.org/officeDocument/2006/relationships/image" Target="media/image28.wmf"/><Relationship Id="rId62" Type="http://schemas.openxmlformats.org/officeDocument/2006/relationships/image" Target="media/image37.wmf"/><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3.png"/><Relationship Id="rId15" Type="http://schemas.openxmlformats.org/officeDocument/2006/relationships/header" Target="header1.xml"/><Relationship Id="rId36" Type="http://schemas.openxmlformats.org/officeDocument/2006/relationships/image" Target="media/image23.jpeg"/><Relationship Id="rId57" Type="http://schemas.openxmlformats.org/officeDocument/2006/relationships/hyperlink" Target="https://baike.baidu.com/item/%E6%96%91%E7%BE%9A" TargetMode="External"/><Relationship Id="rId106" Type="http://schemas.openxmlformats.org/officeDocument/2006/relationships/image" Target="media/image6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387BA-ECFD-4827-9A44-9422C9562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51930</TotalTime>
  <Pages>291</Pages>
  <Words>33587</Words>
  <Characters>191446</Characters>
  <Application>Microsoft Office Word</Application>
  <DocSecurity>0</DocSecurity>
  <Lines>1595</Lines>
  <Paragraphs>449</Paragraphs>
  <ScaleCrop>false</ScaleCrop>
  <Company/>
  <LinksUpToDate>false</LinksUpToDate>
  <CharactersWithSpaces>224584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 晓佳</dc:creator>
  <cp:keywords/>
  <dc:description/>
  <cp:lastModifiedBy>郑 晓佳</cp:lastModifiedBy>
  <cp:revision>351</cp:revision>
  <dcterms:created xsi:type="dcterms:W3CDTF">2022-07-25T14:52:00Z</dcterms:created>
  <dcterms:modified xsi:type="dcterms:W3CDTF">2023-08-10T01:58:00Z</dcterms:modified>
</cp:coreProperties>
</file>